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header41.xml" ContentType="application/vnd.openxmlformats-officedocument.wordprocessingml.head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footer42.xml" ContentType="application/vnd.openxmlformats-officedocument.wordprocessingml.footer+xml"/>
  <Override PartName="/word/header44.xml" ContentType="application/vnd.openxmlformats-officedocument.wordprocessingml.head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footer45.xml" ContentType="application/vnd.openxmlformats-officedocument.wordprocessingml.footer+xml"/>
  <Override PartName="/word/header47.xml" ContentType="application/vnd.openxmlformats-officedocument.wordprocessingml.head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0AA1F" w14:textId="77777777" w:rsidR="00C20023" w:rsidRPr="006A33AE" w:rsidRDefault="00C20023" w:rsidP="00C20023">
      <w:pPr>
        <w:pStyle w:val="Heading1"/>
        <w:rPr>
          <w:rFonts w:asciiTheme="minorHAnsi" w:hAnsiTheme="minorHAnsi" w:cstheme="minorHAnsi"/>
          <w:lang w:val="ro-RO"/>
        </w:rPr>
      </w:pPr>
      <w:bookmarkStart w:id="0" w:name="_Toc50200070"/>
      <w:r w:rsidRPr="006A33AE">
        <w:rPr>
          <w:rFonts w:asciiTheme="minorHAnsi" w:hAnsiTheme="minorHAnsi" w:cstheme="minorHAnsi"/>
          <w:lang w:val="ro-RO"/>
        </w:rPr>
        <w:t>Anexa I. Descrierea siturilor Natura 2000 intersectate de elementele PDSNT</w:t>
      </w:r>
      <w:bookmarkEnd w:id="0"/>
    </w:p>
    <w:p w14:paraId="7C077D32" w14:textId="2596737D" w:rsidR="009B37F1" w:rsidRPr="006A33AE" w:rsidRDefault="009B37F1" w:rsidP="004237AF">
      <w:pPr>
        <w:pStyle w:val="TOCHeading"/>
        <w:jc w:val="both"/>
        <w:rPr>
          <w:rFonts w:asciiTheme="minorHAnsi" w:hAnsiTheme="minorHAnsi" w:cstheme="minorHAnsi"/>
          <w:lang w:val="ro-RO"/>
        </w:rPr>
      </w:pPr>
    </w:p>
    <w:sdt>
      <w:sdtPr>
        <w:rPr>
          <w:rFonts w:asciiTheme="minorHAnsi" w:eastAsiaTheme="minorHAnsi" w:hAnsiTheme="minorHAnsi" w:cstheme="minorHAnsi"/>
          <w:color w:val="auto"/>
          <w:sz w:val="22"/>
          <w:szCs w:val="22"/>
          <w:lang w:val="ro-RO"/>
        </w:rPr>
        <w:id w:val="-295215944"/>
        <w:docPartObj>
          <w:docPartGallery w:val="Table of Contents"/>
          <w:docPartUnique/>
        </w:docPartObj>
      </w:sdtPr>
      <w:sdtEndPr>
        <w:rPr>
          <w:b/>
          <w:bCs/>
        </w:rPr>
      </w:sdtEndPr>
      <w:sdtContent>
        <w:p w14:paraId="118DAFE7" w14:textId="750986EB" w:rsidR="009B37F1" w:rsidRPr="006A33AE" w:rsidRDefault="00C20023" w:rsidP="004237AF">
          <w:pPr>
            <w:pStyle w:val="TOCHeading"/>
            <w:jc w:val="both"/>
            <w:rPr>
              <w:rFonts w:asciiTheme="minorHAnsi" w:hAnsiTheme="minorHAnsi" w:cstheme="minorHAnsi"/>
              <w:lang w:val="ro-RO"/>
            </w:rPr>
          </w:pPr>
          <w:r w:rsidRPr="006A33AE">
            <w:rPr>
              <w:rFonts w:asciiTheme="minorHAnsi" w:hAnsiTheme="minorHAnsi" w:cstheme="minorHAnsi"/>
              <w:lang w:val="ro-RO"/>
            </w:rPr>
            <w:t>Lista situri</w:t>
          </w:r>
        </w:p>
        <w:p w14:paraId="1EC88835" w14:textId="5172CA7C" w:rsidR="003E0908" w:rsidRDefault="009B37F1">
          <w:pPr>
            <w:pStyle w:val="TOC1"/>
            <w:tabs>
              <w:tab w:val="right" w:leader="dot" w:pos="9016"/>
            </w:tabs>
            <w:rPr>
              <w:rFonts w:eastAsiaTheme="minorEastAsia"/>
              <w:noProof/>
              <w:lang w:val="en-US"/>
            </w:rPr>
          </w:pPr>
          <w:r w:rsidRPr="006A33AE">
            <w:rPr>
              <w:rFonts w:cstheme="minorHAnsi"/>
              <w:lang w:val="ro-RO"/>
            </w:rPr>
            <w:fldChar w:fldCharType="begin"/>
          </w:r>
          <w:r w:rsidRPr="006A33AE">
            <w:rPr>
              <w:rFonts w:cstheme="minorHAnsi"/>
              <w:lang w:val="ro-RO"/>
            </w:rPr>
            <w:instrText xml:space="preserve"> TOC \o "1-3" \h \z \u </w:instrText>
          </w:r>
          <w:r w:rsidRPr="006A33AE">
            <w:rPr>
              <w:rFonts w:cstheme="minorHAnsi"/>
              <w:lang w:val="ro-RO"/>
            </w:rPr>
            <w:fldChar w:fldCharType="separate"/>
          </w:r>
          <w:hyperlink w:anchor="_Toc50200070" w:history="1">
            <w:r w:rsidR="003E0908" w:rsidRPr="00C35E1D">
              <w:rPr>
                <w:rStyle w:val="Hyperlink"/>
                <w:rFonts w:cstheme="minorHAnsi"/>
                <w:noProof/>
                <w:lang w:val="ro-RO"/>
              </w:rPr>
              <w:t>Anexa I. Descrierea siturilor Natura 2000 intersectate de elementele PDSNT</w:t>
            </w:r>
            <w:r w:rsidR="003E0908">
              <w:rPr>
                <w:noProof/>
                <w:webHidden/>
              </w:rPr>
              <w:tab/>
            </w:r>
            <w:r w:rsidR="003E0908">
              <w:rPr>
                <w:noProof/>
                <w:webHidden/>
              </w:rPr>
              <w:fldChar w:fldCharType="begin"/>
            </w:r>
            <w:r w:rsidR="003E0908">
              <w:rPr>
                <w:noProof/>
                <w:webHidden/>
              </w:rPr>
              <w:instrText xml:space="preserve"> PAGEREF _Toc50200070 \h </w:instrText>
            </w:r>
            <w:r w:rsidR="003E0908">
              <w:rPr>
                <w:noProof/>
                <w:webHidden/>
              </w:rPr>
            </w:r>
            <w:r w:rsidR="003E0908">
              <w:rPr>
                <w:noProof/>
                <w:webHidden/>
              </w:rPr>
              <w:fldChar w:fldCharType="separate"/>
            </w:r>
            <w:r w:rsidR="003E0908">
              <w:rPr>
                <w:noProof/>
                <w:webHidden/>
              </w:rPr>
              <w:t>1</w:t>
            </w:r>
            <w:r w:rsidR="003E0908">
              <w:rPr>
                <w:noProof/>
                <w:webHidden/>
              </w:rPr>
              <w:fldChar w:fldCharType="end"/>
            </w:r>
          </w:hyperlink>
        </w:p>
        <w:p w14:paraId="0E1E2995" w14:textId="66114DD4" w:rsidR="003E0908" w:rsidRDefault="004C6E19">
          <w:pPr>
            <w:pStyle w:val="TOC2"/>
            <w:tabs>
              <w:tab w:val="right" w:leader="dot" w:pos="9016"/>
            </w:tabs>
            <w:rPr>
              <w:rFonts w:eastAsiaTheme="minorEastAsia"/>
              <w:noProof/>
              <w:lang w:val="en-US"/>
            </w:rPr>
          </w:pPr>
          <w:hyperlink w:anchor="_Toc50200071" w:history="1">
            <w:r w:rsidR="003E0908" w:rsidRPr="00C35E1D">
              <w:rPr>
                <w:rStyle w:val="Hyperlink"/>
                <w:rFonts w:cstheme="minorHAnsi"/>
                <w:noProof/>
                <w:lang w:val="ro-RO"/>
              </w:rPr>
              <w:t>ROSPA0027 Dealurile Homoroadelor</w:t>
            </w:r>
            <w:r w:rsidR="003E0908">
              <w:rPr>
                <w:noProof/>
                <w:webHidden/>
              </w:rPr>
              <w:tab/>
            </w:r>
            <w:r w:rsidR="003E0908">
              <w:rPr>
                <w:noProof/>
                <w:webHidden/>
              </w:rPr>
              <w:fldChar w:fldCharType="begin"/>
            </w:r>
            <w:r w:rsidR="003E0908">
              <w:rPr>
                <w:noProof/>
                <w:webHidden/>
              </w:rPr>
              <w:instrText xml:space="preserve"> PAGEREF _Toc50200071 \h </w:instrText>
            </w:r>
            <w:r w:rsidR="003E0908">
              <w:rPr>
                <w:noProof/>
                <w:webHidden/>
              </w:rPr>
            </w:r>
            <w:r w:rsidR="003E0908">
              <w:rPr>
                <w:noProof/>
                <w:webHidden/>
              </w:rPr>
              <w:fldChar w:fldCharType="separate"/>
            </w:r>
            <w:r w:rsidR="003E0908">
              <w:rPr>
                <w:noProof/>
                <w:webHidden/>
              </w:rPr>
              <w:t>4</w:t>
            </w:r>
            <w:r w:rsidR="003E0908">
              <w:rPr>
                <w:noProof/>
                <w:webHidden/>
              </w:rPr>
              <w:fldChar w:fldCharType="end"/>
            </w:r>
          </w:hyperlink>
        </w:p>
        <w:p w14:paraId="362DE1D1" w14:textId="79507B2E" w:rsidR="003E0908" w:rsidRDefault="004C6E19">
          <w:pPr>
            <w:pStyle w:val="TOC2"/>
            <w:tabs>
              <w:tab w:val="right" w:leader="dot" w:pos="9016"/>
            </w:tabs>
            <w:rPr>
              <w:rFonts w:eastAsiaTheme="minorEastAsia"/>
              <w:noProof/>
              <w:lang w:val="en-US"/>
            </w:rPr>
          </w:pPr>
          <w:hyperlink w:anchor="_Toc50200072" w:history="1">
            <w:r w:rsidR="003E0908" w:rsidRPr="00C35E1D">
              <w:rPr>
                <w:rStyle w:val="Hyperlink"/>
                <w:rFonts w:cstheme="minorHAnsi"/>
                <w:noProof/>
                <w:lang w:val="ro-RO"/>
              </w:rPr>
              <w:t>ROSPA0028 Dealurile Târnavelor și Valea Nirajului</w:t>
            </w:r>
            <w:r w:rsidR="003E0908">
              <w:rPr>
                <w:noProof/>
                <w:webHidden/>
              </w:rPr>
              <w:tab/>
            </w:r>
            <w:r w:rsidR="003E0908">
              <w:rPr>
                <w:noProof/>
                <w:webHidden/>
              </w:rPr>
              <w:fldChar w:fldCharType="begin"/>
            </w:r>
            <w:r w:rsidR="003E0908">
              <w:rPr>
                <w:noProof/>
                <w:webHidden/>
              </w:rPr>
              <w:instrText xml:space="preserve"> PAGEREF _Toc50200072 \h </w:instrText>
            </w:r>
            <w:r w:rsidR="003E0908">
              <w:rPr>
                <w:noProof/>
                <w:webHidden/>
              </w:rPr>
            </w:r>
            <w:r w:rsidR="003E0908">
              <w:rPr>
                <w:noProof/>
                <w:webHidden/>
              </w:rPr>
              <w:fldChar w:fldCharType="separate"/>
            </w:r>
            <w:r w:rsidR="003E0908">
              <w:rPr>
                <w:noProof/>
                <w:webHidden/>
              </w:rPr>
              <w:t>9</w:t>
            </w:r>
            <w:r w:rsidR="003E0908">
              <w:rPr>
                <w:noProof/>
                <w:webHidden/>
              </w:rPr>
              <w:fldChar w:fldCharType="end"/>
            </w:r>
          </w:hyperlink>
        </w:p>
        <w:p w14:paraId="193CDA9B" w14:textId="548C31D4" w:rsidR="003E0908" w:rsidRDefault="004C6E19">
          <w:pPr>
            <w:pStyle w:val="TOC2"/>
            <w:tabs>
              <w:tab w:val="right" w:leader="dot" w:pos="9016"/>
            </w:tabs>
            <w:rPr>
              <w:rFonts w:eastAsiaTheme="minorEastAsia"/>
              <w:noProof/>
              <w:lang w:val="en-US"/>
            </w:rPr>
          </w:pPr>
          <w:hyperlink w:anchor="_Toc50200073" w:history="1">
            <w:r w:rsidR="003E0908" w:rsidRPr="00C35E1D">
              <w:rPr>
                <w:rStyle w:val="Hyperlink"/>
                <w:rFonts w:cstheme="minorHAnsi"/>
                <w:noProof/>
                <w:lang w:val="ro-RO"/>
              </w:rPr>
              <w:t>ROSPA0082 Munții Bodoc - Baraolt</w:t>
            </w:r>
            <w:r w:rsidR="003E0908">
              <w:rPr>
                <w:noProof/>
                <w:webHidden/>
              </w:rPr>
              <w:tab/>
            </w:r>
            <w:r w:rsidR="003E0908">
              <w:rPr>
                <w:noProof/>
                <w:webHidden/>
              </w:rPr>
              <w:fldChar w:fldCharType="begin"/>
            </w:r>
            <w:r w:rsidR="003E0908">
              <w:rPr>
                <w:noProof/>
                <w:webHidden/>
              </w:rPr>
              <w:instrText xml:space="preserve"> PAGEREF _Toc50200073 \h </w:instrText>
            </w:r>
            <w:r w:rsidR="003E0908">
              <w:rPr>
                <w:noProof/>
                <w:webHidden/>
              </w:rPr>
            </w:r>
            <w:r w:rsidR="003E0908">
              <w:rPr>
                <w:noProof/>
                <w:webHidden/>
              </w:rPr>
              <w:fldChar w:fldCharType="separate"/>
            </w:r>
            <w:r w:rsidR="003E0908">
              <w:rPr>
                <w:noProof/>
                <w:webHidden/>
              </w:rPr>
              <w:t>14</w:t>
            </w:r>
            <w:r w:rsidR="003E0908">
              <w:rPr>
                <w:noProof/>
                <w:webHidden/>
              </w:rPr>
              <w:fldChar w:fldCharType="end"/>
            </w:r>
          </w:hyperlink>
        </w:p>
        <w:p w14:paraId="4E9B3151" w14:textId="09AF3266" w:rsidR="003E0908" w:rsidRDefault="004C6E19">
          <w:pPr>
            <w:pStyle w:val="TOC2"/>
            <w:tabs>
              <w:tab w:val="right" w:leader="dot" w:pos="9016"/>
            </w:tabs>
            <w:rPr>
              <w:rFonts w:eastAsiaTheme="minorEastAsia"/>
              <w:noProof/>
              <w:lang w:val="en-US"/>
            </w:rPr>
          </w:pPr>
          <w:hyperlink w:anchor="_Toc50200074" w:history="1">
            <w:r w:rsidR="003E0908" w:rsidRPr="00C35E1D">
              <w:rPr>
                <w:rStyle w:val="Hyperlink"/>
                <w:rFonts w:cstheme="minorHAnsi"/>
                <w:noProof/>
                <w:lang w:val="ro-RO"/>
              </w:rPr>
              <w:t>ROSPA0147 Valea Râului Negru</w:t>
            </w:r>
            <w:r w:rsidR="003E0908">
              <w:rPr>
                <w:noProof/>
                <w:webHidden/>
              </w:rPr>
              <w:tab/>
            </w:r>
            <w:r w:rsidR="003E0908">
              <w:rPr>
                <w:noProof/>
                <w:webHidden/>
              </w:rPr>
              <w:fldChar w:fldCharType="begin"/>
            </w:r>
            <w:r w:rsidR="003E0908">
              <w:rPr>
                <w:noProof/>
                <w:webHidden/>
              </w:rPr>
              <w:instrText xml:space="preserve"> PAGEREF _Toc50200074 \h </w:instrText>
            </w:r>
            <w:r w:rsidR="003E0908">
              <w:rPr>
                <w:noProof/>
                <w:webHidden/>
              </w:rPr>
            </w:r>
            <w:r w:rsidR="003E0908">
              <w:rPr>
                <w:noProof/>
                <w:webHidden/>
              </w:rPr>
              <w:fldChar w:fldCharType="separate"/>
            </w:r>
            <w:r w:rsidR="003E0908">
              <w:rPr>
                <w:noProof/>
                <w:webHidden/>
              </w:rPr>
              <w:t>18</w:t>
            </w:r>
            <w:r w:rsidR="003E0908">
              <w:rPr>
                <w:noProof/>
                <w:webHidden/>
              </w:rPr>
              <w:fldChar w:fldCharType="end"/>
            </w:r>
          </w:hyperlink>
        </w:p>
        <w:p w14:paraId="32BFD56E" w14:textId="5E904588" w:rsidR="003E0908" w:rsidRDefault="004C6E19">
          <w:pPr>
            <w:pStyle w:val="TOC2"/>
            <w:tabs>
              <w:tab w:val="right" w:leader="dot" w:pos="9016"/>
            </w:tabs>
            <w:rPr>
              <w:rFonts w:eastAsiaTheme="minorEastAsia"/>
              <w:noProof/>
              <w:lang w:val="en-US"/>
            </w:rPr>
          </w:pPr>
          <w:hyperlink w:anchor="_Toc50200075" w:history="1">
            <w:r w:rsidR="003E0908" w:rsidRPr="00C35E1D">
              <w:rPr>
                <w:rStyle w:val="Hyperlink"/>
                <w:rFonts w:cstheme="minorHAnsi"/>
                <w:noProof/>
                <w:lang w:val="ro-RO"/>
              </w:rPr>
              <w:t>ROSPA0015 Câmpia Crișului Alb și Crișului Negru</w:t>
            </w:r>
            <w:r w:rsidR="003E0908">
              <w:rPr>
                <w:noProof/>
                <w:webHidden/>
              </w:rPr>
              <w:tab/>
            </w:r>
            <w:r w:rsidR="003E0908">
              <w:rPr>
                <w:noProof/>
                <w:webHidden/>
              </w:rPr>
              <w:fldChar w:fldCharType="begin"/>
            </w:r>
            <w:r w:rsidR="003E0908">
              <w:rPr>
                <w:noProof/>
                <w:webHidden/>
              </w:rPr>
              <w:instrText xml:space="preserve"> PAGEREF _Toc50200075 \h </w:instrText>
            </w:r>
            <w:r w:rsidR="003E0908">
              <w:rPr>
                <w:noProof/>
                <w:webHidden/>
              </w:rPr>
            </w:r>
            <w:r w:rsidR="003E0908">
              <w:rPr>
                <w:noProof/>
                <w:webHidden/>
              </w:rPr>
              <w:fldChar w:fldCharType="separate"/>
            </w:r>
            <w:r w:rsidR="003E0908">
              <w:rPr>
                <w:noProof/>
                <w:webHidden/>
              </w:rPr>
              <w:t>20</w:t>
            </w:r>
            <w:r w:rsidR="003E0908">
              <w:rPr>
                <w:noProof/>
                <w:webHidden/>
              </w:rPr>
              <w:fldChar w:fldCharType="end"/>
            </w:r>
          </w:hyperlink>
        </w:p>
        <w:p w14:paraId="046BB11C" w14:textId="22BFF773" w:rsidR="003E0908" w:rsidRDefault="004C6E19">
          <w:pPr>
            <w:pStyle w:val="TOC2"/>
            <w:tabs>
              <w:tab w:val="right" w:leader="dot" w:pos="9016"/>
            </w:tabs>
            <w:rPr>
              <w:rFonts w:eastAsiaTheme="minorEastAsia"/>
              <w:noProof/>
              <w:lang w:val="en-US"/>
            </w:rPr>
          </w:pPr>
          <w:hyperlink w:anchor="_Toc50200076" w:history="1">
            <w:r w:rsidR="003E0908" w:rsidRPr="00C35E1D">
              <w:rPr>
                <w:rStyle w:val="Hyperlink"/>
                <w:rFonts w:cstheme="minorHAnsi"/>
                <w:noProof/>
                <w:lang w:val="ro-RO"/>
              </w:rPr>
              <w:t>ROSPA0016 Câmpia Nirului - Valea Ierului</w:t>
            </w:r>
            <w:r w:rsidR="003E0908">
              <w:rPr>
                <w:noProof/>
                <w:webHidden/>
              </w:rPr>
              <w:tab/>
            </w:r>
            <w:r w:rsidR="003E0908">
              <w:rPr>
                <w:noProof/>
                <w:webHidden/>
              </w:rPr>
              <w:fldChar w:fldCharType="begin"/>
            </w:r>
            <w:r w:rsidR="003E0908">
              <w:rPr>
                <w:noProof/>
                <w:webHidden/>
              </w:rPr>
              <w:instrText xml:space="preserve"> PAGEREF _Toc50200076 \h </w:instrText>
            </w:r>
            <w:r w:rsidR="003E0908">
              <w:rPr>
                <w:noProof/>
                <w:webHidden/>
              </w:rPr>
            </w:r>
            <w:r w:rsidR="003E0908">
              <w:rPr>
                <w:noProof/>
                <w:webHidden/>
              </w:rPr>
              <w:fldChar w:fldCharType="separate"/>
            </w:r>
            <w:r w:rsidR="003E0908">
              <w:rPr>
                <w:noProof/>
                <w:webHidden/>
              </w:rPr>
              <w:t>29</w:t>
            </w:r>
            <w:r w:rsidR="003E0908">
              <w:rPr>
                <w:noProof/>
                <w:webHidden/>
              </w:rPr>
              <w:fldChar w:fldCharType="end"/>
            </w:r>
          </w:hyperlink>
        </w:p>
        <w:p w14:paraId="327631F9" w14:textId="31FA2BFC" w:rsidR="003E0908" w:rsidRDefault="004C6E19">
          <w:pPr>
            <w:pStyle w:val="TOC2"/>
            <w:tabs>
              <w:tab w:val="right" w:leader="dot" w:pos="9016"/>
            </w:tabs>
            <w:rPr>
              <w:rFonts w:eastAsiaTheme="minorEastAsia"/>
              <w:noProof/>
              <w:lang w:val="en-US"/>
            </w:rPr>
          </w:pPr>
          <w:hyperlink w:anchor="_Toc50200077" w:history="1">
            <w:r w:rsidR="003E0908" w:rsidRPr="00C35E1D">
              <w:rPr>
                <w:rStyle w:val="Hyperlink"/>
                <w:rFonts w:cstheme="minorHAnsi"/>
                <w:noProof/>
                <w:lang w:val="ro-RO"/>
              </w:rPr>
              <w:t>ROSPA0097 Pescăria Cefa - Pădurea Rădvani</w:t>
            </w:r>
            <w:r w:rsidR="003E0908">
              <w:rPr>
                <w:noProof/>
                <w:webHidden/>
              </w:rPr>
              <w:tab/>
            </w:r>
            <w:r w:rsidR="003E0908">
              <w:rPr>
                <w:noProof/>
                <w:webHidden/>
              </w:rPr>
              <w:fldChar w:fldCharType="begin"/>
            </w:r>
            <w:r w:rsidR="003E0908">
              <w:rPr>
                <w:noProof/>
                <w:webHidden/>
              </w:rPr>
              <w:instrText xml:space="preserve"> PAGEREF _Toc50200077 \h </w:instrText>
            </w:r>
            <w:r w:rsidR="003E0908">
              <w:rPr>
                <w:noProof/>
                <w:webHidden/>
              </w:rPr>
            </w:r>
            <w:r w:rsidR="003E0908">
              <w:rPr>
                <w:noProof/>
                <w:webHidden/>
              </w:rPr>
              <w:fldChar w:fldCharType="separate"/>
            </w:r>
            <w:r w:rsidR="003E0908">
              <w:rPr>
                <w:noProof/>
                <w:webHidden/>
              </w:rPr>
              <w:t>33</w:t>
            </w:r>
            <w:r w:rsidR="003E0908">
              <w:rPr>
                <w:noProof/>
                <w:webHidden/>
              </w:rPr>
              <w:fldChar w:fldCharType="end"/>
            </w:r>
          </w:hyperlink>
        </w:p>
        <w:p w14:paraId="7B67FD23" w14:textId="01932F30" w:rsidR="003E0908" w:rsidRDefault="004C6E19">
          <w:pPr>
            <w:pStyle w:val="TOC2"/>
            <w:tabs>
              <w:tab w:val="right" w:leader="dot" w:pos="9016"/>
            </w:tabs>
            <w:rPr>
              <w:rFonts w:eastAsiaTheme="minorEastAsia"/>
              <w:noProof/>
              <w:lang w:val="en-US"/>
            </w:rPr>
          </w:pPr>
          <w:hyperlink w:anchor="_Toc50200078" w:history="1">
            <w:r w:rsidR="003E0908" w:rsidRPr="00C35E1D">
              <w:rPr>
                <w:rStyle w:val="Hyperlink"/>
                <w:rFonts w:cstheme="minorHAnsi"/>
                <w:noProof/>
                <w:lang w:val="ro-RO"/>
              </w:rPr>
              <w:t>ROSPA0103 Valea Alceului</w:t>
            </w:r>
            <w:r w:rsidR="003E0908">
              <w:rPr>
                <w:noProof/>
                <w:webHidden/>
              </w:rPr>
              <w:tab/>
            </w:r>
            <w:r w:rsidR="003E0908">
              <w:rPr>
                <w:noProof/>
                <w:webHidden/>
              </w:rPr>
              <w:fldChar w:fldCharType="begin"/>
            </w:r>
            <w:r w:rsidR="003E0908">
              <w:rPr>
                <w:noProof/>
                <w:webHidden/>
              </w:rPr>
              <w:instrText xml:space="preserve"> PAGEREF _Toc50200078 \h </w:instrText>
            </w:r>
            <w:r w:rsidR="003E0908">
              <w:rPr>
                <w:noProof/>
                <w:webHidden/>
              </w:rPr>
            </w:r>
            <w:r w:rsidR="003E0908">
              <w:rPr>
                <w:noProof/>
                <w:webHidden/>
              </w:rPr>
              <w:fldChar w:fldCharType="separate"/>
            </w:r>
            <w:r w:rsidR="003E0908">
              <w:rPr>
                <w:noProof/>
                <w:webHidden/>
              </w:rPr>
              <w:t>36</w:t>
            </w:r>
            <w:r w:rsidR="003E0908">
              <w:rPr>
                <w:noProof/>
                <w:webHidden/>
              </w:rPr>
              <w:fldChar w:fldCharType="end"/>
            </w:r>
          </w:hyperlink>
        </w:p>
        <w:p w14:paraId="5F672631" w14:textId="5BC40658" w:rsidR="003E0908" w:rsidRDefault="004C6E19">
          <w:pPr>
            <w:pStyle w:val="TOC2"/>
            <w:tabs>
              <w:tab w:val="right" w:leader="dot" w:pos="9016"/>
            </w:tabs>
            <w:rPr>
              <w:rFonts w:eastAsiaTheme="minorEastAsia"/>
              <w:noProof/>
              <w:lang w:val="en-US"/>
            </w:rPr>
          </w:pPr>
          <w:hyperlink w:anchor="_Toc50200079" w:history="1">
            <w:r w:rsidR="003E0908" w:rsidRPr="00C35E1D">
              <w:rPr>
                <w:rStyle w:val="Hyperlink"/>
                <w:rFonts w:cstheme="minorHAnsi"/>
                <w:noProof/>
                <w:lang w:val="ro-RO"/>
              </w:rPr>
              <w:t>ROSPA0104 Bazinul Fizeșului</w:t>
            </w:r>
            <w:r w:rsidR="003E0908">
              <w:rPr>
                <w:noProof/>
                <w:webHidden/>
              </w:rPr>
              <w:tab/>
            </w:r>
            <w:r w:rsidR="003E0908">
              <w:rPr>
                <w:noProof/>
                <w:webHidden/>
              </w:rPr>
              <w:fldChar w:fldCharType="begin"/>
            </w:r>
            <w:r w:rsidR="003E0908">
              <w:rPr>
                <w:noProof/>
                <w:webHidden/>
              </w:rPr>
              <w:instrText xml:space="preserve"> PAGEREF _Toc50200079 \h </w:instrText>
            </w:r>
            <w:r w:rsidR="003E0908">
              <w:rPr>
                <w:noProof/>
                <w:webHidden/>
              </w:rPr>
            </w:r>
            <w:r w:rsidR="003E0908">
              <w:rPr>
                <w:noProof/>
                <w:webHidden/>
              </w:rPr>
              <w:fldChar w:fldCharType="separate"/>
            </w:r>
            <w:r w:rsidR="003E0908">
              <w:rPr>
                <w:noProof/>
                <w:webHidden/>
              </w:rPr>
              <w:t>38</w:t>
            </w:r>
            <w:r w:rsidR="003E0908">
              <w:rPr>
                <w:noProof/>
                <w:webHidden/>
              </w:rPr>
              <w:fldChar w:fldCharType="end"/>
            </w:r>
          </w:hyperlink>
        </w:p>
        <w:p w14:paraId="13311705" w14:textId="1317F3C5" w:rsidR="003E0908" w:rsidRDefault="004C6E19">
          <w:pPr>
            <w:pStyle w:val="TOC2"/>
            <w:tabs>
              <w:tab w:val="right" w:leader="dot" w:pos="9016"/>
            </w:tabs>
            <w:rPr>
              <w:rFonts w:eastAsiaTheme="minorEastAsia"/>
              <w:noProof/>
              <w:lang w:val="en-US"/>
            </w:rPr>
          </w:pPr>
          <w:hyperlink w:anchor="_Toc50200080" w:history="1">
            <w:r w:rsidR="003E0908" w:rsidRPr="00C35E1D">
              <w:rPr>
                <w:rStyle w:val="Hyperlink"/>
                <w:rFonts w:cstheme="minorHAnsi"/>
                <w:noProof/>
                <w:lang w:val="ro-RO"/>
              </w:rPr>
              <w:t>ROSPA0114 Cursul Mijlociu al Someșului</w:t>
            </w:r>
            <w:r w:rsidR="003E0908">
              <w:rPr>
                <w:noProof/>
                <w:webHidden/>
              </w:rPr>
              <w:tab/>
            </w:r>
            <w:r w:rsidR="003E0908">
              <w:rPr>
                <w:noProof/>
                <w:webHidden/>
              </w:rPr>
              <w:fldChar w:fldCharType="begin"/>
            </w:r>
            <w:r w:rsidR="003E0908">
              <w:rPr>
                <w:noProof/>
                <w:webHidden/>
              </w:rPr>
              <w:instrText xml:space="preserve"> PAGEREF _Toc50200080 \h </w:instrText>
            </w:r>
            <w:r w:rsidR="003E0908">
              <w:rPr>
                <w:noProof/>
                <w:webHidden/>
              </w:rPr>
            </w:r>
            <w:r w:rsidR="003E0908">
              <w:rPr>
                <w:noProof/>
                <w:webHidden/>
              </w:rPr>
              <w:fldChar w:fldCharType="separate"/>
            </w:r>
            <w:r w:rsidR="003E0908">
              <w:rPr>
                <w:noProof/>
                <w:webHidden/>
              </w:rPr>
              <w:t>53</w:t>
            </w:r>
            <w:r w:rsidR="003E0908">
              <w:rPr>
                <w:noProof/>
                <w:webHidden/>
              </w:rPr>
              <w:fldChar w:fldCharType="end"/>
            </w:r>
          </w:hyperlink>
        </w:p>
        <w:p w14:paraId="5D4CDFE6" w14:textId="363E211C" w:rsidR="003E0908" w:rsidRDefault="004C6E19">
          <w:pPr>
            <w:pStyle w:val="TOC2"/>
            <w:tabs>
              <w:tab w:val="right" w:leader="dot" w:pos="9016"/>
            </w:tabs>
            <w:rPr>
              <w:rFonts w:eastAsiaTheme="minorEastAsia"/>
              <w:noProof/>
              <w:lang w:val="en-US"/>
            </w:rPr>
          </w:pPr>
          <w:hyperlink w:anchor="_Toc50200081" w:history="1">
            <w:r w:rsidR="003E0908" w:rsidRPr="00C35E1D">
              <w:rPr>
                <w:rStyle w:val="Hyperlink"/>
                <w:rFonts w:cstheme="minorHAnsi"/>
                <w:noProof/>
                <w:lang w:val="ro-RO"/>
              </w:rPr>
              <w:t>ROSPA0115 Defileul Crișului Repede - Valea Iadului</w:t>
            </w:r>
            <w:r w:rsidR="003E0908">
              <w:rPr>
                <w:noProof/>
                <w:webHidden/>
              </w:rPr>
              <w:tab/>
            </w:r>
            <w:r w:rsidR="003E0908">
              <w:rPr>
                <w:noProof/>
                <w:webHidden/>
              </w:rPr>
              <w:fldChar w:fldCharType="begin"/>
            </w:r>
            <w:r w:rsidR="003E0908">
              <w:rPr>
                <w:noProof/>
                <w:webHidden/>
              </w:rPr>
              <w:instrText xml:space="preserve"> PAGEREF _Toc50200081 \h </w:instrText>
            </w:r>
            <w:r w:rsidR="003E0908">
              <w:rPr>
                <w:noProof/>
                <w:webHidden/>
              </w:rPr>
            </w:r>
            <w:r w:rsidR="003E0908">
              <w:rPr>
                <w:noProof/>
                <w:webHidden/>
              </w:rPr>
              <w:fldChar w:fldCharType="separate"/>
            </w:r>
            <w:r w:rsidR="003E0908">
              <w:rPr>
                <w:noProof/>
                <w:webHidden/>
              </w:rPr>
              <w:t>56</w:t>
            </w:r>
            <w:r w:rsidR="003E0908">
              <w:rPr>
                <w:noProof/>
                <w:webHidden/>
              </w:rPr>
              <w:fldChar w:fldCharType="end"/>
            </w:r>
          </w:hyperlink>
        </w:p>
        <w:p w14:paraId="69366686" w14:textId="0B317504" w:rsidR="003E0908" w:rsidRDefault="004C6E19">
          <w:pPr>
            <w:pStyle w:val="TOC2"/>
            <w:tabs>
              <w:tab w:val="right" w:leader="dot" w:pos="9016"/>
            </w:tabs>
            <w:rPr>
              <w:rFonts w:eastAsiaTheme="minorEastAsia"/>
              <w:noProof/>
              <w:lang w:val="en-US"/>
            </w:rPr>
          </w:pPr>
          <w:hyperlink w:anchor="_Toc50200082" w:history="1">
            <w:r w:rsidR="003E0908" w:rsidRPr="00C35E1D">
              <w:rPr>
                <w:rStyle w:val="Hyperlink"/>
                <w:rFonts w:cstheme="minorHAnsi"/>
                <w:noProof/>
                <w:lang w:val="ro-RO"/>
              </w:rPr>
              <w:t>ROSPA0123 Lacurile de acumulare de pe Crișul Repede</w:t>
            </w:r>
            <w:r w:rsidR="003E0908">
              <w:rPr>
                <w:noProof/>
                <w:webHidden/>
              </w:rPr>
              <w:tab/>
            </w:r>
            <w:r w:rsidR="003E0908">
              <w:rPr>
                <w:noProof/>
                <w:webHidden/>
              </w:rPr>
              <w:fldChar w:fldCharType="begin"/>
            </w:r>
            <w:r w:rsidR="003E0908">
              <w:rPr>
                <w:noProof/>
                <w:webHidden/>
              </w:rPr>
              <w:instrText xml:space="preserve"> PAGEREF _Toc50200082 \h </w:instrText>
            </w:r>
            <w:r w:rsidR="003E0908">
              <w:rPr>
                <w:noProof/>
                <w:webHidden/>
              </w:rPr>
            </w:r>
            <w:r w:rsidR="003E0908">
              <w:rPr>
                <w:noProof/>
                <w:webHidden/>
              </w:rPr>
              <w:fldChar w:fldCharType="separate"/>
            </w:r>
            <w:r w:rsidR="003E0908">
              <w:rPr>
                <w:noProof/>
                <w:webHidden/>
              </w:rPr>
              <w:t>61</w:t>
            </w:r>
            <w:r w:rsidR="003E0908">
              <w:rPr>
                <w:noProof/>
                <w:webHidden/>
              </w:rPr>
              <w:fldChar w:fldCharType="end"/>
            </w:r>
          </w:hyperlink>
        </w:p>
        <w:p w14:paraId="67081910" w14:textId="026E7F06" w:rsidR="003E0908" w:rsidRDefault="004C6E19">
          <w:pPr>
            <w:pStyle w:val="TOC2"/>
            <w:tabs>
              <w:tab w:val="right" w:leader="dot" w:pos="9016"/>
            </w:tabs>
            <w:rPr>
              <w:rFonts w:eastAsiaTheme="minorEastAsia"/>
              <w:noProof/>
              <w:lang w:val="en-US"/>
            </w:rPr>
          </w:pPr>
          <w:hyperlink w:anchor="_Toc50200083" w:history="1">
            <w:r w:rsidR="003E0908" w:rsidRPr="00C35E1D">
              <w:rPr>
                <w:rStyle w:val="Hyperlink"/>
                <w:rFonts w:cstheme="minorHAnsi"/>
                <w:noProof/>
                <w:lang w:val="ro-RO"/>
              </w:rPr>
              <w:t>ROSPA0146 Valea Câlniștei</w:t>
            </w:r>
            <w:r w:rsidR="003E0908">
              <w:rPr>
                <w:noProof/>
                <w:webHidden/>
              </w:rPr>
              <w:tab/>
            </w:r>
            <w:r w:rsidR="003E0908">
              <w:rPr>
                <w:noProof/>
                <w:webHidden/>
              </w:rPr>
              <w:fldChar w:fldCharType="begin"/>
            </w:r>
            <w:r w:rsidR="003E0908">
              <w:rPr>
                <w:noProof/>
                <w:webHidden/>
              </w:rPr>
              <w:instrText xml:space="preserve"> PAGEREF _Toc50200083 \h </w:instrText>
            </w:r>
            <w:r w:rsidR="003E0908">
              <w:rPr>
                <w:noProof/>
                <w:webHidden/>
              </w:rPr>
            </w:r>
            <w:r w:rsidR="003E0908">
              <w:rPr>
                <w:noProof/>
                <w:webHidden/>
              </w:rPr>
              <w:fldChar w:fldCharType="separate"/>
            </w:r>
            <w:r w:rsidR="003E0908">
              <w:rPr>
                <w:noProof/>
                <w:webHidden/>
              </w:rPr>
              <w:t>65</w:t>
            </w:r>
            <w:r w:rsidR="003E0908">
              <w:rPr>
                <w:noProof/>
                <w:webHidden/>
              </w:rPr>
              <w:fldChar w:fldCharType="end"/>
            </w:r>
          </w:hyperlink>
        </w:p>
        <w:p w14:paraId="3CB67AB7" w14:textId="2F20C3ED" w:rsidR="003E0908" w:rsidRDefault="004C6E19">
          <w:pPr>
            <w:pStyle w:val="TOC2"/>
            <w:tabs>
              <w:tab w:val="right" w:leader="dot" w:pos="9016"/>
            </w:tabs>
            <w:rPr>
              <w:rFonts w:eastAsiaTheme="minorEastAsia"/>
              <w:noProof/>
              <w:lang w:val="en-US"/>
            </w:rPr>
          </w:pPr>
          <w:hyperlink w:anchor="_Toc50200084" w:history="1">
            <w:r w:rsidR="003E0908" w:rsidRPr="00C35E1D">
              <w:rPr>
                <w:rStyle w:val="Hyperlink"/>
                <w:rFonts w:cstheme="minorHAnsi"/>
                <w:noProof/>
                <w:lang w:val="ro-RO"/>
              </w:rPr>
              <w:t>ROSPA0099 Podișul Hârtibaciului</w:t>
            </w:r>
            <w:r w:rsidR="003E0908">
              <w:rPr>
                <w:noProof/>
                <w:webHidden/>
              </w:rPr>
              <w:tab/>
            </w:r>
            <w:r w:rsidR="003E0908">
              <w:rPr>
                <w:noProof/>
                <w:webHidden/>
              </w:rPr>
              <w:fldChar w:fldCharType="begin"/>
            </w:r>
            <w:r w:rsidR="003E0908">
              <w:rPr>
                <w:noProof/>
                <w:webHidden/>
              </w:rPr>
              <w:instrText xml:space="preserve"> PAGEREF _Toc50200084 \h </w:instrText>
            </w:r>
            <w:r w:rsidR="003E0908">
              <w:rPr>
                <w:noProof/>
                <w:webHidden/>
              </w:rPr>
            </w:r>
            <w:r w:rsidR="003E0908">
              <w:rPr>
                <w:noProof/>
                <w:webHidden/>
              </w:rPr>
              <w:fldChar w:fldCharType="separate"/>
            </w:r>
            <w:r w:rsidR="003E0908">
              <w:rPr>
                <w:noProof/>
                <w:webHidden/>
              </w:rPr>
              <w:t>67</w:t>
            </w:r>
            <w:r w:rsidR="003E0908">
              <w:rPr>
                <w:noProof/>
                <w:webHidden/>
              </w:rPr>
              <w:fldChar w:fldCharType="end"/>
            </w:r>
          </w:hyperlink>
        </w:p>
        <w:p w14:paraId="3F8E9AA5" w14:textId="54948BA3" w:rsidR="003E0908" w:rsidRDefault="004C6E19">
          <w:pPr>
            <w:pStyle w:val="TOC2"/>
            <w:tabs>
              <w:tab w:val="right" w:leader="dot" w:pos="9016"/>
            </w:tabs>
            <w:rPr>
              <w:rFonts w:eastAsiaTheme="minorEastAsia"/>
              <w:noProof/>
              <w:lang w:val="en-US"/>
            </w:rPr>
          </w:pPr>
          <w:hyperlink w:anchor="_Toc50200085" w:history="1">
            <w:r w:rsidR="003E0908" w:rsidRPr="00C35E1D">
              <w:rPr>
                <w:rStyle w:val="Hyperlink"/>
                <w:rFonts w:cstheme="minorHAnsi"/>
                <w:noProof/>
                <w:lang w:val="ro-RO"/>
              </w:rPr>
              <w:t>ROSPA0098 Piemontul Făgăraș</w:t>
            </w:r>
            <w:r w:rsidR="003E0908">
              <w:rPr>
                <w:noProof/>
                <w:webHidden/>
              </w:rPr>
              <w:tab/>
            </w:r>
            <w:r w:rsidR="003E0908">
              <w:rPr>
                <w:noProof/>
                <w:webHidden/>
              </w:rPr>
              <w:fldChar w:fldCharType="begin"/>
            </w:r>
            <w:r w:rsidR="003E0908">
              <w:rPr>
                <w:noProof/>
                <w:webHidden/>
              </w:rPr>
              <w:instrText xml:space="preserve"> PAGEREF _Toc50200085 \h </w:instrText>
            </w:r>
            <w:r w:rsidR="003E0908">
              <w:rPr>
                <w:noProof/>
                <w:webHidden/>
              </w:rPr>
            </w:r>
            <w:r w:rsidR="003E0908">
              <w:rPr>
                <w:noProof/>
                <w:webHidden/>
              </w:rPr>
              <w:fldChar w:fldCharType="separate"/>
            </w:r>
            <w:r w:rsidR="003E0908">
              <w:rPr>
                <w:noProof/>
                <w:webHidden/>
              </w:rPr>
              <w:t>74</w:t>
            </w:r>
            <w:r w:rsidR="003E0908">
              <w:rPr>
                <w:noProof/>
                <w:webHidden/>
              </w:rPr>
              <w:fldChar w:fldCharType="end"/>
            </w:r>
          </w:hyperlink>
        </w:p>
        <w:p w14:paraId="5CCF6F73" w14:textId="4B943407" w:rsidR="003E0908" w:rsidRDefault="004C6E19">
          <w:pPr>
            <w:pStyle w:val="TOC2"/>
            <w:tabs>
              <w:tab w:val="right" w:leader="dot" w:pos="9016"/>
            </w:tabs>
            <w:rPr>
              <w:rFonts w:eastAsiaTheme="minorEastAsia"/>
              <w:noProof/>
              <w:lang w:val="en-US"/>
            </w:rPr>
          </w:pPr>
          <w:hyperlink w:anchor="_Toc50200086" w:history="1">
            <w:r w:rsidR="003E0908" w:rsidRPr="00C35E1D">
              <w:rPr>
                <w:rStyle w:val="Hyperlink"/>
                <w:rFonts w:cstheme="minorHAnsi"/>
                <w:noProof/>
                <w:lang w:val="ro-RO"/>
              </w:rPr>
              <w:t>ROSPA0165 Piatra Craiului</w:t>
            </w:r>
            <w:r w:rsidR="003E0908">
              <w:rPr>
                <w:noProof/>
                <w:webHidden/>
              </w:rPr>
              <w:tab/>
            </w:r>
            <w:r w:rsidR="003E0908">
              <w:rPr>
                <w:noProof/>
                <w:webHidden/>
              </w:rPr>
              <w:fldChar w:fldCharType="begin"/>
            </w:r>
            <w:r w:rsidR="003E0908">
              <w:rPr>
                <w:noProof/>
                <w:webHidden/>
              </w:rPr>
              <w:instrText xml:space="preserve"> PAGEREF _Toc50200086 \h </w:instrText>
            </w:r>
            <w:r w:rsidR="003E0908">
              <w:rPr>
                <w:noProof/>
                <w:webHidden/>
              </w:rPr>
            </w:r>
            <w:r w:rsidR="003E0908">
              <w:rPr>
                <w:noProof/>
                <w:webHidden/>
              </w:rPr>
              <w:fldChar w:fldCharType="separate"/>
            </w:r>
            <w:r w:rsidR="003E0908">
              <w:rPr>
                <w:noProof/>
                <w:webHidden/>
              </w:rPr>
              <w:t>84</w:t>
            </w:r>
            <w:r w:rsidR="003E0908">
              <w:rPr>
                <w:noProof/>
                <w:webHidden/>
              </w:rPr>
              <w:fldChar w:fldCharType="end"/>
            </w:r>
          </w:hyperlink>
        </w:p>
        <w:p w14:paraId="1CF381DF" w14:textId="0FD00376" w:rsidR="003E0908" w:rsidRDefault="004C6E19">
          <w:pPr>
            <w:pStyle w:val="TOC2"/>
            <w:tabs>
              <w:tab w:val="right" w:leader="dot" w:pos="9016"/>
            </w:tabs>
            <w:rPr>
              <w:rFonts w:eastAsiaTheme="minorEastAsia"/>
              <w:noProof/>
              <w:lang w:val="en-US"/>
            </w:rPr>
          </w:pPr>
          <w:hyperlink w:anchor="_Toc50200087" w:history="1">
            <w:r w:rsidR="003E0908" w:rsidRPr="00C35E1D">
              <w:rPr>
                <w:rStyle w:val="Hyperlink"/>
                <w:rFonts w:cstheme="minorHAnsi"/>
                <w:noProof/>
                <w:lang w:val="ro-RO"/>
              </w:rPr>
              <w:t>ROSPA0023 Confluența Jiu – Dunăre, sit Ramsar</w:t>
            </w:r>
            <w:r w:rsidR="003E0908">
              <w:rPr>
                <w:noProof/>
                <w:webHidden/>
              </w:rPr>
              <w:tab/>
            </w:r>
            <w:r w:rsidR="003E0908">
              <w:rPr>
                <w:noProof/>
                <w:webHidden/>
              </w:rPr>
              <w:fldChar w:fldCharType="begin"/>
            </w:r>
            <w:r w:rsidR="003E0908">
              <w:rPr>
                <w:noProof/>
                <w:webHidden/>
              </w:rPr>
              <w:instrText xml:space="preserve"> PAGEREF _Toc50200087 \h </w:instrText>
            </w:r>
            <w:r w:rsidR="003E0908">
              <w:rPr>
                <w:noProof/>
                <w:webHidden/>
              </w:rPr>
            </w:r>
            <w:r w:rsidR="003E0908">
              <w:rPr>
                <w:noProof/>
                <w:webHidden/>
              </w:rPr>
              <w:fldChar w:fldCharType="separate"/>
            </w:r>
            <w:r w:rsidR="003E0908">
              <w:rPr>
                <w:noProof/>
                <w:webHidden/>
              </w:rPr>
              <w:t>87</w:t>
            </w:r>
            <w:r w:rsidR="003E0908">
              <w:rPr>
                <w:noProof/>
                <w:webHidden/>
              </w:rPr>
              <w:fldChar w:fldCharType="end"/>
            </w:r>
          </w:hyperlink>
        </w:p>
        <w:p w14:paraId="44C9FB7D" w14:textId="3474D165" w:rsidR="003E0908" w:rsidRDefault="004C6E19">
          <w:pPr>
            <w:pStyle w:val="TOC2"/>
            <w:tabs>
              <w:tab w:val="right" w:leader="dot" w:pos="9016"/>
            </w:tabs>
            <w:rPr>
              <w:rFonts w:eastAsiaTheme="minorEastAsia"/>
              <w:noProof/>
              <w:lang w:val="en-US"/>
            </w:rPr>
          </w:pPr>
          <w:hyperlink w:anchor="_Toc50200088" w:history="1">
            <w:r w:rsidR="003E0908" w:rsidRPr="00C35E1D">
              <w:rPr>
                <w:rStyle w:val="Hyperlink"/>
                <w:rFonts w:cstheme="minorHAnsi"/>
                <w:noProof/>
                <w:lang w:val="ro-RO"/>
              </w:rPr>
              <w:t>ROSPA0106 Valea Oltului Inferior</w:t>
            </w:r>
            <w:r w:rsidR="003E0908">
              <w:rPr>
                <w:noProof/>
                <w:webHidden/>
              </w:rPr>
              <w:tab/>
            </w:r>
            <w:r w:rsidR="003E0908">
              <w:rPr>
                <w:noProof/>
                <w:webHidden/>
              </w:rPr>
              <w:fldChar w:fldCharType="begin"/>
            </w:r>
            <w:r w:rsidR="003E0908">
              <w:rPr>
                <w:noProof/>
                <w:webHidden/>
              </w:rPr>
              <w:instrText xml:space="preserve"> PAGEREF _Toc50200088 \h </w:instrText>
            </w:r>
            <w:r w:rsidR="003E0908">
              <w:rPr>
                <w:noProof/>
                <w:webHidden/>
              </w:rPr>
            </w:r>
            <w:r w:rsidR="003E0908">
              <w:rPr>
                <w:noProof/>
                <w:webHidden/>
              </w:rPr>
              <w:fldChar w:fldCharType="separate"/>
            </w:r>
            <w:r w:rsidR="003E0908">
              <w:rPr>
                <w:noProof/>
                <w:webHidden/>
              </w:rPr>
              <w:t>93</w:t>
            </w:r>
            <w:r w:rsidR="003E0908">
              <w:rPr>
                <w:noProof/>
                <w:webHidden/>
              </w:rPr>
              <w:fldChar w:fldCharType="end"/>
            </w:r>
          </w:hyperlink>
        </w:p>
        <w:p w14:paraId="13C1BC16" w14:textId="790394B6" w:rsidR="003E0908" w:rsidRDefault="004C6E19">
          <w:pPr>
            <w:pStyle w:val="TOC2"/>
            <w:tabs>
              <w:tab w:val="right" w:leader="dot" w:pos="9016"/>
            </w:tabs>
            <w:rPr>
              <w:rFonts w:eastAsiaTheme="minorEastAsia"/>
              <w:noProof/>
              <w:lang w:val="en-US"/>
            </w:rPr>
          </w:pPr>
          <w:hyperlink w:anchor="_Toc50200089" w:history="1">
            <w:r w:rsidR="003E0908" w:rsidRPr="00C35E1D">
              <w:rPr>
                <w:rStyle w:val="Hyperlink"/>
                <w:rFonts w:cstheme="minorHAnsi"/>
                <w:noProof/>
                <w:lang w:val="ro-RO"/>
              </w:rPr>
              <w:t>ROSPA0039 Dunăre-Ostroave</w:t>
            </w:r>
            <w:r w:rsidR="003E0908">
              <w:rPr>
                <w:noProof/>
                <w:webHidden/>
              </w:rPr>
              <w:tab/>
            </w:r>
            <w:r w:rsidR="003E0908">
              <w:rPr>
                <w:noProof/>
                <w:webHidden/>
              </w:rPr>
              <w:fldChar w:fldCharType="begin"/>
            </w:r>
            <w:r w:rsidR="003E0908">
              <w:rPr>
                <w:noProof/>
                <w:webHidden/>
              </w:rPr>
              <w:instrText xml:space="preserve"> PAGEREF _Toc50200089 \h </w:instrText>
            </w:r>
            <w:r w:rsidR="003E0908">
              <w:rPr>
                <w:noProof/>
                <w:webHidden/>
              </w:rPr>
            </w:r>
            <w:r w:rsidR="003E0908">
              <w:rPr>
                <w:noProof/>
                <w:webHidden/>
              </w:rPr>
              <w:fldChar w:fldCharType="separate"/>
            </w:r>
            <w:r w:rsidR="003E0908">
              <w:rPr>
                <w:noProof/>
                <w:webHidden/>
              </w:rPr>
              <w:t>102</w:t>
            </w:r>
            <w:r w:rsidR="003E0908">
              <w:rPr>
                <w:noProof/>
                <w:webHidden/>
              </w:rPr>
              <w:fldChar w:fldCharType="end"/>
            </w:r>
          </w:hyperlink>
        </w:p>
        <w:p w14:paraId="0A594B06" w14:textId="08513C25" w:rsidR="003E0908" w:rsidRDefault="004C6E19">
          <w:pPr>
            <w:pStyle w:val="TOC2"/>
            <w:tabs>
              <w:tab w:val="right" w:leader="dot" w:pos="9016"/>
            </w:tabs>
            <w:rPr>
              <w:rFonts w:eastAsiaTheme="minorEastAsia"/>
              <w:noProof/>
              <w:lang w:val="en-US"/>
            </w:rPr>
          </w:pPr>
          <w:hyperlink w:anchor="_Toc50200090" w:history="1">
            <w:r w:rsidR="003E0908" w:rsidRPr="00C35E1D">
              <w:rPr>
                <w:rStyle w:val="Hyperlink"/>
                <w:rFonts w:cstheme="minorHAnsi"/>
                <w:noProof/>
                <w:lang w:val="ro-RO"/>
              </w:rPr>
              <w:t>ROSPA0012 Brațul Borcea</w:t>
            </w:r>
            <w:r w:rsidR="003E0908">
              <w:rPr>
                <w:noProof/>
                <w:webHidden/>
              </w:rPr>
              <w:tab/>
            </w:r>
            <w:r w:rsidR="003E0908">
              <w:rPr>
                <w:noProof/>
                <w:webHidden/>
              </w:rPr>
              <w:fldChar w:fldCharType="begin"/>
            </w:r>
            <w:r w:rsidR="003E0908">
              <w:rPr>
                <w:noProof/>
                <w:webHidden/>
              </w:rPr>
              <w:instrText xml:space="preserve"> PAGEREF _Toc50200090 \h </w:instrText>
            </w:r>
            <w:r w:rsidR="003E0908">
              <w:rPr>
                <w:noProof/>
                <w:webHidden/>
              </w:rPr>
            </w:r>
            <w:r w:rsidR="003E0908">
              <w:rPr>
                <w:noProof/>
                <w:webHidden/>
              </w:rPr>
              <w:fldChar w:fldCharType="separate"/>
            </w:r>
            <w:r w:rsidR="003E0908">
              <w:rPr>
                <w:noProof/>
                <w:webHidden/>
              </w:rPr>
              <w:t>108</w:t>
            </w:r>
            <w:r w:rsidR="003E0908">
              <w:rPr>
                <w:noProof/>
                <w:webHidden/>
              </w:rPr>
              <w:fldChar w:fldCharType="end"/>
            </w:r>
          </w:hyperlink>
        </w:p>
        <w:p w14:paraId="1E9FCD0B" w14:textId="6D65F087" w:rsidR="003E0908" w:rsidRDefault="004C6E19">
          <w:pPr>
            <w:pStyle w:val="TOC2"/>
            <w:tabs>
              <w:tab w:val="right" w:leader="dot" w:pos="9016"/>
            </w:tabs>
            <w:rPr>
              <w:rFonts w:eastAsiaTheme="minorEastAsia"/>
              <w:noProof/>
              <w:lang w:val="en-US"/>
            </w:rPr>
          </w:pPr>
          <w:hyperlink w:anchor="_Toc50200091" w:history="1">
            <w:r w:rsidR="003E0908" w:rsidRPr="00C35E1D">
              <w:rPr>
                <w:rStyle w:val="Hyperlink"/>
                <w:rFonts w:cstheme="minorHAnsi"/>
                <w:noProof/>
                <w:lang w:val="ro-RO"/>
              </w:rPr>
              <w:t>ROSPA0105 Valea Mostiștea-Chiciu</w:t>
            </w:r>
            <w:r w:rsidR="003E0908">
              <w:rPr>
                <w:noProof/>
                <w:webHidden/>
              </w:rPr>
              <w:tab/>
            </w:r>
            <w:r w:rsidR="003E0908">
              <w:rPr>
                <w:noProof/>
                <w:webHidden/>
              </w:rPr>
              <w:fldChar w:fldCharType="begin"/>
            </w:r>
            <w:r w:rsidR="003E0908">
              <w:rPr>
                <w:noProof/>
                <w:webHidden/>
              </w:rPr>
              <w:instrText xml:space="preserve"> PAGEREF _Toc50200091 \h </w:instrText>
            </w:r>
            <w:r w:rsidR="003E0908">
              <w:rPr>
                <w:noProof/>
                <w:webHidden/>
              </w:rPr>
            </w:r>
            <w:r w:rsidR="003E0908">
              <w:rPr>
                <w:noProof/>
                <w:webHidden/>
              </w:rPr>
              <w:fldChar w:fldCharType="separate"/>
            </w:r>
            <w:r w:rsidR="003E0908">
              <w:rPr>
                <w:noProof/>
                <w:webHidden/>
              </w:rPr>
              <w:t>111</w:t>
            </w:r>
            <w:r w:rsidR="003E0908">
              <w:rPr>
                <w:noProof/>
                <w:webHidden/>
              </w:rPr>
              <w:fldChar w:fldCharType="end"/>
            </w:r>
          </w:hyperlink>
        </w:p>
        <w:p w14:paraId="7389EABF" w14:textId="1BF343E9" w:rsidR="003E0908" w:rsidRDefault="004C6E19">
          <w:pPr>
            <w:pStyle w:val="TOC2"/>
            <w:tabs>
              <w:tab w:val="right" w:leader="dot" w:pos="9016"/>
            </w:tabs>
            <w:rPr>
              <w:rFonts w:eastAsiaTheme="minorEastAsia"/>
              <w:noProof/>
              <w:lang w:val="en-US"/>
            </w:rPr>
          </w:pPr>
          <w:hyperlink w:anchor="_Toc50200092" w:history="1">
            <w:r w:rsidR="003E0908" w:rsidRPr="00C35E1D">
              <w:rPr>
                <w:rStyle w:val="Hyperlink"/>
                <w:rFonts w:cstheme="minorHAnsi"/>
                <w:noProof/>
                <w:lang w:val="ro-RO"/>
              </w:rPr>
              <w:t>ROSPA0022 Comana</w:t>
            </w:r>
            <w:r w:rsidR="003E0908">
              <w:rPr>
                <w:noProof/>
                <w:webHidden/>
              </w:rPr>
              <w:tab/>
            </w:r>
            <w:r w:rsidR="003E0908">
              <w:rPr>
                <w:noProof/>
                <w:webHidden/>
              </w:rPr>
              <w:fldChar w:fldCharType="begin"/>
            </w:r>
            <w:r w:rsidR="003E0908">
              <w:rPr>
                <w:noProof/>
                <w:webHidden/>
              </w:rPr>
              <w:instrText xml:space="preserve"> PAGEREF _Toc50200092 \h </w:instrText>
            </w:r>
            <w:r w:rsidR="003E0908">
              <w:rPr>
                <w:noProof/>
                <w:webHidden/>
              </w:rPr>
            </w:r>
            <w:r w:rsidR="003E0908">
              <w:rPr>
                <w:noProof/>
                <w:webHidden/>
              </w:rPr>
              <w:fldChar w:fldCharType="separate"/>
            </w:r>
            <w:r w:rsidR="003E0908">
              <w:rPr>
                <w:noProof/>
                <w:webHidden/>
              </w:rPr>
              <w:t>113</w:t>
            </w:r>
            <w:r w:rsidR="003E0908">
              <w:rPr>
                <w:noProof/>
                <w:webHidden/>
              </w:rPr>
              <w:fldChar w:fldCharType="end"/>
            </w:r>
          </w:hyperlink>
        </w:p>
        <w:p w14:paraId="0CFF93BB" w14:textId="1550EC0A" w:rsidR="003E0908" w:rsidRDefault="004C6E19">
          <w:pPr>
            <w:pStyle w:val="TOC2"/>
            <w:tabs>
              <w:tab w:val="right" w:leader="dot" w:pos="9016"/>
            </w:tabs>
            <w:rPr>
              <w:rFonts w:eastAsiaTheme="minorEastAsia"/>
              <w:noProof/>
              <w:lang w:val="en-US"/>
            </w:rPr>
          </w:pPr>
          <w:hyperlink w:anchor="_Toc50200093" w:history="1">
            <w:r w:rsidR="003E0908" w:rsidRPr="00C35E1D">
              <w:rPr>
                <w:rStyle w:val="Hyperlink"/>
                <w:rFonts w:cstheme="minorHAnsi"/>
                <w:noProof/>
                <w:lang w:val="ro-RO"/>
              </w:rPr>
              <w:t>ROSPA0031 Delta Dunării și Complexul Delta Dunării</w:t>
            </w:r>
            <w:r w:rsidR="003E0908">
              <w:rPr>
                <w:noProof/>
                <w:webHidden/>
              </w:rPr>
              <w:tab/>
            </w:r>
            <w:r w:rsidR="003E0908">
              <w:rPr>
                <w:noProof/>
                <w:webHidden/>
              </w:rPr>
              <w:fldChar w:fldCharType="begin"/>
            </w:r>
            <w:r w:rsidR="003E0908">
              <w:rPr>
                <w:noProof/>
                <w:webHidden/>
              </w:rPr>
              <w:instrText xml:space="preserve"> PAGEREF _Toc50200093 \h </w:instrText>
            </w:r>
            <w:r w:rsidR="003E0908">
              <w:rPr>
                <w:noProof/>
                <w:webHidden/>
              </w:rPr>
            </w:r>
            <w:r w:rsidR="003E0908">
              <w:rPr>
                <w:noProof/>
                <w:webHidden/>
              </w:rPr>
              <w:fldChar w:fldCharType="separate"/>
            </w:r>
            <w:r w:rsidR="003E0908">
              <w:rPr>
                <w:noProof/>
                <w:webHidden/>
              </w:rPr>
              <w:t>117</w:t>
            </w:r>
            <w:r w:rsidR="003E0908">
              <w:rPr>
                <w:noProof/>
                <w:webHidden/>
              </w:rPr>
              <w:fldChar w:fldCharType="end"/>
            </w:r>
          </w:hyperlink>
        </w:p>
        <w:p w14:paraId="43D3279A" w14:textId="1A2C0FDD" w:rsidR="003E0908" w:rsidRDefault="004C6E19">
          <w:pPr>
            <w:pStyle w:val="TOC2"/>
            <w:tabs>
              <w:tab w:val="right" w:leader="dot" w:pos="9016"/>
            </w:tabs>
            <w:rPr>
              <w:rFonts w:eastAsiaTheme="minorEastAsia"/>
              <w:noProof/>
              <w:lang w:val="en-US"/>
            </w:rPr>
          </w:pPr>
          <w:hyperlink w:anchor="_Toc50200094" w:history="1">
            <w:r w:rsidR="003E0908" w:rsidRPr="00C35E1D">
              <w:rPr>
                <w:rStyle w:val="Hyperlink"/>
                <w:rFonts w:cstheme="minorHAnsi"/>
                <w:noProof/>
                <w:lang w:val="ro-RO"/>
              </w:rPr>
              <w:t>ROSPA0071 Lunca Siretului Inferior</w:t>
            </w:r>
            <w:r w:rsidR="003E0908">
              <w:rPr>
                <w:noProof/>
                <w:webHidden/>
              </w:rPr>
              <w:tab/>
            </w:r>
            <w:r w:rsidR="003E0908">
              <w:rPr>
                <w:noProof/>
                <w:webHidden/>
              </w:rPr>
              <w:fldChar w:fldCharType="begin"/>
            </w:r>
            <w:r w:rsidR="003E0908">
              <w:rPr>
                <w:noProof/>
                <w:webHidden/>
              </w:rPr>
              <w:instrText xml:space="preserve"> PAGEREF _Toc50200094 \h </w:instrText>
            </w:r>
            <w:r w:rsidR="003E0908">
              <w:rPr>
                <w:noProof/>
                <w:webHidden/>
              </w:rPr>
            </w:r>
            <w:r w:rsidR="003E0908">
              <w:rPr>
                <w:noProof/>
                <w:webHidden/>
              </w:rPr>
              <w:fldChar w:fldCharType="separate"/>
            </w:r>
            <w:r w:rsidR="003E0908">
              <w:rPr>
                <w:noProof/>
                <w:webHidden/>
              </w:rPr>
              <w:t>125</w:t>
            </w:r>
            <w:r w:rsidR="003E0908">
              <w:rPr>
                <w:noProof/>
                <w:webHidden/>
              </w:rPr>
              <w:fldChar w:fldCharType="end"/>
            </w:r>
          </w:hyperlink>
        </w:p>
        <w:p w14:paraId="16A32167" w14:textId="0D93B21A" w:rsidR="003E0908" w:rsidRDefault="004C6E19">
          <w:pPr>
            <w:pStyle w:val="TOC2"/>
            <w:tabs>
              <w:tab w:val="right" w:leader="dot" w:pos="9016"/>
            </w:tabs>
            <w:rPr>
              <w:rFonts w:eastAsiaTheme="minorEastAsia"/>
              <w:noProof/>
              <w:lang w:val="en-US"/>
            </w:rPr>
          </w:pPr>
          <w:hyperlink w:anchor="_Toc50200095" w:history="1">
            <w:r w:rsidR="003E0908" w:rsidRPr="00C35E1D">
              <w:rPr>
                <w:rStyle w:val="Hyperlink"/>
                <w:rFonts w:cstheme="minorHAnsi"/>
                <w:noProof/>
                <w:lang w:val="ro-RO"/>
              </w:rPr>
              <w:t>ROSPA0138 Piatra Șoimului – Scorțeni – Gîrleni</w:t>
            </w:r>
            <w:r w:rsidR="003E0908">
              <w:rPr>
                <w:noProof/>
                <w:webHidden/>
              </w:rPr>
              <w:tab/>
            </w:r>
            <w:r w:rsidR="003E0908">
              <w:rPr>
                <w:noProof/>
                <w:webHidden/>
              </w:rPr>
              <w:fldChar w:fldCharType="begin"/>
            </w:r>
            <w:r w:rsidR="003E0908">
              <w:rPr>
                <w:noProof/>
                <w:webHidden/>
              </w:rPr>
              <w:instrText xml:space="preserve"> PAGEREF _Toc50200095 \h </w:instrText>
            </w:r>
            <w:r w:rsidR="003E0908">
              <w:rPr>
                <w:noProof/>
                <w:webHidden/>
              </w:rPr>
            </w:r>
            <w:r w:rsidR="003E0908">
              <w:rPr>
                <w:noProof/>
                <w:webHidden/>
              </w:rPr>
              <w:fldChar w:fldCharType="separate"/>
            </w:r>
            <w:r w:rsidR="003E0908">
              <w:rPr>
                <w:noProof/>
                <w:webHidden/>
              </w:rPr>
              <w:t>131</w:t>
            </w:r>
            <w:r w:rsidR="003E0908">
              <w:rPr>
                <w:noProof/>
                <w:webHidden/>
              </w:rPr>
              <w:fldChar w:fldCharType="end"/>
            </w:r>
          </w:hyperlink>
        </w:p>
        <w:p w14:paraId="0B4539D3" w14:textId="664AFEDF" w:rsidR="003E0908" w:rsidRDefault="004C6E19">
          <w:pPr>
            <w:pStyle w:val="TOC2"/>
            <w:tabs>
              <w:tab w:val="right" w:leader="dot" w:pos="9016"/>
            </w:tabs>
            <w:rPr>
              <w:rFonts w:eastAsiaTheme="minorEastAsia"/>
              <w:noProof/>
              <w:lang w:val="en-US"/>
            </w:rPr>
          </w:pPr>
          <w:hyperlink w:anchor="_Toc50200096" w:history="1">
            <w:r w:rsidR="003E0908" w:rsidRPr="00C35E1D">
              <w:rPr>
                <w:rStyle w:val="Hyperlink"/>
                <w:rFonts w:cstheme="minorHAnsi"/>
                <w:noProof/>
                <w:lang w:val="ro-RO"/>
              </w:rPr>
              <w:t>ROSPA0072 Lunca Siretului Mijlociu</w:t>
            </w:r>
            <w:r w:rsidR="003E0908">
              <w:rPr>
                <w:noProof/>
                <w:webHidden/>
              </w:rPr>
              <w:tab/>
            </w:r>
            <w:r w:rsidR="003E0908">
              <w:rPr>
                <w:noProof/>
                <w:webHidden/>
              </w:rPr>
              <w:fldChar w:fldCharType="begin"/>
            </w:r>
            <w:r w:rsidR="003E0908">
              <w:rPr>
                <w:noProof/>
                <w:webHidden/>
              </w:rPr>
              <w:instrText xml:space="preserve"> PAGEREF _Toc50200096 \h </w:instrText>
            </w:r>
            <w:r w:rsidR="003E0908">
              <w:rPr>
                <w:noProof/>
                <w:webHidden/>
              </w:rPr>
            </w:r>
            <w:r w:rsidR="003E0908">
              <w:rPr>
                <w:noProof/>
                <w:webHidden/>
              </w:rPr>
              <w:fldChar w:fldCharType="separate"/>
            </w:r>
            <w:r w:rsidR="003E0908">
              <w:rPr>
                <w:noProof/>
                <w:webHidden/>
              </w:rPr>
              <w:t>133</w:t>
            </w:r>
            <w:r w:rsidR="003E0908">
              <w:rPr>
                <w:noProof/>
                <w:webHidden/>
              </w:rPr>
              <w:fldChar w:fldCharType="end"/>
            </w:r>
          </w:hyperlink>
        </w:p>
        <w:p w14:paraId="79C7F91D" w14:textId="0E32E88E" w:rsidR="003E0908" w:rsidRDefault="004C6E19">
          <w:pPr>
            <w:pStyle w:val="TOC2"/>
            <w:tabs>
              <w:tab w:val="right" w:leader="dot" w:pos="9016"/>
            </w:tabs>
            <w:rPr>
              <w:rFonts w:eastAsiaTheme="minorEastAsia"/>
              <w:noProof/>
              <w:lang w:val="en-US"/>
            </w:rPr>
          </w:pPr>
          <w:hyperlink w:anchor="_Toc50200097" w:history="1">
            <w:r w:rsidR="003E0908" w:rsidRPr="00C35E1D">
              <w:rPr>
                <w:rStyle w:val="Hyperlink"/>
                <w:rFonts w:cstheme="minorHAnsi"/>
                <w:noProof/>
                <w:lang w:val="ro-RO"/>
              </w:rPr>
              <w:t>ROSPA0150 Acumulările Sârca – Podul Iloaiei</w:t>
            </w:r>
            <w:r w:rsidR="003E0908">
              <w:rPr>
                <w:noProof/>
                <w:webHidden/>
              </w:rPr>
              <w:tab/>
            </w:r>
            <w:r w:rsidR="003E0908">
              <w:rPr>
                <w:noProof/>
                <w:webHidden/>
              </w:rPr>
              <w:fldChar w:fldCharType="begin"/>
            </w:r>
            <w:r w:rsidR="003E0908">
              <w:rPr>
                <w:noProof/>
                <w:webHidden/>
              </w:rPr>
              <w:instrText xml:space="preserve"> PAGEREF _Toc50200097 \h </w:instrText>
            </w:r>
            <w:r w:rsidR="003E0908">
              <w:rPr>
                <w:noProof/>
                <w:webHidden/>
              </w:rPr>
            </w:r>
            <w:r w:rsidR="003E0908">
              <w:rPr>
                <w:noProof/>
                <w:webHidden/>
              </w:rPr>
              <w:fldChar w:fldCharType="separate"/>
            </w:r>
            <w:r w:rsidR="003E0908">
              <w:rPr>
                <w:noProof/>
                <w:webHidden/>
              </w:rPr>
              <w:t>137</w:t>
            </w:r>
            <w:r w:rsidR="003E0908">
              <w:rPr>
                <w:noProof/>
                <w:webHidden/>
              </w:rPr>
              <w:fldChar w:fldCharType="end"/>
            </w:r>
          </w:hyperlink>
        </w:p>
        <w:p w14:paraId="07ACC6D9" w14:textId="542BD705" w:rsidR="003E0908" w:rsidRDefault="004C6E19">
          <w:pPr>
            <w:pStyle w:val="TOC2"/>
            <w:tabs>
              <w:tab w:val="right" w:leader="dot" w:pos="9016"/>
            </w:tabs>
            <w:rPr>
              <w:rFonts w:eastAsiaTheme="minorEastAsia"/>
              <w:noProof/>
              <w:lang w:val="en-US"/>
            </w:rPr>
          </w:pPr>
          <w:hyperlink w:anchor="_Toc50200098" w:history="1">
            <w:r w:rsidR="003E0908" w:rsidRPr="00C35E1D">
              <w:rPr>
                <w:rStyle w:val="Hyperlink"/>
                <w:rFonts w:cstheme="minorHAnsi"/>
                <w:noProof/>
                <w:lang w:val="ro-RO"/>
              </w:rPr>
              <w:t>ROSCI0013 Bucegi</w:t>
            </w:r>
            <w:r w:rsidR="003E0908">
              <w:rPr>
                <w:noProof/>
                <w:webHidden/>
              </w:rPr>
              <w:tab/>
            </w:r>
            <w:r w:rsidR="003E0908">
              <w:rPr>
                <w:noProof/>
                <w:webHidden/>
              </w:rPr>
              <w:fldChar w:fldCharType="begin"/>
            </w:r>
            <w:r w:rsidR="003E0908">
              <w:rPr>
                <w:noProof/>
                <w:webHidden/>
              </w:rPr>
              <w:instrText xml:space="preserve"> PAGEREF _Toc50200098 \h </w:instrText>
            </w:r>
            <w:r w:rsidR="003E0908">
              <w:rPr>
                <w:noProof/>
                <w:webHidden/>
              </w:rPr>
            </w:r>
            <w:r w:rsidR="003E0908">
              <w:rPr>
                <w:noProof/>
                <w:webHidden/>
              </w:rPr>
              <w:fldChar w:fldCharType="separate"/>
            </w:r>
            <w:r w:rsidR="003E0908">
              <w:rPr>
                <w:noProof/>
                <w:webHidden/>
              </w:rPr>
              <w:t>139</w:t>
            </w:r>
            <w:r w:rsidR="003E0908">
              <w:rPr>
                <w:noProof/>
                <w:webHidden/>
              </w:rPr>
              <w:fldChar w:fldCharType="end"/>
            </w:r>
          </w:hyperlink>
        </w:p>
        <w:p w14:paraId="0A55294F" w14:textId="51665D88" w:rsidR="003E0908" w:rsidRDefault="004C6E19">
          <w:pPr>
            <w:pStyle w:val="TOC2"/>
            <w:tabs>
              <w:tab w:val="right" w:leader="dot" w:pos="9016"/>
            </w:tabs>
            <w:rPr>
              <w:rFonts w:eastAsiaTheme="minorEastAsia"/>
              <w:noProof/>
              <w:lang w:val="en-US"/>
            </w:rPr>
          </w:pPr>
          <w:hyperlink w:anchor="_Toc50200099" w:history="1">
            <w:r w:rsidR="003E0908" w:rsidRPr="00C35E1D">
              <w:rPr>
                <w:rStyle w:val="Hyperlink"/>
                <w:rFonts w:cstheme="minorHAnsi"/>
                <w:noProof/>
                <w:lang w:val="ro-RO"/>
              </w:rPr>
              <w:t>ROSCI0021 Câmpia Ierului</w:t>
            </w:r>
            <w:r w:rsidR="003E0908">
              <w:rPr>
                <w:noProof/>
                <w:webHidden/>
              </w:rPr>
              <w:tab/>
            </w:r>
            <w:r w:rsidR="003E0908">
              <w:rPr>
                <w:noProof/>
                <w:webHidden/>
              </w:rPr>
              <w:fldChar w:fldCharType="begin"/>
            </w:r>
            <w:r w:rsidR="003E0908">
              <w:rPr>
                <w:noProof/>
                <w:webHidden/>
              </w:rPr>
              <w:instrText xml:space="preserve"> PAGEREF _Toc50200099 \h </w:instrText>
            </w:r>
            <w:r w:rsidR="003E0908">
              <w:rPr>
                <w:noProof/>
                <w:webHidden/>
              </w:rPr>
            </w:r>
            <w:r w:rsidR="003E0908">
              <w:rPr>
                <w:noProof/>
                <w:webHidden/>
              </w:rPr>
              <w:fldChar w:fldCharType="separate"/>
            </w:r>
            <w:r w:rsidR="003E0908">
              <w:rPr>
                <w:noProof/>
                <w:webHidden/>
              </w:rPr>
              <w:t>146</w:t>
            </w:r>
            <w:r w:rsidR="003E0908">
              <w:rPr>
                <w:noProof/>
                <w:webHidden/>
              </w:rPr>
              <w:fldChar w:fldCharType="end"/>
            </w:r>
          </w:hyperlink>
        </w:p>
        <w:p w14:paraId="001E7134" w14:textId="422C8AFE" w:rsidR="003E0908" w:rsidRDefault="004C6E19">
          <w:pPr>
            <w:pStyle w:val="TOC2"/>
            <w:tabs>
              <w:tab w:val="right" w:leader="dot" w:pos="9016"/>
            </w:tabs>
            <w:rPr>
              <w:rFonts w:eastAsiaTheme="minorEastAsia"/>
              <w:noProof/>
              <w:lang w:val="en-US"/>
            </w:rPr>
          </w:pPr>
          <w:hyperlink w:anchor="_Toc50200100" w:history="1">
            <w:r w:rsidR="003E0908" w:rsidRPr="00C35E1D">
              <w:rPr>
                <w:rStyle w:val="Hyperlink"/>
                <w:noProof/>
                <w:lang w:val="ro-RO"/>
              </w:rPr>
              <w:t>ROSCI0025 Cefa</w:t>
            </w:r>
            <w:r w:rsidR="003E0908">
              <w:rPr>
                <w:noProof/>
                <w:webHidden/>
              </w:rPr>
              <w:tab/>
            </w:r>
            <w:r w:rsidR="003E0908">
              <w:rPr>
                <w:noProof/>
                <w:webHidden/>
              </w:rPr>
              <w:fldChar w:fldCharType="begin"/>
            </w:r>
            <w:r w:rsidR="003E0908">
              <w:rPr>
                <w:noProof/>
                <w:webHidden/>
              </w:rPr>
              <w:instrText xml:space="preserve"> PAGEREF _Toc50200100 \h </w:instrText>
            </w:r>
            <w:r w:rsidR="003E0908">
              <w:rPr>
                <w:noProof/>
                <w:webHidden/>
              </w:rPr>
            </w:r>
            <w:r w:rsidR="003E0908">
              <w:rPr>
                <w:noProof/>
                <w:webHidden/>
              </w:rPr>
              <w:fldChar w:fldCharType="separate"/>
            </w:r>
            <w:r w:rsidR="003E0908">
              <w:rPr>
                <w:noProof/>
                <w:webHidden/>
              </w:rPr>
              <w:t>150</w:t>
            </w:r>
            <w:r w:rsidR="003E0908">
              <w:rPr>
                <w:noProof/>
                <w:webHidden/>
              </w:rPr>
              <w:fldChar w:fldCharType="end"/>
            </w:r>
          </w:hyperlink>
        </w:p>
        <w:p w14:paraId="2AE97F88" w14:textId="57ED08CB" w:rsidR="003E0908" w:rsidRDefault="004C6E19">
          <w:pPr>
            <w:pStyle w:val="TOC2"/>
            <w:tabs>
              <w:tab w:val="right" w:leader="dot" w:pos="9016"/>
            </w:tabs>
            <w:rPr>
              <w:rFonts w:eastAsiaTheme="minorEastAsia"/>
              <w:noProof/>
              <w:lang w:val="en-US"/>
            </w:rPr>
          </w:pPr>
          <w:hyperlink w:anchor="_Toc50200101" w:history="1">
            <w:r w:rsidR="003E0908" w:rsidRPr="00C35E1D">
              <w:rPr>
                <w:rStyle w:val="Hyperlink"/>
                <w:rFonts w:cstheme="minorHAnsi"/>
                <w:noProof/>
                <w:lang w:val="ro-RO"/>
              </w:rPr>
              <w:t>ROSCI0037 Ciomad – Balvanyos</w:t>
            </w:r>
            <w:r w:rsidR="003E0908">
              <w:rPr>
                <w:noProof/>
                <w:webHidden/>
              </w:rPr>
              <w:tab/>
            </w:r>
            <w:r w:rsidR="003E0908">
              <w:rPr>
                <w:noProof/>
                <w:webHidden/>
              </w:rPr>
              <w:fldChar w:fldCharType="begin"/>
            </w:r>
            <w:r w:rsidR="003E0908">
              <w:rPr>
                <w:noProof/>
                <w:webHidden/>
              </w:rPr>
              <w:instrText xml:space="preserve"> PAGEREF _Toc50200101 \h </w:instrText>
            </w:r>
            <w:r w:rsidR="003E0908">
              <w:rPr>
                <w:noProof/>
                <w:webHidden/>
              </w:rPr>
            </w:r>
            <w:r w:rsidR="003E0908">
              <w:rPr>
                <w:noProof/>
                <w:webHidden/>
              </w:rPr>
              <w:fldChar w:fldCharType="separate"/>
            </w:r>
            <w:r w:rsidR="003E0908">
              <w:rPr>
                <w:noProof/>
                <w:webHidden/>
              </w:rPr>
              <w:t>153</w:t>
            </w:r>
            <w:r w:rsidR="003E0908">
              <w:rPr>
                <w:noProof/>
                <w:webHidden/>
              </w:rPr>
              <w:fldChar w:fldCharType="end"/>
            </w:r>
          </w:hyperlink>
        </w:p>
        <w:p w14:paraId="5ACE3B41" w14:textId="66E5DC1C" w:rsidR="003E0908" w:rsidRDefault="004C6E19">
          <w:pPr>
            <w:pStyle w:val="TOC2"/>
            <w:tabs>
              <w:tab w:val="right" w:leader="dot" w:pos="9016"/>
            </w:tabs>
            <w:rPr>
              <w:rFonts w:eastAsiaTheme="minorEastAsia"/>
              <w:noProof/>
              <w:lang w:val="en-US"/>
            </w:rPr>
          </w:pPr>
          <w:hyperlink w:anchor="_Toc50200102" w:history="1">
            <w:r w:rsidR="003E0908" w:rsidRPr="00C35E1D">
              <w:rPr>
                <w:rStyle w:val="Hyperlink"/>
                <w:rFonts w:cstheme="minorHAnsi"/>
                <w:noProof/>
                <w:lang w:val="ro-RO"/>
              </w:rPr>
              <w:t>ROSCI0045 Coridorul Jiului</w:t>
            </w:r>
            <w:r w:rsidR="003E0908">
              <w:rPr>
                <w:noProof/>
                <w:webHidden/>
              </w:rPr>
              <w:tab/>
            </w:r>
            <w:r w:rsidR="003E0908">
              <w:rPr>
                <w:noProof/>
                <w:webHidden/>
              </w:rPr>
              <w:fldChar w:fldCharType="begin"/>
            </w:r>
            <w:r w:rsidR="003E0908">
              <w:rPr>
                <w:noProof/>
                <w:webHidden/>
              </w:rPr>
              <w:instrText xml:space="preserve"> PAGEREF _Toc50200102 \h </w:instrText>
            </w:r>
            <w:r w:rsidR="003E0908">
              <w:rPr>
                <w:noProof/>
                <w:webHidden/>
              </w:rPr>
            </w:r>
            <w:r w:rsidR="003E0908">
              <w:rPr>
                <w:noProof/>
                <w:webHidden/>
              </w:rPr>
              <w:fldChar w:fldCharType="separate"/>
            </w:r>
            <w:r w:rsidR="003E0908">
              <w:rPr>
                <w:noProof/>
                <w:webHidden/>
              </w:rPr>
              <w:t>158</w:t>
            </w:r>
            <w:r w:rsidR="003E0908">
              <w:rPr>
                <w:noProof/>
                <w:webHidden/>
              </w:rPr>
              <w:fldChar w:fldCharType="end"/>
            </w:r>
          </w:hyperlink>
        </w:p>
        <w:p w14:paraId="34C41357" w14:textId="1C9E3DBA" w:rsidR="003E0908" w:rsidRDefault="004C6E19">
          <w:pPr>
            <w:pStyle w:val="TOC2"/>
            <w:tabs>
              <w:tab w:val="right" w:leader="dot" w:pos="9016"/>
            </w:tabs>
            <w:rPr>
              <w:rFonts w:eastAsiaTheme="minorEastAsia"/>
              <w:noProof/>
              <w:lang w:val="en-US"/>
            </w:rPr>
          </w:pPr>
          <w:hyperlink w:anchor="_Toc50200103" w:history="1">
            <w:r w:rsidR="003E0908" w:rsidRPr="00C35E1D">
              <w:rPr>
                <w:rStyle w:val="Hyperlink"/>
                <w:rFonts w:cstheme="minorHAnsi"/>
                <w:noProof/>
                <w:lang w:val="ro-RO"/>
              </w:rPr>
              <w:t>ROSCI0048 Crișul Alb</w:t>
            </w:r>
            <w:r w:rsidR="003E0908">
              <w:rPr>
                <w:noProof/>
                <w:webHidden/>
              </w:rPr>
              <w:tab/>
            </w:r>
            <w:r w:rsidR="003E0908">
              <w:rPr>
                <w:noProof/>
                <w:webHidden/>
              </w:rPr>
              <w:fldChar w:fldCharType="begin"/>
            </w:r>
            <w:r w:rsidR="003E0908">
              <w:rPr>
                <w:noProof/>
                <w:webHidden/>
              </w:rPr>
              <w:instrText xml:space="preserve"> PAGEREF _Toc50200103 \h </w:instrText>
            </w:r>
            <w:r w:rsidR="003E0908">
              <w:rPr>
                <w:noProof/>
                <w:webHidden/>
              </w:rPr>
            </w:r>
            <w:r w:rsidR="003E0908">
              <w:rPr>
                <w:noProof/>
                <w:webHidden/>
              </w:rPr>
              <w:fldChar w:fldCharType="separate"/>
            </w:r>
            <w:r w:rsidR="003E0908">
              <w:rPr>
                <w:noProof/>
                <w:webHidden/>
              </w:rPr>
              <w:t>165</w:t>
            </w:r>
            <w:r w:rsidR="003E0908">
              <w:rPr>
                <w:noProof/>
                <w:webHidden/>
              </w:rPr>
              <w:fldChar w:fldCharType="end"/>
            </w:r>
          </w:hyperlink>
        </w:p>
        <w:p w14:paraId="6126CB91" w14:textId="4E159C52" w:rsidR="003E0908" w:rsidRDefault="004C6E19">
          <w:pPr>
            <w:pStyle w:val="TOC2"/>
            <w:tabs>
              <w:tab w:val="right" w:leader="dot" w:pos="9016"/>
            </w:tabs>
            <w:rPr>
              <w:rFonts w:eastAsiaTheme="minorEastAsia"/>
              <w:noProof/>
              <w:lang w:val="en-US"/>
            </w:rPr>
          </w:pPr>
          <w:hyperlink w:anchor="_Toc50200104" w:history="1">
            <w:r w:rsidR="003E0908" w:rsidRPr="00C35E1D">
              <w:rPr>
                <w:rStyle w:val="Hyperlink"/>
                <w:rFonts w:cstheme="minorHAnsi"/>
                <w:noProof/>
                <w:lang w:val="ro-RO"/>
              </w:rPr>
              <w:t>ROSCI0049 Crișul Negru</w:t>
            </w:r>
            <w:r w:rsidR="003E0908">
              <w:rPr>
                <w:noProof/>
                <w:webHidden/>
              </w:rPr>
              <w:tab/>
            </w:r>
            <w:r w:rsidR="003E0908">
              <w:rPr>
                <w:noProof/>
                <w:webHidden/>
              </w:rPr>
              <w:fldChar w:fldCharType="begin"/>
            </w:r>
            <w:r w:rsidR="003E0908">
              <w:rPr>
                <w:noProof/>
                <w:webHidden/>
              </w:rPr>
              <w:instrText xml:space="preserve"> PAGEREF _Toc50200104 \h </w:instrText>
            </w:r>
            <w:r w:rsidR="003E0908">
              <w:rPr>
                <w:noProof/>
                <w:webHidden/>
              </w:rPr>
            </w:r>
            <w:r w:rsidR="003E0908">
              <w:rPr>
                <w:noProof/>
                <w:webHidden/>
              </w:rPr>
              <w:fldChar w:fldCharType="separate"/>
            </w:r>
            <w:r w:rsidR="003E0908">
              <w:rPr>
                <w:noProof/>
                <w:webHidden/>
              </w:rPr>
              <w:t>170</w:t>
            </w:r>
            <w:r w:rsidR="003E0908">
              <w:rPr>
                <w:noProof/>
                <w:webHidden/>
              </w:rPr>
              <w:fldChar w:fldCharType="end"/>
            </w:r>
          </w:hyperlink>
        </w:p>
        <w:p w14:paraId="285C6726" w14:textId="59117D54" w:rsidR="003E0908" w:rsidRDefault="004C6E19">
          <w:pPr>
            <w:pStyle w:val="TOC2"/>
            <w:tabs>
              <w:tab w:val="right" w:leader="dot" w:pos="9016"/>
            </w:tabs>
            <w:rPr>
              <w:rFonts w:eastAsiaTheme="minorEastAsia"/>
              <w:noProof/>
              <w:lang w:val="en-US"/>
            </w:rPr>
          </w:pPr>
          <w:hyperlink w:anchor="_Toc50200105" w:history="1">
            <w:r w:rsidR="003E0908" w:rsidRPr="00C35E1D">
              <w:rPr>
                <w:rStyle w:val="Hyperlink"/>
                <w:rFonts w:cstheme="minorHAnsi"/>
                <w:noProof/>
                <w:lang w:val="ro-RO"/>
              </w:rPr>
              <w:t>ROSCI0050 Crișul Repede amonte de Oradea</w:t>
            </w:r>
            <w:r w:rsidR="003E0908">
              <w:rPr>
                <w:noProof/>
                <w:webHidden/>
              </w:rPr>
              <w:tab/>
            </w:r>
            <w:r w:rsidR="003E0908">
              <w:rPr>
                <w:noProof/>
                <w:webHidden/>
              </w:rPr>
              <w:fldChar w:fldCharType="begin"/>
            </w:r>
            <w:r w:rsidR="003E0908">
              <w:rPr>
                <w:noProof/>
                <w:webHidden/>
              </w:rPr>
              <w:instrText xml:space="preserve"> PAGEREF _Toc50200105 \h </w:instrText>
            </w:r>
            <w:r w:rsidR="003E0908">
              <w:rPr>
                <w:noProof/>
                <w:webHidden/>
              </w:rPr>
            </w:r>
            <w:r w:rsidR="003E0908">
              <w:rPr>
                <w:noProof/>
                <w:webHidden/>
              </w:rPr>
              <w:fldChar w:fldCharType="separate"/>
            </w:r>
            <w:r w:rsidR="003E0908">
              <w:rPr>
                <w:noProof/>
                <w:webHidden/>
              </w:rPr>
              <w:t>174</w:t>
            </w:r>
            <w:r w:rsidR="003E0908">
              <w:rPr>
                <w:noProof/>
                <w:webHidden/>
              </w:rPr>
              <w:fldChar w:fldCharType="end"/>
            </w:r>
          </w:hyperlink>
        </w:p>
        <w:p w14:paraId="7BEDDEBD" w14:textId="546C9032" w:rsidR="003E0908" w:rsidRDefault="004C6E19">
          <w:pPr>
            <w:pStyle w:val="TOC2"/>
            <w:tabs>
              <w:tab w:val="right" w:leader="dot" w:pos="9016"/>
            </w:tabs>
            <w:rPr>
              <w:rFonts w:eastAsiaTheme="minorEastAsia"/>
              <w:noProof/>
              <w:lang w:val="en-US"/>
            </w:rPr>
          </w:pPr>
          <w:hyperlink w:anchor="_Toc50200106" w:history="1">
            <w:r w:rsidR="003E0908" w:rsidRPr="00C35E1D">
              <w:rPr>
                <w:rStyle w:val="Hyperlink"/>
                <w:rFonts w:cstheme="minorHAnsi"/>
                <w:noProof/>
                <w:lang w:val="ro-RO"/>
              </w:rPr>
              <w:t>ROSCI0088 Gura Vedei - Șaica – Slobozia</w:t>
            </w:r>
            <w:r w:rsidR="003E0908">
              <w:rPr>
                <w:noProof/>
                <w:webHidden/>
              </w:rPr>
              <w:tab/>
            </w:r>
            <w:r w:rsidR="003E0908">
              <w:rPr>
                <w:noProof/>
                <w:webHidden/>
              </w:rPr>
              <w:fldChar w:fldCharType="begin"/>
            </w:r>
            <w:r w:rsidR="003E0908">
              <w:rPr>
                <w:noProof/>
                <w:webHidden/>
              </w:rPr>
              <w:instrText xml:space="preserve"> PAGEREF _Toc50200106 \h </w:instrText>
            </w:r>
            <w:r w:rsidR="003E0908">
              <w:rPr>
                <w:noProof/>
                <w:webHidden/>
              </w:rPr>
            </w:r>
            <w:r w:rsidR="003E0908">
              <w:rPr>
                <w:noProof/>
                <w:webHidden/>
              </w:rPr>
              <w:fldChar w:fldCharType="separate"/>
            </w:r>
            <w:r w:rsidR="003E0908">
              <w:rPr>
                <w:noProof/>
                <w:webHidden/>
              </w:rPr>
              <w:t>178</w:t>
            </w:r>
            <w:r w:rsidR="003E0908">
              <w:rPr>
                <w:noProof/>
                <w:webHidden/>
              </w:rPr>
              <w:fldChar w:fldCharType="end"/>
            </w:r>
          </w:hyperlink>
        </w:p>
        <w:p w14:paraId="6F86F2DE" w14:textId="581EE83D" w:rsidR="003E0908" w:rsidRDefault="004C6E19">
          <w:pPr>
            <w:pStyle w:val="TOC2"/>
            <w:tabs>
              <w:tab w:val="right" w:leader="dot" w:pos="9016"/>
            </w:tabs>
            <w:rPr>
              <w:rFonts w:eastAsiaTheme="minorEastAsia"/>
              <w:noProof/>
              <w:lang w:val="en-US"/>
            </w:rPr>
          </w:pPr>
          <w:hyperlink w:anchor="_Toc50200107" w:history="1">
            <w:r w:rsidR="003E0908" w:rsidRPr="00C35E1D">
              <w:rPr>
                <w:rStyle w:val="Hyperlink"/>
                <w:rFonts w:cstheme="minorHAnsi"/>
                <w:noProof/>
                <w:lang w:val="ro-RO"/>
              </w:rPr>
              <w:t>ROSCI0099 Lacul Știucilor - Sic - Puini – Bonțida</w:t>
            </w:r>
            <w:r w:rsidR="003E0908">
              <w:rPr>
                <w:noProof/>
                <w:webHidden/>
              </w:rPr>
              <w:tab/>
            </w:r>
            <w:r w:rsidR="003E0908">
              <w:rPr>
                <w:noProof/>
                <w:webHidden/>
              </w:rPr>
              <w:fldChar w:fldCharType="begin"/>
            </w:r>
            <w:r w:rsidR="003E0908">
              <w:rPr>
                <w:noProof/>
                <w:webHidden/>
              </w:rPr>
              <w:instrText xml:space="preserve"> PAGEREF _Toc50200107 \h </w:instrText>
            </w:r>
            <w:r w:rsidR="003E0908">
              <w:rPr>
                <w:noProof/>
                <w:webHidden/>
              </w:rPr>
            </w:r>
            <w:r w:rsidR="003E0908">
              <w:rPr>
                <w:noProof/>
                <w:webHidden/>
              </w:rPr>
              <w:fldChar w:fldCharType="separate"/>
            </w:r>
            <w:r w:rsidR="003E0908">
              <w:rPr>
                <w:noProof/>
                <w:webHidden/>
              </w:rPr>
              <w:t>181</w:t>
            </w:r>
            <w:r w:rsidR="003E0908">
              <w:rPr>
                <w:noProof/>
                <w:webHidden/>
              </w:rPr>
              <w:fldChar w:fldCharType="end"/>
            </w:r>
          </w:hyperlink>
        </w:p>
        <w:p w14:paraId="27201261" w14:textId="5091F0EE" w:rsidR="003E0908" w:rsidRDefault="004C6E19">
          <w:pPr>
            <w:pStyle w:val="TOC2"/>
            <w:tabs>
              <w:tab w:val="right" w:leader="dot" w:pos="9016"/>
            </w:tabs>
            <w:rPr>
              <w:rFonts w:eastAsiaTheme="minorEastAsia"/>
              <w:noProof/>
              <w:lang w:val="en-US"/>
            </w:rPr>
          </w:pPr>
          <w:hyperlink w:anchor="_Toc50200108" w:history="1">
            <w:r w:rsidR="003E0908" w:rsidRPr="00C35E1D">
              <w:rPr>
                <w:rStyle w:val="Hyperlink"/>
                <w:rFonts w:cstheme="minorHAnsi"/>
                <w:noProof/>
                <w:lang w:val="ro-RO"/>
              </w:rPr>
              <w:t>ROSCI0104 Lunca Inferioară a Crișului Repede</w:t>
            </w:r>
            <w:r w:rsidR="003E0908">
              <w:rPr>
                <w:noProof/>
                <w:webHidden/>
              </w:rPr>
              <w:tab/>
            </w:r>
            <w:r w:rsidR="003E0908">
              <w:rPr>
                <w:noProof/>
                <w:webHidden/>
              </w:rPr>
              <w:fldChar w:fldCharType="begin"/>
            </w:r>
            <w:r w:rsidR="003E0908">
              <w:rPr>
                <w:noProof/>
                <w:webHidden/>
              </w:rPr>
              <w:instrText xml:space="preserve"> PAGEREF _Toc50200108 \h </w:instrText>
            </w:r>
            <w:r w:rsidR="003E0908">
              <w:rPr>
                <w:noProof/>
                <w:webHidden/>
              </w:rPr>
            </w:r>
            <w:r w:rsidR="003E0908">
              <w:rPr>
                <w:noProof/>
                <w:webHidden/>
              </w:rPr>
              <w:fldChar w:fldCharType="separate"/>
            </w:r>
            <w:r w:rsidR="003E0908">
              <w:rPr>
                <w:noProof/>
                <w:webHidden/>
              </w:rPr>
              <w:t>186</w:t>
            </w:r>
            <w:r w:rsidR="003E0908">
              <w:rPr>
                <w:noProof/>
                <w:webHidden/>
              </w:rPr>
              <w:fldChar w:fldCharType="end"/>
            </w:r>
          </w:hyperlink>
        </w:p>
        <w:p w14:paraId="146DE417" w14:textId="3E9A50B7" w:rsidR="003E0908" w:rsidRDefault="004C6E19">
          <w:pPr>
            <w:pStyle w:val="TOC2"/>
            <w:tabs>
              <w:tab w:val="right" w:leader="dot" w:pos="9016"/>
            </w:tabs>
            <w:rPr>
              <w:rFonts w:eastAsiaTheme="minorEastAsia"/>
              <w:noProof/>
              <w:lang w:val="en-US"/>
            </w:rPr>
          </w:pPr>
          <w:hyperlink w:anchor="_Toc50200109" w:history="1">
            <w:r w:rsidR="003E0908" w:rsidRPr="00C35E1D">
              <w:rPr>
                <w:rStyle w:val="Hyperlink"/>
                <w:rFonts w:cstheme="minorHAnsi"/>
                <w:noProof/>
                <w:lang w:val="ro-RO"/>
              </w:rPr>
              <w:t>ROSCI0122 Munții Făgăraș</w:t>
            </w:r>
            <w:r w:rsidR="003E0908">
              <w:rPr>
                <w:noProof/>
                <w:webHidden/>
              </w:rPr>
              <w:tab/>
            </w:r>
            <w:r w:rsidR="003E0908">
              <w:rPr>
                <w:noProof/>
                <w:webHidden/>
              </w:rPr>
              <w:fldChar w:fldCharType="begin"/>
            </w:r>
            <w:r w:rsidR="003E0908">
              <w:rPr>
                <w:noProof/>
                <w:webHidden/>
              </w:rPr>
              <w:instrText xml:space="preserve"> PAGEREF _Toc50200109 \h </w:instrText>
            </w:r>
            <w:r w:rsidR="003E0908">
              <w:rPr>
                <w:noProof/>
                <w:webHidden/>
              </w:rPr>
            </w:r>
            <w:r w:rsidR="003E0908">
              <w:rPr>
                <w:noProof/>
                <w:webHidden/>
              </w:rPr>
              <w:fldChar w:fldCharType="separate"/>
            </w:r>
            <w:r w:rsidR="003E0908">
              <w:rPr>
                <w:noProof/>
                <w:webHidden/>
              </w:rPr>
              <w:t>189</w:t>
            </w:r>
            <w:r w:rsidR="003E0908">
              <w:rPr>
                <w:noProof/>
                <w:webHidden/>
              </w:rPr>
              <w:fldChar w:fldCharType="end"/>
            </w:r>
          </w:hyperlink>
        </w:p>
        <w:p w14:paraId="56D3F975" w14:textId="384E8E57" w:rsidR="003E0908" w:rsidRDefault="004C6E19">
          <w:pPr>
            <w:pStyle w:val="TOC2"/>
            <w:tabs>
              <w:tab w:val="right" w:leader="dot" w:pos="9016"/>
            </w:tabs>
            <w:rPr>
              <w:rFonts w:eastAsiaTheme="minorEastAsia"/>
              <w:noProof/>
              <w:lang w:val="en-US"/>
            </w:rPr>
          </w:pPr>
          <w:hyperlink w:anchor="_Toc50200110" w:history="1">
            <w:r w:rsidR="003E0908" w:rsidRPr="00C35E1D">
              <w:rPr>
                <w:rStyle w:val="Hyperlink"/>
                <w:rFonts w:cstheme="minorHAnsi"/>
                <w:noProof/>
                <w:lang w:val="ro-RO"/>
              </w:rPr>
              <w:t>ROSCI0184 Pădurea Zamostea – Lunca</w:t>
            </w:r>
            <w:r w:rsidR="003E0908">
              <w:rPr>
                <w:noProof/>
                <w:webHidden/>
              </w:rPr>
              <w:tab/>
            </w:r>
            <w:r w:rsidR="003E0908">
              <w:rPr>
                <w:noProof/>
                <w:webHidden/>
              </w:rPr>
              <w:fldChar w:fldCharType="begin"/>
            </w:r>
            <w:r w:rsidR="003E0908">
              <w:rPr>
                <w:noProof/>
                <w:webHidden/>
              </w:rPr>
              <w:instrText xml:space="preserve"> PAGEREF _Toc50200110 \h </w:instrText>
            </w:r>
            <w:r w:rsidR="003E0908">
              <w:rPr>
                <w:noProof/>
                <w:webHidden/>
              </w:rPr>
            </w:r>
            <w:r w:rsidR="003E0908">
              <w:rPr>
                <w:noProof/>
                <w:webHidden/>
              </w:rPr>
              <w:fldChar w:fldCharType="separate"/>
            </w:r>
            <w:r w:rsidR="003E0908">
              <w:rPr>
                <w:noProof/>
                <w:webHidden/>
              </w:rPr>
              <w:t>198</w:t>
            </w:r>
            <w:r w:rsidR="003E0908">
              <w:rPr>
                <w:noProof/>
                <w:webHidden/>
              </w:rPr>
              <w:fldChar w:fldCharType="end"/>
            </w:r>
          </w:hyperlink>
        </w:p>
        <w:p w14:paraId="1D15D2B3" w14:textId="704AECA3" w:rsidR="003E0908" w:rsidRDefault="004C6E19">
          <w:pPr>
            <w:pStyle w:val="TOC2"/>
            <w:tabs>
              <w:tab w:val="right" w:leader="dot" w:pos="9016"/>
            </w:tabs>
            <w:rPr>
              <w:rFonts w:eastAsiaTheme="minorEastAsia"/>
              <w:noProof/>
              <w:lang w:val="en-US"/>
            </w:rPr>
          </w:pPr>
          <w:hyperlink w:anchor="_Toc50200111" w:history="1">
            <w:r w:rsidR="003E0908" w:rsidRPr="00C35E1D">
              <w:rPr>
                <w:rStyle w:val="Hyperlink"/>
                <w:rFonts w:cstheme="minorHAnsi"/>
                <w:noProof/>
                <w:lang w:val="ro-RO"/>
              </w:rPr>
              <w:t>ROSCI0194 Piatra Craiului</w:t>
            </w:r>
            <w:r w:rsidR="003E0908">
              <w:rPr>
                <w:noProof/>
                <w:webHidden/>
              </w:rPr>
              <w:tab/>
            </w:r>
            <w:r w:rsidR="003E0908">
              <w:rPr>
                <w:noProof/>
                <w:webHidden/>
              </w:rPr>
              <w:fldChar w:fldCharType="begin"/>
            </w:r>
            <w:r w:rsidR="003E0908">
              <w:rPr>
                <w:noProof/>
                <w:webHidden/>
              </w:rPr>
              <w:instrText xml:space="preserve"> PAGEREF _Toc50200111 \h </w:instrText>
            </w:r>
            <w:r w:rsidR="003E0908">
              <w:rPr>
                <w:noProof/>
                <w:webHidden/>
              </w:rPr>
            </w:r>
            <w:r w:rsidR="003E0908">
              <w:rPr>
                <w:noProof/>
                <w:webHidden/>
              </w:rPr>
              <w:fldChar w:fldCharType="separate"/>
            </w:r>
            <w:r w:rsidR="003E0908">
              <w:rPr>
                <w:noProof/>
                <w:webHidden/>
              </w:rPr>
              <w:t>200</w:t>
            </w:r>
            <w:r w:rsidR="003E0908">
              <w:rPr>
                <w:noProof/>
                <w:webHidden/>
              </w:rPr>
              <w:fldChar w:fldCharType="end"/>
            </w:r>
          </w:hyperlink>
        </w:p>
        <w:p w14:paraId="6940E4A8" w14:textId="137190F3" w:rsidR="003E0908" w:rsidRDefault="004C6E19">
          <w:pPr>
            <w:pStyle w:val="TOC2"/>
            <w:tabs>
              <w:tab w:val="right" w:leader="dot" w:pos="9016"/>
            </w:tabs>
            <w:rPr>
              <w:rFonts w:eastAsiaTheme="minorEastAsia"/>
              <w:noProof/>
              <w:lang w:val="en-US"/>
            </w:rPr>
          </w:pPr>
          <w:hyperlink w:anchor="_Toc50200112" w:history="1">
            <w:r w:rsidR="003E0908" w:rsidRPr="00C35E1D">
              <w:rPr>
                <w:rStyle w:val="Hyperlink"/>
                <w:rFonts w:cstheme="minorHAnsi"/>
                <w:noProof/>
                <w:lang w:val="ro-RO"/>
              </w:rPr>
              <w:t>ROSCI0227 Sighișoara - Târnava Mare</w:t>
            </w:r>
            <w:r w:rsidR="003E0908">
              <w:rPr>
                <w:noProof/>
                <w:webHidden/>
              </w:rPr>
              <w:tab/>
            </w:r>
            <w:r w:rsidR="003E0908">
              <w:rPr>
                <w:noProof/>
                <w:webHidden/>
              </w:rPr>
              <w:fldChar w:fldCharType="begin"/>
            </w:r>
            <w:r w:rsidR="003E0908">
              <w:rPr>
                <w:noProof/>
                <w:webHidden/>
              </w:rPr>
              <w:instrText xml:space="preserve"> PAGEREF _Toc50200112 \h </w:instrText>
            </w:r>
            <w:r w:rsidR="003E0908">
              <w:rPr>
                <w:noProof/>
                <w:webHidden/>
              </w:rPr>
            </w:r>
            <w:r w:rsidR="003E0908">
              <w:rPr>
                <w:noProof/>
                <w:webHidden/>
              </w:rPr>
              <w:fldChar w:fldCharType="separate"/>
            </w:r>
            <w:r w:rsidR="003E0908">
              <w:rPr>
                <w:noProof/>
                <w:webHidden/>
              </w:rPr>
              <w:t>207</w:t>
            </w:r>
            <w:r w:rsidR="003E0908">
              <w:rPr>
                <w:noProof/>
                <w:webHidden/>
              </w:rPr>
              <w:fldChar w:fldCharType="end"/>
            </w:r>
          </w:hyperlink>
        </w:p>
        <w:p w14:paraId="7990F3BE" w14:textId="55081169" w:rsidR="003E0908" w:rsidRDefault="004C6E19">
          <w:pPr>
            <w:pStyle w:val="TOC2"/>
            <w:tabs>
              <w:tab w:val="right" w:leader="dot" w:pos="9016"/>
            </w:tabs>
            <w:rPr>
              <w:rFonts w:eastAsiaTheme="minorEastAsia"/>
              <w:noProof/>
              <w:lang w:val="en-US"/>
            </w:rPr>
          </w:pPr>
          <w:hyperlink w:anchor="_Toc50200113" w:history="1">
            <w:r w:rsidR="003E0908" w:rsidRPr="00C35E1D">
              <w:rPr>
                <w:rStyle w:val="Hyperlink"/>
                <w:rFonts w:cstheme="minorHAnsi"/>
                <w:noProof/>
                <w:lang w:val="ro-RO"/>
              </w:rPr>
              <w:t>ROSCI0231 Nădab - Socodor – Vărșad</w:t>
            </w:r>
            <w:r w:rsidR="003E0908">
              <w:rPr>
                <w:noProof/>
                <w:webHidden/>
              </w:rPr>
              <w:tab/>
            </w:r>
            <w:r w:rsidR="003E0908">
              <w:rPr>
                <w:noProof/>
                <w:webHidden/>
              </w:rPr>
              <w:fldChar w:fldCharType="begin"/>
            </w:r>
            <w:r w:rsidR="003E0908">
              <w:rPr>
                <w:noProof/>
                <w:webHidden/>
              </w:rPr>
              <w:instrText xml:space="preserve"> PAGEREF _Toc50200113 \h </w:instrText>
            </w:r>
            <w:r w:rsidR="003E0908">
              <w:rPr>
                <w:noProof/>
                <w:webHidden/>
              </w:rPr>
            </w:r>
            <w:r w:rsidR="003E0908">
              <w:rPr>
                <w:noProof/>
                <w:webHidden/>
              </w:rPr>
              <w:fldChar w:fldCharType="separate"/>
            </w:r>
            <w:r w:rsidR="003E0908">
              <w:rPr>
                <w:noProof/>
                <w:webHidden/>
              </w:rPr>
              <w:t>213</w:t>
            </w:r>
            <w:r w:rsidR="003E0908">
              <w:rPr>
                <w:noProof/>
                <w:webHidden/>
              </w:rPr>
              <w:fldChar w:fldCharType="end"/>
            </w:r>
          </w:hyperlink>
        </w:p>
        <w:p w14:paraId="48E3C3BF" w14:textId="1941B2F9" w:rsidR="003E0908" w:rsidRDefault="004C6E19">
          <w:pPr>
            <w:pStyle w:val="TOC2"/>
            <w:tabs>
              <w:tab w:val="right" w:leader="dot" w:pos="9016"/>
            </w:tabs>
            <w:rPr>
              <w:rFonts w:eastAsiaTheme="minorEastAsia"/>
              <w:noProof/>
              <w:lang w:val="en-US"/>
            </w:rPr>
          </w:pPr>
          <w:hyperlink w:anchor="_Toc50200114" w:history="1">
            <w:r w:rsidR="003E0908" w:rsidRPr="00C35E1D">
              <w:rPr>
                <w:rStyle w:val="Hyperlink"/>
                <w:rFonts w:cstheme="minorHAnsi"/>
                <w:noProof/>
                <w:lang w:val="ro-RO"/>
              </w:rPr>
              <w:t>ROSCI0302 Bozânta</w:t>
            </w:r>
            <w:r w:rsidR="003E0908">
              <w:rPr>
                <w:noProof/>
                <w:webHidden/>
              </w:rPr>
              <w:tab/>
            </w:r>
            <w:r w:rsidR="003E0908">
              <w:rPr>
                <w:noProof/>
                <w:webHidden/>
              </w:rPr>
              <w:fldChar w:fldCharType="begin"/>
            </w:r>
            <w:r w:rsidR="003E0908">
              <w:rPr>
                <w:noProof/>
                <w:webHidden/>
              </w:rPr>
              <w:instrText xml:space="preserve"> PAGEREF _Toc50200114 \h </w:instrText>
            </w:r>
            <w:r w:rsidR="003E0908">
              <w:rPr>
                <w:noProof/>
                <w:webHidden/>
              </w:rPr>
            </w:r>
            <w:r w:rsidR="003E0908">
              <w:rPr>
                <w:noProof/>
                <w:webHidden/>
              </w:rPr>
              <w:fldChar w:fldCharType="separate"/>
            </w:r>
            <w:r w:rsidR="003E0908">
              <w:rPr>
                <w:noProof/>
                <w:webHidden/>
              </w:rPr>
              <w:t>218</w:t>
            </w:r>
            <w:r w:rsidR="003E0908">
              <w:rPr>
                <w:noProof/>
                <w:webHidden/>
              </w:rPr>
              <w:fldChar w:fldCharType="end"/>
            </w:r>
          </w:hyperlink>
        </w:p>
        <w:p w14:paraId="64D95CD0" w14:textId="0C64D4A5" w:rsidR="003E0908" w:rsidRDefault="004C6E19">
          <w:pPr>
            <w:pStyle w:val="TOC2"/>
            <w:tabs>
              <w:tab w:val="right" w:leader="dot" w:pos="9016"/>
            </w:tabs>
            <w:rPr>
              <w:rFonts w:eastAsiaTheme="minorEastAsia"/>
              <w:noProof/>
              <w:lang w:val="en-US"/>
            </w:rPr>
          </w:pPr>
          <w:hyperlink w:anchor="_Toc50200115" w:history="1">
            <w:r w:rsidR="003E0908" w:rsidRPr="00C35E1D">
              <w:rPr>
                <w:rStyle w:val="Hyperlink"/>
                <w:rFonts w:cstheme="minorHAnsi"/>
                <w:noProof/>
                <w:lang w:val="ro-RO"/>
              </w:rPr>
              <w:t>ROSCI0314 Lozna</w:t>
            </w:r>
            <w:r w:rsidR="003E0908">
              <w:rPr>
                <w:noProof/>
                <w:webHidden/>
              </w:rPr>
              <w:tab/>
            </w:r>
            <w:r w:rsidR="003E0908">
              <w:rPr>
                <w:noProof/>
                <w:webHidden/>
              </w:rPr>
              <w:fldChar w:fldCharType="begin"/>
            </w:r>
            <w:r w:rsidR="003E0908">
              <w:rPr>
                <w:noProof/>
                <w:webHidden/>
              </w:rPr>
              <w:instrText xml:space="preserve"> PAGEREF _Toc50200115 \h </w:instrText>
            </w:r>
            <w:r w:rsidR="003E0908">
              <w:rPr>
                <w:noProof/>
                <w:webHidden/>
              </w:rPr>
            </w:r>
            <w:r w:rsidR="003E0908">
              <w:rPr>
                <w:noProof/>
                <w:webHidden/>
              </w:rPr>
              <w:fldChar w:fldCharType="separate"/>
            </w:r>
            <w:r w:rsidR="003E0908">
              <w:rPr>
                <w:noProof/>
                <w:webHidden/>
              </w:rPr>
              <w:t>220</w:t>
            </w:r>
            <w:r w:rsidR="003E0908">
              <w:rPr>
                <w:noProof/>
                <w:webHidden/>
              </w:rPr>
              <w:fldChar w:fldCharType="end"/>
            </w:r>
          </w:hyperlink>
        </w:p>
        <w:p w14:paraId="01CA7D05" w14:textId="5F43F403" w:rsidR="003E0908" w:rsidRDefault="004C6E19">
          <w:pPr>
            <w:pStyle w:val="TOC2"/>
            <w:tabs>
              <w:tab w:val="right" w:leader="dot" w:pos="9016"/>
            </w:tabs>
            <w:rPr>
              <w:rFonts w:eastAsiaTheme="minorEastAsia"/>
              <w:noProof/>
              <w:lang w:val="en-US"/>
            </w:rPr>
          </w:pPr>
          <w:hyperlink w:anchor="_Toc50200116" w:history="1">
            <w:r w:rsidR="003E0908" w:rsidRPr="00C35E1D">
              <w:rPr>
                <w:rStyle w:val="Hyperlink"/>
                <w:rFonts w:cstheme="minorHAnsi"/>
                <w:noProof/>
                <w:lang w:val="ro-RO"/>
              </w:rPr>
              <w:t>ROSCI0322 Muntele Șes</w:t>
            </w:r>
            <w:r w:rsidR="003E0908">
              <w:rPr>
                <w:noProof/>
                <w:webHidden/>
              </w:rPr>
              <w:tab/>
            </w:r>
            <w:r w:rsidR="003E0908">
              <w:rPr>
                <w:noProof/>
                <w:webHidden/>
              </w:rPr>
              <w:fldChar w:fldCharType="begin"/>
            </w:r>
            <w:r w:rsidR="003E0908">
              <w:rPr>
                <w:noProof/>
                <w:webHidden/>
              </w:rPr>
              <w:instrText xml:space="preserve"> PAGEREF _Toc50200116 \h </w:instrText>
            </w:r>
            <w:r w:rsidR="003E0908">
              <w:rPr>
                <w:noProof/>
                <w:webHidden/>
              </w:rPr>
            </w:r>
            <w:r w:rsidR="003E0908">
              <w:rPr>
                <w:noProof/>
                <w:webHidden/>
              </w:rPr>
              <w:fldChar w:fldCharType="separate"/>
            </w:r>
            <w:r w:rsidR="003E0908">
              <w:rPr>
                <w:noProof/>
                <w:webHidden/>
              </w:rPr>
              <w:t>223</w:t>
            </w:r>
            <w:r w:rsidR="003E0908">
              <w:rPr>
                <w:noProof/>
                <w:webHidden/>
              </w:rPr>
              <w:fldChar w:fldCharType="end"/>
            </w:r>
          </w:hyperlink>
        </w:p>
        <w:p w14:paraId="502ADA0B" w14:textId="7035594E" w:rsidR="003E0908" w:rsidRDefault="004C6E19">
          <w:pPr>
            <w:pStyle w:val="TOC2"/>
            <w:tabs>
              <w:tab w:val="right" w:leader="dot" w:pos="9016"/>
            </w:tabs>
            <w:rPr>
              <w:rFonts w:eastAsiaTheme="minorEastAsia"/>
              <w:noProof/>
              <w:lang w:val="en-US"/>
            </w:rPr>
          </w:pPr>
          <w:hyperlink w:anchor="_Toc50200117" w:history="1">
            <w:r w:rsidR="003E0908" w:rsidRPr="00C35E1D">
              <w:rPr>
                <w:rStyle w:val="Hyperlink"/>
                <w:rFonts w:cstheme="minorHAnsi"/>
                <w:noProof/>
                <w:lang w:val="ro-RO"/>
              </w:rPr>
              <w:t>ROSCI0329 Oltul Superior</w:t>
            </w:r>
            <w:r w:rsidR="003E0908">
              <w:rPr>
                <w:noProof/>
                <w:webHidden/>
              </w:rPr>
              <w:tab/>
            </w:r>
            <w:r w:rsidR="003E0908">
              <w:rPr>
                <w:noProof/>
                <w:webHidden/>
              </w:rPr>
              <w:fldChar w:fldCharType="begin"/>
            </w:r>
            <w:r w:rsidR="003E0908">
              <w:rPr>
                <w:noProof/>
                <w:webHidden/>
              </w:rPr>
              <w:instrText xml:space="preserve"> PAGEREF _Toc50200117 \h </w:instrText>
            </w:r>
            <w:r w:rsidR="003E0908">
              <w:rPr>
                <w:noProof/>
                <w:webHidden/>
              </w:rPr>
            </w:r>
            <w:r w:rsidR="003E0908">
              <w:rPr>
                <w:noProof/>
                <w:webHidden/>
              </w:rPr>
              <w:fldChar w:fldCharType="separate"/>
            </w:r>
            <w:r w:rsidR="003E0908">
              <w:rPr>
                <w:noProof/>
                <w:webHidden/>
              </w:rPr>
              <w:t>229</w:t>
            </w:r>
            <w:r w:rsidR="003E0908">
              <w:rPr>
                <w:noProof/>
                <w:webHidden/>
              </w:rPr>
              <w:fldChar w:fldCharType="end"/>
            </w:r>
          </w:hyperlink>
        </w:p>
        <w:p w14:paraId="16FBBECE" w14:textId="7F810015" w:rsidR="003E0908" w:rsidRDefault="004C6E19">
          <w:pPr>
            <w:pStyle w:val="TOC2"/>
            <w:tabs>
              <w:tab w:val="right" w:leader="dot" w:pos="9016"/>
            </w:tabs>
            <w:rPr>
              <w:rFonts w:eastAsiaTheme="minorEastAsia"/>
              <w:noProof/>
              <w:lang w:val="en-US"/>
            </w:rPr>
          </w:pPr>
          <w:hyperlink w:anchor="_Toc50200118" w:history="1">
            <w:r w:rsidR="003E0908" w:rsidRPr="00C35E1D">
              <w:rPr>
                <w:rStyle w:val="Hyperlink"/>
                <w:rFonts w:cstheme="minorHAnsi"/>
                <w:noProof/>
                <w:lang w:val="ro-RO"/>
              </w:rPr>
              <w:t>ROSCI0352 Persani</w:t>
            </w:r>
            <w:r w:rsidR="003E0908">
              <w:rPr>
                <w:noProof/>
                <w:webHidden/>
              </w:rPr>
              <w:tab/>
            </w:r>
            <w:r w:rsidR="003E0908">
              <w:rPr>
                <w:noProof/>
                <w:webHidden/>
              </w:rPr>
              <w:fldChar w:fldCharType="begin"/>
            </w:r>
            <w:r w:rsidR="003E0908">
              <w:rPr>
                <w:noProof/>
                <w:webHidden/>
              </w:rPr>
              <w:instrText xml:space="preserve"> PAGEREF _Toc50200118 \h </w:instrText>
            </w:r>
            <w:r w:rsidR="003E0908">
              <w:rPr>
                <w:noProof/>
                <w:webHidden/>
              </w:rPr>
            </w:r>
            <w:r w:rsidR="003E0908">
              <w:rPr>
                <w:noProof/>
                <w:webHidden/>
              </w:rPr>
              <w:fldChar w:fldCharType="separate"/>
            </w:r>
            <w:r w:rsidR="003E0908">
              <w:rPr>
                <w:noProof/>
                <w:webHidden/>
              </w:rPr>
              <w:t>233</w:t>
            </w:r>
            <w:r w:rsidR="003E0908">
              <w:rPr>
                <w:noProof/>
                <w:webHidden/>
              </w:rPr>
              <w:fldChar w:fldCharType="end"/>
            </w:r>
          </w:hyperlink>
        </w:p>
        <w:p w14:paraId="52D3910B" w14:textId="2E5B5381" w:rsidR="003E0908" w:rsidRDefault="004C6E19">
          <w:pPr>
            <w:pStyle w:val="TOC2"/>
            <w:tabs>
              <w:tab w:val="right" w:leader="dot" w:pos="9016"/>
            </w:tabs>
            <w:rPr>
              <w:rFonts w:eastAsiaTheme="minorEastAsia"/>
              <w:noProof/>
              <w:lang w:val="en-US"/>
            </w:rPr>
          </w:pPr>
          <w:hyperlink w:anchor="_Toc50200119" w:history="1">
            <w:r w:rsidR="003E0908" w:rsidRPr="00C35E1D">
              <w:rPr>
                <w:rStyle w:val="Hyperlink"/>
                <w:rFonts w:cstheme="minorHAnsi"/>
                <w:noProof/>
                <w:lang w:val="ro-RO"/>
              </w:rPr>
              <w:t>ROSCI0357 Porumbeni</w:t>
            </w:r>
            <w:r w:rsidR="003E0908">
              <w:rPr>
                <w:noProof/>
                <w:webHidden/>
              </w:rPr>
              <w:tab/>
            </w:r>
            <w:r w:rsidR="003E0908">
              <w:rPr>
                <w:noProof/>
                <w:webHidden/>
              </w:rPr>
              <w:fldChar w:fldCharType="begin"/>
            </w:r>
            <w:r w:rsidR="003E0908">
              <w:rPr>
                <w:noProof/>
                <w:webHidden/>
              </w:rPr>
              <w:instrText xml:space="preserve"> PAGEREF _Toc50200119 \h </w:instrText>
            </w:r>
            <w:r w:rsidR="003E0908">
              <w:rPr>
                <w:noProof/>
                <w:webHidden/>
              </w:rPr>
            </w:r>
            <w:r w:rsidR="003E0908">
              <w:rPr>
                <w:noProof/>
                <w:webHidden/>
              </w:rPr>
              <w:fldChar w:fldCharType="separate"/>
            </w:r>
            <w:r w:rsidR="003E0908">
              <w:rPr>
                <w:noProof/>
                <w:webHidden/>
              </w:rPr>
              <w:t>238</w:t>
            </w:r>
            <w:r w:rsidR="003E0908">
              <w:rPr>
                <w:noProof/>
                <w:webHidden/>
              </w:rPr>
              <w:fldChar w:fldCharType="end"/>
            </w:r>
          </w:hyperlink>
        </w:p>
        <w:p w14:paraId="19703348" w14:textId="7A405C3A" w:rsidR="003E0908" w:rsidRDefault="004C6E19">
          <w:pPr>
            <w:pStyle w:val="TOC2"/>
            <w:tabs>
              <w:tab w:val="right" w:leader="dot" w:pos="9016"/>
            </w:tabs>
            <w:rPr>
              <w:rFonts w:eastAsiaTheme="minorEastAsia"/>
              <w:noProof/>
              <w:lang w:val="en-US"/>
            </w:rPr>
          </w:pPr>
          <w:hyperlink w:anchor="_Toc50200120" w:history="1">
            <w:r w:rsidR="003E0908" w:rsidRPr="00C35E1D">
              <w:rPr>
                <w:rStyle w:val="Hyperlink"/>
                <w:rFonts w:cstheme="minorHAnsi"/>
                <w:noProof/>
                <w:lang w:val="ro-RO"/>
              </w:rPr>
              <w:t>ROSCI0363 Râul Moldova între Oniceni și Mitești</w:t>
            </w:r>
            <w:r w:rsidR="003E0908">
              <w:rPr>
                <w:noProof/>
                <w:webHidden/>
              </w:rPr>
              <w:tab/>
            </w:r>
            <w:r w:rsidR="003E0908">
              <w:rPr>
                <w:noProof/>
                <w:webHidden/>
              </w:rPr>
              <w:fldChar w:fldCharType="begin"/>
            </w:r>
            <w:r w:rsidR="003E0908">
              <w:rPr>
                <w:noProof/>
                <w:webHidden/>
              </w:rPr>
              <w:instrText xml:space="preserve"> PAGEREF _Toc50200120 \h </w:instrText>
            </w:r>
            <w:r w:rsidR="003E0908">
              <w:rPr>
                <w:noProof/>
                <w:webHidden/>
              </w:rPr>
            </w:r>
            <w:r w:rsidR="003E0908">
              <w:rPr>
                <w:noProof/>
                <w:webHidden/>
              </w:rPr>
              <w:fldChar w:fldCharType="separate"/>
            </w:r>
            <w:r w:rsidR="003E0908">
              <w:rPr>
                <w:noProof/>
                <w:webHidden/>
              </w:rPr>
              <w:t>242</w:t>
            </w:r>
            <w:r w:rsidR="003E0908">
              <w:rPr>
                <w:noProof/>
                <w:webHidden/>
              </w:rPr>
              <w:fldChar w:fldCharType="end"/>
            </w:r>
          </w:hyperlink>
        </w:p>
        <w:p w14:paraId="006C144C" w14:textId="4B576A4F" w:rsidR="003E0908" w:rsidRDefault="004C6E19">
          <w:pPr>
            <w:pStyle w:val="TOC2"/>
            <w:tabs>
              <w:tab w:val="right" w:leader="dot" w:pos="9016"/>
            </w:tabs>
            <w:rPr>
              <w:rFonts w:eastAsiaTheme="minorEastAsia"/>
              <w:noProof/>
              <w:lang w:val="en-US"/>
            </w:rPr>
          </w:pPr>
          <w:hyperlink w:anchor="_Toc50200121" w:history="1">
            <w:r w:rsidR="003E0908" w:rsidRPr="00C35E1D">
              <w:rPr>
                <w:rStyle w:val="Hyperlink"/>
                <w:rFonts w:cstheme="minorHAnsi"/>
                <w:noProof/>
                <w:lang w:val="ro-RO"/>
              </w:rPr>
              <w:t>ROSCI0365 Râul Moldova între Păltinoasa și Ruși</w:t>
            </w:r>
            <w:r w:rsidR="003E0908">
              <w:rPr>
                <w:noProof/>
                <w:webHidden/>
              </w:rPr>
              <w:tab/>
            </w:r>
            <w:r w:rsidR="003E0908">
              <w:rPr>
                <w:noProof/>
                <w:webHidden/>
              </w:rPr>
              <w:fldChar w:fldCharType="begin"/>
            </w:r>
            <w:r w:rsidR="003E0908">
              <w:rPr>
                <w:noProof/>
                <w:webHidden/>
              </w:rPr>
              <w:instrText xml:space="preserve"> PAGEREF _Toc50200121 \h </w:instrText>
            </w:r>
            <w:r w:rsidR="003E0908">
              <w:rPr>
                <w:noProof/>
                <w:webHidden/>
              </w:rPr>
            </w:r>
            <w:r w:rsidR="003E0908">
              <w:rPr>
                <w:noProof/>
                <w:webHidden/>
              </w:rPr>
              <w:fldChar w:fldCharType="separate"/>
            </w:r>
            <w:r w:rsidR="003E0908">
              <w:rPr>
                <w:noProof/>
                <w:webHidden/>
              </w:rPr>
              <w:t>244</w:t>
            </w:r>
            <w:r w:rsidR="003E0908">
              <w:rPr>
                <w:noProof/>
                <w:webHidden/>
              </w:rPr>
              <w:fldChar w:fldCharType="end"/>
            </w:r>
          </w:hyperlink>
        </w:p>
        <w:p w14:paraId="4D53517E" w14:textId="64938480" w:rsidR="003E0908" w:rsidRDefault="004C6E19">
          <w:pPr>
            <w:pStyle w:val="TOC2"/>
            <w:tabs>
              <w:tab w:val="right" w:leader="dot" w:pos="9016"/>
            </w:tabs>
            <w:rPr>
              <w:rFonts w:eastAsiaTheme="minorEastAsia"/>
              <w:noProof/>
              <w:lang w:val="en-US"/>
            </w:rPr>
          </w:pPr>
          <w:hyperlink w:anchor="_Toc50200122" w:history="1">
            <w:r w:rsidR="003E0908" w:rsidRPr="00C35E1D">
              <w:rPr>
                <w:rStyle w:val="Hyperlink"/>
                <w:rFonts w:cstheme="minorHAnsi"/>
                <w:noProof/>
                <w:lang w:val="ro-RO"/>
              </w:rPr>
              <w:t>ROSCI0367 Râul Mureș între Morești și Ogra</w:t>
            </w:r>
            <w:r w:rsidR="003E0908">
              <w:rPr>
                <w:noProof/>
                <w:webHidden/>
              </w:rPr>
              <w:tab/>
            </w:r>
            <w:r w:rsidR="003E0908">
              <w:rPr>
                <w:noProof/>
                <w:webHidden/>
              </w:rPr>
              <w:fldChar w:fldCharType="begin"/>
            </w:r>
            <w:r w:rsidR="003E0908">
              <w:rPr>
                <w:noProof/>
                <w:webHidden/>
              </w:rPr>
              <w:instrText xml:space="preserve"> PAGEREF _Toc50200122 \h </w:instrText>
            </w:r>
            <w:r w:rsidR="003E0908">
              <w:rPr>
                <w:noProof/>
                <w:webHidden/>
              </w:rPr>
            </w:r>
            <w:r w:rsidR="003E0908">
              <w:rPr>
                <w:noProof/>
                <w:webHidden/>
              </w:rPr>
              <w:fldChar w:fldCharType="separate"/>
            </w:r>
            <w:r w:rsidR="003E0908">
              <w:rPr>
                <w:noProof/>
                <w:webHidden/>
              </w:rPr>
              <w:t>247</w:t>
            </w:r>
            <w:r w:rsidR="003E0908">
              <w:rPr>
                <w:noProof/>
                <w:webHidden/>
              </w:rPr>
              <w:fldChar w:fldCharType="end"/>
            </w:r>
          </w:hyperlink>
        </w:p>
        <w:p w14:paraId="106A3D39" w14:textId="1691C07B" w:rsidR="003E0908" w:rsidRDefault="004C6E19">
          <w:pPr>
            <w:pStyle w:val="TOC2"/>
            <w:tabs>
              <w:tab w:val="right" w:leader="dot" w:pos="9016"/>
            </w:tabs>
            <w:rPr>
              <w:rFonts w:eastAsiaTheme="minorEastAsia"/>
              <w:noProof/>
              <w:lang w:val="en-US"/>
            </w:rPr>
          </w:pPr>
          <w:hyperlink w:anchor="_Toc50200123" w:history="1">
            <w:r w:rsidR="003E0908" w:rsidRPr="00C35E1D">
              <w:rPr>
                <w:rStyle w:val="Hyperlink"/>
                <w:rFonts w:cstheme="minorHAnsi"/>
                <w:noProof/>
                <w:lang w:val="ro-RO"/>
              </w:rPr>
              <w:t>ROSCI0371 Cumpărătura</w:t>
            </w:r>
            <w:r w:rsidR="003E0908">
              <w:rPr>
                <w:noProof/>
                <w:webHidden/>
              </w:rPr>
              <w:tab/>
            </w:r>
            <w:r w:rsidR="003E0908">
              <w:rPr>
                <w:noProof/>
                <w:webHidden/>
              </w:rPr>
              <w:fldChar w:fldCharType="begin"/>
            </w:r>
            <w:r w:rsidR="003E0908">
              <w:rPr>
                <w:noProof/>
                <w:webHidden/>
              </w:rPr>
              <w:instrText xml:space="preserve"> PAGEREF _Toc50200123 \h </w:instrText>
            </w:r>
            <w:r w:rsidR="003E0908">
              <w:rPr>
                <w:noProof/>
                <w:webHidden/>
              </w:rPr>
            </w:r>
            <w:r w:rsidR="003E0908">
              <w:rPr>
                <w:noProof/>
                <w:webHidden/>
              </w:rPr>
              <w:fldChar w:fldCharType="separate"/>
            </w:r>
            <w:r w:rsidR="003E0908">
              <w:rPr>
                <w:noProof/>
                <w:webHidden/>
              </w:rPr>
              <w:t>249</w:t>
            </w:r>
            <w:r w:rsidR="003E0908">
              <w:rPr>
                <w:noProof/>
                <w:webHidden/>
              </w:rPr>
              <w:fldChar w:fldCharType="end"/>
            </w:r>
          </w:hyperlink>
        </w:p>
        <w:p w14:paraId="56BB689B" w14:textId="2BFF1E21" w:rsidR="003E0908" w:rsidRDefault="004C6E19">
          <w:pPr>
            <w:pStyle w:val="TOC2"/>
            <w:tabs>
              <w:tab w:val="right" w:leader="dot" w:pos="9016"/>
            </w:tabs>
            <w:rPr>
              <w:rFonts w:eastAsiaTheme="minorEastAsia"/>
              <w:noProof/>
              <w:lang w:val="en-US"/>
            </w:rPr>
          </w:pPr>
          <w:hyperlink w:anchor="_Toc50200124" w:history="1">
            <w:r w:rsidR="003E0908" w:rsidRPr="00C35E1D">
              <w:rPr>
                <w:rStyle w:val="Hyperlink"/>
                <w:rFonts w:cstheme="minorHAnsi"/>
                <w:noProof/>
                <w:lang w:val="ro-RO"/>
              </w:rPr>
              <w:t>ROSCI0374 Râul Negru</w:t>
            </w:r>
            <w:r w:rsidR="003E0908">
              <w:rPr>
                <w:noProof/>
                <w:webHidden/>
              </w:rPr>
              <w:tab/>
            </w:r>
            <w:r w:rsidR="003E0908">
              <w:rPr>
                <w:noProof/>
                <w:webHidden/>
              </w:rPr>
              <w:fldChar w:fldCharType="begin"/>
            </w:r>
            <w:r w:rsidR="003E0908">
              <w:rPr>
                <w:noProof/>
                <w:webHidden/>
              </w:rPr>
              <w:instrText xml:space="preserve"> PAGEREF _Toc50200124 \h </w:instrText>
            </w:r>
            <w:r w:rsidR="003E0908">
              <w:rPr>
                <w:noProof/>
                <w:webHidden/>
              </w:rPr>
            </w:r>
            <w:r w:rsidR="003E0908">
              <w:rPr>
                <w:noProof/>
                <w:webHidden/>
              </w:rPr>
              <w:fldChar w:fldCharType="separate"/>
            </w:r>
            <w:r w:rsidR="003E0908">
              <w:rPr>
                <w:noProof/>
                <w:webHidden/>
              </w:rPr>
              <w:t>251</w:t>
            </w:r>
            <w:r w:rsidR="003E0908">
              <w:rPr>
                <w:noProof/>
                <w:webHidden/>
              </w:rPr>
              <w:fldChar w:fldCharType="end"/>
            </w:r>
          </w:hyperlink>
        </w:p>
        <w:p w14:paraId="6EA8E549" w14:textId="5BC3DD7A" w:rsidR="003E0908" w:rsidRDefault="004C6E19">
          <w:pPr>
            <w:pStyle w:val="TOC2"/>
            <w:tabs>
              <w:tab w:val="right" w:leader="dot" w:pos="9016"/>
            </w:tabs>
            <w:rPr>
              <w:rFonts w:eastAsiaTheme="minorEastAsia"/>
              <w:noProof/>
              <w:lang w:val="en-US"/>
            </w:rPr>
          </w:pPr>
          <w:hyperlink w:anchor="_Toc50200125" w:history="1">
            <w:r w:rsidR="003E0908" w:rsidRPr="00C35E1D">
              <w:rPr>
                <w:rStyle w:val="Hyperlink"/>
                <w:rFonts w:cstheme="minorHAnsi"/>
                <w:noProof/>
                <w:lang w:val="ro-RO"/>
              </w:rPr>
              <w:t>ROSCI0380 Râul Suceava Liteni</w:t>
            </w:r>
            <w:r w:rsidR="003E0908">
              <w:rPr>
                <w:noProof/>
                <w:webHidden/>
              </w:rPr>
              <w:tab/>
            </w:r>
            <w:r w:rsidR="003E0908">
              <w:rPr>
                <w:noProof/>
                <w:webHidden/>
              </w:rPr>
              <w:fldChar w:fldCharType="begin"/>
            </w:r>
            <w:r w:rsidR="003E0908">
              <w:rPr>
                <w:noProof/>
                <w:webHidden/>
              </w:rPr>
              <w:instrText xml:space="preserve"> PAGEREF _Toc50200125 \h </w:instrText>
            </w:r>
            <w:r w:rsidR="003E0908">
              <w:rPr>
                <w:noProof/>
                <w:webHidden/>
              </w:rPr>
            </w:r>
            <w:r w:rsidR="003E0908">
              <w:rPr>
                <w:noProof/>
                <w:webHidden/>
              </w:rPr>
              <w:fldChar w:fldCharType="separate"/>
            </w:r>
            <w:r w:rsidR="003E0908">
              <w:rPr>
                <w:noProof/>
                <w:webHidden/>
              </w:rPr>
              <w:t>254</w:t>
            </w:r>
            <w:r w:rsidR="003E0908">
              <w:rPr>
                <w:noProof/>
                <w:webHidden/>
              </w:rPr>
              <w:fldChar w:fldCharType="end"/>
            </w:r>
          </w:hyperlink>
        </w:p>
        <w:p w14:paraId="60711FB2" w14:textId="232E1E38" w:rsidR="003E0908" w:rsidRDefault="004C6E19">
          <w:pPr>
            <w:pStyle w:val="TOC2"/>
            <w:tabs>
              <w:tab w:val="right" w:leader="dot" w:pos="9016"/>
            </w:tabs>
            <w:rPr>
              <w:rFonts w:eastAsiaTheme="minorEastAsia"/>
              <w:noProof/>
              <w:lang w:val="en-US"/>
            </w:rPr>
          </w:pPr>
          <w:hyperlink w:anchor="_Toc50200126" w:history="1">
            <w:r w:rsidR="003E0908" w:rsidRPr="00C35E1D">
              <w:rPr>
                <w:rStyle w:val="Hyperlink"/>
                <w:rFonts w:cstheme="minorHAnsi"/>
                <w:noProof/>
                <w:lang w:val="ro-RO"/>
              </w:rPr>
              <w:t>ROSCI0382 Râul Târnava Mare între Copșa Mică și Mihalț</w:t>
            </w:r>
            <w:r w:rsidR="003E0908">
              <w:rPr>
                <w:noProof/>
                <w:webHidden/>
              </w:rPr>
              <w:tab/>
            </w:r>
            <w:r w:rsidR="003E0908">
              <w:rPr>
                <w:noProof/>
                <w:webHidden/>
              </w:rPr>
              <w:fldChar w:fldCharType="begin"/>
            </w:r>
            <w:r w:rsidR="003E0908">
              <w:rPr>
                <w:noProof/>
                <w:webHidden/>
              </w:rPr>
              <w:instrText xml:space="preserve"> PAGEREF _Toc50200126 \h </w:instrText>
            </w:r>
            <w:r w:rsidR="003E0908">
              <w:rPr>
                <w:noProof/>
                <w:webHidden/>
              </w:rPr>
            </w:r>
            <w:r w:rsidR="003E0908">
              <w:rPr>
                <w:noProof/>
                <w:webHidden/>
              </w:rPr>
              <w:fldChar w:fldCharType="separate"/>
            </w:r>
            <w:r w:rsidR="003E0908">
              <w:rPr>
                <w:noProof/>
                <w:webHidden/>
              </w:rPr>
              <w:t>256</w:t>
            </w:r>
            <w:r w:rsidR="003E0908">
              <w:rPr>
                <w:noProof/>
                <w:webHidden/>
              </w:rPr>
              <w:fldChar w:fldCharType="end"/>
            </w:r>
          </w:hyperlink>
        </w:p>
        <w:p w14:paraId="6ED9EB5E" w14:textId="20AC7230" w:rsidR="003E0908" w:rsidRDefault="004C6E19">
          <w:pPr>
            <w:pStyle w:val="TOC2"/>
            <w:tabs>
              <w:tab w:val="right" w:leader="dot" w:pos="9016"/>
            </w:tabs>
            <w:rPr>
              <w:rFonts w:eastAsiaTheme="minorEastAsia"/>
              <w:noProof/>
              <w:lang w:val="en-US"/>
            </w:rPr>
          </w:pPr>
          <w:hyperlink w:anchor="_Toc50200127" w:history="1">
            <w:r w:rsidR="003E0908" w:rsidRPr="00C35E1D">
              <w:rPr>
                <w:rStyle w:val="Hyperlink"/>
                <w:rFonts w:cstheme="minorHAnsi"/>
                <w:noProof/>
                <w:lang w:val="ro-RO"/>
              </w:rPr>
              <w:t>ROSCI0384 Râul Târnava Mică</w:t>
            </w:r>
            <w:r w:rsidR="003E0908">
              <w:rPr>
                <w:noProof/>
                <w:webHidden/>
              </w:rPr>
              <w:tab/>
            </w:r>
            <w:r w:rsidR="003E0908">
              <w:rPr>
                <w:noProof/>
                <w:webHidden/>
              </w:rPr>
              <w:fldChar w:fldCharType="begin"/>
            </w:r>
            <w:r w:rsidR="003E0908">
              <w:rPr>
                <w:noProof/>
                <w:webHidden/>
              </w:rPr>
              <w:instrText xml:space="preserve"> PAGEREF _Toc50200127 \h </w:instrText>
            </w:r>
            <w:r w:rsidR="003E0908">
              <w:rPr>
                <w:noProof/>
                <w:webHidden/>
              </w:rPr>
            </w:r>
            <w:r w:rsidR="003E0908">
              <w:rPr>
                <w:noProof/>
                <w:webHidden/>
              </w:rPr>
              <w:fldChar w:fldCharType="separate"/>
            </w:r>
            <w:r w:rsidR="003E0908">
              <w:rPr>
                <w:noProof/>
                <w:webHidden/>
              </w:rPr>
              <w:t>258</w:t>
            </w:r>
            <w:r w:rsidR="003E0908">
              <w:rPr>
                <w:noProof/>
                <w:webHidden/>
              </w:rPr>
              <w:fldChar w:fldCharType="end"/>
            </w:r>
          </w:hyperlink>
        </w:p>
        <w:p w14:paraId="39277115" w14:textId="6CCB21EA" w:rsidR="003E0908" w:rsidRDefault="004C6E19">
          <w:pPr>
            <w:pStyle w:val="TOC2"/>
            <w:tabs>
              <w:tab w:val="right" w:leader="dot" w:pos="9016"/>
            </w:tabs>
            <w:rPr>
              <w:rFonts w:eastAsiaTheme="minorEastAsia"/>
              <w:noProof/>
              <w:lang w:val="en-US"/>
            </w:rPr>
          </w:pPr>
          <w:hyperlink w:anchor="_Toc50200128" w:history="1">
            <w:r w:rsidR="003E0908" w:rsidRPr="00C35E1D">
              <w:rPr>
                <w:rStyle w:val="Hyperlink"/>
                <w:rFonts w:cstheme="minorHAnsi"/>
                <w:noProof/>
                <w:lang w:val="ro-RO"/>
              </w:rPr>
              <w:t>ROSCI0391 Siretul Mijlociu – Bucecea</w:t>
            </w:r>
            <w:r w:rsidR="003E0908">
              <w:rPr>
                <w:noProof/>
                <w:webHidden/>
              </w:rPr>
              <w:tab/>
            </w:r>
            <w:r w:rsidR="003E0908">
              <w:rPr>
                <w:noProof/>
                <w:webHidden/>
              </w:rPr>
              <w:fldChar w:fldCharType="begin"/>
            </w:r>
            <w:r w:rsidR="003E0908">
              <w:rPr>
                <w:noProof/>
                <w:webHidden/>
              </w:rPr>
              <w:instrText xml:space="preserve"> PAGEREF _Toc50200128 \h </w:instrText>
            </w:r>
            <w:r w:rsidR="003E0908">
              <w:rPr>
                <w:noProof/>
                <w:webHidden/>
              </w:rPr>
            </w:r>
            <w:r w:rsidR="003E0908">
              <w:rPr>
                <w:noProof/>
                <w:webHidden/>
              </w:rPr>
              <w:fldChar w:fldCharType="separate"/>
            </w:r>
            <w:r w:rsidR="003E0908">
              <w:rPr>
                <w:noProof/>
                <w:webHidden/>
              </w:rPr>
              <w:t>262</w:t>
            </w:r>
            <w:r w:rsidR="003E0908">
              <w:rPr>
                <w:noProof/>
                <w:webHidden/>
              </w:rPr>
              <w:fldChar w:fldCharType="end"/>
            </w:r>
          </w:hyperlink>
        </w:p>
        <w:p w14:paraId="3929F6E4" w14:textId="2063B9EF" w:rsidR="003E0908" w:rsidRDefault="004C6E19">
          <w:pPr>
            <w:pStyle w:val="TOC2"/>
            <w:tabs>
              <w:tab w:val="right" w:leader="dot" w:pos="9016"/>
            </w:tabs>
            <w:rPr>
              <w:rFonts w:eastAsiaTheme="minorEastAsia"/>
              <w:noProof/>
              <w:lang w:val="en-US"/>
            </w:rPr>
          </w:pPr>
          <w:hyperlink w:anchor="_Toc50200129" w:history="1">
            <w:r w:rsidR="003E0908" w:rsidRPr="00C35E1D">
              <w:rPr>
                <w:rStyle w:val="Hyperlink"/>
                <w:rFonts w:cstheme="minorHAnsi"/>
                <w:noProof/>
                <w:lang w:val="ro-RO"/>
              </w:rPr>
              <w:t>ROSCI0394 Someșul Mic</w:t>
            </w:r>
            <w:r w:rsidR="003E0908">
              <w:rPr>
                <w:noProof/>
                <w:webHidden/>
              </w:rPr>
              <w:tab/>
            </w:r>
            <w:r w:rsidR="003E0908">
              <w:rPr>
                <w:noProof/>
                <w:webHidden/>
              </w:rPr>
              <w:fldChar w:fldCharType="begin"/>
            </w:r>
            <w:r w:rsidR="003E0908">
              <w:rPr>
                <w:noProof/>
                <w:webHidden/>
              </w:rPr>
              <w:instrText xml:space="preserve"> PAGEREF _Toc50200129 \h </w:instrText>
            </w:r>
            <w:r w:rsidR="003E0908">
              <w:rPr>
                <w:noProof/>
                <w:webHidden/>
              </w:rPr>
            </w:r>
            <w:r w:rsidR="003E0908">
              <w:rPr>
                <w:noProof/>
                <w:webHidden/>
              </w:rPr>
              <w:fldChar w:fldCharType="separate"/>
            </w:r>
            <w:r w:rsidR="003E0908">
              <w:rPr>
                <w:noProof/>
                <w:webHidden/>
              </w:rPr>
              <w:t>265</w:t>
            </w:r>
            <w:r w:rsidR="003E0908">
              <w:rPr>
                <w:noProof/>
                <w:webHidden/>
              </w:rPr>
              <w:fldChar w:fldCharType="end"/>
            </w:r>
          </w:hyperlink>
        </w:p>
        <w:p w14:paraId="19F14E84" w14:textId="47FA4510" w:rsidR="003E0908" w:rsidRDefault="004C6E19">
          <w:pPr>
            <w:pStyle w:val="TOC2"/>
            <w:tabs>
              <w:tab w:val="right" w:leader="dot" w:pos="9016"/>
            </w:tabs>
            <w:rPr>
              <w:rFonts w:eastAsiaTheme="minorEastAsia"/>
              <w:noProof/>
              <w:lang w:val="en-US"/>
            </w:rPr>
          </w:pPr>
          <w:hyperlink w:anchor="_Toc50200130" w:history="1">
            <w:r w:rsidR="003E0908" w:rsidRPr="00C35E1D">
              <w:rPr>
                <w:rStyle w:val="Hyperlink"/>
                <w:rFonts w:cstheme="minorHAnsi"/>
                <w:noProof/>
                <w:lang w:val="ro-RO"/>
              </w:rPr>
              <w:t>ROSCI0410 Fânațele de la Sucutard</w:t>
            </w:r>
            <w:r w:rsidR="003E0908">
              <w:rPr>
                <w:noProof/>
                <w:webHidden/>
              </w:rPr>
              <w:tab/>
            </w:r>
            <w:r w:rsidR="003E0908">
              <w:rPr>
                <w:noProof/>
                <w:webHidden/>
              </w:rPr>
              <w:fldChar w:fldCharType="begin"/>
            </w:r>
            <w:r w:rsidR="003E0908">
              <w:rPr>
                <w:noProof/>
                <w:webHidden/>
              </w:rPr>
              <w:instrText xml:space="preserve"> PAGEREF _Toc50200130 \h </w:instrText>
            </w:r>
            <w:r w:rsidR="003E0908">
              <w:rPr>
                <w:noProof/>
                <w:webHidden/>
              </w:rPr>
            </w:r>
            <w:r w:rsidR="003E0908">
              <w:rPr>
                <w:noProof/>
                <w:webHidden/>
              </w:rPr>
              <w:fldChar w:fldCharType="separate"/>
            </w:r>
            <w:r w:rsidR="003E0908">
              <w:rPr>
                <w:noProof/>
                <w:webHidden/>
              </w:rPr>
              <w:t>268</w:t>
            </w:r>
            <w:r w:rsidR="003E0908">
              <w:rPr>
                <w:noProof/>
                <w:webHidden/>
              </w:rPr>
              <w:fldChar w:fldCharType="end"/>
            </w:r>
          </w:hyperlink>
        </w:p>
        <w:p w14:paraId="595DCE95" w14:textId="7541966F" w:rsidR="003E0908" w:rsidRDefault="004C6E19">
          <w:pPr>
            <w:pStyle w:val="TOC2"/>
            <w:tabs>
              <w:tab w:val="right" w:leader="dot" w:pos="9016"/>
            </w:tabs>
            <w:rPr>
              <w:rFonts w:eastAsiaTheme="minorEastAsia"/>
              <w:noProof/>
              <w:lang w:val="en-US"/>
            </w:rPr>
          </w:pPr>
          <w:hyperlink w:anchor="_Toc50200131" w:history="1">
            <w:r w:rsidR="003E0908" w:rsidRPr="00C35E1D">
              <w:rPr>
                <w:rStyle w:val="Hyperlink"/>
                <w:rFonts w:cstheme="minorHAnsi"/>
                <w:noProof/>
                <w:lang w:val="ro-RO"/>
              </w:rPr>
              <w:t>ROSCI0436 Someșul Inferior</w:t>
            </w:r>
            <w:r w:rsidR="003E0908">
              <w:rPr>
                <w:noProof/>
                <w:webHidden/>
              </w:rPr>
              <w:tab/>
            </w:r>
            <w:r w:rsidR="003E0908">
              <w:rPr>
                <w:noProof/>
                <w:webHidden/>
              </w:rPr>
              <w:fldChar w:fldCharType="begin"/>
            </w:r>
            <w:r w:rsidR="003E0908">
              <w:rPr>
                <w:noProof/>
                <w:webHidden/>
              </w:rPr>
              <w:instrText xml:space="preserve"> PAGEREF _Toc50200131 \h </w:instrText>
            </w:r>
            <w:r w:rsidR="003E0908">
              <w:rPr>
                <w:noProof/>
                <w:webHidden/>
              </w:rPr>
            </w:r>
            <w:r w:rsidR="003E0908">
              <w:rPr>
                <w:noProof/>
                <w:webHidden/>
              </w:rPr>
              <w:fldChar w:fldCharType="separate"/>
            </w:r>
            <w:r w:rsidR="003E0908">
              <w:rPr>
                <w:noProof/>
                <w:webHidden/>
              </w:rPr>
              <w:t>270</w:t>
            </w:r>
            <w:r w:rsidR="003E0908">
              <w:rPr>
                <w:noProof/>
                <w:webHidden/>
              </w:rPr>
              <w:fldChar w:fldCharType="end"/>
            </w:r>
          </w:hyperlink>
        </w:p>
        <w:p w14:paraId="7ECAFF8B" w14:textId="3F7020C3" w:rsidR="003E0908" w:rsidRDefault="004C6E19">
          <w:pPr>
            <w:pStyle w:val="TOC2"/>
            <w:tabs>
              <w:tab w:val="right" w:leader="dot" w:pos="9016"/>
            </w:tabs>
            <w:rPr>
              <w:rFonts w:eastAsiaTheme="minorEastAsia"/>
              <w:noProof/>
              <w:lang w:val="en-US"/>
            </w:rPr>
          </w:pPr>
          <w:hyperlink w:anchor="_Toc50200132" w:history="1">
            <w:r w:rsidR="003E0908" w:rsidRPr="00C35E1D">
              <w:rPr>
                <w:rStyle w:val="Hyperlink"/>
                <w:rFonts w:cstheme="minorHAnsi"/>
                <w:noProof/>
                <w:lang w:val="ro-RO"/>
              </w:rPr>
              <w:t>ROSCI0022 Canaralele Dunării</w:t>
            </w:r>
            <w:r w:rsidR="003E0908">
              <w:rPr>
                <w:noProof/>
                <w:webHidden/>
              </w:rPr>
              <w:tab/>
            </w:r>
            <w:r w:rsidR="003E0908">
              <w:rPr>
                <w:noProof/>
                <w:webHidden/>
              </w:rPr>
              <w:fldChar w:fldCharType="begin"/>
            </w:r>
            <w:r w:rsidR="003E0908">
              <w:rPr>
                <w:noProof/>
                <w:webHidden/>
              </w:rPr>
              <w:instrText xml:space="preserve"> PAGEREF _Toc50200132 \h </w:instrText>
            </w:r>
            <w:r w:rsidR="003E0908">
              <w:rPr>
                <w:noProof/>
                <w:webHidden/>
              </w:rPr>
            </w:r>
            <w:r w:rsidR="003E0908">
              <w:rPr>
                <w:noProof/>
                <w:webHidden/>
              </w:rPr>
              <w:fldChar w:fldCharType="separate"/>
            </w:r>
            <w:r w:rsidR="003E0908">
              <w:rPr>
                <w:noProof/>
                <w:webHidden/>
              </w:rPr>
              <w:t>272</w:t>
            </w:r>
            <w:r w:rsidR="003E0908">
              <w:rPr>
                <w:noProof/>
                <w:webHidden/>
              </w:rPr>
              <w:fldChar w:fldCharType="end"/>
            </w:r>
          </w:hyperlink>
        </w:p>
        <w:p w14:paraId="4CBA7A65" w14:textId="2CB3A6AE" w:rsidR="003E0908" w:rsidRDefault="004C6E19">
          <w:pPr>
            <w:pStyle w:val="TOC2"/>
            <w:tabs>
              <w:tab w:val="right" w:leader="dot" w:pos="9016"/>
            </w:tabs>
            <w:rPr>
              <w:rFonts w:eastAsiaTheme="minorEastAsia"/>
              <w:noProof/>
              <w:lang w:val="en-US"/>
            </w:rPr>
          </w:pPr>
          <w:hyperlink w:anchor="_Toc50200133" w:history="1">
            <w:r w:rsidR="003E0908" w:rsidRPr="00C35E1D">
              <w:rPr>
                <w:rStyle w:val="Hyperlink"/>
                <w:rFonts w:cstheme="minorHAnsi"/>
                <w:noProof/>
                <w:lang w:val="ro-RO"/>
              </w:rPr>
              <w:t>ROSCI0043 Comana</w:t>
            </w:r>
            <w:r w:rsidR="003E0908">
              <w:rPr>
                <w:noProof/>
                <w:webHidden/>
              </w:rPr>
              <w:tab/>
            </w:r>
            <w:r w:rsidR="003E0908">
              <w:rPr>
                <w:noProof/>
                <w:webHidden/>
              </w:rPr>
              <w:fldChar w:fldCharType="begin"/>
            </w:r>
            <w:r w:rsidR="003E0908">
              <w:rPr>
                <w:noProof/>
                <w:webHidden/>
              </w:rPr>
              <w:instrText xml:space="preserve"> PAGEREF _Toc50200133 \h </w:instrText>
            </w:r>
            <w:r w:rsidR="003E0908">
              <w:rPr>
                <w:noProof/>
                <w:webHidden/>
              </w:rPr>
            </w:r>
            <w:r w:rsidR="003E0908">
              <w:rPr>
                <w:noProof/>
                <w:webHidden/>
              </w:rPr>
              <w:fldChar w:fldCharType="separate"/>
            </w:r>
            <w:r w:rsidR="003E0908">
              <w:rPr>
                <w:noProof/>
                <w:webHidden/>
              </w:rPr>
              <w:t>277</w:t>
            </w:r>
            <w:r w:rsidR="003E0908">
              <w:rPr>
                <w:noProof/>
                <w:webHidden/>
              </w:rPr>
              <w:fldChar w:fldCharType="end"/>
            </w:r>
          </w:hyperlink>
        </w:p>
        <w:p w14:paraId="28F65B1F" w14:textId="529203B0" w:rsidR="003E0908" w:rsidRDefault="004C6E19">
          <w:pPr>
            <w:pStyle w:val="TOC2"/>
            <w:tabs>
              <w:tab w:val="right" w:leader="dot" w:pos="9016"/>
            </w:tabs>
            <w:rPr>
              <w:rFonts w:eastAsiaTheme="minorEastAsia"/>
              <w:noProof/>
              <w:lang w:val="en-US"/>
            </w:rPr>
          </w:pPr>
          <w:hyperlink w:anchor="_Toc50200134" w:history="1">
            <w:r w:rsidR="003E0908" w:rsidRPr="00C35E1D">
              <w:rPr>
                <w:rStyle w:val="Hyperlink"/>
                <w:rFonts w:cstheme="minorHAnsi"/>
                <w:noProof/>
                <w:lang w:val="ro-RO"/>
              </w:rPr>
              <w:t>ROSCI0059 Dealul Perchiu</w:t>
            </w:r>
            <w:r w:rsidR="003E0908">
              <w:rPr>
                <w:noProof/>
                <w:webHidden/>
              </w:rPr>
              <w:tab/>
            </w:r>
            <w:r w:rsidR="003E0908">
              <w:rPr>
                <w:noProof/>
                <w:webHidden/>
              </w:rPr>
              <w:fldChar w:fldCharType="begin"/>
            </w:r>
            <w:r w:rsidR="003E0908">
              <w:rPr>
                <w:noProof/>
                <w:webHidden/>
              </w:rPr>
              <w:instrText xml:space="preserve"> PAGEREF _Toc50200134 \h </w:instrText>
            </w:r>
            <w:r w:rsidR="003E0908">
              <w:rPr>
                <w:noProof/>
                <w:webHidden/>
              </w:rPr>
            </w:r>
            <w:r w:rsidR="003E0908">
              <w:rPr>
                <w:noProof/>
                <w:webHidden/>
              </w:rPr>
              <w:fldChar w:fldCharType="separate"/>
            </w:r>
            <w:r w:rsidR="003E0908">
              <w:rPr>
                <w:noProof/>
                <w:webHidden/>
              </w:rPr>
              <w:t>282</w:t>
            </w:r>
            <w:r w:rsidR="003E0908">
              <w:rPr>
                <w:noProof/>
                <w:webHidden/>
              </w:rPr>
              <w:fldChar w:fldCharType="end"/>
            </w:r>
          </w:hyperlink>
        </w:p>
        <w:p w14:paraId="0E12735B" w14:textId="2BBE284F" w:rsidR="003E0908" w:rsidRDefault="004C6E19">
          <w:pPr>
            <w:pStyle w:val="TOC2"/>
            <w:tabs>
              <w:tab w:val="right" w:leader="dot" w:pos="9016"/>
            </w:tabs>
            <w:rPr>
              <w:rFonts w:eastAsiaTheme="minorEastAsia"/>
              <w:noProof/>
              <w:lang w:val="en-US"/>
            </w:rPr>
          </w:pPr>
          <w:hyperlink w:anchor="_Toc50200135" w:history="1">
            <w:r w:rsidR="003E0908" w:rsidRPr="00C35E1D">
              <w:rPr>
                <w:rStyle w:val="Hyperlink"/>
                <w:rFonts w:cstheme="minorHAnsi"/>
                <w:noProof/>
                <w:lang w:val="ro-RO"/>
              </w:rPr>
              <w:t>ROSCI0063 Defileul Jiului</w:t>
            </w:r>
            <w:r w:rsidR="003E0908">
              <w:rPr>
                <w:noProof/>
                <w:webHidden/>
              </w:rPr>
              <w:tab/>
            </w:r>
            <w:r w:rsidR="003E0908">
              <w:rPr>
                <w:noProof/>
                <w:webHidden/>
              </w:rPr>
              <w:fldChar w:fldCharType="begin"/>
            </w:r>
            <w:r w:rsidR="003E0908">
              <w:rPr>
                <w:noProof/>
                <w:webHidden/>
              </w:rPr>
              <w:instrText xml:space="preserve"> PAGEREF _Toc50200135 \h </w:instrText>
            </w:r>
            <w:r w:rsidR="003E0908">
              <w:rPr>
                <w:noProof/>
                <w:webHidden/>
              </w:rPr>
            </w:r>
            <w:r w:rsidR="003E0908">
              <w:rPr>
                <w:noProof/>
                <w:webHidden/>
              </w:rPr>
              <w:fldChar w:fldCharType="separate"/>
            </w:r>
            <w:r w:rsidR="003E0908">
              <w:rPr>
                <w:noProof/>
                <w:webHidden/>
              </w:rPr>
              <w:t>285</w:t>
            </w:r>
            <w:r w:rsidR="003E0908">
              <w:rPr>
                <w:noProof/>
                <w:webHidden/>
              </w:rPr>
              <w:fldChar w:fldCharType="end"/>
            </w:r>
          </w:hyperlink>
        </w:p>
        <w:p w14:paraId="74E01B49" w14:textId="30D83A43" w:rsidR="003E0908" w:rsidRDefault="004C6E19">
          <w:pPr>
            <w:pStyle w:val="TOC2"/>
            <w:tabs>
              <w:tab w:val="right" w:leader="dot" w:pos="9016"/>
            </w:tabs>
            <w:rPr>
              <w:rFonts w:eastAsiaTheme="minorEastAsia"/>
              <w:noProof/>
              <w:lang w:val="en-US"/>
            </w:rPr>
          </w:pPr>
          <w:hyperlink w:anchor="_Toc50200136" w:history="1">
            <w:r w:rsidR="003E0908" w:rsidRPr="00C35E1D">
              <w:rPr>
                <w:rStyle w:val="Hyperlink"/>
                <w:rFonts w:cstheme="minorHAnsi"/>
                <w:noProof/>
                <w:lang w:val="ro-RO"/>
              </w:rPr>
              <w:t>ROSCI0109 Lunca Timișului</w:t>
            </w:r>
            <w:r w:rsidR="003E0908">
              <w:rPr>
                <w:noProof/>
                <w:webHidden/>
              </w:rPr>
              <w:tab/>
            </w:r>
            <w:r w:rsidR="003E0908">
              <w:rPr>
                <w:noProof/>
                <w:webHidden/>
              </w:rPr>
              <w:fldChar w:fldCharType="begin"/>
            </w:r>
            <w:r w:rsidR="003E0908">
              <w:rPr>
                <w:noProof/>
                <w:webHidden/>
              </w:rPr>
              <w:instrText xml:space="preserve"> PAGEREF _Toc50200136 \h </w:instrText>
            </w:r>
            <w:r w:rsidR="003E0908">
              <w:rPr>
                <w:noProof/>
                <w:webHidden/>
              </w:rPr>
            </w:r>
            <w:r w:rsidR="003E0908">
              <w:rPr>
                <w:noProof/>
                <w:webHidden/>
              </w:rPr>
              <w:fldChar w:fldCharType="separate"/>
            </w:r>
            <w:r w:rsidR="003E0908">
              <w:rPr>
                <w:noProof/>
                <w:webHidden/>
              </w:rPr>
              <w:t>291</w:t>
            </w:r>
            <w:r w:rsidR="003E0908">
              <w:rPr>
                <w:noProof/>
                <w:webHidden/>
              </w:rPr>
              <w:fldChar w:fldCharType="end"/>
            </w:r>
          </w:hyperlink>
        </w:p>
        <w:p w14:paraId="5483A652" w14:textId="1AFF3272" w:rsidR="003E0908" w:rsidRDefault="004C6E19">
          <w:pPr>
            <w:pStyle w:val="TOC2"/>
            <w:tabs>
              <w:tab w:val="right" w:leader="dot" w:pos="9016"/>
            </w:tabs>
            <w:rPr>
              <w:rFonts w:eastAsiaTheme="minorEastAsia"/>
              <w:noProof/>
              <w:lang w:val="en-US"/>
            </w:rPr>
          </w:pPr>
          <w:hyperlink w:anchor="_Toc50200137" w:history="1">
            <w:r w:rsidR="003E0908" w:rsidRPr="00C35E1D">
              <w:rPr>
                <w:rStyle w:val="Hyperlink"/>
                <w:rFonts w:cstheme="minorHAnsi"/>
                <w:noProof/>
                <w:lang w:val="ro-RO"/>
              </w:rPr>
              <w:t>ROSCI0129 Nordul Gorjului de Vest</w:t>
            </w:r>
            <w:r w:rsidR="003E0908">
              <w:rPr>
                <w:noProof/>
                <w:webHidden/>
              </w:rPr>
              <w:tab/>
            </w:r>
            <w:r w:rsidR="003E0908">
              <w:rPr>
                <w:noProof/>
                <w:webHidden/>
              </w:rPr>
              <w:fldChar w:fldCharType="begin"/>
            </w:r>
            <w:r w:rsidR="003E0908">
              <w:rPr>
                <w:noProof/>
                <w:webHidden/>
              </w:rPr>
              <w:instrText xml:space="preserve"> PAGEREF _Toc50200137 \h </w:instrText>
            </w:r>
            <w:r w:rsidR="003E0908">
              <w:rPr>
                <w:noProof/>
                <w:webHidden/>
              </w:rPr>
            </w:r>
            <w:r w:rsidR="003E0908">
              <w:rPr>
                <w:noProof/>
                <w:webHidden/>
              </w:rPr>
              <w:fldChar w:fldCharType="separate"/>
            </w:r>
            <w:r w:rsidR="003E0908">
              <w:rPr>
                <w:noProof/>
                <w:webHidden/>
              </w:rPr>
              <w:t>295</w:t>
            </w:r>
            <w:r w:rsidR="003E0908">
              <w:rPr>
                <w:noProof/>
                <w:webHidden/>
              </w:rPr>
              <w:fldChar w:fldCharType="end"/>
            </w:r>
          </w:hyperlink>
        </w:p>
        <w:p w14:paraId="599079B8" w14:textId="4B268D69" w:rsidR="003E0908" w:rsidRDefault="004C6E19">
          <w:pPr>
            <w:pStyle w:val="TOC2"/>
            <w:tabs>
              <w:tab w:val="right" w:leader="dot" w:pos="9016"/>
            </w:tabs>
            <w:rPr>
              <w:rFonts w:eastAsiaTheme="minorEastAsia"/>
              <w:noProof/>
              <w:lang w:val="en-US"/>
            </w:rPr>
          </w:pPr>
          <w:hyperlink w:anchor="_Toc50200138" w:history="1">
            <w:r w:rsidR="003E0908" w:rsidRPr="00C35E1D">
              <w:rPr>
                <w:rStyle w:val="Hyperlink"/>
                <w:rFonts w:cstheme="minorHAnsi"/>
                <w:noProof/>
                <w:lang w:val="ro-RO"/>
              </w:rPr>
              <w:t>ROSCI0131 Olteniţa-Mostiştea</w:t>
            </w:r>
            <w:r w:rsidR="003E0908">
              <w:rPr>
                <w:noProof/>
                <w:webHidden/>
              </w:rPr>
              <w:tab/>
            </w:r>
            <w:r w:rsidR="003E0908">
              <w:rPr>
                <w:noProof/>
                <w:webHidden/>
              </w:rPr>
              <w:fldChar w:fldCharType="begin"/>
            </w:r>
            <w:r w:rsidR="003E0908">
              <w:rPr>
                <w:noProof/>
                <w:webHidden/>
              </w:rPr>
              <w:instrText xml:space="preserve"> PAGEREF _Toc50200138 \h </w:instrText>
            </w:r>
            <w:r w:rsidR="003E0908">
              <w:rPr>
                <w:noProof/>
                <w:webHidden/>
              </w:rPr>
            </w:r>
            <w:r w:rsidR="003E0908">
              <w:rPr>
                <w:noProof/>
                <w:webHidden/>
              </w:rPr>
              <w:fldChar w:fldCharType="separate"/>
            </w:r>
            <w:r w:rsidR="003E0908">
              <w:rPr>
                <w:noProof/>
                <w:webHidden/>
              </w:rPr>
              <w:t>301</w:t>
            </w:r>
            <w:r w:rsidR="003E0908">
              <w:rPr>
                <w:noProof/>
                <w:webHidden/>
              </w:rPr>
              <w:fldChar w:fldCharType="end"/>
            </w:r>
          </w:hyperlink>
        </w:p>
        <w:p w14:paraId="169A7132" w14:textId="5DEAE163" w:rsidR="003E0908" w:rsidRDefault="004C6E19">
          <w:pPr>
            <w:pStyle w:val="TOC2"/>
            <w:tabs>
              <w:tab w:val="right" w:leader="dot" w:pos="9016"/>
            </w:tabs>
            <w:rPr>
              <w:rFonts w:eastAsiaTheme="minorEastAsia"/>
              <w:noProof/>
              <w:lang w:val="en-US"/>
            </w:rPr>
          </w:pPr>
          <w:hyperlink w:anchor="_Toc50200139" w:history="1">
            <w:r w:rsidR="003E0908" w:rsidRPr="00C35E1D">
              <w:rPr>
                <w:rStyle w:val="Hyperlink"/>
                <w:rFonts w:cstheme="minorHAnsi"/>
                <w:noProof/>
                <w:lang w:val="ro-RO"/>
              </w:rPr>
              <w:t>ROSCI0138 Pădurea Bolintin</w:t>
            </w:r>
            <w:r w:rsidR="003E0908">
              <w:rPr>
                <w:noProof/>
                <w:webHidden/>
              </w:rPr>
              <w:tab/>
            </w:r>
            <w:r w:rsidR="003E0908">
              <w:rPr>
                <w:noProof/>
                <w:webHidden/>
              </w:rPr>
              <w:fldChar w:fldCharType="begin"/>
            </w:r>
            <w:r w:rsidR="003E0908">
              <w:rPr>
                <w:noProof/>
                <w:webHidden/>
              </w:rPr>
              <w:instrText xml:space="preserve"> PAGEREF _Toc50200139 \h </w:instrText>
            </w:r>
            <w:r w:rsidR="003E0908">
              <w:rPr>
                <w:noProof/>
                <w:webHidden/>
              </w:rPr>
            </w:r>
            <w:r w:rsidR="003E0908">
              <w:rPr>
                <w:noProof/>
                <w:webHidden/>
              </w:rPr>
              <w:fldChar w:fldCharType="separate"/>
            </w:r>
            <w:r w:rsidR="003E0908">
              <w:rPr>
                <w:noProof/>
                <w:webHidden/>
              </w:rPr>
              <w:t>304</w:t>
            </w:r>
            <w:r w:rsidR="003E0908">
              <w:rPr>
                <w:noProof/>
                <w:webHidden/>
              </w:rPr>
              <w:fldChar w:fldCharType="end"/>
            </w:r>
          </w:hyperlink>
        </w:p>
        <w:p w14:paraId="3DF54D7A" w14:textId="1978F5EF" w:rsidR="003E0908" w:rsidRDefault="004C6E19">
          <w:pPr>
            <w:pStyle w:val="TOC2"/>
            <w:tabs>
              <w:tab w:val="right" w:leader="dot" w:pos="9016"/>
            </w:tabs>
            <w:rPr>
              <w:rFonts w:eastAsiaTheme="minorEastAsia"/>
              <w:noProof/>
              <w:lang w:val="en-US"/>
            </w:rPr>
          </w:pPr>
          <w:hyperlink w:anchor="_Toc50200140" w:history="1">
            <w:r w:rsidR="003E0908" w:rsidRPr="00C35E1D">
              <w:rPr>
                <w:rStyle w:val="Hyperlink"/>
                <w:rFonts w:cstheme="minorHAnsi"/>
                <w:noProof/>
                <w:lang w:val="ro-RO"/>
              </w:rPr>
              <w:t>ROSCI0162 Lunca Siretului Inferior</w:t>
            </w:r>
            <w:r w:rsidR="003E0908">
              <w:rPr>
                <w:noProof/>
                <w:webHidden/>
              </w:rPr>
              <w:tab/>
            </w:r>
            <w:r w:rsidR="003E0908">
              <w:rPr>
                <w:noProof/>
                <w:webHidden/>
              </w:rPr>
              <w:fldChar w:fldCharType="begin"/>
            </w:r>
            <w:r w:rsidR="003E0908">
              <w:rPr>
                <w:noProof/>
                <w:webHidden/>
              </w:rPr>
              <w:instrText xml:space="preserve"> PAGEREF _Toc50200140 \h </w:instrText>
            </w:r>
            <w:r w:rsidR="003E0908">
              <w:rPr>
                <w:noProof/>
                <w:webHidden/>
              </w:rPr>
            </w:r>
            <w:r w:rsidR="003E0908">
              <w:rPr>
                <w:noProof/>
                <w:webHidden/>
              </w:rPr>
              <w:fldChar w:fldCharType="separate"/>
            </w:r>
            <w:r w:rsidR="003E0908">
              <w:rPr>
                <w:noProof/>
                <w:webHidden/>
              </w:rPr>
              <w:t>307</w:t>
            </w:r>
            <w:r w:rsidR="003E0908">
              <w:rPr>
                <w:noProof/>
                <w:webHidden/>
              </w:rPr>
              <w:fldChar w:fldCharType="end"/>
            </w:r>
          </w:hyperlink>
        </w:p>
        <w:p w14:paraId="06AA11A6" w14:textId="4AEF8131" w:rsidR="003E0908" w:rsidRDefault="004C6E19">
          <w:pPr>
            <w:pStyle w:val="TOC2"/>
            <w:tabs>
              <w:tab w:val="right" w:leader="dot" w:pos="9016"/>
            </w:tabs>
            <w:rPr>
              <w:rFonts w:eastAsiaTheme="minorEastAsia"/>
              <w:noProof/>
              <w:lang w:val="en-US"/>
            </w:rPr>
          </w:pPr>
          <w:hyperlink w:anchor="_Toc50200141" w:history="1">
            <w:r w:rsidR="003E0908" w:rsidRPr="00C35E1D">
              <w:rPr>
                <w:rStyle w:val="Hyperlink"/>
                <w:rFonts w:cstheme="minorHAnsi"/>
                <w:noProof/>
                <w:lang w:val="ro-RO"/>
              </w:rPr>
              <w:t>ROSCI0221 Sărăturile din Valea Ilenei</w:t>
            </w:r>
            <w:r w:rsidR="003E0908">
              <w:rPr>
                <w:noProof/>
                <w:webHidden/>
              </w:rPr>
              <w:tab/>
            </w:r>
            <w:r w:rsidR="003E0908">
              <w:rPr>
                <w:noProof/>
                <w:webHidden/>
              </w:rPr>
              <w:fldChar w:fldCharType="begin"/>
            </w:r>
            <w:r w:rsidR="003E0908">
              <w:rPr>
                <w:noProof/>
                <w:webHidden/>
              </w:rPr>
              <w:instrText xml:space="preserve"> PAGEREF _Toc50200141 \h </w:instrText>
            </w:r>
            <w:r w:rsidR="003E0908">
              <w:rPr>
                <w:noProof/>
                <w:webHidden/>
              </w:rPr>
            </w:r>
            <w:r w:rsidR="003E0908">
              <w:rPr>
                <w:noProof/>
                <w:webHidden/>
              </w:rPr>
              <w:fldChar w:fldCharType="separate"/>
            </w:r>
            <w:r w:rsidR="003E0908">
              <w:rPr>
                <w:noProof/>
                <w:webHidden/>
              </w:rPr>
              <w:t>312</w:t>
            </w:r>
            <w:r w:rsidR="003E0908">
              <w:rPr>
                <w:noProof/>
                <w:webHidden/>
              </w:rPr>
              <w:fldChar w:fldCharType="end"/>
            </w:r>
          </w:hyperlink>
        </w:p>
        <w:p w14:paraId="4573B5FE" w14:textId="576F423C" w:rsidR="003E0908" w:rsidRDefault="004C6E19">
          <w:pPr>
            <w:pStyle w:val="TOC2"/>
            <w:tabs>
              <w:tab w:val="right" w:leader="dot" w:pos="9016"/>
            </w:tabs>
            <w:rPr>
              <w:rFonts w:eastAsiaTheme="minorEastAsia"/>
              <w:noProof/>
              <w:lang w:val="en-US"/>
            </w:rPr>
          </w:pPr>
          <w:hyperlink w:anchor="_Toc50200142" w:history="1">
            <w:r w:rsidR="003E0908" w:rsidRPr="00C35E1D">
              <w:rPr>
                <w:rStyle w:val="Hyperlink"/>
                <w:rFonts w:cstheme="minorHAnsi"/>
                <w:noProof/>
                <w:lang w:val="ro-RO"/>
              </w:rPr>
              <w:t>ROSCI0236 Strei – Hațeg</w:t>
            </w:r>
            <w:r w:rsidR="003E0908">
              <w:rPr>
                <w:noProof/>
                <w:webHidden/>
              </w:rPr>
              <w:tab/>
            </w:r>
            <w:r w:rsidR="003E0908">
              <w:rPr>
                <w:noProof/>
                <w:webHidden/>
              </w:rPr>
              <w:fldChar w:fldCharType="begin"/>
            </w:r>
            <w:r w:rsidR="003E0908">
              <w:rPr>
                <w:noProof/>
                <w:webHidden/>
              </w:rPr>
              <w:instrText xml:space="preserve"> PAGEREF _Toc50200142 \h </w:instrText>
            </w:r>
            <w:r w:rsidR="003E0908">
              <w:rPr>
                <w:noProof/>
                <w:webHidden/>
              </w:rPr>
            </w:r>
            <w:r w:rsidR="003E0908">
              <w:rPr>
                <w:noProof/>
                <w:webHidden/>
              </w:rPr>
              <w:fldChar w:fldCharType="separate"/>
            </w:r>
            <w:r w:rsidR="003E0908">
              <w:rPr>
                <w:noProof/>
                <w:webHidden/>
              </w:rPr>
              <w:t>316</w:t>
            </w:r>
            <w:r w:rsidR="003E0908">
              <w:rPr>
                <w:noProof/>
                <w:webHidden/>
              </w:rPr>
              <w:fldChar w:fldCharType="end"/>
            </w:r>
          </w:hyperlink>
        </w:p>
        <w:p w14:paraId="03199CF4" w14:textId="36DCB9DB" w:rsidR="003E0908" w:rsidRDefault="004C6E19">
          <w:pPr>
            <w:pStyle w:val="TOC2"/>
            <w:tabs>
              <w:tab w:val="right" w:leader="dot" w:pos="9016"/>
            </w:tabs>
            <w:rPr>
              <w:rFonts w:eastAsiaTheme="minorEastAsia"/>
              <w:noProof/>
              <w:lang w:val="en-US"/>
            </w:rPr>
          </w:pPr>
          <w:hyperlink w:anchor="_Toc50200143" w:history="1">
            <w:r w:rsidR="003E0908" w:rsidRPr="00C35E1D">
              <w:rPr>
                <w:rStyle w:val="Hyperlink"/>
                <w:rFonts w:cstheme="minorHAnsi"/>
                <w:noProof/>
                <w:lang w:val="ro-RO"/>
              </w:rPr>
              <w:t>ROSCI0292 Coridorul Rusca Montană - Țarcu – Retezat</w:t>
            </w:r>
            <w:r w:rsidR="003E0908">
              <w:rPr>
                <w:noProof/>
                <w:webHidden/>
              </w:rPr>
              <w:tab/>
            </w:r>
            <w:r w:rsidR="003E0908">
              <w:rPr>
                <w:noProof/>
                <w:webHidden/>
              </w:rPr>
              <w:fldChar w:fldCharType="begin"/>
            </w:r>
            <w:r w:rsidR="003E0908">
              <w:rPr>
                <w:noProof/>
                <w:webHidden/>
              </w:rPr>
              <w:instrText xml:space="preserve"> PAGEREF _Toc50200143 \h </w:instrText>
            </w:r>
            <w:r w:rsidR="003E0908">
              <w:rPr>
                <w:noProof/>
                <w:webHidden/>
              </w:rPr>
            </w:r>
            <w:r w:rsidR="003E0908">
              <w:rPr>
                <w:noProof/>
                <w:webHidden/>
              </w:rPr>
              <w:fldChar w:fldCharType="separate"/>
            </w:r>
            <w:r w:rsidR="003E0908">
              <w:rPr>
                <w:noProof/>
                <w:webHidden/>
              </w:rPr>
              <w:t>321</w:t>
            </w:r>
            <w:r w:rsidR="003E0908">
              <w:rPr>
                <w:noProof/>
                <w:webHidden/>
              </w:rPr>
              <w:fldChar w:fldCharType="end"/>
            </w:r>
          </w:hyperlink>
        </w:p>
        <w:p w14:paraId="08A701A7" w14:textId="4E9BD5E2" w:rsidR="003E0908" w:rsidRDefault="004C6E19">
          <w:pPr>
            <w:pStyle w:val="TOC2"/>
            <w:tabs>
              <w:tab w:val="right" w:leader="dot" w:pos="9016"/>
            </w:tabs>
            <w:rPr>
              <w:rFonts w:eastAsiaTheme="minorEastAsia"/>
              <w:noProof/>
              <w:lang w:val="en-US"/>
            </w:rPr>
          </w:pPr>
          <w:hyperlink w:anchor="_Toc50200144" w:history="1">
            <w:r w:rsidR="003E0908" w:rsidRPr="00C35E1D">
              <w:rPr>
                <w:rStyle w:val="Hyperlink"/>
                <w:rFonts w:cstheme="minorHAnsi"/>
                <w:noProof/>
                <w:lang w:val="ro-RO"/>
              </w:rPr>
              <w:t>ROSCI0319 Mlaștina de la Fetești</w:t>
            </w:r>
            <w:r w:rsidR="003E0908">
              <w:rPr>
                <w:noProof/>
                <w:webHidden/>
              </w:rPr>
              <w:tab/>
            </w:r>
            <w:r w:rsidR="003E0908">
              <w:rPr>
                <w:noProof/>
                <w:webHidden/>
              </w:rPr>
              <w:fldChar w:fldCharType="begin"/>
            </w:r>
            <w:r w:rsidR="003E0908">
              <w:rPr>
                <w:noProof/>
                <w:webHidden/>
              </w:rPr>
              <w:instrText xml:space="preserve"> PAGEREF _Toc50200144 \h </w:instrText>
            </w:r>
            <w:r w:rsidR="003E0908">
              <w:rPr>
                <w:noProof/>
                <w:webHidden/>
              </w:rPr>
            </w:r>
            <w:r w:rsidR="003E0908">
              <w:rPr>
                <w:noProof/>
                <w:webHidden/>
              </w:rPr>
              <w:fldChar w:fldCharType="separate"/>
            </w:r>
            <w:r w:rsidR="003E0908">
              <w:rPr>
                <w:noProof/>
                <w:webHidden/>
              </w:rPr>
              <w:t>324</w:t>
            </w:r>
            <w:r w:rsidR="003E0908">
              <w:rPr>
                <w:noProof/>
                <w:webHidden/>
              </w:rPr>
              <w:fldChar w:fldCharType="end"/>
            </w:r>
          </w:hyperlink>
        </w:p>
        <w:p w14:paraId="09F72250" w14:textId="1D138304" w:rsidR="003E0908" w:rsidRDefault="004C6E19">
          <w:pPr>
            <w:pStyle w:val="TOC2"/>
            <w:tabs>
              <w:tab w:val="right" w:leader="dot" w:pos="9016"/>
            </w:tabs>
            <w:rPr>
              <w:rFonts w:eastAsiaTheme="minorEastAsia"/>
              <w:noProof/>
              <w:lang w:val="en-US"/>
            </w:rPr>
          </w:pPr>
          <w:hyperlink w:anchor="_Toc50200145" w:history="1">
            <w:r w:rsidR="003E0908" w:rsidRPr="00C35E1D">
              <w:rPr>
                <w:rStyle w:val="Hyperlink"/>
                <w:rFonts w:cstheme="minorHAnsi"/>
                <w:noProof/>
                <w:lang w:val="ro-RO"/>
              </w:rPr>
              <w:t>ROSCI0364 Râul Moldova între Tupilați și Roman</w:t>
            </w:r>
            <w:r w:rsidR="003E0908">
              <w:rPr>
                <w:noProof/>
                <w:webHidden/>
              </w:rPr>
              <w:tab/>
            </w:r>
            <w:r w:rsidR="003E0908">
              <w:rPr>
                <w:noProof/>
                <w:webHidden/>
              </w:rPr>
              <w:fldChar w:fldCharType="begin"/>
            </w:r>
            <w:r w:rsidR="003E0908">
              <w:rPr>
                <w:noProof/>
                <w:webHidden/>
              </w:rPr>
              <w:instrText xml:space="preserve"> PAGEREF _Toc50200145 \h </w:instrText>
            </w:r>
            <w:r w:rsidR="003E0908">
              <w:rPr>
                <w:noProof/>
                <w:webHidden/>
              </w:rPr>
            </w:r>
            <w:r w:rsidR="003E0908">
              <w:rPr>
                <w:noProof/>
                <w:webHidden/>
              </w:rPr>
              <w:fldChar w:fldCharType="separate"/>
            </w:r>
            <w:r w:rsidR="003E0908">
              <w:rPr>
                <w:noProof/>
                <w:webHidden/>
              </w:rPr>
              <w:t>326</w:t>
            </w:r>
            <w:r w:rsidR="003E0908">
              <w:rPr>
                <w:noProof/>
                <w:webHidden/>
              </w:rPr>
              <w:fldChar w:fldCharType="end"/>
            </w:r>
          </w:hyperlink>
        </w:p>
        <w:p w14:paraId="68EC1BD6" w14:textId="60D1B915" w:rsidR="003E0908" w:rsidRDefault="004C6E19">
          <w:pPr>
            <w:pStyle w:val="TOC2"/>
            <w:tabs>
              <w:tab w:val="right" w:leader="dot" w:pos="9016"/>
            </w:tabs>
            <w:rPr>
              <w:rFonts w:eastAsiaTheme="minorEastAsia"/>
              <w:noProof/>
              <w:lang w:val="en-US"/>
            </w:rPr>
          </w:pPr>
          <w:hyperlink w:anchor="_Toc50200146" w:history="1">
            <w:r w:rsidR="003E0908" w:rsidRPr="00C35E1D">
              <w:rPr>
                <w:rStyle w:val="Hyperlink"/>
                <w:rFonts w:cstheme="minorHAnsi"/>
                <w:noProof/>
                <w:lang w:val="ro-RO"/>
              </w:rPr>
              <w:t>ROSCI0378 Râul Siret între Pașcani și Roman</w:t>
            </w:r>
            <w:r w:rsidR="003E0908">
              <w:rPr>
                <w:noProof/>
                <w:webHidden/>
              </w:rPr>
              <w:tab/>
            </w:r>
            <w:r w:rsidR="003E0908">
              <w:rPr>
                <w:noProof/>
                <w:webHidden/>
              </w:rPr>
              <w:fldChar w:fldCharType="begin"/>
            </w:r>
            <w:r w:rsidR="003E0908">
              <w:rPr>
                <w:noProof/>
                <w:webHidden/>
              </w:rPr>
              <w:instrText xml:space="preserve"> PAGEREF _Toc50200146 \h </w:instrText>
            </w:r>
            <w:r w:rsidR="003E0908">
              <w:rPr>
                <w:noProof/>
                <w:webHidden/>
              </w:rPr>
            </w:r>
            <w:r w:rsidR="003E0908">
              <w:rPr>
                <w:noProof/>
                <w:webHidden/>
              </w:rPr>
              <w:fldChar w:fldCharType="separate"/>
            </w:r>
            <w:r w:rsidR="003E0908">
              <w:rPr>
                <w:noProof/>
                <w:webHidden/>
              </w:rPr>
              <w:t>329</w:t>
            </w:r>
            <w:r w:rsidR="003E0908">
              <w:rPr>
                <w:noProof/>
                <w:webHidden/>
              </w:rPr>
              <w:fldChar w:fldCharType="end"/>
            </w:r>
          </w:hyperlink>
        </w:p>
        <w:p w14:paraId="44F4C7F2" w14:textId="30A035EC" w:rsidR="003E0908" w:rsidRDefault="004C6E19">
          <w:pPr>
            <w:pStyle w:val="TOC2"/>
            <w:tabs>
              <w:tab w:val="right" w:leader="dot" w:pos="9016"/>
            </w:tabs>
            <w:rPr>
              <w:rFonts w:eastAsiaTheme="minorEastAsia"/>
              <w:noProof/>
              <w:lang w:val="en-US"/>
            </w:rPr>
          </w:pPr>
          <w:hyperlink w:anchor="_Toc50200147" w:history="1">
            <w:r w:rsidR="003E0908" w:rsidRPr="00C35E1D">
              <w:rPr>
                <w:rStyle w:val="Hyperlink"/>
                <w:rFonts w:cstheme="minorHAnsi"/>
                <w:noProof/>
                <w:lang w:val="ro-RO"/>
              </w:rPr>
              <w:t>ROSCI0385 Râul Timiș între Rusca și Prisaca</w:t>
            </w:r>
            <w:r w:rsidR="003E0908">
              <w:rPr>
                <w:noProof/>
                <w:webHidden/>
              </w:rPr>
              <w:tab/>
            </w:r>
            <w:r w:rsidR="003E0908">
              <w:rPr>
                <w:noProof/>
                <w:webHidden/>
              </w:rPr>
              <w:fldChar w:fldCharType="begin"/>
            </w:r>
            <w:r w:rsidR="003E0908">
              <w:rPr>
                <w:noProof/>
                <w:webHidden/>
              </w:rPr>
              <w:instrText xml:space="preserve"> PAGEREF _Toc50200147 \h </w:instrText>
            </w:r>
            <w:r w:rsidR="003E0908">
              <w:rPr>
                <w:noProof/>
                <w:webHidden/>
              </w:rPr>
            </w:r>
            <w:r w:rsidR="003E0908">
              <w:rPr>
                <w:noProof/>
                <w:webHidden/>
              </w:rPr>
              <w:fldChar w:fldCharType="separate"/>
            </w:r>
            <w:r w:rsidR="003E0908">
              <w:rPr>
                <w:noProof/>
                <w:webHidden/>
              </w:rPr>
              <w:t>331</w:t>
            </w:r>
            <w:r w:rsidR="003E0908">
              <w:rPr>
                <w:noProof/>
                <w:webHidden/>
              </w:rPr>
              <w:fldChar w:fldCharType="end"/>
            </w:r>
          </w:hyperlink>
        </w:p>
        <w:p w14:paraId="7DA774BD" w14:textId="22E6BAA5" w:rsidR="003E0908" w:rsidRDefault="004C6E19">
          <w:pPr>
            <w:pStyle w:val="TOC2"/>
            <w:tabs>
              <w:tab w:val="right" w:leader="dot" w:pos="9016"/>
            </w:tabs>
            <w:rPr>
              <w:rFonts w:eastAsiaTheme="minorEastAsia"/>
              <w:noProof/>
              <w:lang w:val="en-US"/>
            </w:rPr>
          </w:pPr>
          <w:hyperlink w:anchor="_Toc50200148" w:history="1">
            <w:r w:rsidR="003E0908" w:rsidRPr="00C35E1D">
              <w:rPr>
                <w:rStyle w:val="Hyperlink"/>
                <w:rFonts w:cstheme="minorHAnsi"/>
                <w:noProof/>
                <w:lang w:val="ro-RO"/>
              </w:rPr>
              <w:t>ROSCI0296 Dealurile Drăgășaniului</w:t>
            </w:r>
            <w:r w:rsidR="003E0908">
              <w:rPr>
                <w:noProof/>
                <w:webHidden/>
              </w:rPr>
              <w:tab/>
            </w:r>
            <w:r w:rsidR="003E0908">
              <w:rPr>
                <w:noProof/>
                <w:webHidden/>
              </w:rPr>
              <w:fldChar w:fldCharType="begin"/>
            </w:r>
            <w:r w:rsidR="003E0908">
              <w:rPr>
                <w:noProof/>
                <w:webHidden/>
              </w:rPr>
              <w:instrText xml:space="preserve"> PAGEREF _Toc50200148 \h </w:instrText>
            </w:r>
            <w:r w:rsidR="003E0908">
              <w:rPr>
                <w:noProof/>
                <w:webHidden/>
              </w:rPr>
            </w:r>
            <w:r w:rsidR="003E0908">
              <w:rPr>
                <w:noProof/>
                <w:webHidden/>
              </w:rPr>
              <w:fldChar w:fldCharType="separate"/>
            </w:r>
            <w:r w:rsidR="003E0908">
              <w:rPr>
                <w:noProof/>
                <w:webHidden/>
              </w:rPr>
              <w:t>333</w:t>
            </w:r>
            <w:r w:rsidR="003E0908">
              <w:rPr>
                <w:noProof/>
                <w:webHidden/>
              </w:rPr>
              <w:fldChar w:fldCharType="end"/>
            </w:r>
          </w:hyperlink>
        </w:p>
        <w:p w14:paraId="1C367118" w14:textId="0FC13F78" w:rsidR="003E0908" w:rsidRDefault="004C6E19">
          <w:pPr>
            <w:pStyle w:val="TOC2"/>
            <w:tabs>
              <w:tab w:val="right" w:leader="dot" w:pos="9016"/>
            </w:tabs>
            <w:rPr>
              <w:rFonts w:eastAsiaTheme="minorEastAsia"/>
              <w:noProof/>
              <w:lang w:val="en-US"/>
            </w:rPr>
          </w:pPr>
          <w:hyperlink w:anchor="_Toc50200149" w:history="1">
            <w:r w:rsidR="003E0908" w:rsidRPr="00C35E1D">
              <w:rPr>
                <w:rStyle w:val="Hyperlink"/>
                <w:noProof/>
                <w:lang w:val="ro-RO"/>
              </w:rPr>
              <w:t>ROSCI0333 Pajiștile Sărmășel - Milaș - Urmeniș</w:t>
            </w:r>
            <w:r w:rsidR="003E0908">
              <w:rPr>
                <w:noProof/>
                <w:webHidden/>
              </w:rPr>
              <w:tab/>
            </w:r>
            <w:r w:rsidR="003E0908">
              <w:rPr>
                <w:noProof/>
                <w:webHidden/>
              </w:rPr>
              <w:fldChar w:fldCharType="begin"/>
            </w:r>
            <w:r w:rsidR="003E0908">
              <w:rPr>
                <w:noProof/>
                <w:webHidden/>
              </w:rPr>
              <w:instrText xml:space="preserve"> PAGEREF _Toc50200149 \h </w:instrText>
            </w:r>
            <w:r w:rsidR="003E0908">
              <w:rPr>
                <w:noProof/>
                <w:webHidden/>
              </w:rPr>
            </w:r>
            <w:r w:rsidR="003E0908">
              <w:rPr>
                <w:noProof/>
                <w:webHidden/>
              </w:rPr>
              <w:fldChar w:fldCharType="separate"/>
            </w:r>
            <w:r w:rsidR="003E0908">
              <w:rPr>
                <w:noProof/>
                <w:webHidden/>
              </w:rPr>
              <w:t>335</w:t>
            </w:r>
            <w:r w:rsidR="003E0908">
              <w:rPr>
                <w:noProof/>
                <w:webHidden/>
              </w:rPr>
              <w:fldChar w:fldCharType="end"/>
            </w:r>
          </w:hyperlink>
        </w:p>
        <w:p w14:paraId="6F9D7810" w14:textId="10DF3205" w:rsidR="003E0908" w:rsidRDefault="004C6E19">
          <w:pPr>
            <w:pStyle w:val="TOC2"/>
            <w:tabs>
              <w:tab w:val="right" w:leader="dot" w:pos="9016"/>
            </w:tabs>
            <w:rPr>
              <w:rFonts w:eastAsiaTheme="minorEastAsia"/>
              <w:noProof/>
              <w:lang w:val="en-US"/>
            </w:rPr>
          </w:pPr>
          <w:hyperlink w:anchor="_Toc50200150" w:history="1">
            <w:r w:rsidR="003E0908" w:rsidRPr="00C35E1D">
              <w:rPr>
                <w:rStyle w:val="Hyperlink"/>
                <w:rFonts w:cstheme="minorHAnsi"/>
                <w:noProof/>
                <w:lang w:val="ro-RO"/>
              </w:rPr>
              <w:t>ROSCI0341 Pădurea și Lacul Stolnici</w:t>
            </w:r>
            <w:r w:rsidR="003E0908">
              <w:rPr>
                <w:noProof/>
                <w:webHidden/>
              </w:rPr>
              <w:tab/>
            </w:r>
            <w:r w:rsidR="003E0908">
              <w:rPr>
                <w:noProof/>
                <w:webHidden/>
              </w:rPr>
              <w:fldChar w:fldCharType="begin"/>
            </w:r>
            <w:r w:rsidR="003E0908">
              <w:rPr>
                <w:noProof/>
                <w:webHidden/>
              </w:rPr>
              <w:instrText xml:space="preserve"> PAGEREF _Toc50200150 \h </w:instrText>
            </w:r>
            <w:r w:rsidR="003E0908">
              <w:rPr>
                <w:noProof/>
                <w:webHidden/>
              </w:rPr>
            </w:r>
            <w:r w:rsidR="003E0908">
              <w:rPr>
                <w:noProof/>
                <w:webHidden/>
              </w:rPr>
              <w:fldChar w:fldCharType="separate"/>
            </w:r>
            <w:r w:rsidR="003E0908">
              <w:rPr>
                <w:noProof/>
                <w:webHidden/>
              </w:rPr>
              <w:t>337</w:t>
            </w:r>
            <w:r w:rsidR="003E0908">
              <w:rPr>
                <w:noProof/>
                <w:webHidden/>
              </w:rPr>
              <w:fldChar w:fldCharType="end"/>
            </w:r>
          </w:hyperlink>
        </w:p>
        <w:p w14:paraId="0713EF8F" w14:textId="467C7228" w:rsidR="003E0908" w:rsidRDefault="004C6E19">
          <w:pPr>
            <w:pStyle w:val="TOC2"/>
            <w:tabs>
              <w:tab w:val="right" w:leader="dot" w:pos="9016"/>
            </w:tabs>
            <w:rPr>
              <w:rFonts w:eastAsiaTheme="minorEastAsia"/>
              <w:noProof/>
              <w:lang w:val="en-US"/>
            </w:rPr>
          </w:pPr>
          <w:hyperlink w:anchor="_Toc50200151" w:history="1">
            <w:r w:rsidR="003E0908" w:rsidRPr="00C35E1D">
              <w:rPr>
                <w:rStyle w:val="Hyperlink"/>
                <w:rFonts w:cstheme="minorHAnsi"/>
                <w:noProof/>
                <w:lang w:val="ro-RO"/>
              </w:rPr>
              <w:t>ROSCI0130 Oituz Ojdula</w:t>
            </w:r>
            <w:r w:rsidR="003E0908">
              <w:rPr>
                <w:noProof/>
                <w:webHidden/>
              </w:rPr>
              <w:tab/>
            </w:r>
            <w:r w:rsidR="003E0908">
              <w:rPr>
                <w:noProof/>
                <w:webHidden/>
              </w:rPr>
              <w:fldChar w:fldCharType="begin"/>
            </w:r>
            <w:r w:rsidR="003E0908">
              <w:rPr>
                <w:noProof/>
                <w:webHidden/>
              </w:rPr>
              <w:instrText xml:space="preserve"> PAGEREF _Toc50200151 \h </w:instrText>
            </w:r>
            <w:r w:rsidR="003E0908">
              <w:rPr>
                <w:noProof/>
                <w:webHidden/>
              </w:rPr>
            </w:r>
            <w:r w:rsidR="003E0908">
              <w:rPr>
                <w:noProof/>
                <w:webHidden/>
              </w:rPr>
              <w:fldChar w:fldCharType="separate"/>
            </w:r>
            <w:r w:rsidR="003E0908">
              <w:rPr>
                <w:noProof/>
                <w:webHidden/>
              </w:rPr>
              <w:t>339</w:t>
            </w:r>
            <w:r w:rsidR="003E0908">
              <w:rPr>
                <w:noProof/>
                <w:webHidden/>
              </w:rPr>
              <w:fldChar w:fldCharType="end"/>
            </w:r>
          </w:hyperlink>
        </w:p>
        <w:p w14:paraId="03A1E7B2" w14:textId="22D9EA3D" w:rsidR="009B37F1" w:rsidRPr="006A33AE" w:rsidRDefault="009B37F1" w:rsidP="004237AF">
          <w:pPr>
            <w:jc w:val="both"/>
            <w:rPr>
              <w:rFonts w:cstheme="minorHAnsi"/>
              <w:lang w:val="ro-RO"/>
            </w:rPr>
          </w:pPr>
          <w:r w:rsidRPr="006A33AE">
            <w:rPr>
              <w:rFonts w:cstheme="minorHAnsi"/>
              <w:b/>
              <w:bCs/>
              <w:lang w:val="ro-RO"/>
            </w:rPr>
            <w:fldChar w:fldCharType="end"/>
          </w:r>
        </w:p>
      </w:sdtContent>
    </w:sdt>
    <w:p w14:paraId="6DF81324" w14:textId="364518A4" w:rsidR="009B37F1" w:rsidRPr="006A33AE" w:rsidRDefault="009B37F1" w:rsidP="004237AF">
      <w:pPr>
        <w:jc w:val="both"/>
        <w:rPr>
          <w:rFonts w:eastAsiaTheme="majorEastAsia" w:cstheme="minorHAnsi"/>
          <w:color w:val="365F91" w:themeColor="accent1" w:themeShade="BF"/>
          <w:sz w:val="32"/>
          <w:szCs w:val="32"/>
          <w:lang w:val="ro-RO"/>
        </w:rPr>
      </w:pPr>
      <w:r w:rsidRPr="006A33AE">
        <w:rPr>
          <w:rFonts w:eastAsiaTheme="majorEastAsia" w:cstheme="minorHAnsi"/>
          <w:color w:val="365F91" w:themeColor="accent1" w:themeShade="BF"/>
          <w:sz w:val="32"/>
          <w:szCs w:val="32"/>
          <w:lang w:val="ro-RO"/>
        </w:rPr>
        <w:br w:type="page"/>
      </w:r>
    </w:p>
    <w:p w14:paraId="3CA61055" w14:textId="2F37286C" w:rsidR="00E35C72" w:rsidRPr="006A33AE" w:rsidRDefault="00E35C72" w:rsidP="004237AF">
      <w:pPr>
        <w:pStyle w:val="Heading2"/>
        <w:jc w:val="both"/>
        <w:rPr>
          <w:rFonts w:asciiTheme="minorHAnsi" w:hAnsiTheme="minorHAnsi" w:cstheme="minorHAnsi"/>
          <w:lang w:val="ro-RO"/>
        </w:rPr>
      </w:pPr>
      <w:bookmarkStart w:id="1" w:name="_Toc50200071"/>
      <w:r w:rsidRPr="006A33AE">
        <w:rPr>
          <w:rFonts w:asciiTheme="minorHAnsi" w:hAnsiTheme="minorHAnsi" w:cstheme="minorHAnsi"/>
          <w:lang w:val="ro-RO"/>
        </w:rPr>
        <w:lastRenderedPageBreak/>
        <w:t>ROSPA0027 Dealurile Homoroadelor</w:t>
      </w:r>
      <w:bookmarkEnd w:id="1"/>
    </w:p>
    <w:p w14:paraId="5F2C94A0" w14:textId="0D6E290A" w:rsidR="00E35C72" w:rsidRPr="006A33AE" w:rsidRDefault="00E35C72" w:rsidP="004237AF">
      <w:pPr>
        <w:jc w:val="both"/>
        <w:rPr>
          <w:rFonts w:cstheme="minorHAnsi"/>
          <w:sz w:val="24"/>
          <w:szCs w:val="24"/>
          <w:lang w:val="ro-RO"/>
        </w:rPr>
      </w:pPr>
      <w:r w:rsidRPr="006A33AE">
        <w:rPr>
          <w:rFonts w:cstheme="minorHAnsi"/>
          <w:sz w:val="24"/>
          <w:szCs w:val="24"/>
          <w:lang w:val="ro-RO"/>
        </w:rPr>
        <w:t>Proiecte strategice cu care se intersectează: 7.5</w:t>
      </w:r>
    </w:p>
    <w:p w14:paraId="4C4EB111" w14:textId="77777777" w:rsidR="00E35C72" w:rsidRPr="006A33AE" w:rsidRDefault="00E35C72" w:rsidP="004237AF">
      <w:pPr>
        <w:jc w:val="both"/>
        <w:rPr>
          <w:rFonts w:cstheme="minorHAnsi"/>
          <w:sz w:val="24"/>
          <w:szCs w:val="24"/>
          <w:lang w:val="ro-RO"/>
        </w:rPr>
      </w:pPr>
      <w:r w:rsidRPr="006A33AE">
        <w:rPr>
          <w:rFonts w:cstheme="minorHAnsi"/>
          <w:sz w:val="24"/>
          <w:szCs w:val="24"/>
          <w:lang w:val="ro-RO"/>
        </w:rPr>
        <w:t>Data confirmării ca și sit SPA: 2007</w:t>
      </w:r>
    </w:p>
    <w:p w14:paraId="01EBA515" w14:textId="58D8B47C" w:rsidR="00E35C72" w:rsidRPr="006A33AE" w:rsidRDefault="00E35C72" w:rsidP="004237AF">
      <w:pPr>
        <w:jc w:val="both"/>
        <w:rPr>
          <w:rFonts w:cstheme="minorHAnsi"/>
          <w:sz w:val="24"/>
          <w:szCs w:val="24"/>
          <w:lang w:val="ro-RO"/>
        </w:rPr>
      </w:pPr>
      <w:r w:rsidRPr="006A33AE">
        <w:rPr>
          <w:rFonts w:cstheme="minorHAnsi"/>
          <w:sz w:val="24"/>
          <w:szCs w:val="24"/>
          <w:lang w:val="ro-RO"/>
        </w:rPr>
        <w:t>Suprafața sitului: 36</w:t>
      </w:r>
      <w:r w:rsidR="007679C1" w:rsidRPr="006A33AE">
        <w:rPr>
          <w:rFonts w:cstheme="minorHAnsi"/>
          <w:sz w:val="24"/>
          <w:szCs w:val="24"/>
          <w:lang w:val="ro-RO"/>
        </w:rPr>
        <w:t>.</w:t>
      </w:r>
      <w:r w:rsidRPr="006A33AE">
        <w:rPr>
          <w:rFonts w:cstheme="minorHAnsi"/>
          <w:sz w:val="24"/>
          <w:szCs w:val="24"/>
          <w:lang w:val="ro-RO"/>
        </w:rPr>
        <w:t>662</w:t>
      </w:r>
      <w:r w:rsidR="007679C1" w:rsidRPr="006A33AE">
        <w:rPr>
          <w:rFonts w:cstheme="minorHAnsi"/>
          <w:sz w:val="24"/>
          <w:szCs w:val="24"/>
          <w:lang w:val="ro-RO"/>
        </w:rPr>
        <w:t>,</w:t>
      </w:r>
      <w:r w:rsidRPr="006A33AE">
        <w:rPr>
          <w:rFonts w:cstheme="minorHAnsi"/>
          <w:sz w:val="24"/>
          <w:szCs w:val="24"/>
          <w:lang w:val="ro-RO"/>
        </w:rPr>
        <w:t>5 ha</w:t>
      </w:r>
    </w:p>
    <w:p w14:paraId="4828CA2E" w14:textId="77777777" w:rsidR="00E35C72" w:rsidRPr="006A33AE" w:rsidRDefault="00E35C72" w:rsidP="004237AF">
      <w:pPr>
        <w:jc w:val="both"/>
        <w:rPr>
          <w:rFonts w:cstheme="minorHAnsi"/>
          <w:sz w:val="24"/>
          <w:szCs w:val="24"/>
          <w:lang w:val="ro-RO"/>
        </w:rPr>
      </w:pPr>
      <w:r w:rsidRPr="006A33AE">
        <w:rPr>
          <w:rFonts w:cstheme="minorHAnsi"/>
          <w:sz w:val="24"/>
          <w:szCs w:val="24"/>
          <w:lang w:val="ro-RO"/>
        </w:rPr>
        <w:t>Coordonatele de referință: 25.0052944 E, 46.0148888 N</w:t>
      </w:r>
    </w:p>
    <w:p w14:paraId="5FE11F5A" w14:textId="77777777" w:rsidR="00E35C72" w:rsidRPr="006A33AE" w:rsidRDefault="00E35C72" w:rsidP="004237AF">
      <w:pPr>
        <w:jc w:val="both"/>
        <w:rPr>
          <w:rFonts w:cstheme="minorHAnsi"/>
          <w:sz w:val="24"/>
          <w:szCs w:val="24"/>
          <w:lang w:val="ro-RO"/>
        </w:rPr>
      </w:pPr>
      <w:r w:rsidRPr="006A33AE">
        <w:rPr>
          <w:rFonts w:cstheme="minorHAnsi"/>
          <w:sz w:val="24"/>
          <w:szCs w:val="24"/>
          <w:lang w:val="ro-RO"/>
        </w:rPr>
        <w:t>Regiunea administrativă: CENTRU</w:t>
      </w:r>
    </w:p>
    <w:p w14:paraId="5A7CABF7" w14:textId="18AEBCE8" w:rsidR="00E35C72" w:rsidRPr="006A33AE" w:rsidRDefault="00E35C72" w:rsidP="004237AF">
      <w:pPr>
        <w:jc w:val="both"/>
        <w:rPr>
          <w:rFonts w:cstheme="minorHAnsi"/>
          <w:sz w:val="24"/>
          <w:szCs w:val="24"/>
          <w:lang w:val="ro-RO"/>
        </w:rPr>
      </w:pPr>
      <w:bookmarkStart w:id="2" w:name="_Hlk43741724"/>
      <w:r w:rsidRPr="006A33AE">
        <w:rPr>
          <w:rFonts w:cstheme="minorHAnsi"/>
          <w:sz w:val="24"/>
          <w:szCs w:val="24"/>
          <w:lang w:val="ro-RO"/>
        </w:rPr>
        <w:t xml:space="preserve">Județul/Județele: </w:t>
      </w:r>
      <w:bookmarkEnd w:id="2"/>
      <w:r w:rsidR="00D214FF" w:rsidRPr="006A33AE">
        <w:rPr>
          <w:rFonts w:cstheme="minorHAnsi"/>
          <w:sz w:val="24"/>
          <w:szCs w:val="24"/>
          <w:lang w:val="ro-RO"/>
        </w:rPr>
        <w:t>Brașov, Covasna, Harghita</w:t>
      </w:r>
    </w:p>
    <w:p w14:paraId="7BDE0EA0" w14:textId="4AF0ADBF" w:rsidR="00E35C72" w:rsidRPr="006A33AE" w:rsidRDefault="00E35C72" w:rsidP="004237AF">
      <w:pPr>
        <w:jc w:val="both"/>
        <w:rPr>
          <w:rFonts w:cstheme="minorHAnsi"/>
          <w:sz w:val="24"/>
          <w:szCs w:val="24"/>
          <w:lang w:val="ro-RO"/>
        </w:rPr>
      </w:pPr>
      <w:bookmarkStart w:id="3" w:name="_Hlk43741701"/>
      <w:r w:rsidRPr="006A33AE">
        <w:rPr>
          <w:rFonts w:cstheme="minorHAnsi"/>
          <w:sz w:val="24"/>
          <w:szCs w:val="24"/>
          <w:lang w:val="ro-RO"/>
        </w:rPr>
        <w:t xml:space="preserve">Comune: </w:t>
      </w:r>
      <w:r w:rsidR="00A837AA" w:rsidRPr="006A33AE">
        <w:rPr>
          <w:rFonts w:cstheme="minorHAnsi"/>
          <w:sz w:val="24"/>
          <w:szCs w:val="24"/>
          <w:lang w:val="ro-RO"/>
        </w:rPr>
        <w:t>NA</w:t>
      </w:r>
    </w:p>
    <w:bookmarkEnd w:id="3"/>
    <w:p w14:paraId="10E3FF8C" w14:textId="77777777" w:rsidR="00E35C72" w:rsidRPr="006A33AE" w:rsidRDefault="00E35C72" w:rsidP="004237AF">
      <w:pPr>
        <w:jc w:val="both"/>
        <w:rPr>
          <w:rFonts w:cstheme="minorHAnsi"/>
          <w:sz w:val="24"/>
          <w:szCs w:val="24"/>
          <w:lang w:val="ro-RO"/>
        </w:rPr>
      </w:pPr>
      <w:r w:rsidRPr="006A33AE">
        <w:rPr>
          <w:rFonts w:cstheme="minorHAnsi"/>
          <w:sz w:val="24"/>
          <w:szCs w:val="24"/>
          <w:lang w:val="ro-RO"/>
        </w:rPr>
        <w:t>Regiunea biogeografică: Alpină (63.24%), Continentală (36.76%)</w:t>
      </w:r>
    </w:p>
    <w:p w14:paraId="15CF553C" w14:textId="77777777" w:rsidR="00E35C72" w:rsidRPr="006A33AE" w:rsidRDefault="00E35C72" w:rsidP="004237AF">
      <w:pPr>
        <w:jc w:val="both"/>
        <w:rPr>
          <w:rFonts w:cstheme="minorHAnsi"/>
          <w:sz w:val="24"/>
          <w:szCs w:val="24"/>
          <w:lang w:val="ro-RO"/>
        </w:rPr>
      </w:pPr>
      <w:r w:rsidRPr="006A33AE">
        <w:rPr>
          <w:rFonts w:cstheme="minorHAnsi"/>
          <w:sz w:val="24"/>
          <w:szCs w:val="24"/>
          <w:lang w:val="ro-RO"/>
        </w:rPr>
        <w:t>Plan de management aprobat: DA</w:t>
      </w:r>
    </w:p>
    <w:p w14:paraId="481F69B6" w14:textId="3C811A17" w:rsidR="00E35C72" w:rsidRPr="006A33AE" w:rsidRDefault="00E35C72" w:rsidP="004237AF">
      <w:pPr>
        <w:jc w:val="both"/>
        <w:rPr>
          <w:rFonts w:cstheme="minorHAnsi"/>
          <w:i/>
          <w:iCs/>
          <w:sz w:val="24"/>
          <w:szCs w:val="24"/>
          <w:lang w:val="ro-RO"/>
        </w:rPr>
      </w:pPr>
      <w:r w:rsidRPr="006A33AE">
        <w:rPr>
          <w:rFonts w:cstheme="minorHAnsi"/>
          <w:i/>
          <w:iCs/>
          <w:sz w:val="24"/>
          <w:szCs w:val="24"/>
          <w:lang w:val="ro-RO"/>
        </w:rPr>
        <w:t>Planul de management al siturilor Natura 2000 ROSPA0027 Dealurile Homoroadelor și ROSCI0036 Cheile Vârghișului</w:t>
      </w:r>
    </w:p>
    <w:p w14:paraId="16BB0F19" w14:textId="238AA715" w:rsidR="00E35C72" w:rsidRPr="006A33AE" w:rsidRDefault="00E35C72"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p>
    <w:p w14:paraId="1CC4A057" w14:textId="261B9B42" w:rsidR="00E35C72" w:rsidRPr="006A33AE" w:rsidRDefault="00E35C72" w:rsidP="004237AF">
      <w:pPr>
        <w:jc w:val="both"/>
        <w:rPr>
          <w:rFonts w:cstheme="minorHAnsi"/>
          <w:sz w:val="24"/>
          <w:szCs w:val="24"/>
          <w:lang w:val="ro-RO"/>
        </w:rPr>
      </w:pPr>
      <w:r w:rsidRPr="006A33AE">
        <w:rPr>
          <w:rFonts w:cstheme="minorHAnsi"/>
          <w:sz w:val="24"/>
          <w:szCs w:val="24"/>
          <w:lang w:val="ro-RO"/>
        </w:rPr>
        <w:t xml:space="preserve">Situl </w:t>
      </w:r>
      <w:r w:rsidRPr="006A33AE">
        <w:rPr>
          <w:rFonts w:cstheme="minorHAnsi"/>
          <w:b/>
          <w:bCs/>
          <w:sz w:val="24"/>
          <w:szCs w:val="24"/>
          <w:lang w:val="ro-RO"/>
        </w:rPr>
        <w:t>ROSCI0329 Oltul Superior</w:t>
      </w:r>
      <w:r w:rsidRPr="006A33AE">
        <w:rPr>
          <w:rFonts w:cstheme="minorHAnsi"/>
          <w:sz w:val="24"/>
          <w:szCs w:val="24"/>
          <w:lang w:val="ro-RO"/>
        </w:rPr>
        <w:t xml:space="preserve"> se suprapune parțial cu ROSPA0027 Dealurile Homoroadelor, la limita sudică a acesteia</w:t>
      </w:r>
      <w:r w:rsidRPr="006A33AE">
        <w:rPr>
          <w:rFonts w:cstheme="minorHAnsi"/>
          <w:sz w:val="24"/>
          <w:szCs w:val="24"/>
          <w:shd w:val="clear" w:color="auto" w:fill="C6D9F1" w:themeFill="text2" w:themeFillTint="33"/>
          <w:lang w:val="ro-RO"/>
        </w:rPr>
        <w:t>.</w:t>
      </w:r>
    </w:p>
    <w:tbl>
      <w:tblPr>
        <w:tblStyle w:val="TableGrid"/>
        <w:tblW w:w="0" w:type="auto"/>
        <w:tblLook w:val="04A0" w:firstRow="1" w:lastRow="0" w:firstColumn="1" w:lastColumn="0" w:noHBand="0" w:noVBand="1"/>
      </w:tblPr>
      <w:tblGrid>
        <w:gridCol w:w="5351"/>
        <w:gridCol w:w="2733"/>
        <w:gridCol w:w="932"/>
      </w:tblGrid>
      <w:tr w:rsidR="000732BF" w:rsidRPr="006A33AE" w14:paraId="68486DA5" w14:textId="77777777" w:rsidTr="000732BF">
        <w:tc>
          <w:tcPr>
            <w:tcW w:w="5508" w:type="dxa"/>
          </w:tcPr>
          <w:p w14:paraId="29EF203C" w14:textId="686F28D5" w:rsidR="000732BF" w:rsidRPr="006A33AE" w:rsidRDefault="000732BF" w:rsidP="004237AF">
            <w:pPr>
              <w:jc w:val="both"/>
              <w:rPr>
                <w:rFonts w:cstheme="minorHAnsi"/>
                <w:b/>
                <w:bCs/>
                <w:lang w:val="ro-RO"/>
              </w:rPr>
            </w:pPr>
            <w:r w:rsidRPr="006A33AE">
              <w:rPr>
                <w:rFonts w:cstheme="minorHAnsi"/>
                <w:b/>
                <w:bCs/>
                <w:lang w:val="ro-RO"/>
              </w:rPr>
              <w:t>Codul național și numele ariei naturale protejate</w:t>
            </w:r>
          </w:p>
        </w:tc>
        <w:tc>
          <w:tcPr>
            <w:tcW w:w="2790" w:type="dxa"/>
          </w:tcPr>
          <w:p w14:paraId="55B46EDE" w14:textId="0B7E7456" w:rsidR="000732BF" w:rsidRPr="006A33AE" w:rsidRDefault="000732BF" w:rsidP="004237AF">
            <w:pPr>
              <w:jc w:val="both"/>
              <w:rPr>
                <w:rFonts w:cstheme="minorHAnsi"/>
                <w:b/>
                <w:bCs/>
                <w:lang w:val="ro-RO"/>
              </w:rPr>
            </w:pPr>
            <w:r w:rsidRPr="006A33AE">
              <w:rPr>
                <w:rFonts w:cstheme="minorHAnsi"/>
                <w:b/>
                <w:bCs/>
                <w:lang w:val="ro-RO"/>
              </w:rPr>
              <w:t>Categorie</w:t>
            </w:r>
          </w:p>
        </w:tc>
        <w:tc>
          <w:tcPr>
            <w:tcW w:w="944" w:type="dxa"/>
          </w:tcPr>
          <w:p w14:paraId="060E2906" w14:textId="0D41AB83" w:rsidR="000732BF" w:rsidRPr="006A33AE" w:rsidRDefault="000732BF" w:rsidP="004237AF">
            <w:pPr>
              <w:jc w:val="both"/>
              <w:rPr>
                <w:rFonts w:cstheme="minorHAnsi"/>
                <w:b/>
                <w:bCs/>
                <w:lang w:val="ro-RO"/>
              </w:rPr>
            </w:pPr>
            <w:r w:rsidRPr="006A33AE">
              <w:rPr>
                <w:rFonts w:cstheme="minorHAnsi"/>
                <w:b/>
                <w:bCs/>
                <w:lang w:val="ro-RO"/>
              </w:rPr>
              <w:t>%</w:t>
            </w:r>
          </w:p>
        </w:tc>
      </w:tr>
      <w:tr w:rsidR="000732BF" w:rsidRPr="006A33AE" w14:paraId="76DA5517" w14:textId="77777777" w:rsidTr="000732BF">
        <w:tc>
          <w:tcPr>
            <w:tcW w:w="5508" w:type="dxa"/>
          </w:tcPr>
          <w:p w14:paraId="3DA3420F" w14:textId="2B5D70C5" w:rsidR="000732BF" w:rsidRPr="006A33AE" w:rsidRDefault="000732BF" w:rsidP="004237AF">
            <w:pPr>
              <w:jc w:val="both"/>
              <w:rPr>
                <w:rFonts w:cstheme="minorHAnsi"/>
                <w:lang w:val="ro-RO"/>
              </w:rPr>
            </w:pPr>
            <w:r w:rsidRPr="006A33AE">
              <w:rPr>
                <w:rFonts w:cstheme="minorHAnsi"/>
                <w:lang w:val="ro-RO"/>
              </w:rPr>
              <w:t>2.239. Coloanele de bazalt de la Racoș</w:t>
            </w:r>
          </w:p>
        </w:tc>
        <w:tc>
          <w:tcPr>
            <w:tcW w:w="2790" w:type="dxa"/>
          </w:tcPr>
          <w:p w14:paraId="3B2A219A" w14:textId="3ABC078A" w:rsidR="000732BF" w:rsidRPr="006A33AE" w:rsidRDefault="000732BF" w:rsidP="004237AF">
            <w:pPr>
              <w:jc w:val="both"/>
              <w:rPr>
                <w:rFonts w:cstheme="minorHAnsi"/>
                <w:lang w:val="ro-RO"/>
              </w:rPr>
            </w:pPr>
            <w:r w:rsidRPr="006A33AE">
              <w:rPr>
                <w:rFonts w:cstheme="minorHAnsi"/>
                <w:lang w:val="ro-RO"/>
              </w:rPr>
              <w:t>Monument al naturii</w:t>
            </w:r>
          </w:p>
        </w:tc>
        <w:tc>
          <w:tcPr>
            <w:tcW w:w="944" w:type="dxa"/>
          </w:tcPr>
          <w:p w14:paraId="5A57D6DA" w14:textId="5A7A0808" w:rsidR="000732BF" w:rsidRPr="006A33AE" w:rsidRDefault="000732BF" w:rsidP="004237AF">
            <w:pPr>
              <w:jc w:val="both"/>
              <w:rPr>
                <w:rFonts w:cstheme="minorHAnsi"/>
                <w:lang w:val="ro-RO"/>
              </w:rPr>
            </w:pPr>
            <w:r w:rsidRPr="006A33AE">
              <w:rPr>
                <w:rFonts w:cstheme="minorHAnsi"/>
                <w:lang w:val="ro-RO"/>
              </w:rPr>
              <w:t>0.04</w:t>
            </w:r>
          </w:p>
        </w:tc>
      </w:tr>
      <w:tr w:rsidR="000732BF" w:rsidRPr="006A33AE" w14:paraId="62CED1DD" w14:textId="77777777" w:rsidTr="000732BF">
        <w:tc>
          <w:tcPr>
            <w:tcW w:w="5508" w:type="dxa"/>
          </w:tcPr>
          <w:p w14:paraId="30FF42C6" w14:textId="1692FF03" w:rsidR="000732BF" w:rsidRPr="006A33AE" w:rsidRDefault="000732BF" w:rsidP="004237AF">
            <w:pPr>
              <w:jc w:val="both"/>
              <w:rPr>
                <w:rFonts w:cstheme="minorHAnsi"/>
                <w:lang w:val="ro-RO"/>
              </w:rPr>
            </w:pPr>
            <w:r w:rsidRPr="006A33AE">
              <w:rPr>
                <w:rFonts w:cstheme="minorHAnsi"/>
                <w:lang w:val="ro-RO"/>
              </w:rPr>
              <w:t>2.245. Locul fosilifer Carhaga</w:t>
            </w:r>
          </w:p>
        </w:tc>
        <w:tc>
          <w:tcPr>
            <w:tcW w:w="2790" w:type="dxa"/>
          </w:tcPr>
          <w:p w14:paraId="4BB183AA" w14:textId="204DE358" w:rsidR="000732BF" w:rsidRPr="006A33AE" w:rsidRDefault="000732BF" w:rsidP="004237AF">
            <w:pPr>
              <w:jc w:val="both"/>
              <w:rPr>
                <w:rFonts w:cstheme="minorHAnsi"/>
                <w:lang w:val="ro-RO"/>
              </w:rPr>
            </w:pPr>
            <w:r w:rsidRPr="006A33AE">
              <w:rPr>
                <w:rFonts w:cstheme="minorHAnsi"/>
                <w:lang w:val="ro-RO"/>
              </w:rPr>
              <w:t>Monument al naturii</w:t>
            </w:r>
          </w:p>
        </w:tc>
        <w:tc>
          <w:tcPr>
            <w:tcW w:w="944" w:type="dxa"/>
          </w:tcPr>
          <w:p w14:paraId="7414F383" w14:textId="671764DC" w:rsidR="000732BF" w:rsidRPr="006A33AE" w:rsidRDefault="000732BF" w:rsidP="004237AF">
            <w:pPr>
              <w:jc w:val="both"/>
              <w:rPr>
                <w:rFonts w:cstheme="minorHAnsi"/>
                <w:lang w:val="ro-RO"/>
              </w:rPr>
            </w:pPr>
            <w:r w:rsidRPr="006A33AE">
              <w:rPr>
                <w:rFonts w:cstheme="minorHAnsi"/>
                <w:lang w:val="ro-RO"/>
              </w:rPr>
              <w:t>0.09</w:t>
            </w:r>
          </w:p>
        </w:tc>
      </w:tr>
      <w:tr w:rsidR="000732BF" w:rsidRPr="006A33AE" w14:paraId="28D4EAB9" w14:textId="77777777" w:rsidTr="000732BF">
        <w:tc>
          <w:tcPr>
            <w:tcW w:w="5508" w:type="dxa"/>
          </w:tcPr>
          <w:p w14:paraId="3355ED11" w14:textId="0785271D" w:rsidR="000732BF" w:rsidRPr="006A33AE" w:rsidRDefault="000732BF" w:rsidP="004237AF">
            <w:pPr>
              <w:jc w:val="both"/>
              <w:rPr>
                <w:rFonts w:cstheme="minorHAnsi"/>
                <w:lang w:val="ro-RO"/>
              </w:rPr>
            </w:pPr>
            <w:r w:rsidRPr="006A33AE">
              <w:rPr>
                <w:rFonts w:cstheme="minorHAnsi"/>
                <w:lang w:val="ro-RO"/>
              </w:rPr>
              <w:t>2.485. Cheile Vârghișului și peșterile din chei</w:t>
            </w:r>
          </w:p>
        </w:tc>
        <w:tc>
          <w:tcPr>
            <w:tcW w:w="2790" w:type="dxa"/>
          </w:tcPr>
          <w:p w14:paraId="02748098" w14:textId="1A3A3930" w:rsidR="000732BF" w:rsidRPr="006A33AE" w:rsidRDefault="000732BF" w:rsidP="004237AF">
            <w:pPr>
              <w:jc w:val="both"/>
              <w:rPr>
                <w:rFonts w:cstheme="minorHAnsi"/>
                <w:lang w:val="ro-RO"/>
              </w:rPr>
            </w:pPr>
            <w:r w:rsidRPr="006A33AE">
              <w:rPr>
                <w:rFonts w:cstheme="minorHAnsi"/>
                <w:lang w:val="ro-RO"/>
              </w:rPr>
              <w:t>Monument al naturii</w:t>
            </w:r>
          </w:p>
        </w:tc>
        <w:tc>
          <w:tcPr>
            <w:tcW w:w="944" w:type="dxa"/>
          </w:tcPr>
          <w:p w14:paraId="4A75EB69" w14:textId="46B09C03" w:rsidR="000732BF" w:rsidRPr="006A33AE" w:rsidRDefault="000732BF" w:rsidP="004237AF">
            <w:pPr>
              <w:jc w:val="both"/>
              <w:rPr>
                <w:rFonts w:cstheme="minorHAnsi"/>
                <w:lang w:val="ro-RO"/>
              </w:rPr>
            </w:pPr>
            <w:r w:rsidRPr="006A33AE">
              <w:rPr>
                <w:rFonts w:cstheme="minorHAnsi"/>
                <w:lang w:val="ro-RO"/>
              </w:rPr>
              <w:t>2.36</w:t>
            </w:r>
          </w:p>
        </w:tc>
      </w:tr>
      <w:tr w:rsidR="000732BF" w:rsidRPr="006A33AE" w14:paraId="4AB2A121" w14:textId="77777777" w:rsidTr="000732BF">
        <w:tc>
          <w:tcPr>
            <w:tcW w:w="5508" w:type="dxa"/>
          </w:tcPr>
          <w:p w14:paraId="0B3D81F1" w14:textId="005DF410" w:rsidR="000732BF" w:rsidRPr="006A33AE" w:rsidRDefault="000732BF" w:rsidP="004237AF">
            <w:pPr>
              <w:jc w:val="both"/>
              <w:rPr>
                <w:rFonts w:cstheme="minorHAnsi"/>
                <w:lang w:val="ro-RO"/>
              </w:rPr>
            </w:pPr>
            <w:r w:rsidRPr="006A33AE">
              <w:rPr>
                <w:rFonts w:cstheme="minorHAnsi"/>
                <w:lang w:val="ro-RO"/>
              </w:rPr>
              <w:t>2.489. Popasul păsărilor de la Sânpaul</w:t>
            </w:r>
          </w:p>
        </w:tc>
        <w:tc>
          <w:tcPr>
            <w:tcW w:w="2790" w:type="dxa"/>
          </w:tcPr>
          <w:p w14:paraId="51AEC002" w14:textId="2F68BC8A" w:rsidR="000732BF" w:rsidRPr="006A33AE" w:rsidRDefault="000732BF" w:rsidP="004237AF">
            <w:pPr>
              <w:jc w:val="both"/>
              <w:rPr>
                <w:rFonts w:cstheme="minorHAnsi"/>
                <w:lang w:val="ro-RO"/>
              </w:rPr>
            </w:pPr>
            <w:r w:rsidRPr="006A33AE">
              <w:rPr>
                <w:rFonts w:cstheme="minorHAnsi"/>
                <w:lang w:val="ro-RO"/>
              </w:rPr>
              <w:t>Rezervație naturală</w:t>
            </w:r>
          </w:p>
        </w:tc>
        <w:tc>
          <w:tcPr>
            <w:tcW w:w="944" w:type="dxa"/>
          </w:tcPr>
          <w:p w14:paraId="3808F52D" w14:textId="6015D2D9" w:rsidR="000732BF" w:rsidRPr="006A33AE" w:rsidRDefault="000732BF" w:rsidP="004237AF">
            <w:pPr>
              <w:jc w:val="both"/>
              <w:rPr>
                <w:rFonts w:cstheme="minorHAnsi"/>
                <w:lang w:val="ro-RO"/>
              </w:rPr>
            </w:pPr>
            <w:r w:rsidRPr="006A33AE">
              <w:rPr>
                <w:rFonts w:cstheme="minorHAnsi"/>
                <w:lang w:val="ro-RO"/>
              </w:rPr>
              <w:t>0.10</w:t>
            </w:r>
          </w:p>
        </w:tc>
      </w:tr>
      <w:tr w:rsidR="000732BF" w:rsidRPr="006A33AE" w14:paraId="745EDBFF" w14:textId="77777777" w:rsidTr="000732BF">
        <w:tc>
          <w:tcPr>
            <w:tcW w:w="5508" w:type="dxa"/>
          </w:tcPr>
          <w:p w14:paraId="41DC4A67" w14:textId="4046B975" w:rsidR="000732BF" w:rsidRPr="006A33AE" w:rsidRDefault="000732BF" w:rsidP="004237AF">
            <w:pPr>
              <w:jc w:val="both"/>
              <w:rPr>
                <w:rFonts w:cstheme="minorHAnsi"/>
                <w:lang w:val="ro-RO"/>
              </w:rPr>
            </w:pPr>
            <w:r w:rsidRPr="006A33AE">
              <w:rPr>
                <w:rFonts w:cstheme="minorHAnsi"/>
                <w:lang w:val="ro-RO"/>
              </w:rPr>
              <w:t xml:space="preserve">B.1. Complexul geologic </w:t>
            </w:r>
            <w:proofErr w:type="spellStart"/>
            <w:r w:rsidRPr="006A33AE">
              <w:rPr>
                <w:rFonts w:cstheme="minorHAnsi"/>
                <w:lang w:val="ro-RO"/>
              </w:rPr>
              <w:t>Racoșul</w:t>
            </w:r>
            <w:proofErr w:type="spellEnd"/>
            <w:r w:rsidRPr="006A33AE">
              <w:rPr>
                <w:rFonts w:cstheme="minorHAnsi"/>
                <w:lang w:val="ro-RO"/>
              </w:rPr>
              <w:t xml:space="preserve"> de Jos</w:t>
            </w:r>
          </w:p>
        </w:tc>
        <w:tc>
          <w:tcPr>
            <w:tcW w:w="2790" w:type="dxa"/>
          </w:tcPr>
          <w:p w14:paraId="3B1F1BF9" w14:textId="7445832F" w:rsidR="000732BF" w:rsidRPr="006A33AE" w:rsidRDefault="000732BF" w:rsidP="004237AF">
            <w:pPr>
              <w:jc w:val="both"/>
              <w:rPr>
                <w:rFonts w:cstheme="minorHAnsi"/>
                <w:lang w:val="ro-RO"/>
              </w:rPr>
            </w:pPr>
            <w:r w:rsidRPr="006A33AE">
              <w:rPr>
                <w:rFonts w:cstheme="minorHAnsi"/>
                <w:lang w:val="ro-RO"/>
              </w:rPr>
              <w:t>Rezervație naturală</w:t>
            </w:r>
          </w:p>
        </w:tc>
        <w:tc>
          <w:tcPr>
            <w:tcW w:w="944" w:type="dxa"/>
          </w:tcPr>
          <w:p w14:paraId="3380EF08" w14:textId="29C69F6E" w:rsidR="000732BF" w:rsidRPr="006A33AE" w:rsidRDefault="000732BF" w:rsidP="004237AF">
            <w:pPr>
              <w:jc w:val="both"/>
              <w:rPr>
                <w:rFonts w:cstheme="minorHAnsi"/>
                <w:lang w:val="ro-RO"/>
              </w:rPr>
            </w:pPr>
            <w:r w:rsidRPr="006A33AE">
              <w:rPr>
                <w:rFonts w:cstheme="minorHAnsi"/>
                <w:lang w:val="ro-RO"/>
              </w:rPr>
              <w:t>0.28</w:t>
            </w:r>
          </w:p>
        </w:tc>
      </w:tr>
    </w:tbl>
    <w:p w14:paraId="3E47DB6F" w14:textId="44B83A1A" w:rsidR="00E35C72" w:rsidRPr="006A33AE" w:rsidRDefault="00E35C72" w:rsidP="004237AF">
      <w:pPr>
        <w:jc w:val="both"/>
        <w:rPr>
          <w:rFonts w:cstheme="minorHAnsi"/>
          <w:sz w:val="24"/>
          <w:szCs w:val="24"/>
          <w:lang w:val="ro-RO"/>
        </w:rPr>
      </w:pPr>
    </w:p>
    <w:p w14:paraId="65BA0325" w14:textId="77777777" w:rsidR="00E35C72" w:rsidRPr="006A33AE" w:rsidRDefault="00E35C72" w:rsidP="004237AF">
      <w:pPr>
        <w:jc w:val="both"/>
        <w:rPr>
          <w:rFonts w:cstheme="minorHAnsi"/>
          <w:b/>
          <w:bCs/>
          <w:sz w:val="24"/>
          <w:szCs w:val="24"/>
          <w:lang w:val="ro-RO"/>
        </w:rPr>
      </w:pPr>
      <w:r w:rsidRPr="006A33AE">
        <w:rPr>
          <w:rFonts w:cstheme="minorHAnsi"/>
          <w:b/>
          <w:bCs/>
          <w:sz w:val="24"/>
          <w:szCs w:val="24"/>
          <w:lang w:val="ro-RO"/>
        </w:rPr>
        <w:t>Situl a fost desemnat pentru protecția a 48 specii de păsări de interes comunitar:</w:t>
      </w:r>
    </w:p>
    <w:p w14:paraId="374F5840" w14:textId="77777777" w:rsidR="000732BF" w:rsidRPr="006A33AE" w:rsidRDefault="000732BF" w:rsidP="004237AF">
      <w:pPr>
        <w:spacing w:after="0" w:line="240" w:lineRule="auto"/>
        <w:jc w:val="both"/>
        <w:rPr>
          <w:rFonts w:cstheme="minorHAnsi"/>
          <w:sz w:val="24"/>
          <w:szCs w:val="24"/>
          <w:lang w:val="ro-RO"/>
        </w:rPr>
        <w:sectPr w:rsidR="000732BF" w:rsidRPr="006A33AE">
          <w:headerReference w:type="default" r:id="rId8"/>
          <w:footerReference w:type="default" r:id="rId9"/>
          <w:pgSz w:w="11906" w:h="16838"/>
          <w:pgMar w:top="1440" w:right="1440" w:bottom="1440" w:left="1440" w:header="708" w:footer="708" w:gutter="0"/>
          <w:cols w:space="708"/>
          <w:docGrid w:linePitch="360"/>
        </w:sectPr>
      </w:pPr>
    </w:p>
    <w:p w14:paraId="2C1789C5" w14:textId="0CD7366B"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A229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p>
    <w:p w14:paraId="1E0D108D"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A052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crecca</w:t>
      </w:r>
      <w:proofErr w:type="spellEnd"/>
    </w:p>
    <w:p w14:paraId="7640BDB9"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A050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penelope</w:t>
      </w:r>
      <w:proofErr w:type="spellEnd"/>
    </w:p>
    <w:p w14:paraId="2CBB4D81"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A053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platyrhynchos</w:t>
      </w:r>
      <w:proofErr w:type="spellEnd"/>
    </w:p>
    <w:p w14:paraId="28992BE6"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A055 Spatula </w:t>
      </w:r>
      <w:proofErr w:type="spellStart"/>
      <w:r w:rsidRPr="006A33AE">
        <w:rPr>
          <w:rFonts w:cstheme="minorHAnsi"/>
          <w:i/>
          <w:iCs/>
          <w:sz w:val="24"/>
          <w:szCs w:val="24"/>
          <w:lang w:val="ro-RO"/>
        </w:rPr>
        <w:t>querquedula</w:t>
      </w:r>
      <w:proofErr w:type="spellEnd"/>
    </w:p>
    <w:p w14:paraId="1735EED3"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A091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chrysaetos</w:t>
      </w:r>
      <w:proofErr w:type="spellEnd"/>
    </w:p>
    <w:p w14:paraId="0B17C715"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A090 </w:t>
      </w:r>
      <w:proofErr w:type="spellStart"/>
      <w:r w:rsidRPr="006A33AE">
        <w:rPr>
          <w:rFonts w:cstheme="minorHAnsi"/>
          <w:i/>
          <w:iCs/>
          <w:sz w:val="24"/>
          <w:szCs w:val="24"/>
          <w:lang w:val="ro-RO"/>
        </w:rPr>
        <w:t>Clanga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clanga</w:t>
      </w:r>
      <w:proofErr w:type="spellEnd"/>
    </w:p>
    <w:p w14:paraId="2A3D2D79"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A404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heliaca</w:t>
      </w:r>
    </w:p>
    <w:p w14:paraId="08064152"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A089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p>
    <w:p w14:paraId="73048967"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A028 Ardea </w:t>
      </w:r>
      <w:proofErr w:type="spellStart"/>
      <w:r w:rsidRPr="006A33AE">
        <w:rPr>
          <w:rFonts w:cstheme="minorHAnsi"/>
          <w:i/>
          <w:iCs/>
          <w:sz w:val="24"/>
          <w:szCs w:val="24"/>
          <w:lang w:val="ro-RO"/>
        </w:rPr>
        <w:t>cinerea</w:t>
      </w:r>
      <w:proofErr w:type="spellEnd"/>
    </w:p>
    <w:p w14:paraId="1018317A"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A024 </w:t>
      </w:r>
      <w:proofErr w:type="spellStart"/>
      <w:r w:rsidRPr="006A33AE">
        <w:rPr>
          <w:rFonts w:cstheme="minorHAnsi"/>
          <w:i/>
          <w:iCs/>
          <w:sz w:val="24"/>
          <w:szCs w:val="24"/>
          <w:lang w:val="ro-RO"/>
        </w:rPr>
        <w:t>Ardeola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ralloides</w:t>
      </w:r>
      <w:proofErr w:type="spellEnd"/>
    </w:p>
    <w:p w14:paraId="0B2ECEF2"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A059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ferina</w:t>
      </w:r>
    </w:p>
    <w:p w14:paraId="1DC5C12E"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A061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fuligula</w:t>
      </w:r>
      <w:proofErr w:type="spellEnd"/>
    </w:p>
    <w:p w14:paraId="4690BC14"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A104 </w:t>
      </w:r>
      <w:proofErr w:type="spellStart"/>
      <w:r w:rsidRPr="006A33AE">
        <w:rPr>
          <w:rFonts w:cstheme="minorHAnsi"/>
          <w:i/>
          <w:iCs/>
          <w:sz w:val="24"/>
          <w:szCs w:val="24"/>
          <w:lang w:val="ro-RO"/>
        </w:rPr>
        <w:t>Bonasa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bonasia</w:t>
      </w:r>
      <w:proofErr w:type="spellEnd"/>
    </w:p>
    <w:p w14:paraId="398C3836"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A021 </w:t>
      </w:r>
      <w:proofErr w:type="spellStart"/>
      <w:r w:rsidRPr="006A33AE">
        <w:rPr>
          <w:rFonts w:cstheme="minorHAnsi"/>
          <w:i/>
          <w:iCs/>
          <w:sz w:val="24"/>
          <w:szCs w:val="24"/>
          <w:lang w:val="ro-RO"/>
        </w:rPr>
        <w:t>Botaurus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stellaris</w:t>
      </w:r>
      <w:proofErr w:type="spellEnd"/>
    </w:p>
    <w:p w14:paraId="53554D80"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A215 </w:t>
      </w:r>
      <w:proofErr w:type="spellStart"/>
      <w:r w:rsidRPr="006A33AE">
        <w:rPr>
          <w:rFonts w:cstheme="minorHAnsi"/>
          <w:i/>
          <w:iCs/>
          <w:sz w:val="24"/>
          <w:szCs w:val="24"/>
          <w:lang w:val="ro-RO"/>
        </w:rPr>
        <w:t>Bubo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bubo</w:t>
      </w:r>
      <w:proofErr w:type="spellEnd"/>
    </w:p>
    <w:p w14:paraId="0A8B1832"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A224 </w:t>
      </w:r>
      <w:proofErr w:type="spellStart"/>
      <w:r w:rsidRPr="006A33AE">
        <w:rPr>
          <w:rFonts w:cstheme="minorHAnsi"/>
          <w:i/>
          <w:iCs/>
          <w:sz w:val="24"/>
          <w:szCs w:val="24"/>
          <w:lang w:val="ro-RO"/>
        </w:rPr>
        <w:t>Caprimulgus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europaeus</w:t>
      </w:r>
      <w:proofErr w:type="spellEnd"/>
    </w:p>
    <w:p w14:paraId="152BF0D6"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51C2FDD5"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A030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p>
    <w:p w14:paraId="4090C825"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A081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p>
    <w:p w14:paraId="0D5AFF46"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A082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cyaneus</w:t>
      </w:r>
      <w:proofErr w:type="spellEnd"/>
    </w:p>
    <w:p w14:paraId="76FFCD02"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A122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p>
    <w:p w14:paraId="4E68C8DA"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A238 </w:t>
      </w:r>
      <w:proofErr w:type="spellStart"/>
      <w:r w:rsidRPr="006A33AE">
        <w:rPr>
          <w:rFonts w:cstheme="minorHAnsi"/>
          <w:i/>
          <w:iCs/>
          <w:sz w:val="24"/>
          <w:szCs w:val="24"/>
          <w:lang w:val="ro-RO"/>
        </w:rPr>
        <w:t>Leiopicus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p>
    <w:p w14:paraId="24EE283E"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A429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syriacus</w:t>
      </w:r>
      <w:proofErr w:type="spellEnd"/>
    </w:p>
    <w:p w14:paraId="5F8A8C37"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A236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p>
    <w:p w14:paraId="613214F0"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A027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alba</w:t>
      </w:r>
    </w:p>
    <w:p w14:paraId="595A17CC"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A103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peregrinus</w:t>
      </w:r>
      <w:proofErr w:type="spellEnd"/>
    </w:p>
    <w:p w14:paraId="704FDA6D"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A125 </w:t>
      </w:r>
      <w:proofErr w:type="spellStart"/>
      <w:r w:rsidRPr="006A33AE">
        <w:rPr>
          <w:rFonts w:cstheme="minorHAnsi"/>
          <w:i/>
          <w:iCs/>
          <w:sz w:val="24"/>
          <w:szCs w:val="24"/>
          <w:lang w:val="ro-RO"/>
        </w:rPr>
        <w:t>Fulica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atra</w:t>
      </w:r>
      <w:proofErr w:type="spellEnd"/>
    </w:p>
    <w:p w14:paraId="427B8853"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A022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1829B464"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12FA2ACF"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A339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p>
    <w:p w14:paraId="22490FCF"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A459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cachinnans</w:t>
      </w:r>
      <w:proofErr w:type="spellEnd"/>
    </w:p>
    <w:p w14:paraId="67F02C0C"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A182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03D6BCE0"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ridibundus</w:t>
      </w:r>
      <w:proofErr w:type="spellEnd"/>
    </w:p>
    <w:p w14:paraId="6018A228"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A023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p>
    <w:p w14:paraId="2C11CEFF"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A072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p>
    <w:p w14:paraId="423EC6C8"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A017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carbo</w:t>
      </w:r>
      <w:proofErr w:type="spellEnd"/>
    </w:p>
    <w:p w14:paraId="7D5CBEB2"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A393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pygmaeus</w:t>
      </w:r>
      <w:proofErr w:type="spellEnd"/>
    </w:p>
    <w:p w14:paraId="6A0C9CE9"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A151 </w:t>
      </w:r>
      <w:proofErr w:type="spellStart"/>
      <w:r w:rsidRPr="006A33AE">
        <w:rPr>
          <w:rFonts w:cstheme="minorHAnsi"/>
          <w:i/>
          <w:iCs/>
          <w:sz w:val="24"/>
          <w:szCs w:val="24"/>
          <w:lang w:val="ro-RO"/>
        </w:rPr>
        <w:t>Philomachus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pugnax</w:t>
      </w:r>
      <w:proofErr w:type="spellEnd"/>
    </w:p>
    <w:p w14:paraId="00EC865E"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A234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0CEB70F6"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A034 </w:t>
      </w:r>
      <w:proofErr w:type="spellStart"/>
      <w:r w:rsidRPr="006A33AE">
        <w:rPr>
          <w:rFonts w:cstheme="minorHAnsi"/>
          <w:i/>
          <w:iCs/>
          <w:sz w:val="24"/>
          <w:szCs w:val="24"/>
          <w:lang w:val="ro-RO"/>
        </w:rPr>
        <w:t>Platalea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leucorodia</w:t>
      </w:r>
      <w:proofErr w:type="spellEnd"/>
    </w:p>
    <w:p w14:paraId="3F59324F"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A140 </w:t>
      </w:r>
      <w:proofErr w:type="spellStart"/>
      <w:r w:rsidRPr="006A33AE">
        <w:rPr>
          <w:rFonts w:cstheme="minorHAnsi"/>
          <w:i/>
          <w:iCs/>
          <w:sz w:val="24"/>
          <w:szCs w:val="24"/>
          <w:lang w:val="ro-RO"/>
        </w:rPr>
        <w:t>Pluvialis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apricaria</w:t>
      </w:r>
      <w:proofErr w:type="spellEnd"/>
    </w:p>
    <w:p w14:paraId="5BEBD4BB"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A005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cristatus</w:t>
      </w:r>
      <w:proofErr w:type="spellEnd"/>
    </w:p>
    <w:p w14:paraId="014CEBCB"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A120 </w:t>
      </w:r>
      <w:proofErr w:type="spellStart"/>
      <w:r w:rsidRPr="006A33AE">
        <w:rPr>
          <w:rFonts w:cstheme="minorHAnsi"/>
          <w:i/>
          <w:iCs/>
          <w:sz w:val="24"/>
          <w:szCs w:val="24"/>
          <w:lang w:val="ro-RO"/>
        </w:rPr>
        <w:t>Porzana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porzana</w:t>
      </w:r>
      <w:proofErr w:type="spellEnd"/>
    </w:p>
    <w:p w14:paraId="7EFE86C3"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A220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p>
    <w:p w14:paraId="0584D3A4"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A004 </w:t>
      </w:r>
      <w:proofErr w:type="spellStart"/>
      <w:r w:rsidRPr="006A33AE">
        <w:rPr>
          <w:rFonts w:cstheme="minorHAnsi"/>
          <w:i/>
          <w:iCs/>
          <w:sz w:val="24"/>
          <w:szCs w:val="24"/>
          <w:lang w:val="ro-RO"/>
        </w:rPr>
        <w:t>Tachybaptus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ruficollis</w:t>
      </w:r>
      <w:proofErr w:type="spellEnd"/>
    </w:p>
    <w:p w14:paraId="53B7EFB4" w14:textId="77777777" w:rsidR="00E35C72" w:rsidRPr="006A33AE" w:rsidRDefault="00E35C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A166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glareola</w:t>
      </w:r>
      <w:proofErr w:type="spellEnd"/>
    </w:p>
    <w:p w14:paraId="6E899CD0" w14:textId="442FC04F" w:rsidR="000732BF" w:rsidRPr="006A33AE" w:rsidRDefault="00E35C72" w:rsidP="004237AF">
      <w:pPr>
        <w:spacing w:after="0" w:line="240" w:lineRule="auto"/>
        <w:jc w:val="both"/>
        <w:rPr>
          <w:rFonts w:cstheme="minorHAnsi"/>
          <w:i/>
          <w:iCs/>
          <w:sz w:val="24"/>
          <w:szCs w:val="24"/>
          <w:lang w:val="ro-RO"/>
        </w:rPr>
        <w:sectPr w:rsidR="000732BF" w:rsidRPr="006A33AE" w:rsidSect="000732BF">
          <w:type w:val="continuous"/>
          <w:pgSz w:w="11906" w:h="16838"/>
          <w:pgMar w:top="1440" w:right="1440" w:bottom="1440" w:left="1440" w:header="708" w:footer="708" w:gutter="0"/>
          <w:cols w:num="2" w:space="708"/>
          <w:docGrid w:linePitch="360"/>
        </w:sectPr>
      </w:pPr>
      <w:r w:rsidRPr="006A33AE">
        <w:rPr>
          <w:rFonts w:cstheme="minorHAnsi"/>
          <w:i/>
          <w:iCs/>
          <w:sz w:val="24"/>
          <w:szCs w:val="24"/>
          <w:lang w:val="ro-RO"/>
        </w:rPr>
        <w:t xml:space="preserve">A142 </w:t>
      </w:r>
      <w:proofErr w:type="spellStart"/>
      <w:r w:rsidRPr="006A33AE">
        <w:rPr>
          <w:rFonts w:cstheme="minorHAnsi"/>
          <w:i/>
          <w:iCs/>
          <w:sz w:val="24"/>
          <w:szCs w:val="24"/>
          <w:lang w:val="ro-RO"/>
        </w:rPr>
        <w:t>Vanellus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vanellus</w:t>
      </w:r>
      <w:proofErr w:type="spellEnd"/>
    </w:p>
    <w:p w14:paraId="387DE576" w14:textId="79F95D9F" w:rsidR="00E35C72" w:rsidRPr="006A33AE" w:rsidRDefault="00E35C72" w:rsidP="004237AF">
      <w:pPr>
        <w:jc w:val="both"/>
        <w:rPr>
          <w:rFonts w:cstheme="minorHAnsi"/>
          <w:sz w:val="24"/>
          <w:szCs w:val="24"/>
          <w:lang w:val="ro-RO"/>
        </w:rPr>
      </w:pPr>
    </w:p>
    <w:p w14:paraId="1A026F00" w14:textId="722E16E9" w:rsidR="00E35C72" w:rsidRPr="006A33AE" w:rsidRDefault="00E35C72" w:rsidP="004237AF">
      <w:pPr>
        <w:jc w:val="both"/>
        <w:rPr>
          <w:rFonts w:cstheme="minorHAnsi"/>
          <w:b/>
          <w:bCs/>
          <w:sz w:val="24"/>
          <w:szCs w:val="24"/>
          <w:lang w:val="ro-RO"/>
        </w:rPr>
      </w:pPr>
      <w:r w:rsidRPr="006A33AE">
        <w:rPr>
          <w:rFonts w:cstheme="minorHAnsi"/>
          <w:b/>
          <w:bCs/>
          <w:sz w:val="24"/>
          <w:szCs w:val="24"/>
          <w:lang w:val="ro-RO"/>
        </w:rPr>
        <w:t>Caracteristici generale ale sitului conform acoperiri tipurilor de habitate</w:t>
      </w:r>
      <w:r w:rsidR="002B6076" w:rsidRPr="006A33AE">
        <w:rPr>
          <w:rFonts w:cstheme="minorHAnsi"/>
          <w:b/>
          <w:bCs/>
          <w:sz w:val="24"/>
          <w:szCs w:val="24"/>
          <w:lang w:val="ro-RO"/>
        </w:rPr>
        <w:t xml:space="preserve"> (conform FS)</w:t>
      </w:r>
      <w:r w:rsidRPr="006A33AE">
        <w:rPr>
          <w:rFonts w:cstheme="minorHAnsi"/>
          <w:b/>
          <w:bCs/>
          <w:sz w:val="24"/>
          <w:szCs w:val="24"/>
          <w:lang w:val="ro-RO"/>
        </w:rPr>
        <w:t xml:space="preserve">: </w:t>
      </w:r>
    </w:p>
    <w:tbl>
      <w:tblPr>
        <w:tblStyle w:val="TableGrid"/>
        <w:tblW w:w="0" w:type="auto"/>
        <w:tblLook w:val="04A0" w:firstRow="1" w:lastRow="0" w:firstColumn="1" w:lastColumn="0" w:noHBand="0" w:noVBand="1"/>
      </w:tblPr>
      <w:tblGrid>
        <w:gridCol w:w="1056"/>
        <w:gridCol w:w="6366"/>
        <w:gridCol w:w="1594"/>
      </w:tblGrid>
      <w:tr w:rsidR="000732BF" w:rsidRPr="006A33AE" w14:paraId="18C5CAE4" w14:textId="77777777" w:rsidTr="007679C1">
        <w:tc>
          <w:tcPr>
            <w:tcW w:w="1098" w:type="dxa"/>
          </w:tcPr>
          <w:p w14:paraId="428F442F" w14:textId="77777777" w:rsidR="000732BF" w:rsidRPr="006A33AE" w:rsidRDefault="000732BF" w:rsidP="004237AF">
            <w:pPr>
              <w:jc w:val="both"/>
              <w:rPr>
                <w:rFonts w:eastAsia="Times New Roman" w:cstheme="minorHAnsi"/>
                <w:b/>
                <w:bCs/>
                <w:color w:val="7030A0"/>
                <w:lang w:val="ro-RO"/>
              </w:rPr>
            </w:pPr>
            <w:r w:rsidRPr="006A33AE">
              <w:rPr>
                <w:rFonts w:cstheme="minorHAnsi"/>
                <w:b/>
                <w:bCs/>
                <w:lang w:val="ro-RO"/>
              </w:rPr>
              <w:t>Cod CLC</w:t>
            </w:r>
          </w:p>
        </w:tc>
        <w:tc>
          <w:tcPr>
            <w:tcW w:w="6840" w:type="dxa"/>
          </w:tcPr>
          <w:p w14:paraId="0D378429" w14:textId="77777777" w:rsidR="000732BF" w:rsidRPr="006A33AE" w:rsidRDefault="000732BF" w:rsidP="004237AF">
            <w:pPr>
              <w:jc w:val="both"/>
              <w:rPr>
                <w:rFonts w:eastAsia="Times New Roman" w:cstheme="minorHAnsi"/>
                <w:b/>
                <w:bCs/>
                <w:color w:val="7030A0"/>
                <w:lang w:val="ro-RO"/>
              </w:rPr>
            </w:pPr>
            <w:r w:rsidRPr="006A33AE">
              <w:rPr>
                <w:rFonts w:cstheme="minorHAnsi"/>
                <w:b/>
                <w:bCs/>
                <w:lang w:val="ro-RO"/>
              </w:rPr>
              <w:t>Clase habitate</w:t>
            </w:r>
          </w:p>
        </w:tc>
        <w:tc>
          <w:tcPr>
            <w:tcW w:w="1638" w:type="dxa"/>
          </w:tcPr>
          <w:p w14:paraId="25D5DE81" w14:textId="77777777" w:rsidR="000732BF" w:rsidRPr="006A33AE" w:rsidRDefault="000732BF" w:rsidP="004237AF">
            <w:pPr>
              <w:jc w:val="both"/>
              <w:rPr>
                <w:rFonts w:eastAsia="Times New Roman" w:cstheme="minorHAnsi"/>
                <w:b/>
                <w:bCs/>
                <w:color w:val="7030A0"/>
                <w:lang w:val="ro-RO"/>
              </w:rPr>
            </w:pPr>
            <w:r w:rsidRPr="006A33AE">
              <w:rPr>
                <w:rFonts w:cstheme="minorHAnsi"/>
                <w:b/>
                <w:bCs/>
                <w:lang w:val="ro-RO"/>
              </w:rPr>
              <w:t>Acoperire (%)</w:t>
            </w:r>
          </w:p>
        </w:tc>
      </w:tr>
      <w:tr w:rsidR="000732BF" w:rsidRPr="006A33AE" w14:paraId="5EA2EC0D" w14:textId="77777777" w:rsidTr="007679C1">
        <w:tc>
          <w:tcPr>
            <w:tcW w:w="1098" w:type="dxa"/>
          </w:tcPr>
          <w:p w14:paraId="77054000"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 xml:space="preserve">N06 </w:t>
            </w:r>
          </w:p>
        </w:tc>
        <w:tc>
          <w:tcPr>
            <w:tcW w:w="6840" w:type="dxa"/>
          </w:tcPr>
          <w:p w14:paraId="1F754287"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Râuri, lacuri</w:t>
            </w:r>
          </w:p>
        </w:tc>
        <w:tc>
          <w:tcPr>
            <w:tcW w:w="1638" w:type="dxa"/>
          </w:tcPr>
          <w:p w14:paraId="7085F8B3"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0.94</w:t>
            </w:r>
          </w:p>
        </w:tc>
      </w:tr>
      <w:tr w:rsidR="000732BF" w:rsidRPr="006A33AE" w14:paraId="4C5CF854" w14:textId="77777777" w:rsidTr="007679C1">
        <w:tc>
          <w:tcPr>
            <w:tcW w:w="1098" w:type="dxa"/>
          </w:tcPr>
          <w:p w14:paraId="2B46A6D6"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 xml:space="preserve">N09 </w:t>
            </w:r>
          </w:p>
        </w:tc>
        <w:tc>
          <w:tcPr>
            <w:tcW w:w="6840" w:type="dxa"/>
          </w:tcPr>
          <w:p w14:paraId="507B19BC"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 xml:space="preserve">Pajiști naturale, stepe </w:t>
            </w:r>
          </w:p>
        </w:tc>
        <w:tc>
          <w:tcPr>
            <w:tcW w:w="1638" w:type="dxa"/>
          </w:tcPr>
          <w:p w14:paraId="1D9731C4"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0.46</w:t>
            </w:r>
          </w:p>
        </w:tc>
      </w:tr>
      <w:tr w:rsidR="000732BF" w:rsidRPr="006A33AE" w14:paraId="779AB626" w14:textId="77777777" w:rsidTr="007679C1">
        <w:tc>
          <w:tcPr>
            <w:tcW w:w="1098" w:type="dxa"/>
          </w:tcPr>
          <w:p w14:paraId="25AF9D56"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 xml:space="preserve">N12 </w:t>
            </w:r>
          </w:p>
        </w:tc>
        <w:tc>
          <w:tcPr>
            <w:tcW w:w="6840" w:type="dxa"/>
          </w:tcPr>
          <w:p w14:paraId="5D33B885"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 xml:space="preserve">Culturi (teren arabil) </w:t>
            </w:r>
          </w:p>
        </w:tc>
        <w:tc>
          <w:tcPr>
            <w:tcW w:w="1638" w:type="dxa"/>
          </w:tcPr>
          <w:p w14:paraId="243A9CB6"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7.82</w:t>
            </w:r>
          </w:p>
        </w:tc>
      </w:tr>
      <w:tr w:rsidR="000732BF" w:rsidRPr="006A33AE" w14:paraId="6455FE3A" w14:textId="77777777" w:rsidTr="007679C1">
        <w:tc>
          <w:tcPr>
            <w:tcW w:w="1098" w:type="dxa"/>
          </w:tcPr>
          <w:p w14:paraId="054ACD50"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 xml:space="preserve">N14 </w:t>
            </w:r>
          </w:p>
        </w:tc>
        <w:tc>
          <w:tcPr>
            <w:tcW w:w="6840" w:type="dxa"/>
          </w:tcPr>
          <w:p w14:paraId="21B33322"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 xml:space="preserve">Pășuni </w:t>
            </w:r>
          </w:p>
        </w:tc>
        <w:tc>
          <w:tcPr>
            <w:tcW w:w="1638" w:type="dxa"/>
          </w:tcPr>
          <w:p w14:paraId="72BD5440"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27.59</w:t>
            </w:r>
          </w:p>
        </w:tc>
      </w:tr>
      <w:tr w:rsidR="000732BF" w:rsidRPr="006A33AE" w14:paraId="22709AC6" w14:textId="77777777" w:rsidTr="007679C1">
        <w:tc>
          <w:tcPr>
            <w:tcW w:w="1098" w:type="dxa"/>
          </w:tcPr>
          <w:p w14:paraId="5206F553"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 xml:space="preserve">N15 </w:t>
            </w:r>
          </w:p>
        </w:tc>
        <w:tc>
          <w:tcPr>
            <w:tcW w:w="6840" w:type="dxa"/>
          </w:tcPr>
          <w:p w14:paraId="6FFE4D76"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 xml:space="preserve">Alte terenuri arabile </w:t>
            </w:r>
          </w:p>
        </w:tc>
        <w:tc>
          <w:tcPr>
            <w:tcW w:w="1638" w:type="dxa"/>
          </w:tcPr>
          <w:p w14:paraId="09EE9FAE"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9.40</w:t>
            </w:r>
          </w:p>
        </w:tc>
      </w:tr>
      <w:tr w:rsidR="000732BF" w:rsidRPr="006A33AE" w14:paraId="7ADA5783" w14:textId="77777777" w:rsidTr="007679C1">
        <w:tc>
          <w:tcPr>
            <w:tcW w:w="1098" w:type="dxa"/>
          </w:tcPr>
          <w:p w14:paraId="54EE591F"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 xml:space="preserve">N16 </w:t>
            </w:r>
          </w:p>
        </w:tc>
        <w:tc>
          <w:tcPr>
            <w:tcW w:w="6840" w:type="dxa"/>
          </w:tcPr>
          <w:p w14:paraId="56DDE722"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 xml:space="preserve">Păduri de foioase </w:t>
            </w:r>
          </w:p>
        </w:tc>
        <w:tc>
          <w:tcPr>
            <w:tcW w:w="1638" w:type="dxa"/>
          </w:tcPr>
          <w:p w14:paraId="19F8DA45"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43.69</w:t>
            </w:r>
          </w:p>
        </w:tc>
      </w:tr>
      <w:tr w:rsidR="000732BF" w:rsidRPr="006A33AE" w14:paraId="487759CC" w14:textId="77777777" w:rsidTr="007679C1">
        <w:tc>
          <w:tcPr>
            <w:tcW w:w="1098" w:type="dxa"/>
          </w:tcPr>
          <w:p w14:paraId="255C439D"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 xml:space="preserve">N17 </w:t>
            </w:r>
          </w:p>
        </w:tc>
        <w:tc>
          <w:tcPr>
            <w:tcW w:w="6840" w:type="dxa"/>
          </w:tcPr>
          <w:p w14:paraId="5F9A9DCC"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 xml:space="preserve">Păduri de conifere </w:t>
            </w:r>
          </w:p>
        </w:tc>
        <w:tc>
          <w:tcPr>
            <w:tcW w:w="1638" w:type="dxa"/>
          </w:tcPr>
          <w:p w14:paraId="49A48B0D"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0.95</w:t>
            </w:r>
          </w:p>
        </w:tc>
      </w:tr>
      <w:tr w:rsidR="000732BF" w:rsidRPr="006A33AE" w14:paraId="6E7FC75E" w14:textId="77777777" w:rsidTr="007679C1">
        <w:tc>
          <w:tcPr>
            <w:tcW w:w="1098" w:type="dxa"/>
          </w:tcPr>
          <w:p w14:paraId="25BCCC6A"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 xml:space="preserve">N19 </w:t>
            </w:r>
          </w:p>
        </w:tc>
        <w:tc>
          <w:tcPr>
            <w:tcW w:w="6840" w:type="dxa"/>
          </w:tcPr>
          <w:p w14:paraId="56FAC829"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 xml:space="preserve">Păduri de amestec </w:t>
            </w:r>
          </w:p>
        </w:tc>
        <w:tc>
          <w:tcPr>
            <w:tcW w:w="1638" w:type="dxa"/>
          </w:tcPr>
          <w:p w14:paraId="6DDDBBF0"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0.40</w:t>
            </w:r>
          </w:p>
        </w:tc>
      </w:tr>
      <w:tr w:rsidR="000732BF" w:rsidRPr="006A33AE" w14:paraId="646811AA" w14:textId="77777777" w:rsidTr="007679C1">
        <w:tc>
          <w:tcPr>
            <w:tcW w:w="1098" w:type="dxa"/>
          </w:tcPr>
          <w:p w14:paraId="3710519E"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 xml:space="preserve">N21 </w:t>
            </w:r>
          </w:p>
        </w:tc>
        <w:tc>
          <w:tcPr>
            <w:tcW w:w="6840" w:type="dxa"/>
          </w:tcPr>
          <w:p w14:paraId="0817E69B"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 xml:space="preserve">Vii și livezi </w:t>
            </w:r>
          </w:p>
        </w:tc>
        <w:tc>
          <w:tcPr>
            <w:tcW w:w="1638" w:type="dxa"/>
          </w:tcPr>
          <w:p w14:paraId="17F6715F"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0.29</w:t>
            </w:r>
          </w:p>
        </w:tc>
      </w:tr>
      <w:tr w:rsidR="000732BF" w:rsidRPr="006A33AE" w14:paraId="6B8BD617" w14:textId="77777777" w:rsidTr="007679C1">
        <w:tc>
          <w:tcPr>
            <w:tcW w:w="1098" w:type="dxa"/>
          </w:tcPr>
          <w:p w14:paraId="077AA3E4"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 xml:space="preserve">N23 </w:t>
            </w:r>
          </w:p>
        </w:tc>
        <w:tc>
          <w:tcPr>
            <w:tcW w:w="6840" w:type="dxa"/>
          </w:tcPr>
          <w:p w14:paraId="06EE2258"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38" w:type="dxa"/>
          </w:tcPr>
          <w:p w14:paraId="78A84C80"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1.24</w:t>
            </w:r>
          </w:p>
        </w:tc>
      </w:tr>
      <w:tr w:rsidR="000732BF" w:rsidRPr="006A33AE" w14:paraId="1D98B1B4" w14:textId="77777777" w:rsidTr="007679C1">
        <w:tc>
          <w:tcPr>
            <w:tcW w:w="1098" w:type="dxa"/>
          </w:tcPr>
          <w:p w14:paraId="6EA1197A"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 xml:space="preserve">N26 </w:t>
            </w:r>
          </w:p>
        </w:tc>
        <w:tc>
          <w:tcPr>
            <w:tcW w:w="6840" w:type="dxa"/>
          </w:tcPr>
          <w:p w14:paraId="355B5788"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 xml:space="preserve">Habitate de păduri (păduri în tranziție) </w:t>
            </w:r>
          </w:p>
        </w:tc>
        <w:tc>
          <w:tcPr>
            <w:tcW w:w="1638" w:type="dxa"/>
          </w:tcPr>
          <w:p w14:paraId="0C39B9C7" w14:textId="77777777" w:rsidR="000732BF" w:rsidRPr="006A33AE" w:rsidRDefault="000732BF" w:rsidP="004237AF">
            <w:pPr>
              <w:jc w:val="both"/>
              <w:rPr>
                <w:rFonts w:eastAsia="Times New Roman" w:cstheme="minorHAnsi"/>
                <w:color w:val="7030A0"/>
                <w:lang w:val="ro-RO"/>
              </w:rPr>
            </w:pPr>
            <w:r w:rsidRPr="006A33AE">
              <w:rPr>
                <w:rFonts w:cstheme="minorHAnsi"/>
                <w:lang w:val="ro-RO"/>
              </w:rPr>
              <w:t>7.16</w:t>
            </w:r>
          </w:p>
        </w:tc>
      </w:tr>
    </w:tbl>
    <w:p w14:paraId="6A691529" w14:textId="77777777" w:rsidR="00E35C72" w:rsidRPr="006A33AE" w:rsidRDefault="00E35C72" w:rsidP="004237AF">
      <w:pPr>
        <w:jc w:val="both"/>
        <w:rPr>
          <w:rFonts w:cstheme="minorHAnsi"/>
          <w:sz w:val="24"/>
          <w:szCs w:val="24"/>
          <w:lang w:val="ro-RO"/>
        </w:rPr>
      </w:pPr>
    </w:p>
    <w:p w14:paraId="5C5DAEA5" w14:textId="77777777" w:rsidR="00E35C72" w:rsidRPr="006A33AE" w:rsidRDefault="00E35C72"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1101C73C" w14:textId="77777777" w:rsidR="00E35C72" w:rsidRPr="006A33AE" w:rsidRDefault="00E35C72" w:rsidP="004237AF">
      <w:pPr>
        <w:jc w:val="both"/>
        <w:rPr>
          <w:rFonts w:cstheme="minorHAnsi"/>
          <w:sz w:val="24"/>
          <w:szCs w:val="24"/>
          <w:lang w:val="ro-RO"/>
        </w:rPr>
      </w:pPr>
      <w:r w:rsidRPr="006A33AE">
        <w:rPr>
          <w:rFonts w:cstheme="minorHAnsi"/>
          <w:sz w:val="24"/>
          <w:szCs w:val="24"/>
          <w:lang w:val="ro-RO"/>
        </w:rPr>
        <w:t xml:space="preserve">Aria de </w:t>
      </w:r>
      <w:proofErr w:type="spellStart"/>
      <w:r w:rsidRPr="006A33AE">
        <w:rPr>
          <w:rFonts w:cstheme="minorHAnsi"/>
          <w:sz w:val="24"/>
          <w:szCs w:val="24"/>
          <w:lang w:val="ro-RO"/>
        </w:rPr>
        <w:t>protecţie</w:t>
      </w:r>
      <w:proofErr w:type="spellEnd"/>
      <w:r w:rsidRPr="006A33AE">
        <w:rPr>
          <w:rFonts w:cstheme="minorHAnsi"/>
          <w:sz w:val="24"/>
          <w:szCs w:val="24"/>
          <w:lang w:val="ro-RO"/>
        </w:rPr>
        <w:t xml:space="preserve"> specială </w:t>
      </w:r>
      <w:proofErr w:type="spellStart"/>
      <w:r w:rsidRPr="006A33AE">
        <w:rPr>
          <w:rFonts w:cstheme="minorHAnsi"/>
          <w:sz w:val="24"/>
          <w:szCs w:val="24"/>
          <w:lang w:val="ro-RO"/>
        </w:rPr>
        <w:t>avifaunistică</w:t>
      </w:r>
      <w:proofErr w:type="spellEnd"/>
      <w:r w:rsidRPr="006A33AE">
        <w:rPr>
          <w:rFonts w:cstheme="minorHAnsi"/>
          <w:sz w:val="24"/>
          <w:szCs w:val="24"/>
          <w:lang w:val="ro-RO"/>
        </w:rPr>
        <w:t xml:space="preserve"> ROSPA0027 Dealurile Homoroadelor are o </w:t>
      </w:r>
      <w:proofErr w:type="spellStart"/>
      <w:r w:rsidRPr="006A33AE">
        <w:rPr>
          <w:rFonts w:cstheme="minorHAnsi"/>
          <w:sz w:val="24"/>
          <w:szCs w:val="24"/>
          <w:lang w:val="ro-RO"/>
        </w:rPr>
        <w:t>suprafaţă</w:t>
      </w:r>
      <w:proofErr w:type="spellEnd"/>
      <w:r w:rsidRPr="006A33AE">
        <w:rPr>
          <w:rFonts w:cstheme="minorHAnsi"/>
          <w:sz w:val="24"/>
          <w:szCs w:val="24"/>
          <w:lang w:val="ro-RO"/>
        </w:rPr>
        <w:t xml:space="preserve"> de 37.093 hectare. Zona deluroasă mozaicată cu multe </w:t>
      </w:r>
      <w:proofErr w:type="spellStart"/>
      <w:r w:rsidRPr="006A33AE">
        <w:rPr>
          <w:rFonts w:cstheme="minorHAnsi"/>
          <w:sz w:val="24"/>
          <w:szCs w:val="24"/>
          <w:lang w:val="ro-RO"/>
        </w:rPr>
        <w:t>pajişti</w:t>
      </w:r>
      <w:proofErr w:type="spellEnd"/>
      <w:r w:rsidRPr="006A33AE">
        <w:rPr>
          <w:rFonts w:cstheme="minorHAnsi"/>
          <w:sz w:val="24"/>
          <w:szCs w:val="24"/>
          <w:lang w:val="ro-RO"/>
        </w:rPr>
        <w:t xml:space="preserve"> semi-naturale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păduri de foioase este tipică pentru sud-estul Transilvaniei. Este unul dintre cele mai importante zone din </w:t>
      </w:r>
      <w:proofErr w:type="spellStart"/>
      <w:r w:rsidRPr="006A33AE">
        <w:rPr>
          <w:rFonts w:cstheme="minorHAnsi"/>
          <w:sz w:val="24"/>
          <w:szCs w:val="24"/>
          <w:lang w:val="ro-RO"/>
        </w:rPr>
        <w:t>ţară</w:t>
      </w:r>
      <w:proofErr w:type="spellEnd"/>
      <w:r w:rsidRPr="006A33AE">
        <w:rPr>
          <w:rFonts w:cstheme="minorHAnsi"/>
          <w:sz w:val="24"/>
          <w:szCs w:val="24"/>
          <w:lang w:val="ro-RO"/>
        </w:rPr>
        <w:t xml:space="preserve"> pentru acvila </w:t>
      </w:r>
      <w:proofErr w:type="spellStart"/>
      <w:r w:rsidRPr="006A33AE">
        <w:rPr>
          <w:rFonts w:cstheme="minorHAnsi"/>
          <w:sz w:val="24"/>
          <w:szCs w:val="24"/>
          <w:lang w:val="ro-RO"/>
        </w:rPr>
        <w:t>ţipătoare</w:t>
      </w:r>
      <w:proofErr w:type="spellEnd"/>
      <w:r w:rsidRPr="006A33AE">
        <w:rPr>
          <w:rFonts w:cstheme="minorHAnsi"/>
          <w:sz w:val="24"/>
          <w:szCs w:val="24"/>
          <w:lang w:val="ro-RO"/>
        </w:rPr>
        <w:t xml:space="preserve"> mică. Pădurile bătrâne oferă habitat de cuibărit pe lângă răpitoare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pentru barza neagră, respectiv dispun de </w:t>
      </w:r>
      <w:proofErr w:type="spellStart"/>
      <w:r w:rsidRPr="006A33AE">
        <w:rPr>
          <w:rFonts w:cstheme="minorHAnsi"/>
          <w:sz w:val="24"/>
          <w:szCs w:val="24"/>
          <w:lang w:val="ro-RO"/>
        </w:rPr>
        <w:t>populaţii</w:t>
      </w:r>
      <w:proofErr w:type="spellEnd"/>
      <w:r w:rsidRPr="006A33AE">
        <w:rPr>
          <w:rFonts w:cstheme="minorHAnsi"/>
          <w:sz w:val="24"/>
          <w:szCs w:val="24"/>
          <w:lang w:val="ro-RO"/>
        </w:rPr>
        <w:t xml:space="preserve"> semnificative de ciocănitoare de stejar </w:t>
      </w:r>
      <w:proofErr w:type="spellStart"/>
      <w:r w:rsidRPr="006A33AE">
        <w:rPr>
          <w:rFonts w:cstheme="minorHAnsi"/>
          <w:i/>
          <w:iCs/>
          <w:sz w:val="24"/>
          <w:szCs w:val="24"/>
          <w:lang w:val="ro-RO"/>
        </w:rPr>
        <w:t>Dendrocopus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r w:rsidRPr="006A33AE">
        <w:rPr>
          <w:rFonts w:cstheme="minorHAnsi"/>
          <w:sz w:val="24"/>
          <w:szCs w:val="24"/>
          <w:lang w:val="ro-RO"/>
        </w:rPr>
        <w:t>.</w:t>
      </w:r>
    </w:p>
    <w:p w14:paraId="0C4513BB" w14:textId="77777777" w:rsidR="00E35C72" w:rsidRPr="006A33AE" w:rsidRDefault="00E35C72" w:rsidP="004237AF">
      <w:pPr>
        <w:jc w:val="both"/>
        <w:rPr>
          <w:rFonts w:cstheme="minorHAnsi"/>
          <w:sz w:val="24"/>
          <w:szCs w:val="24"/>
          <w:lang w:val="ro-RO"/>
        </w:rPr>
      </w:pPr>
      <w:proofErr w:type="spellStart"/>
      <w:r w:rsidRPr="006A33AE">
        <w:rPr>
          <w:rFonts w:cstheme="minorHAnsi"/>
          <w:sz w:val="24"/>
          <w:szCs w:val="24"/>
          <w:lang w:val="ro-RO"/>
        </w:rPr>
        <w:t>Populaţiile</w:t>
      </w:r>
      <w:proofErr w:type="spellEnd"/>
      <w:r w:rsidRPr="006A33AE">
        <w:rPr>
          <w:rFonts w:cstheme="minorHAnsi"/>
          <w:sz w:val="24"/>
          <w:szCs w:val="24"/>
          <w:lang w:val="ro-RO"/>
        </w:rPr>
        <w:t xml:space="preserve"> de cristel de câmp pot fi întâlnite în </w:t>
      </w:r>
      <w:proofErr w:type="spellStart"/>
      <w:r w:rsidRPr="006A33AE">
        <w:rPr>
          <w:rFonts w:cstheme="minorHAnsi"/>
          <w:sz w:val="24"/>
          <w:szCs w:val="24"/>
          <w:lang w:val="ro-RO"/>
        </w:rPr>
        <w:t>pajiştile</w:t>
      </w:r>
      <w:proofErr w:type="spellEnd"/>
      <w:r w:rsidRPr="006A33AE">
        <w:rPr>
          <w:rFonts w:cstheme="minorHAnsi"/>
          <w:sz w:val="24"/>
          <w:szCs w:val="24"/>
          <w:lang w:val="ro-RO"/>
        </w:rPr>
        <w:t xml:space="preserve"> semi-naturale, aceste zone servesc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ca loc de hrănire pentru răpitoare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berze. În zonele cu </w:t>
      </w:r>
      <w:proofErr w:type="spellStart"/>
      <w:r w:rsidRPr="006A33AE">
        <w:rPr>
          <w:rFonts w:cstheme="minorHAnsi"/>
          <w:sz w:val="24"/>
          <w:szCs w:val="24"/>
          <w:lang w:val="ro-RO"/>
        </w:rPr>
        <w:t>tufărişuri</w:t>
      </w:r>
      <w:proofErr w:type="spellEnd"/>
      <w:r w:rsidRPr="006A33AE">
        <w:rPr>
          <w:rFonts w:cstheme="minorHAnsi"/>
          <w:sz w:val="24"/>
          <w:szCs w:val="24"/>
          <w:lang w:val="ro-RO"/>
        </w:rPr>
        <w:t xml:space="preserve"> găsim efective mari din sfrânciocul </w:t>
      </w:r>
      <w:proofErr w:type="spellStart"/>
      <w:r w:rsidRPr="006A33AE">
        <w:rPr>
          <w:rFonts w:cstheme="minorHAnsi"/>
          <w:sz w:val="24"/>
          <w:szCs w:val="24"/>
          <w:lang w:val="ro-RO"/>
        </w:rPr>
        <w:t>roşiatic</w:t>
      </w:r>
      <w:proofErr w:type="spellEnd"/>
      <w:r w:rsidRPr="006A33AE">
        <w:rPr>
          <w:rFonts w:cstheme="minorHAnsi"/>
          <w:sz w:val="24"/>
          <w:szCs w:val="24"/>
          <w:lang w:val="ro-RO"/>
        </w:rPr>
        <w:t xml:space="preserve">. Fondul forestier acoperă cca. 50% din </w:t>
      </w:r>
      <w:proofErr w:type="spellStart"/>
      <w:r w:rsidRPr="006A33AE">
        <w:rPr>
          <w:rFonts w:cstheme="minorHAnsi"/>
          <w:sz w:val="24"/>
          <w:szCs w:val="24"/>
          <w:lang w:val="ro-RO"/>
        </w:rPr>
        <w:t>suprafaţă</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este compus în principal din făgete.  </w:t>
      </w:r>
    </w:p>
    <w:p w14:paraId="5112929F" w14:textId="77777777" w:rsidR="00E35C72" w:rsidRPr="006A33AE" w:rsidRDefault="00E35C72" w:rsidP="004237AF">
      <w:pPr>
        <w:jc w:val="both"/>
        <w:rPr>
          <w:rFonts w:cstheme="minorHAnsi"/>
          <w:sz w:val="24"/>
          <w:szCs w:val="24"/>
          <w:lang w:val="ro-RO"/>
        </w:rPr>
      </w:pPr>
      <w:r w:rsidRPr="006A33AE">
        <w:rPr>
          <w:rFonts w:cstheme="minorHAnsi"/>
          <w:sz w:val="24"/>
          <w:szCs w:val="24"/>
          <w:lang w:val="ro-RO"/>
        </w:rPr>
        <w:t xml:space="preserve">Partea sitului situat în județul Harghita cuprinde forme de relief de înălțimi mijlocie, văile paralele ale cursurilor de apă Homorodul Mare, Homorodul Mic și </w:t>
      </w:r>
      <w:proofErr w:type="spellStart"/>
      <w:r w:rsidRPr="006A33AE">
        <w:rPr>
          <w:rFonts w:cstheme="minorHAnsi"/>
          <w:sz w:val="24"/>
          <w:szCs w:val="24"/>
          <w:lang w:val="ro-RO"/>
        </w:rPr>
        <w:t>Vărghiș</w:t>
      </w:r>
      <w:proofErr w:type="spellEnd"/>
      <w:r w:rsidRPr="006A33AE">
        <w:rPr>
          <w:rFonts w:cstheme="minorHAnsi"/>
          <w:sz w:val="24"/>
          <w:szCs w:val="24"/>
          <w:lang w:val="ro-RO"/>
        </w:rPr>
        <w:t xml:space="preserve">, afluenții râului Olt. </w:t>
      </w:r>
      <w:r w:rsidRPr="006A33AE">
        <w:rPr>
          <w:rFonts w:cstheme="minorHAnsi"/>
          <w:sz w:val="24"/>
          <w:szCs w:val="24"/>
          <w:lang w:val="ro-RO"/>
        </w:rPr>
        <w:lastRenderedPageBreak/>
        <w:t>Dealurile mai înalte sunt acoperite cu păduri de fag subordonat stejăriș și molidiș, și pășuni, iar zonele mai joase cu terenuri arabile.</w:t>
      </w:r>
    </w:p>
    <w:p w14:paraId="508FC59D" w14:textId="24868BF4" w:rsidR="00E35C72" w:rsidRPr="006A33AE" w:rsidRDefault="00E35C72" w:rsidP="004237AF">
      <w:pPr>
        <w:jc w:val="both"/>
        <w:rPr>
          <w:rFonts w:cstheme="minorHAnsi"/>
          <w:sz w:val="24"/>
          <w:szCs w:val="24"/>
          <w:lang w:val="ro-RO"/>
        </w:rPr>
      </w:pPr>
      <w:r w:rsidRPr="006A33AE">
        <w:rPr>
          <w:rFonts w:cstheme="minorHAnsi"/>
          <w:sz w:val="24"/>
          <w:szCs w:val="24"/>
          <w:lang w:val="ro-RO"/>
        </w:rPr>
        <w:t>Partea acestui sit din jude</w:t>
      </w:r>
      <w:r w:rsidR="00702D76" w:rsidRPr="006A33AE">
        <w:rPr>
          <w:rFonts w:cstheme="minorHAnsi"/>
          <w:sz w:val="24"/>
          <w:szCs w:val="24"/>
          <w:lang w:val="ro-RO"/>
        </w:rPr>
        <w:t>ț</w:t>
      </w:r>
      <w:r w:rsidRPr="006A33AE">
        <w:rPr>
          <w:rFonts w:cstheme="minorHAnsi"/>
          <w:sz w:val="24"/>
          <w:szCs w:val="24"/>
          <w:lang w:val="ro-RO"/>
        </w:rPr>
        <w:t>ul Bra</w:t>
      </w:r>
      <w:r w:rsidR="00702D76" w:rsidRPr="006A33AE">
        <w:rPr>
          <w:rFonts w:cstheme="minorHAnsi"/>
          <w:sz w:val="24"/>
          <w:szCs w:val="24"/>
          <w:lang w:val="ro-RO"/>
        </w:rPr>
        <w:t>ș</w:t>
      </w:r>
      <w:r w:rsidRPr="006A33AE">
        <w:rPr>
          <w:rFonts w:cstheme="minorHAnsi"/>
          <w:sz w:val="24"/>
          <w:szCs w:val="24"/>
          <w:lang w:val="ro-RO"/>
        </w:rPr>
        <w:t>ov este situat</w:t>
      </w:r>
      <w:r w:rsidR="00702D76" w:rsidRPr="006A33AE">
        <w:rPr>
          <w:rFonts w:cstheme="minorHAnsi"/>
          <w:sz w:val="24"/>
          <w:szCs w:val="24"/>
          <w:lang w:val="ro-RO"/>
        </w:rPr>
        <w:t>ă</w:t>
      </w:r>
      <w:r w:rsidRPr="006A33AE">
        <w:rPr>
          <w:rFonts w:cstheme="minorHAnsi"/>
          <w:sz w:val="24"/>
          <w:szCs w:val="24"/>
          <w:lang w:val="ro-RO"/>
        </w:rPr>
        <w:t xml:space="preserve"> </w:t>
      </w:r>
      <w:r w:rsidR="00702D76" w:rsidRPr="006A33AE">
        <w:rPr>
          <w:rFonts w:cstheme="minorHAnsi"/>
          <w:sz w:val="24"/>
          <w:szCs w:val="24"/>
          <w:lang w:val="ro-RO"/>
        </w:rPr>
        <w:t>î</w:t>
      </w:r>
      <w:r w:rsidRPr="006A33AE">
        <w:rPr>
          <w:rFonts w:cstheme="minorHAnsi"/>
          <w:sz w:val="24"/>
          <w:szCs w:val="24"/>
          <w:lang w:val="ro-RO"/>
        </w:rPr>
        <w:t>n regiunea biogeografic</w:t>
      </w:r>
      <w:r w:rsidR="00702D76" w:rsidRPr="006A33AE">
        <w:rPr>
          <w:rFonts w:cstheme="minorHAnsi"/>
          <w:sz w:val="24"/>
          <w:szCs w:val="24"/>
          <w:lang w:val="ro-RO"/>
        </w:rPr>
        <w:t>ă</w:t>
      </w:r>
      <w:r w:rsidRPr="006A33AE">
        <w:rPr>
          <w:rFonts w:cstheme="minorHAnsi"/>
          <w:sz w:val="24"/>
          <w:szCs w:val="24"/>
          <w:lang w:val="ro-RO"/>
        </w:rPr>
        <w:t xml:space="preserve"> continental</w:t>
      </w:r>
      <w:r w:rsidR="00702D76" w:rsidRPr="006A33AE">
        <w:rPr>
          <w:rFonts w:cstheme="minorHAnsi"/>
          <w:sz w:val="24"/>
          <w:szCs w:val="24"/>
          <w:lang w:val="ro-RO"/>
        </w:rPr>
        <w:t>ă</w:t>
      </w:r>
      <w:r w:rsidRPr="006A33AE">
        <w:rPr>
          <w:rFonts w:cstheme="minorHAnsi"/>
          <w:sz w:val="24"/>
          <w:szCs w:val="24"/>
          <w:lang w:val="ro-RO"/>
        </w:rPr>
        <w:t xml:space="preserve"> </w:t>
      </w:r>
      <w:r w:rsidR="00702D76" w:rsidRPr="006A33AE">
        <w:rPr>
          <w:rFonts w:cstheme="minorHAnsi"/>
          <w:sz w:val="24"/>
          <w:szCs w:val="24"/>
          <w:lang w:val="ro-RO"/>
        </w:rPr>
        <w:t>î</w:t>
      </w:r>
      <w:r w:rsidRPr="006A33AE">
        <w:rPr>
          <w:rFonts w:cstheme="minorHAnsi"/>
          <w:sz w:val="24"/>
          <w:szCs w:val="24"/>
          <w:lang w:val="ro-RO"/>
        </w:rPr>
        <w:t xml:space="preserve">n cea mai mare parte </w:t>
      </w:r>
      <w:r w:rsidR="00702D76" w:rsidRPr="006A33AE">
        <w:rPr>
          <w:rFonts w:cstheme="minorHAnsi"/>
          <w:sz w:val="24"/>
          <w:szCs w:val="24"/>
          <w:lang w:val="ro-RO"/>
        </w:rPr>
        <w:t>ș</w:t>
      </w:r>
      <w:r w:rsidRPr="006A33AE">
        <w:rPr>
          <w:rFonts w:cstheme="minorHAnsi"/>
          <w:sz w:val="24"/>
          <w:szCs w:val="24"/>
          <w:lang w:val="ro-RO"/>
        </w:rPr>
        <w:t xml:space="preserve">i </w:t>
      </w:r>
      <w:r w:rsidR="00702D76" w:rsidRPr="006A33AE">
        <w:rPr>
          <w:rFonts w:cstheme="minorHAnsi"/>
          <w:sz w:val="24"/>
          <w:szCs w:val="24"/>
          <w:lang w:val="ro-RO"/>
        </w:rPr>
        <w:t>î</w:t>
      </w:r>
      <w:r w:rsidRPr="006A33AE">
        <w:rPr>
          <w:rFonts w:cstheme="minorHAnsi"/>
          <w:sz w:val="24"/>
          <w:szCs w:val="24"/>
          <w:lang w:val="ro-RO"/>
        </w:rPr>
        <w:t>n cea alpin</w:t>
      </w:r>
      <w:r w:rsidR="00702D76" w:rsidRPr="006A33AE">
        <w:rPr>
          <w:rFonts w:cstheme="minorHAnsi"/>
          <w:sz w:val="24"/>
          <w:szCs w:val="24"/>
          <w:lang w:val="ro-RO"/>
        </w:rPr>
        <w:t>ă</w:t>
      </w:r>
      <w:r w:rsidRPr="006A33AE">
        <w:rPr>
          <w:rFonts w:cstheme="minorHAnsi"/>
          <w:sz w:val="24"/>
          <w:szCs w:val="24"/>
          <w:lang w:val="ro-RO"/>
        </w:rPr>
        <w:t>. Forma de relief predominant</w:t>
      </w:r>
      <w:r w:rsidR="00702D76" w:rsidRPr="006A33AE">
        <w:rPr>
          <w:rFonts w:cstheme="minorHAnsi"/>
          <w:sz w:val="24"/>
          <w:szCs w:val="24"/>
          <w:lang w:val="ro-RO"/>
        </w:rPr>
        <w:t>ă</w:t>
      </w:r>
      <w:r w:rsidRPr="006A33AE">
        <w:rPr>
          <w:rFonts w:cstheme="minorHAnsi"/>
          <w:sz w:val="24"/>
          <w:szCs w:val="24"/>
          <w:lang w:val="ro-RO"/>
        </w:rPr>
        <w:t xml:space="preserve"> este de deal. Include ariile protejate Complexul geologic </w:t>
      </w:r>
      <w:proofErr w:type="spellStart"/>
      <w:r w:rsidRPr="006A33AE">
        <w:rPr>
          <w:rFonts w:cstheme="minorHAnsi"/>
          <w:sz w:val="24"/>
          <w:szCs w:val="24"/>
          <w:lang w:val="ro-RO"/>
        </w:rPr>
        <w:t>Raco</w:t>
      </w:r>
      <w:r w:rsidR="00702D76" w:rsidRPr="006A33AE">
        <w:rPr>
          <w:rFonts w:cstheme="minorHAnsi"/>
          <w:sz w:val="24"/>
          <w:szCs w:val="24"/>
          <w:lang w:val="ro-RO"/>
        </w:rPr>
        <w:t>ș</w:t>
      </w:r>
      <w:r w:rsidRPr="006A33AE">
        <w:rPr>
          <w:rFonts w:cstheme="minorHAnsi"/>
          <w:sz w:val="24"/>
          <w:szCs w:val="24"/>
          <w:lang w:val="ro-RO"/>
        </w:rPr>
        <w:t>ul</w:t>
      </w:r>
      <w:proofErr w:type="spellEnd"/>
      <w:r w:rsidRPr="006A33AE">
        <w:rPr>
          <w:rFonts w:cstheme="minorHAnsi"/>
          <w:sz w:val="24"/>
          <w:szCs w:val="24"/>
          <w:lang w:val="ro-RO"/>
        </w:rPr>
        <w:t xml:space="preserve"> de Jos </w:t>
      </w:r>
      <w:r w:rsidR="00702D76" w:rsidRPr="006A33AE">
        <w:rPr>
          <w:rFonts w:cstheme="minorHAnsi"/>
          <w:sz w:val="24"/>
          <w:szCs w:val="24"/>
          <w:lang w:val="ro-RO"/>
        </w:rPr>
        <w:t>ș</w:t>
      </w:r>
      <w:r w:rsidRPr="006A33AE">
        <w:rPr>
          <w:rFonts w:cstheme="minorHAnsi"/>
          <w:sz w:val="24"/>
          <w:szCs w:val="24"/>
          <w:lang w:val="ro-RO"/>
        </w:rPr>
        <w:t>i Punctul fosilifer Carhaga. Acestea sunt rezerva</w:t>
      </w:r>
      <w:r w:rsidR="00702D76" w:rsidRPr="006A33AE">
        <w:rPr>
          <w:rFonts w:cstheme="minorHAnsi"/>
          <w:sz w:val="24"/>
          <w:szCs w:val="24"/>
          <w:lang w:val="ro-RO"/>
        </w:rPr>
        <w:t>ț</w:t>
      </w:r>
      <w:r w:rsidRPr="006A33AE">
        <w:rPr>
          <w:rFonts w:cstheme="minorHAnsi"/>
          <w:sz w:val="24"/>
          <w:szCs w:val="24"/>
          <w:lang w:val="ro-RO"/>
        </w:rPr>
        <w:t>ii geologice care marcheaz</w:t>
      </w:r>
      <w:r w:rsidR="00702D76" w:rsidRPr="006A33AE">
        <w:rPr>
          <w:rFonts w:cstheme="minorHAnsi"/>
          <w:sz w:val="24"/>
          <w:szCs w:val="24"/>
          <w:lang w:val="ro-RO"/>
        </w:rPr>
        <w:t>ă</w:t>
      </w:r>
      <w:r w:rsidRPr="006A33AE">
        <w:rPr>
          <w:rFonts w:cstheme="minorHAnsi"/>
          <w:sz w:val="24"/>
          <w:szCs w:val="24"/>
          <w:lang w:val="ro-RO"/>
        </w:rPr>
        <w:t xml:space="preserve"> arealul </w:t>
      </w:r>
      <w:r w:rsidR="00702D76" w:rsidRPr="006A33AE">
        <w:rPr>
          <w:rFonts w:cstheme="minorHAnsi"/>
          <w:sz w:val="24"/>
          <w:szCs w:val="24"/>
          <w:lang w:val="ro-RO"/>
        </w:rPr>
        <w:t>î</w:t>
      </w:r>
      <w:r w:rsidRPr="006A33AE">
        <w:rPr>
          <w:rFonts w:cstheme="minorHAnsi"/>
          <w:sz w:val="24"/>
          <w:szCs w:val="24"/>
          <w:lang w:val="ro-RO"/>
        </w:rPr>
        <w:t>nchiderii erup</w:t>
      </w:r>
      <w:r w:rsidR="00702D76" w:rsidRPr="006A33AE">
        <w:rPr>
          <w:rFonts w:cstheme="minorHAnsi"/>
          <w:sz w:val="24"/>
          <w:szCs w:val="24"/>
          <w:lang w:val="ro-RO"/>
        </w:rPr>
        <w:t>ț</w:t>
      </w:r>
      <w:r w:rsidRPr="006A33AE">
        <w:rPr>
          <w:rFonts w:cstheme="minorHAnsi"/>
          <w:sz w:val="24"/>
          <w:szCs w:val="24"/>
          <w:lang w:val="ro-RO"/>
        </w:rPr>
        <w:t>iilor vulcanice din Carpa</w:t>
      </w:r>
      <w:r w:rsidR="00702D76" w:rsidRPr="006A33AE">
        <w:rPr>
          <w:rFonts w:cstheme="minorHAnsi"/>
          <w:sz w:val="24"/>
          <w:szCs w:val="24"/>
          <w:lang w:val="ro-RO"/>
        </w:rPr>
        <w:t>ț</w:t>
      </w:r>
      <w:r w:rsidRPr="006A33AE">
        <w:rPr>
          <w:rFonts w:cstheme="minorHAnsi"/>
          <w:sz w:val="24"/>
          <w:szCs w:val="24"/>
          <w:lang w:val="ro-RO"/>
        </w:rPr>
        <w:t xml:space="preserve">ii Orientali. Include și aria protejată Cheile </w:t>
      </w:r>
      <w:proofErr w:type="spellStart"/>
      <w:r w:rsidRPr="006A33AE">
        <w:rPr>
          <w:rFonts w:cstheme="minorHAnsi"/>
          <w:sz w:val="24"/>
          <w:szCs w:val="24"/>
          <w:lang w:val="ro-RO"/>
        </w:rPr>
        <w:t>Vărghișului</w:t>
      </w:r>
      <w:proofErr w:type="spellEnd"/>
      <w:r w:rsidRPr="006A33AE">
        <w:rPr>
          <w:rFonts w:cstheme="minorHAnsi"/>
          <w:sz w:val="24"/>
          <w:szCs w:val="24"/>
          <w:lang w:val="ro-RO"/>
        </w:rPr>
        <w:t>, de pe teritoriul județului Covasna. Fondul forestier acoperă cca. 50% din suprafață și este compus în principal din făgete.</w:t>
      </w:r>
    </w:p>
    <w:p w14:paraId="369CE86F" w14:textId="77777777" w:rsidR="00E35C72" w:rsidRPr="006A33AE" w:rsidRDefault="00E35C72" w:rsidP="004237AF">
      <w:pPr>
        <w:jc w:val="both"/>
        <w:rPr>
          <w:rFonts w:cstheme="minorHAnsi"/>
          <w:sz w:val="24"/>
          <w:szCs w:val="24"/>
          <w:lang w:val="ro-RO"/>
        </w:rPr>
      </w:pPr>
      <w:r w:rsidRPr="006A33AE">
        <w:rPr>
          <w:rFonts w:cstheme="minorHAnsi"/>
          <w:sz w:val="24"/>
          <w:szCs w:val="24"/>
          <w:lang w:val="ro-RO"/>
        </w:rPr>
        <w:t xml:space="preserve">Prioritate nr. 19 din cele 68 de situri propuse de Grupul </w:t>
      </w:r>
      <w:proofErr w:type="spellStart"/>
      <w:r w:rsidRPr="006A33AE">
        <w:rPr>
          <w:rFonts w:cstheme="minorHAnsi"/>
          <w:sz w:val="24"/>
          <w:szCs w:val="24"/>
          <w:lang w:val="ro-RO"/>
        </w:rPr>
        <w:t>Milvus</w:t>
      </w:r>
      <w:proofErr w:type="spellEnd"/>
      <w:r w:rsidRPr="006A33AE">
        <w:rPr>
          <w:rFonts w:cstheme="minorHAnsi"/>
          <w:sz w:val="24"/>
          <w:szCs w:val="24"/>
          <w:lang w:val="ro-RO"/>
        </w:rPr>
        <w:t>. C1 – specii de interes conservativ global – 1 specie: cristel de câmp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sz w:val="24"/>
          <w:szCs w:val="24"/>
          <w:lang w:val="ro-RO"/>
        </w:rPr>
        <w:t xml:space="preserve">); C4 – aglomerări mari de păsări acvatice - pe </w:t>
      </w:r>
      <w:proofErr w:type="spellStart"/>
      <w:r w:rsidRPr="006A33AE">
        <w:rPr>
          <w:rFonts w:cstheme="minorHAnsi"/>
          <w:sz w:val="24"/>
          <w:szCs w:val="24"/>
          <w:lang w:val="ro-RO"/>
        </w:rPr>
        <w:t>eleșteele</w:t>
      </w:r>
      <w:proofErr w:type="spellEnd"/>
      <w:r w:rsidRPr="006A33AE">
        <w:rPr>
          <w:rFonts w:cstheme="minorHAnsi"/>
          <w:sz w:val="24"/>
          <w:szCs w:val="24"/>
          <w:lang w:val="ro-RO"/>
        </w:rPr>
        <w:t xml:space="preserve"> de la Sânpaul; C6 – concentrări de specii amenințate la nivelul Uniunii Europene – 7 specii: acvilă țipătoare mică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r w:rsidRPr="006A33AE">
        <w:rPr>
          <w:rFonts w:cstheme="minorHAnsi"/>
          <w:sz w:val="24"/>
          <w:szCs w:val="24"/>
          <w:lang w:val="ro-RO"/>
        </w:rPr>
        <w:t>), viespar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r w:rsidRPr="006A33AE">
        <w:rPr>
          <w:rFonts w:cstheme="minorHAnsi"/>
          <w:sz w:val="24"/>
          <w:szCs w:val="24"/>
          <w:lang w:val="ro-RO"/>
        </w:rPr>
        <w:t>), barză albă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r w:rsidRPr="006A33AE">
        <w:rPr>
          <w:rFonts w:cstheme="minorHAnsi"/>
          <w:sz w:val="24"/>
          <w:szCs w:val="24"/>
          <w:lang w:val="ro-RO"/>
        </w:rPr>
        <w:t>), barză neagră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r w:rsidRPr="006A33AE">
        <w:rPr>
          <w:rFonts w:cstheme="minorHAnsi"/>
          <w:sz w:val="24"/>
          <w:szCs w:val="24"/>
          <w:lang w:val="ro-RO"/>
        </w:rPr>
        <w:t>), cristel de câmp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sz w:val="24"/>
          <w:szCs w:val="24"/>
          <w:lang w:val="ro-RO"/>
        </w:rPr>
        <w:t>), ciocănitoare de stejar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r w:rsidRPr="006A33AE">
        <w:rPr>
          <w:rFonts w:cstheme="minorHAnsi"/>
          <w:sz w:val="24"/>
          <w:szCs w:val="24"/>
          <w:lang w:val="ro-RO"/>
        </w:rPr>
        <w:t>), sfrâncioc roșiatic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r w:rsidRPr="006A33AE">
        <w:rPr>
          <w:rFonts w:cstheme="minorHAnsi"/>
          <w:sz w:val="24"/>
          <w:szCs w:val="24"/>
          <w:lang w:val="ro-RO"/>
        </w:rPr>
        <w:t>). Zonă deluroasă mozaicată cu multe pajiști semi-naturale și păduri de foioase, tipică pentru sud-estul Transilvaniei. Este unul dintre cele mai importante zone din țară pentru acvila țipătoare mică. Pe lângă speciile de răpitoare cuibăritoare apar cu o regularitate variabilă în această zonă și două specii periclitate pe plan global, și anume acvila de câmp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heliaca</w:t>
      </w:r>
      <w:r w:rsidRPr="006A33AE">
        <w:rPr>
          <w:rFonts w:cstheme="minorHAnsi"/>
          <w:sz w:val="24"/>
          <w:szCs w:val="24"/>
          <w:lang w:val="ro-RO"/>
        </w:rPr>
        <w:t>) și acvila țipătoare mare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clanga</w:t>
      </w:r>
      <w:proofErr w:type="spellEnd"/>
      <w:r w:rsidRPr="006A33AE">
        <w:rPr>
          <w:rFonts w:cstheme="minorHAnsi"/>
          <w:sz w:val="24"/>
          <w:szCs w:val="24"/>
          <w:lang w:val="ro-RO"/>
        </w:rPr>
        <w:t>). Pădurile bătrâne oferă habitat de cuibărit pe lângă răpitoare și pentru barza neagră, respectiv dispun de populații semnificative de ciocănitoare de stejar (</w:t>
      </w:r>
      <w:proofErr w:type="spellStart"/>
      <w:r w:rsidRPr="006A33AE">
        <w:rPr>
          <w:rFonts w:cstheme="minorHAnsi"/>
          <w:i/>
          <w:iCs/>
          <w:sz w:val="24"/>
          <w:szCs w:val="24"/>
          <w:lang w:val="ro-RO"/>
        </w:rPr>
        <w:t>Dendrocopus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r w:rsidRPr="006A33AE">
        <w:rPr>
          <w:rFonts w:cstheme="minorHAnsi"/>
          <w:sz w:val="24"/>
          <w:szCs w:val="24"/>
          <w:lang w:val="ro-RO"/>
        </w:rPr>
        <w:t>). Populațiile de cristel de câmp pot fi întâlnite în pajiștile semi-naturale, aceste zone servesc și ca loc de hrănire pentru răpitoare și berze. În zonele cu tufărișuri găsim efective mari din sfrânciocul roșiatic. Impactul uman asupra acestei zone este mic, restrângându-se în modul de practicarea agriculturii, respectiv în lucrări forestiere.</w:t>
      </w:r>
    </w:p>
    <w:p w14:paraId="3C8DC058" w14:textId="77777777" w:rsidR="00E35C72" w:rsidRPr="006A33AE" w:rsidRDefault="00E35C72"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2518B787" w14:textId="77777777" w:rsidR="00E35C72" w:rsidRPr="006A33AE" w:rsidRDefault="00E35C72"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40457B6D" w14:textId="77777777" w:rsidR="00E35C72" w:rsidRPr="006A33AE" w:rsidRDefault="00E35C72" w:rsidP="004237AF">
      <w:pPr>
        <w:spacing w:after="0" w:line="240" w:lineRule="auto"/>
        <w:jc w:val="both"/>
        <w:rPr>
          <w:rFonts w:cstheme="minorHAnsi"/>
          <w:sz w:val="24"/>
          <w:szCs w:val="24"/>
          <w:lang w:val="ro-RO"/>
        </w:rPr>
      </w:pPr>
      <w:r w:rsidRPr="006A33AE">
        <w:rPr>
          <w:rFonts w:cstheme="minorHAnsi"/>
          <w:sz w:val="24"/>
          <w:szCs w:val="24"/>
          <w:lang w:val="ro-RO"/>
        </w:rPr>
        <w:t>efect mare:</w:t>
      </w:r>
    </w:p>
    <w:p w14:paraId="449CE614" w14:textId="189A98AD" w:rsidR="00E35C72" w:rsidRPr="006A33AE" w:rsidRDefault="00E35C72"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C01.01 Extragere de nisip și pietriș</w:t>
      </w:r>
    </w:p>
    <w:p w14:paraId="5233732B" w14:textId="7DDFE369" w:rsidR="00E35C72" w:rsidRPr="006A33AE" w:rsidRDefault="00E35C72"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D01.02 Drumuri, autostrăzi</w:t>
      </w:r>
    </w:p>
    <w:p w14:paraId="1AD613A9" w14:textId="4257378A" w:rsidR="00E35C72" w:rsidRPr="006A33AE" w:rsidRDefault="00E35C72"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 xml:space="preserve">690 Alte </w:t>
      </w:r>
      <w:r w:rsidR="001371D0">
        <w:rPr>
          <w:rFonts w:cstheme="minorHAnsi"/>
          <w:sz w:val="24"/>
          <w:szCs w:val="24"/>
          <w:lang w:val="ro-RO"/>
        </w:rPr>
        <w:t>impacturi</w:t>
      </w:r>
      <w:r w:rsidRPr="006A33AE">
        <w:rPr>
          <w:rFonts w:cstheme="minorHAnsi"/>
          <w:sz w:val="24"/>
          <w:szCs w:val="24"/>
          <w:lang w:val="ro-RO"/>
        </w:rPr>
        <w:t xml:space="preserve"> determinate de turism și recreere ce nu au fost menționate mai sus</w:t>
      </w:r>
    </w:p>
    <w:p w14:paraId="21BD0879" w14:textId="77777777" w:rsidR="00E35C72" w:rsidRPr="006A33AE" w:rsidRDefault="00E35C72"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p>
    <w:p w14:paraId="6BFAC7C5" w14:textId="64D142EF"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A04 Pășunatul</w:t>
      </w:r>
    </w:p>
    <w:p w14:paraId="0ECECB27" w14:textId="53E7B642" w:rsidR="00E35C72" w:rsidRPr="006A33AE" w:rsidRDefault="00E35C72" w:rsidP="004237AF">
      <w:pPr>
        <w:spacing w:after="0" w:line="240" w:lineRule="auto"/>
        <w:jc w:val="both"/>
        <w:rPr>
          <w:rFonts w:cstheme="minorHAnsi"/>
          <w:b/>
          <w:bCs/>
          <w:sz w:val="24"/>
          <w:szCs w:val="24"/>
          <w:lang w:val="ro-RO"/>
        </w:rPr>
      </w:pPr>
      <w:r w:rsidRPr="006A33AE">
        <w:rPr>
          <w:rFonts w:cstheme="minorHAnsi"/>
          <w:b/>
          <w:bCs/>
          <w:sz w:val="24"/>
          <w:szCs w:val="24"/>
          <w:lang w:val="ro-RO"/>
        </w:rPr>
        <w:t>Conform PM</w:t>
      </w:r>
      <w:r w:rsidR="0063198E" w:rsidRPr="006A33AE">
        <w:rPr>
          <w:rFonts w:cstheme="minorHAnsi"/>
          <w:b/>
          <w:bCs/>
          <w:sz w:val="24"/>
          <w:szCs w:val="24"/>
          <w:lang w:val="ro-RO"/>
        </w:rPr>
        <w:t>:</w:t>
      </w:r>
      <w:r w:rsidRPr="006A33AE">
        <w:rPr>
          <w:rFonts w:cstheme="minorHAnsi"/>
          <w:b/>
          <w:bCs/>
          <w:sz w:val="24"/>
          <w:szCs w:val="24"/>
          <w:lang w:val="ro-RO"/>
        </w:rPr>
        <w:t xml:space="preserve"> </w:t>
      </w:r>
    </w:p>
    <w:p w14:paraId="2E5450F0" w14:textId="0B4DBCB8"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 xml:space="preserve">Agricultură intensivă </w:t>
      </w:r>
    </w:p>
    <w:p w14:paraId="73B1E2BF" w14:textId="404DA32E"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 xml:space="preserve">Înlocuirea pășunii cu terenuri arabile </w:t>
      </w:r>
    </w:p>
    <w:p w14:paraId="0A54B83E" w14:textId="7D79E85C"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Cosire intensivă sau intensificarea cosirii</w:t>
      </w:r>
    </w:p>
    <w:p w14:paraId="6F2CE9ED" w14:textId="48D40AA8"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Abandonarea/lipsa cosirii</w:t>
      </w:r>
    </w:p>
    <w:p w14:paraId="29172D46" w14:textId="09A9A4FA"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Pășunatul intensiv</w:t>
      </w:r>
    </w:p>
    <w:p w14:paraId="793099C9" w14:textId="4C2ACB68"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Abandonarea sistemelor pastorale, lipsa pășunatului</w:t>
      </w:r>
    </w:p>
    <w:p w14:paraId="5888BF89" w14:textId="20CA44A7"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Utilizarea pesticidelor</w:t>
      </w:r>
    </w:p>
    <w:p w14:paraId="1128CD01" w14:textId="0AB8756A"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lastRenderedPageBreak/>
        <w:t>Îndepărtarea gardurilor vii si a crângurilor sau tufișurilor</w:t>
      </w:r>
    </w:p>
    <w:p w14:paraId="654D57DB" w14:textId="617D2691"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Plantare artificială, pe teren deschis (copaci nenativi)</w:t>
      </w:r>
    </w:p>
    <w:p w14:paraId="63306B1C" w14:textId="193D7852"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 xml:space="preserve">Îndepărtarea arborilor </w:t>
      </w:r>
      <w:proofErr w:type="spellStart"/>
      <w:r w:rsidRPr="006A33AE">
        <w:rPr>
          <w:rFonts w:cstheme="minorHAnsi"/>
          <w:sz w:val="24"/>
          <w:szCs w:val="24"/>
          <w:lang w:val="ro-RO"/>
        </w:rPr>
        <w:t>uscaţi</w:t>
      </w:r>
      <w:proofErr w:type="spellEnd"/>
      <w:r w:rsidRPr="006A33AE">
        <w:rPr>
          <w:rFonts w:cstheme="minorHAnsi"/>
          <w:sz w:val="24"/>
          <w:szCs w:val="24"/>
          <w:lang w:val="ro-RO"/>
        </w:rPr>
        <w:t xml:space="preserve"> sau in curs de uscare</w:t>
      </w:r>
    </w:p>
    <w:p w14:paraId="538A095B" w14:textId="663DADFD"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Exploatare forestieră fără replantare sau refacere naturală</w:t>
      </w:r>
    </w:p>
    <w:p w14:paraId="7195CF62" w14:textId="6748B8B2"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 xml:space="preserve">Folosirea </w:t>
      </w:r>
      <w:proofErr w:type="spellStart"/>
      <w:r w:rsidRPr="006A33AE">
        <w:rPr>
          <w:rFonts w:cstheme="minorHAnsi"/>
          <w:sz w:val="24"/>
          <w:szCs w:val="24"/>
          <w:lang w:val="ro-RO"/>
        </w:rPr>
        <w:t>biocidelor</w:t>
      </w:r>
      <w:proofErr w:type="spellEnd"/>
      <w:r w:rsidRPr="006A33AE">
        <w:rPr>
          <w:rFonts w:cstheme="minorHAnsi"/>
          <w:sz w:val="24"/>
          <w:szCs w:val="24"/>
          <w:lang w:val="ro-RO"/>
        </w:rPr>
        <w:t>, hormonilor și chimicalelor (în pădure)</w:t>
      </w:r>
    </w:p>
    <w:p w14:paraId="1B41CEF3" w14:textId="6BE2732E"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Pășunatul în pădure/în zona împădurită</w:t>
      </w:r>
    </w:p>
    <w:p w14:paraId="46AD0CEE" w14:textId="6969A8D7"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 xml:space="preserve">Alte </w:t>
      </w:r>
      <w:proofErr w:type="spellStart"/>
      <w:r w:rsidRPr="006A33AE">
        <w:rPr>
          <w:rFonts w:cstheme="minorHAnsi"/>
          <w:sz w:val="24"/>
          <w:szCs w:val="24"/>
          <w:lang w:val="ro-RO"/>
        </w:rPr>
        <w:t>activităţi</w:t>
      </w:r>
      <w:proofErr w:type="spellEnd"/>
      <w:r w:rsidRPr="006A33AE">
        <w:rPr>
          <w:rFonts w:cstheme="minorHAnsi"/>
          <w:sz w:val="24"/>
          <w:szCs w:val="24"/>
          <w:lang w:val="ro-RO"/>
        </w:rPr>
        <w:t xml:space="preserve"> silvice decât cele listate mai sus</w:t>
      </w:r>
    </w:p>
    <w:p w14:paraId="77D5D954" w14:textId="157F2723"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Extragere de nisip si pietriș</w:t>
      </w:r>
    </w:p>
    <w:p w14:paraId="61FF67AC" w14:textId="4A0D13D3"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Minerit de suprafață</w:t>
      </w:r>
    </w:p>
    <w:p w14:paraId="1E390A94" w14:textId="72BE62A3"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Drumuri, poteci și căi ferate</w:t>
      </w:r>
    </w:p>
    <w:p w14:paraId="0D57821F" w14:textId="0CDAF104"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Linii electrice și de telefon suspendate</w:t>
      </w:r>
    </w:p>
    <w:p w14:paraId="71279522" w14:textId="465CEC36" w:rsidR="00E35C72" w:rsidRPr="006A33AE" w:rsidRDefault="00E35C72" w:rsidP="004237AF">
      <w:pPr>
        <w:pStyle w:val="ListParagraph"/>
        <w:numPr>
          <w:ilvl w:val="0"/>
          <w:numId w:val="3"/>
        </w:numPr>
        <w:spacing w:after="0" w:line="240" w:lineRule="auto"/>
        <w:jc w:val="both"/>
        <w:rPr>
          <w:rFonts w:cstheme="minorHAnsi"/>
          <w:sz w:val="24"/>
          <w:szCs w:val="24"/>
          <w:lang w:val="ro-RO"/>
        </w:rPr>
      </w:pP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dispersată (</w:t>
      </w:r>
      <w:proofErr w:type="spellStart"/>
      <w:r w:rsidRPr="006A33AE">
        <w:rPr>
          <w:rFonts w:cstheme="minorHAnsi"/>
          <w:sz w:val="24"/>
          <w:szCs w:val="24"/>
          <w:lang w:val="ro-RO"/>
        </w:rPr>
        <w:t>locuinţe</w:t>
      </w:r>
      <w:proofErr w:type="spellEnd"/>
      <w:r w:rsidRPr="006A33AE">
        <w:rPr>
          <w:rFonts w:cstheme="minorHAnsi"/>
          <w:sz w:val="24"/>
          <w:szCs w:val="24"/>
          <w:lang w:val="ro-RO"/>
        </w:rPr>
        <w:t xml:space="preserve"> risipite, disperse)</w:t>
      </w:r>
    </w:p>
    <w:p w14:paraId="16912A32" w14:textId="75DEB193"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Piscicultură intensivă, intensificată</w:t>
      </w:r>
    </w:p>
    <w:p w14:paraId="5A0C88EB" w14:textId="7B4F4C0F"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Pescuitul recreativ</w:t>
      </w:r>
    </w:p>
    <w:p w14:paraId="2DED8786" w14:textId="2C25DECD"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Luare din cuib</w:t>
      </w:r>
    </w:p>
    <w:p w14:paraId="0C74E597" w14:textId="43E121FC"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Conducerea în afara drumului a vehiculelor motorizate</w:t>
      </w:r>
    </w:p>
    <w:p w14:paraId="7B989763" w14:textId="2EE18D46"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Alpinism, escaladă</w:t>
      </w:r>
    </w:p>
    <w:p w14:paraId="27F4A063" w14:textId="1DF59045" w:rsidR="00E35C72" w:rsidRPr="006A33AE" w:rsidRDefault="00E35C72" w:rsidP="004237AF">
      <w:pPr>
        <w:pStyle w:val="ListParagraph"/>
        <w:numPr>
          <w:ilvl w:val="0"/>
          <w:numId w:val="3"/>
        </w:numPr>
        <w:spacing w:after="0" w:line="240" w:lineRule="auto"/>
        <w:jc w:val="both"/>
        <w:rPr>
          <w:rFonts w:cstheme="minorHAnsi"/>
          <w:sz w:val="24"/>
          <w:szCs w:val="24"/>
          <w:lang w:val="ro-RO"/>
        </w:rPr>
      </w:pPr>
      <w:proofErr w:type="spellStart"/>
      <w:r w:rsidRPr="006A33AE">
        <w:rPr>
          <w:rFonts w:cstheme="minorHAnsi"/>
          <w:sz w:val="24"/>
          <w:szCs w:val="24"/>
          <w:lang w:val="ro-RO"/>
        </w:rPr>
        <w:t>Curăţarea</w:t>
      </w:r>
      <w:proofErr w:type="spellEnd"/>
      <w:r w:rsidRPr="006A33AE">
        <w:rPr>
          <w:rFonts w:cstheme="minorHAnsi"/>
          <w:sz w:val="24"/>
          <w:szCs w:val="24"/>
          <w:lang w:val="ro-RO"/>
        </w:rPr>
        <w:t xml:space="preserve"> copacilor, tăierea pentru </w:t>
      </w:r>
      <w:proofErr w:type="spellStart"/>
      <w:r w:rsidRPr="006A33AE">
        <w:rPr>
          <w:rFonts w:cstheme="minorHAnsi"/>
          <w:sz w:val="24"/>
          <w:szCs w:val="24"/>
          <w:lang w:val="ro-RO"/>
        </w:rPr>
        <w:t>siguranţa</w:t>
      </w:r>
      <w:proofErr w:type="spellEnd"/>
      <w:r w:rsidRPr="006A33AE">
        <w:rPr>
          <w:rFonts w:cstheme="minorHAnsi"/>
          <w:sz w:val="24"/>
          <w:szCs w:val="24"/>
          <w:lang w:val="ro-RO"/>
        </w:rPr>
        <w:t xml:space="preserve"> publică, îndepărtarea copacilor de pe marginea drumului</w:t>
      </w:r>
    </w:p>
    <w:p w14:paraId="6EB9AD56" w14:textId="70AC78BC"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Alt forme de poluare a aerului</w:t>
      </w:r>
    </w:p>
    <w:p w14:paraId="643B9EFF" w14:textId="23A0C40D"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Zgomot, poluare fonică</w:t>
      </w:r>
    </w:p>
    <w:p w14:paraId="5E4F860F" w14:textId="698DF505"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Specii invazive non-native (alogene)</w:t>
      </w:r>
    </w:p>
    <w:p w14:paraId="2BD6DD18" w14:textId="05FDB9E8"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Incendii</w:t>
      </w:r>
    </w:p>
    <w:p w14:paraId="6CECADEB" w14:textId="71D19AC6"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 xml:space="preserve">Umplerea </w:t>
      </w:r>
      <w:proofErr w:type="spellStart"/>
      <w:r w:rsidRPr="006A33AE">
        <w:rPr>
          <w:rFonts w:cstheme="minorHAnsi"/>
          <w:sz w:val="24"/>
          <w:szCs w:val="24"/>
          <w:lang w:val="ro-RO"/>
        </w:rPr>
        <w:t>șanţurilor</w:t>
      </w:r>
      <w:proofErr w:type="spellEnd"/>
      <w:r w:rsidRPr="006A33AE">
        <w:rPr>
          <w:rFonts w:cstheme="minorHAnsi"/>
          <w:sz w:val="24"/>
          <w:szCs w:val="24"/>
          <w:lang w:val="ro-RO"/>
        </w:rPr>
        <w:t xml:space="preserve">, zăgazurilor, </w:t>
      </w:r>
      <w:proofErr w:type="spellStart"/>
      <w:r w:rsidRPr="006A33AE">
        <w:rPr>
          <w:rFonts w:cstheme="minorHAnsi"/>
          <w:sz w:val="24"/>
          <w:szCs w:val="24"/>
          <w:lang w:val="ro-RO"/>
        </w:rPr>
        <w:t>heleșteelor</w:t>
      </w:r>
      <w:proofErr w:type="spellEnd"/>
      <w:r w:rsidRPr="006A33AE">
        <w:rPr>
          <w:rFonts w:cstheme="minorHAnsi"/>
          <w:sz w:val="24"/>
          <w:szCs w:val="24"/>
          <w:lang w:val="ro-RO"/>
        </w:rPr>
        <w:t>, iazurilor, mlaștinilor sau gropilor</w:t>
      </w:r>
    </w:p>
    <w:p w14:paraId="4ED90628" w14:textId="112B7F31"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Hidrocentrale mici, stăvilare</w:t>
      </w:r>
    </w:p>
    <w:p w14:paraId="76CE1B0C" w14:textId="4CBB2596" w:rsidR="00E35C72" w:rsidRPr="006A33AE" w:rsidRDefault="00E35C72"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 xml:space="preserve">Secete și </w:t>
      </w:r>
      <w:proofErr w:type="spellStart"/>
      <w:r w:rsidRPr="006A33AE">
        <w:rPr>
          <w:rFonts w:cstheme="minorHAnsi"/>
          <w:sz w:val="24"/>
          <w:szCs w:val="24"/>
          <w:lang w:val="ro-RO"/>
        </w:rPr>
        <w:t>precipitaţii</w:t>
      </w:r>
      <w:proofErr w:type="spellEnd"/>
      <w:r w:rsidRPr="006A33AE">
        <w:rPr>
          <w:rFonts w:cstheme="minorHAnsi"/>
          <w:sz w:val="24"/>
          <w:szCs w:val="24"/>
          <w:lang w:val="ro-RO"/>
        </w:rPr>
        <w:t xml:space="preserve"> reduse</w:t>
      </w:r>
    </w:p>
    <w:p w14:paraId="59730281" w14:textId="77777777" w:rsidR="00702D76" w:rsidRPr="006A33AE" w:rsidRDefault="00702D76" w:rsidP="004237AF">
      <w:pPr>
        <w:jc w:val="both"/>
        <w:rPr>
          <w:rFonts w:cstheme="minorHAnsi"/>
          <w:sz w:val="24"/>
          <w:szCs w:val="24"/>
          <w:lang w:val="ro-RO"/>
        </w:rPr>
      </w:pPr>
    </w:p>
    <w:p w14:paraId="5BF0987D" w14:textId="70D93FD7" w:rsidR="00E35C72" w:rsidRPr="006A33AE" w:rsidRDefault="00E35C72" w:rsidP="004237AF">
      <w:pPr>
        <w:jc w:val="both"/>
        <w:rPr>
          <w:rFonts w:cstheme="minorHAnsi"/>
          <w:sz w:val="24"/>
          <w:szCs w:val="24"/>
          <w:lang w:val="ro-RO"/>
        </w:rPr>
      </w:pPr>
      <w:r w:rsidRPr="006A33AE">
        <w:rPr>
          <w:rFonts w:cstheme="minorHAnsi"/>
          <w:sz w:val="24"/>
          <w:szCs w:val="24"/>
          <w:lang w:val="ro-RO"/>
        </w:rPr>
        <w:t>Planul de management dispune de o serie de obiective și acțiuni - propuse pentru atingerea și menținerea stării favorabile de conservare a habitatelor și speciilor de interes comunitar -, care sunt grupate în programe:</w:t>
      </w:r>
    </w:p>
    <w:p w14:paraId="3816DA70" w14:textId="77777777" w:rsidR="00E35C72" w:rsidRPr="006A33AE" w:rsidRDefault="00E35C72" w:rsidP="004237AF">
      <w:pPr>
        <w:jc w:val="both"/>
        <w:rPr>
          <w:rFonts w:cstheme="minorHAnsi"/>
          <w:sz w:val="24"/>
          <w:szCs w:val="24"/>
          <w:lang w:val="ro-RO"/>
        </w:rPr>
      </w:pPr>
      <w:r w:rsidRPr="006A33AE">
        <w:rPr>
          <w:rFonts w:cstheme="minorHAnsi"/>
          <w:sz w:val="24"/>
          <w:szCs w:val="24"/>
          <w:lang w:val="ro-RO"/>
        </w:rPr>
        <w:t>Programul 1. Managementul biodiversității</w:t>
      </w:r>
    </w:p>
    <w:p w14:paraId="5FC6CB29" w14:textId="77777777" w:rsidR="00E35C72" w:rsidRPr="006A33AE" w:rsidRDefault="00E35C72" w:rsidP="004237AF">
      <w:pPr>
        <w:jc w:val="both"/>
        <w:rPr>
          <w:rFonts w:cstheme="minorHAnsi"/>
          <w:sz w:val="24"/>
          <w:szCs w:val="24"/>
          <w:lang w:val="ro-RO"/>
        </w:rPr>
      </w:pPr>
      <w:r w:rsidRPr="006A33AE">
        <w:rPr>
          <w:rFonts w:cstheme="minorHAnsi"/>
          <w:sz w:val="24"/>
          <w:szCs w:val="24"/>
          <w:lang w:val="ro-RO"/>
        </w:rPr>
        <w:t>Scop: Menținerea / refacerea stării favorabile de conservare pentru speciile de interes pentru conservare prin aplicarea și îmbunătățirea măsurilor de management al habitatelor și speciilor în colaborare cu proprietarii /administratorii de terenuri și resurse naturale.</w:t>
      </w:r>
    </w:p>
    <w:p w14:paraId="686CC0E1" w14:textId="77777777" w:rsidR="00E35C72" w:rsidRPr="006A33AE" w:rsidRDefault="00E35C72" w:rsidP="004237AF">
      <w:pPr>
        <w:jc w:val="both"/>
        <w:rPr>
          <w:rFonts w:cstheme="minorHAnsi"/>
          <w:sz w:val="24"/>
          <w:szCs w:val="24"/>
          <w:lang w:val="ro-RO"/>
        </w:rPr>
      </w:pPr>
      <w:r w:rsidRPr="006A33AE">
        <w:rPr>
          <w:rFonts w:cstheme="minorHAnsi"/>
          <w:sz w:val="24"/>
          <w:szCs w:val="24"/>
          <w:lang w:val="ro-RO"/>
        </w:rPr>
        <w:t>Programul 2. Managementul resurselor naturale</w:t>
      </w:r>
    </w:p>
    <w:p w14:paraId="2F30618A" w14:textId="77777777" w:rsidR="00E35C72" w:rsidRPr="006A33AE" w:rsidRDefault="00E35C72" w:rsidP="004237AF">
      <w:pPr>
        <w:jc w:val="both"/>
        <w:rPr>
          <w:rFonts w:cstheme="minorHAnsi"/>
          <w:sz w:val="24"/>
          <w:szCs w:val="24"/>
          <w:lang w:val="ro-RO"/>
        </w:rPr>
      </w:pPr>
      <w:r w:rsidRPr="006A33AE">
        <w:rPr>
          <w:rFonts w:cstheme="minorHAnsi"/>
          <w:sz w:val="24"/>
          <w:szCs w:val="24"/>
          <w:lang w:val="ro-RO"/>
        </w:rPr>
        <w:t xml:space="preserve">Scop: Monitorizarea, reglementarea,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controlul </w:t>
      </w:r>
      <w:proofErr w:type="spellStart"/>
      <w:r w:rsidRPr="006A33AE">
        <w:rPr>
          <w:rFonts w:cstheme="minorHAnsi"/>
          <w:sz w:val="24"/>
          <w:szCs w:val="24"/>
          <w:lang w:val="ro-RO"/>
        </w:rPr>
        <w:t>activităţilor</w:t>
      </w:r>
      <w:proofErr w:type="spellEnd"/>
      <w:r w:rsidRPr="006A33AE">
        <w:rPr>
          <w:rFonts w:cstheme="minorHAnsi"/>
          <w:sz w:val="24"/>
          <w:szCs w:val="24"/>
          <w:lang w:val="ro-RO"/>
        </w:rPr>
        <w:t xml:space="preserve"> de utilizare a resurselor naturale din AP, promovarea unei utilizări responsabile a acestora și reducerea impactului negativ asupra stării de conservare a speciilor de interes conservativ, încurajarea </w:t>
      </w:r>
      <w:proofErr w:type="spellStart"/>
      <w:r w:rsidRPr="006A33AE">
        <w:rPr>
          <w:rFonts w:cstheme="minorHAnsi"/>
          <w:sz w:val="24"/>
          <w:szCs w:val="24"/>
          <w:lang w:val="ro-RO"/>
        </w:rPr>
        <w:t>activităţilor</w:t>
      </w:r>
      <w:proofErr w:type="spellEnd"/>
      <w:r w:rsidRPr="006A33AE">
        <w:rPr>
          <w:rFonts w:cstheme="minorHAnsi"/>
          <w:sz w:val="24"/>
          <w:szCs w:val="24"/>
          <w:lang w:val="ro-RO"/>
        </w:rPr>
        <w:t xml:space="preserve"> </w:t>
      </w:r>
      <w:proofErr w:type="spellStart"/>
      <w:r w:rsidRPr="006A33AE">
        <w:rPr>
          <w:rFonts w:cstheme="minorHAnsi"/>
          <w:sz w:val="24"/>
          <w:szCs w:val="24"/>
          <w:lang w:val="ro-RO"/>
        </w:rPr>
        <w:t>tradiţionale</w:t>
      </w:r>
      <w:proofErr w:type="spellEnd"/>
      <w:r w:rsidRPr="006A33AE">
        <w:rPr>
          <w:rFonts w:cstheme="minorHAnsi"/>
          <w:sz w:val="24"/>
          <w:szCs w:val="24"/>
          <w:lang w:val="ro-RO"/>
        </w:rPr>
        <w:t xml:space="preserve"> existente, care nu dăunează </w:t>
      </w:r>
      <w:proofErr w:type="spellStart"/>
      <w:r w:rsidRPr="006A33AE">
        <w:rPr>
          <w:rFonts w:cstheme="minorHAnsi"/>
          <w:sz w:val="24"/>
          <w:szCs w:val="24"/>
          <w:lang w:val="ro-RO"/>
        </w:rPr>
        <w:t>biodiversităţii</w:t>
      </w:r>
      <w:proofErr w:type="spellEnd"/>
      <w:r w:rsidRPr="006A33AE">
        <w:rPr>
          <w:rFonts w:cstheme="minorHAnsi"/>
          <w:sz w:val="24"/>
          <w:szCs w:val="24"/>
          <w:lang w:val="ro-RO"/>
        </w:rPr>
        <w:t>, peisajului sau mediului fizic.</w:t>
      </w:r>
    </w:p>
    <w:p w14:paraId="6E1AB0E3" w14:textId="77777777" w:rsidR="00E35C72" w:rsidRPr="006A33AE" w:rsidRDefault="00E35C72" w:rsidP="004237AF">
      <w:pPr>
        <w:jc w:val="both"/>
        <w:rPr>
          <w:rFonts w:cstheme="minorHAnsi"/>
          <w:sz w:val="24"/>
          <w:szCs w:val="24"/>
          <w:lang w:val="ro-RO"/>
        </w:rPr>
      </w:pPr>
      <w:r w:rsidRPr="006A33AE">
        <w:rPr>
          <w:rFonts w:cstheme="minorHAnsi"/>
          <w:sz w:val="24"/>
          <w:szCs w:val="24"/>
          <w:lang w:val="ro-RO"/>
        </w:rPr>
        <w:t xml:space="preserve">Programul 3. Managementul peisajului și a </w:t>
      </w:r>
      <w:proofErr w:type="spellStart"/>
      <w:r w:rsidRPr="006A33AE">
        <w:rPr>
          <w:rFonts w:cstheme="minorHAnsi"/>
          <w:sz w:val="24"/>
          <w:szCs w:val="24"/>
          <w:lang w:val="ro-RO"/>
        </w:rPr>
        <w:t>geodiversității</w:t>
      </w:r>
      <w:proofErr w:type="spellEnd"/>
    </w:p>
    <w:p w14:paraId="1100F8CB" w14:textId="77777777" w:rsidR="00E35C72" w:rsidRPr="006A33AE" w:rsidRDefault="00E35C72" w:rsidP="004237AF">
      <w:pPr>
        <w:jc w:val="both"/>
        <w:rPr>
          <w:rFonts w:cstheme="minorHAnsi"/>
          <w:sz w:val="24"/>
          <w:szCs w:val="24"/>
          <w:lang w:val="ro-RO"/>
        </w:rPr>
      </w:pPr>
      <w:r w:rsidRPr="006A33AE">
        <w:rPr>
          <w:rFonts w:cstheme="minorHAnsi"/>
          <w:sz w:val="24"/>
          <w:szCs w:val="24"/>
          <w:lang w:val="ro-RO"/>
        </w:rPr>
        <w:lastRenderedPageBreak/>
        <w:t xml:space="preserve">Scop: Menținerea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conservarea valorilor geologice, geomorfologice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peisajului, în special a celui deluros mozaicat cu multe pajiști semi-naturale și păduri de foioase, tipice pentru sud-estul Transilvaniei.</w:t>
      </w:r>
    </w:p>
    <w:p w14:paraId="6D552ED4" w14:textId="77777777" w:rsidR="00E35C72" w:rsidRPr="006A33AE" w:rsidRDefault="00E35C72" w:rsidP="004237AF">
      <w:pPr>
        <w:jc w:val="both"/>
        <w:rPr>
          <w:rFonts w:cstheme="minorHAnsi"/>
          <w:sz w:val="24"/>
          <w:szCs w:val="24"/>
          <w:lang w:val="ro-RO"/>
        </w:rPr>
      </w:pPr>
      <w:r w:rsidRPr="006A33AE">
        <w:rPr>
          <w:rFonts w:cstheme="minorHAnsi"/>
          <w:sz w:val="24"/>
          <w:szCs w:val="24"/>
          <w:lang w:val="ro-RO"/>
        </w:rPr>
        <w:t xml:space="preserve">Programul 4. Informare, </w:t>
      </w:r>
      <w:proofErr w:type="spellStart"/>
      <w:r w:rsidRPr="006A33AE">
        <w:rPr>
          <w:rFonts w:cstheme="minorHAnsi"/>
          <w:sz w:val="24"/>
          <w:szCs w:val="24"/>
          <w:lang w:val="ro-RO"/>
        </w:rPr>
        <w:t>conştientizare</w:t>
      </w:r>
      <w:proofErr w:type="spellEnd"/>
      <w:r w:rsidRPr="006A33AE">
        <w:rPr>
          <w:rFonts w:cstheme="minorHAnsi"/>
          <w:sz w:val="24"/>
          <w:szCs w:val="24"/>
          <w:lang w:val="ro-RO"/>
        </w:rPr>
        <w:t>, educație ecologică, turism</w:t>
      </w:r>
    </w:p>
    <w:p w14:paraId="77F265DC" w14:textId="77777777" w:rsidR="00E35C72" w:rsidRPr="006A33AE" w:rsidRDefault="00E35C72" w:rsidP="004237AF">
      <w:pPr>
        <w:jc w:val="both"/>
        <w:rPr>
          <w:rFonts w:cstheme="minorHAnsi"/>
          <w:sz w:val="24"/>
          <w:szCs w:val="24"/>
          <w:lang w:val="ro-RO"/>
        </w:rPr>
      </w:pPr>
      <w:r w:rsidRPr="006A33AE">
        <w:rPr>
          <w:rFonts w:cstheme="minorHAnsi"/>
          <w:sz w:val="24"/>
          <w:szCs w:val="24"/>
          <w:lang w:val="ro-RO"/>
        </w:rPr>
        <w:t xml:space="preserve">Scop: </w:t>
      </w:r>
      <w:proofErr w:type="spellStart"/>
      <w:r w:rsidRPr="006A33AE">
        <w:rPr>
          <w:rFonts w:cstheme="minorHAnsi"/>
          <w:sz w:val="24"/>
          <w:szCs w:val="24"/>
          <w:lang w:val="ro-RO"/>
        </w:rPr>
        <w:t>Îmbunătăţirea</w:t>
      </w:r>
      <w:proofErr w:type="spellEnd"/>
      <w:r w:rsidRPr="006A33AE">
        <w:rPr>
          <w:rFonts w:cstheme="minorHAnsi"/>
          <w:sz w:val="24"/>
          <w:szCs w:val="24"/>
          <w:lang w:val="ro-RO"/>
        </w:rPr>
        <w:t xml:space="preserve"> gradului de </w:t>
      </w:r>
      <w:proofErr w:type="spellStart"/>
      <w:r w:rsidRPr="006A33AE">
        <w:rPr>
          <w:rFonts w:cstheme="minorHAnsi"/>
          <w:sz w:val="24"/>
          <w:szCs w:val="24"/>
          <w:lang w:val="ro-RO"/>
        </w:rPr>
        <w:t>conştientizare</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educarea publicului, a factorilor </w:t>
      </w:r>
      <w:proofErr w:type="spellStart"/>
      <w:r w:rsidRPr="006A33AE">
        <w:rPr>
          <w:rFonts w:cstheme="minorHAnsi"/>
          <w:sz w:val="24"/>
          <w:szCs w:val="24"/>
          <w:lang w:val="ro-RO"/>
        </w:rPr>
        <w:t>interesaţi</w:t>
      </w:r>
      <w:proofErr w:type="spellEnd"/>
      <w:r w:rsidRPr="006A33AE">
        <w:rPr>
          <w:rFonts w:cstheme="minorHAnsi"/>
          <w:sz w:val="24"/>
          <w:szCs w:val="24"/>
          <w:lang w:val="ro-RO"/>
        </w:rPr>
        <w:t xml:space="preserve">, pentru </w:t>
      </w:r>
      <w:proofErr w:type="spellStart"/>
      <w:r w:rsidRPr="006A33AE">
        <w:rPr>
          <w:rFonts w:cstheme="minorHAnsi"/>
          <w:sz w:val="24"/>
          <w:szCs w:val="24"/>
          <w:lang w:val="ro-RO"/>
        </w:rPr>
        <w:t>înţelegerea</w:t>
      </w:r>
      <w:proofErr w:type="spellEnd"/>
      <w:r w:rsidRPr="006A33AE">
        <w:rPr>
          <w:rFonts w:cstheme="minorHAnsi"/>
          <w:sz w:val="24"/>
          <w:szCs w:val="24"/>
          <w:lang w:val="ro-RO"/>
        </w:rPr>
        <w:t xml:space="preserve"> </w:t>
      </w:r>
      <w:proofErr w:type="spellStart"/>
      <w:r w:rsidRPr="006A33AE">
        <w:rPr>
          <w:rFonts w:cstheme="minorHAnsi"/>
          <w:sz w:val="24"/>
          <w:szCs w:val="24"/>
          <w:lang w:val="ro-RO"/>
        </w:rPr>
        <w:t>importanţei</w:t>
      </w:r>
      <w:proofErr w:type="spellEnd"/>
      <w:r w:rsidRPr="006A33AE">
        <w:rPr>
          <w:rFonts w:cstheme="minorHAnsi"/>
          <w:sz w:val="24"/>
          <w:szCs w:val="24"/>
          <w:lang w:val="ro-RO"/>
        </w:rPr>
        <w:t xml:space="preserve"> AP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obţinerea</w:t>
      </w:r>
      <w:proofErr w:type="spellEnd"/>
      <w:r w:rsidRPr="006A33AE">
        <w:rPr>
          <w:rFonts w:cstheme="minorHAnsi"/>
          <w:sz w:val="24"/>
          <w:szCs w:val="24"/>
          <w:lang w:val="ro-RO"/>
        </w:rPr>
        <w:t xml:space="preserve"> sprijinului acestora în vederea realizării obiectivelor.</w:t>
      </w:r>
    </w:p>
    <w:p w14:paraId="293AAA06" w14:textId="77777777" w:rsidR="00E35C72" w:rsidRPr="006A33AE" w:rsidRDefault="00E35C72" w:rsidP="004237AF">
      <w:pPr>
        <w:jc w:val="both"/>
        <w:rPr>
          <w:rFonts w:cstheme="minorHAnsi"/>
          <w:sz w:val="24"/>
          <w:szCs w:val="24"/>
          <w:lang w:val="ro-RO"/>
        </w:rPr>
      </w:pPr>
      <w:r w:rsidRPr="006A33AE">
        <w:rPr>
          <w:rFonts w:cstheme="minorHAnsi"/>
          <w:sz w:val="24"/>
          <w:szCs w:val="24"/>
          <w:lang w:val="ro-RO"/>
        </w:rPr>
        <w:t xml:space="preserve">Programul 5. Administrarea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managementul efectiv al AP</w:t>
      </w:r>
    </w:p>
    <w:p w14:paraId="4A9980D2" w14:textId="77777777" w:rsidR="00E35C72" w:rsidRPr="006A33AE" w:rsidRDefault="00E35C72" w:rsidP="004237AF">
      <w:pPr>
        <w:jc w:val="both"/>
        <w:rPr>
          <w:rFonts w:cstheme="minorHAnsi"/>
          <w:sz w:val="24"/>
          <w:szCs w:val="24"/>
          <w:lang w:val="ro-RO"/>
        </w:rPr>
      </w:pPr>
      <w:r w:rsidRPr="006A33AE">
        <w:rPr>
          <w:rFonts w:cstheme="minorHAnsi"/>
          <w:sz w:val="24"/>
          <w:szCs w:val="24"/>
          <w:lang w:val="ro-RO"/>
        </w:rPr>
        <w:t xml:space="preserve">Scop: Organizarea administrativă pentru aplicarea în bune </w:t>
      </w:r>
      <w:proofErr w:type="spellStart"/>
      <w:r w:rsidRPr="006A33AE">
        <w:rPr>
          <w:rFonts w:cstheme="minorHAnsi"/>
          <w:sz w:val="24"/>
          <w:szCs w:val="24"/>
          <w:lang w:val="ro-RO"/>
        </w:rPr>
        <w:t>condiţii</w:t>
      </w:r>
      <w:proofErr w:type="spellEnd"/>
      <w:r w:rsidRPr="006A33AE">
        <w:rPr>
          <w:rFonts w:cstheme="minorHAnsi"/>
          <w:sz w:val="24"/>
          <w:szCs w:val="24"/>
          <w:lang w:val="ro-RO"/>
        </w:rPr>
        <w:t xml:space="preserve"> a planului de management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măsurilor de conservare. Aceasta presupune un management participativ, eficient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adaptabil, realizat împreună cu </w:t>
      </w:r>
      <w:proofErr w:type="spellStart"/>
      <w:r w:rsidRPr="006A33AE">
        <w:rPr>
          <w:rFonts w:cstheme="minorHAnsi"/>
          <w:sz w:val="24"/>
          <w:szCs w:val="24"/>
          <w:lang w:val="ro-RO"/>
        </w:rPr>
        <w:t>autorităţile</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comunităţile</w:t>
      </w:r>
      <w:proofErr w:type="spellEnd"/>
      <w:r w:rsidRPr="006A33AE">
        <w:rPr>
          <w:rFonts w:cstheme="minorHAnsi"/>
          <w:sz w:val="24"/>
          <w:szCs w:val="24"/>
          <w:lang w:val="ro-RO"/>
        </w:rPr>
        <w:t xml:space="preserve"> locale, prin asigurarea resurselor umane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financiare necesare.</w:t>
      </w:r>
    </w:p>
    <w:p w14:paraId="7DEFCD8E" w14:textId="77777777" w:rsidR="00E35C72" w:rsidRPr="006A33AE" w:rsidRDefault="00E35C72" w:rsidP="004237AF">
      <w:pPr>
        <w:jc w:val="both"/>
        <w:rPr>
          <w:rFonts w:cstheme="minorHAnsi"/>
          <w:sz w:val="24"/>
          <w:szCs w:val="24"/>
          <w:lang w:val="ro-RO"/>
        </w:rPr>
      </w:pPr>
      <w:r w:rsidRPr="006A33AE">
        <w:rPr>
          <w:rFonts w:cstheme="minorHAnsi"/>
          <w:sz w:val="24"/>
          <w:szCs w:val="24"/>
          <w:lang w:val="ro-RO"/>
        </w:rPr>
        <w:t xml:space="preserve">Programul 6. Monitorizare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evaluare</w:t>
      </w:r>
    </w:p>
    <w:p w14:paraId="73ADB58C" w14:textId="77777777" w:rsidR="00E35C72" w:rsidRPr="006A33AE" w:rsidRDefault="00E35C72" w:rsidP="004237AF">
      <w:pPr>
        <w:jc w:val="both"/>
        <w:rPr>
          <w:rFonts w:cstheme="minorHAnsi"/>
          <w:sz w:val="24"/>
          <w:szCs w:val="24"/>
          <w:lang w:val="ro-RO"/>
        </w:rPr>
      </w:pPr>
      <w:r w:rsidRPr="006A33AE">
        <w:rPr>
          <w:rFonts w:cstheme="minorHAnsi"/>
          <w:sz w:val="24"/>
          <w:szCs w:val="24"/>
          <w:lang w:val="ro-RO"/>
        </w:rPr>
        <w:t xml:space="preserve">Scop: Dezvoltarea unui sistem de monitorizare a </w:t>
      </w:r>
      <w:proofErr w:type="spellStart"/>
      <w:r w:rsidRPr="006A33AE">
        <w:rPr>
          <w:rFonts w:cstheme="minorHAnsi"/>
          <w:sz w:val="24"/>
          <w:szCs w:val="24"/>
          <w:lang w:val="ro-RO"/>
        </w:rPr>
        <w:t>eficienţei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modului de implementare a planului de management prin analiza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evaluarea periodică a </w:t>
      </w:r>
      <w:proofErr w:type="spellStart"/>
      <w:r w:rsidRPr="006A33AE">
        <w:rPr>
          <w:rFonts w:cstheme="minorHAnsi"/>
          <w:sz w:val="24"/>
          <w:szCs w:val="24"/>
          <w:lang w:val="ro-RO"/>
        </w:rPr>
        <w:t>acţiunilor</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indicatorilor cheie în vederea adaptării planului de </w:t>
      </w:r>
      <w:proofErr w:type="spellStart"/>
      <w:r w:rsidRPr="006A33AE">
        <w:rPr>
          <w:rFonts w:cstheme="minorHAnsi"/>
          <w:sz w:val="24"/>
          <w:szCs w:val="24"/>
          <w:lang w:val="ro-RO"/>
        </w:rPr>
        <w:t>acţiune</w:t>
      </w:r>
      <w:proofErr w:type="spellEnd"/>
      <w:r w:rsidRPr="006A33AE">
        <w:rPr>
          <w:rFonts w:cstheme="minorHAnsi"/>
          <w:sz w:val="24"/>
          <w:szCs w:val="24"/>
          <w:lang w:val="ro-RO"/>
        </w:rPr>
        <w:t>.</w:t>
      </w:r>
    </w:p>
    <w:p w14:paraId="33AB1B59" w14:textId="77777777" w:rsidR="001371D0" w:rsidRDefault="001371D0">
      <w:pPr>
        <w:rPr>
          <w:rFonts w:eastAsiaTheme="majorEastAsia" w:cstheme="minorHAnsi"/>
          <w:color w:val="365F91" w:themeColor="accent1" w:themeShade="BF"/>
          <w:sz w:val="26"/>
          <w:szCs w:val="26"/>
          <w:lang w:val="ro-RO"/>
        </w:rPr>
      </w:pPr>
      <w:r>
        <w:rPr>
          <w:rFonts w:cstheme="minorHAnsi"/>
          <w:lang w:val="ro-RO"/>
        </w:rPr>
        <w:br w:type="page"/>
      </w:r>
    </w:p>
    <w:p w14:paraId="6F76D904" w14:textId="0771CBFB" w:rsidR="00A42130" w:rsidRPr="006A33AE" w:rsidRDefault="00A42130" w:rsidP="004237AF">
      <w:pPr>
        <w:pStyle w:val="Heading2"/>
        <w:jc w:val="both"/>
        <w:rPr>
          <w:rFonts w:asciiTheme="minorHAnsi" w:hAnsiTheme="minorHAnsi" w:cstheme="minorHAnsi"/>
          <w:lang w:val="ro-RO"/>
        </w:rPr>
      </w:pPr>
      <w:bookmarkStart w:id="4" w:name="_Toc50200072"/>
      <w:r w:rsidRPr="006A33AE">
        <w:rPr>
          <w:rFonts w:asciiTheme="minorHAnsi" w:hAnsiTheme="minorHAnsi" w:cstheme="minorHAnsi"/>
          <w:lang w:val="ro-RO"/>
        </w:rPr>
        <w:lastRenderedPageBreak/>
        <w:t>ROSPA0028 Dealurile Târnavelor și Valea Nirajului</w:t>
      </w:r>
      <w:bookmarkEnd w:id="4"/>
      <w:r w:rsidRPr="006A33AE">
        <w:rPr>
          <w:rFonts w:asciiTheme="minorHAnsi" w:hAnsiTheme="minorHAnsi" w:cstheme="minorHAnsi"/>
          <w:lang w:val="ro-RO"/>
        </w:rPr>
        <w:t xml:space="preserve"> </w:t>
      </w:r>
    </w:p>
    <w:p w14:paraId="3D7051E2" w14:textId="08E4B1B8" w:rsidR="00A42130" w:rsidRPr="006A33AE" w:rsidRDefault="00A42130" w:rsidP="004237AF">
      <w:pPr>
        <w:jc w:val="both"/>
        <w:rPr>
          <w:rFonts w:cstheme="minorHAnsi"/>
          <w:sz w:val="24"/>
          <w:szCs w:val="24"/>
          <w:lang w:val="ro-RO"/>
        </w:rPr>
      </w:pPr>
      <w:r w:rsidRPr="006A33AE">
        <w:rPr>
          <w:rFonts w:cstheme="minorHAnsi"/>
          <w:sz w:val="24"/>
          <w:szCs w:val="24"/>
          <w:lang w:val="ro-RO"/>
        </w:rPr>
        <w:t>Proiecte strategice cu care se intersectează: 7.5</w:t>
      </w:r>
      <w:r w:rsidR="007B3DC1" w:rsidRPr="006A33AE">
        <w:rPr>
          <w:rFonts w:cstheme="minorHAnsi"/>
          <w:sz w:val="24"/>
          <w:szCs w:val="24"/>
          <w:lang w:val="ro-RO"/>
        </w:rPr>
        <w:t>, 7.12.1</w:t>
      </w:r>
    </w:p>
    <w:p w14:paraId="19022671" w14:textId="77777777" w:rsidR="00A42130" w:rsidRPr="006A33AE" w:rsidRDefault="00A42130" w:rsidP="004237AF">
      <w:pPr>
        <w:jc w:val="both"/>
        <w:rPr>
          <w:rFonts w:cstheme="minorHAnsi"/>
          <w:sz w:val="24"/>
          <w:szCs w:val="24"/>
          <w:lang w:val="ro-RO"/>
        </w:rPr>
      </w:pPr>
      <w:r w:rsidRPr="006A33AE">
        <w:rPr>
          <w:rFonts w:cstheme="minorHAnsi"/>
          <w:sz w:val="24"/>
          <w:szCs w:val="24"/>
          <w:lang w:val="ro-RO"/>
        </w:rPr>
        <w:t>Data confirmării ca și sit SPA: 2007</w:t>
      </w:r>
    </w:p>
    <w:p w14:paraId="028980A4" w14:textId="2A23B95B" w:rsidR="00A42130" w:rsidRPr="006A33AE" w:rsidRDefault="00A42130" w:rsidP="004237AF">
      <w:pPr>
        <w:jc w:val="both"/>
        <w:rPr>
          <w:rFonts w:cstheme="minorHAnsi"/>
          <w:sz w:val="24"/>
          <w:szCs w:val="24"/>
          <w:lang w:val="ro-RO"/>
        </w:rPr>
      </w:pPr>
      <w:r w:rsidRPr="006A33AE">
        <w:rPr>
          <w:rFonts w:cstheme="minorHAnsi"/>
          <w:sz w:val="24"/>
          <w:szCs w:val="24"/>
          <w:lang w:val="ro-RO"/>
        </w:rPr>
        <w:t xml:space="preserve">Suprafața sitului: </w:t>
      </w:r>
      <w:r w:rsidR="007B3DC1" w:rsidRPr="006A33AE">
        <w:rPr>
          <w:rFonts w:cstheme="minorHAnsi"/>
          <w:sz w:val="24"/>
          <w:szCs w:val="24"/>
          <w:lang w:val="ro-RO"/>
        </w:rPr>
        <w:t>86</w:t>
      </w:r>
      <w:r w:rsidR="007679C1" w:rsidRPr="006A33AE">
        <w:rPr>
          <w:rFonts w:cstheme="minorHAnsi"/>
          <w:sz w:val="24"/>
          <w:szCs w:val="24"/>
          <w:lang w:val="ro-RO"/>
        </w:rPr>
        <w:t>.</w:t>
      </w:r>
      <w:r w:rsidR="007B3DC1" w:rsidRPr="006A33AE">
        <w:rPr>
          <w:rFonts w:cstheme="minorHAnsi"/>
          <w:sz w:val="24"/>
          <w:szCs w:val="24"/>
          <w:lang w:val="ro-RO"/>
        </w:rPr>
        <w:t>153</w:t>
      </w:r>
      <w:r w:rsidRPr="006A33AE">
        <w:rPr>
          <w:rFonts w:cstheme="minorHAnsi"/>
          <w:sz w:val="24"/>
          <w:szCs w:val="24"/>
          <w:lang w:val="ro-RO"/>
        </w:rPr>
        <w:t xml:space="preserve"> ha</w:t>
      </w:r>
    </w:p>
    <w:p w14:paraId="7018C0E8" w14:textId="28A169E3" w:rsidR="00A42130" w:rsidRPr="006A33AE" w:rsidRDefault="00A42130" w:rsidP="004237AF">
      <w:pPr>
        <w:jc w:val="both"/>
        <w:rPr>
          <w:rFonts w:cstheme="minorHAnsi"/>
          <w:sz w:val="24"/>
          <w:szCs w:val="24"/>
          <w:lang w:val="ro-RO"/>
        </w:rPr>
      </w:pPr>
      <w:r w:rsidRPr="006A33AE">
        <w:rPr>
          <w:rFonts w:cstheme="minorHAnsi"/>
          <w:sz w:val="24"/>
          <w:szCs w:val="24"/>
          <w:lang w:val="ro-RO"/>
        </w:rPr>
        <w:t xml:space="preserve">Coordonatele de referință: </w:t>
      </w:r>
      <w:r w:rsidR="007B3DC1" w:rsidRPr="006A33AE">
        <w:rPr>
          <w:rFonts w:cstheme="minorHAnsi"/>
          <w:sz w:val="24"/>
          <w:szCs w:val="24"/>
          <w:lang w:val="ro-RO"/>
        </w:rPr>
        <w:t xml:space="preserve">24.0044777 </w:t>
      </w:r>
      <w:r w:rsidRPr="006A33AE">
        <w:rPr>
          <w:rFonts w:cstheme="minorHAnsi"/>
          <w:sz w:val="24"/>
          <w:szCs w:val="24"/>
          <w:lang w:val="ro-RO"/>
        </w:rPr>
        <w:t xml:space="preserve">E, </w:t>
      </w:r>
      <w:r w:rsidR="007B3DC1" w:rsidRPr="006A33AE">
        <w:rPr>
          <w:rFonts w:cstheme="minorHAnsi"/>
          <w:sz w:val="24"/>
          <w:szCs w:val="24"/>
          <w:lang w:val="ro-RO"/>
        </w:rPr>
        <w:t xml:space="preserve">46.0164805 </w:t>
      </w:r>
      <w:r w:rsidRPr="006A33AE">
        <w:rPr>
          <w:rFonts w:cstheme="minorHAnsi"/>
          <w:sz w:val="24"/>
          <w:szCs w:val="24"/>
          <w:lang w:val="ro-RO"/>
        </w:rPr>
        <w:t>N</w:t>
      </w:r>
    </w:p>
    <w:p w14:paraId="00AD805E" w14:textId="77777777" w:rsidR="00A42130" w:rsidRPr="006A33AE" w:rsidRDefault="00A42130" w:rsidP="004237AF">
      <w:pPr>
        <w:jc w:val="both"/>
        <w:rPr>
          <w:rFonts w:cstheme="minorHAnsi"/>
          <w:sz w:val="24"/>
          <w:szCs w:val="24"/>
          <w:lang w:val="ro-RO"/>
        </w:rPr>
      </w:pPr>
      <w:r w:rsidRPr="006A33AE">
        <w:rPr>
          <w:rFonts w:cstheme="minorHAnsi"/>
          <w:sz w:val="24"/>
          <w:szCs w:val="24"/>
          <w:lang w:val="ro-RO"/>
        </w:rPr>
        <w:t>Regiunea administrativă: CENTRU</w:t>
      </w:r>
    </w:p>
    <w:p w14:paraId="1B2258EA" w14:textId="36A90D56" w:rsidR="00A42130" w:rsidRPr="006A33AE" w:rsidRDefault="00A42130" w:rsidP="004237AF">
      <w:pPr>
        <w:jc w:val="both"/>
        <w:rPr>
          <w:rFonts w:cstheme="minorHAnsi"/>
          <w:sz w:val="24"/>
          <w:szCs w:val="24"/>
          <w:lang w:val="ro-RO"/>
        </w:rPr>
      </w:pPr>
      <w:r w:rsidRPr="006A33AE">
        <w:rPr>
          <w:rFonts w:cstheme="minorHAnsi"/>
          <w:sz w:val="24"/>
          <w:szCs w:val="24"/>
          <w:lang w:val="ro-RO"/>
        </w:rPr>
        <w:t xml:space="preserve">Județul/Județele: </w:t>
      </w:r>
      <w:r w:rsidRPr="006A33AE">
        <w:rPr>
          <w:rFonts w:cstheme="minorHAnsi"/>
          <w:sz w:val="24"/>
          <w:szCs w:val="24"/>
          <w:shd w:val="clear" w:color="auto" w:fill="FFFFFF" w:themeFill="background1"/>
          <w:lang w:val="ro-RO"/>
        </w:rPr>
        <w:t>Harghita</w:t>
      </w:r>
      <w:r w:rsidR="00361A75" w:rsidRPr="006A33AE">
        <w:rPr>
          <w:rFonts w:cstheme="minorHAnsi"/>
          <w:sz w:val="24"/>
          <w:szCs w:val="24"/>
          <w:shd w:val="clear" w:color="auto" w:fill="FFFFFF" w:themeFill="background1"/>
          <w:lang w:val="ro-RO"/>
        </w:rPr>
        <w:t>, Mureș</w:t>
      </w:r>
    </w:p>
    <w:p w14:paraId="0FB9B66B" w14:textId="6A051DA9" w:rsidR="00A42130" w:rsidRPr="006A33AE" w:rsidRDefault="00A42130" w:rsidP="004237AF">
      <w:pPr>
        <w:jc w:val="both"/>
        <w:rPr>
          <w:rFonts w:cstheme="minorHAnsi"/>
          <w:sz w:val="24"/>
          <w:szCs w:val="24"/>
          <w:lang w:val="ro-RO"/>
        </w:rPr>
      </w:pPr>
      <w:r w:rsidRPr="006A33AE">
        <w:rPr>
          <w:rFonts w:cstheme="minorHAnsi"/>
          <w:sz w:val="24"/>
          <w:szCs w:val="24"/>
          <w:lang w:val="ro-RO"/>
        </w:rPr>
        <w:t xml:space="preserve">Comune: </w:t>
      </w:r>
      <w:r w:rsidR="00361A75" w:rsidRPr="006A33AE">
        <w:rPr>
          <w:rFonts w:cstheme="minorHAnsi"/>
          <w:sz w:val="24"/>
          <w:szCs w:val="24"/>
          <w:shd w:val="clear" w:color="auto" w:fill="FFFFFF" w:themeFill="background1"/>
          <w:lang w:val="ro-RO"/>
        </w:rPr>
        <w:t xml:space="preserve">Săcel, Atid, Lupeni, Corund, Praid (HR), Vărgata, Suplac, Păsăreni, Coroisânmartin, </w:t>
      </w:r>
      <w:proofErr w:type="spellStart"/>
      <w:r w:rsidR="00361A75" w:rsidRPr="006A33AE">
        <w:rPr>
          <w:rFonts w:cstheme="minorHAnsi"/>
          <w:sz w:val="24"/>
          <w:szCs w:val="24"/>
          <w:shd w:val="clear" w:color="auto" w:fill="FFFFFF" w:themeFill="background1"/>
          <w:lang w:val="ro-RO"/>
        </w:rPr>
        <w:t>Craciunești</w:t>
      </w:r>
      <w:proofErr w:type="spellEnd"/>
      <w:r w:rsidR="00361A75" w:rsidRPr="006A33AE">
        <w:rPr>
          <w:rFonts w:cstheme="minorHAnsi"/>
          <w:sz w:val="24"/>
          <w:szCs w:val="24"/>
          <w:shd w:val="clear" w:color="auto" w:fill="FFFFFF" w:themeFill="background1"/>
          <w:lang w:val="ro-RO"/>
        </w:rPr>
        <w:t xml:space="preserve">, Ernei, Miercurea Nirajului oraș, Gheorghe Doja, Bereni, Hodoșa, Acățari, Bălăușeri, Beica de Jos, Gornești, </w:t>
      </w:r>
      <w:proofErr w:type="spellStart"/>
      <w:r w:rsidR="00361A75" w:rsidRPr="006A33AE">
        <w:rPr>
          <w:rFonts w:cstheme="minorHAnsi"/>
          <w:sz w:val="24"/>
          <w:szCs w:val="24"/>
          <w:shd w:val="clear" w:color="auto" w:fill="FFFFFF" w:themeFill="background1"/>
          <w:lang w:val="ro-RO"/>
        </w:rPr>
        <w:t>Fîntînele</w:t>
      </w:r>
      <w:proofErr w:type="spellEnd"/>
      <w:r w:rsidR="00361A75" w:rsidRPr="006A33AE">
        <w:rPr>
          <w:rFonts w:cstheme="minorHAnsi"/>
          <w:sz w:val="24"/>
          <w:szCs w:val="24"/>
          <w:shd w:val="clear" w:color="auto" w:fill="FFFFFF" w:themeFill="background1"/>
          <w:lang w:val="ro-RO"/>
        </w:rPr>
        <w:t xml:space="preserve">, Albești, Eremitu, Orașul </w:t>
      </w:r>
      <w:proofErr w:type="spellStart"/>
      <w:r w:rsidR="00361A75" w:rsidRPr="006A33AE">
        <w:rPr>
          <w:rFonts w:cstheme="minorHAnsi"/>
          <w:sz w:val="24"/>
          <w:szCs w:val="24"/>
          <w:shd w:val="clear" w:color="auto" w:fill="FFFFFF" w:themeFill="background1"/>
          <w:lang w:val="ro-RO"/>
        </w:rPr>
        <w:t>Sîngeorgiu</w:t>
      </w:r>
      <w:proofErr w:type="spellEnd"/>
      <w:r w:rsidR="00361A75" w:rsidRPr="006A33AE">
        <w:rPr>
          <w:rFonts w:cstheme="minorHAnsi"/>
          <w:sz w:val="24"/>
          <w:szCs w:val="24"/>
          <w:shd w:val="clear" w:color="auto" w:fill="FFFFFF" w:themeFill="background1"/>
          <w:lang w:val="ro-RO"/>
        </w:rPr>
        <w:t xml:space="preserve"> de Pădure, Neaua, Ghindari, Măgherani, Nadeș, Sărățeni, </w:t>
      </w:r>
      <w:proofErr w:type="spellStart"/>
      <w:r w:rsidR="00361A75" w:rsidRPr="006A33AE">
        <w:rPr>
          <w:rFonts w:cstheme="minorHAnsi"/>
          <w:sz w:val="24"/>
          <w:szCs w:val="24"/>
          <w:shd w:val="clear" w:color="auto" w:fill="FFFFFF" w:themeFill="background1"/>
          <w:lang w:val="ro-RO"/>
        </w:rPr>
        <w:t>Vețca</w:t>
      </w:r>
      <w:proofErr w:type="spellEnd"/>
      <w:r w:rsidR="00361A75" w:rsidRPr="006A33AE">
        <w:rPr>
          <w:rFonts w:cstheme="minorHAnsi"/>
          <w:sz w:val="24"/>
          <w:szCs w:val="24"/>
          <w:shd w:val="clear" w:color="auto" w:fill="FFFFFF" w:themeFill="background1"/>
          <w:lang w:val="ro-RO"/>
        </w:rPr>
        <w:t>, Daneș, Municipiul Sighișoara, Chiheru de Jos, Chibed, Orașul Sovata (MS).</w:t>
      </w:r>
    </w:p>
    <w:p w14:paraId="6297E8B2" w14:textId="710F2F4B" w:rsidR="00A42130" w:rsidRPr="006A33AE" w:rsidRDefault="00A42130" w:rsidP="004237AF">
      <w:pPr>
        <w:jc w:val="both"/>
        <w:rPr>
          <w:rFonts w:cstheme="minorHAnsi"/>
          <w:sz w:val="24"/>
          <w:szCs w:val="24"/>
          <w:lang w:val="ro-RO"/>
        </w:rPr>
      </w:pPr>
      <w:r w:rsidRPr="006A33AE">
        <w:rPr>
          <w:rFonts w:cstheme="minorHAnsi"/>
          <w:sz w:val="24"/>
          <w:szCs w:val="24"/>
          <w:lang w:val="ro-RO"/>
        </w:rPr>
        <w:t>Regiunea biogeografică: Alpină (</w:t>
      </w:r>
      <w:r w:rsidR="007B3DC1" w:rsidRPr="006A33AE">
        <w:rPr>
          <w:rFonts w:cstheme="minorHAnsi"/>
          <w:sz w:val="24"/>
          <w:szCs w:val="24"/>
          <w:lang w:val="ro-RO"/>
        </w:rPr>
        <w:t>5.54</w:t>
      </w:r>
      <w:r w:rsidRPr="006A33AE">
        <w:rPr>
          <w:rFonts w:cstheme="minorHAnsi"/>
          <w:sz w:val="24"/>
          <w:szCs w:val="24"/>
          <w:lang w:val="ro-RO"/>
        </w:rPr>
        <w:t>%), Continentală (</w:t>
      </w:r>
      <w:r w:rsidR="007B3DC1" w:rsidRPr="006A33AE">
        <w:rPr>
          <w:rFonts w:cstheme="minorHAnsi"/>
          <w:sz w:val="24"/>
          <w:szCs w:val="24"/>
          <w:lang w:val="ro-RO"/>
        </w:rPr>
        <w:t>94.46</w:t>
      </w:r>
      <w:r w:rsidRPr="006A33AE">
        <w:rPr>
          <w:rFonts w:cstheme="minorHAnsi"/>
          <w:sz w:val="24"/>
          <w:szCs w:val="24"/>
          <w:lang w:val="ro-RO"/>
        </w:rPr>
        <w:t>%)</w:t>
      </w:r>
    </w:p>
    <w:p w14:paraId="78C6D13C" w14:textId="77777777" w:rsidR="00A42130" w:rsidRPr="006A33AE" w:rsidRDefault="00A42130" w:rsidP="004237AF">
      <w:pPr>
        <w:jc w:val="both"/>
        <w:rPr>
          <w:rFonts w:cstheme="minorHAnsi"/>
          <w:sz w:val="24"/>
          <w:szCs w:val="24"/>
          <w:lang w:val="ro-RO"/>
        </w:rPr>
      </w:pPr>
      <w:r w:rsidRPr="006A33AE">
        <w:rPr>
          <w:rFonts w:cstheme="minorHAnsi"/>
          <w:sz w:val="24"/>
          <w:szCs w:val="24"/>
          <w:lang w:val="ro-RO"/>
        </w:rPr>
        <w:t>Plan de management aprobat: DA</w:t>
      </w:r>
    </w:p>
    <w:p w14:paraId="7E55E7C6" w14:textId="4653E33F" w:rsidR="00A42130" w:rsidRPr="006A33AE" w:rsidRDefault="007B3DC1" w:rsidP="004237AF">
      <w:pPr>
        <w:jc w:val="both"/>
        <w:rPr>
          <w:rFonts w:cstheme="minorHAnsi"/>
          <w:i/>
          <w:iCs/>
          <w:sz w:val="24"/>
          <w:szCs w:val="24"/>
          <w:lang w:val="ro-RO"/>
        </w:rPr>
      </w:pPr>
      <w:r w:rsidRPr="006A33AE">
        <w:rPr>
          <w:rFonts w:cstheme="minorHAnsi"/>
          <w:i/>
          <w:iCs/>
          <w:sz w:val="24"/>
          <w:szCs w:val="24"/>
          <w:lang w:val="ro-RO"/>
        </w:rPr>
        <w:t>Planul de management al siturilor Natura 2000 ROSPA0028 Dealurile Târnavelor și Valea Nirajului, ROSCI0186 P</w:t>
      </w:r>
      <w:r w:rsidRPr="006A33AE">
        <w:rPr>
          <w:rFonts w:eastAsia="Calibri" w:cstheme="minorHAnsi"/>
          <w:i/>
          <w:iCs/>
          <w:sz w:val="24"/>
          <w:szCs w:val="24"/>
          <w:lang w:val="ro-RO"/>
        </w:rPr>
        <w:t>ă</w:t>
      </w:r>
      <w:r w:rsidRPr="006A33AE">
        <w:rPr>
          <w:rFonts w:cstheme="minorHAnsi"/>
          <w:i/>
          <w:iCs/>
          <w:sz w:val="24"/>
          <w:szCs w:val="24"/>
          <w:lang w:val="ro-RO"/>
        </w:rPr>
        <w:t xml:space="preserve">durile de Stejar Pufos de pe Târnava Mare, ROSCI0297 Dealurile Târnavei Mici - </w:t>
      </w:r>
      <w:proofErr w:type="spellStart"/>
      <w:r w:rsidRPr="006A33AE">
        <w:rPr>
          <w:rFonts w:cstheme="minorHAnsi"/>
          <w:i/>
          <w:iCs/>
          <w:sz w:val="24"/>
          <w:szCs w:val="24"/>
          <w:lang w:val="ro-RO"/>
        </w:rPr>
        <w:t>Bicheș</w:t>
      </w:r>
      <w:proofErr w:type="spellEnd"/>
      <w:r w:rsidRPr="006A33AE">
        <w:rPr>
          <w:rFonts w:cstheme="minorHAnsi"/>
          <w:i/>
          <w:iCs/>
          <w:sz w:val="24"/>
          <w:szCs w:val="24"/>
          <w:lang w:val="ro-RO"/>
        </w:rPr>
        <w:t xml:space="preserve"> și ROSCI0384 Râul Târnava Mică</w:t>
      </w:r>
    </w:p>
    <w:p w14:paraId="44F546A6" w14:textId="15861E4C" w:rsidR="00A42130" w:rsidRPr="006A33AE" w:rsidRDefault="00A42130"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p>
    <w:tbl>
      <w:tblPr>
        <w:tblStyle w:val="TableGrid"/>
        <w:tblW w:w="0" w:type="auto"/>
        <w:tblLook w:val="04A0" w:firstRow="1" w:lastRow="0" w:firstColumn="1" w:lastColumn="0" w:noHBand="0" w:noVBand="1"/>
      </w:tblPr>
      <w:tblGrid>
        <w:gridCol w:w="5357"/>
        <w:gridCol w:w="2728"/>
        <w:gridCol w:w="931"/>
      </w:tblGrid>
      <w:tr w:rsidR="00A42130" w:rsidRPr="006A33AE" w14:paraId="424B8BF9" w14:textId="77777777" w:rsidTr="007679C1">
        <w:tc>
          <w:tcPr>
            <w:tcW w:w="5508" w:type="dxa"/>
          </w:tcPr>
          <w:p w14:paraId="10A439C1" w14:textId="77777777" w:rsidR="00A42130" w:rsidRPr="006A33AE" w:rsidRDefault="00A42130" w:rsidP="004237AF">
            <w:pPr>
              <w:jc w:val="both"/>
              <w:rPr>
                <w:rFonts w:cstheme="minorHAnsi"/>
                <w:b/>
                <w:bCs/>
                <w:lang w:val="ro-RO"/>
              </w:rPr>
            </w:pPr>
            <w:r w:rsidRPr="006A33AE">
              <w:rPr>
                <w:rFonts w:cstheme="minorHAnsi"/>
                <w:b/>
                <w:bCs/>
                <w:lang w:val="ro-RO"/>
              </w:rPr>
              <w:t>Codul național și numele ariei naturale protejate</w:t>
            </w:r>
          </w:p>
        </w:tc>
        <w:tc>
          <w:tcPr>
            <w:tcW w:w="2790" w:type="dxa"/>
          </w:tcPr>
          <w:p w14:paraId="074866BA" w14:textId="77777777" w:rsidR="00A42130" w:rsidRPr="006A33AE" w:rsidRDefault="00A42130" w:rsidP="004237AF">
            <w:pPr>
              <w:jc w:val="both"/>
              <w:rPr>
                <w:rFonts w:cstheme="minorHAnsi"/>
                <w:b/>
                <w:bCs/>
                <w:lang w:val="ro-RO"/>
              </w:rPr>
            </w:pPr>
            <w:r w:rsidRPr="006A33AE">
              <w:rPr>
                <w:rFonts w:cstheme="minorHAnsi"/>
                <w:b/>
                <w:bCs/>
                <w:lang w:val="ro-RO"/>
              </w:rPr>
              <w:t>Categorie</w:t>
            </w:r>
          </w:p>
        </w:tc>
        <w:tc>
          <w:tcPr>
            <w:tcW w:w="944" w:type="dxa"/>
          </w:tcPr>
          <w:p w14:paraId="7F99973A" w14:textId="77777777" w:rsidR="00A42130" w:rsidRPr="006A33AE" w:rsidRDefault="00A42130" w:rsidP="004237AF">
            <w:pPr>
              <w:jc w:val="both"/>
              <w:rPr>
                <w:rFonts w:cstheme="minorHAnsi"/>
                <w:b/>
                <w:bCs/>
                <w:lang w:val="ro-RO"/>
              </w:rPr>
            </w:pPr>
            <w:r w:rsidRPr="006A33AE">
              <w:rPr>
                <w:rFonts w:cstheme="minorHAnsi"/>
                <w:b/>
                <w:bCs/>
                <w:lang w:val="ro-RO"/>
              </w:rPr>
              <w:t>%</w:t>
            </w:r>
          </w:p>
        </w:tc>
      </w:tr>
      <w:tr w:rsidR="00A42130" w:rsidRPr="006A33AE" w14:paraId="49FAF0A6" w14:textId="77777777" w:rsidTr="007679C1">
        <w:tc>
          <w:tcPr>
            <w:tcW w:w="5508" w:type="dxa"/>
          </w:tcPr>
          <w:p w14:paraId="6745ABB1" w14:textId="13B7E10C" w:rsidR="00A42130" w:rsidRPr="006A33AE" w:rsidRDefault="007B3DC1" w:rsidP="004237AF">
            <w:pPr>
              <w:jc w:val="both"/>
              <w:rPr>
                <w:rFonts w:cstheme="minorHAnsi"/>
                <w:lang w:val="ro-RO"/>
              </w:rPr>
            </w:pPr>
            <w:r w:rsidRPr="006A33AE">
              <w:rPr>
                <w:rFonts w:cstheme="minorHAnsi"/>
                <w:lang w:val="ro-RO"/>
              </w:rPr>
              <w:t>2.488. Dealul Firtuș</w:t>
            </w:r>
          </w:p>
        </w:tc>
        <w:tc>
          <w:tcPr>
            <w:tcW w:w="2790" w:type="dxa"/>
          </w:tcPr>
          <w:p w14:paraId="76D89624" w14:textId="1C64C85F" w:rsidR="00A42130" w:rsidRPr="006A33AE" w:rsidRDefault="007B3DC1" w:rsidP="004237AF">
            <w:pPr>
              <w:jc w:val="both"/>
              <w:rPr>
                <w:rFonts w:cstheme="minorHAnsi"/>
                <w:lang w:val="ro-RO"/>
              </w:rPr>
            </w:pPr>
            <w:r w:rsidRPr="006A33AE">
              <w:rPr>
                <w:rFonts w:cstheme="minorHAnsi"/>
                <w:lang w:val="ro-RO"/>
              </w:rPr>
              <w:t>Rezervație naturală</w:t>
            </w:r>
          </w:p>
        </w:tc>
        <w:tc>
          <w:tcPr>
            <w:tcW w:w="944" w:type="dxa"/>
          </w:tcPr>
          <w:p w14:paraId="6E04D20B" w14:textId="623548EE" w:rsidR="00A42130" w:rsidRPr="006A33AE" w:rsidRDefault="00A42130" w:rsidP="004237AF">
            <w:pPr>
              <w:jc w:val="both"/>
              <w:rPr>
                <w:rFonts w:cstheme="minorHAnsi"/>
                <w:lang w:val="ro-RO"/>
              </w:rPr>
            </w:pPr>
            <w:r w:rsidRPr="006A33AE">
              <w:rPr>
                <w:rFonts w:cstheme="minorHAnsi"/>
                <w:lang w:val="ro-RO"/>
              </w:rPr>
              <w:t>0.0</w:t>
            </w:r>
            <w:r w:rsidR="007B3DC1" w:rsidRPr="006A33AE">
              <w:rPr>
                <w:rFonts w:cstheme="minorHAnsi"/>
                <w:lang w:val="ro-RO"/>
              </w:rPr>
              <w:t>7</w:t>
            </w:r>
          </w:p>
        </w:tc>
      </w:tr>
      <w:tr w:rsidR="00A42130" w:rsidRPr="006A33AE" w14:paraId="0FC849D4" w14:textId="77777777" w:rsidTr="007679C1">
        <w:tc>
          <w:tcPr>
            <w:tcW w:w="5508" w:type="dxa"/>
          </w:tcPr>
          <w:p w14:paraId="3AEEE580" w14:textId="0E98363C" w:rsidR="00A42130" w:rsidRPr="006A33AE" w:rsidRDefault="007B3DC1" w:rsidP="004237AF">
            <w:pPr>
              <w:jc w:val="both"/>
              <w:rPr>
                <w:rFonts w:cstheme="minorHAnsi"/>
                <w:lang w:val="ro-RO"/>
              </w:rPr>
            </w:pPr>
            <w:r w:rsidRPr="006A33AE">
              <w:rPr>
                <w:rFonts w:cstheme="minorHAnsi"/>
                <w:lang w:val="ro-RO"/>
              </w:rPr>
              <w:t xml:space="preserve">2.634. Arboretul cu </w:t>
            </w:r>
            <w:proofErr w:type="spellStart"/>
            <w:r w:rsidRPr="006A33AE">
              <w:rPr>
                <w:rFonts w:cstheme="minorHAnsi"/>
                <w:lang w:val="ro-RO"/>
              </w:rPr>
              <w:t>Chamaecyparis</w:t>
            </w:r>
            <w:proofErr w:type="spellEnd"/>
            <w:r w:rsidRPr="006A33AE">
              <w:rPr>
                <w:rFonts w:cstheme="minorHAnsi"/>
                <w:lang w:val="ro-RO"/>
              </w:rPr>
              <w:t xml:space="preserve"> </w:t>
            </w:r>
            <w:proofErr w:type="spellStart"/>
            <w:r w:rsidRPr="006A33AE">
              <w:rPr>
                <w:rFonts w:cstheme="minorHAnsi"/>
                <w:lang w:val="ro-RO"/>
              </w:rPr>
              <w:t>lawsoniana</w:t>
            </w:r>
            <w:proofErr w:type="spellEnd"/>
          </w:p>
        </w:tc>
        <w:tc>
          <w:tcPr>
            <w:tcW w:w="2790" w:type="dxa"/>
          </w:tcPr>
          <w:p w14:paraId="79E72721" w14:textId="0C4AF558" w:rsidR="00A42130" w:rsidRPr="006A33AE" w:rsidRDefault="007B3DC1" w:rsidP="004237AF">
            <w:pPr>
              <w:jc w:val="both"/>
              <w:rPr>
                <w:rFonts w:cstheme="minorHAnsi"/>
                <w:lang w:val="ro-RO"/>
              </w:rPr>
            </w:pPr>
            <w:r w:rsidRPr="006A33AE">
              <w:rPr>
                <w:rFonts w:cstheme="minorHAnsi"/>
                <w:lang w:val="ro-RO"/>
              </w:rPr>
              <w:t>Rezervație naturală</w:t>
            </w:r>
          </w:p>
        </w:tc>
        <w:tc>
          <w:tcPr>
            <w:tcW w:w="944" w:type="dxa"/>
          </w:tcPr>
          <w:p w14:paraId="33D50FB4" w14:textId="13C1DD4A" w:rsidR="00A42130" w:rsidRPr="006A33AE" w:rsidRDefault="00A42130" w:rsidP="004237AF">
            <w:pPr>
              <w:jc w:val="both"/>
              <w:rPr>
                <w:rFonts w:cstheme="minorHAnsi"/>
                <w:lang w:val="ro-RO"/>
              </w:rPr>
            </w:pPr>
            <w:r w:rsidRPr="006A33AE">
              <w:rPr>
                <w:rFonts w:cstheme="minorHAnsi"/>
                <w:lang w:val="ro-RO"/>
              </w:rPr>
              <w:t>0.0</w:t>
            </w:r>
            <w:r w:rsidR="007B3DC1" w:rsidRPr="006A33AE">
              <w:rPr>
                <w:rFonts w:cstheme="minorHAnsi"/>
                <w:lang w:val="ro-RO"/>
              </w:rPr>
              <w:t>1</w:t>
            </w:r>
          </w:p>
        </w:tc>
      </w:tr>
    </w:tbl>
    <w:p w14:paraId="51C5A511" w14:textId="77777777" w:rsidR="00A42130" w:rsidRPr="006A33AE" w:rsidRDefault="00A42130" w:rsidP="004237AF">
      <w:pPr>
        <w:jc w:val="both"/>
        <w:rPr>
          <w:rFonts w:cstheme="minorHAnsi"/>
          <w:sz w:val="24"/>
          <w:szCs w:val="24"/>
          <w:lang w:val="ro-RO"/>
        </w:rPr>
      </w:pPr>
    </w:p>
    <w:p w14:paraId="265A6E65" w14:textId="2DFCD834" w:rsidR="00A42130" w:rsidRPr="006A33AE" w:rsidRDefault="00A42130" w:rsidP="004237AF">
      <w:pPr>
        <w:jc w:val="both"/>
        <w:rPr>
          <w:rFonts w:cstheme="minorHAnsi"/>
          <w:b/>
          <w:bCs/>
          <w:sz w:val="24"/>
          <w:szCs w:val="24"/>
          <w:lang w:val="ro-RO"/>
        </w:rPr>
      </w:pPr>
      <w:r w:rsidRPr="006A33AE">
        <w:rPr>
          <w:rFonts w:cstheme="minorHAnsi"/>
          <w:b/>
          <w:bCs/>
          <w:sz w:val="24"/>
          <w:szCs w:val="24"/>
          <w:lang w:val="ro-RO"/>
        </w:rPr>
        <w:t xml:space="preserve">Situl a fost desemnat pentru protecția a </w:t>
      </w:r>
      <w:r w:rsidR="007B3DC1" w:rsidRPr="006A33AE">
        <w:rPr>
          <w:rFonts w:cstheme="minorHAnsi"/>
          <w:b/>
          <w:bCs/>
          <w:sz w:val="24"/>
          <w:szCs w:val="24"/>
          <w:lang w:val="ro-RO"/>
        </w:rPr>
        <w:t>55</w:t>
      </w:r>
      <w:r w:rsidRPr="006A33AE">
        <w:rPr>
          <w:rFonts w:cstheme="minorHAnsi"/>
          <w:b/>
          <w:bCs/>
          <w:sz w:val="24"/>
          <w:szCs w:val="24"/>
          <w:lang w:val="ro-RO"/>
        </w:rPr>
        <w:t xml:space="preserve"> specii de păsări de interes comunitar:</w:t>
      </w:r>
    </w:p>
    <w:p w14:paraId="7649DDC6" w14:textId="77777777" w:rsidR="00A42130" w:rsidRPr="006A33AE" w:rsidRDefault="00A42130" w:rsidP="004237AF">
      <w:pPr>
        <w:spacing w:after="0" w:line="240" w:lineRule="auto"/>
        <w:jc w:val="both"/>
        <w:rPr>
          <w:rFonts w:cstheme="minorHAnsi"/>
          <w:sz w:val="24"/>
          <w:szCs w:val="24"/>
          <w:lang w:val="ro-RO"/>
        </w:rPr>
        <w:sectPr w:rsidR="00A42130" w:rsidRPr="006A33AE" w:rsidSect="00A42130">
          <w:headerReference w:type="even" r:id="rId10"/>
          <w:headerReference w:type="default" r:id="rId11"/>
          <w:footerReference w:type="even" r:id="rId12"/>
          <w:headerReference w:type="first" r:id="rId13"/>
          <w:footerReference w:type="first" r:id="rId14"/>
          <w:type w:val="continuous"/>
          <w:pgSz w:w="11906" w:h="16838"/>
          <w:pgMar w:top="1440" w:right="1440" w:bottom="1440" w:left="1440" w:header="708" w:footer="708" w:gutter="0"/>
          <w:cols w:space="708"/>
          <w:docGrid w:linePitch="360"/>
        </w:sectPr>
      </w:pPr>
    </w:p>
    <w:p w14:paraId="55A0E211" w14:textId="77777777" w:rsidR="007B3DC1" w:rsidRPr="006A33AE" w:rsidRDefault="007B3DC1" w:rsidP="004237AF">
      <w:pPr>
        <w:spacing w:after="0" w:line="240" w:lineRule="auto"/>
        <w:jc w:val="both"/>
        <w:rPr>
          <w:rFonts w:cstheme="minorHAnsi"/>
          <w:i/>
          <w:iCs/>
          <w:sz w:val="24"/>
          <w:szCs w:val="24"/>
          <w:lang w:val="ro-RO"/>
        </w:rPr>
      </w:pPr>
      <w:bookmarkStart w:id="5" w:name="_Hlk41210601"/>
      <w:r w:rsidRPr="006A33AE">
        <w:rPr>
          <w:rFonts w:cstheme="minorHAnsi"/>
          <w:i/>
          <w:iCs/>
          <w:sz w:val="24"/>
          <w:szCs w:val="24"/>
          <w:lang w:val="ro-RO"/>
        </w:rPr>
        <w:t xml:space="preserve">A085 </w:t>
      </w:r>
      <w:proofErr w:type="spellStart"/>
      <w:r w:rsidRPr="006A33AE">
        <w:rPr>
          <w:rFonts w:cstheme="minorHAnsi"/>
          <w:i/>
          <w:iCs/>
          <w:sz w:val="24"/>
          <w:szCs w:val="24"/>
          <w:lang w:val="ro-RO"/>
        </w:rPr>
        <w:t>Accipiter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gentilis</w:t>
      </w:r>
      <w:proofErr w:type="spellEnd"/>
    </w:p>
    <w:p w14:paraId="180D9AB1"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A086 </w:t>
      </w:r>
      <w:proofErr w:type="spellStart"/>
      <w:r w:rsidRPr="006A33AE">
        <w:rPr>
          <w:rFonts w:cstheme="minorHAnsi"/>
          <w:i/>
          <w:iCs/>
          <w:sz w:val="24"/>
          <w:szCs w:val="24"/>
          <w:lang w:val="ro-RO"/>
        </w:rPr>
        <w:t>Accipiter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nisus</w:t>
      </w:r>
      <w:proofErr w:type="spellEnd"/>
    </w:p>
    <w:p w14:paraId="5CF43D15"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A229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p>
    <w:p w14:paraId="20D84518"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A053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platyrhynchos</w:t>
      </w:r>
      <w:proofErr w:type="spellEnd"/>
    </w:p>
    <w:p w14:paraId="23DF63DD"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A255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campestris</w:t>
      </w:r>
      <w:proofErr w:type="spellEnd"/>
    </w:p>
    <w:p w14:paraId="4C06ED53"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A257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pratensis</w:t>
      </w:r>
      <w:proofErr w:type="spellEnd"/>
    </w:p>
    <w:p w14:paraId="40CB7367"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A091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chrysaetos</w:t>
      </w:r>
      <w:proofErr w:type="spellEnd"/>
    </w:p>
    <w:p w14:paraId="5816FF9F"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A089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p>
    <w:p w14:paraId="0559625D"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A222 </w:t>
      </w:r>
      <w:proofErr w:type="spellStart"/>
      <w:r w:rsidRPr="006A33AE">
        <w:rPr>
          <w:rFonts w:cstheme="minorHAnsi"/>
          <w:i/>
          <w:iCs/>
          <w:sz w:val="24"/>
          <w:szCs w:val="24"/>
          <w:lang w:val="ro-RO"/>
        </w:rPr>
        <w:t>Asio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flammeus</w:t>
      </w:r>
      <w:proofErr w:type="spellEnd"/>
    </w:p>
    <w:p w14:paraId="511F36F7"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A221 </w:t>
      </w:r>
      <w:proofErr w:type="spellStart"/>
      <w:r w:rsidRPr="006A33AE">
        <w:rPr>
          <w:rFonts w:cstheme="minorHAnsi"/>
          <w:i/>
          <w:iCs/>
          <w:sz w:val="24"/>
          <w:szCs w:val="24"/>
          <w:lang w:val="ro-RO"/>
        </w:rPr>
        <w:t>Asio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otus</w:t>
      </w:r>
      <w:proofErr w:type="spellEnd"/>
    </w:p>
    <w:p w14:paraId="358C8FE0"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A263 </w:t>
      </w:r>
      <w:proofErr w:type="spellStart"/>
      <w:r w:rsidRPr="006A33AE">
        <w:rPr>
          <w:rFonts w:cstheme="minorHAnsi"/>
          <w:i/>
          <w:iCs/>
          <w:sz w:val="24"/>
          <w:szCs w:val="24"/>
          <w:lang w:val="ro-RO"/>
        </w:rPr>
        <w:t>Bombycilla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p>
    <w:p w14:paraId="6C785EA9"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A104 </w:t>
      </w:r>
      <w:proofErr w:type="spellStart"/>
      <w:r w:rsidRPr="006A33AE">
        <w:rPr>
          <w:rFonts w:cstheme="minorHAnsi"/>
          <w:i/>
          <w:iCs/>
          <w:sz w:val="24"/>
          <w:szCs w:val="24"/>
          <w:lang w:val="ro-RO"/>
        </w:rPr>
        <w:t>Bonasa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bonasia</w:t>
      </w:r>
      <w:proofErr w:type="spellEnd"/>
    </w:p>
    <w:p w14:paraId="60D474E0"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A215 </w:t>
      </w:r>
      <w:proofErr w:type="spellStart"/>
      <w:r w:rsidRPr="006A33AE">
        <w:rPr>
          <w:rFonts w:cstheme="minorHAnsi"/>
          <w:i/>
          <w:iCs/>
          <w:sz w:val="24"/>
          <w:szCs w:val="24"/>
          <w:lang w:val="ro-RO"/>
        </w:rPr>
        <w:t>Bubo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bubo</w:t>
      </w:r>
      <w:proofErr w:type="spellEnd"/>
    </w:p>
    <w:p w14:paraId="51949C67"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A087 </w:t>
      </w:r>
      <w:proofErr w:type="spellStart"/>
      <w:r w:rsidRPr="006A33AE">
        <w:rPr>
          <w:rFonts w:cstheme="minorHAnsi"/>
          <w:i/>
          <w:iCs/>
          <w:sz w:val="24"/>
          <w:szCs w:val="24"/>
          <w:lang w:val="ro-RO"/>
        </w:rPr>
        <w:t>Buteo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buteo</w:t>
      </w:r>
      <w:proofErr w:type="spellEnd"/>
    </w:p>
    <w:p w14:paraId="4D40EBE4"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A088 </w:t>
      </w:r>
      <w:proofErr w:type="spellStart"/>
      <w:r w:rsidRPr="006A33AE">
        <w:rPr>
          <w:rFonts w:cstheme="minorHAnsi"/>
          <w:i/>
          <w:iCs/>
          <w:sz w:val="24"/>
          <w:szCs w:val="24"/>
          <w:lang w:val="ro-RO"/>
        </w:rPr>
        <w:t>Buteo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lagopus</w:t>
      </w:r>
      <w:proofErr w:type="spellEnd"/>
    </w:p>
    <w:p w14:paraId="4EA666D0"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A403 </w:t>
      </w:r>
      <w:proofErr w:type="spellStart"/>
      <w:r w:rsidRPr="006A33AE">
        <w:rPr>
          <w:rFonts w:cstheme="minorHAnsi"/>
          <w:i/>
          <w:iCs/>
          <w:sz w:val="24"/>
          <w:szCs w:val="24"/>
          <w:lang w:val="ro-RO"/>
        </w:rPr>
        <w:t>Buteo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rufinus</w:t>
      </w:r>
      <w:proofErr w:type="spellEnd"/>
    </w:p>
    <w:p w14:paraId="60C3235C"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A224 </w:t>
      </w:r>
      <w:proofErr w:type="spellStart"/>
      <w:r w:rsidRPr="006A33AE">
        <w:rPr>
          <w:rFonts w:cstheme="minorHAnsi"/>
          <w:i/>
          <w:iCs/>
          <w:sz w:val="24"/>
          <w:szCs w:val="24"/>
          <w:lang w:val="ro-RO"/>
        </w:rPr>
        <w:t>Caprimulgus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europaeus</w:t>
      </w:r>
      <w:proofErr w:type="spellEnd"/>
    </w:p>
    <w:p w14:paraId="39306C8B"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A196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hybrida</w:t>
      </w:r>
      <w:proofErr w:type="spellEnd"/>
    </w:p>
    <w:p w14:paraId="11C0EE76"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3188CFCD"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A030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p>
    <w:p w14:paraId="6898C862"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A080 </w:t>
      </w:r>
      <w:proofErr w:type="spellStart"/>
      <w:r w:rsidRPr="006A33AE">
        <w:rPr>
          <w:rFonts w:cstheme="minorHAnsi"/>
          <w:i/>
          <w:iCs/>
          <w:sz w:val="24"/>
          <w:szCs w:val="24"/>
          <w:lang w:val="ro-RO"/>
        </w:rPr>
        <w:t>Circaetus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gallicus</w:t>
      </w:r>
      <w:proofErr w:type="spellEnd"/>
    </w:p>
    <w:p w14:paraId="484C3A6F"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A081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p>
    <w:p w14:paraId="2F6A7E34"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A082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cyaneus</w:t>
      </w:r>
      <w:proofErr w:type="spellEnd"/>
    </w:p>
    <w:p w14:paraId="23786E7A"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A084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pygargus</w:t>
      </w:r>
      <w:proofErr w:type="spellEnd"/>
    </w:p>
    <w:p w14:paraId="5E331323"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A207 Columba </w:t>
      </w:r>
      <w:proofErr w:type="spellStart"/>
      <w:r w:rsidRPr="006A33AE">
        <w:rPr>
          <w:rFonts w:cstheme="minorHAnsi"/>
          <w:i/>
          <w:iCs/>
          <w:sz w:val="24"/>
          <w:szCs w:val="24"/>
          <w:lang w:val="ro-RO"/>
        </w:rPr>
        <w:t>oenas</w:t>
      </w:r>
      <w:proofErr w:type="spellEnd"/>
    </w:p>
    <w:p w14:paraId="6872173B"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A122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p>
    <w:p w14:paraId="7BF21363"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leucotos</w:t>
      </w:r>
      <w:proofErr w:type="spellEnd"/>
    </w:p>
    <w:p w14:paraId="10DEBED2"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A238 </w:t>
      </w:r>
      <w:proofErr w:type="spellStart"/>
      <w:r w:rsidRPr="006A33AE">
        <w:rPr>
          <w:rFonts w:cstheme="minorHAnsi"/>
          <w:i/>
          <w:iCs/>
          <w:sz w:val="24"/>
          <w:szCs w:val="24"/>
          <w:lang w:val="ro-RO"/>
        </w:rPr>
        <w:t>Leiopicus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p>
    <w:p w14:paraId="4C4B2986"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A429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syriacus</w:t>
      </w:r>
      <w:proofErr w:type="spellEnd"/>
    </w:p>
    <w:p w14:paraId="7A84CC19"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A236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p>
    <w:p w14:paraId="5396D3CA"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A027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alba</w:t>
      </w:r>
    </w:p>
    <w:p w14:paraId="5C47DE33"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A379 </w:t>
      </w:r>
      <w:proofErr w:type="spellStart"/>
      <w:r w:rsidRPr="006A33AE">
        <w:rPr>
          <w:rFonts w:cstheme="minorHAnsi"/>
          <w:i/>
          <w:iCs/>
          <w:sz w:val="24"/>
          <w:szCs w:val="24"/>
          <w:lang w:val="ro-RO"/>
        </w:rPr>
        <w:t>Emberiza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hortulana</w:t>
      </w:r>
      <w:proofErr w:type="spellEnd"/>
    </w:p>
    <w:p w14:paraId="4C2420FF"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A098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columbarius</w:t>
      </w:r>
      <w:proofErr w:type="spellEnd"/>
    </w:p>
    <w:p w14:paraId="2112A1A4"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A103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peregrinus</w:t>
      </w:r>
      <w:proofErr w:type="spellEnd"/>
    </w:p>
    <w:p w14:paraId="62CFE399"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A099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subbuteo</w:t>
      </w:r>
      <w:proofErr w:type="spellEnd"/>
    </w:p>
    <w:p w14:paraId="5C5B484F"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A096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tinnunculus</w:t>
      </w:r>
      <w:proofErr w:type="spellEnd"/>
    </w:p>
    <w:p w14:paraId="34F1F5D6"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A321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albicollis</w:t>
      </w:r>
      <w:proofErr w:type="spellEnd"/>
    </w:p>
    <w:p w14:paraId="4170E53D"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A320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parva</w:t>
      </w:r>
      <w:proofErr w:type="spellEnd"/>
    </w:p>
    <w:p w14:paraId="23172E7A"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A092 </w:t>
      </w:r>
      <w:proofErr w:type="spellStart"/>
      <w:r w:rsidRPr="006A33AE">
        <w:rPr>
          <w:rFonts w:cstheme="minorHAnsi"/>
          <w:i/>
          <w:iCs/>
          <w:sz w:val="24"/>
          <w:szCs w:val="24"/>
          <w:lang w:val="ro-RO"/>
        </w:rPr>
        <w:t>Hieraaetus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pennatus</w:t>
      </w:r>
      <w:proofErr w:type="spellEnd"/>
    </w:p>
    <w:p w14:paraId="4B5EC594"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A022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0DCE8EA4"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A233 </w:t>
      </w:r>
      <w:proofErr w:type="spellStart"/>
      <w:r w:rsidRPr="006A33AE">
        <w:rPr>
          <w:rFonts w:cstheme="minorHAnsi"/>
          <w:i/>
          <w:iCs/>
          <w:sz w:val="24"/>
          <w:szCs w:val="24"/>
          <w:lang w:val="ro-RO"/>
        </w:rPr>
        <w:t>Jynx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torquilla</w:t>
      </w:r>
      <w:proofErr w:type="spellEnd"/>
    </w:p>
    <w:p w14:paraId="4842F52E"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4BC4CA1D"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A340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excubitor</w:t>
      </w:r>
      <w:proofErr w:type="spellEnd"/>
    </w:p>
    <w:p w14:paraId="578AA3A9"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A339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p>
    <w:p w14:paraId="7CB55E29"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A246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p>
    <w:p w14:paraId="54EA4DF1"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A230 </w:t>
      </w:r>
      <w:proofErr w:type="spellStart"/>
      <w:r w:rsidRPr="006A33AE">
        <w:rPr>
          <w:rFonts w:cstheme="minorHAnsi"/>
          <w:i/>
          <w:iCs/>
          <w:sz w:val="24"/>
          <w:szCs w:val="24"/>
          <w:lang w:val="ro-RO"/>
        </w:rPr>
        <w:t>Merops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apiaster</w:t>
      </w:r>
      <w:proofErr w:type="spellEnd"/>
    </w:p>
    <w:p w14:paraId="3BBD0AEA"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A023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p>
    <w:p w14:paraId="5E589038"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A112 </w:t>
      </w:r>
      <w:proofErr w:type="spellStart"/>
      <w:r w:rsidRPr="006A33AE">
        <w:rPr>
          <w:rFonts w:cstheme="minorHAnsi"/>
          <w:i/>
          <w:iCs/>
          <w:sz w:val="24"/>
          <w:szCs w:val="24"/>
          <w:lang w:val="ro-RO"/>
        </w:rPr>
        <w:t>Perdix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perdix</w:t>
      </w:r>
      <w:proofErr w:type="spellEnd"/>
    </w:p>
    <w:p w14:paraId="06A18CB0"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A072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p>
    <w:p w14:paraId="7E9EF554"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A151 </w:t>
      </w:r>
      <w:proofErr w:type="spellStart"/>
      <w:r w:rsidRPr="006A33AE">
        <w:rPr>
          <w:rFonts w:cstheme="minorHAnsi"/>
          <w:i/>
          <w:iCs/>
          <w:sz w:val="24"/>
          <w:szCs w:val="24"/>
          <w:lang w:val="ro-RO"/>
        </w:rPr>
        <w:t>Philomachus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pugnax</w:t>
      </w:r>
      <w:proofErr w:type="spellEnd"/>
    </w:p>
    <w:p w14:paraId="33369CF7"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A234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51307689"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A220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p>
    <w:p w14:paraId="4B40588F"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A307 Sylvia </w:t>
      </w:r>
      <w:proofErr w:type="spellStart"/>
      <w:r w:rsidRPr="006A33AE">
        <w:rPr>
          <w:rFonts w:cstheme="minorHAnsi"/>
          <w:i/>
          <w:iCs/>
          <w:sz w:val="24"/>
          <w:szCs w:val="24"/>
          <w:lang w:val="ro-RO"/>
        </w:rPr>
        <w:t>nisoria</w:t>
      </w:r>
      <w:proofErr w:type="spellEnd"/>
    </w:p>
    <w:p w14:paraId="7E924A46" w14:textId="77777777"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A166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glareola</w:t>
      </w:r>
      <w:proofErr w:type="spellEnd"/>
    </w:p>
    <w:p w14:paraId="1CA9244E" w14:textId="356A9252" w:rsidR="007B3DC1" w:rsidRPr="006A33AE" w:rsidRDefault="007B3DC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A232 </w:t>
      </w:r>
      <w:proofErr w:type="spellStart"/>
      <w:r w:rsidRPr="006A33AE">
        <w:rPr>
          <w:rFonts w:cstheme="minorHAnsi"/>
          <w:i/>
          <w:iCs/>
          <w:sz w:val="24"/>
          <w:szCs w:val="24"/>
          <w:lang w:val="ro-RO"/>
        </w:rPr>
        <w:t>Upupa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epops</w:t>
      </w:r>
      <w:proofErr w:type="spellEnd"/>
    </w:p>
    <w:bookmarkEnd w:id="5"/>
    <w:p w14:paraId="39FDD606" w14:textId="77777777" w:rsidR="007B3DC1" w:rsidRPr="006A33AE" w:rsidRDefault="007B3DC1" w:rsidP="004237AF">
      <w:pPr>
        <w:jc w:val="both"/>
        <w:rPr>
          <w:rFonts w:cstheme="minorHAnsi"/>
          <w:sz w:val="24"/>
          <w:szCs w:val="24"/>
          <w:lang w:val="ro-RO"/>
        </w:rPr>
        <w:sectPr w:rsidR="007B3DC1" w:rsidRPr="006A33AE" w:rsidSect="007B3DC1">
          <w:type w:val="continuous"/>
          <w:pgSz w:w="11906" w:h="16838"/>
          <w:pgMar w:top="1440" w:right="1440" w:bottom="1440" w:left="1440" w:header="708" w:footer="708" w:gutter="0"/>
          <w:cols w:num="2" w:space="708"/>
          <w:docGrid w:linePitch="360"/>
        </w:sectPr>
      </w:pPr>
    </w:p>
    <w:p w14:paraId="0CA63551" w14:textId="547C2755" w:rsidR="00A42130" w:rsidRPr="006A33AE" w:rsidRDefault="00A42130" w:rsidP="004237AF">
      <w:pPr>
        <w:jc w:val="both"/>
        <w:rPr>
          <w:rFonts w:cstheme="minorHAnsi"/>
          <w:sz w:val="24"/>
          <w:szCs w:val="24"/>
          <w:lang w:val="ro-RO"/>
        </w:rPr>
      </w:pPr>
    </w:p>
    <w:p w14:paraId="5F581713" w14:textId="2143395C" w:rsidR="00A42130" w:rsidRPr="006A33AE" w:rsidRDefault="00A42130" w:rsidP="004237AF">
      <w:pPr>
        <w:jc w:val="both"/>
        <w:rPr>
          <w:rFonts w:cstheme="minorHAnsi"/>
          <w:b/>
          <w:bCs/>
          <w:sz w:val="24"/>
          <w:szCs w:val="24"/>
          <w:lang w:val="ro-RO"/>
        </w:rPr>
      </w:pPr>
      <w:r w:rsidRPr="006A33AE">
        <w:rPr>
          <w:rFonts w:cstheme="minorHAnsi"/>
          <w:b/>
          <w:bCs/>
          <w:sz w:val="24"/>
          <w:szCs w:val="24"/>
          <w:lang w:val="ro-RO"/>
        </w:rPr>
        <w:t>Caracteristici generale ale sitului conform acoperiri tipurilor de habitate</w:t>
      </w:r>
      <w:r w:rsidR="002B6076" w:rsidRPr="006A33AE">
        <w:rPr>
          <w:rFonts w:cstheme="minorHAnsi"/>
          <w:b/>
          <w:bCs/>
          <w:sz w:val="24"/>
          <w:szCs w:val="24"/>
          <w:lang w:val="ro-RO"/>
        </w:rPr>
        <w:t xml:space="preserve"> (conform FS)</w:t>
      </w:r>
      <w:r w:rsidRPr="006A33AE">
        <w:rPr>
          <w:rFonts w:cstheme="minorHAnsi"/>
          <w:b/>
          <w:bCs/>
          <w:sz w:val="24"/>
          <w:szCs w:val="24"/>
          <w:lang w:val="ro-RO"/>
        </w:rPr>
        <w:t xml:space="preserve">: </w:t>
      </w:r>
    </w:p>
    <w:tbl>
      <w:tblPr>
        <w:tblStyle w:val="TableGrid"/>
        <w:tblW w:w="0" w:type="auto"/>
        <w:tblLook w:val="04A0" w:firstRow="1" w:lastRow="0" w:firstColumn="1" w:lastColumn="0" w:noHBand="0" w:noVBand="1"/>
      </w:tblPr>
      <w:tblGrid>
        <w:gridCol w:w="1056"/>
        <w:gridCol w:w="6366"/>
        <w:gridCol w:w="1594"/>
      </w:tblGrid>
      <w:tr w:rsidR="00A42130" w:rsidRPr="006A33AE" w14:paraId="3854823B" w14:textId="77777777" w:rsidTr="007679C1">
        <w:tc>
          <w:tcPr>
            <w:tcW w:w="1098" w:type="dxa"/>
          </w:tcPr>
          <w:p w14:paraId="517A2C03" w14:textId="77777777" w:rsidR="00A42130" w:rsidRPr="006A33AE" w:rsidRDefault="00A42130" w:rsidP="004237AF">
            <w:pPr>
              <w:jc w:val="both"/>
              <w:rPr>
                <w:rFonts w:eastAsia="Times New Roman" w:cstheme="minorHAnsi"/>
                <w:b/>
                <w:bCs/>
                <w:color w:val="7030A0"/>
                <w:lang w:val="ro-RO"/>
              </w:rPr>
            </w:pPr>
            <w:r w:rsidRPr="006A33AE">
              <w:rPr>
                <w:rFonts w:cstheme="minorHAnsi"/>
                <w:b/>
                <w:bCs/>
                <w:lang w:val="ro-RO"/>
              </w:rPr>
              <w:t>Cod CLC</w:t>
            </w:r>
          </w:p>
        </w:tc>
        <w:tc>
          <w:tcPr>
            <w:tcW w:w="6840" w:type="dxa"/>
          </w:tcPr>
          <w:p w14:paraId="56F74F72" w14:textId="77777777" w:rsidR="00A42130" w:rsidRPr="006A33AE" w:rsidRDefault="00A42130" w:rsidP="004237AF">
            <w:pPr>
              <w:jc w:val="both"/>
              <w:rPr>
                <w:rFonts w:eastAsia="Times New Roman" w:cstheme="minorHAnsi"/>
                <w:b/>
                <w:bCs/>
                <w:color w:val="7030A0"/>
                <w:lang w:val="ro-RO"/>
              </w:rPr>
            </w:pPr>
            <w:r w:rsidRPr="006A33AE">
              <w:rPr>
                <w:rFonts w:cstheme="minorHAnsi"/>
                <w:b/>
                <w:bCs/>
                <w:lang w:val="ro-RO"/>
              </w:rPr>
              <w:t>Clase habitate</w:t>
            </w:r>
          </w:p>
        </w:tc>
        <w:tc>
          <w:tcPr>
            <w:tcW w:w="1638" w:type="dxa"/>
          </w:tcPr>
          <w:p w14:paraId="68AFB8E1" w14:textId="77777777" w:rsidR="00A42130" w:rsidRPr="006A33AE" w:rsidRDefault="00A42130" w:rsidP="004237AF">
            <w:pPr>
              <w:jc w:val="both"/>
              <w:rPr>
                <w:rFonts w:eastAsia="Times New Roman" w:cstheme="minorHAnsi"/>
                <w:b/>
                <w:bCs/>
                <w:color w:val="7030A0"/>
                <w:lang w:val="ro-RO"/>
              </w:rPr>
            </w:pPr>
            <w:r w:rsidRPr="006A33AE">
              <w:rPr>
                <w:rFonts w:cstheme="minorHAnsi"/>
                <w:b/>
                <w:bCs/>
                <w:lang w:val="ro-RO"/>
              </w:rPr>
              <w:t>Acoperire (%)</w:t>
            </w:r>
          </w:p>
        </w:tc>
      </w:tr>
      <w:tr w:rsidR="00A42130" w:rsidRPr="006A33AE" w14:paraId="74EDD4EC" w14:textId="77777777" w:rsidTr="007679C1">
        <w:tc>
          <w:tcPr>
            <w:tcW w:w="1098" w:type="dxa"/>
          </w:tcPr>
          <w:p w14:paraId="1D14D9E4" w14:textId="77777777" w:rsidR="00A42130" w:rsidRPr="006A33AE" w:rsidRDefault="00A42130" w:rsidP="004237AF">
            <w:pPr>
              <w:jc w:val="both"/>
              <w:rPr>
                <w:rFonts w:eastAsia="Times New Roman" w:cstheme="minorHAnsi"/>
                <w:color w:val="7030A0"/>
                <w:lang w:val="ro-RO"/>
              </w:rPr>
            </w:pPr>
            <w:r w:rsidRPr="006A33AE">
              <w:rPr>
                <w:rFonts w:cstheme="minorHAnsi"/>
                <w:lang w:val="ro-RO"/>
              </w:rPr>
              <w:t xml:space="preserve">N06 </w:t>
            </w:r>
          </w:p>
        </w:tc>
        <w:tc>
          <w:tcPr>
            <w:tcW w:w="6840" w:type="dxa"/>
          </w:tcPr>
          <w:p w14:paraId="43F7CC1B" w14:textId="77777777" w:rsidR="00A42130" w:rsidRPr="006A33AE" w:rsidRDefault="00A42130" w:rsidP="004237AF">
            <w:pPr>
              <w:jc w:val="both"/>
              <w:rPr>
                <w:rFonts w:eastAsia="Times New Roman" w:cstheme="minorHAnsi"/>
                <w:color w:val="7030A0"/>
                <w:lang w:val="ro-RO"/>
              </w:rPr>
            </w:pPr>
            <w:r w:rsidRPr="006A33AE">
              <w:rPr>
                <w:rFonts w:cstheme="minorHAnsi"/>
                <w:lang w:val="ro-RO"/>
              </w:rPr>
              <w:t>Râuri, lacuri</w:t>
            </w:r>
          </w:p>
        </w:tc>
        <w:tc>
          <w:tcPr>
            <w:tcW w:w="1638" w:type="dxa"/>
          </w:tcPr>
          <w:p w14:paraId="145DFE34" w14:textId="6B6338EA" w:rsidR="00A42130" w:rsidRPr="006A33AE" w:rsidRDefault="00A42130" w:rsidP="004237AF">
            <w:pPr>
              <w:jc w:val="both"/>
              <w:rPr>
                <w:rFonts w:eastAsia="Times New Roman" w:cstheme="minorHAnsi"/>
                <w:color w:val="7030A0"/>
                <w:lang w:val="ro-RO"/>
              </w:rPr>
            </w:pPr>
            <w:r w:rsidRPr="006A33AE">
              <w:rPr>
                <w:rFonts w:cstheme="minorHAnsi"/>
                <w:lang w:val="ro-RO"/>
              </w:rPr>
              <w:t>0.</w:t>
            </w:r>
            <w:r w:rsidR="007B3DC1" w:rsidRPr="006A33AE">
              <w:rPr>
                <w:rFonts w:cstheme="minorHAnsi"/>
                <w:lang w:val="ro-RO"/>
              </w:rPr>
              <w:t>32</w:t>
            </w:r>
          </w:p>
        </w:tc>
      </w:tr>
      <w:tr w:rsidR="00A42130" w:rsidRPr="006A33AE" w14:paraId="7253C7E0" w14:textId="77777777" w:rsidTr="007679C1">
        <w:tc>
          <w:tcPr>
            <w:tcW w:w="1098" w:type="dxa"/>
          </w:tcPr>
          <w:p w14:paraId="630E5F3D" w14:textId="22C94DF5" w:rsidR="00A42130" w:rsidRPr="006A33AE" w:rsidRDefault="00A42130" w:rsidP="004237AF">
            <w:pPr>
              <w:jc w:val="both"/>
              <w:rPr>
                <w:rFonts w:eastAsia="Times New Roman" w:cstheme="minorHAnsi"/>
                <w:color w:val="7030A0"/>
                <w:lang w:val="ro-RO"/>
              </w:rPr>
            </w:pPr>
            <w:r w:rsidRPr="006A33AE">
              <w:rPr>
                <w:rFonts w:cstheme="minorHAnsi"/>
                <w:lang w:val="ro-RO"/>
              </w:rPr>
              <w:t>N0</w:t>
            </w:r>
            <w:r w:rsidR="007B3DC1" w:rsidRPr="006A33AE">
              <w:rPr>
                <w:rFonts w:cstheme="minorHAnsi"/>
                <w:lang w:val="ro-RO"/>
              </w:rPr>
              <w:t>7</w:t>
            </w:r>
            <w:r w:rsidRPr="006A33AE">
              <w:rPr>
                <w:rFonts w:cstheme="minorHAnsi"/>
                <w:lang w:val="ro-RO"/>
              </w:rPr>
              <w:t xml:space="preserve"> </w:t>
            </w:r>
          </w:p>
        </w:tc>
        <w:tc>
          <w:tcPr>
            <w:tcW w:w="6840" w:type="dxa"/>
          </w:tcPr>
          <w:p w14:paraId="39688A97" w14:textId="3C398F7B" w:rsidR="00A42130" w:rsidRPr="006A33AE" w:rsidRDefault="007B3DC1" w:rsidP="004237AF">
            <w:pPr>
              <w:jc w:val="both"/>
              <w:rPr>
                <w:rFonts w:eastAsia="Times New Roman" w:cstheme="minorHAnsi"/>
                <w:color w:val="7030A0"/>
                <w:lang w:val="ro-RO"/>
              </w:rPr>
            </w:pPr>
            <w:r w:rsidRPr="006A33AE">
              <w:rPr>
                <w:rFonts w:cstheme="minorHAnsi"/>
                <w:lang w:val="ro-RO"/>
              </w:rPr>
              <w:t>Mlaștini, turbării</w:t>
            </w:r>
          </w:p>
        </w:tc>
        <w:tc>
          <w:tcPr>
            <w:tcW w:w="1638" w:type="dxa"/>
          </w:tcPr>
          <w:p w14:paraId="7A999E1D" w14:textId="14510594" w:rsidR="00A42130" w:rsidRPr="006A33AE" w:rsidRDefault="00A42130" w:rsidP="004237AF">
            <w:pPr>
              <w:jc w:val="both"/>
              <w:rPr>
                <w:rFonts w:eastAsia="Times New Roman" w:cstheme="minorHAnsi"/>
                <w:color w:val="7030A0"/>
                <w:lang w:val="ro-RO"/>
              </w:rPr>
            </w:pPr>
            <w:r w:rsidRPr="006A33AE">
              <w:rPr>
                <w:rFonts w:cstheme="minorHAnsi"/>
                <w:lang w:val="ro-RO"/>
              </w:rPr>
              <w:t>0.4</w:t>
            </w:r>
            <w:r w:rsidR="007B3DC1" w:rsidRPr="006A33AE">
              <w:rPr>
                <w:rFonts w:cstheme="minorHAnsi"/>
                <w:lang w:val="ro-RO"/>
              </w:rPr>
              <w:t>0</w:t>
            </w:r>
          </w:p>
        </w:tc>
      </w:tr>
      <w:tr w:rsidR="007B3DC1" w:rsidRPr="006A33AE" w14:paraId="2899C644" w14:textId="77777777" w:rsidTr="007679C1">
        <w:tc>
          <w:tcPr>
            <w:tcW w:w="1098" w:type="dxa"/>
          </w:tcPr>
          <w:p w14:paraId="10ADBB98" w14:textId="3B7AAFE6" w:rsidR="007B3DC1" w:rsidRPr="006A33AE" w:rsidRDefault="007B3DC1" w:rsidP="004237AF">
            <w:pPr>
              <w:jc w:val="both"/>
              <w:rPr>
                <w:rFonts w:cstheme="minorHAnsi"/>
                <w:lang w:val="ro-RO"/>
              </w:rPr>
            </w:pPr>
            <w:r w:rsidRPr="006A33AE">
              <w:rPr>
                <w:rFonts w:cstheme="minorHAnsi"/>
                <w:lang w:val="ro-RO"/>
              </w:rPr>
              <w:t>N09</w:t>
            </w:r>
          </w:p>
        </w:tc>
        <w:tc>
          <w:tcPr>
            <w:tcW w:w="6840" w:type="dxa"/>
          </w:tcPr>
          <w:p w14:paraId="74027C80" w14:textId="3106A48D" w:rsidR="007B3DC1" w:rsidRPr="006A33AE" w:rsidRDefault="007B3DC1" w:rsidP="004237AF">
            <w:pPr>
              <w:jc w:val="both"/>
              <w:rPr>
                <w:rFonts w:cstheme="minorHAnsi"/>
                <w:lang w:val="ro-RO"/>
              </w:rPr>
            </w:pPr>
            <w:r w:rsidRPr="006A33AE">
              <w:rPr>
                <w:rFonts w:cstheme="minorHAnsi"/>
                <w:lang w:val="ro-RO"/>
              </w:rPr>
              <w:t>Pajiști naturale, stepe</w:t>
            </w:r>
          </w:p>
        </w:tc>
        <w:tc>
          <w:tcPr>
            <w:tcW w:w="1638" w:type="dxa"/>
          </w:tcPr>
          <w:p w14:paraId="1E6F22E1" w14:textId="4C117E98" w:rsidR="007B3DC1" w:rsidRPr="006A33AE" w:rsidRDefault="007B3DC1" w:rsidP="004237AF">
            <w:pPr>
              <w:jc w:val="both"/>
              <w:rPr>
                <w:rFonts w:cstheme="minorHAnsi"/>
                <w:lang w:val="ro-RO"/>
              </w:rPr>
            </w:pPr>
            <w:r w:rsidRPr="006A33AE">
              <w:rPr>
                <w:rFonts w:cstheme="minorHAnsi"/>
                <w:lang w:val="ro-RO"/>
              </w:rPr>
              <w:t>0.82</w:t>
            </w:r>
          </w:p>
        </w:tc>
      </w:tr>
      <w:tr w:rsidR="00A42130" w:rsidRPr="006A33AE" w14:paraId="30CA6F1C" w14:textId="77777777" w:rsidTr="007679C1">
        <w:tc>
          <w:tcPr>
            <w:tcW w:w="1098" w:type="dxa"/>
          </w:tcPr>
          <w:p w14:paraId="1327DAA2" w14:textId="77777777" w:rsidR="00A42130" w:rsidRPr="006A33AE" w:rsidRDefault="00A42130" w:rsidP="004237AF">
            <w:pPr>
              <w:jc w:val="both"/>
              <w:rPr>
                <w:rFonts w:eastAsia="Times New Roman" w:cstheme="minorHAnsi"/>
                <w:color w:val="7030A0"/>
                <w:lang w:val="ro-RO"/>
              </w:rPr>
            </w:pPr>
            <w:r w:rsidRPr="006A33AE">
              <w:rPr>
                <w:rFonts w:cstheme="minorHAnsi"/>
                <w:lang w:val="ro-RO"/>
              </w:rPr>
              <w:t xml:space="preserve">N12 </w:t>
            </w:r>
          </w:p>
        </w:tc>
        <w:tc>
          <w:tcPr>
            <w:tcW w:w="6840" w:type="dxa"/>
          </w:tcPr>
          <w:p w14:paraId="7AFB2EDF" w14:textId="77777777" w:rsidR="00A42130" w:rsidRPr="006A33AE" w:rsidRDefault="00A42130" w:rsidP="004237AF">
            <w:pPr>
              <w:jc w:val="both"/>
              <w:rPr>
                <w:rFonts w:eastAsia="Times New Roman" w:cstheme="minorHAnsi"/>
                <w:color w:val="7030A0"/>
                <w:lang w:val="ro-RO"/>
              </w:rPr>
            </w:pPr>
            <w:r w:rsidRPr="006A33AE">
              <w:rPr>
                <w:rFonts w:cstheme="minorHAnsi"/>
                <w:lang w:val="ro-RO"/>
              </w:rPr>
              <w:t xml:space="preserve">Culturi (teren arabil) </w:t>
            </w:r>
          </w:p>
        </w:tc>
        <w:tc>
          <w:tcPr>
            <w:tcW w:w="1638" w:type="dxa"/>
          </w:tcPr>
          <w:p w14:paraId="11421FCB" w14:textId="6BCAC333" w:rsidR="00A42130" w:rsidRPr="006A33AE" w:rsidRDefault="007B3DC1" w:rsidP="004237AF">
            <w:pPr>
              <w:jc w:val="both"/>
              <w:rPr>
                <w:rFonts w:eastAsia="Times New Roman" w:cstheme="minorHAnsi"/>
                <w:color w:val="7030A0"/>
                <w:lang w:val="ro-RO"/>
              </w:rPr>
            </w:pPr>
            <w:r w:rsidRPr="006A33AE">
              <w:rPr>
                <w:rFonts w:cstheme="minorHAnsi"/>
                <w:lang w:val="ro-RO"/>
              </w:rPr>
              <w:t>14</w:t>
            </w:r>
            <w:r w:rsidR="00A42130" w:rsidRPr="006A33AE">
              <w:rPr>
                <w:rFonts w:cstheme="minorHAnsi"/>
                <w:lang w:val="ro-RO"/>
              </w:rPr>
              <w:t>.</w:t>
            </w:r>
            <w:r w:rsidRPr="006A33AE">
              <w:rPr>
                <w:rFonts w:cstheme="minorHAnsi"/>
                <w:lang w:val="ro-RO"/>
              </w:rPr>
              <w:t>75</w:t>
            </w:r>
          </w:p>
        </w:tc>
      </w:tr>
      <w:tr w:rsidR="00A42130" w:rsidRPr="006A33AE" w14:paraId="12C421B4" w14:textId="77777777" w:rsidTr="007679C1">
        <w:tc>
          <w:tcPr>
            <w:tcW w:w="1098" w:type="dxa"/>
          </w:tcPr>
          <w:p w14:paraId="61156022" w14:textId="77777777" w:rsidR="00A42130" w:rsidRPr="006A33AE" w:rsidRDefault="00A42130" w:rsidP="004237AF">
            <w:pPr>
              <w:jc w:val="both"/>
              <w:rPr>
                <w:rFonts w:eastAsia="Times New Roman" w:cstheme="minorHAnsi"/>
                <w:color w:val="7030A0"/>
                <w:lang w:val="ro-RO"/>
              </w:rPr>
            </w:pPr>
            <w:r w:rsidRPr="006A33AE">
              <w:rPr>
                <w:rFonts w:cstheme="minorHAnsi"/>
                <w:lang w:val="ro-RO"/>
              </w:rPr>
              <w:t xml:space="preserve">N14 </w:t>
            </w:r>
          </w:p>
        </w:tc>
        <w:tc>
          <w:tcPr>
            <w:tcW w:w="6840" w:type="dxa"/>
          </w:tcPr>
          <w:p w14:paraId="0C15E5D3" w14:textId="77777777" w:rsidR="00A42130" w:rsidRPr="006A33AE" w:rsidRDefault="00A42130" w:rsidP="004237AF">
            <w:pPr>
              <w:jc w:val="both"/>
              <w:rPr>
                <w:rFonts w:eastAsia="Times New Roman" w:cstheme="minorHAnsi"/>
                <w:color w:val="7030A0"/>
                <w:lang w:val="ro-RO"/>
              </w:rPr>
            </w:pPr>
            <w:r w:rsidRPr="006A33AE">
              <w:rPr>
                <w:rFonts w:cstheme="minorHAnsi"/>
                <w:lang w:val="ro-RO"/>
              </w:rPr>
              <w:t xml:space="preserve">Pășuni </w:t>
            </w:r>
          </w:p>
        </w:tc>
        <w:tc>
          <w:tcPr>
            <w:tcW w:w="1638" w:type="dxa"/>
          </w:tcPr>
          <w:p w14:paraId="3F1E9197" w14:textId="565778C3" w:rsidR="00A42130" w:rsidRPr="006A33AE" w:rsidRDefault="00A42130" w:rsidP="004237AF">
            <w:pPr>
              <w:jc w:val="both"/>
              <w:rPr>
                <w:rFonts w:eastAsia="Times New Roman" w:cstheme="minorHAnsi"/>
                <w:color w:val="7030A0"/>
                <w:lang w:val="ro-RO"/>
              </w:rPr>
            </w:pPr>
            <w:r w:rsidRPr="006A33AE">
              <w:rPr>
                <w:rFonts w:cstheme="minorHAnsi"/>
                <w:lang w:val="ro-RO"/>
              </w:rPr>
              <w:t>2</w:t>
            </w:r>
            <w:r w:rsidR="007B3DC1" w:rsidRPr="006A33AE">
              <w:rPr>
                <w:rFonts w:cstheme="minorHAnsi"/>
                <w:lang w:val="ro-RO"/>
              </w:rPr>
              <w:t>0</w:t>
            </w:r>
            <w:r w:rsidRPr="006A33AE">
              <w:rPr>
                <w:rFonts w:cstheme="minorHAnsi"/>
                <w:lang w:val="ro-RO"/>
              </w:rPr>
              <w:t>.</w:t>
            </w:r>
            <w:r w:rsidR="007B3DC1" w:rsidRPr="006A33AE">
              <w:rPr>
                <w:rFonts w:cstheme="minorHAnsi"/>
                <w:lang w:val="ro-RO"/>
              </w:rPr>
              <w:t>41</w:t>
            </w:r>
          </w:p>
        </w:tc>
      </w:tr>
      <w:tr w:rsidR="00A42130" w:rsidRPr="006A33AE" w14:paraId="4B6E0780" w14:textId="77777777" w:rsidTr="007679C1">
        <w:tc>
          <w:tcPr>
            <w:tcW w:w="1098" w:type="dxa"/>
          </w:tcPr>
          <w:p w14:paraId="094DB3B0" w14:textId="77777777" w:rsidR="00A42130" w:rsidRPr="006A33AE" w:rsidRDefault="00A42130" w:rsidP="004237AF">
            <w:pPr>
              <w:jc w:val="both"/>
              <w:rPr>
                <w:rFonts w:eastAsia="Times New Roman" w:cstheme="minorHAnsi"/>
                <w:color w:val="7030A0"/>
                <w:lang w:val="ro-RO"/>
              </w:rPr>
            </w:pPr>
            <w:r w:rsidRPr="006A33AE">
              <w:rPr>
                <w:rFonts w:cstheme="minorHAnsi"/>
                <w:lang w:val="ro-RO"/>
              </w:rPr>
              <w:t xml:space="preserve">N15 </w:t>
            </w:r>
          </w:p>
        </w:tc>
        <w:tc>
          <w:tcPr>
            <w:tcW w:w="6840" w:type="dxa"/>
          </w:tcPr>
          <w:p w14:paraId="04F30A62" w14:textId="77777777" w:rsidR="00A42130" w:rsidRPr="006A33AE" w:rsidRDefault="00A42130" w:rsidP="004237AF">
            <w:pPr>
              <w:jc w:val="both"/>
              <w:rPr>
                <w:rFonts w:eastAsia="Times New Roman" w:cstheme="minorHAnsi"/>
                <w:color w:val="7030A0"/>
                <w:lang w:val="ro-RO"/>
              </w:rPr>
            </w:pPr>
            <w:r w:rsidRPr="006A33AE">
              <w:rPr>
                <w:rFonts w:cstheme="minorHAnsi"/>
                <w:lang w:val="ro-RO"/>
              </w:rPr>
              <w:t xml:space="preserve">Alte terenuri arabile </w:t>
            </w:r>
          </w:p>
        </w:tc>
        <w:tc>
          <w:tcPr>
            <w:tcW w:w="1638" w:type="dxa"/>
          </w:tcPr>
          <w:p w14:paraId="7AE201DA" w14:textId="3DE55914" w:rsidR="00A42130" w:rsidRPr="006A33AE" w:rsidRDefault="00BC2FA6" w:rsidP="004237AF">
            <w:pPr>
              <w:jc w:val="both"/>
              <w:rPr>
                <w:rFonts w:eastAsia="Times New Roman" w:cstheme="minorHAnsi"/>
                <w:color w:val="7030A0"/>
                <w:lang w:val="ro-RO"/>
              </w:rPr>
            </w:pPr>
            <w:r w:rsidRPr="006A33AE">
              <w:rPr>
                <w:rFonts w:cstheme="minorHAnsi"/>
                <w:lang w:val="ro-RO"/>
              </w:rPr>
              <w:t>15</w:t>
            </w:r>
            <w:r w:rsidR="00A42130" w:rsidRPr="006A33AE">
              <w:rPr>
                <w:rFonts w:cstheme="minorHAnsi"/>
                <w:lang w:val="ro-RO"/>
              </w:rPr>
              <w:t>.</w:t>
            </w:r>
            <w:r w:rsidRPr="006A33AE">
              <w:rPr>
                <w:rFonts w:cstheme="minorHAnsi"/>
                <w:lang w:val="ro-RO"/>
              </w:rPr>
              <w:t>7</w:t>
            </w:r>
            <w:r w:rsidR="00A42130" w:rsidRPr="006A33AE">
              <w:rPr>
                <w:rFonts w:cstheme="minorHAnsi"/>
                <w:lang w:val="ro-RO"/>
              </w:rPr>
              <w:t>0</w:t>
            </w:r>
          </w:p>
        </w:tc>
      </w:tr>
      <w:tr w:rsidR="00A42130" w:rsidRPr="006A33AE" w14:paraId="7E0C6BBE" w14:textId="77777777" w:rsidTr="007679C1">
        <w:tc>
          <w:tcPr>
            <w:tcW w:w="1098" w:type="dxa"/>
          </w:tcPr>
          <w:p w14:paraId="5722845A" w14:textId="77777777" w:rsidR="00A42130" w:rsidRPr="006A33AE" w:rsidRDefault="00A42130" w:rsidP="004237AF">
            <w:pPr>
              <w:jc w:val="both"/>
              <w:rPr>
                <w:rFonts w:eastAsia="Times New Roman" w:cstheme="minorHAnsi"/>
                <w:color w:val="7030A0"/>
                <w:lang w:val="ro-RO"/>
              </w:rPr>
            </w:pPr>
            <w:r w:rsidRPr="006A33AE">
              <w:rPr>
                <w:rFonts w:cstheme="minorHAnsi"/>
                <w:lang w:val="ro-RO"/>
              </w:rPr>
              <w:t xml:space="preserve">N16 </w:t>
            </w:r>
          </w:p>
        </w:tc>
        <w:tc>
          <w:tcPr>
            <w:tcW w:w="6840" w:type="dxa"/>
          </w:tcPr>
          <w:p w14:paraId="623C5C24" w14:textId="77777777" w:rsidR="00A42130" w:rsidRPr="006A33AE" w:rsidRDefault="00A42130" w:rsidP="004237AF">
            <w:pPr>
              <w:jc w:val="both"/>
              <w:rPr>
                <w:rFonts w:eastAsia="Times New Roman" w:cstheme="minorHAnsi"/>
                <w:color w:val="7030A0"/>
                <w:lang w:val="ro-RO"/>
              </w:rPr>
            </w:pPr>
            <w:r w:rsidRPr="006A33AE">
              <w:rPr>
                <w:rFonts w:cstheme="minorHAnsi"/>
                <w:lang w:val="ro-RO"/>
              </w:rPr>
              <w:t xml:space="preserve">Păduri de foioase </w:t>
            </w:r>
          </w:p>
        </w:tc>
        <w:tc>
          <w:tcPr>
            <w:tcW w:w="1638" w:type="dxa"/>
          </w:tcPr>
          <w:p w14:paraId="40A7BD0D" w14:textId="341EA62F" w:rsidR="00A42130" w:rsidRPr="006A33AE" w:rsidRDefault="00BC2FA6" w:rsidP="004237AF">
            <w:pPr>
              <w:jc w:val="both"/>
              <w:rPr>
                <w:rFonts w:eastAsia="Times New Roman" w:cstheme="minorHAnsi"/>
                <w:color w:val="7030A0"/>
                <w:lang w:val="ro-RO"/>
              </w:rPr>
            </w:pPr>
            <w:r w:rsidRPr="006A33AE">
              <w:rPr>
                <w:rFonts w:cstheme="minorHAnsi"/>
                <w:lang w:val="ro-RO"/>
              </w:rPr>
              <w:t>36</w:t>
            </w:r>
            <w:r w:rsidR="00A42130" w:rsidRPr="006A33AE">
              <w:rPr>
                <w:rFonts w:cstheme="minorHAnsi"/>
                <w:lang w:val="ro-RO"/>
              </w:rPr>
              <w:t>.</w:t>
            </w:r>
            <w:r w:rsidRPr="006A33AE">
              <w:rPr>
                <w:rFonts w:cstheme="minorHAnsi"/>
                <w:lang w:val="ro-RO"/>
              </w:rPr>
              <w:t>25</w:t>
            </w:r>
          </w:p>
        </w:tc>
      </w:tr>
      <w:tr w:rsidR="00A42130" w:rsidRPr="006A33AE" w14:paraId="0FC56DD1" w14:textId="77777777" w:rsidTr="007679C1">
        <w:tc>
          <w:tcPr>
            <w:tcW w:w="1098" w:type="dxa"/>
          </w:tcPr>
          <w:p w14:paraId="3D8E57ED" w14:textId="77777777" w:rsidR="00A42130" w:rsidRPr="006A33AE" w:rsidRDefault="00A42130" w:rsidP="004237AF">
            <w:pPr>
              <w:jc w:val="both"/>
              <w:rPr>
                <w:rFonts w:eastAsia="Times New Roman" w:cstheme="minorHAnsi"/>
                <w:color w:val="7030A0"/>
                <w:lang w:val="ro-RO"/>
              </w:rPr>
            </w:pPr>
            <w:r w:rsidRPr="006A33AE">
              <w:rPr>
                <w:rFonts w:cstheme="minorHAnsi"/>
                <w:lang w:val="ro-RO"/>
              </w:rPr>
              <w:t xml:space="preserve">N17 </w:t>
            </w:r>
          </w:p>
        </w:tc>
        <w:tc>
          <w:tcPr>
            <w:tcW w:w="6840" w:type="dxa"/>
          </w:tcPr>
          <w:p w14:paraId="18CFFB56" w14:textId="77777777" w:rsidR="00A42130" w:rsidRPr="006A33AE" w:rsidRDefault="00A42130" w:rsidP="004237AF">
            <w:pPr>
              <w:jc w:val="both"/>
              <w:rPr>
                <w:rFonts w:eastAsia="Times New Roman" w:cstheme="minorHAnsi"/>
                <w:color w:val="7030A0"/>
                <w:lang w:val="ro-RO"/>
              </w:rPr>
            </w:pPr>
            <w:r w:rsidRPr="006A33AE">
              <w:rPr>
                <w:rFonts w:cstheme="minorHAnsi"/>
                <w:lang w:val="ro-RO"/>
              </w:rPr>
              <w:t xml:space="preserve">Păduri de conifere </w:t>
            </w:r>
          </w:p>
        </w:tc>
        <w:tc>
          <w:tcPr>
            <w:tcW w:w="1638" w:type="dxa"/>
          </w:tcPr>
          <w:p w14:paraId="7DE9DCB8" w14:textId="08C1B78F" w:rsidR="00A42130" w:rsidRPr="006A33AE" w:rsidRDefault="00A42130" w:rsidP="004237AF">
            <w:pPr>
              <w:jc w:val="both"/>
              <w:rPr>
                <w:rFonts w:eastAsia="Times New Roman" w:cstheme="minorHAnsi"/>
                <w:color w:val="7030A0"/>
                <w:lang w:val="ro-RO"/>
              </w:rPr>
            </w:pPr>
            <w:r w:rsidRPr="006A33AE">
              <w:rPr>
                <w:rFonts w:cstheme="minorHAnsi"/>
                <w:lang w:val="ro-RO"/>
              </w:rPr>
              <w:t>0.</w:t>
            </w:r>
            <w:r w:rsidR="00BC2FA6" w:rsidRPr="006A33AE">
              <w:rPr>
                <w:rFonts w:cstheme="minorHAnsi"/>
                <w:lang w:val="ro-RO"/>
              </w:rPr>
              <w:t>73</w:t>
            </w:r>
          </w:p>
        </w:tc>
      </w:tr>
      <w:tr w:rsidR="00A42130" w:rsidRPr="006A33AE" w14:paraId="0CF9ACE8" w14:textId="77777777" w:rsidTr="007679C1">
        <w:tc>
          <w:tcPr>
            <w:tcW w:w="1098" w:type="dxa"/>
          </w:tcPr>
          <w:p w14:paraId="24129EDA" w14:textId="77777777" w:rsidR="00A42130" w:rsidRPr="006A33AE" w:rsidRDefault="00A42130" w:rsidP="004237AF">
            <w:pPr>
              <w:jc w:val="both"/>
              <w:rPr>
                <w:rFonts w:eastAsia="Times New Roman" w:cstheme="minorHAnsi"/>
                <w:color w:val="7030A0"/>
                <w:lang w:val="ro-RO"/>
              </w:rPr>
            </w:pPr>
            <w:r w:rsidRPr="006A33AE">
              <w:rPr>
                <w:rFonts w:cstheme="minorHAnsi"/>
                <w:lang w:val="ro-RO"/>
              </w:rPr>
              <w:t xml:space="preserve">N19 </w:t>
            </w:r>
          </w:p>
        </w:tc>
        <w:tc>
          <w:tcPr>
            <w:tcW w:w="6840" w:type="dxa"/>
          </w:tcPr>
          <w:p w14:paraId="7964E650" w14:textId="77777777" w:rsidR="00A42130" w:rsidRPr="006A33AE" w:rsidRDefault="00A42130" w:rsidP="004237AF">
            <w:pPr>
              <w:jc w:val="both"/>
              <w:rPr>
                <w:rFonts w:eastAsia="Times New Roman" w:cstheme="minorHAnsi"/>
                <w:color w:val="7030A0"/>
                <w:lang w:val="ro-RO"/>
              </w:rPr>
            </w:pPr>
            <w:r w:rsidRPr="006A33AE">
              <w:rPr>
                <w:rFonts w:cstheme="minorHAnsi"/>
                <w:lang w:val="ro-RO"/>
              </w:rPr>
              <w:t xml:space="preserve">Păduri de amestec </w:t>
            </w:r>
          </w:p>
        </w:tc>
        <w:tc>
          <w:tcPr>
            <w:tcW w:w="1638" w:type="dxa"/>
          </w:tcPr>
          <w:p w14:paraId="2EE47217" w14:textId="722A2F76" w:rsidR="00A42130" w:rsidRPr="006A33AE" w:rsidRDefault="00A42130" w:rsidP="004237AF">
            <w:pPr>
              <w:jc w:val="both"/>
              <w:rPr>
                <w:rFonts w:eastAsia="Times New Roman" w:cstheme="minorHAnsi"/>
                <w:color w:val="7030A0"/>
                <w:lang w:val="ro-RO"/>
              </w:rPr>
            </w:pPr>
            <w:r w:rsidRPr="006A33AE">
              <w:rPr>
                <w:rFonts w:cstheme="minorHAnsi"/>
                <w:lang w:val="ro-RO"/>
              </w:rPr>
              <w:t>0.4</w:t>
            </w:r>
            <w:r w:rsidR="00BC2FA6" w:rsidRPr="006A33AE">
              <w:rPr>
                <w:rFonts w:cstheme="minorHAnsi"/>
                <w:lang w:val="ro-RO"/>
              </w:rPr>
              <w:t>5</w:t>
            </w:r>
          </w:p>
        </w:tc>
      </w:tr>
      <w:tr w:rsidR="00A42130" w:rsidRPr="006A33AE" w14:paraId="09D7D9C4" w14:textId="77777777" w:rsidTr="007679C1">
        <w:tc>
          <w:tcPr>
            <w:tcW w:w="1098" w:type="dxa"/>
          </w:tcPr>
          <w:p w14:paraId="616AFDDF" w14:textId="77777777" w:rsidR="00A42130" w:rsidRPr="006A33AE" w:rsidRDefault="00A42130" w:rsidP="004237AF">
            <w:pPr>
              <w:jc w:val="both"/>
              <w:rPr>
                <w:rFonts w:eastAsia="Times New Roman" w:cstheme="minorHAnsi"/>
                <w:color w:val="7030A0"/>
                <w:lang w:val="ro-RO"/>
              </w:rPr>
            </w:pPr>
            <w:r w:rsidRPr="006A33AE">
              <w:rPr>
                <w:rFonts w:cstheme="minorHAnsi"/>
                <w:lang w:val="ro-RO"/>
              </w:rPr>
              <w:t xml:space="preserve">N21 </w:t>
            </w:r>
          </w:p>
        </w:tc>
        <w:tc>
          <w:tcPr>
            <w:tcW w:w="6840" w:type="dxa"/>
          </w:tcPr>
          <w:p w14:paraId="609A39B0" w14:textId="77777777" w:rsidR="00A42130" w:rsidRPr="006A33AE" w:rsidRDefault="00A42130" w:rsidP="004237AF">
            <w:pPr>
              <w:jc w:val="both"/>
              <w:rPr>
                <w:rFonts w:eastAsia="Times New Roman" w:cstheme="minorHAnsi"/>
                <w:color w:val="7030A0"/>
                <w:lang w:val="ro-RO"/>
              </w:rPr>
            </w:pPr>
            <w:r w:rsidRPr="006A33AE">
              <w:rPr>
                <w:rFonts w:cstheme="minorHAnsi"/>
                <w:lang w:val="ro-RO"/>
              </w:rPr>
              <w:t xml:space="preserve">Vii și livezi </w:t>
            </w:r>
          </w:p>
        </w:tc>
        <w:tc>
          <w:tcPr>
            <w:tcW w:w="1638" w:type="dxa"/>
          </w:tcPr>
          <w:p w14:paraId="17A40170" w14:textId="76113B7A" w:rsidR="00A42130" w:rsidRPr="006A33AE" w:rsidRDefault="00BC2FA6" w:rsidP="004237AF">
            <w:pPr>
              <w:jc w:val="both"/>
              <w:rPr>
                <w:rFonts w:eastAsia="Times New Roman" w:cstheme="minorHAnsi"/>
                <w:color w:val="7030A0"/>
                <w:lang w:val="ro-RO"/>
              </w:rPr>
            </w:pPr>
            <w:r w:rsidRPr="006A33AE">
              <w:rPr>
                <w:rFonts w:cstheme="minorHAnsi"/>
                <w:lang w:val="ro-RO"/>
              </w:rPr>
              <w:t>4</w:t>
            </w:r>
            <w:r w:rsidR="00A42130" w:rsidRPr="006A33AE">
              <w:rPr>
                <w:rFonts w:cstheme="minorHAnsi"/>
                <w:lang w:val="ro-RO"/>
              </w:rPr>
              <w:t>.</w:t>
            </w:r>
            <w:r w:rsidRPr="006A33AE">
              <w:rPr>
                <w:rFonts w:cstheme="minorHAnsi"/>
                <w:lang w:val="ro-RO"/>
              </w:rPr>
              <w:t>06</w:t>
            </w:r>
          </w:p>
        </w:tc>
      </w:tr>
      <w:tr w:rsidR="00A42130" w:rsidRPr="006A33AE" w14:paraId="61333AF0" w14:textId="77777777" w:rsidTr="007679C1">
        <w:tc>
          <w:tcPr>
            <w:tcW w:w="1098" w:type="dxa"/>
          </w:tcPr>
          <w:p w14:paraId="38C9F0E5" w14:textId="77777777" w:rsidR="00A42130" w:rsidRPr="006A33AE" w:rsidRDefault="00A42130" w:rsidP="004237AF">
            <w:pPr>
              <w:jc w:val="both"/>
              <w:rPr>
                <w:rFonts w:eastAsia="Times New Roman" w:cstheme="minorHAnsi"/>
                <w:color w:val="7030A0"/>
                <w:lang w:val="ro-RO"/>
              </w:rPr>
            </w:pPr>
            <w:r w:rsidRPr="006A33AE">
              <w:rPr>
                <w:rFonts w:cstheme="minorHAnsi"/>
                <w:lang w:val="ro-RO"/>
              </w:rPr>
              <w:t xml:space="preserve">N23 </w:t>
            </w:r>
          </w:p>
        </w:tc>
        <w:tc>
          <w:tcPr>
            <w:tcW w:w="6840" w:type="dxa"/>
          </w:tcPr>
          <w:p w14:paraId="362B5FFA" w14:textId="77777777" w:rsidR="00A42130" w:rsidRPr="006A33AE" w:rsidRDefault="00A42130"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38" w:type="dxa"/>
          </w:tcPr>
          <w:p w14:paraId="390DCB0B" w14:textId="342996D5" w:rsidR="00A42130" w:rsidRPr="006A33AE" w:rsidRDefault="00A42130" w:rsidP="004237AF">
            <w:pPr>
              <w:jc w:val="both"/>
              <w:rPr>
                <w:rFonts w:eastAsia="Times New Roman" w:cstheme="minorHAnsi"/>
                <w:color w:val="7030A0"/>
                <w:lang w:val="ro-RO"/>
              </w:rPr>
            </w:pPr>
            <w:r w:rsidRPr="006A33AE">
              <w:rPr>
                <w:rFonts w:cstheme="minorHAnsi"/>
                <w:lang w:val="ro-RO"/>
              </w:rPr>
              <w:t>1.</w:t>
            </w:r>
            <w:r w:rsidR="00BC2FA6" w:rsidRPr="006A33AE">
              <w:rPr>
                <w:rFonts w:cstheme="minorHAnsi"/>
                <w:lang w:val="ro-RO"/>
              </w:rPr>
              <w:t>40</w:t>
            </w:r>
          </w:p>
        </w:tc>
      </w:tr>
      <w:tr w:rsidR="00A42130" w:rsidRPr="006A33AE" w14:paraId="1686F639" w14:textId="77777777" w:rsidTr="007679C1">
        <w:tc>
          <w:tcPr>
            <w:tcW w:w="1098" w:type="dxa"/>
          </w:tcPr>
          <w:p w14:paraId="0568F025" w14:textId="77777777" w:rsidR="00A42130" w:rsidRPr="006A33AE" w:rsidRDefault="00A42130" w:rsidP="004237AF">
            <w:pPr>
              <w:jc w:val="both"/>
              <w:rPr>
                <w:rFonts w:eastAsia="Times New Roman" w:cstheme="minorHAnsi"/>
                <w:color w:val="7030A0"/>
                <w:lang w:val="ro-RO"/>
              </w:rPr>
            </w:pPr>
            <w:r w:rsidRPr="006A33AE">
              <w:rPr>
                <w:rFonts w:cstheme="minorHAnsi"/>
                <w:lang w:val="ro-RO"/>
              </w:rPr>
              <w:t xml:space="preserve">N26 </w:t>
            </w:r>
          </w:p>
        </w:tc>
        <w:tc>
          <w:tcPr>
            <w:tcW w:w="6840" w:type="dxa"/>
          </w:tcPr>
          <w:p w14:paraId="25D15E96" w14:textId="77777777" w:rsidR="00A42130" w:rsidRPr="006A33AE" w:rsidRDefault="00A42130" w:rsidP="004237AF">
            <w:pPr>
              <w:jc w:val="both"/>
              <w:rPr>
                <w:rFonts w:eastAsia="Times New Roman" w:cstheme="minorHAnsi"/>
                <w:color w:val="7030A0"/>
                <w:lang w:val="ro-RO"/>
              </w:rPr>
            </w:pPr>
            <w:r w:rsidRPr="006A33AE">
              <w:rPr>
                <w:rFonts w:cstheme="minorHAnsi"/>
                <w:lang w:val="ro-RO"/>
              </w:rPr>
              <w:t xml:space="preserve">Habitate de păduri (păduri în tranziție) </w:t>
            </w:r>
          </w:p>
        </w:tc>
        <w:tc>
          <w:tcPr>
            <w:tcW w:w="1638" w:type="dxa"/>
          </w:tcPr>
          <w:p w14:paraId="6C265B3C" w14:textId="3E49875D" w:rsidR="00A42130" w:rsidRPr="006A33AE" w:rsidRDefault="00BC2FA6" w:rsidP="004237AF">
            <w:pPr>
              <w:jc w:val="both"/>
              <w:rPr>
                <w:rFonts w:eastAsia="Times New Roman" w:cstheme="minorHAnsi"/>
                <w:color w:val="7030A0"/>
                <w:lang w:val="ro-RO"/>
              </w:rPr>
            </w:pPr>
            <w:r w:rsidRPr="006A33AE">
              <w:rPr>
                <w:rFonts w:cstheme="minorHAnsi"/>
                <w:lang w:val="ro-RO"/>
              </w:rPr>
              <w:t>4</w:t>
            </w:r>
            <w:r w:rsidR="00A42130" w:rsidRPr="006A33AE">
              <w:rPr>
                <w:rFonts w:cstheme="minorHAnsi"/>
                <w:lang w:val="ro-RO"/>
              </w:rPr>
              <w:t>.</w:t>
            </w:r>
            <w:r w:rsidRPr="006A33AE">
              <w:rPr>
                <w:rFonts w:cstheme="minorHAnsi"/>
                <w:lang w:val="ro-RO"/>
              </w:rPr>
              <w:t>72</w:t>
            </w:r>
          </w:p>
        </w:tc>
      </w:tr>
    </w:tbl>
    <w:p w14:paraId="52A0B210" w14:textId="77777777" w:rsidR="00A42130" w:rsidRPr="006A33AE" w:rsidRDefault="00A42130" w:rsidP="004237AF">
      <w:pPr>
        <w:jc w:val="both"/>
        <w:rPr>
          <w:rFonts w:cstheme="minorHAnsi"/>
          <w:sz w:val="24"/>
          <w:szCs w:val="24"/>
          <w:lang w:val="ro-RO"/>
        </w:rPr>
      </w:pPr>
    </w:p>
    <w:p w14:paraId="79DBE2FB" w14:textId="77777777" w:rsidR="00A42130" w:rsidRPr="006A33AE" w:rsidRDefault="00A42130"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05F86140" w14:textId="23A8FCD7" w:rsidR="00BC2FA6" w:rsidRPr="006A33AE" w:rsidRDefault="00BC2FA6" w:rsidP="004237AF">
      <w:pPr>
        <w:jc w:val="both"/>
        <w:rPr>
          <w:rFonts w:cstheme="minorHAnsi"/>
          <w:sz w:val="24"/>
          <w:szCs w:val="24"/>
          <w:lang w:val="ro-RO"/>
        </w:rPr>
      </w:pPr>
      <w:r w:rsidRPr="006A33AE">
        <w:rPr>
          <w:rFonts w:cstheme="minorHAnsi"/>
          <w:sz w:val="24"/>
          <w:szCs w:val="24"/>
          <w:lang w:val="ro-RO"/>
        </w:rPr>
        <w:t xml:space="preserve">Situl ocupă o suprafață de apr. 8.825 ha din județul Harghita, dealurile Târnavei Mici. Cuprinde terenuri împădurite cu păduri de foioase fag și stejar, pășuni și fânețe, precum și terenurile agricole. Cuprinde o rezervație naturală, Dealul </w:t>
      </w:r>
      <w:proofErr w:type="spellStart"/>
      <w:r w:rsidRPr="006A33AE">
        <w:rPr>
          <w:rFonts w:cstheme="minorHAnsi"/>
          <w:sz w:val="24"/>
          <w:szCs w:val="24"/>
          <w:lang w:val="ro-RO"/>
        </w:rPr>
        <w:t>Firtos</w:t>
      </w:r>
      <w:proofErr w:type="spellEnd"/>
      <w:r w:rsidRPr="006A33AE">
        <w:rPr>
          <w:rFonts w:cstheme="minorHAnsi"/>
          <w:sz w:val="24"/>
          <w:szCs w:val="24"/>
          <w:lang w:val="ro-RO"/>
        </w:rPr>
        <w:t>. Este un habitat important pentru numeroase specii de păsări de importanță comunitară.</w:t>
      </w:r>
    </w:p>
    <w:p w14:paraId="304BF754" w14:textId="0693A832" w:rsidR="00BC2FA6" w:rsidRPr="006A33AE" w:rsidRDefault="00BC2FA6" w:rsidP="004237AF">
      <w:pPr>
        <w:jc w:val="both"/>
        <w:rPr>
          <w:rFonts w:cstheme="minorHAnsi"/>
          <w:sz w:val="24"/>
          <w:szCs w:val="24"/>
          <w:lang w:val="ro-RO"/>
        </w:rPr>
      </w:pPr>
      <w:r w:rsidRPr="006A33AE">
        <w:rPr>
          <w:rFonts w:cstheme="minorHAnsi"/>
          <w:sz w:val="24"/>
          <w:szCs w:val="24"/>
          <w:lang w:val="ro-RO"/>
        </w:rPr>
        <w:t xml:space="preserve">Prioritate nr. 4 din cele 68 de situri propuse de Grupul </w:t>
      </w:r>
      <w:proofErr w:type="spellStart"/>
      <w:r w:rsidRPr="006A33AE">
        <w:rPr>
          <w:rFonts w:cstheme="minorHAnsi"/>
          <w:sz w:val="24"/>
          <w:szCs w:val="24"/>
          <w:lang w:val="ro-RO"/>
        </w:rPr>
        <w:t>Milvus</w:t>
      </w:r>
      <w:proofErr w:type="spellEnd"/>
      <w:r w:rsidRPr="006A33AE">
        <w:rPr>
          <w:rFonts w:cstheme="minorHAnsi"/>
          <w:sz w:val="24"/>
          <w:szCs w:val="24"/>
          <w:lang w:val="ro-RO"/>
        </w:rPr>
        <w:t>. C1 – specii de interes conservativ global – 1 specie: cristelul de câmp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sz w:val="24"/>
          <w:szCs w:val="24"/>
          <w:lang w:val="ro-RO"/>
        </w:rPr>
        <w:t>) C6 – populații importante din specii amenințate la nivelul Uniunii Europene – 9 specii: acvila țipătoare mică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r w:rsidRPr="006A33AE">
        <w:rPr>
          <w:rFonts w:cstheme="minorHAnsi"/>
          <w:sz w:val="24"/>
          <w:szCs w:val="24"/>
          <w:lang w:val="ro-RO"/>
        </w:rPr>
        <w:t>), viesparul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r w:rsidRPr="006A33AE">
        <w:rPr>
          <w:rFonts w:cstheme="minorHAnsi"/>
          <w:sz w:val="24"/>
          <w:szCs w:val="24"/>
          <w:lang w:val="ro-RO"/>
        </w:rPr>
        <w:t>), barză neagră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r w:rsidRPr="006A33AE">
        <w:rPr>
          <w:rFonts w:cstheme="minorHAnsi"/>
          <w:sz w:val="24"/>
          <w:szCs w:val="24"/>
          <w:lang w:val="ro-RO"/>
        </w:rPr>
        <w:t>), huhurez mare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r w:rsidRPr="006A33AE">
        <w:rPr>
          <w:rFonts w:cstheme="minorHAnsi"/>
          <w:sz w:val="24"/>
          <w:szCs w:val="24"/>
          <w:lang w:val="ro-RO"/>
        </w:rPr>
        <w:t>), cristelul de câmp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sz w:val="24"/>
          <w:szCs w:val="24"/>
          <w:lang w:val="ro-RO"/>
        </w:rPr>
        <w:t xml:space="preserve">), </w:t>
      </w:r>
      <w:proofErr w:type="spellStart"/>
      <w:r w:rsidRPr="006A33AE">
        <w:rPr>
          <w:rFonts w:cstheme="minorHAnsi"/>
          <w:sz w:val="24"/>
          <w:szCs w:val="24"/>
          <w:lang w:val="ro-RO"/>
        </w:rPr>
        <w:t>caprimulg</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Caprimulgus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europaeus</w:t>
      </w:r>
      <w:proofErr w:type="spellEnd"/>
      <w:r w:rsidRPr="006A33AE">
        <w:rPr>
          <w:rFonts w:cstheme="minorHAnsi"/>
          <w:sz w:val="24"/>
          <w:szCs w:val="24"/>
          <w:lang w:val="ro-RO"/>
        </w:rPr>
        <w:t xml:space="preserve">), ciocănitoare de stejar </w:t>
      </w:r>
      <w:r w:rsidRPr="006A33AE">
        <w:rPr>
          <w:rFonts w:cstheme="minorHAnsi"/>
          <w:sz w:val="24"/>
          <w:szCs w:val="24"/>
          <w:lang w:val="ro-RO"/>
        </w:rPr>
        <w:lastRenderedPageBreak/>
        <w:t>(</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r w:rsidRPr="006A33AE">
        <w:rPr>
          <w:rFonts w:cstheme="minorHAnsi"/>
          <w:sz w:val="24"/>
          <w:szCs w:val="24"/>
          <w:lang w:val="ro-RO"/>
        </w:rPr>
        <w:t>) sfrânciocul roșiatic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r w:rsidRPr="006A33AE">
        <w:rPr>
          <w:rFonts w:cstheme="minorHAnsi"/>
          <w:sz w:val="24"/>
          <w:szCs w:val="24"/>
          <w:lang w:val="ro-RO"/>
        </w:rPr>
        <w:t>), ciocârlie de pădure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r w:rsidRPr="006A33AE">
        <w:rPr>
          <w:rFonts w:cstheme="minorHAnsi"/>
          <w:sz w:val="24"/>
          <w:szCs w:val="24"/>
          <w:lang w:val="ro-RO"/>
        </w:rPr>
        <w:t>), șoimul de iarnă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columbarius</w:t>
      </w:r>
      <w:proofErr w:type="spellEnd"/>
      <w:r w:rsidRPr="006A33AE">
        <w:rPr>
          <w:rFonts w:cstheme="minorHAnsi"/>
          <w:sz w:val="24"/>
          <w:szCs w:val="24"/>
          <w:lang w:val="ro-RO"/>
        </w:rPr>
        <w:t>) - iernat Zonă caracteristică de deal care se situează de-a lungul râurilor Târnava Mică și Niraj. Peisajul are un aspect mozaicat, cu păduri de foioase, pajiști semi-naturale și terenuri agricole extensive. Impactul uman ca factor negativ apare în mod deosebit în practicarea agriculturii pe parcele mari, exploatării forestiere și construcțiile necontrolate. Deși este o zonă relativ des locuită, dispune de habitate valoroase și o biodiversitate bogată, reflectată în numărul mare de specii importante de păsări cu efective mari. Regiunea este importantă și pentru iernatul în număr mare a mai multor specii de păsări răpitoare, dintre care amintim șoimul de iarnă.</w:t>
      </w:r>
    </w:p>
    <w:p w14:paraId="7451932C" w14:textId="69A8469A" w:rsidR="00A42130" w:rsidRPr="006A33AE" w:rsidRDefault="00A42130"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788805DA" w14:textId="77777777" w:rsidR="00A42130" w:rsidRPr="006A33AE" w:rsidRDefault="00A42130"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15557A9A" w14:textId="49D165A0" w:rsidR="00A42130" w:rsidRPr="006A33AE" w:rsidRDefault="00A42130" w:rsidP="004237AF">
      <w:pPr>
        <w:spacing w:after="0" w:line="240" w:lineRule="auto"/>
        <w:jc w:val="both"/>
        <w:rPr>
          <w:rFonts w:cstheme="minorHAnsi"/>
          <w:sz w:val="24"/>
          <w:szCs w:val="24"/>
          <w:lang w:val="ro-RO"/>
        </w:rPr>
      </w:pPr>
      <w:r w:rsidRPr="006A33AE">
        <w:rPr>
          <w:rFonts w:cstheme="minorHAnsi"/>
          <w:sz w:val="24"/>
          <w:szCs w:val="24"/>
          <w:lang w:val="ro-RO"/>
        </w:rPr>
        <w:t>efect mare:</w:t>
      </w:r>
      <w:r w:rsidR="00BC2FA6" w:rsidRPr="006A33AE">
        <w:rPr>
          <w:rFonts w:cstheme="minorHAnsi"/>
          <w:sz w:val="24"/>
          <w:szCs w:val="24"/>
          <w:lang w:val="ro-RO"/>
        </w:rPr>
        <w:t xml:space="preserve"> -</w:t>
      </w:r>
    </w:p>
    <w:p w14:paraId="24240752" w14:textId="21BA2FDF" w:rsidR="00A42130" w:rsidRPr="006A33AE" w:rsidRDefault="00A42130"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p>
    <w:p w14:paraId="45923AD5" w14:textId="77777777" w:rsidR="00884EB8" w:rsidRPr="006A33AE" w:rsidRDefault="00884EB8" w:rsidP="004237AF">
      <w:pPr>
        <w:pStyle w:val="ListParagraph"/>
        <w:numPr>
          <w:ilvl w:val="0"/>
          <w:numId w:val="1"/>
        </w:numPr>
        <w:spacing w:after="0" w:line="240" w:lineRule="auto"/>
        <w:jc w:val="both"/>
        <w:rPr>
          <w:rFonts w:cstheme="minorHAnsi"/>
          <w:sz w:val="24"/>
          <w:szCs w:val="24"/>
          <w:lang w:val="ro-RO"/>
        </w:rPr>
      </w:pPr>
      <w:r w:rsidRPr="006A33AE">
        <w:rPr>
          <w:rFonts w:cstheme="minorHAnsi"/>
          <w:sz w:val="24"/>
          <w:szCs w:val="24"/>
          <w:lang w:val="ro-RO"/>
        </w:rPr>
        <w:t>A11 Alte activități agricole decât cele listate mai sus</w:t>
      </w:r>
    </w:p>
    <w:p w14:paraId="15E7C5EA" w14:textId="6D23D101" w:rsidR="00884EB8" w:rsidRPr="006A33AE" w:rsidRDefault="00884EB8" w:rsidP="004237AF">
      <w:pPr>
        <w:pStyle w:val="ListParagraph"/>
        <w:numPr>
          <w:ilvl w:val="0"/>
          <w:numId w:val="1"/>
        </w:numPr>
        <w:spacing w:after="0" w:line="240" w:lineRule="auto"/>
        <w:jc w:val="both"/>
        <w:rPr>
          <w:rFonts w:cstheme="minorHAnsi"/>
          <w:sz w:val="24"/>
          <w:szCs w:val="24"/>
          <w:lang w:val="ro-RO"/>
        </w:rPr>
      </w:pPr>
      <w:r w:rsidRPr="006A33AE">
        <w:rPr>
          <w:rFonts w:cstheme="minorHAnsi"/>
          <w:sz w:val="24"/>
          <w:szCs w:val="24"/>
          <w:lang w:val="ro-RO"/>
        </w:rPr>
        <w:t>B Silvicultură</w:t>
      </w:r>
    </w:p>
    <w:p w14:paraId="71D1123E" w14:textId="0796954A" w:rsidR="00884EB8" w:rsidRPr="006A33AE" w:rsidRDefault="00884EB8" w:rsidP="004237AF">
      <w:pPr>
        <w:pStyle w:val="ListParagraph"/>
        <w:numPr>
          <w:ilvl w:val="0"/>
          <w:numId w:val="1"/>
        </w:numPr>
        <w:spacing w:after="0" w:line="240" w:lineRule="auto"/>
        <w:jc w:val="both"/>
        <w:rPr>
          <w:rFonts w:cstheme="minorHAnsi"/>
          <w:sz w:val="24"/>
          <w:szCs w:val="24"/>
          <w:lang w:val="ro-RO"/>
        </w:rPr>
      </w:pPr>
      <w:r w:rsidRPr="006A33AE">
        <w:rPr>
          <w:rFonts w:cstheme="minorHAnsi"/>
          <w:sz w:val="24"/>
          <w:szCs w:val="24"/>
          <w:lang w:val="ro-RO"/>
        </w:rPr>
        <w:t>F03.01 Vânătoare</w:t>
      </w:r>
    </w:p>
    <w:p w14:paraId="5DB14D68" w14:textId="7B47EFF8" w:rsidR="00A42130" w:rsidRPr="006A33AE" w:rsidRDefault="00A42130" w:rsidP="004237AF">
      <w:pPr>
        <w:spacing w:after="0" w:line="240" w:lineRule="auto"/>
        <w:jc w:val="both"/>
        <w:rPr>
          <w:rFonts w:cstheme="minorHAnsi"/>
          <w:b/>
          <w:bCs/>
          <w:sz w:val="24"/>
          <w:szCs w:val="24"/>
          <w:lang w:val="ro-RO"/>
        </w:rPr>
      </w:pPr>
      <w:r w:rsidRPr="006A33AE">
        <w:rPr>
          <w:rFonts w:cstheme="minorHAnsi"/>
          <w:b/>
          <w:bCs/>
          <w:sz w:val="24"/>
          <w:szCs w:val="24"/>
          <w:lang w:val="ro-RO"/>
        </w:rPr>
        <w:t>Conform PM</w:t>
      </w:r>
      <w:r w:rsidR="0063198E" w:rsidRPr="006A33AE">
        <w:rPr>
          <w:rFonts w:cstheme="minorHAnsi"/>
          <w:b/>
          <w:bCs/>
          <w:sz w:val="24"/>
          <w:szCs w:val="24"/>
          <w:lang w:val="ro-RO"/>
        </w:rPr>
        <w:t>:</w:t>
      </w:r>
      <w:r w:rsidRPr="006A33AE">
        <w:rPr>
          <w:rFonts w:cstheme="minorHAnsi"/>
          <w:b/>
          <w:bCs/>
          <w:sz w:val="24"/>
          <w:szCs w:val="24"/>
          <w:lang w:val="ro-RO"/>
        </w:rPr>
        <w:t xml:space="preserve"> </w:t>
      </w:r>
    </w:p>
    <w:p w14:paraId="3847C002"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Extinderea localităților și construcțiilor de clădiri noi în extravilan</w:t>
      </w:r>
    </w:p>
    <w:p w14:paraId="339DE944"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Renovarea clădirilor care oferă adăpost și loc de reproducere speciilor de interes pentru conservare</w:t>
      </w:r>
    </w:p>
    <w:p w14:paraId="4C0A95B1"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Construcția infrastructurii cu destinație turistică</w:t>
      </w:r>
    </w:p>
    <w:p w14:paraId="4D1D85C9"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Transformarea pajiștilor în terenuri arabile</w:t>
      </w:r>
    </w:p>
    <w:p w14:paraId="00A24BBC"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Monoculturile pe suprafețe extinse</w:t>
      </w:r>
    </w:p>
    <w:p w14:paraId="6D402B5C"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Dispariția pârloagelor</w:t>
      </w:r>
    </w:p>
    <w:p w14:paraId="51CC4DE0"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Extinderea culturilor agricole nefavorabile ca hrană pentru unele specii</w:t>
      </w:r>
    </w:p>
    <w:p w14:paraId="25D46D82"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Împădurirea habitatelor deschise sau semideschise</w:t>
      </w:r>
    </w:p>
    <w:p w14:paraId="6179D39D"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 xml:space="preserve">Tăierea șirurilor de arbori, inclusiv </w:t>
      </w:r>
      <w:proofErr w:type="spellStart"/>
      <w:r w:rsidRPr="006A33AE">
        <w:rPr>
          <w:rFonts w:cstheme="minorHAnsi"/>
          <w:sz w:val="24"/>
          <w:szCs w:val="24"/>
          <w:lang w:val="ro-RO"/>
        </w:rPr>
        <w:t>plopi,de</w:t>
      </w:r>
      <w:proofErr w:type="spellEnd"/>
      <w:r w:rsidRPr="006A33AE">
        <w:rPr>
          <w:rFonts w:cstheme="minorHAnsi"/>
          <w:sz w:val="24"/>
          <w:szCs w:val="24"/>
          <w:lang w:val="ro-RO"/>
        </w:rPr>
        <w:t>-a lungul drumurilor</w:t>
      </w:r>
    </w:p>
    <w:p w14:paraId="19B82181"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Împădurirea naturală a pășunilor și fânețelor</w:t>
      </w:r>
    </w:p>
    <w:p w14:paraId="47EA01D1"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Curățirea completă a pajiștilor de tufărișuri</w:t>
      </w:r>
    </w:p>
    <w:p w14:paraId="7754925A"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 xml:space="preserve">Curățirea pajiștilor prin tăierea arborilor izolați și a grupurilor de arbori, de ex. zăvoaie de luncă </w:t>
      </w:r>
    </w:p>
    <w:p w14:paraId="027F8853"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Supra-pășunatul, în mod special cu ovine</w:t>
      </w:r>
    </w:p>
    <w:p w14:paraId="719D94EB"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Transformarea fânețelor în pășuni</w:t>
      </w:r>
    </w:p>
    <w:p w14:paraId="4566E120"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Creșterea frecvenței utilizării cositului mecanizat, cu utilaje grele, executat necorespunzător</w:t>
      </w:r>
    </w:p>
    <w:p w14:paraId="16D76CCF"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Cosirea timpurie a fânețelor, înainte de 31 iulie, pe suprafețe mari</w:t>
      </w:r>
    </w:p>
    <w:p w14:paraId="6175EF0E"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Construcția ilegală a stânelor permanente</w:t>
      </w:r>
    </w:p>
    <w:p w14:paraId="0460CC39"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Creșterea deranjului cauzat de câinii ciobănești și hoinari</w:t>
      </w:r>
    </w:p>
    <w:p w14:paraId="10875BE9"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Balastierele</w:t>
      </w:r>
    </w:p>
    <w:p w14:paraId="33DDABC6"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Extragerea argilei din zonele de mal ale râurilor</w:t>
      </w:r>
    </w:p>
    <w:p w14:paraId="5A139243"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Construcția de parcuri eoliene</w:t>
      </w:r>
    </w:p>
    <w:p w14:paraId="3BDEEB2F"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Construcția de parcuri fotovoltaice</w:t>
      </w:r>
    </w:p>
    <w:p w14:paraId="71F1318E"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Stațiile de extracție a gazului metan</w:t>
      </w:r>
    </w:p>
    <w:p w14:paraId="4D06F95D"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lastRenderedPageBreak/>
        <w:t>Construcția de noi căi de transport și/sau modernizarea celor existente</w:t>
      </w:r>
    </w:p>
    <w:p w14:paraId="1F994A77"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Electrocutarea pe liniile de medie tensiune</w:t>
      </w:r>
    </w:p>
    <w:p w14:paraId="56CA7D5D"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Înlăturarea cuiburilor de corb și de ciori de pe stâlpii de înaltă tensiune</w:t>
      </w:r>
    </w:p>
    <w:p w14:paraId="3138333A"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Vânătoarea</w:t>
      </w:r>
    </w:p>
    <w:p w14:paraId="5411F4C3"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Braconajul</w:t>
      </w:r>
    </w:p>
    <w:p w14:paraId="4FE7BBA0"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Exploatarea sau înlăturarea completă a stufului</w:t>
      </w:r>
    </w:p>
    <w:p w14:paraId="0815BA5A"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Reducerea numărului de arbori bătrâni</w:t>
      </w:r>
    </w:p>
    <w:p w14:paraId="449ABE46"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Scăderea suprafeței pădurilor bătrâne</w:t>
      </w:r>
    </w:p>
    <w:p w14:paraId="7F826A61"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Lucrările forestiere</w:t>
      </w:r>
    </w:p>
    <w:p w14:paraId="4937FB1B"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Extragerea lemnului mort din păduri</w:t>
      </w:r>
    </w:p>
    <w:p w14:paraId="03A91BFF"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Extragerea selectivă a plopilor și cireșilor</w:t>
      </w:r>
    </w:p>
    <w:p w14:paraId="09A3A94E"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 xml:space="preserve">Schimbarea compoziției naturale a </w:t>
      </w:r>
      <w:proofErr w:type="spellStart"/>
      <w:r w:rsidRPr="006A33AE">
        <w:rPr>
          <w:rFonts w:cstheme="minorHAnsi"/>
          <w:sz w:val="24"/>
          <w:szCs w:val="24"/>
          <w:lang w:val="ro-RO"/>
        </w:rPr>
        <w:t>arboretelor</w:t>
      </w:r>
      <w:proofErr w:type="spellEnd"/>
    </w:p>
    <w:p w14:paraId="66A2DA7E"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Reducerea suprafeței totale a pădurilor prin defrișarea celor din afara fondului forestier</w:t>
      </w:r>
    </w:p>
    <w:p w14:paraId="10A506B7"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 xml:space="preserve">Combaterea </w:t>
      </w:r>
      <w:proofErr w:type="spellStart"/>
      <w:r w:rsidRPr="006A33AE">
        <w:rPr>
          <w:rFonts w:cstheme="minorHAnsi"/>
          <w:sz w:val="24"/>
          <w:szCs w:val="24"/>
          <w:lang w:val="ro-RO"/>
        </w:rPr>
        <w:t>avio</w:t>
      </w:r>
      <w:proofErr w:type="spellEnd"/>
      <w:r w:rsidRPr="006A33AE">
        <w:rPr>
          <w:rFonts w:cstheme="minorHAnsi"/>
          <w:sz w:val="24"/>
          <w:szCs w:val="24"/>
          <w:lang w:val="ro-RO"/>
        </w:rPr>
        <w:t>-chimică a dăunătorilor forestieri</w:t>
      </w:r>
    </w:p>
    <w:p w14:paraId="25FF6662"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Intensificarea activităților de pescuit sportiv</w:t>
      </w:r>
    </w:p>
    <w:p w14:paraId="52079784"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Moto-sporturile off-</w:t>
      </w:r>
      <w:proofErr w:type="spellStart"/>
      <w:r w:rsidRPr="006A33AE">
        <w:rPr>
          <w:rFonts w:cstheme="minorHAnsi"/>
          <w:sz w:val="24"/>
          <w:szCs w:val="24"/>
          <w:lang w:val="ro-RO"/>
        </w:rPr>
        <w:t>road</w:t>
      </w:r>
      <w:proofErr w:type="spellEnd"/>
      <w:r w:rsidRPr="006A33AE">
        <w:rPr>
          <w:rFonts w:cstheme="minorHAnsi"/>
          <w:sz w:val="24"/>
          <w:szCs w:val="24"/>
          <w:lang w:val="ro-RO"/>
        </w:rPr>
        <w:t xml:space="preserve"> tot mai frecvente</w:t>
      </w:r>
    </w:p>
    <w:p w14:paraId="084C7B99"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Activități de agrement necontrolate</w:t>
      </w:r>
    </w:p>
    <w:p w14:paraId="792E4B7C"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Distrugerea cuiburilor</w:t>
      </w:r>
    </w:p>
    <w:p w14:paraId="0012C904"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Persecutarea puilor și exemplarelor adulte</w:t>
      </w:r>
    </w:p>
    <w:p w14:paraId="6BB64065"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Incendierea pajiștilor și a vegetației lemnoase</w:t>
      </w:r>
    </w:p>
    <w:p w14:paraId="49D14765"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Incendierea pajiștilor semideschise</w:t>
      </w:r>
    </w:p>
    <w:p w14:paraId="7CACDA1C"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Incendierea stufului</w:t>
      </w:r>
    </w:p>
    <w:p w14:paraId="0E385E02"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Incendiile de pădure</w:t>
      </w:r>
    </w:p>
    <w:p w14:paraId="237B33B1"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proofErr w:type="spellStart"/>
      <w:r w:rsidRPr="006A33AE">
        <w:rPr>
          <w:rFonts w:cstheme="minorHAnsi"/>
          <w:sz w:val="24"/>
          <w:szCs w:val="24"/>
          <w:lang w:val="ro-RO"/>
        </w:rPr>
        <w:t>Lucări</w:t>
      </w:r>
      <w:proofErr w:type="spellEnd"/>
      <w:r w:rsidRPr="006A33AE">
        <w:rPr>
          <w:rFonts w:cstheme="minorHAnsi"/>
          <w:sz w:val="24"/>
          <w:szCs w:val="24"/>
          <w:lang w:val="ro-RO"/>
        </w:rPr>
        <w:t xml:space="preserve"> de drenaj, desecare</w:t>
      </w:r>
    </w:p>
    <w:p w14:paraId="487AD349"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Regularizarea albiilor și malurilor râurilor și a pâraielor, barajele sau pragurile de beton pe cursul râurilor/pâraielor</w:t>
      </w:r>
    </w:p>
    <w:p w14:paraId="2B086406"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Inundarea naturală a cuibului</w:t>
      </w:r>
    </w:p>
    <w:p w14:paraId="7BF1FF1C" w14:textId="77777777" w:rsidR="00B872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Poluarea apelor cu pesticide, ierbicide și îngrășăminte</w:t>
      </w:r>
    </w:p>
    <w:p w14:paraId="35495281" w14:textId="4873ADE6" w:rsidR="00A42130" w:rsidRPr="006A33AE" w:rsidRDefault="00B87230" w:rsidP="004237AF">
      <w:pPr>
        <w:pStyle w:val="ListParagraph"/>
        <w:numPr>
          <w:ilvl w:val="0"/>
          <w:numId w:val="4"/>
        </w:numPr>
        <w:spacing w:after="0" w:line="240" w:lineRule="auto"/>
        <w:jc w:val="both"/>
        <w:rPr>
          <w:rFonts w:cstheme="minorHAnsi"/>
          <w:sz w:val="24"/>
          <w:szCs w:val="24"/>
          <w:lang w:val="ro-RO"/>
        </w:rPr>
      </w:pPr>
      <w:r w:rsidRPr="006A33AE">
        <w:rPr>
          <w:rFonts w:cstheme="minorHAnsi"/>
          <w:sz w:val="24"/>
          <w:szCs w:val="24"/>
          <w:lang w:val="ro-RO"/>
        </w:rPr>
        <w:t>Folosirea de pesticide ilegale, DDT și pesticide similare</w:t>
      </w:r>
    </w:p>
    <w:p w14:paraId="58EEF0D5" w14:textId="77777777" w:rsidR="00A42130" w:rsidRPr="006A33AE" w:rsidRDefault="00A42130" w:rsidP="004237AF">
      <w:pPr>
        <w:jc w:val="both"/>
        <w:rPr>
          <w:rFonts w:cstheme="minorHAnsi"/>
          <w:sz w:val="24"/>
          <w:szCs w:val="24"/>
          <w:lang w:val="ro-RO"/>
        </w:rPr>
      </w:pPr>
    </w:p>
    <w:p w14:paraId="66DF08AF" w14:textId="464C2DE7" w:rsidR="00214A37" w:rsidRPr="006A33AE" w:rsidRDefault="00214A37" w:rsidP="004237AF">
      <w:pPr>
        <w:jc w:val="both"/>
        <w:rPr>
          <w:rFonts w:cstheme="minorHAnsi"/>
          <w:sz w:val="24"/>
          <w:szCs w:val="24"/>
          <w:lang w:val="ro-RO"/>
        </w:rPr>
      </w:pPr>
      <w:r w:rsidRPr="006A33AE">
        <w:rPr>
          <w:rFonts w:cstheme="minorHAnsi"/>
          <w:sz w:val="24"/>
          <w:szCs w:val="24"/>
          <w:lang w:val="ro-RO"/>
        </w:rPr>
        <w:t>Conform planului de management viziunea, pe termen lung, pentru această zonă a fost definită astfel: Oamenii din Valea Nirajului și a Târnavei Mici sunt mândri de pădurile, apele și pajiștile sănătoase și de peisajele armonioase ale zonei, iar copiii își doresc să continue activitățile părinților, prin care se utilizează responsabil resursele naturale.</w:t>
      </w:r>
    </w:p>
    <w:p w14:paraId="68FF5810" w14:textId="5874947B" w:rsidR="00214A37" w:rsidRPr="006A33AE" w:rsidRDefault="00214A37" w:rsidP="004237AF">
      <w:pPr>
        <w:jc w:val="both"/>
        <w:rPr>
          <w:rFonts w:cstheme="minorHAnsi"/>
          <w:sz w:val="24"/>
          <w:szCs w:val="24"/>
          <w:lang w:val="ro-RO"/>
        </w:rPr>
      </w:pPr>
      <w:r w:rsidRPr="006A33AE">
        <w:rPr>
          <w:rFonts w:cstheme="minorHAnsi"/>
          <w:sz w:val="24"/>
          <w:szCs w:val="24"/>
          <w:lang w:val="ro-RO"/>
        </w:rPr>
        <w:t xml:space="preserve">Pentru realizarea acestei viziuni, este necesar ca toți cei care trăiesc în această zonă, toate autoritățile și instituțiile cu rol în managementul terenurilor și al resurselor, să înțeleagă cât este de important să se mențină și chiar să se îmbunătățească starea valorilor deosebite care se găsesc aici și să contribuie în mod activ la păstrarea lor. Obiectivul principal pentru aceste arii protejate este asigurarea menținerii și refacerii stării favorabile de conservare pentru toate speciile și habitatele de interes comunitar, așa cum se prevede în directivele europene de conservare a naturii. Nerealizarea acestui obiectiv poate periclita pe termen lung bunăstarea comunităților din zonă și poate atrage sancțiuni severe din partea Uniunii </w:t>
      </w:r>
      <w:r w:rsidRPr="006A33AE">
        <w:rPr>
          <w:rFonts w:cstheme="minorHAnsi"/>
          <w:sz w:val="24"/>
          <w:szCs w:val="24"/>
          <w:lang w:val="ro-RO"/>
        </w:rPr>
        <w:lastRenderedPageBreak/>
        <w:t xml:space="preserve">Europene. Valorile din această arie protejată nu sunt importante doar strict din punct de vedere al conservării naturii, dar și ca resurse naturale și sursă generatoare a serviciilor de mediu critice pentru asigurarea condițiile de trai pentru comunităților locale. Pentru păstrarea acestor valori au fost planificate și urmează a fi implementate măsuri de management, care au fost grupate în 6 programe, și anume: </w:t>
      </w:r>
    </w:p>
    <w:p w14:paraId="52D7258B" w14:textId="77777777" w:rsidR="00214A37" w:rsidRPr="006A33AE" w:rsidRDefault="00214A37" w:rsidP="004237AF">
      <w:pPr>
        <w:jc w:val="both"/>
        <w:rPr>
          <w:rFonts w:cstheme="minorHAnsi"/>
          <w:sz w:val="24"/>
          <w:szCs w:val="24"/>
          <w:lang w:val="ro-RO"/>
        </w:rPr>
      </w:pPr>
      <w:r w:rsidRPr="006A33AE">
        <w:rPr>
          <w:rFonts w:cstheme="minorHAnsi"/>
          <w:sz w:val="24"/>
          <w:szCs w:val="24"/>
          <w:lang w:val="ro-RO"/>
        </w:rPr>
        <w:t xml:space="preserve">Programul 1. Conservarea biodiversității: </w:t>
      </w:r>
    </w:p>
    <w:p w14:paraId="6BA61524" w14:textId="77777777" w:rsidR="00214A37" w:rsidRPr="006A33AE" w:rsidRDefault="00214A37" w:rsidP="004237AF">
      <w:pPr>
        <w:jc w:val="both"/>
        <w:rPr>
          <w:rFonts w:cstheme="minorHAnsi"/>
          <w:sz w:val="24"/>
          <w:szCs w:val="24"/>
          <w:lang w:val="ro-RO"/>
        </w:rPr>
      </w:pPr>
      <w:r w:rsidRPr="006A33AE">
        <w:rPr>
          <w:rFonts w:cstheme="minorHAnsi"/>
          <w:sz w:val="24"/>
          <w:szCs w:val="24"/>
          <w:lang w:val="ro-RO"/>
        </w:rPr>
        <w:t xml:space="preserve">Menținerea/refacerea stării favorabile de conservare a habitatelor și speciilor de interes conservativ, prin aplicarea și îmbunătățirea măsurilor de management, în colaborare cu proprietarii/administratorii de terenuri și resurse naturale. </w:t>
      </w:r>
    </w:p>
    <w:p w14:paraId="759B38B7" w14:textId="77777777" w:rsidR="00214A37" w:rsidRPr="006A33AE" w:rsidRDefault="00214A37" w:rsidP="004237AF">
      <w:pPr>
        <w:jc w:val="both"/>
        <w:rPr>
          <w:rFonts w:cstheme="minorHAnsi"/>
          <w:sz w:val="24"/>
          <w:szCs w:val="24"/>
          <w:lang w:val="ro-RO"/>
        </w:rPr>
      </w:pPr>
      <w:r w:rsidRPr="006A33AE">
        <w:rPr>
          <w:rFonts w:cstheme="minorHAnsi"/>
          <w:sz w:val="24"/>
          <w:szCs w:val="24"/>
          <w:lang w:val="ro-RO"/>
        </w:rPr>
        <w:t xml:space="preserve">Programul 2. Relația cu comunitățile locale: </w:t>
      </w:r>
    </w:p>
    <w:p w14:paraId="30689B7F" w14:textId="77777777" w:rsidR="00214A37" w:rsidRPr="006A33AE" w:rsidRDefault="00214A37" w:rsidP="004237AF">
      <w:pPr>
        <w:jc w:val="both"/>
        <w:rPr>
          <w:rFonts w:cstheme="minorHAnsi"/>
          <w:sz w:val="24"/>
          <w:szCs w:val="24"/>
          <w:lang w:val="ro-RO"/>
        </w:rPr>
      </w:pPr>
      <w:r w:rsidRPr="006A33AE">
        <w:rPr>
          <w:rFonts w:cstheme="minorHAnsi"/>
          <w:sz w:val="24"/>
          <w:szCs w:val="24"/>
          <w:lang w:val="ro-RO"/>
        </w:rPr>
        <w:t>Sprijinirea comunităților locale în identificarea și implementarea unei abordări integrate și durabile asupra dezvoltării locale, prin acordarea de asistență și sprijin tehnic.</w:t>
      </w:r>
    </w:p>
    <w:p w14:paraId="137AB046" w14:textId="77777777" w:rsidR="00214A37" w:rsidRPr="006A33AE" w:rsidRDefault="00214A37" w:rsidP="004237AF">
      <w:pPr>
        <w:jc w:val="both"/>
        <w:rPr>
          <w:rFonts w:cstheme="minorHAnsi"/>
          <w:sz w:val="24"/>
          <w:szCs w:val="24"/>
          <w:lang w:val="ro-RO"/>
        </w:rPr>
      </w:pPr>
      <w:r w:rsidRPr="006A33AE">
        <w:rPr>
          <w:rFonts w:cstheme="minorHAnsi"/>
          <w:sz w:val="24"/>
          <w:szCs w:val="24"/>
          <w:lang w:val="ro-RO"/>
        </w:rPr>
        <w:t>Programul 3. Managementul vizitatorilor și promovarea turistică a valorilor ariilor protejate:</w:t>
      </w:r>
    </w:p>
    <w:p w14:paraId="52EFE788" w14:textId="77777777" w:rsidR="00214A37" w:rsidRPr="006A33AE" w:rsidRDefault="00214A37" w:rsidP="004237AF">
      <w:pPr>
        <w:jc w:val="both"/>
        <w:rPr>
          <w:rFonts w:cstheme="minorHAnsi"/>
          <w:sz w:val="24"/>
          <w:szCs w:val="24"/>
          <w:lang w:val="ro-RO"/>
        </w:rPr>
      </w:pPr>
      <w:r w:rsidRPr="006A33AE">
        <w:rPr>
          <w:rFonts w:cstheme="minorHAnsi"/>
          <w:sz w:val="24"/>
          <w:szCs w:val="24"/>
          <w:lang w:val="ro-RO"/>
        </w:rPr>
        <w:t xml:space="preserve">Asigurarea dezvoltării sectorului turistic din ariile protejate, în acord cu regimul de conservare al acestora, printr-o planificare strategică </w:t>
      </w:r>
      <w:proofErr w:type="spellStart"/>
      <w:r w:rsidRPr="006A33AE">
        <w:rPr>
          <w:rFonts w:cstheme="minorHAnsi"/>
          <w:sz w:val="24"/>
          <w:szCs w:val="24"/>
          <w:lang w:val="ro-RO"/>
        </w:rPr>
        <w:t>intergată</w:t>
      </w:r>
      <w:proofErr w:type="spellEnd"/>
      <w:r w:rsidRPr="006A33AE">
        <w:rPr>
          <w:rFonts w:cstheme="minorHAnsi"/>
          <w:sz w:val="24"/>
          <w:szCs w:val="24"/>
          <w:lang w:val="ro-RO"/>
        </w:rPr>
        <w:t xml:space="preserve">, în vederea conservării biodiversității și susținerii dezvoltării durabile a comunităților locale. </w:t>
      </w:r>
    </w:p>
    <w:p w14:paraId="79E06FE9" w14:textId="77777777" w:rsidR="00214A37" w:rsidRPr="006A33AE" w:rsidRDefault="00214A37" w:rsidP="004237AF">
      <w:pPr>
        <w:jc w:val="both"/>
        <w:rPr>
          <w:rFonts w:cstheme="minorHAnsi"/>
          <w:sz w:val="24"/>
          <w:szCs w:val="24"/>
          <w:lang w:val="ro-RO"/>
        </w:rPr>
      </w:pPr>
      <w:r w:rsidRPr="006A33AE">
        <w:rPr>
          <w:rFonts w:cstheme="minorHAnsi"/>
          <w:sz w:val="24"/>
          <w:szCs w:val="24"/>
          <w:lang w:val="ro-RO"/>
        </w:rPr>
        <w:t xml:space="preserve">Programul 4. Informare, </w:t>
      </w:r>
      <w:proofErr w:type="spellStart"/>
      <w:r w:rsidRPr="006A33AE">
        <w:rPr>
          <w:rFonts w:cstheme="minorHAnsi"/>
          <w:sz w:val="24"/>
          <w:szCs w:val="24"/>
          <w:lang w:val="ro-RO"/>
        </w:rPr>
        <w:t>conştientizare</w:t>
      </w:r>
      <w:proofErr w:type="spellEnd"/>
      <w:r w:rsidRPr="006A33AE">
        <w:rPr>
          <w:rFonts w:cstheme="minorHAnsi"/>
          <w:sz w:val="24"/>
          <w:szCs w:val="24"/>
          <w:lang w:val="ro-RO"/>
        </w:rPr>
        <w:t xml:space="preserve"> și </w:t>
      </w:r>
      <w:proofErr w:type="spellStart"/>
      <w:r w:rsidRPr="006A33AE">
        <w:rPr>
          <w:rFonts w:cstheme="minorHAnsi"/>
          <w:sz w:val="24"/>
          <w:szCs w:val="24"/>
          <w:lang w:val="ro-RO"/>
        </w:rPr>
        <w:t>educaţie</w:t>
      </w:r>
      <w:proofErr w:type="spellEnd"/>
      <w:r w:rsidRPr="006A33AE">
        <w:rPr>
          <w:rFonts w:cstheme="minorHAnsi"/>
          <w:sz w:val="24"/>
          <w:szCs w:val="24"/>
          <w:lang w:val="ro-RO"/>
        </w:rPr>
        <w:t xml:space="preserve"> ecologică:</w:t>
      </w:r>
    </w:p>
    <w:p w14:paraId="2D92D5B8" w14:textId="77777777" w:rsidR="00214A37" w:rsidRPr="006A33AE" w:rsidRDefault="00214A37" w:rsidP="004237AF">
      <w:pPr>
        <w:jc w:val="both"/>
        <w:rPr>
          <w:rFonts w:cstheme="minorHAnsi"/>
          <w:sz w:val="24"/>
          <w:szCs w:val="24"/>
          <w:lang w:val="ro-RO"/>
        </w:rPr>
      </w:pPr>
      <w:proofErr w:type="spellStart"/>
      <w:r w:rsidRPr="006A33AE">
        <w:rPr>
          <w:rFonts w:cstheme="minorHAnsi"/>
          <w:sz w:val="24"/>
          <w:szCs w:val="24"/>
          <w:lang w:val="ro-RO"/>
        </w:rPr>
        <w:t>Creșeterea</w:t>
      </w:r>
      <w:proofErr w:type="spellEnd"/>
      <w:r w:rsidRPr="006A33AE">
        <w:rPr>
          <w:rFonts w:cstheme="minorHAnsi"/>
          <w:sz w:val="24"/>
          <w:szCs w:val="24"/>
          <w:lang w:val="ro-RO"/>
        </w:rPr>
        <w:t xml:space="preserve"> gradului de acceptare a regimului de conservare al ariilor protejate din zonă , în rândul comunităților și al celorlalți </w:t>
      </w:r>
      <w:proofErr w:type="spellStart"/>
      <w:r w:rsidRPr="006A33AE">
        <w:rPr>
          <w:rFonts w:cstheme="minorHAnsi"/>
          <w:sz w:val="24"/>
          <w:szCs w:val="24"/>
          <w:lang w:val="ro-RO"/>
        </w:rPr>
        <w:t>factorilorinteresați</w:t>
      </w:r>
      <w:proofErr w:type="spellEnd"/>
      <w:r w:rsidRPr="006A33AE">
        <w:rPr>
          <w:rFonts w:cstheme="minorHAnsi"/>
          <w:sz w:val="24"/>
          <w:szCs w:val="24"/>
          <w:lang w:val="ro-RO"/>
        </w:rPr>
        <w:t xml:space="preserve"> prin informarea, conștientizarea și implicarea activă a acestora, precum și prin desfășurarea de programe educative.</w:t>
      </w:r>
    </w:p>
    <w:p w14:paraId="11E75594" w14:textId="77777777" w:rsidR="00214A37" w:rsidRPr="006A33AE" w:rsidRDefault="00214A37" w:rsidP="004237AF">
      <w:pPr>
        <w:jc w:val="both"/>
        <w:rPr>
          <w:rFonts w:cstheme="minorHAnsi"/>
          <w:sz w:val="24"/>
          <w:szCs w:val="24"/>
          <w:lang w:val="ro-RO"/>
        </w:rPr>
      </w:pPr>
      <w:r w:rsidRPr="006A33AE">
        <w:rPr>
          <w:rFonts w:cstheme="minorHAnsi"/>
          <w:sz w:val="24"/>
          <w:szCs w:val="24"/>
          <w:lang w:val="ro-RO"/>
        </w:rPr>
        <w:t xml:space="preserve">Programul 5. Administrarea ariilor protejate: </w:t>
      </w:r>
    </w:p>
    <w:p w14:paraId="3899E846" w14:textId="77777777" w:rsidR="00214A37" w:rsidRPr="006A33AE" w:rsidRDefault="00214A37" w:rsidP="004237AF">
      <w:pPr>
        <w:jc w:val="both"/>
        <w:rPr>
          <w:rFonts w:cstheme="minorHAnsi"/>
          <w:sz w:val="24"/>
          <w:szCs w:val="24"/>
          <w:lang w:val="ro-RO"/>
        </w:rPr>
      </w:pPr>
      <w:r w:rsidRPr="006A33AE">
        <w:rPr>
          <w:rFonts w:cstheme="minorHAnsi"/>
          <w:sz w:val="24"/>
          <w:szCs w:val="24"/>
          <w:lang w:val="ro-RO"/>
        </w:rPr>
        <w:t xml:space="preserve">Asigurarea unui management eficient al ariilor protejate, prin </w:t>
      </w:r>
      <w:proofErr w:type="spellStart"/>
      <w:r w:rsidRPr="006A33AE">
        <w:rPr>
          <w:rFonts w:cstheme="minorHAnsi"/>
          <w:sz w:val="24"/>
          <w:szCs w:val="24"/>
          <w:lang w:val="ro-RO"/>
        </w:rPr>
        <w:t>susţinerea</w:t>
      </w:r>
      <w:proofErr w:type="spellEnd"/>
      <w:r w:rsidRPr="006A33AE">
        <w:rPr>
          <w:rFonts w:cstheme="minorHAnsi"/>
          <w:sz w:val="24"/>
          <w:szCs w:val="24"/>
          <w:lang w:val="ro-RO"/>
        </w:rPr>
        <w:t xml:space="preserve"> funcționării optime a unui sistem de management adecvat, pe </w:t>
      </w:r>
      <w:proofErr w:type="spellStart"/>
      <w:r w:rsidRPr="006A33AE">
        <w:rPr>
          <w:rFonts w:cstheme="minorHAnsi"/>
          <w:sz w:val="24"/>
          <w:szCs w:val="24"/>
          <w:lang w:val="ro-RO"/>
        </w:rPr>
        <w:t>înteaga</w:t>
      </w:r>
      <w:proofErr w:type="spellEnd"/>
      <w:r w:rsidRPr="006A33AE">
        <w:rPr>
          <w:rFonts w:cstheme="minorHAnsi"/>
          <w:sz w:val="24"/>
          <w:szCs w:val="24"/>
          <w:lang w:val="ro-RO"/>
        </w:rPr>
        <w:t xml:space="preserve"> durată de valabilitate a planului de management. </w:t>
      </w:r>
    </w:p>
    <w:p w14:paraId="12758D6C" w14:textId="77777777" w:rsidR="00214A37" w:rsidRPr="006A33AE" w:rsidRDefault="00214A37" w:rsidP="004237AF">
      <w:pPr>
        <w:jc w:val="both"/>
        <w:rPr>
          <w:rFonts w:cstheme="minorHAnsi"/>
          <w:sz w:val="24"/>
          <w:szCs w:val="24"/>
          <w:lang w:val="ro-RO"/>
        </w:rPr>
      </w:pPr>
      <w:r w:rsidRPr="006A33AE">
        <w:rPr>
          <w:rFonts w:cstheme="minorHAnsi"/>
          <w:sz w:val="24"/>
          <w:szCs w:val="24"/>
          <w:lang w:val="ro-RO"/>
        </w:rPr>
        <w:t xml:space="preserve">Programul 6. Monitorizare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evaluarea eficienței managementului: </w:t>
      </w:r>
    </w:p>
    <w:p w14:paraId="7038CC0A" w14:textId="374A67DD" w:rsidR="00214A37" w:rsidRPr="006A33AE" w:rsidRDefault="00214A37" w:rsidP="004237AF">
      <w:pPr>
        <w:jc w:val="both"/>
        <w:rPr>
          <w:rFonts w:cstheme="minorHAnsi"/>
          <w:sz w:val="24"/>
          <w:szCs w:val="24"/>
          <w:lang w:val="ro-RO"/>
        </w:rPr>
      </w:pPr>
      <w:r w:rsidRPr="006A33AE">
        <w:rPr>
          <w:rFonts w:cstheme="minorHAnsi"/>
          <w:sz w:val="24"/>
          <w:szCs w:val="24"/>
          <w:lang w:val="ro-RO"/>
        </w:rPr>
        <w:t xml:space="preserve">Eficientizarea managementului prin monitorizarea permanentă și evaluarea eficienței acestuia, astfel încât să fie posibilă o abordare </w:t>
      </w:r>
      <w:proofErr w:type="spellStart"/>
      <w:r w:rsidRPr="006A33AE">
        <w:rPr>
          <w:rFonts w:cstheme="minorHAnsi"/>
          <w:sz w:val="24"/>
          <w:szCs w:val="24"/>
          <w:lang w:val="ro-RO"/>
        </w:rPr>
        <w:t>adaptativă</w:t>
      </w:r>
      <w:proofErr w:type="spellEnd"/>
      <w:r w:rsidRPr="006A33AE">
        <w:rPr>
          <w:rFonts w:cstheme="minorHAnsi"/>
          <w:sz w:val="24"/>
          <w:szCs w:val="24"/>
          <w:lang w:val="ro-RO"/>
        </w:rPr>
        <w:t>.</w:t>
      </w:r>
    </w:p>
    <w:p w14:paraId="3C7F5AA8" w14:textId="7CC5C2E8" w:rsidR="00726321" w:rsidRPr="006A33AE" w:rsidRDefault="00726321">
      <w:pPr>
        <w:rPr>
          <w:rFonts w:cstheme="minorHAnsi"/>
          <w:sz w:val="24"/>
          <w:szCs w:val="24"/>
          <w:lang w:val="ro-RO"/>
        </w:rPr>
      </w:pPr>
      <w:r w:rsidRPr="006A33AE">
        <w:rPr>
          <w:rFonts w:cstheme="minorHAnsi"/>
          <w:sz w:val="24"/>
          <w:szCs w:val="24"/>
          <w:lang w:val="ro-RO"/>
        </w:rPr>
        <w:br w:type="page"/>
      </w:r>
    </w:p>
    <w:p w14:paraId="76C48818" w14:textId="5061D2B5" w:rsidR="007679C1" w:rsidRPr="006A33AE" w:rsidRDefault="007679C1" w:rsidP="004237AF">
      <w:pPr>
        <w:pStyle w:val="Heading2"/>
        <w:jc w:val="both"/>
        <w:rPr>
          <w:rFonts w:asciiTheme="minorHAnsi" w:hAnsiTheme="minorHAnsi" w:cstheme="minorHAnsi"/>
          <w:lang w:val="ro-RO"/>
        </w:rPr>
      </w:pPr>
      <w:bookmarkStart w:id="6" w:name="_Toc50200073"/>
      <w:r w:rsidRPr="006A33AE">
        <w:rPr>
          <w:rFonts w:asciiTheme="minorHAnsi" w:hAnsiTheme="minorHAnsi" w:cstheme="minorHAnsi"/>
          <w:lang w:val="ro-RO"/>
        </w:rPr>
        <w:lastRenderedPageBreak/>
        <w:t>ROSPA0082 Munții Bodoc - Baraolt</w:t>
      </w:r>
      <w:bookmarkEnd w:id="6"/>
    </w:p>
    <w:p w14:paraId="6CA6051D" w14:textId="77777777" w:rsidR="007679C1" w:rsidRPr="006A33AE" w:rsidRDefault="007679C1" w:rsidP="004237AF">
      <w:pPr>
        <w:jc w:val="both"/>
        <w:rPr>
          <w:rFonts w:cstheme="minorHAnsi"/>
          <w:sz w:val="24"/>
          <w:szCs w:val="24"/>
          <w:lang w:val="ro-RO"/>
        </w:rPr>
      </w:pPr>
      <w:r w:rsidRPr="006A33AE">
        <w:rPr>
          <w:rFonts w:cstheme="minorHAnsi"/>
          <w:sz w:val="24"/>
          <w:szCs w:val="24"/>
          <w:lang w:val="ro-RO"/>
        </w:rPr>
        <w:t>Proiecte strategice cu care se intersectează: 7.5</w:t>
      </w:r>
    </w:p>
    <w:p w14:paraId="381F283D" w14:textId="142AA56D" w:rsidR="007679C1" w:rsidRPr="006A33AE" w:rsidRDefault="007679C1" w:rsidP="004237AF">
      <w:pPr>
        <w:jc w:val="both"/>
        <w:rPr>
          <w:rFonts w:cstheme="minorHAnsi"/>
          <w:sz w:val="24"/>
          <w:szCs w:val="24"/>
          <w:lang w:val="ro-RO"/>
        </w:rPr>
      </w:pPr>
      <w:r w:rsidRPr="006A33AE">
        <w:rPr>
          <w:rFonts w:cstheme="minorHAnsi"/>
          <w:sz w:val="24"/>
          <w:szCs w:val="24"/>
          <w:lang w:val="ro-RO"/>
        </w:rPr>
        <w:t xml:space="preserve">Data confirmării ca și sit SPA: 2007 </w:t>
      </w:r>
      <w:r w:rsidRPr="006A33AE">
        <w:rPr>
          <w:rFonts w:cstheme="minorHAnsi"/>
          <w:i/>
          <w:iCs/>
          <w:sz w:val="24"/>
          <w:szCs w:val="24"/>
          <w:lang w:val="ro-RO"/>
        </w:rPr>
        <w:t>(HG nr. 1284/2007)</w:t>
      </w:r>
    </w:p>
    <w:p w14:paraId="1E578BFF" w14:textId="3DD7CC11" w:rsidR="007679C1" w:rsidRPr="006A33AE" w:rsidRDefault="007679C1" w:rsidP="004237AF">
      <w:pPr>
        <w:jc w:val="both"/>
        <w:rPr>
          <w:rFonts w:cstheme="minorHAnsi"/>
          <w:sz w:val="24"/>
          <w:szCs w:val="24"/>
          <w:lang w:val="ro-RO"/>
        </w:rPr>
      </w:pPr>
      <w:r w:rsidRPr="006A33AE">
        <w:rPr>
          <w:rFonts w:cstheme="minorHAnsi"/>
          <w:sz w:val="24"/>
          <w:szCs w:val="24"/>
          <w:lang w:val="ro-RO"/>
        </w:rPr>
        <w:t>Suprafața sitului: 56.646,20 ha</w:t>
      </w:r>
    </w:p>
    <w:p w14:paraId="1FA27554" w14:textId="364E60B0" w:rsidR="007679C1" w:rsidRPr="006A33AE" w:rsidRDefault="007679C1" w:rsidP="004237AF">
      <w:pPr>
        <w:jc w:val="both"/>
        <w:rPr>
          <w:rFonts w:cstheme="minorHAnsi"/>
          <w:sz w:val="24"/>
          <w:szCs w:val="24"/>
          <w:lang w:val="ro-RO"/>
        </w:rPr>
      </w:pPr>
      <w:r w:rsidRPr="006A33AE">
        <w:rPr>
          <w:rFonts w:cstheme="minorHAnsi"/>
          <w:sz w:val="24"/>
          <w:szCs w:val="24"/>
          <w:lang w:val="ro-RO"/>
        </w:rPr>
        <w:t>Coordonatele de referință: 25.0076722 E, 45.0069833 N</w:t>
      </w:r>
    </w:p>
    <w:p w14:paraId="367BDA21" w14:textId="77777777" w:rsidR="007679C1" w:rsidRPr="006A33AE" w:rsidRDefault="007679C1" w:rsidP="004237AF">
      <w:pPr>
        <w:jc w:val="both"/>
        <w:rPr>
          <w:rFonts w:cstheme="minorHAnsi"/>
          <w:sz w:val="24"/>
          <w:szCs w:val="24"/>
          <w:lang w:val="ro-RO"/>
        </w:rPr>
      </w:pPr>
      <w:r w:rsidRPr="006A33AE">
        <w:rPr>
          <w:rFonts w:cstheme="minorHAnsi"/>
          <w:sz w:val="24"/>
          <w:szCs w:val="24"/>
          <w:lang w:val="ro-RO"/>
        </w:rPr>
        <w:t>Regiunea administrativă: CENTRU</w:t>
      </w:r>
    </w:p>
    <w:p w14:paraId="486BE9D2" w14:textId="3A82901B" w:rsidR="007679C1" w:rsidRPr="006A33AE" w:rsidRDefault="007679C1" w:rsidP="004237AF">
      <w:pPr>
        <w:jc w:val="both"/>
        <w:rPr>
          <w:rFonts w:cstheme="minorHAnsi"/>
          <w:sz w:val="24"/>
          <w:szCs w:val="24"/>
          <w:lang w:val="ro-RO"/>
        </w:rPr>
      </w:pPr>
      <w:r w:rsidRPr="006A33AE">
        <w:rPr>
          <w:rFonts w:cstheme="minorHAnsi"/>
          <w:sz w:val="24"/>
          <w:szCs w:val="24"/>
          <w:lang w:val="ro-RO"/>
        </w:rPr>
        <w:t xml:space="preserve">Județul/Județele: </w:t>
      </w:r>
      <w:r w:rsidR="00A837AA" w:rsidRPr="006A33AE">
        <w:rPr>
          <w:rFonts w:cstheme="minorHAnsi"/>
          <w:sz w:val="24"/>
          <w:szCs w:val="24"/>
          <w:lang w:val="ro-RO"/>
        </w:rPr>
        <w:t>NA</w:t>
      </w:r>
    </w:p>
    <w:p w14:paraId="6EF60237" w14:textId="3ABCE675" w:rsidR="007679C1" w:rsidRPr="006A33AE" w:rsidRDefault="007679C1" w:rsidP="004237AF">
      <w:pPr>
        <w:jc w:val="both"/>
        <w:rPr>
          <w:rFonts w:cstheme="minorHAnsi"/>
          <w:sz w:val="24"/>
          <w:szCs w:val="24"/>
          <w:lang w:val="ro-RO"/>
        </w:rPr>
      </w:pPr>
      <w:r w:rsidRPr="006A33AE">
        <w:rPr>
          <w:rFonts w:cstheme="minorHAnsi"/>
          <w:sz w:val="24"/>
          <w:szCs w:val="24"/>
          <w:lang w:val="ro-RO"/>
        </w:rPr>
        <w:t xml:space="preserve">Comune: </w:t>
      </w:r>
      <w:r w:rsidR="00A837AA" w:rsidRPr="006A33AE">
        <w:rPr>
          <w:rFonts w:cstheme="minorHAnsi"/>
          <w:sz w:val="24"/>
          <w:szCs w:val="24"/>
          <w:lang w:val="ro-RO"/>
        </w:rPr>
        <w:t>NA</w:t>
      </w:r>
    </w:p>
    <w:p w14:paraId="6EBFEB84" w14:textId="7BA32854" w:rsidR="007679C1" w:rsidRPr="006A33AE" w:rsidRDefault="007679C1" w:rsidP="004237AF">
      <w:pPr>
        <w:jc w:val="both"/>
        <w:rPr>
          <w:rFonts w:cstheme="minorHAnsi"/>
          <w:sz w:val="24"/>
          <w:szCs w:val="24"/>
          <w:lang w:val="ro-RO"/>
        </w:rPr>
      </w:pPr>
      <w:r w:rsidRPr="006A33AE">
        <w:rPr>
          <w:rFonts w:cstheme="minorHAnsi"/>
          <w:sz w:val="24"/>
          <w:szCs w:val="24"/>
          <w:lang w:val="ro-RO"/>
        </w:rPr>
        <w:t>Regiunea biogeografică: Alpină (86.99%), Continentală (13.01%)</w:t>
      </w:r>
    </w:p>
    <w:p w14:paraId="53BB2AC0" w14:textId="77777777" w:rsidR="007679C1" w:rsidRPr="006A33AE" w:rsidRDefault="007679C1" w:rsidP="004237AF">
      <w:pPr>
        <w:jc w:val="both"/>
        <w:rPr>
          <w:rFonts w:cstheme="minorHAnsi"/>
          <w:sz w:val="24"/>
          <w:szCs w:val="24"/>
          <w:lang w:val="ro-RO"/>
        </w:rPr>
      </w:pPr>
      <w:r w:rsidRPr="006A33AE">
        <w:rPr>
          <w:rFonts w:cstheme="minorHAnsi"/>
          <w:sz w:val="24"/>
          <w:szCs w:val="24"/>
          <w:lang w:val="ro-RO"/>
        </w:rPr>
        <w:t>Plan de management aprobat: DA</w:t>
      </w:r>
    </w:p>
    <w:p w14:paraId="4E63F512" w14:textId="6B3DFE3C" w:rsidR="007679C1" w:rsidRPr="006A33AE" w:rsidRDefault="007679C1" w:rsidP="004237AF">
      <w:pPr>
        <w:jc w:val="both"/>
        <w:rPr>
          <w:rFonts w:cstheme="minorHAnsi"/>
          <w:i/>
          <w:iCs/>
          <w:sz w:val="24"/>
          <w:szCs w:val="24"/>
          <w:lang w:val="ro-RO"/>
        </w:rPr>
      </w:pPr>
      <w:r w:rsidRPr="006A33AE">
        <w:rPr>
          <w:rFonts w:cstheme="minorHAnsi"/>
          <w:i/>
          <w:iCs/>
          <w:sz w:val="24"/>
          <w:szCs w:val="24"/>
          <w:lang w:val="ro-RO"/>
        </w:rPr>
        <w:t>Planul de management al sitului Natura 2000 ROSPA0082 Mun</w:t>
      </w:r>
      <w:r w:rsidRPr="006A33AE">
        <w:rPr>
          <w:rFonts w:eastAsia="Calibri" w:cstheme="minorHAnsi"/>
          <w:i/>
          <w:iCs/>
          <w:sz w:val="24"/>
          <w:szCs w:val="24"/>
          <w:lang w:val="ro-RO"/>
        </w:rPr>
        <w:t>ț</w:t>
      </w:r>
      <w:r w:rsidRPr="006A33AE">
        <w:rPr>
          <w:rFonts w:cstheme="minorHAnsi"/>
          <w:i/>
          <w:iCs/>
          <w:sz w:val="24"/>
          <w:szCs w:val="24"/>
          <w:lang w:val="ro-RO"/>
        </w:rPr>
        <w:t>ii Bodoc Baraolt</w:t>
      </w:r>
    </w:p>
    <w:p w14:paraId="6BBD8DE6" w14:textId="77777777" w:rsidR="007679C1" w:rsidRPr="006A33AE" w:rsidRDefault="007679C1"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p>
    <w:p w14:paraId="61F9B301" w14:textId="7183DE07" w:rsidR="007679C1" w:rsidRPr="006A33AE" w:rsidRDefault="00A67355" w:rsidP="004237AF">
      <w:pPr>
        <w:jc w:val="both"/>
        <w:rPr>
          <w:rFonts w:cstheme="minorHAnsi"/>
          <w:sz w:val="24"/>
          <w:szCs w:val="24"/>
          <w:lang w:val="ro-RO"/>
        </w:rPr>
      </w:pPr>
      <w:r w:rsidRPr="006A33AE">
        <w:rPr>
          <w:rFonts w:cstheme="minorHAnsi"/>
          <w:sz w:val="24"/>
          <w:szCs w:val="24"/>
          <w:lang w:val="ro-RO"/>
        </w:rPr>
        <w:t>Se</w:t>
      </w:r>
      <w:r w:rsidR="007679C1" w:rsidRPr="006A33AE">
        <w:rPr>
          <w:rFonts w:cstheme="minorHAnsi"/>
          <w:sz w:val="24"/>
          <w:szCs w:val="24"/>
          <w:lang w:val="ro-RO"/>
        </w:rPr>
        <w:t xml:space="preserve"> suprapune parțial cu </w:t>
      </w:r>
      <w:r w:rsidRPr="006A33AE">
        <w:rPr>
          <w:rFonts w:cstheme="minorHAnsi"/>
          <w:b/>
          <w:bCs/>
          <w:sz w:val="24"/>
          <w:szCs w:val="24"/>
          <w:lang w:val="ro-RO"/>
        </w:rPr>
        <w:t>ROSCI0329</w:t>
      </w:r>
      <w:r w:rsidRPr="006A33AE">
        <w:rPr>
          <w:rFonts w:cstheme="minorHAnsi"/>
          <w:b/>
          <w:bCs/>
          <w:lang w:val="ro-RO"/>
        </w:rPr>
        <w:t xml:space="preserve"> </w:t>
      </w:r>
      <w:r w:rsidRPr="006A33AE">
        <w:rPr>
          <w:rFonts w:cstheme="minorHAnsi"/>
          <w:b/>
          <w:bCs/>
          <w:sz w:val="24"/>
          <w:szCs w:val="24"/>
          <w:lang w:val="ro-RO"/>
        </w:rPr>
        <w:t>Oltul Superior</w:t>
      </w:r>
      <w:r w:rsidRPr="006A33AE">
        <w:rPr>
          <w:rFonts w:cstheme="minorHAnsi"/>
          <w:sz w:val="24"/>
          <w:szCs w:val="24"/>
          <w:lang w:val="ro-RO"/>
        </w:rPr>
        <w:t xml:space="preserve"> (187 ha), </w:t>
      </w:r>
      <w:r w:rsidRPr="006A33AE">
        <w:rPr>
          <w:rFonts w:cstheme="minorHAnsi"/>
          <w:b/>
          <w:bCs/>
          <w:sz w:val="24"/>
          <w:szCs w:val="24"/>
          <w:lang w:val="ro-RO"/>
        </w:rPr>
        <w:t xml:space="preserve">ROSCI0056 Dealul </w:t>
      </w:r>
      <w:proofErr w:type="spellStart"/>
      <w:r w:rsidRPr="006A33AE">
        <w:rPr>
          <w:rFonts w:cstheme="minorHAnsi"/>
          <w:b/>
          <w:bCs/>
          <w:sz w:val="24"/>
          <w:szCs w:val="24"/>
          <w:lang w:val="ro-RO"/>
        </w:rPr>
        <w:t>Ciocaş</w:t>
      </w:r>
      <w:proofErr w:type="spellEnd"/>
      <w:r w:rsidRPr="006A33AE">
        <w:rPr>
          <w:rFonts w:cstheme="minorHAnsi"/>
          <w:b/>
          <w:bCs/>
          <w:sz w:val="24"/>
          <w:szCs w:val="24"/>
          <w:lang w:val="ro-RO"/>
        </w:rPr>
        <w:t xml:space="preserve"> – Dealul </w:t>
      </w:r>
      <w:proofErr w:type="spellStart"/>
      <w:r w:rsidRPr="006A33AE">
        <w:rPr>
          <w:rFonts w:cstheme="minorHAnsi"/>
          <w:b/>
          <w:bCs/>
          <w:sz w:val="24"/>
          <w:szCs w:val="24"/>
          <w:lang w:val="ro-RO"/>
        </w:rPr>
        <w:t>Viţelului</w:t>
      </w:r>
      <w:proofErr w:type="spellEnd"/>
      <w:r w:rsidRPr="006A33AE">
        <w:rPr>
          <w:rFonts w:cstheme="minorHAnsi"/>
          <w:sz w:val="24"/>
          <w:szCs w:val="24"/>
          <w:lang w:val="ro-RO"/>
        </w:rPr>
        <w:t xml:space="preserve"> (861 ha), </w:t>
      </w:r>
      <w:r w:rsidRPr="006A33AE">
        <w:rPr>
          <w:rFonts w:cstheme="minorHAnsi"/>
          <w:b/>
          <w:bCs/>
          <w:sz w:val="24"/>
          <w:szCs w:val="24"/>
          <w:lang w:val="ro-RO"/>
        </w:rPr>
        <w:t xml:space="preserve">ROSCI0248 Tinovul </w:t>
      </w:r>
      <w:proofErr w:type="spellStart"/>
      <w:r w:rsidRPr="006A33AE">
        <w:rPr>
          <w:rFonts w:cstheme="minorHAnsi"/>
          <w:b/>
          <w:bCs/>
          <w:sz w:val="24"/>
          <w:szCs w:val="24"/>
          <w:lang w:val="ro-RO"/>
        </w:rPr>
        <w:t>Mohoş</w:t>
      </w:r>
      <w:proofErr w:type="spellEnd"/>
      <w:r w:rsidRPr="006A33AE">
        <w:rPr>
          <w:rFonts w:cstheme="minorHAnsi"/>
          <w:b/>
          <w:bCs/>
          <w:sz w:val="24"/>
          <w:szCs w:val="24"/>
          <w:lang w:val="ro-RO"/>
        </w:rPr>
        <w:t xml:space="preserve"> - Lacul Sf. Ana</w:t>
      </w:r>
      <w:r w:rsidRPr="006A33AE">
        <w:rPr>
          <w:rFonts w:cstheme="minorHAnsi"/>
          <w:sz w:val="24"/>
          <w:szCs w:val="24"/>
          <w:lang w:val="ro-RO"/>
        </w:rPr>
        <w:t xml:space="preserve"> (34 ha), </w:t>
      </w:r>
      <w:r w:rsidRPr="006A33AE">
        <w:rPr>
          <w:rFonts w:cstheme="minorHAnsi"/>
          <w:b/>
          <w:bCs/>
          <w:sz w:val="24"/>
          <w:szCs w:val="24"/>
          <w:lang w:val="ro-RO"/>
        </w:rPr>
        <w:t xml:space="preserve">ROSCI0037 </w:t>
      </w:r>
      <w:proofErr w:type="spellStart"/>
      <w:r w:rsidRPr="006A33AE">
        <w:rPr>
          <w:rFonts w:cstheme="minorHAnsi"/>
          <w:b/>
          <w:bCs/>
          <w:sz w:val="24"/>
          <w:szCs w:val="24"/>
          <w:lang w:val="ro-RO"/>
        </w:rPr>
        <w:t>Ciomad</w:t>
      </w:r>
      <w:proofErr w:type="spellEnd"/>
      <w:r w:rsidRPr="006A33AE">
        <w:rPr>
          <w:rFonts w:cstheme="minorHAnsi"/>
          <w:b/>
          <w:bCs/>
          <w:sz w:val="24"/>
          <w:szCs w:val="24"/>
          <w:lang w:val="ro-RO"/>
        </w:rPr>
        <w:t xml:space="preserve"> - Balvanyos</w:t>
      </w:r>
      <w:r w:rsidRPr="006A33AE">
        <w:rPr>
          <w:rFonts w:cstheme="minorHAnsi"/>
          <w:sz w:val="24"/>
          <w:szCs w:val="24"/>
          <w:lang w:val="ro-RO"/>
        </w:rPr>
        <w:t xml:space="preserve"> (1.813 ha).</w:t>
      </w:r>
    </w:p>
    <w:tbl>
      <w:tblPr>
        <w:tblStyle w:val="TableGrid"/>
        <w:tblW w:w="0" w:type="auto"/>
        <w:tblLook w:val="04A0" w:firstRow="1" w:lastRow="0" w:firstColumn="1" w:lastColumn="0" w:noHBand="0" w:noVBand="1"/>
      </w:tblPr>
      <w:tblGrid>
        <w:gridCol w:w="5352"/>
        <w:gridCol w:w="2732"/>
        <w:gridCol w:w="932"/>
      </w:tblGrid>
      <w:tr w:rsidR="007679C1" w:rsidRPr="006A33AE" w14:paraId="06B1385B" w14:textId="77777777" w:rsidTr="007679C1">
        <w:tc>
          <w:tcPr>
            <w:tcW w:w="5508" w:type="dxa"/>
          </w:tcPr>
          <w:p w14:paraId="43551058" w14:textId="77777777" w:rsidR="007679C1" w:rsidRPr="006A33AE" w:rsidRDefault="007679C1" w:rsidP="004237AF">
            <w:pPr>
              <w:jc w:val="both"/>
              <w:rPr>
                <w:rFonts w:cstheme="minorHAnsi"/>
                <w:b/>
                <w:bCs/>
                <w:lang w:val="ro-RO"/>
              </w:rPr>
            </w:pPr>
            <w:r w:rsidRPr="006A33AE">
              <w:rPr>
                <w:rFonts w:cstheme="minorHAnsi"/>
                <w:b/>
                <w:bCs/>
                <w:lang w:val="ro-RO"/>
              </w:rPr>
              <w:t>Codul național și numele ariei naturale protejate</w:t>
            </w:r>
          </w:p>
        </w:tc>
        <w:tc>
          <w:tcPr>
            <w:tcW w:w="2790" w:type="dxa"/>
          </w:tcPr>
          <w:p w14:paraId="3160D7C9" w14:textId="77777777" w:rsidR="007679C1" w:rsidRPr="006A33AE" w:rsidRDefault="007679C1" w:rsidP="004237AF">
            <w:pPr>
              <w:jc w:val="both"/>
              <w:rPr>
                <w:rFonts w:cstheme="minorHAnsi"/>
                <w:b/>
                <w:bCs/>
                <w:lang w:val="ro-RO"/>
              </w:rPr>
            </w:pPr>
            <w:r w:rsidRPr="006A33AE">
              <w:rPr>
                <w:rFonts w:cstheme="minorHAnsi"/>
                <w:b/>
                <w:bCs/>
                <w:lang w:val="ro-RO"/>
              </w:rPr>
              <w:t>Categorie</w:t>
            </w:r>
          </w:p>
        </w:tc>
        <w:tc>
          <w:tcPr>
            <w:tcW w:w="944" w:type="dxa"/>
          </w:tcPr>
          <w:p w14:paraId="6B430F5C" w14:textId="77777777" w:rsidR="007679C1" w:rsidRPr="006A33AE" w:rsidRDefault="007679C1" w:rsidP="004237AF">
            <w:pPr>
              <w:jc w:val="both"/>
              <w:rPr>
                <w:rFonts w:cstheme="minorHAnsi"/>
                <w:b/>
                <w:bCs/>
                <w:lang w:val="ro-RO"/>
              </w:rPr>
            </w:pPr>
            <w:r w:rsidRPr="006A33AE">
              <w:rPr>
                <w:rFonts w:cstheme="minorHAnsi"/>
                <w:b/>
                <w:bCs/>
                <w:lang w:val="ro-RO"/>
              </w:rPr>
              <w:t>%</w:t>
            </w:r>
          </w:p>
        </w:tc>
      </w:tr>
      <w:tr w:rsidR="007679C1" w:rsidRPr="006A33AE" w14:paraId="5733D9B2" w14:textId="77777777" w:rsidTr="007679C1">
        <w:tc>
          <w:tcPr>
            <w:tcW w:w="5508" w:type="dxa"/>
          </w:tcPr>
          <w:p w14:paraId="57CBBF51" w14:textId="6188E8B3" w:rsidR="007679C1" w:rsidRPr="006A33AE" w:rsidRDefault="00426FCE" w:rsidP="004237AF">
            <w:pPr>
              <w:jc w:val="both"/>
              <w:rPr>
                <w:rFonts w:cstheme="minorHAnsi"/>
                <w:lang w:val="ro-RO"/>
              </w:rPr>
            </w:pPr>
            <w:r w:rsidRPr="006A33AE">
              <w:rPr>
                <w:rFonts w:cstheme="minorHAnsi"/>
                <w:lang w:val="ro-RO"/>
              </w:rPr>
              <w:t xml:space="preserve">2.258. Pădurea și mlaștinile </w:t>
            </w:r>
            <w:proofErr w:type="spellStart"/>
            <w:r w:rsidRPr="006A33AE">
              <w:rPr>
                <w:rFonts w:cstheme="minorHAnsi"/>
                <w:lang w:val="ro-RO"/>
              </w:rPr>
              <w:t>eutrofe</w:t>
            </w:r>
            <w:proofErr w:type="spellEnd"/>
            <w:r w:rsidRPr="006A33AE">
              <w:rPr>
                <w:rFonts w:cstheme="minorHAnsi"/>
                <w:lang w:val="ro-RO"/>
              </w:rPr>
              <w:t xml:space="preserve"> de la Prejmer</w:t>
            </w:r>
          </w:p>
        </w:tc>
        <w:tc>
          <w:tcPr>
            <w:tcW w:w="2790" w:type="dxa"/>
          </w:tcPr>
          <w:p w14:paraId="3E777279" w14:textId="0923EA0D" w:rsidR="007679C1" w:rsidRPr="006A33AE" w:rsidRDefault="00426FCE" w:rsidP="004237AF">
            <w:pPr>
              <w:jc w:val="both"/>
              <w:rPr>
                <w:rFonts w:cstheme="minorHAnsi"/>
                <w:lang w:val="ro-RO"/>
              </w:rPr>
            </w:pPr>
            <w:r w:rsidRPr="006A33AE">
              <w:rPr>
                <w:rFonts w:cstheme="minorHAnsi"/>
                <w:lang w:val="ro-RO"/>
              </w:rPr>
              <w:t>Rezervație naturală</w:t>
            </w:r>
          </w:p>
        </w:tc>
        <w:tc>
          <w:tcPr>
            <w:tcW w:w="944" w:type="dxa"/>
          </w:tcPr>
          <w:p w14:paraId="076F62F4" w14:textId="7E89C6A1" w:rsidR="007679C1" w:rsidRPr="006A33AE" w:rsidRDefault="00426FCE" w:rsidP="004237AF">
            <w:pPr>
              <w:jc w:val="both"/>
              <w:rPr>
                <w:rFonts w:cstheme="minorHAnsi"/>
                <w:lang w:val="ro-RO"/>
              </w:rPr>
            </w:pPr>
            <w:r w:rsidRPr="006A33AE">
              <w:rPr>
                <w:rFonts w:cstheme="minorHAnsi"/>
                <w:lang w:val="ro-RO"/>
              </w:rPr>
              <w:t>NA</w:t>
            </w:r>
          </w:p>
        </w:tc>
      </w:tr>
      <w:tr w:rsidR="007679C1" w:rsidRPr="006A33AE" w14:paraId="4BBED43C" w14:textId="77777777" w:rsidTr="007679C1">
        <w:tc>
          <w:tcPr>
            <w:tcW w:w="5508" w:type="dxa"/>
          </w:tcPr>
          <w:p w14:paraId="7B335E32" w14:textId="5F902323" w:rsidR="007679C1" w:rsidRPr="006A33AE" w:rsidRDefault="00426FCE" w:rsidP="004237AF">
            <w:pPr>
              <w:jc w:val="both"/>
              <w:rPr>
                <w:rFonts w:cstheme="minorHAnsi"/>
                <w:lang w:val="ro-RO"/>
              </w:rPr>
            </w:pPr>
            <w:r w:rsidRPr="006A33AE">
              <w:rPr>
                <w:rFonts w:cstheme="minorHAnsi"/>
                <w:lang w:val="ro-RO"/>
              </w:rPr>
              <w:t>2.486. Lacul Sfânta Ana</w:t>
            </w:r>
          </w:p>
        </w:tc>
        <w:tc>
          <w:tcPr>
            <w:tcW w:w="2790" w:type="dxa"/>
          </w:tcPr>
          <w:p w14:paraId="7CB1B0E0" w14:textId="613392E4" w:rsidR="007679C1" w:rsidRPr="006A33AE" w:rsidRDefault="00426FCE" w:rsidP="004237AF">
            <w:pPr>
              <w:jc w:val="both"/>
              <w:rPr>
                <w:rFonts w:cstheme="minorHAnsi"/>
                <w:lang w:val="ro-RO"/>
              </w:rPr>
            </w:pPr>
            <w:r w:rsidRPr="006A33AE">
              <w:rPr>
                <w:rFonts w:cstheme="minorHAnsi"/>
                <w:lang w:val="ro-RO"/>
              </w:rPr>
              <w:t>Rezervație naturală</w:t>
            </w:r>
          </w:p>
        </w:tc>
        <w:tc>
          <w:tcPr>
            <w:tcW w:w="944" w:type="dxa"/>
          </w:tcPr>
          <w:p w14:paraId="47DB865F" w14:textId="64E0E99F" w:rsidR="007679C1" w:rsidRPr="006A33AE" w:rsidRDefault="00426FCE" w:rsidP="004237AF">
            <w:pPr>
              <w:jc w:val="both"/>
              <w:rPr>
                <w:rFonts w:cstheme="minorHAnsi"/>
                <w:lang w:val="ro-RO"/>
              </w:rPr>
            </w:pPr>
            <w:r w:rsidRPr="006A33AE">
              <w:rPr>
                <w:rFonts w:cstheme="minorHAnsi"/>
                <w:lang w:val="ro-RO"/>
              </w:rPr>
              <w:t>NA</w:t>
            </w:r>
          </w:p>
        </w:tc>
      </w:tr>
      <w:tr w:rsidR="007679C1" w:rsidRPr="006A33AE" w14:paraId="5D880C45" w14:textId="77777777" w:rsidTr="007679C1">
        <w:tc>
          <w:tcPr>
            <w:tcW w:w="5508" w:type="dxa"/>
          </w:tcPr>
          <w:p w14:paraId="72E0E6F3" w14:textId="788CBEA7" w:rsidR="007679C1" w:rsidRPr="006A33AE" w:rsidRDefault="00426FCE" w:rsidP="004237AF">
            <w:pPr>
              <w:jc w:val="both"/>
              <w:rPr>
                <w:rFonts w:cstheme="minorHAnsi"/>
                <w:lang w:val="ro-RO"/>
              </w:rPr>
            </w:pPr>
            <w:r w:rsidRPr="006A33AE">
              <w:rPr>
                <w:rFonts w:cstheme="minorHAnsi"/>
                <w:lang w:val="ro-RO"/>
              </w:rPr>
              <w:t>2.487. Tinovul Mohoș</w:t>
            </w:r>
          </w:p>
        </w:tc>
        <w:tc>
          <w:tcPr>
            <w:tcW w:w="2790" w:type="dxa"/>
          </w:tcPr>
          <w:p w14:paraId="3908DA5C" w14:textId="491D3C27" w:rsidR="007679C1" w:rsidRPr="006A33AE" w:rsidRDefault="00426FCE" w:rsidP="004237AF">
            <w:pPr>
              <w:jc w:val="both"/>
              <w:rPr>
                <w:rFonts w:cstheme="minorHAnsi"/>
                <w:lang w:val="ro-RO"/>
              </w:rPr>
            </w:pPr>
            <w:r w:rsidRPr="006A33AE">
              <w:rPr>
                <w:rFonts w:cstheme="minorHAnsi"/>
                <w:lang w:val="ro-RO"/>
              </w:rPr>
              <w:t>Rezervație naturală</w:t>
            </w:r>
          </w:p>
        </w:tc>
        <w:tc>
          <w:tcPr>
            <w:tcW w:w="944" w:type="dxa"/>
          </w:tcPr>
          <w:p w14:paraId="23ADCC6C" w14:textId="69E6CECC" w:rsidR="007679C1" w:rsidRPr="006A33AE" w:rsidRDefault="00426FCE" w:rsidP="004237AF">
            <w:pPr>
              <w:jc w:val="both"/>
              <w:rPr>
                <w:rFonts w:cstheme="minorHAnsi"/>
                <w:lang w:val="ro-RO"/>
              </w:rPr>
            </w:pPr>
            <w:r w:rsidRPr="006A33AE">
              <w:rPr>
                <w:rFonts w:cstheme="minorHAnsi"/>
                <w:lang w:val="ro-RO"/>
              </w:rPr>
              <w:t>NA</w:t>
            </w:r>
          </w:p>
        </w:tc>
      </w:tr>
      <w:tr w:rsidR="007679C1" w:rsidRPr="006A33AE" w14:paraId="254EC113" w14:textId="77777777" w:rsidTr="007679C1">
        <w:tc>
          <w:tcPr>
            <w:tcW w:w="5508" w:type="dxa"/>
          </w:tcPr>
          <w:p w14:paraId="474BA662" w14:textId="41760F37" w:rsidR="007679C1" w:rsidRPr="006A33AE" w:rsidRDefault="00426FCE" w:rsidP="004237AF">
            <w:pPr>
              <w:jc w:val="both"/>
              <w:rPr>
                <w:rFonts w:cstheme="minorHAnsi"/>
                <w:lang w:val="ro-RO"/>
              </w:rPr>
            </w:pPr>
            <w:r w:rsidRPr="006A33AE">
              <w:rPr>
                <w:rFonts w:cstheme="minorHAnsi"/>
                <w:lang w:val="ro-RO"/>
              </w:rPr>
              <w:t xml:space="preserve">IV.31. Dealul </w:t>
            </w:r>
            <w:proofErr w:type="spellStart"/>
            <w:r w:rsidRPr="006A33AE">
              <w:rPr>
                <w:rFonts w:cstheme="minorHAnsi"/>
                <w:lang w:val="ro-RO"/>
              </w:rPr>
              <w:t>Ciocaș</w:t>
            </w:r>
            <w:proofErr w:type="spellEnd"/>
            <w:r w:rsidRPr="006A33AE">
              <w:rPr>
                <w:rFonts w:cstheme="minorHAnsi"/>
                <w:lang w:val="ro-RO"/>
              </w:rPr>
              <w:t xml:space="preserve"> - Dealul Vițelului</w:t>
            </w:r>
          </w:p>
        </w:tc>
        <w:tc>
          <w:tcPr>
            <w:tcW w:w="2790" w:type="dxa"/>
          </w:tcPr>
          <w:p w14:paraId="3C3AC5FC" w14:textId="77777777" w:rsidR="007679C1" w:rsidRPr="006A33AE" w:rsidRDefault="007679C1" w:rsidP="004237AF">
            <w:pPr>
              <w:jc w:val="both"/>
              <w:rPr>
                <w:rFonts w:cstheme="minorHAnsi"/>
                <w:lang w:val="ro-RO"/>
              </w:rPr>
            </w:pPr>
            <w:r w:rsidRPr="006A33AE">
              <w:rPr>
                <w:rFonts w:cstheme="minorHAnsi"/>
                <w:lang w:val="ro-RO"/>
              </w:rPr>
              <w:t>Rezervație naturală</w:t>
            </w:r>
          </w:p>
        </w:tc>
        <w:tc>
          <w:tcPr>
            <w:tcW w:w="944" w:type="dxa"/>
          </w:tcPr>
          <w:p w14:paraId="35CA19DB" w14:textId="6A776727" w:rsidR="007679C1" w:rsidRPr="006A33AE" w:rsidRDefault="00426FCE" w:rsidP="004237AF">
            <w:pPr>
              <w:jc w:val="both"/>
              <w:rPr>
                <w:rFonts w:cstheme="minorHAnsi"/>
                <w:lang w:val="ro-RO"/>
              </w:rPr>
            </w:pPr>
            <w:r w:rsidRPr="006A33AE">
              <w:rPr>
                <w:rFonts w:cstheme="minorHAnsi"/>
                <w:lang w:val="ro-RO"/>
              </w:rPr>
              <w:t>1</w:t>
            </w:r>
            <w:r w:rsidR="007679C1" w:rsidRPr="006A33AE">
              <w:rPr>
                <w:rFonts w:cstheme="minorHAnsi"/>
                <w:lang w:val="ro-RO"/>
              </w:rPr>
              <w:t>.</w:t>
            </w:r>
            <w:r w:rsidRPr="006A33AE">
              <w:rPr>
                <w:rFonts w:cstheme="minorHAnsi"/>
                <w:lang w:val="ro-RO"/>
              </w:rPr>
              <w:t>7</w:t>
            </w:r>
            <w:r w:rsidR="007679C1" w:rsidRPr="006A33AE">
              <w:rPr>
                <w:rFonts w:cstheme="minorHAnsi"/>
                <w:lang w:val="ro-RO"/>
              </w:rPr>
              <w:t>0</w:t>
            </w:r>
          </w:p>
        </w:tc>
      </w:tr>
    </w:tbl>
    <w:p w14:paraId="737B5597" w14:textId="77777777" w:rsidR="007679C1" w:rsidRPr="006A33AE" w:rsidRDefault="007679C1" w:rsidP="004237AF">
      <w:pPr>
        <w:jc w:val="both"/>
        <w:rPr>
          <w:rFonts w:cstheme="minorHAnsi"/>
          <w:sz w:val="24"/>
          <w:szCs w:val="24"/>
          <w:lang w:val="ro-RO"/>
        </w:rPr>
      </w:pPr>
    </w:p>
    <w:p w14:paraId="5D8F7398" w14:textId="15F5797A" w:rsidR="007679C1" w:rsidRPr="006A33AE" w:rsidRDefault="007679C1" w:rsidP="004237AF">
      <w:pPr>
        <w:jc w:val="both"/>
        <w:rPr>
          <w:rFonts w:cstheme="minorHAnsi"/>
          <w:b/>
          <w:bCs/>
          <w:sz w:val="24"/>
          <w:szCs w:val="24"/>
          <w:lang w:val="ro-RO"/>
        </w:rPr>
      </w:pPr>
      <w:r w:rsidRPr="006A33AE">
        <w:rPr>
          <w:rFonts w:cstheme="minorHAnsi"/>
          <w:b/>
          <w:bCs/>
          <w:sz w:val="24"/>
          <w:szCs w:val="24"/>
          <w:lang w:val="ro-RO"/>
        </w:rPr>
        <w:t xml:space="preserve">Situl a fost desemnat pentru protecția a </w:t>
      </w:r>
      <w:r w:rsidR="00426FCE" w:rsidRPr="006A33AE">
        <w:rPr>
          <w:rFonts w:cstheme="minorHAnsi"/>
          <w:b/>
          <w:bCs/>
          <w:sz w:val="24"/>
          <w:szCs w:val="24"/>
          <w:lang w:val="ro-RO"/>
        </w:rPr>
        <w:t>30</w:t>
      </w:r>
      <w:r w:rsidRPr="006A33AE">
        <w:rPr>
          <w:rFonts w:cstheme="minorHAnsi"/>
          <w:b/>
          <w:bCs/>
          <w:sz w:val="24"/>
          <w:szCs w:val="24"/>
          <w:lang w:val="ro-RO"/>
        </w:rPr>
        <w:t xml:space="preserve"> specii de păsări de interes comunitar:</w:t>
      </w:r>
    </w:p>
    <w:p w14:paraId="6352843B" w14:textId="77777777" w:rsidR="007679C1" w:rsidRPr="006A33AE" w:rsidRDefault="007679C1" w:rsidP="004237AF">
      <w:pPr>
        <w:spacing w:after="0" w:line="240" w:lineRule="auto"/>
        <w:jc w:val="both"/>
        <w:rPr>
          <w:rFonts w:cstheme="minorHAnsi"/>
          <w:sz w:val="24"/>
          <w:szCs w:val="24"/>
          <w:lang w:val="ro-RO"/>
        </w:rPr>
        <w:sectPr w:rsidR="007679C1" w:rsidRPr="006A33AE" w:rsidSect="007679C1">
          <w:headerReference w:type="even" r:id="rId15"/>
          <w:headerReference w:type="default" r:id="rId16"/>
          <w:footerReference w:type="even" r:id="rId17"/>
          <w:headerReference w:type="first" r:id="rId18"/>
          <w:footerReference w:type="first" r:id="rId19"/>
          <w:type w:val="continuous"/>
          <w:pgSz w:w="11906" w:h="16838"/>
          <w:pgMar w:top="1440" w:right="1440" w:bottom="1440" w:left="1440" w:header="708" w:footer="708" w:gutter="0"/>
          <w:cols w:space="708"/>
          <w:docGrid w:linePitch="360"/>
        </w:sectPr>
      </w:pPr>
    </w:p>
    <w:p w14:paraId="065E94C5"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A229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p>
    <w:p w14:paraId="757E0A9A"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A053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platyrhynchos</w:t>
      </w:r>
      <w:proofErr w:type="spellEnd"/>
    </w:p>
    <w:p w14:paraId="7F69A942"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A089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p>
    <w:p w14:paraId="138F37CC"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A060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p>
    <w:p w14:paraId="785C5975"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A104 </w:t>
      </w:r>
      <w:proofErr w:type="spellStart"/>
      <w:r w:rsidRPr="006A33AE">
        <w:rPr>
          <w:rFonts w:cstheme="minorHAnsi"/>
          <w:i/>
          <w:iCs/>
          <w:sz w:val="24"/>
          <w:szCs w:val="24"/>
          <w:lang w:val="ro-RO"/>
        </w:rPr>
        <w:t>Bonasa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bonasia</w:t>
      </w:r>
      <w:proofErr w:type="spellEnd"/>
    </w:p>
    <w:p w14:paraId="09E0E13B"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A215 </w:t>
      </w:r>
      <w:proofErr w:type="spellStart"/>
      <w:r w:rsidRPr="006A33AE">
        <w:rPr>
          <w:rFonts w:cstheme="minorHAnsi"/>
          <w:i/>
          <w:iCs/>
          <w:sz w:val="24"/>
          <w:szCs w:val="24"/>
          <w:lang w:val="ro-RO"/>
        </w:rPr>
        <w:t>Bubo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bubo</w:t>
      </w:r>
      <w:proofErr w:type="spellEnd"/>
    </w:p>
    <w:p w14:paraId="132D5480"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A224 </w:t>
      </w:r>
      <w:proofErr w:type="spellStart"/>
      <w:r w:rsidRPr="006A33AE">
        <w:rPr>
          <w:rFonts w:cstheme="minorHAnsi"/>
          <w:i/>
          <w:iCs/>
          <w:sz w:val="24"/>
          <w:szCs w:val="24"/>
          <w:lang w:val="ro-RO"/>
        </w:rPr>
        <w:t>Caprimulgus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europaeus</w:t>
      </w:r>
      <w:proofErr w:type="spellEnd"/>
    </w:p>
    <w:p w14:paraId="4D0F7197"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64858572"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A030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p>
    <w:p w14:paraId="715D4D37"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A122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p>
    <w:p w14:paraId="236818EA"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leucotos</w:t>
      </w:r>
      <w:proofErr w:type="spellEnd"/>
    </w:p>
    <w:p w14:paraId="6B908C11"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A238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p>
    <w:p w14:paraId="235A57D2"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A236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p>
    <w:p w14:paraId="5BE7DFA4"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A097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vespertinus</w:t>
      </w:r>
      <w:proofErr w:type="spellEnd"/>
    </w:p>
    <w:p w14:paraId="697B73F0"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A321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albicollis</w:t>
      </w:r>
      <w:proofErr w:type="spellEnd"/>
    </w:p>
    <w:p w14:paraId="401BA477"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A320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parva</w:t>
      </w:r>
      <w:proofErr w:type="spellEnd"/>
    </w:p>
    <w:p w14:paraId="7F8140BE"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1C9DBF39"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A339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p>
    <w:p w14:paraId="6ABDAD78"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A246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p>
    <w:p w14:paraId="09B4C48A"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A271 </w:t>
      </w:r>
      <w:proofErr w:type="spellStart"/>
      <w:r w:rsidRPr="006A33AE">
        <w:rPr>
          <w:rFonts w:cstheme="minorHAnsi"/>
          <w:i/>
          <w:iCs/>
          <w:sz w:val="24"/>
          <w:szCs w:val="24"/>
          <w:lang w:val="ro-RO"/>
        </w:rPr>
        <w:t>Luscinia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megarhynchos</w:t>
      </w:r>
      <w:proofErr w:type="spellEnd"/>
    </w:p>
    <w:p w14:paraId="76E4A3D8"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A072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p>
    <w:p w14:paraId="3C6E7AC6"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A234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7568C795"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A220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p>
    <w:p w14:paraId="4FBD8E2C"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A310 Sylvia </w:t>
      </w:r>
      <w:proofErr w:type="spellStart"/>
      <w:r w:rsidRPr="006A33AE">
        <w:rPr>
          <w:rFonts w:cstheme="minorHAnsi"/>
          <w:i/>
          <w:iCs/>
          <w:sz w:val="24"/>
          <w:szCs w:val="24"/>
          <w:lang w:val="ro-RO"/>
        </w:rPr>
        <w:t>borin</w:t>
      </w:r>
      <w:proofErr w:type="spellEnd"/>
    </w:p>
    <w:p w14:paraId="36040F51"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A309 Sylvia </w:t>
      </w:r>
      <w:proofErr w:type="spellStart"/>
      <w:r w:rsidRPr="006A33AE">
        <w:rPr>
          <w:rFonts w:cstheme="minorHAnsi"/>
          <w:i/>
          <w:iCs/>
          <w:sz w:val="24"/>
          <w:szCs w:val="24"/>
          <w:lang w:val="ro-RO"/>
        </w:rPr>
        <w:t>communis</w:t>
      </w:r>
      <w:proofErr w:type="spellEnd"/>
    </w:p>
    <w:p w14:paraId="54CC6E64"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A308 Sylvia </w:t>
      </w:r>
      <w:proofErr w:type="spellStart"/>
      <w:r w:rsidRPr="006A33AE">
        <w:rPr>
          <w:rFonts w:cstheme="minorHAnsi"/>
          <w:i/>
          <w:iCs/>
          <w:sz w:val="24"/>
          <w:szCs w:val="24"/>
          <w:lang w:val="ro-RO"/>
        </w:rPr>
        <w:t>curruca</w:t>
      </w:r>
      <w:proofErr w:type="spellEnd"/>
    </w:p>
    <w:p w14:paraId="41B3D59C"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A283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merula</w:t>
      </w:r>
      <w:proofErr w:type="spellEnd"/>
    </w:p>
    <w:p w14:paraId="2B168F00"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A284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pilaris</w:t>
      </w:r>
      <w:proofErr w:type="spellEnd"/>
    </w:p>
    <w:p w14:paraId="1B78B7DD" w14:textId="77777777"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A287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viscivorus</w:t>
      </w:r>
      <w:proofErr w:type="spellEnd"/>
    </w:p>
    <w:p w14:paraId="20FA7857" w14:textId="013249FE" w:rsidR="00BD3599" w:rsidRPr="006A33AE" w:rsidRDefault="00BD3599"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A232 </w:t>
      </w:r>
      <w:proofErr w:type="spellStart"/>
      <w:r w:rsidRPr="006A33AE">
        <w:rPr>
          <w:rFonts w:cstheme="minorHAnsi"/>
          <w:i/>
          <w:iCs/>
          <w:sz w:val="24"/>
          <w:szCs w:val="24"/>
          <w:lang w:val="ro-RO"/>
        </w:rPr>
        <w:t>Upupa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epops</w:t>
      </w:r>
      <w:proofErr w:type="spellEnd"/>
    </w:p>
    <w:p w14:paraId="048C1057" w14:textId="014D4B4D" w:rsidR="007679C1" w:rsidRPr="006A33AE" w:rsidRDefault="007679C1" w:rsidP="004237AF">
      <w:pPr>
        <w:spacing w:after="0" w:line="240" w:lineRule="auto"/>
        <w:jc w:val="both"/>
        <w:rPr>
          <w:rFonts w:cstheme="minorHAnsi"/>
          <w:i/>
          <w:iCs/>
          <w:sz w:val="24"/>
          <w:szCs w:val="24"/>
          <w:lang w:val="ro-RO"/>
        </w:rPr>
        <w:sectPr w:rsidR="007679C1" w:rsidRPr="006A33AE" w:rsidSect="000732BF">
          <w:type w:val="continuous"/>
          <w:pgSz w:w="11906" w:h="16838"/>
          <w:pgMar w:top="1440" w:right="1440" w:bottom="1440" w:left="1440" w:header="708" w:footer="708" w:gutter="0"/>
          <w:cols w:num="2" w:space="708"/>
          <w:docGrid w:linePitch="360"/>
        </w:sectPr>
      </w:pPr>
    </w:p>
    <w:p w14:paraId="0C5B957A" w14:textId="77777777" w:rsidR="007679C1" w:rsidRPr="006A33AE" w:rsidRDefault="007679C1" w:rsidP="004237AF">
      <w:pPr>
        <w:jc w:val="both"/>
        <w:rPr>
          <w:rFonts w:cstheme="minorHAnsi"/>
          <w:sz w:val="24"/>
          <w:szCs w:val="24"/>
          <w:lang w:val="ro-RO"/>
        </w:rPr>
      </w:pPr>
    </w:p>
    <w:p w14:paraId="308221D1" w14:textId="2B6E8F8F" w:rsidR="007679C1" w:rsidRPr="006A33AE" w:rsidRDefault="007679C1" w:rsidP="004237AF">
      <w:pPr>
        <w:jc w:val="both"/>
        <w:rPr>
          <w:rFonts w:cstheme="minorHAnsi"/>
          <w:b/>
          <w:bCs/>
          <w:sz w:val="24"/>
          <w:szCs w:val="24"/>
          <w:lang w:val="ro-RO"/>
        </w:rPr>
      </w:pPr>
      <w:r w:rsidRPr="006A33AE">
        <w:rPr>
          <w:rFonts w:cstheme="minorHAnsi"/>
          <w:b/>
          <w:bCs/>
          <w:sz w:val="24"/>
          <w:szCs w:val="24"/>
          <w:lang w:val="ro-RO"/>
        </w:rPr>
        <w:t>Caracteristici generale ale sitului conform acoperiri tipurilor de habitate</w:t>
      </w:r>
      <w:r w:rsidR="002B6076" w:rsidRPr="006A33AE">
        <w:rPr>
          <w:rFonts w:cstheme="minorHAnsi"/>
          <w:b/>
          <w:bCs/>
          <w:sz w:val="24"/>
          <w:szCs w:val="24"/>
          <w:lang w:val="ro-RO"/>
        </w:rPr>
        <w:t xml:space="preserve"> (conform FS)</w:t>
      </w:r>
      <w:r w:rsidRPr="006A33AE">
        <w:rPr>
          <w:rFonts w:cstheme="minorHAnsi"/>
          <w:b/>
          <w:bCs/>
          <w:sz w:val="24"/>
          <w:szCs w:val="24"/>
          <w:lang w:val="ro-RO"/>
        </w:rPr>
        <w:t xml:space="preserve">: </w:t>
      </w:r>
    </w:p>
    <w:tbl>
      <w:tblPr>
        <w:tblStyle w:val="TableGrid"/>
        <w:tblW w:w="0" w:type="auto"/>
        <w:tblLook w:val="04A0" w:firstRow="1" w:lastRow="0" w:firstColumn="1" w:lastColumn="0" w:noHBand="0" w:noVBand="1"/>
      </w:tblPr>
      <w:tblGrid>
        <w:gridCol w:w="1056"/>
        <w:gridCol w:w="6366"/>
        <w:gridCol w:w="1594"/>
      </w:tblGrid>
      <w:tr w:rsidR="007679C1" w:rsidRPr="006A33AE" w14:paraId="6FBC42F7" w14:textId="77777777" w:rsidTr="007679C1">
        <w:tc>
          <w:tcPr>
            <w:tcW w:w="1098" w:type="dxa"/>
          </w:tcPr>
          <w:p w14:paraId="0B58271F" w14:textId="77777777" w:rsidR="007679C1" w:rsidRPr="006A33AE" w:rsidRDefault="007679C1" w:rsidP="004237AF">
            <w:pPr>
              <w:jc w:val="both"/>
              <w:rPr>
                <w:rFonts w:eastAsia="Times New Roman" w:cstheme="minorHAnsi"/>
                <w:b/>
                <w:bCs/>
                <w:color w:val="7030A0"/>
                <w:lang w:val="ro-RO"/>
              </w:rPr>
            </w:pPr>
            <w:r w:rsidRPr="006A33AE">
              <w:rPr>
                <w:rFonts w:cstheme="minorHAnsi"/>
                <w:b/>
                <w:bCs/>
                <w:lang w:val="ro-RO"/>
              </w:rPr>
              <w:t>Cod CLC</w:t>
            </w:r>
          </w:p>
        </w:tc>
        <w:tc>
          <w:tcPr>
            <w:tcW w:w="6840" w:type="dxa"/>
          </w:tcPr>
          <w:p w14:paraId="4FE17BB8" w14:textId="77777777" w:rsidR="007679C1" w:rsidRPr="006A33AE" w:rsidRDefault="007679C1" w:rsidP="004237AF">
            <w:pPr>
              <w:jc w:val="both"/>
              <w:rPr>
                <w:rFonts w:eastAsia="Times New Roman" w:cstheme="minorHAnsi"/>
                <w:b/>
                <w:bCs/>
                <w:color w:val="7030A0"/>
                <w:lang w:val="ro-RO"/>
              </w:rPr>
            </w:pPr>
            <w:r w:rsidRPr="006A33AE">
              <w:rPr>
                <w:rFonts w:cstheme="minorHAnsi"/>
                <w:b/>
                <w:bCs/>
                <w:lang w:val="ro-RO"/>
              </w:rPr>
              <w:t>Clase habitate</w:t>
            </w:r>
          </w:p>
        </w:tc>
        <w:tc>
          <w:tcPr>
            <w:tcW w:w="1638" w:type="dxa"/>
          </w:tcPr>
          <w:p w14:paraId="1854292C" w14:textId="77777777" w:rsidR="007679C1" w:rsidRPr="006A33AE" w:rsidRDefault="007679C1" w:rsidP="004237AF">
            <w:pPr>
              <w:jc w:val="both"/>
              <w:rPr>
                <w:rFonts w:eastAsia="Times New Roman" w:cstheme="minorHAnsi"/>
                <w:b/>
                <w:bCs/>
                <w:color w:val="7030A0"/>
                <w:lang w:val="ro-RO"/>
              </w:rPr>
            </w:pPr>
            <w:r w:rsidRPr="006A33AE">
              <w:rPr>
                <w:rFonts w:cstheme="minorHAnsi"/>
                <w:b/>
                <w:bCs/>
                <w:lang w:val="ro-RO"/>
              </w:rPr>
              <w:t>Acoperire (%)</w:t>
            </w:r>
          </w:p>
        </w:tc>
      </w:tr>
      <w:tr w:rsidR="007679C1" w:rsidRPr="006A33AE" w14:paraId="3DAD8F11" w14:textId="77777777" w:rsidTr="007679C1">
        <w:tc>
          <w:tcPr>
            <w:tcW w:w="1098" w:type="dxa"/>
          </w:tcPr>
          <w:p w14:paraId="2461F099" w14:textId="77777777" w:rsidR="007679C1" w:rsidRPr="006A33AE" w:rsidRDefault="007679C1" w:rsidP="004237AF">
            <w:pPr>
              <w:jc w:val="both"/>
              <w:rPr>
                <w:rFonts w:eastAsia="Times New Roman" w:cstheme="minorHAnsi"/>
                <w:color w:val="7030A0"/>
                <w:lang w:val="ro-RO"/>
              </w:rPr>
            </w:pPr>
            <w:r w:rsidRPr="006A33AE">
              <w:rPr>
                <w:rFonts w:cstheme="minorHAnsi"/>
                <w:lang w:val="ro-RO"/>
              </w:rPr>
              <w:t xml:space="preserve">N06 </w:t>
            </w:r>
          </w:p>
        </w:tc>
        <w:tc>
          <w:tcPr>
            <w:tcW w:w="6840" w:type="dxa"/>
          </w:tcPr>
          <w:p w14:paraId="5C57E297" w14:textId="77777777" w:rsidR="007679C1" w:rsidRPr="006A33AE" w:rsidRDefault="007679C1" w:rsidP="004237AF">
            <w:pPr>
              <w:jc w:val="both"/>
              <w:rPr>
                <w:rFonts w:eastAsia="Times New Roman" w:cstheme="minorHAnsi"/>
                <w:color w:val="7030A0"/>
                <w:lang w:val="ro-RO"/>
              </w:rPr>
            </w:pPr>
            <w:r w:rsidRPr="006A33AE">
              <w:rPr>
                <w:rFonts w:cstheme="minorHAnsi"/>
                <w:lang w:val="ro-RO"/>
              </w:rPr>
              <w:t>Râuri, lacuri</w:t>
            </w:r>
          </w:p>
        </w:tc>
        <w:tc>
          <w:tcPr>
            <w:tcW w:w="1638" w:type="dxa"/>
          </w:tcPr>
          <w:p w14:paraId="329C9FDC" w14:textId="3DD4EFE3" w:rsidR="007679C1" w:rsidRPr="006A33AE" w:rsidRDefault="007679C1" w:rsidP="004237AF">
            <w:pPr>
              <w:jc w:val="both"/>
              <w:rPr>
                <w:rFonts w:eastAsia="Times New Roman" w:cstheme="minorHAnsi"/>
                <w:color w:val="7030A0"/>
                <w:lang w:val="ro-RO"/>
              </w:rPr>
            </w:pPr>
            <w:r w:rsidRPr="006A33AE">
              <w:rPr>
                <w:rFonts w:cstheme="minorHAnsi"/>
                <w:lang w:val="ro-RO"/>
              </w:rPr>
              <w:t>0.</w:t>
            </w:r>
            <w:r w:rsidR="00BD3599" w:rsidRPr="006A33AE">
              <w:rPr>
                <w:rFonts w:cstheme="minorHAnsi"/>
                <w:lang w:val="ro-RO"/>
              </w:rPr>
              <w:t>15</w:t>
            </w:r>
          </w:p>
        </w:tc>
      </w:tr>
      <w:tr w:rsidR="007679C1" w:rsidRPr="006A33AE" w14:paraId="1C0546DB" w14:textId="77777777" w:rsidTr="007679C1">
        <w:tc>
          <w:tcPr>
            <w:tcW w:w="1098" w:type="dxa"/>
          </w:tcPr>
          <w:p w14:paraId="46565857" w14:textId="77777777" w:rsidR="007679C1" w:rsidRPr="006A33AE" w:rsidRDefault="007679C1" w:rsidP="004237AF">
            <w:pPr>
              <w:jc w:val="both"/>
              <w:rPr>
                <w:rFonts w:eastAsia="Times New Roman" w:cstheme="minorHAnsi"/>
                <w:color w:val="7030A0"/>
                <w:lang w:val="ro-RO"/>
              </w:rPr>
            </w:pPr>
            <w:r w:rsidRPr="006A33AE">
              <w:rPr>
                <w:rFonts w:cstheme="minorHAnsi"/>
                <w:lang w:val="ro-RO"/>
              </w:rPr>
              <w:t xml:space="preserve">N09 </w:t>
            </w:r>
          </w:p>
        </w:tc>
        <w:tc>
          <w:tcPr>
            <w:tcW w:w="6840" w:type="dxa"/>
          </w:tcPr>
          <w:p w14:paraId="7987E149" w14:textId="77777777" w:rsidR="007679C1" w:rsidRPr="006A33AE" w:rsidRDefault="007679C1" w:rsidP="004237AF">
            <w:pPr>
              <w:jc w:val="both"/>
              <w:rPr>
                <w:rFonts w:eastAsia="Times New Roman" w:cstheme="minorHAnsi"/>
                <w:color w:val="7030A0"/>
                <w:lang w:val="ro-RO"/>
              </w:rPr>
            </w:pPr>
            <w:r w:rsidRPr="006A33AE">
              <w:rPr>
                <w:rFonts w:cstheme="minorHAnsi"/>
                <w:lang w:val="ro-RO"/>
              </w:rPr>
              <w:t xml:space="preserve">Pajiști naturale, stepe </w:t>
            </w:r>
          </w:p>
        </w:tc>
        <w:tc>
          <w:tcPr>
            <w:tcW w:w="1638" w:type="dxa"/>
          </w:tcPr>
          <w:p w14:paraId="6CDAABFF" w14:textId="038A59EF" w:rsidR="007679C1" w:rsidRPr="006A33AE" w:rsidRDefault="007679C1" w:rsidP="004237AF">
            <w:pPr>
              <w:jc w:val="both"/>
              <w:rPr>
                <w:rFonts w:eastAsia="Times New Roman" w:cstheme="minorHAnsi"/>
                <w:color w:val="7030A0"/>
                <w:lang w:val="ro-RO"/>
              </w:rPr>
            </w:pPr>
            <w:r w:rsidRPr="006A33AE">
              <w:rPr>
                <w:rFonts w:cstheme="minorHAnsi"/>
                <w:lang w:val="ro-RO"/>
              </w:rPr>
              <w:t>0.4</w:t>
            </w:r>
            <w:r w:rsidR="00BD3599" w:rsidRPr="006A33AE">
              <w:rPr>
                <w:rFonts w:cstheme="minorHAnsi"/>
                <w:lang w:val="ro-RO"/>
              </w:rPr>
              <w:t>0</w:t>
            </w:r>
          </w:p>
        </w:tc>
      </w:tr>
      <w:tr w:rsidR="007679C1" w:rsidRPr="006A33AE" w14:paraId="4A3CF2A1" w14:textId="77777777" w:rsidTr="007679C1">
        <w:tc>
          <w:tcPr>
            <w:tcW w:w="1098" w:type="dxa"/>
          </w:tcPr>
          <w:p w14:paraId="117C04B8" w14:textId="77777777" w:rsidR="007679C1" w:rsidRPr="006A33AE" w:rsidRDefault="007679C1" w:rsidP="004237AF">
            <w:pPr>
              <w:jc w:val="both"/>
              <w:rPr>
                <w:rFonts w:eastAsia="Times New Roman" w:cstheme="minorHAnsi"/>
                <w:color w:val="7030A0"/>
                <w:lang w:val="ro-RO"/>
              </w:rPr>
            </w:pPr>
            <w:r w:rsidRPr="006A33AE">
              <w:rPr>
                <w:rFonts w:cstheme="minorHAnsi"/>
                <w:lang w:val="ro-RO"/>
              </w:rPr>
              <w:t xml:space="preserve">N12 </w:t>
            </w:r>
          </w:p>
        </w:tc>
        <w:tc>
          <w:tcPr>
            <w:tcW w:w="6840" w:type="dxa"/>
          </w:tcPr>
          <w:p w14:paraId="5DCDD36B" w14:textId="77777777" w:rsidR="007679C1" w:rsidRPr="006A33AE" w:rsidRDefault="007679C1" w:rsidP="004237AF">
            <w:pPr>
              <w:jc w:val="both"/>
              <w:rPr>
                <w:rFonts w:eastAsia="Times New Roman" w:cstheme="minorHAnsi"/>
                <w:color w:val="7030A0"/>
                <w:lang w:val="ro-RO"/>
              </w:rPr>
            </w:pPr>
            <w:r w:rsidRPr="006A33AE">
              <w:rPr>
                <w:rFonts w:cstheme="minorHAnsi"/>
                <w:lang w:val="ro-RO"/>
              </w:rPr>
              <w:t xml:space="preserve">Culturi (teren arabil) </w:t>
            </w:r>
          </w:p>
        </w:tc>
        <w:tc>
          <w:tcPr>
            <w:tcW w:w="1638" w:type="dxa"/>
          </w:tcPr>
          <w:p w14:paraId="3C34A223" w14:textId="10829F5E" w:rsidR="007679C1" w:rsidRPr="006A33AE" w:rsidRDefault="00BD3599" w:rsidP="004237AF">
            <w:pPr>
              <w:jc w:val="both"/>
              <w:rPr>
                <w:rFonts w:eastAsia="Times New Roman" w:cstheme="minorHAnsi"/>
                <w:color w:val="7030A0"/>
                <w:lang w:val="ro-RO"/>
              </w:rPr>
            </w:pPr>
            <w:r w:rsidRPr="006A33AE">
              <w:rPr>
                <w:rFonts w:cstheme="minorHAnsi"/>
                <w:lang w:val="ro-RO"/>
              </w:rPr>
              <w:t>4</w:t>
            </w:r>
            <w:r w:rsidR="007679C1" w:rsidRPr="006A33AE">
              <w:rPr>
                <w:rFonts w:cstheme="minorHAnsi"/>
                <w:lang w:val="ro-RO"/>
              </w:rPr>
              <w:t>.</w:t>
            </w:r>
            <w:r w:rsidRPr="006A33AE">
              <w:rPr>
                <w:rFonts w:cstheme="minorHAnsi"/>
                <w:lang w:val="ro-RO"/>
              </w:rPr>
              <w:t>96</w:t>
            </w:r>
          </w:p>
        </w:tc>
      </w:tr>
      <w:tr w:rsidR="007679C1" w:rsidRPr="006A33AE" w14:paraId="310E4DFF" w14:textId="77777777" w:rsidTr="007679C1">
        <w:tc>
          <w:tcPr>
            <w:tcW w:w="1098" w:type="dxa"/>
          </w:tcPr>
          <w:p w14:paraId="1F34E321" w14:textId="77777777" w:rsidR="007679C1" w:rsidRPr="006A33AE" w:rsidRDefault="007679C1" w:rsidP="004237AF">
            <w:pPr>
              <w:jc w:val="both"/>
              <w:rPr>
                <w:rFonts w:eastAsia="Times New Roman" w:cstheme="minorHAnsi"/>
                <w:color w:val="7030A0"/>
                <w:lang w:val="ro-RO"/>
              </w:rPr>
            </w:pPr>
            <w:r w:rsidRPr="006A33AE">
              <w:rPr>
                <w:rFonts w:cstheme="minorHAnsi"/>
                <w:lang w:val="ro-RO"/>
              </w:rPr>
              <w:t xml:space="preserve">N14 </w:t>
            </w:r>
          </w:p>
        </w:tc>
        <w:tc>
          <w:tcPr>
            <w:tcW w:w="6840" w:type="dxa"/>
          </w:tcPr>
          <w:p w14:paraId="4AFA3E42" w14:textId="77777777" w:rsidR="007679C1" w:rsidRPr="006A33AE" w:rsidRDefault="007679C1" w:rsidP="004237AF">
            <w:pPr>
              <w:jc w:val="both"/>
              <w:rPr>
                <w:rFonts w:eastAsia="Times New Roman" w:cstheme="minorHAnsi"/>
                <w:color w:val="7030A0"/>
                <w:lang w:val="ro-RO"/>
              </w:rPr>
            </w:pPr>
            <w:r w:rsidRPr="006A33AE">
              <w:rPr>
                <w:rFonts w:cstheme="minorHAnsi"/>
                <w:lang w:val="ro-RO"/>
              </w:rPr>
              <w:t xml:space="preserve">Pășuni </w:t>
            </w:r>
          </w:p>
        </w:tc>
        <w:tc>
          <w:tcPr>
            <w:tcW w:w="1638" w:type="dxa"/>
          </w:tcPr>
          <w:p w14:paraId="7D333893" w14:textId="6BACFF22" w:rsidR="007679C1" w:rsidRPr="006A33AE" w:rsidRDefault="007679C1" w:rsidP="004237AF">
            <w:pPr>
              <w:jc w:val="both"/>
              <w:rPr>
                <w:rFonts w:eastAsia="Times New Roman" w:cstheme="minorHAnsi"/>
                <w:color w:val="7030A0"/>
                <w:lang w:val="ro-RO"/>
              </w:rPr>
            </w:pPr>
            <w:r w:rsidRPr="006A33AE">
              <w:rPr>
                <w:rFonts w:cstheme="minorHAnsi"/>
                <w:lang w:val="ro-RO"/>
              </w:rPr>
              <w:t>2</w:t>
            </w:r>
            <w:r w:rsidR="00BD3599" w:rsidRPr="006A33AE">
              <w:rPr>
                <w:rFonts w:cstheme="minorHAnsi"/>
                <w:lang w:val="ro-RO"/>
              </w:rPr>
              <w:t>2</w:t>
            </w:r>
            <w:r w:rsidRPr="006A33AE">
              <w:rPr>
                <w:rFonts w:cstheme="minorHAnsi"/>
                <w:lang w:val="ro-RO"/>
              </w:rPr>
              <w:t>.</w:t>
            </w:r>
            <w:r w:rsidR="00BD3599" w:rsidRPr="006A33AE">
              <w:rPr>
                <w:rFonts w:cstheme="minorHAnsi"/>
                <w:lang w:val="ro-RO"/>
              </w:rPr>
              <w:t>89</w:t>
            </w:r>
          </w:p>
        </w:tc>
      </w:tr>
      <w:tr w:rsidR="007679C1" w:rsidRPr="006A33AE" w14:paraId="28C20587" w14:textId="77777777" w:rsidTr="007679C1">
        <w:tc>
          <w:tcPr>
            <w:tcW w:w="1098" w:type="dxa"/>
          </w:tcPr>
          <w:p w14:paraId="0CD30D60" w14:textId="77777777" w:rsidR="007679C1" w:rsidRPr="006A33AE" w:rsidRDefault="007679C1" w:rsidP="004237AF">
            <w:pPr>
              <w:jc w:val="both"/>
              <w:rPr>
                <w:rFonts w:eastAsia="Times New Roman" w:cstheme="minorHAnsi"/>
                <w:color w:val="7030A0"/>
                <w:lang w:val="ro-RO"/>
              </w:rPr>
            </w:pPr>
            <w:r w:rsidRPr="006A33AE">
              <w:rPr>
                <w:rFonts w:cstheme="minorHAnsi"/>
                <w:lang w:val="ro-RO"/>
              </w:rPr>
              <w:t xml:space="preserve">N15 </w:t>
            </w:r>
          </w:p>
        </w:tc>
        <w:tc>
          <w:tcPr>
            <w:tcW w:w="6840" w:type="dxa"/>
          </w:tcPr>
          <w:p w14:paraId="17B4D845" w14:textId="77777777" w:rsidR="007679C1" w:rsidRPr="006A33AE" w:rsidRDefault="007679C1" w:rsidP="004237AF">
            <w:pPr>
              <w:jc w:val="both"/>
              <w:rPr>
                <w:rFonts w:eastAsia="Times New Roman" w:cstheme="minorHAnsi"/>
                <w:color w:val="7030A0"/>
                <w:lang w:val="ro-RO"/>
              </w:rPr>
            </w:pPr>
            <w:r w:rsidRPr="006A33AE">
              <w:rPr>
                <w:rFonts w:cstheme="minorHAnsi"/>
                <w:lang w:val="ro-RO"/>
              </w:rPr>
              <w:t xml:space="preserve">Alte terenuri arabile </w:t>
            </w:r>
          </w:p>
        </w:tc>
        <w:tc>
          <w:tcPr>
            <w:tcW w:w="1638" w:type="dxa"/>
          </w:tcPr>
          <w:p w14:paraId="0FD991FB" w14:textId="71057437" w:rsidR="007679C1" w:rsidRPr="006A33AE" w:rsidRDefault="00BD3599" w:rsidP="004237AF">
            <w:pPr>
              <w:jc w:val="both"/>
              <w:rPr>
                <w:rFonts w:eastAsia="Times New Roman" w:cstheme="minorHAnsi"/>
                <w:color w:val="7030A0"/>
                <w:lang w:val="ro-RO"/>
              </w:rPr>
            </w:pPr>
            <w:r w:rsidRPr="006A33AE">
              <w:rPr>
                <w:rFonts w:cstheme="minorHAnsi"/>
                <w:lang w:val="ro-RO"/>
              </w:rPr>
              <w:t>1</w:t>
            </w:r>
            <w:r w:rsidR="007679C1" w:rsidRPr="006A33AE">
              <w:rPr>
                <w:rFonts w:cstheme="minorHAnsi"/>
                <w:lang w:val="ro-RO"/>
              </w:rPr>
              <w:t>.</w:t>
            </w:r>
            <w:r w:rsidRPr="006A33AE">
              <w:rPr>
                <w:rFonts w:cstheme="minorHAnsi"/>
                <w:lang w:val="ro-RO"/>
              </w:rPr>
              <w:t>86</w:t>
            </w:r>
          </w:p>
        </w:tc>
      </w:tr>
      <w:tr w:rsidR="007679C1" w:rsidRPr="006A33AE" w14:paraId="0D5BBA6B" w14:textId="77777777" w:rsidTr="007679C1">
        <w:tc>
          <w:tcPr>
            <w:tcW w:w="1098" w:type="dxa"/>
          </w:tcPr>
          <w:p w14:paraId="365AE07D" w14:textId="77777777" w:rsidR="007679C1" w:rsidRPr="006A33AE" w:rsidRDefault="007679C1" w:rsidP="004237AF">
            <w:pPr>
              <w:jc w:val="both"/>
              <w:rPr>
                <w:rFonts w:eastAsia="Times New Roman" w:cstheme="minorHAnsi"/>
                <w:color w:val="7030A0"/>
                <w:lang w:val="ro-RO"/>
              </w:rPr>
            </w:pPr>
            <w:r w:rsidRPr="006A33AE">
              <w:rPr>
                <w:rFonts w:cstheme="minorHAnsi"/>
                <w:lang w:val="ro-RO"/>
              </w:rPr>
              <w:t xml:space="preserve">N16 </w:t>
            </w:r>
          </w:p>
        </w:tc>
        <w:tc>
          <w:tcPr>
            <w:tcW w:w="6840" w:type="dxa"/>
          </w:tcPr>
          <w:p w14:paraId="5762EA15" w14:textId="77777777" w:rsidR="007679C1" w:rsidRPr="006A33AE" w:rsidRDefault="007679C1" w:rsidP="004237AF">
            <w:pPr>
              <w:jc w:val="both"/>
              <w:rPr>
                <w:rFonts w:eastAsia="Times New Roman" w:cstheme="minorHAnsi"/>
                <w:color w:val="7030A0"/>
                <w:lang w:val="ro-RO"/>
              </w:rPr>
            </w:pPr>
            <w:r w:rsidRPr="006A33AE">
              <w:rPr>
                <w:rFonts w:cstheme="minorHAnsi"/>
                <w:lang w:val="ro-RO"/>
              </w:rPr>
              <w:t xml:space="preserve">Păduri de foioase </w:t>
            </w:r>
          </w:p>
        </w:tc>
        <w:tc>
          <w:tcPr>
            <w:tcW w:w="1638" w:type="dxa"/>
          </w:tcPr>
          <w:p w14:paraId="08BB1D32" w14:textId="680426A6" w:rsidR="007679C1" w:rsidRPr="006A33AE" w:rsidRDefault="00BD3599" w:rsidP="004237AF">
            <w:pPr>
              <w:jc w:val="both"/>
              <w:rPr>
                <w:rFonts w:eastAsia="Times New Roman" w:cstheme="minorHAnsi"/>
                <w:color w:val="7030A0"/>
                <w:lang w:val="ro-RO"/>
              </w:rPr>
            </w:pPr>
            <w:r w:rsidRPr="006A33AE">
              <w:rPr>
                <w:rFonts w:cstheme="minorHAnsi"/>
                <w:lang w:val="ro-RO"/>
              </w:rPr>
              <w:t>59</w:t>
            </w:r>
            <w:r w:rsidR="007679C1" w:rsidRPr="006A33AE">
              <w:rPr>
                <w:rFonts w:cstheme="minorHAnsi"/>
                <w:lang w:val="ro-RO"/>
              </w:rPr>
              <w:t>.</w:t>
            </w:r>
            <w:r w:rsidRPr="006A33AE">
              <w:rPr>
                <w:rFonts w:cstheme="minorHAnsi"/>
                <w:lang w:val="ro-RO"/>
              </w:rPr>
              <w:t>23</w:t>
            </w:r>
          </w:p>
        </w:tc>
      </w:tr>
      <w:tr w:rsidR="007679C1" w:rsidRPr="006A33AE" w14:paraId="62ED247B" w14:textId="77777777" w:rsidTr="007679C1">
        <w:tc>
          <w:tcPr>
            <w:tcW w:w="1098" w:type="dxa"/>
          </w:tcPr>
          <w:p w14:paraId="130B57A4" w14:textId="77777777" w:rsidR="007679C1" w:rsidRPr="006A33AE" w:rsidRDefault="007679C1" w:rsidP="004237AF">
            <w:pPr>
              <w:jc w:val="both"/>
              <w:rPr>
                <w:rFonts w:eastAsia="Times New Roman" w:cstheme="minorHAnsi"/>
                <w:color w:val="7030A0"/>
                <w:lang w:val="ro-RO"/>
              </w:rPr>
            </w:pPr>
            <w:r w:rsidRPr="006A33AE">
              <w:rPr>
                <w:rFonts w:cstheme="minorHAnsi"/>
                <w:lang w:val="ro-RO"/>
              </w:rPr>
              <w:t xml:space="preserve">N17 </w:t>
            </w:r>
          </w:p>
        </w:tc>
        <w:tc>
          <w:tcPr>
            <w:tcW w:w="6840" w:type="dxa"/>
          </w:tcPr>
          <w:p w14:paraId="352DEDF8" w14:textId="77777777" w:rsidR="007679C1" w:rsidRPr="006A33AE" w:rsidRDefault="007679C1" w:rsidP="004237AF">
            <w:pPr>
              <w:jc w:val="both"/>
              <w:rPr>
                <w:rFonts w:eastAsia="Times New Roman" w:cstheme="minorHAnsi"/>
                <w:color w:val="7030A0"/>
                <w:lang w:val="ro-RO"/>
              </w:rPr>
            </w:pPr>
            <w:r w:rsidRPr="006A33AE">
              <w:rPr>
                <w:rFonts w:cstheme="minorHAnsi"/>
                <w:lang w:val="ro-RO"/>
              </w:rPr>
              <w:t xml:space="preserve">Păduri de conifere </w:t>
            </w:r>
          </w:p>
        </w:tc>
        <w:tc>
          <w:tcPr>
            <w:tcW w:w="1638" w:type="dxa"/>
          </w:tcPr>
          <w:p w14:paraId="3E0F1032" w14:textId="41A3BDCF" w:rsidR="007679C1" w:rsidRPr="006A33AE" w:rsidRDefault="00BD3599" w:rsidP="004237AF">
            <w:pPr>
              <w:jc w:val="both"/>
              <w:rPr>
                <w:rFonts w:eastAsia="Times New Roman" w:cstheme="minorHAnsi"/>
                <w:color w:val="7030A0"/>
                <w:lang w:val="ro-RO"/>
              </w:rPr>
            </w:pPr>
            <w:r w:rsidRPr="006A33AE">
              <w:rPr>
                <w:rFonts w:cstheme="minorHAnsi"/>
                <w:lang w:val="ro-RO"/>
              </w:rPr>
              <w:t>1</w:t>
            </w:r>
            <w:r w:rsidR="007679C1" w:rsidRPr="006A33AE">
              <w:rPr>
                <w:rFonts w:cstheme="minorHAnsi"/>
                <w:lang w:val="ro-RO"/>
              </w:rPr>
              <w:t>.</w:t>
            </w:r>
            <w:r w:rsidRPr="006A33AE">
              <w:rPr>
                <w:rFonts w:cstheme="minorHAnsi"/>
                <w:lang w:val="ro-RO"/>
              </w:rPr>
              <w:t>48</w:t>
            </w:r>
          </w:p>
        </w:tc>
      </w:tr>
      <w:tr w:rsidR="007679C1" w:rsidRPr="006A33AE" w14:paraId="3022D42C" w14:textId="77777777" w:rsidTr="007679C1">
        <w:tc>
          <w:tcPr>
            <w:tcW w:w="1098" w:type="dxa"/>
          </w:tcPr>
          <w:p w14:paraId="3E9D661D" w14:textId="77777777" w:rsidR="007679C1" w:rsidRPr="006A33AE" w:rsidRDefault="007679C1" w:rsidP="004237AF">
            <w:pPr>
              <w:jc w:val="both"/>
              <w:rPr>
                <w:rFonts w:eastAsia="Times New Roman" w:cstheme="minorHAnsi"/>
                <w:color w:val="7030A0"/>
                <w:lang w:val="ro-RO"/>
              </w:rPr>
            </w:pPr>
            <w:r w:rsidRPr="006A33AE">
              <w:rPr>
                <w:rFonts w:cstheme="minorHAnsi"/>
                <w:lang w:val="ro-RO"/>
              </w:rPr>
              <w:t xml:space="preserve">N19 </w:t>
            </w:r>
          </w:p>
        </w:tc>
        <w:tc>
          <w:tcPr>
            <w:tcW w:w="6840" w:type="dxa"/>
          </w:tcPr>
          <w:p w14:paraId="376341CC" w14:textId="77777777" w:rsidR="007679C1" w:rsidRPr="006A33AE" w:rsidRDefault="007679C1" w:rsidP="004237AF">
            <w:pPr>
              <w:jc w:val="both"/>
              <w:rPr>
                <w:rFonts w:eastAsia="Times New Roman" w:cstheme="minorHAnsi"/>
                <w:color w:val="7030A0"/>
                <w:lang w:val="ro-RO"/>
              </w:rPr>
            </w:pPr>
            <w:r w:rsidRPr="006A33AE">
              <w:rPr>
                <w:rFonts w:cstheme="minorHAnsi"/>
                <w:lang w:val="ro-RO"/>
              </w:rPr>
              <w:t xml:space="preserve">Păduri de amestec </w:t>
            </w:r>
          </w:p>
        </w:tc>
        <w:tc>
          <w:tcPr>
            <w:tcW w:w="1638" w:type="dxa"/>
          </w:tcPr>
          <w:p w14:paraId="75E01216" w14:textId="7ACE2A79" w:rsidR="007679C1" w:rsidRPr="006A33AE" w:rsidRDefault="00BD3599" w:rsidP="004237AF">
            <w:pPr>
              <w:jc w:val="both"/>
              <w:rPr>
                <w:rFonts w:eastAsia="Times New Roman" w:cstheme="minorHAnsi"/>
                <w:color w:val="7030A0"/>
                <w:lang w:val="ro-RO"/>
              </w:rPr>
            </w:pPr>
            <w:r w:rsidRPr="006A33AE">
              <w:rPr>
                <w:rFonts w:cstheme="minorHAnsi"/>
                <w:lang w:val="ro-RO"/>
              </w:rPr>
              <w:t>2</w:t>
            </w:r>
            <w:r w:rsidR="007679C1" w:rsidRPr="006A33AE">
              <w:rPr>
                <w:rFonts w:cstheme="minorHAnsi"/>
                <w:lang w:val="ro-RO"/>
              </w:rPr>
              <w:t>.</w:t>
            </w:r>
            <w:r w:rsidRPr="006A33AE">
              <w:rPr>
                <w:rFonts w:cstheme="minorHAnsi"/>
                <w:lang w:val="ro-RO"/>
              </w:rPr>
              <w:t>83</w:t>
            </w:r>
          </w:p>
        </w:tc>
      </w:tr>
      <w:tr w:rsidR="007679C1" w:rsidRPr="006A33AE" w14:paraId="4D3C948E" w14:textId="77777777" w:rsidTr="007679C1">
        <w:tc>
          <w:tcPr>
            <w:tcW w:w="1098" w:type="dxa"/>
          </w:tcPr>
          <w:p w14:paraId="43327154" w14:textId="4F7D449A" w:rsidR="007679C1" w:rsidRPr="006A33AE" w:rsidRDefault="007679C1" w:rsidP="004237AF">
            <w:pPr>
              <w:jc w:val="both"/>
              <w:rPr>
                <w:rFonts w:eastAsia="Times New Roman" w:cstheme="minorHAnsi"/>
                <w:color w:val="7030A0"/>
                <w:lang w:val="ro-RO"/>
              </w:rPr>
            </w:pPr>
            <w:r w:rsidRPr="006A33AE">
              <w:rPr>
                <w:rFonts w:cstheme="minorHAnsi"/>
                <w:lang w:val="ro-RO"/>
              </w:rPr>
              <w:t>N2</w:t>
            </w:r>
            <w:r w:rsidR="00BD3599" w:rsidRPr="006A33AE">
              <w:rPr>
                <w:rFonts w:cstheme="minorHAnsi"/>
                <w:lang w:val="ro-RO"/>
              </w:rPr>
              <w:t>2</w:t>
            </w:r>
            <w:r w:rsidRPr="006A33AE">
              <w:rPr>
                <w:rFonts w:cstheme="minorHAnsi"/>
                <w:lang w:val="ro-RO"/>
              </w:rPr>
              <w:t xml:space="preserve"> </w:t>
            </w:r>
          </w:p>
        </w:tc>
        <w:tc>
          <w:tcPr>
            <w:tcW w:w="6840" w:type="dxa"/>
          </w:tcPr>
          <w:p w14:paraId="01327917" w14:textId="083A5902" w:rsidR="007679C1" w:rsidRPr="006A33AE" w:rsidRDefault="00BD3599" w:rsidP="004237AF">
            <w:pPr>
              <w:jc w:val="both"/>
              <w:rPr>
                <w:rFonts w:eastAsia="Times New Roman" w:cstheme="minorHAnsi"/>
                <w:color w:val="7030A0"/>
                <w:lang w:val="ro-RO"/>
              </w:rPr>
            </w:pPr>
            <w:r w:rsidRPr="006A33AE">
              <w:rPr>
                <w:rFonts w:cstheme="minorHAnsi"/>
                <w:lang w:val="ro-RO"/>
              </w:rPr>
              <w:t>Stâncării, zone sărace în vegetație</w:t>
            </w:r>
          </w:p>
        </w:tc>
        <w:tc>
          <w:tcPr>
            <w:tcW w:w="1638" w:type="dxa"/>
          </w:tcPr>
          <w:p w14:paraId="085C051B" w14:textId="53FE7716" w:rsidR="007679C1" w:rsidRPr="006A33AE" w:rsidRDefault="007679C1" w:rsidP="004237AF">
            <w:pPr>
              <w:jc w:val="both"/>
              <w:rPr>
                <w:rFonts w:eastAsia="Times New Roman" w:cstheme="minorHAnsi"/>
                <w:color w:val="7030A0"/>
                <w:lang w:val="ro-RO"/>
              </w:rPr>
            </w:pPr>
            <w:r w:rsidRPr="006A33AE">
              <w:rPr>
                <w:rFonts w:cstheme="minorHAnsi"/>
                <w:lang w:val="ro-RO"/>
              </w:rPr>
              <w:t>0.</w:t>
            </w:r>
            <w:r w:rsidR="00BD3599" w:rsidRPr="006A33AE">
              <w:rPr>
                <w:rFonts w:cstheme="minorHAnsi"/>
                <w:lang w:val="ro-RO"/>
              </w:rPr>
              <w:t>12</w:t>
            </w:r>
          </w:p>
        </w:tc>
      </w:tr>
      <w:tr w:rsidR="007679C1" w:rsidRPr="006A33AE" w14:paraId="7DA8B965" w14:textId="77777777" w:rsidTr="007679C1">
        <w:tc>
          <w:tcPr>
            <w:tcW w:w="1098" w:type="dxa"/>
          </w:tcPr>
          <w:p w14:paraId="281BF653" w14:textId="77777777" w:rsidR="007679C1" w:rsidRPr="006A33AE" w:rsidRDefault="007679C1" w:rsidP="004237AF">
            <w:pPr>
              <w:jc w:val="both"/>
              <w:rPr>
                <w:rFonts w:eastAsia="Times New Roman" w:cstheme="minorHAnsi"/>
                <w:color w:val="7030A0"/>
                <w:lang w:val="ro-RO"/>
              </w:rPr>
            </w:pPr>
            <w:r w:rsidRPr="006A33AE">
              <w:rPr>
                <w:rFonts w:cstheme="minorHAnsi"/>
                <w:lang w:val="ro-RO"/>
              </w:rPr>
              <w:t xml:space="preserve">N23 </w:t>
            </w:r>
          </w:p>
        </w:tc>
        <w:tc>
          <w:tcPr>
            <w:tcW w:w="6840" w:type="dxa"/>
          </w:tcPr>
          <w:p w14:paraId="53C58B25" w14:textId="77777777" w:rsidR="007679C1" w:rsidRPr="006A33AE" w:rsidRDefault="007679C1"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38" w:type="dxa"/>
          </w:tcPr>
          <w:p w14:paraId="5C77DEBC" w14:textId="4EA24E40" w:rsidR="007679C1" w:rsidRPr="006A33AE" w:rsidRDefault="00BD3599" w:rsidP="004237AF">
            <w:pPr>
              <w:jc w:val="both"/>
              <w:rPr>
                <w:rFonts w:eastAsia="Times New Roman" w:cstheme="minorHAnsi"/>
                <w:color w:val="7030A0"/>
                <w:lang w:val="ro-RO"/>
              </w:rPr>
            </w:pPr>
            <w:r w:rsidRPr="006A33AE">
              <w:rPr>
                <w:rFonts w:cstheme="minorHAnsi"/>
                <w:lang w:val="ro-RO"/>
              </w:rPr>
              <w:t>0</w:t>
            </w:r>
            <w:r w:rsidR="007679C1" w:rsidRPr="006A33AE">
              <w:rPr>
                <w:rFonts w:cstheme="minorHAnsi"/>
                <w:lang w:val="ro-RO"/>
              </w:rPr>
              <w:t>.</w:t>
            </w:r>
            <w:r w:rsidRPr="006A33AE">
              <w:rPr>
                <w:rFonts w:cstheme="minorHAnsi"/>
                <w:lang w:val="ro-RO"/>
              </w:rPr>
              <w:t>34</w:t>
            </w:r>
          </w:p>
        </w:tc>
      </w:tr>
      <w:tr w:rsidR="007679C1" w:rsidRPr="006A33AE" w14:paraId="75A63E79" w14:textId="77777777" w:rsidTr="007679C1">
        <w:tc>
          <w:tcPr>
            <w:tcW w:w="1098" w:type="dxa"/>
          </w:tcPr>
          <w:p w14:paraId="4CDD557F" w14:textId="77777777" w:rsidR="007679C1" w:rsidRPr="006A33AE" w:rsidRDefault="007679C1" w:rsidP="004237AF">
            <w:pPr>
              <w:jc w:val="both"/>
              <w:rPr>
                <w:rFonts w:eastAsia="Times New Roman" w:cstheme="minorHAnsi"/>
                <w:color w:val="7030A0"/>
                <w:lang w:val="ro-RO"/>
              </w:rPr>
            </w:pPr>
            <w:r w:rsidRPr="006A33AE">
              <w:rPr>
                <w:rFonts w:cstheme="minorHAnsi"/>
                <w:lang w:val="ro-RO"/>
              </w:rPr>
              <w:t xml:space="preserve">N26 </w:t>
            </w:r>
          </w:p>
        </w:tc>
        <w:tc>
          <w:tcPr>
            <w:tcW w:w="6840" w:type="dxa"/>
          </w:tcPr>
          <w:p w14:paraId="6225C213" w14:textId="77777777" w:rsidR="007679C1" w:rsidRPr="006A33AE" w:rsidRDefault="007679C1" w:rsidP="004237AF">
            <w:pPr>
              <w:jc w:val="both"/>
              <w:rPr>
                <w:rFonts w:eastAsia="Times New Roman" w:cstheme="minorHAnsi"/>
                <w:color w:val="7030A0"/>
                <w:lang w:val="ro-RO"/>
              </w:rPr>
            </w:pPr>
            <w:r w:rsidRPr="006A33AE">
              <w:rPr>
                <w:rFonts w:cstheme="minorHAnsi"/>
                <w:lang w:val="ro-RO"/>
              </w:rPr>
              <w:t xml:space="preserve">Habitate de păduri (păduri în tranziție) </w:t>
            </w:r>
          </w:p>
        </w:tc>
        <w:tc>
          <w:tcPr>
            <w:tcW w:w="1638" w:type="dxa"/>
          </w:tcPr>
          <w:p w14:paraId="5D93440B" w14:textId="75515B1D" w:rsidR="007679C1" w:rsidRPr="006A33AE" w:rsidRDefault="00BD3599" w:rsidP="004237AF">
            <w:pPr>
              <w:jc w:val="both"/>
              <w:rPr>
                <w:rFonts w:eastAsia="Times New Roman" w:cstheme="minorHAnsi"/>
                <w:color w:val="7030A0"/>
                <w:lang w:val="ro-RO"/>
              </w:rPr>
            </w:pPr>
            <w:r w:rsidRPr="006A33AE">
              <w:rPr>
                <w:rFonts w:cstheme="minorHAnsi"/>
                <w:lang w:val="ro-RO"/>
              </w:rPr>
              <w:t>5</w:t>
            </w:r>
            <w:r w:rsidR="007679C1" w:rsidRPr="006A33AE">
              <w:rPr>
                <w:rFonts w:cstheme="minorHAnsi"/>
                <w:lang w:val="ro-RO"/>
              </w:rPr>
              <w:t>.</w:t>
            </w:r>
            <w:r w:rsidRPr="006A33AE">
              <w:rPr>
                <w:rFonts w:cstheme="minorHAnsi"/>
                <w:lang w:val="ro-RO"/>
              </w:rPr>
              <w:t>57</w:t>
            </w:r>
          </w:p>
        </w:tc>
      </w:tr>
    </w:tbl>
    <w:p w14:paraId="05B7980E" w14:textId="77777777" w:rsidR="007679C1" w:rsidRPr="006A33AE" w:rsidRDefault="007679C1" w:rsidP="004237AF">
      <w:pPr>
        <w:jc w:val="both"/>
        <w:rPr>
          <w:rFonts w:cstheme="minorHAnsi"/>
          <w:sz w:val="24"/>
          <w:szCs w:val="24"/>
          <w:lang w:val="ro-RO"/>
        </w:rPr>
      </w:pPr>
    </w:p>
    <w:p w14:paraId="6F50FA5E" w14:textId="77777777" w:rsidR="007679C1" w:rsidRPr="006A33AE" w:rsidRDefault="007679C1"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25957E55" w14:textId="77777777" w:rsidR="00BD3599" w:rsidRPr="006A33AE" w:rsidRDefault="00BD3599" w:rsidP="004237AF">
      <w:pPr>
        <w:jc w:val="both"/>
        <w:rPr>
          <w:rFonts w:cstheme="minorHAnsi"/>
          <w:sz w:val="24"/>
          <w:szCs w:val="24"/>
          <w:lang w:val="ro-RO"/>
        </w:rPr>
      </w:pPr>
      <w:r w:rsidRPr="006A33AE">
        <w:rPr>
          <w:rFonts w:cstheme="minorHAnsi"/>
          <w:sz w:val="24"/>
          <w:szCs w:val="24"/>
          <w:lang w:val="ro-RO"/>
        </w:rPr>
        <w:t xml:space="preserve">Situl cuprinde în întregime munții Baraolt și parțial munții Bodoc. Pădurile acoperă cca. 70% din suprafața sitului, în trupuri compacte. Este o zonă relativ izolată datorită accesibilității reduse în zona munților Baraolt. Relieful este caracteristic zonelor de dealuri </w:t>
      </w:r>
      <w:proofErr w:type="spellStart"/>
      <w:r w:rsidRPr="006A33AE">
        <w:rPr>
          <w:rFonts w:cstheme="minorHAnsi"/>
          <w:sz w:val="24"/>
          <w:szCs w:val="24"/>
          <w:lang w:val="ro-RO"/>
        </w:rPr>
        <w:t>înalte.Toate</w:t>
      </w:r>
      <w:proofErr w:type="spellEnd"/>
      <w:r w:rsidRPr="006A33AE">
        <w:rPr>
          <w:rFonts w:cstheme="minorHAnsi"/>
          <w:sz w:val="24"/>
          <w:szCs w:val="24"/>
          <w:lang w:val="ro-RO"/>
        </w:rPr>
        <w:t xml:space="preserve"> pâraiele de pe teritoriul sitului sunt afluenți ai râului Olt.</w:t>
      </w:r>
    </w:p>
    <w:p w14:paraId="207A2366" w14:textId="68B48E2C" w:rsidR="00BD3599" w:rsidRPr="006A33AE" w:rsidRDefault="00BD3599" w:rsidP="004237AF">
      <w:pPr>
        <w:jc w:val="both"/>
        <w:rPr>
          <w:rFonts w:cstheme="minorHAnsi"/>
          <w:sz w:val="24"/>
          <w:szCs w:val="24"/>
          <w:lang w:val="ro-RO"/>
        </w:rPr>
      </w:pPr>
      <w:r w:rsidRPr="006A33AE">
        <w:rPr>
          <w:rFonts w:cstheme="minorHAnsi"/>
          <w:sz w:val="24"/>
          <w:szCs w:val="24"/>
          <w:lang w:val="ro-RO"/>
        </w:rPr>
        <w:t xml:space="preserve">Prioritate nr. 11 din cele 68 de situri propuse de Grupul </w:t>
      </w:r>
      <w:proofErr w:type="spellStart"/>
      <w:r w:rsidRPr="006A33AE">
        <w:rPr>
          <w:rFonts w:cstheme="minorHAnsi"/>
          <w:sz w:val="24"/>
          <w:szCs w:val="24"/>
          <w:lang w:val="ro-RO"/>
        </w:rPr>
        <w:t>Milvus</w:t>
      </w:r>
      <w:proofErr w:type="spellEnd"/>
      <w:r w:rsidRPr="006A33AE">
        <w:rPr>
          <w:rFonts w:cstheme="minorHAnsi"/>
          <w:sz w:val="24"/>
          <w:szCs w:val="24"/>
          <w:lang w:val="ro-RO"/>
        </w:rPr>
        <w:t>. C1 – specii de interes conservativ global – 1 specie: cristelul de câmp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sz w:val="24"/>
          <w:szCs w:val="24"/>
          <w:lang w:val="ro-RO"/>
        </w:rPr>
        <w:t>). C6 – populații importante din specii amenințate la nivelul Uniunii Europene – 9 specii acvilă țipătoare mică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r w:rsidRPr="006A33AE">
        <w:rPr>
          <w:rFonts w:cstheme="minorHAnsi"/>
          <w:sz w:val="24"/>
          <w:szCs w:val="24"/>
          <w:lang w:val="ro-RO"/>
        </w:rPr>
        <w:t>), viespar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r w:rsidRPr="006A33AE">
        <w:rPr>
          <w:rFonts w:cstheme="minorHAnsi"/>
          <w:sz w:val="24"/>
          <w:szCs w:val="24"/>
          <w:lang w:val="ro-RO"/>
        </w:rPr>
        <w:t>), huhurez mare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r w:rsidRPr="006A33AE">
        <w:rPr>
          <w:rFonts w:cstheme="minorHAnsi"/>
          <w:sz w:val="24"/>
          <w:szCs w:val="24"/>
          <w:lang w:val="ro-RO"/>
        </w:rPr>
        <w:t>), barză neagră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r w:rsidRPr="006A33AE">
        <w:rPr>
          <w:rFonts w:cstheme="minorHAnsi"/>
          <w:sz w:val="24"/>
          <w:szCs w:val="24"/>
          <w:lang w:val="ro-RO"/>
        </w:rPr>
        <w:t>), ghionoaie sură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r w:rsidRPr="006A33AE">
        <w:rPr>
          <w:rFonts w:cstheme="minorHAnsi"/>
          <w:sz w:val="24"/>
          <w:szCs w:val="24"/>
          <w:lang w:val="ro-RO"/>
        </w:rPr>
        <w:t>), ciocănitoare cu spate alb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leucotos</w:t>
      </w:r>
      <w:proofErr w:type="spellEnd"/>
      <w:r w:rsidRPr="006A33AE">
        <w:rPr>
          <w:rFonts w:cstheme="minorHAnsi"/>
          <w:sz w:val="24"/>
          <w:szCs w:val="24"/>
          <w:lang w:val="ro-RO"/>
        </w:rPr>
        <w:t>), ciocănitoarea neagră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r w:rsidRPr="006A33AE">
        <w:rPr>
          <w:rFonts w:cstheme="minorHAnsi"/>
          <w:sz w:val="24"/>
          <w:szCs w:val="24"/>
          <w:lang w:val="ro-RO"/>
        </w:rPr>
        <w:t>), muscar gulerat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albicollis</w:t>
      </w:r>
      <w:proofErr w:type="spellEnd"/>
      <w:r w:rsidRPr="006A33AE">
        <w:rPr>
          <w:rFonts w:cstheme="minorHAnsi"/>
          <w:sz w:val="24"/>
          <w:szCs w:val="24"/>
          <w:lang w:val="ro-RO"/>
        </w:rPr>
        <w:t>), muscar mic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parva</w:t>
      </w:r>
      <w:proofErr w:type="spellEnd"/>
      <w:r w:rsidRPr="006A33AE">
        <w:rPr>
          <w:rFonts w:cstheme="minorHAnsi"/>
          <w:sz w:val="24"/>
          <w:szCs w:val="24"/>
          <w:lang w:val="ro-RO"/>
        </w:rPr>
        <w:t xml:space="preserve">). Zonă cu munți de altitudine joasă, fiind acoperite cu păduri mari de foioase, predominant fag. Cele două munți sunt despărțite de către râul Olt. Aria propusă cuprinde pășuni și fânețe care alternează cu păduri de foioase, oferind astfel habitate ideale pentru stabilirea păsărilor răpitoare și barza neagră, respectiv pentru specii caracteristice pădurilor de fag. Impactul antropic este mijlociu, fiind mai semnificativ activitatea de exploatare </w:t>
      </w:r>
      <w:proofErr w:type="spellStart"/>
      <w:r w:rsidRPr="006A33AE">
        <w:rPr>
          <w:rFonts w:cstheme="minorHAnsi"/>
          <w:sz w:val="24"/>
          <w:szCs w:val="24"/>
          <w:lang w:val="ro-RO"/>
        </w:rPr>
        <w:t>forestiereă</w:t>
      </w:r>
      <w:proofErr w:type="spellEnd"/>
      <w:r w:rsidRPr="006A33AE">
        <w:rPr>
          <w:rFonts w:cstheme="minorHAnsi"/>
          <w:sz w:val="24"/>
          <w:szCs w:val="24"/>
          <w:lang w:val="ro-RO"/>
        </w:rPr>
        <w:t xml:space="preserve"> și transformarea pășunilor în zone agricole.</w:t>
      </w:r>
    </w:p>
    <w:p w14:paraId="71BF1A67" w14:textId="2605CE13" w:rsidR="00725D15" w:rsidRPr="006A33AE" w:rsidRDefault="00725D15" w:rsidP="004237AF">
      <w:pPr>
        <w:jc w:val="both"/>
        <w:rPr>
          <w:rFonts w:cstheme="minorHAnsi"/>
          <w:sz w:val="24"/>
          <w:szCs w:val="24"/>
          <w:lang w:val="ro-RO"/>
        </w:rPr>
      </w:pPr>
      <w:r w:rsidRPr="006A33AE">
        <w:rPr>
          <w:rFonts w:cstheme="minorHAnsi"/>
          <w:sz w:val="24"/>
          <w:szCs w:val="24"/>
          <w:lang w:val="ro-RO"/>
        </w:rPr>
        <w:t xml:space="preserve">Scopul planului de management pentru situl Natura 2000 ROSPA0082 </w:t>
      </w:r>
      <w:proofErr w:type="spellStart"/>
      <w:r w:rsidRPr="006A33AE">
        <w:rPr>
          <w:rFonts w:cstheme="minorHAnsi"/>
          <w:sz w:val="24"/>
          <w:szCs w:val="24"/>
          <w:lang w:val="ro-RO"/>
        </w:rPr>
        <w:t>Munţii</w:t>
      </w:r>
      <w:proofErr w:type="spellEnd"/>
      <w:r w:rsidRPr="006A33AE">
        <w:rPr>
          <w:rFonts w:cstheme="minorHAnsi"/>
          <w:sz w:val="24"/>
          <w:szCs w:val="24"/>
          <w:lang w:val="ro-RO"/>
        </w:rPr>
        <w:t xml:space="preserve"> Bodoc-Baraolt este </w:t>
      </w:r>
      <w:proofErr w:type="spellStart"/>
      <w:r w:rsidRPr="006A33AE">
        <w:rPr>
          <w:rFonts w:cstheme="minorHAnsi"/>
          <w:sz w:val="24"/>
          <w:szCs w:val="24"/>
          <w:lang w:val="ro-RO"/>
        </w:rPr>
        <w:t>meţinerea</w:t>
      </w:r>
      <w:proofErr w:type="spellEnd"/>
      <w:r w:rsidRPr="006A33AE">
        <w:rPr>
          <w:rFonts w:cstheme="minorHAnsi"/>
          <w:sz w:val="24"/>
          <w:szCs w:val="24"/>
          <w:lang w:val="ro-RO"/>
        </w:rPr>
        <w:t xml:space="preserve"> stării de conservare favorabilă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îmbunătăţirea</w:t>
      </w:r>
      <w:proofErr w:type="spellEnd"/>
      <w:r w:rsidRPr="006A33AE">
        <w:rPr>
          <w:rFonts w:cstheme="minorHAnsi"/>
          <w:sz w:val="24"/>
          <w:szCs w:val="24"/>
          <w:lang w:val="ro-RO"/>
        </w:rPr>
        <w:t xml:space="preserve"> stării de conservare nefavorabile a speciilor pentru care a fost desemnat situl în contextul dezvoltării durabile în cadrul </w:t>
      </w:r>
      <w:proofErr w:type="spellStart"/>
      <w:r w:rsidRPr="006A33AE">
        <w:rPr>
          <w:rFonts w:cstheme="minorHAnsi"/>
          <w:sz w:val="24"/>
          <w:szCs w:val="24"/>
          <w:lang w:val="ro-RO"/>
        </w:rPr>
        <w:t>localităţilor</w:t>
      </w:r>
      <w:proofErr w:type="spellEnd"/>
      <w:r w:rsidRPr="006A33AE">
        <w:rPr>
          <w:rFonts w:cstheme="minorHAnsi"/>
          <w:sz w:val="24"/>
          <w:szCs w:val="24"/>
          <w:lang w:val="ro-RO"/>
        </w:rPr>
        <w:t xml:space="preserve"> de pe teritoriul sitului.</w:t>
      </w:r>
    </w:p>
    <w:p w14:paraId="47BF837F" w14:textId="057A7B5D" w:rsidR="00725D15" w:rsidRPr="006A33AE" w:rsidRDefault="00725D15" w:rsidP="004237AF">
      <w:pPr>
        <w:jc w:val="both"/>
        <w:rPr>
          <w:rFonts w:cstheme="minorHAnsi"/>
          <w:sz w:val="24"/>
          <w:szCs w:val="24"/>
          <w:lang w:val="ro-RO"/>
        </w:rPr>
      </w:pPr>
      <w:r w:rsidRPr="006A33AE">
        <w:rPr>
          <w:rFonts w:cstheme="minorHAnsi"/>
          <w:sz w:val="24"/>
          <w:szCs w:val="24"/>
          <w:lang w:val="ro-RO"/>
        </w:rPr>
        <w:lastRenderedPageBreak/>
        <w:t>Obiective</w:t>
      </w:r>
      <w:r w:rsidR="00C14F7D" w:rsidRPr="006A33AE">
        <w:rPr>
          <w:rFonts w:cstheme="minorHAnsi"/>
          <w:sz w:val="24"/>
          <w:szCs w:val="24"/>
          <w:lang w:val="ro-RO"/>
        </w:rPr>
        <w:t>le</w:t>
      </w:r>
      <w:r w:rsidRPr="006A33AE">
        <w:rPr>
          <w:rFonts w:cstheme="minorHAnsi"/>
          <w:sz w:val="24"/>
          <w:szCs w:val="24"/>
          <w:lang w:val="ro-RO"/>
        </w:rPr>
        <w:t xml:space="preserve"> generale</w:t>
      </w:r>
      <w:r w:rsidR="00C14F7D" w:rsidRPr="006A33AE">
        <w:rPr>
          <w:rFonts w:cstheme="minorHAnsi"/>
          <w:sz w:val="24"/>
          <w:szCs w:val="24"/>
          <w:lang w:val="ro-RO"/>
        </w:rPr>
        <w:t xml:space="preserve"> - asociate cu măsuri generale, măsuri specifice/management </w:t>
      </w:r>
      <w:proofErr w:type="spellStart"/>
      <w:r w:rsidR="00C14F7D" w:rsidRPr="006A33AE">
        <w:rPr>
          <w:rFonts w:cstheme="minorHAnsi"/>
          <w:sz w:val="24"/>
          <w:szCs w:val="24"/>
          <w:lang w:val="ro-RO"/>
        </w:rPr>
        <w:t>şi</w:t>
      </w:r>
      <w:proofErr w:type="spellEnd"/>
      <w:r w:rsidR="00C14F7D" w:rsidRPr="006A33AE">
        <w:rPr>
          <w:rFonts w:cstheme="minorHAnsi"/>
          <w:sz w:val="24"/>
          <w:szCs w:val="24"/>
          <w:lang w:val="ro-RO"/>
        </w:rPr>
        <w:t xml:space="preserve"> </w:t>
      </w:r>
      <w:proofErr w:type="spellStart"/>
      <w:r w:rsidR="00C14F7D" w:rsidRPr="006A33AE">
        <w:rPr>
          <w:rFonts w:cstheme="minorHAnsi"/>
          <w:sz w:val="24"/>
          <w:szCs w:val="24"/>
          <w:lang w:val="ro-RO"/>
        </w:rPr>
        <w:t>activităţi</w:t>
      </w:r>
      <w:proofErr w:type="spellEnd"/>
      <w:r w:rsidR="00C14F7D" w:rsidRPr="006A33AE">
        <w:rPr>
          <w:rFonts w:cstheme="minorHAnsi"/>
          <w:sz w:val="24"/>
          <w:szCs w:val="24"/>
          <w:lang w:val="ro-RO"/>
        </w:rPr>
        <w:t xml:space="preserve"> corespunzătoare - conform </w:t>
      </w:r>
      <w:r w:rsidRPr="006A33AE">
        <w:rPr>
          <w:rFonts w:cstheme="minorHAnsi"/>
          <w:sz w:val="24"/>
          <w:szCs w:val="24"/>
          <w:lang w:val="ro-RO"/>
        </w:rPr>
        <w:t xml:space="preserve">Planului de </w:t>
      </w:r>
      <w:proofErr w:type="spellStart"/>
      <w:r w:rsidRPr="006A33AE">
        <w:rPr>
          <w:rFonts w:cstheme="minorHAnsi"/>
          <w:sz w:val="24"/>
          <w:szCs w:val="24"/>
          <w:lang w:val="ro-RO"/>
        </w:rPr>
        <w:t>Manegement</w:t>
      </w:r>
      <w:proofErr w:type="spellEnd"/>
      <w:r w:rsidR="00C14F7D" w:rsidRPr="006A33AE">
        <w:rPr>
          <w:rFonts w:cstheme="minorHAnsi"/>
          <w:sz w:val="24"/>
          <w:szCs w:val="24"/>
          <w:lang w:val="ro-RO"/>
        </w:rPr>
        <w:t xml:space="preserve"> sunt următoarele</w:t>
      </w:r>
      <w:r w:rsidRPr="006A33AE">
        <w:rPr>
          <w:rFonts w:cstheme="minorHAnsi"/>
          <w:sz w:val="24"/>
          <w:szCs w:val="24"/>
          <w:lang w:val="ro-RO"/>
        </w:rPr>
        <w:t>:</w:t>
      </w:r>
    </w:p>
    <w:p w14:paraId="23286BBD" w14:textId="64F89CA4" w:rsidR="00725D15" w:rsidRPr="006A33AE" w:rsidRDefault="00725D15" w:rsidP="004237AF">
      <w:pPr>
        <w:pStyle w:val="ListParagraph"/>
        <w:numPr>
          <w:ilvl w:val="0"/>
          <w:numId w:val="5"/>
        </w:numPr>
        <w:jc w:val="both"/>
        <w:rPr>
          <w:rFonts w:cstheme="minorHAnsi"/>
          <w:sz w:val="24"/>
          <w:szCs w:val="24"/>
          <w:lang w:val="ro-RO"/>
        </w:rPr>
      </w:pPr>
      <w:r w:rsidRPr="006A33AE">
        <w:rPr>
          <w:rFonts w:cstheme="minorHAnsi"/>
          <w:sz w:val="24"/>
          <w:szCs w:val="24"/>
          <w:lang w:val="ro-RO"/>
        </w:rPr>
        <w:t xml:space="preserve">Conservarea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managementul speciilor de păsări criteriu din cadrul sitului Natura 2000 ROSPA0082 </w:t>
      </w:r>
      <w:proofErr w:type="spellStart"/>
      <w:r w:rsidRPr="006A33AE">
        <w:rPr>
          <w:rFonts w:cstheme="minorHAnsi"/>
          <w:sz w:val="24"/>
          <w:szCs w:val="24"/>
          <w:lang w:val="ro-RO"/>
        </w:rPr>
        <w:t>Munţii</w:t>
      </w:r>
      <w:proofErr w:type="spellEnd"/>
      <w:r w:rsidRPr="006A33AE">
        <w:rPr>
          <w:rFonts w:cstheme="minorHAnsi"/>
          <w:sz w:val="24"/>
          <w:szCs w:val="24"/>
          <w:lang w:val="ro-RO"/>
        </w:rPr>
        <w:t xml:space="preserve"> Bodoc Baraolt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habitatelor acestora</w:t>
      </w:r>
    </w:p>
    <w:p w14:paraId="4C421DD8" w14:textId="40C85B6D" w:rsidR="00957D9C" w:rsidRPr="006A33AE" w:rsidRDefault="00957D9C" w:rsidP="004237AF">
      <w:pPr>
        <w:pStyle w:val="ListParagraph"/>
        <w:numPr>
          <w:ilvl w:val="0"/>
          <w:numId w:val="5"/>
        </w:numPr>
        <w:jc w:val="both"/>
        <w:rPr>
          <w:rFonts w:cstheme="minorHAnsi"/>
          <w:sz w:val="24"/>
          <w:szCs w:val="24"/>
          <w:lang w:val="ro-RO"/>
        </w:rPr>
      </w:pPr>
      <w:r w:rsidRPr="006A33AE">
        <w:rPr>
          <w:rFonts w:cstheme="minorHAnsi"/>
          <w:sz w:val="24"/>
          <w:szCs w:val="24"/>
          <w:lang w:val="ro-RO"/>
        </w:rPr>
        <w:t xml:space="preserve">Inventarierea/evaluarea detaliată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monitoringul</w:t>
      </w:r>
      <w:proofErr w:type="spellEnd"/>
      <w:r w:rsidRPr="006A33AE">
        <w:rPr>
          <w:rFonts w:cstheme="minorHAnsi"/>
          <w:sz w:val="24"/>
          <w:szCs w:val="24"/>
          <w:lang w:val="ro-RO"/>
        </w:rPr>
        <w:t xml:space="preserve"> </w:t>
      </w:r>
      <w:proofErr w:type="spellStart"/>
      <w:r w:rsidRPr="006A33AE">
        <w:rPr>
          <w:rFonts w:cstheme="minorHAnsi"/>
          <w:sz w:val="24"/>
          <w:szCs w:val="24"/>
          <w:lang w:val="ro-RO"/>
        </w:rPr>
        <w:t>biodiversităţii</w:t>
      </w:r>
      <w:proofErr w:type="spellEnd"/>
    </w:p>
    <w:p w14:paraId="50D0D0D4" w14:textId="75729467" w:rsidR="00C14F7D" w:rsidRPr="006A33AE" w:rsidRDefault="00C14F7D" w:rsidP="004237AF">
      <w:pPr>
        <w:pStyle w:val="ListParagraph"/>
        <w:numPr>
          <w:ilvl w:val="0"/>
          <w:numId w:val="5"/>
        </w:numPr>
        <w:jc w:val="both"/>
        <w:rPr>
          <w:rFonts w:cstheme="minorHAnsi"/>
          <w:sz w:val="24"/>
          <w:szCs w:val="24"/>
          <w:lang w:val="ro-RO"/>
        </w:rPr>
      </w:pPr>
      <w:r w:rsidRPr="006A33AE">
        <w:rPr>
          <w:rFonts w:cstheme="minorHAnsi"/>
          <w:sz w:val="24"/>
          <w:szCs w:val="24"/>
          <w:lang w:val="ro-RO"/>
        </w:rPr>
        <w:t xml:space="preserve">Administrarea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managementul efectiv al Sitului Natura 2000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asigurarea </w:t>
      </w:r>
      <w:proofErr w:type="spellStart"/>
      <w:r w:rsidRPr="006A33AE">
        <w:rPr>
          <w:rFonts w:cstheme="minorHAnsi"/>
          <w:sz w:val="24"/>
          <w:szCs w:val="24"/>
          <w:lang w:val="ro-RO"/>
        </w:rPr>
        <w:t>durabilităţii</w:t>
      </w:r>
      <w:proofErr w:type="spellEnd"/>
      <w:r w:rsidRPr="006A33AE">
        <w:rPr>
          <w:rFonts w:cstheme="minorHAnsi"/>
          <w:sz w:val="24"/>
          <w:szCs w:val="24"/>
          <w:lang w:val="ro-RO"/>
        </w:rPr>
        <w:t xml:space="preserve"> managementului</w:t>
      </w:r>
    </w:p>
    <w:p w14:paraId="62AC73C7" w14:textId="65196482" w:rsidR="00C14F7D" w:rsidRPr="006A33AE" w:rsidRDefault="00C14F7D" w:rsidP="004237AF">
      <w:pPr>
        <w:pStyle w:val="ListParagraph"/>
        <w:numPr>
          <w:ilvl w:val="0"/>
          <w:numId w:val="5"/>
        </w:numPr>
        <w:jc w:val="both"/>
        <w:rPr>
          <w:rFonts w:cstheme="minorHAnsi"/>
          <w:sz w:val="24"/>
          <w:szCs w:val="24"/>
          <w:lang w:val="ro-RO"/>
        </w:rPr>
      </w:pPr>
      <w:proofErr w:type="spellStart"/>
      <w:r w:rsidRPr="006A33AE">
        <w:rPr>
          <w:rFonts w:cstheme="minorHAnsi"/>
          <w:sz w:val="24"/>
          <w:szCs w:val="24"/>
          <w:lang w:val="ro-RO"/>
        </w:rPr>
        <w:t>Creşterea</w:t>
      </w:r>
      <w:proofErr w:type="spellEnd"/>
      <w:r w:rsidRPr="006A33AE">
        <w:rPr>
          <w:rFonts w:cstheme="minorHAnsi"/>
          <w:sz w:val="24"/>
          <w:szCs w:val="24"/>
          <w:lang w:val="ro-RO"/>
        </w:rPr>
        <w:t xml:space="preserve"> nivelului de </w:t>
      </w:r>
      <w:proofErr w:type="spellStart"/>
      <w:r w:rsidRPr="006A33AE">
        <w:rPr>
          <w:rFonts w:cstheme="minorHAnsi"/>
          <w:sz w:val="24"/>
          <w:szCs w:val="24"/>
          <w:lang w:val="ro-RO"/>
        </w:rPr>
        <w:t>conştientizare</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educaţie</w:t>
      </w:r>
      <w:proofErr w:type="spellEnd"/>
      <w:r w:rsidRPr="006A33AE">
        <w:rPr>
          <w:rFonts w:cstheme="minorHAnsi"/>
          <w:sz w:val="24"/>
          <w:szCs w:val="24"/>
          <w:lang w:val="ro-RO"/>
        </w:rPr>
        <w:t xml:space="preserve"> a publicului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grupurilor interesate privind </w:t>
      </w:r>
      <w:proofErr w:type="spellStart"/>
      <w:r w:rsidRPr="006A33AE">
        <w:rPr>
          <w:rFonts w:cstheme="minorHAnsi"/>
          <w:sz w:val="24"/>
          <w:szCs w:val="24"/>
          <w:lang w:val="ro-RO"/>
        </w:rPr>
        <w:t>importanţa</w:t>
      </w:r>
      <w:proofErr w:type="spellEnd"/>
      <w:r w:rsidRPr="006A33AE">
        <w:rPr>
          <w:rFonts w:cstheme="minorHAnsi"/>
          <w:sz w:val="24"/>
          <w:szCs w:val="24"/>
          <w:lang w:val="ro-RO"/>
        </w:rPr>
        <w:t xml:space="preserve"> conservării </w:t>
      </w:r>
      <w:proofErr w:type="spellStart"/>
      <w:r w:rsidRPr="006A33AE">
        <w:rPr>
          <w:rFonts w:cstheme="minorHAnsi"/>
          <w:sz w:val="24"/>
          <w:szCs w:val="24"/>
          <w:lang w:val="ro-RO"/>
        </w:rPr>
        <w:t>biodiversităţii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pentru </w:t>
      </w:r>
      <w:proofErr w:type="spellStart"/>
      <w:r w:rsidRPr="006A33AE">
        <w:rPr>
          <w:rFonts w:cstheme="minorHAnsi"/>
          <w:sz w:val="24"/>
          <w:szCs w:val="24"/>
          <w:lang w:val="ro-RO"/>
        </w:rPr>
        <w:t>obţinerea</w:t>
      </w:r>
      <w:proofErr w:type="spellEnd"/>
      <w:r w:rsidRPr="006A33AE">
        <w:rPr>
          <w:rFonts w:cstheme="minorHAnsi"/>
          <w:sz w:val="24"/>
          <w:szCs w:val="24"/>
          <w:lang w:val="ro-RO"/>
        </w:rPr>
        <w:t xml:space="preserve"> sprijinului în vederea realizării obiectivelor planului de management al sitului ROSPA0082Bodoc Baraolt</w:t>
      </w:r>
    </w:p>
    <w:p w14:paraId="2EA00484" w14:textId="7F7A53F9" w:rsidR="00957D9C" w:rsidRPr="006A33AE" w:rsidRDefault="00C14F7D" w:rsidP="004237AF">
      <w:pPr>
        <w:pStyle w:val="ListParagraph"/>
        <w:numPr>
          <w:ilvl w:val="0"/>
          <w:numId w:val="5"/>
        </w:numPr>
        <w:jc w:val="both"/>
        <w:rPr>
          <w:rFonts w:cstheme="minorHAnsi"/>
          <w:sz w:val="24"/>
          <w:szCs w:val="24"/>
          <w:lang w:val="ro-RO"/>
        </w:rPr>
      </w:pPr>
      <w:r w:rsidRPr="006A33AE">
        <w:rPr>
          <w:rFonts w:cstheme="minorHAnsi"/>
          <w:sz w:val="24"/>
          <w:szCs w:val="24"/>
          <w:lang w:val="ro-RO"/>
        </w:rPr>
        <w:t xml:space="preserve">Promovarea utilizării durabile a resurselor naturale, ce asigură suportul pentru speciile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habitatele de interes comunitare</w:t>
      </w:r>
    </w:p>
    <w:p w14:paraId="307D3C39" w14:textId="7CCC744A" w:rsidR="00725D15" w:rsidRPr="006A33AE" w:rsidRDefault="00C14F7D" w:rsidP="004237AF">
      <w:pPr>
        <w:pStyle w:val="ListParagraph"/>
        <w:numPr>
          <w:ilvl w:val="0"/>
          <w:numId w:val="5"/>
        </w:numPr>
        <w:jc w:val="both"/>
        <w:rPr>
          <w:rFonts w:cstheme="minorHAnsi"/>
          <w:sz w:val="24"/>
          <w:szCs w:val="24"/>
          <w:lang w:val="ro-RO"/>
        </w:rPr>
      </w:pPr>
      <w:r w:rsidRPr="006A33AE">
        <w:rPr>
          <w:rFonts w:cstheme="minorHAnsi"/>
          <w:sz w:val="24"/>
          <w:szCs w:val="24"/>
          <w:lang w:val="ro-RO"/>
        </w:rPr>
        <w:t xml:space="preserve">Crearea de </w:t>
      </w:r>
      <w:proofErr w:type="spellStart"/>
      <w:r w:rsidRPr="006A33AE">
        <w:rPr>
          <w:rFonts w:cstheme="minorHAnsi"/>
          <w:sz w:val="24"/>
          <w:szCs w:val="24"/>
          <w:lang w:val="ro-RO"/>
        </w:rPr>
        <w:t>oportunităţi</w:t>
      </w:r>
      <w:proofErr w:type="spellEnd"/>
      <w:r w:rsidRPr="006A33AE">
        <w:rPr>
          <w:rFonts w:cstheme="minorHAnsi"/>
          <w:sz w:val="24"/>
          <w:szCs w:val="24"/>
          <w:lang w:val="ro-RO"/>
        </w:rPr>
        <w:t xml:space="preserve"> pentru </w:t>
      </w:r>
      <w:proofErr w:type="spellStart"/>
      <w:r w:rsidRPr="006A33AE">
        <w:rPr>
          <w:rFonts w:cstheme="minorHAnsi"/>
          <w:sz w:val="24"/>
          <w:szCs w:val="24"/>
          <w:lang w:val="ro-RO"/>
        </w:rPr>
        <w:t>desfăşurarea</w:t>
      </w:r>
      <w:proofErr w:type="spellEnd"/>
      <w:r w:rsidRPr="006A33AE">
        <w:rPr>
          <w:rFonts w:cstheme="minorHAnsi"/>
          <w:sz w:val="24"/>
          <w:szCs w:val="24"/>
          <w:lang w:val="ro-RO"/>
        </w:rPr>
        <w:t xml:space="preserve"> unui turism durabil (prin intermediul valorilor naturale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culturale) cu scopul limitării impactului asupra mediului</w:t>
      </w:r>
    </w:p>
    <w:p w14:paraId="277D140B" w14:textId="77777777" w:rsidR="007679C1" w:rsidRPr="006A33AE" w:rsidRDefault="007679C1"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0476A57E" w14:textId="77777777" w:rsidR="007679C1" w:rsidRPr="006A33AE" w:rsidRDefault="007679C1"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56B78ECA" w14:textId="77777777" w:rsidR="007679C1" w:rsidRPr="006A33AE" w:rsidRDefault="007679C1" w:rsidP="004237AF">
      <w:pPr>
        <w:spacing w:after="0" w:line="240" w:lineRule="auto"/>
        <w:jc w:val="both"/>
        <w:rPr>
          <w:rFonts w:cstheme="minorHAnsi"/>
          <w:sz w:val="24"/>
          <w:szCs w:val="24"/>
          <w:lang w:val="ro-RO"/>
        </w:rPr>
      </w:pPr>
      <w:r w:rsidRPr="006A33AE">
        <w:rPr>
          <w:rFonts w:cstheme="minorHAnsi"/>
          <w:sz w:val="24"/>
          <w:szCs w:val="24"/>
          <w:lang w:val="ro-RO"/>
        </w:rPr>
        <w:t>efect mare:</w:t>
      </w:r>
    </w:p>
    <w:p w14:paraId="5AEDC82D" w14:textId="7A384F2C" w:rsidR="007679C1" w:rsidRPr="006A33AE" w:rsidRDefault="001F7B8C"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B03</w:t>
      </w:r>
      <w:r w:rsidR="007679C1" w:rsidRPr="006A33AE">
        <w:rPr>
          <w:rFonts w:cstheme="minorHAnsi"/>
          <w:sz w:val="24"/>
          <w:szCs w:val="24"/>
          <w:lang w:val="ro-RO"/>
        </w:rPr>
        <w:t xml:space="preserve"> </w:t>
      </w:r>
      <w:r w:rsidRPr="006A33AE">
        <w:rPr>
          <w:rFonts w:cstheme="minorHAnsi"/>
          <w:sz w:val="24"/>
          <w:szCs w:val="24"/>
          <w:lang w:val="ro-RO"/>
        </w:rPr>
        <w:t>Exploatare forestieră fără replantare sau refacere naturală</w:t>
      </w:r>
    </w:p>
    <w:p w14:paraId="1ECC912A" w14:textId="5D4248DD" w:rsidR="007679C1" w:rsidRPr="006A33AE" w:rsidRDefault="007679C1"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r w:rsidR="001F7B8C" w:rsidRPr="006A33AE">
        <w:rPr>
          <w:rFonts w:cstheme="minorHAnsi"/>
          <w:sz w:val="24"/>
          <w:szCs w:val="24"/>
          <w:lang w:val="ro-RO"/>
        </w:rPr>
        <w:t>-</w:t>
      </w:r>
    </w:p>
    <w:p w14:paraId="2BDD89E3" w14:textId="11CDEFD0" w:rsidR="007679C1" w:rsidRPr="006A33AE" w:rsidRDefault="007679C1" w:rsidP="004237AF">
      <w:pPr>
        <w:spacing w:after="0" w:line="240" w:lineRule="auto"/>
        <w:jc w:val="both"/>
        <w:rPr>
          <w:rFonts w:cstheme="minorHAnsi"/>
          <w:b/>
          <w:bCs/>
          <w:sz w:val="24"/>
          <w:szCs w:val="24"/>
          <w:lang w:val="ro-RO"/>
        </w:rPr>
      </w:pPr>
      <w:r w:rsidRPr="006A33AE">
        <w:rPr>
          <w:rFonts w:cstheme="minorHAnsi"/>
          <w:b/>
          <w:bCs/>
          <w:sz w:val="24"/>
          <w:szCs w:val="24"/>
          <w:lang w:val="ro-RO"/>
        </w:rPr>
        <w:t>Conform PM</w:t>
      </w:r>
      <w:r w:rsidR="0063198E" w:rsidRPr="006A33AE">
        <w:rPr>
          <w:rFonts w:cstheme="minorHAnsi"/>
          <w:b/>
          <w:bCs/>
          <w:sz w:val="24"/>
          <w:szCs w:val="24"/>
          <w:lang w:val="ro-RO"/>
        </w:rPr>
        <w:t>:</w:t>
      </w:r>
      <w:r w:rsidRPr="006A33AE">
        <w:rPr>
          <w:rFonts w:cstheme="minorHAnsi"/>
          <w:b/>
          <w:bCs/>
          <w:sz w:val="24"/>
          <w:szCs w:val="24"/>
          <w:lang w:val="ro-RO"/>
        </w:rPr>
        <w:t xml:space="preserve"> </w:t>
      </w:r>
    </w:p>
    <w:p w14:paraId="518E45C1"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Cultivare</w:t>
      </w:r>
    </w:p>
    <w:p w14:paraId="5A16F140"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Modificarea practicilor de cultivare</w:t>
      </w:r>
    </w:p>
    <w:p w14:paraId="3D3212EB"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 xml:space="preserve">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xml:space="preserve">, hormoni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substanţe</w:t>
      </w:r>
      <w:proofErr w:type="spellEnd"/>
      <w:r w:rsidRPr="006A33AE">
        <w:rPr>
          <w:rFonts w:cstheme="minorHAnsi"/>
          <w:sz w:val="24"/>
          <w:szCs w:val="24"/>
          <w:lang w:val="ro-RO"/>
        </w:rPr>
        <w:t xml:space="preserve"> chimice</w:t>
      </w:r>
    </w:p>
    <w:p w14:paraId="450CA613"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 xml:space="preserve">Fertilizarea (cu </w:t>
      </w:r>
      <w:proofErr w:type="spellStart"/>
      <w:r w:rsidRPr="006A33AE">
        <w:rPr>
          <w:rFonts w:cstheme="minorHAnsi"/>
          <w:sz w:val="24"/>
          <w:szCs w:val="24"/>
          <w:lang w:val="ro-RO"/>
        </w:rPr>
        <w:t>îngrăşământ</w:t>
      </w:r>
      <w:proofErr w:type="spellEnd"/>
      <w:r w:rsidRPr="006A33AE">
        <w:rPr>
          <w:rFonts w:cstheme="minorHAnsi"/>
          <w:sz w:val="24"/>
          <w:szCs w:val="24"/>
          <w:lang w:val="ro-RO"/>
        </w:rPr>
        <w:t>)</w:t>
      </w:r>
    </w:p>
    <w:p w14:paraId="114C058A"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 xml:space="preserve">Îndepărtarea gardurilor vii si a crângurilor sau </w:t>
      </w:r>
      <w:proofErr w:type="spellStart"/>
      <w:r w:rsidRPr="006A33AE">
        <w:rPr>
          <w:rFonts w:cstheme="minorHAnsi"/>
          <w:sz w:val="24"/>
          <w:szCs w:val="24"/>
          <w:lang w:val="ro-RO"/>
        </w:rPr>
        <w:t>tufişurilor</w:t>
      </w:r>
      <w:proofErr w:type="spellEnd"/>
    </w:p>
    <w:p w14:paraId="2C7D426C"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proofErr w:type="spellStart"/>
      <w:r w:rsidRPr="006A33AE">
        <w:rPr>
          <w:rFonts w:cstheme="minorHAnsi"/>
          <w:sz w:val="24"/>
          <w:szCs w:val="24"/>
          <w:lang w:val="ro-RO"/>
        </w:rPr>
        <w:t>Păşunatul</w:t>
      </w:r>
      <w:proofErr w:type="spellEnd"/>
      <w:r w:rsidRPr="006A33AE">
        <w:rPr>
          <w:rFonts w:cstheme="minorHAnsi"/>
          <w:sz w:val="24"/>
          <w:szCs w:val="24"/>
          <w:lang w:val="ro-RO"/>
        </w:rPr>
        <w:t xml:space="preserve"> intensiv în amestec de animale</w:t>
      </w:r>
    </w:p>
    <w:p w14:paraId="5C69E10E"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Cosire intensivă sau intensificarea cosirii</w:t>
      </w:r>
    </w:p>
    <w:p w14:paraId="64EBBC49"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 xml:space="preserve">Gestionarea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utilizarea pădurii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plantaţiei</w:t>
      </w:r>
      <w:proofErr w:type="spellEnd"/>
    </w:p>
    <w:p w14:paraId="42A3336E"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 xml:space="preserve">Îndepărtarea arborilor </w:t>
      </w:r>
      <w:proofErr w:type="spellStart"/>
      <w:r w:rsidRPr="006A33AE">
        <w:rPr>
          <w:rFonts w:cstheme="minorHAnsi"/>
          <w:sz w:val="24"/>
          <w:szCs w:val="24"/>
          <w:lang w:val="ro-RO"/>
        </w:rPr>
        <w:t>uscaţi</w:t>
      </w:r>
      <w:proofErr w:type="spellEnd"/>
      <w:r w:rsidRPr="006A33AE">
        <w:rPr>
          <w:rFonts w:cstheme="minorHAnsi"/>
          <w:sz w:val="24"/>
          <w:szCs w:val="24"/>
          <w:lang w:val="ro-RO"/>
        </w:rPr>
        <w:t xml:space="preserve"> sau in curs de uscare</w:t>
      </w:r>
    </w:p>
    <w:p w14:paraId="09F8E6EB"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 xml:space="preserve">Exploatare forestieră fără replantare sau </w:t>
      </w:r>
      <w:proofErr w:type="spellStart"/>
      <w:r w:rsidRPr="006A33AE">
        <w:rPr>
          <w:rFonts w:cstheme="minorHAnsi"/>
          <w:sz w:val="24"/>
          <w:szCs w:val="24"/>
          <w:lang w:val="ro-RO"/>
        </w:rPr>
        <w:t>refaceree</w:t>
      </w:r>
      <w:proofErr w:type="spellEnd"/>
      <w:r w:rsidRPr="006A33AE">
        <w:rPr>
          <w:rFonts w:cstheme="minorHAnsi"/>
          <w:sz w:val="24"/>
          <w:szCs w:val="24"/>
          <w:lang w:val="ro-RO"/>
        </w:rPr>
        <w:t xml:space="preserve"> naturală </w:t>
      </w:r>
    </w:p>
    <w:p w14:paraId="2CBF84B0"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Pescuit de agrement</w:t>
      </w:r>
    </w:p>
    <w:p w14:paraId="4A521A12"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 xml:space="preserve">Extragere de nisip si </w:t>
      </w:r>
      <w:proofErr w:type="spellStart"/>
      <w:r w:rsidRPr="006A33AE">
        <w:rPr>
          <w:rFonts w:cstheme="minorHAnsi"/>
          <w:sz w:val="24"/>
          <w:szCs w:val="24"/>
          <w:lang w:val="ro-RO"/>
        </w:rPr>
        <w:t>pietriş</w:t>
      </w:r>
      <w:proofErr w:type="spellEnd"/>
    </w:p>
    <w:p w14:paraId="4ABEFEFA"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Poteci, trasee, trasee pentru ciclism</w:t>
      </w:r>
    </w:p>
    <w:p w14:paraId="1C489FE1"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Drumuri, autostrăzi</w:t>
      </w:r>
    </w:p>
    <w:p w14:paraId="292A3329"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Urbanizare discontinua</w:t>
      </w:r>
    </w:p>
    <w:p w14:paraId="52F97D1E"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Vânătoare</w:t>
      </w:r>
    </w:p>
    <w:p w14:paraId="4841BDD7"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Capcane, otrăvire, braconaj</w:t>
      </w:r>
    </w:p>
    <w:p w14:paraId="1D1CC80F"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 xml:space="preserve">Mersul pe jos, călărie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vehicule non-motorizate</w:t>
      </w:r>
    </w:p>
    <w:p w14:paraId="7433B0F3"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Colectarea (ciuperci, licheni, fructe de pădure etc)</w:t>
      </w:r>
    </w:p>
    <w:p w14:paraId="7E1861BF"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Vehicule cu motor</w:t>
      </w:r>
    </w:p>
    <w:p w14:paraId="086AC5D1"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Zgomot, poluare fonică</w:t>
      </w:r>
    </w:p>
    <w:p w14:paraId="033385EC"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lastRenderedPageBreak/>
        <w:t xml:space="preserve">Linii electrice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de telefon suspendate</w:t>
      </w:r>
    </w:p>
    <w:p w14:paraId="6AA55B8A"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Conducte</w:t>
      </w:r>
    </w:p>
    <w:p w14:paraId="64B5AECD"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Locuri de campare si zone de parcare pentru rulote</w:t>
      </w:r>
    </w:p>
    <w:p w14:paraId="28FFCE02" w14:textId="77777777" w:rsidR="00725D15"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 xml:space="preserve">Extragere de nisip și </w:t>
      </w:r>
      <w:proofErr w:type="spellStart"/>
      <w:r w:rsidRPr="006A33AE">
        <w:rPr>
          <w:rFonts w:cstheme="minorHAnsi"/>
          <w:sz w:val="24"/>
          <w:szCs w:val="24"/>
          <w:lang w:val="ro-RO"/>
        </w:rPr>
        <w:t>pietriş</w:t>
      </w:r>
      <w:proofErr w:type="spellEnd"/>
    </w:p>
    <w:p w14:paraId="711264C4" w14:textId="788EECE7" w:rsidR="007679C1" w:rsidRPr="006A33AE" w:rsidRDefault="00725D15" w:rsidP="004237AF">
      <w:pPr>
        <w:pStyle w:val="ListParagraph"/>
        <w:numPr>
          <w:ilvl w:val="0"/>
          <w:numId w:val="2"/>
        </w:numPr>
        <w:spacing w:after="0" w:line="240" w:lineRule="auto"/>
        <w:jc w:val="both"/>
        <w:rPr>
          <w:rFonts w:cstheme="minorHAnsi"/>
          <w:sz w:val="24"/>
          <w:szCs w:val="24"/>
          <w:lang w:val="ro-RO"/>
        </w:rPr>
      </w:pPr>
      <w:r w:rsidRPr="006A33AE">
        <w:rPr>
          <w:rFonts w:cstheme="minorHAnsi"/>
          <w:sz w:val="24"/>
          <w:szCs w:val="24"/>
          <w:lang w:val="ro-RO"/>
        </w:rPr>
        <w:t>Poteci, trasee, trasee pentru ciclism</w:t>
      </w:r>
    </w:p>
    <w:p w14:paraId="69B095E2" w14:textId="46CD3B2C" w:rsidR="007679C1" w:rsidRPr="006A33AE" w:rsidRDefault="007679C1" w:rsidP="004237AF">
      <w:pPr>
        <w:jc w:val="both"/>
        <w:rPr>
          <w:rFonts w:cstheme="minorHAnsi"/>
          <w:sz w:val="24"/>
          <w:szCs w:val="24"/>
          <w:lang w:val="ro-RO"/>
        </w:rPr>
      </w:pPr>
    </w:p>
    <w:p w14:paraId="4044E4EB" w14:textId="77777777" w:rsidR="00726321" w:rsidRPr="006A33AE" w:rsidRDefault="00726321">
      <w:pPr>
        <w:rPr>
          <w:rFonts w:eastAsiaTheme="majorEastAsia" w:cstheme="minorHAnsi"/>
          <w:color w:val="365F91" w:themeColor="accent1" w:themeShade="BF"/>
          <w:sz w:val="26"/>
          <w:szCs w:val="26"/>
          <w:lang w:val="ro-RO"/>
        </w:rPr>
      </w:pPr>
      <w:r w:rsidRPr="006A33AE">
        <w:rPr>
          <w:rFonts w:cstheme="minorHAnsi"/>
          <w:lang w:val="ro-RO"/>
        </w:rPr>
        <w:br w:type="page"/>
      </w:r>
    </w:p>
    <w:p w14:paraId="728169AB" w14:textId="76B2B133" w:rsidR="00E73D3E" w:rsidRPr="006A33AE" w:rsidRDefault="00E73D3E" w:rsidP="004237AF">
      <w:pPr>
        <w:pStyle w:val="Heading2"/>
        <w:jc w:val="both"/>
        <w:rPr>
          <w:rFonts w:asciiTheme="minorHAnsi" w:hAnsiTheme="minorHAnsi" w:cstheme="minorHAnsi"/>
          <w:lang w:val="ro-RO"/>
        </w:rPr>
      </w:pPr>
      <w:bookmarkStart w:id="7" w:name="_Toc50200074"/>
      <w:r w:rsidRPr="006A33AE">
        <w:rPr>
          <w:rFonts w:asciiTheme="minorHAnsi" w:hAnsiTheme="minorHAnsi" w:cstheme="minorHAnsi"/>
          <w:lang w:val="ro-RO"/>
        </w:rPr>
        <w:lastRenderedPageBreak/>
        <w:t>ROSPA0147 Valea Râului Negru</w:t>
      </w:r>
      <w:bookmarkEnd w:id="7"/>
      <w:r w:rsidRPr="006A33AE">
        <w:rPr>
          <w:rFonts w:asciiTheme="minorHAnsi" w:hAnsiTheme="minorHAnsi" w:cstheme="minorHAnsi"/>
          <w:lang w:val="ro-RO"/>
        </w:rPr>
        <w:t xml:space="preserve"> </w:t>
      </w:r>
    </w:p>
    <w:p w14:paraId="69BFC6F8" w14:textId="77777777" w:rsidR="00E73D3E" w:rsidRPr="006A33AE" w:rsidRDefault="00E73D3E" w:rsidP="004237AF">
      <w:pPr>
        <w:jc w:val="both"/>
        <w:rPr>
          <w:rFonts w:cstheme="minorHAnsi"/>
          <w:sz w:val="24"/>
          <w:szCs w:val="24"/>
          <w:lang w:val="ro-RO"/>
        </w:rPr>
      </w:pPr>
      <w:r w:rsidRPr="006A33AE">
        <w:rPr>
          <w:rFonts w:cstheme="minorHAnsi"/>
          <w:sz w:val="24"/>
          <w:szCs w:val="24"/>
          <w:lang w:val="ro-RO"/>
        </w:rPr>
        <w:t>Proiecte strategice cu care se intersectează: 7.5</w:t>
      </w:r>
    </w:p>
    <w:p w14:paraId="7D41100D" w14:textId="0FCED341" w:rsidR="00E73D3E" w:rsidRPr="006A33AE" w:rsidRDefault="00E73D3E" w:rsidP="004237AF">
      <w:pPr>
        <w:jc w:val="both"/>
        <w:rPr>
          <w:rFonts w:cstheme="minorHAnsi"/>
          <w:sz w:val="24"/>
          <w:szCs w:val="24"/>
          <w:lang w:val="ro-RO"/>
        </w:rPr>
      </w:pPr>
      <w:r w:rsidRPr="006A33AE">
        <w:rPr>
          <w:rFonts w:cstheme="minorHAnsi"/>
          <w:sz w:val="24"/>
          <w:szCs w:val="24"/>
          <w:lang w:val="ro-RO"/>
        </w:rPr>
        <w:t>Data confirmării ca și sit SPA: 2016</w:t>
      </w:r>
    </w:p>
    <w:p w14:paraId="4411BB82" w14:textId="6ECA098C" w:rsidR="00E73D3E" w:rsidRPr="006A33AE" w:rsidRDefault="00E73D3E" w:rsidP="004237AF">
      <w:pPr>
        <w:jc w:val="both"/>
        <w:rPr>
          <w:rFonts w:cstheme="minorHAnsi"/>
          <w:sz w:val="24"/>
          <w:szCs w:val="24"/>
          <w:lang w:val="ro-RO"/>
        </w:rPr>
      </w:pPr>
      <w:r w:rsidRPr="006A33AE">
        <w:rPr>
          <w:rFonts w:cstheme="minorHAnsi"/>
          <w:sz w:val="24"/>
          <w:szCs w:val="24"/>
          <w:lang w:val="ro-RO"/>
        </w:rPr>
        <w:t>Suprafața sitului: 2314,50 ha</w:t>
      </w:r>
    </w:p>
    <w:p w14:paraId="77533C92" w14:textId="3D2D65FF" w:rsidR="00E73D3E" w:rsidRPr="006A33AE" w:rsidRDefault="00E73D3E" w:rsidP="004237AF">
      <w:pPr>
        <w:jc w:val="both"/>
        <w:rPr>
          <w:rFonts w:cstheme="minorHAnsi"/>
          <w:sz w:val="24"/>
          <w:szCs w:val="24"/>
          <w:lang w:val="ro-RO"/>
        </w:rPr>
      </w:pPr>
      <w:r w:rsidRPr="006A33AE">
        <w:rPr>
          <w:rFonts w:cstheme="minorHAnsi"/>
          <w:sz w:val="24"/>
          <w:szCs w:val="24"/>
          <w:lang w:val="ro-RO"/>
        </w:rPr>
        <w:t>Coordonatele de referință: 26.0058222 E, 45.0120333 N</w:t>
      </w:r>
    </w:p>
    <w:p w14:paraId="4F479EC8" w14:textId="77777777" w:rsidR="00E73D3E" w:rsidRPr="006A33AE" w:rsidRDefault="00E73D3E" w:rsidP="004237AF">
      <w:pPr>
        <w:jc w:val="both"/>
        <w:rPr>
          <w:rFonts w:cstheme="minorHAnsi"/>
          <w:sz w:val="24"/>
          <w:szCs w:val="24"/>
          <w:lang w:val="ro-RO"/>
        </w:rPr>
      </w:pPr>
      <w:r w:rsidRPr="006A33AE">
        <w:rPr>
          <w:rFonts w:cstheme="minorHAnsi"/>
          <w:sz w:val="24"/>
          <w:szCs w:val="24"/>
          <w:lang w:val="ro-RO"/>
        </w:rPr>
        <w:t>Regiunea administrativă: CENTRU</w:t>
      </w:r>
    </w:p>
    <w:p w14:paraId="09A32E4F" w14:textId="2386ABE5" w:rsidR="00E73D3E" w:rsidRPr="006A33AE" w:rsidRDefault="00E73D3E" w:rsidP="004237AF">
      <w:pPr>
        <w:jc w:val="both"/>
        <w:rPr>
          <w:rFonts w:cstheme="minorHAnsi"/>
          <w:sz w:val="24"/>
          <w:szCs w:val="24"/>
          <w:lang w:val="ro-RO"/>
        </w:rPr>
      </w:pPr>
      <w:r w:rsidRPr="006A33AE">
        <w:rPr>
          <w:rFonts w:cstheme="minorHAnsi"/>
          <w:sz w:val="24"/>
          <w:szCs w:val="24"/>
          <w:lang w:val="ro-RO"/>
        </w:rPr>
        <w:t xml:space="preserve">Județul/Județele: </w:t>
      </w:r>
      <w:r w:rsidR="00A837AA" w:rsidRPr="006A33AE">
        <w:rPr>
          <w:rFonts w:cstheme="minorHAnsi"/>
          <w:sz w:val="24"/>
          <w:szCs w:val="24"/>
          <w:lang w:val="ro-RO"/>
        </w:rPr>
        <w:t>NA</w:t>
      </w:r>
    </w:p>
    <w:p w14:paraId="54344365" w14:textId="4F389087" w:rsidR="00E73D3E" w:rsidRPr="006A33AE" w:rsidRDefault="00E73D3E" w:rsidP="004237AF">
      <w:pPr>
        <w:jc w:val="both"/>
        <w:rPr>
          <w:rFonts w:cstheme="minorHAnsi"/>
          <w:sz w:val="24"/>
          <w:szCs w:val="24"/>
          <w:lang w:val="ro-RO"/>
        </w:rPr>
      </w:pPr>
      <w:r w:rsidRPr="006A33AE">
        <w:rPr>
          <w:rFonts w:cstheme="minorHAnsi"/>
          <w:sz w:val="24"/>
          <w:szCs w:val="24"/>
          <w:lang w:val="ro-RO"/>
        </w:rPr>
        <w:t xml:space="preserve">Comune: </w:t>
      </w:r>
      <w:r w:rsidR="00A837AA" w:rsidRPr="006A33AE">
        <w:rPr>
          <w:rFonts w:cstheme="minorHAnsi"/>
          <w:sz w:val="24"/>
          <w:szCs w:val="24"/>
          <w:lang w:val="ro-RO"/>
        </w:rPr>
        <w:t>NA</w:t>
      </w:r>
    </w:p>
    <w:p w14:paraId="740A6A75" w14:textId="4107C2FD" w:rsidR="00E73D3E" w:rsidRPr="006A33AE" w:rsidRDefault="00E73D3E" w:rsidP="004237AF">
      <w:pPr>
        <w:jc w:val="both"/>
        <w:rPr>
          <w:rFonts w:cstheme="minorHAnsi"/>
          <w:sz w:val="24"/>
          <w:szCs w:val="24"/>
          <w:lang w:val="ro-RO"/>
        </w:rPr>
      </w:pPr>
      <w:r w:rsidRPr="006A33AE">
        <w:rPr>
          <w:rFonts w:cstheme="minorHAnsi"/>
          <w:sz w:val="24"/>
          <w:szCs w:val="24"/>
          <w:lang w:val="ro-RO"/>
        </w:rPr>
        <w:t>Regiunea biogeografică: Alpină (0.99%), Continentală (99.01%)</w:t>
      </w:r>
    </w:p>
    <w:p w14:paraId="4EA2F281" w14:textId="5A89A02F" w:rsidR="00E73D3E" w:rsidRPr="006A33AE" w:rsidRDefault="00E73D3E" w:rsidP="004237AF">
      <w:pPr>
        <w:jc w:val="both"/>
        <w:rPr>
          <w:rFonts w:cstheme="minorHAnsi"/>
          <w:sz w:val="24"/>
          <w:szCs w:val="24"/>
          <w:lang w:val="ro-RO"/>
        </w:rPr>
      </w:pPr>
      <w:r w:rsidRPr="006A33AE">
        <w:rPr>
          <w:rFonts w:cstheme="minorHAnsi"/>
          <w:sz w:val="24"/>
          <w:szCs w:val="24"/>
          <w:lang w:val="ro-RO"/>
        </w:rPr>
        <w:t>Plan de management aprobat: NU</w:t>
      </w:r>
    </w:p>
    <w:p w14:paraId="55F2FB4D" w14:textId="3C187C08" w:rsidR="00E73D3E" w:rsidRPr="006A33AE" w:rsidRDefault="00E73D3E" w:rsidP="004237AF">
      <w:pPr>
        <w:jc w:val="both"/>
        <w:rPr>
          <w:rFonts w:cstheme="minorHAnsi"/>
          <w:b/>
          <w:bCs/>
          <w:sz w:val="24"/>
          <w:szCs w:val="24"/>
          <w:lang w:val="ro-RO"/>
        </w:rPr>
      </w:pPr>
      <w:r w:rsidRPr="006A33AE">
        <w:rPr>
          <w:rFonts w:cstheme="minorHAnsi"/>
          <w:b/>
          <w:bCs/>
          <w:sz w:val="24"/>
          <w:szCs w:val="24"/>
          <w:lang w:val="ro-RO"/>
        </w:rPr>
        <w:t>Arii protejate în suprapunere: NU</w:t>
      </w:r>
    </w:p>
    <w:p w14:paraId="34DD8B75" w14:textId="49790067" w:rsidR="00E73D3E" w:rsidRPr="006A33AE" w:rsidRDefault="00E73D3E" w:rsidP="004237AF">
      <w:pPr>
        <w:jc w:val="both"/>
        <w:rPr>
          <w:rFonts w:cstheme="minorHAnsi"/>
          <w:b/>
          <w:bCs/>
          <w:sz w:val="24"/>
          <w:szCs w:val="24"/>
          <w:lang w:val="ro-RO"/>
        </w:rPr>
      </w:pPr>
      <w:r w:rsidRPr="006A33AE">
        <w:rPr>
          <w:rFonts w:cstheme="minorHAnsi"/>
          <w:b/>
          <w:bCs/>
          <w:sz w:val="24"/>
          <w:szCs w:val="24"/>
          <w:lang w:val="ro-RO"/>
        </w:rPr>
        <w:t xml:space="preserve">Situl a fost desemnat pentru protecția a </w:t>
      </w:r>
      <w:r w:rsidR="00286000" w:rsidRPr="006A33AE">
        <w:rPr>
          <w:rFonts w:cstheme="minorHAnsi"/>
          <w:b/>
          <w:bCs/>
          <w:sz w:val="24"/>
          <w:szCs w:val="24"/>
          <w:lang w:val="ro-RO"/>
        </w:rPr>
        <w:t>17</w:t>
      </w:r>
      <w:r w:rsidRPr="006A33AE">
        <w:rPr>
          <w:rFonts w:cstheme="minorHAnsi"/>
          <w:b/>
          <w:bCs/>
          <w:sz w:val="24"/>
          <w:szCs w:val="24"/>
          <w:lang w:val="ro-RO"/>
        </w:rPr>
        <w:t xml:space="preserve"> specii de păsări de interes comunitar:</w:t>
      </w:r>
    </w:p>
    <w:p w14:paraId="323BD8A7" w14:textId="77777777" w:rsidR="00E73D3E" w:rsidRPr="006A33AE" w:rsidRDefault="00E73D3E" w:rsidP="004237AF">
      <w:pPr>
        <w:spacing w:after="0" w:line="240" w:lineRule="auto"/>
        <w:jc w:val="both"/>
        <w:rPr>
          <w:rFonts w:cstheme="minorHAnsi"/>
          <w:sz w:val="24"/>
          <w:szCs w:val="24"/>
          <w:lang w:val="ro-RO"/>
        </w:rPr>
        <w:sectPr w:rsidR="00E73D3E" w:rsidRPr="006A33AE" w:rsidSect="00E73D3E">
          <w:headerReference w:type="even" r:id="rId20"/>
          <w:headerReference w:type="default" r:id="rId21"/>
          <w:footerReference w:type="even" r:id="rId22"/>
          <w:headerReference w:type="first" r:id="rId23"/>
          <w:footerReference w:type="first" r:id="rId24"/>
          <w:type w:val="continuous"/>
          <w:pgSz w:w="11906" w:h="16838"/>
          <w:pgMar w:top="1440" w:right="1440" w:bottom="1440" w:left="1440" w:header="708" w:footer="708" w:gutter="0"/>
          <w:cols w:space="708"/>
          <w:docGrid w:linePitch="360"/>
        </w:sectPr>
      </w:pPr>
    </w:p>
    <w:p w14:paraId="48AFBAFC" w14:textId="77777777" w:rsidR="00286000" w:rsidRPr="006A33AE" w:rsidRDefault="0028600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A229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p>
    <w:p w14:paraId="18A524F9" w14:textId="77777777" w:rsidR="00286000" w:rsidRPr="006A33AE" w:rsidRDefault="0028600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A089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p>
    <w:p w14:paraId="12882C9E" w14:textId="77777777" w:rsidR="00286000" w:rsidRPr="006A33AE" w:rsidRDefault="0028600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A029 Ardea </w:t>
      </w:r>
      <w:proofErr w:type="spellStart"/>
      <w:r w:rsidRPr="006A33AE">
        <w:rPr>
          <w:rFonts w:cstheme="minorHAnsi"/>
          <w:i/>
          <w:iCs/>
          <w:sz w:val="24"/>
          <w:szCs w:val="24"/>
          <w:lang w:val="ro-RO"/>
        </w:rPr>
        <w:t>purpurea</w:t>
      </w:r>
      <w:proofErr w:type="spellEnd"/>
    </w:p>
    <w:p w14:paraId="0D2459CE" w14:textId="77777777" w:rsidR="00286000" w:rsidRPr="006A33AE" w:rsidRDefault="0028600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A060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p>
    <w:p w14:paraId="4695F459" w14:textId="77777777" w:rsidR="00286000" w:rsidRPr="006A33AE" w:rsidRDefault="0028600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A196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hybridus</w:t>
      </w:r>
      <w:proofErr w:type="spellEnd"/>
    </w:p>
    <w:p w14:paraId="01CBE33C" w14:textId="77777777" w:rsidR="00286000" w:rsidRPr="006A33AE" w:rsidRDefault="0028600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A197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niger</w:t>
      </w:r>
      <w:proofErr w:type="spellEnd"/>
    </w:p>
    <w:p w14:paraId="05D933AA" w14:textId="77777777" w:rsidR="00286000" w:rsidRPr="006A33AE" w:rsidRDefault="0028600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789FC371" w14:textId="77777777" w:rsidR="00286000" w:rsidRPr="006A33AE" w:rsidRDefault="0028600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A030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p>
    <w:p w14:paraId="2419D036" w14:textId="77777777" w:rsidR="00286000" w:rsidRPr="006A33AE" w:rsidRDefault="0028600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A081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p>
    <w:p w14:paraId="0D55703A" w14:textId="77777777" w:rsidR="00286000" w:rsidRPr="006A33AE" w:rsidRDefault="0028600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A082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cyaneus</w:t>
      </w:r>
      <w:proofErr w:type="spellEnd"/>
    </w:p>
    <w:p w14:paraId="21BF14EC" w14:textId="77777777" w:rsidR="00286000" w:rsidRPr="006A33AE" w:rsidRDefault="0028600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A084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pygargus</w:t>
      </w:r>
      <w:proofErr w:type="spellEnd"/>
    </w:p>
    <w:p w14:paraId="3A926FE3" w14:textId="77777777" w:rsidR="00286000" w:rsidRPr="006A33AE" w:rsidRDefault="0028600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A122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p>
    <w:p w14:paraId="1EDB1C40" w14:textId="77777777" w:rsidR="00286000" w:rsidRPr="006A33AE" w:rsidRDefault="0028600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A429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syriacus</w:t>
      </w:r>
      <w:proofErr w:type="spellEnd"/>
    </w:p>
    <w:p w14:paraId="56D79359" w14:textId="77777777" w:rsidR="00286000" w:rsidRPr="006A33AE" w:rsidRDefault="0028600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A027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alba</w:t>
      </w:r>
    </w:p>
    <w:p w14:paraId="273C9DD7" w14:textId="77777777" w:rsidR="00286000" w:rsidRPr="006A33AE" w:rsidRDefault="0028600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A098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columbarius</w:t>
      </w:r>
      <w:proofErr w:type="spellEnd"/>
    </w:p>
    <w:p w14:paraId="5B801925" w14:textId="77777777" w:rsidR="00286000" w:rsidRPr="006A33AE" w:rsidRDefault="0028600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A022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10D71944" w14:textId="2D09ABC6" w:rsidR="00286000" w:rsidRPr="006A33AE" w:rsidRDefault="00286000" w:rsidP="004237AF">
      <w:pPr>
        <w:spacing w:after="0" w:line="240" w:lineRule="auto"/>
        <w:jc w:val="both"/>
        <w:rPr>
          <w:rFonts w:cstheme="minorHAnsi"/>
          <w:i/>
          <w:iCs/>
          <w:sz w:val="24"/>
          <w:szCs w:val="24"/>
          <w:lang w:val="ro-RO"/>
        </w:rPr>
        <w:sectPr w:rsidR="00286000" w:rsidRPr="006A33AE" w:rsidSect="00286000">
          <w:type w:val="continuous"/>
          <w:pgSz w:w="11906" w:h="16838"/>
          <w:pgMar w:top="1440" w:right="1440" w:bottom="1440" w:left="1440" w:header="708" w:footer="708" w:gutter="0"/>
          <w:cols w:num="2" w:space="708"/>
          <w:docGrid w:linePitch="360"/>
        </w:sect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w:t>
      </w:r>
      <w:proofErr w:type="spellEnd"/>
    </w:p>
    <w:p w14:paraId="2B2EFF12" w14:textId="7A4A5621" w:rsidR="00286000" w:rsidRPr="006A33AE" w:rsidRDefault="00286000" w:rsidP="004237AF">
      <w:pPr>
        <w:jc w:val="both"/>
        <w:rPr>
          <w:rFonts w:cstheme="minorHAnsi"/>
          <w:b/>
          <w:bCs/>
          <w:sz w:val="24"/>
          <w:szCs w:val="24"/>
          <w:lang w:val="ro-RO"/>
        </w:rPr>
      </w:pPr>
    </w:p>
    <w:p w14:paraId="1CB7BBAB" w14:textId="054E62BF" w:rsidR="00E73D3E" w:rsidRPr="006A33AE" w:rsidRDefault="00E73D3E"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E73D3E" w:rsidRPr="006A33AE" w14:paraId="2A228FDF" w14:textId="77777777" w:rsidTr="00286000">
        <w:tc>
          <w:tcPr>
            <w:tcW w:w="1073" w:type="dxa"/>
          </w:tcPr>
          <w:p w14:paraId="4FA75FE5" w14:textId="77777777" w:rsidR="00E73D3E" w:rsidRPr="006A33AE" w:rsidRDefault="00E73D3E" w:rsidP="004237AF">
            <w:pPr>
              <w:jc w:val="both"/>
              <w:rPr>
                <w:rFonts w:eastAsia="Times New Roman" w:cstheme="minorHAnsi"/>
                <w:b/>
                <w:bCs/>
                <w:color w:val="7030A0"/>
                <w:lang w:val="ro-RO"/>
              </w:rPr>
            </w:pPr>
            <w:r w:rsidRPr="006A33AE">
              <w:rPr>
                <w:rFonts w:cstheme="minorHAnsi"/>
                <w:b/>
                <w:bCs/>
                <w:lang w:val="ro-RO"/>
              </w:rPr>
              <w:t>Cod CLC</w:t>
            </w:r>
          </w:p>
        </w:tc>
        <w:tc>
          <w:tcPr>
            <w:tcW w:w="6557" w:type="dxa"/>
          </w:tcPr>
          <w:p w14:paraId="6316A6B0" w14:textId="77777777" w:rsidR="00E73D3E" w:rsidRPr="006A33AE" w:rsidRDefault="00E73D3E"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77058740" w14:textId="77777777" w:rsidR="00E73D3E" w:rsidRPr="006A33AE" w:rsidRDefault="00E73D3E" w:rsidP="004237AF">
            <w:pPr>
              <w:jc w:val="both"/>
              <w:rPr>
                <w:rFonts w:eastAsia="Times New Roman" w:cstheme="minorHAnsi"/>
                <w:b/>
                <w:bCs/>
                <w:color w:val="7030A0"/>
                <w:lang w:val="ro-RO"/>
              </w:rPr>
            </w:pPr>
            <w:r w:rsidRPr="006A33AE">
              <w:rPr>
                <w:rFonts w:cstheme="minorHAnsi"/>
                <w:b/>
                <w:bCs/>
                <w:lang w:val="ro-RO"/>
              </w:rPr>
              <w:t>Acoperire (%)</w:t>
            </w:r>
          </w:p>
        </w:tc>
      </w:tr>
      <w:tr w:rsidR="00E73D3E" w:rsidRPr="006A33AE" w14:paraId="75F34817" w14:textId="77777777" w:rsidTr="00286000">
        <w:tc>
          <w:tcPr>
            <w:tcW w:w="1073" w:type="dxa"/>
          </w:tcPr>
          <w:p w14:paraId="0AF62DF7" w14:textId="2AAA6C5E" w:rsidR="00E73D3E" w:rsidRPr="006A33AE" w:rsidRDefault="00E73D3E" w:rsidP="004237AF">
            <w:pPr>
              <w:jc w:val="both"/>
              <w:rPr>
                <w:rFonts w:eastAsia="Times New Roman" w:cstheme="minorHAnsi"/>
                <w:color w:val="7030A0"/>
                <w:lang w:val="ro-RO"/>
              </w:rPr>
            </w:pPr>
            <w:r w:rsidRPr="006A33AE">
              <w:rPr>
                <w:rFonts w:cstheme="minorHAnsi"/>
                <w:lang w:val="ro-RO"/>
              </w:rPr>
              <w:t>N0</w:t>
            </w:r>
            <w:r w:rsidR="00286000" w:rsidRPr="006A33AE">
              <w:rPr>
                <w:rFonts w:cstheme="minorHAnsi"/>
                <w:lang w:val="ro-RO"/>
              </w:rPr>
              <w:t>7</w:t>
            </w:r>
            <w:r w:rsidRPr="006A33AE">
              <w:rPr>
                <w:rFonts w:cstheme="minorHAnsi"/>
                <w:lang w:val="ro-RO"/>
              </w:rPr>
              <w:t xml:space="preserve"> </w:t>
            </w:r>
          </w:p>
        </w:tc>
        <w:tc>
          <w:tcPr>
            <w:tcW w:w="6557" w:type="dxa"/>
          </w:tcPr>
          <w:p w14:paraId="214E08F1" w14:textId="6027D3B7" w:rsidR="00E73D3E" w:rsidRPr="006A33AE" w:rsidRDefault="00286000" w:rsidP="004237AF">
            <w:pPr>
              <w:jc w:val="both"/>
              <w:rPr>
                <w:rFonts w:eastAsia="Times New Roman" w:cstheme="minorHAnsi"/>
                <w:color w:val="7030A0"/>
                <w:lang w:val="ro-RO"/>
              </w:rPr>
            </w:pPr>
            <w:r w:rsidRPr="006A33AE">
              <w:rPr>
                <w:rFonts w:cstheme="minorHAnsi"/>
                <w:lang w:val="ro-RO"/>
              </w:rPr>
              <w:t>Mlaștini, turbării</w:t>
            </w:r>
          </w:p>
        </w:tc>
        <w:tc>
          <w:tcPr>
            <w:tcW w:w="1612" w:type="dxa"/>
          </w:tcPr>
          <w:p w14:paraId="49B9BF78" w14:textId="36F6165A" w:rsidR="00E73D3E" w:rsidRPr="006A33AE" w:rsidRDefault="00286000" w:rsidP="004237AF">
            <w:pPr>
              <w:jc w:val="both"/>
              <w:rPr>
                <w:rFonts w:eastAsia="Times New Roman" w:cstheme="minorHAnsi"/>
                <w:color w:val="7030A0"/>
                <w:lang w:val="ro-RO"/>
              </w:rPr>
            </w:pPr>
            <w:r w:rsidRPr="006A33AE">
              <w:rPr>
                <w:rFonts w:cstheme="minorHAnsi"/>
                <w:lang w:val="ro-RO"/>
              </w:rPr>
              <w:t>3</w:t>
            </w:r>
            <w:r w:rsidR="00E73D3E" w:rsidRPr="006A33AE">
              <w:rPr>
                <w:rFonts w:cstheme="minorHAnsi"/>
                <w:lang w:val="ro-RO"/>
              </w:rPr>
              <w:t>.</w:t>
            </w:r>
            <w:r w:rsidRPr="006A33AE">
              <w:rPr>
                <w:rFonts w:cstheme="minorHAnsi"/>
                <w:lang w:val="ro-RO"/>
              </w:rPr>
              <w:t>26</w:t>
            </w:r>
          </w:p>
        </w:tc>
      </w:tr>
      <w:tr w:rsidR="00286000" w:rsidRPr="006A33AE" w14:paraId="4C904854" w14:textId="77777777" w:rsidTr="00286000">
        <w:tc>
          <w:tcPr>
            <w:tcW w:w="1073" w:type="dxa"/>
          </w:tcPr>
          <w:p w14:paraId="112190F8" w14:textId="2DECB5C2" w:rsidR="00286000" w:rsidRPr="006A33AE" w:rsidRDefault="00286000" w:rsidP="004237AF">
            <w:pPr>
              <w:jc w:val="both"/>
              <w:rPr>
                <w:rFonts w:eastAsia="Times New Roman" w:cstheme="minorHAnsi"/>
                <w:color w:val="7030A0"/>
                <w:lang w:val="ro-RO"/>
              </w:rPr>
            </w:pPr>
            <w:r w:rsidRPr="006A33AE">
              <w:rPr>
                <w:rFonts w:cstheme="minorHAnsi"/>
                <w:lang w:val="ro-RO"/>
              </w:rPr>
              <w:t xml:space="preserve">N12 </w:t>
            </w:r>
          </w:p>
        </w:tc>
        <w:tc>
          <w:tcPr>
            <w:tcW w:w="6557" w:type="dxa"/>
          </w:tcPr>
          <w:p w14:paraId="4FC34240" w14:textId="0DABB00A" w:rsidR="00286000" w:rsidRPr="006A33AE" w:rsidRDefault="00286000" w:rsidP="004237AF">
            <w:pPr>
              <w:jc w:val="both"/>
              <w:rPr>
                <w:rFonts w:eastAsia="Times New Roman" w:cstheme="minorHAnsi"/>
                <w:color w:val="7030A0"/>
                <w:lang w:val="ro-RO"/>
              </w:rPr>
            </w:pPr>
            <w:r w:rsidRPr="006A33AE">
              <w:rPr>
                <w:rFonts w:cstheme="minorHAnsi"/>
                <w:lang w:val="ro-RO"/>
              </w:rPr>
              <w:t xml:space="preserve">Culturi (teren arabil) </w:t>
            </w:r>
          </w:p>
        </w:tc>
        <w:tc>
          <w:tcPr>
            <w:tcW w:w="1612" w:type="dxa"/>
          </w:tcPr>
          <w:p w14:paraId="10D16805" w14:textId="66A5658D" w:rsidR="00286000" w:rsidRPr="006A33AE" w:rsidRDefault="00286000" w:rsidP="004237AF">
            <w:pPr>
              <w:jc w:val="both"/>
              <w:rPr>
                <w:rFonts w:eastAsia="Times New Roman" w:cstheme="minorHAnsi"/>
                <w:color w:val="7030A0"/>
                <w:lang w:val="ro-RO"/>
              </w:rPr>
            </w:pPr>
            <w:r w:rsidRPr="006A33AE">
              <w:rPr>
                <w:rFonts w:cstheme="minorHAnsi"/>
                <w:lang w:val="ro-RO"/>
              </w:rPr>
              <w:t>19.74</w:t>
            </w:r>
          </w:p>
        </w:tc>
      </w:tr>
      <w:tr w:rsidR="00286000" w:rsidRPr="006A33AE" w14:paraId="42224622" w14:textId="77777777" w:rsidTr="00286000">
        <w:tc>
          <w:tcPr>
            <w:tcW w:w="1073" w:type="dxa"/>
          </w:tcPr>
          <w:p w14:paraId="5633A76A" w14:textId="0C7599B2" w:rsidR="00286000" w:rsidRPr="006A33AE" w:rsidRDefault="00286000" w:rsidP="004237AF">
            <w:pPr>
              <w:jc w:val="both"/>
              <w:rPr>
                <w:rFonts w:eastAsia="Times New Roman" w:cstheme="minorHAnsi"/>
                <w:color w:val="7030A0"/>
                <w:lang w:val="ro-RO"/>
              </w:rPr>
            </w:pPr>
            <w:r w:rsidRPr="006A33AE">
              <w:rPr>
                <w:rFonts w:cstheme="minorHAnsi"/>
                <w:lang w:val="ro-RO"/>
              </w:rPr>
              <w:t xml:space="preserve">N14 </w:t>
            </w:r>
          </w:p>
        </w:tc>
        <w:tc>
          <w:tcPr>
            <w:tcW w:w="6557" w:type="dxa"/>
          </w:tcPr>
          <w:p w14:paraId="16AA72BD" w14:textId="10354B69" w:rsidR="00286000" w:rsidRPr="006A33AE" w:rsidRDefault="00286000" w:rsidP="004237AF">
            <w:pPr>
              <w:jc w:val="both"/>
              <w:rPr>
                <w:rFonts w:eastAsia="Times New Roman" w:cstheme="minorHAnsi"/>
                <w:color w:val="7030A0"/>
                <w:lang w:val="ro-RO"/>
              </w:rPr>
            </w:pPr>
            <w:r w:rsidRPr="006A33AE">
              <w:rPr>
                <w:rFonts w:cstheme="minorHAnsi"/>
                <w:lang w:val="ro-RO"/>
              </w:rPr>
              <w:t xml:space="preserve">Pășuni </w:t>
            </w:r>
          </w:p>
        </w:tc>
        <w:tc>
          <w:tcPr>
            <w:tcW w:w="1612" w:type="dxa"/>
          </w:tcPr>
          <w:p w14:paraId="24007F59" w14:textId="478BDECB" w:rsidR="00286000" w:rsidRPr="006A33AE" w:rsidRDefault="00286000" w:rsidP="004237AF">
            <w:pPr>
              <w:jc w:val="both"/>
              <w:rPr>
                <w:rFonts w:eastAsia="Times New Roman" w:cstheme="minorHAnsi"/>
                <w:color w:val="7030A0"/>
                <w:lang w:val="ro-RO"/>
              </w:rPr>
            </w:pPr>
            <w:r w:rsidRPr="006A33AE">
              <w:rPr>
                <w:rFonts w:cstheme="minorHAnsi"/>
                <w:lang w:val="ro-RO"/>
              </w:rPr>
              <w:t>53.59</w:t>
            </w:r>
          </w:p>
        </w:tc>
      </w:tr>
      <w:tr w:rsidR="00286000" w:rsidRPr="006A33AE" w14:paraId="07FE876B" w14:textId="77777777" w:rsidTr="00286000">
        <w:tc>
          <w:tcPr>
            <w:tcW w:w="1073" w:type="dxa"/>
          </w:tcPr>
          <w:p w14:paraId="37E96729" w14:textId="6AFA4C0C" w:rsidR="00286000" w:rsidRPr="006A33AE" w:rsidRDefault="00286000" w:rsidP="004237AF">
            <w:pPr>
              <w:jc w:val="both"/>
              <w:rPr>
                <w:rFonts w:eastAsia="Times New Roman" w:cstheme="minorHAnsi"/>
                <w:color w:val="7030A0"/>
                <w:lang w:val="ro-RO"/>
              </w:rPr>
            </w:pPr>
            <w:r w:rsidRPr="006A33AE">
              <w:rPr>
                <w:rFonts w:cstheme="minorHAnsi"/>
                <w:lang w:val="ro-RO"/>
              </w:rPr>
              <w:t xml:space="preserve">N15 </w:t>
            </w:r>
          </w:p>
        </w:tc>
        <w:tc>
          <w:tcPr>
            <w:tcW w:w="6557" w:type="dxa"/>
          </w:tcPr>
          <w:p w14:paraId="10275D73" w14:textId="1C3BA735" w:rsidR="00286000" w:rsidRPr="006A33AE" w:rsidRDefault="00286000" w:rsidP="004237AF">
            <w:pPr>
              <w:jc w:val="both"/>
              <w:rPr>
                <w:rFonts w:eastAsia="Times New Roman" w:cstheme="minorHAnsi"/>
                <w:color w:val="7030A0"/>
                <w:lang w:val="ro-RO"/>
              </w:rPr>
            </w:pPr>
            <w:r w:rsidRPr="006A33AE">
              <w:rPr>
                <w:rFonts w:cstheme="minorHAnsi"/>
                <w:lang w:val="ro-RO"/>
              </w:rPr>
              <w:t xml:space="preserve">Alte terenuri arabile </w:t>
            </w:r>
          </w:p>
        </w:tc>
        <w:tc>
          <w:tcPr>
            <w:tcW w:w="1612" w:type="dxa"/>
          </w:tcPr>
          <w:p w14:paraId="5138B82D" w14:textId="3DAA727D" w:rsidR="00286000" w:rsidRPr="006A33AE" w:rsidRDefault="00286000" w:rsidP="004237AF">
            <w:pPr>
              <w:jc w:val="both"/>
              <w:rPr>
                <w:rFonts w:eastAsia="Times New Roman" w:cstheme="minorHAnsi"/>
                <w:color w:val="7030A0"/>
                <w:lang w:val="ro-RO"/>
              </w:rPr>
            </w:pPr>
            <w:r w:rsidRPr="006A33AE">
              <w:rPr>
                <w:rFonts w:cstheme="minorHAnsi"/>
                <w:lang w:val="ro-RO"/>
              </w:rPr>
              <w:t>22.10</w:t>
            </w:r>
          </w:p>
        </w:tc>
      </w:tr>
      <w:tr w:rsidR="00286000" w:rsidRPr="006A33AE" w14:paraId="2AF60247" w14:textId="77777777" w:rsidTr="00286000">
        <w:tc>
          <w:tcPr>
            <w:tcW w:w="1073" w:type="dxa"/>
          </w:tcPr>
          <w:p w14:paraId="4A9DCB05" w14:textId="10F74A5D" w:rsidR="00286000" w:rsidRPr="006A33AE" w:rsidRDefault="00286000" w:rsidP="004237AF">
            <w:pPr>
              <w:jc w:val="both"/>
              <w:rPr>
                <w:rFonts w:eastAsia="Times New Roman" w:cstheme="minorHAnsi"/>
                <w:color w:val="7030A0"/>
                <w:lang w:val="ro-RO"/>
              </w:rPr>
            </w:pPr>
            <w:r w:rsidRPr="006A33AE">
              <w:rPr>
                <w:rFonts w:cstheme="minorHAnsi"/>
                <w:lang w:val="ro-RO"/>
              </w:rPr>
              <w:t xml:space="preserve">N23 </w:t>
            </w:r>
          </w:p>
        </w:tc>
        <w:tc>
          <w:tcPr>
            <w:tcW w:w="6557" w:type="dxa"/>
          </w:tcPr>
          <w:p w14:paraId="22824CAB" w14:textId="00D8577E" w:rsidR="00286000" w:rsidRPr="006A33AE" w:rsidRDefault="00286000"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12" w:type="dxa"/>
          </w:tcPr>
          <w:p w14:paraId="7BC40B64" w14:textId="2264BB12" w:rsidR="00286000" w:rsidRPr="006A33AE" w:rsidRDefault="00286000" w:rsidP="004237AF">
            <w:pPr>
              <w:jc w:val="both"/>
              <w:rPr>
                <w:rFonts w:eastAsia="Times New Roman" w:cstheme="minorHAnsi"/>
                <w:color w:val="7030A0"/>
                <w:lang w:val="ro-RO"/>
              </w:rPr>
            </w:pPr>
            <w:r w:rsidRPr="006A33AE">
              <w:rPr>
                <w:rFonts w:cstheme="minorHAnsi"/>
                <w:lang w:val="ro-RO"/>
              </w:rPr>
              <w:t>1.30</w:t>
            </w:r>
          </w:p>
        </w:tc>
      </w:tr>
    </w:tbl>
    <w:p w14:paraId="48947913" w14:textId="77777777" w:rsidR="00E73D3E" w:rsidRPr="006A33AE" w:rsidRDefault="00E73D3E" w:rsidP="004237AF">
      <w:pPr>
        <w:jc w:val="both"/>
        <w:rPr>
          <w:rFonts w:cstheme="minorHAnsi"/>
          <w:sz w:val="24"/>
          <w:szCs w:val="24"/>
          <w:lang w:val="ro-RO"/>
        </w:rPr>
      </w:pPr>
    </w:p>
    <w:p w14:paraId="02F5A63F" w14:textId="77777777" w:rsidR="00E73D3E" w:rsidRPr="006A33AE" w:rsidRDefault="00E73D3E"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57BC56A7" w14:textId="6F552D7D" w:rsidR="00E73D3E" w:rsidRPr="006A33AE" w:rsidRDefault="00E73D3E" w:rsidP="004237AF">
      <w:pPr>
        <w:jc w:val="both"/>
        <w:rPr>
          <w:rFonts w:cstheme="minorHAnsi"/>
          <w:sz w:val="24"/>
          <w:szCs w:val="24"/>
          <w:lang w:val="ro-RO"/>
        </w:rPr>
      </w:pPr>
      <w:r w:rsidRPr="006A33AE">
        <w:rPr>
          <w:rFonts w:cstheme="minorHAnsi"/>
          <w:sz w:val="24"/>
          <w:szCs w:val="24"/>
          <w:lang w:val="ro-RO"/>
        </w:rPr>
        <w:t xml:space="preserve">Situl se </w:t>
      </w:r>
      <w:proofErr w:type="spellStart"/>
      <w:r w:rsidRPr="006A33AE">
        <w:rPr>
          <w:rFonts w:cstheme="minorHAnsi"/>
          <w:sz w:val="24"/>
          <w:szCs w:val="24"/>
          <w:lang w:val="ro-RO"/>
        </w:rPr>
        <w:t>incadreaza</w:t>
      </w:r>
      <w:proofErr w:type="spellEnd"/>
      <w:r w:rsidRPr="006A33AE">
        <w:rPr>
          <w:rFonts w:cstheme="minorHAnsi"/>
          <w:sz w:val="24"/>
          <w:szCs w:val="24"/>
          <w:lang w:val="ro-RO"/>
        </w:rPr>
        <w:t xml:space="preserve"> în regiunea biogeografica continentală și alpină. Situl cuprinde valea Râului Negru între localitățile Lunca Ozunului-Lunca </w:t>
      </w:r>
      <w:proofErr w:type="spellStart"/>
      <w:r w:rsidRPr="006A33AE">
        <w:rPr>
          <w:rFonts w:cstheme="minorHAnsi"/>
          <w:sz w:val="24"/>
          <w:szCs w:val="24"/>
          <w:lang w:val="ro-RO"/>
        </w:rPr>
        <w:t>Marcusului</w:t>
      </w:r>
      <w:proofErr w:type="spellEnd"/>
      <w:r w:rsidRPr="006A33AE">
        <w:rPr>
          <w:rFonts w:cstheme="minorHAnsi"/>
          <w:sz w:val="24"/>
          <w:szCs w:val="24"/>
          <w:lang w:val="ro-RO"/>
        </w:rPr>
        <w:t xml:space="preserve"> în sud-vest și Lemnia în nord-est. Cuprinde în principal terenuri agricole, pajiști, zone umede și păduri.</w:t>
      </w:r>
    </w:p>
    <w:p w14:paraId="31BF1909" w14:textId="22B494CA" w:rsidR="00E73D3E" w:rsidRPr="006A33AE" w:rsidRDefault="00E73D3E" w:rsidP="004237AF">
      <w:pPr>
        <w:jc w:val="both"/>
        <w:rPr>
          <w:rFonts w:cstheme="minorHAnsi"/>
          <w:sz w:val="24"/>
          <w:szCs w:val="24"/>
          <w:lang w:val="ro-RO"/>
        </w:rPr>
      </w:pPr>
      <w:r w:rsidRPr="006A33AE">
        <w:rPr>
          <w:rFonts w:cstheme="minorHAnsi"/>
          <w:sz w:val="24"/>
          <w:szCs w:val="24"/>
          <w:lang w:val="ro-RO"/>
        </w:rPr>
        <w:lastRenderedPageBreak/>
        <w:t xml:space="preserve">Situl prezintă o importanță deosebită pentru populațiile cuibăritoare ale speciilor: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sz w:val="24"/>
          <w:szCs w:val="24"/>
          <w:lang w:val="ro-RO"/>
        </w:rPr>
        <w:t xml:space="preserve"> și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r w:rsidRPr="006A33AE">
        <w:rPr>
          <w:rFonts w:cstheme="minorHAnsi"/>
          <w:sz w:val="24"/>
          <w:szCs w:val="24"/>
          <w:lang w:val="ro-RO"/>
        </w:rPr>
        <w:t xml:space="preserve">. În timpul migrației se remarcă prezența în număr semnificativ de exemplare (pentru această zonă a țării) a vânturelului de seară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vespertinus</w:t>
      </w:r>
      <w:proofErr w:type="spellEnd"/>
      <w:r w:rsidRPr="006A33AE">
        <w:rPr>
          <w:rFonts w:cstheme="minorHAnsi"/>
          <w:sz w:val="24"/>
          <w:szCs w:val="24"/>
          <w:lang w:val="ro-RO"/>
        </w:rPr>
        <w:t xml:space="preserve">. În timpul iernii zona adăpostește efective mari de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cyaneus</w:t>
      </w:r>
      <w:proofErr w:type="spellEnd"/>
      <w:r w:rsidRPr="006A33AE">
        <w:rPr>
          <w:rFonts w:cstheme="minorHAnsi"/>
          <w:sz w:val="24"/>
          <w:szCs w:val="24"/>
          <w:lang w:val="ro-RO"/>
        </w:rPr>
        <w:t xml:space="preserve"> și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columbarius</w:t>
      </w:r>
      <w:proofErr w:type="spellEnd"/>
      <w:r w:rsidRPr="006A33AE">
        <w:rPr>
          <w:rFonts w:cstheme="minorHAnsi"/>
          <w:sz w:val="24"/>
          <w:szCs w:val="24"/>
          <w:lang w:val="ro-RO"/>
        </w:rPr>
        <w:t xml:space="preserve">. În zonele forestiere din perimetrul acestui sit cuibăresc cu regularitate specii precum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r w:rsidR="00286000" w:rsidRPr="006A33AE">
        <w:rPr>
          <w:rFonts w:cstheme="minorHAnsi"/>
          <w:i/>
          <w:iCs/>
          <w:sz w:val="24"/>
          <w:szCs w:val="24"/>
          <w:lang w:val="ro-RO"/>
        </w:rPr>
        <w:t>,</w:t>
      </w:r>
      <w:r w:rsidRPr="006A33AE">
        <w:rPr>
          <w:rFonts w:cstheme="minorHAnsi"/>
          <w:sz w:val="24"/>
          <w:szCs w:val="24"/>
          <w:lang w:val="ro-RO"/>
        </w:rPr>
        <w:t xml:space="preserve">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r w:rsidRPr="006A33AE">
        <w:rPr>
          <w:rFonts w:cstheme="minorHAnsi"/>
          <w:sz w:val="24"/>
          <w:szCs w:val="24"/>
          <w:lang w:val="ro-RO"/>
        </w:rPr>
        <w:t xml:space="preserve"> și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r w:rsidRPr="006A33AE">
        <w:rPr>
          <w:rFonts w:cstheme="minorHAnsi"/>
          <w:sz w:val="24"/>
          <w:szCs w:val="24"/>
          <w:lang w:val="ro-RO"/>
        </w:rPr>
        <w:t>.</w:t>
      </w:r>
    </w:p>
    <w:p w14:paraId="72B5F4F5" w14:textId="2721D385" w:rsidR="00E73D3E" w:rsidRPr="006A33AE" w:rsidRDefault="00E73D3E"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498355D0" w14:textId="77777777" w:rsidR="00E73D3E" w:rsidRPr="006A33AE" w:rsidRDefault="00E73D3E"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4E7FDB50" w14:textId="2786073C" w:rsidR="00E73D3E" w:rsidRPr="006A33AE" w:rsidRDefault="00E73D3E" w:rsidP="004237AF">
      <w:pPr>
        <w:spacing w:after="0" w:line="240" w:lineRule="auto"/>
        <w:jc w:val="both"/>
        <w:rPr>
          <w:rFonts w:cstheme="minorHAnsi"/>
          <w:sz w:val="24"/>
          <w:szCs w:val="24"/>
          <w:lang w:val="ro-RO"/>
        </w:rPr>
      </w:pPr>
      <w:r w:rsidRPr="006A33AE">
        <w:rPr>
          <w:rFonts w:cstheme="minorHAnsi"/>
          <w:sz w:val="24"/>
          <w:szCs w:val="24"/>
          <w:lang w:val="ro-RO"/>
        </w:rPr>
        <w:t>efect mare:</w:t>
      </w:r>
      <w:r w:rsidR="00286000" w:rsidRPr="006A33AE">
        <w:rPr>
          <w:rFonts w:cstheme="minorHAnsi"/>
          <w:sz w:val="24"/>
          <w:szCs w:val="24"/>
          <w:lang w:val="ro-RO"/>
        </w:rPr>
        <w:t xml:space="preserve"> -</w:t>
      </w:r>
    </w:p>
    <w:p w14:paraId="7FD6572C" w14:textId="77777777" w:rsidR="00E73D3E" w:rsidRPr="006A33AE" w:rsidRDefault="00E73D3E"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p>
    <w:p w14:paraId="5CDB3835" w14:textId="7D14B7BE" w:rsidR="00E73D3E" w:rsidRPr="006A33AE" w:rsidRDefault="00E73D3E"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 xml:space="preserve">A </w:t>
      </w:r>
      <w:r w:rsidR="00286000" w:rsidRPr="006A33AE">
        <w:rPr>
          <w:rFonts w:cstheme="minorHAnsi"/>
          <w:sz w:val="24"/>
          <w:szCs w:val="24"/>
          <w:lang w:val="ro-RO"/>
        </w:rPr>
        <w:t>Agricultura</w:t>
      </w:r>
    </w:p>
    <w:p w14:paraId="1ED9FE58" w14:textId="77777777" w:rsidR="004660F9" w:rsidRPr="006A33AE" w:rsidRDefault="004660F9" w:rsidP="004237AF">
      <w:pPr>
        <w:pStyle w:val="ListParagraph"/>
        <w:spacing w:after="0" w:line="240" w:lineRule="auto"/>
        <w:jc w:val="both"/>
        <w:rPr>
          <w:rFonts w:cstheme="minorHAnsi"/>
          <w:sz w:val="24"/>
          <w:szCs w:val="24"/>
          <w:lang w:val="ro-RO"/>
        </w:rPr>
      </w:pPr>
    </w:p>
    <w:p w14:paraId="61082198" w14:textId="711B7DAD" w:rsidR="00E73D3E" w:rsidRPr="006A33AE" w:rsidRDefault="00E73D3E" w:rsidP="004237AF">
      <w:pPr>
        <w:spacing w:after="0" w:line="240" w:lineRule="auto"/>
        <w:jc w:val="both"/>
        <w:rPr>
          <w:rFonts w:cstheme="minorHAnsi"/>
          <w:b/>
          <w:bCs/>
          <w:sz w:val="24"/>
          <w:szCs w:val="24"/>
          <w:lang w:val="ro-RO"/>
        </w:rPr>
      </w:pPr>
      <w:r w:rsidRPr="006A33AE">
        <w:rPr>
          <w:rFonts w:cstheme="minorHAnsi"/>
          <w:b/>
          <w:bCs/>
          <w:sz w:val="24"/>
          <w:szCs w:val="24"/>
          <w:lang w:val="ro-RO"/>
        </w:rPr>
        <w:t>Conform PM</w:t>
      </w:r>
      <w:r w:rsidR="0063198E" w:rsidRPr="006A33AE">
        <w:rPr>
          <w:rFonts w:cstheme="minorHAnsi"/>
          <w:b/>
          <w:bCs/>
          <w:sz w:val="24"/>
          <w:szCs w:val="24"/>
          <w:lang w:val="ro-RO"/>
        </w:rPr>
        <w:t>: NA</w:t>
      </w:r>
    </w:p>
    <w:p w14:paraId="46B14677" w14:textId="77777777" w:rsidR="004660F9" w:rsidRPr="006A33AE" w:rsidRDefault="004660F9" w:rsidP="004237AF">
      <w:pPr>
        <w:spacing w:after="0" w:line="240" w:lineRule="auto"/>
        <w:jc w:val="both"/>
        <w:rPr>
          <w:rFonts w:cstheme="minorHAnsi"/>
          <w:b/>
          <w:bCs/>
          <w:sz w:val="24"/>
          <w:szCs w:val="24"/>
          <w:lang w:val="ro-RO"/>
        </w:rPr>
      </w:pPr>
    </w:p>
    <w:p w14:paraId="04C649AC" w14:textId="77777777" w:rsidR="001E4975" w:rsidRDefault="001E4975">
      <w:pPr>
        <w:rPr>
          <w:rFonts w:eastAsiaTheme="majorEastAsia" w:cstheme="minorHAnsi"/>
          <w:color w:val="365F91" w:themeColor="accent1" w:themeShade="BF"/>
          <w:sz w:val="26"/>
          <w:szCs w:val="26"/>
          <w:lang w:val="ro-RO"/>
        </w:rPr>
      </w:pPr>
      <w:bookmarkStart w:id="8" w:name="_Hlk43142187"/>
      <w:r>
        <w:rPr>
          <w:rFonts w:cstheme="minorHAnsi"/>
          <w:lang w:val="ro-RO"/>
        </w:rPr>
        <w:br w:type="page"/>
      </w:r>
    </w:p>
    <w:p w14:paraId="77922FCD" w14:textId="6687DA15" w:rsidR="00320096" w:rsidRPr="006A33AE" w:rsidRDefault="00320096" w:rsidP="004237AF">
      <w:pPr>
        <w:pStyle w:val="Heading2"/>
        <w:jc w:val="both"/>
        <w:rPr>
          <w:rFonts w:asciiTheme="minorHAnsi" w:hAnsiTheme="minorHAnsi" w:cstheme="minorHAnsi"/>
          <w:lang w:val="ro-RO"/>
        </w:rPr>
      </w:pPr>
      <w:bookmarkStart w:id="9" w:name="_Toc50200075"/>
      <w:r w:rsidRPr="006A33AE">
        <w:rPr>
          <w:rFonts w:asciiTheme="minorHAnsi" w:hAnsiTheme="minorHAnsi" w:cstheme="minorHAnsi"/>
          <w:lang w:val="ro-RO"/>
        </w:rPr>
        <w:lastRenderedPageBreak/>
        <w:t xml:space="preserve">ROSPA0015 </w:t>
      </w:r>
      <w:r w:rsidR="00F46A3A" w:rsidRPr="006A33AE">
        <w:rPr>
          <w:rFonts w:asciiTheme="minorHAnsi" w:hAnsiTheme="minorHAnsi" w:cstheme="minorHAnsi"/>
          <w:lang w:val="ro-RO"/>
        </w:rPr>
        <w:t>Câmpia Crișului Alb și Crișului Negru</w:t>
      </w:r>
      <w:bookmarkEnd w:id="9"/>
    </w:p>
    <w:bookmarkEnd w:id="8"/>
    <w:p w14:paraId="3E40CE73" w14:textId="65D4AA1D" w:rsidR="00320096" w:rsidRPr="006A33AE" w:rsidRDefault="00320096" w:rsidP="004237AF">
      <w:pPr>
        <w:jc w:val="both"/>
        <w:rPr>
          <w:rFonts w:cstheme="minorHAnsi"/>
          <w:sz w:val="24"/>
          <w:szCs w:val="24"/>
          <w:lang w:val="ro-RO"/>
        </w:rPr>
      </w:pPr>
      <w:r w:rsidRPr="006A33AE">
        <w:rPr>
          <w:rFonts w:cstheme="minorHAnsi"/>
          <w:sz w:val="24"/>
          <w:szCs w:val="24"/>
          <w:lang w:val="ro-RO"/>
        </w:rPr>
        <w:t>Proiecte strategice cu care se intersectează: 7.</w:t>
      </w:r>
      <w:r w:rsidR="00F46A3A" w:rsidRPr="006A33AE">
        <w:rPr>
          <w:rFonts w:cstheme="minorHAnsi"/>
          <w:sz w:val="24"/>
          <w:szCs w:val="24"/>
          <w:lang w:val="ro-RO"/>
        </w:rPr>
        <w:t>10</w:t>
      </w:r>
    </w:p>
    <w:p w14:paraId="573CD8BC" w14:textId="77777777" w:rsidR="00320096" w:rsidRPr="006A33AE" w:rsidRDefault="00320096" w:rsidP="004237AF">
      <w:pPr>
        <w:jc w:val="both"/>
        <w:rPr>
          <w:rFonts w:cstheme="minorHAnsi"/>
          <w:sz w:val="24"/>
          <w:szCs w:val="24"/>
          <w:lang w:val="ro-RO"/>
        </w:rPr>
      </w:pPr>
      <w:r w:rsidRPr="006A33AE">
        <w:rPr>
          <w:rFonts w:cstheme="minorHAnsi"/>
          <w:sz w:val="24"/>
          <w:szCs w:val="24"/>
          <w:lang w:val="ro-RO"/>
        </w:rPr>
        <w:t>Data confirmării ca și sit SPA: 2007</w:t>
      </w:r>
    </w:p>
    <w:p w14:paraId="54537EA9" w14:textId="4A942836" w:rsidR="00320096" w:rsidRPr="006A33AE" w:rsidRDefault="00320096" w:rsidP="004237AF">
      <w:pPr>
        <w:jc w:val="both"/>
        <w:rPr>
          <w:rFonts w:cstheme="minorHAnsi"/>
          <w:sz w:val="24"/>
          <w:szCs w:val="24"/>
          <w:lang w:val="ro-RO"/>
        </w:rPr>
      </w:pPr>
      <w:r w:rsidRPr="006A33AE">
        <w:rPr>
          <w:rFonts w:cstheme="minorHAnsi"/>
          <w:sz w:val="24"/>
          <w:szCs w:val="24"/>
          <w:lang w:val="ro-RO"/>
        </w:rPr>
        <w:t xml:space="preserve">Suprafața sitului: </w:t>
      </w:r>
      <w:r w:rsidR="00F46A3A" w:rsidRPr="006A33AE">
        <w:rPr>
          <w:rFonts w:cstheme="minorHAnsi"/>
          <w:sz w:val="24"/>
          <w:szCs w:val="24"/>
          <w:lang w:val="ro-RO"/>
        </w:rPr>
        <w:t xml:space="preserve">39.158,60 </w:t>
      </w:r>
      <w:r w:rsidRPr="006A33AE">
        <w:rPr>
          <w:rFonts w:cstheme="minorHAnsi"/>
          <w:sz w:val="24"/>
          <w:szCs w:val="24"/>
          <w:lang w:val="ro-RO"/>
        </w:rPr>
        <w:t>ha</w:t>
      </w:r>
    </w:p>
    <w:p w14:paraId="222EF57C" w14:textId="5E3E7E2F" w:rsidR="00320096" w:rsidRPr="006A33AE" w:rsidRDefault="00320096" w:rsidP="004237AF">
      <w:pPr>
        <w:jc w:val="both"/>
        <w:rPr>
          <w:rFonts w:cstheme="minorHAnsi"/>
          <w:sz w:val="24"/>
          <w:szCs w:val="24"/>
          <w:lang w:val="ro-RO"/>
        </w:rPr>
      </w:pPr>
      <w:r w:rsidRPr="006A33AE">
        <w:rPr>
          <w:rFonts w:cstheme="minorHAnsi"/>
          <w:sz w:val="24"/>
          <w:szCs w:val="24"/>
          <w:lang w:val="ro-RO"/>
        </w:rPr>
        <w:t xml:space="preserve">Coordonatele de referință: </w:t>
      </w:r>
      <w:r w:rsidR="00F46A3A" w:rsidRPr="006A33AE">
        <w:rPr>
          <w:rFonts w:cstheme="minorHAnsi"/>
          <w:sz w:val="24"/>
          <w:szCs w:val="24"/>
          <w:lang w:val="ro-RO"/>
        </w:rPr>
        <w:t xml:space="preserve">21.0120250 </w:t>
      </w:r>
      <w:r w:rsidRPr="006A33AE">
        <w:rPr>
          <w:rFonts w:cstheme="minorHAnsi"/>
          <w:sz w:val="24"/>
          <w:szCs w:val="24"/>
          <w:lang w:val="ro-RO"/>
        </w:rPr>
        <w:t xml:space="preserve">E, </w:t>
      </w:r>
      <w:r w:rsidR="00F46A3A" w:rsidRPr="006A33AE">
        <w:rPr>
          <w:rFonts w:cstheme="minorHAnsi"/>
          <w:sz w:val="24"/>
          <w:szCs w:val="24"/>
          <w:lang w:val="ro-RO"/>
        </w:rPr>
        <w:t xml:space="preserve">46.0088694 </w:t>
      </w:r>
      <w:r w:rsidRPr="006A33AE">
        <w:rPr>
          <w:rFonts w:cstheme="minorHAnsi"/>
          <w:sz w:val="24"/>
          <w:szCs w:val="24"/>
          <w:lang w:val="ro-RO"/>
        </w:rPr>
        <w:t>N</w:t>
      </w:r>
    </w:p>
    <w:p w14:paraId="7E8C5296" w14:textId="7BFCBA06" w:rsidR="00320096" w:rsidRPr="006A33AE" w:rsidRDefault="00320096" w:rsidP="004237AF">
      <w:pPr>
        <w:jc w:val="both"/>
        <w:rPr>
          <w:rFonts w:cstheme="minorHAnsi"/>
          <w:sz w:val="24"/>
          <w:szCs w:val="24"/>
          <w:lang w:val="ro-RO"/>
        </w:rPr>
      </w:pPr>
      <w:r w:rsidRPr="006A33AE">
        <w:rPr>
          <w:rFonts w:cstheme="minorHAnsi"/>
          <w:sz w:val="24"/>
          <w:szCs w:val="24"/>
          <w:lang w:val="ro-RO"/>
        </w:rPr>
        <w:t xml:space="preserve">Regiunea administrativă: </w:t>
      </w:r>
      <w:r w:rsidR="00F46A3A" w:rsidRPr="006A33AE">
        <w:rPr>
          <w:rFonts w:cstheme="minorHAnsi"/>
          <w:sz w:val="24"/>
          <w:szCs w:val="24"/>
          <w:lang w:val="ro-RO"/>
        </w:rPr>
        <w:t>NORD-VEST, VEST</w:t>
      </w:r>
    </w:p>
    <w:p w14:paraId="68493BB3" w14:textId="660778A1" w:rsidR="00320096" w:rsidRPr="006A33AE" w:rsidRDefault="00320096" w:rsidP="004237AF">
      <w:pPr>
        <w:jc w:val="both"/>
        <w:rPr>
          <w:rFonts w:cstheme="minorHAnsi"/>
          <w:sz w:val="24"/>
          <w:szCs w:val="24"/>
          <w:lang w:val="ro-RO"/>
        </w:rPr>
      </w:pPr>
      <w:r w:rsidRPr="006A33AE">
        <w:rPr>
          <w:rFonts w:cstheme="minorHAnsi"/>
          <w:sz w:val="24"/>
          <w:szCs w:val="24"/>
          <w:lang w:val="ro-RO"/>
        </w:rPr>
        <w:t xml:space="preserve">Județul/Județele: </w:t>
      </w:r>
      <w:r w:rsidR="00D706EF" w:rsidRPr="006A33AE">
        <w:rPr>
          <w:rFonts w:cstheme="minorHAnsi"/>
          <w:sz w:val="24"/>
          <w:szCs w:val="24"/>
          <w:lang w:val="ro-RO"/>
        </w:rPr>
        <w:t>Arad, Bihor.</w:t>
      </w:r>
    </w:p>
    <w:p w14:paraId="5C8441EE" w14:textId="1CBFE287" w:rsidR="00320096" w:rsidRPr="006A33AE" w:rsidRDefault="00320096" w:rsidP="004237AF">
      <w:pPr>
        <w:jc w:val="both"/>
        <w:rPr>
          <w:rFonts w:cstheme="minorHAnsi"/>
          <w:sz w:val="24"/>
          <w:szCs w:val="24"/>
          <w:lang w:val="ro-RO"/>
        </w:rPr>
      </w:pPr>
      <w:r w:rsidRPr="006A33AE">
        <w:rPr>
          <w:rFonts w:cstheme="minorHAnsi"/>
          <w:sz w:val="24"/>
          <w:szCs w:val="24"/>
          <w:lang w:val="ro-RO"/>
        </w:rPr>
        <w:t>Comune:</w:t>
      </w:r>
      <w:r w:rsidR="00D706EF" w:rsidRPr="006A33AE">
        <w:rPr>
          <w:rFonts w:cstheme="minorHAnsi"/>
          <w:sz w:val="24"/>
          <w:szCs w:val="24"/>
          <w:lang w:val="ro-RO"/>
        </w:rPr>
        <w:t xml:space="preserve"> Cermei, </w:t>
      </w:r>
      <w:proofErr w:type="spellStart"/>
      <w:r w:rsidR="00D706EF" w:rsidRPr="006A33AE">
        <w:rPr>
          <w:rFonts w:cstheme="minorHAnsi"/>
          <w:sz w:val="24"/>
          <w:szCs w:val="24"/>
          <w:lang w:val="ro-RO"/>
        </w:rPr>
        <w:t>Chişineu</w:t>
      </w:r>
      <w:proofErr w:type="spellEnd"/>
      <w:r w:rsidR="00D706EF" w:rsidRPr="006A33AE">
        <w:rPr>
          <w:rFonts w:cstheme="minorHAnsi"/>
          <w:sz w:val="24"/>
          <w:szCs w:val="24"/>
          <w:lang w:val="ro-RO"/>
        </w:rPr>
        <w:t xml:space="preserve"> </w:t>
      </w:r>
      <w:proofErr w:type="spellStart"/>
      <w:r w:rsidR="00D706EF" w:rsidRPr="006A33AE">
        <w:rPr>
          <w:rFonts w:cstheme="minorHAnsi"/>
          <w:sz w:val="24"/>
          <w:szCs w:val="24"/>
          <w:lang w:val="ro-RO"/>
        </w:rPr>
        <w:t>Criş</w:t>
      </w:r>
      <w:proofErr w:type="spellEnd"/>
      <w:r w:rsidR="00D706EF" w:rsidRPr="006A33AE">
        <w:rPr>
          <w:rFonts w:cstheme="minorHAnsi"/>
          <w:sz w:val="24"/>
          <w:szCs w:val="24"/>
          <w:lang w:val="ro-RO"/>
        </w:rPr>
        <w:t xml:space="preserve">, Grăniceri, Macea, </w:t>
      </w:r>
      <w:proofErr w:type="spellStart"/>
      <w:r w:rsidR="00D706EF" w:rsidRPr="006A33AE">
        <w:rPr>
          <w:rFonts w:cstheme="minorHAnsi"/>
          <w:sz w:val="24"/>
          <w:szCs w:val="24"/>
          <w:lang w:val="ro-RO"/>
        </w:rPr>
        <w:t>Mişca</w:t>
      </w:r>
      <w:proofErr w:type="spellEnd"/>
      <w:r w:rsidR="00D706EF" w:rsidRPr="006A33AE">
        <w:rPr>
          <w:rFonts w:cstheme="minorHAnsi"/>
          <w:sz w:val="24"/>
          <w:szCs w:val="24"/>
          <w:lang w:val="ro-RO"/>
        </w:rPr>
        <w:t xml:space="preserve">, Olari, Pilu, Sântana, Socodor, Sintea Mare, </w:t>
      </w:r>
      <w:proofErr w:type="spellStart"/>
      <w:r w:rsidR="00D706EF" w:rsidRPr="006A33AE">
        <w:rPr>
          <w:rFonts w:cstheme="minorHAnsi"/>
          <w:sz w:val="24"/>
          <w:szCs w:val="24"/>
          <w:lang w:val="ro-RO"/>
        </w:rPr>
        <w:t>Şepreuş</w:t>
      </w:r>
      <w:proofErr w:type="spellEnd"/>
      <w:r w:rsidR="00D706EF" w:rsidRPr="006A33AE">
        <w:rPr>
          <w:rFonts w:cstheme="minorHAnsi"/>
          <w:sz w:val="24"/>
          <w:szCs w:val="24"/>
          <w:lang w:val="ro-RO"/>
        </w:rPr>
        <w:t>, Șicula, Șimand, Zărand, Zerind -județul Arad,  Avram Iancu -județul Bihor.</w:t>
      </w:r>
    </w:p>
    <w:p w14:paraId="58E2239F" w14:textId="6AECAA15" w:rsidR="00320096" w:rsidRPr="006A33AE" w:rsidRDefault="00320096" w:rsidP="004237AF">
      <w:pPr>
        <w:jc w:val="both"/>
        <w:rPr>
          <w:rFonts w:cstheme="minorHAnsi"/>
          <w:sz w:val="24"/>
          <w:szCs w:val="24"/>
          <w:lang w:val="ro-RO"/>
        </w:rPr>
      </w:pPr>
      <w:r w:rsidRPr="006A33AE">
        <w:rPr>
          <w:rFonts w:cstheme="minorHAnsi"/>
          <w:sz w:val="24"/>
          <w:szCs w:val="24"/>
          <w:lang w:val="ro-RO"/>
        </w:rPr>
        <w:t>Regiunea biogeografică: Continentală (</w:t>
      </w:r>
      <w:r w:rsidR="00F46A3A" w:rsidRPr="006A33AE">
        <w:rPr>
          <w:rFonts w:cstheme="minorHAnsi"/>
          <w:sz w:val="24"/>
          <w:szCs w:val="24"/>
          <w:lang w:val="ro-RO"/>
        </w:rPr>
        <w:t>1</w:t>
      </w:r>
      <w:r w:rsidRPr="006A33AE">
        <w:rPr>
          <w:rFonts w:cstheme="minorHAnsi"/>
          <w:sz w:val="24"/>
          <w:szCs w:val="24"/>
          <w:lang w:val="ro-RO"/>
        </w:rPr>
        <w:t>.</w:t>
      </w:r>
      <w:r w:rsidR="00F46A3A" w:rsidRPr="006A33AE">
        <w:rPr>
          <w:rFonts w:cstheme="minorHAnsi"/>
          <w:sz w:val="24"/>
          <w:szCs w:val="24"/>
          <w:lang w:val="ro-RO"/>
        </w:rPr>
        <w:t>05</w:t>
      </w:r>
      <w:r w:rsidRPr="006A33AE">
        <w:rPr>
          <w:rFonts w:cstheme="minorHAnsi"/>
          <w:sz w:val="24"/>
          <w:szCs w:val="24"/>
          <w:lang w:val="ro-RO"/>
        </w:rPr>
        <w:t>%)</w:t>
      </w:r>
      <w:r w:rsidR="00F46A3A" w:rsidRPr="006A33AE">
        <w:rPr>
          <w:rFonts w:cstheme="minorHAnsi"/>
          <w:sz w:val="24"/>
          <w:szCs w:val="24"/>
          <w:lang w:val="ro-RO"/>
        </w:rPr>
        <w:t>, Panonică (98.95%).</w:t>
      </w:r>
    </w:p>
    <w:p w14:paraId="767D74A2" w14:textId="77777777" w:rsidR="00320096" w:rsidRPr="006A33AE" w:rsidRDefault="00320096" w:rsidP="004237AF">
      <w:pPr>
        <w:jc w:val="both"/>
        <w:rPr>
          <w:rFonts w:cstheme="minorHAnsi"/>
          <w:sz w:val="24"/>
          <w:szCs w:val="24"/>
          <w:lang w:val="ro-RO"/>
        </w:rPr>
      </w:pPr>
      <w:r w:rsidRPr="006A33AE">
        <w:rPr>
          <w:rFonts w:cstheme="minorHAnsi"/>
          <w:sz w:val="24"/>
          <w:szCs w:val="24"/>
          <w:lang w:val="ro-RO"/>
        </w:rPr>
        <w:t>Plan de management aprobat: DA</w:t>
      </w:r>
    </w:p>
    <w:p w14:paraId="04571464" w14:textId="39D9D555" w:rsidR="00F46A3A" w:rsidRPr="006A33AE" w:rsidRDefault="00F46A3A" w:rsidP="004237AF">
      <w:pPr>
        <w:jc w:val="both"/>
        <w:rPr>
          <w:rFonts w:cstheme="minorHAnsi"/>
          <w:i/>
          <w:iCs/>
          <w:sz w:val="24"/>
          <w:szCs w:val="24"/>
          <w:lang w:val="ro-RO"/>
        </w:rPr>
      </w:pPr>
      <w:r w:rsidRPr="006A33AE">
        <w:rPr>
          <w:rFonts w:cstheme="minorHAnsi"/>
          <w:i/>
          <w:iCs/>
          <w:sz w:val="24"/>
          <w:szCs w:val="24"/>
          <w:lang w:val="ro-RO"/>
        </w:rPr>
        <w:t>Planul de management al sitului Natura 2000 ROSPA0015 Câmpia Cri</w:t>
      </w:r>
      <w:r w:rsidRPr="006A33AE">
        <w:rPr>
          <w:rFonts w:eastAsia="Calibri" w:cstheme="minorHAnsi"/>
          <w:i/>
          <w:iCs/>
          <w:sz w:val="24"/>
          <w:szCs w:val="24"/>
          <w:lang w:val="ro-RO"/>
        </w:rPr>
        <w:t>ș</w:t>
      </w:r>
      <w:r w:rsidRPr="006A33AE">
        <w:rPr>
          <w:rFonts w:cstheme="minorHAnsi"/>
          <w:i/>
          <w:iCs/>
          <w:sz w:val="24"/>
          <w:szCs w:val="24"/>
          <w:lang w:val="ro-RO"/>
        </w:rPr>
        <w:t xml:space="preserve">ului Alb </w:t>
      </w:r>
      <w:r w:rsidRPr="006A33AE">
        <w:rPr>
          <w:rFonts w:eastAsia="Calibri" w:cstheme="minorHAnsi"/>
          <w:i/>
          <w:iCs/>
          <w:sz w:val="24"/>
          <w:szCs w:val="24"/>
          <w:lang w:val="ro-RO"/>
        </w:rPr>
        <w:t>ș</w:t>
      </w:r>
      <w:r w:rsidRPr="006A33AE">
        <w:rPr>
          <w:rFonts w:cstheme="minorHAnsi"/>
          <w:i/>
          <w:iCs/>
          <w:sz w:val="24"/>
          <w:szCs w:val="24"/>
          <w:lang w:val="ro-RO"/>
        </w:rPr>
        <w:t>i Cri</w:t>
      </w:r>
      <w:r w:rsidRPr="006A33AE">
        <w:rPr>
          <w:rFonts w:eastAsia="Calibri" w:cstheme="minorHAnsi"/>
          <w:i/>
          <w:iCs/>
          <w:sz w:val="24"/>
          <w:szCs w:val="24"/>
          <w:lang w:val="ro-RO"/>
        </w:rPr>
        <w:t>ș</w:t>
      </w:r>
      <w:r w:rsidRPr="006A33AE">
        <w:rPr>
          <w:rFonts w:cstheme="minorHAnsi"/>
          <w:i/>
          <w:iCs/>
          <w:sz w:val="24"/>
          <w:szCs w:val="24"/>
          <w:lang w:val="ro-RO"/>
        </w:rPr>
        <w:t xml:space="preserve">ului Negru </w:t>
      </w:r>
      <w:r w:rsidRPr="006A33AE">
        <w:rPr>
          <w:rFonts w:eastAsia="Calibri" w:cstheme="minorHAnsi"/>
          <w:i/>
          <w:iCs/>
          <w:sz w:val="24"/>
          <w:szCs w:val="24"/>
          <w:lang w:val="ro-RO"/>
        </w:rPr>
        <w:t>ș</w:t>
      </w:r>
      <w:r w:rsidRPr="006A33AE">
        <w:rPr>
          <w:rFonts w:cstheme="minorHAnsi"/>
          <w:i/>
          <w:iCs/>
          <w:sz w:val="24"/>
          <w:szCs w:val="24"/>
          <w:lang w:val="ro-RO"/>
        </w:rPr>
        <w:t>i ariile naturale protejate conexe</w:t>
      </w:r>
    </w:p>
    <w:p w14:paraId="01F18E01" w14:textId="67073646" w:rsidR="00320096" w:rsidRPr="006A33AE" w:rsidRDefault="00320096"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p>
    <w:tbl>
      <w:tblPr>
        <w:tblStyle w:val="TableGrid"/>
        <w:tblW w:w="0" w:type="auto"/>
        <w:tblLook w:val="04A0" w:firstRow="1" w:lastRow="0" w:firstColumn="1" w:lastColumn="0" w:noHBand="0" w:noVBand="1"/>
      </w:tblPr>
      <w:tblGrid>
        <w:gridCol w:w="5352"/>
        <w:gridCol w:w="2732"/>
        <w:gridCol w:w="932"/>
      </w:tblGrid>
      <w:tr w:rsidR="00320096" w:rsidRPr="006A33AE" w14:paraId="7DD1F9E0" w14:textId="77777777" w:rsidTr="00184EC2">
        <w:tc>
          <w:tcPr>
            <w:tcW w:w="5508" w:type="dxa"/>
          </w:tcPr>
          <w:p w14:paraId="2AE16F64" w14:textId="77777777" w:rsidR="00320096" w:rsidRPr="006A33AE" w:rsidRDefault="00320096" w:rsidP="004237AF">
            <w:pPr>
              <w:jc w:val="both"/>
              <w:rPr>
                <w:rFonts w:cstheme="minorHAnsi"/>
                <w:b/>
                <w:bCs/>
                <w:lang w:val="ro-RO"/>
              </w:rPr>
            </w:pPr>
            <w:r w:rsidRPr="006A33AE">
              <w:rPr>
                <w:rFonts w:cstheme="minorHAnsi"/>
                <w:b/>
                <w:bCs/>
                <w:lang w:val="ro-RO"/>
              </w:rPr>
              <w:t>Codul național și numele ariei naturale protejate</w:t>
            </w:r>
          </w:p>
        </w:tc>
        <w:tc>
          <w:tcPr>
            <w:tcW w:w="2790" w:type="dxa"/>
          </w:tcPr>
          <w:p w14:paraId="257B1D8F" w14:textId="77777777" w:rsidR="00320096" w:rsidRPr="006A33AE" w:rsidRDefault="00320096" w:rsidP="004237AF">
            <w:pPr>
              <w:jc w:val="both"/>
              <w:rPr>
                <w:rFonts w:cstheme="minorHAnsi"/>
                <w:b/>
                <w:bCs/>
                <w:lang w:val="ro-RO"/>
              </w:rPr>
            </w:pPr>
            <w:r w:rsidRPr="006A33AE">
              <w:rPr>
                <w:rFonts w:cstheme="minorHAnsi"/>
                <w:b/>
                <w:bCs/>
                <w:lang w:val="ro-RO"/>
              </w:rPr>
              <w:t>Categorie</w:t>
            </w:r>
          </w:p>
        </w:tc>
        <w:tc>
          <w:tcPr>
            <w:tcW w:w="944" w:type="dxa"/>
          </w:tcPr>
          <w:p w14:paraId="7F29B357" w14:textId="77777777" w:rsidR="00320096" w:rsidRPr="006A33AE" w:rsidRDefault="00320096" w:rsidP="004237AF">
            <w:pPr>
              <w:jc w:val="both"/>
              <w:rPr>
                <w:rFonts w:cstheme="minorHAnsi"/>
                <w:b/>
                <w:bCs/>
                <w:lang w:val="ro-RO"/>
              </w:rPr>
            </w:pPr>
            <w:r w:rsidRPr="006A33AE">
              <w:rPr>
                <w:rFonts w:cstheme="minorHAnsi"/>
                <w:b/>
                <w:bCs/>
                <w:lang w:val="ro-RO"/>
              </w:rPr>
              <w:t>%</w:t>
            </w:r>
          </w:p>
        </w:tc>
      </w:tr>
      <w:tr w:rsidR="00F46A3A" w:rsidRPr="006A33AE" w14:paraId="4C4B7BD2" w14:textId="77777777" w:rsidTr="00184EC2">
        <w:tc>
          <w:tcPr>
            <w:tcW w:w="5508" w:type="dxa"/>
          </w:tcPr>
          <w:p w14:paraId="7B6C0E84" w14:textId="2B627CCC" w:rsidR="00F46A3A" w:rsidRPr="006A33AE" w:rsidRDefault="00F46A3A" w:rsidP="004237AF">
            <w:pPr>
              <w:jc w:val="both"/>
              <w:rPr>
                <w:rFonts w:cstheme="minorHAnsi"/>
                <w:lang w:val="ro-RO"/>
              </w:rPr>
            </w:pPr>
            <w:r w:rsidRPr="006A33AE">
              <w:rPr>
                <w:rFonts w:cstheme="minorHAnsi"/>
                <w:lang w:val="ro-RO"/>
              </w:rPr>
              <w:t>2.97. Rezervația de soluri sărăturate</w:t>
            </w:r>
          </w:p>
        </w:tc>
        <w:tc>
          <w:tcPr>
            <w:tcW w:w="2790" w:type="dxa"/>
          </w:tcPr>
          <w:p w14:paraId="7B75DFCD" w14:textId="23F143D7" w:rsidR="00F46A3A" w:rsidRPr="006A33AE" w:rsidRDefault="00F46A3A" w:rsidP="004237AF">
            <w:pPr>
              <w:jc w:val="both"/>
              <w:rPr>
                <w:rFonts w:cstheme="minorHAnsi"/>
                <w:lang w:val="ro-RO"/>
              </w:rPr>
            </w:pPr>
            <w:r w:rsidRPr="006A33AE">
              <w:rPr>
                <w:rFonts w:cstheme="minorHAnsi"/>
                <w:lang w:val="ro-RO"/>
              </w:rPr>
              <w:t>Rezervație naturală</w:t>
            </w:r>
          </w:p>
        </w:tc>
        <w:tc>
          <w:tcPr>
            <w:tcW w:w="944" w:type="dxa"/>
          </w:tcPr>
          <w:p w14:paraId="7417B36E" w14:textId="4A5FEDF6" w:rsidR="00F46A3A" w:rsidRPr="006A33AE" w:rsidRDefault="00F46A3A" w:rsidP="004237AF">
            <w:pPr>
              <w:jc w:val="both"/>
              <w:rPr>
                <w:rFonts w:cstheme="minorHAnsi"/>
                <w:lang w:val="ro-RO"/>
              </w:rPr>
            </w:pPr>
            <w:r w:rsidRPr="006A33AE">
              <w:rPr>
                <w:rFonts w:cstheme="minorHAnsi"/>
                <w:lang w:val="ro-RO"/>
              </w:rPr>
              <w:t>0.30</w:t>
            </w:r>
          </w:p>
        </w:tc>
      </w:tr>
      <w:tr w:rsidR="00F46A3A" w:rsidRPr="006A33AE" w14:paraId="2FBA281B" w14:textId="77777777" w:rsidTr="00184EC2">
        <w:tc>
          <w:tcPr>
            <w:tcW w:w="5508" w:type="dxa"/>
          </w:tcPr>
          <w:p w14:paraId="06DA00AF" w14:textId="5997F658" w:rsidR="00F46A3A" w:rsidRPr="006A33AE" w:rsidRDefault="00CE4D82" w:rsidP="004237AF">
            <w:pPr>
              <w:jc w:val="both"/>
              <w:rPr>
                <w:rFonts w:cstheme="minorHAnsi"/>
                <w:lang w:val="ro-RO"/>
              </w:rPr>
            </w:pPr>
            <w:r w:rsidRPr="006A33AE">
              <w:rPr>
                <w:rFonts w:cstheme="minorHAnsi"/>
                <w:lang w:val="ro-RO"/>
              </w:rPr>
              <w:t>2.98. Arboretul Macea</w:t>
            </w:r>
          </w:p>
        </w:tc>
        <w:tc>
          <w:tcPr>
            <w:tcW w:w="2790" w:type="dxa"/>
          </w:tcPr>
          <w:p w14:paraId="7458E16F" w14:textId="7A1E3595" w:rsidR="00F46A3A" w:rsidRPr="006A33AE" w:rsidRDefault="00F46A3A" w:rsidP="004237AF">
            <w:pPr>
              <w:jc w:val="both"/>
              <w:rPr>
                <w:rFonts w:cstheme="minorHAnsi"/>
                <w:lang w:val="ro-RO"/>
              </w:rPr>
            </w:pPr>
            <w:r w:rsidRPr="006A33AE">
              <w:rPr>
                <w:rFonts w:cstheme="minorHAnsi"/>
                <w:lang w:val="ro-RO"/>
              </w:rPr>
              <w:t>Rezervație naturală</w:t>
            </w:r>
          </w:p>
        </w:tc>
        <w:tc>
          <w:tcPr>
            <w:tcW w:w="944" w:type="dxa"/>
          </w:tcPr>
          <w:p w14:paraId="10CD5171" w14:textId="62D42E28" w:rsidR="00F46A3A" w:rsidRPr="006A33AE" w:rsidRDefault="00F46A3A" w:rsidP="004237AF">
            <w:pPr>
              <w:jc w:val="both"/>
              <w:rPr>
                <w:rFonts w:cstheme="minorHAnsi"/>
                <w:lang w:val="ro-RO"/>
              </w:rPr>
            </w:pPr>
            <w:r w:rsidRPr="006A33AE">
              <w:rPr>
                <w:rFonts w:cstheme="minorHAnsi"/>
                <w:lang w:val="ro-RO"/>
              </w:rPr>
              <w:t>0.0</w:t>
            </w:r>
            <w:r w:rsidR="00CE4D82" w:rsidRPr="006A33AE">
              <w:rPr>
                <w:rFonts w:cstheme="minorHAnsi"/>
                <w:lang w:val="ro-RO"/>
              </w:rPr>
              <w:t>6</w:t>
            </w:r>
          </w:p>
        </w:tc>
      </w:tr>
    </w:tbl>
    <w:p w14:paraId="0FA8B9C4" w14:textId="290D6396" w:rsidR="004808E1" w:rsidRPr="006A33AE" w:rsidRDefault="004808E1" w:rsidP="004237AF">
      <w:pPr>
        <w:jc w:val="both"/>
        <w:rPr>
          <w:rFonts w:cstheme="minorHAnsi"/>
          <w:sz w:val="24"/>
          <w:szCs w:val="24"/>
          <w:lang w:val="ro-RO"/>
        </w:rPr>
      </w:pPr>
      <w:r w:rsidRPr="006A33AE">
        <w:rPr>
          <w:rFonts w:cstheme="minorHAnsi"/>
          <w:sz w:val="24"/>
          <w:szCs w:val="24"/>
          <w:lang w:val="ro-RO"/>
        </w:rPr>
        <w:br/>
        <w:t>În cadrul Complexului de Arii Protejate Crișuri se suprapun următoarele arii naturale protejate: ROSPA0015 Câmpia Crișului Alb și Crișului Negru -exclusiv suprafața de la nord de râul Crișul Negru, ROSCI0048 Crișul Alb, ROSCI0231 Nădab-Socodor-Vărșand, ROSCI0350 Lunca Teuzului -exclusiv suprafața suprapusă ROSPA0014 Câmpia Cermeiului, 2.97 Rezervația de soluri sărăturate Socodor, 2.98 Arboretul Macea, VI.1 Pădurea Lunca -colonie de stârci, VI.2 Pădurea Socodor -colonie de stârci. Pe suprafața ROSPA0015 Câmpia Crișului Alb și Crișului Negru, care se întinde la nord de râul Crișul Negru, se suprapune pe un segment scurt situl Natura 2000 ROSCI0049 Crișul Negru.</w:t>
      </w:r>
    </w:p>
    <w:p w14:paraId="1635FCD5" w14:textId="5C34B65D" w:rsidR="00320096" w:rsidRPr="006A33AE" w:rsidRDefault="00320096" w:rsidP="004237AF">
      <w:pPr>
        <w:jc w:val="both"/>
        <w:rPr>
          <w:rFonts w:cstheme="minorHAnsi"/>
          <w:b/>
          <w:bCs/>
          <w:sz w:val="24"/>
          <w:szCs w:val="24"/>
          <w:lang w:val="ro-RO"/>
        </w:rPr>
        <w:sectPr w:rsidR="00320096" w:rsidRPr="006A33AE" w:rsidSect="00320096">
          <w:headerReference w:type="even" r:id="rId25"/>
          <w:footerReference w:type="even" r:id="rId26"/>
          <w:headerReference w:type="first" r:id="rId27"/>
          <w:footerReference w:type="first" r:id="rId28"/>
          <w:type w:val="continuous"/>
          <w:pgSz w:w="11906" w:h="16838"/>
          <w:pgMar w:top="1440" w:right="1440" w:bottom="1440" w:left="1440" w:header="708" w:footer="708" w:gutter="0"/>
          <w:cols w:space="708"/>
          <w:docGrid w:linePitch="360"/>
        </w:sectPr>
      </w:pPr>
      <w:r w:rsidRPr="006A33AE">
        <w:rPr>
          <w:rFonts w:cstheme="minorHAnsi"/>
          <w:b/>
          <w:bCs/>
          <w:sz w:val="24"/>
          <w:szCs w:val="24"/>
          <w:lang w:val="ro-RO"/>
        </w:rPr>
        <w:t xml:space="preserve">Situl a fost desemnat pentru protecția a </w:t>
      </w:r>
      <w:r w:rsidR="00CE4D82" w:rsidRPr="006A33AE">
        <w:rPr>
          <w:rFonts w:cstheme="minorHAnsi"/>
          <w:b/>
          <w:bCs/>
          <w:sz w:val="24"/>
          <w:szCs w:val="24"/>
          <w:lang w:val="ro-RO"/>
        </w:rPr>
        <w:t>145</w:t>
      </w:r>
      <w:r w:rsidRPr="006A33AE">
        <w:rPr>
          <w:rFonts w:cstheme="minorHAnsi"/>
          <w:b/>
          <w:bCs/>
          <w:sz w:val="24"/>
          <w:szCs w:val="24"/>
          <w:lang w:val="ro-RO"/>
        </w:rPr>
        <w:t xml:space="preserve"> specii de păsări de interes comunitar:</w:t>
      </w:r>
    </w:p>
    <w:p w14:paraId="79F7A4B4" w14:textId="507903E5"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A293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melanopogon</w:t>
      </w:r>
      <w:proofErr w:type="spellEnd"/>
    </w:p>
    <w:p w14:paraId="2C767801"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A229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p>
    <w:p w14:paraId="57E69B33"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A054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acuta</w:t>
      </w:r>
    </w:p>
    <w:p w14:paraId="44DCCF64"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A056 Spatula </w:t>
      </w:r>
      <w:proofErr w:type="spellStart"/>
      <w:r w:rsidRPr="006A33AE">
        <w:rPr>
          <w:rFonts w:cstheme="minorHAnsi"/>
          <w:i/>
          <w:iCs/>
          <w:sz w:val="24"/>
          <w:szCs w:val="24"/>
          <w:lang w:val="ro-RO"/>
        </w:rPr>
        <w:t>clypeata</w:t>
      </w:r>
      <w:proofErr w:type="spellEnd"/>
    </w:p>
    <w:p w14:paraId="660CFD54"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A052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crecca</w:t>
      </w:r>
      <w:proofErr w:type="spellEnd"/>
    </w:p>
    <w:p w14:paraId="1B5F5CBB"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A050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penelope</w:t>
      </w:r>
      <w:proofErr w:type="spellEnd"/>
    </w:p>
    <w:p w14:paraId="347523E9"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A053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platyrhynchos</w:t>
      </w:r>
      <w:proofErr w:type="spellEnd"/>
    </w:p>
    <w:p w14:paraId="0CEF8168"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A055 Spatula </w:t>
      </w:r>
      <w:proofErr w:type="spellStart"/>
      <w:r w:rsidRPr="006A33AE">
        <w:rPr>
          <w:rFonts w:cstheme="minorHAnsi"/>
          <w:i/>
          <w:iCs/>
          <w:sz w:val="24"/>
          <w:szCs w:val="24"/>
          <w:lang w:val="ro-RO"/>
        </w:rPr>
        <w:t>querquedula</w:t>
      </w:r>
      <w:proofErr w:type="spellEnd"/>
    </w:p>
    <w:p w14:paraId="5B442B80"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A051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strepera</w:t>
      </w:r>
      <w:proofErr w:type="spellEnd"/>
    </w:p>
    <w:p w14:paraId="6145BA98"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A394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albifrons</w:t>
      </w:r>
      <w:proofErr w:type="spellEnd"/>
    </w:p>
    <w:p w14:paraId="4B14450A"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A043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anser</w:t>
      </w:r>
      <w:proofErr w:type="spellEnd"/>
    </w:p>
    <w:p w14:paraId="63A97915"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A255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campestris</w:t>
      </w:r>
      <w:proofErr w:type="spellEnd"/>
    </w:p>
    <w:p w14:paraId="7796FC68"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A259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spinoletta</w:t>
      </w:r>
      <w:proofErr w:type="spellEnd"/>
    </w:p>
    <w:p w14:paraId="765E238E"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A404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heliaca</w:t>
      </w:r>
    </w:p>
    <w:p w14:paraId="1486EF81"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A089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p>
    <w:p w14:paraId="179EF784"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A028 Ardea </w:t>
      </w:r>
      <w:proofErr w:type="spellStart"/>
      <w:r w:rsidRPr="006A33AE">
        <w:rPr>
          <w:rFonts w:cstheme="minorHAnsi"/>
          <w:i/>
          <w:iCs/>
          <w:sz w:val="24"/>
          <w:szCs w:val="24"/>
          <w:lang w:val="ro-RO"/>
        </w:rPr>
        <w:t>cinerea</w:t>
      </w:r>
      <w:proofErr w:type="spellEnd"/>
    </w:p>
    <w:p w14:paraId="488A39A7"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A029 Ardea </w:t>
      </w:r>
      <w:proofErr w:type="spellStart"/>
      <w:r w:rsidRPr="006A33AE">
        <w:rPr>
          <w:rFonts w:cstheme="minorHAnsi"/>
          <w:i/>
          <w:iCs/>
          <w:sz w:val="24"/>
          <w:szCs w:val="24"/>
          <w:lang w:val="ro-RO"/>
        </w:rPr>
        <w:t>purpurea</w:t>
      </w:r>
      <w:proofErr w:type="spellEnd"/>
    </w:p>
    <w:p w14:paraId="79D28612"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A024 </w:t>
      </w:r>
      <w:proofErr w:type="spellStart"/>
      <w:r w:rsidRPr="006A33AE">
        <w:rPr>
          <w:rFonts w:cstheme="minorHAnsi"/>
          <w:i/>
          <w:iCs/>
          <w:sz w:val="24"/>
          <w:szCs w:val="24"/>
          <w:lang w:val="ro-RO"/>
        </w:rPr>
        <w:t>Ardeola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ralloides</w:t>
      </w:r>
      <w:proofErr w:type="spellEnd"/>
    </w:p>
    <w:p w14:paraId="1C6E488B"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A222 </w:t>
      </w:r>
      <w:proofErr w:type="spellStart"/>
      <w:r w:rsidRPr="006A33AE">
        <w:rPr>
          <w:rFonts w:cstheme="minorHAnsi"/>
          <w:i/>
          <w:iCs/>
          <w:sz w:val="24"/>
          <w:szCs w:val="24"/>
          <w:lang w:val="ro-RO"/>
        </w:rPr>
        <w:t>Asio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flammeus</w:t>
      </w:r>
      <w:proofErr w:type="spellEnd"/>
    </w:p>
    <w:p w14:paraId="4DE1B478"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A059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ferina</w:t>
      </w:r>
    </w:p>
    <w:p w14:paraId="66D52D5E"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A061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fuligula</w:t>
      </w:r>
      <w:proofErr w:type="spellEnd"/>
    </w:p>
    <w:p w14:paraId="1B3A5DD2"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A060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p>
    <w:p w14:paraId="292DFFA2"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A021 </w:t>
      </w:r>
      <w:proofErr w:type="spellStart"/>
      <w:r w:rsidRPr="006A33AE">
        <w:rPr>
          <w:rFonts w:cstheme="minorHAnsi"/>
          <w:i/>
          <w:iCs/>
          <w:sz w:val="24"/>
          <w:szCs w:val="24"/>
          <w:lang w:val="ro-RO"/>
        </w:rPr>
        <w:t>Botaurus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stellaris</w:t>
      </w:r>
      <w:proofErr w:type="spellEnd"/>
    </w:p>
    <w:p w14:paraId="64B4A21F"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A067 </w:t>
      </w:r>
      <w:proofErr w:type="spellStart"/>
      <w:r w:rsidRPr="006A33AE">
        <w:rPr>
          <w:rFonts w:cstheme="minorHAnsi"/>
          <w:i/>
          <w:iCs/>
          <w:sz w:val="24"/>
          <w:szCs w:val="24"/>
          <w:lang w:val="ro-RO"/>
        </w:rPr>
        <w:t>Bucephala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clangula</w:t>
      </w:r>
      <w:proofErr w:type="spellEnd"/>
    </w:p>
    <w:p w14:paraId="00BC68EA"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A403 </w:t>
      </w:r>
      <w:proofErr w:type="spellStart"/>
      <w:r w:rsidRPr="006A33AE">
        <w:rPr>
          <w:rFonts w:cstheme="minorHAnsi"/>
          <w:i/>
          <w:iCs/>
          <w:sz w:val="24"/>
          <w:szCs w:val="24"/>
          <w:lang w:val="ro-RO"/>
        </w:rPr>
        <w:t>Buteo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rufinus</w:t>
      </w:r>
      <w:proofErr w:type="spellEnd"/>
    </w:p>
    <w:p w14:paraId="571190D4"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A149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alpina</w:t>
      </w:r>
    </w:p>
    <w:p w14:paraId="57EDFB38"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A147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ferruginea</w:t>
      </w:r>
      <w:proofErr w:type="spellEnd"/>
    </w:p>
    <w:p w14:paraId="5FCB6F5B"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A146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temminckii</w:t>
      </w:r>
      <w:proofErr w:type="spellEnd"/>
    </w:p>
    <w:p w14:paraId="1A7BD200"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A224 </w:t>
      </w:r>
      <w:proofErr w:type="spellStart"/>
      <w:r w:rsidRPr="006A33AE">
        <w:rPr>
          <w:rFonts w:cstheme="minorHAnsi"/>
          <w:i/>
          <w:iCs/>
          <w:sz w:val="24"/>
          <w:szCs w:val="24"/>
          <w:lang w:val="ro-RO"/>
        </w:rPr>
        <w:t>Caprimulgus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europaeus</w:t>
      </w:r>
      <w:proofErr w:type="spellEnd"/>
    </w:p>
    <w:p w14:paraId="1B33F89C"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A136 </w:t>
      </w:r>
      <w:proofErr w:type="spellStart"/>
      <w:r w:rsidRPr="006A33AE">
        <w:rPr>
          <w:rFonts w:cstheme="minorHAnsi"/>
          <w:i/>
          <w:iCs/>
          <w:sz w:val="24"/>
          <w:szCs w:val="24"/>
          <w:lang w:val="ro-RO"/>
        </w:rPr>
        <w:t>Charadrius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dubius</w:t>
      </w:r>
      <w:proofErr w:type="spellEnd"/>
    </w:p>
    <w:p w14:paraId="33D52B66"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A137 </w:t>
      </w:r>
      <w:proofErr w:type="spellStart"/>
      <w:r w:rsidRPr="006A33AE">
        <w:rPr>
          <w:rFonts w:cstheme="minorHAnsi"/>
          <w:i/>
          <w:iCs/>
          <w:sz w:val="24"/>
          <w:szCs w:val="24"/>
          <w:lang w:val="ro-RO"/>
        </w:rPr>
        <w:t>Charadrius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hiaticula</w:t>
      </w:r>
      <w:proofErr w:type="spellEnd"/>
    </w:p>
    <w:p w14:paraId="13EEC0C6"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A196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hybrida</w:t>
      </w:r>
      <w:proofErr w:type="spellEnd"/>
    </w:p>
    <w:p w14:paraId="496621CE"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A197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niger</w:t>
      </w:r>
      <w:proofErr w:type="spellEnd"/>
    </w:p>
    <w:p w14:paraId="6E2BA650"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1B983A09"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A030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p>
    <w:p w14:paraId="39F71F32"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A080 </w:t>
      </w:r>
      <w:proofErr w:type="spellStart"/>
      <w:r w:rsidRPr="006A33AE">
        <w:rPr>
          <w:rFonts w:cstheme="minorHAnsi"/>
          <w:i/>
          <w:iCs/>
          <w:sz w:val="24"/>
          <w:szCs w:val="24"/>
          <w:lang w:val="ro-RO"/>
        </w:rPr>
        <w:t>Circaetus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gallicus</w:t>
      </w:r>
      <w:proofErr w:type="spellEnd"/>
    </w:p>
    <w:p w14:paraId="58749648"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A081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p>
    <w:p w14:paraId="0BB62F30"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A082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cyaneus</w:t>
      </w:r>
      <w:proofErr w:type="spellEnd"/>
    </w:p>
    <w:p w14:paraId="673CEE8C"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A084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pygargus</w:t>
      </w:r>
      <w:proofErr w:type="spellEnd"/>
    </w:p>
    <w:p w14:paraId="27984DD9"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A373 </w:t>
      </w:r>
      <w:proofErr w:type="spellStart"/>
      <w:r w:rsidRPr="006A33AE">
        <w:rPr>
          <w:rFonts w:cstheme="minorHAnsi"/>
          <w:i/>
          <w:iCs/>
          <w:sz w:val="24"/>
          <w:szCs w:val="24"/>
          <w:lang w:val="ro-RO"/>
        </w:rPr>
        <w:t>Coccothraustes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coccothraustes</w:t>
      </w:r>
      <w:proofErr w:type="spellEnd"/>
    </w:p>
    <w:p w14:paraId="18EF4145"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A207 Columba </w:t>
      </w:r>
      <w:proofErr w:type="spellStart"/>
      <w:r w:rsidRPr="006A33AE">
        <w:rPr>
          <w:rFonts w:cstheme="minorHAnsi"/>
          <w:i/>
          <w:iCs/>
          <w:sz w:val="24"/>
          <w:szCs w:val="24"/>
          <w:lang w:val="ro-RO"/>
        </w:rPr>
        <w:t>oenas</w:t>
      </w:r>
      <w:proofErr w:type="spellEnd"/>
    </w:p>
    <w:p w14:paraId="2DA7B9D3"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A208 Columba </w:t>
      </w:r>
      <w:proofErr w:type="spellStart"/>
      <w:r w:rsidRPr="006A33AE">
        <w:rPr>
          <w:rFonts w:cstheme="minorHAnsi"/>
          <w:i/>
          <w:iCs/>
          <w:sz w:val="24"/>
          <w:szCs w:val="24"/>
          <w:lang w:val="ro-RO"/>
        </w:rPr>
        <w:t>palumbus</w:t>
      </w:r>
      <w:proofErr w:type="spellEnd"/>
    </w:p>
    <w:p w14:paraId="1690B19E"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A231 </w:t>
      </w:r>
      <w:proofErr w:type="spellStart"/>
      <w:r w:rsidRPr="006A33AE">
        <w:rPr>
          <w:rFonts w:cstheme="minorHAnsi"/>
          <w:i/>
          <w:iCs/>
          <w:sz w:val="24"/>
          <w:szCs w:val="24"/>
          <w:lang w:val="ro-RO"/>
        </w:rPr>
        <w:t>Coracias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p>
    <w:p w14:paraId="47FAA555"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A348 </w:t>
      </w:r>
      <w:proofErr w:type="spellStart"/>
      <w:r w:rsidRPr="006A33AE">
        <w:rPr>
          <w:rFonts w:cstheme="minorHAnsi"/>
          <w:i/>
          <w:iCs/>
          <w:sz w:val="24"/>
          <w:szCs w:val="24"/>
          <w:lang w:val="ro-RO"/>
        </w:rPr>
        <w:t>Corvus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frugilegus</w:t>
      </w:r>
      <w:proofErr w:type="spellEnd"/>
    </w:p>
    <w:p w14:paraId="75A58AC9"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A113 </w:t>
      </w:r>
      <w:proofErr w:type="spellStart"/>
      <w:r w:rsidRPr="006A33AE">
        <w:rPr>
          <w:rFonts w:cstheme="minorHAnsi"/>
          <w:i/>
          <w:iCs/>
          <w:sz w:val="24"/>
          <w:szCs w:val="24"/>
          <w:lang w:val="ro-RO"/>
        </w:rPr>
        <w:t>Coturnix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coturnix</w:t>
      </w:r>
      <w:proofErr w:type="spellEnd"/>
    </w:p>
    <w:p w14:paraId="6ACA4A36"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A122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p>
    <w:p w14:paraId="6D8DE9EF"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A212 </w:t>
      </w:r>
      <w:proofErr w:type="spellStart"/>
      <w:r w:rsidRPr="006A33AE">
        <w:rPr>
          <w:rFonts w:cstheme="minorHAnsi"/>
          <w:i/>
          <w:iCs/>
          <w:sz w:val="24"/>
          <w:szCs w:val="24"/>
          <w:lang w:val="ro-RO"/>
        </w:rPr>
        <w:t>Cuculus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canorus</w:t>
      </w:r>
      <w:proofErr w:type="spellEnd"/>
    </w:p>
    <w:p w14:paraId="78545A73"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A036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olor</w:t>
      </w:r>
      <w:proofErr w:type="spellEnd"/>
    </w:p>
    <w:p w14:paraId="571EEBE1"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A253 </w:t>
      </w:r>
      <w:proofErr w:type="spellStart"/>
      <w:r w:rsidRPr="006A33AE">
        <w:rPr>
          <w:rFonts w:cstheme="minorHAnsi"/>
          <w:i/>
          <w:iCs/>
          <w:sz w:val="24"/>
          <w:szCs w:val="24"/>
          <w:lang w:val="ro-RO"/>
        </w:rPr>
        <w:t>Delichon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urbicum</w:t>
      </w:r>
      <w:proofErr w:type="spellEnd"/>
    </w:p>
    <w:p w14:paraId="584C0B8D"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A238 </w:t>
      </w:r>
      <w:proofErr w:type="spellStart"/>
      <w:r w:rsidRPr="006A33AE">
        <w:rPr>
          <w:rFonts w:cstheme="minorHAnsi"/>
          <w:i/>
          <w:iCs/>
          <w:sz w:val="24"/>
          <w:szCs w:val="24"/>
          <w:lang w:val="ro-RO"/>
        </w:rPr>
        <w:t>Leiopicus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p>
    <w:p w14:paraId="786400E1"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A429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syriacus</w:t>
      </w:r>
      <w:proofErr w:type="spellEnd"/>
    </w:p>
    <w:p w14:paraId="2F829DB8"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A236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p>
    <w:p w14:paraId="40E95790"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A027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alba</w:t>
      </w:r>
    </w:p>
    <w:p w14:paraId="52D1003C"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A026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garzetta</w:t>
      </w:r>
      <w:proofErr w:type="spellEnd"/>
    </w:p>
    <w:p w14:paraId="3702DE3B"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A511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cherrug</w:t>
      </w:r>
      <w:proofErr w:type="spellEnd"/>
    </w:p>
    <w:p w14:paraId="04144E83"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A098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columbarius</w:t>
      </w:r>
      <w:proofErr w:type="spellEnd"/>
    </w:p>
    <w:p w14:paraId="1A14993C"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A103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peregrinus</w:t>
      </w:r>
      <w:proofErr w:type="spellEnd"/>
    </w:p>
    <w:p w14:paraId="23475BA1"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A096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tinnunculus</w:t>
      </w:r>
      <w:proofErr w:type="spellEnd"/>
    </w:p>
    <w:p w14:paraId="0392F83F"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A097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vespertinus</w:t>
      </w:r>
      <w:proofErr w:type="spellEnd"/>
    </w:p>
    <w:p w14:paraId="384A4AAD"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A125 </w:t>
      </w:r>
      <w:proofErr w:type="spellStart"/>
      <w:r w:rsidRPr="006A33AE">
        <w:rPr>
          <w:rFonts w:cstheme="minorHAnsi"/>
          <w:i/>
          <w:iCs/>
          <w:sz w:val="24"/>
          <w:szCs w:val="24"/>
          <w:lang w:val="ro-RO"/>
        </w:rPr>
        <w:t>Fulica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atra</w:t>
      </w:r>
      <w:proofErr w:type="spellEnd"/>
    </w:p>
    <w:p w14:paraId="151F94C2"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A153 </w:t>
      </w:r>
      <w:proofErr w:type="spellStart"/>
      <w:r w:rsidRPr="006A33AE">
        <w:rPr>
          <w:rFonts w:cstheme="minorHAnsi"/>
          <w:i/>
          <w:iCs/>
          <w:sz w:val="24"/>
          <w:szCs w:val="24"/>
          <w:lang w:val="ro-RO"/>
        </w:rPr>
        <w:t>Gallinago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gallinago</w:t>
      </w:r>
      <w:proofErr w:type="spellEnd"/>
    </w:p>
    <w:p w14:paraId="779A9C02"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A123 </w:t>
      </w:r>
      <w:proofErr w:type="spellStart"/>
      <w:r w:rsidRPr="006A33AE">
        <w:rPr>
          <w:rFonts w:cstheme="minorHAnsi"/>
          <w:i/>
          <w:iCs/>
          <w:sz w:val="24"/>
          <w:szCs w:val="24"/>
          <w:lang w:val="ro-RO"/>
        </w:rPr>
        <w:t>Gallinula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chloropus</w:t>
      </w:r>
      <w:proofErr w:type="spellEnd"/>
    </w:p>
    <w:p w14:paraId="015FE826"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A002 </w:t>
      </w:r>
      <w:proofErr w:type="spellStart"/>
      <w:r w:rsidRPr="006A33AE">
        <w:rPr>
          <w:rFonts w:cstheme="minorHAnsi"/>
          <w:i/>
          <w:iCs/>
          <w:sz w:val="24"/>
          <w:szCs w:val="24"/>
          <w:lang w:val="ro-RO"/>
        </w:rPr>
        <w:t>Gavia</w:t>
      </w:r>
      <w:proofErr w:type="spellEnd"/>
      <w:r w:rsidRPr="006A33AE">
        <w:rPr>
          <w:rFonts w:cstheme="minorHAnsi"/>
          <w:i/>
          <w:iCs/>
          <w:sz w:val="24"/>
          <w:szCs w:val="24"/>
          <w:lang w:val="ro-RO"/>
        </w:rPr>
        <w:t xml:space="preserve"> arctica</w:t>
      </w:r>
    </w:p>
    <w:p w14:paraId="5759B12D"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A001 </w:t>
      </w:r>
      <w:proofErr w:type="spellStart"/>
      <w:r w:rsidRPr="006A33AE">
        <w:rPr>
          <w:rFonts w:cstheme="minorHAnsi"/>
          <w:i/>
          <w:iCs/>
          <w:sz w:val="24"/>
          <w:szCs w:val="24"/>
          <w:lang w:val="ro-RO"/>
        </w:rPr>
        <w:t>Gavia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stellata</w:t>
      </w:r>
      <w:proofErr w:type="spellEnd"/>
    </w:p>
    <w:p w14:paraId="26EEEE1B"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A127 Grus </w:t>
      </w:r>
      <w:proofErr w:type="spellStart"/>
      <w:r w:rsidRPr="006A33AE">
        <w:rPr>
          <w:rFonts w:cstheme="minorHAnsi"/>
          <w:i/>
          <w:iCs/>
          <w:sz w:val="24"/>
          <w:szCs w:val="24"/>
          <w:lang w:val="ro-RO"/>
        </w:rPr>
        <w:t>grus</w:t>
      </w:r>
      <w:proofErr w:type="spellEnd"/>
    </w:p>
    <w:p w14:paraId="3731502F"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A075 </w:t>
      </w:r>
      <w:proofErr w:type="spellStart"/>
      <w:r w:rsidRPr="006A33AE">
        <w:rPr>
          <w:rFonts w:cstheme="minorHAnsi"/>
          <w:i/>
          <w:iCs/>
          <w:sz w:val="24"/>
          <w:szCs w:val="24"/>
          <w:lang w:val="ro-RO"/>
        </w:rPr>
        <w:t>Haliaeetus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albicilla</w:t>
      </w:r>
      <w:proofErr w:type="spellEnd"/>
    </w:p>
    <w:p w14:paraId="79DDF4C3"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A092 </w:t>
      </w:r>
      <w:proofErr w:type="spellStart"/>
      <w:r w:rsidRPr="006A33AE">
        <w:rPr>
          <w:rFonts w:cstheme="minorHAnsi"/>
          <w:i/>
          <w:iCs/>
          <w:sz w:val="24"/>
          <w:szCs w:val="24"/>
          <w:lang w:val="ro-RO"/>
        </w:rPr>
        <w:t>Hieraaetus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pennatus</w:t>
      </w:r>
      <w:proofErr w:type="spellEnd"/>
    </w:p>
    <w:p w14:paraId="5303C6F0"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A131 </w:t>
      </w:r>
      <w:proofErr w:type="spellStart"/>
      <w:r w:rsidRPr="006A33AE">
        <w:rPr>
          <w:rFonts w:cstheme="minorHAnsi"/>
          <w:i/>
          <w:iCs/>
          <w:sz w:val="24"/>
          <w:szCs w:val="24"/>
          <w:lang w:val="ro-RO"/>
        </w:rPr>
        <w:t>Himantopus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himantopus</w:t>
      </w:r>
      <w:proofErr w:type="spellEnd"/>
    </w:p>
    <w:p w14:paraId="52F3C6D1"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A299 </w:t>
      </w:r>
      <w:proofErr w:type="spellStart"/>
      <w:r w:rsidRPr="006A33AE">
        <w:rPr>
          <w:rFonts w:cstheme="minorHAnsi"/>
          <w:i/>
          <w:iCs/>
          <w:sz w:val="24"/>
          <w:szCs w:val="24"/>
          <w:lang w:val="ro-RO"/>
        </w:rPr>
        <w:t>Hippolais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icterina</w:t>
      </w:r>
      <w:proofErr w:type="spellEnd"/>
    </w:p>
    <w:p w14:paraId="6D1F33C3"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A251 </w:t>
      </w:r>
      <w:proofErr w:type="spellStart"/>
      <w:r w:rsidRPr="006A33AE">
        <w:rPr>
          <w:rFonts w:cstheme="minorHAnsi"/>
          <w:i/>
          <w:iCs/>
          <w:sz w:val="24"/>
          <w:szCs w:val="24"/>
          <w:lang w:val="ro-RO"/>
        </w:rPr>
        <w:t>Hirundo</w:t>
      </w:r>
      <w:proofErr w:type="spellEnd"/>
      <w:r w:rsidRPr="006A33AE">
        <w:rPr>
          <w:rFonts w:cstheme="minorHAnsi"/>
          <w:i/>
          <w:iCs/>
          <w:sz w:val="24"/>
          <w:szCs w:val="24"/>
          <w:lang w:val="ro-RO"/>
        </w:rPr>
        <w:t xml:space="preserve"> rustica</w:t>
      </w:r>
    </w:p>
    <w:p w14:paraId="6111B8FF"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A022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7FF303E5"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A233 </w:t>
      </w:r>
      <w:proofErr w:type="spellStart"/>
      <w:r w:rsidRPr="006A33AE">
        <w:rPr>
          <w:rFonts w:cstheme="minorHAnsi"/>
          <w:i/>
          <w:iCs/>
          <w:sz w:val="24"/>
          <w:szCs w:val="24"/>
          <w:lang w:val="ro-RO"/>
        </w:rPr>
        <w:t>Jynx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torquilla</w:t>
      </w:r>
      <w:proofErr w:type="spellEnd"/>
    </w:p>
    <w:p w14:paraId="28E972A9"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1EE08AA6"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A339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p>
    <w:p w14:paraId="2733C033"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A459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cachinnans</w:t>
      </w:r>
      <w:proofErr w:type="spellEnd"/>
    </w:p>
    <w:p w14:paraId="0761195B"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A182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33166DB5"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A183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fuscus</w:t>
      </w:r>
      <w:proofErr w:type="spellEnd"/>
    </w:p>
    <w:p w14:paraId="7E7B94B0"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A176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melanocephalus</w:t>
      </w:r>
      <w:proofErr w:type="spellEnd"/>
    </w:p>
    <w:p w14:paraId="66041F44"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ridibundus</w:t>
      </w:r>
      <w:proofErr w:type="spellEnd"/>
    </w:p>
    <w:p w14:paraId="4730734E"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A150 Limicola </w:t>
      </w:r>
      <w:proofErr w:type="spellStart"/>
      <w:r w:rsidRPr="006A33AE">
        <w:rPr>
          <w:rFonts w:cstheme="minorHAnsi"/>
          <w:i/>
          <w:iCs/>
          <w:sz w:val="24"/>
          <w:szCs w:val="24"/>
          <w:lang w:val="ro-RO"/>
        </w:rPr>
        <w:t>falcinellus</w:t>
      </w:r>
      <w:proofErr w:type="spellEnd"/>
    </w:p>
    <w:p w14:paraId="28C45DFD"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A156 </w:t>
      </w:r>
      <w:proofErr w:type="spellStart"/>
      <w:r w:rsidRPr="006A33AE">
        <w:rPr>
          <w:rFonts w:cstheme="minorHAnsi"/>
          <w:i/>
          <w:iCs/>
          <w:sz w:val="24"/>
          <w:szCs w:val="24"/>
          <w:lang w:val="ro-RO"/>
        </w:rPr>
        <w:t>Limosa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limosa</w:t>
      </w:r>
      <w:proofErr w:type="spellEnd"/>
    </w:p>
    <w:p w14:paraId="105686E8"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A291 </w:t>
      </w:r>
      <w:proofErr w:type="spellStart"/>
      <w:r w:rsidRPr="006A33AE">
        <w:rPr>
          <w:rFonts w:cstheme="minorHAnsi"/>
          <w:i/>
          <w:iCs/>
          <w:sz w:val="24"/>
          <w:szCs w:val="24"/>
          <w:lang w:val="ro-RO"/>
        </w:rPr>
        <w:t>Locustella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fluviatilis</w:t>
      </w:r>
      <w:proofErr w:type="spellEnd"/>
    </w:p>
    <w:p w14:paraId="62823D82"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A292 </w:t>
      </w:r>
      <w:proofErr w:type="spellStart"/>
      <w:r w:rsidRPr="006A33AE">
        <w:rPr>
          <w:rFonts w:cstheme="minorHAnsi"/>
          <w:i/>
          <w:iCs/>
          <w:sz w:val="24"/>
          <w:szCs w:val="24"/>
          <w:lang w:val="ro-RO"/>
        </w:rPr>
        <w:t>Locustella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luscinioides</w:t>
      </w:r>
      <w:proofErr w:type="spellEnd"/>
    </w:p>
    <w:p w14:paraId="397E8C27"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A290 </w:t>
      </w:r>
      <w:proofErr w:type="spellStart"/>
      <w:r w:rsidRPr="006A33AE">
        <w:rPr>
          <w:rFonts w:cstheme="minorHAnsi"/>
          <w:i/>
          <w:iCs/>
          <w:sz w:val="24"/>
          <w:szCs w:val="24"/>
          <w:lang w:val="ro-RO"/>
        </w:rPr>
        <w:t>Locustella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naevia</w:t>
      </w:r>
      <w:proofErr w:type="spellEnd"/>
    </w:p>
    <w:p w14:paraId="46D38B89"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A246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p>
    <w:p w14:paraId="3C9CD8AB"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A270 </w:t>
      </w:r>
      <w:proofErr w:type="spellStart"/>
      <w:r w:rsidRPr="006A33AE">
        <w:rPr>
          <w:rFonts w:cstheme="minorHAnsi"/>
          <w:i/>
          <w:iCs/>
          <w:sz w:val="24"/>
          <w:szCs w:val="24"/>
          <w:lang w:val="ro-RO"/>
        </w:rPr>
        <w:t>Luscinia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luscinia</w:t>
      </w:r>
      <w:proofErr w:type="spellEnd"/>
    </w:p>
    <w:p w14:paraId="6830E00D"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A271 </w:t>
      </w:r>
      <w:proofErr w:type="spellStart"/>
      <w:r w:rsidRPr="006A33AE">
        <w:rPr>
          <w:rFonts w:cstheme="minorHAnsi"/>
          <w:i/>
          <w:iCs/>
          <w:sz w:val="24"/>
          <w:szCs w:val="24"/>
          <w:lang w:val="ro-RO"/>
        </w:rPr>
        <w:t>Luscinia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megarhynchos</w:t>
      </w:r>
      <w:proofErr w:type="spellEnd"/>
    </w:p>
    <w:p w14:paraId="36103AF3"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A272 </w:t>
      </w:r>
      <w:proofErr w:type="spellStart"/>
      <w:r w:rsidRPr="006A33AE">
        <w:rPr>
          <w:rFonts w:cstheme="minorHAnsi"/>
          <w:i/>
          <w:iCs/>
          <w:sz w:val="24"/>
          <w:szCs w:val="24"/>
          <w:lang w:val="ro-RO"/>
        </w:rPr>
        <w:t>Luscinia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svecica</w:t>
      </w:r>
      <w:proofErr w:type="spellEnd"/>
    </w:p>
    <w:p w14:paraId="27B24928"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A068 </w:t>
      </w:r>
      <w:proofErr w:type="spellStart"/>
      <w:r w:rsidRPr="006A33AE">
        <w:rPr>
          <w:rFonts w:cstheme="minorHAnsi"/>
          <w:i/>
          <w:iCs/>
          <w:sz w:val="24"/>
          <w:szCs w:val="24"/>
          <w:lang w:val="ro-RO"/>
        </w:rPr>
        <w:t>Mergellus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albellus</w:t>
      </w:r>
      <w:proofErr w:type="spellEnd"/>
    </w:p>
    <w:p w14:paraId="7DAD44F1"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A070 </w:t>
      </w:r>
      <w:proofErr w:type="spellStart"/>
      <w:r w:rsidRPr="006A33AE">
        <w:rPr>
          <w:rFonts w:cstheme="minorHAnsi"/>
          <w:i/>
          <w:iCs/>
          <w:sz w:val="24"/>
          <w:szCs w:val="24"/>
          <w:lang w:val="ro-RO"/>
        </w:rPr>
        <w:t>Mergus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merganser</w:t>
      </w:r>
      <w:proofErr w:type="spellEnd"/>
    </w:p>
    <w:p w14:paraId="7B3AC157"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A383 </w:t>
      </w:r>
      <w:proofErr w:type="spellStart"/>
      <w:r w:rsidRPr="006A33AE">
        <w:rPr>
          <w:rFonts w:cstheme="minorHAnsi"/>
          <w:i/>
          <w:iCs/>
          <w:sz w:val="24"/>
          <w:szCs w:val="24"/>
          <w:lang w:val="ro-RO"/>
        </w:rPr>
        <w:t>Miliaria</w:t>
      </w:r>
      <w:proofErr w:type="spellEnd"/>
      <w:r w:rsidRPr="006A33AE">
        <w:rPr>
          <w:rFonts w:cstheme="minorHAnsi"/>
          <w:i/>
          <w:iCs/>
          <w:sz w:val="24"/>
          <w:szCs w:val="24"/>
          <w:lang w:val="ro-RO"/>
        </w:rPr>
        <w:t xml:space="preserve"> calandra</w:t>
      </w:r>
    </w:p>
    <w:p w14:paraId="1818271C"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A073 </w:t>
      </w:r>
      <w:proofErr w:type="spellStart"/>
      <w:r w:rsidRPr="006A33AE">
        <w:rPr>
          <w:rFonts w:cstheme="minorHAnsi"/>
          <w:i/>
          <w:iCs/>
          <w:sz w:val="24"/>
          <w:szCs w:val="24"/>
          <w:lang w:val="ro-RO"/>
        </w:rPr>
        <w:t>Milvus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migrans</w:t>
      </w:r>
      <w:proofErr w:type="spellEnd"/>
    </w:p>
    <w:p w14:paraId="71A1246D"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A262 </w:t>
      </w:r>
      <w:proofErr w:type="spellStart"/>
      <w:r w:rsidRPr="006A33AE">
        <w:rPr>
          <w:rFonts w:cstheme="minorHAnsi"/>
          <w:i/>
          <w:iCs/>
          <w:sz w:val="24"/>
          <w:szCs w:val="24"/>
          <w:lang w:val="ro-RO"/>
        </w:rPr>
        <w:t>Motacilla</w:t>
      </w:r>
      <w:proofErr w:type="spellEnd"/>
      <w:r w:rsidRPr="006A33AE">
        <w:rPr>
          <w:rFonts w:cstheme="minorHAnsi"/>
          <w:i/>
          <w:iCs/>
          <w:sz w:val="24"/>
          <w:szCs w:val="24"/>
          <w:lang w:val="ro-RO"/>
        </w:rPr>
        <w:t xml:space="preserve"> alba</w:t>
      </w:r>
    </w:p>
    <w:p w14:paraId="4DFF5FD6"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A260 </w:t>
      </w:r>
      <w:proofErr w:type="spellStart"/>
      <w:r w:rsidRPr="006A33AE">
        <w:rPr>
          <w:rFonts w:cstheme="minorHAnsi"/>
          <w:i/>
          <w:iCs/>
          <w:sz w:val="24"/>
          <w:szCs w:val="24"/>
          <w:lang w:val="ro-RO"/>
        </w:rPr>
        <w:t>Motacilla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flava</w:t>
      </w:r>
      <w:proofErr w:type="spellEnd"/>
    </w:p>
    <w:p w14:paraId="590C607E"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A319 </w:t>
      </w:r>
      <w:proofErr w:type="spellStart"/>
      <w:r w:rsidRPr="006A33AE">
        <w:rPr>
          <w:rFonts w:cstheme="minorHAnsi"/>
          <w:i/>
          <w:iCs/>
          <w:sz w:val="24"/>
          <w:szCs w:val="24"/>
          <w:lang w:val="ro-RO"/>
        </w:rPr>
        <w:t>Muscicapa</w:t>
      </w:r>
      <w:proofErr w:type="spellEnd"/>
      <w:r w:rsidRPr="006A33AE">
        <w:rPr>
          <w:rFonts w:cstheme="minorHAnsi"/>
          <w:i/>
          <w:iCs/>
          <w:sz w:val="24"/>
          <w:szCs w:val="24"/>
          <w:lang w:val="ro-RO"/>
        </w:rPr>
        <w:t xml:space="preserve"> striata</w:t>
      </w:r>
    </w:p>
    <w:p w14:paraId="4ADEB41D"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A160 </w:t>
      </w:r>
      <w:proofErr w:type="spellStart"/>
      <w:r w:rsidRPr="006A33AE">
        <w:rPr>
          <w:rFonts w:cstheme="minorHAnsi"/>
          <w:i/>
          <w:iCs/>
          <w:sz w:val="24"/>
          <w:szCs w:val="24"/>
          <w:lang w:val="ro-RO"/>
        </w:rPr>
        <w:t>Numenius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arquata</w:t>
      </w:r>
      <w:proofErr w:type="spellEnd"/>
    </w:p>
    <w:p w14:paraId="5CB09D6A"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A158 </w:t>
      </w:r>
      <w:proofErr w:type="spellStart"/>
      <w:r w:rsidRPr="006A33AE">
        <w:rPr>
          <w:rFonts w:cstheme="minorHAnsi"/>
          <w:i/>
          <w:iCs/>
          <w:sz w:val="24"/>
          <w:szCs w:val="24"/>
          <w:lang w:val="ro-RO"/>
        </w:rPr>
        <w:t>Numenius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phaeopus</w:t>
      </w:r>
      <w:proofErr w:type="spellEnd"/>
    </w:p>
    <w:p w14:paraId="7E93E663"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A023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p>
    <w:p w14:paraId="0AFA5FFA"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A277 </w:t>
      </w:r>
      <w:proofErr w:type="spellStart"/>
      <w:r w:rsidRPr="006A33AE">
        <w:rPr>
          <w:rFonts w:cstheme="minorHAnsi"/>
          <w:i/>
          <w:iCs/>
          <w:sz w:val="24"/>
          <w:szCs w:val="24"/>
          <w:lang w:val="ro-RO"/>
        </w:rPr>
        <w:t>Oenanthe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oenanthe</w:t>
      </w:r>
      <w:proofErr w:type="spellEnd"/>
    </w:p>
    <w:p w14:paraId="42409E9C"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A337 </w:t>
      </w:r>
      <w:proofErr w:type="spellStart"/>
      <w:r w:rsidRPr="006A33AE">
        <w:rPr>
          <w:rFonts w:cstheme="minorHAnsi"/>
          <w:i/>
          <w:iCs/>
          <w:sz w:val="24"/>
          <w:szCs w:val="24"/>
          <w:lang w:val="ro-RO"/>
        </w:rPr>
        <w:t>Oriolus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oriolus</w:t>
      </w:r>
      <w:proofErr w:type="spellEnd"/>
    </w:p>
    <w:p w14:paraId="4411A7A1"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A094 </w:t>
      </w:r>
      <w:proofErr w:type="spellStart"/>
      <w:r w:rsidRPr="006A33AE">
        <w:rPr>
          <w:rFonts w:cstheme="minorHAnsi"/>
          <w:i/>
          <w:iCs/>
          <w:sz w:val="24"/>
          <w:szCs w:val="24"/>
          <w:lang w:val="ro-RO"/>
        </w:rPr>
        <w:t>Pandion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haliaetus</w:t>
      </w:r>
      <w:proofErr w:type="spellEnd"/>
    </w:p>
    <w:p w14:paraId="7458A6F9"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A072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p>
    <w:p w14:paraId="080A9659"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A017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carbo</w:t>
      </w:r>
      <w:proofErr w:type="spellEnd"/>
    </w:p>
    <w:p w14:paraId="1936796D"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A393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pygmaeus</w:t>
      </w:r>
      <w:proofErr w:type="spellEnd"/>
    </w:p>
    <w:p w14:paraId="59DCFAB3"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A151 </w:t>
      </w:r>
      <w:proofErr w:type="spellStart"/>
      <w:r w:rsidRPr="006A33AE">
        <w:rPr>
          <w:rFonts w:cstheme="minorHAnsi"/>
          <w:i/>
          <w:iCs/>
          <w:sz w:val="24"/>
          <w:szCs w:val="24"/>
          <w:lang w:val="ro-RO"/>
        </w:rPr>
        <w:t>Philomachus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pugnax</w:t>
      </w:r>
      <w:proofErr w:type="spellEnd"/>
    </w:p>
    <w:p w14:paraId="0D8A9666"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A273 </w:t>
      </w:r>
      <w:proofErr w:type="spellStart"/>
      <w:r w:rsidRPr="006A33AE">
        <w:rPr>
          <w:rFonts w:cstheme="minorHAnsi"/>
          <w:i/>
          <w:iCs/>
          <w:sz w:val="24"/>
          <w:szCs w:val="24"/>
          <w:lang w:val="ro-RO"/>
        </w:rPr>
        <w:t>Phoenicurus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ochruros</w:t>
      </w:r>
      <w:proofErr w:type="spellEnd"/>
    </w:p>
    <w:p w14:paraId="18B873B7"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A274 </w:t>
      </w:r>
      <w:proofErr w:type="spellStart"/>
      <w:r w:rsidRPr="006A33AE">
        <w:rPr>
          <w:rFonts w:cstheme="minorHAnsi"/>
          <w:i/>
          <w:iCs/>
          <w:sz w:val="24"/>
          <w:szCs w:val="24"/>
          <w:lang w:val="ro-RO"/>
        </w:rPr>
        <w:t>Phoenicurus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phoenicurus</w:t>
      </w:r>
      <w:proofErr w:type="spellEnd"/>
    </w:p>
    <w:p w14:paraId="773BF0D8"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A315 </w:t>
      </w:r>
      <w:proofErr w:type="spellStart"/>
      <w:r w:rsidRPr="006A33AE">
        <w:rPr>
          <w:rFonts w:cstheme="minorHAnsi"/>
          <w:i/>
          <w:iCs/>
          <w:sz w:val="24"/>
          <w:szCs w:val="24"/>
          <w:lang w:val="ro-RO"/>
        </w:rPr>
        <w:t>Phylloscopus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collybita</w:t>
      </w:r>
      <w:proofErr w:type="spellEnd"/>
    </w:p>
    <w:p w14:paraId="5193859B"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A314 </w:t>
      </w:r>
      <w:proofErr w:type="spellStart"/>
      <w:r w:rsidRPr="006A33AE">
        <w:rPr>
          <w:rFonts w:cstheme="minorHAnsi"/>
          <w:i/>
          <w:iCs/>
          <w:sz w:val="24"/>
          <w:szCs w:val="24"/>
          <w:lang w:val="ro-RO"/>
        </w:rPr>
        <w:t>Phylloscopus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sibilatrix</w:t>
      </w:r>
      <w:proofErr w:type="spellEnd"/>
    </w:p>
    <w:p w14:paraId="23795DF5"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A234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021640E5"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A034 </w:t>
      </w:r>
      <w:proofErr w:type="spellStart"/>
      <w:r w:rsidRPr="006A33AE">
        <w:rPr>
          <w:rFonts w:cstheme="minorHAnsi"/>
          <w:i/>
          <w:iCs/>
          <w:sz w:val="24"/>
          <w:szCs w:val="24"/>
          <w:lang w:val="ro-RO"/>
        </w:rPr>
        <w:t>Platalea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leucorodia</w:t>
      </w:r>
      <w:proofErr w:type="spellEnd"/>
    </w:p>
    <w:p w14:paraId="2AC45035"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A032 </w:t>
      </w:r>
      <w:proofErr w:type="spellStart"/>
      <w:r w:rsidRPr="006A33AE">
        <w:rPr>
          <w:rFonts w:cstheme="minorHAnsi"/>
          <w:i/>
          <w:iCs/>
          <w:sz w:val="24"/>
          <w:szCs w:val="24"/>
          <w:lang w:val="ro-RO"/>
        </w:rPr>
        <w:t>Plegadis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falcinellus</w:t>
      </w:r>
      <w:proofErr w:type="spellEnd"/>
    </w:p>
    <w:p w14:paraId="4845D1E1"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A140 </w:t>
      </w:r>
      <w:proofErr w:type="spellStart"/>
      <w:r w:rsidRPr="006A33AE">
        <w:rPr>
          <w:rFonts w:cstheme="minorHAnsi"/>
          <w:i/>
          <w:iCs/>
          <w:sz w:val="24"/>
          <w:szCs w:val="24"/>
          <w:lang w:val="ro-RO"/>
        </w:rPr>
        <w:t>Pluvialis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apricaria</w:t>
      </w:r>
      <w:proofErr w:type="spellEnd"/>
    </w:p>
    <w:p w14:paraId="3991804D"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A141 </w:t>
      </w:r>
      <w:proofErr w:type="spellStart"/>
      <w:r w:rsidRPr="006A33AE">
        <w:rPr>
          <w:rFonts w:cstheme="minorHAnsi"/>
          <w:i/>
          <w:iCs/>
          <w:sz w:val="24"/>
          <w:szCs w:val="24"/>
          <w:lang w:val="ro-RO"/>
        </w:rPr>
        <w:t>Pluvialis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squatarola</w:t>
      </w:r>
      <w:proofErr w:type="spellEnd"/>
    </w:p>
    <w:p w14:paraId="1DF3E277"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A005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cristatus</w:t>
      </w:r>
      <w:proofErr w:type="spellEnd"/>
    </w:p>
    <w:p w14:paraId="3043B690"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A006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grisegena</w:t>
      </w:r>
      <w:proofErr w:type="spellEnd"/>
    </w:p>
    <w:p w14:paraId="30BF8928"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A008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nigricollis</w:t>
      </w:r>
      <w:proofErr w:type="spellEnd"/>
    </w:p>
    <w:p w14:paraId="3EFD8B03"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A120 </w:t>
      </w:r>
      <w:proofErr w:type="spellStart"/>
      <w:r w:rsidRPr="006A33AE">
        <w:rPr>
          <w:rFonts w:cstheme="minorHAnsi"/>
          <w:i/>
          <w:iCs/>
          <w:sz w:val="24"/>
          <w:szCs w:val="24"/>
          <w:lang w:val="ro-RO"/>
        </w:rPr>
        <w:t>Porzana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porzana</w:t>
      </w:r>
      <w:proofErr w:type="spellEnd"/>
    </w:p>
    <w:p w14:paraId="1FCAD6DF"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A118 </w:t>
      </w:r>
      <w:proofErr w:type="spellStart"/>
      <w:r w:rsidRPr="006A33AE">
        <w:rPr>
          <w:rFonts w:cstheme="minorHAnsi"/>
          <w:i/>
          <w:iCs/>
          <w:sz w:val="24"/>
          <w:szCs w:val="24"/>
          <w:lang w:val="ro-RO"/>
        </w:rPr>
        <w:t>Rallus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aquaticus</w:t>
      </w:r>
      <w:proofErr w:type="spellEnd"/>
    </w:p>
    <w:p w14:paraId="43A1E840"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A132 </w:t>
      </w:r>
      <w:proofErr w:type="spellStart"/>
      <w:r w:rsidRPr="006A33AE">
        <w:rPr>
          <w:rFonts w:cstheme="minorHAnsi"/>
          <w:i/>
          <w:iCs/>
          <w:sz w:val="24"/>
          <w:szCs w:val="24"/>
          <w:lang w:val="ro-RO"/>
        </w:rPr>
        <w:t>Recurvirostra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avosetta</w:t>
      </w:r>
      <w:proofErr w:type="spellEnd"/>
    </w:p>
    <w:p w14:paraId="3557C4C7"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A336 </w:t>
      </w:r>
      <w:proofErr w:type="spellStart"/>
      <w:r w:rsidRPr="006A33AE">
        <w:rPr>
          <w:rFonts w:cstheme="minorHAnsi"/>
          <w:i/>
          <w:iCs/>
          <w:sz w:val="24"/>
          <w:szCs w:val="24"/>
          <w:lang w:val="ro-RO"/>
        </w:rPr>
        <w:t>Remiz</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pendulinus</w:t>
      </w:r>
      <w:proofErr w:type="spellEnd"/>
    </w:p>
    <w:p w14:paraId="0324E4DB"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A249 </w:t>
      </w:r>
      <w:proofErr w:type="spellStart"/>
      <w:r w:rsidRPr="006A33AE">
        <w:rPr>
          <w:rFonts w:cstheme="minorHAnsi"/>
          <w:i/>
          <w:iCs/>
          <w:sz w:val="24"/>
          <w:szCs w:val="24"/>
          <w:lang w:val="ro-RO"/>
        </w:rPr>
        <w:t>Riparia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riparia</w:t>
      </w:r>
      <w:proofErr w:type="spellEnd"/>
    </w:p>
    <w:p w14:paraId="396C61E0"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A275 </w:t>
      </w:r>
      <w:proofErr w:type="spellStart"/>
      <w:r w:rsidRPr="006A33AE">
        <w:rPr>
          <w:rFonts w:cstheme="minorHAnsi"/>
          <w:i/>
          <w:iCs/>
          <w:sz w:val="24"/>
          <w:szCs w:val="24"/>
          <w:lang w:val="ro-RO"/>
        </w:rPr>
        <w:t>Saxicola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rubetra</w:t>
      </w:r>
      <w:proofErr w:type="spellEnd"/>
    </w:p>
    <w:p w14:paraId="0DF3B0B0"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A276 </w:t>
      </w:r>
      <w:proofErr w:type="spellStart"/>
      <w:r w:rsidRPr="006A33AE">
        <w:rPr>
          <w:rFonts w:cstheme="minorHAnsi"/>
          <w:i/>
          <w:iCs/>
          <w:sz w:val="24"/>
          <w:szCs w:val="24"/>
          <w:lang w:val="ro-RO"/>
        </w:rPr>
        <w:t>Saxicola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torquatus</w:t>
      </w:r>
      <w:proofErr w:type="spellEnd"/>
    </w:p>
    <w:p w14:paraId="58CE000A"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A361 </w:t>
      </w:r>
      <w:proofErr w:type="spellStart"/>
      <w:r w:rsidRPr="006A33AE">
        <w:rPr>
          <w:rFonts w:cstheme="minorHAnsi"/>
          <w:i/>
          <w:iCs/>
          <w:sz w:val="24"/>
          <w:szCs w:val="24"/>
          <w:lang w:val="ro-RO"/>
        </w:rPr>
        <w:t>Serinus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serinus</w:t>
      </w:r>
      <w:proofErr w:type="spellEnd"/>
    </w:p>
    <w:p w14:paraId="71E470FF"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A193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hirundo</w:t>
      </w:r>
      <w:proofErr w:type="spellEnd"/>
    </w:p>
    <w:p w14:paraId="63CFE005"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A210 </w:t>
      </w:r>
      <w:proofErr w:type="spellStart"/>
      <w:r w:rsidRPr="006A33AE">
        <w:rPr>
          <w:rFonts w:cstheme="minorHAnsi"/>
          <w:i/>
          <w:iCs/>
          <w:sz w:val="24"/>
          <w:szCs w:val="24"/>
          <w:lang w:val="ro-RO"/>
        </w:rPr>
        <w:t>Streptopelia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turtur</w:t>
      </w:r>
      <w:proofErr w:type="spellEnd"/>
    </w:p>
    <w:p w14:paraId="38D2038C"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A351 </w:t>
      </w:r>
      <w:proofErr w:type="spellStart"/>
      <w:r w:rsidRPr="006A33AE">
        <w:rPr>
          <w:rFonts w:cstheme="minorHAnsi"/>
          <w:i/>
          <w:iCs/>
          <w:sz w:val="24"/>
          <w:szCs w:val="24"/>
          <w:lang w:val="ro-RO"/>
        </w:rPr>
        <w:t>Sturnus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vulgaris</w:t>
      </w:r>
      <w:proofErr w:type="spellEnd"/>
    </w:p>
    <w:p w14:paraId="6BDEE2A1"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A311 Sylvia </w:t>
      </w:r>
      <w:proofErr w:type="spellStart"/>
      <w:r w:rsidRPr="006A33AE">
        <w:rPr>
          <w:rFonts w:cstheme="minorHAnsi"/>
          <w:i/>
          <w:iCs/>
          <w:sz w:val="24"/>
          <w:szCs w:val="24"/>
          <w:lang w:val="ro-RO"/>
        </w:rPr>
        <w:t>atricapilla</w:t>
      </w:r>
      <w:proofErr w:type="spellEnd"/>
    </w:p>
    <w:p w14:paraId="60A93359"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A310 Sylvia </w:t>
      </w:r>
      <w:proofErr w:type="spellStart"/>
      <w:r w:rsidRPr="006A33AE">
        <w:rPr>
          <w:rFonts w:cstheme="minorHAnsi"/>
          <w:i/>
          <w:iCs/>
          <w:sz w:val="24"/>
          <w:szCs w:val="24"/>
          <w:lang w:val="ro-RO"/>
        </w:rPr>
        <w:t>borin</w:t>
      </w:r>
      <w:proofErr w:type="spellEnd"/>
    </w:p>
    <w:p w14:paraId="5623B6B8"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A308 Sylvia </w:t>
      </w:r>
      <w:proofErr w:type="spellStart"/>
      <w:r w:rsidRPr="006A33AE">
        <w:rPr>
          <w:rFonts w:cstheme="minorHAnsi"/>
          <w:i/>
          <w:iCs/>
          <w:sz w:val="24"/>
          <w:szCs w:val="24"/>
          <w:lang w:val="ro-RO"/>
        </w:rPr>
        <w:t>curruca</w:t>
      </w:r>
      <w:proofErr w:type="spellEnd"/>
    </w:p>
    <w:p w14:paraId="3325A56F"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A307 Sylvia </w:t>
      </w:r>
      <w:proofErr w:type="spellStart"/>
      <w:r w:rsidRPr="006A33AE">
        <w:rPr>
          <w:rFonts w:cstheme="minorHAnsi"/>
          <w:i/>
          <w:iCs/>
          <w:sz w:val="24"/>
          <w:szCs w:val="24"/>
          <w:lang w:val="ro-RO"/>
        </w:rPr>
        <w:t>nisoria</w:t>
      </w:r>
      <w:proofErr w:type="spellEnd"/>
    </w:p>
    <w:p w14:paraId="46485F14"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A004 </w:t>
      </w:r>
      <w:proofErr w:type="spellStart"/>
      <w:r w:rsidRPr="006A33AE">
        <w:rPr>
          <w:rFonts w:cstheme="minorHAnsi"/>
          <w:i/>
          <w:iCs/>
          <w:sz w:val="24"/>
          <w:szCs w:val="24"/>
          <w:lang w:val="ro-RO"/>
        </w:rPr>
        <w:t>Tachybaptus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ruficollis</w:t>
      </w:r>
      <w:proofErr w:type="spellEnd"/>
    </w:p>
    <w:p w14:paraId="61744E3E"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A048 </w:t>
      </w:r>
      <w:proofErr w:type="spellStart"/>
      <w:r w:rsidRPr="006A33AE">
        <w:rPr>
          <w:rFonts w:cstheme="minorHAnsi"/>
          <w:i/>
          <w:iCs/>
          <w:sz w:val="24"/>
          <w:szCs w:val="24"/>
          <w:lang w:val="ro-RO"/>
        </w:rPr>
        <w:t>Tadorna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tadorna</w:t>
      </w:r>
      <w:proofErr w:type="spellEnd"/>
    </w:p>
    <w:p w14:paraId="45EA8168"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A161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erythropus</w:t>
      </w:r>
      <w:proofErr w:type="spellEnd"/>
    </w:p>
    <w:p w14:paraId="5073474D"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A166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glareola</w:t>
      </w:r>
      <w:proofErr w:type="spellEnd"/>
    </w:p>
    <w:p w14:paraId="71832A9D"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A164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nebularia</w:t>
      </w:r>
      <w:proofErr w:type="spellEnd"/>
    </w:p>
    <w:p w14:paraId="5006BA7A"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A165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ochropus</w:t>
      </w:r>
      <w:proofErr w:type="spellEnd"/>
    </w:p>
    <w:p w14:paraId="2D2CB476"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A163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stagnatilis</w:t>
      </w:r>
      <w:proofErr w:type="spellEnd"/>
    </w:p>
    <w:p w14:paraId="2713DA0D"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A162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totanus</w:t>
      </w:r>
      <w:proofErr w:type="spellEnd"/>
    </w:p>
    <w:p w14:paraId="3FA0EDA1"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A283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merula</w:t>
      </w:r>
      <w:proofErr w:type="spellEnd"/>
    </w:p>
    <w:p w14:paraId="1BC90937"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A285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philomelos</w:t>
      </w:r>
      <w:proofErr w:type="spellEnd"/>
    </w:p>
    <w:p w14:paraId="0A7340A6"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A287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viscivorus</w:t>
      </w:r>
      <w:proofErr w:type="spellEnd"/>
    </w:p>
    <w:p w14:paraId="0283E697" w14:textId="77777777"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A232 </w:t>
      </w:r>
      <w:proofErr w:type="spellStart"/>
      <w:r w:rsidRPr="006A33AE">
        <w:rPr>
          <w:rFonts w:cstheme="minorHAnsi"/>
          <w:i/>
          <w:iCs/>
          <w:sz w:val="24"/>
          <w:szCs w:val="24"/>
          <w:lang w:val="ro-RO"/>
        </w:rPr>
        <w:t>Upupa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epops</w:t>
      </w:r>
      <w:proofErr w:type="spellEnd"/>
    </w:p>
    <w:p w14:paraId="36C536C5" w14:textId="1931F0DF" w:rsidR="00CE4D82" w:rsidRPr="006A33AE" w:rsidRDefault="00CE4D8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A142 </w:t>
      </w:r>
      <w:proofErr w:type="spellStart"/>
      <w:r w:rsidRPr="006A33AE">
        <w:rPr>
          <w:rFonts w:cstheme="minorHAnsi"/>
          <w:i/>
          <w:iCs/>
          <w:sz w:val="24"/>
          <w:szCs w:val="24"/>
          <w:lang w:val="ro-RO"/>
        </w:rPr>
        <w:t>Vanellus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vanellus</w:t>
      </w:r>
      <w:proofErr w:type="spellEnd"/>
    </w:p>
    <w:p w14:paraId="24228AD4" w14:textId="77777777" w:rsidR="00CE4D82" w:rsidRPr="006A33AE" w:rsidRDefault="00CE4D82" w:rsidP="004237AF">
      <w:pPr>
        <w:spacing w:after="0" w:line="240" w:lineRule="auto"/>
        <w:jc w:val="both"/>
        <w:rPr>
          <w:rFonts w:cstheme="minorHAnsi"/>
          <w:i/>
          <w:iCs/>
          <w:sz w:val="24"/>
          <w:szCs w:val="24"/>
          <w:lang w:val="ro-RO"/>
        </w:rPr>
        <w:sectPr w:rsidR="00CE4D82" w:rsidRPr="006A33AE" w:rsidSect="00CE4D82">
          <w:type w:val="continuous"/>
          <w:pgSz w:w="11906" w:h="16838"/>
          <w:pgMar w:top="1440" w:right="1440" w:bottom="1440" w:left="1440" w:header="708" w:footer="708" w:gutter="0"/>
          <w:cols w:num="2" w:space="708"/>
          <w:docGrid w:linePitch="360"/>
        </w:sectPr>
      </w:pPr>
    </w:p>
    <w:p w14:paraId="260E5EF1" w14:textId="3ED59E31" w:rsidR="00CE4D82" w:rsidRPr="006A33AE" w:rsidRDefault="00CE4D82" w:rsidP="004237AF">
      <w:pPr>
        <w:spacing w:after="0" w:line="240" w:lineRule="auto"/>
        <w:jc w:val="both"/>
        <w:rPr>
          <w:rFonts w:cstheme="minorHAnsi"/>
          <w:i/>
          <w:iCs/>
          <w:sz w:val="24"/>
          <w:szCs w:val="24"/>
          <w:lang w:val="ro-RO"/>
        </w:rPr>
      </w:pPr>
    </w:p>
    <w:p w14:paraId="0B5343E4" w14:textId="77777777" w:rsidR="00320096" w:rsidRPr="006A33AE" w:rsidRDefault="00320096"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320096" w:rsidRPr="006A33AE" w14:paraId="50DCB3AC" w14:textId="77777777" w:rsidTr="00967200">
        <w:tc>
          <w:tcPr>
            <w:tcW w:w="1073" w:type="dxa"/>
          </w:tcPr>
          <w:p w14:paraId="14602E7D" w14:textId="77777777" w:rsidR="00320096" w:rsidRPr="006A33AE" w:rsidRDefault="00320096" w:rsidP="004237AF">
            <w:pPr>
              <w:jc w:val="both"/>
              <w:rPr>
                <w:rFonts w:eastAsia="Times New Roman" w:cstheme="minorHAnsi"/>
                <w:b/>
                <w:bCs/>
                <w:color w:val="7030A0"/>
                <w:lang w:val="ro-RO"/>
              </w:rPr>
            </w:pPr>
            <w:r w:rsidRPr="006A33AE">
              <w:rPr>
                <w:rFonts w:cstheme="minorHAnsi"/>
                <w:b/>
                <w:bCs/>
                <w:lang w:val="ro-RO"/>
              </w:rPr>
              <w:t>Cod CLC</w:t>
            </w:r>
          </w:p>
        </w:tc>
        <w:tc>
          <w:tcPr>
            <w:tcW w:w="6557" w:type="dxa"/>
          </w:tcPr>
          <w:p w14:paraId="48E42EC7" w14:textId="77777777" w:rsidR="00320096" w:rsidRPr="006A33AE" w:rsidRDefault="00320096"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74E35910" w14:textId="77777777" w:rsidR="00320096" w:rsidRPr="006A33AE" w:rsidRDefault="00320096" w:rsidP="004237AF">
            <w:pPr>
              <w:jc w:val="both"/>
              <w:rPr>
                <w:rFonts w:eastAsia="Times New Roman" w:cstheme="minorHAnsi"/>
                <w:b/>
                <w:bCs/>
                <w:color w:val="7030A0"/>
                <w:lang w:val="ro-RO"/>
              </w:rPr>
            </w:pPr>
            <w:r w:rsidRPr="006A33AE">
              <w:rPr>
                <w:rFonts w:cstheme="minorHAnsi"/>
                <w:b/>
                <w:bCs/>
                <w:lang w:val="ro-RO"/>
              </w:rPr>
              <w:t>Acoperire (%)</w:t>
            </w:r>
          </w:p>
        </w:tc>
      </w:tr>
      <w:tr w:rsidR="00320096" w:rsidRPr="006A33AE" w14:paraId="30017702" w14:textId="77777777" w:rsidTr="00967200">
        <w:tc>
          <w:tcPr>
            <w:tcW w:w="1073" w:type="dxa"/>
          </w:tcPr>
          <w:p w14:paraId="3DE5A6E0" w14:textId="77777777" w:rsidR="00320096" w:rsidRPr="006A33AE" w:rsidRDefault="00320096" w:rsidP="004237AF">
            <w:pPr>
              <w:jc w:val="both"/>
              <w:rPr>
                <w:rFonts w:eastAsia="Times New Roman" w:cstheme="minorHAnsi"/>
                <w:color w:val="7030A0"/>
                <w:lang w:val="ro-RO"/>
              </w:rPr>
            </w:pPr>
            <w:r w:rsidRPr="006A33AE">
              <w:rPr>
                <w:rFonts w:cstheme="minorHAnsi"/>
                <w:lang w:val="ro-RO"/>
              </w:rPr>
              <w:t xml:space="preserve">N06 </w:t>
            </w:r>
          </w:p>
        </w:tc>
        <w:tc>
          <w:tcPr>
            <w:tcW w:w="6557" w:type="dxa"/>
          </w:tcPr>
          <w:p w14:paraId="2E3FAD9A" w14:textId="77777777" w:rsidR="00320096" w:rsidRPr="006A33AE" w:rsidRDefault="00320096" w:rsidP="004237AF">
            <w:pPr>
              <w:jc w:val="both"/>
              <w:rPr>
                <w:rFonts w:eastAsia="Times New Roman" w:cstheme="minorHAnsi"/>
                <w:color w:val="7030A0"/>
                <w:lang w:val="ro-RO"/>
              </w:rPr>
            </w:pPr>
            <w:r w:rsidRPr="006A33AE">
              <w:rPr>
                <w:rFonts w:cstheme="minorHAnsi"/>
                <w:lang w:val="ro-RO"/>
              </w:rPr>
              <w:t>Râuri, lacuri</w:t>
            </w:r>
          </w:p>
        </w:tc>
        <w:tc>
          <w:tcPr>
            <w:tcW w:w="1612" w:type="dxa"/>
          </w:tcPr>
          <w:p w14:paraId="5BF3B8B2" w14:textId="408B0FF4" w:rsidR="00320096" w:rsidRPr="006A33AE" w:rsidRDefault="00967200" w:rsidP="004237AF">
            <w:pPr>
              <w:jc w:val="both"/>
              <w:rPr>
                <w:rFonts w:eastAsia="Times New Roman" w:cstheme="minorHAnsi"/>
                <w:color w:val="7030A0"/>
                <w:lang w:val="ro-RO"/>
              </w:rPr>
            </w:pPr>
            <w:r w:rsidRPr="006A33AE">
              <w:rPr>
                <w:rFonts w:cstheme="minorHAnsi"/>
                <w:lang w:val="ro-RO"/>
              </w:rPr>
              <w:t>6</w:t>
            </w:r>
            <w:r w:rsidR="00320096" w:rsidRPr="006A33AE">
              <w:rPr>
                <w:rFonts w:cstheme="minorHAnsi"/>
                <w:lang w:val="ro-RO"/>
              </w:rPr>
              <w:t>.</w:t>
            </w:r>
            <w:r w:rsidRPr="006A33AE">
              <w:rPr>
                <w:rFonts w:cstheme="minorHAnsi"/>
                <w:lang w:val="ro-RO"/>
              </w:rPr>
              <w:t>1</w:t>
            </w:r>
            <w:r w:rsidR="00320096" w:rsidRPr="006A33AE">
              <w:rPr>
                <w:rFonts w:cstheme="minorHAnsi"/>
                <w:lang w:val="ro-RO"/>
              </w:rPr>
              <w:t>4</w:t>
            </w:r>
          </w:p>
        </w:tc>
      </w:tr>
      <w:tr w:rsidR="00320096" w:rsidRPr="006A33AE" w14:paraId="7E8B76BF" w14:textId="77777777" w:rsidTr="00967200">
        <w:tc>
          <w:tcPr>
            <w:tcW w:w="1073" w:type="dxa"/>
          </w:tcPr>
          <w:p w14:paraId="433F423F" w14:textId="60C7ED73" w:rsidR="00320096" w:rsidRPr="006A33AE" w:rsidRDefault="00320096" w:rsidP="004237AF">
            <w:pPr>
              <w:jc w:val="both"/>
              <w:rPr>
                <w:rFonts w:eastAsia="Times New Roman" w:cstheme="minorHAnsi"/>
                <w:color w:val="7030A0"/>
                <w:lang w:val="ro-RO"/>
              </w:rPr>
            </w:pPr>
            <w:r w:rsidRPr="006A33AE">
              <w:rPr>
                <w:rFonts w:cstheme="minorHAnsi"/>
                <w:lang w:val="ro-RO"/>
              </w:rPr>
              <w:t>N0</w:t>
            </w:r>
            <w:r w:rsidR="00967200" w:rsidRPr="006A33AE">
              <w:rPr>
                <w:rFonts w:cstheme="minorHAnsi"/>
                <w:lang w:val="ro-RO"/>
              </w:rPr>
              <w:t>7</w:t>
            </w:r>
            <w:r w:rsidRPr="006A33AE">
              <w:rPr>
                <w:rFonts w:cstheme="minorHAnsi"/>
                <w:lang w:val="ro-RO"/>
              </w:rPr>
              <w:t xml:space="preserve"> </w:t>
            </w:r>
          </w:p>
        </w:tc>
        <w:tc>
          <w:tcPr>
            <w:tcW w:w="6557" w:type="dxa"/>
          </w:tcPr>
          <w:p w14:paraId="6CDD3F67" w14:textId="0C10A8A9" w:rsidR="00320096" w:rsidRPr="006A33AE" w:rsidRDefault="00967200" w:rsidP="004237AF">
            <w:pPr>
              <w:jc w:val="both"/>
              <w:rPr>
                <w:rFonts w:eastAsia="Times New Roman" w:cstheme="minorHAnsi"/>
                <w:color w:val="7030A0"/>
                <w:lang w:val="ro-RO"/>
              </w:rPr>
            </w:pPr>
            <w:r w:rsidRPr="006A33AE">
              <w:rPr>
                <w:rFonts w:cstheme="minorHAnsi"/>
                <w:lang w:val="ro-RO"/>
              </w:rPr>
              <w:t>Mlaștini, turbării</w:t>
            </w:r>
          </w:p>
        </w:tc>
        <w:tc>
          <w:tcPr>
            <w:tcW w:w="1612" w:type="dxa"/>
          </w:tcPr>
          <w:p w14:paraId="7ED64E6C" w14:textId="1988D9C4" w:rsidR="00320096" w:rsidRPr="006A33AE" w:rsidRDefault="00320096" w:rsidP="004237AF">
            <w:pPr>
              <w:jc w:val="both"/>
              <w:rPr>
                <w:rFonts w:eastAsia="Times New Roman" w:cstheme="minorHAnsi"/>
                <w:color w:val="7030A0"/>
                <w:lang w:val="ro-RO"/>
              </w:rPr>
            </w:pPr>
            <w:r w:rsidRPr="006A33AE">
              <w:rPr>
                <w:rFonts w:cstheme="minorHAnsi"/>
                <w:lang w:val="ro-RO"/>
              </w:rPr>
              <w:t>0.</w:t>
            </w:r>
            <w:r w:rsidR="00967200" w:rsidRPr="006A33AE">
              <w:rPr>
                <w:rFonts w:cstheme="minorHAnsi"/>
                <w:lang w:val="ro-RO"/>
              </w:rPr>
              <w:t>20</w:t>
            </w:r>
          </w:p>
        </w:tc>
      </w:tr>
      <w:tr w:rsidR="00320096" w:rsidRPr="006A33AE" w14:paraId="575A24E8" w14:textId="77777777" w:rsidTr="00967200">
        <w:tc>
          <w:tcPr>
            <w:tcW w:w="1073" w:type="dxa"/>
          </w:tcPr>
          <w:p w14:paraId="475784C8" w14:textId="5BE770AE" w:rsidR="00320096" w:rsidRPr="006A33AE" w:rsidRDefault="00320096" w:rsidP="004237AF">
            <w:pPr>
              <w:jc w:val="both"/>
              <w:rPr>
                <w:rFonts w:eastAsia="Times New Roman" w:cstheme="minorHAnsi"/>
                <w:color w:val="7030A0"/>
                <w:lang w:val="ro-RO"/>
              </w:rPr>
            </w:pPr>
            <w:r w:rsidRPr="006A33AE">
              <w:rPr>
                <w:rFonts w:cstheme="minorHAnsi"/>
                <w:lang w:val="ro-RO"/>
              </w:rPr>
              <w:t>N</w:t>
            </w:r>
            <w:r w:rsidR="00967200" w:rsidRPr="006A33AE">
              <w:rPr>
                <w:rFonts w:cstheme="minorHAnsi"/>
                <w:lang w:val="ro-RO"/>
              </w:rPr>
              <w:t>09</w:t>
            </w:r>
            <w:r w:rsidRPr="006A33AE">
              <w:rPr>
                <w:rFonts w:cstheme="minorHAnsi"/>
                <w:lang w:val="ro-RO"/>
              </w:rPr>
              <w:t xml:space="preserve"> </w:t>
            </w:r>
          </w:p>
        </w:tc>
        <w:tc>
          <w:tcPr>
            <w:tcW w:w="6557" w:type="dxa"/>
          </w:tcPr>
          <w:p w14:paraId="038DCF31" w14:textId="2DEB09DC" w:rsidR="00320096" w:rsidRPr="006A33AE" w:rsidRDefault="00967200" w:rsidP="004237AF">
            <w:pPr>
              <w:jc w:val="both"/>
              <w:rPr>
                <w:rFonts w:eastAsia="Times New Roman" w:cstheme="minorHAnsi"/>
                <w:color w:val="7030A0"/>
                <w:lang w:val="ro-RO"/>
              </w:rPr>
            </w:pPr>
            <w:r w:rsidRPr="006A33AE">
              <w:rPr>
                <w:rFonts w:cstheme="minorHAnsi"/>
                <w:lang w:val="ro-RO"/>
              </w:rPr>
              <w:t>Pajiști naturale, stepe</w:t>
            </w:r>
          </w:p>
        </w:tc>
        <w:tc>
          <w:tcPr>
            <w:tcW w:w="1612" w:type="dxa"/>
          </w:tcPr>
          <w:p w14:paraId="725238CE" w14:textId="5D244D8D" w:rsidR="00320096" w:rsidRPr="006A33AE" w:rsidRDefault="00967200" w:rsidP="004237AF">
            <w:pPr>
              <w:jc w:val="both"/>
              <w:rPr>
                <w:rFonts w:eastAsia="Times New Roman" w:cstheme="minorHAnsi"/>
                <w:color w:val="7030A0"/>
                <w:lang w:val="ro-RO"/>
              </w:rPr>
            </w:pPr>
            <w:r w:rsidRPr="006A33AE">
              <w:rPr>
                <w:rFonts w:cstheme="minorHAnsi"/>
                <w:lang w:val="ro-RO"/>
              </w:rPr>
              <w:t>0</w:t>
            </w:r>
            <w:r w:rsidR="00320096" w:rsidRPr="006A33AE">
              <w:rPr>
                <w:rFonts w:cstheme="minorHAnsi"/>
                <w:lang w:val="ro-RO"/>
              </w:rPr>
              <w:t>.</w:t>
            </w:r>
            <w:r w:rsidRPr="006A33AE">
              <w:rPr>
                <w:rFonts w:cstheme="minorHAnsi"/>
                <w:lang w:val="ro-RO"/>
              </w:rPr>
              <w:t>10</w:t>
            </w:r>
          </w:p>
        </w:tc>
      </w:tr>
      <w:tr w:rsidR="00967200" w:rsidRPr="006A33AE" w14:paraId="52A0FCC4" w14:textId="77777777" w:rsidTr="00967200">
        <w:tc>
          <w:tcPr>
            <w:tcW w:w="1073" w:type="dxa"/>
          </w:tcPr>
          <w:p w14:paraId="3846ABAD" w14:textId="44ABEBE5" w:rsidR="00967200" w:rsidRPr="006A33AE" w:rsidRDefault="00967200" w:rsidP="004237AF">
            <w:pPr>
              <w:jc w:val="both"/>
              <w:rPr>
                <w:rFonts w:eastAsia="Times New Roman" w:cstheme="minorHAnsi"/>
                <w:color w:val="7030A0"/>
                <w:lang w:val="ro-RO"/>
              </w:rPr>
            </w:pPr>
            <w:r w:rsidRPr="006A33AE">
              <w:rPr>
                <w:rFonts w:cstheme="minorHAnsi"/>
                <w:lang w:val="ro-RO"/>
              </w:rPr>
              <w:t xml:space="preserve">N12 </w:t>
            </w:r>
          </w:p>
        </w:tc>
        <w:tc>
          <w:tcPr>
            <w:tcW w:w="6557" w:type="dxa"/>
          </w:tcPr>
          <w:p w14:paraId="0A34EC0F" w14:textId="389E5F8D" w:rsidR="00967200" w:rsidRPr="006A33AE" w:rsidRDefault="00967200" w:rsidP="004237AF">
            <w:pPr>
              <w:jc w:val="both"/>
              <w:rPr>
                <w:rFonts w:eastAsia="Times New Roman" w:cstheme="minorHAnsi"/>
                <w:color w:val="7030A0"/>
                <w:lang w:val="ro-RO"/>
              </w:rPr>
            </w:pPr>
            <w:r w:rsidRPr="006A33AE">
              <w:rPr>
                <w:rFonts w:cstheme="minorHAnsi"/>
                <w:lang w:val="ro-RO"/>
              </w:rPr>
              <w:t>Culturi (teren arabil)</w:t>
            </w:r>
          </w:p>
        </w:tc>
        <w:tc>
          <w:tcPr>
            <w:tcW w:w="1612" w:type="dxa"/>
          </w:tcPr>
          <w:p w14:paraId="2B50B79E" w14:textId="2B0BF518" w:rsidR="00967200" w:rsidRPr="006A33AE" w:rsidRDefault="00967200" w:rsidP="004237AF">
            <w:pPr>
              <w:jc w:val="both"/>
              <w:rPr>
                <w:rFonts w:eastAsia="Times New Roman" w:cstheme="minorHAnsi"/>
                <w:color w:val="7030A0"/>
                <w:lang w:val="ro-RO"/>
              </w:rPr>
            </w:pPr>
            <w:r w:rsidRPr="006A33AE">
              <w:rPr>
                <w:rFonts w:cstheme="minorHAnsi"/>
                <w:lang w:val="ro-RO"/>
              </w:rPr>
              <w:t>29.55</w:t>
            </w:r>
          </w:p>
        </w:tc>
      </w:tr>
      <w:tr w:rsidR="00320096" w:rsidRPr="006A33AE" w14:paraId="17F043A4" w14:textId="77777777" w:rsidTr="00967200">
        <w:tc>
          <w:tcPr>
            <w:tcW w:w="1073" w:type="dxa"/>
          </w:tcPr>
          <w:p w14:paraId="050DD947" w14:textId="4B495243" w:rsidR="00320096" w:rsidRPr="006A33AE" w:rsidRDefault="00320096" w:rsidP="004237AF">
            <w:pPr>
              <w:jc w:val="both"/>
              <w:rPr>
                <w:rFonts w:eastAsia="Times New Roman" w:cstheme="minorHAnsi"/>
                <w:color w:val="7030A0"/>
                <w:lang w:val="ro-RO"/>
              </w:rPr>
            </w:pPr>
            <w:r w:rsidRPr="006A33AE">
              <w:rPr>
                <w:rFonts w:cstheme="minorHAnsi"/>
                <w:lang w:val="ro-RO"/>
              </w:rPr>
              <w:t>N1</w:t>
            </w:r>
            <w:r w:rsidR="00967200" w:rsidRPr="006A33AE">
              <w:rPr>
                <w:rFonts w:cstheme="minorHAnsi"/>
                <w:lang w:val="ro-RO"/>
              </w:rPr>
              <w:t>4</w:t>
            </w:r>
            <w:r w:rsidRPr="006A33AE">
              <w:rPr>
                <w:rFonts w:cstheme="minorHAnsi"/>
                <w:lang w:val="ro-RO"/>
              </w:rPr>
              <w:t xml:space="preserve"> </w:t>
            </w:r>
          </w:p>
        </w:tc>
        <w:tc>
          <w:tcPr>
            <w:tcW w:w="6557" w:type="dxa"/>
          </w:tcPr>
          <w:p w14:paraId="7F5525BF" w14:textId="6879BA51" w:rsidR="00320096" w:rsidRPr="006A33AE" w:rsidRDefault="00967200" w:rsidP="004237AF">
            <w:pPr>
              <w:jc w:val="both"/>
              <w:rPr>
                <w:rFonts w:eastAsia="Times New Roman" w:cstheme="minorHAnsi"/>
                <w:color w:val="7030A0"/>
                <w:lang w:val="ro-RO"/>
              </w:rPr>
            </w:pPr>
            <w:r w:rsidRPr="006A33AE">
              <w:rPr>
                <w:rFonts w:cstheme="minorHAnsi"/>
                <w:lang w:val="ro-RO"/>
              </w:rPr>
              <w:t>Pășuni</w:t>
            </w:r>
            <w:r w:rsidR="00320096" w:rsidRPr="006A33AE">
              <w:rPr>
                <w:rFonts w:cstheme="minorHAnsi"/>
                <w:lang w:val="ro-RO"/>
              </w:rPr>
              <w:t xml:space="preserve"> </w:t>
            </w:r>
          </w:p>
        </w:tc>
        <w:tc>
          <w:tcPr>
            <w:tcW w:w="1612" w:type="dxa"/>
          </w:tcPr>
          <w:p w14:paraId="00960FFE" w14:textId="30D6109F" w:rsidR="00320096" w:rsidRPr="006A33AE" w:rsidRDefault="00967200" w:rsidP="004237AF">
            <w:pPr>
              <w:jc w:val="both"/>
              <w:rPr>
                <w:rFonts w:eastAsia="Times New Roman" w:cstheme="minorHAnsi"/>
                <w:color w:val="7030A0"/>
                <w:lang w:val="ro-RO"/>
              </w:rPr>
            </w:pPr>
            <w:r w:rsidRPr="006A33AE">
              <w:rPr>
                <w:rFonts w:cstheme="minorHAnsi"/>
                <w:lang w:val="ro-RO"/>
              </w:rPr>
              <w:t>4</w:t>
            </w:r>
            <w:r w:rsidR="00320096" w:rsidRPr="006A33AE">
              <w:rPr>
                <w:rFonts w:cstheme="minorHAnsi"/>
                <w:lang w:val="ro-RO"/>
              </w:rPr>
              <w:t>9.</w:t>
            </w:r>
            <w:r w:rsidRPr="006A33AE">
              <w:rPr>
                <w:rFonts w:cstheme="minorHAnsi"/>
                <w:lang w:val="ro-RO"/>
              </w:rPr>
              <w:t>77</w:t>
            </w:r>
          </w:p>
        </w:tc>
      </w:tr>
      <w:tr w:rsidR="00320096" w:rsidRPr="006A33AE" w14:paraId="1CC5C2F1" w14:textId="77777777" w:rsidTr="00967200">
        <w:tc>
          <w:tcPr>
            <w:tcW w:w="1073" w:type="dxa"/>
          </w:tcPr>
          <w:p w14:paraId="775F9F2D" w14:textId="3ED0DFB5" w:rsidR="00320096" w:rsidRPr="006A33AE" w:rsidRDefault="00320096" w:rsidP="004237AF">
            <w:pPr>
              <w:jc w:val="both"/>
              <w:rPr>
                <w:rFonts w:eastAsia="Times New Roman" w:cstheme="minorHAnsi"/>
                <w:color w:val="7030A0"/>
                <w:lang w:val="ro-RO"/>
              </w:rPr>
            </w:pPr>
            <w:r w:rsidRPr="006A33AE">
              <w:rPr>
                <w:rFonts w:cstheme="minorHAnsi"/>
                <w:lang w:val="ro-RO"/>
              </w:rPr>
              <w:t>N1</w:t>
            </w:r>
            <w:r w:rsidR="00967200" w:rsidRPr="006A33AE">
              <w:rPr>
                <w:rFonts w:cstheme="minorHAnsi"/>
                <w:lang w:val="ro-RO"/>
              </w:rPr>
              <w:t>5</w:t>
            </w:r>
          </w:p>
        </w:tc>
        <w:tc>
          <w:tcPr>
            <w:tcW w:w="6557" w:type="dxa"/>
          </w:tcPr>
          <w:p w14:paraId="2A6A7A52" w14:textId="4CDE98C3" w:rsidR="00320096" w:rsidRPr="006A33AE" w:rsidRDefault="00967200" w:rsidP="004237AF">
            <w:pPr>
              <w:jc w:val="both"/>
              <w:rPr>
                <w:rFonts w:eastAsia="Times New Roman" w:cstheme="minorHAnsi"/>
                <w:color w:val="7030A0"/>
                <w:lang w:val="ro-RO"/>
              </w:rPr>
            </w:pPr>
            <w:r w:rsidRPr="006A33AE">
              <w:rPr>
                <w:rFonts w:cstheme="minorHAnsi"/>
                <w:lang w:val="ro-RO"/>
              </w:rPr>
              <w:t>Alte terenuri arabile</w:t>
            </w:r>
          </w:p>
        </w:tc>
        <w:tc>
          <w:tcPr>
            <w:tcW w:w="1612" w:type="dxa"/>
          </w:tcPr>
          <w:p w14:paraId="51E36C7C" w14:textId="5A99E654" w:rsidR="00320096" w:rsidRPr="006A33AE" w:rsidRDefault="00320096" w:rsidP="004237AF">
            <w:pPr>
              <w:jc w:val="both"/>
              <w:rPr>
                <w:rFonts w:eastAsia="Times New Roman" w:cstheme="minorHAnsi"/>
                <w:color w:val="7030A0"/>
                <w:lang w:val="ro-RO"/>
              </w:rPr>
            </w:pPr>
            <w:r w:rsidRPr="006A33AE">
              <w:rPr>
                <w:rFonts w:cstheme="minorHAnsi"/>
                <w:lang w:val="ro-RO"/>
              </w:rPr>
              <w:t>3.</w:t>
            </w:r>
            <w:r w:rsidR="00967200" w:rsidRPr="006A33AE">
              <w:rPr>
                <w:rFonts w:cstheme="minorHAnsi"/>
                <w:lang w:val="ro-RO"/>
              </w:rPr>
              <w:t>1</w:t>
            </w:r>
            <w:r w:rsidRPr="006A33AE">
              <w:rPr>
                <w:rFonts w:cstheme="minorHAnsi"/>
                <w:lang w:val="ro-RO"/>
              </w:rPr>
              <w:t>9</w:t>
            </w:r>
          </w:p>
        </w:tc>
      </w:tr>
      <w:tr w:rsidR="00967200" w:rsidRPr="006A33AE" w14:paraId="0B043479" w14:textId="77777777" w:rsidTr="00967200">
        <w:tc>
          <w:tcPr>
            <w:tcW w:w="1073" w:type="dxa"/>
          </w:tcPr>
          <w:p w14:paraId="69D44E9F" w14:textId="5D521D33" w:rsidR="00967200" w:rsidRPr="006A33AE" w:rsidRDefault="00967200" w:rsidP="004237AF">
            <w:pPr>
              <w:jc w:val="both"/>
              <w:rPr>
                <w:rFonts w:eastAsia="Times New Roman" w:cstheme="minorHAnsi"/>
                <w:color w:val="7030A0"/>
                <w:lang w:val="ro-RO"/>
              </w:rPr>
            </w:pPr>
            <w:r w:rsidRPr="006A33AE">
              <w:rPr>
                <w:rFonts w:cstheme="minorHAnsi"/>
                <w:lang w:val="ro-RO"/>
              </w:rPr>
              <w:t xml:space="preserve">N16 </w:t>
            </w:r>
          </w:p>
        </w:tc>
        <w:tc>
          <w:tcPr>
            <w:tcW w:w="6557" w:type="dxa"/>
          </w:tcPr>
          <w:p w14:paraId="10D91703" w14:textId="0D16B8C5" w:rsidR="00967200" w:rsidRPr="006A33AE" w:rsidRDefault="00967200" w:rsidP="004237AF">
            <w:pPr>
              <w:jc w:val="both"/>
              <w:rPr>
                <w:rFonts w:eastAsia="Times New Roman" w:cstheme="minorHAnsi"/>
                <w:color w:val="7030A0"/>
                <w:lang w:val="ro-RO"/>
              </w:rPr>
            </w:pPr>
            <w:r w:rsidRPr="006A33AE">
              <w:rPr>
                <w:rFonts w:cstheme="minorHAnsi"/>
                <w:lang w:val="ro-RO"/>
              </w:rPr>
              <w:t>Păduri de foioase</w:t>
            </w:r>
          </w:p>
        </w:tc>
        <w:tc>
          <w:tcPr>
            <w:tcW w:w="1612" w:type="dxa"/>
          </w:tcPr>
          <w:p w14:paraId="73547B1E" w14:textId="0E7AFA6B" w:rsidR="00967200" w:rsidRPr="006A33AE" w:rsidRDefault="00967200" w:rsidP="004237AF">
            <w:pPr>
              <w:jc w:val="both"/>
              <w:rPr>
                <w:rFonts w:eastAsia="Times New Roman" w:cstheme="minorHAnsi"/>
                <w:color w:val="7030A0"/>
                <w:lang w:val="ro-RO"/>
              </w:rPr>
            </w:pPr>
            <w:r w:rsidRPr="006A33AE">
              <w:rPr>
                <w:rFonts w:cstheme="minorHAnsi"/>
                <w:lang w:val="ro-RO"/>
              </w:rPr>
              <w:t>10.15</w:t>
            </w:r>
          </w:p>
        </w:tc>
      </w:tr>
      <w:tr w:rsidR="00967200" w:rsidRPr="006A33AE" w14:paraId="40F1EA4A" w14:textId="77777777" w:rsidTr="00967200">
        <w:tc>
          <w:tcPr>
            <w:tcW w:w="1073" w:type="dxa"/>
          </w:tcPr>
          <w:p w14:paraId="3B5DC220" w14:textId="3513EA86" w:rsidR="00967200" w:rsidRPr="006A33AE" w:rsidRDefault="00967200" w:rsidP="004237AF">
            <w:pPr>
              <w:jc w:val="both"/>
              <w:rPr>
                <w:rFonts w:eastAsia="Times New Roman" w:cstheme="minorHAnsi"/>
                <w:color w:val="7030A0"/>
                <w:lang w:val="ro-RO"/>
              </w:rPr>
            </w:pPr>
            <w:r w:rsidRPr="006A33AE">
              <w:rPr>
                <w:rFonts w:cstheme="minorHAnsi"/>
                <w:lang w:val="ro-RO"/>
              </w:rPr>
              <w:t xml:space="preserve">N23 </w:t>
            </w:r>
          </w:p>
        </w:tc>
        <w:tc>
          <w:tcPr>
            <w:tcW w:w="6557" w:type="dxa"/>
          </w:tcPr>
          <w:p w14:paraId="16ED19FF" w14:textId="50096D67" w:rsidR="00967200" w:rsidRPr="006A33AE" w:rsidRDefault="00967200"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12" w:type="dxa"/>
          </w:tcPr>
          <w:p w14:paraId="210B1358" w14:textId="32EE75C7" w:rsidR="00967200" w:rsidRPr="006A33AE" w:rsidRDefault="00967200" w:rsidP="004237AF">
            <w:pPr>
              <w:jc w:val="both"/>
              <w:rPr>
                <w:rFonts w:eastAsia="Times New Roman" w:cstheme="minorHAnsi"/>
                <w:color w:val="7030A0"/>
                <w:lang w:val="ro-RO"/>
              </w:rPr>
            </w:pPr>
            <w:r w:rsidRPr="006A33AE">
              <w:rPr>
                <w:rFonts w:cstheme="minorHAnsi"/>
                <w:lang w:val="ro-RO"/>
              </w:rPr>
              <w:t>0.81</w:t>
            </w:r>
          </w:p>
        </w:tc>
      </w:tr>
    </w:tbl>
    <w:p w14:paraId="6753B390" w14:textId="77777777" w:rsidR="00320096" w:rsidRPr="006A33AE" w:rsidRDefault="00320096" w:rsidP="004237AF">
      <w:pPr>
        <w:jc w:val="both"/>
        <w:rPr>
          <w:rFonts w:cstheme="minorHAnsi"/>
          <w:sz w:val="24"/>
          <w:szCs w:val="24"/>
          <w:lang w:val="ro-RO"/>
        </w:rPr>
      </w:pPr>
    </w:p>
    <w:p w14:paraId="111C8557" w14:textId="77777777" w:rsidR="00320096" w:rsidRPr="006A33AE" w:rsidRDefault="00320096"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388781E7" w14:textId="24E69F69" w:rsidR="00320096" w:rsidRPr="006A33AE" w:rsidRDefault="00967200" w:rsidP="004237AF">
      <w:pPr>
        <w:jc w:val="both"/>
        <w:rPr>
          <w:rFonts w:cstheme="minorHAnsi"/>
          <w:sz w:val="24"/>
          <w:szCs w:val="24"/>
          <w:lang w:val="ro-RO"/>
        </w:rPr>
      </w:pPr>
      <w:r w:rsidRPr="006A33AE">
        <w:rPr>
          <w:rFonts w:cstheme="minorHAnsi"/>
          <w:sz w:val="24"/>
          <w:szCs w:val="24"/>
          <w:lang w:val="ro-RO"/>
        </w:rPr>
        <w:t xml:space="preserve">Acest site este unul dintre cele mai importante pentru păsări acvatice și de silvostepă din Câmpia Tisei. Zona este compusă de două situri separate. Cel cu suprafața mai mare se află în triunghiul format de Crișul Alb respectiv Crișul Negru, și se caracterizează prin păduri de luncă de-a lungul râurilor (P. Socodor, P. </w:t>
      </w:r>
      <w:proofErr w:type="spellStart"/>
      <w:r w:rsidRPr="006A33AE">
        <w:rPr>
          <w:rFonts w:cstheme="minorHAnsi"/>
          <w:sz w:val="24"/>
          <w:szCs w:val="24"/>
          <w:lang w:val="ro-RO"/>
        </w:rPr>
        <w:t>Somoș</w:t>
      </w:r>
      <w:proofErr w:type="spellEnd"/>
      <w:r w:rsidRPr="006A33AE">
        <w:rPr>
          <w:rFonts w:cstheme="minorHAnsi"/>
          <w:sz w:val="24"/>
          <w:szCs w:val="24"/>
          <w:lang w:val="ro-RO"/>
        </w:rPr>
        <w:t xml:space="preserve">, P. Sintea, P. Adea, P. Lunca), între acestea întinzându-se mlaștini, fânețe și în special pășuni sărăturoase de tip soloneț. În zonă se găsesc și două sisteme de </w:t>
      </w:r>
      <w:proofErr w:type="spellStart"/>
      <w:r w:rsidRPr="006A33AE">
        <w:rPr>
          <w:rFonts w:cstheme="minorHAnsi"/>
          <w:sz w:val="24"/>
          <w:szCs w:val="24"/>
          <w:lang w:val="ro-RO"/>
        </w:rPr>
        <w:t>heleștee</w:t>
      </w:r>
      <w:proofErr w:type="spellEnd"/>
      <w:r w:rsidRPr="006A33AE">
        <w:rPr>
          <w:rFonts w:cstheme="minorHAnsi"/>
          <w:sz w:val="24"/>
          <w:szCs w:val="24"/>
          <w:lang w:val="ro-RO"/>
        </w:rPr>
        <w:t xml:space="preserve"> (la Socodor și Tămașda). A doua zonă se află în lunca Crișului Negru, și include păduri de luncă (P. Gurbediu) și de câmpie înaltă (P. Goroniște etc.).</w:t>
      </w:r>
    </w:p>
    <w:p w14:paraId="11D84C05" w14:textId="77777777" w:rsidR="009B4767" w:rsidRPr="006A33AE" w:rsidRDefault="00967200" w:rsidP="004237AF">
      <w:pPr>
        <w:jc w:val="both"/>
        <w:rPr>
          <w:rFonts w:cstheme="minorHAnsi"/>
          <w:sz w:val="24"/>
          <w:szCs w:val="24"/>
          <w:lang w:val="ro-RO"/>
        </w:rPr>
      </w:pPr>
      <w:r w:rsidRPr="006A33AE">
        <w:rPr>
          <w:rFonts w:cstheme="minorHAnsi"/>
          <w:sz w:val="24"/>
          <w:szCs w:val="24"/>
          <w:lang w:val="ro-RO"/>
        </w:rPr>
        <w:t xml:space="preserve">Prioritatea numărul 6 dintre cele 68 de situri propuse de Grupul </w:t>
      </w:r>
      <w:proofErr w:type="spellStart"/>
      <w:r w:rsidRPr="006A33AE">
        <w:rPr>
          <w:rFonts w:cstheme="minorHAnsi"/>
          <w:sz w:val="24"/>
          <w:szCs w:val="24"/>
          <w:lang w:val="ro-RO"/>
        </w:rPr>
        <w:t>Milvus</w:t>
      </w:r>
      <w:proofErr w:type="spellEnd"/>
      <w:r w:rsidRPr="006A33AE">
        <w:rPr>
          <w:rFonts w:cstheme="minorHAnsi"/>
          <w:sz w:val="24"/>
          <w:szCs w:val="24"/>
          <w:lang w:val="ro-RO"/>
        </w:rPr>
        <w:t xml:space="preserve"> în 22 de județe ale țării. C1 – specii de interes conservativ global – 3 specii: vânturel de seară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vespertinus</w:t>
      </w:r>
      <w:proofErr w:type="spellEnd"/>
      <w:r w:rsidRPr="006A33AE">
        <w:rPr>
          <w:rFonts w:cstheme="minorHAnsi"/>
          <w:sz w:val="24"/>
          <w:szCs w:val="24"/>
          <w:lang w:val="ro-RO"/>
        </w:rPr>
        <w:t>), cristel de câmp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sz w:val="24"/>
          <w:szCs w:val="24"/>
          <w:lang w:val="ro-RO"/>
        </w:rPr>
        <w:t>), dumbrăveancă (</w:t>
      </w:r>
      <w:proofErr w:type="spellStart"/>
      <w:r w:rsidRPr="006A33AE">
        <w:rPr>
          <w:rFonts w:cstheme="minorHAnsi"/>
          <w:i/>
          <w:iCs/>
          <w:sz w:val="24"/>
          <w:szCs w:val="24"/>
          <w:lang w:val="ro-RO"/>
        </w:rPr>
        <w:t>Coracias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r w:rsidRPr="006A33AE">
        <w:rPr>
          <w:rFonts w:cstheme="minorHAnsi"/>
          <w:sz w:val="24"/>
          <w:szCs w:val="24"/>
          <w:lang w:val="ro-RO"/>
        </w:rPr>
        <w:t>); C3 – aglomerări de specii migratoare, neamenințate la nivelul Uniunii Europene - 2 specii: culic mic (</w:t>
      </w:r>
      <w:proofErr w:type="spellStart"/>
      <w:r w:rsidRPr="006A33AE">
        <w:rPr>
          <w:rFonts w:cstheme="minorHAnsi"/>
          <w:i/>
          <w:iCs/>
          <w:sz w:val="24"/>
          <w:szCs w:val="24"/>
          <w:lang w:val="ro-RO"/>
        </w:rPr>
        <w:t>Numenius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lastRenderedPageBreak/>
        <w:t>phaeopus</w:t>
      </w:r>
      <w:proofErr w:type="spellEnd"/>
      <w:r w:rsidRPr="006A33AE">
        <w:rPr>
          <w:rFonts w:cstheme="minorHAnsi"/>
          <w:sz w:val="24"/>
          <w:szCs w:val="24"/>
          <w:lang w:val="ro-RO"/>
        </w:rPr>
        <w:t>), sitar de mal (</w:t>
      </w:r>
      <w:proofErr w:type="spellStart"/>
      <w:r w:rsidRPr="006A33AE">
        <w:rPr>
          <w:rFonts w:cstheme="minorHAnsi"/>
          <w:i/>
          <w:iCs/>
          <w:sz w:val="24"/>
          <w:szCs w:val="24"/>
          <w:lang w:val="ro-RO"/>
        </w:rPr>
        <w:t>Limosa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limosa</w:t>
      </w:r>
      <w:proofErr w:type="spellEnd"/>
      <w:r w:rsidRPr="006A33AE">
        <w:rPr>
          <w:rFonts w:cstheme="minorHAnsi"/>
          <w:sz w:val="24"/>
          <w:szCs w:val="24"/>
          <w:lang w:val="ro-RO"/>
        </w:rPr>
        <w:t>); C4 – aglomerări mari de păsări acvatice; C6 – populații importante din specii amenințate la nivelul Uniunii Europene – 5 specii: erete sur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pygargus</w:t>
      </w:r>
      <w:proofErr w:type="spellEnd"/>
      <w:r w:rsidRPr="006A33AE">
        <w:rPr>
          <w:rFonts w:cstheme="minorHAnsi"/>
          <w:sz w:val="24"/>
          <w:szCs w:val="24"/>
          <w:lang w:val="ro-RO"/>
        </w:rPr>
        <w:t>), stârc de noapte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r w:rsidRPr="006A33AE">
        <w:rPr>
          <w:rFonts w:cstheme="minorHAnsi"/>
          <w:sz w:val="24"/>
          <w:szCs w:val="24"/>
          <w:lang w:val="ro-RO"/>
        </w:rPr>
        <w:t>), gaie neagră (</w:t>
      </w:r>
      <w:proofErr w:type="spellStart"/>
      <w:r w:rsidRPr="006A33AE">
        <w:rPr>
          <w:rFonts w:cstheme="minorHAnsi"/>
          <w:i/>
          <w:iCs/>
          <w:sz w:val="24"/>
          <w:szCs w:val="24"/>
          <w:lang w:val="ro-RO"/>
        </w:rPr>
        <w:t>Milvus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migrans</w:t>
      </w:r>
      <w:proofErr w:type="spellEnd"/>
      <w:r w:rsidRPr="006A33AE">
        <w:rPr>
          <w:rFonts w:cstheme="minorHAnsi"/>
          <w:sz w:val="24"/>
          <w:szCs w:val="24"/>
          <w:lang w:val="ro-RO"/>
        </w:rPr>
        <w:t>), erete de stuf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r w:rsidRPr="006A33AE">
        <w:rPr>
          <w:rFonts w:cstheme="minorHAnsi"/>
          <w:sz w:val="24"/>
          <w:szCs w:val="24"/>
          <w:lang w:val="ro-RO"/>
        </w:rPr>
        <w:t>), sfrâncioc cu frunte neagră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r w:rsidRPr="006A33AE">
        <w:rPr>
          <w:rFonts w:cstheme="minorHAnsi"/>
          <w:sz w:val="24"/>
          <w:szCs w:val="24"/>
          <w:lang w:val="ro-RO"/>
        </w:rPr>
        <w:t xml:space="preserve">). </w:t>
      </w:r>
    </w:p>
    <w:p w14:paraId="1232AB46" w14:textId="07563913" w:rsidR="00967200" w:rsidRPr="006A33AE" w:rsidRDefault="00967200" w:rsidP="004237AF">
      <w:pPr>
        <w:jc w:val="both"/>
        <w:rPr>
          <w:rFonts w:cstheme="minorHAnsi"/>
          <w:sz w:val="24"/>
          <w:szCs w:val="24"/>
          <w:lang w:val="ro-RO"/>
        </w:rPr>
      </w:pPr>
      <w:r w:rsidRPr="006A33AE">
        <w:rPr>
          <w:rFonts w:cstheme="minorHAnsi"/>
          <w:sz w:val="24"/>
          <w:szCs w:val="24"/>
          <w:lang w:val="ro-RO"/>
        </w:rPr>
        <w:t>Zonă de câmpie, străbătută de râurile Crișul Negru și Crișul Alb precum și de un număr mare de canale. Această zonă de câmpie pe lângă terenurile agricole dispune de un procent ridicat de zone umede, bălți, câmpuri întinse cu vegetație ierboasă și păduri. Datorită faptului, că zona dispune de habitate diversificate, în ciuda factorilor negativi cauzate de impactul antropic, biodiversitate regiunii este foarte ridicată. Aria propusă este una din cele mai importante zone din România pentru eretele sur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pygargus</w:t>
      </w:r>
      <w:proofErr w:type="spellEnd"/>
      <w:r w:rsidRPr="006A33AE">
        <w:rPr>
          <w:rFonts w:cstheme="minorHAnsi"/>
          <w:sz w:val="24"/>
          <w:szCs w:val="24"/>
          <w:lang w:val="ro-RO"/>
        </w:rPr>
        <w:t>) și găzduiește populație semnificativă de vânturel de seară. În perioada de migrație, bălțile și câmpurile umede găzduiesc între 78 000 – 110 000 de păsări de apă într-un sezon. Dintre speciile migratoare două sunt extrem de importante, efectivele care trec aici reprezintă cca 1 % din populația europeană din ambele specii. Putem întâlni aici efective cuibăritoare importante pentru interiorul țării din specii cum ar fi chirighița cu obraji albi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hybridus</w:t>
      </w:r>
      <w:proofErr w:type="spellEnd"/>
      <w:r w:rsidRPr="006A33AE">
        <w:rPr>
          <w:rFonts w:cstheme="minorHAnsi"/>
          <w:sz w:val="24"/>
          <w:szCs w:val="24"/>
          <w:lang w:val="ro-RO"/>
        </w:rPr>
        <w:t>), piciorong (</w:t>
      </w:r>
      <w:proofErr w:type="spellStart"/>
      <w:r w:rsidRPr="006A33AE">
        <w:rPr>
          <w:rFonts w:cstheme="minorHAnsi"/>
          <w:i/>
          <w:iCs/>
          <w:sz w:val="24"/>
          <w:szCs w:val="24"/>
          <w:lang w:val="ro-RO"/>
        </w:rPr>
        <w:t>Himantopus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himantopus</w:t>
      </w:r>
      <w:proofErr w:type="spellEnd"/>
      <w:r w:rsidRPr="006A33AE">
        <w:rPr>
          <w:rFonts w:cstheme="minorHAnsi"/>
          <w:sz w:val="24"/>
          <w:szCs w:val="24"/>
          <w:lang w:val="ro-RO"/>
        </w:rPr>
        <w:t>), dar apare cu regularitate și acvila de câmp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heliaca</w:t>
      </w:r>
      <w:r w:rsidRPr="006A33AE">
        <w:rPr>
          <w:rFonts w:cstheme="minorHAnsi"/>
          <w:sz w:val="24"/>
          <w:szCs w:val="24"/>
          <w:lang w:val="ro-RO"/>
        </w:rPr>
        <w:t xml:space="preserve">). Impactul antropic </w:t>
      </w:r>
      <w:proofErr w:type="spellStart"/>
      <w:r w:rsidRPr="006A33AE">
        <w:rPr>
          <w:rFonts w:cstheme="minorHAnsi"/>
          <w:sz w:val="24"/>
          <w:szCs w:val="24"/>
          <w:lang w:val="ro-RO"/>
        </w:rPr>
        <w:t>pote</w:t>
      </w:r>
      <w:proofErr w:type="spellEnd"/>
      <w:r w:rsidRPr="006A33AE">
        <w:rPr>
          <w:rFonts w:cstheme="minorHAnsi"/>
          <w:sz w:val="24"/>
          <w:szCs w:val="24"/>
          <w:lang w:val="ro-RO"/>
        </w:rPr>
        <w:t xml:space="preserve"> fi considerată semnificativ care se manifestă prin dezvoltarea infrastructurii, tăierea arborilor, transformarea pășunilor și a fânațelor în terenuri agricole, canalizări, vânătoare, precum și managementul neadecvat al lacurilor piscicole.</w:t>
      </w:r>
    </w:p>
    <w:p w14:paraId="418F4A6B" w14:textId="77777777" w:rsidR="00320096" w:rsidRPr="006A33AE" w:rsidRDefault="00320096"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3126B9FF" w14:textId="77777777" w:rsidR="00320096" w:rsidRPr="006A33AE" w:rsidRDefault="00320096"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35BA3E49" w14:textId="77777777" w:rsidR="00320096" w:rsidRPr="006A33AE" w:rsidRDefault="00320096" w:rsidP="004237AF">
      <w:pPr>
        <w:spacing w:after="0" w:line="240" w:lineRule="auto"/>
        <w:jc w:val="both"/>
        <w:rPr>
          <w:rFonts w:cstheme="minorHAnsi"/>
          <w:sz w:val="24"/>
          <w:szCs w:val="24"/>
          <w:lang w:val="ro-RO"/>
        </w:rPr>
      </w:pPr>
      <w:r w:rsidRPr="006A33AE">
        <w:rPr>
          <w:rFonts w:cstheme="minorHAnsi"/>
          <w:sz w:val="24"/>
          <w:szCs w:val="24"/>
          <w:lang w:val="ro-RO"/>
        </w:rPr>
        <w:t>efect mare:</w:t>
      </w:r>
    </w:p>
    <w:p w14:paraId="0D4263E6" w14:textId="7133DB8F" w:rsidR="009B4767" w:rsidRPr="006A33AE" w:rsidRDefault="009B4767"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 xml:space="preserve">E01 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umană (locuințe umane)</w:t>
      </w:r>
    </w:p>
    <w:p w14:paraId="2ED5E18B" w14:textId="02D850BC" w:rsidR="009B4767" w:rsidRPr="006A33AE" w:rsidRDefault="009B4767"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E01.01 Urbanizare continuă</w:t>
      </w:r>
    </w:p>
    <w:p w14:paraId="3F9DF146" w14:textId="6363A442" w:rsidR="009B4767" w:rsidRPr="006A33AE" w:rsidRDefault="009B4767" w:rsidP="004237AF">
      <w:pPr>
        <w:pStyle w:val="ListParagraph"/>
        <w:numPr>
          <w:ilvl w:val="0"/>
          <w:numId w:val="3"/>
        </w:numPr>
        <w:spacing w:after="0" w:line="240" w:lineRule="auto"/>
        <w:jc w:val="both"/>
        <w:rPr>
          <w:rFonts w:cstheme="minorHAnsi"/>
          <w:sz w:val="24"/>
          <w:szCs w:val="24"/>
          <w:lang w:val="ro-RO"/>
        </w:rPr>
      </w:pPr>
      <w:r w:rsidRPr="006A33AE">
        <w:rPr>
          <w:rFonts w:cstheme="minorHAnsi"/>
          <w:sz w:val="24"/>
          <w:szCs w:val="24"/>
          <w:lang w:val="ro-RO"/>
        </w:rPr>
        <w:t xml:space="preserve">E03.01 Depozitarea deșeurilor menajere/deșeuri </w:t>
      </w:r>
      <w:proofErr w:type="spellStart"/>
      <w:r w:rsidRPr="006A33AE">
        <w:rPr>
          <w:rFonts w:cstheme="minorHAnsi"/>
          <w:sz w:val="24"/>
          <w:szCs w:val="24"/>
          <w:lang w:val="ro-RO"/>
        </w:rPr>
        <w:t>proveniteșdin</w:t>
      </w:r>
      <w:proofErr w:type="spellEnd"/>
      <w:r w:rsidRPr="006A33AE">
        <w:rPr>
          <w:rFonts w:cstheme="minorHAnsi"/>
          <w:sz w:val="24"/>
          <w:szCs w:val="24"/>
          <w:lang w:val="ro-RO"/>
        </w:rPr>
        <w:t xml:space="preserve"> baze de agrement</w:t>
      </w:r>
    </w:p>
    <w:p w14:paraId="4F4A59E0" w14:textId="77777777" w:rsidR="00320096" w:rsidRPr="006A33AE" w:rsidRDefault="00320096"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p>
    <w:p w14:paraId="6DEE3AE3" w14:textId="155BBA0D" w:rsidR="009B4767" w:rsidRPr="006A33AE" w:rsidRDefault="009B4767" w:rsidP="0023267D">
      <w:pPr>
        <w:pStyle w:val="ListParagraph"/>
        <w:numPr>
          <w:ilvl w:val="0"/>
          <w:numId w:val="6"/>
        </w:numPr>
        <w:spacing w:after="0" w:line="240" w:lineRule="auto"/>
        <w:jc w:val="both"/>
        <w:rPr>
          <w:rFonts w:cstheme="minorHAnsi"/>
          <w:sz w:val="24"/>
          <w:szCs w:val="24"/>
          <w:lang w:val="ro-RO"/>
        </w:rPr>
      </w:pPr>
      <w:r w:rsidRPr="006A33AE">
        <w:rPr>
          <w:rFonts w:cstheme="minorHAnsi"/>
          <w:sz w:val="24"/>
          <w:szCs w:val="24"/>
          <w:lang w:val="ro-RO"/>
        </w:rPr>
        <w:t xml:space="preserve">A07 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hormoni și substanțe chimice</w:t>
      </w:r>
    </w:p>
    <w:p w14:paraId="6D3789DD" w14:textId="0A45DF45" w:rsidR="009B4767" w:rsidRPr="006A33AE" w:rsidRDefault="009B4767" w:rsidP="0023267D">
      <w:pPr>
        <w:pStyle w:val="ListParagraph"/>
        <w:numPr>
          <w:ilvl w:val="0"/>
          <w:numId w:val="6"/>
        </w:numPr>
        <w:spacing w:after="0" w:line="240" w:lineRule="auto"/>
        <w:jc w:val="both"/>
        <w:rPr>
          <w:rFonts w:cstheme="minorHAnsi"/>
          <w:sz w:val="24"/>
          <w:szCs w:val="24"/>
          <w:lang w:val="ro-RO"/>
        </w:rPr>
      </w:pPr>
      <w:r w:rsidRPr="006A33AE">
        <w:rPr>
          <w:rFonts w:cstheme="minorHAnsi"/>
          <w:sz w:val="24"/>
          <w:szCs w:val="24"/>
          <w:lang w:val="ro-RO"/>
        </w:rPr>
        <w:t>C01.01 Extragere de nisip și pietriș</w:t>
      </w:r>
    </w:p>
    <w:p w14:paraId="4711D267" w14:textId="4F0DB884" w:rsidR="009B4767" w:rsidRPr="006A33AE" w:rsidRDefault="009B4767" w:rsidP="0023267D">
      <w:pPr>
        <w:pStyle w:val="ListParagraph"/>
        <w:numPr>
          <w:ilvl w:val="0"/>
          <w:numId w:val="6"/>
        </w:numPr>
        <w:spacing w:after="0" w:line="240" w:lineRule="auto"/>
        <w:jc w:val="both"/>
        <w:rPr>
          <w:rFonts w:cstheme="minorHAnsi"/>
          <w:sz w:val="24"/>
          <w:szCs w:val="24"/>
          <w:lang w:val="ro-RO"/>
        </w:rPr>
      </w:pPr>
      <w:r w:rsidRPr="006A33AE">
        <w:rPr>
          <w:rFonts w:cstheme="minorHAnsi"/>
          <w:sz w:val="24"/>
          <w:szCs w:val="24"/>
          <w:lang w:val="ro-RO"/>
        </w:rPr>
        <w:t>D01 Drumuri, poteci și căi ferate</w:t>
      </w:r>
    </w:p>
    <w:p w14:paraId="4883506F" w14:textId="15CB5604" w:rsidR="009B4767" w:rsidRPr="006A33AE" w:rsidRDefault="009B4767" w:rsidP="0023267D">
      <w:pPr>
        <w:pStyle w:val="ListParagraph"/>
        <w:numPr>
          <w:ilvl w:val="0"/>
          <w:numId w:val="6"/>
        </w:numPr>
        <w:spacing w:after="0" w:line="240" w:lineRule="auto"/>
        <w:jc w:val="both"/>
        <w:rPr>
          <w:rFonts w:cstheme="minorHAnsi"/>
          <w:sz w:val="24"/>
          <w:szCs w:val="24"/>
          <w:lang w:val="ro-RO"/>
        </w:rPr>
      </w:pPr>
      <w:r w:rsidRPr="006A33AE">
        <w:rPr>
          <w:rFonts w:cstheme="minorHAnsi"/>
          <w:sz w:val="24"/>
          <w:szCs w:val="24"/>
          <w:lang w:val="ro-RO"/>
        </w:rPr>
        <w:t xml:space="preserve">E04.01 Infrastructuri agricole, construcții </w:t>
      </w:r>
      <w:r w:rsidR="0083537C" w:rsidRPr="006A33AE">
        <w:rPr>
          <w:rFonts w:cstheme="minorHAnsi"/>
          <w:sz w:val="24"/>
          <w:szCs w:val="24"/>
          <w:lang w:val="ro-RO"/>
        </w:rPr>
        <w:t>î</w:t>
      </w:r>
      <w:r w:rsidRPr="006A33AE">
        <w:rPr>
          <w:rFonts w:cstheme="minorHAnsi"/>
          <w:sz w:val="24"/>
          <w:szCs w:val="24"/>
          <w:lang w:val="ro-RO"/>
        </w:rPr>
        <w:t>n</w:t>
      </w:r>
      <w:r w:rsidR="0083537C" w:rsidRPr="006A33AE">
        <w:rPr>
          <w:rFonts w:cstheme="minorHAnsi"/>
          <w:sz w:val="24"/>
          <w:szCs w:val="24"/>
          <w:lang w:val="ro-RO"/>
        </w:rPr>
        <w:t xml:space="preserve"> </w:t>
      </w:r>
      <w:r w:rsidRPr="006A33AE">
        <w:rPr>
          <w:rFonts w:cstheme="minorHAnsi"/>
          <w:sz w:val="24"/>
          <w:szCs w:val="24"/>
          <w:lang w:val="ro-RO"/>
        </w:rPr>
        <w:t>peisaj</w:t>
      </w:r>
    </w:p>
    <w:p w14:paraId="34AF88E8" w14:textId="45D8BED2" w:rsidR="0083537C" w:rsidRPr="006A33AE" w:rsidRDefault="0083537C" w:rsidP="0023267D">
      <w:pPr>
        <w:pStyle w:val="ListParagraph"/>
        <w:numPr>
          <w:ilvl w:val="0"/>
          <w:numId w:val="6"/>
        </w:numPr>
        <w:spacing w:after="0" w:line="240" w:lineRule="auto"/>
        <w:jc w:val="both"/>
        <w:rPr>
          <w:rFonts w:cstheme="minorHAnsi"/>
          <w:sz w:val="24"/>
          <w:szCs w:val="24"/>
          <w:lang w:val="ro-RO"/>
        </w:rPr>
      </w:pPr>
      <w:r w:rsidRPr="006A33AE">
        <w:rPr>
          <w:rFonts w:cstheme="minorHAnsi"/>
          <w:sz w:val="24"/>
          <w:szCs w:val="24"/>
          <w:lang w:val="ro-RO"/>
        </w:rPr>
        <w:t xml:space="preserve">F03.01 </w:t>
      </w:r>
      <w:proofErr w:type="spellStart"/>
      <w:r w:rsidRPr="006A33AE">
        <w:rPr>
          <w:rFonts w:cstheme="minorHAnsi"/>
          <w:sz w:val="24"/>
          <w:szCs w:val="24"/>
          <w:lang w:val="ro-RO"/>
        </w:rPr>
        <w:t>Vănâtoare</w:t>
      </w:r>
      <w:proofErr w:type="spellEnd"/>
    </w:p>
    <w:p w14:paraId="271D5B21" w14:textId="038AFCAA" w:rsidR="0083537C" w:rsidRPr="006A33AE" w:rsidRDefault="0083537C" w:rsidP="0023267D">
      <w:pPr>
        <w:pStyle w:val="ListParagraph"/>
        <w:numPr>
          <w:ilvl w:val="0"/>
          <w:numId w:val="6"/>
        </w:numPr>
        <w:spacing w:after="0" w:line="240" w:lineRule="auto"/>
        <w:jc w:val="both"/>
        <w:rPr>
          <w:rFonts w:cstheme="minorHAnsi"/>
          <w:sz w:val="24"/>
          <w:szCs w:val="24"/>
          <w:lang w:val="ro-RO"/>
        </w:rPr>
      </w:pPr>
      <w:r w:rsidRPr="006A33AE">
        <w:rPr>
          <w:rFonts w:cstheme="minorHAnsi"/>
          <w:sz w:val="24"/>
          <w:szCs w:val="24"/>
          <w:lang w:val="ro-RO"/>
        </w:rPr>
        <w:t>H01 Poluarea apelor de suprafață (</w:t>
      </w:r>
      <w:proofErr w:type="spellStart"/>
      <w:r w:rsidRPr="006A33AE">
        <w:rPr>
          <w:rFonts w:cstheme="minorHAnsi"/>
          <w:sz w:val="24"/>
          <w:szCs w:val="24"/>
          <w:lang w:val="ro-RO"/>
        </w:rPr>
        <w:t>limnice</w:t>
      </w:r>
      <w:proofErr w:type="spellEnd"/>
      <w:r w:rsidRPr="006A33AE">
        <w:rPr>
          <w:rFonts w:cstheme="minorHAnsi"/>
          <w:sz w:val="24"/>
          <w:szCs w:val="24"/>
          <w:lang w:val="ro-RO"/>
        </w:rPr>
        <w:t>, terestre, marine și salmastre)</w:t>
      </w:r>
    </w:p>
    <w:p w14:paraId="568EA769" w14:textId="5C9C6F89" w:rsidR="0083537C" w:rsidRPr="006A33AE" w:rsidRDefault="0083537C" w:rsidP="0023267D">
      <w:pPr>
        <w:pStyle w:val="ListParagraph"/>
        <w:numPr>
          <w:ilvl w:val="0"/>
          <w:numId w:val="6"/>
        </w:numPr>
        <w:spacing w:after="0" w:line="240" w:lineRule="auto"/>
        <w:jc w:val="both"/>
        <w:rPr>
          <w:rFonts w:cstheme="minorHAnsi"/>
          <w:sz w:val="24"/>
          <w:szCs w:val="24"/>
          <w:lang w:val="ro-RO"/>
        </w:rPr>
      </w:pPr>
      <w:r w:rsidRPr="006A33AE">
        <w:rPr>
          <w:rFonts w:cstheme="minorHAnsi"/>
          <w:sz w:val="24"/>
          <w:szCs w:val="24"/>
          <w:lang w:val="ro-RO"/>
        </w:rPr>
        <w:t>J01 Focul și combaterea incendiilor</w:t>
      </w:r>
    </w:p>
    <w:p w14:paraId="13802F67" w14:textId="5E92CD70" w:rsidR="0083537C" w:rsidRPr="006A33AE" w:rsidRDefault="0083537C" w:rsidP="0023267D">
      <w:pPr>
        <w:pStyle w:val="ListParagraph"/>
        <w:numPr>
          <w:ilvl w:val="0"/>
          <w:numId w:val="6"/>
        </w:numPr>
        <w:spacing w:after="0" w:line="240" w:lineRule="auto"/>
        <w:jc w:val="both"/>
        <w:rPr>
          <w:rFonts w:cstheme="minorHAnsi"/>
          <w:sz w:val="24"/>
          <w:szCs w:val="24"/>
          <w:lang w:val="ro-RO"/>
        </w:rPr>
      </w:pPr>
      <w:r w:rsidRPr="006A33AE">
        <w:rPr>
          <w:rFonts w:cstheme="minorHAnsi"/>
          <w:sz w:val="24"/>
          <w:szCs w:val="24"/>
          <w:lang w:val="ro-RO"/>
        </w:rPr>
        <w:t>K04.02 Parazitism</w:t>
      </w:r>
    </w:p>
    <w:p w14:paraId="40E018AE" w14:textId="4389910A" w:rsidR="0083537C" w:rsidRPr="006A33AE" w:rsidRDefault="0083537C" w:rsidP="0023267D">
      <w:pPr>
        <w:pStyle w:val="ListParagraph"/>
        <w:numPr>
          <w:ilvl w:val="0"/>
          <w:numId w:val="6"/>
        </w:numPr>
        <w:spacing w:after="0" w:line="240" w:lineRule="auto"/>
        <w:jc w:val="both"/>
        <w:rPr>
          <w:rFonts w:cstheme="minorHAnsi"/>
          <w:sz w:val="24"/>
          <w:szCs w:val="24"/>
          <w:lang w:val="ro-RO"/>
        </w:rPr>
      </w:pPr>
      <w:r w:rsidRPr="006A33AE">
        <w:rPr>
          <w:rFonts w:cstheme="minorHAnsi"/>
          <w:sz w:val="24"/>
          <w:szCs w:val="24"/>
          <w:lang w:val="ro-RO"/>
        </w:rPr>
        <w:t>L08 Inundații (procese naturale)</w:t>
      </w:r>
    </w:p>
    <w:p w14:paraId="68CABCDD" w14:textId="77777777" w:rsidR="009B4767" w:rsidRPr="006A33AE" w:rsidRDefault="009B4767" w:rsidP="004237AF">
      <w:pPr>
        <w:spacing w:after="0" w:line="240" w:lineRule="auto"/>
        <w:ind w:left="360"/>
        <w:jc w:val="both"/>
        <w:rPr>
          <w:rFonts w:cstheme="minorHAnsi"/>
          <w:sz w:val="24"/>
          <w:szCs w:val="24"/>
          <w:lang w:val="ro-RO"/>
        </w:rPr>
      </w:pPr>
    </w:p>
    <w:p w14:paraId="6C10E254" w14:textId="77777777" w:rsidR="00320096" w:rsidRPr="006A33AE" w:rsidRDefault="00320096"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p>
    <w:p w14:paraId="6F5A5263" w14:textId="06B3595C" w:rsidR="00147165" w:rsidRPr="006A33AE" w:rsidRDefault="00147165"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Presiuni - impacturi trecute și prezente </w:t>
      </w:r>
    </w:p>
    <w:p w14:paraId="77178471" w14:textId="2977E4F8" w:rsidR="00147165" w:rsidRPr="006A33AE" w:rsidRDefault="00147165" w:rsidP="004237AF">
      <w:pPr>
        <w:spacing w:after="0" w:line="240" w:lineRule="auto"/>
        <w:jc w:val="both"/>
        <w:rPr>
          <w:rFonts w:cstheme="minorHAnsi"/>
          <w:b/>
          <w:bCs/>
          <w:sz w:val="24"/>
          <w:szCs w:val="24"/>
          <w:lang w:val="ro-RO"/>
        </w:rPr>
      </w:pPr>
      <w:r w:rsidRPr="006A33AE">
        <w:rPr>
          <w:rFonts w:cstheme="minorHAnsi"/>
          <w:b/>
          <w:bCs/>
          <w:sz w:val="24"/>
          <w:szCs w:val="24"/>
          <w:lang w:val="ro-RO"/>
        </w:rPr>
        <w:t>efect mare:</w:t>
      </w:r>
    </w:p>
    <w:p w14:paraId="7797C54F" w14:textId="60E203CD" w:rsidR="00147165" w:rsidRPr="006A33AE" w:rsidRDefault="00147165" w:rsidP="0023267D">
      <w:pPr>
        <w:pStyle w:val="ListParagraph"/>
        <w:numPr>
          <w:ilvl w:val="0"/>
          <w:numId w:val="26"/>
        </w:numPr>
        <w:spacing w:after="0" w:line="240" w:lineRule="auto"/>
        <w:jc w:val="both"/>
        <w:rPr>
          <w:rFonts w:cstheme="minorHAnsi"/>
          <w:sz w:val="24"/>
          <w:szCs w:val="24"/>
          <w:lang w:val="ro-RO"/>
        </w:rPr>
      </w:pPr>
      <w:r w:rsidRPr="006A33AE">
        <w:rPr>
          <w:rFonts w:cstheme="minorHAnsi"/>
          <w:sz w:val="24"/>
          <w:szCs w:val="24"/>
          <w:lang w:val="ro-RO"/>
        </w:rPr>
        <w:lastRenderedPageBreak/>
        <w:t>Uciderea indivizilor prin braconaj -utilizarea diferitelor tipuri de capcane, otrăvire, sau accidental în timpul desfășurării activității de recoltare a speciilor de interes cinegetic și pescuit</w:t>
      </w:r>
    </w:p>
    <w:p w14:paraId="59B8C3FC" w14:textId="6BB42DE5" w:rsidR="00147165" w:rsidRPr="006A33AE" w:rsidRDefault="00147165" w:rsidP="0023267D">
      <w:pPr>
        <w:pStyle w:val="ListParagraph"/>
        <w:numPr>
          <w:ilvl w:val="0"/>
          <w:numId w:val="26"/>
        </w:numPr>
        <w:spacing w:after="0" w:line="240" w:lineRule="auto"/>
        <w:jc w:val="both"/>
        <w:rPr>
          <w:rFonts w:cstheme="minorHAnsi"/>
          <w:sz w:val="24"/>
          <w:szCs w:val="24"/>
          <w:lang w:val="ro-RO"/>
        </w:rPr>
      </w:pPr>
      <w:r w:rsidRPr="006A33AE">
        <w:rPr>
          <w:rFonts w:cstheme="minorHAnsi"/>
          <w:sz w:val="24"/>
          <w:szCs w:val="24"/>
          <w:lang w:val="ro-RO"/>
        </w:rPr>
        <w:t>Fragmentarea habitatelor datorată dezvoltării infrastructurii și activităților economice</w:t>
      </w:r>
    </w:p>
    <w:p w14:paraId="7A51A55F" w14:textId="4F8C1F23" w:rsidR="00147165" w:rsidRPr="006A33AE" w:rsidRDefault="00147165" w:rsidP="0023267D">
      <w:pPr>
        <w:pStyle w:val="ListParagraph"/>
        <w:numPr>
          <w:ilvl w:val="0"/>
          <w:numId w:val="26"/>
        </w:numPr>
        <w:spacing w:after="0" w:line="240" w:lineRule="auto"/>
        <w:jc w:val="both"/>
        <w:rPr>
          <w:rFonts w:cstheme="minorHAnsi"/>
          <w:sz w:val="24"/>
          <w:szCs w:val="24"/>
          <w:lang w:val="ro-RO"/>
        </w:rPr>
      </w:pPr>
      <w:r w:rsidRPr="006A33AE">
        <w:rPr>
          <w:rFonts w:cstheme="minorHAnsi"/>
          <w:sz w:val="24"/>
          <w:szCs w:val="24"/>
          <w:lang w:val="ro-RO"/>
        </w:rPr>
        <w:t xml:space="preserve">Degradarea habitatelor prin desfășurarea unor activități economice, amenajarea cursurilor de apă, amenajarea teritoriului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poluarea apelor, modificarea </w:t>
      </w:r>
      <w:proofErr w:type="spellStart"/>
      <w:r w:rsidRPr="006A33AE">
        <w:rPr>
          <w:rFonts w:cstheme="minorHAnsi"/>
          <w:sz w:val="24"/>
          <w:szCs w:val="24"/>
          <w:lang w:val="ro-RO"/>
        </w:rPr>
        <w:t>suprafeţelor</w:t>
      </w:r>
      <w:proofErr w:type="spellEnd"/>
      <w:r w:rsidRPr="006A33AE">
        <w:rPr>
          <w:rFonts w:cstheme="minorHAnsi"/>
          <w:sz w:val="24"/>
          <w:szCs w:val="24"/>
          <w:lang w:val="ro-RO"/>
        </w:rPr>
        <w:t xml:space="preserve"> de teren arabil, </w:t>
      </w:r>
      <w:proofErr w:type="spellStart"/>
      <w:r w:rsidRPr="006A33AE">
        <w:rPr>
          <w:rFonts w:cstheme="minorHAnsi"/>
          <w:sz w:val="24"/>
          <w:szCs w:val="24"/>
          <w:lang w:val="ro-RO"/>
        </w:rPr>
        <w:t>fânaţe</w:t>
      </w:r>
      <w:proofErr w:type="spellEnd"/>
      <w:r w:rsidRPr="006A33AE">
        <w:rPr>
          <w:rFonts w:cstheme="minorHAnsi"/>
          <w:sz w:val="24"/>
          <w:szCs w:val="24"/>
          <w:lang w:val="ro-RO"/>
        </w:rPr>
        <w:t xml:space="preserve">, </w:t>
      </w:r>
      <w:proofErr w:type="spellStart"/>
      <w:r w:rsidRPr="006A33AE">
        <w:rPr>
          <w:rFonts w:cstheme="minorHAnsi"/>
          <w:sz w:val="24"/>
          <w:szCs w:val="24"/>
          <w:lang w:val="ro-RO"/>
        </w:rPr>
        <w:t>păşuni</w:t>
      </w:r>
      <w:proofErr w:type="spellEnd"/>
      <w:r w:rsidRPr="006A33AE">
        <w:rPr>
          <w:rFonts w:cstheme="minorHAnsi"/>
          <w:sz w:val="24"/>
          <w:szCs w:val="24"/>
          <w:lang w:val="ro-RO"/>
        </w:rPr>
        <w:t xml:space="preserve">, izlazuri cât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zonelor împădurite, au un impact major în </w:t>
      </w:r>
      <w:proofErr w:type="spellStart"/>
      <w:r w:rsidRPr="006A33AE">
        <w:rPr>
          <w:rFonts w:cstheme="minorHAnsi"/>
          <w:sz w:val="24"/>
          <w:szCs w:val="24"/>
          <w:lang w:val="ro-RO"/>
        </w:rPr>
        <w:t>ceeace</w:t>
      </w:r>
      <w:proofErr w:type="spellEnd"/>
      <w:r w:rsidRPr="006A33AE">
        <w:rPr>
          <w:rFonts w:cstheme="minorHAnsi"/>
          <w:sz w:val="24"/>
          <w:szCs w:val="24"/>
          <w:lang w:val="ro-RO"/>
        </w:rPr>
        <w:t xml:space="preserve"> </w:t>
      </w:r>
      <w:proofErr w:type="spellStart"/>
      <w:r w:rsidRPr="006A33AE">
        <w:rPr>
          <w:rFonts w:cstheme="minorHAnsi"/>
          <w:sz w:val="24"/>
          <w:szCs w:val="24"/>
          <w:lang w:val="ro-RO"/>
        </w:rPr>
        <w:t>priveşte</w:t>
      </w:r>
      <w:proofErr w:type="spellEnd"/>
      <w:r w:rsidRPr="006A33AE">
        <w:rPr>
          <w:rFonts w:cstheme="minorHAnsi"/>
          <w:sz w:val="24"/>
          <w:szCs w:val="24"/>
          <w:lang w:val="ro-RO"/>
        </w:rPr>
        <w:t xml:space="preserve"> </w:t>
      </w:r>
      <w:proofErr w:type="spellStart"/>
      <w:r w:rsidRPr="006A33AE">
        <w:rPr>
          <w:rFonts w:cstheme="minorHAnsi"/>
          <w:sz w:val="24"/>
          <w:szCs w:val="24"/>
          <w:lang w:val="ro-RO"/>
        </w:rPr>
        <w:t>condiţiile</w:t>
      </w:r>
      <w:proofErr w:type="spellEnd"/>
      <w:r w:rsidRPr="006A33AE">
        <w:rPr>
          <w:rFonts w:cstheme="minorHAnsi"/>
          <w:sz w:val="24"/>
          <w:szCs w:val="24"/>
          <w:lang w:val="ro-RO"/>
        </w:rPr>
        <w:t xml:space="preserve"> de </w:t>
      </w:r>
      <w:proofErr w:type="spellStart"/>
      <w:r w:rsidRPr="006A33AE">
        <w:rPr>
          <w:rFonts w:cstheme="minorHAnsi"/>
          <w:sz w:val="24"/>
          <w:szCs w:val="24"/>
          <w:lang w:val="ro-RO"/>
        </w:rPr>
        <w:t>migraţie</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chiar de ocupare a habitatelor</w:t>
      </w:r>
    </w:p>
    <w:p w14:paraId="68AD3093" w14:textId="7F3FF2B6" w:rsidR="00147165" w:rsidRPr="006A33AE" w:rsidRDefault="00147165" w:rsidP="0023267D">
      <w:pPr>
        <w:pStyle w:val="ListParagraph"/>
        <w:numPr>
          <w:ilvl w:val="0"/>
          <w:numId w:val="26"/>
        </w:numPr>
        <w:spacing w:after="0" w:line="240" w:lineRule="auto"/>
        <w:jc w:val="both"/>
        <w:rPr>
          <w:rFonts w:cstheme="minorHAnsi"/>
          <w:sz w:val="24"/>
          <w:szCs w:val="24"/>
          <w:lang w:val="ro-RO"/>
        </w:rPr>
      </w:pPr>
      <w:r w:rsidRPr="006A33AE">
        <w:rPr>
          <w:rFonts w:cstheme="minorHAnsi"/>
          <w:sz w:val="24"/>
          <w:szCs w:val="24"/>
          <w:lang w:val="ro-RO"/>
        </w:rPr>
        <w:t xml:space="preserve">Distrugerea </w:t>
      </w:r>
      <w:proofErr w:type="spellStart"/>
      <w:r w:rsidRPr="006A33AE">
        <w:rPr>
          <w:rFonts w:cstheme="minorHAnsi"/>
          <w:sz w:val="24"/>
          <w:szCs w:val="24"/>
          <w:lang w:val="ro-RO"/>
        </w:rPr>
        <w:t>vegetaţiei</w:t>
      </w:r>
      <w:proofErr w:type="spellEnd"/>
      <w:r w:rsidRPr="006A33AE">
        <w:rPr>
          <w:rFonts w:cstheme="minorHAnsi"/>
          <w:sz w:val="24"/>
          <w:szCs w:val="24"/>
          <w:lang w:val="ro-RO"/>
        </w:rPr>
        <w:t xml:space="preserve"> lemnoase aflate în apropierea </w:t>
      </w:r>
      <w:proofErr w:type="spellStart"/>
      <w:r w:rsidRPr="006A33AE">
        <w:rPr>
          <w:rFonts w:cstheme="minorHAnsi"/>
          <w:sz w:val="24"/>
          <w:szCs w:val="24"/>
          <w:lang w:val="ro-RO"/>
        </w:rPr>
        <w:t>ţărmurilor</w:t>
      </w:r>
      <w:proofErr w:type="spellEnd"/>
      <w:r w:rsidRPr="006A33AE">
        <w:rPr>
          <w:rFonts w:cstheme="minorHAnsi"/>
          <w:sz w:val="24"/>
          <w:szCs w:val="24"/>
          <w:lang w:val="ro-RO"/>
        </w:rPr>
        <w:t xml:space="preserve">, a </w:t>
      </w:r>
      <w:proofErr w:type="spellStart"/>
      <w:r w:rsidRPr="006A33AE">
        <w:rPr>
          <w:rFonts w:cstheme="minorHAnsi"/>
          <w:sz w:val="24"/>
          <w:szCs w:val="24"/>
          <w:lang w:val="ro-RO"/>
        </w:rPr>
        <w:t>vegetaţiei</w:t>
      </w:r>
      <w:proofErr w:type="spellEnd"/>
      <w:r w:rsidRPr="006A33AE">
        <w:rPr>
          <w:rFonts w:cstheme="minorHAnsi"/>
          <w:sz w:val="24"/>
          <w:szCs w:val="24"/>
          <w:lang w:val="ro-RO"/>
        </w:rPr>
        <w:t xml:space="preserve"> </w:t>
      </w:r>
      <w:proofErr w:type="spellStart"/>
      <w:r w:rsidRPr="006A33AE">
        <w:rPr>
          <w:rFonts w:cstheme="minorHAnsi"/>
          <w:sz w:val="24"/>
          <w:szCs w:val="24"/>
          <w:lang w:val="ro-RO"/>
        </w:rPr>
        <w:t>macrofite</w:t>
      </w:r>
      <w:proofErr w:type="spellEnd"/>
      <w:r w:rsidRPr="006A33AE">
        <w:rPr>
          <w:rFonts w:cstheme="minorHAnsi"/>
          <w:sz w:val="24"/>
          <w:szCs w:val="24"/>
          <w:lang w:val="ro-RO"/>
        </w:rPr>
        <w:t xml:space="preserve"> palustre, a </w:t>
      </w:r>
      <w:proofErr w:type="spellStart"/>
      <w:r w:rsidRPr="006A33AE">
        <w:rPr>
          <w:rFonts w:cstheme="minorHAnsi"/>
          <w:sz w:val="24"/>
          <w:szCs w:val="24"/>
          <w:lang w:val="ro-RO"/>
        </w:rPr>
        <w:t>vegetaţiei</w:t>
      </w:r>
      <w:proofErr w:type="spellEnd"/>
      <w:r w:rsidRPr="006A33AE">
        <w:rPr>
          <w:rFonts w:cstheme="minorHAnsi"/>
          <w:sz w:val="24"/>
          <w:szCs w:val="24"/>
          <w:lang w:val="ro-RO"/>
        </w:rPr>
        <w:t xml:space="preserve"> </w:t>
      </w:r>
      <w:proofErr w:type="spellStart"/>
      <w:r w:rsidRPr="006A33AE">
        <w:rPr>
          <w:rFonts w:cstheme="minorHAnsi"/>
          <w:sz w:val="24"/>
          <w:szCs w:val="24"/>
          <w:lang w:val="ro-RO"/>
        </w:rPr>
        <w:t>natante</w:t>
      </w:r>
      <w:proofErr w:type="spellEnd"/>
      <w:r w:rsidRPr="006A33AE">
        <w:rPr>
          <w:rFonts w:cstheme="minorHAnsi"/>
          <w:sz w:val="24"/>
          <w:szCs w:val="24"/>
          <w:lang w:val="ro-RO"/>
        </w:rPr>
        <w:t>, respectiv submerse din cadrul ariei protejate elimină/alterează habitatele specifice</w:t>
      </w:r>
    </w:p>
    <w:p w14:paraId="4AEA4922" w14:textId="070F0E49" w:rsidR="00147165" w:rsidRPr="006A33AE" w:rsidRDefault="00147165" w:rsidP="0023267D">
      <w:pPr>
        <w:pStyle w:val="ListParagraph"/>
        <w:numPr>
          <w:ilvl w:val="0"/>
          <w:numId w:val="26"/>
        </w:numPr>
        <w:spacing w:after="0" w:line="240" w:lineRule="auto"/>
        <w:jc w:val="both"/>
        <w:rPr>
          <w:rFonts w:cstheme="minorHAnsi"/>
          <w:sz w:val="24"/>
          <w:szCs w:val="24"/>
          <w:lang w:val="ro-RO"/>
        </w:rPr>
      </w:pPr>
      <w:r w:rsidRPr="006A33AE">
        <w:rPr>
          <w:rFonts w:cstheme="minorHAnsi"/>
          <w:sz w:val="24"/>
          <w:szCs w:val="24"/>
          <w:lang w:val="ro-RO"/>
        </w:rPr>
        <w:t>Invazia speciilor native, autohtone</w:t>
      </w:r>
    </w:p>
    <w:p w14:paraId="5EE8973A" w14:textId="77777777" w:rsidR="00147165" w:rsidRPr="006A33AE" w:rsidRDefault="00147165"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efect mediu: </w:t>
      </w:r>
    </w:p>
    <w:p w14:paraId="008EE793" w14:textId="018C406F" w:rsidR="00147165" w:rsidRPr="006A33AE" w:rsidRDefault="00147165" w:rsidP="0023267D">
      <w:pPr>
        <w:pStyle w:val="ListParagraph"/>
        <w:numPr>
          <w:ilvl w:val="0"/>
          <w:numId w:val="27"/>
        </w:numPr>
        <w:spacing w:after="0" w:line="240" w:lineRule="auto"/>
        <w:jc w:val="both"/>
        <w:rPr>
          <w:rFonts w:cstheme="minorHAnsi"/>
          <w:sz w:val="24"/>
          <w:szCs w:val="24"/>
          <w:lang w:val="ro-RO"/>
        </w:rPr>
      </w:pPr>
      <w:r w:rsidRPr="006A33AE">
        <w:rPr>
          <w:rFonts w:cstheme="minorHAnsi"/>
          <w:sz w:val="24"/>
          <w:szCs w:val="24"/>
          <w:lang w:val="ro-RO"/>
        </w:rPr>
        <w:t xml:space="preserve">Riscurile conexe legate de </w:t>
      </w:r>
      <w:proofErr w:type="spellStart"/>
      <w:r w:rsidRPr="006A33AE">
        <w:rPr>
          <w:rFonts w:cstheme="minorHAnsi"/>
          <w:sz w:val="24"/>
          <w:szCs w:val="24"/>
          <w:lang w:val="ro-RO"/>
        </w:rPr>
        <w:t>activităţile</w:t>
      </w:r>
      <w:proofErr w:type="spellEnd"/>
      <w:r w:rsidRPr="006A33AE">
        <w:rPr>
          <w:rFonts w:cstheme="minorHAnsi"/>
          <w:sz w:val="24"/>
          <w:szCs w:val="24"/>
          <w:lang w:val="ro-RO"/>
        </w:rPr>
        <w:t xml:space="preserve"> de </w:t>
      </w:r>
      <w:proofErr w:type="spellStart"/>
      <w:r w:rsidRPr="006A33AE">
        <w:rPr>
          <w:rFonts w:cstheme="minorHAnsi"/>
          <w:sz w:val="24"/>
          <w:szCs w:val="24"/>
          <w:lang w:val="ro-RO"/>
        </w:rPr>
        <w:t>creştere</w:t>
      </w:r>
      <w:proofErr w:type="spellEnd"/>
      <w:r w:rsidRPr="006A33AE">
        <w:rPr>
          <w:rFonts w:cstheme="minorHAnsi"/>
          <w:sz w:val="24"/>
          <w:szCs w:val="24"/>
          <w:lang w:val="ro-RO"/>
        </w:rPr>
        <w:t xml:space="preserve"> a animalelor domestice</w:t>
      </w:r>
    </w:p>
    <w:p w14:paraId="7C90859D" w14:textId="791A48E2" w:rsidR="00147165" w:rsidRPr="006A33AE" w:rsidRDefault="00147165" w:rsidP="0023267D">
      <w:pPr>
        <w:pStyle w:val="ListParagraph"/>
        <w:numPr>
          <w:ilvl w:val="0"/>
          <w:numId w:val="27"/>
        </w:numPr>
        <w:spacing w:after="0" w:line="240" w:lineRule="auto"/>
        <w:jc w:val="both"/>
        <w:rPr>
          <w:rFonts w:cstheme="minorHAnsi"/>
          <w:sz w:val="24"/>
          <w:szCs w:val="24"/>
          <w:lang w:val="ro-RO"/>
        </w:rPr>
      </w:pPr>
      <w:r w:rsidRPr="006A33AE">
        <w:rPr>
          <w:rFonts w:cstheme="minorHAnsi"/>
          <w:sz w:val="24"/>
          <w:szCs w:val="24"/>
          <w:lang w:val="ro-RO"/>
        </w:rPr>
        <w:t>Arderea vegetației</w:t>
      </w:r>
    </w:p>
    <w:p w14:paraId="006AF839" w14:textId="7DF531FB" w:rsidR="00147165" w:rsidRPr="006A33AE" w:rsidRDefault="00147165" w:rsidP="0023267D">
      <w:pPr>
        <w:pStyle w:val="ListParagraph"/>
        <w:numPr>
          <w:ilvl w:val="0"/>
          <w:numId w:val="27"/>
        </w:numPr>
        <w:spacing w:after="0" w:line="240" w:lineRule="auto"/>
        <w:jc w:val="both"/>
        <w:rPr>
          <w:rFonts w:cstheme="minorHAnsi"/>
          <w:sz w:val="24"/>
          <w:szCs w:val="24"/>
          <w:lang w:val="ro-RO"/>
        </w:rPr>
      </w:pPr>
      <w:r w:rsidRPr="006A33AE">
        <w:rPr>
          <w:rFonts w:cstheme="minorHAnsi"/>
          <w:sz w:val="24"/>
          <w:szCs w:val="24"/>
          <w:lang w:val="ro-RO"/>
        </w:rPr>
        <w:t xml:space="preserve">Deșeurile de orice fel degradează calitatea habitatelor și </w:t>
      </w:r>
      <w:proofErr w:type="spellStart"/>
      <w:r w:rsidRPr="006A33AE">
        <w:rPr>
          <w:rFonts w:cstheme="minorHAnsi"/>
          <w:sz w:val="24"/>
          <w:szCs w:val="24"/>
          <w:lang w:val="ro-RO"/>
        </w:rPr>
        <w:t>împietează</w:t>
      </w:r>
      <w:proofErr w:type="spellEnd"/>
      <w:r w:rsidRPr="006A33AE">
        <w:rPr>
          <w:rFonts w:cstheme="minorHAnsi"/>
          <w:sz w:val="24"/>
          <w:szCs w:val="24"/>
          <w:lang w:val="ro-RO"/>
        </w:rPr>
        <w:t xml:space="preserve"> peisajul</w:t>
      </w:r>
    </w:p>
    <w:p w14:paraId="65F033E3" w14:textId="68CC13A8" w:rsidR="00147165" w:rsidRPr="006A33AE" w:rsidRDefault="00147165" w:rsidP="0023267D">
      <w:pPr>
        <w:pStyle w:val="ListParagraph"/>
        <w:numPr>
          <w:ilvl w:val="0"/>
          <w:numId w:val="27"/>
        </w:numPr>
        <w:spacing w:after="0" w:line="240" w:lineRule="auto"/>
        <w:jc w:val="both"/>
        <w:rPr>
          <w:rFonts w:cstheme="minorHAnsi"/>
          <w:sz w:val="24"/>
          <w:szCs w:val="24"/>
          <w:lang w:val="ro-RO"/>
        </w:rPr>
      </w:pPr>
      <w:r w:rsidRPr="006A33AE">
        <w:rPr>
          <w:rFonts w:cstheme="minorHAnsi"/>
          <w:sz w:val="24"/>
          <w:szCs w:val="24"/>
          <w:lang w:val="ro-RO"/>
        </w:rPr>
        <w:t>Utilizarea uneltelor ilegale de pescuit</w:t>
      </w:r>
    </w:p>
    <w:p w14:paraId="781AF702" w14:textId="3A9E8206" w:rsidR="00147165" w:rsidRPr="006A33AE" w:rsidRDefault="00147165" w:rsidP="0023267D">
      <w:pPr>
        <w:pStyle w:val="ListParagraph"/>
        <w:numPr>
          <w:ilvl w:val="0"/>
          <w:numId w:val="27"/>
        </w:numPr>
        <w:spacing w:after="0" w:line="240" w:lineRule="auto"/>
        <w:jc w:val="both"/>
        <w:rPr>
          <w:rFonts w:cstheme="minorHAnsi"/>
          <w:sz w:val="24"/>
          <w:szCs w:val="24"/>
          <w:lang w:val="ro-RO"/>
        </w:rPr>
      </w:pPr>
      <w:r w:rsidRPr="006A33AE">
        <w:rPr>
          <w:rFonts w:cstheme="minorHAnsi"/>
          <w:sz w:val="24"/>
          <w:szCs w:val="24"/>
          <w:lang w:val="ro-RO"/>
        </w:rPr>
        <w:t xml:space="preserve">Dezvoltarea </w:t>
      </w:r>
      <w:proofErr w:type="spellStart"/>
      <w:r w:rsidRPr="006A33AE">
        <w:rPr>
          <w:rFonts w:cstheme="minorHAnsi"/>
          <w:sz w:val="24"/>
          <w:szCs w:val="24"/>
          <w:lang w:val="ro-RO"/>
        </w:rPr>
        <w:t>reţelelor</w:t>
      </w:r>
      <w:proofErr w:type="spellEnd"/>
      <w:r w:rsidRPr="006A33AE">
        <w:rPr>
          <w:rFonts w:cstheme="minorHAnsi"/>
          <w:sz w:val="24"/>
          <w:szCs w:val="24"/>
          <w:lang w:val="ro-RO"/>
        </w:rPr>
        <w:t xml:space="preserve"> de transport și comunicare</w:t>
      </w:r>
    </w:p>
    <w:p w14:paraId="66866A9F" w14:textId="6DEEEDF4" w:rsidR="00147165" w:rsidRPr="006A33AE" w:rsidRDefault="00147165" w:rsidP="0023267D">
      <w:pPr>
        <w:pStyle w:val="ListParagraph"/>
        <w:numPr>
          <w:ilvl w:val="0"/>
          <w:numId w:val="27"/>
        </w:numPr>
        <w:spacing w:after="0" w:line="240" w:lineRule="auto"/>
        <w:jc w:val="both"/>
        <w:rPr>
          <w:rFonts w:cstheme="minorHAnsi"/>
          <w:sz w:val="24"/>
          <w:szCs w:val="24"/>
          <w:lang w:val="ro-RO"/>
        </w:rPr>
      </w:pPr>
      <w:r w:rsidRPr="006A33AE">
        <w:rPr>
          <w:rFonts w:cstheme="minorHAnsi"/>
          <w:sz w:val="24"/>
          <w:szCs w:val="24"/>
          <w:lang w:val="ro-RO"/>
        </w:rPr>
        <w:t>Dezvoltarea speciilor invazive non-native, alogene, conduce la degradarea structurii asociațiilor vegetale și habitatelor, conducând și la modificări în structura populațiilor speciilor animale</w:t>
      </w:r>
    </w:p>
    <w:p w14:paraId="022B9850" w14:textId="0F52C1B7" w:rsidR="00147165" w:rsidRPr="006A33AE" w:rsidRDefault="00147165" w:rsidP="0023267D">
      <w:pPr>
        <w:pStyle w:val="ListParagraph"/>
        <w:numPr>
          <w:ilvl w:val="0"/>
          <w:numId w:val="27"/>
        </w:numPr>
        <w:spacing w:after="0" w:line="240" w:lineRule="auto"/>
        <w:jc w:val="both"/>
        <w:rPr>
          <w:rFonts w:cstheme="minorHAnsi"/>
          <w:sz w:val="24"/>
          <w:szCs w:val="24"/>
          <w:lang w:val="ro-RO"/>
        </w:rPr>
      </w:pPr>
      <w:r w:rsidRPr="006A33AE">
        <w:rPr>
          <w:rFonts w:cstheme="minorHAnsi"/>
          <w:sz w:val="24"/>
          <w:szCs w:val="24"/>
          <w:lang w:val="ro-RO"/>
        </w:rPr>
        <w:t xml:space="preserve">Distrugerea habitatelor specifice pentru iernare, reproducere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hrănire prin lucrări de amenajare, regularizare a albiilor cursurilor de apă, exploatarea masei lemnoase în lunca inundabilă și altele asemenea</w:t>
      </w:r>
    </w:p>
    <w:p w14:paraId="74DE3755" w14:textId="147D5F1B" w:rsidR="00147165" w:rsidRPr="006A33AE" w:rsidRDefault="00147165" w:rsidP="0023267D">
      <w:pPr>
        <w:pStyle w:val="ListParagraph"/>
        <w:numPr>
          <w:ilvl w:val="0"/>
          <w:numId w:val="27"/>
        </w:numPr>
        <w:spacing w:after="0" w:line="240" w:lineRule="auto"/>
        <w:jc w:val="both"/>
        <w:rPr>
          <w:rFonts w:cstheme="minorHAnsi"/>
          <w:sz w:val="24"/>
          <w:szCs w:val="24"/>
          <w:lang w:val="ro-RO"/>
        </w:rPr>
      </w:pPr>
      <w:r w:rsidRPr="006A33AE">
        <w:rPr>
          <w:rFonts w:cstheme="minorHAnsi"/>
          <w:sz w:val="24"/>
          <w:szCs w:val="24"/>
          <w:lang w:val="ro-RO"/>
        </w:rPr>
        <w:t>Regularizarea cursului de apă în vederea reducerii riscului de inundare a albiei majore</w:t>
      </w:r>
    </w:p>
    <w:p w14:paraId="207D4484" w14:textId="75EE4935" w:rsidR="00147165" w:rsidRPr="006A33AE" w:rsidRDefault="00147165" w:rsidP="0023267D">
      <w:pPr>
        <w:pStyle w:val="ListParagraph"/>
        <w:numPr>
          <w:ilvl w:val="0"/>
          <w:numId w:val="27"/>
        </w:numPr>
        <w:spacing w:after="0" w:line="240" w:lineRule="auto"/>
        <w:jc w:val="both"/>
        <w:rPr>
          <w:rFonts w:cstheme="minorHAnsi"/>
          <w:sz w:val="24"/>
          <w:szCs w:val="24"/>
          <w:lang w:val="ro-RO"/>
        </w:rPr>
      </w:pPr>
      <w:r w:rsidRPr="006A33AE">
        <w:rPr>
          <w:rFonts w:cstheme="minorHAnsi"/>
          <w:sz w:val="24"/>
          <w:szCs w:val="24"/>
          <w:lang w:val="ro-RO"/>
        </w:rPr>
        <w:t>Extinderea intravilanului, în special a platformelor industriale, cu impact asupra suprafeței habitatelor specifice și calității acestora</w:t>
      </w:r>
    </w:p>
    <w:p w14:paraId="0291F6F0" w14:textId="4A4CEF2F" w:rsidR="00147165" w:rsidRPr="006A33AE" w:rsidRDefault="00147165" w:rsidP="0023267D">
      <w:pPr>
        <w:pStyle w:val="ListParagraph"/>
        <w:numPr>
          <w:ilvl w:val="0"/>
          <w:numId w:val="27"/>
        </w:numPr>
        <w:spacing w:after="0" w:line="240" w:lineRule="auto"/>
        <w:jc w:val="both"/>
        <w:rPr>
          <w:rFonts w:cstheme="minorHAnsi"/>
          <w:sz w:val="24"/>
          <w:szCs w:val="24"/>
          <w:lang w:val="ro-RO"/>
        </w:rPr>
      </w:pPr>
      <w:r w:rsidRPr="006A33AE">
        <w:rPr>
          <w:rFonts w:cstheme="minorHAnsi"/>
          <w:sz w:val="24"/>
          <w:szCs w:val="24"/>
          <w:lang w:val="ro-RO"/>
        </w:rPr>
        <w:t>Asanarea zonelor umede și restrângerea suprafețelor de mlaștini, stufărișuri, zone băltite</w:t>
      </w:r>
    </w:p>
    <w:p w14:paraId="0480B0B9" w14:textId="332DE779" w:rsidR="00147165" w:rsidRPr="006A33AE" w:rsidRDefault="00147165" w:rsidP="0023267D">
      <w:pPr>
        <w:pStyle w:val="ListParagraph"/>
        <w:numPr>
          <w:ilvl w:val="0"/>
          <w:numId w:val="27"/>
        </w:numPr>
        <w:spacing w:after="0" w:line="240" w:lineRule="auto"/>
        <w:jc w:val="both"/>
        <w:rPr>
          <w:rFonts w:cstheme="minorHAnsi"/>
          <w:sz w:val="24"/>
          <w:szCs w:val="24"/>
          <w:lang w:val="ro-RO"/>
        </w:rPr>
      </w:pPr>
      <w:r w:rsidRPr="006A33AE">
        <w:rPr>
          <w:rFonts w:cstheme="minorHAnsi"/>
          <w:sz w:val="24"/>
          <w:szCs w:val="24"/>
          <w:lang w:val="ro-RO"/>
        </w:rPr>
        <w:t>Îndepărtarea lemnul mort pe picior sau căzut la sol, respectiv a arborilor bătrâni cu scorburi</w:t>
      </w:r>
    </w:p>
    <w:p w14:paraId="55DB0019" w14:textId="49AE39E3" w:rsidR="00147165" w:rsidRPr="006A33AE" w:rsidRDefault="00147165" w:rsidP="0023267D">
      <w:pPr>
        <w:pStyle w:val="ListParagraph"/>
        <w:numPr>
          <w:ilvl w:val="0"/>
          <w:numId w:val="27"/>
        </w:numPr>
        <w:spacing w:after="0" w:line="240" w:lineRule="auto"/>
        <w:jc w:val="both"/>
        <w:rPr>
          <w:rFonts w:cstheme="minorHAnsi"/>
          <w:sz w:val="24"/>
          <w:szCs w:val="24"/>
          <w:lang w:val="ro-RO"/>
        </w:rPr>
      </w:pPr>
      <w:r w:rsidRPr="006A33AE">
        <w:rPr>
          <w:rFonts w:cstheme="minorHAnsi"/>
          <w:sz w:val="24"/>
          <w:szCs w:val="24"/>
          <w:lang w:val="ro-RO"/>
        </w:rPr>
        <w:t>Abandonarea cosirii</w:t>
      </w:r>
    </w:p>
    <w:p w14:paraId="6A4F74EC" w14:textId="30A506B8" w:rsidR="00147165" w:rsidRPr="006A33AE" w:rsidRDefault="00147165" w:rsidP="0023267D">
      <w:pPr>
        <w:pStyle w:val="ListParagraph"/>
        <w:numPr>
          <w:ilvl w:val="0"/>
          <w:numId w:val="27"/>
        </w:numPr>
        <w:spacing w:after="0" w:line="240" w:lineRule="auto"/>
        <w:jc w:val="both"/>
        <w:rPr>
          <w:rFonts w:cstheme="minorHAnsi"/>
          <w:sz w:val="24"/>
          <w:szCs w:val="24"/>
          <w:lang w:val="ro-RO"/>
        </w:rPr>
      </w:pPr>
      <w:r w:rsidRPr="006A33AE">
        <w:rPr>
          <w:rFonts w:cstheme="minorHAnsi"/>
          <w:sz w:val="24"/>
          <w:szCs w:val="24"/>
          <w:lang w:val="ro-RO"/>
        </w:rPr>
        <w:t>Activitățile de îndepărtare a lăstărișului-tăierea și eliminarea subarboretului -ca tratament silvic</w:t>
      </w:r>
    </w:p>
    <w:p w14:paraId="3EA2B7EF" w14:textId="037717E1" w:rsidR="00147165" w:rsidRPr="006A33AE" w:rsidRDefault="00147165" w:rsidP="004237AF">
      <w:pPr>
        <w:spacing w:after="0" w:line="240" w:lineRule="auto"/>
        <w:jc w:val="both"/>
        <w:rPr>
          <w:rFonts w:cstheme="minorHAnsi"/>
          <w:sz w:val="24"/>
          <w:szCs w:val="24"/>
          <w:lang w:val="ro-RO"/>
        </w:rPr>
      </w:pPr>
    </w:p>
    <w:p w14:paraId="3F232651" w14:textId="702AD36F" w:rsidR="00147165" w:rsidRPr="006A33AE" w:rsidRDefault="00147165" w:rsidP="004237AF">
      <w:pPr>
        <w:spacing w:after="0" w:line="240" w:lineRule="auto"/>
        <w:jc w:val="both"/>
        <w:rPr>
          <w:rFonts w:cstheme="minorHAnsi"/>
          <w:b/>
          <w:bCs/>
          <w:sz w:val="24"/>
          <w:szCs w:val="24"/>
          <w:lang w:val="ro-RO"/>
        </w:rPr>
      </w:pPr>
      <w:r w:rsidRPr="006A33AE">
        <w:rPr>
          <w:rFonts w:cstheme="minorHAnsi"/>
          <w:b/>
          <w:bCs/>
          <w:sz w:val="24"/>
          <w:szCs w:val="24"/>
          <w:lang w:val="ro-RO"/>
        </w:rPr>
        <w:t>Amenințări - impacturi viitoare previzibile</w:t>
      </w:r>
    </w:p>
    <w:p w14:paraId="57A6D6BB" w14:textId="562E092F" w:rsidR="00147165" w:rsidRPr="006A33AE" w:rsidRDefault="00147165" w:rsidP="004237AF">
      <w:pPr>
        <w:spacing w:after="0" w:line="240" w:lineRule="auto"/>
        <w:jc w:val="both"/>
        <w:rPr>
          <w:rFonts w:cstheme="minorHAnsi"/>
          <w:b/>
          <w:bCs/>
          <w:sz w:val="24"/>
          <w:szCs w:val="24"/>
          <w:lang w:val="ro-RO"/>
        </w:rPr>
      </w:pPr>
      <w:r w:rsidRPr="006A33AE">
        <w:rPr>
          <w:rFonts w:cstheme="minorHAnsi"/>
          <w:b/>
          <w:bCs/>
          <w:sz w:val="24"/>
          <w:szCs w:val="24"/>
          <w:lang w:val="ro-RO"/>
        </w:rPr>
        <w:t>efect mare:</w:t>
      </w:r>
    </w:p>
    <w:p w14:paraId="244273AA" w14:textId="08F8B13F" w:rsidR="00147165" w:rsidRPr="006A33AE" w:rsidRDefault="007D475F" w:rsidP="0023267D">
      <w:pPr>
        <w:pStyle w:val="ListParagraph"/>
        <w:numPr>
          <w:ilvl w:val="0"/>
          <w:numId w:val="28"/>
        </w:numPr>
        <w:spacing w:after="0" w:line="240" w:lineRule="auto"/>
        <w:jc w:val="both"/>
        <w:rPr>
          <w:rFonts w:cstheme="minorHAnsi"/>
          <w:sz w:val="24"/>
          <w:szCs w:val="24"/>
          <w:lang w:val="ro-RO"/>
        </w:rPr>
      </w:pPr>
      <w:r w:rsidRPr="006A33AE">
        <w:rPr>
          <w:rFonts w:cstheme="minorHAnsi"/>
          <w:sz w:val="24"/>
          <w:szCs w:val="24"/>
          <w:lang w:val="ro-RO"/>
        </w:rPr>
        <w:t>Dezvoltarea speciilor invazive non-native, alogene, conduce la degradarea structurii asociațiilor vegetale și habitatelor, conducând și la modificări în structura populațiilor speciilor animale</w:t>
      </w:r>
    </w:p>
    <w:p w14:paraId="4B7C4A6F" w14:textId="414E28E1" w:rsidR="00147165" w:rsidRPr="006A33AE" w:rsidRDefault="00147165"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efect mediu: </w:t>
      </w:r>
    </w:p>
    <w:p w14:paraId="0ADBD43B" w14:textId="49B14EF3" w:rsidR="00147165" w:rsidRPr="006A33AE" w:rsidRDefault="00147165" w:rsidP="0023267D">
      <w:pPr>
        <w:pStyle w:val="ListParagraph"/>
        <w:numPr>
          <w:ilvl w:val="0"/>
          <w:numId w:val="28"/>
        </w:numPr>
        <w:spacing w:after="0" w:line="240" w:lineRule="auto"/>
        <w:jc w:val="both"/>
        <w:rPr>
          <w:rFonts w:cstheme="minorHAnsi"/>
          <w:sz w:val="24"/>
          <w:szCs w:val="24"/>
          <w:lang w:val="ro-RO"/>
        </w:rPr>
      </w:pPr>
      <w:r w:rsidRPr="006A33AE">
        <w:rPr>
          <w:rFonts w:cstheme="minorHAnsi"/>
          <w:sz w:val="24"/>
          <w:szCs w:val="24"/>
          <w:lang w:val="ro-RO"/>
        </w:rPr>
        <w:t>Uciderea indivizilor prin braconaj -utilizarea diferitelor tipuri de capcane, otrăvire, sau accidental în timpul desfășurării activității de recoltare a speciilor de interes cinegetic și pescuit</w:t>
      </w:r>
    </w:p>
    <w:p w14:paraId="4C58500B" w14:textId="1603B921" w:rsidR="00147165" w:rsidRPr="006A33AE" w:rsidRDefault="00147165" w:rsidP="0023267D">
      <w:pPr>
        <w:pStyle w:val="ListParagraph"/>
        <w:numPr>
          <w:ilvl w:val="0"/>
          <w:numId w:val="28"/>
        </w:numPr>
        <w:spacing w:after="0" w:line="240" w:lineRule="auto"/>
        <w:jc w:val="both"/>
        <w:rPr>
          <w:rFonts w:cstheme="minorHAnsi"/>
          <w:sz w:val="24"/>
          <w:szCs w:val="24"/>
          <w:lang w:val="ro-RO"/>
        </w:rPr>
      </w:pPr>
      <w:r w:rsidRPr="006A33AE">
        <w:rPr>
          <w:rFonts w:cstheme="minorHAnsi"/>
          <w:sz w:val="24"/>
          <w:szCs w:val="24"/>
          <w:lang w:val="ro-RO"/>
        </w:rPr>
        <w:t xml:space="preserve">Dezvoltarea </w:t>
      </w:r>
      <w:proofErr w:type="spellStart"/>
      <w:r w:rsidRPr="006A33AE">
        <w:rPr>
          <w:rFonts w:cstheme="minorHAnsi"/>
          <w:sz w:val="24"/>
          <w:szCs w:val="24"/>
          <w:lang w:val="ro-RO"/>
        </w:rPr>
        <w:t>reţelelor</w:t>
      </w:r>
      <w:proofErr w:type="spellEnd"/>
      <w:r w:rsidRPr="006A33AE">
        <w:rPr>
          <w:rFonts w:cstheme="minorHAnsi"/>
          <w:sz w:val="24"/>
          <w:szCs w:val="24"/>
          <w:lang w:val="ro-RO"/>
        </w:rPr>
        <w:t xml:space="preserve"> de transport și comunicare</w:t>
      </w:r>
    </w:p>
    <w:p w14:paraId="6A0DFDC9" w14:textId="04A52D05" w:rsidR="00147165" w:rsidRPr="006A33AE" w:rsidRDefault="00147165" w:rsidP="0023267D">
      <w:pPr>
        <w:pStyle w:val="ListParagraph"/>
        <w:numPr>
          <w:ilvl w:val="0"/>
          <w:numId w:val="28"/>
        </w:numPr>
        <w:spacing w:after="0" w:line="240" w:lineRule="auto"/>
        <w:jc w:val="both"/>
        <w:rPr>
          <w:rFonts w:cstheme="minorHAnsi"/>
          <w:sz w:val="24"/>
          <w:szCs w:val="24"/>
          <w:lang w:val="ro-RO"/>
        </w:rPr>
      </w:pPr>
      <w:r w:rsidRPr="006A33AE">
        <w:rPr>
          <w:rFonts w:cstheme="minorHAnsi"/>
          <w:sz w:val="24"/>
          <w:szCs w:val="24"/>
          <w:lang w:val="ro-RO"/>
        </w:rPr>
        <w:t>Fragmentarea habitatelor datorată dezvoltării infrastructurii și activităților economice</w:t>
      </w:r>
    </w:p>
    <w:p w14:paraId="4FBCCACB" w14:textId="058C7995" w:rsidR="00147165" w:rsidRPr="006A33AE" w:rsidRDefault="00147165" w:rsidP="0023267D">
      <w:pPr>
        <w:pStyle w:val="ListParagraph"/>
        <w:numPr>
          <w:ilvl w:val="0"/>
          <w:numId w:val="28"/>
        </w:numPr>
        <w:spacing w:after="0" w:line="240" w:lineRule="auto"/>
        <w:jc w:val="both"/>
        <w:rPr>
          <w:rFonts w:cstheme="minorHAnsi"/>
          <w:sz w:val="24"/>
          <w:szCs w:val="24"/>
          <w:lang w:val="ro-RO"/>
        </w:rPr>
      </w:pPr>
      <w:r w:rsidRPr="006A33AE">
        <w:rPr>
          <w:rFonts w:cstheme="minorHAnsi"/>
          <w:sz w:val="24"/>
          <w:szCs w:val="24"/>
          <w:lang w:val="ro-RO"/>
        </w:rPr>
        <w:lastRenderedPageBreak/>
        <w:t xml:space="preserve">Degradarea habitatelor prin desfășurarea unor activități economice, amenajarea cursurilor de apă, amenajarea teritoriului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poluarea apelor, modificarea </w:t>
      </w:r>
      <w:proofErr w:type="spellStart"/>
      <w:r w:rsidRPr="006A33AE">
        <w:rPr>
          <w:rFonts w:cstheme="minorHAnsi"/>
          <w:sz w:val="24"/>
          <w:szCs w:val="24"/>
          <w:lang w:val="ro-RO"/>
        </w:rPr>
        <w:t>suprafeţelor</w:t>
      </w:r>
      <w:proofErr w:type="spellEnd"/>
      <w:r w:rsidRPr="006A33AE">
        <w:rPr>
          <w:rFonts w:cstheme="minorHAnsi"/>
          <w:sz w:val="24"/>
          <w:szCs w:val="24"/>
          <w:lang w:val="ro-RO"/>
        </w:rPr>
        <w:t xml:space="preserve"> de teren arabil, </w:t>
      </w:r>
      <w:proofErr w:type="spellStart"/>
      <w:r w:rsidRPr="006A33AE">
        <w:rPr>
          <w:rFonts w:cstheme="minorHAnsi"/>
          <w:sz w:val="24"/>
          <w:szCs w:val="24"/>
          <w:lang w:val="ro-RO"/>
        </w:rPr>
        <w:t>fânaţe</w:t>
      </w:r>
      <w:proofErr w:type="spellEnd"/>
      <w:r w:rsidRPr="006A33AE">
        <w:rPr>
          <w:rFonts w:cstheme="minorHAnsi"/>
          <w:sz w:val="24"/>
          <w:szCs w:val="24"/>
          <w:lang w:val="ro-RO"/>
        </w:rPr>
        <w:t xml:space="preserve">, </w:t>
      </w:r>
      <w:proofErr w:type="spellStart"/>
      <w:r w:rsidRPr="006A33AE">
        <w:rPr>
          <w:rFonts w:cstheme="minorHAnsi"/>
          <w:sz w:val="24"/>
          <w:szCs w:val="24"/>
          <w:lang w:val="ro-RO"/>
        </w:rPr>
        <w:t>păşuni</w:t>
      </w:r>
      <w:proofErr w:type="spellEnd"/>
      <w:r w:rsidRPr="006A33AE">
        <w:rPr>
          <w:rFonts w:cstheme="minorHAnsi"/>
          <w:sz w:val="24"/>
          <w:szCs w:val="24"/>
          <w:lang w:val="ro-RO"/>
        </w:rPr>
        <w:t xml:space="preserve">, izlazuri cât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zonelor împădurite, au un impact major în ceea ce </w:t>
      </w:r>
      <w:proofErr w:type="spellStart"/>
      <w:r w:rsidRPr="006A33AE">
        <w:rPr>
          <w:rFonts w:cstheme="minorHAnsi"/>
          <w:sz w:val="24"/>
          <w:szCs w:val="24"/>
          <w:lang w:val="ro-RO"/>
        </w:rPr>
        <w:t>priveşte</w:t>
      </w:r>
      <w:proofErr w:type="spellEnd"/>
      <w:r w:rsidRPr="006A33AE">
        <w:rPr>
          <w:rFonts w:cstheme="minorHAnsi"/>
          <w:sz w:val="24"/>
          <w:szCs w:val="24"/>
          <w:lang w:val="ro-RO"/>
        </w:rPr>
        <w:t xml:space="preserve"> </w:t>
      </w:r>
      <w:proofErr w:type="spellStart"/>
      <w:r w:rsidRPr="006A33AE">
        <w:rPr>
          <w:rFonts w:cstheme="minorHAnsi"/>
          <w:sz w:val="24"/>
          <w:szCs w:val="24"/>
          <w:lang w:val="ro-RO"/>
        </w:rPr>
        <w:t>condiţiile</w:t>
      </w:r>
      <w:proofErr w:type="spellEnd"/>
      <w:r w:rsidRPr="006A33AE">
        <w:rPr>
          <w:rFonts w:cstheme="minorHAnsi"/>
          <w:sz w:val="24"/>
          <w:szCs w:val="24"/>
          <w:lang w:val="ro-RO"/>
        </w:rPr>
        <w:t xml:space="preserve"> de </w:t>
      </w:r>
      <w:proofErr w:type="spellStart"/>
      <w:r w:rsidRPr="006A33AE">
        <w:rPr>
          <w:rFonts w:cstheme="minorHAnsi"/>
          <w:sz w:val="24"/>
          <w:szCs w:val="24"/>
          <w:lang w:val="ro-RO"/>
        </w:rPr>
        <w:t>migraţie</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chiar de ocupare a habitatelor</w:t>
      </w:r>
    </w:p>
    <w:p w14:paraId="792102AC" w14:textId="55006109" w:rsidR="00147165" w:rsidRPr="006A33AE" w:rsidRDefault="00147165" w:rsidP="0023267D">
      <w:pPr>
        <w:pStyle w:val="ListParagraph"/>
        <w:numPr>
          <w:ilvl w:val="0"/>
          <w:numId w:val="28"/>
        </w:numPr>
        <w:spacing w:after="0" w:line="240" w:lineRule="auto"/>
        <w:jc w:val="both"/>
        <w:rPr>
          <w:rFonts w:cstheme="minorHAnsi"/>
          <w:sz w:val="24"/>
          <w:szCs w:val="24"/>
          <w:lang w:val="ro-RO"/>
        </w:rPr>
      </w:pPr>
      <w:r w:rsidRPr="006A33AE">
        <w:rPr>
          <w:rFonts w:cstheme="minorHAnsi"/>
          <w:sz w:val="24"/>
          <w:szCs w:val="24"/>
          <w:lang w:val="ro-RO"/>
        </w:rPr>
        <w:t xml:space="preserve">Distrugerea </w:t>
      </w:r>
      <w:proofErr w:type="spellStart"/>
      <w:r w:rsidRPr="006A33AE">
        <w:rPr>
          <w:rFonts w:cstheme="minorHAnsi"/>
          <w:sz w:val="24"/>
          <w:szCs w:val="24"/>
          <w:lang w:val="ro-RO"/>
        </w:rPr>
        <w:t>vegetaţiei</w:t>
      </w:r>
      <w:proofErr w:type="spellEnd"/>
      <w:r w:rsidRPr="006A33AE">
        <w:rPr>
          <w:rFonts w:cstheme="minorHAnsi"/>
          <w:sz w:val="24"/>
          <w:szCs w:val="24"/>
          <w:lang w:val="ro-RO"/>
        </w:rPr>
        <w:t xml:space="preserve"> lemnoase aflate în apropierea </w:t>
      </w:r>
      <w:proofErr w:type="spellStart"/>
      <w:r w:rsidRPr="006A33AE">
        <w:rPr>
          <w:rFonts w:cstheme="minorHAnsi"/>
          <w:sz w:val="24"/>
          <w:szCs w:val="24"/>
          <w:lang w:val="ro-RO"/>
        </w:rPr>
        <w:t>ţărmurilor</w:t>
      </w:r>
      <w:proofErr w:type="spellEnd"/>
      <w:r w:rsidRPr="006A33AE">
        <w:rPr>
          <w:rFonts w:cstheme="minorHAnsi"/>
          <w:sz w:val="24"/>
          <w:szCs w:val="24"/>
          <w:lang w:val="ro-RO"/>
        </w:rPr>
        <w:t xml:space="preserve">, a </w:t>
      </w:r>
      <w:proofErr w:type="spellStart"/>
      <w:r w:rsidRPr="006A33AE">
        <w:rPr>
          <w:rFonts w:cstheme="minorHAnsi"/>
          <w:sz w:val="24"/>
          <w:szCs w:val="24"/>
          <w:lang w:val="ro-RO"/>
        </w:rPr>
        <w:t>vegetaţiei</w:t>
      </w:r>
      <w:proofErr w:type="spellEnd"/>
      <w:r w:rsidRPr="006A33AE">
        <w:rPr>
          <w:rFonts w:cstheme="minorHAnsi"/>
          <w:sz w:val="24"/>
          <w:szCs w:val="24"/>
          <w:lang w:val="ro-RO"/>
        </w:rPr>
        <w:t xml:space="preserve"> </w:t>
      </w:r>
      <w:proofErr w:type="spellStart"/>
      <w:r w:rsidRPr="006A33AE">
        <w:rPr>
          <w:rFonts w:cstheme="minorHAnsi"/>
          <w:sz w:val="24"/>
          <w:szCs w:val="24"/>
          <w:lang w:val="ro-RO"/>
        </w:rPr>
        <w:t>macrofite</w:t>
      </w:r>
      <w:proofErr w:type="spellEnd"/>
      <w:r w:rsidRPr="006A33AE">
        <w:rPr>
          <w:rFonts w:cstheme="minorHAnsi"/>
          <w:sz w:val="24"/>
          <w:szCs w:val="24"/>
          <w:lang w:val="ro-RO"/>
        </w:rPr>
        <w:t xml:space="preserve"> palustre, a </w:t>
      </w:r>
      <w:proofErr w:type="spellStart"/>
      <w:r w:rsidRPr="006A33AE">
        <w:rPr>
          <w:rFonts w:cstheme="minorHAnsi"/>
          <w:sz w:val="24"/>
          <w:szCs w:val="24"/>
          <w:lang w:val="ro-RO"/>
        </w:rPr>
        <w:t>vegetaţiei</w:t>
      </w:r>
      <w:proofErr w:type="spellEnd"/>
      <w:r w:rsidRPr="006A33AE">
        <w:rPr>
          <w:rFonts w:cstheme="minorHAnsi"/>
          <w:sz w:val="24"/>
          <w:szCs w:val="24"/>
          <w:lang w:val="ro-RO"/>
        </w:rPr>
        <w:t xml:space="preserve"> </w:t>
      </w:r>
      <w:proofErr w:type="spellStart"/>
      <w:r w:rsidRPr="006A33AE">
        <w:rPr>
          <w:rFonts w:cstheme="minorHAnsi"/>
          <w:sz w:val="24"/>
          <w:szCs w:val="24"/>
          <w:lang w:val="ro-RO"/>
        </w:rPr>
        <w:t>natante</w:t>
      </w:r>
      <w:proofErr w:type="spellEnd"/>
      <w:r w:rsidRPr="006A33AE">
        <w:rPr>
          <w:rFonts w:cstheme="minorHAnsi"/>
          <w:sz w:val="24"/>
          <w:szCs w:val="24"/>
          <w:lang w:val="ro-RO"/>
        </w:rPr>
        <w:t>, respectiv submerse din cadrul ariei protejate elimină/alterează habitatele specifice</w:t>
      </w:r>
    </w:p>
    <w:p w14:paraId="37053F18" w14:textId="24CD2642" w:rsidR="00147165" w:rsidRPr="006A33AE" w:rsidRDefault="007D475F" w:rsidP="0023267D">
      <w:pPr>
        <w:pStyle w:val="ListParagraph"/>
        <w:numPr>
          <w:ilvl w:val="0"/>
          <w:numId w:val="28"/>
        </w:numPr>
        <w:spacing w:after="0" w:line="240" w:lineRule="auto"/>
        <w:jc w:val="both"/>
        <w:rPr>
          <w:rFonts w:cstheme="minorHAnsi"/>
          <w:sz w:val="24"/>
          <w:szCs w:val="24"/>
          <w:lang w:val="ro-RO"/>
        </w:rPr>
      </w:pPr>
      <w:r w:rsidRPr="006A33AE">
        <w:rPr>
          <w:rFonts w:cstheme="minorHAnsi"/>
          <w:sz w:val="24"/>
          <w:szCs w:val="24"/>
          <w:lang w:val="ro-RO"/>
        </w:rPr>
        <w:t xml:space="preserve">Aria naturală protejată dispune de un </w:t>
      </w:r>
      <w:proofErr w:type="spellStart"/>
      <w:r w:rsidRPr="006A33AE">
        <w:rPr>
          <w:rFonts w:cstheme="minorHAnsi"/>
          <w:sz w:val="24"/>
          <w:szCs w:val="24"/>
          <w:lang w:val="ro-RO"/>
        </w:rPr>
        <w:t>potenţial</w:t>
      </w:r>
      <w:proofErr w:type="spellEnd"/>
      <w:r w:rsidRPr="006A33AE">
        <w:rPr>
          <w:rFonts w:cstheme="minorHAnsi"/>
          <w:sz w:val="24"/>
          <w:szCs w:val="24"/>
          <w:lang w:val="ro-RO"/>
        </w:rPr>
        <w:t xml:space="preserve"> agricol mare. În acest context fermierii recurg la irigarea terenurilor agricole, fertilizare, respectiv la 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xml:space="preserve"> / hormoni / </w:t>
      </w:r>
      <w:proofErr w:type="spellStart"/>
      <w:r w:rsidRPr="006A33AE">
        <w:rPr>
          <w:rFonts w:cstheme="minorHAnsi"/>
          <w:sz w:val="24"/>
          <w:szCs w:val="24"/>
          <w:lang w:val="ro-RO"/>
        </w:rPr>
        <w:t>substanţe</w:t>
      </w:r>
      <w:proofErr w:type="spellEnd"/>
      <w:r w:rsidRPr="006A33AE">
        <w:rPr>
          <w:rFonts w:cstheme="minorHAnsi"/>
          <w:sz w:val="24"/>
          <w:szCs w:val="24"/>
          <w:lang w:val="ro-RO"/>
        </w:rPr>
        <w:t xml:space="preserve"> chimice pentru a </w:t>
      </w:r>
      <w:proofErr w:type="spellStart"/>
      <w:r w:rsidRPr="006A33AE">
        <w:rPr>
          <w:rFonts w:cstheme="minorHAnsi"/>
          <w:sz w:val="24"/>
          <w:szCs w:val="24"/>
          <w:lang w:val="ro-RO"/>
        </w:rPr>
        <w:t>creşte</w:t>
      </w:r>
      <w:proofErr w:type="spellEnd"/>
      <w:r w:rsidRPr="006A33AE">
        <w:rPr>
          <w:rFonts w:cstheme="minorHAnsi"/>
          <w:sz w:val="24"/>
          <w:szCs w:val="24"/>
          <w:lang w:val="ro-RO"/>
        </w:rPr>
        <w:t xml:space="preserve"> productivitatea</w:t>
      </w:r>
    </w:p>
    <w:p w14:paraId="7344B0A8" w14:textId="7F95567D" w:rsidR="00147165" w:rsidRPr="006A33AE" w:rsidRDefault="007D475F" w:rsidP="0023267D">
      <w:pPr>
        <w:pStyle w:val="ListParagraph"/>
        <w:numPr>
          <w:ilvl w:val="0"/>
          <w:numId w:val="28"/>
        </w:numPr>
        <w:spacing w:after="0" w:line="240" w:lineRule="auto"/>
        <w:jc w:val="both"/>
        <w:rPr>
          <w:rFonts w:cstheme="minorHAnsi"/>
          <w:sz w:val="24"/>
          <w:szCs w:val="24"/>
          <w:lang w:val="ro-RO"/>
        </w:rPr>
      </w:pPr>
      <w:r w:rsidRPr="006A33AE">
        <w:rPr>
          <w:rFonts w:cstheme="minorHAnsi"/>
          <w:sz w:val="24"/>
          <w:szCs w:val="24"/>
          <w:lang w:val="ro-RO"/>
        </w:rPr>
        <w:t>Efectele induse de extragerea de agregate minerale din albia minoră a râului Crișul Alb</w:t>
      </w:r>
    </w:p>
    <w:p w14:paraId="2586C654" w14:textId="3060DF45" w:rsidR="00147165" w:rsidRPr="006A33AE" w:rsidRDefault="007D475F" w:rsidP="0023267D">
      <w:pPr>
        <w:pStyle w:val="ListParagraph"/>
        <w:numPr>
          <w:ilvl w:val="0"/>
          <w:numId w:val="28"/>
        </w:numPr>
        <w:spacing w:after="0" w:line="240" w:lineRule="auto"/>
        <w:jc w:val="both"/>
        <w:rPr>
          <w:rFonts w:cstheme="minorHAnsi"/>
          <w:sz w:val="24"/>
          <w:szCs w:val="24"/>
          <w:lang w:val="ro-RO"/>
        </w:rPr>
      </w:pPr>
      <w:r w:rsidRPr="006A33AE">
        <w:rPr>
          <w:rFonts w:cstheme="minorHAnsi"/>
          <w:sz w:val="24"/>
          <w:szCs w:val="24"/>
          <w:lang w:val="ro-RO"/>
        </w:rPr>
        <w:t>Extinderea intravilanului, în special a platformelor industriale, cu impact asupra suprafeței habitatelor specifice și calității acestora</w:t>
      </w:r>
    </w:p>
    <w:p w14:paraId="7F1CF196" w14:textId="4FF0EDB4" w:rsidR="007D475F" w:rsidRPr="006A33AE" w:rsidRDefault="007D475F" w:rsidP="0023267D">
      <w:pPr>
        <w:pStyle w:val="ListParagraph"/>
        <w:numPr>
          <w:ilvl w:val="0"/>
          <w:numId w:val="28"/>
        </w:numPr>
        <w:spacing w:after="0" w:line="240" w:lineRule="auto"/>
        <w:jc w:val="both"/>
        <w:rPr>
          <w:rFonts w:cstheme="minorHAnsi"/>
          <w:sz w:val="24"/>
          <w:szCs w:val="24"/>
          <w:lang w:val="ro-RO"/>
        </w:rPr>
      </w:pPr>
      <w:r w:rsidRPr="006A33AE">
        <w:rPr>
          <w:rFonts w:cstheme="minorHAnsi"/>
          <w:sz w:val="24"/>
          <w:szCs w:val="24"/>
          <w:lang w:val="ro-RO"/>
        </w:rPr>
        <w:t>Invazia speciilor native, autohtone</w:t>
      </w:r>
    </w:p>
    <w:p w14:paraId="32DECB3E" w14:textId="2827CBE9" w:rsidR="007D475F" w:rsidRPr="006A33AE" w:rsidRDefault="007D475F" w:rsidP="004237AF">
      <w:pPr>
        <w:spacing w:after="0" w:line="240" w:lineRule="auto"/>
        <w:jc w:val="both"/>
        <w:rPr>
          <w:rFonts w:cstheme="minorHAnsi"/>
          <w:sz w:val="24"/>
          <w:szCs w:val="24"/>
          <w:lang w:val="ro-RO"/>
        </w:rPr>
      </w:pPr>
    </w:p>
    <w:p w14:paraId="6D4B6519" w14:textId="3D35215B" w:rsidR="00D706EF" w:rsidRPr="006A33AE" w:rsidRDefault="00D706EF" w:rsidP="004237AF">
      <w:pPr>
        <w:jc w:val="both"/>
        <w:rPr>
          <w:rFonts w:cstheme="minorHAnsi"/>
          <w:sz w:val="24"/>
          <w:szCs w:val="24"/>
          <w:lang w:val="ro-RO"/>
        </w:rPr>
      </w:pPr>
      <w:r w:rsidRPr="006A33AE">
        <w:rPr>
          <w:rFonts w:cstheme="minorHAnsi"/>
          <w:sz w:val="24"/>
          <w:szCs w:val="24"/>
          <w:lang w:val="ro-RO"/>
        </w:rPr>
        <w:t xml:space="preserve">Obiectivul general al planului de management este menținerea sau îmbunătățirea stării de conservare a speciilor și habitatelor de importanță comunitară și națională care se constituie în obiective de conservare pentru Complexul AP Crișuri. Obiectivele specifice sunt reprezentate de: implementarea unui sistem eficient de gestionare </w:t>
      </w:r>
      <w:proofErr w:type="spellStart"/>
      <w:r w:rsidRPr="006A33AE">
        <w:rPr>
          <w:rFonts w:cstheme="minorHAnsi"/>
          <w:sz w:val="24"/>
          <w:szCs w:val="24"/>
          <w:lang w:val="ro-RO"/>
        </w:rPr>
        <w:t>aproblemelor</w:t>
      </w:r>
      <w:proofErr w:type="spellEnd"/>
      <w:r w:rsidRPr="006A33AE">
        <w:rPr>
          <w:rFonts w:cstheme="minorHAnsi"/>
          <w:sz w:val="24"/>
          <w:szCs w:val="24"/>
          <w:lang w:val="ro-RO"/>
        </w:rPr>
        <w:t xml:space="preserve"> administrative; stabilirea măsurilor pentru menținerea sau îmbunătățirea stării de conservare pe o perioadă de cinci ani</w:t>
      </w:r>
      <w:r w:rsidR="004808E1" w:rsidRPr="006A33AE">
        <w:rPr>
          <w:rFonts w:cstheme="minorHAnsi"/>
          <w:sz w:val="24"/>
          <w:szCs w:val="24"/>
          <w:lang w:val="ro-RO"/>
        </w:rPr>
        <w:t xml:space="preserve"> </w:t>
      </w:r>
      <w:r w:rsidRPr="006A33AE">
        <w:rPr>
          <w:rFonts w:cstheme="minorHAnsi"/>
          <w:sz w:val="24"/>
          <w:szCs w:val="24"/>
          <w:lang w:val="ro-RO"/>
        </w:rPr>
        <w:t>pentru speciile și habitatele de importanță comunitară și națională; stabilirea măsurilor necesare pe o perioadă de cinci ani pentru a contribui la îmbunătățirea condițiilor de viață, din perspectiva condițiilor cadrului natural și a utilizării durabile a resurselor naturale și culturale tradiționale ale comunităților locale; organizarea pe o perioadă de cinci ani a activităților necesare pentru îmbunătățirea informațiilor, conștientizarea populației și pregătirea specialiștilor cu privire la speciile și habitatele de importanță comunitară.</w:t>
      </w:r>
    </w:p>
    <w:p w14:paraId="3856E16C" w14:textId="32C5CDC1" w:rsidR="00D706EF" w:rsidRPr="006A33AE" w:rsidRDefault="00D706EF" w:rsidP="004237AF">
      <w:pPr>
        <w:jc w:val="both"/>
        <w:rPr>
          <w:rFonts w:cstheme="minorHAnsi"/>
          <w:sz w:val="24"/>
          <w:szCs w:val="24"/>
          <w:lang w:val="ro-RO"/>
        </w:rPr>
      </w:pPr>
      <w:r w:rsidRPr="006A33AE">
        <w:rPr>
          <w:rFonts w:cstheme="minorHAnsi"/>
          <w:sz w:val="24"/>
          <w:szCs w:val="24"/>
          <w:lang w:val="ro-RO"/>
        </w:rPr>
        <w:t>Tipurile de măsuri de conservare a speciilor de importanță comunitară și națională vizate</w:t>
      </w:r>
      <w:r w:rsidR="004808E1" w:rsidRPr="006A33AE">
        <w:rPr>
          <w:rFonts w:cstheme="minorHAnsi"/>
          <w:sz w:val="24"/>
          <w:szCs w:val="24"/>
          <w:lang w:val="ro-RO"/>
        </w:rPr>
        <w:t xml:space="preserve"> </w:t>
      </w:r>
      <w:r w:rsidRPr="006A33AE">
        <w:rPr>
          <w:rFonts w:cstheme="minorHAnsi"/>
          <w:sz w:val="24"/>
          <w:szCs w:val="24"/>
          <w:lang w:val="ro-RO"/>
        </w:rPr>
        <w:t>sunt cele aferente obiectivelor specifice, conform planului de activități stabilit, respectiv:</w:t>
      </w:r>
      <w:r w:rsidR="004808E1" w:rsidRPr="006A33AE">
        <w:rPr>
          <w:rFonts w:cstheme="minorHAnsi"/>
          <w:sz w:val="24"/>
          <w:szCs w:val="24"/>
          <w:lang w:val="ro-RO"/>
        </w:rPr>
        <w:t xml:space="preserve"> </w:t>
      </w:r>
      <w:r w:rsidRPr="006A33AE">
        <w:rPr>
          <w:rFonts w:cstheme="minorHAnsi"/>
          <w:sz w:val="24"/>
          <w:szCs w:val="24"/>
          <w:lang w:val="ro-RO"/>
        </w:rPr>
        <w:t>măsuri de management, măsuri specifice de conservare a speciilor și habitatelor, măsuri</w:t>
      </w:r>
      <w:r w:rsidR="004808E1" w:rsidRPr="006A33AE">
        <w:rPr>
          <w:rFonts w:cstheme="minorHAnsi"/>
          <w:sz w:val="24"/>
          <w:szCs w:val="24"/>
          <w:lang w:val="ro-RO"/>
        </w:rPr>
        <w:t xml:space="preserve"> </w:t>
      </w:r>
      <w:r w:rsidRPr="006A33AE">
        <w:rPr>
          <w:rFonts w:cstheme="minorHAnsi"/>
          <w:sz w:val="24"/>
          <w:szCs w:val="24"/>
          <w:lang w:val="ro-RO"/>
        </w:rPr>
        <w:t>pentru promovarea turismului durabil, măsuri pentru educație, conștientizare și cercetare științifică.</w:t>
      </w:r>
    </w:p>
    <w:p w14:paraId="71EC69FF" w14:textId="68DBF346" w:rsidR="007D475F" w:rsidRPr="006A33AE" w:rsidRDefault="007D475F" w:rsidP="004237AF">
      <w:pPr>
        <w:spacing w:after="0" w:line="240" w:lineRule="auto"/>
        <w:jc w:val="both"/>
        <w:rPr>
          <w:rFonts w:cstheme="minorHAnsi"/>
          <w:b/>
          <w:bCs/>
          <w:sz w:val="24"/>
          <w:szCs w:val="24"/>
          <w:lang w:val="ro-RO"/>
        </w:rPr>
      </w:pPr>
      <w:r w:rsidRPr="006A33AE">
        <w:rPr>
          <w:rFonts w:cstheme="minorHAnsi"/>
          <w:b/>
          <w:bCs/>
          <w:sz w:val="24"/>
          <w:szCs w:val="24"/>
          <w:lang w:val="ro-RO"/>
        </w:rPr>
        <w:t>Activități</w:t>
      </w:r>
      <w:r w:rsidR="004E47DC" w:rsidRPr="006A33AE">
        <w:rPr>
          <w:rFonts w:cstheme="minorHAnsi"/>
          <w:b/>
          <w:bCs/>
          <w:sz w:val="24"/>
          <w:szCs w:val="24"/>
          <w:lang w:val="ro-RO"/>
        </w:rPr>
        <w:t xml:space="preserve"> </w:t>
      </w:r>
      <w:r w:rsidRPr="006A33AE">
        <w:rPr>
          <w:rFonts w:cstheme="minorHAnsi"/>
          <w:b/>
          <w:bCs/>
          <w:sz w:val="24"/>
          <w:szCs w:val="24"/>
          <w:lang w:val="ro-RO"/>
        </w:rPr>
        <w:t xml:space="preserve">de conservare a speciilor și habitatelor: </w:t>
      </w:r>
    </w:p>
    <w:p w14:paraId="582124D9" w14:textId="313AC6DC" w:rsidR="007D475F" w:rsidRPr="006A33AE" w:rsidRDefault="007D475F"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Păstrarea pe malurile apelor a arborilor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rădăcinilor cu </w:t>
      </w:r>
      <w:proofErr w:type="spellStart"/>
      <w:r w:rsidRPr="006A33AE">
        <w:rPr>
          <w:rFonts w:cstheme="minorHAnsi"/>
          <w:sz w:val="24"/>
          <w:szCs w:val="24"/>
          <w:lang w:val="ro-RO"/>
        </w:rPr>
        <w:t>cavităţi</w:t>
      </w:r>
      <w:proofErr w:type="spellEnd"/>
      <w:r w:rsidRPr="006A33AE">
        <w:rPr>
          <w:rFonts w:cstheme="minorHAnsi"/>
          <w:sz w:val="24"/>
          <w:szCs w:val="24"/>
          <w:lang w:val="ro-RO"/>
        </w:rPr>
        <w:t>, fără a se afecta capacitatea de transport a albiei</w:t>
      </w:r>
      <w:r w:rsidR="004E47DC" w:rsidRPr="006A33AE">
        <w:rPr>
          <w:rFonts w:cstheme="minorHAnsi"/>
          <w:sz w:val="24"/>
          <w:szCs w:val="24"/>
          <w:lang w:val="ro-RO"/>
        </w:rPr>
        <w:t>.</w:t>
      </w:r>
    </w:p>
    <w:p w14:paraId="58B958BC" w14:textId="36EBBCEA" w:rsidR="007D475F" w:rsidRPr="006A33AE" w:rsidRDefault="007D475F"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Păstrarea zonelor cu vegetație greu accesibilă -sălcii, rogoz, </w:t>
      </w:r>
      <w:proofErr w:type="spellStart"/>
      <w:r w:rsidRPr="006A33AE">
        <w:rPr>
          <w:rFonts w:cstheme="minorHAnsi"/>
          <w:sz w:val="24"/>
          <w:szCs w:val="24"/>
          <w:lang w:val="ro-RO"/>
        </w:rPr>
        <w:t>arbuşti</w:t>
      </w:r>
      <w:proofErr w:type="spellEnd"/>
      <w:r w:rsidRPr="006A33AE">
        <w:rPr>
          <w:rFonts w:cstheme="minorHAnsi"/>
          <w:sz w:val="24"/>
          <w:szCs w:val="24"/>
          <w:lang w:val="ro-RO"/>
        </w:rPr>
        <w:t xml:space="preserve"> și altele asemenea, fără a se afecta capacitatea de transport a albiei</w:t>
      </w:r>
      <w:r w:rsidR="004E47DC" w:rsidRPr="006A33AE">
        <w:rPr>
          <w:rFonts w:cstheme="minorHAnsi"/>
          <w:sz w:val="24"/>
          <w:szCs w:val="24"/>
          <w:lang w:val="ro-RO"/>
        </w:rPr>
        <w:t>.</w:t>
      </w:r>
    </w:p>
    <w:p w14:paraId="042F8447" w14:textId="2A517DA8" w:rsidR="007D475F" w:rsidRPr="006A33AE" w:rsidRDefault="007D475F" w:rsidP="0023267D">
      <w:pPr>
        <w:pStyle w:val="ListParagraph"/>
        <w:numPr>
          <w:ilvl w:val="0"/>
          <w:numId w:val="29"/>
        </w:numPr>
        <w:spacing w:after="0" w:line="240" w:lineRule="auto"/>
        <w:jc w:val="both"/>
        <w:rPr>
          <w:rFonts w:cstheme="minorHAnsi"/>
          <w:sz w:val="24"/>
          <w:szCs w:val="24"/>
          <w:lang w:val="ro-RO"/>
        </w:rPr>
      </w:pP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coridoarelor de deplasare acoperite -benzi intacte între zonele cosite, sălcii, și altele asemenea, în lunca inundabilă, fără a se afecta capacitatea de transport a albiei</w:t>
      </w:r>
    </w:p>
    <w:p w14:paraId="134E6DC6" w14:textId="0CBB326E" w:rsidR="007D475F" w:rsidRPr="006A33AE" w:rsidRDefault="007D475F"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Păstrarea unor </w:t>
      </w:r>
      <w:proofErr w:type="spellStart"/>
      <w:r w:rsidRPr="006A33AE">
        <w:rPr>
          <w:rFonts w:cstheme="minorHAnsi"/>
          <w:sz w:val="24"/>
          <w:szCs w:val="24"/>
          <w:lang w:val="ro-RO"/>
        </w:rPr>
        <w:t>condiţii</w:t>
      </w:r>
      <w:proofErr w:type="spellEnd"/>
      <w:r w:rsidRPr="006A33AE">
        <w:rPr>
          <w:rFonts w:cstheme="minorHAnsi"/>
          <w:sz w:val="24"/>
          <w:szCs w:val="24"/>
          <w:lang w:val="ro-RO"/>
        </w:rPr>
        <w:t xml:space="preserve"> favorabile pentru existența resurselor de hrană, fără a se afecta capacitatea de transport a albiei</w:t>
      </w:r>
      <w:r w:rsidR="004E47DC" w:rsidRPr="006A33AE">
        <w:rPr>
          <w:rFonts w:cstheme="minorHAnsi"/>
          <w:sz w:val="24"/>
          <w:szCs w:val="24"/>
          <w:lang w:val="ro-RO"/>
        </w:rPr>
        <w:t>.</w:t>
      </w:r>
    </w:p>
    <w:p w14:paraId="035A37A9" w14:textId="048A5C23" w:rsidR="007D475F" w:rsidRPr="006A33AE" w:rsidRDefault="007D475F"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Crearea mediilor omogene de mari dimensiuni, de exemplu </w:t>
      </w:r>
      <w:proofErr w:type="spellStart"/>
      <w:r w:rsidRPr="006A33AE">
        <w:rPr>
          <w:rFonts w:cstheme="minorHAnsi"/>
          <w:sz w:val="24"/>
          <w:szCs w:val="24"/>
          <w:lang w:val="ro-RO"/>
        </w:rPr>
        <w:t>stufărişuri</w:t>
      </w:r>
      <w:proofErr w:type="spellEnd"/>
      <w:r w:rsidRPr="006A33AE">
        <w:rPr>
          <w:rFonts w:cstheme="minorHAnsi"/>
          <w:sz w:val="24"/>
          <w:szCs w:val="24"/>
          <w:lang w:val="ro-RO"/>
        </w:rPr>
        <w:t xml:space="preserve">, </w:t>
      </w:r>
      <w:proofErr w:type="spellStart"/>
      <w:r w:rsidRPr="006A33AE">
        <w:rPr>
          <w:rFonts w:cstheme="minorHAnsi"/>
          <w:sz w:val="24"/>
          <w:szCs w:val="24"/>
          <w:lang w:val="ro-RO"/>
        </w:rPr>
        <w:t>reţele</w:t>
      </w:r>
      <w:proofErr w:type="spellEnd"/>
      <w:r w:rsidRPr="006A33AE">
        <w:rPr>
          <w:rFonts w:cstheme="minorHAnsi"/>
          <w:sz w:val="24"/>
          <w:szCs w:val="24"/>
          <w:lang w:val="ro-RO"/>
        </w:rPr>
        <w:t xml:space="preserve"> de canale închise labirintice, iazuri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braţe</w:t>
      </w:r>
      <w:proofErr w:type="spellEnd"/>
      <w:r w:rsidRPr="006A33AE">
        <w:rPr>
          <w:rFonts w:cstheme="minorHAnsi"/>
          <w:sz w:val="24"/>
          <w:szCs w:val="24"/>
          <w:lang w:val="ro-RO"/>
        </w:rPr>
        <w:t xml:space="preserve"> moarte ale cursurilor acvatice pentru </w:t>
      </w:r>
      <w:proofErr w:type="spellStart"/>
      <w:r w:rsidRPr="006A33AE">
        <w:rPr>
          <w:rFonts w:cstheme="minorHAnsi"/>
          <w:sz w:val="24"/>
          <w:szCs w:val="24"/>
          <w:lang w:val="ro-RO"/>
        </w:rPr>
        <w:lastRenderedPageBreak/>
        <w:t>favorizareabiodiversităţii</w:t>
      </w:r>
      <w:proofErr w:type="spellEnd"/>
      <w:r w:rsidRPr="006A33AE">
        <w:rPr>
          <w:rFonts w:cstheme="minorHAnsi"/>
          <w:sz w:val="24"/>
          <w:szCs w:val="24"/>
          <w:lang w:val="ro-RO"/>
        </w:rPr>
        <w:t>. Măsura nu se aplică pe cursurile de apă, ci în lunca inundabilă a râurilor Crișul Alb și Teuz, fără a se afecta capacitatea de transport a albiei majore în perioadele de inundații</w:t>
      </w:r>
      <w:r w:rsidR="004E47DC" w:rsidRPr="006A33AE">
        <w:rPr>
          <w:rFonts w:cstheme="minorHAnsi"/>
          <w:sz w:val="24"/>
          <w:szCs w:val="24"/>
          <w:lang w:val="ro-RO"/>
        </w:rPr>
        <w:t>.</w:t>
      </w:r>
    </w:p>
    <w:p w14:paraId="1E8C8237" w14:textId="7C7D6E74" w:rsidR="007D475F" w:rsidRPr="006A33AE" w:rsidRDefault="007D475F"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Interzicerea utilizării de capcane non-selective. Se permite utilizarea de capcane pentru combaterea dăunătorilor ce pot afecta structura și funcționarea lucrărilor de apărare a malurilor.</w:t>
      </w:r>
    </w:p>
    <w:p w14:paraId="3B5AA859" w14:textId="76F359DF" w:rsidR="007D475F" w:rsidRPr="006A33AE" w:rsidRDefault="007D475F"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Recreerea habitatului adecvat, unde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când este necesar, prin plantarea de </w:t>
      </w:r>
      <w:proofErr w:type="spellStart"/>
      <w:r w:rsidRPr="006A33AE">
        <w:rPr>
          <w:rFonts w:cstheme="minorHAnsi"/>
          <w:sz w:val="24"/>
          <w:szCs w:val="24"/>
          <w:lang w:val="ro-RO"/>
        </w:rPr>
        <w:t>vegetaţie</w:t>
      </w:r>
      <w:proofErr w:type="spellEnd"/>
      <w:r w:rsidRPr="006A33AE">
        <w:rPr>
          <w:rFonts w:cstheme="minorHAnsi"/>
          <w:sz w:val="24"/>
          <w:szCs w:val="24"/>
          <w:lang w:val="ro-RO"/>
        </w:rPr>
        <w:t xml:space="preserve"> specifică pe marginea corpurilor</w:t>
      </w:r>
      <w:r w:rsidRPr="006A33AE">
        <w:rPr>
          <w:rFonts w:cstheme="minorHAnsi"/>
          <w:lang w:val="ro-RO"/>
        </w:rPr>
        <w:t xml:space="preserve"> </w:t>
      </w:r>
      <w:r w:rsidRPr="006A33AE">
        <w:rPr>
          <w:rFonts w:cstheme="minorHAnsi"/>
          <w:sz w:val="24"/>
          <w:szCs w:val="24"/>
          <w:lang w:val="ro-RO"/>
        </w:rPr>
        <w:t>de apă, fără a se afecta capacitatea de transport a albiei</w:t>
      </w:r>
      <w:r w:rsidR="004E47DC" w:rsidRPr="006A33AE">
        <w:rPr>
          <w:rFonts w:cstheme="minorHAnsi"/>
          <w:sz w:val="24"/>
          <w:szCs w:val="24"/>
          <w:lang w:val="ro-RO"/>
        </w:rPr>
        <w:t>.</w:t>
      </w:r>
    </w:p>
    <w:p w14:paraId="31144635" w14:textId="4AFD6AB4" w:rsidR="007D475F" w:rsidRPr="006A33AE" w:rsidRDefault="007D475F"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Excluderea oricărui tratament chimic asupra vegetației de pe malurile apelor</w:t>
      </w:r>
      <w:r w:rsidR="004E47DC" w:rsidRPr="006A33AE">
        <w:rPr>
          <w:rFonts w:cstheme="minorHAnsi"/>
          <w:sz w:val="24"/>
          <w:szCs w:val="24"/>
          <w:lang w:val="ro-RO"/>
        </w:rPr>
        <w:t>.</w:t>
      </w:r>
    </w:p>
    <w:p w14:paraId="24AB1167" w14:textId="3AEDB705" w:rsidR="007D475F" w:rsidRPr="006A33AE" w:rsidRDefault="007D475F"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Monitorizarea continuă a speciilor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habitatelor acestora –inclusiv habitatele </w:t>
      </w:r>
      <w:proofErr w:type="spellStart"/>
      <w:r w:rsidRPr="006A33AE">
        <w:rPr>
          <w:rFonts w:cstheme="minorHAnsi"/>
          <w:sz w:val="24"/>
          <w:szCs w:val="24"/>
          <w:lang w:val="ro-RO"/>
        </w:rPr>
        <w:t>potenţiale</w:t>
      </w:r>
      <w:proofErr w:type="spellEnd"/>
    </w:p>
    <w:p w14:paraId="4C931435" w14:textId="70CBC216" w:rsidR="007D475F" w:rsidRPr="006A33AE" w:rsidRDefault="007D475F" w:rsidP="0023267D">
      <w:pPr>
        <w:pStyle w:val="ListParagraph"/>
        <w:numPr>
          <w:ilvl w:val="0"/>
          <w:numId w:val="29"/>
        </w:numPr>
        <w:spacing w:after="0" w:line="240" w:lineRule="auto"/>
        <w:jc w:val="both"/>
        <w:rPr>
          <w:rFonts w:cstheme="minorHAnsi"/>
          <w:sz w:val="24"/>
          <w:szCs w:val="24"/>
          <w:lang w:val="ro-RO"/>
        </w:rPr>
      </w:pPr>
      <w:proofErr w:type="spellStart"/>
      <w:r w:rsidRPr="006A33AE">
        <w:rPr>
          <w:rFonts w:cstheme="minorHAnsi"/>
          <w:sz w:val="24"/>
          <w:szCs w:val="24"/>
          <w:lang w:val="ro-RO"/>
        </w:rPr>
        <w:t>Intervenţia</w:t>
      </w:r>
      <w:proofErr w:type="spellEnd"/>
      <w:r w:rsidRPr="006A33AE">
        <w:rPr>
          <w:rFonts w:cstheme="minorHAnsi"/>
          <w:sz w:val="24"/>
          <w:szCs w:val="24"/>
          <w:lang w:val="ro-RO"/>
        </w:rPr>
        <w:t xml:space="preserve"> pentru colectarea </w:t>
      </w:r>
      <w:proofErr w:type="spellStart"/>
      <w:r w:rsidRPr="006A33AE">
        <w:rPr>
          <w:rFonts w:cstheme="minorHAnsi"/>
          <w:sz w:val="24"/>
          <w:szCs w:val="24"/>
          <w:lang w:val="ro-RO"/>
        </w:rPr>
        <w:t>deşeurilor</w:t>
      </w:r>
      <w:proofErr w:type="spellEnd"/>
      <w:r w:rsidR="004E47DC" w:rsidRPr="006A33AE">
        <w:rPr>
          <w:rFonts w:cstheme="minorHAnsi"/>
          <w:sz w:val="24"/>
          <w:szCs w:val="24"/>
          <w:lang w:val="ro-RO"/>
        </w:rPr>
        <w:t>.</w:t>
      </w:r>
    </w:p>
    <w:p w14:paraId="69983019" w14:textId="53E1AC6B" w:rsidR="007D475F" w:rsidRPr="006A33AE" w:rsidRDefault="007D475F"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Reducerea numărului câinilor fără stăpân, respectiv interzicerea accesului câinilor fără jujeu</w:t>
      </w:r>
      <w:r w:rsidR="004E47DC" w:rsidRPr="006A33AE">
        <w:rPr>
          <w:rFonts w:cstheme="minorHAnsi"/>
          <w:sz w:val="24"/>
          <w:szCs w:val="24"/>
          <w:lang w:val="ro-RO"/>
        </w:rPr>
        <w:t>.</w:t>
      </w:r>
    </w:p>
    <w:p w14:paraId="2E3AA682" w14:textId="13A06A67" w:rsidR="007D475F" w:rsidRPr="006A33AE" w:rsidRDefault="002D2B3D" w:rsidP="0023267D">
      <w:pPr>
        <w:pStyle w:val="ListParagraph"/>
        <w:numPr>
          <w:ilvl w:val="0"/>
          <w:numId w:val="29"/>
        </w:numPr>
        <w:spacing w:after="0" w:line="240" w:lineRule="auto"/>
        <w:jc w:val="both"/>
        <w:rPr>
          <w:rFonts w:cstheme="minorHAnsi"/>
          <w:sz w:val="24"/>
          <w:szCs w:val="24"/>
          <w:lang w:val="ro-RO"/>
        </w:rPr>
      </w:pPr>
      <w:proofErr w:type="spellStart"/>
      <w:r w:rsidRPr="006A33AE">
        <w:rPr>
          <w:rFonts w:cstheme="minorHAnsi"/>
          <w:sz w:val="24"/>
          <w:szCs w:val="24"/>
          <w:lang w:val="ro-RO"/>
        </w:rPr>
        <w:t>Renaturarea</w:t>
      </w:r>
      <w:proofErr w:type="spellEnd"/>
      <w:r w:rsidRPr="006A33AE">
        <w:rPr>
          <w:rFonts w:cstheme="minorHAnsi"/>
          <w:sz w:val="24"/>
          <w:szCs w:val="24"/>
          <w:lang w:val="ro-RO"/>
        </w:rPr>
        <w:t xml:space="preserve"> habitatelor afectate antropic prin lucrări adecvate, fără a afecta lucrările hidrotehnice de reducere a riscului la inundații și de stopare a eroziunii malurilor</w:t>
      </w:r>
      <w:r w:rsidR="004E47DC" w:rsidRPr="006A33AE">
        <w:rPr>
          <w:rFonts w:cstheme="minorHAnsi"/>
          <w:sz w:val="24"/>
          <w:szCs w:val="24"/>
          <w:lang w:val="ro-RO"/>
        </w:rPr>
        <w:t>.</w:t>
      </w:r>
    </w:p>
    <w:p w14:paraId="35771278" w14:textId="0C1EA99E" w:rsidR="007D475F"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Combaterea braconajului</w:t>
      </w:r>
      <w:r w:rsidR="004E47DC" w:rsidRPr="006A33AE">
        <w:rPr>
          <w:rFonts w:cstheme="minorHAnsi"/>
          <w:sz w:val="24"/>
          <w:szCs w:val="24"/>
          <w:lang w:val="ro-RO"/>
        </w:rPr>
        <w:t>.</w:t>
      </w:r>
    </w:p>
    <w:p w14:paraId="25516EC3" w14:textId="62F47814" w:rsidR="002D2B3D" w:rsidRPr="006A33AE" w:rsidRDefault="002D2B3D" w:rsidP="0023267D">
      <w:pPr>
        <w:pStyle w:val="ListParagraph"/>
        <w:numPr>
          <w:ilvl w:val="0"/>
          <w:numId w:val="29"/>
        </w:numPr>
        <w:spacing w:after="0" w:line="240" w:lineRule="auto"/>
        <w:jc w:val="both"/>
        <w:rPr>
          <w:rFonts w:cstheme="minorHAnsi"/>
          <w:sz w:val="24"/>
          <w:szCs w:val="24"/>
          <w:lang w:val="ro-RO"/>
        </w:rPr>
      </w:pP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structurii și funcției habitatelor specifice, inclusiv prin lucrări </w:t>
      </w:r>
      <w:proofErr w:type="spellStart"/>
      <w:r w:rsidRPr="006A33AE">
        <w:rPr>
          <w:rFonts w:cstheme="minorHAnsi"/>
          <w:sz w:val="24"/>
          <w:szCs w:val="24"/>
          <w:lang w:val="ro-RO"/>
        </w:rPr>
        <w:t>deeliminare</w:t>
      </w:r>
      <w:proofErr w:type="spellEnd"/>
      <w:r w:rsidRPr="006A33AE">
        <w:rPr>
          <w:rFonts w:cstheme="minorHAnsi"/>
          <w:sz w:val="24"/>
          <w:szCs w:val="24"/>
          <w:lang w:val="ro-RO"/>
        </w:rPr>
        <w:t xml:space="preserve"> a speciilor exotice cu mare </w:t>
      </w:r>
      <w:proofErr w:type="spellStart"/>
      <w:r w:rsidRPr="006A33AE">
        <w:rPr>
          <w:rFonts w:cstheme="minorHAnsi"/>
          <w:sz w:val="24"/>
          <w:szCs w:val="24"/>
          <w:lang w:val="ro-RO"/>
        </w:rPr>
        <w:t>potenţial</w:t>
      </w:r>
      <w:proofErr w:type="spellEnd"/>
      <w:r w:rsidRPr="006A33AE">
        <w:rPr>
          <w:rFonts w:cstheme="minorHAnsi"/>
          <w:sz w:val="24"/>
          <w:szCs w:val="24"/>
          <w:lang w:val="ro-RO"/>
        </w:rPr>
        <w:t xml:space="preserve"> invaziv, fără a afecta lucrările hidrotehnice.</w:t>
      </w:r>
    </w:p>
    <w:p w14:paraId="57AF74B3" w14:textId="7410716B"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Reintroducerea/repopularea cu indivizi ai speciei</w:t>
      </w:r>
      <w:r w:rsidR="004E47DC" w:rsidRPr="006A33AE">
        <w:rPr>
          <w:rFonts w:cstheme="minorHAnsi"/>
          <w:sz w:val="24"/>
          <w:szCs w:val="24"/>
          <w:lang w:val="ro-RO"/>
        </w:rPr>
        <w:t xml:space="preserve"> </w:t>
      </w:r>
      <w:proofErr w:type="spellStart"/>
      <w:r w:rsidR="004E47DC" w:rsidRPr="006A33AE">
        <w:rPr>
          <w:rFonts w:cstheme="minorHAnsi"/>
          <w:i/>
          <w:iCs/>
          <w:sz w:val="24"/>
          <w:szCs w:val="24"/>
          <w:lang w:val="ro-RO"/>
        </w:rPr>
        <w:t>Spermophilus</w:t>
      </w:r>
      <w:proofErr w:type="spellEnd"/>
      <w:r w:rsidR="004E47DC" w:rsidRPr="006A33AE">
        <w:rPr>
          <w:rFonts w:cstheme="minorHAnsi"/>
          <w:i/>
          <w:iCs/>
          <w:sz w:val="24"/>
          <w:szCs w:val="24"/>
          <w:lang w:val="ro-RO"/>
        </w:rPr>
        <w:t xml:space="preserve"> </w:t>
      </w:r>
      <w:proofErr w:type="spellStart"/>
      <w:r w:rsidR="004E47DC" w:rsidRPr="006A33AE">
        <w:rPr>
          <w:rFonts w:cstheme="minorHAnsi"/>
          <w:i/>
          <w:iCs/>
          <w:sz w:val="24"/>
          <w:szCs w:val="24"/>
          <w:lang w:val="ro-RO"/>
        </w:rPr>
        <w:t>citellus</w:t>
      </w:r>
      <w:proofErr w:type="spellEnd"/>
      <w:r w:rsidR="004E47DC" w:rsidRPr="006A33AE">
        <w:rPr>
          <w:rFonts w:cstheme="minorHAnsi"/>
          <w:sz w:val="24"/>
          <w:szCs w:val="24"/>
          <w:lang w:val="ro-RO"/>
        </w:rPr>
        <w:t xml:space="preserve">, </w:t>
      </w:r>
      <w:proofErr w:type="spellStart"/>
      <w:r w:rsidR="004E47DC" w:rsidRPr="006A33AE">
        <w:rPr>
          <w:rFonts w:cstheme="minorHAnsi"/>
          <w:i/>
          <w:iCs/>
          <w:sz w:val="24"/>
          <w:szCs w:val="24"/>
          <w:lang w:val="ro-RO"/>
        </w:rPr>
        <w:t>Mustela</w:t>
      </w:r>
      <w:proofErr w:type="spellEnd"/>
      <w:r w:rsidR="004E47DC" w:rsidRPr="006A33AE">
        <w:rPr>
          <w:rFonts w:cstheme="minorHAnsi"/>
          <w:i/>
          <w:iCs/>
          <w:sz w:val="24"/>
          <w:szCs w:val="24"/>
          <w:lang w:val="ro-RO"/>
        </w:rPr>
        <w:t xml:space="preserve"> </w:t>
      </w:r>
      <w:proofErr w:type="spellStart"/>
      <w:r w:rsidR="004E47DC" w:rsidRPr="006A33AE">
        <w:rPr>
          <w:rFonts w:cstheme="minorHAnsi"/>
          <w:i/>
          <w:iCs/>
          <w:sz w:val="24"/>
          <w:szCs w:val="24"/>
          <w:lang w:val="ro-RO"/>
        </w:rPr>
        <w:t>eversmannii</w:t>
      </w:r>
      <w:proofErr w:type="spellEnd"/>
      <w:r w:rsidR="004E47DC" w:rsidRPr="006A33AE">
        <w:rPr>
          <w:rFonts w:cstheme="minorHAnsi"/>
          <w:sz w:val="24"/>
          <w:szCs w:val="24"/>
          <w:lang w:val="ro-RO"/>
        </w:rPr>
        <w:t>.</w:t>
      </w:r>
    </w:p>
    <w:p w14:paraId="343B38A7" w14:textId="35DBFBED"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Reducerea/eliminarea barierelor ecologice</w:t>
      </w:r>
      <w:r w:rsidR="004E47DC" w:rsidRPr="006A33AE">
        <w:rPr>
          <w:rFonts w:cstheme="minorHAnsi"/>
          <w:sz w:val="24"/>
          <w:szCs w:val="24"/>
          <w:lang w:val="ro-RO"/>
        </w:rPr>
        <w:t>.</w:t>
      </w:r>
    </w:p>
    <w:p w14:paraId="189DD48D" w14:textId="535C75DC"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Aplicarea ghidului de bune practici în agricultură, respectiv a codului bunelor practici agricole pentru protecția apelor subterane de poluarea cu nitrați și pentru a reduce impactul antropic cauzat de activitățile agricole</w:t>
      </w:r>
      <w:r w:rsidR="004E47DC" w:rsidRPr="006A33AE">
        <w:rPr>
          <w:rFonts w:cstheme="minorHAnsi"/>
          <w:sz w:val="24"/>
          <w:szCs w:val="24"/>
          <w:lang w:val="ro-RO"/>
        </w:rPr>
        <w:t>.</w:t>
      </w:r>
    </w:p>
    <w:p w14:paraId="3D5714D6" w14:textId="1D224CB2" w:rsidR="007D475F"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Este interzisă igienizarea utilajelor agricole, cisterne, containere, în albia minora a râului sau în apropierea albiei majore a râului</w:t>
      </w:r>
      <w:r w:rsidR="004E47DC" w:rsidRPr="006A33AE">
        <w:rPr>
          <w:rFonts w:cstheme="minorHAnsi"/>
          <w:sz w:val="24"/>
          <w:szCs w:val="24"/>
          <w:lang w:val="ro-RO"/>
        </w:rPr>
        <w:t>.</w:t>
      </w:r>
    </w:p>
    <w:p w14:paraId="21E5D105" w14:textId="47E4FEFD"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Sunt interzise orice tip de activități în albia minoră a râului Crișul Alb și râului Teuz, în perioadele de </w:t>
      </w:r>
      <w:proofErr w:type="spellStart"/>
      <w:r w:rsidRPr="006A33AE">
        <w:rPr>
          <w:rFonts w:cstheme="minorHAnsi"/>
          <w:sz w:val="24"/>
          <w:szCs w:val="24"/>
          <w:lang w:val="ro-RO"/>
        </w:rPr>
        <w:t>migraţie</w:t>
      </w:r>
      <w:proofErr w:type="spellEnd"/>
      <w:r w:rsidRPr="006A33AE">
        <w:rPr>
          <w:rFonts w:cstheme="minorHAnsi"/>
          <w:sz w:val="24"/>
          <w:szCs w:val="24"/>
          <w:lang w:val="ro-RO"/>
        </w:rPr>
        <w:t xml:space="preserve">, reproducere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metamorfoză, 01 martie-15 mai și 01 octombrie-30 noiembrie. Excepție fac intervențiile impuse de fenomene excepționale și dezastre, intervențiile pentru realizarea lucrărilor de investiții de interes național, care pot fi realizate în orice perioadă a anului</w:t>
      </w:r>
      <w:r w:rsidR="004E47DC" w:rsidRPr="006A33AE">
        <w:rPr>
          <w:rFonts w:cstheme="minorHAnsi"/>
          <w:sz w:val="24"/>
          <w:szCs w:val="24"/>
          <w:lang w:val="ro-RO"/>
        </w:rPr>
        <w:t>.</w:t>
      </w:r>
    </w:p>
    <w:p w14:paraId="43ACB87F" w14:textId="3716FDD6"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Cercetarea </w:t>
      </w:r>
      <w:proofErr w:type="spellStart"/>
      <w:r w:rsidRPr="006A33AE">
        <w:rPr>
          <w:rFonts w:cstheme="minorHAnsi"/>
          <w:sz w:val="24"/>
          <w:szCs w:val="24"/>
          <w:lang w:val="ro-RO"/>
        </w:rPr>
        <w:t>ştiinţifică</w:t>
      </w:r>
      <w:proofErr w:type="spellEnd"/>
      <w:r w:rsidRPr="006A33AE">
        <w:rPr>
          <w:rFonts w:cstheme="minorHAnsi"/>
          <w:sz w:val="24"/>
          <w:szCs w:val="24"/>
          <w:lang w:val="ro-RO"/>
        </w:rPr>
        <w:t xml:space="preserve"> pe teritoriul Complexului AP Crișuri va fi orientată, pe cât posibil, spre realizarea scopului primordial, cel de conservare a habitatelor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speciilor de interes comunitar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de </w:t>
      </w:r>
      <w:proofErr w:type="spellStart"/>
      <w:r w:rsidRPr="006A33AE">
        <w:rPr>
          <w:rFonts w:cstheme="minorHAnsi"/>
          <w:sz w:val="24"/>
          <w:szCs w:val="24"/>
          <w:lang w:val="ro-RO"/>
        </w:rPr>
        <w:t>protecţie</w:t>
      </w:r>
      <w:proofErr w:type="spellEnd"/>
      <w:r w:rsidR="004E47DC" w:rsidRPr="006A33AE">
        <w:rPr>
          <w:rFonts w:cstheme="minorHAnsi"/>
          <w:sz w:val="24"/>
          <w:szCs w:val="24"/>
          <w:lang w:val="ro-RO"/>
        </w:rPr>
        <w:t>.</w:t>
      </w:r>
    </w:p>
    <w:p w14:paraId="2796DA3A" w14:textId="77A0ECD6"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Amplasarea de capcane pentru animale, nevertebrate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vertebrate, în cadrul Complexului AP Crișuri este interzisă, cu excepția măsurilor </w:t>
      </w:r>
      <w:proofErr w:type="spellStart"/>
      <w:r w:rsidRPr="006A33AE">
        <w:rPr>
          <w:rFonts w:cstheme="minorHAnsi"/>
          <w:sz w:val="24"/>
          <w:szCs w:val="24"/>
          <w:lang w:val="ro-RO"/>
        </w:rPr>
        <w:t>intreprinse</w:t>
      </w:r>
      <w:proofErr w:type="spellEnd"/>
      <w:r w:rsidRPr="006A33AE">
        <w:rPr>
          <w:rFonts w:cstheme="minorHAnsi"/>
          <w:sz w:val="24"/>
          <w:szCs w:val="24"/>
          <w:lang w:val="ro-RO"/>
        </w:rPr>
        <w:t xml:space="preserve"> pentru protejarea lucrărilor hidrotehnice.</w:t>
      </w:r>
    </w:p>
    <w:p w14:paraId="3DBCD582" w14:textId="4BD9DB0C"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Amplasarea unor dispozitive cu înregistrări audio menite să alunge/atragă speciile de amfibieni și păsări este interzisă, conform prevederilor din legislația specifică.</w:t>
      </w:r>
    </w:p>
    <w:p w14:paraId="0F9FFF79" w14:textId="4F2A2A9F"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Populările/Repopulările cu organisme acvatice în cadrul Complexului AP Crișuri se vor face în baza unui studiu de caz, numai cu punctul de vedere/acordul/avizul custodelui și consultarea administrațiilor publice locale, a administratorului cursului de apă și a Agenției Naționale pentru Pescuit și Acvacultură, precum și cu derogările necesare din partea autorității centrale de mediu conform OUG 57, articolul 38, litera d.</w:t>
      </w:r>
    </w:p>
    <w:p w14:paraId="2DCB4C42" w14:textId="72CAC172"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lastRenderedPageBreak/>
        <w:t>Stabilirea a 10-15 suprafețe-martor, de diferite vârste, relativ uniform dispersate în sit, fiecare cu câte 3-5 ha, ce vor fi excluse de la orice intervenție silvică pe durata aplicării prezentului plan de management, cu consultarea administratorului silvic.</w:t>
      </w:r>
    </w:p>
    <w:p w14:paraId="676C1D7C" w14:textId="4CCB63CB"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Limitarea intervențiilor pentru curățarea lăstărișului -prin lucrări </w:t>
      </w:r>
      <w:proofErr w:type="spellStart"/>
      <w:r w:rsidRPr="006A33AE">
        <w:rPr>
          <w:rFonts w:cstheme="minorHAnsi"/>
          <w:sz w:val="24"/>
          <w:szCs w:val="24"/>
          <w:lang w:val="ro-RO"/>
        </w:rPr>
        <w:t>deajutorarea</w:t>
      </w:r>
      <w:proofErr w:type="spellEnd"/>
      <w:r w:rsidRPr="006A33AE">
        <w:rPr>
          <w:rFonts w:cstheme="minorHAnsi"/>
          <w:sz w:val="24"/>
          <w:szCs w:val="24"/>
          <w:lang w:val="ro-RO"/>
        </w:rPr>
        <w:t xml:space="preserve"> </w:t>
      </w:r>
      <w:proofErr w:type="spellStart"/>
      <w:r w:rsidRPr="006A33AE">
        <w:rPr>
          <w:rFonts w:cstheme="minorHAnsi"/>
          <w:sz w:val="24"/>
          <w:szCs w:val="24"/>
          <w:lang w:val="ro-RO"/>
        </w:rPr>
        <w:t>regenerăriinaturale</w:t>
      </w:r>
      <w:proofErr w:type="spellEnd"/>
      <w:r w:rsidRPr="006A33AE">
        <w:rPr>
          <w:rFonts w:cstheme="minorHAnsi"/>
          <w:sz w:val="24"/>
          <w:szCs w:val="24"/>
          <w:lang w:val="ro-RO"/>
        </w:rPr>
        <w:t>, degajări, curățiri -în perioada de reproducere a speciilor de paseriforme -martie-mai.</w:t>
      </w:r>
    </w:p>
    <w:p w14:paraId="4B7B2BA2" w14:textId="54FE62D8"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Păstrarea lemnului mort, pe picioare sau căzut, minim 3 arbori/ha.</w:t>
      </w:r>
    </w:p>
    <w:p w14:paraId="3E22E0FF" w14:textId="7466EF74"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Urmărirea compoziției-țel în </w:t>
      </w:r>
      <w:proofErr w:type="spellStart"/>
      <w:r w:rsidRPr="006A33AE">
        <w:rPr>
          <w:rFonts w:cstheme="minorHAnsi"/>
          <w:sz w:val="24"/>
          <w:szCs w:val="24"/>
          <w:lang w:val="ro-RO"/>
        </w:rPr>
        <w:t>funcțiede</w:t>
      </w:r>
      <w:proofErr w:type="spellEnd"/>
      <w:r w:rsidRPr="006A33AE">
        <w:rPr>
          <w:rFonts w:cstheme="minorHAnsi"/>
          <w:sz w:val="24"/>
          <w:szCs w:val="24"/>
          <w:lang w:val="ro-RO"/>
        </w:rPr>
        <w:t xml:space="preserve"> tipul fundamental de pădure.</w:t>
      </w:r>
    </w:p>
    <w:p w14:paraId="2BFD2C34" w14:textId="4B821BE4"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Respectarea zonelor de liniște în jurul </w:t>
      </w:r>
      <w:proofErr w:type="spellStart"/>
      <w:r w:rsidRPr="006A33AE">
        <w:rPr>
          <w:rFonts w:cstheme="minorHAnsi"/>
          <w:sz w:val="24"/>
          <w:szCs w:val="24"/>
          <w:lang w:val="ro-RO"/>
        </w:rPr>
        <w:t>vizuinelor</w:t>
      </w:r>
      <w:proofErr w:type="spellEnd"/>
      <w:r w:rsidRPr="006A33AE">
        <w:rPr>
          <w:rFonts w:cstheme="minorHAnsi"/>
          <w:sz w:val="24"/>
          <w:szCs w:val="24"/>
          <w:lang w:val="ro-RO"/>
        </w:rPr>
        <w:t>, cuiburilor de răpitoare identificate ca fiind active, pe o rază de 50mîn jurul acestora.</w:t>
      </w:r>
    </w:p>
    <w:p w14:paraId="5974E952" w14:textId="7D7068C6"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Limitarea </w:t>
      </w:r>
      <w:proofErr w:type="spellStart"/>
      <w:r w:rsidRPr="006A33AE">
        <w:rPr>
          <w:rFonts w:cstheme="minorHAnsi"/>
          <w:sz w:val="24"/>
          <w:szCs w:val="24"/>
          <w:lang w:val="ro-RO"/>
        </w:rPr>
        <w:t>pătrunderiianimalelor</w:t>
      </w:r>
      <w:proofErr w:type="spellEnd"/>
      <w:r w:rsidRPr="006A33AE">
        <w:rPr>
          <w:rFonts w:cstheme="minorHAnsi"/>
          <w:sz w:val="24"/>
          <w:szCs w:val="24"/>
          <w:lang w:val="ro-RO"/>
        </w:rPr>
        <w:t xml:space="preserve"> domestice în sit, controlul deplasării câinilor cu jujeu.</w:t>
      </w:r>
    </w:p>
    <w:p w14:paraId="40E645D6" w14:textId="6B0A070B"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Monitorizarea impacturilor activităților antropice și a efectului aplicării măsurilor de management.</w:t>
      </w:r>
    </w:p>
    <w:p w14:paraId="7ABD297A" w14:textId="4788FFE0"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Intervenția la combaterea dăunătorilor cu punctul de vedere al custodelui, folosindu-se în principal metode selective de combatere.</w:t>
      </w:r>
    </w:p>
    <w:p w14:paraId="6DCD0359" w14:textId="60BAFE7F"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Exploatarea masei lemnoase se va realiza în perioade fără precipitații cu nivel hidric scăzut în sol, conform regulilor silvice de </w:t>
      </w:r>
      <w:proofErr w:type="spellStart"/>
      <w:r w:rsidRPr="006A33AE">
        <w:rPr>
          <w:rFonts w:cstheme="minorHAnsi"/>
          <w:sz w:val="24"/>
          <w:szCs w:val="24"/>
          <w:lang w:val="ro-RO"/>
        </w:rPr>
        <w:t>exploatareși</w:t>
      </w:r>
      <w:proofErr w:type="spellEnd"/>
      <w:r w:rsidRPr="006A33AE">
        <w:rPr>
          <w:rFonts w:cstheme="minorHAnsi"/>
          <w:sz w:val="24"/>
          <w:szCs w:val="24"/>
          <w:lang w:val="ro-RO"/>
        </w:rPr>
        <w:t xml:space="preserve"> regimului ariilor naturale protejate, conform legislației în vigoare.</w:t>
      </w:r>
    </w:p>
    <w:p w14:paraId="00C231A5" w14:textId="40303664"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Se va evita exploatarea masei lemnoase în perioada de reproducere și de cuibărire a speciilor de mamifere și păsări, în vecinătatea zonelor de cuibărit și </w:t>
      </w:r>
      <w:proofErr w:type="spellStart"/>
      <w:r w:rsidRPr="006A33AE">
        <w:rPr>
          <w:rFonts w:cstheme="minorHAnsi"/>
          <w:sz w:val="24"/>
          <w:szCs w:val="24"/>
          <w:lang w:val="ro-RO"/>
        </w:rPr>
        <w:t>repoducere</w:t>
      </w:r>
      <w:proofErr w:type="spellEnd"/>
      <w:r w:rsidRPr="006A33AE">
        <w:rPr>
          <w:rFonts w:cstheme="minorHAnsi"/>
          <w:sz w:val="24"/>
          <w:szCs w:val="24"/>
          <w:lang w:val="ro-RO"/>
        </w:rPr>
        <w:t>, în scopul asigurării funcțiilor habitatului.</w:t>
      </w:r>
    </w:p>
    <w:p w14:paraId="14A3797D" w14:textId="57962F08"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Arborii în care se găsesc adăposturi de lilieci și cuiburi de păsări răpitoare se exclud de la tăiere, în scopul asigurării funcțiilor habitatului. În cazul speciilor prioritare de interes comunitar se va asigura o zonă tampon în jurul arborilor în care se găsesc cuiburile/adăposturile, la o distanță diferită stabilită în funcție de specie, dar care nu va fi mai mica de 50m în diametru.</w:t>
      </w:r>
    </w:p>
    <w:p w14:paraId="379729A3" w14:textId="11A4B841"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Se va promova dezvoltarea subarboretului și a stratului </w:t>
      </w:r>
      <w:proofErr w:type="spellStart"/>
      <w:r w:rsidRPr="006A33AE">
        <w:rPr>
          <w:rFonts w:cstheme="minorHAnsi"/>
          <w:sz w:val="24"/>
          <w:szCs w:val="24"/>
          <w:lang w:val="ro-RO"/>
        </w:rPr>
        <w:t>arbustiv</w:t>
      </w:r>
      <w:proofErr w:type="spellEnd"/>
      <w:r w:rsidRPr="006A33AE">
        <w:rPr>
          <w:rFonts w:cstheme="minorHAnsi"/>
          <w:sz w:val="24"/>
          <w:szCs w:val="24"/>
          <w:lang w:val="ro-RO"/>
        </w:rPr>
        <w:t xml:space="preserve"> –fără a conduce la modificarea prevederilor din conținutul amenajamentelor silvice, cu </w:t>
      </w:r>
      <w:proofErr w:type="spellStart"/>
      <w:r w:rsidRPr="006A33AE">
        <w:rPr>
          <w:rFonts w:cstheme="minorHAnsi"/>
          <w:sz w:val="24"/>
          <w:szCs w:val="24"/>
          <w:lang w:val="ro-RO"/>
        </w:rPr>
        <w:t>consultareaadministratorului</w:t>
      </w:r>
      <w:proofErr w:type="spellEnd"/>
      <w:r w:rsidRPr="006A33AE">
        <w:rPr>
          <w:rFonts w:cstheme="minorHAnsi"/>
          <w:sz w:val="24"/>
          <w:szCs w:val="24"/>
          <w:lang w:val="ro-RO"/>
        </w:rPr>
        <w:t xml:space="preserve"> silvic.</w:t>
      </w:r>
    </w:p>
    <w:p w14:paraId="773D4112" w14:textId="594FF61D"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Pentru extragerea masei lemnoase se vor utiliza doar instalațiile de scos-apropiat aprobate prin documentația specifică a </w:t>
      </w:r>
      <w:proofErr w:type="spellStart"/>
      <w:r w:rsidRPr="006A33AE">
        <w:rPr>
          <w:rFonts w:cstheme="minorHAnsi"/>
          <w:sz w:val="24"/>
          <w:szCs w:val="24"/>
          <w:lang w:val="ro-RO"/>
        </w:rPr>
        <w:t>partizii</w:t>
      </w:r>
      <w:proofErr w:type="spellEnd"/>
      <w:r w:rsidRPr="006A33AE">
        <w:rPr>
          <w:rFonts w:cstheme="minorHAnsi"/>
          <w:sz w:val="24"/>
          <w:szCs w:val="24"/>
          <w:lang w:val="ro-RO"/>
        </w:rPr>
        <w:t>. În cazuri bine justificate ce impun modificarea traseelor,  varianta nouă va trebui adusă la cunoștința custodelui pentru punct de vedere.</w:t>
      </w:r>
    </w:p>
    <w:p w14:paraId="6BA19A90" w14:textId="1E6D9DE3"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Se interzice depozitarea masei lemnoase pe malurile și în albiile râurilor și </w:t>
      </w:r>
      <w:proofErr w:type="spellStart"/>
      <w:r w:rsidRPr="006A33AE">
        <w:rPr>
          <w:rFonts w:cstheme="minorHAnsi"/>
          <w:sz w:val="24"/>
          <w:szCs w:val="24"/>
          <w:lang w:val="ro-RO"/>
        </w:rPr>
        <w:t>pârâurilor</w:t>
      </w:r>
      <w:proofErr w:type="spellEnd"/>
      <w:r w:rsidRPr="006A33AE">
        <w:rPr>
          <w:rFonts w:cstheme="minorHAnsi"/>
          <w:sz w:val="24"/>
          <w:szCs w:val="24"/>
          <w:lang w:val="ro-RO"/>
        </w:rPr>
        <w:t>.</w:t>
      </w:r>
    </w:p>
    <w:p w14:paraId="6E4EC895" w14:textId="26EF1954"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Se exclud de la tăiere arborii situați pe o rază de 5m de o parte și de cealaltă a cursurilor de apă, permanente sau temporare –având în vedere și reglementările de certificare a pădurilor.</w:t>
      </w:r>
    </w:p>
    <w:p w14:paraId="3DAB6B35" w14:textId="3862E21F"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Scoaterea masei lemnoase se va face pe un traseu perpendicular peste cursurile de apă permanente. În toate situațiile se impune realizarea unor structuri de traversare: podețe, din tuburi de ciment sau alte forme și materiale de realizare a traversărilor, conform cerințelor certificării pădurilor, cu punctul de vedere sau avizul custodelui și al administratorului cursului de apă.</w:t>
      </w:r>
    </w:p>
    <w:p w14:paraId="44897F1A" w14:textId="349E4149"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Limitarea prezenței speciilor invazive.</w:t>
      </w:r>
    </w:p>
    <w:p w14:paraId="363B6916" w14:textId="4A22B649"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Excluderea utilizării de capcane pentru capturarea speciilor vizate.</w:t>
      </w:r>
    </w:p>
    <w:p w14:paraId="30B7F480" w14:textId="0C83C728"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Recreerea habitatului adecvat, unde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când e necesar.</w:t>
      </w:r>
    </w:p>
    <w:p w14:paraId="367BF178" w14:textId="5ACF47DC" w:rsidR="002D2B3D" w:rsidRPr="006A33AE" w:rsidRDefault="002D2B3D" w:rsidP="0023267D">
      <w:pPr>
        <w:pStyle w:val="ListParagraph"/>
        <w:numPr>
          <w:ilvl w:val="0"/>
          <w:numId w:val="29"/>
        </w:numPr>
        <w:spacing w:after="0" w:line="240" w:lineRule="auto"/>
        <w:jc w:val="both"/>
        <w:rPr>
          <w:rFonts w:cstheme="minorHAnsi"/>
          <w:sz w:val="24"/>
          <w:szCs w:val="24"/>
          <w:lang w:val="ro-RO"/>
        </w:rPr>
      </w:pPr>
      <w:proofErr w:type="spellStart"/>
      <w:r w:rsidRPr="006A33AE">
        <w:rPr>
          <w:rFonts w:cstheme="minorHAnsi"/>
          <w:sz w:val="24"/>
          <w:szCs w:val="24"/>
          <w:lang w:val="ro-RO"/>
        </w:rPr>
        <w:t>Renaturarea</w:t>
      </w:r>
      <w:proofErr w:type="spellEnd"/>
      <w:r w:rsidRPr="006A33AE">
        <w:rPr>
          <w:rFonts w:cstheme="minorHAnsi"/>
          <w:sz w:val="24"/>
          <w:szCs w:val="24"/>
          <w:lang w:val="ro-RO"/>
        </w:rPr>
        <w:t xml:space="preserve"> habitatelor afectate antropic prin lucrări adecvate.</w:t>
      </w:r>
    </w:p>
    <w:p w14:paraId="5D049677" w14:textId="6E15F28D"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lastRenderedPageBreak/>
        <w:t xml:space="preserve">Managementul </w:t>
      </w:r>
      <w:proofErr w:type="spellStart"/>
      <w:r w:rsidRPr="006A33AE">
        <w:rPr>
          <w:rFonts w:cstheme="minorHAnsi"/>
          <w:sz w:val="24"/>
          <w:szCs w:val="24"/>
          <w:lang w:val="ro-RO"/>
        </w:rPr>
        <w:t>suprafeţelor</w:t>
      </w:r>
      <w:proofErr w:type="spellEnd"/>
      <w:r w:rsidRPr="006A33AE">
        <w:rPr>
          <w:rFonts w:cstheme="minorHAnsi"/>
          <w:sz w:val="24"/>
          <w:szCs w:val="24"/>
          <w:lang w:val="ro-RO"/>
        </w:rPr>
        <w:t xml:space="preserve"> în vederea evitării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 sau reducerii fragmentării habitatelor datorată expansiunii infrastructurii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dezvoltării </w:t>
      </w:r>
      <w:proofErr w:type="spellStart"/>
      <w:r w:rsidRPr="006A33AE">
        <w:rPr>
          <w:rFonts w:cstheme="minorHAnsi"/>
          <w:sz w:val="24"/>
          <w:szCs w:val="24"/>
          <w:lang w:val="ro-RO"/>
        </w:rPr>
        <w:t>activităţilor</w:t>
      </w:r>
      <w:proofErr w:type="spellEnd"/>
      <w:r w:rsidRPr="006A33AE">
        <w:rPr>
          <w:rFonts w:cstheme="minorHAnsi"/>
          <w:sz w:val="24"/>
          <w:szCs w:val="24"/>
          <w:lang w:val="ro-RO"/>
        </w:rPr>
        <w:t xml:space="preserve"> umane, includerea </w:t>
      </w:r>
      <w:proofErr w:type="spellStart"/>
      <w:r w:rsidRPr="006A33AE">
        <w:rPr>
          <w:rFonts w:cstheme="minorHAnsi"/>
          <w:sz w:val="24"/>
          <w:szCs w:val="24"/>
          <w:lang w:val="ro-RO"/>
        </w:rPr>
        <w:t>înplanurile</w:t>
      </w:r>
      <w:proofErr w:type="spellEnd"/>
      <w:r w:rsidRPr="006A33AE">
        <w:rPr>
          <w:rFonts w:cstheme="minorHAnsi"/>
          <w:sz w:val="24"/>
          <w:szCs w:val="24"/>
          <w:lang w:val="ro-RO"/>
        </w:rPr>
        <w:t xml:space="preserve"> de dezvoltare a aspectelor legate de conectivitatea </w:t>
      </w:r>
      <w:proofErr w:type="spellStart"/>
      <w:r w:rsidRPr="006A33AE">
        <w:rPr>
          <w:rFonts w:cstheme="minorHAnsi"/>
          <w:sz w:val="24"/>
          <w:szCs w:val="24"/>
          <w:lang w:val="ro-RO"/>
        </w:rPr>
        <w:t>populaţiilor</w:t>
      </w:r>
      <w:proofErr w:type="spellEnd"/>
      <w:r w:rsidRPr="006A33AE">
        <w:rPr>
          <w:rFonts w:cstheme="minorHAnsi"/>
          <w:sz w:val="24"/>
          <w:szCs w:val="24"/>
          <w:lang w:val="ro-RO"/>
        </w:rPr>
        <w:t xml:space="preserve">, în special în zonele cheie –culoarele de legătură cu alte </w:t>
      </w:r>
      <w:proofErr w:type="spellStart"/>
      <w:r w:rsidRPr="006A33AE">
        <w:rPr>
          <w:rFonts w:cstheme="minorHAnsi"/>
          <w:sz w:val="24"/>
          <w:szCs w:val="24"/>
          <w:lang w:val="ro-RO"/>
        </w:rPr>
        <w:t>suprafeţe</w:t>
      </w:r>
      <w:proofErr w:type="spellEnd"/>
      <w:r w:rsidRPr="006A33AE">
        <w:rPr>
          <w:rFonts w:cstheme="minorHAnsi"/>
          <w:sz w:val="24"/>
          <w:szCs w:val="24"/>
          <w:lang w:val="ro-RO"/>
        </w:rPr>
        <w:t xml:space="preserve"> împădurite masiv de exemplu.</w:t>
      </w:r>
    </w:p>
    <w:p w14:paraId="5B06FC23" w14:textId="6AC4AEDB"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Combaterea braconajului, prin măsuri legale </w:t>
      </w:r>
      <w:proofErr w:type="spellStart"/>
      <w:r w:rsidRPr="006A33AE">
        <w:rPr>
          <w:rFonts w:cstheme="minorHAnsi"/>
          <w:sz w:val="24"/>
          <w:szCs w:val="24"/>
          <w:lang w:val="ro-RO"/>
        </w:rPr>
        <w:t>intreprinse</w:t>
      </w:r>
      <w:proofErr w:type="spellEnd"/>
      <w:r w:rsidRPr="006A33AE">
        <w:rPr>
          <w:rFonts w:cstheme="minorHAnsi"/>
          <w:sz w:val="24"/>
          <w:szCs w:val="24"/>
          <w:lang w:val="ro-RO"/>
        </w:rPr>
        <w:t xml:space="preserve"> de responsabili individual și prin acțiuni comune.</w:t>
      </w:r>
    </w:p>
    <w:p w14:paraId="1674EAFE" w14:textId="19002C73" w:rsidR="002D2B3D" w:rsidRPr="006A33AE" w:rsidRDefault="002D2B3D" w:rsidP="0023267D">
      <w:pPr>
        <w:pStyle w:val="ListParagraph"/>
        <w:numPr>
          <w:ilvl w:val="0"/>
          <w:numId w:val="29"/>
        </w:numPr>
        <w:spacing w:after="0" w:line="240" w:lineRule="auto"/>
        <w:jc w:val="both"/>
        <w:rPr>
          <w:rFonts w:cstheme="minorHAnsi"/>
          <w:sz w:val="24"/>
          <w:szCs w:val="24"/>
          <w:lang w:val="ro-RO"/>
        </w:rPr>
      </w:pPr>
      <w:proofErr w:type="spellStart"/>
      <w:r w:rsidRPr="006A33AE">
        <w:rPr>
          <w:rFonts w:cstheme="minorHAnsi"/>
          <w:sz w:val="24"/>
          <w:szCs w:val="24"/>
          <w:lang w:val="ro-RO"/>
        </w:rPr>
        <w:t>Conştientizarea</w:t>
      </w:r>
      <w:proofErr w:type="spellEnd"/>
      <w:r w:rsidRPr="006A33AE">
        <w:rPr>
          <w:rFonts w:cstheme="minorHAnsi"/>
          <w:sz w:val="24"/>
          <w:szCs w:val="24"/>
          <w:lang w:val="ro-RO"/>
        </w:rPr>
        <w:t xml:space="preserve"> opiniei publice privind importanța conservării speciei vizate.</w:t>
      </w:r>
    </w:p>
    <w:p w14:paraId="36B5EC3A" w14:textId="3C1B9523"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Interzicerea accesului câinilor neînsoțiți, fără jujeu.</w:t>
      </w:r>
    </w:p>
    <w:p w14:paraId="09353E81" w14:textId="05845D13"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Respectarea măsurilor privitoare la managementul cursurilor de apă, așa cum sunt menționate în subcapitolul Hidrologie, secțiunea Managementul apelor.</w:t>
      </w:r>
    </w:p>
    <w:p w14:paraId="41F35095" w14:textId="29E55CAA"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Acolo unde există coridoare ecologice, de </w:t>
      </w:r>
      <w:proofErr w:type="spellStart"/>
      <w:r w:rsidRPr="006A33AE">
        <w:rPr>
          <w:rFonts w:cstheme="minorHAnsi"/>
          <w:sz w:val="24"/>
          <w:szCs w:val="24"/>
          <w:lang w:val="ro-RO"/>
        </w:rPr>
        <w:t>migraţie</w:t>
      </w:r>
      <w:proofErr w:type="spellEnd"/>
      <w:r w:rsidRPr="006A33AE">
        <w:rPr>
          <w:rFonts w:cstheme="minorHAnsi"/>
          <w:sz w:val="24"/>
          <w:szCs w:val="24"/>
          <w:lang w:val="ro-RO"/>
        </w:rPr>
        <w:t xml:space="preserve">, ori habitate naturale de interes comunitar, zonele de </w:t>
      </w:r>
      <w:proofErr w:type="spellStart"/>
      <w:r w:rsidRPr="006A33AE">
        <w:rPr>
          <w:rFonts w:cstheme="minorHAnsi"/>
          <w:sz w:val="24"/>
          <w:szCs w:val="24"/>
          <w:lang w:val="ro-RO"/>
        </w:rPr>
        <w:t>linişte</w:t>
      </w:r>
      <w:proofErr w:type="spellEnd"/>
      <w:r w:rsidRPr="006A33AE">
        <w:rPr>
          <w:rFonts w:cstheme="minorHAnsi"/>
          <w:sz w:val="24"/>
          <w:szCs w:val="24"/>
          <w:lang w:val="ro-RO"/>
        </w:rPr>
        <w:t xml:space="preserve"> se constituie integral sau </w:t>
      </w:r>
      <w:proofErr w:type="spellStart"/>
      <w:r w:rsidRPr="006A33AE">
        <w:rPr>
          <w:rFonts w:cstheme="minorHAnsi"/>
          <w:sz w:val="24"/>
          <w:szCs w:val="24"/>
          <w:lang w:val="ro-RO"/>
        </w:rPr>
        <w:t>parţial</w:t>
      </w:r>
      <w:proofErr w:type="spellEnd"/>
      <w:r w:rsidRPr="006A33AE">
        <w:rPr>
          <w:rFonts w:cstheme="minorHAnsi"/>
          <w:sz w:val="24"/>
          <w:szCs w:val="24"/>
          <w:lang w:val="ro-RO"/>
        </w:rPr>
        <w:t xml:space="preserve">, după caz, în </w:t>
      </w:r>
      <w:proofErr w:type="spellStart"/>
      <w:r w:rsidRPr="006A33AE">
        <w:rPr>
          <w:rFonts w:cstheme="minorHAnsi"/>
          <w:sz w:val="24"/>
          <w:szCs w:val="24"/>
          <w:lang w:val="ro-RO"/>
        </w:rPr>
        <w:t>suprafaţa</w:t>
      </w:r>
      <w:proofErr w:type="spellEnd"/>
      <w:r w:rsidRPr="006A33AE">
        <w:rPr>
          <w:rFonts w:cstheme="minorHAnsi"/>
          <w:sz w:val="24"/>
          <w:szCs w:val="24"/>
          <w:lang w:val="ro-RO"/>
        </w:rPr>
        <w:t xml:space="preserve"> acestora.</w:t>
      </w:r>
    </w:p>
    <w:p w14:paraId="5F20AB37" w14:textId="68FA3214"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Monitorizarea și reglementarea activităților de extragere a agregatelor minerale.</w:t>
      </w:r>
    </w:p>
    <w:p w14:paraId="616015D6" w14:textId="1B2AF9F7"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Amplasarea de platforme pe vârfurile arborilor înalți pentru facilitarea instalării cuibului -acolo unde se constată prezența speciei -cu acordul proprietarului.</w:t>
      </w:r>
    </w:p>
    <w:p w14:paraId="5AC436B2" w14:textId="1E964842"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Monitorizarea și </w:t>
      </w:r>
      <w:proofErr w:type="spellStart"/>
      <w:r w:rsidRPr="006A33AE">
        <w:rPr>
          <w:rFonts w:cstheme="minorHAnsi"/>
          <w:sz w:val="24"/>
          <w:szCs w:val="24"/>
          <w:lang w:val="ro-RO"/>
        </w:rPr>
        <w:t>reglementrea</w:t>
      </w:r>
      <w:proofErr w:type="spellEnd"/>
      <w:r w:rsidRPr="006A33AE">
        <w:rPr>
          <w:rFonts w:cstheme="minorHAnsi"/>
          <w:sz w:val="24"/>
          <w:szCs w:val="24"/>
          <w:lang w:val="ro-RO"/>
        </w:rPr>
        <w:t xml:space="preserve"> deversărilor de efluenți de la stațiile de epurare ale comunelor, precum și de la diverși agenți economici sau persoane private.</w:t>
      </w:r>
    </w:p>
    <w:p w14:paraId="065EBE2F" w14:textId="3E309001"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Marcarea firelor electrice de înaltă tensiune cu balize vizibile.</w:t>
      </w:r>
    </w:p>
    <w:p w14:paraId="6811439D" w14:textId="5364B507"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Creșterea în captivitate al celui de al doilea pui care de regulă nu supraviețuiește în condiții naturale.</w:t>
      </w:r>
    </w:p>
    <w:p w14:paraId="5981BEC2" w14:textId="4E18AC58"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Reducerea până la anulare a activității umane dacă sunt identificate teritorii sigure de cuibărire ale speciei pe întregul interval al perioadei de cuibărit.</w:t>
      </w:r>
    </w:p>
    <w:p w14:paraId="4C4E0987" w14:textId="7F1E5550"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Reglementarea activității de pășunat și cosit, pentru a păstra structura habitatelor de cuibărire și hrănire.</w:t>
      </w:r>
    </w:p>
    <w:p w14:paraId="49BBD978" w14:textId="5D23669B"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Limitarea folosirii substanțelor chimice remanente.</w:t>
      </w:r>
    </w:p>
    <w:p w14:paraId="17A3A8B6" w14:textId="50B67107"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Amplasarea de cuiburi artificiale pe stâlpi.</w:t>
      </w:r>
    </w:p>
    <w:p w14:paraId="021B06CB" w14:textId="1FB936A1"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Plantarea pe cabluri a unor izolatori care să ferească păsările de electrocutare.</w:t>
      </w:r>
    </w:p>
    <w:p w14:paraId="277A56FD" w14:textId="5B70B991"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Oprirea tăierii arborilor </w:t>
      </w:r>
      <w:proofErr w:type="spellStart"/>
      <w:r w:rsidRPr="006A33AE">
        <w:rPr>
          <w:rFonts w:cstheme="minorHAnsi"/>
          <w:sz w:val="24"/>
          <w:szCs w:val="24"/>
          <w:lang w:val="ro-RO"/>
        </w:rPr>
        <w:t>înalţi</w:t>
      </w:r>
      <w:proofErr w:type="spellEnd"/>
      <w:r w:rsidRPr="006A33AE">
        <w:rPr>
          <w:rFonts w:cstheme="minorHAnsi"/>
          <w:sz w:val="24"/>
          <w:szCs w:val="24"/>
          <w:lang w:val="ro-RO"/>
        </w:rPr>
        <w:t xml:space="preserve"> în câmp deschis, păstrarea unui număr de 2-3 arbori înalți pe picior în lizierele unităților amenajistice exploatate, respectiv din lunca râurilor.</w:t>
      </w:r>
    </w:p>
    <w:p w14:paraId="0E8BD73B" w14:textId="5FF4C6A3" w:rsidR="002D2B3D" w:rsidRPr="006A33AE" w:rsidRDefault="002D2B3D" w:rsidP="0023267D">
      <w:pPr>
        <w:pStyle w:val="ListParagraph"/>
        <w:numPr>
          <w:ilvl w:val="0"/>
          <w:numId w:val="29"/>
        </w:numPr>
        <w:spacing w:after="0" w:line="240" w:lineRule="auto"/>
        <w:jc w:val="both"/>
        <w:rPr>
          <w:rFonts w:cstheme="minorHAnsi"/>
          <w:sz w:val="24"/>
          <w:szCs w:val="24"/>
          <w:lang w:val="ro-RO"/>
        </w:rPr>
      </w:pPr>
      <w:proofErr w:type="spellStart"/>
      <w:r w:rsidRPr="006A33AE">
        <w:rPr>
          <w:rFonts w:cstheme="minorHAnsi"/>
          <w:sz w:val="24"/>
          <w:szCs w:val="24"/>
          <w:lang w:val="ro-RO"/>
        </w:rPr>
        <w:t>Stopara</w:t>
      </w:r>
      <w:proofErr w:type="spellEnd"/>
      <w:r w:rsidRPr="006A33AE">
        <w:rPr>
          <w:rFonts w:cstheme="minorHAnsi"/>
          <w:sz w:val="24"/>
          <w:szCs w:val="24"/>
          <w:lang w:val="ro-RO"/>
        </w:rPr>
        <w:t xml:space="preserve"> asanării zonelor umede și păstrarea acestora.</w:t>
      </w:r>
    </w:p>
    <w:p w14:paraId="376B3A41" w14:textId="2A608D5D"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Stoparea colmatării bazinelor acvatice naturale sau artificiale.</w:t>
      </w:r>
    </w:p>
    <w:p w14:paraId="3F04C138" w14:textId="0D58B7AE"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Limitarea extinderii culturilor agricole.</w:t>
      </w:r>
    </w:p>
    <w:p w14:paraId="1F8B4F1A" w14:textId="1646652B"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Cositul manual al fânațelor, în afara perioadei de cuibărit.</w:t>
      </w:r>
    </w:p>
    <w:p w14:paraId="150CCDB0" w14:textId="6C158ABD"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Interzicerea cu strictețe a incendierii stufului și vegetației în general.</w:t>
      </w:r>
    </w:p>
    <w:p w14:paraId="11785F70" w14:textId="0E7F2AFC"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Păstrarea tufărișurilor de-a lungul drumurilor și la liziera pădurilor, precum și între parcelele agricole.</w:t>
      </w:r>
    </w:p>
    <w:p w14:paraId="1624F107" w14:textId="25749AA3"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Promovarea agriculturii extensive.</w:t>
      </w:r>
    </w:p>
    <w:p w14:paraId="055D37B6" w14:textId="077C1429" w:rsidR="002D2B3D" w:rsidRPr="006A33AE" w:rsidRDefault="002D2B3D"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În vecinătatea parcelelor cultivate în sistem </w:t>
      </w:r>
      <w:proofErr w:type="spellStart"/>
      <w:r w:rsidRPr="006A33AE">
        <w:rPr>
          <w:rFonts w:cstheme="minorHAnsi"/>
          <w:sz w:val="24"/>
          <w:szCs w:val="24"/>
          <w:lang w:val="ro-RO"/>
        </w:rPr>
        <w:t>bio</w:t>
      </w:r>
      <w:proofErr w:type="spellEnd"/>
      <w:r w:rsidRPr="006A33AE">
        <w:rPr>
          <w:rFonts w:cstheme="minorHAnsi"/>
          <w:sz w:val="24"/>
          <w:szCs w:val="24"/>
          <w:lang w:val="ro-RO"/>
        </w:rPr>
        <w:t>/ecologic se interzice folosirea îngrășămintelor artificiale și pesticidelor, pentru evitarea poluărilor accidentale.</w:t>
      </w:r>
    </w:p>
    <w:p w14:paraId="3E1E280F" w14:textId="3BE27FD0" w:rsidR="002D2B3D"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Controlul speciilor invazive precum </w:t>
      </w:r>
      <w:proofErr w:type="spellStart"/>
      <w:r w:rsidRPr="006A33AE">
        <w:rPr>
          <w:rFonts w:cstheme="minorHAnsi"/>
          <w:sz w:val="24"/>
          <w:szCs w:val="24"/>
          <w:lang w:val="ro-RO"/>
        </w:rPr>
        <w:t>Amorpha</w:t>
      </w:r>
      <w:proofErr w:type="spellEnd"/>
      <w:r w:rsidRPr="006A33AE">
        <w:rPr>
          <w:rFonts w:cstheme="minorHAnsi"/>
          <w:sz w:val="24"/>
          <w:szCs w:val="24"/>
          <w:lang w:val="ro-RO"/>
        </w:rPr>
        <w:t xml:space="preserve"> </w:t>
      </w:r>
      <w:proofErr w:type="spellStart"/>
      <w:r w:rsidRPr="006A33AE">
        <w:rPr>
          <w:rFonts w:cstheme="minorHAnsi"/>
          <w:sz w:val="24"/>
          <w:szCs w:val="24"/>
          <w:lang w:val="ro-RO"/>
        </w:rPr>
        <w:t>fruticosași</w:t>
      </w:r>
      <w:proofErr w:type="spellEnd"/>
      <w:r w:rsidRPr="006A33AE">
        <w:rPr>
          <w:rFonts w:cstheme="minorHAnsi"/>
          <w:sz w:val="24"/>
          <w:szCs w:val="24"/>
          <w:lang w:val="ro-RO"/>
        </w:rPr>
        <w:t xml:space="preserve"> </w:t>
      </w:r>
      <w:proofErr w:type="spellStart"/>
      <w:r w:rsidRPr="006A33AE">
        <w:rPr>
          <w:rFonts w:cstheme="minorHAnsi"/>
          <w:sz w:val="24"/>
          <w:szCs w:val="24"/>
          <w:lang w:val="ro-RO"/>
        </w:rPr>
        <w:t>Falopia</w:t>
      </w:r>
      <w:proofErr w:type="spellEnd"/>
      <w:r w:rsidRPr="006A33AE">
        <w:rPr>
          <w:rFonts w:cstheme="minorHAnsi"/>
          <w:sz w:val="24"/>
          <w:szCs w:val="24"/>
          <w:lang w:val="ro-RO"/>
        </w:rPr>
        <w:t xml:space="preserve"> </w:t>
      </w:r>
      <w:proofErr w:type="spellStart"/>
      <w:r w:rsidRPr="006A33AE">
        <w:rPr>
          <w:rFonts w:cstheme="minorHAnsi"/>
          <w:sz w:val="24"/>
          <w:szCs w:val="24"/>
          <w:lang w:val="ro-RO"/>
        </w:rPr>
        <w:t>japonica</w:t>
      </w:r>
      <w:proofErr w:type="spellEnd"/>
      <w:r w:rsidRPr="006A33AE">
        <w:rPr>
          <w:rFonts w:cstheme="minorHAnsi"/>
          <w:sz w:val="24"/>
          <w:szCs w:val="24"/>
          <w:lang w:val="ro-RO"/>
        </w:rPr>
        <w:t>, a căror dezvoltare conduce la degradarea habitatelor caracteristice.</w:t>
      </w:r>
    </w:p>
    <w:p w14:paraId="7B4E1285" w14:textId="15DEE97D" w:rsidR="004E47DC"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Păstrarea sau amplasarea lângă bălțile populate de tritoni de pietre, ramuri, tufișuri, terenuri înierbate.</w:t>
      </w:r>
    </w:p>
    <w:p w14:paraId="23B00B1F" w14:textId="29C9D59D" w:rsidR="004E47DC"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lastRenderedPageBreak/>
        <w:t>Crearea de noi zone umede pe teritoriul sitului.</w:t>
      </w:r>
    </w:p>
    <w:p w14:paraId="737473B9" w14:textId="48B9FD2E" w:rsidR="002D2B3D"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Păstrarea sau crearea de conexiuni între zonele umede existente, prin păstrarea sau crearea de zone înierbate și evitarea extinderii terenurilor agricole.</w:t>
      </w:r>
    </w:p>
    <w:p w14:paraId="2232B2B7" w14:textId="2931580E" w:rsidR="004E47DC"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Interzicerea totală a populării cu pești răpitori a zonelor umede folosite pentru depunerea pontelor de către femelele de triton </w:t>
      </w:r>
      <w:proofErr w:type="spellStart"/>
      <w:r w:rsidRPr="006A33AE">
        <w:rPr>
          <w:rFonts w:cstheme="minorHAnsi"/>
          <w:sz w:val="24"/>
          <w:szCs w:val="24"/>
          <w:lang w:val="ro-RO"/>
        </w:rPr>
        <w:t>dobrogeanși</w:t>
      </w:r>
      <w:proofErr w:type="spellEnd"/>
      <w:r w:rsidRPr="006A33AE">
        <w:rPr>
          <w:rFonts w:cstheme="minorHAnsi"/>
          <w:sz w:val="24"/>
          <w:szCs w:val="24"/>
          <w:lang w:val="ro-RO"/>
        </w:rPr>
        <w:t xml:space="preserve"> broască țestoasă de lac.</w:t>
      </w:r>
    </w:p>
    <w:p w14:paraId="650BDFE9" w14:textId="302D4BAA" w:rsidR="004E47DC"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Interzicerea pășunatului –în zonele de depunere a pontei dar și pe rutele de migrație dintre habitatele acvatice și zonele de depunere a pontei -mai ales în perioada mai-iunie.</w:t>
      </w:r>
    </w:p>
    <w:p w14:paraId="54BC94FE" w14:textId="1239EC33" w:rsidR="004E47DC"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Menținerea și crearea zonelor de depunere a ouălor –prin defrișarea și curățirea fâșiilor cu tufăriș și arboret pentru creșterea perioadei de însorire a locului -noiembrie-februarie.</w:t>
      </w:r>
    </w:p>
    <w:p w14:paraId="53271AAC" w14:textId="23B8348C" w:rsidR="004E47DC"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Protecția cuiburilor –prin acoperirea urmelor sau a semnelor depunerii pontei și acoperirea cu diferite dispozitive.</w:t>
      </w:r>
    </w:p>
    <w:p w14:paraId="6CC4B061" w14:textId="3A16FBDE" w:rsidR="004E47DC"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Păstrarea sau crearea de conexiuni între zonele umede existente, prin păstrarea sau crearea de zone înierbate și evitarea extinderii terenurilor agricole.</w:t>
      </w:r>
    </w:p>
    <w:p w14:paraId="1EC93E34" w14:textId="2B70B086" w:rsidR="004E47DC"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Realizarea de spații de subtraversare a drumurilor publice atunci când se propun lucrări de modernizare a acestora, mai ales pe rutele de migrație.</w:t>
      </w:r>
    </w:p>
    <w:p w14:paraId="1D30CF76" w14:textId="47E3E1C9" w:rsidR="004E47DC"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Oprirea ciclului natural de colmatare a bălților.</w:t>
      </w:r>
    </w:p>
    <w:p w14:paraId="0C59BE1B" w14:textId="2E681D6E" w:rsidR="004E47DC"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Limitarea regularizării afluenților prin crearea de căderi de apă mai înalte de 0,5m.</w:t>
      </w:r>
    </w:p>
    <w:p w14:paraId="6B3DC339" w14:textId="19E0E45F" w:rsidR="004E47DC"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Reglarea încărcăturii de animale -maximum 1,4-1,5 UVM/ha.</w:t>
      </w:r>
    </w:p>
    <w:p w14:paraId="63A5CEB3" w14:textId="7603C1C5" w:rsidR="004E47DC"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Trecerea unor suprafețe în exploatarea ca fâneață sau mixt -1 coasă + pășunat.</w:t>
      </w:r>
    </w:p>
    <w:p w14:paraId="092D8BFF" w14:textId="7183B5DE" w:rsidR="004E47DC"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Interzicerea pășunatului între 01 noiembrie și 15 aprilie.</w:t>
      </w:r>
    </w:p>
    <w:p w14:paraId="64E4F1D8" w14:textId="10819E0E" w:rsidR="004E47DC"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Interzicerea realizării de construcții noi.</w:t>
      </w:r>
    </w:p>
    <w:p w14:paraId="5799296B" w14:textId="515346F7" w:rsidR="004E47DC"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Limitarea aplicării măsurilor drastice de ameliorare agronomică -supraînsămânțare, fertilizare anorganică, </w:t>
      </w:r>
      <w:proofErr w:type="spellStart"/>
      <w:r w:rsidRPr="006A33AE">
        <w:rPr>
          <w:rFonts w:cstheme="minorHAnsi"/>
          <w:sz w:val="24"/>
          <w:szCs w:val="24"/>
          <w:lang w:val="ro-RO"/>
        </w:rPr>
        <w:t>amendamentare</w:t>
      </w:r>
      <w:proofErr w:type="spellEnd"/>
      <w:r w:rsidRPr="006A33AE">
        <w:rPr>
          <w:rFonts w:cstheme="minorHAnsi"/>
          <w:sz w:val="24"/>
          <w:szCs w:val="24"/>
          <w:lang w:val="ro-RO"/>
        </w:rPr>
        <w:t xml:space="preserve"> -în parcelele învecinate.</w:t>
      </w:r>
    </w:p>
    <w:p w14:paraId="02D6492D" w14:textId="1383A613" w:rsidR="004E47DC"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Reconstrucția ecologică a suprafețelor </w:t>
      </w:r>
      <w:proofErr w:type="spellStart"/>
      <w:r w:rsidRPr="006A33AE">
        <w:rPr>
          <w:rFonts w:cstheme="minorHAnsi"/>
          <w:sz w:val="24"/>
          <w:szCs w:val="24"/>
          <w:lang w:val="ro-RO"/>
        </w:rPr>
        <w:t>depajiști</w:t>
      </w:r>
      <w:proofErr w:type="spellEnd"/>
      <w:r w:rsidRPr="006A33AE">
        <w:rPr>
          <w:rFonts w:cstheme="minorHAnsi"/>
          <w:sz w:val="24"/>
          <w:szCs w:val="24"/>
          <w:lang w:val="ro-RO"/>
        </w:rPr>
        <w:t xml:space="preserve"> degradate din sit.</w:t>
      </w:r>
    </w:p>
    <w:p w14:paraId="3C86E565" w14:textId="1CDA5841" w:rsidR="004E47DC"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Stimularea agricultorilor să construiască garduri pentru </w:t>
      </w:r>
      <w:proofErr w:type="spellStart"/>
      <w:r w:rsidRPr="006A33AE">
        <w:rPr>
          <w:rFonts w:cstheme="minorHAnsi"/>
          <w:sz w:val="24"/>
          <w:szCs w:val="24"/>
          <w:lang w:val="ro-RO"/>
        </w:rPr>
        <w:t>aîmpiedica</w:t>
      </w:r>
      <w:proofErr w:type="spellEnd"/>
      <w:r w:rsidRPr="006A33AE">
        <w:rPr>
          <w:rFonts w:cstheme="minorHAnsi"/>
          <w:sz w:val="24"/>
          <w:szCs w:val="24"/>
          <w:lang w:val="ro-RO"/>
        </w:rPr>
        <w:t xml:space="preserve"> accesul animalelor domestice în habitat și să construiască captări de apă pentru adăpare în afara habitatului.</w:t>
      </w:r>
    </w:p>
    <w:p w14:paraId="7F787FA4" w14:textId="250AED6B" w:rsidR="004E47DC"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Eliminarea deșeurilor din habitat / sit și prevenirea depozitării ilegale a deșeurilor.</w:t>
      </w:r>
    </w:p>
    <w:p w14:paraId="2F42F75E" w14:textId="4541C169" w:rsidR="004E47DC"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 xml:space="preserve">Cosirea -cel puțin o dată pe an -a pajiștilor </w:t>
      </w:r>
      <w:proofErr w:type="spellStart"/>
      <w:r w:rsidRPr="006A33AE">
        <w:rPr>
          <w:rFonts w:cstheme="minorHAnsi"/>
          <w:sz w:val="24"/>
          <w:szCs w:val="24"/>
          <w:lang w:val="ro-RO"/>
        </w:rPr>
        <w:t>ripariene</w:t>
      </w:r>
      <w:proofErr w:type="spellEnd"/>
      <w:r w:rsidRPr="006A33AE">
        <w:rPr>
          <w:rFonts w:cstheme="minorHAnsi"/>
          <w:sz w:val="24"/>
          <w:szCs w:val="24"/>
          <w:lang w:val="ro-RO"/>
        </w:rPr>
        <w:t xml:space="preserve"> înalte.</w:t>
      </w:r>
    </w:p>
    <w:p w14:paraId="06A5B516" w14:textId="151AA2C3" w:rsidR="004E47DC"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Includerea obiectivelor de conservare a speciilor și habitatelor în planurile de urbanism ale comunelor.</w:t>
      </w:r>
    </w:p>
    <w:p w14:paraId="09FE33CB" w14:textId="0F5101A4" w:rsidR="007D475F" w:rsidRPr="006A33AE" w:rsidRDefault="004E47DC" w:rsidP="0023267D">
      <w:pPr>
        <w:pStyle w:val="ListParagraph"/>
        <w:numPr>
          <w:ilvl w:val="0"/>
          <w:numId w:val="29"/>
        </w:numPr>
        <w:spacing w:after="0" w:line="240" w:lineRule="auto"/>
        <w:jc w:val="both"/>
        <w:rPr>
          <w:rFonts w:cstheme="minorHAnsi"/>
          <w:sz w:val="24"/>
          <w:szCs w:val="24"/>
          <w:lang w:val="ro-RO"/>
        </w:rPr>
      </w:pPr>
      <w:r w:rsidRPr="006A33AE">
        <w:rPr>
          <w:rFonts w:cstheme="minorHAnsi"/>
          <w:sz w:val="24"/>
          <w:szCs w:val="24"/>
          <w:lang w:val="ro-RO"/>
        </w:rPr>
        <w:t>Reconstrucția ecologică a unor zone umede pe teritoriul Complexului AP Crișuri.</w:t>
      </w:r>
    </w:p>
    <w:p w14:paraId="31B8B54A" w14:textId="77777777" w:rsidR="004E47DC" w:rsidRPr="006A33AE" w:rsidRDefault="004E47DC" w:rsidP="004237AF">
      <w:pPr>
        <w:spacing w:after="0" w:line="240" w:lineRule="auto"/>
        <w:jc w:val="both"/>
        <w:rPr>
          <w:rFonts w:cstheme="minorHAnsi"/>
          <w:sz w:val="24"/>
          <w:szCs w:val="24"/>
          <w:lang w:val="ro-RO"/>
        </w:rPr>
      </w:pPr>
    </w:p>
    <w:p w14:paraId="3A574D07" w14:textId="0248492B" w:rsidR="00706805" w:rsidRPr="006A33AE" w:rsidRDefault="00706805" w:rsidP="004237AF">
      <w:pPr>
        <w:pStyle w:val="Heading2"/>
        <w:jc w:val="both"/>
        <w:rPr>
          <w:rFonts w:asciiTheme="minorHAnsi" w:hAnsiTheme="minorHAnsi" w:cstheme="minorHAnsi"/>
          <w:lang w:val="ro-RO"/>
        </w:rPr>
      </w:pPr>
      <w:bookmarkStart w:id="10" w:name="_Toc50200076"/>
      <w:r w:rsidRPr="006A33AE">
        <w:rPr>
          <w:rFonts w:asciiTheme="minorHAnsi" w:hAnsiTheme="minorHAnsi" w:cstheme="minorHAnsi"/>
          <w:lang w:val="ro-RO"/>
        </w:rPr>
        <w:t xml:space="preserve">ROSPA0016 Câmpia </w:t>
      </w:r>
      <w:proofErr w:type="spellStart"/>
      <w:r w:rsidRPr="006A33AE">
        <w:rPr>
          <w:rFonts w:asciiTheme="minorHAnsi" w:hAnsiTheme="minorHAnsi" w:cstheme="minorHAnsi"/>
          <w:lang w:val="ro-RO"/>
        </w:rPr>
        <w:t>Nirului</w:t>
      </w:r>
      <w:proofErr w:type="spellEnd"/>
      <w:r w:rsidRPr="006A33AE">
        <w:rPr>
          <w:rFonts w:asciiTheme="minorHAnsi" w:hAnsiTheme="minorHAnsi" w:cstheme="minorHAnsi"/>
          <w:lang w:val="ro-RO"/>
        </w:rPr>
        <w:t xml:space="preserve"> - Valea Ierului</w:t>
      </w:r>
      <w:bookmarkEnd w:id="10"/>
      <w:r w:rsidRPr="006A33AE">
        <w:rPr>
          <w:rFonts w:asciiTheme="minorHAnsi" w:hAnsiTheme="minorHAnsi" w:cstheme="minorHAnsi"/>
          <w:lang w:val="ro-RO"/>
        </w:rPr>
        <w:t xml:space="preserve"> </w:t>
      </w:r>
    </w:p>
    <w:p w14:paraId="4232EB25" w14:textId="124C6B8E" w:rsidR="00706805" w:rsidRPr="006A33AE" w:rsidRDefault="00706805" w:rsidP="004237AF">
      <w:pPr>
        <w:jc w:val="both"/>
        <w:rPr>
          <w:rFonts w:cstheme="minorHAnsi"/>
          <w:sz w:val="24"/>
          <w:szCs w:val="24"/>
          <w:lang w:val="ro-RO"/>
        </w:rPr>
      </w:pPr>
      <w:r w:rsidRPr="006A33AE">
        <w:rPr>
          <w:rFonts w:cstheme="minorHAnsi"/>
          <w:sz w:val="24"/>
          <w:szCs w:val="24"/>
          <w:lang w:val="ro-RO"/>
        </w:rPr>
        <w:t>Proiecte strategice cu care se intersectează: 7.10</w:t>
      </w:r>
    </w:p>
    <w:p w14:paraId="3673CFF8" w14:textId="77777777" w:rsidR="00706805" w:rsidRPr="006A33AE" w:rsidRDefault="00706805" w:rsidP="004237AF">
      <w:pPr>
        <w:jc w:val="both"/>
        <w:rPr>
          <w:rFonts w:cstheme="minorHAnsi"/>
          <w:sz w:val="24"/>
          <w:szCs w:val="24"/>
          <w:lang w:val="ro-RO"/>
        </w:rPr>
      </w:pPr>
      <w:r w:rsidRPr="006A33AE">
        <w:rPr>
          <w:rFonts w:cstheme="minorHAnsi"/>
          <w:sz w:val="24"/>
          <w:szCs w:val="24"/>
          <w:lang w:val="ro-RO"/>
        </w:rPr>
        <w:t>Data confirmării ca și sit SPA: 2007</w:t>
      </w:r>
    </w:p>
    <w:p w14:paraId="13FE3BA8" w14:textId="7E862E76" w:rsidR="00706805" w:rsidRPr="006A33AE" w:rsidRDefault="00706805" w:rsidP="004237AF">
      <w:pPr>
        <w:jc w:val="both"/>
        <w:rPr>
          <w:rFonts w:cstheme="minorHAnsi"/>
          <w:sz w:val="24"/>
          <w:szCs w:val="24"/>
          <w:lang w:val="ro-RO"/>
        </w:rPr>
      </w:pPr>
      <w:r w:rsidRPr="006A33AE">
        <w:rPr>
          <w:rFonts w:cstheme="minorHAnsi"/>
          <w:sz w:val="24"/>
          <w:szCs w:val="24"/>
          <w:lang w:val="ro-RO"/>
        </w:rPr>
        <w:t>Suprafața sitului: 38.351,30 ha</w:t>
      </w:r>
    </w:p>
    <w:p w14:paraId="1B43585A" w14:textId="2FB4DB9F" w:rsidR="00706805" w:rsidRPr="006A33AE" w:rsidRDefault="00706805" w:rsidP="004237AF">
      <w:pPr>
        <w:jc w:val="both"/>
        <w:rPr>
          <w:rFonts w:cstheme="minorHAnsi"/>
          <w:sz w:val="24"/>
          <w:szCs w:val="24"/>
          <w:lang w:val="ro-RO"/>
        </w:rPr>
      </w:pPr>
      <w:r w:rsidRPr="006A33AE">
        <w:rPr>
          <w:rFonts w:cstheme="minorHAnsi"/>
          <w:sz w:val="24"/>
          <w:szCs w:val="24"/>
          <w:lang w:val="ro-RO"/>
        </w:rPr>
        <w:t>Coordonatele de referință: 22.0148916 E, 47.0003027 N</w:t>
      </w:r>
    </w:p>
    <w:p w14:paraId="01A130A4" w14:textId="6ADCA00C" w:rsidR="00706805" w:rsidRPr="006A33AE" w:rsidRDefault="00706805" w:rsidP="004237AF">
      <w:pPr>
        <w:jc w:val="both"/>
        <w:rPr>
          <w:rFonts w:cstheme="minorHAnsi"/>
          <w:sz w:val="24"/>
          <w:szCs w:val="24"/>
          <w:lang w:val="ro-RO"/>
        </w:rPr>
      </w:pPr>
      <w:r w:rsidRPr="006A33AE">
        <w:rPr>
          <w:rFonts w:cstheme="minorHAnsi"/>
          <w:sz w:val="24"/>
          <w:szCs w:val="24"/>
          <w:lang w:val="ro-RO"/>
        </w:rPr>
        <w:t>Regiunea administrativă: NORD-VEST</w:t>
      </w:r>
    </w:p>
    <w:p w14:paraId="1FD3C30B" w14:textId="2A207572" w:rsidR="00706805" w:rsidRPr="006A33AE" w:rsidRDefault="00706805" w:rsidP="004237AF">
      <w:pPr>
        <w:jc w:val="both"/>
        <w:rPr>
          <w:rFonts w:cstheme="minorHAnsi"/>
          <w:sz w:val="24"/>
          <w:szCs w:val="24"/>
          <w:lang w:val="ro-RO"/>
        </w:rPr>
      </w:pPr>
      <w:r w:rsidRPr="006A33AE">
        <w:rPr>
          <w:rFonts w:cstheme="minorHAnsi"/>
          <w:sz w:val="24"/>
          <w:szCs w:val="24"/>
          <w:lang w:val="ro-RO"/>
        </w:rPr>
        <w:lastRenderedPageBreak/>
        <w:t xml:space="preserve">Județul/Județele: </w:t>
      </w:r>
      <w:r w:rsidR="00505047" w:rsidRPr="006A33AE">
        <w:rPr>
          <w:rFonts w:cstheme="minorHAnsi"/>
          <w:sz w:val="24"/>
          <w:szCs w:val="24"/>
          <w:lang w:val="ro-RO"/>
        </w:rPr>
        <w:t>Satu Mare, Bihor</w:t>
      </w:r>
    </w:p>
    <w:p w14:paraId="19EE5112" w14:textId="2BB1796A" w:rsidR="00706805" w:rsidRPr="006A33AE" w:rsidRDefault="00706805" w:rsidP="004237AF">
      <w:pPr>
        <w:jc w:val="both"/>
        <w:rPr>
          <w:rFonts w:cstheme="minorHAnsi"/>
          <w:sz w:val="24"/>
          <w:szCs w:val="24"/>
          <w:lang w:val="ro-RO"/>
        </w:rPr>
      </w:pPr>
      <w:r w:rsidRPr="006A33AE">
        <w:rPr>
          <w:rFonts w:cstheme="minorHAnsi"/>
          <w:sz w:val="24"/>
          <w:szCs w:val="24"/>
          <w:lang w:val="ro-RO"/>
        </w:rPr>
        <w:t xml:space="preserve">Comune: </w:t>
      </w:r>
      <w:r w:rsidR="00A837AA" w:rsidRPr="006A33AE">
        <w:rPr>
          <w:rFonts w:cstheme="minorHAnsi"/>
          <w:sz w:val="24"/>
          <w:szCs w:val="24"/>
          <w:lang w:val="ro-RO"/>
        </w:rPr>
        <w:t>NA</w:t>
      </w:r>
    </w:p>
    <w:p w14:paraId="66A8D6DF" w14:textId="77C0E7CA" w:rsidR="00706805" w:rsidRPr="006A33AE" w:rsidRDefault="00706805" w:rsidP="004237AF">
      <w:pPr>
        <w:jc w:val="both"/>
        <w:rPr>
          <w:rFonts w:cstheme="minorHAnsi"/>
          <w:sz w:val="24"/>
          <w:szCs w:val="24"/>
          <w:lang w:val="ro-RO"/>
        </w:rPr>
      </w:pPr>
      <w:r w:rsidRPr="006A33AE">
        <w:rPr>
          <w:rFonts w:cstheme="minorHAnsi"/>
          <w:sz w:val="24"/>
          <w:szCs w:val="24"/>
          <w:lang w:val="ro-RO"/>
        </w:rPr>
        <w:t>Regiunea biogeografică: Panonic</w:t>
      </w:r>
      <w:r w:rsidRPr="006A33AE">
        <w:rPr>
          <w:rFonts w:eastAsia="Calibri" w:cstheme="minorHAnsi"/>
          <w:sz w:val="24"/>
          <w:szCs w:val="24"/>
          <w:lang w:val="ro-RO"/>
        </w:rPr>
        <w:t>ă</w:t>
      </w:r>
      <w:r w:rsidRPr="006A33AE">
        <w:rPr>
          <w:rFonts w:cstheme="minorHAnsi"/>
          <w:sz w:val="24"/>
          <w:szCs w:val="24"/>
          <w:lang w:val="ro-RO"/>
        </w:rPr>
        <w:t xml:space="preserve"> (100.00%)</w:t>
      </w:r>
    </w:p>
    <w:p w14:paraId="76481B76" w14:textId="3ED821F5" w:rsidR="00706805" w:rsidRPr="006A33AE" w:rsidRDefault="00706805" w:rsidP="004237AF">
      <w:pPr>
        <w:jc w:val="both"/>
        <w:rPr>
          <w:rFonts w:cstheme="minorHAnsi"/>
          <w:sz w:val="24"/>
          <w:szCs w:val="24"/>
          <w:lang w:val="ro-RO"/>
        </w:rPr>
      </w:pPr>
      <w:r w:rsidRPr="006A33AE">
        <w:rPr>
          <w:rFonts w:cstheme="minorHAnsi"/>
          <w:sz w:val="24"/>
          <w:szCs w:val="24"/>
          <w:lang w:val="ro-RO"/>
        </w:rPr>
        <w:t>Plan de management aprobat: NU</w:t>
      </w:r>
    </w:p>
    <w:p w14:paraId="42792D30" w14:textId="77777777" w:rsidR="00706805" w:rsidRPr="006A33AE" w:rsidRDefault="00706805"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p>
    <w:tbl>
      <w:tblPr>
        <w:tblStyle w:val="TableGrid"/>
        <w:tblW w:w="0" w:type="auto"/>
        <w:tblLook w:val="04A0" w:firstRow="1" w:lastRow="0" w:firstColumn="1" w:lastColumn="0" w:noHBand="0" w:noVBand="1"/>
      </w:tblPr>
      <w:tblGrid>
        <w:gridCol w:w="5356"/>
        <w:gridCol w:w="2729"/>
        <w:gridCol w:w="931"/>
      </w:tblGrid>
      <w:tr w:rsidR="00706805" w:rsidRPr="006A33AE" w14:paraId="71CCB486" w14:textId="77777777" w:rsidTr="00184EC2">
        <w:tc>
          <w:tcPr>
            <w:tcW w:w="5508" w:type="dxa"/>
          </w:tcPr>
          <w:p w14:paraId="22428D4A" w14:textId="77777777" w:rsidR="00706805" w:rsidRPr="006A33AE" w:rsidRDefault="00706805" w:rsidP="004237AF">
            <w:pPr>
              <w:jc w:val="both"/>
              <w:rPr>
                <w:rFonts w:cstheme="minorHAnsi"/>
                <w:b/>
                <w:bCs/>
                <w:lang w:val="ro-RO"/>
              </w:rPr>
            </w:pPr>
            <w:r w:rsidRPr="006A33AE">
              <w:rPr>
                <w:rFonts w:cstheme="minorHAnsi"/>
                <w:b/>
                <w:bCs/>
                <w:lang w:val="ro-RO"/>
              </w:rPr>
              <w:t>Codul național și numele ariei naturale protejate</w:t>
            </w:r>
          </w:p>
        </w:tc>
        <w:tc>
          <w:tcPr>
            <w:tcW w:w="2790" w:type="dxa"/>
          </w:tcPr>
          <w:p w14:paraId="6E331FE7" w14:textId="77777777" w:rsidR="00706805" w:rsidRPr="006A33AE" w:rsidRDefault="00706805" w:rsidP="004237AF">
            <w:pPr>
              <w:jc w:val="both"/>
              <w:rPr>
                <w:rFonts w:cstheme="minorHAnsi"/>
                <w:b/>
                <w:bCs/>
                <w:lang w:val="ro-RO"/>
              </w:rPr>
            </w:pPr>
            <w:r w:rsidRPr="006A33AE">
              <w:rPr>
                <w:rFonts w:cstheme="minorHAnsi"/>
                <w:b/>
                <w:bCs/>
                <w:lang w:val="ro-RO"/>
              </w:rPr>
              <w:t>Categorie</w:t>
            </w:r>
          </w:p>
        </w:tc>
        <w:tc>
          <w:tcPr>
            <w:tcW w:w="944" w:type="dxa"/>
          </w:tcPr>
          <w:p w14:paraId="3A5BE0D2" w14:textId="77777777" w:rsidR="00706805" w:rsidRPr="006A33AE" w:rsidRDefault="00706805" w:rsidP="004237AF">
            <w:pPr>
              <w:jc w:val="both"/>
              <w:rPr>
                <w:rFonts w:cstheme="minorHAnsi"/>
                <w:b/>
                <w:bCs/>
                <w:lang w:val="ro-RO"/>
              </w:rPr>
            </w:pPr>
            <w:r w:rsidRPr="006A33AE">
              <w:rPr>
                <w:rFonts w:cstheme="minorHAnsi"/>
                <w:b/>
                <w:bCs/>
                <w:lang w:val="ro-RO"/>
              </w:rPr>
              <w:t>%</w:t>
            </w:r>
          </w:p>
        </w:tc>
      </w:tr>
      <w:tr w:rsidR="00706805" w:rsidRPr="006A33AE" w14:paraId="0164C23C" w14:textId="77777777" w:rsidTr="00184EC2">
        <w:tc>
          <w:tcPr>
            <w:tcW w:w="5508" w:type="dxa"/>
          </w:tcPr>
          <w:p w14:paraId="55366985" w14:textId="07BC6FA3" w:rsidR="00706805" w:rsidRPr="006A33AE" w:rsidRDefault="008F488C" w:rsidP="004237AF">
            <w:pPr>
              <w:jc w:val="both"/>
              <w:rPr>
                <w:rFonts w:cstheme="minorHAnsi"/>
                <w:lang w:val="ro-RO"/>
              </w:rPr>
            </w:pPr>
            <w:r w:rsidRPr="006A33AE">
              <w:rPr>
                <w:rFonts w:cstheme="minorHAnsi"/>
                <w:lang w:val="ro-RO"/>
              </w:rPr>
              <w:t xml:space="preserve">2.182. Pășunea cu </w:t>
            </w:r>
            <w:proofErr w:type="spellStart"/>
            <w:r w:rsidRPr="006A33AE">
              <w:rPr>
                <w:rFonts w:cstheme="minorHAnsi"/>
                <w:lang w:val="ro-RO"/>
              </w:rPr>
              <w:t>Corynephorus</w:t>
            </w:r>
            <w:proofErr w:type="spellEnd"/>
            <w:r w:rsidRPr="006A33AE">
              <w:rPr>
                <w:rFonts w:cstheme="minorHAnsi"/>
                <w:lang w:val="ro-RO"/>
              </w:rPr>
              <w:t xml:space="preserve"> de la Voievozi</w:t>
            </w:r>
          </w:p>
        </w:tc>
        <w:tc>
          <w:tcPr>
            <w:tcW w:w="2790" w:type="dxa"/>
          </w:tcPr>
          <w:p w14:paraId="237B0270" w14:textId="77D8B9EE" w:rsidR="00706805" w:rsidRPr="006A33AE" w:rsidRDefault="00706805" w:rsidP="004237AF">
            <w:pPr>
              <w:jc w:val="both"/>
              <w:rPr>
                <w:rFonts w:cstheme="minorHAnsi"/>
                <w:lang w:val="ro-RO"/>
              </w:rPr>
            </w:pPr>
            <w:r w:rsidRPr="006A33AE">
              <w:rPr>
                <w:rFonts w:cstheme="minorHAnsi"/>
                <w:lang w:val="ro-RO"/>
              </w:rPr>
              <w:t>Rezervație naturală</w:t>
            </w:r>
          </w:p>
        </w:tc>
        <w:tc>
          <w:tcPr>
            <w:tcW w:w="944" w:type="dxa"/>
          </w:tcPr>
          <w:p w14:paraId="4119447A" w14:textId="62B685DA" w:rsidR="00706805" w:rsidRPr="006A33AE" w:rsidRDefault="00706805" w:rsidP="004237AF">
            <w:pPr>
              <w:jc w:val="both"/>
              <w:rPr>
                <w:rFonts w:cstheme="minorHAnsi"/>
                <w:lang w:val="ro-RO"/>
              </w:rPr>
            </w:pPr>
            <w:r w:rsidRPr="006A33AE">
              <w:rPr>
                <w:rFonts w:cstheme="minorHAnsi"/>
                <w:lang w:val="ro-RO"/>
              </w:rPr>
              <w:t>0.</w:t>
            </w:r>
            <w:r w:rsidR="008F488C" w:rsidRPr="006A33AE">
              <w:rPr>
                <w:rFonts w:cstheme="minorHAnsi"/>
                <w:lang w:val="ro-RO"/>
              </w:rPr>
              <w:t>29</w:t>
            </w:r>
          </w:p>
        </w:tc>
      </w:tr>
      <w:tr w:rsidR="00706805" w:rsidRPr="006A33AE" w14:paraId="260B1921" w14:textId="77777777" w:rsidTr="00184EC2">
        <w:tc>
          <w:tcPr>
            <w:tcW w:w="5508" w:type="dxa"/>
          </w:tcPr>
          <w:p w14:paraId="117C16F8" w14:textId="4B89DFEE" w:rsidR="00706805" w:rsidRPr="006A33AE" w:rsidRDefault="008F488C" w:rsidP="004237AF">
            <w:pPr>
              <w:jc w:val="both"/>
              <w:rPr>
                <w:rFonts w:cstheme="minorHAnsi"/>
                <w:lang w:val="ro-RO"/>
              </w:rPr>
            </w:pPr>
            <w:r w:rsidRPr="006A33AE">
              <w:rPr>
                <w:rFonts w:cstheme="minorHAnsi"/>
                <w:lang w:val="ro-RO"/>
              </w:rPr>
              <w:t>2.183. Complexul hidrografic Valea Rece</w:t>
            </w:r>
          </w:p>
        </w:tc>
        <w:tc>
          <w:tcPr>
            <w:tcW w:w="2790" w:type="dxa"/>
          </w:tcPr>
          <w:p w14:paraId="6089F126" w14:textId="52B4F233" w:rsidR="00706805" w:rsidRPr="006A33AE" w:rsidRDefault="00706805" w:rsidP="004237AF">
            <w:pPr>
              <w:jc w:val="both"/>
              <w:rPr>
                <w:rFonts w:cstheme="minorHAnsi"/>
                <w:lang w:val="ro-RO"/>
              </w:rPr>
            </w:pPr>
            <w:r w:rsidRPr="006A33AE">
              <w:rPr>
                <w:rFonts w:cstheme="minorHAnsi"/>
                <w:lang w:val="ro-RO"/>
              </w:rPr>
              <w:t>Rezervație naturală</w:t>
            </w:r>
          </w:p>
        </w:tc>
        <w:tc>
          <w:tcPr>
            <w:tcW w:w="944" w:type="dxa"/>
          </w:tcPr>
          <w:p w14:paraId="26F527F8" w14:textId="3B2ACE0B" w:rsidR="00706805" w:rsidRPr="006A33AE" w:rsidRDefault="00706805" w:rsidP="004237AF">
            <w:pPr>
              <w:jc w:val="both"/>
              <w:rPr>
                <w:rFonts w:cstheme="minorHAnsi"/>
                <w:lang w:val="ro-RO"/>
              </w:rPr>
            </w:pPr>
            <w:r w:rsidRPr="006A33AE">
              <w:rPr>
                <w:rFonts w:cstheme="minorHAnsi"/>
                <w:lang w:val="ro-RO"/>
              </w:rPr>
              <w:t>0.0</w:t>
            </w:r>
            <w:r w:rsidR="008F488C" w:rsidRPr="006A33AE">
              <w:rPr>
                <w:rFonts w:cstheme="minorHAnsi"/>
                <w:lang w:val="ro-RO"/>
              </w:rPr>
              <w:t>6</w:t>
            </w:r>
          </w:p>
        </w:tc>
      </w:tr>
      <w:tr w:rsidR="00706805" w:rsidRPr="006A33AE" w14:paraId="63E2F870" w14:textId="77777777" w:rsidTr="00184EC2">
        <w:tc>
          <w:tcPr>
            <w:tcW w:w="5508" w:type="dxa"/>
          </w:tcPr>
          <w:p w14:paraId="12CFDE22" w14:textId="10F6CDCE" w:rsidR="00706805" w:rsidRPr="006A33AE" w:rsidRDefault="008F488C" w:rsidP="004237AF">
            <w:pPr>
              <w:jc w:val="both"/>
              <w:rPr>
                <w:rFonts w:cstheme="minorHAnsi"/>
                <w:lang w:val="ro-RO"/>
              </w:rPr>
            </w:pPr>
            <w:r w:rsidRPr="006A33AE">
              <w:rPr>
                <w:rFonts w:cstheme="minorHAnsi"/>
                <w:lang w:val="ro-RO"/>
              </w:rPr>
              <w:t>2.676. Pădurea Urziceni</w:t>
            </w:r>
          </w:p>
        </w:tc>
        <w:tc>
          <w:tcPr>
            <w:tcW w:w="2790" w:type="dxa"/>
          </w:tcPr>
          <w:p w14:paraId="4B897B58" w14:textId="0FF15BDA" w:rsidR="00706805" w:rsidRPr="006A33AE" w:rsidRDefault="00706805" w:rsidP="004237AF">
            <w:pPr>
              <w:jc w:val="both"/>
              <w:rPr>
                <w:rFonts w:cstheme="minorHAnsi"/>
                <w:lang w:val="ro-RO"/>
              </w:rPr>
            </w:pPr>
            <w:r w:rsidRPr="006A33AE">
              <w:rPr>
                <w:rFonts w:cstheme="minorHAnsi"/>
                <w:lang w:val="ro-RO"/>
              </w:rPr>
              <w:t>Rezervație naturală</w:t>
            </w:r>
          </w:p>
        </w:tc>
        <w:tc>
          <w:tcPr>
            <w:tcW w:w="944" w:type="dxa"/>
          </w:tcPr>
          <w:p w14:paraId="744DB343" w14:textId="054A13E1" w:rsidR="00706805" w:rsidRPr="006A33AE" w:rsidRDefault="00706805" w:rsidP="004237AF">
            <w:pPr>
              <w:jc w:val="both"/>
              <w:rPr>
                <w:rFonts w:cstheme="minorHAnsi"/>
                <w:lang w:val="ro-RO"/>
              </w:rPr>
            </w:pPr>
            <w:r w:rsidRPr="006A33AE">
              <w:rPr>
                <w:rFonts w:cstheme="minorHAnsi"/>
                <w:lang w:val="ro-RO"/>
              </w:rPr>
              <w:t>2.</w:t>
            </w:r>
            <w:r w:rsidR="008F488C" w:rsidRPr="006A33AE">
              <w:rPr>
                <w:rFonts w:cstheme="minorHAnsi"/>
                <w:lang w:val="ro-RO"/>
              </w:rPr>
              <w:t>10</w:t>
            </w:r>
          </w:p>
        </w:tc>
      </w:tr>
      <w:tr w:rsidR="00706805" w:rsidRPr="006A33AE" w14:paraId="5B2AB990" w14:textId="77777777" w:rsidTr="00184EC2">
        <w:tc>
          <w:tcPr>
            <w:tcW w:w="5508" w:type="dxa"/>
          </w:tcPr>
          <w:p w14:paraId="1561DE7F" w14:textId="0698BE5F" w:rsidR="00706805" w:rsidRPr="006A33AE" w:rsidRDefault="008F488C" w:rsidP="004237AF">
            <w:pPr>
              <w:jc w:val="both"/>
              <w:rPr>
                <w:rFonts w:cstheme="minorHAnsi"/>
                <w:lang w:val="ro-RO"/>
              </w:rPr>
            </w:pPr>
            <w:r w:rsidRPr="006A33AE">
              <w:rPr>
                <w:rFonts w:cstheme="minorHAnsi"/>
                <w:lang w:val="ro-RO"/>
              </w:rPr>
              <w:t>2.677. Dunele de nisip Foieni</w:t>
            </w:r>
          </w:p>
        </w:tc>
        <w:tc>
          <w:tcPr>
            <w:tcW w:w="2790" w:type="dxa"/>
          </w:tcPr>
          <w:p w14:paraId="66A160A3" w14:textId="77777777" w:rsidR="00706805" w:rsidRPr="006A33AE" w:rsidRDefault="00706805" w:rsidP="004237AF">
            <w:pPr>
              <w:jc w:val="both"/>
              <w:rPr>
                <w:rFonts w:cstheme="minorHAnsi"/>
                <w:lang w:val="ro-RO"/>
              </w:rPr>
            </w:pPr>
            <w:r w:rsidRPr="006A33AE">
              <w:rPr>
                <w:rFonts w:cstheme="minorHAnsi"/>
                <w:lang w:val="ro-RO"/>
              </w:rPr>
              <w:t>Rezervație naturală</w:t>
            </w:r>
          </w:p>
        </w:tc>
        <w:tc>
          <w:tcPr>
            <w:tcW w:w="944" w:type="dxa"/>
          </w:tcPr>
          <w:p w14:paraId="58053763" w14:textId="64F80326" w:rsidR="00706805" w:rsidRPr="006A33AE" w:rsidRDefault="00706805" w:rsidP="004237AF">
            <w:pPr>
              <w:jc w:val="both"/>
              <w:rPr>
                <w:rFonts w:cstheme="minorHAnsi"/>
                <w:lang w:val="ro-RO"/>
              </w:rPr>
            </w:pPr>
            <w:r w:rsidRPr="006A33AE">
              <w:rPr>
                <w:rFonts w:cstheme="minorHAnsi"/>
                <w:lang w:val="ro-RO"/>
              </w:rPr>
              <w:t>0.</w:t>
            </w:r>
            <w:r w:rsidR="008F488C" w:rsidRPr="006A33AE">
              <w:rPr>
                <w:rFonts w:cstheme="minorHAnsi"/>
                <w:lang w:val="ro-RO"/>
              </w:rPr>
              <w:t>0</w:t>
            </w:r>
            <w:r w:rsidRPr="006A33AE">
              <w:rPr>
                <w:rFonts w:cstheme="minorHAnsi"/>
                <w:lang w:val="ro-RO"/>
              </w:rPr>
              <w:t>1</w:t>
            </w:r>
          </w:p>
        </w:tc>
      </w:tr>
      <w:tr w:rsidR="00706805" w:rsidRPr="006A33AE" w14:paraId="63685E91" w14:textId="77777777" w:rsidTr="00184EC2">
        <w:tc>
          <w:tcPr>
            <w:tcW w:w="5508" w:type="dxa"/>
          </w:tcPr>
          <w:p w14:paraId="111DB909" w14:textId="25FBF149" w:rsidR="00706805" w:rsidRPr="006A33AE" w:rsidRDefault="008F488C" w:rsidP="004237AF">
            <w:pPr>
              <w:jc w:val="both"/>
              <w:rPr>
                <w:rFonts w:cstheme="minorHAnsi"/>
                <w:lang w:val="ro-RO"/>
              </w:rPr>
            </w:pPr>
            <w:r w:rsidRPr="006A33AE">
              <w:rPr>
                <w:rFonts w:cstheme="minorHAnsi"/>
                <w:lang w:val="ro-RO"/>
              </w:rPr>
              <w:t>2.679. Mlaștina Vermeș</w:t>
            </w:r>
          </w:p>
        </w:tc>
        <w:tc>
          <w:tcPr>
            <w:tcW w:w="2790" w:type="dxa"/>
          </w:tcPr>
          <w:p w14:paraId="3C503B14" w14:textId="77777777" w:rsidR="00706805" w:rsidRPr="006A33AE" w:rsidRDefault="00706805" w:rsidP="004237AF">
            <w:pPr>
              <w:jc w:val="both"/>
              <w:rPr>
                <w:rFonts w:cstheme="minorHAnsi"/>
                <w:lang w:val="ro-RO"/>
              </w:rPr>
            </w:pPr>
            <w:r w:rsidRPr="006A33AE">
              <w:rPr>
                <w:rFonts w:cstheme="minorHAnsi"/>
                <w:lang w:val="ro-RO"/>
              </w:rPr>
              <w:t>Rezervație naturală</w:t>
            </w:r>
          </w:p>
        </w:tc>
        <w:tc>
          <w:tcPr>
            <w:tcW w:w="944" w:type="dxa"/>
          </w:tcPr>
          <w:p w14:paraId="6CF73991" w14:textId="3CA0EFA5" w:rsidR="00706805" w:rsidRPr="006A33AE" w:rsidRDefault="00706805" w:rsidP="004237AF">
            <w:pPr>
              <w:jc w:val="both"/>
              <w:rPr>
                <w:rFonts w:cstheme="minorHAnsi"/>
                <w:lang w:val="ro-RO"/>
              </w:rPr>
            </w:pPr>
            <w:r w:rsidRPr="006A33AE">
              <w:rPr>
                <w:rFonts w:cstheme="minorHAnsi"/>
                <w:lang w:val="ro-RO"/>
              </w:rPr>
              <w:t>0.</w:t>
            </w:r>
            <w:r w:rsidR="008F488C" w:rsidRPr="006A33AE">
              <w:rPr>
                <w:rFonts w:cstheme="minorHAnsi"/>
                <w:lang w:val="ro-RO"/>
              </w:rPr>
              <w:t>19</w:t>
            </w:r>
          </w:p>
        </w:tc>
      </w:tr>
    </w:tbl>
    <w:p w14:paraId="3600DA49" w14:textId="77777777" w:rsidR="00706805" w:rsidRPr="006A33AE" w:rsidRDefault="00706805" w:rsidP="004237AF">
      <w:pPr>
        <w:jc w:val="both"/>
        <w:rPr>
          <w:rFonts w:cstheme="minorHAnsi"/>
          <w:sz w:val="24"/>
          <w:szCs w:val="24"/>
          <w:lang w:val="ro-RO"/>
        </w:rPr>
      </w:pPr>
    </w:p>
    <w:p w14:paraId="59C2F4CA" w14:textId="506911D6" w:rsidR="00706805" w:rsidRPr="006A33AE" w:rsidRDefault="00706805" w:rsidP="004237AF">
      <w:pPr>
        <w:jc w:val="both"/>
        <w:rPr>
          <w:rFonts w:cstheme="minorHAnsi"/>
          <w:b/>
          <w:bCs/>
          <w:sz w:val="24"/>
          <w:szCs w:val="24"/>
          <w:lang w:val="ro-RO"/>
        </w:rPr>
      </w:pPr>
      <w:r w:rsidRPr="006A33AE">
        <w:rPr>
          <w:rFonts w:cstheme="minorHAnsi"/>
          <w:b/>
          <w:bCs/>
          <w:sz w:val="24"/>
          <w:szCs w:val="24"/>
          <w:lang w:val="ro-RO"/>
        </w:rPr>
        <w:t xml:space="preserve">Situl a fost desemnat pentru protecția a </w:t>
      </w:r>
      <w:r w:rsidR="008F488C" w:rsidRPr="006A33AE">
        <w:rPr>
          <w:rFonts w:cstheme="minorHAnsi"/>
          <w:b/>
          <w:bCs/>
          <w:sz w:val="24"/>
          <w:szCs w:val="24"/>
          <w:lang w:val="ro-RO"/>
        </w:rPr>
        <w:t>53</w:t>
      </w:r>
      <w:r w:rsidRPr="006A33AE">
        <w:rPr>
          <w:rFonts w:cstheme="minorHAnsi"/>
          <w:b/>
          <w:bCs/>
          <w:sz w:val="24"/>
          <w:szCs w:val="24"/>
          <w:lang w:val="ro-RO"/>
        </w:rPr>
        <w:t xml:space="preserve"> specii de păsări de interes comunitar:</w:t>
      </w:r>
    </w:p>
    <w:p w14:paraId="2735D428" w14:textId="77777777" w:rsidR="00706805" w:rsidRPr="006A33AE" w:rsidRDefault="00706805" w:rsidP="004237AF">
      <w:pPr>
        <w:spacing w:after="0" w:line="240" w:lineRule="auto"/>
        <w:jc w:val="both"/>
        <w:rPr>
          <w:rFonts w:cstheme="minorHAnsi"/>
          <w:sz w:val="24"/>
          <w:szCs w:val="24"/>
          <w:lang w:val="ro-RO"/>
        </w:rPr>
        <w:sectPr w:rsidR="00706805" w:rsidRPr="006A33AE" w:rsidSect="00706805">
          <w:headerReference w:type="even" r:id="rId29"/>
          <w:footerReference w:type="even" r:id="rId30"/>
          <w:headerReference w:type="first" r:id="rId31"/>
          <w:footerReference w:type="first" r:id="rId32"/>
          <w:type w:val="continuous"/>
          <w:pgSz w:w="11906" w:h="16838"/>
          <w:pgMar w:top="1440" w:right="1440" w:bottom="1440" w:left="1440" w:header="708" w:footer="708" w:gutter="0"/>
          <w:cols w:space="708"/>
          <w:docGrid w:linePitch="360"/>
        </w:sectPr>
      </w:pPr>
    </w:p>
    <w:p w14:paraId="2A9FA711"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A054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acuta</w:t>
      </w:r>
    </w:p>
    <w:p w14:paraId="49D8F358"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A056 Spatula </w:t>
      </w:r>
      <w:proofErr w:type="spellStart"/>
      <w:r w:rsidRPr="006A33AE">
        <w:rPr>
          <w:rFonts w:cstheme="minorHAnsi"/>
          <w:i/>
          <w:iCs/>
          <w:sz w:val="24"/>
          <w:szCs w:val="24"/>
          <w:lang w:val="ro-RO"/>
        </w:rPr>
        <w:t>clypeata</w:t>
      </w:r>
      <w:proofErr w:type="spellEnd"/>
    </w:p>
    <w:p w14:paraId="22FC4B57"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A052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crecca</w:t>
      </w:r>
      <w:proofErr w:type="spellEnd"/>
    </w:p>
    <w:p w14:paraId="43E31050"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A050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penelope</w:t>
      </w:r>
      <w:proofErr w:type="spellEnd"/>
    </w:p>
    <w:p w14:paraId="78F5A061"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A055 Spatula </w:t>
      </w:r>
      <w:proofErr w:type="spellStart"/>
      <w:r w:rsidRPr="006A33AE">
        <w:rPr>
          <w:rFonts w:cstheme="minorHAnsi"/>
          <w:i/>
          <w:iCs/>
          <w:sz w:val="24"/>
          <w:szCs w:val="24"/>
          <w:lang w:val="ro-RO"/>
        </w:rPr>
        <w:t>querquedula</w:t>
      </w:r>
      <w:proofErr w:type="spellEnd"/>
    </w:p>
    <w:p w14:paraId="0216A8D8"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A051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strepera</w:t>
      </w:r>
      <w:proofErr w:type="spellEnd"/>
    </w:p>
    <w:p w14:paraId="3A5826D5"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A041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albifrons</w:t>
      </w:r>
      <w:proofErr w:type="spellEnd"/>
    </w:p>
    <w:p w14:paraId="62D69458"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A043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anser</w:t>
      </w:r>
      <w:proofErr w:type="spellEnd"/>
    </w:p>
    <w:p w14:paraId="5D05D214"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A255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campestris</w:t>
      </w:r>
      <w:proofErr w:type="spellEnd"/>
    </w:p>
    <w:p w14:paraId="43592880"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A089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p>
    <w:p w14:paraId="4E738B2B"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A029 Ardea </w:t>
      </w:r>
      <w:proofErr w:type="spellStart"/>
      <w:r w:rsidRPr="006A33AE">
        <w:rPr>
          <w:rFonts w:cstheme="minorHAnsi"/>
          <w:i/>
          <w:iCs/>
          <w:sz w:val="24"/>
          <w:szCs w:val="24"/>
          <w:lang w:val="ro-RO"/>
        </w:rPr>
        <w:t>purpurea</w:t>
      </w:r>
      <w:proofErr w:type="spellEnd"/>
    </w:p>
    <w:p w14:paraId="41AED433"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A059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ferina</w:t>
      </w:r>
    </w:p>
    <w:p w14:paraId="6B0F91B9"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A061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fuligula</w:t>
      </w:r>
      <w:proofErr w:type="spellEnd"/>
    </w:p>
    <w:p w14:paraId="4F56674F"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A060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p>
    <w:p w14:paraId="40C61A57"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A021 </w:t>
      </w:r>
      <w:proofErr w:type="spellStart"/>
      <w:r w:rsidRPr="006A33AE">
        <w:rPr>
          <w:rFonts w:cstheme="minorHAnsi"/>
          <w:i/>
          <w:iCs/>
          <w:sz w:val="24"/>
          <w:szCs w:val="24"/>
          <w:lang w:val="ro-RO"/>
        </w:rPr>
        <w:t>Botaurus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stellaris</w:t>
      </w:r>
      <w:proofErr w:type="spellEnd"/>
    </w:p>
    <w:p w14:paraId="0AED50E1"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A133 </w:t>
      </w:r>
      <w:proofErr w:type="spellStart"/>
      <w:r w:rsidRPr="006A33AE">
        <w:rPr>
          <w:rFonts w:cstheme="minorHAnsi"/>
          <w:i/>
          <w:iCs/>
          <w:sz w:val="24"/>
          <w:szCs w:val="24"/>
          <w:lang w:val="ro-RO"/>
        </w:rPr>
        <w:t>Burhinus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oedicnemus</w:t>
      </w:r>
      <w:proofErr w:type="spellEnd"/>
    </w:p>
    <w:p w14:paraId="4D446FF9"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A224 </w:t>
      </w:r>
      <w:proofErr w:type="spellStart"/>
      <w:r w:rsidRPr="006A33AE">
        <w:rPr>
          <w:rFonts w:cstheme="minorHAnsi"/>
          <w:i/>
          <w:iCs/>
          <w:sz w:val="24"/>
          <w:szCs w:val="24"/>
          <w:lang w:val="ro-RO"/>
        </w:rPr>
        <w:t>Caprimulgus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europaeus</w:t>
      </w:r>
      <w:proofErr w:type="spellEnd"/>
    </w:p>
    <w:p w14:paraId="5588920D"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7357DA75"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A081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p>
    <w:p w14:paraId="0C649D43"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A084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pygargus</w:t>
      </w:r>
      <w:proofErr w:type="spellEnd"/>
    </w:p>
    <w:p w14:paraId="0AF1D667"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A231 </w:t>
      </w:r>
      <w:proofErr w:type="spellStart"/>
      <w:r w:rsidRPr="006A33AE">
        <w:rPr>
          <w:rFonts w:cstheme="minorHAnsi"/>
          <w:i/>
          <w:iCs/>
          <w:sz w:val="24"/>
          <w:szCs w:val="24"/>
          <w:lang w:val="ro-RO"/>
        </w:rPr>
        <w:t>Coracias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p>
    <w:p w14:paraId="7ABAF6B2"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A122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p>
    <w:p w14:paraId="7196FD3A"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A036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olor</w:t>
      </w:r>
      <w:proofErr w:type="spellEnd"/>
    </w:p>
    <w:p w14:paraId="487D8FEF"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A238 </w:t>
      </w:r>
      <w:proofErr w:type="spellStart"/>
      <w:r w:rsidRPr="006A33AE">
        <w:rPr>
          <w:rFonts w:cstheme="minorHAnsi"/>
          <w:i/>
          <w:iCs/>
          <w:sz w:val="24"/>
          <w:szCs w:val="24"/>
          <w:lang w:val="ro-RO"/>
        </w:rPr>
        <w:t>Leiopicus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p>
    <w:p w14:paraId="14079307"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A429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syriacus</w:t>
      </w:r>
      <w:proofErr w:type="spellEnd"/>
    </w:p>
    <w:p w14:paraId="01A026CC"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A236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p>
    <w:p w14:paraId="77FD1CE0"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A026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garzetta</w:t>
      </w:r>
      <w:proofErr w:type="spellEnd"/>
    </w:p>
    <w:p w14:paraId="4449A321"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A099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subbuteo</w:t>
      </w:r>
      <w:proofErr w:type="spellEnd"/>
    </w:p>
    <w:p w14:paraId="580401A1"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A097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vespertinus</w:t>
      </w:r>
      <w:proofErr w:type="spellEnd"/>
    </w:p>
    <w:p w14:paraId="2CBF52C2"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A092 </w:t>
      </w:r>
      <w:proofErr w:type="spellStart"/>
      <w:r w:rsidRPr="006A33AE">
        <w:rPr>
          <w:rFonts w:cstheme="minorHAnsi"/>
          <w:i/>
          <w:iCs/>
          <w:sz w:val="24"/>
          <w:szCs w:val="24"/>
          <w:lang w:val="ro-RO"/>
        </w:rPr>
        <w:t>Hieraaetus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pennatus</w:t>
      </w:r>
      <w:proofErr w:type="spellEnd"/>
    </w:p>
    <w:p w14:paraId="42D6AB14"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A131 </w:t>
      </w:r>
      <w:proofErr w:type="spellStart"/>
      <w:r w:rsidRPr="006A33AE">
        <w:rPr>
          <w:rFonts w:cstheme="minorHAnsi"/>
          <w:i/>
          <w:iCs/>
          <w:sz w:val="24"/>
          <w:szCs w:val="24"/>
          <w:lang w:val="ro-RO"/>
        </w:rPr>
        <w:t>Himantopus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himantopus</w:t>
      </w:r>
      <w:proofErr w:type="spellEnd"/>
    </w:p>
    <w:p w14:paraId="406DE67F"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A022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533073DF"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04DA14C5"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A339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p>
    <w:p w14:paraId="3D5B8C7A"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A459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cachinnans</w:t>
      </w:r>
      <w:proofErr w:type="spellEnd"/>
    </w:p>
    <w:p w14:paraId="7C290606"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A182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4CD90EFD"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ridibundus</w:t>
      </w:r>
      <w:proofErr w:type="spellEnd"/>
    </w:p>
    <w:p w14:paraId="3E20CEA9"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A070 </w:t>
      </w:r>
      <w:proofErr w:type="spellStart"/>
      <w:r w:rsidRPr="006A33AE">
        <w:rPr>
          <w:rFonts w:cstheme="minorHAnsi"/>
          <w:i/>
          <w:iCs/>
          <w:sz w:val="24"/>
          <w:szCs w:val="24"/>
          <w:lang w:val="ro-RO"/>
        </w:rPr>
        <w:t>Mergus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merganser</w:t>
      </w:r>
      <w:proofErr w:type="spellEnd"/>
    </w:p>
    <w:p w14:paraId="0BA4FF91"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A073 </w:t>
      </w:r>
      <w:proofErr w:type="spellStart"/>
      <w:r w:rsidRPr="006A33AE">
        <w:rPr>
          <w:rFonts w:cstheme="minorHAnsi"/>
          <w:i/>
          <w:iCs/>
          <w:sz w:val="24"/>
          <w:szCs w:val="24"/>
          <w:lang w:val="ro-RO"/>
        </w:rPr>
        <w:t>Milvus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migrans</w:t>
      </w:r>
      <w:proofErr w:type="spellEnd"/>
    </w:p>
    <w:p w14:paraId="53ED0CCE"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A260 </w:t>
      </w:r>
      <w:proofErr w:type="spellStart"/>
      <w:r w:rsidRPr="006A33AE">
        <w:rPr>
          <w:rFonts w:cstheme="minorHAnsi"/>
          <w:i/>
          <w:iCs/>
          <w:sz w:val="24"/>
          <w:szCs w:val="24"/>
          <w:lang w:val="ro-RO"/>
        </w:rPr>
        <w:t>Motacilla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flava</w:t>
      </w:r>
      <w:proofErr w:type="spellEnd"/>
    </w:p>
    <w:p w14:paraId="48111E57"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A158 </w:t>
      </w:r>
      <w:proofErr w:type="spellStart"/>
      <w:r w:rsidRPr="006A33AE">
        <w:rPr>
          <w:rFonts w:cstheme="minorHAnsi"/>
          <w:i/>
          <w:iCs/>
          <w:sz w:val="24"/>
          <w:szCs w:val="24"/>
          <w:lang w:val="ro-RO"/>
        </w:rPr>
        <w:t>Numenius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phaeopus</w:t>
      </w:r>
      <w:proofErr w:type="spellEnd"/>
    </w:p>
    <w:p w14:paraId="53C5D1D6"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A023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p>
    <w:p w14:paraId="670FDD99"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A214 </w:t>
      </w:r>
      <w:proofErr w:type="spellStart"/>
      <w:r w:rsidRPr="006A33AE">
        <w:rPr>
          <w:rFonts w:cstheme="minorHAnsi"/>
          <w:i/>
          <w:iCs/>
          <w:sz w:val="24"/>
          <w:szCs w:val="24"/>
          <w:lang w:val="ro-RO"/>
        </w:rPr>
        <w:t>Otus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scops</w:t>
      </w:r>
      <w:proofErr w:type="spellEnd"/>
    </w:p>
    <w:p w14:paraId="66B53522"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A072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p>
    <w:p w14:paraId="50C45189"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A234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1678DC19"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A005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cristatus</w:t>
      </w:r>
      <w:proofErr w:type="spellEnd"/>
    </w:p>
    <w:p w14:paraId="35A07111"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A004 </w:t>
      </w:r>
      <w:proofErr w:type="spellStart"/>
      <w:r w:rsidRPr="006A33AE">
        <w:rPr>
          <w:rFonts w:cstheme="minorHAnsi"/>
          <w:i/>
          <w:iCs/>
          <w:sz w:val="24"/>
          <w:szCs w:val="24"/>
          <w:lang w:val="ro-RO"/>
        </w:rPr>
        <w:t>Tachybaptus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ruficollis</w:t>
      </w:r>
      <w:proofErr w:type="spellEnd"/>
    </w:p>
    <w:p w14:paraId="671E65AD"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A048 </w:t>
      </w:r>
      <w:proofErr w:type="spellStart"/>
      <w:r w:rsidRPr="006A33AE">
        <w:rPr>
          <w:rFonts w:cstheme="minorHAnsi"/>
          <w:i/>
          <w:iCs/>
          <w:sz w:val="24"/>
          <w:szCs w:val="24"/>
          <w:lang w:val="ro-RO"/>
        </w:rPr>
        <w:t>Tadorna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tadorna</w:t>
      </w:r>
      <w:proofErr w:type="spellEnd"/>
    </w:p>
    <w:p w14:paraId="142F8926"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A161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erythropus</w:t>
      </w:r>
      <w:proofErr w:type="spellEnd"/>
    </w:p>
    <w:p w14:paraId="7EAD2E79"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A164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nebularia</w:t>
      </w:r>
      <w:proofErr w:type="spellEnd"/>
    </w:p>
    <w:p w14:paraId="54DCD696"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A165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ochropus</w:t>
      </w:r>
      <w:proofErr w:type="spellEnd"/>
    </w:p>
    <w:p w14:paraId="3721116F" w14:textId="77777777"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A163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stagnatilis</w:t>
      </w:r>
      <w:proofErr w:type="spellEnd"/>
    </w:p>
    <w:p w14:paraId="07813E50" w14:textId="581A1C38" w:rsidR="008F488C" w:rsidRPr="006A33AE" w:rsidRDefault="008F488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A162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totan</w:t>
      </w:r>
      <w:r w:rsidR="005539F1" w:rsidRPr="006A33AE">
        <w:rPr>
          <w:rFonts w:cstheme="minorHAnsi"/>
          <w:i/>
          <w:iCs/>
          <w:sz w:val="24"/>
          <w:szCs w:val="24"/>
          <w:lang w:val="ro-RO"/>
        </w:rPr>
        <w:t>us</w:t>
      </w:r>
      <w:proofErr w:type="spellEnd"/>
    </w:p>
    <w:p w14:paraId="6AAD5AF9" w14:textId="77777777" w:rsidR="005539F1" w:rsidRPr="006A33AE" w:rsidRDefault="005539F1" w:rsidP="004237AF">
      <w:pPr>
        <w:spacing w:after="0" w:line="240" w:lineRule="auto"/>
        <w:jc w:val="both"/>
        <w:rPr>
          <w:rFonts w:cstheme="minorHAnsi"/>
          <w:i/>
          <w:iCs/>
          <w:sz w:val="24"/>
          <w:szCs w:val="24"/>
          <w:lang w:val="ro-RO"/>
        </w:rPr>
        <w:sectPr w:rsidR="005539F1" w:rsidRPr="006A33AE" w:rsidSect="008F488C">
          <w:type w:val="continuous"/>
          <w:pgSz w:w="11906" w:h="16838"/>
          <w:pgMar w:top="1440" w:right="1440" w:bottom="1440" w:left="1440" w:header="708" w:footer="708" w:gutter="0"/>
          <w:cols w:num="2" w:space="708"/>
          <w:docGrid w:linePitch="360"/>
        </w:sectPr>
      </w:pPr>
    </w:p>
    <w:p w14:paraId="119EE514" w14:textId="5712CE4D" w:rsidR="00706805" w:rsidRPr="006A33AE" w:rsidRDefault="00706805" w:rsidP="004237AF">
      <w:pPr>
        <w:jc w:val="both"/>
        <w:rPr>
          <w:rFonts w:cstheme="minorHAnsi"/>
          <w:sz w:val="24"/>
          <w:szCs w:val="24"/>
          <w:lang w:val="ro-RO"/>
        </w:rPr>
      </w:pPr>
    </w:p>
    <w:p w14:paraId="17C6F487" w14:textId="77777777" w:rsidR="00706805" w:rsidRPr="006A33AE" w:rsidRDefault="00706805" w:rsidP="004237AF">
      <w:pPr>
        <w:jc w:val="both"/>
        <w:rPr>
          <w:rFonts w:cstheme="minorHAnsi"/>
          <w:b/>
          <w:bCs/>
          <w:sz w:val="24"/>
          <w:szCs w:val="24"/>
          <w:lang w:val="ro-RO"/>
        </w:rPr>
      </w:pPr>
      <w:r w:rsidRPr="006A33AE">
        <w:rPr>
          <w:rFonts w:cstheme="minorHAnsi"/>
          <w:b/>
          <w:bCs/>
          <w:sz w:val="24"/>
          <w:szCs w:val="24"/>
          <w:lang w:val="ro-RO"/>
        </w:rPr>
        <w:lastRenderedPageBreak/>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706805" w:rsidRPr="006A33AE" w14:paraId="02D22179" w14:textId="77777777" w:rsidTr="008F488C">
        <w:tc>
          <w:tcPr>
            <w:tcW w:w="1073" w:type="dxa"/>
          </w:tcPr>
          <w:p w14:paraId="469FA4BA" w14:textId="77777777" w:rsidR="00706805" w:rsidRPr="006A33AE" w:rsidRDefault="00706805" w:rsidP="004237AF">
            <w:pPr>
              <w:jc w:val="both"/>
              <w:rPr>
                <w:rFonts w:eastAsia="Times New Roman" w:cstheme="minorHAnsi"/>
                <w:b/>
                <w:bCs/>
                <w:color w:val="7030A0"/>
                <w:lang w:val="ro-RO"/>
              </w:rPr>
            </w:pPr>
            <w:r w:rsidRPr="006A33AE">
              <w:rPr>
                <w:rFonts w:cstheme="minorHAnsi"/>
                <w:b/>
                <w:bCs/>
                <w:lang w:val="ro-RO"/>
              </w:rPr>
              <w:t>Cod CLC</w:t>
            </w:r>
          </w:p>
        </w:tc>
        <w:tc>
          <w:tcPr>
            <w:tcW w:w="6557" w:type="dxa"/>
          </w:tcPr>
          <w:p w14:paraId="757F4A8F" w14:textId="77777777" w:rsidR="00706805" w:rsidRPr="006A33AE" w:rsidRDefault="00706805"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2F5C4BBB" w14:textId="77777777" w:rsidR="00706805" w:rsidRPr="006A33AE" w:rsidRDefault="00706805" w:rsidP="004237AF">
            <w:pPr>
              <w:jc w:val="both"/>
              <w:rPr>
                <w:rFonts w:eastAsia="Times New Roman" w:cstheme="minorHAnsi"/>
                <w:b/>
                <w:bCs/>
                <w:color w:val="7030A0"/>
                <w:lang w:val="ro-RO"/>
              </w:rPr>
            </w:pPr>
            <w:r w:rsidRPr="006A33AE">
              <w:rPr>
                <w:rFonts w:cstheme="minorHAnsi"/>
                <w:b/>
                <w:bCs/>
                <w:lang w:val="ro-RO"/>
              </w:rPr>
              <w:t>Acoperire (%)</w:t>
            </w:r>
          </w:p>
        </w:tc>
      </w:tr>
      <w:tr w:rsidR="00706805" w:rsidRPr="006A33AE" w14:paraId="3611D9EE" w14:textId="77777777" w:rsidTr="008F488C">
        <w:tc>
          <w:tcPr>
            <w:tcW w:w="1073" w:type="dxa"/>
          </w:tcPr>
          <w:p w14:paraId="525ADEF2" w14:textId="77777777" w:rsidR="00706805" w:rsidRPr="006A33AE" w:rsidRDefault="00706805" w:rsidP="004237AF">
            <w:pPr>
              <w:jc w:val="both"/>
              <w:rPr>
                <w:rFonts w:eastAsia="Times New Roman" w:cstheme="minorHAnsi"/>
                <w:color w:val="7030A0"/>
                <w:lang w:val="ro-RO"/>
              </w:rPr>
            </w:pPr>
            <w:r w:rsidRPr="006A33AE">
              <w:rPr>
                <w:rFonts w:cstheme="minorHAnsi"/>
                <w:lang w:val="ro-RO"/>
              </w:rPr>
              <w:t xml:space="preserve">N06 </w:t>
            </w:r>
          </w:p>
        </w:tc>
        <w:tc>
          <w:tcPr>
            <w:tcW w:w="6557" w:type="dxa"/>
          </w:tcPr>
          <w:p w14:paraId="0327C868" w14:textId="77777777" w:rsidR="00706805" w:rsidRPr="006A33AE" w:rsidRDefault="00706805" w:rsidP="004237AF">
            <w:pPr>
              <w:jc w:val="both"/>
              <w:rPr>
                <w:rFonts w:eastAsia="Times New Roman" w:cstheme="minorHAnsi"/>
                <w:color w:val="7030A0"/>
                <w:lang w:val="ro-RO"/>
              </w:rPr>
            </w:pPr>
            <w:r w:rsidRPr="006A33AE">
              <w:rPr>
                <w:rFonts w:cstheme="minorHAnsi"/>
                <w:lang w:val="ro-RO"/>
              </w:rPr>
              <w:t>Râuri, lacuri</w:t>
            </w:r>
          </w:p>
        </w:tc>
        <w:tc>
          <w:tcPr>
            <w:tcW w:w="1612" w:type="dxa"/>
          </w:tcPr>
          <w:p w14:paraId="283FE3C6" w14:textId="0857B6FB" w:rsidR="00706805" w:rsidRPr="006A33AE" w:rsidRDefault="008F488C" w:rsidP="004237AF">
            <w:pPr>
              <w:jc w:val="both"/>
              <w:rPr>
                <w:rFonts w:eastAsia="Times New Roman" w:cstheme="minorHAnsi"/>
                <w:color w:val="7030A0"/>
                <w:lang w:val="ro-RO"/>
              </w:rPr>
            </w:pPr>
            <w:r w:rsidRPr="006A33AE">
              <w:rPr>
                <w:rFonts w:cstheme="minorHAnsi"/>
                <w:lang w:val="ro-RO"/>
              </w:rPr>
              <w:t>1</w:t>
            </w:r>
            <w:r w:rsidR="00706805" w:rsidRPr="006A33AE">
              <w:rPr>
                <w:rFonts w:cstheme="minorHAnsi"/>
                <w:lang w:val="ro-RO"/>
              </w:rPr>
              <w:t>.</w:t>
            </w:r>
            <w:r w:rsidRPr="006A33AE">
              <w:rPr>
                <w:rFonts w:cstheme="minorHAnsi"/>
                <w:lang w:val="ro-RO"/>
              </w:rPr>
              <w:t>25</w:t>
            </w:r>
          </w:p>
        </w:tc>
      </w:tr>
      <w:tr w:rsidR="008F488C" w:rsidRPr="006A33AE" w14:paraId="5F33EA32" w14:textId="77777777" w:rsidTr="008F488C">
        <w:tc>
          <w:tcPr>
            <w:tcW w:w="1073" w:type="dxa"/>
          </w:tcPr>
          <w:p w14:paraId="65E25660" w14:textId="0ABA4FE4" w:rsidR="008F488C" w:rsidRPr="006A33AE" w:rsidRDefault="008F488C" w:rsidP="004237AF">
            <w:pPr>
              <w:jc w:val="both"/>
              <w:rPr>
                <w:rFonts w:eastAsia="Times New Roman" w:cstheme="minorHAnsi"/>
                <w:color w:val="7030A0"/>
                <w:lang w:val="ro-RO"/>
              </w:rPr>
            </w:pPr>
            <w:r w:rsidRPr="006A33AE">
              <w:rPr>
                <w:rFonts w:cstheme="minorHAnsi"/>
                <w:lang w:val="ro-RO"/>
              </w:rPr>
              <w:t xml:space="preserve">N07 </w:t>
            </w:r>
          </w:p>
        </w:tc>
        <w:tc>
          <w:tcPr>
            <w:tcW w:w="6557" w:type="dxa"/>
          </w:tcPr>
          <w:p w14:paraId="371895B0" w14:textId="1DDC7770" w:rsidR="008F488C" w:rsidRPr="006A33AE" w:rsidRDefault="008F488C" w:rsidP="004237AF">
            <w:pPr>
              <w:jc w:val="both"/>
              <w:rPr>
                <w:rFonts w:eastAsia="Times New Roman" w:cstheme="minorHAnsi"/>
                <w:color w:val="7030A0"/>
                <w:lang w:val="ro-RO"/>
              </w:rPr>
            </w:pPr>
            <w:r w:rsidRPr="006A33AE">
              <w:rPr>
                <w:rFonts w:cstheme="minorHAnsi"/>
                <w:lang w:val="ro-RO"/>
              </w:rPr>
              <w:t xml:space="preserve">Mlaștini, turbării </w:t>
            </w:r>
          </w:p>
        </w:tc>
        <w:tc>
          <w:tcPr>
            <w:tcW w:w="1612" w:type="dxa"/>
          </w:tcPr>
          <w:p w14:paraId="45336198" w14:textId="310B3575" w:rsidR="008F488C" w:rsidRPr="006A33AE" w:rsidRDefault="008F488C" w:rsidP="004237AF">
            <w:pPr>
              <w:jc w:val="both"/>
              <w:rPr>
                <w:rFonts w:eastAsia="Times New Roman" w:cstheme="minorHAnsi"/>
                <w:color w:val="7030A0"/>
                <w:lang w:val="ro-RO"/>
              </w:rPr>
            </w:pPr>
            <w:r w:rsidRPr="006A33AE">
              <w:rPr>
                <w:rFonts w:cstheme="minorHAnsi"/>
                <w:lang w:val="ro-RO"/>
              </w:rPr>
              <w:t>1.58</w:t>
            </w:r>
          </w:p>
        </w:tc>
      </w:tr>
      <w:tr w:rsidR="008F488C" w:rsidRPr="006A33AE" w14:paraId="1B2CEBB9" w14:textId="77777777" w:rsidTr="008F488C">
        <w:tc>
          <w:tcPr>
            <w:tcW w:w="1073" w:type="dxa"/>
          </w:tcPr>
          <w:p w14:paraId="65AC622B" w14:textId="6B41926F" w:rsidR="008F488C" w:rsidRPr="006A33AE" w:rsidRDefault="008F488C" w:rsidP="004237AF">
            <w:pPr>
              <w:jc w:val="both"/>
              <w:rPr>
                <w:rFonts w:eastAsia="Times New Roman" w:cstheme="minorHAnsi"/>
                <w:color w:val="7030A0"/>
                <w:lang w:val="ro-RO"/>
              </w:rPr>
            </w:pPr>
            <w:r w:rsidRPr="006A33AE">
              <w:rPr>
                <w:rFonts w:cstheme="minorHAnsi"/>
                <w:lang w:val="ro-RO"/>
              </w:rPr>
              <w:t xml:space="preserve">N09 </w:t>
            </w:r>
          </w:p>
        </w:tc>
        <w:tc>
          <w:tcPr>
            <w:tcW w:w="6557" w:type="dxa"/>
          </w:tcPr>
          <w:p w14:paraId="213EFBF1" w14:textId="53923937" w:rsidR="008F488C" w:rsidRPr="006A33AE" w:rsidRDefault="008F488C" w:rsidP="004237AF">
            <w:pPr>
              <w:jc w:val="both"/>
              <w:rPr>
                <w:rFonts w:eastAsia="Times New Roman" w:cstheme="minorHAnsi"/>
                <w:color w:val="7030A0"/>
                <w:lang w:val="ro-RO"/>
              </w:rPr>
            </w:pPr>
            <w:r w:rsidRPr="006A33AE">
              <w:rPr>
                <w:rFonts w:cstheme="minorHAnsi"/>
                <w:lang w:val="ro-RO"/>
              </w:rPr>
              <w:t>Pajiști naturale, stepe</w:t>
            </w:r>
          </w:p>
        </w:tc>
        <w:tc>
          <w:tcPr>
            <w:tcW w:w="1612" w:type="dxa"/>
          </w:tcPr>
          <w:p w14:paraId="08540ABF" w14:textId="5482E1BD" w:rsidR="008F488C" w:rsidRPr="006A33AE" w:rsidRDefault="008F488C" w:rsidP="004237AF">
            <w:pPr>
              <w:jc w:val="both"/>
              <w:rPr>
                <w:rFonts w:eastAsia="Times New Roman" w:cstheme="minorHAnsi"/>
                <w:color w:val="7030A0"/>
                <w:lang w:val="ro-RO"/>
              </w:rPr>
            </w:pPr>
            <w:r w:rsidRPr="006A33AE">
              <w:rPr>
                <w:rFonts w:cstheme="minorHAnsi"/>
                <w:lang w:val="ro-RO"/>
              </w:rPr>
              <w:t>0.23</w:t>
            </w:r>
          </w:p>
        </w:tc>
      </w:tr>
      <w:tr w:rsidR="00706805" w:rsidRPr="006A33AE" w14:paraId="00067F1C" w14:textId="77777777" w:rsidTr="008F488C">
        <w:tc>
          <w:tcPr>
            <w:tcW w:w="1073" w:type="dxa"/>
          </w:tcPr>
          <w:p w14:paraId="255BE3BD" w14:textId="684AA7F5" w:rsidR="00706805" w:rsidRPr="006A33AE" w:rsidRDefault="00706805" w:rsidP="004237AF">
            <w:pPr>
              <w:jc w:val="both"/>
              <w:rPr>
                <w:rFonts w:eastAsia="Times New Roman" w:cstheme="minorHAnsi"/>
                <w:color w:val="7030A0"/>
                <w:lang w:val="ro-RO"/>
              </w:rPr>
            </w:pPr>
            <w:r w:rsidRPr="006A33AE">
              <w:rPr>
                <w:rFonts w:cstheme="minorHAnsi"/>
                <w:lang w:val="ro-RO"/>
              </w:rPr>
              <w:t>N1</w:t>
            </w:r>
            <w:r w:rsidR="008F488C" w:rsidRPr="006A33AE">
              <w:rPr>
                <w:rFonts w:cstheme="minorHAnsi"/>
                <w:lang w:val="ro-RO"/>
              </w:rPr>
              <w:t>2</w:t>
            </w:r>
            <w:r w:rsidRPr="006A33AE">
              <w:rPr>
                <w:rFonts w:cstheme="minorHAnsi"/>
                <w:lang w:val="ro-RO"/>
              </w:rPr>
              <w:t xml:space="preserve"> </w:t>
            </w:r>
          </w:p>
        </w:tc>
        <w:tc>
          <w:tcPr>
            <w:tcW w:w="6557" w:type="dxa"/>
          </w:tcPr>
          <w:p w14:paraId="513C80BB" w14:textId="22EF15C6" w:rsidR="00706805" w:rsidRPr="006A33AE" w:rsidRDefault="008F488C" w:rsidP="004237AF">
            <w:pPr>
              <w:jc w:val="both"/>
              <w:rPr>
                <w:rFonts w:eastAsia="Times New Roman" w:cstheme="minorHAnsi"/>
                <w:color w:val="7030A0"/>
                <w:lang w:val="ro-RO"/>
              </w:rPr>
            </w:pPr>
            <w:r w:rsidRPr="006A33AE">
              <w:rPr>
                <w:rFonts w:eastAsia="Times New Roman" w:cstheme="minorHAnsi"/>
                <w:lang w:val="ro-RO"/>
              </w:rPr>
              <w:t>Culturi (teren arabil)</w:t>
            </w:r>
          </w:p>
        </w:tc>
        <w:tc>
          <w:tcPr>
            <w:tcW w:w="1612" w:type="dxa"/>
          </w:tcPr>
          <w:p w14:paraId="1923732F" w14:textId="06D03FF1" w:rsidR="00706805" w:rsidRPr="006A33AE" w:rsidRDefault="008F488C" w:rsidP="004237AF">
            <w:pPr>
              <w:jc w:val="both"/>
              <w:rPr>
                <w:rFonts w:eastAsia="Times New Roman" w:cstheme="minorHAnsi"/>
                <w:color w:val="7030A0"/>
                <w:lang w:val="ro-RO"/>
              </w:rPr>
            </w:pPr>
            <w:r w:rsidRPr="006A33AE">
              <w:rPr>
                <w:rFonts w:cstheme="minorHAnsi"/>
                <w:lang w:val="ro-RO"/>
              </w:rPr>
              <w:t>30</w:t>
            </w:r>
            <w:r w:rsidR="00706805" w:rsidRPr="006A33AE">
              <w:rPr>
                <w:rFonts w:cstheme="minorHAnsi"/>
                <w:lang w:val="ro-RO"/>
              </w:rPr>
              <w:t>.5</w:t>
            </w:r>
            <w:r w:rsidRPr="006A33AE">
              <w:rPr>
                <w:rFonts w:cstheme="minorHAnsi"/>
                <w:lang w:val="ro-RO"/>
              </w:rPr>
              <w:t>5</w:t>
            </w:r>
          </w:p>
        </w:tc>
      </w:tr>
      <w:tr w:rsidR="00706805" w:rsidRPr="006A33AE" w14:paraId="3D869882" w14:textId="77777777" w:rsidTr="008F488C">
        <w:tc>
          <w:tcPr>
            <w:tcW w:w="1073" w:type="dxa"/>
          </w:tcPr>
          <w:p w14:paraId="14470F05" w14:textId="52F6EC2C" w:rsidR="00706805" w:rsidRPr="006A33AE" w:rsidRDefault="00706805" w:rsidP="004237AF">
            <w:pPr>
              <w:jc w:val="both"/>
              <w:rPr>
                <w:rFonts w:eastAsia="Times New Roman" w:cstheme="minorHAnsi"/>
                <w:color w:val="7030A0"/>
                <w:lang w:val="ro-RO"/>
              </w:rPr>
            </w:pPr>
            <w:r w:rsidRPr="006A33AE">
              <w:rPr>
                <w:rFonts w:cstheme="minorHAnsi"/>
                <w:lang w:val="ro-RO"/>
              </w:rPr>
              <w:t>N1</w:t>
            </w:r>
            <w:r w:rsidR="008F488C" w:rsidRPr="006A33AE">
              <w:rPr>
                <w:rFonts w:cstheme="minorHAnsi"/>
                <w:lang w:val="ro-RO"/>
              </w:rPr>
              <w:t>4</w:t>
            </w:r>
            <w:r w:rsidRPr="006A33AE">
              <w:rPr>
                <w:rFonts w:cstheme="minorHAnsi"/>
                <w:lang w:val="ro-RO"/>
              </w:rPr>
              <w:t xml:space="preserve"> </w:t>
            </w:r>
          </w:p>
        </w:tc>
        <w:tc>
          <w:tcPr>
            <w:tcW w:w="6557" w:type="dxa"/>
          </w:tcPr>
          <w:p w14:paraId="0517EEFD" w14:textId="61C15ACE" w:rsidR="00706805" w:rsidRPr="006A33AE" w:rsidRDefault="008F488C" w:rsidP="004237AF">
            <w:pPr>
              <w:jc w:val="both"/>
              <w:rPr>
                <w:rFonts w:eastAsia="Times New Roman" w:cstheme="minorHAnsi"/>
                <w:lang w:val="ro-RO"/>
              </w:rPr>
            </w:pPr>
            <w:r w:rsidRPr="006A33AE">
              <w:rPr>
                <w:rFonts w:eastAsia="Times New Roman" w:cstheme="minorHAnsi"/>
                <w:lang w:val="ro-RO"/>
              </w:rPr>
              <w:t>Pășuni</w:t>
            </w:r>
          </w:p>
        </w:tc>
        <w:tc>
          <w:tcPr>
            <w:tcW w:w="1612" w:type="dxa"/>
          </w:tcPr>
          <w:p w14:paraId="02381B93" w14:textId="30D21C78" w:rsidR="00706805" w:rsidRPr="006A33AE" w:rsidRDefault="008F488C" w:rsidP="004237AF">
            <w:pPr>
              <w:jc w:val="both"/>
              <w:rPr>
                <w:rFonts w:eastAsia="Times New Roman" w:cstheme="minorHAnsi"/>
                <w:color w:val="7030A0"/>
                <w:lang w:val="ro-RO"/>
              </w:rPr>
            </w:pPr>
            <w:r w:rsidRPr="006A33AE">
              <w:rPr>
                <w:rFonts w:cstheme="minorHAnsi"/>
                <w:lang w:val="ro-RO"/>
              </w:rPr>
              <w:t>24</w:t>
            </w:r>
            <w:r w:rsidR="00706805" w:rsidRPr="006A33AE">
              <w:rPr>
                <w:rFonts w:cstheme="minorHAnsi"/>
                <w:lang w:val="ro-RO"/>
              </w:rPr>
              <w:t>.</w:t>
            </w:r>
            <w:r w:rsidRPr="006A33AE">
              <w:rPr>
                <w:rFonts w:cstheme="minorHAnsi"/>
                <w:lang w:val="ro-RO"/>
              </w:rPr>
              <w:t>12</w:t>
            </w:r>
          </w:p>
        </w:tc>
      </w:tr>
      <w:tr w:rsidR="00706805" w:rsidRPr="006A33AE" w14:paraId="3252EB05" w14:textId="77777777" w:rsidTr="008F488C">
        <w:tc>
          <w:tcPr>
            <w:tcW w:w="1073" w:type="dxa"/>
          </w:tcPr>
          <w:p w14:paraId="6F958D29" w14:textId="60A41038" w:rsidR="00706805" w:rsidRPr="006A33AE" w:rsidRDefault="00706805" w:rsidP="004237AF">
            <w:pPr>
              <w:jc w:val="both"/>
              <w:rPr>
                <w:rFonts w:eastAsia="Times New Roman" w:cstheme="minorHAnsi"/>
                <w:color w:val="7030A0"/>
                <w:lang w:val="ro-RO"/>
              </w:rPr>
            </w:pPr>
            <w:r w:rsidRPr="006A33AE">
              <w:rPr>
                <w:rFonts w:cstheme="minorHAnsi"/>
                <w:lang w:val="ro-RO"/>
              </w:rPr>
              <w:t>N1</w:t>
            </w:r>
            <w:r w:rsidR="008F488C" w:rsidRPr="006A33AE">
              <w:rPr>
                <w:rFonts w:cstheme="minorHAnsi"/>
                <w:lang w:val="ro-RO"/>
              </w:rPr>
              <w:t>5</w:t>
            </w:r>
            <w:r w:rsidRPr="006A33AE">
              <w:rPr>
                <w:rFonts w:cstheme="minorHAnsi"/>
                <w:lang w:val="ro-RO"/>
              </w:rPr>
              <w:t xml:space="preserve"> </w:t>
            </w:r>
          </w:p>
        </w:tc>
        <w:tc>
          <w:tcPr>
            <w:tcW w:w="6557" w:type="dxa"/>
          </w:tcPr>
          <w:p w14:paraId="575545AB" w14:textId="6E9EF78B" w:rsidR="00706805" w:rsidRPr="006A33AE" w:rsidRDefault="008F488C" w:rsidP="004237AF">
            <w:pPr>
              <w:jc w:val="both"/>
              <w:rPr>
                <w:rFonts w:eastAsia="Times New Roman" w:cstheme="minorHAnsi"/>
                <w:lang w:val="ro-RO"/>
              </w:rPr>
            </w:pPr>
            <w:r w:rsidRPr="006A33AE">
              <w:rPr>
                <w:rFonts w:eastAsia="Times New Roman" w:cstheme="minorHAnsi"/>
                <w:lang w:val="ro-RO"/>
              </w:rPr>
              <w:t>Alte terenuri arabile</w:t>
            </w:r>
          </w:p>
        </w:tc>
        <w:tc>
          <w:tcPr>
            <w:tcW w:w="1612" w:type="dxa"/>
          </w:tcPr>
          <w:p w14:paraId="7D5EA0FC" w14:textId="2CE7D2B8" w:rsidR="00706805" w:rsidRPr="006A33AE" w:rsidRDefault="008F488C" w:rsidP="004237AF">
            <w:pPr>
              <w:jc w:val="both"/>
              <w:rPr>
                <w:rFonts w:eastAsia="Times New Roman" w:cstheme="minorHAnsi"/>
                <w:color w:val="7030A0"/>
                <w:lang w:val="ro-RO"/>
              </w:rPr>
            </w:pPr>
            <w:r w:rsidRPr="006A33AE">
              <w:rPr>
                <w:rFonts w:cstheme="minorHAnsi"/>
                <w:lang w:val="ro-RO"/>
              </w:rPr>
              <w:t>15</w:t>
            </w:r>
            <w:r w:rsidR="00706805" w:rsidRPr="006A33AE">
              <w:rPr>
                <w:rFonts w:cstheme="minorHAnsi"/>
                <w:lang w:val="ro-RO"/>
              </w:rPr>
              <w:t>.</w:t>
            </w:r>
            <w:r w:rsidRPr="006A33AE">
              <w:rPr>
                <w:rFonts w:cstheme="minorHAnsi"/>
                <w:lang w:val="ro-RO"/>
              </w:rPr>
              <w:t>84</w:t>
            </w:r>
          </w:p>
        </w:tc>
      </w:tr>
      <w:tr w:rsidR="00706805" w:rsidRPr="006A33AE" w14:paraId="6A941950" w14:textId="77777777" w:rsidTr="008F488C">
        <w:tc>
          <w:tcPr>
            <w:tcW w:w="1073" w:type="dxa"/>
          </w:tcPr>
          <w:p w14:paraId="320EE1E1" w14:textId="0DEF34A1" w:rsidR="00706805" w:rsidRPr="006A33AE" w:rsidRDefault="00706805" w:rsidP="004237AF">
            <w:pPr>
              <w:jc w:val="both"/>
              <w:rPr>
                <w:rFonts w:eastAsia="Times New Roman" w:cstheme="minorHAnsi"/>
                <w:color w:val="7030A0"/>
                <w:lang w:val="ro-RO"/>
              </w:rPr>
            </w:pPr>
            <w:r w:rsidRPr="006A33AE">
              <w:rPr>
                <w:rFonts w:cstheme="minorHAnsi"/>
                <w:lang w:val="ro-RO"/>
              </w:rPr>
              <w:t>N1</w:t>
            </w:r>
            <w:r w:rsidR="008F488C" w:rsidRPr="006A33AE">
              <w:rPr>
                <w:rFonts w:cstheme="minorHAnsi"/>
                <w:lang w:val="ro-RO"/>
              </w:rPr>
              <w:t>6</w:t>
            </w:r>
            <w:r w:rsidRPr="006A33AE">
              <w:rPr>
                <w:rFonts w:cstheme="minorHAnsi"/>
                <w:lang w:val="ro-RO"/>
              </w:rPr>
              <w:t xml:space="preserve"> </w:t>
            </w:r>
          </w:p>
        </w:tc>
        <w:tc>
          <w:tcPr>
            <w:tcW w:w="6557" w:type="dxa"/>
          </w:tcPr>
          <w:p w14:paraId="7FFC3E04" w14:textId="594E7020" w:rsidR="00706805" w:rsidRPr="006A33AE" w:rsidRDefault="00706805" w:rsidP="004237AF">
            <w:pPr>
              <w:jc w:val="both"/>
              <w:rPr>
                <w:rFonts w:eastAsia="Times New Roman" w:cstheme="minorHAnsi"/>
                <w:lang w:val="ro-RO"/>
              </w:rPr>
            </w:pPr>
            <w:r w:rsidRPr="006A33AE">
              <w:rPr>
                <w:rFonts w:cstheme="minorHAnsi"/>
                <w:lang w:val="ro-RO"/>
              </w:rPr>
              <w:t xml:space="preserve">Păduri de </w:t>
            </w:r>
            <w:r w:rsidR="008F488C" w:rsidRPr="006A33AE">
              <w:rPr>
                <w:rFonts w:cstheme="minorHAnsi"/>
                <w:lang w:val="ro-RO"/>
              </w:rPr>
              <w:t>foioase</w:t>
            </w:r>
          </w:p>
        </w:tc>
        <w:tc>
          <w:tcPr>
            <w:tcW w:w="1612" w:type="dxa"/>
          </w:tcPr>
          <w:p w14:paraId="0AE41206" w14:textId="1282D41D" w:rsidR="00706805" w:rsidRPr="006A33AE" w:rsidRDefault="008F488C" w:rsidP="004237AF">
            <w:pPr>
              <w:jc w:val="both"/>
              <w:rPr>
                <w:rFonts w:eastAsia="Times New Roman" w:cstheme="minorHAnsi"/>
                <w:color w:val="7030A0"/>
                <w:lang w:val="ro-RO"/>
              </w:rPr>
            </w:pPr>
            <w:r w:rsidRPr="006A33AE">
              <w:rPr>
                <w:rFonts w:cstheme="minorHAnsi"/>
                <w:lang w:val="ro-RO"/>
              </w:rPr>
              <w:t>18</w:t>
            </w:r>
            <w:r w:rsidR="00706805" w:rsidRPr="006A33AE">
              <w:rPr>
                <w:rFonts w:cstheme="minorHAnsi"/>
                <w:lang w:val="ro-RO"/>
              </w:rPr>
              <w:t>.</w:t>
            </w:r>
            <w:r w:rsidRPr="006A33AE">
              <w:rPr>
                <w:rFonts w:cstheme="minorHAnsi"/>
                <w:lang w:val="ro-RO"/>
              </w:rPr>
              <w:t>78</w:t>
            </w:r>
          </w:p>
        </w:tc>
      </w:tr>
      <w:tr w:rsidR="008F488C" w:rsidRPr="006A33AE" w14:paraId="33E9E9EF" w14:textId="77777777" w:rsidTr="008F488C">
        <w:tc>
          <w:tcPr>
            <w:tcW w:w="1073" w:type="dxa"/>
          </w:tcPr>
          <w:p w14:paraId="4E9C078D" w14:textId="34BF0491" w:rsidR="008F488C" w:rsidRPr="006A33AE" w:rsidRDefault="008F488C" w:rsidP="004237AF">
            <w:pPr>
              <w:jc w:val="both"/>
              <w:rPr>
                <w:rFonts w:eastAsia="Times New Roman" w:cstheme="minorHAnsi"/>
                <w:color w:val="7030A0"/>
                <w:lang w:val="ro-RO"/>
              </w:rPr>
            </w:pPr>
            <w:r w:rsidRPr="006A33AE">
              <w:rPr>
                <w:rFonts w:cstheme="minorHAnsi"/>
                <w:lang w:val="ro-RO"/>
              </w:rPr>
              <w:t xml:space="preserve">N21 </w:t>
            </w:r>
          </w:p>
        </w:tc>
        <w:tc>
          <w:tcPr>
            <w:tcW w:w="6557" w:type="dxa"/>
          </w:tcPr>
          <w:p w14:paraId="52DA7EDE" w14:textId="0169063A" w:rsidR="008F488C" w:rsidRPr="006A33AE" w:rsidRDefault="008F488C" w:rsidP="004237AF">
            <w:pPr>
              <w:jc w:val="both"/>
              <w:rPr>
                <w:rFonts w:eastAsia="Times New Roman" w:cstheme="minorHAnsi"/>
                <w:lang w:val="ro-RO"/>
              </w:rPr>
            </w:pPr>
            <w:r w:rsidRPr="006A33AE">
              <w:rPr>
                <w:rFonts w:cstheme="minorHAnsi"/>
                <w:lang w:val="ro-RO"/>
              </w:rPr>
              <w:t xml:space="preserve">Vii și livezi </w:t>
            </w:r>
          </w:p>
        </w:tc>
        <w:tc>
          <w:tcPr>
            <w:tcW w:w="1612" w:type="dxa"/>
          </w:tcPr>
          <w:p w14:paraId="2341F1E7" w14:textId="3DBD0CCC" w:rsidR="008F488C" w:rsidRPr="006A33AE" w:rsidRDefault="008F488C" w:rsidP="004237AF">
            <w:pPr>
              <w:jc w:val="both"/>
              <w:rPr>
                <w:rFonts w:eastAsia="Times New Roman" w:cstheme="minorHAnsi"/>
                <w:color w:val="7030A0"/>
                <w:lang w:val="ro-RO"/>
              </w:rPr>
            </w:pPr>
            <w:r w:rsidRPr="006A33AE">
              <w:rPr>
                <w:rFonts w:cstheme="minorHAnsi"/>
                <w:lang w:val="ro-RO"/>
              </w:rPr>
              <w:t>5.80</w:t>
            </w:r>
          </w:p>
        </w:tc>
      </w:tr>
      <w:tr w:rsidR="00F750A8" w:rsidRPr="006A33AE" w14:paraId="0E9F1122" w14:textId="77777777" w:rsidTr="008F488C">
        <w:tc>
          <w:tcPr>
            <w:tcW w:w="1073" w:type="dxa"/>
          </w:tcPr>
          <w:p w14:paraId="2FC04673" w14:textId="4BF8E7EA" w:rsidR="00F750A8" w:rsidRPr="006A33AE" w:rsidRDefault="00F750A8" w:rsidP="004237AF">
            <w:pPr>
              <w:jc w:val="both"/>
              <w:rPr>
                <w:rFonts w:eastAsia="Times New Roman" w:cstheme="minorHAnsi"/>
                <w:color w:val="7030A0"/>
                <w:lang w:val="ro-RO"/>
              </w:rPr>
            </w:pPr>
            <w:r w:rsidRPr="006A33AE">
              <w:rPr>
                <w:rFonts w:cstheme="minorHAnsi"/>
                <w:lang w:val="ro-RO"/>
              </w:rPr>
              <w:t xml:space="preserve">N23 </w:t>
            </w:r>
          </w:p>
        </w:tc>
        <w:tc>
          <w:tcPr>
            <w:tcW w:w="6557" w:type="dxa"/>
          </w:tcPr>
          <w:p w14:paraId="7E5B6E55" w14:textId="583E8F0A" w:rsidR="00F750A8" w:rsidRPr="006A33AE" w:rsidRDefault="00F750A8"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12" w:type="dxa"/>
          </w:tcPr>
          <w:p w14:paraId="14A4BACD" w14:textId="4EBC5F9B" w:rsidR="00F750A8" w:rsidRPr="006A33AE" w:rsidRDefault="00F750A8" w:rsidP="004237AF">
            <w:pPr>
              <w:jc w:val="both"/>
              <w:rPr>
                <w:rFonts w:eastAsia="Times New Roman" w:cstheme="minorHAnsi"/>
                <w:color w:val="7030A0"/>
                <w:lang w:val="ro-RO"/>
              </w:rPr>
            </w:pPr>
            <w:r w:rsidRPr="006A33AE">
              <w:rPr>
                <w:rFonts w:cstheme="minorHAnsi"/>
                <w:lang w:val="ro-RO"/>
              </w:rPr>
              <w:t>1.15</w:t>
            </w:r>
          </w:p>
        </w:tc>
      </w:tr>
      <w:tr w:rsidR="00706805" w:rsidRPr="006A33AE" w14:paraId="59AE4E7E" w14:textId="77777777" w:rsidTr="008F488C">
        <w:tc>
          <w:tcPr>
            <w:tcW w:w="1073" w:type="dxa"/>
          </w:tcPr>
          <w:p w14:paraId="5D786B04" w14:textId="77777777" w:rsidR="00706805" w:rsidRPr="006A33AE" w:rsidRDefault="00706805" w:rsidP="004237AF">
            <w:pPr>
              <w:jc w:val="both"/>
              <w:rPr>
                <w:rFonts w:eastAsia="Times New Roman" w:cstheme="minorHAnsi"/>
                <w:color w:val="7030A0"/>
                <w:lang w:val="ro-RO"/>
              </w:rPr>
            </w:pPr>
            <w:r w:rsidRPr="006A33AE">
              <w:rPr>
                <w:rFonts w:cstheme="minorHAnsi"/>
                <w:lang w:val="ro-RO"/>
              </w:rPr>
              <w:t xml:space="preserve">N26 </w:t>
            </w:r>
          </w:p>
        </w:tc>
        <w:tc>
          <w:tcPr>
            <w:tcW w:w="6557" w:type="dxa"/>
          </w:tcPr>
          <w:p w14:paraId="6FAE6C84" w14:textId="77069BC1" w:rsidR="00706805" w:rsidRPr="006A33AE" w:rsidRDefault="00706805" w:rsidP="004237AF">
            <w:pPr>
              <w:jc w:val="both"/>
              <w:rPr>
                <w:rFonts w:eastAsia="Times New Roman" w:cstheme="minorHAnsi"/>
                <w:color w:val="7030A0"/>
                <w:lang w:val="ro-RO"/>
              </w:rPr>
            </w:pPr>
            <w:r w:rsidRPr="006A33AE">
              <w:rPr>
                <w:rFonts w:cstheme="minorHAnsi"/>
                <w:lang w:val="ro-RO"/>
              </w:rPr>
              <w:t>Habitate de p</w:t>
            </w:r>
            <w:r w:rsidR="008F488C" w:rsidRPr="006A33AE">
              <w:rPr>
                <w:rFonts w:cstheme="minorHAnsi"/>
                <w:lang w:val="ro-RO"/>
              </w:rPr>
              <w:t xml:space="preserve"> </w:t>
            </w:r>
            <w:proofErr w:type="spellStart"/>
            <w:r w:rsidRPr="006A33AE">
              <w:rPr>
                <w:rFonts w:cstheme="minorHAnsi"/>
                <w:lang w:val="ro-RO"/>
              </w:rPr>
              <w:t>ăduri</w:t>
            </w:r>
            <w:proofErr w:type="spellEnd"/>
            <w:r w:rsidRPr="006A33AE">
              <w:rPr>
                <w:rFonts w:cstheme="minorHAnsi"/>
                <w:lang w:val="ro-RO"/>
              </w:rPr>
              <w:t xml:space="preserve"> (păduri în tranziție) </w:t>
            </w:r>
          </w:p>
        </w:tc>
        <w:tc>
          <w:tcPr>
            <w:tcW w:w="1612" w:type="dxa"/>
          </w:tcPr>
          <w:p w14:paraId="1185EBA8" w14:textId="77777777" w:rsidR="00706805" w:rsidRPr="006A33AE" w:rsidRDefault="00706805" w:rsidP="004237AF">
            <w:pPr>
              <w:jc w:val="both"/>
              <w:rPr>
                <w:rFonts w:eastAsia="Times New Roman" w:cstheme="minorHAnsi"/>
                <w:color w:val="7030A0"/>
                <w:lang w:val="ro-RO"/>
              </w:rPr>
            </w:pPr>
            <w:r w:rsidRPr="006A33AE">
              <w:rPr>
                <w:rFonts w:cstheme="minorHAnsi"/>
                <w:lang w:val="ro-RO"/>
              </w:rPr>
              <w:t>7.16</w:t>
            </w:r>
          </w:p>
        </w:tc>
      </w:tr>
    </w:tbl>
    <w:p w14:paraId="0F061609" w14:textId="77777777" w:rsidR="00706805" w:rsidRPr="006A33AE" w:rsidRDefault="00706805" w:rsidP="004237AF">
      <w:pPr>
        <w:jc w:val="both"/>
        <w:rPr>
          <w:rFonts w:cstheme="minorHAnsi"/>
          <w:sz w:val="24"/>
          <w:szCs w:val="24"/>
          <w:lang w:val="ro-RO"/>
        </w:rPr>
      </w:pPr>
    </w:p>
    <w:p w14:paraId="77881E13" w14:textId="77777777" w:rsidR="00706805" w:rsidRPr="006A33AE" w:rsidRDefault="00706805"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5AAB58C8" w14:textId="77777777" w:rsidR="00F750A8" w:rsidRPr="006A33AE" w:rsidRDefault="00F750A8" w:rsidP="004237AF">
      <w:pPr>
        <w:jc w:val="both"/>
        <w:rPr>
          <w:rFonts w:cstheme="minorHAnsi"/>
          <w:sz w:val="24"/>
          <w:szCs w:val="24"/>
          <w:lang w:val="ro-RO"/>
        </w:rPr>
      </w:pPr>
      <w:r w:rsidRPr="006A33AE">
        <w:rPr>
          <w:rFonts w:cstheme="minorHAnsi"/>
          <w:sz w:val="24"/>
          <w:szCs w:val="24"/>
          <w:lang w:val="ro-RO"/>
        </w:rPr>
        <w:t xml:space="preserve">Nisipurile continentale ale Câmpiei </w:t>
      </w:r>
      <w:proofErr w:type="spellStart"/>
      <w:r w:rsidRPr="006A33AE">
        <w:rPr>
          <w:rFonts w:cstheme="minorHAnsi"/>
          <w:sz w:val="24"/>
          <w:szCs w:val="24"/>
          <w:lang w:val="ro-RO"/>
        </w:rPr>
        <w:t>Nirului</w:t>
      </w:r>
      <w:proofErr w:type="spellEnd"/>
      <w:r w:rsidRPr="006A33AE">
        <w:rPr>
          <w:rFonts w:cstheme="minorHAnsi"/>
          <w:sz w:val="24"/>
          <w:szCs w:val="24"/>
          <w:lang w:val="ro-RO"/>
        </w:rPr>
        <w:t xml:space="preserve"> se întind de-a lungul graniței de nord-vest a României deținând o treime din suprafața totală a nisipurilor din țara noastră. Această unitate geomorfologică ocupă extremitatea vestică a județelor Satu Mare și Bihor însumând o suprafață de circa 27.000 ha. La nord este mărginită de Câmpia </w:t>
      </w:r>
      <w:proofErr w:type="spellStart"/>
      <w:r w:rsidRPr="006A33AE">
        <w:rPr>
          <w:rFonts w:cstheme="minorHAnsi"/>
          <w:sz w:val="24"/>
          <w:szCs w:val="24"/>
          <w:lang w:val="ro-RO"/>
        </w:rPr>
        <w:t>Ecedea</w:t>
      </w:r>
      <w:proofErr w:type="spellEnd"/>
      <w:r w:rsidRPr="006A33AE">
        <w:rPr>
          <w:rFonts w:cstheme="minorHAnsi"/>
          <w:sz w:val="24"/>
          <w:szCs w:val="24"/>
          <w:lang w:val="ro-RO"/>
        </w:rPr>
        <w:t xml:space="preserve">, la vest de Câmpia </w:t>
      </w:r>
      <w:proofErr w:type="spellStart"/>
      <w:r w:rsidRPr="006A33AE">
        <w:rPr>
          <w:rFonts w:cstheme="minorHAnsi"/>
          <w:sz w:val="24"/>
          <w:szCs w:val="24"/>
          <w:lang w:val="ro-RO"/>
        </w:rPr>
        <w:t>Careiului</w:t>
      </w:r>
      <w:proofErr w:type="spellEnd"/>
      <w:r w:rsidRPr="006A33AE">
        <w:rPr>
          <w:rFonts w:cstheme="minorHAnsi"/>
          <w:sz w:val="24"/>
          <w:szCs w:val="24"/>
          <w:lang w:val="ro-RO"/>
        </w:rPr>
        <w:t xml:space="preserve">, la sud de Valea Ierului iar la vest de granița de stat româno-maghiară. La marginea Câmpiei </w:t>
      </w:r>
      <w:proofErr w:type="spellStart"/>
      <w:r w:rsidRPr="006A33AE">
        <w:rPr>
          <w:rFonts w:cstheme="minorHAnsi"/>
          <w:sz w:val="24"/>
          <w:szCs w:val="24"/>
          <w:lang w:val="ro-RO"/>
        </w:rPr>
        <w:t>Nirului</w:t>
      </w:r>
      <w:proofErr w:type="spellEnd"/>
      <w:r w:rsidRPr="006A33AE">
        <w:rPr>
          <w:rFonts w:cstheme="minorHAnsi"/>
          <w:sz w:val="24"/>
          <w:szCs w:val="24"/>
          <w:lang w:val="ro-RO"/>
        </w:rPr>
        <w:t xml:space="preserve"> se întind o serie de localități dintre care unele au vatra la mică distanță de periferia nisipurilor sau chiar pe acestea: Urziceni, Urziceni - Pădure, Foieni, Ciumești, Sanislău, Pișcolt, Resighea, </w:t>
      </w:r>
      <w:proofErr w:type="spellStart"/>
      <w:r w:rsidRPr="006A33AE">
        <w:rPr>
          <w:rFonts w:cstheme="minorHAnsi"/>
          <w:sz w:val="24"/>
          <w:szCs w:val="24"/>
          <w:lang w:val="ro-RO"/>
        </w:rPr>
        <w:t>Curtuiușeni</w:t>
      </w:r>
      <w:proofErr w:type="spellEnd"/>
      <w:r w:rsidRPr="006A33AE">
        <w:rPr>
          <w:rFonts w:cstheme="minorHAnsi"/>
          <w:sz w:val="24"/>
          <w:szCs w:val="24"/>
          <w:lang w:val="ro-RO"/>
        </w:rPr>
        <w:t xml:space="preserve">, Valea lui Mihai și </w:t>
      </w:r>
      <w:proofErr w:type="spellStart"/>
      <w:r w:rsidRPr="006A33AE">
        <w:rPr>
          <w:rFonts w:cstheme="minorHAnsi"/>
          <w:sz w:val="24"/>
          <w:szCs w:val="24"/>
          <w:lang w:val="ro-RO"/>
        </w:rPr>
        <w:t>șimian</w:t>
      </w:r>
      <w:proofErr w:type="spellEnd"/>
      <w:r w:rsidRPr="006A33AE">
        <w:rPr>
          <w:rFonts w:cstheme="minorHAnsi"/>
          <w:sz w:val="24"/>
          <w:szCs w:val="24"/>
          <w:lang w:val="ro-RO"/>
        </w:rPr>
        <w:t xml:space="preserve">. În interiorul Câmpiei </w:t>
      </w:r>
      <w:proofErr w:type="spellStart"/>
      <w:r w:rsidRPr="006A33AE">
        <w:rPr>
          <w:rFonts w:cstheme="minorHAnsi"/>
          <w:sz w:val="24"/>
          <w:szCs w:val="24"/>
          <w:lang w:val="ro-RO"/>
        </w:rPr>
        <w:t>Nirului</w:t>
      </w:r>
      <w:proofErr w:type="spellEnd"/>
      <w:r w:rsidRPr="006A33AE">
        <w:rPr>
          <w:rFonts w:cstheme="minorHAnsi"/>
          <w:sz w:val="24"/>
          <w:szCs w:val="24"/>
          <w:lang w:val="ro-RO"/>
        </w:rPr>
        <w:t xml:space="preserve"> sunt amplasate localitățile: Viișoara, Horea, Scărișoara Nouă și Voivozi. Relieful Câmpiei </w:t>
      </w:r>
      <w:proofErr w:type="spellStart"/>
      <w:r w:rsidRPr="006A33AE">
        <w:rPr>
          <w:rFonts w:cstheme="minorHAnsi"/>
          <w:sz w:val="24"/>
          <w:szCs w:val="24"/>
          <w:lang w:val="ro-RO"/>
        </w:rPr>
        <w:t>Nirului</w:t>
      </w:r>
      <w:proofErr w:type="spellEnd"/>
      <w:r w:rsidRPr="006A33AE">
        <w:rPr>
          <w:rFonts w:cstheme="minorHAnsi"/>
          <w:sz w:val="24"/>
          <w:szCs w:val="24"/>
          <w:lang w:val="ro-RO"/>
        </w:rPr>
        <w:t xml:space="preserve"> se caracterizează prin prezența șirurilor de dune de nisip cu orientare generală NNE-SSV care alternează cu terenuri joase de </w:t>
      </w:r>
      <w:proofErr w:type="spellStart"/>
      <w:r w:rsidRPr="006A33AE">
        <w:rPr>
          <w:rFonts w:cstheme="minorHAnsi"/>
          <w:sz w:val="24"/>
          <w:szCs w:val="24"/>
          <w:lang w:val="ro-RO"/>
        </w:rPr>
        <w:t>interdune</w:t>
      </w:r>
      <w:proofErr w:type="spellEnd"/>
      <w:r w:rsidRPr="006A33AE">
        <w:rPr>
          <w:rFonts w:cstheme="minorHAnsi"/>
          <w:sz w:val="24"/>
          <w:szCs w:val="24"/>
          <w:lang w:val="ro-RO"/>
        </w:rPr>
        <w:t xml:space="preserve"> pe alocuri </w:t>
      </w:r>
      <w:proofErr w:type="spellStart"/>
      <w:r w:rsidRPr="006A33AE">
        <w:rPr>
          <w:rFonts w:cstheme="minorHAnsi"/>
          <w:sz w:val="24"/>
          <w:szCs w:val="24"/>
          <w:lang w:val="ro-RO"/>
        </w:rPr>
        <w:t>înmlăștinite</w:t>
      </w:r>
      <w:proofErr w:type="spellEnd"/>
      <w:r w:rsidRPr="006A33AE">
        <w:rPr>
          <w:rFonts w:cstheme="minorHAnsi"/>
          <w:sz w:val="24"/>
          <w:szCs w:val="24"/>
          <w:lang w:val="ro-RO"/>
        </w:rPr>
        <w:t xml:space="preserve">. Rețeaua hidrografică este centrifugă și inconsecventă. Principalele cursuri de apă sunt: </w:t>
      </w:r>
      <w:proofErr w:type="spellStart"/>
      <w:r w:rsidRPr="006A33AE">
        <w:rPr>
          <w:rFonts w:cstheme="minorHAnsi"/>
          <w:sz w:val="24"/>
          <w:szCs w:val="24"/>
          <w:lang w:val="ro-RO"/>
        </w:rPr>
        <w:t>pârâurile</w:t>
      </w:r>
      <w:proofErr w:type="spellEnd"/>
      <w:r w:rsidRPr="006A33AE">
        <w:rPr>
          <w:rFonts w:cstheme="minorHAnsi"/>
          <w:sz w:val="24"/>
          <w:szCs w:val="24"/>
          <w:lang w:val="ro-RO"/>
        </w:rPr>
        <w:t xml:space="preserve"> Berea, Valea Neagră, Horea, Ganaș și </w:t>
      </w:r>
      <w:proofErr w:type="spellStart"/>
      <w:r w:rsidRPr="006A33AE">
        <w:rPr>
          <w:rFonts w:cstheme="minorHAnsi"/>
          <w:sz w:val="24"/>
          <w:szCs w:val="24"/>
          <w:lang w:val="ro-RO"/>
        </w:rPr>
        <w:t>Mouca</w:t>
      </w:r>
      <w:proofErr w:type="spellEnd"/>
      <w:r w:rsidRPr="006A33AE">
        <w:rPr>
          <w:rFonts w:cstheme="minorHAnsi"/>
          <w:sz w:val="24"/>
          <w:szCs w:val="24"/>
          <w:lang w:val="ro-RO"/>
        </w:rPr>
        <w:t xml:space="preserve">. Pe teritoriul nisipurilor există și câteva lacuri și bălți, însă cu suprafețe restrânse: Șimian(artificial), Resighea, Urziceni, Foieni, Sanislău și Scărișoara Nouă. Dintre mlaștini cele mai întinse se găsesc la: Sanislău (Vermeș, 80 ha), Ciumești, Urziceni, Foieni, Scărișoara Nouă și la </w:t>
      </w:r>
      <w:proofErr w:type="spellStart"/>
      <w:r w:rsidRPr="006A33AE">
        <w:rPr>
          <w:rFonts w:cstheme="minorHAnsi"/>
          <w:sz w:val="24"/>
          <w:szCs w:val="24"/>
          <w:lang w:val="ro-RO"/>
        </w:rPr>
        <w:t>Curtuiușeni</w:t>
      </w:r>
      <w:proofErr w:type="spellEnd"/>
      <w:r w:rsidRPr="006A33AE">
        <w:rPr>
          <w:rFonts w:cstheme="minorHAnsi"/>
          <w:sz w:val="24"/>
          <w:szCs w:val="24"/>
          <w:lang w:val="ro-RO"/>
        </w:rPr>
        <w:t xml:space="preserve">. </w:t>
      </w:r>
    </w:p>
    <w:p w14:paraId="3213B0B2" w14:textId="3FD6CBC2" w:rsidR="00706805" w:rsidRPr="006A33AE" w:rsidRDefault="00F750A8" w:rsidP="004237AF">
      <w:pPr>
        <w:jc w:val="both"/>
        <w:rPr>
          <w:rFonts w:cstheme="minorHAnsi"/>
          <w:sz w:val="24"/>
          <w:szCs w:val="24"/>
          <w:lang w:val="ro-RO"/>
        </w:rPr>
      </w:pPr>
      <w:r w:rsidRPr="006A33AE">
        <w:rPr>
          <w:rFonts w:cstheme="minorHAnsi"/>
          <w:sz w:val="24"/>
          <w:szCs w:val="24"/>
          <w:lang w:val="ro-RO"/>
        </w:rPr>
        <w:t xml:space="preserve">Cuprinde 5 situri separate: Câmpia </w:t>
      </w:r>
      <w:proofErr w:type="spellStart"/>
      <w:r w:rsidRPr="006A33AE">
        <w:rPr>
          <w:rFonts w:cstheme="minorHAnsi"/>
          <w:sz w:val="24"/>
          <w:szCs w:val="24"/>
          <w:lang w:val="ro-RO"/>
        </w:rPr>
        <w:t>Nirului</w:t>
      </w:r>
      <w:proofErr w:type="spellEnd"/>
      <w:r w:rsidRPr="006A33AE">
        <w:rPr>
          <w:rFonts w:cstheme="minorHAnsi"/>
          <w:sz w:val="24"/>
          <w:szCs w:val="24"/>
          <w:lang w:val="ro-RO"/>
        </w:rPr>
        <w:t xml:space="preserve">, începând de la Șimian (S) și până la Urziceni (N), incluzând păduri de stejar (Foeni, Urziceni) și plantații de salcâm, dune de nisip (Șimian, Curtuișeni, Scărișoara Nouă, Urziceni, etc.), mlaștini de </w:t>
      </w:r>
      <w:proofErr w:type="spellStart"/>
      <w:r w:rsidRPr="006A33AE">
        <w:rPr>
          <w:rFonts w:cstheme="minorHAnsi"/>
          <w:sz w:val="24"/>
          <w:szCs w:val="24"/>
          <w:lang w:val="ro-RO"/>
        </w:rPr>
        <w:t>interdune</w:t>
      </w:r>
      <w:proofErr w:type="spellEnd"/>
      <w:r w:rsidRPr="006A33AE">
        <w:rPr>
          <w:rFonts w:cstheme="minorHAnsi"/>
          <w:sz w:val="24"/>
          <w:szCs w:val="24"/>
          <w:lang w:val="ro-RO"/>
        </w:rPr>
        <w:t xml:space="preserve"> (Scărișoara Nouă, Sanislău, etc.), pășuni pe sol nisipos (Șimian, Sanislău, Urziceni etc.); Valea Ierului; Acumularea Albiș; Pescăria Moftinu Mic; Lacul Cicoș și Rezervația de Stârci (Ardea </w:t>
      </w:r>
      <w:proofErr w:type="spellStart"/>
      <w:r w:rsidRPr="006A33AE">
        <w:rPr>
          <w:rFonts w:cstheme="minorHAnsi"/>
          <w:sz w:val="24"/>
          <w:szCs w:val="24"/>
          <w:lang w:val="ro-RO"/>
        </w:rPr>
        <w:t>cinerea</w:t>
      </w:r>
      <w:proofErr w:type="spellEnd"/>
      <w:r w:rsidRPr="006A33AE">
        <w:rPr>
          <w:rFonts w:cstheme="minorHAnsi"/>
          <w:sz w:val="24"/>
          <w:szCs w:val="24"/>
          <w:lang w:val="ro-RO"/>
        </w:rPr>
        <w:t xml:space="preserve"> </w:t>
      </w:r>
      <w:proofErr w:type="spellStart"/>
      <w:r w:rsidRPr="006A33AE">
        <w:rPr>
          <w:rFonts w:cstheme="minorHAnsi"/>
          <w:sz w:val="24"/>
          <w:szCs w:val="24"/>
          <w:lang w:val="ro-RO"/>
        </w:rPr>
        <w:t>cinerea</w:t>
      </w:r>
      <w:proofErr w:type="spellEnd"/>
      <w:r w:rsidRPr="006A33AE">
        <w:rPr>
          <w:rFonts w:cstheme="minorHAnsi"/>
          <w:sz w:val="24"/>
          <w:szCs w:val="24"/>
          <w:lang w:val="ro-RO"/>
        </w:rPr>
        <w:t xml:space="preserve">) din pădurea seculară de stejari de la </w:t>
      </w:r>
      <w:proofErr w:type="spellStart"/>
      <w:r w:rsidRPr="006A33AE">
        <w:rPr>
          <w:rFonts w:cstheme="minorHAnsi"/>
          <w:sz w:val="24"/>
          <w:szCs w:val="24"/>
          <w:lang w:val="ro-RO"/>
        </w:rPr>
        <w:t>Săcueni</w:t>
      </w:r>
      <w:proofErr w:type="spellEnd"/>
      <w:r w:rsidRPr="006A33AE">
        <w:rPr>
          <w:rFonts w:cstheme="minorHAnsi"/>
          <w:sz w:val="24"/>
          <w:szCs w:val="24"/>
          <w:lang w:val="ro-RO"/>
        </w:rPr>
        <w:t>, trupul de pădure TR. Pucioasa.</w:t>
      </w:r>
    </w:p>
    <w:p w14:paraId="21628296" w14:textId="584AF1D7" w:rsidR="00F750A8" w:rsidRPr="006A33AE" w:rsidRDefault="00F750A8" w:rsidP="004237AF">
      <w:pPr>
        <w:jc w:val="both"/>
        <w:rPr>
          <w:rFonts w:cstheme="minorHAnsi"/>
          <w:sz w:val="24"/>
          <w:szCs w:val="24"/>
          <w:lang w:val="ro-RO"/>
        </w:rPr>
      </w:pPr>
      <w:r w:rsidRPr="006A33AE">
        <w:rPr>
          <w:rFonts w:cstheme="minorHAnsi"/>
          <w:sz w:val="24"/>
          <w:szCs w:val="24"/>
          <w:lang w:val="ro-RO"/>
        </w:rPr>
        <w:t xml:space="preserve">Prioritate nr. 21 dintre cele 68 de situri propuse de Grupul </w:t>
      </w:r>
      <w:proofErr w:type="spellStart"/>
      <w:r w:rsidRPr="006A33AE">
        <w:rPr>
          <w:rFonts w:cstheme="minorHAnsi"/>
          <w:sz w:val="24"/>
          <w:szCs w:val="24"/>
          <w:lang w:val="ro-RO"/>
        </w:rPr>
        <w:t>Milvus</w:t>
      </w:r>
      <w:proofErr w:type="spellEnd"/>
      <w:r w:rsidRPr="006A33AE">
        <w:rPr>
          <w:rFonts w:cstheme="minorHAnsi"/>
          <w:sz w:val="24"/>
          <w:szCs w:val="24"/>
          <w:lang w:val="ro-RO"/>
        </w:rPr>
        <w:t xml:space="preserve"> în 22 de județe ale țării. C1 – specii de interes conservativ global – 3 specii: șoim dunărean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cherrug</w:t>
      </w:r>
      <w:proofErr w:type="spellEnd"/>
      <w:r w:rsidRPr="006A33AE">
        <w:rPr>
          <w:rFonts w:cstheme="minorHAnsi"/>
          <w:sz w:val="24"/>
          <w:szCs w:val="24"/>
          <w:lang w:val="ro-RO"/>
        </w:rPr>
        <w:t>), dumbrăveancă (</w:t>
      </w:r>
      <w:proofErr w:type="spellStart"/>
      <w:r w:rsidRPr="006A33AE">
        <w:rPr>
          <w:rFonts w:cstheme="minorHAnsi"/>
          <w:i/>
          <w:iCs/>
          <w:sz w:val="24"/>
          <w:szCs w:val="24"/>
          <w:lang w:val="ro-RO"/>
        </w:rPr>
        <w:t>Coracias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r w:rsidRPr="006A33AE">
        <w:rPr>
          <w:rFonts w:cstheme="minorHAnsi"/>
          <w:sz w:val="24"/>
          <w:szCs w:val="24"/>
          <w:lang w:val="ro-RO"/>
        </w:rPr>
        <w:t>), vânturel de seară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vespertinus</w:t>
      </w:r>
      <w:proofErr w:type="spellEnd"/>
      <w:r w:rsidRPr="006A33AE">
        <w:rPr>
          <w:rFonts w:cstheme="minorHAnsi"/>
          <w:sz w:val="24"/>
          <w:szCs w:val="24"/>
          <w:lang w:val="ro-RO"/>
        </w:rPr>
        <w:t xml:space="preserve">); C4 – aglomerări mari de păsări acvatice în timpul migrației; C6 – specii amenințate la nivelul Uniunii Europene – 6 specii; </w:t>
      </w:r>
      <w:r w:rsidRPr="006A33AE">
        <w:rPr>
          <w:rFonts w:cstheme="minorHAnsi"/>
          <w:sz w:val="24"/>
          <w:szCs w:val="24"/>
          <w:lang w:val="ro-RO"/>
        </w:rPr>
        <w:lastRenderedPageBreak/>
        <w:t>erete de stuf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aeroginosus</w:t>
      </w:r>
      <w:proofErr w:type="spellEnd"/>
      <w:r w:rsidRPr="006A33AE">
        <w:rPr>
          <w:rFonts w:cstheme="minorHAnsi"/>
          <w:sz w:val="24"/>
          <w:szCs w:val="24"/>
          <w:lang w:val="ro-RO"/>
        </w:rPr>
        <w:t>), erete sur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pygargus</w:t>
      </w:r>
      <w:proofErr w:type="spellEnd"/>
      <w:r w:rsidRPr="006A33AE">
        <w:rPr>
          <w:rFonts w:cstheme="minorHAnsi"/>
          <w:sz w:val="24"/>
          <w:szCs w:val="24"/>
          <w:lang w:val="ro-RO"/>
        </w:rPr>
        <w:t>), stârc roșu (</w:t>
      </w:r>
      <w:r w:rsidRPr="006A33AE">
        <w:rPr>
          <w:rFonts w:cstheme="minorHAnsi"/>
          <w:i/>
          <w:iCs/>
          <w:sz w:val="24"/>
          <w:szCs w:val="24"/>
          <w:lang w:val="ro-RO"/>
        </w:rPr>
        <w:t xml:space="preserve">Ardea </w:t>
      </w:r>
      <w:proofErr w:type="spellStart"/>
      <w:r w:rsidRPr="006A33AE">
        <w:rPr>
          <w:rFonts w:cstheme="minorHAnsi"/>
          <w:i/>
          <w:iCs/>
          <w:sz w:val="24"/>
          <w:szCs w:val="24"/>
          <w:lang w:val="ro-RO"/>
        </w:rPr>
        <w:t>purpurea</w:t>
      </w:r>
      <w:proofErr w:type="spellEnd"/>
      <w:r w:rsidRPr="006A33AE">
        <w:rPr>
          <w:rFonts w:cstheme="minorHAnsi"/>
          <w:sz w:val="24"/>
          <w:szCs w:val="24"/>
          <w:lang w:val="ro-RO"/>
        </w:rPr>
        <w:t>), buhai de baltă (</w:t>
      </w:r>
      <w:proofErr w:type="spellStart"/>
      <w:r w:rsidRPr="006A33AE">
        <w:rPr>
          <w:rFonts w:cstheme="minorHAnsi"/>
          <w:i/>
          <w:iCs/>
          <w:sz w:val="24"/>
          <w:szCs w:val="24"/>
          <w:lang w:val="ro-RO"/>
        </w:rPr>
        <w:t>Botaurus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stellaris</w:t>
      </w:r>
      <w:proofErr w:type="spellEnd"/>
      <w:r w:rsidRPr="006A33AE">
        <w:rPr>
          <w:rFonts w:cstheme="minorHAnsi"/>
          <w:sz w:val="24"/>
          <w:szCs w:val="24"/>
          <w:lang w:val="ro-RO"/>
        </w:rPr>
        <w:t>), pasărea ogorului (</w:t>
      </w:r>
      <w:proofErr w:type="spellStart"/>
      <w:r w:rsidRPr="006A33AE">
        <w:rPr>
          <w:rFonts w:cstheme="minorHAnsi"/>
          <w:i/>
          <w:iCs/>
          <w:sz w:val="24"/>
          <w:szCs w:val="24"/>
          <w:lang w:val="ro-RO"/>
        </w:rPr>
        <w:t>Burhinus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oedicnemus</w:t>
      </w:r>
      <w:proofErr w:type="spellEnd"/>
      <w:r w:rsidRPr="006A33AE">
        <w:rPr>
          <w:rFonts w:cstheme="minorHAnsi"/>
          <w:sz w:val="24"/>
          <w:szCs w:val="24"/>
          <w:lang w:val="ro-RO"/>
        </w:rPr>
        <w:t>), barză albă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r w:rsidRPr="006A33AE">
        <w:rPr>
          <w:rFonts w:cstheme="minorHAnsi"/>
          <w:sz w:val="24"/>
          <w:szCs w:val="24"/>
          <w:lang w:val="ro-RO"/>
        </w:rPr>
        <w:t xml:space="preserve">). Situl propus în Câmpia </w:t>
      </w:r>
      <w:proofErr w:type="spellStart"/>
      <w:r w:rsidRPr="006A33AE">
        <w:rPr>
          <w:rFonts w:cstheme="minorHAnsi"/>
          <w:sz w:val="24"/>
          <w:szCs w:val="24"/>
          <w:lang w:val="ro-RO"/>
        </w:rPr>
        <w:t>Nirului</w:t>
      </w:r>
      <w:proofErr w:type="spellEnd"/>
      <w:r w:rsidRPr="006A33AE">
        <w:rPr>
          <w:rFonts w:cstheme="minorHAnsi"/>
          <w:sz w:val="24"/>
          <w:szCs w:val="24"/>
          <w:lang w:val="ro-RO"/>
        </w:rPr>
        <w:t xml:space="preserve"> și Valea Ierului reprezintă rămășițele întinselor zone umede din această parte a țării. Este caracterizată prin o varietate a habitatelor semi-naturale, fânețe, pășuni, tufărișuri, terenuri arabile extensive, păduri de foioase, lacuri de acumulare, </w:t>
      </w:r>
      <w:proofErr w:type="spellStart"/>
      <w:r w:rsidRPr="006A33AE">
        <w:rPr>
          <w:rFonts w:cstheme="minorHAnsi"/>
          <w:sz w:val="24"/>
          <w:szCs w:val="24"/>
          <w:lang w:val="ro-RO"/>
        </w:rPr>
        <w:t>heleștee</w:t>
      </w:r>
      <w:proofErr w:type="spellEnd"/>
      <w:r w:rsidRPr="006A33AE">
        <w:rPr>
          <w:rFonts w:cstheme="minorHAnsi"/>
          <w:sz w:val="24"/>
          <w:szCs w:val="24"/>
          <w:lang w:val="ro-RO"/>
        </w:rPr>
        <w:t xml:space="preserve">. Trei specii de interes conservativ global pot fi întâlnite aici, dintre care dumbrăveanca și vânturelul de seară cuibăresc în pâlcurile de copaci de pe pășuni. Șoimul dunărean este observat cu regularitate, fiind posibil apariția sa ca specie cuibăritoare în anii viitori. Pe zonele nisipoase din Câmpia </w:t>
      </w:r>
      <w:proofErr w:type="spellStart"/>
      <w:r w:rsidRPr="006A33AE">
        <w:rPr>
          <w:rFonts w:cstheme="minorHAnsi"/>
          <w:sz w:val="24"/>
          <w:szCs w:val="24"/>
          <w:lang w:val="ro-RO"/>
        </w:rPr>
        <w:t>Nirului</w:t>
      </w:r>
      <w:proofErr w:type="spellEnd"/>
      <w:r w:rsidRPr="006A33AE">
        <w:rPr>
          <w:rFonts w:cstheme="minorHAnsi"/>
          <w:sz w:val="24"/>
          <w:szCs w:val="24"/>
          <w:lang w:val="ro-RO"/>
        </w:rPr>
        <w:t xml:space="preserve"> găsim singura populație semnificativă de pasărea ogorului din vestul României. Zonele umede cuprinse în sit găzduiesc efective importante din trei specii (erete de stuf, stârc roșu, buhai de baltă) iar alte două depind de existența zonelor umede dar și de pajiști – eretele sur și barza albă. Zona este extrem de importantă pentru populația de barză albă, acesta fiind probabil cea mai numeroasă din țară.</w:t>
      </w:r>
    </w:p>
    <w:p w14:paraId="386E650C" w14:textId="77777777" w:rsidR="00706805" w:rsidRPr="006A33AE" w:rsidRDefault="00706805"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7E2742AA" w14:textId="77777777" w:rsidR="00706805" w:rsidRPr="006A33AE" w:rsidRDefault="00706805"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433574A2" w14:textId="77777777" w:rsidR="00706805" w:rsidRPr="006A33AE" w:rsidRDefault="00706805" w:rsidP="004237AF">
      <w:pPr>
        <w:spacing w:after="0" w:line="240" w:lineRule="auto"/>
        <w:jc w:val="both"/>
        <w:rPr>
          <w:rFonts w:cstheme="minorHAnsi"/>
          <w:sz w:val="24"/>
          <w:szCs w:val="24"/>
          <w:lang w:val="ro-RO"/>
        </w:rPr>
      </w:pPr>
      <w:r w:rsidRPr="006A33AE">
        <w:rPr>
          <w:rFonts w:cstheme="minorHAnsi"/>
          <w:sz w:val="24"/>
          <w:szCs w:val="24"/>
          <w:lang w:val="ro-RO"/>
        </w:rPr>
        <w:t>efect mare:</w:t>
      </w:r>
    </w:p>
    <w:p w14:paraId="326B4340" w14:textId="7AC4CC45" w:rsidR="00505047" w:rsidRPr="006A33AE" w:rsidRDefault="00505047" w:rsidP="0023267D">
      <w:pPr>
        <w:pStyle w:val="ListParagraph"/>
        <w:numPr>
          <w:ilvl w:val="0"/>
          <w:numId w:val="7"/>
        </w:numPr>
        <w:spacing w:after="0" w:line="240" w:lineRule="auto"/>
        <w:jc w:val="both"/>
        <w:rPr>
          <w:rFonts w:cstheme="minorHAnsi"/>
          <w:sz w:val="24"/>
          <w:szCs w:val="24"/>
          <w:lang w:val="ro-RO"/>
        </w:rPr>
      </w:pPr>
      <w:r w:rsidRPr="006A33AE">
        <w:rPr>
          <w:rFonts w:cstheme="minorHAnsi"/>
          <w:sz w:val="24"/>
          <w:szCs w:val="24"/>
          <w:lang w:val="ro-RO"/>
        </w:rPr>
        <w:t>810 Drenaj</w:t>
      </w:r>
    </w:p>
    <w:p w14:paraId="079E0F35" w14:textId="6FFD4F1C" w:rsidR="00505047" w:rsidRPr="006A33AE" w:rsidRDefault="00505047" w:rsidP="0023267D">
      <w:pPr>
        <w:pStyle w:val="ListParagraph"/>
        <w:numPr>
          <w:ilvl w:val="0"/>
          <w:numId w:val="7"/>
        </w:numPr>
        <w:spacing w:after="0" w:line="240" w:lineRule="auto"/>
        <w:jc w:val="both"/>
        <w:rPr>
          <w:rFonts w:cstheme="minorHAnsi"/>
          <w:sz w:val="24"/>
          <w:szCs w:val="24"/>
          <w:lang w:val="ro-RO"/>
        </w:rPr>
      </w:pPr>
      <w:r w:rsidRPr="006A33AE">
        <w:rPr>
          <w:rFonts w:cstheme="minorHAnsi"/>
          <w:sz w:val="24"/>
          <w:szCs w:val="24"/>
          <w:lang w:val="ro-RO"/>
        </w:rPr>
        <w:t>A01 Cultivare</w:t>
      </w:r>
    </w:p>
    <w:p w14:paraId="63D0D989" w14:textId="480F154B" w:rsidR="00505047" w:rsidRPr="006A33AE" w:rsidRDefault="00505047" w:rsidP="0023267D">
      <w:pPr>
        <w:pStyle w:val="ListParagraph"/>
        <w:numPr>
          <w:ilvl w:val="0"/>
          <w:numId w:val="7"/>
        </w:numPr>
        <w:spacing w:after="0" w:line="240" w:lineRule="auto"/>
        <w:jc w:val="both"/>
        <w:rPr>
          <w:rFonts w:cstheme="minorHAnsi"/>
          <w:sz w:val="24"/>
          <w:szCs w:val="24"/>
          <w:lang w:val="ro-RO"/>
        </w:rPr>
      </w:pPr>
      <w:r w:rsidRPr="006A33AE">
        <w:rPr>
          <w:rFonts w:cstheme="minorHAnsi"/>
          <w:sz w:val="24"/>
          <w:szCs w:val="24"/>
          <w:lang w:val="ro-RO"/>
        </w:rPr>
        <w:t xml:space="preserve">A07 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hormoni și substanțe chimice</w:t>
      </w:r>
    </w:p>
    <w:p w14:paraId="05B0ADC0" w14:textId="4D27BF5A" w:rsidR="00505047" w:rsidRPr="006A33AE" w:rsidRDefault="00505047" w:rsidP="0023267D">
      <w:pPr>
        <w:pStyle w:val="ListParagraph"/>
        <w:numPr>
          <w:ilvl w:val="0"/>
          <w:numId w:val="7"/>
        </w:numPr>
        <w:spacing w:after="0" w:line="240" w:lineRule="auto"/>
        <w:jc w:val="both"/>
        <w:rPr>
          <w:rFonts w:cstheme="minorHAnsi"/>
          <w:sz w:val="24"/>
          <w:szCs w:val="24"/>
          <w:lang w:val="ro-RO"/>
        </w:rPr>
      </w:pPr>
      <w:r w:rsidRPr="006A33AE">
        <w:rPr>
          <w:rFonts w:cstheme="minorHAnsi"/>
          <w:sz w:val="24"/>
          <w:szCs w:val="24"/>
          <w:lang w:val="ro-RO"/>
        </w:rPr>
        <w:t xml:space="preserve">B02.04 </w:t>
      </w:r>
      <w:proofErr w:type="spellStart"/>
      <w:r w:rsidRPr="006A33AE">
        <w:rPr>
          <w:rFonts w:cstheme="minorHAnsi"/>
          <w:sz w:val="24"/>
          <w:szCs w:val="24"/>
          <w:lang w:val="ro-RO"/>
        </w:rPr>
        <w:t>Indepărtarea</w:t>
      </w:r>
      <w:proofErr w:type="spellEnd"/>
      <w:r w:rsidRPr="006A33AE">
        <w:rPr>
          <w:rFonts w:cstheme="minorHAnsi"/>
          <w:sz w:val="24"/>
          <w:szCs w:val="24"/>
          <w:lang w:val="ro-RO"/>
        </w:rPr>
        <w:t xml:space="preserve"> arborilor uscați sau în curs de uscare</w:t>
      </w:r>
    </w:p>
    <w:p w14:paraId="08E4C42E" w14:textId="798797AA" w:rsidR="00505047" w:rsidRPr="006A33AE" w:rsidRDefault="00505047" w:rsidP="0023267D">
      <w:pPr>
        <w:pStyle w:val="ListParagraph"/>
        <w:numPr>
          <w:ilvl w:val="0"/>
          <w:numId w:val="7"/>
        </w:numPr>
        <w:spacing w:after="0" w:line="240" w:lineRule="auto"/>
        <w:jc w:val="both"/>
        <w:rPr>
          <w:rFonts w:cstheme="minorHAnsi"/>
          <w:sz w:val="24"/>
          <w:szCs w:val="24"/>
          <w:lang w:val="ro-RO"/>
        </w:rPr>
      </w:pPr>
      <w:r w:rsidRPr="006A33AE">
        <w:rPr>
          <w:rFonts w:cstheme="minorHAnsi"/>
          <w:sz w:val="24"/>
          <w:szCs w:val="24"/>
          <w:lang w:val="ro-RO"/>
        </w:rPr>
        <w:t>B03 Exploatare forestieră fără replantare sau refacere naturală</w:t>
      </w:r>
    </w:p>
    <w:p w14:paraId="61D24CF1" w14:textId="46E7D4E4" w:rsidR="00505047" w:rsidRPr="006A33AE" w:rsidRDefault="00505047" w:rsidP="0023267D">
      <w:pPr>
        <w:pStyle w:val="ListParagraph"/>
        <w:numPr>
          <w:ilvl w:val="0"/>
          <w:numId w:val="7"/>
        </w:numPr>
        <w:spacing w:after="0" w:line="240" w:lineRule="auto"/>
        <w:jc w:val="both"/>
        <w:rPr>
          <w:rFonts w:cstheme="minorHAnsi"/>
          <w:sz w:val="24"/>
          <w:szCs w:val="24"/>
          <w:lang w:val="ro-RO"/>
        </w:rPr>
      </w:pPr>
      <w:r w:rsidRPr="006A33AE">
        <w:rPr>
          <w:rFonts w:cstheme="minorHAnsi"/>
          <w:sz w:val="24"/>
          <w:szCs w:val="24"/>
          <w:lang w:val="ro-RO"/>
        </w:rPr>
        <w:t xml:space="preserve">F03.01 </w:t>
      </w:r>
      <w:proofErr w:type="spellStart"/>
      <w:r w:rsidRPr="006A33AE">
        <w:rPr>
          <w:rFonts w:cstheme="minorHAnsi"/>
          <w:sz w:val="24"/>
          <w:szCs w:val="24"/>
          <w:lang w:val="ro-RO"/>
        </w:rPr>
        <w:t>Vănâtoare</w:t>
      </w:r>
      <w:proofErr w:type="spellEnd"/>
    </w:p>
    <w:p w14:paraId="46DF0D9D" w14:textId="583A5B3D" w:rsidR="00505047" w:rsidRPr="006A33AE" w:rsidRDefault="00505047" w:rsidP="0023267D">
      <w:pPr>
        <w:pStyle w:val="ListParagraph"/>
        <w:numPr>
          <w:ilvl w:val="0"/>
          <w:numId w:val="7"/>
        </w:numPr>
        <w:spacing w:after="0" w:line="240" w:lineRule="auto"/>
        <w:jc w:val="both"/>
        <w:rPr>
          <w:rFonts w:cstheme="minorHAnsi"/>
          <w:sz w:val="24"/>
          <w:szCs w:val="24"/>
          <w:lang w:val="ro-RO"/>
        </w:rPr>
      </w:pPr>
      <w:r w:rsidRPr="006A33AE">
        <w:rPr>
          <w:rFonts w:cstheme="minorHAnsi"/>
          <w:sz w:val="24"/>
          <w:szCs w:val="24"/>
          <w:lang w:val="ro-RO"/>
        </w:rPr>
        <w:t>J01 Focul și combaterea incendiilor</w:t>
      </w:r>
    </w:p>
    <w:p w14:paraId="460D4699" w14:textId="77777777" w:rsidR="00706805" w:rsidRPr="006A33AE" w:rsidRDefault="00706805"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p>
    <w:p w14:paraId="1490E96E" w14:textId="77777777" w:rsidR="00505047" w:rsidRPr="006A33AE" w:rsidRDefault="00505047" w:rsidP="0023267D">
      <w:pPr>
        <w:pStyle w:val="ListParagraph"/>
        <w:numPr>
          <w:ilvl w:val="0"/>
          <w:numId w:val="8"/>
        </w:numPr>
        <w:spacing w:after="0" w:line="240" w:lineRule="auto"/>
        <w:jc w:val="both"/>
        <w:rPr>
          <w:rFonts w:cstheme="minorHAnsi"/>
          <w:sz w:val="24"/>
          <w:szCs w:val="24"/>
          <w:lang w:val="ro-RO"/>
        </w:rPr>
      </w:pPr>
      <w:r w:rsidRPr="006A33AE">
        <w:rPr>
          <w:rFonts w:cstheme="minorHAnsi"/>
          <w:sz w:val="24"/>
          <w:szCs w:val="24"/>
          <w:lang w:val="ro-RO"/>
        </w:rPr>
        <w:t xml:space="preserve">A04 Pășunatul </w:t>
      </w:r>
    </w:p>
    <w:p w14:paraId="5D778408" w14:textId="77BD730A" w:rsidR="00505047" w:rsidRPr="006A33AE" w:rsidRDefault="00505047" w:rsidP="0023267D">
      <w:pPr>
        <w:pStyle w:val="ListParagraph"/>
        <w:numPr>
          <w:ilvl w:val="0"/>
          <w:numId w:val="8"/>
        </w:numPr>
        <w:spacing w:after="0" w:line="240" w:lineRule="auto"/>
        <w:jc w:val="both"/>
        <w:rPr>
          <w:rFonts w:cstheme="minorHAnsi"/>
          <w:sz w:val="24"/>
          <w:szCs w:val="24"/>
          <w:lang w:val="ro-RO"/>
        </w:rPr>
      </w:pPr>
      <w:r w:rsidRPr="006A33AE">
        <w:rPr>
          <w:rFonts w:cstheme="minorHAnsi"/>
          <w:sz w:val="24"/>
          <w:szCs w:val="24"/>
          <w:lang w:val="ro-RO"/>
        </w:rPr>
        <w:t>D02.01.01 Linii electrice și de telefon suspendate</w:t>
      </w:r>
    </w:p>
    <w:p w14:paraId="2022B364" w14:textId="27E9E1A5" w:rsidR="00505047" w:rsidRPr="006A33AE" w:rsidRDefault="00505047" w:rsidP="0023267D">
      <w:pPr>
        <w:pStyle w:val="ListParagraph"/>
        <w:numPr>
          <w:ilvl w:val="0"/>
          <w:numId w:val="8"/>
        </w:numPr>
        <w:spacing w:after="0" w:line="240" w:lineRule="auto"/>
        <w:jc w:val="both"/>
        <w:rPr>
          <w:rFonts w:cstheme="minorHAnsi"/>
          <w:sz w:val="24"/>
          <w:szCs w:val="24"/>
          <w:lang w:val="ro-RO"/>
        </w:rPr>
      </w:pPr>
      <w:r w:rsidRPr="006A33AE">
        <w:rPr>
          <w:rFonts w:cstheme="minorHAnsi"/>
          <w:sz w:val="24"/>
          <w:szCs w:val="24"/>
          <w:lang w:val="ro-RO"/>
        </w:rPr>
        <w:t>H01 Poluarea apelor de suprafață (</w:t>
      </w:r>
      <w:proofErr w:type="spellStart"/>
      <w:r w:rsidRPr="006A33AE">
        <w:rPr>
          <w:rFonts w:cstheme="minorHAnsi"/>
          <w:sz w:val="24"/>
          <w:szCs w:val="24"/>
          <w:lang w:val="ro-RO"/>
        </w:rPr>
        <w:t>limnice</w:t>
      </w:r>
      <w:proofErr w:type="spellEnd"/>
      <w:r w:rsidRPr="006A33AE">
        <w:rPr>
          <w:rFonts w:cstheme="minorHAnsi"/>
          <w:sz w:val="24"/>
          <w:szCs w:val="24"/>
          <w:lang w:val="ro-RO"/>
        </w:rPr>
        <w:t>, terestre, marine și salmastre)</w:t>
      </w:r>
    </w:p>
    <w:p w14:paraId="7626D3AE" w14:textId="38B0D9D5" w:rsidR="00505047" w:rsidRPr="006A33AE" w:rsidRDefault="00505047" w:rsidP="004237AF">
      <w:pPr>
        <w:spacing w:after="0" w:line="240" w:lineRule="auto"/>
        <w:jc w:val="both"/>
        <w:rPr>
          <w:rFonts w:cstheme="minorHAnsi"/>
          <w:sz w:val="24"/>
          <w:szCs w:val="24"/>
          <w:lang w:val="ro-RO"/>
        </w:rPr>
      </w:pPr>
    </w:p>
    <w:p w14:paraId="18C3123C" w14:textId="106F1E8D" w:rsidR="00505047" w:rsidRPr="006A33AE" w:rsidRDefault="00505047" w:rsidP="004237AF">
      <w:pPr>
        <w:spacing w:after="0" w:line="240" w:lineRule="auto"/>
        <w:jc w:val="both"/>
        <w:rPr>
          <w:rFonts w:cstheme="minorHAnsi"/>
          <w:b/>
          <w:bCs/>
          <w:sz w:val="24"/>
          <w:szCs w:val="24"/>
          <w:lang w:val="ro-RO"/>
        </w:rPr>
      </w:pPr>
      <w:r w:rsidRPr="006A33AE">
        <w:rPr>
          <w:rFonts w:cstheme="minorHAnsi"/>
          <w:b/>
          <w:bCs/>
          <w:sz w:val="24"/>
          <w:szCs w:val="24"/>
          <w:lang w:val="ro-RO"/>
        </w:rPr>
        <w:t>Conform PM: NA</w:t>
      </w:r>
    </w:p>
    <w:p w14:paraId="73A1944C" w14:textId="0B7E82DD" w:rsidR="00505047" w:rsidRPr="006A33AE" w:rsidRDefault="00505047" w:rsidP="004237AF">
      <w:pPr>
        <w:spacing w:after="0" w:line="240" w:lineRule="auto"/>
        <w:jc w:val="both"/>
        <w:rPr>
          <w:rFonts w:cstheme="minorHAnsi"/>
          <w:sz w:val="24"/>
          <w:szCs w:val="24"/>
          <w:lang w:val="ro-RO"/>
        </w:rPr>
      </w:pPr>
    </w:p>
    <w:p w14:paraId="659D79EC" w14:textId="77777777" w:rsidR="001E4975" w:rsidRDefault="001E4975">
      <w:pPr>
        <w:rPr>
          <w:rFonts w:eastAsiaTheme="majorEastAsia" w:cstheme="minorHAnsi"/>
          <w:color w:val="365F91" w:themeColor="accent1" w:themeShade="BF"/>
          <w:sz w:val="26"/>
          <w:szCs w:val="26"/>
          <w:lang w:val="ro-RO"/>
        </w:rPr>
      </w:pPr>
      <w:r>
        <w:rPr>
          <w:rFonts w:cstheme="minorHAnsi"/>
          <w:lang w:val="ro-RO"/>
        </w:rPr>
        <w:br w:type="page"/>
      </w:r>
    </w:p>
    <w:p w14:paraId="42C19C5A" w14:textId="59B09052" w:rsidR="00184EC2" w:rsidRPr="006A33AE" w:rsidRDefault="00184EC2" w:rsidP="004237AF">
      <w:pPr>
        <w:pStyle w:val="Heading2"/>
        <w:jc w:val="both"/>
        <w:rPr>
          <w:rFonts w:asciiTheme="minorHAnsi" w:hAnsiTheme="minorHAnsi" w:cstheme="minorHAnsi"/>
          <w:lang w:val="ro-RO"/>
        </w:rPr>
      </w:pPr>
      <w:bookmarkStart w:id="11" w:name="_Toc50200077"/>
      <w:r w:rsidRPr="006A33AE">
        <w:rPr>
          <w:rFonts w:asciiTheme="minorHAnsi" w:hAnsiTheme="minorHAnsi" w:cstheme="minorHAnsi"/>
          <w:lang w:val="ro-RO"/>
        </w:rPr>
        <w:lastRenderedPageBreak/>
        <w:t xml:space="preserve">ROSPA0097 Pescăria Cefa - Pădurea </w:t>
      </w:r>
      <w:proofErr w:type="spellStart"/>
      <w:r w:rsidRPr="006A33AE">
        <w:rPr>
          <w:rFonts w:asciiTheme="minorHAnsi" w:hAnsiTheme="minorHAnsi" w:cstheme="minorHAnsi"/>
          <w:lang w:val="ro-RO"/>
        </w:rPr>
        <w:t>Rădvani</w:t>
      </w:r>
      <w:bookmarkEnd w:id="11"/>
      <w:proofErr w:type="spellEnd"/>
    </w:p>
    <w:p w14:paraId="1897FA4C" w14:textId="23449AC6" w:rsidR="00184EC2" w:rsidRPr="006A33AE" w:rsidRDefault="00184EC2" w:rsidP="004237AF">
      <w:pPr>
        <w:jc w:val="both"/>
        <w:rPr>
          <w:rFonts w:cstheme="minorHAnsi"/>
          <w:sz w:val="24"/>
          <w:szCs w:val="24"/>
          <w:lang w:val="ro-RO"/>
        </w:rPr>
      </w:pPr>
      <w:r w:rsidRPr="006A33AE">
        <w:rPr>
          <w:rFonts w:cstheme="minorHAnsi"/>
          <w:sz w:val="24"/>
          <w:szCs w:val="24"/>
          <w:lang w:val="ro-RO"/>
        </w:rPr>
        <w:t>Proiecte strategice cu care se intersectează: 7.10</w:t>
      </w:r>
    </w:p>
    <w:p w14:paraId="1969E1AB" w14:textId="77777777" w:rsidR="00184EC2" w:rsidRPr="006A33AE" w:rsidRDefault="00184EC2" w:rsidP="004237AF">
      <w:pPr>
        <w:jc w:val="both"/>
        <w:rPr>
          <w:rFonts w:cstheme="minorHAnsi"/>
          <w:sz w:val="24"/>
          <w:szCs w:val="24"/>
          <w:lang w:val="ro-RO"/>
        </w:rPr>
      </w:pPr>
      <w:r w:rsidRPr="006A33AE">
        <w:rPr>
          <w:rFonts w:cstheme="minorHAnsi"/>
          <w:sz w:val="24"/>
          <w:szCs w:val="24"/>
          <w:lang w:val="ro-RO"/>
        </w:rPr>
        <w:t>Data confirmării ca și sit SPA: 2007</w:t>
      </w:r>
    </w:p>
    <w:p w14:paraId="0E032F78" w14:textId="176B3466" w:rsidR="00184EC2" w:rsidRPr="006A33AE" w:rsidRDefault="00184EC2" w:rsidP="004237AF">
      <w:pPr>
        <w:jc w:val="both"/>
        <w:rPr>
          <w:rFonts w:cstheme="minorHAnsi"/>
          <w:sz w:val="24"/>
          <w:szCs w:val="24"/>
          <w:lang w:val="ro-RO"/>
        </w:rPr>
      </w:pPr>
      <w:r w:rsidRPr="006A33AE">
        <w:rPr>
          <w:rFonts w:cstheme="minorHAnsi"/>
          <w:sz w:val="24"/>
          <w:szCs w:val="24"/>
          <w:lang w:val="ro-RO"/>
        </w:rPr>
        <w:t>Suprafața sitului: 12.093,30 ha</w:t>
      </w:r>
    </w:p>
    <w:p w14:paraId="2B40D9F9" w14:textId="6E0677BF" w:rsidR="00184EC2" w:rsidRPr="006A33AE" w:rsidRDefault="00184EC2" w:rsidP="004237AF">
      <w:pPr>
        <w:jc w:val="both"/>
        <w:rPr>
          <w:rFonts w:cstheme="minorHAnsi"/>
          <w:sz w:val="24"/>
          <w:szCs w:val="24"/>
          <w:lang w:val="ro-RO"/>
        </w:rPr>
      </w:pPr>
      <w:r w:rsidRPr="006A33AE">
        <w:rPr>
          <w:rFonts w:cstheme="minorHAnsi"/>
          <w:sz w:val="24"/>
          <w:szCs w:val="24"/>
          <w:lang w:val="ro-RO"/>
        </w:rPr>
        <w:t>Coordonatele de referință: 21.0166194 E, 46.0040944 N</w:t>
      </w:r>
    </w:p>
    <w:p w14:paraId="71F6F4F4" w14:textId="697FCBB4" w:rsidR="00184EC2" w:rsidRPr="006A33AE" w:rsidRDefault="00184EC2" w:rsidP="004237AF">
      <w:pPr>
        <w:jc w:val="both"/>
        <w:rPr>
          <w:rFonts w:cstheme="minorHAnsi"/>
          <w:sz w:val="24"/>
          <w:szCs w:val="24"/>
          <w:lang w:val="ro-RO"/>
        </w:rPr>
      </w:pPr>
      <w:r w:rsidRPr="006A33AE">
        <w:rPr>
          <w:rFonts w:cstheme="minorHAnsi"/>
          <w:sz w:val="24"/>
          <w:szCs w:val="24"/>
          <w:lang w:val="ro-RO"/>
        </w:rPr>
        <w:t>Regiunea administrativă: NORD-VEST</w:t>
      </w:r>
    </w:p>
    <w:p w14:paraId="2A202A21" w14:textId="51D22F84" w:rsidR="00184EC2" w:rsidRPr="006A33AE" w:rsidRDefault="00184EC2" w:rsidP="004237AF">
      <w:pPr>
        <w:jc w:val="both"/>
        <w:rPr>
          <w:rFonts w:cstheme="minorHAnsi"/>
          <w:sz w:val="24"/>
          <w:szCs w:val="24"/>
          <w:lang w:val="ro-RO"/>
        </w:rPr>
      </w:pPr>
      <w:r w:rsidRPr="006A33AE">
        <w:rPr>
          <w:rFonts w:cstheme="minorHAnsi"/>
          <w:sz w:val="24"/>
          <w:szCs w:val="24"/>
          <w:lang w:val="ro-RO"/>
        </w:rPr>
        <w:t xml:space="preserve">Județul/Județele: </w:t>
      </w:r>
      <w:r w:rsidR="00A837AA" w:rsidRPr="006A33AE">
        <w:rPr>
          <w:rFonts w:cstheme="minorHAnsi"/>
          <w:sz w:val="24"/>
          <w:szCs w:val="24"/>
          <w:lang w:val="ro-RO"/>
        </w:rPr>
        <w:t>NA</w:t>
      </w:r>
    </w:p>
    <w:p w14:paraId="2EFD06A3" w14:textId="198E70B7" w:rsidR="00184EC2" w:rsidRPr="006A33AE" w:rsidRDefault="00184EC2" w:rsidP="004237AF">
      <w:pPr>
        <w:jc w:val="both"/>
        <w:rPr>
          <w:rFonts w:cstheme="minorHAnsi"/>
          <w:sz w:val="24"/>
          <w:szCs w:val="24"/>
          <w:lang w:val="ro-RO"/>
        </w:rPr>
      </w:pPr>
      <w:r w:rsidRPr="006A33AE">
        <w:rPr>
          <w:rFonts w:cstheme="minorHAnsi"/>
          <w:sz w:val="24"/>
          <w:szCs w:val="24"/>
          <w:lang w:val="ro-RO"/>
        </w:rPr>
        <w:t xml:space="preserve">Comune: </w:t>
      </w:r>
      <w:r w:rsidR="00A837AA" w:rsidRPr="006A33AE">
        <w:rPr>
          <w:rFonts w:cstheme="minorHAnsi"/>
          <w:sz w:val="24"/>
          <w:szCs w:val="24"/>
          <w:lang w:val="ro-RO"/>
        </w:rPr>
        <w:t>NA</w:t>
      </w:r>
    </w:p>
    <w:p w14:paraId="3BF45C1A" w14:textId="03476F0E" w:rsidR="00184EC2" w:rsidRPr="006A33AE" w:rsidRDefault="00184EC2" w:rsidP="004237AF">
      <w:pPr>
        <w:jc w:val="both"/>
        <w:rPr>
          <w:rFonts w:cstheme="minorHAnsi"/>
          <w:sz w:val="24"/>
          <w:szCs w:val="24"/>
          <w:lang w:val="ro-RO"/>
        </w:rPr>
      </w:pPr>
      <w:r w:rsidRPr="006A33AE">
        <w:rPr>
          <w:rFonts w:cstheme="minorHAnsi"/>
          <w:sz w:val="24"/>
          <w:szCs w:val="24"/>
          <w:lang w:val="ro-RO"/>
        </w:rPr>
        <w:t>Regiunea biogeografică: Panonic</w:t>
      </w:r>
      <w:r w:rsidRPr="006A33AE">
        <w:rPr>
          <w:rFonts w:eastAsia="Calibri" w:cstheme="minorHAnsi"/>
          <w:sz w:val="24"/>
          <w:szCs w:val="24"/>
          <w:lang w:val="ro-RO"/>
        </w:rPr>
        <w:t>ă</w:t>
      </w:r>
      <w:r w:rsidRPr="006A33AE">
        <w:rPr>
          <w:rFonts w:cstheme="minorHAnsi"/>
          <w:sz w:val="24"/>
          <w:szCs w:val="24"/>
          <w:lang w:val="ro-RO"/>
        </w:rPr>
        <w:t xml:space="preserve"> (100.00%)</w:t>
      </w:r>
    </w:p>
    <w:p w14:paraId="287E36D3" w14:textId="415F2958" w:rsidR="00184EC2" w:rsidRPr="006A33AE" w:rsidRDefault="00184EC2" w:rsidP="004237AF">
      <w:pPr>
        <w:jc w:val="both"/>
        <w:rPr>
          <w:rFonts w:cstheme="minorHAnsi"/>
          <w:sz w:val="24"/>
          <w:szCs w:val="24"/>
          <w:lang w:val="ro-RO"/>
        </w:rPr>
      </w:pPr>
      <w:r w:rsidRPr="006A33AE">
        <w:rPr>
          <w:rFonts w:cstheme="minorHAnsi"/>
          <w:sz w:val="24"/>
          <w:szCs w:val="24"/>
          <w:lang w:val="ro-RO"/>
        </w:rPr>
        <w:t>Plan de management aprobat: NU</w:t>
      </w:r>
    </w:p>
    <w:p w14:paraId="47885B40" w14:textId="7AC5A5F5" w:rsidR="00184EC2" w:rsidRPr="006A33AE" w:rsidRDefault="00184EC2"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p>
    <w:tbl>
      <w:tblPr>
        <w:tblStyle w:val="TableGrid"/>
        <w:tblW w:w="0" w:type="auto"/>
        <w:tblLook w:val="04A0" w:firstRow="1" w:lastRow="0" w:firstColumn="1" w:lastColumn="0" w:noHBand="0" w:noVBand="1"/>
      </w:tblPr>
      <w:tblGrid>
        <w:gridCol w:w="5349"/>
        <w:gridCol w:w="2731"/>
        <w:gridCol w:w="936"/>
      </w:tblGrid>
      <w:tr w:rsidR="00184EC2" w:rsidRPr="006A33AE" w14:paraId="1893478E" w14:textId="77777777" w:rsidTr="00184EC2">
        <w:tc>
          <w:tcPr>
            <w:tcW w:w="5508" w:type="dxa"/>
          </w:tcPr>
          <w:p w14:paraId="5521931F" w14:textId="77777777" w:rsidR="00184EC2" w:rsidRPr="006A33AE" w:rsidRDefault="00184EC2" w:rsidP="004237AF">
            <w:pPr>
              <w:jc w:val="both"/>
              <w:rPr>
                <w:rFonts w:cstheme="minorHAnsi"/>
                <w:b/>
                <w:bCs/>
                <w:lang w:val="ro-RO"/>
              </w:rPr>
            </w:pPr>
            <w:r w:rsidRPr="006A33AE">
              <w:rPr>
                <w:rFonts w:cstheme="minorHAnsi"/>
                <w:b/>
                <w:bCs/>
                <w:lang w:val="ro-RO"/>
              </w:rPr>
              <w:t>Codul național și numele ariei naturale protejate</w:t>
            </w:r>
          </w:p>
        </w:tc>
        <w:tc>
          <w:tcPr>
            <w:tcW w:w="2790" w:type="dxa"/>
          </w:tcPr>
          <w:p w14:paraId="0415E32F" w14:textId="77777777" w:rsidR="00184EC2" w:rsidRPr="006A33AE" w:rsidRDefault="00184EC2" w:rsidP="004237AF">
            <w:pPr>
              <w:jc w:val="both"/>
              <w:rPr>
                <w:rFonts w:cstheme="minorHAnsi"/>
                <w:b/>
                <w:bCs/>
                <w:lang w:val="ro-RO"/>
              </w:rPr>
            </w:pPr>
            <w:r w:rsidRPr="006A33AE">
              <w:rPr>
                <w:rFonts w:cstheme="minorHAnsi"/>
                <w:b/>
                <w:bCs/>
                <w:lang w:val="ro-RO"/>
              </w:rPr>
              <w:t>Categorie</w:t>
            </w:r>
          </w:p>
        </w:tc>
        <w:tc>
          <w:tcPr>
            <w:tcW w:w="944" w:type="dxa"/>
          </w:tcPr>
          <w:p w14:paraId="56B92A29" w14:textId="77777777" w:rsidR="00184EC2" w:rsidRPr="006A33AE" w:rsidRDefault="00184EC2" w:rsidP="004237AF">
            <w:pPr>
              <w:jc w:val="both"/>
              <w:rPr>
                <w:rFonts w:cstheme="minorHAnsi"/>
                <w:b/>
                <w:bCs/>
                <w:lang w:val="ro-RO"/>
              </w:rPr>
            </w:pPr>
            <w:r w:rsidRPr="006A33AE">
              <w:rPr>
                <w:rFonts w:cstheme="minorHAnsi"/>
                <w:b/>
                <w:bCs/>
                <w:lang w:val="ro-RO"/>
              </w:rPr>
              <w:t>%</w:t>
            </w:r>
          </w:p>
        </w:tc>
      </w:tr>
      <w:tr w:rsidR="00184EC2" w:rsidRPr="006A33AE" w14:paraId="60445AC2" w14:textId="77777777" w:rsidTr="00184EC2">
        <w:tc>
          <w:tcPr>
            <w:tcW w:w="5508" w:type="dxa"/>
          </w:tcPr>
          <w:p w14:paraId="652CD233" w14:textId="20848A6D" w:rsidR="00184EC2" w:rsidRPr="006A33AE" w:rsidRDefault="00184EC2" w:rsidP="004237AF">
            <w:pPr>
              <w:jc w:val="both"/>
              <w:rPr>
                <w:rFonts w:cstheme="minorHAnsi"/>
                <w:lang w:val="ro-RO"/>
              </w:rPr>
            </w:pPr>
            <w:r w:rsidRPr="006A33AE">
              <w:rPr>
                <w:rFonts w:cstheme="minorHAnsi"/>
                <w:lang w:val="ro-RO"/>
              </w:rPr>
              <w:t xml:space="preserve">2.194. Colonia de păsări de la Pădurea </w:t>
            </w:r>
            <w:proofErr w:type="spellStart"/>
            <w:r w:rsidRPr="006A33AE">
              <w:rPr>
                <w:rFonts w:cstheme="minorHAnsi"/>
                <w:lang w:val="ro-RO"/>
              </w:rPr>
              <w:t>Rădvani</w:t>
            </w:r>
            <w:proofErr w:type="spellEnd"/>
          </w:p>
        </w:tc>
        <w:tc>
          <w:tcPr>
            <w:tcW w:w="2790" w:type="dxa"/>
          </w:tcPr>
          <w:p w14:paraId="0388D08A" w14:textId="5EBFC4AE" w:rsidR="00184EC2" w:rsidRPr="006A33AE" w:rsidRDefault="00184EC2" w:rsidP="004237AF">
            <w:pPr>
              <w:jc w:val="both"/>
              <w:rPr>
                <w:rFonts w:cstheme="minorHAnsi"/>
                <w:lang w:val="ro-RO"/>
              </w:rPr>
            </w:pPr>
            <w:r w:rsidRPr="006A33AE">
              <w:rPr>
                <w:rFonts w:cstheme="minorHAnsi"/>
                <w:lang w:val="ro-RO"/>
              </w:rPr>
              <w:t>Rezervație naturală</w:t>
            </w:r>
          </w:p>
        </w:tc>
        <w:tc>
          <w:tcPr>
            <w:tcW w:w="944" w:type="dxa"/>
          </w:tcPr>
          <w:p w14:paraId="32B4E1BA" w14:textId="205F35FA" w:rsidR="00184EC2" w:rsidRPr="006A33AE" w:rsidRDefault="00184EC2" w:rsidP="004237AF">
            <w:pPr>
              <w:jc w:val="both"/>
              <w:rPr>
                <w:rFonts w:cstheme="minorHAnsi"/>
                <w:lang w:val="ro-RO"/>
              </w:rPr>
            </w:pPr>
            <w:r w:rsidRPr="006A33AE">
              <w:rPr>
                <w:rFonts w:cstheme="minorHAnsi"/>
                <w:lang w:val="ro-RO"/>
              </w:rPr>
              <w:t>0.10</w:t>
            </w:r>
          </w:p>
        </w:tc>
      </w:tr>
      <w:tr w:rsidR="00184EC2" w:rsidRPr="006A33AE" w14:paraId="0FA6CA44" w14:textId="77777777" w:rsidTr="00184EC2">
        <w:tc>
          <w:tcPr>
            <w:tcW w:w="5508" w:type="dxa"/>
          </w:tcPr>
          <w:p w14:paraId="395ABB8A" w14:textId="5DD59FA5" w:rsidR="00184EC2" w:rsidRPr="006A33AE" w:rsidRDefault="00184EC2" w:rsidP="004237AF">
            <w:pPr>
              <w:jc w:val="both"/>
              <w:rPr>
                <w:rFonts w:cstheme="minorHAnsi"/>
                <w:lang w:val="ro-RO"/>
              </w:rPr>
            </w:pPr>
            <w:r w:rsidRPr="006A33AE">
              <w:rPr>
                <w:rFonts w:cstheme="minorHAnsi"/>
                <w:lang w:val="ro-RO"/>
              </w:rPr>
              <w:t>1.2010 Parcul Natural Cefa</w:t>
            </w:r>
          </w:p>
        </w:tc>
        <w:tc>
          <w:tcPr>
            <w:tcW w:w="2790" w:type="dxa"/>
          </w:tcPr>
          <w:p w14:paraId="68D968A9" w14:textId="1425D70A" w:rsidR="00184EC2" w:rsidRPr="006A33AE" w:rsidRDefault="00184EC2" w:rsidP="004237AF">
            <w:pPr>
              <w:jc w:val="both"/>
              <w:rPr>
                <w:rFonts w:cstheme="minorHAnsi"/>
                <w:lang w:val="ro-RO"/>
              </w:rPr>
            </w:pPr>
            <w:r w:rsidRPr="006A33AE">
              <w:rPr>
                <w:rFonts w:cstheme="minorHAnsi"/>
                <w:lang w:val="ro-RO"/>
              </w:rPr>
              <w:t>Parc natural</w:t>
            </w:r>
          </w:p>
        </w:tc>
        <w:tc>
          <w:tcPr>
            <w:tcW w:w="944" w:type="dxa"/>
          </w:tcPr>
          <w:p w14:paraId="7790F8D4" w14:textId="7D31B18C" w:rsidR="00184EC2" w:rsidRPr="006A33AE" w:rsidRDefault="00184EC2" w:rsidP="004237AF">
            <w:pPr>
              <w:jc w:val="both"/>
              <w:rPr>
                <w:rFonts w:cstheme="minorHAnsi"/>
                <w:lang w:val="ro-RO"/>
              </w:rPr>
            </w:pPr>
            <w:r w:rsidRPr="006A33AE">
              <w:rPr>
                <w:rFonts w:cstheme="minorHAnsi"/>
                <w:lang w:val="ro-RO"/>
              </w:rPr>
              <w:t>41.16</w:t>
            </w:r>
          </w:p>
        </w:tc>
      </w:tr>
    </w:tbl>
    <w:p w14:paraId="10B81B89" w14:textId="77777777" w:rsidR="00184EC2" w:rsidRPr="006A33AE" w:rsidRDefault="00184EC2" w:rsidP="004237AF">
      <w:pPr>
        <w:jc w:val="both"/>
        <w:rPr>
          <w:rFonts w:cstheme="minorHAnsi"/>
          <w:sz w:val="24"/>
          <w:szCs w:val="24"/>
          <w:lang w:val="ro-RO"/>
        </w:rPr>
      </w:pPr>
    </w:p>
    <w:p w14:paraId="020500E2" w14:textId="2DA9492B" w:rsidR="00184EC2" w:rsidRPr="006A33AE" w:rsidRDefault="00184EC2" w:rsidP="004237AF">
      <w:pPr>
        <w:jc w:val="both"/>
        <w:rPr>
          <w:rFonts w:cstheme="minorHAnsi"/>
          <w:b/>
          <w:bCs/>
          <w:sz w:val="24"/>
          <w:szCs w:val="24"/>
          <w:lang w:val="ro-RO"/>
        </w:rPr>
      </w:pPr>
      <w:r w:rsidRPr="006A33AE">
        <w:rPr>
          <w:rFonts w:cstheme="minorHAnsi"/>
          <w:b/>
          <w:bCs/>
          <w:sz w:val="24"/>
          <w:szCs w:val="24"/>
          <w:lang w:val="ro-RO"/>
        </w:rPr>
        <w:t>Situl a fost desemnat pentru protecția a 115 specii de păsări de interes comunitar:</w:t>
      </w:r>
    </w:p>
    <w:p w14:paraId="14FF94BA" w14:textId="77777777" w:rsidR="00184EC2" w:rsidRPr="006A33AE" w:rsidRDefault="00184EC2" w:rsidP="004237AF">
      <w:pPr>
        <w:spacing w:after="0" w:line="240" w:lineRule="auto"/>
        <w:jc w:val="both"/>
        <w:rPr>
          <w:rFonts w:cstheme="minorHAnsi"/>
          <w:sz w:val="24"/>
          <w:szCs w:val="24"/>
          <w:lang w:val="ro-RO"/>
        </w:rPr>
        <w:sectPr w:rsidR="00184EC2" w:rsidRPr="006A33AE" w:rsidSect="00184EC2">
          <w:headerReference w:type="even" r:id="rId33"/>
          <w:footerReference w:type="even" r:id="rId34"/>
          <w:headerReference w:type="first" r:id="rId35"/>
          <w:footerReference w:type="first" r:id="rId36"/>
          <w:type w:val="continuous"/>
          <w:pgSz w:w="11906" w:h="16838"/>
          <w:pgMar w:top="1440" w:right="1440" w:bottom="1440" w:left="1440" w:header="708" w:footer="708" w:gutter="0"/>
          <w:cols w:space="708"/>
          <w:docGrid w:linePitch="360"/>
        </w:sectPr>
      </w:pPr>
    </w:p>
    <w:p w14:paraId="3687CF57"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A293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melanopogon</w:t>
      </w:r>
      <w:proofErr w:type="spellEnd"/>
    </w:p>
    <w:p w14:paraId="132A0A29"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A229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p>
    <w:p w14:paraId="4ED47A4B"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A054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acuta</w:t>
      </w:r>
    </w:p>
    <w:p w14:paraId="48648050"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A056 Spatula </w:t>
      </w:r>
      <w:proofErr w:type="spellStart"/>
      <w:r w:rsidRPr="006A33AE">
        <w:rPr>
          <w:rFonts w:cstheme="minorHAnsi"/>
          <w:i/>
          <w:iCs/>
          <w:sz w:val="24"/>
          <w:szCs w:val="24"/>
          <w:lang w:val="ro-RO"/>
        </w:rPr>
        <w:t>clypeata</w:t>
      </w:r>
      <w:proofErr w:type="spellEnd"/>
    </w:p>
    <w:p w14:paraId="529B5A92"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A052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crecca</w:t>
      </w:r>
      <w:proofErr w:type="spellEnd"/>
    </w:p>
    <w:p w14:paraId="2CEE8741"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A050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penelope</w:t>
      </w:r>
      <w:proofErr w:type="spellEnd"/>
    </w:p>
    <w:p w14:paraId="55C797E3"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A053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platyrhynchos</w:t>
      </w:r>
      <w:proofErr w:type="spellEnd"/>
    </w:p>
    <w:p w14:paraId="651AC00C"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A055 Spatula </w:t>
      </w:r>
      <w:proofErr w:type="spellStart"/>
      <w:r w:rsidRPr="006A33AE">
        <w:rPr>
          <w:rFonts w:cstheme="minorHAnsi"/>
          <w:i/>
          <w:iCs/>
          <w:sz w:val="24"/>
          <w:szCs w:val="24"/>
          <w:lang w:val="ro-RO"/>
        </w:rPr>
        <w:t>querquedula</w:t>
      </w:r>
      <w:proofErr w:type="spellEnd"/>
    </w:p>
    <w:p w14:paraId="4E466B5E"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A051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strepera</w:t>
      </w:r>
      <w:proofErr w:type="spellEnd"/>
    </w:p>
    <w:p w14:paraId="7E91DB46"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A394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albifrons</w:t>
      </w:r>
      <w:proofErr w:type="spellEnd"/>
    </w:p>
    <w:p w14:paraId="3C95FC60"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A043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anser</w:t>
      </w:r>
      <w:proofErr w:type="spellEnd"/>
    </w:p>
    <w:p w14:paraId="60FFB0BC"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A042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erythropus</w:t>
      </w:r>
      <w:proofErr w:type="spellEnd"/>
    </w:p>
    <w:p w14:paraId="4C2C0F89"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A255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campestris</w:t>
      </w:r>
      <w:proofErr w:type="spellEnd"/>
    </w:p>
    <w:p w14:paraId="515CE28B"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A226 Apus </w:t>
      </w:r>
      <w:proofErr w:type="spellStart"/>
      <w:r w:rsidRPr="006A33AE">
        <w:rPr>
          <w:rFonts w:cstheme="minorHAnsi"/>
          <w:i/>
          <w:iCs/>
          <w:sz w:val="24"/>
          <w:szCs w:val="24"/>
          <w:lang w:val="ro-RO"/>
        </w:rPr>
        <w:t>apus</w:t>
      </w:r>
      <w:proofErr w:type="spellEnd"/>
    </w:p>
    <w:p w14:paraId="736BDE49"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A090 </w:t>
      </w:r>
      <w:proofErr w:type="spellStart"/>
      <w:r w:rsidRPr="006A33AE">
        <w:rPr>
          <w:rFonts w:cstheme="minorHAnsi"/>
          <w:i/>
          <w:iCs/>
          <w:sz w:val="24"/>
          <w:szCs w:val="24"/>
          <w:lang w:val="ro-RO"/>
        </w:rPr>
        <w:t>Clanga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clanga</w:t>
      </w:r>
      <w:proofErr w:type="spellEnd"/>
    </w:p>
    <w:p w14:paraId="0C3B9706"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A404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heliaca</w:t>
      </w:r>
    </w:p>
    <w:p w14:paraId="651D886F"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A089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p>
    <w:p w14:paraId="39080090"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A028 Ardea </w:t>
      </w:r>
      <w:proofErr w:type="spellStart"/>
      <w:r w:rsidRPr="006A33AE">
        <w:rPr>
          <w:rFonts w:cstheme="minorHAnsi"/>
          <w:i/>
          <w:iCs/>
          <w:sz w:val="24"/>
          <w:szCs w:val="24"/>
          <w:lang w:val="ro-RO"/>
        </w:rPr>
        <w:t>cinerea</w:t>
      </w:r>
      <w:proofErr w:type="spellEnd"/>
    </w:p>
    <w:p w14:paraId="030A5FEB"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A029 Ardea </w:t>
      </w:r>
      <w:proofErr w:type="spellStart"/>
      <w:r w:rsidRPr="006A33AE">
        <w:rPr>
          <w:rFonts w:cstheme="minorHAnsi"/>
          <w:i/>
          <w:iCs/>
          <w:sz w:val="24"/>
          <w:szCs w:val="24"/>
          <w:lang w:val="ro-RO"/>
        </w:rPr>
        <w:t>purpurea</w:t>
      </w:r>
      <w:proofErr w:type="spellEnd"/>
    </w:p>
    <w:p w14:paraId="400E7869"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A024 </w:t>
      </w:r>
      <w:proofErr w:type="spellStart"/>
      <w:r w:rsidRPr="006A33AE">
        <w:rPr>
          <w:rFonts w:cstheme="minorHAnsi"/>
          <w:i/>
          <w:iCs/>
          <w:sz w:val="24"/>
          <w:szCs w:val="24"/>
          <w:lang w:val="ro-RO"/>
        </w:rPr>
        <w:t>Ardeola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ralloides</w:t>
      </w:r>
      <w:proofErr w:type="spellEnd"/>
    </w:p>
    <w:p w14:paraId="062E3D46"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A222 </w:t>
      </w:r>
      <w:proofErr w:type="spellStart"/>
      <w:r w:rsidRPr="006A33AE">
        <w:rPr>
          <w:rFonts w:cstheme="minorHAnsi"/>
          <w:i/>
          <w:iCs/>
          <w:sz w:val="24"/>
          <w:szCs w:val="24"/>
          <w:lang w:val="ro-RO"/>
        </w:rPr>
        <w:t>Asio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flammeus</w:t>
      </w:r>
      <w:proofErr w:type="spellEnd"/>
    </w:p>
    <w:p w14:paraId="36F16AD7"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A059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ferina</w:t>
      </w:r>
    </w:p>
    <w:p w14:paraId="669C8DB9"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A061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fuligula</w:t>
      </w:r>
      <w:proofErr w:type="spellEnd"/>
    </w:p>
    <w:p w14:paraId="1EF5E753"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A060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p>
    <w:p w14:paraId="5AB80AF5"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A021 </w:t>
      </w:r>
      <w:proofErr w:type="spellStart"/>
      <w:r w:rsidRPr="006A33AE">
        <w:rPr>
          <w:rFonts w:cstheme="minorHAnsi"/>
          <w:i/>
          <w:iCs/>
          <w:sz w:val="24"/>
          <w:szCs w:val="24"/>
          <w:lang w:val="ro-RO"/>
        </w:rPr>
        <w:t>Botaurus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stellaris</w:t>
      </w:r>
      <w:proofErr w:type="spellEnd"/>
    </w:p>
    <w:p w14:paraId="61892E7F"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A396 </w:t>
      </w:r>
      <w:proofErr w:type="spellStart"/>
      <w:r w:rsidRPr="006A33AE">
        <w:rPr>
          <w:rFonts w:cstheme="minorHAnsi"/>
          <w:i/>
          <w:iCs/>
          <w:sz w:val="24"/>
          <w:szCs w:val="24"/>
          <w:lang w:val="ro-RO"/>
        </w:rPr>
        <w:t>Branta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ruficollis</w:t>
      </w:r>
      <w:proofErr w:type="spellEnd"/>
    </w:p>
    <w:p w14:paraId="66C9A1A4"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A067 </w:t>
      </w:r>
      <w:proofErr w:type="spellStart"/>
      <w:r w:rsidRPr="006A33AE">
        <w:rPr>
          <w:rFonts w:cstheme="minorHAnsi"/>
          <w:i/>
          <w:iCs/>
          <w:sz w:val="24"/>
          <w:szCs w:val="24"/>
          <w:lang w:val="ro-RO"/>
        </w:rPr>
        <w:t>Bucephala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clangula</w:t>
      </w:r>
      <w:proofErr w:type="spellEnd"/>
    </w:p>
    <w:p w14:paraId="604AF2CF"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A403 </w:t>
      </w:r>
      <w:proofErr w:type="spellStart"/>
      <w:r w:rsidRPr="006A33AE">
        <w:rPr>
          <w:rFonts w:cstheme="minorHAnsi"/>
          <w:i/>
          <w:iCs/>
          <w:sz w:val="24"/>
          <w:szCs w:val="24"/>
          <w:lang w:val="ro-RO"/>
        </w:rPr>
        <w:t>Buteo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rufinus</w:t>
      </w:r>
      <w:proofErr w:type="spellEnd"/>
    </w:p>
    <w:p w14:paraId="3651CE0F"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A144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alba</w:t>
      </w:r>
    </w:p>
    <w:p w14:paraId="7B5AEDA3"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A149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alpina</w:t>
      </w:r>
    </w:p>
    <w:p w14:paraId="6A5B7E66"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A147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ferruginea</w:t>
      </w:r>
      <w:proofErr w:type="spellEnd"/>
    </w:p>
    <w:p w14:paraId="530CF661"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A145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minuta</w:t>
      </w:r>
    </w:p>
    <w:p w14:paraId="3354D396"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A136 </w:t>
      </w:r>
      <w:proofErr w:type="spellStart"/>
      <w:r w:rsidRPr="006A33AE">
        <w:rPr>
          <w:rFonts w:cstheme="minorHAnsi"/>
          <w:i/>
          <w:iCs/>
          <w:sz w:val="24"/>
          <w:szCs w:val="24"/>
          <w:lang w:val="ro-RO"/>
        </w:rPr>
        <w:t>Charadrius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dubius</w:t>
      </w:r>
      <w:proofErr w:type="spellEnd"/>
    </w:p>
    <w:p w14:paraId="5845EDFE"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A196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hybrida</w:t>
      </w:r>
      <w:proofErr w:type="spellEnd"/>
    </w:p>
    <w:p w14:paraId="0DC81493"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A197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niger</w:t>
      </w:r>
      <w:proofErr w:type="spellEnd"/>
    </w:p>
    <w:p w14:paraId="4FCA0313"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13E4C82C"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A030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p>
    <w:p w14:paraId="4ADFF269"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A080 </w:t>
      </w:r>
      <w:proofErr w:type="spellStart"/>
      <w:r w:rsidRPr="006A33AE">
        <w:rPr>
          <w:rFonts w:cstheme="minorHAnsi"/>
          <w:i/>
          <w:iCs/>
          <w:sz w:val="24"/>
          <w:szCs w:val="24"/>
          <w:lang w:val="ro-RO"/>
        </w:rPr>
        <w:t>Circaetus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gallicus</w:t>
      </w:r>
      <w:proofErr w:type="spellEnd"/>
    </w:p>
    <w:p w14:paraId="0C63895A"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A081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p>
    <w:p w14:paraId="6199080D"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A082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cyaneus</w:t>
      </w:r>
      <w:proofErr w:type="spellEnd"/>
    </w:p>
    <w:p w14:paraId="46D6CA11"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A083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macrourus</w:t>
      </w:r>
      <w:proofErr w:type="spellEnd"/>
    </w:p>
    <w:p w14:paraId="3912C4DE"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A084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pygargus</w:t>
      </w:r>
      <w:proofErr w:type="spellEnd"/>
    </w:p>
    <w:p w14:paraId="2017588F"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A231 </w:t>
      </w:r>
      <w:proofErr w:type="spellStart"/>
      <w:r w:rsidRPr="006A33AE">
        <w:rPr>
          <w:rFonts w:cstheme="minorHAnsi"/>
          <w:i/>
          <w:iCs/>
          <w:sz w:val="24"/>
          <w:szCs w:val="24"/>
          <w:lang w:val="ro-RO"/>
        </w:rPr>
        <w:t>Coracias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p>
    <w:p w14:paraId="3AAD2C9B"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A122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p>
    <w:p w14:paraId="20951B2A"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A038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cygnus</w:t>
      </w:r>
      <w:proofErr w:type="spellEnd"/>
    </w:p>
    <w:p w14:paraId="133FE078"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A253 </w:t>
      </w:r>
      <w:proofErr w:type="spellStart"/>
      <w:r w:rsidRPr="006A33AE">
        <w:rPr>
          <w:rFonts w:cstheme="minorHAnsi"/>
          <w:i/>
          <w:iCs/>
          <w:sz w:val="24"/>
          <w:szCs w:val="24"/>
          <w:lang w:val="ro-RO"/>
        </w:rPr>
        <w:t>Delichon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urbicum</w:t>
      </w:r>
      <w:proofErr w:type="spellEnd"/>
    </w:p>
    <w:p w14:paraId="149316A4"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A238 </w:t>
      </w:r>
      <w:proofErr w:type="spellStart"/>
      <w:r w:rsidRPr="006A33AE">
        <w:rPr>
          <w:rFonts w:cstheme="minorHAnsi"/>
          <w:i/>
          <w:iCs/>
          <w:sz w:val="24"/>
          <w:szCs w:val="24"/>
          <w:lang w:val="ro-RO"/>
        </w:rPr>
        <w:t>Leiopicus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p>
    <w:p w14:paraId="69D84A26"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A429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syriacus</w:t>
      </w:r>
      <w:proofErr w:type="spellEnd"/>
    </w:p>
    <w:p w14:paraId="29A172F7"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A236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p>
    <w:p w14:paraId="31C43B6F"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A027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alba</w:t>
      </w:r>
    </w:p>
    <w:p w14:paraId="5028D2A9"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A026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garzetta</w:t>
      </w:r>
      <w:proofErr w:type="spellEnd"/>
    </w:p>
    <w:p w14:paraId="49268638"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A511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cherrug</w:t>
      </w:r>
      <w:proofErr w:type="spellEnd"/>
    </w:p>
    <w:p w14:paraId="65F7F09A"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A098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columbarius</w:t>
      </w:r>
      <w:proofErr w:type="spellEnd"/>
    </w:p>
    <w:p w14:paraId="73D6311D"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A103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peregrinus</w:t>
      </w:r>
      <w:proofErr w:type="spellEnd"/>
    </w:p>
    <w:p w14:paraId="7B271852"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A096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tinnunculus</w:t>
      </w:r>
      <w:proofErr w:type="spellEnd"/>
    </w:p>
    <w:p w14:paraId="25DD0C7C"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A097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vespertinus</w:t>
      </w:r>
      <w:proofErr w:type="spellEnd"/>
    </w:p>
    <w:p w14:paraId="2C34ACEB"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A125 </w:t>
      </w:r>
      <w:proofErr w:type="spellStart"/>
      <w:r w:rsidRPr="006A33AE">
        <w:rPr>
          <w:rFonts w:cstheme="minorHAnsi"/>
          <w:i/>
          <w:iCs/>
          <w:sz w:val="24"/>
          <w:szCs w:val="24"/>
          <w:lang w:val="ro-RO"/>
        </w:rPr>
        <w:t>Fulica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atra</w:t>
      </w:r>
      <w:proofErr w:type="spellEnd"/>
    </w:p>
    <w:p w14:paraId="7BDA6BDD"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A153 </w:t>
      </w:r>
      <w:proofErr w:type="spellStart"/>
      <w:r w:rsidRPr="006A33AE">
        <w:rPr>
          <w:rFonts w:cstheme="minorHAnsi"/>
          <w:i/>
          <w:iCs/>
          <w:sz w:val="24"/>
          <w:szCs w:val="24"/>
          <w:lang w:val="ro-RO"/>
        </w:rPr>
        <w:t>Gallinago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gallinago</w:t>
      </w:r>
      <w:proofErr w:type="spellEnd"/>
    </w:p>
    <w:p w14:paraId="0568FBD8"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A123 </w:t>
      </w:r>
      <w:proofErr w:type="spellStart"/>
      <w:r w:rsidRPr="006A33AE">
        <w:rPr>
          <w:rFonts w:cstheme="minorHAnsi"/>
          <w:i/>
          <w:iCs/>
          <w:sz w:val="24"/>
          <w:szCs w:val="24"/>
          <w:lang w:val="ro-RO"/>
        </w:rPr>
        <w:t>Gallinula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chloropus</w:t>
      </w:r>
      <w:proofErr w:type="spellEnd"/>
    </w:p>
    <w:p w14:paraId="27923901"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A002 </w:t>
      </w:r>
      <w:proofErr w:type="spellStart"/>
      <w:r w:rsidRPr="006A33AE">
        <w:rPr>
          <w:rFonts w:cstheme="minorHAnsi"/>
          <w:i/>
          <w:iCs/>
          <w:sz w:val="24"/>
          <w:szCs w:val="24"/>
          <w:lang w:val="ro-RO"/>
        </w:rPr>
        <w:t>Gavia</w:t>
      </w:r>
      <w:proofErr w:type="spellEnd"/>
      <w:r w:rsidRPr="006A33AE">
        <w:rPr>
          <w:rFonts w:cstheme="minorHAnsi"/>
          <w:i/>
          <w:iCs/>
          <w:sz w:val="24"/>
          <w:szCs w:val="24"/>
          <w:lang w:val="ro-RO"/>
        </w:rPr>
        <w:t xml:space="preserve"> arctica</w:t>
      </w:r>
    </w:p>
    <w:p w14:paraId="2FA1A34C"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A001 </w:t>
      </w:r>
      <w:proofErr w:type="spellStart"/>
      <w:r w:rsidRPr="006A33AE">
        <w:rPr>
          <w:rFonts w:cstheme="minorHAnsi"/>
          <w:i/>
          <w:iCs/>
          <w:sz w:val="24"/>
          <w:szCs w:val="24"/>
          <w:lang w:val="ro-RO"/>
        </w:rPr>
        <w:t>Gavia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stellata</w:t>
      </w:r>
      <w:proofErr w:type="spellEnd"/>
    </w:p>
    <w:p w14:paraId="67025C78"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A189 </w:t>
      </w:r>
      <w:proofErr w:type="spellStart"/>
      <w:r w:rsidRPr="006A33AE">
        <w:rPr>
          <w:rFonts w:cstheme="minorHAnsi"/>
          <w:i/>
          <w:iCs/>
          <w:sz w:val="24"/>
          <w:szCs w:val="24"/>
          <w:lang w:val="ro-RO"/>
        </w:rPr>
        <w:t>Gelochelidon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nilotica</w:t>
      </w:r>
      <w:proofErr w:type="spellEnd"/>
    </w:p>
    <w:p w14:paraId="60A25AD5"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A127 Grus </w:t>
      </w:r>
      <w:proofErr w:type="spellStart"/>
      <w:r w:rsidRPr="006A33AE">
        <w:rPr>
          <w:rFonts w:cstheme="minorHAnsi"/>
          <w:i/>
          <w:iCs/>
          <w:sz w:val="24"/>
          <w:szCs w:val="24"/>
          <w:lang w:val="ro-RO"/>
        </w:rPr>
        <w:t>grus</w:t>
      </w:r>
      <w:proofErr w:type="spellEnd"/>
    </w:p>
    <w:p w14:paraId="4F838527"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A075 </w:t>
      </w:r>
      <w:proofErr w:type="spellStart"/>
      <w:r w:rsidRPr="006A33AE">
        <w:rPr>
          <w:rFonts w:cstheme="minorHAnsi"/>
          <w:i/>
          <w:iCs/>
          <w:sz w:val="24"/>
          <w:szCs w:val="24"/>
          <w:lang w:val="ro-RO"/>
        </w:rPr>
        <w:t>Haliaeetus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albicilla</w:t>
      </w:r>
      <w:proofErr w:type="spellEnd"/>
    </w:p>
    <w:p w14:paraId="039818F7"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A092 </w:t>
      </w:r>
      <w:proofErr w:type="spellStart"/>
      <w:r w:rsidRPr="006A33AE">
        <w:rPr>
          <w:rFonts w:cstheme="minorHAnsi"/>
          <w:i/>
          <w:iCs/>
          <w:sz w:val="24"/>
          <w:szCs w:val="24"/>
          <w:lang w:val="ro-RO"/>
        </w:rPr>
        <w:t>Hieraaetus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pennatus</w:t>
      </w:r>
      <w:proofErr w:type="spellEnd"/>
    </w:p>
    <w:p w14:paraId="7D026F81"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A131 </w:t>
      </w:r>
      <w:proofErr w:type="spellStart"/>
      <w:r w:rsidRPr="006A33AE">
        <w:rPr>
          <w:rFonts w:cstheme="minorHAnsi"/>
          <w:i/>
          <w:iCs/>
          <w:sz w:val="24"/>
          <w:szCs w:val="24"/>
          <w:lang w:val="ro-RO"/>
        </w:rPr>
        <w:t>Himantopus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himantopus</w:t>
      </w:r>
      <w:proofErr w:type="spellEnd"/>
    </w:p>
    <w:p w14:paraId="617C9568"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A022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037CA634"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6000D030"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A339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p>
    <w:p w14:paraId="1A3F9D3A"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A459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cachinnans</w:t>
      </w:r>
      <w:proofErr w:type="spellEnd"/>
    </w:p>
    <w:p w14:paraId="157F811B"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A182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5788A3C7"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A176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melanocephalus</w:t>
      </w:r>
      <w:proofErr w:type="spellEnd"/>
    </w:p>
    <w:p w14:paraId="2FFFE143"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A177 </w:t>
      </w:r>
      <w:proofErr w:type="spellStart"/>
      <w:r w:rsidRPr="006A33AE">
        <w:rPr>
          <w:rFonts w:cstheme="minorHAnsi"/>
          <w:i/>
          <w:iCs/>
          <w:sz w:val="24"/>
          <w:szCs w:val="24"/>
          <w:lang w:val="ro-RO"/>
        </w:rPr>
        <w:t>Hydrocoloeus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06718443"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ridibundus</w:t>
      </w:r>
      <w:proofErr w:type="spellEnd"/>
    </w:p>
    <w:p w14:paraId="4BEBA54D"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A157 </w:t>
      </w:r>
      <w:proofErr w:type="spellStart"/>
      <w:r w:rsidRPr="006A33AE">
        <w:rPr>
          <w:rFonts w:cstheme="minorHAnsi"/>
          <w:i/>
          <w:iCs/>
          <w:sz w:val="24"/>
          <w:szCs w:val="24"/>
          <w:lang w:val="ro-RO"/>
        </w:rPr>
        <w:t>Limosa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lapponica</w:t>
      </w:r>
      <w:proofErr w:type="spellEnd"/>
    </w:p>
    <w:p w14:paraId="2A316632"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A156 </w:t>
      </w:r>
      <w:proofErr w:type="spellStart"/>
      <w:r w:rsidRPr="006A33AE">
        <w:rPr>
          <w:rFonts w:cstheme="minorHAnsi"/>
          <w:i/>
          <w:iCs/>
          <w:sz w:val="24"/>
          <w:szCs w:val="24"/>
          <w:lang w:val="ro-RO"/>
        </w:rPr>
        <w:t>Limosa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limosa</w:t>
      </w:r>
      <w:proofErr w:type="spellEnd"/>
    </w:p>
    <w:p w14:paraId="442A633B"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A246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p>
    <w:p w14:paraId="292DAAD2"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A272 </w:t>
      </w:r>
      <w:proofErr w:type="spellStart"/>
      <w:r w:rsidRPr="006A33AE">
        <w:rPr>
          <w:rFonts w:cstheme="minorHAnsi"/>
          <w:i/>
          <w:iCs/>
          <w:sz w:val="24"/>
          <w:szCs w:val="24"/>
          <w:lang w:val="ro-RO"/>
        </w:rPr>
        <w:t>Luscinia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svecica</w:t>
      </w:r>
      <w:proofErr w:type="spellEnd"/>
    </w:p>
    <w:p w14:paraId="57FF12B4"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A068 </w:t>
      </w:r>
      <w:proofErr w:type="spellStart"/>
      <w:r w:rsidRPr="006A33AE">
        <w:rPr>
          <w:rFonts w:cstheme="minorHAnsi"/>
          <w:i/>
          <w:iCs/>
          <w:sz w:val="24"/>
          <w:szCs w:val="24"/>
          <w:lang w:val="ro-RO"/>
        </w:rPr>
        <w:t>Mergellus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albellus</w:t>
      </w:r>
      <w:proofErr w:type="spellEnd"/>
    </w:p>
    <w:p w14:paraId="6F7D6A1D"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A230 </w:t>
      </w:r>
      <w:proofErr w:type="spellStart"/>
      <w:r w:rsidRPr="006A33AE">
        <w:rPr>
          <w:rFonts w:cstheme="minorHAnsi"/>
          <w:i/>
          <w:iCs/>
          <w:sz w:val="24"/>
          <w:szCs w:val="24"/>
          <w:lang w:val="ro-RO"/>
        </w:rPr>
        <w:t>Merops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apiaster</w:t>
      </w:r>
      <w:proofErr w:type="spellEnd"/>
    </w:p>
    <w:p w14:paraId="395CDBDD"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A073 </w:t>
      </w:r>
      <w:proofErr w:type="spellStart"/>
      <w:r w:rsidRPr="006A33AE">
        <w:rPr>
          <w:rFonts w:cstheme="minorHAnsi"/>
          <w:i/>
          <w:iCs/>
          <w:sz w:val="24"/>
          <w:szCs w:val="24"/>
          <w:lang w:val="ro-RO"/>
        </w:rPr>
        <w:t>Milvus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migrans</w:t>
      </w:r>
      <w:proofErr w:type="spellEnd"/>
    </w:p>
    <w:p w14:paraId="3A6B748B"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A074 </w:t>
      </w:r>
      <w:proofErr w:type="spellStart"/>
      <w:r w:rsidRPr="006A33AE">
        <w:rPr>
          <w:rFonts w:cstheme="minorHAnsi"/>
          <w:i/>
          <w:iCs/>
          <w:sz w:val="24"/>
          <w:szCs w:val="24"/>
          <w:lang w:val="ro-RO"/>
        </w:rPr>
        <w:t>Milvus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milvus</w:t>
      </w:r>
      <w:proofErr w:type="spellEnd"/>
    </w:p>
    <w:p w14:paraId="4762C85F"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A262 </w:t>
      </w:r>
      <w:proofErr w:type="spellStart"/>
      <w:r w:rsidRPr="006A33AE">
        <w:rPr>
          <w:rFonts w:cstheme="minorHAnsi"/>
          <w:i/>
          <w:iCs/>
          <w:sz w:val="24"/>
          <w:szCs w:val="24"/>
          <w:lang w:val="ro-RO"/>
        </w:rPr>
        <w:t>Motacilla</w:t>
      </w:r>
      <w:proofErr w:type="spellEnd"/>
      <w:r w:rsidRPr="006A33AE">
        <w:rPr>
          <w:rFonts w:cstheme="minorHAnsi"/>
          <w:i/>
          <w:iCs/>
          <w:sz w:val="24"/>
          <w:szCs w:val="24"/>
          <w:lang w:val="ro-RO"/>
        </w:rPr>
        <w:t xml:space="preserve"> alba</w:t>
      </w:r>
    </w:p>
    <w:p w14:paraId="33ADB01E"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A260 </w:t>
      </w:r>
      <w:proofErr w:type="spellStart"/>
      <w:r w:rsidRPr="006A33AE">
        <w:rPr>
          <w:rFonts w:cstheme="minorHAnsi"/>
          <w:i/>
          <w:iCs/>
          <w:sz w:val="24"/>
          <w:szCs w:val="24"/>
          <w:lang w:val="ro-RO"/>
        </w:rPr>
        <w:t>Motacilla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flava</w:t>
      </w:r>
      <w:proofErr w:type="spellEnd"/>
    </w:p>
    <w:p w14:paraId="294A2CF1"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A160 </w:t>
      </w:r>
      <w:proofErr w:type="spellStart"/>
      <w:r w:rsidRPr="006A33AE">
        <w:rPr>
          <w:rFonts w:cstheme="minorHAnsi"/>
          <w:i/>
          <w:iCs/>
          <w:sz w:val="24"/>
          <w:szCs w:val="24"/>
          <w:lang w:val="ro-RO"/>
        </w:rPr>
        <w:t>Numenius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arquata</w:t>
      </w:r>
      <w:proofErr w:type="spellEnd"/>
    </w:p>
    <w:p w14:paraId="1DAADC50"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A158 </w:t>
      </w:r>
      <w:proofErr w:type="spellStart"/>
      <w:r w:rsidRPr="006A33AE">
        <w:rPr>
          <w:rFonts w:cstheme="minorHAnsi"/>
          <w:i/>
          <w:iCs/>
          <w:sz w:val="24"/>
          <w:szCs w:val="24"/>
          <w:lang w:val="ro-RO"/>
        </w:rPr>
        <w:t>Numenius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phaeopus</w:t>
      </w:r>
      <w:proofErr w:type="spellEnd"/>
    </w:p>
    <w:p w14:paraId="3ED2BCD5"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A023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p>
    <w:p w14:paraId="35A31411"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A129 </w:t>
      </w:r>
      <w:proofErr w:type="spellStart"/>
      <w:r w:rsidRPr="006A33AE">
        <w:rPr>
          <w:rFonts w:cstheme="minorHAnsi"/>
          <w:i/>
          <w:iCs/>
          <w:sz w:val="24"/>
          <w:szCs w:val="24"/>
          <w:lang w:val="ro-RO"/>
        </w:rPr>
        <w:t>Otis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tarda</w:t>
      </w:r>
      <w:proofErr w:type="spellEnd"/>
    </w:p>
    <w:p w14:paraId="4C459E1A"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A094 </w:t>
      </w:r>
      <w:proofErr w:type="spellStart"/>
      <w:r w:rsidRPr="006A33AE">
        <w:rPr>
          <w:rFonts w:cstheme="minorHAnsi"/>
          <w:i/>
          <w:iCs/>
          <w:sz w:val="24"/>
          <w:szCs w:val="24"/>
          <w:lang w:val="ro-RO"/>
        </w:rPr>
        <w:t>Pandion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haliaetus</w:t>
      </w:r>
      <w:proofErr w:type="spellEnd"/>
    </w:p>
    <w:p w14:paraId="25CF21B1"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A072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p>
    <w:p w14:paraId="164C3967"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A017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carbo</w:t>
      </w:r>
      <w:proofErr w:type="spellEnd"/>
    </w:p>
    <w:p w14:paraId="0542DD71"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A393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pygmaeus</w:t>
      </w:r>
      <w:proofErr w:type="spellEnd"/>
    </w:p>
    <w:p w14:paraId="7135F44A"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A170 </w:t>
      </w:r>
      <w:proofErr w:type="spellStart"/>
      <w:r w:rsidRPr="006A33AE">
        <w:rPr>
          <w:rFonts w:cstheme="minorHAnsi"/>
          <w:i/>
          <w:iCs/>
          <w:sz w:val="24"/>
          <w:szCs w:val="24"/>
          <w:lang w:val="ro-RO"/>
        </w:rPr>
        <w:t>Phalaropus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lobatus</w:t>
      </w:r>
      <w:proofErr w:type="spellEnd"/>
    </w:p>
    <w:p w14:paraId="3DE9BC96"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A151 </w:t>
      </w:r>
      <w:proofErr w:type="spellStart"/>
      <w:r w:rsidRPr="006A33AE">
        <w:rPr>
          <w:rFonts w:cstheme="minorHAnsi"/>
          <w:i/>
          <w:iCs/>
          <w:sz w:val="24"/>
          <w:szCs w:val="24"/>
          <w:lang w:val="ro-RO"/>
        </w:rPr>
        <w:t>Philomachus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pugnax</w:t>
      </w:r>
      <w:proofErr w:type="spellEnd"/>
    </w:p>
    <w:p w14:paraId="4AF48A27"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A034 </w:t>
      </w:r>
      <w:proofErr w:type="spellStart"/>
      <w:r w:rsidRPr="006A33AE">
        <w:rPr>
          <w:rFonts w:cstheme="minorHAnsi"/>
          <w:i/>
          <w:iCs/>
          <w:sz w:val="24"/>
          <w:szCs w:val="24"/>
          <w:lang w:val="ro-RO"/>
        </w:rPr>
        <w:t>Platalea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leucorodia</w:t>
      </w:r>
      <w:proofErr w:type="spellEnd"/>
    </w:p>
    <w:p w14:paraId="2264D4D5"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A032 </w:t>
      </w:r>
      <w:proofErr w:type="spellStart"/>
      <w:r w:rsidRPr="006A33AE">
        <w:rPr>
          <w:rFonts w:cstheme="minorHAnsi"/>
          <w:i/>
          <w:iCs/>
          <w:sz w:val="24"/>
          <w:szCs w:val="24"/>
          <w:lang w:val="ro-RO"/>
        </w:rPr>
        <w:t>Plegadis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falcinellus</w:t>
      </w:r>
      <w:proofErr w:type="spellEnd"/>
    </w:p>
    <w:p w14:paraId="1145C0FB"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A140 </w:t>
      </w:r>
      <w:proofErr w:type="spellStart"/>
      <w:r w:rsidRPr="006A33AE">
        <w:rPr>
          <w:rFonts w:cstheme="minorHAnsi"/>
          <w:i/>
          <w:iCs/>
          <w:sz w:val="24"/>
          <w:szCs w:val="24"/>
          <w:lang w:val="ro-RO"/>
        </w:rPr>
        <w:t>Pluvialis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apricaria</w:t>
      </w:r>
      <w:proofErr w:type="spellEnd"/>
    </w:p>
    <w:p w14:paraId="3C09093E"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A141 </w:t>
      </w:r>
      <w:proofErr w:type="spellStart"/>
      <w:r w:rsidRPr="006A33AE">
        <w:rPr>
          <w:rFonts w:cstheme="minorHAnsi"/>
          <w:i/>
          <w:iCs/>
          <w:sz w:val="24"/>
          <w:szCs w:val="24"/>
          <w:lang w:val="ro-RO"/>
        </w:rPr>
        <w:t>Pluvialis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squatarola</w:t>
      </w:r>
      <w:proofErr w:type="spellEnd"/>
    </w:p>
    <w:p w14:paraId="41B461DF"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A005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cristatus</w:t>
      </w:r>
      <w:proofErr w:type="spellEnd"/>
    </w:p>
    <w:p w14:paraId="401B7364"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A006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grisegena</w:t>
      </w:r>
      <w:proofErr w:type="spellEnd"/>
    </w:p>
    <w:p w14:paraId="782692D3"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A008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nigricollis</w:t>
      </w:r>
      <w:proofErr w:type="spellEnd"/>
    </w:p>
    <w:p w14:paraId="7ADB9E23"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A118 </w:t>
      </w:r>
      <w:proofErr w:type="spellStart"/>
      <w:r w:rsidRPr="006A33AE">
        <w:rPr>
          <w:rFonts w:cstheme="minorHAnsi"/>
          <w:i/>
          <w:iCs/>
          <w:sz w:val="24"/>
          <w:szCs w:val="24"/>
          <w:lang w:val="ro-RO"/>
        </w:rPr>
        <w:t>Rallus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aquaticus</w:t>
      </w:r>
      <w:proofErr w:type="spellEnd"/>
    </w:p>
    <w:p w14:paraId="564E9DB9"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A132 </w:t>
      </w:r>
      <w:proofErr w:type="spellStart"/>
      <w:r w:rsidRPr="006A33AE">
        <w:rPr>
          <w:rFonts w:cstheme="minorHAnsi"/>
          <w:i/>
          <w:iCs/>
          <w:sz w:val="24"/>
          <w:szCs w:val="24"/>
          <w:lang w:val="ro-RO"/>
        </w:rPr>
        <w:t>Recurvirostra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avosetta</w:t>
      </w:r>
      <w:proofErr w:type="spellEnd"/>
    </w:p>
    <w:p w14:paraId="2105A989"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A249 </w:t>
      </w:r>
      <w:proofErr w:type="spellStart"/>
      <w:r w:rsidRPr="006A33AE">
        <w:rPr>
          <w:rFonts w:cstheme="minorHAnsi"/>
          <w:i/>
          <w:iCs/>
          <w:sz w:val="24"/>
          <w:szCs w:val="24"/>
          <w:lang w:val="ro-RO"/>
        </w:rPr>
        <w:t>Riparia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riparia</w:t>
      </w:r>
      <w:proofErr w:type="spellEnd"/>
    </w:p>
    <w:p w14:paraId="7145B2C0"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A190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caspia</w:t>
      </w:r>
      <w:proofErr w:type="spellEnd"/>
    </w:p>
    <w:p w14:paraId="19E7629E"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A193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hirundo</w:t>
      </w:r>
      <w:proofErr w:type="spellEnd"/>
    </w:p>
    <w:p w14:paraId="5CBF0C68"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A307 Sylvia </w:t>
      </w:r>
      <w:proofErr w:type="spellStart"/>
      <w:r w:rsidRPr="006A33AE">
        <w:rPr>
          <w:rFonts w:cstheme="minorHAnsi"/>
          <w:i/>
          <w:iCs/>
          <w:sz w:val="24"/>
          <w:szCs w:val="24"/>
          <w:lang w:val="ro-RO"/>
        </w:rPr>
        <w:t>nisoria</w:t>
      </w:r>
      <w:proofErr w:type="spellEnd"/>
    </w:p>
    <w:p w14:paraId="284BD6C9"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A004 </w:t>
      </w:r>
      <w:proofErr w:type="spellStart"/>
      <w:r w:rsidRPr="006A33AE">
        <w:rPr>
          <w:rFonts w:cstheme="minorHAnsi"/>
          <w:i/>
          <w:iCs/>
          <w:sz w:val="24"/>
          <w:szCs w:val="24"/>
          <w:lang w:val="ro-RO"/>
        </w:rPr>
        <w:t>Tachybaptus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ruficollis</w:t>
      </w:r>
      <w:proofErr w:type="spellEnd"/>
    </w:p>
    <w:p w14:paraId="007BB12B"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A397 </w:t>
      </w:r>
      <w:proofErr w:type="spellStart"/>
      <w:r w:rsidRPr="006A33AE">
        <w:rPr>
          <w:rFonts w:cstheme="minorHAnsi"/>
          <w:i/>
          <w:iCs/>
          <w:sz w:val="24"/>
          <w:szCs w:val="24"/>
          <w:lang w:val="ro-RO"/>
        </w:rPr>
        <w:t>Tadorna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ferruginea</w:t>
      </w:r>
      <w:proofErr w:type="spellEnd"/>
    </w:p>
    <w:p w14:paraId="2448716D"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A048 </w:t>
      </w:r>
      <w:proofErr w:type="spellStart"/>
      <w:r w:rsidRPr="006A33AE">
        <w:rPr>
          <w:rFonts w:cstheme="minorHAnsi"/>
          <w:i/>
          <w:iCs/>
          <w:sz w:val="24"/>
          <w:szCs w:val="24"/>
          <w:lang w:val="ro-RO"/>
        </w:rPr>
        <w:t>Tadorna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tadorna</w:t>
      </w:r>
      <w:proofErr w:type="spellEnd"/>
    </w:p>
    <w:p w14:paraId="0A341BEC"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A161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erythropus</w:t>
      </w:r>
      <w:proofErr w:type="spellEnd"/>
    </w:p>
    <w:p w14:paraId="0C1FE9FE"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A166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glareola</w:t>
      </w:r>
      <w:proofErr w:type="spellEnd"/>
    </w:p>
    <w:p w14:paraId="3F60686A"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A164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nebularia</w:t>
      </w:r>
      <w:proofErr w:type="spellEnd"/>
    </w:p>
    <w:p w14:paraId="70927000" w14:textId="77777777"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A162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totanus</w:t>
      </w:r>
      <w:proofErr w:type="spellEnd"/>
    </w:p>
    <w:p w14:paraId="7B0E52BD" w14:textId="6C4C6E80" w:rsidR="00184EC2" w:rsidRPr="006A33AE" w:rsidRDefault="00184EC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A142 </w:t>
      </w:r>
      <w:proofErr w:type="spellStart"/>
      <w:r w:rsidRPr="006A33AE">
        <w:rPr>
          <w:rFonts w:cstheme="minorHAnsi"/>
          <w:i/>
          <w:iCs/>
          <w:sz w:val="24"/>
          <w:szCs w:val="24"/>
          <w:lang w:val="ro-RO"/>
        </w:rPr>
        <w:t>Vanellus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vanellus</w:t>
      </w:r>
      <w:proofErr w:type="spellEnd"/>
    </w:p>
    <w:p w14:paraId="419799B9" w14:textId="77777777" w:rsidR="00184EC2" w:rsidRPr="006A33AE" w:rsidRDefault="00184EC2" w:rsidP="004237AF">
      <w:pPr>
        <w:jc w:val="both"/>
        <w:rPr>
          <w:rFonts w:cstheme="minorHAnsi"/>
          <w:b/>
          <w:bCs/>
          <w:sz w:val="24"/>
          <w:szCs w:val="24"/>
          <w:lang w:val="ro-RO"/>
        </w:rPr>
        <w:sectPr w:rsidR="00184EC2" w:rsidRPr="006A33AE" w:rsidSect="00184EC2">
          <w:type w:val="continuous"/>
          <w:pgSz w:w="11906" w:h="16838"/>
          <w:pgMar w:top="1440" w:right="1440" w:bottom="1440" w:left="1440" w:header="708" w:footer="708" w:gutter="0"/>
          <w:cols w:num="2" w:space="708"/>
          <w:docGrid w:linePitch="360"/>
        </w:sectPr>
      </w:pPr>
    </w:p>
    <w:p w14:paraId="13BF2D55" w14:textId="77777777" w:rsidR="00184EC2" w:rsidRPr="006A33AE" w:rsidRDefault="00184EC2" w:rsidP="004237AF">
      <w:pPr>
        <w:jc w:val="both"/>
        <w:rPr>
          <w:rFonts w:cstheme="minorHAnsi"/>
          <w:b/>
          <w:bCs/>
          <w:sz w:val="24"/>
          <w:szCs w:val="24"/>
          <w:lang w:val="ro-RO"/>
        </w:rPr>
      </w:pPr>
    </w:p>
    <w:p w14:paraId="6F892973" w14:textId="6FF1365B" w:rsidR="00184EC2" w:rsidRPr="006A33AE" w:rsidRDefault="00184EC2"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184EC2" w:rsidRPr="006A33AE" w14:paraId="6724BA14" w14:textId="77777777" w:rsidTr="001964C6">
        <w:tc>
          <w:tcPr>
            <w:tcW w:w="1073" w:type="dxa"/>
          </w:tcPr>
          <w:p w14:paraId="7C08064D" w14:textId="77777777" w:rsidR="00184EC2" w:rsidRPr="006A33AE" w:rsidRDefault="00184EC2" w:rsidP="004237AF">
            <w:pPr>
              <w:jc w:val="both"/>
              <w:rPr>
                <w:rFonts w:eastAsia="Times New Roman" w:cstheme="minorHAnsi"/>
                <w:b/>
                <w:bCs/>
                <w:color w:val="7030A0"/>
                <w:lang w:val="ro-RO"/>
              </w:rPr>
            </w:pPr>
            <w:r w:rsidRPr="006A33AE">
              <w:rPr>
                <w:rFonts w:cstheme="minorHAnsi"/>
                <w:b/>
                <w:bCs/>
                <w:lang w:val="ro-RO"/>
              </w:rPr>
              <w:t>Cod CLC</w:t>
            </w:r>
          </w:p>
        </w:tc>
        <w:tc>
          <w:tcPr>
            <w:tcW w:w="6557" w:type="dxa"/>
          </w:tcPr>
          <w:p w14:paraId="5AE6BCF8" w14:textId="77777777" w:rsidR="00184EC2" w:rsidRPr="006A33AE" w:rsidRDefault="00184EC2"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60EC5FD1" w14:textId="77777777" w:rsidR="00184EC2" w:rsidRPr="006A33AE" w:rsidRDefault="00184EC2" w:rsidP="004237AF">
            <w:pPr>
              <w:jc w:val="both"/>
              <w:rPr>
                <w:rFonts w:eastAsia="Times New Roman" w:cstheme="minorHAnsi"/>
                <w:b/>
                <w:bCs/>
                <w:color w:val="7030A0"/>
                <w:lang w:val="ro-RO"/>
              </w:rPr>
            </w:pPr>
            <w:r w:rsidRPr="006A33AE">
              <w:rPr>
                <w:rFonts w:cstheme="minorHAnsi"/>
                <w:b/>
                <w:bCs/>
                <w:lang w:val="ro-RO"/>
              </w:rPr>
              <w:t>Acoperire (%)</w:t>
            </w:r>
          </w:p>
        </w:tc>
      </w:tr>
      <w:tr w:rsidR="00184EC2" w:rsidRPr="006A33AE" w14:paraId="1AF6E16F" w14:textId="77777777" w:rsidTr="001964C6">
        <w:tc>
          <w:tcPr>
            <w:tcW w:w="1073" w:type="dxa"/>
          </w:tcPr>
          <w:p w14:paraId="0703735A" w14:textId="77777777" w:rsidR="00184EC2" w:rsidRPr="006A33AE" w:rsidRDefault="00184EC2" w:rsidP="004237AF">
            <w:pPr>
              <w:jc w:val="both"/>
              <w:rPr>
                <w:rFonts w:eastAsia="Times New Roman" w:cstheme="minorHAnsi"/>
                <w:color w:val="7030A0"/>
                <w:lang w:val="ro-RO"/>
              </w:rPr>
            </w:pPr>
            <w:r w:rsidRPr="006A33AE">
              <w:rPr>
                <w:rFonts w:cstheme="minorHAnsi"/>
                <w:lang w:val="ro-RO"/>
              </w:rPr>
              <w:t xml:space="preserve">N06 </w:t>
            </w:r>
          </w:p>
        </w:tc>
        <w:tc>
          <w:tcPr>
            <w:tcW w:w="6557" w:type="dxa"/>
          </w:tcPr>
          <w:p w14:paraId="2A6CEE42" w14:textId="77777777" w:rsidR="00184EC2" w:rsidRPr="006A33AE" w:rsidRDefault="00184EC2" w:rsidP="004237AF">
            <w:pPr>
              <w:jc w:val="both"/>
              <w:rPr>
                <w:rFonts w:eastAsia="Times New Roman" w:cstheme="minorHAnsi"/>
                <w:color w:val="7030A0"/>
                <w:lang w:val="ro-RO"/>
              </w:rPr>
            </w:pPr>
            <w:r w:rsidRPr="006A33AE">
              <w:rPr>
                <w:rFonts w:cstheme="minorHAnsi"/>
                <w:lang w:val="ro-RO"/>
              </w:rPr>
              <w:t>Râuri, lacuri</w:t>
            </w:r>
          </w:p>
        </w:tc>
        <w:tc>
          <w:tcPr>
            <w:tcW w:w="1612" w:type="dxa"/>
          </w:tcPr>
          <w:p w14:paraId="2FFD140C" w14:textId="06D815A2" w:rsidR="00184EC2" w:rsidRPr="006A33AE" w:rsidRDefault="001964C6" w:rsidP="004237AF">
            <w:pPr>
              <w:jc w:val="both"/>
              <w:rPr>
                <w:rFonts w:eastAsia="Times New Roman" w:cstheme="minorHAnsi"/>
                <w:color w:val="7030A0"/>
                <w:lang w:val="ro-RO"/>
              </w:rPr>
            </w:pPr>
            <w:r w:rsidRPr="006A33AE">
              <w:rPr>
                <w:rFonts w:cstheme="minorHAnsi"/>
                <w:lang w:val="ro-RO"/>
              </w:rPr>
              <w:t>9</w:t>
            </w:r>
            <w:r w:rsidR="00184EC2" w:rsidRPr="006A33AE">
              <w:rPr>
                <w:rFonts w:cstheme="minorHAnsi"/>
                <w:lang w:val="ro-RO"/>
              </w:rPr>
              <w:t>.</w:t>
            </w:r>
            <w:r w:rsidRPr="006A33AE">
              <w:rPr>
                <w:rFonts w:cstheme="minorHAnsi"/>
                <w:lang w:val="ro-RO"/>
              </w:rPr>
              <w:t>8</w:t>
            </w:r>
            <w:r w:rsidR="00184EC2" w:rsidRPr="006A33AE">
              <w:rPr>
                <w:rFonts w:cstheme="minorHAnsi"/>
                <w:lang w:val="ro-RO"/>
              </w:rPr>
              <w:t>9</w:t>
            </w:r>
          </w:p>
        </w:tc>
      </w:tr>
      <w:tr w:rsidR="00184EC2" w:rsidRPr="006A33AE" w14:paraId="1C81992A" w14:textId="77777777" w:rsidTr="001964C6">
        <w:tc>
          <w:tcPr>
            <w:tcW w:w="1073" w:type="dxa"/>
          </w:tcPr>
          <w:p w14:paraId="0C332755" w14:textId="561C8BF1" w:rsidR="00184EC2" w:rsidRPr="006A33AE" w:rsidRDefault="00184EC2" w:rsidP="004237AF">
            <w:pPr>
              <w:jc w:val="both"/>
              <w:rPr>
                <w:rFonts w:eastAsia="Times New Roman" w:cstheme="minorHAnsi"/>
                <w:color w:val="7030A0"/>
                <w:lang w:val="ro-RO"/>
              </w:rPr>
            </w:pPr>
            <w:r w:rsidRPr="006A33AE">
              <w:rPr>
                <w:rFonts w:cstheme="minorHAnsi"/>
                <w:lang w:val="ro-RO"/>
              </w:rPr>
              <w:t>N0</w:t>
            </w:r>
            <w:r w:rsidR="001964C6" w:rsidRPr="006A33AE">
              <w:rPr>
                <w:rFonts w:cstheme="minorHAnsi"/>
                <w:lang w:val="ro-RO"/>
              </w:rPr>
              <w:t>7</w:t>
            </w:r>
            <w:r w:rsidRPr="006A33AE">
              <w:rPr>
                <w:rFonts w:cstheme="minorHAnsi"/>
                <w:lang w:val="ro-RO"/>
              </w:rPr>
              <w:t xml:space="preserve"> </w:t>
            </w:r>
          </w:p>
        </w:tc>
        <w:tc>
          <w:tcPr>
            <w:tcW w:w="6557" w:type="dxa"/>
          </w:tcPr>
          <w:p w14:paraId="2178B0B6" w14:textId="021DDBAF" w:rsidR="00184EC2" w:rsidRPr="006A33AE" w:rsidRDefault="001964C6" w:rsidP="004237AF">
            <w:pPr>
              <w:jc w:val="both"/>
              <w:rPr>
                <w:rFonts w:eastAsia="Times New Roman" w:cstheme="minorHAnsi"/>
                <w:color w:val="7030A0"/>
                <w:lang w:val="ro-RO"/>
              </w:rPr>
            </w:pPr>
            <w:r w:rsidRPr="006A33AE">
              <w:rPr>
                <w:rFonts w:cstheme="minorHAnsi"/>
                <w:lang w:val="ro-RO"/>
              </w:rPr>
              <w:t>Mlaștini, turbării</w:t>
            </w:r>
          </w:p>
        </w:tc>
        <w:tc>
          <w:tcPr>
            <w:tcW w:w="1612" w:type="dxa"/>
          </w:tcPr>
          <w:p w14:paraId="2E1FFEE0" w14:textId="27498CF7" w:rsidR="00184EC2" w:rsidRPr="006A33AE" w:rsidRDefault="00184EC2" w:rsidP="004237AF">
            <w:pPr>
              <w:jc w:val="both"/>
              <w:rPr>
                <w:rFonts w:eastAsia="Times New Roman" w:cstheme="minorHAnsi"/>
                <w:color w:val="7030A0"/>
                <w:lang w:val="ro-RO"/>
              </w:rPr>
            </w:pPr>
            <w:r w:rsidRPr="006A33AE">
              <w:rPr>
                <w:rFonts w:cstheme="minorHAnsi"/>
                <w:lang w:val="ro-RO"/>
              </w:rPr>
              <w:t>0.</w:t>
            </w:r>
            <w:r w:rsidR="001964C6" w:rsidRPr="006A33AE">
              <w:rPr>
                <w:rFonts w:cstheme="minorHAnsi"/>
                <w:lang w:val="ro-RO"/>
              </w:rPr>
              <w:t>2</w:t>
            </w:r>
            <w:r w:rsidRPr="006A33AE">
              <w:rPr>
                <w:rFonts w:cstheme="minorHAnsi"/>
                <w:lang w:val="ro-RO"/>
              </w:rPr>
              <w:t>4</w:t>
            </w:r>
          </w:p>
        </w:tc>
      </w:tr>
      <w:tr w:rsidR="00184EC2" w:rsidRPr="006A33AE" w14:paraId="2F35103B" w14:textId="77777777" w:rsidTr="001964C6">
        <w:tc>
          <w:tcPr>
            <w:tcW w:w="1073" w:type="dxa"/>
          </w:tcPr>
          <w:p w14:paraId="32DDA62B" w14:textId="77777777" w:rsidR="00184EC2" w:rsidRPr="006A33AE" w:rsidRDefault="00184EC2" w:rsidP="004237AF">
            <w:pPr>
              <w:jc w:val="both"/>
              <w:rPr>
                <w:rFonts w:eastAsia="Times New Roman" w:cstheme="minorHAnsi"/>
                <w:color w:val="7030A0"/>
                <w:lang w:val="ro-RO"/>
              </w:rPr>
            </w:pPr>
            <w:r w:rsidRPr="006A33AE">
              <w:rPr>
                <w:rFonts w:cstheme="minorHAnsi"/>
                <w:lang w:val="ro-RO"/>
              </w:rPr>
              <w:t xml:space="preserve">N12 </w:t>
            </w:r>
          </w:p>
        </w:tc>
        <w:tc>
          <w:tcPr>
            <w:tcW w:w="6557" w:type="dxa"/>
          </w:tcPr>
          <w:p w14:paraId="7C3C8527" w14:textId="77777777" w:rsidR="00184EC2" w:rsidRPr="006A33AE" w:rsidRDefault="00184EC2" w:rsidP="004237AF">
            <w:pPr>
              <w:jc w:val="both"/>
              <w:rPr>
                <w:rFonts w:eastAsia="Times New Roman" w:cstheme="minorHAnsi"/>
                <w:color w:val="7030A0"/>
                <w:lang w:val="ro-RO"/>
              </w:rPr>
            </w:pPr>
            <w:r w:rsidRPr="006A33AE">
              <w:rPr>
                <w:rFonts w:cstheme="minorHAnsi"/>
                <w:lang w:val="ro-RO"/>
              </w:rPr>
              <w:t xml:space="preserve">Culturi (teren arabil) </w:t>
            </w:r>
          </w:p>
        </w:tc>
        <w:tc>
          <w:tcPr>
            <w:tcW w:w="1612" w:type="dxa"/>
          </w:tcPr>
          <w:p w14:paraId="38CD1896" w14:textId="08325900" w:rsidR="00184EC2" w:rsidRPr="006A33AE" w:rsidRDefault="001964C6" w:rsidP="004237AF">
            <w:pPr>
              <w:jc w:val="both"/>
              <w:rPr>
                <w:rFonts w:eastAsia="Times New Roman" w:cstheme="minorHAnsi"/>
                <w:color w:val="7030A0"/>
                <w:lang w:val="ro-RO"/>
              </w:rPr>
            </w:pPr>
            <w:r w:rsidRPr="006A33AE">
              <w:rPr>
                <w:rFonts w:cstheme="minorHAnsi"/>
                <w:lang w:val="ro-RO"/>
              </w:rPr>
              <w:t>40</w:t>
            </w:r>
            <w:r w:rsidR="00184EC2" w:rsidRPr="006A33AE">
              <w:rPr>
                <w:rFonts w:cstheme="minorHAnsi"/>
                <w:lang w:val="ro-RO"/>
              </w:rPr>
              <w:t>.</w:t>
            </w:r>
            <w:r w:rsidRPr="006A33AE">
              <w:rPr>
                <w:rFonts w:cstheme="minorHAnsi"/>
                <w:lang w:val="ro-RO"/>
              </w:rPr>
              <w:t>90</w:t>
            </w:r>
          </w:p>
        </w:tc>
      </w:tr>
      <w:tr w:rsidR="00184EC2" w:rsidRPr="006A33AE" w14:paraId="08655249" w14:textId="77777777" w:rsidTr="001964C6">
        <w:tc>
          <w:tcPr>
            <w:tcW w:w="1073" w:type="dxa"/>
          </w:tcPr>
          <w:p w14:paraId="21BC63D4" w14:textId="77777777" w:rsidR="00184EC2" w:rsidRPr="006A33AE" w:rsidRDefault="00184EC2" w:rsidP="004237AF">
            <w:pPr>
              <w:jc w:val="both"/>
              <w:rPr>
                <w:rFonts w:eastAsia="Times New Roman" w:cstheme="minorHAnsi"/>
                <w:color w:val="7030A0"/>
                <w:lang w:val="ro-RO"/>
              </w:rPr>
            </w:pPr>
            <w:r w:rsidRPr="006A33AE">
              <w:rPr>
                <w:rFonts w:cstheme="minorHAnsi"/>
                <w:lang w:val="ro-RO"/>
              </w:rPr>
              <w:t xml:space="preserve">N14 </w:t>
            </w:r>
          </w:p>
        </w:tc>
        <w:tc>
          <w:tcPr>
            <w:tcW w:w="6557" w:type="dxa"/>
          </w:tcPr>
          <w:p w14:paraId="534E7EED" w14:textId="77777777" w:rsidR="00184EC2" w:rsidRPr="006A33AE" w:rsidRDefault="00184EC2" w:rsidP="004237AF">
            <w:pPr>
              <w:jc w:val="both"/>
              <w:rPr>
                <w:rFonts w:eastAsia="Times New Roman" w:cstheme="minorHAnsi"/>
                <w:color w:val="7030A0"/>
                <w:lang w:val="ro-RO"/>
              </w:rPr>
            </w:pPr>
            <w:r w:rsidRPr="006A33AE">
              <w:rPr>
                <w:rFonts w:cstheme="minorHAnsi"/>
                <w:lang w:val="ro-RO"/>
              </w:rPr>
              <w:t xml:space="preserve">Pășuni </w:t>
            </w:r>
          </w:p>
        </w:tc>
        <w:tc>
          <w:tcPr>
            <w:tcW w:w="1612" w:type="dxa"/>
          </w:tcPr>
          <w:p w14:paraId="05682BCF" w14:textId="6FCC0CCC" w:rsidR="00184EC2" w:rsidRPr="006A33AE" w:rsidRDefault="001964C6" w:rsidP="004237AF">
            <w:pPr>
              <w:jc w:val="both"/>
              <w:rPr>
                <w:rFonts w:eastAsia="Times New Roman" w:cstheme="minorHAnsi"/>
                <w:color w:val="7030A0"/>
                <w:lang w:val="ro-RO"/>
              </w:rPr>
            </w:pPr>
            <w:r w:rsidRPr="006A33AE">
              <w:rPr>
                <w:rFonts w:cstheme="minorHAnsi"/>
                <w:lang w:val="ro-RO"/>
              </w:rPr>
              <w:t>39</w:t>
            </w:r>
            <w:r w:rsidR="00184EC2" w:rsidRPr="006A33AE">
              <w:rPr>
                <w:rFonts w:cstheme="minorHAnsi"/>
                <w:lang w:val="ro-RO"/>
              </w:rPr>
              <w:t>.</w:t>
            </w:r>
            <w:r w:rsidRPr="006A33AE">
              <w:rPr>
                <w:rFonts w:cstheme="minorHAnsi"/>
                <w:lang w:val="ro-RO"/>
              </w:rPr>
              <w:t>20</w:t>
            </w:r>
          </w:p>
        </w:tc>
      </w:tr>
      <w:tr w:rsidR="00184EC2" w:rsidRPr="006A33AE" w14:paraId="683AEB5E" w14:textId="77777777" w:rsidTr="001964C6">
        <w:tc>
          <w:tcPr>
            <w:tcW w:w="1073" w:type="dxa"/>
          </w:tcPr>
          <w:p w14:paraId="321262D5" w14:textId="77777777" w:rsidR="00184EC2" w:rsidRPr="006A33AE" w:rsidRDefault="00184EC2" w:rsidP="004237AF">
            <w:pPr>
              <w:jc w:val="both"/>
              <w:rPr>
                <w:rFonts w:eastAsia="Times New Roman" w:cstheme="minorHAnsi"/>
                <w:color w:val="7030A0"/>
                <w:lang w:val="ro-RO"/>
              </w:rPr>
            </w:pPr>
            <w:r w:rsidRPr="006A33AE">
              <w:rPr>
                <w:rFonts w:cstheme="minorHAnsi"/>
                <w:lang w:val="ro-RO"/>
              </w:rPr>
              <w:t xml:space="preserve">N15 </w:t>
            </w:r>
          </w:p>
        </w:tc>
        <w:tc>
          <w:tcPr>
            <w:tcW w:w="6557" w:type="dxa"/>
          </w:tcPr>
          <w:p w14:paraId="06665495" w14:textId="77777777" w:rsidR="00184EC2" w:rsidRPr="006A33AE" w:rsidRDefault="00184EC2" w:rsidP="004237AF">
            <w:pPr>
              <w:jc w:val="both"/>
              <w:rPr>
                <w:rFonts w:eastAsia="Times New Roman" w:cstheme="minorHAnsi"/>
                <w:color w:val="7030A0"/>
                <w:lang w:val="ro-RO"/>
              </w:rPr>
            </w:pPr>
            <w:r w:rsidRPr="006A33AE">
              <w:rPr>
                <w:rFonts w:cstheme="minorHAnsi"/>
                <w:lang w:val="ro-RO"/>
              </w:rPr>
              <w:t xml:space="preserve">Alte terenuri arabile </w:t>
            </w:r>
          </w:p>
        </w:tc>
        <w:tc>
          <w:tcPr>
            <w:tcW w:w="1612" w:type="dxa"/>
          </w:tcPr>
          <w:p w14:paraId="1EC78B62" w14:textId="73FF0AE9" w:rsidR="00184EC2" w:rsidRPr="006A33AE" w:rsidRDefault="001964C6" w:rsidP="004237AF">
            <w:pPr>
              <w:jc w:val="both"/>
              <w:rPr>
                <w:rFonts w:eastAsia="Times New Roman" w:cstheme="minorHAnsi"/>
                <w:color w:val="7030A0"/>
                <w:lang w:val="ro-RO"/>
              </w:rPr>
            </w:pPr>
            <w:r w:rsidRPr="006A33AE">
              <w:rPr>
                <w:rFonts w:cstheme="minorHAnsi"/>
                <w:lang w:val="ro-RO"/>
              </w:rPr>
              <w:t>6</w:t>
            </w:r>
            <w:r w:rsidR="00184EC2" w:rsidRPr="006A33AE">
              <w:rPr>
                <w:rFonts w:cstheme="minorHAnsi"/>
                <w:lang w:val="ro-RO"/>
              </w:rPr>
              <w:t>.</w:t>
            </w:r>
            <w:r w:rsidRPr="006A33AE">
              <w:rPr>
                <w:rFonts w:cstheme="minorHAnsi"/>
                <w:lang w:val="ro-RO"/>
              </w:rPr>
              <w:t>0</w:t>
            </w:r>
            <w:r w:rsidR="00184EC2" w:rsidRPr="006A33AE">
              <w:rPr>
                <w:rFonts w:cstheme="minorHAnsi"/>
                <w:lang w:val="ro-RO"/>
              </w:rPr>
              <w:t>0</w:t>
            </w:r>
          </w:p>
        </w:tc>
      </w:tr>
      <w:tr w:rsidR="00184EC2" w:rsidRPr="006A33AE" w14:paraId="4BC53EC8" w14:textId="77777777" w:rsidTr="001964C6">
        <w:tc>
          <w:tcPr>
            <w:tcW w:w="1073" w:type="dxa"/>
          </w:tcPr>
          <w:p w14:paraId="37645AE7" w14:textId="77777777" w:rsidR="00184EC2" w:rsidRPr="006A33AE" w:rsidRDefault="00184EC2" w:rsidP="004237AF">
            <w:pPr>
              <w:jc w:val="both"/>
              <w:rPr>
                <w:rFonts w:eastAsia="Times New Roman" w:cstheme="minorHAnsi"/>
                <w:color w:val="7030A0"/>
                <w:lang w:val="ro-RO"/>
              </w:rPr>
            </w:pPr>
            <w:r w:rsidRPr="006A33AE">
              <w:rPr>
                <w:rFonts w:cstheme="minorHAnsi"/>
                <w:lang w:val="ro-RO"/>
              </w:rPr>
              <w:t xml:space="preserve">N16 </w:t>
            </w:r>
          </w:p>
        </w:tc>
        <w:tc>
          <w:tcPr>
            <w:tcW w:w="6557" w:type="dxa"/>
          </w:tcPr>
          <w:p w14:paraId="20001D05" w14:textId="77777777" w:rsidR="00184EC2" w:rsidRPr="006A33AE" w:rsidRDefault="00184EC2" w:rsidP="004237AF">
            <w:pPr>
              <w:jc w:val="both"/>
              <w:rPr>
                <w:rFonts w:eastAsia="Times New Roman" w:cstheme="minorHAnsi"/>
                <w:color w:val="7030A0"/>
                <w:lang w:val="ro-RO"/>
              </w:rPr>
            </w:pPr>
            <w:r w:rsidRPr="006A33AE">
              <w:rPr>
                <w:rFonts w:cstheme="minorHAnsi"/>
                <w:lang w:val="ro-RO"/>
              </w:rPr>
              <w:t xml:space="preserve">Păduri de foioase </w:t>
            </w:r>
          </w:p>
        </w:tc>
        <w:tc>
          <w:tcPr>
            <w:tcW w:w="1612" w:type="dxa"/>
          </w:tcPr>
          <w:p w14:paraId="3F661F22" w14:textId="44B54BBD" w:rsidR="00184EC2" w:rsidRPr="006A33AE" w:rsidRDefault="001964C6" w:rsidP="004237AF">
            <w:pPr>
              <w:jc w:val="both"/>
              <w:rPr>
                <w:rFonts w:eastAsia="Times New Roman" w:cstheme="minorHAnsi"/>
                <w:color w:val="7030A0"/>
                <w:lang w:val="ro-RO"/>
              </w:rPr>
            </w:pPr>
            <w:r w:rsidRPr="006A33AE">
              <w:rPr>
                <w:rFonts w:cstheme="minorHAnsi"/>
                <w:lang w:val="ro-RO"/>
              </w:rPr>
              <w:t>1</w:t>
            </w:r>
            <w:r w:rsidR="00184EC2" w:rsidRPr="006A33AE">
              <w:rPr>
                <w:rFonts w:cstheme="minorHAnsi"/>
                <w:lang w:val="ro-RO"/>
              </w:rPr>
              <w:t>.</w:t>
            </w:r>
            <w:r w:rsidRPr="006A33AE">
              <w:rPr>
                <w:rFonts w:cstheme="minorHAnsi"/>
                <w:lang w:val="ro-RO"/>
              </w:rPr>
              <w:t>93</w:t>
            </w:r>
          </w:p>
        </w:tc>
      </w:tr>
      <w:tr w:rsidR="00184EC2" w:rsidRPr="006A33AE" w14:paraId="0E907ADB" w14:textId="77777777" w:rsidTr="001964C6">
        <w:tc>
          <w:tcPr>
            <w:tcW w:w="1073" w:type="dxa"/>
          </w:tcPr>
          <w:p w14:paraId="0302D5B6" w14:textId="77777777" w:rsidR="00184EC2" w:rsidRPr="006A33AE" w:rsidRDefault="00184EC2" w:rsidP="004237AF">
            <w:pPr>
              <w:jc w:val="both"/>
              <w:rPr>
                <w:rFonts w:eastAsia="Times New Roman" w:cstheme="minorHAnsi"/>
                <w:color w:val="7030A0"/>
                <w:lang w:val="ro-RO"/>
              </w:rPr>
            </w:pPr>
            <w:r w:rsidRPr="006A33AE">
              <w:rPr>
                <w:rFonts w:cstheme="minorHAnsi"/>
                <w:lang w:val="ro-RO"/>
              </w:rPr>
              <w:lastRenderedPageBreak/>
              <w:t xml:space="preserve">N23 </w:t>
            </w:r>
          </w:p>
        </w:tc>
        <w:tc>
          <w:tcPr>
            <w:tcW w:w="6557" w:type="dxa"/>
          </w:tcPr>
          <w:p w14:paraId="1ECD672F" w14:textId="77777777" w:rsidR="00184EC2" w:rsidRPr="006A33AE" w:rsidRDefault="00184EC2"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12" w:type="dxa"/>
          </w:tcPr>
          <w:p w14:paraId="48FC352A" w14:textId="64DF01E4" w:rsidR="00184EC2" w:rsidRPr="006A33AE" w:rsidRDefault="00184EC2" w:rsidP="004237AF">
            <w:pPr>
              <w:jc w:val="both"/>
              <w:rPr>
                <w:rFonts w:eastAsia="Times New Roman" w:cstheme="minorHAnsi"/>
                <w:color w:val="7030A0"/>
                <w:lang w:val="ro-RO"/>
              </w:rPr>
            </w:pPr>
            <w:r w:rsidRPr="006A33AE">
              <w:rPr>
                <w:rFonts w:cstheme="minorHAnsi"/>
                <w:lang w:val="ro-RO"/>
              </w:rPr>
              <w:t>1.</w:t>
            </w:r>
            <w:r w:rsidR="001964C6" w:rsidRPr="006A33AE">
              <w:rPr>
                <w:rFonts w:cstheme="minorHAnsi"/>
                <w:lang w:val="ro-RO"/>
              </w:rPr>
              <w:t>78</w:t>
            </w:r>
          </w:p>
        </w:tc>
      </w:tr>
    </w:tbl>
    <w:p w14:paraId="78A93B3B" w14:textId="77777777" w:rsidR="00184EC2" w:rsidRPr="006A33AE" w:rsidRDefault="00184EC2" w:rsidP="004237AF">
      <w:pPr>
        <w:jc w:val="both"/>
        <w:rPr>
          <w:rFonts w:cstheme="minorHAnsi"/>
          <w:sz w:val="24"/>
          <w:szCs w:val="24"/>
          <w:lang w:val="ro-RO"/>
        </w:rPr>
      </w:pPr>
    </w:p>
    <w:p w14:paraId="0F523B8D" w14:textId="77777777" w:rsidR="00184EC2" w:rsidRPr="006A33AE" w:rsidRDefault="00184EC2"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09B33720" w14:textId="450AC7B1" w:rsidR="00184EC2" w:rsidRPr="006A33AE" w:rsidRDefault="004E7A08" w:rsidP="004237AF">
      <w:pPr>
        <w:jc w:val="both"/>
        <w:rPr>
          <w:rFonts w:cstheme="minorHAnsi"/>
          <w:sz w:val="24"/>
          <w:szCs w:val="24"/>
          <w:lang w:val="ro-RO"/>
        </w:rPr>
      </w:pPr>
      <w:r w:rsidRPr="006A33AE">
        <w:rPr>
          <w:rFonts w:cstheme="minorHAnsi"/>
          <w:sz w:val="24"/>
          <w:szCs w:val="24"/>
          <w:lang w:val="ro-RO"/>
        </w:rPr>
        <w:t xml:space="preserve">Pescăria Cefa și zonele umede din apropiere este cea mai importantă zonă pentru cuibăritul păsărilor de baltă din vestul României, respectiv pentru speciile migratoare. În incinta pescăriei cu stufărișuri de întinderi mari și luciuri de apă, respectiv în pădurea </w:t>
      </w:r>
      <w:proofErr w:type="spellStart"/>
      <w:r w:rsidRPr="006A33AE">
        <w:rPr>
          <w:rFonts w:cstheme="minorHAnsi"/>
          <w:sz w:val="24"/>
          <w:szCs w:val="24"/>
          <w:lang w:val="ro-RO"/>
        </w:rPr>
        <w:t>Rădvani</w:t>
      </w:r>
      <w:proofErr w:type="spellEnd"/>
      <w:r w:rsidRPr="006A33AE">
        <w:rPr>
          <w:rFonts w:cstheme="minorHAnsi"/>
          <w:sz w:val="24"/>
          <w:szCs w:val="24"/>
          <w:lang w:val="ro-RO"/>
        </w:rPr>
        <w:t xml:space="preserve"> cuibăresc efective importante din șase specii de păsări amenințate la nivelul Uniunii Europene. Două specii de interes conservativ global sunt prezente: rața roșie cuibărește cu efective semnificative iar șoimul dunărean apare regulat în zonă. În timpul migrației, respectiv iarna lacurile și zonele deschise din apropiere sunt folosite de efective importante de egrete, rațe și gâște. Anual trec peste 80 de mii de păsări de baltă. Mari stoluri de gâște pot fi deseori întâlnite pe pajiștile aflate la sud de lacuri. Pajiștile sunt în același timp locuri de cuibărit pentru eretele sur. De remarcat prezența dropiei în perimetrul acestui sit. Pajiștile din apropierea graniței de stat fac parte din teritoriul unei populații de dropie din Ungaria. Se impun măsuri comune de management România-Ungaria pentru conservarea pe termen lung a acestei populații.</w:t>
      </w:r>
    </w:p>
    <w:p w14:paraId="3B568A36" w14:textId="77777777" w:rsidR="00184EC2" w:rsidRPr="006A33AE" w:rsidRDefault="00184EC2"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02010D51" w14:textId="77777777" w:rsidR="00184EC2" w:rsidRPr="006A33AE" w:rsidRDefault="00184EC2"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7D688BC7" w14:textId="7526888E" w:rsidR="00184EC2" w:rsidRPr="006A33AE" w:rsidRDefault="00184EC2" w:rsidP="004237AF">
      <w:pPr>
        <w:spacing w:after="0" w:line="240" w:lineRule="auto"/>
        <w:jc w:val="both"/>
        <w:rPr>
          <w:rFonts w:cstheme="minorHAnsi"/>
          <w:sz w:val="24"/>
          <w:szCs w:val="24"/>
          <w:lang w:val="ro-RO"/>
        </w:rPr>
      </w:pPr>
      <w:r w:rsidRPr="006A33AE">
        <w:rPr>
          <w:rFonts w:cstheme="minorHAnsi"/>
          <w:sz w:val="24"/>
          <w:szCs w:val="24"/>
          <w:lang w:val="ro-RO"/>
        </w:rPr>
        <w:t>efect mare:</w:t>
      </w:r>
      <w:r w:rsidR="004E7A08" w:rsidRPr="006A33AE">
        <w:rPr>
          <w:rFonts w:cstheme="minorHAnsi"/>
          <w:sz w:val="24"/>
          <w:szCs w:val="24"/>
          <w:lang w:val="ro-RO"/>
        </w:rPr>
        <w:t xml:space="preserve"> -</w:t>
      </w:r>
    </w:p>
    <w:p w14:paraId="7EDA726C" w14:textId="6251B0FC" w:rsidR="00184EC2" w:rsidRPr="006A33AE" w:rsidRDefault="00184EC2"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r w:rsidR="004E7A08" w:rsidRPr="006A33AE">
        <w:rPr>
          <w:rFonts w:cstheme="minorHAnsi"/>
          <w:sz w:val="24"/>
          <w:szCs w:val="24"/>
          <w:lang w:val="ro-RO"/>
        </w:rPr>
        <w:t>-</w:t>
      </w:r>
    </w:p>
    <w:p w14:paraId="3864C3BE" w14:textId="54DF3299" w:rsidR="00184EC2" w:rsidRPr="006A33AE" w:rsidRDefault="00184EC2"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r w:rsidR="004E7A08" w:rsidRPr="006A33AE">
        <w:rPr>
          <w:rFonts w:cstheme="minorHAnsi"/>
          <w:b/>
          <w:bCs/>
          <w:sz w:val="24"/>
          <w:szCs w:val="24"/>
          <w:lang w:val="ro-RO"/>
        </w:rPr>
        <w:t>NA</w:t>
      </w:r>
    </w:p>
    <w:p w14:paraId="523DCE56" w14:textId="11A4E7D5" w:rsidR="00184EC2" w:rsidRPr="006A33AE" w:rsidRDefault="00184EC2" w:rsidP="004237AF">
      <w:pPr>
        <w:jc w:val="both"/>
        <w:rPr>
          <w:rFonts w:cstheme="minorHAnsi"/>
          <w:lang w:val="ro-RO"/>
        </w:rPr>
      </w:pPr>
    </w:p>
    <w:p w14:paraId="0AE9AC66" w14:textId="77777777" w:rsidR="00726321" w:rsidRPr="006A33AE" w:rsidRDefault="00726321">
      <w:pPr>
        <w:rPr>
          <w:rFonts w:eastAsiaTheme="majorEastAsia" w:cstheme="minorHAnsi"/>
          <w:color w:val="365F91" w:themeColor="accent1" w:themeShade="BF"/>
          <w:sz w:val="26"/>
          <w:szCs w:val="26"/>
          <w:lang w:val="ro-RO"/>
        </w:rPr>
      </w:pPr>
      <w:r w:rsidRPr="006A33AE">
        <w:rPr>
          <w:rFonts w:cstheme="minorHAnsi"/>
          <w:lang w:val="ro-RO"/>
        </w:rPr>
        <w:br w:type="page"/>
      </w:r>
    </w:p>
    <w:p w14:paraId="4301F40B" w14:textId="7BB0E31D" w:rsidR="007E1488" w:rsidRPr="006A33AE" w:rsidRDefault="007E1488" w:rsidP="004237AF">
      <w:pPr>
        <w:pStyle w:val="Heading2"/>
        <w:jc w:val="both"/>
        <w:rPr>
          <w:rFonts w:asciiTheme="minorHAnsi" w:hAnsiTheme="minorHAnsi" w:cstheme="minorHAnsi"/>
          <w:lang w:val="ro-RO"/>
        </w:rPr>
      </w:pPr>
      <w:bookmarkStart w:id="12" w:name="_Toc50200078"/>
      <w:r w:rsidRPr="006A33AE">
        <w:rPr>
          <w:rFonts w:asciiTheme="minorHAnsi" w:hAnsiTheme="minorHAnsi" w:cstheme="minorHAnsi"/>
          <w:lang w:val="ro-RO"/>
        </w:rPr>
        <w:lastRenderedPageBreak/>
        <w:t xml:space="preserve">ROSPA0103 Valea </w:t>
      </w:r>
      <w:proofErr w:type="spellStart"/>
      <w:r w:rsidRPr="006A33AE">
        <w:rPr>
          <w:rFonts w:asciiTheme="minorHAnsi" w:hAnsiTheme="minorHAnsi" w:cstheme="minorHAnsi"/>
          <w:lang w:val="ro-RO"/>
        </w:rPr>
        <w:t>Alceului</w:t>
      </w:r>
      <w:bookmarkEnd w:id="12"/>
      <w:proofErr w:type="spellEnd"/>
    </w:p>
    <w:p w14:paraId="3CFC18D3" w14:textId="287EE301" w:rsidR="007E1488" w:rsidRPr="006A33AE" w:rsidRDefault="007E1488" w:rsidP="004237AF">
      <w:pPr>
        <w:jc w:val="both"/>
        <w:rPr>
          <w:rFonts w:cstheme="minorHAnsi"/>
          <w:sz w:val="24"/>
          <w:szCs w:val="24"/>
          <w:lang w:val="ro-RO"/>
        </w:rPr>
      </w:pPr>
      <w:r w:rsidRPr="006A33AE">
        <w:rPr>
          <w:rFonts w:cstheme="minorHAnsi"/>
          <w:sz w:val="24"/>
          <w:szCs w:val="24"/>
          <w:lang w:val="ro-RO"/>
        </w:rPr>
        <w:t>Proiecte strategice cu care se intersectează: 7.10</w:t>
      </w:r>
    </w:p>
    <w:p w14:paraId="2E5118E4" w14:textId="77777777" w:rsidR="007E1488" w:rsidRPr="006A33AE" w:rsidRDefault="007E1488" w:rsidP="004237AF">
      <w:pPr>
        <w:jc w:val="both"/>
        <w:rPr>
          <w:rFonts w:cstheme="minorHAnsi"/>
          <w:sz w:val="24"/>
          <w:szCs w:val="24"/>
          <w:lang w:val="ro-RO"/>
        </w:rPr>
      </w:pPr>
      <w:r w:rsidRPr="006A33AE">
        <w:rPr>
          <w:rFonts w:cstheme="minorHAnsi"/>
          <w:sz w:val="24"/>
          <w:szCs w:val="24"/>
          <w:lang w:val="ro-RO"/>
        </w:rPr>
        <w:t>Data confirmării ca și sit SPA: 2007</w:t>
      </w:r>
    </w:p>
    <w:p w14:paraId="7834AC2E" w14:textId="7143F255" w:rsidR="007E1488" w:rsidRPr="006A33AE" w:rsidRDefault="007E1488" w:rsidP="004237AF">
      <w:pPr>
        <w:jc w:val="both"/>
        <w:rPr>
          <w:rFonts w:cstheme="minorHAnsi"/>
          <w:sz w:val="24"/>
          <w:szCs w:val="24"/>
          <w:lang w:val="ro-RO"/>
        </w:rPr>
      </w:pPr>
      <w:r w:rsidRPr="006A33AE">
        <w:rPr>
          <w:rFonts w:cstheme="minorHAnsi"/>
          <w:sz w:val="24"/>
          <w:szCs w:val="24"/>
          <w:lang w:val="ro-RO"/>
        </w:rPr>
        <w:t>Suprafața sitului: 3.600,90 ha</w:t>
      </w:r>
    </w:p>
    <w:p w14:paraId="17BE5A3F" w14:textId="0A57C140" w:rsidR="007E1488" w:rsidRPr="006A33AE" w:rsidRDefault="007E1488" w:rsidP="004237AF">
      <w:pPr>
        <w:jc w:val="both"/>
        <w:rPr>
          <w:rFonts w:cstheme="minorHAnsi"/>
          <w:sz w:val="24"/>
          <w:szCs w:val="24"/>
          <w:lang w:val="ro-RO"/>
        </w:rPr>
      </w:pPr>
      <w:r w:rsidRPr="006A33AE">
        <w:rPr>
          <w:rFonts w:cstheme="minorHAnsi"/>
          <w:sz w:val="24"/>
          <w:szCs w:val="24"/>
          <w:lang w:val="ro-RO"/>
        </w:rPr>
        <w:t>Coordonatele de referință: 21.0006055 E, 46.0111444 N</w:t>
      </w:r>
    </w:p>
    <w:p w14:paraId="7C98EE56" w14:textId="21DF6DF8" w:rsidR="007E1488" w:rsidRPr="006A33AE" w:rsidRDefault="007E1488" w:rsidP="004237AF">
      <w:pPr>
        <w:jc w:val="both"/>
        <w:rPr>
          <w:rFonts w:cstheme="minorHAnsi"/>
          <w:sz w:val="24"/>
          <w:szCs w:val="24"/>
          <w:lang w:val="ro-RO"/>
        </w:rPr>
      </w:pPr>
      <w:r w:rsidRPr="006A33AE">
        <w:rPr>
          <w:rFonts w:cstheme="minorHAnsi"/>
          <w:sz w:val="24"/>
          <w:szCs w:val="24"/>
          <w:lang w:val="ro-RO"/>
        </w:rPr>
        <w:t xml:space="preserve">Regiunea administrativă: </w:t>
      </w:r>
      <w:r w:rsidR="002B542D" w:rsidRPr="006A33AE">
        <w:rPr>
          <w:rFonts w:cstheme="minorHAnsi"/>
          <w:sz w:val="24"/>
          <w:szCs w:val="24"/>
          <w:lang w:val="ro-RO"/>
        </w:rPr>
        <w:t>NORD-VEST</w:t>
      </w:r>
    </w:p>
    <w:p w14:paraId="11FC5613" w14:textId="3B2ECA46" w:rsidR="007E1488" w:rsidRPr="006A33AE" w:rsidRDefault="007E1488" w:rsidP="004237AF">
      <w:pPr>
        <w:jc w:val="both"/>
        <w:rPr>
          <w:rFonts w:cstheme="minorHAnsi"/>
          <w:sz w:val="24"/>
          <w:szCs w:val="24"/>
          <w:lang w:val="ro-RO"/>
        </w:rPr>
      </w:pPr>
      <w:r w:rsidRPr="006A33AE">
        <w:rPr>
          <w:rFonts w:cstheme="minorHAnsi"/>
          <w:sz w:val="24"/>
          <w:szCs w:val="24"/>
          <w:lang w:val="ro-RO"/>
        </w:rPr>
        <w:t xml:space="preserve">Județul/Județele: </w:t>
      </w:r>
      <w:r w:rsidR="00A837AA" w:rsidRPr="006A33AE">
        <w:rPr>
          <w:rFonts w:cstheme="minorHAnsi"/>
          <w:sz w:val="24"/>
          <w:szCs w:val="24"/>
          <w:lang w:val="ro-RO"/>
        </w:rPr>
        <w:t>NA</w:t>
      </w:r>
    </w:p>
    <w:p w14:paraId="187EE20F" w14:textId="33971DBB" w:rsidR="007E1488" w:rsidRPr="006A33AE" w:rsidRDefault="007E1488" w:rsidP="004237AF">
      <w:pPr>
        <w:jc w:val="both"/>
        <w:rPr>
          <w:rFonts w:cstheme="minorHAnsi"/>
          <w:sz w:val="24"/>
          <w:szCs w:val="24"/>
          <w:lang w:val="ro-RO"/>
        </w:rPr>
      </w:pPr>
      <w:r w:rsidRPr="006A33AE">
        <w:rPr>
          <w:rFonts w:cstheme="minorHAnsi"/>
          <w:sz w:val="24"/>
          <w:szCs w:val="24"/>
          <w:lang w:val="ro-RO"/>
        </w:rPr>
        <w:t xml:space="preserve">Comune: </w:t>
      </w:r>
      <w:r w:rsidR="00A837AA" w:rsidRPr="006A33AE">
        <w:rPr>
          <w:rFonts w:cstheme="minorHAnsi"/>
          <w:sz w:val="24"/>
          <w:szCs w:val="24"/>
          <w:lang w:val="ro-RO"/>
        </w:rPr>
        <w:t>NA</w:t>
      </w:r>
    </w:p>
    <w:p w14:paraId="56B3140B" w14:textId="4E2045BC" w:rsidR="007E1488" w:rsidRPr="006A33AE" w:rsidRDefault="007E1488" w:rsidP="004237AF">
      <w:pPr>
        <w:jc w:val="both"/>
        <w:rPr>
          <w:rFonts w:cstheme="minorHAnsi"/>
          <w:sz w:val="24"/>
          <w:szCs w:val="24"/>
          <w:lang w:val="ro-RO"/>
        </w:rPr>
      </w:pPr>
      <w:r w:rsidRPr="006A33AE">
        <w:rPr>
          <w:rFonts w:cstheme="minorHAnsi"/>
          <w:sz w:val="24"/>
          <w:szCs w:val="24"/>
          <w:lang w:val="ro-RO"/>
        </w:rPr>
        <w:t xml:space="preserve">Regiunea biogeografică: </w:t>
      </w:r>
      <w:r w:rsidR="002B542D" w:rsidRPr="006A33AE">
        <w:rPr>
          <w:rFonts w:cstheme="minorHAnsi"/>
          <w:sz w:val="24"/>
          <w:szCs w:val="24"/>
          <w:lang w:val="ro-RO"/>
        </w:rPr>
        <w:t>Panonică (100.00%)</w:t>
      </w:r>
    </w:p>
    <w:p w14:paraId="2F14C57C" w14:textId="299A42B0" w:rsidR="007E1488" w:rsidRPr="006A33AE" w:rsidRDefault="007E1488" w:rsidP="004237AF">
      <w:pPr>
        <w:jc w:val="both"/>
        <w:rPr>
          <w:rFonts w:cstheme="minorHAnsi"/>
          <w:sz w:val="24"/>
          <w:szCs w:val="24"/>
          <w:lang w:val="ro-RO"/>
        </w:rPr>
      </w:pPr>
      <w:r w:rsidRPr="006A33AE">
        <w:rPr>
          <w:rFonts w:cstheme="minorHAnsi"/>
          <w:sz w:val="24"/>
          <w:szCs w:val="24"/>
          <w:lang w:val="ro-RO"/>
        </w:rPr>
        <w:t xml:space="preserve">Plan de management aprobat: </w:t>
      </w:r>
      <w:r w:rsidR="002B542D" w:rsidRPr="006A33AE">
        <w:rPr>
          <w:rFonts w:cstheme="minorHAnsi"/>
          <w:sz w:val="24"/>
          <w:szCs w:val="24"/>
          <w:lang w:val="ro-RO"/>
        </w:rPr>
        <w:t>NU</w:t>
      </w:r>
    </w:p>
    <w:p w14:paraId="3485233E" w14:textId="76A10122" w:rsidR="007E1488" w:rsidRPr="006A33AE" w:rsidRDefault="007E1488"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r w:rsidR="007928B2" w:rsidRPr="006A33AE">
        <w:rPr>
          <w:rFonts w:cstheme="minorHAnsi"/>
          <w:b/>
          <w:bCs/>
          <w:sz w:val="24"/>
          <w:szCs w:val="24"/>
          <w:lang w:val="ro-RO"/>
        </w:rPr>
        <w:t>-</w:t>
      </w:r>
    </w:p>
    <w:p w14:paraId="488C82F4" w14:textId="2658863C" w:rsidR="007E1488" w:rsidRPr="006A33AE" w:rsidRDefault="007E1488" w:rsidP="004237AF">
      <w:pPr>
        <w:jc w:val="both"/>
        <w:rPr>
          <w:rFonts w:cstheme="minorHAnsi"/>
          <w:b/>
          <w:bCs/>
          <w:sz w:val="24"/>
          <w:szCs w:val="24"/>
          <w:lang w:val="ro-RO"/>
        </w:rPr>
      </w:pPr>
      <w:r w:rsidRPr="006A33AE">
        <w:rPr>
          <w:rFonts w:cstheme="minorHAnsi"/>
          <w:b/>
          <w:bCs/>
          <w:sz w:val="24"/>
          <w:szCs w:val="24"/>
          <w:lang w:val="ro-RO"/>
        </w:rPr>
        <w:t xml:space="preserve">Situl a fost desemnat pentru protecția a </w:t>
      </w:r>
      <w:r w:rsidR="007928B2" w:rsidRPr="006A33AE">
        <w:rPr>
          <w:rFonts w:cstheme="minorHAnsi"/>
          <w:b/>
          <w:bCs/>
          <w:sz w:val="24"/>
          <w:szCs w:val="24"/>
          <w:lang w:val="ro-RO"/>
        </w:rPr>
        <w:t>39</w:t>
      </w:r>
      <w:r w:rsidRPr="006A33AE">
        <w:rPr>
          <w:rFonts w:cstheme="minorHAnsi"/>
          <w:b/>
          <w:bCs/>
          <w:sz w:val="24"/>
          <w:szCs w:val="24"/>
          <w:lang w:val="ro-RO"/>
        </w:rPr>
        <w:t xml:space="preserve"> specii de păsări de interes comunitar:</w:t>
      </w:r>
    </w:p>
    <w:p w14:paraId="5188B5DD" w14:textId="77777777" w:rsidR="007E1488" w:rsidRPr="006A33AE" w:rsidRDefault="007E1488" w:rsidP="004237AF">
      <w:pPr>
        <w:spacing w:after="0" w:line="240" w:lineRule="auto"/>
        <w:jc w:val="both"/>
        <w:rPr>
          <w:rFonts w:cstheme="minorHAnsi"/>
          <w:sz w:val="24"/>
          <w:szCs w:val="24"/>
          <w:lang w:val="ro-RO"/>
        </w:rPr>
        <w:sectPr w:rsidR="007E1488" w:rsidRPr="006A33AE" w:rsidSect="007E1488">
          <w:headerReference w:type="even" r:id="rId37"/>
          <w:footerReference w:type="even" r:id="rId38"/>
          <w:headerReference w:type="first" r:id="rId39"/>
          <w:footerReference w:type="first" r:id="rId40"/>
          <w:type w:val="continuous"/>
          <w:pgSz w:w="11906" w:h="16838"/>
          <w:pgMar w:top="1440" w:right="1440" w:bottom="1440" w:left="1440" w:header="708" w:footer="708" w:gutter="0"/>
          <w:cols w:space="708"/>
          <w:docGrid w:linePitch="360"/>
        </w:sectPr>
      </w:pPr>
    </w:p>
    <w:p w14:paraId="2417143B"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A229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p>
    <w:p w14:paraId="246FE3D1"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A255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campestris</w:t>
      </w:r>
      <w:proofErr w:type="spellEnd"/>
    </w:p>
    <w:p w14:paraId="73838E3B"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A404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heliaca</w:t>
      </w:r>
    </w:p>
    <w:p w14:paraId="18F46E50"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A029 Ardea </w:t>
      </w:r>
      <w:proofErr w:type="spellStart"/>
      <w:r w:rsidRPr="006A33AE">
        <w:rPr>
          <w:rFonts w:cstheme="minorHAnsi"/>
          <w:i/>
          <w:iCs/>
          <w:sz w:val="24"/>
          <w:szCs w:val="24"/>
          <w:lang w:val="ro-RO"/>
        </w:rPr>
        <w:t>purpurea</w:t>
      </w:r>
      <w:proofErr w:type="spellEnd"/>
    </w:p>
    <w:p w14:paraId="7438B6B8"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A024 </w:t>
      </w:r>
      <w:proofErr w:type="spellStart"/>
      <w:r w:rsidRPr="006A33AE">
        <w:rPr>
          <w:rFonts w:cstheme="minorHAnsi"/>
          <w:i/>
          <w:iCs/>
          <w:sz w:val="24"/>
          <w:szCs w:val="24"/>
          <w:lang w:val="ro-RO"/>
        </w:rPr>
        <w:t>Ardeola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ralloides</w:t>
      </w:r>
      <w:proofErr w:type="spellEnd"/>
    </w:p>
    <w:p w14:paraId="3EC6B1DF"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A221 </w:t>
      </w:r>
      <w:proofErr w:type="spellStart"/>
      <w:r w:rsidRPr="006A33AE">
        <w:rPr>
          <w:rFonts w:cstheme="minorHAnsi"/>
          <w:i/>
          <w:iCs/>
          <w:sz w:val="24"/>
          <w:szCs w:val="24"/>
          <w:lang w:val="ro-RO"/>
        </w:rPr>
        <w:t>Asio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otus</w:t>
      </w:r>
      <w:proofErr w:type="spellEnd"/>
    </w:p>
    <w:p w14:paraId="67A289C2"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A060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p>
    <w:p w14:paraId="618BB7D5"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A021 </w:t>
      </w:r>
      <w:proofErr w:type="spellStart"/>
      <w:r w:rsidRPr="006A33AE">
        <w:rPr>
          <w:rFonts w:cstheme="minorHAnsi"/>
          <w:i/>
          <w:iCs/>
          <w:sz w:val="24"/>
          <w:szCs w:val="24"/>
          <w:lang w:val="ro-RO"/>
        </w:rPr>
        <w:t>Botaurus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stellaris</w:t>
      </w:r>
      <w:proofErr w:type="spellEnd"/>
    </w:p>
    <w:p w14:paraId="481856D9"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A196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hybrida</w:t>
      </w:r>
      <w:proofErr w:type="spellEnd"/>
    </w:p>
    <w:p w14:paraId="68C88EF5"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71213BD2"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A030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p>
    <w:p w14:paraId="2300D9EE"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A080 </w:t>
      </w:r>
      <w:proofErr w:type="spellStart"/>
      <w:r w:rsidRPr="006A33AE">
        <w:rPr>
          <w:rFonts w:cstheme="minorHAnsi"/>
          <w:i/>
          <w:iCs/>
          <w:sz w:val="24"/>
          <w:szCs w:val="24"/>
          <w:lang w:val="ro-RO"/>
        </w:rPr>
        <w:t>Circaetus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gallicus</w:t>
      </w:r>
      <w:proofErr w:type="spellEnd"/>
    </w:p>
    <w:p w14:paraId="72B55600"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A081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p>
    <w:p w14:paraId="31B13656"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A082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cyaneus</w:t>
      </w:r>
      <w:proofErr w:type="spellEnd"/>
    </w:p>
    <w:p w14:paraId="767E504A"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A083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macrourus</w:t>
      </w:r>
      <w:proofErr w:type="spellEnd"/>
    </w:p>
    <w:p w14:paraId="66DB18EC"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A084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pygargus</w:t>
      </w:r>
      <w:proofErr w:type="spellEnd"/>
    </w:p>
    <w:p w14:paraId="7E580141"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A208 Columba </w:t>
      </w:r>
      <w:proofErr w:type="spellStart"/>
      <w:r w:rsidRPr="006A33AE">
        <w:rPr>
          <w:rFonts w:cstheme="minorHAnsi"/>
          <w:i/>
          <w:iCs/>
          <w:sz w:val="24"/>
          <w:szCs w:val="24"/>
          <w:lang w:val="ro-RO"/>
        </w:rPr>
        <w:t>palumbus</w:t>
      </w:r>
      <w:proofErr w:type="spellEnd"/>
    </w:p>
    <w:p w14:paraId="11350D8E"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A348 </w:t>
      </w:r>
      <w:proofErr w:type="spellStart"/>
      <w:r w:rsidRPr="006A33AE">
        <w:rPr>
          <w:rFonts w:cstheme="minorHAnsi"/>
          <w:i/>
          <w:iCs/>
          <w:sz w:val="24"/>
          <w:szCs w:val="24"/>
          <w:lang w:val="ro-RO"/>
        </w:rPr>
        <w:t>Corvus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frugilegus</w:t>
      </w:r>
      <w:proofErr w:type="spellEnd"/>
    </w:p>
    <w:p w14:paraId="3B55CCA4"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A429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syriacus</w:t>
      </w:r>
      <w:proofErr w:type="spellEnd"/>
    </w:p>
    <w:p w14:paraId="65987110"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A027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alba</w:t>
      </w:r>
    </w:p>
    <w:p w14:paraId="24366993"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A026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garzetta</w:t>
      </w:r>
      <w:proofErr w:type="spellEnd"/>
    </w:p>
    <w:p w14:paraId="567D026B"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A511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cherrug</w:t>
      </w:r>
      <w:proofErr w:type="spellEnd"/>
    </w:p>
    <w:p w14:paraId="14D2B0CB"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A098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columbarius</w:t>
      </w:r>
      <w:proofErr w:type="spellEnd"/>
    </w:p>
    <w:p w14:paraId="71D52121"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A096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tinnunculus</w:t>
      </w:r>
      <w:proofErr w:type="spellEnd"/>
    </w:p>
    <w:p w14:paraId="1864D079"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A097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vespertinus</w:t>
      </w:r>
      <w:proofErr w:type="spellEnd"/>
    </w:p>
    <w:p w14:paraId="6E9E7192"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A127 Grus </w:t>
      </w:r>
      <w:proofErr w:type="spellStart"/>
      <w:r w:rsidRPr="006A33AE">
        <w:rPr>
          <w:rFonts w:cstheme="minorHAnsi"/>
          <w:i/>
          <w:iCs/>
          <w:sz w:val="24"/>
          <w:szCs w:val="24"/>
          <w:lang w:val="ro-RO"/>
        </w:rPr>
        <w:t>grus</w:t>
      </w:r>
      <w:proofErr w:type="spellEnd"/>
    </w:p>
    <w:p w14:paraId="4F77D00B"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A131 </w:t>
      </w:r>
      <w:proofErr w:type="spellStart"/>
      <w:r w:rsidRPr="006A33AE">
        <w:rPr>
          <w:rFonts w:cstheme="minorHAnsi"/>
          <w:i/>
          <w:iCs/>
          <w:sz w:val="24"/>
          <w:szCs w:val="24"/>
          <w:lang w:val="ro-RO"/>
        </w:rPr>
        <w:t>Himantopus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himantopus</w:t>
      </w:r>
      <w:proofErr w:type="spellEnd"/>
    </w:p>
    <w:p w14:paraId="42752650"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A022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234BAF9E"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299D1119"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A339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p>
    <w:p w14:paraId="09A5B79D"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A023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p>
    <w:p w14:paraId="3581B91C"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A072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p>
    <w:p w14:paraId="4CA72E0E"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A393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pygmaeus</w:t>
      </w:r>
      <w:proofErr w:type="spellEnd"/>
    </w:p>
    <w:p w14:paraId="449EA27B"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A151 </w:t>
      </w:r>
      <w:proofErr w:type="spellStart"/>
      <w:r w:rsidRPr="006A33AE">
        <w:rPr>
          <w:rFonts w:cstheme="minorHAnsi"/>
          <w:i/>
          <w:iCs/>
          <w:sz w:val="24"/>
          <w:szCs w:val="24"/>
          <w:lang w:val="ro-RO"/>
        </w:rPr>
        <w:t>Philomachus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pugnax</w:t>
      </w:r>
      <w:proofErr w:type="spellEnd"/>
    </w:p>
    <w:p w14:paraId="14CC28E5"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A034 </w:t>
      </w:r>
      <w:proofErr w:type="spellStart"/>
      <w:r w:rsidRPr="006A33AE">
        <w:rPr>
          <w:rFonts w:cstheme="minorHAnsi"/>
          <w:i/>
          <w:iCs/>
          <w:sz w:val="24"/>
          <w:szCs w:val="24"/>
          <w:lang w:val="ro-RO"/>
        </w:rPr>
        <w:t>Platalea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leucorodia</w:t>
      </w:r>
      <w:proofErr w:type="spellEnd"/>
    </w:p>
    <w:p w14:paraId="7749955B"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A032 </w:t>
      </w:r>
      <w:proofErr w:type="spellStart"/>
      <w:r w:rsidRPr="006A33AE">
        <w:rPr>
          <w:rFonts w:cstheme="minorHAnsi"/>
          <w:i/>
          <w:iCs/>
          <w:sz w:val="24"/>
          <w:szCs w:val="24"/>
          <w:lang w:val="ro-RO"/>
        </w:rPr>
        <w:t>Plegadis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falcinellus</w:t>
      </w:r>
      <w:proofErr w:type="spellEnd"/>
    </w:p>
    <w:p w14:paraId="5CF3BECA"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A132 </w:t>
      </w:r>
      <w:proofErr w:type="spellStart"/>
      <w:r w:rsidRPr="006A33AE">
        <w:rPr>
          <w:rFonts w:cstheme="minorHAnsi"/>
          <w:i/>
          <w:iCs/>
          <w:sz w:val="24"/>
          <w:szCs w:val="24"/>
          <w:lang w:val="ro-RO"/>
        </w:rPr>
        <w:t>Recurvirostra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avosetta</w:t>
      </w:r>
      <w:proofErr w:type="spellEnd"/>
    </w:p>
    <w:p w14:paraId="0DEB399B" w14:textId="7777777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A193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hirundo</w:t>
      </w:r>
      <w:proofErr w:type="spellEnd"/>
    </w:p>
    <w:p w14:paraId="70C43E65" w14:textId="201E4347" w:rsidR="007928B2" w:rsidRPr="006A33AE" w:rsidRDefault="007928B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A166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glareola</w:t>
      </w:r>
      <w:proofErr w:type="spellEnd"/>
    </w:p>
    <w:p w14:paraId="06971872" w14:textId="2265EDFF" w:rsidR="007E1488" w:rsidRPr="006A33AE" w:rsidRDefault="007E1488" w:rsidP="004237AF">
      <w:pPr>
        <w:spacing w:after="0" w:line="240" w:lineRule="auto"/>
        <w:jc w:val="both"/>
        <w:rPr>
          <w:rFonts w:cstheme="minorHAnsi"/>
          <w:i/>
          <w:iCs/>
          <w:sz w:val="24"/>
          <w:szCs w:val="24"/>
          <w:lang w:val="ro-RO"/>
        </w:rPr>
        <w:sectPr w:rsidR="007E1488" w:rsidRPr="006A33AE" w:rsidSect="000732BF">
          <w:type w:val="continuous"/>
          <w:pgSz w:w="11906" w:h="16838"/>
          <w:pgMar w:top="1440" w:right="1440" w:bottom="1440" w:left="1440" w:header="708" w:footer="708" w:gutter="0"/>
          <w:cols w:num="2" w:space="708"/>
          <w:docGrid w:linePitch="360"/>
        </w:sectPr>
      </w:pPr>
    </w:p>
    <w:p w14:paraId="6D917BCB" w14:textId="77777777" w:rsidR="007E1488" w:rsidRPr="006A33AE" w:rsidRDefault="007E1488" w:rsidP="004237AF">
      <w:pPr>
        <w:jc w:val="both"/>
        <w:rPr>
          <w:rFonts w:cstheme="minorHAnsi"/>
          <w:sz w:val="24"/>
          <w:szCs w:val="24"/>
          <w:lang w:val="ro-RO"/>
        </w:rPr>
      </w:pPr>
    </w:p>
    <w:p w14:paraId="0147054C" w14:textId="77777777" w:rsidR="007E1488" w:rsidRPr="006A33AE" w:rsidRDefault="007E1488"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7E1488" w:rsidRPr="006A33AE" w14:paraId="73D7CEFF" w14:textId="77777777" w:rsidTr="007928B2">
        <w:tc>
          <w:tcPr>
            <w:tcW w:w="1073" w:type="dxa"/>
          </w:tcPr>
          <w:p w14:paraId="1CA2F37A" w14:textId="77777777" w:rsidR="007E1488" w:rsidRPr="006A33AE" w:rsidRDefault="007E1488" w:rsidP="004237AF">
            <w:pPr>
              <w:jc w:val="both"/>
              <w:rPr>
                <w:rFonts w:eastAsia="Times New Roman" w:cstheme="minorHAnsi"/>
                <w:b/>
                <w:bCs/>
                <w:color w:val="7030A0"/>
                <w:lang w:val="ro-RO"/>
              </w:rPr>
            </w:pPr>
            <w:r w:rsidRPr="006A33AE">
              <w:rPr>
                <w:rFonts w:cstheme="minorHAnsi"/>
                <w:b/>
                <w:bCs/>
                <w:lang w:val="ro-RO"/>
              </w:rPr>
              <w:t>Cod CLC</w:t>
            </w:r>
          </w:p>
        </w:tc>
        <w:tc>
          <w:tcPr>
            <w:tcW w:w="6557" w:type="dxa"/>
          </w:tcPr>
          <w:p w14:paraId="32635202" w14:textId="77777777" w:rsidR="007E1488" w:rsidRPr="006A33AE" w:rsidRDefault="007E1488"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274DEF08" w14:textId="77777777" w:rsidR="007E1488" w:rsidRPr="006A33AE" w:rsidRDefault="007E1488" w:rsidP="004237AF">
            <w:pPr>
              <w:jc w:val="both"/>
              <w:rPr>
                <w:rFonts w:eastAsia="Times New Roman" w:cstheme="minorHAnsi"/>
                <w:b/>
                <w:bCs/>
                <w:color w:val="7030A0"/>
                <w:lang w:val="ro-RO"/>
              </w:rPr>
            </w:pPr>
            <w:r w:rsidRPr="006A33AE">
              <w:rPr>
                <w:rFonts w:cstheme="minorHAnsi"/>
                <w:b/>
                <w:bCs/>
                <w:lang w:val="ro-RO"/>
              </w:rPr>
              <w:t>Acoperire (%)</w:t>
            </w:r>
          </w:p>
        </w:tc>
      </w:tr>
      <w:tr w:rsidR="007E1488" w:rsidRPr="006A33AE" w14:paraId="29F56A80" w14:textId="77777777" w:rsidTr="007928B2">
        <w:tc>
          <w:tcPr>
            <w:tcW w:w="1073" w:type="dxa"/>
          </w:tcPr>
          <w:p w14:paraId="392D00F7" w14:textId="77777777" w:rsidR="007E1488" w:rsidRPr="006A33AE" w:rsidRDefault="007E1488" w:rsidP="004237AF">
            <w:pPr>
              <w:jc w:val="both"/>
              <w:rPr>
                <w:rFonts w:eastAsia="Times New Roman" w:cstheme="minorHAnsi"/>
                <w:color w:val="7030A0"/>
                <w:lang w:val="ro-RO"/>
              </w:rPr>
            </w:pPr>
            <w:r w:rsidRPr="006A33AE">
              <w:rPr>
                <w:rFonts w:cstheme="minorHAnsi"/>
                <w:lang w:val="ro-RO"/>
              </w:rPr>
              <w:t xml:space="preserve">N06 </w:t>
            </w:r>
          </w:p>
        </w:tc>
        <w:tc>
          <w:tcPr>
            <w:tcW w:w="6557" w:type="dxa"/>
          </w:tcPr>
          <w:p w14:paraId="0E8ACA64" w14:textId="77777777" w:rsidR="007E1488" w:rsidRPr="006A33AE" w:rsidRDefault="007E1488" w:rsidP="004237AF">
            <w:pPr>
              <w:jc w:val="both"/>
              <w:rPr>
                <w:rFonts w:eastAsia="Times New Roman" w:cstheme="minorHAnsi"/>
                <w:color w:val="7030A0"/>
                <w:lang w:val="ro-RO"/>
              </w:rPr>
            </w:pPr>
            <w:r w:rsidRPr="006A33AE">
              <w:rPr>
                <w:rFonts w:cstheme="minorHAnsi"/>
                <w:lang w:val="ro-RO"/>
              </w:rPr>
              <w:t>Râuri, lacuri</w:t>
            </w:r>
          </w:p>
        </w:tc>
        <w:tc>
          <w:tcPr>
            <w:tcW w:w="1612" w:type="dxa"/>
          </w:tcPr>
          <w:p w14:paraId="7D831CD1" w14:textId="4339FCE8" w:rsidR="007E1488" w:rsidRPr="006A33AE" w:rsidRDefault="007928B2" w:rsidP="004237AF">
            <w:pPr>
              <w:jc w:val="both"/>
              <w:rPr>
                <w:rFonts w:eastAsia="Times New Roman" w:cstheme="minorHAnsi"/>
                <w:color w:val="7030A0"/>
                <w:lang w:val="ro-RO"/>
              </w:rPr>
            </w:pPr>
            <w:r w:rsidRPr="006A33AE">
              <w:rPr>
                <w:rFonts w:cstheme="minorHAnsi"/>
                <w:lang w:val="ro-RO"/>
              </w:rPr>
              <w:t>5</w:t>
            </w:r>
            <w:r w:rsidR="007E1488" w:rsidRPr="006A33AE">
              <w:rPr>
                <w:rFonts w:cstheme="minorHAnsi"/>
                <w:lang w:val="ro-RO"/>
              </w:rPr>
              <w:t>.</w:t>
            </w:r>
            <w:r w:rsidRPr="006A33AE">
              <w:rPr>
                <w:rFonts w:cstheme="minorHAnsi"/>
                <w:lang w:val="ro-RO"/>
              </w:rPr>
              <w:t>45</w:t>
            </w:r>
          </w:p>
        </w:tc>
      </w:tr>
      <w:tr w:rsidR="007E1488" w:rsidRPr="006A33AE" w14:paraId="4ECF742A" w14:textId="77777777" w:rsidTr="007928B2">
        <w:tc>
          <w:tcPr>
            <w:tcW w:w="1073" w:type="dxa"/>
          </w:tcPr>
          <w:p w14:paraId="47036B9E" w14:textId="3FE8BA5D" w:rsidR="007E1488" w:rsidRPr="006A33AE" w:rsidRDefault="007E1488" w:rsidP="004237AF">
            <w:pPr>
              <w:jc w:val="both"/>
              <w:rPr>
                <w:rFonts w:eastAsia="Times New Roman" w:cstheme="minorHAnsi"/>
                <w:color w:val="7030A0"/>
                <w:lang w:val="ro-RO"/>
              </w:rPr>
            </w:pPr>
            <w:r w:rsidRPr="006A33AE">
              <w:rPr>
                <w:rFonts w:cstheme="minorHAnsi"/>
                <w:lang w:val="ro-RO"/>
              </w:rPr>
              <w:lastRenderedPageBreak/>
              <w:t>N0</w:t>
            </w:r>
            <w:r w:rsidR="007928B2" w:rsidRPr="006A33AE">
              <w:rPr>
                <w:rFonts w:cstheme="minorHAnsi"/>
                <w:lang w:val="ro-RO"/>
              </w:rPr>
              <w:t>7</w:t>
            </w:r>
            <w:r w:rsidRPr="006A33AE">
              <w:rPr>
                <w:rFonts w:cstheme="minorHAnsi"/>
                <w:lang w:val="ro-RO"/>
              </w:rPr>
              <w:t xml:space="preserve"> </w:t>
            </w:r>
          </w:p>
        </w:tc>
        <w:tc>
          <w:tcPr>
            <w:tcW w:w="6557" w:type="dxa"/>
          </w:tcPr>
          <w:p w14:paraId="6944724C" w14:textId="33630A9B" w:rsidR="007E1488" w:rsidRPr="006A33AE" w:rsidRDefault="007928B2" w:rsidP="004237AF">
            <w:pPr>
              <w:jc w:val="both"/>
              <w:rPr>
                <w:rFonts w:eastAsia="Times New Roman" w:cstheme="minorHAnsi"/>
                <w:color w:val="7030A0"/>
                <w:lang w:val="ro-RO"/>
              </w:rPr>
            </w:pPr>
            <w:r w:rsidRPr="006A33AE">
              <w:rPr>
                <w:rFonts w:cstheme="minorHAnsi"/>
                <w:lang w:val="ro-RO"/>
              </w:rPr>
              <w:t>Mlaștini, turbării</w:t>
            </w:r>
          </w:p>
        </w:tc>
        <w:tc>
          <w:tcPr>
            <w:tcW w:w="1612" w:type="dxa"/>
          </w:tcPr>
          <w:p w14:paraId="01E1CF04" w14:textId="239B4234" w:rsidR="007E1488" w:rsidRPr="006A33AE" w:rsidRDefault="007928B2" w:rsidP="004237AF">
            <w:pPr>
              <w:jc w:val="both"/>
              <w:rPr>
                <w:rFonts w:eastAsia="Times New Roman" w:cstheme="minorHAnsi"/>
                <w:color w:val="7030A0"/>
                <w:lang w:val="ro-RO"/>
              </w:rPr>
            </w:pPr>
            <w:r w:rsidRPr="006A33AE">
              <w:rPr>
                <w:rFonts w:cstheme="minorHAnsi"/>
                <w:lang w:val="ro-RO"/>
              </w:rPr>
              <w:t>1</w:t>
            </w:r>
            <w:r w:rsidR="007E1488" w:rsidRPr="006A33AE">
              <w:rPr>
                <w:rFonts w:cstheme="minorHAnsi"/>
                <w:lang w:val="ro-RO"/>
              </w:rPr>
              <w:t>.</w:t>
            </w:r>
            <w:r w:rsidRPr="006A33AE">
              <w:rPr>
                <w:rFonts w:cstheme="minorHAnsi"/>
                <w:lang w:val="ro-RO"/>
              </w:rPr>
              <w:t>10</w:t>
            </w:r>
          </w:p>
        </w:tc>
      </w:tr>
      <w:tr w:rsidR="007E1488" w:rsidRPr="006A33AE" w14:paraId="66C16980" w14:textId="77777777" w:rsidTr="007928B2">
        <w:tc>
          <w:tcPr>
            <w:tcW w:w="1073" w:type="dxa"/>
          </w:tcPr>
          <w:p w14:paraId="07A85371" w14:textId="77777777" w:rsidR="007E1488" w:rsidRPr="006A33AE" w:rsidRDefault="007E1488" w:rsidP="004237AF">
            <w:pPr>
              <w:jc w:val="both"/>
              <w:rPr>
                <w:rFonts w:eastAsia="Times New Roman" w:cstheme="minorHAnsi"/>
                <w:color w:val="7030A0"/>
                <w:lang w:val="ro-RO"/>
              </w:rPr>
            </w:pPr>
            <w:r w:rsidRPr="006A33AE">
              <w:rPr>
                <w:rFonts w:cstheme="minorHAnsi"/>
                <w:lang w:val="ro-RO"/>
              </w:rPr>
              <w:t xml:space="preserve">N12 </w:t>
            </w:r>
          </w:p>
        </w:tc>
        <w:tc>
          <w:tcPr>
            <w:tcW w:w="6557" w:type="dxa"/>
          </w:tcPr>
          <w:p w14:paraId="5F95DAE9" w14:textId="77777777" w:rsidR="007E1488" w:rsidRPr="006A33AE" w:rsidRDefault="007E1488" w:rsidP="004237AF">
            <w:pPr>
              <w:jc w:val="both"/>
              <w:rPr>
                <w:rFonts w:eastAsia="Times New Roman" w:cstheme="minorHAnsi"/>
                <w:color w:val="7030A0"/>
                <w:lang w:val="ro-RO"/>
              </w:rPr>
            </w:pPr>
            <w:r w:rsidRPr="006A33AE">
              <w:rPr>
                <w:rFonts w:cstheme="minorHAnsi"/>
                <w:lang w:val="ro-RO"/>
              </w:rPr>
              <w:t xml:space="preserve">Culturi (teren arabil) </w:t>
            </w:r>
          </w:p>
        </w:tc>
        <w:tc>
          <w:tcPr>
            <w:tcW w:w="1612" w:type="dxa"/>
          </w:tcPr>
          <w:p w14:paraId="12FBF3B7" w14:textId="384059B8" w:rsidR="007E1488" w:rsidRPr="006A33AE" w:rsidRDefault="007E1488" w:rsidP="004237AF">
            <w:pPr>
              <w:jc w:val="both"/>
              <w:rPr>
                <w:rFonts w:eastAsia="Times New Roman" w:cstheme="minorHAnsi"/>
                <w:color w:val="7030A0"/>
                <w:lang w:val="ro-RO"/>
              </w:rPr>
            </w:pPr>
            <w:r w:rsidRPr="006A33AE">
              <w:rPr>
                <w:rFonts w:cstheme="minorHAnsi"/>
                <w:lang w:val="ro-RO"/>
              </w:rPr>
              <w:t>7</w:t>
            </w:r>
            <w:r w:rsidR="007928B2" w:rsidRPr="006A33AE">
              <w:rPr>
                <w:rFonts w:cstheme="minorHAnsi"/>
                <w:lang w:val="ro-RO"/>
              </w:rPr>
              <w:t>0</w:t>
            </w:r>
            <w:r w:rsidRPr="006A33AE">
              <w:rPr>
                <w:rFonts w:cstheme="minorHAnsi"/>
                <w:lang w:val="ro-RO"/>
              </w:rPr>
              <w:t>.</w:t>
            </w:r>
            <w:r w:rsidR="007928B2" w:rsidRPr="006A33AE">
              <w:rPr>
                <w:rFonts w:cstheme="minorHAnsi"/>
                <w:lang w:val="ro-RO"/>
              </w:rPr>
              <w:t>93</w:t>
            </w:r>
          </w:p>
        </w:tc>
      </w:tr>
      <w:tr w:rsidR="007E1488" w:rsidRPr="006A33AE" w14:paraId="07228A44" w14:textId="77777777" w:rsidTr="007928B2">
        <w:tc>
          <w:tcPr>
            <w:tcW w:w="1073" w:type="dxa"/>
          </w:tcPr>
          <w:p w14:paraId="24F95248" w14:textId="77777777" w:rsidR="007E1488" w:rsidRPr="006A33AE" w:rsidRDefault="007E1488" w:rsidP="004237AF">
            <w:pPr>
              <w:jc w:val="both"/>
              <w:rPr>
                <w:rFonts w:eastAsia="Times New Roman" w:cstheme="minorHAnsi"/>
                <w:color w:val="7030A0"/>
                <w:lang w:val="ro-RO"/>
              </w:rPr>
            </w:pPr>
            <w:r w:rsidRPr="006A33AE">
              <w:rPr>
                <w:rFonts w:cstheme="minorHAnsi"/>
                <w:lang w:val="ro-RO"/>
              </w:rPr>
              <w:t xml:space="preserve">N14 </w:t>
            </w:r>
          </w:p>
        </w:tc>
        <w:tc>
          <w:tcPr>
            <w:tcW w:w="6557" w:type="dxa"/>
          </w:tcPr>
          <w:p w14:paraId="0BD65486" w14:textId="77777777" w:rsidR="007E1488" w:rsidRPr="006A33AE" w:rsidRDefault="007E1488" w:rsidP="004237AF">
            <w:pPr>
              <w:jc w:val="both"/>
              <w:rPr>
                <w:rFonts w:eastAsia="Times New Roman" w:cstheme="minorHAnsi"/>
                <w:color w:val="7030A0"/>
                <w:lang w:val="ro-RO"/>
              </w:rPr>
            </w:pPr>
            <w:r w:rsidRPr="006A33AE">
              <w:rPr>
                <w:rFonts w:cstheme="minorHAnsi"/>
                <w:lang w:val="ro-RO"/>
              </w:rPr>
              <w:t xml:space="preserve">Pășuni </w:t>
            </w:r>
          </w:p>
        </w:tc>
        <w:tc>
          <w:tcPr>
            <w:tcW w:w="1612" w:type="dxa"/>
          </w:tcPr>
          <w:p w14:paraId="38754D48" w14:textId="63AC3D74" w:rsidR="007E1488" w:rsidRPr="006A33AE" w:rsidRDefault="007928B2" w:rsidP="004237AF">
            <w:pPr>
              <w:jc w:val="both"/>
              <w:rPr>
                <w:rFonts w:eastAsia="Times New Roman" w:cstheme="minorHAnsi"/>
                <w:color w:val="7030A0"/>
                <w:lang w:val="ro-RO"/>
              </w:rPr>
            </w:pPr>
            <w:r w:rsidRPr="006A33AE">
              <w:rPr>
                <w:rFonts w:cstheme="minorHAnsi"/>
                <w:lang w:val="ro-RO"/>
              </w:rPr>
              <w:t>19</w:t>
            </w:r>
            <w:r w:rsidR="007E1488" w:rsidRPr="006A33AE">
              <w:rPr>
                <w:rFonts w:cstheme="minorHAnsi"/>
                <w:lang w:val="ro-RO"/>
              </w:rPr>
              <w:t>.</w:t>
            </w:r>
            <w:r w:rsidRPr="006A33AE">
              <w:rPr>
                <w:rFonts w:cstheme="minorHAnsi"/>
                <w:lang w:val="ro-RO"/>
              </w:rPr>
              <w:t>76</w:t>
            </w:r>
          </w:p>
        </w:tc>
      </w:tr>
      <w:tr w:rsidR="007E1488" w:rsidRPr="006A33AE" w14:paraId="6F0EC1A1" w14:textId="77777777" w:rsidTr="007928B2">
        <w:tc>
          <w:tcPr>
            <w:tcW w:w="1073" w:type="dxa"/>
          </w:tcPr>
          <w:p w14:paraId="531F14A4" w14:textId="77777777" w:rsidR="007E1488" w:rsidRPr="006A33AE" w:rsidRDefault="007E1488" w:rsidP="004237AF">
            <w:pPr>
              <w:jc w:val="both"/>
              <w:rPr>
                <w:rFonts w:eastAsia="Times New Roman" w:cstheme="minorHAnsi"/>
                <w:color w:val="7030A0"/>
                <w:lang w:val="ro-RO"/>
              </w:rPr>
            </w:pPr>
            <w:r w:rsidRPr="006A33AE">
              <w:rPr>
                <w:rFonts w:cstheme="minorHAnsi"/>
                <w:lang w:val="ro-RO"/>
              </w:rPr>
              <w:t xml:space="preserve">N15 </w:t>
            </w:r>
          </w:p>
        </w:tc>
        <w:tc>
          <w:tcPr>
            <w:tcW w:w="6557" w:type="dxa"/>
          </w:tcPr>
          <w:p w14:paraId="6A67AB6C" w14:textId="77777777" w:rsidR="007E1488" w:rsidRPr="006A33AE" w:rsidRDefault="007E1488" w:rsidP="004237AF">
            <w:pPr>
              <w:jc w:val="both"/>
              <w:rPr>
                <w:rFonts w:eastAsia="Times New Roman" w:cstheme="minorHAnsi"/>
                <w:color w:val="7030A0"/>
                <w:lang w:val="ro-RO"/>
              </w:rPr>
            </w:pPr>
            <w:r w:rsidRPr="006A33AE">
              <w:rPr>
                <w:rFonts w:cstheme="minorHAnsi"/>
                <w:lang w:val="ro-RO"/>
              </w:rPr>
              <w:t xml:space="preserve">Alte terenuri arabile </w:t>
            </w:r>
          </w:p>
        </w:tc>
        <w:tc>
          <w:tcPr>
            <w:tcW w:w="1612" w:type="dxa"/>
          </w:tcPr>
          <w:p w14:paraId="262831E4" w14:textId="1E91F5CC" w:rsidR="007E1488" w:rsidRPr="006A33AE" w:rsidRDefault="007928B2" w:rsidP="004237AF">
            <w:pPr>
              <w:jc w:val="both"/>
              <w:rPr>
                <w:rFonts w:eastAsia="Times New Roman" w:cstheme="minorHAnsi"/>
                <w:color w:val="7030A0"/>
                <w:lang w:val="ro-RO"/>
              </w:rPr>
            </w:pPr>
            <w:r w:rsidRPr="006A33AE">
              <w:rPr>
                <w:rFonts w:cstheme="minorHAnsi"/>
                <w:lang w:val="ro-RO"/>
              </w:rPr>
              <w:t>1</w:t>
            </w:r>
            <w:r w:rsidR="007E1488" w:rsidRPr="006A33AE">
              <w:rPr>
                <w:rFonts w:cstheme="minorHAnsi"/>
                <w:lang w:val="ro-RO"/>
              </w:rPr>
              <w:t>.</w:t>
            </w:r>
            <w:r w:rsidRPr="006A33AE">
              <w:rPr>
                <w:rFonts w:cstheme="minorHAnsi"/>
                <w:lang w:val="ro-RO"/>
              </w:rPr>
              <w:t>76</w:t>
            </w:r>
          </w:p>
        </w:tc>
      </w:tr>
      <w:tr w:rsidR="007E1488" w:rsidRPr="006A33AE" w14:paraId="700A9A2B" w14:textId="77777777" w:rsidTr="007928B2">
        <w:tc>
          <w:tcPr>
            <w:tcW w:w="1073" w:type="dxa"/>
          </w:tcPr>
          <w:p w14:paraId="2DBE82EA" w14:textId="77777777" w:rsidR="007E1488" w:rsidRPr="006A33AE" w:rsidRDefault="007E1488" w:rsidP="004237AF">
            <w:pPr>
              <w:jc w:val="both"/>
              <w:rPr>
                <w:rFonts w:eastAsia="Times New Roman" w:cstheme="minorHAnsi"/>
                <w:color w:val="7030A0"/>
                <w:lang w:val="ro-RO"/>
              </w:rPr>
            </w:pPr>
            <w:r w:rsidRPr="006A33AE">
              <w:rPr>
                <w:rFonts w:cstheme="minorHAnsi"/>
                <w:lang w:val="ro-RO"/>
              </w:rPr>
              <w:t xml:space="preserve">N23 </w:t>
            </w:r>
          </w:p>
        </w:tc>
        <w:tc>
          <w:tcPr>
            <w:tcW w:w="6557" w:type="dxa"/>
          </w:tcPr>
          <w:p w14:paraId="00B11CAF" w14:textId="77777777" w:rsidR="007E1488" w:rsidRPr="006A33AE" w:rsidRDefault="007E1488"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12" w:type="dxa"/>
          </w:tcPr>
          <w:p w14:paraId="25A6189A" w14:textId="2EC8F945" w:rsidR="007E1488" w:rsidRPr="006A33AE" w:rsidRDefault="007E1488" w:rsidP="004237AF">
            <w:pPr>
              <w:jc w:val="both"/>
              <w:rPr>
                <w:rFonts w:eastAsia="Times New Roman" w:cstheme="minorHAnsi"/>
                <w:color w:val="7030A0"/>
                <w:lang w:val="ro-RO"/>
              </w:rPr>
            </w:pPr>
            <w:r w:rsidRPr="006A33AE">
              <w:rPr>
                <w:rFonts w:cstheme="minorHAnsi"/>
                <w:lang w:val="ro-RO"/>
              </w:rPr>
              <w:t>1.</w:t>
            </w:r>
            <w:r w:rsidR="007928B2" w:rsidRPr="006A33AE">
              <w:rPr>
                <w:rFonts w:cstheme="minorHAnsi"/>
                <w:lang w:val="ro-RO"/>
              </w:rPr>
              <w:t>00</w:t>
            </w:r>
          </w:p>
        </w:tc>
      </w:tr>
    </w:tbl>
    <w:p w14:paraId="090E2509" w14:textId="77777777" w:rsidR="007E1488" w:rsidRPr="006A33AE" w:rsidRDefault="007E1488" w:rsidP="004237AF">
      <w:pPr>
        <w:jc w:val="both"/>
        <w:rPr>
          <w:rFonts w:cstheme="minorHAnsi"/>
          <w:sz w:val="24"/>
          <w:szCs w:val="24"/>
          <w:lang w:val="ro-RO"/>
        </w:rPr>
      </w:pPr>
    </w:p>
    <w:p w14:paraId="7EAF921F" w14:textId="77777777" w:rsidR="007E1488" w:rsidRPr="006A33AE" w:rsidRDefault="007E1488"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703D59C9" w14:textId="7744D62C" w:rsidR="007E1488" w:rsidRPr="006A33AE" w:rsidRDefault="007928B2" w:rsidP="004237AF">
      <w:pPr>
        <w:jc w:val="both"/>
        <w:rPr>
          <w:rFonts w:cstheme="minorHAnsi"/>
          <w:sz w:val="24"/>
          <w:szCs w:val="24"/>
          <w:lang w:val="ro-RO"/>
        </w:rPr>
      </w:pPr>
      <w:r w:rsidRPr="006A33AE">
        <w:rPr>
          <w:rFonts w:cstheme="minorHAnsi"/>
          <w:sz w:val="24"/>
          <w:szCs w:val="24"/>
          <w:lang w:val="ro-RO"/>
        </w:rPr>
        <w:t>Zonă umedă pe valea râului Alceu. C1 – specii de interes conservativ global - 1 specie: vânturelul de seară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vespertinus</w:t>
      </w:r>
      <w:proofErr w:type="spellEnd"/>
      <w:r w:rsidRPr="006A33AE">
        <w:rPr>
          <w:rFonts w:cstheme="minorHAnsi"/>
          <w:sz w:val="24"/>
          <w:szCs w:val="24"/>
          <w:lang w:val="ro-RO"/>
        </w:rPr>
        <w:t>). Regiune de câmpie care se află în vecinătatea municipiului Oradea. În zonă se întind terenuri agricole și pășuni, colonia fiind situată într-un pâlc de salcâm în cuiburi de cioară de semănătură. Deranjul uman este semnificativ și constă în tăierea arborilor și vânătoare la ciori în perioada de reproducere. Reabilitarea zonei și diminuarea factorilor antropici poate duce în viitor la o creștere în efectiv al acestei colonii mai numeroase în trecut.</w:t>
      </w:r>
    </w:p>
    <w:p w14:paraId="7CAA58A5" w14:textId="77777777" w:rsidR="007E1488" w:rsidRPr="006A33AE" w:rsidRDefault="007E1488"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2E17B00C" w14:textId="77777777" w:rsidR="007E1488" w:rsidRPr="006A33AE" w:rsidRDefault="007E1488"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5DC98ACF" w14:textId="786ADC99" w:rsidR="007E1488" w:rsidRPr="006A33AE" w:rsidRDefault="007E1488" w:rsidP="004237AF">
      <w:pPr>
        <w:spacing w:after="0" w:line="240" w:lineRule="auto"/>
        <w:jc w:val="both"/>
        <w:rPr>
          <w:rFonts w:cstheme="minorHAnsi"/>
          <w:sz w:val="24"/>
          <w:szCs w:val="24"/>
          <w:lang w:val="ro-RO"/>
        </w:rPr>
      </w:pPr>
      <w:r w:rsidRPr="006A33AE">
        <w:rPr>
          <w:rFonts w:cstheme="minorHAnsi"/>
          <w:sz w:val="24"/>
          <w:szCs w:val="24"/>
          <w:lang w:val="ro-RO"/>
        </w:rPr>
        <w:t>efect mare:</w:t>
      </w:r>
      <w:r w:rsidR="007928B2" w:rsidRPr="006A33AE">
        <w:rPr>
          <w:rFonts w:cstheme="minorHAnsi"/>
          <w:sz w:val="24"/>
          <w:szCs w:val="24"/>
          <w:lang w:val="ro-RO"/>
        </w:rPr>
        <w:t xml:space="preserve"> -</w:t>
      </w:r>
    </w:p>
    <w:p w14:paraId="483BBC71" w14:textId="2A03F5D5" w:rsidR="007E1488" w:rsidRPr="006A33AE" w:rsidRDefault="007E1488"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r w:rsidR="007928B2" w:rsidRPr="006A33AE">
        <w:rPr>
          <w:rFonts w:cstheme="minorHAnsi"/>
          <w:sz w:val="24"/>
          <w:szCs w:val="24"/>
          <w:lang w:val="ro-RO"/>
        </w:rPr>
        <w:t>-</w:t>
      </w:r>
    </w:p>
    <w:p w14:paraId="36B90BC0" w14:textId="534E271E" w:rsidR="007E1488" w:rsidRPr="006A33AE" w:rsidRDefault="007E1488"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r w:rsidR="007928B2" w:rsidRPr="006A33AE">
        <w:rPr>
          <w:rFonts w:cstheme="minorHAnsi"/>
          <w:b/>
          <w:bCs/>
          <w:sz w:val="24"/>
          <w:szCs w:val="24"/>
          <w:lang w:val="ro-RO"/>
        </w:rPr>
        <w:t>NA</w:t>
      </w:r>
    </w:p>
    <w:p w14:paraId="7E5E9E75" w14:textId="783F999D" w:rsidR="004E7A08" w:rsidRPr="006A33AE" w:rsidRDefault="004E7A08" w:rsidP="004237AF">
      <w:pPr>
        <w:jc w:val="both"/>
        <w:rPr>
          <w:rFonts w:cstheme="minorHAnsi"/>
          <w:lang w:val="ro-RO"/>
        </w:rPr>
      </w:pPr>
    </w:p>
    <w:p w14:paraId="05500945" w14:textId="77777777" w:rsidR="00726321" w:rsidRPr="006A33AE" w:rsidRDefault="00726321">
      <w:pPr>
        <w:rPr>
          <w:rFonts w:eastAsiaTheme="majorEastAsia" w:cstheme="minorHAnsi"/>
          <w:color w:val="365F91" w:themeColor="accent1" w:themeShade="BF"/>
          <w:sz w:val="26"/>
          <w:szCs w:val="26"/>
          <w:lang w:val="ro-RO"/>
        </w:rPr>
      </w:pPr>
      <w:r w:rsidRPr="006A33AE">
        <w:rPr>
          <w:rFonts w:cstheme="minorHAnsi"/>
          <w:lang w:val="ro-RO"/>
        </w:rPr>
        <w:br w:type="page"/>
      </w:r>
    </w:p>
    <w:p w14:paraId="630C08FB" w14:textId="12C0424B" w:rsidR="002C5ED7" w:rsidRPr="006A33AE" w:rsidRDefault="002C5ED7" w:rsidP="004237AF">
      <w:pPr>
        <w:pStyle w:val="Heading2"/>
        <w:jc w:val="both"/>
        <w:rPr>
          <w:rFonts w:asciiTheme="minorHAnsi" w:hAnsiTheme="minorHAnsi" w:cstheme="minorHAnsi"/>
          <w:lang w:val="ro-RO"/>
        </w:rPr>
      </w:pPr>
      <w:bookmarkStart w:id="13" w:name="_Toc50200079"/>
      <w:r w:rsidRPr="006A33AE">
        <w:rPr>
          <w:rFonts w:asciiTheme="minorHAnsi" w:hAnsiTheme="minorHAnsi" w:cstheme="minorHAnsi"/>
          <w:lang w:val="ro-RO"/>
        </w:rPr>
        <w:lastRenderedPageBreak/>
        <w:t>ROSPA0104 Bazinul Fizeșului</w:t>
      </w:r>
      <w:bookmarkEnd w:id="13"/>
    </w:p>
    <w:p w14:paraId="5FC178A5" w14:textId="52EB4775" w:rsidR="002C5ED7" w:rsidRPr="006A33AE" w:rsidRDefault="002C5ED7" w:rsidP="004237AF">
      <w:pPr>
        <w:jc w:val="both"/>
        <w:rPr>
          <w:rFonts w:cstheme="minorHAnsi"/>
          <w:sz w:val="24"/>
          <w:szCs w:val="24"/>
          <w:lang w:val="ro-RO"/>
        </w:rPr>
      </w:pPr>
      <w:r w:rsidRPr="006A33AE">
        <w:rPr>
          <w:rFonts w:cstheme="minorHAnsi"/>
          <w:sz w:val="24"/>
          <w:szCs w:val="24"/>
          <w:lang w:val="ro-RO"/>
        </w:rPr>
        <w:t>Proiecte strategice cu care se intersectează: 7.10</w:t>
      </w:r>
      <w:r w:rsidR="008B3372" w:rsidRPr="006A33AE">
        <w:rPr>
          <w:rFonts w:cstheme="minorHAnsi"/>
          <w:sz w:val="24"/>
          <w:szCs w:val="24"/>
          <w:lang w:val="ro-RO"/>
        </w:rPr>
        <w:t>, 7.12.1</w:t>
      </w:r>
    </w:p>
    <w:p w14:paraId="1C3E4EA0" w14:textId="77777777" w:rsidR="002C5ED7" w:rsidRPr="006A33AE" w:rsidRDefault="002C5ED7" w:rsidP="004237AF">
      <w:pPr>
        <w:jc w:val="both"/>
        <w:rPr>
          <w:rFonts w:cstheme="minorHAnsi"/>
          <w:sz w:val="24"/>
          <w:szCs w:val="24"/>
          <w:lang w:val="ro-RO"/>
        </w:rPr>
      </w:pPr>
      <w:r w:rsidRPr="006A33AE">
        <w:rPr>
          <w:rFonts w:cstheme="minorHAnsi"/>
          <w:sz w:val="24"/>
          <w:szCs w:val="24"/>
          <w:lang w:val="ro-RO"/>
        </w:rPr>
        <w:t>Data confirmării ca și sit SPA: 2007</w:t>
      </w:r>
    </w:p>
    <w:p w14:paraId="1D5B0D32" w14:textId="555E0449" w:rsidR="002C5ED7" w:rsidRPr="006A33AE" w:rsidRDefault="002C5ED7" w:rsidP="004237AF">
      <w:pPr>
        <w:jc w:val="both"/>
        <w:rPr>
          <w:rFonts w:cstheme="minorHAnsi"/>
          <w:sz w:val="24"/>
          <w:szCs w:val="24"/>
          <w:lang w:val="ro-RO"/>
        </w:rPr>
      </w:pPr>
      <w:r w:rsidRPr="006A33AE">
        <w:rPr>
          <w:rFonts w:cstheme="minorHAnsi"/>
          <w:sz w:val="24"/>
          <w:szCs w:val="24"/>
          <w:lang w:val="ro-RO"/>
        </w:rPr>
        <w:t>Suprafața sitului: 1.649,50 ha</w:t>
      </w:r>
    </w:p>
    <w:p w14:paraId="4915EC10" w14:textId="0E74A015" w:rsidR="002C5ED7" w:rsidRPr="006A33AE" w:rsidRDefault="002C5ED7" w:rsidP="004237AF">
      <w:pPr>
        <w:jc w:val="both"/>
        <w:rPr>
          <w:rFonts w:cstheme="minorHAnsi"/>
          <w:sz w:val="24"/>
          <w:szCs w:val="24"/>
          <w:lang w:val="ro-RO"/>
        </w:rPr>
      </w:pPr>
      <w:r w:rsidRPr="006A33AE">
        <w:rPr>
          <w:rFonts w:cstheme="minorHAnsi"/>
          <w:sz w:val="24"/>
          <w:szCs w:val="24"/>
          <w:lang w:val="ro-RO"/>
        </w:rPr>
        <w:t>Coordonatele de referință: 23.0009972 E, 46.0038000 N</w:t>
      </w:r>
    </w:p>
    <w:p w14:paraId="690E04CA" w14:textId="77777777" w:rsidR="002C5ED7" w:rsidRPr="006A33AE" w:rsidRDefault="002C5ED7" w:rsidP="004237AF">
      <w:pPr>
        <w:jc w:val="both"/>
        <w:rPr>
          <w:rFonts w:cstheme="minorHAnsi"/>
          <w:sz w:val="24"/>
          <w:szCs w:val="24"/>
          <w:lang w:val="ro-RO"/>
        </w:rPr>
      </w:pPr>
      <w:r w:rsidRPr="006A33AE">
        <w:rPr>
          <w:rFonts w:cstheme="minorHAnsi"/>
          <w:sz w:val="24"/>
          <w:szCs w:val="24"/>
          <w:lang w:val="ro-RO"/>
        </w:rPr>
        <w:t>Regiunea administrativă: NORD-VEST</w:t>
      </w:r>
    </w:p>
    <w:p w14:paraId="59DAB790" w14:textId="1FCAEB3F" w:rsidR="002C5ED7" w:rsidRPr="006A33AE" w:rsidRDefault="002C5ED7" w:rsidP="004237AF">
      <w:pPr>
        <w:jc w:val="both"/>
        <w:rPr>
          <w:rFonts w:cstheme="minorHAnsi"/>
          <w:sz w:val="24"/>
          <w:szCs w:val="24"/>
          <w:lang w:val="ro-RO"/>
        </w:rPr>
      </w:pPr>
      <w:r w:rsidRPr="006A33AE">
        <w:rPr>
          <w:rFonts w:cstheme="minorHAnsi"/>
          <w:sz w:val="24"/>
          <w:szCs w:val="24"/>
          <w:lang w:val="ro-RO"/>
        </w:rPr>
        <w:t xml:space="preserve">Județul/Județele: </w:t>
      </w:r>
      <w:r w:rsidR="00252D71" w:rsidRPr="006A33AE">
        <w:rPr>
          <w:rFonts w:cstheme="minorHAnsi"/>
          <w:sz w:val="24"/>
          <w:szCs w:val="24"/>
          <w:lang w:val="ro-RO"/>
        </w:rPr>
        <w:t>Cluj</w:t>
      </w:r>
    </w:p>
    <w:p w14:paraId="36C0E4A8" w14:textId="08A9C6E6" w:rsidR="002C5ED7" w:rsidRPr="006A33AE" w:rsidRDefault="002C5ED7" w:rsidP="004237AF">
      <w:pPr>
        <w:jc w:val="both"/>
        <w:rPr>
          <w:rFonts w:cstheme="minorHAnsi"/>
          <w:sz w:val="24"/>
          <w:szCs w:val="24"/>
          <w:lang w:val="ro-RO"/>
        </w:rPr>
      </w:pPr>
      <w:r w:rsidRPr="006A33AE">
        <w:rPr>
          <w:rFonts w:cstheme="minorHAnsi"/>
          <w:sz w:val="24"/>
          <w:szCs w:val="24"/>
          <w:lang w:val="ro-RO"/>
        </w:rPr>
        <w:t>Comune:</w:t>
      </w:r>
      <w:r w:rsidR="004B4212" w:rsidRPr="006A33AE">
        <w:rPr>
          <w:rFonts w:cstheme="minorHAnsi"/>
          <w:sz w:val="24"/>
          <w:szCs w:val="24"/>
          <w:lang w:val="ro-RO"/>
        </w:rPr>
        <w:t xml:space="preserve"> Gherla, </w:t>
      </w:r>
      <w:proofErr w:type="spellStart"/>
      <w:r w:rsidR="004B4212" w:rsidRPr="006A33AE">
        <w:rPr>
          <w:rFonts w:cstheme="minorHAnsi"/>
          <w:sz w:val="24"/>
          <w:szCs w:val="24"/>
          <w:lang w:val="ro-RO"/>
        </w:rPr>
        <w:t>Fizeşu</w:t>
      </w:r>
      <w:proofErr w:type="spellEnd"/>
      <w:r w:rsidR="004B4212" w:rsidRPr="006A33AE">
        <w:rPr>
          <w:rFonts w:cstheme="minorHAnsi"/>
          <w:sz w:val="24"/>
          <w:szCs w:val="24"/>
          <w:lang w:val="ro-RO"/>
        </w:rPr>
        <w:t xml:space="preserve"> Gherlii, Sic, </w:t>
      </w:r>
      <w:proofErr w:type="spellStart"/>
      <w:r w:rsidR="004B4212" w:rsidRPr="006A33AE">
        <w:rPr>
          <w:rFonts w:cstheme="minorHAnsi"/>
          <w:sz w:val="24"/>
          <w:szCs w:val="24"/>
          <w:lang w:val="ro-RO"/>
        </w:rPr>
        <w:t>Ţaga</w:t>
      </w:r>
      <w:proofErr w:type="spellEnd"/>
      <w:r w:rsidR="004B4212" w:rsidRPr="006A33AE">
        <w:rPr>
          <w:rFonts w:cstheme="minorHAnsi"/>
          <w:sz w:val="24"/>
          <w:szCs w:val="24"/>
          <w:lang w:val="ro-RO"/>
        </w:rPr>
        <w:t xml:space="preserve">, Geaca, </w:t>
      </w:r>
      <w:proofErr w:type="spellStart"/>
      <w:r w:rsidR="004B4212" w:rsidRPr="006A33AE">
        <w:rPr>
          <w:rFonts w:cstheme="minorHAnsi"/>
          <w:sz w:val="24"/>
          <w:szCs w:val="24"/>
          <w:lang w:val="ro-RO"/>
        </w:rPr>
        <w:t>Bonţida</w:t>
      </w:r>
      <w:proofErr w:type="spellEnd"/>
      <w:r w:rsidR="004B4212" w:rsidRPr="006A33AE">
        <w:rPr>
          <w:rFonts w:cstheme="minorHAnsi"/>
          <w:sz w:val="24"/>
          <w:szCs w:val="24"/>
          <w:lang w:val="ro-RO"/>
        </w:rPr>
        <w:t xml:space="preserve"> </w:t>
      </w:r>
      <w:proofErr w:type="spellStart"/>
      <w:r w:rsidR="004B4212" w:rsidRPr="006A33AE">
        <w:rPr>
          <w:rFonts w:cstheme="minorHAnsi"/>
          <w:sz w:val="24"/>
          <w:szCs w:val="24"/>
          <w:lang w:val="ro-RO"/>
        </w:rPr>
        <w:t>şi</w:t>
      </w:r>
      <w:proofErr w:type="spellEnd"/>
      <w:r w:rsidR="004B4212" w:rsidRPr="006A33AE">
        <w:rPr>
          <w:rFonts w:cstheme="minorHAnsi"/>
          <w:sz w:val="24"/>
          <w:szCs w:val="24"/>
          <w:lang w:val="ro-RO"/>
        </w:rPr>
        <w:t xml:space="preserve"> Cătina.</w:t>
      </w:r>
    </w:p>
    <w:p w14:paraId="2110D69A" w14:textId="0FDF66CB" w:rsidR="002C5ED7" w:rsidRPr="006A33AE" w:rsidRDefault="002C5ED7" w:rsidP="004237AF">
      <w:pPr>
        <w:jc w:val="both"/>
        <w:rPr>
          <w:rFonts w:cstheme="minorHAnsi"/>
          <w:sz w:val="24"/>
          <w:szCs w:val="24"/>
          <w:lang w:val="ro-RO"/>
        </w:rPr>
      </w:pPr>
      <w:r w:rsidRPr="006A33AE">
        <w:rPr>
          <w:rFonts w:cstheme="minorHAnsi"/>
          <w:sz w:val="24"/>
          <w:szCs w:val="24"/>
          <w:lang w:val="ro-RO"/>
        </w:rPr>
        <w:t>Regiunea biogeografică: Continentală (100.00%)</w:t>
      </w:r>
    </w:p>
    <w:p w14:paraId="1E05960F" w14:textId="0254D3F8" w:rsidR="002C5ED7" w:rsidRPr="006A33AE" w:rsidRDefault="002C5ED7" w:rsidP="004237AF">
      <w:pPr>
        <w:jc w:val="both"/>
        <w:rPr>
          <w:rFonts w:cstheme="minorHAnsi"/>
          <w:sz w:val="24"/>
          <w:szCs w:val="24"/>
          <w:lang w:val="ro-RO"/>
        </w:rPr>
      </w:pPr>
      <w:r w:rsidRPr="006A33AE">
        <w:rPr>
          <w:rFonts w:cstheme="minorHAnsi"/>
          <w:sz w:val="24"/>
          <w:szCs w:val="24"/>
          <w:lang w:val="ro-RO"/>
        </w:rPr>
        <w:t>Plan de management aprobat: DA</w:t>
      </w:r>
    </w:p>
    <w:p w14:paraId="0B546F85" w14:textId="1F3EF24C" w:rsidR="002C5ED7" w:rsidRPr="006A33AE" w:rsidRDefault="002C5ED7" w:rsidP="004237AF">
      <w:pPr>
        <w:jc w:val="both"/>
        <w:rPr>
          <w:rFonts w:cstheme="minorHAnsi"/>
          <w:i/>
          <w:iCs/>
          <w:sz w:val="24"/>
          <w:szCs w:val="24"/>
          <w:lang w:val="ro-RO"/>
        </w:rPr>
      </w:pPr>
      <w:r w:rsidRPr="006A33AE">
        <w:rPr>
          <w:rFonts w:cstheme="minorHAnsi"/>
          <w:i/>
          <w:iCs/>
          <w:sz w:val="24"/>
          <w:szCs w:val="24"/>
          <w:lang w:val="ro-RO"/>
        </w:rPr>
        <w:t xml:space="preserve">Planul de management al sitului de importanță comunitară ROSCI0099 Lacul </w:t>
      </w:r>
      <w:proofErr w:type="spellStart"/>
      <w:r w:rsidRPr="006A33AE">
        <w:rPr>
          <w:rFonts w:cstheme="minorHAnsi"/>
          <w:i/>
          <w:iCs/>
          <w:sz w:val="24"/>
          <w:szCs w:val="24"/>
          <w:lang w:val="ro-RO"/>
        </w:rPr>
        <w:t>Stiucilor</w:t>
      </w:r>
      <w:proofErr w:type="spellEnd"/>
      <w:r w:rsidRPr="006A33AE">
        <w:rPr>
          <w:rFonts w:cstheme="minorHAnsi"/>
          <w:i/>
          <w:iCs/>
          <w:sz w:val="24"/>
          <w:szCs w:val="24"/>
          <w:lang w:val="ro-RO"/>
        </w:rPr>
        <w:t xml:space="preserve"> - Sic - Puini - Bonțida, al ariei de protec</w:t>
      </w:r>
      <w:r w:rsidRPr="006A33AE">
        <w:rPr>
          <w:rFonts w:eastAsia="Calibri" w:cstheme="minorHAnsi"/>
          <w:i/>
          <w:iCs/>
          <w:sz w:val="24"/>
          <w:szCs w:val="24"/>
          <w:lang w:val="ro-RO"/>
        </w:rPr>
        <w:t>ț</w:t>
      </w:r>
      <w:r w:rsidRPr="006A33AE">
        <w:rPr>
          <w:rFonts w:cstheme="minorHAnsi"/>
          <w:i/>
          <w:iCs/>
          <w:sz w:val="24"/>
          <w:szCs w:val="24"/>
          <w:lang w:val="ro-RO"/>
        </w:rPr>
        <w:t>ie special</w:t>
      </w:r>
      <w:r w:rsidRPr="006A33AE">
        <w:rPr>
          <w:rFonts w:eastAsia="Calibri" w:cstheme="minorHAnsi"/>
          <w:i/>
          <w:iCs/>
          <w:sz w:val="24"/>
          <w:szCs w:val="24"/>
          <w:lang w:val="ro-RO"/>
        </w:rPr>
        <w:t xml:space="preserve">ă </w:t>
      </w:r>
      <w:proofErr w:type="spellStart"/>
      <w:r w:rsidRPr="006A33AE">
        <w:rPr>
          <w:rFonts w:cstheme="minorHAnsi"/>
          <w:i/>
          <w:iCs/>
          <w:sz w:val="24"/>
          <w:szCs w:val="24"/>
          <w:lang w:val="ro-RO"/>
        </w:rPr>
        <w:t>avifaunistică</w:t>
      </w:r>
      <w:proofErr w:type="spellEnd"/>
      <w:r w:rsidRPr="006A33AE">
        <w:rPr>
          <w:rFonts w:cstheme="minorHAnsi"/>
          <w:i/>
          <w:iCs/>
          <w:sz w:val="24"/>
          <w:szCs w:val="24"/>
          <w:lang w:val="ro-RO"/>
        </w:rPr>
        <w:t xml:space="preserve"> ROSPA0104 Bazinul Fize</w:t>
      </w:r>
      <w:r w:rsidRPr="006A33AE">
        <w:rPr>
          <w:rFonts w:eastAsia="Calibri" w:cstheme="minorHAnsi"/>
          <w:i/>
          <w:iCs/>
          <w:sz w:val="24"/>
          <w:szCs w:val="24"/>
          <w:lang w:val="ro-RO"/>
        </w:rPr>
        <w:t>ș</w:t>
      </w:r>
      <w:r w:rsidRPr="006A33AE">
        <w:rPr>
          <w:rFonts w:cstheme="minorHAnsi"/>
          <w:i/>
          <w:iCs/>
          <w:sz w:val="24"/>
          <w:szCs w:val="24"/>
          <w:lang w:val="ro-RO"/>
        </w:rPr>
        <w:t>ului și al ariilor naturale protejate de importanță na</w:t>
      </w:r>
      <w:r w:rsidRPr="006A33AE">
        <w:rPr>
          <w:rFonts w:eastAsia="Calibri" w:cstheme="minorHAnsi"/>
          <w:i/>
          <w:iCs/>
          <w:sz w:val="24"/>
          <w:szCs w:val="24"/>
          <w:lang w:val="ro-RO"/>
        </w:rPr>
        <w:t>ț</w:t>
      </w:r>
      <w:r w:rsidRPr="006A33AE">
        <w:rPr>
          <w:rFonts w:cstheme="minorHAnsi"/>
          <w:i/>
          <w:iCs/>
          <w:sz w:val="24"/>
          <w:szCs w:val="24"/>
          <w:lang w:val="ro-RO"/>
        </w:rPr>
        <w:t>ională cu care acestea se suprapun</w:t>
      </w:r>
    </w:p>
    <w:p w14:paraId="575A7532" w14:textId="22B593C2" w:rsidR="002C5ED7" w:rsidRPr="006A33AE" w:rsidRDefault="002C5ED7"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p>
    <w:p w14:paraId="2AF24455" w14:textId="2CA7A907" w:rsidR="00360CDB" w:rsidRPr="006A33AE" w:rsidRDefault="00360CDB" w:rsidP="004237AF">
      <w:pPr>
        <w:jc w:val="both"/>
        <w:rPr>
          <w:rFonts w:cstheme="minorHAnsi"/>
          <w:b/>
          <w:bCs/>
          <w:sz w:val="24"/>
          <w:szCs w:val="24"/>
          <w:lang w:val="ro-RO"/>
        </w:rPr>
      </w:pPr>
      <w:r w:rsidRPr="006A33AE">
        <w:rPr>
          <w:rFonts w:cstheme="minorHAnsi"/>
          <w:sz w:val="23"/>
          <w:szCs w:val="23"/>
          <w:lang w:val="ro-RO"/>
        </w:rPr>
        <w:t xml:space="preserve">Situl ROSPA0104 se suprapune pe o </w:t>
      </w:r>
      <w:proofErr w:type="spellStart"/>
      <w:r w:rsidRPr="006A33AE">
        <w:rPr>
          <w:rFonts w:cstheme="minorHAnsi"/>
          <w:sz w:val="23"/>
          <w:szCs w:val="23"/>
          <w:lang w:val="ro-RO"/>
        </w:rPr>
        <w:t>suprafaţă</w:t>
      </w:r>
      <w:proofErr w:type="spellEnd"/>
      <w:r w:rsidRPr="006A33AE">
        <w:rPr>
          <w:rFonts w:cstheme="minorHAnsi"/>
          <w:sz w:val="23"/>
          <w:szCs w:val="23"/>
          <w:lang w:val="ro-RO"/>
        </w:rPr>
        <w:t xml:space="preserve"> de 965,16 ha cu situl Natura 2000 ROSCI0099.</w:t>
      </w:r>
    </w:p>
    <w:tbl>
      <w:tblPr>
        <w:tblStyle w:val="TableGrid"/>
        <w:tblW w:w="0" w:type="auto"/>
        <w:tblLook w:val="04A0" w:firstRow="1" w:lastRow="0" w:firstColumn="1" w:lastColumn="0" w:noHBand="0" w:noVBand="1"/>
      </w:tblPr>
      <w:tblGrid>
        <w:gridCol w:w="5349"/>
        <w:gridCol w:w="2731"/>
        <w:gridCol w:w="936"/>
      </w:tblGrid>
      <w:tr w:rsidR="002C5ED7" w:rsidRPr="006A33AE" w14:paraId="786993DE" w14:textId="77777777" w:rsidTr="000E6790">
        <w:tc>
          <w:tcPr>
            <w:tcW w:w="5508" w:type="dxa"/>
          </w:tcPr>
          <w:p w14:paraId="527067BF" w14:textId="77777777" w:rsidR="002C5ED7" w:rsidRPr="006A33AE" w:rsidRDefault="002C5ED7" w:rsidP="004237AF">
            <w:pPr>
              <w:jc w:val="both"/>
              <w:rPr>
                <w:rFonts w:cstheme="minorHAnsi"/>
                <w:b/>
                <w:bCs/>
                <w:lang w:val="ro-RO"/>
              </w:rPr>
            </w:pPr>
            <w:r w:rsidRPr="006A33AE">
              <w:rPr>
                <w:rFonts w:cstheme="minorHAnsi"/>
                <w:b/>
                <w:bCs/>
                <w:lang w:val="ro-RO"/>
              </w:rPr>
              <w:t>Codul național și numele ariei naturale protejate</w:t>
            </w:r>
          </w:p>
        </w:tc>
        <w:tc>
          <w:tcPr>
            <w:tcW w:w="2790" w:type="dxa"/>
          </w:tcPr>
          <w:p w14:paraId="3D48EE31" w14:textId="77777777" w:rsidR="002C5ED7" w:rsidRPr="006A33AE" w:rsidRDefault="002C5ED7" w:rsidP="004237AF">
            <w:pPr>
              <w:jc w:val="both"/>
              <w:rPr>
                <w:rFonts w:cstheme="minorHAnsi"/>
                <w:b/>
                <w:bCs/>
                <w:lang w:val="ro-RO"/>
              </w:rPr>
            </w:pPr>
            <w:r w:rsidRPr="006A33AE">
              <w:rPr>
                <w:rFonts w:cstheme="minorHAnsi"/>
                <w:b/>
                <w:bCs/>
                <w:lang w:val="ro-RO"/>
              </w:rPr>
              <w:t>Categorie</w:t>
            </w:r>
          </w:p>
        </w:tc>
        <w:tc>
          <w:tcPr>
            <w:tcW w:w="944" w:type="dxa"/>
          </w:tcPr>
          <w:p w14:paraId="31E6A58B" w14:textId="77777777" w:rsidR="002C5ED7" w:rsidRPr="006A33AE" w:rsidRDefault="002C5ED7" w:rsidP="004237AF">
            <w:pPr>
              <w:jc w:val="both"/>
              <w:rPr>
                <w:rFonts w:cstheme="minorHAnsi"/>
                <w:b/>
                <w:bCs/>
                <w:lang w:val="ro-RO"/>
              </w:rPr>
            </w:pPr>
            <w:r w:rsidRPr="006A33AE">
              <w:rPr>
                <w:rFonts w:cstheme="minorHAnsi"/>
                <w:b/>
                <w:bCs/>
                <w:lang w:val="ro-RO"/>
              </w:rPr>
              <w:t>%</w:t>
            </w:r>
          </w:p>
        </w:tc>
      </w:tr>
      <w:tr w:rsidR="002C5ED7" w:rsidRPr="006A33AE" w14:paraId="0B90B059" w14:textId="77777777" w:rsidTr="000E6790">
        <w:tc>
          <w:tcPr>
            <w:tcW w:w="5508" w:type="dxa"/>
          </w:tcPr>
          <w:p w14:paraId="055AABB4" w14:textId="08FF45E9" w:rsidR="002C5ED7" w:rsidRPr="006A33AE" w:rsidRDefault="002C5ED7" w:rsidP="004237AF">
            <w:pPr>
              <w:jc w:val="both"/>
              <w:rPr>
                <w:rFonts w:cstheme="minorHAnsi"/>
                <w:lang w:val="ro-RO"/>
              </w:rPr>
            </w:pPr>
            <w:r w:rsidRPr="006A33AE">
              <w:rPr>
                <w:rFonts w:cstheme="minorHAnsi"/>
                <w:lang w:val="ro-RO"/>
              </w:rPr>
              <w:t>IV.22. Sic</w:t>
            </w:r>
          </w:p>
        </w:tc>
        <w:tc>
          <w:tcPr>
            <w:tcW w:w="2790" w:type="dxa"/>
          </w:tcPr>
          <w:p w14:paraId="0279DC34" w14:textId="715B5C74" w:rsidR="002C5ED7" w:rsidRPr="006A33AE" w:rsidRDefault="002C5ED7" w:rsidP="004237AF">
            <w:pPr>
              <w:jc w:val="both"/>
              <w:rPr>
                <w:rFonts w:cstheme="minorHAnsi"/>
                <w:lang w:val="ro-RO"/>
              </w:rPr>
            </w:pPr>
            <w:r w:rsidRPr="006A33AE">
              <w:rPr>
                <w:rFonts w:cstheme="minorHAnsi"/>
                <w:lang w:val="ro-RO"/>
              </w:rPr>
              <w:t>Rezervație naturală</w:t>
            </w:r>
          </w:p>
        </w:tc>
        <w:tc>
          <w:tcPr>
            <w:tcW w:w="944" w:type="dxa"/>
          </w:tcPr>
          <w:p w14:paraId="18017921" w14:textId="6E2A8461" w:rsidR="002C5ED7" w:rsidRPr="006A33AE" w:rsidRDefault="002C5ED7" w:rsidP="004237AF">
            <w:pPr>
              <w:jc w:val="both"/>
              <w:rPr>
                <w:rFonts w:cstheme="minorHAnsi"/>
                <w:lang w:val="ro-RO"/>
              </w:rPr>
            </w:pPr>
            <w:r w:rsidRPr="006A33AE">
              <w:rPr>
                <w:rFonts w:cstheme="minorHAnsi"/>
                <w:lang w:val="ro-RO"/>
              </w:rPr>
              <w:t>29.39</w:t>
            </w:r>
          </w:p>
        </w:tc>
      </w:tr>
      <w:tr w:rsidR="002C5ED7" w:rsidRPr="006A33AE" w14:paraId="75E220D8" w14:textId="77777777" w:rsidTr="000E6790">
        <w:tc>
          <w:tcPr>
            <w:tcW w:w="5508" w:type="dxa"/>
          </w:tcPr>
          <w:p w14:paraId="48CA0A24" w14:textId="06220A23" w:rsidR="002C5ED7" w:rsidRPr="006A33AE" w:rsidRDefault="002C5ED7" w:rsidP="004237AF">
            <w:pPr>
              <w:jc w:val="both"/>
              <w:rPr>
                <w:rFonts w:cstheme="minorHAnsi"/>
                <w:lang w:val="ro-RO"/>
              </w:rPr>
            </w:pPr>
            <w:r w:rsidRPr="006A33AE">
              <w:rPr>
                <w:rFonts w:cstheme="minorHAnsi"/>
                <w:lang w:val="ro-RO"/>
              </w:rPr>
              <w:t xml:space="preserve">VII.3. Valea </w:t>
            </w:r>
            <w:proofErr w:type="spellStart"/>
            <w:r w:rsidRPr="006A33AE">
              <w:rPr>
                <w:rFonts w:cstheme="minorHAnsi"/>
                <w:lang w:val="ro-RO"/>
              </w:rPr>
              <w:t>Legiilor</w:t>
            </w:r>
            <w:proofErr w:type="spellEnd"/>
          </w:p>
        </w:tc>
        <w:tc>
          <w:tcPr>
            <w:tcW w:w="2790" w:type="dxa"/>
          </w:tcPr>
          <w:p w14:paraId="09F3EFAF" w14:textId="5750432C" w:rsidR="002C5ED7" w:rsidRPr="006A33AE" w:rsidRDefault="002C5ED7" w:rsidP="004237AF">
            <w:pPr>
              <w:jc w:val="both"/>
              <w:rPr>
                <w:rFonts w:cstheme="minorHAnsi"/>
                <w:lang w:val="ro-RO"/>
              </w:rPr>
            </w:pPr>
            <w:r w:rsidRPr="006A33AE">
              <w:rPr>
                <w:rFonts w:cstheme="minorHAnsi"/>
                <w:lang w:val="ro-RO"/>
              </w:rPr>
              <w:t>Rezervație naturală</w:t>
            </w:r>
          </w:p>
        </w:tc>
        <w:tc>
          <w:tcPr>
            <w:tcW w:w="944" w:type="dxa"/>
          </w:tcPr>
          <w:p w14:paraId="6E3EAF90" w14:textId="6AEC7383" w:rsidR="002C5ED7" w:rsidRPr="006A33AE" w:rsidRDefault="002C5ED7" w:rsidP="004237AF">
            <w:pPr>
              <w:jc w:val="both"/>
              <w:rPr>
                <w:rFonts w:cstheme="minorHAnsi"/>
                <w:lang w:val="ro-RO"/>
              </w:rPr>
            </w:pPr>
            <w:r w:rsidRPr="006A33AE">
              <w:rPr>
                <w:rFonts w:cstheme="minorHAnsi"/>
                <w:lang w:val="ro-RO"/>
              </w:rPr>
              <w:t>5.32</w:t>
            </w:r>
          </w:p>
        </w:tc>
      </w:tr>
      <w:tr w:rsidR="002C5ED7" w:rsidRPr="006A33AE" w14:paraId="1553B7CB" w14:textId="77777777" w:rsidTr="000E6790">
        <w:tc>
          <w:tcPr>
            <w:tcW w:w="5508" w:type="dxa"/>
          </w:tcPr>
          <w:p w14:paraId="7F12F048" w14:textId="6E7723D1" w:rsidR="002C5ED7" w:rsidRPr="006A33AE" w:rsidRDefault="002C5ED7" w:rsidP="004237AF">
            <w:pPr>
              <w:jc w:val="both"/>
              <w:rPr>
                <w:rFonts w:cstheme="minorHAnsi"/>
                <w:lang w:val="ro-RO"/>
              </w:rPr>
            </w:pPr>
            <w:r w:rsidRPr="006A33AE">
              <w:rPr>
                <w:rFonts w:cstheme="minorHAnsi"/>
                <w:lang w:val="ro-RO"/>
              </w:rPr>
              <w:t xml:space="preserve">VII.8. Lacul </w:t>
            </w:r>
            <w:r w:rsidR="001C40EC" w:rsidRPr="006A33AE">
              <w:rPr>
                <w:rFonts w:cstheme="minorHAnsi"/>
                <w:lang w:val="ro-RO"/>
              </w:rPr>
              <w:t>Ș</w:t>
            </w:r>
            <w:r w:rsidRPr="006A33AE">
              <w:rPr>
                <w:rFonts w:cstheme="minorHAnsi"/>
                <w:lang w:val="ro-RO"/>
              </w:rPr>
              <w:t>tiucilor</w:t>
            </w:r>
          </w:p>
        </w:tc>
        <w:tc>
          <w:tcPr>
            <w:tcW w:w="2790" w:type="dxa"/>
          </w:tcPr>
          <w:p w14:paraId="1498F711" w14:textId="22F95BBF" w:rsidR="002C5ED7" w:rsidRPr="006A33AE" w:rsidRDefault="002C5ED7" w:rsidP="004237AF">
            <w:pPr>
              <w:jc w:val="both"/>
              <w:rPr>
                <w:rFonts w:cstheme="minorHAnsi"/>
                <w:lang w:val="ro-RO"/>
              </w:rPr>
            </w:pPr>
            <w:r w:rsidRPr="006A33AE">
              <w:rPr>
                <w:rFonts w:cstheme="minorHAnsi"/>
                <w:lang w:val="ro-RO"/>
              </w:rPr>
              <w:t>Rezervație naturală</w:t>
            </w:r>
          </w:p>
        </w:tc>
        <w:tc>
          <w:tcPr>
            <w:tcW w:w="944" w:type="dxa"/>
          </w:tcPr>
          <w:p w14:paraId="4B4AF2DC" w14:textId="3A142A07" w:rsidR="002C5ED7" w:rsidRPr="006A33AE" w:rsidRDefault="002C5ED7" w:rsidP="004237AF">
            <w:pPr>
              <w:jc w:val="both"/>
              <w:rPr>
                <w:rFonts w:cstheme="minorHAnsi"/>
                <w:lang w:val="ro-RO"/>
              </w:rPr>
            </w:pPr>
            <w:r w:rsidRPr="006A33AE">
              <w:rPr>
                <w:rFonts w:cstheme="minorHAnsi"/>
                <w:lang w:val="ro-RO"/>
              </w:rPr>
              <w:t>16.26</w:t>
            </w:r>
          </w:p>
        </w:tc>
      </w:tr>
    </w:tbl>
    <w:p w14:paraId="2255D8F1" w14:textId="77777777" w:rsidR="002C5ED7" w:rsidRPr="006A33AE" w:rsidRDefault="002C5ED7" w:rsidP="004237AF">
      <w:pPr>
        <w:jc w:val="both"/>
        <w:rPr>
          <w:rFonts w:cstheme="minorHAnsi"/>
          <w:b/>
          <w:bCs/>
          <w:sz w:val="24"/>
          <w:szCs w:val="24"/>
          <w:lang w:val="ro-RO"/>
        </w:rPr>
      </w:pPr>
    </w:p>
    <w:p w14:paraId="444EDE66" w14:textId="425DADD4" w:rsidR="002C5ED7" w:rsidRPr="006A33AE" w:rsidRDefault="002C5ED7" w:rsidP="004237AF">
      <w:pPr>
        <w:jc w:val="both"/>
        <w:rPr>
          <w:rFonts w:cstheme="minorHAnsi"/>
          <w:b/>
          <w:bCs/>
          <w:sz w:val="24"/>
          <w:szCs w:val="24"/>
          <w:lang w:val="ro-RO"/>
        </w:rPr>
      </w:pPr>
      <w:r w:rsidRPr="006A33AE">
        <w:rPr>
          <w:rFonts w:cstheme="minorHAnsi"/>
          <w:b/>
          <w:bCs/>
          <w:sz w:val="24"/>
          <w:szCs w:val="24"/>
          <w:lang w:val="ro-RO"/>
        </w:rPr>
        <w:t>Situl a fost desemnat pentru protecția a 3</w:t>
      </w:r>
      <w:r w:rsidR="00D3404D" w:rsidRPr="006A33AE">
        <w:rPr>
          <w:rFonts w:cstheme="minorHAnsi"/>
          <w:b/>
          <w:bCs/>
          <w:sz w:val="24"/>
          <w:szCs w:val="24"/>
          <w:lang w:val="ro-RO"/>
        </w:rPr>
        <w:t>8</w:t>
      </w:r>
      <w:r w:rsidRPr="006A33AE">
        <w:rPr>
          <w:rFonts w:cstheme="minorHAnsi"/>
          <w:b/>
          <w:bCs/>
          <w:sz w:val="24"/>
          <w:szCs w:val="24"/>
          <w:lang w:val="ro-RO"/>
        </w:rPr>
        <w:t xml:space="preserve"> specii de păsări de interes comunitar:</w:t>
      </w:r>
    </w:p>
    <w:p w14:paraId="20B6C3BA" w14:textId="77777777" w:rsidR="002C5ED7" w:rsidRPr="006A33AE" w:rsidRDefault="002C5ED7" w:rsidP="004237AF">
      <w:pPr>
        <w:spacing w:after="0" w:line="240" w:lineRule="auto"/>
        <w:jc w:val="both"/>
        <w:rPr>
          <w:rFonts w:cstheme="minorHAnsi"/>
          <w:sz w:val="24"/>
          <w:szCs w:val="24"/>
          <w:lang w:val="ro-RO"/>
        </w:rPr>
        <w:sectPr w:rsidR="002C5ED7" w:rsidRPr="006A33AE" w:rsidSect="007E1488">
          <w:headerReference w:type="even" r:id="rId41"/>
          <w:footerReference w:type="even" r:id="rId42"/>
          <w:headerReference w:type="first" r:id="rId43"/>
          <w:footerReference w:type="first" r:id="rId44"/>
          <w:type w:val="continuous"/>
          <w:pgSz w:w="11906" w:h="16838"/>
          <w:pgMar w:top="1440" w:right="1440" w:bottom="1440" w:left="1440" w:header="708" w:footer="708" w:gutter="0"/>
          <w:cols w:space="708"/>
          <w:docGrid w:linePitch="360"/>
        </w:sectPr>
      </w:pPr>
    </w:p>
    <w:p w14:paraId="7EC7F762"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A229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p>
    <w:p w14:paraId="586A5539"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A255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campestris</w:t>
      </w:r>
      <w:proofErr w:type="spellEnd"/>
    </w:p>
    <w:p w14:paraId="025457D5"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A089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p>
    <w:p w14:paraId="78BA3DF9"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A060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p>
    <w:p w14:paraId="1BE8711F"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A021 </w:t>
      </w:r>
      <w:proofErr w:type="spellStart"/>
      <w:r w:rsidRPr="006A33AE">
        <w:rPr>
          <w:rFonts w:cstheme="minorHAnsi"/>
          <w:i/>
          <w:iCs/>
          <w:sz w:val="24"/>
          <w:szCs w:val="24"/>
          <w:lang w:val="ro-RO"/>
        </w:rPr>
        <w:t>Botaurus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stellaris</w:t>
      </w:r>
      <w:proofErr w:type="spellEnd"/>
    </w:p>
    <w:p w14:paraId="3F487FD0"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A224 </w:t>
      </w:r>
      <w:proofErr w:type="spellStart"/>
      <w:r w:rsidRPr="006A33AE">
        <w:rPr>
          <w:rFonts w:cstheme="minorHAnsi"/>
          <w:i/>
          <w:iCs/>
          <w:sz w:val="24"/>
          <w:szCs w:val="24"/>
          <w:lang w:val="ro-RO"/>
        </w:rPr>
        <w:t>Caprimulgus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europaeus</w:t>
      </w:r>
      <w:proofErr w:type="spellEnd"/>
    </w:p>
    <w:p w14:paraId="5B5C2853"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A196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hybrida</w:t>
      </w:r>
      <w:proofErr w:type="spellEnd"/>
    </w:p>
    <w:p w14:paraId="7983E937"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A197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niger</w:t>
      </w:r>
      <w:proofErr w:type="spellEnd"/>
    </w:p>
    <w:p w14:paraId="5496E6DA"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3C232D69"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A080 </w:t>
      </w:r>
      <w:proofErr w:type="spellStart"/>
      <w:r w:rsidRPr="006A33AE">
        <w:rPr>
          <w:rFonts w:cstheme="minorHAnsi"/>
          <w:i/>
          <w:iCs/>
          <w:sz w:val="24"/>
          <w:szCs w:val="24"/>
          <w:lang w:val="ro-RO"/>
        </w:rPr>
        <w:t>Circaetus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gallicus</w:t>
      </w:r>
      <w:proofErr w:type="spellEnd"/>
    </w:p>
    <w:p w14:paraId="2C91E46C"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A081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p>
    <w:p w14:paraId="73F4BD73"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A082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cyaneus</w:t>
      </w:r>
      <w:proofErr w:type="spellEnd"/>
    </w:p>
    <w:p w14:paraId="0F14EA27"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A084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pygargus</w:t>
      </w:r>
      <w:proofErr w:type="spellEnd"/>
    </w:p>
    <w:p w14:paraId="306799EF"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A122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p>
    <w:p w14:paraId="11892F68"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A238 </w:t>
      </w:r>
      <w:proofErr w:type="spellStart"/>
      <w:r w:rsidRPr="006A33AE">
        <w:rPr>
          <w:rFonts w:cstheme="minorHAnsi"/>
          <w:i/>
          <w:iCs/>
          <w:sz w:val="24"/>
          <w:szCs w:val="24"/>
          <w:lang w:val="ro-RO"/>
        </w:rPr>
        <w:t>Leiopicus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p>
    <w:p w14:paraId="56EC6A7E"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A429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syriacus</w:t>
      </w:r>
      <w:proofErr w:type="spellEnd"/>
    </w:p>
    <w:p w14:paraId="46BE4914"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A236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p>
    <w:p w14:paraId="0D064DEC"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A027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alba</w:t>
      </w:r>
    </w:p>
    <w:p w14:paraId="45E81F6A"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A026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garzetta</w:t>
      </w:r>
      <w:proofErr w:type="spellEnd"/>
    </w:p>
    <w:p w14:paraId="750A06B0"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A098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columbarius</w:t>
      </w:r>
      <w:proofErr w:type="spellEnd"/>
    </w:p>
    <w:p w14:paraId="1CAF7E55"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A002 </w:t>
      </w:r>
      <w:proofErr w:type="spellStart"/>
      <w:r w:rsidRPr="006A33AE">
        <w:rPr>
          <w:rFonts w:cstheme="minorHAnsi"/>
          <w:i/>
          <w:iCs/>
          <w:sz w:val="24"/>
          <w:szCs w:val="24"/>
          <w:lang w:val="ro-RO"/>
        </w:rPr>
        <w:t>Gavia</w:t>
      </w:r>
      <w:proofErr w:type="spellEnd"/>
      <w:r w:rsidRPr="006A33AE">
        <w:rPr>
          <w:rFonts w:cstheme="minorHAnsi"/>
          <w:i/>
          <w:iCs/>
          <w:sz w:val="24"/>
          <w:szCs w:val="24"/>
          <w:lang w:val="ro-RO"/>
        </w:rPr>
        <w:t xml:space="preserve"> arctica</w:t>
      </w:r>
    </w:p>
    <w:p w14:paraId="138E480A"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A001 </w:t>
      </w:r>
      <w:proofErr w:type="spellStart"/>
      <w:r w:rsidRPr="006A33AE">
        <w:rPr>
          <w:rFonts w:cstheme="minorHAnsi"/>
          <w:i/>
          <w:iCs/>
          <w:sz w:val="24"/>
          <w:szCs w:val="24"/>
          <w:lang w:val="ro-RO"/>
        </w:rPr>
        <w:t>Gavia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stellata</w:t>
      </w:r>
      <w:proofErr w:type="spellEnd"/>
    </w:p>
    <w:p w14:paraId="546E7435"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A022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2C6D0785"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6DC6533A"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A339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p>
    <w:p w14:paraId="6C73D712"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A177 </w:t>
      </w:r>
      <w:proofErr w:type="spellStart"/>
      <w:r w:rsidRPr="006A33AE">
        <w:rPr>
          <w:rFonts w:cstheme="minorHAnsi"/>
          <w:i/>
          <w:iCs/>
          <w:sz w:val="24"/>
          <w:szCs w:val="24"/>
          <w:lang w:val="ro-RO"/>
        </w:rPr>
        <w:t>Hydrocoloeus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330EC93F"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A246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p>
    <w:p w14:paraId="594B4B87"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A272 </w:t>
      </w:r>
      <w:proofErr w:type="spellStart"/>
      <w:r w:rsidRPr="006A33AE">
        <w:rPr>
          <w:rFonts w:cstheme="minorHAnsi"/>
          <w:i/>
          <w:iCs/>
          <w:sz w:val="24"/>
          <w:szCs w:val="24"/>
          <w:lang w:val="ro-RO"/>
        </w:rPr>
        <w:t>Luscinia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svecica</w:t>
      </w:r>
      <w:proofErr w:type="spellEnd"/>
    </w:p>
    <w:p w14:paraId="389D6B7C"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A023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p>
    <w:p w14:paraId="0A314E0A"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A072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p>
    <w:p w14:paraId="208B8EE1"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A151 </w:t>
      </w:r>
      <w:proofErr w:type="spellStart"/>
      <w:r w:rsidRPr="006A33AE">
        <w:rPr>
          <w:rFonts w:cstheme="minorHAnsi"/>
          <w:i/>
          <w:iCs/>
          <w:sz w:val="24"/>
          <w:szCs w:val="24"/>
          <w:lang w:val="ro-RO"/>
        </w:rPr>
        <w:t>Philomachus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pugnax</w:t>
      </w:r>
      <w:proofErr w:type="spellEnd"/>
    </w:p>
    <w:p w14:paraId="24F51EE3"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A234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6AAEB970"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A120 </w:t>
      </w:r>
      <w:proofErr w:type="spellStart"/>
      <w:r w:rsidRPr="006A33AE">
        <w:rPr>
          <w:rFonts w:cstheme="minorHAnsi"/>
          <w:i/>
          <w:iCs/>
          <w:sz w:val="24"/>
          <w:szCs w:val="24"/>
          <w:lang w:val="ro-RO"/>
        </w:rPr>
        <w:t>Porzana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porzana</w:t>
      </w:r>
      <w:proofErr w:type="spellEnd"/>
    </w:p>
    <w:p w14:paraId="4C0CE8C2"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A119 </w:t>
      </w:r>
      <w:proofErr w:type="spellStart"/>
      <w:r w:rsidRPr="006A33AE">
        <w:rPr>
          <w:rFonts w:cstheme="minorHAnsi"/>
          <w:i/>
          <w:iCs/>
          <w:sz w:val="24"/>
          <w:szCs w:val="24"/>
          <w:lang w:val="ro-RO"/>
        </w:rPr>
        <w:t>Porzana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porzana</w:t>
      </w:r>
      <w:proofErr w:type="spellEnd"/>
    </w:p>
    <w:p w14:paraId="264A49F9"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A193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hirundo</w:t>
      </w:r>
      <w:proofErr w:type="spellEnd"/>
    </w:p>
    <w:p w14:paraId="0B0493BA"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A220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p>
    <w:p w14:paraId="49A3F7DF" w14:textId="77777777" w:rsidR="00D3404D"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A307 Sylvia </w:t>
      </w:r>
      <w:proofErr w:type="spellStart"/>
      <w:r w:rsidRPr="006A33AE">
        <w:rPr>
          <w:rFonts w:cstheme="minorHAnsi"/>
          <w:i/>
          <w:iCs/>
          <w:sz w:val="24"/>
          <w:szCs w:val="24"/>
          <w:lang w:val="ro-RO"/>
        </w:rPr>
        <w:t>nisoria</w:t>
      </w:r>
      <w:proofErr w:type="spellEnd"/>
    </w:p>
    <w:p w14:paraId="2962CBE9" w14:textId="38CB1DD6" w:rsidR="002C5ED7" w:rsidRPr="006A33AE" w:rsidRDefault="00D3404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A166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glareola</w:t>
      </w:r>
      <w:proofErr w:type="spellEnd"/>
    </w:p>
    <w:p w14:paraId="4E357925" w14:textId="77777777" w:rsidR="002C5ED7" w:rsidRPr="006A33AE" w:rsidRDefault="002C5ED7" w:rsidP="004237AF">
      <w:pPr>
        <w:spacing w:after="0" w:line="240" w:lineRule="auto"/>
        <w:jc w:val="both"/>
        <w:rPr>
          <w:rFonts w:cstheme="minorHAnsi"/>
          <w:i/>
          <w:iCs/>
          <w:sz w:val="24"/>
          <w:szCs w:val="24"/>
          <w:lang w:val="ro-RO"/>
        </w:rPr>
        <w:sectPr w:rsidR="002C5ED7" w:rsidRPr="006A33AE" w:rsidSect="000732BF">
          <w:type w:val="continuous"/>
          <w:pgSz w:w="11906" w:h="16838"/>
          <w:pgMar w:top="1440" w:right="1440" w:bottom="1440" w:left="1440" w:header="708" w:footer="708" w:gutter="0"/>
          <w:cols w:num="2" w:space="708"/>
          <w:docGrid w:linePitch="360"/>
        </w:sectPr>
      </w:pPr>
    </w:p>
    <w:p w14:paraId="74754F90" w14:textId="77777777" w:rsidR="002C5ED7" w:rsidRPr="006A33AE" w:rsidRDefault="002C5ED7" w:rsidP="004237AF">
      <w:pPr>
        <w:jc w:val="both"/>
        <w:rPr>
          <w:rFonts w:cstheme="minorHAnsi"/>
          <w:sz w:val="24"/>
          <w:szCs w:val="24"/>
          <w:lang w:val="ro-RO"/>
        </w:rPr>
      </w:pPr>
    </w:p>
    <w:p w14:paraId="537A4052" w14:textId="77777777" w:rsidR="002C5ED7" w:rsidRPr="006A33AE" w:rsidRDefault="002C5ED7"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2C5ED7" w:rsidRPr="006A33AE" w14:paraId="136A5A3F" w14:textId="77777777" w:rsidTr="000E6790">
        <w:tc>
          <w:tcPr>
            <w:tcW w:w="1073" w:type="dxa"/>
          </w:tcPr>
          <w:p w14:paraId="1402711E" w14:textId="77777777" w:rsidR="002C5ED7" w:rsidRPr="006A33AE" w:rsidRDefault="002C5ED7" w:rsidP="004237AF">
            <w:pPr>
              <w:jc w:val="both"/>
              <w:rPr>
                <w:rFonts w:eastAsia="Times New Roman" w:cstheme="minorHAnsi"/>
                <w:b/>
                <w:bCs/>
                <w:color w:val="7030A0"/>
                <w:lang w:val="ro-RO"/>
              </w:rPr>
            </w:pPr>
            <w:r w:rsidRPr="006A33AE">
              <w:rPr>
                <w:rFonts w:cstheme="minorHAnsi"/>
                <w:b/>
                <w:bCs/>
                <w:lang w:val="ro-RO"/>
              </w:rPr>
              <w:t>Cod CLC</w:t>
            </w:r>
          </w:p>
        </w:tc>
        <w:tc>
          <w:tcPr>
            <w:tcW w:w="6557" w:type="dxa"/>
          </w:tcPr>
          <w:p w14:paraId="3CBA51E2" w14:textId="77777777" w:rsidR="002C5ED7" w:rsidRPr="006A33AE" w:rsidRDefault="002C5ED7"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52E4179A" w14:textId="77777777" w:rsidR="002C5ED7" w:rsidRPr="006A33AE" w:rsidRDefault="002C5ED7" w:rsidP="004237AF">
            <w:pPr>
              <w:jc w:val="both"/>
              <w:rPr>
                <w:rFonts w:eastAsia="Times New Roman" w:cstheme="minorHAnsi"/>
                <w:b/>
                <w:bCs/>
                <w:color w:val="7030A0"/>
                <w:lang w:val="ro-RO"/>
              </w:rPr>
            </w:pPr>
            <w:r w:rsidRPr="006A33AE">
              <w:rPr>
                <w:rFonts w:cstheme="minorHAnsi"/>
                <w:b/>
                <w:bCs/>
                <w:lang w:val="ro-RO"/>
              </w:rPr>
              <w:t>Acoperire (%)</w:t>
            </w:r>
          </w:p>
        </w:tc>
      </w:tr>
      <w:tr w:rsidR="002C5ED7" w:rsidRPr="006A33AE" w14:paraId="1B6C5E84" w14:textId="77777777" w:rsidTr="000E6790">
        <w:tc>
          <w:tcPr>
            <w:tcW w:w="1073" w:type="dxa"/>
          </w:tcPr>
          <w:p w14:paraId="7214DA8E" w14:textId="77777777" w:rsidR="002C5ED7" w:rsidRPr="006A33AE" w:rsidRDefault="002C5ED7" w:rsidP="004237AF">
            <w:pPr>
              <w:jc w:val="both"/>
              <w:rPr>
                <w:rFonts w:eastAsia="Times New Roman" w:cstheme="minorHAnsi"/>
                <w:color w:val="7030A0"/>
                <w:lang w:val="ro-RO"/>
              </w:rPr>
            </w:pPr>
            <w:r w:rsidRPr="006A33AE">
              <w:rPr>
                <w:rFonts w:cstheme="minorHAnsi"/>
                <w:lang w:val="ro-RO"/>
              </w:rPr>
              <w:t xml:space="preserve">N06 </w:t>
            </w:r>
          </w:p>
        </w:tc>
        <w:tc>
          <w:tcPr>
            <w:tcW w:w="6557" w:type="dxa"/>
          </w:tcPr>
          <w:p w14:paraId="25117837" w14:textId="77777777" w:rsidR="002C5ED7" w:rsidRPr="006A33AE" w:rsidRDefault="002C5ED7" w:rsidP="004237AF">
            <w:pPr>
              <w:jc w:val="both"/>
              <w:rPr>
                <w:rFonts w:eastAsia="Times New Roman" w:cstheme="minorHAnsi"/>
                <w:color w:val="7030A0"/>
                <w:lang w:val="ro-RO"/>
              </w:rPr>
            </w:pPr>
            <w:r w:rsidRPr="006A33AE">
              <w:rPr>
                <w:rFonts w:cstheme="minorHAnsi"/>
                <w:lang w:val="ro-RO"/>
              </w:rPr>
              <w:t>Râuri, lacuri</w:t>
            </w:r>
          </w:p>
        </w:tc>
        <w:tc>
          <w:tcPr>
            <w:tcW w:w="1612" w:type="dxa"/>
          </w:tcPr>
          <w:p w14:paraId="2A3DAEEC" w14:textId="6EF8E442" w:rsidR="002C5ED7" w:rsidRPr="006A33AE" w:rsidRDefault="00D3404D" w:rsidP="004237AF">
            <w:pPr>
              <w:jc w:val="both"/>
              <w:rPr>
                <w:rFonts w:eastAsia="Times New Roman" w:cstheme="minorHAnsi"/>
                <w:color w:val="7030A0"/>
                <w:lang w:val="ro-RO"/>
              </w:rPr>
            </w:pPr>
            <w:r w:rsidRPr="006A33AE">
              <w:rPr>
                <w:rFonts w:cstheme="minorHAnsi"/>
                <w:lang w:val="ro-RO"/>
              </w:rPr>
              <w:t>31</w:t>
            </w:r>
            <w:r w:rsidR="002C5ED7" w:rsidRPr="006A33AE">
              <w:rPr>
                <w:rFonts w:cstheme="minorHAnsi"/>
                <w:lang w:val="ro-RO"/>
              </w:rPr>
              <w:t>.</w:t>
            </w:r>
            <w:r w:rsidRPr="006A33AE">
              <w:rPr>
                <w:rFonts w:cstheme="minorHAnsi"/>
                <w:lang w:val="ro-RO"/>
              </w:rPr>
              <w:t>2</w:t>
            </w:r>
            <w:r w:rsidR="002C5ED7" w:rsidRPr="006A33AE">
              <w:rPr>
                <w:rFonts w:cstheme="minorHAnsi"/>
                <w:lang w:val="ro-RO"/>
              </w:rPr>
              <w:t>5</w:t>
            </w:r>
          </w:p>
        </w:tc>
      </w:tr>
      <w:tr w:rsidR="002C5ED7" w:rsidRPr="006A33AE" w14:paraId="3386CF9E" w14:textId="77777777" w:rsidTr="000E6790">
        <w:tc>
          <w:tcPr>
            <w:tcW w:w="1073" w:type="dxa"/>
          </w:tcPr>
          <w:p w14:paraId="2772AC12" w14:textId="77777777" w:rsidR="002C5ED7" w:rsidRPr="006A33AE" w:rsidRDefault="002C5ED7" w:rsidP="004237AF">
            <w:pPr>
              <w:jc w:val="both"/>
              <w:rPr>
                <w:rFonts w:eastAsia="Times New Roman" w:cstheme="minorHAnsi"/>
                <w:color w:val="7030A0"/>
                <w:lang w:val="ro-RO"/>
              </w:rPr>
            </w:pPr>
            <w:r w:rsidRPr="006A33AE">
              <w:rPr>
                <w:rFonts w:cstheme="minorHAnsi"/>
                <w:lang w:val="ro-RO"/>
              </w:rPr>
              <w:t xml:space="preserve">N07 </w:t>
            </w:r>
          </w:p>
        </w:tc>
        <w:tc>
          <w:tcPr>
            <w:tcW w:w="6557" w:type="dxa"/>
          </w:tcPr>
          <w:p w14:paraId="753FF844" w14:textId="77777777" w:rsidR="002C5ED7" w:rsidRPr="006A33AE" w:rsidRDefault="002C5ED7" w:rsidP="004237AF">
            <w:pPr>
              <w:jc w:val="both"/>
              <w:rPr>
                <w:rFonts w:eastAsia="Times New Roman" w:cstheme="minorHAnsi"/>
                <w:color w:val="7030A0"/>
                <w:lang w:val="ro-RO"/>
              </w:rPr>
            </w:pPr>
            <w:r w:rsidRPr="006A33AE">
              <w:rPr>
                <w:rFonts w:cstheme="minorHAnsi"/>
                <w:lang w:val="ro-RO"/>
              </w:rPr>
              <w:t>Mlaștini, turbării</w:t>
            </w:r>
          </w:p>
        </w:tc>
        <w:tc>
          <w:tcPr>
            <w:tcW w:w="1612" w:type="dxa"/>
          </w:tcPr>
          <w:p w14:paraId="32243EB7" w14:textId="62E2D9A3" w:rsidR="002C5ED7" w:rsidRPr="006A33AE" w:rsidRDefault="002C5ED7" w:rsidP="004237AF">
            <w:pPr>
              <w:jc w:val="both"/>
              <w:rPr>
                <w:rFonts w:eastAsia="Times New Roman" w:cstheme="minorHAnsi"/>
                <w:color w:val="7030A0"/>
                <w:lang w:val="ro-RO"/>
              </w:rPr>
            </w:pPr>
            <w:r w:rsidRPr="006A33AE">
              <w:rPr>
                <w:rFonts w:cstheme="minorHAnsi"/>
                <w:lang w:val="ro-RO"/>
              </w:rPr>
              <w:t>1</w:t>
            </w:r>
            <w:r w:rsidR="00D3404D" w:rsidRPr="006A33AE">
              <w:rPr>
                <w:rFonts w:cstheme="minorHAnsi"/>
                <w:lang w:val="ro-RO"/>
              </w:rPr>
              <w:t>3</w:t>
            </w:r>
            <w:r w:rsidRPr="006A33AE">
              <w:rPr>
                <w:rFonts w:cstheme="minorHAnsi"/>
                <w:lang w:val="ro-RO"/>
              </w:rPr>
              <w:t>.</w:t>
            </w:r>
            <w:r w:rsidR="00D3404D" w:rsidRPr="006A33AE">
              <w:rPr>
                <w:rFonts w:cstheme="minorHAnsi"/>
                <w:lang w:val="ro-RO"/>
              </w:rPr>
              <w:t>67</w:t>
            </w:r>
          </w:p>
        </w:tc>
      </w:tr>
      <w:tr w:rsidR="002C5ED7" w:rsidRPr="006A33AE" w14:paraId="747B1FE0" w14:textId="77777777" w:rsidTr="000E6790">
        <w:tc>
          <w:tcPr>
            <w:tcW w:w="1073" w:type="dxa"/>
          </w:tcPr>
          <w:p w14:paraId="55D7B1C5" w14:textId="77777777" w:rsidR="002C5ED7" w:rsidRPr="006A33AE" w:rsidRDefault="002C5ED7" w:rsidP="004237AF">
            <w:pPr>
              <w:jc w:val="both"/>
              <w:rPr>
                <w:rFonts w:eastAsia="Times New Roman" w:cstheme="minorHAnsi"/>
                <w:color w:val="7030A0"/>
                <w:lang w:val="ro-RO"/>
              </w:rPr>
            </w:pPr>
            <w:r w:rsidRPr="006A33AE">
              <w:rPr>
                <w:rFonts w:cstheme="minorHAnsi"/>
                <w:lang w:val="ro-RO"/>
              </w:rPr>
              <w:t xml:space="preserve">N12 </w:t>
            </w:r>
          </w:p>
        </w:tc>
        <w:tc>
          <w:tcPr>
            <w:tcW w:w="6557" w:type="dxa"/>
          </w:tcPr>
          <w:p w14:paraId="4ECBB672" w14:textId="77777777" w:rsidR="002C5ED7" w:rsidRPr="006A33AE" w:rsidRDefault="002C5ED7" w:rsidP="004237AF">
            <w:pPr>
              <w:jc w:val="both"/>
              <w:rPr>
                <w:rFonts w:eastAsia="Times New Roman" w:cstheme="minorHAnsi"/>
                <w:color w:val="7030A0"/>
                <w:lang w:val="ro-RO"/>
              </w:rPr>
            </w:pPr>
            <w:r w:rsidRPr="006A33AE">
              <w:rPr>
                <w:rFonts w:cstheme="minorHAnsi"/>
                <w:lang w:val="ro-RO"/>
              </w:rPr>
              <w:t xml:space="preserve">Culturi (teren arabil) </w:t>
            </w:r>
          </w:p>
        </w:tc>
        <w:tc>
          <w:tcPr>
            <w:tcW w:w="1612" w:type="dxa"/>
          </w:tcPr>
          <w:p w14:paraId="7823121F" w14:textId="3B2E8FD5" w:rsidR="002C5ED7" w:rsidRPr="006A33AE" w:rsidRDefault="002C5ED7" w:rsidP="004237AF">
            <w:pPr>
              <w:jc w:val="both"/>
              <w:rPr>
                <w:rFonts w:eastAsia="Times New Roman" w:cstheme="minorHAnsi"/>
                <w:color w:val="7030A0"/>
                <w:lang w:val="ro-RO"/>
              </w:rPr>
            </w:pPr>
            <w:r w:rsidRPr="006A33AE">
              <w:rPr>
                <w:rFonts w:cstheme="minorHAnsi"/>
                <w:lang w:val="ro-RO"/>
              </w:rPr>
              <w:t>7.</w:t>
            </w:r>
            <w:r w:rsidR="00D3404D" w:rsidRPr="006A33AE">
              <w:rPr>
                <w:rFonts w:cstheme="minorHAnsi"/>
                <w:lang w:val="ro-RO"/>
              </w:rPr>
              <w:t>83</w:t>
            </w:r>
          </w:p>
        </w:tc>
      </w:tr>
      <w:tr w:rsidR="002C5ED7" w:rsidRPr="006A33AE" w14:paraId="2A42AD32" w14:textId="77777777" w:rsidTr="000E6790">
        <w:tc>
          <w:tcPr>
            <w:tcW w:w="1073" w:type="dxa"/>
          </w:tcPr>
          <w:p w14:paraId="3282D4E1" w14:textId="77777777" w:rsidR="002C5ED7" w:rsidRPr="006A33AE" w:rsidRDefault="002C5ED7" w:rsidP="004237AF">
            <w:pPr>
              <w:jc w:val="both"/>
              <w:rPr>
                <w:rFonts w:eastAsia="Times New Roman" w:cstheme="minorHAnsi"/>
                <w:color w:val="7030A0"/>
                <w:lang w:val="ro-RO"/>
              </w:rPr>
            </w:pPr>
            <w:r w:rsidRPr="006A33AE">
              <w:rPr>
                <w:rFonts w:cstheme="minorHAnsi"/>
                <w:lang w:val="ro-RO"/>
              </w:rPr>
              <w:t xml:space="preserve">N14 </w:t>
            </w:r>
          </w:p>
        </w:tc>
        <w:tc>
          <w:tcPr>
            <w:tcW w:w="6557" w:type="dxa"/>
          </w:tcPr>
          <w:p w14:paraId="602D82FE" w14:textId="77777777" w:rsidR="002C5ED7" w:rsidRPr="006A33AE" w:rsidRDefault="002C5ED7" w:rsidP="004237AF">
            <w:pPr>
              <w:jc w:val="both"/>
              <w:rPr>
                <w:rFonts w:eastAsia="Times New Roman" w:cstheme="minorHAnsi"/>
                <w:color w:val="7030A0"/>
                <w:lang w:val="ro-RO"/>
              </w:rPr>
            </w:pPr>
            <w:r w:rsidRPr="006A33AE">
              <w:rPr>
                <w:rFonts w:cstheme="minorHAnsi"/>
                <w:lang w:val="ro-RO"/>
              </w:rPr>
              <w:t xml:space="preserve">Pășuni </w:t>
            </w:r>
          </w:p>
        </w:tc>
        <w:tc>
          <w:tcPr>
            <w:tcW w:w="1612" w:type="dxa"/>
          </w:tcPr>
          <w:p w14:paraId="4D074083" w14:textId="772407C5" w:rsidR="002C5ED7" w:rsidRPr="006A33AE" w:rsidRDefault="00D3404D" w:rsidP="004237AF">
            <w:pPr>
              <w:jc w:val="both"/>
              <w:rPr>
                <w:rFonts w:eastAsia="Times New Roman" w:cstheme="minorHAnsi"/>
                <w:color w:val="7030A0"/>
                <w:lang w:val="ro-RO"/>
              </w:rPr>
            </w:pPr>
            <w:r w:rsidRPr="006A33AE">
              <w:rPr>
                <w:rFonts w:cstheme="minorHAnsi"/>
                <w:lang w:val="ro-RO"/>
              </w:rPr>
              <w:t>15</w:t>
            </w:r>
            <w:r w:rsidR="002C5ED7" w:rsidRPr="006A33AE">
              <w:rPr>
                <w:rFonts w:cstheme="minorHAnsi"/>
                <w:lang w:val="ro-RO"/>
              </w:rPr>
              <w:t>.</w:t>
            </w:r>
            <w:r w:rsidRPr="006A33AE">
              <w:rPr>
                <w:rFonts w:cstheme="minorHAnsi"/>
                <w:lang w:val="ro-RO"/>
              </w:rPr>
              <w:t>59</w:t>
            </w:r>
          </w:p>
        </w:tc>
      </w:tr>
      <w:tr w:rsidR="002C5ED7" w:rsidRPr="006A33AE" w14:paraId="0398BD8C" w14:textId="77777777" w:rsidTr="000E6790">
        <w:tc>
          <w:tcPr>
            <w:tcW w:w="1073" w:type="dxa"/>
          </w:tcPr>
          <w:p w14:paraId="5AFB1534" w14:textId="77777777" w:rsidR="002C5ED7" w:rsidRPr="006A33AE" w:rsidRDefault="002C5ED7" w:rsidP="004237AF">
            <w:pPr>
              <w:jc w:val="both"/>
              <w:rPr>
                <w:rFonts w:eastAsia="Times New Roman" w:cstheme="minorHAnsi"/>
                <w:color w:val="7030A0"/>
                <w:lang w:val="ro-RO"/>
              </w:rPr>
            </w:pPr>
            <w:r w:rsidRPr="006A33AE">
              <w:rPr>
                <w:rFonts w:cstheme="minorHAnsi"/>
                <w:lang w:val="ro-RO"/>
              </w:rPr>
              <w:t xml:space="preserve">N15 </w:t>
            </w:r>
          </w:p>
        </w:tc>
        <w:tc>
          <w:tcPr>
            <w:tcW w:w="6557" w:type="dxa"/>
          </w:tcPr>
          <w:p w14:paraId="6D695503" w14:textId="77777777" w:rsidR="002C5ED7" w:rsidRPr="006A33AE" w:rsidRDefault="002C5ED7" w:rsidP="004237AF">
            <w:pPr>
              <w:jc w:val="both"/>
              <w:rPr>
                <w:rFonts w:eastAsia="Times New Roman" w:cstheme="minorHAnsi"/>
                <w:color w:val="7030A0"/>
                <w:lang w:val="ro-RO"/>
              </w:rPr>
            </w:pPr>
            <w:r w:rsidRPr="006A33AE">
              <w:rPr>
                <w:rFonts w:cstheme="minorHAnsi"/>
                <w:lang w:val="ro-RO"/>
              </w:rPr>
              <w:t xml:space="preserve">Alte terenuri arabile </w:t>
            </w:r>
          </w:p>
        </w:tc>
        <w:tc>
          <w:tcPr>
            <w:tcW w:w="1612" w:type="dxa"/>
          </w:tcPr>
          <w:p w14:paraId="7CEF4E38" w14:textId="67A96066" w:rsidR="002C5ED7" w:rsidRPr="006A33AE" w:rsidRDefault="00D3404D" w:rsidP="004237AF">
            <w:pPr>
              <w:jc w:val="both"/>
              <w:rPr>
                <w:rFonts w:eastAsia="Times New Roman" w:cstheme="minorHAnsi"/>
                <w:color w:val="7030A0"/>
                <w:lang w:val="ro-RO"/>
              </w:rPr>
            </w:pPr>
            <w:r w:rsidRPr="006A33AE">
              <w:rPr>
                <w:rFonts w:cstheme="minorHAnsi"/>
                <w:lang w:val="ro-RO"/>
              </w:rPr>
              <w:t>20</w:t>
            </w:r>
            <w:r w:rsidR="002C5ED7" w:rsidRPr="006A33AE">
              <w:rPr>
                <w:rFonts w:cstheme="minorHAnsi"/>
                <w:lang w:val="ro-RO"/>
              </w:rPr>
              <w:t>.</w:t>
            </w:r>
            <w:r w:rsidRPr="006A33AE">
              <w:rPr>
                <w:rFonts w:cstheme="minorHAnsi"/>
                <w:lang w:val="ro-RO"/>
              </w:rPr>
              <w:t>11</w:t>
            </w:r>
          </w:p>
        </w:tc>
      </w:tr>
      <w:tr w:rsidR="00D3404D" w:rsidRPr="006A33AE" w14:paraId="37C8CC82" w14:textId="77777777" w:rsidTr="000E6790">
        <w:tc>
          <w:tcPr>
            <w:tcW w:w="1073" w:type="dxa"/>
          </w:tcPr>
          <w:p w14:paraId="1B380061" w14:textId="009D1077" w:rsidR="00D3404D" w:rsidRPr="006A33AE" w:rsidRDefault="00D3404D" w:rsidP="004237AF">
            <w:pPr>
              <w:jc w:val="both"/>
              <w:rPr>
                <w:rFonts w:cstheme="minorHAnsi"/>
                <w:lang w:val="ro-RO"/>
              </w:rPr>
            </w:pPr>
            <w:r w:rsidRPr="006A33AE">
              <w:rPr>
                <w:rFonts w:cstheme="minorHAnsi"/>
                <w:lang w:val="ro-RO"/>
              </w:rPr>
              <w:t>N16</w:t>
            </w:r>
          </w:p>
        </w:tc>
        <w:tc>
          <w:tcPr>
            <w:tcW w:w="6557" w:type="dxa"/>
          </w:tcPr>
          <w:p w14:paraId="4E7351FE" w14:textId="27C80357" w:rsidR="00D3404D" w:rsidRPr="006A33AE" w:rsidRDefault="00D3404D" w:rsidP="004237AF">
            <w:pPr>
              <w:jc w:val="both"/>
              <w:rPr>
                <w:rFonts w:cstheme="minorHAnsi"/>
                <w:lang w:val="ro-RO"/>
              </w:rPr>
            </w:pPr>
            <w:r w:rsidRPr="006A33AE">
              <w:rPr>
                <w:rFonts w:cstheme="minorHAnsi"/>
                <w:lang w:val="ro-RO"/>
              </w:rPr>
              <w:t>Păduri de foioase</w:t>
            </w:r>
          </w:p>
        </w:tc>
        <w:tc>
          <w:tcPr>
            <w:tcW w:w="1612" w:type="dxa"/>
          </w:tcPr>
          <w:p w14:paraId="391D656D" w14:textId="6C516912" w:rsidR="00D3404D" w:rsidRPr="006A33AE" w:rsidRDefault="00D3404D" w:rsidP="004237AF">
            <w:pPr>
              <w:jc w:val="both"/>
              <w:rPr>
                <w:rFonts w:cstheme="minorHAnsi"/>
                <w:lang w:val="ro-RO"/>
              </w:rPr>
            </w:pPr>
            <w:r w:rsidRPr="006A33AE">
              <w:rPr>
                <w:rFonts w:cstheme="minorHAnsi"/>
                <w:lang w:val="ro-RO"/>
              </w:rPr>
              <w:t>5.01</w:t>
            </w:r>
          </w:p>
        </w:tc>
      </w:tr>
      <w:tr w:rsidR="00D3404D" w:rsidRPr="006A33AE" w14:paraId="1AFC1975" w14:textId="77777777" w:rsidTr="000E6790">
        <w:tc>
          <w:tcPr>
            <w:tcW w:w="1073" w:type="dxa"/>
          </w:tcPr>
          <w:p w14:paraId="6080D221" w14:textId="230A9EED" w:rsidR="00D3404D" w:rsidRPr="006A33AE" w:rsidRDefault="00D3404D" w:rsidP="004237AF">
            <w:pPr>
              <w:jc w:val="both"/>
              <w:rPr>
                <w:rFonts w:cstheme="minorHAnsi"/>
                <w:lang w:val="ro-RO"/>
              </w:rPr>
            </w:pPr>
            <w:r w:rsidRPr="006A33AE">
              <w:rPr>
                <w:rFonts w:cstheme="minorHAnsi"/>
                <w:lang w:val="ro-RO"/>
              </w:rPr>
              <w:t>N17</w:t>
            </w:r>
          </w:p>
        </w:tc>
        <w:tc>
          <w:tcPr>
            <w:tcW w:w="6557" w:type="dxa"/>
          </w:tcPr>
          <w:p w14:paraId="490A3752" w14:textId="1128D501" w:rsidR="00D3404D" w:rsidRPr="006A33AE" w:rsidRDefault="00D3404D" w:rsidP="004237AF">
            <w:pPr>
              <w:jc w:val="both"/>
              <w:rPr>
                <w:rFonts w:cstheme="minorHAnsi"/>
                <w:lang w:val="ro-RO"/>
              </w:rPr>
            </w:pPr>
            <w:r w:rsidRPr="006A33AE">
              <w:rPr>
                <w:rFonts w:cstheme="minorHAnsi"/>
                <w:lang w:val="ro-RO"/>
              </w:rPr>
              <w:t>Păduri de conifere</w:t>
            </w:r>
          </w:p>
        </w:tc>
        <w:tc>
          <w:tcPr>
            <w:tcW w:w="1612" w:type="dxa"/>
          </w:tcPr>
          <w:p w14:paraId="27F91DE1" w14:textId="20BB1774" w:rsidR="00D3404D" w:rsidRPr="006A33AE" w:rsidRDefault="00D3404D" w:rsidP="004237AF">
            <w:pPr>
              <w:jc w:val="both"/>
              <w:rPr>
                <w:rFonts w:cstheme="minorHAnsi"/>
                <w:lang w:val="ro-RO"/>
              </w:rPr>
            </w:pPr>
            <w:r w:rsidRPr="006A33AE">
              <w:rPr>
                <w:rFonts w:cstheme="minorHAnsi"/>
                <w:lang w:val="ro-RO"/>
              </w:rPr>
              <w:t>2.09</w:t>
            </w:r>
          </w:p>
        </w:tc>
      </w:tr>
      <w:tr w:rsidR="00D3404D" w:rsidRPr="006A33AE" w14:paraId="74E6E5B2" w14:textId="77777777" w:rsidTr="000E6790">
        <w:tc>
          <w:tcPr>
            <w:tcW w:w="1073" w:type="dxa"/>
          </w:tcPr>
          <w:p w14:paraId="2FEAEEFE" w14:textId="4FB8C721" w:rsidR="00D3404D" w:rsidRPr="006A33AE" w:rsidRDefault="00D3404D" w:rsidP="004237AF">
            <w:pPr>
              <w:jc w:val="both"/>
              <w:rPr>
                <w:rFonts w:cstheme="minorHAnsi"/>
                <w:lang w:val="ro-RO"/>
              </w:rPr>
            </w:pPr>
            <w:r w:rsidRPr="006A33AE">
              <w:rPr>
                <w:rFonts w:cstheme="minorHAnsi"/>
                <w:lang w:val="ro-RO"/>
              </w:rPr>
              <w:t>N19</w:t>
            </w:r>
          </w:p>
        </w:tc>
        <w:tc>
          <w:tcPr>
            <w:tcW w:w="6557" w:type="dxa"/>
          </w:tcPr>
          <w:p w14:paraId="62DF546C" w14:textId="73314FCF" w:rsidR="00D3404D" w:rsidRPr="006A33AE" w:rsidRDefault="00D3404D" w:rsidP="004237AF">
            <w:pPr>
              <w:jc w:val="both"/>
              <w:rPr>
                <w:rFonts w:cstheme="minorHAnsi"/>
                <w:lang w:val="ro-RO"/>
              </w:rPr>
            </w:pPr>
            <w:r w:rsidRPr="006A33AE">
              <w:rPr>
                <w:rFonts w:cstheme="minorHAnsi"/>
                <w:lang w:val="ro-RO"/>
              </w:rPr>
              <w:t>Păduri de amestec</w:t>
            </w:r>
          </w:p>
        </w:tc>
        <w:tc>
          <w:tcPr>
            <w:tcW w:w="1612" w:type="dxa"/>
          </w:tcPr>
          <w:p w14:paraId="2CB69E62" w14:textId="18B60E97" w:rsidR="00D3404D" w:rsidRPr="006A33AE" w:rsidRDefault="00D3404D" w:rsidP="004237AF">
            <w:pPr>
              <w:jc w:val="both"/>
              <w:rPr>
                <w:rFonts w:cstheme="minorHAnsi"/>
                <w:lang w:val="ro-RO"/>
              </w:rPr>
            </w:pPr>
            <w:r w:rsidRPr="006A33AE">
              <w:rPr>
                <w:rFonts w:cstheme="minorHAnsi"/>
                <w:lang w:val="ro-RO"/>
              </w:rPr>
              <w:t>0.36</w:t>
            </w:r>
          </w:p>
        </w:tc>
      </w:tr>
      <w:tr w:rsidR="00D3404D" w:rsidRPr="006A33AE" w14:paraId="5C26E321" w14:textId="77777777" w:rsidTr="000E6790">
        <w:tc>
          <w:tcPr>
            <w:tcW w:w="1073" w:type="dxa"/>
          </w:tcPr>
          <w:p w14:paraId="5906E489" w14:textId="087563FC" w:rsidR="00D3404D" w:rsidRPr="006A33AE" w:rsidRDefault="00D3404D" w:rsidP="004237AF">
            <w:pPr>
              <w:jc w:val="both"/>
              <w:rPr>
                <w:rFonts w:cstheme="minorHAnsi"/>
                <w:lang w:val="ro-RO"/>
              </w:rPr>
            </w:pPr>
            <w:r w:rsidRPr="006A33AE">
              <w:rPr>
                <w:rFonts w:cstheme="minorHAnsi"/>
                <w:lang w:val="ro-RO"/>
              </w:rPr>
              <w:t>N21</w:t>
            </w:r>
          </w:p>
        </w:tc>
        <w:tc>
          <w:tcPr>
            <w:tcW w:w="6557" w:type="dxa"/>
          </w:tcPr>
          <w:p w14:paraId="787A33CF" w14:textId="1C89DD98" w:rsidR="00D3404D" w:rsidRPr="006A33AE" w:rsidRDefault="00D3404D" w:rsidP="004237AF">
            <w:pPr>
              <w:jc w:val="both"/>
              <w:rPr>
                <w:rFonts w:cstheme="minorHAnsi"/>
                <w:lang w:val="ro-RO"/>
              </w:rPr>
            </w:pPr>
            <w:r w:rsidRPr="006A33AE">
              <w:rPr>
                <w:rFonts w:cstheme="minorHAnsi"/>
                <w:lang w:val="ro-RO"/>
              </w:rPr>
              <w:t>Vii și livezi</w:t>
            </w:r>
          </w:p>
        </w:tc>
        <w:tc>
          <w:tcPr>
            <w:tcW w:w="1612" w:type="dxa"/>
          </w:tcPr>
          <w:p w14:paraId="03227674" w14:textId="67752427" w:rsidR="00D3404D" w:rsidRPr="006A33AE" w:rsidRDefault="00D3404D" w:rsidP="004237AF">
            <w:pPr>
              <w:jc w:val="both"/>
              <w:rPr>
                <w:rFonts w:cstheme="minorHAnsi"/>
                <w:lang w:val="ro-RO"/>
              </w:rPr>
            </w:pPr>
            <w:r w:rsidRPr="006A33AE">
              <w:rPr>
                <w:rFonts w:cstheme="minorHAnsi"/>
                <w:lang w:val="ro-RO"/>
              </w:rPr>
              <w:t>0.64</w:t>
            </w:r>
          </w:p>
        </w:tc>
      </w:tr>
      <w:tr w:rsidR="002C5ED7" w:rsidRPr="006A33AE" w14:paraId="4700E5F5" w14:textId="77777777" w:rsidTr="000E6790">
        <w:tc>
          <w:tcPr>
            <w:tcW w:w="1073" w:type="dxa"/>
          </w:tcPr>
          <w:p w14:paraId="15AC5970" w14:textId="77777777" w:rsidR="002C5ED7" w:rsidRPr="006A33AE" w:rsidRDefault="002C5ED7" w:rsidP="004237AF">
            <w:pPr>
              <w:jc w:val="both"/>
              <w:rPr>
                <w:rFonts w:eastAsia="Times New Roman" w:cstheme="minorHAnsi"/>
                <w:color w:val="7030A0"/>
                <w:lang w:val="ro-RO"/>
              </w:rPr>
            </w:pPr>
            <w:r w:rsidRPr="006A33AE">
              <w:rPr>
                <w:rFonts w:cstheme="minorHAnsi"/>
                <w:lang w:val="ro-RO"/>
              </w:rPr>
              <w:t xml:space="preserve">N23 </w:t>
            </w:r>
          </w:p>
        </w:tc>
        <w:tc>
          <w:tcPr>
            <w:tcW w:w="6557" w:type="dxa"/>
          </w:tcPr>
          <w:p w14:paraId="0FEFCC4C" w14:textId="77777777" w:rsidR="002C5ED7" w:rsidRPr="006A33AE" w:rsidRDefault="002C5ED7"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12" w:type="dxa"/>
          </w:tcPr>
          <w:p w14:paraId="7D7D3255" w14:textId="6B2F98BC" w:rsidR="002C5ED7" w:rsidRPr="006A33AE" w:rsidRDefault="002C5ED7" w:rsidP="004237AF">
            <w:pPr>
              <w:jc w:val="both"/>
              <w:rPr>
                <w:rFonts w:eastAsia="Times New Roman" w:cstheme="minorHAnsi"/>
                <w:color w:val="7030A0"/>
                <w:lang w:val="ro-RO"/>
              </w:rPr>
            </w:pPr>
            <w:r w:rsidRPr="006A33AE">
              <w:rPr>
                <w:rFonts w:cstheme="minorHAnsi"/>
                <w:lang w:val="ro-RO"/>
              </w:rPr>
              <w:t>1.</w:t>
            </w:r>
            <w:r w:rsidR="00D3404D" w:rsidRPr="006A33AE">
              <w:rPr>
                <w:rFonts w:cstheme="minorHAnsi"/>
                <w:lang w:val="ro-RO"/>
              </w:rPr>
              <w:t>85</w:t>
            </w:r>
          </w:p>
        </w:tc>
      </w:tr>
      <w:tr w:rsidR="00D3404D" w:rsidRPr="006A33AE" w14:paraId="1A4148FD" w14:textId="77777777" w:rsidTr="000E6790">
        <w:tc>
          <w:tcPr>
            <w:tcW w:w="1073" w:type="dxa"/>
          </w:tcPr>
          <w:p w14:paraId="450EF1CC" w14:textId="25A8A9E1" w:rsidR="00D3404D" w:rsidRPr="006A33AE" w:rsidRDefault="00D3404D" w:rsidP="004237AF">
            <w:pPr>
              <w:jc w:val="both"/>
              <w:rPr>
                <w:rFonts w:cstheme="minorHAnsi"/>
                <w:lang w:val="ro-RO"/>
              </w:rPr>
            </w:pPr>
            <w:r w:rsidRPr="006A33AE">
              <w:rPr>
                <w:rFonts w:cstheme="minorHAnsi"/>
                <w:lang w:val="ro-RO"/>
              </w:rPr>
              <w:t>N26</w:t>
            </w:r>
          </w:p>
        </w:tc>
        <w:tc>
          <w:tcPr>
            <w:tcW w:w="6557" w:type="dxa"/>
          </w:tcPr>
          <w:p w14:paraId="695EE58A" w14:textId="2754615D" w:rsidR="00D3404D" w:rsidRPr="006A33AE" w:rsidRDefault="00D3404D" w:rsidP="004237AF">
            <w:pPr>
              <w:jc w:val="both"/>
              <w:rPr>
                <w:rFonts w:cstheme="minorHAnsi"/>
                <w:lang w:val="ro-RO"/>
              </w:rPr>
            </w:pPr>
            <w:r w:rsidRPr="006A33AE">
              <w:rPr>
                <w:rFonts w:cstheme="minorHAnsi"/>
                <w:lang w:val="ro-RO"/>
              </w:rPr>
              <w:t>Habitate de păduri (păduri în tranziție)</w:t>
            </w:r>
          </w:p>
        </w:tc>
        <w:tc>
          <w:tcPr>
            <w:tcW w:w="1612" w:type="dxa"/>
          </w:tcPr>
          <w:p w14:paraId="7898D571" w14:textId="6E9E4241" w:rsidR="00D3404D" w:rsidRPr="006A33AE" w:rsidRDefault="00D3404D" w:rsidP="004237AF">
            <w:pPr>
              <w:jc w:val="both"/>
              <w:rPr>
                <w:rFonts w:cstheme="minorHAnsi"/>
                <w:lang w:val="ro-RO"/>
              </w:rPr>
            </w:pPr>
            <w:r w:rsidRPr="006A33AE">
              <w:rPr>
                <w:rFonts w:cstheme="minorHAnsi"/>
                <w:lang w:val="ro-RO"/>
              </w:rPr>
              <w:t>1.61</w:t>
            </w:r>
          </w:p>
        </w:tc>
      </w:tr>
    </w:tbl>
    <w:p w14:paraId="0882C43F" w14:textId="77777777" w:rsidR="002C5ED7" w:rsidRPr="006A33AE" w:rsidRDefault="002C5ED7" w:rsidP="004237AF">
      <w:pPr>
        <w:jc w:val="both"/>
        <w:rPr>
          <w:rFonts w:cstheme="minorHAnsi"/>
          <w:sz w:val="24"/>
          <w:szCs w:val="24"/>
          <w:lang w:val="ro-RO"/>
        </w:rPr>
      </w:pPr>
    </w:p>
    <w:p w14:paraId="1BAF4901" w14:textId="77777777" w:rsidR="002C5ED7" w:rsidRPr="006A33AE" w:rsidRDefault="002C5ED7"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2E9073F8" w14:textId="23B98F3F" w:rsidR="002C5ED7" w:rsidRPr="006A33AE" w:rsidRDefault="00D3404D" w:rsidP="004237AF">
      <w:pPr>
        <w:jc w:val="both"/>
        <w:rPr>
          <w:rFonts w:cstheme="minorHAnsi"/>
          <w:sz w:val="24"/>
          <w:szCs w:val="24"/>
          <w:lang w:val="ro-RO"/>
        </w:rPr>
      </w:pPr>
      <w:r w:rsidRPr="006A33AE">
        <w:rPr>
          <w:rFonts w:cstheme="minorHAnsi"/>
          <w:sz w:val="24"/>
          <w:szCs w:val="24"/>
          <w:lang w:val="ro-RO"/>
        </w:rPr>
        <w:t>Bazinul Fizeșului este situat la sud-est de municipiul Gherla pe teritoriul județului Cluj. Rețeaua hidrografică a Fizeșului este reprezentată de râul Fizeș și afluenții acestuia (</w:t>
      </w:r>
      <w:proofErr w:type="spellStart"/>
      <w:r w:rsidRPr="006A33AE">
        <w:rPr>
          <w:rFonts w:cstheme="minorHAnsi"/>
          <w:sz w:val="24"/>
          <w:szCs w:val="24"/>
          <w:lang w:val="ro-RO"/>
        </w:rPr>
        <w:t>Vaile</w:t>
      </w:r>
      <w:proofErr w:type="spellEnd"/>
      <w:r w:rsidRPr="006A33AE">
        <w:rPr>
          <w:rFonts w:cstheme="minorHAnsi"/>
          <w:sz w:val="24"/>
          <w:szCs w:val="24"/>
          <w:lang w:val="ro-RO"/>
        </w:rPr>
        <w:t xml:space="preserve"> </w:t>
      </w:r>
      <w:proofErr w:type="spellStart"/>
      <w:r w:rsidRPr="006A33AE">
        <w:rPr>
          <w:rFonts w:cstheme="minorHAnsi"/>
          <w:sz w:val="24"/>
          <w:szCs w:val="24"/>
          <w:lang w:val="ro-RO"/>
        </w:rPr>
        <w:t>Cătinei</w:t>
      </w:r>
      <w:proofErr w:type="spellEnd"/>
      <w:r w:rsidRPr="006A33AE">
        <w:rPr>
          <w:rFonts w:cstheme="minorHAnsi"/>
          <w:sz w:val="24"/>
          <w:szCs w:val="24"/>
          <w:lang w:val="ro-RO"/>
        </w:rPr>
        <w:t xml:space="preserve">, Mociului, </w:t>
      </w:r>
      <w:proofErr w:type="spellStart"/>
      <w:r w:rsidRPr="006A33AE">
        <w:rPr>
          <w:rFonts w:cstheme="minorHAnsi"/>
          <w:sz w:val="24"/>
          <w:szCs w:val="24"/>
          <w:lang w:val="ro-RO"/>
        </w:rPr>
        <w:t>Sicului</w:t>
      </w:r>
      <w:proofErr w:type="spellEnd"/>
      <w:r w:rsidRPr="006A33AE">
        <w:rPr>
          <w:rFonts w:cstheme="minorHAnsi"/>
          <w:sz w:val="24"/>
          <w:szCs w:val="24"/>
          <w:lang w:val="ro-RO"/>
        </w:rPr>
        <w:t>, Bonțului etc). La nivel de peisaj, exist</w:t>
      </w:r>
      <w:r w:rsidR="004D0032" w:rsidRPr="006A33AE">
        <w:rPr>
          <w:rFonts w:cstheme="minorHAnsi"/>
          <w:sz w:val="24"/>
          <w:szCs w:val="24"/>
          <w:lang w:val="ro-RO"/>
        </w:rPr>
        <w:t>ă</w:t>
      </w:r>
      <w:r w:rsidRPr="006A33AE">
        <w:rPr>
          <w:rFonts w:cstheme="minorHAnsi"/>
          <w:sz w:val="24"/>
          <w:szCs w:val="24"/>
          <w:lang w:val="ro-RO"/>
        </w:rPr>
        <w:t xml:space="preserve"> trei categorii ma</w:t>
      </w:r>
      <w:r w:rsidR="004D0032" w:rsidRPr="006A33AE">
        <w:rPr>
          <w:rFonts w:cstheme="minorHAnsi"/>
          <w:sz w:val="24"/>
          <w:szCs w:val="24"/>
          <w:lang w:val="ro-RO"/>
        </w:rPr>
        <w:t>r</w:t>
      </w:r>
      <w:r w:rsidRPr="006A33AE">
        <w:rPr>
          <w:rFonts w:cstheme="minorHAnsi"/>
          <w:sz w:val="24"/>
          <w:szCs w:val="24"/>
          <w:lang w:val="ro-RO"/>
        </w:rPr>
        <w:t>i de habitate: zone umede, habitate deschise (paji</w:t>
      </w:r>
      <w:r w:rsidR="004D0032" w:rsidRPr="006A33AE">
        <w:rPr>
          <w:rFonts w:cstheme="minorHAnsi"/>
          <w:sz w:val="24"/>
          <w:szCs w:val="24"/>
          <w:lang w:val="ro-RO"/>
        </w:rPr>
        <w:t>ș</w:t>
      </w:r>
      <w:r w:rsidRPr="006A33AE">
        <w:rPr>
          <w:rFonts w:cstheme="minorHAnsi"/>
          <w:sz w:val="24"/>
          <w:szCs w:val="24"/>
          <w:lang w:val="ro-RO"/>
        </w:rPr>
        <w:t>ti, paji</w:t>
      </w:r>
      <w:r w:rsidR="004D0032" w:rsidRPr="006A33AE">
        <w:rPr>
          <w:rFonts w:cstheme="minorHAnsi"/>
          <w:sz w:val="24"/>
          <w:szCs w:val="24"/>
          <w:lang w:val="ro-RO"/>
        </w:rPr>
        <w:t>ș</w:t>
      </w:r>
      <w:r w:rsidRPr="006A33AE">
        <w:rPr>
          <w:rFonts w:cstheme="minorHAnsi"/>
          <w:sz w:val="24"/>
          <w:szCs w:val="24"/>
          <w:lang w:val="ro-RO"/>
        </w:rPr>
        <w:t>ti cu tuf</w:t>
      </w:r>
      <w:r w:rsidR="00A84CBA" w:rsidRPr="006A33AE">
        <w:rPr>
          <w:rFonts w:cstheme="minorHAnsi"/>
          <w:sz w:val="24"/>
          <w:szCs w:val="24"/>
          <w:lang w:val="ro-RO"/>
        </w:rPr>
        <w:t>ă</w:t>
      </w:r>
      <w:r w:rsidRPr="006A33AE">
        <w:rPr>
          <w:rFonts w:cstheme="minorHAnsi"/>
          <w:sz w:val="24"/>
          <w:szCs w:val="24"/>
          <w:lang w:val="ro-RO"/>
        </w:rPr>
        <w:t>ri</w:t>
      </w:r>
      <w:r w:rsidR="00A84CBA" w:rsidRPr="006A33AE">
        <w:rPr>
          <w:rFonts w:cstheme="minorHAnsi"/>
          <w:sz w:val="24"/>
          <w:szCs w:val="24"/>
          <w:lang w:val="ro-RO"/>
        </w:rPr>
        <w:t>ș</w:t>
      </w:r>
      <w:r w:rsidRPr="006A33AE">
        <w:rPr>
          <w:rFonts w:cstheme="minorHAnsi"/>
          <w:sz w:val="24"/>
          <w:szCs w:val="24"/>
          <w:lang w:val="ro-RO"/>
        </w:rPr>
        <w:t xml:space="preserve">uri, agroecosisteme) </w:t>
      </w:r>
      <w:r w:rsidR="00A84CBA" w:rsidRPr="006A33AE">
        <w:rPr>
          <w:rFonts w:cstheme="minorHAnsi"/>
          <w:sz w:val="24"/>
          <w:szCs w:val="24"/>
          <w:lang w:val="ro-RO"/>
        </w:rPr>
        <w:t>ș</w:t>
      </w:r>
      <w:r w:rsidRPr="006A33AE">
        <w:rPr>
          <w:rFonts w:cstheme="minorHAnsi"/>
          <w:sz w:val="24"/>
          <w:szCs w:val="24"/>
          <w:lang w:val="ro-RO"/>
        </w:rPr>
        <w:t>i p</w:t>
      </w:r>
      <w:r w:rsidR="00A84CBA" w:rsidRPr="006A33AE">
        <w:rPr>
          <w:rFonts w:cstheme="minorHAnsi"/>
          <w:sz w:val="24"/>
          <w:szCs w:val="24"/>
          <w:lang w:val="ro-RO"/>
        </w:rPr>
        <w:t>ă</w:t>
      </w:r>
      <w:r w:rsidRPr="006A33AE">
        <w:rPr>
          <w:rFonts w:cstheme="minorHAnsi"/>
          <w:sz w:val="24"/>
          <w:szCs w:val="24"/>
          <w:lang w:val="ro-RO"/>
        </w:rPr>
        <w:t xml:space="preserve">duri. Zonele umede, majoritar antropogene însumează o suprafață de circa 420 ha luciu de apă. Pe cursul Fizeșului, dinspre amonte înspre aval, se găsesc iazurile: Cătina, Tău Popii, Sf. Florian, Geaca I, Geaca II, Tău Lacu, Sucutard I, Sucutard II, </w:t>
      </w:r>
      <w:proofErr w:type="spellStart"/>
      <w:r w:rsidRPr="006A33AE">
        <w:rPr>
          <w:rFonts w:cstheme="minorHAnsi"/>
          <w:sz w:val="24"/>
          <w:szCs w:val="24"/>
          <w:lang w:val="ro-RO"/>
        </w:rPr>
        <w:t>țaga</w:t>
      </w:r>
      <w:proofErr w:type="spellEnd"/>
      <w:r w:rsidRPr="006A33AE">
        <w:rPr>
          <w:rFonts w:cstheme="minorHAnsi"/>
          <w:sz w:val="24"/>
          <w:szCs w:val="24"/>
          <w:lang w:val="ro-RO"/>
        </w:rPr>
        <w:t xml:space="preserve"> Mare și </w:t>
      </w:r>
      <w:proofErr w:type="spellStart"/>
      <w:r w:rsidRPr="006A33AE">
        <w:rPr>
          <w:rFonts w:cstheme="minorHAnsi"/>
          <w:sz w:val="24"/>
          <w:szCs w:val="24"/>
          <w:lang w:val="ro-RO"/>
        </w:rPr>
        <w:t>țaga</w:t>
      </w:r>
      <w:proofErr w:type="spellEnd"/>
      <w:r w:rsidRPr="006A33AE">
        <w:rPr>
          <w:rFonts w:cstheme="minorHAnsi"/>
          <w:sz w:val="24"/>
          <w:szCs w:val="24"/>
          <w:lang w:val="ro-RO"/>
        </w:rPr>
        <w:t xml:space="preserve"> Mică. Câteva iazuri se g</w:t>
      </w:r>
      <w:r w:rsidR="00A84CBA" w:rsidRPr="006A33AE">
        <w:rPr>
          <w:rFonts w:cstheme="minorHAnsi"/>
          <w:sz w:val="24"/>
          <w:szCs w:val="24"/>
          <w:lang w:val="ro-RO"/>
        </w:rPr>
        <w:t>ă</w:t>
      </w:r>
      <w:r w:rsidRPr="006A33AE">
        <w:rPr>
          <w:rFonts w:cstheme="minorHAnsi"/>
          <w:sz w:val="24"/>
          <w:szCs w:val="24"/>
          <w:lang w:val="ro-RO"/>
        </w:rPr>
        <w:t>sesc pe afluen</w:t>
      </w:r>
      <w:r w:rsidR="00A84CBA" w:rsidRPr="006A33AE">
        <w:rPr>
          <w:rFonts w:cstheme="minorHAnsi"/>
          <w:sz w:val="24"/>
          <w:szCs w:val="24"/>
          <w:lang w:val="ro-RO"/>
        </w:rPr>
        <w:t>ț</w:t>
      </w:r>
      <w:r w:rsidRPr="006A33AE">
        <w:rPr>
          <w:rFonts w:cstheme="minorHAnsi"/>
          <w:sz w:val="24"/>
          <w:szCs w:val="24"/>
          <w:lang w:val="ro-RO"/>
        </w:rPr>
        <w:t xml:space="preserve">i Fizeșului. Astfel, pe Valea </w:t>
      </w:r>
      <w:proofErr w:type="spellStart"/>
      <w:r w:rsidRPr="006A33AE">
        <w:rPr>
          <w:rFonts w:cstheme="minorHAnsi"/>
          <w:sz w:val="24"/>
          <w:szCs w:val="24"/>
          <w:lang w:val="ro-RO"/>
        </w:rPr>
        <w:t>Ciortuș</w:t>
      </w:r>
      <w:proofErr w:type="spellEnd"/>
      <w:r w:rsidRPr="006A33AE">
        <w:rPr>
          <w:rFonts w:cstheme="minorHAnsi"/>
          <w:sz w:val="24"/>
          <w:szCs w:val="24"/>
          <w:lang w:val="ro-RO"/>
        </w:rPr>
        <w:t xml:space="preserve"> se afl</w:t>
      </w:r>
      <w:r w:rsidR="00A84CBA" w:rsidRPr="006A33AE">
        <w:rPr>
          <w:rFonts w:cstheme="minorHAnsi"/>
          <w:sz w:val="24"/>
          <w:szCs w:val="24"/>
          <w:lang w:val="ro-RO"/>
        </w:rPr>
        <w:t>ă</w:t>
      </w:r>
      <w:r w:rsidRPr="006A33AE">
        <w:rPr>
          <w:rFonts w:cstheme="minorHAnsi"/>
          <w:sz w:val="24"/>
          <w:szCs w:val="24"/>
          <w:lang w:val="ro-RO"/>
        </w:rPr>
        <w:t xml:space="preserve"> iazul </w:t>
      </w:r>
      <w:proofErr w:type="spellStart"/>
      <w:r w:rsidRPr="006A33AE">
        <w:rPr>
          <w:rFonts w:cstheme="minorHAnsi"/>
          <w:sz w:val="24"/>
          <w:szCs w:val="24"/>
          <w:lang w:val="ro-RO"/>
        </w:rPr>
        <w:t>Roșieni</w:t>
      </w:r>
      <w:proofErr w:type="spellEnd"/>
      <w:r w:rsidRPr="006A33AE">
        <w:rPr>
          <w:rFonts w:cstheme="minorHAnsi"/>
          <w:sz w:val="24"/>
          <w:szCs w:val="24"/>
          <w:lang w:val="ro-RO"/>
        </w:rPr>
        <w:t xml:space="preserve">, pe Valea Mociului se află Lacul Legii (la origine lac natural), pe Valea </w:t>
      </w:r>
      <w:proofErr w:type="spellStart"/>
      <w:r w:rsidRPr="006A33AE">
        <w:rPr>
          <w:rFonts w:cstheme="minorHAnsi"/>
          <w:sz w:val="24"/>
          <w:szCs w:val="24"/>
          <w:lang w:val="ro-RO"/>
        </w:rPr>
        <w:t>Suciuaș</w:t>
      </w:r>
      <w:proofErr w:type="spellEnd"/>
      <w:r w:rsidRPr="006A33AE">
        <w:rPr>
          <w:rFonts w:cstheme="minorHAnsi"/>
          <w:sz w:val="24"/>
          <w:szCs w:val="24"/>
          <w:lang w:val="ro-RO"/>
        </w:rPr>
        <w:t xml:space="preserve"> se află Lacul Năsal, iar pe Valea </w:t>
      </w:r>
      <w:proofErr w:type="spellStart"/>
      <w:r w:rsidRPr="006A33AE">
        <w:rPr>
          <w:rFonts w:cstheme="minorHAnsi"/>
          <w:sz w:val="24"/>
          <w:szCs w:val="24"/>
          <w:lang w:val="ro-RO"/>
        </w:rPr>
        <w:t>Sicului</w:t>
      </w:r>
      <w:proofErr w:type="spellEnd"/>
      <w:r w:rsidRPr="006A33AE">
        <w:rPr>
          <w:rFonts w:cstheme="minorHAnsi"/>
          <w:sz w:val="24"/>
          <w:szCs w:val="24"/>
          <w:lang w:val="ro-RO"/>
        </w:rPr>
        <w:t xml:space="preserve"> sunt iazurile Sântejude și </w:t>
      </w:r>
      <w:proofErr w:type="spellStart"/>
      <w:r w:rsidRPr="006A33AE">
        <w:rPr>
          <w:rFonts w:cstheme="minorHAnsi"/>
          <w:sz w:val="24"/>
          <w:szCs w:val="24"/>
          <w:lang w:val="ro-RO"/>
        </w:rPr>
        <w:t>Borzaș</w:t>
      </w:r>
      <w:proofErr w:type="spellEnd"/>
      <w:r w:rsidRPr="006A33AE">
        <w:rPr>
          <w:rFonts w:cstheme="minorHAnsi"/>
          <w:sz w:val="24"/>
          <w:szCs w:val="24"/>
          <w:lang w:val="ro-RO"/>
        </w:rPr>
        <w:t>. Pe valea Bonțului se află Lacul Săcălaia (Sic sau știucii), singurul lac natural neamenajat din Transilvania. Vegetația palustră edificată în principal de trestie (</w:t>
      </w:r>
      <w:proofErr w:type="spellStart"/>
      <w:r w:rsidRPr="006A33AE">
        <w:rPr>
          <w:rFonts w:cstheme="minorHAnsi"/>
          <w:i/>
          <w:iCs/>
          <w:sz w:val="24"/>
          <w:szCs w:val="24"/>
          <w:lang w:val="ro-RO"/>
        </w:rPr>
        <w:t>Phragmites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australis</w:t>
      </w:r>
      <w:proofErr w:type="spellEnd"/>
      <w:r w:rsidRPr="006A33AE">
        <w:rPr>
          <w:rFonts w:cstheme="minorHAnsi"/>
          <w:sz w:val="24"/>
          <w:szCs w:val="24"/>
          <w:lang w:val="ro-RO"/>
        </w:rPr>
        <w:t xml:space="preserve">) și de papură (cel mai adesea </w:t>
      </w:r>
      <w:proofErr w:type="spellStart"/>
      <w:r w:rsidRPr="006A33AE">
        <w:rPr>
          <w:rFonts w:cstheme="minorHAnsi"/>
          <w:i/>
          <w:iCs/>
          <w:sz w:val="24"/>
          <w:szCs w:val="24"/>
          <w:lang w:val="ro-RO"/>
        </w:rPr>
        <w:t>Typha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angustifolia</w:t>
      </w:r>
      <w:proofErr w:type="spellEnd"/>
      <w:r w:rsidRPr="006A33AE">
        <w:rPr>
          <w:rFonts w:cstheme="minorHAnsi"/>
          <w:sz w:val="24"/>
          <w:szCs w:val="24"/>
          <w:lang w:val="ro-RO"/>
        </w:rPr>
        <w:t>) ocup</w:t>
      </w:r>
      <w:r w:rsidR="00A84CBA" w:rsidRPr="006A33AE">
        <w:rPr>
          <w:rFonts w:cstheme="minorHAnsi"/>
          <w:sz w:val="24"/>
          <w:szCs w:val="24"/>
          <w:lang w:val="ro-RO"/>
        </w:rPr>
        <w:t>ă</w:t>
      </w:r>
      <w:r w:rsidRPr="006A33AE">
        <w:rPr>
          <w:rFonts w:cstheme="minorHAnsi"/>
          <w:sz w:val="24"/>
          <w:szCs w:val="24"/>
          <w:lang w:val="ro-RO"/>
        </w:rPr>
        <w:t xml:space="preserve"> o suprafa</w:t>
      </w:r>
      <w:r w:rsidR="00A84CBA" w:rsidRPr="006A33AE">
        <w:rPr>
          <w:rFonts w:cstheme="minorHAnsi"/>
          <w:sz w:val="24"/>
          <w:szCs w:val="24"/>
          <w:lang w:val="ro-RO"/>
        </w:rPr>
        <w:t>ță</w:t>
      </w:r>
      <w:r w:rsidRPr="006A33AE">
        <w:rPr>
          <w:rFonts w:cstheme="minorHAnsi"/>
          <w:sz w:val="24"/>
          <w:szCs w:val="24"/>
          <w:lang w:val="ro-RO"/>
        </w:rPr>
        <w:t xml:space="preserve"> de peste 430 ha, av</w:t>
      </w:r>
      <w:r w:rsidR="00A84CBA" w:rsidRPr="006A33AE">
        <w:rPr>
          <w:rFonts w:cstheme="minorHAnsi"/>
          <w:sz w:val="24"/>
          <w:szCs w:val="24"/>
          <w:lang w:val="ro-RO"/>
        </w:rPr>
        <w:t>â</w:t>
      </w:r>
      <w:r w:rsidRPr="006A33AE">
        <w:rPr>
          <w:rFonts w:cstheme="minorHAnsi"/>
          <w:sz w:val="24"/>
          <w:szCs w:val="24"/>
          <w:lang w:val="ro-RO"/>
        </w:rPr>
        <w:t>nd o valoare conservativ</w:t>
      </w:r>
      <w:r w:rsidR="00A84CBA" w:rsidRPr="006A33AE">
        <w:rPr>
          <w:rFonts w:cstheme="minorHAnsi"/>
          <w:sz w:val="24"/>
          <w:szCs w:val="24"/>
          <w:lang w:val="ro-RO"/>
        </w:rPr>
        <w:t>ă</w:t>
      </w:r>
      <w:r w:rsidRPr="006A33AE">
        <w:rPr>
          <w:rFonts w:cstheme="minorHAnsi"/>
          <w:sz w:val="24"/>
          <w:szCs w:val="24"/>
          <w:lang w:val="ro-RO"/>
        </w:rPr>
        <w:t xml:space="preserve"> deosebit</w:t>
      </w:r>
      <w:r w:rsidR="00A84CBA" w:rsidRPr="006A33AE">
        <w:rPr>
          <w:rFonts w:cstheme="minorHAnsi"/>
          <w:sz w:val="24"/>
          <w:szCs w:val="24"/>
          <w:lang w:val="ro-RO"/>
        </w:rPr>
        <w:t>ă</w:t>
      </w:r>
      <w:r w:rsidRPr="006A33AE">
        <w:rPr>
          <w:rFonts w:cstheme="minorHAnsi"/>
          <w:sz w:val="24"/>
          <w:szCs w:val="24"/>
          <w:lang w:val="ro-RO"/>
        </w:rPr>
        <w:t>. Aceasta se dato</w:t>
      </w:r>
      <w:r w:rsidR="00A84CBA" w:rsidRPr="006A33AE">
        <w:rPr>
          <w:rFonts w:cstheme="minorHAnsi"/>
          <w:sz w:val="24"/>
          <w:szCs w:val="24"/>
          <w:lang w:val="ro-RO"/>
        </w:rPr>
        <w:t>r</w:t>
      </w:r>
      <w:r w:rsidRPr="006A33AE">
        <w:rPr>
          <w:rFonts w:cstheme="minorHAnsi"/>
          <w:sz w:val="24"/>
          <w:szCs w:val="24"/>
          <w:lang w:val="ro-RO"/>
        </w:rPr>
        <w:t>e</w:t>
      </w:r>
      <w:r w:rsidR="00A84CBA" w:rsidRPr="006A33AE">
        <w:rPr>
          <w:rFonts w:cstheme="minorHAnsi"/>
          <w:sz w:val="24"/>
          <w:szCs w:val="24"/>
          <w:lang w:val="ro-RO"/>
        </w:rPr>
        <w:t>a</w:t>
      </w:r>
      <w:r w:rsidRPr="006A33AE">
        <w:rPr>
          <w:rFonts w:cstheme="minorHAnsi"/>
          <w:sz w:val="24"/>
          <w:szCs w:val="24"/>
          <w:lang w:val="ro-RO"/>
        </w:rPr>
        <w:t>z</w:t>
      </w:r>
      <w:r w:rsidR="00A84CBA" w:rsidRPr="006A33AE">
        <w:rPr>
          <w:rFonts w:cstheme="minorHAnsi"/>
          <w:sz w:val="24"/>
          <w:szCs w:val="24"/>
          <w:lang w:val="ro-RO"/>
        </w:rPr>
        <w:t>ă</w:t>
      </w:r>
      <w:r w:rsidRPr="006A33AE">
        <w:rPr>
          <w:rFonts w:cstheme="minorHAnsi"/>
          <w:sz w:val="24"/>
          <w:szCs w:val="24"/>
          <w:lang w:val="ro-RO"/>
        </w:rPr>
        <w:t xml:space="preserve"> at</w:t>
      </w:r>
      <w:r w:rsidR="00A84CBA" w:rsidRPr="006A33AE">
        <w:rPr>
          <w:rFonts w:cstheme="minorHAnsi"/>
          <w:sz w:val="24"/>
          <w:szCs w:val="24"/>
          <w:lang w:val="ro-RO"/>
        </w:rPr>
        <w:t>â</w:t>
      </w:r>
      <w:r w:rsidRPr="006A33AE">
        <w:rPr>
          <w:rFonts w:cstheme="minorHAnsi"/>
          <w:sz w:val="24"/>
          <w:szCs w:val="24"/>
          <w:lang w:val="ro-RO"/>
        </w:rPr>
        <w:t>t Stuf</w:t>
      </w:r>
      <w:r w:rsidR="00A84CBA" w:rsidRPr="006A33AE">
        <w:rPr>
          <w:rFonts w:cstheme="minorHAnsi"/>
          <w:sz w:val="24"/>
          <w:szCs w:val="24"/>
          <w:lang w:val="ro-RO"/>
        </w:rPr>
        <w:t>ă</w:t>
      </w:r>
      <w:r w:rsidRPr="006A33AE">
        <w:rPr>
          <w:rFonts w:cstheme="minorHAnsi"/>
          <w:sz w:val="24"/>
          <w:szCs w:val="24"/>
          <w:lang w:val="ro-RO"/>
        </w:rPr>
        <w:t>ri</w:t>
      </w:r>
      <w:r w:rsidR="00A84CBA" w:rsidRPr="006A33AE">
        <w:rPr>
          <w:rFonts w:cstheme="minorHAnsi"/>
          <w:sz w:val="24"/>
          <w:szCs w:val="24"/>
          <w:lang w:val="ro-RO"/>
        </w:rPr>
        <w:t>ș</w:t>
      </w:r>
      <w:r w:rsidRPr="006A33AE">
        <w:rPr>
          <w:rFonts w:cstheme="minorHAnsi"/>
          <w:sz w:val="24"/>
          <w:szCs w:val="24"/>
          <w:lang w:val="ro-RO"/>
        </w:rPr>
        <w:t>urilor de la Sic care reprezint</w:t>
      </w:r>
      <w:r w:rsidR="00A84CBA" w:rsidRPr="006A33AE">
        <w:rPr>
          <w:rFonts w:cstheme="minorHAnsi"/>
          <w:sz w:val="24"/>
          <w:szCs w:val="24"/>
          <w:lang w:val="ro-RO"/>
        </w:rPr>
        <w:t>ă</w:t>
      </w:r>
      <w:r w:rsidRPr="006A33AE">
        <w:rPr>
          <w:rFonts w:cstheme="minorHAnsi"/>
          <w:sz w:val="24"/>
          <w:szCs w:val="24"/>
          <w:lang w:val="ro-RO"/>
        </w:rPr>
        <w:t xml:space="preserve"> cel mai mare masiv compact de stuf din Transilvania, c</w:t>
      </w:r>
      <w:r w:rsidR="00A84CBA" w:rsidRPr="006A33AE">
        <w:rPr>
          <w:rFonts w:cstheme="minorHAnsi"/>
          <w:sz w:val="24"/>
          <w:szCs w:val="24"/>
          <w:lang w:val="ro-RO"/>
        </w:rPr>
        <w:t>â</w:t>
      </w:r>
      <w:r w:rsidRPr="006A33AE">
        <w:rPr>
          <w:rFonts w:cstheme="minorHAnsi"/>
          <w:sz w:val="24"/>
          <w:szCs w:val="24"/>
          <w:lang w:val="ro-RO"/>
        </w:rPr>
        <w:t xml:space="preserve">t </w:t>
      </w:r>
      <w:r w:rsidR="00A84CBA" w:rsidRPr="006A33AE">
        <w:rPr>
          <w:rFonts w:cstheme="minorHAnsi"/>
          <w:sz w:val="24"/>
          <w:szCs w:val="24"/>
          <w:lang w:val="ro-RO"/>
        </w:rPr>
        <w:t>ș</w:t>
      </w:r>
      <w:r w:rsidRPr="006A33AE">
        <w:rPr>
          <w:rFonts w:cstheme="minorHAnsi"/>
          <w:sz w:val="24"/>
          <w:szCs w:val="24"/>
          <w:lang w:val="ro-RO"/>
        </w:rPr>
        <w:t xml:space="preserve">i Lacului </w:t>
      </w:r>
      <w:proofErr w:type="spellStart"/>
      <w:r w:rsidRPr="006A33AE">
        <w:rPr>
          <w:rFonts w:cstheme="minorHAnsi"/>
          <w:sz w:val="24"/>
          <w:szCs w:val="24"/>
          <w:lang w:val="ro-RO"/>
        </w:rPr>
        <w:t>Stiucii</w:t>
      </w:r>
      <w:proofErr w:type="spellEnd"/>
      <w:r w:rsidRPr="006A33AE">
        <w:rPr>
          <w:rFonts w:cstheme="minorHAnsi"/>
          <w:sz w:val="24"/>
          <w:szCs w:val="24"/>
          <w:lang w:val="ro-RO"/>
        </w:rPr>
        <w:t>. Acesta din urm</w:t>
      </w:r>
      <w:r w:rsidR="00A84CBA" w:rsidRPr="006A33AE">
        <w:rPr>
          <w:rFonts w:cstheme="minorHAnsi"/>
          <w:sz w:val="24"/>
          <w:szCs w:val="24"/>
          <w:lang w:val="ro-RO"/>
        </w:rPr>
        <w:t>ă</w:t>
      </w:r>
      <w:r w:rsidRPr="006A33AE">
        <w:rPr>
          <w:rFonts w:cstheme="minorHAnsi"/>
          <w:sz w:val="24"/>
          <w:szCs w:val="24"/>
          <w:lang w:val="ro-RO"/>
        </w:rPr>
        <w:t xml:space="preserve"> are trei caracteristici care </w:t>
      </w:r>
      <w:r w:rsidR="00A84CBA" w:rsidRPr="006A33AE">
        <w:rPr>
          <w:rFonts w:cstheme="minorHAnsi"/>
          <w:sz w:val="24"/>
          <w:szCs w:val="24"/>
          <w:lang w:val="ro-RO"/>
        </w:rPr>
        <w:t>î</w:t>
      </w:r>
      <w:r w:rsidRPr="006A33AE">
        <w:rPr>
          <w:rFonts w:cstheme="minorHAnsi"/>
          <w:sz w:val="24"/>
          <w:szCs w:val="24"/>
          <w:lang w:val="ro-RO"/>
        </w:rPr>
        <w:t>l individualizeaz</w:t>
      </w:r>
      <w:r w:rsidR="00A84CBA" w:rsidRPr="006A33AE">
        <w:rPr>
          <w:rFonts w:cstheme="minorHAnsi"/>
          <w:sz w:val="24"/>
          <w:szCs w:val="24"/>
          <w:lang w:val="ro-RO"/>
        </w:rPr>
        <w:t>ă</w:t>
      </w:r>
      <w:r w:rsidRPr="006A33AE">
        <w:rPr>
          <w:rFonts w:cstheme="minorHAnsi"/>
          <w:sz w:val="24"/>
          <w:szCs w:val="24"/>
          <w:lang w:val="ro-RO"/>
        </w:rPr>
        <w:t xml:space="preserve"> </w:t>
      </w:r>
      <w:r w:rsidR="00A84CBA" w:rsidRPr="006A33AE">
        <w:rPr>
          <w:rFonts w:cstheme="minorHAnsi"/>
          <w:sz w:val="24"/>
          <w:szCs w:val="24"/>
          <w:lang w:val="ro-RO"/>
        </w:rPr>
        <w:t>î</w:t>
      </w:r>
      <w:r w:rsidRPr="006A33AE">
        <w:rPr>
          <w:rFonts w:cstheme="minorHAnsi"/>
          <w:sz w:val="24"/>
          <w:szCs w:val="24"/>
          <w:lang w:val="ro-RO"/>
        </w:rPr>
        <w:t>n C</w:t>
      </w:r>
      <w:r w:rsidR="00A84CBA" w:rsidRPr="006A33AE">
        <w:rPr>
          <w:rFonts w:cstheme="minorHAnsi"/>
          <w:sz w:val="24"/>
          <w:szCs w:val="24"/>
          <w:lang w:val="ro-RO"/>
        </w:rPr>
        <w:t>â</w:t>
      </w:r>
      <w:r w:rsidRPr="006A33AE">
        <w:rPr>
          <w:rFonts w:cstheme="minorHAnsi"/>
          <w:sz w:val="24"/>
          <w:szCs w:val="24"/>
          <w:lang w:val="ro-RO"/>
        </w:rPr>
        <w:t xml:space="preserve">mpia Transilvaniei: este singurul lac natural din Transilvania care nu a suferit nici o influență antropică, este cel mai adânc lac natural (dulce) al Transilvaniei </w:t>
      </w:r>
      <w:r w:rsidR="00A84CBA" w:rsidRPr="006A33AE">
        <w:rPr>
          <w:rFonts w:cstheme="minorHAnsi"/>
          <w:sz w:val="24"/>
          <w:szCs w:val="24"/>
          <w:lang w:val="ro-RO"/>
        </w:rPr>
        <w:t>ș</w:t>
      </w:r>
      <w:r w:rsidRPr="006A33AE">
        <w:rPr>
          <w:rFonts w:cstheme="minorHAnsi"/>
          <w:sz w:val="24"/>
          <w:szCs w:val="24"/>
          <w:lang w:val="ro-RO"/>
        </w:rPr>
        <w:t>i singurul lac al Transilvaniei pe care se formează plaur. Habitatele deschise sunt cel mai bine reprezentate ca suprafa</w:t>
      </w:r>
      <w:r w:rsidR="00A84CBA" w:rsidRPr="006A33AE">
        <w:rPr>
          <w:rFonts w:cstheme="minorHAnsi"/>
          <w:sz w:val="24"/>
          <w:szCs w:val="24"/>
          <w:lang w:val="ro-RO"/>
        </w:rPr>
        <w:t>ță</w:t>
      </w:r>
      <w:r w:rsidRPr="006A33AE">
        <w:rPr>
          <w:rFonts w:cstheme="minorHAnsi"/>
          <w:sz w:val="24"/>
          <w:szCs w:val="24"/>
          <w:lang w:val="ro-RO"/>
        </w:rPr>
        <w:t xml:space="preserve"> la nivelul Bazinului Fize</w:t>
      </w:r>
      <w:r w:rsidR="00A84CBA" w:rsidRPr="006A33AE">
        <w:rPr>
          <w:rFonts w:cstheme="minorHAnsi"/>
          <w:sz w:val="24"/>
          <w:szCs w:val="24"/>
          <w:lang w:val="ro-RO"/>
        </w:rPr>
        <w:t>ș</w:t>
      </w:r>
      <w:r w:rsidRPr="006A33AE">
        <w:rPr>
          <w:rFonts w:cstheme="minorHAnsi"/>
          <w:sz w:val="24"/>
          <w:szCs w:val="24"/>
          <w:lang w:val="ro-RO"/>
        </w:rPr>
        <w:t xml:space="preserve">ului. </w:t>
      </w:r>
      <w:r w:rsidR="00A84CBA" w:rsidRPr="006A33AE">
        <w:rPr>
          <w:rFonts w:cstheme="minorHAnsi"/>
          <w:sz w:val="24"/>
          <w:szCs w:val="24"/>
          <w:lang w:val="ro-RO"/>
        </w:rPr>
        <w:t>Î</w:t>
      </w:r>
      <w:r w:rsidRPr="006A33AE">
        <w:rPr>
          <w:rFonts w:cstheme="minorHAnsi"/>
          <w:sz w:val="24"/>
          <w:szCs w:val="24"/>
          <w:lang w:val="ro-RO"/>
        </w:rPr>
        <w:t xml:space="preserve">ntre acestea Tufărișuri </w:t>
      </w:r>
      <w:proofErr w:type="spellStart"/>
      <w:r w:rsidRPr="006A33AE">
        <w:rPr>
          <w:rFonts w:cstheme="minorHAnsi"/>
          <w:sz w:val="24"/>
          <w:szCs w:val="24"/>
          <w:lang w:val="ro-RO"/>
        </w:rPr>
        <w:t>ponto</w:t>
      </w:r>
      <w:proofErr w:type="spellEnd"/>
      <w:r w:rsidRPr="006A33AE">
        <w:rPr>
          <w:rFonts w:cstheme="minorHAnsi"/>
          <w:sz w:val="24"/>
          <w:szCs w:val="24"/>
          <w:lang w:val="ro-RO"/>
        </w:rPr>
        <w:t>-panonice de porumbar (</w:t>
      </w:r>
      <w:proofErr w:type="spellStart"/>
      <w:r w:rsidRPr="006A33AE">
        <w:rPr>
          <w:rFonts w:cstheme="minorHAnsi"/>
          <w:i/>
          <w:iCs/>
          <w:sz w:val="24"/>
          <w:szCs w:val="24"/>
          <w:lang w:val="ro-RO"/>
        </w:rPr>
        <w:t>Prunus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spinosa</w:t>
      </w:r>
      <w:proofErr w:type="spellEnd"/>
      <w:r w:rsidRPr="006A33AE">
        <w:rPr>
          <w:rFonts w:cstheme="minorHAnsi"/>
          <w:sz w:val="24"/>
          <w:szCs w:val="24"/>
          <w:lang w:val="ro-RO"/>
        </w:rPr>
        <w:t>) și păducel (</w:t>
      </w:r>
      <w:proofErr w:type="spellStart"/>
      <w:r w:rsidRPr="006A33AE">
        <w:rPr>
          <w:rFonts w:cstheme="minorHAnsi"/>
          <w:i/>
          <w:iCs/>
          <w:sz w:val="24"/>
          <w:szCs w:val="24"/>
          <w:lang w:val="ro-RO"/>
        </w:rPr>
        <w:t>Crataegus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monogyna</w:t>
      </w:r>
      <w:proofErr w:type="spellEnd"/>
      <w:r w:rsidRPr="006A33AE">
        <w:rPr>
          <w:rFonts w:cstheme="minorHAnsi"/>
          <w:sz w:val="24"/>
          <w:szCs w:val="24"/>
          <w:lang w:val="ro-RO"/>
        </w:rPr>
        <w:t xml:space="preserve">) sunt foarte răspândite în Câmpia Fizeșului, </w:t>
      </w:r>
      <w:r w:rsidRPr="006A33AE">
        <w:rPr>
          <w:rFonts w:cstheme="minorHAnsi"/>
          <w:sz w:val="24"/>
          <w:szCs w:val="24"/>
          <w:lang w:val="ro-RO"/>
        </w:rPr>
        <w:lastRenderedPageBreak/>
        <w:t xml:space="preserve">pe versanții cu expoziție sudică și sud-vestică. Ocupă suprafețe relativ mari și au ca efect creșterea </w:t>
      </w:r>
      <w:proofErr w:type="spellStart"/>
      <w:r w:rsidRPr="006A33AE">
        <w:rPr>
          <w:rFonts w:cstheme="minorHAnsi"/>
          <w:sz w:val="24"/>
          <w:szCs w:val="24"/>
          <w:lang w:val="ro-RO"/>
        </w:rPr>
        <w:t>heterogenității</w:t>
      </w:r>
      <w:proofErr w:type="spellEnd"/>
      <w:r w:rsidRPr="006A33AE">
        <w:rPr>
          <w:rFonts w:cstheme="minorHAnsi"/>
          <w:sz w:val="24"/>
          <w:szCs w:val="24"/>
          <w:lang w:val="ro-RO"/>
        </w:rPr>
        <w:t xml:space="preserve"> structurale a habitatelor la nivel de peisaj, contribuind la mărirea diversității specifice a </w:t>
      </w:r>
      <w:proofErr w:type="spellStart"/>
      <w:r w:rsidRPr="006A33AE">
        <w:rPr>
          <w:rFonts w:cstheme="minorHAnsi"/>
          <w:sz w:val="24"/>
          <w:szCs w:val="24"/>
          <w:lang w:val="ro-RO"/>
        </w:rPr>
        <w:t>avifaunei</w:t>
      </w:r>
      <w:proofErr w:type="spellEnd"/>
      <w:r w:rsidRPr="006A33AE">
        <w:rPr>
          <w:rFonts w:cstheme="minorHAnsi"/>
          <w:sz w:val="24"/>
          <w:szCs w:val="24"/>
          <w:lang w:val="ro-RO"/>
        </w:rPr>
        <w:t xml:space="preserve">. Pădurile ocupă suprafețe mici, insulare, cu conectivitate scăzută sau inexistentă și sunt </w:t>
      </w:r>
      <w:proofErr w:type="spellStart"/>
      <w:r w:rsidRPr="006A33AE">
        <w:rPr>
          <w:rFonts w:cstheme="minorHAnsi"/>
          <w:sz w:val="24"/>
          <w:szCs w:val="24"/>
          <w:lang w:val="ro-RO"/>
        </w:rPr>
        <w:t>amplaste</w:t>
      </w:r>
      <w:proofErr w:type="spellEnd"/>
      <w:r w:rsidRPr="006A33AE">
        <w:rPr>
          <w:rFonts w:cstheme="minorHAnsi"/>
          <w:sz w:val="24"/>
          <w:szCs w:val="24"/>
          <w:lang w:val="ro-RO"/>
        </w:rPr>
        <w:t xml:space="preserve"> cu precădere pe pantele și coamele dealurilor, urmare a defrișărilor masive din trecut. Cel mai bine reprezentate sunt pădurile </w:t>
      </w:r>
      <w:proofErr w:type="spellStart"/>
      <w:r w:rsidRPr="006A33AE">
        <w:rPr>
          <w:rFonts w:cstheme="minorHAnsi"/>
          <w:sz w:val="24"/>
          <w:szCs w:val="24"/>
          <w:lang w:val="ro-RO"/>
        </w:rPr>
        <w:t>caducifoliate</w:t>
      </w:r>
      <w:proofErr w:type="spellEnd"/>
      <w:r w:rsidRPr="006A33AE">
        <w:rPr>
          <w:rFonts w:cstheme="minorHAnsi"/>
          <w:sz w:val="24"/>
          <w:szCs w:val="24"/>
          <w:lang w:val="ro-RO"/>
        </w:rPr>
        <w:t xml:space="preserve"> și în foarte mică </w:t>
      </w:r>
      <w:proofErr w:type="spellStart"/>
      <w:r w:rsidRPr="006A33AE">
        <w:rPr>
          <w:rFonts w:cstheme="minorHAnsi"/>
          <w:sz w:val="24"/>
          <w:szCs w:val="24"/>
          <w:lang w:val="ro-RO"/>
        </w:rPr>
        <w:t>masură</w:t>
      </w:r>
      <w:proofErr w:type="spellEnd"/>
      <w:r w:rsidRPr="006A33AE">
        <w:rPr>
          <w:rFonts w:cstheme="minorHAnsi"/>
          <w:sz w:val="24"/>
          <w:szCs w:val="24"/>
          <w:lang w:val="ro-RO"/>
        </w:rPr>
        <w:t xml:space="preserve"> pădurile de conifere (plantații de pin roșu și pin negru, excepțional molid). Principalele specii de arbori care edifică pădurile </w:t>
      </w:r>
      <w:proofErr w:type="spellStart"/>
      <w:r w:rsidRPr="006A33AE">
        <w:rPr>
          <w:rFonts w:cstheme="minorHAnsi"/>
          <w:sz w:val="24"/>
          <w:szCs w:val="24"/>
          <w:lang w:val="ro-RO"/>
        </w:rPr>
        <w:t>decidue</w:t>
      </w:r>
      <w:proofErr w:type="spellEnd"/>
      <w:r w:rsidRPr="006A33AE">
        <w:rPr>
          <w:rFonts w:cstheme="minorHAnsi"/>
          <w:sz w:val="24"/>
          <w:szCs w:val="24"/>
          <w:lang w:val="ro-RO"/>
        </w:rPr>
        <w:t xml:space="preserve"> din Câmpia Fizeșului sunt: </w:t>
      </w:r>
      <w:proofErr w:type="spellStart"/>
      <w:r w:rsidRPr="006A33AE">
        <w:rPr>
          <w:rFonts w:cstheme="minorHAnsi"/>
          <w:i/>
          <w:iCs/>
          <w:sz w:val="24"/>
          <w:szCs w:val="24"/>
          <w:lang w:val="ro-RO"/>
        </w:rPr>
        <w:t>Carpinus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betulus</w:t>
      </w:r>
      <w:proofErr w:type="spellEnd"/>
      <w:r w:rsidRPr="006A33AE">
        <w:rPr>
          <w:rFonts w:cstheme="minorHAnsi"/>
          <w:sz w:val="24"/>
          <w:szCs w:val="24"/>
          <w:lang w:val="ro-RO"/>
        </w:rPr>
        <w:t xml:space="preserve"> și </w:t>
      </w:r>
      <w:proofErr w:type="spellStart"/>
      <w:r w:rsidRPr="006A33AE">
        <w:rPr>
          <w:rFonts w:cstheme="minorHAnsi"/>
          <w:i/>
          <w:iCs/>
          <w:sz w:val="24"/>
          <w:szCs w:val="24"/>
          <w:lang w:val="ro-RO"/>
        </w:rPr>
        <w:t>Quercus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petraea</w:t>
      </w:r>
      <w:proofErr w:type="spellEnd"/>
      <w:r w:rsidRPr="006A33AE">
        <w:rPr>
          <w:rFonts w:cstheme="minorHAnsi"/>
          <w:sz w:val="24"/>
          <w:szCs w:val="24"/>
          <w:lang w:val="ro-RO"/>
        </w:rPr>
        <w:t xml:space="preserve">, care formează fie </w:t>
      </w:r>
      <w:proofErr w:type="spellStart"/>
      <w:r w:rsidRPr="006A33AE">
        <w:rPr>
          <w:rFonts w:cstheme="minorHAnsi"/>
          <w:sz w:val="24"/>
          <w:szCs w:val="24"/>
          <w:lang w:val="ro-RO"/>
        </w:rPr>
        <w:t>cărpinete</w:t>
      </w:r>
      <w:proofErr w:type="spellEnd"/>
      <w:r w:rsidRPr="006A33AE">
        <w:rPr>
          <w:rFonts w:cstheme="minorHAnsi"/>
          <w:sz w:val="24"/>
          <w:szCs w:val="24"/>
          <w:lang w:val="ro-RO"/>
        </w:rPr>
        <w:t xml:space="preserve"> pure (Bonț, Sântioana, Sântejude, </w:t>
      </w:r>
      <w:proofErr w:type="spellStart"/>
      <w:r w:rsidRPr="006A33AE">
        <w:rPr>
          <w:rFonts w:cstheme="minorHAnsi"/>
          <w:sz w:val="24"/>
          <w:szCs w:val="24"/>
          <w:lang w:val="ro-RO"/>
        </w:rPr>
        <w:t>țaga</w:t>
      </w:r>
      <w:proofErr w:type="spellEnd"/>
      <w:r w:rsidRPr="006A33AE">
        <w:rPr>
          <w:rFonts w:cstheme="minorHAnsi"/>
          <w:sz w:val="24"/>
          <w:szCs w:val="24"/>
          <w:lang w:val="ro-RO"/>
        </w:rPr>
        <w:t xml:space="preserve">), fie </w:t>
      </w:r>
      <w:proofErr w:type="spellStart"/>
      <w:r w:rsidRPr="006A33AE">
        <w:rPr>
          <w:rFonts w:cstheme="minorHAnsi"/>
          <w:sz w:val="24"/>
          <w:szCs w:val="24"/>
          <w:lang w:val="ro-RO"/>
        </w:rPr>
        <w:t>gorunete</w:t>
      </w:r>
      <w:proofErr w:type="spellEnd"/>
      <w:r w:rsidRPr="006A33AE">
        <w:rPr>
          <w:rFonts w:cstheme="minorHAnsi"/>
          <w:sz w:val="24"/>
          <w:szCs w:val="24"/>
          <w:lang w:val="ro-RO"/>
        </w:rPr>
        <w:t xml:space="preserve"> pure (Sânmărtin, Geaca), fie </w:t>
      </w:r>
      <w:proofErr w:type="spellStart"/>
      <w:r w:rsidRPr="006A33AE">
        <w:rPr>
          <w:rFonts w:cstheme="minorHAnsi"/>
          <w:sz w:val="24"/>
          <w:szCs w:val="24"/>
          <w:lang w:val="ro-RO"/>
        </w:rPr>
        <w:t>cărpineto-gorunete</w:t>
      </w:r>
      <w:proofErr w:type="spellEnd"/>
      <w:r w:rsidRPr="006A33AE">
        <w:rPr>
          <w:rFonts w:cstheme="minorHAnsi"/>
          <w:sz w:val="24"/>
          <w:szCs w:val="24"/>
          <w:lang w:val="ro-RO"/>
        </w:rPr>
        <w:t xml:space="preserve">, asociațiile </w:t>
      </w:r>
      <w:proofErr w:type="spellStart"/>
      <w:r w:rsidRPr="006A33AE">
        <w:rPr>
          <w:rFonts w:cstheme="minorHAnsi"/>
          <w:sz w:val="24"/>
          <w:szCs w:val="24"/>
          <w:lang w:val="ro-RO"/>
        </w:rPr>
        <w:t>Carpino-Quercetum</w:t>
      </w:r>
      <w:proofErr w:type="spellEnd"/>
      <w:r w:rsidRPr="006A33AE">
        <w:rPr>
          <w:rFonts w:cstheme="minorHAnsi"/>
          <w:sz w:val="24"/>
          <w:szCs w:val="24"/>
          <w:lang w:val="ro-RO"/>
        </w:rPr>
        <w:t xml:space="preserve"> </w:t>
      </w:r>
      <w:proofErr w:type="spellStart"/>
      <w:r w:rsidRPr="006A33AE">
        <w:rPr>
          <w:rFonts w:cstheme="minorHAnsi"/>
          <w:sz w:val="24"/>
          <w:szCs w:val="24"/>
          <w:lang w:val="ro-RO"/>
        </w:rPr>
        <w:t>petraeae</w:t>
      </w:r>
      <w:proofErr w:type="spellEnd"/>
      <w:r w:rsidRPr="006A33AE">
        <w:rPr>
          <w:rFonts w:cstheme="minorHAnsi"/>
          <w:sz w:val="24"/>
          <w:szCs w:val="24"/>
          <w:lang w:val="ro-RO"/>
        </w:rPr>
        <w:t xml:space="preserve"> Borza (</w:t>
      </w:r>
      <w:proofErr w:type="spellStart"/>
      <w:r w:rsidRPr="006A33AE">
        <w:rPr>
          <w:rFonts w:cstheme="minorHAnsi"/>
          <w:sz w:val="24"/>
          <w:szCs w:val="24"/>
          <w:lang w:val="ro-RO"/>
        </w:rPr>
        <w:t>syn</w:t>
      </w:r>
      <w:proofErr w:type="spellEnd"/>
      <w:r w:rsidRPr="006A33AE">
        <w:rPr>
          <w:rFonts w:cstheme="minorHAnsi"/>
          <w:sz w:val="24"/>
          <w:szCs w:val="24"/>
          <w:lang w:val="ro-RO"/>
        </w:rPr>
        <w:t xml:space="preserve">. </w:t>
      </w:r>
      <w:proofErr w:type="spellStart"/>
      <w:r w:rsidRPr="006A33AE">
        <w:rPr>
          <w:rFonts w:cstheme="minorHAnsi"/>
          <w:sz w:val="24"/>
          <w:szCs w:val="24"/>
          <w:lang w:val="ro-RO"/>
        </w:rPr>
        <w:t>Querco</w:t>
      </w:r>
      <w:proofErr w:type="spellEnd"/>
      <w:r w:rsidRPr="006A33AE">
        <w:rPr>
          <w:rFonts w:cstheme="minorHAnsi"/>
          <w:sz w:val="24"/>
          <w:szCs w:val="24"/>
          <w:lang w:val="ro-RO"/>
        </w:rPr>
        <w:t xml:space="preserve"> </w:t>
      </w:r>
      <w:proofErr w:type="spellStart"/>
      <w:r w:rsidRPr="006A33AE">
        <w:rPr>
          <w:rFonts w:cstheme="minorHAnsi"/>
          <w:sz w:val="24"/>
          <w:szCs w:val="24"/>
          <w:lang w:val="ro-RO"/>
        </w:rPr>
        <w:t>petraeae-Carpinetum</w:t>
      </w:r>
      <w:proofErr w:type="spellEnd"/>
      <w:r w:rsidRPr="006A33AE">
        <w:rPr>
          <w:rFonts w:cstheme="minorHAnsi"/>
          <w:sz w:val="24"/>
          <w:szCs w:val="24"/>
          <w:lang w:val="ro-RO"/>
        </w:rPr>
        <w:t xml:space="preserve"> ) ocupând cele mai întinse suprafețe în zonă. În lunca râului Fizeș (amonte și aval de Fizeșu Gherlii), pe Valea Bonțului aval de Săcălaia și pe Valea Legii, există și suprafețe mici acoperite de resturi de pădure aluvială, edificată de </w:t>
      </w:r>
      <w:proofErr w:type="spellStart"/>
      <w:r w:rsidRPr="006A33AE">
        <w:rPr>
          <w:rFonts w:cstheme="minorHAnsi"/>
          <w:i/>
          <w:iCs/>
          <w:sz w:val="24"/>
          <w:szCs w:val="24"/>
          <w:lang w:val="ro-RO"/>
        </w:rPr>
        <w:t>Alnus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glutinosa</w:t>
      </w:r>
      <w:proofErr w:type="spellEnd"/>
      <w:r w:rsidRPr="006A33AE">
        <w:rPr>
          <w:rFonts w:cstheme="minorHAnsi"/>
          <w:sz w:val="24"/>
          <w:szCs w:val="24"/>
          <w:lang w:val="ro-RO"/>
        </w:rPr>
        <w:t xml:space="preserve"> și </w:t>
      </w:r>
      <w:proofErr w:type="spellStart"/>
      <w:r w:rsidRPr="006A33AE">
        <w:rPr>
          <w:rFonts w:cstheme="minorHAnsi"/>
          <w:i/>
          <w:iCs/>
          <w:sz w:val="24"/>
          <w:szCs w:val="24"/>
          <w:lang w:val="ro-RO"/>
        </w:rPr>
        <w:t>Salix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cinerea</w:t>
      </w:r>
      <w:proofErr w:type="spellEnd"/>
      <w:r w:rsidRPr="006A33AE">
        <w:rPr>
          <w:rFonts w:cstheme="minorHAnsi"/>
          <w:sz w:val="24"/>
          <w:szCs w:val="24"/>
          <w:lang w:val="ro-RO"/>
        </w:rPr>
        <w:t xml:space="preserve">, care formează asociația </w:t>
      </w:r>
      <w:proofErr w:type="spellStart"/>
      <w:r w:rsidRPr="006A33AE">
        <w:rPr>
          <w:rFonts w:cstheme="minorHAnsi"/>
          <w:sz w:val="24"/>
          <w:szCs w:val="24"/>
          <w:lang w:val="ro-RO"/>
        </w:rPr>
        <w:t>Alno</w:t>
      </w:r>
      <w:proofErr w:type="spellEnd"/>
      <w:r w:rsidRPr="006A33AE">
        <w:rPr>
          <w:rFonts w:cstheme="minorHAnsi"/>
          <w:sz w:val="24"/>
          <w:szCs w:val="24"/>
          <w:lang w:val="ro-RO"/>
        </w:rPr>
        <w:t xml:space="preserve"> - </w:t>
      </w:r>
      <w:proofErr w:type="spellStart"/>
      <w:r w:rsidRPr="006A33AE">
        <w:rPr>
          <w:rFonts w:cstheme="minorHAnsi"/>
          <w:sz w:val="24"/>
          <w:szCs w:val="24"/>
          <w:lang w:val="ro-RO"/>
        </w:rPr>
        <w:t>Salicetum</w:t>
      </w:r>
      <w:proofErr w:type="spellEnd"/>
      <w:r w:rsidRPr="006A33AE">
        <w:rPr>
          <w:rFonts w:cstheme="minorHAnsi"/>
          <w:sz w:val="24"/>
          <w:szCs w:val="24"/>
          <w:lang w:val="ro-RO"/>
        </w:rPr>
        <w:t xml:space="preserve"> </w:t>
      </w:r>
      <w:proofErr w:type="spellStart"/>
      <w:r w:rsidRPr="006A33AE">
        <w:rPr>
          <w:rFonts w:cstheme="minorHAnsi"/>
          <w:sz w:val="24"/>
          <w:szCs w:val="24"/>
          <w:lang w:val="ro-RO"/>
        </w:rPr>
        <w:t>cinereae</w:t>
      </w:r>
      <w:proofErr w:type="spellEnd"/>
      <w:r w:rsidRPr="006A33AE">
        <w:rPr>
          <w:rFonts w:cstheme="minorHAnsi"/>
          <w:sz w:val="24"/>
          <w:szCs w:val="24"/>
          <w:lang w:val="ro-RO"/>
        </w:rPr>
        <w:t xml:space="preserve">, precum și de </w:t>
      </w:r>
      <w:proofErr w:type="spellStart"/>
      <w:r w:rsidRPr="006A33AE">
        <w:rPr>
          <w:rFonts w:cstheme="minorHAnsi"/>
          <w:i/>
          <w:iCs/>
          <w:sz w:val="24"/>
          <w:szCs w:val="24"/>
          <w:lang w:val="ro-RO"/>
        </w:rPr>
        <w:t>Salix</w:t>
      </w:r>
      <w:proofErr w:type="spellEnd"/>
      <w:r w:rsidRPr="006A33AE">
        <w:rPr>
          <w:rFonts w:cstheme="minorHAnsi"/>
          <w:i/>
          <w:iCs/>
          <w:sz w:val="24"/>
          <w:szCs w:val="24"/>
          <w:lang w:val="ro-RO"/>
        </w:rPr>
        <w:t xml:space="preserve"> alba</w:t>
      </w:r>
      <w:r w:rsidRPr="006A33AE">
        <w:rPr>
          <w:rFonts w:cstheme="minorHAnsi"/>
          <w:sz w:val="24"/>
          <w:szCs w:val="24"/>
          <w:lang w:val="ro-RO"/>
        </w:rPr>
        <w:t xml:space="preserve"> care formează la Săcălaia și Fizeșu Gherlii asociația </w:t>
      </w:r>
      <w:proofErr w:type="spellStart"/>
      <w:r w:rsidRPr="006A33AE">
        <w:rPr>
          <w:rFonts w:cstheme="minorHAnsi"/>
          <w:sz w:val="24"/>
          <w:szCs w:val="24"/>
          <w:lang w:val="ro-RO"/>
        </w:rPr>
        <w:t>Salicetum</w:t>
      </w:r>
      <w:proofErr w:type="spellEnd"/>
      <w:r w:rsidRPr="006A33AE">
        <w:rPr>
          <w:rFonts w:cstheme="minorHAnsi"/>
          <w:sz w:val="24"/>
          <w:szCs w:val="24"/>
          <w:lang w:val="ro-RO"/>
        </w:rPr>
        <w:t xml:space="preserve"> </w:t>
      </w:r>
      <w:proofErr w:type="spellStart"/>
      <w:r w:rsidRPr="006A33AE">
        <w:rPr>
          <w:rFonts w:cstheme="minorHAnsi"/>
          <w:sz w:val="24"/>
          <w:szCs w:val="24"/>
          <w:lang w:val="ro-RO"/>
        </w:rPr>
        <w:t>albae</w:t>
      </w:r>
      <w:proofErr w:type="spellEnd"/>
      <w:r w:rsidRPr="006A33AE">
        <w:rPr>
          <w:rFonts w:cstheme="minorHAnsi"/>
          <w:sz w:val="24"/>
          <w:szCs w:val="24"/>
          <w:lang w:val="ro-RO"/>
        </w:rPr>
        <w:t>.</w:t>
      </w:r>
    </w:p>
    <w:p w14:paraId="655432AD" w14:textId="403D2518" w:rsidR="00D3404D" w:rsidRPr="006A33AE" w:rsidRDefault="00D3404D" w:rsidP="004237AF">
      <w:pPr>
        <w:jc w:val="both"/>
        <w:rPr>
          <w:rFonts w:cstheme="minorHAnsi"/>
          <w:sz w:val="24"/>
          <w:szCs w:val="24"/>
          <w:lang w:val="ro-RO"/>
        </w:rPr>
      </w:pPr>
      <w:r w:rsidRPr="006A33AE">
        <w:rPr>
          <w:rFonts w:cstheme="minorHAnsi"/>
          <w:sz w:val="24"/>
          <w:szCs w:val="24"/>
          <w:lang w:val="ro-RO"/>
        </w:rPr>
        <w:t xml:space="preserve">La modul exhaustiv </w:t>
      </w:r>
      <w:proofErr w:type="spellStart"/>
      <w:r w:rsidRPr="006A33AE">
        <w:rPr>
          <w:rFonts w:cstheme="minorHAnsi"/>
          <w:sz w:val="24"/>
          <w:szCs w:val="24"/>
          <w:lang w:val="ro-RO"/>
        </w:rPr>
        <w:t>avifauna</w:t>
      </w:r>
      <w:proofErr w:type="spellEnd"/>
      <w:r w:rsidRPr="006A33AE">
        <w:rPr>
          <w:rFonts w:cstheme="minorHAnsi"/>
          <w:sz w:val="24"/>
          <w:szCs w:val="24"/>
          <w:lang w:val="ro-RO"/>
        </w:rPr>
        <w:t xml:space="preserve"> Bazinului Fize</w:t>
      </w:r>
      <w:r w:rsidR="00A84CBA" w:rsidRPr="006A33AE">
        <w:rPr>
          <w:rFonts w:cstheme="minorHAnsi"/>
          <w:sz w:val="24"/>
          <w:szCs w:val="24"/>
          <w:lang w:val="ro-RO"/>
        </w:rPr>
        <w:t>ș</w:t>
      </w:r>
      <w:r w:rsidRPr="006A33AE">
        <w:rPr>
          <w:rFonts w:cstheme="minorHAnsi"/>
          <w:sz w:val="24"/>
          <w:szCs w:val="24"/>
          <w:lang w:val="ro-RO"/>
        </w:rPr>
        <w:t>ului cuprinde cel pu</w:t>
      </w:r>
      <w:r w:rsidR="00A84CBA" w:rsidRPr="006A33AE">
        <w:rPr>
          <w:rFonts w:cstheme="minorHAnsi"/>
          <w:sz w:val="24"/>
          <w:szCs w:val="24"/>
          <w:lang w:val="ro-RO"/>
        </w:rPr>
        <w:t>ț</w:t>
      </w:r>
      <w:r w:rsidRPr="006A33AE">
        <w:rPr>
          <w:rFonts w:cstheme="minorHAnsi"/>
          <w:sz w:val="24"/>
          <w:szCs w:val="24"/>
          <w:lang w:val="ro-RO"/>
        </w:rPr>
        <w:t>in 149 specii de p</w:t>
      </w:r>
      <w:r w:rsidR="00A84CBA" w:rsidRPr="006A33AE">
        <w:rPr>
          <w:rFonts w:cstheme="minorHAnsi"/>
          <w:sz w:val="24"/>
          <w:szCs w:val="24"/>
          <w:lang w:val="ro-RO"/>
        </w:rPr>
        <w:t>ă</w:t>
      </w:r>
      <w:r w:rsidRPr="006A33AE">
        <w:rPr>
          <w:rFonts w:cstheme="minorHAnsi"/>
          <w:sz w:val="24"/>
          <w:szCs w:val="24"/>
          <w:lang w:val="ro-RO"/>
        </w:rPr>
        <w:t>s</w:t>
      </w:r>
      <w:r w:rsidR="00A84CBA" w:rsidRPr="006A33AE">
        <w:rPr>
          <w:rFonts w:cstheme="minorHAnsi"/>
          <w:sz w:val="24"/>
          <w:szCs w:val="24"/>
          <w:lang w:val="ro-RO"/>
        </w:rPr>
        <w:t>ă</w:t>
      </w:r>
      <w:r w:rsidRPr="006A33AE">
        <w:rPr>
          <w:rFonts w:cstheme="minorHAnsi"/>
          <w:sz w:val="24"/>
          <w:szCs w:val="24"/>
          <w:lang w:val="ro-RO"/>
        </w:rPr>
        <w:t>ri. Un num</w:t>
      </w:r>
      <w:r w:rsidR="00A84CBA" w:rsidRPr="006A33AE">
        <w:rPr>
          <w:rFonts w:cstheme="minorHAnsi"/>
          <w:sz w:val="24"/>
          <w:szCs w:val="24"/>
          <w:lang w:val="ro-RO"/>
        </w:rPr>
        <w:t>ă</w:t>
      </w:r>
      <w:r w:rsidRPr="006A33AE">
        <w:rPr>
          <w:rFonts w:cstheme="minorHAnsi"/>
          <w:sz w:val="24"/>
          <w:szCs w:val="24"/>
          <w:lang w:val="ro-RO"/>
        </w:rPr>
        <w:t>r de 34 specii de p</w:t>
      </w:r>
      <w:r w:rsidR="00A84CBA" w:rsidRPr="006A33AE">
        <w:rPr>
          <w:rFonts w:cstheme="minorHAnsi"/>
          <w:sz w:val="24"/>
          <w:szCs w:val="24"/>
          <w:lang w:val="ro-RO"/>
        </w:rPr>
        <w:t>ă</w:t>
      </w:r>
      <w:r w:rsidRPr="006A33AE">
        <w:rPr>
          <w:rFonts w:cstheme="minorHAnsi"/>
          <w:sz w:val="24"/>
          <w:szCs w:val="24"/>
          <w:lang w:val="ro-RO"/>
        </w:rPr>
        <w:t>s</w:t>
      </w:r>
      <w:r w:rsidR="00A84CBA" w:rsidRPr="006A33AE">
        <w:rPr>
          <w:rFonts w:cstheme="minorHAnsi"/>
          <w:sz w:val="24"/>
          <w:szCs w:val="24"/>
          <w:lang w:val="ro-RO"/>
        </w:rPr>
        <w:t>ă</w:t>
      </w:r>
      <w:r w:rsidRPr="006A33AE">
        <w:rPr>
          <w:rFonts w:cstheme="minorHAnsi"/>
          <w:sz w:val="24"/>
          <w:szCs w:val="24"/>
          <w:lang w:val="ro-RO"/>
        </w:rPr>
        <w:t xml:space="preserve">ri dintre cele identificate </w:t>
      </w:r>
      <w:r w:rsidR="00A84CBA" w:rsidRPr="006A33AE">
        <w:rPr>
          <w:rFonts w:cstheme="minorHAnsi"/>
          <w:sz w:val="24"/>
          <w:szCs w:val="24"/>
          <w:lang w:val="ro-RO"/>
        </w:rPr>
        <w:t>î</w:t>
      </w:r>
      <w:r w:rsidRPr="006A33AE">
        <w:rPr>
          <w:rFonts w:cstheme="minorHAnsi"/>
          <w:sz w:val="24"/>
          <w:szCs w:val="24"/>
          <w:lang w:val="ro-RO"/>
        </w:rPr>
        <w:t>n zon</w:t>
      </w:r>
      <w:r w:rsidR="00A84CBA" w:rsidRPr="006A33AE">
        <w:rPr>
          <w:rFonts w:cstheme="minorHAnsi"/>
          <w:sz w:val="24"/>
          <w:szCs w:val="24"/>
          <w:lang w:val="ro-RO"/>
        </w:rPr>
        <w:t>ă</w:t>
      </w:r>
      <w:r w:rsidRPr="006A33AE">
        <w:rPr>
          <w:rFonts w:cstheme="minorHAnsi"/>
          <w:sz w:val="24"/>
          <w:szCs w:val="24"/>
          <w:lang w:val="ro-RO"/>
        </w:rPr>
        <w:t xml:space="preserve"> sunt listate </w:t>
      </w:r>
      <w:r w:rsidR="00A84CBA" w:rsidRPr="006A33AE">
        <w:rPr>
          <w:rFonts w:cstheme="minorHAnsi"/>
          <w:sz w:val="24"/>
          <w:szCs w:val="24"/>
          <w:lang w:val="ro-RO"/>
        </w:rPr>
        <w:t>î</w:t>
      </w:r>
      <w:r w:rsidRPr="006A33AE">
        <w:rPr>
          <w:rFonts w:cstheme="minorHAnsi"/>
          <w:sz w:val="24"/>
          <w:szCs w:val="24"/>
          <w:lang w:val="ro-RO"/>
        </w:rPr>
        <w:t>n Anexa I a Directivei P</w:t>
      </w:r>
      <w:r w:rsidR="00A84CBA" w:rsidRPr="006A33AE">
        <w:rPr>
          <w:rFonts w:cstheme="minorHAnsi"/>
          <w:sz w:val="24"/>
          <w:szCs w:val="24"/>
          <w:lang w:val="ro-RO"/>
        </w:rPr>
        <w:t>ă</w:t>
      </w:r>
      <w:r w:rsidRPr="006A33AE">
        <w:rPr>
          <w:rFonts w:cstheme="minorHAnsi"/>
          <w:sz w:val="24"/>
          <w:szCs w:val="24"/>
          <w:lang w:val="ro-RO"/>
        </w:rPr>
        <w:t>s</w:t>
      </w:r>
      <w:r w:rsidR="00A84CBA" w:rsidRPr="006A33AE">
        <w:rPr>
          <w:rFonts w:cstheme="minorHAnsi"/>
          <w:sz w:val="24"/>
          <w:szCs w:val="24"/>
          <w:lang w:val="ro-RO"/>
        </w:rPr>
        <w:t>ă</w:t>
      </w:r>
      <w:r w:rsidRPr="006A33AE">
        <w:rPr>
          <w:rFonts w:cstheme="minorHAnsi"/>
          <w:sz w:val="24"/>
          <w:szCs w:val="24"/>
          <w:lang w:val="ro-RO"/>
        </w:rPr>
        <w:t>ri, iar 24 dintre aceste specii sunt clocitoare. Zona este foarte important</w:t>
      </w:r>
      <w:r w:rsidR="00BB7B2F" w:rsidRPr="006A33AE">
        <w:rPr>
          <w:rFonts w:cstheme="minorHAnsi"/>
          <w:sz w:val="24"/>
          <w:szCs w:val="24"/>
          <w:lang w:val="ro-RO"/>
        </w:rPr>
        <w:t>ă</w:t>
      </w:r>
      <w:r w:rsidRPr="006A33AE">
        <w:rPr>
          <w:rFonts w:cstheme="minorHAnsi"/>
          <w:sz w:val="24"/>
          <w:szCs w:val="24"/>
          <w:lang w:val="ro-RO"/>
        </w:rPr>
        <w:t xml:space="preserve"> pentru speciile de p</w:t>
      </w:r>
      <w:r w:rsidR="00BB7B2F" w:rsidRPr="006A33AE">
        <w:rPr>
          <w:rFonts w:cstheme="minorHAnsi"/>
          <w:sz w:val="24"/>
          <w:szCs w:val="24"/>
          <w:lang w:val="ro-RO"/>
        </w:rPr>
        <w:t>ă</w:t>
      </w:r>
      <w:r w:rsidRPr="006A33AE">
        <w:rPr>
          <w:rFonts w:cstheme="minorHAnsi"/>
          <w:sz w:val="24"/>
          <w:szCs w:val="24"/>
          <w:lang w:val="ro-RO"/>
        </w:rPr>
        <w:t>s</w:t>
      </w:r>
      <w:r w:rsidR="00BB7B2F" w:rsidRPr="006A33AE">
        <w:rPr>
          <w:rFonts w:cstheme="minorHAnsi"/>
          <w:sz w:val="24"/>
          <w:szCs w:val="24"/>
          <w:lang w:val="ro-RO"/>
        </w:rPr>
        <w:t>ă</w:t>
      </w:r>
      <w:r w:rsidRPr="006A33AE">
        <w:rPr>
          <w:rFonts w:cstheme="minorHAnsi"/>
          <w:sz w:val="24"/>
          <w:szCs w:val="24"/>
          <w:lang w:val="ro-RO"/>
        </w:rPr>
        <w:t xml:space="preserve">ri care clocesc </w:t>
      </w:r>
      <w:r w:rsidR="00BB7B2F" w:rsidRPr="006A33AE">
        <w:rPr>
          <w:rFonts w:cstheme="minorHAnsi"/>
          <w:sz w:val="24"/>
          <w:szCs w:val="24"/>
          <w:lang w:val="ro-RO"/>
        </w:rPr>
        <w:t>î</w:t>
      </w:r>
      <w:r w:rsidRPr="006A33AE">
        <w:rPr>
          <w:rFonts w:cstheme="minorHAnsi"/>
          <w:sz w:val="24"/>
          <w:szCs w:val="24"/>
          <w:lang w:val="ro-RO"/>
        </w:rPr>
        <w:t>n vegeta</w:t>
      </w:r>
      <w:r w:rsidR="00BB7B2F" w:rsidRPr="006A33AE">
        <w:rPr>
          <w:rFonts w:cstheme="minorHAnsi"/>
          <w:sz w:val="24"/>
          <w:szCs w:val="24"/>
          <w:lang w:val="ro-RO"/>
        </w:rPr>
        <w:t>ț</w:t>
      </w:r>
      <w:r w:rsidRPr="006A33AE">
        <w:rPr>
          <w:rFonts w:cstheme="minorHAnsi"/>
          <w:sz w:val="24"/>
          <w:szCs w:val="24"/>
          <w:lang w:val="ro-RO"/>
        </w:rPr>
        <w:t>ia palustr</w:t>
      </w:r>
      <w:r w:rsidR="00BB7B2F" w:rsidRPr="006A33AE">
        <w:rPr>
          <w:rFonts w:cstheme="minorHAnsi"/>
          <w:sz w:val="24"/>
          <w:szCs w:val="24"/>
          <w:lang w:val="ro-RO"/>
        </w:rPr>
        <w:t>ă</w:t>
      </w:r>
      <w:r w:rsidRPr="006A33AE">
        <w:rPr>
          <w:rFonts w:cstheme="minorHAnsi"/>
          <w:sz w:val="24"/>
          <w:szCs w:val="24"/>
          <w:lang w:val="ro-RO"/>
        </w:rPr>
        <w:t xml:space="preserve"> (</w:t>
      </w:r>
      <w:proofErr w:type="spellStart"/>
      <w:r w:rsidRPr="006A33AE">
        <w:rPr>
          <w:rFonts w:cstheme="minorHAnsi"/>
          <w:i/>
          <w:iCs/>
          <w:sz w:val="24"/>
          <w:szCs w:val="24"/>
          <w:lang w:val="ro-RO"/>
        </w:rPr>
        <w:t>Botaurus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stellaris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r w:rsidRPr="006A33AE">
        <w:rPr>
          <w:rFonts w:cstheme="minorHAnsi"/>
          <w:sz w:val="24"/>
          <w:szCs w:val="24"/>
          <w:lang w:val="ro-RO"/>
        </w:rPr>
        <w:t>,</w:t>
      </w:r>
      <w:r w:rsidR="00BB7B2F" w:rsidRPr="006A33AE">
        <w:rPr>
          <w:rFonts w:cstheme="minorHAnsi"/>
          <w:sz w:val="24"/>
          <w:szCs w:val="24"/>
          <w:lang w:val="ro-RO"/>
        </w:rPr>
        <w:t xml:space="preserve">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Porzana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parva</w:t>
      </w:r>
      <w:proofErr w:type="spellEnd"/>
      <w:r w:rsidRPr="006A33AE">
        <w:rPr>
          <w:rFonts w:cstheme="minorHAnsi"/>
          <w:sz w:val="24"/>
          <w:szCs w:val="24"/>
          <w:lang w:val="ro-RO"/>
        </w:rPr>
        <w:t xml:space="preserve">) dar nu </w:t>
      </w:r>
      <w:r w:rsidR="00BB7B2F" w:rsidRPr="006A33AE">
        <w:rPr>
          <w:rFonts w:cstheme="minorHAnsi"/>
          <w:sz w:val="24"/>
          <w:szCs w:val="24"/>
          <w:lang w:val="ro-RO"/>
        </w:rPr>
        <w:t>ș</w:t>
      </w:r>
      <w:r w:rsidRPr="006A33AE">
        <w:rPr>
          <w:rFonts w:cstheme="minorHAnsi"/>
          <w:sz w:val="24"/>
          <w:szCs w:val="24"/>
          <w:lang w:val="ro-RO"/>
        </w:rPr>
        <w:t xml:space="preserve">i pentru limicole din cauza malurilor relativ abrupte ale iazurilor. </w:t>
      </w:r>
      <w:r w:rsidR="00BB7B2F" w:rsidRPr="006A33AE">
        <w:rPr>
          <w:rFonts w:cstheme="minorHAnsi"/>
          <w:sz w:val="24"/>
          <w:szCs w:val="24"/>
          <w:lang w:val="ro-RO"/>
        </w:rPr>
        <w:t>Î</w:t>
      </w:r>
      <w:r w:rsidRPr="006A33AE">
        <w:rPr>
          <w:rFonts w:cstheme="minorHAnsi"/>
          <w:sz w:val="24"/>
          <w:szCs w:val="24"/>
          <w:lang w:val="ro-RO"/>
        </w:rPr>
        <w:t>n condi</w:t>
      </w:r>
      <w:r w:rsidR="00BB7B2F" w:rsidRPr="006A33AE">
        <w:rPr>
          <w:rFonts w:cstheme="minorHAnsi"/>
          <w:sz w:val="24"/>
          <w:szCs w:val="24"/>
          <w:lang w:val="ro-RO"/>
        </w:rPr>
        <w:t>ț</w:t>
      </w:r>
      <w:r w:rsidRPr="006A33AE">
        <w:rPr>
          <w:rFonts w:cstheme="minorHAnsi"/>
          <w:sz w:val="24"/>
          <w:szCs w:val="24"/>
          <w:lang w:val="ro-RO"/>
        </w:rPr>
        <w:t>iile unei agriculturi predominant tradi</w:t>
      </w:r>
      <w:r w:rsidR="00BB7B2F" w:rsidRPr="006A33AE">
        <w:rPr>
          <w:rFonts w:cstheme="minorHAnsi"/>
          <w:sz w:val="24"/>
          <w:szCs w:val="24"/>
          <w:lang w:val="ro-RO"/>
        </w:rPr>
        <w:t>ț</w:t>
      </w:r>
      <w:r w:rsidRPr="006A33AE">
        <w:rPr>
          <w:rFonts w:cstheme="minorHAnsi"/>
          <w:sz w:val="24"/>
          <w:szCs w:val="24"/>
          <w:lang w:val="ro-RO"/>
        </w:rPr>
        <w:t>ional</w:t>
      </w:r>
      <w:r w:rsidR="00BB7B2F" w:rsidRPr="006A33AE">
        <w:rPr>
          <w:rFonts w:cstheme="minorHAnsi"/>
          <w:sz w:val="24"/>
          <w:szCs w:val="24"/>
          <w:lang w:val="ro-RO"/>
        </w:rPr>
        <w:t>ă</w:t>
      </w:r>
      <w:r w:rsidRPr="006A33AE">
        <w:rPr>
          <w:rFonts w:cstheme="minorHAnsi"/>
          <w:sz w:val="24"/>
          <w:szCs w:val="24"/>
          <w:lang w:val="ro-RO"/>
        </w:rPr>
        <w:t xml:space="preserve"> </w:t>
      </w:r>
      <w:r w:rsidR="00BB7B2F" w:rsidRPr="006A33AE">
        <w:rPr>
          <w:rFonts w:cstheme="minorHAnsi"/>
          <w:sz w:val="24"/>
          <w:szCs w:val="24"/>
          <w:lang w:val="ro-RO"/>
        </w:rPr>
        <w:t>ș</w:t>
      </w:r>
      <w:r w:rsidRPr="006A33AE">
        <w:rPr>
          <w:rFonts w:cstheme="minorHAnsi"/>
          <w:sz w:val="24"/>
          <w:szCs w:val="24"/>
          <w:lang w:val="ro-RO"/>
        </w:rPr>
        <w:t>i slab eficient</w:t>
      </w:r>
      <w:r w:rsidR="00BB7B2F" w:rsidRPr="006A33AE">
        <w:rPr>
          <w:rFonts w:cstheme="minorHAnsi"/>
          <w:sz w:val="24"/>
          <w:szCs w:val="24"/>
          <w:lang w:val="ro-RO"/>
        </w:rPr>
        <w:t>ă</w:t>
      </w:r>
      <w:r w:rsidRPr="006A33AE">
        <w:rPr>
          <w:rFonts w:cstheme="minorHAnsi"/>
          <w:sz w:val="24"/>
          <w:szCs w:val="24"/>
          <w:lang w:val="ro-RO"/>
        </w:rPr>
        <w:t xml:space="preserve">, multe dintre terenurile agricole au devenit pârloage nelucrate </w:t>
      </w:r>
      <w:r w:rsidR="00BB7B2F" w:rsidRPr="006A33AE">
        <w:rPr>
          <w:rFonts w:cstheme="minorHAnsi"/>
          <w:sz w:val="24"/>
          <w:szCs w:val="24"/>
          <w:lang w:val="ro-RO"/>
        </w:rPr>
        <w:t>ș</w:t>
      </w:r>
      <w:r w:rsidRPr="006A33AE">
        <w:rPr>
          <w:rFonts w:cstheme="minorHAnsi"/>
          <w:sz w:val="24"/>
          <w:szCs w:val="24"/>
          <w:lang w:val="ro-RO"/>
        </w:rPr>
        <w:t>i/sau abandonate astfel ca p</w:t>
      </w:r>
      <w:r w:rsidR="00BB7B2F" w:rsidRPr="006A33AE">
        <w:rPr>
          <w:rFonts w:cstheme="minorHAnsi"/>
          <w:sz w:val="24"/>
          <w:szCs w:val="24"/>
          <w:lang w:val="ro-RO"/>
        </w:rPr>
        <w:t>ă</w:t>
      </w:r>
      <w:r w:rsidRPr="006A33AE">
        <w:rPr>
          <w:rFonts w:cstheme="minorHAnsi"/>
          <w:sz w:val="24"/>
          <w:szCs w:val="24"/>
          <w:lang w:val="ro-RO"/>
        </w:rPr>
        <w:t>s</w:t>
      </w:r>
      <w:r w:rsidR="00BB7B2F" w:rsidRPr="006A33AE">
        <w:rPr>
          <w:rFonts w:cstheme="minorHAnsi"/>
          <w:sz w:val="24"/>
          <w:szCs w:val="24"/>
          <w:lang w:val="ro-RO"/>
        </w:rPr>
        <w:t>ă</w:t>
      </w:r>
      <w:r w:rsidRPr="006A33AE">
        <w:rPr>
          <w:rFonts w:cstheme="minorHAnsi"/>
          <w:sz w:val="24"/>
          <w:szCs w:val="24"/>
          <w:lang w:val="ro-RO"/>
        </w:rPr>
        <w:t>ri de zone deschise (</w:t>
      </w:r>
      <w:proofErr w:type="spellStart"/>
      <w:r w:rsidRPr="006A33AE">
        <w:rPr>
          <w:rFonts w:cstheme="minorHAnsi"/>
          <w:sz w:val="24"/>
          <w:szCs w:val="24"/>
          <w:lang w:val="ro-RO"/>
        </w:rPr>
        <w:t>asa</w:t>
      </w:r>
      <w:proofErr w:type="spellEnd"/>
      <w:r w:rsidRPr="006A33AE">
        <w:rPr>
          <w:rFonts w:cstheme="minorHAnsi"/>
          <w:sz w:val="24"/>
          <w:szCs w:val="24"/>
          <w:lang w:val="ro-RO"/>
        </w:rPr>
        <w:t xml:space="preserve"> numite </w:t>
      </w:r>
      <w:proofErr w:type="spellStart"/>
      <w:r w:rsidRPr="006A33AE">
        <w:rPr>
          <w:rFonts w:cstheme="minorHAnsi"/>
          <w:sz w:val="24"/>
          <w:szCs w:val="24"/>
          <w:lang w:val="ro-RO"/>
        </w:rPr>
        <w:t>farmland</w:t>
      </w:r>
      <w:proofErr w:type="spellEnd"/>
      <w:r w:rsidRPr="006A33AE">
        <w:rPr>
          <w:rFonts w:cstheme="minorHAnsi"/>
          <w:sz w:val="24"/>
          <w:szCs w:val="24"/>
          <w:lang w:val="ro-RO"/>
        </w:rPr>
        <w:t xml:space="preserve"> </w:t>
      </w:r>
      <w:proofErr w:type="spellStart"/>
      <w:r w:rsidRPr="006A33AE">
        <w:rPr>
          <w:rFonts w:cstheme="minorHAnsi"/>
          <w:sz w:val="24"/>
          <w:szCs w:val="24"/>
          <w:lang w:val="ro-RO"/>
        </w:rPr>
        <w:t>birds</w:t>
      </w:r>
      <w:proofErr w:type="spellEnd"/>
      <w:r w:rsidRPr="006A33AE">
        <w:rPr>
          <w:rFonts w:cstheme="minorHAnsi"/>
          <w:sz w:val="24"/>
          <w:szCs w:val="24"/>
          <w:lang w:val="ro-RO"/>
        </w:rPr>
        <w:t xml:space="preserve">) precum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campestris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r w:rsidRPr="006A33AE">
        <w:rPr>
          <w:rFonts w:cstheme="minorHAnsi"/>
          <w:sz w:val="24"/>
          <w:szCs w:val="24"/>
          <w:lang w:val="ro-RO"/>
        </w:rPr>
        <w:t xml:space="preserve">, </w:t>
      </w:r>
      <w:r w:rsidRPr="006A33AE">
        <w:rPr>
          <w:rFonts w:cstheme="minorHAnsi"/>
          <w:i/>
          <w:iCs/>
          <w:sz w:val="24"/>
          <w:szCs w:val="24"/>
          <w:lang w:val="ro-RO"/>
        </w:rPr>
        <w:t>L. minor</w:t>
      </w:r>
      <w:r w:rsidRPr="006A33AE">
        <w:rPr>
          <w:rFonts w:cstheme="minorHAnsi"/>
          <w:sz w:val="24"/>
          <w:szCs w:val="24"/>
          <w:lang w:val="ro-RO"/>
        </w:rPr>
        <w:t xml:space="preserve"> sau </w:t>
      </w:r>
      <w:r w:rsidRPr="006A33AE">
        <w:rPr>
          <w:rFonts w:cstheme="minorHAnsi"/>
          <w:i/>
          <w:iCs/>
          <w:sz w:val="24"/>
          <w:szCs w:val="24"/>
          <w:lang w:val="ro-RO"/>
        </w:rPr>
        <w:t xml:space="preserve">Sylvia </w:t>
      </w:r>
      <w:proofErr w:type="spellStart"/>
      <w:r w:rsidRPr="006A33AE">
        <w:rPr>
          <w:rFonts w:cstheme="minorHAnsi"/>
          <w:i/>
          <w:iCs/>
          <w:sz w:val="24"/>
          <w:szCs w:val="24"/>
          <w:lang w:val="ro-RO"/>
        </w:rPr>
        <w:t>nisoria</w:t>
      </w:r>
      <w:proofErr w:type="spellEnd"/>
      <w:r w:rsidRPr="006A33AE">
        <w:rPr>
          <w:rFonts w:cstheme="minorHAnsi"/>
          <w:sz w:val="24"/>
          <w:szCs w:val="24"/>
          <w:lang w:val="ro-RO"/>
        </w:rPr>
        <w:t xml:space="preserve"> beneficiaz</w:t>
      </w:r>
      <w:r w:rsidR="00BB7B2F" w:rsidRPr="006A33AE">
        <w:rPr>
          <w:rFonts w:cstheme="minorHAnsi"/>
          <w:sz w:val="24"/>
          <w:szCs w:val="24"/>
          <w:lang w:val="ro-RO"/>
        </w:rPr>
        <w:t>ă</w:t>
      </w:r>
      <w:r w:rsidRPr="006A33AE">
        <w:rPr>
          <w:rFonts w:cstheme="minorHAnsi"/>
          <w:sz w:val="24"/>
          <w:szCs w:val="24"/>
          <w:lang w:val="ro-RO"/>
        </w:rPr>
        <w:t xml:space="preserve"> de o ofert</w:t>
      </w:r>
      <w:r w:rsidR="00BB7B2F" w:rsidRPr="006A33AE">
        <w:rPr>
          <w:rFonts w:cstheme="minorHAnsi"/>
          <w:sz w:val="24"/>
          <w:szCs w:val="24"/>
          <w:lang w:val="ro-RO"/>
        </w:rPr>
        <w:t>ă</w:t>
      </w:r>
      <w:r w:rsidRPr="006A33AE">
        <w:rPr>
          <w:rFonts w:cstheme="minorHAnsi"/>
          <w:sz w:val="24"/>
          <w:szCs w:val="24"/>
          <w:lang w:val="ro-RO"/>
        </w:rPr>
        <w:t xml:space="preserve"> de </w:t>
      </w:r>
      <w:proofErr w:type="spellStart"/>
      <w:r w:rsidRPr="006A33AE">
        <w:rPr>
          <w:rFonts w:cstheme="minorHAnsi"/>
          <w:sz w:val="24"/>
          <w:szCs w:val="24"/>
          <w:lang w:val="ro-RO"/>
        </w:rPr>
        <w:t>nidificatie</w:t>
      </w:r>
      <w:proofErr w:type="spellEnd"/>
      <w:r w:rsidRPr="006A33AE">
        <w:rPr>
          <w:rFonts w:cstheme="minorHAnsi"/>
          <w:sz w:val="24"/>
          <w:szCs w:val="24"/>
          <w:lang w:val="ro-RO"/>
        </w:rPr>
        <w:t xml:space="preserve"> crescut</w:t>
      </w:r>
      <w:r w:rsidR="00BB7B2F" w:rsidRPr="006A33AE">
        <w:rPr>
          <w:rFonts w:cstheme="minorHAnsi"/>
          <w:sz w:val="24"/>
          <w:szCs w:val="24"/>
          <w:lang w:val="ro-RO"/>
        </w:rPr>
        <w:t>ă</w:t>
      </w:r>
      <w:r w:rsidRPr="006A33AE">
        <w:rPr>
          <w:rFonts w:cstheme="minorHAnsi"/>
          <w:sz w:val="24"/>
          <w:szCs w:val="24"/>
          <w:lang w:val="ro-RO"/>
        </w:rPr>
        <w:t xml:space="preserve">. </w:t>
      </w:r>
      <w:proofErr w:type="spellStart"/>
      <w:r w:rsidRPr="006A33AE">
        <w:rPr>
          <w:rFonts w:cstheme="minorHAnsi"/>
          <w:sz w:val="24"/>
          <w:szCs w:val="24"/>
          <w:lang w:val="ro-RO"/>
        </w:rPr>
        <w:t>Suprafa</w:t>
      </w:r>
      <w:r w:rsidR="00BB7B2F" w:rsidRPr="006A33AE">
        <w:rPr>
          <w:rFonts w:cstheme="minorHAnsi"/>
          <w:sz w:val="24"/>
          <w:szCs w:val="24"/>
          <w:lang w:val="ro-RO"/>
        </w:rPr>
        <w:t>ț</w:t>
      </w:r>
      <w:r w:rsidRPr="006A33AE">
        <w:rPr>
          <w:rFonts w:cstheme="minorHAnsi"/>
          <w:sz w:val="24"/>
          <w:szCs w:val="24"/>
          <w:lang w:val="ro-RO"/>
        </w:rPr>
        <w:t>ele</w:t>
      </w:r>
      <w:proofErr w:type="spellEnd"/>
      <w:r w:rsidRPr="006A33AE">
        <w:rPr>
          <w:rFonts w:cstheme="minorHAnsi"/>
          <w:sz w:val="24"/>
          <w:szCs w:val="24"/>
          <w:lang w:val="ro-RO"/>
        </w:rPr>
        <w:t xml:space="preserve"> reduse ale p</w:t>
      </w:r>
      <w:r w:rsidR="00BB7B2F" w:rsidRPr="006A33AE">
        <w:rPr>
          <w:rFonts w:cstheme="minorHAnsi"/>
          <w:sz w:val="24"/>
          <w:szCs w:val="24"/>
          <w:lang w:val="ro-RO"/>
        </w:rPr>
        <w:t>ă</w:t>
      </w:r>
      <w:r w:rsidRPr="006A33AE">
        <w:rPr>
          <w:rFonts w:cstheme="minorHAnsi"/>
          <w:sz w:val="24"/>
          <w:szCs w:val="24"/>
          <w:lang w:val="ro-RO"/>
        </w:rPr>
        <w:t>durilor, v</w:t>
      </w:r>
      <w:r w:rsidR="00BB7B2F" w:rsidRPr="006A33AE">
        <w:rPr>
          <w:rFonts w:cstheme="minorHAnsi"/>
          <w:sz w:val="24"/>
          <w:szCs w:val="24"/>
          <w:lang w:val="ro-RO"/>
        </w:rPr>
        <w:t>â</w:t>
      </w:r>
      <w:r w:rsidRPr="006A33AE">
        <w:rPr>
          <w:rFonts w:cstheme="minorHAnsi"/>
          <w:sz w:val="24"/>
          <w:szCs w:val="24"/>
          <w:lang w:val="ro-RO"/>
        </w:rPr>
        <w:t>rsta relativ mic</w:t>
      </w:r>
      <w:r w:rsidR="00BB7B2F" w:rsidRPr="006A33AE">
        <w:rPr>
          <w:rFonts w:cstheme="minorHAnsi"/>
          <w:sz w:val="24"/>
          <w:szCs w:val="24"/>
          <w:lang w:val="ro-RO"/>
        </w:rPr>
        <w:t>ă</w:t>
      </w:r>
      <w:r w:rsidRPr="006A33AE">
        <w:rPr>
          <w:rFonts w:cstheme="minorHAnsi"/>
          <w:sz w:val="24"/>
          <w:szCs w:val="24"/>
          <w:lang w:val="ro-RO"/>
        </w:rPr>
        <w:t xml:space="preserve"> a acestora </w:t>
      </w:r>
      <w:r w:rsidR="00BB7B2F" w:rsidRPr="006A33AE">
        <w:rPr>
          <w:rFonts w:cstheme="minorHAnsi"/>
          <w:sz w:val="24"/>
          <w:szCs w:val="24"/>
          <w:lang w:val="ro-RO"/>
        </w:rPr>
        <w:t>ș</w:t>
      </w:r>
      <w:r w:rsidRPr="006A33AE">
        <w:rPr>
          <w:rFonts w:cstheme="minorHAnsi"/>
          <w:sz w:val="24"/>
          <w:szCs w:val="24"/>
          <w:lang w:val="ro-RO"/>
        </w:rPr>
        <w:t>i slaba conectivitate dintre ele face ca zona s</w:t>
      </w:r>
      <w:r w:rsidR="00BB7B2F" w:rsidRPr="006A33AE">
        <w:rPr>
          <w:rFonts w:cstheme="minorHAnsi"/>
          <w:sz w:val="24"/>
          <w:szCs w:val="24"/>
          <w:lang w:val="ro-RO"/>
        </w:rPr>
        <w:t>ă</w:t>
      </w:r>
      <w:r w:rsidRPr="006A33AE">
        <w:rPr>
          <w:rFonts w:cstheme="minorHAnsi"/>
          <w:sz w:val="24"/>
          <w:szCs w:val="24"/>
          <w:lang w:val="ro-RO"/>
        </w:rPr>
        <w:t xml:space="preserve"> fie mai pu</w:t>
      </w:r>
      <w:r w:rsidR="00BB7B2F" w:rsidRPr="006A33AE">
        <w:rPr>
          <w:rFonts w:cstheme="minorHAnsi"/>
          <w:sz w:val="24"/>
          <w:szCs w:val="24"/>
          <w:lang w:val="ro-RO"/>
        </w:rPr>
        <w:t>ț</w:t>
      </w:r>
      <w:r w:rsidRPr="006A33AE">
        <w:rPr>
          <w:rFonts w:cstheme="minorHAnsi"/>
          <w:sz w:val="24"/>
          <w:szCs w:val="24"/>
          <w:lang w:val="ro-RO"/>
        </w:rPr>
        <w:t>in important</w:t>
      </w:r>
      <w:r w:rsidR="00BB7B2F" w:rsidRPr="006A33AE">
        <w:rPr>
          <w:rFonts w:cstheme="minorHAnsi"/>
          <w:sz w:val="24"/>
          <w:szCs w:val="24"/>
          <w:lang w:val="ro-RO"/>
        </w:rPr>
        <w:t>ă</w:t>
      </w:r>
      <w:r w:rsidRPr="006A33AE">
        <w:rPr>
          <w:rFonts w:cstheme="minorHAnsi"/>
          <w:sz w:val="24"/>
          <w:szCs w:val="24"/>
          <w:lang w:val="ro-RO"/>
        </w:rPr>
        <w:t xml:space="preserve"> pentru p</w:t>
      </w:r>
      <w:r w:rsidR="00BB7B2F" w:rsidRPr="006A33AE">
        <w:rPr>
          <w:rFonts w:cstheme="minorHAnsi"/>
          <w:sz w:val="24"/>
          <w:szCs w:val="24"/>
          <w:lang w:val="ro-RO"/>
        </w:rPr>
        <w:t>ă</w:t>
      </w:r>
      <w:r w:rsidRPr="006A33AE">
        <w:rPr>
          <w:rFonts w:cstheme="minorHAnsi"/>
          <w:sz w:val="24"/>
          <w:szCs w:val="24"/>
          <w:lang w:val="ro-RO"/>
        </w:rPr>
        <w:t>s</w:t>
      </w:r>
      <w:r w:rsidR="00BB7B2F" w:rsidRPr="006A33AE">
        <w:rPr>
          <w:rFonts w:cstheme="minorHAnsi"/>
          <w:sz w:val="24"/>
          <w:szCs w:val="24"/>
          <w:lang w:val="ro-RO"/>
        </w:rPr>
        <w:t>ă</w:t>
      </w:r>
      <w:r w:rsidRPr="006A33AE">
        <w:rPr>
          <w:rFonts w:cstheme="minorHAnsi"/>
          <w:sz w:val="24"/>
          <w:szCs w:val="24"/>
          <w:lang w:val="ro-RO"/>
        </w:rPr>
        <w:t>rile tipice de p</w:t>
      </w:r>
      <w:r w:rsidR="00BB7B2F" w:rsidRPr="006A33AE">
        <w:rPr>
          <w:rFonts w:cstheme="minorHAnsi"/>
          <w:sz w:val="24"/>
          <w:szCs w:val="24"/>
          <w:lang w:val="ro-RO"/>
        </w:rPr>
        <w:t>ă</w:t>
      </w:r>
      <w:r w:rsidRPr="006A33AE">
        <w:rPr>
          <w:rFonts w:cstheme="minorHAnsi"/>
          <w:sz w:val="24"/>
          <w:szCs w:val="24"/>
          <w:lang w:val="ro-RO"/>
        </w:rPr>
        <w:t>dure. Totu</w:t>
      </w:r>
      <w:r w:rsidR="00BB7B2F" w:rsidRPr="006A33AE">
        <w:rPr>
          <w:rFonts w:cstheme="minorHAnsi"/>
          <w:sz w:val="24"/>
          <w:szCs w:val="24"/>
          <w:lang w:val="ro-RO"/>
        </w:rPr>
        <w:t>ș</w:t>
      </w:r>
      <w:r w:rsidRPr="006A33AE">
        <w:rPr>
          <w:rFonts w:cstheme="minorHAnsi"/>
          <w:sz w:val="24"/>
          <w:szCs w:val="24"/>
          <w:lang w:val="ro-RO"/>
        </w:rPr>
        <w:t xml:space="preserve">i dintre speciile listate </w:t>
      </w:r>
      <w:r w:rsidR="00BB7B2F" w:rsidRPr="006A33AE">
        <w:rPr>
          <w:rFonts w:cstheme="minorHAnsi"/>
          <w:sz w:val="24"/>
          <w:szCs w:val="24"/>
          <w:lang w:val="ro-RO"/>
        </w:rPr>
        <w:t>î</w:t>
      </w:r>
      <w:r w:rsidRPr="006A33AE">
        <w:rPr>
          <w:rFonts w:cstheme="minorHAnsi"/>
          <w:sz w:val="24"/>
          <w:szCs w:val="24"/>
          <w:lang w:val="ro-RO"/>
        </w:rPr>
        <w:t>n Anexa I a Directivei P</w:t>
      </w:r>
      <w:r w:rsidR="00BB7B2F" w:rsidRPr="006A33AE">
        <w:rPr>
          <w:rFonts w:cstheme="minorHAnsi"/>
          <w:sz w:val="24"/>
          <w:szCs w:val="24"/>
          <w:lang w:val="ro-RO"/>
        </w:rPr>
        <w:t>ă</w:t>
      </w:r>
      <w:r w:rsidRPr="006A33AE">
        <w:rPr>
          <w:rFonts w:cstheme="minorHAnsi"/>
          <w:sz w:val="24"/>
          <w:szCs w:val="24"/>
          <w:lang w:val="ro-RO"/>
        </w:rPr>
        <w:t>s</w:t>
      </w:r>
      <w:r w:rsidR="00BB7B2F" w:rsidRPr="006A33AE">
        <w:rPr>
          <w:rFonts w:cstheme="minorHAnsi"/>
          <w:sz w:val="24"/>
          <w:szCs w:val="24"/>
          <w:lang w:val="ro-RO"/>
        </w:rPr>
        <w:t>ă</w:t>
      </w:r>
      <w:r w:rsidRPr="006A33AE">
        <w:rPr>
          <w:rFonts w:cstheme="minorHAnsi"/>
          <w:sz w:val="24"/>
          <w:szCs w:val="24"/>
          <w:lang w:val="ro-RO"/>
        </w:rPr>
        <w:t>ri, aici cuib</w:t>
      </w:r>
      <w:r w:rsidR="00BB7B2F" w:rsidRPr="006A33AE">
        <w:rPr>
          <w:rFonts w:cstheme="minorHAnsi"/>
          <w:sz w:val="24"/>
          <w:szCs w:val="24"/>
          <w:lang w:val="ro-RO"/>
        </w:rPr>
        <w:t>ă</w:t>
      </w:r>
      <w:r w:rsidRPr="006A33AE">
        <w:rPr>
          <w:rFonts w:cstheme="minorHAnsi"/>
          <w:sz w:val="24"/>
          <w:szCs w:val="24"/>
          <w:lang w:val="ro-RO"/>
        </w:rPr>
        <w:t>resc c</w:t>
      </w:r>
      <w:r w:rsidR="00BB7B2F" w:rsidRPr="006A33AE">
        <w:rPr>
          <w:rFonts w:cstheme="minorHAnsi"/>
          <w:sz w:val="24"/>
          <w:szCs w:val="24"/>
          <w:lang w:val="ro-RO"/>
        </w:rPr>
        <w:t>â</w:t>
      </w:r>
      <w:r w:rsidRPr="006A33AE">
        <w:rPr>
          <w:rFonts w:cstheme="minorHAnsi"/>
          <w:sz w:val="24"/>
          <w:szCs w:val="24"/>
          <w:lang w:val="ro-RO"/>
        </w:rPr>
        <w:t>teva specii de cioc</w:t>
      </w:r>
      <w:r w:rsidR="00BB7B2F" w:rsidRPr="006A33AE">
        <w:rPr>
          <w:rFonts w:cstheme="minorHAnsi"/>
          <w:sz w:val="24"/>
          <w:szCs w:val="24"/>
          <w:lang w:val="ro-RO"/>
        </w:rPr>
        <w:t>ă</w:t>
      </w:r>
      <w:r w:rsidRPr="006A33AE">
        <w:rPr>
          <w:rFonts w:cstheme="minorHAnsi"/>
          <w:sz w:val="24"/>
          <w:szCs w:val="24"/>
          <w:lang w:val="ro-RO"/>
        </w:rPr>
        <w:t>nitori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r w:rsidRPr="006A33AE">
        <w:rPr>
          <w:rFonts w:cstheme="minorHAnsi"/>
          <w:sz w:val="24"/>
          <w:szCs w:val="24"/>
          <w:lang w:val="ro-RO"/>
        </w:rPr>
        <w:t xml:space="preserve">, </w:t>
      </w:r>
      <w:r w:rsidRPr="006A33AE">
        <w:rPr>
          <w:rFonts w:cstheme="minorHAnsi"/>
          <w:i/>
          <w:iCs/>
          <w:sz w:val="24"/>
          <w:szCs w:val="24"/>
          <w:lang w:val="ro-RO"/>
        </w:rPr>
        <w:t xml:space="preserve">D. </w:t>
      </w:r>
      <w:proofErr w:type="spellStart"/>
      <w:r w:rsidRPr="006A33AE">
        <w:rPr>
          <w:rFonts w:cstheme="minorHAnsi"/>
          <w:i/>
          <w:iCs/>
          <w:sz w:val="24"/>
          <w:szCs w:val="24"/>
          <w:lang w:val="ro-RO"/>
        </w:rPr>
        <w:t>syriacus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r w:rsidRPr="006A33AE">
        <w:rPr>
          <w:rFonts w:cstheme="minorHAnsi"/>
          <w:sz w:val="24"/>
          <w:szCs w:val="24"/>
          <w:lang w:val="ro-RO"/>
        </w:rPr>
        <w:t>), r</w:t>
      </w:r>
      <w:r w:rsidR="00BB7B2F" w:rsidRPr="006A33AE">
        <w:rPr>
          <w:rFonts w:cstheme="minorHAnsi"/>
          <w:sz w:val="24"/>
          <w:szCs w:val="24"/>
          <w:lang w:val="ro-RO"/>
        </w:rPr>
        <w:t>ă</w:t>
      </w:r>
      <w:r w:rsidRPr="006A33AE">
        <w:rPr>
          <w:rFonts w:cstheme="minorHAnsi"/>
          <w:sz w:val="24"/>
          <w:szCs w:val="24"/>
          <w:lang w:val="ro-RO"/>
        </w:rPr>
        <w:t>pitoare de zi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Circaetus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gallicus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r w:rsidRPr="006A33AE">
        <w:rPr>
          <w:rFonts w:cstheme="minorHAnsi"/>
          <w:sz w:val="24"/>
          <w:szCs w:val="24"/>
          <w:lang w:val="ro-RO"/>
        </w:rPr>
        <w:t xml:space="preserve">) </w:t>
      </w:r>
      <w:r w:rsidR="00BB7B2F" w:rsidRPr="006A33AE">
        <w:rPr>
          <w:rFonts w:cstheme="minorHAnsi"/>
          <w:sz w:val="24"/>
          <w:szCs w:val="24"/>
          <w:lang w:val="ro-RO"/>
        </w:rPr>
        <w:t>ș</w:t>
      </w:r>
      <w:r w:rsidRPr="006A33AE">
        <w:rPr>
          <w:rFonts w:cstheme="minorHAnsi"/>
          <w:sz w:val="24"/>
          <w:szCs w:val="24"/>
          <w:lang w:val="ro-RO"/>
        </w:rPr>
        <w:t>i de noapte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r w:rsidRPr="006A33AE">
        <w:rPr>
          <w:rFonts w:cstheme="minorHAnsi"/>
          <w:sz w:val="24"/>
          <w:szCs w:val="24"/>
          <w:lang w:val="ro-RO"/>
        </w:rPr>
        <w:t>). Deosebit de important</w:t>
      </w:r>
      <w:r w:rsidR="00BB7B2F" w:rsidRPr="006A33AE">
        <w:rPr>
          <w:rFonts w:cstheme="minorHAnsi"/>
          <w:sz w:val="24"/>
          <w:szCs w:val="24"/>
          <w:lang w:val="ro-RO"/>
        </w:rPr>
        <w:t>ă</w:t>
      </w:r>
      <w:r w:rsidRPr="006A33AE">
        <w:rPr>
          <w:rFonts w:cstheme="minorHAnsi"/>
          <w:sz w:val="24"/>
          <w:szCs w:val="24"/>
          <w:lang w:val="ro-RO"/>
        </w:rPr>
        <w:t xml:space="preserve"> este </w:t>
      </w:r>
      <w:r w:rsidR="00BB7B2F" w:rsidRPr="006A33AE">
        <w:rPr>
          <w:rFonts w:cstheme="minorHAnsi"/>
          <w:sz w:val="24"/>
          <w:szCs w:val="24"/>
          <w:lang w:val="ro-RO"/>
        </w:rPr>
        <w:t>î</w:t>
      </w:r>
      <w:r w:rsidRPr="006A33AE">
        <w:rPr>
          <w:rFonts w:cstheme="minorHAnsi"/>
          <w:sz w:val="24"/>
          <w:szCs w:val="24"/>
          <w:lang w:val="ro-RO"/>
        </w:rPr>
        <w:t>ns</w:t>
      </w:r>
      <w:r w:rsidR="00BB7B2F" w:rsidRPr="006A33AE">
        <w:rPr>
          <w:rFonts w:cstheme="minorHAnsi"/>
          <w:sz w:val="24"/>
          <w:szCs w:val="24"/>
          <w:lang w:val="ro-RO"/>
        </w:rPr>
        <w:t>ă</w:t>
      </w:r>
      <w:r w:rsidRPr="006A33AE">
        <w:rPr>
          <w:rFonts w:cstheme="minorHAnsi"/>
          <w:sz w:val="24"/>
          <w:szCs w:val="24"/>
          <w:lang w:val="ro-RO"/>
        </w:rPr>
        <w:t xml:space="preserve"> P</w:t>
      </w:r>
      <w:r w:rsidR="00BB7B2F" w:rsidRPr="006A33AE">
        <w:rPr>
          <w:rFonts w:cstheme="minorHAnsi"/>
          <w:sz w:val="24"/>
          <w:szCs w:val="24"/>
          <w:lang w:val="ro-RO"/>
        </w:rPr>
        <w:t>ă</w:t>
      </w:r>
      <w:r w:rsidRPr="006A33AE">
        <w:rPr>
          <w:rFonts w:cstheme="minorHAnsi"/>
          <w:sz w:val="24"/>
          <w:szCs w:val="24"/>
          <w:lang w:val="ro-RO"/>
        </w:rPr>
        <w:t xml:space="preserve">durea </w:t>
      </w:r>
      <w:proofErr w:type="spellStart"/>
      <w:r w:rsidRPr="006A33AE">
        <w:rPr>
          <w:rFonts w:cstheme="minorHAnsi"/>
          <w:sz w:val="24"/>
          <w:szCs w:val="24"/>
          <w:lang w:val="ro-RO"/>
        </w:rPr>
        <w:t>Ciua</w:t>
      </w:r>
      <w:r w:rsidR="00BB7B2F" w:rsidRPr="006A33AE">
        <w:rPr>
          <w:rFonts w:cstheme="minorHAnsi"/>
          <w:sz w:val="24"/>
          <w:szCs w:val="24"/>
          <w:lang w:val="ro-RO"/>
        </w:rPr>
        <w:t>ș</w:t>
      </w:r>
      <w:r w:rsidRPr="006A33AE">
        <w:rPr>
          <w:rFonts w:cstheme="minorHAnsi"/>
          <w:sz w:val="24"/>
          <w:szCs w:val="24"/>
          <w:lang w:val="ro-RO"/>
        </w:rPr>
        <w:t>ului</w:t>
      </w:r>
      <w:proofErr w:type="spellEnd"/>
      <w:r w:rsidRPr="006A33AE">
        <w:rPr>
          <w:rFonts w:cstheme="minorHAnsi"/>
          <w:sz w:val="24"/>
          <w:szCs w:val="24"/>
          <w:lang w:val="ro-RO"/>
        </w:rPr>
        <w:t xml:space="preserve"> </w:t>
      </w:r>
      <w:r w:rsidR="00BB7B2F" w:rsidRPr="006A33AE">
        <w:rPr>
          <w:rFonts w:cstheme="minorHAnsi"/>
          <w:sz w:val="24"/>
          <w:szCs w:val="24"/>
          <w:lang w:val="ro-RO"/>
        </w:rPr>
        <w:t>î</w:t>
      </w:r>
      <w:r w:rsidRPr="006A33AE">
        <w:rPr>
          <w:rFonts w:cstheme="minorHAnsi"/>
          <w:sz w:val="24"/>
          <w:szCs w:val="24"/>
          <w:lang w:val="ro-RO"/>
        </w:rPr>
        <w:t>n care relativ recent s-a instalat o colonie mixt</w:t>
      </w:r>
      <w:r w:rsidR="00BB7B2F" w:rsidRPr="006A33AE">
        <w:rPr>
          <w:rFonts w:cstheme="minorHAnsi"/>
          <w:sz w:val="24"/>
          <w:szCs w:val="24"/>
          <w:lang w:val="ro-RO"/>
        </w:rPr>
        <w:t>ă</w:t>
      </w:r>
      <w:r w:rsidRPr="006A33AE">
        <w:rPr>
          <w:rFonts w:cstheme="minorHAnsi"/>
          <w:sz w:val="24"/>
          <w:szCs w:val="24"/>
          <w:lang w:val="ro-RO"/>
        </w:rPr>
        <w:t xml:space="preserve"> de st</w:t>
      </w:r>
      <w:r w:rsidR="00BB7B2F" w:rsidRPr="006A33AE">
        <w:rPr>
          <w:rFonts w:cstheme="minorHAnsi"/>
          <w:sz w:val="24"/>
          <w:szCs w:val="24"/>
          <w:lang w:val="ro-RO"/>
        </w:rPr>
        <w:t>â</w:t>
      </w:r>
      <w:r w:rsidRPr="006A33AE">
        <w:rPr>
          <w:rFonts w:cstheme="minorHAnsi"/>
          <w:sz w:val="24"/>
          <w:szCs w:val="24"/>
          <w:lang w:val="ro-RO"/>
        </w:rPr>
        <w:t>rci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r w:rsidRPr="006A33AE">
        <w:rPr>
          <w:rFonts w:cstheme="minorHAnsi"/>
          <w:sz w:val="24"/>
          <w:szCs w:val="24"/>
          <w:lang w:val="ro-RO"/>
        </w:rPr>
        <w:t xml:space="preserve"> </w:t>
      </w:r>
      <w:r w:rsidR="00BB7B2F" w:rsidRPr="006A33AE">
        <w:rPr>
          <w:rFonts w:cstheme="minorHAnsi"/>
          <w:sz w:val="24"/>
          <w:szCs w:val="24"/>
          <w:lang w:val="ro-RO"/>
        </w:rPr>
        <w:t>ș</w:t>
      </w:r>
      <w:r w:rsidRPr="006A33AE">
        <w:rPr>
          <w:rFonts w:cstheme="minorHAnsi"/>
          <w:sz w:val="24"/>
          <w:szCs w:val="24"/>
          <w:lang w:val="ro-RO"/>
        </w:rPr>
        <w:t xml:space="preserve">i </w:t>
      </w:r>
      <w:r w:rsidRPr="006A33AE">
        <w:rPr>
          <w:rFonts w:cstheme="minorHAnsi"/>
          <w:i/>
          <w:iCs/>
          <w:sz w:val="24"/>
          <w:szCs w:val="24"/>
          <w:lang w:val="ro-RO"/>
        </w:rPr>
        <w:t xml:space="preserve">Ardea </w:t>
      </w:r>
      <w:proofErr w:type="spellStart"/>
      <w:r w:rsidRPr="006A33AE">
        <w:rPr>
          <w:rFonts w:cstheme="minorHAnsi"/>
          <w:i/>
          <w:iCs/>
          <w:sz w:val="24"/>
          <w:szCs w:val="24"/>
          <w:lang w:val="ro-RO"/>
        </w:rPr>
        <w:t>cinerea</w:t>
      </w:r>
      <w:proofErr w:type="spellEnd"/>
      <w:r w:rsidRPr="006A33AE">
        <w:rPr>
          <w:rFonts w:cstheme="minorHAnsi"/>
          <w:sz w:val="24"/>
          <w:szCs w:val="24"/>
          <w:lang w:val="ro-RO"/>
        </w:rPr>
        <w:t>).</w:t>
      </w:r>
    </w:p>
    <w:p w14:paraId="76BDCB4E" w14:textId="77777777" w:rsidR="002C5ED7" w:rsidRPr="006A33AE" w:rsidRDefault="002C5ED7"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6A2D63D9" w14:textId="77777777" w:rsidR="002C5ED7" w:rsidRPr="006A33AE" w:rsidRDefault="002C5ED7"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6A5C670D" w14:textId="127FBDEC" w:rsidR="002C5ED7" w:rsidRPr="006A33AE" w:rsidRDefault="002C5ED7" w:rsidP="004237AF">
      <w:pPr>
        <w:spacing w:after="0" w:line="240" w:lineRule="auto"/>
        <w:jc w:val="both"/>
        <w:rPr>
          <w:rFonts w:cstheme="minorHAnsi"/>
          <w:sz w:val="24"/>
          <w:szCs w:val="24"/>
          <w:lang w:val="ro-RO"/>
        </w:rPr>
      </w:pPr>
      <w:r w:rsidRPr="006A33AE">
        <w:rPr>
          <w:rFonts w:cstheme="minorHAnsi"/>
          <w:sz w:val="24"/>
          <w:szCs w:val="24"/>
          <w:lang w:val="ro-RO"/>
        </w:rPr>
        <w:t xml:space="preserve">efect mare: </w:t>
      </w:r>
    </w:p>
    <w:p w14:paraId="49A5CC44" w14:textId="5C842D49" w:rsidR="00BB7B2F" w:rsidRPr="006A33AE" w:rsidRDefault="00BB7B2F" w:rsidP="0023267D">
      <w:pPr>
        <w:pStyle w:val="ListParagraph"/>
        <w:numPr>
          <w:ilvl w:val="0"/>
          <w:numId w:val="9"/>
        </w:numPr>
        <w:spacing w:after="0" w:line="240" w:lineRule="auto"/>
        <w:jc w:val="both"/>
        <w:rPr>
          <w:rFonts w:cstheme="minorHAnsi"/>
          <w:sz w:val="24"/>
          <w:szCs w:val="24"/>
          <w:lang w:val="ro-RO"/>
        </w:rPr>
      </w:pPr>
      <w:r w:rsidRPr="006A33AE">
        <w:rPr>
          <w:rFonts w:cstheme="minorHAnsi"/>
          <w:sz w:val="24"/>
          <w:szCs w:val="24"/>
          <w:lang w:val="ro-RO"/>
        </w:rPr>
        <w:t xml:space="preserve">E01 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umană (locuințe umane)</w:t>
      </w:r>
    </w:p>
    <w:p w14:paraId="50014EEC" w14:textId="5C28B301" w:rsidR="00BB7B2F" w:rsidRPr="006A33AE" w:rsidRDefault="00BB7B2F" w:rsidP="0023267D">
      <w:pPr>
        <w:pStyle w:val="ListParagraph"/>
        <w:numPr>
          <w:ilvl w:val="0"/>
          <w:numId w:val="9"/>
        </w:numPr>
        <w:spacing w:after="0" w:line="240" w:lineRule="auto"/>
        <w:jc w:val="both"/>
        <w:rPr>
          <w:rFonts w:cstheme="minorHAnsi"/>
          <w:sz w:val="24"/>
          <w:szCs w:val="24"/>
          <w:lang w:val="ro-RO"/>
        </w:rPr>
      </w:pPr>
      <w:r w:rsidRPr="006A33AE">
        <w:rPr>
          <w:rFonts w:cstheme="minorHAnsi"/>
          <w:sz w:val="24"/>
          <w:szCs w:val="24"/>
          <w:lang w:val="ro-RO"/>
        </w:rPr>
        <w:t>E01.01 Urbanizare continuă</w:t>
      </w:r>
    </w:p>
    <w:p w14:paraId="206809FA" w14:textId="42D4DDC6" w:rsidR="00BB7B2F" w:rsidRPr="006A33AE" w:rsidRDefault="00BB7B2F" w:rsidP="0023267D">
      <w:pPr>
        <w:pStyle w:val="ListParagraph"/>
        <w:numPr>
          <w:ilvl w:val="0"/>
          <w:numId w:val="9"/>
        </w:numPr>
        <w:spacing w:after="0" w:line="240" w:lineRule="auto"/>
        <w:jc w:val="both"/>
        <w:rPr>
          <w:rFonts w:cstheme="minorHAnsi"/>
          <w:sz w:val="24"/>
          <w:szCs w:val="24"/>
          <w:lang w:val="ro-RO"/>
        </w:rPr>
      </w:pPr>
      <w:r w:rsidRPr="006A33AE">
        <w:rPr>
          <w:rFonts w:cstheme="minorHAnsi"/>
          <w:sz w:val="24"/>
          <w:szCs w:val="24"/>
          <w:lang w:val="ro-RO"/>
        </w:rPr>
        <w:t>F03.01 Vânătoare</w:t>
      </w:r>
    </w:p>
    <w:p w14:paraId="7B4CDE5A" w14:textId="51D5C375" w:rsidR="00BB7B2F" w:rsidRPr="006A33AE" w:rsidRDefault="00BB7B2F" w:rsidP="0023267D">
      <w:pPr>
        <w:pStyle w:val="ListParagraph"/>
        <w:numPr>
          <w:ilvl w:val="0"/>
          <w:numId w:val="9"/>
        </w:numPr>
        <w:spacing w:after="0" w:line="240" w:lineRule="auto"/>
        <w:jc w:val="both"/>
        <w:rPr>
          <w:rFonts w:cstheme="minorHAnsi"/>
          <w:sz w:val="24"/>
          <w:szCs w:val="24"/>
          <w:lang w:val="ro-RO"/>
        </w:rPr>
      </w:pPr>
      <w:r w:rsidRPr="006A33AE">
        <w:rPr>
          <w:rFonts w:cstheme="minorHAnsi"/>
          <w:sz w:val="24"/>
          <w:szCs w:val="24"/>
          <w:lang w:val="ro-RO"/>
        </w:rPr>
        <w:t>F03.02.01 Colectare de animale (insecte, reptile, amfibieni...)</w:t>
      </w:r>
    </w:p>
    <w:p w14:paraId="1DBD8E75" w14:textId="222F750E" w:rsidR="00BB7B2F" w:rsidRPr="006A33AE" w:rsidRDefault="00BB7B2F" w:rsidP="0023267D">
      <w:pPr>
        <w:pStyle w:val="ListParagraph"/>
        <w:numPr>
          <w:ilvl w:val="0"/>
          <w:numId w:val="9"/>
        </w:numPr>
        <w:spacing w:after="0" w:line="240" w:lineRule="auto"/>
        <w:jc w:val="both"/>
        <w:rPr>
          <w:rFonts w:cstheme="minorHAnsi"/>
          <w:sz w:val="24"/>
          <w:szCs w:val="24"/>
          <w:lang w:val="ro-RO"/>
        </w:rPr>
      </w:pPr>
      <w:r w:rsidRPr="006A33AE">
        <w:rPr>
          <w:rFonts w:cstheme="minorHAnsi"/>
          <w:sz w:val="24"/>
          <w:szCs w:val="24"/>
          <w:lang w:val="ro-RO"/>
        </w:rPr>
        <w:t>F03.02.03 Capcane, otrăvire, braconaj</w:t>
      </w:r>
    </w:p>
    <w:p w14:paraId="2F7D9D26" w14:textId="5B8F74C0" w:rsidR="00BB7B2F" w:rsidRPr="006A33AE" w:rsidRDefault="00BB7B2F" w:rsidP="0023267D">
      <w:pPr>
        <w:pStyle w:val="ListParagraph"/>
        <w:numPr>
          <w:ilvl w:val="0"/>
          <w:numId w:val="9"/>
        </w:numPr>
        <w:spacing w:after="0" w:line="240" w:lineRule="auto"/>
        <w:jc w:val="both"/>
        <w:rPr>
          <w:rFonts w:cstheme="minorHAnsi"/>
          <w:sz w:val="24"/>
          <w:szCs w:val="24"/>
          <w:lang w:val="ro-RO"/>
        </w:rPr>
      </w:pPr>
      <w:r w:rsidRPr="006A33AE">
        <w:rPr>
          <w:rFonts w:cstheme="minorHAnsi"/>
          <w:sz w:val="24"/>
          <w:szCs w:val="24"/>
          <w:lang w:val="ro-RO"/>
        </w:rPr>
        <w:t>H01 Poluarea apelor de suprafață (</w:t>
      </w:r>
      <w:proofErr w:type="spellStart"/>
      <w:r w:rsidRPr="006A33AE">
        <w:rPr>
          <w:rFonts w:cstheme="minorHAnsi"/>
          <w:sz w:val="24"/>
          <w:szCs w:val="24"/>
          <w:lang w:val="ro-RO"/>
        </w:rPr>
        <w:t>limnice</w:t>
      </w:r>
      <w:proofErr w:type="spellEnd"/>
      <w:r w:rsidRPr="006A33AE">
        <w:rPr>
          <w:rFonts w:cstheme="minorHAnsi"/>
          <w:sz w:val="24"/>
          <w:szCs w:val="24"/>
          <w:lang w:val="ro-RO"/>
        </w:rPr>
        <w:t>, terestre, marine și salmastre)</w:t>
      </w:r>
    </w:p>
    <w:p w14:paraId="5B694B79" w14:textId="786EC360" w:rsidR="00BB7B2F" w:rsidRPr="006A33AE" w:rsidRDefault="00BB7B2F" w:rsidP="0023267D">
      <w:pPr>
        <w:pStyle w:val="ListParagraph"/>
        <w:numPr>
          <w:ilvl w:val="0"/>
          <w:numId w:val="9"/>
        </w:numPr>
        <w:spacing w:after="0" w:line="240" w:lineRule="auto"/>
        <w:jc w:val="both"/>
        <w:rPr>
          <w:rFonts w:cstheme="minorHAnsi"/>
          <w:sz w:val="24"/>
          <w:szCs w:val="24"/>
          <w:lang w:val="ro-RO"/>
        </w:rPr>
      </w:pPr>
      <w:r w:rsidRPr="006A33AE">
        <w:rPr>
          <w:rFonts w:cstheme="minorHAnsi"/>
          <w:sz w:val="24"/>
          <w:szCs w:val="24"/>
          <w:lang w:val="ro-RO"/>
        </w:rPr>
        <w:t xml:space="preserve">K02.03 </w:t>
      </w:r>
      <w:proofErr w:type="spellStart"/>
      <w:r w:rsidRPr="006A33AE">
        <w:rPr>
          <w:rFonts w:cstheme="minorHAnsi"/>
          <w:sz w:val="24"/>
          <w:szCs w:val="24"/>
          <w:lang w:val="ro-RO"/>
        </w:rPr>
        <w:t>Eutrofizare</w:t>
      </w:r>
      <w:proofErr w:type="spellEnd"/>
      <w:r w:rsidRPr="006A33AE">
        <w:rPr>
          <w:rFonts w:cstheme="minorHAnsi"/>
          <w:sz w:val="24"/>
          <w:szCs w:val="24"/>
          <w:lang w:val="ro-RO"/>
        </w:rPr>
        <w:t xml:space="preserve"> (naturală)</w:t>
      </w:r>
    </w:p>
    <w:p w14:paraId="75EA5B26" w14:textId="4C4A32A9" w:rsidR="002C5ED7" w:rsidRPr="006A33AE" w:rsidRDefault="002C5ED7" w:rsidP="004237AF">
      <w:pPr>
        <w:spacing w:after="0" w:line="240" w:lineRule="auto"/>
        <w:jc w:val="both"/>
        <w:rPr>
          <w:rFonts w:cstheme="minorHAnsi"/>
          <w:sz w:val="24"/>
          <w:szCs w:val="24"/>
          <w:lang w:val="ro-RO"/>
        </w:rPr>
      </w:pPr>
      <w:r w:rsidRPr="006A33AE">
        <w:rPr>
          <w:rFonts w:cstheme="minorHAnsi"/>
          <w:sz w:val="24"/>
          <w:szCs w:val="24"/>
          <w:lang w:val="ro-RO"/>
        </w:rPr>
        <w:lastRenderedPageBreak/>
        <w:t>efect mediu: -</w:t>
      </w:r>
    </w:p>
    <w:p w14:paraId="55864FBD" w14:textId="61A4181E" w:rsidR="00BB7B2F" w:rsidRPr="006A33AE" w:rsidRDefault="00BB7B2F" w:rsidP="0023267D">
      <w:pPr>
        <w:pStyle w:val="ListParagraph"/>
        <w:numPr>
          <w:ilvl w:val="0"/>
          <w:numId w:val="10"/>
        </w:numPr>
        <w:spacing w:after="0" w:line="240" w:lineRule="auto"/>
        <w:jc w:val="both"/>
        <w:rPr>
          <w:rFonts w:cstheme="minorHAnsi"/>
          <w:sz w:val="24"/>
          <w:szCs w:val="24"/>
          <w:lang w:val="ro-RO"/>
        </w:rPr>
      </w:pPr>
      <w:r w:rsidRPr="006A33AE">
        <w:rPr>
          <w:rFonts w:cstheme="minorHAnsi"/>
          <w:sz w:val="24"/>
          <w:szCs w:val="24"/>
          <w:lang w:val="ro-RO"/>
        </w:rPr>
        <w:t>A01 Cultivare</w:t>
      </w:r>
    </w:p>
    <w:p w14:paraId="6F3E348E" w14:textId="1F345D08" w:rsidR="00BB7B2F" w:rsidRPr="006A33AE" w:rsidRDefault="00BB7B2F" w:rsidP="0023267D">
      <w:pPr>
        <w:pStyle w:val="ListParagraph"/>
        <w:numPr>
          <w:ilvl w:val="0"/>
          <w:numId w:val="10"/>
        </w:numPr>
        <w:spacing w:after="0" w:line="240" w:lineRule="auto"/>
        <w:jc w:val="both"/>
        <w:rPr>
          <w:rFonts w:cstheme="minorHAnsi"/>
          <w:sz w:val="24"/>
          <w:szCs w:val="24"/>
          <w:lang w:val="ro-RO"/>
        </w:rPr>
      </w:pPr>
      <w:r w:rsidRPr="006A33AE">
        <w:rPr>
          <w:rFonts w:cstheme="minorHAnsi"/>
          <w:sz w:val="24"/>
          <w:szCs w:val="24"/>
          <w:lang w:val="ro-RO"/>
        </w:rPr>
        <w:t>A03 Cosire/Tăiere a pășunii</w:t>
      </w:r>
    </w:p>
    <w:p w14:paraId="36E1B71A" w14:textId="7081B374" w:rsidR="00BB7B2F" w:rsidRPr="006A33AE" w:rsidRDefault="00BB7B2F" w:rsidP="0023267D">
      <w:pPr>
        <w:pStyle w:val="ListParagraph"/>
        <w:numPr>
          <w:ilvl w:val="0"/>
          <w:numId w:val="10"/>
        </w:numPr>
        <w:spacing w:after="0" w:line="240" w:lineRule="auto"/>
        <w:jc w:val="both"/>
        <w:rPr>
          <w:rFonts w:cstheme="minorHAnsi"/>
          <w:sz w:val="24"/>
          <w:szCs w:val="24"/>
          <w:lang w:val="ro-RO"/>
        </w:rPr>
      </w:pPr>
      <w:r w:rsidRPr="006A33AE">
        <w:rPr>
          <w:rFonts w:cstheme="minorHAnsi"/>
          <w:sz w:val="24"/>
          <w:szCs w:val="24"/>
          <w:lang w:val="ro-RO"/>
        </w:rPr>
        <w:t>A04 Pășunatul</w:t>
      </w:r>
    </w:p>
    <w:p w14:paraId="3ACE5749" w14:textId="7C632094" w:rsidR="00BB7B2F" w:rsidRPr="006A33AE" w:rsidRDefault="00BB7B2F" w:rsidP="0023267D">
      <w:pPr>
        <w:pStyle w:val="ListParagraph"/>
        <w:numPr>
          <w:ilvl w:val="0"/>
          <w:numId w:val="10"/>
        </w:numPr>
        <w:spacing w:after="0" w:line="240" w:lineRule="auto"/>
        <w:jc w:val="both"/>
        <w:rPr>
          <w:rFonts w:cstheme="minorHAnsi"/>
          <w:sz w:val="24"/>
          <w:szCs w:val="24"/>
          <w:lang w:val="ro-RO"/>
        </w:rPr>
      </w:pPr>
      <w:r w:rsidRPr="006A33AE">
        <w:rPr>
          <w:rFonts w:cstheme="minorHAnsi"/>
          <w:sz w:val="24"/>
          <w:szCs w:val="24"/>
          <w:lang w:val="ro-RO"/>
        </w:rPr>
        <w:t>A05.01 Creșterea animalelor</w:t>
      </w:r>
    </w:p>
    <w:p w14:paraId="01E5D82A" w14:textId="52C59D46" w:rsidR="00BB7B2F" w:rsidRPr="006A33AE" w:rsidRDefault="00BB7B2F" w:rsidP="0023267D">
      <w:pPr>
        <w:pStyle w:val="ListParagraph"/>
        <w:numPr>
          <w:ilvl w:val="0"/>
          <w:numId w:val="10"/>
        </w:numPr>
        <w:spacing w:after="0" w:line="240" w:lineRule="auto"/>
        <w:jc w:val="both"/>
        <w:rPr>
          <w:rFonts w:cstheme="minorHAnsi"/>
          <w:sz w:val="24"/>
          <w:szCs w:val="24"/>
          <w:lang w:val="ro-RO"/>
        </w:rPr>
      </w:pPr>
      <w:r w:rsidRPr="006A33AE">
        <w:rPr>
          <w:rFonts w:cstheme="minorHAnsi"/>
          <w:sz w:val="24"/>
          <w:szCs w:val="24"/>
          <w:lang w:val="ro-RO"/>
        </w:rPr>
        <w:t xml:space="preserve">A07 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hormoni și substanțe chimice</w:t>
      </w:r>
    </w:p>
    <w:p w14:paraId="022F6358" w14:textId="624F5755" w:rsidR="00BB7B2F" w:rsidRPr="006A33AE" w:rsidRDefault="0006775D" w:rsidP="0023267D">
      <w:pPr>
        <w:pStyle w:val="ListParagraph"/>
        <w:numPr>
          <w:ilvl w:val="0"/>
          <w:numId w:val="10"/>
        </w:numPr>
        <w:spacing w:after="0" w:line="240" w:lineRule="auto"/>
        <w:jc w:val="both"/>
        <w:rPr>
          <w:rFonts w:cstheme="minorHAnsi"/>
          <w:sz w:val="24"/>
          <w:szCs w:val="24"/>
          <w:lang w:val="ro-RO"/>
        </w:rPr>
      </w:pPr>
      <w:r w:rsidRPr="006A33AE">
        <w:rPr>
          <w:rFonts w:cstheme="minorHAnsi"/>
          <w:sz w:val="24"/>
          <w:szCs w:val="24"/>
          <w:lang w:val="ro-RO"/>
        </w:rPr>
        <w:t xml:space="preserve">A08 Fertilizarea (cu </w:t>
      </w:r>
      <w:proofErr w:type="spellStart"/>
      <w:r w:rsidRPr="006A33AE">
        <w:rPr>
          <w:rFonts w:cstheme="minorHAnsi"/>
          <w:sz w:val="24"/>
          <w:szCs w:val="24"/>
          <w:lang w:val="ro-RO"/>
        </w:rPr>
        <w:t>îngrăsământ</w:t>
      </w:r>
      <w:proofErr w:type="spellEnd"/>
      <w:r w:rsidRPr="006A33AE">
        <w:rPr>
          <w:rFonts w:cstheme="minorHAnsi"/>
          <w:sz w:val="24"/>
          <w:szCs w:val="24"/>
          <w:lang w:val="ro-RO"/>
        </w:rPr>
        <w:t>)</w:t>
      </w:r>
    </w:p>
    <w:p w14:paraId="58F8F9EA" w14:textId="3DF92FA1" w:rsidR="00BB7B2F" w:rsidRPr="006A33AE" w:rsidRDefault="0006775D" w:rsidP="0023267D">
      <w:pPr>
        <w:pStyle w:val="ListParagraph"/>
        <w:numPr>
          <w:ilvl w:val="0"/>
          <w:numId w:val="10"/>
        </w:numPr>
        <w:spacing w:after="0" w:line="240" w:lineRule="auto"/>
        <w:jc w:val="both"/>
        <w:rPr>
          <w:rFonts w:cstheme="minorHAnsi"/>
          <w:sz w:val="24"/>
          <w:szCs w:val="24"/>
          <w:lang w:val="ro-RO"/>
        </w:rPr>
      </w:pPr>
      <w:r w:rsidRPr="006A33AE">
        <w:rPr>
          <w:rFonts w:cstheme="minorHAnsi"/>
          <w:sz w:val="24"/>
          <w:szCs w:val="24"/>
          <w:lang w:val="ro-RO"/>
        </w:rPr>
        <w:t>D01.02 Drumuri, autostrăzi</w:t>
      </w:r>
    </w:p>
    <w:p w14:paraId="0EC689C9" w14:textId="703FA0AF" w:rsidR="00BB7B2F" w:rsidRPr="006A33AE" w:rsidRDefault="0006775D" w:rsidP="0023267D">
      <w:pPr>
        <w:pStyle w:val="ListParagraph"/>
        <w:numPr>
          <w:ilvl w:val="0"/>
          <w:numId w:val="10"/>
        </w:numPr>
        <w:spacing w:after="0" w:line="240" w:lineRule="auto"/>
        <w:jc w:val="both"/>
        <w:rPr>
          <w:rFonts w:cstheme="minorHAnsi"/>
          <w:sz w:val="24"/>
          <w:szCs w:val="24"/>
          <w:lang w:val="ro-RO"/>
        </w:rPr>
      </w:pPr>
      <w:r w:rsidRPr="006A33AE">
        <w:rPr>
          <w:rFonts w:cstheme="minorHAnsi"/>
          <w:sz w:val="24"/>
          <w:szCs w:val="24"/>
          <w:lang w:val="ro-RO"/>
        </w:rPr>
        <w:t>E03.01 Depozitarea deșeurilor menajere/deșeuri provenite din baze de agrement</w:t>
      </w:r>
    </w:p>
    <w:p w14:paraId="24B75D40" w14:textId="77777777" w:rsidR="00BB7B2F" w:rsidRPr="006A33AE" w:rsidRDefault="00BB7B2F" w:rsidP="004237AF">
      <w:pPr>
        <w:spacing w:after="0" w:line="240" w:lineRule="auto"/>
        <w:jc w:val="both"/>
        <w:rPr>
          <w:rFonts w:cstheme="minorHAnsi"/>
          <w:sz w:val="24"/>
          <w:szCs w:val="24"/>
          <w:lang w:val="ro-RO"/>
        </w:rPr>
      </w:pPr>
    </w:p>
    <w:p w14:paraId="3AB7C38E" w14:textId="0A033261" w:rsidR="002C5ED7" w:rsidRPr="006A33AE" w:rsidRDefault="002C5ED7"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p>
    <w:p w14:paraId="37B0696A" w14:textId="618D069C" w:rsidR="001C40EC" w:rsidRPr="006A33AE" w:rsidRDefault="001C40EC" w:rsidP="004237AF">
      <w:pPr>
        <w:spacing w:after="0" w:line="240" w:lineRule="auto"/>
        <w:jc w:val="both"/>
        <w:rPr>
          <w:rFonts w:cstheme="minorHAnsi"/>
          <w:sz w:val="24"/>
          <w:szCs w:val="24"/>
          <w:lang w:val="ro-RO"/>
        </w:rPr>
      </w:pPr>
      <w:r w:rsidRPr="006A33AE">
        <w:rPr>
          <w:rFonts w:cstheme="minorHAnsi"/>
          <w:sz w:val="24"/>
          <w:szCs w:val="24"/>
          <w:lang w:val="ro-RO"/>
        </w:rPr>
        <w:t>Presiuni actuale:</w:t>
      </w:r>
    </w:p>
    <w:p w14:paraId="7A437698" w14:textId="1B11BF46" w:rsidR="001C40EC" w:rsidRPr="006A33AE" w:rsidRDefault="001C40EC" w:rsidP="0023267D">
      <w:pPr>
        <w:pStyle w:val="ListParagraph"/>
        <w:numPr>
          <w:ilvl w:val="0"/>
          <w:numId w:val="30"/>
        </w:numPr>
        <w:spacing w:after="0" w:line="240" w:lineRule="auto"/>
        <w:jc w:val="both"/>
        <w:rPr>
          <w:rFonts w:cstheme="minorHAnsi"/>
          <w:sz w:val="24"/>
          <w:szCs w:val="24"/>
          <w:lang w:val="ro-RO"/>
        </w:rPr>
      </w:pPr>
      <w:r w:rsidRPr="006A33AE">
        <w:rPr>
          <w:rFonts w:cstheme="minorHAnsi"/>
          <w:sz w:val="24"/>
          <w:szCs w:val="24"/>
          <w:lang w:val="ro-RO"/>
        </w:rPr>
        <w:t>A03.02 Cosire ne-intensivă</w:t>
      </w:r>
    </w:p>
    <w:p w14:paraId="1D5D1654" w14:textId="4C19915F" w:rsidR="001C40EC" w:rsidRPr="006A33AE" w:rsidRDefault="00360CDB" w:rsidP="0023267D">
      <w:pPr>
        <w:pStyle w:val="ListParagraph"/>
        <w:numPr>
          <w:ilvl w:val="0"/>
          <w:numId w:val="30"/>
        </w:numPr>
        <w:spacing w:after="0" w:line="240" w:lineRule="auto"/>
        <w:jc w:val="both"/>
        <w:rPr>
          <w:rFonts w:cstheme="minorHAnsi"/>
          <w:sz w:val="24"/>
          <w:szCs w:val="24"/>
          <w:lang w:val="ro-RO"/>
        </w:rPr>
      </w:pPr>
      <w:r w:rsidRPr="006A33AE">
        <w:rPr>
          <w:rFonts w:cstheme="minorHAnsi"/>
          <w:sz w:val="24"/>
          <w:szCs w:val="24"/>
          <w:lang w:val="ro-RO"/>
        </w:rPr>
        <w:t xml:space="preserve">A04.02 </w:t>
      </w:r>
      <w:proofErr w:type="spellStart"/>
      <w:r w:rsidRPr="006A33AE">
        <w:rPr>
          <w:rFonts w:cstheme="minorHAnsi"/>
          <w:sz w:val="24"/>
          <w:szCs w:val="24"/>
          <w:lang w:val="ro-RO"/>
        </w:rPr>
        <w:t>Păşunatul</w:t>
      </w:r>
      <w:proofErr w:type="spellEnd"/>
      <w:r w:rsidRPr="006A33AE">
        <w:rPr>
          <w:rFonts w:cstheme="minorHAnsi"/>
          <w:sz w:val="24"/>
          <w:szCs w:val="24"/>
          <w:lang w:val="ro-RO"/>
        </w:rPr>
        <w:t xml:space="preserve"> neintensiv</w:t>
      </w:r>
    </w:p>
    <w:p w14:paraId="0BEAD975" w14:textId="6E0BC85A" w:rsidR="00360CDB" w:rsidRPr="006A33AE" w:rsidRDefault="00360CDB" w:rsidP="0023267D">
      <w:pPr>
        <w:pStyle w:val="ListParagraph"/>
        <w:numPr>
          <w:ilvl w:val="0"/>
          <w:numId w:val="30"/>
        </w:numPr>
        <w:spacing w:after="0" w:line="240" w:lineRule="auto"/>
        <w:jc w:val="both"/>
        <w:rPr>
          <w:rFonts w:cstheme="minorHAnsi"/>
          <w:sz w:val="24"/>
          <w:szCs w:val="24"/>
          <w:lang w:val="ro-RO"/>
        </w:rPr>
      </w:pPr>
      <w:r w:rsidRPr="006A33AE">
        <w:rPr>
          <w:rFonts w:cstheme="minorHAnsi"/>
          <w:sz w:val="24"/>
          <w:szCs w:val="24"/>
          <w:lang w:val="ro-RO"/>
        </w:rPr>
        <w:t xml:space="preserve">B02. Gestionarea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utilizarea pădurii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plantaţiei</w:t>
      </w:r>
      <w:proofErr w:type="spellEnd"/>
    </w:p>
    <w:p w14:paraId="551209B3" w14:textId="212E64A8" w:rsidR="00360CDB" w:rsidRPr="006A33AE" w:rsidRDefault="00360CDB" w:rsidP="0023267D">
      <w:pPr>
        <w:pStyle w:val="ListParagraph"/>
        <w:numPr>
          <w:ilvl w:val="0"/>
          <w:numId w:val="30"/>
        </w:numPr>
        <w:spacing w:after="0" w:line="240" w:lineRule="auto"/>
        <w:jc w:val="both"/>
        <w:rPr>
          <w:rFonts w:cstheme="minorHAnsi"/>
          <w:sz w:val="24"/>
          <w:szCs w:val="24"/>
          <w:lang w:val="ro-RO"/>
        </w:rPr>
      </w:pPr>
      <w:r w:rsidRPr="006A33AE">
        <w:rPr>
          <w:rFonts w:cstheme="minorHAnsi"/>
          <w:sz w:val="24"/>
          <w:szCs w:val="24"/>
          <w:lang w:val="ro-RO"/>
        </w:rPr>
        <w:t>D01.02 Drumuri, autostrăzi</w:t>
      </w:r>
    </w:p>
    <w:p w14:paraId="0BD8576D" w14:textId="76226357" w:rsidR="00360CDB" w:rsidRPr="006A33AE" w:rsidRDefault="00360CDB" w:rsidP="0023267D">
      <w:pPr>
        <w:pStyle w:val="ListParagraph"/>
        <w:numPr>
          <w:ilvl w:val="0"/>
          <w:numId w:val="30"/>
        </w:numPr>
        <w:spacing w:after="0" w:line="240" w:lineRule="auto"/>
        <w:jc w:val="both"/>
        <w:rPr>
          <w:rFonts w:cstheme="minorHAnsi"/>
          <w:sz w:val="24"/>
          <w:szCs w:val="24"/>
          <w:lang w:val="ro-RO"/>
        </w:rPr>
      </w:pPr>
      <w:r w:rsidRPr="006A33AE">
        <w:rPr>
          <w:rFonts w:cstheme="minorHAnsi"/>
          <w:sz w:val="24"/>
          <w:szCs w:val="24"/>
          <w:lang w:val="ro-RO"/>
        </w:rPr>
        <w:t xml:space="preserve">E01. 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umana </w:t>
      </w:r>
      <w:proofErr w:type="spellStart"/>
      <w:r w:rsidRPr="006A33AE">
        <w:rPr>
          <w:rFonts w:cstheme="minorHAnsi"/>
          <w:sz w:val="24"/>
          <w:szCs w:val="24"/>
          <w:lang w:val="ro-RO"/>
        </w:rPr>
        <w:t>locuinţe</w:t>
      </w:r>
      <w:proofErr w:type="spellEnd"/>
      <w:r w:rsidRPr="006A33AE">
        <w:rPr>
          <w:rFonts w:cstheme="minorHAnsi"/>
          <w:sz w:val="24"/>
          <w:szCs w:val="24"/>
          <w:lang w:val="ro-RO"/>
        </w:rPr>
        <w:t xml:space="preserve"> umane</w:t>
      </w:r>
    </w:p>
    <w:p w14:paraId="64F453CC" w14:textId="3E3D098E" w:rsidR="001C40EC" w:rsidRPr="006A33AE" w:rsidRDefault="00360CDB" w:rsidP="0023267D">
      <w:pPr>
        <w:pStyle w:val="ListParagraph"/>
        <w:numPr>
          <w:ilvl w:val="0"/>
          <w:numId w:val="30"/>
        </w:numPr>
        <w:spacing w:after="0" w:line="240" w:lineRule="auto"/>
        <w:jc w:val="both"/>
        <w:rPr>
          <w:rFonts w:cstheme="minorHAnsi"/>
          <w:sz w:val="24"/>
          <w:szCs w:val="24"/>
          <w:lang w:val="ro-RO"/>
        </w:rPr>
      </w:pPr>
      <w:r w:rsidRPr="006A33AE">
        <w:rPr>
          <w:rFonts w:cstheme="minorHAnsi"/>
          <w:sz w:val="24"/>
          <w:szCs w:val="24"/>
          <w:lang w:val="ro-RO"/>
        </w:rPr>
        <w:t xml:space="preserve">F01. Acvacultura marină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de apă dulce</w:t>
      </w:r>
    </w:p>
    <w:p w14:paraId="46A46A3F" w14:textId="4B84F7F4" w:rsidR="00360CDB" w:rsidRPr="006A33AE" w:rsidRDefault="00360CDB" w:rsidP="0023267D">
      <w:pPr>
        <w:pStyle w:val="ListParagraph"/>
        <w:numPr>
          <w:ilvl w:val="0"/>
          <w:numId w:val="30"/>
        </w:numPr>
        <w:spacing w:after="0" w:line="240" w:lineRule="auto"/>
        <w:jc w:val="both"/>
        <w:rPr>
          <w:rFonts w:cstheme="minorHAnsi"/>
          <w:sz w:val="24"/>
          <w:szCs w:val="24"/>
          <w:lang w:val="ro-RO"/>
        </w:rPr>
      </w:pPr>
      <w:r w:rsidRPr="006A33AE">
        <w:rPr>
          <w:rFonts w:cstheme="minorHAnsi"/>
          <w:sz w:val="24"/>
          <w:szCs w:val="24"/>
          <w:lang w:val="ro-RO"/>
        </w:rPr>
        <w:t>F02.03. Pescuit de agrement</w:t>
      </w:r>
    </w:p>
    <w:p w14:paraId="01E078D2" w14:textId="2E014878" w:rsidR="001C40EC" w:rsidRPr="006A33AE" w:rsidRDefault="00360CDB" w:rsidP="0023267D">
      <w:pPr>
        <w:pStyle w:val="ListParagraph"/>
        <w:numPr>
          <w:ilvl w:val="0"/>
          <w:numId w:val="30"/>
        </w:numPr>
        <w:spacing w:after="0" w:line="240" w:lineRule="auto"/>
        <w:jc w:val="both"/>
        <w:rPr>
          <w:rFonts w:cstheme="minorHAnsi"/>
          <w:sz w:val="24"/>
          <w:szCs w:val="24"/>
          <w:lang w:val="ro-RO"/>
        </w:rPr>
      </w:pPr>
      <w:r w:rsidRPr="006A33AE">
        <w:rPr>
          <w:rFonts w:cstheme="minorHAnsi"/>
          <w:sz w:val="24"/>
          <w:szCs w:val="24"/>
          <w:lang w:val="ro-RO"/>
        </w:rPr>
        <w:t>F03.01. Vânătoare</w:t>
      </w:r>
    </w:p>
    <w:p w14:paraId="3F8B491D" w14:textId="785A21B0" w:rsidR="001C40EC" w:rsidRPr="006A33AE" w:rsidRDefault="00360CDB" w:rsidP="0023267D">
      <w:pPr>
        <w:pStyle w:val="ListParagraph"/>
        <w:numPr>
          <w:ilvl w:val="0"/>
          <w:numId w:val="30"/>
        </w:numPr>
        <w:spacing w:after="0" w:line="240" w:lineRule="auto"/>
        <w:jc w:val="both"/>
        <w:rPr>
          <w:rFonts w:cstheme="minorHAnsi"/>
          <w:sz w:val="24"/>
          <w:szCs w:val="24"/>
          <w:lang w:val="ro-RO"/>
        </w:rPr>
      </w:pPr>
      <w:r w:rsidRPr="006A33AE">
        <w:rPr>
          <w:rFonts w:cstheme="minorHAnsi"/>
          <w:sz w:val="24"/>
          <w:szCs w:val="24"/>
          <w:lang w:val="ro-RO"/>
        </w:rPr>
        <w:t>F05.04. Braconaj</w:t>
      </w:r>
    </w:p>
    <w:p w14:paraId="34CB66A8" w14:textId="524232F0" w:rsidR="00360CDB" w:rsidRPr="006A33AE" w:rsidRDefault="00360CDB" w:rsidP="0023267D">
      <w:pPr>
        <w:pStyle w:val="ListParagraph"/>
        <w:numPr>
          <w:ilvl w:val="0"/>
          <w:numId w:val="30"/>
        </w:numPr>
        <w:spacing w:after="0" w:line="240" w:lineRule="auto"/>
        <w:jc w:val="both"/>
        <w:rPr>
          <w:rFonts w:cstheme="minorHAnsi"/>
          <w:sz w:val="24"/>
          <w:szCs w:val="24"/>
          <w:lang w:val="ro-RO"/>
        </w:rPr>
      </w:pPr>
      <w:r w:rsidRPr="006A33AE">
        <w:rPr>
          <w:rFonts w:cstheme="minorHAnsi"/>
          <w:sz w:val="24"/>
          <w:szCs w:val="24"/>
          <w:lang w:val="ro-RO"/>
        </w:rPr>
        <w:t xml:space="preserve">H01 Poluarea apelor de </w:t>
      </w:r>
      <w:proofErr w:type="spellStart"/>
      <w:r w:rsidRPr="006A33AE">
        <w:rPr>
          <w:rFonts w:cstheme="minorHAnsi"/>
          <w:sz w:val="24"/>
          <w:szCs w:val="24"/>
          <w:lang w:val="ro-RO"/>
        </w:rPr>
        <w:t>suprafaţă</w:t>
      </w:r>
      <w:proofErr w:type="spellEnd"/>
      <w:r w:rsidRPr="006A33AE">
        <w:rPr>
          <w:rFonts w:cstheme="minorHAnsi"/>
          <w:sz w:val="24"/>
          <w:szCs w:val="24"/>
          <w:lang w:val="ro-RO"/>
        </w:rPr>
        <w:t xml:space="preserve"> </w:t>
      </w:r>
      <w:proofErr w:type="spellStart"/>
      <w:r w:rsidRPr="006A33AE">
        <w:rPr>
          <w:rFonts w:cstheme="minorHAnsi"/>
          <w:sz w:val="24"/>
          <w:szCs w:val="24"/>
          <w:lang w:val="ro-RO"/>
        </w:rPr>
        <w:t>limnice</w:t>
      </w:r>
      <w:proofErr w:type="spellEnd"/>
      <w:r w:rsidRPr="006A33AE">
        <w:rPr>
          <w:rFonts w:cstheme="minorHAnsi"/>
          <w:sz w:val="24"/>
          <w:szCs w:val="24"/>
          <w:lang w:val="ro-RO"/>
        </w:rPr>
        <w:t>, terestre, marine si salmastre</w:t>
      </w:r>
    </w:p>
    <w:p w14:paraId="541489FE" w14:textId="5C1867DB" w:rsidR="00360CDB" w:rsidRPr="006A33AE" w:rsidRDefault="00360CDB" w:rsidP="0023267D">
      <w:pPr>
        <w:pStyle w:val="ListParagraph"/>
        <w:numPr>
          <w:ilvl w:val="0"/>
          <w:numId w:val="30"/>
        </w:numPr>
        <w:spacing w:after="0" w:line="240" w:lineRule="auto"/>
        <w:jc w:val="both"/>
        <w:rPr>
          <w:rFonts w:cstheme="minorHAnsi"/>
          <w:sz w:val="24"/>
          <w:szCs w:val="24"/>
          <w:lang w:val="ro-RO"/>
        </w:rPr>
      </w:pPr>
      <w:r w:rsidRPr="006A33AE">
        <w:rPr>
          <w:rFonts w:cstheme="minorHAnsi"/>
          <w:sz w:val="24"/>
          <w:szCs w:val="24"/>
          <w:lang w:val="ro-RO"/>
        </w:rPr>
        <w:t>J01.01 Incendii</w:t>
      </w:r>
    </w:p>
    <w:p w14:paraId="73BE0D18" w14:textId="48864F0E" w:rsidR="00360CDB" w:rsidRPr="006A33AE" w:rsidRDefault="00360CDB" w:rsidP="0023267D">
      <w:pPr>
        <w:pStyle w:val="ListParagraph"/>
        <w:numPr>
          <w:ilvl w:val="0"/>
          <w:numId w:val="30"/>
        </w:numPr>
        <w:spacing w:after="0" w:line="240" w:lineRule="auto"/>
        <w:jc w:val="both"/>
        <w:rPr>
          <w:rFonts w:cstheme="minorHAnsi"/>
          <w:sz w:val="24"/>
          <w:szCs w:val="24"/>
          <w:lang w:val="ro-RO"/>
        </w:rPr>
      </w:pPr>
      <w:r w:rsidRPr="006A33AE">
        <w:rPr>
          <w:rFonts w:cstheme="minorHAnsi"/>
          <w:sz w:val="24"/>
          <w:szCs w:val="24"/>
          <w:lang w:val="ro-RO"/>
        </w:rPr>
        <w:t xml:space="preserve">J02.10. Managementul </w:t>
      </w:r>
      <w:proofErr w:type="spellStart"/>
      <w:r w:rsidRPr="006A33AE">
        <w:rPr>
          <w:rFonts w:cstheme="minorHAnsi"/>
          <w:sz w:val="24"/>
          <w:szCs w:val="24"/>
          <w:lang w:val="ro-RO"/>
        </w:rPr>
        <w:t>vegetatiei</w:t>
      </w:r>
      <w:proofErr w:type="spellEnd"/>
      <w:r w:rsidRPr="006A33AE">
        <w:rPr>
          <w:rFonts w:cstheme="minorHAnsi"/>
          <w:sz w:val="24"/>
          <w:szCs w:val="24"/>
          <w:lang w:val="ro-RO"/>
        </w:rPr>
        <w:t xml:space="preserve"> acvatice si de mal in scopul </w:t>
      </w:r>
      <w:proofErr w:type="spellStart"/>
      <w:r w:rsidRPr="006A33AE">
        <w:rPr>
          <w:rFonts w:cstheme="minorHAnsi"/>
          <w:sz w:val="24"/>
          <w:szCs w:val="24"/>
          <w:lang w:val="ro-RO"/>
        </w:rPr>
        <w:t>drenarii</w:t>
      </w:r>
      <w:proofErr w:type="spellEnd"/>
    </w:p>
    <w:p w14:paraId="49C0DAAC" w14:textId="3E986C67" w:rsidR="00360CDB" w:rsidRPr="006A33AE" w:rsidRDefault="00360CDB" w:rsidP="0023267D">
      <w:pPr>
        <w:pStyle w:val="ListParagraph"/>
        <w:numPr>
          <w:ilvl w:val="0"/>
          <w:numId w:val="30"/>
        </w:numPr>
        <w:spacing w:after="0" w:line="240" w:lineRule="auto"/>
        <w:jc w:val="both"/>
        <w:rPr>
          <w:rFonts w:cstheme="minorHAnsi"/>
          <w:sz w:val="24"/>
          <w:szCs w:val="24"/>
          <w:lang w:val="ro-RO"/>
        </w:rPr>
      </w:pPr>
      <w:r w:rsidRPr="006A33AE">
        <w:rPr>
          <w:rFonts w:cstheme="minorHAnsi"/>
          <w:sz w:val="24"/>
          <w:szCs w:val="24"/>
          <w:lang w:val="ro-RO"/>
        </w:rPr>
        <w:t>K.01.02.Colmatare</w:t>
      </w:r>
    </w:p>
    <w:p w14:paraId="215301F1" w14:textId="7B4B3763" w:rsidR="00360CDB" w:rsidRPr="006A33AE" w:rsidRDefault="00360CDB" w:rsidP="0023267D">
      <w:pPr>
        <w:pStyle w:val="ListParagraph"/>
        <w:numPr>
          <w:ilvl w:val="0"/>
          <w:numId w:val="30"/>
        </w:numPr>
        <w:spacing w:after="0" w:line="240" w:lineRule="auto"/>
        <w:jc w:val="both"/>
        <w:rPr>
          <w:rFonts w:cstheme="minorHAnsi"/>
          <w:sz w:val="24"/>
          <w:szCs w:val="24"/>
          <w:lang w:val="ro-RO"/>
        </w:rPr>
      </w:pPr>
      <w:r w:rsidRPr="006A33AE">
        <w:rPr>
          <w:rFonts w:cstheme="minorHAnsi"/>
          <w:sz w:val="24"/>
          <w:szCs w:val="24"/>
          <w:lang w:val="ro-RO"/>
        </w:rPr>
        <w:t xml:space="preserve">K02.01 Schimbarea </w:t>
      </w:r>
      <w:proofErr w:type="spellStart"/>
      <w:r w:rsidRPr="006A33AE">
        <w:rPr>
          <w:rFonts w:cstheme="minorHAnsi"/>
          <w:sz w:val="24"/>
          <w:szCs w:val="24"/>
          <w:lang w:val="ro-RO"/>
        </w:rPr>
        <w:t>compoziţiei</w:t>
      </w:r>
      <w:proofErr w:type="spellEnd"/>
      <w:r w:rsidRPr="006A33AE">
        <w:rPr>
          <w:rFonts w:cstheme="minorHAnsi"/>
          <w:sz w:val="24"/>
          <w:szCs w:val="24"/>
          <w:lang w:val="ro-RO"/>
        </w:rPr>
        <w:t xml:space="preserve"> de specii succesiune</w:t>
      </w:r>
    </w:p>
    <w:p w14:paraId="2F27229E" w14:textId="57838E7B" w:rsidR="001C40EC" w:rsidRPr="006A33AE" w:rsidRDefault="00360CDB" w:rsidP="004237AF">
      <w:pPr>
        <w:spacing w:after="0" w:line="240" w:lineRule="auto"/>
        <w:jc w:val="both"/>
        <w:rPr>
          <w:rFonts w:cstheme="minorHAnsi"/>
          <w:sz w:val="24"/>
          <w:szCs w:val="24"/>
          <w:lang w:val="ro-RO"/>
        </w:rPr>
      </w:pPr>
      <w:proofErr w:type="spellStart"/>
      <w:r w:rsidRPr="006A33AE">
        <w:rPr>
          <w:rFonts w:cstheme="minorHAnsi"/>
          <w:sz w:val="24"/>
          <w:szCs w:val="24"/>
          <w:lang w:val="ro-RO"/>
        </w:rPr>
        <w:t>Ameninţări</w:t>
      </w:r>
      <w:proofErr w:type="spellEnd"/>
      <w:r w:rsidRPr="006A33AE">
        <w:rPr>
          <w:rFonts w:cstheme="minorHAnsi"/>
          <w:sz w:val="24"/>
          <w:szCs w:val="24"/>
          <w:lang w:val="ro-RO"/>
        </w:rPr>
        <w:t xml:space="preserve"> viitoare cu </w:t>
      </w:r>
      <w:proofErr w:type="spellStart"/>
      <w:r w:rsidRPr="006A33AE">
        <w:rPr>
          <w:rFonts w:cstheme="minorHAnsi"/>
          <w:sz w:val="24"/>
          <w:szCs w:val="24"/>
          <w:lang w:val="ro-RO"/>
        </w:rPr>
        <w:t>potenţial</w:t>
      </w:r>
      <w:proofErr w:type="spellEnd"/>
      <w:r w:rsidRPr="006A33AE">
        <w:rPr>
          <w:rFonts w:cstheme="minorHAnsi"/>
          <w:sz w:val="24"/>
          <w:szCs w:val="24"/>
          <w:lang w:val="ro-RO"/>
        </w:rPr>
        <w:t xml:space="preserve"> impact:</w:t>
      </w:r>
    </w:p>
    <w:p w14:paraId="6CFDEDE1" w14:textId="36D1744D" w:rsidR="00360CDB" w:rsidRPr="006A33AE" w:rsidRDefault="00360CDB" w:rsidP="0023267D">
      <w:pPr>
        <w:pStyle w:val="ListParagraph"/>
        <w:numPr>
          <w:ilvl w:val="0"/>
          <w:numId w:val="31"/>
        </w:numPr>
        <w:spacing w:after="0" w:line="240" w:lineRule="auto"/>
        <w:jc w:val="both"/>
        <w:rPr>
          <w:rFonts w:cstheme="minorHAnsi"/>
          <w:sz w:val="24"/>
          <w:szCs w:val="24"/>
          <w:lang w:val="ro-RO"/>
        </w:rPr>
      </w:pPr>
      <w:r w:rsidRPr="006A33AE">
        <w:rPr>
          <w:rFonts w:cstheme="minorHAnsi"/>
          <w:sz w:val="24"/>
          <w:szCs w:val="24"/>
          <w:lang w:val="ro-RO"/>
        </w:rPr>
        <w:t>F.02.03 Pescuit de agrement</w:t>
      </w:r>
    </w:p>
    <w:p w14:paraId="1C677156" w14:textId="123B6CD5" w:rsidR="00360CDB" w:rsidRPr="006A33AE" w:rsidRDefault="00360CDB" w:rsidP="0023267D">
      <w:pPr>
        <w:pStyle w:val="ListParagraph"/>
        <w:numPr>
          <w:ilvl w:val="0"/>
          <w:numId w:val="31"/>
        </w:numPr>
        <w:spacing w:after="0" w:line="240" w:lineRule="auto"/>
        <w:jc w:val="both"/>
        <w:rPr>
          <w:rFonts w:cstheme="minorHAnsi"/>
          <w:sz w:val="24"/>
          <w:szCs w:val="24"/>
          <w:lang w:val="ro-RO"/>
        </w:rPr>
      </w:pPr>
      <w:r w:rsidRPr="006A33AE">
        <w:rPr>
          <w:rFonts w:cstheme="minorHAnsi"/>
          <w:sz w:val="24"/>
          <w:szCs w:val="24"/>
          <w:lang w:val="ro-RO"/>
        </w:rPr>
        <w:t>J01.01 Incendii</w:t>
      </w:r>
    </w:p>
    <w:p w14:paraId="3C0EA7FD" w14:textId="7CF2F8DA" w:rsidR="00360CDB" w:rsidRPr="006A33AE" w:rsidRDefault="00360CDB" w:rsidP="0023267D">
      <w:pPr>
        <w:pStyle w:val="ListParagraph"/>
        <w:numPr>
          <w:ilvl w:val="0"/>
          <w:numId w:val="31"/>
        </w:numPr>
        <w:spacing w:after="0" w:line="240" w:lineRule="auto"/>
        <w:jc w:val="both"/>
        <w:rPr>
          <w:rFonts w:cstheme="minorHAnsi"/>
          <w:sz w:val="24"/>
          <w:szCs w:val="24"/>
          <w:lang w:val="ro-RO"/>
        </w:rPr>
      </w:pPr>
      <w:r w:rsidRPr="006A33AE">
        <w:rPr>
          <w:rFonts w:cstheme="minorHAnsi"/>
          <w:sz w:val="24"/>
          <w:szCs w:val="24"/>
          <w:lang w:val="ro-RO"/>
        </w:rPr>
        <w:t>K01.02 Colmatarea</w:t>
      </w:r>
    </w:p>
    <w:p w14:paraId="16027CD1" w14:textId="427196A5" w:rsidR="00360CDB" w:rsidRPr="006A33AE" w:rsidRDefault="00360CDB" w:rsidP="0023267D">
      <w:pPr>
        <w:pStyle w:val="ListParagraph"/>
        <w:numPr>
          <w:ilvl w:val="0"/>
          <w:numId w:val="31"/>
        </w:numPr>
        <w:spacing w:after="0" w:line="240" w:lineRule="auto"/>
        <w:jc w:val="both"/>
        <w:rPr>
          <w:rFonts w:cstheme="minorHAnsi"/>
          <w:sz w:val="24"/>
          <w:szCs w:val="24"/>
          <w:lang w:val="ro-RO"/>
        </w:rPr>
      </w:pPr>
      <w:r w:rsidRPr="006A33AE">
        <w:rPr>
          <w:rFonts w:cstheme="minorHAnsi"/>
          <w:sz w:val="24"/>
          <w:szCs w:val="24"/>
          <w:lang w:val="ro-RO"/>
        </w:rPr>
        <w:t>K01.03 Secarea</w:t>
      </w:r>
    </w:p>
    <w:p w14:paraId="23071D39" w14:textId="5CB43CB5" w:rsidR="00360CDB" w:rsidRPr="006A33AE" w:rsidRDefault="00360CDB" w:rsidP="0023267D">
      <w:pPr>
        <w:pStyle w:val="ListParagraph"/>
        <w:numPr>
          <w:ilvl w:val="0"/>
          <w:numId w:val="31"/>
        </w:numPr>
        <w:spacing w:after="0" w:line="240" w:lineRule="auto"/>
        <w:jc w:val="both"/>
        <w:rPr>
          <w:rFonts w:cstheme="minorHAnsi"/>
          <w:sz w:val="24"/>
          <w:szCs w:val="24"/>
          <w:lang w:val="ro-RO"/>
        </w:rPr>
      </w:pPr>
      <w:r w:rsidRPr="006A33AE">
        <w:rPr>
          <w:rFonts w:cstheme="minorHAnsi"/>
          <w:sz w:val="24"/>
          <w:szCs w:val="24"/>
          <w:lang w:val="ro-RO"/>
        </w:rPr>
        <w:t xml:space="preserve">K02.01 Schimbarea </w:t>
      </w:r>
      <w:proofErr w:type="spellStart"/>
      <w:r w:rsidRPr="006A33AE">
        <w:rPr>
          <w:rFonts w:cstheme="minorHAnsi"/>
          <w:sz w:val="24"/>
          <w:szCs w:val="24"/>
          <w:lang w:val="ro-RO"/>
        </w:rPr>
        <w:t>compoziţiei</w:t>
      </w:r>
      <w:proofErr w:type="spellEnd"/>
      <w:r w:rsidRPr="006A33AE">
        <w:rPr>
          <w:rFonts w:cstheme="minorHAnsi"/>
          <w:sz w:val="24"/>
          <w:szCs w:val="24"/>
          <w:lang w:val="ro-RO"/>
        </w:rPr>
        <w:t xml:space="preserve"> de specii succesiune</w:t>
      </w:r>
    </w:p>
    <w:p w14:paraId="48CDFDBF" w14:textId="218C5DA8" w:rsidR="00360CDB" w:rsidRPr="006A33AE" w:rsidRDefault="00360CDB" w:rsidP="004237AF">
      <w:pPr>
        <w:spacing w:after="0" w:line="240" w:lineRule="auto"/>
        <w:jc w:val="both"/>
        <w:rPr>
          <w:rFonts w:cstheme="minorHAnsi"/>
          <w:sz w:val="24"/>
          <w:szCs w:val="24"/>
          <w:lang w:val="ro-RO"/>
        </w:rPr>
      </w:pPr>
    </w:p>
    <w:p w14:paraId="051B7583" w14:textId="61A15448" w:rsidR="001C40EC" w:rsidRPr="006A33AE" w:rsidRDefault="001C40EC"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Scopurile planului de </w:t>
      </w:r>
      <w:proofErr w:type="spellStart"/>
      <w:r w:rsidRPr="006A33AE">
        <w:rPr>
          <w:rFonts w:cstheme="minorHAnsi"/>
          <w:b/>
          <w:bCs/>
          <w:sz w:val="24"/>
          <w:szCs w:val="24"/>
          <w:lang w:val="ro-RO"/>
        </w:rPr>
        <w:t>manegement</w:t>
      </w:r>
      <w:proofErr w:type="spellEnd"/>
      <w:r w:rsidRPr="006A33AE">
        <w:rPr>
          <w:rFonts w:cstheme="minorHAnsi"/>
          <w:b/>
          <w:bCs/>
          <w:sz w:val="24"/>
          <w:szCs w:val="24"/>
          <w:lang w:val="ro-RO"/>
        </w:rPr>
        <w:t xml:space="preserve"> sunt:</w:t>
      </w:r>
    </w:p>
    <w:p w14:paraId="7D58749E" w14:textId="77777777" w:rsidR="001C40EC" w:rsidRPr="006A33AE" w:rsidRDefault="001C40EC" w:rsidP="004237AF">
      <w:pPr>
        <w:spacing w:after="0" w:line="240" w:lineRule="auto"/>
        <w:jc w:val="both"/>
        <w:rPr>
          <w:rFonts w:cstheme="minorHAnsi"/>
          <w:sz w:val="24"/>
          <w:szCs w:val="24"/>
          <w:lang w:val="ro-RO"/>
        </w:rPr>
      </w:pPr>
      <w:r w:rsidRPr="006A33AE">
        <w:rPr>
          <w:rFonts w:cstheme="minorHAnsi"/>
          <w:sz w:val="24"/>
          <w:szCs w:val="24"/>
          <w:lang w:val="ro-RO"/>
        </w:rPr>
        <w:t xml:space="preserve">a) </w:t>
      </w: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stării de conservare favorabilă a speciilor de păsări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habitatelor lor, specii pentru a căror conservare a fost desemnat situl ROSPA0104 Bazinul </w:t>
      </w:r>
      <w:proofErr w:type="spellStart"/>
      <w:r w:rsidRPr="006A33AE">
        <w:rPr>
          <w:rFonts w:cstheme="minorHAnsi"/>
          <w:sz w:val="24"/>
          <w:szCs w:val="24"/>
          <w:lang w:val="ro-RO"/>
        </w:rPr>
        <w:t>Fizeşului</w:t>
      </w:r>
      <w:proofErr w:type="spellEnd"/>
      <w:r w:rsidRPr="006A33AE">
        <w:rPr>
          <w:rFonts w:cstheme="minorHAnsi"/>
          <w:sz w:val="24"/>
          <w:szCs w:val="24"/>
          <w:lang w:val="ro-RO"/>
        </w:rPr>
        <w:t xml:space="preserve">, în contextul dezvoltării durabile a </w:t>
      </w:r>
      <w:proofErr w:type="spellStart"/>
      <w:r w:rsidRPr="006A33AE">
        <w:rPr>
          <w:rFonts w:cstheme="minorHAnsi"/>
          <w:sz w:val="24"/>
          <w:szCs w:val="24"/>
          <w:lang w:val="ro-RO"/>
        </w:rPr>
        <w:t>comunităţilor</w:t>
      </w:r>
      <w:proofErr w:type="spellEnd"/>
      <w:r w:rsidRPr="006A33AE">
        <w:rPr>
          <w:rFonts w:cstheme="minorHAnsi"/>
          <w:sz w:val="24"/>
          <w:szCs w:val="24"/>
          <w:lang w:val="ro-RO"/>
        </w:rPr>
        <w:t xml:space="preserve"> locale de pe teritoriul sitului;</w:t>
      </w:r>
    </w:p>
    <w:p w14:paraId="457ED5F2" w14:textId="77777777" w:rsidR="001C40EC" w:rsidRPr="006A33AE" w:rsidRDefault="001C40EC" w:rsidP="004237AF">
      <w:pPr>
        <w:spacing w:after="0" w:line="240" w:lineRule="auto"/>
        <w:jc w:val="both"/>
        <w:rPr>
          <w:rFonts w:cstheme="minorHAnsi"/>
          <w:sz w:val="24"/>
          <w:szCs w:val="24"/>
          <w:lang w:val="ro-RO"/>
        </w:rPr>
      </w:pPr>
      <w:r w:rsidRPr="006A33AE">
        <w:rPr>
          <w:rFonts w:cstheme="minorHAnsi"/>
          <w:sz w:val="24"/>
          <w:szCs w:val="24"/>
          <w:lang w:val="ro-RO"/>
        </w:rPr>
        <w:t xml:space="preserve">b) </w:t>
      </w: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stării de conservare favorabilă a speciilor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habitatelor naturale pentru a căror conservarea fost desemnat situl ROSCI0099 Lacul </w:t>
      </w:r>
      <w:proofErr w:type="spellStart"/>
      <w:r w:rsidRPr="006A33AE">
        <w:rPr>
          <w:rFonts w:cstheme="minorHAnsi"/>
          <w:sz w:val="24"/>
          <w:szCs w:val="24"/>
          <w:lang w:val="ro-RO"/>
        </w:rPr>
        <w:t>Ştiucilor</w:t>
      </w:r>
      <w:proofErr w:type="spellEnd"/>
      <w:r w:rsidRPr="006A33AE">
        <w:rPr>
          <w:rFonts w:cstheme="minorHAnsi"/>
          <w:sz w:val="24"/>
          <w:szCs w:val="24"/>
          <w:lang w:val="ro-RO"/>
        </w:rPr>
        <w:t xml:space="preserve"> – Sic – Puini - </w:t>
      </w:r>
      <w:proofErr w:type="spellStart"/>
      <w:r w:rsidRPr="006A33AE">
        <w:rPr>
          <w:rFonts w:cstheme="minorHAnsi"/>
          <w:sz w:val="24"/>
          <w:szCs w:val="24"/>
          <w:lang w:val="ro-RO"/>
        </w:rPr>
        <w:t>Bonţida</w:t>
      </w:r>
      <w:proofErr w:type="spellEnd"/>
      <w:r w:rsidRPr="006A33AE">
        <w:rPr>
          <w:rFonts w:cstheme="minorHAnsi"/>
          <w:sz w:val="24"/>
          <w:szCs w:val="24"/>
          <w:lang w:val="ro-RO"/>
        </w:rPr>
        <w:t xml:space="preserve">, în contextul dezvoltării durabile a </w:t>
      </w:r>
      <w:proofErr w:type="spellStart"/>
      <w:r w:rsidRPr="006A33AE">
        <w:rPr>
          <w:rFonts w:cstheme="minorHAnsi"/>
          <w:sz w:val="24"/>
          <w:szCs w:val="24"/>
          <w:lang w:val="ro-RO"/>
        </w:rPr>
        <w:t>comunităţilor</w:t>
      </w:r>
      <w:proofErr w:type="spellEnd"/>
      <w:r w:rsidRPr="006A33AE">
        <w:rPr>
          <w:rFonts w:cstheme="minorHAnsi"/>
          <w:sz w:val="24"/>
          <w:szCs w:val="24"/>
          <w:lang w:val="ro-RO"/>
        </w:rPr>
        <w:t xml:space="preserve"> locale de pe teritoriul sitului.</w:t>
      </w:r>
    </w:p>
    <w:p w14:paraId="2DE28B31" w14:textId="2E0704FC" w:rsidR="001C40EC" w:rsidRPr="006A33AE" w:rsidRDefault="001C40EC" w:rsidP="004237AF">
      <w:pPr>
        <w:spacing w:after="0" w:line="240" w:lineRule="auto"/>
        <w:jc w:val="both"/>
        <w:rPr>
          <w:rFonts w:cstheme="minorHAnsi"/>
          <w:sz w:val="24"/>
          <w:szCs w:val="24"/>
          <w:lang w:val="ro-RO"/>
        </w:rPr>
      </w:pPr>
      <w:r w:rsidRPr="006A33AE">
        <w:rPr>
          <w:rFonts w:cstheme="minorHAnsi"/>
          <w:sz w:val="24"/>
          <w:szCs w:val="24"/>
          <w:lang w:val="ro-RO"/>
        </w:rPr>
        <w:t xml:space="preserve">c) </w:t>
      </w: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elementelor de interes conservativ prezente pe teritoriul ariilor protejate de interes </w:t>
      </w:r>
      <w:proofErr w:type="spellStart"/>
      <w:r w:rsidRPr="006A33AE">
        <w:rPr>
          <w:rFonts w:cstheme="minorHAnsi"/>
          <w:sz w:val="24"/>
          <w:szCs w:val="24"/>
          <w:lang w:val="ro-RO"/>
        </w:rPr>
        <w:t>naţional</w:t>
      </w:r>
      <w:proofErr w:type="spellEnd"/>
      <w:r w:rsidRPr="006A33AE">
        <w:rPr>
          <w:rFonts w:cstheme="minorHAnsi"/>
          <w:sz w:val="24"/>
          <w:szCs w:val="24"/>
          <w:lang w:val="ro-RO"/>
        </w:rPr>
        <w:t xml:space="preserve"> Lacul </w:t>
      </w:r>
      <w:proofErr w:type="spellStart"/>
      <w:r w:rsidRPr="006A33AE">
        <w:rPr>
          <w:rFonts w:cstheme="minorHAnsi"/>
          <w:sz w:val="24"/>
          <w:szCs w:val="24"/>
          <w:lang w:val="ro-RO"/>
        </w:rPr>
        <w:t>Ştiucilor</w:t>
      </w:r>
      <w:proofErr w:type="spellEnd"/>
      <w:r w:rsidRPr="006A33AE">
        <w:rPr>
          <w:rFonts w:cstheme="minorHAnsi"/>
          <w:sz w:val="24"/>
          <w:szCs w:val="24"/>
          <w:lang w:val="ro-RO"/>
        </w:rPr>
        <w:t xml:space="preserve">, </w:t>
      </w:r>
      <w:proofErr w:type="spellStart"/>
      <w:r w:rsidRPr="006A33AE">
        <w:rPr>
          <w:rFonts w:cstheme="minorHAnsi"/>
          <w:sz w:val="24"/>
          <w:szCs w:val="24"/>
          <w:lang w:val="ro-RO"/>
        </w:rPr>
        <w:t>Stufărişurile</w:t>
      </w:r>
      <w:proofErr w:type="spellEnd"/>
      <w:r w:rsidRPr="006A33AE">
        <w:rPr>
          <w:rFonts w:cstheme="minorHAnsi"/>
          <w:sz w:val="24"/>
          <w:szCs w:val="24"/>
          <w:lang w:val="ro-RO"/>
        </w:rPr>
        <w:t xml:space="preserve"> de la Sic, Valea </w:t>
      </w:r>
      <w:proofErr w:type="spellStart"/>
      <w:r w:rsidRPr="006A33AE">
        <w:rPr>
          <w:rFonts w:cstheme="minorHAnsi"/>
          <w:sz w:val="24"/>
          <w:szCs w:val="24"/>
          <w:lang w:val="ro-RO"/>
        </w:rPr>
        <w:t>Legiilor</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Pădurea </w:t>
      </w:r>
      <w:proofErr w:type="spellStart"/>
      <w:r w:rsidRPr="006A33AE">
        <w:rPr>
          <w:rFonts w:cstheme="minorHAnsi"/>
          <w:sz w:val="24"/>
          <w:szCs w:val="24"/>
          <w:lang w:val="ro-RO"/>
        </w:rPr>
        <w:t>Ciuaşului</w:t>
      </w:r>
      <w:proofErr w:type="spellEnd"/>
    </w:p>
    <w:p w14:paraId="5E56FC1B" w14:textId="77777777" w:rsidR="001C40EC" w:rsidRPr="006A33AE" w:rsidRDefault="001C40EC" w:rsidP="004237AF">
      <w:pPr>
        <w:spacing w:after="0" w:line="240" w:lineRule="auto"/>
        <w:jc w:val="both"/>
        <w:rPr>
          <w:rFonts w:cstheme="minorHAnsi"/>
          <w:sz w:val="24"/>
          <w:szCs w:val="24"/>
          <w:lang w:val="ro-RO"/>
        </w:rPr>
      </w:pPr>
    </w:p>
    <w:p w14:paraId="6702AE51" w14:textId="176120E4" w:rsidR="001C40EC" w:rsidRPr="006A33AE" w:rsidRDefault="001C40EC" w:rsidP="004237AF">
      <w:pPr>
        <w:spacing w:after="0" w:line="240" w:lineRule="auto"/>
        <w:jc w:val="both"/>
        <w:rPr>
          <w:rFonts w:cstheme="minorHAnsi"/>
          <w:sz w:val="24"/>
          <w:szCs w:val="24"/>
          <w:lang w:val="ro-RO"/>
        </w:rPr>
      </w:pPr>
      <w:r w:rsidRPr="006A33AE">
        <w:rPr>
          <w:rFonts w:cstheme="minorHAnsi"/>
          <w:sz w:val="24"/>
          <w:szCs w:val="24"/>
          <w:lang w:val="ro-RO"/>
        </w:rPr>
        <w:t>Pentru atingerea scopurilor planul de management are 6 teme principale:</w:t>
      </w:r>
    </w:p>
    <w:p w14:paraId="6CE63942" w14:textId="77777777" w:rsidR="001C40EC" w:rsidRPr="006A33AE" w:rsidRDefault="001C40EC" w:rsidP="004237AF">
      <w:pPr>
        <w:spacing w:after="0" w:line="240" w:lineRule="auto"/>
        <w:jc w:val="both"/>
        <w:rPr>
          <w:rFonts w:cstheme="minorHAnsi"/>
          <w:sz w:val="24"/>
          <w:szCs w:val="24"/>
          <w:lang w:val="ro-RO"/>
        </w:rPr>
      </w:pPr>
      <w:r w:rsidRPr="006A33AE">
        <w:rPr>
          <w:rFonts w:cstheme="minorHAnsi"/>
          <w:sz w:val="24"/>
          <w:szCs w:val="24"/>
          <w:lang w:val="ro-RO"/>
        </w:rPr>
        <w:t xml:space="preserve">1) conservarea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managementul </w:t>
      </w:r>
      <w:proofErr w:type="spellStart"/>
      <w:r w:rsidRPr="006A33AE">
        <w:rPr>
          <w:rFonts w:cstheme="minorHAnsi"/>
          <w:sz w:val="24"/>
          <w:szCs w:val="24"/>
          <w:lang w:val="ro-RO"/>
        </w:rPr>
        <w:t>biodiversităţii</w:t>
      </w:r>
      <w:proofErr w:type="spellEnd"/>
      <w:r w:rsidRPr="006A33AE">
        <w:rPr>
          <w:rFonts w:cstheme="minorHAnsi"/>
          <w:sz w:val="24"/>
          <w:szCs w:val="24"/>
          <w:lang w:val="ro-RO"/>
        </w:rPr>
        <w:t xml:space="preserve"> - al habitatelor naturale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al speciilor de interes conservativ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al habitatelor lor;</w:t>
      </w:r>
    </w:p>
    <w:p w14:paraId="572F7F07" w14:textId="77777777" w:rsidR="001C40EC" w:rsidRPr="006A33AE" w:rsidRDefault="001C40EC" w:rsidP="004237AF">
      <w:pPr>
        <w:spacing w:after="0" w:line="240" w:lineRule="auto"/>
        <w:jc w:val="both"/>
        <w:rPr>
          <w:rFonts w:cstheme="minorHAnsi"/>
          <w:sz w:val="24"/>
          <w:szCs w:val="24"/>
          <w:lang w:val="ro-RO"/>
        </w:rPr>
      </w:pPr>
      <w:r w:rsidRPr="006A33AE">
        <w:rPr>
          <w:rFonts w:cstheme="minorHAnsi"/>
          <w:sz w:val="24"/>
          <w:szCs w:val="24"/>
          <w:lang w:val="ro-RO"/>
        </w:rPr>
        <w:lastRenderedPageBreak/>
        <w:t xml:space="preserve">2) inventarierea/evaluarea detaliată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monitoringul</w:t>
      </w:r>
      <w:proofErr w:type="spellEnd"/>
      <w:r w:rsidRPr="006A33AE">
        <w:rPr>
          <w:rFonts w:cstheme="minorHAnsi"/>
          <w:sz w:val="24"/>
          <w:szCs w:val="24"/>
          <w:lang w:val="ro-RO"/>
        </w:rPr>
        <w:t xml:space="preserve"> </w:t>
      </w:r>
      <w:proofErr w:type="spellStart"/>
      <w:r w:rsidRPr="006A33AE">
        <w:rPr>
          <w:rFonts w:cstheme="minorHAnsi"/>
          <w:sz w:val="24"/>
          <w:szCs w:val="24"/>
          <w:lang w:val="ro-RO"/>
        </w:rPr>
        <w:t>biodiversităţii</w:t>
      </w:r>
      <w:proofErr w:type="spellEnd"/>
      <w:r w:rsidRPr="006A33AE">
        <w:rPr>
          <w:rFonts w:cstheme="minorHAnsi"/>
          <w:sz w:val="24"/>
          <w:szCs w:val="24"/>
          <w:lang w:val="ro-RO"/>
        </w:rPr>
        <w:t>.</w:t>
      </w:r>
    </w:p>
    <w:p w14:paraId="542918AB" w14:textId="77777777" w:rsidR="001C40EC" w:rsidRPr="006A33AE" w:rsidRDefault="001C40EC" w:rsidP="004237AF">
      <w:pPr>
        <w:spacing w:after="0" w:line="240" w:lineRule="auto"/>
        <w:jc w:val="both"/>
        <w:rPr>
          <w:rFonts w:cstheme="minorHAnsi"/>
          <w:sz w:val="24"/>
          <w:szCs w:val="24"/>
          <w:lang w:val="ro-RO"/>
        </w:rPr>
      </w:pPr>
      <w:r w:rsidRPr="006A33AE">
        <w:rPr>
          <w:rFonts w:cstheme="minorHAnsi"/>
          <w:sz w:val="24"/>
          <w:szCs w:val="24"/>
          <w:lang w:val="ro-RO"/>
        </w:rPr>
        <w:t xml:space="preserve">3) administrarea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managementul efectiv al ariilor protejate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asigurarea </w:t>
      </w:r>
      <w:proofErr w:type="spellStart"/>
      <w:r w:rsidRPr="006A33AE">
        <w:rPr>
          <w:rFonts w:cstheme="minorHAnsi"/>
          <w:sz w:val="24"/>
          <w:szCs w:val="24"/>
          <w:lang w:val="ro-RO"/>
        </w:rPr>
        <w:t>durabilităţii</w:t>
      </w:r>
      <w:proofErr w:type="spellEnd"/>
      <w:r w:rsidRPr="006A33AE">
        <w:rPr>
          <w:rFonts w:cstheme="minorHAnsi"/>
          <w:sz w:val="24"/>
          <w:szCs w:val="24"/>
          <w:lang w:val="ro-RO"/>
        </w:rPr>
        <w:t xml:space="preserve"> managementului.</w:t>
      </w:r>
    </w:p>
    <w:p w14:paraId="47A42BE4" w14:textId="77777777" w:rsidR="001C40EC" w:rsidRPr="006A33AE" w:rsidRDefault="001C40EC" w:rsidP="004237AF">
      <w:pPr>
        <w:spacing w:after="0" w:line="240" w:lineRule="auto"/>
        <w:jc w:val="both"/>
        <w:rPr>
          <w:rFonts w:cstheme="minorHAnsi"/>
          <w:sz w:val="24"/>
          <w:szCs w:val="24"/>
          <w:lang w:val="ro-RO"/>
        </w:rPr>
      </w:pPr>
      <w:r w:rsidRPr="006A33AE">
        <w:rPr>
          <w:rFonts w:cstheme="minorHAnsi"/>
          <w:sz w:val="24"/>
          <w:szCs w:val="24"/>
          <w:lang w:val="ro-RO"/>
        </w:rPr>
        <w:t xml:space="preserve">4) comunicare, </w:t>
      </w:r>
      <w:proofErr w:type="spellStart"/>
      <w:r w:rsidRPr="006A33AE">
        <w:rPr>
          <w:rFonts w:cstheme="minorHAnsi"/>
          <w:sz w:val="24"/>
          <w:szCs w:val="24"/>
          <w:lang w:val="ro-RO"/>
        </w:rPr>
        <w:t>educaţie</w:t>
      </w:r>
      <w:proofErr w:type="spellEnd"/>
      <w:r w:rsidRPr="006A33AE">
        <w:rPr>
          <w:rFonts w:cstheme="minorHAnsi"/>
          <w:sz w:val="24"/>
          <w:szCs w:val="24"/>
          <w:lang w:val="ro-RO"/>
        </w:rPr>
        <w:t xml:space="preserve"> ecologică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conştientizarea</w:t>
      </w:r>
      <w:proofErr w:type="spellEnd"/>
      <w:r w:rsidRPr="006A33AE">
        <w:rPr>
          <w:rFonts w:cstheme="minorHAnsi"/>
          <w:sz w:val="24"/>
          <w:szCs w:val="24"/>
          <w:lang w:val="ro-RO"/>
        </w:rPr>
        <w:t xml:space="preserve"> publicului.</w:t>
      </w:r>
    </w:p>
    <w:p w14:paraId="0034A685" w14:textId="77777777" w:rsidR="001C40EC" w:rsidRPr="006A33AE" w:rsidRDefault="001C40EC" w:rsidP="004237AF">
      <w:pPr>
        <w:spacing w:after="0" w:line="240" w:lineRule="auto"/>
        <w:jc w:val="both"/>
        <w:rPr>
          <w:rFonts w:cstheme="minorHAnsi"/>
          <w:sz w:val="24"/>
          <w:szCs w:val="24"/>
          <w:lang w:val="ro-RO"/>
        </w:rPr>
      </w:pPr>
      <w:r w:rsidRPr="006A33AE">
        <w:rPr>
          <w:rFonts w:cstheme="minorHAnsi"/>
          <w:sz w:val="24"/>
          <w:szCs w:val="24"/>
          <w:lang w:val="ro-RO"/>
        </w:rPr>
        <w:t>5) utilizarea durabilă a resurselor naturale.</w:t>
      </w:r>
    </w:p>
    <w:p w14:paraId="5412FAA8" w14:textId="7EE4E3E0" w:rsidR="001C40EC" w:rsidRPr="006A33AE" w:rsidRDefault="001C40EC" w:rsidP="004237AF">
      <w:pPr>
        <w:spacing w:after="0" w:line="240" w:lineRule="auto"/>
        <w:jc w:val="both"/>
        <w:rPr>
          <w:rFonts w:cstheme="minorHAnsi"/>
          <w:sz w:val="24"/>
          <w:szCs w:val="24"/>
          <w:lang w:val="ro-RO"/>
        </w:rPr>
      </w:pPr>
      <w:r w:rsidRPr="006A33AE">
        <w:rPr>
          <w:rFonts w:cstheme="minorHAnsi"/>
          <w:sz w:val="24"/>
          <w:szCs w:val="24"/>
          <w:lang w:val="ro-RO"/>
        </w:rPr>
        <w:t xml:space="preserve">6) turismul durabil - prin intermediul valorilor naturale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culturale.</w:t>
      </w:r>
    </w:p>
    <w:p w14:paraId="2722D2C1" w14:textId="7587590F" w:rsidR="001C40EC" w:rsidRPr="006A33AE" w:rsidRDefault="001C40EC" w:rsidP="004237AF">
      <w:pPr>
        <w:spacing w:after="0" w:line="240" w:lineRule="auto"/>
        <w:jc w:val="both"/>
        <w:rPr>
          <w:rFonts w:cstheme="minorHAnsi"/>
          <w:b/>
          <w:bCs/>
          <w:sz w:val="24"/>
          <w:szCs w:val="24"/>
          <w:lang w:val="ro-RO"/>
        </w:rPr>
      </w:pPr>
    </w:p>
    <w:p w14:paraId="0A3CC3FA" w14:textId="77777777" w:rsidR="004B4212" w:rsidRPr="006A33AE" w:rsidRDefault="004B4212" w:rsidP="004237AF">
      <w:pPr>
        <w:spacing w:after="0" w:line="240" w:lineRule="auto"/>
        <w:jc w:val="both"/>
        <w:rPr>
          <w:rFonts w:cstheme="minorHAnsi"/>
          <w:sz w:val="24"/>
          <w:szCs w:val="24"/>
          <w:lang w:val="ro-RO"/>
        </w:rPr>
      </w:pPr>
      <w:r w:rsidRPr="006A33AE">
        <w:rPr>
          <w:rFonts w:cstheme="minorHAnsi"/>
          <w:sz w:val="24"/>
          <w:szCs w:val="24"/>
          <w:lang w:val="ro-RO"/>
        </w:rPr>
        <w:t xml:space="preserve">Pentru speciile de păsări măsurile de management au fost elaborate pe categorii fenologice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ecologice de păsări astfel:</w:t>
      </w:r>
    </w:p>
    <w:p w14:paraId="583701E5" w14:textId="77777777" w:rsidR="004B4212" w:rsidRPr="006A33AE" w:rsidRDefault="004B4212" w:rsidP="004237AF">
      <w:pPr>
        <w:spacing w:after="0" w:line="240" w:lineRule="auto"/>
        <w:jc w:val="both"/>
        <w:rPr>
          <w:rFonts w:cstheme="minorHAnsi"/>
          <w:sz w:val="24"/>
          <w:szCs w:val="24"/>
          <w:lang w:val="ro-RO"/>
        </w:rPr>
      </w:pPr>
      <w:r w:rsidRPr="006A33AE">
        <w:rPr>
          <w:rFonts w:cstheme="minorHAnsi"/>
          <w:sz w:val="24"/>
          <w:szCs w:val="24"/>
          <w:lang w:val="ro-RO"/>
        </w:rPr>
        <w:t xml:space="preserve">a) specii de păsări prădătoare de pasaj </w:t>
      </w:r>
      <w:proofErr w:type="spellStart"/>
      <w:r w:rsidRPr="006A33AE">
        <w:rPr>
          <w:rFonts w:cstheme="minorHAnsi"/>
          <w:sz w:val="24"/>
          <w:szCs w:val="24"/>
          <w:lang w:val="ro-RO"/>
        </w:rPr>
        <w:t>şi</w:t>
      </w:r>
      <w:proofErr w:type="spellEnd"/>
      <w:r w:rsidRPr="006A33AE">
        <w:rPr>
          <w:rFonts w:cstheme="minorHAnsi"/>
          <w:sz w:val="24"/>
          <w:szCs w:val="24"/>
          <w:lang w:val="ro-RO"/>
        </w:rPr>
        <w:t xml:space="preserve">/sau </w:t>
      </w:r>
      <w:proofErr w:type="spellStart"/>
      <w:r w:rsidRPr="006A33AE">
        <w:rPr>
          <w:rFonts w:cstheme="minorHAnsi"/>
          <w:sz w:val="24"/>
          <w:szCs w:val="24"/>
          <w:lang w:val="ro-RO"/>
        </w:rPr>
        <w:t>oaspeţi</w:t>
      </w:r>
      <w:proofErr w:type="spellEnd"/>
      <w:r w:rsidRPr="006A33AE">
        <w:rPr>
          <w:rFonts w:cstheme="minorHAnsi"/>
          <w:sz w:val="24"/>
          <w:szCs w:val="24"/>
          <w:lang w:val="ro-RO"/>
        </w:rPr>
        <w:t xml:space="preserve"> de iarnă: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cyaneus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pygargus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Circaetus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gallicus</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columbarius</w:t>
      </w:r>
      <w:proofErr w:type="spellEnd"/>
      <w:r w:rsidRPr="006A33AE">
        <w:rPr>
          <w:rFonts w:cstheme="minorHAnsi"/>
          <w:sz w:val="24"/>
          <w:szCs w:val="24"/>
          <w:lang w:val="ro-RO"/>
        </w:rPr>
        <w:t>;</w:t>
      </w:r>
    </w:p>
    <w:p w14:paraId="5150913F" w14:textId="77777777" w:rsidR="004B4212" w:rsidRPr="006A33AE" w:rsidRDefault="004B4212" w:rsidP="004237AF">
      <w:pPr>
        <w:spacing w:after="0" w:line="240" w:lineRule="auto"/>
        <w:jc w:val="both"/>
        <w:rPr>
          <w:rFonts w:cstheme="minorHAnsi"/>
          <w:sz w:val="24"/>
          <w:szCs w:val="24"/>
          <w:lang w:val="ro-RO"/>
        </w:rPr>
      </w:pPr>
      <w:r w:rsidRPr="006A33AE">
        <w:rPr>
          <w:rFonts w:cstheme="minorHAnsi"/>
          <w:sz w:val="24"/>
          <w:szCs w:val="24"/>
          <w:lang w:val="ro-RO"/>
        </w:rPr>
        <w:t xml:space="preserve">b) specii de păsări de pasaj dependente de ecosisteme zone umede: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glareola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alba,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garzetta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Gavia</w:t>
      </w:r>
      <w:proofErr w:type="spellEnd"/>
      <w:r w:rsidRPr="006A33AE">
        <w:rPr>
          <w:rFonts w:cstheme="minorHAnsi"/>
          <w:i/>
          <w:iCs/>
          <w:sz w:val="24"/>
          <w:szCs w:val="24"/>
          <w:lang w:val="ro-RO"/>
        </w:rPr>
        <w:t xml:space="preserve"> arctica, </w:t>
      </w:r>
      <w:proofErr w:type="spellStart"/>
      <w:r w:rsidRPr="006A33AE">
        <w:rPr>
          <w:rFonts w:cstheme="minorHAnsi"/>
          <w:i/>
          <w:iCs/>
          <w:sz w:val="24"/>
          <w:szCs w:val="24"/>
          <w:lang w:val="ro-RO"/>
        </w:rPr>
        <w:t>Gavia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Philomachus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pugnax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hirundo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niger</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Luscinia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svecica</w:t>
      </w:r>
      <w:proofErr w:type="spellEnd"/>
      <w:r w:rsidRPr="006A33AE">
        <w:rPr>
          <w:rFonts w:cstheme="minorHAnsi"/>
          <w:sz w:val="24"/>
          <w:szCs w:val="24"/>
          <w:lang w:val="ro-RO"/>
        </w:rPr>
        <w:t>;</w:t>
      </w:r>
    </w:p>
    <w:p w14:paraId="1AE0FCAC" w14:textId="77777777" w:rsidR="004B4212" w:rsidRPr="006A33AE" w:rsidRDefault="004B4212" w:rsidP="004237AF">
      <w:pPr>
        <w:spacing w:after="0" w:line="240" w:lineRule="auto"/>
        <w:jc w:val="both"/>
        <w:rPr>
          <w:rFonts w:cstheme="minorHAnsi"/>
          <w:sz w:val="24"/>
          <w:szCs w:val="24"/>
          <w:lang w:val="ro-RO"/>
        </w:rPr>
      </w:pPr>
      <w:r w:rsidRPr="006A33AE">
        <w:rPr>
          <w:rFonts w:cstheme="minorHAnsi"/>
          <w:sz w:val="24"/>
          <w:szCs w:val="24"/>
          <w:lang w:val="ro-RO"/>
        </w:rPr>
        <w:t xml:space="preserve">c) specii de păsări clocitoare dependente de ecosisteme zone umede: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Porzana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parva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Porzana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porzana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Botaurus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r w:rsidRPr="006A33AE">
        <w:rPr>
          <w:rFonts w:cstheme="minorHAnsi"/>
          <w:sz w:val="24"/>
          <w:szCs w:val="24"/>
          <w:lang w:val="ro-RO"/>
        </w:rPr>
        <w:t>;</w:t>
      </w:r>
    </w:p>
    <w:p w14:paraId="444A23B5" w14:textId="77777777" w:rsidR="004B4212" w:rsidRPr="006A33AE" w:rsidRDefault="004B4212" w:rsidP="004237AF">
      <w:pPr>
        <w:spacing w:after="0" w:line="240" w:lineRule="auto"/>
        <w:jc w:val="both"/>
        <w:rPr>
          <w:rFonts w:cstheme="minorHAnsi"/>
          <w:sz w:val="24"/>
          <w:szCs w:val="24"/>
          <w:lang w:val="ro-RO"/>
        </w:rPr>
      </w:pPr>
      <w:r w:rsidRPr="006A33AE">
        <w:rPr>
          <w:rFonts w:cstheme="minorHAnsi"/>
          <w:sz w:val="24"/>
          <w:szCs w:val="24"/>
          <w:lang w:val="ro-RO"/>
        </w:rPr>
        <w:t xml:space="preserve">d) specii de păsări clocitoare dependente de ecosisteme </w:t>
      </w:r>
      <w:proofErr w:type="spellStart"/>
      <w:r w:rsidRPr="006A33AE">
        <w:rPr>
          <w:rFonts w:cstheme="minorHAnsi"/>
          <w:sz w:val="24"/>
          <w:szCs w:val="24"/>
          <w:lang w:val="ro-RO"/>
        </w:rPr>
        <w:t>pajişti</w:t>
      </w:r>
      <w:proofErr w:type="spellEnd"/>
      <w:r w:rsidRPr="006A33AE">
        <w:rPr>
          <w:rFonts w:cstheme="minorHAnsi"/>
          <w:sz w:val="24"/>
          <w:szCs w:val="24"/>
          <w:lang w:val="ro-RO"/>
        </w:rPr>
        <w:t>/</w:t>
      </w:r>
      <w:proofErr w:type="spellStart"/>
      <w:r w:rsidRPr="006A33AE">
        <w:rPr>
          <w:rFonts w:cstheme="minorHAnsi"/>
          <w:sz w:val="24"/>
          <w:szCs w:val="24"/>
          <w:lang w:val="ro-RO"/>
        </w:rPr>
        <w:t>păşuni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tufărişuri</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r w:rsidRPr="006A33AE">
        <w:rPr>
          <w:rFonts w:cstheme="minorHAnsi"/>
          <w:i/>
          <w:iCs/>
          <w:sz w:val="24"/>
          <w:szCs w:val="24"/>
          <w:lang w:val="ro-RO"/>
        </w:rPr>
        <w:t xml:space="preserve">, Sylvia </w:t>
      </w:r>
      <w:proofErr w:type="spellStart"/>
      <w:r w:rsidRPr="006A33AE">
        <w:rPr>
          <w:rFonts w:cstheme="minorHAnsi"/>
          <w:i/>
          <w:iCs/>
          <w:sz w:val="24"/>
          <w:szCs w:val="24"/>
          <w:lang w:val="ro-RO"/>
        </w:rPr>
        <w:t>nisoria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campestris</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p>
    <w:p w14:paraId="6B48ACB2" w14:textId="77777777" w:rsidR="004B4212" w:rsidRPr="006A33AE" w:rsidRDefault="004B4212" w:rsidP="004237AF">
      <w:pPr>
        <w:spacing w:after="0" w:line="240" w:lineRule="auto"/>
        <w:jc w:val="both"/>
        <w:rPr>
          <w:rFonts w:cstheme="minorHAnsi"/>
          <w:sz w:val="24"/>
          <w:szCs w:val="24"/>
          <w:lang w:val="ro-RO"/>
        </w:rPr>
      </w:pPr>
      <w:r w:rsidRPr="006A33AE">
        <w:rPr>
          <w:rFonts w:cstheme="minorHAnsi"/>
          <w:sz w:val="24"/>
          <w:szCs w:val="24"/>
          <w:lang w:val="ro-RO"/>
        </w:rPr>
        <w:t xml:space="preserve">e) specii de păsări clocitoare dependente de ecosisteme forestiere: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Dendrocopus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syriacus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Caprimulgus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europaeus</w:t>
      </w:r>
      <w:proofErr w:type="spellEnd"/>
      <w:r w:rsidRPr="006A33AE">
        <w:rPr>
          <w:rFonts w:cstheme="minorHAnsi"/>
          <w:sz w:val="24"/>
          <w:szCs w:val="24"/>
          <w:lang w:val="ro-RO"/>
        </w:rPr>
        <w:t>;</w:t>
      </w:r>
    </w:p>
    <w:p w14:paraId="6470897C" w14:textId="0F61EA0E" w:rsidR="004B4212" w:rsidRPr="006A33AE" w:rsidRDefault="004B4212" w:rsidP="004237AF">
      <w:pPr>
        <w:spacing w:after="0" w:line="240" w:lineRule="auto"/>
        <w:jc w:val="both"/>
        <w:rPr>
          <w:rFonts w:cstheme="minorHAnsi"/>
          <w:sz w:val="24"/>
          <w:szCs w:val="24"/>
          <w:lang w:val="ro-RO"/>
        </w:rPr>
      </w:pPr>
      <w:r w:rsidRPr="006A33AE">
        <w:rPr>
          <w:rFonts w:cstheme="minorHAnsi"/>
          <w:sz w:val="24"/>
          <w:szCs w:val="24"/>
          <w:lang w:val="ro-RO"/>
        </w:rPr>
        <w:t xml:space="preserve">f) specii clocitoare în </w:t>
      </w:r>
      <w:proofErr w:type="spellStart"/>
      <w:r w:rsidRPr="006A33AE">
        <w:rPr>
          <w:rFonts w:cstheme="minorHAnsi"/>
          <w:sz w:val="24"/>
          <w:szCs w:val="24"/>
          <w:lang w:val="ro-RO"/>
        </w:rPr>
        <w:t>localităţi</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3A5CE3C4" w14:textId="77777777" w:rsidR="004B4212" w:rsidRPr="006A33AE" w:rsidRDefault="004B4212" w:rsidP="004237AF">
      <w:pPr>
        <w:spacing w:after="0" w:line="240" w:lineRule="auto"/>
        <w:jc w:val="both"/>
        <w:rPr>
          <w:rFonts w:cstheme="minorHAnsi"/>
          <w:b/>
          <w:bCs/>
          <w:sz w:val="24"/>
          <w:szCs w:val="24"/>
          <w:lang w:val="ro-RO"/>
        </w:rPr>
      </w:pPr>
    </w:p>
    <w:p w14:paraId="6F6033A7" w14:textId="5810B4E4" w:rsidR="00E978D0" w:rsidRPr="006A33AE" w:rsidRDefault="004B4212"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a) </w:t>
      </w:r>
      <w:r w:rsidR="00E978D0" w:rsidRPr="006A33AE">
        <w:rPr>
          <w:rFonts w:cstheme="minorHAnsi"/>
          <w:b/>
          <w:bCs/>
          <w:sz w:val="24"/>
          <w:szCs w:val="24"/>
          <w:lang w:val="ro-RO"/>
        </w:rPr>
        <w:t xml:space="preserve">MG: Asigurarea conservării speciilor de păsări prădătoare, de pasaj, în sensul </w:t>
      </w:r>
      <w:proofErr w:type="spellStart"/>
      <w:r w:rsidR="00E978D0" w:rsidRPr="006A33AE">
        <w:rPr>
          <w:rFonts w:cstheme="minorHAnsi"/>
          <w:b/>
          <w:bCs/>
          <w:sz w:val="24"/>
          <w:szCs w:val="24"/>
          <w:lang w:val="ro-RO"/>
        </w:rPr>
        <w:t>menţinerii</w:t>
      </w:r>
      <w:proofErr w:type="spellEnd"/>
      <w:r w:rsidR="00E978D0" w:rsidRPr="006A33AE">
        <w:rPr>
          <w:rFonts w:cstheme="minorHAnsi"/>
          <w:b/>
          <w:bCs/>
          <w:sz w:val="24"/>
          <w:szCs w:val="24"/>
          <w:lang w:val="ro-RO"/>
        </w:rPr>
        <w:t xml:space="preserve"> stării de conservare favorabile a acestora</w:t>
      </w:r>
    </w:p>
    <w:p w14:paraId="2324CF68" w14:textId="77777777" w:rsidR="00E978D0" w:rsidRPr="006A33AE" w:rsidRDefault="00E978D0" w:rsidP="004237AF">
      <w:pPr>
        <w:spacing w:after="0" w:line="240" w:lineRule="auto"/>
        <w:jc w:val="both"/>
        <w:rPr>
          <w:rFonts w:cstheme="minorHAnsi"/>
          <w:b/>
          <w:bCs/>
          <w:sz w:val="24"/>
          <w:szCs w:val="24"/>
          <w:lang w:val="ro-RO"/>
        </w:rPr>
      </w:pPr>
    </w:p>
    <w:p w14:paraId="3720A42F" w14:textId="73AE2B16" w:rsidR="00E978D0" w:rsidRPr="006A33AE" w:rsidRDefault="00E978D0" w:rsidP="004237AF">
      <w:pPr>
        <w:spacing w:after="0" w:line="240" w:lineRule="auto"/>
        <w:jc w:val="both"/>
        <w:rPr>
          <w:rFonts w:cstheme="minorHAnsi"/>
          <w:sz w:val="24"/>
          <w:szCs w:val="24"/>
          <w:lang w:val="ro-RO"/>
        </w:rPr>
      </w:pPr>
      <w:r w:rsidRPr="006A33AE">
        <w:rPr>
          <w:rFonts w:cstheme="minorHAnsi"/>
          <w:sz w:val="24"/>
          <w:szCs w:val="24"/>
          <w:lang w:val="ro-RO"/>
        </w:rPr>
        <w:t xml:space="preserve">Stabilirea zonelor de </w:t>
      </w:r>
      <w:proofErr w:type="spellStart"/>
      <w:r w:rsidRPr="006A33AE">
        <w:rPr>
          <w:rFonts w:cstheme="minorHAnsi"/>
          <w:sz w:val="24"/>
          <w:szCs w:val="24"/>
          <w:lang w:val="ro-RO"/>
        </w:rPr>
        <w:t>linişte</w:t>
      </w:r>
      <w:proofErr w:type="spellEnd"/>
      <w:r w:rsidRPr="006A33AE">
        <w:rPr>
          <w:rFonts w:cstheme="minorHAnsi"/>
          <w:sz w:val="24"/>
          <w:szCs w:val="24"/>
          <w:lang w:val="ro-RO"/>
        </w:rPr>
        <w:t xml:space="preserve"> pentru vânătoare, în conformitate cu </w:t>
      </w:r>
      <w:proofErr w:type="spellStart"/>
      <w:r w:rsidRPr="006A33AE">
        <w:rPr>
          <w:rFonts w:cstheme="minorHAnsi"/>
          <w:sz w:val="24"/>
          <w:szCs w:val="24"/>
          <w:lang w:val="ro-RO"/>
        </w:rPr>
        <w:t>legislaţia</w:t>
      </w:r>
      <w:proofErr w:type="spellEnd"/>
      <w:r w:rsidRPr="006A33AE">
        <w:rPr>
          <w:rFonts w:cstheme="minorHAnsi"/>
          <w:sz w:val="24"/>
          <w:szCs w:val="24"/>
          <w:lang w:val="ro-RO"/>
        </w:rPr>
        <w:t xml:space="preserve"> din domeniu</w:t>
      </w:r>
    </w:p>
    <w:p w14:paraId="3D7FB098" w14:textId="56358D44" w:rsidR="00E978D0" w:rsidRPr="006A33AE" w:rsidRDefault="00E978D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Fondurile cinegetice existente nu au desemnate zone de </w:t>
      </w:r>
      <w:proofErr w:type="spellStart"/>
      <w:r w:rsidRPr="006A33AE">
        <w:rPr>
          <w:rFonts w:cstheme="minorHAnsi"/>
          <w:i/>
          <w:iCs/>
          <w:sz w:val="24"/>
          <w:szCs w:val="24"/>
          <w:lang w:val="ro-RO"/>
        </w:rPr>
        <w:t>linişte</w:t>
      </w:r>
      <w:proofErr w:type="spellEnd"/>
      <w:r w:rsidRPr="006A33AE">
        <w:rPr>
          <w:rFonts w:cstheme="minorHAnsi"/>
          <w:i/>
          <w:iCs/>
          <w:sz w:val="24"/>
          <w:szCs w:val="24"/>
          <w:lang w:val="ro-RO"/>
        </w:rPr>
        <w:t xml:space="preserve"> pentru </w:t>
      </w:r>
      <w:proofErr w:type="spellStart"/>
      <w:r w:rsidRPr="006A33AE">
        <w:rPr>
          <w:rFonts w:cstheme="minorHAnsi"/>
          <w:i/>
          <w:iCs/>
          <w:sz w:val="24"/>
          <w:szCs w:val="24"/>
          <w:lang w:val="ro-RO"/>
        </w:rPr>
        <w:t>protecţia</w:t>
      </w:r>
      <w:proofErr w:type="spellEnd"/>
      <w:r w:rsidRPr="006A33AE">
        <w:rPr>
          <w:rFonts w:cstheme="minorHAnsi"/>
          <w:i/>
          <w:iCs/>
          <w:sz w:val="24"/>
          <w:szCs w:val="24"/>
          <w:lang w:val="ro-RO"/>
        </w:rPr>
        <w:t xml:space="preserve"> speciilor prioritare din sit. Zonele de hrănire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odihnă pentru speciile prădătoare diurne de pasaj sunt localizate în vecinătatea zonelor umede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nu sunt cuprinse în sit decât </w:t>
      </w:r>
      <w:proofErr w:type="spellStart"/>
      <w:r w:rsidRPr="006A33AE">
        <w:rPr>
          <w:rFonts w:cstheme="minorHAnsi"/>
          <w:i/>
          <w:iCs/>
          <w:sz w:val="24"/>
          <w:szCs w:val="24"/>
          <w:lang w:val="ro-RO"/>
        </w:rPr>
        <w:t>parţial</w:t>
      </w:r>
      <w:proofErr w:type="spellEnd"/>
      <w:r w:rsidRPr="006A33AE">
        <w:rPr>
          <w:rFonts w:cstheme="minorHAnsi"/>
          <w:i/>
          <w:iCs/>
          <w:sz w:val="24"/>
          <w:szCs w:val="24"/>
          <w:lang w:val="ro-RO"/>
        </w:rPr>
        <w:t xml:space="preserve">. Aceste specii au nevoie de </w:t>
      </w:r>
      <w:proofErr w:type="spellStart"/>
      <w:r w:rsidRPr="006A33AE">
        <w:rPr>
          <w:rFonts w:cstheme="minorHAnsi"/>
          <w:i/>
          <w:iCs/>
          <w:sz w:val="24"/>
          <w:szCs w:val="24"/>
          <w:lang w:val="ro-RO"/>
        </w:rPr>
        <w:t>suprafeţe</w:t>
      </w:r>
      <w:proofErr w:type="spellEnd"/>
      <w:r w:rsidRPr="006A33AE">
        <w:rPr>
          <w:rFonts w:cstheme="minorHAnsi"/>
          <w:i/>
          <w:iCs/>
          <w:sz w:val="24"/>
          <w:szCs w:val="24"/>
          <w:lang w:val="ro-RO"/>
        </w:rPr>
        <w:t xml:space="preserve"> întinse de habitat corespunzător pentru hrănire. </w:t>
      </w:r>
      <w:proofErr w:type="spellStart"/>
      <w:r w:rsidRPr="006A33AE">
        <w:rPr>
          <w:rFonts w:cstheme="minorHAnsi"/>
          <w:i/>
          <w:iCs/>
          <w:sz w:val="24"/>
          <w:szCs w:val="24"/>
          <w:lang w:val="ro-RO"/>
        </w:rPr>
        <w:t>Desfăşurarea</w:t>
      </w:r>
      <w:proofErr w:type="spellEnd"/>
      <w:r w:rsidRPr="006A33AE">
        <w:rPr>
          <w:rFonts w:cstheme="minorHAnsi"/>
          <w:i/>
          <w:iCs/>
          <w:sz w:val="24"/>
          <w:szCs w:val="24"/>
          <w:lang w:val="ro-RO"/>
        </w:rPr>
        <w:t xml:space="preserve"> vânătorii în aceste zone are un puternic impact negativ asupra acestor specii prădătoare diurne, la care vânătoarea este interzisă prin lege. În </w:t>
      </w:r>
      <w:proofErr w:type="spellStart"/>
      <w:r w:rsidRPr="006A33AE">
        <w:rPr>
          <w:rFonts w:cstheme="minorHAnsi"/>
          <w:i/>
          <w:iCs/>
          <w:sz w:val="24"/>
          <w:szCs w:val="24"/>
          <w:lang w:val="ro-RO"/>
        </w:rPr>
        <w:t>consecinţă</w:t>
      </w:r>
      <w:proofErr w:type="spellEnd"/>
      <w:r w:rsidRPr="006A33AE">
        <w:rPr>
          <w:rFonts w:cstheme="minorHAnsi"/>
          <w:i/>
          <w:iCs/>
          <w:sz w:val="24"/>
          <w:szCs w:val="24"/>
          <w:lang w:val="ro-RO"/>
        </w:rPr>
        <w:t xml:space="preserve">, se stabilesc zone de </w:t>
      </w:r>
      <w:proofErr w:type="spellStart"/>
      <w:r w:rsidRPr="006A33AE">
        <w:rPr>
          <w:rFonts w:cstheme="minorHAnsi"/>
          <w:i/>
          <w:iCs/>
          <w:sz w:val="24"/>
          <w:szCs w:val="24"/>
          <w:lang w:val="ro-RO"/>
        </w:rPr>
        <w:t>linişte</w:t>
      </w:r>
      <w:proofErr w:type="spellEnd"/>
      <w:r w:rsidRPr="006A33AE">
        <w:rPr>
          <w:rFonts w:cstheme="minorHAnsi"/>
          <w:i/>
          <w:iCs/>
          <w:sz w:val="24"/>
          <w:szCs w:val="24"/>
          <w:lang w:val="ro-RO"/>
        </w:rPr>
        <w:t xml:space="preserve"> în conformitate cu </w:t>
      </w:r>
      <w:proofErr w:type="spellStart"/>
      <w:r w:rsidRPr="006A33AE">
        <w:rPr>
          <w:rFonts w:cstheme="minorHAnsi"/>
          <w:i/>
          <w:iCs/>
          <w:sz w:val="24"/>
          <w:szCs w:val="24"/>
          <w:lang w:val="ro-RO"/>
        </w:rPr>
        <w:t>legislaţia</w:t>
      </w:r>
      <w:proofErr w:type="spellEnd"/>
      <w:r w:rsidRPr="006A33AE">
        <w:rPr>
          <w:rFonts w:cstheme="minorHAnsi"/>
          <w:i/>
          <w:iCs/>
          <w:sz w:val="24"/>
          <w:szCs w:val="24"/>
          <w:lang w:val="ro-RO"/>
        </w:rPr>
        <w:t xml:space="preserve"> în vigoare.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 Rezervația naturală Stufărișurile de la Sic și Rezervația naturală Valea </w:t>
      </w:r>
      <w:proofErr w:type="spellStart"/>
      <w:r w:rsidRPr="006A33AE">
        <w:rPr>
          <w:rFonts w:cstheme="minorHAnsi"/>
          <w:i/>
          <w:iCs/>
          <w:sz w:val="24"/>
          <w:szCs w:val="24"/>
          <w:lang w:val="ro-RO"/>
        </w:rPr>
        <w:t>Legiilor</w:t>
      </w:r>
      <w:proofErr w:type="spellEnd"/>
      <w:r w:rsidRPr="006A33AE">
        <w:rPr>
          <w:rFonts w:cstheme="minorHAnsi"/>
          <w:i/>
          <w:iCs/>
          <w:sz w:val="24"/>
          <w:szCs w:val="24"/>
          <w:lang w:val="ro-RO"/>
        </w:rPr>
        <w:t>.</w:t>
      </w:r>
    </w:p>
    <w:p w14:paraId="5F79444A" w14:textId="77777777" w:rsidR="00E978D0" w:rsidRPr="006A33AE" w:rsidRDefault="00E978D0" w:rsidP="004237AF">
      <w:pPr>
        <w:spacing w:after="0" w:line="240" w:lineRule="auto"/>
        <w:jc w:val="both"/>
        <w:rPr>
          <w:rFonts w:cstheme="minorHAnsi"/>
          <w:i/>
          <w:iCs/>
          <w:sz w:val="24"/>
          <w:szCs w:val="24"/>
          <w:lang w:val="ro-RO"/>
        </w:rPr>
      </w:pPr>
    </w:p>
    <w:p w14:paraId="1D461313" w14:textId="7C5D0B4D" w:rsidR="00E978D0" w:rsidRPr="006A33AE" w:rsidRDefault="00E978D0" w:rsidP="004237AF">
      <w:pPr>
        <w:spacing w:after="0" w:line="240" w:lineRule="auto"/>
        <w:jc w:val="both"/>
        <w:rPr>
          <w:rFonts w:cstheme="minorHAnsi"/>
          <w:sz w:val="24"/>
          <w:szCs w:val="24"/>
          <w:lang w:val="ro-RO"/>
        </w:rPr>
      </w:pPr>
      <w:r w:rsidRPr="006A33AE">
        <w:rPr>
          <w:rFonts w:cstheme="minorHAnsi"/>
          <w:sz w:val="24"/>
          <w:szCs w:val="24"/>
          <w:lang w:val="ro-RO"/>
        </w:rPr>
        <w:t>Interzicerea schimbării modului de utilizare a terenurilor care constituie habitatul speciei</w:t>
      </w:r>
    </w:p>
    <w:p w14:paraId="25D4080C" w14:textId="7C9C39EB" w:rsidR="00E978D0" w:rsidRPr="006A33AE" w:rsidRDefault="00E978D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Măsura </w:t>
      </w:r>
      <w:proofErr w:type="spellStart"/>
      <w:r w:rsidRPr="006A33AE">
        <w:rPr>
          <w:rFonts w:cstheme="minorHAnsi"/>
          <w:i/>
          <w:iCs/>
          <w:sz w:val="24"/>
          <w:szCs w:val="24"/>
          <w:lang w:val="ro-RO"/>
        </w:rPr>
        <w:t>urmăreşte</w:t>
      </w:r>
      <w:proofErr w:type="spellEnd"/>
      <w:r w:rsidRPr="006A33AE">
        <w:rPr>
          <w:rFonts w:cstheme="minorHAnsi"/>
          <w:i/>
          <w:iCs/>
          <w:sz w:val="24"/>
          <w:szCs w:val="24"/>
          <w:lang w:val="ro-RO"/>
        </w:rPr>
        <w:t xml:space="preserve"> păstrarea modului actual de utilizare a terenului în zonele care constituie habitat de hrănire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odihnă pentru prădătoarele diurne în perioadele de pasaj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sezonul de iarnă.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 Rezervația naturală Stufărișurile de la Sic și Rezervația naturală Valea </w:t>
      </w:r>
      <w:proofErr w:type="spellStart"/>
      <w:r w:rsidRPr="006A33AE">
        <w:rPr>
          <w:rFonts w:cstheme="minorHAnsi"/>
          <w:i/>
          <w:iCs/>
          <w:sz w:val="24"/>
          <w:szCs w:val="24"/>
          <w:lang w:val="ro-RO"/>
        </w:rPr>
        <w:t>Legiilor</w:t>
      </w:r>
      <w:proofErr w:type="spellEnd"/>
      <w:r w:rsidRPr="006A33AE">
        <w:rPr>
          <w:rFonts w:cstheme="minorHAnsi"/>
          <w:i/>
          <w:iCs/>
          <w:sz w:val="24"/>
          <w:szCs w:val="24"/>
          <w:lang w:val="ro-RO"/>
        </w:rPr>
        <w:t>.</w:t>
      </w:r>
    </w:p>
    <w:p w14:paraId="4E92ED0C" w14:textId="759CC9AF" w:rsidR="00E978D0" w:rsidRPr="006A33AE" w:rsidRDefault="00E978D0" w:rsidP="004237AF">
      <w:pPr>
        <w:spacing w:after="0" w:line="240" w:lineRule="auto"/>
        <w:jc w:val="both"/>
        <w:rPr>
          <w:rFonts w:cstheme="minorHAnsi"/>
          <w:sz w:val="24"/>
          <w:szCs w:val="24"/>
          <w:lang w:val="ro-RO"/>
        </w:rPr>
      </w:pPr>
    </w:p>
    <w:p w14:paraId="1AF24719" w14:textId="74C68D57" w:rsidR="00E978D0" w:rsidRPr="006A33AE" w:rsidRDefault="00E978D0" w:rsidP="004237AF">
      <w:pPr>
        <w:spacing w:after="0" w:line="240" w:lineRule="auto"/>
        <w:jc w:val="both"/>
        <w:rPr>
          <w:rFonts w:cstheme="minorHAnsi"/>
          <w:sz w:val="24"/>
          <w:szCs w:val="24"/>
          <w:lang w:val="ro-RO"/>
        </w:rPr>
      </w:pPr>
      <w:r w:rsidRPr="006A33AE">
        <w:rPr>
          <w:rFonts w:cstheme="minorHAnsi"/>
          <w:sz w:val="24"/>
          <w:szCs w:val="24"/>
          <w:lang w:val="ro-RO"/>
        </w:rPr>
        <w:t xml:space="preserve">Realizarea de </w:t>
      </w:r>
      <w:proofErr w:type="spellStart"/>
      <w:r w:rsidRPr="006A33AE">
        <w:rPr>
          <w:rFonts w:cstheme="minorHAnsi"/>
          <w:sz w:val="24"/>
          <w:szCs w:val="24"/>
          <w:lang w:val="ro-RO"/>
        </w:rPr>
        <w:t>investigaţii</w:t>
      </w:r>
      <w:proofErr w:type="spellEnd"/>
      <w:r w:rsidRPr="006A33AE">
        <w:rPr>
          <w:rFonts w:cstheme="minorHAnsi"/>
          <w:sz w:val="24"/>
          <w:szCs w:val="24"/>
          <w:lang w:val="ro-RO"/>
        </w:rPr>
        <w:t xml:space="preserve"> suplimentare privind </w:t>
      </w:r>
      <w:proofErr w:type="spellStart"/>
      <w:r w:rsidRPr="006A33AE">
        <w:rPr>
          <w:rFonts w:cstheme="minorHAnsi"/>
          <w:sz w:val="24"/>
          <w:szCs w:val="24"/>
          <w:lang w:val="ro-RO"/>
        </w:rPr>
        <w:t>prezenţa</w:t>
      </w:r>
      <w:proofErr w:type="spellEnd"/>
      <w:r w:rsidRPr="006A33AE">
        <w:rPr>
          <w:rFonts w:cstheme="minorHAnsi"/>
          <w:sz w:val="24"/>
          <w:szCs w:val="24"/>
          <w:lang w:val="ro-RO"/>
        </w:rPr>
        <w:t xml:space="preserve"> speciei</w:t>
      </w:r>
      <w:r w:rsidRPr="006A33AE">
        <w:rPr>
          <w:rFonts w:cstheme="minorHAnsi"/>
          <w:lang w:val="ro-RO"/>
        </w:rPr>
        <w:t xml:space="preserve">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columbarius</w:t>
      </w:r>
      <w:proofErr w:type="spellEnd"/>
    </w:p>
    <w:p w14:paraId="60676BB9" w14:textId="49D24A8D" w:rsidR="00E978D0" w:rsidRPr="006A33AE" w:rsidRDefault="00E978D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În anii 2012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2013 această specie nu a fost identificată în teren. În </w:t>
      </w:r>
      <w:proofErr w:type="spellStart"/>
      <w:r w:rsidRPr="006A33AE">
        <w:rPr>
          <w:rFonts w:cstheme="minorHAnsi"/>
          <w:i/>
          <w:iCs/>
          <w:sz w:val="24"/>
          <w:szCs w:val="24"/>
          <w:lang w:val="ro-RO"/>
        </w:rPr>
        <w:t>consecinţă</w:t>
      </w:r>
      <w:proofErr w:type="spellEnd"/>
      <w:r w:rsidRPr="006A33AE">
        <w:rPr>
          <w:rFonts w:cstheme="minorHAnsi"/>
          <w:i/>
          <w:iCs/>
          <w:sz w:val="24"/>
          <w:szCs w:val="24"/>
          <w:lang w:val="ro-RO"/>
        </w:rPr>
        <w:t xml:space="preserve"> sunt necesare studii suplimentare pentru a documenta </w:t>
      </w:r>
      <w:proofErr w:type="spellStart"/>
      <w:r w:rsidRPr="006A33AE">
        <w:rPr>
          <w:rFonts w:cstheme="minorHAnsi"/>
          <w:i/>
          <w:iCs/>
          <w:sz w:val="24"/>
          <w:szCs w:val="24"/>
          <w:lang w:val="ro-RO"/>
        </w:rPr>
        <w:t>prezenţa</w:t>
      </w:r>
      <w:proofErr w:type="spellEnd"/>
      <w:r w:rsidRPr="006A33AE">
        <w:rPr>
          <w:rFonts w:cstheme="minorHAnsi"/>
          <w:i/>
          <w:iCs/>
          <w:sz w:val="24"/>
          <w:szCs w:val="24"/>
          <w:lang w:val="ro-RO"/>
        </w:rPr>
        <w:t xml:space="preserve"> în sit a acestei specii. În cazul în care nu va </w:t>
      </w:r>
      <w:r w:rsidRPr="006A33AE">
        <w:rPr>
          <w:rFonts w:cstheme="minorHAnsi"/>
          <w:i/>
          <w:iCs/>
          <w:sz w:val="24"/>
          <w:szCs w:val="24"/>
          <w:lang w:val="ro-RO"/>
        </w:rPr>
        <w:lastRenderedPageBreak/>
        <w:t xml:space="preserve">fi identificată se va propune eliminarea ei din Formularul Standard al ROSPA0104.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w:t>
      </w:r>
    </w:p>
    <w:p w14:paraId="6211A286" w14:textId="5994E896" w:rsidR="00E978D0" w:rsidRPr="006A33AE" w:rsidRDefault="00E978D0" w:rsidP="004237AF">
      <w:pPr>
        <w:spacing w:after="0" w:line="240" w:lineRule="auto"/>
        <w:jc w:val="both"/>
        <w:rPr>
          <w:rFonts w:cstheme="minorHAnsi"/>
          <w:sz w:val="24"/>
          <w:szCs w:val="24"/>
          <w:lang w:val="ro-RO"/>
        </w:rPr>
      </w:pPr>
    </w:p>
    <w:p w14:paraId="40ABB0A3" w14:textId="7F3928B1" w:rsidR="00E978D0" w:rsidRPr="006A33AE" w:rsidRDefault="004B4212"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b) </w:t>
      </w:r>
      <w:r w:rsidR="00E978D0" w:rsidRPr="006A33AE">
        <w:rPr>
          <w:rFonts w:cstheme="minorHAnsi"/>
          <w:b/>
          <w:bCs/>
          <w:sz w:val="24"/>
          <w:szCs w:val="24"/>
          <w:lang w:val="ro-RO"/>
        </w:rPr>
        <w:t xml:space="preserve">MG: Asigurarea conservării speciilor de păsări de pasaj, dependente de ecosisteme de zone umede, în sensul </w:t>
      </w:r>
      <w:proofErr w:type="spellStart"/>
      <w:r w:rsidR="00E978D0" w:rsidRPr="006A33AE">
        <w:rPr>
          <w:rFonts w:cstheme="minorHAnsi"/>
          <w:b/>
          <w:bCs/>
          <w:sz w:val="24"/>
          <w:szCs w:val="24"/>
          <w:lang w:val="ro-RO"/>
        </w:rPr>
        <w:t>menţinerii</w:t>
      </w:r>
      <w:proofErr w:type="spellEnd"/>
      <w:r w:rsidR="00E978D0" w:rsidRPr="006A33AE">
        <w:rPr>
          <w:rFonts w:cstheme="minorHAnsi"/>
          <w:b/>
          <w:bCs/>
          <w:sz w:val="24"/>
          <w:szCs w:val="24"/>
          <w:lang w:val="ro-RO"/>
        </w:rPr>
        <w:t xml:space="preserve"> stării de conservare favorabile a acestora</w:t>
      </w:r>
    </w:p>
    <w:p w14:paraId="00E0AB0B" w14:textId="460E777F" w:rsidR="00E978D0" w:rsidRPr="006A33AE" w:rsidRDefault="00E978D0" w:rsidP="004237AF">
      <w:pPr>
        <w:spacing w:after="0" w:line="240" w:lineRule="auto"/>
        <w:jc w:val="both"/>
        <w:rPr>
          <w:rFonts w:cstheme="minorHAnsi"/>
          <w:sz w:val="24"/>
          <w:szCs w:val="24"/>
          <w:lang w:val="ro-RO"/>
        </w:rPr>
      </w:pPr>
    </w:p>
    <w:p w14:paraId="340B2D50" w14:textId="1780493A" w:rsidR="00E978D0" w:rsidRPr="006A33AE" w:rsidRDefault="00E978D0" w:rsidP="004237AF">
      <w:pPr>
        <w:spacing w:after="0" w:line="240" w:lineRule="auto"/>
        <w:jc w:val="both"/>
        <w:rPr>
          <w:rFonts w:cstheme="minorHAnsi"/>
          <w:sz w:val="24"/>
          <w:szCs w:val="24"/>
          <w:lang w:val="ro-RO"/>
        </w:rPr>
      </w:pPr>
      <w:r w:rsidRPr="006A33AE">
        <w:rPr>
          <w:rFonts w:cstheme="minorHAnsi"/>
          <w:sz w:val="24"/>
          <w:szCs w:val="24"/>
          <w:lang w:val="ro-RO"/>
        </w:rPr>
        <w:t xml:space="preserve">Asigurarea de zone extinse de plaje mâloase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cu apă de mică adâncime la marginea sau coada lacurilor în perioadele de pasaj.</w:t>
      </w:r>
    </w:p>
    <w:p w14:paraId="2F8604E5" w14:textId="6CCAC1AA" w:rsidR="00E978D0" w:rsidRPr="006A33AE" w:rsidRDefault="00E978D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Din cauza formării antropogene a lacurilor din sit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a modului de utilizare al acestora în scopuri piscicole, în perioadele de </w:t>
      </w:r>
      <w:proofErr w:type="spellStart"/>
      <w:r w:rsidRPr="006A33AE">
        <w:rPr>
          <w:rFonts w:cstheme="minorHAnsi"/>
          <w:i/>
          <w:iCs/>
          <w:sz w:val="24"/>
          <w:szCs w:val="24"/>
          <w:lang w:val="ro-RO"/>
        </w:rPr>
        <w:t>migraţie</w:t>
      </w:r>
      <w:proofErr w:type="spellEnd"/>
      <w:r w:rsidRPr="006A33AE">
        <w:rPr>
          <w:rFonts w:cstheme="minorHAnsi"/>
          <w:i/>
          <w:iCs/>
          <w:sz w:val="24"/>
          <w:szCs w:val="24"/>
          <w:lang w:val="ro-RO"/>
        </w:rPr>
        <w:t xml:space="preserve"> a păsărilor nu există suficiente zone de hrănire pentru speciile limicole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picioroange. Aceasta se datorează nivelului ridicat al apei în toate bazinele lacustre. În vederea evitării acestor </w:t>
      </w:r>
      <w:proofErr w:type="spellStart"/>
      <w:r w:rsidRPr="006A33AE">
        <w:rPr>
          <w:rFonts w:cstheme="minorHAnsi"/>
          <w:i/>
          <w:iCs/>
          <w:sz w:val="24"/>
          <w:szCs w:val="24"/>
          <w:lang w:val="ro-RO"/>
        </w:rPr>
        <w:t>situaţii</w:t>
      </w:r>
      <w:proofErr w:type="spellEnd"/>
      <w:r w:rsidRPr="006A33AE">
        <w:rPr>
          <w:rFonts w:cstheme="minorHAnsi"/>
          <w:i/>
          <w:iCs/>
          <w:sz w:val="24"/>
          <w:szCs w:val="24"/>
          <w:lang w:val="ro-RO"/>
        </w:rPr>
        <w:t xml:space="preserve"> se vor crea zone de plaje mâloase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apă de mică adâncime prin reducerea controlată a nivelului apei în cel </w:t>
      </w:r>
      <w:proofErr w:type="spellStart"/>
      <w:r w:rsidRPr="006A33AE">
        <w:rPr>
          <w:rFonts w:cstheme="minorHAnsi"/>
          <w:i/>
          <w:iCs/>
          <w:sz w:val="24"/>
          <w:szCs w:val="24"/>
          <w:lang w:val="ro-RO"/>
        </w:rPr>
        <w:t>puţin</w:t>
      </w:r>
      <w:proofErr w:type="spellEnd"/>
      <w:r w:rsidRPr="006A33AE">
        <w:rPr>
          <w:rFonts w:cstheme="minorHAnsi"/>
          <w:i/>
          <w:iCs/>
          <w:sz w:val="24"/>
          <w:szCs w:val="24"/>
          <w:lang w:val="ro-RO"/>
        </w:rPr>
        <w:t xml:space="preserve"> două din iazurile din sit în perioadele martie-mai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august-septembrie. Aceste zone de hrănire pentru pot fi asigurate în mod alternativ prin </w:t>
      </w:r>
      <w:proofErr w:type="spellStart"/>
      <w:r w:rsidRPr="006A33AE">
        <w:rPr>
          <w:rFonts w:cstheme="minorHAnsi"/>
          <w:i/>
          <w:iCs/>
          <w:sz w:val="24"/>
          <w:szCs w:val="24"/>
          <w:lang w:val="ro-RO"/>
        </w:rPr>
        <w:t>rotaţie</w:t>
      </w:r>
      <w:proofErr w:type="spellEnd"/>
      <w:r w:rsidRPr="006A33AE">
        <w:rPr>
          <w:rFonts w:cstheme="minorHAnsi"/>
          <w:i/>
          <w:iCs/>
          <w:sz w:val="24"/>
          <w:szCs w:val="24"/>
          <w:lang w:val="ro-RO"/>
        </w:rPr>
        <w:t xml:space="preserve"> în </w:t>
      </w:r>
      <w:proofErr w:type="spellStart"/>
      <w:r w:rsidRPr="006A33AE">
        <w:rPr>
          <w:rFonts w:cstheme="minorHAnsi"/>
          <w:i/>
          <w:iCs/>
          <w:sz w:val="24"/>
          <w:szCs w:val="24"/>
          <w:lang w:val="ro-RO"/>
        </w:rPr>
        <w:t>funcţie</w:t>
      </w:r>
      <w:proofErr w:type="spellEnd"/>
      <w:r w:rsidRPr="006A33AE">
        <w:rPr>
          <w:rFonts w:cstheme="minorHAnsi"/>
          <w:i/>
          <w:iCs/>
          <w:sz w:val="24"/>
          <w:szCs w:val="24"/>
          <w:lang w:val="ro-RO"/>
        </w:rPr>
        <w:t xml:space="preserve"> de strategia </w:t>
      </w:r>
      <w:proofErr w:type="spellStart"/>
      <w:r w:rsidRPr="006A33AE">
        <w:rPr>
          <w:rFonts w:cstheme="minorHAnsi"/>
          <w:i/>
          <w:iCs/>
          <w:sz w:val="24"/>
          <w:szCs w:val="24"/>
          <w:lang w:val="ro-RO"/>
        </w:rPr>
        <w:t>acvacultorilor</w:t>
      </w:r>
      <w:proofErr w:type="spellEnd"/>
      <w:r w:rsidRPr="006A33AE">
        <w:rPr>
          <w:rFonts w:cstheme="minorHAnsi"/>
          <w:i/>
          <w:iCs/>
          <w:sz w:val="24"/>
          <w:szCs w:val="24"/>
          <w:lang w:val="ro-RO"/>
        </w:rPr>
        <w:t xml:space="preserve">, pe oricare din iazurile din sit. Această măsură va favoriza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alte specii de păsări criteriu din sit dar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alte specii de limicole care frecventează situl, unele dintre ele fiind de interes conservativ comunitar. Măsura se aplică exclusiv în ROSPA0104, exceptând </w:t>
      </w:r>
      <w:proofErr w:type="spellStart"/>
      <w:r w:rsidRPr="006A33AE">
        <w:rPr>
          <w:rFonts w:cstheme="minorHAnsi"/>
          <w:i/>
          <w:iCs/>
          <w:sz w:val="24"/>
          <w:szCs w:val="24"/>
          <w:lang w:val="ro-RO"/>
        </w:rPr>
        <w:t>Rezervaţiile</w:t>
      </w:r>
      <w:proofErr w:type="spellEnd"/>
      <w:r w:rsidRPr="006A33AE">
        <w:rPr>
          <w:rFonts w:cstheme="minorHAnsi"/>
          <w:i/>
          <w:iCs/>
          <w:sz w:val="24"/>
          <w:szCs w:val="24"/>
          <w:lang w:val="ro-RO"/>
        </w:rPr>
        <w:t xml:space="preserve"> naturale Lacul </w:t>
      </w:r>
      <w:proofErr w:type="spellStart"/>
      <w:r w:rsidRPr="006A33AE">
        <w:rPr>
          <w:rFonts w:cstheme="minorHAnsi"/>
          <w:i/>
          <w:iCs/>
          <w:sz w:val="24"/>
          <w:szCs w:val="24"/>
          <w:lang w:val="ro-RO"/>
        </w:rPr>
        <w:t>Ştiucilor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Stufărişurile</w:t>
      </w:r>
      <w:proofErr w:type="spellEnd"/>
      <w:r w:rsidRPr="006A33AE">
        <w:rPr>
          <w:rFonts w:cstheme="minorHAnsi"/>
          <w:i/>
          <w:iCs/>
          <w:sz w:val="24"/>
          <w:szCs w:val="24"/>
          <w:lang w:val="ro-RO"/>
        </w:rPr>
        <w:t xml:space="preserve"> de la Sic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Valea </w:t>
      </w:r>
      <w:proofErr w:type="spellStart"/>
      <w:r w:rsidRPr="006A33AE">
        <w:rPr>
          <w:rFonts w:cstheme="minorHAnsi"/>
          <w:i/>
          <w:iCs/>
          <w:sz w:val="24"/>
          <w:szCs w:val="24"/>
          <w:lang w:val="ro-RO"/>
        </w:rPr>
        <w:t>Legiilor</w:t>
      </w:r>
      <w:proofErr w:type="spellEnd"/>
      <w:r w:rsidRPr="006A33AE">
        <w:rPr>
          <w:rFonts w:cstheme="minorHAnsi"/>
          <w:i/>
          <w:iCs/>
          <w:sz w:val="24"/>
          <w:szCs w:val="24"/>
          <w:lang w:val="ro-RO"/>
        </w:rPr>
        <w:t>.</w:t>
      </w:r>
    </w:p>
    <w:p w14:paraId="57F224FB" w14:textId="3FA6CC64" w:rsidR="00E978D0" w:rsidRPr="006A33AE" w:rsidRDefault="00E978D0" w:rsidP="004237AF">
      <w:pPr>
        <w:spacing w:after="0" w:line="240" w:lineRule="auto"/>
        <w:jc w:val="both"/>
        <w:rPr>
          <w:rFonts w:cstheme="minorHAnsi"/>
          <w:sz w:val="24"/>
          <w:szCs w:val="24"/>
          <w:lang w:val="ro-RO"/>
        </w:rPr>
      </w:pPr>
    </w:p>
    <w:p w14:paraId="29B92018" w14:textId="4FB21F2F" w:rsidR="00E978D0" w:rsidRPr="006A33AE" w:rsidRDefault="00E978D0" w:rsidP="004237AF">
      <w:pPr>
        <w:spacing w:after="0" w:line="240" w:lineRule="auto"/>
        <w:jc w:val="both"/>
        <w:rPr>
          <w:rFonts w:cstheme="minorHAnsi"/>
          <w:sz w:val="24"/>
          <w:szCs w:val="24"/>
          <w:lang w:val="ro-RO"/>
        </w:rPr>
      </w:pPr>
      <w:r w:rsidRPr="006A33AE">
        <w:rPr>
          <w:rFonts w:cstheme="minorHAnsi"/>
          <w:sz w:val="24"/>
          <w:szCs w:val="24"/>
          <w:lang w:val="ro-RO"/>
        </w:rPr>
        <w:t xml:space="preserve">Stabilirea zonelor de </w:t>
      </w:r>
      <w:proofErr w:type="spellStart"/>
      <w:r w:rsidRPr="006A33AE">
        <w:rPr>
          <w:rFonts w:cstheme="minorHAnsi"/>
          <w:sz w:val="24"/>
          <w:szCs w:val="24"/>
          <w:lang w:val="ro-RO"/>
        </w:rPr>
        <w:t>linişte</w:t>
      </w:r>
      <w:proofErr w:type="spellEnd"/>
      <w:r w:rsidRPr="006A33AE">
        <w:rPr>
          <w:rFonts w:cstheme="minorHAnsi"/>
          <w:sz w:val="24"/>
          <w:szCs w:val="24"/>
          <w:lang w:val="ro-RO"/>
        </w:rPr>
        <w:t xml:space="preserve"> pentru vânătoare în zonele umede din sit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în vecinătatea acestora, în conformitate cu </w:t>
      </w:r>
      <w:proofErr w:type="spellStart"/>
      <w:r w:rsidRPr="006A33AE">
        <w:rPr>
          <w:rFonts w:cstheme="minorHAnsi"/>
          <w:sz w:val="24"/>
          <w:szCs w:val="24"/>
          <w:lang w:val="ro-RO"/>
        </w:rPr>
        <w:t>legislaţia</w:t>
      </w:r>
      <w:proofErr w:type="spellEnd"/>
      <w:r w:rsidRPr="006A33AE">
        <w:rPr>
          <w:rFonts w:cstheme="minorHAnsi"/>
          <w:sz w:val="24"/>
          <w:szCs w:val="24"/>
          <w:lang w:val="ro-RO"/>
        </w:rPr>
        <w:t xml:space="preserve"> din domeniu</w:t>
      </w:r>
    </w:p>
    <w:p w14:paraId="7F633971" w14:textId="241AB188" w:rsidR="00E978D0" w:rsidRPr="006A33AE" w:rsidRDefault="00E978D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Fondurile cinegetice existente nu au desemnate zone de </w:t>
      </w:r>
      <w:proofErr w:type="spellStart"/>
      <w:r w:rsidRPr="006A33AE">
        <w:rPr>
          <w:rFonts w:cstheme="minorHAnsi"/>
          <w:i/>
          <w:iCs/>
          <w:sz w:val="24"/>
          <w:szCs w:val="24"/>
          <w:lang w:val="ro-RO"/>
        </w:rPr>
        <w:t>linişte</w:t>
      </w:r>
      <w:proofErr w:type="spellEnd"/>
      <w:r w:rsidRPr="006A33AE">
        <w:rPr>
          <w:rFonts w:cstheme="minorHAnsi"/>
          <w:i/>
          <w:iCs/>
          <w:sz w:val="24"/>
          <w:szCs w:val="24"/>
          <w:lang w:val="ro-RO"/>
        </w:rPr>
        <w:t xml:space="preserve"> pentru </w:t>
      </w:r>
      <w:proofErr w:type="spellStart"/>
      <w:r w:rsidRPr="006A33AE">
        <w:rPr>
          <w:rFonts w:cstheme="minorHAnsi"/>
          <w:i/>
          <w:iCs/>
          <w:sz w:val="24"/>
          <w:szCs w:val="24"/>
          <w:lang w:val="ro-RO"/>
        </w:rPr>
        <w:t>protecţia</w:t>
      </w:r>
      <w:proofErr w:type="spellEnd"/>
      <w:r w:rsidRPr="006A33AE">
        <w:rPr>
          <w:rFonts w:cstheme="minorHAnsi"/>
          <w:i/>
          <w:iCs/>
          <w:sz w:val="24"/>
          <w:szCs w:val="24"/>
          <w:lang w:val="ro-RO"/>
        </w:rPr>
        <w:t xml:space="preserve"> speciilor prioritare din sit. Zonele de hrănire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odihnă pentru speciile acvatice sunt frecvent utilizate ca terenuri de vânătoare. </w:t>
      </w:r>
      <w:proofErr w:type="spellStart"/>
      <w:r w:rsidRPr="006A33AE">
        <w:rPr>
          <w:rFonts w:cstheme="minorHAnsi"/>
          <w:i/>
          <w:iCs/>
          <w:sz w:val="24"/>
          <w:szCs w:val="24"/>
          <w:lang w:val="ro-RO"/>
        </w:rPr>
        <w:t>Desfăşurarea</w:t>
      </w:r>
      <w:proofErr w:type="spellEnd"/>
      <w:r w:rsidRPr="006A33AE">
        <w:rPr>
          <w:rFonts w:cstheme="minorHAnsi"/>
          <w:i/>
          <w:iCs/>
          <w:sz w:val="24"/>
          <w:szCs w:val="24"/>
          <w:lang w:val="ro-RO"/>
        </w:rPr>
        <w:t xml:space="preserve"> vânătorii în aceste zone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vecinătatea lor are un puternic impact negativ asupra speciilor de păsări acvatice, la care vânătoarea este interzisă prin lege. În </w:t>
      </w:r>
      <w:proofErr w:type="spellStart"/>
      <w:r w:rsidRPr="006A33AE">
        <w:rPr>
          <w:rFonts w:cstheme="minorHAnsi"/>
          <w:i/>
          <w:iCs/>
          <w:sz w:val="24"/>
          <w:szCs w:val="24"/>
          <w:lang w:val="ro-RO"/>
        </w:rPr>
        <w:t>consecinţă</w:t>
      </w:r>
      <w:proofErr w:type="spellEnd"/>
      <w:r w:rsidRPr="006A33AE">
        <w:rPr>
          <w:rFonts w:cstheme="minorHAnsi"/>
          <w:i/>
          <w:iCs/>
          <w:sz w:val="24"/>
          <w:szCs w:val="24"/>
          <w:lang w:val="ro-RO"/>
        </w:rPr>
        <w:t xml:space="preserve">, în toate zonele umede din sit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imediata lor vecinătate se stabilesc zone de </w:t>
      </w:r>
      <w:proofErr w:type="spellStart"/>
      <w:r w:rsidRPr="006A33AE">
        <w:rPr>
          <w:rFonts w:cstheme="minorHAnsi"/>
          <w:i/>
          <w:iCs/>
          <w:sz w:val="24"/>
          <w:szCs w:val="24"/>
          <w:lang w:val="ro-RO"/>
        </w:rPr>
        <w:t>linişte</w:t>
      </w:r>
      <w:proofErr w:type="spellEnd"/>
      <w:r w:rsidRPr="006A33AE">
        <w:rPr>
          <w:rFonts w:cstheme="minorHAnsi"/>
          <w:i/>
          <w:iCs/>
          <w:sz w:val="24"/>
          <w:szCs w:val="24"/>
          <w:lang w:val="ro-RO"/>
        </w:rPr>
        <w:t xml:space="preserve"> în conformitate cu </w:t>
      </w:r>
      <w:proofErr w:type="spellStart"/>
      <w:r w:rsidRPr="006A33AE">
        <w:rPr>
          <w:rFonts w:cstheme="minorHAnsi"/>
          <w:i/>
          <w:iCs/>
          <w:sz w:val="24"/>
          <w:szCs w:val="24"/>
          <w:lang w:val="ro-RO"/>
        </w:rPr>
        <w:t>legislaţia</w:t>
      </w:r>
      <w:proofErr w:type="spellEnd"/>
      <w:r w:rsidRPr="006A33AE">
        <w:rPr>
          <w:rFonts w:cstheme="minorHAnsi"/>
          <w:i/>
          <w:iCs/>
          <w:sz w:val="24"/>
          <w:szCs w:val="24"/>
          <w:lang w:val="ro-RO"/>
        </w:rPr>
        <w:t xml:space="preserve"> în vigoare.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 Rezervația naturală Stufărișurile de la Sic și Rezervația naturală Valea </w:t>
      </w:r>
      <w:proofErr w:type="spellStart"/>
      <w:r w:rsidRPr="006A33AE">
        <w:rPr>
          <w:rFonts w:cstheme="minorHAnsi"/>
          <w:i/>
          <w:iCs/>
          <w:sz w:val="24"/>
          <w:szCs w:val="24"/>
          <w:lang w:val="ro-RO"/>
        </w:rPr>
        <w:t>Legiilor</w:t>
      </w:r>
      <w:proofErr w:type="spellEnd"/>
      <w:r w:rsidRPr="006A33AE">
        <w:rPr>
          <w:rFonts w:cstheme="minorHAnsi"/>
          <w:i/>
          <w:iCs/>
          <w:sz w:val="24"/>
          <w:szCs w:val="24"/>
          <w:lang w:val="ro-RO"/>
        </w:rPr>
        <w:t>.</w:t>
      </w:r>
    </w:p>
    <w:p w14:paraId="2AC08626" w14:textId="36E71D52" w:rsidR="00E978D0" w:rsidRPr="006A33AE" w:rsidRDefault="00E978D0" w:rsidP="004237AF">
      <w:pPr>
        <w:spacing w:after="0" w:line="240" w:lineRule="auto"/>
        <w:jc w:val="both"/>
        <w:rPr>
          <w:rFonts w:cstheme="minorHAnsi"/>
          <w:sz w:val="24"/>
          <w:szCs w:val="24"/>
          <w:lang w:val="ro-RO"/>
        </w:rPr>
      </w:pPr>
    </w:p>
    <w:p w14:paraId="5B5CB17F" w14:textId="17083735" w:rsidR="00E978D0" w:rsidRPr="006A33AE" w:rsidRDefault="00E978D0" w:rsidP="004237AF">
      <w:pPr>
        <w:spacing w:after="0" w:line="240" w:lineRule="auto"/>
        <w:jc w:val="both"/>
        <w:rPr>
          <w:rFonts w:cstheme="minorHAnsi"/>
          <w:sz w:val="24"/>
          <w:szCs w:val="24"/>
          <w:lang w:val="ro-RO"/>
        </w:rPr>
      </w:pPr>
      <w:r w:rsidRPr="006A33AE">
        <w:rPr>
          <w:rFonts w:cstheme="minorHAnsi"/>
          <w:sz w:val="24"/>
          <w:szCs w:val="24"/>
          <w:lang w:val="ro-RO"/>
        </w:rPr>
        <w:t xml:space="preserve">Interzicerea/limitarea poluării fonice asociate cu acvacultura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pescuitul de agrement.</w:t>
      </w:r>
    </w:p>
    <w:p w14:paraId="6E0AD72D" w14:textId="442259AD" w:rsidR="00E978D0" w:rsidRPr="006A33AE" w:rsidRDefault="00E978D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Adesea grupuri de pescari folosesc aparatura audio, în completă </w:t>
      </w:r>
      <w:proofErr w:type="spellStart"/>
      <w:r w:rsidRPr="006A33AE">
        <w:rPr>
          <w:rFonts w:cstheme="minorHAnsi"/>
          <w:i/>
          <w:iCs/>
          <w:sz w:val="24"/>
          <w:szCs w:val="24"/>
          <w:lang w:val="ro-RO"/>
        </w:rPr>
        <w:t>neconcordanţă</w:t>
      </w:r>
      <w:proofErr w:type="spellEnd"/>
      <w:r w:rsidRPr="006A33AE">
        <w:rPr>
          <w:rFonts w:cstheme="minorHAnsi"/>
          <w:i/>
          <w:iCs/>
          <w:sz w:val="24"/>
          <w:szCs w:val="24"/>
          <w:lang w:val="ro-RO"/>
        </w:rPr>
        <w:t xml:space="preserve"> cu statutul de arie naturală protejată a iazurilor piscicole din sit, cauzând poluare fonică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implicit deranj asupra indivizilor speciei. Această activitate limitează </w:t>
      </w:r>
      <w:proofErr w:type="spellStart"/>
      <w:r w:rsidRPr="006A33AE">
        <w:rPr>
          <w:rFonts w:cstheme="minorHAnsi"/>
          <w:i/>
          <w:iCs/>
          <w:sz w:val="24"/>
          <w:szCs w:val="24"/>
          <w:lang w:val="ro-RO"/>
        </w:rPr>
        <w:t>posibilităţile</w:t>
      </w:r>
      <w:proofErr w:type="spellEnd"/>
      <w:r w:rsidRPr="006A33AE">
        <w:rPr>
          <w:rFonts w:cstheme="minorHAnsi"/>
          <w:i/>
          <w:iCs/>
          <w:sz w:val="24"/>
          <w:szCs w:val="24"/>
          <w:lang w:val="ro-RO"/>
        </w:rPr>
        <w:t xml:space="preserve"> speciilor de a folosi pentru odihnă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hrănire zonele favorabile din sit, în perioadele de pasaj. Nu este permisă folosirea pe nici una din zonele umede a obiectelor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aparatelor care produc zgomote menite să sperie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să îndepărteze indivizii speciilor de păsări criteriu pentru sit.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w:t>
      </w:r>
    </w:p>
    <w:p w14:paraId="2BE8B433" w14:textId="1955DED9" w:rsidR="00E978D0" w:rsidRPr="006A33AE" w:rsidRDefault="00E978D0" w:rsidP="004237AF">
      <w:pPr>
        <w:spacing w:after="0" w:line="240" w:lineRule="auto"/>
        <w:jc w:val="both"/>
        <w:rPr>
          <w:rFonts w:cstheme="minorHAnsi"/>
          <w:sz w:val="24"/>
          <w:szCs w:val="24"/>
          <w:lang w:val="ro-RO"/>
        </w:rPr>
      </w:pPr>
    </w:p>
    <w:p w14:paraId="0E52E7E7" w14:textId="72EEFC5F" w:rsidR="00E978D0" w:rsidRPr="006A33AE" w:rsidRDefault="00E978D0" w:rsidP="004237AF">
      <w:pPr>
        <w:spacing w:after="0" w:line="240" w:lineRule="auto"/>
        <w:jc w:val="both"/>
        <w:rPr>
          <w:rFonts w:cstheme="minorHAnsi"/>
          <w:sz w:val="24"/>
          <w:szCs w:val="24"/>
          <w:lang w:val="ro-RO"/>
        </w:rPr>
      </w:pPr>
      <w:r w:rsidRPr="006A33AE">
        <w:rPr>
          <w:rFonts w:cstheme="minorHAnsi"/>
          <w:sz w:val="24"/>
          <w:szCs w:val="24"/>
          <w:lang w:val="ro-RO"/>
        </w:rPr>
        <w:t xml:space="preserve">Interzicerea deversărilor de </w:t>
      </w:r>
      <w:proofErr w:type="spellStart"/>
      <w:r w:rsidRPr="006A33AE">
        <w:rPr>
          <w:rFonts w:cstheme="minorHAnsi"/>
          <w:sz w:val="24"/>
          <w:szCs w:val="24"/>
          <w:lang w:val="ro-RO"/>
        </w:rPr>
        <w:t>substanţe</w:t>
      </w:r>
      <w:proofErr w:type="spellEnd"/>
      <w:r w:rsidRPr="006A33AE">
        <w:rPr>
          <w:rFonts w:cstheme="minorHAnsi"/>
          <w:sz w:val="24"/>
          <w:szCs w:val="24"/>
          <w:lang w:val="ro-RO"/>
        </w:rPr>
        <w:t xml:space="preserve"> chimice, sau a </w:t>
      </w:r>
      <w:proofErr w:type="spellStart"/>
      <w:r w:rsidRPr="006A33AE">
        <w:rPr>
          <w:rFonts w:cstheme="minorHAnsi"/>
          <w:sz w:val="24"/>
          <w:szCs w:val="24"/>
          <w:lang w:val="ro-RO"/>
        </w:rPr>
        <w:t>dejecţiilor</w:t>
      </w:r>
      <w:proofErr w:type="spellEnd"/>
      <w:r w:rsidRPr="006A33AE">
        <w:rPr>
          <w:rFonts w:cstheme="minorHAnsi"/>
          <w:sz w:val="24"/>
          <w:szCs w:val="24"/>
          <w:lang w:val="ro-RO"/>
        </w:rPr>
        <w:t xml:space="preserve"> de la fosele septice în zonele umede din sit.</w:t>
      </w:r>
    </w:p>
    <w:p w14:paraId="5554B3CF" w14:textId="510F923B" w:rsidR="00E978D0" w:rsidRPr="006A33AE" w:rsidRDefault="00E978D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Aceste practici sunt rare în prezent,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este de dorit eliminarea lor completă. În </w:t>
      </w:r>
      <w:proofErr w:type="spellStart"/>
      <w:r w:rsidRPr="006A33AE">
        <w:rPr>
          <w:rFonts w:cstheme="minorHAnsi"/>
          <w:i/>
          <w:iCs/>
          <w:sz w:val="24"/>
          <w:szCs w:val="24"/>
          <w:lang w:val="ro-RO"/>
        </w:rPr>
        <w:t>consecinţă</w:t>
      </w:r>
      <w:proofErr w:type="spellEnd"/>
      <w:r w:rsidRPr="006A33AE">
        <w:rPr>
          <w:rFonts w:cstheme="minorHAnsi"/>
          <w:i/>
          <w:iCs/>
          <w:sz w:val="24"/>
          <w:szCs w:val="24"/>
          <w:lang w:val="ro-RO"/>
        </w:rPr>
        <w:t xml:space="preserve"> va fi eliminat complet un risc cu efect </w:t>
      </w:r>
      <w:proofErr w:type="spellStart"/>
      <w:r w:rsidRPr="006A33AE">
        <w:rPr>
          <w:rFonts w:cstheme="minorHAnsi"/>
          <w:i/>
          <w:iCs/>
          <w:sz w:val="24"/>
          <w:szCs w:val="24"/>
          <w:lang w:val="ro-RO"/>
        </w:rPr>
        <w:t>potenţial</w:t>
      </w:r>
      <w:proofErr w:type="spellEnd"/>
      <w:r w:rsidRPr="006A33AE">
        <w:rPr>
          <w:rFonts w:cstheme="minorHAnsi"/>
          <w:i/>
          <w:iCs/>
          <w:sz w:val="24"/>
          <w:szCs w:val="24"/>
          <w:lang w:val="ro-RO"/>
        </w:rPr>
        <w:t xml:space="preserve"> catastrofal la adresa întregului ecosistem de zonă umedă.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w:t>
      </w:r>
      <w:r w:rsidRPr="006A33AE">
        <w:rPr>
          <w:rFonts w:cstheme="minorHAnsi"/>
          <w:i/>
          <w:iCs/>
          <w:sz w:val="24"/>
          <w:szCs w:val="24"/>
          <w:lang w:val="ro-RO"/>
        </w:rPr>
        <w:lastRenderedPageBreak/>
        <w:t xml:space="preserve">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 Rezervația naturală Stufărișurile de la Sic și Rezervația naturală Valea </w:t>
      </w:r>
      <w:proofErr w:type="spellStart"/>
      <w:r w:rsidRPr="006A33AE">
        <w:rPr>
          <w:rFonts w:cstheme="minorHAnsi"/>
          <w:i/>
          <w:iCs/>
          <w:sz w:val="24"/>
          <w:szCs w:val="24"/>
          <w:lang w:val="ro-RO"/>
        </w:rPr>
        <w:t>Legiilor</w:t>
      </w:r>
      <w:proofErr w:type="spellEnd"/>
      <w:r w:rsidRPr="006A33AE">
        <w:rPr>
          <w:rFonts w:cstheme="minorHAnsi"/>
          <w:i/>
          <w:iCs/>
          <w:sz w:val="24"/>
          <w:szCs w:val="24"/>
          <w:lang w:val="ro-RO"/>
        </w:rPr>
        <w:t>.</w:t>
      </w:r>
    </w:p>
    <w:p w14:paraId="4E2B5DE8" w14:textId="70BE6518" w:rsidR="00E978D0" w:rsidRPr="006A33AE" w:rsidRDefault="00E978D0" w:rsidP="004237AF">
      <w:pPr>
        <w:spacing w:after="0" w:line="240" w:lineRule="auto"/>
        <w:jc w:val="both"/>
        <w:rPr>
          <w:rFonts w:cstheme="minorHAnsi"/>
          <w:sz w:val="24"/>
          <w:szCs w:val="24"/>
          <w:lang w:val="ro-RO"/>
        </w:rPr>
      </w:pPr>
    </w:p>
    <w:p w14:paraId="5339456D" w14:textId="11EDD6AC" w:rsidR="00E978D0" w:rsidRPr="006A33AE" w:rsidRDefault="00E978D0" w:rsidP="004237AF">
      <w:pPr>
        <w:spacing w:after="0" w:line="240" w:lineRule="auto"/>
        <w:jc w:val="both"/>
        <w:rPr>
          <w:rFonts w:cstheme="minorHAnsi"/>
          <w:sz w:val="24"/>
          <w:szCs w:val="24"/>
          <w:lang w:val="ro-RO"/>
        </w:rPr>
      </w:pPr>
      <w:r w:rsidRPr="006A33AE">
        <w:rPr>
          <w:rFonts w:cstheme="minorHAnsi"/>
          <w:sz w:val="24"/>
          <w:szCs w:val="24"/>
          <w:lang w:val="ro-RO"/>
        </w:rPr>
        <w:t xml:space="preserve">Interzicerea pescuitului din barcă de la o </w:t>
      </w:r>
      <w:proofErr w:type="spellStart"/>
      <w:r w:rsidRPr="006A33AE">
        <w:rPr>
          <w:rFonts w:cstheme="minorHAnsi"/>
          <w:sz w:val="24"/>
          <w:szCs w:val="24"/>
          <w:lang w:val="ro-RO"/>
        </w:rPr>
        <w:t>distanţă</w:t>
      </w:r>
      <w:proofErr w:type="spellEnd"/>
      <w:r w:rsidRPr="006A33AE">
        <w:rPr>
          <w:rFonts w:cstheme="minorHAnsi"/>
          <w:sz w:val="24"/>
          <w:szCs w:val="24"/>
          <w:lang w:val="ro-RO"/>
        </w:rPr>
        <w:t xml:space="preserve"> mai mică de 50m de </w:t>
      </w:r>
      <w:proofErr w:type="spellStart"/>
      <w:r w:rsidRPr="006A33AE">
        <w:rPr>
          <w:rFonts w:cstheme="minorHAnsi"/>
          <w:sz w:val="24"/>
          <w:szCs w:val="24"/>
          <w:lang w:val="ro-RO"/>
        </w:rPr>
        <w:t>vegetaţia</w:t>
      </w:r>
      <w:proofErr w:type="spellEnd"/>
      <w:r w:rsidRPr="006A33AE">
        <w:rPr>
          <w:rFonts w:cstheme="minorHAnsi"/>
          <w:sz w:val="24"/>
          <w:szCs w:val="24"/>
          <w:lang w:val="ro-RO"/>
        </w:rPr>
        <w:t xml:space="preserve"> palustră.</w:t>
      </w:r>
    </w:p>
    <w:p w14:paraId="6C5147EB" w14:textId="32A9DCFC" w:rsidR="00E978D0" w:rsidRPr="006A33AE" w:rsidRDefault="00E978D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În prezent, accesul bărcilor nu este reglementat </w:t>
      </w:r>
      <w:proofErr w:type="spellStart"/>
      <w:r w:rsidRPr="006A33AE">
        <w:rPr>
          <w:rFonts w:cstheme="minorHAnsi"/>
          <w:i/>
          <w:iCs/>
          <w:sz w:val="24"/>
          <w:szCs w:val="24"/>
          <w:lang w:val="ro-RO"/>
        </w:rPr>
        <w:t>ţinând</w:t>
      </w:r>
      <w:proofErr w:type="spellEnd"/>
      <w:r w:rsidRPr="006A33AE">
        <w:rPr>
          <w:rFonts w:cstheme="minorHAnsi"/>
          <w:i/>
          <w:iCs/>
          <w:sz w:val="24"/>
          <w:szCs w:val="24"/>
          <w:lang w:val="ro-RO"/>
        </w:rPr>
        <w:t xml:space="preserve"> cont de </w:t>
      </w:r>
      <w:proofErr w:type="spellStart"/>
      <w:r w:rsidRPr="006A33AE">
        <w:rPr>
          <w:rFonts w:cstheme="minorHAnsi"/>
          <w:i/>
          <w:iCs/>
          <w:sz w:val="24"/>
          <w:szCs w:val="24"/>
          <w:lang w:val="ro-RO"/>
        </w:rPr>
        <w:t>necesităţile</w:t>
      </w:r>
      <w:proofErr w:type="spellEnd"/>
      <w:r w:rsidRPr="006A33AE">
        <w:rPr>
          <w:rFonts w:cstheme="minorHAnsi"/>
          <w:i/>
          <w:iCs/>
          <w:sz w:val="24"/>
          <w:szCs w:val="24"/>
          <w:lang w:val="ro-RO"/>
        </w:rPr>
        <w:t xml:space="preserve"> de hrană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odihnă pentru speciile criteriu. În acest sens va fi </w:t>
      </w:r>
      <w:proofErr w:type="spellStart"/>
      <w:r w:rsidRPr="006A33AE">
        <w:rPr>
          <w:rFonts w:cstheme="minorHAnsi"/>
          <w:i/>
          <w:iCs/>
          <w:sz w:val="24"/>
          <w:szCs w:val="24"/>
          <w:lang w:val="ro-RO"/>
        </w:rPr>
        <w:t>restricţionat</w:t>
      </w:r>
      <w:proofErr w:type="spellEnd"/>
      <w:r w:rsidRPr="006A33AE">
        <w:rPr>
          <w:rFonts w:cstheme="minorHAnsi"/>
          <w:i/>
          <w:iCs/>
          <w:sz w:val="24"/>
          <w:szCs w:val="24"/>
          <w:lang w:val="ro-RO"/>
        </w:rPr>
        <w:t xml:space="preserve"> accesul la o </w:t>
      </w:r>
      <w:proofErr w:type="spellStart"/>
      <w:r w:rsidRPr="006A33AE">
        <w:rPr>
          <w:rFonts w:cstheme="minorHAnsi"/>
          <w:i/>
          <w:iCs/>
          <w:sz w:val="24"/>
          <w:szCs w:val="24"/>
          <w:lang w:val="ro-RO"/>
        </w:rPr>
        <w:t>distanţă</w:t>
      </w:r>
      <w:proofErr w:type="spellEnd"/>
      <w:r w:rsidRPr="006A33AE">
        <w:rPr>
          <w:rFonts w:cstheme="minorHAnsi"/>
          <w:i/>
          <w:iCs/>
          <w:sz w:val="24"/>
          <w:szCs w:val="24"/>
          <w:lang w:val="ro-RO"/>
        </w:rPr>
        <w:t xml:space="preserve"> mai mică de 50m de </w:t>
      </w:r>
      <w:proofErr w:type="spellStart"/>
      <w:r w:rsidRPr="006A33AE">
        <w:rPr>
          <w:rFonts w:cstheme="minorHAnsi"/>
          <w:i/>
          <w:iCs/>
          <w:sz w:val="24"/>
          <w:szCs w:val="24"/>
          <w:lang w:val="ro-RO"/>
        </w:rPr>
        <w:t>vegetaţia</w:t>
      </w:r>
      <w:proofErr w:type="spellEnd"/>
      <w:r w:rsidRPr="006A33AE">
        <w:rPr>
          <w:rFonts w:cstheme="minorHAnsi"/>
          <w:i/>
          <w:iCs/>
          <w:sz w:val="24"/>
          <w:szCs w:val="24"/>
          <w:lang w:val="ro-RO"/>
        </w:rPr>
        <w:t xml:space="preserve"> palustră, în acest fel eliminându-se deranjul păsărilor acvatice în zonele de hrănire. Accesul bărcilor se va putea realiza în aceste zone doar în </w:t>
      </w:r>
      <w:proofErr w:type="spellStart"/>
      <w:r w:rsidRPr="006A33AE">
        <w:rPr>
          <w:rFonts w:cstheme="minorHAnsi"/>
          <w:i/>
          <w:iCs/>
          <w:sz w:val="24"/>
          <w:szCs w:val="24"/>
          <w:lang w:val="ro-RO"/>
        </w:rPr>
        <w:t>situaţii</w:t>
      </w:r>
      <w:proofErr w:type="spellEnd"/>
      <w:r w:rsidRPr="006A33AE">
        <w:rPr>
          <w:rFonts w:cstheme="minorHAnsi"/>
          <w:i/>
          <w:iCs/>
          <w:sz w:val="24"/>
          <w:szCs w:val="24"/>
          <w:lang w:val="ro-RO"/>
        </w:rPr>
        <w:t xml:space="preserve"> de </w:t>
      </w:r>
      <w:proofErr w:type="spellStart"/>
      <w:r w:rsidRPr="006A33AE">
        <w:rPr>
          <w:rFonts w:cstheme="minorHAnsi"/>
          <w:i/>
          <w:iCs/>
          <w:sz w:val="24"/>
          <w:szCs w:val="24"/>
          <w:lang w:val="ro-RO"/>
        </w:rPr>
        <w:t>forţă</w:t>
      </w:r>
      <w:proofErr w:type="spellEnd"/>
      <w:r w:rsidRPr="006A33AE">
        <w:rPr>
          <w:rFonts w:cstheme="minorHAnsi"/>
          <w:i/>
          <w:iCs/>
          <w:sz w:val="24"/>
          <w:szCs w:val="24"/>
          <w:lang w:val="ro-RO"/>
        </w:rPr>
        <w:t xml:space="preserve"> majoră de exemplu </w:t>
      </w:r>
      <w:proofErr w:type="spellStart"/>
      <w:r w:rsidRPr="006A33AE">
        <w:rPr>
          <w:rFonts w:cstheme="minorHAnsi"/>
          <w:i/>
          <w:iCs/>
          <w:sz w:val="24"/>
          <w:szCs w:val="24"/>
          <w:lang w:val="ro-RO"/>
        </w:rPr>
        <w:t>operaţiuni</w:t>
      </w:r>
      <w:proofErr w:type="spellEnd"/>
      <w:r w:rsidRPr="006A33AE">
        <w:rPr>
          <w:rFonts w:cstheme="minorHAnsi"/>
          <w:i/>
          <w:iCs/>
          <w:sz w:val="24"/>
          <w:szCs w:val="24"/>
          <w:lang w:val="ro-RO"/>
        </w:rPr>
        <w:t xml:space="preserve"> de salvare, poluări accidentale etc. Măsura se aplică în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w:t>
      </w:r>
    </w:p>
    <w:p w14:paraId="63F8E19A" w14:textId="398F8D6F" w:rsidR="00E978D0" w:rsidRPr="006A33AE" w:rsidRDefault="00E978D0" w:rsidP="004237AF">
      <w:pPr>
        <w:spacing w:after="0" w:line="240" w:lineRule="auto"/>
        <w:jc w:val="both"/>
        <w:rPr>
          <w:rFonts w:cstheme="minorHAnsi"/>
          <w:sz w:val="24"/>
          <w:szCs w:val="24"/>
          <w:lang w:val="ro-RO"/>
        </w:rPr>
      </w:pPr>
    </w:p>
    <w:p w14:paraId="5331A5A7" w14:textId="542AEFD3" w:rsidR="00E978D0" w:rsidRPr="006A33AE" w:rsidRDefault="00E978D0" w:rsidP="004237AF">
      <w:pPr>
        <w:spacing w:after="0" w:line="240" w:lineRule="auto"/>
        <w:jc w:val="both"/>
        <w:rPr>
          <w:rFonts w:cstheme="minorHAnsi"/>
          <w:sz w:val="24"/>
          <w:szCs w:val="24"/>
          <w:lang w:val="ro-RO"/>
        </w:rPr>
      </w:pPr>
      <w:r w:rsidRPr="006A33AE">
        <w:rPr>
          <w:rFonts w:cstheme="minorHAnsi"/>
          <w:sz w:val="24"/>
          <w:szCs w:val="24"/>
          <w:lang w:val="ro-RO"/>
        </w:rPr>
        <w:t xml:space="preserve">Reglementarea numărului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tipurilor de bărci</w:t>
      </w:r>
    </w:p>
    <w:p w14:paraId="2C022D7C" w14:textId="1ED19E31" w:rsidR="00E978D0" w:rsidRPr="006A33AE" w:rsidRDefault="00E978D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În scopul minimizării deranjului asupra păsărilor acvatice este necesară reglementarea numărului de bărci în fiecare din zonele umede. Astfel la Lacul </w:t>
      </w:r>
      <w:proofErr w:type="spellStart"/>
      <w:r w:rsidRPr="006A33AE">
        <w:rPr>
          <w:rFonts w:cstheme="minorHAnsi"/>
          <w:i/>
          <w:iCs/>
          <w:sz w:val="24"/>
          <w:szCs w:val="24"/>
          <w:lang w:val="ro-RO"/>
        </w:rPr>
        <w:t>Ştiucilor</w:t>
      </w:r>
      <w:proofErr w:type="spellEnd"/>
      <w:r w:rsidRPr="006A33AE">
        <w:rPr>
          <w:rFonts w:cstheme="minorHAnsi"/>
          <w:i/>
          <w:iCs/>
          <w:sz w:val="24"/>
          <w:szCs w:val="24"/>
          <w:lang w:val="ro-RO"/>
        </w:rPr>
        <w:t xml:space="preserve">, unde se practică pescuitul din barcă, este permis accesul simultan pentru pescuitul de agrement a cel mult 20 bărci. Nu se vor folosi bărci proprii ci doar bărcile furnizate de administratorul pescuitului sportiv. În toate celelalte zone umede din ROSPA0104, accesul bărcilor pentru pescuitul de agrement va fi reglementat de administratorii bazinelor piscicole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de custode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nu poate fi mai mare de 10 bărci simultan. În ROSPA0104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 nu se permite accesul </w:t>
      </w:r>
      <w:proofErr w:type="spellStart"/>
      <w:r w:rsidRPr="006A33AE">
        <w:rPr>
          <w:rFonts w:cstheme="minorHAnsi"/>
          <w:i/>
          <w:iCs/>
          <w:sz w:val="24"/>
          <w:szCs w:val="24"/>
          <w:lang w:val="ro-RO"/>
        </w:rPr>
        <w:t>ambarcaţiunilor</w:t>
      </w:r>
      <w:proofErr w:type="spellEnd"/>
      <w:r w:rsidRPr="006A33AE">
        <w:rPr>
          <w:rFonts w:cstheme="minorHAnsi"/>
          <w:i/>
          <w:iCs/>
          <w:sz w:val="24"/>
          <w:szCs w:val="24"/>
          <w:lang w:val="ro-RO"/>
        </w:rPr>
        <w:t xml:space="preserve"> motorizate.</w:t>
      </w:r>
    </w:p>
    <w:p w14:paraId="59FEF69B" w14:textId="25476B42" w:rsidR="00E978D0" w:rsidRPr="006A33AE" w:rsidRDefault="00E978D0" w:rsidP="004237AF">
      <w:pPr>
        <w:spacing w:after="0" w:line="240" w:lineRule="auto"/>
        <w:jc w:val="both"/>
        <w:rPr>
          <w:rFonts w:cstheme="minorHAnsi"/>
          <w:sz w:val="24"/>
          <w:szCs w:val="24"/>
          <w:lang w:val="ro-RO"/>
        </w:rPr>
      </w:pPr>
    </w:p>
    <w:p w14:paraId="3FEA7960" w14:textId="5E74C0ED" w:rsidR="00E978D0" w:rsidRPr="006A33AE" w:rsidRDefault="004B4212"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 </w:t>
      </w:r>
      <w:r w:rsidR="00E978D0" w:rsidRPr="006A33AE">
        <w:rPr>
          <w:rFonts w:cstheme="minorHAnsi"/>
          <w:b/>
          <w:bCs/>
          <w:sz w:val="24"/>
          <w:szCs w:val="24"/>
          <w:lang w:val="ro-RO"/>
        </w:rPr>
        <w:t xml:space="preserve">MG: Asigurarea conservării speciilor de păsări clocitoare, dependente de ecosisteme de zone umede, în sensul </w:t>
      </w:r>
      <w:proofErr w:type="spellStart"/>
      <w:r w:rsidR="00E978D0" w:rsidRPr="006A33AE">
        <w:rPr>
          <w:rFonts w:cstheme="minorHAnsi"/>
          <w:b/>
          <w:bCs/>
          <w:sz w:val="24"/>
          <w:szCs w:val="24"/>
          <w:lang w:val="ro-RO"/>
        </w:rPr>
        <w:t>menţinerii</w:t>
      </w:r>
      <w:proofErr w:type="spellEnd"/>
      <w:r w:rsidR="00E978D0" w:rsidRPr="006A33AE">
        <w:rPr>
          <w:rFonts w:cstheme="minorHAnsi"/>
          <w:b/>
          <w:bCs/>
          <w:sz w:val="24"/>
          <w:szCs w:val="24"/>
          <w:lang w:val="ro-RO"/>
        </w:rPr>
        <w:t xml:space="preserve"> stării de conservare favorabile a acestora</w:t>
      </w:r>
    </w:p>
    <w:p w14:paraId="35AE2974" w14:textId="7579064D" w:rsidR="00E978D0" w:rsidRPr="006A33AE" w:rsidRDefault="00E978D0" w:rsidP="004237AF">
      <w:pPr>
        <w:spacing w:after="0" w:line="240" w:lineRule="auto"/>
        <w:jc w:val="both"/>
        <w:rPr>
          <w:rFonts w:cstheme="minorHAnsi"/>
          <w:sz w:val="24"/>
          <w:szCs w:val="24"/>
          <w:lang w:val="ro-RO"/>
        </w:rPr>
      </w:pPr>
    </w:p>
    <w:p w14:paraId="3EF3BCE5" w14:textId="0EF21BFB" w:rsidR="00E978D0" w:rsidRPr="006A33AE" w:rsidRDefault="00E978D0" w:rsidP="004237AF">
      <w:pPr>
        <w:spacing w:after="0" w:line="240" w:lineRule="auto"/>
        <w:jc w:val="both"/>
        <w:rPr>
          <w:rFonts w:cstheme="minorHAnsi"/>
          <w:sz w:val="24"/>
          <w:szCs w:val="24"/>
          <w:lang w:val="ro-RO"/>
        </w:rPr>
      </w:pP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w:t>
      </w:r>
      <w:proofErr w:type="spellStart"/>
      <w:r w:rsidRPr="006A33AE">
        <w:rPr>
          <w:rFonts w:cstheme="minorHAnsi"/>
          <w:sz w:val="24"/>
          <w:szCs w:val="24"/>
          <w:lang w:val="ro-RO"/>
        </w:rPr>
        <w:t>calităţii</w:t>
      </w:r>
      <w:proofErr w:type="spellEnd"/>
      <w:r w:rsidRPr="006A33AE">
        <w:rPr>
          <w:rFonts w:cstheme="minorHAnsi"/>
          <w:sz w:val="24"/>
          <w:szCs w:val="24"/>
          <w:lang w:val="ro-RO"/>
        </w:rPr>
        <w:t xml:space="preserve"> habitatului de reproducere al acestor specii</w:t>
      </w:r>
    </w:p>
    <w:p w14:paraId="0FA553B1" w14:textId="1715D151" w:rsidR="00E978D0" w:rsidRPr="006A33AE" w:rsidRDefault="00E978D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Aceste specii au nevoie pentru asigurarea succesului reproductiv, atât de </w:t>
      </w:r>
      <w:proofErr w:type="spellStart"/>
      <w:r w:rsidRPr="006A33AE">
        <w:rPr>
          <w:rFonts w:cstheme="minorHAnsi"/>
          <w:i/>
          <w:iCs/>
          <w:sz w:val="24"/>
          <w:szCs w:val="24"/>
          <w:lang w:val="ro-RO"/>
        </w:rPr>
        <w:t>vegetaţie</w:t>
      </w:r>
      <w:proofErr w:type="spellEnd"/>
      <w:r w:rsidRPr="006A33AE">
        <w:rPr>
          <w:rFonts w:cstheme="minorHAnsi"/>
          <w:i/>
          <w:iCs/>
          <w:sz w:val="24"/>
          <w:szCs w:val="24"/>
          <w:lang w:val="ro-RO"/>
        </w:rPr>
        <w:t xml:space="preserve"> palustră viguroasă cât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de apă la locul de instalare a cuiburilor pentru </w:t>
      </w:r>
      <w:proofErr w:type="spellStart"/>
      <w:r w:rsidRPr="006A33AE">
        <w:rPr>
          <w:rFonts w:cstheme="minorHAnsi"/>
          <w:i/>
          <w:iCs/>
          <w:sz w:val="24"/>
          <w:szCs w:val="24"/>
          <w:lang w:val="ro-RO"/>
        </w:rPr>
        <w:t>protecţie</w:t>
      </w:r>
      <w:proofErr w:type="spellEnd"/>
      <w:r w:rsidRPr="006A33AE">
        <w:rPr>
          <w:rFonts w:cstheme="minorHAnsi"/>
          <w:i/>
          <w:iCs/>
          <w:sz w:val="24"/>
          <w:szCs w:val="24"/>
          <w:lang w:val="ro-RO"/>
        </w:rPr>
        <w:t xml:space="preserve"> împotriva prădătorilor. În acest sens este recomandată evitarea colmatării bazinelor acvatice în care </w:t>
      </w:r>
      <w:proofErr w:type="spellStart"/>
      <w:r w:rsidRPr="006A33AE">
        <w:rPr>
          <w:rFonts w:cstheme="minorHAnsi"/>
          <w:i/>
          <w:iCs/>
          <w:sz w:val="24"/>
          <w:szCs w:val="24"/>
          <w:lang w:val="ro-RO"/>
        </w:rPr>
        <w:t>cuibăreşte</w:t>
      </w:r>
      <w:proofErr w:type="spellEnd"/>
      <w:r w:rsidRPr="006A33AE">
        <w:rPr>
          <w:rFonts w:cstheme="minorHAnsi"/>
          <w:i/>
          <w:iCs/>
          <w:sz w:val="24"/>
          <w:szCs w:val="24"/>
          <w:lang w:val="ro-RO"/>
        </w:rPr>
        <w:t xml:space="preserve"> specia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implicit evitarea succesiunii ecologice în aceste locuri prin </w:t>
      </w:r>
      <w:proofErr w:type="spellStart"/>
      <w:r w:rsidRPr="006A33AE">
        <w:rPr>
          <w:rFonts w:cstheme="minorHAnsi"/>
          <w:i/>
          <w:iCs/>
          <w:sz w:val="24"/>
          <w:szCs w:val="24"/>
          <w:lang w:val="ro-RO"/>
        </w:rPr>
        <w:t>intervenţie</w:t>
      </w:r>
      <w:proofErr w:type="spellEnd"/>
      <w:r w:rsidRPr="006A33AE">
        <w:rPr>
          <w:rFonts w:cstheme="minorHAnsi"/>
          <w:i/>
          <w:iCs/>
          <w:sz w:val="24"/>
          <w:szCs w:val="24"/>
          <w:lang w:val="ro-RO"/>
        </w:rPr>
        <w:t xml:space="preserve"> activă, inclusiv mecanizat. Ambele presiuni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/sau </w:t>
      </w:r>
      <w:proofErr w:type="spellStart"/>
      <w:r w:rsidRPr="006A33AE">
        <w:rPr>
          <w:rFonts w:cstheme="minorHAnsi"/>
          <w:i/>
          <w:iCs/>
          <w:sz w:val="24"/>
          <w:szCs w:val="24"/>
          <w:lang w:val="ro-RO"/>
        </w:rPr>
        <w:t>ameninţări</w:t>
      </w:r>
      <w:proofErr w:type="spellEnd"/>
      <w:r w:rsidRPr="006A33AE">
        <w:rPr>
          <w:rFonts w:cstheme="minorHAnsi"/>
          <w:i/>
          <w:iCs/>
          <w:sz w:val="24"/>
          <w:szCs w:val="24"/>
          <w:lang w:val="ro-RO"/>
        </w:rPr>
        <w:t xml:space="preserve"> conduc în timp la </w:t>
      </w:r>
      <w:proofErr w:type="spellStart"/>
      <w:r w:rsidRPr="006A33AE">
        <w:rPr>
          <w:rFonts w:cstheme="minorHAnsi"/>
          <w:i/>
          <w:iCs/>
          <w:sz w:val="24"/>
          <w:szCs w:val="24"/>
          <w:lang w:val="ro-RO"/>
        </w:rPr>
        <w:t>înrăutăţirea</w:t>
      </w:r>
      <w:proofErr w:type="spellEnd"/>
      <w:r w:rsidRPr="006A33AE">
        <w:rPr>
          <w:rFonts w:cstheme="minorHAnsi"/>
          <w:i/>
          <w:iCs/>
          <w:sz w:val="24"/>
          <w:szCs w:val="24"/>
          <w:lang w:val="ro-RO"/>
        </w:rPr>
        <w:t xml:space="preserve"> stării de conservare a speciilor acvatice clocitoare. Pentru asigurarea unui habitat optim de cuibărire este necesar managementul periodic al </w:t>
      </w:r>
      <w:proofErr w:type="spellStart"/>
      <w:r w:rsidRPr="006A33AE">
        <w:rPr>
          <w:rFonts w:cstheme="minorHAnsi"/>
          <w:i/>
          <w:iCs/>
          <w:sz w:val="24"/>
          <w:szCs w:val="24"/>
          <w:lang w:val="ro-RO"/>
        </w:rPr>
        <w:t>vegetaţiei</w:t>
      </w:r>
      <w:proofErr w:type="spellEnd"/>
      <w:r w:rsidRPr="006A33AE">
        <w:rPr>
          <w:rFonts w:cstheme="minorHAnsi"/>
          <w:i/>
          <w:iCs/>
          <w:sz w:val="24"/>
          <w:szCs w:val="24"/>
          <w:lang w:val="ro-RO"/>
        </w:rPr>
        <w:t xml:space="preserve"> palustre uscate, care să permită refacerea celei noi. În acest sens în afara sezonului de reproducere al acestor specii, în intervalul 1 noiembrie - 28 februarie, vor fi realizate periodic lucrări de cosire mecanizată a </w:t>
      </w:r>
      <w:proofErr w:type="spellStart"/>
      <w:r w:rsidRPr="006A33AE">
        <w:rPr>
          <w:rFonts w:cstheme="minorHAnsi"/>
          <w:i/>
          <w:iCs/>
          <w:sz w:val="24"/>
          <w:szCs w:val="24"/>
          <w:lang w:val="ro-RO"/>
        </w:rPr>
        <w:t>vegetaţiei</w:t>
      </w:r>
      <w:proofErr w:type="spellEnd"/>
      <w:r w:rsidRPr="006A33AE">
        <w:rPr>
          <w:rFonts w:cstheme="minorHAnsi"/>
          <w:i/>
          <w:iCs/>
          <w:sz w:val="24"/>
          <w:szCs w:val="24"/>
          <w:lang w:val="ro-RO"/>
        </w:rPr>
        <w:t xml:space="preserve"> palustre uscate, pe </w:t>
      </w:r>
      <w:proofErr w:type="spellStart"/>
      <w:r w:rsidRPr="006A33AE">
        <w:rPr>
          <w:rFonts w:cstheme="minorHAnsi"/>
          <w:i/>
          <w:iCs/>
          <w:sz w:val="24"/>
          <w:szCs w:val="24"/>
          <w:lang w:val="ro-RO"/>
        </w:rPr>
        <w:t>suprafeţe</w:t>
      </w:r>
      <w:proofErr w:type="spellEnd"/>
      <w:r w:rsidRPr="006A33AE">
        <w:rPr>
          <w:rFonts w:cstheme="minorHAnsi"/>
          <w:i/>
          <w:iCs/>
          <w:sz w:val="24"/>
          <w:szCs w:val="24"/>
          <w:lang w:val="ro-RO"/>
        </w:rPr>
        <w:t xml:space="preserve"> de 20-30 ha, prin </w:t>
      </w:r>
      <w:proofErr w:type="spellStart"/>
      <w:r w:rsidRPr="006A33AE">
        <w:rPr>
          <w:rFonts w:cstheme="minorHAnsi"/>
          <w:i/>
          <w:iCs/>
          <w:sz w:val="24"/>
          <w:szCs w:val="24"/>
          <w:lang w:val="ro-RO"/>
        </w:rPr>
        <w:t>rotaţie</w:t>
      </w:r>
      <w:proofErr w:type="spellEnd"/>
      <w:r w:rsidRPr="006A33AE">
        <w:rPr>
          <w:rFonts w:cstheme="minorHAnsi"/>
          <w:i/>
          <w:iCs/>
          <w:sz w:val="24"/>
          <w:szCs w:val="24"/>
          <w:lang w:val="ro-RO"/>
        </w:rPr>
        <w:t xml:space="preserve">, care să asigure pentru următorul sezon de reproducere un mozaic de </w:t>
      </w:r>
      <w:proofErr w:type="spellStart"/>
      <w:r w:rsidRPr="006A33AE">
        <w:rPr>
          <w:rFonts w:cstheme="minorHAnsi"/>
          <w:i/>
          <w:iCs/>
          <w:sz w:val="24"/>
          <w:szCs w:val="24"/>
          <w:lang w:val="ro-RO"/>
        </w:rPr>
        <w:t>vegetaţie</w:t>
      </w:r>
      <w:proofErr w:type="spellEnd"/>
      <w:r w:rsidRPr="006A33AE">
        <w:rPr>
          <w:rFonts w:cstheme="minorHAnsi"/>
          <w:i/>
          <w:iCs/>
          <w:sz w:val="24"/>
          <w:szCs w:val="24"/>
          <w:lang w:val="ro-RO"/>
        </w:rPr>
        <w:t xml:space="preserve"> palustră veche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vegetaţie</w:t>
      </w:r>
      <w:proofErr w:type="spellEnd"/>
      <w:r w:rsidRPr="006A33AE">
        <w:rPr>
          <w:rFonts w:cstheme="minorHAnsi"/>
          <w:i/>
          <w:iCs/>
          <w:sz w:val="24"/>
          <w:szCs w:val="24"/>
          <w:lang w:val="ro-RO"/>
        </w:rPr>
        <w:t xml:space="preserve"> palustră nouă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viguroasă. </w:t>
      </w:r>
      <w:proofErr w:type="spellStart"/>
      <w:r w:rsidRPr="006A33AE">
        <w:rPr>
          <w:rFonts w:cstheme="minorHAnsi"/>
          <w:i/>
          <w:iCs/>
          <w:sz w:val="24"/>
          <w:szCs w:val="24"/>
          <w:lang w:val="ro-RO"/>
        </w:rPr>
        <w:t>Suprafeţele</w:t>
      </w:r>
      <w:proofErr w:type="spellEnd"/>
      <w:r w:rsidRPr="006A33AE">
        <w:rPr>
          <w:rFonts w:cstheme="minorHAnsi"/>
          <w:i/>
          <w:iCs/>
          <w:sz w:val="24"/>
          <w:szCs w:val="24"/>
          <w:lang w:val="ro-RO"/>
        </w:rPr>
        <w:t xml:space="preserve"> ce vor fi cosite, vor fi stabilite anual astfel încât să se asigure un succes reproductiv maxim pentru aceste specii.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 Rezervația naturală Stufărișurile de la Sic și Rezervația naturală Valea </w:t>
      </w:r>
      <w:proofErr w:type="spellStart"/>
      <w:r w:rsidRPr="006A33AE">
        <w:rPr>
          <w:rFonts w:cstheme="minorHAnsi"/>
          <w:i/>
          <w:iCs/>
          <w:sz w:val="24"/>
          <w:szCs w:val="24"/>
          <w:lang w:val="ro-RO"/>
        </w:rPr>
        <w:t>Legiilor</w:t>
      </w:r>
      <w:proofErr w:type="spellEnd"/>
      <w:r w:rsidRPr="006A33AE">
        <w:rPr>
          <w:rFonts w:cstheme="minorHAnsi"/>
          <w:i/>
          <w:iCs/>
          <w:sz w:val="24"/>
          <w:szCs w:val="24"/>
          <w:lang w:val="ro-RO"/>
        </w:rPr>
        <w:t>.</w:t>
      </w:r>
    </w:p>
    <w:p w14:paraId="0F687ECC" w14:textId="36D4FFBF" w:rsidR="00E978D0" w:rsidRPr="006A33AE" w:rsidRDefault="00E978D0" w:rsidP="004237AF">
      <w:pPr>
        <w:spacing w:after="0" w:line="240" w:lineRule="auto"/>
        <w:jc w:val="both"/>
        <w:rPr>
          <w:rFonts w:cstheme="minorHAnsi"/>
          <w:sz w:val="24"/>
          <w:szCs w:val="24"/>
          <w:lang w:val="ro-RO"/>
        </w:rPr>
      </w:pPr>
    </w:p>
    <w:p w14:paraId="24641F99" w14:textId="3B7AEBAA" w:rsidR="00E978D0" w:rsidRPr="006A33AE" w:rsidRDefault="00E978D0" w:rsidP="004237AF">
      <w:pPr>
        <w:spacing w:after="0" w:line="240" w:lineRule="auto"/>
        <w:jc w:val="both"/>
        <w:rPr>
          <w:rFonts w:cstheme="minorHAnsi"/>
          <w:sz w:val="24"/>
          <w:szCs w:val="24"/>
          <w:lang w:val="ro-RO"/>
        </w:rPr>
      </w:pPr>
      <w:proofErr w:type="spellStart"/>
      <w:r w:rsidRPr="006A33AE">
        <w:rPr>
          <w:rFonts w:cstheme="minorHAnsi"/>
          <w:sz w:val="24"/>
          <w:szCs w:val="24"/>
          <w:lang w:val="ro-RO"/>
        </w:rPr>
        <w:t>Reconstrucţia</w:t>
      </w:r>
      <w:proofErr w:type="spellEnd"/>
      <w:r w:rsidRPr="006A33AE">
        <w:rPr>
          <w:rFonts w:cstheme="minorHAnsi"/>
          <w:sz w:val="24"/>
          <w:szCs w:val="24"/>
          <w:lang w:val="ro-RO"/>
        </w:rPr>
        <w:t xml:space="preserve"> ecologică a unor habitate istorice pentru speciile clocitoare de zone umede</w:t>
      </w:r>
    </w:p>
    <w:p w14:paraId="50EAFE1C" w14:textId="66691404" w:rsidR="00E978D0" w:rsidRPr="006A33AE" w:rsidRDefault="00E978D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Există documente istorice publicate la 1867, apoi la 1967, conform cărora la acea vreme speciile acvatice cuibăreau în efectiv semnificativ mai mare decât în prezent. În prezent lacul Legii este aproape complet secat din cauza ruperii barajului. Refacerea acestui baraj ar avea ca efect acumularea apei în lac </w:t>
      </w:r>
      <w:proofErr w:type="spellStart"/>
      <w:r w:rsidRPr="006A33AE">
        <w:rPr>
          <w:rFonts w:cstheme="minorHAnsi"/>
          <w:i/>
          <w:iCs/>
          <w:sz w:val="24"/>
          <w:szCs w:val="24"/>
          <w:lang w:val="ro-RO"/>
        </w:rPr>
        <w:t>însoţită</w:t>
      </w:r>
      <w:proofErr w:type="spellEnd"/>
      <w:r w:rsidRPr="006A33AE">
        <w:rPr>
          <w:rFonts w:cstheme="minorHAnsi"/>
          <w:i/>
          <w:iCs/>
          <w:sz w:val="24"/>
          <w:szCs w:val="24"/>
          <w:lang w:val="ro-RO"/>
        </w:rPr>
        <w:t xml:space="preserve"> de </w:t>
      </w:r>
      <w:proofErr w:type="spellStart"/>
      <w:r w:rsidRPr="006A33AE">
        <w:rPr>
          <w:rFonts w:cstheme="minorHAnsi"/>
          <w:i/>
          <w:iCs/>
          <w:sz w:val="24"/>
          <w:szCs w:val="24"/>
          <w:lang w:val="ro-RO"/>
        </w:rPr>
        <w:t>creşterea</w:t>
      </w:r>
      <w:proofErr w:type="spellEnd"/>
      <w:r w:rsidRPr="006A33AE">
        <w:rPr>
          <w:rFonts w:cstheme="minorHAnsi"/>
          <w:i/>
          <w:iCs/>
          <w:sz w:val="24"/>
          <w:szCs w:val="24"/>
          <w:lang w:val="ro-RO"/>
        </w:rPr>
        <w:t xml:space="preserve"> ofertei de </w:t>
      </w:r>
      <w:proofErr w:type="spellStart"/>
      <w:r w:rsidRPr="006A33AE">
        <w:rPr>
          <w:rFonts w:cstheme="minorHAnsi"/>
          <w:i/>
          <w:iCs/>
          <w:sz w:val="24"/>
          <w:szCs w:val="24"/>
          <w:lang w:val="ro-RO"/>
        </w:rPr>
        <w:t>nidificaţie</w:t>
      </w:r>
      <w:proofErr w:type="spellEnd"/>
      <w:r w:rsidRPr="006A33AE">
        <w:rPr>
          <w:rFonts w:cstheme="minorHAnsi"/>
          <w:i/>
          <w:iCs/>
          <w:sz w:val="24"/>
          <w:szCs w:val="24"/>
          <w:lang w:val="ro-RO"/>
        </w:rPr>
        <w:t xml:space="preserve"> pentru speciile acvatice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implicit de </w:t>
      </w:r>
      <w:proofErr w:type="spellStart"/>
      <w:r w:rsidRPr="006A33AE">
        <w:rPr>
          <w:rFonts w:cstheme="minorHAnsi"/>
          <w:i/>
          <w:iCs/>
          <w:sz w:val="24"/>
          <w:szCs w:val="24"/>
          <w:lang w:val="ro-RO"/>
        </w:rPr>
        <w:t>îmbunătăţirea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condiţiilor</w:t>
      </w:r>
      <w:proofErr w:type="spellEnd"/>
      <w:r w:rsidRPr="006A33AE">
        <w:rPr>
          <w:rFonts w:cstheme="minorHAnsi"/>
          <w:i/>
          <w:iCs/>
          <w:sz w:val="24"/>
          <w:szCs w:val="24"/>
          <w:lang w:val="ro-RO"/>
        </w:rPr>
        <w:t xml:space="preserve"> de cuibărire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menţinerea</w:t>
      </w:r>
      <w:proofErr w:type="spellEnd"/>
      <w:r w:rsidRPr="006A33AE">
        <w:rPr>
          <w:rFonts w:cstheme="minorHAnsi"/>
          <w:i/>
          <w:iCs/>
          <w:sz w:val="24"/>
          <w:szCs w:val="24"/>
          <w:lang w:val="ro-RO"/>
        </w:rPr>
        <w:t xml:space="preserve"> pe termen lung a </w:t>
      </w:r>
      <w:r w:rsidRPr="006A33AE">
        <w:rPr>
          <w:rFonts w:cstheme="minorHAnsi"/>
          <w:i/>
          <w:iCs/>
          <w:sz w:val="24"/>
          <w:szCs w:val="24"/>
          <w:lang w:val="ro-RO"/>
        </w:rPr>
        <w:lastRenderedPageBreak/>
        <w:t xml:space="preserve">stării de conservare favorabilă a acestora. De asemenea Valea </w:t>
      </w:r>
      <w:proofErr w:type="spellStart"/>
      <w:r w:rsidRPr="006A33AE">
        <w:rPr>
          <w:rFonts w:cstheme="minorHAnsi"/>
          <w:i/>
          <w:iCs/>
          <w:sz w:val="24"/>
          <w:szCs w:val="24"/>
          <w:lang w:val="ro-RO"/>
        </w:rPr>
        <w:t>Legiilor</w:t>
      </w:r>
      <w:proofErr w:type="spellEnd"/>
      <w:r w:rsidRPr="006A33AE">
        <w:rPr>
          <w:rFonts w:cstheme="minorHAnsi"/>
          <w:i/>
          <w:iCs/>
          <w:sz w:val="24"/>
          <w:szCs w:val="24"/>
          <w:lang w:val="ro-RO"/>
        </w:rPr>
        <w:t xml:space="preserve"> era la anul 1867 o salbă continuă de </w:t>
      </w:r>
      <w:proofErr w:type="spellStart"/>
      <w:r w:rsidRPr="006A33AE">
        <w:rPr>
          <w:rFonts w:cstheme="minorHAnsi"/>
          <w:i/>
          <w:iCs/>
          <w:sz w:val="24"/>
          <w:szCs w:val="24"/>
          <w:lang w:val="ro-RO"/>
        </w:rPr>
        <w:t>mlaştini</w:t>
      </w:r>
      <w:proofErr w:type="spellEnd"/>
      <w:r w:rsidRPr="006A33AE">
        <w:rPr>
          <w:rFonts w:cstheme="minorHAnsi"/>
          <w:i/>
          <w:iCs/>
          <w:sz w:val="24"/>
          <w:szCs w:val="24"/>
          <w:lang w:val="ro-RO"/>
        </w:rPr>
        <w:t xml:space="preserve"> până la Geaca. În prezent </w:t>
      </w:r>
      <w:proofErr w:type="spellStart"/>
      <w:r w:rsidRPr="006A33AE">
        <w:rPr>
          <w:rFonts w:cstheme="minorHAnsi"/>
          <w:i/>
          <w:iCs/>
          <w:sz w:val="24"/>
          <w:szCs w:val="24"/>
          <w:lang w:val="ro-RO"/>
        </w:rPr>
        <w:t>acestă</w:t>
      </w:r>
      <w:proofErr w:type="spellEnd"/>
      <w:r w:rsidRPr="006A33AE">
        <w:rPr>
          <w:rFonts w:cstheme="minorHAnsi"/>
          <w:i/>
          <w:iCs/>
          <w:sz w:val="24"/>
          <w:szCs w:val="24"/>
          <w:lang w:val="ro-RO"/>
        </w:rPr>
        <w:t xml:space="preserve"> zonă este utilizată ca </w:t>
      </w:r>
      <w:proofErr w:type="spellStart"/>
      <w:r w:rsidRPr="006A33AE">
        <w:rPr>
          <w:rFonts w:cstheme="minorHAnsi"/>
          <w:i/>
          <w:iCs/>
          <w:sz w:val="24"/>
          <w:szCs w:val="24"/>
          <w:lang w:val="ro-RO"/>
        </w:rPr>
        <w:t>fânaţ</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păşune</w:t>
      </w:r>
      <w:proofErr w:type="spellEnd"/>
      <w:r w:rsidRPr="006A33AE">
        <w:rPr>
          <w:rFonts w:cstheme="minorHAnsi"/>
          <w:i/>
          <w:iCs/>
          <w:sz w:val="24"/>
          <w:szCs w:val="24"/>
          <w:lang w:val="ro-RO"/>
        </w:rPr>
        <w:t xml:space="preserve">, ca urmare a drenării ei în anii 1970 prin regularizarea între Lacul Legii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Geaca a văii Legii. Refacerea vechiului ecosistem de </w:t>
      </w:r>
      <w:proofErr w:type="spellStart"/>
      <w:r w:rsidRPr="006A33AE">
        <w:rPr>
          <w:rFonts w:cstheme="minorHAnsi"/>
          <w:i/>
          <w:iCs/>
          <w:sz w:val="24"/>
          <w:szCs w:val="24"/>
          <w:lang w:val="ro-RO"/>
        </w:rPr>
        <w:t>mlaştină</w:t>
      </w:r>
      <w:proofErr w:type="spellEnd"/>
      <w:r w:rsidRPr="006A33AE">
        <w:rPr>
          <w:rFonts w:cstheme="minorHAnsi"/>
          <w:i/>
          <w:iCs/>
          <w:sz w:val="24"/>
          <w:szCs w:val="24"/>
          <w:lang w:val="ro-RO"/>
        </w:rPr>
        <w:t xml:space="preserve"> ar avea efecte benefice asupra tuturor speciilor de păsări dependente de zonele umede, atât a celor clocitoare cât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a celor de pasaj prin </w:t>
      </w:r>
      <w:proofErr w:type="spellStart"/>
      <w:r w:rsidRPr="006A33AE">
        <w:rPr>
          <w:rFonts w:cstheme="minorHAnsi"/>
          <w:i/>
          <w:iCs/>
          <w:sz w:val="24"/>
          <w:szCs w:val="24"/>
          <w:lang w:val="ro-RO"/>
        </w:rPr>
        <w:t>imbunătăţirea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calităţii</w:t>
      </w:r>
      <w:proofErr w:type="spellEnd"/>
      <w:r w:rsidRPr="006A33AE">
        <w:rPr>
          <w:rFonts w:cstheme="minorHAnsi"/>
          <w:i/>
          <w:iCs/>
          <w:sz w:val="24"/>
          <w:szCs w:val="24"/>
          <w:lang w:val="ro-RO"/>
        </w:rPr>
        <w:t xml:space="preserve"> habitatului. De asemenea, în </w:t>
      </w:r>
      <w:proofErr w:type="spellStart"/>
      <w:r w:rsidRPr="006A33AE">
        <w:rPr>
          <w:rFonts w:cstheme="minorHAnsi"/>
          <w:i/>
          <w:iCs/>
          <w:sz w:val="24"/>
          <w:szCs w:val="24"/>
          <w:lang w:val="ro-RO"/>
        </w:rPr>
        <w:t>rezervaţia</w:t>
      </w:r>
      <w:proofErr w:type="spellEnd"/>
      <w:r w:rsidRPr="006A33AE">
        <w:rPr>
          <w:rFonts w:cstheme="minorHAnsi"/>
          <w:i/>
          <w:iCs/>
          <w:sz w:val="24"/>
          <w:szCs w:val="24"/>
          <w:lang w:val="ro-RO"/>
        </w:rPr>
        <w:t xml:space="preserve"> naturală </w:t>
      </w:r>
      <w:proofErr w:type="spellStart"/>
      <w:r w:rsidRPr="006A33AE">
        <w:rPr>
          <w:rFonts w:cstheme="minorHAnsi"/>
          <w:i/>
          <w:iCs/>
          <w:sz w:val="24"/>
          <w:szCs w:val="24"/>
          <w:lang w:val="ro-RO"/>
        </w:rPr>
        <w:t>Stufărişurile</w:t>
      </w:r>
      <w:proofErr w:type="spellEnd"/>
      <w:r w:rsidRPr="006A33AE">
        <w:rPr>
          <w:rFonts w:cstheme="minorHAnsi"/>
          <w:i/>
          <w:iCs/>
          <w:sz w:val="24"/>
          <w:szCs w:val="24"/>
          <w:lang w:val="ro-RO"/>
        </w:rPr>
        <w:t xml:space="preserve"> de la Sic este necesară </w:t>
      </w:r>
      <w:proofErr w:type="spellStart"/>
      <w:r w:rsidRPr="006A33AE">
        <w:rPr>
          <w:rFonts w:cstheme="minorHAnsi"/>
          <w:i/>
          <w:iCs/>
          <w:sz w:val="24"/>
          <w:szCs w:val="24"/>
          <w:lang w:val="ro-RO"/>
        </w:rPr>
        <w:t>reconstrucţia</w:t>
      </w:r>
      <w:proofErr w:type="spellEnd"/>
      <w:r w:rsidRPr="006A33AE">
        <w:rPr>
          <w:rFonts w:cstheme="minorHAnsi"/>
          <w:i/>
          <w:iCs/>
          <w:sz w:val="24"/>
          <w:szCs w:val="24"/>
          <w:lang w:val="ro-RO"/>
        </w:rPr>
        <w:t xml:space="preserve"> ecologică a habitatelor acvatice. Aici, din cauza secetelor din ultimii ani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a intervențiilor umane, nivelul apei este foarte scăzut. În vederea asigurării </w:t>
      </w:r>
      <w:proofErr w:type="spellStart"/>
      <w:r w:rsidRPr="006A33AE">
        <w:rPr>
          <w:rFonts w:cstheme="minorHAnsi"/>
          <w:i/>
          <w:iCs/>
          <w:sz w:val="24"/>
          <w:szCs w:val="24"/>
          <w:lang w:val="ro-RO"/>
        </w:rPr>
        <w:t>calităţii</w:t>
      </w:r>
      <w:proofErr w:type="spellEnd"/>
      <w:r w:rsidRPr="006A33AE">
        <w:rPr>
          <w:rFonts w:cstheme="minorHAnsi"/>
          <w:i/>
          <w:iCs/>
          <w:sz w:val="24"/>
          <w:szCs w:val="24"/>
          <w:lang w:val="ro-RO"/>
        </w:rPr>
        <w:t xml:space="preserve"> habitatului sunt necesare lucrări de adâncire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îndiguire care să rezulte în acumularea apei pe o </w:t>
      </w:r>
      <w:proofErr w:type="spellStart"/>
      <w:r w:rsidRPr="006A33AE">
        <w:rPr>
          <w:rFonts w:cstheme="minorHAnsi"/>
          <w:i/>
          <w:iCs/>
          <w:sz w:val="24"/>
          <w:szCs w:val="24"/>
          <w:lang w:val="ro-RO"/>
        </w:rPr>
        <w:t>suprafaţă</w:t>
      </w:r>
      <w:proofErr w:type="spellEnd"/>
      <w:r w:rsidRPr="006A33AE">
        <w:rPr>
          <w:rFonts w:cstheme="minorHAnsi"/>
          <w:i/>
          <w:iCs/>
          <w:sz w:val="24"/>
          <w:szCs w:val="24"/>
          <w:lang w:val="ro-RO"/>
        </w:rPr>
        <w:t xml:space="preserve"> de circa 5-10 ha pe toată perioada anului. Măsura se aplică în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Stufărișurile de la Sic și în Rezervația naturală Valea </w:t>
      </w:r>
      <w:proofErr w:type="spellStart"/>
      <w:r w:rsidRPr="006A33AE">
        <w:rPr>
          <w:rFonts w:cstheme="minorHAnsi"/>
          <w:i/>
          <w:iCs/>
          <w:sz w:val="24"/>
          <w:szCs w:val="24"/>
          <w:lang w:val="ro-RO"/>
        </w:rPr>
        <w:t>Legiilor</w:t>
      </w:r>
      <w:proofErr w:type="spellEnd"/>
      <w:r w:rsidRPr="006A33AE">
        <w:rPr>
          <w:rFonts w:cstheme="minorHAnsi"/>
          <w:i/>
          <w:iCs/>
          <w:sz w:val="24"/>
          <w:szCs w:val="24"/>
          <w:lang w:val="ro-RO"/>
        </w:rPr>
        <w:t>.</w:t>
      </w:r>
    </w:p>
    <w:p w14:paraId="02279695" w14:textId="43C881C9" w:rsidR="00E978D0" w:rsidRPr="006A33AE" w:rsidRDefault="00E978D0" w:rsidP="004237AF">
      <w:pPr>
        <w:spacing w:after="0" w:line="240" w:lineRule="auto"/>
        <w:jc w:val="both"/>
        <w:rPr>
          <w:rFonts w:cstheme="minorHAnsi"/>
          <w:sz w:val="24"/>
          <w:szCs w:val="24"/>
          <w:lang w:val="ro-RO"/>
        </w:rPr>
      </w:pPr>
    </w:p>
    <w:p w14:paraId="7E27C393" w14:textId="219C2883" w:rsidR="00E978D0" w:rsidRPr="006A33AE" w:rsidRDefault="002F7832" w:rsidP="004237AF">
      <w:pPr>
        <w:spacing w:after="0" w:line="240" w:lineRule="auto"/>
        <w:jc w:val="both"/>
        <w:rPr>
          <w:rFonts w:cstheme="minorHAnsi"/>
          <w:sz w:val="24"/>
          <w:szCs w:val="24"/>
          <w:lang w:val="ro-RO"/>
        </w:rPr>
      </w:pPr>
      <w:r w:rsidRPr="006A33AE">
        <w:rPr>
          <w:rFonts w:cstheme="minorHAnsi"/>
          <w:sz w:val="24"/>
          <w:szCs w:val="24"/>
          <w:lang w:val="ro-RO"/>
        </w:rPr>
        <w:t xml:space="preserve">Prevenirea incendiilor </w:t>
      </w:r>
      <w:proofErr w:type="spellStart"/>
      <w:r w:rsidRPr="006A33AE">
        <w:rPr>
          <w:rFonts w:cstheme="minorHAnsi"/>
          <w:sz w:val="24"/>
          <w:szCs w:val="24"/>
          <w:lang w:val="ro-RO"/>
        </w:rPr>
        <w:t>vegetaţiei</w:t>
      </w:r>
      <w:proofErr w:type="spellEnd"/>
      <w:r w:rsidRPr="006A33AE">
        <w:rPr>
          <w:rFonts w:cstheme="minorHAnsi"/>
          <w:sz w:val="24"/>
          <w:szCs w:val="24"/>
          <w:lang w:val="ro-RO"/>
        </w:rPr>
        <w:t xml:space="preserve"> palustre prin amplasarea de panouri informative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de avertizare</w:t>
      </w:r>
    </w:p>
    <w:p w14:paraId="0F786DA9" w14:textId="7833CEBA" w:rsidR="00E978D0" w:rsidRPr="006A33AE" w:rsidRDefault="002F783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Incendierea </w:t>
      </w:r>
      <w:proofErr w:type="spellStart"/>
      <w:r w:rsidRPr="006A33AE">
        <w:rPr>
          <w:rFonts w:cstheme="minorHAnsi"/>
          <w:i/>
          <w:iCs/>
          <w:sz w:val="24"/>
          <w:szCs w:val="24"/>
          <w:lang w:val="ro-RO"/>
        </w:rPr>
        <w:t>vegetaţiei</w:t>
      </w:r>
      <w:proofErr w:type="spellEnd"/>
      <w:r w:rsidRPr="006A33AE">
        <w:rPr>
          <w:rFonts w:cstheme="minorHAnsi"/>
          <w:i/>
          <w:iCs/>
          <w:sz w:val="24"/>
          <w:szCs w:val="24"/>
          <w:lang w:val="ro-RO"/>
        </w:rPr>
        <w:t xml:space="preserve"> palustre în sit este o practică curentă, ilegală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care se </w:t>
      </w:r>
      <w:proofErr w:type="spellStart"/>
      <w:r w:rsidRPr="006A33AE">
        <w:rPr>
          <w:rFonts w:cstheme="minorHAnsi"/>
          <w:i/>
          <w:iCs/>
          <w:sz w:val="24"/>
          <w:szCs w:val="24"/>
          <w:lang w:val="ro-RO"/>
        </w:rPr>
        <w:t>desfăşoară</w:t>
      </w:r>
      <w:proofErr w:type="spellEnd"/>
      <w:r w:rsidRPr="006A33AE">
        <w:rPr>
          <w:rFonts w:cstheme="minorHAnsi"/>
          <w:i/>
          <w:iCs/>
          <w:sz w:val="24"/>
          <w:szCs w:val="24"/>
          <w:lang w:val="ro-RO"/>
        </w:rPr>
        <w:t xml:space="preserve"> necontrolat, mai ales în lunile martie-aprilie. Această practică afectează </w:t>
      </w:r>
      <w:proofErr w:type="spellStart"/>
      <w:r w:rsidRPr="006A33AE">
        <w:rPr>
          <w:rFonts w:cstheme="minorHAnsi"/>
          <w:i/>
          <w:iCs/>
          <w:sz w:val="24"/>
          <w:szCs w:val="24"/>
          <w:lang w:val="ro-RO"/>
        </w:rPr>
        <w:t>populaţiile</w:t>
      </w:r>
      <w:proofErr w:type="spellEnd"/>
      <w:r w:rsidRPr="006A33AE">
        <w:rPr>
          <w:rFonts w:cstheme="minorHAnsi"/>
          <w:i/>
          <w:iCs/>
          <w:sz w:val="24"/>
          <w:szCs w:val="24"/>
          <w:lang w:val="ro-RO"/>
        </w:rPr>
        <w:t xml:space="preserve"> tuturor speciilor de păsări care cuibăresc în </w:t>
      </w:r>
      <w:proofErr w:type="spellStart"/>
      <w:r w:rsidRPr="006A33AE">
        <w:rPr>
          <w:rFonts w:cstheme="minorHAnsi"/>
          <w:i/>
          <w:iCs/>
          <w:sz w:val="24"/>
          <w:szCs w:val="24"/>
          <w:lang w:val="ro-RO"/>
        </w:rPr>
        <w:t>vegetaţia</w:t>
      </w:r>
      <w:proofErr w:type="spellEnd"/>
      <w:r w:rsidRPr="006A33AE">
        <w:rPr>
          <w:rFonts w:cstheme="minorHAnsi"/>
          <w:i/>
          <w:iCs/>
          <w:sz w:val="24"/>
          <w:szCs w:val="24"/>
          <w:lang w:val="ro-RO"/>
        </w:rPr>
        <w:t xml:space="preserve"> palustră, atât în mod direct, uneori indivizi </w:t>
      </w:r>
      <w:proofErr w:type="spellStart"/>
      <w:r w:rsidRPr="006A33AE">
        <w:rPr>
          <w:rFonts w:cstheme="minorHAnsi"/>
          <w:i/>
          <w:iCs/>
          <w:sz w:val="24"/>
          <w:szCs w:val="24"/>
          <w:lang w:val="ro-RO"/>
        </w:rPr>
        <w:t>aparţinând</w:t>
      </w:r>
      <w:proofErr w:type="spellEnd"/>
      <w:r w:rsidRPr="006A33AE">
        <w:rPr>
          <w:rFonts w:cstheme="minorHAnsi"/>
          <w:i/>
          <w:iCs/>
          <w:sz w:val="24"/>
          <w:szCs w:val="24"/>
          <w:lang w:val="ro-RO"/>
        </w:rPr>
        <w:t xml:space="preserve"> speciilor criteriu fiind </w:t>
      </w:r>
      <w:proofErr w:type="spellStart"/>
      <w:r w:rsidRPr="006A33AE">
        <w:rPr>
          <w:rFonts w:cstheme="minorHAnsi"/>
          <w:i/>
          <w:iCs/>
          <w:sz w:val="24"/>
          <w:szCs w:val="24"/>
          <w:lang w:val="ro-RO"/>
        </w:rPr>
        <w:t>carbonizaţi</w:t>
      </w:r>
      <w:proofErr w:type="spellEnd"/>
      <w:r w:rsidRPr="006A33AE">
        <w:rPr>
          <w:rFonts w:cstheme="minorHAnsi"/>
          <w:i/>
          <w:iCs/>
          <w:sz w:val="24"/>
          <w:szCs w:val="24"/>
          <w:lang w:val="ro-RO"/>
        </w:rPr>
        <w:t xml:space="preserve"> sau cuiburile lor arse, cât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indirect prin distrugerea pe </w:t>
      </w:r>
      <w:proofErr w:type="spellStart"/>
      <w:r w:rsidRPr="006A33AE">
        <w:rPr>
          <w:rFonts w:cstheme="minorHAnsi"/>
          <w:i/>
          <w:iCs/>
          <w:sz w:val="24"/>
          <w:szCs w:val="24"/>
          <w:lang w:val="ro-RO"/>
        </w:rPr>
        <w:t>suprafeţe</w:t>
      </w:r>
      <w:proofErr w:type="spellEnd"/>
      <w:r w:rsidRPr="006A33AE">
        <w:rPr>
          <w:rFonts w:cstheme="minorHAnsi"/>
          <w:i/>
          <w:iCs/>
          <w:sz w:val="24"/>
          <w:szCs w:val="24"/>
          <w:lang w:val="ro-RO"/>
        </w:rPr>
        <w:t xml:space="preserve"> mari a habitatului de cuibărire. În prezent, </w:t>
      </w:r>
      <w:proofErr w:type="spellStart"/>
      <w:r w:rsidRPr="006A33AE">
        <w:rPr>
          <w:rFonts w:cstheme="minorHAnsi"/>
          <w:i/>
          <w:iCs/>
          <w:sz w:val="24"/>
          <w:szCs w:val="24"/>
          <w:lang w:val="ro-RO"/>
        </w:rPr>
        <w:t>motivaţiile</w:t>
      </w:r>
      <w:proofErr w:type="spellEnd"/>
      <w:r w:rsidRPr="006A33AE">
        <w:rPr>
          <w:rFonts w:cstheme="minorHAnsi"/>
          <w:i/>
          <w:iCs/>
          <w:sz w:val="24"/>
          <w:szCs w:val="24"/>
          <w:lang w:val="ro-RO"/>
        </w:rPr>
        <w:t xml:space="preserve"> acestui fenomen nu sunt pe deplin cunoscute iar efectele sunt extrem de negative. Pentru limitarea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cele din urmă eliminarea acestui fenomen se vor întreprinde </w:t>
      </w:r>
      <w:proofErr w:type="spellStart"/>
      <w:r w:rsidRPr="006A33AE">
        <w:rPr>
          <w:rFonts w:cstheme="minorHAnsi"/>
          <w:i/>
          <w:iCs/>
          <w:sz w:val="24"/>
          <w:szCs w:val="24"/>
          <w:lang w:val="ro-RO"/>
        </w:rPr>
        <w:t>activităţi</w:t>
      </w:r>
      <w:proofErr w:type="spellEnd"/>
      <w:r w:rsidRPr="006A33AE">
        <w:rPr>
          <w:rFonts w:cstheme="minorHAnsi"/>
          <w:i/>
          <w:iCs/>
          <w:sz w:val="24"/>
          <w:szCs w:val="24"/>
          <w:lang w:val="ro-RO"/>
        </w:rPr>
        <w:t xml:space="preserve"> de </w:t>
      </w:r>
      <w:proofErr w:type="spellStart"/>
      <w:r w:rsidRPr="006A33AE">
        <w:rPr>
          <w:rFonts w:cstheme="minorHAnsi"/>
          <w:i/>
          <w:iCs/>
          <w:sz w:val="24"/>
          <w:szCs w:val="24"/>
          <w:lang w:val="ro-RO"/>
        </w:rPr>
        <w:t>conştientizare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informare a </w:t>
      </w:r>
      <w:proofErr w:type="spellStart"/>
      <w:r w:rsidRPr="006A33AE">
        <w:rPr>
          <w:rFonts w:cstheme="minorHAnsi"/>
          <w:i/>
          <w:iCs/>
          <w:sz w:val="24"/>
          <w:szCs w:val="24"/>
          <w:lang w:val="ro-RO"/>
        </w:rPr>
        <w:t>populaţiei</w:t>
      </w:r>
      <w:proofErr w:type="spellEnd"/>
      <w:r w:rsidRPr="006A33AE">
        <w:rPr>
          <w:rFonts w:cstheme="minorHAnsi"/>
          <w:i/>
          <w:iCs/>
          <w:sz w:val="24"/>
          <w:szCs w:val="24"/>
          <w:lang w:val="ro-RO"/>
        </w:rPr>
        <w:t xml:space="preserve"> locale, de amplasare a unor panouri informative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de avertizare.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 Rezervația naturală Stufărișurile de la Sic și Rezervația naturală Valea </w:t>
      </w:r>
      <w:proofErr w:type="spellStart"/>
      <w:r w:rsidRPr="006A33AE">
        <w:rPr>
          <w:rFonts w:cstheme="minorHAnsi"/>
          <w:i/>
          <w:iCs/>
          <w:sz w:val="24"/>
          <w:szCs w:val="24"/>
          <w:lang w:val="ro-RO"/>
        </w:rPr>
        <w:t>Legiilor</w:t>
      </w:r>
      <w:proofErr w:type="spellEnd"/>
      <w:r w:rsidRPr="006A33AE">
        <w:rPr>
          <w:rFonts w:cstheme="minorHAnsi"/>
          <w:i/>
          <w:iCs/>
          <w:sz w:val="24"/>
          <w:szCs w:val="24"/>
          <w:lang w:val="ro-RO"/>
        </w:rPr>
        <w:t>.</w:t>
      </w:r>
    </w:p>
    <w:p w14:paraId="00E2BD6B" w14:textId="158952FE" w:rsidR="00E978D0" w:rsidRPr="006A33AE" w:rsidRDefault="00E978D0" w:rsidP="004237AF">
      <w:pPr>
        <w:spacing w:after="0" w:line="240" w:lineRule="auto"/>
        <w:jc w:val="both"/>
        <w:rPr>
          <w:rFonts w:cstheme="minorHAnsi"/>
          <w:sz w:val="24"/>
          <w:szCs w:val="24"/>
          <w:lang w:val="ro-RO"/>
        </w:rPr>
      </w:pPr>
    </w:p>
    <w:p w14:paraId="504198B0" w14:textId="3F1747F2" w:rsidR="00E978D0" w:rsidRPr="006A33AE" w:rsidRDefault="002F7832" w:rsidP="004237AF">
      <w:pPr>
        <w:spacing w:after="0" w:line="240" w:lineRule="auto"/>
        <w:jc w:val="both"/>
        <w:rPr>
          <w:rFonts w:cstheme="minorHAnsi"/>
          <w:sz w:val="24"/>
          <w:szCs w:val="24"/>
          <w:lang w:val="ro-RO"/>
        </w:rPr>
      </w:pPr>
      <w:r w:rsidRPr="006A33AE">
        <w:rPr>
          <w:rFonts w:cstheme="minorHAnsi"/>
          <w:sz w:val="24"/>
          <w:szCs w:val="24"/>
          <w:lang w:val="ro-RO"/>
        </w:rPr>
        <w:t xml:space="preserve">Interzicerea/limitarea poluării fonice asociate cu acvacultura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pescuitul de agrement.</w:t>
      </w:r>
    </w:p>
    <w:p w14:paraId="7B2FF723" w14:textId="1374BAC1" w:rsidR="002F7832" w:rsidRPr="006A33AE" w:rsidRDefault="002F783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Adesea grupuri de pescari folosesc aparatura audio, în completă </w:t>
      </w:r>
      <w:proofErr w:type="spellStart"/>
      <w:r w:rsidRPr="006A33AE">
        <w:rPr>
          <w:rFonts w:cstheme="minorHAnsi"/>
          <w:i/>
          <w:iCs/>
          <w:sz w:val="24"/>
          <w:szCs w:val="24"/>
          <w:lang w:val="ro-RO"/>
        </w:rPr>
        <w:t>neconcordanţă</w:t>
      </w:r>
      <w:proofErr w:type="spellEnd"/>
      <w:r w:rsidRPr="006A33AE">
        <w:rPr>
          <w:rFonts w:cstheme="minorHAnsi"/>
          <w:i/>
          <w:iCs/>
          <w:sz w:val="24"/>
          <w:szCs w:val="24"/>
          <w:lang w:val="ro-RO"/>
        </w:rPr>
        <w:t xml:space="preserve"> cu statutul de arie naturală protejată a iazurilor piscicole din sit, cauzând poluare fonică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implicit deranj asupra speciilor de păsări acvatice. În </w:t>
      </w:r>
      <w:proofErr w:type="spellStart"/>
      <w:r w:rsidRPr="006A33AE">
        <w:rPr>
          <w:rFonts w:cstheme="minorHAnsi"/>
          <w:i/>
          <w:iCs/>
          <w:sz w:val="24"/>
          <w:szCs w:val="24"/>
          <w:lang w:val="ro-RO"/>
        </w:rPr>
        <w:t>consecinţă</w:t>
      </w:r>
      <w:proofErr w:type="spellEnd"/>
      <w:r w:rsidRPr="006A33AE">
        <w:rPr>
          <w:rFonts w:cstheme="minorHAnsi"/>
          <w:i/>
          <w:iCs/>
          <w:sz w:val="24"/>
          <w:szCs w:val="24"/>
          <w:lang w:val="ro-RO"/>
        </w:rPr>
        <w:t xml:space="preserve"> nu este permisă folosirea, pe nici una din zonele umede ale ROSPA0104 a obiectelor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aparatelor care produc zgomote menite să sperie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să </w:t>
      </w:r>
      <w:proofErr w:type="spellStart"/>
      <w:r w:rsidRPr="006A33AE">
        <w:rPr>
          <w:rFonts w:cstheme="minorHAnsi"/>
          <w:i/>
          <w:iCs/>
          <w:sz w:val="24"/>
          <w:szCs w:val="24"/>
          <w:lang w:val="ro-RO"/>
        </w:rPr>
        <w:t>îndepătreze</w:t>
      </w:r>
      <w:proofErr w:type="spellEnd"/>
      <w:r w:rsidRPr="006A33AE">
        <w:rPr>
          <w:rFonts w:cstheme="minorHAnsi"/>
          <w:i/>
          <w:iCs/>
          <w:sz w:val="24"/>
          <w:szCs w:val="24"/>
          <w:lang w:val="ro-RO"/>
        </w:rPr>
        <w:t xml:space="preserve"> indivizii speciilor de păsări criteriu pentru sit.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w:t>
      </w:r>
    </w:p>
    <w:p w14:paraId="271538C6" w14:textId="742FCC62" w:rsidR="00E978D0" w:rsidRPr="006A33AE" w:rsidRDefault="00E978D0" w:rsidP="004237AF">
      <w:pPr>
        <w:spacing w:after="0" w:line="240" w:lineRule="auto"/>
        <w:jc w:val="both"/>
        <w:rPr>
          <w:rFonts w:cstheme="minorHAnsi"/>
          <w:sz w:val="24"/>
          <w:szCs w:val="24"/>
          <w:lang w:val="ro-RO"/>
        </w:rPr>
      </w:pPr>
    </w:p>
    <w:p w14:paraId="68C0BE3D" w14:textId="650DC1D5" w:rsidR="00E978D0" w:rsidRPr="006A33AE" w:rsidRDefault="002F7832" w:rsidP="004237AF">
      <w:pPr>
        <w:spacing w:after="0" w:line="240" w:lineRule="auto"/>
        <w:jc w:val="both"/>
        <w:rPr>
          <w:rFonts w:cstheme="minorHAnsi"/>
          <w:sz w:val="24"/>
          <w:szCs w:val="24"/>
          <w:lang w:val="ro-RO"/>
        </w:rPr>
      </w:pPr>
      <w:r w:rsidRPr="006A33AE">
        <w:rPr>
          <w:rFonts w:cstheme="minorHAnsi"/>
          <w:sz w:val="24"/>
          <w:szCs w:val="24"/>
          <w:lang w:val="ro-RO"/>
        </w:rPr>
        <w:t xml:space="preserve">Interzicerea pescuitului din barcă de la o </w:t>
      </w:r>
      <w:proofErr w:type="spellStart"/>
      <w:r w:rsidRPr="006A33AE">
        <w:rPr>
          <w:rFonts w:cstheme="minorHAnsi"/>
          <w:sz w:val="24"/>
          <w:szCs w:val="24"/>
          <w:lang w:val="ro-RO"/>
        </w:rPr>
        <w:t>distanţă</w:t>
      </w:r>
      <w:proofErr w:type="spellEnd"/>
      <w:r w:rsidRPr="006A33AE">
        <w:rPr>
          <w:rFonts w:cstheme="minorHAnsi"/>
          <w:sz w:val="24"/>
          <w:szCs w:val="24"/>
          <w:lang w:val="ro-RO"/>
        </w:rPr>
        <w:t xml:space="preserve"> mai mică de 50m de </w:t>
      </w:r>
      <w:proofErr w:type="spellStart"/>
      <w:r w:rsidRPr="006A33AE">
        <w:rPr>
          <w:rFonts w:cstheme="minorHAnsi"/>
          <w:sz w:val="24"/>
          <w:szCs w:val="24"/>
          <w:lang w:val="ro-RO"/>
        </w:rPr>
        <w:t>vegetaţia</w:t>
      </w:r>
      <w:proofErr w:type="spellEnd"/>
      <w:r w:rsidRPr="006A33AE">
        <w:rPr>
          <w:rFonts w:cstheme="minorHAnsi"/>
          <w:sz w:val="24"/>
          <w:szCs w:val="24"/>
          <w:lang w:val="ro-RO"/>
        </w:rPr>
        <w:t xml:space="preserve"> palustră.</w:t>
      </w:r>
    </w:p>
    <w:p w14:paraId="089A8927" w14:textId="2D9814E2" w:rsidR="00E978D0" w:rsidRPr="006A33AE" w:rsidRDefault="002F783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În prezent, accesul bărcilor nu este reglementat </w:t>
      </w:r>
      <w:proofErr w:type="spellStart"/>
      <w:r w:rsidRPr="006A33AE">
        <w:rPr>
          <w:rFonts w:cstheme="minorHAnsi"/>
          <w:i/>
          <w:iCs/>
          <w:sz w:val="24"/>
          <w:szCs w:val="24"/>
          <w:lang w:val="ro-RO"/>
        </w:rPr>
        <w:t>ţinând</w:t>
      </w:r>
      <w:proofErr w:type="spellEnd"/>
      <w:r w:rsidRPr="006A33AE">
        <w:rPr>
          <w:rFonts w:cstheme="minorHAnsi"/>
          <w:i/>
          <w:iCs/>
          <w:sz w:val="24"/>
          <w:szCs w:val="24"/>
          <w:lang w:val="ro-RO"/>
        </w:rPr>
        <w:t xml:space="preserve"> cont de </w:t>
      </w:r>
      <w:proofErr w:type="spellStart"/>
      <w:r w:rsidRPr="006A33AE">
        <w:rPr>
          <w:rFonts w:cstheme="minorHAnsi"/>
          <w:i/>
          <w:iCs/>
          <w:sz w:val="24"/>
          <w:szCs w:val="24"/>
          <w:lang w:val="ro-RO"/>
        </w:rPr>
        <w:t>necesităţile</w:t>
      </w:r>
      <w:proofErr w:type="spellEnd"/>
      <w:r w:rsidRPr="006A33AE">
        <w:rPr>
          <w:rFonts w:cstheme="minorHAnsi"/>
          <w:i/>
          <w:iCs/>
          <w:sz w:val="24"/>
          <w:szCs w:val="24"/>
          <w:lang w:val="ro-RO"/>
        </w:rPr>
        <w:t xml:space="preserve"> de hrană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odihnă pentru speciile criteriu. În acest sens va fi </w:t>
      </w:r>
      <w:proofErr w:type="spellStart"/>
      <w:r w:rsidRPr="006A33AE">
        <w:rPr>
          <w:rFonts w:cstheme="minorHAnsi"/>
          <w:i/>
          <w:iCs/>
          <w:sz w:val="24"/>
          <w:szCs w:val="24"/>
          <w:lang w:val="ro-RO"/>
        </w:rPr>
        <w:t>restricţionat</w:t>
      </w:r>
      <w:proofErr w:type="spellEnd"/>
      <w:r w:rsidRPr="006A33AE">
        <w:rPr>
          <w:rFonts w:cstheme="minorHAnsi"/>
          <w:i/>
          <w:iCs/>
          <w:sz w:val="24"/>
          <w:szCs w:val="24"/>
          <w:lang w:val="ro-RO"/>
        </w:rPr>
        <w:t xml:space="preserve"> accesul la o </w:t>
      </w:r>
      <w:proofErr w:type="spellStart"/>
      <w:r w:rsidRPr="006A33AE">
        <w:rPr>
          <w:rFonts w:cstheme="minorHAnsi"/>
          <w:i/>
          <w:iCs/>
          <w:sz w:val="24"/>
          <w:szCs w:val="24"/>
          <w:lang w:val="ro-RO"/>
        </w:rPr>
        <w:t>distanţă</w:t>
      </w:r>
      <w:proofErr w:type="spellEnd"/>
      <w:r w:rsidRPr="006A33AE">
        <w:rPr>
          <w:rFonts w:cstheme="minorHAnsi"/>
          <w:i/>
          <w:iCs/>
          <w:sz w:val="24"/>
          <w:szCs w:val="24"/>
          <w:lang w:val="ro-RO"/>
        </w:rPr>
        <w:t xml:space="preserve"> mai mică de 50m de </w:t>
      </w:r>
      <w:proofErr w:type="spellStart"/>
      <w:r w:rsidRPr="006A33AE">
        <w:rPr>
          <w:rFonts w:cstheme="minorHAnsi"/>
          <w:i/>
          <w:iCs/>
          <w:sz w:val="24"/>
          <w:szCs w:val="24"/>
          <w:lang w:val="ro-RO"/>
        </w:rPr>
        <w:t>vegetaţia</w:t>
      </w:r>
      <w:proofErr w:type="spellEnd"/>
      <w:r w:rsidRPr="006A33AE">
        <w:rPr>
          <w:rFonts w:cstheme="minorHAnsi"/>
          <w:i/>
          <w:iCs/>
          <w:sz w:val="24"/>
          <w:szCs w:val="24"/>
          <w:lang w:val="ro-RO"/>
        </w:rPr>
        <w:t xml:space="preserve"> palustră, în acest fel eliminându-se deranjul păsărilor în zonele de hrănire. Accesul bărcilor se va putea realiza în aceste zone doar în </w:t>
      </w:r>
      <w:proofErr w:type="spellStart"/>
      <w:r w:rsidRPr="006A33AE">
        <w:rPr>
          <w:rFonts w:cstheme="minorHAnsi"/>
          <w:i/>
          <w:iCs/>
          <w:sz w:val="24"/>
          <w:szCs w:val="24"/>
          <w:lang w:val="ro-RO"/>
        </w:rPr>
        <w:t>situaţii</w:t>
      </w:r>
      <w:proofErr w:type="spellEnd"/>
      <w:r w:rsidRPr="006A33AE">
        <w:rPr>
          <w:rFonts w:cstheme="minorHAnsi"/>
          <w:i/>
          <w:iCs/>
          <w:sz w:val="24"/>
          <w:szCs w:val="24"/>
          <w:lang w:val="ro-RO"/>
        </w:rPr>
        <w:t xml:space="preserve"> de </w:t>
      </w:r>
      <w:proofErr w:type="spellStart"/>
      <w:r w:rsidRPr="006A33AE">
        <w:rPr>
          <w:rFonts w:cstheme="minorHAnsi"/>
          <w:i/>
          <w:iCs/>
          <w:sz w:val="24"/>
          <w:szCs w:val="24"/>
          <w:lang w:val="ro-RO"/>
        </w:rPr>
        <w:t>forţă</w:t>
      </w:r>
      <w:proofErr w:type="spellEnd"/>
      <w:r w:rsidRPr="006A33AE">
        <w:rPr>
          <w:rFonts w:cstheme="minorHAnsi"/>
          <w:i/>
          <w:iCs/>
          <w:sz w:val="24"/>
          <w:szCs w:val="24"/>
          <w:lang w:val="ro-RO"/>
        </w:rPr>
        <w:t xml:space="preserve"> majoră de exemplu </w:t>
      </w:r>
      <w:proofErr w:type="spellStart"/>
      <w:r w:rsidRPr="006A33AE">
        <w:rPr>
          <w:rFonts w:cstheme="minorHAnsi"/>
          <w:i/>
          <w:iCs/>
          <w:sz w:val="24"/>
          <w:szCs w:val="24"/>
          <w:lang w:val="ro-RO"/>
        </w:rPr>
        <w:t>operaţiuni</w:t>
      </w:r>
      <w:proofErr w:type="spellEnd"/>
      <w:r w:rsidRPr="006A33AE">
        <w:rPr>
          <w:rFonts w:cstheme="minorHAnsi"/>
          <w:i/>
          <w:iCs/>
          <w:sz w:val="24"/>
          <w:szCs w:val="24"/>
          <w:lang w:val="ro-RO"/>
        </w:rPr>
        <w:t xml:space="preserve"> de salvare, poluări accidentale etc. Măsura se aplică în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w:t>
      </w:r>
    </w:p>
    <w:p w14:paraId="3F5AEE7F" w14:textId="1E7C4B64" w:rsidR="00E978D0" w:rsidRPr="006A33AE" w:rsidRDefault="00E978D0" w:rsidP="004237AF">
      <w:pPr>
        <w:spacing w:after="0" w:line="240" w:lineRule="auto"/>
        <w:jc w:val="both"/>
        <w:rPr>
          <w:rFonts w:cstheme="minorHAnsi"/>
          <w:sz w:val="24"/>
          <w:szCs w:val="24"/>
          <w:lang w:val="ro-RO"/>
        </w:rPr>
      </w:pPr>
    </w:p>
    <w:p w14:paraId="2164F939" w14:textId="072B28FE" w:rsidR="00E978D0" w:rsidRPr="006A33AE" w:rsidRDefault="002F7832" w:rsidP="004237AF">
      <w:pPr>
        <w:spacing w:after="0" w:line="240" w:lineRule="auto"/>
        <w:jc w:val="both"/>
        <w:rPr>
          <w:rFonts w:cstheme="minorHAnsi"/>
          <w:sz w:val="24"/>
          <w:szCs w:val="24"/>
          <w:lang w:val="ro-RO"/>
        </w:rPr>
      </w:pPr>
      <w:r w:rsidRPr="006A33AE">
        <w:rPr>
          <w:rFonts w:cstheme="minorHAnsi"/>
          <w:sz w:val="24"/>
          <w:szCs w:val="24"/>
          <w:lang w:val="ro-RO"/>
        </w:rPr>
        <w:t xml:space="preserve">Reglementarea numărului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tipurilor de bărci</w:t>
      </w:r>
    </w:p>
    <w:p w14:paraId="244FA16C" w14:textId="15E4E2F9" w:rsidR="00E978D0" w:rsidRPr="006A33AE" w:rsidRDefault="002F783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În scopul minimizării deranjului asupra păsărilor acvatice este necesară reglementarea numărului de bărci în fiecare din zonele umede. Astfel la Lacul </w:t>
      </w:r>
      <w:proofErr w:type="spellStart"/>
      <w:r w:rsidRPr="006A33AE">
        <w:rPr>
          <w:rFonts w:cstheme="minorHAnsi"/>
          <w:i/>
          <w:iCs/>
          <w:sz w:val="24"/>
          <w:szCs w:val="24"/>
          <w:lang w:val="ro-RO"/>
        </w:rPr>
        <w:t>Ştiucilor</w:t>
      </w:r>
      <w:proofErr w:type="spellEnd"/>
      <w:r w:rsidRPr="006A33AE">
        <w:rPr>
          <w:rFonts w:cstheme="minorHAnsi"/>
          <w:i/>
          <w:iCs/>
          <w:sz w:val="24"/>
          <w:szCs w:val="24"/>
          <w:lang w:val="ro-RO"/>
        </w:rPr>
        <w:t xml:space="preserve">, unde se practică pescuitul din barcă, este permis accesul simultan pentru pescuitul de agrement a cel mult 20 </w:t>
      </w:r>
      <w:r w:rsidRPr="006A33AE">
        <w:rPr>
          <w:rFonts w:cstheme="minorHAnsi"/>
          <w:i/>
          <w:iCs/>
          <w:sz w:val="24"/>
          <w:szCs w:val="24"/>
          <w:lang w:val="ro-RO"/>
        </w:rPr>
        <w:lastRenderedPageBreak/>
        <w:t xml:space="preserve">de bărci. Nu se vor folosi bărci proprii, ci doar bărcile furnizate de administratorul pescuitului sportiv. În toate celelalte zone umede din ROSPA0104, accesul bărcilor pentru pescuitul de agrement va fi reglementat de administratorii bazinelor piscicole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de custode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nu poate fi mai mare de 10 bărci simultan. În ROSPA0104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 nu se permite accesul </w:t>
      </w:r>
      <w:proofErr w:type="spellStart"/>
      <w:r w:rsidRPr="006A33AE">
        <w:rPr>
          <w:rFonts w:cstheme="minorHAnsi"/>
          <w:i/>
          <w:iCs/>
          <w:sz w:val="24"/>
          <w:szCs w:val="24"/>
          <w:lang w:val="ro-RO"/>
        </w:rPr>
        <w:t>ambarcaţiunilor</w:t>
      </w:r>
      <w:proofErr w:type="spellEnd"/>
      <w:r w:rsidRPr="006A33AE">
        <w:rPr>
          <w:rFonts w:cstheme="minorHAnsi"/>
          <w:i/>
          <w:iCs/>
          <w:sz w:val="24"/>
          <w:szCs w:val="24"/>
          <w:lang w:val="ro-RO"/>
        </w:rPr>
        <w:t xml:space="preserve"> motorizate.</w:t>
      </w:r>
    </w:p>
    <w:p w14:paraId="64EC257E" w14:textId="77777777" w:rsidR="00E978D0" w:rsidRPr="006A33AE" w:rsidRDefault="00E978D0" w:rsidP="004237AF">
      <w:pPr>
        <w:spacing w:after="0" w:line="240" w:lineRule="auto"/>
        <w:jc w:val="both"/>
        <w:rPr>
          <w:rFonts w:cstheme="minorHAnsi"/>
          <w:sz w:val="24"/>
          <w:szCs w:val="24"/>
          <w:lang w:val="ro-RO"/>
        </w:rPr>
      </w:pPr>
    </w:p>
    <w:p w14:paraId="67F1726E" w14:textId="3C607DB1" w:rsidR="00E978D0" w:rsidRPr="006A33AE" w:rsidRDefault="002F7832" w:rsidP="004237AF">
      <w:pPr>
        <w:spacing w:after="0" w:line="240" w:lineRule="auto"/>
        <w:jc w:val="both"/>
        <w:rPr>
          <w:rFonts w:cstheme="minorHAnsi"/>
          <w:sz w:val="24"/>
          <w:szCs w:val="24"/>
          <w:lang w:val="ro-RO"/>
        </w:rPr>
      </w:pPr>
      <w:r w:rsidRPr="006A33AE">
        <w:rPr>
          <w:rFonts w:cstheme="minorHAnsi"/>
          <w:sz w:val="24"/>
          <w:szCs w:val="24"/>
          <w:lang w:val="ro-RO"/>
        </w:rPr>
        <w:t xml:space="preserve">Interzicerea deversărilor de </w:t>
      </w:r>
      <w:proofErr w:type="spellStart"/>
      <w:r w:rsidRPr="006A33AE">
        <w:rPr>
          <w:rFonts w:cstheme="minorHAnsi"/>
          <w:sz w:val="24"/>
          <w:szCs w:val="24"/>
          <w:lang w:val="ro-RO"/>
        </w:rPr>
        <w:t>substanţe</w:t>
      </w:r>
      <w:proofErr w:type="spellEnd"/>
      <w:r w:rsidRPr="006A33AE">
        <w:rPr>
          <w:rFonts w:cstheme="minorHAnsi"/>
          <w:sz w:val="24"/>
          <w:szCs w:val="24"/>
          <w:lang w:val="ro-RO"/>
        </w:rPr>
        <w:t xml:space="preserve"> chimice, sau a </w:t>
      </w:r>
      <w:proofErr w:type="spellStart"/>
      <w:r w:rsidRPr="006A33AE">
        <w:rPr>
          <w:rFonts w:cstheme="minorHAnsi"/>
          <w:sz w:val="24"/>
          <w:szCs w:val="24"/>
          <w:lang w:val="ro-RO"/>
        </w:rPr>
        <w:t>dejecţiilor</w:t>
      </w:r>
      <w:proofErr w:type="spellEnd"/>
      <w:r w:rsidRPr="006A33AE">
        <w:rPr>
          <w:rFonts w:cstheme="minorHAnsi"/>
          <w:sz w:val="24"/>
          <w:szCs w:val="24"/>
          <w:lang w:val="ro-RO"/>
        </w:rPr>
        <w:t xml:space="preserve"> de la fosele septice în zonele umede din sit.</w:t>
      </w:r>
    </w:p>
    <w:p w14:paraId="5CC2D0C8" w14:textId="6EEE8E0C" w:rsidR="002F7832" w:rsidRPr="006A33AE" w:rsidRDefault="002F783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Aceste practici sunt rare în prezent,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este de dorit eliminarea lor completă. În acest fel va fi eliminat complet un risc cu efect </w:t>
      </w:r>
      <w:proofErr w:type="spellStart"/>
      <w:r w:rsidRPr="006A33AE">
        <w:rPr>
          <w:rFonts w:cstheme="minorHAnsi"/>
          <w:i/>
          <w:iCs/>
          <w:sz w:val="24"/>
          <w:szCs w:val="24"/>
          <w:lang w:val="ro-RO"/>
        </w:rPr>
        <w:t>potenţial</w:t>
      </w:r>
      <w:proofErr w:type="spellEnd"/>
      <w:r w:rsidRPr="006A33AE">
        <w:rPr>
          <w:rFonts w:cstheme="minorHAnsi"/>
          <w:i/>
          <w:iCs/>
          <w:sz w:val="24"/>
          <w:szCs w:val="24"/>
          <w:lang w:val="ro-RO"/>
        </w:rPr>
        <w:t xml:space="preserve"> catastrofal la adresa întregului ecosistem de zonă umedă din sit.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 Rezervația naturală Stufărișurile de la Sic și Rezervația naturală Valea </w:t>
      </w:r>
      <w:proofErr w:type="spellStart"/>
      <w:r w:rsidRPr="006A33AE">
        <w:rPr>
          <w:rFonts w:cstheme="minorHAnsi"/>
          <w:i/>
          <w:iCs/>
          <w:sz w:val="24"/>
          <w:szCs w:val="24"/>
          <w:lang w:val="ro-RO"/>
        </w:rPr>
        <w:t>Legiilor</w:t>
      </w:r>
      <w:proofErr w:type="spellEnd"/>
      <w:r w:rsidRPr="006A33AE">
        <w:rPr>
          <w:rFonts w:cstheme="minorHAnsi"/>
          <w:i/>
          <w:iCs/>
          <w:sz w:val="24"/>
          <w:szCs w:val="24"/>
          <w:lang w:val="ro-RO"/>
        </w:rPr>
        <w:t>.</w:t>
      </w:r>
    </w:p>
    <w:p w14:paraId="2F2E3EFD" w14:textId="1C333DFD" w:rsidR="002F7832" w:rsidRPr="006A33AE" w:rsidRDefault="002F7832" w:rsidP="004237AF">
      <w:pPr>
        <w:spacing w:after="0" w:line="240" w:lineRule="auto"/>
        <w:jc w:val="both"/>
        <w:rPr>
          <w:rFonts w:cstheme="minorHAnsi"/>
          <w:sz w:val="24"/>
          <w:szCs w:val="24"/>
          <w:lang w:val="ro-RO"/>
        </w:rPr>
      </w:pPr>
    </w:p>
    <w:p w14:paraId="74DDD0B9" w14:textId="4E9AF4DC" w:rsidR="002F7832" w:rsidRPr="006A33AE" w:rsidRDefault="002F7832" w:rsidP="004237AF">
      <w:pPr>
        <w:spacing w:after="0" w:line="240" w:lineRule="auto"/>
        <w:jc w:val="both"/>
        <w:rPr>
          <w:rFonts w:cstheme="minorHAnsi"/>
          <w:sz w:val="24"/>
          <w:szCs w:val="24"/>
          <w:lang w:val="ro-RO"/>
        </w:rPr>
      </w:pPr>
      <w:proofErr w:type="spellStart"/>
      <w:r w:rsidRPr="006A33AE">
        <w:rPr>
          <w:rFonts w:cstheme="minorHAnsi"/>
          <w:sz w:val="24"/>
          <w:szCs w:val="24"/>
          <w:lang w:val="ro-RO"/>
        </w:rPr>
        <w:t>Intericerea</w:t>
      </w:r>
      <w:proofErr w:type="spellEnd"/>
      <w:r w:rsidRPr="006A33AE">
        <w:rPr>
          <w:rFonts w:cstheme="minorHAnsi"/>
          <w:sz w:val="24"/>
          <w:szCs w:val="24"/>
          <w:lang w:val="ro-RO"/>
        </w:rPr>
        <w:t xml:space="preserve"> oricăror lucrări care privesc managementul forestier general în </w:t>
      </w:r>
      <w:proofErr w:type="spellStart"/>
      <w:r w:rsidRPr="006A33AE">
        <w:rPr>
          <w:rFonts w:cstheme="minorHAnsi"/>
          <w:sz w:val="24"/>
          <w:szCs w:val="24"/>
          <w:lang w:val="ro-RO"/>
        </w:rPr>
        <w:t>suprafaţa</w:t>
      </w:r>
      <w:proofErr w:type="spellEnd"/>
      <w:r w:rsidRPr="006A33AE">
        <w:rPr>
          <w:rFonts w:cstheme="minorHAnsi"/>
          <w:sz w:val="24"/>
          <w:szCs w:val="24"/>
          <w:lang w:val="ro-RO"/>
        </w:rPr>
        <w:t xml:space="preserve"> pe care este amplasată colonia mixtă de stârci de noapte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stârci </w:t>
      </w:r>
      <w:proofErr w:type="spellStart"/>
      <w:r w:rsidRPr="006A33AE">
        <w:rPr>
          <w:rFonts w:cstheme="minorHAnsi"/>
          <w:sz w:val="24"/>
          <w:szCs w:val="24"/>
          <w:lang w:val="ro-RO"/>
        </w:rPr>
        <w:t>cenuşii</w:t>
      </w:r>
      <w:proofErr w:type="spellEnd"/>
      <w:r w:rsidRPr="006A33AE">
        <w:rPr>
          <w:rFonts w:cstheme="minorHAnsi"/>
          <w:sz w:val="24"/>
          <w:szCs w:val="24"/>
          <w:lang w:val="ro-RO"/>
        </w:rPr>
        <w:t>, precum și pe o rază de 500 m în jurul coloniei</w:t>
      </w:r>
    </w:p>
    <w:p w14:paraId="29B08D24" w14:textId="28DBB336" w:rsidR="002F7832" w:rsidRPr="006A33AE" w:rsidRDefault="002F7832" w:rsidP="004237AF">
      <w:pPr>
        <w:spacing w:after="0" w:line="240" w:lineRule="auto"/>
        <w:jc w:val="both"/>
        <w:rPr>
          <w:rFonts w:cstheme="minorHAnsi"/>
          <w:i/>
          <w:iCs/>
          <w:sz w:val="24"/>
          <w:szCs w:val="24"/>
          <w:lang w:val="ro-RO"/>
        </w:rPr>
      </w:pPr>
      <w:r w:rsidRPr="006A33AE">
        <w:rPr>
          <w:rFonts w:cstheme="minorHAnsi"/>
          <w:i/>
          <w:iCs/>
          <w:sz w:val="24"/>
          <w:szCs w:val="24"/>
          <w:lang w:val="ro-RO"/>
        </w:rPr>
        <w:t>Coloniile de stârci sunt extrem de vulnerabile la factori perturbatori. Dacă alături de factorii perturbatori naturali, precum furtunile cu sau/</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vânturile puternice, care adesea rup crengi din arborii suport pentru colonie, </w:t>
      </w:r>
      <w:proofErr w:type="spellStart"/>
      <w:r w:rsidRPr="006A33AE">
        <w:rPr>
          <w:rFonts w:cstheme="minorHAnsi"/>
          <w:i/>
          <w:iCs/>
          <w:sz w:val="24"/>
          <w:szCs w:val="24"/>
          <w:lang w:val="ro-RO"/>
        </w:rPr>
        <w:t>acţionează</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factori perturbatori antropogeni, probabilitatea de abandonare a coloniei </w:t>
      </w:r>
      <w:proofErr w:type="spellStart"/>
      <w:r w:rsidRPr="006A33AE">
        <w:rPr>
          <w:rFonts w:cstheme="minorHAnsi"/>
          <w:i/>
          <w:iCs/>
          <w:sz w:val="24"/>
          <w:szCs w:val="24"/>
          <w:lang w:val="ro-RO"/>
        </w:rPr>
        <w:t>creşte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simţitor</w:t>
      </w:r>
      <w:proofErr w:type="spellEnd"/>
      <w:r w:rsidRPr="006A33AE">
        <w:rPr>
          <w:rFonts w:cstheme="minorHAnsi"/>
          <w:i/>
          <w:iCs/>
          <w:sz w:val="24"/>
          <w:szCs w:val="24"/>
          <w:lang w:val="ro-RO"/>
        </w:rPr>
        <w:t xml:space="preserve">. În acest sens, este necesară </w:t>
      </w:r>
      <w:proofErr w:type="spellStart"/>
      <w:r w:rsidRPr="006A33AE">
        <w:rPr>
          <w:rFonts w:cstheme="minorHAnsi"/>
          <w:i/>
          <w:iCs/>
          <w:sz w:val="24"/>
          <w:szCs w:val="24"/>
          <w:lang w:val="ro-RO"/>
        </w:rPr>
        <w:t>menţinerea</w:t>
      </w:r>
      <w:proofErr w:type="spellEnd"/>
      <w:r w:rsidRPr="006A33AE">
        <w:rPr>
          <w:rFonts w:cstheme="minorHAnsi"/>
          <w:i/>
          <w:iCs/>
          <w:sz w:val="24"/>
          <w:szCs w:val="24"/>
          <w:lang w:val="ro-RO"/>
        </w:rPr>
        <w:t xml:space="preserve"> ofertei de </w:t>
      </w:r>
      <w:proofErr w:type="spellStart"/>
      <w:r w:rsidRPr="006A33AE">
        <w:rPr>
          <w:rFonts w:cstheme="minorHAnsi"/>
          <w:i/>
          <w:iCs/>
          <w:sz w:val="24"/>
          <w:szCs w:val="24"/>
          <w:lang w:val="ro-RO"/>
        </w:rPr>
        <w:t>nidificaţie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interzicerea oricăror lucrări silvice în </w:t>
      </w: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ocupată de colonie, pe toată durata anului, precum și pe o rază de 500 m în jurul coloniei. Măsura se aplică în ROSPA0104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Pădurea </w:t>
      </w:r>
      <w:proofErr w:type="spellStart"/>
      <w:r w:rsidRPr="006A33AE">
        <w:rPr>
          <w:rFonts w:cstheme="minorHAnsi"/>
          <w:i/>
          <w:iCs/>
          <w:sz w:val="24"/>
          <w:szCs w:val="24"/>
          <w:lang w:val="ro-RO"/>
        </w:rPr>
        <w:t>Ciuaşului</w:t>
      </w:r>
      <w:proofErr w:type="spellEnd"/>
      <w:r w:rsidRPr="006A33AE">
        <w:rPr>
          <w:rFonts w:cstheme="minorHAnsi"/>
          <w:i/>
          <w:iCs/>
          <w:sz w:val="24"/>
          <w:szCs w:val="24"/>
          <w:lang w:val="ro-RO"/>
        </w:rPr>
        <w:t>.</w:t>
      </w:r>
    </w:p>
    <w:p w14:paraId="383E7C84" w14:textId="503BAF97" w:rsidR="002F7832" w:rsidRPr="006A33AE" w:rsidRDefault="002F7832" w:rsidP="004237AF">
      <w:pPr>
        <w:spacing w:after="0" w:line="240" w:lineRule="auto"/>
        <w:jc w:val="both"/>
        <w:rPr>
          <w:rFonts w:cstheme="minorHAnsi"/>
          <w:sz w:val="24"/>
          <w:szCs w:val="24"/>
          <w:lang w:val="ro-RO"/>
        </w:rPr>
      </w:pPr>
    </w:p>
    <w:p w14:paraId="1CCC1351" w14:textId="5B9C8B0B" w:rsidR="002F7832" w:rsidRPr="006A33AE" w:rsidRDefault="002F7832" w:rsidP="004237AF">
      <w:pPr>
        <w:spacing w:after="0" w:line="240" w:lineRule="auto"/>
        <w:jc w:val="both"/>
        <w:rPr>
          <w:rFonts w:cstheme="minorHAnsi"/>
          <w:sz w:val="24"/>
          <w:szCs w:val="24"/>
          <w:lang w:val="ro-RO"/>
        </w:rPr>
      </w:pPr>
      <w:r w:rsidRPr="006A33AE">
        <w:rPr>
          <w:rFonts w:cstheme="minorHAnsi"/>
          <w:sz w:val="24"/>
          <w:szCs w:val="24"/>
          <w:lang w:val="ro-RO"/>
        </w:rPr>
        <w:t xml:space="preserve">Limitarea deranjului asupra speciei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r w:rsidRPr="006A33AE">
        <w:rPr>
          <w:rFonts w:cstheme="minorHAnsi"/>
          <w:sz w:val="24"/>
          <w:szCs w:val="24"/>
          <w:lang w:val="ro-RO"/>
        </w:rPr>
        <w:t xml:space="preserve"> prin practici forestiere</w:t>
      </w:r>
    </w:p>
    <w:p w14:paraId="1896BD6F" w14:textId="4401058D" w:rsidR="002F7832" w:rsidRPr="006A33AE" w:rsidRDefault="002F783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În planul de amenajament silvic pentru pădurile din sit se va prevedea </w:t>
      </w:r>
      <w:proofErr w:type="spellStart"/>
      <w:r w:rsidRPr="006A33AE">
        <w:rPr>
          <w:rFonts w:cstheme="minorHAnsi"/>
          <w:i/>
          <w:iCs/>
          <w:sz w:val="24"/>
          <w:szCs w:val="24"/>
          <w:lang w:val="ro-RO"/>
        </w:rPr>
        <w:t>desfăşurarea</w:t>
      </w:r>
      <w:proofErr w:type="spellEnd"/>
      <w:r w:rsidRPr="006A33AE">
        <w:rPr>
          <w:rFonts w:cstheme="minorHAnsi"/>
          <w:i/>
          <w:iCs/>
          <w:sz w:val="24"/>
          <w:szCs w:val="24"/>
          <w:lang w:val="ro-RO"/>
        </w:rPr>
        <w:t xml:space="preserve"> tuturor </w:t>
      </w:r>
      <w:proofErr w:type="spellStart"/>
      <w:r w:rsidRPr="006A33AE">
        <w:rPr>
          <w:rFonts w:cstheme="minorHAnsi"/>
          <w:i/>
          <w:iCs/>
          <w:sz w:val="24"/>
          <w:szCs w:val="24"/>
          <w:lang w:val="ro-RO"/>
        </w:rPr>
        <w:t>activităţilor</w:t>
      </w:r>
      <w:proofErr w:type="spellEnd"/>
      <w:r w:rsidRPr="006A33AE">
        <w:rPr>
          <w:rFonts w:cstheme="minorHAnsi"/>
          <w:i/>
          <w:iCs/>
          <w:sz w:val="24"/>
          <w:szCs w:val="24"/>
          <w:lang w:val="ro-RO"/>
        </w:rPr>
        <w:t xml:space="preserve"> forestiere, exclusiv în afara perioadei critice a sezonului de cuibărit a speciei. </w:t>
      </w:r>
      <w:proofErr w:type="spellStart"/>
      <w:r w:rsidRPr="006A33AE">
        <w:rPr>
          <w:rFonts w:cstheme="minorHAnsi"/>
          <w:i/>
          <w:iCs/>
          <w:sz w:val="24"/>
          <w:szCs w:val="24"/>
          <w:lang w:val="ro-RO"/>
        </w:rPr>
        <w:t>Activităţile</w:t>
      </w:r>
      <w:proofErr w:type="spellEnd"/>
      <w:r w:rsidRPr="006A33AE">
        <w:rPr>
          <w:rFonts w:cstheme="minorHAnsi"/>
          <w:i/>
          <w:iCs/>
          <w:sz w:val="24"/>
          <w:szCs w:val="24"/>
          <w:lang w:val="ro-RO"/>
        </w:rPr>
        <w:t xml:space="preserve"> forestiere se vor </w:t>
      </w:r>
      <w:proofErr w:type="spellStart"/>
      <w:r w:rsidRPr="006A33AE">
        <w:rPr>
          <w:rFonts w:cstheme="minorHAnsi"/>
          <w:i/>
          <w:iCs/>
          <w:sz w:val="24"/>
          <w:szCs w:val="24"/>
          <w:lang w:val="ro-RO"/>
        </w:rPr>
        <w:t>desfăşura</w:t>
      </w:r>
      <w:proofErr w:type="spellEnd"/>
      <w:r w:rsidRPr="006A33AE">
        <w:rPr>
          <w:rFonts w:cstheme="minorHAnsi"/>
          <w:i/>
          <w:iCs/>
          <w:sz w:val="24"/>
          <w:szCs w:val="24"/>
          <w:lang w:val="ro-RO"/>
        </w:rPr>
        <w:t xml:space="preserve"> doar în perioada 1 august-1 martie, respectiv toamna, iarna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la începutul primăverii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numai în afara </w:t>
      </w:r>
      <w:proofErr w:type="spellStart"/>
      <w:r w:rsidRPr="006A33AE">
        <w:rPr>
          <w:rFonts w:cstheme="minorHAnsi"/>
          <w:i/>
          <w:iCs/>
          <w:sz w:val="24"/>
          <w:szCs w:val="24"/>
          <w:lang w:val="ro-RO"/>
        </w:rPr>
        <w:t>suprafeţei</w:t>
      </w:r>
      <w:proofErr w:type="spellEnd"/>
      <w:r w:rsidRPr="006A33AE">
        <w:rPr>
          <w:rFonts w:cstheme="minorHAnsi"/>
          <w:i/>
          <w:iCs/>
          <w:sz w:val="24"/>
          <w:szCs w:val="24"/>
          <w:lang w:val="ro-RO"/>
        </w:rPr>
        <w:t xml:space="preserve"> în care este amplasată colonia de stârci. În acest fel se va evita scăderea succesului reproductiv al speciei, cauzat de </w:t>
      </w:r>
      <w:proofErr w:type="spellStart"/>
      <w:r w:rsidRPr="006A33AE">
        <w:rPr>
          <w:rFonts w:cstheme="minorHAnsi"/>
          <w:i/>
          <w:iCs/>
          <w:sz w:val="24"/>
          <w:szCs w:val="24"/>
          <w:lang w:val="ro-RO"/>
        </w:rPr>
        <w:t>disturbarea</w:t>
      </w:r>
      <w:proofErr w:type="spellEnd"/>
      <w:r w:rsidRPr="006A33AE">
        <w:rPr>
          <w:rFonts w:cstheme="minorHAnsi"/>
          <w:i/>
          <w:iCs/>
          <w:sz w:val="24"/>
          <w:szCs w:val="24"/>
          <w:lang w:val="ro-RO"/>
        </w:rPr>
        <w:t xml:space="preserve"> antropică.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 Rezervația naturală Stufărișurile de la Sic, </w:t>
      </w:r>
      <w:proofErr w:type="spellStart"/>
      <w:r w:rsidRPr="006A33AE">
        <w:rPr>
          <w:rFonts w:cstheme="minorHAnsi"/>
          <w:i/>
          <w:iCs/>
          <w:sz w:val="24"/>
          <w:szCs w:val="24"/>
          <w:lang w:val="ro-RO"/>
        </w:rPr>
        <w:t>Rezervaţia</w:t>
      </w:r>
      <w:proofErr w:type="spellEnd"/>
      <w:r w:rsidRPr="006A33AE">
        <w:rPr>
          <w:rFonts w:cstheme="minorHAnsi"/>
          <w:i/>
          <w:iCs/>
          <w:sz w:val="24"/>
          <w:szCs w:val="24"/>
          <w:lang w:val="ro-RO"/>
        </w:rPr>
        <w:t xml:space="preserve"> Naturală Pădurea </w:t>
      </w:r>
      <w:proofErr w:type="spellStart"/>
      <w:r w:rsidRPr="006A33AE">
        <w:rPr>
          <w:rFonts w:cstheme="minorHAnsi"/>
          <w:i/>
          <w:iCs/>
          <w:sz w:val="24"/>
          <w:szCs w:val="24"/>
          <w:lang w:val="ro-RO"/>
        </w:rPr>
        <w:t>Ciuaşului</w:t>
      </w:r>
      <w:proofErr w:type="spellEnd"/>
      <w:r w:rsidRPr="006A33AE">
        <w:rPr>
          <w:rFonts w:cstheme="minorHAnsi"/>
          <w:i/>
          <w:iCs/>
          <w:sz w:val="24"/>
          <w:szCs w:val="24"/>
          <w:lang w:val="ro-RO"/>
        </w:rPr>
        <w:t xml:space="preserve"> și Rezervația naturală Valea </w:t>
      </w:r>
      <w:proofErr w:type="spellStart"/>
      <w:r w:rsidRPr="006A33AE">
        <w:rPr>
          <w:rFonts w:cstheme="minorHAnsi"/>
          <w:i/>
          <w:iCs/>
          <w:sz w:val="24"/>
          <w:szCs w:val="24"/>
          <w:lang w:val="ro-RO"/>
        </w:rPr>
        <w:t>Legiilor</w:t>
      </w:r>
      <w:proofErr w:type="spellEnd"/>
      <w:r w:rsidRPr="006A33AE">
        <w:rPr>
          <w:rFonts w:cstheme="minorHAnsi"/>
          <w:i/>
          <w:iCs/>
          <w:sz w:val="24"/>
          <w:szCs w:val="24"/>
          <w:lang w:val="ro-RO"/>
        </w:rPr>
        <w:t>.</w:t>
      </w:r>
    </w:p>
    <w:p w14:paraId="6CCD33B1" w14:textId="77777777" w:rsidR="002F7832" w:rsidRPr="006A33AE" w:rsidRDefault="002F7832" w:rsidP="004237AF">
      <w:pPr>
        <w:spacing w:after="0" w:line="240" w:lineRule="auto"/>
        <w:jc w:val="both"/>
        <w:rPr>
          <w:rFonts w:cstheme="minorHAnsi"/>
          <w:sz w:val="24"/>
          <w:szCs w:val="24"/>
          <w:lang w:val="ro-RO"/>
        </w:rPr>
      </w:pPr>
    </w:p>
    <w:p w14:paraId="3FA039EF" w14:textId="476C2F7E" w:rsidR="00E978D0" w:rsidRPr="006A33AE" w:rsidRDefault="002F7832" w:rsidP="004237AF">
      <w:pPr>
        <w:spacing w:after="0" w:line="240" w:lineRule="auto"/>
        <w:jc w:val="both"/>
        <w:rPr>
          <w:rFonts w:cstheme="minorHAnsi"/>
          <w:sz w:val="24"/>
          <w:szCs w:val="24"/>
          <w:lang w:val="ro-RO"/>
        </w:rPr>
      </w:pPr>
      <w:r w:rsidRPr="006A33AE">
        <w:rPr>
          <w:rFonts w:cstheme="minorHAnsi"/>
          <w:sz w:val="24"/>
          <w:szCs w:val="24"/>
          <w:lang w:val="ro-RO"/>
        </w:rPr>
        <w:t xml:space="preserve">Interzicerea accesului vizitatorilor în interiorul coloniei de stârci din Pădurea </w:t>
      </w:r>
      <w:proofErr w:type="spellStart"/>
      <w:r w:rsidRPr="006A33AE">
        <w:rPr>
          <w:rFonts w:cstheme="minorHAnsi"/>
          <w:sz w:val="24"/>
          <w:szCs w:val="24"/>
          <w:lang w:val="ro-RO"/>
        </w:rPr>
        <w:t>Ciuaşului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în vecinătatea acesteia</w:t>
      </w:r>
    </w:p>
    <w:p w14:paraId="1C66BD75" w14:textId="45445E53" w:rsidR="002F7832" w:rsidRPr="006A33AE" w:rsidRDefault="002F783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Coloniile de stârci sunt extrem de vulnerabile la factori perturbatori. Accesul oamenilor în interiorul coloniei dar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imediata vecinătatea a acesteia, în timpul sezonului de reproducere, poate avea impact negativ extrem de mare cauzând pierderi de ouă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/sau pui în rândul </w:t>
      </w:r>
      <w:proofErr w:type="spellStart"/>
      <w:r w:rsidRPr="006A33AE">
        <w:rPr>
          <w:rFonts w:cstheme="minorHAnsi"/>
          <w:i/>
          <w:iCs/>
          <w:sz w:val="24"/>
          <w:szCs w:val="24"/>
          <w:lang w:val="ro-RO"/>
        </w:rPr>
        <w:t>populaţiei</w:t>
      </w:r>
      <w:proofErr w:type="spellEnd"/>
      <w:r w:rsidRPr="006A33AE">
        <w:rPr>
          <w:rFonts w:cstheme="minorHAnsi"/>
          <w:i/>
          <w:iCs/>
          <w:sz w:val="24"/>
          <w:szCs w:val="24"/>
          <w:lang w:val="ro-RO"/>
        </w:rPr>
        <w:t xml:space="preserve"> de stârci de noapte, dar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de stârci </w:t>
      </w:r>
      <w:proofErr w:type="spellStart"/>
      <w:r w:rsidRPr="006A33AE">
        <w:rPr>
          <w:rFonts w:cstheme="minorHAnsi"/>
          <w:i/>
          <w:iCs/>
          <w:sz w:val="24"/>
          <w:szCs w:val="24"/>
          <w:lang w:val="ro-RO"/>
        </w:rPr>
        <w:t>cenuşii</w:t>
      </w:r>
      <w:proofErr w:type="spellEnd"/>
      <w:r w:rsidRPr="006A33AE">
        <w:rPr>
          <w:rFonts w:cstheme="minorHAnsi"/>
          <w:i/>
          <w:iCs/>
          <w:sz w:val="24"/>
          <w:szCs w:val="24"/>
          <w:lang w:val="ro-RO"/>
        </w:rPr>
        <w:t xml:space="preserve">. Măsura se aplică în ROSPA0104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w:t>
      </w:r>
      <w:proofErr w:type="spellStart"/>
      <w:r w:rsidRPr="006A33AE">
        <w:rPr>
          <w:rFonts w:cstheme="minorHAnsi"/>
          <w:i/>
          <w:iCs/>
          <w:sz w:val="24"/>
          <w:szCs w:val="24"/>
          <w:lang w:val="ro-RO"/>
        </w:rPr>
        <w:t>Rezervaţia</w:t>
      </w:r>
      <w:proofErr w:type="spellEnd"/>
      <w:r w:rsidRPr="006A33AE">
        <w:rPr>
          <w:rFonts w:cstheme="minorHAnsi"/>
          <w:i/>
          <w:iCs/>
          <w:sz w:val="24"/>
          <w:szCs w:val="24"/>
          <w:lang w:val="ro-RO"/>
        </w:rPr>
        <w:t xml:space="preserve"> naturală Pădurea </w:t>
      </w:r>
      <w:proofErr w:type="spellStart"/>
      <w:r w:rsidRPr="006A33AE">
        <w:rPr>
          <w:rFonts w:cstheme="minorHAnsi"/>
          <w:i/>
          <w:iCs/>
          <w:sz w:val="24"/>
          <w:szCs w:val="24"/>
          <w:lang w:val="ro-RO"/>
        </w:rPr>
        <w:t>Ciuaşului</w:t>
      </w:r>
      <w:proofErr w:type="spellEnd"/>
      <w:r w:rsidRPr="006A33AE">
        <w:rPr>
          <w:rFonts w:cstheme="minorHAnsi"/>
          <w:i/>
          <w:iCs/>
          <w:sz w:val="24"/>
          <w:szCs w:val="24"/>
          <w:lang w:val="ro-RO"/>
        </w:rPr>
        <w:t>.</w:t>
      </w:r>
    </w:p>
    <w:p w14:paraId="60D9E27C" w14:textId="21D29A45" w:rsidR="002F7832" w:rsidRPr="006A33AE" w:rsidRDefault="002F7832" w:rsidP="004237AF">
      <w:pPr>
        <w:spacing w:after="0" w:line="240" w:lineRule="auto"/>
        <w:jc w:val="both"/>
        <w:rPr>
          <w:rFonts w:cstheme="minorHAnsi"/>
          <w:sz w:val="24"/>
          <w:szCs w:val="24"/>
          <w:lang w:val="ro-RO"/>
        </w:rPr>
      </w:pPr>
    </w:p>
    <w:p w14:paraId="27752023" w14:textId="7088819B" w:rsidR="002F7832" w:rsidRPr="006A33AE" w:rsidRDefault="002F7832" w:rsidP="004237AF">
      <w:pPr>
        <w:spacing w:after="0" w:line="240" w:lineRule="auto"/>
        <w:jc w:val="both"/>
        <w:rPr>
          <w:rFonts w:cstheme="minorHAnsi"/>
          <w:sz w:val="24"/>
          <w:szCs w:val="24"/>
          <w:lang w:val="ro-RO"/>
        </w:rPr>
      </w:pPr>
      <w:r w:rsidRPr="006A33AE">
        <w:rPr>
          <w:rFonts w:cstheme="minorHAnsi"/>
          <w:sz w:val="24"/>
          <w:szCs w:val="24"/>
          <w:lang w:val="ro-RO"/>
        </w:rPr>
        <w:t xml:space="preserve">Reglementarea cercetării </w:t>
      </w:r>
      <w:proofErr w:type="spellStart"/>
      <w:r w:rsidRPr="006A33AE">
        <w:rPr>
          <w:rFonts w:cstheme="minorHAnsi"/>
          <w:sz w:val="24"/>
          <w:szCs w:val="24"/>
          <w:lang w:val="ro-RO"/>
        </w:rPr>
        <w:t>ştiinţifice</w:t>
      </w:r>
      <w:proofErr w:type="spellEnd"/>
      <w:r w:rsidRPr="006A33AE">
        <w:rPr>
          <w:rFonts w:cstheme="minorHAnsi"/>
          <w:sz w:val="24"/>
          <w:szCs w:val="24"/>
          <w:lang w:val="ro-RO"/>
        </w:rPr>
        <w:t xml:space="preserve"> în interiorul coloniei de stârci</w:t>
      </w:r>
    </w:p>
    <w:p w14:paraId="3FE10B5F" w14:textId="1DE671DE" w:rsidR="002F7832" w:rsidRPr="006A33AE" w:rsidRDefault="002F783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Cercetarea </w:t>
      </w:r>
      <w:proofErr w:type="spellStart"/>
      <w:r w:rsidRPr="006A33AE">
        <w:rPr>
          <w:rFonts w:cstheme="minorHAnsi"/>
          <w:i/>
          <w:iCs/>
          <w:sz w:val="24"/>
          <w:szCs w:val="24"/>
          <w:lang w:val="ro-RO"/>
        </w:rPr>
        <w:t>ştiinţifică</w:t>
      </w:r>
      <w:proofErr w:type="spellEnd"/>
      <w:r w:rsidRPr="006A33AE">
        <w:rPr>
          <w:rFonts w:cstheme="minorHAnsi"/>
          <w:i/>
          <w:iCs/>
          <w:sz w:val="24"/>
          <w:szCs w:val="24"/>
          <w:lang w:val="ro-RO"/>
        </w:rPr>
        <w:t xml:space="preserve"> în colonia de stârci se va realiza numai cu avizul custodelui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după </w:t>
      </w:r>
      <w:proofErr w:type="spellStart"/>
      <w:r w:rsidRPr="006A33AE">
        <w:rPr>
          <w:rFonts w:cstheme="minorHAnsi"/>
          <w:i/>
          <w:iCs/>
          <w:sz w:val="24"/>
          <w:szCs w:val="24"/>
          <w:lang w:val="ro-RO"/>
        </w:rPr>
        <w:t>condiţiie</w:t>
      </w:r>
      <w:proofErr w:type="spellEnd"/>
      <w:r w:rsidRPr="006A33AE">
        <w:rPr>
          <w:rFonts w:cstheme="minorHAnsi"/>
          <w:i/>
          <w:iCs/>
          <w:sz w:val="24"/>
          <w:szCs w:val="24"/>
          <w:lang w:val="ro-RO"/>
        </w:rPr>
        <w:t xml:space="preserve"> impuse de acesta. Măsura se aplică în ROSPA0104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w:t>
      </w:r>
      <w:proofErr w:type="spellStart"/>
      <w:r w:rsidRPr="006A33AE">
        <w:rPr>
          <w:rFonts w:cstheme="minorHAnsi"/>
          <w:i/>
          <w:iCs/>
          <w:sz w:val="24"/>
          <w:szCs w:val="24"/>
          <w:lang w:val="ro-RO"/>
        </w:rPr>
        <w:t>Rezervaţia</w:t>
      </w:r>
      <w:proofErr w:type="spellEnd"/>
      <w:r w:rsidRPr="006A33AE">
        <w:rPr>
          <w:rFonts w:cstheme="minorHAnsi"/>
          <w:i/>
          <w:iCs/>
          <w:sz w:val="24"/>
          <w:szCs w:val="24"/>
          <w:lang w:val="ro-RO"/>
        </w:rPr>
        <w:t xml:space="preserve"> naturală Pădurea </w:t>
      </w:r>
      <w:proofErr w:type="spellStart"/>
      <w:r w:rsidRPr="006A33AE">
        <w:rPr>
          <w:rFonts w:cstheme="minorHAnsi"/>
          <w:i/>
          <w:iCs/>
          <w:sz w:val="24"/>
          <w:szCs w:val="24"/>
          <w:lang w:val="ro-RO"/>
        </w:rPr>
        <w:t>Ciuaşului</w:t>
      </w:r>
      <w:proofErr w:type="spellEnd"/>
      <w:r w:rsidRPr="006A33AE">
        <w:rPr>
          <w:rFonts w:cstheme="minorHAnsi"/>
          <w:i/>
          <w:iCs/>
          <w:sz w:val="24"/>
          <w:szCs w:val="24"/>
          <w:lang w:val="ro-RO"/>
        </w:rPr>
        <w:t>.</w:t>
      </w:r>
    </w:p>
    <w:p w14:paraId="6E7CEF13" w14:textId="49EC92A1" w:rsidR="002F7832" w:rsidRPr="006A33AE" w:rsidRDefault="002F7832" w:rsidP="004237AF">
      <w:pPr>
        <w:spacing w:after="0" w:line="240" w:lineRule="auto"/>
        <w:jc w:val="both"/>
        <w:rPr>
          <w:rFonts w:cstheme="minorHAnsi"/>
          <w:sz w:val="24"/>
          <w:szCs w:val="24"/>
          <w:lang w:val="ro-RO"/>
        </w:rPr>
      </w:pPr>
    </w:p>
    <w:p w14:paraId="13C20587" w14:textId="78420418" w:rsidR="002F7832" w:rsidRPr="006A33AE" w:rsidRDefault="004B4212"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d) </w:t>
      </w:r>
      <w:r w:rsidR="00726E52" w:rsidRPr="006A33AE">
        <w:rPr>
          <w:rFonts w:cstheme="minorHAnsi"/>
          <w:b/>
          <w:bCs/>
          <w:sz w:val="24"/>
          <w:szCs w:val="24"/>
          <w:lang w:val="ro-RO"/>
        </w:rPr>
        <w:t xml:space="preserve">MG: Asigurarea conservării speciilor păsări clocitoare, dependente de ecosisteme </w:t>
      </w:r>
      <w:proofErr w:type="spellStart"/>
      <w:r w:rsidR="00726E52" w:rsidRPr="006A33AE">
        <w:rPr>
          <w:rFonts w:cstheme="minorHAnsi"/>
          <w:b/>
          <w:bCs/>
          <w:sz w:val="24"/>
          <w:szCs w:val="24"/>
          <w:lang w:val="ro-RO"/>
        </w:rPr>
        <w:t>pajişti</w:t>
      </w:r>
      <w:proofErr w:type="spellEnd"/>
      <w:r w:rsidR="00726E52" w:rsidRPr="006A33AE">
        <w:rPr>
          <w:rFonts w:cstheme="minorHAnsi"/>
          <w:b/>
          <w:bCs/>
          <w:sz w:val="24"/>
          <w:szCs w:val="24"/>
          <w:lang w:val="ro-RO"/>
        </w:rPr>
        <w:t>/</w:t>
      </w:r>
      <w:proofErr w:type="spellStart"/>
      <w:r w:rsidR="00726E52" w:rsidRPr="006A33AE">
        <w:rPr>
          <w:rFonts w:cstheme="minorHAnsi"/>
          <w:b/>
          <w:bCs/>
          <w:sz w:val="24"/>
          <w:szCs w:val="24"/>
          <w:lang w:val="ro-RO"/>
        </w:rPr>
        <w:t>păşuni</w:t>
      </w:r>
      <w:proofErr w:type="spellEnd"/>
      <w:r w:rsidR="00726E52" w:rsidRPr="006A33AE">
        <w:rPr>
          <w:rFonts w:cstheme="minorHAnsi"/>
          <w:b/>
          <w:bCs/>
          <w:sz w:val="24"/>
          <w:szCs w:val="24"/>
          <w:lang w:val="ro-RO"/>
        </w:rPr>
        <w:t xml:space="preserve"> </w:t>
      </w:r>
      <w:proofErr w:type="spellStart"/>
      <w:r w:rsidR="00726E52" w:rsidRPr="006A33AE">
        <w:rPr>
          <w:rFonts w:cstheme="minorHAnsi"/>
          <w:b/>
          <w:bCs/>
          <w:sz w:val="24"/>
          <w:szCs w:val="24"/>
          <w:lang w:val="ro-RO"/>
        </w:rPr>
        <w:t>şi</w:t>
      </w:r>
      <w:proofErr w:type="spellEnd"/>
      <w:r w:rsidR="00726E52" w:rsidRPr="006A33AE">
        <w:rPr>
          <w:rFonts w:cstheme="minorHAnsi"/>
          <w:b/>
          <w:bCs/>
          <w:sz w:val="24"/>
          <w:szCs w:val="24"/>
          <w:lang w:val="ro-RO"/>
        </w:rPr>
        <w:t xml:space="preserve"> </w:t>
      </w:r>
      <w:proofErr w:type="spellStart"/>
      <w:r w:rsidR="00726E52" w:rsidRPr="006A33AE">
        <w:rPr>
          <w:rFonts w:cstheme="minorHAnsi"/>
          <w:b/>
          <w:bCs/>
          <w:sz w:val="24"/>
          <w:szCs w:val="24"/>
          <w:lang w:val="ro-RO"/>
        </w:rPr>
        <w:t>tufărişuri</w:t>
      </w:r>
      <w:proofErr w:type="spellEnd"/>
      <w:r w:rsidR="00726E52" w:rsidRPr="006A33AE">
        <w:rPr>
          <w:rFonts w:cstheme="minorHAnsi"/>
          <w:b/>
          <w:bCs/>
          <w:sz w:val="24"/>
          <w:szCs w:val="24"/>
          <w:lang w:val="ro-RO"/>
        </w:rPr>
        <w:t xml:space="preserve">, în sensul </w:t>
      </w:r>
      <w:proofErr w:type="spellStart"/>
      <w:r w:rsidR="00726E52" w:rsidRPr="006A33AE">
        <w:rPr>
          <w:rFonts w:cstheme="minorHAnsi"/>
          <w:b/>
          <w:bCs/>
          <w:sz w:val="24"/>
          <w:szCs w:val="24"/>
          <w:lang w:val="ro-RO"/>
        </w:rPr>
        <w:t>menţinerii</w:t>
      </w:r>
      <w:proofErr w:type="spellEnd"/>
      <w:r w:rsidR="00726E52" w:rsidRPr="006A33AE">
        <w:rPr>
          <w:rFonts w:cstheme="minorHAnsi"/>
          <w:b/>
          <w:bCs/>
          <w:sz w:val="24"/>
          <w:szCs w:val="24"/>
          <w:lang w:val="ro-RO"/>
        </w:rPr>
        <w:t xml:space="preserve"> stării de conservare favorabile a acestora</w:t>
      </w:r>
    </w:p>
    <w:p w14:paraId="681EEFDE" w14:textId="05E510D0" w:rsidR="00726E52" w:rsidRPr="006A33AE" w:rsidRDefault="00726E52" w:rsidP="004237AF">
      <w:pPr>
        <w:spacing w:after="0" w:line="240" w:lineRule="auto"/>
        <w:jc w:val="both"/>
        <w:rPr>
          <w:rFonts w:cstheme="minorHAnsi"/>
          <w:sz w:val="24"/>
          <w:szCs w:val="24"/>
          <w:lang w:val="ro-RO"/>
        </w:rPr>
      </w:pPr>
    </w:p>
    <w:p w14:paraId="3FC2A406" w14:textId="075A562E" w:rsidR="00726E52" w:rsidRPr="006A33AE" w:rsidRDefault="00EB5E4C" w:rsidP="004237AF">
      <w:pPr>
        <w:spacing w:after="0" w:line="240" w:lineRule="auto"/>
        <w:jc w:val="both"/>
        <w:rPr>
          <w:rFonts w:cstheme="minorHAnsi"/>
          <w:sz w:val="24"/>
          <w:szCs w:val="24"/>
          <w:lang w:val="ro-RO"/>
        </w:rPr>
      </w:pP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în sit a arborilor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arbuştilor</w:t>
      </w:r>
      <w:proofErr w:type="spellEnd"/>
      <w:r w:rsidRPr="006A33AE">
        <w:rPr>
          <w:rFonts w:cstheme="minorHAnsi"/>
          <w:lang w:val="ro-RO"/>
        </w:rPr>
        <w:t xml:space="preserve"> </w:t>
      </w:r>
      <w:r w:rsidRPr="006A33AE">
        <w:rPr>
          <w:rFonts w:cstheme="minorHAnsi"/>
          <w:sz w:val="24"/>
          <w:szCs w:val="24"/>
          <w:lang w:val="ro-RO"/>
        </w:rPr>
        <w:t xml:space="preserve">maturi </w:t>
      </w:r>
      <w:proofErr w:type="spellStart"/>
      <w:r w:rsidRPr="006A33AE">
        <w:rPr>
          <w:rFonts w:cstheme="minorHAnsi"/>
          <w:sz w:val="24"/>
          <w:szCs w:val="24"/>
          <w:lang w:val="ro-RO"/>
        </w:rPr>
        <w:t>izolaţi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/sau a </w:t>
      </w:r>
      <w:proofErr w:type="spellStart"/>
      <w:r w:rsidRPr="006A33AE">
        <w:rPr>
          <w:rFonts w:cstheme="minorHAnsi"/>
          <w:sz w:val="24"/>
          <w:szCs w:val="24"/>
          <w:lang w:val="ro-RO"/>
        </w:rPr>
        <w:t>pâlcurior</w:t>
      </w:r>
      <w:proofErr w:type="spellEnd"/>
      <w:r w:rsidRPr="006A33AE">
        <w:rPr>
          <w:rFonts w:cstheme="minorHAnsi"/>
          <w:sz w:val="24"/>
          <w:szCs w:val="24"/>
          <w:lang w:val="ro-RO"/>
        </w:rPr>
        <w:t xml:space="preserve"> de arbori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arbuşti</w:t>
      </w:r>
      <w:proofErr w:type="spellEnd"/>
      <w:r w:rsidRPr="006A33AE">
        <w:rPr>
          <w:rFonts w:cstheme="minorHAnsi"/>
          <w:sz w:val="24"/>
          <w:szCs w:val="24"/>
          <w:lang w:val="ro-RO"/>
        </w:rPr>
        <w:t xml:space="preserve"> cu scopul </w:t>
      </w:r>
      <w:proofErr w:type="spellStart"/>
      <w:r w:rsidRPr="006A33AE">
        <w:rPr>
          <w:rFonts w:cstheme="minorHAnsi"/>
          <w:sz w:val="24"/>
          <w:szCs w:val="24"/>
          <w:lang w:val="ro-RO"/>
        </w:rPr>
        <w:t>asigurarării</w:t>
      </w:r>
      <w:proofErr w:type="spellEnd"/>
      <w:r w:rsidRPr="006A33AE">
        <w:rPr>
          <w:rFonts w:cstheme="minorHAnsi"/>
          <w:sz w:val="24"/>
          <w:szCs w:val="24"/>
          <w:lang w:val="ro-RO"/>
        </w:rPr>
        <w:t xml:space="preserve"> </w:t>
      </w:r>
      <w:proofErr w:type="spellStart"/>
      <w:r w:rsidRPr="006A33AE">
        <w:rPr>
          <w:rFonts w:cstheme="minorHAnsi"/>
          <w:sz w:val="24"/>
          <w:szCs w:val="24"/>
          <w:lang w:val="ro-RO"/>
        </w:rPr>
        <w:t>condiţiilor</w:t>
      </w:r>
      <w:proofErr w:type="spellEnd"/>
      <w:r w:rsidRPr="006A33AE">
        <w:rPr>
          <w:rFonts w:cstheme="minorHAnsi"/>
          <w:sz w:val="24"/>
          <w:szCs w:val="24"/>
          <w:lang w:val="ro-RO"/>
        </w:rPr>
        <w:t xml:space="preserve"> optime de cuibărire</w:t>
      </w:r>
    </w:p>
    <w:p w14:paraId="2FA8CF25" w14:textId="1183C348" w:rsidR="00EB5E4C" w:rsidRPr="006A33AE" w:rsidRDefault="00EB5E4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Speciile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Sylvia </w:t>
      </w:r>
      <w:proofErr w:type="spellStart"/>
      <w:r w:rsidRPr="006A33AE">
        <w:rPr>
          <w:rFonts w:cstheme="minorHAnsi"/>
          <w:i/>
          <w:iCs/>
          <w:sz w:val="24"/>
          <w:szCs w:val="24"/>
          <w:lang w:val="ro-RO"/>
        </w:rPr>
        <w:t>nisoria</w:t>
      </w:r>
      <w:proofErr w:type="spellEnd"/>
      <w:r w:rsidRPr="006A33AE">
        <w:rPr>
          <w:rFonts w:cstheme="minorHAnsi"/>
          <w:i/>
          <w:iCs/>
          <w:sz w:val="24"/>
          <w:szCs w:val="24"/>
          <w:lang w:val="ro-RO"/>
        </w:rPr>
        <w:t xml:space="preserve"> sunt dependente pentru cuibărire de </w:t>
      </w:r>
      <w:proofErr w:type="spellStart"/>
      <w:r w:rsidRPr="006A33AE">
        <w:rPr>
          <w:rFonts w:cstheme="minorHAnsi"/>
          <w:i/>
          <w:iCs/>
          <w:sz w:val="24"/>
          <w:szCs w:val="24"/>
          <w:lang w:val="ro-RO"/>
        </w:rPr>
        <w:t>existenţa</w:t>
      </w:r>
      <w:proofErr w:type="spellEnd"/>
      <w:r w:rsidRPr="006A33AE">
        <w:rPr>
          <w:rFonts w:cstheme="minorHAnsi"/>
          <w:i/>
          <w:iCs/>
          <w:sz w:val="24"/>
          <w:szCs w:val="24"/>
          <w:lang w:val="ro-RO"/>
        </w:rPr>
        <w:t xml:space="preserve"> pâlcurilor de </w:t>
      </w:r>
      <w:proofErr w:type="spellStart"/>
      <w:r w:rsidRPr="006A33AE">
        <w:rPr>
          <w:rFonts w:cstheme="minorHAnsi"/>
          <w:i/>
          <w:iCs/>
          <w:sz w:val="24"/>
          <w:szCs w:val="24"/>
          <w:lang w:val="ro-RO"/>
        </w:rPr>
        <w:t>arbuşti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arbori. Sunt specii teritoriale, motiv pentru care este necesară </w:t>
      </w:r>
      <w:proofErr w:type="spellStart"/>
      <w:r w:rsidRPr="006A33AE">
        <w:rPr>
          <w:rFonts w:cstheme="minorHAnsi"/>
          <w:i/>
          <w:iCs/>
          <w:sz w:val="24"/>
          <w:szCs w:val="24"/>
          <w:lang w:val="ro-RO"/>
        </w:rPr>
        <w:t>existenţa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menţinerea</w:t>
      </w:r>
      <w:proofErr w:type="spellEnd"/>
      <w:r w:rsidRPr="006A33AE">
        <w:rPr>
          <w:rFonts w:cstheme="minorHAnsi"/>
          <w:i/>
          <w:iCs/>
          <w:sz w:val="24"/>
          <w:szCs w:val="24"/>
          <w:lang w:val="ro-RO"/>
        </w:rPr>
        <w:t xml:space="preserve"> în sit a </w:t>
      </w:r>
      <w:proofErr w:type="spellStart"/>
      <w:r w:rsidRPr="006A33AE">
        <w:rPr>
          <w:rFonts w:cstheme="minorHAnsi"/>
          <w:i/>
          <w:iCs/>
          <w:sz w:val="24"/>
          <w:szCs w:val="24"/>
          <w:lang w:val="ro-RO"/>
        </w:rPr>
        <w:t>arbuştilor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/sau a pâlcurilor de arbori astfel încât pe </w:t>
      </w: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ocupată de habitatul caracteristic să fie posibilă </w:t>
      </w:r>
      <w:proofErr w:type="spellStart"/>
      <w:r w:rsidRPr="006A33AE">
        <w:rPr>
          <w:rFonts w:cstheme="minorHAnsi"/>
          <w:i/>
          <w:iCs/>
          <w:sz w:val="24"/>
          <w:szCs w:val="24"/>
          <w:lang w:val="ro-RO"/>
        </w:rPr>
        <w:t>existenţa</w:t>
      </w:r>
      <w:proofErr w:type="spellEnd"/>
      <w:r w:rsidRPr="006A33AE">
        <w:rPr>
          <w:rFonts w:cstheme="minorHAnsi"/>
          <w:i/>
          <w:iCs/>
          <w:sz w:val="24"/>
          <w:szCs w:val="24"/>
          <w:lang w:val="ro-RO"/>
        </w:rPr>
        <w:t xml:space="preserve"> unui număr cât mai mare de teritorii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implicit a unui efectiv </w:t>
      </w:r>
      <w:proofErr w:type="spellStart"/>
      <w:r w:rsidRPr="006A33AE">
        <w:rPr>
          <w:rFonts w:cstheme="minorHAnsi"/>
          <w:i/>
          <w:iCs/>
          <w:sz w:val="24"/>
          <w:szCs w:val="24"/>
          <w:lang w:val="ro-RO"/>
        </w:rPr>
        <w:t>populaţional</w:t>
      </w:r>
      <w:proofErr w:type="spellEnd"/>
      <w:r w:rsidRPr="006A33AE">
        <w:rPr>
          <w:rFonts w:cstheme="minorHAnsi"/>
          <w:i/>
          <w:iCs/>
          <w:sz w:val="24"/>
          <w:szCs w:val="24"/>
          <w:lang w:val="ro-RO"/>
        </w:rPr>
        <w:t xml:space="preserve"> maxim posibil, în </w:t>
      </w:r>
      <w:proofErr w:type="spellStart"/>
      <w:r w:rsidRPr="006A33AE">
        <w:rPr>
          <w:rFonts w:cstheme="minorHAnsi"/>
          <w:i/>
          <w:iCs/>
          <w:sz w:val="24"/>
          <w:szCs w:val="24"/>
          <w:lang w:val="ro-RO"/>
        </w:rPr>
        <w:t>concordanţă</w:t>
      </w:r>
      <w:proofErr w:type="spellEnd"/>
      <w:r w:rsidRPr="006A33AE">
        <w:rPr>
          <w:rFonts w:cstheme="minorHAnsi"/>
          <w:i/>
          <w:iCs/>
          <w:sz w:val="24"/>
          <w:szCs w:val="24"/>
          <w:lang w:val="ro-RO"/>
        </w:rPr>
        <w:t xml:space="preserve"> cu capacitatea de suport de </w:t>
      </w:r>
      <w:proofErr w:type="spellStart"/>
      <w:r w:rsidRPr="006A33AE">
        <w:rPr>
          <w:rFonts w:cstheme="minorHAnsi"/>
          <w:i/>
          <w:iCs/>
          <w:sz w:val="24"/>
          <w:szCs w:val="24"/>
          <w:lang w:val="ro-RO"/>
        </w:rPr>
        <w:t>nidificaţie</w:t>
      </w:r>
      <w:proofErr w:type="spellEnd"/>
      <w:r w:rsidRPr="006A33AE">
        <w:rPr>
          <w:rFonts w:cstheme="minorHAnsi"/>
          <w:i/>
          <w:iCs/>
          <w:sz w:val="24"/>
          <w:szCs w:val="24"/>
          <w:lang w:val="ro-RO"/>
        </w:rPr>
        <w:t xml:space="preserve">.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 Rezervația naturală Stufărișurile de la Sic și Rezervația naturală Valea </w:t>
      </w:r>
      <w:proofErr w:type="spellStart"/>
      <w:r w:rsidRPr="006A33AE">
        <w:rPr>
          <w:rFonts w:cstheme="minorHAnsi"/>
          <w:i/>
          <w:iCs/>
          <w:sz w:val="24"/>
          <w:szCs w:val="24"/>
          <w:lang w:val="ro-RO"/>
        </w:rPr>
        <w:t>Legiilor</w:t>
      </w:r>
      <w:proofErr w:type="spellEnd"/>
      <w:r w:rsidRPr="006A33AE">
        <w:rPr>
          <w:rFonts w:cstheme="minorHAnsi"/>
          <w:i/>
          <w:iCs/>
          <w:sz w:val="24"/>
          <w:szCs w:val="24"/>
          <w:lang w:val="ro-RO"/>
        </w:rPr>
        <w:t>.</w:t>
      </w:r>
    </w:p>
    <w:p w14:paraId="18F18FCD" w14:textId="062668FE" w:rsidR="00726E52" w:rsidRPr="006A33AE" w:rsidRDefault="00726E52" w:rsidP="004237AF">
      <w:pPr>
        <w:spacing w:after="0" w:line="240" w:lineRule="auto"/>
        <w:jc w:val="both"/>
        <w:rPr>
          <w:rFonts w:cstheme="minorHAnsi"/>
          <w:sz w:val="24"/>
          <w:szCs w:val="24"/>
          <w:lang w:val="ro-RO"/>
        </w:rPr>
      </w:pPr>
    </w:p>
    <w:p w14:paraId="0A9690A0" w14:textId="22C09A6C" w:rsidR="00726E52" w:rsidRPr="006A33AE" w:rsidRDefault="00EB5E4C" w:rsidP="004237AF">
      <w:pPr>
        <w:spacing w:after="0" w:line="240" w:lineRule="auto"/>
        <w:jc w:val="both"/>
        <w:rPr>
          <w:rFonts w:cstheme="minorHAnsi"/>
          <w:sz w:val="24"/>
          <w:szCs w:val="24"/>
          <w:lang w:val="ro-RO"/>
        </w:rPr>
      </w:pPr>
      <w:r w:rsidRPr="006A33AE">
        <w:rPr>
          <w:rFonts w:cstheme="minorHAnsi"/>
          <w:sz w:val="24"/>
          <w:szCs w:val="24"/>
          <w:lang w:val="ro-RO"/>
        </w:rPr>
        <w:t xml:space="preserve">Reglementarea tăierilor </w:t>
      </w:r>
      <w:proofErr w:type="spellStart"/>
      <w:r w:rsidRPr="006A33AE">
        <w:rPr>
          <w:rFonts w:cstheme="minorHAnsi"/>
          <w:sz w:val="24"/>
          <w:szCs w:val="24"/>
          <w:lang w:val="ro-RO"/>
        </w:rPr>
        <w:t>arbuştilor</w:t>
      </w:r>
      <w:proofErr w:type="spellEnd"/>
    </w:p>
    <w:p w14:paraId="51F0ED49" w14:textId="0450D19F" w:rsidR="00EB5E4C" w:rsidRPr="006A33AE" w:rsidRDefault="00EB5E4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Datorită faptului că </w:t>
      </w:r>
      <w:proofErr w:type="spellStart"/>
      <w:r w:rsidRPr="006A33AE">
        <w:rPr>
          <w:rFonts w:cstheme="minorHAnsi"/>
          <w:i/>
          <w:iCs/>
          <w:sz w:val="24"/>
          <w:szCs w:val="24"/>
          <w:lang w:val="ro-RO"/>
        </w:rPr>
        <w:t>arbuştii</w:t>
      </w:r>
      <w:proofErr w:type="spellEnd"/>
      <w:r w:rsidRPr="006A33AE">
        <w:rPr>
          <w:rFonts w:cstheme="minorHAnsi"/>
          <w:i/>
          <w:iCs/>
          <w:sz w:val="24"/>
          <w:szCs w:val="24"/>
          <w:lang w:val="ro-RO"/>
        </w:rPr>
        <w:t xml:space="preserve"> reprezintă suport de cuib pentru speciile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Sylvia </w:t>
      </w:r>
      <w:proofErr w:type="spellStart"/>
      <w:r w:rsidRPr="006A33AE">
        <w:rPr>
          <w:rFonts w:cstheme="minorHAnsi"/>
          <w:i/>
          <w:iCs/>
          <w:sz w:val="24"/>
          <w:szCs w:val="24"/>
          <w:lang w:val="ro-RO"/>
        </w:rPr>
        <w:t>nisoria</w:t>
      </w:r>
      <w:proofErr w:type="spellEnd"/>
      <w:r w:rsidRPr="006A33AE">
        <w:rPr>
          <w:rFonts w:cstheme="minorHAnsi"/>
          <w:i/>
          <w:iCs/>
          <w:sz w:val="24"/>
          <w:szCs w:val="24"/>
          <w:lang w:val="ro-RO"/>
        </w:rPr>
        <w:t xml:space="preserve">, tăierile de </w:t>
      </w:r>
      <w:proofErr w:type="spellStart"/>
      <w:r w:rsidRPr="006A33AE">
        <w:rPr>
          <w:rFonts w:cstheme="minorHAnsi"/>
          <w:i/>
          <w:iCs/>
          <w:sz w:val="24"/>
          <w:szCs w:val="24"/>
          <w:lang w:val="ro-RO"/>
        </w:rPr>
        <w:t>arbuşti</w:t>
      </w:r>
      <w:proofErr w:type="spellEnd"/>
      <w:r w:rsidRPr="006A33AE">
        <w:rPr>
          <w:rFonts w:cstheme="minorHAnsi"/>
          <w:i/>
          <w:iCs/>
          <w:sz w:val="24"/>
          <w:szCs w:val="24"/>
          <w:lang w:val="ro-RO"/>
        </w:rPr>
        <w:t xml:space="preserve"> în sit se vor realiza exclusiv cu acordul custodelui, care va stabili locul, </w:t>
      </w: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numărul </w:t>
      </w:r>
      <w:proofErr w:type="spellStart"/>
      <w:r w:rsidRPr="006A33AE">
        <w:rPr>
          <w:rFonts w:cstheme="minorHAnsi"/>
          <w:i/>
          <w:iCs/>
          <w:sz w:val="24"/>
          <w:szCs w:val="24"/>
          <w:lang w:val="ro-RO"/>
        </w:rPr>
        <w:t>arbuştilor</w:t>
      </w:r>
      <w:proofErr w:type="spellEnd"/>
      <w:r w:rsidRPr="006A33AE">
        <w:rPr>
          <w:rFonts w:cstheme="minorHAnsi"/>
          <w:i/>
          <w:iCs/>
          <w:sz w:val="24"/>
          <w:szCs w:val="24"/>
          <w:lang w:val="ro-RO"/>
        </w:rPr>
        <w:t xml:space="preserve"> care vor fi </w:t>
      </w:r>
      <w:proofErr w:type="spellStart"/>
      <w:r w:rsidRPr="006A33AE">
        <w:rPr>
          <w:rFonts w:cstheme="minorHAnsi"/>
          <w:i/>
          <w:iCs/>
          <w:sz w:val="24"/>
          <w:szCs w:val="24"/>
          <w:lang w:val="ro-RO"/>
        </w:rPr>
        <w:t>tăiaţi</w:t>
      </w:r>
      <w:proofErr w:type="spellEnd"/>
      <w:r w:rsidRPr="006A33AE">
        <w:rPr>
          <w:rFonts w:cstheme="minorHAnsi"/>
          <w:i/>
          <w:iCs/>
          <w:sz w:val="24"/>
          <w:szCs w:val="24"/>
          <w:lang w:val="ro-RO"/>
        </w:rPr>
        <w:t xml:space="preserve">.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 Rezervația naturală Stufărișurile de la Sic și Rezervația naturală Valea </w:t>
      </w:r>
      <w:proofErr w:type="spellStart"/>
      <w:r w:rsidRPr="006A33AE">
        <w:rPr>
          <w:rFonts w:cstheme="minorHAnsi"/>
          <w:i/>
          <w:iCs/>
          <w:sz w:val="24"/>
          <w:szCs w:val="24"/>
          <w:lang w:val="ro-RO"/>
        </w:rPr>
        <w:t>Legiilor</w:t>
      </w:r>
      <w:proofErr w:type="spellEnd"/>
      <w:r w:rsidRPr="006A33AE">
        <w:rPr>
          <w:rFonts w:cstheme="minorHAnsi"/>
          <w:i/>
          <w:iCs/>
          <w:sz w:val="24"/>
          <w:szCs w:val="24"/>
          <w:lang w:val="ro-RO"/>
        </w:rPr>
        <w:t>.</w:t>
      </w:r>
    </w:p>
    <w:p w14:paraId="596E9514" w14:textId="0259F47D" w:rsidR="002F7832" w:rsidRPr="006A33AE" w:rsidRDefault="002F7832" w:rsidP="004237AF">
      <w:pPr>
        <w:spacing w:after="0" w:line="240" w:lineRule="auto"/>
        <w:jc w:val="both"/>
        <w:rPr>
          <w:rFonts w:cstheme="minorHAnsi"/>
          <w:sz w:val="24"/>
          <w:szCs w:val="24"/>
          <w:lang w:val="ro-RO"/>
        </w:rPr>
      </w:pPr>
    </w:p>
    <w:p w14:paraId="5005192E" w14:textId="280D7A0E" w:rsidR="002F7832" w:rsidRPr="006A33AE" w:rsidRDefault="00EB5E4C" w:rsidP="004237AF">
      <w:pPr>
        <w:spacing w:after="0" w:line="240" w:lineRule="auto"/>
        <w:jc w:val="both"/>
        <w:rPr>
          <w:rFonts w:cstheme="minorHAnsi"/>
          <w:sz w:val="24"/>
          <w:szCs w:val="24"/>
          <w:lang w:val="ro-RO"/>
        </w:rPr>
      </w:pPr>
      <w:r w:rsidRPr="006A33AE">
        <w:rPr>
          <w:rFonts w:cstheme="minorHAnsi"/>
          <w:sz w:val="24"/>
          <w:szCs w:val="24"/>
          <w:lang w:val="ro-RO"/>
        </w:rPr>
        <w:t xml:space="preserve">Reglementarea plantărilor de </w:t>
      </w:r>
      <w:proofErr w:type="spellStart"/>
      <w:r w:rsidRPr="006A33AE">
        <w:rPr>
          <w:rFonts w:cstheme="minorHAnsi"/>
          <w:sz w:val="24"/>
          <w:szCs w:val="24"/>
          <w:lang w:val="ro-RO"/>
        </w:rPr>
        <w:t>arbuşti</w:t>
      </w:r>
      <w:proofErr w:type="spellEnd"/>
    </w:p>
    <w:p w14:paraId="1E39CDED" w14:textId="4AEB4D5B" w:rsidR="002F7832" w:rsidRPr="006A33AE" w:rsidRDefault="00EB5E4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Datorită faptului că </w:t>
      </w:r>
      <w:proofErr w:type="spellStart"/>
      <w:r w:rsidRPr="006A33AE">
        <w:rPr>
          <w:rFonts w:cstheme="minorHAnsi"/>
          <w:i/>
          <w:iCs/>
          <w:sz w:val="24"/>
          <w:szCs w:val="24"/>
          <w:lang w:val="ro-RO"/>
        </w:rPr>
        <w:t>arbuştii</w:t>
      </w:r>
      <w:proofErr w:type="spellEnd"/>
      <w:r w:rsidRPr="006A33AE">
        <w:rPr>
          <w:rFonts w:cstheme="minorHAnsi"/>
          <w:i/>
          <w:iCs/>
          <w:sz w:val="24"/>
          <w:szCs w:val="24"/>
          <w:lang w:val="ro-RO"/>
        </w:rPr>
        <w:t xml:space="preserve"> reprezintă suport de cuib pentru speciile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Sylvia </w:t>
      </w:r>
      <w:proofErr w:type="spellStart"/>
      <w:r w:rsidRPr="006A33AE">
        <w:rPr>
          <w:rFonts w:cstheme="minorHAnsi"/>
          <w:i/>
          <w:iCs/>
          <w:sz w:val="24"/>
          <w:szCs w:val="24"/>
          <w:lang w:val="ro-RO"/>
        </w:rPr>
        <w:t>nisoria</w:t>
      </w:r>
      <w:proofErr w:type="spellEnd"/>
      <w:r w:rsidRPr="006A33AE">
        <w:rPr>
          <w:rFonts w:cstheme="minorHAnsi"/>
          <w:i/>
          <w:iCs/>
          <w:sz w:val="24"/>
          <w:szCs w:val="24"/>
          <w:lang w:val="ro-RO"/>
        </w:rPr>
        <w:t xml:space="preserve">, plantările de </w:t>
      </w:r>
      <w:proofErr w:type="spellStart"/>
      <w:r w:rsidRPr="006A33AE">
        <w:rPr>
          <w:rFonts w:cstheme="minorHAnsi"/>
          <w:i/>
          <w:iCs/>
          <w:sz w:val="24"/>
          <w:szCs w:val="24"/>
          <w:lang w:val="ro-RO"/>
        </w:rPr>
        <w:t>arbuşti</w:t>
      </w:r>
      <w:proofErr w:type="spellEnd"/>
      <w:r w:rsidRPr="006A33AE">
        <w:rPr>
          <w:rFonts w:cstheme="minorHAnsi"/>
          <w:i/>
          <w:iCs/>
          <w:sz w:val="24"/>
          <w:szCs w:val="24"/>
          <w:lang w:val="ro-RO"/>
        </w:rPr>
        <w:t xml:space="preserve"> în sit se vor realiza exclusiv cu acordul custodelui, care va stabili locul, </w:t>
      </w: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numărul </w:t>
      </w:r>
      <w:proofErr w:type="spellStart"/>
      <w:r w:rsidRPr="006A33AE">
        <w:rPr>
          <w:rFonts w:cstheme="minorHAnsi"/>
          <w:i/>
          <w:iCs/>
          <w:sz w:val="24"/>
          <w:szCs w:val="24"/>
          <w:lang w:val="ro-RO"/>
        </w:rPr>
        <w:t>arbuştilor</w:t>
      </w:r>
      <w:proofErr w:type="spellEnd"/>
      <w:r w:rsidRPr="006A33AE">
        <w:rPr>
          <w:rFonts w:cstheme="minorHAnsi"/>
          <w:i/>
          <w:iCs/>
          <w:sz w:val="24"/>
          <w:szCs w:val="24"/>
          <w:lang w:val="ro-RO"/>
        </w:rPr>
        <w:t xml:space="preserve"> care vor fi </w:t>
      </w:r>
      <w:proofErr w:type="spellStart"/>
      <w:r w:rsidRPr="006A33AE">
        <w:rPr>
          <w:rFonts w:cstheme="minorHAnsi"/>
          <w:i/>
          <w:iCs/>
          <w:sz w:val="24"/>
          <w:szCs w:val="24"/>
          <w:lang w:val="ro-RO"/>
        </w:rPr>
        <w:t>plantaţi</w:t>
      </w:r>
      <w:proofErr w:type="spellEnd"/>
      <w:r w:rsidRPr="006A33AE">
        <w:rPr>
          <w:rFonts w:cstheme="minorHAnsi"/>
          <w:i/>
          <w:iCs/>
          <w:sz w:val="24"/>
          <w:szCs w:val="24"/>
          <w:lang w:val="ro-RO"/>
        </w:rPr>
        <w:t xml:space="preserve">.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 Rezervația naturală Stufărișurile de la Sic și Rezervația naturală Valea </w:t>
      </w:r>
      <w:proofErr w:type="spellStart"/>
      <w:r w:rsidRPr="006A33AE">
        <w:rPr>
          <w:rFonts w:cstheme="minorHAnsi"/>
          <w:i/>
          <w:iCs/>
          <w:sz w:val="24"/>
          <w:szCs w:val="24"/>
          <w:lang w:val="ro-RO"/>
        </w:rPr>
        <w:t>Legiilor</w:t>
      </w:r>
      <w:proofErr w:type="spellEnd"/>
      <w:r w:rsidRPr="006A33AE">
        <w:rPr>
          <w:rFonts w:cstheme="minorHAnsi"/>
          <w:i/>
          <w:iCs/>
          <w:sz w:val="24"/>
          <w:szCs w:val="24"/>
          <w:lang w:val="ro-RO"/>
        </w:rPr>
        <w:t>.</w:t>
      </w:r>
    </w:p>
    <w:p w14:paraId="0029B675" w14:textId="5B49478C" w:rsidR="002F7832" w:rsidRPr="006A33AE" w:rsidRDefault="002F7832" w:rsidP="004237AF">
      <w:pPr>
        <w:spacing w:after="0" w:line="240" w:lineRule="auto"/>
        <w:jc w:val="both"/>
        <w:rPr>
          <w:rFonts w:cstheme="minorHAnsi"/>
          <w:sz w:val="24"/>
          <w:szCs w:val="24"/>
          <w:lang w:val="ro-RO"/>
        </w:rPr>
      </w:pPr>
    </w:p>
    <w:p w14:paraId="254AA3AC" w14:textId="37907A94" w:rsidR="002F7832" w:rsidRPr="006A33AE" w:rsidRDefault="00EB5E4C" w:rsidP="004237AF">
      <w:pPr>
        <w:spacing w:after="0" w:line="240" w:lineRule="auto"/>
        <w:jc w:val="both"/>
        <w:rPr>
          <w:rFonts w:cstheme="minorHAnsi"/>
          <w:sz w:val="24"/>
          <w:szCs w:val="24"/>
          <w:lang w:val="ro-RO"/>
        </w:rPr>
      </w:pPr>
      <w:r w:rsidRPr="006A33AE">
        <w:rPr>
          <w:rFonts w:cstheme="minorHAnsi"/>
          <w:sz w:val="24"/>
          <w:szCs w:val="24"/>
          <w:lang w:val="ro-RO"/>
        </w:rPr>
        <w:t xml:space="preserve">Interzicerea incendierii </w:t>
      </w:r>
      <w:proofErr w:type="spellStart"/>
      <w:r w:rsidRPr="006A33AE">
        <w:rPr>
          <w:rFonts w:cstheme="minorHAnsi"/>
          <w:sz w:val="24"/>
          <w:szCs w:val="24"/>
          <w:lang w:val="ro-RO"/>
        </w:rPr>
        <w:t>miriştilor</w:t>
      </w:r>
      <w:proofErr w:type="spellEnd"/>
    </w:p>
    <w:p w14:paraId="3CBB5B07" w14:textId="0E46D53E" w:rsidR="00EB5E4C" w:rsidRPr="006A33AE" w:rsidRDefault="00EB5E4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Este o practică cu </w:t>
      </w:r>
      <w:proofErr w:type="spellStart"/>
      <w:r w:rsidRPr="006A33AE">
        <w:rPr>
          <w:rFonts w:cstheme="minorHAnsi"/>
          <w:i/>
          <w:iCs/>
          <w:sz w:val="24"/>
          <w:szCs w:val="24"/>
          <w:lang w:val="ro-RO"/>
        </w:rPr>
        <w:t>frecvenţă</w:t>
      </w:r>
      <w:proofErr w:type="spellEnd"/>
      <w:r w:rsidRPr="006A33AE">
        <w:rPr>
          <w:rFonts w:cstheme="minorHAnsi"/>
          <w:i/>
          <w:iCs/>
          <w:sz w:val="24"/>
          <w:szCs w:val="24"/>
          <w:lang w:val="ro-RO"/>
        </w:rPr>
        <w:t xml:space="preserve"> rară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neregulată în sit. Efectele ei sunt discutabile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depind de perioada din an în care au loc. Pentru a nu periclita cuibărirea, hrănirea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/sau succesul reproductiv, al tuturor speciilor criteriu din aceste habitate, este necesară interzicerea completă a acestei practici în intervalul 1 aprilie – 1 octombrie. În restul anului pot fi realizate doar incendieri controlate, cu acordul custodelui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w:t>
      </w:r>
      <w:proofErr w:type="spellStart"/>
      <w:r w:rsidRPr="006A33AE">
        <w:rPr>
          <w:rFonts w:cstheme="minorHAnsi"/>
          <w:i/>
          <w:iCs/>
          <w:sz w:val="24"/>
          <w:szCs w:val="24"/>
          <w:lang w:val="ro-RO"/>
        </w:rPr>
        <w:t>condiţiile</w:t>
      </w:r>
      <w:proofErr w:type="spellEnd"/>
      <w:r w:rsidRPr="006A33AE">
        <w:rPr>
          <w:rFonts w:cstheme="minorHAnsi"/>
          <w:i/>
          <w:iCs/>
          <w:sz w:val="24"/>
          <w:szCs w:val="24"/>
          <w:lang w:val="ro-RO"/>
        </w:rPr>
        <w:t xml:space="preserve"> legii.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exceptând </w:t>
      </w: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ocupată aici de habitatul prioritar 6240*.,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 Rezervația naturală Stufărișurile de la Sic și Rezervația naturală Valea </w:t>
      </w:r>
      <w:proofErr w:type="spellStart"/>
      <w:r w:rsidRPr="006A33AE">
        <w:rPr>
          <w:rFonts w:cstheme="minorHAnsi"/>
          <w:i/>
          <w:iCs/>
          <w:sz w:val="24"/>
          <w:szCs w:val="24"/>
          <w:lang w:val="ro-RO"/>
        </w:rPr>
        <w:t>Legiilor</w:t>
      </w:r>
      <w:proofErr w:type="spellEnd"/>
      <w:r w:rsidRPr="006A33AE">
        <w:rPr>
          <w:rFonts w:cstheme="minorHAnsi"/>
          <w:i/>
          <w:iCs/>
          <w:sz w:val="24"/>
          <w:szCs w:val="24"/>
          <w:lang w:val="ro-RO"/>
        </w:rPr>
        <w:t>.</w:t>
      </w:r>
    </w:p>
    <w:p w14:paraId="319BEACB" w14:textId="458B37DA" w:rsidR="002F7832" w:rsidRPr="006A33AE" w:rsidRDefault="002F7832" w:rsidP="004237AF">
      <w:pPr>
        <w:spacing w:after="0" w:line="240" w:lineRule="auto"/>
        <w:jc w:val="both"/>
        <w:rPr>
          <w:rFonts w:cstheme="minorHAnsi"/>
          <w:sz w:val="24"/>
          <w:szCs w:val="24"/>
          <w:lang w:val="ro-RO"/>
        </w:rPr>
      </w:pPr>
    </w:p>
    <w:p w14:paraId="08EA7253" w14:textId="3350BBC5" w:rsidR="002F7832" w:rsidRPr="006A33AE" w:rsidRDefault="00EB5E4C" w:rsidP="004237AF">
      <w:pPr>
        <w:spacing w:after="0" w:line="240" w:lineRule="auto"/>
        <w:jc w:val="both"/>
        <w:rPr>
          <w:rFonts w:cstheme="minorHAnsi"/>
          <w:sz w:val="24"/>
          <w:szCs w:val="24"/>
          <w:lang w:val="ro-RO"/>
        </w:rPr>
      </w:pPr>
      <w:r w:rsidRPr="006A33AE">
        <w:rPr>
          <w:rFonts w:cstheme="minorHAnsi"/>
          <w:sz w:val="24"/>
          <w:szCs w:val="24"/>
          <w:lang w:val="ro-RO"/>
        </w:rPr>
        <w:t xml:space="preserve">Interzicerea/limitarea schimbării </w:t>
      </w:r>
      <w:proofErr w:type="spellStart"/>
      <w:r w:rsidRPr="006A33AE">
        <w:rPr>
          <w:rFonts w:cstheme="minorHAnsi"/>
          <w:sz w:val="24"/>
          <w:szCs w:val="24"/>
          <w:lang w:val="ro-RO"/>
        </w:rPr>
        <w:t>destinaţiei</w:t>
      </w:r>
      <w:proofErr w:type="spellEnd"/>
      <w:r w:rsidRPr="006A33AE">
        <w:rPr>
          <w:rFonts w:cstheme="minorHAnsi"/>
          <w:sz w:val="24"/>
          <w:szCs w:val="24"/>
          <w:lang w:val="ro-RO"/>
        </w:rPr>
        <w:t xml:space="preserve"> terenurilor</w:t>
      </w:r>
    </w:p>
    <w:p w14:paraId="3B403215" w14:textId="612D6DAE" w:rsidR="00EB5E4C" w:rsidRPr="006A33AE" w:rsidRDefault="00EB5E4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Măsura </w:t>
      </w:r>
      <w:proofErr w:type="spellStart"/>
      <w:r w:rsidRPr="006A33AE">
        <w:rPr>
          <w:rFonts w:cstheme="minorHAnsi"/>
          <w:i/>
          <w:iCs/>
          <w:sz w:val="24"/>
          <w:szCs w:val="24"/>
          <w:lang w:val="ro-RO"/>
        </w:rPr>
        <w:t>urmăreşte</w:t>
      </w:r>
      <w:proofErr w:type="spellEnd"/>
      <w:r w:rsidRPr="006A33AE">
        <w:rPr>
          <w:rFonts w:cstheme="minorHAnsi"/>
          <w:i/>
          <w:iCs/>
          <w:sz w:val="24"/>
          <w:szCs w:val="24"/>
          <w:lang w:val="ro-RO"/>
        </w:rPr>
        <w:t xml:space="preserve"> păstrarea </w:t>
      </w:r>
      <w:proofErr w:type="spellStart"/>
      <w:r w:rsidRPr="006A33AE">
        <w:rPr>
          <w:rFonts w:cstheme="minorHAnsi"/>
          <w:i/>
          <w:iCs/>
          <w:sz w:val="24"/>
          <w:szCs w:val="24"/>
          <w:lang w:val="ro-RO"/>
        </w:rPr>
        <w:t>suprafeţelor</w:t>
      </w:r>
      <w:proofErr w:type="spellEnd"/>
      <w:r w:rsidRPr="006A33AE">
        <w:rPr>
          <w:rFonts w:cstheme="minorHAnsi"/>
          <w:i/>
          <w:iCs/>
          <w:sz w:val="24"/>
          <w:szCs w:val="24"/>
          <w:lang w:val="ro-RO"/>
        </w:rPr>
        <w:t xml:space="preserve"> ocupate de terenuri deschise cu </w:t>
      </w:r>
      <w:proofErr w:type="spellStart"/>
      <w:r w:rsidRPr="006A33AE">
        <w:rPr>
          <w:rFonts w:cstheme="minorHAnsi"/>
          <w:i/>
          <w:iCs/>
          <w:sz w:val="24"/>
          <w:szCs w:val="24"/>
          <w:lang w:val="ro-RO"/>
        </w:rPr>
        <w:t>arbuşti</w:t>
      </w:r>
      <w:proofErr w:type="spellEnd"/>
      <w:r w:rsidRPr="006A33AE">
        <w:rPr>
          <w:rFonts w:cstheme="minorHAnsi"/>
          <w:i/>
          <w:iCs/>
          <w:sz w:val="24"/>
          <w:szCs w:val="24"/>
          <w:lang w:val="ro-RO"/>
        </w:rPr>
        <w:t xml:space="preserve">. Schimbarea modului de utilizare actual al terenurilor poate avea ca efect reducerea efectivului </w:t>
      </w:r>
      <w:proofErr w:type="spellStart"/>
      <w:r w:rsidRPr="006A33AE">
        <w:rPr>
          <w:rFonts w:cstheme="minorHAnsi"/>
          <w:i/>
          <w:iCs/>
          <w:sz w:val="24"/>
          <w:szCs w:val="24"/>
          <w:lang w:val="ro-RO"/>
        </w:rPr>
        <w:t>populaţional</w:t>
      </w:r>
      <w:proofErr w:type="spellEnd"/>
      <w:r w:rsidRPr="006A33AE">
        <w:rPr>
          <w:rFonts w:cstheme="minorHAnsi"/>
          <w:i/>
          <w:iCs/>
          <w:sz w:val="24"/>
          <w:szCs w:val="24"/>
          <w:lang w:val="ro-RO"/>
        </w:rPr>
        <w:t xml:space="preserve"> al speciilor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Sylvia </w:t>
      </w:r>
      <w:proofErr w:type="spellStart"/>
      <w:r w:rsidRPr="006A33AE">
        <w:rPr>
          <w:rFonts w:cstheme="minorHAnsi"/>
          <w:i/>
          <w:iCs/>
          <w:sz w:val="24"/>
          <w:szCs w:val="24"/>
          <w:lang w:val="ro-RO"/>
        </w:rPr>
        <w:t>nisoria</w:t>
      </w:r>
      <w:proofErr w:type="spellEnd"/>
      <w:r w:rsidRPr="006A33AE">
        <w:rPr>
          <w:rFonts w:cstheme="minorHAnsi"/>
          <w:i/>
          <w:iCs/>
          <w:sz w:val="24"/>
          <w:szCs w:val="24"/>
          <w:lang w:val="ro-RO"/>
        </w:rPr>
        <w:t xml:space="preserve"> în sit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chiar atingerea unei stări de conservare nefavorabilă de către aceste specii. Măsura se aplică în ROSPA0104, </w:t>
      </w:r>
      <w:r w:rsidRPr="006A33AE">
        <w:rPr>
          <w:rFonts w:cstheme="minorHAnsi"/>
          <w:i/>
          <w:iCs/>
          <w:sz w:val="24"/>
          <w:szCs w:val="24"/>
          <w:lang w:val="ro-RO"/>
        </w:rPr>
        <w:lastRenderedPageBreak/>
        <w:t xml:space="preserve">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 Rezervația naturală Stufărișurile de la Sic și Rezervația naturală Valea </w:t>
      </w:r>
      <w:proofErr w:type="spellStart"/>
      <w:r w:rsidRPr="006A33AE">
        <w:rPr>
          <w:rFonts w:cstheme="minorHAnsi"/>
          <w:i/>
          <w:iCs/>
          <w:sz w:val="24"/>
          <w:szCs w:val="24"/>
          <w:lang w:val="ro-RO"/>
        </w:rPr>
        <w:t>Legiilor</w:t>
      </w:r>
      <w:proofErr w:type="spellEnd"/>
      <w:r w:rsidRPr="006A33AE">
        <w:rPr>
          <w:rFonts w:cstheme="minorHAnsi"/>
          <w:i/>
          <w:iCs/>
          <w:sz w:val="24"/>
          <w:szCs w:val="24"/>
          <w:lang w:val="ro-RO"/>
        </w:rPr>
        <w:t>.</w:t>
      </w:r>
    </w:p>
    <w:p w14:paraId="55DB06F3" w14:textId="4EA66EAB" w:rsidR="002F7832" w:rsidRPr="006A33AE" w:rsidRDefault="002F7832" w:rsidP="004237AF">
      <w:pPr>
        <w:spacing w:after="0" w:line="240" w:lineRule="auto"/>
        <w:jc w:val="both"/>
        <w:rPr>
          <w:rFonts w:cstheme="minorHAnsi"/>
          <w:sz w:val="24"/>
          <w:szCs w:val="24"/>
          <w:lang w:val="ro-RO"/>
        </w:rPr>
      </w:pPr>
    </w:p>
    <w:p w14:paraId="61F08084" w14:textId="092BC5A3" w:rsidR="002F7832" w:rsidRPr="006A33AE" w:rsidRDefault="00EB5E4C" w:rsidP="004237AF">
      <w:pPr>
        <w:spacing w:after="0" w:line="240" w:lineRule="auto"/>
        <w:jc w:val="both"/>
        <w:rPr>
          <w:rFonts w:cstheme="minorHAnsi"/>
          <w:sz w:val="24"/>
          <w:szCs w:val="24"/>
          <w:lang w:val="ro-RO"/>
        </w:rPr>
      </w:pPr>
      <w:r w:rsidRPr="006A33AE">
        <w:rPr>
          <w:rFonts w:cstheme="minorHAnsi"/>
          <w:sz w:val="24"/>
          <w:szCs w:val="24"/>
          <w:lang w:val="ro-RO"/>
        </w:rPr>
        <w:t xml:space="preserve">Interzicerea </w:t>
      </w:r>
      <w:proofErr w:type="spellStart"/>
      <w:r w:rsidRPr="006A33AE">
        <w:rPr>
          <w:rFonts w:cstheme="minorHAnsi"/>
          <w:sz w:val="24"/>
          <w:szCs w:val="24"/>
          <w:lang w:val="ro-RO"/>
        </w:rPr>
        <w:t>păşunatului</w:t>
      </w:r>
      <w:proofErr w:type="spellEnd"/>
      <w:r w:rsidRPr="006A33AE">
        <w:rPr>
          <w:rFonts w:cstheme="minorHAnsi"/>
          <w:sz w:val="24"/>
          <w:szCs w:val="24"/>
          <w:lang w:val="ro-RO"/>
        </w:rPr>
        <w:t xml:space="preserve"> la lizierele pădurilor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în pădure</w:t>
      </w:r>
    </w:p>
    <w:p w14:paraId="6F49B057" w14:textId="39CC9006" w:rsidR="00EB5E4C" w:rsidRPr="006A33AE" w:rsidRDefault="00EB5E4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Specia </w:t>
      </w:r>
      <w:proofErr w:type="spellStart"/>
      <w:r w:rsidRPr="006A33AE">
        <w:rPr>
          <w:rFonts w:cstheme="minorHAnsi"/>
          <w:i/>
          <w:iCs/>
          <w:sz w:val="24"/>
          <w:szCs w:val="24"/>
          <w:lang w:val="ro-RO"/>
        </w:rPr>
        <w:t>Lululla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cuibăreşte</w:t>
      </w:r>
      <w:proofErr w:type="spellEnd"/>
      <w:r w:rsidRPr="006A33AE">
        <w:rPr>
          <w:rFonts w:cstheme="minorHAnsi"/>
          <w:i/>
          <w:iCs/>
          <w:sz w:val="24"/>
          <w:szCs w:val="24"/>
          <w:lang w:val="ro-RO"/>
        </w:rPr>
        <w:t xml:space="preserve"> pe sol, la lizierele de pădure, în </w:t>
      </w:r>
      <w:proofErr w:type="spellStart"/>
      <w:r w:rsidRPr="006A33AE">
        <w:rPr>
          <w:rFonts w:cstheme="minorHAnsi"/>
          <w:i/>
          <w:iCs/>
          <w:sz w:val="24"/>
          <w:szCs w:val="24"/>
          <w:lang w:val="ro-RO"/>
        </w:rPr>
        <w:t>vegetaţia</w:t>
      </w:r>
      <w:proofErr w:type="spellEnd"/>
      <w:r w:rsidRPr="006A33AE">
        <w:rPr>
          <w:rFonts w:cstheme="minorHAnsi"/>
          <w:i/>
          <w:iCs/>
          <w:sz w:val="24"/>
          <w:szCs w:val="24"/>
          <w:lang w:val="ro-RO"/>
        </w:rPr>
        <w:t xml:space="preserve"> ierboasă sau la baza trunchiului arborilor. </w:t>
      </w:r>
      <w:proofErr w:type="spellStart"/>
      <w:r w:rsidRPr="006A33AE">
        <w:rPr>
          <w:rFonts w:cstheme="minorHAnsi"/>
          <w:i/>
          <w:iCs/>
          <w:sz w:val="24"/>
          <w:szCs w:val="24"/>
          <w:lang w:val="ro-RO"/>
        </w:rPr>
        <w:t>Păşunatul</w:t>
      </w:r>
      <w:proofErr w:type="spellEnd"/>
      <w:r w:rsidRPr="006A33AE">
        <w:rPr>
          <w:rFonts w:cstheme="minorHAnsi"/>
          <w:i/>
          <w:iCs/>
          <w:sz w:val="24"/>
          <w:szCs w:val="24"/>
          <w:lang w:val="ro-RO"/>
        </w:rPr>
        <w:t xml:space="preserve"> în habitatul de </w:t>
      </w:r>
      <w:proofErr w:type="spellStart"/>
      <w:r w:rsidRPr="006A33AE">
        <w:rPr>
          <w:rFonts w:cstheme="minorHAnsi"/>
          <w:i/>
          <w:iCs/>
          <w:sz w:val="24"/>
          <w:szCs w:val="24"/>
          <w:lang w:val="ro-RO"/>
        </w:rPr>
        <w:t>nidificaţie</w:t>
      </w:r>
      <w:proofErr w:type="spellEnd"/>
      <w:r w:rsidRPr="006A33AE">
        <w:rPr>
          <w:rFonts w:cstheme="minorHAnsi"/>
          <w:i/>
          <w:iCs/>
          <w:sz w:val="24"/>
          <w:szCs w:val="24"/>
          <w:lang w:val="ro-RO"/>
        </w:rPr>
        <w:t xml:space="preserve"> are efect negativ prin distrugerea </w:t>
      </w:r>
      <w:proofErr w:type="spellStart"/>
      <w:r w:rsidRPr="006A33AE">
        <w:rPr>
          <w:rFonts w:cstheme="minorHAnsi"/>
          <w:i/>
          <w:iCs/>
          <w:sz w:val="24"/>
          <w:szCs w:val="24"/>
          <w:lang w:val="ro-RO"/>
        </w:rPr>
        <w:t>potenţială</w:t>
      </w:r>
      <w:proofErr w:type="spellEnd"/>
      <w:r w:rsidRPr="006A33AE">
        <w:rPr>
          <w:rFonts w:cstheme="minorHAnsi"/>
          <w:i/>
          <w:iCs/>
          <w:sz w:val="24"/>
          <w:szCs w:val="24"/>
          <w:lang w:val="ro-RO"/>
        </w:rPr>
        <w:t xml:space="preserve"> a cuiburilor cu ouă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/sau pui.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 Rezervația naturală Stufărișurile de la Sic, </w:t>
      </w:r>
      <w:proofErr w:type="spellStart"/>
      <w:r w:rsidRPr="006A33AE">
        <w:rPr>
          <w:rFonts w:cstheme="minorHAnsi"/>
          <w:i/>
          <w:iCs/>
          <w:sz w:val="24"/>
          <w:szCs w:val="24"/>
          <w:lang w:val="ro-RO"/>
        </w:rPr>
        <w:t>Rezervaţia</w:t>
      </w:r>
      <w:proofErr w:type="spellEnd"/>
      <w:r w:rsidRPr="006A33AE">
        <w:rPr>
          <w:rFonts w:cstheme="minorHAnsi"/>
          <w:i/>
          <w:iCs/>
          <w:sz w:val="24"/>
          <w:szCs w:val="24"/>
          <w:lang w:val="ro-RO"/>
        </w:rPr>
        <w:t xml:space="preserve"> Naturală Pădurea </w:t>
      </w:r>
      <w:proofErr w:type="spellStart"/>
      <w:r w:rsidRPr="006A33AE">
        <w:rPr>
          <w:rFonts w:cstheme="minorHAnsi"/>
          <w:i/>
          <w:iCs/>
          <w:sz w:val="24"/>
          <w:szCs w:val="24"/>
          <w:lang w:val="ro-RO"/>
        </w:rPr>
        <w:t>Ciuaşului</w:t>
      </w:r>
      <w:proofErr w:type="spellEnd"/>
      <w:r w:rsidRPr="006A33AE">
        <w:rPr>
          <w:rFonts w:cstheme="minorHAnsi"/>
          <w:i/>
          <w:iCs/>
          <w:sz w:val="24"/>
          <w:szCs w:val="24"/>
          <w:lang w:val="ro-RO"/>
        </w:rPr>
        <w:t xml:space="preserve"> și Rezervația naturală Valea </w:t>
      </w:r>
      <w:proofErr w:type="spellStart"/>
      <w:r w:rsidRPr="006A33AE">
        <w:rPr>
          <w:rFonts w:cstheme="minorHAnsi"/>
          <w:i/>
          <w:iCs/>
          <w:sz w:val="24"/>
          <w:szCs w:val="24"/>
          <w:lang w:val="ro-RO"/>
        </w:rPr>
        <w:t>Legiilor</w:t>
      </w:r>
      <w:proofErr w:type="spellEnd"/>
      <w:r w:rsidRPr="006A33AE">
        <w:rPr>
          <w:rFonts w:cstheme="minorHAnsi"/>
          <w:i/>
          <w:iCs/>
          <w:sz w:val="24"/>
          <w:szCs w:val="24"/>
          <w:lang w:val="ro-RO"/>
        </w:rPr>
        <w:t>.</w:t>
      </w:r>
    </w:p>
    <w:p w14:paraId="47987CDC" w14:textId="3FFAD837" w:rsidR="002F7832" w:rsidRPr="006A33AE" w:rsidRDefault="002F7832" w:rsidP="004237AF">
      <w:pPr>
        <w:spacing w:after="0" w:line="240" w:lineRule="auto"/>
        <w:jc w:val="both"/>
        <w:rPr>
          <w:rFonts w:cstheme="minorHAnsi"/>
          <w:sz w:val="24"/>
          <w:szCs w:val="24"/>
          <w:lang w:val="ro-RO"/>
        </w:rPr>
      </w:pPr>
    </w:p>
    <w:p w14:paraId="15459D16" w14:textId="08736CB5" w:rsidR="002F7832" w:rsidRPr="006A33AE" w:rsidRDefault="00EB5E4C" w:rsidP="004237AF">
      <w:pPr>
        <w:spacing w:after="0" w:line="240" w:lineRule="auto"/>
        <w:jc w:val="both"/>
        <w:rPr>
          <w:rFonts w:cstheme="minorHAnsi"/>
          <w:sz w:val="24"/>
          <w:szCs w:val="24"/>
          <w:lang w:val="ro-RO"/>
        </w:rPr>
      </w:pP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terenurilor deschise cu </w:t>
      </w:r>
      <w:proofErr w:type="spellStart"/>
      <w:r w:rsidRPr="006A33AE">
        <w:rPr>
          <w:rFonts w:cstheme="minorHAnsi"/>
          <w:sz w:val="24"/>
          <w:szCs w:val="24"/>
          <w:lang w:val="ro-RO"/>
        </w:rPr>
        <w:t>vegetaţie</w:t>
      </w:r>
      <w:proofErr w:type="spellEnd"/>
      <w:r w:rsidRPr="006A33AE">
        <w:rPr>
          <w:rFonts w:cstheme="minorHAnsi"/>
          <w:sz w:val="24"/>
          <w:szCs w:val="24"/>
          <w:lang w:val="ro-RO"/>
        </w:rPr>
        <w:t xml:space="preserve"> </w:t>
      </w:r>
      <w:proofErr w:type="spellStart"/>
      <w:r w:rsidRPr="006A33AE">
        <w:rPr>
          <w:rFonts w:cstheme="minorHAnsi"/>
          <w:sz w:val="24"/>
          <w:szCs w:val="24"/>
          <w:lang w:val="ro-RO"/>
        </w:rPr>
        <w:t>xerică</w:t>
      </w:r>
      <w:proofErr w:type="spellEnd"/>
    </w:p>
    <w:p w14:paraId="4F1E1586" w14:textId="72B8A5FA" w:rsidR="00EB5E4C" w:rsidRPr="006A33AE" w:rsidRDefault="00EB5E4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Specia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campestris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cuibăreşte</w:t>
      </w:r>
      <w:proofErr w:type="spellEnd"/>
      <w:r w:rsidRPr="006A33AE">
        <w:rPr>
          <w:rFonts w:cstheme="minorHAnsi"/>
          <w:i/>
          <w:iCs/>
          <w:sz w:val="24"/>
          <w:szCs w:val="24"/>
          <w:lang w:val="ro-RO"/>
        </w:rPr>
        <w:t xml:space="preserve"> pe sol, în </w:t>
      </w:r>
      <w:proofErr w:type="spellStart"/>
      <w:r w:rsidRPr="006A33AE">
        <w:rPr>
          <w:rFonts w:cstheme="minorHAnsi"/>
          <w:i/>
          <w:iCs/>
          <w:sz w:val="24"/>
          <w:szCs w:val="24"/>
          <w:lang w:val="ro-RO"/>
        </w:rPr>
        <w:t>vegetaţia</w:t>
      </w:r>
      <w:proofErr w:type="spellEnd"/>
      <w:r w:rsidRPr="006A33AE">
        <w:rPr>
          <w:rFonts w:cstheme="minorHAnsi"/>
          <w:i/>
          <w:iCs/>
          <w:sz w:val="24"/>
          <w:szCs w:val="24"/>
          <w:lang w:val="ro-RO"/>
        </w:rPr>
        <w:t xml:space="preserve"> ierboasă uscată. Asigurarea </w:t>
      </w:r>
      <w:proofErr w:type="spellStart"/>
      <w:r w:rsidRPr="006A33AE">
        <w:rPr>
          <w:rFonts w:cstheme="minorHAnsi"/>
          <w:i/>
          <w:iCs/>
          <w:sz w:val="24"/>
          <w:szCs w:val="24"/>
          <w:lang w:val="ro-RO"/>
        </w:rPr>
        <w:t>condiţiilor</w:t>
      </w:r>
      <w:proofErr w:type="spellEnd"/>
      <w:r w:rsidRPr="006A33AE">
        <w:rPr>
          <w:rFonts w:cstheme="minorHAnsi"/>
          <w:i/>
          <w:iCs/>
          <w:sz w:val="24"/>
          <w:szCs w:val="24"/>
          <w:lang w:val="ro-RO"/>
        </w:rPr>
        <w:t xml:space="preserve"> optime de cuibărit implică </w:t>
      </w:r>
      <w:proofErr w:type="spellStart"/>
      <w:r w:rsidRPr="006A33AE">
        <w:rPr>
          <w:rFonts w:cstheme="minorHAnsi"/>
          <w:i/>
          <w:iCs/>
          <w:sz w:val="24"/>
          <w:szCs w:val="24"/>
          <w:lang w:val="ro-RO"/>
        </w:rPr>
        <w:t>menţinerea</w:t>
      </w:r>
      <w:proofErr w:type="spellEnd"/>
      <w:r w:rsidRPr="006A33AE">
        <w:rPr>
          <w:rFonts w:cstheme="minorHAnsi"/>
          <w:i/>
          <w:iCs/>
          <w:sz w:val="24"/>
          <w:szCs w:val="24"/>
          <w:lang w:val="ro-RO"/>
        </w:rPr>
        <w:t xml:space="preserve"> acestor </w:t>
      </w:r>
      <w:proofErr w:type="spellStart"/>
      <w:r w:rsidRPr="006A33AE">
        <w:rPr>
          <w:rFonts w:cstheme="minorHAnsi"/>
          <w:i/>
          <w:iCs/>
          <w:sz w:val="24"/>
          <w:szCs w:val="24"/>
          <w:lang w:val="ro-RO"/>
        </w:rPr>
        <w:t>suprafeţe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evitarea invadării lor de </w:t>
      </w:r>
      <w:proofErr w:type="spellStart"/>
      <w:r w:rsidRPr="006A33AE">
        <w:rPr>
          <w:rFonts w:cstheme="minorHAnsi"/>
          <w:i/>
          <w:iCs/>
          <w:sz w:val="24"/>
          <w:szCs w:val="24"/>
          <w:lang w:val="ro-RO"/>
        </w:rPr>
        <w:t>arbuşti</w:t>
      </w:r>
      <w:proofErr w:type="spellEnd"/>
      <w:r w:rsidRPr="006A33AE">
        <w:rPr>
          <w:rFonts w:cstheme="minorHAnsi"/>
          <w:i/>
          <w:iCs/>
          <w:sz w:val="24"/>
          <w:szCs w:val="24"/>
          <w:lang w:val="ro-RO"/>
        </w:rPr>
        <w:t xml:space="preserve"> sau specii invazive de plante.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 </w:t>
      </w:r>
    </w:p>
    <w:p w14:paraId="0AFDB968" w14:textId="2119DD20" w:rsidR="002F7832" w:rsidRPr="006A33AE" w:rsidRDefault="00EB5E4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Rezervația naturală Stufărișurile de la Sic și Rezervația naturală Valea </w:t>
      </w:r>
      <w:proofErr w:type="spellStart"/>
      <w:r w:rsidRPr="006A33AE">
        <w:rPr>
          <w:rFonts w:cstheme="minorHAnsi"/>
          <w:i/>
          <w:iCs/>
          <w:sz w:val="24"/>
          <w:szCs w:val="24"/>
          <w:lang w:val="ro-RO"/>
        </w:rPr>
        <w:t>Legiilor</w:t>
      </w:r>
      <w:proofErr w:type="spellEnd"/>
      <w:r w:rsidRPr="006A33AE">
        <w:rPr>
          <w:rFonts w:cstheme="minorHAnsi"/>
          <w:i/>
          <w:iCs/>
          <w:sz w:val="24"/>
          <w:szCs w:val="24"/>
          <w:lang w:val="ro-RO"/>
        </w:rPr>
        <w:t>.</w:t>
      </w:r>
    </w:p>
    <w:p w14:paraId="23711F75" w14:textId="7844E219" w:rsidR="002F7832" w:rsidRPr="006A33AE" w:rsidRDefault="002F7832" w:rsidP="004237AF">
      <w:pPr>
        <w:spacing w:after="0" w:line="240" w:lineRule="auto"/>
        <w:jc w:val="both"/>
        <w:rPr>
          <w:rFonts w:cstheme="minorHAnsi"/>
          <w:sz w:val="24"/>
          <w:szCs w:val="24"/>
          <w:lang w:val="ro-RO"/>
        </w:rPr>
      </w:pPr>
    </w:p>
    <w:p w14:paraId="05A2D23F" w14:textId="7B036D77" w:rsidR="00EB5E4C" w:rsidRPr="006A33AE" w:rsidRDefault="00EB5E4C" w:rsidP="004237AF">
      <w:pPr>
        <w:spacing w:after="0" w:line="240" w:lineRule="auto"/>
        <w:jc w:val="both"/>
        <w:rPr>
          <w:rFonts w:cstheme="minorHAnsi"/>
          <w:sz w:val="24"/>
          <w:szCs w:val="24"/>
          <w:lang w:val="ro-RO"/>
        </w:rPr>
      </w:pPr>
      <w:r w:rsidRPr="006A33AE">
        <w:rPr>
          <w:rFonts w:cstheme="minorHAnsi"/>
          <w:sz w:val="24"/>
          <w:szCs w:val="24"/>
          <w:lang w:val="ro-RO"/>
        </w:rPr>
        <w:t xml:space="preserve">Interzicerea </w:t>
      </w:r>
      <w:proofErr w:type="spellStart"/>
      <w:r w:rsidRPr="006A33AE">
        <w:rPr>
          <w:rFonts w:cstheme="minorHAnsi"/>
          <w:sz w:val="24"/>
          <w:szCs w:val="24"/>
          <w:lang w:val="ro-RO"/>
        </w:rPr>
        <w:t>suprapăşunatului</w:t>
      </w:r>
      <w:proofErr w:type="spellEnd"/>
      <w:r w:rsidRPr="006A33AE">
        <w:rPr>
          <w:rFonts w:cstheme="minorHAnsi"/>
          <w:sz w:val="24"/>
          <w:szCs w:val="24"/>
          <w:lang w:val="ro-RO"/>
        </w:rPr>
        <w:t xml:space="preserve"> în terenurile deschise din sit</w:t>
      </w:r>
    </w:p>
    <w:p w14:paraId="09BB0A58" w14:textId="78EE1E2C" w:rsidR="00EB5E4C" w:rsidRPr="006A33AE" w:rsidRDefault="00EB5E4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Datorită faptului că speciile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campestris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cuibăresc pe sol, </w:t>
      </w:r>
      <w:proofErr w:type="spellStart"/>
      <w:r w:rsidRPr="006A33AE">
        <w:rPr>
          <w:rFonts w:cstheme="minorHAnsi"/>
          <w:i/>
          <w:iCs/>
          <w:sz w:val="24"/>
          <w:szCs w:val="24"/>
          <w:lang w:val="ro-RO"/>
        </w:rPr>
        <w:t>suprapăşunatul</w:t>
      </w:r>
      <w:proofErr w:type="spellEnd"/>
      <w:r w:rsidRPr="006A33AE">
        <w:rPr>
          <w:rFonts w:cstheme="minorHAnsi"/>
          <w:i/>
          <w:iCs/>
          <w:sz w:val="24"/>
          <w:szCs w:val="24"/>
          <w:lang w:val="ro-RO"/>
        </w:rPr>
        <w:t xml:space="preserve"> are efecte negative majore prin distrugerea cuiburilor cu ponte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/sau pui.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 Rezervația naturală Stufărișurile de la Sic și Rezervația naturală Valea </w:t>
      </w:r>
      <w:proofErr w:type="spellStart"/>
      <w:r w:rsidRPr="006A33AE">
        <w:rPr>
          <w:rFonts w:cstheme="minorHAnsi"/>
          <w:i/>
          <w:iCs/>
          <w:sz w:val="24"/>
          <w:szCs w:val="24"/>
          <w:lang w:val="ro-RO"/>
        </w:rPr>
        <w:t>Legiilor</w:t>
      </w:r>
      <w:proofErr w:type="spellEnd"/>
      <w:r w:rsidRPr="006A33AE">
        <w:rPr>
          <w:rFonts w:cstheme="minorHAnsi"/>
          <w:i/>
          <w:iCs/>
          <w:sz w:val="24"/>
          <w:szCs w:val="24"/>
          <w:lang w:val="ro-RO"/>
        </w:rPr>
        <w:t>.</w:t>
      </w:r>
    </w:p>
    <w:p w14:paraId="79914DCF" w14:textId="5662FFC0" w:rsidR="00EB5E4C" w:rsidRPr="006A33AE" w:rsidRDefault="00EB5E4C" w:rsidP="004237AF">
      <w:pPr>
        <w:spacing w:after="0" w:line="240" w:lineRule="auto"/>
        <w:jc w:val="both"/>
        <w:rPr>
          <w:rFonts w:cstheme="minorHAnsi"/>
          <w:sz w:val="24"/>
          <w:szCs w:val="24"/>
          <w:lang w:val="ro-RO"/>
        </w:rPr>
      </w:pPr>
    </w:p>
    <w:p w14:paraId="2EFA44D7" w14:textId="687DF4DF" w:rsidR="00EB5E4C" w:rsidRPr="006A33AE" w:rsidRDefault="00EB5E4C" w:rsidP="004237AF">
      <w:pPr>
        <w:spacing w:after="0" w:line="240" w:lineRule="auto"/>
        <w:jc w:val="both"/>
        <w:rPr>
          <w:rFonts w:cstheme="minorHAnsi"/>
          <w:sz w:val="24"/>
          <w:szCs w:val="24"/>
          <w:lang w:val="ro-RO"/>
        </w:rPr>
      </w:pPr>
      <w:r w:rsidRPr="006A33AE">
        <w:rPr>
          <w:rFonts w:cstheme="minorHAnsi"/>
          <w:sz w:val="24"/>
          <w:szCs w:val="24"/>
          <w:lang w:val="ro-RO"/>
        </w:rPr>
        <w:t xml:space="preserve">Reglementarea cositului în habitatele de </w:t>
      </w:r>
      <w:proofErr w:type="spellStart"/>
      <w:r w:rsidRPr="006A33AE">
        <w:rPr>
          <w:rFonts w:cstheme="minorHAnsi"/>
          <w:sz w:val="24"/>
          <w:szCs w:val="24"/>
          <w:lang w:val="ro-RO"/>
        </w:rPr>
        <w:t>fânaţe</w:t>
      </w:r>
      <w:proofErr w:type="spellEnd"/>
      <w:r w:rsidRPr="006A33AE">
        <w:rPr>
          <w:rFonts w:cstheme="minorHAnsi"/>
          <w:sz w:val="24"/>
          <w:szCs w:val="24"/>
          <w:lang w:val="ro-RO"/>
        </w:rPr>
        <w:t xml:space="preserve"> din sit în care este prezentă specia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sz w:val="24"/>
          <w:szCs w:val="24"/>
          <w:lang w:val="ro-RO"/>
        </w:rPr>
        <w:t>.</w:t>
      </w:r>
    </w:p>
    <w:p w14:paraId="0965B928" w14:textId="18167EFB" w:rsidR="00EB5E4C" w:rsidRPr="006A33AE" w:rsidRDefault="00EB5E4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În terenurile utilizate ca </w:t>
      </w:r>
      <w:proofErr w:type="spellStart"/>
      <w:r w:rsidRPr="006A33AE">
        <w:rPr>
          <w:rFonts w:cstheme="minorHAnsi"/>
          <w:i/>
          <w:iCs/>
          <w:sz w:val="24"/>
          <w:szCs w:val="24"/>
          <w:lang w:val="ro-RO"/>
        </w:rPr>
        <w:t>fânaţuri</w:t>
      </w:r>
      <w:proofErr w:type="spellEnd"/>
      <w:r w:rsidRPr="006A33AE">
        <w:rPr>
          <w:rFonts w:cstheme="minorHAnsi"/>
          <w:i/>
          <w:iCs/>
          <w:sz w:val="24"/>
          <w:szCs w:val="24"/>
          <w:lang w:val="ro-RO"/>
        </w:rPr>
        <w:t xml:space="preserve">, în care este prezentă specia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prima cosire va avea loc numai după data de 31 iulie. Cositul se va realiza de la interior spre exterior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nici un caz mecanizat, ci exclusiv manual.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 Rezervația naturală Stufărișurile de la Sic și Rezervația naturală Valea </w:t>
      </w:r>
      <w:proofErr w:type="spellStart"/>
      <w:r w:rsidRPr="006A33AE">
        <w:rPr>
          <w:rFonts w:cstheme="minorHAnsi"/>
          <w:i/>
          <w:iCs/>
          <w:sz w:val="24"/>
          <w:szCs w:val="24"/>
          <w:lang w:val="ro-RO"/>
        </w:rPr>
        <w:t>Legiilor</w:t>
      </w:r>
      <w:proofErr w:type="spellEnd"/>
      <w:r w:rsidRPr="006A33AE">
        <w:rPr>
          <w:rFonts w:cstheme="minorHAnsi"/>
          <w:i/>
          <w:iCs/>
          <w:sz w:val="24"/>
          <w:szCs w:val="24"/>
          <w:lang w:val="ro-RO"/>
        </w:rPr>
        <w:t>.</w:t>
      </w:r>
    </w:p>
    <w:p w14:paraId="6DEB8F17" w14:textId="00DD5707" w:rsidR="002F7832" w:rsidRPr="006A33AE" w:rsidRDefault="002F7832" w:rsidP="004237AF">
      <w:pPr>
        <w:spacing w:after="0" w:line="240" w:lineRule="auto"/>
        <w:jc w:val="both"/>
        <w:rPr>
          <w:rFonts w:cstheme="minorHAnsi"/>
          <w:sz w:val="24"/>
          <w:szCs w:val="24"/>
          <w:lang w:val="ro-RO"/>
        </w:rPr>
      </w:pPr>
    </w:p>
    <w:p w14:paraId="466049C9" w14:textId="7099A5C5" w:rsidR="002F7832" w:rsidRPr="006A33AE" w:rsidRDefault="004B4212"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e) </w:t>
      </w:r>
      <w:r w:rsidR="00EB5E4C" w:rsidRPr="006A33AE">
        <w:rPr>
          <w:rFonts w:cstheme="minorHAnsi"/>
          <w:b/>
          <w:bCs/>
          <w:sz w:val="24"/>
          <w:szCs w:val="24"/>
          <w:lang w:val="ro-RO"/>
        </w:rPr>
        <w:t xml:space="preserve">MG: Asigurarea conservării speciilor de păsări clocitoare dependente de ecosisteme forestiere, în sensul </w:t>
      </w:r>
      <w:proofErr w:type="spellStart"/>
      <w:r w:rsidR="00EB5E4C" w:rsidRPr="006A33AE">
        <w:rPr>
          <w:rFonts w:cstheme="minorHAnsi"/>
          <w:b/>
          <w:bCs/>
          <w:sz w:val="24"/>
          <w:szCs w:val="24"/>
          <w:lang w:val="ro-RO"/>
        </w:rPr>
        <w:t>menţinerii</w:t>
      </w:r>
      <w:proofErr w:type="spellEnd"/>
      <w:r w:rsidR="00EB5E4C" w:rsidRPr="006A33AE">
        <w:rPr>
          <w:rFonts w:cstheme="minorHAnsi"/>
          <w:b/>
          <w:bCs/>
          <w:sz w:val="24"/>
          <w:szCs w:val="24"/>
          <w:lang w:val="ro-RO"/>
        </w:rPr>
        <w:t xml:space="preserve"> stării de conservare favorabile a acestora</w:t>
      </w:r>
    </w:p>
    <w:p w14:paraId="7CCDCE1D" w14:textId="7E691ED9" w:rsidR="00EB5E4C" w:rsidRPr="006A33AE" w:rsidRDefault="00EB5E4C" w:rsidP="004237AF">
      <w:pPr>
        <w:spacing w:after="0" w:line="240" w:lineRule="auto"/>
        <w:jc w:val="both"/>
        <w:rPr>
          <w:rFonts w:cstheme="minorHAnsi"/>
          <w:sz w:val="24"/>
          <w:szCs w:val="24"/>
          <w:lang w:val="ro-RO"/>
        </w:rPr>
      </w:pPr>
    </w:p>
    <w:p w14:paraId="21D175D4" w14:textId="46EB4301" w:rsidR="00EB5E4C" w:rsidRPr="006A33AE" w:rsidRDefault="00EB5E4C" w:rsidP="004237AF">
      <w:pPr>
        <w:spacing w:after="0" w:line="240" w:lineRule="auto"/>
        <w:jc w:val="both"/>
        <w:rPr>
          <w:rFonts w:cstheme="minorHAnsi"/>
          <w:sz w:val="24"/>
          <w:szCs w:val="24"/>
          <w:lang w:val="ro-RO"/>
        </w:rPr>
      </w:pP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în habitatele de pădure din sit a minim 5-10% dintre arborii </w:t>
      </w:r>
      <w:proofErr w:type="spellStart"/>
      <w:r w:rsidRPr="006A33AE">
        <w:rPr>
          <w:rFonts w:cstheme="minorHAnsi"/>
          <w:sz w:val="24"/>
          <w:szCs w:val="24"/>
          <w:lang w:val="ro-RO"/>
        </w:rPr>
        <w:t>parţial</w:t>
      </w:r>
      <w:proofErr w:type="spellEnd"/>
      <w:r w:rsidRPr="006A33AE">
        <w:rPr>
          <w:rFonts w:cstheme="minorHAnsi"/>
          <w:sz w:val="24"/>
          <w:szCs w:val="24"/>
          <w:lang w:val="ro-RO"/>
        </w:rPr>
        <w:t xml:space="preserve"> </w:t>
      </w:r>
      <w:proofErr w:type="spellStart"/>
      <w:r w:rsidRPr="006A33AE">
        <w:rPr>
          <w:rFonts w:cstheme="minorHAnsi"/>
          <w:sz w:val="24"/>
          <w:szCs w:val="24"/>
          <w:lang w:val="ro-RO"/>
        </w:rPr>
        <w:t>uscaţi</w:t>
      </w:r>
      <w:proofErr w:type="spellEnd"/>
      <w:r w:rsidRPr="006A33AE">
        <w:rPr>
          <w:rFonts w:cstheme="minorHAnsi"/>
          <w:sz w:val="24"/>
          <w:szCs w:val="24"/>
          <w:lang w:val="ro-RO"/>
        </w:rPr>
        <w:t xml:space="preserve">, bătrâni sau </w:t>
      </w:r>
      <w:proofErr w:type="spellStart"/>
      <w:r w:rsidRPr="006A33AE">
        <w:rPr>
          <w:rFonts w:cstheme="minorHAnsi"/>
          <w:sz w:val="24"/>
          <w:szCs w:val="24"/>
          <w:lang w:val="ro-RO"/>
        </w:rPr>
        <w:t>rupţi</w:t>
      </w:r>
      <w:proofErr w:type="spellEnd"/>
      <w:r w:rsidRPr="006A33AE">
        <w:rPr>
          <w:rFonts w:cstheme="minorHAnsi"/>
          <w:sz w:val="24"/>
          <w:szCs w:val="24"/>
          <w:lang w:val="ro-RO"/>
        </w:rPr>
        <w:t>.</w:t>
      </w:r>
    </w:p>
    <w:p w14:paraId="0F9CAC12" w14:textId="371EE45A" w:rsidR="00EB5E4C" w:rsidRPr="006A33AE" w:rsidRDefault="00EB5E4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Biologia ciocănitorilor este strâns legată de </w:t>
      </w:r>
      <w:proofErr w:type="spellStart"/>
      <w:r w:rsidRPr="006A33AE">
        <w:rPr>
          <w:rFonts w:cstheme="minorHAnsi"/>
          <w:i/>
          <w:iCs/>
          <w:sz w:val="24"/>
          <w:szCs w:val="24"/>
          <w:lang w:val="ro-RO"/>
        </w:rPr>
        <w:t>prezenţa</w:t>
      </w:r>
      <w:proofErr w:type="spellEnd"/>
      <w:r w:rsidRPr="006A33AE">
        <w:rPr>
          <w:rFonts w:cstheme="minorHAnsi"/>
          <w:i/>
          <w:iCs/>
          <w:sz w:val="24"/>
          <w:szCs w:val="24"/>
          <w:lang w:val="ro-RO"/>
        </w:rPr>
        <w:t xml:space="preserve"> habitatelor de pădure care cuprind arbori </w:t>
      </w:r>
      <w:proofErr w:type="spellStart"/>
      <w:r w:rsidRPr="006A33AE">
        <w:rPr>
          <w:rFonts w:cstheme="minorHAnsi"/>
          <w:i/>
          <w:iCs/>
          <w:sz w:val="24"/>
          <w:szCs w:val="24"/>
          <w:lang w:val="ro-RO"/>
        </w:rPr>
        <w:t>uscaţi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sau </w:t>
      </w:r>
      <w:proofErr w:type="spellStart"/>
      <w:r w:rsidRPr="006A33AE">
        <w:rPr>
          <w:rFonts w:cstheme="minorHAnsi"/>
          <w:i/>
          <w:iCs/>
          <w:sz w:val="24"/>
          <w:szCs w:val="24"/>
          <w:lang w:val="ro-RO"/>
        </w:rPr>
        <w:t>parţial</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morţi</w:t>
      </w:r>
      <w:proofErr w:type="spellEnd"/>
      <w:r w:rsidRPr="006A33AE">
        <w:rPr>
          <w:rFonts w:cstheme="minorHAnsi"/>
          <w:i/>
          <w:iCs/>
          <w:sz w:val="24"/>
          <w:szCs w:val="24"/>
          <w:lang w:val="ro-RO"/>
        </w:rPr>
        <w:t xml:space="preserve">, motiv pentru care este necesară </w:t>
      </w:r>
      <w:proofErr w:type="spellStart"/>
      <w:r w:rsidRPr="006A33AE">
        <w:rPr>
          <w:rFonts w:cstheme="minorHAnsi"/>
          <w:i/>
          <w:iCs/>
          <w:sz w:val="24"/>
          <w:szCs w:val="24"/>
          <w:lang w:val="ro-RO"/>
        </w:rPr>
        <w:t>menţinerea</w:t>
      </w:r>
      <w:proofErr w:type="spellEnd"/>
      <w:r w:rsidRPr="006A33AE">
        <w:rPr>
          <w:rFonts w:cstheme="minorHAnsi"/>
          <w:i/>
          <w:iCs/>
          <w:sz w:val="24"/>
          <w:szCs w:val="24"/>
          <w:lang w:val="ro-RO"/>
        </w:rPr>
        <w:t xml:space="preserve"> arborilor </w:t>
      </w:r>
      <w:proofErr w:type="spellStart"/>
      <w:r w:rsidRPr="006A33AE">
        <w:rPr>
          <w:rFonts w:cstheme="minorHAnsi"/>
          <w:i/>
          <w:iCs/>
          <w:sz w:val="24"/>
          <w:szCs w:val="24"/>
          <w:lang w:val="ro-RO"/>
        </w:rPr>
        <w:t>parţial</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uscaţi</w:t>
      </w:r>
      <w:proofErr w:type="spellEnd"/>
      <w:r w:rsidRPr="006A33AE">
        <w:rPr>
          <w:rFonts w:cstheme="minorHAnsi"/>
          <w:i/>
          <w:iCs/>
          <w:sz w:val="24"/>
          <w:szCs w:val="24"/>
          <w:lang w:val="ro-RO"/>
        </w:rPr>
        <w:t xml:space="preserve">, bătrâni sau </w:t>
      </w:r>
      <w:proofErr w:type="spellStart"/>
      <w:r w:rsidRPr="006A33AE">
        <w:rPr>
          <w:rFonts w:cstheme="minorHAnsi"/>
          <w:i/>
          <w:iCs/>
          <w:sz w:val="24"/>
          <w:szCs w:val="24"/>
          <w:lang w:val="ro-RO"/>
        </w:rPr>
        <w:t>rupţi</w:t>
      </w:r>
      <w:proofErr w:type="spellEnd"/>
      <w:r w:rsidRPr="006A33AE">
        <w:rPr>
          <w:rFonts w:cstheme="minorHAnsi"/>
          <w:i/>
          <w:iCs/>
          <w:sz w:val="24"/>
          <w:szCs w:val="24"/>
          <w:lang w:val="ro-RO"/>
        </w:rPr>
        <w:t xml:space="preserve"> în procent de cca. 5-10% din numărul total de arbori la hectar. Vor beneficia de această măsură toate speciile de păsări criteriu din sit, care sunt dependente de ecosistemele forestiere.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Pădurea </w:t>
      </w:r>
      <w:proofErr w:type="spellStart"/>
      <w:r w:rsidRPr="006A33AE">
        <w:rPr>
          <w:rFonts w:cstheme="minorHAnsi"/>
          <w:i/>
          <w:iCs/>
          <w:sz w:val="24"/>
          <w:szCs w:val="24"/>
          <w:lang w:val="ro-RO"/>
        </w:rPr>
        <w:t>Ciuaşului</w:t>
      </w:r>
      <w:proofErr w:type="spellEnd"/>
      <w:r w:rsidRPr="006A33AE">
        <w:rPr>
          <w:rFonts w:cstheme="minorHAnsi"/>
          <w:i/>
          <w:iCs/>
          <w:sz w:val="24"/>
          <w:szCs w:val="24"/>
          <w:lang w:val="ro-RO"/>
        </w:rPr>
        <w:t>.</w:t>
      </w:r>
    </w:p>
    <w:p w14:paraId="79C8851F" w14:textId="1CA7F604" w:rsidR="00EB5E4C" w:rsidRPr="006A33AE" w:rsidRDefault="00EB5E4C" w:rsidP="004237AF">
      <w:pPr>
        <w:spacing w:after="0" w:line="240" w:lineRule="auto"/>
        <w:jc w:val="both"/>
        <w:rPr>
          <w:rFonts w:cstheme="minorHAnsi"/>
          <w:sz w:val="24"/>
          <w:szCs w:val="24"/>
          <w:lang w:val="ro-RO"/>
        </w:rPr>
      </w:pPr>
    </w:p>
    <w:p w14:paraId="7295C5C0" w14:textId="01D1ED8D" w:rsidR="00EB5E4C" w:rsidRPr="006A33AE" w:rsidRDefault="00EB5E4C" w:rsidP="004237AF">
      <w:pPr>
        <w:spacing w:after="0" w:line="240" w:lineRule="auto"/>
        <w:jc w:val="both"/>
        <w:rPr>
          <w:rFonts w:cstheme="minorHAnsi"/>
          <w:sz w:val="24"/>
          <w:szCs w:val="24"/>
          <w:lang w:val="ro-RO"/>
        </w:rPr>
      </w:pPr>
      <w:r w:rsidRPr="006A33AE">
        <w:rPr>
          <w:rFonts w:cstheme="minorHAnsi"/>
          <w:sz w:val="24"/>
          <w:szCs w:val="24"/>
          <w:lang w:val="ro-RO"/>
        </w:rPr>
        <w:t>Limitarea deranjului în habitatele speciilor de păsări de pădure prin practici forestiere</w:t>
      </w:r>
    </w:p>
    <w:p w14:paraId="30938C9A" w14:textId="444B3B80" w:rsidR="00EB5E4C" w:rsidRPr="006A33AE" w:rsidRDefault="00EB5E4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În planul de amenajament silvic pentru pădurile din sit se va prevedea </w:t>
      </w:r>
      <w:proofErr w:type="spellStart"/>
      <w:r w:rsidRPr="006A33AE">
        <w:rPr>
          <w:rFonts w:cstheme="minorHAnsi"/>
          <w:i/>
          <w:iCs/>
          <w:sz w:val="24"/>
          <w:szCs w:val="24"/>
          <w:lang w:val="ro-RO"/>
        </w:rPr>
        <w:t>desfăşurarea</w:t>
      </w:r>
      <w:proofErr w:type="spellEnd"/>
      <w:r w:rsidRPr="006A33AE">
        <w:rPr>
          <w:rFonts w:cstheme="minorHAnsi"/>
          <w:i/>
          <w:iCs/>
          <w:sz w:val="24"/>
          <w:szCs w:val="24"/>
          <w:lang w:val="ro-RO"/>
        </w:rPr>
        <w:t xml:space="preserve"> tuturor </w:t>
      </w:r>
      <w:proofErr w:type="spellStart"/>
      <w:r w:rsidRPr="006A33AE">
        <w:rPr>
          <w:rFonts w:cstheme="minorHAnsi"/>
          <w:i/>
          <w:iCs/>
          <w:sz w:val="24"/>
          <w:szCs w:val="24"/>
          <w:lang w:val="ro-RO"/>
        </w:rPr>
        <w:t>activităţilor</w:t>
      </w:r>
      <w:proofErr w:type="spellEnd"/>
      <w:r w:rsidRPr="006A33AE">
        <w:rPr>
          <w:rFonts w:cstheme="minorHAnsi"/>
          <w:i/>
          <w:iCs/>
          <w:sz w:val="24"/>
          <w:szCs w:val="24"/>
          <w:lang w:val="ro-RO"/>
        </w:rPr>
        <w:t xml:space="preserve"> forestiere, exclusiv în afara perioadei critice a sezonului de cuibărit. </w:t>
      </w:r>
      <w:proofErr w:type="spellStart"/>
      <w:r w:rsidRPr="006A33AE">
        <w:rPr>
          <w:rFonts w:cstheme="minorHAnsi"/>
          <w:i/>
          <w:iCs/>
          <w:sz w:val="24"/>
          <w:szCs w:val="24"/>
          <w:lang w:val="ro-RO"/>
        </w:rPr>
        <w:t>Activităţile</w:t>
      </w:r>
      <w:proofErr w:type="spellEnd"/>
      <w:r w:rsidRPr="006A33AE">
        <w:rPr>
          <w:rFonts w:cstheme="minorHAnsi"/>
          <w:i/>
          <w:iCs/>
          <w:sz w:val="24"/>
          <w:szCs w:val="24"/>
          <w:lang w:val="ro-RO"/>
        </w:rPr>
        <w:t xml:space="preserve"> </w:t>
      </w:r>
      <w:r w:rsidRPr="006A33AE">
        <w:rPr>
          <w:rFonts w:cstheme="minorHAnsi"/>
          <w:i/>
          <w:iCs/>
          <w:sz w:val="24"/>
          <w:szCs w:val="24"/>
          <w:lang w:val="ro-RO"/>
        </w:rPr>
        <w:lastRenderedPageBreak/>
        <w:t xml:space="preserve">forestiere se vor </w:t>
      </w:r>
      <w:proofErr w:type="spellStart"/>
      <w:r w:rsidRPr="006A33AE">
        <w:rPr>
          <w:rFonts w:cstheme="minorHAnsi"/>
          <w:i/>
          <w:iCs/>
          <w:sz w:val="24"/>
          <w:szCs w:val="24"/>
          <w:lang w:val="ro-RO"/>
        </w:rPr>
        <w:t>desfăşura</w:t>
      </w:r>
      <w:proofErr w:type="spellEnd"/>
      <w:r w:rsidRPr="006A33AE">
        <w:rPr>
          <w:rFonts w:cstheme="minorHAnsi"/>
          <w:i/>
          <w:iCs/>
          <w:sz w:val="24"/>
          <w:szCs w:val="24"/>
          <w:lang w:val="ro-RO"/>
        </w:rPr>
        <w:t xml:space="preserve"> doar în perioada 1 august-1 martie, respectiv toamna, iarna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la începutul primăverii. În acest fel se va evita scăderea succesului reproductiv al speciei, datorat </w:t>
      </w:r>
      <w:proofErr w:type="spellStart"/>
      <w:r w:rsidRPr="006A33AE">
        <w:rPr>
          <w:rFonts w:cstheme="minorHAnsi"/>
          <w:i/>
          <w:iCs/>
          <w:sz w:val="24"/>
          <w:szCs w:val="24"/>
          <w:lang w:val="ro-RO"/>
        </w:rPr>
        <w:t>disturbării</w:t>
      </w:r>
      <w:proofErr w:type="spellEnd"/>
      <w:r w:rsidRPr="006A33AE">
        <w:rPr>
          <w:rFonts w:cstheme="minorHAnsi"/>
          <w:i/>
          <w:iCs/>
          <w:sz w:val="24"/>
          <w:szCs w:val="24"/>
          <w:lang w:val="ro-RO"/>
        </w:rPr>
        <w:t xml:space="preserve"> antropice.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Pădurea </w:t>
      </w:r>
      <w:proofErr w:type="spellStart"/>
      <w:r w:rsidRPr="006A33AE">
        <w:rPr>
          <w:rFonts w:cstheme="minorHAnsi"/>
          <w:i/>
          <w:iCs/>
          <w:sz w:val="24"/>
          <w:szCs w:val="24"/>
          <w:lang w:val="ro-RO"/>
        </w:rPr>
        <w:t>Ciuaşului</w:t>
      </w:r>
      <w:proofErr w:type="spellEnd"/>
      <w:r w:rsidRPr="006A33AE">
        <w:rPr>
          <w:rFonts w:cstheme="minorHAnsi"/>
          <w:i/>
          <w:iCs/>
          <w:sz w:val="24"/>
          <w:szCs w:val="24"/>
          <w:lang w:val="ro-RO"/>
        </w:rPr>
        <w:t>.</w:t>
      </w:r>
    </w:p>
    <w:p w14:paraId="4DFAAAF9" w14:textId="247DF5BD" w:rsidR="00EB5E4C" w:rsidRPr="006A33AE" w:rsidRDefault="00EB5E4C" w:rsidP="004237AF">
      <w:pPr>
        <w:spacing w:after="0" w:line="240" w:lineRule="auto"/>
        <w:jc w:val="both"/>
        <w:rPr>
          <w:rFonts w:cstheme="minorHAnsi"/>
          <w:sz w:val="24"/>
          <w:szCs w:val="24"/>
          <w:lang w:val="ro-RO"/>
        </w:rPr>
      </w:pPr>
    </w:p>
    <w:p w14:paraId="0F4920FD" w14:textId="4818D949" w:rsidR="00EB5E4C" w:rsidRPr="006A33AE" w:rsidRDefault="00EB5E4C" w:rsidP="004237AF">
      <w:pPr>
        <w:spacing w:after="0" w:line="240" w:lineRule="auto"/>
        <w:jc w:val="both"/>
        <w:rPr>
          <w:rFonts w:cstheme="minorHAnsi"/>
          <w:sz w:val="24"/>
          <w:szCs w:val="24"/>
          <w:lang w:val="ro-RO"/>
        </w:rPr>
      </w:pP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în habitatele de pădure din sit a lemnului mort, arborilor sau trunchiurilor căzute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litierei</w:t>
      </w:r>
    </w:p>
    <w:p w14:paraId="62C43659" w14:textId="685A0D7B" w:rsidR="00EB5E4C" w:rsidRPr="006A33AE" w:rsidRDefault="00EB5E4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Biologia speciei </w:t>
      </w:r>
      <w:proofErr w:type="spellStart"/>
      <w:r w:rsidRPr="006A33AE">
        <w:rPr>
          <w:rFonts w:cstheme="minorHAnsi"/>
          <w:i/>
          <w:iCs/>
          <w:sz w:val="24"/>
          <w:szCs w:val="24"/>
          <w:lang w:val="ro-RO"/>
        </w:rPr>
        <w:t>Caprimulgus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europaeus</w:t>
      </w:r>
      <w:proofErr w:type="spellEnd"/>
      <w:r w:rsidRPr="006A33AE">
        <w:rPr>
          <w:rFonts w:cstheme="minorHAnsi"/>
          <w:i/>
          <w:iCs/>
          <w:sz w:val="24"/>
          <w:szCs w:val="24"/>
          <w:lang w:val="ro-RO"/>
        </w:rPr>
        <w:t xml:space="preserve"> este strâns legată de </w:t>
      </w:r>
      <w:proofErr w:type="spellStart"/>
      <w:r w:rsidRPr="006A33AE">
        <w:rPr>
          <w:rFonts w:cstheme="minorHAnsi"/>
          <w:i/>
          <w:iCs/>
          <w:sz w:val="24"/>
          <w:szCs w:val="24"/>
          <w:lang w:val="ro-RO"/>
        </w:rPr>
        <w:t>prezenţa</w:t>
      </w:r>
      <w:proofErr w:type="spellEnd"/>
      <w:r w:rsidRPr="006A33AE">
        <w:rPr>
          <w:rFonts w:cstheme="minorHAnsi"/>
          <w:i/>
          <w:iCs/>
          <w:sz w:val="24"/>
          <w:szCs w:val="24"/>
          <w:lang w:val="ro-RO"/>
        </w:rPr>
        <w:t xml:space="preserve"> în habitatele caracteristice a arborilor bătrâni, a trunchiurilor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crengilor rupte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căzute, în apropierea cărora </w:t>
      </w:r>
      <w:proofErr w:type="spellStart"/>
      <w:r w:rsidRPr="006A33AE">
        <w:rPr>
          <w:rFonts w:cstheme="minorHAnsi"/>
          <w:i/>
          <w:iCs/>
          <w:sz w:val="24"/>
          <w:szCs w:val="24"/>
          <w:lang w:val="ro-RO"/>
        </w:rPr>
        <w:t>îşi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construieşte</w:t>
      </w:r>
      <w:proofErr w:type="spellEnd"/>
      <w:r w:rsidRPr="006A33AE">
        <w:rPr>
          <w:rFonts w:cstheme="minorHAnsi"/>
          <w:i/>
          <w:iCs/>
          <w:sz w:val="24"/>
          <w:szCs w:val="24"/>
          <w:lang w:val="ro-RO"/>
        </w:rPr>
        <w:t xml:space="preserve"> cuibul. Cuibărind pe sol, este, de asemenea, foarte importantă </w:t>
      </w:r>
      <w:proofErr w:type="spellStart"/>
      <w:r w:rsidRPr="006A33AE">
        <w:rPr>
          <w:rFonts w:cstheme="minorHAnsi"/>
          <w:i/>
          <w:iCs/>
          <w:sz w:val="24"/>
          <w:szCs w:val="24"/>
          <w:lang w:val="ro-RO"/>
        </w:rPr>
        <w:t>prezenţa</w:t>
      </w:r>
      <w:proofErr w:type="spellEnd"/>
      <w:r w:rsidRPr="006A33AE">
        <w:rPr>
          <w:rFonts w:cstheme="minorHAnsi"/>
          <w:i/>
          <w:iCs/>
          <w:sz w:val="24"/>
          <w:szCs w:val="24"/>
          <w:lang w:val="ro-RO"/>
        </w:rPr>
        <w:t xml:space="preserve"> litierei care oferă camuflaj. În acest sens, pentru asigurarea succesului reproductiv al speciei este necesară </w:t>
      </w:r>
      <w:proofErr w:type="spellStart"/>
      <w:r w:rsidRPr="006A33AE">
        <w:rPr>
          <w:rFonts w:cstheme="minorHAnsi"/>
          <w:i/>
          <w:iCs/>
          <w:sz w:val="24"/>
          <w:szCs w:val="24"/>
          <w:lang w:val="ro-RO"/>
        </w:rPr>
        <w:t>menţinerea</w:t>
      </w:r>
      <w:proofErr w:type="spellEnd"/>
      <w:r w:rsidRPr="006A33AE">
        <w:rPr>
          <w:rFonts w:cstheme="minorHAnsi"/>
          <w:i/>
          <w:iCs/>
          <w:sz w:val="24"/>
          <w:szCs w:val="24"/>
          <w:lang w:val="ro-RO"/>
        </w:rPr>
        <w:t xml:space="preserve"> acestor elemente.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Pădurea </w:t>
      </w:r>
      <w:proofErr w:type="spellStart"/>
      <w:r w:rsidRPr="006A33AE">
        <w:rPr>
          <w:rFonts w:cstheme="minorHAnsi"/>
          <w:i/>
          <w:iCs/>
          <w:sz w:val="24"/>
          <w:szCs w:val="24"/>
          <w:lang w:val="ro-RO"/>
        </w:rPr>
        <w:t>Ciuaşului</w:t>
      </w:r>
      <w:proofErr w:type="spellEnd"/>
      <w:r w:rsidRPr="006A33AE">
        <w:rPr>
          <w:rFonts w:cstheme="minorHAnsi"/>
          <w:i/>
          <w:iCs/>
          <w:sz w:val="24"/>
          <w:szCs w:val="24"/>
          <w:lang w:val="ro-RO"/>
        </w:rPr>
        <w:t>.</w:t>
      </w:r>
    </w:p>
    <w:p w14:paraId="0C40D604" w14:textId="2E5F1A37" w:rsidR="00EB5E4C" w:rsidRPr="006A33AE" w:rsidRDefault="00EB5E4C" w:rsidP="004237AF">
      <w:pPr>
        <w:spacing w:after="0" w:line="240" w:lineRule="auto"/>
        <w:jc w:val="both"/>
        <w:rPr>
          <w:rFonts w:cstheme="minorHAnsi"/>
          <w:sz w:val="24"/>
          <w:szCs w:val="24"/>
          <w:lang w:val="ro-RO"/>
        </w:rPr>
      </w:pPr>
    </w:p>
    <w:p w14:paraId="50B083A8" w14:textId="0CC26270" w:rsidR="00EB5E4C" w:rsidRPr="006A33AE" w:rsidRDefault="00EB5E4C" w:rsidP="004237AF">
      <w:pPr>
        <w:spacing w:after="0" w:line="240" w:lineRule="auto"/>
        <w:jc w:val="both"/>
        <w:rPr>
          <w:rFonts w:cstheme="minorHAnsi"/>
          <w:sz w:val="24"/>
          <w:szCs w:val="24"/>
          <w:lang w:val="ro-RO"/>
        </w:rPr>
      </w:pPr>
      <w:r w:rsidRPr="006A33AE">
        <w:rPr>
          <w:rFonts w:cstheme="minorHAnsi"/>
          <w:sz w:val="24"/>
          <w:szCs w:val="24"/>
          <w:lang w:val="ro-RO"/>
        </w:rPr>
        <w:t xml:space="preserve">Interzicerea </w:t>
      </w:r>
      <w:proofErr w:type="spellStart"/>
      <w:r w:rsidRPr="006A33AE">
        <w:rPr>
          <w:rFonts w:cstheme="minorHAnsi"/>
          <w:sz w:val="24"/>
          <w:szCs w:val="24"/>
          <w:lang w:val="ro-RO"/>
        </w:rPr>
        <w:t>păşunatului</w:t>
      </w:r>
      <w:proofErr w:type="spellEnd"/>
      <w:r w:rsidRPr="006A33AE">
        <w:rPr>
          <w:rFonts w:cstheme="minorHAnsi"/>
          <w:sz w:val="24"/>
          <w:szCs w:val="24"/>
          <w:lang w:val="ro-RO"/>
        </w:rPr>
        <w:t xml:space="preserve"> la lizierele pădurilor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în pădure</w:t>
      </w:r>
    </w:p>
    <w:p w14:paraId="036FD9DD" w14:textId="6E3D744B" w:rsidR="00EB5E4C" w:rsidRPr="006A33AE" w:rsidRDefault="00EB5E4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Specia </w:t>
      </w:r>
      <w:proofErr w:type="spellStart"/>
      <w:r w:rsidRPr="006A33AE">
        <w:rPr>
          <w:rFonts w:cstheme="minorHAnsi"/>
          <w:i/>
          <w:iCs/>
          <w:sz w:val="24"/>
          <w:szCs w:val="24"/>
          <w:lang w:val="ro-RO"/>
        </w:rPr>
        <w:t>Caprimulgus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europaeus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cuibăreşte</w:t>
      </w:r>
      <w:proofErr w:type="spellEnd"/>
      <w:r w:rsidRPr="006A33AE">
        <w:rPr>
          <w:rFonts w:cstheme="minorHAnsi"/>
          <w:i/>
          <w:iCs/>
          <w:sz w:val="24"/>
          <w:szCs w:val="24"/>
          <w:lang w:val="ro-RO"/>
        </w:rPr>
        <w:t xml:space="preserve"> pe sol, la lizierele de pădure și în interior, cuibul fiind instalat lângă trunchiuri căzute și în litieră. </w:t>
      </w:r>
      <w:proofErr w:type="spellStart"/>
      <w:r w:rsidRPr="006A33AE">
        <w:rPr>
          <w:rFonts w:cstheme="minorHAnsi"/>
          <w:i/>
          <w:iCs/>
          <w:sz w:val="24"/>
          <w:szCs w:val="24"/>
          <w:lang w:val="ro-RO"/>
        </w:rPr>
        <w:t>Păşunatul</w:t>
      </w:r>
      <w:proofErr w:type="spellEnd"/>
      <w:r w:rsidRPr="006A33AE">
        <w:rPr>
          <w:rFonts w:cstheme="minorHAnsi"/>
          <w:i/>
          <w:iCs/>
          <w:sz w:val="24"/>
          <w:szCs w:val="24"/>
          <w:lang w:val="ro-RO"/>
        </w:rPr>
        <w:t xml:space="preserve"> în habitatul de </w:t>
      </w:r>
      <w:proofErr w:type="spellStart"/>
      <w:r w:rsidRPr="006A33AE">
        <w:rPr>
          <w:rFonts w:cstheme="minorHAnsi"/>
          <w:i/>
          <w:iCs/>
          <w:sz w:val="24"/>
          <w:szCs w:val="24"/>
          <w:lang w:val="ro-RO"/>
        </w:rPr>
        <w:t>nidificaţie</w:t>
      </w:r>
      <w:proofErr w:type="spellEnd"/>
      <w:r w:rsidRPr="006A33AE">
        <w:rPr>
          <w:rFonts w:cstheme="minorHAnsi"/>
          <w:i/>
          <w:iCs/>
          <w:sz w:val="24"/>
          <w:szCs w:val="24"/>
          <w:lang w:val="ro-RO"/>
        </w:rPr>
        <w:t xml:space="preserve"> are efect negativ prin distrugerea </w:t>
      </w:r>
      <w:proofErr w:type="spellStart"/>
      <w:r w:rsidRPr="006A33AE">
        <w:rPr>
          <w:rFonts w:cstheme="minorHAnsi"/>
          <w:i/>
          <w:iCs/>
          <w:sz w:val="24"/>
          <w:szCs w:val="24"/>
          <w:lang w:val="ro-RO"/>
        </w:rPr>
        <w:t>potenţială</w:t>
      </w:r>
      <w:proofErr w:type="spellEnd"/>
      <w:r w:rsidRPr="006A33AE">
        <w:rPr>
          <w:rFonts w:cstheme="minorHAnsi"/>
          <w:i/>
          <w:iCs/>
          <w:sz w:val="24"/>
          <w:szCs w:val="24"/>
          <w:lang w:val="ro-RO"/>
        </w:rPr>
        <w:t xml:space="preserve"> a cuiburilor cu ouă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/sau pui.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Pădurea </w:t>
      </w:r>
      <w:proofErr w:type="spellStart"/>
      <w:r w:rsidRPr="006A33AE">
        <w:rPr>
          <w:rFonts w:cstheme="minorHAnsi"/>
          <w:i/>
          <w:iCs/>
          <w:sz w:val="24"/>
          <w:szCs w:val="24"/>
          <w:lang w:val="ro-RO"/>
        </w:rPr>
        <w:t>Ciuaşului</w:t>
      </w:r>
      <w:proofErr w:type="spellEnd"/>
      <w:r w:rsidRPr="006A33AE">
        <w:rPr>
          <w:rFonts w:cstheme="minorHAnsi"/>
          <w:i/>
          <w:iCs/>
          <w:sz w:val="24"/>
          <w:szCs w:val="24"/>
          <w:lang w:val="ro-RO"/>
        </w:rPr>
        <w:t>.</w:t>
      </w:r>
    </w:p>
    <w:p w14:paraId="7365A952" w14:textId="1E1DAD32" w:rsidR="00EB5E4C" w:rsidRPr="006A33AE" w:rsidRDefault="00EB5E4C" w:rsidP="004237AF">
      <w:pPr>
        <w:spacing w:after="0" w:line="240" w:lineRule="auto"/>
        <w:jc w:val="both"/>
        <w:rPr>
          <w:rFonts w:cstheme="minorHAnsi"/>
          <w:sz w:val="24"/>
          <w:szCs w:val="24"/>
          <w:lang w:val="ro-RO"/>
        </w:rPr>
      </w:pPr>
    </w:p>
    <w:p w14:paraId="738A1B1F" w14:textId="2C9B58B1" w:rsidR="00EB5E4C" w:rsidRPr="006A33AE" w:rsidRDefault="004B4212"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f) </w:t>
      </w:r>
      <w:r w:rsidR="00EB5E4C" w:rsidRPr="006A33AE">
        <w:rPr>
          <w:rFonts w:cstheme="minorHAnsi"/>
          <w:b/>
          <w:bCs/>
          <w:sz w:val="24"/>
          <w:szCs w:val="24"/>
          <w:lang w:val="ro-RO"/>
        </w:rPr>
        <w:t xml:space="preserve">MG: Asigurarea conservării speciei </w:t>
      </w:r>
      <w:proofErr w:type="spellStart"/>
      <w:r w:rsidR="00EB5E4C" w:rsidRPr="006A33AE">
        <w:rPr>
          <w:rFonts w:cstheme="minorHAnsi"/>
          <w:b/>
          <w:bCs/>
          <w:sz w:val="24"/>
          <w:szCs w:val="24"/>
          <w:lang w:val="ro-RO"/>
        </w:rPr>
        <w:t>Ciconia</w:t>
      </w:r>
      <w:proofErr w:type="spellEnd"/>
      <w:r w:rsidR="00EB5E4C" w:rsidRPr="006A33AE">
        <w:rPr>
          <w:rFonts w:cstheme="minorHAnsi"/>
          <w:b/>
          <w:bCs/>
          <w:sz w:val="24"/>
          <w:szCs w:val="24"/>
          <w:lang w:val="ro-RO"/>
        </w:rPr>
        <w:t xml:space="preserve"> </w:t>
      </w:r>
      <w:proofErr w:type="spellStart"/>
      <w:r w:rsidR="00EB5E4C" w:rsidRPr="006A33AE">
        <w:rPr>
          <w:rFonts w:cstheme="minorHAnsi"/>
          <w:b/>
          <w:bCs/>
          <w:sz w:val="24"/>
          <w:szCs w:val="24"/>
          <w:lang w:val="ro-RO"/>
        </w:rPr>
        <w:t>ciconia</w:t>
      </w:r>
      <w:proofErr w:type="spellEnd"/>
      <w:r w:rsidR="00EB5E4C" w:rsidRPr="006A33AE">
        <w:rPr>
          <w:rFonts w:cstheme="minorHAnsi"/>
          <w:b/>
          <w:bCs/>
          <w:sz w:val="24"/>
          <w:szCs w:val="24"/>
          <w:lang w:val="ro-RO"/>
        </w:rPr>
        <w:t xml:space="preserve">, în sensul </w:t>
      </w:r>
      <w:proofErr w:type="spellStart"/>
      <w:r w:rsidR="00EB5E4C" w:rsidRPr="006A33AE">
        <w:rPr>
          <w:rFonts w:cstheme="minorHAnsi"/>
          <w:b/>
          <w:bCs/>
          <w:sz w:val="24"/>
          <w:szCs w:val="24"/>
          <w:lang w:val="ro-RO"/>
        </w:rPr>
        <w:t>menţinerii</w:t>
      </w:r>
      <w:proofErr w:type="spellEnd"/>
      <w:r w:rsidR="00EB5E4C" w:rsidRPr="006A33AE">
        <w:rPr>
          <w:rFonts w:cstheme="minorHAnsi"/>
          <w:b/>
          <w:bCs/>
          <w:sz w:val="24"/>
          <w:szCs w:val="24"/>
          <w:lang w:val="ro-RO"/>
        </w:rPr>
        <w:t xml:space="preserve"> stării de conservare favorabile a acestora</w:t>
      </w:r>
    </w:p>
    <w:p w14:paraId="0C5EB4DE" w14:textId="77777777" w:rsidR="00EB5E4C" w:rsidRPr="006A33AE" w:rsidRDefault="00EB5E4C" w:rsidP="004237AF">
      <w:pPr>
        <w:spacing w:after="0" w:line="240" w:lineRule="auto"/>
        <w:jc w:val="both"/>
        <w:rPr>
          <w:rFonts w:cstheme="minorHAnsi"/>
          <w:b/>
          <w:bCs/>
          <w:sz w:val="24"/>
          <w:szCs w:val="24"/>
          <w:lang w:val="ro-RO"/>
        </w:rPr>
      </w:pPr>
    </w:p>
    <w:p w14:paraId="5FF0FBBC" w14:textId="68690FF3" w:rsidR="00EB5E4C" w:rsidRPr="006A33AE" w:rsidRDefault="00EB5E4C" w:rsidP="004237AF">
      <w:pPr>
        <w:spacing w:after="0" w:line="240" w:lineRule="auto"/>
        <w:jc w:val="both"/>
        <w:rPr>
          <w:rFonts w:cstheme="minorHAnsi"/>
          <w:sz w:val="24"/>
          <w:szCs w:val="24"/>
          <w:lang w:val="ro-RO"/>
        </w:rPr>
      </w:pPr>
      <w:r w:rsidRPr="006A33AE">
        <w:rPr>
          <w:rFonts w:cstheme="minorHAnsi"/>
          <w:sz w:val="24"/>
          <w:szCs w:val="24"/>
          <w:lang w:val="ro-RO"/>
        </w:rPr>
        <w:t xml:space="preserve">Suplimentarea ofertei de </w:t>
      </w:r>
      <w:proofErr w:type="spellStart"/>
      <w:r w:rsidRPr="006A33AE">
        <w:rPr>
          <w:rFonts w:cstheme="minorHAnsi"/>
          <w:sz w:val="24"/>
          <w:szCs w:val="24"/>
          <w:lang w:val="ro-RO"/>
        </w:rPr>
        <w:t>nidificaţie</w:t>
      </w:r>
      <w:proofErr w:type="spellEnd"/>
      <w:r w:rsidRPr="006A33AE">
        <w:rPr>
          <w:rFonts w:cstheme="minorHAnsi"/>
          <w:sz w:val="24"/>
          <w:szCs w:val="24"/>
          <w:lang w:val="ro-RO"/>
        </w:rPr>
        <w:t xml:space="preserve"> pentru </w:t>
      </w:r>
      <w:proofErr w:type="spellStart"/>
      <w:r w:rsidRPr="006A33AE">
        <w:rPr>
          <w:rFonts w:cstheme="minorHAnsi"/>
          <w:sz w:val="24"/>
          <w:szCs w:val="24"/>
          <w:lang w:val="ro-RO"/>
        </w:rPr>
        <w:t>Ciconia</w:t>
      </w:r>
      <w:proofErr w:type="spellEnd"/>
      <w:r w:rsidRPr="006A33AE">
        <w:rPr>
          <w:rFonts w:cstheme="minorHAnsi"/>
          <w:sz w:val="24"/>
          <w:szCs w:val="24"/>
          <w:lang w:val="ro-RO"/>
        </w:rPr>
        <w:t xml:space="preserve"> </w:t>
      </w:r>
      <w:proofErr w:type="spellStart"/>
      <w:r w:rsidRPr="006A33AE">
        <w:rPr>
          <w:rFonts w:cstheme="minorHAnsi"/>
          <w:sz w:val="24"/>
          <w:szCs w:val="24"/>
          <w:lang w:val="ro-RO"/>
        </w:rPr>
        <w:t>ciconia</w:t>
      </w:r>
      <w:proofErr w:type="spellEnd"/>
      <w:r w:rsidRPr="006A33AE">
        <w:rPr>
          <w:rFonts w:cstheme="minorHAnsi"/>
          <w:sz w:val="24"/>
          <w:szCs w:val="24"/>
          <w:lang w:val="ro-RO"/>
        </w:rPr>
        <w:t xml:space="preserve"> prin amplasarea a 10 suporturi de cuib.</w:t>
      </w:r>
    </w:p>
    <w:p w14:paraId="1394E38D" w14:textId="149F3D13" w:rsidR="00EB5E4C" w:rsidRPr="006A33AE" w:rsidRDefault="00EB5E4C" w:rsidP="004237AF">
      <w:pPr>
        <w:spacing w:after="0" w:line="240" w:lineRule="auto"/>
        <w:jc w:val="both"/>
        <w:rPr>
          <w:rFonts w:cstheme="minorHAnsi"/>
          <w:i/>
          <w:iCs/>
          <w:sz w:val="24"/>
          <w:szCs w:val="24"/>
          <w:lang w:val="ro-RO"/>
        </w:rPr>
      </w:pPr>
      <w:proofErr w:type="spellStart"/>
      <w:r w:rsidRPr="006A33AE">
        <w:rPr>
          <w:rFonts w:cstheme="minorHAnsi"/>
          <w:i/>
          <w:iCs/>
          <w:sz w:val="24"/>
          <w:szCs w:val="24"/>
          <w:lang w:val="ro-RO"/>
        </w:rPr>
        <w:t>Deşi</w:t>
      </w:r>
      <w:proofErr w:type="spellEnd"/>
      <w:r w:rsidRPr="006A33AE">
        <w:rPr>
          <w:rFonts w:cstheme="minorHAnsi"/>
          <w:i/>
          <w:iCs/>
          <w:sz w:val="24"/>
          <w:szCs w:val="24"/>
          <w:lang w:val="ro-RO"/>
        </w:rPr>
        <w:t xml:space="preserve"> calitatea habitatului de hrănire este excelentă, efectivul </w:t>
      </w:r>
      <w:proofErr w:type="spellStart"/>
      <w:r w:rsidRPr="006A33AE">
        <w:rPr>
          <w:rFonts w:cstheme="minorHAnsi"/>
          <w:i/>
          <w:iCs/>
          <w:sz w:val="24"/>
          <w:szCs w:val="24"/>
          <w:lang w:val="ro-RO"/>
        </w:rPr>
        <w:t>populaţional</w:t>
      </w:r>
      <w:proofErr w:type="spellEnd"/>
      <w:r w:rsidRPr="006A33AE">
        <w:rPr>
          <w:rFonts w:cstheme="minorHAnsi"/>
          <w:i/>
          <w:iCs/>
          <w:sz w:val="24"/>
          <w:szCs w:val="24"/>
          <w:lang w:val="ro-RO"/>
        </w:rPr>
        <w:t xml:space="preserve"> de barză în comunele din sit este relativ redus. Prin această măsură se </w:t>
      </w:r>
      <w:proofErr w:type="spellStart"/>
      <w:r w:rsidRPr="006A33AE">
        <w:rPr>
          <w:rFonts w:cstheme="minorHAnsi"/>
          <w:i/>
          <w:iCs/>
          <w:sz w:val="24"/>
          <w:szCs w:val="24"/>
          <w:lang w:val="ro-RO"/>
        </w:rPr>
        <w:t>urmăreşte</w:t>
      </w:r>
      <w:proofErr w:type="spellEnd"/>
      <w:r w:rsidRPr="006A33AE">
        <w:rPr>
          <w:rFonts w:cstheme="minorHAnsi"/>
          <w:i/>
          <w:iCs/>
          <w:sz w:val="24"/>
          <w:szCs w:val="24"/>
          <w:lang w:val="ro-RO"/>
        </w:rPr>
        <w:t xml:space="preserve"> identificarea zonelor favorabile pentru cuibărire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amplasarea suporturilor cu scopul </w:t>
      </w:r>
      <w:proofErr w:type="spellStart"/>
      <w:r w:rsidRPr="006A33AE">
        <w:rPr>
          <w:rFonts w:cstheme="minorHAnsi"/>
          <w:i/>
          <w:iCs/>
          <w:sz w:val="24"/>
          <w:szCs w:val="24"/>
          <w:lang w:val="ro-RO"/>
        </w:rPr>
        <w:t>creşterii</w:t>
      </w:r>
      <w:proofErr w:type="spellEnd"/>
      <w:r w:rsidRPr="006A33AE">
        <w:rPr>
          <w:rFonts w:cstheme="minorHAnsi"/>
          <w:i/>
          <w:iCs/>
          <w:sz w:val="24"/>
          <w:szCs w:val="24"/>
          <w:lang w:val="ro-RO"/>
        </w:rPr>
        <w:t xml:space="preserve"> efectivului </w:t>
      </w:r>
      <w:proofErr w:type="spellStart"/>
      <w:r w:rsidRPr="006A33AE">
        <w:rPr>
          <w:rFonts w:cstheme="minorHAnsi"/>
          <w:i/>
          <w:iCs/>
          <w:sz w:val="24"/>
          <w:szCs w:val="24"/>
          <w:lang w:val="ro-RO"/>
        </w:rPr>
        <w:t>populaţional</w:t>
      </w:r>
      <w:proofErr w:type="spellEnd"/>
      <w:r w:rsidRPr="006A33AE">
        <w:rPr>
          <w:rFonts w:cstheme="minorHAnsi"/>
          <w:i/>
          <w:iCs/>
          <w:sz w:val="24"/>
          <w:szCs w:val="24"/>
          <w:lang w:val="ro-RO"/>
        </w:rPr>
        <w:t xml:space="preserve"> al speciei în comunele pe al căror teritoriu se întinde situl. Această măsură se poate implementa numai prin colaborarea cu companiile care asigură transportul energiei electrice.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w:t>
      </w:r>
    </w:p>
    <w:p w14:paraId="273E22FB" w14:textId="15D0C9C2" w:rsidR="00EB5E4C" w:rsidRPr="006A33AE" w:rsidRDefault="00EB5E4C" w:rsidP="004237AF">
      <w:pPr>
        <w:spacing w:after="0" w:line="240" w:lineRule="auto"/>
        <w:jc w:val="both"/>
        <w:rPr>
          <w:rFonts w:cstheme="minorHAnsi"/>
          <w:sz w:val="24"/>
          <w:szCs w:val="24"/>
          <w:lang w:val="ro-RO"/>
        </w:rPr>
      </w:pPr>
    </w:p>
    <w:p w14:paraId="05D8D166" w14:textId="1D98F026" w:rsidR="00EB5E4C" w:rsidRPr="006A33AE" w:rsidRDefault="004B4212" w:rsidP="004237AF">
      <w:pPr>
        <w:spacing w:after="0" w:line="240" w:lineRule="auto"/>
        <w:jc w:val="both"/>
        <w:rPr>
          <w:rFonts w:cstheme="minorHAnsi"/>
          <w:sz w:val="24"/>
          <w:szCs w:val="24"/>
          <w:lang w:val="ro-RO"/>
        </w:rPr>
      </w:pPr>
      <w:r w:rsidRPr="006A33AE">
        <w:rPr>
          <w:rFonts w:cstheme="minorHAnsi"/>
          <w:sz w:val="24"/>
          <w:szCs w:val="24"/>
          <w:lang w:val="ro-RO"/>
        </w:rPr>
        <w:t xml:space="preserve">Reducerea riscului de electrocutare accidentală a indivizilor speciei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r w:rsidRPr="006A33AE">
        <w:rPr>
          <w:rFonts w:cstheme="minorHAnsi"/>
          <w:sz w:val="24"/>
          <w:szCs w:val="24"/>
          <w:lang w:val="ro-RO"/>
        </w:rPr>
        <w:t>.</w:t>
      </w:r>
    </w:p>
    <w:p w14:paraId="0F41A026" w14:textId="5EEBAB23" w:rsidR="004B4212" w:rsidRPr="006A33AE" w:rsidRDefault="004B421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În </w:t>
      </w:r>
      <w:proofErr w:type="spellStart"/>
      <w:r w:rsidRPr="006A33AE">
        <w:rPr>
          <w:rFonts w:cstheme="minorHAnsi"/>
          <w:i/>
          <w:iCs/>
          <w:sz w:val="24"/>
          <w:szCs w:val="24"/>
          <w:lang w:val="ro-RO"/>
        </w:rPr>
        <w:t>condiţiile</w:t>
      </w:r>
      <w:proofErr w:type="spellEnd"/>
      <w:r w:rsidRPr="006A33AE">
        <w:rPr>
          <w:rFonts w:cstheme="minorHAnsi"/>
          <w:i/>
          <w:iCs/>
          <w:sz w:val="24"/>
          <w:szCs w:val="24"/>
          <w:lang w:val="ro-RO"/>
        </w:rPr>
        <w:t xml:space="preserve"> în care LEA de medie </w:t>
      </w:r>
      <w:proofErr w:type="spellStart"/>
      <w:r w:rsidRPr="006A33AE">
        <w:rPr>
          <w:rFonts w:cstheme="minorHAnsi"/>
          <w:i/>
          <w:iCs/>
          <w:sz w:val="24"/>
          <w:szCs w:val="24"/>
          <w:lang w:val="ro-RO"/>
        </w:rPr>
        <w:t>tensiunie</w:t>
      </w:r>
      <w:proofErr w:type="spellEnd"/>
      <w:r w:rsidRPr="006A33AE">
        <w:rPr>
          <w:rFonts w:cstheme="minorHAnsi"/>
          <w:i/>
          <w:iCs/>
          <w:sz w:val="24"/>
          <w:szCs w:val="24"/>
          <w:lang w:val="ro-RO"/>
        </w:rPr>
        <w:t xml:space="preserve"> din </w:t>
      </w:r>
      <w:proofErr w:type="spellStart"/>
      <w:r w:rsidRPr="006A33AE">
        <w:rPr>
          <w:rFonts w:cstheme="minorHAnsi"/>
          <w:i/>
          <w:iCs/>
          <w:sz w:val="24"/>
          <w:szCs w:val="24"/>
          <w:lang w:val="ro-RO"/>
        </w:rPr>
        <w:t>UAT</w:t>
      </w:r>
      <w:proofErr w:type="spellEnd"/>
      <w:r w:rsidRPr="006A33AE">
        <w:rPr>
          <w:rFonts w:cstheme="minorHAnsi"/>
          <w:i/>
          <w:iCs/>
          <w:sz w:val="24"/>
          <w:szCs w:val="24"/>
          <w:lang w:val="ro-RO"/>
        </w:rPr>
        <w:t xml:space="preserve">-urile pe al căror teritoriu se întinde situl nu sunt izolate, există riscul de electrocutare atât a indivizilor </w:t>
      </w:r>
      <w:proofErr w:type="spellStart"/>
      <w:r w:rsidRPr="006A33AE">
        <w:rPr>
          <w:rFonts w:cstheme="minorHAnsi"/>
          <w:i/>
          <w:iCs/>
          <w:sz w:val="24"/>
          <w:szCs w:val="24"/>
          <w:lang w:val="ro-RO"/>
        </w:rPr>
        <w:t>adulţi</w:t>
      </w:r>
      <w:proofErr w:type="spellEnd"/>
      <w:r w:rsidRPr="006A33AE">
        <w:rPr>
          <w:rFonts w:cstheme="minorHAnsi"/>
          <w:i/>
          <w:iCs/>
          <w:sz w:val="24"/>
          <w:szCs w:val="24"/>
          <w:lang w:val="ro-RO"/>
        </w:rPr>
        <w:t xml:space="preserve"> cât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a juvenililor. Izolarea acestora, cel </w:t>
      </w:r>
      <w:proofErr w:type="spellStart"/>
      <w:r w:rsidRPr="006A33AE">
        <w:rPr>
          <w:rFonts w:cstheme="minorHAnsi"/>
          <w:i/>
          <w:iCs/>
          <w:sz w:val="24"/>
          <w:szCs w:val="24"/>
          <w:lang w:val="ro-RO"/>
        </w:rPr>
        <w:t>puţin</w:t>
      </w:r>
      <w:proofErr w:type="spellEnd"/>
      <w:r w:rsidRPr="006A33AE">
        <w:rPr>
          <w:rFonts w:cstheme="minorHAnsi"/>
          <w:i/>
          <w:iCs/>
          <w:sz w:val="24"/>
          <w:szCs w:val="24"/>
          <w:lang w:val="ro-RO"/>
        </w:rPr>
        <w:t xml:space="preserve"> în zonele în care există deja cuiburi ale speciei, ar reduce la zero posibilitatea de electrocutare accidentală a indivizilor speciei. În cazul în care se montează suporturi de cuib </w:t>
      </w:r>
      <w:proofErr w:type="spellStart"/>
      <w:r w:rsidRPr="006A33AE">
        <w:rPr>
          <w:rFonts w:cstheme="minorHAnsi"/>
          <w:i/>
          <w:iCs/>
          <w:sz w:val="24"/>
          <w:szCs w:val="24"/>
          <w:lang w:val="ro-RO"/>
        </w:rPr>
        <w:t>adiţionale</w:t>
      </w:r>
      <w:proofErr w:type="spellEnd"/>
      <w:r w:rsidRPr="006A33AE">
        <w:rPr>
          <w:rFonts w:cstheme="minorHAnsi"/>
          <w:i/>
          <w:iCs/>
          <w:sz w:val="24"/>
          <w:szCs w:val="24"/>
          <w:lang w:val="ro-RO"/>
        </w:rPr>
        <w:t xml:space="preserve">, se impune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izolarea LEA în </w:t>
      </w:r>
      <w:proofErr w:type="spellStart"/>
      <w:r w:rsidRPr="006A33AE">
        <w:rPr>
          <w:rFonts w:cstheme="minorHAnsi"/>
          <w:i/>
          <w:iCs/>
          <w:sz w:val="24"/>
          <w:szCs w:val="24"/>
          <w:lang w:val="ro-RO"/>
        </w:rPr>
        <w:t>porţiunile</w:t>
      </w:r>
      <w:proofErr w:type="spellEnd"/>
      <w:r w:rsidRPr="006A33AE">
        <w:rPr>
          <w:rFonts w:cstheme="minorHAnsi"/>
          <w:i/>
          <w:iCs/>
          <w:sz w:val="24"/>
          <w:szCs w:val="24"/>
          <w:lang w:val="ro-RO"/>
        </w:rPr>
        <w:t xml:space="preserve"> respective. Această măsură se poate, de asemenea, implementa numai prin colaborarea cu companiile care asigură transportul energiei electrice.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 precum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Rezervația naturală Lacul Știucilor, Rezervația naturală Stufărișurile de la Sic și Rezervația naturală Valea </w:t>
      </w:r>
      <w:proofErr w:type="spellStart"/>
      <w:r w:rsidRPr="006A33AE">
        <w:rPr>
          <w:rFonts w:cstheme="minorHAnsi"/>
          <w:i/>
          <w:iCs/>
          <w:sz w:val="24"/>
          <w:szCs w:val="24"/>
          <w:lang w:val="ro-RO"/>
        </w:rPr>
        <w:t>Legiilor</w:t>
      </w:r>
      <w:proofErr w:type="spellEnd"/>
      <w:r w:rsidRPr="006A33AE">
        <w:rPr>
          <w:rFonts w:cstheme="minorHAnsi"/>
          <w:i/>
          <w:iCs/>
          <w:sz w:val="24"/>
          <w:szCs w:val="24"/>
          <w:lang w:val="ro-RO"/>
        </w:rPr>
        <w:t>.</w:t>
      </w:r>
    </w:p>
    <w:p w14:paraId="36959D0D" w14:textId="24B6C3CE" w:rsidR="00EB5E4C" w:rsidRPr="006A33AE" w:rsidRDefault="00EB5E4C" w:rsidP="004237AF">
      <w:pPr>
        <w:spacing w:after="0" w:line="240" w:lineRule="auto"/>
        <w:jc w:val="both"/>
        <w:rPr>
          <w:rFonts w:cstheme="minorHAnsi"/>
          <w:sz w:val="24"/>
          <w:szCs w:val="24"/>
          <w:lang w:val="ro-RO"/>
        </w:rPr>
      </w:pPr>
    </w:p>
    <w:p w14:paraId="128285A3" w14:textId="295390AC" w:rsidR="00EB5E4C" w:rsidRPr="006A33AE" w:rsidRDefault="004B4212" w:rsidP="004237AF">
      <w:pPr>
        <w:spacing w:after="0" w:line="240" w:lineRule="auto"/>
        <w:jc w:val="both"/>
        <w:rPr>
          <w:rFonts w:cstheme="minorHAnsi"/>
          <w:sz w:val="24"/>
          <w:szCs w:val="24"/>
          <w:lang w:val="ro-RO"/>
        </w:rPr>
      </w:pPr>
      <w:r w:rsidRPr="006A33AE">
        <w:rPr>
          <w:rFonts w:cstheme="minorHAnsi"/>
          <w:sz w:val="24"/>
          <w:szCs w:val="24"/>
          <w:lang w:val="ro-RO"/>
        </w:rPr>
        <w:t xml:space="preserve">Interzicerea distrugerii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deranjării cuiburilor de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05E1E40A" w14:textId="7A19282B" w:rsidR="004B4212" w:rsidRPr="006A33AE" w:rsidRDefault="004B4212"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Fiind situate în totalitate în interiorul așezărilor </w:t>
      </w:r>
      <w:proofErr w:type="spellStart"/>
      <w:r w:rsidRPr="006A33AE">
        <w:rPr>
          <w:rFonts w:cstheme="minorHAnsi"/>
          <w:i/>
          <w:iCs/>
          <w:sz w:val="24"/>
          <w:szCs w:val="24"/>
          <w:lang w:val="ro-RO"/>
        </w:rPr>
        <w:t>omeneşti</w:t>
      </w:r>
      <w:proofErr w:type="spellEnd"/>
      <w:r w:rsidRPr="006A33AE">
        <w:rPr>
          <w:rFonts w:cstheme="minorHAnsi"/>
          <w:i/>
          <w:iCs/>
          <w:sz w:val="24"/>
          <w:szCs w:val="24"/>
          <w:lang w:val="ro-RO"/>
        </w:rPr>
        <w:t xml:space="preserve"> cuiburile de barză sunt expuse la distrugere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/sau deranj. </w:t>
      </w:r>
      <w:proofErr w:type="spellStart"/>
      <w:r w:rsidRPr="006A33AE">
        <w:rPr>
          <w:rFonts w:cstheme="minorHAnsi"/>
          <w:i/>
          <w:iCs/>
          <w:sz w:val="24"/>
          <w:szCs w:val="24"/>
          <w:lang w:val="ro-RO"/>
        </w:rPr>
        <w:t>Deşi</w:t>
      </w:r>
      <w:proofErr w:type="spellEnd"/>
      <w:r w:rsidRPr="006A33AE">
        <w:rPr>
          <w:rFonts w:cstheme="minorHAnsi"/>
          <w:i/>
          <w:iCs/>
          <w:sz w:val="24"/>
          <w:szCs w:val="24"/>
          <w:lang w:val="ro-RO"/>
        </w:rPr>
        <w:t xml:space="preserve"> intravilanul </w:t>
      </w:r>
      <w:proofErr w:type="spellStart"/>
      <w:r w:rsidRPr="006A33AE">
        <w:rPr>
          <w:rFonts w:cstheme="minorHAnsi"/>
          <w:i/>
          <w:iCs/>
          <w:sz w:val="24"/>
          <w:szCs w:val="24"/>
          <w:lang w:val="ro-RO"/>
        </w:rPr>
        <w:t>localităţilor</w:t>
      </w:r>
      <w:proofErr w:type="spellEnd"/>
      <w:r w:rsidRPr="006A33AE">
        <w:rPr>
          <w:rFonts w:cstheme="minorHAnsi"/>
          <w:i/>
          <w:iCs/>
          <w:sz w:val="24"/>
          <w:szCs w:val="24"/>
          <w:lang w:val="ro-RO"/>
        </w:rPr>
        <w:t xml:space="preserve"> nu este inclus în sit, este necesară </w:t>
      </w:r>
      <w:proofErr w:type="spellStart"/>
      <w:r w:rsidRPr="006A33AE">
        <w:rPr>
          <w:rFonts w:cstheme="minorHAnsi"/>
          <w:i/>
          <w:iCs/>
          <w:sz w:val="24"/>
          <w:szCs w:val="24"/>
          <w:lang w:val="ro-RO"/>
        </w:rPr>
        <w:t>menţinerea</w:t>
      </w:r>
      <w:proofErr w:type="spellEnd"/>
      <w:r w:rsidRPr="006A33AE">
        <w:rPr>
          <w:rFonts w:cstheme="minorHAnsi"/>
          <w:i/>
          <w:iCs/>
          <w:sz w:val="24"/>
          <w:szCs w:val="24"/>
          <w:lang w:val="ro-RO"/>
        </w:rPr>
        <w:t xml:space="preserve"> cel </w:t>
      </w:r>
      <w:proofErr w:type="spellStart"/>
      <w:r w:rsidRPr="006A33AE">
        <w:rPr>
          <w:rFonts w:cstheme="minorHAnsi"/>
          <w:i/>
          <w:iCs/>
          <w:sz w:val="24"/>
          <w:szCs w:val="24"/>
          <w:lang w:val="ro-RO"/>
        </w:rPr>
        <w:t>puţin</w:t>
      </w:r>
      <w:proofErr w:type="spellEnd"/>
      <w:r w:rsidRPr="006A33AE">
        <w:rPr>
          <w:rFonts w:cstheme="minorHAnsi"/>
          <w:i/>
          <w:iCs/>
          <w:sz w:val="24"/>
          <w:szCs w:val="24"/>
          <w:lang w:val="ro-RO"/>
        </w:rPr>
        <w:t xml:space="preserve"> a cuiburilor existente. În acest sens este interzisă orice activitate care ar putea afecta într-un fel sau altul </w:t>
      </w:r>
      <w:proofErr w:type="spellStart"/>
      <w:r w:rsidRPr="006A33AE">
        <w:rPr>
          <w:rFonts w:cstheme="minorHAnsi"/>
          <w:i/>
          <w:iCs/>
          <w:sz w:val="24"/>
          <w:szCs w:val="24"/>
          <w:lang w:val="ro-RO"/>
        </w:rPr>
        <w:t>existenţa</w:t>
      </w:r>
      <w:proofErr w:type="spellEnd"/>
      <w:r w:rsidRPr="006A33AE">
        <w:rPr>
          <w:rFonts w:cstheme="minorHAnsi"/>
          <w:i/>
          <w:iCs/>
          <w:sz w:val="24"/>
          <w:szCs w:val="24"/>
          <w:lang w:val="ro-RO"/>
        </w:rPr>
        <w:t xml:space="preserve"> cuiburilor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succesul reproductiv al speciei.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w:t>
      </w:r>
    </w:p>
    <w:p w14:paraId="77C732E5" w14:textId="2FF88630" w:rsidR="00E978D0" w:rsidRPr="006A33AE" w:rsidRDefault="00E978D0" w:rsidP="004237AF">
      <w:pPr>
        <w:spacing w:after="0" w:line="240" w:lineRule="auto"/>
        <w:jc w:val="both"/>
        <w:rPr>
          <w:rFonts w:cstheme="minorHAnsi"/>
          <w:sz w:val="24"/>
          <w:szCs w:val="24"/>
          <w:lang w:val="ro-RO"/>
        </w:rPr>
      </w:pPr>
    </w:p>
    <w:p w14:paraId="6C409C5A" w14:textId="5C186726" w:rsidR="00E978D0" w:rsidRPr="006A33AE" w:rsidRDefault="004B4212" w:rsidP="004237AF">
      <w:pPr>
        <w:spacing w:after="0" w:line="240" w:lineRule="auto"/>
        <w:jc w:val="both"/>
        <w:rPr>
          <w:rFonts w:cstheme="minorHAnsi"/>
          <w:sz w:val="24"/>
          <w:szCs w:val="24"/>
          <w:lang w:val="ro-RO"/>
        </w:rPr>
      </w:pPr>
      <w:r w:rsidRPr="006A33AE">
        <w:rPr>
          <w:rFonts w:cstheme="minorHAnsi"/>
          <w:sz w:val="24"/>
          <w:szCs w:val="24"/>
          <w:lang w:val="ro-RO"/>
        </w:rPr>
        <w:t xml:space="preserve">Reglementarea studiilor </w:t>
      </w:r>
      <w:proofErr w:type="spellStart"/>
      <w:r w:rsidRPr="006A33AE">
        <w:rPr>
          <w:rFonts w:cstheme="minorHAnsi"/>
          <w:sz w:val="24"/>
          <w:szCs w:val="24"/>
          <w:lang w:val="ro-RO"/>
        </w:rPr>
        <w:t>ştiinţifice</w:t>
      </w:r>
      <w:proofErr w:type="spellEnd"/>
      <w:r w:rsidRPr="006A33AE">
        <w:rPr>
          <w:rFonts w:cstheme="minorHAnsi"/>
          <w:sz w:val="24"/>
          <w:szCs w:val="24"/>
          <w:lang w:val="ro-RO"/>
        </w:rPr>
        <w:t xml:space="preserve"> asupra speciei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763CC6D2" w14:textId="7EDAB75C" w:rsidR="00E978D0" w:rsidRPr="006A33AE" w:rsidRDefault="004B4212" w:rsidP="004237AF">
      <w:pPr>
        <w:spacing w:after="0" w:line="240" w:lineRule="auto"/>
        <w:jc w:val="both"/>
        <w:rPr>
          <w:rFonts w:cstheme="minorHAnsi"/>
          <w:i/>
          <w:iCs/>
          <w:sz w:val="24"/>
          <w:szCs w:val="24"/>
          <w:lang w:val="ro-RO"/>
        </w:rPr>
      </w:pPr>
      <w:proofErr w:type="spellStart"/>
      <w:r w:rsidRPr="006A33AE">
        <w:rPr>
          <w:rFonts w:cstheme="minorHAnsi"/>
          <w:i/>
          <w:iCs/>
          <w:sz w:val="24"/>
          <w:szCs w:val="24"/>
          <w:lang w:val="ro-RO"/>
        </w:rPr>
        <w:t>Activităţile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ştiinţifice</w:t>
      </w:r>
      <w:proofErr w:type="spellEnd"/>
      <w:r w:rsidRPr="006A33AE">
        <w:rPr>
          <w:rFonts w:cstheme="minorHAnsi"/>
          <w:i/>
          <w:iCs/>
          <w:sz w:val="24"/>
          <w:szCs w:val="24"/>
          <w:lang w:val="ro-RO"/>
        </w:rPr>
        <w:t xml:space="preserve"> care vizează accesul la cuiburi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manipularea indivizilor speciei în scopul inelării sau realizării de măsurători este permis numai cu acordul custodelui. Măsura se aplică în ROSPA0104, în </w:t>
      </w:r>
      <w:proofErr w:type="spellStart"/>
      <w:r w:rsidRPr="006A33AE">
        <w:rPr>
          <w:rFonts w:cstheme="minorHAnsi"/>
          <w:i/>
          <w:iCs/>
          <w:sz w:val="24"/>
          <w:szCs w:val="24"/>
          <w:lang w:val="ro-RO"/>
        </w:rPr>
        <w:t>părţile</w:t>
      </w:r>
      <w:proofErr w:type="spellEnd"/>
      <w:r w:rsidRPr="006A33AE">
        <w:rPr>
          <w:rFonts w:cstheme="minorHAnsi"/>
          <w:i/>
          <w:iCs/>
          <w:sz w:val="24"/>
          <w:szCs w:val="24"/>
          <w:lang w:val="ro-RO"/>
        </w:rPr>
        <w:t xml:space="preserve"> din ROSCI0099 care se suprapun cu ROSPA0104.</w:t>
      </w:r>
    </w:p>
    <w:p w14:paraId="27B93E2F" w14:textId="08934AFF" w:rsidR="009C09CC" w:rsidRPr="006A33AE" w:rsidRDefault="009C09CC" w:rsidP="004237AF">
      <w:pPr>
        <w:spacing w:after="0" w:line="240" w:lineRule="auto"/>
        <w:jc w:val="both"/>
        <w:rPr>
          <w:rFonts w:cstheme="minorHAnsi"/>
          <w:i/>
          <w:iCs/>
          <w:sz w:val="24"/>
          <w:szCs w:val="24"/>
          <w:lang w:val="ro-RO"/>
        </w:rPr>
      </w:pPr>
    </w:p>
    <w:p w14:paraId="15B0DBC6" w14:textId="3808A429" w:rsidR="009C09CC" w:rsidRPr="006A33AE" w:rsidRDefault="00EF1DB7"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Extras din </w:t>
      </w:r>
      <w:r w:rsidR="009C09CC" w:rsidRPr="006A33AE">
        <w:rPr>
          <w:rFonts w:cstheme="minorHAnsi"/>
          <w:b/>
          <w:bCs/>
          <w:sz w:val="24"/>
          <w:szCs w:val="24"/>
          <w:lang w:val="ro-RO"/>
        </w:rPr>
        <w:t>Regulament</w:t>
      </w:r>
      <w:r w:rsidRPr="006A33AE">
        <w:rPr>
          <w:rFonts w:cstheme="minorHAnsi"/>
          <w:b/>
          <w:bCs/>
          <w:sz w:val="24"/>
          <w:szCs w:val="24"/>
          <w:lang w:val="ro-RO"/>
        </w:rPr>
        <w:t xml:space="preserve">ul Ariei de </w:t>
      </w:r>
      <w:proofErr w:type="spellStart"/>
      <w:r w:rsidRPr="006A33AE">
        <w:rPr>
          <w:rFonts w:cstheme="minorHAnsi"/>
          <w:b/>
          <w:bCs/>
          <w:sz w:val="24"/>
          <w:szCs w:val="24"/>
          <w:lang w:val="ro-RO"/>
        </w:rPr>
        <w:t>protecţie</w:t>
      </w:r>
      <w:proofErr w:type="spellEnd"/>
      <w:r w:rsidRPr="006A33AE">
        <w:rPr>
          <w:rFonts w:cstheme="minorHAnsi"/>
          <w:b/>
          <w:bCs/>
          <w:sz w:val="24"/>
          <w:szCs w:val="24"/>
          <w:lang w:val="ro-RO"/>
        </w:rPr>
        <w:t xml:space="preserve"> specială </w:t>
      </w:r>
      <w:proofErr w:type="spellStart"/>
      <w:r w:rsidRPr="006A33AE">
        <w:rPr>
          <w:rFonts w:cstheme="minorHAnsi"/>
          <w:b/>
          <w:bCs/>
          <w:sz w:val="24"/>
          <w:szCs w:val="24"/>
          <w:lang w:val="ro-RO"/>
        </w:rPr>
        <w:t>avifaunistică</w:t>
      </w:r>
      <w:proofErr w:type="spellEnd"/>
      <w:r w:rsidRPr="006A33AE">
        <w:rPr>
          <w:rFonts w:cstheme="minorHAnsi"/>
          <w:b/>
          <w:bCs/>
          <w:sz w:val="24"/>
          <w:szCs w:val="24"/>
          <w:lang w:val="ro-RO"/>
        </w:rPr>
        <w:t xml:space="preserve"> ROSPA0104 Bazinul </w:t>
      </w:r>
      <w:proofErr w:type="spellStart"/>
      <w:r w:rsidRPr="006A33AE">
        <w:rPr>
          <w:rFonts w:cstheme="minorHAnsi"/>
          <w:b/>
          <w:bCs/>
          <w:sz w:val="24"/>
          <w:szCs w:val="24"/>
          <w:lang w:val="ro-RO"/>
        </w:rPr>
        <w:t>Fizeşului</w:t>
      </w:r>
      <w:proofErr w:type="spellEnd"/>
      <w:r w:rsidRPr="006A33AE">
        <w:rPr>
          <w:rFonts w:cstheme="minorHAnsi"/>
          <w:b/>
          <w:bCs/>
          <w:sz w:val="24"/>
          <w:szCs w:val="24"/>
          <w:lang w:val="ro-RO"/>
        </w:rPr>
        <w:t>:</w:t>
      </w:r>
    </w:p>
    <w:p w14:paraId="607F9851" w14:textId="1E2CCE78" w:rsidR="009C09CC"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w:t>
      </w:r>
    </w:p>
    <w:p w14:paraId="22D60007" w14:textId="17906374" w:rsidR="009C09CC"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Art. 7-(1)</w:t>
      </w:r>
      <w:r w:rsidR="00EF1DB7" w:rsidRPr="006A33AE">
        <w:rPr>
          <w:rFonts w:cstheme="minorHAnsi"/>
          <w:sz w:val="24"/>
          <w:szCs w:val="24"/>
          <w:lang w:val="ro-RO"/>
        </w:rPr>
        <w:t xml:space="preserve"> </w:t>
      </w:r>
      <w:r w:rsidRPr="006A33AE">
        <w:rPr>
          <w:rFonts w:cstheme="minorHAnsi"/>
          <w:sz w:val="24"/>
          <w:szCs w:val="24"/>
          <w:lang w:val="ro-RO"/>
        </w:rPr>
        <w:t xml:space="preserve">Sunt interzise accesul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circulaţia</w:t>
      </w:r>
      <w:proofErr w:type="spellEnd"/>
      <w:r w:rsidRPr="006A33AE">
        <w:rPr>
          <w:rFonts w:cstheme="minorHAnsi"/>
          <w:sz w:val="24"/>
          <w:szCs w:val="24"/>
          <w:lang w:val="ro-RO"/>
        </w:rPr>
        <w:t xml:space="preserve"> cu mijloace motorizate în perimetrul </w:t>
      </w:r>
      <w:proofErr w:type="spellStart"/>
      <w:r w:rsidRPr="006A33AE">
        <w:rPr>
          <w:rFonts w:cstheme="minorHAnsi"/>
          <w:sz w:val="24"/>
          <w:szCs w:val="24"/>
          <w:lang w:val="ro-RO"/>
        </w:rPr>
        <w:t>rezervaţiilor</w:t>
      </w:r>
      <w:proofErr w:type="spellEnd"/>
      <w:r w:rsidRPr="006A33AE">
        <w:rPr>
          <w:rFonts w:cstheme="minorHAnsi"/>
          <w:sz w:val="24"/>
          <w:szCs w:val="24"/>
          <w:lang w:val="ro-RO"/>
        </w:rPr>
        <w:t xml:space="preserve"> naturale </w:t>
      </w:r>
      <w:proofErr w:type="spellStart"/>
      <w:r w:rsidRPr="006A33AE">
        <w:rPr>
          <w:rFonts w:cstheme="minorHAnsi"/>
          <w:sz w:val="24"/>
          <w:szCs w:val="24"/>
          <w:lang w:val="ro-RO"/>
        </w:rPr>
        <w:t>menţionate</w:t>
      </w:r>
      <w:proofErr w:type="spellEnd"/>
      <w:r w:rsidRPr="006A33AE">
        <w:rPr>
          <w:rFonts w:cstheme="minorHAnsi"/>
          <w:sz w:val="24"/>
          <w:szCs w:val="24"/>
          <w:lang w:val="ro-RO"/>
        </w:rPr>
        <w:t xml:space="preserve"> la art.1 alin. (3), (4)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(5).</w:t>
      </w:r>
    </w:p>
    <w:p w14:paraId="5584BE4B" w14:textId="6FEC1035" w:rsidR="00E978D0"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(2)</w:t>
      </w:r>
      <w:r w:rsidR="00EF1DB7" w:rsidRPr="006A33AE">
        <w:rPr>
          <w:rFonts w:cstheme="minorHAnsi"/>
          <w:sz w:val="24"/>
          <w:szCs w:val="24"/>
          <w:lang w:val="ro-RO"/>
        </w:rPr>
        <w:t xml:space="preserve"> </w:t>
      </w:r>
      <w:proofErr w:type="spellStart"/>
      <w:r w:rsidRPr="006A33AE">
        <w:rPr>
          <w:rFonts w:cstheme="minorHAnsi"/>
          <w:sz w:val="24"/>
          <w:szCs w:val="24"/>
          <w:lang w:val="ro-RO"/>
        </w:rPr>
        <w:t>Excepţiile</w:t>
      </w:r>
      <w:proofErr w:type="spellEnd"/>
      <w:r w:rsidR="00EF1DB7" w:rsidRPr="006A33AE">
        <w:rPr>
          <w:rFonts w:cstheme="minorHAnsi"/>
          <w:sz w:val="24"/>
          <w:szCs w:val="24"/>
          <w:lang w:val="ro-RO"/>
        </w:rPr>
        <w:t xml:space="preserve"> </w:t>
      </w:r>
      <w:r w:rsidRPr="006A33AE">
        <w:rPr>
          <w:rFonts w:cstheme="minorHAnsi"/>
          <w:sz w:val="24"/>
          <w:szCs w:val="24"/>
          <w:lang w:val="ro-RO"/>
        </w:rPr>
        <w:t>de</w:t>
      </w:r>
      <w:r w:rsidR="00EF1DB7" w:rsidRPr="006A33AE">
        <w:rPr>
          <w:rFonts w:cstheme="minorHAnsi"/>
          <w:sz w:val="24"/>
          <w:szCs w:val="24"/>
          <w:lang w:val="ro-RO"/>
        </w:rPr>
        <w:t xml:space="preserve"> </w:t>
      </w:r>
      <w:r w:rsidRPr="006A33AE">
        <w:rPr>
          <w:rFonts w:cstheme="minorHAnsi"/>
          <w:sz w:val="24"/>
          <w:szCs w:val="24"/>
          <w:lang w:val="ro-RO"/>
        </w:rPr>
        <w:t>la</w:t>
      </w:r>
      <w:r w:rsidR="00EF1DB7" w:rsidRPr="006A33AE">
        <w:rPr>
          <w:rFonts w:cstheme="minorHAnsi"/>
          <w:sz w:val="24"/>
          <w:szCs w:val="24"/>
          <w:lang w:val="ro-RO"/>
        </w:rPr>
        <w:t xml:space="preserve"> </w:t>
      </w:r>
      <w:proofErr w:type="spellStart"/>
      <w:r w:rsidRPr="006A33AE">
        <w:rPr>
          <w:rFonts w:cstheme="minorHAnsi"/>
          <w:sz w:val="24"/>
          <w:szCs w:val="24"/>
          <w:lang w:val="ro-RO"/>
        </w:rPr>
        <w:t>restricţia</w:t>
      </w:r>
      <w:proofErr w:type="spellEnd"/>
      <w:r w:rsidR="00EF1DB7" w:rsidRPr="006A33AE">
        <w:rPr>
          <w:rFonts w:cstheme="minorHAnsi"/>
          <w:sz w:val="24"/>
          <w:szCs w:val="24"/>
          <w:lang w:val="ro-RO"/>
        </w:rPr>
        <w:t xml:space="preserve"> </w:t>
      </w:r>
      <w:r w:rsidRPr="006A33AE">
        <w:rPr>
          <w:rFonts w:cstheme="minorHAnsi"/>
          <w:sz w:val="24"/>
          <w:szCs w:val="24"/>
          <w:lang w:val="ro-RO"/>
        </w:rPr>
        <w:t>de</w:t>
      </w:r>
      <w:r w:rsidR="00EF1DB7" w:rsidRPr="006A33AE">
        <w:rPr>
          <w:rFonts w:cstheme="minorHAnsi"/>
          <w:sz w:val="24"/>
          <w:szCs w:val="24"/>
          <w:lang w:val="ro-RO"/>
        </w:rPr>
        <w:t xml:space="preserve"> </w:t>
      </w:r>
      <w:r w:rsidRPr="006A33AE">
        <w:rPr>
          <w:rFonts w:cstheme="minorHAnsi"/>
          <w:sz w:val="24"/>
          <w:szCs w:val="24"/>
          <w:lang w:val="ro-RO"/>
        </w:rPr>
        <w:t>acces</w:t>
      </w:r>
      <w:r w:rsidR="00EF1DB7"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00EF1DB7" w:rsidRPr="006A33AE">
        <w:rPr>
          <w:rFonts w:cstheme="minorHAnsi"/>
          <w:sz w:val="24"/>
          <w:szCs w:val="24"/>
          <w:lang w:val="ro-RO"/>
        </w:rPr>
        <w:t xml:space="preserve"> </w:t>
      </w:r>
      <w:proofErr w:type="spellStart"/>
      <w:r w:rsidRPr="006A33AE">
        <w:rPr>
          <w:rFonts w:cstheme="minorHAnsi"/>
          <w:sz w:val="24"/>
          <w:szCs w:val="24"/>
          <w:lang w:val="ro-RO"/>
        </w:rPr>
        <w:t>circulaţie</w:t>
      </w:r>
      <w:proofErr w:type="spellEnd"/>
      <w:r w:rsidR="00EF1DB7" w:rsidRPr="006A33AE">
        <w:rPr>
          <w:rFonts w:cstheme="minorHAnsi"/>
          <w:sz w:val="24"/>
          <w:szCs w:val="24"/>
          <w:lang w:val="ro-RO"/>
        </w:rPr>
        <w:t xml:space="preserve"> </w:t>
      </w:r>
      <w:r w:rsidRPr="006A33AE">
        <w:rPr>
          <w:rFonts w:cstheme="minorHAnsi"/>
          <w:sz w:val="24"/>
          <w:szCs w:val="24"/>
          <w:lang w:val="ro-RO"/>
        </w:rPr>
        <w:t>cu</w:t>
      </w:r>
      <w:r w:rsidR="00EF1DB7" w:rsidRPr="006A33AE">
        <w:rPr>
          <w:rFonts w:cstheme="minorHAnsi"/>
          <w:sz w:val="24"/>
          <w:szCs w:val="24"/>
          <w:lang w:val="ro-RO"/>
        </w:rPr>
        <w:t xml:space="preserve"> </w:t>
      </w:r>
      <w:r w:rsidRPr="006A33AE">
        <w:rPr>
          <w:rFonts w:cstheme="minorHAnsi"/>
          <w:sz w:val="24"/>
          <w:szCs w:val="24"/>
          <w:lang w:val="ro-RO"/>
        </w:rPr>
        <w:t>mijloace</w:t>
      </w:r>
      <w:r w:rsidR="00EF1DB7" w:rsidRPr="006A33AE">
        <w:rPr>
          <w:rFonts w:cstheme="minorHAnsi"/>
          <w:sz w:val="24"/>
          <w:szCs w:val="24"/>
          <w:lang w:val="ro-RO"/>
        </w:rPr>
        <w:t xml:space="preserve"> </w:t>
      </w:r>
      <w:r w:rsidRPr="006A33AE">
        <w:rPr>
          <w:rFonts w:cstheme="minorHAnsi"/>
          <w:sz w:val="24"/>
          <w:szCs w:val="24"/>
          <w:lang w:val="ro-RO"/>
        </w:rPr>
        <w:t>motorizate</w:t>
      </w:r>
      <w:r w:rsidR="00EF1DB7" w:rsidRPr="006A33AE">
        <w:rPr>
          <w:rFonts w:cstheme="minorHAnsi"/>
          <w:sz w:val="24"/>
          <w:szCs w:val="24"/>
          <w:lang w:val="ro-RO"/>
        </w:rPr>
        <w:t xml:space="preserve"> </w:t>
      </w:r>
      <w:r w:rsidRPr="006A33AE">
        <w:rPr>
          <w:rFonts w:cstheme="minorHAnsi"/>
          <w:sz w:val="24"/>
          <w:szCs w:val="24"/>
          <w:lang w:val="ro-RO"/>
        </w:rPr>
        <w:t>vor</w:t>
      </w:r>
      <w:r w:rsidR="00EF1DB7" w:rsidRPr="006A33AE">
        <w:rPr>
          <w:rFonts w:cstheme="minorHAnsi"/>
          <w:sz w:val="24"/>
          <w:szCs w:val="24"/>
          <w:lang w:val="ro-RO"/>
        </w:rPr>
        <w:t xml:space="preserve"> </w:t>
      </w:r>
      <w:r w:rsidRPr="006A33AE">
        <w:rPr>
          <w:rFonts w:cstheme="minorHAnsi"/>
          <w:sz w:val="24"/>
          <w:szCs w:val="24"/>
          <w:lang w:val="ro-RO"/>
        </w:rPr>
        <w:t xml:space="preserve">fi: personalul Custodelui, personalul organelor statului cu </w:t>
      </w:r>
      <w:proofErr w:type="spellStart"/>
      <w:r w:rsidRPr="006A33AE">
        <w:rPr>
          <w:rFonts w:cstheme="minorHAnsi"/>
          <w:sz w:val="24"/>
          <w:szCs w:val="24"/>
          <w:lang w:val="ro-RO"/>
        </w:rPr>
        <w:t>competenţe</w:t>
      </w:r>
      <w:proofErr w:type="spellEnd"/>
      <w:r w:rsidRPr="006A33AE">
        <w:rPr>
          <w:rFonts w:cstheme="minorHAnsi"/>
          <w:sz w:val="24"/>
          <w:szCs w:val="24"/>
          <w:lang w:val="ro-RO"/>
        </w:rPr>
        <w:t xml:space="preserve"> în teritoriu: </w:t>
      </w:r>
      <w:proofErr w:type="spellStart"/>
      <w:r w:rsidRPr="006A33AE">
        <w:rPr>
          <w:rFonts w:cstheme="minorHAnsi"/>
          <w:sz w:val="24"/>
          <w:szCs w:val="24"/>
          <w:lang w:val="ro-RO"/>
        </w:rPr>
        <w:t>poliţie</w:t>
      </w:r>
      <w:proofErr w:type="spellEnd"/>
      <w:r w:rsidRPr="006A33AE">
        <w:rPr>
          <w:rFonts w:cstheme="minorHAnsi"/>
          <w:sz w:val="24"/>
          <w:szCs w:val="24"/>
          <w:lang w:val="ro-RO"/>
        </w:rPr>
        <w:t xml:space="preserve">, jandarmerie, </w:t>
      </w:r>
      <w:proofErr w:type="spellStart"/>
      <w:r w:rsidRPr="006A33AE">
        <w:rPr>
          <w:rFonts w:cstheme="minorHAnsi"/>
          <w:sz w:val="24"/>
          <w:szCs w:val="24"/>
          <w:lang w:val="ro-RO"/>
        </w:rPr>
        <w:t>protecţia</w:t>
      </w:r>
      <w:proofErr w:type="spellEnd"/>
      <w:r w:rsidRPr="006A33AE">
        <w:rPr>
          <w:rFonts w:cstheme="minorHAnsi"/>
          <w:sz w:val="24"/>
          <w:szCs w:val="24"/>
          <w:lang w:val="ro-RO"/>
        </w:rPr>
        <w:t xml:space="preserve"> civilă, </w:t>
      </w:r>
      <w:proofErr w:type="spellStart"/>
      <w:r w:rsidRPr="006A33AE">
        <w:rPr>
          <w:rFonts w:cstheme="minorHAnsi"/>
          <w:sz w:val="24"/>
          <w:szCs w:val="24"/>
          <w:lang w:val="ro-RO"/>
        </w:rPr>
        <w:t>autorităţi</w:t>
      </w:r>
      <w:proofErr w:type="spellEnd"/>
      <w:r w:rsidRPr="006A33AE">
        <w:rPr>
          <w:rFonts w:cstheme="minorHAnsi"/>
          <w:sz w:val="24"/>
          <w:szCs w:val="24"/>
          <w:lang w:val="ro-RO"/>
        </w:rPr>
        <w:t xml:space="preserve"> de mediu, </w:t>
      </w:r>
      <w:proofErr w:type="spellStart"/>
      <w:r w:rsidRPr="006A33AE">
        <w:rPr>
          <w:rFonts w:cstheme="minorHAnsi"/>
          <w:sz w:val="24"/>
          <w:szCs w:val="24"/>
          <w:lang w:val="ro-RO"/>
        </w:rPr>
        <w:t>autorităţi</w:t>
      </w:r>
      <w:proofErr w:type="spellEnd"/>
      <w:r w:rsidRPr="006A33AE">
        <w:rPr>
          <w:rFonts w:cstheme="minorHAnsi"/>
          <w:sz w:val="24"/>
          <w:szCs w:val="24"/>
          <w:lang w:val="ro-RO"/>
        </w:rPr>
        <w:t xml:space="preserve"> de gospodărirea apelor, </w:t>
      </w:r>
      <w:proofErr w:type="spellStart"/>
      <w:r w:rsidRPr="006A33AE">
        <w:rPr>
          <w:rFonts w:cstheme="minorHAnsi"/>
          <w:sz w:val="24"/>
          <w:szCs w:val="24"/>
          <w:lang w:val="ro-RO"/>
        </w:rPr>
        <w:t>ambulanţă</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alte asemenea, personalul</w:t>
      </w:r>
      <w:r w:rsidR="00EF1DB7" w:rsidRPr="006A33AE">
        <w:rPr>
          <w:rFonts w:cstheme="minorHAnsi"/>
          <w:sz w:val="24"/>
          <w:szCs w:val="24"/>
          <w:lang w:val="ro-RO"/>
        </w:rPr>
        <w:t xml:space="preserve"> </w:t>
      </w:r>
      <w:r w:rsidRPr="006A33AE">
        <w:rPr>
          <w:rFonts w:cstheme="minorHAnsi"/>
          <w:sz w:val="24"/>
          <w:szCs w:val="24"/>
          <w:lang w:val="ro-RO"/>
        </w:rPr>
        <w:t>împuternicit</w:t>
      </w:r>
      <w:r w:rsidR="00EF1DB7" w:rsidRPr="006A33AE">
        <w:rPr>
          <w:rFonts w:cstheme="minorHAnsi"/>
          <w:sz w:val="24"/>
          <w:szCs w:val="24"/>
          <w:lang w:val="ro-RO"/>
        </w:rPr>
        <w:t xml:space="preserve"> </w:t>
      </w:r>
      <w:r w:rsidRPr="006A33AE">
        <w:rPr>
          <w:rFonts w:cstheme="minorHAnsi"/>
          <w:sz w:val="24"/>
          <w:szCs w:val="24"/>
          <w:lang w:val="ro-RO"/>
        </w:rPr>
        <w:t>pentru</w:t>
      </w:r>
      <w:r w:rsidR="00EF1DB7" w:rsidRPr="006A33AE">
        <w:rPr>
          <w:rFonts w:cstheme="minorHAnsi"/>
          <w:sz w:val="24"/>
          <w:szCs w:val="24"/>
          <w:lang w:val="ro-RO"/>
        </w:rPr>
        <w:t xml:space="preserve"> </w:t>
      </w:r>
      <w:r w:rsidRPr="006A33AE">
        <w:rPr>
          <w:rFonts w:cstheme="minorHAnsi"/>
          <w:sz w:val="24"/>
          <w:szCs w:val="24"/>
          <w:lang w:val="ro-RO"/>
        </w:rPr>
        <w:t>patrulări</w:t>
      </w:r>
      <w:r w:rsidR="00EF1DB7"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00EF1DB7" w:rsidRPr="006A33AE">
        <w:rPr>
          <w:rFonts w:cstheme="minorHAnsi"/>
          <w:sz w:val="24"/>
          <w:szCs w:val="24"/>
          <w:lang w:val="ro-RO"/>
        </w:rPr>
        <w:t xml:space="preserve"> </w:t>
      </w:r>
      <w:r w:rsidRPr="006A33AE">
        <w:rPr>
          <w:rFonts w:cstheme="minorHAnsi"/>
          <w:sz w:val="24"/>
          <w:szCs w:val="24"/>
          <w:lang w:val="ro-RO"/>
        </w:rPr>
        <w:t>controale,</w:t>
      </w:r>
      <w:r w:rsidR="00EF1DB7" w:rsidRPr="006A33AE">
        <w:rPr>
          <w:rFonts w:cstheme="minorHAnsi"/>
          <w:sz w:val="24"/>
          <w:szCs w:val="24"/>
          <w:lang w:val="ro-RO"/>
        </w:rPr>
        <w:t xml:space="preserve"> </w:t>
      </w:r>
      <w:r w:rsidRPr="006A33AE">
        <w:rPr>
          <w:rFonts w:cstheme="minorHAnsi"/>
          <w:sz w:val="24"/>
          <w:szCs w:val="24"/>
          <w:lang w:val="ro-RO"/>
        </w:rPr>
        <w:t>în</w:t>
      </w:r>
      <w:r w:rsidR="00EF1DB7" w:rsidRPr="006A33AE">
        <w:rPr>
          <w:rFonts w:cstheme="minorHAnsi"/>
          <w:sz w:val="24"/>
          <w:szCs w:val="24"/>
          <w:lang w:val="ro-RO"/>
        </w:rPr>
        <w:t xml:space="preserve"> </w:t>
      </w:r>
      <w:r w:rsidRPr="006A33AE">
        <w:rPr>
          <w:rFonts w:cstheme="minorHAnsi"/>
          <w:sz w:val="24"/>
          <w:szCs w:val="24"/>
          <w:lang w:val="ro-RO"/>
        </w:rPr>
        <w:t>cazul</w:t>
      </w:r>
      <w:r w:rsidR="00EF1DB7" w:rsidRPr="006A33AE">
        <w:rPr>
          <w:rFonts w:cstheme="minorHAnsi"/>
          <w:sz w:val="24"/>
          <w:szCs w:val="24"/>
          <w:lang w:val="ro-RO"/>
        </w:rPr>
        <w:t xml:space="preserve"> </w:t>
      </w:r>
      <w:r w:rsidRPr="006A33AE">
        <w:rPr>
          <w:rFonts w:cstheme="minorHAnsi"/>
          <w:sz w:val="24"/>
          <w:szCs w:val="24"/>
          <w:lang w:val="ro-RO"/>
        </w:rPr>
        <w:t>în</w:t>
      </w:r>
      <w:r w:rsidR="00EF1DB7" w:rsidRPr="006A33AE">
        <w:rPr>
          <w:rFonts w:cstheme="minorHAnsi"/>
          <w:sz w:val="24"/>
          <w:szCs w:val="24"/>
          <w:lang w:val="ro-RO"/>
        </w:rPr>
        <w:t xml:space="preserve"> </w:t>
      </w:r>
      <w:r w:rsidRPr="006A33AE">
        <w:rPr>
          <w:rFonts w:cstheme="minorHAnsi"/>
          <w:sz w:val="24"/>
          <w:szCs w:val="24"/>
          <w:lang w:val="ro-RO"/>
        </w:rPr>
        <w:t>care</w:t>
      </w:r>
      <w:r w:rsidR="00EF1DB7" w:rsidRPr="006A33AE">
        <w:rPr>
          <w:rFonts w:cstheme="minorHAnsi"/>
          <w:sz w:val="24"/>
          <w:szCs w:val="24"/>
          <w:lang w:val="ro-RO"/>
        </w:rPr>
        <w:t xml:space="preserve"> </w:t>
      </w:r>
      <w:r w:rsidRPr="006A33AE">
        <w:rPr>
          <w:rFonts w:cstheme="minorHAnsi"/>
          <w:sz w:val="24"/>
          <w:szCs w:val="24"/>
          <w:lang w:val="ro-RO"/>
        </w:rPr>
        <w:t>aceste</w:t>
      </w:r>
      <w:r w:rsidR="00EF1DB7" w:rsidRPr="006A33AE">
        <w:rPr>
          <w:rFonts w:cstheme="minorHAnsi"/>
          <w:sz w:val="24"/>
          <w:szCs w:val="24"/>
          <w:lang w:val="ro-RO"/>
        </w:rPr>
        <w:t xml:space="preserve"> </w:t>
      </w:r>
      <w:r w:rsidRPr="006A33AE">
        <w:rPr>
          <w:rFonts w:cstheme="minorHAnsi"/>
          <w:sz w:val="24"/>
          <w:szCs w:val="24"/>
          <w:lang w:val="ro-RO"/>
        </w:rPr>
        <w:t>categorii sunt</w:t>
      </w:r>
      <w:r w:rsidR="00EF1DB7" w:rsidRPr="006A33AE">
        <w:rPr>
          <w:rFonts w:cstheme="minorHAnsi"/>
          <w:sz w:val="24"/>
          <w:szCs w:val="24"/>
          <w:lang w:val="ro-RO"/>
        </w:rPr>
        <w:t xml:space="preserve"> </w:t>
      </w:r>
      <w:r w:rsidRPr="006A33AE">
        <w:rPr>
          <w:rFonts w:cstheme="minorHAnsi"/>
          <w:sz w:val="24"/>
          <w:szCs w:val="24"/>
          <w:lang w:val="ro-RO"/>
        </w:rPr>
        <w:t xml:space="preserve">în </w:t>
      </w:r>
      <w:proofErr w:type="spellStart"/>
      <w:r w:rsidRPr="006A33AE">
        <w:rPr>
          <w:rFonts w:cstheme="minorHAnsi"/>
          <w:sz w:val="24"/>
          <w:szCs w:val="24"/>
          <w:lang w:val="ro-RO"/>
        </w:rPr>
        <w:t>exerciţiul</w:t>
      </w:r>
      <w:proofErr w:type="spellEnd"/>
      <w:r w:rsidRPr="006A33AE">
        <w:rPr>
          <w:rFonts w:cstheme="minorHAnsi"/>
          <w:sz w:val="24"/>
          <w:szCs w:val="24"/>
          <w:lang w:val="ro-RO"/>
        </w:rPr>
        <w:t xml:space="preserve"> </w:t>
      </w:r>
      <w:proofErr w:type="spellStart"/>
      <w:r w:rsidRPr="006A33AE">
        <w:rPr>
          <w:rFonts w:cstheme="minorHAnsi"/>
          <w:sz w:val="24"/>
          <w:szCs w:val="24"/>
          <w:lang w:val="ro-RO"/>
        </w:rPr>
        <w:t>funcţiunii.În</w:t>
      </w:r>
      <w:proofErr w:type="spellEnd"/>
      <w:r w:rsidRPr="006A33AE">
        <w:rPr>
          <w:rFonts w:cstheme="minorHAnsi"/>
          <w:sz w:val="24"/>
          <w:szCs w:val="24"/>
          <w:lang w:val="ro-RO"/>
        </w:rPr>
        <w:t xml:space="preserve"> scopul exclusiv al recoltării </w:t>
      </w:r>
      <w:proofErr w:type="spellStart"/>
      <w:r w:rsidRPr="006A33AE">
        <w:rPr>
          <w:rFonts w:cstheme="minorHAnsi"/>
          <w:sz w:val="24"/>
          <w:szCs w:val="24"/>
          <w:lang w:val="ro-RO"/>
        </w:rPr>
        <w:t>vegetaţiei</w:t>
      </w:r>
      <w:proofErr w:type="spellEnd"/>
      <w:r w:rsidRPr="006A33AE">
        <w:rPr>
          <w:rFonts w:cstheme="minorHAnsi"/>
          <w:sz w:val="24"/>
          <w:szCs w:val="24"/>
          <w:lang w:val="ro-RO"/>
        </w:rPr>
        <w:t xml:space="preserve"> palustre –stuf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papură –conform art. 8 alin. (4), este permis accesul cu mijloace</w:t>
      </w:r>
      <w:r w:rsidR="00EF1DB7" w:rsidRPr="006A33AE">
        <w:rPr>
          <w:rFonts w:cstheme="minorHAnsi"/>
          <w:sz w:val="24"/>
          <w:szCs w:val="24"/>
          <w:lang w:val="ro-RO"/>
        </w:rPr>
        <w:t xml:space="preserve"> </w:t>
      </w:r>
      <w:r w:rsidRPr="006A33AE">
        <w:rPr>
          <w:rFonts w:cstheme="minorHAnsi"/>
          <w:sz w:val="24"/>
          <w:szCs w:val="24"/>
          <w:lang w:val="ro-RO"/>
        </w:rPr>
        <w:t>motorizate</w:t>
      </w:r>
      <w:r w:rsidR="00EF1DB7" w:rsidRPr="006A33AE">
        <w:rPr>
          <w:rFonts w:cstheme="minorHAnsi"/>
          <w:sz w:val="24"/>
          <w:szCs w:val="24"/>
          <w:lang w:val="ro-RO"/>
        </w:rPr>
        <w:t xml:space="preserve"> </w:t>
      </w:r>
      <w:r w:rsidRPr="006A33AE">
        <w:rPr>
          <w:rFonts w:cstheme="minorHAnsi"/>
          <w:sz w:val="24"/>
          <w:szCs w:val="24"/>
          <w:lang w:val="ro-RO"/>
        </w:rPr>
        <w:t>în</w:t>
      </w:r>
      <w:r w:rsidR="00EF1DB7" w:rsidRPr="006A33AE">
        <w:rPr>
          <w:rFonts w:cstheme="minorHAnsi"/>
          <w:sz w:val="24"/>
          <w:szCs w:val="24"/>
          <w:lang w:val="ro-RO"/>
        </w:rPr>
        <w:t xml:space="preserve"> </w:t>
      </w:r>
      <w:r w:rsidRPr="006A33AE">
        <w:rPr>
          <w:rFonts w:cstheme="minorHAnsi"/>
          <w:sz w:val="24"/>
          <w:szCs w:val="24"/>
          <w:lang w:val="ro-RO"/>
        </w:rPr>
        <w:t>perimetrul</w:t>
      </w:r>
      <w:r w:rsidR="00EF1DB7" w:rsidRPr="006A33AE">
        <w:rPr>
          <w:rFonts w:cstheme="minorHAnsi"/>
          <w:sz w:val="24"/>
          <w:szCs w:val="24"/>
          <w:lang w:val="ro-RO"/>
        </w:rPr>
        <w:t xml:space="preserve"> </w:t>
      </w:r>
      <w:proofErr w:type="spellStart"/>
      <w:r w:rsidRPr="006A33AE">
        <w:rPr>
          <w:rFonts w:cstheme="minorHAnsi"/>
          <w:sz w:val="24"/>
          <w:szCs w:val="24"/>
          <w:lang w:val="ro-RO"/>
        </w:rPr>
        <w:t>rezervaţiilor</w:t>
      </w:r>
      <w:proofErr w:type="spellEnd"/>
      <w:r w:rsidR="00EF1DB7" w:rsidRPr="006A33AE">
        <w:rPr>
          <w:rFonts w:cstheme="minorHAnsi"/>
          <w:sz w:val="24"/>
          <w:szCs w:val="24"/>
          <w:lang w:val="ro-RO"/>
        </w:rPr>
        <w:t xml:space="preserve"> </w:t>
      </w:r>
      <w:r w:rsidRPr="006A33AE">
        <w:rPr>
          <w:rFonts w:cstheme="minorHAnsi"/>
          <w:sz w:val="24"/>
          <w:szCs w:val="24"/>
          <w:lang w:val="ro-RO"/>
        </w:rPr>
        <w:t xml:space="preserve">naturale </w:t>
      </w:r>
      <w:proofErr w:type="spellStart"/>
      <w:r w:rsidRPr="006A33AE">
        <w:rPr>
          <w:rFonts w:cstheme="minorHAnsi"/>
          <w:sz w:val="24"/>
          <w:szCs w:val="24"/>
          <w:lang w:val="ro-RO"/>
        </w:rPr>
        <w:t>menţionate</w:t>
      </w:r>
      <w:proofErr w:type="spellEnd"/>
      <w:r w:rsidRPr="006A33AE">
        <w:rPr>
          <w:rFonts w:cstheme="minorHAnsi"/>
          <w:sz w:val="24"/>
          <w:szCs w:val="24"/>
          <w:lang w:val="ro-RO"/>
        </w:rPr>
        <w:t xml:space="preserve"> la art.1 alin. (3), (4)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(5).</w:t>
      </w:r>
    </w:p>
    <w:p w14:paraId="0DBEDF3B" w14:textId="64025B3A" w:rsidR="009C09CC"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(3)</w:t>
      </w:r>
      <w:r w:rsidR="00EF1DB7" w:rsidRPr="006A33AE">
        <w:rPr>
          <w:rFonts w:cstheme="minorHAnsi"/>
          <w:sz w:val="24"/>
          <w:szCs w:val="24"/>
          <w:lang w:val="ro-RO"/>
        </w:rPr>
        <w:t xml:space="preserve"> </w:t>
      </w:r>
      <w:r w:rsidRPr="006A33AE">
        <w:rPr>
          <w:rFonts w:cstheme="minorHAnsi"/>
          <w:sz w:val="24"/>
          <w:szCs w:val="24"/>
          <w:lang w:val="ro-RO"/>
        </w:rPr>
        <w:t>Este</w:t>
      </w:r>
      <w:r w:rsidR="00EF1DB7" w:rsidRPr="006A33AE">
        <w:rPr>
          <w:rFonts w:cstheme="minorHAnsi"/>
          <w:sz w:val="24"/>
          <w:szCs w:val="24"/>
          <w:lang w:val="ro-RO"/>
        </w:rPr>
        <w:t xml:space="preserve"> </w:t>
      </w:r>
      <w:r w:rsidRPr="006A33AE">
        <w:rPr>
          <w:rFonts w:cstheme="minorHAnsi"/>
          <w:sz w:val="24"/>
          <w:szCs w:val="24"/>
          <w:lang w:val="ro-RO"/>
        </w:rPr>
        <w:t>interzisă</w:t>
      </w:r>
      <w:r w:rsidR="00EF1DB7" w:rsidRPr="006A33AE">
        <w:rPr>
          <w:rFonts w:cstheme="minorHAnsi"/>
          <w:sz w:val="24"/>
          <w:szCs w:val="24"/>
          <w:lang w:val="ro-RO"/>
        </w:rPr>
        <w:t xml:space="preserve"> </w:t>
      </w:r>
      <w:proofErr w:type="spellStart"/>
      <w:r w:rsidRPr="006A33AE">
        <w:rPr>
          <w:rFonts w:cstheme="minorHAnsi"/>
          <w:sz w:val="24"/>
          <w:szCs w:val="24"/>
          <w:lang w:val="ro-RO"/>
        </w:rPr>
        <w:t>circulaţia</w:t>
      </w:r>
      <w:proofErr w:type="spellEnd"/>
      <w:r w:rsidR="00EF1DB7" w:rsidRPr="006A33AE">
        <w:rPr>
          <w:rFonts w:cstheme="minorHAnsi"/>
          <w:sz w:val="24"/>
          <w:szCs w:val="24"/>
          <w:lang w:val="ro-RO"/>
        </w:rPr>
        <w:t xml:space="preserve"> </w:t>
      </w:r>
      <w:r w:rsidRPr="006A33AE">
        <w:rPr>
          <w:rFonts w:cstheme="minorHAnsi"/>
          <w:sz w:val="24"/>
          <w:szCs w:val="24"/>
          <w:lang w:val="ro-RO"/>
        </w:rPr>
        <w:t>cu</w:t>
      </w:r>
      <w:r w:rsidR="00EF1DB7" w:rsidRPr="006A33AE">
        <w:rPr>
          <w:rFonts w:cstheme="minorHAnsi"/>
          <w:sz w:val="24"/>
          <w:szCs w:val="24"/>
          <w:lang w:val="ro-RO"/>
        </w:rPr>
        <w:t xml:space="preserve"> </w:t>
      </w:r>
      <w:proofErr w:type="spellStart"/>
      <w:r w:rsidRPr="006A33AE">
        <w:rPr>
          <w:rFonts w:cstheme="minorHAnsi"/>
          <w:sz w:val="24"/>
          <w:szCs w:val="24"/>
          <w:lang w:val="ro-RO"/>
        </w:rPr>
        <w:t>ambarcaţiuni</w:t>
      </w:r>
      <w:proofErr w:type="spellEnd"/>
      <w:r w:rsidR="00EF1DB7" w:rsidRPr="006A33AE">
        <w:rPr>
          <w:rFonts w:cstheme="minorHAnsi"/>
          <w:sz w:val="24"/>
          <w:szCs w:val="24"/>
          <w:lang w:val="ro-RO"/>
        </w:rPr>
        <w:t xml:space="preserve"> </w:t>
      </w:r>
      <w:r w:rsidRPr="006A33AE">
        <w:rPr>
          <w:rFonts w:cstheme="minorHAnsi"/>
          <w:sz w:val="24"/>
          <w:szCs w:val="24"/>
          <w:lang w:val="ro-RO"/>
        </w:rPr>
        <w:t>cu</w:t>
      </w:r>
      <w:r w:rsidR="00EF1DB7" w:rsidRPr="006A33AE">
        <w:rPr>
          <w:rFonts w:cstheme="minorHAnsi"/>
          <w:sz w:val="24"/>
          <w:szCs w:val="24"/>
          <w:lang w:val="ro-RO"/>
        </w:rPr>
        <w:t xml:space="preserve"> </w:t>
      </w:r>
      <w:r w:rsidRPr="006A33AE">
        <w:rPr>
          <w:rFonts w:cstheme="minorHAnsi"/>
          <w:sz w:val="24"/>
          <w:szCs w:val="24"/>
          <w:lang w:val="ro-RO"/>
        </w:rPr>
        <w:t>motor,</w:t>
      </w:r>
      <w:r w:rsidR="00EF1DB7" w:rsidRPr="006A33AE">
        <w:rPr>
          <w:rFonts w:cstheme="minorHAnsi"/>
          <w:sz w:val="24"/>
          <w:szCs w:val="24"/>
          <w:lang w:val="ro-RO"/>
        </w:rPr>
        <w:t xml:space="preserve"> </w:t>
      </w:r>
      <w:r w:rsidRPr="006A33AE">
        <w:rPr>
          <w:rFonts w:cstheme="minorHAnsi"/>
          <w:sz w:val="24"/>
          <w:szCs w:val="24"/>
          <w:lang w:val="ro-RO"/>
        </w:rPr>
        <w:t>pe</w:t>
      </w:r>
      <w:r w:rsidR="00EF1DB7" w:rsidRPr="006A33AE">
        <w:rPr>
          <w:rFonts w:cstheme="minorHAnsi"/>
          <w:sz w:val="24"/>
          <w:szCs w:val="24"/>
          <w:lang w:val="ro-RO"/>
        </w:rPr>
        <w:t xml:space="preserve"> </w:t>
      </w:r>
      <w:r w:rsidRPr="006A33AE">
        <w:rPr>
          <w:rFonts w:cstheme="minorHAnsi"/>
          <w:sz w:val="24"/>
          <w:szCs w:val="24"/>
          <w:lang w:val="ro-RO"/>
        </w:rPr>
        <w:t>tot</w:t>
      </w:r>
      <w:r w:rsidR="00EF1DB7" w:rsidRPr="006A33AE">
        <w:rPr>
          <w:rFonts w:cstheme="minorHAnsi"/>
          <w:sz w:val="24"/>
          <w:szCs w:val="24"/>
          <w:lang w:val="ro-RO"/>
        </w:rPr>
        <w:t xml:space="preserve"> </w:t>
      </w:r>
      <w:r w:rsidRPr="006A33AE">
        <w:rPr>
          <w:rFonts w:cstheme="minorHAnsi"/>
          <w:sz w:val="24"/>
          <w:szCs w:val="24"/>
          <w:lang w:val="ro-RO"/>
        </w:rPr>
        <w:t>parcursul</w:t>
      </w:r>
      <w:r w:rsidR="00EF1DB7" w:rsidRPr="006A33AE">
        <w:rPr>
          <w:rFonts w:cstheme="minorHAnsi"/>
          <w:sz w:val="24"/>
          <w:szCs w:val="24"/>
          <w:lang w:val="ro-RO"/>
        </w:rPr>
        <w:t xml:space="preserve"> </w:t>
      </w:r>
      <w:r w:rsidRPr="006A33AE">
        <w:rPr>
          <w:rFonts w:cstheme="minorHAnsi"/>
          <w:sz w:val="24"/>
          <w:szCs w:val="24"/>
          <w:lang w:val="ro-RO"/>
        </w:rPr>
        <w:t>anului</w:t>
      </w:r>
      <w:r w:rsidR="00EF1DB7" w:rsidRPr="006A33AE">
        <w:rPr>
          <w:rFonts w:cstheme="minorHAnsi"/>
          <w:sz w:val="24"/>
          <w:szCs w:val="24"/>
          <w:lang w:val="ro-RO"/>
        </w:rPr>
        <w:t xml:space="preserve"> </w:t>
      </w:r>
      <w:r w:rsidRPr="006A33AE">
        <w:rPr>
          <w:rFonts w:cstheme="minorHAnsi"/>
          <w:sz w:val="24"/>
          <w:szCs w:val="24"/>
          <w:lang w:val="ro-RO"/>
        </w:rPr>
        <w:t xml:space="preserve">în habitatele acvatice din perimetrul </w:t>
      </w:r>
      <w:proofErr w:type="spellStart"/>
      <w:r w:rsidRPr="006A33AE">
        <w:rPr>
          <w:rFonts w:cstheme="minorHAnsi"/>
          <w:sz w:val="24"/>
          <w:szCs w:val="24"/>
          <w:lang w:val="ro-RO"/>
        </w:rPr>
        <w:t>rezervaţiilor</w:t>
      </w:r>
      <w:proofErr w:type="spellEnd"/>
      <w:r w:rsidRPr="006A33AE">
        <w:rPr>
          <w:rFonts w:cstheme="minorHAnsi"/>
          <w:sz w:val="24"/>
          <w:szCs w:val="24"/>
          <w:lang w:val="ro-RO"/>
        </w:rPr>
        <w:t xml:space="preserve"> naturale </w:t>
      </w:r>
      <w:proofErr w:type="spellStart"/>
      <w:r w:rsidRPr="006A33AE">
        <w:rPr>
          <w:rFonts w:cstheme="minorHAnsi"/>
          <w:sz w:val="24"/>
          <w:szCs w:val="24"/>
          <w:lang w:val="ro-RO"/>
        </w:rPr>
        <w:t>menţionate</w:t>
      </w:r>
      <w:proofErr w:type="spellEnd"/>
      <w:r w:rsidRPr="006A33AE">
        <w:rPr>
          <w:rFonts w:cstheme="minorHAnsi"/>
          <w:sz w:val="24"/>
          <w:szCs w:val="24"/>
          <w:lang w:val="ro-RO"/>
        </w:rPr>
        <w:t xml:space="preserve"> la art.1 alin. (3), (4)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(5). (4)Se interzice scăldatul persoanelor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animalelor în habitatele acvatice din perimetrul </w:t>
      </w:r>
      <w:proofErr w:type="spellStart"/>
      <w:r w:rsidRPr="006A33AE">
        <w:rPr>
          <w:rFonts w:cstheme="minorHAnsi"/>
          <w:sz w:val="24"/>
          <w:szCs w:val="24"/>
          <w:lang w:val="ro-RO"/>
        </w:rPr>
        <w:t>Rezervaţiilor</w:t>
      </w:r>
      <w:proofErr w:type="spellEnd"/>
      <w:r w:rsidRPr="006A33AE">
        <w:rPr>
          <w:rFonts w:cstheme="minorHAnsi"/>
          <w:sz w:val="24"/>
          <w:szCs w:val="24"/>
          <w:lang w:val="ro-RO"/>
        </w:rPr>
        <w:t xml:space="preserve"> Naturale </w:t>
      </w:r>
      <w:proofErr w:type="spellStart"/>
      <w:r w:rsidRPr="006A33AE">
        <w:rPr>
          <w:rFonts w:cstheme="minorHAnsi"/>
          <w:sz w:val="24"/>
          <w:szCs w:val="24"/>
          <w:lang w:val="ro-RO"/>
        </w:rPr>
        <w:t>menţionate</w:t>
      </w:r>
      <w:proofErr w:type="spellEnd"/>
      <w:r w:rsidRPr="006A33AE">
        <w:rPr>
          <w:rFonts w:cstheme="minorHAnsi"/>
          <w:sz w:val="24"/>
          <w:szCs w:val="24"/>
          <w:lang w:val="ro-RO"/>
        </w:rPr>
        <w:t xml:space="preserve"> la Art. 1 alin. (3), (4)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(5).</w:t>
      </w:r>
    </w:p>
    <w:p w14:paraId="1F377EDC" w14:textId="77777777" w:rsidR="00EF1DB7"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Art. 8-(1)</w:t>
      </w:r>
      <w:r w:rsidR="00EF1DB7" w:rsidRPr="006A33AE">
        <w:rPr>
          <w:rFonts w:cstheme="minorHAnsi"/>
          <w:sz w:val="24"/>
          <w:szCs w:val="24"/>
          <w:lang w:val="ro-RO"/>
        </w:rPr>
        <w:t xml:space="preserve"> </w:t>
      </w:r>
      <w:r w:rsidRPr="006A33AE">
        <w:rPr>
          <w:rFonts w:cstheme="minorHAnsi"/>
          <w:sz w:val="24"/>
          <w:szCs w:val="24"/>
          <w:lang w:val="ro-RO"/>
        </w:rPr>
        <w:t>Se</w:t>
      </w:r>
      <w:r w:rsidR="00EF1DB7" w:rsidRPr="006A33AE">
        <w:rPr>
          <w:rFonts w:cstheme="minorHAnsi"/>
          <w:sz w:val="24"/>
          <w:szCs w:val="24"/>
          <w:lang w:val="ro-RO"/>
        </w:rPr>
        <w:t xml:space="preserve"> </w:t>
      </w:r>
      <w:r w:rsidRPr="006A33AE">
        <w:rPr>
          <w:rFonts w:cstheme="minorHAnsi"/>
          <w:sz w:val="24"/>
          <w:szCs w:val="24"/>
          <w:lang w:val="ro-RO"/>
        </w:rPr>
        <w:t>interzice</w:t>
      </w:r>
      <w:r w:rsidR="00EF1DB7" w:rsidRPr="006A33AE">
        <w:rPr>
          <w:rFonts w:cstheme="minorHAnsi"/>
          <w:sz w:val="24"/>
          <w:szCs w:val="24"/>
          <w:lang w:val="ro-RO"/>
        </w:rPr>
        <w:t xml:space="preserve"> </w:t>
      </w:r>
      <w:r w:rsidRPr="006A33AE">
        <w:rPr>
          <w:rFonts w:cstheme="minorHAnsi"/>
          <w:sz w:val="24"/>
          <w:szCs w:val="24"/>
          <w:lang w:val="ro-RO"/>
        </w:rPr>
        <w:t>plantarea</w:t>
      </w:r>
      <w:r w:rsidR="00EF1DB7" w:rsidRPr="006A33AE">
        <w:rPr>
          <w:rFonts w:cstheme="minorHAnsi"/>
          <w:sz w:val="24"/>
          <w:szCs w:val="24"/>
          <w:lang w:val="ro-RO"/>
        </w:rPr>
        <w:t xml:space="preserve"> </w:t>
      </w:r>
      <w:r w:rsidRPr="006A33AE">
        <w:rPr>
          <w:rFonts w:cstheme="minorHAnsi"/>
          <w:sz w:val="24"/>
          <w:szCs w:val="24"/>
          <w:lang w:val="ro-RO"/>
        </w:rPr>
        <w:t>de</w:t>
      </w:r>
      <w:r w:rsidR="00EF1DB7" w:rsidRPr="006A33AE">
        <w:rPr>
          <w:rFonts w:cstheme="minorHAnsi"/>
          <w:sz w:val="24"/>
          <w:szCs w:val="24"/>
          <w:lang w:val="ro-RO"/>
        </w:rPr>
        <w:t xml:space="preserve"> </w:t>
      </w:r>
      <w:r w:rsidRPr="006A33AE">
        <w:rPr>
          <w:rFonts w:cstheme="minorHAnsi"/>
          <w:sz w:val="24"/>
          <w:szCs w:val="24"/>
          <w:lang w:val="ro-RO"/>
        </w:rPr>
        <w:t>specii alohtone</w:t>
      </w:r>
      <w:r w:rsidR="00EF1DB7" w:rsidRPr="006A33AE">
        <w:rPr>
          <w:rFonts w:cstheme="minorHAnsi"/>
          <w:sz w:val="24"/>
          <w:szCs w:val="24"/>
          <w:lang w:val="ro-RO"/>
        </w:rPr>
        <w:t xml:space="preserve"> </w:t>
      </w:r>
      <w:r w:rsidRPr="006A33AE">
        <w:rPr>
          <w:rFonts w:cstheme="minorHAnsi"/>
          <w:sz w:val="24"/>
          <w:szCs w:val="24"/>
          <w:lang w:val="ro-RO"/>
        </w:rPr>
        <w:t>de</w:t>
      </w:r>
      <w:r w:rsidR="00EF1DB7" w:rsidRPr="006A33AE">
        <w:rPr>
          <w:rFonts w:cstheme="minorHAnsi"/>
          <w:sz w:val="24"/>
          <w:szCs w:val="24"/>
          <w:lang w:val="ro-RO"/>
        </w:rPr>
        <w:t xml:space="preserve"> </w:t>
      </w:r>
      <w:r w:rsidRPr="006A33AE">
        <w:rPr>
          <w:rFonts w:cstheme="minorHAnsi"/>
          <w:sz w:val="24"/>
          <w:szCs w:val="24"/>
          <w:lang w:val="ro-RO"/>
        </w:rPr>
        <w:t>arbori</w:t>
      </w:r>
      <w:r w:rsidR="00EF1DB7" w:rsidRPr="006A33AE">
        <w:rPr>
          <w:rFonts w:cstheme="minorHAnsi"/>
          <w:sz w:val="24"/>
          <w:szCs w:val="24"/>
          <w:lang w:val="ro-RO"/>
        </w:rPr>
        <w:t xml:space="preserve"> </w:t>
      </w:r>
      <w:r w:rsidRPr="006A33AE">
        <w:rPr>
          <w:rFonts w:cstheme="minorHAnsi"/>
          <w:sz w:val="24"/>
          <w:szCs w:val="24"/>
          <w:lang w:val="ro-RO"/>
        </w:rPr>
        <w:t>în</w:t>
      </w:r>
      <w:r w:rsidR="00EF1DB7" w:rsidRPr="006A33AE">
        <w:rPr>
          <w:rFonts w:cstheme="minorHAnsi"/>
          <w:sz w:val="24"/>
          <w:szCs w:val="24"/>
          <w:lang w:val="ro-RO"/>
        </w:rPr>
        <w:t xml:space="preserve"> </w:t>
      </w:r>
      <w:r w:rsidRPr="006A33AE">
        <w:rPr>
          <w:rFonts w:cstheme="minorHAnsi"/>
          <w:sz w:val="24"/>
          <w:szCs w:val="24"/>
          <w:lang w:val="ro-RO"/>
        </w:rPr>
        <w:t>perimetrul</w:t>
      </w:r>
      <w:r w:rsidR="00EF1DB7" w:rsidRPr="006A33AE">
        <w:rPr>
          <w:rFonts w:cstheme="minorHAnsi"/>
          <w:sz w:val="24"/>
          <w:szCs w:val="24"/>
          <w:lang w:val="ro-RO"/>
        </w:rPr>
        <w:t xml:space="preserve"> </w:t>
      </w:r>
      <w:r w:rsidRPr="006A33AE">
        <w:rPr>
          <w:rFonts w:cstheme="minorHAnsi"/>
          <w:sz w:val="24"/>
          <w:szCs w:val="24"/>
          <w:lang w:val="ro-RO"/>
        </w:rPr>
        <w:t>ariilor</w:t>
      </w:r>
      <w:r w:rsidR="00EF1DB7" w:rsidRPr="006A33AE">
        <w:rPr>
          <w:rFonts w:cstheme="minorHAnsi"/>
          <w:sz w:val="24"/>
          <w:szCs w:val="24"/>
          <w:lang w:val="ro-RO"/>
        </w:rPr>
        <w:t xml:space="preserve"> </w:t>
      </w:r>
      <w:r w:rsidRPr="006A33AE">
        <w:rPr>
          <w:rFonts w:cstheme="minorHAnsi"/>
          <w:sz w:val="24"/>
          <w:szCs w:val="24"/>
          <w:lang w:val="ro-RO"/>
        </w:rPr>
        <w:t xml:space="preserve">naturale protejate </w:t>
      </w:r>
      <w:proofErr w:type="spellStart"/>
      <w:r w:rsidRPr="006A33AE">
        <w:rPr>
          <w:rFonts w:cstheme="minorHAnsi"/>
          <w:sz w:val="24"/>
          <w:szCs w:val="24"/>
          <w:lang w:val="ro-RO"/>
        </w:rPr>
        <w:t>menţionate</w:t>
      </w:r>
      <w:proofErr w:type="spellEnd"/>
      <w:r w:rsidRPr="006A33AE">
        <w:rPr>
          <w:rFonts w:cstheme="minorHAnsi"/>
          <w:sz w:val="24"/>
          <w:szCs w:val="24"/>
          <w:lang w:val="ro-RO"/>
        </w:rPr>
        <w:t xml:space="preserve"> la art. 1.</w:t>
      </w:r>
    </w:p>
    <w:p w14:paraId="55F98B6A" w14:textId="77777777" w:rsidR="00EF1DB7"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(2)</w:t>
      </w:r>
      <w:r w:rsidR="00EF1DB7" w:rsidRPr="006A33AE">
        <w:rPr>
          <w:rFonts w:cstheme="minorHAnsi"/>
          <w:sz w:val="24"/>
          <w:szCs w:val="24"/>
          <w:lang w:val="ro-RO"/>
        </w:rPr>
        <w:t xml:space="preserve"> </w:t>
      </w:r>
      <w:r w:rsidRPr="006A33AE">
        <w:rPr>
          <w:rFonts w:cstheme="minorHAnsi"/>
          <w:sz w:val="24"/>
          <w:szCs w:val="24"/>
          <w:lang w:val="ro-RO"/>
        </w:rPr>
        <w:t>Se</w:t>
      </w:r>
      <w:r w:rsidR="00EF1DB7" w:rsidRPr="006A33AE">
        <w:rPr>
          <w:rFonts w:cstheme="minorHAnsi"/>
          <w:sz w:val="24"/>
          <w:szCs w:val="24"/>
          <w:lang w:val="ro-RO"/>
        </w:rPr>
        <w:t xml:space="preserve"> </w:t>
      </w:r>
      <w:r w:rsidRPr="006A33AE">
        <w:rPr>
          <w:rFonts w:cstheme="minorHAnsi"/>
          <w:sz w:val="24"/>
          <w:szCs w:val="24"/>
          <w:lang w:val="ro-RO"/>
        </w:rPr>
        <w:t>interzice</w:t>
      </w:r>
      <w:r w:rsidR="00EF1DB7" w:rsidRPr="006A33AE">
        <w:rPr>
          <w:rFonts w:cstheme="minorHAnsi"/>
          <w:sz w:val="24"/>
          <w:szCs w:val="24"/>
          <w:lang w:val="ro-RO"/>
        </w:rPr>
        <w:t xml:space="preserve"> </w:t>
      </w:r>
      <w:r w:rsidRPr="006A33AE">
        <w:rPr>
          <w:rFonts w:cstheme="minorHAnsi"/>
          <w:sz w:val="24"/>
          <w:szCs w:val="24"/>
          <w:lang w:val="ro-RO"/>
        </w:rPr>
        <w:t>tăierea</w:t>
      </w:r>
      <w:r w:rsidR="00EF1DB7" w:rsidRPr="006A33AE">
        <w:rPr>
          <w:rFonts w:cstheme="minorHAnsi"/>
          <w:sz w:val="24"/>
          <w:szCs w:val="24"/>
          <w:lang w:val="ro-RO"/>
        </w:rPr>
        <w:t xml:space="preserve"> </w:t>
      </w:r>
      <w:proofErr w:type="spellStart"/>
      <w:r w:rsidRPr="006A33AE">
        <w:rPr>
          <w:rFonts w:cstheme="minorHAnsi"/>
          <w:sz w:val="24"/>
          <w:szCs w:val="24"/>
          <w:lang w:val="ro-RO"/>
        </w:rPr>
        <w:t>vegetaţiei</w:t>
      </w:r>
      <w:proofErr w:type="spellEnd"/>
      <w:r w:rsidR="00EF1DB7" w:rsidRPr="006A33AE">
        <w:rPr>
          <w:rFonts w:cstheme="minorHAnsi"/>
          <w:sz w:val="24"/>
          <w:szCs w:val="24"/>
          <w:lang w:val="ro-RO"/>
        </w:rPr>
        <w:t xml:space="preserve"> </w:t>
      </w:r>
      <w:r w:rsidRPr="006A33AE">
        <w:rPr>
          <w:rFonts w:cstheme="minorHAnsi"/>
          <w:sz w:val="24"/>
          <w:szCs w:val="24"/>
          <w:lang w:val="ro-RO"/>
        </w:rPr>
        <w:t>spontane</w:t>
      </w:r>
      <w:r w:rsidR="00EF1DB7" w:rsidRPr="006A33AE">
        <w:rPr>
          <w:rFonts w:cstheme="minorHAnsi"/>
          <w:sz w:val="24"/>
          <w:szCs w:val="24"/>
          <w:lang w:val="ro-RO"/>
        </w:rPr>
        <w:t xml:space="preserve"> </w:t>
      </w:r>
      <w:r w:rsidRPr="006A33AE">
        <w:rPr>
          <w:rFonts w:cstheme="minorHAnsi"/>
          <w:sz w:val="24"/>
          <w:szCs w:val="24"/>
          <w:lang w:val="ro-RO"/>
        </w:rPr>
        <w:t>arborescente</w:t>
      </w:r>
      <w:r w:rsidR="00EF1DB7"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00EF1DB7" w:rsidRPr="006A33AE">
        <w:rPr>
          <w:rFonts w:cstheme="minorHAnsi"/>
          <w:sz w:val="24"/>
          <w:szCs w:val="24"/>
          <w:lang w:val="ro-RO"/>
        </w:rPr>
        <w:t xml:space="preserve"> </w:t>
      </w:r>
      <w:proofErr w:type="spellStart"/>
      <w:r w:rsidRPr="006A33AE">
        <w:rPr>
          <w:rFonts w:cstheme="minorHAnsi"/>
          <w:sz w:val="24"/>
          <w:szCs w:val="24"/>
          <w:lang w:val="ro-RO"/>
        </w:rPr>
        <w:t>arbustive</w:t>
      </w:r>
      <w:proofErr w:type="spellEnd"/>
      <w:r w:rsidRPr="006A33AE">
        <w:rPr>
          <w:rFonts w:cstheme="minorHAnsi"/>
          <w:sz w:val="24"/>
          <w:szCs w:val="24"/>
          <w:lang w:val="ro-RO"/>
        </w:rPr>
        <w:t>,</w:t>
      </w:r>
      <w:r w:rsidR="00EF1DB7" w:rsidRPr="006A33AE">
        <w:rPr>
          <w:rFonts w:cstheme="minorHAnsi"/>
          <w:sz w:val="24"/>
          <w:szCs w:val="24"/>
          <w:lang w:val="ro-RO"/>
        </w:rPr>
        <w:t xml:space="preserve"> </w:t>
      </w:r>
      <w:r w:rsidRPr="006A33AE">
        <w:rPr>
          <w:rFonts w:cstheme="minorHAnsi"/>
          <w:sz w:val="24"/>
          <w:szCs w:val="24"/>
          <w:lang w:val="ro-RO"/>
        </w:rPr>
        <w:t>fără</w:t>
      </w:r>
      <w:r w:rsidR="00EF1DB7" w:rsidRPr="006A33AE">
        <w:rPr>
          <w:rFonts w:cstheme="minorHAnsi"/>
          <w:sz w:val="24"/>
          <w:szCs w:val="24"/>
          <w:lang w:val="ro-RO"/>
        </w:rPr>
        <w:t xml:space="preserve"> </w:t>
      </w:r>
      <w:r w:rsidRPr="006A33AE">
        <w:rPr>
          <w:rFonts w:cstheme="minorHAnsi"/>
          <w:sz w:val="24"/>
          <w:szCs w:val="24"/>
          <w:lang w:val="ro-RO"/>
        </w:rPr>
        <w:t>avizul</w:t>
      </w:r>
      <w:r w:rsidR="00EF1DB7" w:rsidRPr="006A33AE">
        <w:rPr>
          <w:rFonts w:cstheme="minorHAnsi"/>
          <w:sz w:val="24"/>
          <w:szCs w:val="24"/>
          <w:lang w:val="ro-RO"/>
        </w:rPr>
        <w:t xml:space="preserve"> </w:t>
      </w:r>
      <w:r w:rsidRPr="006A33AE">
        <w:rPr>
          <w:rFonts w:cstheme="minorHAnsi"/>
          <w:sz w:val="24"/>
          <w:szCs w:val="24"/>
          <w:lang w:val="ro-RO"/>
        </w:rPr>
        <w:t>Custodelui.</w:t>
      </w:r>
    </w:p>
    <w:p w14:paraId="1FFDE2E5" w14:textId="77777777" w:rsidR="00EF1DB7"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(3)</w:t>
      </w:r>
      <w:r w:rsidR="00EF1DB7" w:rsidRPr="006A33AE">
        <w:rPr>
          <w:rFonts w:cstheme="minorHAnsi"/>
          <w:sz w:val="24"/>
          <w:szCs w:val="24"/>
          <w:lang w:val="ro-RO"/>
        </w:rPr>
        <w:t xml:space="preserve"> </w:t>
      </w:r>
      <w:r w:rsidRPr="006A33AE">
        <w:rPr>
          <w:rFonts w:cstheme="minorHAnsi"/>
          <w:sz w:val="24"/>
          <w:szCs w:val="24"/>
          <w:lang w:val="ro-RO"/>
        </w:rPr>
        <w:t xml:space="preserve">Se interzice tăierea </w:t>
      </w:r>
      <w:proofErr w:type="spellStart"/>
      <w:r w:rsidRPr="006A33AE">
        <w:rPr>
          <w:rFonts w:cstheme="minorHAnsi"/>
          <w:sz w:val="24"/>
          <w:szCs w:val="24"/>
          <w:lang w:val="ro-RO"/>
        </w:rPr>
        <w:t>vegetaţiei</w:t>
      </w:r>
      <w:proofErr w:type="spellEnd"/>
      <w:r w:rsidRPr="006A33AE">
        <w:rPr>
          <w:rFonts w:cstheme="minorHAnsi"/>
          <w:sz w:val="24"/>
          <w:szCs w:val="24"/>
          <w:lang w:val="ro-RO"/>
        </w:rPr>
        <w:t xml:space="preserve"> palustre -stuf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papură -în</w:t>
      </w:r>
      <w:r w:rsidR="00EF1DB7" w:rsidRPr="006A33AE">
        <w:rPr>
          <w:rFonts w:cstheme="minorHAnsi"/>
          <w:sz w:val="24"/>
          <w:szCs w:val="24"/>
          <w:lang w:val="ro-RO"/>
        </w:rPr>
        <w:t xml:space="preserve"> </w:t>
      </w:r>
      <w:r w:rsidRPr="006A33AE">
        <w:rPr>
          <w:rFonts w:cstheme="minorHAnsi"/>
          <w:sz w:val="24"/>
          <w:szCs w:val="24"/>
          <w:lang w:val="ro-RO"/>
        </w:rPr>
        <w:t>intervalul</w:t>
      </w:r>
      <w:r w:rsidR="00EF1DB7" w:rsidRPr="006A33AE">
        <w:rPr>
          <w:rFonts w:cstheme="minorHAnsi"/>
          <w:sz w:val="24"/>
          <w:szCs w:val="24"/>
          <w:lang w:val="ro-RO"/>
        </w:rPr>
        <w:t xml:space="preserve"> </w:t>
      </w:r>
      <w:r w:rsidRPr="006A33AE">
        <w:rPr>
          <w:rFonts w:cstheme="minorHAnsi"/>
          <w:sz w:val="24"/>
          <w:szCs w:val="24"/>
          <w:lang w:val="ro-RO"/>
        </w:rPr>
        <w:t>1</w:t>
      </w:r>
      <w:r w:rsidR="00EF1DB7" w:rsidRPr="006A33AE">
        <w:rPr>
          <w:rFonts w:cstheme="minorHAnsi"/>
          <w:sz w:val="24"/>
          <w:szCs w:val="24"/>
          <w:lang w:val="ro-RO"/>
        </w:rPr>
        <w:t xml:space="preserve"> </w:t>
      </w:r>
      <w:r w:rsidRPr="006A33AE">
        <w:rPr>
          <w:rFonts w:cstheme="minorHAnsi"/>
          <w:sz w:val="24"/>
          <w:szCs w:val="24"/>
          <w:lang w:val="ro-RO"/>
        </w:rPr>
        <w:t xml:space="preserve">martie –31 octombrie, interval în care are loc pasajul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reproducerea păsărilor de apă.</w:t>
      </w:r>
    </w:p>
    <w:p w14:paraId="269648A0" w14:textId="69F63FC9" w:rsidR="009C09CC"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(4)</w:t>
      </w:r>
      <w:r w:rsidR="00EF1DB7" w:rsidRPr="006A33AE">
        <w:rPr>
          <w:rFonts w:cstheme="minorHAnsi"/>
          <w:sz w:val="24"/>
          <w:szCs w:val="24"/>
          <w:lang w:val="ro-RO"/>
        </w:rPr>
        <w:t xml:space="preserve"> </w:t>
      </w:r>
      <w:r w:rsidRPr="006A33AE">
        <w:rPr>
          <w:rFonts w:cstheme="minorHAnsi"/>
          <w:sz w:val="24"/>
          <w:szCs w:val="24"/>
          <w:lang w:val="ro-RO"/>
        </w:rPr>
        <w:t xml:space="preserve">Este permisă tăierea a </w:t>
      </w:r>
      <w:proofErr w:type="spellStart"/>
      <w:r w:rsidRPr="006A33AE">
        <w:rPr>
          <w:rFonts w:cstheme="minorHAnsi"/>
          <w:sz w:val="24"/>
          <w:szCs w:val="24"/>
          <w:lang w:val="ro-RO"/>
        </w:rPr>
        <w:t>vegetaţiei</w:t>
      </w:r>
      <w:proofErr w:type="spellEnd"/>
      <w:r w:rsidRPr="006A33AE">
        <w:rPr>
          <w:rFonts w:cstheme="minorHAnsi"/>
          <w:sz w:val="24"/>
          <w:szCs w:val="24"/>
          <w:lang w:val="ro-RO"/>
        </w:rPr>
        <w:t xml:space="preserve"> palustre –stuf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papură -în intervalul 1 noiembrie –28 februarie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se va realiza numai cu avizul custodelui.</w:t>
      </w:r>
    </w:p>
    <w:p w14:paraId="1F641A98" w14:textId="4EB2F5AB" w:rsidR="009C09CC"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w:t>
      </w:r>
    </w:p>
    <w:p w14:paraId="4D2DFE66" w14:textId="77777777" w:rsidR="00EF1DB7"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Art. 9-(1)</w:t>
      </w:r>
      <w:r w:rsidR="00EF1DB7" w:rsidRPr="006A33AE">
        <w:rPr>
          <w:rFonts w:cstheme="minorHAnsi"/>
          <w:sz w:val="24"/>
          <w:szCs w:val="24"/>
          <w:lang w:val="ro-RO"/>
        </w:rPr>
        <w:t xml:space="preserve"> </w:t>
      </w:r>
      <w:r w:rsidRPr="006A33AE">
        <w:rPr>
          <w:rFonts w:cstheme="minorHAnsi"/>
          <w:sz w:val="24"/>
          <w:szCs w:val="24"/>
          <w:lang w:val="ro-RO"/>
        </w:rPr>
        <w:t>Se recomandă păstrarea</w:t>
      </w:r>
      <w:r w:rsidR="00EF1DB7" w:rsidRPr="006A33AE">
        <w:rPr>
          <w:rFonts w:cstheme="minorHAnsi"/>
          <w:sz w:val="24"/>
          <w:szCs w:val="24"/>
          <w:lang w:val="ro-RO"/>
        </w:rPr>
        <w:t xml:space="preserve"> </w:t>
      </w:r>
      <w:r w:rsidRPr="006A33AE">
        <w:rPr>
          <w:rFonts w:cstheme="minorHAnsi"/>
          <w:sz w:val="24"/>
          <w:szCs w:val="24"/>
          <w:lang w:val="ro-RO"/>
        </w:rPr>
        <w:t xml:space="preserve">modului </w:t>
      </w:r>
      <w:proofErr w:type="spellStart"/>
      <w:r w:rsidRPr="006A33AE">
        <w:rPr>
          <w:rFonts w:cstheme="minorHAnsi"/>
          <w:sz w:val="24"/>
          <w:szCs w:val="24"/>
          <w:lang w:val="ro-RO"/>
        </w:rPr>
        <w:t>tradiţional</w:t>
      </w:r>
      <w:proofErr w:type="spellEnd"/>
      <w:r w:rsidRPr="006A33AE">
        <w:rPr>
          <w:rFonts w:cstheme="minorHAnsi"/>
          <w:sz w:val="24"/>
          <w:szCs w:val="24"/>
          <w:lang w:val="ro-RO"/>
        </w:rPr>
        <w:t xml:space="preserve"> de utilizare a </w:t>
      </w:r>
      <w:proofErr w:type="spellStart"/>
      <w:r w:rsidRPr="006A33AE">
        <w:rPr>
          <w:rFonts w:cstheme="minorHAnsi"/>
          <w:sz w:val="24"/>
          <w:szCs w:val="24"/>
          <w:lang w:val="ro-RO"/>
        </w:rPr>
        <w:t>pajiştilor</w:t>
      </w:r>
      <w:proofErr w:type="spellEnd"/>
      <w:r w:rsidRPr="006A33AE">
        <w:rPr>
          <w:rFonts w:cstheme="minorHAnsi"/>
          <w:sz w:val="24"/>
          <w:szCs w:val="24"/>
          <w:lang w:val="ro-RO"/>
        </w:rPr>
        <w:t xml:space="preserve">, </w:t>
      </w:r>
      <w:proofErr w:type="spellStart"/>
      <w:r w:rsidRPr="006A33AE">
        <w:rPr>
          <w:rFonts w:cstheme="minorHAnsi"/>
          <w:sz w:val="24"/>
          <w:szCs w:val="24"/>
          <w:lang w:val="ro-RO"/>
        </w:rPr>
        <w:t>păşunilor</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fâneţelor</w:t>
      </w:r>
      <w:proofErr w:type="spellEnd"/>
      <w:r w:rsidRPr="006A33AE">
        <w:rPr>
          <w:rFonts w:cstheme="minorHAnsi"/>
          <w:sz w:val="24"/>
          <w:szCs w:val="24"/>
          <w:lang w:val="ro-RO"/>
        </w:rPr>
        <w:t>. Se recomandă folosirea ca</w:t>
      </w:r>
      <w:r w:rsidR="00EF1DB7" w:rsidRPr="006A33AE">
        <w:rPr>
          <w:rFonts w:cstheme="minorHAnsi"/>
          <w:sz w:val="24"/>
          <w:szCs w:val="24"/>
          <w:lang w:val="ro-RO"/>
        </w:rPr>
        <w:t xml:space="preserve"> </w:t>
      </w:r>
      <w:r w:rsidRPr="006A33AE">
        <w:rPr>
          <w:rFonts w:cstheme="minorHAnsi"/>
          <w:sz w:val="24"/>
          <w:szCs w:val="24"/>
          <w:lang w:val="ro-RO"/>
        </w:rPr>
        <w:t>terenuri</w:t>
      </w:r>
      <w:r w:rsidR="00EF1DB7" w:rsidRPr="006A33AE">
        <w:rPr>
          <w:rFonts w:cstheme="minorHAnsi"/>
          <w:sz w:val="24"/>
          <w:szCs w:val="24"/>
          <w:lang w:val="ro-RO"/>
        </w:rPr>
        <w:t xml:space="preserve"> </w:t>
      </w:r>
      <w:r w:rsidRPr="006A33AE">
        <w:rPr>
          <w:rFonts w:cstheme="minorHAnsi"/>
          <w:sz w:val="24"/>
          <w:szCs w:val="24"/>
          <w:lang w:val="ro-RO"/>
        </w:rPr>
        <w:t>arabile</w:t>
      </w:r>
      <w:r w:rsidR="00EF1DB7" w:rsidRPr="006A33AE">
        <w:rPr>
          <w:rFonts w:cstheme="minorHAnsi"/>
          <w:sz w:val="24"/>
          <w:szCs w:val="24"/>
          <w:lang w:val="ro-RO"/>
        </w:rPr>
        <w:t xml:space="preserve"> </w:t>
      </w:r>
      <w:r w:rsidRPr="006A33AE">
        <w:rPr>
          <w:rFonts w:cstheme="minorHAnsi"/>
          <w:sz w:val="24"/>
          <w:szCs w:val="24"/>
          <w:lang w:val="ro-RO"/>
        </w:rPr>
        <w:t xml:space="preserve">doar a </w:t>
      </w:r>
      <w:proofErr w:type="spellStart"/>
      <w:r w:rsidRPr="006A33AE">
        <w:rPr>
          <w:rFonts w:cstheme="minorHAnsi"/>
          <w:sz w:val="24"/>
          <w:szCs w:val="24"/>
          <w:lang w:val="ro-RO"/>
        </w:rPr>
        <w:t>terenurilorcare</w:t>
      </w:r>
      <w:proofErr w:type="spellEnd"/>
      <w:r w:rsidRPr="006A33AE">
        <w:rPr>
          <w:rFonts w:cstheme="minorHAnsi"/>
          <w:sz w:val="24"/>
          <w:szCs w:val="24"/>
          <w:lang w:val="ro-RO"/>
        </w:rPr>
        <w:t xml:space="preserve"> până la intrarea în vigoare a prezentului regulament au fost folosite ca atare.</w:t>
      </w:r>
    </w:p>
    <w:p w14:paraId="50280685" w14:textId="77777777" w:rsidR="00EF1DB7"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(2)</w:t>
      </w:r>
      <w:r w:rsidR="00EF1DB7" w:rsidRPr="006A33AE">
        <w:rPr>
          <w:rFonts w:cstheme="minorHAnsi"/>
          <w:sz w:val="24"/>
          <w:szCs w:val="24"/>
          <w:lang w:val="ro-RO"/>
        </w:rPr>
        <w:t xml:space="preserve"> </w:t>
      </w:r>
      <w:r w:rsidRPr="006A33AE">
        <w:rPr>
          <w:rFonts w:cstheme="minorHAnsi"/>
          <w:sz w:val="24"/>
          <w:szCs w:val="24"/>
          <w:lang w:val="ro-RO"/>
        </w:rPr>
        <w:t xml:space="preserve">Se </w:t>
      </w:r>
      <w:proofErr w:type="spellStart"/>
      <w:r w:rsidRPr="006A33AE">
        <w:rPr>
          <w:rFonts w:cstheme="minorHAnsi"/>
          <w:sz w:val="24"/>
          <w:szCs w:val="24"/>
          <w:lang w:val="ro-RO"/>
        </w:rPr>
        <w:t>încurajază</w:t>
      </w:r>
      <w:proofErr w:type="spellEnd"/>
      <w:r w:rsidRPr="006A33AE">
        <w:rPr>
          <w:rFonts w:cstheme="minorHAnsi"/>
          <w:sz w:val="24"/>
          <w:szCs w:val="24"/>
          <w:lang w:val="ro-RO"/>
        </w:rPr>
        <w:t xml:space="preserve"> </w:t>
      </w:r>
      <w:proofErr w:type="spellStart"/>
      <w:r w:rsidRPr="006A33AE">
        <w:rPr>
          <w:rFonts w:cstheme="minorHAnsi"/>
          <w:sz w:val="24"/>
          <w:szCs w:val="24"/>
          <w:lang w:val="ro-RO"/>
        </w:rPr>
        <w:t>iniţiativele</w:t>
      </w:r>
      <w:proofErr w:type="spellEnd"/>
      <w:r w:rsidRPr="006A33AE">
        <w:rPr>
          <w:rFonts w:cstheme="minorHAnsi"/>
          <w:sz w:val="24"/>
          <w:szCs w:val="24"/>
          <w:lang w:val="ro-RO"/>
        </w:rPr>
        <w:t xml:space="preserve"> de schimbare a modului de utilizare a terenurilor arabile spre </w:t>
      </w:r>
      <w:proofErr w:type="spellStart"/>
      <w:r w:rsidRPr="006A33AE">
        <w:rPr>
          <w:rFonts w:cstheme="minorHAnsi"/>
          <w:sz w:val="24"/>
          <w:szCs w:val="24"/>
          <w:lang w:val="ro-RO"/>
        </w:rPr>
        <w:t>pajişti</w:t>
      </w:r>
      <w:proofErr w:type="spellEnd"/>
      <w:r w:rsidRPr="006A33AE">
        <w:rPr>
          <w:rFonts w:cstheme="minorHAnsi"/>
          <w:sz w:val="24"/>
          <w:szCs w:val="24"/>
          <w:lang w:val="ro-RO"/>
        </w:rPr>
        <w:t>, habitate acvatice sau alte</w:t>
      </w:r>
      <w:r w:rsidR="00EF1DB7" w:rsidRPr="006A33AE">
        <w:rPr>
          <w:rFonts w:cstheme="minorHAnsi"/>
          <w:sz w:val="24"/>
          <w:szCs w:val="24"/>
          <w:lang w:val="ro-RO"/>
        </w:rPr>
        <w:t xml:space="preserve"> </w:t>
      </w:r>
      <w:r w:rsidRPr="006A33AE">
        <w:rPr>
          <w:rFonts w:cstheme="minorHAnsi"/>
          <w:sz w:val="24"/>
          <w:szCs w:val="24"/>
          <w:lang w:val="ro-RO"/>
        </w:rPr>
        <w:t>tipuri</w:t>
      </w:r>
      <w:r w:rsidR="00EF1DB7" w:rsidRPr="006A33AE">
        <w:rPr>
          <w:rFonts w:cstheme="minorHAnsi"/>
          <w:sz w:val="24"/>
          <w:szCs w:val="24"/>
          <w:lang w:val="ro-RO"/>
        </w:rPr>
        <w:t xml:space="preserve"> </w:t>
      </w:r>
      <w:r w:rsidRPr="006A33AE">
        <w:rPr>
          <w:rFonts w:cstheme="minorHAnsi"/>
          <w:sz w:val="24"/>
          <w:szCs w:val="24"/>
          <w:lang w:val="ro-RO"/>
        </w:rPr>
        <w:t>de</w:t>
      </w:r>
      <w:r w:rsidR="00EF1DB7" w:rsidRPr="006A33AE">
        <w:rPr>
          <w:rFonts w:cstheme="minorHAnsi"/>
          <w:sz w:val="24"/>
          <w:szCs w:val="24"/>
          <w:lang w:val="ro-RO"/>
        </w:rPr>
        <w:t xml:space="preserve"> </w:t>
      </w:r>
      <w:r w:rsidRPr="006A33AE">
        <w:rPr>
          <w:rFonts w:cstheme="minorHAnsi"/>
          <w:sz w:val="24"/>
          <w:szCs w:val="24"/>
          <w:lang w:val="ro-RO"/>
        </w:rPr>
        <w:t>habitate</w:t>
      </w:r>
      <w:r w:rsidR="00EF1DB7" w:rsidRPr="006A33AE">
        <w:rPr>
          <w:rFonts w:cstheme="minorHAnsi"/>
          <w:sz w:val="24"/>
          <w:szCs w:val="24"/>
          <w:lang w:val="ro-RO"/>
        </w:rPr>
        <w:t xml:space="preserve"> </w:t>
      </w:r>
      <w:r w:rsidRPr="006A33AE">
        <w:rPr>
          <w:rFonts w:cstheme="minorHAnsi"/>
          <w:sz w:val="24"/>
          <w:szCs w:val="24"/>
          <w:lang w:val="ro-RO"/>
        </w:rPr>
        <w:t>prielnice</w:t>
      </w:r>
      <w:r w:rsidR="00EF1DB7" w:rsidRPr="006A33AE">
        <w:rPr>
          <w:rFonts w:cstheme="minorHAnsi"/>
          <w:sz w:val="24"/>
          <w:szCs w:val="24"/>
          <w:lang w:val="ro-RO"/>
        </w:rPr>
        <w:t xml:space="preserve"> </w:t>
      </w:r>
      <w:r w:rsidRPr="006A33AE">
        <w:rPr>
          <w:rFonts w:cstheme="minorHAnsi"/>
          <w:sz w:val="24"/>
          <w:szCs w:val="24"/>
          <w:lang w:val="ro-RO"/>
        </w:rPr>
        <w:t>obiectivelor</w:t>
      </w:r>
      <w:r w:rsidR="00EF1DB7" w:rsidRPr="006A33AE">
        <w:rPr>
          <w:rFonts w:cstheme="minorHAnsi"/>
          <w:sz w:val="24"/>
          <w:szCs w:val="24"/>
          <w:lang w:val="ro-RO"/>
        </w:rPr>
        <w:t xml:space="preserve"> </w:t>
      </w:r>
      <w:r w:rsidRPr="006A33AE">
        <w:rPr>
          <w:rFonts w:cstheme="minorHAnsi"/>
          <w:sz w:val="24"/>
          <w:szCs w:val="24"/>
          <w:lang w:val="ro-RO"/>
        </w:rPr>
        <w:t>pentru</w:t>
      </w:r>
      <w:r w:rsidR="00EF1DB7" w:rsidRPr="006A33AE">
        <w:rPr>
          <w:rFonts w:cstheme="minorHAnsi"/>
          <w:sz w:val="24"/>
          <w:szCs w:val="24"/>
          <w:lang w:val="ro-RO"/>
        </w:rPr>
        <w:t xml:space="preserve"> </w:t>
      </w:r>
      <w:r w:rsidRPr="006A33AE">
        <w:rPr>
          <w:rFonts w:cstheme="minorHAnsi"/>
          <w:sz w:val="24"/>
          <w:szCs w:val="24"/>
          <w:lang w:val="ro-RO"/>
        </w:rPr>
        <w:t>care</w:t>
      </w:r>
      <w:r w:rsidR="00EF1DB7" w:rsidRPr="006A33AE">
        <w:rPr>
          <w:rFonts w:cstheme="minorHAnsi"/>
          <w:sz w:val="24"/>
          <w:szCs w:val="24"/>
          <w:lang w:val="ro-RO"/>
        </w:rPr>
        <w:t xml:space="preserve"> </w:t>
      </w:r>
      <w:r w:rsidRPr="006A33AE">
        <w:rPr>
          <w:rFonts w:cstheme="minorHAnsi"/>
          <w:sz w:val="24"/>
          <w:szCs w:val="24"/>
          <w:lang w:val="ro-RO"/>
        </w:rPr>
        <w:t>au</w:t>
      </w:r>
      <w:r w:rsidR="00EF1DB7" w:rsidRPr="006A33AE">
        <w:rPr>
          <w:rFonts w:cstheme="minorHAnsi"/>
          <w:sz w:val="24"/>
          <w:szCs w:val="24"/>
          <w:lang w:val="ro-RO"/>
        </w:rPr>
        <w:t xml:space="preserve"> </w:t>
      </w:r>
      <w:r w:rsidRPr="006A33AE">
        <w:rPr>
          <w:rFonts w:cstheme="minorHAnsi"/>
          <w:sz w:val="24"/>
          <w:szCs w:val="24"/>
          <w:lang w:val="ro-RO"/>
        </w:rPr>
        <w:t xml:space="preserve">fost desemnate ariile naturale protejate </w:t>
      </w:r>
      <w:proofErr w:type="spellStart"/>
      <w:r w:rsidRPr="006A33AE">
        <w:rPr>
          <w:rFonts w:cstheme="minorHAnsi"/>
          <w:sz w:val="24"/>
          <w:szCs w:val="24"/>
          <w:lang w:val="ro-RO"/>
        </w:rPr>
        <w:t>menţionate</w:t>
      </w:r>
      <w:proofErr w:type="spellEnd"/>
      <w:r w:rsidRPr="006A33AE">
        <w:rPr>
          <w:rFonts w:cstheme="minorHAnsi"/>
          <w:sz w:val="24"/>
          <w:szCs w:val="24"/>
          <w:lang w:val="ro-RO"/>
        </w:rPr>
        <w:t xml:space="preserve"> la art. 1. </w:t>
      </w:r>
    </w:p>
    <w:p w14:paraId="162E2CE5" w14:textId="77777777" w:rsidR="00EF1DB7"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(3)</w:t>
      </w:r>
      <w:r w:rsidR="00EF1DB7" w:rsidRPr="006A33AE">
        <w:rPr>
          <w:rFonts w:cstheme="minorHAnsi"/>
          <w:sz w:val="24"/>
          <w:szCs w:val="24"/>
          <w:lang w:val="ro-RO"/>
        </w:rPr>
        <w:t xml:space="preserve"> </w:t>
      </w:r>
      <w:r w:rsidRPr="006A33AE">
        <w:rPr>
          <w:rFonts w:cstheme="minorHAnsi"/>
          <w:sz w:val="24"/>
          <w:szCs w:val="24"/>
          <w:lang w:val="ro-RO"/>
        </w:rPr>
        <w:t>Pentru</w:t>
      </w:r>
      <w:r w:rsidR="00EF1DB7" w:rsidRPr="006A33AE">
        <w:rPr>
          <w:rFonts w:cstheme="minorHAnsi"/>
          <w:sz w:val="24"/>
          <w:szCs w:val="24"/>
          <w:lang w:val="ro-RO"/>
        </w:rPr>
        <w:t xml:space="preserve"> </w:t>
      </w:r>
      <w:r w:rsidRPr="006A33AE">
        <w:rPr>
          <w:rFonts w:cstheme="minorHAnsi"/>
          <w:sz w:val="24"/>
          <w:szCs w:val="24"/>
          <w:lang w:val="ro-RO"/>
        </w:rPr>
        <w:t xml:space="preserve"> schimbarea</w:t>
      </w:r>
      <w:r w:rsidR="00EF1DB7" w:rsidRPr="006A33AE">
        <w:rPr>
          <w:rFonts w:cstheme="minorHAnsi"/>
          <w:sz w:val="24"/>
          <w:szCs w:val="24"/>
          <w:lang w:val="ro-RO"/>
        </w:rPr>
        <w:t xml:space="preserve"> </w:t>
      </w:r>
      <w:r w:rsidRPr="006A33AE">
        <w:rPr>
          <w:rFonts w:cstheme="minorHAnsi"/>
          <w:sz w:val="24"/>
          <w:szCs w:val="24"/>
          <w:lang w:val="ro-RO"/>
        </w:rPr>
        <w:t xml:space="preserve"> modului</w:t>
      </w:r>
      <w:r w:rsidR="00EF1DB7" w:rsidRPr="006A33AE">
        <w:rPr>
          <w:rFonts w:cstheme="minorHAnsi"/>
          <w:sz w:val="24"/>
          <w:szCs w:val="24"/>
          <w:lang w:val="ro-RO"/>
        </w:rPr>
        <w:t xml:space="preserve"> </w:t>
      </w:r>
      <w:r w:rsidRPr="006A33AE">
        <w:rPr>
          <w:rFonts w:cstheme="minorHAnsi"/>
          <w:sz w:val="24"/>
          <w:szCs w:val="24"/>
          <w:lang w:val="ro-RO"/>
        </w:rPr>
        <w:t xml:space="preserve"> de</w:t>
      </w:r>
      <w:r w:rsidR="00EF1DB7" w:rsidRPr="006A33AE">
        <w:rPr>
          <w:rFonts w:cstheme="minorHAnsi"/>
          <w:sz w:val="24"/>
          <w:szCs w:val="24"/>
          <w:lang w:val="ro-RO"/>
        </w:rPr>
        <w:t xml:space="preserve"> </w:t>
      </w:r>
      <w:r w:rsidRPr="006A33AE">
        <w:rPr>
          <w:rFonts w:cstheme="minorHAnsi"/>
          <w:sz w:val="24"/>
          <w:szCs w:val="24"/>
          <w:lang w:val="ro-RO"/>
        </w:rPr>
        <w:t xml:space="preserve"> utilizare</w:t>
      </w:r>
      <w:r w:rsidR="00EF1DB7" w:rsidRPr="006A33AE">
        <w:rPr>
          <w:rFonts w:cstheme="minorHAnsi"/>
          <w:sz w:val="24"/>
          <w:szCs w:val="24"/>
          <w:lang w:val="ro-RO"/>
        </w:rPr>
        <w:t xml:space="preserve"> </w:t>
      </w:r>
      <w:r w:rsidRPr="006A33AE">
        <w:rPr>
          <w:rFonts w:cstheme="minorHAnsi"/>
          <w:sz w:val="24"/>
          <w:szCs w:val="24"/>
          <w:lang w:val="ro-RO"/>
        </w:rPr>
        <w:t xml:space="preserve"> a</w:t>
      </w:r>
      <w:r w:rsidR="00EF1DB7" w:rsidRPr="006A33AE">
        <w:rPr>
          <w:rFonts w:cstheme="minorHAnsi"/>
          <w:sz w:val="24"/>
          <w:szCs w:val="24"/>
          <w:lang w:val="ro-RO"/>
        </w:rPr>
        <w:t xml:space="preserve"> </w:t>
      </w:r>
      <w:r w:rsidRPr="006A33AE">
        <w:rPr>
          <w:rFonts w:cstheme="minorHAnsi"/>
          <w:sz w:val="24"/>
          <w:szCs w:val="24"/>
          <w:lang w:val="ro-RO"/>
        </w:rPr>
        <w:t xml:space="preserve"> terenurilor</w:t>
      </w:r>
      <w:r w:rsidR="00EF1DB7" w:rsidRPr="006A33AE">
        <w:rPr>
          <w:rFonts w:cstheme="minorHAnsi"/>
          <w:sz w:val="24"/>
          <w:szCs w:val="24"/>
          <w:lang w:val="ro-RO"/>
        </w:rPr>
        <w:t xml:space="preserve"> </w:t>
      </w:r>
      <w:r w:rsidRPr="006A33AE">
        <w:rPr>
          <w:rFonts w:cstheme="minorHAnsi"/>
          <w:sz w:val="24"/>
          <w:szCs w:val="24"/>
          <w:lang w:val="ro-RO"/>
        </w:rPr>
        <w:t xml:space="preserve"> se</w:t>
      </w:r>
      <w:r w:rsidR="00EF1DB7" w:rsidRPr="006A33AE">
        <w:rPr>
          <w:rFonts w:cstheme="minorHAnsi"/>
          <w:sz w:val="24"/>
          <w:szCs w:val="24"/>
          <w:lang w:val="ro-RO"/>
        </w:rPr>
        <w:t xml:space="preserve"> </w:t>
      </w:r>
      <w:r w:rsidRPr="006A33AE">
        <w:rPr>
          <w:rFonts w:cstheme="minorHAnsi"/>
          <w:sz w:val="24"/>
          <w:szCs w:val="24"/>
          <w:lang w:val="ro-RO"/>
        </w:rPr>
        <w:t xml:space="preserve"> vor</w:t>
      </w:r>
      <w:r w:rsidR="00EF1DB7" w:rsidRPr="006A33AE">
        <w:rPr>
          <w:rFonts w:cstheme="minorHAnsi"/>
          <w:sz w:val="24"/>
          <w:szCs w:val="24"/>
          <w:lang w:val="ro-RO"/>
        </w:rPr>
        <w:t xml:space="preserve"> </w:t>
      </w:r>
      <w:r w:rsidRPr="006A33AE">
        <w:rPr>
          <w:rFonts w:cstheme="minorHAnsi"/>
          <w:sz w:val="24"/>
          <w:szCs w:val="24"/>
          <w:lang w:val="ro-RO"/>
        </w:rPr>
        <w:t xml:space="preserve"> avea</w:t>
      </w:r>
      <w:r w:rsidR="00EF1DB7" w:rsidRPr="006A33AE">
        <w:rPr>
          <w:rFonts w:cstheme="minorHAnsi"/>
          <w:sz w:val="24"/>
          <w:szCs w:val="24"/>
          <w:lang w:val="ro-RO"/>
        </w:rPr>
        <w:t xml:space="preserve"> </w:t>
      </w:r>
      <w:r w:rsidRPr="006A33AE">
        <w:rPr>
          <w:rFonts w:cstheme="minorHAnsi"/>
          <w:sz w:val="24"/>
          <w:szCs w:val="24"/>
          <w:lang w:val="ro-RO"/>
        </w:rPr>
        <w:t xml:space="preserve"> în</w:t>
      </w:r>
      <w:r w:rsidR="00EF1DB7" w:rsidRPr="006A33AE">
        <w:rPr>
          <w:rFonts w:cstheme="minorHAnsi"/>
          <w:sz w:val="24"/>
          <w:szCs w:val="24"/>
          <w:lang w:val="ro-RO"/>
        </w:rPr>
        <w:t xml:space="preserve"> </w:t>
      </w:r>
      <w:r w:rsidRPr="006A33AE">
        <w:rPr>
          <w:rFonts w:cstheme="minorHAnsi"/>
          <w:sz w:val="24"/>
          <w:szCs w:val="24"/>
          <w:lang w:val="ro-RO"/>
        </w:rPr>
        <w:t xml:space="preserve"> vedere prevederile art. 77 –78 ale Legii fundului funciar nr. 18/1991.</w:t>
      </w:r>
    </w:p>
    <w:p w14:paraId="62D7C942" w14:textId="047D00AC" w:rsidR="009C09CC"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(4)</w:t>
      </w:r>
      <w:r w:rsidR="00EF1DB7" w:rsidRPr="006A33AE">
        <w:rPr>
          <w:rFonts w:cstheme="minorHAnsi"/>
          <w:sz w:val="24"/>
          <w:szCs w:val="24"/>
          <w:lang w:val="ro-RO"/>
        </w:rPr>
        <w:t xml:space="preserve"> </w:t>
      </w:r>
      <w:r w:rsidRPr="006A33AE">
        <w:rPr>
          <w:rFonts w:cstheme="minorHAnsi"/>
          <w:sz w:val="24"/>
          <w:szCs w:val="24"/>
          <w:lang w:val="ro-RO"/>
        </w:rPr>
        <w:t xml:space="preserve">Plantarea de arbori pe </w:t>
      </w:r>
      <w:proofErr w:type="spellStart"/>
      <w:r w:rsidRPr="006A33AE">
        <w:rPr>
          <w:rFonts w:cstheme="minorHAnsi"/>
          <w:sz w:val="24"/>
          <w:szCs w:val="24"/>
          <w:lang w:val="ro-RO"/>
        </w:rPr>
        <w:t>pajişti</w:t>
      </w:r>
      <w:proofErr w:type="spellEnd"/>
      <w:r w:rsidRPr="006A33AE">
        <w:rPr>
          <w:rFonts w:cstheme="minorHAnsi"/>
          <w:sz w:val="24"/>
          <w:szCs w:val="24"/>
          <w:lang w:val="ro-RO"/>
        </w:rPr>
        <w:t xml:space="preserve"> se va face numai cu specii de arbori native, cu avizul Custodelui.</w:t>
      </w:r>
    </w:p>
    <w:p w14:paraId="2614D6F1" w14:textId="77777777" w:rsidR="00EF1DB7"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(5)</w:t>
      </w:r>
      <w:r w:rsidR="00EF1DB7" w:rsidRPr="006A33AE">
        <w:rPr>
          <w:rFonts w:cstheme="minorHAnsi"/>
          <w:sz w:val="24"/>
          <w:szCs w:val="24"/>
          <w:lang w:val="ro-RO"/>
        </w:rPr>
        <w:t xml:space="preserve"> </w:t>
      </w:r>
      <w:r w:rsidRPr="006A33AE">
        <w:rPr>
          <w:rFonts w:cstheme="minorHAnsi"/>
          <w:sz w:val="24"/>
          <w:szCs w:val="24"/>
          <w:lang w:val="ro-RO"/>
        </w:rPr>
        <w:t xml:space="preserve">Amplasarea de stâne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locuri de târlire se face cu avizul Custodelui. </w:t>
      </w:r>
    </w:p>
    <w:p w14:paraId="496A08F2" w14:textId="77777777" w:rsidR="00EF1DB7"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(6)</w:t>
      </w:r>
      <w:r w:rsidR="00EF1DB7" w:rsidRPr="006A33AE">
        <w:rPr>
          <w:rFonts w:cstheme="minorHAnsi"/>
          <w:sz w:val="24"/>
          <w:szCs w:val="24"/>
          <w:lang w:val="ro-RO"/>
        </w:rPr>
        <w:t xml:space="preserve"> </w:t>
      </w:r>
      <w:r w:rsidRPr="006A33AE">
        <w:rPr>
          <w:rFonts w:cstheme="minorHAnsi"/>
          <w:sz w:val="24"/>
          <w:szCs w:val="24"/>
          <w:lang w:val="ro-RO"/>
        </w:rPr>
        <w:t xml:space="preserve">Pe terenurile cu </w:t>
      </w:r>
      <w:proofErr w:type="spellStart"/>
      <w:r w:rsidRPr="006A33AE">
        <w:rPr>
          <w:rFonts w:cstheme="minorHAnsi"/>
          <w:sz w:val="24"/>
          <w:szCs w:val="24"/>
          <w:lang w:val="ro-RO"/>
        </w:rPr>
        <w:t>vegetaţie</w:t>
      </w:r>
      <w:proofErr w:type="spellEnd"/>
      <w:r w:rsidRPr="006A33AE">
        <w:rPr>
          <w:rFonts w:cstheme="minorHAnsi"/>
          <w:sz w:val="24"/>
          <w:szCs w:val="24"/>
          <w:lang w:val="ro-RO"/>
        </w:rPr>
        <w:t xml:space="preserve"> ierboasă sunt permise următoarele </w:t>
      </w:r>
      <w:proofErr w:type="spellStart"/>
      <w:r w:rsidRPr="006A33AE">
        <w:rPr>
          <w:rFonts w:cstheme="minorHAnsi"/>
          <w:sz w:val="24"/>
          <w:szCs w:val="24"/>
          <w:lang w:val="ro-RO"/>
        </w:rPr>
        <w:t>activităţi</w:t>
      </w:r>
      <w:proofErr w:type="spellEnd"/>
      <w:r w:rsidRPr="006A33AE">
        <w:rPr>
          <w:rFonts w:cstheme="minorHAnsi"/>
          <w:sz w:val="24"/>
          <w:szCs w:val="24"/>
          <w:lang w:val="ro-RO"/>
        </w:rPr>
        <w:t>:</w:t>
      </w:r>
    </w:p>
    <w:p w14:paraId="29AB77F8" w14:textId="77777777" w:rsidR="00EF1DB7" w:rsidRPr="006A33AE" w:rsidRDefault="009C09CC" w:rsidP="004237AF">
      <w:pPr>
        <w:spacing w:after="0" w:line="240" w:lineRule="auto"/>
        <w:ind w:firstLine="708"/>
        <w:jc w:val="both"/>
        <w:rPr>
          <w:rFonts w:cstheme="minorHAnsi"/>
          <w:sz w:val="24"/>
          <w:szCs w:val="24"/>
          <w:lang w:val="ro-RO"/>
        </w:rPr>
      </w:pPr>
      <w:r w:rsidRPr="006A33AE">
        <w:rPr>
          <w:rFonts w:cstheme="minorHAnsi"/>
          <w:sz w:val="24"/>
          <w:szCs w:val="24"/>
          <w:lang w:val="ro-RO"/>
        </w:rPr>
        <w:lastRenderedPageBreak/>
        <w:t>a)masa vegetală cosită trebuie strânsă în maxim două săptămâni de la efectuarea cositului;</w:t>
      </w:r>
    </w:p>
    <w:p w14:paraId="7E12E1F8" w14:textId="77777777" w:rsidR="00EF1DB7" w:rsidRPr="006A33AE" w:rsidRDefault="009C09CC" w:rsidP="004237AF">
      <w:pPr>
        <w:spacing w:after="0" w:line="240" w:lineRule="auto"/>
        <w:ind w:firstLine="708"/>
        <w:jc w:val="both"/>
        <w:rPr>
          <w:rFonts w:cstheme="minorHAnsi"/>
          <w:sz w:val="24"/>
          <w:szCs w:val="24"/>
          <w:lang w:val="ro-RO"/>
        </w:rPr>
      </w:pPr>
      <w:r w:rsidRPr="006A33AE">
        <w:rPr>
          <w:rFonts w:cstheme="minorHAnsi"/>
          <w:sz w:val="24"/>
          <w:szCs w:val="24"/>
          <w:lang w:val="ro-RO"/>
        </w:rPr>
        <w:t xml:space="preserve">b) </w:t>
      </w:r>
      <w:proofErr w:type="spellStart"/>
      <w:r w:rsidRPr="006A33AE">
        <w:rPr>
          <w:rFonts w:cstheme="minorHAnsi"/>
          <w:sz w:val="24"/>
          <w:szCs w:val="24"/>
          <w:lang w:val="ro-RO"/>
        </w:rPr>
        <w:t>păşunile</w:t>
      </w:r>
      <w:proofErr w:type="spellEnd"/>
      <w:r w:rsidRPr="006A33AE">
        <w:rPr>
          <w:rFonts w:cstheme="minorHAnsi"/>
          <w:sz w:val="24"/>
          <w:szCs w:val="24"/>
          <w:lang w:val="ro-RO"/>
        </w:rPr>
        <w:t xml:space="preserve"> inundate nu vor fi </w:t>
      </w:r>
      <w:proofErr w:type="spellStart"/>
      <w:r w:rsidRPr="006A33AE">
        <w:rPr>
          <w:rFonts w:cstheme="minorHAnsi"/>
          <w:sz w:val="24"/>
          <w:szCs w:val="24"/>
          <w:lang w:val="ro-RO"/>
        </w:rPr>
        <w:t>păşunate</w:t>
      </w:r>
      <w:proofErr w:type="spellEnd"/>
      <w:r w:rsidRPr="006A33AE">
        <w:rPr>
          <w:rFonts w:cstheme="minorHAnsi"/>
          <w:sz w:val="24"/>
          <w:szCs w:val="24"/>
          <w:lang w:val="ro-RO"/>
        </w:rPr>
        <w:t xml:space="preserve"> mai devreme de doua săptămâni de la retragerea apelor;</w:t>
      </w:r>
    </w:p>
    <w:p w14:paraId="3B5A7653" w14:textId="77777777" w:rsidR="00EF1DB7" w:rsidRPr="006A33AE" w:rsidRDefault="009C09CC" w:rsidP="004237AF">
      <w:pPr>
        <w:spacing w:after="0" w:line="240" w:lineRule="auto"/>
        <w:ind w:firstLine="708"/>
        <w:jc w:val="both"/>
        <w:rPr>
          <w:rFonts w:cstheme="minorHAnsi"/>
          <w:sz w:val="24"/>
          <w:szCs w:val="24"/>
          <w:lang w:val="ro-RO"/>
        </w:rPr>
      </w:pPr>
      <w:r w:rsidRPr="006A33AE">
        <w:rPr>
          <w:rFonts w:cstheme="minorHAnsi"/>
          <w:sz w:val="24"/>
          <w:szCs w:val="24"/>
          <w:lang w:val="ro-RO"/>
        </w:rPr>
        <w:t xml:space="preserve">c) fiecare turmă </w:t>
      </w:r>
      <w:proofErr w:type="spellStart"/>
      <w:r w:rsidRPr="006A33AE">
        <w:rPr>
          <w:rFonts w:cstheme="minorHAnsi"/>
          <w:sz w:val="24"/>
          <w:szCs w:val="24"/>
          <w:lang w:val="ro-RO"/>
        </w:rPr>
        <w:t>şi</w:t>
      </w:r>
      <w:proofErr w:type="spellEnd"/>
      <w:r w:rsidRPr="006A33AE">
        <w:rPr>
          <w:rFonts w:cstheme="minorHAnsi"/>
          <w:sz w:val="24"/>
          <w:szCs w:val="24"/>
          <w:lang w:val="ro-RO"/>
        </w:rPr>
        <w:t xml:space="preserve">/sau cireadă de animale are dreptul la trei câini </w:t>
      </w:r>
      <w:proofErr w:type="spellStart"/>
      <w:r w:rsidRPr="006A33AE">
        <w:rPr>
          <w:rFonts w:cstheme="minorHAnsi"/>
          <w:sz w:val="24"/>
          <w:szCs w:val="24"/>
          <w:lang w:val="ro-RO"/>
        </w:rPr>
        <w:t>însoţitor</w:t>
      </w:r>
      <w:proofErr w:type="spellEnd"/>
      <w:r w:rsidRPr="006A33AE">
        <w:rPr>
          <w:rFonts w:cstheme="minorHAnsi"/>
          <w:sz w:val="24"/>
          <w:szCs w:val="24"/>
          <w:lang w:val="ro-RO"/>
        </w:rPr>
        <w:t>/de pază;</w:t>
      </w:r>
    </w:p>
    <w:p w14:paraId="1FBC3FB3" w14:textId="77777777" w:rsidR="00EF1DB7" w:rsidRPr="006A33AE" w:rsidRDefault="009C09CC" w:rsidP="004237AF">
      <w:pPr>
        <w:spacing w:after="0" w:line="240" w:lineRule="auto"/>
        <w:ind w:firstLine="708"/>
        <w:jc w:val="both"/>
        <w:rPr>
          <w:rFonts w:cstheme="minorHAnsi"/>
          <w:sz w:val="24"/>
          <w:szCs w:val="24"/>
          <w:lang w:val="ro-RO"/>
        </w:rPr>
      </w:pPr>
      <w:r w:rsidRPr="006A33AE">
        <w:rPr>
          <w:rFonts w:cstheme="minorHAnsi"/>
          <w:sz w:val="24"/>
          <w:szCs w:val="24"/>
          <w:lang w:val="ro-RO"/>
        </w:rPr>
        <w:t>d) să fie îndepărtate speciile de plante exotice invazive;</w:t>
      </w:r>
    </w:p>
    <w:p w14:paraId="3FEF0629" w14:textId="77777777" w:rsidR="00EF1DB7" w:rsidRPr="006A33AE" w:rsidRDefault="009C09CC" w:rsidP="004237AF">
      <w:pPr>
        <w:spacing w:after="0" w:line="240" w:lineRule="auto"/>
        <w:ind w:firstLine="708"/>
        <w:jc w:val="both"/>
        <w:rPr>
          <w:rFonts w:cstheme="minorHAnsi"/>
          <w:sz w:val="24"/>
          <w:szCs w:val="24"/>
          <w:lang w:val="ro-RO"/>
        </w:rPr>
      </w:pPr>
      <w:r w:rsidRPr="006A33AE">
        <w:rPr>
          <w:rFonts w:cstheme="minorHAnsi"/>
          <w:sz w:val="24"/>
          <w:szCs w:val="24"/>
          <w:lang w:val="ro-RO"/>
        </w:rPr>
        <w:t>e) să</w:t>
      </w:r>
      <w:r w:rsidR="00EF1DB7" w:rsidRPr="006A33AE">
        <w:rPr>
          <w:rFonts w:cstheme="minorHAnsi"/>
          <w:sz w:val="24"/>
          <w:szCs w:val="24"/>
          <w:lang w:val="ro-RO"/>
        </w:rPr>
        <w:t xml:space="preserve"> </w:t>
      </w:r>
      <w:r w:rsidRPr="006A33AE">
        <w:rPr>
          <w:rFonts w:cstheme="minorHAnsi"/>
          <w:sz w:val="24"/>
          <w:szCs w:val="24"/>
          <w:lang w:val="ro-RO"/>
        </w:rPr>
        <w:t>fie</w:t>
      </w:r>
      <w:r w:rsidR="00EF1DB7" w:rsidRPr="006A33AE">
        <w:rPr>
          <w:rFonts w:cstheme="minorHAnsi"/>
          <w:sz w:val="24"/>
          <w:szCs w:val="24"/>
          <w:lang w:val="ro-RO"/>
        </w:rPr>
        <w:t xml:space="preserve"> </w:t>
      </w:r>
      <w:proofErr w:type="spellStart"/>
      <w:r w:rsidRPr="006A33AE">
        <w:rPr>
          <w:rFonts w:cstheme="minorHAnsi"/>
          <w:sz w:val="24"/>
          <w:szCs w:val="24"/>
          <w:lang w:val="ro-RO"/>
        </w:rPr>
        <w:t>păstraţi</w:t>
      </w:r>
      <w:proofErr w:type="spellEnd"/>
      <w:r w:rsidR="00EF1DB7" w:rsidRPr="006A33AE">
        <w:rPr>
          <w:rFonts w:cstheme="minorHAnsi"/>
          <w:sz w:val="24"/>
          <w:szCs w:val="24"/>
          <w:lang w:val="ro-RO"/>
        </w:rPr>
        <w:t xml:space="preserve"> </w:t>
      </w:r>
      <w:r w:rsidRPr="006A33AE">
        <w:rPr>
          <w:rFonts w:cstheme="minorHAnsi"/>
          <w:sz w:val="24"/>
          <w:szCs w:val="24"/>
          <w:lang w:val="ro-RO"/>
        </w:rPr>
        <w:t>arborii</w:t>
      </w:r>
      <w:r w:rsidR="00EF1DB7" w:rsidRPr="006A33AE">
        <w:rPr>
          <w:rFonts w:cstheme="minorHAnsi"/>
          <w:sz w:val="24"/>
          <w:szCs w:val="24"/>
          <w:lang w:val="ro-RO"/>
        </w:rPr>
        <w:t xml:space="preserve"> </w:t>
      </w:r>
      <w:r w:rsidRPr="006A33AE">
        <w:rPr>
          <w:rFonts w:cstheme="minorHAnsi"/>
          <w:sz w:val="24"/>
          <w:szCs w:val="24"/>
          <w:lang w:val="ro-RO"/>
        </w:rPr>
        <w:t>solitari</w:t>
      </w:r>
      <w:r w:rsidR="00EF1DB7" w:rsidRPr="006A33AE">
        <w:rPr>
          <w:rFonts w:cstheme="minorHAnsi"/>
          <w:sz w:val="24"/>
          <w:szCs w:val="24"/>
          <w:lang w:val="ro-RO"/>
        </w:rPr>
        <w:t xml:space="preserve"> </w:t>
      </w:r>
      <w:r w:rsidRPr="006A33AE">
        <w:rPr>
          <w:rFonts w:cstheme="minorHAnsi"/>
          <w:sz w:val="24"/>
          <w:szCs w:val="24"/>
          <w:lang w:val="ro-RO"/>
        </w:rPr>
        <w:t>sau</w:t>
      </w:r>
      <w:r w:rsidR="00EF1DB7" w:rsidRPr="006A33AE">
        <w:rPr>
          <w:rFonts w:cstheme="minorHAnsi"/>
          <w:sz w:val="24"/>
          <w:szCs w:val="24"/>
          <w:lang w:val="ro-RO"/>
        </w:rPr>
        <w:t xml:space="preserve"> </w:t>
      </w:r>
      <w:r w:rsidRPr="006A33AE">
        <w:rPr>
          <w:rFonts w:cstheme="minorHAnsi"/>
          <w:sz w:val="24"/>
          <w:szCs w:val="24"/>
          <w:lang w:val="ro-RO"/>
        </w:rPr>
        <w:t>pâlcurile</w:t>
      </w:r>
      <w:r w:rsidR="00EF1DB7" w:rsidRPr="006A33AE">
        <w:rPr>
          <w:rFonts w:cstheme="minorHAnsi"/>
          <w:sz w:val="24"/>
          <w:szCs w:val="24"/>
          <w:lang w:val="ro-RO"/>
        </w:rPr>
        <w:t xml:space="preserve"> </w:t>
      </w:r>
      <w:r w:rsidRPr="006A33AE">
        <w:rPr>
          <w:rFonts w:cstheme="minorHAnsi"/>
          <w:sz w:val="24"/>
          <w:szCs w:val="24"/>
          <w:lang w:val="ro-RO"/>
        </w:rPr>
        <w:t>de</w:t>
      </w:r>
      <w:r w:rsidR="00EF1DB7" w:rsidRPr="006A33AE">
        <w:rPr>
          <w:rFonts w:cstheme="minorHAnsi"/>
          <w:sz w:val="24"/>
          <w:szCs w:val="24"/>
          <w:lang w:val="ro-RO"/>
        </w:rPr>
        <w:t xml:space="preserve"> </w:t>
      </w:r>
      <w:r w:rsidRPr="006A33AE">
        <w:rPr>
          <w:rFonts w:cstheme="minorHAnsi"/>
          <w:sz w:val="24"/>
          <w:szCs w:val="24"/>
          <w:lang w:val="ro-RO"/>
        </w:rPr>
        <w:t>arbori</w:t>
      </w:r>
      <w:r w:rsidR="00EF1DB7" w:rsidRPr="006A33AE">
        <w:rPr>
          <w:rFonts w:cstheme="minorHAnsi"/>
          <w:sz w:val="24"/>
          <w:szCs w:val="24"/>
          <w:lang w:val="ro-RO"/>
        </w:rPr>
        <w:t xml:space="preserve"> </w:t>
      </w:r>
      <w:proofErr w:type="spellStart"/>
      <w:r w:rsidRPr="006A33AE">
        <w:rPr>
          <w:rFonts w:cstheme="minorHAnsi"/>
          <w:sz w:val="24"/>
          <w:szCs w:val="24"/>
          <w:lang w:val="ro-RO"/>
        </w:rPr>
        <w:t>existenţi</w:t>
      </w:r>
      <w:proofErr w:type="spellEnd"/>
      <w:r w:rsidRPr="006A33AE">
        <w:rPr>
          <w:rFonts w:cstheme="minorHAnsi"/>
          <w:sz w:val="24"/>
          <w:szCs w:val="24"/>
          <w:lang w:val="ro-RO"/>
        </w:rPr>
        <w:t>,</w:t>
      </w:r>
      <w:r w:rsidR="00EF1DB7" w:rsidRPr="006A33AE">
        <w:rPr>
          <w:rFonts w:cstheme="minorHAnsi"/>
          <w:sz w:val="24"/>
          <w:szCs w:val="24"/>
          <w:lang w:val="ro-RO"/>
        </w:rPr>
        <w:t xml:space="preserve"> </w:t>
      </w:r>
      <w:r w:rsidRPr="006A33AE">
        <w:rPr>
          <w:rFonts w:cstheme="minorHAnsi"/>
          <w:sz w:val="24"/>
          <w:szCs w:val="24"/>
          <w:lang w:val="ro-RO"/>
        </w:rPr>
        <w:t>respectiv</w:t>
      </w:r>
      <w:r w:rsidR="00EF1DB7" w:rsidRPr="006A33AE">
        <w:rPr>
          <w:rFonts w:cstheme="minorHAnsi"/>
          <w:sz w:val="24"/>
          <w:szCs w:val="24"/>
          <w:lang w:val="ro-RO"/>
        </w:rPr>
        <w:t xml:space="preserve"> </w:t>
      </w:r>
      <w:proofErr w:type="spellStart"/>
      <w:r w:rsidRPr="006A33AE">
        <w:rPr>
          <w:rFonts w:cstheme="minorHAnsi"/>
          <w:sz w:val="24"/>
          <w:szCs w:val="24"/>
          <w:lang w:val="ro-RO"/>
        </w:rPr>
        <w:t>plantaţiile</w:t>
      </w:r>
      <w:proofErr w:type="spellEnd"/>
      <w:r w:rsidRPr="006A33AE">
        <w:rPr>
          <w:rFonts w:cstheme="minorHAnsi"/>
          <w:sz w:val="24"/>
          <w:szCs w:val="24"/>
          <w:lang w:val="ro-RO"/>
        </w:rPr>
        <w:t xml:space="preserve"> proaspete de arbori;</w:t>
      </w:r>
    </w:p>
    <w:p w14:paraId="66899DB8" w14:textId="77777777" w:rsidR="00EF1DB7" w:rsidRPr="006A33AE" w:rsidRDefault="009C09CC" w:rsidP="004237AF">
      <w:pPr>
        <w:spacing w:after="0" w:line="240" w:lineRule="auto"/>
        <w:ind w:firstLine="708"/>
        <w:jc w:val="both"/>
        <w:rPr>
          <w:rFonts w:cstheme="minorHAnsi"/>
          <w:sz w:val="24"/>
          <w:szCs w:val="24"/>
          <w:lang w:val="ro-RO"/>
        </w:rPr>
      </w:pPr>
      <w:r w:rsidRPr="006A33AE">
        <w:rPr>
          <w:rFonts w:cstheme="minorHAnsi"/>
          <w:sz w:val="24"/>
          <w:szCs w:val="24"/>
          <w:lang w:val="ro-RO"/>
        </w:rPr>
        <w:t xml:space="preserve">f) să fie păstrate aliniamentele de arbori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arbuşti</w:t>
      </w:r>
      <w:proofErr w:type="spellEnd"/>
      <w:r w:rsidRPr="006A33AE">
        <w:rPr>
          <w:rFonts w:cstheme="minorHAnsi"/>
          <w:sz w:val="24"/>
          <w:szCs w:val="24"/>
          <w:lang w:val="ro-RO"/>
        </w:rPr>
        <w:t xml:space="preserve"> de la marginea parcelelor;</w:t>
      </w:r>
    </w:p>
    <w:p w14:paraId="376BE565" w14:textId="77777777" w:rsidR="00EF1DB7" w:rsidRPr="006A33AE" w:rsidRDefault="009C09CC" w:rsidP="004237AF">
      <w:pPr>
        <w:spacing w:after="0" w:line="240" w:lineRule="auto"/>
        <w:ind w:firstLine="708"/>
        <w:jc w:val="both"/>
        <w:rPr>
          <w:rFonts w:cstheme="minorHAnsi"/>
          <w:sz w:val="24"/>
          <w:szCs w:val="24"/>
          <w:lang w:val="ro-RO"/>
        </w:rPr>
      </w:pPr>
      <w:r w:rsidRPr="006A33AE">
        <w:rPr>
          <w:rFonts w:cstheme="minorHAnsi"/>
          <w:sz w:val="24"/>
          <w:szCs w:val="24"/>
          <w:lang w:val="ro-RO"/>
        </w:rPr>
        <w:t>g) în cazul parcelelor învecinate, cositul pe acestea se va efectua în zile diferite;</w:t>
      </w:r>
    </w:p>
    <w:p w14:paraId="1E6DDAC4" w14:textId="77777777" w:rsidR="00EF1DB7" w:rsidRPr="006A33AE" w:rsidRDefault="009C09CC" w:rsidP="004237AF">
      <w:pPr>
        <w:spacing w:after="0" w:line="240" w:lineRule="auto"/>
        <w:ind w:firstLine="708"/>
        <w:jc w:val="both"/>
        <w:rPr>
          <w:rFonts w:cstheme="minorHAnsi"/>
          <w:sz w:val="24"/>
          <w:szCs w:val="24"/>
          <w:lang w:val="ro-RO"/>
        </w:rPr>
      </w:pPr>
      <w:r w:rsidRPr="006A33AE">
        <w:rPr>
          <w:rFonts w:cstheme="minorHAnsi"/>
          <w:sz w:val="24"/>
          <w:szCs w:val="24"/>
          <w:lang w:val="ro-RO"/>
        </w:rPr>
        <w:t xml:space="preserve">h) speciile de animale care pot </w:t>
      </w:r>
      <w:proofErr w:type="spellStart"/>
      <w:r w:rsidRPr="006A33AE">
        <w:rPr>
          <w:rFonts w:cstheme="minorHAnsi"/>
          <w:sz w:val="24"/>
          <w:szCs w:val="24"/>
          <w:lang w:val="ro-RO"/>
        </w:rPr>
        <w:t>păşuna</w:t>
      </w:r>
      <w:proofErr w:type="spellEnd"/>
      <w:r w:rsidRPr="006A33AE">
        <w:rPr>
          <w:rFonts w:cstheme="minorHAnsi"/>
          <w:sz w:val="24"/>
          <w:szCs w:val="24"/>
          <w:lang w:val="ro-RO"/>
        </w:rPr>
        <w:t xml:space="preserve"> sunt: bovine, ovine, caprine, cabaline;</w:t>
      </w:r>
    </w:p>
    <w:p w14:paraId="37C9B582" w14:textId="414C127B" w:rsidR="009C09CC" w:rsidRPr="006A33AE" w:rsidRDefault="009C09CC" w:rsidP="004237AF">
      <w:pPr>
        <w:spacing w:after="0" w:line="240" w:lineRule="auto"/>
        <w:ind w:firstLine="708"/>
        <w:jc w:val="both"/>
        <w:rPr>
          <w:rFonts w:cstheme="minorHAnsi"/>
          <w:sz w:val="24"/>
          <w:szCs w:val="24"/>
          <w:lang w:val="ro-RO"/>
        </w:rPr>
      </w:pPr>
      <w:r w:rsidRPr="006A33AE">
        <w:rPr>
          <w:rFonts w:cstheme="minorHAnsi"/>
          <w:sz w:val="24"/>
          <w:szCs w:val="24"/>
          <w:lang w:val="ro-RO"/>
        </w:rPr>
        <w:t>i)cositul se poate efectua numai după data de 25 august;</w:t>
      </w:r>
    </w:p>
    <w:p w14:paraId="72077E98" w14:textId="77777777" w:rsidR="00EF1DB7"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(7)</w:t>
      </w:r>
      <w:r w:rsidR="00EF1DB7" w:rsidRPr="006A33AE">
        <w:rPr>
          <w:rFonts w:cstheme="minorHAnsi"/>
          <w:sz w:val="24"/>
          <w:szCs w:val="24"/>
          <w:lang w:val="ro-RO"/>
        </w:rPr>
        <w:t xml:space="preserve"> </w:t>
      </w:r>
      <w:r w:rsidRPr="006A33AE">
        <w:rPr>
          <w:rFonts w:cstheme="minorHAnsi"/>
          <w:sz w:val="24"/>
          <w:szCs w:val="24"/>
          <w:lang w:val="ro-RO"/>
        </w:rPr>
        <w:t xml:space="preserve">Pe terenurile cu </w:t>
      </w:r>
      <w:proofErr w:type="spellStart"/>
      <w:r w:rsidRPr="006A33AE">
        <w:rPr>
          <w:rFonts w:cstheme="minorHAnsi"/>
          <w:sz w:val="24"/>
          <w:szCs w:val="24"/>
          <w:lang w:val="ro-RO"/>
        </w:rPr>
        <w:t>vegetaţie</w:t>
      </w:r>
      <w:proofErr w:type="spellEnd"/>
      <w:r w:rsidRPr="006A33AE">
        <w:rPr>
          <w:rFonts w:cstheme="minorHAnsi"/>
          <w:sz w:val="24"/>
          <w:szCs w:val="24"/>
          <w:lang w:val="ro-RO"/>
        </w:rPr>
        <w:t xml:space="preserve"> ierboasă sunt interzise următoarele </w:t>
      </w:r>
      <w:proofErr w:type="spellStart"/>
      <w:r w:rsidRPr="006A33AE">
        <w:rPr>
          <w:rFonts w:cstheme="minorHAnsi"/>
          <w:sz w:val="24"/>
          <w:szCs w:val="24"/>
          <w:lang w:val="ro-RO"/>
        </w:rPr>
        <w:t>activităţi</w:t>
      </w:r>
      <w:proofErr w:type="spellEnd"/>
      <w:r w:rsidRPr="006A33AE">
        <w:rPr>
          <w:rFonts w:cstheme="minorHAnsi"/>
          <w:sz w:val="24"/>
          <w:szCs w:val="24"/>
          <w:lang w:val="ro-RO"/>
        </w:rPr>
        <w:t>:</w:t>
      </w:r>
    </w:p>
    <w:p w14:paraId="0B465AF4" w14:textId="60B7460E" w:rsidR="009C09CC" w:rsidRPr="006A33AE" w:rsidRDefault="009C09CC" w:rsidP="004237AF">
      <w:pPr>
        <w:spacing w:after="0" w:line="240" w:lineRule="auto"/>
        <w:ind w:firstLine="708"/>
        <w:jc w:val="both"/>
        <w:rPr>
          <w:rFonts w:cstheme="minorHAnsi"/>
          <w:sz w:val="24"/>
          <w:szCs w:val="24"/>
          <w:lang w:val="ro-RO"/>
        </w:rPr>
      </w:pPr>
      <w:r w:rsidRPr="006A33AE">
        <w:rPr>
          <w:rFonts w:cstheme="minorHAnsi"/>
          <w:sz w:val="24"/>
          <w:szCs w:val="24"/>
          <w:lang w:val="ro-RO"/>
        </w:rPr>
        <w:t>a) ararea, discuirea, scarificarea terenurilor;</w:t>
      </w:r>
    </w:p>
    <w:p w14:paraId="56ED6CCF" w14:textId="77777777" w:rsidR="00EF1DB7" w:rsidRPr="006A33AE" w:rsidRDefault="009C09CC" w:rsidP="004237AF">
      <w:pPr>
        <w:spacing w:after="0" w:line="240" w:lineRule="auto"/>
        <w:ind w:firstLine="708"/>
        <w:jc w:val="both"/>
        <w:rPr>
          <w:rFonts w:cstheme="minorHAnsi"/>
          <w:sz w:val="24"/>
          <w:szCs w:val="24"/>
          <w:lang w:val="ro-RO"/>
        </w:rPr>
      </w:pPr>
      <w:r w:rsidRPr="006A33AE">
        <w:rPr>
          <w:rFonts w:cstheme="minorHAnsi"/>
          <w:sz w:val="24"/>
          <w:szCs w:val="24"/>
          <w:lang w:val="ro-RO"/>
        </w:rPr>
        <w:t xml:space="preserve">b)construirea unor clădiri sau </w:t>
      </w:r>
      <w:proofErr w:type="spellStart"/>
      <w:r w:rsidRPr="006A33AE">
        <w:rPr>
          <w:rFonts w:cstheme="minorHAnsi"/>
          <w:sz w:val="24"/>
          <w:szCs w:val="24"/>
          <w:lang w:val="ro-RO"/>
        </w:rPr>
        <w:t>construcţii</w:t>
      </w:r>
      <w:proofErr w:type="spellEnd"/>
      <w:r w:rsidRPr="006A33AE">
        <w:rPr>
          <w:rFonts w:cstheme="minorHAnsi"/>
          <w:sz w:val="24"/>
          <w:szCs w:val="24"/>
          <w:lang w:val="ro-RO"/>
        </w:rPr>
        <w:t>, altele</w:t>
      </w:r>
      <w:r w:rsidR="00EF1DB7" w:rsidRPr="006A33AE">
        <w:rPr>
          <w:rFonts w:cstheme="minorHAnsi"/>
          <w:sz w:val="24"/>
          <w:szCs w:val="24"/>
          <w:lang w:val="ro-RO"/>
        </w:rPr>
        <w:t xml:space="preserve"> </w:t>
      </w:r>
      <w:r w:rsidRPr="006A33AE">
        <w:rPr>
          <w:rFonts w:cstheme="minorHAnsi"/>
          <w:sz w:val="24"/>
          <w:szCs w:val="24"/>
          <w:lang w:val="ro-RO"/>
        </w:rPr>
        <w:t xml:space="preserve">decât adăposturile temporare necesare animalelor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personalului </w:t>
      </w:r>
      <w:proofErr w:type="spellStart"/>
      <w:r w:rsidRPr="006A33AE">
        <w:rPr>
          <w:rFonts w:cstheme="minorHAnsi"/>
          <w:sz w:val="24"/>
          <w:szCs w:val="24"/>
          <w:lang w:val="ro-RO"/>
        </w:rPr>
        <w:t>însoţitor</w:t>
      </w:r>
      <w:proofErr w:type="spellEnd"/>
      <w:r w:rsidRPr="006A33AE">
        <w:rPr>
          <w:rFonts w:cstheme="minorHAnsi"/>
          <w:sz w:val="24"/>
          <w:szCs w:val="24"/>
          <w:lang w:val="ro-RO"/>
        </w:rPr>
        <w:t>, cu aprobarea prealabilă a Custodelui;</w:t>
      </w:r>
    </w:p>
    <w:p w14:paraId="19D3C518" w14:textId="77777777" w:rsidR="00EF1DB7" w:rsidRPr="006A33AE" w:rsidRDefault="009C09CC" w:rsidP="004237AF">
      <w:pPr>
        <w:spacing w:after="0" w:line="240" w:lineRule="auto"/>
        <w:ind w:firstLine="708"/>
        <w:jc w:val="both"/>
        <w:rPr>
          <w:rFonts w:cstheme="minorHAnsi"/>
          <w:sz w:val="24"/>
          <w:szCs w:val="24"/>
          <w:lang w:val="ro-RO"/>
        </w:rPr>
      </w:pPr>
      <w:r w:rsidRPr="006A33AE">
        <w:rPr>
          <w:rFonts w:cstheme="minorHAnsi"/>
          <w:sz w:val="24"/>
          <w:szCs w:val="24"/>
          <w:lang w:val="ro-RO"/>
        </w:rPr>
        <w:t xml:space="preserve">c) incendierea </w:t>
      </w:r>
      <w:proofErr w:type="spellStart"/>
      <w:r w:rsidRPr="006A33AE">
        <w:rPr>
          <w:rFonts w:cstheme="minorHAnsi"/>
          <w:sz w:val="24"/>
          <w:szCs w:val="24"/>
          <w:lang w:val="ro-RO"/>
        </w:rPr>
        <w:t>vegetaţiei</w:t>
      </w:r>
      <w:proofErr w:type="spellEnd"/>
      <w:r w:rsidRPr="006A33AE">
        <w:rPr>
          <w:rFonts w:cstheme="minorHAnsi"/>
          <w:sz w:val="24"/>
          <w:szCs w:val="24"/>
          <w:lang w:val="ro-RO"/>
        </w:rPr>
        <w:t>;</w:t>
      </w:r>
    </w:p>
    <w:p w14:paraId="75CADB29" w14:textId="77777777" w:rsidR="00EF1DB7" w:rsidRPr="006A33AE" w:rsidRDefault="009C09CC" w:rsidP="004237AF">
      <w:pPr>
        <w:spacing w:after="0" w:line="240" w:lineRule="auto"/>
        <w:ind w:firstLine="708"/>
        <w:jc w:val="both"/>
        <w:rPr>
          <w:rFonts w:cstheme="minorHAnsi"/>
          <w:sz w:val="24"/>
          <w:szCs w:val="24"/>
          <w:lang w:val="ro-RO"/>
        </w:rPr>
      </w:pPr>
      <w:r w:rsidRPr="006A33AE">
        <w:rPr>
          <w:rFonts w:cstheme="minorHAnsi"/>
          <w:sz w:val="24"/>
          <w:szCs w:val="24"/>
          <w:lang w:val="ro-RO"/>
        </w:rPr>
        <w:t xml:space="preserve">d) afectarea regimului hidrologic al </w:t>
      </w:r>
      <w:proofErr w:type="spellStart"/>
      <w:r w:rsidRPr="006A33AE">
        <w:rPr>
          <w:rFonts w:cstheme="minorHAnsi"/>
          <w:sz w:val="24"/>
          <w:szCs w:val="24"/>
          <w:lang w:val="ro-RO"/>
        </w:rPr>
        <w:t>pajiştilor</w:t>
      </w:r>
      <w:proofErr w:type="spellEnd"/>
      <w:r w:rsidRPr="006A33AE">
        <w:rPr>
          <w:rFonts w:cstheme="minorHAnsi"/>
          <w:sz w:val="24"/>
          <w:szCs w:val="24"/>
          <w:lang w:val="ro-RO"/>
        </w:rPr>
        <w:t xml:space="preserve"> prin drenare, desecare;</w:t>
      </w:r>
    </w:p>
    <w:p w14:paraId="6D04FA00" w14:textId="77777777" w:rsidR="00EF1DB7" w:rsidRPr="006A33AE" w:rsidRDefault="009C09CC" w:rsidP="004237AF">
      <w:pPr>
        <w:spacing w:after="0" w:line="240" w:lineRule="auto"/>
        <w:ind w:firstLine="708"/>
        <w:jc w:val="both"/>
        <w:rPr>
          <w:rFonts w:cstheme="minorHAnsi"/>
          <w:sz w:val="24"/>
          <w:szCs w:val="24"/>
          <w:lang w:val="ro-RO"/>
        </w:rPr>
      </w:pPr>
      <w:r w:rsidRPr="006A33AE">
        <w:rPr>
          <w:rFonts w:cstheme="minorHAnsi"/>
          <w:sz w:val="24"/>
          <w:szCs w:val="24"/>
          <w:lang w:val="ro-RO"/>
        </w:rPr>
        <w:t xml:space="preserve">f) </w:t>
      </w:r>
      <w:proofErr w:type="spellStart"/>
      <w:r w:rsidRPr="006A33AE">
        <w:rPr>
          <w:rFonts w:cstheme="minorHAnsi"/>
          <w:sz w:val="24"/>
          <w:szCs w:val="24"/>
          <w:lang w:val="ro-RO"/>
        </w:rPr>
        <w:t>păşunarea</w:t>
      </w:r>
      <w:proofErr w:type="spellEnd"/>
      <w:r w:rsidRPr="006A33AE">
        <w:rPr>
          <w:rFonts w:cstheme="minorHAnsi"/>
          <w:sz w:val="24"/>
          <w:szCs w:val="24"/>
          <w:lang w:val="ro-RO"/>
        </w:rPr>
        <w:t xml:space="preserve"> cu un efectiv mai mare de 1 UVM/ha;</w:t>
      </w:r>
    </w:p>
    <w:p w14:paraId="253740F3" w14:textId="77777777" w:rsidR="00EF1DB7" w:rsidRPr="006A33AE" w:rsidRDefault="009C09CC" w:rsidP="004237AF">
      <w:pPr>
        <w:spacing w:after="0" w:line="240" w:lineRule="auto"/>
        <w:ind w:firstLine="708"/>
        <w:jc w:val="both"/>
        <w:rPr>
          <w:rFonts w:cstheme="minorHAnsi"/>
          <w:sz w:val="24"/>
          <w:szCs w:val="24"/>
          <w:lang w:val="ro-RO"/>
        </w:rPr>
      </w:pPr>
      <w:r w:rsidRPr="006A33AE">
        <w:rPr>
          <w:rFonts w:cstheme="minorHAnsi"/>
          <w:sz w:val="24"/>
          <w:szCs w:val="24"/>
          <w:lang w:val="ro-RO"/>
        </w:rPr>
        <w:t xml:space="preserve">g) realizarea de </w:t>
      </w:r>
      <w:proofErr w:type="spellStart"/>
      <w:r w:rsidRPr="006A33AE">
        <w:rPr>
          <w:rFonts w:cstheme="minorHAnsi"/>
          <w:sz w:val="24"/>
          <w:szCs w:val="24"/>
          <w:lang w:val="ro-RO"/>
        </w:rPr>
        <w:t>însămânţări</w:t>
      </w:r>
      <w:proofErr w:type="spellEnd"/>
      <w:r w:rsidRPr="006A33AE">
        <w:rPr>
          <w:rFonts w:cstheme="minorHAnsi"/>
          <w:sz w:val="24"/>
          <w:szCs w:val="24"/>
          <w:lang w:val="ro-RO"/>
        </w:rPr>
        <w:t xml:space="preserve"> de </w:t>
      </w:r>
      <w:proofErr w:type="spellStart"/>
      <w:r w:rsidRPr="006A33AE">
        <w:rPr>
          <w:rFonts w:cstheme="minorHAnsi"/>
          <w:sz w:val="24"/>
          <w:szCs w:val="24"/>
          <w:lang w:val="ro-RO"/>
        </w:rPr>
        <w:t>suprafaţă</w:t>
      </w:r>
      <w:proofErr w:type="spellEnd"/>
      <w:r w:rsidRPr="006A33AE">
        <w:rPr>
          <w:rFonts w:cstheme="minorHAnsi"/>
          <w:sz w:val="24"/>
          <w:szCs w:val="24"/>
          <w:lang w:val="ro-RO"/>
        </w:rPr>
        <w:t xml:space="preserve"> sau </w:t>
      </w:r>
      <w:proofErr w:type="spellStart"/>
      <w:r w:rsidRPr="006A33AE">
        <w:rPr>
          <w:rFonts w:cstheme="minorHAnsi"/>
          <w:sz w:val="24"/>
          <w:szCs w:val="24"/>
          <w:lang w:val="ro-RO"/>
        </w:rPr>
        <w:t>supraînsămânţări</w:t>
      </w:r>
      <w:proofErr w:type="spellEnd"/>
      <w:r w:rsidRPr="006A33AE">
        <w:rPr>
          <w:rFonts w:cstheme="minorHAnsi"/>
          <w:sz w:val="24"/>
          <w:szCs w:val="24"/>
          <w:lang w:val="ro-RO"/>
        </w:rPr>
        <w:t xml:space="preserve">. Se </w:t>
      </w:r>
      <w:proofErr w:type="spellStart"/>
      <w:r w:rsidRPr="006A33AE">
        <w:rPr>
          <w:rFonts w:cstheme="minorHAnsi"/>
          <w:sz w:val="24"/>
          <w:szCs w:val="24"/>
          <w:lang w:val="ro-RO"/>
        </w:rPr>
        <w:t>potface</w:t>
      </w:r>
      <w:proofErr w:type="spellEnd"/>
      <w:r w:rsidRPr="006A33AE">
        <w:rPr>
          <w:rFonts w:cstheme="minorHAnsi"/>
          <w:sz w:val="24"/>
          <w:szCs w:val="24"/>
          <w:lang w:val="ro-RO"/>
        </w:rPr>
        <w:t xml:space="preserve"> </w:t>
      </w:r>
      <w:proofErr w:type="spellStart"/>
      <w:r w:rsidRPr="006A33AE">
        <w:rPr>
          <w:rFonts w:cstheme="minorHAnsi"/>
          <w:sz w:val="24"/>
          <w:szCs w:val="24"/>
          <w:lang w:val="ro-RO"/>
        </w:rPr>
        <w:t>însămânţări</w:t>
      </w:r>
      <w:proofErr w:type="spellEnd"/>
      <w:r w:rsidRPr="006A33AE">
        <w:rPr>
          <w:rFonts w:cstheme="minorHAnsi"/>
          <w:sz w:val="24"/>
          <w:szCs w:val="24"/>
          <w:lang w:val="ro-RO"/>
        </w:rPr>
        <w:t xml:space="preserve"> cu specii din flora locală doar în cazurile când anumite </w:t>
      </w:r>
      <w:proofErr w:type="spellStart"/>
      <w:r w:rsidRPr="006A33AE">
        <w:rPr>
          <w:rFonts w:cstheme="minorHAnsi"/>
          <w:sz w:val="24"/>
          <w:szCs w:val="24"/>
          <w:lang w:val="ro-RO"/>
        </w:rPr>
        <w:t>porţiuni</w:t>
      </w:r>
      <w:proofErr w:type="spellEnd"/>
      <w:r w:rsidRPr="006A33AE">
        <w:rPr>
          <w:rFonts w:cstheme="minorHAnsi"/>
          <w:sz w:val="24"/>
          <w:szCs w:val="24"/>
          <w:lang w:val="ro-RO"/>
        </w:rPr>
        <w:t xml:space="preserve"> de </w:t>
      </w:r>
      <w:proofErr w:type="spellStart"/>
      <w:r w:rsidRPr="006A33AE">
        <w:rPr>
          <w:rFonts w:cstheme="minorHAnsi"/>
          <w:sz w:val="24"/>
          <w:szCs w:val="24"/>
          <w:lang w:val="ro-RO"/>
        </w:rPr>
        <w:t>pajişte</w:t>
      </w:r>
      <w:proofErr w:type="spellEnd"/>
      <w:r w:rsidRPr="006A33AE">
        <w:rPr>
          <w:rFonts w:cstheme="minorHAnsi"/>
          <w:sz w:val="24"/>
          <w:szCs w:val="24"/>
          <w:lang w:val="ro-RO"/>
        </w:rPr>
        <w:t xml:space="preserve"> se degradează sau sunt afectate accidental.</w:t>
      </w:r>
    </w:p>
    <w:p w14:paraId="3EEE355A" w14:textId="53C367CB" w:rsidR="009C09CC"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(8)</w:t>
      </w:r>
      <w:r w:rsidR="00EF1DB7" w:rsidRPr="006A33AE">
        <w:rPr>
          <w:rFonts w:cstheme="minorHAnsi"/>
          <w:sz w:val="24"/>
          <w:szCs w:val="24"/>
          <w:lang w:val="ro-RO"/>
        </w:rPr>
        <w:t xml:space="preserve"> </w:t>
      </w:r>
      <w:r w:rsidRPr="006A33AE">
        <w:rPr>
          <w:rFonts w:cstheme="minorHAnsi"/>
          <w:sz w:val="24"/>
          <w:szCs w:val="24"/>
          <w:lang w:val="ro-RO"/>
        </w:rPr>
        <w:t xml:space="preserve">Custodele monitorizează activitatea de </w:t>
      </w:r>
      <w:proofErr w:type="spellStart"/>
      <w:r w:rsidRPr="006A33AE">
        <w:rPr>
          <w:rFonts w:cstheme="minorHAnsi"/>
          <w:sz w:val="24"/>
          <w:szCs w:val="24"/>
          <w:lang w:val="ro-RO"/>
        </w:rPr>
        <w:t>păşunat</w:t>
      </w:r>
      <w:proofErr w:type="spellEnd"/>
      <w:r w:rsidRPr="006A33AE">
        <w:rPr>
          <w:rFonts w:cstheme="minorHAnsi"/>
          <w:sz w:val="24"/>
          <w:szCs w:val="24"/>
          <w:lang w:val="ro-RO"/>
        </w:rPr>
        <w:t xml:space="preserve"> în arii pentru stabilirea impactului acestei </w:t>
      </w:r>
      <w:proofErr w:type="spellStart"/>
      <w:r w:rsidRPr="006A33AE">
        <w:rPr>
          <w:rFonts w:cstheme="minorHAnsi"/>
          <w:sz w:val="24"/>
          <w:szCs w:val="24"/>
          <w:lang w:val="ro-RO"/>
        </w:rPr>
        <w:t>activităţi</w:t>
      </w:r>
      <w:proofErr w:type="spellEnd"/>
      <w:r w:rsidRPr="006A33AE">
        <w:rPr>
          <w:rFonts w:cstheme="minorHAnsi"/>
          <w:sz w:val="24"/>
          <w:szCs w:val="24"/>
          <w:lang w:val="ro-RO"/>
        </w:rPr>
        <w:t xml:space="preserve"> asupra florei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faunei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pentru stabilirea unor eventuale măsuri în zonele afectate.</w:t>
      </w:r>
    </w:p>
    <w:p w14:paraId="2DDB91BA" w14:textId="30B137FB" w:rsidR="009C09CC"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w:t>
      </w:r>
    </w:p>
    <w:p w14:paraId="465D3BB6" w14:textId="77777777" w:rsidR="00EF1DB7"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Art. 12-(1) Regimul</w:t>
      </w:r>
      <w:r w:rsidR="00EF1DB7" w:rsidRPr="006A33AE">
        <w:rPr>
          <w:rFonts w:cstheme="minorHAnsi"/>
          <w:sz w:val="24"/>
          <w:szCs w:val="24"/>
          <w:lang w:val="ro-RO"/>
        </w:rPr>
        <w:t xml:space="preserve"> </w:t>
      </w:r>
      <w:proofErr w:type="spellStart"/>
      <w:r w:rsidRPr="006A33AE">
        <w:rPr>
          <w:rFonts w:cstheme="minorHAnsi"/>
          <w:sz w:val="24"/>
          <w:szCs w:val="24"/>
          <w:lang w:val="ro-RO"/>
        </w:rPr>
        <w:t>deşeurilor</w:t>
      </w:r>
      <w:proofErr w:type="spellEnd"/>
      <w:r w:rsidR="00EF1DB7" w:rsidRPr="006A33AE">
        <w:rPr>
          <w:rFonts w:cstheme="minorHAnsi"/>
          <w:sz w:val="24"/>
          <w:szCs w:val="24"/>
          <w:lang w:val="ro-RO"/>
        </w:rPr>
        <w:t xml:space="preserve"> </w:t>
      </w:r>
      <w:r w:rsidRPr="006A33AE">
        <w:rPr>
          <w:rFonts w:cstheme="minorHAnsi"/>
          <w:sz w:val="24"/>
          <w:szCs w:val="24"/>
          <w:lang w:val="ro-RO"/>
        </w:rPr>
        <w:t>pe</w:t>
      </w:r>
      <w:r w:rsidR="00EF1DB7" w:rsidRPr="006A33AE">
        <w:rPr>
          <w:rFonts w:cstheme="minorHAnsi"/>
          <w:sz w:val="24"/>
          <w:szCs w:val="24"/>
          <w:lang w:val="ro-RO"/>
        </w:rPr>
        <w:t xml:space="preserve"> </w:t>
      </w:r>
      <w:r w:rsidRPr="006A33AE">
        <w:rPr>
          <w:rFonts w:cstheme="minorHAnsi"/>
          <w:sz w:val="24"/>
          <w:szCs w:val="24"/>
          <w:lang w:val="ro-RO"/>
        </w:rPr>
        <w:t>teritoriul</w:t>
      </w:r>
      <w:r w:rsidR="00EF1DB7" w:rsidRPr="006A33AE">
        <w:rPr>
          <w:rFonts w:cstheme="minorHAnsi"/>
          <w:sz w:val="24"/>
          <w:szCs w:val="24"/>
          <w:lang w:val="ro-RO"/>
        </w:rPr>
        <w:t xml:space="preserve"> </w:t>
      </w:r>
      <w:r w:rsidRPr="006A33AE">
        <w:rPr>
          <w:rFonts w:cstheme="minorHAnsi"/>
          <w:sz w:val="24"/>
          <w:szCs w:val="24"/>
          <w:lang w:val="ro-RO"/>
        </w:rPr>
        <w:t>ariilor</w:t>
      </w:r>
      <w:r w:rsidR="00EF1DB7" w:rsidRPr="006A33AE">
        <w:rPr>
          <w:rFonts w:cstheme="minorHAnsi"/>
          <w:sz w:val="24"/>
          <w:szCs w:val="24"/>
          <w:lang w:val="ro-RO"/>
        </w:rPr>
        <w:t xml:space="preserve"> </w:t>
      </w:r>
      <w:r w:rsidRPr="006A33AE">
        <w:rPr>
          <w:rFonts w:cstheme="minorHAnsi"/>
          <w:sz w:val="24"/>
          <w:szCs w:val="24"/>
          <w:lang w:val="ro-RO"/>
        </w:rPr>
        <w:t>naturale</w:t>
      </w:r>
      <w:r w:rsidR="00EF1DB7" w:rsidRPr="006A33AE">
        <w:rPr>
          <w:rFonts w:cstheme="minorHAnsi"/>
          <w:sz w:val="24"/>
          <w:szCs w:val="24"/>
          <w:lang w:val="ro-RO"/>
        </w:rPr>
        <w:t xml:space="preserve"> </w:t>
      </w:r>
      <w:r w:rsidRPr="006A33AE">
        <w:rPr>
          <w:rFonts w:cstheme="minorHAnsi"/>
          <w:sz w:val="24"/>
          <w:szCs w:val="24"/>
          <w:lang w:val="ro-RO"/>
        </w:rPr>
        <w:t>protejate</w:t>
      </w:r>
      <w:r w:rsidR="00EF1DB7" w:rsidRPr="006A33AE">
        <w:rPr>
          <w:rFonts w:cstheme="minorHAnsi"/>
          <w:sz w:val="24"/>
          <w:szCs w:val="24"/>
          <w:lang w:val="ro-RO"/>
        </w:rPr>
        <w:t xml:space="preserve"> </w:t>
      </w:r>
      <w:proofErr w:type="spellStart"/>
      <w:r w:rsidRPr="006A33AE">
        <w:rPr>
          <w:rFonts w:cstheme="minorHAnsi"/>
          <w:sz w:val="24"/>
          <w:szCs w:val="24"/>
          <w:lang w:val="ro-RO"/>
        </w:rPr>
        <w:t>menţionate</w:t>
      </w:r>
      <w:proofErr w:type="spellEnd"/>
      <w:r w:rsidR="00EF1DB7" w:rsidRPr="006A33AE">
        <w:rPr>
          <w:rFonts w:cstheme="minorHAnsi"/>
          <w:sz w:val="24"/>
          <w:szCs w:val="24"/>
          <w:lang w:val="ro-RO"/>
        </w:rPr>
        <w:t xml:space="preserve"> </w:t>
      </w:r>
      <w:r w:rsidRPr="006A33AE">
        <w:rPr>
          <w:rFonts w:cstheme="minorHAnsi"/>
          <w:sz w:val="24"/>
          <w:szCs w:val="24"/>
          <w:lang w:val="ro-RO"/>
        </w:rPr>
        <w:t>la</w:t>
      </w:r>
      <w:r w:rsidR="00EF1DB7" w:rsidRPr="006A33AE">
        <w:rPr>
          <w:rFonts w:cstheme="minorHAnsi"/>
          <w:sz w:val="24"/>
          <w:szCs w:val="24"/>
          <w:lang w:val="ro-RO"/>
        </w:rPr>
        <w:t xml:space="preserve"> </w:t>
      </w:r>
      <w:r w:rsidRPr="006A33AE">
        <w:rPr>
          <w:rFonts w:cstheme="minorHAnsi"/>
          <w:sz w:val="24"/>
          <w:szCs w:val="24"/>
          <w:lang w:val="ro-RO"/>
        </w:rPr>
        <w:t>art.</w:t>
      </w:r>
      <w:r w:rsidR="00EF1DB7" w:rsidRPr="006A33AE">
        <w:rPr>
          <w:rFonts w:cstheme="minorHAnsi"/>
          <w:sz w:val="24"/>
          <w:szCs w:val="24"/>
          <w:lang w:val="ro-RO"/>
        </w:rPr>
        <w:t xml:space="preserve"> </w:t>
      </w:r>
      <w:r w:rsidRPr="006A33AE">
        <w:rPr>
          <w:rFonts w:cstheme="minorHAnsi"/>
          <w:sz w:val="24"/>
          <w:szCs w:val="24"/>
          <w:lang w:val="ro-RO"/>
        </w:rPr>
        <w:t>1</w:t>
      </w:r>
      <w:r w:rsidR="00EF1DB7" w:rsidRPr="006A33AE">
        <w:rPr>
          <w:rFonts w:cstheme="minorHAnsi"/>
          <w:sz w:val="24"/>
          <w:szCs w:val="24"/>
          <w:lang w:val="ro-RO"/>
        </w:rPr>
        <w:t xml:space="preserve"> </w:t>
      </w:r>
      <w:r w:rsidRPr="006A33AE">
        <w:rPr>
          <w:rFonts w:cstheme="minorHAnsi"/>
          <w:sz w:val="24"/>
          <w:szCs w:val="24"/>
          <w:lang w:val="ro-RO"/>
        </w:rPr>
        <w:t>se reglementează astfel:</w:t>
      </w:r>
    </w:p>
    <w:p w14:paraId="043594CB" w14:textId="77777777" w:rsidR="00EF1DB7" w:rsidRPr="006A33AE" w:rsidRDefault="009C09CC" w:rsidP="004237AF">
      <w:pPr>
        <w:spacing w:after="0" w:line="240" w:lineRule="auto"/>
        <w:ind w:firstLine="708"/>
        <w:jc w:val="both"/>
        <w:rPr>
          <w:rFonts w:cstheme="minorHAnsi"/>
          <w:sz w:val="24"/>
          <w:szCs w:val="24"/>
          <w:lang w:val="ro-RO"/>
        </w:rPr>
      </w:pPr>
      <w:r w:rsidRPr="006A33AE">
        <w:rPr>
          <w:rFonts w:cstheme="minorHAnsi"/>
          <w:sz w:val="24"/>
          <w:szCs w:val="24"/>
          <w:lang w:val="ro-RO"/>
        </w:rPr>
        <w:t xml:space="preserve">a) este interzisă abandonarea </w:t>
      </w:r>
      <w:proofErr w:type="spellStart"/>
      <w:r w:rsidRPr="006A33AE">
        <w:rPr>
          <w:rFonts w:cstheme="minorHAnsi"/>
          <w:sz w:val="24"/>
          <w:szCs w:val="24"/>
          <w:lang w:val="ro-RO"/>
        </w:rPr>
        <w:t>deşeurilor</w:t>
      </w:r>
      <w:proofErr w:type="spellEnd"/>
      <w:r w:rsidRPr="006A33AE">
        <w:rPr>
          <w:rFonts w:cstheme="minorHAnsi"/>
          <w:sz w:val="24"/>
          <w:szCs w:val="24"/>
          <w:lang w:val="ro-RO"/>
        </w:rPr>
        <w:t xml:space="preserve"> de orice fel pe teritoriul ariilor;</w:t>
      </w:r>
    </w:p>
    <w:p w14:paraId="2ABCF2B5" w14:textId="77777777" w:rsidR="00EF1DB7" w:rsidRPr="006A33AE" w:rsidRDefault="009C09CC" w:rsidP="004237AF">
      <w:pPr>
        <w:spacing w:after="0" w:line="240" w:lineRule="auto"/>
        <w:ind w:firstLine="708"/>
        <w:jc w:val="both"/>
        <w:rPr>
          <w:rFonts w:cstheme="minorHAnsi"/>
          <w:sz w:val="24"/>
          <w:szCs w:val="24"/>
          <w:lang w:val="ro-RO"/>
        </w:rPr>
      </w:pPr>
      <w:r w:rsidRPr="006A33AE">
        <w:rPr>
          <w:rFonts w:cstheme="minorHAnsi"/>
          <w:sz w:val="24"/>
          <w:szCs w:val="24"/>
          <w:lang w:val="ro-RO"/>
        </w:rPr>
        <w:t>b)</w:t>
      </w:r>
      <w:r w:rsidR="00EF1DB7" w:rsidRPr="006A33AE">
        <w:rPr>
          <w:rFonts w:cstheme="minorHAnsi"/>
          <w:sz w:val="24"/>
          <w:szCs w:val="24"/>
          <w:lang w:val="ro-RO"/>
        </w:rPr>
        <w:t xml:space="preserve"> </w:t>
      </w:r>
      <w:r w:rsidRPr="006A33AE">
        <w:rPr>
          <w:rFonts w:cstheme="minorHAnsi"/>
          <w:sz w:val="24"/>
          <w:szCs w:val="24"/>
          <w:lang w:val="ro-RO"/>
        </w:rPr>
        <w:t>gestionarii</w:t>
      </w:r>
      <w:r w:rsidR="00EF1DB7" w:rsidRPr="006A33AE">
        <w:rPr>
          <w:rFonts w:cstheme="minorHAnsi"/>
          <w:sz w:val="24"/>
          <w:szCs w:val="24"/>
          <w:lang w:val="ro-RO"/>
        </w:rPr>
        <w:t xml:space="preserve"> </w:t>
      </w:r>
      <w:r w:rsidRPr="006A33AE">
        <w:rPr>
          <w:rFonts w:cstheme="minorHAnsi"/>
          <w:sz w:val="24"/>
          <w:szCs w:val="24"/>
          <w:lang w:val="ro-RO"/>
        </w:rPr>
        <w:t>locurilor</w:t>
      </w:r>
      <w:r w:rsidR="00EF1DB7" w:rsidRPr="006A33AE">
        <w:rPr>
          <w:rFonts w:cstheme="minorHAnsi"/>
          <w:sz w:val="24"/>
          <w:szCs w:val="24"/>
          <w:lang w:val="ro-RO"/>
        </w:rPr>
        <w:t xml:space="preserve"> </w:t>
      </w:r>
      <w:r w:rsidRPr="006A33AE">
        <w:rPr>
          <w:rFonts w:cstheme="minorHAnsi"/>
          <w:sz w:val="24"/>
          <w:szCs w:val="24"/>
          <w:lang w:val="ro-RO"/>
        </w:rPr>
        <w:t>de</w:t>
      </w:r>
      <w:r w:rsidR="00EF1DB7" w:rsidRPr="006A33AE">
        <w:rPr>
          <w:rFonts w:cstheme="minorHAnsi"/>
          <w:sz w:val="24"/>
          <w:szCs w:val="24"/>
          <w:lang w:val="ro-RO"/>
        </w:rPr>
        <w:t xml:space="preserve"> </w:t>
      </w:r>
      <w:r w:rsidRPr="006A33AE">
        <w:rPr>
          <w:rFonts w:cstheme="minorHAnsi"/>
          <w:sz w:val="24"/>
          <w:szCs w:val="24"/>
          <w:lang w:val="ro-RO"/>
        </w:rPr>
        <w:t>campare</w:t>
      </w:r>
      <w:r w:rsidR="00EF1DB7" w:rsidRPr="006A33AE">
        <w:rPr>
          <w:rFonts w:cstheme="minorHAnsi"/>
          <w:sz w:val="24"/>
          <w:szCs w:val="24"/>
          <w:lang w:val="ro-RO"/>
        </w:rPr>
        <w:t xml:space="preserve"> </w:t>
      </w:r>
      <w:r w:rsidRPr="006A33AE">
        <w:rPr>
          <w:rFonts w:cstheme="minorHAnsi"/>
          <w:sz w:val="24"/>
          <w:szCs w:val="24"/>
          <w:lang w:val="ro-RO"/>
        </w:rPr>
        <w:t>pentru</w:t>
      </w:r>
      <w:r w:rsidR="00EF1DB7" w:rsidRPr="006A33AE">
        <w:rPr>
          <w:rFonts w:cstheme="minorHAnsi"/>
          <w:sz w:val="24"/>
          <w:szCs w:val="24"/>
          <w:lang w:val="ro-RO"/>
        </w:rPr>
        <w:t xml:space="preserve"> </w:t>
      </w:r>
      <w:r w:rsidRPr="006A33AE">
        <w:rPr>
          <w:rFonts w:cstheme="minorHAnsi"/>
          <w:sz w:val="24"/>
          <w:szCs w:val="24"/>
          <w:lang w:val="ro-RO"/>
        </w:rPr>
        <w:t>care</w:t>
      </w:r>
      <w:r w:rsidR="00EF1DB7" w:rsidRPr="006A33AE">
        <w:rPr>
          <w:rFonts w:cstheme="minorHAnsi"/>
          <w:sz w:val="24"/>
          <w:szCs w:val="24"/>
          <w:lang w:val="ro-RO"/>
        </w:rPr>
        <w:t xml:space="preserve"> </w:t>
      </w:r>
      <w:r w:rsidRPr="006A33AE">
        <w:rPr>
          <w:rFonts w:cstheme="minorHAnsi"/>
          <w:sz w:val="24"/>
          <w:szCs w:val="24"/>
          <w:lang w:val="ro-RO"/>
        </w:rPr>
        <w:t>se</w:t>
      </w:r>
      <w:r w:rsidR="00EF1DB7" w:rsidRPr="006A33AE">
        <w:rPr>
          <w:rFonts w:cstheme="minorHAnsi"/>
          <w:sz w:val="24"/>
          <w:szCs w:val="24"/>
          <w:lang w:val="ro-RO"/>
        </w:rPr>
        <w:t xml:space="preserve"> </w:t>
      </w:r>
      <w:r w:rsidRPr="006A33AE">
        <w:rPr>
          <w:rFonts w:cstheme="minorHAnsi"/>
          <w:sz w:val="24"/>
          <w:szCs w:val="24"/>
          <w:lang w:val="ro-RO"/>
        </w:rPr>
        <w:t>percepe</w:t>
      </w:r>
      <w:r w:rsidR="00EF1DB7" w:rsidRPr="006A33AE">
        <w:rPr>
          <w:rFonts w:cstheme="minorHAnsi"/>
          <w:sz w:val="24"/>
          <w:szCs w:val="24"/>
          <w:lang w:val="ro-RO"/>
        </w:rPr>
        <w:t xml:space="preserve"> </w:t>
      </w:r>
      <w:r w:rsidRPr="006A33AE">
        <w:rPr>
          <w:rFonts w:cstheme="minorHAnsi"/>
          <w:sz w:val="24"/>
          <w:szCs w:val="24"/>
          <w:lang w:val="ro-RO"/>
        </w:rPr>
        <w:t>taxă</w:t>
      </w:r>
      <w:r w:rsidR="00EF1DB7" w:rsidRPr="006A33AE">
        <w:rPr>
          <w:rFonts w:cstheme="minorHAnsi"/>
          <w:sz w:val="24"/>
          <w:szCs w:val="24"/>
          <w:lang w:val="ro-RO"/>
        </w:rPr>
        <w:t xml:space="preserve"> </w:t>
      </w:r>
      <w:r w:rsidRPr="006A33AE">
        <w:rPr>
          <w:rFonts w:cstheme="minorHAnsi"/>
          <w:sz w:val="24"/>
          <w:szCs w:val="24"/>
          <w:lang w:val="ro-RO"/>
        </w:rPr>
        <w:t>de</w:t>
      </w:r>
      <w:r w:rsidR="00EF1DB7" w:rsidRPr="006A33AE">
        <w:rPr>
          <w:rFonts w:cstheme="minorHAnsi"/>
          <w:sz w:val="24"/>
          <w:szCs w:val="24"/>
          <w:lang w:val="ro-RO"/>
        </w:rPr>
        <w:t xml:space="preserve"> </w:t>
      </w:r>
      <w:r w:rsidRPr="006A33AE">
        <w:rPr>
          <w:rFonts w:cstheme="minorHAnsi"/>
          <w:sz w:val="24"/>
          <w:szCs w:val="24"/>
          <w:lang w:val="ro-RO"/>
        </w:rPr>
        <w:t>campare</w:t>
      </w:r>
      <w:r w:rsidR="00EF1DB7" w:rsidRPr="006A33AE">
        <w:rPr>
          <w:rFonts w:cstheme="minorHAnsi"/>
          <w:sz w:val="24"/>
          <w:szCs w:val="24"/>
          <w:lang w:val="ro-RO"/>
        </w:rPr>
        <w:t xml:space="preserve"> </w:t>
      </w:r>
      <w:r w:rsidRPr="006A33AE">
        <w:rPr>
          <w:rFonts w:cstheme="minorHAnsi"/>
          <w:sz w:val="24"/>
          <w:szCs w:val="24"/>
          <w:lang w:val="ro-RO"/>
        </w:rPr>
        <w:t xml:space="preserve">au responsabilitatea depozitării temporare a </w:t>
      </w:r>
      <w:proofErr w:type="spellStart"/>
      <w:r w:rsidRPr="006A33AE">
        <w:rPr>
          <w:rFonts w:cstheme="minorHAnsi"/>
          <w:sz w:val="24"/>
          <w:szCs w:val="24"/>
          <w:lang w:val="ro-RO"/>
        </w:rPr>
        <w:t>deşeurilor</w:t>
      </w:r>
      <w:proofErr w:type="spellEnd"/>
      <w:r w:rsidRPr="006A33AE">
        <w:rPr>
          <w:rFonts w:cstheme="minorHAnsi"/>
          <w:sz w:val="24"/>
          <w:szCs w:val="24"/>
          <w:lang w:val="ro-RO"/>
        </w:rPr>
        <w:t xml:space="preserve"> cu respectarea </w:t>
      </w:r>
      <w:proofErr w:type="spellStart"/>
      <w:r w:rsidRPr="006A33AE">
        <w:rPr>
          <w:rFonts w:cstheme="minorHAnsi"/>
          <w:sz w:val="24"/>
          <w:szCs w:val="24"/>
          <w:lang w:val="ro-RO"/>
        </w:rPr>
        <w:t>condiţiilor</w:t>
      </w:r>
      <w:proofErr w:type="spellEnd"/>
      <w:r w:rsidRPr="006A33AE">
        <w:rPr>
          <w:rFonts w:cstheme="minorHAnsi"/>
          <w:sz w:val="24"/>
          <w:szCs w:val="24"/>
          <w:lang w:val="ro-RO"/>
        </w:rPr>
        <w:t xml:space="preserve"> legale, astfel încât să nu</w:t>
      </w:r>
      <w:r w:rsidR="00EF1DB7" w:rsidRPr="006A33AE">
        <w:rPr>
          <w:rFonts w:cstheme="minorHAnsi"/>
          <w:sz w:val="24"/>
          <w:szCs w:val="24"/>
          <w:lang w:val="ro-RO"/>
        </w:rPr>
        <w:t xml:space="preserve"> </w:t>
      </w:r>
      <w:r w:rsidRPr="006A33AE">
        <w:rPr>
          <w:rFonts w:cstheme="minorHAnsi"/>
          <w:sz w:val="24"/>
          <w:szCs w:val="24"/>
          <w:lang w:val="ro-RO"/>
        </w:rPr>
        <w:t>existe</w:t>
      </w:r>
      <w:r w:rsidR="00EF1DB7" w:rsidRPr="006A33AE">
        <w:rPr>
          <w:rFonts w:cstheme="minorHAnsi"/>
          <w:sz w:val="24"/>
          <w:szCs w:val="24"/>
          <w:lang w:val="ro-RO"/>
        </w:rPr>
        <w:t xml:space="preserve"> </w:t>
      </w:r>
      <w:r w:rsidRPr="006A33AE">
        <w:rPr>
          <w:rFonts w:cstheme="minorHAnsi"/>
          <w:sz w:val="24"/>
          <w:szCs w:val="24"/>
          <w:lang w:val="ro-RO"/>
        </w:rPr>
        <w:t>posibilitate</w:t>
      </w:r>
      <w:r w:rsidR="00EF1DB7" w:rsidRPr="006A33AE">
        <w:rPr>
          <w:rFonts w:cstheme="minorHAnsi"/>
          <w:sz w:val="24"/>
          <w:szCs w:val="24"/>
          <w:lang w:val="ro-RO"/>
        </w:rPr>
        <w:t xml:space="preserve"> </w:t>
      </w:r>
      <w:r w:rsidRPr="006A33AE">
        <w:rPr>
          <w:rFonts w:cstheme="minorHAnsi"/>
          <w:sz w:val="24"/>
          <w:szCs w:val="24"/>
          <w:lang w:val="ro-RO"/>
        </w:rPr>
        <w:t>de</w:t>
      </w:r>
      <w:r w:rsidR="00EF1DB7" w:rsidRPr="006A33AE">
        <w:rPr>
          <w:rFonts w:cstheme="minorHAnsi"/>
          <w:sz w:val="24"/>
          <w:szCs w:val="24"/>
          <w:lang w:val="ro-RO"/>
        </w:rPr>
        <w:t xml:space="preserve"> </w:t>
      </w:r>
      <w:r w:rsidRPr="006A33AE">
        <w:rPr>
          <w:rFonts w:cstheme="minorHAnsi"/>
          <w:sz w:val="24"/>
          <w:szCs w:val="24"/>
          <w:lang w:val="ro-RO"/>
        </w:rPr>
        <w:t>acces</w:t>
      </w:r>
      <w:r w:rsidR="00EF1DB7" w:rsidRPr="006A33AE">
        <w:rPr>
          <w:rFonts w:cstheme="minorHAnsi"/>
          <w:sz w:val="24"/>
          <w:szCs w:val="24"/>
          <w:lang w:val="ro-RO"/>
        </w:rPr>
        <w:t xml:space="preserve"> </w:t>
      </w:r>
      <w:r w:rsidRPr="006A33AE">
        <w:rPr>
          <w:rFonts w:cstheme="minorHAnsi"/>
          <w:sz w:val="24"/>
          <w:szCs w:val="24"/>
          <w:lang w:val="ro-RO"/>
        </w:rPr>
        <w:t>pentru</w:t>
      </w:r>
      <w:r w:rsidR="00EF1DB7" w:rsidRPr="006A33AE">
        <w:rPr>
          <w:rFonts w:cstheme="minorHAnsi"/>
          <w:sz w:val="24"/>
          <w:szCs w:val="24"/>
          <w:lang w:val="ro-RO"/>
        </w:rPr>
        <w:t xml:space="preserve"> </w:t>
      </w:r>
      <w:r w:rsidRPr="006A33AE">
        <w:rPr>
          <w:rFonts w:cstheme="minorHAnsi"/>
          <w:sz w:val="24"/>
          <w:szCs w:val="24"/>
          <w:lang w:val="ro-RO"/>
        </w:rPr>
        <w:t>câini</w:t>
      </w:r>
      <w:r w:rsidR="00EF1DB7"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00EF1DB7" w:rsidRPr="006A33AE">
        <w:rPr>
          <w:rFonts w:cstheme="minorHAnsi"/>
          <w:sz w:val="24"/>
          <w:szCs w:val="24"/>
          <w:lang w:val="ro-RO"/>
        </w:rPr>
        <w:t xml:space="preserve"> </w:t>
      </w:r>
      <w:r w:rsidRPr="006A33AE">
        <w:rPr>
          <w:rFonts w:cstheme="minorHAnsi"/>
          <w:sz w:val="24"/>
          <w:szCs w:val="24"/>
          <w:lang w:val="ro-RO"/>
        </w:rPr>
        <w:t>animale</w:t>
      </w:r>
      <w:r w:rsidR="00EF1DB7" w:rsidRPr="006A33AE">
        <w:rPr>
          <w:rFonts w:cstheme="minorHAnsi"/>
          <w:sz w:val="24"/>
          <w:szCs w:val="24"/>
          <w:lang w:val="ro-RO"/>
        </w:rPr>
        <w:t xml:space="preserve"> </w:t>
      </w:r>
      <w:r w:rsidRPr="006A33AE">
        <w:rPr>
          <w:rFonts w:cstheme="minorHAnsi"/>
          <w:sz w:val="24"/>
          <w:szCs w:val="24"/>
          <w:lang w:val="ro-RO"/>
        </w:rPr>
        <w:t>sălbatice,</w:t>
      </w:r>
      <w:r w:rsidR="00EF1DB7" w:rsidRPr="006A33AE">
        <w:rPr>
          <w:rFonts w:cstheme="minorHAnsi"/>
          <w:sz w:val="24"/>
          <w:szCs w:val="24"/>
          <w:lang w:val="ro-RO"/>
        </w:rPr>
        <w:t xml:space="preserve"> </w:t>
      </w:r>
      <w:r w:rsidRPr="006A33AE">
        <w:rPr>
          <w:rFonts w:cstheme="minorHAnsi"/>
          <w:sz w:val="24"/>
          <w:szCs w:val="24"/>
          <w:lang w:val="ro-RO"/>
        </w:rPr>
        <w:t>precum</w:t>
      </w:r>
      <w:r w:rsidR="00EF1DB7"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00EF1DB7" w:rsidRPr="006A33AE">
        <w:rPr>
          <w:rFonts w:cstheme="minorHAnsi"/>
          <w:sz w:val="24"/>
          <w:szCs w:val="24"/>
          <w:lang w:val="ro-RO"/>
        </w:rPr>
        <w:t xml:space="preserve"> </w:t>
      </w:r>
      <w:r w:rsidRPr="006A33AE">
        <w:rPr>
          <w:rFonts w:cstheme="minorHAnsi"/>
          <w:sz w:val="24"/>
          <w:szCs w:val="24"/>
          <w:lang w:val="ro-RO"/>
        </w:rPr>
        <w:t xml:space="preserve">responsabilitatea transportării </w:t>
      </w:r>
      <w:proofErr w:type="spellStart"/>
      <w:r w:rsidRPr="006A33AE">
        <w:rPr>
          <w:rFonts w:cstheme="minorHAnsi"/>
          <w:sz w:val="24"/>
          <w:szCs w:val="24"/>
          <w:lang w:val="ro-RO"/>
        </w:rPr>
        <w:t>deşeurilor</w:t>
      </w:r>
      <w:proofErr w:type="spellEnd"/>
      <w:r w:rsidRPr="006A33AE">
        <w:rPr>
          <w:rFonts w:cstheme="minorHAnsi"/>
          <w:sz w:val="24"/>
          <w:szCs w:val="24"/>
          <w:lang w:val="ro-RO"/>
        </w:rPr>
        <w:t xml:space="preserve"> la punctele legale de colectare;</w:t>
      </w:r>
    </w:p>
    <w:p w14:paraId="19BD6BE2" w14:textId="1699F0F0" w:rsidR="009C09CC" w:rsidRPr="006A33AE" w:rsidRDefault="009C09CC" w:rsidP="004237AF">
      <w:pPr>
        <w:spacing w:after="0" w:line="240" w:lineRule="auto"/>
        <w:ind w:firstLine="708"/>
        <w:jc w:val="both"/>
        <w:rPr>
          <w:rFonts w:cstheme="minorHAnsi"/>
          <w:sz w:val="24"/>
          <w:szCs w:val="24"/>
          <w:lang w:val="ro-RO"/>
        </w:rPr>
      </w:pPr>
      <w:r w:rsidRPr="006A33AE">
        <w:rPr>
          <w:rFonts w:cstheme="minorHAnsi"/>
          <w:sz w:val="24"/>
          <w:szCs w:val="24"/>
          <w:lang w:val="ro-RO"/>
        </w:rPr>
        <w:t xml:space="preserve">c) gestionarii fondului piscicol care primesc pescari sportivi au responsabilitatea depozitării temporare a </w:t>
      </w:r>
      <w:proofErr w:type="spellStart"/>
      <w:r w:rsidRPr="006A33AE">
        <w:rPr>
          <w:rFonts w:cstheme="minorHAnsi"/>
          <w:sz w:val="24"/>
          <w:szCs w:val="24"/>
          <w:lang w:val="ro-RO"/>
        </w:rPr>
        <w:t>deşeurilor</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transportării acestora la punctele legale de colectare a </w:t>
      </w:r>
      <w:proofErr w:type="spellStart"/>
      <w:r w:rsidRPr="006A33AE">
        <w:rPr>
          <w:rFonts w:cstheme="minorHAnsi"/>
          <w:sz w:val="24"/>
          <w:szCs w:val="24"/>
          <w:lang w:val="ro-RO"/>
        </w:rPr>
        <w:t>deşeurilor</w:t>
      </w:r>
      <w:proofErr w:type="spellEnd"/>
      <w:r w:rsidRPr="006A33AE">
        <w:rPr>
          <w:rFonts w:cstheme="minorHAnsi"/>
          <w:sz w:val="24"/>
          <w:szCs w:val="24"/>
          <w:lang w:val="ro-RO"/>
        </w:rPr>
        <w:t>;</w:t>
      </w:r>
    </w:p>
    <w:p w14:paraId="5A00B60A" w14:textId="77777777" w:rsidR="00EF1DB7" w:rsidRPr="006A33AE" w:rsidRDefault="009C09CC" w:rsidP="004237AF">
      <w:pPr>
        <w:spacing w:after="0" w:line="240" w:lineRule="auto"/>
        <w:ind w:firstLine="708"/>
        <w:jc w:val="both"/>
        <w:rPr>
          <w:rFonts w:cstheme="minorHAnsi"/>
          <w:sz w:val="24"/>
          <w:szCs w:val="24"/>
          <w:lang w:val="ro-RO"/>
        </w:rPr>
      </w:pPr>
      <w:r w:rsidRPr="006A33AE">
        <w:rPr>
          <w:rFonts w:cstheme="minorHAnsi"/>
          <w:sz w:val="24"/>
          <w:szCs w:val="24"/>
          <w:lang w:val="ro-RO"/>
        </w:rPr>
        <w:t xml:space="preserve">d) autoritatea publică locală de pe raza ariilor naturale protejate </w:t>
      </w:r>
      <w:proofErr w:type="spellStart"/>
      <w:r w:rsidRPr="006A33AE">
        <w:rPr>
          <w:rFonts w:cstheme="minorHAnsi"/>
          <w:sz w:val="24"/>
          <w:szCs w:val="24"/>
          <w:lang w:val="ro-RO"/>
        </w:rPr>
        <w:t>menţionate</w:t>
      </w:r>
      <w:proofErr w:type="spellEnd"/>
      <w:r w:rsidRPr="006A33AE">
        <w:rPr>
          <w:rFonts w:cstheme="minorHAnsi"/>
          <w:sz w:val="24"/>
          <w:szCs w:val="24"/>
          <w:lang w:val="ro-RO"/>
        </w:rPr>
        <w:t xml:space="preserve"> la art. 1are responsabilitatea</w:t>
      </w:r>
      <w:r w:rsidR="00EF1DB7" w:rsidRPr="006A33AE">
        <w:rPr>
          <w:rFonts w:cstheme="minorHAnsi"/>
          <w:sz w:val="24"/>
          <w:szCs w:val="24"/>
          <w:lang w:val="ro-RO"/>
        </w:rPr>
        <w:t xml:space="preserve"> </w:t>
      </w:r>
      <w:r w:rsidRPr="006A33AE">
        <w:rPr>
          <w:rFonts w:cstheme="minorHAnsi"/>
          <w:sz w:val="24"/>
          <w:szCs w:val="24"/>
          <w:lang w:val="ro-RO"/>
        </w:rPr>
        <w:t>asigurării</w:t>
      </w:r>
      <w:r w:rsidR="00EF1DB7" w:rsidRPr="006A33AE">
        <w:rPr>
          <w:rFonts w:cstheme="minorHAnsi"/>
          <w:sz w:val="24"/>
          <w:szCs w:val="24"/>
          <w:lang w:val="ro-RO"/>
        </w:rPr>
        <w:t xml:space="preserve"> </w:t>
      </w:r>
      <w:r w:rsidRPr="006A33AE">
        <w:rPr>
          <w:rFonts w:cstheme="minorHAnsi"/>
          <w:sz w:val="24"/>
          <w:szCs w:val="24"/>
          <w:lang w:val="ro-RO"/>
        </w:rPr>
        <w:t>colectării</w:t>
      </w:r>
      <w:r w:rsidR="00EF1DB7"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00EF1DB7" w:rsidRPr="006A33AE">
        <w:rPr>
          <w:rFonts w:cstheme="minorHAnsi"/>
          <w:sz w:val="24"/>
          <w:szCs w:val="24"/>
          <w:lang w:val="ro-RO"/>
        </w:rPr>
        <w:t xml:space="preserve"> </w:t>
      </w:r>
      <w:r w:rsidRPr="006A33AE">
        <w:rPr>
          <w:rFonts w:cstheme="minorHAnsi"/>
          <w:sz w:val="24"/>
          <w:szCs w:val="24"/>
          <w:lang w:val="ro-RO"/>
        </w:rPr>
        <w:t>transportului</w:t>
      </w:r>
      <w:r w:rsidR="00EF1DB7" w:rsidRPr="006A33AE">
        <w:rPr>
          <w:rFonts w:cstheme="minorHAnsi"/>
          <w:sz w:val="24"/>
          <w:szCs w:val="24"/>
          <w:lang w:val="ro-RO"/>
        </w:rPr>
        <w:t xml:space="preserve"> </w:t>
      </w:r>
      <w:proofErr w:type="spellStart"/>
      <w:r w:rsidRPr="006A33AE">
        <w:rPr>
          <w:rFonts w:cstheme="minorHAnsi"/>
          <w:sz w:val="24"/>
          <w:szCs w:val="24"/>
          <w:lang w:val="ro-RO"/>
        </w:rPr>
        <w:t>deşeurilor</w:t>
      </w:r>
      <w:proofErr w:type="spellEnd"/>
      <w:r w:rsidR="00EF1DB7" w:rsidRPr="006A33AE">
        <w:rPr>
          <w:rFonts w:cstheme="minorHAnsi"/>
          <w:sz w:val="24"/>
          <w:szCs w:val="24"/>
          <w:lang w:val="ro-RO"/>
        </w:rPr>
        <w:t xml:space="preserve"> </w:t>
      </w:r>
      <w:r w:rsidRPr="006A33AE">
        <w:rPr>
          <w:rFonts w:cstheme="minorHAnsi"/>
          <w:sz w:val="24"/>
          <w:szCs w:val="24"/>
          <w:lang w:val="ro-RO"/>
        </w:rPr>
        <w:t>menajere</w:t>
      </w:r>
      <w:r w:rsidR="00EF1DB7" w:rsidRPr="006A33AE">
        <w:rPr>
          <w:rFonts w:cstheme="minorHAnsi"/>
          <w:sz w:val="24"/>
          <w:szCs w:val="24"/>
          <w:lang w:val="ro-RO"/>
        </w:rPr>
        <w:t xml:space="preserve"> </w:t>
      </w:r>
      <w:r w:rsidRPr="006A33AE">
        <w:rPr>
          <w:rFonts w:cstheme="minorHAnsi"/>
          <w:sz w:val="24"/>
          <w:szCs w:val="24"/>
          <w:lang w:val="ro-RO"/>
        </w:rPr>
        <w:t>de</w:t>
      </w:r>
      <w:r w:rsidR="00EF1DB7" w:rsidRPr="006A33AE">
        <w:rPr>
          <w:rFonts w:cstheme="minorHAnsi"/>
          <w:sz w:val="24"/>
          <w:szCs w:val="24"/>
          <w:lang w:val="ro-RO"/>
        </w:rPr>
        <w:t xml:space="preserve"> </w:t>
      </w:r>
      <w:r w:rsidRPr="006A33AE">
        <w:rPr>
          <w:rFonts w:cstheme="minorHAnsi"/>
          <w:sz w:val="24"/>
          <w:szCs w:val="24"/>
          <w:lang w:val="ro-RO"/>
        </w:rPr>
        <w:t>pe</w:t>
      </w:r>
      <w:r w:rsidR="00EF1DB7" w:rsidRPr="006A33AE">
        <w:rPr>
          <w:rFonts w:cstheme="minorHAnsi"/>
          <w:sz w:val="24"/>
          <w:szCs w:val="24"/>
          <w:lang w:val="ro-RO"/>
        </w:rPr>
        <w:t xml:space="preserve"> </w:t>
      </w:r>
      <w:r w:rsidRPr="006A33AE">
        <w:rPr>
          <w:rFonts w:cstheme="minorHAnsi"/>
          <w:sz w:val="24"/>
          <w:szCs w:val="24"/>
          <w:lang w:val="ro-RO"/>
        </w:rPr>
        <w:t>teritoriul</w:t>
      </w:r>
      <w:r w:rsidR="00EF1DB7" w:rsidRPr="006A33AE">
        <w:rPr>
          <w:rFonts w:cstheme="minorHAnsi"/>
          <w:sz w:val="24"/>
          <w:szCs w:val="24"/>
          <w:lang w:val="ro-RO"/>
        </w:rPr>
        <w:t xml:space="preserve"> </w:t>
      </w:r>
      <w:r w:rsidRPr="006A33AE">
        <w:rPr>
          <w:rFonts w:cstheme="minorHAnsi"/>
          <w:sz w:val="24"/>
          <w:szCs w:val="24"/>
          <w:lang w:val="ro-RO"/>
        </w:rPr>
        <w:t xml:space="preserve">lor administrativ la punctele legale de colectare </w:t>
      </w:r>
      <w:proofErr w:type="spellStart"/>
      <w:r w:rsidRPr="006A33AE">
        <w:rPr>
          <w:rFonts w:cstheme="minorHAnsi"/>
          <w:sz w:val="24"/>
          <w:szCs w:val="24"/>
          <w:lang w:val="ro-RO"/>
        </w:rPr>
        <w:t>adeşeurilor</w:t>
      </w:r>
      <w:proofErr w:type="spellEnd"/>
      <w:r w:rsidRPr="006A33AE">
        <w:rPr>
          <w:rFonts w:cstheme="minorHAnsi"/>
          <w:sz w:val="24"/>
          <w:szCs w:val="24"/>
          <w:lang w:val="ro-RO"/>
        </w:rPr>
        <w:t>;</w:t>
      </w:r>
    </w:p>
    <w:p w14:paraId="0CA8E0EC" w14:textId="77777777" w:rsidR="00EF1DB7" w:rsidRPr="006A33AE" w:rsidRDefault="009C09CC" w:rsidP="004237AF">
      <w:pPr>
        <w:spacing w:after="0" w:line="240" w:lineRule="auto"/>
        <w:ind w:firstLine="708"/>
        <w:jc w:val="both"/>
        <w:rPr>
          <w:rFonts w:cstheme="minorHAnsi"/>
          <w:sz w:val="24"/>
          <w:szCs w:val="24"/>
          <w:lang w:val="ro-RO"/>
        </w:rPr>
      </w:pPr>
      <w:r w:rsidRPr="006A33AE">
        <w:rPr>
          <w:rFonts w:cstheme="minorHAnsi"/>
          <w:sz w:val="24"/>
          <w:szCs w:val="24"/>
          <w:lang w:val="ro-RO"/>
        </w:rPr>
        <w:t xml:space="preserve">e) </w:t>
      </w:r>
      <w:proofErr w:type="spellStart"/>
      <w:r w:rsidRPr="006A33AE">
        <w:rPr>
          <w:rFonts w:cstheme="minorHAnsi"/>
          <w:sz w:val="24"/>
          <w:szCs w:val="24"/>
          <w:lang w:val="ro-RO"/>
        </w:rPr>
        <w:t>autoritatăţile</w:t>
      </w:r>
      <w:proofErr w:type="spellEnd"/>
      <w:r w:rsidRPr="006A33AE">
        <w:rPr>
          <w:rFonts w:cstheme="minorHAnsi"/>
          <w:sz w:val="24"/>
          <w:szCs w:val="24"/>
          <w:lang w:val="ro-RO"/>
        </w:rPr>
        <w:t xml:space="preserve"> publice locale de pe raza ariilor naturale protejate </w:t>
      </w:r>
      <w:proofErr w:type="spellStart"/>
      <w:r w:rsidRPr="006A33AE">
        <w:rPr>
          <w:rFonts w:cstheme="minorHAnsi"/>
          <w:sz w:val="24"/>
          <w:szCs w:val="24"/>
          <w:lang w:val="ro-RO"/>
        </w:rPr>
        <w:t>menţionate</w:t>
      </w:r>
      <w:proofErr w:type="spellEnd"/>
      <w:r w:rsidRPr="006A33AE">
        <w:rPr>
          <w:rFonts w:cstheme="minorHAnsi"/>
          <w:sz w:val="24"/>
          <w:szCs w:val="24"/>
          <w:lang w:val="ro-RO"/>
        </w:rPr>
        <w:t xml:space="preserve"> la art. 1au responsabilitatea</w:t>
      </w:r>
      <w:r w:rsidR="00EF1DB7" w:rsidRPr="006A33AE">
        <w:rPr>
          <w:rFonts w:cstheme="minorHAnsi"/>
          <w:sz w:val="24"/>
          <w:szCs w:val="24"/>
          <w:lang w:val="ro-RO"/>
        </w:rPr>
        <w:t xml:space="preserve"> </w:t>
      </w:r>
      <w:r w:rsidRPr="006A33AE">
        <w:rPr>
          <w:rFonts w:cstheme="minorHAnsi"/>
          <w:sz w:val="24"/>
          <w:szCs w:val="24"/>
          <w:lang w:val="ro-RO"/>
        </w:rPr>
        <w:t>de</w:t>
      </w:r>
      <w:r w:rsidR="00EF1DB7" w:rsidRPr="006A33AE">
        <w:rPr>
          <w:rFonts w:cstheme="minorHAnsi"/>
          <w:sz w:val="24"/>
          <w:szCs w:val="24"/>
          <w:lang w:val="ro-RO"/>
        </w:rPr>
        <w:t xml:space="preserve"> </w:t>
      </w:r>
      <w:r w:rsidRPr="006A33AE">
        <w:rPr>
          <w:rFonts w:cstheme="minorHAnsi"/>
          <w:sz w:val="24"/>
          <w:szCs w:val="24"/>
          <w:lang w:val="ro-RO"/>
        </w:rPr>
        <w:t>a</w:t>
      </w:r>
      <w:r w:rsidR="00EF1DB7" w:rsidRPr="006A33AE">
        <w:rPr>
          <w:rFonts w:cstheme="minorHAnsi"/>
          <w:sz w:val="24"/>
          <w:szCs w:val="24"/>
          <w:lang w:val="ro-RO"/>
        </w:rPr>
        <w:t xml:space="preserve"> </w:t>
      </w:r>
      <w:proofErr w:type="spellStart"/>
      <w:r w:rsidRPr="006A33AE">
        <w:rPr>
          <w:rFonts w:cstheme="minorHAnsi"/>
          <w:sz w:val="24"/>
          <w:szCs w:val="24"/>
          <w:lang w:val="ro-RO"/>
        </w:rPr>
        <w:t>desfiinţa</w:t>
      </w:r>
      <w:proofErr w:type="spellEnd"/>
      <w:r w:rsidR="00EF1DB7" w:rsidRPr="006A33AE">
        <w:rPr>
          <w:rFonts w:cstheme="minorHAnsi"/>
          <w:sz w:val="24"/>
          <w:szCs w:val="24"/>
          <w:lang w:val="ro-RO"/>
        </w:rPr>
        <w:t xml:space="preserve"> </w:t>
      </w:r>
      <w:r w:rsidRPr="006A33AE">
        <w:rPr>
          <w:rFonts w:cstheme="minorHAnsi"/>
          <w:sz w:val="24"/>
          <w:szCs w:val="24"/>
          <w:lang w:val="ro-RO"/>
        </w:rPr>
        <w:t>depozitele</w:t>
      </w:r>
      <w:r w:rsidR="00EF1DB7" w:rsidRPr="006A33AE">
        <w:rPr>
          <w:rFonts w:cstheme="minorHAnsi"/>
          <w:sz w:val="24"/>
          <w:szCs w:val="24"/>
          <w:lang w:val="ro-RO"/>
        </w:rPr>
        <w:t xml:space="preserve"> </w:t>
      </w:r>
      <w:r w:rsidRPr="006A33AE">
        <w:rPr>
          <w:rFonts w:cstheme="minorHAnsi"/>
          <w:sz w:val="24"/>
          <w:szCs w:val="24"/>
          <w:lang w:val="ro-RO"/>
        </w:rPr>
        <w:t>de</w:t>
      </w:r>
      <w:r w:rsidR="00EF1DB7" w:rsidRPr="006A33AE">
        <w:rPr>
          <w:rFonts w:cstheme="minorHAnsi"/>
          <w:sz w:val="24"/>
          <w:szCs w:val="24"/>
          <w:lang w:val="ro-RO"/>
        </w:rPr>
        <w:t xml:space="preserve"> </w:t>
      </w:r>
      <w:proofErr w:type="spellStart"/>
      <w:r w:rsidRPr="006A33AE">
        <w:rPr>
          <w:rFonts w:cstheme="minorHAnsi"/>
          <w:sz w:val="24"/>
          <w:szCs w:val="24"/>
          <w:lang w:val="ro-RO"/>
        </w:rPr>
        <w:t>deşeuri</w:t>
      </w:r>
      <w:proofErr w:type="spellEnd"/>
      <w:r w:rsidR="00EF1DB7" w:rsidRPr="006A33AE">
        <w:rPr>
          <w:rFonts w:cstheme="minorHAnsi"/>
          <w:sz w:val="24"/>
          <w:szCs w:val="24"/>
          <w:lang w:val="ro-RO"/>
        </w:rPr>
        <w:t xml:space="preserve"> </w:t>
      </w:r>
      <w:r w:rsidRPr="006A33AE">
        <w:rPr>
          <w:rFonts w:cstheme="minorHAnsi"/>
          <w:sz w:val="24"/>
          <w:szCs w:val="24"/>
          <w:lang w:val="ro-RO"/>
        </w:rPr>
        <w:t>neautorizate</w:t>
      </w:r>
      <w:r w:rsidR="00EF1DB7" w:rsidRPr="006A33AE">
        <w:rPr>
          <w:rFonts w:cstheme="minorHAnsi"/>
          <w:sz w:val="24"/>
          <w:szCs w:val="24"/>
          <w:lang w:val="ro-RO"/>
        </w:rPr>
        <w:t xml:space="preserve"> </w:t>
      </w:r>
      <w:r w:rsidRPr="006A33AE">
        <w:rPr>
          <w:rFonts w:cstheme="minorHAnsi"/>
          <w:sz w:val="24"/>
          <w:szCs w:val="24"/>
          <w:lang w:val="ro-RO"/>
        </w:rPr>
        <w:t>aflate</w:t>
      </w:r>
      <w:r w:rsidR="00EF1DB7" w:rsidRPr="006A33AE">
        <w:rPr>
          <w:rFonts w:cstheme="minorHAnsi"/>
          <w:sz w:val="24"/>
          <w:szCs w:val="24"/>
          <w:lang w:val="ro-RO"/>
        </w:rPr>
        <w:t xml:space="preserve"> </w:t>
      </w:r>
      <w:r w:rsidRPr="006A33AE">
        <w:rPr>
          <w:rFonts w:cstheme="minorHAnsi"/>
          <w:sz w:val="24"/>
          <w:szCs w:val="24"/>
          <w:lang w:val="ro-RO"/>
        </w:rPr>
        <w:t>pe</w:t>
      </w:r>
      <w:r w:rsidR="00EF1DB7" w:rsidRPr="006A33AE">
        <w:rPr>
          <w:rFonts w:cstheme="minorHAnsi"/>
          <w:sz w:val="24"/>
          <w:szCs w:val="24"/>
          <w:lang w:val="ro-RO"/>
        </w:rPr>
        <w:t xml:space="preserve"> </w:t>
      </w:r>
      <w:r w:rsidRPr="006A33AE">
        <w:rPr>
          <w:rFonts w:cstheme="minorHAnsi"/>
          <w:sz w:val="24"/>
          <w:szCs w:val="24"/>
          <w:lang w:val="ro-RO"/>
        </w:rPr>
        <w:t>teritoriul</w:t>
      </w:r>
      <w:r w:rsidR="00EF1DB7" w:rsidRPr="006A33AE">
        <w:rPr>
          <w:rFonts w:cstheme="minorHAnsi"/>
          <w:sz w:val="24"/>
          <w:szCs w:val="24"/>
          <w:lang w:val="ro-RO"/>
        </w:rPr>
        <w:t xml:space="preserve"> </w:t>
      </w:r>
      <w:r w:rsidRPr="006A33AE">
        <w:rPr>
          <w:rFonts w:cstheme="minorHAnsi"/>
          <w:sz w:val="24"/>
          <w:szCs w:val="24"/>
          <w:lang w:val="ro-RO"/>
        </w:rPr>
        <w:t>lor administrativ;</w:t>
      </w:r>
    </w:p>
    <w:p w14:paraId="5F7E4E74" w14:textId="77777777" w:rsidR="00EF1DB7" w:rsidRPr="006A33AE" w:rsidRDefault="009C09CC" w:rsidP="004237AF">
      <w:pPr>
        <w:spacing w:after="0" w:line="240" w:lineRule="auto"/>
        <w:ind w:firstLine="708"/>
        <w:jc w:val="both"/>
        <w:rPr>
          <w:rFonts w:cstheme="minorHAnsi"/>
          <w:sz w:val="24"/>
          <w:szCs w:val="24"/>
          <w:lang w:val="ro-RO"/>
        </w:rPr>
      </w:pPr>
      <w:r w:rsidRPr="006A33AE">
        <w:rPr>
          <w:rFonts w:cstheme="minorHAnsi"/>
          <w:sz w:val="24"/>
          <w:szCs w:val="24"/>
          <w:lang w:val="ro-RO"/>
        </w:rPr>
        <w:t xml:space="preserve">f) </w:t>
      </w:r>
      <w:proofErr w:type="spellStart"/>
      <w:r w:rsidRPr="006A33AE">
        <w:rPr>
          <w:rFonts w:cstheme="minorHAnsi"/>
          <w:sz w:val="24"/>
          <w:szCs w:val="24"/>
          <w:lang w:val="ro-RO"/>
        </w:rPr>
        <w:t>deţinătorii</w:t>
      </w:r>
      <w:proofErr w:type="spellEnd"/>
      <w:r w:rsidRPr="006A33AE">
        <w:rPr>
          <w:rFonts w:cstheme="minorHAnsi"/>
          <w:sz w:val="24"/>
          <w:szCs w:val="24"/>
          <w:lang w:val="ro-RO"/>
        </w:rPr>
        <w:t xml:space="preserve"> cu orice titlu ai terenurilor din cuprinsul ariilor naturale protejate </w:t>
      </w:r>
      <w:proofErr w:type="spellStart"/>
      <w:r w:rsidRPr="006A33AE">
        <w:rPr>
          <w:rFonts w:cstheme="minorHAnsi"/>
          <w:sz w:val="24"/>
          <w:szCs w:val="24"/>
          <w:lang w:val="ro-RO"/>
        </w:rPr>
        <w:t>menţionate</w:t>
      </w:r>
      <w:proofErr w:type="spellEnd"/>
      <w:r w:rsidRPr="006A33AE">
        <w:rPr>
          <w:rFonts w:cstheme="minorHAnsi"/>
          <w:sz w:val="24"/>
          <w:szCs w:val="24"/>
          <w:lang w:val="ro-RO"/>
        </w:rPr>
        <w:t xml:space="preserve"> la art. 1au </w:t>
      </w:r>
      <w:proofErr w:type="spellStart"/>
      <w:r w:rsidRPr="006A33AE">
        <w:rPr>
          <w:rFonts w:cstheme="minorHAnsi"/>
          <w:sz w:val="24"/>
          <w:szCs w:val="24"/>
          <w:lang w:val="ro-RO"/>
        </w:rPr>
        <w:t>obligaţia</w:t>
      </w:r>
      <w:proofErr w:type="spellEnd"/>
      <w:r w:rsidRPr="006A33AE">
        <w:rPr>
          <w:rFonts w:cstheme="minorHAnsi"/>
          <w:sz w:val="24"/>
          <w:szCs w:val="24"/>
          <w:lang w:val="ro-RO"/>
        </w:rPr>
        <w:t xml:space="preserve"> de a asigura luarea măsurilor de salubrizare/</w:t>
      </w:r>
      <w:proofErr w:type="spellStart"/>
      <w:r w:rsidRPr="006A33AE">
        <w:rPr>
          <w:rFonts w:cstheme="minorHAnsi"/>
          <w:sz w:val="24"/>
          <w:szCs w:val="24"/>
          <w:lang w:val="ro-RO"/>
        </w:rPr>
        <w:t>curăţare</w:t>
      </w:r>
      <w:proofErr w:type="spellEnd"/>
      <w:r w:rsidRPr="006A33AE">
        <w:rPr>
          <w:rFonts w:cstheme="minorHAnsi"/>
          <w:sz w:val="24"/>
          <w:szCs w:val="24"/>
          <w:lang w:val="ro-RO"/>
        </w:rPr>
        <w:t xml:space="preserve"> a terenurilor.</w:t>
      </w:r>
    </w:p>
    <w:p w14:paraId="7199936F" w14:textId="77777777" w:rsidR="00EF1DB7"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(2)</w:t>
      </w:r>
      <w:r w:rsidR="00EF1DB7" w:rsidRPr="006A33AE">
        <w:rPr>
          <w:rFonts w:cstheme="minorHAnsi"/>
          <w:sz w:val="24"/>
          <w:szCs w:val="24"/>
          <w:lang w:val="ro-RO"/>
        </w:rPr>
        <w:t xml:space="preserve"> </w:t>
      </w:r>
      <w:r w:rsidRPr="006A33AE">
        <w:rPr>
          <w:rFonts w:cstheme="minorHAnsi"/>
          <w:sz w:val="24"/>
          <w:szCs w:val="24"/>
          <w:lang w:val="ro-RO"/>
        </w:rPr>
        <w:t xml:space="preserve">Se interzice tăierea, incendierea, distrugerea sau degradarea prin orice mijloace a </w:t>
      </w:r>
      <w:proofErr w:type="spellStart"/>
      <w:r w:rsidRPr="006A33AE">
        <w:rPr>
          <w:rFonts w:cstheme="minorHAnsi"/>
          <w:sz w:val="24"/>
          <w:szCs w:val="24"/>
          <w:lang w:val="ro-RO"/>
        </w:rPr>
        <w:t>vegetaţiei</w:t>
      </w:r>
      <w:proofErr w:type="spellEnd"/>
      <w:r w:rsidRPr="006A33AE">
        <w:rPr>
          <w:rFonts w:cstheme="minorHAnsi"/>
          <w:sz w:val="24"/>
          <w:szCs w:val="24"/>
          <w:lang w:val="ro-RO"/>
        </w:rPr>
        <w:t xml:space="preserve"> naturale.</w:t>
      </w:r>
    </w:p>
    <w:p w14:paraId="4D47ECE4" w14:textId="77777777" w:rsidR="00EF1DB7"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lastRenderedPageBreak/>
        <w:t>(3)</w:t>
      </w:r>
      <w:r w:rsidR="00EF1DB7" w:rsidRPr="006A33AE">
        <w:rPr>
          <w:rFonts w:cstheme="minorHAnsi"/>
          <w:sz w:val="24"/>
          <w:szCs w:val="24"/>
          <w:lang w:val="ro-RO"/>
        </w:rPr>
        <w:t xml:space="preserve"> </w:t>
      </w:r>
      <w:r w:rsidRPr="006A33AE">
        <w:rPr>
          <w:rFonts w:cstheme="minorHAnsi"/>
          <w:sz w:val="24"/>
          <w:szCs w:val="24"/>
          <w:lang w:val="ro-RO"/>
        </w:rPr>
        <w:t>Se interzice tăierea, ruperea sau scoaterea din rădăcini a</w:t>
      </w:r>
      <w:r w:rsidR="00EF1DB7" w:rsidRPr="006A33AE">
        <w:rPr>
          <w:rFonts w:cstheme="minorHAnsi"/>
          <w:sz w:val="24"/>
          <w:szCs w:val="24"/>
          <w:lang w:val="ro-RO"/>
        </w:rPr>
        <w:t xml:space="preserve"> </w:t>
      </w:r>
      <w:r w:rsidRPr="006A33AE">
        <w:rPr>
          <w:rFonts w:cstheme="minorHAnsi"/>
          <w:sz w:val="24"/>
          <w:szCs w:val="24"/>
          <w:lang w:val="ro-RO"/>
        </w:rPr>
        <w:t xml:space="preserve">arborilor, </w:t>
      </w:r>
      <w:proofErr w:type="spellStart"/>
      <w:r w:rsidRPr="006A33AE">
        <w:rPr>
          <w:rFonts w:cstheme="minorHAnsi"/>
          <w:sz w:val="24"/>
          <w:szCs w:val="24"/>
          <w:lang w:val="ro-RO"/>
        </w:rPr>
        <w:t>puieţilor</w:t>
      </w:r>
      <w:proofErr w:type="spellEnd"/>
      <w:r w:rsidRPr="006A33AE">
        <w:rPr>
          <w:rFonts w:cstheme="minorHAnsi"/>
          <w:sz w:val="24"/>
          <w:szCs w:val="24"/>
          <w:lang w:val="ro-RO"/>
        </w:rPr>
        <w:t xml:space="preserve"> sau lăstarilor,</w:t>
      </w:r>
      <w:r w:rsidR="00EF1DB7" w:rsidRPr="006A33AE">
        <w:rPr>
          <w:rFonts w:cstheme="minorHAnsi"/>
          <w:sz w:val="24"/>
          <w:szCs w:val="24"/>
          <w:lang w:val="ro-RO"/>
        </w:rPr>
        <w:t xml:space="preserve"> </w:t>
      </w:r>
      <w:r w:rsidRPr="006A33AE">
        <w:rPr>
          <w:rFonts w:cstheme="minorHAnsi"/>
          <w:sz w:val="24"/>
          <w:szCs w:val="24"/>
          <w:lang w:val="ro-RO"/>
        </w:rPr>
        <w:t>precum</w:t>
      </w:r>
      <w:r w:rsidR="00EF1DB7"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00EF1DB7" w:rsidRPr="006A33AE">
        <w:rPr>
          <w:rFonts w:cstheme="minorHAnsi"/>
          <w:sz w:val="24"/>
          <w:szCs w:val="24"/>
          <w:lang w:val="ro-RO"/>
        </w:rPr>
        <w:t xml:space="preserve"> </w:t>
      </w:r>
      <w:proofErr w:type="spellStart"/>
      <w:r w:rsidRPr="006A33AE">
        <w:rPr>
          <w:rFonts w:cstheme="minorHAnsi"/>
          <w:sz w:val="24"/>
          <w:szCs w:val="24"/>
          <w:lang w:val="ro-RO"/>
        </w:rPr>
        <w:t>însuşirea</w:t>
      </w:r>
      <w:proofErr w:type="spellEnd"/>
      <w:r w:rsidR="00EF1DB7" w:rsidRPr="006A33AE">
        <w:rPr>
          <w:rFonts w:cstheme="minorHAnsi"/>
          <w:sz w:val="24"/>
          <w:szCs w:val="24"/>
          <w:lang w:val="ro-RO"/>
        </w:rPr>
        <w:t xml:space="preserve"> </w:t>
      </w:r>
      <w:r w:rsidRPr="006A33AE">
        <w:rPr>
          <w:rFonts w:cstheme="minorHAnsi"/>
          <w:sz w:val="24"/>
          <w:szCs w:val="24"/>
          <w:lang w:val="ro-RO"/>
        </w:rPr>
        <w:t>celor</w:t>
      </w:r>
      <w:r w:rsidR="00EF1DB7" w:rsidRPr="006A33AE">
        <w:rPr>
          <w:rFonts w:cstheme="minorHAnsi"/>
          <w:sz w:val="24"/>
          <w:szCs w:val="24"/>
          <w:lang w:val="ro-RO"/>
        </w:rPr>
        <w:t xml:space="preserve"> </w:t>
      </w:r>
      <w:proofErr w:type="spellStart"/>
      <w:r w:rsidRPr="006A33AE">
        <w:rPr>
          <w:rFonts w:cstheme="minorHAnsi"/>
          <w:sz w:val="24"/>
          <w:szCs w:val="24"/>
          <w:lang w:val="ro-RO"/>
        </w:rPr>
        <w:t>rupţi</w:t>
      </w:r>
      <w:proofErr w:type="spellEnd"/>
      <w:r w:rsidR="00EF1DB7" w:rsidRPr="006A33AE">
        <w:rPr>
          <w:rFonts w:cstheme="minorHAnsi"/>
          <w:sz w:val="24"/>
          <w:szCs w:val="24"/>
          <w:lang w:val="ro-RO"/>
        </w:rPr>
        <w:t xml:space="preserve"> </w:t>
      </w:r>
      <w:r w:rsidRPr="006A33AE">
        <w:rPr>
          <w:rFonts w:cstheme="minorHAnsi"/>
          <w:sz w:val="24"/>
          <w:szCs w:val="24"/>
          <w:lang w:val="ro-RO"/>
        </w:rPr>
        <w:t>sau</w:t>
      </w:r>
      <w:r w:rsidR="00EF1DB7" w:rsidRPr="006A33AE">
        <w:rPr>
          <w:rFonts w:cstheme="minorHAnsi"/>
          <w:sz w:val="24"/>
          <w:szCs w:val="24"/>
          <w:lang w:val="ro-RO"/>
        </w:rPr>
        <w:t xml:space="preserve"> </w:t>
      </w:r>
      <w:proofErr w:type="spellStart"/>
      <w:r w:rsidRPr="006A33AE">
        <w:rPr>
          <w:rFonts w:cstheme="minorHAnsi"/>
          <w:sz w:val="24"/>
          <w:szCs w:val="24"/>
          <w:lang w:val="ro-RO"/>
        </w:rPr>
        <w:t>doborâţi</w:t>
      </w:r>
      <w:proofErr w:type="spellEnd"/>
      <w:r w:rsidR="00EF1DB7" w:rsidRPr="006A33AE">
        <w:rPr>
          <w:rFonts w:cstheme="minorHAnsi"/>
          <w:sz w:val="24"/>
          <w:szCs w:val="24"/>
          <w:lang w:val="ro-RO"/>
        </w:rPr>
        <w:t xml:space="preserve"> </w:t>
      </w:r>
      <w:r w:rsidRPr="006A33AE">
        <w:rPr>
          <w:rFonts w:cstheme="minorHAnsi"/>
          <w:sz w:val="24"/>
          <w:szCs w:val="24"/>
          <w:lang w:val="ro-RO"/>
        </w:rPr>
        <w:t>de</w:t>
      </w:r>
      <w:r w:rsidR="00EF1DB7" w:rsidRPr="006A33AE">
        <w:rPr>
          <w:rFonts w:cstheme="minorHAnsi"/>
          <w:sz w:val="24"/>
          <w:szCs w:val="24"/>
          <w:lang w:val="ro-RO"/>
        </w:rPr>
        <w:t xml:space="preserve"> </w:t>
      </w:r>
      <w:r w:rsidRPr="006A33AE">
        <w:rPr>
          <w:rFonts w:cstheme="minorHAnsi"/>
          <w:sz w:val="24"/>
          <w:szCs w:val="24"/>
          <w:lang w:val="ro-RO"/>
        </w:rPr>
        <w:t>fenomene</w:t>
      </w:r>
      <w:r w:rsidR="00EF1DB7" w:rsidRPr="006A33AE">
        <w:rPr>
          <w:rFonts w:cstheme="minorHAnsi"/>
          <w:sz w:val="24"/>
          <w:szCs w:val="24"/>
          <w:lang w:val="ro-RO"/>
        </w:rPr>
        <w:t xml:space="preserve"> </w:t>
      </w:r>
      <w:r w:rsidRPr="006A33AE">
        <w:rPr>
          <w:rFonts w:cstheme="minorHAnsi"/>
          <w:sz w:val="24"/>
          <w:szCs w:val="24"/>
          <w:lang w:val="ro-RO"/>
        </w:rPr>
        <w:t>naturale</w:t>
      </w:r>
      <w:r w:rsidR="00EF1DB7" w:rsidRPr="006A33AE">
        <w:rPr>
          <w:rFonts w:cstheme="minorHAnsi"/>
          <w:sz w:val="24"/>
          <w:szCs w:val="24"/>
          <w:lang w:val="ro-RO"/>
        </w:rPr>
        <w:t xml:space="preserve"> </w:t>
      </w:r>
      <w:r w:rsidRPr="006A33AE">
        <w:rPr>
          <w:rFonts w:cstheme="minorHAnsi"/>
          <w:sz w:val="24"/>
          <w:szCs w:val="24"/>
          <w:lang w:val="ro-RO"/>
        </w:rPr>
        <w:t>sau</w:t>
      </w:r>
      <w:r w:rsidR="00EF1DB7" w:rsidRPr="006A33AE">
        <w:rPr>
          <w:rFonts w:cstheme="minorHAnsi"/>
          <w:sz w:val="24"/>
          <w:szCs w:val="24"/>
          <w:lang w:val="ro-RO"/>
        </w:rPr>
        <w:t xml:space="preserve"> </w:t>
      </w:r>
      <w:r w:rsidRPr="006A33AE">
        <w:rPr>
          <w:rFonts w:cstheme="minorHAnsi"/>
          <w:sz w:val="24"/>
          <w:szCs w:val="24"/>
          <w:lang w:val="ro-RO"/>
        </w:rPr>
        <w:t>de</w:t>
      </w:r>
      <w:r w:rsidR="00EF1DB7" w:rsidRPr="006A33AE">
        <w:rPr>
          <w:rFonts w:cstheme="minorHAnsi"/>
          <w:sz w:val="24"/>
          <w:szCs w:val="24"/>
          <w:lang w:val="ro-RO"/>
        </w:rPr>
        <w:t xml:space="preserve"> </w:t>
      </w:r>
      <w:r w:rsidRPr="006A33AE">
        <w:rPr>
          <w:rFonts w:cstheme="minorHAnsi"/>
          <w:sz w:val="24"/>
          <w:szCs w:val="24"/>
          <w:lang w:val="ro-RO"/>
        </w:rPr>
        <w:t>către</w:t>
      </w:r>
      <w:r w:rsidR="00EF1DB7" w:rsidRPr="006A33AE">
        <w:rPr>
          <w:rFonts w:cstheme="minorHAnsi"/>
          <w:sz w:val="24"/>
          <w:szCs w:val="24"/>
          <w:lang w:val="ro-RO"/>
        </w:rPr>
        <w:t xml:space="preserve"> </w:t>
      </w:r>
      <w:r w:rsidRPr="006A33AE">
        <w:rPr>
          <w:rFonts w:cstheme="minorHAnsi"/>
          <w:sz w:val="24"/>
          <w:szCs w:val="24"/>
          <w:lang w:val="ro-RO"/>
        </w:rPr>
        <w:t>alte persoane.</w:t>
      </w:r>
    </w:p>
    <w:p w14:paraId="5FDA6B00" w14:textId="5B57D4E5" w:rsidR="009C09CC"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(4)</w:t>
      </w:r>
      <w:r w:rsidR="00EF1DB7" w:rsidRPr="006A33AE">
        <w:rPr>
          <w:rFonts w:cstheme="minorHAnsi"/>
          <w:sz w:val="24"/>
          <w:szCs w:val="24"/>
          <w:lang w:val="ro-RO"/>
        </w:rPr>
        <w:t xml:space="preserve"> </w:t>
      </w:r>
      <w:r w:rsidRPr="006A33AE">
        <w:rPr>
          <w:rFonts w:cstheme="minorHAnsi"/>
          <w:sz w:val="24"/>
          <w:szCs w:val="24"/>
          <w:lang w:val="ro-RO"/>
        </w:rPr>
        <w:t>Se</w:t>
      </w:r>
      <w:r w:rsidR="00EF1DB7" w:rsidRPr="006A33AE">
        <w:rPr>
          <w:rFonts w:cstheme="minorHAnsi"/>
          <w:sz w:val="24"/>
          <w:szCs w:val="24"/>
          <w:lang w:val="ro-RO"/>
        </w:rPr>
        <w:t xml:space="preserve"> </w:t>
      </w:r>
      <w:r w:rsidRPr="006A33AE">
        <w:rPr>
          <w:rFonts w:cstheme="minorHAnsi"/>
          <w:sz w:val="24"/>
          <w:szCs w:val="24"/>
          <w:lang w:val="ro-RO"/>
        </w:rPr>
        <w:t>interzice</w:t>
      </w:r>
      <w:r w:rsidR="00EF1DB7" w:rsidRPr="006A33AE">
        <w:rPr>
          <w:rFonts w:cstheme="minorHAnsi"/>
          <w:sz w:val="24"/>
          <w:szCs w:val="24"/>
          <w:lang w:val="ro-RO"/>
        </w:rPr>
        <w:t xml:space="preserve"> </w:t>
      </w:r>
      <w:r w:rsidRPr="006A33AE">
        <w:rPr>
          <w:rFonts w:cstheme="minorHAnsi"/>
          <w:sz w:val="24"/>
          <w:szCs w:val="24"/>
          <w:lang w:val="ro-RO"/>
        </w:rPr>
        <w:t>distrugerea,</w:t>
      </w:r>
      <w:r w:rsidR="00EF1DB7" w:rsidRPr="006A33AE">
        <w:rPr>
          <w:rFonts w:cstheme="minorHAnsi"/>
          <w:sz w:val="24"/>
          <w:szCs w:val="24"/>
          <w:lang w:val="ro-RO"/>
        </w:rPr>
        <w:t xml:space="preserve"> </w:t>
      </w:r>
      <w:r w:rsidRPr="006A33AE">
        <w:rPr>
          <w:rFonts w:cstheme="minorHAnsi"/>
          <w:sz w:val="24"/>
          <w:szCs w:val="24"/>
          <w:lang w:val="ro-RO"/>
        </w:rPr>
        <w:t>degradarea,</w:t>
      </w:r>
      <w:r w:rsidR="00EF1DB7" w:rsidRPr="006A33AE">
        <w:rPr>
          <w:rFonts w:cstheme="minorHAnsi"/>
          <w:sz w:val="24"/>
          <w:szCs w:val="24"/>
          <w:lang w:val="ro-RO"/>
        </w:rPr>
        <w:t xml:space="preserve"> </w:t>
      </w:r>
      <w:r w:rsidRPr="006A33AE">
        <w:rPr>
          <w:rFonts w:cstheme="minorHAnsi"/>
          <w:sz w:val="24"/>
          <w:szCs w:val="24"/>
          <w:lang w:val="ro-RO"/>
        </w:rPr>
        <w:t>respectiv</w:t>
      </w:r>
      <w:r w:rsidR="00EF1DB7" w:rsidRPr="006A33AE">
        <w:rPr>
          <w:rFonts w:cstheme="minorHAnsi"/>
          <w:sz w:val="24"/>
          <w:szCs w:val="24"/>
          <w:lang w:val="ro-RO"/>
        </w:rPr>
        <w:t xml:space="preserve"> </w:t>
      </w:r>
      <w:r w:rsidRPr="006A33AE">
        <w:rPr>
          <w:rFonts w:cstheme="minorHAnsi"/>
          <w:sz w:val="24"/>
          <w:szCs w:val="24"/>
          <w:lang w:val="ro-RO"/>
        </w:rPr>
        <w:t>colectarea</w:t>
      </w:r>
      <w:r w:rsidR="00EF1DB7" w:rsidRPr="006A33AE">
        <w:rPr>
          <w:rFonts w:cstheme="minorHAnsi"/>
          <w:sz w:val="24"/>
          <w:szCs w:val="24"/>
          <w:lang w:val="ro-RO"/>
        </w:rPr>
        <w:t xml:space="preserve"> </w:t>
      </w:r>
      <w:r w:rsidRPr="006A33AE">
        <w:rPr>
          <w:rFonts w:cstheme="minorHAnsi"/>
          <w:sz w:val="24"/>
          <w:szCs w:val="24"/>
          <w:lang w:val="ro-RO"/>
        </w:rPr>
        <w:t>în</w:t>
      </w:r>
      <w:r w:rsidR="00EF1DB7" w:rsidRPr="006A33AE">
        <w:rPr>
          <w:rFonts w:cstheme="minorHAnsi"/>
          <w:sz w:val="24"/>
          <w:szCs w:val="24"/>
          <w:lang w:val="ro-RO"/>
        </w:rPr>
        <w:t xml:space="preserve"> </w:t>
      </w:r>
      <w:r w:rsidRPr="006A33AE">
        <w:rPr>
          <w:rFonts w:cstheme="minorHAnsi"/>
          <w:sz w:val="24"/>
          <w:szCs w:val="24"/>
          <w:lang w:val="ro-RO"/>
        </w:rPr>
        <w:t xml:space="preserve">orice scop, fără avizul Custodelui, a ciupercilor, plantelor, animalelor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oricăror </w:t>
      </w:r>
      <w:proofErr w:type="spellStart"/>
      <w:r w:rsidRPr="006A33AE">
        <w:rPr>
          <w:rFonts w:cstheme="minorHAnsi"/>
          <w:sz w:val="24"/>
          <w:szCs w:val="24"/>
          <w:lang w:val="ro-RO"/>
        </w:rPr>
        <w:t>eşantioane</w:t>
      </w:r>
      <w:proofErr w:type="spellEnd"/>
      <w:r w:rsidRPr="006A33AE">
        <w:rPr>
          <w:rFonts w:cstheme="minorHAnsi"/>
          <w:sz w:val="24"/>
          <w:szCs w:val="24"/>
          <w:lang w:val="ro-RO"/>
        </w:rPr>
        <w:t xml:space="preserve"> de origine naturală de orice fel.</w:t>
      </w:r>
    </w:p>
    <w:p w14:paraId="72008CEE" w14:textId="77777777" w:rsidR="00EF1DB7" w:rsidRPr="006A33AE" w:rsidRDefault="00EF1DB7" w:rsidP="004237AF">
      <w:pPr>
        <w:spacing w:after="0" w:line="240" w:lineRule="auto"/>
        <w:jc w:val="both"/>
        <w:rPr>
          <w:rFonts w:cstheme="minorHAnsi"/>
          <w:sz w:val="24"/>
          <w:szCs w:val="24"/>
          <w:lang w:val="ro-RO"/>
        </w:rPr>
      </w:pPr>
      <w:r w:rsidRPr="006A33AE">
        <w:rPr>
          <w:rFonts w:cstheme="minorHAnsi"/>
          <w:sz w:val="24"/>
          <w:szCs w:val="24"/>
          <w:lang w:val="ro-RO"/>
        </w:rPr>
        <w:t>(</w:t>
      </w:r>
      <w:r w:rsidR="009C09CC" w:rsidRPr="006A33AE">
        <w:rPr>
          <w:rFonts w:cstheme="minorHAnsi"/>
          <w:sz w:val="24"/>
          <w:szCs w:val="24"/>
          <w:lang w:val="ro-RO"/>
        </w:rPr>
        <w:t>5)</w:t>
      </w:r>
      <w:r w:rsidRPr="006A33AE">
        <w:rPr>
          <w:rFonts w:cstheme="minorHAnsi"/>
          <w:sz w:val="24"/>
          <w:szCs w:val="24"/>
          <w:lang w:val="ro-RO"/>
        </w:rPr>
        <w:t xml:space="preserve"> </w:t>
      </w:r>
      <w:r w:rsidR="009C09CC" w:rsidRPr="006A33AE">
        <w:rPr>
          <w:rFonts w:cstheme="minorHAnsi"/>
          <w:sz w:val="24"/>
          <w:szCs w:val="24"/>
          <w:lang w:val="ro-RO"/>
        </w:rPr>
        <w:t xml:space="preserve">Colectarea de specii de floră inclusiv stuf </w:t>
      </w:r>
      <w:proofErr w:type="spellStart"/>
      <w:r w:rsidR="009C09CC" w:rsidRPr="006A33AE">
        <w:rPr>
          <w:rFonts w:cstheme="minorHAnsi"/>
          <w:sz w:val="24"/>
          <w:szCs w:val="24"/>
          <w:lang w:val="ro-RO"/>
        </w:rPr>
        <w:t>şi</w:t>
      </w:r>
      <w:proofErr w:type="spellEnd"/>
      <w:r w:rsidR="009C09CC" w:rsidRPr="006A33AE">
        <w:rPr>
          <w:rFonts w:cstheme="minorHAnsi"/>
          <w:sz w:val="24"/>
          <w:szCs w:val="24"/>
          <w:lang w:val="ro-RO"/>
        </w:rPr>
        <w:t xml:space="preserve"> papură, faună sălbatică </w:t>
      </w:r>
      <w:proofErr w:type="spellStart"/>
      <w:r w:rsidR="009C09CC" w:rsidRPr="006A33AE">
        <w:rPr>
          <w:rFonts w:cstheme="minorHAnsi"/>
          <w:sz w:val="24"/>
          <w:szCs w:val="24"/>
          <w:lang w:val="ro-RO"/>
        </w:rPr>
        <w:t>şi</w:t>
      </w:r>
      <w:proofErr w:type="spellEnd"/>
      <w:r w:rsidR="009C09CC" w:rsidRPr="006A33AE">
        <w:rPr>
          <w:rFonts w:cstheme="minorHAnsi"/>
          <w:sz w:val="24"/>
          <w:szCs w:val="24"/>
          <w:lang w:val="ro-RO"/>
        </w:rPr>
        <w:t xml:space="preserve"> a oricăror </w:t>
      </w:r>
      <w:proofErr w:type="spellStart"/>
      <w:r w:rsidR="009C09CC" w:rsidRPr="006A33AE">
        <w:rPr>
          <w:rFonts w:cstheme="minorHAnsi"/>
          <w:sz w:val="24"/>
          <w:szCs w:val="24"/>
          <w:lang w:val="ro-RO"/>
        </w:rPr>
        <w:t>eşantioane</w:t>
      </w:r>
      <w:proofErr w:type="spellEnd"/>
      <w:r w:rsidR="009C09CC" w:rsidRPr="006A33AE">
        <w:rPr>
          <w:rFonts w:cstheme="minorHAnsi"/>
          <w:sz w:val="24"/>
          <w:szCs w:val="24"/>
          <w:lang w:val="ro-RO"/>
        </w:rPr>
        <w:t xml:space="preserve"> de origine naturală se poate face doar cu acordul scris al Custodelui.</w:t>
      </w:r>
    </w:p>
    <w:p w14:paraId="10AC5299" w14:textId="5BEDF740" w:rsidR="00EF1DB7"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(6)</w:t>
      </w:r>
      <w:r w:rsidR="00EF1DB7" w:rsidRPr="006A33AE">
        <w:rPr>
          <w:rFonts w:cstheme="minorHAnsi"/>
          <w:sz w:val="24"/>
          <w:szCs w:val="24"/>
          <w:lang w:val="ro-RO"/>
        </w:rPr>
        <w:t xml:space="preserve"> </w:t>
      </w:r>
      <w:r w:rsidRPr="006A33AE">
        <w:rPr>
          <w:rFonts w:cstheme="minorHAnsi"/>
          <w:sz w:val="24"/>
          <w:szCs w:val="24"/>
          <w:lang w:val="ro-RO"/>
        </w:rPr>
        <w:t xml:space="preserve">Este interzisă distrugerea sau degradarea panourilor informative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indicatoarelor, precum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plăcilor, stâlpilor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semnelor de marcaj.</w:t>
      </w:r>
    </w:p>
    <w:p w14:paraId="3ECB4F7A" w14:textId="58CD6D7B" w:rsidR="00EF1DB7"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(7)</w:t>
      </w:r>
      <w:r w:rsidR="00EF1DB7" w:rsidRPr="006A33AE">
        <w:rPr>
          <w:rFonts w:cstheme="minorHAnsi"/>
          <w:sz w:val="24"/>
          <w:szCs w:val="24"/>
          <w:lang w:val="ro-RO"/>
        </w:rPr>
        <w:t xml:space="preserve"> </w:t>
      </w:r>
      <w:r w:rsidRPr="006A33AE">
        <w:rPr>
          <w:rFonts w:cstheme="minorHAnsi"/>
          <w:sz w:val="24"/>
          <w:szCs w:val="24"/>
          <w:lang w:val="ro-RO"/>
        </w:rPr>
        <w:t xml:space="preserve">Este interzis spălatul: vehiculelor, rufelor, </w:t>
      </w:r>
      <w:proofErr w:type="spellStart"/>
      <w:r w:rsidRPr="006A33AE">
        <w:rPr>
          <w:rFonts w:cstheme="minorHAnsi"/>
          <w:sz w:val="24"/>
          <w:szCs w:val="24"/>
          <w:lang w:val="ro-RO"/>
        </w:rPr>
        <w:t>recipienţilor</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alte asemenea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utilizarea de </w:t>
      </w:r>
      <w:proofErr w:type="spellStart"/>
      <w:r w:rsidRPr="006A33AE">
        <w:rPr>
          <w:rFonts w:cstheme="minorHAnsi"/>
          <w:sz w:val="24"/>
          <w:szCs w:val="24"/>
          <w:lang w:val="ro-RO"/>
        </w:rPr>
        <w:t>detergenţi</w:t>
      </w:r>
      <w:proofErr w:type="spellEnd"/>
      <w:r w:rsidRPr="006A33AE">
        <w:rPr>
          <w:rFonts w:cstheme="minorHAnsi"/>
          <w:sz w:val="24"/>
          <w:szCs w:val="24"/>
          <w:lang w:val="ro-RO"/>
        </w:rPr>
        <w:t xml:space="preserve"> în apele din interiorul ariilor.</w:t>
      </w:r>
    </w:p>
    <w:p w14:paraId="693A9BE8" w14:textId="087BF3CB" w:rsidR="00EF1DB7"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(8)</w:t>
      </w:r>
      <w:r w:rsidR="00EF1DB7" w:rsidRPr="006A33AE">
        <w:rPr>
          <w:rFonts w:cstheme="minorHAnsi"/>
          <w:sz w:val="24"/>
          <w:szCs w:val="24"/>
          <w:lang w:val="ro-RO"/>
        </w:rPr>
        <w:t xml:space="preserve"> </w:t>
      </w:r>
      <w:r w:rsidRPr="006A33AE">
        <w:rPr>
          <w:rFonts w:cstheme="minorHAnsi"/>
          <w:sz w:val="24"/>
          <w:szCs w:val="24"/>
          <w:lang w:val="ro-RO"/>
        </w:rPr>
        <w:t>Este</w:t>
      </w:r>
      <w:r w:rsidR="00EF1DB7" w:rsidRPr="006A33AE">
        <w:rPr>
          <w:rFonts w:cstheme="minorHAnsi"/>
          <w:sz w:val="24"/>
          <w:szCs w:val="24"/>
          <w:lang w:val="ro-RO"/>
        </w:rPr>
        <w:t xml:space="preserve"> </w:t>
      </w:r>
      <w:r w:rsidRPr="006A33AE">
        <w:rPr>
          <w:rFonts w:cstheme="minorHAnsi"/>
          <w:sz w:val="24"/>
          <w:szCs w:val="24"/>
          <w:lang w:val="ro-RO"/>
        </w:rPr>
        <w:t>interzisă</w:t>
      </w:r>
      <w:r w:rsidR="00EF1DB7" w:rsidRPr="006A33AE">
        <w:rPr>
          <w:rFonts w:cstheme="minorHAnsi"/>
          <w:sz w:val="24"/>
          <w:szCs w:val="24"/>
          <w:lang w:val="ro-RO"/>
        </w:rPr>
        <w:t xml:space="preserve"> </w:t>
      </w:r>
      <w:r w:rsidRPr="006A33AE">
        <w:rPr>
          <w:rFonts w:cstheme="minorHAnsi"/>
          <w:sz w:val="24"/>
          <w:szCs w:val="24"/>
          <w:lang w:val="ro-RO"/>
        </w:rPr>
        <w:t>deversarea</w:t>
      </w:r>
      <w:r w:rsidR="00EF1DB7" w:rsidRPr="006A33AE">
        <w:rPr>
          <w:rFonts w:cstheme="minorHAnsi"/>
          <w:sz w:val="24"/>
          <w:szCs w:val="24"/>
          <w:lang w:val="ro-RO"/>
        </w:rPr>
        <w:t xml:space="preserve"> </w:t>
      </w:r>
      <w:r w:rsidRPr="006A33AE">
        <w:rPr>
          <w:rFonts w:cstheme="minorHAnsi"/>
          <w:sz w:val="24"/>
          <w:szCs w:val="24"/>
          <w:lang w:val="ro-RO"/>
        </w:rPr>
        <w:t>oricăror</w:t>
      </w:r>
      <w:r w:rsidR="00EF1DB7" w:rsidRPr="006A33AE">
        <w:rPr>
          <w:rFonts w:cstheme="minorHAnsi"/>
          <w:sz w:val="24"/>
          <w:szCs w:val="24"/>
          <w:lang w:val="ro-RO"/>
        </w:rPr>
        <w:t xml:space="preserve"> </w:t>
      </w:r>
      <w:proofErr w:type="spellStart"/>
      <w:r w:rsidRPr="006A33AE">
        <w:rPr>
          <w:rFonts w:cstheme="minorHAnsi"/>
          <w:sz w:val="24"/>
          <w:szCs w:val="24"/>
          <w:lang w:val="ro-RO"/>
        </w:rPr>
        <w:t>substanţe</w:t>
      </w:r>
      <w:proofErr w:type="spellEnd"/>
      <w:r w:rsidRPr="006A33AE">
        <w:rPr>
          <w:rFonts w:cstheme="minorHAnsi"/>
          <w:sz w:val="24"/>
          <w:szCs w:val="24"/>
          <w:lang w:val="ro-RO"/>
        </w:rPr>
        <w:t>,</w:t>
      </w:r>
      <w:r w:rsidR="00EF1DB7" w:rsidRPr="006A33AE">
        <w:rPr>
          <w:rFonts w:cstheme="minorHAnsi"/>
          <w:sz w:val="24"/>
          <w:szCs w:val="24"/>
          <w:lang w:val="ro-RO"/>
        </w:rPr>
        <w:t xml:space="preserve"> </w:t>
      </w:r>
      <w:r w:rsidRPr="006A33AE">
        <w:rPr>
          <w:rFonts w:cstheme="minorHAnsi"/>
          <w:sz w:val="24"/>
          <w:szCs w:val="24"/>
          <w:lang w:val="ro-RO"/>
        </w:rPr>
        <w:t>ape</w:t>
      </w:r>
      <w:r w:rsidR="00EF1DB7" w:rsidRPr="006A33AE">
        <w:rPr>
          <w:rFonts w:cstheme="minorHAnsi"/>
          <w:sz w:val="24"/>
          <w:szCs w:val="24"/>
          <w:lang w:val="ro-RO"/>
        </w:rPr>
        <w:t xml:space="preserve"> </w:t>
      </w:r>
      <w:r w:rsidRPr="006A33AE">
        <w:rPr>
          <w:rFonts w:cstheme="minorHAnsi"/>
          <w:sz w:val="24"/>
          <w:szCs w:val="24"/>
          <w:lang w:val="ro-RO"/>
        </w:rPr>
        <w:t>uzate,</w:t>
      </w:r>
      <w:r w:rsidR="00EF1DB7" w:rsidRPr="006A33AE">
        <w:rPr>
          <w:rFonts w:cstheme="minorHAnsi"/>
          <w:sz w:val="24"/>
          <w:szCs w:val="24"/>
          <w:lang w:val="ro-RO"/>
        </w:rPr>
        <w:t xml:space="preserve"> </w:t>
      </w:r>
      <w:r w:rsidRPr="006A33AE">
        <w:rPr>
          <w:rFonts w:cstheme="minorHAnsi"/>
          <w:sz w:val="24"/>
          <w:szCs w:val="24"/>
          <w:lang w:val="ro-RO"/>
        </w:rPr>
        <w:t>nămoluri</w:t>
      </w:r>
      <w:r w:rsidR="00EF1DB7" w:rsidRPr="006A33AE">
        <w:rPr>
          <w:rFonts w:cstheme="minorHAnsi"/>
          <w:sz w:val="24"/>
          <w:szCs w:val="24"/>
          <w:lang w:val="ro-RO"/>
        </w:rPr>
        <w:t xml:space="preserve"> </w:t>
      </w:r>
      <w:r w:rsidRPr="006A33AE">
        <w:rPr>
          <w:rFonts w:cstheme="minorHAnsi"/>
          <w:sz w:val="24"/>
          <w:szCs w:val="24"/>
          <w:lang w:val="ro-RO"/>
        </w:rPr>
        <w:t>în</w:t>
      </w:r>
      <w:r w:rsidR="00EF1DB7" w:rsidRPr="006A33AE">
        <w:rPr>
          <w:rFonts w:cstheme="minorHAnsi"/>
          <w:sz w:val="24"/>
          <w:szCs w:val="24"/>
          <w:lang w:val="ro-RO"/>
        </w:rPr>
        <w:t xml:space="preserve"> </w:t>
      </w:r>
      <w:r w:rsidRPr="006A33AE">
        <w:rPr>
          <w:rFonts w:cstheme="minorHAnsi"/>
          <w:sz w:val="24"/>
          <w:szCs w:val="24"/>
          <w:lang w:val="ro-RO"/>
        </w:rPr>
        <w:t>apele</w:t>
      </w:r>
      <w:r w:rsidR="00EF1DB7" w:rsidRPr="006A33AE">
        <w:rPr>
          <w:rFonts w:cstheme="minorHAnsi"/>
          <w:sz w:val="24"/>
          <w:szCs w:val="24"/>
          <w:lang w:val="ro-RO"/>
        </w:rPr>
        <w:t xml:space="preserve"> </w:t>
      </w:r>
      <w:r w:rsidRPr="006A33AE">
        <w:rPr>
          <w:rFonts w:cstheme="minorHAnsi"/>
          <w:sz w:val="24"/>
          <w:szCs w:val="24"/>
          <w:lang w:val="ro-RO"/>
        </w:rPr>
        <w:t>din cuprinsul ariilor</w:t>
      </w:r>
      <w:r w:rsidR="00EF1DB7" w:rsidRPr="006A33AE">
        <w:rPr>
          <w:rFonts w:cstheme="minorHAnsi"/>
          <w:sz w:val="24"/>
          <w:szCs w:val="24"/>
          <w:lang w:val="ro-RO"/>
        </w:rPr>
        <w:t xml:space="preserve"> </w:t>
      </w:r>
      <w:r w:rsidRPr="006A33AE">
        <w:rPr>
          <w:rFonts w:cstheme="minorHAnsi"/>
          <w:sz w:val="24"/>
          <w:szCs w:val="24"/>
          <w:lang w:val="ro-RO"/>
        </w:rPr>
        <w:t>naturale</w:t>
      </w:r>
      <w:r w:rsidR="00EF1DB7" w:rsidRPr="006A33AE">
        <w:rPr>
          <w:rFonts w:cstheme="minorHAnsi"/>
          <w:sz w:val="24"/>
          <w:szCs w:val="24"/>
          <w:lang w:val="ro-RO"/>
        </w:rPr>
        <w:t xml:space="preserve"> </w:t>
      </w:r>
      <w:r w:rsidRPr="006A33AE">
        <w:rPr>
          <w:rFonts w:cstheme="minorHAnsi"/>
          <w:sz w:val="24"/>
          <w:szCs w:val="24"/>
          <w:lang w:val="ro-RO"/>
        </w:rPr>
        <w:t>protejate</w:t>
      </w:r>
      <w:r w:rsidR="00EF1DB7" w:rsidRPr="006A33AE">
        <w:rPr>
          <w:rFonts w:cstheme="minorHAnsi"/>
          <w:sz w:val="24"/>
          <w:szCs w:val="24"/>
          <w:lang w:val="ro-RO"/>
        </w:rPr>
        <w:t xml:space="preserve"> </w:t>
      </w:r>
      <w:proofErr w:type="spellStart"/>
      <w:r w:rsidRPr="006A33AE">
        <w:rPr>
          <w:rFonts w:cstheme="minorHAnsi"/>
          <w:sz w:val="24"/>
          <w:szCs w:val="24"/>
          <w:lang w:val="ro-RO"/>
        </w:rPr>
        <w:t>menţionate</w:t>
      </w:r>
      <w:proofErr w:type="spellEnd"/>
      <w:r w:rsidR="00EF1DB7" w:rsidRPr="006A33AE">
        <w:rPr>
          <w:rFonts w:cstheme="minorHAnsi"/>
          <w:sz w:val="24"/>
          <w:szCs w:val="24"/>
          <w:lang w:val="ro-RO"/>
        </w:rPr>
        <w:t xml:space="preserve"> </w:t>
      </w:r>
      <w:r w:rsidRPr="006A33AE">
        <w:rPr>
          <w:rFonts w:cstheme="minorHAnsi"/>
          <w:sz w:val="24"/>
          <w:szCs w:val="24"/>
          <w:lang w:val="ro-RO"/>
        </w:rPr>
        <w:t>la</w:t>
      </w:r>
      <w:r w:rsidR="00EF1DB7" w:rsidRPr="006A33AE">
        <w:rPr>
          <w:rFonts w:cstheme="minorHAnsi"/>
          <w:sz w:val="24"/>
          <w:szCs w:val="24"/>
          <w:lang w:val="ro-RO"/>
        </w:rPr>
        <w:t xml:space="preserve"> </w:t>
      </w:r>
      <w:r w:rsidRPr="006A33AE">
        <w:rPr>
          <w:rFonts w:cstheme="minorHAnsi"/>
          <w:sz w:val="24"/>
          <w:szCs w:val="24"/>
          <w:lang w:val="ro-RO"/>
        </w:rPr>
        <w:t>art.</w:t>
      </w:r>
      <w:r w:rsidR="00EF1DB7" w:rsidRPr="006A33AE">
        <w:rPr>
          <w:rFonts w:cstheme="minorHAnsi"/>
          <w:sz w:val="24"/>
          <w:szCs w:val="24"/>
          <w:lang w:val="ro-RO"/>
        </w:rPr>
        <w:t xml:space="preserve"> </w:t>
      </w:r>
      <w:r w:rsidRPr="006A33AE">
        <w:rPr>
          <w:rFonts w:cstheme="minorHAnsi"/>
          <w:sz w:val="24"/>
          <w:szCs w:val="24"/>
          <w:lang w:val="ro-RO"/>
        </w:rPr>
        <w:t>1,</w:t>
      </w:r>
      <w:r w:rsidR="00EF1DB7" w:rsidRPr="006A33AE">
        <w:rPr>
          <w:rFonts w:cstheme="minorHAnsi"/>
          <w:sz w:val="24"/>
          <w:szCs w:val="24"/>
          <w:lang w:val="ro-RO"/>
        </w:rPr>
        <w:t xml:space="preserve"> </w:t>
      </w:r>
      <w:r w:rsidRPr="006A33AE">
        <w:rPr>
          <w:rFonts w:cstheme="minorHAnsi"/>
          <w:sz w:val="24"/>
          <w:szCs w:val="24"/>
          <w:lang w:val="ro-RO"/>
        </w:rPr>
        <w:t>fără</w:t>
      </w:r>
      <w:r w:rsidR="00EF1DB7" w:rsidRPr="006A33AE">
        <w:rPr>
          <w:rFonts w:cstheme="minorHAnsi"/>
          <w:sz w:val="24"/>
          <w:szCs w:val="24"/>
          <w:lang w:val="ro-RO"/>
        </w:rPr>
        <w:t xml:space="preserve"> </w:t>
      </w:r>
      <w:r w:rsidRPr="006A33AE">
        <w:rPr>
          <w:rFonts w:cstheme="minorHAnsi"/>
          <w:sz w:val="24"/>
          <w:szCs w:val="24"/>
          <w:lang w:val="ro-RO"/>
        </w:rPr>
        <w:t>a</w:t>
      </w:r>
      <w:r w:rsidR="00EF1DB7" w:rsidRPr="006A33AE">
        <w:rPr>
          <w:rFonts w:cstheme="minorHAnsi"/>
          <w:sz w:val="24"/>
          <w:szCs w:val="24"/>
          <w:lang w:val="ro-RO"/>
        </w:rPr>
        <w:t xml:space="preserve"> </w:t>
      </w:r>
      <w:r w:rsidRPr="006A33AE">
        <w:rPr>
          <w:rFonts w:cstheme="minorHAnsi"/>
          <w:sz w:val="24"/>
          <w:szCs w:val="24"/>
          <w:lang w:val="ro-RO"/>
        </w:rPr>
        <w:t>fi</w:t>
      </w:r>
      <w:r w:rsidR="00EF1DB7" w:rsidRPr="006A33AE">
        <w:rPr>
          <w:rFonts w:cstheme="minorHAnsi"/>
          <w:sz w:val="24"/>
          <w:szCs w:val="24"/>
          <w:lang w:val="ro-RO"/>
        </w:rPr>
        <w:t xml:space="preserve"> </w:t>
      </w:r>
      <w:r w:rsidRPr="006A33AE">
        <w:rPr>
          <w:rFonts w:cstheme="minorHAnsi"/>
          <w:sz w:val="24"/>
          <w:szCs w:val="24"/>
          <w:lang w:val="ro-RO"/>
        </w:rPr>
        <w:t>procesate</w:t>
      </w:r>
      <w:r w:rsidR="00EF1DB7" w:rsidRPr="006A33AE">
        <w:rPr>
          <w:rFonts w:cstheme="minorHAnsi"/>
          <w:sz w:val="24"/>
          <w:szCs w:val="24"/>
          <w:lang w:val="ro-RO"/>
        </w:rPr>
        <w:t xml:space="preserve"> </w:t>
      </w:r>
      <w:r w:rsidRPr="006A33AE">
        <w:rPr>
          <w:rFonts w:cstheme="minorHAnsi"/>
          <w:sz w:val="24"/>
          <w:szCs w:val="24"/>
          <w:lang w:val="ro-RO"/>
        </w:rPr>
        <w:t>conform</w:t>
      </w:r>
      <w:r w:rsidR="00EF1DB7" w:rsidRPr="006A33AE">
        <w:rPr>
          <w:rFonts w:cstheme="minorHAnsi"/>
          <w:sz w:val="24"/>
          <w:szCs w:val="24"/>
          <w:lang w:val="ro-RO"/>
        </w:rPr>
        <w:t xml:space="preserve"> </w:t>
      </w:r>
      <w:r w:rsidRPr="006A33AE">
        <w:rPr>
          <w:rFonts w:cstheme="minorHAnsi"/>
          <w:sz w:val="24"/>
          <w:szCs w:val="24"/>
          <w:lang w:val="ro-RO"/>
        </w:rPr>
        <w:t>legilor</w:t>
      </w:r>
      <w:r w:rsidR="00EF1DB7" w:rsidRPr="006A33AE">
        <w:rPr>
          <w:rFonts w:cstheme="minorHAnsi"/>
          <w:sz w:val="24"/>
          <w:szCs w:val="24"/>
          <w:lang w:val="ro-RO"/>
        </w:rPr>
        <w:t xml:space="preserve"> </w:t>
      </w:r>
      <w:r w:rsidRPr="006A33AE">
        <w:rPr>
          <w:rFonts w:cstheme="minorHAnsi"/>
          <w:sz w:val="24"/>
          <w:szCs w:val="24"/>
          <w:lang w:val="ro-RO"/>
        </w:rPr>
        <w:t>în vigoare.</w:t>
      </w:r>
    </w:p>
    <w:p w14:paraId="2F2C060C" w14:textId="1644646D" w:rsidR="009C09CC" w:rsidRPr="006A33AE" w:rsidRDefault="009C09CC" w:rsidP="004237AF">
      <w:pPr>
        <w:spacing w:after="0" w:line="240" w:lineRule="auto"/>
        <w:jc w:val="both"/>
        <w:rPr>
          <w:rFonts w:cstheme="minorHAnsi"/>
          <w:sz w:val="24"/>
          <w:szCs w:val="24"/>
          <w:lang w:val="ro-RO"/>
        </w:rPr>
      </w:pPr>
      <w:r w:rsidRPr="006A33AE">
        <w:rPr>
          <w:rFonts w:cstheme="minorHAnsi"/>
          <w:sz w:val="24"/>
          <w:szCs w:val="24"/>
          <w:lang w:val="ro-RO"/>
        </w:rPr>
        <w:t>(9)</w:t>
      </w:r>
      <w:r w:rsidR="00EF1DB7" w:rsidRPr="006A33AE">
        <w:rPr>
          <w:rFonts w:cstheme="minorHAnsi"/>
          <w:sz w:val="24"/>
          <w:szCs w:val="24"/>
          <w:lang w:val="ro-RO"/>
        </w:rPr>
        <w:t xml:space="preserve"> </w:t>
      </w:r>
      <w:proofErr w:type="spellStart"/>
      <w:r w:rsidRPr="006A33AE">
        <w:rPr>
          <w:rFonts w:cstheme="minorHAnsi"/>
          <w:sz w:val="24"/>
          <w:szCs w:val="24"/>
          <w:lang w:val="ro-RO"/>
        </w:rPr>
        <w:t>Seinterzice</w:t>
      </w:r>
      <w:proofErr w:type="spellEnd"/>
      <w:r w:rsidRPr="006A33AE">
        <w:rPr>
          <w:rFonts w:cstheme="minorHAnsi"/>
          <w:sz w:val="24"/>
          <w:szCs w:val="24"/>
          <w:lang w:val="ro-RO"/>
        </w:rPr>
        <w:t xml:space="preserve"> exploatarea resurselor naturale din perimetrul </w:t>
      </w:r>
      <w:proofErr w:type="spellStart"/>
      <w:r w:rsidRPr="006A33AE">
        <w:rPr>
          <w:rFonts w:cstheme="minorHAnsi"/>
          <w:sz w:val="24"/>
          <w:szCs w:val="24"/>
          <w:lang w:val="ro-RO"/>
        </w:rPr>
        <w:t>Rezervaţiilor</w:t>
      </w:r>
      <w:proofErr w:type="spellEnd"/>
      <w:r w:rsidRPr="006A33AE">
        <w:rPr>
          <w:rFonts w:cstheme="minorHAnsi"/>
          <w:sz w:val="24"/>
          <w:szCs w:val="24"/>
          <w:lang w:val="ro-RO"/>
        </w:rPr>
        <w:t xml:space="preserve"> Naturale </w:t>
      </w:r>
      <w:proofErr w:type="spellStart"/>
      <w:r w:rsidRPr="006A33AE">
        <w:rPr>
          <w:rFonts w:cstheme="minorHAnsi"/>
          <w:sz w:val="24"/>
          <w:szCs w:val="24"/>
          <w:lang w:val="ro-RO"/>
        </w:rPr>
        <w:t>menţionate</w:t>
      </w:r>
      <w:proofErr w:type="spellEnd"/>
      <w:r w:rsidRPr="006A33AE">
        <w:rPr>
          <w:rFonts w:cstheme="minorHAnsi"/>
          <w:sz w:val="24"/>
          <w:szCs w:val="24"/>
          <w:lang w:val="ro-RO"/>
        </w:rPr>
        <w:t xml:space="preserve"> la art. 1, alin. (3), (4)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(5), altele decât </w:t>
      </w:r>
      <w:proofErr w:type="spellStart"/>
      <w:r w:rsidRPr="006A33AE">
        <w:rPr>
          <w:rFonts w:cstheme="minorHAnsi"/>
          <w:sz w:val="24"/>
          <w:szCs w:val="24"/>
          <w:lang w:val="ro-RO"/>
        </w:rPr>
        <w:t>suful</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papura, a căror recoltare este permisă în </w:t>
      </w:r>
      <w:proofErr w:type="spellStart"/>
      <w:r w:rsidRPr="006A33AE">
        <w:rPr>
          <w:rFonts w:cstheme="minorHAnsi"/>
          <w:sz w:val="24"/>
          <w:szCs w:val="24"/>
          <w:lang w:val="ro-RO"/>
        </w:rPr>
        <w:t>condiţiile</w:t>
      </w:r>
      <w:proofErr w:type="spellEnd"/>
      <w:r w:rsidRPr="006A33AE">
        <w:rPr>
          <w:rFonts w:cstheme="minorHAnsi"/>
          <w:sz w:val="24"/>
          <w:szCs w:val="24"/>
          <w:lang w:val="ro-RO"/>
        </w:rPr>
        <w:t xml:space="preserve"> </w:t>
      </w:r>
      <w:proofErr w:type="spellStart"/>
      <w:r w:rsidRPr="006A33AE">
        <w:rPr>
          <w:rFonts w:cstheme="minorHAnsi"/>
          <w:sz w:val="24"/>
          <w:szCs w:val="24"/>
          <w:lang w:val="ro-RO"/>
        </w:rPr>
        <w:t>menţionate</w:t>
      </w:r>
      <w:proofErr w:type="spellEnd"/>
      <w:r w:rsidRPr="006A33AE">
        <w:rPr>
          <w:rFonts w:cstheme="minorHAnsi"/>
          <w:sz w:val="24"/>
          <w:szCs w:val="24"/>
          <w:lang w:val="ro-RO"/>
        </w:rPr>
        <w:t xml:space="preserve"> la art. 8 alin. (4) din prezentul Regulament.</w:t>
      </w:r>
    </w:p>
    <w:p w14:paraId="1D5A791C" w14:textId="731BC32C" w:rsidR="009C09CC" w:rsidRPr="006A33AE" w:rsidRDefault="00EF1DB7" w:rsidP="004237AF">
      <w:pPr>
        <w:spacing w:after="0" w:line="240" w:lineRule="auto"/>
        <w:jc w:val="both"/>
        <w:rPr>
          <w:rFonts w:cstheme="minorHAnsi"/>
          <w:sz w:val="24"/>
          <w:szCs w:val="24"/>
          <w:lang w:val="ro-RO"/>
        </w:rPr>
      </w:pPr>
      <w:r w:rsidRPr="006A33AE">
        <w:rPr>
          <w:rFonts w:cstheme="minorHAnsi"/>
          <w:sz w:val="24"/>
          <w:szCs w:val="24"/>
          <w:lang w:val="ro-RO"/>
        </w:rPr>
        <w:t>[...]</w:t>
      </w:r>
    </w:p>
    <w:p w14:paraId="0B1B6D8B" w14:textId="729C2EB2" w:rsidR="00EF1DB7" w:rsidRPr="006A33AE" w:rsidRDefault="00EF1DB7" w:rsidP="004237AF">
      <w:pPr>
        <w:spacing w:after="0" w:line="240" w:lineRule="auto"/>
        <w:jc w:val="both"/>
        <w:rPr>
          <w:rFonts w:cstheme="minorHAnsi"/>
          <w:sz w:val="24"/>
          <w:szCs w:val="24"/>
          <w:lang w:val="ro-RO"/>
        </w:rPr>
      </w:pPr>
      <w:r w:rsidRPr="006A33AE">
        <w:rPr>
          <w:rFonts w:cstheme="minorHAnsi"/>
          <w:sz w:val="24"/>
          <w:szCs w:val="24"/>
          <w:lang w:val="ro-RO"/>
        </w:rPr>
        <w:t xml:space="preserve">Art. 14-Pentru realizarea de </w:t>
      </w:r>
      <w:proofErr w:type="spellStart"/>
      <w:r w:rsidRPr="006A33AE">
        <w:rPr>
          <w:rFonts w:cstheme="minorHAnsi"/>
          <w:sz w:val="24"/>
          <w:szCs w:val="24"/>
          <w:lang w:val="ro-RO"/>
        </w:rPr>
        <w:t>construcţii</w:t>
      </w:r>
      <w:proofErr w:type="spellEnd"/>
      <w:r w:rsidRPr="006A33AE">
        <w:rPr>
          <w:rFonts w:cstheme="minorHAnsi"/>
          <w:sz w:val="24"/>
          <w:szCs w:val="24"/>
          <w:lang w:val="ro-RO"/>
        </w:rPr>
        <w:t xml:space="preserve"> în </w:t>
      </w:r>
      <w:proofErr w:type="spellStart"/>
      <w:r w:rsidRPr="006A33AE">
        <w:rPr>
          <w:rFonts w:cstheme="minorHAnsi"/>
          <w:sz w:val="24"/>
          <w:szCs w:val="24"/>
          <w:lang w:val="ro-RO"/>
        </w:rPr>
        <w:t>suprafaţa</w:t>
      </w:r>
      <w:proofErr w:type="spellEnd"/>
      <w:r w:rsidRPr="006A33AE">
        <w:rPr>
          <w:rFonts w:cstheme="minorHAnsi"/>
          <w:sz w:val="24"/>
          <w:szCs w:val="24"/>
          <w:lang w:val="ro-RO"/>
        </w:rPr>
        <w:t xml:space="preserve"> ROSPA0104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ROSCI0099, care nu se suprapun peste </w:t>
      </w:r>
      <w:proofErr w:type="spellStart"/>
      <w:r w:rsidRPr="006A33AE">
        <w:rPr>
          <w:rFonts w:cstheme="minorHAnsi"/>
          <w:sz w:val="24"/>
          <w:szCs w:val="24"/>
          <w:lang w:val="ro-RO"/>
        </w:rPr>
        <w:t>suprafeţele</w:t>
      </w:r>
      <w:proofErr w:type="spellEnd"/>
      <w:r w:rsidRPr="006A33AE">
        <w:rPr>
          <w:rFonts w:cstheme="minorHAnsi"/>
          <w:sz w:val="24"/>
          <w:szCs w:val="24"/>
          <w:lang w:val="ro-RO"/>
        </w:rPr>
        <w:t xml:space="preserve"> </w:t>
      </w:r>
      <w:proofErr w:type="spellStart"/>
      <w:r w:rsidRPr="006A33AE">
        <w:rPr>
          <w:rFonts w:cstheme="minorHAnsi"/>
          <w:sz w:val="24"/>
          <w:szCs w:val="24"/>
          <w:lang w:val="ro-RO"/>
        </w:rPr>
        <w:t>rezervaţiilor</w:t>
      </w:r>
      <w:proofErr w:type="spellEnd"/>
      <w:r w:rsidRPr="006A33AE">
        <w:rPr>
          <w:rFonts w:cstheme="minorHAnsi"/>
          <w:sz w:val="24"/>
          <w:szCs w:val="24"/>
          <w:lang w:val="ro-RO"/>
        </w:rPr>
        <w:t xml:space="preserve"> naturale </w:t>
      </w:r>
      <w:proofErr w:type="spellStart"/>
      <w:r w:rsidRPr="006A33AE">
        <w:rPr>
          <w:rFonts w:cstheme="minorHAnsi"/>
          <w:sz w:val="24"/>
          <w:szCs w:val="24"/>
          <w:lang w:val="ro-RO"/>
        </w:rPr>
        <w:t>menţionate</w:t>
      </w:r>
      <w:proofErr w:type="spellEnd"/>
      <w:r w:rsidRPr="006A33AE">
        <w:rPr>
          <w:rFonts w:cstheme="minorHAnsi"/>
          <w:sz w:val="24"/>
          <w:szCs w:val="24"/>
          <w:lang w:val="ro-RO"/>
        </w:rPr>
        <w:t xml:space="preserve"> la art. 1, alin. (3), (4)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(5), se aplică prevederile art. 28 din </w:t>
      </w:r>
      <w:proofErr w:type="spellStart"/>
      <w:r w:rsidRPr="006A33AE">
        <w:rPr>
          <w:rFonts w:cstheme="minorHAnsi"/>
          <w:sz w:val="24"/>
          <w:szCs w:val="24"/>
          <w:lang w:val="ro-RO"/>
        </w:rPr>
        <w:t>Ordonanţa</w:t>
      </w:r>
      <w:proofErr w:type="spellEnd"/>
      <w:r w:rsidRPr="006A33AE">
        <w:rPr>
          <w:rFonts w:cstheme="minorHAnsi"/>
          <w:sz w:val="24"/>
          <w:szCs w:val="24"/>
          <w:lang w:val="ro-RO"/>
        </w:rPr>
        <w:t xml:space="preserve"> de </w:t>
      </w:r>
      <w:proofErr w:type="spellStart"/>
      <w:r w:rsidRPr="006A33AE">
        <w:rPr>
          <w:rFonts w:cstheme="minorHAnsi"/>
          <w:sz w:val="24"/>
          <w:szCs w:val="24"/>
          <w:lang w:val="ro-RO"/>
        </w:rPr>
        <w:t>urgenţă</w:t>
      </w:r>
      <w:proofErr w:type="spellEnd"/>
      <w:r w:rsidRPr="006A33AE">
        <w:rPr>
          <w:rFonts w:cstheme="minorHAnsi"/>
          <w:sz w:val="24"/>
          <w:szCs w:val="24"/>
          <w:lang w:val="ro-RO"/>
        </w:rPr>
        <w:t xml:space="preserve"> a Guvernului nr. 57/2007, cu modificările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completările ulterioare, reglementarea </w:t>
      </w:r>
      <w:proofErr w:type="spellStart"/>
      <w:r w:rsidRPr="006A33AE">
        <w:rPr>
          <w:rFonts w:cstheme="minorHAnsi"/>
          <w:sz w:val="24"/>
          <w:szCs w:val="24"/>
          <w:lang w:val="ro-RO"/>
        </w:rPr>
        <w:t>construcţiilor</w:t>
      </w:r>
      <w:proofErr w:type="spellEnd"/>
      <w:r w:rsidRPr="006A33AE">
        <w:rPr>
          <w:rFonts w:cstheme="minorHAnsi"/>
          <w:sz w:val="24"/>
          <w:szCs w:val="24"/>
          <w:lang w:val="ro-RO"/>
        </w:rPr>
        <w:t xml:space="preserve"> fiind de </w:t>
      </w:r>
      <w:proofErr w:type="spellStart"/>
      <w:r w:rsidRPr="006A33AE">
        <w:rPr>
          <w:rFonts w:cstheme="minorHAnsi"/>
          <w:sz w:val="24"/>
          <w:szCs w:val="24"/>
          <w:lang w:val="ro-RO"/>
        </w:rPr>
        <w:t>competenţa</w:t>
      </w:r>
      <w:proofErr w:type="spellEnd"/>
      <w:r w:rsidRPr="006A33AE">
        <w:rPr>
          <w:rFonts w:cstheme="minorHAnsi"/>
          <w:sz w:val="24"/>
          <w:szCs w:val="24"/>
          <w:lang w:val="ro-RO"/>
        </w:rPr>
        <w:t xml:space="preserve"> </w:t>
      </w:r>
      <w:proofErr w:type="spellStart"/>
      <w:r w:rsidRPr="006A33AE">
        <w:rPr>
          <w:rFonts w:cstheme="minorHAnsi"/>
          <w:sz w:val="24"/>
          <w:szCs w:val="24"/>
          <w:lang w:val="ro-RO"/>
        </w:rPr>
        <w:t>autorităţii</w:t>
      </w:r>
      <w:proofErr w:type="spellEnd"/>
      <w:r w:rsidRPr="006A33AE">
        <w:rPr>
          <w:rFonts w:cstheme="minorHAnsi"/>
          <w:sz w:val="24"/>
          <w:szCs w:val="24"/>
          <w:lang w:val="ro-RO"/>
        </w:rPr>
        <w:t xml:space="preserve"> pentru </w:t>
      </w:r>
      <w:proofErr w:type="spellStart"/>
      <w:r w:rsidRPr="006A33AE">
        <w:rPr>
          <w:rFonts w:cstheme="minorHAnsi"/>
          <w:sz w:val="24"/>
          <w:szCs w:val="24"/>
          <w:lang w:val="ro-RO"/>
        </w:rPr>
        <w:t>protecţia</w:t>
      </w:r>
      <w:proofErr w:type="spellEnd"/>
      <w:r w:rsidRPr="006A33AE">
        <w:rPr>
          <w:rFonts w:cstheme="minorHAnsi"/>
          <w:sz w:val="24"/>
          <w:szCs w:val="24"/>
          <w:lang w:val="ro-RO"/>
        </w:rPr>
        <w:t xml:space="preserve"> mediului, în urma evaluării adecvate a efectelor </w:t>
      </w:r>
      <w:proofErr w:type="spellStart"/>
      <w:r w:rsidRPr="006A33AE">
        <w:rPr>
          <w:rFonts w:cstheme="minorHAnsi"/>
          <w:sz w:val="24"/>
          <w:szCs w:val="24"/>
          <w:lang w:val="ro-RO"/>
        </w:rPr>
        <w:t>potenţiale</w:t>
      </w:r>
      <w:proofErr w:type="spellEnd"/>
      <w:r w:rsidRPr="006A33AE">
        <w:rPr>
          <w:rFonts w:cstheme="minorHAnsi"/>
          <w:sz w:val="24"/>
          <w:szCs w:val="24"/>
          <w:lang w:val="ro-RO"/>
        </w:rPr>
        <w:t xml:space="preserve">, avându-se în vedere obiectivele de conservare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ţinând</w:t>
      </w:r>
      <w:proofErr w:type="spellEnd"/>
      <w:r w:rsidRPr="006A33AE">
        <w:rPr>
          <w:rFonts w:cstheme="minorHAnsi"/>
          <w:sz w:val="24"/>
          <w:szCs w:val="24"/>
          <w:lang w:val="ro-RO"/>
        </w:rPr>
        <w:t xml:space="preserve"> cont de avizul custodelui.</w:t>
      </w:r>
    </w:p>
    <w:p w14:paraId="36D5F714" w14:textId="29F76EE8" w:rsidR="002C5ED7" w:rsidRPr="006A33AE" w:rsidRDefault="00EF1DB7" w:rsidP="004237AF">
      <w:pPr>
        <w:spacing w:after="0" w:line="240" w:lineRule="auto"/>
        <w:jc w:val="both"/>
        <w:rPr>
          <w:rFonts w:cstheme="minorHAnsi"/>
          <w:sz w:val="24"/>
          <w:szCs w:val="24"/>
          <w:lang w:val="ro-RO"/>
        </w:rPr>
      </w:pPr>
      <w:r w:rsidRPr="006A33AE">
        <w:rPr>
          <w:rFonts w:cstheme="minorHAnsi"/>
          <w:sz w:val="24"/>
          <w:szCs w:val="24"/>
          <w:lang w:val="ro-RO"/>
        </w:rPr>
        <w:t>[...]</w:t>
      </w:r>
    </w:p>
    <w:p w14:paraId="14668B95" w14:textId="77777777" w:rsidR="00EF1DB7" w:rsidRPr="006A33AE" w:rsidRDefault="00EF1DB7" w:rsidP="004237AF">
      <w:pPr>
        <w:spacing w:after="0" w:line="240" w:lineRule="auto"/>
        <w:jc w:val="both"/>
        <w:rPr>
          <w:rFonts w:cstheme="minorHAnsi"/>
          <w:sz w:val="24"/>
          <w:szCs w:val="24"/>
          <w:lang w:val="ro-RO"/>
        </w:rPr>
      </w:pPr>
    </w:p>
    <w:p w14:paraId="5A413918" w14:textId="77777777" w:rsidR="00726321" w:rsidRPr="006A33AE" w:rsidRDefault="00726321">
      <w:pPr>
        <w:rPr>
          <w:rFonts w:eastAsiaTheme="majorEastAsia" w:cstheme="minorHAnsi"/>
          <w:color w:val="365F91" w:themeColor="accent1" w:themeShade="BF"/>
          <w:sz w:val="26"/>
          <w:szCs w:val="26"/>
          <w:lang w:val="ro-RO"/>
        </w:rPr>
      </w:pPr>
      <w:r w:rsidRPr="006A33AE">
        <w:rPr>
          <w:rFonts w:cstheme="minorHAnsi"/>
          <w:lang w:val="ro-RO"/>
        </w:rPr>
        <w:br w:type="page"/>
      </w:r>
    </w:p>
    <w:p w14:paraId="00862F95" w14:textId="12D846C1" w:rsidR="00D20644" w:rsidRPr="006A33AE" w:rsidRDefault="00D20644" w:rsidP="004237AF">
      <w:pPr>
        <w:pStyle w:val="Heading2"/>
        <w:jc w:val="both"/>
        <w:rPr>
          <w:rFonts w:asciiTheme="minorHAnsi" w:hAnsiTheme="minorHAnsi" w:cstheme="minorHAnsi"/>
          <w:lang w:val="ro-RO"/>
        </w:rPr>
      </w:pPr>
      <w:bookmarkStart w:id="14" w:name="_Toc50200080"/>
      <w:r w:rsidRPr="006A33AE">
        <w:rPr>
          <w:rFonts w:asciiTheme="minorHAnsi" w:hAnsiTheme="minorHAnsi" w:cstheme="minorHAnsi"/>
          <w:lang w:val="ro-RO"/>
        </w:rPr>
        <w:lastRenderedPageBreak/>
        <w:t>ROSPA0114 Cursul Mijlociu al Someșului</w:t>
      </w:r>
      <w:bookmarkEnd w:id="14"/>
    </w:p>
    <w:p w14:paraId="36DC06E6" w14:textId="134C54B0" w:rsidR="00D20644" w:rsidRPr="006A33AE" w:rsidRDefault="00D20644" w:rsidP="004237AF">
      <w:pPr>
        <w:jc w:val="both"/>
        <w:rPr>
          <w:rFonts w:cstheme="minorHAnsi"/>
          <w:sz w:val="24"/>
          <w:szCs w:val="24"/>
          <w:lang w:val="ro-RO"/>
        </w:rPr>
      </w:pPr>
      <w:r w:rsidRPr="006A33AE">
        <w:rPr>
          <w:rFonts w:cstheme="minorHAnsi"/>
          <w:sz w:val="24"/>
          <w:szCs w:val="24"/>
          <w:lang w:val="ro-RO"/>
        </w:rPr>
        <w:t>Proiecte strategice cu care se intersectează: 7.10</w:t>
      </w:r>
      <w:r w:rsidR="008B3372" w:rsidRPr="006A33AE">
        <w:rPr>
          <w:rFonts w:cstheme="minorHAnsi"/>
          <w:sz w:val="24"/>
          <w:szCs w:val="24"/>
          <w:lang w:val="ro-RO"/>
        </w:rPr>
        <w:t>, 7,12.1</w:t>
      </w:r>
    </w:p>
    <w:p w14:paraId="32017FFF" w14:textId="5AFFD3DE" w:rsidR="00D20644" w:rsidRPr="006A33AE" w:rsidRDefault="00D20644" w:rsidP="004237AF">
      <w:pPr>
        <w:jc w:val="both"/>
        <w:rPr>
          <w:rFonts w:cstheme="minorHAnsi"/>
          <w:sz w:val="24"/>
          <w:szCs w:val="24"/>
          <w:lang w:val="ro-RO"/>
        </w:rPr>
      </w:pPr>
      <w:r w:rsidRPr="006A33AE">
        <w:rPr>
          <w:rFonts w:cstheme="minorHAnsi"/>
          <w:sz w:val="24"/>
          <w:szCs w:val="24"/>
          <w:lang w:val="ro-RO"/>
        </w:rPr>
        <w:t>Data confirmării ca și sit SPA: 2011</w:t>
      </w:r>
    </w:p>
    <w:p w14:paraId="7E9821CA" w14:textId="7C6EA050" w:rsidR="00D20644" w:rsidRPr="006A33AE" w:rsidRDefault="00D20644" w:rsidP="004237AF">
      <w:pPr>
        <w:jc w:val="both"/>
        <w:rPr>
          <w:rFonts w:cstheme="minorHAnsi"/>
          <w:sz w:val="24"/>
          <w:szCs w:val="24"/>
          <w:lang w:val="ro-RO"/>
        </w:rPr>
      </w:pPr>
      <w:r w:rsidRPr="006A33AE">
        <w:rPr>
          <w:rFonts w:cstheme="minorHAnsi"/>
          <w:sz w:val="24"/>
          <w:szCs w:val="24"/>
          <w:lang w:val="ro-RO"/>
        </w:rPr>
        <w:t>Suprafața sitului: 33.208,40 ha</w:t>
      </w:r>
    </w:p>
    <w:p w14:paraId="2D553F84" w14:textId="49DE0E09" w:rsidR="00D20644" w:rsidRPr="006A33AE" w:rsidRDefault="00D20644" w:rsidP="004237AF">
      <w:pPr>
        <w:jc w:val="both"/>
        <w:rPr>
          <w:rFonts w:cstheme="minorHAnsi"/>
          <w:sz w:val="24"/>
          <w:szCs w:val="24"/>
          <w:lang w:val="ro-RO"/>
        </w:rPr>
      </w:pPr>
      <w:r w:rsidRPr="006A33AE">
        <w:rPr>
          <w:rFonts w:cstheme="minorHAnsi"/>
          <w:sz w:val="24"/>
          <w:szCs w:val="24"/>
          <w:lang w:val="ro-RO"/>
        </w:rPr>
        <w:t>Coordonatele de referință: 23.0044305 E, 47.0104250 N</w:t>
      </w:r>
    </w:p>
    <w:p w14:paraId="3A726B9E" w14:textId="0268DB89" w:rsidR="00D20644" w:rsidRPr="006A33AE" w:rsidRDefault="00D20644" w:rsidP="004237AF">
      <w:pPr>
        <w:jc w:val="both"/>
        <w:rPr>
          <w:rFonts w:cstheme="minorHAnsi"/>
          <w:sz w:val="24"/>
          <w:szCs w:val="24"/>
          <w:lang w:val="ro-RO"/>
        </w:rPr>
      </w:pPr>
      <w:r w:rsidRPr="006A33AE">
        <w:rPr>
          <w:rFonts w:cstheme="minorHAnsi"/>
          <w:sz w:val="24"/>
          <w:szCs w:val="24"/>
          <w:lang w:val="ro-RO"/>
        </w:rPr>
        <w:t>Regiunea administrativă: NORD-VEST</w:t>
      </w:r>
    </w:p>
    <w:p w14:paraId="52975CDF" w14:textId="6F3DDF1D" w:rsidR="00D20644" w:rsidRPr="006A33AE" w:rsidRDefault="00D20644" w:rsidP="004237AF">
      <w:pPr>
        <w:jc w:val="both"/>
        <w:rPr>
          <w:rFonts w:cstheme="minorHAnsi"/>
          <w:sz w:val="24"/>
          <w:szCs w:val="24"/>
          <w:lang w:val="ro-RO"/>
        </w:rPr>
      </w:pPr>
      <w:r w:rsidRPr="006A33AE">
        <w:rPr>
          <w:rFonts w:cstheme="minorHAnsi"/>
          <w:sz w:val="24"/>
          <w:szCs w:val="24"/>
          <w:lang w:val="ro-RO"/>
        </w:rPr>
        <w:t xml:space="preserve">Județul/Județele: </w:t>
      </w:r>
      <w:r w:rsidR="000E6790" w:rsidRPr="006A33AE">
        <w:rPr>
          <w:rFonts w:cstheme="minorHAnsi"/>
          <w:sz w:val="24"/>
          <w:szCs w:val="24"/>
          <w:lang w:val="ro-RO"/>
        </w:rPr>
        <w:t>Sălaj, Maramureș</w:t>
      </w:r>
    </w:p>
    <w:p w14:paraId="13D2B400" w14:textId="75C5992E" w:rsidR="00D20644" w:rsidRPr="006A33AE" w:rsidRDefault="00D20644" w:rsidP="004237AF">
      <w:pPr>
        <w:jc w:val="both"/>
        <w:rPr>
          <w:rFonts w:cstheme="minorHAnsi"/>
          <w:sz w:val="24"/>
          <w:szCs w:val="24"/>
          <w:lang w:val="ro-RO"/>
        </w:rPr>
      </w:pPr>
      <w:r w:rsidRPr="006A33AE">
        <w:rPr>
          <w:rFonts w:cstheme="minorHAnsi"/>
          <w:sz w:val="24"/>
          <w:szCs w:val="24"/>
          <w:lang w:val="ro-RO"/>
        </w:rPr>
        <w:t xml:space="preserve">Comune: </w:t>
      </w:r>
      <w:r w:rsidR="00A837AA" w:rsidRPr="006A33AE">
        <w:rPr>
          <w:rFonts w:cstheme="minorHAnsi"/>
          <w:sz w:val="24"/>
          <w:szCs w:val="24"/>
          <w:lang w:val="ro-RO"/>
        </w:rPr>
        <w:t>NA</w:t>
      </w:r>
    </w:p>
    <w:p w14:paraId="15502770" w14:textId="4887203B" w:rsidR="00D20644" w:rsidRPr="006A33AE" w:rsidRDefault="00D20644" w:rsidP="004237AF">
      <w:pPr>
        <w:jc w:val="both"/>
        <w:rPr>
          <w:rFonts w:cstheme="minorHAnsi"/>
          <w:sz w:val="24"/>
          <w:szCs w:val="24"/>
          <w:lang w:val="ro-RO"/>
        </w:rPr>
      </w:pPr>
      <w:r w:rsidRPr="006A33AE">
        <w:rPr>
          <w:rFonts w:cstheme="minorHAnsi"/>
          <w:sz w:val="24"/>
          <w:szCs w:val="24"/>
          <w:lang w:val="ro-RO"/>
        </w:rPr>
        <w:t>Regiunea biogeografică: Continentală (</w:t>
      </w:r>
      <w:r w:rsidR="00F162DB" w:rsidRPr="006A33AE">
        <w:rPr>
          <w:rFonts w:cstheme="minorHAnsi"/>
          <w:sz w:val="24"/>
          <w:szCs w:val="24"/>
          <w:lang w:val="ro-RO"/>
        </w:rPr>
        <w:t>100.00</w:t>
      </w:r>
      <w:r w:rsidRPr="006A33AE">
        <w:rPr>
          <w:rFonts w:cstheme="minorHAnsi"/>
          <w:sz w:val="24"/>
          <w:szCs w:val="24"/>
          <w:lang w:val="ro-RO"/>
        </w:rPr>
        <w:t>%)</w:t>
      </w:r>
    </w:p>
    <w:p w14:paraId="3F05B972" w14:textId="766F3777" w:rsidR="00D20644" w:rsidRPr="006A33AE" w:rsidRDefault="00D20644" w:rsidP="004237AF">
      <w:pPr>
        <w:jc w:val="both"/>
        <w:rPr>
          <w:rFonts w:cstheme="minorHAnsi"/>
          <w:sz w:val="24"/>
          <w:szCs w:val="24"/>
          <w:lang w:val="ro-RO"/>
        </w:rPr>
      </w:pPr>
      <w:r w:rsidRPr="006A33AE">
        <w:rPr>
          <w:rFonts w:cstheme="minorHAnsi"/>
          <w:sz w:val="24"/>
          <w:szCs w:val="24"/>
          <w:lang w:val="ro-RO"/>
        </w:rPr>
        <w:t xml:space="preserve">Plan de management aprobat: </w:t>
      </w:r>
      <w:r w:rsidR="00F162DB" w:rsidRPr="006A33AE">
        <w:rPr>
          <w:rFonts w:cstheme="minorHAnsi"/>
          <w:sz w:val="24"/>
          <w:szCs w:val="24"/>
          <w:lang w:val="ro-RO"/>
        </w:rPr>
        <w:t>NU</w:t>
      </w:r>
    </w:p>
    <w:p w14:paraId="603CC0E5" w14:textId="2835A298" w:rsidR="00D20644" w:rsidRPr="006A33AE" w:rsidRDefault="00D20644"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p>
    <w:tbl>
      <w:tblPr>
        <w:tblStyle w:val="TableGrid"/>
        <w:tblW w:w="0" w:type="auto"/>
        <w:tblLook w:val="04A0" w:firstRow="1" w:lastRow="0" w:firstColumn="1" w:lastColumn="0" w:noHBand="0" w:noVBand="1"/>
      </w:tblPr>
      <w:tblGrid>
        <w:gridCol w:w="5287"/>
        <w:gridCol w:w="2709"/>
        <w:gridCol w:w="1020"/>
      </w:tblGrid>
      <w:tr w:rsidR="00D20644" w:rsidRPr="006A33AE" w14:paraId="1DEDAB17" w14:textId="77777777" w:rsidTr="00254068">
        <w:tc>
          <w:tcPr>
            <w:tcW w:w="5441" w:type="dxa"/>
          </w:tcPr>
          <w:p w14:paraId="15C0F406" w14:textId="77777777" w:rsidR="00D20644" w:rsidRPr="006A33AE" w:rsidRDefault="00D20644" w:rsidP="004237AF">
            <w:pPr>
              <w:jc w:val="both"/>
              <w:rPr>
                <w:rFonts w:cstheme="minorHAnsi"/>
                <w:b/>
                <w:bCs/>
                <w:lang w:val="ro-RO"/>
              </w:rPr>
            </w:pPr>
            <w:r w:rsidRPr="006A33AE">
              <w:rPr>
                <w:rFonts w:cstheme="minorHAnsi"/>
                <w:b/>
                <w:bCs/>
                <w:lang w:val="ro-RO"/>
              </w:rPr>
              <w:t>Codul național și numele ariei naturale protejate</w:t>
            </w:r>
          </w:p>
        </w:tc>
        <w:tc>
          <w:tcPr>
            <w:tcW w:w="2765" w:type="dxa"/>
          </w:tcPr>
          <w:p w14:paraId="265E5410" w14:textId="77777777" w:rsidR="00D20644" w:rsidRPr="006A33AE" w:rsidRDefault="00D20644" w:rsidP="004237AF">
            <w:pPr>
              <w:jc w:val="both"/>
              <w:rPr>
                <w:rFonts w:cstheme="minorHAnsi"/>
                <w:b/>
                <w:bCs/>
                <w:lang w:val="ro-RO"/>
              </w:rPr>
            </w:pPr>
            <w:r w:rsidRPr="006A33AE">
              <w:rPr>
                <w:rFonts w:cstheme="minorHAnsi"/>
                <w:b/>
                <w:bCs/>
                <w:lang w:val="ro-RO"/>
              </w:rPr>
              <w:t>Categorie</w:t>
            </w:r>
          </w:p>
        </w:tc>
        <w:tc>
          <w:tcPr>
            <w:tcW w:w="1036" w:type="dxa"/>
          </w:tcPr>
          <w:p w14:paraId="0BCBA10A" w14:textId="77777777" w:rsidR="00D20644" w:rsidRPr="006A33AE" w:rsidRDefault="00D20644" w:rsidP="004237AF">
            <w:pPr>
              <w:jc w:val="both"/>
              <w:rPr>
                <w:rFonts w:cstheme="minorHAnsi"/>
                <w:b/>
                <w:bCs/>
                <w:lang w:val="ro-RO"/>
              </w:rPr>
            </w:pPr>
            <w:r w:rsidRPr="006A33AE">
              <w:rPr>
                <w:rFonts w:cstheme="minorHAnsi"/>
                <w:b/>
                <w:bCs/>
                <w:lang w:val="ro-RO"/>
              </w:rPr>
              <w:t>%</w:t>
            </w:r>
          </w:p>
        </w:tc>
      </w:tr>
      <w:tr w:rsidR="00D20644" w:rsidRPr="006A33AE" w14:paraId="26A3FBD6" w14:textId="77777777" w:rsidTr="00254068">
        <w:tc>
          <w:tcPr>
            <w:tcW w:w="5441" w:type="dxa"/>
          </w:tcPr>
          <w:p w14:paraId="41C95C82" w14:textId="06A13B17" w:rsidR="00D20644" w:rsidRPr="006A33AE" w:rsidRDefault="00254068" w:rsidP="004237AF">
            <w:pPr>
              <w:jc w:val="both"/>
              <w:rPr>
                <w:rFonts w:cstheme="minorHAnsi"/>
                <w:lang w:val="ro-RO"/>
              </w:rPr>
            </w:pPr>
            <w:r w:rsidRPr="006A33AE">
              <w:rPr>
                <w:rFonts w:cstheme="minorHAnsi"/>
                <w:lang w:val="ro-RO"/>
              </w:rPr>
              <w:t>2.683. Pietrele Moșu și Baba</w:t>
            </w:r>
          </w:p>
        </w:tc>
        <w:tc>
          <w:tcPr>
            <w:tcW w:w="2765" w:type="dxa"/>
          </w:tcPr>
          <w:p w14:paraId="64EEC82F" w14:textId="77777777" w:rsidR="00D20644" w:rsidRPr="006A33AE" w:rsidRDefault="00D20644" w:rsidP="004237AF">
            <w:pPr>
              <w:jc w:val="both"/>
              <w:rPr>
                <w:rFonts w:cstheme="minorHAnsi"/>
                <w:lang w:val="ro-RO"/>
              </w:rPr>
            </w:pPr>
            <w:r w:rsidRPr="006A33AE">
              <w:rPr>
                <w:rFonts w:cstheme="minorHAnsi"/>
                <w:lang w:val="ro-RO"/>
              </w:rPr>
              <w:t>Monument al naturii</w:t>
            </w:r>
          </w:p>
        </w:tc>
        <w:tc>
          <w:tcPr>
            <w:tcW w:w="1036" w:type="dxa"/>
          </w:tcPr>
          <w:p w14:paraId="37828E90" w14:textId="17F65DD2" w:rsidR="00D20644" w:rsidRPr="006A33AE" w:rsidRDefault="00D20644" w:rsidP="004237AF">
            <w:pPr>
              <w:jc w:val="both"/>
              <w:rPr>
                <w:rFonts w:cstheme="minorHAnsi"/>
                <w:lang w:val="ro-RO"/>
              </w:rPr>
            </w:pPr>
            <w:r w:rsidRPr="006A33AE">
              <w:rPr>
                <w:rFonts w:cstheme="minorHAnsi"/>
                <w:lang w:val="ro-RO"/>
              </w:rPr>
              <w:t>0.0</w:t>
            </w:r>
            <w:r w:rsidR="00254068" w:rsidRPr="006A33AE">
              <w:rPr>
                <w:rFonts w:cstheme="minorHAnsi"/>
                <w:lang w:val="ro-RO"/>
              </w:rPr>
              <w:t>0</w:t>
            </w:r>
          </w:p>
        </w:tc>
      </w:tr>
      <w:tr w:rsidR="00D20644" w:rsidRPr="006A33AE" w14:paraId="0A8FC153" w14:textId="77777777" w:rsidTr="00254068">
        <w:tc>
          <w:tcPr>
            <w:tcW w:w="5441" w:type="dxa"/>
          </w:tcPr>
          <w:p w14:paraId="7C010C31" w14:textId="1E5FD168" w:rsidR="00D20644" w:rsidRPr="006A33AE" w:rsidRDefault="00254068" w:rsidP="004237AF">
            <w:pPr>
              <w:jc w:val="both"/>
              <w:rPr>
                <w:rFonts w:cstheme="minorHAnsi"/>
                <w:lang w:val="ro-RO"/>
              </w:rPr>
            </w:pPr>
            <w:r w:rsidRPr="006A33AE">
              <w:rPr>
                <w:rFonts w:cstheme="minorHAnsi"/>
                <w:lang w:val="ro-RO"/>
              </w:rPr>
              <w:t>2.685. Calcarele de Rona</w:t>
            </w:r>
          </w:p>
        </w:tc>
        <w:tc>
          <w:tcPr>
            <w:tcW w:w="2765" w:type="dxa"/>
          </w:tcPr>
          <w:p w14:paraId="4F3DB0A1" w14:textId="77777777" w:rsidR="00D20644" w:rsidRPr="006A33AE" w:rsidRDefault="00D20644" w:rsidP="004237AF">
            <w:pPr>
              <w:jc w:val="both"/>
              <w:rPr>
                <w:rFonts w:cstheme="minorHAnsi"/>
                <w:lang w:val="ro-RO"/>
              </w:rPr>
            </w:pPr>
            <w:r w:rsidRPr="006A33AE">
              <w:rPr>
                <w:rFonts w:cstheme="minorHAnsi"/>
                <w:lang w:val="ro-RO"/>
              </w:rPr>
              <w:t>Monument al naturii</w:t>
            </w:r>
          </w:p>
        </w:tc>
        <w:tc>
          <w:tcPr>
            <w:tcW w:w="1036" w:type="dxa"/>
          </w:tcPr>
          <w:p w14:paraId="0CAE0202" w14:textId="30BD857B" w:rsidR="00D20644" w:rsidRPr="006A33AE" w:rsidRDefault="00D20644" w:rsidP="004237AF">
            <w:pPr>
              <w:jc w:val="both"/>
              <w:rPr>
                <w:rFonts w:cstheme="minorHAnsi"/>
                <w:lang w:val="ro-RO"/>
              </w:rPr>
            </w:pPr>
            <w:r w:rsidRPr="006A33AE">
              <w:rPr>
                <w:rFonts w:cstheme="minorHAnsi"/>
                <w:lang w:val="ro-RO"/>
              </w:rPr>
              <w:t>0.0</w:t>
            </w:r>
            <w:r w:rsidR="00254068" w:rsidRPr="006A33AE">
              <w:rPr>
                <w:rFonts w:cstheme="minorHAnsi"/>
                <w:lang w:val="ro-RO"/>
              </w:rPr>
              <w:t>0</w:t>
            </w:r>
          </w:p>
        </w:tc>
      </w:tr>
      <w:tr w:rsidR="00D20644" w:rsidRPr="006A33AE" w14:paraId="49C62B35" w14:textId="77777777" w:rsidTr="00254068">
        <w:tc>
          <w:tcPr>
            <w:tcW w:w="5441" w:type="dxa"/>
          </w:tcPr>
          <w:p w14:paraId="47F84247" w14:textId="42DAAC57" w:rsidR="00D20644" w:rsidRPr="006A33AE" w:rsidRDefault="00254068" w:rsidP="004237AF">
            <w:pPr>
              <w:jc w:val="both"/>
              <w:rPr>
                <w:rFonts w:cstheme="minorHAnsi"/>
                <w:lang w:val="ro-RO"/>
              </w:rPr>
            </w:pPr>
            <w:r w:rsidRPr="006A33AE">
              <w:rPr>
                <w:rFonts w:cstheme="minorHAnsi"/>
                <w:lang w:val="ro-RO"/>
              </w:rPr>
              <w:t xml:space="preserve">2.688. Rezervația peisagistică </w:t>
            </w:r>
            <w:proofErr w:type="spellStart"/>
            <w:r w:rsidRPr="006A33AE">
              <w:rPr>
                <w:rFonts w:cstheme="minorHAnsi"/>
                <w:lang w:val="ro-RO"/>
              </w:rPr>
              <w:t>Stanii</w:t>
            </w:r>
            <w:proofErr w:type="spellEnd"/>
            <w:r w:rsidRPr="006A33AE">
              <w:rPr>
                <w:rFonts w:cstheme="minorHAnsi"/>
                <w:lang w:val="ro-RO"/>
              </w:rPr>
              <w:t xml:space="preserve"> Clițului</w:t>
            </w:r>
          </w:p>
        </w:tc>
        <w:tc>
          <w:tcPr>
            <w:tcW w:w="2765" w:type="dxa"/>
          </w:tcPr>
          <w:p w14:paraId="1A136F51" w14:textId="617AD70A" w:rsidR="00D20644" w:rsidRPr="006A33AE" w:rsidRDefault="00254068" w:rsidP="004237AF">
            <w:pPr>
              <w:jc w:val="both"/>
              <w:rPr>
                <w:rFonts w:cstheme="minorHAnsi"/>
                <w:lang w:val="ro-RO"/>
              </w:rPr>
            </w:pPr>
            <w:r w:rsidRPr="006A33AE">
              <w:rPr>
                <w:rFonts w:cstheme="minorHAnsi"/>
                <w:lang w:val="ro-RO"/>
              </w:rPr>
              <w:t>Rezervație naturală</w:t>
            </w:r>
          </w:p>
        </w:tc>
        <w:tc>
          <w:tcPr>
            <w:tcW w:w="1036" w:type="dxa"/>
          </w:tcPr>
          <w:p w14:paraId="76A241E0" w14:textId="0219820D" w:rsidR="00D20644" w:rsidRPr="006A33AE" w:rsidRDefault="00254068" w:rsidP="004237AF">
            <w:pPr>
              <w:jc w:val="both"/>
              <w:rPr>
                <w:rFonts w:cstheme="minorHAnsi"/>
                <w:lang w:val="ro-RO"/>
              </w:rPr>
            </w:pPr>
            <w:r w:rsidRPr="006A33AE">
              <w:rPr>
                <w:rFonts w:cstheme="minorHAnsi"/>
                <w:lang w:val="ro-RO"/>
              </w:rPr>
              <w:t>0</w:t>
            </w:r>
            <w:r w:rsidR="00D20644" w:rsidRPr="006A33AE">
              <w:rPr>
                <w:rFonts w:cstheme="minorHAnsi"/>
                <w:lang w:val="ro-RO"/>
              </w:rPr>
              <w:t>.</w:t>
            </w:r>
            <w:r w:rsidRPr="006A33AE">
              <w:rPr>
                <w:rFonts w:cstheme="minorHAnsi"/>
                <w:lang w:val="ro-RO"/>
              </w:rPr>
              <w:t>02</w:t>
            </w:r>
          </w:p>
        </w:tc>
      </w:tr>
      <w:tr w:rsidR="00D20644" w:rsidRPr="006A33AE" w14:paraId="70B0A653" w14:textId="77777777" w:rsidTr="00254068">
        <w:tc>
          <w:tcPr>
            <w:tcW w:w="5441" w:type="dxa"/>
          </w:tcPr>
          <w:p w14:paraId="52745B68" w14:textId="4C7A4969" w:rsidR="00D20644" w:rsidRPr="006A33AE" w:rsidRDefault="00254068" w:rsidP="004237AF">
            <w:pPr>
              <w:jc w:val="both"/>
              <w:rPr>
                <w:rFonts w:cstheme="minorHAnsi"/>
                <w:lang w:val="ro-RO"/>
              </w:rPr>
            </w:pPr>
            <w:r w:rsidRPr="006A33AE">
              <w:rPr>
                <w:rFonts w:cstheme="minorHAnsi"/>
                <w:lang w:val="ro-RO"/>
              </w:rPr>
              <w:t>2.692. Pădurea "La Castani"</w:t>
            </w:r>
          </w:p>
        </w:tc>
        <w:tc>
          <w:tcPr>
            <w:tcW w:w="2765" w:type="dxa"/>
          </w:tcPr>
          <w:p w14:paraId="54E385BD" w14:textId="77777777" w:rsidR="00D20644" w:rsidRPr="006A33AE" w:rsidRDefault="00D20644" w:rsidP="004237AF">
            <w:pPr>
              <w:jc w:val="both"/>
              <w:rPr>
                <w:rFonts w:cstheme="minorHAnsi"/>
                <w:lang w:val="ro-RO"/>
              </w:rPr>
            </w:pPr>
            <w:r w:rsidRPr="006A33AE">
              <w:rPr>
                <w:rFonts w:cstheme="minorHAnsi"/>
                <w:lang w:val="ro-RO"/>
              </w:rPr>
              <w:t>Rezervație naturală</w:t>
            </w:r>
          </w:p>
        </w:tc>
        <w:tc>
          <w:tcPr>
            <w:tcW w:w="1036" w:type="dxa"/>
          </w:tcPr>
          <w:p w14:paraId="378E7F26" w14:textId="6365FA1E" w:rsidR="00D20644" w:rsidRPr="006A33AE" w:rsidRDefault="00D20644" w:rsidP="004237AF">
            <w:pPr>
              <w:jc w:val="both"/>
              <w:rPr>
                <w:rFonts w:cstheme="minorHAnsi"/>
                <w:lang w:val="ro-RO"/>
              </w:rPr>
            </w:pPr>
            <w:r w:rsidRPr="006A33AE">
              <w:rPr>
                <w:rFonts w:cstheme="minorHAnsi"/>
                <w:lang w:val="ro-RO"/>
              </w:rPr>
              <w:t>0.</w:t>
            </w:r>
            <w:r w:rsidR="00254068" w:rsidRPr="006A33AE">
              <w:rPr>
                <w:rFonts w:cstheme="minorHAnsi"/>
                <w:lang w:val="ro-RO"/>
              </w:rPr>
              <w:t>04</w:t>
            </w:r>
          </w:p>
        </w:tc>
      </w:tr>
    </w:tbl>
    <w:p w14:paraId="294FDD17" w14:textId="77777777" w:rsidR="00D20644" w:rsidRPr="006A33AE" w:rsidRDefault="00D20644" w:rsidP="004237AF">
      <w:pPr>
        <w:jc w:val="both"/>
        <w:rPr>
          <w:rFonts w:cstheme="minorHAnsi"/>
          <w:sz w:val="24"/>
          <w:szCs w:val="24"/>
          <w:lang w:val="ro-RO"/>
        </w:rPr>
      </w:pPr>
    </w:p>
    <w:p w14:paraId="77E1805D" w14:textId="70CC5A86" w:rsidR="00D20644" w:rsidRPr="006A33AE" w:rsidRDefault="00D20644" w:rsidP="004237AF">
      <w:pPr>
        <w:jc w:val="both"/>
        <w:rPr>
          <w:rFonts w:cstheme="minorHAnsi"/>
          <w:b/>
          <w:bCs/>
          <w:sz w:val="24"/>
          <w:szCs w:val="24"/>
          <w:lang w:val="ro-RO"/>
        </w:rPr>
      </w:pPr>
      <w:r w:rsidRPr="006A33AE">
        <w:rPr>
          <w:rFonts w:cstheme="minorHAnsi"/>
          <w:b/>
          <w:bCs/>
          <w:sz w:val="24"/>
          <w:szCs w:val="24"/>
          <w:lang w:val="ro-RO"/>
        </w:rPr>
        <w:t xml:space="preserve">Situl a fost desemnat pentru protecția a </w:t>
      </w:r>
      <w:r w:rsidR="00254068" w:rsidRPr="006A33AE">
        <w:rPr>
          <w:rFonts w:cstheme="minorHAnsi"/>
          <w:b/>
          <w:bCs/>
          <w:sz w:val="24"/>
          <w:szCs w:val="24"/>
          <w:lang w:val="ro-RO"/>
        </w:rPr>
        <w:t>66</w:t>
      </w:r>
      <w:r w:rsidRPr="006A33AE">
        <w:rPr>
          <w:rFonts w:cstheme="minorHAnsi"/>
          <w:b/>
          <w:bCs/>
          <w:sz w:val="24"/>
          <w:szCs w:val="24"/>
          <w:lang w:val="ro-RO"/>
        </w:rPr>
        <w:t xml:space="preserve"> specii de păsări de interes comunitar:</w:t>
      </w:r>
    </w:p>
    <w:p w14:paraId="210654CA" w14:textId="77777777" w:rsidR="00D20644" w:rsidRPr="006A33AE" w:rsidRDefault="00D20644" w:rsidP="004237AF">
      <w:pPr>
        <w:spacing w:after="0" w:line="240" w:lineRule="auto"/>
        <w:jc w:val="both"/>
        <w:rPr>
          <w:rFonts w:cstheme="minorHAnsi"/>
          <w:sz w:val="24"/>
          <w:szCs w:val="24"/>
          <w:lang w:val="ro-RO"/>
        </w:rPr>
        <w:sectPr w:rsidR="00D20644" w:rsidRPr="006A33AE" w:rsidSect="00D20644">
          <w:headerReference w:type="even" r:id="rId45"/>
          <w:footerReference w:type="even" r:id="rId46"/>
          <w:headerReference w:type="first" r:id="rId47"/>
          <w:footerReference w:type="first" r:id="rId48"/>
          <w:type w:val="continuous"/>
          <w:pgSz w:w="11906" w:h="16838"/>
          <w:pgMar w:top="1440" w:right="1440" w:bottom="1440" w:left="1440" w:header="708" w:footer="708" w:gutter="0"/>
          <w:cols w:space="708"/>
          <w:docGrid w:linePitch="360"/>
        </w:sectPr>
      </w:pPr>
    </w:p>
    <w:p w14:paraId="7FEB005D"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A085 </w:t>
      </w:r>
      <w:proofErr w:type="spellStart"/>
      <w:r w:rsidRPr="006A33AE">
        <w:rPr>
          <w:rFonts w:cstheme="minorHAnsi"/>
          <w:i/>
          <w:iCs/>
          <w:sz w:val="24"/>
          <w:szCs w:val="24"/>
          <w:lang w:val="ro-RO"/>
        </w:rPr>
        <w:t>Accipiter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gentilis</w:t>
      </w:r>
      <w:proofErr w:type="spellEnd"/>
    </w:p>
    <w:p w14:paraId="7579DB61"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A086 </w:t>
      </w:r>
      <w:proofErr w:type="spellStart"/>
      <w:r w:rsidRPr="006A33AE">
        <w:rPr>
          <w:rFonts w:cstheme="minorHAnsi"/>
          <w:i/>
          <w:iCs/>
          <w:sz w:val="24"/>
          <w:szCs w:val="24"/>
          <w:lang w:val="ro-RO"/>
        </w:rPr>
        <w:t>Accipiter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nisus</w:t>
      </w:r>
      <w:proofErr w:type="spellEnd"/>
    </w:p>
    <w:p w14:paraId="5EE21225"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A298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arundinaceus</w:t>
      </w:r>
      <w:proofErr w:type="spellEnd"/>
    </w:p>
    <w:p w14:paraId="21DF03AA"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A296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palustris</w:t>
      </w:r>
      <w:proofErr w:type="spellEnd"/>
    </w:p>
    <w:p w14:paraId="039C4BA8"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A297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scirpaceus</w:t>
      </w:r>
      <w:proofErr w:type="spellEnd"/>
    </w:p>
    <w:p w14:paraId="1E0F16AB"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A168 </w:t>
      </w:r>
      <w:proofErr w:type="spellStart"/>
      <w:r w:rsidRPr="006A33AE">
        <w:rPr>
          <w:rFonts w:cstheme="minorHAnsi"/>
          <w:i/>
          <w:iCs/>
          <w:sz w:val="24"/>
          <w:szCs w:val="24"/>
          <w:lang w:val="ro-RO"/>
        </w:rPr>
        <w:t>Actitis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hypoleucos</w:t>
      </w:r>
      <w:proofErr w:type="spellEnd"/>
    </w:p>
    <w:p w14:paraId="43E55F29"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A324 </w:t>
      </w:r>
      <w:proofErr w:type="spellStart"/>
      <w:r w:rsidRPr="006A33AE">
        <w:rPr>
          <w:rFonts w:cstheme="minorHAnsi"/>
          <w:i/>
          <w:iCs/>
          <w:sz w:val="24"/>
          <w:szCs w:val="24"/>
          <w:lang w:val="ro-RO"/>
        </w:rPr>
        <w:t>Aegithalos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caudatus</w:t>
      </w:r>
      <w:proofErr w:type="spellEnd"/>
    </w:p>
    <w:p w14:paraId="518074D8"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A247 </w:t>
      </w:r>
      <w:proofErr w:type="spellStart"/>
      <w:r w:rsidRPr="006A33AE">
        <w:rPr>
          <w:rFonts w:cstheme="minorHAnsi"/>
          <w:i/>
          <w:iCs/>
          <w:sz w:val="24"/>
          <w:szCs w:val="24"/>
          <w:lang w:val="ro-RO"/>
        </w:rPr>
        <w:t>Alauda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arvensis</w:t>
      </w:r>
      <w:proofErr w:type="spellEnd"/>
    </w:p>
    <w:p w14:paraId="480F7136"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A229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p>
    <w:p w14:paraId="1377104B"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A053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platyrhynchos</w:t>
      </w:r>
      <w:proofErr w:type="spellEnd"/>
    </w:p>
    <w:p w14:paraId="59B8C165"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A255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campestris</w:t>
      </w:r>
      <w:proofErr w:type="spellEnd"/>
    </w:p>
    <w:p w14:paraId="1FE029B8"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A256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trivialis</w:t>
      </w:r>
      <w:proofErr w:type="spellEnd"/>
    </w:p>
    <w:p w14:paraId="75AD2C24"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A089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p>
    <w:p w14:paraId="0F83590B"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A028 Ardea </w:t>
      </w:r>
      <w:proofErr w:type="spellStart"/>
      <w:r w:rsidRPr="006A33AE">
        <w:rPr>
          <w:rFonts w:cstheme="minorHAnsi"/>
          <w:i/>
          <w:iCs/>
          <w:sz w:val="24"/>
          <w:szCs w:val="24"/>
          <w:lang w:val="ro-RO"/>
        </w:rPr>
        <w:t>cinerea</w:t>
      </w:r>
      <w:proofErr w:type="spellEnd"/>
    </w:p>
    <w:p w14:paraId="3CFBA721"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A221 </w:t>
      </w:r>
      <w:proofErr w:type="spellStart"/>
      <w:r w:rsidRPr="006A33AE">
        <w:rPr>
          <w:rFonts w:cstheme="minorHAnsi"/>
          <w:i/>
          <w:iCs/>
          <w:sz w:val="24"/>
          <w:szCs w:val="24"/>
          <w:lang w:val="ro-RO"/>
        </w:rPr>
        <w:t>Asio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otus</w:t>
      </w:r>
      <w:proofErr w:type="spellEnd"/>
    </w:p>
    <w:p w14:paraId="1D47764E"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A218 </w:t>
      </w:r>
      <w:proofErr w:type="spellStart"/>
      <w:r w:rsidRPr="006A33AE">
        <w:rPr>
          <w:rFonts w:cstheme="minorHAnsi"/>
          <w:i/>
          <w:iCs/>
          <w:sz w:val="24"/>
          <w:szCs w:val="24"/>
          <w:lang w:val="ro-RO"/>
        </w:rPr>
        <w:t>Athene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noctua</w:t>
      </w:r>
      <w:proofErr w:type="spellEnd"/>
    </w:p>
    <w:p w14:paraId="59925597"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A215 </w:t>
      </w:r>
      <w:proofErr w:type="spellStart"/>
      <w:r w:rsidRPr="006A33AE">
        <w:rPr>
          <w:rFonts w:cstheme="minorHAnsi"/>
          <w:i/>
          <w:iCs/>
          <w:sz w:val="24"/>
          <w:szCs w:val="24"/>
          <w:lang w:val="ro-RO"/>
        </w:rPr>
        <w:t>Bubo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bubo</w:t>
      </w:r>
      <w:proofErr w:type="spellEnd"/>
    </w:p>
    <w:p w14:paraId="5DEA7817"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A087 </w:t>
      </w:r>
      <w:proofErr w:type="spellStart"/>
      <w:r w:rsidRPr="006A33AE">
        <w:rPr>
          <w:rFonts w:cstheme="minorHAnsi"/>
          <w:i/>
          <w:iCs/>
          <w:sz w:val="24"/>
          <w:szCs w:val="24"/>
          <w:lang w:val="ro-RO"/>
        </w:rPr>
        <w:t>Buteo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buteo</w:t>
      </w:r>
      <w:proofErr w:type="spellEnd"/>
    </w:p>
    <w:p w14:paraId="070DFC53"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A224 </w:t>
      </w:r>
      <w:proofErr w:type="spellStart"/>
      <w:r w:rsidRPr="006A33AE">
        <w:rPr>
          <w:rFonts w:cstheme="minorHAnsi"/>
          <w:i/>
          <w:iCs/>
          <w:sz w:val="24"/>
          <w:szCs w:val="24"/>
          <w:lang w:val="ro-RO"/>
        </w:rPr>
        <w:t>Caprimulgus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europaeus</w:t>
      </w:r>
      <w:proofErr w:type="spellEnd"/>
    </w:p>
    <w:p w14:paraId="3E95BA32"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A366 </w:t>
      </w:r>
      <w:proofErr w:type="spellStart"/>
      <w:r w:rsidRPr="006A33AE">
        <w:rPr>
          <w:rFonts w:cstheme="minorHAnsi"/>
          <w:i/>
          <w:iCs/>
          <w:sz w:val="24"/>
          <w:szCs w:val="24"/>
          <w:lang w:val="ro-RO"/>
        </w:rPr>
        <w:t>Acanthis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cannabina</w:t>
      </w:r>
      <w:proofErr w:type="spellEnd"/>
    </w:p>
    <w:p w14:paraId="1114D2EE"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A364 </w:t>
      </w:r>
      <w:proofErr w:type="spellStart"/>
      <w:r w:rsidRPr="006A33AE">
        <w:rPr>
          <w:rFonts w:cstheme="minorHAnsi"/>
          <w:i/>
          <w:iCs/>
          <w:sz w:val="24"/>
          <w:szCs w:val="24"/>
          <w:lang w:val="ro-RO"/>
        </w:rPr>
        <w:t>Carduelis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carduelis</w:t>
      </w:r>
      <w:proofErr w:type="spellEnd"/>
    </w:p>
    <w:p w14:paraId="66ECA1DE"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A363 </w:t>
      </w:r>
      <w:proofErr w:type="spellStart"/>
      <w:r w:rsidRPr="006A33AE">
        <w:rPr>
          <w:rFonts w:cstheme="minorHAnsi"/>
          <w:i/>
          <w:iCs/>
          <w:sz w:val="24"/>
          <w:szCs w:val="24"/>
          <w:lang w:val="ro-RO"/>
        </w:rPr>
        <w:t>Chloris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chloris</w:t>
      </w:r>
      <w:proofErr w:type="spellEnd"/>
    </w:p>
    <w:p w14:paraId="1F0A9E56"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A365 </w:t>
      </w:r>
      <w:proofErr w:type="spellStart"/>
      <w:r w:rsidRPr="006A33AE">
        <w:rPr>
          <w:rFonts w:cstheme="minorHAnsi"/>
          <w:i/>
          <w:iCs/>
          <w:sz w:val="24"/>
          <w:szCs w:val="24"/>
          <w:lang w:val="ro-RO"/>
        </w:rPr>
        <w:t>Carduelis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spinus</w:t>
      </w:r>
      <w:proofErr w:type="spellEnd"/>
    </w:p>
    <w:p w14:paraId="7569172A"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A334 </w:t>
      </w:r>
      <w:proofErr w:type="spellStart"/>
      <w:r w:rsidRPr="006A33AE">
        <w:rPr>
          <w:rFonts w:cstheme="minorHAnsi"/>
          <w:i/>
          <w:iCs/>
          <w:sz w:val="24"/>
          <w:szCs w:val="24"/>
          <w:lang w:val="ro-RO"/>
        </w:rPr>
        <w:t>Certhia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familiaris</w:t>
      </w:r>
      <w:proofErr w:type="spellEnd"/>
    </w:p>
    <w:p w14:paraId="5BAAA2DD"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A136 </w:t>
      </w:r>
      <w:proofErr w:type="spellStart"/>
      <w:r w:rsidRPr="006A33AE">
        <w:rPr>
          <w:rFonts w:cstheme="minorHAnsi"/>
          <w:i/>
          <w:iCs/>
          <w:sz w:val="24"/>
          <w:szCs w:val="24"/>
          <w:lang w:val="ro-RO"/>
        </w:rPr>
        <w:t>Charadrius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dubius</w:t>
      </w:r>
      <w:proofErr w:type="spellEnd"/>
    </w:p>
    <w:p w14:paraId="3C36D4D2"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A196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hybrida</w:t>
      </w:r>
      <w:proofErr w:type="spellEnd"/>
    </w:p>
    <w:p w14:paraId="1E8F62A5"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7DC80C0F"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A080 </w:t>
      </w:r>
      <w:proofErr w:type="spellStart"/>
      <w:r w:rsidRPr="006A33AE">
        <w:rPr>
          <w:rFonts w:cstheme="minorHAnsi"/>
          <w:i/>
          <w:iCs/>
          <w:sz w:val="24"/>
          <w:szCs w:val="24"/>
          <w:lang w:val="ro-RO"/>
        </w:rPr>
        <w:t>Circaetus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gallicus</w:t>
      </w:r>
      <w:proofErr w:type="spellEnd"/>
    </w:p>
    <w:p w14:paraId="7E839D85"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A081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p>
    <w:p w14:paraId="1A3F041C"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A373 </w:t>
      </w:r>
      <w:proofErr w:type="spellStart"/>
      <w:r w:rsidRPr="006A33AE">
        <w:rPr>
          <w:rFonts w:cstheme="minorHAnsi"/>
          <w:i/>
          <w:iCs/>
          <w:sz w:val="24"/>
          <w:szCs w:val="24"/>
          <w:lang w:val="ro-RO"/>
        </w:rPr>
        <w:t>Coccothraustes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coccothraustes</w:t>
      </w:r>
      <w:proofErr w:type="spellEnd"/>
    </w:p>
    <w:p w14:paraId="7E8D6555"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A207 Columba </w:t>
      </w:r>
      <w:proofErr w:type="spellStart"/>
      <w:r w:rsidRPr="006A33AE">
        <w:rPr>
          <w:rFonts w:cstheme="minorHAnsi"/>
          <w:i/>
          <w:iCs/>
          <w:sz w:val="24"/>
          <w:szCs w:val="24"/>
          <w:lang w:val="ro-RO"/>
        </w:rPr>
        <w:t>oenas</w:t>
      </w:r>
      <w:proofErr w:type="spellEnd"/>
    </w:p>
    <w:p w14:paraId="117572CE"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A208 Columba </w:t>
      </w:r>
      <w:proofErr w:type="spellStart"/>
      <w:r w:rsidRPr="006A33AE">
        <w:rPr>
          <w:rFonts w:cstheme="minorHAnsi"/>
          <w:i/>
          <w:iCs/>
          <w:sz w:val="24"/>
          <w:szCs w:val="24"/>
          <w:lang w:val="ro-RO"/>
        </w:rPr>
        <w:t>palumbus</w:t>
      </w:r>
      <w:proofErr w:type="spellEnd"/>
    </w:p>
    <w:p w14:paraId="61C2054D"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A350 </w:t>
      </w:r>
      <w:proofErr w:type="spellStart"/>
      <w:r w:rsidRPr="006A33AE">
        <w:rPr>
          <w:rFonts w:cstheme="minorHAnsi"/>
          <w:i/>
          <w:iCs/>
          <w:sz w:val="24"/>
          <w:szCs w:val="24"/>
          <w:lang w:val="ro-RO"/>
        </w:rPr>
        <w:t>Corvus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corax</w:t>
      </w:r>
      <w:proofErr w:type="spellEnd"/>
    </w:p>
    <w:p w14:paraId="6B524B37"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A113 </w:t>
      </w:r>
      <w:proofErr w:type="spellStart"/>
      <w:r w:rsidRPr="006A33AE">
        <w:rPr>
          <w:rFonts w:cstheme="minorHAnsi"/>
          <w:i/>
          <w:iCs/>
          <w:sz w:val="24"/>
          <w:szCs w:val="24"/>
          <w:lang w:val="ro-RO"/>
        </w:rPr>
        <w:t>Coturnix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coturnix</w:t>
      </w:r>
      <w:proofErr w:type="spellEnd"/>
    </w:p>
    <w:p w14:paraId="4F1C5A91"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A122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p>
    <w:p w14:paraId="0DCB4193"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A212 </w:t>
      </w:r>
      <w:proofErr w:type="spellStart"/>
      <w:r w:rsidRPr="006A33AE">
        <w:rPr>
          <w:rFonts w:cstheme="minorHAnsi"/>
          <w:i/>
          <w:iCs/>
          <w:sz w:val="24"/>
          <w:szCs w:val="24"/>
          <w:lang w:val="ro-RO"/>
        </w:rPr>
        <w:t>Cuculus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canorus</w:t>
      </w:r>
      <w:proofErr w:type="spellEnd"/>
    </w:p>
    <w:p w14:paraId="499F5029"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A253 </w:t>
      </w:r>
      <w:proofErr w:type="spellStart"/>
      <w:r w:rsidRPr="006A33AE">
        <w:rPr>
          <w:rFonts w:cstheme="minorHAnsi"/>
          <w:i/>
          <w:iCs/>
          <w:sz w:val="24"/>
          <w:szCs w:val="24"/>
          <w:lang w:val="ro-RO"/>
        </w:rPr>
        <w:t>Delichon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urbicum</w:t>
      </w:r>
      <w:proofErr w:type="spellEnd"/>
    </w:p>
    <w:p w14:paraId="7FD311BA"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A238 </w:t>
      </w:r>
      <w:proofErr w:type="spellStart"/>
      <w:r w:rsidRPr="006A33AE">
        <w:rPr>
          <w:rFonts w:cstheme="minorHAnsi"/>
          <w:i/>
          <w:iCs/>
          <w:sz w:val="24"/>
          <w:szCs w:val="24"/>
          <w:lang w:val="ro-RO"/>
        </w:rPr>
        <w:t>Leiopicus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p>
    <w:p w14:paraId="5F5C0ECB"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A240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minor</w:t>
      </w:r>
    </w:p>
    <w:p w14:paraId="69B07642"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A236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p>
    <w:p w14:paraId="31B5AD20"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A376 </w:t>
      </w:r>
      <w:proofErr w:type="spellStart"/>
      <w:r w:rsidRPr="006A33AE">
        <w:rPr>
          <w:rFonts w:cstheme="minorHAnsi"/>
          <w:i/>
          <w:iCs/>
          <w:sz w:val="24"/>
          <w:szCs w:val="24"/>
          <w:lang w:val="ro-RO"/>
        </w:rPr>
        <w:t>Emberiza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citrinella</w:t>
      </w:r>
      <w:proofErr w:type="spellEnd"/>
    </w:p>
    <w:p w14:paraId="21BF74BA"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A099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subbuteo</w:t>
      </w:r>
      <w:proofErr w:type="spellEnd"/>
    </w:p>
    <w:p w14:paraId="48EDBDB7"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A096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tinnunculus</w:t>
      </w:r>
      <w:proofErr w:type="spellEnd"/>
    </w:p>
    <w:p w14:paraId="6393ED85"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A092 </w:t>
      </w:r>
      <w:proofErr w:type="spellStart"/>
      <w:r w:rsidRPr="006A33AE">
        <w:rPr>
          <w:rFonts w:cstheme="minorHAnsi"/>
          <w:i/>
          <w:iCs/>
          <w:sz w:val="24"/>
          <w:szCs w:val="24"/>
          <w:lang w:val="ro-RO"/>
        </w:rPr>
        <w:t>Hieraaetus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pennatus</w:t>
      </w:r>
      <w:proofErr w:type="spellEnd"/>
    </w:p>
    <w:p w14:paraId="3D0BF191"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A022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0E3F10E2"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24777356"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A340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excubitor</w:t>
      </w:r>
      <w:proofErr w:type="spellEnd"/>
    </w:p>
    <w:p w14:paraId="15907DCA"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A339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p>
    <w:p w14:paraId="6336762A"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A292 </w:t>
      </w:r>
      <w:proofErr w:type="spellStart"/>
      <w:r w:rsidRPr="006A33AE">
        <w:rPr>
          <w:rFonts w:cstheme="minorHAnsi"/>
          <w:i/>
          <w:iCs/>
          <w:sz w:val="24"/>
          <w:szCs w:val="24"/>
          <w:lang w:val="ro-RO"/>
        </w:rPr>
        <w:t>Locustella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luscinioides</w:t>
      </w:r>
      <w:proofErr w:type="spellEnd"/>
    </w:p>
    <w:p w14:paraId="3B60038C"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A246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p>
    <w:p w14:paraId="6D74E6FA"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A230 </w:t>
      </w:r>
      <w:proofErr w:type="spellStart"/>
      <w:r w:rsidRPr="006A33AE">
        <w:rPr>
          <w:rFonts w:cstheme="minorHAnsi"/>
          <w:i/>
          <w:iCs/>
          <w:sz w:val="24"/>
          <w:szCs w:val="24"/>
          <w:lang w:val="ro-RO"/>
        </w:rPr>
        <w:t>Merops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apiaster</w:t>
      </w:r>
      <w:proofErr w:type="spellEnd"/>
    </w:p>
    <w:p w14:paraId="38CDEBD9"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A383 </w:t>
      </w:r>
      <w:proofErr w:type="spellStart"/>
      <w:r w:rsidRPr="006A33AE">
        <w:rPr>
          <w:rFonts w:cstheme="minorHAnsi"/>
          <w:i/>
          <w:iCs/>
          <w:sz w:val="24"/>
          <w:szCs w:val="24"/>
          <w:lang w:val="ro-RO"/>
        </w:rPr>
        <w:t>Miliaria</w:t>
      </w:r>
      <w:proofErr w:type="spellEnd"/>
      <w:r w:rsidRPr="006A33AE">
        <w:rPr>
          <w:rFonts w:cstheme="minorHAnsi"/>
          <w:i/>
          <w:iCs/>
          <w:sz w:val="24"/>
          <w:szCs w:val="24"/>
          <w:lang w:val="ro-RO"/>
        </w:rPr>
        <w:t xml:space="preserve"> calandra</w:t>
      </w:r>
    </w:p>
    <w:p w14:paraId="4EDDB461"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A337 </w:t>
      </w:r>
      <w:proofErr w:type="spellStart"/>
      <w:r w:rsidRPr="006A33AE">
        <w:rPr>
          <w:rFonts w:cstheme="minorHAnsi"/>
          <w:i/>
          <w:iCs/>
          <w:sz w:val="24"/>
          <w:szCs w:val="24"/>
          <w:lang w:val="ro-RO"/>
        </w:rPr>
        <w:t>Oriolus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oriolus</w:t>
      </w:r>
      <w:proofErr w:type="spellEnd"/>
    </w:p>
    <w:p w14:paraId="2A5DD132"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A214 </w:t>
      </w:r>
      <w:proofErr w:type="spellStart"/>
      <w:r w:rsidRPr="006A33AE">
        <w:rPr>
          <w:rFonts w:cstheme="minorHAnsi"/>
          <w:i/>
          <w:iCs/>
          <w:sz w:val="24"/>
          <w:szCs w:val="24"/>
          <w:lang w:val="ro-RO"/>
        </w:rPr>
        <w:t>Otus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scops</w:t>
      </w:r>
      <w:proofErr w:type="spellEnd"/>
    </w:p>
    <w:p w14:paraId="6C2F2A7A"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A112 </w:t>
      </w:r>
      <w:proofErr w:type="spellStart"/>
      <w:r w:rsidRPr="006A33AE">
        <w:rPr>
          <w:rFonts w:cstheme="minorHAnsi"/>
          <w:i/>
          <w:iCs/>
          <w:sz w:val="24"/>
          <w:szCs w:val="24"/>
          <w:lang w:val="ro-RO"/>
        </w:rPr>
        <w:t>Perdix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perdix</w:t>
      </w:r>
      <w:proofErr w:type="spellEnd"/>
    </w:p>
    <w:p w14:paraId="687D76D0"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A072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p>
    <w:p w14:paraId="30440A5E"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A234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3D4E74D7"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A372 </w:t>
      </w:r>
      <w:proofErr w:type="spellStart"/>
      <w:r w:rsidRPr="006A33AE">
        <w:rPr>
          <w:rFonts w:cstheme="minorHAnsi"/>
          <w:i/>
          <w:iCs/>
          <w:sz w:val="24"/>
          <w:szCs w:val="24"/>
          <w:lang w:val="ro-RO"/>
        </w:rPr>
        <w:t>Pyrrhula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pyrrhula</w:t>
      </w:r>
      <w:proofErr w:type="spellEnd"/>
    </w:p>
    <w:p w14:paraId="05E53AE5"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A249 </w:t>
      </w:r>
      <w:proofErr w:type="spellStart"/>
      <w:r w:rsidRPr="006A33AE">
        <w:rPr>
          <w:rFonts w:cstheme="minorHAnsi"/>
          <w:i/>
          <w:iCs/>
          <w:sz w:val="24"/>
          <w:szCs w:val="24"/>
          <w:lang w:val="ro-RO"/>
        </w:rPr>
        <w:t>Riparia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riparia</w:t>
      </w:r>
      <w:proofErr w:type="spellEnd"/>
    </w:p>
    <w:p w14:paraId="46110E0D"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A155 </w:t>
      </w:r>
      <w:proofErr w:type="spellStart"/>
      <w:r w:rsidRPr="006A33AE">
        <w:rPr>
          <w:rFonts w:cstheme="minorHAnsi"/>
          <w:i/>
          <w:iCs/>
          <w:sz w:val="24"/>
          <w:szCs w:val="24"/>
          <w:lang w:val="ro-RO"/>
        </w:rPr>
        <w:t>Scolopax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rusticola</w:t>
      </w:r>
      <w:proofErr w:type="spellEnd"/>
    </w:p>
    <w:p w14:paraId="1754DEAB"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A210 </w:t>
      </w:r>
      <w:proofErr w:type="spellStart"/>
      <w:r w:rsidRPr="006A33AE">
        <w:rPr>
          <w:rFonts w:cstheme="minorHAnsi"/>
          <w:i/>
          <w:iCs/>
          <w:sz w:val="24"/>
          <w:szCs w:val="24"/>
          <w:lang w:val="ro-RO"/>
        </w:rPr>
        <w:t>Streptopelia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turtur</w:t>
      </w:r>
      <w:proofErr w:type="spellEnd"/>
    </w:p>
    <w:p w14:paraId="2DEF06B6"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A219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aluco</w:t>
      </w:r>
      <w:proofErr w:type="spellEnd"/>
    </w:p>
    <w:p w14:paraId="45E13D9F"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A220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p>
    <w:p w14:paraId="6D05DDDE"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A164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nebularia</w:t>
      </w:r>
      <w:proofErr w:type="spellEnd"/>
    </w:p>
    <w:p w14:paraId="151D7713" w14:textId="77777777"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A232 </w:t>
      </w:r>
      <w:proofErr w:type="spellStart"/>
      <w:r w:rsidRPr="006A33AE">
        <w:rPr>
          <w:rFonts w:cstheme="minorHAnsi"/>
          <w:i/>
          <w:iCs/>
          <w:sz w:val="24"/>
          <w:szCs w:val="24"/>
          <w:lang w:val="ro-RO"/>
        </w:rPr>
        <w:t>Upupa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epops</w:t>
      </w:r>
      <w:proofErr w:type="spellEnd"/>
    </w:p>
    <w:p w14:paraId="73158906" w14:textId="266DDD42" w:rsidR="00254068" w:rsidRPr="006A33AE" w:rsidRDefault="00254068"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A142 </w:t>
      </w:r>
      <w:proofErr w:type="spellStart"/>
      <w:r w:rsidRPr="006A33AE">
        <w:rPr>
          <w:rFonts w:cstheme="minorHAnsi"/>
          <w:i/>
          <w:iCs/>
          <w:sz w:val="24"/>
          <w:szCs w:val="24"/>
          <w:lang w:val="ro-RO"/>
        </w:rPr>
        <w:t>Vanellus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vanellus</w:t>
      </w:r>
      <w:proofErr w:type="spellEnd"/>
    </w:p>
    <w:p w14:paraId="7CE87D1B" w14:textId="77777777" w:rsidR="00254068" w:rsidRPr="006A33AE" w:rsidRDefault="00254068" w:rsidP="004237AF">
      <w:pPr>
        <w:spacing w:after="0" w:line="240" w:lineRule="auto"/>
        <w:jc w:val="both"/>
        <w:rPr>
          <w:rFonts w:cstheme="minorHAnsi"/>
          <w:i/>
          <w:iCs/>
          <w:sz w:val="24"/>
          <w:szCs w:val="24"/>
          <w:lang w:val="ro-RO"/>
        </w:rPr>
        <w:sectPr w:rsidR="00254068" w:rsidRPr="006A33AE" w:rsidSect="00254068">
          <w:type w:val="continuous"/>
          <w:pgSz w:w="11906" w:h="16838"/>
          <w:pgMar w:top="1440" w:right="1440" w:bottom="1440" w:left="1440" w:header="708" w:footer="708" w:gutter="0"/>
          <w:cols w:num="2" w:space="708"/>
          <w:docGrid w:linePitch="360"/>
        </w:sectPr>
      </w:pPr>
    </w:p>
    <w:p w14:paraId="7032A3D5" w14:textId="5FCE0025" w:rsidR="00254068" w:rsidRPr="006A33AE" w:rsidRDefault="00254068" w:rsidP="004237AF">
      <w:pPr>
        <w:spacing w:after="0" w:line="240" w:lineRule="auto"/>
        <w:jc w:val="both"/>
        <w:rPr>
          <w:rFonts w:cstheme="minorHAnsi"/>
          <w:i/>
          <w:iCs/>
          <w:sz w:val="24"/>
          <w:szCs w:val="24"/>
          <w:lang w:val="ro-RO"/>
        </w:rPr>
      </w:pPr>
    </w:p>
    <w:p w14:paraId="3F802D14" w14:textId="77777777" w:rsidR="00D20644" w:rsidRPr="006A33AE" w:rsidRDefault="00D20644"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D20644" w:rsidRPr="006A33AE" w14:paraId="3EA4E9B4" w14:textId="77777777" w:rsidTr="000E6790">
        <w:tc>
          <w:tcPr>
            <w:tcW w:w="1098" w:type="dxa"/>
          </w:tcPr>
          <w:p w14:paraId="334E3C4C" w14:textId="77777777" w:rsidR="00D20644" w:rsidRPr="006A33AE" w:rsidRDefault="00D20644" w:rsidP="004237AF">
            <w:pPr>
              <w:jc w:val="both"/>
              <w:rPr>
                <w:rFonts w:eastAsia="Times New Roman" w:cstheme="minorHAnsi"/>
                <w:b/>
                <w:bCs/>
                <w:color w:val="7030A0"/>
                <w:lang w:val="ro-RO"/>
              </w:rPr>
            </w:pPr>
            <w:r w:rsidRPr="006A33AE">
              <w:rPr>
                <w:rFonts w:cstheme="minorHAnsi"/>
                <w:b/>
                <w:bCs/>
                <w:lang w:val="ro-RO"/>
              </w:rPr>
              <w:t>Cod CLC</w:t>
            </w:r>
          </w:p>
        </w:tc>
        <w:tc>
          <w:tcPr>
            <w:tcW w:w="6840" w:type="dxa"/>
          </w:tcPr>
          <w:p w14:paraId="5B6BF5E4" w14:textId="77777777" w:rsidR="00D20644" w:rsidRPr="006A33AE" w:rsidRDefault="00D20644" w:rsidP="004237AF">
            <w:pPr>
              <w:jc w:val="both"/>
              <w:rPr>
                <w:rFonts w:eastAsia="Times New Roman" w:cstheme="minorHAnsi"/>
                <w:b/>
                <w:bCs/>
                <w:color w:val="7030A0"/>
                <w:lang w:val="ro-RO"/>
              </w:rPr>
            </w:pPr>
            <w:r w:rsidRPr="006A33AE">
              <w:rPr>
                <w:rFonts w:cstheme="minorHAnsi"/>
                <w:b/>
                <w:bCs/>
                <w:lang w:val="ro-RO"/>
              </w:rPr>
              <w:t>Clase habitate</w:t>
            </w:r>
          </w:p>
        </w:tc>
        <w:tc>
          <w:tcPr>
            <w:tcW w:w="1638" w:type="dxa"/>
          </w:tcPr>
          <w:p w14:paraId="57C51434" w14:textId="77777777" w:rsidR="00D20644" w:rsidRPr="006A33AE" w:rsidRDefault="00D20644" w:rsidP="004237AF">
            <w:pPr>
              <w:jc w:val="both"/>
              <w:rPr>
                <w:rFonts w:eastAsia="Times New Roman" w:cstheme="minorHAnsi"/>
                <w:b/>
                <w:bCs/>
                <w:color w:val="7030A0"/>
                <w:lang w:val="ro-RO"/>
              </w:rPr>
            </w:pPr>
            <w:r w:rsidRPr="006A33AE">
              <w:rPr>
                <w:rFonts w:cstheme="minorHAnsi"/>
                <w:b/>
                <w:bCs/>
                <w:lang w:val="ro-RO"/>
              </w:rPr>
              <w:t>Acoperire (%)</w:t>
            </w:r>
          </w:p>
        </w:tc>
      </w:tr>
      <w:tr w:rsidR="00D20644" w:rsidRPr="006A33AE" w14:paraId="71A47C29" w14:textId="77777777" w:rsidTr="000E6790">
        <w:tc>
          <w:tcPr>
            <w:tcW w:w="1098" w:type="dxa"/>
          </w:tcPr>
          <w:p w14:paraId="57A67DEC" w14:textId="77777777" w:rsidR="00D20644" w:rsidRPr="006A33AE" w:rsidRDefault="00D20644" w:rsidP="004237AF">
            <w:pPr>
              <w:jc w:val="both"/>
              <w:rPr>
                <w:rFonts w:eastAsia="Times New Roman" w:cstheme="minorHAnsi"/>
                <w:color w:val="7030A0"/>
                <w:lang w:val="ro-RO"/>
              </w:rPr>
            </w:pPr>
            <w:r w:rsidRPr="006A33AE">
              <w:rPr>
                <w:rFonts w:cstheme="minorHAnsi"/>
                <w:lang w:val="ro-RO"/>
              </w:rPr>
              <w:t xml:space="preserve">N06 </w:t>
            </w:r>
          </w:p>
        </w:tc>
        <w:tc>
          <w:tcPr>
            <w:tcW w:w="6840" w:type="dxa"/>
          </w:tcPr>
          <w:p w14:paraId="2939B747" w14:textId="77777777" w:rsidR="00D20644" w:rsidRPr="006A33AE" w:rsidRDefault="00D20644" w:rsidP="004237AF">
            <w:pPr>
              <w:jc w:val="both"/>
              <w:rPr>
                <w:rFonts w:eastAsia="Times New Roman" w:cstheme="minorHAnsi"/>
                <w:color w:val="7030A0"/>
                <w:lang w:val="ro-RO"/>
              </w:rPr>
            </w:pPr>
            <w:r w:rsidRPr="006A33AE">
              <w:rPr>
                <w:rFonts w:cstheme="minorHAnsi"/>
                <w:lang w:val="ro-RO"/>
              </w:rPr>
              <w:t>Râuri, lacuri</w:t>
            </w:r>
          </w:p>
        </w:tc>
        <w:tc>
          <w:tcPr>
            <w:tcW w:w="1638" w:type="dxa"/>
          </w:tcPr>
          <w:p w14:paraId="2638F1E4" w14:textId="0490D77E" w:rsidR="00D20644" w:rsidRPr="006A33AE" w:rsidRDefault="00254068" w:rsidP="004237AF">
            <w:pPr>
              <w:jc w:val="both"/>
              <w:rPr>
                <w:rFonts w:eastAsia="Times New Roman" w:cstheme="minorHAnsi"/>
                <w:color w:val="7030A0"/>
                <w:lang w:val="ro-RO"/>
              </w:rPr>
            </w:pPr>
            <w:r w:rsidRPr="006A33AE">
              <w:rPr>
                <w:rFonts w:cstheme="minorHAnsi"/>
                <w:lang w:val="ro-RO"/>
              </w:rPr>
              <w:t>2</w:t>
            </w:r>
            <w:r w:rsidR="00D20644" w:rsidRPr="006A33AE">
              <w:rPr>
                <w:rFonts w:cstheme="minorHAnsi"/>
                <w:lang w:val="ro-RO"/>
              </w:rPr>
              <w:t>.</w:t>
            </w:r>
            <w:r w:rsidRPr="006A33AE">
              <w:rPr>
                <w:rFonts w:cstheme="minorHAnsi"/>
                <w:lang w:val="ro-RO"/>
              </w:rPr>
              <w:t>66</w:t>
            </w:r>
          </w:p>
        </w:tc>
      </w:tr>
      <w:tr w:rsidR="00D20644" w:rsidRPr="006A33AE" w14:paraId="311FFF71" w14:textId="77777777" w:rsidTr="000E6790">
        <w:tc>
          <w:tcPr>
            <w:tcW w:w="1098" w:type="dxa"/>
          </w:tcPr>
          <w:p w14:paraId="4E3C23E9" w14:textId="26E794F1" w:rsidR="00D20644" w:rsidRPr="006A33AE" w:rsidRDefault="00D20644" w:rsidP="004237AF">
            <w:pPr>
              <w:jc w:val="both"/>
              <w:rPr>
                <w:rFonts w:eastAsia="Times New Roman" w:cstheme="minorHAnsi"/>
                <w:color w:val="7030A0"/>
                <w:lang w:val="ro-RO"/>
              </w:rPr>
            </w:pPr>
            <w:r w:rsidRPr="006A33AE">
              <w:rPr>
                <w:rFonts w:cstheme="minorHAnsi"/>
                <w:lang w:val="ro-RO"/>
              </w:rPr>
              <w:t>N0</w:t>
            </w:r>
            <w:r w:rsidR="00254068" w:rsidRPr="006A33AE">
              <w:rPr>
                <w:rFonts w:cstheme="minorHAnsi"/>
                <w:lang w:val="ro-RO"/>
              </w:rPr>
              <w:t>7</w:t>
            </w:r>
            <w:r w:rsidRPr="006A33AE">
              <w:rPr>
                <w:rFonts w:cstheme="minorHAnsi"/>
                <w:lang w:val="ro-RO"/>
              </w:rPr>
              <w:t xml:space="preserve"> </w:t>
            </w:r>
          </w:p>
        </w:tc>
        <w:tc>
          <w:tcPr>
            <w:tcW w:w="6840" w:type="dxa"/>
          </w:tcPr>
          <w:p w14:paraId="743A7496" w14:textId="056F4BB0" w:rsidR="00D20644" w:rsidRPr="006A33AE" w:rsidRDefault="00254068" w:rsidP="004237AF">
            <w:pPr>
              <w:jc w:val="both"/>
              <w:rPr>
                <w:rFonts w:eastAsia="Times New Roman" w:cstheme="minorHAnsi"/>
                <w:color w:val="7030A0"/>
                <w:lang w:val="ro-RO"/>
              </w:rPr>
            </w:pPr>
            <w:r w:rsidRPr="006A33AE">
              <w:rPr>
                <w:rFonts w:cstheme="minorHAnsi"/>
                <w:lang w:val="ro-RO"/>
              </w:rPr>
              <w:t>Mlaștini, turbării</w:t>
            </w:r>
          </w:p>
        </w:tc>
        <w:tc>
          <w:tcPr>
            <w:tcW w:w="1638" w:type="dxa"/>
          </w:tcPr>
          <w:p w14:paraId="0197A19F" w14:textId="7457199A" w:rsidR="00D20644" w:rsidRPr="006A33AE" w:rsidRDefault="00D20644" w:rsidP="004237AF">
            <w:pPr>
              <w:jc w:val="both"/>
              <w:rPr>
                <w:rFonts w:eastAsia="Times New Roman" w:cstheme="minorHAnsi"/>
                <w:color w:val="7030A0"/>
                <w:lang w:val="ro-RO"/>
              </w:rPr>
            </w:pPr>
            <w:r w:rsidRPr="006A33AE">
              <w:rPr>
                <w:rFonts w:cstheme="minorHAnsi"/>
                <w:lang w:val="ro-RO"/>
              </w:rPr>
              <w:t>0.</w:t>
            </w:r>
            <w:r w:rsidR="00254068" w:rsidRPr="006A33AE">
              <w:rPr>
                <w:rFonts w:cstheme="minorHAnsi"/>
                <w:lang w:val="ro-RO"/>
              </w:rPr>
              <w:t>82</w:t>
            </w:r>
          </w:p>
        </w:tc>
      </w:tr>
      <w:tr w:rsidR="00D20644" w:rsidRPr="006A33AE" w14:paraId="724EF60F" w14:textId="77777777" w:rsidTr="000E6790">
        <w:tc>
          <w:tcPr>
            <w:tcW w:w="1098" w:type="dxa"/>
          </w:tcPr>
          <w:p w14:paraId="3397721C" w14:textId="77777777" w:rsidR="00D20644" w:rsidRPr="006A33AE" w:rsidRDefault="00D20644" w:rsidP="004237AF">
            <w:pPr>
              <w:jc w:val="both"/>
              <w:rPr>
                <w:rFonts w:eastAsia="Times New Roman" w:cstheme="minorHAnsi"/>
                <w:color w:val="7030A0"/>
                <w:lang w:val="ro-RO"/>
              </w:rPr>
            </w:pPr>
            <w:r w:rsidRPr="006A33AE">
              <w:rPr>
                <w:rFonts w:cstheme="minorHAnsi"/>
                <w:lang w:val="ro-RO"/>
              </w:rPr>
              <w:t xml:space="preserve">N12 </w:t>
            </w:r>
          </w:p>
        </w:tc>
        <w:tc>
          <w:tcPr>
            <w:tcW w:w="6840" w:type="dxa"/>
          </w:tcPr>
          <w:p w14:paraId="54017C44" w14:textId="77777777" w:rsidR="00D20644" w:rsidRPr="006A33AE" w:rsidRDefault="00D20644" w:rsidP="004237AF">
            <w:pPr>
              <w:jc w:val="both"/>
              <w:rPr>
                <w:rFonts w:eastAsia="Times New Roman" w:cstheme="minorHAnsi"/>
                <w:color w:val="7030A0"/>
                <w:lang w:val="ro-RO"/>
              </w:rPr>
            </w:pPr>
            <w:r w:rsidRPr="006A33AE">
              <w:rPr>
                <w:rFonts w:cstheme="minorHAnsi"/>
                <w:lang w:val="ro-RO"/>
              </w:rPr>
              <w:t xml:space="preserve">Culturi (teren arabil) </w:t>
            </w:r>
          </w:p>
        </w:tc>
        <w:tc>
          <w:tcPr>
            <w:tcW w:w="1638" w:type="dxa"/>
          </w:tcPr>
          <w:p w14:paraId="580927F6" w14:textId="1FB28F6E" w:rsidR="00D20644" w:rsidRPr="006A33AE" w:rsidRDefault="00254068" w:rsidP="004237AF">
            <w:pPr>
              <w:jc w:val="both"/>
              <w:rPr>
                <w:rFonts w:eastAsia="Times New Roman" w:cstheme="minorHAnsi"/>
                <w:color w:val="7030A0"/>
                <w:lang w:val="ro-RO"/>
              </w:rPr>
            </w:pPr>
            <w:r w:rsidRPr="006A33AE">
              <w:rPr>
                <w:rFonts w:cstheme="minorHAnsi"/>
                <w:lang w:val="ro-RO"/>
              </w:rPr>
              <w:t>21</w:t>
            </w:r>
            <w:r w:rsidR="00D20644" w:rsidRPr="006A33AE">
              <w:rPr>
                <w:rFonts w:cstheme="minorHAnsi"/>
                <w:lang w:val="ro-RO"/>
              </w:rPr>
              <w:t>.</w:t>
            </w:r>
            <w:r w:rsidRPr="006A33AE">
              <w:rPr>
                <w:rFonts w:cstheme="minorHAnsi"/>
                <w:lang w:val="ro-RO"/>
              </w:rPr>
              <w:t>87</w:t>
            </w:r>
          </w:p>
        </w:tc>
      </w:tr>
      <w:tr w:rsidR="00D20644" w:rsidRPr="006A33AE" w14:paraId="53A3A9A4" w14:textId="77777777" w:rsidTr="000E6790">
        <w:tc>
          <w:tcPr>
            <w:tcW w:w="1098" w:type="dxa"/>
          </w:tcPr>
          <w:p w14:paraId="5A429AA7" w14:textId="77777777" w:rsidR="00D20644" w:rsidRPr="006A33AE" w:rsidRDefault="00D20644" w:rsidP="004237AF">
            <w:pPr>
              <w:jc w:val="both"/>
              <w:rPr>
                <w:rFonts w:eastAsia="Times New Roman" w:cstheme="minorHAnsi"/>
                <w:color w:val="7030A0"/>
                <w:lang w:val="ro-RO"/>
              </w:rPr>
            </w:pPr>
            <w:r w:rsidRPr="006A33AE">
              <w:rPr>
                <w:rFonts w:cstheme="minorHAnsi"/>
                <w:lang w:val="ro-RO"/>
              </w:rPr>
              <w:t xml:space="preserve">N14 </w:t>
            </w:r>
          </w:p>
        </w:tc>
        <w:tc>
          <w:tcPr>
            <w:tcW w:w="6840" w:type="dxa"/>
          </w:tcPr>
          <w:p w14:paraId="4833E696" w14:textId="77777777" w:rsidR="00D20644" w:rsidRPr="006A33AE" w:rsidRDefault="00D20644" w:rsidP="004237AF">
            <w:pPr>
              <w:jc w:val="both"/>
              <w:rPr>
                <w:rFonts w:eastAsia="Times New Roman" w:cstheme="minorHAnsi"/>
                <w:color w:val="7030A0"/>
                <w:lang w:val="ro-RO"/>
              </w:rPr>
            </w:pPr>
            <w:r w:rsidRPr="006A33AE">
              <w:rPr>
                <w:rFonts w:cstheme="minorHAnsi"/>
                <w:lang w:val="ro-RO"/>
              </w:rPr>
              <w:t xml:space="preserve">Pășuni </w:t>
            </w:r>
          </w:p>
        </w:tc>
        <w:tc>
          <w:tcPr>
            <w:tcW w:w="1638" w:type="dxa"/>
          </w:tcPr>
          <w:p w14:paraId="0A21F43E" w14:textId="1D3B3CE8" w:rsidR="00D20644" w:rsidRPr="006A33AE" w:rsidRDefault="00254068" w:rsidP="004237AF">
            <w:pPr>
              <w:jc w:val="both"/>
              <w:rPr>
                <w:rFonts w:eastAsia="Times New Roman" w:cstheme="minorHAnsi"/>
                <w:color w:val="7030A0"/>
                <w:lang w:val="ro-RO"/>
              </w:rPr>
            </w:pPr>
            <w:r w:rsidRPr="006A33AE">
              <w:rPr>
                <w:rFonts w:cstheme="minorHAnsi"/>
                <w:lang w:val="ro-RO"/>
              </w:rPr>
              <w:t>15</w:t>
            </w:r>
            <w:r w:rsidR="00D20644" w:rsidRPr="006A33AE">
              <w:rPr>
                <w:rFonts w:cstheme="minorHAnsi"/>
                <w:lang w:val="ro-RO"/>
              </w:rPr>
              <w:t>.</w:t>
            </w:r>
            <w:r w:rsidRPr="006A33AE">
              <w:rPr>
                <w:rFonts w:cstheme="minorHAnsi"/>
                <w:lang w:val="ro-RO"/>
              </w:rPr>
              <w:t>45</w:t>
            </w:r>
          </w:p>
        </w:tc>
      </w:tr>
      <w:tr w:rsidR="00D20644" w:rsidRPr="006A33AE" w14:paraId="232F6056" w14:textId="77777777" w:rsidTr="000E6790">
        <w:tc>
          <w:tcPr>
            <w:tcW w:w="1098" w:type="dxa"/>
          </w:tcPr>
          <w:p w14:paraId="48AFDE7B" w14:textId="77777777" w:rsidR="00D20644" w:rsidRPr="006A33AE" w:rsidRDefault="00D20644" w:rsidP="004237AF">
            <w:pPr>
              <w:jc w:val="both"/>
              <w:rPr>
                <w:rFonts w:eastAsia="Times New Roman" w:cstheme="minorHAnsi"/>
                <w:color w:val="7030A0"/>
                <w:lang w:val="ro-RO"/>
              </w:rPr>
            </w:pPr>
            <w:r w:rsidRPr="006A33AE">
              <w:rPr>
                <w:rFonts w:cstheme="minorHAnsi"/>
                <w:lang w:val="ro-RO"/>
              </w:rPr>
              <w:t xml:space="preserve">N15 </w:t>
            </w:r>
          </w:p>
        </w:tc>
        <w:tc>
          <w:tcPr>
            <w:tcW w:w="6840" w:type="dxa"/>
          </w:tcPr>
          <w:p w14:paraId="1DF6EFB9" w14:textId="77777777" w:rsidR="00D20644" w:rsidRPr="006A33AE" w:rsidRDefault="00D20644" w:rsidP="004237AF">
            <w:pPr>
              <w:jc w:val="both"/>
              <w:rPr>
                <w:rFonts w:eastAsia="Times New Roman" w:cstheme="minorHAnsi"/>
                <w:color w:val="7030A0"/>
                <w:lang w:val="ro-RO"/>
              </w:rPr>
            </w:pPr>
            <w:r w:rsidRPr="006A33AE">
              <w:rPr>
                <w:rFonts w:cstheme="minorHAnsi"/>
                <w:lang w:val="ro-RO"/>
              </w:rPr>
              <w:t xml:space="preserve">Alte terenuri arabile </w:t>
            </w:r>
          </w:p>
        </w:tc>
        <w:tc>
          <w:tcPr>
            <w:tcW w:w="1638" w:type="dxa"/>
          </w:tcPr>
          <w:p w14:paraId="25575A49" w14:textId="7BFE65D6" w:rsidR="00D20644" w:rsidRPr="006A33AE" w:rsidRDefault="00254068" w:rsidP="004237AF">
            <w:pPr>
              <w:jc w:val="both"/>
              <w:rPr>
                <w:rFonts w:eastAsia="Times New Roman" w:cstheme="minorHAnsi"/>
                <w:color w:val="7030A0"/>
                <w:lang w:val="ro-RO"/>
              </w:rPr>
            </w:pPr>
            <w:r w:rsidRPr="006A33AE">
              <w:rPr>
                <w:rFonts w:cstheme="minorHAnsi"/>
                <w:lang w:val="ro-RO"/>
              </w:rPr>
              <w:t>8</w:t>
            </w:r>
            <w:r w:rsidR="00D20644" w:rsidRPr="006A33AE">
              <w:rPr>
                <w:rFonts w:cstheme="minorHAnsi"/>
                <w:lang w:val="ro-RO"/>
              </w:rPr>
              <w:t>.</w:t>
            </w:r>
            <w:r w:rsidRPr="006A33AE">
              <w:rPr>
                <w:rFonts w:cstheme="minorHAnsi"/>
                <w:lang w:val="ro-RO"/>
              </w:rPr>
              <w:t>1</w:t>
            </w:r>
            <w:r w:rsidR="00D20644" w:rsidRPr="006A33AE">
              <w:rPr>
                <w:rFonts w:cstheme="minorHAnsi"/>
                <w:lang w:val="ro-RO"/>
              </w:rPr>
              <w:t>0</w:t>
            </w:r>
          </w:p>
        </w:tc>
      </w:tr>
      <w:tr w:rsidR="00D20644" w:rsidRPr="006A33AE" w14:paraId="1FAA15C0" w14:textId="77777777" w:rsidTr="000E6790">
        <w:tc>
          <w:tcPr>
            <w:tcW w:w="1098" w:type="dxa"/>
          </w:tcPr>
          <w:p w14:paraId="6B8F9776" w14:textId="77777777" w:rsidR="00D20644" w:rsidRPr="006A33AE" w:rsidRDefault="00D20644" w:rsidP="004237AF">
            <w:pPr>
              <w:jc w:val="both"/>
              <w:rPr>
                <w:rFonts w:eastAsia="Times New Roman" w:cstheme="minorHAnsi"/>
                <w:color w:val="7030A0"/>
                <w:lang w:val="ro-RO"/>
              </w:rPr>
            </w:pPr>
            <w:r w:rsidRPr="006A33AE">
              <w:rPr>
                <w:rFonts w:cstheme="minorHAnsi"/>
                <w:lang w:val="ro-RO"/>
              </w:rPr>
              <w:t xml:space="preserve">N16 </w:t>
            </w:r>
          </w:p>
        </w:tc>
        <w:tc>
          <w:tcPr>
            <w:tcW w:w="6840" w:type="dxa"/>
          </w:tcPr>
          <w:p w14:paraId="7EB269FF" w14:textId="77777777" w:rsidR="00D20644" w:rsidRPr="006A33AE" w:rsidRDefault="00D20644" w:rsidP="004237AF">
            <w:pPr>
              <w:jc w:val="both"/>
              <w:rPr>
                <w:rFonts w:eastAsia="Times New Roman" w:cstheme="minorHAnsi"/>
                <w:color w:val="7030A0"/>
                <w:lang w:val="ro-RO"/>
              </w:rPr>
            </w:pPr>
            <w:r w:rsidRPr="006A33AE">
              <w:rPr>
                <w:rFonts w:cstheme="minorHAnsi"/>
                <w:lang w:val="ro-RO"/>
              </w:rPr>
              <w:t xml:space="preserve">Păduri de foioase </w:t>
            </w:r>
          </w:p>
        </w:tc>
        <w:tc>
          <w:tcPr>
            <w:tcW w:w="1638" w:type="dxa"/>
          </w:tcPr>
          <w:p w14:paraId="1D995DA4" w14:textId="22D936A0" w:rsidR="00D20644" w:rsidRPr="006A33AE" w:rsidRDefault="00D20644" w:rsidP="004237AF">
            <w:pPr>
              <w:jc w:val="both"/>
              <w:rPr>
                <w:rFonts w:eastAsia="Times New Roman" w:cstheme="minorHAnsi"/>
                <w:color w:val="7030A0"/>
                <w:lang w:val="ro-RO"/>
              </w:rPr>
            </w:pPr>
            <w:r w:rsidRPr="006A33AE">
              <w:rPr>
                <w:rFonts w:cstheme="minorHAnsi"/>
                <w:lang w:val="ro-RO"/>
              </w:rPr>
              <w:t>4</w:t>
            </w:r>
            <w:r w:rsidR="00254068" w:rsidRPr="006A33AE">
              <w:rPr>
                <w:rFonts w:cstheme="minorHAnsi"/>
                <w:lang w:val="ro-RO"/>
              </w:rPr>
              <w:t>8</w:t>
            </w:r>
            <w:r w:rsidRPr="006A33AE">
              <w:rPr>
                <w:rFonts w:cstheme="minorHAnsi"/>
                <w:lang w:val="ro-RO"/>
              </w:rPr>
              <w:t>.</w:t>
            </w:r>
            <w:r w:rsidR="00254068" w:rsidRPr="006A33AE">
              <w:rPr>
                <w:rFonts w:cstheme="minorHAnsi"/>
                <w:lang w:val="ro-RO"/>
              </w:rPr>
              <w:t>0</w:t>
            </w:r>
            <w:r w:rsidRPr="006A33AE">
              <w:rPr>
                <w:rFonts w:cstheme="minorHAnsi"/>
                <w:lang w:val="ro-RO"/>
              </w:rPr>
              <w:t>9</w:t>
            </w:r>
          </w:p>
        </w:tc>
      </w:tr>
      <w:tr w:rsidR="00D20644" w:rsidRPr="006A33AE" w14:paraId="3720FC2C" w14:textId="77777777" w:rsidTr="000E6790">
        <w:tc>
          <w:tcPr>
            <w:tcW w:w="1098" w:type="dxa"/>
          </w:tcPr>
          <w:p w14:paraId="5B1130ED" w14:textId="77777777" w:rsidR="00D20644" w:rsidRPr="006A33AE" w:rsidRDefault="00D20644" w:rsidP="004237AF">
            <w:pPr>
              <w:jc w:val="both"/>
              <w:rPr>
                <w:rFonts w:eastAsia="Times New Roman" w:cstheme="minorHAnsi"/>
                <w:color w:val="7030A0"/>
                <w:lang w:val="ro-RO"/>
              </w:rPr>
            </w:pPr>
            <w:r w:rsidRPr="006A33AE">
              <w:rPr>
                <w:rFonts w:cstheme="minorHAnsi"/>
                <w:lang w:val="ro-RO"/>
              </w:rPr>
              <w:t xml:space="preserve">N17 </w:t>
            </w:r>
          </w:p>
        </w:tc>
        <w:tc>
          <w:tcPr>
            <w:tcW w:w="6840" w:type="dxa"/>
          </w:tcPr>
          <w:p w14:paraId="3D8EED8F" w14:textId="77777777" w:rsidR="00D20644" w:rsidRPr="006A33AE" w:rsidRDefault="00D20644" w:rsidP="004237AF">
            <w:pPr>
              <w:jc w:val="both"/>
              <w:rPr>
                <w:rFonts w:eastAsia="Times New Roman" w:cstheme="minorHAnsi"/>
                <w:color w:val="7030A0"/>
                <w:lang w:val="ro-RO"/>
              </w:rPr>
            </w:pPr>
            <w:r w:rsidRPr="006A33AE">
              <w:rPr>
                <w:rFonts w:cstheme="minorHAnsi"/>
                <w:lang w:val="ro-RO"/>
              </w:rPr>
              <w:t xml:space="preserve">Păduri de conifere </w:t>
            </w:r>
          </w:p>
        </w:tc>
        <w:tc>
          <w:tcPr>
            <w:tcW w:w="1638" w:type="dxa"/>
          </w:tcPr>
          <w:p w14:paraId="2F3C4B49" w14:textId="6CCA81E6" w:rsidR="00D20644" w:rsidRPr="006A33AE" w:rsidRDefault="00D20644" w:rsidP="004237AF">
            <w:pPr>
              <w:jc w:val="both"/>
              <w:rPr>
                <w:rFonts w:eastAsia="Times New Roman" w:cstheme="minorHAnsi"/>
                <w:color w:val="7030A0"/>
                <w:lang w:val="ro-RO"/>
              </w:rPr>
            </w:pPr>
            <w:r w:rsidRPr="006A33AE">
              <w:rPr>
                <w:rFonts w:cstheme="minorHAnsi"/>
                <w:lang w:val="ro-RO"/>
              </w:rPr>
              <w:t>0.</w:t>
            </w:r>
            <w:r w:rsidR="00254068" w:rsidRPr="006A33AE">
              <w:rPr>
                <w:rFonts w:cstheme="minorHAnsi"/>
                <w:lang w:val="ro-RO"/>
              </w:rPr>
              <w:t>2</w:t>
            </w:r>
            <w:r w:rsidRPr="006A33AE">
              <w:rPr>
                <w:rFonts w:cstheme="minorHAnsi"/>
                <w:lang w:val="ro-RO"/>
              </w:rPr>
              <w:t>5</w:t>
            </w:r>
          </w:p>
        </w:tc>
      </w:tr>
      <w:tr w:rsidR="00D20644" w:rsidRPr="006A33AE" w14:paraId="57FCE5DD" w14:textId="77777777" w:rsidTr="000E6790">
        <w:tc>
          <w:tcPr>
            <w:tcW w:w="1098" w:type="dxa"/>
          </w:tcPr>
          <w:p w14:paraId="0776F6DC" w14:textId="77777777" w:rsidR="00D20644" w:rsidRPr="006A33AE" w:rsidRDefault="00D20644" w:rsidP="004237AF">
            <w:pPr>
              <w:jc w:val="both"/>
              <w:rPr>
                <w:rFonts w:eastAsia="Times New Roman" w:cstheme="minorHAnsi"/>
                <w:color w:val="7030A0"/>
                <w:lang w:val="ro-RO"/>
              </w:rPr>
            </w:pPr>
            <w:r w:rsidRPr="006A33AE">
              <w:rPr>
                <w:rFonts w:cstheme="minorHAnsi"/>
                <w:lang w:val="ro-RO"/>
              </w:rPr>
              <w:t xml:space="preserve">N19 </w:t>
            </w:r>
          </w:p>
        </w:tc>
        <w:tc>
          <w:tcPr>
            <w:tcW w:w="6840" w:type="dxa"/>
          </w:tcPr>
          <w:p w14:paraId="79E90559" w14:textId="77777777" w:rsidR="00D20644" w:rsidRPr="006A33AE" w:rsidRDefault="00D20644" w:rsidP="004237AF">
            <w:pPr>
              <w:jc w:val="both"/>
              <w:rPr>
                <w:rFonts w:eastAsia="Times New Roman" w:cstheme="minorHAnsi"/>
                <w:color w:val="7030A0"/>
                <w:lang w:val="ro-RO"/>
              </w:rPr>
            </w:pPr>
            <w:r w:rsidRPr="006A33AE">
              <w:rPr>
                <w:rFonts w:cstheme="minorHAnsi"/>
                <w:lang w:val="ro-RO"/>
              </w:rPr>
              <w:t xml:space="preserve">Păduri de amestec </w:t>
            </w:r>
          </w:p>
        </w:tc>
        <w:tc>
          <w:tcPr>
            <w:tcW w:w="1638" w:type="dxa"/>
          </w:tcPr>
          <w:p w14:paraId="7B7F26B5" w14:textId="14AAEDF0" w:rsidR="00D20644" w:rsidRPr="006A33AE" w:rsidRDefault="00D20644" w:rsidP="004237AF">
            <w:pPr>
              <w:jc w:val="both"/>
              <w:rPr>
                <w:rFonts w:eastAsia="Times New Roman" w:cstheme="minorHAnsi"/>
                <w:color w:val="7030A0"/>
                <w:lang w:val="ro-RO"/>
              </w:rPr>
            </w:pPr>
            <w:r w:rsidRPr="006A33AE">
              <w:rPr>
                <w:rFonts w:cstheme="minorHAnsi"/>
                <w:lang w:val="ro-RO"/>
              </w:rPr>
              <w:t>0.</w:t>
            </w:r>
            <w:r w:rsidR="00254068" w:rsidRPr="006A33AE">
              <w:rPr>
                <w:rFonts w:cstheme="minorHAnsi"/>
                <w:lang w:val="ro-RO"/>
              </w:rPr>
              <w:t>12</w:t>
            </w:r>
          </w:p>
        </w:tc>
      </w:tr>
      <w:tr w:rsidR="00D20644" w:rsidRPr="006A33AE" w14:paraId="22219B25" w14:textId="77777777" w:rsidTr="000E6790">
        <w:tc>
          <w:tcPr>
            <w:tcW w:w="1098" w:type="dxa"/>
          </w:tcPr>
          <w:p w14:paraId="1C0B2FB8" w14:textId="77777777" w:rsidR="00D20644" w:rsidRPr="006A33AE" w:rsidRDefault="00D20644" w:rsidP="004237AF">
            <w:pPr>
              <w:jc w:val="both"/>
              <w:rPr>
                <w:rFonts w:eastAsia="Times New Roman" w:cstheme="minorHAnsi"/>
                <w:color w:val="7030A0"/>
                <w:lang w:val="ro-RO"/>
              </w:rPr>
            </w:pPr>
            <w:r w:rsidRPr="006A33AE">
              <w:rPr>
                <w:rFonts w:cstheme="minorHAnsi"/>
                <w:lang w:val="ro-RO"/>
              </w:rPr>
              <w:t xml:space="preserve">N21 </w:t>
            </w:r>
          </w:p>
        </w:tc>
        <w:tc>
          <w:tcPr>
            <w:tcW w:w="6840" w:type="dxa"/>
          </w:tcPr>
          <w:p w14:paraId="743276EA" w14:textId="77777777" w:rsidR="00D20644" w:rsidRPr="006A33AE" w:rsidRDefault="00D20644" w:rsidP="004237AF">
            <w:pPr>
              <w:jc w:val="both"/>
              <w:rPr>
                <w:rFonts w:eastAsia="Times New Roman" w:cstheme="minorHAnsi"/>
                <w:color w:val="7030A0"/>
                <w:lang w:val="ro-RO"/>
              </w:rPr>
            </w:pPr>
            <w:r w:rsidRPr="006A33AE">
              <w:rPr>
                <w:rFonts w:cstheme="minorHAnsi"/>
                <w:lang w:val="ro-RO"/>
              </w:rPr>
              <w:t xml:space="preserve">Vii și livezi </w:t>
            </w:r>
          </w:p>
        </w:tc>
        <w:tc>
          <w:tcPr>
            <w:tcW w:w="1638" w:type="dxa"/>
          </w:tcPr>
          <w:p w14:paraId="4F08DD60" w14:textId="38938460" w:rsidR="00D20644" w:rsidRPr="006A33AE" w:rsidRDefault="00D20644" w:rsidP="004237AF">
            <w:pPr>
              <w:jc w:val="both"/>
              <w:rPr>
                <w:rFonts w:eastAsia="Times New Roman" w:cstheme="minorHAnsi"/>
                <w:color w:val="7030A0"/>
                <w:lang w:val="ro-RO"/>
              </w:rPr>
            </w:pPr>
            <w:r w:rsidRPr="006A33AE">
              <w:rPr>
                <w:rFonts w:cstheme="minorHAnsi"/>
                <w:lang w:val="ro-RO"/>
              </w:rPr>
              <w:t>0.</w:t>
            </w:r>
            <w:r w:rsidR="00254068" w:rsidRPr="006A33AE">
              <w:rPr>
                <w:rFonts w:cstheme="minorHAnsi"/>
                <w:lang w:val="ro-RO"/>
              </w:rPr>
              <w:t>73</w:t>
            </w:r>
          </w:p>
        </w:tc>
      </w:tr>
      <w:tr w:rsidR="00D20644" w:rsidRPr="006A33AE" w14:paraId="1C929595" w14:textId="77777777" w:rsidTr="000E6790">
        <w:tc>
          <w:tcPr>
            <w:tcW w:w="1098" w:type="dxa"/>
          </w:tcPr>
          <w:p w14:paraId="7E49AA29" w14:textId="77777777" w:rsidR="00D20644" w:rsidRPr="006A33AE" w:rsidRDefault="00D20644" w:rsidP="004237AF">
            <w:pPr>
              <w:jc w:val="both"/>
              <w:rPr>
                <w:rFonts w:eastAsia="Times New Roman" w:cstheme="minorHAnsi"/>
                <w:color w:val="7030A0"/>
                <w:lang w:val="ro-RO"/>
              </w:rPr>
            </w:pPr>
            <w:r w:rsidRPr="006A33AE">
              <w:rPr>
                <w:rFonts w:cstheme="minorHAnsi"/>
                <w:lang w:val="ro-RO"/>
              </w:rPr>
              <w:t xml:space="preserve">N23 </w:t>
            </w:r>
          </w:p>
        </w:tc>
        <w:tc>
          <w:tcPr>
            <w:tcW w:w="6840" w:type="dxa"/>
          </w:tcPr>
          <w:p w14:paraId="6B11F149" w14:textId="77777777" w:rsidR="00D20644" w:rsidRPr="006A33AE" w:rsidRDefault="00D20644"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38" w:type="dxa"/>
          </w:tcPr>
          <w:p w14:paraId="2A626A3E" w14:textId="1FE2C518" w:rsidR="00D20644" w:rsidRPr="006A33AE" w:rsidRDefault="00D20644" w:rsidP="004237AF">
            <w:pPr>
              <w:jc w:val="both"/>
              <w:rPr>
                <w:rFonts w:eastAsia="Times New Roman" w:cstheme="minorHAnsi"/>
                <w:color w:val="7030A0"/>
                <w:lang w:val="ro-RO"/>
              </w:rPr>
            </w:pPr>
            <w:r w:rsidRPr="006A33AE">
              <w:rPr>
                <w:rFonts w:cstheme="minorHAnsi"/>
                <w:lang w:val="ro-RO"/>
              </w:rPr>
              <w:t>1.</w:t>
            </w:r>
            <w:r w:rsidR="00254068" w:rsidRPr="006A33AE">
              <w:rPr>
                <w:rFonts w:cstheme="minorHAnsi"/>
                <w:lang w:val="ro-RO"/>
              </w:rPr>
              <w:t>36</w:t>
            </w:r>
          </w:p>
        </w:tc>
      </w:tr>
      <w:tr w:rsidR="00D20644" w:rsidRPr="006A33AE" w14:paraId="5A6118F8" w14:textId="77777777" w:rsidTr="000E6790">
        <w:tc>
          <w:tcPr>
            <w:tcW w:w="1098" w:type="dxa"/>
          </w:tcPr>
          <w:p w14:paraId="3E812C6D" w14:textId="77777777" w:rsidR="00D20644" w:rsidRPr="006A33AE" w:rsidRDefault="00D20644" w:rsidP="004237AF">
            <w:pPr>
              <w:jc w:val="both"/>
              <w:rPr>
                <w:rFonts w:eastAsia="Times New Roman" w:cstheme="minorHAnsi"/>
                <w:color w:val="7030A0"/>
                <w:lang w:val="ro-RO"/>
              </w:rPr>
            </w:pPr>
            <w:r w:rsidRPr="006A33AE">
              <w:rPr>
                <w:rFonts w:cstheme="minorHAnsi"/>
                <w:lang w:val="ro-RO"/>
              </w:rPr>
              <w:t xml:space="preserve">N26 </w:t>
            </w:r>
          </w:p>
        </w:tc>
        <w:tc>
          <w:tcPr>
            <w:tcW w:w="6840" w:type="dxa"/>
          </w:tcPr>
          <w:p w14:paraId="7C922D62" w14:textId="77777777" w:rsidR="00D20644" w:rsidRPr="006A33AE" w:rsidRDefault="00D20644" w:rsidP="004237AF">
            <w:pPr>
              <w:jc w:val="both"/>
              <w:rPr>
                <w:rFonts w:eastAsia="Times New Roman" w:cstheme="minorHAnsi"/>
                <w:color w:val="7030A0"/>
                <w:lang w:val="ro-RO"/>
              </w:rPr>
            </w:pPr>
            <w:r w:rsidRPr="006A33AE">
              <w:rPr>
                <w:rFonts w:cstheme="minorHAnsi"/>
                <w:lang w:val="ro-RO"/>
              </w:rPr>
              <w:t xml:space="preserve">Habitate de păduri (păduri în tranziție) </w:t>
            </w:r>
          </w:p>
        </w:tc>
        <w:tc>
          <w:tcPr>
            <w:tcW w:w="1638" w:type="dxa"/>
          </w:tcPr>
          <w:p w14:paraId="0EE3F600" w14:textId="7C4F7C9A" w:rsidR="00D20644" w:rsidRPr="006A33AE" w:rsidRDefault="00254068" w:rsidP="004237AF">
            <w:pPr>
              <w:jc w:val="both"/>
              <w:rPr>
                <w:rFonts w:eastAsia="Times New Roman" w:cstheme="minorHAnsi"/>
                <w:color w:val="7030A0"/>
                <w:lang w:val="ro-RO"/>
              </w:rPr>
            </w:pPr>
            <w:r w:rsidRPr="006A33AE">
              <w:rPr>
                <w:rFonts w:cstheme="minorHAnsi"/>
                <w:lang w:val="ro-RO"/>
              </w:rPr>
              <w:t>0</w:t>
            </w:r>
            <w:r w:rsidR="00D20644" w:rsidRPr="006A33AE">
              <w:rPr>
                <w:rFonts w:cstheme="minorHAnsi"/>
                <w:lang w:val="ro-RO"/>
              </w:rPr>
              <w:t>.</w:t>
            </w:r>
            <w:r w:rsidRPr="006A33AE">
              <w:rPr>
                <w:rFonts w:cstheme="minorHAnsi"/>
                <w:lang w:val="ro-RO"/>
              </w:rPr>
              <w:t>55</w:t>
            </w:r>
          </w:p>
        </w:tc>
      </w:tr>
    </w:tbl>
    <w:p w14:paraId="5A07BA0F" w14:textId="77777777" w:rsidR="00D20644" w:rsidRPr="006A33AE" w:rsidRDefault="00D20644" w:rsidP="004237AF">
      <w:pPr>
        <w:jc w:val="both"/>
        <w:rPr>
          <w:rFonts w:cstheme="minorHAnsi"/>
          <w:sz w:val="24"/>
          <w:szCs w:val="24"/>
          <w:lang w:val="ro-RO"/>
        </w:rPr>
      </w:pPr>
    </w:p>
    <w:p w14:paraId="7579B4BA" w14:textId="77777777" w:rsidR="00D20644" w:rsidRPr="006A33AE" w:rsidRDefault="00D20644"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516ACECC" w14:textId="4DE52B9A" w:rsidR="00D20644" w:rsidRPr="006A33AE" w:rsidRDefault="00254068" w:rsidP="004237AF">
      <w:pPr>
        <w:jc w:val="both"/>
        <w:rPr>
          <w:rFonts w:cstheme="minorHAnsi"/>
          <w:sz w:val="24"/>
          <w:szCs w:val="24"/>
          <w:lang w:val="ro-RO"/>
        </w:rPr>
      </w:pPr>
      <w:r w:rsidRPr="006A33AE">
        <w:rPr>
          <w:rFonts w:cstheme="minorHAnsi"/>
          <w:sz w:val="24"/>
          <w:szCs w:val="24"/>
          <w:lang w:val="ro-RO"/>
        </w:rPr>
        <w:t xml:space="preserve">Culoarul Someșului cuprins de sit se înscrie în interiorul Platformei Someșene, între localitățile Ileanda (SJ) și Remeți pe Someș (MM). Prezența lui constituie o relativă discontinuitate geografică între partea nordică și cea sudică a Platformei Someșene. În ansamblu, culoarul are sectoare largi de peste 2 km, dar și sectoare unde valea se îngustează până la câteva sute de metri (Perii Vadului, Răstoci). Sectoarele mai largi adăpostesc până la 9 nivele de terasă. Afluenții săi (Poiana, Almașul, Agrijul, Valea Sărată) drenează aproximativ o treime din suprafața județului Sălaj. Pe lângă afluenții Someșului, cuprinde și câteva </w:t>
      </w:r>
      <w:proofErr w:type="spellStart"/>
      <w:r w:rsidRPr="006A33AE">
        <w:rPr>
          <w:rFonts w:cstheme="minorHAnsi"/>
          <w:sz w:val="24"/>
          <w:szCs w:val="24"/>
          <w:lang w:val="ro-RO"/>
        </w:rPr>
        <w:t>heleștee</w:t>
      </w:r>
      <w:proofErr w:type="spellEnd"/>
      <w:r w:rsidRPr="006A33AE">
        <w:rPr>
          <w:rFonts w:cstheme="minorHAnsi"/>
          <w:sz w:val="24"/>
          <w:szCs w:val="24"/>
          <w:lang w:val="ro-RO"/>
        </w:rPr>
        <w:t xml:space="preserve"> (Cehu Silvaniei, Sălățig, Someș Odorhei, Cheud). Situl reunește porțiuni ale teritoriilor administrative a 12 comune din județul Sălaj și 3 din Maramureș.</w:t>
      </w:r>
    </w:p>
    <w:p w14:paraId="6FC7C879" w14:textId="3BF34095" w:rsidR="00254068" w:rsidRPr="006A33AE" w:rsidRDefault="00254068" w:rsidP="004237AF">
      <w:pPr>
        <w:jc w:val="both"/>
        <w:rPr>
          <w:rFonts w:cstheme="minorHAnsi"/>
          <w:sz w:val="24"/>
          <w:szCs w:val="24"/>
          <w:lang w:val="ro-RO"/>
        </w:rPr>
      </w:pPr>
      <w:r w:rsidRPr="006A33AE">
        <w:rPr>
          <w:rFonts w:cstheme="minorHAnsi"/>
          <w:sz w:val="24"/>
          <w:szCs w:val="24"/>
          <w:lang w:val="ro-RO"/>
        </w:rPr>
        <w:t>Situl este important pentru populațiile cuibăritoare de cristel de câmp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sz w:val="24"/>
          <w:szCs w:val="24"/>
          <w:lang w:val="ro-RO"/>
        </w:rPr>
        <w:t>), ciocârlie de pădure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r w:rsidRPr="006A33AE">
        <w:rPr>
          <w:rFonts w:cstheme="minorHAnsi"/>
          <w:sz w:val="24"/>
          <w:szCs w:val="24"/>
          <w:lang w:val="ro-RO"/>
        </w:rPr>
        <w:t>), ghionoaie sură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r w:rsidRPr="006A33AE">
        <w:rPr>
          <w:rFonts w:cstheme="minorHAnsi"/>
          <w:sz w:val="24"/>
          <w:szCs w:val="24"/>
          <w:lang w:val="ro-RO"/>
        </w:rPr>
        <w:t>), ciocănitoare de stejar (</w:t>
      </w:r>
      <w:proofErr w:type="spellStart"/>
      <w:r w:rsidRPr="006A33AE">
        <w:rPr>
          <w:rFonts w:cstheme="minorHAnsi"/>
          <w:i/>
          <w:iCs/>
          <w:sz w:val="24"/>
          <w:szCs w:val="24"/>
          <w:lang w:val="ro-RO"/>
        </w:rPr>
        <w:t>Dendrocopus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r w:rsidRPr="006A33AE">
        <w:rPr>
          <w:rFonts w:cstheme="minorHAnsi"/>
          <w:sz w:val="24"/>
          <w:szCs w:val="24"/>
          <w:lang w:val="ro-RO"/>
        </w:rPr>
        <w:t>), sfrâncioc roșiatic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r w:rsidRPr="006A33AE">
        <w:rPr>
          <w:rFonts w:cstheme="minorHAnsi"/>
          <w:sz w:val="24"/>
          <w:szCs w:val="24"/>
          <w:lang w:val="ro-RO"/>
        </w:rPr>
        <w:t>), sfrâncioc cu fruntea neagră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r w:rsidRPr="006A33AE">
        <w:rPr>
          <w:rFonts w:cstheme="minorHAnsi"/>
          <w:sz w:val="24"/>
          <w:szCs w:val="24"/>
          <w:lang w:val="ro-RO"/>
        </w:rPr>
        <w:t xml:space="preserve">), viespar </w:t>
      </w:r>
      <w:r w:rsidRPr="006A33AE">
        <w:rPr>
          <w:rFonts w:cstheme="minorHAnsi"/>
          <w:sz w:val="24"/>
          <w:szCs w:val="24"/>
          <w:lang w:val="ro-RO"/>
        </w:rPr>
        <w:lastRenderedPageBreak/>
        <w:t>(</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r w:rsidRPr="006A33AE">
        <w:rPr>
          <w:rFonts w:cstheme="minorHAnsi"/>
          <w:sz w:val="24"/>
          <w:szCs w:val="24"/>
          <w:lang w:val="ro-RO"/>
        </w:rPr>
        <w:t>) și acvilă mică (</w:t>
      </w:r>
      <w:proofErr w:type="spellStart"/>
      <w:r w:rsidRPr="006A33AE">
        <w:rPr>
          <w:rFonts w:cstheme="minorHAnsi"/>
          <w:i/>
          <w:iCs/>
          <w:sz w:val="24"/>
          <w:szCs w:val="24"/>
          <w:lang w:val="ro-RO"/>
        </w:rPr>
        <w:t>Hieraaetus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pennatus</w:t>
      </w:r>
      <w:proofErr w:type="spellEnd"/>
      <w:r w:rsidRPr="006A33AE">
        <w:rPr>
          <w:rFonts w:cstheme="minorHAnsi"/>
          <w:sz w:val="24"/>
          <w:szCs w:val="24"/>
          <w:lang w:val="ro-RO"/>
        </w:rPr>
        <w:t xml:space="preserve">). Este o zonă de deal cu un aspect foarte variat, care cuprinde lunca Someșului între </w:t>
      </w:r>
      <w:proofErr w:type="spellStart"/>
      <w:r w:rsidRPr="006A33AE">
        <w:rPr>
          <w:rFonts w:cstheme="minorHAnsi"/>
          <w:sz w:val="24"/>
          <w:szCs w:val="24"/>
          <w:lang w:val="ro-RO"/>
        </w:rPr>
        <w:t>Gîlgău</w:t>
      </w:r>
      <w:proofErr w:type="spellEnd"/>
      <w:r w:rsidRPr="006A33AE">
        <w:rPr>
          <w:rFonts w:cstheme="minorHAnsi"/>
          <w:sz w:val="24"/>
          <w:szCs w:val="24"/>
          <w:lang w:val="ro-RO"/>
        </w:rPr>
        <w:t xml:space="preserve"> și Ulmeni respectiv dealurile împădurite care o înconjoară. Zonele deschise sunt concentrate îndeosebi în vecinătatea râului, fiind destinate cu precădere agriculturii, reprezentând un habitat prielnic pentru cristelul de câmp. Este o zonă importantă de cuibărit pentru sfrânciocul cu fruntea neagră în interiorul Transilvaniei. În partea vestică a sitului remarcăm procentul relativ ridicat al dealurilor ierboase cu tufărișuri unde întâlnim în număr mare sfrânciocul roșiatic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r w:rsidRPr="006A33AE">
        <w:rPr>
          <w:rFonts w:cstheme="minorHAnsi"/>
          <w:sz w:val="24"/>
          <w:szCs w:val="24"/>
          <w:lang w:val="ro-RO"/>
        </w:rPr>
        <w:t>) și ciocârlia de pădure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r w:rsidRPr="006A33AE">
        <w:rPr>
          <w:rFonts w:cstheme="minorHAnsi"/>
          <w:sz w:val="24"/>
          <w:szCs w:val="24"/>
          <w:lang w:val="ro-RO"/>
        </w:rPr>
        <w:t>). În pădurile bătrâne, pe lângă păsări răpitoare care cuibăresc în număr apreciabil cum ar fi viesparul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r w:rsidRPr="006A33AE">
        <w:rPr>
          <w:rFonts w:cstheme="minorHAnsi"/>
          <w:sz w:val="24"/>
          <w:szCs w:val="24"/>
          <w:lang w:val="ro-RO"/>
        </w:rPr>
        <w:t>) există o populație importantă de ciocănitoare de stejar (</w:t>
      </w:r>
      <w:proofErr w:type="spellStart"/>
      <w:r w:rsidRPr="006A33AE">
        <w:rPr>
          <w:rFonts w:cstheme="minorHAnsi"/>
          <w:i/>
          <w:iCs/>
          <w:sz w:val="24"/>
          <w:szCs w:val="24"/>
          <w:lang w:val="ro-RO"/>
        </w:rPr>
        <w:t>Dendrocopus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r w:rsidRPr="006A33AE">
        <w:rPr>
          <w:rFonts w:cstheme="minorHAnsi"/>
          <w:sz w:val="24"/>
          <w:szCs w:val="24"/>
          <w:lang w:val="ro-RO"/>
        </w:rPr>
        <w:t>) și ghionoaie sură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r w:rsidRPr="006A33AE">
        <w:rPr>
          <w:rFonts w:cstheme="minorHAnsi"/>
          <w:sz w:val="24"/>
          <w:szCs w:val="24"/>
          <w:lang w:val="ro-RO"/>
        </w:rPr>
        <w:t>).</w:t>
      </w:r>
    </w:p>
    <w:p w14:paraId="098C55CF" w14:textId="77777777" w:rsidR="00D20644" w:rsidRPr="006A33AE" w:rsidRDefault="00D20644"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67C496AD" w14:textId="77777777" w:rsidR="00D20644" w:rsidRPr="006A33AE" w:rsidRDefault="00D20644"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7BD558B0" w14:textId="77777777" w:rsidR="00D20644" w:rsidRPr="006A33AE" w:rsidRDefault="00D20644" w:rsidP="004237AF">
      <w:pPr>
        <w:spacing w:after="0" w:line="240" w:lineRule="auto"/>
        <w:jc w:val="both"/>
        <w:rPr>
          <w:rFonts w:cstheme="minorHAnsi"/>
          <w:sz w:val="24"/>
          <w:szCs w:val="24"/>
          <w:lang w:val="ro-RO"/>
        </w:rPr>
      </w:pPr>
      <w:r w:rsidRPr="006A33AE">
        <w:rPr>
          <w:rFonts w:cstheme="minorHAnsi"/>
          <w:sz w:val="24"/>
          <w:szCs w:val="24"/>
          <w:lang w:val="ro-RO"/>
        </w:rPr>
        <w:t>efect mare:</w:t>
      </w:r>
    </w:p>
    <w:p w14:paraId="77256110" w14:textId="69087876" w:rsidR="000E6790" w:rsidRPr="006A33AE" w:rsidRDefault="000E6790" w:rsidP="0023267D">
      <w:pPr>
        <w:pStyle w:val="ListParagraph"/>
        <w:numPr>
          <w:ilvl w:val="0"/>
          <w:numId w:val="11"/>
        </w:numPr>
        <w:spacing w:after="0" w:line="240" w:lineRule="auto"/>
        <w:jc w:val="both"/>
        <w:rPr>
          <w:rFonts w:cstheme="minorHAnsi"/>
          <w:sz w:val="24"/>
          <w:szCs w:val="24"/>
          <w:lang w:val="ro-RO"/>
        </w:rPr>
      </w:pPr>
      <w:r w:rsidRPr="006A33AE">
        <w:rPr>
          <w:rFonts w:cstheme="minorHAnsi"/>
          <w:sz w:val="24"/>
          <w:szCs w:val="24"/>
          <w:lang w:val="ro-RO"/>
        </w:rPr>
        <w:t>A10.01 Îndepărtarea gardurilor vii și a crângurilor sau tufișurilor</w:t>
      </w:r>
    </w:p>
    <w:p w14:paraId="3D609AF5" w14:textId="18580448" w:rsidR="000E6790" w:rsidRPr="006A33AE" w:rsidRDefault="000E6790" w:rsidP="0023267D">
      <w:pPr>
        <w:pStyle w:val="ListParagraph"/>
        <w:numPr>
          <w:ilvl w:val="0"/>
          <w:numId w:val="11"/>
        </w:numPr>
        <w:spacing w:after="0" w:line="240" w:lineRule="auto"/>
        <w:jc w:val="both"/>
        <w:rPr>
          <w:rFonts w:cstheme="minorHAnsi"/>
          <w:sz w:val="24"/>
          <w:szCs w:val="24"/>
          <w:lang w:val="ro-RO"/>
        </w:rPr>
      </w:pPr>
      <w:r w:rsidRPr="006A33AE">
        <w:rPr>
          <w:rFonts w:cstheme="minorHAnsi"/>
          <w:sz w:val="24"/>
          <w:szCs w:val="24"/>
          <w:lang w:val="ro-RO"/>
        </w:rPr>
        <w:t>B02.04 Îndepărtarea arborilor uscați sau în curs de uscare</w:t>
      </w:r>
    </w:p>
    <w:p w14:paraId="40FF5FCB" w14:textId="609E1CA5" w:rsidR="000E6790" w:rsidRPr="006A33AE" w:rsidRDefault="000E6790" w:rsidP="0023267D">
      <w:pPr>
        <w:pStyle w:val="ListParagraph"/>
        <w:numPr>
          <w:ilvl w:val="0"/>
          <w:numId w:val="11"/>
        </w:numPr>
        <w:spacing w:after="0" w:line="240" w:lineRule="auto"/>
        <w:jc w:val="both"/>
        <w:rPr>
          <w:rFonts w:cstheme="minorHAnsi"/>
          <w:sz w:val="24"/>
          <w:szCs w:val="24"/>
          <w:lang w:val="ro-RO"/>
        </w:rPr>
      </w:pPr>
      <w:r w:rsidRPr="006A33AE">
        <w:rPr>
          <w:rFonts w:cstheme="minorHAnsi"/>
          <w:sz w:val="24"/>
          <w:szCs w:val="24"/>
          <w:lang w:val="ro-RO"/>
        </w:rPr>
        <w:t>H01 Poluarea apelor de suprafață (</w:t>
      </w:r>
      <w:proofErr w:type="spellStart"/>
      <w:r w:rsidRPr="006A33AE">
        <w:rPr>
          <w:rFonts w:cstheme="minorHAnsi"/>
          <w:sz w:val="24"/>
          <w:szCs w:val="24"/>
          <w:lang w:val="ro-RO"/>
        </w:rPr>
        <w:t>limnice</w:t>
      </w:r>
      <w:proofErr w:type="spellEnd"/>
      <w:r w:rsidRPr="006A33AE">
        <w:rPr>
          <w:rFonts w:cstheme="minorHAnsi"/>
          <w:sz w:val="24"/>
          <w:szCs w:val="24"/>
          <w:lang w:val="ro-RO"/>
        </w:rPr>
        <w:t>, terestre, marine și salmastre)</w:t>
      </w:r>
    </w:p>
    <w:p w14:paraId="4E1B3BCC" w14:textId="6AE6F93D" w:rsidR="00D20644" w:rsidRPr="006A33AE" w:rsidRDefault="00D20644"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p>
    <w:p w14:paraId="39F48E80" w14:textId="1E3F4800" w:rsidR="000E6790" w:rsidRPr="006A33AE" w:rsidRDefault="00EB29E2" w:rsidP="0023267D">
      <w:pPr>
        <w:pStyle w:val="ListParagraph"/>
        <w:numPr>
          <w:ilvl w:val="0"/>
          <w:numId w:val="12"/>
        </w:numPr>
        <w:spacing w:after="0" w:line="240" w:lineRule="auto"/>
        <w:jc w:val="both"/>
        <w:rPr>
          <w:rFonts w:cstheme="minorHAnsi"/>
          <w:sz w:val="24"/>
          <w:szCs w:val="24"/>
          <w:lang w:val="ro-RO"/>
        </w:rPr>
      </w:pPr>
      <w:r w:rsidRPr="006A33AE">
        <w:rPr>
          <w:rFonts w:cstheme="minorHAnsi"/>
          <w:sz w:val="24"/>
          <w:szCs w:val="24"/>
          <w:lang w:val="ro-RO"/>
        </w:rPr>
        <w:t xml:space="preserve">690 Alte </w:t>
      </w:r>
      <w:r w:rsidR="001371D0">
        <w:rPr>
          <w:rFonts w:cstheme="minorHAnsi"/>
          <w:sz w:val="24"/>
          <w:szCs w:val="24"/>
          <w:lang w:val="ro-RO"/>
        </w:rPr>
        <w:t>impacturi</w:t>
      </w:r>
      <w:r w:rsidRPr="006A33AE">
        <w:rPr>
          <w:rFonts w:cstheme="minorHAnsi"/>
          <w:sz w:val="24"/>
          <w:szCs w:val="24"/>
          <w:lang w:val="ro-RO"/>
        </w:rPr>
        <w:t xml:space="preserve"> determinate de turism și recreere ce nu au fost menționate mai sus</w:t>
      </w:r>
    </w:p>
    <w:p w14:paraId="33A1657D" w14:textId="47265300" w:rsidR="000E6790" w:rsidRPr="006A33AE" w:rsidRDefault="0089217C" w:rsidP="0023267D">
      <w:pPr>
        <w:pStyle w:val="ListParagraph"/>
        <w:numPr>
          <w:ilvl w:val="0"/>
          <w:numId w:val="12"/>
        </w:numPr>
        <w:spacing w:after="0" w:line="240" w:lineRule="auto"/>
        <w:jc w:val="both"/>
        <w:rPr>
          <w:rFonts w:cstheme="minorHAnsi"/>
          <w:sz w:val="24"/>
          <w:szCs w:val="24"/>
          <w:lang w:val="ro-RO"/>
        </w:rPr>
      </w:pPr>
      <w:r w:rsidRPr="006A33AE">
        <w:rPr>
          <w:rFonts w:cstheme="minorHAnsi"/>
          <w:sz w:val="24"/>
          <w:szCs w:val="24"/>
          <w:lang w:val="ro-RO"/>
        </w:rPr>
        <w:t>810 Drenaj</w:t>
      </w:r>
    </w:p>
    <w:p w14:paraId="244B00EA" w14:textId="7212667F" w:rsidR="0089217C" w:rsidRPr="006A33AE" w:rsidRDefault="0089217C" w:rsidP="0023267D">
      <w:pPr>
        <w:pStyle w:val="ListParagraph"/>
        <w:numPr>
          <w:ilvl w:val="0"/>
          <w:numId w:val="12"/>
        </w:numPr>
        <w:spacing w:after="0" w:line="240" w:lineRule="auto"/>
        <w:jc w:val="both"/>
        <w:rPr>
          <w:rFonts w:cstheme="minorHAnsi"/>
          <w:sz w:val="24"/>
          <w:szCs w:val="24"/>
          <w:lang w:val="ro-RO"/>
        </w:rPr>
      </w:pPr>
      <w:r w:rsidRPr="006A33AE">
        <w:rPr>
          <w:rFonts w:cstheme="minorHAnsi"/>
          <w:sz w:val="24"/>
          <w:szCs w:val="24"/>
          <w:lang w:val="ro-RO"/>
        </w:rPr>
        <w:t>A02 Modificarea practicilor de cultivare</w:t>
      </w:r>
    </w:p>
    <w:p w14:paraId="325E5244" w14:textId="23B6EA7E" w:rsidR="000E6790" w:rsidRPr="006A33AE" w:rsidRDefault="0089217C" w:rsidP="0023267D">
      <w:pPr>
        <w:pStyle w:val="ListParagraph"/>
        <w:numPr>
          <w:ilvl w:val="0"/>
          <w:numId w:val="12"/>
        </w:numPr>
        <w:spacing w:after="0" w:line="240" w:lineRule="auto"/>
        <w:jc w:val="both"/>
        <w:rPr>
          <w:rFonts w:cstheme="minorHAnsi"/>
          <w:sz w:val="24"/>
          <w:szCs w:val="24"/>
          <w:lang w:val="ro-RO"/>
        </w:rPr>
      </w:pPr>
      <w:r w:rsidRPr="006A33AE">
        <w:rPr>
          <w:rFonts w:cstheme="minorHAnsi"/>
          <w:sz w:val="24"/>
          <w:szCs w:val="24"/>
          <w:lang w:val="ro-RO"/>
        </w:rPr>
        <w:t>A04 Pășunatul</w:t>
      </w:r>
    </w:p>
    <w:p w14:paraId="3B4EA70F" w14:textId="5A376046" w:rsidR="0089217C" w:rsidRPr="006A33AE" w:rsidRDefault="0089217C" w:rsidP="0023267D">
      <w:pPr>
        <w:pStyle w:val="ListParagraph"/>
        <w:numPr>
          <w:ilvl w:val="0"/>
          <w:numId w:val="12"/>
        </w:numPr>
        <w:spacing w:after="0" w:line="240" w:lineRule="auto"/>
        <w:jc w:val="both"/>
        <w:rPr>
          <w:rFonts w:cstheme="minorHAnsi"/>
          <w:sz w:val="24"/>
          <w:szCs w:val="24"/>
          <w:lang w:val="ro-RO"/>
        </w:rPr>
      </w:pPr>
      <w:r w:rsidRPr="006A33AE">
        <w:rPr>
          <w:rFonts w:cstheme="minorHAnsi"/>
          <w:sz w:val="24"/>
          <w:szCs w:val="24"/>
          <w:lang w:val="ro-RO"/>
        </w:rPr>
        <w:t>A04.03 Abandonarea sistemelor pastorale, lipsa pășunatului</w:t>
      </w:r>
    </w:p>
    <w:p w14:paraId="68FCD50D" w14:textId="635923B2" w:rsidR="0089217C" w:rsidRPr="006A33AE" w:rsidRDefault="0089217C" w:rsidP="0023267D">
      <w:pPr>
        <w:pStyle w:val="ListParagraph"/>
        <w:numPr>
          <w:ilvl w:val="0"/>
          <w:numId w:val="12"/>
        </w:numPr>
        <w:spacing w:after="0" w:line="240" w:lineRule="auto"/>
        <w:jc w:val="both"/>
        <w:rPr>
          <w:rFonts w:cstheme="minorHAnsi"/>
          <w:sz w:val="24"/>
          <w:szCs w:val="24"/>
          <w:lang w:val="ro-RO"/>
        </w:rPr>
      </w:pPr>
      <w:r w:rsidRPr="006A33AE">
        <w:rPr>
          <w:rFonts w:cstheme="minorHAnsi"/>
          <w:sz w:val="24"/>
          <w:szCs w:val="24"/>
          <w:lang w:val="ro-RO"/>
        </w:rPr>
        <w:t>A08 Fertilizarea (cu îngrășământ)</w:t>
      </w:r>
    </w:p>
    <w:p w14:paraId="6DBB51A8" w14:textId="15C44129" w:rsidR="0089217C" w:rsidRPr="006A33AE" w:rsidRDefault="0089217C" w:rsidP="0023267D">
      <w:pPr>
        <w:pStyle w:val="ListParagraph"/>
        <w:numPr>
          <w:ilvl w:val="0"/>
          <w:numId w:val="12"/>
        </w:numPr>
        <w:spacing w:after="0" w:line="240" w:lineRule="auto"/>
        <w:jc w:val="both"/>
        <w:rPr>
          <w:rFonts w:cstheme="minorHAnsi"/>
          <w:sz w:val="24"/>
          <w:szCs w:val="24"/>
          <w:lang w:val="ro-RO"/>
        </w:rPr>
      </w:pPr>
      <w:r w:rsidRPr="006A33AE">
        <w:rPr>
          <w:rFonts w:cstheme="minorHAnsi"/>
          <w:sz w:val="24"/>
          <w:szCs w:val="24"/>
          <w:lang w:val="ro-RO"/>
        </w:rPr>
        <w:t>A11 Alte activități agricole decât cele listate mai sus</w:t>
      </w:r>
    </w:p>
    <w:p w14:paraId="250484E2" w14:textId="02684B46" w:rsidR="0089217C" w:rsidRPr="006A33AE" w:rsidRDefault="0089217C" w:rsidP="0023267D">
      <w:pPr>
        <w:pStyle w:val="ListParagraph"/>
        <w:numPr>
          <w:ilvl w:val="0"/>
          <w:numId w:val="12"/>
        </w:numPr>
        <w:spacing w:after="0" w:line="240" w:lineRule="auto"/>
        <w:jc w:val="both"/>
        <w:rPr>
          <w:rFonts w:cstheme="minorHAnsi"/>
          <w:sz w:val="24"/>
          <w:szCs w:val="24"/>
          <w:lang w:val="ro-RO"/>
        </w:rPr>
      </w:pPr>
      <w:r w:rsidRPr="006A33AE">
        <w:rPr>
          <w:rFonts w:cstheme="minorHAnsi"/>
          <w:sz w:val="24"/>
          <w:szCs w:val="24"/>
          <w:lang w:val="ro-RO"/>
        </w:rPr>
        <w:t>B02.02 Curățarea pădurii</w:t>
      </w:r>
    </w:p>
    <w:p w14:paraId="28EA0CCF" w14:textId="27CCB21B" w:rsidR="0089217C" w:rsidRPr="006A33AE" w:rsidRDefault="0089217C" w:rsidP="0023267D">
      <w:pPr>
        <w:pStyle w:val="ListParagraph"/>
        <w:numPr>
          <w:ilvl w:val="0"/>
          <w:numId w:val="12"/>
        </w:numPr>
        <w:spacing w:after="0" w:line="240" w:lineRule="auto"/>
        <w:jc w:val="both"/>
        <w:rPr>
          <w:rFonts w:cstheme="minorHAnsi"/>
          <w:sz w:val="24"/>
          <w:szCs w:val="24"/>
          <w:lang w:val="ro-RO"/>
        </w:rPr>
      </w:pPr>
      <w:r w:rsidRPr="006A33AE">
        <w:rPr>
          <w:rFonts w:cstheme="minorHAnsi"/>
          <w:sz w:val="24"/>
          <w:szCs w:val="24"/>
          <w:lang w:val="ro-RO"/>
        </w:rPr>
        <w:t>C01.07 Minerit și activități de extragere la care nu se referă mai sus</w:t>
      </w:r>
    </w:p>
    <w:p w14:paraId="57BE2E16" w14:textId="3CBDC7C6" w:rsidR="0089217C" w:rsidRPr="006A33AE" w:rsidRDefault="0089217C" w:rsidP="0023267D">
      <w:pPr>
        <w:pStyle w:val="ListParagraph"/>
        <w:numPr>
          <w:ilvl w:val="0"/>
          <w:numId w:val="12"/>
        </w:numPr>
        <w:spacing w:after="0" w:line="240" w:lineRule="auto"/>
        <w:jc w:val="both"/>
        <w:rPr>
          <w:rFonts w:cstheme="minorHAnsi"/>
          <w:sz w:val="24"/>
          <w:szCs w:val="24"/>
          <w:lang w:val="ro-RO"/>
        </w:rPr>
      </w:pPr>
      <w:r w:rsidRPr="006A33AE">
        <w:rPr>
          <w:rFonts w:cstheme="minorHAnsi"/>
          <w:sz w:val="24"/>
          <w:szCs w:val="24"/>
          <w:lang w:val="ro-RO"/>
        </w:rPr>
        <w:t>D02.01.01 Linii electrice și de telefon suspendate</w:t>
      </w:r>
    </w:p>
    <w:p w14:paraId="57A5CA8C" w14:textId="6FC8F068" w:rsidR="0089217C" w:rsidRPr="006A33AE" w:rsidRDefault="0089217C" w:rsidP="0023267D">
      <w:pPr>
        <w:pStyle w:val="ListParagraph"/>
        <w:numPr>
          <w:ilvl w:val="0"/>
          <w:numId w:val="12"/>
        </w:numPr>
        <w:spacing w:after="0" w:line="240" w:lineRule="auto"/>
        <w:jc w:val="both"/>
        <w:rPr>
          <w:rFonts w:cstheme="minorHAnsi"/>
          <w:sz w:val="24"/>
          <w:szCs w:val="24"/>
          <w:lang w:val="ro-RO"/>
        </w:rPr>
      </w:pPr>
      <w:r w:rsidRPr="006A33AE">
        <w:rPr>
          <w:rFonts w:cstheme="minorHAnsi"/>
          <w:sz w:val="24"/>
          <w:szCs w:val="24"/>
          <w:lang w:val="ro-RO"/>
        </w:rPr>
        <w:t>E01.01 Urbanizare continuă</w:t>
      </w:r>
    </w:p>
    <w:p w14:paraId="0ABBBF78" w14:textId="01CB8B54" w:rsidR="0089217C" w:rsidRPr="006A33AE" w:rsidRDefault="0089217C" w:rsidP="0023267D">
      <w:pPr>
        <w:pStyle w:val="ListParagraph"/>
        <w:numPr>
          <w:ilvl w:val="0"/>
          <w:numId w:val="12"/>
        </w:numPr>
        <w:spacing w:after="0" w:line="240" w:lineRule="auto"/>
        <w:jc w:val="both"/>
        <w:rPr>
          <w:rFonts w:cstheme="minorHAnsi"/>
          <w:sz w:val="24"/>
          <w:szCs w:val="24"/>
          <w:lang w:val="ro-RO"/>
        </w:rPr>
      </w:pPr>
      <w:r w:rsidRPr="006A33AE">
        <w:rPr>
          <w:rFonts w:cstheme="minorHAnsi"/>
          <w:sz w:val="24"/>
          <w:szCs w:val="24"/>
          <w:lang w:val="ro-RO"/>
        </w:rPr>
        <w:t xml:space="preserve">F02.01.01 Cu capcane, </w:t>
      </w:r>
      <w:proofErr w:type="spellStart"/>
      <w:r w:rsidRPr="006A33AE">
        <w:rPr>
          <w:rFonts w:cstheme="minorHAnsi"/>
          <w:sz w:val="24"/>
          <w:szCs w:val="24"/>
          <w:lang w:val="ro-RO"/>
        </w:rPr>
        <w:t>varse</w:t>
      </w:r>
      <w:proofErr w:type="spellEnd"/>
      <w:r w:rsidRPr="006A33AE">
        <w:rPr>
          <w:rFonts w:cstheme="minorHAnsi"/>
          <w:sz w:val="24"/>
          <w:szCs w:val="24"/>
          <w:lang w:val="ro-RO"/>
        </w:rPr>
        <w:t>, vintire etc.</w:t>
      </w:r>
    </w:p>
    <w:p w14:paraId="73E74B03" w14:textId="61D681AC" w:rsidR="0089217C" w:rsidRPr="006A33AE" w:rsidRDefault="0089217C" w:rsidP="0023267D">
      <w:pPr>
        <w:pStyle w:val="ListParagraph"/>
        <w:numPr>
          <w:ilvl w:val="0"/>
          <w:numId w:val="12"/>
        </w:numPr>
        <w:spacing w:after="0" w:line="240" w:lineRule="auto"/>
        <w:jc w:val="both"/>
        <w:rPr>
          <w:rFonts w:cstheme="minorHAnsi"/>
          <w:sz w:val="24"/>
          <w:szCs w:val="24"/>
          <w:lang w:val="ro-RO"/>
        </w:rPr>
      </w:pPr>
      <w:r w:rsidRPr="006A33AE">
        <w:rPr>
          <w:rFonts w:cstheme="minorHAnsi"/>
          <w:sz w:val="24"/>
          <w:szCs w:val="24"/>
          <w:lang w:val="ro-RO"/>
        </w:rPr>
        <w:t>F03.02.03 Capcane, otrăvire, braconaj</w:t>
      </w:r>
    </w:p>
    <w:p w14:paraId="26C37076" w14:textId="7C996C4C" w:rsidR="0089217C" w:rsidRPr="006A33AE" w:rsidRDefault="0089217C" w:rsidP="0023267D">
      <w:pPr>
        <w:pStyle w:val="ListParagraph"/>
        <w:numPr>
          <w:ilvl w:val="0"/>
          <w:numId w:val="12"/>
        </w:numPr>
        <w:spacing w:after="0" w:line="240" w:lineRule="auto"/>
        <w:jc w:val="both"/>
        <w:rPr>
          <w:rFonts w:cstheme="minorHAnsi"/>
          <w:sz w:val="24"/>
          <w:szCs w:val="24"/>
          <w:lang w:val="ro-RO"/>
        </w:rPr>
      </w:pPr>
      <w:r w:rsidRPr="006A33AE">
        <w:rPr>
          <w:rFonts w:cstheme="minorHAnsi"/>
          <w:sz w:val="24"/>
          <w:szCs w:val="24"/>
          <w:lang w:val="ro-RO"/>
        </w:rPr>
        <w:t>F04 Luare/prelevare de plante terestre, în general</w:t>
      </w:r>
    </w:p>
    <w:p w14:paraId="3B46E226" w14:textId="51826730" w:rsidR="000E6790" w:rsidRPr="006A33AE" w:rsidRDefault="0089217C" w:rsidP="0023267D">
      <w:pPr>
        <w:pStyle w:val="ListParagraph"/>
        <w:numPr>
          <w:ilvl w:val="0"/>
          <w:numId w:val="12"/>
        </w:numPr>
        <w:spacing w:after="0" w:line="240" w:lineRule="auto"/>
        <w:jc w:val="both"/>
        <w:rPr>
          <w:rFonts w:cstheme="minorHAnsi"/>
          <w:sz w:val="24"/>
          <w:szCs w:val="24"/>
          <w:lang w:val="ro-RO"/>
        </w:rPr>
      </w:pPr>
      <w:r w:rsidRPr="006A33AE">
        <w:rPr>
          <w:rFonts w:cstheme="minorHAnsi"/>
          <w:sz w:val="24"/>
          <w:szCs w:val="24"/>
          <w:lang w:val="ro-RO"/>
        </w:rPr>
        <w:t>F06 Alte activități de vânătoare, pescuit sau colectare decât cele de mai sus</w:t>
      </w:r>
    </w:p>
    <w:p w14:paraId="12BD8617" w14:textId="402C3F97" w:rsidR="0089217C" w:rsidRPr="006A33AE" w:rsidRDefault="0089217C" w:rsidP="0023267D">
      <w:pPr>
        <w:pStyle w:val="ListParagraph"/>
        <w:numPr>
          <w:ilvl w:val="0"/>
          <w:numId w:val="12"/>
        </w:numPr>
        <w:spacing w:after="0" w:line="240" w:lineRule="auto"/>
        <w:jc w:val="both"/>
        <w:rPr>
          <w:rFonts w:cstheme="minorHAnsi"/>
          <w:sz w:val="24"/>
          <w:szCs w:val="24"/>
          <w:lang w:val="ro-RO"/>
        </w:rPr>
      </w:pPr>
      <w:r w:rsidRPr="006A33AE">
        <w:rPr>
          <w:rFonts w:cstheme="minorHAnsi"/>
          <w:sz w:val="24"/>
          <w:szCs w:val="24"/>
          <w:lang w:val="ro-RO"/>
        </w:rPr>
        <w:t>G05.04 Vandalism</w:t>
      </w:r>
    </w:p>
    <w:p w14:paraId="30E866E3" w14:textId="77777777" w:rsidR="000E6790" w:rsidRPr="006A33AE" w:rsidRDefault="000E6790" w:rsidP="004237AF">
      <w:pPr>
        <w:spacing w:after="0" w:line="240" w:lineRule="auto"/>
        <w:jc w:val="both"/>
        <w:rPr>
          <w:rFonts w:cstheme="minorHAnsi"/>
          <w:sz w:val="24"/>
          <w:szCs w:val="24"/>
          <w:lang w:val="ro-RO"/>
        </w:rPr>
      </w:pPr>
    </w:p>
    <w:p w14:paraId="602AFE0A" w14:textId="1BB1BA35" w:rsidR="00D20644" w:rsidRPr="006A33AE" w:rsidRDefault="00D20644"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r w:rsidR="000E6790" w:rsidRPr="006A33AE">
        <w:rPr>
          <w:rFonts w:cstheme="minorHAnsi"/>
          <w:b/>
          <w:bCs/>
          <w:sz w:val="24"/>
          <w:szCs w:val="24"/>
          <w:lang w:val="ro-RO"/>
        </w:rPr>
        <w:t>NA</w:t>
      </w:r>
    </w:p>
    <w:p w14:paraId="0C413B4E" w14:textId="3D8CCDB8" w:rsidR="00600983" w:rsidRPr="006A33AE" w:rsidRDefault="00600983" w:rsidP="004237AF">
      <w:pPr>
        <w:spacing w:after="0" w:line="240" w:lineRule="auto"/>
        <w:jc w:val="both"/>
        <w:rPr>
          <w:rFonts w:cstheme="minorHAnsi"/>
          <w:b/>
          <w:bCs/>
          <w:sz w:val="24"/>
          <w:szCs w:val="24"/>
          <w:lang w:val="ro-RO"/>
        </w:rPr>
      </w:pPr>
    </w:p>
    <w:p w14:paraId="6E521399" w14:textId="77777777" w:rsidR="00726321" w:rsidRPr="006A33AE" w:rsidRDefault="00726321">
      <w:pPr>
        <w:rPr>
          <w:rFonts w:eastAsiaTheme="majorEastAsia" w:cstheme="minorHAnsi"/>
          <w:color w:val="365F91" w:themeColor="accent1" w:themeShade="BF"/>
          <w:sz w:val="26"/>
          <w:szCs w:val="26"/>
          <w:lang w:val="ro-RO"/>
        </w:rPr>
      </w:pPr>
      <w:r w:rsidRPr="006A33AE">
        <w:rPr>
          <w:rFonts w:cstheme="minorHAnsi"/>
          <w:lang w:val="ro-RO"/>
        </w:rPr>
        <w:br w:type="page"/>
      </w:r>
    </w:p>
    <w:p w14:paraId="2E69940E" w14:textId="1C34356D" w:rsidR="00600983" w:rsidRPr="006A33AE" w:rsidRDefault="00600983" w:rsidP="004237AF">
      <w:pPr>
        <w:pStyle w:val="Heading2"/>
        <w:jc w:val="both"/>
        <w:rPr>
          <w:rFonts w:asciiTheme="minorHAnsi" w:hAnsiTheme="minorHAnsi" w:cstheme="minorHAnsi"/>
          <w:lang w:val="ro-RO"/>
        </w:rPr>
      </w:pPr>
      <w:bookmarkStart w:id="15" w:name="_Toc50200081"/>
      <w:r w:rsidRPr="006A33AE">
        <w:rPr>
          <w:rFonts w:asciiTheme="minorHAnsi" w:hAnsiTheme="minorHAnsi" w:cstheme="minorHAnsi"/>
          <w:lang w:val="ro-RO"/>
        </w:rPr>
        <w:lastRenderedPageBreak/>
        <w:t>ROSPA0115 Defileul Crișului Repede - Valea Iadului</w:t>
      </w:r>
      <w:bookmarkEnd w:id="15"/>
    </w:p>
    <w:p w14:paraId="2361B9B3" w14:textId="4389400A" w:rsidR="00600983" w:rsidRPr="006A33AE" w:rsidRDefault="00600983" w:rsidP="004237AF">
      <w:pPr>
        <w:jc w:val="both"/>
        <w:rPr>
          <w:rFonts w:cstheme="minorHAnsi"/>
          <w:sz w:val="24"/>
          <w:szCs w:val="24"/>
          <w:lang w:val="ro-RO"/>
        </w:rPr>
      </w:pPr>
      <w:r w:rsidRPr="006A33AE">
        <w:rPr>
          <w:rFonts w:cstheme="minorHAnsi"/>
          <w:sz w:val="24"/>
          <w:szCs w:val="24"/>
          <w:lang w:val="ro-RO"/>
        </w:rPr>
        <w:t>Proiecte strategice cu care se intersectează: 7.10</w:t>
      </w:r>
    </w:p>
    <w:p w14:paraId="771DCEFB" w14:textId="31B11125" w:rsidR="00600983" w:rsidRPr="006A33AE" w:rsidRDefault="00600983" w:rsidP="004237AF">
      <w:pPr>
        <w:jc w:val="both"/>
        <w:rPr>
          <w:rFonts w:cstheme="minorHAnsi"/>
          <w:sz w:val="24"/>
          <w:szCs w:val="24"/>
          <w:lang w:val="ro-RO"/>
        </w:rPr>
      </w:pPr>
      <w:r w:rsidRPr="006A33AE">
        <w:rPr>
          <w:rFonts w:cstheme="minorHAnsi"/>
          <w:sz w:val="24"/>
          <w:szCs w:val="24"/>
          <w:lang w:val="ro-RO"/>
        </w:rPr>
        <w:t>Data confirmării ca și sit SPA: 2011</w:t>
      </w:r>
    </w:p>
    <w:p w14:paraId="4D9A73E9" w14:textId="0B77D1E9" w:rsidR="00600983" w:rsidRPr="006A33AE" w:rsidRDefault="00600983" w:rsidP="004237AF">
      <w:pPr>
        <w:jc w:val="both"/>
        <w:rPr>
          <w:rFonts w:cstheme="minorHAnsi"/>
          <w:sz w:val="24"/>
          <w:szCs w:val="24"/>
          <w:lang w:val="ro-RO"/>
        </w:rPr>
      </w:pPr>
      <w:r w:rsidRPr="006A33AE">
        <w:rPr>
          <w:rFonts w:cstheme="minorHAnsi"/>
          <w:sz w:val="24"/>
          <w:szCs w:val="24"/>
          <w:lang w:val="ro-RO"/>
        </w:rPr>
        <w:t>Suprafața sitului: 17.162,40 ha</w:t>
      </w:r>
    </w:p>
    <w:p w14:paraId="395D8DE2" w14:textId="04663005" w:rsidR="00600983" w:rsidRPr="006A33AE" w:rsidRDefault="00600983" w:rsidP="004237AF">
      <w:pPr>
        <w:jc w:val="both"/>
        <w:rPr>
          <w:rFonts w:cstheme="minorHAnsi"/>
          <w:sz w:val="24"/>
          <w:szCs w:val="24"/>
          <w:lang w:val="ro-RO"/>
        </w:rPr>
      </w:pPr>
      <w:r w:rsidRPr="006A33AE">
        <w:rPr>
          <w:rFonts w:cstheme="minorHAnsi"/>
          <w:sz w:val="24"/>
          <w:szCs w:val="24"/>
          <w:lang w:val="ro-RO"/>
        </w:rPr>
        <w:t>Coordonatele de referință: 22.0094500 E, 46.0082083 N</w:t>
      </w:r>
    </w:p>
    <w:p w14:paraId="5518E194" w14:textId="2F88739D" w:rsidR="00600983" w:rsidRPr="006A33AE" w:rsidRDefault="00600983" w:rsidP="004237AF">
      <w:pPr>
        <w:jc w:val="both"/>
        <w:rPr>
          <w:rFonts w:cstheme="minorHAnsi"/>
          <w:sz w:val="24"/>
          <w:szCs w:val="24"/>
          <w:lang w:val="ro-RO"/>
        </w:rPr>
      </w:pPr>
      <w:r w:rsidRPr="006A33AE">
        <w:rPr>
          <w:rFonts w:cstheme="minorHAnsi"/>
          <w:sz w:val="24"/>
          <w:szCs w:val="24"/>
          <w:lang w:val="ro-RO"/>
        </w:rPr>
        <w:t>Regiunea administrativă: NORD-VEST</w:t>
      </w:r>
    </w:p>
    <w:p w14:paraId="3692D9BC" w14:textId="1F052E62" w:rsidR="00600983" w:rsidRPr="006A33AE" w:rsidRDefault="00600983" w:rsidP="004237AF">
      <w:pPr>
        <w:jc w:val="both"/>
        <w:rPr>
          <w:rFonts w:cstheme="minorHAnsi"/>
          <w:sz w:val="24"/>
          <w:szCs w:val="24"/>
          <w:lang w:val="ro-RO"/>
        </w:rPr>
      </w:pPr>
      <w:r w:rsidRPr="006A33AE">
        <w:rPr>
          <w:rFonts w:cstheme="minorHAnsi"/>
          <w:sz w:val="24"/>
          <w:szCs w:val="24"/>
          <w:lang w:val="ro-RO"/>
        </w:rPr>
        <w:t xml:space="preserve">Județul/Județele: </w:t>
      </w:r>
      <w:r w:rsidR="00604A30" w:rsidRPr="006A33AE">
        <w:rPr>
          <w:rFonts w:cstheme="minorHAnsi"/>
          <w:sz w:val="24"/>
          <w:szCs w:val="24"/>
          <w:lang w:val="ro-RO"/>
        </w:rPr>
        <w:t>Bihor</w:t>
      </w:r>
    </w:p>
    <w:p w14:paraId="3AB7DB83" w14:textId="021E3A85" w:rsidR="00600983" w:rsidRPr="006A33AE" w:rsidRDefault="00600983" w:rsidP="004237AF">
      <w:pPr>
        <w:jc w:val="both"/>
        <w:rPr>
          <w:rFonts w:cstheme="minorHAnsi"/>
          <w:sz w:val="24"/>
          <w:szCs w:val="24"/>
          <w:lang w:val="ro-RO"/>
        </w:rPr>
      </w:pPr>
      <w:r w:rsidRPr="006A33AE">
        <w:rPr>
          <w:rFonts w:cstheme="minorHAnsi"/>
          <w:sz w:val="24"/>
          <w:szCs w:val="24"/>
          <w:lang w:val="ro-RO"/>
        </w:rPr>
        <w:t xml:space="preserve">Comune: </w:t>
      </w:r>
      <w:proofErr w:type="spellStart"/>
      <w:r w:rsidR="00604A30" w:rsidRPr="006A33AE">
        <w:rPr>
          <w:rFonts w:cstheme="minorHAnsi"/>
          <w:sz w:val="24"/>
          <w:szCs w:val="24"/>
          <w:lang w:val="ro-RO"/>
        </w:rPr>
        <w:t>Curăţele</w:t>
      </w:r>
      <w:proofErr w:type="spellEnd"/>
      <w:r w:rsidR="00604A30" w:rsidRPr="006A33AE">
        <w:rPr>
          <w:rFonts w:cstheme="minorHAnsi"/>
          <w:sz w:val="24"/>
          <w:szCs w:val="24"/>
          <w:lang w:val="ro-RO"/>
        </w:rPr>
        <w:t xml:space="preserve"> </w:t>
      </w:r>
      <w:proofErr w:type="spellStart"/>
      <w:r w:rsidR="00604A30" w:rsidRPr="006A33AE">
        <w:rPr>
          <w:rFonts w:cstheme="minorHAnsi"/>
          <w:sz w:val="24"/>
          <w:szCs w:val="24"/>
          <w:lang w:val="ro-RO"/>
        </w:rPr>
        <w:t>şi</w:t>
      </w:r>
      <w:proofErr w:type="spellEnd"/>
      <w:r w:rsidR="00604A30" w:rsidRPr="006A33AE">
        <w:rPr>
          <w:rFonts w:cstheme="minorHAnsi"/>
          <w:sz w:val="24"/>
          <w:szCs w:val="24"/>
          <w:lang w:val="ro-RO"/>
        </w:rPr>
        <w:t xml:space="preserve"> Budureasa</w:t>
      </w:r>
    </w:p>
    <w:p w14:paraId="3A6CFEBE" w14:textId="12E301D0" w:rsidR="00600983" w:rsidRPr="006A33AE" w:rsidRDefault="00600983" w:rsidP="004237AF">
      <w:pPr>
        <w:jc w:val="both"/>
        <w:rPr>
          <w:rFonts w:cstheme="minorHAnsi"/>
          <w:sz w:val="24"/>
          <w:szCs w:val="24"/>
          <w:lang w:val="ro-RO"/>
        </w:rPr>
      </w:pPr>
      <w:r w:rsidRPr="006A33AE">
        <w:rPr>
          <w:rFonts w:cstheme="minorHAnsi"/>
          <w:sz w:val="24"/>
          <w:szCs w:val="24"/>
          <w:lang w:val="ro-RO"/>
        </w:rPr>
        <w:t>Regiunea biogeografică: Alpină (90.93%), Continentală (9.07%)</w:t>
      </w:r>
    </w:p>
    <w:p w14:paraId="027583D0" w14:textId="77777777" w:rsidR="00600983" w:rsidRPr="006A33AE" w:rsidRDefault="00600983" w:rsidP="004237AF">
      <w:pPr>
        <w:jc w:val="both"/>
        <w:rPr>
          <w:rFonts w:cstheme="minorHAnsi"/>
          <w:sz w:val="24"/>
          <w:szCs w:val="24"/>
          <w:lang w:val="ro-RO"/>
        </w:rPr>
      </w:pPr>
      <w:r w:rsidRPr="006A33AE">
        <w:rPr>
          <w:rFonts w:cstheme="minorHAnsi"/>
          <w:sz w:val="24"/>
          <w:szCs w:val="24"/>
          <w:lang w:val="ro-RO"/>
        </w:rPr>
        <w:t>Plan de management aprobat: DA</w:t>
      </w:r>
    </w:p>
    <w:p w14:paraId="20C96559" w14:textId="5C74C971" w:rsidR="00600983" w:rsidRPr="006A33AE" w:rsidRDefault="00604A30" w:rsidP="004237AF">
      <w:pPr>
        <w:jc w:val="both"/>
        <w:rPr>
          <w:rFonts w:cstheme="minorHAnsi"/>
          <w:i/>
          <w:iCs/>
          <w:sz w:val="24"/>
          <w:szCs w:val="24"/>
          <w:lang w:val="ro-RO"/>
        </w:rPr>
      </w:pPr>
      <w:r w:rsidRPr="006A33AE">
        <w:rPr>
          <w:rFonts w:cstheme="minorHAnsi"/>
          <w:i/>
          <w:iCs/>
          <w:sz w:val="24"/>
          <w:szCs w:val="24"/>
          <w:lang w:val="ro-RO"/>
        </w:rPr>
        <w:t>PLAN INTEGRAT DE MANAGEMENTAL SITURILOR DE IMPORTANȚĂ COMUNITARĂ ROSCI0262 VALEI IADEI ȘI ROSPA0115 DEFILEUL CRIȘULUI REPEDE - VALEA IADEI</w:t>
      </w:r>
    </w:p>
    <w:p w14:paraId="7D48EE04" w14:textId="79EA6AE9" w:rsidR="00600983" w:rsidRPr="006A33AE" w:rsidRDefault="00600983"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p>
    <w:tbl>
      <w:tblPr>
        <w:tblStyle w:val="TableGrid"/>
        <w:tblW w:w="0" w:type="auto"/>
        <w:tblLook w:val="04A0" w:firstRow="1" w:lastRow="0" w:firstColumn="1" w:lastColumn="0" w:noHBand="0" w:noVBand="1"/>
      </w:tblPr>
      <w:tblGrid>
        <w:gridCol w:w="5350"/>
        <w:gridCol w:w="2734"/>
        <w:gridCol w:w="932"/>
      </w:tblGrid>
      <w:tr w:rsidR="00600983" w:rsidRPr="006A33AE" w14:paraId="1D1FEC73" w14:textId="77777777" w:rsidTr="008B0617">
        <w:tc>
          <w:tcPr>
            <w:tcW w:w="5508" w:type="dxa"/>
          </w:tcPr>
          <w:p w14:paraId="71DFF79A" w14:textId="77777777" w:rsidR="00600983" w:rsidRPr="006A33AE" w:rsidRDefault="00600983" w:rsidP="004237AF">
            <w:pPr>
              <w:jc w:val="both"/>
              <w:rPr>
                <w:rFonts w:cstheme="minorHAnsi"/>
                <w:b/>
                <w:bCs/>
                <w:lang w:val="ro-RO"/>
              </w:rPr>
            </w:pPr>
            <w:r w:rsidRPr="006A33AE">
              <w:rPr>
                <w:rFonts w:cstheme="minorHAnsi"/>
                <w:b/>
                <w:bCs/>
                <w:lang w:val="ro-RO"/>
              </w:rPr>
              <w:t>Codul național și numele ariei naturale protejate</w:t>
            </w:r>
          </w:p>
        </w:tc>
        <w:tc>
          <w:tcPr>
            <w:tcW w:w="2790" w:type="dxa"/>
          </w:tcPr>
          <w:p w14:paraId="382ABB5E" w14:textId="77777777" w:rsidR="00600983" w:rsidRPr="006A33AE" w:rsidRDefault="00600983" w:rsidP="004237AF">
            <w:pPr>
              <w:jc w:val="both"/>
              <w:rPr>
                <w:rFonts w:cstheme="minorHAnsi"/>
                <w:b/>
                <w:bCs/>
                <w:lang w:val="ro-RO"/>
              </w:rPr>
            </w:pPr>
            <w:r w:rsidRPr="006A33AE">
              <w:rPr>
                <w:rFonts w:cstheme="minorHAnsi"/>
                <w:b/>
                <w:bCs/>
                <w:lang w:val="ro-RO"/>
              </w:rPr>
              <w:t>Categorie</w:t>
            </w:r>
          </w:p>
        </w:tc>
        <w:tc>
          <w:tcPr>
            <w:tcW w:w="944" w:type="dxa"/>
          </w:tcPr>
          <w:p w14:paraId="5A62D8B1" w14:textId="77777777" w:rsidR="00600983" w:rsidRPr="006A33AE" w:rsidRDefault="00600983" w:rsidP="004237AF">
            <w:pPr>
              <w:jc w:val="both"/>
              <w:rPr>
                <w:rFonts w:cstheme="minorHAnsi"/>
                <w:b/>
                <w:bCs/>
                <w:lang w:val="ro-RO"/>
              </w:rPr>
            </w:pPr>
            <w:r w:rsidRPr="006A33AE">
              <w:rPr>
                <w:rFonts w:cstheme="minorHAnsi"/>
                <w:b/>
                <w:bCs/>
                <w:lang w:val="ro-RO"/>
              </w:rPr>
              <w:t>%</w:t>
            </w:r>
          </w:p>
        </w:tc>
      </w:tr>
      <w:tr w:rsidR="00600983" w:rsidRPr="006A33AE" w14:paraId="320E3D16" w14:textId="77777777" w:rsidTr="008B0617">
        <w:tc>
          <w:tcPr>
            <w:tcW w:w="5508" w:type="dxa"/>
          </w:tcPr>
          <w:p w14:paraId="6CBEABB3" w14:textId="561D5017" w:rsidR="00600983" w:rsidRPr="006A33AE" w:rsidRDefault="00600983" w:rsidP="004237AF">
            <w:pPr>
              <w:jc w:val="both"/>
              <w:rPr>
                <w:rFonts w:cstheme="minorHAnsi"/>
                <w:lang w:val="ro-RO"/>
              </w:rPr>
            </w:pPr>
            <w:r w:rsidRPr="006A33AE">
              <w:rPr>
                <w:rFonts w:cstheme="minorHAnsi"/>
                <w:lang w:val="ro-RO"/>
              </w:rPr>
              <w:t>2.171. Peștera Vântului</w:t>
            </w:r>
          </w:p>
        </w:tc>
        <w:tc>
          <w:tcPr>
            <w:tcW w:w="2790" w:type="dxa"/>
          </w:tcPr>
          <w:p w14:paraId="69CDED82" w14:textId="3F65D07D" w:rsidR="00600983" w:rsidRPr="006A33AE" w:rsidRDefault="00600983" w:rsidP="004237AF">
            <w:pPr>
              <w:jc w:val="both"/>
              <w:rPr>
                <w:rFonts w:cstheme="minorHAnsi"/>
                <w:lang w:val="ro-RO"/>
              </w:rPr>
            </w:pPr>
            <w:r w:rsidRPr="006A33AE">
              <w:rPr>
                <w:rFonts w:cstheme="minorHAnsi"/>
                <w:lang w:val="ro-RO"/>
              </w:rPr>
              <w:t>Rezervație științifică</w:t>
            </w:r>
          </w:p>
        </w:tc>
        <w:tc>
          <w:tcPr>
            <w:tcW w:w="944" w:type="dxa"/>
          </w:tcPr>
          <w:p w14:paraId="1C1D7B41" w14:textId="47F12EF7" w:rsidR="00600983" w:rsidRPr="006A33AE" w:rsidRDefault="00600983" w:rsidP="004237AF">
            <w:pPr>
              <w:jc w:val="both"/>
              <w:rPr>
                <w:rFonts w:cstheme="minorHAnsi"/>
                <w:lang w:val="ro-RO"/>
              </w:rPr>
            </w:pPr>
            <w:r w:rsidRPr="006A33AE">
              <w:rPr>
                <w:rFonts w:cstheme="minorHAnsi"/>
                <w:lang w:val="ro-RO"/>
              </w:rPr>
              <w:t>1.61</w:t>
            </w:r>
          </w:p>
        </w:tc>
      </w:tr>
      <w:tr w:rsidR="00600983" w:rsidRPr="006A33AE" w14:paraId="684B5646" w14:textId="77777777" w:rsidTr="008B0617">
        <w:tc>
          <w:tcPr>
            <w:tcW w:w="5508" w:type="dxa"/>
          </w:tcPr>
          <w:p w14:paraId="674A51FA" w14:textId="6373BBC6" w:rsidR="00600983" w:rsidRPr="006A33AE" w:rsidRDefault="00600983" w:rsidP="004237AF">
            <w:pPr>
              <w:jc w:val="both"/>
              <w:rPr>
                <w:rFonts w:cstheme="minorHAnsi"/>
                <w:lang w:val="ro-RO"/>
              </w:rPr>
            </w:pPr>
            <w:r w:rsidRPr="006A33AE">
              <w:rPr>
                <w:rFonts w:cstheme="minorHAnsi"/>
                <w:lang w:val="ro-RO"/>
              </w:rPr>
              <w:t>2.170. Peștera cu Apă din Valea Leșului</w:t>
            </w:r>
          </w:p>
        </w:tc>
        <w:tc>
          <w:tcPr>
            <w:tcW w:w="2790" w:type="dxa"/>
          </w:tcPr>
          <w:p w14:paraId="2937CD9F" w14:textId="77777777" w:rsidR="00600983" w:rsidRPr="006A33AE" w:rsidRDefault="00600983" w:rsidP="004237AF">
            <w:pPr>
              <w:jc w:val="both"/>
              <w:rPr>
                <w:rFonts w:cstheme="minorHAnsi"/>
                <w:lang w:val="ro-RO"/>
              </w:rPr>
            </w:pPr>
            <w:r w:rsidRPr="006A33AE">
              <w:rPr>
                <w:rFonts w:cstheme="minorHAnsi"/>
                <w:lang w:val="ro-RO"/>
              </w:rPr>
              <w:t>Monument al naturii</w:t>
            </w:r>
          </w:p>
        </w:tc>
        <w:tc>
          <w:tcPr>
            <w:tcW w:w="944" w:type="dxa"/>
          </w:tcPr>
          <w:p w14:paraId="5CD81285" w14:textId="76C63EEE" w:rsidR="00600983" w:rsidRPr="006A33AE" w:rsidRDefault="00600983" w:rsidP="004237AF">
            <w:pPr>
              <w:jc w:val="both"/>
              <w:rPr>
                <w:rFonts w:cstheme="minorHAnsi"/>
                <w:lang w:val="ro-RO"/>
              </w:rPr>
            </w:pPr>
            <w:r w:rsidRPr="006A33AE">
              <w:rPr>
                <w:rFonts w:cstheme="minorHAnsi"/>
                <w:lang w:val="ro-RO"/>
              </w:rPr>
              <w:t>1.10</w:t>
            </w:r>
          </w:p>
        </w:tc>
      </w:tr>
      <w:tr w:rsidR="00600983" w:rsidRPr="006A33AE" w14:paraId="196EBEA7" w14:textId="77777777" w:rsidTr="008B0617">
        <w:tc>
          <w:tcPr>
            <w:tcW w:w="5508" w:type="dxa"/>
          </w:tcPr>
          <w:p w14:paraId="2D39B317" w14:textId="0F0C62B0" w:rsidR="00600983" w:rsidRPr="006A33AE" w:rsidRDefault="00600983" w:rsidP="004237AF">
            <w:pPr>
              <w:jc w:val="both"/>
              <w:rPr>
                <w:rFonts w:cstheme="minorHAnsi"/>
                <w:lang w:val="ro-RO"/>
              </w:rPr>
            </w:pPr>
            <w:r w:rsidRPr="006A33AE">
              <w:rPr>
                <w:rFonts w:cstheme="minorHAnsi"/>
                <w:lang w:val="ro-RO"/>
              </w:rPr>
              <w:t>2.165. Defileul Crișului Repede</w:t>
            </w:r>
          </w:p>
        </w:tc>
        <w:tc>
          <w:tcPr>
            <w:tcW w:w="2790" w:type="dxa"/>
          </w:tcPr>
          <w:p w14:paraId="19985645" w14:textId="5E16E68F" w:rsidR="00600983" w:rsidRPr="006A33AE" w:rsidRDefault="00600983" w:rsidP="004237AF">
            <w:pPr>
              <w:jc w:val="both"/>
              <w:rPr>
                <w:rFonts w:cstheme="minorHAnsi"/>
                <w:lang w:val="ro-RO"/>
              </w:rPr>
            </w:pPr>
            <w:r w:rsidRPr="006A33AE">
              <w:rPr>
                <w:rFonts w:cstheme="minorHAnsi"/>
                <w:lang w:val="ro-RO"/>
              </w:rPr>
              <w:t>Rezervație naturală</w:t>
            </w:r>
          </w:p>
        </w:tc>
        <w:tc>
          <w:tcPr>
            <w:tcW w:w="944" w:type="dxa"/>
          </w:tcPr>
          <w:p w14:paraId="0432518A" w14:textId="13291841" w:rsidR="00600983" w:rsidRPr="006A33AE" w:rsidRDefault="00600983" w:rsidP="004237AF">
            <w:pPr>
              <w:jc w:val="both"/>
              <w:rPr>
                <w:rFonts w:cstheme="minorHAnsi"/>
                <w:lang w:val="ro-RO"/>
              </w:rPr>
            </w:pPr>
            <w:r w:rsidRPr="006A33AE">
              <w:rPr>
                <w:rFonts w:cstheme="minorHAnsi"/>
                <w:lang w:val="ro-RO"/>
              </w:rPr>
              <w:t>2.41</w:t>
            </w:r>
          </w:p>
        </w:tc>
      </w:tr>
    </w:tbl>
    <w:p w14:paraId="1FBB9588" w14:textId="77777777" w:rsidR="00600983" w:rsidRPr="006A33AE" w:rsidRDefault="00600983" w:rsidP="004237AF">
      <w:pPr>
        <w:jc w:val="both"/>
        <w:rPr>
          <w:rFonts w:cstheme="minorHAnsi"/>
          <w:sz w:val="24"/>
          <w:szCs w:val="24"/>
          <w:lang w:val="ro-RO"/>
        </w:rPr>
      </w:pPr>
    </w:p>
    <w:p w14:paraId="7A645845" w14:textId="22D8948E" w:rsidR="00600983" w:rsidRPr="006A33AE" w:rsidRDefault="00600983" w:rsidP="004237AF">
      <w:pPr>
        <w:jc w:val="both"/>
        <w:rPr>
          <w:rFonts w:cstheme="minorHAnsi"/>
          <w:b/>
          <w:bCs/>
          <w:sz w:val="24"/>
          <w:szCs w:val="24"/>
          <w:lang w:val="ro-RO"/>
        </w:rPr>
      </w:pPr>
      <w:r w:rsidRPr="006A33AE">
        <w:rPr>
          <w:rFonts w:cstheme="minorHAnsi"/>
          <w:b/>
          <w:bCs/>
          <w:sz w:val="24"/>
          <w:szCs w:val="24"/>
          <w:lang w:val="ro-RO"/>
        </w:rPr>
        <w:t>Situl a fost desemnat pentru protecția a 25 specii de păsări de interes comunitar:</w:t>
      </w:r>
    </w:p>
    <w:p w14:paraId="769B5569" w14:textId="77777777" w:rsidR="00600983" w:rsidRPr="006A33AE" w:rsidRDefault="00600983" w:rsidP="004237AF">
      <w:pPr>
        <w:spacing w:after="0" w:line="240" w:lineRule="auto"/>
        <w:jc w:val="both"/>
        <w:rPr>
          <w:rFonts w:cstheme="minorHAnsi"/>
          <w:sz w:val="24"/>
          <w:szCs w:val="24"/>
          <w:lang w:val="ro-RO"/>
        </w:rPr>
        <w:sectPr w:rsidR="00600983" w:rsidRPr="006A33AE" w:rsidSect="00600983">
          <w:headerReference w:type="even" r:id="rId49"/>
          <w:footerReference w:type="even" r:id="rId50"/>
          <w:headerReference w:type="first" r:id="rId51"/>
          <w:footerReference w:type="first" r:id="rId52"/>
          <w:type w:val="continuous"/>
          <w:pgSz w:w="11906" w:h="16838"/>
          <w:pgMar w:top="1440" w:right="1440" w:bottom="1440" w:left="1440" w:header="708" w:footer="708" w:gutter="0"/>
          <w:cols w:space="708"/>
          <w:docGrid w:linePitch="360"/>
        </w:sectPr>
      </w:pPr>
    </w:p>
    <w:p w14:paraId="798F0F6D"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A168 </w:t>
      </w:r>
      <w:proofErr w:type="spellStart"/>
      <w:r w:rsidRPr="006A33AE">
        <w:rPr>
          <w:rFonts w:cstheme="minorHAnsi"/>
          <w:i/>
          <w:iCs/>
          <w:sz w:val="24"/>
          <w:szCs w:val="24"/>
          <w:lang w:val="ro-RO"/>
        </w:rPr>
        <w:t>Actitis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hypoleucos</w:t>
      </w:r>
      <w:proofErr w:type="spellEnd"/>
    </w:p>
    <w:p w14:paraId="004FC236"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A223 </w:t>
      </w:r>
      <w:proofErr w:type="spellStart"/>
      <w:r w:rsidRPr="006A33AE">
        <w:rPr>
          <w:rFonts w:cstheme="minorHAnsi"/>
          <w:i/>
          <w:iCs/>
          <w:sz w:val="24"/>
          <w:szCs w:val="24"/>
          <w:lang w:val="ro-RO"/>
        </w:rPr>
        <w:t>Aegolius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funereus</w:t>
      </w:r>
      <w:proofErr w:type="spellEnd"/>
    </w:p>
    <w:p w14:paraId="0EDA3D9A"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A247 </w:t>
      </w:r>
      <w:proofErr w:type="spellStart"/>
      <w:r w:rsidRPr="006A33AE">
        <w:rPr>
          <w:rFonts w:cstheme="minorHAnsi"/>
          <w:i/>
          <w:iCs/>
          <w:sz w:val="24"/>
          <w:szCs w:val="24"/>
          <w:lang w:val="ro-RO"/>
        </w:rPr>
        <w:t>Alauda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arvensis</w:t>
      </w:r>
      <w:proofErr w:type="spellEnd"/>
    </w:p>
    <w:p w14:paraId="657A0853"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A229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p>
    <w:p w14:paraId="159E3606"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A256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trivialis</w:t>
      </w:r>
      <w:proofErr w:type="spellEnd"/>
    </w:p>
    <w:p w14:paraId="718B3003"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A228 Apus </w:t>
      </w:r>
      <w:proofErr w:type="spellStart"/>
      <w:r w:rsidRPr="006A33AE">
        <w:rPr>
          <w:rFonts w:cstheme="minorHAnsi"/>
          <w:i/>
          <w:iCs/>
          <w:sz w:val="24"/>
          <w:szCs w:val="24"/>
          <w:lang w:val="ro-RO"/>
        </w:rPr>
        <w:t>melba</w:t>
      </w:r>
      <w:proofErr w:type="spellEnd"/>
    </w:p>
    <w:p w14:paraId="03BDC6E6"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A091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chrysaetos</w:t>
      </w:r>
      <w:proofErr w:type="spellEnd"/>
    </w:p>
    <w:p w14:paraId="228416EF"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A104 </w:t>
      </w:r>
      <w:proofErr w:type="spellStart"/>
      <w:r w:rsidRPr="006A33AE">
        <w:rPr>
          <w:rFonts w:cstheme="minorHAnsi"/>
          <w:i/>
          <w:iCs/>
          <w:sz w:val="24"/>
          <w:szCs w:val="24"/>
          <w:lang w:val="ro-RO"/>
        </w:rPr>
        <w:t>Bonasa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bonasia</w:t>
      </w:r>
      <w:proofErr w:type="spellEnd"/>
    </w:p>
    <w:p w14:paraId="40709D33"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A215 </w:t>
      </w:r>
      <w:proofErr w:type="spellStart"/>
      <w:r w:rsidRPr="006A33AE">
        <w:rPr>
          <w:rFonts w:cstheme="minorHAnsi"/>
          <w:i/>
          <w:iCs/>
          <w:sz w:val="24"/>
          <w:szCs w:val="24"/>
          <w:lang w:val="ro-RO"/>
        </w:rPr>
        <w:t>Bubo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bubo</w:t>
      </w:r>
      <w:proofErr w:type="spellEnd"/>
    </w:p>
    <w:p w14:paraId="3B4B8738"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A087 </w:t>
      </w:r>
      <w:proofErr w:type="spellStart"/>
      <w:r w:rsidRPr="006A33AE">
        <w:rPr>
          <w:rFonts w:cstheme="minorHAnsi"/>
          <w:i/>
          <w:iCs/>
          <w:sz w:val="24"/>
          <w:szCs w:val="24"/>
          <w:lang w:val="ro-RO"/>
        </w:rPr>
        <w:t>Buteo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buteo</w:t>
      </w:r>
      <w:proofErr w:type="spellEnd"/>
    </w:p>
    <w:p w14:paraId="5B8F3314"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A122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p>
    <w:p w14:paraId="1FA767E6"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leucotos</w:t>
      </w:r>
      <w:proofErr w:type="spellEnd"/>
    </w:p>
    <w:p w14:paraId="7449B007"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A238 </w:t>
      </w:r>
      <w:proofErr w:type="spellStart"/>
      <w:r w:rsidRPr="006A33AE">
        <w:rPr>
          <w:rFonts w:cstheme="minorHAnsi"/>
          <w:i/>
          <w:iCs/>
          <w:sz w:val="24"/>
          <w:szCs w:val="24"/>
          <w:lang w:val="ro-RO"/>
        </w:rPr>
        <w:t>Leiopicus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p>
    <w:p w14:paraId="49F2F5B4"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A236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p>
    <w:p w14:paraId="08C8C94B"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A099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subbuteo</w:t>
      </w:r>
      <w:proofErr w:type="spellEnd"/>
    </w:p>
    <w:p w14:paraId="19DEFFFD"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A321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albicollis</w:t>
      </w:r>
      <w:proofErr w:type="spellEnd"/>
    </w:p>
    <w:p w14:paraId="1B0F5A2A"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A320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parva</w:t>
      </w:r>
      <w:proofErr w:type="spellEnd"/>
    </w:p>
    <w:p w14:paraId="3702BB26"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A217 </w:t>
      </w:r>
      <w:proofErr w:type="spellStart"/>
      <w:r w:rsidRPr="006A33AE">
        <w:rPr>
          <w:rFonts w:cstheme="minorHAnsi"/>
          <w:i/>
          <w:iCs/>
          <w:sz w:val="24"/>
          <w:szCs w:val="24"/>
          <w:lang w:val="ro-RO"/>
        </w:rPr>
        <w:t>Glaucidium</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passerinum</w:t>
      </w:r>
      <w:proofErr w:type="spellEnd"/>
    </w:p>
    <w:p w14:paraId="7ED27BFD"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6BEB9B48"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A246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p>
    <w:p w14:paraId="48B11B75"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A270 </w:t>
      </w:r>
      <w:proofErr w:type="spellStart"/>
      <w:r w:rsidRPr="006A33AE">
        <w:rPr>
          <w:rFonts w:cstheme="minorHAnsi"/>
          <w:i/>
          <w:iCs/>
          <w:sz w:val="24"/>
          <w:szCs w:val="24"/>
          <w:lang w:val="ro-RO"/>
        </w:rPr>
        <w:t>Luscinia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luscinia</w:t>
      </w:r>
      <w:proofErr w:type="spellEnd"/>
    </w:p>
    <w:p w14:paraId="4D772C8C"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A383 </w:t>
      </w:r>
      <w:proofErr w:type="spellStart"/>
      <w:r w:rsidRPr="006A33AE">
        <w:rPr>
          <w:rFonts w:cstheme="minorHAnsi"/>
          <w:i/>
          <w:iCs/>
          <w:sz w:val="24"/>
          <w:szCs w:val="24"/>
          <w:lang w:val="ro-RO"/>
        </w:rPr>
        <w:t>Miliaria</w:t>
      </w:r>
      <w:proofErr w:type="spellEnd"/>
      <w:r w:rsidRPr="006A33AE">
        <w:rPr>
          <w:rFonts w:cstheme="minorHAnsi"/>
          <w:i/>
          <w:iCs/>
          <w:sz w:val="24"/>
          <w:szCs w:val="24"/>
          <w:lang w:val="ro-RO"/>
        </w:rPr>
        <w:t xml:space="preserve"> calandra</w:t>
      </w:r>
    </w:p>
    <w:p w14:paraId="6FF4D6EA"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A072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p>
    <w:p w14:paraId="1EE5C9F8" w14:textId="77777777"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A234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14051DEB" w14:textId="3867DC9D" w:rsidR="005F520A" w:rsidRPr="006A33AE" w:rsidRDefault="005F52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A220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p>
    <w:p w14:paraId="1F041A27" w14:textId="5376F35A" w:rsidR="00600983" w:rsidRPr="006A33AE" w:rsidRDefault="00600983" w:rsidP="004237AF">
      <w:pPr>
        <w:spacing w:after="0" w:line="240" w:lineRule="auto"/>
        <w:jc w:val="both"/>
        <w:rPr>
          <w:rFonts w:cstheme="minorHAnsi"/>
          <w:i/>
          <w:iCs/>
          <w:sz w:val="24"/>
          <w:szCs w:val="24"/>
          <w:lang w:val="ro-RO"/>
        </w:rPr>
        <w:sectPr w:rsidR="00600983" w:rsidRPr="006A33AE" w:rsidSect="000732BF">
          <w:type w:val="continuous"/>
          <w:pgSz w:w="11906" w:h="16838"/>
          <w:pgMar w:top="1440" w:right="1440" w:bottom="1440" w:left="1440" w:header="708" w:footer="708" w:gutter="0"/>
          <w:cols w:num="2" w:space="708"/>
          <w:docGrid w:linePitch="360"/>
        </w:sectPr>
      </w:pPr>
    </w:p>
    <w:p w14:paraId="7B6C06EE" w14:textId="77777777" w:rsidR="00600983" w:rsidRPr="006A33AE" w:rsidRDefault="00600983" w:rsidP="004237AF">
      <w:pPr>
        <w:jc w:val="both"/>
        <w:rPr>
          <w:rFonts w:cstheme="minorHAnsi"/>
          <w:sz w:val="24"/>
          <w:szCs w:val="24"/>
          <w:lang w:val="ro-RO"/>
        </w:rPr>
      </w:pPr>
    </w:p>
    <w:p w14:paraId="7A52E493" w14:textId="77777777" w:rsidR="00600983" w:rsidRPr="006A33AE" w:rsidRDefault="00600983"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600983" w:rsidRPr="006A33AE" w14:paraId="40286574" w14:textId="77777777" w:rsidTr="005F520A">
        <w:tc>
          <w:tcPr>
            <w:tcW w:w="1073" w:type="dxa"/>
          </w:tcPr>
          <w:p w14:paraId="5917CF04" w14:textId="77777777" w:rsidR="00600983" w:rsidRPr="006A33AE" w:rsidRDefault="00600983" w:rsidP="004237AF">
            <w:pPr>
              <w:jc w:val="both"/>
              <w:rPr>
                <w:rFonts w:eastAsia="Times New Roman" w:cstheme="minorHAnsi"/>
                <w:b/>
                <w:bCs/>
                <w:color w:val="7030A0"/>
                <w:lang w:val="ro-RO"/>
              </w:rPr>
            </w:pPr>
            <w:r w:rsidRPr="006A33AE">
              <w:rPr>
                <w:rFonts w:cstheme="minorHAnsi"/>
                <w:b/>
                <w:bCs/>
                <w:lang w:val="ro-RO"/>
              </w:rPr>
              <w:lastRenderedPageBreak/>
              <w:t>Cod CLC</w:t>
            </w:r>
          </w:p>
        </w:tc>
        <w:tc>
          <w:tcPr>
            <w:tcW w:w="6557" w:type="dxa"/>
          </w:tcPr>
          <w:p w14:paraId="016DB0C9" w14:textId="77777777" w:rsidR="00600983" w:rsidRPr="006A33AE" w:rsidRDefault="00600983"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6823CACF" w14:textId="77777777" w:rsidR="00600983" w:rsidRPr="006A33AE" w:rsidRDefault="00600983" w:rsidP="004237AF">
            <w:pPr>
              <w:jc w:val="both"/>
              <w:rPr>
                <w:rFonts w:eastAsia="Times New Roman" w:cstheme="minorHAnsi"/>
                <w:b/>
                <w:bCs/>
                <w:color w:val="7030A0"/>
                <w:lang w:val="ro-RO"/>
              </w:rPr>
            </w:pPr>
            <w:r w:rsidRPr="006A33AE">
              <w:rPr>
                <w:rFonts w:cstheme="minorHAnsi"/>
                <w:b/>
                <w:bCs/>
                <w:lang w:val="ro-RO"/>
              </w:rPr>
              <w:t>Acoperire (%)</w:t>
            </w:r>
          </w:p>
        </w:tc>
      </w:tr>
      <w:tr w:rsidR="00600983" w:rsidRPr="006A33AE" w14:paraId="57913A38" w14:textId="77777777" w:rsidTr="005F520A">
        <w:tc>
          <w:tcPr>
            <w:tcW w:w="1073" w:type="dxa"/>
          </w:tcPr>
          <w:p w14:paraId="68C8FAEA" w14:textId="77777777" w:rsidR="00600983" w:rsidRPr="006A33AE" w:rsidRDefault="00600983" w:rsidP="004237AF">
            <w:pPr>
              <w:jc w:val="both"/>
              <w:rPr>
                <w:rFonts w:eastAsia="Times New Roman" w:cstheme="minorHAnsi"/>
                <w:color w:val="7030A0"/>
                <w:lang w:val="ro-RO"/>
              </w:rPr>
            </w:pPr>
            <w:r w:rsidRPr="006A33AE">
              <w:rPr>
                <w:rFonts w:cstheme="minorHAnsi"/>
                <w:lang w:val="ro-RO"/>
              </w:rPr>
              <w:t xml:space="preserve">N06 </w:t>
            </w:r>
          </w:p>
        </w:tc>
        <w:tc>
          <w:tcPr>
            <w:tcW w:w="6557" w:type="dxa"/>
          </w:tcPr>
          <w:p w14:paraId="014ED2CE" w14:textId="77777777" w:rsidR="00600983" w:rsidRPr="006A33AE" w:rsidRDefault="00600983" w:rsidP="004237AF">
            <w:pPr>
              <w:jc w:val="both"/>
              <w:rPr>
                <w:rFonts w:eastAsia="Times New Roman" w:cstheme="minorHAnsi"/>
                <w:color w:val="7030A0"/>
                <w:lang w:val="ro-RO"/>
              </w:rPr>
            </w:pPr>
            <w:r w:rsidRPr="006A33AE">
              <w:rPr>
                <w:rFonts w:cstheme="minorHAnsi"/>
                <w:lang w:val="ro-RO"/>
              </w:rPr>
              <w:t>Râuri, lacuri</w:t>
            </w:r>
          </w:p>
        </w:tc>
        <w:tc>
          <w:tcPr>
            <w:tcW w:w="1612" w:type="dxa"/>
          </w:tcPr>
          <w:p w14:paraId="47F9DC9C" w14:textId="34964466" w:rsidR="00600983" w:rsidRPr="006A33AE" w:rsidRDefault="005F520A" w:rsidP="004237AF">
            <w:pPr>
              <w:jc w:val="both"/>
              <w:rPr>
                <w:rFonts w:eastAsia="Times New Roman" w:cstheme="minorHAnsi"/>
                <w:color w:val="7030A0"/>
                <w:lang w:val="ro-RO"/>
              </w:rPr>
            </w:pPr>
            <w:r w:rsidRPr="006A33AE">
              <w:rPr>
                <w:rFonts w:cstheme="minorHAnsi"/>
                <w:lang w:val="ro-RO"/>
              </w:rPr>
              <w:t>1</w:t>
            </w:r>
            <w:r w:rsidR="00600983" w:rsidRPr="006A33AE">
              <w:rPr>
                <w:rFonts w:cstheme="minorHAnsi"/>
                <w:lang w:val="ro-RO"/>
              </w:rPr>
              <w:t>.</w:t>
            </w:r>
            <w:r w:rsidRPr="006A33AE">
              <w:rPr>
                <w:rFonts w:cstheme="minorHAnsi"/>
                <w:lang w:val="ro-RO"/>
              </w:rPr>
              <w:t>01</w:t>
            </w:r>
          </w:p>
        </w:tc>
      </w:tr>
      <w:tr w:rsidR="00600983" w:rsidRPr="006A33AE" w14:paraId="260F8597" w14:textId="77777777" w:rsidTr="005F520A">
        <w:tc>
          <w:tcPr>
            <w:tcW w:w="1073" w:type="dxa"/>
          </w:tcPr>
          <w:p w14:paraId="79734AB6" w14:textId="77777777" w:rsidR="00600983" w:rsidRPr="006A33AE" w:rsidRDefault="00600983" w:rsidP="004237AF">
            <w:pPr>
              <w:jc w:val="both"/>
              <w:rPr>
                <w:rFonts w:eastAsia="Times New Roman" w:cstheme="minorHAnsi"/>
                <w:color w:val="7030A0"/>
                <w:lang w:val="ro-RO"/>
              </w:rPr>
            </w:pPr>
            <w:r w:rsidRPr="006A33AE">
              <w:rPr>
                <w:rFonts w:cstheme="minorHAnsi"/>
                <w:lang w:val="ro-RO"/>
              </w:rPr>
              <w:t xml:space="preserve">N09 </w:t>
            </w:r>
          </w:p>
        </w:tc>
        <w:tc>
          <w:tcPr>
            <w:tcW w:w="6557" w:type="dxa"/>
          </w:tcPr>
          <w:p w14:paraId="57061630" w14:textId="77777777" w:rsidR="00600983" w:rsidRPr="006A33AE" w:rsidRDefault="00600983" w:rsidP="004237AF">
            <w:pPr>
              <w:jc w:val="both"/>
              <w:rPr>
                <w:rFonts w:eastAsia="Times New Roman" w:cstheme="minorHAnsi"/>
                <w:color w:val="7030A0"/>
                <w:lang w:val="ro-RO"/>
              </w:rPr>
            </w:pPr>
            <w:r w:rsidRPr="006A33AE">
              <w:rPr>
                <w:rFonts w:cstheme="minorHAnsi"/>
                <w:lang w:val="ro-RO"/>
              </w:rPr>
              <w:t xml:space="preserve">Pajiști naturale, stepe </w:t>
            </w:r>
          </w:p>
        </w:tc>
        <w:tc>
          <w:tcPr>
            <w:tcW w:w="1612" w:type="dxa"/>
          </w:tcPr>
          <w:p w14:paraId="1F8E02D6" w14:textId="183E1627" w:rsidR="00600983" w:rsidRPr="006A33AE" w:rsidRDefault="005F520A" w:rsidP="004237AF">
            <w:pPr>
              <w:jc w:val="both"/>
              <w:rPr>
                <w:rFonts w:eastAsia="Times New Roman" w:cstheme="minorHAnsi"/>
                <w:color w:val="7030A0"/>
                <w:lang w:val="ro-RO"/>
              </w:rPr>
            </w:pPr>
            <w:r w:rsidRPr="006A33AE">
              <w:rPr>
                <w:rFonts w:cstheme="minorHAnsi"/>
                <w:lang w:val="ro-RO"/>
              </w:rPr>
              <w:t>1</w:t>
            </w:r>
            <w:r w:rsidR="00600983" w:rsidRPr="006A33AE">
              <w:rPr>
                <w:rFonts w:cstheme="minorHAnsi"/>
                <w:lang w:val="ro-RO"/>
              </w:rPr>
              <w:t>.</w:t>
            </w:r>
            <w:r w:rsidRPr="006A33AE">
              <w:rPr>
                <w:rFonts w:cstheme="minorHAnsi"/>
                <w:lang w:val="ro-RO"/>
              </w:rPr>
              <w:t>17</w:t>
            </w:r>
          </w:p>
        </w:tc>
      </w:tr>
      <w:tr w:rsidR="00600983" w:rsidRPr="006A33AE" w14:paraId="659235C7" w14:textId="77777777" w:rsidTr="005F520A">
        <w:tc>
          <w:tcPr>
            <w:tcW w:w="1073" w:type="dxa"/>
          </w:tcPr>
          <w:p w14:paraId="3C84AE06" w14:textId="77777777" w:rsidR="00600983" w:rsidRPr="006A33AE" w:rsidRDefault="00600983" w:rsidP="004237AF">
            <w:pPr>
              <w:jc w:val="both"/>
              <w:rPr>
                <w:rFonts w:eastAsia="Times New Roman" w:cstheme="minorHAnsi"/>
                <w:color w:val="7030A0"/>
                <w:lang w:val="ro-RO"/>
              </w:rPr>
            </w:pPr>
            <w:r w:rsidRPr="006A33AE">
              <w:rPr>
                <w:rFonts w:cstheme="minorHAnsi"/>
                <w:lang w:val="ro-RO"/>
              </w:rPr>
              <w:t xml:space="preserve">N12 </w:t>
            </w:r>
          </w:p>
        </w:tc>
        <w:tc>
          <w:tcPr>
            <w:tcW w:w="6557" w:type="dxa"/>
          </w:tcPr>
          <w:p w14:paraId="4914F08C" w14:textId="77777777" w:rsidR="00600983" w:rsidRPr="006A33AE" w:rsidRDefault="00600983" w:rsidP="004237AF">
            <w:pPr>
              <w:jc w:val="both"/>
              <w:rPr>
                <w:rFonts w:eastAsia="Times New Roman" w:cstheme="minorHAnsi"/>
                <w:color w:val="7030A0"/>
                <w:lang w:val="ro-RO"/>
              </w:rPr>
            </w:pPr>
            <w:r w:rsidRPr="006A33AE">
              <w:rPr>
                <w:rFonts w:cstheme="minorHAnsi"/>
                <w:lang w:val="ro-RO"/>
              </w:rPr>
              <w:t xml:space="preserve">Culturi (teren arabil) </w:t>
            </w:r>
          </w:p>
        </w:tc>
        <w:tc>
          <w:tcPr>
            <w:tcW w:w="1612" w:type="dxa"/>
          </w:tcPr>
          <w:p w14:paraId="435D18EE" w14:textId="15B11AD4" w:rsidR="00600983" w:rsidRPr="006A33AE" w:rsidRDefault="005F520A" w:rsidP="004237AF">
            <w:pPr>
              <w:jc w:val="both"/>
              <w:rPr>
                <w:rFonts w:eastAsia="Times New Roman" w:cstheme="minorHAnsi"/>
                <w:color w:val="7030A0"/>
                <w:lang w:val="ro-RO"/>
              </w:rPr>
            </w:pPr>
            <w:r w:rsidRPr="006A33AE">
              <w:rPr>
                <w:rFonts w:cstheme="minorHAnsi"/>
                <w:lang w:val="ro-RO"/>
              </w:rPr>
              <w:t>0</w:t>
            </w:r>
            <w:r w:rsidR="00600983" w:rsidRPr="006A33AE">
              <w:rPr>
                <w:rFonts w:cstheme="minorHAnsi"/>
                <w:lang w:val="ro-RO"/>
              </w:rPr>
              <w:t>.</w:t>
            </w:r>
            <w:r w:rsidRPr="006A33AE">
              <w:rPr>
                <w:rFonts w:cstheme="minorHAnsi"/>
                <w:lang w:val="ro-RO"/>
              </w:rPr>
              <w:t>17</w:t>
            </w:r>
          </w:p>
        </w:tc>
      </w:tr>
      <w:tr w:rsidR="00600983" w:rsidRPr="006A33AE" w14:paraId="0A715376" w14:textId="77777777" w:rsidTr="005F520A">
        <w:tc>
          <w:tcPr>
            <w:tcW w:w="1073" w:type="dxa"/>
          </w:tcPr>
          <w:p w14:paraId="352612E6" w14:textId="77777777" w:rsidR="00600983" w:rsidRPr="006A33AE" w:rsidRDefault="00600983" w:rsidP="004237AF">
            <w:pPr>
              <w:jc w:val="both"/>
              <w:rPr>
                <w:rFonts w:eastAsia="Times New Roman" w:cstheme="minorHAnsi"/>
                <w:color w:val="7030A0"/>
                <w:lang w:val="ro-RO"/>
              </w:rPr>
            </w:pPr>
            <w:r w:rsidRPr="006A33AE">
              <w:rPr>
                <w:rFonts w:cstheme="minorHAnsi"/>
                <w:lang w:val="ro-RO"/>
              </w:rPr>
              <w:t xml:space="preserve">N14 </w:t>
            </w:r>
          </w:p>
        </w:tc>
        <w:tc>
          <w:tcPr>
            <w:tcW w:w="6557" w:type="dxa"/>
          </w:tcPr>
          <w:p w14:paraId="10AFC1D9" w14:textId="77777777" w:rsidR="00600983" w:rsidRPr="006A33AE" w:rsidRDefault="00600983" w:rsidP="004237AF">
            <w:pPr>
              <w:jc w:val="both"/>
              <w:rPr>
                <w:rFonts w:eastAsia="Times New Roman" w:cstheme="minorHAnsi"/>
                <w:color w:val="7030A0"/>
                <w:lang w:val="ro-RO"/>
              </w:rPr>
            </w:pPr>
            <w:r w:rsidRPr="006A33AE">
              <w:rPr>
                <w:rFonts w:cstheme="minorHAnsi"/>
                <w:lang w:val="ro-RO"/>
              </w:rPr>
              <w:t xml:space="preserve">Pășuni </w:t>
            </w:r>
          </w:p>
        </w:tc>
        <w:tc>
          <w:tcPr>
            <w:tcW w:w="1612" w:type="dxa"/>
          </w:tcPr>
          <w:p w14:paraId="41AC4F77" w14:textId="45A3D026" w:rsidR="00600983" w:rsidRPr="006A33AE" w:rsidRDefault="005F520A" w:rsidP="004237AF">
            <w:pPr>
              <w:jc w:val="both"/>
              <w:rPr>
                <w:rFonts w:eastAsia="Times New Roman" w:cstheme="minorHAnsi"/>
                <w:color w:val="7030A0"/>
                <w:lang w:val="ro-RO"/>
              </w:rPr>
            </w:pPr>
            <w:r w:rsidRPr="006A33AE">
              <w:rPr>
                <w:rFonts w:cstheme="minorHAnsi"/>
                <w:lang w:val="ro-RO"/>
              </w:rPr>
              <w:t>12</w:t>
            </w:r>
            <w:r w:rsidR="00600983" w:rsidRPr="006A33AE">
              <w:rPr>
                <w:rFonts w:cstheme="minorHAnsi"/>
                <w:lang w:val="ro-RO"/>
              </w:rPr>
              <w:t>.</w:t>
            </w:r>
            <w:r w:rsidRPr="006A33AE">
              <w:rPr>
                <w:rFonts w:cstheme="minorHAnsi"/>
                <w:lang w:val="ro-RO"/>
              </w:rPr>
              <w:t>40</w:t>
            </w:r>
          </w:p>
        </w:tc>
      </w:tr>
      <w:tr w:rsidR="00600983" w:rsidRPr="006A33AE" w14:paraId="34169071" w14:textId="77777777" w:rsidTr="005F520A">
        <w:tc>
          <w:tcPr>
            <w:tcW w:w="1073" w:type="dxa"/>
          </w:tcPr>
          <w:p w14:paraId="389B976E" w14:textId="77777777" w:rsidR="00600983" w:rsidRPr="006A33AE" w:rsidRDefault="00600983" w:rsidP="004237AF">
            <w:pPr>
              <w:jc w:val="both"/>
              <w:rPr>
                <w:rFonts w:eastAsia="Times New Roman" w:cstheme="minorHAnsi"/>
                <w:color w:val="7030A0"/>
                <w:lang w:val="ro-RO"/>
              </w:rPr>
            </w:pPr>
            <w:r w:rsidRPr="006A33AE">
              <w:rPr>
                <w:rFonts w:cstheme="minorHAnsi"/>
                <w:lang w:val="ro-RO"/>
              </w:rPr>
              <w:t xml:space="preserve">N15 </w:t>
            </w:r>
          </w:p>
        </w:tc>
        <w:tc>
          <w:tcPr>
            <w:tcW w:w="6557" w:type="dxa"/>
          </w:tcPr>
          <w:p w14:paraId="440D2E54" w14:textId="77777777" w:rsidR="00600983" w:rsidRPr="006A33AE" w:rsidRDefault="00600983" w:rsidP="004237AF">
            <w:pPr>
              <w:jc w:val="both"/>
              <w:rPr>
                <w:rFonts w:eastAsia="Times New Roman" w:cstheme="minorHAnsi"/>
                <w:color w:val="7030A0"/>
                <w:lang w:val="ro-RO"/>
              </w:rPr>
            </w:pPr>
            <w:r w:rsidRPr="006A33AE">
              <w:rPr>
                <w:rFonts w:cstheme="minorHAnsi"/>
                <w:lang w:val="ro-RO"/>
              </w:rPr>
              <w:t xml:space="preserve">Alte terenuri arabile </w:t>
            </w:r>
          </w:p>
        </w:tc>
        <w:tc>
          <w:tcPr>
            <w:tcW w:w="1612" w:type="dxa"/>
          </w:tcPr>
          <w:p w14:paraId="48B71E69" w14:textId="6A9565D7" w:rsidR="00600983" w:rsidRPr="006A33AE" w:rsidRDefault="005F520A" w:rsidP="004237AF">
            <w:pPr>
              <w:jc w:val="both"/>
              <w:rPr>
                <w:rFonts w:eastAsia="Times New Roman" w:cstheme="minorHAnsi"/>
                <w:color w:val="7030A0"/>
                <w:lang w:val="ro-RO"/>
              </w:rPr>
            </w:pPr>
            <w:r w:rsidRPr="006A33AE">
              <w:rPr>
                <w:rFonts w:cstheme="minorHAnsi"/>
                <w:lang w:val="ro-RO"/>
              </w:rPr>
              <w:t>4</w:t>
            </w:r>
            <w:r w:rsidR="00600983" w:rsidRPr="006A33AE">
              <w:rPr>
                <w:rFonts w:cstheme="minorHAnsi"/>
                <w:lang w:val="ro-RO"/>
              </w:rPr>
              <w:t>.</w:t>
            </w:r>
            <w:r w:rsidRPr="006A33AE">
              <w:rPr>
                <w:rFonts w:cstheme="minorHAnsi"/>
                <w:lang w:val="ro-RO"/>
              </w:rPr>
              <w:t>2</w:t>
            </w:r>
            <w:r w:rsidR="00600983" w:rsidRPr="006A33AE">
              <w:rPr>
                <w:rFonts w:cstheme="minorHAnsi"/>
                <w:lang w:val="ro-RO"/>
              </w:rPr>
              <w:t>0</w:t>
            </w:r>
          </w:p>
        </w:tc>
      </w:tr>
      <w:tr w:rsidR="00600983" w:rsidRPr="006A33AE" w14:paraId="6197972B" w14:textId="77777777" w:rsidTr="005F520A">
        <w:tc>
          <w:tcPr>
            <w:tcW w:w="1073" w:type="dxa"/>
          </w:tcPr>
          <w:p w14:paraId="60B000E9" w14:textId="77777777" w:rsidR="00600983" w:rsidRPr="006A33AE" w:rsidRDefault="00600983" w:rsidP="004237AF">
            <w:pPr>
              <w:jc w:val="both"/>
              <w:rPr>
                <w:rFonts w:eastAsia="Times New Roman" w:cstheme="minorHAnsi"/>
                <w:color w:val="7030A0"/>
                <w:lang w:val="ro-RO"/>
              </w:rPr>
            </w:pPr>
            <w:r w:rsidRPr="006A33AE">
              <w:rPr>
                <w:rFonts w:cstheme="minorHAnsi"/>
                <w:lang w:val="ro-RO"/>
              </w:rPr>
              <w:t xml:space="preserve">N16 </w:t>
            </w:r>
          </w:p>
        </w:tc>
        <w:tc>
          <w:tcPr>
            <w:tcW w:w="6557" w:type="dxa"/>
          </w:tcPr>
          <w:p w14:paraId="5B1FDDE2" w14:textId="77777777" w:rsidR="00600983" w:rsidRPr="006A33AE" w:rsidRDefault="00600983" w:rsidP="004237AF">
            <w:pPr>
              <w:jc w:val="both"/>
              <w:rPr>
                <w:rFonts w:eastAsia="Times New Roman" w:cstheme="minorHAnsi"/>
                <w:color w:val="7030A0"/>
                <w:lang w:val="ro-RO"/>
              </w:rPr>
            </w:pPr>
            <w:r w:rsidRPr="006A33AE">
              <w:rPr>
                <w:rFonts w:cstheme="minorHAnsi"/>
                <w:lang w:val="ro-RO"/>
              </w:rPr>
              <w:t xml:space="preserve">Păduri de foioase </w:t>
            </w:r>
          </w:p>
        </w:tc>
        <w:tc>
          <w:tcPr>
            <w:tcW w:w="1612" w:type="dxa"/>
          </w:tcPr>
          <w:p w14:paraId="70900EE0" w14:textId="598B3EFC" w:rsidR="00600983" w:rsidRPr="006A33AE" w:rsidRDefault="005F520A" w:rsidP="004237AF">
            <w:pPr>
              <w:jc w:val="both"/>
              <w:rPr>
                <w:rFonts w:eastAsia="Times New Roman" w:cstheme="minorHAnsi"/>
                <w:color w:val="7030A0"/>
                <w:lang w:val="ro-RO"/>
              </w:rPr>
            </w:pPr>
            <w:r w:rsidRPr="006A33AE">
              <w:rPr>
                <w:rFonts w:cstheme="minorHAnsi"/>
                <w:lang w:val="ro-RO"/>
              </w:rPr>
              <w:t>66</w:t>
            </w:r>
            <w:r w:rsidR="00600983" w:rsidRPr="006A33AE">
              <w:rPr>
                <w:rFonts w:cstheme="minorHAnsi"/>
                <w:lang w:val="ro-RO"/>
              </w:rPr>
              <w:t>.</w:t>
            </w:r>
            <w:r w:rsidRPr="006A33AE">
              <w:rPr>
                <w:rFonts w:cstheme="minorHAnsi"/>
                <w:lang w:val="ro-RO"/>
              </w:rPr>
              <w:t>34</w:t>
            </w:r>
          </w:p>
        </w:tc>
      </w:tr>
      <w:tr w:rsidR="00600983" w:rsidRPr="006A33AE" w14:paraId="42786CB8" w14:textId="77777777" w:rsidTr="005F520A">
        <w:tc>
          <w:tcPr>
            <w:tcW w:w="1073" w:type="dxa"/>
          </w:tcPr>
          <w:p w14:paraId="0F8F26C3" w14:textId="77777777" w:rsidR="00600983" w:rsidRPr="006A33AE" w:rsidRDefault="00600983" w:rsidP="004237AF">
            <w:pPr>
              <w:jc w:val="both"/>
              <w:rPr>
                <w:rFonts w:eastAsia="Times New Roman" w:cstheme="minorHAnsi"/>
                <w:color w:val="7030A0"/>
                <w:lang w:val="ro-RO"/>
              </w:rPr>
            </w:pPr>
            <w:r w:rsidRPr="006A33AE">
              <w:rPr>
                <w:rFonts w:cstheme="minorHAnsi"/>
                <w:lang w:val="ro-RO"/>
              </w:rPr>
              <w:t xml:space="preserve">N17 </w:t>
            </w:r>
          </w:p>
        </w:tc>
        <w:tc>
          <w:tcPr>
            <w:tcW w:w="6557" w:type="dxa"/>
          </w:tcPr>
          <w:p w14:paraId="01CECE07" w14:textId="77777777" w:rsidR="00600983" w:rsidRPr="006A33AE" w:rsidRDefault="00600983" w:rsidP="004237AF">
            <w:pPr>
              <w:jc w:val="both"/>
              <w:rPr>
                <w:rFonts w:eastAsia="Times New Roman" w:cstheme="minorHAnsi"/>
                <w:color w:val="7030A0"/>
                <w:lang w:val="ro-RO"/>
              </w:rPr>
            </w:pPr>
            <w:r w:rsidRPr="006A33AE">
              <w:rPr>
                <w:rFonts w:cstheme="minorHAnsi"/>
                <w:lang w:val="ro-RO"/>
              </w:rPr>
              <w:t xml:space="preserve">Păduri de conifere </w:t>
            </w:r>
          </w:p>
        </w:tc>
        <w:tc>
          <w:tcPr>
            <w:tcW w:w="1612" w:type="dxa"/>
          </w:tcPr>
          <w:p w14:paraId="75C28515" w14:textId="12C88873" w:rsidR="00600983" w:rsidRPr="006A33AE" w:rsidRDefault="005F520A" w:rsidP="004237AF">
            <w:pPr>
              <w:jc w:val="both"/>
              <w:rPr>
                <w:rFonts w:eastAsia="Times New Roman" w:cstheme="minorHAnsi"/>
                <w:color w:val="7030A0"/>
                <w:lang w:val="ro-RO"/>
              </w:rPr>
            </w:pPr>
            <w:r w:rsidRPr="006A33AE">
              <w:rPr>
                <w:rFonts w:cstheme="minorHAnsi"/>
                <w:lang w:val="ro-RO"/>
              </w:rPr>
              <w:t>5</w:t>
            </w:r>
            <w:r w:rsidR="00600983" w:rsidRPr="006A33AE">
              <w:rPr>
                <w:rFonts w:cstheme="minorHAnsi"/>
                <w:lang w:val="ro-RO"/>
              </w:rPr>
              <w:t>.</w:t>
            </w:r>
            <w:r w:rsidRPr="006A33AE">
              <w:rPr>
                <w:rFonts w:cstheme="minorHAnsi"/>
                <w:lang w:val="ro-RO"/>
              </w:rPr>
              <w:t>11</w:t>
            </w:r>
          </w:p>
        </w:tc>
      </w:tr>
      <w:tr w:rsidR="00600983" w:rsidRPr="006A33AE" w14:paraId="129BF13C" w14:textId="77777777" w:rsidTr="005F520A">
        <w:tc>
          <w:tcPr>
            <w:tcW w:w="1073" w:type="dxa"/>
          </w:tcPr>
          <w:p w14:paraId="20EFA397" w14:textId="77777777" w:rsidR="00600983" w:rsidRPr="006A33AE" w:rsidRDefault="00600983" w:rsidP="004237AF">
            <w:pPr>
              <w:jc w:val="both"/>
              <w:rPr>
                <w:rFonts w:eastAsia="Times New Roman" w:cstheme="minorHAnsi"/>
                <w:color w:val="7030A0"/>
                <w:lang w:val="ro-RO"/>
              </w:rPr>
            </w:pPr>
            <w:r w:rsidRPr="006A33AE">
              <w:rPr>
                <w:rFonts w:cstheme="minorHAnsi"/>
                <w:lang w:val="ro-RO"/>
              </w:rPr>
              <w:t xml:space="preserve">N19 </w:t>
            </w:r>
          </w:p>
        </w:tc>
        <w:tc>
          <w:tcPr>
            <w:tcW w:w="6557" w:type="dxa"/>
          </w:tcPr>
          <w:p w14:paraId="24639C0B" w14:textId="77777777" w:rsidR="00600983" w:rsidRPr="006A33AE" w:rsidRDefault="00600983" w:rsidP="004237AF">
            <w:pPr>
              <w:jc w:val="both"/>
              <w:rPr>
                <w:rFonts w:eastAsia="Times New Roman" w:cstheme="minorHAnsi"/>
                <w:color w:val="7030A0"/>
                <w:lang w:val="ro-RO"/>
              </w:rPr>
            </w:pPr>
            <w:r w:rsidRPr="006A33AE">
              <w:rPr>
                <w:rFonts w:cstheme="minorHAnsi"/>
                <w:lang w:val="ro-RO"/>
              </w:rPr>
              <w:t xml:space="preserve">Păduri de amestec </w:t>
            </w:r>
          </w:p>
        </w:tc>
        <w:tc>
          <w:tcPr>
            <w:tcW w:w="1612" w:type="dxa"/>
          </w:tcPr>
          <w:p w14:paraId="1C6610B7" w14:textId="442774DE" w:rsidR="00600983" w:rsidRPr="006A33AE" w:rsidRDefault="005F520A" w:rsidP="004237AF">
            <w:pPr>
              <w:jc w:val="both"/>
              <w:rPr>
                <w:rFonts w:eastAsia="Times New Roman" w:cstheme="minorHAnsi"/>
                <w:color w:val="7030A0"/>
                <w:lang w:val="ro-RO"/>
              </w:rPr>
            </w:pPr>
            <w:r w:rsidRPr="006A33AE">
              <w:rPr>
                <w:rFonts w:cstheme="minorHAnsi"/>
                <w:lang w:val="ro-RO"/>
              </w:rPr>
              <w:t>7</w:t>
            </w:r>
            <w:r w:rsidR="00600983" w:rsidRPr="006A33AE">
              <w:rPr>
                <w:rFonts w:cstheme="minorHAnsi"/>
                <w:lang w:val="ro-RO"/>
              </w:rPr>
              <w:t>.</w:t>
            </w:r>
            <w:r w:rsidRPr="006A33AE">
              <w:rPr>
                <w:rFonts w:cstheme="minorHAnsi"/>
                <w:lang w:val="ro-RO"/>
              </w:rPr>
              <w:t>66</w:t>
            </w:r>
          </w:p>
        </w:tc>
      </w:tr>
      <w:tr w:rsidR="00600983" w:rsidRPr="006A33AE" w14:paraId="285CA481" w14:textId="77777777" w:rsidTr="005F520A">
        <w:tc>
          <w:tcPr>
            <w:tcW w:w="1073" w:type="dxa"/>
          </w:tcPr>
          <w:p w14:paraId="3841783C" w14:textId="77777777" w:rsidR="00600983" w:rsidRPr="006A33AE" w:rsidRDefault="00600983" w:rsidP="004237AF">
            <w:pPr>
              <w:jc w:val="both"/>
              <w:rPr>
                <w:rFonts w:eastAsia="Times New Roman" w:cstheme="minorHAnsi"/>
                <w:color w:val="7030A0"/>
                <w:lang w:val="ro-RO"/>
              </w:rPr>
            </w:pPr>
            <w:r w:rsidRPr="006A33AE">
              <w:rPr>
                <w:rFonts w:cstheme="minorHAnsi"/>
                <w:lang w:val="ro-RO"/>
              </w:rPr>
              <w:t xml:space="preserve">N23 </w:t>
            </w:r>
          </w:p>
        </w:tc>
        <w:tc>
          <w:tcPr>
            <w:tcW w:w="6557" w:type="dxa"/>
          </w:tcPr>
          <w:p w14:paraId="42AE60CD" w14:textId="77777777" w:rsidR="00600983" w:rsidRPr="006A33AE" w:rsidRDefault="00600983"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12" w:type="dxa"/>
          </w:tcPr>
          <w:p w14:paraId="36C46B7E" w14:textId="10EC1B69" w:rsidR="00600983" w:rsidRPr="006A33AE" w:rsidRDefault="005F520A" w:rsidP="004237AF">
            <w:pPr>
              <w:jc w:val="both"/>
              <w:rPr>
                <w:rFonts w:eastAsia="Times New Roman" w:cstheme="minorHAnsi"/>
                <w:color w:val="7030A0"/>
                <w:lang w:val="ro-RO"/>
              </w:rPr>
            </w:pPr>
            <w:r w:rsidRPr="006A33AE">
              <w:rPr>
                <w:rFonts w:cstheme="minorHAnsi"/>
                <w:lang w:val="ro-RO"/>
              </w:rPr>
              <w:t>0</w:t>
            </w:r>
            <w:r w:rsidR="00600983" w:rsidRPr="006A33AE">
              <w:rPr>
                <w:rFonts w:cstheme="minorHAnsi"/>
                <w:lang w:val="ro-RO"/>
              </w:rPr>
              <w:t>.</w:t>
            </w:r>
            <w:r w:rsidRPr="006A33AE">
              <w:rPr>
                <w:rFonts w:cstheme="minorHAnsi"/>
                <w:lang w:val="ro-RO"/>
              </w:rPr>
              <w:t>13</w:t>
            </w:r>
          </w:p>
        </w:tc>
      </w:tr>
      <w:tr w:rsidR="00600983" w:rsidRPr="006A33AE" w14:paraId="1B32C095" w14:textId="77777777" w:rsidTr="005F520A">
        <w:tc>
          <w:tcPr>
            <w:tcW w:w="1073" w:type="dxa"/>
          </w:tcPr>
          <w:p w14:paraId="051FB9A4" w14:textId="77777777" w:rsidR="00600983" w:rsidRPr="006A33AE" w:rsidRDefault="00600983" w:rsidP="004237AF">
            <w:pPr>
              <w:jc w:val="both"/>
              <w:rPr>
                <w:rFonts w:eastAsia="Times New Roman" w:cstheme="minorHAnsi"/>
                <w:color w:val="7030A0"/>
                <w:lang w:val="ro-RO"/>
              </w:rPr>
            </w:pPr>
            <w:r w:rsidRPr="006A33AE">
              <w:rPr>
                <w:rFonts w:cstheme="minorHAnsi"/>
                <w:lang w:val="ro-RO"/>
              </w:rPr>
              <w:t xml:space="preserve">N26 </w:t>
            </w:r>
          </w:p>
        </w:tc>
        <w:tc>
          <w:tcPr>
            <w:tcW w:w="6557" w:type="dxa"/>
          </w:tcPr>
          <w:p w14:paraId="2D2174B6" w14:textId="77777777" w:rsidR="00600983" w:rsidRPr="006A33AE" w:rsidRDefault="00600983" w:rsidP="004237AF">
            <w:pPr>
              <w:jc w:val="both"/>
              <w:rPr>
                <w:rFonts w:eastAsia="Times New Roman" w:cstheme="minorHAnsi"/>
                <w:color w:val="7030A0"/>
                <w:lang w:val="ro-RO"/>
              </w:rPr>
            </w:pPr>
            <w:r w:rsidRPr="006A33AE">
              <w:rPr>
                <w:rFonts w:cstheme="minorHAnsi"/>
                <w:lang w:val="ro-RO"/>
              </w:rPr>
              <w:t xml:space="preserve">Habitate de păduri (păduri în tranziție) </w:t>
            </w:r>
          </w:p>
        </w:tc>
        <w:tc>
          <w:tcPr>
            <w:tcW w:w="1612" w:type="dxa"/>
          </w:tcPr>
          <w:p w14:paraId="7787436E" w14:textId="5C625AE0" w:rsidR="00600983" w:rsidRPr="006A33AE" w:rsidRDefault="005F520A" w:rsidP="004237AF">
            <w:pPr>
              <w:jc w:val="both"/>
              <w:rPr>
                <w:rFonts w:eastAsia="Times New Roman" w:cstheme="minorHAnsi"/>
                <w:color w:val="7030A0"/>
                <w:lang w:val="ro-RO"/>
              </w:rPr>
            </w:pPr>
            <w:r w:rsidRPr="006A33AE">
              <w:rPr>
                <w:rFonts w:cstheme="minorHAnsi"/>
                <w:lang w:val="ro-RO"/>
              </w:rPr>
              <w:t>0</w:t>
            </w:r>
            <w:r w:rsidR="00600983" w:rsidRPr="006A33AE">
              <w:rPr>
                <w:rFonts w:cstheme="minorHAnsi"/>
                <w:lang w:val="ro-RO"/>
              </w:rPr>
              <w:t>.</w:t>
            </w:r>
            <w:r w:rsidRPr="006A33AE">
              <w:rPr>
                <w:rFonts w:cstheme="minorHAnsi"/>
                <w:lang w:val="ro-RO"/>
              </w:rPr>
              <w:t>8</w:t>
            </w:r>
            <w:r w:rsidR="00600983" w:rsidRPr="006A33AE">
              <w:rPr>
                <w:rFonts w:cstheme="minorHAnsi"/>
                <w:lang w:val="ro-RO"/>
              </w:rPr>
              <w:t>1</w:t>
            </w:r>
          </w:p>
        </w:tc>
      </w:tr>
    </w:tbl>
    <w:p w14:paraId="0512E415" w14:textId="77777777" w:rsidR="00600983" w:rsidRPr="006A33AE" w:rsidRDefault="00600983" w:rsidP="004237AF">
      <w:pPr>
        <w:jc w:val="both"/>
        <w:rPr>
          <w:rFonts w:cstheme="minorHAnsi"/>
          <w:sz w:val="24"/>
          <w:szCs w:val="24"/>
          <w:lang w:val="ro-RO"/>
        </w:rPr>
      </w:pPr>
    </w:p>
    <w:p w14:paraId="40C4A5D6" w14:textId="77777777" w:rsidR="00600983" w:rsidRPr="006A33AE" w:rsidRDefault="00600983"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572AB13A" w14:textId="5BF0D296" w:rsidR="00600983" w:rsidRPr="006A33AE" w:rsidRDefault="005F520A" w:rsidP="004237AF">
      <w:pPr>
        <w:jc w:val="both"/>
        <w:rPr>
          <w:rFonts w:cstheme="minorHAnsi"/>
          <w:sz w:val="24"/>
          <w:szCs w:val="24"/>
          <w:lang w:val="ro-RO"/>
        </w:rPr>
      </w:pPr>
      <w:r w:rsidRPr="006A33AE">
        <w:rPr>
          <w:rFonts w:cstheme="minorHAnsi"/>
          <w:sz w:val="24"/>
          <w:szCs w:val="24"/>
          <w:lang w:val="ro-RO"/>
        </w:rPr>
        <w:t>Zona include defileul Crișului Repede, caracterizat de stâncării calcaroase, păduri de foioase (gorun-</w:t>
      </w:r>
      <w:proofErr w:type="spellStart"/>
      <w:r w:rsidRPr="006A33AE">
        <w:rPr>
          <w:rFonts w:cstheme="minorHAnsi"/>
          <w:sz w:val="24"/>
          <w:szCs w:val="24"/>
          <w:lang w:val="ro-RO"/>
        </w:rPr>
        <w:t>carpin</w:t>
      </w:r>
      <w:proofErr w:type="spellEnd"/>
      <w:r w:rsidRPr="006A33AE">
        <w:rPr>
          <w:rFonts w:cstheme="minorHAnsi"/>
          <w:sz w:val="24"/>
          <w:szCs w:val="24"/>
          <w:lang w:val="ro-RO"/>
        </w:rPr>
        <w:t xml:space="preserve">, fag și de amestec), fânețe montane. Defileul </w:t>
      </w:r>
      <w:proofErr w:type="spellStart"/>
      <w:r w:rsidRPr="006A33AE">
        <w:rPr>
          <w:rFonts w:cstheme="minorHAnsi"/>
          <w:sz w:val="24"/>
          <w:szCs w:val="24"/>
          <w:lang w:val="ro-RO"/>
        </w:rPr>
        <w:t>Crisului</w:t>
      </w:r>
      <w:proofErr w:type="spellEnd"/>
      <w:r w:rsidRPr="006A33AE">
        <w:rPr>
          <w:rFonts w:cstheme="minorHAnsi"/>
          <w:sz w:val="24"/>
          <w:szCs w:val="24"/>
          <w:lang w:val="ro-RO"/>
        </w:rPr>
        <w:t xml:space="preserve"> Repede de la Bucea la Tileagd reprezintă o rezervație complexă geologică, faunistică și fosiliferă cu un variat relief carstic ce formează un defileu calcaros de cca. 2,5 km lungime, care începe de la izvoarele Crișului Repede până în localitatea Bucea, însoțind șoseaua națională Cluj - Oradea, după care străbate Munții Pădurea Craiului, formând un defileu îngust, străjuit de pereți calcaroși verticali, cu o suprafață de 220,70 ha. Crișul Repede este unul dintre cele mai mari cursuri de apă din țara noastră care traversează regiuni carstice. În versantul stâng al primului meandru pe care îl </w:t>
      </w:r>
      <w:proofErr w:type="spellStart"/>
      <w:r w:rsidRPr="006A33AE">
        <w:rPr>
          <w:rFonts w:cstheme="minorHAnsi"/>
          <w:sz w:val="24"/>
          <w:szCs w:val="24"/>
          <w:lang w:val="ro-RO"/>
        </w:rPr>
        <w:t>efectuiază</w:t>
      </w:r>
      <w:proofErr w:type="spellEnd"/>
      <w:r w:rsidRPr="006A33AE">
        <w:rPr>
          <w:rFonts w:cstheme="minorHAnsi"/>
          <w:sz w:val="24"/>
          <w:szCs w:val="24"/>
          <w:lang w:val="ro-RO"/>
        </w:rPr>
        <w:t xml:space="preserve">, Crișul Repede primește 4 afluenți, doi dintre aceștia fiind cursuri de suprafață, Pârâul Tare și Pârâul </w:t>
      </w:r>
      <w:proofErr w:type="spellStart"/>
      <w:r w:rsidRPr="006A33AE">
        <w:rPr>
          <w:rFonts w:cstheme="minorHAnsi"/>
          <w:sz w:val="24"/>
          <w:szCs w:val="24"/>
          <w:lang w:val="ro-RO"/>
        </w:rPr>
        <w:t>Hodoabei</w:t>
      </w:r>
      <w:proofErr w:type="spellEnd"/>
      <w:r w:rsidRPr="006A33AE">
        <w:rPr>
          <w:rFonts w:cstheme="minorHAnsi"/>
          <w:sz w:val="24"/>
          <w:szCs w:val="24"/>
          <w:lang w:val="ro-RO"/>
        </w:rPr>
        <w:t xml:space="preserve">. Debitul acestor </w:t>
      </w:r>
      <w:proofErr w:type="spellStart"/>
      <w:r w:rsidRPr="006A33AE">
        <w:rPr>
          <w:rFonts w:cstheme="minorHAnsi"/>
          <w:sz w:val="24"/>
          <w:szCs w:val="24"/>
          <w:lang w:val="ro-RO"/>
        </w:rPr>
        <w:t>pârâuri</w:t>
      </w:r>
      <w:proofErr w:type="spellEnd"/>
      <w:r w:rsidRPr="006A33AE">
        <w:rPr>
          <w:rFonts w:cstheme="minorHAnsi"/>
          <w:sz w:val="24"/>
          <w:szCs w:val="24"/>
          <w:lang w:val="ro-RO"/>
        </w:rPr>
        <w:t xml:space="preserve"> este de ordinul a 5-15 l/s. </w:t>
      </w:r>
      <w:proofErr w:type="spellStart"/>
      <w:r w:rsidRPr="006A33AE">
        <w:rPr>
          <w:rFonts w:cstheme="minorHAnsi"/>
          <w:sz w:val="24"/>
          <w:szCs w:val="24"/>
          <w:lang w:val="ro-RO"/>
        </w:rPr>
        <w:t>Ceilalti</w:t>
      </w:r>
      <w:proofErr w:type="spellEnd"/>
      <w:r w:rsidRPr="006A33AE">
        <w:rPr>
          <w:rFonts w:cstheme="minorHAnsi"/>
          <w:sz w:val="24"/>
          <w:szCs w:val="24"/>
          <w:lang w:val="ro-RO"/>
        </w:rPr>
        <w:t xml:space="preserve"> doi afluenți reprezintă emisarul Izbucului de la Gura Pârâului Tare, respectiv cea a Peșterii Ungurului. Imediat după efectuarea primului meandru, Crișul Repede primește tot din același versant stâng confluența cu Valea </w:t>
      </w:r>
      <w:proofErr w:type="spellStart"/>
      <w:r w:rsidRPr="006A33AE">
        <w:rPr>
          <w:rFonts w:cstheme="minorHAnsi"/>
          <w:sz w:val="24"/>
          <w:szCs w:val="24"/>
          <w:lang w:val="ro-RO"/>
        </w:rPr>
        <w:t>Mișidului</w:t>
      </w:r>
      <w:proofErr w:type="spellEnd"/>
      <w:r w:rsidRPr="006A33AE">
        <w:rPr>
          <w:rFonts w:cstheme="minorHAnsi"/>
          <w:sz w:val="24"/>
          <w:szCs w:val="24"/>
          <w:lang w:val="ro-RO"/>
        </w:rPr>
        <w:t xml:space="preserve">, care la vărsare, din aluviunile depuse formează o adevărată deltă, cu brațe scurte și lacuri sezoniere. Debitul </w:t>
      </w:r>
      <w:proofErr w:type="spellStart"/>
      <w:r w:rsidRPr="006A33AE">
        <w:rPr>
          <w:rFonts w:cstheme="minorHAnsi"/>
          <w:sz w:val="24"/>
          <w:szCs w:val="24"/>
          <w:lang w:val="ro-RO"/>
        </w:rPr>
        <w:t>Mișidului</w:t>
      </w:r>
      <w:proofErr w:type="spellEnd"/>
      <w:r w:rsidRPr="006A33AE">
        <w:rPr>
          <w:rFonts w:cstheme="minorHAnsi"/>
          <w:sz w:val="24"/>
          <w:szCs w:val="24"/>
          <w:lang w:val="ro-RO"/>
        </w:rPr>
        <w:t xml:space="preserve"> la vărsare este de circa 200-250 l/s. Debitul maxim teoretic poate ajunge la 4-5 m3/s, în timp ce cele minime pot sa coboare sub 10 l/s. Cel mai important afluent al </w:t>
      </w:r>
      <w:proofErr w:type="spellStart"/>
      <w:r w:rsidRPr="006A33AE">
        <w:rPr>
          <w:rFonts w:cstheme="minorHAnsi"/>
          <w:sz w:val="24"/>
          <w:szCs w:val="24"/>
          <w:lang w:val="ro-RO"/>
        </w:rPr>
        <w:t>Mișidului</w:t>
      </w:r>
      <w:proofErr w:type="spellEnd"/>
      <w:r w:rsidRPr="006A33AE">
        <w:rPr>
          <w:rFonts w:cstheme="minorHAnsi"/>
          <w:sz w:val="24"/>
          <w:szCs w:val="24"/>
          <w:lang w:val="ro-RO"/>
        </w:rPr>
        <w:t xml:space="preserve"> este pârâul din Valea </w:t>
      </w:r>
      <w:proofErr w:type="spellStart"/>
      <w:r w:rsidRPr="006A33AE">
        <w:rPr>
          <w:rFonts w:cstheme="minorHAnsi"/>
          <w:sz w:val="24"/>
          <w:szCs w:val="24"/>
          <w:lang w:val="ro-RO"/>
        </w:rPr>
        <w:t>Seșii</w:t>
      </w:r>
      <w:proofErr w:type="spellEnd"/>
      <w:r w:rsidRPr="006A33AE">
        <w:rPr>
          <w:rFonts w:cstheme="minorHAnsi"/>
          <w:sz w:val="24"/>
          <w:szCs w:val="24"/>
          <w:lang w:val="ro-RO"/>
        </w:rPr>
        <w:t xml:space="preserve">. Înainte de a efectua al doilea meandru din defileul de la Șuncuiuș, Crișul Repede primește confluența pârâului </w:t>
      </w:r>
      <w:proofErr w:type="spellStart"/>
      <w:r w:rsidRPr="006A33AE">
        <w:rPr>
          <w:rFonts w:cstheme="minorHAnsi"/>
          <w:sz w:val="24"/>
          <w:szCs w:val="24"/>
          <w:lang w:val="ro-RO"/>
        </w:rPr>
        <w:t>resurgent</w:t>
      </w:r>
      <w:proofErr w:type="spellEnd"/>
      <w:r w:rsidRPr="006A33AE">
        <w:rPr>
          <w:rFonts w:cstheme="minorHAnsi"/>
          <w:sz w:val="24"/>
          <w:szCs w:val="24"/>
          <w:lang w:val="ro-RO"/>
        </w:rPr>
        <w:t xml:space="preserve"> din izbucul Poiana Frânturii, pârâu cu o lungime </w:t>
      </w:r>
      <w:proofErr w:type="spellStart"/>
      <w:r w:rsidRPr="006A33AE">
        <w:rPr>
          <w:rFonts w:cstheme="minorHAnsi"/>
          <w:sz w:val="24"/>
          <w:szCs w:val="24"/>
          <w:lang w:val="ro-RO"/>
        </w:rPr>
        <w:t>subaeriană</w:t>
      </w:r>
      <w:proofErr w:type="spellEnd"/>
      <w:r w:rsidRPr="006A33AE">
        <w:rPr>
          <w:rFonts w:cstheme="minorHAnsi"/>
          <w:sz w:val="24"/>
          <w:szCs w:val="24"/>
          <w:lang w:val="ro-RO"/>
        </w:rPr>
        <w:t xml:space="preserve"> de 194 m, și cu un debit de aproximativ 1000 l/s.</w:t>
      </w:r>
    </w:p>
    <w:p w14:paraId="2CDD6056" w14:textId="600FC2D5" w:rsidR="005F520A" w:rsidRPr="006A33AE" w:rsidRDefault="005F520A" w:rsidP="004237AF">
      <w:pPr>
        <w:jc w:val="both"/>
        <w:rPr>
          <w:rFonts w:cstheme="minorHAnsi"/>
          <w:sz w:val="24"/>
          <w:szCs w:val="24"/>
          <w:lang w:val="ro-RO"/>
        </w:rPr>
      </w:pPr>
      <w:r w:rsidRPr="006A33AE">
        <w:rPr>
          <w:rFonts w:cstheme="minorHAnsi"/>
          <w:sz w:val="24"/>
          <w:szCs w:val="24"/>
          <w:lang w:val="ro-RO"/>
        </w:rPr>
        <w:t>Situl adăpostește efective semnificative ale mai multor specii de păsări din Anexa I a Directivei Păsări precum: acvila de munte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chrisaetos</w:t>
      </w:r>
      <w:proofErr w:type="spellEnd"/>
      <w:r w:rsidRPr="006A33AE">
        <w:rPr>
          <w:rFonts w:cstheme="minorHAnsi"/>
          <w:sz w:val="24"/>
          <w:szCs w:val="24"/>
          <w:lang w:val="ro-RO"/>
        </w:rPr>
        <w:t>), viesparul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r w:rsidRPr="006A33AE">
        <w:rPr>
          <w:rFonts w:cstheme="minorHAnsi"/>
          <w:sz w:val="24"/>
          <w:szCs w:val="24"/>
          <w:lang w:val="ro-RO"/>
        </w:rPr>
        <w:t>), buha mare (</w:t>
      </w:r>
      <w:proofErr w:type="spellStart"/>
      <w:r w:rsidRPr="006A33AE">
        <w:rPr>
          <w:rFonts w:cstheme="minorHAnsi"/>
          <w:i/>
          <w:iCs/>
          <w:sz w:val="24"/>
          <w:szCs w:val="24"/>
          <w:lang w:val="ro-RO"/>
        </w:rPr>
        <w:t>Bubo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bubo</w:t>
      </w:r>
      <w:proofErr w:type="spellEnd"/>
      <w:r w:rsidRPr="006A33AE">
        <w:rPr>
          <w:rFonts w:cstheme="minorHAnsi"/>
          <w:sz w:val="24"/>
          <w:szCs w:val="24"/>
          <w:lang w:val="ro-RO"/>
        </w:rPr>
        <w:t>), ciocănitoarea cu spate alb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leucotos</w:t>
      </w:r>
      <w:proofErr w:type="spellEnd"/>
      <w:r w:rsidRPr="006A33AE">
        <w:rPr>
          <w:rFonts w:cstheme="minorHAnsi"/>
          <w:sz w:val="24"/>
          <w:szCs w:val="24"/>
          <w:lang w:val="ro-RO"/>
        </w:rPr>
        <w:t>) și muscarul gulerat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albicollis</w:t>
      </w:r>
      <w:proofErr w:type="spellEnd"/>
      <w:r w:rsidRPr="006A33AE">
        <w:rPr>
          <w:rFonts w:cstheme="minorHAnsi"/>
          <w:sz w:val="24"/>
          <w:szCs w:val="24"/>
          <w:lang w:val="ro-RO"/>
        </w:rPr>
        <w:t>); Zona propusă cuprinde câteva chei și stâncării, păduri de foioase bătrâne, pășuni și terenuri arabile. În zonă cuibăresc două perechi de acvilă de munte pentru care au fost incluse și teritoriile de vânătoare.</w:t>
      </w:r>
    </w:p>
    <w:p w14:paraId="1BDDD0A5" w14:textId="77777777" w:rsidR="00600983" w:rsidRPr="006A33AE" w:rsidRDefault="00600983"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279A03DD" w14:textId="77777777" w:rsidR="00600983" w:rsidRPr="006A33AE" w:rsidRDefault="00600983"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5A92F86B" w14:textId="6DBFA709" w:rsidR="00600983" w:rsidRPr="006A33AE" w:rsidRDefault="00600983" w:rsidP="004237AF">
      <w:pPr>
        <w:spacing w:after="0" w:line="240" w:lineRule="auto"/>
        <w:jc w:val="both"/>
        <w:rPr>
          <w:rFonts w:cstheme="minorHAnsi"/>
          <w:sz w:val="24"/>
          <w:szCs w:val="24"/>
          <w:lang w:val="ro-RO"/>
        </w:rPr>
      </w:pPr>
      <w:r w:rsidRPr="006A33AE">
        <w:rPr>
          <w:rFonts w:cstheme="minorHAnsi"/>
          <w:sz w:val="24"/>
          <w:szCs w:val="24"/>
          <w:lang w:val="ro-RO"/>
        </w:rPr>
        <w:lastRenderedPageBreak/>
        <w:t>efect mare:</w:t>
      </w:r>
      <w:r w:rsidR="005F520A" w:rsidRPr="006A33AE">
        <w:rPr>
          <w:rFonts w:cstheme="minorHAnsi"/>
          <w:sz w:val="24"/>
          <w:szCs w:val="24"/>
          <w:lang w:val="ro-RO"/>
        </w:rPr>
        <w:t xml:space="preserve"> -</w:t>
      </w:r>
    </w:p>
    <w:p w14:paraId="591A9F04" w14:textId="6C7806A4" w:rsidR="00600983" w:rsidRPr="006A33AE" w:rsidRDefault="00600983"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r w:rsidR="005F520A" w:rsidRPr="006A33AE">
        <w:rPr>
          <w:rFonts w:cstheme="minorHAnsi"/>
          <w:sz w:val="24"/>
          <w:szCs w:val="24"/>
          <w:lang w:val="ro-RO"/>
        </w:rPr>
        <w:t>-</w:t>
      </w:r>
    </w:p>
    <w:p w14:paraId="6D5344FA" w14:textId="4C9E63C8" w:rsidR="00600983" w:rsidRPr="006A33AE" w:rsidRDefault="00600983" w:rsidP="004237AF">
      <w:pPr>
        <w:spacing w:after="0" w:line="240" w:lineRule="auto"/>
        <w:jc w:val="both"/>
        <w:rPr>
          <w:rFonts w:cstheme="minorHAnsi"/>
          <w:sz w:val="24"/>
          <w:szCs w:val="24"/>
          <w:lang w:val="ro-RO"/>
        </w:rPr>
      </w:pPr>
    </w:p>
    <w:p w14:paraId="2E8A1392" w14:textId="0760D8AF" w:rsidR="00600983" w:rsidRPr="006A33AE" w:rsidRDefault="00600983"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p>
    <w:p w14:paraId="39CEFF83" w14:textId="0D1D9F1A" w:rsidR="00F341C9" w:rsidRPr="006A33AE" w:rsidRDefault="00F341C9" w:rsidP="004237AF">
      <w:pPr>
        <w:spacing w:after="0" w:line="240" w:lineRule="auto"/>
        <w:jc w:val="both"/>
        <w:rPr>
          <w:rFonts w:cstheme="minorHAnsi"/>
          <w:sz w:val="24"/>
          <w:szCs w:val="24"/>
          <w:lang w:val="ro-RO"/>
        </w:rPr>
      </w:pPr>
      <w:r w:rsidRPr="006A33AE">
        <w:rPr>
          <w:rFonts w:cstheme="minorHAnsi"/>
          <w:sz w:val="24"/>
          <w:szCs w:val="24"/>
          <w:lang w:val="ro-RO"/>
        </w:rPr>
        <w:t xml:space="preserve">efect mare: </w:t>
      </w:r>
    </w:p>
    <w:p w14:paraId="446D704D" w14:textId="2AF5CA7D" w:rsidR="00F341C9" w:rsidRPr="006A33AE" w:rsidRDefault="00F341C9" w:rsidP="0023267D">
      <w:pPr>
        <w:pStyle w:val="ListParagraph"/>
        <w:numPr>
          <w:ilvl w:val="0"/>
          <w:numId w:val="32"/>
        </w:numPr>
        <w:spacing w:after="0" w:line="240" w:lineRule="auto"/>
        <w:jc w:val="both"/>
        <w:rPr>
          <w:rFonts w:cstheme="minorHAnsi"/>
          <w:sz w:val="24"/>
          <w:szCs w:val="24"/>
          <w:lang w:val="ro-RO"/>
        </w:rPr>
      </w:pPr>
      <w:r w:rsidRPr="006A33AE">
        <w:rPr>
          <w:rFonts w:cstheme="minorHAnsi"/>
          <w:sz w:val="24"/>
          <w:szCs w:val="24"/>
          <w:lang w:val="ro-RO"/>
        </w:rPr>
        <w:t>Reducerea  conectivității de habitat din cauze antropice și naturale</w:t>
      </w:r>
    </w:p>
    <w:p w14:paraId="5448693F" w14:textId="77777777" w:rsidR="00F341C9" w:rsidRPr="006A33AE" w:rsidRDefault="00F341C9"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p>
    <w:p w14:paraId="296562E1" w14:textId="646369B6" w:rsidR="00604A30" w:rsidRPr="006A33AE" w:rsidRDefault="00F341C9" w:rsidP="004237AF">
      <w:pPr>
        <w:spacing w:after="0" w:line="240" w:lineRule="auto"/>
        <w:jc w:val="both"/>
        <w:rPr>
          <w:rFonts w:cstheme="minorHAnsi"/>
          <w:sz w:val="24"/>
          <w:szCs w:val="24"/>
          <w:lang w:val="ro-RO"/>
        </w:rPr>
      </w:pPr>
      <w:proofErr w:type="spellStart"/>
      <w:r w:rsidRPr="006A33AE">
        <w:rPr>
          <w:rFonts w:cstheme="minorHAnsi"/>
          <w:sz w:val="24"/>
          <w:szCs w:val="24"/>
          <w:lang w:val="ro-RO"/>
        </w:rPr>
        <w:t>Suprapășunat</w:t>
      </w:r>
      <w:proofErr w:type="spellEnd"/>
    </w:p>
    <w:p w14:paraId="3E4C0AB9" w14:textId="52850B24" w:rsidR="00F341C9" w:rsidRPr="006A33AE" w:rsidRDefault="00F341C9" w:rsidP="0023267D">
      <w:pPr>
        <w:pStyle w:val="ListParagraph"/>
        <w:numPr>
          <w:ilvl w:val="0"/>
          <w:numId w:val="32"/>
        </w:numPr>
        <w:spacing w:after="0" w:line="240" w:lineRule="auto"/>
        <w:jc w:val="both"/>
        <w:rPr>
          <w:rFonts w:cstheme="minorHAnsi"/>
          <w:sz w:val="24"/>
          <w:szCs w:val="24"/>
          <w:lang w:val="ro-RO"/>
        </w:rPr>
      </w:pPr>
      <w:r w:rsidRPr="006A33AE">
        <w:rPr>
          <w:rFonts w:cstheme="minorHAnsi"/>
          <w:sz w:val="24"/>
          <w:szCs w:val="24"/>
          <w:lang w:val="ro-RO"/>
        </w:rPr>
        <w:t xml:space="preserve">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xml:space="preserve">, hormoni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substanţe</w:t>
      </w:r>
      <w:proofErr w:type="spellEnd"/>
      <w:r w:rsidRPr="006A33AE">
        <w:rPr>
          <w:rFonts w:cstheme="minorHAnsi"/>
          <w:sz w:val="24"/>
          <w:szCs w:val="24"/>
          <w:lang w:val="ro-RO"/>
        </w:rPr>
        <w:t xml:space="preserve"> chimice</w:t>
      </w:r>
    </w:p>
    <w:p w14:paraId="550953CC" w14:textId="7F8AE6D8" w:rsidR="00F341C9" w:rsidRPr="006A33AE" w:rsidRDefault="00F341C9" w:rsidP="0023267D">
      <w:pPr>
        <w:pStyle w:val="ListParagraph"/>
        <w:numPr>
          <w:ilvl w:val="0"/>
          <w:numId w:val="32"/>
        </w:numPr>
        <w:spacing w:after="0" w:line="240" w:lineRule="auto"/>
        <w:jc w:val="both"/>
        <w:rPr>
          <w:rFonts w:cstheme="minorHAnsi"/>
          <w:sz w:val="24"/>
          <w:szCs w:val="24"/>
          <w:lang w:val="ro-RO"/>
        </w:rPr>
      </w:pPr>
      <w:r w:rsidRPr="006A33AE">
        <w:rPr>
          <w:rFonts w:cstheme="minorHAnsi"/>
          <w:sz w:val="24"/>
          <w:szCs w:val="24"/>
          <w:lang w:val="ro-RO"/>
        </w:rPr>
        <w:t>Recoltarea de plante protejate</w:t>
      </w:r>
    </w:p>
    <w:p w14:paraId="0EC6FBA9" w14:textId="635DBDEE" w:rsidR="00F341C9" w:rsidRPr="006A33AE" w:rsidRDefault="00F341C9" w:rsidP="0023267D">
      <w:pPr>
        <w:pStyle w:val="ListParagraph"/>
        <w:numPr>
          <w:ilvl w:val="0"/>
          <w:numId w:val="32"/>
        </w:numPr>
        <w:spacing w:after="0" w:line="240" w:lineRule="auto"/>
        <w:jc w:val="both"/>
        <w:rPr>
          <w:rFonts w:cstheme="minorHAnsi"/>
          <w:sz w:val="24"/>
          <w:szCs w:val="24"/>
          <w:lang w:val="ro-RO"/>
        </w:rPr>
      </w:pPr>
      <w:r w:rsidRPr="006A33AE">
        <w:rPr>
          <w:rFonts w:cstheme="minorHAnsi"/>
          <w:sz w:val="24"/>
          <w:szCs w:val="24"/>
          <w:lang w:val="ro-RO"/>
        </w:rPr>
        <w:t>Extragerea de piatră</w:t>
      </w:r>
    </w:p>
    <w:p w14:paraId="1E4C4AD3" w14:textId="0ED19FFD" w:rsidR="00F341C9" w:rsidRPr="006A33AE" w:rsidRDefault="00F341C9" w:rsidP="0023267D">
      <w:pPr>
        <w:pStyle w:val="ListParagraph"/>
        <w:numPr>
          <w:ilvl w:val="0"/>
          <w:numId w:val="32"/>
        </w:numPr>
        <w:spacing w:after="0" w:line="240" w:lineRule="auto"/>
        <w:jc w:val="both"/>
        <w:rPr>
          <w:rFonts w:cstheme="minorHAnsi"/>
          <w:sz w:val="24"/>
          <w:szCs w:val="24"/>
          <w:lang w:val="ro-RO"/>
        </w:rPr>
      </w:pPr>
      <w:r w:rsidRPr="006A33AE">
        <w:rPr>
          <w:rFonts w:cstheme="minorHAnsi"/>
          <w:sz w:val="24"/>
          <w:szCs w:val="24"/>
          <w:lang w:val="ro-RO"/>
        </w:rPr>
        <w:t>Pășunatul în pădure</w:t>
      </w:r>
    </w:p>
    <w:p w14:paraId="7F4F9A93" w14:textId="59D4BFF1" w:rsidR="00F341C9" w:rsidRPr="006A33AE" w:rsidRDefault="00F341C9" w:rsidP="0023267D">
      <w:pPr>
        <w:pStyle w:val="ListParagraph"/>
        <w:numPr>
          <w:ilvl w:val="0"/>
          <w:numId w:val="32"/>
        </w:numPr>
        <w:spacing w:after="0" w:line="240" w:lineRule="auto"/>
        <w:jc w:val="both"/>
        <w:rPr>
          <w:rFonts w:cstheme="minorHAnsi"/>
          <w:sz w:val="24"/>
          <w:szCs w:val="24"/>
          <w:lang w:val="ro-RO"/>
        </w:rPr>
      </w:pPr>
      <w:r w:rsidRPr="006A33AE">
        <w:rPr>
          <w:rFonts w:cstheme="minorHAnsi"/>
          <w:sz w:val="24"/>
          <w:szCs w:val="24"/>
          <w:lang w:val="ro-RO"/>
        </w:rPr>
        <w:t>Specii invazive/alogene</w:t>
      </w:r>
    </w:p>
    <w:p w14:paraId="4958E9A5" w14:textId="49449EB7" w:rsidR="00F341C9" w:rsidRPr="006A33AE" w:rsidRDefault="00F341C9" w:rsidP="0023267D">
      <w:pPr>
        <w:pStyle w:val="ListParagraph"/>
        <w:numPr>
          <w:ilvl w:val="0"/>
          <w:numId w:val="32"/>
        </w:numPr>
        <w:spacing w:after="0" w:line="240" w:lineRule="auto"/>
        <w:jc w:val="both"/>
        <w:rPr>
          <w:rFonts w:cstheme="minorHAnsi"/>
          <w:sz w:val="24"/>
          <w:szCs w:val="24"/>
          <w:lang w:val="ro-RO"/>
        </w:rPr>
      </w:pPr>
      <w:r w:rsidRPr="006A33AE">
        <w:rPr>
          <w:rFonts w:cstheme="minorHAnsi"/>
          <w:sz w:val="24"/>
          <w:szCs w:val="24"/>
          <w:lang w:val="ro-RO"/>
        </w:rPr>
        <w:t>Exploatări forestiere fără replantare sau refacere naturală</w:t>
      </w:r>
    </w:p>
    <w:p w14:paraId="6F20CEA0" w14:textId="5FA02515" w:rsidR="00F341C9" w:rsidRPr="006A33AE" w:rsidRDefault="00F341C9" w:rsidP="0023267D">
      <w:pPr>
        <w:pStyle w:val="ListParagraph"/>
        <w:numPr>
          <w:ilvl w:val="0"/>
          <w:numId w:val="32"/>
        </w:numPr>
        <w:spacing w:after="0" w:line="240" w:lineRule="auto"/>
        <w:jc w:val="both"/>
        <w:rPr>
          <w:rFonts w:cstheme="minorHAnsi"/>
          <w:sz w:val="24"/>
          <w:szCs w:val="24"/>
          <w:lang w:val="ro-RO"/>
        </w:rPr>
      </w:pPr>
      <w:r w:rsidRPr="006A33AE">
        <w:rPr>
          <w:rFonts w:cstheme="minorHAnsi"/>
          <w:sz w:val="24"/>
          <w:szCs w:val="24"/>
          <w:lang w:val="ro-RO"/>
        </w:rPr>
        <w:t>Conducerea obișnuită a vehiculelor motorizate și conducerea în afara drumului a vehiculelor motorizate</w:t>
      </w:r>
    </w:p>
    <w:p w14:paraId="1E88360B" w14:textId="78FF289C" w:rsidR="00F341C9" w:rsidRPr="006A33AE" w:rsidRDefault="00F341C9" w:rsidP="0023267D">
      <w:pPr>
        <w:pStyle w:val="ListParagraph"/>
        <w:numPr>
          <w:ilvl w:val="0"/>
          <w:numId w:val="32"/>
        </w:numPr>
        <w:spacing w:after="0" w:line="240" w:lineRule="auto"/>
        <w:jc w:val="both"/>
        <w:rPr>
          <w:rFonts w:cstheme="minorHAnsi"/>
          <w:sz w:val="24"/>
          <w:szCs w:val="24"/>
          <w:lang w:val="ro-RO"/>
        </w:rPr>
      </w:pPr>
      <w:r w:rsidRPr="006A33AE">
        <w:rPr>
          <w:rFonts w:cstheme="minorHAnsi"/>
          <w:sz w:val="24"/>
          <w:szCs w:val="24"/>
          <w:lang w:val="ro-RO"/>
        </w:rPr>
        <w:t>Incendii de vegetație</w:t>
      </w:r>
    </w:p>
    <w:p w14:paraId="6FC5DE62" w14:textId="780E6A37" w:rsidR="00F341C9" w:rsidRPr="006A33AE" w:rsidRDefault="00F341C9" w:rsidP="0023267D">
      <w:pPr>
        <w:pStyle w:val="ListParagraph"/>
        <w:numPr>
          <w:ilvl w:val="0"/>
          <w:numId w:val="32"/>
        </w:numPr>
        <w:spacing w:after="0" w:line="240" w:lineRule="auto"/>
        <w:jc w:val="both"/>
        <w:rPr>
          <w:rFonts w:cstheme="minorHAnsi"/>
          <w:sz w:val="24"/>
          <w:szCs w:val="24"/>
          <w:lang w:val="ro-RO"/>
        </w:rPr>
      </w:pPr>
      <w:r w:rsidRPr="006A33AE">
        <w:rPr>
          <w:rFonts w:cstheme="minorHAnsi"/>
          <w:sz w:val="24"/>
          <w:szCs w:val="24"/>
          <w:lang w:val="ro-RO"/>
        </w:rPr>
        <w:t>Braconaj</w:t>
      </w:r>
    </w:p>
    <w:p w14:paraId="67DF3AA3" w14:textId="4A6CE629" w:rsidR="00F341C9" w:rsidRPr="006A33AE" w:rsidRDefault="00F341C9" w:rsidP="0023267D">
      <w:pPr>
        <w:pStyle w:val="ListParagraph"/>
        <w:numPr>
          <w:ilvl w:val="0"/>
          <w:numId w:val="32"/>
        </w:numPr>
        <w:spacing w:after="0" w:line="240" w:lineRule="auto"/>
        <w:jc w:val="both"/>
        <w:rPr>
          <w:rFonts w:cstheme="minorHAnsi"/>
          <w:sz w:val="24"/>
          <w:szCs w:val="24"/>
          <w:lang w:val="ro-RO"/>
        </w:rPr>
      </w:pPr>
      <w:r w:rsidRPr="006A33AE">
        <w:rPr>
          <w:rFonts w:cstheme="minorHAnsi"/>
          <w:sz w:val="24"/>
          <w:szCs w:val="24"/>
          <w:lang w:val="ro-RO"/>
        </w:rPr>
        <w:t>Depozitarea  necontrolată a deșeurilor</w:t>
      </w:r>
    </w:p>
    <w:p w14:paraId="57ABA39C" w14:textId="6EB079C0" w:rsidR="00604A30" w:rsidRPr="006A33AE" w:rsidRDefault="00604A30" w:rsidP="004237AF">
      <w:pPr>
        <w:spacing w:after="0" w:line="240" w:lineRule="auto"/>
        <w:jc w:val="both"/>
        <w:rPr>
          <w:rFonts w:cstheme="minorHAnsi"/>
          <w:b/>
          <w:bCs/>
          <w:sz w:val="24"/>
          <w:szCs w:val="24"/>
          <w:lang w:val="ro-RO"/>
        </w:rPr>
      </w:pPr>
    </w:p>
    <w:p w14:paraId="033BB20A" w14:textId="021654DD" w:rsidR="00604A30" w:rsidRPr="006A33AE" w:rsidRDefault="00604A30" w:rsidP="004237AF">
      <w:pPr>
        <w:spacing w:after="0" w:line="240" w:lineRule="auto"/>
        <w:jc w:val="both"/>
        <w:rPr>
          <w:rFonts w:cstheme="minorHAnsi"/>
          <w:sz w:val="24"/>
          <w:szCs w:val="24"/>
          <w:lang w:val="ro-RO"/>
        </w:rPr>
      </w:pPr>
      <w:r w:rsidRPr="006A33AE">
        <w:rPr>
          <w:rFonts w:cstheme="minorHAnsi"/>
          <w:sz w:val="24"/>
          <w:szCs w:val="24"/>
          <w:lang w:val="ro-RO"/>
        </w:rPr>
        <w:t xml:space="preserve">Toate  speciile  de  păsări  identificate  în  sit  sunt  în  stare  de  conservare favorabilă,  cu rapoarte aproximativ egale între habitatele actuale și habitatele favorabile de referință, respectiv între populația actuală și populația de referință pentru starea de conservare favorabilă. Presiunile la adresa speciilor de păsări sunt scăzute ca intensitate și vizează pășunat intensiv, management forestier neadaptat cerințelor ecologice ale speciilor, depozitare necorespunzătoare a deșeurilor, 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braconajul.</w:t>
      </w:r>
    </w:p>
    <w:p w14:paraId="76114176" w14:textId="0F09513E" w:rsidR="00604A30" w:rsidRPr="006A33AE" w:rsidRDefault="00604A30" w:rsidP="004237AF">
      <w:pPr>
        <w:spacing w:after="0" w:line="240" w:lineRule="auto"/>
        <w:jc w:val="both"/>
        <w:rPr>
          <w:rFonts w:cstheme="minorHAnsi"/>
          <w:b/>
          <w:bCs/>
          <w:sz w:val="24"/>
          <w:szCs w:val="24"/>
          <w:lang w:val="ro-RO"/>
        </w:rPr>
      </w:pPr>
    </w:p>
    <w:p w14:paraId="737E7749" w14:textId="12B183E8" w:rsidR="00604A30" w:rsidRPr="006A33AE" w:rsidRDefault="00F341C9"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Extras din Regulamentul Sitului de </w:t>
      </w:r>
      <w:proofErr w:type="spellStart"/>
      <w:r w:rsidRPr="006A33AE">
        <w:rPr>
          <w:rFonts w:cstheme="minorHAnsi"/>
          <w:b/>
          <w:bCs/>
          <w:sz w:val="24"/>
          <w:szCs w:val="24"/>
          <w:lang w:val="ro-RO"/>
        </w:rPr>
        <w:t>Importanţă</w:t>
      </w:r>
      <w:proofErr w:type="spellEnd"/>
      <w:r w:rsidRPr="006A33AE">
        <w:rPr>
          <w:rFonts w:cstheme="minorHAnsi"/>
          <w:b/>
          <w:bCs/>
          <w:sz w:val="24"/>
          <w:szCs w:val="24"/>
          <w:lang w:val="ro-RO"/>
        </w:rPr>
        <w:t xml:space="preserve"> Comunitară ROSCI0262 Valea </w:t>
      </w:r>
      <w:proofErr w:type="spellStart"/>
      <w:r w:rsidRPr="006A33AE">
        <w:rPr>
          <w:rFonts w:cstheme="minorHAnsi"/>
          <w:b/>
          <w:bCs/>
          <w:sz w:val="24"/>
          <w:szCs w:val="24"/>
          <w:lang w:val="ro-RO"/>
        </w:rPr>
        <w:t>Iadei</w:t>
      </w:r>
      <w:proofErr w:type="spellEnd"/>
      <w:r w:rsidRPr="006A33AE">
        <w:rPr>
          <w:rFonts w:cstheme="minorHAnsi"/>
          <w:b/>
          <w:bCs/>
          <w:sz w:val="24"/>
          <w:szCs w:val="24"/>
          <w:lang w:val="ro-RO"/>
        </w:rPr>
        <w:t xml:space="preserve"> împreună cu ROSPA0115 Defileul Crișului Repede-Valea Iadului doar suprafața care se suprapune cu ROSCI0262 Valea </w:t>
      </w:r>
      <w:proofErr w:type="spellStart"/>
      <w:r w:rsidRPr="006A33AE">
        <w:rPr>
          <w:rFonts w:cstheme="minorHAnsi"/>
          <w:b/>
          <w:bCs/>
          <w:sz w:val="24"/>
          <w:szCs w:val="24"/>
          <w:lang w:val="ro-RO"/>
        </w:rPr>
        <w:t>Iadei</w:t>
      </w:r>
      <w:proofErr w:type="spellEnd"/>
    </w:p>
    <w:p w14:paraId="1E8A8FAA" w14:textId="1505F977" w:rsidR="00F341C9" w:rsidRPr="006A33AE" w:rsidRDefault="00F341C9" w:rsidP="004237AF">
      <w:pPr>
        <w:spacing w:after="0" w:line="240" w:lineRule="auto"/>
        <w:jc w:val="both"/>
        <w:rPr>
          <w:rFonts w:cstheme="minorHAnsi"/>
          <w:sz w:val="24"/>
          <w:szCs w:val="24"/>
          <w:lang w:val="ro-RO"/>
        </w:rPr>
      </w:pPr>
      <w:r w:rsidRPr="006A33AE">
        <w:rPr>
          <w:rFonts w:cstheme="minorHAnsi"/>
          <w:sz w:val="24"/>
          <w:szCs w:val="24"/>
          <w:lang w:val="ro-RO"/>
        </w:rPr>
        <w:t>[...]</w:t>
      </w:r>
    </w:p>
    <w:p w14:paraId="3F1E1B92" w14:textId="71BDEF19" w:rsidR="00F341C9" w:rsidRPr="006A33AE" w:rsidRDefault="00F341C9" w:rsidP="004237AF">
      <w:pPr>
        <w:spacing w:after="0" w:line="240" w:lineRule="auto"/>
        <w:jc w:val="both"/>
        <w:rPr>
          <w:rFonts w:cstheme="minorHAnsi"/>
          <w:sz w:val="24"/>
          <w:szCs w:val="24"/>
          <w:lang w:val="ro-RO"/>
        </w:rPr>
      </w:pPr>
      <w:r w:rsidRPr="006A33AE">
        <w:rPr>
          <w:rFonts w:cstheme="minorHAnsi"/>
          <w:sz w:val="24"/>
          <w:szCs w:val="24"/>
          <w:lang w:val="ro-RO"/>
        </w:rPr>
        <w:t xml:space="preserve">Art. 11. Scoaterea definitivă sau temporară din circuitul agricol de terenuri din perimetrul sitului ROSCI0262 </w:t>
      </w:r>
      <w:proofErr w:type="spellStart"/>
      <w:r w:rsidRPr="006A33AE">
        <w:rPr>
          <w:rFonts w:cstheme="minorHAnsi"/>
          <w:sz w:val="24"/>
          <w:szCs w:val="24"/>
          <w:lang w:val="ro-RO"/>
        </w:rPr>
        <w:t>VIcu</w:t>
      </w:r>
      <w:proofErr w:type="spellEnd"/>
      <w:r w:rsidRPr="006A33AE">
        <w:rPr>
          <w:rFonts w:cstheme="minorHAnsi"/>
          <w:sz w:val="24"/>
          <w:szCs w:val="24"/>
          <w:lang w:val="ro-RO"/>
        </w:rPr>
        <w:t xml:space="preserve"> suprapunere ROSPA0115 </w:t>
      </w:r>
      <w:proofErr w:type="spellStart"/>
      <w:r w:rsidRPr="006A33AE">
        <w:rPr>
          <w:rFonts w:cstheme="minorHAnsi"/>
          <w:sz w:val="24"/>
          <w:szCs w:val="24"/>
          <w:lang w:val="ro-RO"/>
        </w:rPr>
        <w:t>DCR</w:t>
      </w:r>
      <w:proofErr w:type="spellEnd"/>
      <w:r w:rsidRPr="006A33AE">
        <w:rPr>
          <w:rFonts w:cstheme="minorHAnsi"/>
          <w:sz w:val="24"/>
          <w:szCs w:val="24"/>
          <w:lang w:val="ro-RO"/>
        </w:rPr>
        <w:t xml:space="preserve">-VI se face cu avizul custodelui, în </w:t>
      </w:r>
      <w:proofErr w:type="spellStart"/>
      <w:r w:rsidRPr="006A33AE">
        <w:rPr>
          <w:rFonts w:cstheme="minorHAnsi"/>
          <w:sz w:val="24"/>
          <w:szCs w:val="24"/>
          <w:lang w:val="ro-RO"/>
        </w:rPr>
        <w:t>condiţiile</w:t>
      </w:r>
      <w:proofErr w:type="spellEnd"/>
      <w:r w:rsidRPr="006A33AE">
        <w:rPr>
          <w:rFonts w:cstheme="minorHAnsi"/>
          <w:sz w:val="24"/>
          <w:szCs w:val="24"/>
          <w:lang w:val="ro-RO"/>
        </w:rPr>
        <w:t xml:space="preserve"> legii.</w:t>
      </w:r>
    </w:p>
    <w:p w14:paraId="7B38578A" w14:textId="610B46EA" w:rsidR="00F341C9" w:rsidRPr="006A33AE" w:rsidRDefault="00F341C9" w:rsidP="004237AF">
      <w:pPr>
        <w:spacing w:after="0" w:line="240" w:lineRule="auto"/>
        <w:jc w:val="both"/>
        <w:rPr>
          <w:rFonts w:cstheme="minorHAnsi"/>
          <w:sz w:val="24"/>
          <w:szCs w:val="24"/>
          <w:lang w:val="ro-RO"/>
        </w:rPr>
      </w:pPr>
      <w:r w:rsidRPr="006A33AE">
        <w:rPr>
          <w:rFonts w:cstheme="minorHAnsi"/>
          <w:sz w:val="24"/>
          <w:szCs w:val="24"/>
          <w:lang w:val="ro-RO"/>
        </w:rPr>
        <w:t>[...]</w:t>
      </w:r>
    </w:p>
    <w:p w14:paraId="58A1A2BC" w14:textId="77777777" w:rsidR="00706D0A" w:rsidRPr="006A33AE" w:rsidRDefault="00F341C9" w:rsidP="004237AF">
      <w:pPr>
        <w:spacing w:after="0" w:line="240" w:lineRule="auto"/>
        <w:jc w:val="both"/>
        <w:rPr>
          <w:rFonts w:cstheme="minorHAnsi"/>
          <w:sz w:val="24"/>
          <w:szCs w:val="24"/>
          <w:lang w:val="ro-RO"/>
        </w:rPr>
      </w:pPr>
      <w:r w:rsidRPr="006A33AE">
        <w:rPr>
          <w:rFonts w:cstheme="minorHAnsi"/>
          <w:sz w:val="24"/>
          <w:szCs w:val="24"/>
          <w:lang w:val="ro-RO"/>
        </w:rPr>
        <w:t>Art. 21.</w:t>
      </w:r>
      <w:r w:rsidR="00706D0A" w:rsidRPr="006A33AE">
        <w:rPr>
          <w:rFonts w:cstheme="minorHAnsi"/>
          <w:sz w:val="24"/>
          <w:szCs w:val="24"/>
          <w:lang w:val="ro-RO"/>
        </w:rPr>
        <w:t xml:space="preserve"> </w:t>
      </w:r>
      <w:r w:rsidRPr="006A33AE">
        <w:rPr>
          <w:rFonts w:cstheme="minorHAnsi"/>
          <w:sz w:val="24"/>
          <w:szCs w:val="24"/>
          <w:lang w:val="ro-RO"/>
        </w:rPr>
        <w:t xml:space="preserve">Scoaterea definitivă sau temporară din circuitul silvic de terenuri din perimetrul sitului ROSCI0262 VI </w:t>
      </w:r>
      <w:proofErr w:type="spellStart"/>
      <w:r w:rsidRPr="006A33AE">
        <w:rPr>
          <w:rFonts w:cstheme="minorHAnsi"/>
          <w:sz w:val="24"/>
          <w:szCs w:val="24"/>
          <w:lang w:val="ro-RO"/>
        </w:rPr>
        <w:t>cusuprapunere</w:t>
      </w:r>
      <w:proofErr w:type="spellEnd"/>
      <w:r w:rsidRPr="006A33AE">
        <w:rPr>
          <w:rFonts w:cstheme="minorHAnsi"/>
          <w:sz w:val="24"/>
          <w:szCs w:val="24"/>
          <w:lang w:val="ro-RO"/>
        </w:rPr>
        <w:t xml:space="preserve"> ROSPA0115 </w:t>
      </w:r>
      <w:proofErr w:type="spellStart"/>
      <w:r w:rsidRPr="006A33AE">
        <w:rPr>
          <w:rFonts w:cstheme="minorHAnsi"/>
          <w:sz w:val="24"/>
          <w:szCs w:val="24"/>
          <w:lang w:val="ro-RO"/>
        </w:rPr>
        <w:t>DCR</w:t>
      </w:r>
      <w:proofErr w:type="spellEnd"/>
      <w:r w:rsidRPr="006A33AE">
        <w:rPr>
          <w:rFonts w:cstheme="minorHAnsi"/>
          <w:sz w:val="24"/>
          <w:szCs w:val="24"/>
          <w:lang w:val="ro-RO"/>
        </w:rPr>
        <w:t xml:space="preserve">-VI, se poate face numai cu avizul custodelui în </w:t>
      </w:r>
      <w:proofErr w:type="spellStart"/>
      <w:r w:rsidRPr="006A33AE">
        <w:rPr>
          <w:rFonts w:cstheme="minorHAnsi"/>
          <w:sz w:val="24"/>
          <w:szCs w:val="24"/>
          <w:lang w:val="ro-RO"/>
        </w:rPr>
        <w:t>condiţiile</w:t>
      </w:r>
      <w:proofErr w:type="spellEnd"/>
      <w:r w:rsidRPr="006A33AE">
        <w:rPr>
          <w:rFonts w:cstheme="minorHAnsi"/>
          <w:sz w:val="24"/>
          <w:szCs w:val="24"/>
          <w:lang w:val="ro-RO"/>
        </w:rPr>
        <w:t xml:space="preserve"> legii.</w:t>
      </w:r>
    </w:p>
    <w:p w14:paraId="6650FD8C" w14:textId="19DD0063" w:rsidR="00706D0A" w:rsidRPr="006A33AE" w:rsidRDefault="00F341C9" w:rsidP="004237AF">
      <w:pPr>
        <w:spacing w:after="0" w:line="240" w:lineRule="auto"/>
        <w:jc w:val="both"/>
        <w:rPr>
          <w:rFonts w:cstheme="minorHAnsi"/>
          <w:sz w:val="24"/>
          <w:szCs w:val="24"/>
          <w:lang w:val="ro-RO"/>
        </w:rPr>
      </w:pPr>
      <w:r w:rsidRPr="006A33AE">
        <w:rPr>
          <w:rFonts w:cstheme="minorHAnsi"/>
          <w:sz w:val="24"/>
          <w:szCs w:val="24"/>
          <w:lang w:val="ro-RO"/>
        </w:rPr>
        <w:t>Art. 22.</w:t>
      </w:r>
      <w:r w:rsidR="00706D0A" w:rsidRPr="006A33AE">
        <w:rPr>
          <w:rFonts w:cstheme="minorHAnsi"/>
          <w:sz w:val="24"/>
          <w:szCs w:val="24"/>
          <w:lang w:val="ro-RO"/>
        </w:rPr>
        <w:t xml:space="preserve"> </w:t>
      </w:r>
      <w:r w:rsidRPr="006A33AE">
        <w:rPr>
          <w:rFonts w:cstheme="minorHAnsi"/>
          <w:sz w:val="24"/>
          <w:szCs w:val="24"/>
          <w:lang w:val="ro-RO"/>
        </w:rPr>
        <w:t>Pe</w:t>
      </w:r>
      <w:r w:rsidR="00706D0A" w:rsidRPr="006A33AE">
        <w:rPr>
          <w:rFonts w:cstheme="minorHAnsi"/>
          <w:sz w:val="24"/>
          <w:szCs w:val="24"/>
          <w:lang w:val="ro-RO"/>
        </w:rPr>
        <w:t xml:space="preserve"> </w:t>
      </w:r>
      <w:r w:rsidRPr="006A33AE">
        <w:rPr>
          <w:rFonts w:cstheme="minorHAnsi"/>
          <w:sz w:val="24"/>
          <w:szCs w:val="24"/>
          <w:lang w:val="ro-RO"/>
        </w:rPr>
        <w:t>terenurile</w:t>
      </w:r>
      <w:r w:rsidR="00706D0A" w:rsidRPr="006A33AE">
        <w:rPr>
          <w:rFonts w:cstheme="minorHAnsi"/>
          <w:sz w:val="24"/>
          <w:szCs w:val="24"/>
          <w:lang w:val="ro-RO"/>
        </w:rPr>
        <w:t xml:space="preserve"> </w:t>
      </w:r>
      <w:r w:rsidRPr="006A33AE">
        <w:rPr>
          <w:rFonts w:cstheme="minorHAnsi"/>
          <w:sz w:val="24"/>
          <w:szCs w:val="24"/>
          <w:lang w:val="ro-RO"/>
        </w:rPr>
        <w:t>care</w:t>
      </w:r>
      <w:r w:rsidR="00706D0A" w:rsidRPr="006A33AE">
        <w:rPr>
          <w:rFonts w:cstheme="minorHAnsi"/>
          <w:sz w:val="24"/>
          <w:szCs w:val="24"/>
          <w:lang w:val="ro-RO"/>
        </w:rPr>
        <w:t xml:space="preserve"> </w:t>
      </w:r>
      <w:r w:rsidRPr="006A33AE">
        <w:rPr>
          <w:rFonts w:cstheme="minorHAnsi"/>
          <w:sz w:val="24"/>
          <w:szCs w:val="24"/>
          <w:lang w:val="ro-RO"/>
        </w:rPr>
        <w:t>fac</w:t>
      </w:r>
      <w:r w:rsidR="00706D0A" w:rsidRPr="006A33AE">
        <w:rPr>
          <w:rFonts w:cstheme="minorHAnsi"/>
          <w:sz w:val="24"/>
          <w:szCs w:val="24"/>
          <w:lang w:val="ro-RO"/>
        </w:rPr>
        <w:t xml:space="preserve"> </w:t>
      </w:r>
      <w:r w:rsidRPr="006A33AE">
        <w:rPr>
          <w:rFonts w:cstheme="minorHAnsi"/>
          <w:sz w:val="24"/>
          <w:szCs w:val="24"/>
          <w:lang w:val="ro-RO"/>
        </w:rPr>
        <w:t>parte</w:t>
      </w:r>
      <w:r w:rsidR="00706D0A" w:rsidRPr="006A33AE">
        <w:rPr>
          <w:rFonts w:cstheme="minorHAnsi"/>
          <w:sz w:val="24"/>
          <w:szCs w:val="24"/>
          <w:lang w:val="ro-RO"/>
        </w:rPr>
        <w:t xml:space="preserve"> </w:t>
      </w:r>
      <w:r w:rsidRPr="006A33AE">
        <w:rPr>
          <w:rFonts w:cstheme="minorHAnsi"/>
          <w:sz w:val="24"/>
          <w:szCs w:val="24"/>
          <w:lang w:val="ro-RO"/>
        </w:rPr>
        <w:t>din</w:t>
      </w:r>
      <w:r w:rsidR="00706D0A" w:rsidRPr="006A33AE">
        <w:rPr>
          <w:rFonts w:cstheme="minorHAnsi"/>
          <w:sz w:val="24"/>
          <w:szCs w:val="24"/>
          <w:lang w:val="ro-RO"/>
        </w:rPr>
        <w:t xml:space="preserve"> </w:t>
      </w:r>
      <w:r w:rsidRPr="006A33AE">
        <w:rPr>
          <w:rFonts w:cstheme="minorHAnsi"/>
          <w:sz w:val="24"/>
          <w:szCs w:val="24"/>
          <w:lang w:val="ro-RO"/>
        </w:rPr>
        <w:t>fondul</w:t>
      </w:r>
      <w:r w:rsidR="00706D0A" w:rsidRPr="006A33AE">
        <w:rPr>
          <w:rFonts w:cstheme="minorHAnsi"/>
          <w:sz w:val="24"/>
          <w:szCs w:val="24"/>
          <w:lang w:val="ro-RO"/>
        </w:rPr>
        <w:t xml:space="preserve"> </w:t>
      </w:r>
      <w:r w:rsidRPr="006A33AE">
        <w:rPr>
          <w:rFonts w:cstheme="minorHAnsi"/>
          <w:sz w:val="24"/>
          <w:szCs w:val="24"/>
          <w:lang w:val="ro-RO"/>
        </w:rPr>
        <w:t>forestier</w:t>
      </w:r>
      <w:r w:rsidR="00706D0A" w:rsidRPr="006A33AE">
        <w:rPr>
          <w:rFonts w:cstheme="minorHAnsi"/>
          <w:sz w:val="24"/>
          <w:szCs w:val="24"/>
          <w:lang w:val="ro-RO"/>
        </w:rPr>
        <w:t xml:space="preserve"> </w:t>
      </w:r>
      <w:r w:rsidRPr="006A33AE">
        <w:rPr>
          <w:rFonts w:cstheme="minorHAnsi"/>
          <w:sz w:val="24"/>
          <w:szCs w:val="24"/>
          <w:lang w:val="ro-RO"/>
        </w:rPr>
        <w:t>inclus</w:t>
      </w:r>
      <w:r w:rsidR="00706D0A" w:rsidRPr="006A33AE">
        <w:rPr>
          <w:rFonts w:cstheme="minorHAnsi"/>
          <w:sz w:val="24"/>
          <w:szCs w:val="24"/>
          <w:lang w:val="ro-RO"/>
        </w:rPr>
        <w:t xml:space="preserve"> </w:t>
      </w:r>
      <w:r w:rsidRPr="006A33AE">
        <w:rPr>
          <w:rFonts w:cstheme="minorHAnsi"/>
          <w:sz w:val="24"/>
          <w:szCs w:val="24"/>
          <w:lang w:val="ro-RO"/>
        </w:rPr>
        <w:t>în</w:t>
      </w:r>
      <w:r w:rsidR="00706D0A" w:rsidRPr="006A33AE">
        <w:rPr>
          <w:rFonts w:cstheme="minorHAnsi"/>
          <w:sz w:val="24"/>
          <w:szCs w:val="24"/>
          <w:lang w:val="ro-RO"/>
        </w:rPr>
        <w:t xml:space="preserve"> </w:t>
      </w:r>
      <w:r w:rsidRPr="006A33AE">
        <w:rPr>
          <w:rFonts w:cstheme="minorHAnsi"/>
          <w:sz w:val="24"/>
          <w:szCs w:val="24"/>
          <w:lang w:val="ro-RO"/>
        </w:rPr>
        <w:t>situl</w:t>
      </w:r>
      <w:r w:rsidR="00706D0A" w:rsidRPr="006A33AE">
        <w:rPr>
          <w:rFonts w:cstheme="minorHAnsi"/>
          <w:sz w:val="24"/>
          <w:szCs w:val="24"/>
          <w:lang w:val="ro-RO"/>
        </w:rPr>
        <w:t xml:space="preserve"> </w:t>
      </w:r>
      <w:r w:rsidRPr="006A33AE">
        <w:rPr>
          <w:rFonts w:cstheme="minorHAnsi"/>
          <w:sz w:val="24"/>
          <w:szCs w:val="24"/>
          <w:lang w:val="ro-RO"/>
        </w:rPr>
        <w:t>ROSCI0262</w:t>
      </w:r>
      <w:r w:rsidR="00706D0A" w:rsidRPr="006A33AE">
        <w:rPr>
          <w:rFonts w:cstheme="minorHAnsi"/>
          <w:sz w:val="24"/>
          <w:szCs w:val="24"/>
          <w:lang w:val="ro-RO"/>
        </w:rPr>
        <w:t xml:space="preserve"> </w:t>
      </w:r>
      <w:r w:rsidRPr="006A33AE">
        <w:rPr>
          <w:rFonts w:cstheme="minorHAnsi"/>
          <w:sz w:val="24"/>
          <w:szCs w:val="24"/>
          <w:lang w:val="ro-RO"/>
        </w:rPr>
        <w:t>VI</w:t>
      </w:r>
      <w:r w:rsidR="00706D0A" w:rsidRPr="006A33AE">
        <w:rPr>
          <w:rFonts w:cstheme="minorHAnsi"/>
          <w:sz w:val="24"/>
          <w:szCs w:val="24"/>
          <w:lang w:val="ro-RO"/>
        </w:rPr>
        <w:t xml:space="preserve"> </w:t>
      </w:r>
      <w:r w:rsidRPr="006A33AE">
        <w:rPr>
          <w:rFonts w:cstheme="minorHAnsi"/>
          <w:sz w:val="24"/>
          <w:szCs w:val="24"/>
          <w:lang w:val="ro-RO"/>
        </w:rPr>
        <w:t>cu suprapunere</w:t>
      </w:r>
      <w:r w:rsidR="00706D0A" w:rsidRPr="006A33AE">
        <w:rPr>
          <w:rFonts w:cstheme="minorHAnsi"/>
          <w:sz w:val="24"/>
          <w:szCs w:val="24"/>
          <w:lang w:val="ro-RO"/>
        </w:rPr>
        <w:t xml:space="preserve"> </w:t>
      </w:r>
      <w:r w:rsidRPr="006A33AE">
        <w:rPr>
          <w:rFonts w:cstheme="minorHAnsi"/>
          <w:sz w:val="24"/>
          <w:szCs w:val="24"/>
          <w:lang w:val="ro-RO"/>
        </w:rPr>
        <w:t>ROSPA0115</w:t>
      </w:r>
      <w:r w:rsidR="00706D0A" w:rsidRPr="006A33AE">
        <w:rPr>
          <w:rFonts w:cstheme="minorHAnsi"/>
          <w:sz w:val="24"/>
          <w:szCs w:val="24"/>
          <w:lang w:val="ro-RO"/>
        </w:rPr>
        <w:t xml:space="preserve"> </w:t>
      </w:r>
      <w:r w:rsidRPr="006A33AE">
        <w:rPr>
          <w:rFonts w:cstheme="minorHAnsi"/>
          <w:sz w:val="24"/>
          <w:szCs w:val="24"/>
          <w:lang w:val="ro-RO"/>
        </w:rPr>
        <w:t>DCR-VI</w:t>
      </w:r>
      <w:r w:rsidR="00706D0A" w:rsidRPr="006A33AE">
        <w:rPr>
          <w:rFonts w:cstheme="minorHAnsi"/>
          <w:sz w:val="24"/>
          <w:szCs w:val="24"/>
          <w:lang w:val="ro-RO"/>
        </w:rPr>
        <w:t xml:space="preserve"> </w:t>
      </w:r>
      <w:r w:rsidRPr="006A33AE">
        <w:rPr>
          <w:rFonts w:cstheme="minorHAnsi"/>
          <w:sz w:val="24"/>
          <w:szCs w:val="24"/>
          <w:lang w:val="ro-RO"/>
        </w:rPr>
        <w:t>se</w:t>
      </w:r>
      <w:r w:rsidR="00706D0A" w:rsidRPr="006A33AE">
        <w:rPr>
          <w:rFonts w:cstheme="minorHAnsi"/>
          <w:sz w:val="24"/>
          <w:szCs w:val="24"/>
          <w:lang w:val="ro-RO"/>
        </w:rPr>
        <w:t xml:space="preserve"> </w:t>
      </w:r>
      <w:r w:rsidRPr="006A33AE">
        <w:rPr>
          <w:rFonts w:cstheme="minorHAnsi"/>
          <w:sz w:val="24"/>
          <w:szCs w:val="24"/>
          <w:lang w:val="ro-RO"/>
        </w:rPr>
        <w:t>execută</w:t>
      </w:r>
      <w:r w:rsidR="00706D0A" w:rsidRPr="006A33AE">
        <w:rPr>
          <w:rFonts w:cstheme="minorHAnsi"/>
          <w:sz w:val="24"/>
          <w:szCs w:val="24"/>
          <w:lang w:val="ro-RO"/>
        </w:rPr>
        <w:t xml:space="preserve"> </w:t>
      </w:r>
      <w:r w:rsidRPr="006A33AE">
        <w:rPr>
          <w:rFonts w:cstheme="minorHAnsi"/>
          <w:sz w:val="24"/>
          <w:szCs w:val="24"/>
          <w:lang w:val="ro-RO"/>
        </w:rPr>
        <w:t>numai</w:t>
      </w:r>
      <w:r w:rsidR="00706D0A" w:rsidRPr="006A33AE">
        <w:rPr>
          <w:rFonts w:cstheme="minorHAnsi"/>
          <w:sz w:val="24"/>
          <w:szCs w:val="24"/>
          <w:lang w:val="ro-RO"/>
        </w:rPr>
        <w:t xml:space="preserve"> </w:t>
      </w:r>
      <w:r w:rsidRPr="006A33AE">
        <w:rPr>
          <w:rFonts w:cstheme="minorHAnsi"/>
          <w:sz w:val="24"/>
          <w:szCs w:val="24"/>
          <w:lang w:val="ro-RO"/>
        </w:rPr>
        <w:t>lucrările</w:t>
      </w:r>
      <w:r w:rsidR="00706D0A" w:rsidRPr="006A33AE">
        <w:rPr>
          <w:rFonts w:cstheme="minorHAnsi"/>
          <w:sz w:val="24"/>
          <w:szCs w:val="24"/>
          <w:lang w:val="ro-RO"/>
        </w:rPr>
        <w:t xml:space="preserve"> </w:t>
      </w:r>
      <w:r w:rsidRPr="006A33AE">
        <w:rPr>
          <w:rFonts w:cstheme="minorHAnsi"/>
          <w:sz w:val="24"/>
          <w:szCs w:val="24"/>
          <w:lang w:val="ro-RO"/>
        </w:rPr>
        <w:t>prevăzute</w:t>
      </w:r>
      <w:r w:rsidR="00706D0A" w:rsidRPr="006A33AE">
        <w:rPr>
          <w:rFonts w:cstheme="minorHAnsi"/>
          <w:sz w:val="24"/>
          <w:szCs w:val="24"/>
          <w:lang w:val="ro-RO"/>
        </w:rPr>
        <w:t xml:space="preserve"> </w:t>
      </w:r>
      <w:r w:rsidRPr="006A33AE">
        <w:rPr>
          <w:rFonts w:cstheme="minorHAnsi"/>
          <w:sz w:val="24"/>
          <w:szCs w:val="24"/>
          <w:lang w:val="ro-RO"/>
        </w:rPr>
        <w:t>în</w:t>
      </w:r>
      <w:r w:rsidR="00706D0A" w:rsidRPr="006A33AE">
        <w:rPr>
          <w:rFonts w:cstheme="minorHAnsi"/>
          <w:sz w:val="24"/>
          <w:szCs w:val="24"/>
          <w:lang w:val="ro-RO"/>
        </w:rPr>
        <w:t xml:space="preserve"> </w:t>
      </w:r>
      <w:r w:rsidRPr="006A33AE">
        <w:rPr>
          <w:rFonts w:cstheme="minorHAnsi"/>
          <w:sz w:val="24"/>
          <w:szCs w:val="24"/>
          <w:lang w:val="ro-RO"/>
        </w:rPr>
        <w:t xml:space="preserve">amenajamentele silvice, cu respectarea reglementărilor în vigoare privind zonarea </w:t>
      </w:r>
      <w:proofErr w:type="spellStart"/>
      <w:r w:rsidRPr="006A33AE">
        <w:rPr>
          <w:rFonts w:cstheme="minorHAnsi"/>
          <w:sz w:val="24"/>
          <w:szCs w:val="24"/>
          <w:lang w:val="ro-RO"/>
        </w:rPr>
        <w:t>funcţională</w:t>
      </w:r>
      <w:proofErr w:type="spellEnd"/>
      <w:r w:rsidRPr="006A33AE">
        <w:rPr>
          <w:rFonts w:cstheme="minorHAnsi"/>
          <w:sz w:val="24"/>
          <w:szCs w:val="24"/>
          <w:lang w:val="ro-RO"/>
        </w:rPr>
        <w:t xml:space="preserve"> a pădurilor. </w:t>
      </w:r>
    </w:p>
    <w:p w14:paraId="08AC7A6B" w14:textId="20E9ADF4" w:rsidR="00F341C9" w:rsidRPr="006A33AE" w:rsidRDefault="00F341C9" w:rsidP="004237AF">
      <w:pPr>
        <w:spacing w:after="0" w:line="240" w:lineRule="auto"/>
        <w:jc w:val="both"/>
        <w:rPr>
          <w:rFonts w:cstheme="minorHAnsi"/>
          <w:sz w:val="24"/>
          <w:szCs w:val="24"/>
          <w:lang w:val="ro-RO"/>
        </w:rPr>
      </w:pPr>
      <w:r w:rsidRPr="006A33AE">
        <w:rPr>
          <w:rFonts w:cstheme="minorHAnsi"/>
          <w:sz w:val="24"/>
          <w:szCs w:val="24"/>
          <w:lang w:val="ro-RO"/>
        </w:rPr>
        <w:t>Art. 23.</w:t>
      </w:r>
      <w:r w:rsidR="00706D0A" w:rsidRPr="006A33AE">
        <w:rPr>
          <w:rFonts w:cstheme="minorHAnsi"/>
          <w:sz w:val="24"/>
          <w:szCs w:val="24"/>
          <w:lang w:val="ro-RO"/>
        </w:rPr>
        <w:t xml:space="preserve"> </w:t>
      </w:r>
      <w:r w:rsidRPr="006A33AE">
        <w:rPr>
          <w:rFonts w:cstheme="minorHAnsi"/>
          <w:sz w:val="24"/>
          <w:szCs w:val="24"/>
          <w:lang w:val="ro-RO"/>
        </w:rPr>
        <w:t>Custodele</w:t>
      </w:r>
      <w:r w:rsidR="00706D0A" w:rsidRPr="006A33AE">
        <w:rPr>
          <w:rFonts w:cstheme="minorHAnsi"/>
          <w:sz w:val="24"/>
          <w:szCs w:val="24"/>
          <w:lang w:val="ro-RO"/>
        </w:rPr>
        <w:t xml:space="preserve"> </w:t>
      </w:r>
      <w:r w:rsidRPr="006A33AE">
        <w:rPr>
          <w:rFonts w:cstheme="minorHAnsi"/>
          <w:sz w:val="24"/>
          <w:szCs w:val="24"/>
          <w:lang w:val="ro-RO"/>
        </w:rPr>
        <w:t>are</w:t>
      </w:r>
      <w:r w:rsidR="00706D0A" w:rsidRPr="006A33AE">
        <w:rPr>
          <w:rFonts w:cstheme="minorHAnsi"/>
          <w:sz w:val="24"/>
          <w:szCs w:val="24"/>
          <w:lang w:val="ro-RO"/>
        </w:rPr>
        <w:t xml:space="preserve"> </w:t>
      </w:r>
      <w:r w:rsidRPr="006A33AE">
        <w:rPr>
          <w:rFonts w:cstheme="minorHAnsi"/>
          <w:sz w:val="24"/>
          <w:szCs w:val="24"/>
          <w:lang w:val="ro-RO"/>
        </w:rPr>
        <w:t>dreptul</w:t>
      </w:r>
      <w:r w:rsidR="00706D0A" w:rsidRPr="006A33AE">
        <w:rPr>
          <w:rFonts w:cstheme="minorHAnsi"/>
          <w:sz w:val="24"/>
          <w:szCs w:val="24"/>
          <w:lang w:val="ro-RO"/>
        </w:rPr>
        <w:t xml:space="preserve"> </w:t>
      </w:r>
      <w:r w:rsidRPr="006A33AE">
        <w:rPr>
          <w:rFonts w:cstheme="minorHAnsi"/>
          <w:sz w:val="24"/>
          <w:szCs w:val="24"/>
          <w:lang w:val="ro-RO"/>
        </w:rPr>
        <w:t>de</w:t>
      </w:r>
      <w:r w:rsidR="00706D0A" w:rsidRPr="006A33AE">
        <w:rPr>
          <w:rFonts w:cstheme="minorHAnsi"/>
          <w:sz w:val="24"/>
          <w:szCs w:val="24"/>
          <w:lang w:val="ro-RO"/>
        </w:rPr>
        <w:t xml:space="preserve"> </w:t>
      </w:r>
      <w:r w:rsidRPr="006A33AE">
        <w:rPr>
          <w:rFonts w:cstheme="minorHAnsi"/>
          <w:sz w:val="24"/>
          <w:szCs w:val="24"/>
          <w:lang w:val="ro-RO"/>
        </w:rPr>
        <w:t>a</w:t>
      </w:r>
      <w:r w:rsidR="00706D0A" w:rsidRPr="006A33AE">
        <w:rPr>
          <w:rFonts w:cstheme="minorHAnsi"/>
          <w:sz w:val="24"/>
          <w:szCs w:val="24"/>
          <w:lang w:val="ro-RO"/>
        </w:rPr>
        <w:t xml:space="preserve"> </w:t>
      </w:r>
      <w:r w:rsidRPr="006A33AE">
        <w:rPr>
          <w:rFonts w:cstheme="minorHAnsi"/>
          <w:sz w:val="24"/>
          <w:szCs w:val="24"/>
          <w:lang w:val="ro-RO"/>
        </w:rPr>
        <w:t>verifica</w:t>
      </w:r>
      <w:r w:rsidR="00706D0A" w:rsidRPr="006A33AE">
        <w:rPr>
          <w:rFonts w:cstheme="minorHAnsi"/>
          <w:sz w:val="24"/>
          <w:szCs w:val="24"/>
          <w:lang w:val="ro-RO"/>
        </w:rPr>
        <w:t xml:space="preserve"> </w:t>
      </w:r>
      <w:r w:rsidRPr="006A33AE">
        <w:rPr>
          <w:rFonts w:cstheme="minorHAnsi"/>
          <w:sz w:val="24"/>
          <w:szCs w:val="24"/>
          <w:lang w:val="ro-RO"/>
        </w:rPr>
        <w:t>aplicarea</w:t>
      </w:r>
      <w:r w:rsidR="00706D0A" w:rsidRPr="006A33AE">
        <w:rPr>
          <w:rFonts w:cstheme="minorHAnsi"/>
          <w:sz w:val="24"/>
          <w:szCs w:val="24"/>
          <w:lang w:val="ro-RO"/>
        </w:rPr>
        <w:t xml:space="preserve"> </w:t>
      </w:r>
      <w:r w:rsidRPr="006A33AE">
        <w:rPr>
          <w:rFonts w:cstheme="minorHAnsi"/>
          <w:sz w:val="24"/>
          <w:szCs w:val="24"/>
          <w:lang w:val="ro-RO"/>
        </w:rPr>
        <w:t>în</w:t>
      </w:r>
      <w:r w:rsidR="00706D0A" w:rsidRPr="006A33AE">
        <w:rPr>
          <w:rFonts w:cstheme="minorHAnsi"/>
          <w:sz w:val="24"/>
          <w:szCs w:val="24"/>
          <w:lang w:val="ro-RO"/>
        </w:rPr>
        <w:t xml:space="preserve"> </w:t>
      </w:r>
      <w:r w:rsidRPr="006A33AE">
        <w:rPr>
          <w:rFonts w:cstheme="minorHAnsi"/>
          <w:sz w:val="24"/>
          <w:szCs w:val="24"/>
          <w:lang w:val="ro-RO"/>
        </w:rPr>
        <w:t>practică</w:t>
      </w:r>
      <w:r w:rsidR="00706D0A" w:rsidRPr="006A33AE">
        <w:rPr>
          <w:rFonts w:cstheme="minorHAnsi"/>
          <w:sz w:val="24"/>
          <w:szCs w:val="24"/>
          <w:lang w:val="ro-RO"/>
        </w:rPr>
        <w:t xml:space="preserve"> </w:t>
      </w:r>
      <w:r w:rsidRPr="006A33AE">
        <w:rPr>
          <w:rFonts w:cstheme="minorHAnsi"/>
          <w:sz w:val="24"/>
          <w:szCs w:val="24"/>
          <w:lang w:val="ro-RO"/>
        </w:rPr>
        <w:t>a</w:t>
      </w:r>
      <w:r w:rsidR="00706D0A" w:rsidRPr="006A33AE">
        <w:rPr>
          <w:rFonts w:cstheme="minorHAnsi"/>
          <w:sz w:val="24"/>
          <w:szCs w:val="24"/>
          <w:lang w:val="ro-RO"/>
        </w:rPr>
        <w:t xml:space="preserve"> </w:t>
      </w:r>
      <w:r w:rsidRPr="006A33AE">
        <w:rPr>
          <w:rFonts w:cstheme="minorHAnsi"/>
          <w:sz w:val="24"/>
          <w:szCs w:val="24"/>
          <w:lang w:val="ro-RO"/>
        </w:rPr>
        <w:t>tipului,</w:t>
      </w:r>
      <w:r w:rsidR="00706D0A" w:rsidRPr="006A33AE">
        <w:rPr>
          <w:rFonts w:cstheme="minorHAnsi"/>
          <w:sz w:val="24"/>
          <w:szCs w:val="24"/>
          <w:lang w:val="ro-RO"/>
        </w:rPr>
        <w:t xml:space="preserve"> </w:t>
      </w:r>
      <w:proofErr w:type="spellStart"/>
      <w:r w:rsidRPr="006A33AE">
        <w:rPr>
          <w:rFonts w:cstheme="minorHAnsi"/>
          <w:sz w:val="24"/>
          <w:szCs w:val="24"/>
          <w:lang w:val="ro-RO"/>
        </w:rPr>
        <w:t>intensităţii</w:t>
      </w:r>
      <w:proofErr w:type="spellEnd"/>
      <w:r w:rsidR="00706D0A"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volumului tratamentelor / tăierilor în fondul forestier </w:t>
      </w:r>
      <w:proofErr w:type="spellStart"/>
      <w:r w:rsidRPr="006A33AE">
        <w:rPr>
          <w:rFonts w:cstheme="minorHAnsi"/>
          <w:sz w:val="24"/>
          <w:szCs w:val="24"/>
          <w:lang w:val="ro-RO"/>
        </w:rPr>
        <w:t>naţional</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în </w:t>
      </w:r>
      <w:proofErr w:type="spellStart"/>
      <w:r w:rsidRPr="006A33AE">
        <w:rPr>
          <w:rFonts w:cstheme="minorHAnsi"/>
          <w:sz w:val="24"/>
          <w:szCs w:val="24"/>
          <w:lang w:val="ro-RO"/>
        </w:rPr>
        <w:t>vegetaţia</w:t>
      </w:r>
      <w:proofErr w:type="spellEnd"/>
      <w:r w:rsidRPr="006A33AE">
        <w:rPr>
          <w:rFonts w:cstheme="minorHAnsi"/>
          <w:sz w:val="24"/>
          <w:szCs w:val="24"/>
          <w:lang w:val="ro-RO"/>
        </w:rPr>
        <w:t xml:space="preserve"> forestieră din afara fondului forestier </w:t>
      </w:r>
      <w:proofErr w:type="spellStart"/>
      <w:r w:rsidRPr="006A33AE">
        <w:rPr>
          <w:rFonts w:cstheme="minorHAnsi"/>
          <w:sz w:val="24"/>
          <w:szCs w:val="24"/>
          <w:lang w:val="ro-RO"/>
        </w:rPr>
        <w:t>naţional</w:t>
      </w:r>
      <w:proofErr w:type="spellEnd"/>
      <w:r w:rsidRPr="006A33AE">
        <w:rPr>
          <w:rFonts w:cstheme="minorHAnsi"/>
          <w:sz w:val="24"/>
          <w:szCs w:val="24"/>
          <w:lang w:val="ro-RO"/>
        </w:rPr>
        <w:t xml:space="preserve"> de pe raza </w:t>
      </w:r>
      <w:proofErr w:type="spellStart"/>
      <w:r w:rsidRPr="006A33AE">
        <w:rPr>
          <w:rFonts w:cstheme="minorHAnsi"/>
          <w:sz w:val="24"/>
          <w:szCs w:val="24"/>
          <w:lang w:val="ro-RO"/>
        </w:rPr>
        <w:t>sitului,structurile</w:t>
      </w:r>
      <w:proofErr w:type="spellEnd"/>
      <w:r w:rsidRPr="006A33AE">
        <w:rPr>
          <w:rFonts w:cstheme="minorHAnsi"/>
          <w:sz w:val="24"/>
          <w:szCs w:val="24"/>
          <w:lang w:val="ro-RO"/>
        </w:rPr>
        <w:t xml:space="preserve"> de administrare silvică </w:t>
      </w:r>
      <w:proofErr w:type="spellStart"/>
      <w:r w:rsidRPr="006A33AE">
        <w:rPr>
          <w:rFonts w:cstheme="minorHAnsi"/>
          <w:sz w:val="24"/>
          <w:szCs w:val="24"/>
          <w:lang w:val="ro-RO"/>
        </w:rPr>
        <w:t>fiindobligate</w:t>
      </w:r>
      <w:proofErr w:type="spellEnd"/>
      <w:r w:rsidRPr="006A33AE">
        <w:rPr>
          <w:rFonts w:cstheme="minorHAnsi"/>
          <w:sz w:val="24"/>
          <w:szCs w:val="24"/>
          <w:lang w:val="ro-RO"/>
        </w:rPr>
        <w:t xml:space="preserve"> să înainteze custodelui borderoul/ planul de amplasare a tăierilor de masă lemnoasă pe </w:t>
      </w:r>
      <w:proofErr w:type="spellStart"/>
      <w:r w:rsidRPr="006A33AE">
        <w:rPr>
          <w:rFonts w:cstheme="minorHAnsi"/>
          <w:sz w:val="24"/>
          <w:szCs w:val="24"/>
          <w:lang w:val="ro-RO"/>
        </w:rPr>
        <w:t>suprafaţa</w:t>
      </w:r>
      <w:proofErr w:type="spellEnd"/>
      <w:r w:rsidRPr="006A33AE">
        <w:rPr>
          <w:rFonts w:cstheme="minorHAnsi"/>
          <w:sz w:val="24"/>
          <w:szCs w:val="24"/>
          <w:lang w:val="ro-RO"/>
        </w:rPr>
        <w:t xml:space="preserve"> sitului </w:t>
      </w:r>
      <w:proofErr w:type="spellStart"/>
      <w:r w:rsidRPr="006A33AE">
        <w:rPr>
          <w:rFonts w:cstheme="minorHAnsi"/>
          <w:sz w:val="24"/>
          <w:szCs w:val="24"/>
          <w:lang w:val="ro-RO"/>
        </w:rPr>
        <w:t>imediatdupă</w:t>
      </w:r>
      <w:proofErr w:type="spellEnd"/>
      <w:r w:rsidRPr="006A33AE">
        <w:rPr>
          <w:rFonts w:cstheme="minorHAnsi"/>
          <w:sz w:val="24"/>
          <w:szCs w:val="24"/>
          <w:lang w:val="ro-RO"/>
        </w:rPr>
        <w:t xml:space="preserve"> constituirea actelor de punere în valoare.</w:t>
      </w:r>
    </w:p>
    <w:p w14:paraId="3FC33804" w14:textId="1038B7B4" w:rsidR="00706D0A" w:rsidRPr="006A33AE" w:rsidRDefault="00706D0A" w:rsidP="004237AF">
      <w:pPr>
        <w:spacing w:after="0" w:line="240" w:lineRule="auto"/>
        <w:jc w:val="both"/>
        <w:rPr>
          <w:rFonts w:cstheme="minorHAnsi"/>
          <w:sz w:val="24"/>
          <w:szCs w:val="24"/>
          <w:lang w:val="ro-RO"/>
        </w:rPr>
      </w:pPr>
      <w:r w:rsidRPr="006A33AE">
        <w:rPr>
          <w:rFonts w:cstheme="minorHAnsi"/>
          <w:sz w:val="24"/>
          <w:szCs w:val="24"/>
          <w:lang w:val="ro-RO"/>
        </w:rPr>
        <w:lastRenderedPageBreak/>
        <w:t>[...]</w:t>
      </w:r>
    </w:p>
    <w:p w14:paraId="05BD55AB" w14:textId="77777777" w:rsidR="00706D0A" w:rsidRPr="006A33AE" w:rsidRDefault="00706D0A" w:rsidP="004237AF">
      <w:pPr>
        <w:spacing w:after="0" w:line="240" w:lineRule="auto"/>
        <w:jc w:val="both"/>
        <w:rPr>
          <w:rFonts w:cstheme="minorHAnsi"/>
          <w:sz w:val="24"/>
          <w:szCs w:val="24"/>
          <w:lang w:val="ro-RO"/>
        </w:rPr>
      </w:pPr>
      <w:r w:rsidRPr="006A33AE">
        <w:rPr>
          <w:rFonts w:cstheme="minorHAnsi"/>
          <w:sz w:val="24"/>
          <w:szCs w:val="24"/>
          <w:lang w:val="ro-RO"/>
        </w:rPr>
        <w:t xml:space="preserve">Art. 33. (1) Pentru </w:t>
      </w:r>
      <w:proofErr w:type="spellStart"/>
      <w:r w:rsidRPr="006A33AE">
        <w:rPr>
          <w:rFonts w:cstheme="minorHAnsi"/>
          <w:sz w:val="24"/>
          <w:szCs w:val="24"/>
          <w:lang w:val="ro-RO"/>
        </w:rPr>
        <w:t>protecţia</w:t>
      </w:r>
      <w:proofErr w:type="spellEnd"/>
      <w:r w:rsidRPr="006A33AE">
        <w:rPr>
          <w:rFonts w:cstheme="minorHAnsi"/>
          <w:sz w:val="24"/>
          <w:szCs w:val="24"/>
          <w:lang w:val="ro-RO"/>
        </w:rPr>
        <w:t xml:space="preserve"> reproducerii speciilor protejate din situl ROSCI0262 VI CU SUPRAPUNERE ROSPA0115 </w:t>
      </w:r>
      <w:proofErr w:type="spellStart"/>
      <w:r w:rsidRPr="006A33AE">
        <w:rPr>
          <w:rFonts w:cstheme="minorHAnsi"/>
          <w:sz w:val="24"/>
          <w:szCs w:val="24"/>
          <w:lang w:val="ro-RO"/>
        </w:rPr>
        <w:t>DCR</w:t>
      </w:r>
      <w:proofErr w:type="spellEnd"/>
      <w:r w:rsidRPr="006A33AE">
        <w:rPr>
          <w:rFonts w:cstheme="minorHAnsi"/>
          <w:sz w:val="24"/>
          <w:szCs w:val="24"/>
          <w:lang w:val="ro-RO"/>
        </w:rPr>
        <w:t xml:space="preserve">-VI, dar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pentru iernarea acestora se instituie zone de </w:t>
      </w:r>
      <w:proofErr w:type="spellStart"/>
      <w:r w:rsidRPr="006A33AE">
        <w:rPr>
          <w:rFonts w:cstheme="minorHAnsi"/>
          <w:sz w:val="24"/>
          <w:szCs w:val="24"/>
          <w:lang w:val="ro-RO"/>
        </w:rPr>
        <w:t>protecţie</w:t>
      </w:r>
      <w:proofErr w:type="spellEnd"/>
      <w:r w:rsidRPr="006A33AE">
        <w:rPr>
          <w:rFonts w:cstheme="minorHAnsi"/>
          <w:sz w:val="24"/>
          <w:szCs w:val="24"/>
          <w:lang w:val="ro-RO"/>
        </w:rPr>
        <w:t xml:space="preserve"> piscicolă în care se </w:t>
      </w:r>
      <w:proofErr w:type="spellStart"/>
      <w:r w:rsidRPr="006A33AE">
        <w:rPr>
          <w:rFonts w:cstheme="minorHAnsi"/>
          <w:sz w:val="24"/>
          <w:szCs w:val="24"/>
          <w:lang w:val="ro-RO"/>
        </w:rPr>
        <w:t>interzicurmătoarele</w:t>
      </w:r>
      <w:proofErr w:type="spellEnd"/>
      <w:r w:rsidRPr="006A33AE">
        <w:rPr>
          <w:rFonts w:cstheme="minorHAnsi"/>
          <w:sz w:val="24"/>
          <w:szCs w:val="24"/>
          <w:lang w:val="ro-RO"/>
        </w:rPr>
        <w:t xml:space="preserve"> </w:t>
      </w:r>
      <w:proofErr w:type="spellStart"/>
      <w:r w:rsidRPr="006A33AE">
        <w:rPr>
          <w:rFonts w:cstheme="minorHAnsi"/>
          <w:sz w:val="24"/>
          <w:szCs w:val="24"/>
          <w:lang w:val="ro-RO"/>
        </w:rPr>
        <w:t>activităţi</w:t>
      </w:r>
      <w:proofErr w:type="spellEnd"/>
      <w:r w:rsidRPr="006A33AE">
        <w:rPr>
          <w:rFonts w:cstheme="minorHAnsi"/>
          <w:sz w:val="24"/>
          <w:szCs w:val="24"/>
          <w:lang w:val="ro-RO"/>
        </w:rPr>
        <w:t>:</w:t>
      </w:r>
    </w:p>
    <w:p w14:paraId="5B0D174C" w14:textId="77777777" w:rsidR="00706D0A" w:rsidRPr="006A33AE" w:rsidRDefault="00706D0A" w:rsidP="004237AF">
      <w:pPr>
        <w:spacing w:after="0" w:line="240" w:lineRule="auto"/>
        <w:ind w:firstLine="708"/>
        <w:jc w:val="both"/>
        <w:rPr>
          <w:rFonts w:cstheme="minorHAnsi"/>
          <w:sz w:val="24"/>
          <w:szCs w:val="24"/>
          <w:lang w:val="ro-RO"/>
        </w:rPr>
      </w:pPr>
      <w:r w:rsidRPr="006A33AE">
        <w:rPr>
          <w:rFonts w:cstheme="minorHAnsi"/>
          <w:sz w:val="24"/>
          <w:szCs w:val="24"/>
          <w:lang w:val="ro-RO"/>
        </w:rPr>
        <w:t>a) pescuitul recreativ/</w:t>
      </w:r>
      <w:proofErr w:type="spellStart"/>
      <w:r w:rsidRPr="006A33AE">
        <w:rPr>
          <w:rFonts w:cstheme="minorHAnsi"/>
          <w:sz w:val="24"/>
          <w:szCs w:val="24"/>
          <w:lang w:val="ro-RO"/>
        </w:rPr>
        <w:t>sportivla</w:t>
      </w:r>
      <w:proofErr w:type="spellEnd"/>
      <w:r w:rsidRPr="006A33AE">
        <w:rPr>
          <w:rFonts w:cstheme="minorHAnsi"/>
          <w:sz w:val="24"/>
          <w:szCs w:val="24"/>
          <w:lang w:val="ro-RO"/>
        </w:rPr>
        <w:t xml:space="preserve"> speciile protejate;</w:t>
      </w:r>
    </w:p>
    <w:p w14:paraId="5FE83B28" w14:textId="77777777" w:rsidR="00706D0A" w:rsidRPr="006A33AE" w:rsidRDefault="00706D0A" w:rsidP="004237AF">
      <w:pPr>
        <w:spacing w:after="0" w:line="240" w:lineRule="auto"/>
        <w:ind w:firstLine="708"/>
        <w:jc w:val="both"/>
        <w:rPr>
          <w:rFonts w:cstheme="minorHAnsi"/>
          <w:sz w:val="24"/>
          <w:szCs w:val="24"/>
          <w:lang w:val="ro-RO"/>
        </w:rPr>
      </w:pPr>
      <w:r w:rsidRPr="006A33AE">
        <w:rPr>
          <w:rFonts w:cstheme="minorHAnsi"/>
          <w:sz w:val="24"/>
          <w:szCs w:val="24"/>
          <w:lang w:val="ro-RO"/>
        </w:rPr>
        <w:t xml:space="preserve">b) efectuarea de lucrări care împiedică migrarea, reproducerea sau pun în pericol </w:t>
      </w:r>
      <w:proofErr w:type="spellStart"/>
      <w:r w:rsidRPr="006A33AE">
        <w:rPr>
          <w:rFonts w:cstheme="minorHAnsi"/>
          <w:sz w:val="24"/>
          <w:szCs w:val="24"/>
          <w:lang w:val="ro-RO"/>
        </w:rPr>
        <w:t>existenţa</w:t>
      </w:r>
      <w:proofErr w:type="spellEnd"/>
      <w:r w:rsidRPr="006A33AE">
        <w:rPr>
          <w:rFonts w:cstheme="minorHAnsi"/>
          <w:sz w:val="24"/>
          <w:szCs w:val="24"/>
          <w:lang w:val="ro-RO"/>
        </w:rPr>
        <w:t xml:space="preserve"> </w:t>
      </w:r>
      <w:proofErr w:type="spellStart"/>
      <w:r w:rsidRPr="006A33AE">
        <w:rPr>
          <w:rFonts w:cstheme="minorHAnsi"/>
          <w:sz w:val="24"/>
          <w:szCs w:val="24"/>
          <w:lang w:val="ro-RO"/>
        </w:rPr>
        <w:t>populaţiilor</w:t>
      </w:r>
      <w:proofErr w:type="spellEnd"/>
      <w:r w:rsidRPr="006A33AE">
        <w:rPr>
          <w:rFonts w:cstheme="minorHAnsi"/>
          <w:sz w:val="24"/>
          <w:szCs w:val="24"/>
          <w:lang w:val="ro-RO"/>
        </w:rPr>
        <w:t xml:space="preserve"> piscicole, cum ar fi îngustarea/bararea cursului apei, extragerea de nisip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pietriş</w:t>
      </w:r>
      <w:proofErr w:type="spellEnd"/>
      <w:r w:rsidRPr="006A33AE">
        <w:rPr>
          <w:rFonts w:cstheme="minorHAnsi"/>
          <w:sz w:val="24"/>
          <w:szCs w:val="24"/>
          <w:lang w:val="ro-RO"/>
        </w:rPr>
        <w:t xml:space="preserve">, colectarea </w:t>
      </w:r>
      <w:proofErr w:type="spellStart"/>
      <w:r w:rsidRPr="006A33AE">
        <w:rPr>
          <w:rFonts w:cstheme="minorHAnsi"/>
          <w:sz w:val="24"/>
          <w:szCs w:val="24"/>
          <w:lang w:val="ro-RO"/>
        </w:rPr>
        <w:t>gheţii</w:t>
      </w:r>
      <w:proofErr w:type="spellEnd"/>
      <w:r w:rsidRPr="006A33AE">
        <w:rPr>
          <w:rFonts w:cstheme="minorHAnsi"/>
          <w:sz w:val="24"/>
          <w:szCs w:val="24"/>
          <w:lang w:val="ro-RO"/>
        </w:rPr>
        <w:t>;</w:t>
      </w:r>
    </w:p>
    <w:p w14:paraId="28A51F7A" w14:textId="2043B0F4" w:rsidR="00706D0A" w:rsidRPr="006A33AE" w:rsidRDefault="00706D0A" w:rsidP="004237AF">
      <w:pPr>
        <w:spacing w:after="0" w:line="240" w:lineRule="auto"/>
        <w:ind w:firstLine="708"/>
        <w:jc w:val="both"/>
        <w:rPr>
          <w:rFonts w:cstheme="minorHAnsi"/>
          <w:sz w:val="24"/>
          <w:szCs w:val="24"/>
          <w:lang w:val="ro-RO"/>
        </w:rPr>
      </w:pPr>
      <w:r w:rsidRPr="006A33AE">
        <w:rPr>
          <w:rFonts w:cstheme="minorHAnsi"/>
          <w:sz w:val="24"/>
          <w:szCs w:val="24"/>
          <w:lang w:val="ro-RO"/>
        </w:rPr>
        <w:t xml:space="preserve">c) efectuarea de lucrări în zona malurilor, precum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tăierea arborilor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arbuştilor</w:t>
      </w:r>
      <w:proofErr w:type="spellEnd"/>
      <w:r w:rsidRPr="006A33AE">
        <w:rPr>
          <w:rFonts w:cstheme="minorHAnsi"/>
          <w:sz w:val="24"/>
          <w:szCs w:val="24"/>
          <w:lang w:val="ro-RO"/>
        </w:rPr>
        <w:t xml:space="preserve"> de pe mal; </w:t>
      </w:r>
    </w:p>
    <w:p w14:paraId="6AEC3221" w14:textId="612E6015" w:rsidR="00706D0A" w:rsidRPr="006A33AE" w:rsidRDefault="00706D0A" w:rsidP="004237AF">
      <w:pPr>
        <w:spacing w:after="0" w:line="240" w:lineRule="auto"/>
        <w:jc w:val="both"/>
        <w:rPr>
          <w:rFonts w:cstheme="minorHAnsi"/>
          <w:sz w:val="24"/>
          <w:szCs w:val="24"/>
          <w:lang w:val="ro-RO"/>
        </w:rPr>
      </w:pPr>
      <w:r w:rsidRPr="006A33AE">
        <w:rPr>
          <w:rFonts w:cstheme="minorHAnsi"/>
          <w:sz w:val="24"/>
          <w:szCs w:val="24"/>
          <w:lang w:val="ro-RO"/>
        </w:rPr>
        <w:t xml:space="preserve">(2) Custodele poate institui zone de </w:t>
      </w:r>
      <w:proofErr w:type="spellStart"/>
      <w:r w:rsidRPr="006A33AE">
        <w:rPr>
          <w:rFonts w:cstheme="minorHAnsi"/>
          <w:sz w:val="24"/>
          <w:szCs w:val="24"/>
          <w:lang w:val="ro-RO"/>
        </w:rPr>
        <w:t>cruţare</w:t>
      </w:r>
      <w:proofErr w:type="spellEnd"/>
      <w:r w:rsidRPr="006A33AE">
        <w:rPr>
          <w:rFonts w:cstheme="minorHAnsi"/>
          <w:sz w:val="24"/>
          <w:szCs w:val="24"/>
          <w:lang w:val="ro-RO"/>
        </w:rPr>
        <w:t xml:space="preserve"> pentru </w:t>
      </w:r>
      <w:proofErr w:type="spellStart"/>
      <w:r w:rsidRPr="006A33AE">
        <w:rPr>
          <w:rFonts w:cstheme="minorHAnsi"/>
          <w:sz w:val="24"/>
          <w:szCs w:val="24"/>
          <w:lang w:val="ro-RO"/>
        </w:rPr>
        <w:t>protecţia</w:t>
      </w:r>
      <w:proofErr w:type="spellEnd"/>
      <w:r w:rsidRPr="006A33AE">
        <w:rPr>
          <w:rFonts w:cstheme="minorHAnsi"/>
          <w:sz w:val="24"/>
          <w:szCs w:val="24"/>
          <w:lang w:val="ro-RO"/>
        </w:rPr>
        <w:t xml:space="preserve"> unor habitate/specii, a unor zone de hrănire sau a unor </w:t>
      </w:r>
      <w:proofErr w:type="spellStart"/>
      <w:r w:rsidRPr="006A33AE">
        <w:rPr>
          <w:rFonts w:cstheme="minorHAnsi"/>
          <w:sz w:val="24"/>
          <w:szCs w:val="24"/>
          <w:lang w:val="ro-RO"/>
        </w:rPr>
        <w:t>refugii.Zonele</w:t>
      </w:r>
      <w:proofErr w:type="spellEnd"/>
      <w:r w:rsidRPr="006A33AE">
        <w:rPr>
          <w:rFonts w:cstheme="minorHAnsi"/>
          <w:sz w:val="24"/>
          <w:szCs w:val="24"/>
          <w:lang w:val="ro-RO"/>
        </w:rPr>
        <w:t xml:space="preserve"> de </w:t>
      </w:r>
      <w:proofErr w:type="spellStart"/>
      <w:r w:rsidRPr="006A33AE">
        <w:rPr>
          <w:rFonts w:cstheme="minorHAnsi"/>
          <w:sz w:val="24"/>
          <w:szCs w:val="24"/>
          <w:lang w:val="ro-RO"/>
        </w:rPr>
        <w:t>protecţie</w:t>
      </w:r>
      <w:proofErr w:type="spellEnd"/>
      <w:r w:rsidRPr="006A33AE">
        <w:rPr>
          <w:rFonts w:cstheme="minorHAnsi"/>
          <w:sz w:val="24"/>
          <w:szCs w:val="24"/>
          <w:lang w:val="ro-RO"/>
        </w:rPr>
        <w:t xml:space="preserve"> piscicolă/</w:t>
      </w:r>
      <w:proofErr w:type="spellStart"/>
      <w:r w:rsidRPr="006A33AE">
        <w:rPr>
          <w:rFonts w:cstheme="minorHAnsi"/>
          <w:sz w:val="24"/>
          <w:szCs w:val="24"/>
          <w:lang w:val="ro-RO"/>
        </w:rPr>
        <w:t>cruţare</w:t>
      </w:r>
      <w:proofErr w:type="spellEnd"/>
      <w:r w:rsidRPr="006A33AE">
        <w:rPr>
          <w:rFonts w:cstheme="minorHAnsi"/>
          <w:sz w:val="24"/>
          <w:szCs w:val="24"/>
          <w:lang w:val="ro-RO"/>
        </w:rPr>
        <w:t xml:space="preserve"> vor fi declarate anual, până la 31 decembrie pentru anul următor.</w:t>
      </w:r>
      <w:r w:rsidRPr="006A33AE">
        <w:rPr>
          <w:rFonts w:cstheme="minorHAnsi"/>
          <w:sz w:val="24"/>
          <w:szCs w:val="24"/>
          <w:lang w:val="ro-RO"/>
        </w:rPr>
        <w:br/>
        <w:t xml:space="preserve">Art. 34. Zonele de </w:t>
      </w:r>
      <w:proofErr w:type="spellStart"/>
      <w:r w:rsidRPr="006A33AE">
        <w:rPr>
          <w:rFonts w:cstheme="minorHAnsi"/>
          <w:sz w:val="24"/>
          <w:szCs w:val="24"/>
          <w:lang w:val="ro-RO"/>
        </w:rPr>
        <w:t>protecţie</w:t>
      </w:r>
      <w:proofErr w:type="spellEnd"/>
      <w:r w:rsidRPr="006A33AE">
        <w:rPr>
          <w:rFonts w:cstheme="minorHAnsi"/>
          <w:sz w:val="24"/>
          <w:szCs w:val="24"/>
          <w:lang w:val="ro-RO"/>
        </w:rPr>
        <w:t xml:space="preserve"> piscicolă/</w:t>
      </w:r>
      <w:proofErr w:type="spellStart"/>
      <w:r w:rsidRPr="006A33AE">
        <w:rPr>
          <w:rFonts w:cstheme="minorHAnsi"/>
          <w:sz w:val="24"/>
          <w:szCs w:val="24"/>
          <w:lang w:val="ro-RO"/>
        </w:rPr>
        <w:t>cruţare</w:t>
      </w:r>
      <w:proofErr w:type="spellEnd"/>
      <w:r w:rsidRPr="006A33AE">
        <w:rPr>
          <w:rFonts w:cstheme="minorHAnsi"/>
          <w:sz w:val="24"/>
          <w:szCs w:val="24"/>
          <w:lang w:val="ro-RO"/>
        </w:rPr>
        <w:t xml:space="preserve"> sunt semnalizate corespunzător cu panouri informative. În aceste zone sunt permise doar </w:t>
      </w:r>
      <w:proofErr w:type="spellStart"/>
      <w:r w:rsidRPr="006A33AE">
        <w:rPr>
          <w:rFonts w:cstheme="minorHAnsi"/>
          <w:sz w:val="24"/>
          <w:szCs w:val="24"/>
          <w:lang w:val="ro-RO"/>
        </w:rPr>
        <w:t>acţiunile</w:t>
      </w:r>
      <w:proofErr w:type="spellEnd"/>
      <w:r w:rsidRPr="006A33AE">
        <w:rPr>
          <w:rFonts w:cstheme="minorHAnsi"/>
          <w:sz w:val="24"/>
          <w:szCs w:val="24"/>
          <w:lang w:val="ro-RO"/>
        </w:rPr>
        <w:t xml:space="preserve"> de prevenire sau  combatere  a </w:t>
      </w:r>
      <w:proofErr w:type="spellStart"/>
      <w:r w:rsidRPr="006A33AE">
        <w:rPr>
          <w:rFonts w:cstheme="minorHAnsi"/>
          <w:sz w:val="24"/>
          <w:szCs w:val="24"/>
          <w:lang w:val="ro-RO"/>
        </w:rPr>
        <w:t>calamităţilor</w:t>
      </w:r>
      <w:proofErr w:type="spellEnd"/>
      <w:r w:rsidRPr="006A33AE">
        <w:rPr>
          <w:rFonts w:cstheme="minorHAnsi"/>
          <w:sz w:val="24"/>
          <w:szCs w:val="24"/>
          <w:lang w:val="ro-RO"/>
        </w:rPr>
        <w:t xml:space="preserve"> naturale.</w:t>
      </w:r>
    </w:p>
    <w:p w14:paraId="35B8648A" w14:textId="44E56C62" w:rsidR="00F341C9" w:rsidRPr="006A33AE" w:rsidRDefault="00706D0A" w:rsidP="004237AF">
      <w:pPr>
        <w:spacing w:after="0" w:line="240" w:lineRule="auto"/>
        <w:jc w:val="both"/>
        <w:rPr>
          <w:rFonts w:cstheme="minorHAnsi"/>
          <w:sz w:val="24"/>
          <w:szCs w:val="24"/>
          <w:lang w:val="ro-RO"/>
        </w:rPr>
      </w:pPr>
      <w:r w:rsidRPr="006A33AE">
        <w:rPr>
          <w:rFonts w:cstheme="minorHAnsi"/>
          <w:sz w:val="24"/>
          <w:szCs w:val="24"/>
          <w:lang w:val="ro-RO"/>
        </w:rPr>
        <w:t>[...]</w:t>
      </w:r>
    </w:p>
    <w:p w14:paraId="1DE5511E" w14:textId="77777777" w:rsidR="00706D0A" w:rsidRPr="006A33AE" w:rsidRDefault="00706D0A" w:rsidP="004237AF">
      <w:pPr>
        <w:spacing w:after="0" w:line="240" w:lineRule="auto"/>
        <w:jc w:val="both"/>
        <w:rPr>
          <w:rFonts w:cstheme="minorHAnsi"/>
          <w:sz w:val="24"/>
          <w:szCs w:val="24"/>
          <w:lang w:val="ro-RO"/>
        </w:rPr>
      </w:pPr>
      <w:r w:rsidRPr="006A33AE">
        <w:rPr>
          <w:rFonts w:cstheme="minorHAnsi"/>
          <w:sz w:val="24"/>
          <w:szCs w:val="24"/>
          <w:lang w:val="ro-RO"/>
        </w:rPr>
        <w:t xml:space="preserve">Art. 45.  Pe teritoriul ROSCI0262 VI cu suprapunere ROSPA0115 </w:t>
      </w:r>
      <w:proofErr w:type="spellStart"/>
      <w:r w:rsidRPr="006A33AE">
        <w:rPr>
          <w:rFonts w:cstheme="minorHAnsi"/>
          <w:sz w:val="24"/>
          <w:szCs w:val="24"/>
          <w:lang w:val="ro-RO"/>
        </w:rPr>
        <w:t>DCR-VInu</w:t>
      </w:r>
      <w:proofErr w:type="spellEnd"/>
      <w:r w:rsidRPr="006A33AE">
        <w:rPr>
          <w:rFonts w:cstheme="minorHAnsi"/>
          <w:sz w:val="24"/>
          <w:szCs w:val="24"/>
          <w:lang w:val="ro-RO"/>
        </w:rPr>
        <w:t xml:space="preserve"> este permisă exploatarea de nisip, </w:t>
      </w:r>
      <w:proofErr w:type="spellStart"/>
      <w:r w:rsidRPr="006A33AE">
        <w:rPr>
          <w:rFonts w:cstheme="minorHAnsi"/>
          <w:sz w:val="24"/>
          <w:szCs w:val="24"/>
          <w:lang w:val="ro-RO"/>
        </w:rPr>
        <w:t>pietriş</w:t>
      </w:r>
      <w:proofErr w:type="spellEnd"/>
      <w:r w:rsidRPr="006A33AE">
        <w:rPr>
          <w:rFonts w:cstheme="minorHAnsi"/>
          <w:sz w:val="24"/>
          <w:szCs w:val="24"/>
          <w:lang w:val="ro-RO"/>
        </w:rPr>
        <w:t>, piatră, sol, în lipsa actelor care reglementează aceste activități.</w:t>
      </w:r>
    </w:p>
    <w:p w14:paraId="406A382D" w14:textId="45F9DECE" w:rsidR="00706D0A" w:rsidRPr="006A33AE" w:rsidRDefault="00706D0A" w:rsidP="004237AF">
      <w:pPr>
        <w:spacing w:after="0" w:line="240" w:lineRule="auto"/>
        <w:jc w:val="both"/>
        <w:rPr>
          <w:rFonts w:cstheme="minorHAnsi"/>
          <w:sz w:val="24"/>
          <w:szCs w:val="24"/>
          <w:lang w:val="ro-RO"/>
        </w:rPr>
      </w:pPr>
      <w:r w:rsidRPr="006A33AE">
        <w:rPr>
          <w:rFonts w:cstheme="minorHAnsi"/>
          <w:sz w:val="24"/>
          <w:szCs w:val="24"/>
          <w:lang w:val="ro-RO"/>
        </w:rPr>
        <w:t xml:space="preserve">Art. 46. Pe teritoriul sitului ROSCI0262 VI cu suprapunere ROSPA0115 </w:t>
      </w:r>
      <w:proofErr w:type="spellStart"/>
      <w:r w:rsidRPr="006A33AE">
        <w:rPr>
          <w:rFonts w:cstheme="minorHAnsi"/>
          <w:sz w:val="24"/>
          <w:szCs w:val="24"/>
          <w:lang w:val="ro-RO"/>
        </w:rPr>
        <w:t>DCR</w:t>
      </w:r>
      <w:proofErr w:type="spellEnd"/>
      <w:r w:rsidRPr="006A33AE">
        <w:rPr>
          <w:rFonts w:cstheme="minorHAnsi"/>
          <w:sz w:val="24"/>
          <w:szCs w:val="24"/>
          <w:lang w:val="ro-RO"/>
        </w:rPr>
        <w:t xml:space="preserve">-VI </w:t>
      </w:r>
      <w:proofErr w:type="spellStart"/>
      <w:r w:rsidRPr="006A33AE">
        <w:rPr>
          <w:rFonts w:cstheme="minorHAnsi"/>
          <w:sz w:val="24"/>
          <w:szCs w:val="24"/>
          <w:lang w:val="ro-RO"/>
        </w:rPr>
        <w:t>construcţiile</w:t>
      </w:r>
      <w:proofErr w:type="spellEnd"/>
      <w:r w:rsidRPr="006A33AE">
        <w:rPr>
          <w:rFonts w:cstheme="minorHAnsi"/>
          <w:sz w:val="24"/>
          <w:szCs w:val="24"/>
          <w:lang w:val="ro-RO"/>
        </w:rPr>
        <w:t xml:space="preserve">, indiferent de beneficiar sau proprietarul terenului, se realizează în conformitate cu prevederile planului de urbanism zonal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general, legal aprobate. </w:t>
      </w:r>
    </w:p>
    <w:p w14:paraId="307BB961" w14:textId="01659BEE" w:rsidR="00706D0A" w:rsidRPr="006A33AE" w:rsidRDefault="00706D0A" w:rsidP="004237AF">
      <w:pPr>
        <w:spacing w:after="0" w:line="240" w:lineRule="auto"/>
        <w:jc w:val="both"/>
        <w:rPr>
          <w:rFonts w:cstheme="minorHAnsi"/>
          <w:sz w:val="24"/>
          <w:szCs w:val="24"/>
          <w:lang w:val="ro-RO"/>
        </w:rPr>
      </w:pPr>
      <w:r w:rsidRPr="006A33AE">
        <w:rPr>
          <w:rFonts w:cstheme="minorHAnsi"/>
          <w:sz w:val="24"/>
          <w:szCs w:val="24"/>
          <w:lang w:val="ro-RO"/>
        </w:rPr>
        <w:t xml:space="preserve">Art. 47. Autorizarea lucrărilor de </w:t>
      </w:r>
      <w:proofErr w:type="spellStart"/>
      <w:r w:rsidRPr="006A33AE">
        <w:rPr>
          <w:rFonts w:cstheme="minorHAnsi"/>
          <w:sz w:val="24"/>
          <w:szCs w:val="24"/>
          <w:lang w:val="ro-RO"/>
        </w:rPr>
        <w:t>construcţii</w:t>
      </w:r>
      <w:proofErr w:type="spellEnd"/>
      <w:r w:rsidRPr="006A33AE">
        <w:rPr>
          <w:rFonts w:cstheme="minorHAnsi"/>
          <w:sz w:val="24"/>
          <w:szCs w:val="24"/>
          <w:lang w:val="ro-RO"/>
        </w:rPr>
        <w:t>/</w:t>
      </w:r>
      <w:proofErr w:type="spellStart"/>
      <w:r w:rsidRPr="006A33AE">
        <w:rPr>
          <w:rFonts w:cstheme="minorHAnsi"/>
          <w:sz w:val="24"/>
          <w:szCs w:val="24"/>
          <w:lang w:val="ro-RO"/>
        </w:rPr>
        <w:t>investiţii</w:t>
      </w:r>
      <w:proofErr w:type="spellEnd"/>
      <w:r w:rsidRPr="006A33AE">
        <w:rPr>
          <w:rFonts w:cstheme="minorHAnsi"/>
          <w:sz w:val="24"/>
          <w:szCs w:val="24"/>
          <w:lang w:val="ro-RO"/>
        </w:rPr>
        <w:t xml:space="preserve"> pe teritoriul sitului ROSCI0262 VI cu suprapunere  ROSPA0115  </w:t>
      </w:r>
      <w:proofErr w:type="spellStart"/>
      <w:r w:rsidRPr="006A33AE">
        <w:rPr>
          <w:rFonts w:cstheme="minorHAnsi"/>
          <w:sz w:val="24"/>
          <w:szCs w:val="24"/>
          <w:lang w:val="ro-RO"/>
        </w:rPr>
        <w:t>DCR</w:t>
      </w:r>
      <w:proofErr w:type="spellEnd"/>
      <w:r w:rsidRPr="006A33AE">
        <w:rPr>
          <w:rFonts w:cstheme="minorHAnsi"/>
          <w:sz w:val="24"/>
          <w:szCs w:val="24"/>
          <w:lang w:val="ro-RO"/>
        </w:rPr>
        <w:t xml:space="preserve">-VI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în imediata vecinătate se face de către autoritatea </w:t>
      </w:r>
      <w:proofErr w:type="spellStart"/>
      <w:r w:rsidRPr="006A33AE">
        <w:rPr>
          <w:rFonts w:cstheme="minorHAnsi"/>
          <w:sz w:val="24"/>
          <w:szCs w:val="24"/>
          <w:lang w:val="ro-RO"/>
        </w:rPr>
        <w:t>administraţiei</w:t>
      </w:r>
      <w:proofErr w:type="spellEnd"/>
      <w:r w:rsidRPr="006A33AE">
        <w:rPr>
          <w:rFonts w:cstheme="minorHAnsi"/>
          <w:sz w:val="24"/>
          <w:szCs w:val="24"/>
          <w:lang w:val="ro-RO"/>
        </w:rPr>
        <w:t xml:space="preserve"> publice locale sau </w:t>
      </w:r>
      <w:proofErr w:type="spellStart"/>
      <w:r w:rsidRPr="006A33AE">
        <w:rPr>
          <w:rFonts w:cstheme="minorHAnsi"/>
          <w:sz w:val="24"/>
          <w:szCs w:val="24"/>
          <w:lang w:val="ro-RO"/>
        </w:rPr>
        <w:t>judeţene</w:t>
      </w:r>
      <w:proofErr w:type="spellEnd"/>
      <w:r w:rsidRPr="006A33AE">
        <w:rPr>
          <w:rFonts w:cstheme="minorHAnsi"/>
          <w:sz w:val="24"/>
          <w:szCs w:val="24"/>
          <w:lang w:val="ro-RO"/>
        </w:rPr>
        <w:t xml:space="preserve">, după caz, numai după </w:t>
      </w:r>
      <w:proofErr w:type="spellStart"/>
      <w:r w:rsidRPr="006A33AE">
        <w:rPr>
          <w:rFonts w:cstheme="minorHAnsi"/>
          <w:sz w:val="24"/>
          <w:szCs w:val="24"/>
          <w:lang w:val="ro-RO"/>
        </w:rPr>
        <w:t>obţinerea</w:t>
      </w:r>
      <w:proofErr w:type="spellEnd"/>
      <w:r w:rsidRPr="006A33AE">
        <w:rPr>
          <w:rFonts w:cstheme="minorHAnsi"/>
          <w:sz w:val="24"/>
          <w:szCs w:val="24"/>
          <w:lang w:val="ro-RO"/>
        </w:rPr>
        <w:t xml:space="preserve"> avizului custodelui pentru planul urbanistic zonal și general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cu respectarea tuturor celorlalte prevederi legale privind disciplina în </w:t>
      </w:r>
      <w:proofErr w:type="spellStart"/>
      <w:r w:rsidRPr="006A33AE">
        <w:rPr>
          <w:rFonts w:cstheme="minorHAnsi"/>
          <w:sz w:val="24"/>
          <w:szCs w:val="24"/>
          <w:lang w:val="ro-RO"/>
        </w:rPr>
        <w:t>construcţii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protecţia</w:t>
      </w:r>
      <w:proofErr w:type="spellEnd"/>
      <w:r w:rsidRPr="006A33AE">
        <w:rPr>
          <w:rFonts w:cstheme="minorHAnsi"/>
          <w:sz w:val="24"/>
          <w:szCs w:val="24"/>
          <w:lang w:val="ro-RO"/>
        </w:rPr>
        <w:t xml:space="preserve"> mediului.</w:t>
      </w:r>
    </w:p>
    <w:p w14:paraId="09C29151" w14:textId="77777777" w:rsidR="00706D0A" w:rsidRPr="006A33AE" w:rsidRDefault="00706D0A" w:rsidP="004237AF">
      <w:pPr>
        <w:spacing w:after="0" w:line="240" w:lineRule="auto"/>
        <w:jc w:val="both"/>
        <w:rPr>
          <w:rFonts w:cstheme="minorHAnsi"/>
          <w:sz w:val="24"/>
          <w:szCs w:val="24"/>
          <w:lang w:val="ro-RO"/>
        </w:rPr>
      </w:pPr>
      <w:r w:rsidRPr="006A33AE">
        <w:rPr>
          <w:rFonts w:cstheme="minorHAnsi"/>
          <w:sz w:val="24"/>
          <w:szCs w:val="24"/>
          <w:lang w:val="ro-RO"/>
        </w:rPr>
        <w:t xml:space="preserve">Art. 48. Realizarea de lucrări speciale care afectează </w:t>
      </w:r>
      <w:proofErr w:type="spellStart"/>
      <w:r w:rsidRPr="006A33AE">
        <w:rPr>
          <w:rFonts w:cstheme="minorHAnsi"/>
          <w:sz w:val="24"/>
          <w:szCs w:val="24"/>
          <w:lang w:val="ro-RO"/>
        </w:rPr>
        <w:t>suprafeţe</w:t>
      </w:r>
      <w:proofErr w:type="spellEnd"/>
      <w:r w:rsidRPr="006A33AE">
        <w:rPr>
          <w:rFonts w:cstheme="minorHAnsi"/>
          <w:sz w:val="24"/>
          <w:szCs w:val="24"/>
          <w:lang w:val="ro-RO"/>
        </w:rPr>
        <w:t xml:space="preserve"> mari, cum ar fi: </w:t>
      </w:r>
      <w:proofErr w:type="spellStart"/>
      <w:r w:rsidRPr="006A33AE">
        <w:rPr>
          <w:rFonts w:cstheme="minorHAnsi"/>
          <w:sz w:val="24"/>
          <w:szCs w:val="24"/>
          <w:lang w:val="ro-RO"/>
        </w:rPr>
        <w:t>aducţiuni</w:t>
      </w:r>
      <w:proofErr w:type="spellEnd"/>
      <w:r w:rsidRPr="006A33AE">
        <w:rPr>
          <w:rFonts w:cstheme="minorHAnsi"/>
          <w:sz w:val="24"/>
          <w:szCs w:val="24"/>
          <w:lang w:val="ro-RO"/>
        </w:rPr>
        <w:t xml:space="preserve"> de apă, baraje, drumuri auto, linii de înaltă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medie tensiune, conducte de transport gaz metan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altele asemenea se face cu respectarea prevederilor legale în vigoare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cu avizul custodelui.</w:t>
      </w:r>
    </w:p>
    <w:p w14:paraId="321BBD7F" w14:textId="084D75AB" w:rsidR="00706D0A" w:rsidRPr="006A33AE" w:rsidRDefault="00706D0A" w:rsidP="004237AF">
      <w:pPr>
        <w:spacing w:after="0" w:line="240" w:lineRule="auto"/>
        <w:jc w:val="both"/>
        <w:rPr>
          <w:rFonts w:cstheme="minorHAnsi"/>
          <w:sz w:val="24"/>
          <w:szCs w:val="24"/>
          <w:lang w:val="ro-RO"/>
        </w:rPr>
      </w:pPr>
      <w:r w:rsidRPr="006A33AE">
        <w:rPr>
          <w:rFonts w:cstheme="minorHAnsi"/>
          <w:sz w:val="24"/>
          <w:szCs w:val="24"/>
          <w:lang w:val="ro-RO"/>
        </w:rPr>
        <w:t xml:space="preserve">Art. 49. Custodele are dreptul să verifice </w:t>
      </w:r>
      <w:proofErr w:type="spellStart"/>
      <w:r w:rsidRPr="006A33AE">
        <w:rPr>
          <w:rFonts w:cstheme="minorHAnsi"/>
          <w:sz w:val="24"/>
          <w:szCs w:val="24"/>
          <w:lang w:val="ro-RO"/>
        </w:rPr>
        <w:t>existenţa</w:t>
      </w:r>
      <w:proofErr w:type="spellEnd"/>
      <w:r w:rsidRPr="006A33AE">
        <w:rPr>
          <w:rFonts w:cstheme="minorHAnsi"/>
          <w:sz w:val="24"/>
          <w:szCs w:val="24"/>
          <w:lang w:val="ro-RO"/>
        </w:rPr>
        <w:t xml:space="preserve"> </w:t>
      </w:r>
      <w:proofErr w:type="spellStart"/>
      <w:r w:rsidRPr="006A33AE">
        <w:rPr>
          <w:rFonts w:cstheme="minorHAnsi"/>
          <w:sz w:val="24"/>
          <w:szCs w:val="24"/>
          <w:lang w:val="ro-RO"/>
        </w:rPr>
        <w:t>autorizaţiei</w:t>
      </w:r>
      <w:proofErr w:type="spellEnd"/>
      <w:r w:rsidRPr="006A33AE">
        <w:rPr>
          <w:rFonts w:cstheme="minorHAnsi"/>
          <w:sz w:val="24"/>
          <w:szCs w:val="24"/>
          <w:lang w:val="ro-RO"/>
        </w:rPr>
        <w:t xml:space="preserve"> de </w:t>
      </w:r>
      <w:proofErr w:type="spellStart"/>
      <w:r w:rsidRPr="006A33AE">
        <w:rPr>
          <w:rFonts w:cstheme="minorHAnsi"/>
          <w:sz w:val="24"/>
          <w:szCs w:val="24"/>
          <w:lang w:val="ro-RO"/>
        </w:rPr>
        <w:t>construcţie</w:t>
      </w:r>
      <w:proofErr w:type="spellEnd"/>
      <w:r w:rsidRPr="006A33AE">
        <w:rPr>
          <w:rFonts w:cstheme="minorHAnsi"/>
          <w:sz w:val="24"/>
          <w:szCs w:val="24"/>
          <w:lang w:val="ro-RO"/>
        </w:rPr>
        <w:t xml:space="preserve"> precum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modul de respectare a acesteia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săsesizeze</w:t>
      </w:r>
      <w:proofErr w:type="spellEnd"/>
      <w:r w:rsidRPr="006A33AE">
        <w:rPr>
          <w:rFonts w:cstheme="minorHAnsi"/>
          <w:sz w:val="24"/>
          <w:szCs w:val="24"/>
          <w:lang w:val="ro-RO"/>
        </w:rPr>
        <w:t xml:space="preserve"> </w:t>
      </w:r>
      <w:proofErr w:type="spellStart"/>
      <w:r w:rsidRPr="006A33AE">
        <w:rPr>
          <w:rFonts w:cstheme="minorHAnsi"/>
          <w:sz w:val="24"/>
          <w:szCs w:val="24"/>
          <w:lang w:val="ro-RO"/>
        </w:rPr>
        <w:t>instituţiile</w:t>
      </w:r>
      <w:proofErr w:type="spellEnd"/>
      <w:r w:rsidRPr="006A33AE">
        <w:rPr>
          <w:rFonts w:cstheme="minorHAnsi"/>
          <w:sz w:val="24"/>
          <w:szCs w:val="24"/>
          <w:lang w:val="ro-RO"/>
        </w:rPr>
        <w:t xml:space="preserve"> abilitate în cazul în care se constată încălcări ale prevederilor acesteia.</w:t>
      </w:r>
    </w:p>
    <w:p w14:paraId="1EA7DF2A" w14:textId="30DDF0F7" w:rsidR="00706D0A" w:rsidRPr="006A33AE" w:rsidRDefault="00706D0A" w:rsidP="004237AF">
      <w:pPr>
        <w:spacing w:after="0" w:line="240" w:lineRule="auto"/>
        <w:jc w:val="both"/>
        <w:rPr>
          <w:rFonts w:cstheme="minorHAnsi"/>
          <w:sz w:val="24"/>
          <w:szCs w:val="24"/>
          <w:lang w:val="ro-RO"/>
        </w:rPr>
      </w:pPr>
      <w:r w:rsidRPr="006A33AE">
        <w:rPr>
          <w:rFonts w:cstheme="minorHAnsi"/>
          <w:sz w:val="24"/>
          <w:szCs w:val="24"/>
          <w:lang w:val="ro-RO"/>
        </w:rPr>
        <w:t>[...]</w:t>
      </w:r>
    </w:p>
    <w:p w14:paraId="16AD11AD" w14:textId="77777777" w:rsidR="00706D0A" w:rsidRPr="006A33AE" w:rsidRDefault="00706D0A" w:rsidP="004237AF">
      <w:pPr>
        <w:spacing w:after="0" w:line="240" w:lineRule="auto"/>
        <w:jc w:val="both"/>
        <w:rPr>
          <w:rFonts w:cstheme="minorHAnsi"/>
          <w:sz w:val="24"/>
          <w:szCs w:val="24"/>
          <w:lang w:val="ro-RO"/>
        </w:rPr>
      </w:pPr>
      <w:r w:rsidRPr="006A33AE">
        <w:rPr>
          <w:rFonts w:cstheme="minorHAnsi"/>
          <w:sz w:val="24"/>
          <w:szCs w:val="24"/>
          <w:lang w:val="ro-RO"/>
        </w:rPr>
        <w:t xml:space="preserve">Art. 74.  Incendierea, tăierea, distrugerea sau degradarea prin orice mijloace a arborilor sau </w:t>
      </w:r>
      <w:proofErr w:type="spellStart"/>
      <w:r w:rsidRPr="006A33AE">
        <w:rPr>
          <w:rFonts w:cstheme="minorHAnsi"/>
          <w:sz w:val="24"/>
          <w:szCs w:val="24"/>
          <w:lang w:val="ro-RO"/>
        </w:rPr>
        <w:t>arbuştilor</w:t>
      </w:r>
      <w:proofErr w:type="spellEnd"/>
      <w:r w:rsidRPr="006A33AE">
        <w:rPr>
          <w:rFonts w:cstheme="minorHAnsi"/>
          <w:sz w:val="24"/>
          <w:szCs w:val="24"/>
          <w:lang w:val="ro-RO"/>
        </w:rPr>
        <w:t xml:space="preserve"> este interzisă.</w:t>
      </w:r>
    </w:p>
    <w:p w14:paraId="7705D2AC" w14:textId="77777777" w:rsidR="00706D0A" w:rsidRPr="006A33AE" w:rsidRDefault="00706D0A" w:rsidP="004237AF">
      <w:pPr>
        <w:spacing w:after="0" w:line="240" w:lineRule="auto"/>
        <w:jc w:val="both"/>
        <w:rPr>
          <w:rFonts w:cstheme="minorHAnsi"/>
          <w:sz w:val="24"/>
          <w:szCs w:val="24"/>
          <w:lang w:val="ro-RO"/>
        </w:rPr>
      </w:pPr>
      <w:r w:rsidRPr="006A33AE">
        <w:rPr>
          <w:rFonts w:cstheme="minorHAnsi"/>
          <w:sz w:val="24"/>
          <w:szCs w:val="24"/>
          <w:lang w:val="ro-RO"/>
        </w:rPr>
        <w:t xml:space="preserve">Art. 75. Tăierea, ruperea sau scoaterea din rădăcini a arborilor, </w:t>
      </w:r>
      <w:proofErr w:type="spellStart"/>
      <w:r w:rsidRPr="006A33AE">
        <w:rPr>
          <w:rFonts w:cstheme="minorHAnsi"/>
          <w:sz w:val="24"/>
          <w:szCs w:val="24"/>
          <w:lang w:val="ro-RO"/>
        </w:rPr>
        <w:t>puieţilor</w:t>
      </w:r>
      <w:proofErr w:type="spellEnd"/>
      <w:r w:rsidRPr="006A33AE">
        <w:rPr>
          <w:rFonts w:cstheme="minorHAnsi"/>
          <w:sz w:val="24"/>
          <w:szCs w:val="24"/>
          <w:lang w:val="ro-RO"/>
        </w:rPr>
        <w:t xml:space="preserve"> sau lăstarilor, precum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insuşirea</w:t>
      </w:r>
      <w:proofErr w:type="spellEnd"/>
      <w:r w:rsidRPr="006A33AE">
        <w:rPr>
          <w:rFonts w:cstheme="minorHAnsi"/>
          <w:sz w:val="24"/>
          <w:szCs w:val="24"/>
          <w:lang w:val="ro-RO"/>
        </w:rPr>
        <w:t xml:space="preserve"> celor </w:t>
      </w:r>
      <w:proofErr w:type="spellStart"/>
      <w:r w:rsidRPr="006A33AE">
        <w:rPr>
          <w:rFonts w:cstheme="minorHAnsi"/>
          <w:sz w:val="24"/>
          <w:szCs w:val="24"/>
          <w:lang w:val="ro-RO"/>
        </w:rPr>
        <w:t>rupţi</w:t>
      </w:r>
      <w:proofErr w:type="spellEnd"/>
      <w:r w:rsidRPr="006A33AE">
        <w:rPr>
          <w:rFonts w:cstheme="minorHAnsi"/>
          <w:sz w:val="24"/>
          <w:szCs w:val="24"/>
          <w:lang w:val="ro-RO"/>
        </w:rPr>
        <w:t xml:space="preserve"> sau </w:t>
      </w:r>
      <w:proofErr w:type="spellStart"/>
      <w:r w:rsidRPr="006A33AE">
        <w:rPr>
          <w:rFonts w:cstheme="minorHAnsi"/>
          <w:sz w:val="24"/>
          <w:szCs w:val="24"/>
          <w:lang w:val="ro-RO"/>
        </w:rPr>
        <w:t>doborâţide</w:t>
      </w:r>
      <w:proofErr w:type="spellEnd"/>
      <w:r w:rsidRPr="006A33AE">
        <w:rPr>
          <w:rFonts w:cstheme="minorHAnsi"/>
          <w:sz w:val="24"/>
          <w:szCs w:val="24"/>
          <w:lang w:val="ro-RO"/>
        </w:rPr>
        <w:t xml:space="preserve"> fenomene naturale de către persoane care nu au această </w:t>
      </w:r>
      <w:proofErr w:type="spellStart"/>
      <w:r w:rsidRPr="006A33AE">
        <w:rPr>
          <w:rFonts w:cstheme="minorHAnsi"/>
          <w:sz w:val="24"/>
          <w:szCs w:val="24"/>
          <w:lang w:val="ro-RO"/>
        </w:rPr>
        <w:t>atribuţie</w:t>
      </w:r>
      <w:proofErr w:type="spellEnd"/>
      <w:r w:rsidRPr="006A33AE">
        <w:rPr>
          <w:rFonts w:cstheme="minorHAnsi"/>
          <w:sz w:val="24"/>
          <w:szCs w:val="24"/>
          <w:lang w:val="ro-RO"/>
        </w:rPr>
        <w:t xml:space="preserve"> sunt interzise.</w:t>
      </w:r>
    </w:p>
    <w:p w14:paraId="2881D2FF" w14:textId="77777777" w:rsidR="00706D0A" w:rsidRPr="006A33AE" w:rsidRDefault="00706D0A" w:rsidP="004237AF">
      <w:pPr>
        <w:spacing w:after="0" w:line="240" w:lineRule="auto"/>
        <w:jc w:val="both"/>
        <w:rPr>
          <w:rFonts w:cstheme="minorHAnsi"/>
          <w:sz w:val="24"/>
          <w:szCs w:val="24"/>
          <w:lang w:val="ro-RO"/>
        </w:rPr>
      </w:pPr>
      <w:r w:rsidRPr="006A33AE">
        <w:rPr>
          <w:rFonts w:cstheme="minorHAnsi"/>
          <w:sz w:val="24"/>
          <w:szCs w:val="24"/>
          <w:lang w:val="ro-RO"/>
        </w:rPr>
        <w:t>Art. 76. Distrugerea respectiv colectarea, de plante sau animale protejate din situl  ROSCI0262 VI cu suprapunere ROSPA0115 DCR-VI este interzisă.</w:t>
      </w:r>
    </w:p>
    <w:p w14:paraId="4D72131D" w14:textId="70525BA8" w:rsidR="00706D0A" w:rsidRPr="006A33AE" w:rsidRDefault="00706D0A" w:rsidP="004237AF">
      <w:pPr>
        <w:spacing w:after="0" w:line="240" w:lineRule="auto"/>
        <w:jc w:val="both"/>
        <w:rPr>
          <w:rFonts w:cstheme="minorHAnsi"/>
          <w:sz w:val="24"/>
          <w:szCs w:val="24"/>
          <w:lang w:val="ro-RO"/>
        </w:rPr>
      </w:pPr>
      <w:r w:rsidRPr="006A33AE">
        <w:rPr>
          <w:rFonts w:cstheme="minorHAnsi"/>
          <w:sz w:val="24"/>
          <w:szCs w:val="24"/>
          <w:lang w:val="ro-RO"/>
        </w:rPr>
        <w:t>Art. 77. Prin excepție de la art. 76, colectarea de specii de floră, faună, roci, minerale se face numai cu avizul custodelui, cu respectarea prevederilor legale.</w:t>
      </w:r>
    </w:p>
    <w:p w14:paraId="229327DB" w14:textId="7ADC608E" w:rsidR="00026874" w:rsidRPr="006A33AE" w:rsidRDefault="00026874" w:rsidP="004237AF">
      <w:pPr>
        <w:spacing w:after="0" w:line="240" w:lineRule="auto"/>
        <w:jc w:val="both"/>
        <w:rPr>
          <w:rFonts w:cstheme="minorHAnsi"/>
          <w:sz w:val="24"/>
          <w:szCs w:val="24"/>
          <w:lang w:val="ro-RO"/>
        </w:rPr>
      </w:pPr>
      <w:r w:rsidRPr="006A33AE">
        <w:rPr>
          <w:rFonts w:cstheme="minorHAnsi"/>
          <w:sz w:val="24"/>
          <w:szCs w:val="24"/>
          <w:lang w:val="ro-RO"/>
        </w:rPr>
        <w:t>[...]</w:t>
      </w:r>
    </w:p>
    <w:p w14:paraId="1F7AB437" w14:textId="77777777" w:rsidR="00026874" w:rsidRPr="006A33AE" w:rsidRDefault="00026874" w:rsidP="004237AF">
      <w:pPr>
        <w:spacing w:after="0" w:line="240" w:lineRule="auto"/>
        <w:jc w:val="both"/>
        <w:rPr>
          <w:rFonts w:cstheme="minorHAnsi"/>
          <w:sz w:val="24"/>
          <w:szCs w:val="24"/>
          <w:lang w:val="ro-RO"/>
        </w:rPr>
      </w:pPr>
      <w:r w:rsidRPr="006A33AE">
        <w:rPr>
          <w:rFonts w:cstheme="minorHAnsi"/>
          <w:sz w:val="24"/>
          <w:szCs w:val="24"/>
          <w:lang w:val="ro-RO"/>
        </w:rPr>
        <w:t xml:space="preserve">Art. 94. Parcarea autovehiculelor se poate face numai în </w:t>
      </w:r>
      <w:proofErr w:type="spellStart"/>
      <w:r w:rsidRPr="006A33AE">
        <w:rPr>
          <w:rFonts w:cstheme="minorHAnsi"/>
          <w:sz w:val="24"/>
          <w:szCs w:val="24"/>
          <w:lang w:val="ro-RO"/>
        </w:rPr>
        <w:t>spaţiile</w:t>
      </w:r>
      <w:proofErr w:type="spellEnd"/>
      <w:r w:rsidRPr="006A33AE">
        <w:rPr>
          <w:rFonts w:cstheme="minorHAnsi"/>
          <w:sz w:val="24"/>
          <w:szCs w:val="24"/>
          <w:lang w:val="ro-RO"/>
        </w:rPr>
        <w:t xml:space="preserve"> desemnate pentru acest scop.</w:t>
      </w:r>
    </w:p>
    <w:p w14:paraId="7371161A" w14:textId="1A573AE2" w:rsidR="00026874" w:rsidRPr="006A33AE" w:rsidRDefault="00026874" w:rsidP="004237AF">
      <w:pPr>
        <w:spacing w:after="0" w:line="240" w:lineRule="auto"/>
        <w:jc w:val="both"/>
        <w:rPr>
          <w:rFonts w:cstheme="minorHAnsi"/>
          <w:sz w:val="24"/>
          <w:szCs w:val="24"/>
          <w:lang w:val="ro-RO"/>
        </w:rPr>
      </w:pPr>
      <w:r w:rsidRPr="006A33AE">
        <w:rPr>
          <w:rFonts w:cstheme="minorHAnsi"/>
          <w:sz w:val="24"/>
          <w:szCs w:val="24"/>
          <w:lang w:val="ro-RO"/>
        </w:rPr>
        <w:lastRenderedPageBreak/>
        <w:t xml:space="preserve">Art. 95. Recoltarea humusului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decopertarea solului este interzisă pe întreaga </w:t>
      </w:r>
      <w:proofErr w:type="spellStart"/>
      <w:r w:rsidRPr="006A33AE">
        <w:rPr>
          <w:rFonts w:cstheme="minorHAnsi"/>
          <w:sz w:val="24"/>
          <w:szCs w:val="24"/>
          <w:lang w:val="ro-RO"/>
        </w:rPr>
        <w:t>suprafaţă</w:t>
      </w:r>
      <w:proofErr w:type="spellEnd"/>
      <w:r w:rsidRPr="006A33AE">
        <w:rPr>
          <w:rFonts w:cstheme="minorHAnsi"/>
          <w:sz w:val="24"/>
          <w:szCs w:val="24"/>
          <w:lang w:val="ro-RO"/>
        </w:rPr>
        <w:t xml:space="preserve"> a sitului ROSCI0262 VI cu suprapunere ROSPA0115 </w:t>
      </w:r>
      <w:proofErr w:type="spellStart"/>
      <w:r w:rsidRPr="006A33AE">
        <w:rPr>
          <w:rFonts w:cstheme="minorHAnsi"/>
          <w:sz w:val="24"/>
          <w:szCs w:val="24"/>
          <w:lang w:val="ro-RO"/>
        </w:rPr>
        <w:t>DCR-VIcu</w:t>
      </w:r>
      <w:proofErr w:type="spellEnd"/>
      <w:r w:rsidRPr="006A33AE">
        <w:rPr>
          <w:rFonts w:cstheme="minorHAnsi"/>
          <w:sz w:val="24"/>
          <w:szCs w:val="24"/>
          <w:lang w:val="ro-RO"/>
        </w:rPr>
        <w:t xml:space="preserve"> </w:t>
      </w:r>
      <w:proofErr w:type="spellStart"/>
      <w:r w:rsidRPr="006A33AE">
        <w:rPr>
          <w:rFonts w:cstheme="minorHAnsi"/>
          <w:sz w:val="24"/>
          <w:szCs w:val="24"/>
          <w:lang w:val="ro-RO"/>
        </w:rPr>
        <w:t>excepţia</w:t>
      </w:r>
      <w:proofErr w:type="spellEnd"/>
      <w:r w:rsidRPr="006A33AE">
        <w:rPr>
          <w:rFonts w:cstheme="minorHAnsi"/>
          <w:sz w:val="24"/>
          <w:szCs w:val="24"/>
          <w:lang w:val="ro-RO"/>
        </w:rPr>
        <w:t xml:space="preserve"> lucrărilor autorizate cu avizul custodelui.</w:t>
      </w:r>
    </w:p>
    <w:p w14:paraId="53316617" w14:textId="77777777" w:rsidR="00604A30" w:rsidRPr="006A33AE" w:rsidRDefault="00604A30" w:rsidP="004237AF">
      <w:pPr>
        <w:spacing w:after="0" w:line="240" w:lineRule="auto"/>
        <w:jc w:val="both"/>
        <w:rPr>
          <w:rFonts w:cstheme="minorHAnsi"/>
          <w:b/>
          <w:bCs/>
          <w:sz w:val="24"/>
          <w:szCs w:val="24"/>
          <w:lang w:val="ro-RO"/>
        </w:rPr>
      </w:pPr>
    </w:p>
    <w:p w14:paraId="2FCA8BE0" w14:textId="45ECE9B5" w:rsidR="00600983" w:rsidRPr="006A33AE" w:rsidRDefault="00600983" w:rsidP="004237AF">
      <w:pPr>
        <w:spacing w:after="0" w:line="240" w:lineRule="auto"/>
        <w:jc w:val="both"/>
        <w:rPr>
          <w:rFonts w:cstheme="minorHAnsi"/>
          <w:sz w:val="24"/>
          <w:szCs w:val="24"/>
          <w:lang w:val="ro-RO"/>
        </w:rPr>
      </w:pPr>
    </w:p>
    <w:p w14:paraId="1067719F" w14:textId="77777777" w:rsidR="001E4975" w:rsidRDefault="001E4975">
      <w:pPr>
        <w:rPr>
          <w:rFonts w:eastAsiaTheme="majorEastAsia" w:cstheme="minorHAnsi"/>
          <w:color w:val="365F91" w:themeColor="accent1" w:themeShade="BF"/>
          <w:sz w:val="26"/>
          <w:szCs w:val="26"/>
          <w:lang w:val="ro-RO"/>
        </w:rPr>
      </w:pPr>
      <w:r>
        <w:rPr>
          <w:rFonts w:cstheme="minorHAnsi"/>
          <w:lang w:val="ro-RO"/>
        </w:rPr>
        <w:br w:type="page"/>
      </w:r>
    </w:p>
    <w:p w14:paraId="6C95C682" w14:textId="1F440B05" w:rsidR="00037307" w:rsidRPr="006A33AE" w:rsidRDefault="00037307" w:rsidP="004237AF">
      <w:pPr>
        <w:pStyle w:val="Heading2"/>
        <w:jc w:val="both"/>
        <w:rPr>
          <w:rFonts w:asciiTheme="minorHAnsi" w:hAnsiTheme="minorHAnsi" w:cstheme="minorHAnsi"/>
          <w:lang w:val="ro-RO"/>
        </w:rPr>
      </w:pPr>
      <w:bookmarkStart w:id="16" w:name="_Toc50200082"/>
      <w:r w:rsidRPr="006A33AE">
        <w:rPr>
          <w:rFonts w:asciiTheme="minorHAnsi" w:hAnsiTheme="minorHAnsi" w:cstheme="minorHAnsi"/>
          <w:lang w:val="ro-RO"/>
        </w:rPr>
        <w:lastRenderedPageBreak/>
        <w:t>ROSPA0123 Lacurile de acumulare de pe Crișul Repede</w:t>
      </w:r>
      <w:bookmarkEnd w:id="16"/>
    </w:p>
    <w:p w14:paraId="48ED5F63" w14:textId="6F800B88" w:rsidR="00037307" w:rsidRPr="006A33AE" w:rsidRDefault="00037307" w:rsidP="004237AF">
      <w:pPr>
        <w:jc w:val="both"/>
        <w:rPr>
          <w:rFonts w:cstheme="minorHAnsi"/>
          <w:sz w:val="24"/>
          <w:szCs w:val="24"/>
          <w:lang w:val="ro-RO"/>
        </w:rPr>
      </w:pPr>
      <w:r w:rsidRPr="006A33AE">
        <w:rPr>
          <w:rFonts w:cstheme="minorHAnsi"/>
          <w:sz w:val="24"/>
          <w:szCs w:val="24"/>
          <w:lang w:val="ro-RO"/>
        </w:rPr>
        <w:t>Proiecte strategice cu care se intersectează: 7.10</w:t>
      </w:r>
    </w:p>
    <w:p w14:paraId="55714409" w14:textId="550E90B1" w:rsidR="00037307" w:rsidRPr="006A33AE" w:rsidRDefault="00037307" w:rsidP="004237AF">
      <w:pPr>
        <w:jc w:val="both"/>
        <w:rPr>
          <w:rFonts w:cstheme="minorHAnsi"/>
          <w:sz w:val="24"/>
          <w:szCs w:val="24"/>
          <w:lang w:val="ro-RO"/>
        </w:rPr>
      </w:pPr>
      <w:r w:rsidRPr="006A33AE">
        <w:rPr>
          <w:rFonts w:cstheme="minorHAnsi"/>
          <w:sz w:val="24"/>
          <w:szCs w:val="24"/>
          <w:lang w:val="ro-RO"/>
        </w:rPr>
        <w:t>Data confirmării ca și sit SPA: 2011</w:t>
      </w:r>
    </w:p>
    <w:p w14:paraId="754BFCC3" w14:textId="504F926E" w:rsidR="00037307" w:rsidRPr="006A33AE" w:rsidRDefault="00037307" w:rsidP="004237AF">
      <w:pPr>
        <w:jc w:val="both"/>
        <w:rPr>
          <w:rFonts w:cstheme="minorHAnsi"/>
          <w:sz w:val="24"/>
          <w:szCs w:val="24"/>
          <w:lang w:val="ro-RO"/>
        </w:rPr>
      </w:pPr>
      <w:r w:rsidRPr="006A33AE">
        <w:rPr>
          <w:rFonts w:cstheme="minorHAnsi"/>
          <w:sz w:val="24"/>
          <w:szCs w:val="24"/>
          <w:lang w:val="ro-RO"/>
        </w:rPr>
        <w:t>Suprafața sitului: 1.858,40 ha</w:t>
      </w:r>
    </w:p>
    <w:p w14:paraId="7F2CA977" w14:textId="0A52D9B8" w:rsidR="00037307" w:rsidRPr="006A33AE" w:rsidRDefault="00037307" w:rsidP="004237AF">
      <w:pPr>
        <w:jc w:val="both"/>
        <w:rPr>
          <w:rFonts w:cstheme="minorHAnsi"/>
          <w:sz w:val="24"/>
          <w:szCs w:val="24"/>
          <w:lang w:val="ro-RO"/>
        </w:rPr>
      </w:pPr>
      <w:r w:rsidRPr="006A33AE">
        <w:rPr>
          <w:rFonts w:cstheme="minorHAnsi"/>
          <w:sz w:val="24"/>
          <w:szCs w:val="24"/>
          <w:lang w:val="ro-RO"/>
        </w:rPr>
        <w:t>Coordonatele de referință: 22.0071388 E, 47.0148222 N</w:t>
      </w:r>
    </w:p>
    <w:p w14:paraId="6F6E3855" w14:textId="68E8889D" w:rsidR="00037307" w:rsidRPr="006A33AE" w:rsidRDefault="00037307" w:rsidP="004237AF">
      <w:pPr>
        <w:jc w:val="both"/>
        <w:rPr>
          <w:rFonts w:cstheme="minorHAnsi"/>
          <w:sz w:val="24"/>
          <w:szCs w:val="24"/>
          <w:lang w:val="ro-RO"/>
        </w:rPr>
      </w:pPr>
      <w:r w:rsidRPr="006A33AE">
        <w:rPr>
          <w:rFonts w:cstheme="minorHAnsi"/>
          <w:sz w:val="24"/>
          <w:szCs w:val="24"/>
          <w:lang w:val="ro-RO"/>
        </w:rPr>
        <w:t>Regiunea administrativă: NORD-VEST</w:t>
      </w:r>
    </w:p>
    <w:p w14:paraId="727409B0" w14:textId="408EBCA8" w:rsidR="00037307" w:rsidRPr="006A33AE" w:rsidRDefault="00037307" w:rsidP="004237AF">
      <w:pPr>
        <w:jc w:val="both"/>
        <w:rPr>
          <w:rFonts w:cstheme="minorHAnsi"/>
          <w:sz w:val="24"/>
          <w:szCs w:val="24"/>
          <w:lang w:val="ro-RO"/>
        </w:rPr>
      </w:pPr>
      <w:r w:rsidRPr="006A33AE">
        <w:rPr>
          <w:rFonts w:cstheme="minorHAnsi"/>
          <w:sz w:val="24"/>
          <w:szCs w:val="24"/>
          <w:lang w:val="ro-RO"/>
        </w:rPr>
        <w:t xml:space="preserve">Județul/Județele: </w:t>
      </w:r>
      <w:r w:rsidR="001812BF" w:rsidRPr="006A33AE">
        <w:rPr>
          <w:rFonts w:cstheme="minorHAnsi"/>
          <w:sz w:val="24"/>
          <w:szCs w:val="24"/>
          <w:lang w:val="ro-RO"/>
        </w:rPr>
        <w:t>Bihor</w:t>
      </w:r>
    </w:p>
    <w:p w14:paraId="68A4AC08" w14:textId="721505A6" w:rsidR="00037307" w:rsidRPr="006A33AE" w:rsidRDefault="00037307" w:rsidP="004237AF">
      <w:pPr>
        <w:jc w:val="both"/>
        <w:rPr>
          <w:rFonts w:cstheme="minorHAnsi"/>
          <w:sz w:val="24"/>
          <w:szCs w:val="24"/>
          <w:lang w:val="ro-RO"/>
        </w:rPr>
      </w:pPr>
      <w:r w:rsidRPr="006A33AE">
        <w:rPr>
          <w:rFonts w:cstheme="minorHAnsi"/>
          <w:sz w:val="24"/>
          <w:szCs w:val="24"/>
          <w:lang w:val="ro-RO"/>
        </w:rPr>
        <w:t xml:space="preserve">Comune: </w:t>
      </w:r>
      <w:r w:rsidR="004C00C6" w:rsidRPr="006A33AE">
        <w:rPr>
          <w:rFonts w:cstheme="minorHAnsi"/>
          <w:sz w:val="24"/>
          <w:szCs w:val="24"/>
          <w:lang w:val="ro-RO"/>
        </w:rPr>
        <w:t xml:space="preserve">Vadu </w:t>
      </w:r>
      <w:proofErr w:type="spellStart"/>
      <w:r w:rsidR="004C00C6" w:rsidRPr="006A33AE">
        <w:rPr>
          <w:rFonts w:cstheme="minorHAnsi"/>
          <w:sz w:val="24"/>
          <w:szCs w:val="24"/>
          <w:lang w:val="ro-RO"/>
        </w:rPr>
        <w:t>Crişului</w:t>
      </w:r>
      <w:proofErr w:type="spellEnd"/>
      <w:r w:rsidR="004C00C6" w:rsidRPr="006A33AE">
        <w:rPr>
          <w:rFonts w:cstheme="minorHAnsi"/>
          <w:sz w:val="24"/>
          <w:szCs w:val="24"/>
          <w:lang w:val="ro-RO"/>
        </w:rPr>
        <w:t xml:space="preserve">, </w:t>
      </w:r>
      <w:proofErr w:type="spellStart"/>
      <w:r w:rsidR="004C00C6" w:rsidRPr="006A33AE">
        <w:rPr>
          <w:rFonts w:cstheme="minorHAnsi"/>
          <w:sz w:val="24"/>
          <w:szCs w:val="24"/>
          <w:lang w:val="ro-RO"/>
        </w:rPr>
        <w:t>Auşeu</w:t>
      </w:r>
      <w:proofErr w:type="spellEnd"/>
      <w:r w:rsidR="004C00C6" w:rsidRPr="006A33AE">
        <w:rPr>
          <w:rFonts w:cstheme="minorHAnsi"/>
          <w:sz w:val="24"/>
          <w:szCs w:val="24"/>
          <w:lang w:val="ro-RO"/>
        </w:rPr>
        <w:t xml:space="preserve">, </w:t>
      </w:r>
      <w:proofErr w:type="spellStart"/>
      <w:r w:rsidR="004C00C6" w:rsidRPr="006A33AE">
        <w:rPr>
          <w:rFonts w:cstheme="minorHAnsi"/>
          <w:sz w:val="24"/>
          <w:szCs w:val="24"/>
          <w:lang w:val="ro-RO"/>
        </w:rPr>
        <w:t>Lugaşu</w:t>
      </w:r>
      <w:proofErr w:type="spellEnd"/>
      <w:r w:rsidR="004C00C6" w:rsidRPr="006A33AE">
        <w:rPr>
          <w:rFonts w:cstheme="minorHAnsi"/>
          <w:sz w:val="24"/>
          <w:szCs w:val="24"/>
          <w:lang w:val="ro-RO"/>
        </w:rPr>
        <w:t xml:space="preserve"> de Jos, </w:t>
      </w:r>
      <w:proofErr w:type="spellStart"/>
      <w:r w:rsidR="004C00C6" w:rsidRPr="006A33AE">
        <w:rPr>
          <w:rFonts w:cstheme="minorHAnsi"/>
          <w:sz w:val="24"/>
          <w:szCs w:val="24"/>
          <w:lang w:val="ro-RO"/>
        </w:rPr>
        <w:t>Ţeţchea</w:t>
      </w:r>
      <w:proofErr w:type="spellEnd"/>
      <w:r w:rsidR="004C00C6" w:rsidRPr="006A33AE">
        <w:rPr>
          <w:rFonts w:cstheme="minorHAnsi"/>
          <w:sz w:val="24"/>
          <w:szCs w:val="24"/>
          <w:lang w:val="ro-RO"/>
        </w:rPr>
        <w:t xml:space="preserve">, Tileagd, Săcădat, Ineu, </w:t>
      </w:r>
      <w:proofErr w:type="spellStart"/>
      <w:r w:rsidR="004C00C6" w:rsidRPr="006A33AE">
        <w:rPr>
          <w:rFonts w:cstheme="minorHAnsi"/>
          <w:sz w:val="24"/>
          <w:szCs w:val="24"/>
          <w:lang w:val="ro-RO"/>
        </w:rPr>
        <w:t>Oşorhei</w:t>
      </w:r>
      <w:proofErr w:type="spellEnd"/>
      <w:r w:rsidR="004C00C6" w:rsidRPr="006A33AE">
        <w:rPr>
          <w:rFonts w:cstheme="minorHAnsi"/>
          <w:sz w:val="24"/>
          <w:szCs w:val="24"/>
          <w:lang w:val="ro-RO"/>
        </w:rPr>
        <w:t xml:space="preserve"> </w:t>
      </w:r>
      <w:proofErr w:type="spellStart"/>
      <w:r w:rsidR="004C00C6" w:rsidRPr="006A33AE">
        <w:rPr>
          <w:rFonts w:cstheme="minorHAnsi"/>
          <w:sz w:val="24"/>
          <w:szCs w:val="24"/>
          <w:lang w:val="ro-RO"/>
        </w:rPr>
        <w:t>şi</w:t>
      </w:r>
      <w:proofErr w:type="spellEnd"/>
      <w:r w:rsidR="004C00C6" w:rsidRPr="006A33AE">
        <w:rPr>
          <w:rFonts w:cstheme="minorHAnsi"/>
          <w:sz w:val="24"/>
          <w:szCs w:val="24"/>
          <w:lang w:val="ro-RO"/>
        </w:rPr>
        <w:t xml:space="preserve"> Oradea.</w:t>
      </w:r>
    </w:p>
    <w:p w14:paraId="10689BEE" w14:textId="4295A226" w:rsidR="00037307" w:rsidRPr="006A33AE" w:rsidRDefault="00037307" w:rsidP="004237AF">
      <w:pPr>
        <w:jc w:val="both"/>
        <w:rPr>
          <w:rFonts w:cstheme="minorHAnsi"/>
          <w:sz w:val="24"/>
          <w:szCs w:val="24"/>
          <w:lang w:val="ro-RO"/>
        </w:rPr>
      </w:pPr>
      <w:r w:rsidRPr="006A33AE">
        <w:rPr>
          <w:rFonts w:cstheme="minorHAnsi"/>
          <w:sz w:val="24"/>
          <w:szCs w:val="24"/>
          <w:lang w:val="ro-RO"/>
        </w:rPr>
        <w:t>Regiunea biogeografică: Continentală (100.00%)</w:t>
      </w:r>
    </w:p>
    <w:p w14:paraId="1832B7F4" w14:textId="77777777" w:rsidR="00037307" w:rsidRPr="006A33AE" w:rsidRDefault="00037307" w:rsidP="004237AF">
      <w:pPr>
        <w:jc w:val="both"/>
        <w:rPr>
          <w:rFonts w:cstheme="minorHAnsi"/>
          <w:sz w:val="24"/>
          <w:szCs w:val="24"/>
          <w:lang w:val="ro-RO"/>
        </w:rPr>
      </w:pPr>
      <w:r w:rsidRPr="006A33AE">
        <w:rPr>
          <w:rFonts w:cstheme="minorHAnsi"/>
          <w:sz w:val="24"/>
          <w:szCs w:val="24"/>
          <w:lang w:val="ro-RO"/>
        </w:rPr>
        <w:t>Plan de management aprobat: DA</w:t>
      </w:r>
    </w:p>
    <w:p w14:paraId="6CC7D1D9" w14:textId="3A4B5833" w:rsidR="00037307" w:rsidRPr="006A33AE" w:rsidRDefault="00037307" w:rsidP="004237AF">
      <w:pPr>
        <w:jc w:val="both"/>
        <w:rPr>
          <w:rFonts w:cstheme="minorHAnsi"/>
          <w:i/>
          <w:iCs/>
          <w:sz w:val="24"/>
          <w:szCs w:val="24"/>
          <w:lang w:val="ro-RO"/>
        </w:rPr>
      </w:pPr>
      <w:r w:rsidRPr="006A33AE">
        <w:rPr>
          <w:rFonts w:cstheme="minorHAnsi"/>
          <w:i/>
          <w:iCs/>
          <w:sz w:val="24"/>
          <w:szCs w:val="24"/>
          <w:lang w:val="ro-RO"/>
        </w:rPr>
        <w:t xml:space="preserve">Planul de management al sitului de importanță comunitară ROSCI0050 Crișul Repede amonte de Oradea </w:t>
      </w:r>
      <w:r w:rsidRPr="006A33AE">
        <w:rPr>
          <w:rFonts w:eastAsia="Calibri" w:cstheme="minorHAnsi"/>
          <w:i/>
          <w:iCs/>
          <w:sz w:val="24"/>
          <w:szCs w:val="24"/>
          <w:lang w:val="ro-RO"/>
        </w:rPr>
        <w:t>ș</w:t>
      </w:r>
      <w:r w:rsidRPr="006A33AE">
        <w:rPr>
          <w:rFonts w:cstheme="minorHAnsi"/>
          <w:i/>
          <w:iCs/>
          <w:sz w:val="24"/>
          <w:szCs w:val="24"/>
          <w:lang w:val="ro-RO"/>
        </w:rPr>
        <w:t xml:space="preserve">i </w:t>
      </w:r>
      <w:r w:rsidR="004C00C6" w:rsidRPr="006A33AE">
        <w:rPr>
          <w:rFonts w:cstheme="minorHAnsi"/>
          <w:i/>
          <w:iCs/>
          <w:sz w:val="24"/>
          <w:szCs w:val="24"/>
          <w:lang w:val="ro-RO"/>
        </w:rPr>
        <w:t xml:space="preserve">ROSPA0123 lacurile de acumulare de pe Crișul Repede </w:t>
      </w:r>
    </w:p>
    <w:p w14:paraId="47C8F966" w14:textId="013CE2D7" w:rsidR="00037307" w:rsidRPr="006A33AE" w:rsidRDefault="00037307"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r w:rsidR="004C00C6" w:rsidRPr="006A33AE">
        <w:rPr>
          <w:rFonts w:cstheme="minorHAnsi"/>
          <w:sz w:val="24"/>
          <w:szCs w:val="24"/>
          <w:lang w:val="ro-RO"/>
        </w:rPr>
        <w:t xml:space="preserve">ROSCI0050 se suprapune peste ROSPA0123. Arealele protejate vizate, situl de interes comunitar </w:t>
      </w:r>
      <w:proofErr w:type="spellStart"/>
      <w:r w:rsidR="004C00C6" w:rsidRPr="006A33AE">
        <w:rPr>
          <w:rFonts w:cstheme="minorHAnsi"/>
          <w:sz w:val="24"/>
          <w:szCs w:val="24"/>
          <w:lang w:val="ro-RO"/>
        </w:rPr>
        <w:t>şi</w:t>
      </w:r>
      <w:proofErr w:type="spellEnd"/>
      <w:r w:rsidR="004C00C6" w:rsidRPr="006A33AE">
        <w:rPr>
          <w:rFonts w:cstheme="minorHAnsi"/>
          <w:sz w:val="24"/>
          <w:szCs w:val="24"/>
          <w:lang w:val="ro-RO"/>
        </w:rPr>
        <w:t xml:space="preserve"> aria de </w:t>
      </w:r>
      <w:proofErr w:type="spellStart"/>
      <w:r w:rsidR="004C00C6" w:rsidRPr="006A33AE">
        <w:rPr>
          <w:rFonts w:cstheme="minorHAnsi"/>
          <w:sz w:val="24"/>
          <w:szCs w:val="24"/>
          <w:lang w:val="ro-RO"/>
        </w:rPr>
        <w:t>protecţie</w:t>
      </w:r>
      <w:proofErr w:type="spellEnd"/>
      <w:r w:rsidR="004C00C6" w:rsidRPr="006A33AE">
        <w:rPr>
          <w:rFonts w:cstheme="minorHAnsi"/>
          <w:sz w:val="24"/>
          <w:szCs w:val="24"/>
          <w:lang w:val="ro-RO"/>
        </w:rPr>
        <w:t xml:space="preserve"> specială </w:t>
      </w:r>
      <w:proofErr w:type="spellStart"/>
      <w:r w:rsidR="004C00C6" w:rsidRPr="006A33AE">
        <w:rPr>
          <w:rFonts w:cstheme="minorHAnsi"/>
          <w:sz w:val="24"/>
          <w:szCs w:val="24"/>
          <w:lang w:val="ro-RO"/>
        </w:rPr>
        <w:t>avifaunistică</w:t>
      </w:r>
      <w:proofErr w:type="spellEnd"/>
      <w:r w:rsidR="004C00C6" w:rsidRPr="006A33AE">
        <w:rPr>
          <w:rFonts w:cstheme="minorHAnsi"/>
          <w:sz w:val="24"/>
          <w:szCs w:val="24"/>
          <w:lang w:val="ro-RO"/>
        </w:rPr>
        <w:t xml:space="preserve">, se suprapun în mare parte, existând doar câteva </w:t>
      </w:r>
      <w:proofErr w:type="spellStart"/>
      <w:r w:rsidR="004C00C6" w:rsidRPr="006A33AE">
        <w:rPr>
          <w:rFonts w:cstheme="minorHAnsi"/>
          <w:sz w:val="24"/>
          <w:szCs w:val="24"/>
          <w:lang w:val="ro-RO"/>
        </w:rPr>
        <w:t>diferenţieri</w:t>
      </w:r>
      <w:proofErr w:type="spellEnd"/>
      <w:r w:rsidR="004C00C6" w:rsidRPr="006A33AE">
        <w:rPr>
          <w:rFonts w:cstheme="minorHAnsi"/>
          <w:sz w:val="24"/>
          <w:szCs w:val="24"/>
          <w:lang w:val="ro-RO"/>
        </w:rPr>
        <w:t>. De aceea în ceea ce urmează, cele două arii protejate vor fi tratate ca un teritoriu unitar.</w:t>
      </w:r>
    </w:p>
    <w:p w14:paraId="04149B1F" w14:textId="59FCB8C8" w:rsidR="00037307" w:rsidRPr="006A33AE" w:rsidRDefault="00037307" w:rsidP="004237AF">
      <w:pPr>
        <w:jc w:val="both"/>
        <w:rPr>
          <w:rFonts w:cstheme="minorHAnsi"/>
          <w:b/>
          <w:bCs/>
          <w:sz w:val="24"/>
          <w:szCs w:val="24"/>
          <w:lang w:val="ro-RO"/>
        </w:rPr>
      </w:pPr>
      <w:r w:rsidRPr="006A33AE">
        <w:rPr>
          <w:rFonts w:cstheme="minorHAnsi"/>
          <w:b/>
          <w:bCs/>
          <w:sz w:val="24"/>
          <w:szCs w:val="24"/>
          <w:lang w:val="ro-RO"/>
        </w:rPr>
        <w:t>Situl a fost desemnat pentru protecția a 46 specii de păsări de interes comunitar:</w:t>
      </w:r>
    </w:p>
    <w:p w14:paraId="258F984E" w14:textId="77777777" w:rsidR="00037307" w:rsidRPr="006A33AE" w:rsidRDefault="00037307" w:rsidP="004237AF">
      <w:pPr>
        <w:spacing w:after="0" w:line="240" w:lineRule="auto"/>
        <w:jc w:val="both"/>
        <w:rPr>
          <w:rFonts w:cstheme="minorHAnsi"/>
          <w:sz w:val="24"/>
          <w:szCs w:val="24"/>
          <w:lang w:val="ro-RO"/>
        </w:rPr>
        <w:sectPr w:rsidR="00037307" w:rsidRPr="006A33AE" w:rsidSect="00037307">
          <w:headerReference w:type="even" r:id="rId53"/>
          <w:footerReference w:type="even" r:id="rId54"/>
          <w:footerReference w:type="default" r:id="rId55"/>
          <w:headerReference w:type="first" r:id="rId56"/>
          <w:footerReference w:type="first" r:id="rId57"/>
          <w:type w:val="continuous"/>
          <w:pgSz w:w="11906" w:h="16838"/>
          <w:pgMar w:top="1440" w:right="1440" w:bottom="1440" w:left="1440" w:header="708" w:footer="708" w:gutter="0"/>
          <w:cols w:space="708"/>
          <w:docGrid w:linePitch="360"/>
        </w:sectPr>
      </w:pPr>
    </w:p>
    <w:p w14:paraId="49EC5378"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A168 </w:t>
      </w:r>
      <w:proofErr w:type="spellStart"/>
      <w:r w:rsidRPr="006A33AE">
        <w:rPr>
          <w:rFonts w:cstheme="minorHAnsi"/>
          <w:i/>
          <w:iCs/>
          <w:sz w:val="24"/>
          <w:szCs w:val="24"/>
          <w:lang w:val="ro-RO"/>
        </w:rPr>
        <w:t>Actitis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hypoleucos</w:t>
      </w:r>
      <w:proofErr w:type="spellEnd"/>
    </w:p>
    <w:p w14:paraId="0A4AFA7D"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A229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p>
    <w:p w14:paraId="7978435B"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A054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acuta</w:t>
      </w:r>
    </w:p>
    <w:p w14:paraId="15BCF1DF"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A056 Spatula </w:t>
      </w:r>
      <w:proofErr w:type="spellStart"/>
      <w:r w:rsidRPr="006A33AE">
        <w:rPr>
          <w:rFonts w:cstheme="minorHAnsi"/>
          <w:i/>
          <w:iCs/>
          <w:sz w:val="24"/>
          <w:szCs w:val="24"/>
          <w:lang w:val="ro-RO"/>
        </w:rPr>
        <w:t>clypeata</w:t>
      </w:r>
      <w:proofErr w:type="spellEnd"/>
    </w:p>
    <w:p w14:paraId="0C97BC93"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A052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crecca</w:t>
      </w:r>
      <w:proofErr w:type="spellEnd"/>
    </w:p>
    <w:p w14:paraId="342A0E99"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A050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penelope</w:t>
      </w:r>
      <w:proofErr w:type="spellEnd"/>
    </w:p>
    <w:p w14:paraId="4C7ECA17"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A053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platyrhynchos</w:t>
      </w:r>
      <w:proofErr w:type="spellEnd"/>
    </w:p>
    <w:p w14:paraId="371BAB46"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A055 Spatula </w:t>
      </w:r>
      <w:proofErr w:type="spellStart"/>
      <w:r w:rsidRPr="006A33AE">
        <w:rPr>
          <w:rFonts w:cstheme="minorHAnsi"/>
          <w:i/>
          <w:iCs/>
          <w:sz w:val="24"/>
          <w:szCs w:val="24"/>
          <w:lang w:val="ro-RO"/>
        </w:rPr>
        <w:t>querquedula</w:t>
      </w:r>
      <w:proofErr w:type="spellEnd"/>
    </w:p>
    <w:p w14:paraId="3B866AE1"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A051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strepera</w:t>
      </w:r>
      <w:proofErr w:type="spellEnd"/>
    </w:p>
    <w:p w14:paraId="2EBF1A66"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A028 Ardea </w:t>
      </w:r>
      <w:proofErr w:type="spellStart"/>
      <w:r w:rsidRPr="006A33AE">
        <w:rPr>
          <w:rFonts w:cstheme="minorHAnsi"/>
          <w:i/>
          <w:iCs/>
          <w:sz w:val="24"/>
          <w:szCs w:val="24"/>
          <w:lang w:val="ro-RO"/>
        </w:rPr>
        <w:t>cinerea</w:t>
      </w:r>
      <w:proofErr w:type="spellEnd"/>
    </w:p>
    <w:p w14:paraId="74647AAA"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A059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ferina</w:t>
      </w:r>
    </w:p>
    <w:p w14:paraId="4DC2D420"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A061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fuligula</w:t>
      </w:r>
      <w:proofErr w:type="spellEnd"/>
    </w:p>
    <w:p w14:paraId="4650BFF1"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A062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marila</w:t>
      </w:r>
      <w:proofErr w:type="spellEnd"/>
    </w:p>
    <w:p w14:paraId="22E0651B"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A060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p>
    <w:p w14:paraId="15938D82"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A067 </w:t>
      </w:r>
      <w:proofErr w:type="spellStart"/>
      <w:r w:rsidRPr="006A33AE">
        <w:rPr>
          <w:rFonts w:cstheme="minorHAnsi"/>
          <w:i/>
          <w:iCs/>
          <w:sz w:val="24"/>
          <w:szCs w:val="24"/>
          <w:lang w:val="ro-RO"/>
        </w:rPr>
        <w:t>Bucephala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clangula</w:t>
      </w:r>
      <w:proofErr w:type="spellEnd"/>
    </w:p>
    <w:p w14:paraId="58A87FC1"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A136 </w:t>
      </w:r>
      <w:proofErr w:type="spellStart"/>
      <w:r w:rsidRPr="006A33AE">
        <w:rPr>
          <w:rFonts w:cstheme="minorHAnsi"/>
          <w:i/>
          <w:iCs/>
          <w:sz w:val="24"/>
          <w:szCs w:val="24"/>
          <w:lang w:val="ro-RO"/>
        </w:rPr>
        <w:t>Charadrius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dubius</w:t>
      </w:r>
      <w:proofErr w:type="spellEnd"/>
    </w:p>
    <w:p w14:paraId="5339EC8C"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7034A41A"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A030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p>
    <w:p w14:paraId="2E887335"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A064 </w:t>
      </w:r>
      <w:proofErr w:type="spellStart"/>
      <w:r w:rsidRPr="006A33AE">
        <w:rPr>
          <w:rFonts w:cstheme="minorHAnsi"/>
          <w:i/>
          <w:iCs/>
          <w:sz w:val="24"/>
          <w:szCs w:val="24"/>
          <w:lang w:val="ro-RO"/>
        </w:rPr>
        <w:t>Clangula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hyemalis</w:t>
      </w:r>
      <w:proofErr w:type="spellEnd"/>
    </w:p>
    <w:p w14:paraId="43B8722C"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A036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olor</w:t>
      </w:r>
      <w:proofErr w:type="spellEnd"/>
    </w:p>
    <w:p w14:paraId="1600EB7C"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A027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alba</w:t>
      </w:r>
    </w:p>
    <w:p w14:paraId="3C56C44C"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A026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garzetta</w:t>
      </w:r>
      <w:proofErr w:type="spellEnd"/>
    </w:p>
    <w:p w14:paraId="67B55FB0"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A379 </w:t>
      </w:r>
      <w:proofErr w:type="spellStart"/>
      <w:r w:rsidRPr="006A33AE">
        <w:rPr>
          <w:rFonts w:cstheme="minorHAnsi"/>
          <w:i/>
          <w:iCs/>
          <w:sz w:val="24"/>
          <w:szCs w:val="24"/>
          <w:lang w:val="ro-RO"/>
        </w:rPr>
        <w:t>Emberiza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hortulana</w:t>
      </w:r>
      <w:proofErr w:type="spellEnd"/>
    </w:p>
    <w:p w14:paraId="3424D91A"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A125 </w:t>
      </w:r>
      <w:proofErr w:type="spellStart"/>
      <w:r w:rsidRPr="006A33AE">
        <w:rPr>
          <w:rFonts w:cstheme="minorHAnsi"/>
          <w:i/>
          <w:iCs/>
          <w:sz w:val="24"/>
          <w:szCs w:val="24"/>
          <w:lang w:val="ro-RO"/>
        </w:rPr>
        <w:t>Fulica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atra</w:t>
      </w:r>
      <w:proofErr w:type="spellEnd"/>
    </w:p>
    <w:p w14:paraId="04A97F15"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A153 </w:t>
      </w:r>
      <w:proofErr w:type="spellStart"/>
      <w:r w:rsidRPr="006A33AE">
        <w:rPr>
          <w:rFonts w:cstheme="minorHAnsi"/>
          <w:i/>
          <w:iCs/>
          <w:sz w:val="24"/>
          <w:szCs w:val="24"/>
          <w:lang w:val="ro-RO"/>
        </w:rPr>
        <w:t>Gallinago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gallinago</w:t>
      </w:r>
      <w:proofErr w:type="spellEnd"/>
    </w:p>
    <w:p w14:paraId="757D0ACA"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A123 </w:t>
      </w:r>
      <w:proofErr w:type="spellStart"/>
      <w:r w:rsidRPr="006A33AE">
        <w:rPr>
          <w:rFonts w:cstheme="minorHAnsi"/>
          <w:i/>
          <w:iCs/>
          <w:sz w:val="24"/>
          <w:szCs w:val="24"/>
          <w:lang w:val="ro-RO"/>
        </w:rPr>
        <w:t>Gallinula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chloropus</w:t>
      </w:r>
      <w:proofErr w:type="spellEnd"/>
    </w:p>
    <w:p w14:paraId="5913D022"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A002 </w:t>
      </w:r>
      <w:proofErr w:type="spellStart"/>
      <w:r w:rsidRPr="006A33AE">
        <w:rPr>
          <w:rFonts w:cstheme="minorHAnsi"/>
          <w:i/>
          <w:iCs/>
          <w:sz w:val="24"/>
          <w:szCs w:val="24"/>
          <w:lang w:val="ro-RO"/>
        </w:rPr>
        <w:t>Gavia</w:t>
      </w:r>
      <w:proofErr w:type="spellEnd"/>
      <w:r w:rsidRPr="006A33AE">
        <w:rPr>
          <w:rFonts w:cstheme="minorHAnsi"/>
          <w:i/>
          <w:iCs/>
          <w:sz w:val="24"/>
          <w:szCs w:val="24"/>
          <w:lang w:val="ro-RO"/>
        </w:rPr>
        <w:t xml:space="preserve"> arctica</w:t>
      </w:r>
    </w:p>
    <w:p w14:paraId="68247FCA"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A001 </w:t>
      </w:r>
      <w:proofErr w:type="spellStart"/>
      <w:r w:rsidRPr="006A33AE">
        <w:rPr>
          <w:rFonts w:cstheme="minorHAnsi"/>
          <w:i/>
          <w:iCs/>
          <w:sz w:val="24"/>
          <w:szCs w:val="24"/>
          <w:lang w:val="ro-RO"/>
        </w:rPr>
        <w:t>Gavia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stellata</w:t>
      </w:r>
      <w:proofErr w:type="spellEnd"/>
    </w:p>
    <w:p w14:paraId="5B47679C"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A075 </w:t>
      </w:r>
      <w:proofErr w:type="spellStart"/>
      <w:r w:rsidRPr="006A33AE">
        <w:rPr>
          <w:rFonts w:cstheme="minorHAnsi"/>
          <w:i/>
          <w:iCs/>
          <w:sz w:val="24"/>
          <w:szCs w:val="24"/>
          <w:lang w:val="ro-RO"/>
        </w:rPr>
        <w:t>Haliaeetus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albicilla</w:t>
      </w:r>
      <w:proofErr w:type="spellEnd"/>
    </w:p>
    <w:p w14:paraId="5D5EB5D8"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A022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15730812"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790963E4"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A459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cachinnans</w:t>
      </w:r>
      <w:proofErr w:type="spellEnd"/>
    </w:p>
    <w:p w14:paraId="784A1B5C"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A182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4E088A3D"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ridibundus</w:t>
      </w:r>
      <w:proofErr w:type="spellEnd"/>
    </w:p>
    <w:p w14:paraId="38AC1CB4"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A066 </w:t>
      </w:r>
      <w:proofErr w:type="spellStart"/>
      <w:r w:rsidRPr="006A33AE">
        <w:rPr>
          <w:rFonts w:cstheme="minorHAnsi"/>
          <w:i/>
          <w:iCs/>
          <w:sz w:val="24"/>
          <w:szCs w:val="24"/>
          <w:lang w:val="ro-RO"/>
        </w:rPr>
        <w:t>Melanitta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fusca</w:t>
      </w:r>
      <w:proofErr w:type="spellEnd"/>
    </w:p>
    <w:p w14:paraId="3DD5F75D"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A068 </w:t>
      </w:r>
      <w:proofErr w:type="spellStart"/>
      <w:r w:rsidRPr="006A33AE">
        <w:rPr>
          <w:rFonts w:cstheme="minorHAnsi"/>
          <w:i/>
          <w:iCs/>
          <w:sz w:val="24"/>
          <w:szCs w:val="24"/>
          <w:lang w:val="ro-RO"/>
        </w:rPr>
        <w:t>Mergellus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albellus</w:t>
      </w:r>
      <w:proofErr w:type="spellEnd"/>
    </w:p>
    <w:p w14:paraId="547F79AF"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A070 </w:t>
      </w:r>
      <w:proofErr w:type="spellStart"/>
      <w:r w:rsidRPr="006A33AE">
        <w:rPr>
          <w:rFonts w:cstheme="minorHAnsi"/>
          <w:i/>
          <w:iCs/>
          <w:sz w:val="24"/>
          <w:szCs w:val="24"/>
          <w:lang w:val="ro-RO"/>
        </w:rPr>
        <w:t>Mergus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merganser</w:t>
      </w:r>
      <w:proofErr w:type="spellEnd"/>
    </w:p>
    <w:p w14:paraId="396C12AE"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A023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p>
    <w:p w14:paraId="02156A77"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A094 </w:t>
      </w:r>
      <w:proofErr w:type="spellStart"/>
      <w:r w:rsidRPr="006A33AE">
        <w:rPr>
          <w:rFonts w:cstheme="minorHAnsi"/>
          <w:i/>
          <w:iCs/>
          <w:sz w:val="24"/>
          <w:szCs w:val="24"/>
          <w:lang w:val="ro-RO"/>
        </w:rPr>
        <w:t>Pandion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haliaetus</w:t>
      </w:r>
      <w:proofErr w:type="spellEnd"/>
    </w:p>
    <w:p w14:paraId="0AA21520"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A017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carbo</w:t>
      </w:r>
      <w:proofErr w:type="spellEnd"/>
    </w:p>
    <w:p w14:paraId="07112175"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A151 </w:t>
      </w:r>
      <w:proofErr w:type="spellStart"/>
      <w:r w:rsidRPr="006A33AE">
        <w:rPr>
          <w:rFonts w:cstheme="minorHAnsi"/>
          <w:i/>
          <w:iCs/>
          <w:sz w:val="24"/>
          <w:szCs w:val="24"/>
          <w:lang w:val="ro-RO"/>
        </w:rPr>
        <w:t>Philomachus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pugnax</w:t>
      </w:r>
      <w:proofErr w:type="spellEnd"/>
    </w:p>
    <w:p w14:paraId="373D2BC9"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A005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cristatus</w:t>
      </w:r>
      <w:proofErr w:type="spellEnd"/>
    </w:p>
    <w:p w14:paraId="40C581A2"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A193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hirundo</w:t>
      </w:r>
      <w:proofErr w:type="spellEnd"/>
    </w:p>
    <w:p w14:paraId="740AFEF6"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A004 </w:t>
      </w:r>
      <w:proofErr w:type="spellStart"/>
      <w:r w:rsidRPr="006A33AE">
        <w:rPr>
          <w:rFonts w:cstheme="minorHAnsi"/>
          <w:i/>
          <w:iCs/>
          <w:sz w:val="24"/>
          <w:szCs w:val="24"/>
          <w:lang w:val="ro-RO"/>
        </w:rPr>
        <w:t>Tachybaptus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ruficollis</w:t>
      </w:r>
      <w:proofErr w:type="spellEnd"/>
    </w:p>
    <w:p w14:paraId="64E41EC6" w14:textId="77777777"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A165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ochropus</w:t>
      </w:r>
      <w:proofErr w:type="spellEnd"/>
    </w:p>
    <w:p w14:paraId="5A3DE35D" w14:textId="1E7D7211" w:rsidR="00037307" w:rsidRPr="006A33AE" w:rsidRDefault="0003730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A142 </w:t>
      </w:r>
      <w:proofErr w:type="spellStart"/>
      <w:r w:rsidRPr="006A33AE">
        <w:rPr>
          <w:rFonts w:cstheme="minorHAnsi"/>
          <w:i/>
          <w:iCs/>
          <w:sz w:val="24"/>
          <w:szCs w:val="24"/>
          <w:lang w:val="ro-RO"/>
        </w:rPr>
        <w:t>Vanellus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vanellus</w:t>
      </w:r>
      <w:proofErr w:type="spellEnd"/>
    </w:p>
    <w:p w14:paraId="1479957E" w14:textId="4D8DAB60" w:rsidR="00037307" w:rsidRPr="006A33AE" w:rsidRDefault="00037307" w:rsidP="004237AF">
      <w:pPr>
        <w:spacing w:after="0" w:line="240" w:lineRule="auto"/>
        <w:jc w:val="both"/>
        <w:rPr>
          <w:rFonts w:cstheme="minorHAnsi"/>
          <w:i/>
          <w:iCs/>
          <w:sz w:val="24"/>
          <w:szCs w:val="24"/>
          <w:lang w:val="ro-RO"/>
        </w:rPr>
        <w:sectPr w:rsidR="00037307" w:rsidRPr="006A33AE" w:rsidSect="000732BF">
          <w:footerReference w:type="default" r:id="rId58"/>
          <w:type w:val="continuous"/>
          <w:pgSz w:w="11906" w:h="16838"/>
          <w:pgMar w:top="1440" w:right="1440" w:bottom="1440" w:left="1440" w:header="708" w:footer="708" w:gutter="0"/>
          <w:cols w:num="2" w:space="708"/>
          <w:docGrid w:linePitch="360"/>
        </w:sectPr>
      </w:pPr>
    </w:p>
    <w:p w14:paraId="1768AFA9" w14:textId="77777777" w:rsidR="00037307" w:rsidRPr="006A33AE" w:rsidRDefault="00037307" w:rsidP="004237AF">
      <w:pPr>
        <w:jc w:val="both"/>
        <w:rPr>
          <w:rFonts w:cstheme="minorHAnsi"/>
          <w:sz w:val="24"/>
          <w:szCs w:val="24"/>
          <w:lang w:val="ro-RO"/>
        </w:rPr>
      </w:pPr>
    </w:p>
    <w:p w14:paraId="2627924E" w14:textId="77777777" w:rsidR="00037307" w:rsidRPr="006A33AE" w:rsidRDefault="00037307"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037307" w:rsidRPr="006A33AE" w14:paraId="2B7CAE7D" w14:textId="77777777" w:rsidTr="00037307">
        <w:tc>
          <w:tcPr>
            <w:tcW w:w="1073" w:type="dxa"/>
          </w:tcPr>
          <w:p w14:paraId="57247EBF" w14:textId="77777777" w:rsidR="00037307" w:rsidRPr="006A33AE" w:rsidRDefault="00037307" w:rsidP="004237AF">
            <w:pPr>
              <w:jc w:val="both"/>
              <w:rPr>
                <w:rFonts w:eastAsia="Times New Roman" w:cstheme="minorHAnsi"/>
                <w:b/>
                <w:bCs/>
                <w:color w:val="7030A0"/>
                <w:lang w:val="ro-RO"/>
              </w:rPr>
            </w:pPr>
            <w:r w:rsidRPr="006A33AE">
              <w:rPr>
                <w:rFonts w:cstheme="minorHAnsi"/>
                <w:b/>
                <w:bCs/>
                <w:lang w:val="ro-RO"/>
              </w:rPr>
              <w:t>Cod CLC</w:t>
            </w:r>
          </w:p>
        </w:tc>
        <w:tc>
          <w:tcPr>
            <w:tcW w:w="6557" w:type="dxa"/>
          </w:tcPr>
          <w:p w14:paraId="2E1F3902" w14:textId="77777777" w:rsidR="00037307" w:rsidRPr="006A33AE" w:rsidRDefault="00037307"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7EDAD079" w14:textId="77777777" w:rsidR="00037307" w:rsidRPr="006A33AE" w:rsidRDefault="00037307" w:rsidP="004237AF">
            <w:pPr>
              <w:jc w:val="both"/>
              <w:rPr>
                <w:rFonts w:eastAsia="Times New Roman" w:cstheme="minorHAnsi"/>
                <w:b/>
                <w:bCs/>
                <w:color w:val="7030A0"/>
                <w:lang w:val="ro-RO"/>
              </w:rPr>
            </w:pPr>
            <w:r w:rsidRPr="006A33AE">
              <w:rPr>
                <w:rFonts w:cstheme="minorHAnsi"/>
                <w:b/>
                <w:bCs/>
                <w:lang w:val="ro-RO"/>
              </w:rPr>
              <w:t>Acoperire (%)</w:t>
            </w:r>
          </w:p>
        </w:tc>
      </w:tr>
      <w:tr w:rsidR="00037307" w:rsidRPr="006A33AE" w14:paraId="403FA87F" w14:textId="77777777" w:rsidTr="00037307">
        <w:tc>
          <w:tcPr>
            <w:tcW w:w="1073" w:type="dxa"/>
          </w:tcPr>
          <w:p w14:paraId="693EC70D" w14:textId="77777777" w:rsidR="00037307" w:rsidRPr="006A33AE" w:rsidRDefault="00037307" w:rsidP="004237AF">
            <w:pPr>
              <w:jc w:val="both"/>
              <w:rPr>
                <w:rFonts w:eastAsia="Times New Roman" w:cstheme="minorHAnsi"/>
                <w:color w:val="7030A0"/>
                <w:lang w:val="ro-RO"/>
              </w:rPr>
            </w:pPr>
            <w:r w:rsidRPr="006A33AE">
              <w:rPr>
                <w:rFonts w:cstheme="minorHAnsi"/>
                <w:lang w:val="ro-RO"/>
              </w:rPr>
              <w:t xml:space="preserve">N06 </w:t>
            </w:r>
          </w:p>
        </w:tc>
        <w:tc>
          <w:tcPr>
            <w:tcW w:w="6557" w:type="dxa"/>
          </w:tcPr>
          <w:p w14:paraId="28672F2A" w14:textId="77777777" w:rsidR="00037307" w:rsidRPr="006A33AE" w:rsidRDefault="00037307" w:rsidP="004237AF">
            <w:pPr>
              <w:jc w:val="both"/>
              <w:rPr>
                <w:rFonts w:eastAsia="Times New Roman" w:cstheme="minorHAnsi"/>
                <w:color w:val="7030A0"/>
                <w:lang w:val="ro-RO"/>
              </w:rPr>
            </w:pPr>
            <w:r w:rsidRPr="006A33AE">
              <w:rPr>
                <w:rFonts w:cstheme="minorHAnsi"/>
                <w:lang w:val="ro-RO"/>
              </w:rPr>
              <w:t>Râuri, lacuri</w:t>
            </w:r>
          </w:p>
        </w:tc>
        <w:tc>
          <w:tcPr>
            <w:tcW w:w="1612" w:type="dxa"/>
          </w:tcPr>
          <w:p w14:paraId="19893840" w14:textId="1B5EFE1F" w:rsidR="00037307" w:rsidRPr="006A33AE" w:rsidRDefault="00037307" w:rsidP="004237AF">
            <w:pPr>
              <w:jc w:val="both"/>
              <w:rPr>
                <w:rFonts w:eastAsia="Times New Roman" w:cstheme="minorHAnsi"/>
                <w:color w:val="7030A0"/>
                <w:lang w:val="ro-RO"/>
              </w:rPr>
            </w:pPr>
            <w:r w:rsidRPr="006A33AE">
              <w:rPr>
                <w:rFonts w:cstheme="minorHAnsi"/>
                <w:lang w:val="ro-RO"/>
              </w:rPr>
              <w:t>72.83</w:t>
            </w:r>
          </w:p>
        </w:tc>
      </w:tr>
      <w:tr w:rsidR="00037307" w:rsidRPr="006A33AE" w14:paraId="7A990133" w14:textId="77777777" w:rsidTr="00037307">
        <w:tc>
          <w:tcPr>
            <w:tcW w:w="1073" w:type="dxa"/>
          </w:tcPr>
          <w:p w14:paraId="2EF732DE" w14:textId="77777777" w:rsidR="00037307" w:rsidRPr="006A33AE" w:rsidRDefault="00037307" w:rsidP="004237AF">
            <w:pPr>
              <w:jc w:val="both"/>
              <w:rPr>
                <w:rFonts w:eastAsia="Times New Roman" w:cstheme="minorHAnsi"/>
                <w:color w:val="7030A0"/>
                <w:lang w:val="ro-RO"/>
              </w:rPr>
            </w:pPr>
            <w:r w:rsidRPr="006A33AE">
              <w:rPr>
                <w:rFonts w:cstheme="minorHAnsi"/>
                <w:lang w:val="ro-RO"/>
              </w:rPr>
              <w:t xml:space="preserve">N12 </w:t>
            </w:r>
          </w:p>
        </w:tc>
        <w:tc>
          <w:tcPr>
            <w:tcW w:w="6557" w:type="dxa"/>
          </w:tcPr>
          <w:p w14:paraId="5C674231" w14:textId="77777777" w:rsidR="00037307" w:rsidRPr="006A33AE" w:rsidRDefault="00037307" w:rsidP="004237AF">
            <w:pPr>
              <w:jc w:val="both"/>
              <w:rPr>
                <w:rFonts w:eastAsia="Times New Roman" w:cstheme="minorHAnsi"/>
                <w:color w:val="7030A0"/>
                <w:lang w:val="ro-RO"/>
              </w:rPr>
            </w:pPr>
            <w:r w:rsidRPr="006A33AE">
              <w:rPr>
                <w:rFonts w:cstheme="minorHAnsi"/>
                <w:lang w:val="ro-RO"/>
              </w:rPr>
              <w:t xml:space="preserve">Culturi (teren arabil) </w:t>
            </w:r>
          </w:p>
        </w:tc>
        <w:tc>
          <w:tcPr>
            <w:tcW w:w="1612" w:type="dxa"/>
          </w:tcPr>
          <w:p w14:paraId="00633FF3" w14:textId="46E6E3FA" w:rsidR="00037307" w:rsidRPr="006A33AE" w:rsidRDefault="00037307" w:rsidP="004237AF">
            <w:pPr>
              <w:jc w:val="both"/>
              <w:rPr>
                <w:rFonts w:eastAsia="Times New Roman" w:cstheme="minorHAnsi"/>
                <w:color w:val="7030A0"/>
                <w:lang w:val="ro-RO"/>
              </w:rPr>
            </w:pPr>
            <w:r w:rsidRPr="006A33AE">
              <w:rPr>
                <w:rFonts w:cstheme="minorHAnsi"/>
                <w:lang w:val="ro-RO"/>
              </w:rPr>
              <w:t>21.06</w:t>
            </w:r>
          </w:p>
        </w:tc>
      </w:tr>
      <w:tr w:rsidR="00037307" w:rsidRPr="006A33AE" w14:paraId="33C00AA3" w14:textId="77777777" w:rsidTr="00037307">
        <w:tc>
          <w:tcPr>
            <w:tcW w:w="1073" w:type="dxa"/>
          </w:tcPr>
          <w:p w14:paraId="5ACFFD02" w14:textId="77777777" w:rsidR="00037307" w:rsidRPr="006A33AE" w:rsidRDefault="00037307" w:rsidP="004237AF">
            <w:pPr>
              <w:jc w:val="both"/>
              <w:rPr>
                <w:rFonts w:eastAsia="Times New Roman" w:cstheme="minorHAnsi"/>
                <w:color w:val="7030A0"/>
                <w:lang w:val="ro-RO"/>
              </w:rPr>
            </w:pPr>
            <w:r w:rsidRPr="006A33AE">
              <w:rPr>
                <w:rFonts w:cstheme="minorHAnsi"/>
                <w:lang w:val="ro-RO"/>
              </w:rPr>
              <w:t xml:space="preserve">N14 </w:t>
            </w:r>
          </w:p>
        </w:tc>
        <w:tc>
          <w:tcPr>
            <w:tcW w:w="6557" w:type="dxa"/>
          </w:tcPr>
          <w:p w14:paraId="782A2B23" w14:textId="77777777" w:rsidR="00037307" w:rsidRPr="006A33AE" w:rsidRDefault="00037307" w:rsidP="004237AF">
            <w:pPr>
              <w:jc w:val="both"/>
              <w:rPr>
                <w:rFonts w:eastAsia="Times New Roman" w:cstheme="minorHAnsi"/>
                <w:color w:val="7030A0"/>
                <w:lang w:val="ro-RO"/>
              </w:rPr>
            </w:pPr>
            <w:r w:rsidRPr="006A33AE">
              <w:rPr>
                <w:rFonts w:cstheme="minorHAnsi"/>
                <w:lang w:val="ro-RO"/>
              </w:rPr>
              <w:t xml:space="preserve">Pășuni </w:t>
            </w:r>
          </w:p>
        </w:tc>
        <w:tc>
          <w:tcPr>
            <w:tcW w:w="1612" w:type="dxa"/>
          </w:tcPr>
          <w:p w14:paraId="04C5CFC2" w14:textId="148DFA84" w:rsidR="00037307" w:rsidRPr="006A33AE" w:rsidRDefault="00037307" w:rsidP="004237AF">
            <w:pPr>
              <w:jc w:val="both"/>
              <w:rPr>
                <w:rFonts w:eastAsia="Times New Roman" w:cstheme="minorHAnsi"/>
                <w:color w:val="7030A0"/>
                <w:lang w:val="ro-RO"/>
              </w:rPr>
            </w:pPr>
            <w:r w:rsidRPr="006A33AE">
              <w:rPr>
                <w:rFonts w:cstheme="minorHAnsi"/>
                <w:lang w:val="ro-RO"/>
              </w:rPr>
              <w:t>1.85</w:t>
            </w:r>
          </w:p>
        </w:tc>
      </w:tr>
      <w:tr w:rsidR="00037307" w:rsidRPr="006A33AE" w14:paraId="31FF44FC" w14:textId="77777777" w:rsidTr="00037307">
        <w:tc>
          <w:tcPr>
            <w:tcW w:w="1073" w:type="dxa"/>
          </w:tcPr>
          <w:p w14:paraId="6964DBCA" w14:textId="77777777" w:rsidR="00037307" w:rsidRPr="006A33AE" w:rsidRDefault="00037307" w:rsidP="004237AF">
            <w:pPr>
              <w:jc w:val="both"/>
              <w:rPr>
                <w:rFonts w:eastAsia="Times New Roman" w:cstheme="minorHAnsi"/>
                <w:color w:val="7030A0"/>
                <w:lang w:val="ro-RO"/>
              </w:rPr>
            </w:pPr>
            <w:r w:rsidRPr="006A33AE">
              <w:rPr>
                <w:rFonts w:cstheme="minorHAnsi"/>
                <w:lang w:val="ro-RO"/>
              </w:rPr>
              <w:t xml:space="preserve">N15 </w:t>
            </w:r>
          </w:p>
        </w:tc>
        <w:tc>
          <w:tcPr>
            <w:tcW w:w="6557" w:type="dxa"/>
          </w:tcPr>
          <w:p w14:paraId="5D50C6A6" w14:textId="77777777" w:rsidR="00037307" w:rsidRPr="006A33AE" w:rsidRDefault="00037307" w:rsidP="004237AF">
            <w:pPr>
              <w:jc w:val="both"/>
              <w:rPr>
                <w:rFonts w:eastAsia="Times New Roman" w:cstheme="minorHAnsi"/>
                <w:color w:val="7030A0"/>
                <w:lang w:val="ro-RO"/>
              </w:rPr>
            </w:pPr>
            <w:r w:rsidRPr="006A33AE">
              <w:rPr>
                <w:rFonts w:cstheme="minorHAnsi"/>
                <w:lang w:val="ro-RO"/>
              </w:rPr>
              <w:t xml:space="preserve">Alte terenuri arabile </w:t>
            </w:r>
          </w:p>
        </w:tc>
        <w:tc>
          <w:tcPr>
            <w:tcW w:w="1612" w:type="dxa"/>
          </w:tcPr>
          <w:p w14:paraId="7EE1A837" w14:textId="3743005D" w:rsidR="00037307" w:rsidRPr="006A33AE" w:rsidRDefault="00037307" w:rsidP="004237AF">
            <w:pPr>
              <w:jc w:val="both"/>
              <w:rPr>
                <w:rFonts w:eastAsia="Times New Roman" w:cstheme="minorHAnsi"/>
                <w:color w:val="7030A0"/>
                <w:lang w:val="ro-RO"/>
              </w:rPr>
            </w:pPr>
            <w:r w:rsidRPr="006A33AE">
              <w:rPr>
                <w:rFonts w:cstheme="minorHAnsi"/>
                <w:lang w:val="ro-RO"/>
              </w:rPr>
              <w:t>2.03</w:t>
            </w:r>
          </w:p>
        </w:tc>
      </w:tr>
      <w:tr w:rsidR="001812BF" w:rsidRPr="006A33AE" w14:paraId="0145EEE3" w14:textId="77777777" w:rsidTr="00037307">
        <w:tc>
          <w:tcPr>
            <w:tcW w:w="1073" w:type="dxa"/>
          </w:tcPr>
          <w:p w14:paraId="27ED4258" w14:textId="4283A3B4" w:rsidR="001812BF" w:rsidRPr="006A33AE" w:rsidRDefault="001812BF" w:rsidP="004237AF">
            <w:pPr>
              <w:jc w:val="both"/>
              <w:rPr>
                <w:rFonts w:cstheme="minorHAnsi"/>
                <w:lang w:val="ro-RO"/>
              </w:rPr>
            </w:pPr>
            <w:r w:rsidRPr="006A33AE">
              <w:rPr>
                <w:rFonts w:cstheme="minorHAnsi"/>
                <w:lang w:val="ro-RO"/>
              </w:rPr>
              <w:t>N21</w:t>
            </w:r>
          </w:p>
        </w:tc>
        <w:tc>
          <w:tcPr>
            <w:tcW w:w="6557" w:type="dxa"/>
          </w:tcPr>
          <w:p w14:paraId="5416FBF0" w14:textId="07001115" w:rsidR="001812BF" w:rsidRPr="006A33AE" w:rsidRDefault="001812BF" w:rsidP="004237AF">
            <w:pPr>
              <w:jc w:val="both"/>
              <w:rPr>
                <w:rFonts w:cstheme="minorHAnsi"/>
                <w:lang w:val="ro-RO"/>
              </w:rPr>
            </w:pPr>
            <w:r w:rsidRPr="006A33AE">
              <w:rPr>
                <w:rFonts w:cstheme="minorHAnsi"/>
                <w:lang w:val="ro-RO"/>
              </w:rPr>
              <w:t>Vii și livezi</w:t>
            </w:r>
          </w:p>
        </w:tc>
        <w:tc>
          <w:tcPr>
            <w:tcW w:w="1612" w:type="dxa"/>
          </w:tcPr>
          <w:p w14:paraId="10CC1B74" w14:textId="3A870A09" w:rsidR="001812BF" w:rsidRPr="006A33AE" w:rsidRDefault="001812BF" w:rsidP="004237AF">
            <w:pPr>
              <w:jc w:val="both"/>
              <w:rPr>
                <w:rFonts w:cstheme="minorHAnsi"/>
                <w:lang w:val="ro-RO"/>
              </w:rPr>
            </w:pPr>
            <w:r w:rsidRPr="006A33AE">
              <w:rPr>
                <w:rFonts w:cstheme="minorHAnsi"/>
                <w:lang w:val="ro-RO"/>
              </w:rPr>
              <w:t>0.11</w:t>
            </w:r>
          </w:p>
        </w:tc>
      </w:tr>
      <w:tr w:rsidR="00037307" w:rsidRPr="006A33AE" w14:paraId="0537BB27" w14:textId="77777777" w:rsidTr="00037307">
        <w:tc>
          <w:tcPr>
            <w:tcW w:w="1073" w:type="dxa"/>
          </w:tcPr>
          <w:p w14:paraId="01A07E76" w14:textId="6B138906" w:rsidR="00037307" w:rsidRPr="006A33AE" w:rsidRDefault="00037307" w:rsidP="004237AF">
            <w:pPr>
              <w:jc w:val="both"/>
              <w:rPr>
                <w:rFonts w:eastAsia="Times New Roman" w:cstheme="minorHAnsi"/>
                <w:color w:val="7030A0"/>
                <w:lang w:val="ro-RO"/>
              </w:rPr>
            </w:pPr>
            <w:r w:rsidRPr="006A33AE">
              <w:rPr>
                <w:rFonts w:cstheme="minorHAnsi"/>
                <w:lang w:val="ro-RO"/>
              </w:rPr>
              <w:t xml:space="preserve">N22 </w:t>
            </w:r>
          </w:p>
        </w:tc>
        <w:tc>
          <w:tcPr>
            <w:tcW w:w="6557" w:type="dxa"/>
          </w:tcPr>
          <w:p w14:paraId="05202473" w14:textId="0DE3ACBA" w:rsidR="00037307" w:rsidRPr="006A33AE" w:rsidRDefault="00037307" w:rsidP="004237AF">
            <w:pPr>
              <w:jc w:val="both"/>
              <w:rPr>
                <w:rFonts w:eastAsia="Times New Roman" w:cstheme="minorHAnsi"/>
                <w:color w:val="7030A0"/>
                <w:lang w:val="ro-RO"/>
              </w:rPr>
            </w:pPr>
            <w:r w:rsidRPr="006A33AE">
              <w:rPr>
                <w:rFonts w:cstheme="minorHAnsi"/>
                <w:lang w:val="ro-RO"/>
              </w:rPr>
              <w:t>Stâncării, zone sărace în vegetație</w:t>
            </w:r>
          </w:p>
        </w:tc>
        <w:tc>
          <w:tcPr>
            <w:tcW w:w="1612" w:type="dxa"/>
          </w:tcPr>
          <w:p w14:paraId="3D23105E" w14:textId="4F8707C1" w:rsidR="00037307" w:rsidRPr="006A33AE" w:rsidRDefault="00037307" w:rsidP="004237AF">
            <w:pPr>
              <w:jc w:val="both"/>
              <w:rPr>
                <w:rFonts w:eastAsia="Times New Roman" w:cstheme="minorHAnsi"/>
                <w:color w:val="7030A0"/>
                <w:lang w:val="ro-RO"/>
              </w:rPr>
            </w:pPr>
            <w:r w:rsidRPr="006A33AE">
              <w:rPr>
                <w:rFonts w:cstheme="minorHAnsi"/>
                <w:lang w:val="ro-RO"/>
              </w:rPr>
              <w:t>1.71</w:t>
            </w:r>
          </w:p>
        </w:tc>
      </w:tr>
      <w:tr w:rsidR="00037307" w:rsidRPr="006A33AE" w14:paraId="344E5F8D" w14:textId="77777777" w:rsidTr="00037307">
        <w:tc>
          <w:tcPr>
            <w:tcW w:w="1073" w:type="dxa"/>
          </w:tcPr>
          <w:p w14:paraId="461388F4" w14:textId="77777777" w:rsidR="00037307" w:rsidRPr="006A33AE" w:rsidRDefault="00037307" w:rsidP="004237AF">
            <w:pPr>
              <w:jc w:val="both"/>
              <w:rPr>
                <w:rFonts w:eastAsia="Times New Roman" w:cstheme="minorHAnsi"/>
                <w:color w:val="7030A0"/>
                <w:lang w:val="ro-RO"/>
              </w:rPr>
            </w:pPr>
            <w:r w:rsidRPr="006A33AE">
              <w:rPr>
                <w:rFonts w:cstheme="minorHAnsi"/>
                <w:lang w:val="ro-RO"/>
              </w:rPr>
              <w:t xml:space="preserve">N23 </w:t>
            </w:r>
          </w:p>
        </w:tc>
        <w:tc>
          <w:tcPr>
            <w:tcW w:w="6557" w:type="dxa"/>
          </w:tcPr>
          <w:p w14:paraId="7679E4E9" w14:textId="77777777" w:rsidR="00037307" w:rsidRPr="006A33AE" w:rsidRDefault="00037307"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12" w:type="dxa"/>
          </w:tcPr>
          <w:p w14:paraId="3D4FAA8B" w14:textId="04DCC1DF" w:rsidR="00037307" w:rsidRPr="006A33AE" w:rsidRDefault="001812BF" w:rsidP="004237AF">
            <w:pPr>
              <w:jc w:val="both"/>
              <w:rPr>
                <w:rFonts w:eastAsia="Times New Roman" w:cstheme="minorHAnsi"/>
                <w:color w:val="7030A0"/>
                <w:lang w:val="ro-RO"/>
              </w:rPr>
            </w:pPr>
            <w:r w:rsidRPr="006A33AE">
              <w:rPr>
                <w:rFonts w:cstheme="minorHAnsi"/>
                <w:lang w:val="ro-RO"/>
              </w:rPr>
              <w:t>0</w:t>
            </w:r>
            <w:r w:rsidR="00037307" w:rsidRPr="006A33AE">
              <w:rPr>
                <w:rFonts w:cstheme="minorHAnsi"/>
                <w:lang w:val="ro-RO"/>
              </w:rPr>
              <w:t>.4</w:t>
            </w:r>
            <w:r w:rsidRPr="006A33AE">
              <w:rPr>
                <w:rFonts w:cstheme="minorHAnsi"/>
                <w:lang w:val="ro-RO"/>
              </w:rPr>
              <w:t>1</w:t>
            </w:r>
          </w:p>
        </w:tc>
      </w:tr>
    </w:tbl>
    <w:p w14:paraId="3B729194" w14:textId="77777777" w:rsidR="00037307" w:rsidRPr="006A33AE" w:rsidRDefault="00037307" w:rsidP="004237AF">
      <w:pPr>
        <w:jc w:val="both"/>
        <w:rPr>
          <w:rFonts w:cstheme="minorHAnsi"/>
          <w:sz w:val="24"/>
          <w:szCs w:val="24"/>
          <w:lang w:val="ro-RO"/>
        </w:rPr>
      </w:pPr>
    </w:p>
    <w:p w14:paraId="3547BE0C" w14:textId="77777777" w:rsidR="00037307" w:rsidRPr="006A33AE" w:rsidRDefault="00037307"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180EEAB7" w14:textId="77D1FBE9" w:rsidR="00037307" w:rsidRPr="006A33AE" w:rsidRDefault="001812BF" w:rsidP="004237AF">
      <w:pPr>
        <w:jc w:val="both"/>
        <w:rPr>
          <w:rFonts w:cstheme="minorHAnsi"/>
          <w:sz w:val="24"/>
          <w:szCs w:val="24"/>
          <w:lang w:val="ro-RO"/>
        </w:rPr>
      </w:pPr>
      <w:r w:rsidRPr="006A33AE">
        <w:rPr>
          <w:rFonts w:cstheme="minorHAnsi"/>
          <w:sz w:val="24"/>
          <w:szCs w:val="24"/>
          <w:lang w:val="ro-RO"/>
        </w:rPr>
        <w:t>Cea mai mare întindere de ape din Județul Bihor; include lacurile de acumulare, construite pe cursul râului Crișul Repede. În prezent acumularea Lugașu de Jos - are sub 50% din suprafața inițială ca urmare a reducerii volumului de ape. Datorită reducerii nivelului apei în lacurile de acumulare și a colmatării, s-a dezvoltat o vegetație ierboasă și arboricolă bogată.</w:t>
      </w:r>
    </w:p>
    <w:p w14:paraId="51E2367B" w14:textId="77648CD1" w:rsidR="001812BF" w:rsidRPr="006A33AE" w:rsidRDefault="001812BF" w:rsidP="004237AF">
      <w:pPr>
        <w:jc w:val="both"/>
        <w:rPr>
          <w:rFonts w:cstheme="minorHAnsi"/>
          <w:sz w:val="24"/>
          <w:szCs w:val="24"/>
          <w:lang w:val="ro-RO"/>
        </w:rPr>
      </w:pPr>
      <w:r w:rsidRPr="006A33AE">
        <w:rPr>
          <w:rFonts w:cstheme="minorHAnsi"/>
          <w:sz w:val="24"/>
          <w:szCs w:val="24"/>
          <w:lang w:val="ro-RO"/>
        </w:rPr>
        <w:t xml:space="preserve">Sit IBA parțial. De atunci s-a dat în funcțiune și Lacul de la Fughiu, de asemenea loc important pentru păsări acvatice, mai ales pe timp de iarnă. Peste asta s-a inclus cursul Crișului Repede între lacul de la Tileagd respectiv cel de la Fughiu din aceleași considerente: deși este habitat puternic </w:t>
      </w:r>
      <w:proofErr w:type="spellStart"/>
      <w:r w:rsidRPr="006A33AE">
        <w:rPr>
          <w:rFonts w:cstheme="minorHAnsi"/>
          <w:sz w:val="24"/>
          <w:szCs w:val="24"/>
          <w:lang w:val="ro-RO"/>
        </w:rPr>
        <w:t>antropizat</w:t>
      </w:r>
      <w:proofErr w:type="spellEnd"/>
      <w:r w:rsidRPr="006A33AE">
        <w:rPr>
          <w:rFonts w:cstheme="minorHAnsi"/>
          <w:sz w:val="24"/>
          <w:szCs w:val="24"/>
          <w:lang w:val="ro-RO"/>
        </w:rPr>
        <w:t xml:space="preserve">, e important pentru păsările acvatice ce iernează în zonă (nr. lor total în pasaj este între 20.000-30.000 de exemplare). Habitatele agricole din nordul lacurilor au fost atașate datorită populației cuibăritoare de </w:t>
      </w:r>
      <w:proofErr w:type="spellStart"/>
      <w:r w:rsidRPr="006A33AE">
        <w:rPr>
          <w:rFonts w:cstheme="minorHAnsi"/>
          <w:i/>
          <w:iCs/>
          <w:sz w:val="24"/>
          <w:szCs w:val="24"/>
          <w:lang w:val="ro-RO"/>
        </w:rPr>
        <w:t>Emberiza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hortulana</w:t>
      </w:r>
      <w:proofErr w:type="spellEnd"/>
      <w:r w:rsidRPr="006A33AE">
        <w:rPr>
          <w:rFonts w:cstheme="minorHAnsi"/>
          <w:sz w:val="24"/>
          <w:szCs w:val="24"/>
          <w:lang w:val="ro-RO"/>
        </w:rPr>
        <w:t>, prezentă aici.</w:t>
      </w:r>
    </w:p>
    <w:p w14:paraId="0F4F2ED9" w14:textId="77777777" w:rsidR="00037307" w:rsidRPr="006A33AE" w:rsidRDefault="00037307"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6BC4EF6E" w14:textId="77777777" w:rsidR="00037307" w:rsidRPr="006A33AE" w:rsidRDefault="00037307"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7D223C6E" w14:textId="77BA46F1" w:rsidR="00037307" w:rsidRPr="006A33AE" w:rsidRDefault="00037307" w:rsidP="004237AF">
      <w:pPr>
        <w:spacing w:after="0" w:line="240" w:lineRule="auto"/>
        <w:jc w:val="both"/>
        <w:rPr>
          <w:rFonts w:cstheme="minorHAnsi"/>
          <w:sz w:val="24"/>
          <w:szCs w:val="24"/>
          <w:lang w:val="ro-RO"/>
        </w:rPr>
      </w:pPr>
      <w:bookmarkStart w:id="17" w:name="_Hlk43567643"/>
      <w:r w:rsidRPr="006A33AE">
        <w:rPr>
          <w:rFonts w:cstheme="minorHAnsi"/>
          <w:sz w:val="24"/>
          <w:szCs w:val="24"/>
          <w:lang w:val="ro-RO"/>
        </w:rPr>
        <w:t>efect mare:</w:t>
      </w:r>
      <w:r w:rsidR="001812BF" w:rsidRPr="006A33AE">
        <w:rPr>
          <w:rFonts w:cstheme="minorHAnsi"/>
          <w:sz w:val="24"/>
          <w:szCs w:val="24"/>
          <w:lang w:val="ro-RO"/>
        </w:rPr>
        <w:t xml:space="preserve"> -</w:t>
      </w:r>
    </w:p>
    <w:p w14:paraId="79F13DD4" w14:textId="404085AF" w:rsidR="00037307" w:rsidRPr="006A33AE" w:rsidRDefault="00037307"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r w:rsidR="001812BF" w:rsidRPr="006A33AE">
        <w:rPr>
          <w:rFonts w:cstheme="minorHAnsi"/>
          <w:sz w:val="24"/>
          <w:szCs w:val="24"/>
          <w:lang w:val="ro-RO"/>
        </w:rPr>
        <w:t>-</w:t>
      </w:r>
    </w:p>
    <w:bookmarkEnd w:id="17"/>
    <w:p w14:paraId="6A2E3778" w14:textId="77777777" w:rsidR="001812BF" w:rsidRPr="006A33AE" w:rsidRDefault="001812BF" w:rsidP="004237AF">
      <w:pPr>
        <w:spacing w:after="0" w:line="240" w:lineRule="auto"/>
        <w:jc w:val="both"/>
        <w:rPr>
          <w:rFonts w:cstheme="minorHAnsi"/>
          <w:b/>
          <w:bCs/>
          <w:sz w:val="24"/>
          <w:szCs w:val="24"/>
          <w:lang w:val="ro-RO"/>
        </w:rPr>
      </w:pPr>
    </w:p>
    <w:p w14:paraId="7A146E15" w14:textId="17D6F4E0" w:rsidR="00037307" w:rsidRPr="006A33AE" w:rsidRDefault="00037307"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p>
    <w:p w14:paraId="3C20370A" w14:textId="4D8CEC2E" w:rsidR="00860F8D" w:rsidRPr="006A33AE" w:rsidRDefault="00860F8D" w:rsidP="004237AF">
      <w:pPr>
        <w:spacing w:after="0" w:line="240" w:lineRule="auto"/>
        <w:jc w:val="both"/>
        <w:rPr>
          <w:rFonts w:cstheme="minorHAnsi"/>
          <w:sz w:val="24"/>
          <w:szCs w:val="24"/>
          <w:lang w:val="ro-RO"/>
        </w:rPr>
      </w:pPr>
      <w:r w:rsidRPr="006A33AE">
        <w:rPr>
          <w:rFonts w:cstheme="minorHAnsi"/>
          <w:sz w:val="24"/>
          <w:szCs w:val="24"/>
          <w:lang w:val="ro-RO"/>
        </w:rPr>
        <w:t xml:space="preserve">efect mare: </w:t>
      </w:r>
    </w:p>
    <w:p w14:paraId="324D7DC6" w14:textId="43FA353F" w:rsidR="00860F8D" w:rsidRPr="006A33AE" w:rsidRDefault="00860F8D" w:rsidP="0023267D">
      <w:pPr>
        <w:pStyle w:val="ListParagraph"/>
        <w:numPr>
          <w:ilvl w:val="0"/>
          <w:numId w:val="33"/>
        </w:numPr>
        <w:spacing w:after="0" w:line="240" w:lineRule="auto"/>
        <w:jc w:val="both"/>
        <w:rPr>
          <w:rFonts w:cstheme="minorHAnsi"/>
          <w:sz w:val="24"/>
          <w:szCs w:val="24"/>
          <w:lang w:val="ro-RO"/>
        </w:rPr>
      </w:pPr>
      <w:r w:rsidRPr="006A33AE">
        <w:rPr>
          <w:rFonts w:cstheme="minorHAnsi"/>
          <w:sz w:val="24"/>
          <w:szCs w:val="24"/>
          <w:lang w:val="ro-RO"/>
        </w:rPr>
        <w:t>Reducerea conectivității de habitat din cauze antropice și naturale</w:t>
      </w:r>
    </w:p>
    <w:p w14:paraId="2C7CF3A5" w14:textId="66A99B08" w:rsidR="004C00C6" w:rsidRPr="006A33AE" w:rsidRDefault="00860F8D"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p>
    <w:p w14:paraId="13AD6A22" w14:textId="04A63D29" w:rsidR="00860F8D" w:rsidRPr="006A33AE" w:rsidRDefault="00860F8D" w:rsidP="0023267D">
      <w:pPr>
        <w:pStyle w:val="ListParagraph"/>
        <w:numPr>
          <w:ilvl w:val="0"/>
          <w:numId w:val="33"/>
        </w:numPr>
        <w:spacing w:after="0" w:line="240" w:lineRule="auto"/>
        <w:jc w:val="both"/>
        <w:rPr>
          <w:rFonts w:cstheme="minorHAnsi"/>
          <w:sz w:val="24"/>
          <w:szCs w:val="24"/>
          <w:lang w:val="ro-RO"/>
        </w:rPr>
      </w:pPr>
      <w:proofErr w:type="spellStart"/>
      <w:r w:rsidRPr="006A33AE">
        <w:rPr>
          <w:rFonts w:cstheme="minorHAnsi"/>
          <w:sz w:val="24"/>
          <w:szCs w:val="24"/>
          <w:lang w:val="ro-RO"/>
        </w:rPr>
        <w:t>Suprapășunat</w:t>
      </w:r>
      <w:proofErr w:type="spellEnd"/>
    </w:p>
    <w:p w14:paraId="78850351" w14:textId="121CDE09" w:rsidR="00860F8D" w:rsidRPr="006A33AE" w:rsidRDefault="00860F8D" w:rsidP="0023267D">
      <w:pPr>
        <w:pStyle w:val="ListParagraph"/>
        <w:numPr>
          <w:ilvl w:val="0"/>
          <w:numId w:val="33"/>
        </w:numPr>
        <w:spacing w:after="0" w:line="240" w:lineRule="auto"/>
        <w:jc w:val="both"/>
        <w:rPr>
          <w:rFonts w:cstheme="minorHAnsi"/>
          <w:sz w:val="24"/>
          <w:szCs w:val="24"/>
          <w:lang w:val="ro-RO"/>
        </w:rPr>
      </w:pPr>
      <w:r w:rsidRPr="006A33AE">
        <w:rPr>
          <w:rFonts w:cstheme="minorHAnsi"/>
          <w:sz w:val="24"/>
          <w:szCs w:val="24"/>
          <w:lang w:val="ro-RO"/>
        </w:rPr>
        <w:t>Extragere de agregate minerale</w:t>
      </w:r>
    </w:p>
    <w:p w14:paraId="3C4D849F" w14:textId="2FD439A6" w:rsidR="00860F8D" w:rsidRPr="006A33AE" w:rsidRDefault="00860F8D" w:rsidP="0023267D">
      <w:pPr>
        <w:pStyle w:val="ListParagraph"/>
        <w:numPr>
          <w:ilvl w:val="0"/>
          <w:numId w:val="33"/>
        </w:numPr>
        <w:spacing w:after="0" w:line="240" w:lineRule="auto"/>
        <w:jc w:val="both"/>
        <w:rPr>
          <w:rFonts w:cstheme="minorHAnsi"/>
          <w:sz w:val="24"/>
          <w:szCs w:val="24"/>
          <w:lang w:val="ro-RO"/>
        </w:rPr>
      </w:pPr>
      <w:r w:rsidRPr="006A33AE">
        <w:rPr>
          <w:rFonts w:cstheme="minorHAnsi"/>
          <w:sz w:val="24"/>
          <w:szCs w:val="24"/>
          <w:lang w:val="ro-RO"/>
        </w:rPr>
        <w:t xml:space="preserve">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xml:space="preserve">, hormoni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substanţe</w:t>
      </w:r>
      <w:proofErr w:type="spellEnd"/>
      <w:r w:rsidRPr="006A33AE">
        <w:rPr>
          <w:rFonts w:cstheme="minorHAnsi"/>
          <w:sz w:val="24"/>
          <w:szCs w:val="24"/>
          <w:lang w:val="ro-RO"/>
        </w:rPr>
        <w:t xml:space="preserve"> chimice</w:t>
      </w:r>
    </w:p>
    <w:p w14:paraId="782D85D9" w14:textId="3A307754" w:rsidR="00860F8D" w:rsidRPr="006A33AE" w:rsidRDefault="00860F8D" w:rsidP="0023267D">
      <w:pPr>
        <w:pStyle w:val="ListParagraph"/>
        <w:numPr>
          <w:ilvl w:val="0"/>
          <w:numId w:val="33"/>
        </w:numPr>
        <w:spacing w:after="0" w:line="240" w:lineRule="auto"/>
        <w:jc w:val="both"/>
        <w:rPr>
          <w:rFonts w:cstheme="minorHAnsi"/>
          <w:sz w:val="24"/>
          <w:szCs w:val="24"/>
          <w:lang w:val="ro-RO"/>
        </w:rPr>
      </w:pPr>
      <w:r w:rsidRPr="006A33AE">
        <w:rPr>
          <w:rFonts w:cstheme="minorHAnsi"/>
          <w:sz w:val="24"/>
          <w:szCs w:val="24"/>
          <w:lang w:val="ro-RO"/>
        </w:rPr>
        <w:t>Poluare luminoasă</w:t>
      </w:r>
    </w:p>
    <w:p w14:paraId="705E922D" w14:textId="1E9A1633" w:rsidR="00860F8D" w:rsidRPr="006A33AE" w:rsidRDefault="00860F8D" w:rsidP="0023267D">
      <w:pPr>
        <w:pStyle w:val="ListParagraph"/>
        <w:numPr>
          <w:ilvl w:val="0"/>
          <w:numId w:val="33"/>
        </w:numPr>
        <w:spacing w:after="0" w:line="240" w:lineRule="auto"/>
        <w:jc w:val="both"/>
        <w:rPr>
          <w:rFonts w:cstheme="minorHAnsi"/>
          <w:sz w:val="24"/>
          <w:szCs w:val="24"/>
          <w:lang w:val="ro-RO"/>
        </w:rPr>
      </w:pPr>
      <w:r w:rsidRPr="006A33AE">
        <w:rPr>
          <w:rFonts w:cstheme="minorHAnsi"/>
          <w:sz w:val="24"/>
          <w:szCs w:val="24"/>
          <w:lang w:val="ro-RO"/>
        </w:rPr>
        <w:lastRenderedPageBreak/>
        <w:t>Pășunatul în pădure</w:t>
      </w:r>
    </w:p>
    <w:p w14:paraId="6C63DE89" w14:textId="3D1E53DA" w:rsidR="00860F8D" w:rsidRPr="006A33AE" w:rsidRDefault="00860F8D" w:rsidP="0023267D">
      <w:pPr>
        <w:pStyle w:val="ListParagraph"/>
        <w:numPr>
          <w:ilvl w:val="0"/>
          <w:numId w:val="33"/>
        </w:numPr>
        <w:spacing w:after="0" w:line="240" w:lineRule="auto"/>
        <w:jc w:val="both"/>
        <w:rPr>
          <w:rFonts w:cstheme="minorHAnsi"/>
          <w:sz w:val="24"/>
          <w:szCs w:val="24"/>
          <w:lang w:val="ro-RO"/>
        </w:rPr>
      </w:pPr>
      <w:r w:rsidRPr="006A33AE">
        <w:rPr>
          <w:rFonts w:cstheme="minorHAnsi"/>
          <w:sz w:val="24"/>
          <w:szCs w:val="24"/>
          <w:lang w:val="ro-RO"/>
        </w:rPr>
        <w:t>Specii invazive/alogene</w:t>
      </w:r>
    </w:p>
    <w:p w14:paraId="674F2010" w14:textId="60E868C0" w:rsidR="00860F8D" w:rsidRPr="006A33AE" w:rsidRDefault="00860F8D" w:rsidP="0023267D">
      <w:pPr>
        <w:pStyle w:val="ListParagraph"/>
        <w:numPr>
          <w:ilvl w:val="0"/>
          <w:numId w:val="33"/>
        </w:numPr>
        <w:spacing w:after="0" w:line="240" w:lineRule="auto"/>
        <w:jc w:val="both"/>
        <w:rPr>
          <w:rFonts w:cstheme="minorHAnsi"/>
          <w:sz w:val="24"/>
          <w:szCs w:val="24"/>
          <w:lang w:val="ro-RO"/>
        </w:rPr>
      </w:pPr>
      <w:r w:rsidRPr="006A33AE">
        <w:rPr>
          <w:rFonts w:cstheme="minorHAnsi"/>
          <w:sz w:val="24"/>
          <w:szCs w:val="24"/>
          <w:lang w:val="ro-RO"/>
        </w:rPr>
        <w:t>Defrișări</w:t>
      </w:r>
    </w:p>
    <w:p w14:paraId="79E6E761" w14:textId="44AE7712" w:rsidR="00860F8D" w:rsidRPr="006A33AE" w:rsidRDefault="00860F8D" w:rsidP="0023267D">
      <w:pPr>
        <w:pStyle w:val="ListParagraph"/>
        <w:numPr>
          <w:ilvl w:val="0"/>
          <w:numId w:val="33"/>
        </w:numPr>
        <w:spacing w:after="0" w:line="240" w:lineRule="auto"/>
        <w:jc w:val="both"/>
        <w:rPr>
          <w:rFonts w:cstheme="minorHAnsi"/>
          <w:sz w:val="24"/>
          <w:szCs w:val="24"/>
          <w:lang w:val="ro-RO"/>
        </w:rPr>
      </w:pPr>
      <w:r w:rsidRPr="006A33AE">
        <w:rPr>
          <w:rFonts w:cstheme="minorHAnsi"/>
          <w:sz w:val="24"/>
          <w:szCs w:val="24"/>
          <w:lang w:val="ro-RO"/>
        </w:rPr>
        <w:t>Conducerea obișnuită a vehiculelor motorizate și conducerea în afara drumului a vehiculelor</w:t>
      </w:r>
    </w:p>
    <w:p w14:paraId="1CA9E5BF" w14:textId="2A477D95" w:rsidR="00860F8D" w:rsidRPr="006A33AE" w:rsidRDefault="00860F8D" w:rsidP="0023267D">
      <w:pPr>
        <w:pStyle w:val="ListParagraph"/>
        <w:numPr>
          <w:ilvl w:val="0"/>
          <w:numId w:val="33"/>
        </w:numPr>
        <w:spacing w:after="0" w:line="240" w:lineRule="auto"/>
        <w:jc w:val="both"/>
        <w:rPr>
          <w:rFonts w:cstheme="minorHAnsi"/>
          <w:sz w:val="24"/>
          <w:szCs w:val="24"/>
          <w:lang w:val="ro-RO"/>
        </w:rPr>
      </w:pPr>
      <w:r w:rsidRPr="006A33AE">
        <w:rPr>
          <w:rFonts w:cstheme="minorHAnsi"/>
          <w:sz w:val="24"/>
          <w:szCs w:val="24"/>
          <w:lang w:val="ro-RO"/>
        </w:rPr>
        <w:t>motorizate</w:t>
      </w:r>
    </w:p>
    <w:p w14:paraId="661A63B9" w14:textId="52E22543" w:rsidR="00860F8D" w:rsidRPr="006A33AE" w:rsidRDefault="00860F8D" w:rsidP="0023267D">
      <w:pPr>
        <w:pStyle w:val="ListParagraph"/>
        <w:numPr>
          <w:ilvl w:val="0"/>
          <w:numId w:val="33"/>
        </w:numPr>
        <w:spacing w:after="0" w:line="240" w:lineRule="auto"/>
        <w:jc w:val="both"/>
        <w:rPr>
          <w:rFonts w:cstheme="minorHAnsi"/>
          <w:sz w:val="24"/>
          <w:szCs w:val="24"/>
          <w:lang w:val="ro-RO"/>
        </w:rPr>
      </w:pPr>
      <w:r w:rsidRPr="006A33AE">
        <w:rPr>
          <w:rFonts w:cstheme="minorHAnsi"/>
          <w:sz w:val="24"/>
          <w:szCs w:val="24"/>
          <w:lang w:val="ro-RO"/>
        </w:rPr>
        <w:t>Incendii de vegetație</w:t>
      </w:r>
    </w:p>
    <w:p w14:paraId="48BC59F9" w14:textId="74B4CCD0" w:rsidR="00860F8D" w:rsidRPr="006A33AE" w:rsidRDefault="00860F8D" w:rsidP="0023267D">
      <w:pPr>
        <w:pStyle w:val="ListParagraph"/>
        <w:numPr>
          <w:ilvl w:val="0"/>
          <w:numId w:val="33"/>
        </w:numPr>
        <w:spacing w:after="0" w:line="240" w:lineRule="auto"/>
        <w:jc w:val="both"/>
        <w:rPr>
          <w:rFonts w:cstheme="minorHAnsi"/>
          <w:sz w:val="24"/>
          <w:szCs w:val="24"/>
          <w:lang w:val="ro-RO"/>
        </w:rPr>
      </w:pPr>
      <w:r w:rsidRPr="006A33AE">
        <w:rPr>
          <w:rFonts w:cstheme="minorHAnsi"/>
          <w:sz w:val="24"/>
          <w:szCs w:val="24"/>
          <w:lang w:val="ro-RO"/>
        </w:rPr>
        <w:t>Pescuitul de agrement</w:t>
      </w:r>
    </w:p>
    <w:p w14:paraId="032A4BFD" w14:textId="42D96A77" w:rsidR="00860F8D" w:rsidRPr="006A33AE" w:rsidRDefault="00860F8D" w:rsidP="0023267D">
      <w:pPr>
        <w:pStyle w:val="ListParagraph"/>
        <w:numPr>
          <w:ilvl w:val="0"/>
          <w:numId w:val="33"/>
        </w:numPr>
        <w:spacing w:after="0" w:line="240" w:lineRule="auto"/>
        <w:jc w:val="both"/>
        <w:rPr>
          <w:rFonts w:cstheme="minorHAnsi"/>
          <w:sz w:val="24"/>
          <w:szCs w:val="24"/>
          <w:lang w:val="ro-RO"/>
        </w:rPr>
      </w:pPr>
      <w:r w:rsidRPr="006A33AE">
        <w:rPr>
          <w:rFonts w:cstheme="minorHAnsi"/>
          <w:sz w:val="24"/>
          <w:szCs w:val="24"/>
          <w:lang w:val="ro-RO"/>
        </w:rPr>
        <w:t>Braconaj</w:t>
      </w:r>
    </w:p>
    <w:p w14:paraId="2C51DD44" w14:textId="06F3D9AA" w:rsidR="00860F8D" w:rsidRPr="006A33AE" w:rsidRDefault="00860F8D" w:rsidP="0023267D">
      <w:pPr>
        <w:pStyle w:val="ListParagraph"/>
        <w:numPr>
          <w:ilvl w:val="0"/>
          <w:numId w:val="33"/>
        </w:numPr>
        <w:spacing w:after="0" w:line="240" w:lineRule="auto"/>
        <w:jc w:val="both"/>
        <w:rPr>
          <w:rFonts w:cstheme="minorHAnsi"/>
          <w:sz w:val="24"/>
          <w:szCs w:val="24"/>
          <w:lang w:val="ro-RO"/>
        </w:rPr>
      </w:pPr>
      <w:r w:rsidRPr="006A33AE">
        <w:rPr>
          <w:rFonts w:cstheme="minorHAnsi"/>
          <w:sz w:val="24"/>
          <w:szCs w:val="24"/>
          <w:lang w:val="ro-RO"/>
        </w:rPr>
        <w:t>Depozitarea necontrolată a deșeurilor</w:t>
      </w:r>
    </w:p>
    <w:p w14:paraId="7D7130EE" w14:textId="7A6F2693" w:rsidR="00860F8D" w:rsidRPr="006A33AE" w:rsidRDefault="00860F8D" w:rsidP="004237AF">
      <w:pPr>
        <w:spacing w:after="0" w:line="240" w:lineRule="auto"/>
        <w:jc w:val="both"/>
        <w:rPr>
          <w:rFonts w:cstheme="minorHAnsi"/>
          <w:sz w:val="24"/>
          <w:szCs w:val="24"/>
          <w:lang w:val="ro-RO"/>
        </w:rPr>
      </w:pPr>
    </w:p>
    <w:p w14:paraId="1527C905" w14:textId="1F1E1794" w:rsidR="00860F8D" w:rsidRPr="006A33AE" w:rsidRDefault="00FF7A7F" w:rsidP="004237AF">
      <w:pPr>
        <w:spacing w:after="0" w:line="240" w:lineRule="auto"/>
        <w:jc w:val="both"/>
        <w:rPr>
          <w:rFonts w:cstheme="minorHAnsi"/>
          <w:sz w:val="24"/>
          <w:szCs w:val="24"/>
          <w:lang w:val="ro-RO"/>
        </w:rPr>
      </w:pPr>
      <w:r w:rsidRPr="006A33AE">
        <w:rPr>
          <w:rFonts w:cstheme="minorHAnsi"/>
          <w:sz w:val="24"/>
          <w:szCs w:val="24"/>
          <w:lang w:val="ro-RO"/>
        </w:rPr>
        <w:t xml:space="preserve">Toate speciile de păsări identificate în sit sunt în stare de conservare favorabilă, cu rapoarte aproximativ egale între habitatele actuale și habitatele favorabile de referință, respectiv între populația actuală și populația de referință pentru starea de conservare favorabilă. Presiunile la adresa speciilor de păsări sunt scăzute ca intensitate și vizează pășunat intensiv sau </w:t>
      </w:r>
      <w:proofErr w:type="spellStart"/>
      <w:r w:rsidRPr="006A33AE">
        <w:rPr>
          <w:rFonts w:cstheme="minorHAnsi"/>
          <w:sz w:val="24"/>
          <w:szCs w:val="24"/>
          <w:lang w:val="ro-RO"/>
        </w:rPr>
        <w:t>antropizare</w:t>
      </w:r>
      <w:proofErr w:type="spellEnd"/>
      <w:r w:rsidRPr="006A33AE">
        <w:rPr>
          <w:rFonts w:cstheme="minorHAnsi"/>
          <w:sz w:val="24"/>
          <w:szCs w:val="24"/>
          <w:lang w:val="ro-RO"/>
        </w:rPr>
        <w:t xml:space="preserve">, prin depozitare necorespunzătoare a deșeurilor, poluarea apelor, 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braconajul.</w:t>
      </w:r>
    </w:p>
    <w:p w14:paraId="624114CF" w14:textId="75C84773" w:rsidR="00860F8D" w:rsidRPr="006A33AE" w:rsidRDefault="00860F8D" w:rsidP="004237AF">
      <w:pPr>
        <w:spacing w:after="0" w:line="240" w:lineRule="auto"/>
        <w:jc w:val="both"/>
        <w:rPr>
          <w:rFonts w:cstheme="minorHAnsi"/>
          <w:sz w:val="24"/>
          <w:szCs w:val="24"/>
          <w:lang w:val="ro-RO"/>
        </w:rPr>
      </w:pPr>
    </w:p>
    <w:p w14:paraId="1F6A0974" w14:textId="3CF7FED5" w:rsidR="00860F8D" w:rsidRPr="006A33AE" w:rsidRDefault="007A6475"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Extras din Regulamentul sitului de </w:t>
      </w:r>
      <w:proofErr w:type="spellStart"/>
      <w:r w:rsidRPr="006A33AE">
        <w:rPr>
          <w:rFonts w:cstheme="minorHAnsi"/>
          <w:b/>
          <w:bCs/>
          <w:sz w:val="24"/>
          <w:szCs w:val="24"/>
          <w:lang w:val="ro-RO"/>
        </w:rPr>
        <w:t>Importanţă</w:t>
      </w:r>
      <w:proofErr w:type="spellEnd"/>
      <w:r w:rsidRPr="006A33AE">
        <w:rPr>
          <w:rFonts w:cstheme="minorHAnsi"/>
          <w:b/>
          <w:bCs/>
          <w:sz w:val="24"/>
          <w:szCs w:val="24"/>
          <w:lang w:val="ro-RO"/>
        </w:rPr>
        <w:t xml:space="preserve"> Comunitară ROSCI0050 </w:t>
      </w:r>
      <w:proofErr w:type="spellStart"/>
      <w:r w:rsidRPr="006A33AE">
        <w:rPr>
          <w:rFonts w:cstheme="minorHAnsi"/>
          <w:b/>
          <w:bCs/>
          <w:sz w:val="24"/>
          <w:szCs w:val="24"/>
          <w:lang w:val="ro-RO"/>
        </w:rPr>
        <w:t>Crişul</w:t>
      </w:r>
      <w:proofErr w:type="spellEnd"/>
      <w:r w:rsidRPr="006A33AE">
        <w:rPr>
          <w:rFonts w:cstheme="minorHAnsi"/>
          <w:b/>
          <w:bCs/>
          <w:sz w:val="24"/>
          <w:szCs w:val="24"/>
          <w:lang w:val="ro-RO"/>
        </w:rPr>
        <w:t xml:space="preserve"> Repede amonte de Oradea și a ariei de Protecție Specială </w:t>
      </w:r>
      <w:proofErr w:type="spellStart"/>
      <w:r w:rsidRPr="006A33AE">
        <w:rPr>
          <w:rFonts w:cstheme="minorHAnsi"/>
          <w:b/>
          <w:bCs/>
          <w:sz w:val="24"/>
          <w:szCs w:val="24"/>
          <w:lang w:val="ro-RO"/>
        </w:rPr>
        <w:t>Avifaunistică</w:t>
      </w:r>
      <w:proofErr w:type="spellEnd"/>
      <w:r w:rsidRPr="006A33AE">
        <w:rPr>
          <w:rFonts w:cstheme="minorHAnsi"/>
          <w:b/>
          <w:bCs/>
          <w:sz w:val="24"/>
          <w:szCs w:val="24"/>
          <w:lang w:val="ro-RO"/>
        </w:rPr>
        <w:t xml:space="preserve"> ROSPA0123 lacurile de acumulare de pe Crișul Repede</w:t>
      </w:r>
    </w:p>
    <w:p w14:paraId="1A93FD58" w14:textId="70466D58" w:rsidR="00860F8D" w:rsidRPr="006A33AE" w:rsidRDefault="007A6475" w:rsidP="004237AF">
      <w:pPr>
        <w:spacing w:after="0" w:line="240" w:lineRule="auto"/>
        <w:jc w:val="both"/>
        <w:rPr>
          <w:rFonts w:cstheme="minorHAnsi"/>
          <w:sz w:val="24"/>
          <w:szCs w:val="24"/>
          <w:lang w:val="ro-RO"/>
        </w:rPr>
      </w:pPr>
      <w:r w:rsidRPr="006A33AE">
        <w:rPr>
          <w:rFonts w:cstheme="minorHAnsi"/>
          <w:sz w:val="24"/>
          <w:szCs w:val="24"/>
          <w:lang w:val="ro-RO"/>
        </w:rPr>
        <w:t>[...]</w:t>
      </w:r>
    </w:p>
    <w:p w14:paraId="2E4EC1CB" w14:textId="04328700" w:rsidR="00860F8D" w:rsidRPr="006A33AE" w:rsidRDefault="007A6475" w:rsidP="004237AF">
      <w:pPr>
        <w:spacing w:after="0" w:line="240" w:lineRule="auto"/>
        <w:jc w:val="both"/>
        <w:rPr>
          <w:rFonts w:cstheme="minorHAnsi"/>
          <w:sz w:val="24"/>
          <w:szCs w:val="24"/>
          <w:lang w:val="ro-RO"/>
        </w:rPr>
      </w:pPr>
      <w:r w:rsidRPr="006A33AE">
        <w:rPr>
          <w:rFonts w:cstheme="minorHAnsi"/>
          <w:sz w:val="24"/>
          <w:szCs w:val="24"/>
          <w:lang w:val="ro-RO"/>
        </w:rPr>
        <w:t xml:space="preserve">Art. 11. Scoaterea definitivă sau temporară din circuitul agricol de terenuri din perimetrul sitului ROSCI0050 CRAO împreună cu ROSPA0123 LACR se face cu avizul custodelui, în </w:t>
      </w:r>
      <w:proofErr w:type="spellStart"/>
      <w:r w:rsidRPr="006A33AE">
        <w:rPr>
          <w:rFonts w:cstheme="minorHAnsi"/>
          <w:sz w:val="24"/>
          <w:szCs w:val="24"/>
          <w:lang w:val="ro-RO"/>
        </w:rPr>
        <w:t>condiţiile</w:t>
      </w:r>
      <w:proofErr w:type="spellEnd"/>
      <w:r w:rsidRPr="006A33AE">
        <w:rPr>
          <w:rFonts w:cstheme="minorHAnsi"/>
          <w:sz w:val="24"/>
          <w:szCs w:val="24"/>
          <w:lang w:val="ro-RO"/>
        </w:rPr>
        <w:t xml:space="preserve"> legii.</w:t>
      </w:r>
    </w:p>
    <w:p w14:paraId="36617729" w14:textId="77777777" w:rsidR="007A6475" w:rsidRPr="006A33AE" w:rsidRDefault="007A6475" w:rsidP="004237AF">
      <w:pPr>
        <w:spacing w:after="0" w:line="240" w:lineRule="auto"/>
        <w:jc w:val="both"/>
        <w:rPr>
          <w:rFonts w:cstheme="minorHAnsi"/>
          <w:sz w:val="24"/>
          <w:szCs w:val="24"/>
          <w:lang w:val="ro-RO"/>
        </w:rPr>
      </w:pPr>
      <w:r w:rsidRPr="006A33AE">
        <w:rPr>
          <w:rFonts w:cstheme="minorHAnsi"/>
          <w:sz w:val="24"/>
          <w:szCs w:val="24"/>
          <w:lang w:val="ro-RO"/>
        </w:rPr>
        <w:t>[...]</w:t>
      </w:r>
    </w:p>
    <w:p w14:paraId="3A9C3313" w14:textId="77777777"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 xml:space="preserve">Art. 27. (1) Pentru </w:t>
      </w:r>
      <w:proofErr w:type="spellStart"/>
      <w:r w:rsidRPr="006A33AE">
        <w:rPr>
          <w:rFonts w:cstheme="minorHAnsi"/>
          <w:sz w:val="24"/>
          <w:szCs w:val="24"/>
          <w:lang w:val="ro-RO"/>
        </w:rPr>
        <w:t>protecţia</w:t>
      </w:r>
      <w:proofErr w:type="spellEnd"/>
      <w:r w:rsidRPr="006A33AE">
        <w:rPr>
          <w:rFonts w:cstheme="minorHAnsi"/>
          <w:sz w:val="24"/>
          <w:szCs w:val="24"/>
          <w:lang w:val="ro-RO"/>
        </w:rPr>
        <w:t xml:space="preserve"> reproducerii speciilor protejate din situl ROSCI0050 CRAO</w:t>
      </w:r>
    </w:p>
    <w:p w14:paraId="15604489" w14:textId="77777777"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 xml:space="preserve">împreună cu ROSPA0123 </w:t>
      </w:r>
      <w:proofErr w:type="spellStart"/>
      <w:r w:rsidRPr="006A33AE">
        <w:rPr>
          <w:rFonts w:cstheme="minorHAnsi"/>
          <w:sz w:val="24"/>
          <w:szCs w:val="24"/>
          <w:lang w:val="ro-RO"/>
        </w:rPr>
        <w:t>LACR</w:t>
      </w:r>
      <w:proofErr w:type="spellEnd"/>
      <w:r w:rsidRPr="006A33AE">
        <w:rPr>
          <w:rFonts w:cstheme="minorHAnsi"/>
          <w:sz w:val="24"/>
          <w:szCs w:val="24"/>
          <w:lang w:val="ro-RO"/>
        </w:rPr>
        <w:t xml:space="preserve">, dar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pentru iernarea acestora se instituie zone de </w:t>
      </w:r>
      <w:proofErr w:type="spellStart"/>
      <w:r w:rsidRPr="006A33AE">
        <w:rPr>
          <w:rFonts w:cstheme="minorHAnsi"/>
          <w:sz w:val="24"/>
          <w:szCs w:val="24"/>
          <w:lang w:val="ro-RO"/>
        </w:rPr>
        <w:t>protecţie</w:t>
      </w:r>
      <w:proofErr w:type="spellEnd"/>
    </w:p>
    <w:p w14:paraId="2931ED13" w14:textId="77777777"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 xml:space="preserve">piscicolă în care se interzic următoarele </w:t>
      </w:r>
      <w:proofErr w:type="spellStart"/>
      <w:r w:rsidRPr="006A33AE">
        <w:rPr>
          <w:rFonts w:cstheme="minorHAnsi"/>
          <w:sz w:val="24"/>
          <w:szCs w:val="24"/>
          <w:lang w:val="ro-RO"/>
        </w:rPr>
        <w:t>activităţi</w:t>
      </w:r>
      <w:proofErr w:type="spellEnd"/>
      <w:r w:rsidRPr="006A33AE">
        <w:rPr>
          <w:rFonts w:cstheme="minorHAnsi"/>
          <w:sz w:val="24"/>
          <w:szCs w:val="24"/>
          <w:lang w:val="ro-RO"/>
        </w:rPr>
        <w:t>:</w:t>
      </w:r>
    </w:p>
    <w:p w14:paraId="7B60B94E" w14:textId="77777777" w:rsidR="00A95BD2" w:rsidRPr="006A33AE" w:rsidRDefault="00A95BD2" w:rsidP="004237AF">
      <w:pPr>
        <w:spacing w:after="0" w:line="240" w:lineRule="auto"/>
        <w:ind w:firstLine="708"/>
        <w:jc w:val="both"/>
        <w:rPr>
          <w:rFonts w:cstheme="minorHAnsi"/>
          <w:sz w:val="24"/>
          <w:szCs w:val="24"/>
          <w:lang w:val="ro-RO"/>
        </w:rPr>
      </w:pPr>
      <w:r w:rsidRPr="006A33AE">
        <w:rPr>
          <w:rFonts w:cstheme="minorHAnsi"/>
          <w:sz w:val="24"/>
          <w:szCs w:val="24"/>
          <w:lang w:val="ro-RO"/>
        </w:rPr>
        <w:t>a) pescuitul recreativ/sportiv;</w:t>
      </w:r>
    </w:p>
    <w:p w14:paraId="0882946F" w14:textId="479CA800" w:rsidR="00A95BD2" w:rsidRPr="006A33AE" w:rsidRDefault="00A95BD2" w:rsidP="004237AF">
      <w:pPr>
        <w:spacing w:after="0" w:line="240" w:lineRule="auto"/>
        <w:ind w:firstLine="708"/>
        <w:jc w:val="both"/>
        <w:rPr>
          <w:rFonts w:cstheme="minorHAnsi"/>
          <w:sz w:val="24"/>
          <w:szCs w:val="24"/>
          <w:lang w:val="ro-RO"/>
        </w:rPr>
      </w:pPr>
      <w:r w:rsidRPr="006A33AE">
        <w:rPr>
          <w:rFonts w:cstheme="minorHAnsi"/>
          <w:sz w:val="24"/>
          <w:szCs w:val="24"/>
          <w:lang w:val="ro-RO"/>
        </w:rPr>
        <w:t xml:space="preserve">b) efectuarea de lucrări care împiedică migrarea, reproducerea sau pun în pericol </w:t>
      </w:r>
      <w:proofErr w:type="spellStart"/>
      <w:r w:rsidRPr="006A33AE">
        <w:rPr>
          <w:rFonts w:cstheme="minorHAnsi"/>
          <w:sz w:val="24"/>
          <w:szCs w:val="24"/>
          <w:lang w:val="ro-RO"/>
        </w:rPr>
        <w:t>existenţa</w:t>
      </w:r>
      <w:proofErr w:type="spellEnd"/>
      <w:r w:rsidRPr="006A33AE">
        <w:rPr>
          <w:rFonts w:cstheme="minorHAnsi"/>
          <w:sz w:val="24"/>
          <w:szCs w:val="24"/>
          <w:lang w:val="ro-RO"/>
        </w:rPr>
        <w:t xml:space="preserve"> </w:t>
      </w:r>
      <w:proofErr w:type="spellStart"/>
      <w:r w:rsidRPr="006A33AE">
        <w:rPr>
          <w:rFonts w:cstheme="minorHAnsi"/>
          <w:sz w:val="24"/>
          <w:szCs w:val="24"/>
          <w:lang w:val="ro-RO"/>
        </w:rPr>
        <w:t>populaţiilor</w:t>
      </w:r>
      <w:proofErr w:type="spellEnd"/>
      <w:r w:rsidRPr="006A33AE">
        <w:rPr>
          <w:rFonts w:cstheme="minorHAnsi"/>
          <w:sz w:val="24"/>
          <w:szCs w:val="24"/>
          <w:lang w:val="ro-RO"/>
        </w:rPr>
        <w:t xml:space="preserve"> piscicole, cum ar fi îngustarea/bararea cursului apei, tăierea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recoltarea plantelor, extragerea de nămol, sol, colectarea </w:t>
      </w:r>
      <w:proofErr w:type="spellStart"/>
      <w:r w:rsidRPr="006A33AE">
        <w:rPr>
          <w:rFonts w:cstheme="minorHAnsi"/>
          <w:sz w:val="24"/>
          <w:szCs w:val="24"/>
          <w:lang w:val="ro-RO"/>
        </w:rPr>
        <w:t>gheţii</w:t>
      </w:r>
      <w:proofErr w:type="spellEnd"/>
      <w:r w:rsidRPr="006A33AE">
        <w:rPr>
          <w:rFonts w:cstheme="minorHAnsi"/>
          <w:sz w:val="24"/>
          <w:szCs w:val="24"/>
          <w:lang w:val="ro-RO"/>
        </w:rPr>
        <w:t>;</w:t>
      </w:r>
    </w:p>
    <w:p w14:paraId="14852232" w14:textId="77777777" w:rsidR="00A95BD2" w:rsidRPr="006A33AE" w:rsidRDefault="00A95BD2" w:rsidP="004237AF">
      <w:pPr>
        <w:spacing w:after="0" w:line="240" w:lineRule="auto"/>
        <w:ind w:firstLine="708"/>
        <w:jc w:val="both"/>
        <w:rPr>
          <w:rFonts w:cstheme="minorHAnsi"/>
          <w:sz w:val="24"/>
          <w:szCs w:val="24"/>
          <w:lang w:val="ro-RO"/>
        </w:rPr>
      </w:pPr>
      <w:r w:rsidRPr="006A33AE">
        <w:rPr>
          <w:rFonts w:cstheme="minorHAnsi"/>
          <w:sz w:val="24"/>
          <w:szCs w:val="24"/>
          <w:lang w:val="ro-RO"/>
        </w:rPr>
        <w:t xml:space="preserve">c) efectuarea de lucrări în zona malurilor, precum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tăierea arborilor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arbuştilor</w:t>
      </w:r>
      <w:proofErr w:type="spellEnd"/>
      <w:r w:rsidRPr="006A33AE">
        <w:rPr>
          <w:rFonts w:cstheme="minorHAnsi"/>
          <w:sz w:val="24"/>
          <w:szCs w:val="24"/>
          <w:lang w:val="ro-RO"/>
        </w:rPr>
        <w:t xml:space="preserve"> de pe mal;</w:t>
      </w:r>
    </w:p>
    <w:p w14:paraId="36237B96" w14:textId="7D7FE357" w:rsidR="00A95BD2" w:rsidRPr="006A33AE" w:rsidRDefault="00A95BD2" w:rsidP="004237AF">
      <w:pPr>
        <w:spacing w:after="0" w:line="240" w:lineRule="auto"/>
        <w:ind w:firstLine="708"/>
        <w:jc w:val="both"/>
        <w:rPr>
          <w:rFonts w:cstheme="minorHAnsi"/>
          <w:sz w:val="24"/>
          <w:szCs w:val="24"/>
          <w:lang w:val="ro-RO"/>
        </w:rPr>
      </w:pPr>
      <w:r w:rsidRPr="006A33AE">
        <w:rPr>
          <w:rFonts w:cstheme="minorHAnsi"/>
          <w:sz w:val="24"/>
          <w:szCs w:val="24"/>
          <w:lang w:val="ro-RO"/>
        </w:rPr>
        <w:t xml:space="preserve">d) </w:t>
      </w:r>
      <w:proofErr w:type="spellStart"/>
      <w:r w:rsidRPr="006A33AE">
        <w:rPr>
          <w:rFonts w:cstheme="minorHAnsi"/>
          <w:sz w:val="24"/>
          <w:szCs w:val="24"/>
          <w:lang w:val="ro-RO"/>
        </w:rPr>
        <w:t>prezenţa</w:t>
      </w:r>
      <w:proofErr w:type="spellEnd"/>
      <w:r w:rsidRPr="006A33AE">
        <w:rPr>
          <w:rFonts w:cstheme="minorHAnsi"/>
          <w:sz w:val="24"/>
          <w:szCs w:val="24"/>
          <w:lang w:val="ro-RO"/>
        </w:rPr>
        <w:t xml:space="preserve"> în zonă a </w:t>
      </w:r>
      <w:proofErr w:type="spellStart"/>
      <w:r w:rsidRPr="006A33AE">
        <w:rPr>
          <w:rFonts w:cstheme="minorHAnsi"/>
          <w:sz w:val="24"/>
          <w:szCs w:val="24"/>
          <w:lang w:val="ro-RO"/>
        </w:rPr>
        <w:t>raţelor</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gâştelor</w:t>
      </w:r>
      <w:proofErr w:type="spellEnd"/>
      <w:r w:rsidRPr="006A33AE">
        <w:rPr>
          <w:rFonts w:cstheme="minorHAnsi"/>
          <w:sz w:val="24"/>
          <w:szCs w:val="24"/>
          <w:lang w:val="ro-RO"/>
        </w:rPr>
        <w:t xml:space="preserve"> domestice;</w:t>
      </w:r>
    </w:p>
    <w:p w14:paraId="01CB1E72" w14:textId="54087B73" w:rsidR="004C00C6"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 xml:space="preserve">(2) Custodele poate institui zone de </w:t>
      </w:r>
      <w:proofErr w:type="spellStart"/>
      <w:r w:rsidRPr="006A33AE">
        <w:rPr>
          <w:rFonts w:cstheme="minorHAnsi"/>
          <w:sz w:val="24"/>
          <w:szCs w:val="24"/>
          <w:lang w:val="ro-RO"/>
        </w:rPr>
        <w:t>cruţare</w:t>
      </w:r>
      <w:proofErr w:type="spellEnd"/>
      <w:r w:rsidRPr="006A33AE">
        <w:rPr>
          <w:rFonts w:cstheme="minorHAnsi"/>
          <w:sz w:val="24"/>
          <w:szCs w:val="24"/>
          <w:lang w:val="ro-RO"/>
        </w:rPr>
        <w:t xml:space="preserve"> pentru </w:t>
      </w:r>
      <w:proofErr w:type="spellStart"/>
      <w:r w:rsidRPr="006A33AE">
        <w:rPr>
          <w:rFonts w:cstheme="minorHAnsi"/>
          <w:sz w:val="24"/>
          <w:szCs w:val="24"/>
          <w:lang w:val="ro-RO"/>
        </w:rPr>
        <w:t>protecţia</w:t>
      </w:r>
      <w:proofErr w:type="spellEnd"/>
      <w:r w:rsidRPr="006A33AE">
        <w:rPr>
          <w:rFonts w:cstheme="minorHAnsi"/>
          <w:sz w:val="24"/>
          <w:szCs w:val="24"/>
          <w:lang w:val="ro-RO"/>
        </w:rPr>
        <w:t xml:space="preserve"> unor habitate/specii, a unor zone de hrănire sau a unor refugii. Zonele de </w:t>
      </w:r>
      <w:proofErr w:type="spellStart"/>
      <w:r w:rsidRPr="006A33AE">
        <w:rPr>
          <w:rFonts w:cstheme="minorHAnsi"/>
          <w:sz w:val="24"/>
          <w:szCs w:val="24"/>
          <w:lang w:val="ro-RO"/>
        </w:rPr>
        <w:t>protecţie</w:t>
      </w:r>
      <w:proofErr w:type="spellEnd"/>
      <w:r w:rsidRPr="006A33AE">
        <w:rPr>
          <w:rFonts w:cstheme="minorHAnsi"/>
          <w:sz w:val="24"/>
          <w:szCs w:val="24"/>
          <w:lang w:val="ro-RO"/>
        </w:rPr>
        <w:t xml:space="preserve"> piscicolă/</w:t>
      </w:r>
      <w:proofErr w:type="spellStart"/>
      <w:r w:rsidRPr="006A33AE">
        <w:rPr>
          <w:rFonts w:cstheme="minorHAnsi"/>
          <w:sz w:val="24"/>
          <w:szCs w:val="24"/>
          <w:lang w:val="ro-RO"/>
        </w:rPr>
        <w:t>cruţare</w:t>
      </w:r>
      <w:proofErr w:type="spellEnd"/>
      <w:r w:rsidRPr="006A33AE">
        <w:rPr>
          <w:rFonts w:cstheme="minorHAnsi"/>
          <w:sz w:val="24"/>
          <w:szCs w:val="24"/>
          <w:lang w:val="ro-RO"/>
        </w:rPr>
        <w:t xml:space="preserve"> vor fi declarate anual, până la 31 decembrie pentru anul următor.</w:t>
      </w:r>
    </w:p>
    <w:p w14:paraId="6C3AF60C" w14:textId="77777777"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 xml:space="preserve">Art. 28. Zonele de </w:t>
      </w:r>
      <w:proofErr w:type="spellStart"/>
      <w:r w:rsidRPr="006A33AE">
        <w:rPr>
          <w:rFonts w:cstheme="minorHAnsi"/>
          <w:sz w:val="24"/>
          <w:szCs w:val="24"/>
          <w:lang w:val="ro-RO"/>
        </w:rPr>
        <w:t>protecţie</w:t>
      </w:r>
      <w:proofErr w:type="spellEnd"/>
      <w:r w:rsidRPr="006A33AE">
        <w:rPr>
          <w:rFonts w:cstheme="minorHAnsi"/>
          <w:sz w:val="24"/>
          <w:szCs w:val="24"/>
          <w:lang w:val="ro-RO"/>
        </w:rPr>
        <w:t xml:space="preserve"> piscicolă/</w:t>
      </w:r>
      <w:proofErr w:type="spellStart"/>
      <w:r w:rsidRPr="006A33AE">
        <w:rPr>
          <w:rFonts w:cstheme="minorHAnsi"/>
          <w:sz w:val="24"/>
          <w:szCs w:val="24"/>
          <w:lang w:val="ro-RO"/>
        </w:rPr>
        <w:t>cruţare</w:t>
      </w:r>
      <w:proofErr w:type="spellEnd"/>
      <w:r w:rsidRPr="006A33AE">
        <w:rPr>
          <w:rFonts w:cstheme="minorHAnsi"/>
          <w:sz w:val="24"/>
          <w:szCs w:val="24"/>
          <w:lang w:val="ro-RO"/>
        </w:rPr>
        <w:t xml:space="preserve"> sunt semnalizate corespunzător cu panouri</w:t>
      </w:r>
    </w:p>
    <w:p w14:paraId="2CFE2BE9" w14:textId="77777777"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 xml:space="preserve">informative. În aceste zone sunt permise doar </w:t>
      </w:r>
      <w:proofErr w:type="spellStart"/>
      <w:r w:rsidRPr="006A33AE">
        <w:rPr>
          <w:rFonts w:cstheme="minorHAnsi"/>
          <w:sz w:val="24"/>
          <w:szCs w:val="24"/>
          <w:lang w:val="ro-RO"/>
        </w:rPr>
        <w:t>acţiunile</w:t>
      </w:r>
      <w:proofErr w:type="spellEnd"/>
      <w:r w:rsidRPr="006A33AE">
        <w:rPr>
          <w:rFonts w:cstheme="minorHAnsi"/>
          <w:sz w:val="24"/>
          <w:szCs w:val="24"/>
          <w:lang w:val="ro-RO"/>
        </w:rPr>
        <w:t xml:space="preserve"> de prevenire sau combatere a</w:t>
      </w:r>
    </w:p>
    <w:p w14:paraId="20FACAE0" w14:textId="2DE765BC" w:rsidR="004C00C6" w:rsidRPr="006A33AE" w:rsidRDefault="00A95BD2" w:rsidP="004237AF">
      <w:pPr>
        <w:spacing w:after="0" w:line="240" w:lineRule="auto"/>
        <w:jc w:val="both"/>
        <w:rPr>
          <w:rFonts w:cstheme="minorHAnsi"/>
          <w:sz w:val="24"/>
          <w:szCs w:val="24"/>
          <w:lang w:val="ro-RO"/>
        </w:rPr>
      </w:pPr>
      <w:proofErr w:type="spellStart"/>
      <w:r w:rsidRPr="006A33AE">
        <w:rPr>
          <w:rFonts w:cstheme="minorHAnsi"/>
          <w:sz w:val="24"/>
          <w:szCs w:val="24"/>
          <w:lang w:val="ro-RO"/>
        </w:rPr>
        <w:t>calamităţilor</w:t>
      </w:r>
      <w:proofErr w:type="spellEnd"/>
      <w:r w:rsidRPr="006A33AE">
        <w:rPr>
          <w:rFonts w:cstheme="minorHAnsi"/>
          <w:sz w:val="24"/>
          <w:szCs w:val="24"/>
          <w:lang w:val="ro-RO"/>
        </w:rPr>
        <w:t xml:space="preserve"> naturale.</w:t>
      </w:r>
    </w:p>
    <w:p w14:paraId="1C8EBA51" w14:textId="48551149" w:rsidR="004C00C6"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w:t>
      </w:r>
    </w:p>
    <w:p w14:paraId="73350338" w14:textId="77777777"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 xml:space="preserve">Art. 34. Aruncarea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abandonarea </w:t>
      </w:r>
      <w:proofErr w:type="spellStart"/>
      <w:r w:rsidRPr="006A33AE">
        <w:rPr>
          <w:rFonts w:cstheme="minorHAnsi"/>
          <w:sz w:val="24"/>
          <w:szCs w:val="24"/>
          <w:lang w:val="ro-RO"/>
        </w:rPr>
        <w:t>deşeurilor</w:t>
      </w:r>
      <w:proofErr w:type="spellEnd"/>
      <w:r w:rsidRPr="006A33AE">
        <w:rPr>
          <w:rFonts w:cstheme="minorHAnsi"/>
          <w:sz w:val="24"/>
          <w:szCs w:val="24"/>
          <w:lang w:val="ro-RO"/>
        </w:rPr>
        <w:t xml:space="preserve"> pe teritoriul sitului ROSCI0050 CRAO împreună</w:t>
      </w:r>
    </w:p>
    <w:p w14:paraId="0284FB09" w14:textId="71E92EF3"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cu ROSPA0123 LACR este interzis.</w:t>
      </w:r>
    </w:p>
    <w:p w14:paraId="19BB07D5" w14:textId="0B60A1BA"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w:t>
      </w:r>
    </w:p>
    <w:p w14:paraId="0FE428B9" w14:textId="77777777"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lastRenderedPageBreak/>
        <w:t xml:space="preserve">Art. 40. Pe teritoriul sitului ROSCI0050 CRAO împreună cu ROSPA0123 </w:t>
      </w:r>
      <w:proofErr w:type="spellStart"/>
      <w:r w:rsidRPr="006A33AE">
        <w:rPr>
          <w:rFonts w:cstheme="minorHAnsi"/>
          <w:sz w:val="24"/>
          <w:szCs w:val="24"/>
          <w:lang w:val="ro-RO"/>
        </w:rPr>
        <w:t>LACR</w:t>
      </w:r>
      <w:proofErr w:type="spellEnd"/>
      <w:r w:rsidRPr="006A33AE">
        <w:rPr>
          <w:rFonts w:cstheme="minorHAnsi"/>
          <w:sz w:val="24"/>
          <w:szCs w:val="24"/>
          <w:lang w:val="ro-RO"/>
        </w:rPr>
        <w:t xml:space="preserve"> </w:t>
      </w:r>
      <w:proofErr w:type="spellStart"/>
      <w:r w:rsidRPr="006A33AE">
        <w:rPr>
          <w:rFonts w:cstheme="minorHAnsi"/>
          <w:sz w:val="24"/>
          <w:szCs w:val="24"/>
          <w:lang w:val="ro-RO"/>
        </w:rPr>
        <w:t>construcţiile</w:t>
      </w:r>
      <w:proofErr w:type="spellEnd"/>
      <w:r w:rsidRPr="006A33AE">
        <w:rPr>
          <w:rFonts w:cstheme="minorHAnsi"/>
          <w:sz w:val="24"/>
          <w:szCs w:val="24"/>
          <w:lang w:val="ro-RO"/>
        </w:rPr>
        <w:t>,</w:t>
      </w:r>
    </w:p>
    <w:p w14:paraId="3AEBC1DF" w14:textId="58644AC0"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 xml:space="preserve">indiferent de beneficiar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/sau proprietarul terenului, se realizează în conformitate cu prevederile planului de urbanism zonal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general, legal aprobate.</w:t>
      </w:r>
    </w:p>
    <w:p w14:paraId="01794D06" w14:textId="77777777"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 xml:space="preserve">Art. 41. Autorizarea lucrărilor de </w:t>
      </w:r>
      <w:proofErr w:type="spellStart"/>
      <w:r w:rsidRPr="006A33AE">
        <w:rPr>
          <w:rFonts w:cstheme="minorHAnsi"/>
          <w:sz w:val="24"/>
          <w:szCs w:val="24"/>
          <w:lang w:val="ro-RO"/>
        </w:rPr>
        <w:t>construcţii</w:t>
      </w:r>
      <w:proofErr w:type="spellEnd"/>
      <w:r w:rsidRPr="006A33AE">
        <w:rPr>
          <w:rFonts w:cstheme="minorHAnsi"/>
          <w:sz w:val="24"/>
          <w:szCs w:val="24"/>
          <w:lang w:val="ro-RO"/>
        </w:rPr>
        <w:t>/</w:t>
      </w:r>
      <w:proofErr w:type="spellStart"/>
      <w:r w:rsidRPr="006A33AE">
        <w:rPr>
          <w:rFonts w:cstheme="minorHAnsi"/>
          <w:sz w:val="24"/>
          <w:szCs w:val="24"/>
          <w:lang w:val="ro-RO"/>
        </w:rPr>
        <w:t>investiţii</w:t>
      </w:r>
      <w:proofErr w:type="spellEnd"/>
      <w:r w:rsidRPr="006A33AE">
        <w:rPr>
          <w:rFonts w:cstheme="minorHAnsi"/>
          <w:sz w:val="24"/>
          <w:szCs w:val="24"/>
          <w:lang w:val="ro-RO"/>
        </w:rPr>
        <w:t xml:space="preserve"> pe teritoriul sitului ROSCI0050 CRAO</w:t>
      </w:r>
    </w:p>
    <w:p w14:paraId="258C9DD2" w14:textId="77777777"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 xml:space="preserve">împreună cu ROSPA0123 </w:t>
      </w:r>
      <w:proofErr w:type="spellStart"/>
      <w:r w:rsidRPr="006A33AE">
        <w:rPr>
          <w:rFonts w:cstheme="minorHAnsi"/>
          <w:sz w:val="24"/>
          <w:szCs w:val="24"/>
          <w:lang w:val="ro-RO"/>
        </w:rPr>
        <w:t>LACR</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în imediata vecinătate se face de către autoritatea</w:t>
      </w:r>
    </w:p>
    <w:p w14:paraId="121B433F" w14:textId="31DD820F" w:rsidR="00A95BD2" w:rsidRPr="006A33AE" w:rsidRDefault="00A95BD2" w:rsidP="004237AF">
      <w:pPr>
        <w:spacing w:after="0" w:line="240" w:lineRule="auto"/>
        <w:jc w:val="both"/>
        <w:rPr>
          <w:rFonts w:cstheme="minorHAnsi"/>
          <w:sz w:val="24"/>
          <w:szCs w:val="24"/>
          <w:lang w:val="ro-RO"/>
        </w:rPr>
      </w:pPr>
      <w:proofErr w:type="spellStart"/>
      <w:r w:rsidRPr="006A33AE">
        <w:rPr>
          <w:rFonts w:cstheme="minorHAnsi"/>
          <w:sz w:val="24"/>
          <w:szCs w:val="24"/>
          <w:lang w:val="ro-RO"/>
        </w:rPr>
        <w:t>administraţiei</w:t>
      </w:r>
      <w:proofErr w:type="spellEnd"/>
      <w:r w:rsidRPr="006A33AE">
        <w:rPr>
          <w:rFonts w:cstheme="minorHAnsi"/>
          <w:sz w:val="24"/>
          <w:szCs w:val="24"/>
          <w:lang w:val="ro-RO"/>
        </w:rPr>
        <w:t xml:space="preserve"> publice locale sau </w:t>
      </w:r>
      <w:proofErr w:type="spellStart"/>
      <w:r w:rsidRPr="006A33AE">
        <w:rPr>
          <w:rFonts w:cstheme="minorHAnsi"/>
          <w:sz w:val="24"/>
          <w:szCs w:val="24"/>
          <w:lang w:val="ro-RO"/>
        </w:rPr>
        <w:t>judeţene</w:t>
      </w:r>
      <w:proofErr w:type="spellEnd"/>
      <w:r w:rsidRPr="006A33AE">
        <w:rPr>
          <w:rFonts w:cstheme="minorHAnsi"/>
          <w:sz w:val="24"/>
          <w:szCs w:val="24"/>
          <w:lang w:val="ro-RO"/>
        </w:rPr>
        <w:t xml:space="preserve">, după caz, numai după </w:t>
      </w:r>
      <w:proofErr w:type="spellStart"/>
      <w:r w:rsidRPr="006A33AE">
        <w:rPr>
          <w:rFonts w:cstheme="minorHAnsi"/>
          <w:sz w:val="24"/>
          <w:szCs w:val="24"/>
          <w:lang w:val="ro-RO"/>
        </w:rPr>
        <w:t>obţinerea</w:t>
      </w:r>
      <w:proofErr w:type="spellEnd"/>
      <w:r w:rsidRPr="006A33AE">
        <w:rPr>
          <w:rFonts w:cstheme="minorHAnsi"/>
          <w:sz w:val="24"/>
          <w:szCs w:val="24"/>
          <w:lang w:val="ro-RO"/>
        </w:rPr>
        <w:t xml:space="preserve"> avizului custodelui pentru planul urbanistic zonal și general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cu respectarea tuturor celorlalte prevederi legale privind disciplina în </w:t>
      </w:r>
      <w:proofErr w:type="spellStart"/>
      <w:r w:rsidRPr="006A33AE">
        <w:rPr>
          <w:rFonts w:cstheme="minorHAnsi"/>
          <w:sz w:val="24"/>
          <w:szCs w:val="24"/>
          <w:lang w:val="ro-RO"/>
        </w:rPr>
        <w:t>construcţii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protecţia</w:t>
      </w:r>
      <w:proofErr w:type="spellEnd"/>
      <w:r w:rsidRPr="006A33AE">
        <w:rPr>
          <w:rFonts w:cstheme="minorHAnsi"/>
          <w:sz w:val="24"/>
          <w:szCs w:val="24"/>
          <w:lang w:val="ro-RO"/>
        </w:rPr>
        <w:t xml:space="preserve"> mediului.</w:t>
      </w:r>
    </w:p>
    <w:p w14:paraId="60EC73A4" w14:textId="26238F3A"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 xml:space="preserve">Art. 42. Realizarea de lucrări speciale care afectează </w:t>
      </w:r>
      <w:proofErr w:type="spellStart"/>
      <w:r w:rsidRPr="006A33AE">
        <w:rPr>
          <w:rFonts w:cstheme="minorHAnsi"/>
          <w:sz w:val="24"/>
          <w:szCs w:val="24"/>
          <w:lang w:val="ro-RO"/>
        </w:rPr>
        <w:t>suprafeţe</w:t>
      </w:r>
      <w:proofErr w:type="spellEnd"/>
      <w:r w:rsidRPr="006A33AE">
        <w:rPr>
          <w:rFonts w:cstheme="minorHAnsi"/>
          <w:sz w:val="24"/>
          <w:szCs w:val="24"/>
          <w:lang w:val="ro-RO"/>
        </w:rPr>
        <w:t xml:space="preserve"> mari, cum ar fi: </w:t>
      </w:r>
      <w:proofErr w:type="spellStart"/>
      <w:r w:rsidRPr="006A33AE">
        <w:rPr>
          <w:rFonts w:cstheme="minorHAnsi"/>
          <w:sz w:val="24"/>
          <w:szCs w:val="24"/>
          <w:lang w:val="ro-RO"/>
        </w:rPr>
        <w:t>aducţiuni</w:t>
      </w:r>
      <w:proofErr w:type="spellEnd"/>
      <w:r w:rsidRPr="006A33AE">
        <w:rPr>
          <w:rFonts w:cstheme="minorHAnsi"/>
          <w:sz w:val="24"/>
          <w:szCs w:val="24"/>
          <w:lang w:val="ro-RO"/>
        </w:rPr>
        <w:t xml:space="preserve"> de apă, baraje, drumuri auto, linii de înaltă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medie tensiune, conducte de transport gaz metan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altele asemenea se face cu respectarea prevederilor legale în vigoare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cu avizul custodelui.</w:t>
      </w:r>
    </w:p>
    <w:p w14:paraId="15291871" w14:textId="20D2A599"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 xml:space="preserve">Art. 43. Custodele are dreptul să verifice </w:t>
      </w:r>
      <w:proofErr w:type="spellStart"/>
      <w:r w:rsidRPr="006A33AE">
        <w:rPr>
          <w:rFonts w:cstheme="minorHAnsi"/>
          <w:sz w:val="24"/>
          <w:szCs w:val="24"/>
          <w:lang w:val="ro-RO"/>
        </w:rPr>
        <w:t>existenţa</w:t>
      </w:r>
      <w:proofErr w:type="spellEnd"/>
      <w:r w:rsidRPr="006A33AE">
        <w:rPr>
          <w:rFonts w:cstheme="minorHAnsi"/>
          <w:sz w:val="24"/>
          <w:szCs w:val="24"/>
          <w:lang w:val="ro-RO"/>
        </w:rPr>
        <w:t xml:space="preserve"> </w:t>
      </w:r>
      <w:proofErr w:type="spellStart"/>
      <w:r w:rsidRPr="006A33AE">
        <w:rPr>
          <w:rFonts w:cstheme="minorHAnsi"/>
          <w:sz w:val="24"/>
          <w:szCs w:val="24"/>
          <w:lang w:val="ro-RO"/>
        </w:rPr>
        <w:t>autorizaţiei</w:t>
      </w:r>
      <w:proofErr w:type="spellEnd"/>
      <w:r w:rsidRPr="006A33AE">
        <w:rPr>
          <w:rFonts w:cstheme="minorHAnsi"/>
          <w:sz w:val="24"/>
          <w:szCs w:val="24"/>
          <w:lang w:val="ro-RO"/>
        </w:rPr>
        <w:t xml:space="preserve"> de </w:t>
      </w:r>
      <w:proofErr w:type="spellStart"/>
      <w:r w:rsidRPr="006A33AE">
        <w:rPr>
          <w:rFonts w:cstheme="minorHAnsi"/>
          <w:sz w:val="24"/>
          <w:szCs w:val="24"/>
          <w:lang w:val="ro-RO"/>
        </w:rPr>
        <w:t>construcţie</w:t>
      </w:r>
      <w:proofErr w:type="spellEnd"/>
      <w:r w:rsidRPr="006A33AE">
        <w:rPr>
          <w:rFonts w:cstheme="minorHAnsi"/>
          <w:sz w:val="24"/>
          <w:szCs w:val="24"/>
          <w:lang w:val="ro-RO"/>
        </w:rPr>
        <w:t xml:space="preserve"> precum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modul de respectare a acesteia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să sesizeze </w:t>
      </w:r>
      <w:proofErr w:type="spellStart"/>
      <w:r w:rsidRPr="006A33AE">
        <w:rPr>
          <w:rFonts w:cstheme="minorHAnsi"/>
          <w:sz w:val="24"/>
          <w:szCs w:val="24"/>
          <w:lang w:val="ro-RO"/>
        </w:rPr>
        <w:t>instituţiile</w:t>
      </w:r>
      <w:proofErr w:type="spellEnd"/>
      <w:r w:rsidRPr="006A33AE">
        <w:rPr>
          <w:rFonts w:cstheme="minorHAnsi"/>
          <w:sz w:val="24"/>
          <w:szCs w:val="24"/>
          <w:lang w:val="ro-RO"/>
        </w:rPr>
        <w:t xml:space="preserve"> abilitate în cazul în care se constată încălcări ale prevederilor acesteia.</w:t>
      </w:r>
    </w:p>
    <w:p w14:paraId="1B08862A" w14:textId="3AD666DC"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w:t>
      </w:r>
    </w:p>
    <w:p w14:paraId="5C5D1DDE" w14:textId="23DABB09"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 xml:space="preserve">Art. 69. Tăierea, ruperea sau scoaterea din rădăcini a arborilor, </w:t>
      </w:r>
      <w:proofErr w:type="spellStart"/>
      <w:r w:rsidRPr="006A33AE">
        <w:rPr>
          <w:rFonts w:cstheme="minorHAnsi"/>
          <w:sz w:val="24"/>
          <w:szCs w:val="24"/>
          <w:lang w:val="ro-RO"/>
        </w:rPr>
        <w:t>puieţilor</w:t>
      </w:r>
      <w:proofErr w:type="spellEnd"/>
      <w:r w:rsidRPr="006A33AE">
        <w:rPr>
          <w:rFonts w:cstheme="minorHAnsi"/>
          <w:sz w:val="24"/>
          <w:szCs w:val="24"/>
          <w:lang w:val="ro-RO"/>
        </w:rPr>
        <w:t xml:space="preserve"> sau lăstarilor, precum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insuşirea</w:t>
      </w:r>
      <w:proofErr w:type="spellEnd"/>
      <w:r w:rsidRPr="006A33AE">
        <w:rPr>
          <w:rFonts w:cstheme="minorHAnsi"/>
          <w:sz w:val="24"/>
          <w:szCs w:val="24"/>
          <w:lang w:val="ro-RO"/>
        </w:rPr>
        <w:t xml:space="preserve"> celor </w:t>
      </w:r>
      <w:proofErr w:type="spellStart"/>
      <w:r w:rsidRPr="006A33AE">
        <w:rPr>
          <w:rFonts w:cstheme="minorHAnsi"/>
          <w:sz w:val="24"/>
          <w:szCs w:val="24"/>
          <w:lang w:val="ro-RO"/>
        </w:rPr>
        <w:t>rupţi</w:t>
      </w:r>
      <w:proofErr w:type="spellEnd"/>
      <w:r w:rsidRPr="006A33AE">
        <w:rPr>
          <w:rFonts w:cstheme="minorHAnsi"/>
          <w:sz w:val="24"/>
          <w:szCs w:val="24"/>
          <w:lang w:val="ro-RO"/>
        </w:rPr>
        <w:t xml:space="preserve"> sau </w:t>
      </w:r>
      <w:proofErr w:type="spellStart"/>
      <w:r w:rsidRPr="006A33AE">
        <w:rPr>
          <w:rFonts w:cstheme="minorHAnsi"/>
          <w:sz w:val="24"/>
          <w:szCs w:val="24"/>
          <w:lang w:val="ro-RO"/>
        </w:rPr>
        <w:t>doborâţi</w:t>
      </w:r>
      <w:proofErr w:type="spellEnd"/>
      <w:r w:rsidRPr="006A33AE">
        <w:rPr>
          <w:rFonts w:cstheme="minorHAnsi"/>
          <w:sz w:val="24"/>
          <w:szCs w:val="24"/>
          <w:lang w:val="ro-RO"/>
        </w:rPr>
        <w:t xml:space="preserve"> de fenomene naturale de către persoane care nu au această </w:t>
      </w:r>
      <w:proofErr w:type="spellStart"/>
      <w:r w:rsidRPr="006A33AE">
        <w:rPr>
          <w:rFonts w:cstheme="minorHAnsi"/>
          <w:sz w:val="24"/>
          <w:szCs w:val="24"/>
          <w:lang w:val="ro-RO"/>
        </w:rPr>
        <w:t>atribuţie</w:t>
      </w:r>
      <w:proofErr w:type="spellEnd"/>
      <w:r w:rsidRPr="006A33AE">
        <w:rPr>
          <w:rFonts w:cstheme="minorHAnsi"/>
          <w:sz w:val="24"/>
          <w:szCs w:val="24"/>
          <w:lang w:val="ro-RO"/>
        </w:rPr>
        <w:t xml:space="preserve"> sunt interzise.</w:t>
      </w:r>
    </w:p>
    <w:p w14:paraId="3B1849BA" w14:textId="67B48D55"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Art. 70. Distrugerea respectiv colectarea, de plante sau animale protejate din situl ROSCI0050 CRAO împreună cu ROSPA0123 LACR sunt interzise.</w:t>
      </w:r>
    </w:p>
    <w:p w14:paraId="2DD140F5" w14:textId="77777777"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Art. 71. Prin excepție de la art. 76, colectarea de specii de floră, faună, roci, minerale se face</w:t>
      </w:r>
    </w:p>
    <w:p w14:paraId="4E34D9B1" w14:textId="4FB5CF6B"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numai cu avizul custodelui, cu respectarea prevederilor legale.</w:t>
      </w:r>
    </w:p>
    <w:p w14:paraId="42EF281F" w14:textId="17C1C41F"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w:t>
      </w:r>
    </w:p>
    <w:p w14:paraId="065F9F5D" w14:textId="77777777"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 xml:space="preserve">Art. 91. Parcarea autovehiculelor se poate face numai în </w:t>
      </w:r>
      <w:proofErr w:type="spellStart"/>
      <w:r w:rsidRPr="006A33AE">
        <w:rPr>
          <w:rFonts w:cstheme="minorHAnsi"/>
          <w:sz w:val="24"/>
          <w:szCs w:val="24"/>
          <w:lang w:val="ro-RO"/>
        </w:rPr>
        <w:t>spaţiile</w:t>
      </w:r>
      <w:proofErr w:type="spellEnd"/>
      <w:r w:rsidRPr="006A33AE">
        <w:rPr>
          <w:rFonts w:cstheme="minorHAnsi"/>
          <w:sz w:val="24"/>
          <w:szCs w:val="24"/>
          <w:lang w:val="ro-RO"/>
        </w:rPr>
        <w:t xml:space="preserve"> desemnate pentru acest scop.</w:t>
      </w:r>
    </w:p>
    <w:p w14:paraId="1D71739A" w14:textId="77777777"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 xml:space="preserve">Art. 92. Recoltarea humusului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decopertarea solului sunt interzise pe întreaga </w:t>
      </w:r>
      <w:proofErr w:type="spellStart"/>
      <w:r w:rsidRPr="006A33AE">
        <w:rPr>
          <w:rFonts w:cstheme="minorHAnsi"/>
          <w:sz w:val="24"/>
          <w:szCs w:val="24"/>
          <w:lang w:val="ro-RO"/>
        </w:rPr>
        <w:t>suprafaţă</w:t>
      </w:r>
      <w:proofErr w:type="spellEnd"/>
      <w:r w:rsidRPr="006A33AE">
        <w:rPr>
          <w:rFonts w:cstheme="minorHAnsi"/>
          <w:sz w:val="24"/>
          <w:szCs w:val="24"/>
          <w:lang w:val="ro-RO"/>
        </w:rPr>
        <w:t xml:space="preserve"> a</w:t>
      </w:r>
    </w:p>
    <w:p w14:paraId="246C92FE" w14:textId="77777777" w:rsidR="00A95BD2"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 xml:space="preserve">sitului ROSCI0050 CRAO împreună cu ROSPA0123 </w:t>
      </w:r>
      <w:proofErr w:type="spellStart"/>
      <w:r w:rsidRPr="006A33AE">
        <w:rPr>
          <w:rFonts w:cstheme="minorHAnsi"/>
          <w:sz w:val="24"/>
          <w:szCs w:val="24"/>
          <w:lang w:val="ro-RO"/>
        </w:rPr>
        <w:t>LACR</w:t>
      </w:r>
      <w:proofErr w:type="spellEnd"/>
      <w:r w:rsidRPr="006A33AE">
        <w:rPr>
          <w:rFonts w:cstheme="minorHAnsi"/>
          <w:sz w:val="24"/>
          <w:szCs w:val="24"/>
          <w:lang w:val="ro-RO"/>
        </w:rPr>
        <w:t xml:space="preserve">, cu </w:t>
      </w:r>
      <w:proofErr w:type="spellStart"/>
      <w:r w:rsidRPr="006A33AE">
        <w:rPr>
          <w:rFonts w:cstheme="minorHAnsi"/>
          <w:sz w:val="24"/>
          <w:szCs w:val="24"/>
          <w:lang w:val="ro-RO"/>
        </w:rPr>
        <w:t>excepţia</w:t>
      </w:r>
      <w:proofErr w:type="spellEnd"/>
      <w:r w:rsidRPr="006A33AE">
        <w:rPr>
          <w:rFonts w:cstheme="minorHAnsi"/>
          <w:sz w:val="24"/>
          <w:szCs w:val="24"/>
          <w:lang w:val="ro-RO"/>
        </w:rPr>
        <w:t xml:space="preserve"> lucrărilor autorizate</w:t>
      </w:r>
    </w:p>
    <w:p w14:paraId="4CFA9972" w14:textId="3713DA52" w:rsidR="004C00C6" w:rsidRPr="006A33AE" w:rsidRDefault="00A95BD2" w:rsidP="004237AF">
      <w:pPr>
        <w:spacing w:after="0" w:line="240" w:lineRule="auto"/>
        <w:jc w:val="both"/>
        <w:rPr>
          <w:rFonts w:cstheme="minorHAnsi"/>
          <w:sz w:val="24"/>
          <w:szCs w:val="24"/>
          <w:lang w:val="ro-RO"/>
        </w:rPr>
      </w:pPr>
      <w:r w:rsidRPr="006A33AE">
        <w:rPr>
          <w:rFonts w:cstheme="minorHAnsi"/>
          <w:sz w:val="24"/>
          <w:szCs w:val="24"/>
          <w:lang w:val="ro-RO"/>
        </w:rPr>
        <w:t>cu avizul Custodelui.</w:t>
      </w:r>
    </w:p>
    <w:p w14:paraId="2CCEA33D" w14:textId="77777777" w:rsidR="005F520A" w:rsidRPr="006A33AE" w:rsidRDefault="005F520A" w:rsidP="004237AF">
      <w:pPr>
        <w:spacing w:after="0" w:line="240" w:lineRule="auto"/>
        <w:jc w:val="both"/>
        <w:rPr>
          <w:rFonts w:cstheme="minorHAnsi"/>
          <w:b/>
          <w:bCs/>
          <w:sz w:val="24"/>
          <w:szCs w:val="24"/>
          <w:lang w:val="ro-RO"/>
        </w:rPr>
      </w:pPr>
    </w:p>
    <w:p w14:paraId="2F1A7D90" w14:textId="77777777" w:rsidR="00726321" w:rsidRPr="006A33AE" w:rsidRDefault="00726321">
      <w:pPr>
        <w:rPr>
          <w:rFonts w:eastAsiaTheme="majorEastAsia" w:cstheme="minorHAnsi"/>
          <w:color w:val="365F91" w:themeColor="accent1" w:themeShade="BF"/>
          <w:sz w:val="26"/>
          <w:szCs w:val="26"/>
          <w:lang w:val="ro-RO"/>
        </w:rPr>
      </w:pPr>
      <w:r w:rsidRPr="006A33AE">
        <w:rPr>
          <w:rFonts w:cstheme="minorHAnsi"/>
          <w:lang w:val="ro-RO"/>
        </w:rPr>
        <w:br w:type="page"/>
      </w:r>
    </w:p>
    <w:p w14:paraId="2C8402F3" w14:textId="713E4DF6" w:rsidR="00ED79A5" w:rsidRPr="006A33AE" w:rsidRDefault="00577EF3" w:rsidP="004237AF">
      <w:pPr>
        <w:pStyle w:val="Heading2"/>
        <w:jc w:val="both"/>
        <w:rPr>
          <w:rFonts w:asciiTheme="minorHAnsi" w:hAnsiTheme="minorHAnsi" w:cstheme="minorHAnsi"/>
          <w:lang w:val="ro-RO"/>
        </w:rPr>
      </w:pPr>
      <w:bookmarkStart w:id="18" w:name="_Toc50200083"/>
      <w:r w:rsidRPr="006A33AE">
        <w:rPr>
          <w:rFonts w:asciiTheme="minorHAnsi" w:hAnsiTheme="minorHAnsi" w:cstheme="minorHAnsi"/>
          <w:lang w:val="ro-RO"/>
        </w:rPr>
        <w:lastRenderedPageBreak/>
        <w:t>ROSPA0146</w:t>
      </w:r>
      <w:r w:rsidR="00ED79A5" w:rsidRPr="006A33AE">
        <w:rPr>
          <w:rFonts w:asciiTheme="minorHAnsi" w:hAnsiTheme="minorHAnsi" w:cstheme="minorHAnsi"/>
          <w:lang w:val="ro-RO"/>
        </w:rPr>
        <w:t xml:space="preserve"> </w:t>
      </w:r>
      <w:r w:rsidRPr="006A33AE">
        <w:rPr>
          <w:rFonts w:asciiTheme="minorHAnsi" w:hAnsiTheme="minorHAnsi" w:cstheme="minorHAnsi"/>
          <w:lang w:val="ro-RO"/>
        </w:rPr>
        <w:t>Valea Câlniștei</w:t>
      </w:r>
      <w:bookmarkEnd w:id="18"/>
    </w:p>
    <w:p w14:paraId="5F71FA38" w14:textId="25827F1B" w:rsidR="00ED79A5" w:rsidRPr="006A33AE" w:rsidRDefault="00ED79A5" w:rsidP="004237AF">
      <w:pPr>
        <w:jc w:val="both"/>
        <w:rPr>
          <w:rFonts w:cstheme="minorHAnsi"/>
          <w:sz w:val="24"/>
          <w:szCs w:val="24"/>
          <w:lang w:val="ro-RO"/>
        </w:rPr>
      </w:pPr>
      <w:r w:rsidRPr="006A33AE">
        <w:rPr>
          <w:rFonts w:cstheme="minorHAnsi"/>
          <w:sz w:val="24"/>
          <w:szCs w:val="24"/>
          <w:lang w:val="ro-RO"/>
        </w:rPr>
        <w:t>Proiecte strategice cu care se intersectează: 7.</w:t>
      </w:r>
      <w:r w:rsidR="00577EF3" w:rsidRPr="006A33AE">
        <w:rPr>
          <w:rFonts w:cstheme="minorHAnsi"/>
          <w:sz w:val="24"/>
          <w:szCs w:val="24"/>
          <w:lang w:val="ro-RO"/>
        </w:rPr>
        <w:t>11</w:t>
      </w:r>
    </w:p>
    <w:p w14:paraId="32991D4C" w14:textId="6842A91A" w:rsidR="00ED79A5" w:rsidRPr="006A33AE" w:rsidRDefault="00ED79A5" w:rsidP="004237AF">
      <w:pPr>
        <w:jc w:val="both"/>
        <w:rPr>
          <w:rFonts w:cstheme="minorHAnsi"/>
          <w:sz w:val="24"/>
          <w:szCs w:val="24"/>
          <w:lang w:val="ro-RO"/>
        </w:rPr>
      </w:pPr>
      <w:r w:rsidRPr="006A33AE">
        <w:rPr>
          <w:rFonts w:cstheme="minorHAnsi"/>
          <w:sz w:val="24"/>
          <w:szCs w:val="24"/>
          <w:lang w:val="ro-RO"/>
        </w:rPr>
        <w:t>Data confirmării ca și sit SPA: 20</w:t>
      </w:r>
      <w:r w:rsidR="00577EF3" w:rsidRPr="006A33AE">
        <w:rPr>
          <w:rFonts w:cstheme="minorHAnsi"/>
          <w:sz w:val="24"/>
          <w:szCs w:val="24"/>
          <w:lang w:val="ro-RO"/>
        </w:rPr>
        <w:t>11</w:t>
      </w:r>
    </w:p>
    <w:p w14:paraId="3705B61D" w14:textId="00A10CBC" w:rsidR="00ED79A5" w:rsidRPr="006A33AE" w:rsidRDefault="00ED79A5" w:rsidP="004237AF">
      <w:pPr>
        <w:jc w:val="both"/>
        <w:rPr>
          <w:rFonts w:cstheme="minorHAnsi"/>
          <w:sz w:val="24"/>
          <w:szCs w:val="24"/>
          <w:lang w:val="ro-RO"/>
        </w:rPr>
      </w:pPr>
      <w:r w:rsidRPr="006A33AE">
        <w:rPr>
          <w:rFonts w:cstheme="minorHAnsi"/>
          <w:sz w:val="24"/>
          <w:szCs w:val="24"/>
          <w:lang w:val="ro-RO"/>
        </w:rPr>
        <w:t xml:space="preserve">Suprafața sitului: </w:t>
      </w:r>
      <w:r w:rsidR="00577EF3" w:rsidRPr="006A33AE">
        <w:rPr>
          <w:rFonts w:cstheme="minorHAnsi"/>
          <w:sz w:val="24"/>
          <w:szCs w:val="24"/>
          <w:lang w:val="ro-RO"/>
        </w:rPr>
        <w:t xml:space="preserve">2.574,80 </w:t>
      </w:r>
      <w:r w:rsidRPr="006A33AE">
        <w:rPr>
          <w:rFonts w:cstheme="minorHAnsi"/>
          <w:sz w:val="24"/>
          <w:szCs w:val="24"/>
          <w:lang w:val="ro-RO"/>
        </w:rPr>
        <w:t>ha</w:t>
      </w:r>
    </w:p>
    <w:p w14:paraId="712857A4" w14:textId="0B154FEB" w:rsidR="00ED79A5" w:rsidRPr="006A33AE" w:rsidRDefault="00ED79A5" w:rsidP="004237AF">
      <w:pPr>
        <w:jc w:val="both"/>
        <w:rPr>
          <w:rFonts w:cstheme="minorHAnsi"/>
          <w:sz w:val="24"/>
          <w:szCs w:val="24"/>
          <w:lang w:val="ro-RO"/>
        </w:rPr>
      </w:pPr>
      <w:r w:rsidRPr="006A33AE">
        <w:rPr>
          <w:rFonts w:cstheme="minorHAnsi"/>
          <w:sz w:val="24"/>
          <w:szCs w:val="24"/>
          <w:lang w:val="ro-RO"/>
        </w:rPr>
        <w:t xml:space="preserve">Coordonatele de referință: </w:t>
      </w:r>
      <w:r w:rsidR="00577EF3" w:rsidRPr="006A33AE">
        <w:rPr>
          <w:rFonts w:cstheme="minorHAnsi"/>
          <w:sz w:val="24"/>
          <w:szCs w:val="24"/>
          <w:lang w:val="ro-RO"/>
        </w:rPr>
        <w:t xml:space="preserve">25.0122027 </w:t>
      </w:r>
      <w:r w:rsidRPr="006A33AE">
        <w:rPr>
          <w:rFonts w:cstheme="minorHAnsi"/>
          <w:sz w:val="24"/>
          <w:szCs w:val="24"/>
          <w:lang w:val="ro-RO"/>
        </w:rPr>
        <w:t xml:space="preserve">E, </w:t>
      </w:r>
      <w:r w:rsidR="00577EF3" w:rsidRPr="006A33AE">
        <w:rPr>
          <w:rFonts w:cstheme="minorHAnsi"/>
          <w:sz w:val="24"/>
          <w:szCs w:val="24"/>
          <w:lang w:val="ro-RO"/>
        </w:rPr>
        <w:t xml:space="preserve">44.0161027 </w:t>
      </w:r>
      <w:r w:rsidRPr="006A33AE">
        <w:rPr>
          <w:rFonts w:cstheme="minorHAnsi"/>
          <w:sz w:val="24"/>
          <w:szCs w:val="24"/>
          <w:lang w:val="ro-RO"/>
        </w:rPr>
        <w:t>N</w:t>
      </w:r>
    </w:p>
    <w:p w14:paraId="33B71801" w14:textId="2F5E3FB6" w:rsidR="00ED79A5" w:rsidRPr="006A33AE" w:rsidRDefault="00ED79A5" w:rsidP="004237AF">
      <w:pPr>
        <w:jc w:val="both"/>
        <w:rPr>
          <w:rFonts w:cstheme="minorHAnsi"/>
          <w:sz w:val="24"/>
          <w:szCs w:val="24"/>
          <w:lang w:val="ro-RO"/>
        </w:rPr>
      </w:pPr>
      <w:r w:rsidRPr="006A33AE">
        <w:rPr>
          <w:rFonts w:cstheme="minorHAnsi"/>
          <w:sz w:val="24"/>
          <w:szCs w:val="24"/>
          <w:lang w:val="ro-RO"/>
        </w:rPr>
        <w:t xml:space="preserve">Regiunea administrativă: </w:t>
      </w:r>
      <w:r w:rsidR="00577EF3" w:rsidRPr="006A33AE">
        <w:rPr>
          <w:rFonts w:cstheme="minorHAnsi"/>
          <w:sz w:val="24"/>
          <w:szCs w:val="24"/>
          <w:lang w:val="ro-RO"/>
        </w:rPr>
        <w:t>SUD</w:t>
      </w:r>
    </w:p>
    <w:p w14:paraId="1220A7B9" w14:textId="62F1FF11" w:rsidR="00ED79A5" w:rsidRPr="006A33AE" w:rsidRDefault="00ED79A5" w:rsidP="004237AF">
      <w:pPr>
        <w:jc w:val="both"/>
        <w:rPr>
          <w:rFonts w:cstheme="minorHAnsi"/>
          <w:sz w:val="24"/>
          <w:szCs w:val="24"/>
          <w:lang w:val="ro-RO"/>
        </w:rPr>
      </w:pPr>
      <w:r w:rsidRPr="006A33AE">
        <w:rPr>
          <w:rFonts w:cstheme="minorHAnsi"/>
          <w:sz w:val="24"/>
          <w:szCs w:val="24"/>
          <w:lang w:val="ro-RO"/>
        </w:rPr>
        <w:t xml:space="preserve">Județul/Județele: </w:t>
      </w:r>
      <w:r w:rsidR="00A837AA" w:rsidRPr="006A33AE">
        <w:rPr>
          <w:rFonts w:cstheme="minorHAnsi"/>
          <w:sz w:val="24"/>
          <w:szCs w:val="24"/>
          <w:lang w:val="ro-RO"/>
        </w:rPr>
        <w:t>NA</w:t>
      </w:r>
    </w:p>
    <w:p w14:paraId="09CF1105" w14:textId="05838CD8" w:rsidR="00ED79A5" w:rsidRPr="006A33AE" w:rsidRDefault="00ED79A5" w:rsidP="004237AF">
      <w:pPr>
        <w:jc w:val="both"/>
        <w:rPr>
          <w:rFonts w:cstheme="minorHAnsi"/>
          <w:sz w:val="24"/>
          <w:szCs w:val="24"/>
          <w:lang w:val="ro-RO"/>
        </w:rPr>
      </w:pPr>
      <w:r w:rsidRPr="006A33AE">
        <w:rPr>
          <w:rFonts w:cstheme="minorHAnsi"/>
          <w:sz w:val="24"/>
          <w:szCs w:val="24"/>
          <w:lang w:val="ro-RO"/>
        </w:rPr>
        <w:t xml:space="preserve">Comune: </w:t>
      </w:r>
      <w:r w:rsidR="00A837AA" w:rsidRPr="006A33AE">
        <w:rPr>
          <w:rFonts w:cstheme="minorHAnsi"/>
          <w:sz w:val="24"/>
          <w:szCs w:val="24"/>
          <w:lang w:val="ro-RO"/>
        </w:rPr>
        <w:t>NA</w:t>
      </w:r>
    </w:p>
    <w:p w14:paraId="67CC91C1" w14:textId="68A7AF9F" w:rsidR="00ED79A5" w:rsidRPr="006A33AE" w:rsidRDefault="00ED79A5" w:rsidP="004237AF">
      <w:pPr>
        <w:jc w:val="both"/>
        <w:rPr>
          <w:rFonts w:cstheme="minorHAnsi"/>
          <w:sz w:val="24"/>
          <w:szCs w:val="24"/>
          <w:lang w:val="ro-RO"/>
        </w:rPr>
      </w:pPr>
      <w:r w:rsidRPr="006A33AE">
        <w:rPr>
          <w:rFonts w:cstheme="minorHAnsi"/>
          <w:sz w:val="24"/>
          <w:szCs w:val="24"/>
          <w:lang w:val="ro-RO"/>
        </w:rPr>
        <w:t>Regiunea biogeografică: Continentală (</w:t>
      </w:r>
      <w:r w:rsidR="00577EF3" w:rsidRPr="006A33AE">
        <w:rPr>
          <w:rFonts w:cstheme="minorHAnsi"/>
          <w:sz w:val="24"/>
          <w:szCs w:val="24"/>
          <w:lang w:val="ro-RO"/>
        </w:rPr>
        <w:t>100</w:t>
      </w:r>
      <w:r w:rsidRPr="006A33AE">
        <w:rPr>
          <w:rFonts w:cstheme="minorHAnsi"/>
          <w:sz w:val="24"/>
          <w:szCs w:val="24"/>
          <w:lang w:val="ro-RO"/>
        </w:rPr>
        <w:t>.</w:t>
      </w:r>
      <w:r w:rsidR="00577EF3" w:rsidRPr="006A33AE">
        <w:rPr>
          <w:rFonts w:cstheme="minorHAnsi"/>
          <w:sz w:val="24"/>
          <w:szCs w:val="24"/>
          <w:lang w:val="ro-RO"/>
        </w:rPr>
        <w:t>00</w:t>
      </w:r>
      <w:r w:rsidRPr="006A33AE">
        <w:rPr>
          <w:rFonts w:cstheme="minorHAnsi"/>
          <w:sz w:val="24"/>
          <w:szCs w:val="24"/>
          <w:lang w:val="ro-RO"/>
        </w:rPr>
        <w:t>%)</w:t>
      </w:r>
    </w:p>
    <w:p w14:paraId="2E008802" w14:textId="5CC16E65" w:rsidR="00ED79A5" w:rsidRPr="006A33AE" w:rsidRDefault="00ED79A5" w:rsidP="004237AF">
      <w:pPr>
        <w:jc w:val="both"/>
        <w:rPr>
          <w:rFonts w:cstheme="minorHAnsi"/>
          <w:sz w:val="24"/>
          <w:szCs w:val="24"/>
          <w:lang w:val="ro-RO"/>
        </w:rPr>
      </w:pPr>
      <w:r w:rsidRPr="006A33AE">
        <w:rPr>
          <w:rFonts w:cstheme="minorHAnsi"/>
          <w:sz w:val="24"/>
          <w:szCs w:val="24"/>
          <w:lang w:val="ro-RO"/>
        </w:rPr>
        <w:t xml:space="preserve">Plan de management aprobat: </w:t>
      </w:r>
      <w:r w:rsidR="00577EF3" w:rsidRPr="006A33AE">
        <w:rPr>
          <w:rFonts w:cstheme="minorHAnsi"/>
          <w:sz w:val="24"/>
          <w:szCs w:val="24"/>
          <w:lang w:val="ro-RO"/>
        </w:rPr>
        <w:t>NU</w:t>
      </w:r>
    </w:p>
    <w:p w14:paraId="5C632DBA" w14:textId="0EEDA779" w:rsidR="00ED79A5" w:rsidRPr="006A33AE" w:rsidRDefault="00ED79A5"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r w:rsidR="00577EF3" w:rsidRPr="006A33AE">
        <w:rPr>
          <w:rFonts w:cstheme="minorHAnsi"/>
          <w:b/>
          <w:bCs/>
          <w:sz w:val="24"/>
          <w:szCs w:val="24"/>
          <w:lang w:val="ro-RO"/>
        </w:rPr>
        <w:t>NA</w:t>
      </w:r>
    </w:p>
    <w:p w14:paraId="0947BAA9" w14:textId="3669970A" w:rsidR="00ED79A5" w:rsidRPr="006A33AE" w:rsidRDefault="00ED79A5" w:rsidP="004237AF">
      <w:pPr>
        <w:jc w:val="both"/>
        <w:rPr>
          <w:rFonts w:cstheme="minorHAnsi"/>
          <w:b/>
          <w:bCs/>
          <w:sz w:val="24"/>
          <w:szCs w:val="24"/>
          <w:lang w:val="ro-RO"/>
        </w:rPr>
      </w:pPr>
      <w:r w:rsidRPr="006A33AE">
        <w:rPr>
          <w:rFonts w:cstheme="minorHAnsi"/>
          <w:b/>
          <w:bCs/>
          <w:sz w:val="24"/>
          <w:szCs w:val="24"/>
          <w:lang w:val="ro-RO"/>
        </w:rPr>
        <w:t xml:space="preserve">Situl a fost desemnat pentru protecția a </w:t>
      </w:r>
      <w:r w:rsidR="00577EF3" w:rsidRPr="006A33AE">
        <w:rPr>
          <w:rFonts w:cstheme="minorHAnsi"/>
          <w:b/>
          <w:bCs/>
          <w:sz w:val="24"/>
          <w:szCs w:val="24"/>
          <w:lang w:val="ro-RO"/>
        </w:rPr>
        <w:t>9</w:t>
      </w:r>
      <w:r w:rsidRPr="006A33AE">
        <w:rPr>
          <w:rFonts w:cstheme="minorHAnsi"/>
          <w:b/>
          <w:bCs/>
          <w:sz w:val="24"/>
          <w:szCs w:val="24"/>
          <w:lang w:val="ro-RO"/>
        </w:rPr>
        <w:t xml:space="preserve"> specii de păsări de interes comunitar:</w:t>
      </w:r>
    </w:p>
    <w:p w14:paraId="1FD09CEB" w14:textId="77777777" w:rsidR="00ED79A5" w:rsidRPr="006A33AE" w:rsidRDefault="00ED79A5" w:rsidP="004237AF">
      <w:pPr>
        <w:spacing w:after="0" w:line="240" w:lineRule="auto"/>
        <w:jc w:val="both"/>
        <w:rPr>
          <w:rFonts w:cstheme="minorHAnsi"/>
          <w:sz w:val="24"/>
          <w:szCs w:val="24"/>
          <w:lang w:val="ro-RO"/>
        </w:rPr>
        <w:sectPr w:rsidR="00ED79A5" w:rsidRPr="006A33AE" w:rsidSect="00ED79A5">
          <w:headerReference w:type="even" r:id="rId59"/>
          <w:footerReference w:type="even" r:id="rId60"/>
          <w:headerReference w:type="first" r:id="rId61"/>
          <w:footerReference w:type="first" r:id="rId62"/>
          <w:type w:val="continuous"/>
          <w:pgSz w:w="11906" w:h="16838"/>
          <w:pgMar w:top="1440" w:right="1440" w:bottom="1440" w:left="1440" w:header="708" w:footer="708" w:gutter="0"/>
          <w:cols w:space="708"/>
          <w:docGrid w:linePitch="360"/>
        </w:sectPr>
      </w:pPr>
    </w:p>
    <w:p w14:paraId="77BE553B" w14:textId="77777777" w:rsidR="00577EF3" w:rsidRPr="006A33AE" w:rsidRDefault="00577EF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A255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campestris</w:t>
      </w:r>
      <w:proofErr w:type="spellEnd"/>
    </w:p>
    <w:p w14:paraId="5BD8ADFF" w14:textId="77777777" w:rsidR="00577EF3" w:rsidRPr="006A33AE" w:rsidRDefault="00577EF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A024 </w:t>
      </w:r>
      <w:proofErr w:type="spellStart"/>
      <w:r w:rsidRPr="006A33AE">
        <w:rPr>
          <w:rFonts w:cstheme="minorHAnsi"/>
          <w:i/>
          <w:iCs/>
          <w:sz w:val="24"/>
          <w:szCs w:val="24"/>
          <w:lang w:val="ro-RO"/>
        </w:rPr>
        <w:t>Ardeola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ralloides</w:t>
      </w:r>
      <w:proofErr w:type="spellEnd"/>
    </w:p>
    <w:p w14:paraId="2297E954" w14:textId="77777777" w:rsidR="00577EF3" w:rsidRPr="006A33AE" w:rsidRDefault="00577EF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A060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p>
    <w:p w14:paraId="38DEFF40" w14:textId="77777777" w:rsidR="00577EF3" w:rsidRPr="006A33AE" w:rsidRDefault="00577EF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A196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hybrida</w:t>
      </w:r>
      <w:proofErr w:type="spellEnd"/>
    </w:p>
    <w:p w14:paraId="5DF31BE1" w14:textId="77777777" w:rsidR="00577EF3" w:rsidRPr="006A33AE" w:rsidRDefault="00577EF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A231 </w:t>
      </w:r>
      <w:proofErr w:type="spellStart"/>
      <w:r w:rsidRPr="006A33AE">
        <w:rPr>
          <w:rFonts w:cstheme="minorHAnsi"/>
          <w:i/>
          <w:iCs/>
          <w:sz w:val="24"/>
          <w:szCs w:val="24"/>
          <w:lang w:val="ro-RO"/>
        </w:rPr>
        <w:t>Coracias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p>
    <w:p w14:paraId="52817A94" w14:textId="77777777" w:rsidR="00577EF3" w:rsidRPr="006A33AE" w:rsidRDefault="00577EF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A026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garzetta</w:t>
      </w:r>
      <w:proofErr w:type="spellEnd"/>
    </w:p>
    <w:p w14:paraId="4C485290" w14:textId="77777777" w:rsidR="00577EF3" w:rsidRPr="006A33AE" w:rsidRDefault="00577EF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A379 </w:t>
      </w:r>
      <w:proofErr w:type="spellStart"/>
      <w:r w:rsidRPr="006A33AE">
        <w:rPr>
          <w:rFonts w:cstheme="minorHAnsi"/>
          <w:i/>
          <w:iCs/>
          <w:sz w:val="24"/>
          <w:szCs w:val="24"/>
          <w:lang w:val="ro-RO"/>
        </w:rPr>
        <w:t>Emberiza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hortulana</w:t>
      </w:r>
      <w:proofErr w:type="spellEnd"/>
    </w:p>
    <w:p w14:paraId="0D942D24" w14:textId="77777777" w:rsidR="00577EF3" w:rsidRPr="006A33AE" w:rsidRDefault="00577EF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7A18D5C3" w14:textId="3923307C" w:rsidR="00ED79A5" w:rsidRPr="006A33AE" w:rsidRDefault="00577EF3" w:rsidP="004237AF">
      <w:pPr>
        <w:spacing w:after="0" w:line="240" w:lineRule="auto"/>
        <w:jc w:val="both"/>
        <w:rPr>
          <w:rFonts w:cstheme="minorHAnsi"/>
          <w:i/>
          <w:iCs/>
          <w:sz w:val="24"/>
          <w:szCs w:val="24"/>
          <w:lang w:val="ro-RO"/>
        </w:rPr>
        <w:sectPr w:rsidR="00ED79A5" w:rsidRPr="006A33AE" w:rsidSect="000732BF">
          <w:type w:val="continuous"/>
          <w:pgSz w:w="11906" w:h="16838"/>
          <w:pgMar w:top="1440" w:right="1440" w:bottom="1440" w:left="1440" w:header="708" w:footer="708" w:gutter="0"/>
          <w:cols w:num="2" w:space="708"/>
          <w:docGrid w:linePitch="360"/>
        </w:sectPr>
      </w:pPr>
      <w:r w:rsidRPr="006A33AE">
        <w:rPr>
          <w:rFonts w:cstheme="minorHAnsi"/>
          <w:i/>
          <w:iCs/>
          <w:sz w:val="24"/>
          <w:szCs w:val="24"/>
          <w:lang w:val="ro-RO"/>
        </w:rPr>
        <w:t xml:space="preserve">A023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p>
    <w:p w14:paraId="5CF887A1" w14:textId="77777777" w:rsidR="00726321" w:rsidRPr="006A33AE" w:rsidRDefault="00726321" w:rsidP="004237AF">
      <w:pPr>
        <w:jc w:val="both"/>
        <w:rPr>
          <w:rFonts w:cstheme="minorHAnsi"/>
          <w:b/>
          <w:bCs/>
          <w:sz w:val="24"/>
          <w:szCs w:val="24"/>
          <w:lang w:val="ro-RO"/>
        </w:rPr>
      </w:pPr>
    </w:p>
    <w:p w14:paraId="59486470" w14:textId="264FC2FF" w:rsidR="00ED79A5" w:rsidRPr="006A33AE" w:rsidRDefault="00ED79A5"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ED79A5" w:rsidRPr="006A33AE" w14:paraId="4D9D8B8E" w14:textId="77777777" w:rsidTr="0061400E">
        <w:tc>
          <w:tcPr>
            <w:tcW w:w="1073" w:type="dxa"/>
          </w:tcPr>
          <w:p w14:paraId="4941FF25" w14:textId="77777777" w:rsidR="00ED79A5" w:rsidRPr="006A33AE" w:rsidRDefault="00ED79A5" w:rsidP="004237AF">
            <w:pPr>
              <w:jc w:val="both"/>
              <w:rPr>
                <w:rFonts w:eastAsia="Times New Roman" w:cstheme="minorHAnsi"/>
                <w:b/>
                <w:bCs/>
                <w:color w:val="7030A0"/>
                <w:lang w:val="ro-RO"/>
              </w:rPr>
            </w:pPr>
            <w:r w:rsidRPr="006A33AE">
              <w:rPr>
                <w:rFonts w:cstheme="minorHAnsi"/>
                <w:b/>
                <w:bCs/>
                <w:lang w:val="ro-RO"/>
              </w:rPr>
              <w:t>Cod CLC</w:t>
            </w:r>
          </w:p>
        </w:tc>
        <w:tc>
          <w:tcPr>
            <w:tcW w:w="6557" w:type="dxa"/>
          </w:tcPr>
          <w:p w14:paraId="03E5FBD9" w14:textId="77777777" w:rsidR="00ED79A5" w:rsidRPr="006A33AE" w:rsidRDefault="00ED79A5"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28FB594C" w14:textId="77777777" w:rsidR="00ED79A5" w:rsidRPr="006A33AE" w:rsidRDefault="00ED79A5" w:rsidP="004237AF">
            <w:pPr>
              <w:jc w:val="both"/>
              <w:rPr>
                <w:rFonts w:eastAsia="Times New Roman" w:cstheme="minorHAnsi"/>
                <w:b/>
                <w:bCs/>
                <w:color w:val="7030A0"/>
                <w:lang w:val="ro-RO"/>
              </w:rPr>
            </w:pPr>
            <w:r w:rsidRPr="006A33AE">
              <w:rPr>
                <w:rFonts w:cstheme="minorHAnsi"/>
                <w:b/>
                <w:bCs/>
                <w:lang w:val="ro-RO"/>
              </w:rPr>
              <w:t>Acoperire (%)</w:t>
            </w:r>
          </w:p>
        </w:tc>
      </w:tr>
      <w:tr w:rsidR="00ED79A5" w:rsidRPr="006A33AE" w14:paraId="51F7BDA3" w14:textId="77777777" w:rsidTr="0061400E">
        <w:tc>
          <w:tcPr>
            <w:tcW w:w="1073" w:type="dxa"/>
          </w:tcPr>
          <w:p w14:paraId="2FFFA359" w14:textId="77777777" w:rsidR="00ED79A5" w:rsidRPr="006A33AE" w:rsidRDefault="00ED79A5" w:rsidP="004237AF">
            <w:pPr>
              <w:jc w:val="both"/>
              <w:rPr>
                <w:rFonts w:eastAsia="Times New Roman" w:cstheme="minorHAnsi"/>
                <w:color w:val="7030A0"/>
                <w:lang w:val="ro-RO"/>
              </w:rPr>
            </w:pPr>
            <w:r w:rsidRPr="006A33AE">
              <w:rPr>
                <w:rFonts w:cstheme="minorHAnsi"/>
                <w:lang w:val="ro-RO"/>
              </w:rPr>
              <w:t xml:space="preserve">N06 </w:t>
            </w:r>
          </w:p>
        </w:tc>
        <w:tc>
          <w:tcPr>
            <w:tcW w:w="6557" w:type="dxa"/>
          </w:tcPr>
          <w:p w14:paraId="7D2A6239" w14:textId="77777777" w:rsidR="00ED79A5" w:rsidRPr="006A33AE" w:rsidRDefault="00ED79A5" w:rsidP="004237AF">
            <w:pPr>
              <w:jc w:val="both"/>
              <w:rPr>
                <w:rFonts w:eastAsia="Times New Roman" w:cstheme="minorHAnsi"/>
                <w:color w:val="7030A0"/>
                <w:lang w:val="ro-RO"/>
              </w:rPr>
            </w:pPr>
            <w:r w:rsidRPr="006A33AE">
              <w:rPr>
                <w:rFonts w:cstheme="minorHAnsi"/>
                <w:lang w:val="ro-RO"/>
              </w:rPr>
              <w:t>Râuri, lacuri</w:t>
            </w:r>
          </w:p>
        </w:tc>
        <w:tc>
          <w:tcPr>
            <w:tcW w:w="1612" w:type="dxa"/>
          </w:tcPr>
          <w:p w14:paraId="5E071D31" w14:textId="466AE5E7" w:rsidR="00ED79A5" w:rsidRPr="006A33AE" w:rsidRDefault="0061400E" w:rsidP="004237AF">
            <w:pPr>
              <w:jc w:val="both"/>
              <w:rPr>
                <w:rFonts w:eastAsia="Times New Roman" w:cstheme="minorHAnsi"/>
                <w:color w:val="7030A0"/>
                <w:lang w:val="ro-RO"/>
              </w:rPr>
            </w:pPr>
            <w:r w:rsidRPr="006A33AE">
              <w:rPr>
                <w:rFonts w:cstheme="minorHAnsi"/>
                <w:lang w:val="ro-RO"/>
              </w:rPr>
              <w:t>2</w:t>
            </w:r>
            <w:r w:rsidR="00ED79A5" w:rsidRPr="006A33AE">
              <w:rPr>
                <w:rFonts w:cstheme="minorHAnsi"/>
                <w:lang w:val="ro-RO"/>
              </w:rPr>
              <w:t>0.</w:t>
            </w:r>
            <w:r w:rsidRPr="006A33AE">
              <w:rPr>
                <w:rFonts w:cstheme="minorHAnsi"/>
                <w:lang w:val="ro-RO"/>
              </w:rPr>
              <w:t>49</w:t>
            </w:r>
          </w:p>
        </w:tc>
      </w:tr>
      <w:tr w:rsidR="00ED79A5" w:rsidRPr="006A33AE" w14:paraId="474D5159" w14:textId="77777777" w:rsidTr="0061400E">
        <w:tc>
          <w:tcPr>
            <w:tcW w:w="1073" w:type="dxa"/>
          </w:tcPr>
          <w:p w14:paraId="2832F214" w14:textId="48B91A25" w:rsidR="00ED79A5" w:rsidRPr="006A33AE" w:rsidRDefault="00ED79A5" w:rsidP="004237AF">
            <w:pPr>
              <w:jc w:val="both"/>
              <w:rPr>
                <w:rFonts w:eastAsia="Times New Roman" w:cstheme="minorHAnsi"/>
                <w:color w:val="7030A0"/>
                <w:lang w:val="ro-RO"/>
              </w:rPr>
            </w:pPr>
            <w:r w:rsidRPr="006A33AE">
              <w:rPr>
                <w:rFonts w:cstheme="minorHAnsi"/>
                <w:lang w:val="ro-RO"/>
              </w:rPr>
              <w:t>N0</w:t>
            </w:r>
            <w:r w:rsidR="0061400E" w:rsidRPr="006A33AE">
              <w:rPr>
                <w:rFonts w:cstheme="minorHAnsi"/>
                <w:lang w:val="ro-RO"/>
              </w:rPr>
              <w:t>7</w:t>
            </w:r>
            <w:r w:rsidRPr="006A33AE">
              <w:rPr>
                <w:rFonts w:cstheme="minorHAnsi"/>
                <w:lang w:val="ro-RO"/>
              </w:rPr>
              <w:t xml:space="preserve"> </w:t>
            </w:r>
          </w:p>
        </w:tc>
        <w:tc>
          <w:tcPr>
            <w:tcW w:w="6557" w:type="dxa"/>
          </w:tcPr>
          <w:p w14:paraId="457DB744" w14:textId="16D1CA2A" w:rsidR="00ED79A5" w:rsidRPr="006A33AE" w:rsidRDefault="0061400E" w:rsidP="004237AF">
            <w:pPr>
              <w:jc w:val="both"/>
              <w:rPr>
                <w:rFonts w:eastAsia="Times New Roman" w:cstheme="minorHAnsi"/>
                <w:color w:val="7030A0"/>
                <w:lang w:val="ro-RO"/>
              </w:rPr>
            </w:pPr>
            <w:r w:rsidRPr="006A33AE">
              <w:rPr>
                <w:rFonts w:cstheme="minorHAnsi"/>
                <w:lang w:val="ro-RO"/>
              </w:rPr>
              <w:t>Mlaștini, turbării</w:t>
            </w:r>
          </w:p>
        </w:tc>
        <w:tc>
          <w:tcPr>
            <w:tcW w:w="1612" w:type="dxa"/>
          </w:tcPr>
          <w:p w14:paraId="02EC88EB" w14:textId="337A0C8F" w:rsidR="00ED79A5" w:rsidRPr="006A33AE" w:rsidRDefault="0061400E" w:rsidP="004237AF">
            <w:pPr>
              <w:jc w:val="both"/>
              <w:rPr>
                <w:rFonts w:eastAsia="Times New Roman" w:cstheme="minorHAnsi"/>
                <w:color w:val="7030A0"/>
                <w:lang w:val="ro-RO"/>
              </w:rPr>
            </w:pPr>
            <w:r w:rsidRPr="006A33AE">
              <w:rPr>
                <w:rFonts w:cstheme="minorHAnsi"/>
                <w:lang w:val="ro-RO"/>
              </w:rPr>
              <w:t>22</w:t>
            </w:r>
            <w:r w:rsidR="00ED79A5" w:rsidRPr="006A33AE">
              <w:rPr>
                <w:rFonts w:cstheme="minorHAnsi"/>
                <w:lang w:val="ro-RO"/>
              </w:rPr>
              <w:t>.6</w:t>
            </w:r>
            <w:r w:rsidRPr="006A33AE">
              <w:rPr>
                <w:rFonts w:cstheme="minorHAnsi"/>
                <w:lang w:val="ro-RO"/>
              </w:rPr>
              <w:t>1</w:t>
            </w:r>
          </w:p>
        </w:tc>
      </w:tr>
      <w:tr w:rsidR="00ED79A5" w:rsidRPr="006A33AE" w14:paraId="4C4A69E9" w14:textId="77777777" w:rsidTr="0061400E">
        <w:tc>
          <w:tcPr>
            <w:tcW w:w="1073" w:type="dxa"/>
          </w:tcPr>
          <w:p w14:paraId="7C36A317" w14:textId="77777777" w:rsidR="00ED79A5" w:rsidRPr="006A33AE" w:rsidRDefault="00ED79A5" w:rsidP="004237AF">
            <w:pPr>
              <w:jc w:val="both"/>
              <w:rPr>
                <w:rFonts w:eastAsia="Times New Roman" w:cstheme="minorHAnsi"/>
                <w:color w:val="7030A0"/>
                <w:lang w:val="ro-RO"/>
              </w:rPr>
            </w:pPr>
            <w:r w:rsidRPr="006A33AE">
              <w:rPr>
                <w:rFonts w:cstheme="minorHAnsi"/>
                <w:lang w:val="ro-RO"/>
              </w:rPr>
              <w:t xml:space="preserve">N12 </w:t>
            </w:r>
          </w:p>
        </w:tc>
        <w:tc>
          <w:tcPr>
            <w:tcW w:w="6557" w:type="dxa"/>
          </w:tcPr>
          <w:p w14:paraId="571B9F71" w14:textId="77777777" w:rsidR="00ED79A5" w:rsidRPr="006A33AE" w:rsidRDefault="00ED79A5" w:rsidP="004237AF">
            <w:pPr>
              <w:jc w:val="both"/>
              <w:rPr>
                <w:rFonts w:eastAsia="Times New Roman" w:cstheme="minorHAnsi"/>
                <w:color w:val="7030A0"/>
                <w:lang w:val="ro-RO"/>
              </w:rPr>
            </w:pPr>
            <w:r w:rsidRPr="006A33AE">
              <w:rPr>
                <w:rFonts w:cstheme="minorHAnsi"/>
                <w:lang w:val="ro-RO"/>
              </w:rPr>
              <w:t xml:space="preserve">Culturi (teren arabil) </w:t>
            </w:r>
          </w:p>
        </w:tc>
        <w:tc>
          <w:tcPr>
            <w:tcW w:w="1612" w:type="dxa"/>
          </w:tcPr>
          <w:p w14:paraId="59C09614" w14:textId="1CAA5D10" w:rsidR="00ED79A5" w:rsidRPr="006A33AE" w:rsidRDefault="0061400E" w:rsidP="004237AF">
            <w:pPr>
              <w:jc w:val="both"/>
              <w:rPr>
                <w:rFonts w:eastAsia="Times New Roman" w:cstheme="minorHAnsi"/>
                <w:color w:val="7030A0"/>
                <w:lang w:val="ro-RO"/>
              </w:rPr>
            </w:pPr>
            <w:r w:rsidRPr="006A33AE">
              <w:rPr>
                <w:rFonts w:cstheme="minorHAnsi"/>
                <w:lang w:val="ro-RO"/>
              </w:rPr>
              <w:t>15</w:t>
            </w:r>
            <w:r w:rsidR="00ED79A5" w:rsidRPr="006A33AE">
              <w:rPr>
                <w:rFonts w:cstheme="minorHAnsi"/>
                <w:lang w:val="ro-RO"/>
              </w:rPr>
              <w:t>.8</w:t>
            </w:r>
            <w:r w:rsidRPr="006A33AE">
              <w:rPr>
                <w:rFonts w:cstheme="minorHAnsi"/>
                <w:lang w:val="ro-RO"/>
              </w:rPr>
              <w:t>1</w:t>
            </w:r>
          </w:p>
        </w:tc>
      </w:tr>
      <w:tr w:rsidR="00ED79A5" w:rsidRPr="006A33AE" w14:paraId="4AA4725C" w14:textId="77777777" w:rsidTr="0061400E">
        <w:tc>
          <w:tcPr>
            <w:tcW w:w="1073" w:type="dxa"/>
          </w:tcPr>
          <w:p w14:paraId="5DCDF805" w14:textId="77777777" w:rsidR="00ED79A5" w:rsidRPr="006A33AE" w:rsidRDefault="00ED79A5" w:rsidP="004237AF">
            <w:pPr>
              <w:jc w:val="both"/>
              <w:rPr>
                <w:rFonts w:eastAsia="Times New Roman" w:cstheme="minorHAnsi"/>
                <w:color w:val="7030A0"/>
                <w:lang w:val="ro-RO"/>
              </w:rPr>
            </w:pPr>
            <w:r w:rsidRPr="006A33AE">
              <w:rPr>
                <w:rFonts w:cstheme="minorHAnsi"/>
                <w:lang w:val="ro-RO"/>
              </w:rPr>
              <w:t xml:space="preserve">N14 </w:t>
            </w:r>
          </w:p>
        </w:tc>
        <w:tc>
          <w:tcPr>
            <w:tcW w:w="6557" w:type="dxa"/>
          </w:tcPr>
          <w:p w14:paraId="41B0B2A1" w14:textId="77777777" w:rsidR="00ED79A5" w:rsidRPr="006A33AE" w:rsidRDefault="00ED79A5" w:rsidP="004237AF">
            <w:pPr>
              <w:jc w:val="both"/>
              <w:rPr>
                <w:rFonts w:eastAsia="Times New Roman" w:cstheme="minorHAnsi"/>
                <w:color w:val="7030A0"/>
                <w:lang w:val="ro-RO"/>
              </w:rPr>
            </w:pPr>
            <w:r w:rsidRPr="006A33AE">
              <w:rPr>
                <w:rFonts w:cstheme="minorHAnsi"/>
                <w:lang w:val="ro-RO"/>
              </w:rPr>
              <w:t xml:space="preserve">Pășuni </w:t>
            </w:r>
          </w:p>
        </w:tc>
        <w:tc>
          <w:tcPr>
            <w:tcW w:w="1612" w:type="dxa"/>
          </w:tcPr>
          <w:p w14:paraId="32C1AA06" w14:textId="682571CA" w:rsidR="00ED79A5" w:rsidRPr="006A33AE" w:rsidRDefault="0061400E" w:rsidP="004237AF">
            <w:pPr>
              <w:jc w:val="both"/>
              <w:rPr>
                <w:rFonts w:eastAsia="Times New Roman" w:cstheme="minorHAnsi"/>
                <w:color w:val="7030A0"/>
                <w:lang w:val="ro-RO"/>
              </w:rPr>
            </w:pPr>
            <w:r w:rsidRPr="006A33AE">
              <w:rPr>
                <w:rFonts w:cstheme="minorHAnsi"/>
                <w:lang w:val="ro-RO"/>
              </w:rPr>
              <w:t>15</w:t>
            </w:r>
            <w:r w:rsidR="00ED79A5" w:rsidRPr="006A33AE">
              <w:rPr>
                <w:rFonts w:cstheme="minorHAnsi"/>
                <w:lang w:val="ro-RO"/>
              </w:rPr>
              <w:t>.</w:t>
            </w:r>
            <w:r w:rsidRPr="006A33AE">
              <w:rPr>
                <w:rFonts w:cstheme="minorHAnsi"/>
                <w:lang w:val="ro-RO"/>
              </w:rPr>
              <w:t>74</w:t>
            </w:r>
          </w:p>
        </w:tc>
      </w:tr>
      <w:tr w:rsidR="00ED79A5" w:rsidRPr="006A33AE" w14:paraId="12C2A3BD" w14:textId="77777777" w:rsidTr="0061400E">
        <w:tc>
          <w:tcPr>
            <w:tcW w:w="1073" w:type="dxa"/>
          </w:tcPr>
          <w:p w14:paraId="21C40685" w14:textId="77777777" w:rsidR="00ED79A5" w:rsidRPr="006A33AE" w:rsidRDefault="00ED79A5" w:rsidP="004237AF">
            <w:pPr>
              <w:jc w:val="both"/>
              <w:rPr>
                <w:rFonts w:eastAsia="Times New Roman" w:cstheme="minorHAnsi"/>
                <w:color w:val="7030A0"/>
                <w:lang w:val="ro-RO"/>
              </w:rPr>
            </w:pPr>
            <w:r w:rsidRPr="006A33AE">
              <w:rPr>
                <w:rFonts w:cstheme="minorHAnsi"/>
                <w:lang w:val="ro-RO"/>
              </w:rPr>
              <w:t xml:space="preserve">N15 </w:t>
            </w:r>
          </w:p>
        </w:tc>
        <w:tc>
          <w:tcPr>
            <w:tcW w:w="6557" w:type="dxa"/>
          </w:tcPr>
          <w:p w14:paraId="783AE0A6" w14:textId="77777777" w:rsidR="00ED79A5" w:rsidRPr="006A33AE" w:rsidRDefault="00ED79A5" w:rsidP="004237AF">
            <w:pPr>
              <w:jc w:val="both"/>
              <w:rPr>
                <w:rFonts w:eastAsia="Times New Roman" w:cstheme="minorHAnsi"/>
                <w:color w:val="7030A0"/>
                <w:lang w:val="ro-RO"/>
              </w:rPr>
            </w:pPr>
            <w:r w:rsidRPr="006A33AE">
              <w:rPr>
                <w:rFonts w:cstheme="minorHAnsi"/>
                <w:lang w:val="ro-RO"/>
              </w:rPr>
              <w:t xml:space="preserve">Alte terenuri arabile </w:t>
            </w:r>
          </w:p>
        </w:tc>
        <w:tc>
          <w:tcPr>
            <w:tcW w:w="1612" w:type="dxa"/>
          </w:tcPr>
          <w:p w14:paraId="05C93353" w14:textId="5038DA4E" w:rsidR="00ED79A5" w:rsidRPr="006A33AE" w:rsidRDefault="0061400E" w:rsidP="004237AF">
            <w:pPr>
              <w:jc w:val="both"/>
              <w:rPr>
                <w:rFonts w:eastAsia="Times New Roman" w:cstheme="minorHAnsi"/>
                <w:color w:val="7030A0"/>
                <w:lang w:val="ro-RO"/>
              </w:rPr>
            </w:pPr>
            <w:r w:rsidRPr="006A33AE">
              <w:rPr>
                <w:rFonts w:cstheme="minorHAnsi"/>
                <w:lang w:val="ro-RO"/>
              </w:rPr>
              <w:t>5</w:t>
            </w:r>
            <w:r w:rsidR="00ED79A5" w:rsidRPr="006A33AE">
              <w:rPr>
                <w:rFonts w:cstheme="minorHAnsi"/>
                <w:lang w:val="ro-RO"/>
              </w:rPr>
              <w:t>.</w:t>
            </w:r>
            <w:r w:rsidRPr="006A33AE">
              <w:rPr>
                <w:rFonts w:cstheme="minorHAnsi"/>
                <w:lang w:val="ro-RO"/>
              </w:rPr>
              <w:t>26</w:t>
            </w:r>
          </w:p>
        </w:tc>
      </w:tr>
      <w:tr w:rsidR="0061400E" w:rsidRPr="006A33AE" w14:paraId="7CB0EE31" w14:textId="77777777" w:rsidTr="0061400E">
        <w:tc>
          <w:tcPr>
            <w:tcW w:w="1073" w:type="dxa"/>
          </w:tcPr>
          <w:p w14:paraId="06666353" w14:textId="27A75FB3" w:rsidR="0061400E" w:rsidRPr="006A33AE" w:rsidRDefault="0061400E" w:rsidP="004237AF">
            <w:pPr>
              <w:jc w:val="both"/>
              <w:rPr>
                <w:rFonts w:cstheme="minorHAnsi"/>
                <w:lang w:val="ro-RO"/>
              </w:rPr>
            </w:pPr>
            <w:r w:rsidRPr="006A33AE">
              <w:rPr>
                <w:rFonts w:cstheme="minorHAnsi"/>
                <w:lang w:val="ro-RO"/>
              </w:rPr>
              <w:t xml:space="preserve">N16 </w:t>
            </w:r>
          </w:p>
        </w:tc>
        <w:tc>
          <w:tcPr>
            <w:tcW w:w="6557" w:type="dxa"/>
          </w:tcPr>
          <w:p w14:paraId="20FD202D" w14:textId="15651FE7" w:rsidR="0061400E" w:rsidRPr="006A33AE" w:rsidRDefault="0061400E" w:rsidP="004237AF">
            <w:pPr>
              <w:jc w:val="both"/>
              <w:rPr>
                <w:rFonts w:cstheme="minorHAnsi"/>
                <w:lang w:val="ro-RO"/>
              </w:rPr>
            </w:pPr>
            <w:r w:rsidRPr="006A33AE">
              <w:rPr>
                <w:rFonts w:cstheme="minorHAnsi"/>
                <w:lang w:val="ro-RO"/>
              </w:rPr>
              <w:t>Păduri de foioase</w:t>
            </w:r>
          </w:p>
        </w:tc>
        <w:tc>
          <w:tcPr>
            <w:tcW w:w="1612" w:type="dxa"/>
          </w:tcPr>
          <w:p w14:paraId="29C81A97" w14:textId="68099A45" w:rsidR="0061400E" w:rsidRPr="006A33AE" w:rsidRDefault="0061400E" w:rsidP="004237AF">
            <w:pPr>
              <w:jc w:val="both"/>
              <w:rPr>
                <w:rFonts w:cstheme="minorHAnsi"/>
                <w:lang w:val="ro-RO"/>
              </w:rPr>
            </w:pPr>
            <w:r w:rsidRPr="006A33AE">
              <w:rPr>
                <w:rFonts w:cstheme="minorHAnsi"/>
                <w:lang w:val="ro-RO"/>
              </w:rPr>
              <w:t>17.17</w:t>
            </w:r>
          </w:p>
        </w:tc>
      </w:tr>
      <w:tr w:rsidR="0061400E" w:rsidRPr="006A33AE" w14:paraId="1EBAFD32" w14:textId="77777777" w:rsidTr="0061400E">
        <w:tc>
          <w:tcPr>
            <w:tcW w:w="1073" w:type="dxa"/>
          </w:tcPr>
          <w:p w14:paraId="5010400F" w14:textId="230852BE" w:rsidR="0061400E" w:rsidRPr="006A33AE" w:rsidRDefault="0061400E" w:rsidP="004237AF">
            <w:pPr>
              <w:jc w:val="both"/>
              <w:rPr>
                <w:rFonts w:eastAsia="Times New Roman" w:cstheme="minorHAnsi"/>
                <w:color w:val="7030A0"/>
                <w:lang w:val="ro-RO"/>
              </w:rPr>
            </w:pPr>
            <w:r w:rsidRPr="006A33AE">
              <w:rPr>
                <w:rFonts w:cstheme="minorHAnsi"/>
                <w:lang w:val="ro-RO"/>
              </w:rPr>
              <w:t xml:space="preserve">N21 </w:t>
            </w:r>
          </w:p>
        </w:tc>
        <w:tc>
          <w:tcPr>
            <w:tcW w:w="6557" w:type="dxa"/>
          </w:tcPr>
          <w:p w14:paraId="1A765458" w14:textId="6EBCE3F9" w:rsidR="0061400E" w:rsidRPr="006A33AE" w:rsidRDefault="0061400E" w:rsidP="004237AF">
            <w:pPr>
              <w:jc w:val="both"/>
              <w:rPr>
                <w:rFonts w:eastAsia="Times New Roman" w:cstheme="minorHAnsi"/>
                <w:color w:val="7030A0"/>
                <w:lang w:val="ro-RO"/>
              </w:rPr>
            </w:pPr>
            <w:r w:rsidRPr="006A33AE">
              <w:rPr>
                <w:rFonts w:cstheme="minorHAnsi"/>
                <w:lang w:val="ro-RO"/>
              </w:rPr>
              <w:t xml:space="preserve">Vii și livezi </w:t>
            </w:r>
          </w:p>
        </w:tc>
        <w:tc>
          <w:tcPr>
            <w:tcW w:w="1612" w:type="dxa"/>
          </w:tcPr>
          <w:p w14:paraId="488E8617" w14:textId="34433074" w:rsidR="0061400E" w:rsidRPr="006A33AE" w:rsidRDefault="0061400E" w:rsidP="004237AF">
            <w:pPr>
              <w:jc w:val="both"/>
              <w:rPr>
                <w:rFonts w:eastAsia="Times New Roman" w:cstheme="minorHAnsi"/>
                <w:color w:val="7030A0"/>
                <w:lang w:val="ro-RO"/>
              </w:rPr>
            </w:pPr>
            <w:r w:rsidRPr="006A33AE">
              <w:rPr>
                <w:rFonts w:cstheme="minorHAnsi"/>
                <w:lang w:val="ro-RO"/>
              </w:rPr>
              <w:t>1.13</w:t>
            </w:r>
          </w:p>
        </w:tc>
      </w:tr>
      <w:tr w:rsidR="0061400E" w:rsidRPr="006A33AE" w14:paraId="0A065648" w14:textId="77777777" w:rsidTr="0061400E">
        <w:tc>
          <w:tcPr>
            <w:tcW w:w="1073" w:type="dxa"/>
          </w:tcPr>
          <w:p w14:paraId="06901CAB" w14:textId="483EFD62" w:rsidR="0061400E" w:rsidRPr="006A33AE" w:rsidRDefault="0061400E" w:rsidP="004237AF">
            <w:pPr>
              <w:jc w:val="both"/>
              <w:rPr>
                <w:rFonts w:eastAsia="Times New Roman" w:cstheme="minorHAnsi"/>
                <w:color w:val="7030A0"/>
                <w:lang w:val="ro-RO"/>
              </w:rPr>
            </w:pPr>
            <w:r w:rsidRPr="006A33AE">
              <w:rPr>
                <w:rFonts w:cstheme="minorHAnsi"/>
                <w:lang w:val="ro-RO"/>
              </w:rPr>
              <w:t xml:space="preserve">N23 </w:t>
            </w:r>
          </w:p>
        </w:tc>
        <w:tc>
          <w:tcPr>
            <w:tcW w:w="6557" w:type="dxa"/>
          </w:tcPr>
          <w:p w14:paraId="61A873C2" w14:textId="0681786F" w:rsidR="0061400E" w:rsidRPr="006A33AE" w:rsidRDefault="0061400E"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12" w:type="dxa"/>
          </w:tcPr>
          <w:p w14:paraId="166DB6B1" w14:textId="59B3D5E6" w:rsidR="0061400E" w:rsidRPr="006A33AE" w:rsidRDefault="0061400E" w:rsidP="004237AF">
            <w:pPr>
              <w:jc w:val="both"/>
              <w:rPr>
                <w:rFonts w:eastAsia="Times New Roman" w:cstheme="minorHAnsi"/>
                <w:color w:val="7030A0"/>
                <w:lang w:val="ro-RO"/>
              </w:rPr>
            </w:pPr>
            <w:r w:rsidRPr="006A33AE">
              <w:rPr>
                <w:rFonts w:cstheme="minorHAnsi"/>
                <w:lang w:val="ro-RO"/>
              </w:rPr>
              <w:t>1.79</w:t>
            </w:r>
          </w:p>
        </w:tc>
      </w:tr>
    </w:tbl>
    <w:p w14:paraId="1304E421" w14:textId="77777777" w:rsidR="00ED79A5" w:rsidRPr="006A33AE" w:rsidRDefault="00ED79A5" w:rsidP="004237AF">
      <w:pPr>
        <w:jc w:val="both"/>
        <w:rPr>
          <w:rFonts w:cstheme="minorHAnsi"/>
          <w:sz w:val="24"/>
          <w:szCs w:val="24"/>
          <w:lang w:val="ro-RO"/>
        </w:rPr>
      </w:pPr>
    </w:p>
    <w:p w14:paraId="3DB094BD" w14:textId="77777777" w:rsidR="00ED79A5" w:rsidRPr="006A33AE" w:rsidRDefault="00ED79A5"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4A38EE1E" w14:textId="05F6979A" w:rsidR="00ED79A5" w:rsidRPr="006A33AE" w:rsidRDefault="0061400E" w:rsidP="004237AF">
      <w:pPr>
        <w:jc w:val="both"/>
        <w:rPr>
          <w:rFonts w:cstheme="minorHAnsi"/>
          <w:sz w:val="24"/>
          <w:szCs w:val="24"/>
          <w:lang w:val="ro-RO"/>
        </w:rPr>
      </w:pPr>
      <w:r w:rsidRPr="006A33AE">
        <w:rPr>
          <w:rFonts w:cstheme="minorHAnsi"/>
          <w:sz w:val="24"/>
          <w:szCs w:val="24"/>
          <w:lang w:val="ro-RO"/>
        </w:rPr>
        <w:t xml:space="preserve">Situl se </w:t>
      </w:r>
      <w:proofErr w:type="spellStart"/>
      <w:r w:rsidRPr="006A33AE">
        <w:rPr>
          <w:rFonts w:cstheme="minorHAnsi"/>
          <w:sz w:val="24"/>
          <w:szCs w:val="24"/>
          <w:lang w:val="ro-RO"/>
        </w:rPr>
        <w:t>incadrează</w:t>
      </w:r>
      <w:proofErr w:type="spellEnd"/>
      <w:r w:rsidRPr="006A33AE">
        <w:rPr>
          <w:rFonts w:cstheme="minorHAnsi"/>
          <w:sz w:val="24"/>
          <w:szCs w:val="24"/>
          <w:lang w:val="ro-RO"/>
        </w:rPr>
        <w:t xml:space="preserve"> în regiunea biogeografică continentală. Situl cuprinde valea Pârâului Câlniștea și a afluenților săi dintre localitatea Drăgănești-Vlașca în extremitatea vestică și Bila în cea estică. Cuprinde în principal zone umede, pajiști, terenuri agricole și corpuri de pădure. Se remarcă enclavele forestiere din foștii codri ai </w:t>
      </w:r>
      <w:proofErr w:type="spellStart"/>
      <w:r w:rsidRPr="006A33AE">
        <w:rPr>
          <w:rFonts w:cstheme="minorHAnsi"/>
          <w:sz w:val="24"/>
          <w:szCs w:val="24"/>
          <w:lang w:val="ro-RO"/>
        </w:rPr>
        <w:t>Deliormanului</w:t>
      </w:r>
      <w:proofErr w:type="spellEnd"/>
      <w:r w:rsidRPr="006A33AE">
        <w:rPr>
          <w:rFonts w:cstheme="minorHAnsi"/>
          <w:sz w:val="24"/>
          <w:szCs w:val="24"/>
          <w:lang w:val="ro-RO"/>
        </w:rPr>
        <w:t xml:space="preserve"> și pădurile de luncă din lungul </w:t>
      </w:r>
      <w:r w:rsidRPr="006A33AE">
        <w:rPr>
          <w:rFonts w:cstheme="minorHAnsi"/>
          <w:sz w:val="24"/>
          <w:szCs w:val="24"/>
          <w:lang w:val="ro-RO"/>
        </w:rPr>
        <w:lastRenderedPageBreak/>
        <w:t>Câlniștei și al afluenților. Climatul este de tip temperat-continental cu accente continentale din est.</w:t>
      </w:r>
    </w:p>
    <w:p w14:paraId="21C0D299" w14:textId="3B305E04" w:rsidR="0061400E" w:rsidRPr="006A33AE" w:rsidRDefault="0061400E" w:rsidP="004237AF">
      <w:pPr>
        <w:jc w:val="both"/>
        <w:rPr>
          <w:rFonts w:cstheme="minorHAnsi"/>
          <w:sz w:val="24"/>
          <w:szCs w:val="24"/>
          <w:lang w:val="ro-RO"/>
        </w:rPr>
      </w:pPr>
      <w:r w:rsidRPr="006A33AE">
        <w:rPr>
          <w:rFonts w:cstheme="minorHAnsi"/>
          <w:sz w:val="24"/>
          <w:szCs w:val="24"/>
          <w:lang w:val="ro-RO"/>
        </w:rPr>
        <w:t xml:space="preserve">Zonă importantă pentru speciile de păsări acvatice, în special pentru efectivele cuibăritoare de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r w:rsidRPr="006A33AE">
        <w:rPr>
          <w:rFonts w:cstheme="minorHAnsi"/>
          <w:sz w:val="24"/>
          <w:szCs w:val="24"/>
          <w:lang w:val="ro-RO"/>
        </w:rPr>
        <w:t xml:space="preserve">. Zonele agricole și corpurile de pădure din perimetrul sitului sunt importante pentru efectivele cuibăritoare de </w:t>
      </w:r>
      <w:proofErr w:type="spellStart"/>
      <w:r w:rsidRPr="006A33AE">
        <w:rPr>
          <w:rFonts w:cstheme="minorHAnsi"/>
          <w:i/>
          <w:iCs/>
          <w:sz w:val="24"/>
          <w:szCs w:val="24"/>
          <w:lang w:val="ro-RO"/>
        </w:rPr>
        <w:t>Coracias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r w:rsidRPr="006A33AE">
        <w:rPr>
          <w:rFonts w:cstheme="minorHAnsi"/>
          <w:sz w:val="24"/>
          <w:szCs w:val="24"/>
          <w:lang w:val="ro-RO"/>
        </w:rPr>
        <w:t xml:space="preserve"> și </w:t>
      </w:r>
      <w:proofErr w:type="spellStart"/>
      <w:r w:rsidRPr="006A33AE">
        <w:rPr>
          <w:rFonts w:cstheme="minorHAnsi"/>
          <w:i/>
          <w:iCs/>
          <w:sz w:val="24"/>
          <w:szCs w:val="24"/>
          <w:lang w:val="ro-RO"/>
        </w:rPr>
        <w:t>Emberiza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hortulana</w:t>
      </w:r>
      <w:proofErr w:type="spellEnd"/>
      <w:r w:rsidRPr="006A33AE">
        <w:rPr>
          <w:rFonts w:cstheme="minorHAnsi"/>
          <w:sz w:val="24"/>
          <w:szCs w:val="24"/>
          <w:lang w:val="ro-RO"/>
        </w:rPr>
        <w:t>.</w:t>
      </w:r>
    </w:p>
    <w:p w14:paraId="0513CD3E" w14:textId="77777777" w:rsidR="00ED79A5" w:rsidRPr="006A33AE" w:rsidRDefault="00ED79A5"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63B57CEB" w14:textId="77777777" w:rsidR="00ED79A5" w:rsidRPr="006A33AE" w:rsidRDefault="00ED79A5"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44862275" w14:textId="2E13C002" w:rsidR="00ED79A5" w:rsidRPr="006A33AE" w:rsidRDefault="00ED79A5" w:rsidP="004237AF">
      <w:pPr>
        <w:spacing w:after="0" w:line="240" w:lineRule="auto"/>
        <w:jc w:val="both"/>
        <w:rPr>
          <w:rFonts w:cstheme="minorHAnsi"/>
          <w:sz w:val="24"/>
          <w:szCs w:val="24"/>
          <w:lang w:val="ro-RO"/>
        </w:rPr>
      </w:pPr>
      <w:r w:rsidRPr="006A33AE">
        <w:rPr>
          <w:rFonts w:cstheme="minorHAnsi"/>
          <w:sz w:val="24"/>
          <w:szCs w:val="24"/>
          <w:lang w:val="ro-RO"/>
        </w:rPr>
        <w:t>efect mare:</w:t>
      </w:r>
      <w:r w:rsidR="0061400E" w:rsidRPr="006A33AE">
        <w:rPr>
          <w:rFonts w:cstheme="minorHAnsi"/>
          <w:sz w:val="24"/>
          <w:szCs w:val="24"/>
          <w:lang w:val="ro-RO"/>
        </w:rPr>
        <w:t xml:space="preserve"> -</w:t>
      </w:r>
    </w:p>
    <w:p w14:paraId="294DC59D" w14:textId="46B9D8EE" w:rsidR="00ED79A5" w:rsidRPr="006A33AE" w:rsidRDefault="00ED79A5"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r w:rsidR="0061400E" w:rsidRPr="006A33AE">
        <w:rPr>
          <w:rFonts w:cstheme="minorHAnsi"/>
          <w:sz w:val="24"/>
          <w:szCs w:val="24"/>
          <w:lang w:val="ro-RO"/>
        </w:rPr>
        <w:t>-</w:t>
      </w:r>
    </w:p>
    <w:p w14:paraId="122359A0" w14:textId="77777777" w:rsidR="0061400E" w:rsidRPr="006A33AE" w:rsidRDefault="0061400E" w:rsidP="004237AF">
      <w:pPr>
        <w:spacing w:after="0" w:line="240" w:lineRule="auto"/>
        <w:jc w:val="both"/>
        <w:rPr>
          <w:rFonts w:cstheme="minorHAnsi"/>
          <w:b/>
          <w:bCs/>
          <w:sz w:val="24"/>
          <w:szCs w:val="24"/>
          <w:lang w:val="ro-RO"/>
        </w:rPr>
      </w:pPr>
    </w:p>
    <w:p w14:paraId="31652D34" w14:textId="2624C4EC" w:rsidR="00ED79A5" w:rsidRPr="006A33AE" w:rsidRDefault="00ED79A5"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r w:rsidR="0061400E" w:rsidRPr="006A33AE">
        <w:rPr>
          <w:rFonts w:cstheme="minorHAnsi"/>
          <w:b/>
          <w:bCs/>
          <w:sz w:val="24"/>
          <w:szCs w:val="24"/>
          <w:lang w:val="ro-RO"/>
        </w:rPr>
        <w:t>NA</w:t>
      </w:r>
    </w:p>
    <w:p w14:paraId="21C219EE" w14:textId="6BA35458" w:rsidR="00600983" w:rsidRPr="006A33AE" w:rsidRDefault="00600983" w:rsidP="004237AF">
      <w:pPr>
        <w:spacing w:after="0" w:line="240" w:lineRule="auto"/>
        <w:jc w:val="both"/>
        <w:rPr>
          <w:rFonts w:cstheme="minorHAnsi"/>
          <w:b/>
          <w:bCs/>
          <w:sz w:val="24"/>
          <w:szCs w:val="24"/>
          <w:lang w:val="ro-RO"/>
        </w:rPr>
      </w:pPr>
    </w:p>
    <w:p w14:paraId="27C7A0D2" w14:textId="77777777" w:rsidR="00726321" w:rsidRPr="006A33AE" w:rsidRDefault="00726321">
      <w:pPr>
        <w:rPr>
          <w:rFonts w:eastAsiaTheme="majorEastAsia" w:cstheme="minorHAnsi"/>
          <w:color w:val="365F91" w:themeColor="accent1" w:themeShade="BF"/>
          <w:sz w:val="26"/>
          <w:szCs w:val="26"/>
          <w:lang w:val="ro-RO"/>
        </w:rPr>
      </w:pPr>
      <w:r w:rsidRPr="006A33AE">
        <w:rPr>
          <w:rFonts w:cstheme="minorHAnsi"/>
          <w:lang w:val="ro-RO"/>
        </w:rPr>
        <w:br w:type="page"/>
      </w:r>
    </w:p>
    <w:p w14:paraId="533C67D7" w14:textId="4EA0E1E3" w:rsidR="00534BD5" w:rsidRPr="006A33AE" w:rsidRDefault="008B3372" w:rsidP="004237AF">
      <w:pPr>
        <w:pStyle w:val="Heading2"/>
        <w:jc w:val="both"/>
        <w:rPr>
          <w:rFonts w:asciiTheme="minorHAnsi" w:hAnsiTheme="minorHAnsi" w:cstheme="minorHAnsi"/>
          <w:lang w:val="ro-RO"/>
        </w:rPr>
      </w:pPr>
      <w:bookmarkStart w:id="19" w:name="_Toc50200084"/>
      <w:r w:rsidRPr="006A33AE">
        <w:rPr>
          <w:rFonts w:asciiTheme="minorHAnsi" w:hAnsiTheme="minorHAnsi" w:cstheme="minorHAnsi"/>
          <w:lang w:val="ro-RO"/>
        </w:rPr>
        <w:lastRenderedPageBreak/>
        <w:t>ROSPA0099</w:t>
      </w:r>
      <w:r w:rsidR="00534BD5" w:rsidRPr="006A33AE">
        <w:rPr>
          <w:rFonts w:asciiTheme="minorHAnsi" w:hAnsiTheme="minorHAnsi" w:cstheme="minorHAnsi"/>
          <w:lang w:val="ro-RO"/>
        </w:rPr>
        <w:t xml:space="preserve"> </w:t>
      </w:r>
      <w:r w:rsidRPr="006A33AE">
        <w:rPr>
          <w:rFonts w:asciiTheme="minorHAnsi" w:hAnsiTheme="minorHAnsi" w:cstheme="minorHAnsi"/>
          <w:lang w:val="ro-RO"/>
        </w:rPr>
        <w:t>Podișul Hârtibaciului</w:t>
      </w:r>
      <w:bookmarkEnd w:id="19"/>
    </w:p>
    <w:p w14:paraId="4F6888A2" w14:textId="32DEB547" w:rsidR="00534BD5" w:rsidRPr="006A33AE" w:rsidRDefault="00534BD5" w:rsidP="004237AF">
      <w:pPr>
        <w:jc w:val="both"/>
        <w:rPr>
          <w:rFonts w:cstheme="minorHAnsi"/>
          <w:sz w:val="24"/>
          <w:szCs w:val="24"/>
          <w:lang w:val="ro-RO"/>
        </w:rPr>
      </w:pPr>
      <w:r w:rsidRPr="006A33AE">
        <w:rPr>
          <w:rFonts w:cstheme="minorHAnsi"/>
          <w:sz w:val="24"/>
          <w:szCs w:val="24"/>
          <w:lang w:val="ro-RO"/>
        </w:rPr>
        <w:t>Proiecte strategice cu care se intersectează: 7.</w:t>
      </w:r>
      <w:r w:rsidR="00197B8C" w:rsidRPr="006A33AE">
        <w:rPr>
          <w:rFonts w:cstheme="minorHAnsi"/>
          <w:sz w:val="24"/>
          <w:szCs w:val="24"/>
          <w:lang w:val="ro-RO"/>
        </w:rPr>
        <w:t>12.1</w:t>
      </w:r>
    </w:p>
    <w:p w14:paraId="784E8D68" w14:textId="77777777" w:rsidR="00534BD5" w:rsidRPr="006A33AE" w:rsidRDefault="00534BD5" w:rsidP="004237AF">
      <w:pPr>
        <w:jc w:val="both"/>
        <w:rPr>
          <w:rFonts w:cstheme="minorHAnsi"/>
          <w:sz w:val="24"/>
          <w:szCs w:val="24"/>
          <w:lang w:val="ro-RO"/>
        </w:rPr>
      </w:pPr>
      <w:r w:rsidRPr="006A33AE">
        <w:rPr>
          <w:rFonts w:cstheme="minorHAnsi"/>
          <w:sz w:val="24"/>
          <w:szCs w:val="24"/>
          <w:lang w:val="ro-RO"/>
        </w:rPr>
        <w:t>Data confirmării ca și sit SPA: 2007</w:t>
      </w:r>
    </w:p>
    <w:p w14:paraId="7893D7D2" w14:textId="2A31A5A8" w:rsidR="00534BD5" w:rsidRPr="006A33AE" w:rsidRDefault="00534BD5" w:rsidP="004237AF">
      <w:pPr>
        <w:jc w:val="both"/>
        <w:rPr>
          <w:rFonts w:cstheme="minorHAnsi"/>
          <w:sz w:val="24"/>
          <w:szCs w:val="24"/>
          <w:lang w:val="ro-RO"/>
        </w:rPr>
      </w:pPr>
      <w:r w:rsidRPr="006A33AE">
        <w:rPr>
          <w:rFonts w:cstheme="minorHAnsi"/>
          <w:sz w:val="24"/>
          <w:szCs w:val="24"/>
          <w:lang w:val="ro-RO"/>
        </w:rPr>
        <w:t xml:space="preserve">Suprafața sitului: </w:t>
      </w:r>
      <w:r w:rsidR="00197B8C" w:rsidRPr="006A33AE">
        <w:rPr>
          <w:rFonts w:cstheme="minorHAnsi"/>
          <w:sz w:val="24"/>
          <w:szCs w:val="24"/>
          <w:lang w:val="ro-RO"/>
        </w:rPr>
        <w:t xml:space="preserve">237.779,80 </w:t>
      </w:r>
      <w:r w:rsidRPr="006A33AE">
        <w:rPr>
          <w:rFonts w:cstheme="minorHAnsi"/>
          <w:sz w:val="24"/>
          <w:szCs w:val="24"/>
          <w:lang w:val="ro-RO"/>
        </w:rPr>
        <w:t>ha</w:t>
      </w:r>
    </w:p>
    <w:p w14:paraId="5ACB9C08" w14:textId="5AC469E9" w:rsidR="00534BD5" w:rsidRPr="006A33AE" w:rsidRDefault="00534BD5" w:rsidP="004237AF">
      <w:pPr>
        <w:jc w:val="both"/>
        <w:rPr>
          <w:rFonts w:cstheme="minorHAnsi"/>
          <w:sz w:val="24"/>
          <w:szCs w:val="24"/>
          <w:lang w:val="ro-RO"/>
        </w:rPr>
      </w:pPr>
      <w:r w:rsidRPr="006A33AE">
        <w:rPr>
          <w:rFonts w:cstheme="minorHAnsi"/>
          <w:sz w:val="24"/>
          <w:szCs w:val="24"/>
          <w:lang w:val="ro-RO"/>
        </w:rPr>
        <w:t xml:space="preserve">Coordonatele de referință: </w:t>
      </w:r>
      <w:r w:rsidR="00197B8C" w:rsidRPr="006A33AE">
        <w:rPr>
          <w:rFonts w:cstheme="minorHAnsi"/>
          <w:sz w:val="24"/>
          <w:szCs w:val="24"/>
          <w:lang w:val="ro-RO"/>
        </w:rPr>
        <w:t xml:space="preserve">24.0102027 </w:t>
      </w:r>
      <w:r w:rsidRPr="006A33AE">
        <w:rPr>
          <w:rFonts w:cstheme="minorHAnsi"/>
          <w:sz w:val="24"/>
          <w:szCs w:val="24"/>
          <w:lang w:val="ro-RO"/>
        </w:rPr>
        <w:t xml:space="preserve">E, </w:t>
      </w:r>
      <w:r w:rsidR="00197B8C" w:rsidRPr="006A33AE">
        <w:rPr>
          <w:rFonts w:cstheme="minorHAnsi"/>
          <w:sz w:val="24"/>
          <w:szCs w:val="24"/>
          <w:lang w:val="ro-RO"/>
        </w:rPr>
        <w:t xml:space="preserve">45.0113027 </w:t>
      </w:r>
      <w:r w:rsidRPr="006A33AE">
        <w:rPr>
          <w:rFonts w:cstheme="minorHAnsi"/>
          <w:sz w:val="24"/>
          <w:szCs w:val="24"/>
          <w:lang w:val="ro-RO"/>
        </w:rPr>
        <w:t>N</w:t>
      </w:r>
    </w:p>
    <w:p w14:paraId="502DCBC7" w14:textId="77777777" w:rsidR="00534BD5" w:rsidRPr="006A33AE" w:rsidRDefault="00534BD5" w:rsidP="004237AF">
      <w:pPr>
        <w:jc w:val="both"/>
        <w:rPr>
          <w:rFonts w:cstheme="minorHAnsi"/>
          <w:sz w:val="24"/>
          <w:szCs w:val="24"/>
          <w:lang w:val="ro-RO"/>
        </w:rPr>
      </w:pPr>
      <w:r w:rsidRPr="006A33AE">
        <w:rPr>
          <w:rFonts w:cstheme="minorHAnsi"/>
          <w:sz w:val="24"/>
          <w:szCs w:val="24"/>
          <w:lang w:val="ro-RO"/>
        </w:rPr>
        <w:t>Regiunea administrativă: CENTRU</w:t>
      </w:r>
    </w:p>
    <w:p w14:paraId="07EF6837" w14:textId="3D6A5AB5" w:rsidR="00534BD5" w:rsidRPr="006A33AE" w:rsidRDefault="00534BD5" w:rsidP="004237AF">
      <w:pPr>
        <w:jc w:val="both"/>
        <w:rPr>
          <w:rFonts w:cstheme="minorHAnsi"/>
          <w:sz w:val="24"/>
          <w:szCs w:val="24"/>
          <w:lang w:val="ro-RO"/>
        </w:rPr>
      </w:pPr>
      <w:r w:rsidRPr="006A33AE">
        <w:rPr>
          <w:rFonts w:cstheme="minorHAnsi"/>
          <w:sz w:val="24"/>
          <w:szCs w:val="24"/>
          <w:lang w:val="ro-RO"/>
        </w:rPr>
        <w:t xml:space="preserve">Județul/Județele: </w:t>
      </w:r>
      <w:r w:rsidR="00722517" w:rsidRPr="006A33AE">
        <w:rPr>
          <w:rFonts w:cstheme="minorHAnsi"/>
          <w:sz w:val="24"/>
          <w:szCs w:val="24"/>
          <w:lang w:val="ro-RO"/>
        </w:rPr>
        <w:t>Sibiu, Brașov, Mureș, Vâlcea, Harghita</w:t>
      </w:r>
    </w:p>
    <w:p w14:paraId="067DAE12" w14:textId="7C571B55" w:rsidR="00534BD5" w:rsidRPr="006A33AE" w:rsidRDefault="00534BD5" w:rsidP="004237AF">
      <w:pPr>
        <w:jc w:val="both"/>
        <w:rPr>
          <w:rFonts w:cstheme="minorHAnsi"/>
          <w:sz w:val="24"/>
          <w:szCs w:val="24"/>
          <w:lang w:val="ro-RO"/>
        </w:rPr>
      </w:pPr>
      <w:r w:rsidRPr="006A33AE">
        <w:rPr>
          <w:rFonts w:cstheme="minorHAnsi"/>
          <w:sz w:val="24"/>
          <w:szCs w:val="24"/>
          <w:lang w:val="ro-RO"/>
        </w:rPr>
        <w:t xml:space="preserve">Comune: </w:t>
      </w:r>
      <w:r w:rsidR="00A837AA" w:rsidRPr="006A33AE">
        <w:rPr>
          <w:rFonts w:cstheme="minorHAnsi"/>
          <w:sz w:val="24"/>
          <w:szCs w:val="24"/>
          <w:lang w:val="ro-RO"/>
        </w:rPr>
        <w:t>NA</w:t>
      </w:r>
    </w:p>
    <w:p w14:paraId="1E8BA2D6" w14:textId="2854EE56" w:rsidR="00534BD5" w:rsidRPr="006A33AE" w:rsidRDefault="00534BD5" w:rsidP="004237AF">
      <w:pPr>
        <w:jc w:val="both"/>
        <w:rPr>
          <w:rFonts w:cstheme="minorHAnsi"/>
          <w:sz w:val="24"/>
          <w:szCs w:val="24"/>
          <w:lang w:val="ro-RO"/>
        </w:rPr>
      </w:pPr>
      <w:r w:rsidRPr="006A33AE">
        <w:rPr>
          <w:rFonts w:cstheme="minorHAnsi"/>
          <w:sz w:val="24"/>
          <w:szCs w:val="24"/>
          <w:lang w:val="ro-RO"/>
        </w:rPr>
        <w:t>Regiunea biogeografică: Continentală (</w:t>
      </w:r>
      <w:r w:rsidR="00197B8C" w:rsidRPr="006A33AE">
        <w:rPr>
          <w:rFonts w:cstheme="minorHAnsi"/>
          <w:sz w:val="24"/>
          <w:szCs w:val="24"/>
          <w:lang w:val="ro-RO"/>
        </w:rPr>
        <w:t>100</w:t>
      </w:r>
      <w:r w:rsidRPr="006A33AE">
        <w:rPr>
          <w:rFonts w:cstheme="minorHAnsi"/>
          <w:sz w:val="24"/>
          <w:szCs w:val="24"/>
          <w:lang w:val="ro-RO"/>
        </w:rPr>
        <w:t>.</w:t>
      </w:r>
      <w:r w:rsidR="00197B8C" w:rsidRPr="006A33AE">
        <w:rPr>
          <w:rFonts w:cstheme="minorHAnsi"/>
          <w:sz w:val="24"/>
          <w:szCs w:val="24"/>
          <w:lang w:val="ro-RO"/>
        </w:rPr>
        <w:t>00</w:t>
      </w:r>
      <w:r w:rsidRPr="006A33AE">
        <w:rPr>
          <w:rFonts w:cstheme="minorHAnsi"/>
          <w:sz w:val="24"/>
          <w:szCs w:val="24"/>
          <w:lang w:val="ro-RO"/>
        </w:rPr>
        <w:t>%)</w:t>
      </w:r>
    </w:p>
    <w:p w14:paraId="6DF2AB5B" w14:textId="77777777" w:rsidR="00534BD5" w:rsidRPr="006A33AE" w:rsidRDefault="00534BD5" w:rsidP="004237AF">
      <w:pPr>
        <w:jc w:val="both"/>
        <w:rPr>
          <w:rFonts w:cstheme="minorHAnsi"/>
          <w:sz w:val="24"/>
          <w:szCs w:val="24"/>
          <w:lang w:val="ro-RO"/>
        </w:rPr>
      </w:pPr>
      <w:r w:rsidRPr="006A33AE">
        <w:rPr>
          <w:rFonts w:cstheme="minorHAnsi"/>
          <w:sz w:val="24"/>
          <w:szCs w:val="24"/>
          <w:lang w:val="ro-RO"/>
        </w:rPr>
        <w:t>Plan de management aprobat: DA</w:t>
      </w:r>
    </w:p>
    <w:p w14:paraId="11A4A411" w14:textId="518548C9" w:rsidR="00534BD5" w:rsidRPr="006A33AE" w:rsidRDefault="00197B8C" w:rsidP="004237AF">
      <w:pPr>
        <w:jc w:val="both"/>
        <w:rPr>
          <w:rFonts w:cstheme="minorHAnsi"/>
          <w:i/>
          <w:iCs/>
          <w:sz w:val="24"/>
          <w:szCs w:val="24"/>
          <w:lang w:val="ro-RO"/>
        </w:rPr>
      </w:pPr>
      <w:r w:rsidRPr="006A33AE">
        <w:rPr>
          <w:rFonts w:cstheme="minorHAnsi"/>
          <w:i/>
          <w:iCs/>
          <w:sz w:val="24"/>
          <w:szCs w:val="24"/>
          <w:lang w:val="ro-RO"/>
        </w:rPr>
        <w:t>Planul de management al ariilor naturale protejate ROSPA0099 Podi</w:t>
      </w:r>
      <w:r w:rsidRPr="006A33AE">
        <w:rPr>
          <w:rFonts w:eastAsia="Calibri" w:cstheme="minorHAnsi"/>
          <w:i/>
          <w:iCs/>
          <w:sz w:val="24"/>
          <w:szCs w:val="24"/>
          <w:lang w:val="ro-RO"/>
        </w:rPr>
        <w:t>ș</w:t>
      </w:r>
      <w:r w:rsidRPr="006A33AE">
        <w:rPr>
          <w:rFonts w:cstheme="minorHAnsi"/>
          <w:i/>
          <w:iCs/>
          <w:sz w:val="24"/>
          <w:szCs w:val="24"/>
          <w:lang w:val="ro-RO"/>
        </w:rPr>
        <w:t>ul Hârtibaciului, ROSCI0227 Sighi</w:t>
      </w:r>
      <w:r w:rsidRPr="006A33AE">
        <w:rPr>
          <w:rFonts w:eastAsia="Calibri" w:cstheme="minorHAnsi"/>
          <w:i/>
          <w:iCs/>
          <w:sz w:val="24"/>
          <w:szCs w:val="24"/>
          <w:lang w:val="ro-RO"/>
        </w:rPr>
        <w:t>ș</w:t>
      </w:r>
      <w:r w:rsidRPr="006A33AE">
        <w:rPr>
          <w:rFonts w:cstheme="minorHAnsi"/>
          <w:i/>
          <w:iCs/>
          <w:sz w:val="24"/>
          <w:szCs w:val="24"/>
          <w:lang w:val="ro-RO"/>
        </w:rPr>
        <w:t>oara-Târnava Mare, ROSCI0144 P</w:t>
      </w:r>
      <w:r w:rsidRPr="006A33AE">
        <w:rPr>
          <w:rFonts w:eastAsia="Calibri" w:cstheme="minorHAnsi"/>
          <w:i/>
          <w:iCs/>
          <w:sz w:val="24"/>
          <w:szCs w:val="24"/>
          <w:lang w:val="ro-RO"/>
        </w:rPr>
        <w:t>ă</w:t>
      </w:r>
      <w:r w:rsidRPr="006A33AE">
        <w:rPr>
          <w:rFonts w:cstheme="minorHAnsi"/>
          <w:i/>
          <w:iCs/>
          <w:sz w:val="24"/>
          <w:szCs w:val="24"/>
          <w:lang w:val="ro-RO"/>
        </w:rPr>
        <w:t xml:space="preserve">durea de gorun </w:t>
      </w:r>
      <w:r w:rsidRPr="006A33AE">
        <w:rPr>
          <w:rFonts w:eastAsia="Calibri" w:cstheme="minorHAnsi"/>
          <w:i/>
          <w:iCs/>
          <w:sz w:val="24"/>
          <w:szCs w:val="24"/>
          <w:lang w:val="ro-RO"/>
        </w:rPr>
        <w:t>ș</w:t>
      </w:r>
      <w:r w:rsidRPr="006A33AE">
        <w:rPr>
          <w:rFonts w:cstheme="minorHAnsi"/>
          <w:i/>
          <w:iCs/>
          <w:sz w:val="24"/>
          <w:szCs w:val="24"/>
          <w:lang w:val="ro-RO"/>
        </w:rPr>
        <w:t>i stejar de pe Dealul Purc</w:t>
      </w:r>
      <w:r w:rsidRPr="006A33AE">
        <w:rPr>
          <w:rFonts w:eastAsia="Calibri" w:cstheme="minorHAnsi"/>
          <w:i/>
          <w:iCs/>
          <w:sz w:val="24"/>
          <w:szCs w:val="24"/>
          <w:lang w:val="ro-RO"/>
        </w:rPr>
        <w:t>ă</w:t>
      </w:r>
      <w:r w:rsidRPr="006A33AE">
        <w:rPr>
          <w:rFonts w:cstheme="minorHAnsi"/>
          <w:i/>
          <w:iCs/>
          <w:sz w:val="24"/>
          <w:szCs w:val="24"/>
          <w:lang w:val="ro-RO"/>
        </w:rPr>
        <w:t>re</w:t>
      </w:r>
      <w:r w:rsidRPr="006A33AE">
        <w:rPr>
          <w:rFonts w:eastAsia="Calibri" w:cstheme="minorHAnsi"/>
          <w:i/>
          <w:iCs/>
          <w:sz w:val="24"/>
          <w:szCs w:val="24"/>
          <w:lang w:val="ro-RO"/>
        </w:rPr>
        <w:t>ț</w:t>
      </w:r>
      <w:r w:rsidRPr="006A33AE">
        <w:rPr>
          <w:rFonts w:cstheme="minorHAnsi"/>
          <w:i/>
          <w:iCs/>
          <w:sz w:val="24"/>
          <w:szCs w:val="24"/>
          <w:lang w:val="ro-RO"/>
        </w:rPr>
        <w:t>ului, ROSCI0143 P</w:t>
      </w:r>
      <w:r w:rsidRPr="006A33AE">
        <w:rPr>
          <w:rFonts w:eastAsia="Calibri" w:cstheme="minorHAnsi"/>
          <w:i/>
          <w:iCs/>
          <w:sz w:val="24"/>
          <w:szCs w:val="24"/>
          <w:lang w:val="ro-RO"/>
        </w:rPr>
        <w:t>ă</w:t>
      </w:r>
      <w:r w:rsidRPr="006A33AE">
        <w:rPr>
          <w:rFonts w:cstheme="minorHAnsi"/>
          <w:i/>
          <w:iCs/>
          <w:sz w:val="24"/>
          <w:szCs w:val="24"/>
          <w:lang w:val="ro-RO"/>
        </w:rPr>
        <w:t xml:space="preserve">durea de gorun </w:t>
      </w:r>
      <w:r w:rsidRPr="006A33AE">
        <w:rPr>
          <w:rFonts w:eastAsia="Calibri" w:cstheme="minorHAnsi"/>
          <w:i/>
          <w:iCs/>
          <w:sz w:val="24"/>
          <w:szCs w:val="24"/>
          <w:lang w:val="ro-RO"/>
        </w:rPr>
        <w:t>ș</w:t>
      </w:r>
      <w:r w:rsidRPr="006A33AE">
        <w:rPr>
          <w:rFonts w:cstheme="minorHAnsi"/>
          <w:i/>
          <w:iCs/>
          <w:sz w:val="24"/>
          <w:szCs w:val="24"/>
          <w:lang w:val="ro-RO"/>
        </w:rPr>
        <w:t>i stejar de la Dosul Fâna</w:t>
      </w:r>
      <w:r w:rsidRPr="006A33AE">
        <w:rPr>
          <w:rFonts w:eastAsia="Calibri" w:cstheme="minorHAnsi"/>
          <w:i/>
          <w:iCs/>
          <w:sz w:val="24"/>
          <w:szCs w:val="24"/>
          <w:lang w:val="ro-RO"/>
        </w:rPr>
        <w:t>ț</w:t>
      </w:r>
      <w:r w:rsidRPr="006A33AE">
        <w:rPr>
          <w:rFonts w:cstheme="minorHAnsi"/>
          <w:i/>
          <w:iCs/>
          <w:sz w:val="24"/>
          <w:szCs w:val="24"/>
          <w:lang w:val="ro-RO"/>
        </w:rPr>
        <w:t>ului, ROSCI0132 Oltul Mijlociu-Cibin-Hârtibaciu, ROSCI0303 Hârtibaciu Sud-Est, ROSCI0304 Hârtibaciu Sud-Vest, Rezerva</w:t>
      </w:r>
      <w:r w:rsidRPr="006A33AE">
        <w:rPr>
          <w:rFonts w:eastAsia="Calibri" w:cstheme="minorHAnsi"/>
          <w:i/>
          <w:iCs/>
          <w:sz w:val="24"/>
          <w:szCs w:val="24"/>
          <w:lang w:val="ro-RO"/>
        </w:rPr>
        <w:t>ț</w:t>
      </w:r>
      <w:r w:rsidRPr="006A33AE">
        <w:rPr>
          <w:rFonts w:cstheme="minorHAnsi"/>
          <w:i/>
          <w:iCs/>
          <w:sz w:val="24"/>
          <w:szCs w:val="24"/>
          <w:lang w:val="ro-RO"/>
        </w:rPr>
        <w:t>ia Naturală Stejarii seculari de la Breite municipiul Sighi</w:t>
      </w:r>
      <w:r w:rsidRPr="006A33AE">
        <w:rPr>
          <w:rFonts w:eastAsia="Calibri" w:cstheme="minorHAnsi"/>
          <w:i/>
          <w:iCs/>
          <w:sz w:val="24"/>
          <w:szCs w:val="24"/>
          <w:lang w:val="ro-RO"/>
        </w:rPr>
        <w:t>ș</w:t>
      </w:r>
      <w:r w:rsidRPr="006A33AE">
        <w:rPr>
          <w:rFonts w:cstheme="minorHAnsi"/>
          <w:i/>
          <w:iCs/>
          <w:sz w:val="24"/>
          <w:szCs w:val="24"/>
          <w:lang w:val="ro-RO"/>
        </w:rPr>
        <w:t>oara“, Rezerva</w:t>
      </w:r>
      <w:r w:rsidRPr="006A33AE">
        <w:rPr>
          <w:rFonts w:eastAsia="Calibri" w:cstheme="minorHAnsi"/>
          <w:i/>
          <w:iCs/>
          <w:sz w:val="24"/>
          <w:szCs w:val="24"/>
          <w:lang w:val="ro-RO"/>
        </w:rPr>
        <w:t>ț</w:t>
      </w:r>
      <w:r w:rsidRPr="006A33AE">
        <w:rPr>
          <w:rFonts w:cstheme="minorHAnsi"/>
          <w:i/>
          <w:iCs/>
          <w:sz w:val="24"/>
          <w:szCs w:val="24"/>
          <w:lang w:val="ro-RO"/>
        </w:rPr>
        <w:t>ia „Canionul Mih</w:t>
      </w:r>
      <w:r w:rsidRPr="006A33AE">
        <w:rPr>
          <w:rFonts w:eastAsia="Calibri" w:cstheme="minorHAnsi"/>
          <w:i/>
          <w:iCs/>
          <w:sz w:val="24"/>
          <w:szCs w:val="24"/>
          <w:lang w:val="ro-RO"/>
        </w:rPr>
        <w:t>ă</w:t>
      </w:r>
      <w:r w:rsidRPr="006A33AE">
        <w:rPr>
          <w:rFonts w:cstheme="minorHAnsi"/>
          <w:i/>
          <w:iCs/>
          <w:sz w:val="24"/>
          <w:szCs w:val="24"/>
          <w:lang w:val="ro-RO"/>
        </w:rPr>
        <w:t xml:space="preserve">ileni“, „Rezervația de stejar pufos“ - sat Criș  </w:t>
      </w:r>
    </w:p>
    <w:p w14:paraId="79C0D88A" w14:textId="3CE17B33" w:rsidR="00534BD5" w:rsidRPr="006A33AE" w:rsidRDefault="00534BD5"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p>
    <w:tbl>
      <w:tblPr>
        <w:tblStyle w:val="TableGrid"/>
        <w:tblW w:w="0" w:type="auto"/>
        <w:tblLook w:val="04A0" w:firstRow="1" w:lastRow="0" w:firstColumn="1" w:lastColumn="0" w:noHBand="0" w:noVBand="1"/>
      </w:tblPr>
      <w:tblGrid>
        <w:gridCol w:w="5228"/>
        <w:gridCol w:w="2689"/>
        <w:gridCol w:w="1099"/>
      </w:tblGrid>
      <w:tr w:rsidR="00534BD5" w:rsidRPr="006A33AE" w14:paraId="46C6DCB6" w14:textId="77777777" w:rsidTr="00197B8C">
        <w:tc>
          <w:tcPr>
            <w:tcW w:w="5381" w:type="dxa"/>
          </w:tcPr>
          <w:p w14:paraId="76401D57" w14:textId="77777777" w:rsidR="00534BD5" w:rsidRPr="006A33AE" w:rsidRDefault="00534BD5" w:rsidP="004237AF">
            <w:pPr>
              <w:jc w:val="both"/>
              <w:rPr>
                <w:rFonts w:cstheme="minorHAnsi"/>
                <w:b/>
                <w:bCs/>
                <w:lang w:val="ro-RO"/>
              </w:rPr>
            </w:pPr>
            <w:r w:rsidRPr="006A33AE">
              <w:rPr>
                <w:rFonts w:cstheme="minorHAnsi"/>
                <w:b/>
                <w:bCs/>
                <w:lang w:val="ro-RO"/>
              </w:rPr>
              <w:t>Codul național și numele ariei naturale protejate</w:t>
            </w:r>
          </w:p>
        </w:tc>
        <w:tc>
          <w:tcPr>
            <w:tcW w:w="2744" w:type="dxa"/>
          </w:tcPr>
          <w:p w14:paraId="14B29283" w14:textId="77777777" w:rsidR="00534BD5" w:rsidRPr="006A33AE" w:rsidRDefault="00534BD5" w:rsidP="004237AF">
            <w:pPr>
              <w:jc w:val="both"/>
              <w:rPr>
                <w:rFonts w:cstheme="minorHAnsi"/>
                <w:b/>
                <w:bCs/>
                <w:lang w:val="ro-RO"/>
              </w:rPr>
            </w:pPr>
            <w:r w:rsidRPr="006A33AE">
              <w:rPr>
                <w:rFonts w:cstheme="minorHAnsi"/>
                <w:b/>
                <w:bCs/>
                <w:lang w:val="ro-RO"/>
              </w:rPr>
              <w:t>Categorie</w:t>
            </w:r>
          </w:p>
        </w:tc>
        <w:tc>
          <w:tcPr>
            <w:tcW w:w="1117" w:type="dxa"/>
          </w:tcPr>
          <w:p w14:paraId="21AB6177" w14:textId="77777777" w:rsidR="00534BD5" w:rsidRPr="006A33AE" w:rsidRDefault="00534BD5" w:rsidP="004237AF">
            <w:pPr>
              <w:jc w:val="both"/>
              <w:rPr>
                <w:rFonts w:cstheme="minorHAnsi"/>
                <w:b/>
                <w:bCs/>
                <w:lang w:val="ro-RO"/>
              </w:rPr>
            </w:pPr>
            <w:r w:rsidRPr="006A33AE">
              <w:rPr>
                <w:rFonts w:cstheme="minorHAnsi"/>
                <w:b/>
                <w:bCs/>
                <w:lang w:val="ro-RO"/>
              </w:rPr>
              <w:t>%</w:t>
            </w:r>
          </w:p>
        </w:tc>
      </w:tr>
      <w:tr w:rsidR="00534BD5" w:rsidRPr="006A33AE" w14:paraId="5E29D0D3" w14:textId="77777777" w:rsidTr="00197B8C">
        <w:tc>
          <w:tcPr>
            <w:tcW w:w="5381" w:type="dxa"/>
          </w:tcPr>
          <w:p w14:paraId="560DFAB9" w14:textId="441F72AD" w:rsidR="00534BD5" w:rsidRPr="006A33AE" w:rsidRDefault="00197B8C" w:rsidP="004237AF">
            <w:pPr>
              <w:jc w:val="both"/>
              <w:rPr>
                <w:rFonts w:cstheme="minorHAnsi"/>
                <w:lang w:val="ro-RO"/>
              </w:rPr>
            </w:pPr>
            <w:r w:rsidRPr="006A33AE">
              <w:rPr>
                <w:rFonts w:cstheme="minorHAnsi"/>
                <w:lang w:val="ro-RO"/>
              </w:rPr>
              <w:t>2.700. Canionul Mihăileni</w:t>
            </w:r>
          </w:p>
        </w:tc>
        <w:tc>
          <w:tcPr>
            <w:tcW w:w="2744" w:type="dxa"/>
          </w:tcPr>
          <w:p w14:paraId="7158656B" w14:textId="77777777" w:rsidR="00534BD5" w:rsidRPr="006A33AE" w:rsidRDefault="00534BD5" w:rsidP="004237AF">
            <w:pPr>
              <w:jc w:val="both"/>
              <w:rPr>
                <w:rFonts w:cstheme="minorHAnsi"/>
                <w:lang w:val="ro-RO"/>
              </w:rPr>
            </w:pPr>
            <w:r w:rsidRPr="006A33AE">
              <w:rPr>
                <w:rFonts w:cstheme="minorHAnsi"/>
                <w:lang w:val="ro-RO"/>
              </w:rPr>
              <w:t>Monument al naturii</w:t>
            </w:r>
          </w:p>
        </w:tc>
        <w:tc>
          <w:tcPr>
            <w:tcW w:w="1117" w:type="dxa"/>
          </w:tcPr>
          <w:p w14:paraId="6737AE62" w14:textId="7DAC2863" w:rsidR="00534BD5" w:rsidRPr="006A33AE" w:rsidRDefault="00534BD5" w:rsidP="004237AF">
            <w:pPr>
              <w:jc w:val="both"/>
              <w:rPr>
                <w:rFonts w:cstheme="minorHAnsi"/>
                <w:lang w:val="ro-RO"/>
              </w:rPr>
            </w:pPr>
            <w:r w:rsidRPr="006A33AE">
              <w:rPr>
                <w:rFonts w:cstheme="minorHAnsi"/>
                <w:lang w:val="ro-RO"/>
              </w:rPr>
              <w:t>0.0</w:t>
            </w:r>
            <w:r w:rsidR="00197B8C" w:rsidRPr="006A33AE">
              <w:rPr>
                <w:rFonts w:cstheme="minorHAnsi"/>
                <w:lang w:val="ro-RO"/>
              </w:rPr>
              <w:t>0</w:t>
            </w:r>
          </w:p>
        </w:tc>
      </w:tr>
      <w:tr w:rsidR="00534BD5" w:rsidRPr="006A33AE" w14:paraId="0CD33E90" w14:textId="77777777" w:rsidTr="00197B8C">
        <w:tc>
          <w:tcPr>
            <w:tcW w:w="5381" w:type="dxa"/>
          </w:tcPr>
          <w:p w14:paraId="053D05B9" w14:textId="457114D7" w:rsidR="00534BD5" w:rsidRPr="006A33AE" w:rsidRDefault="00197B8C" w:rsidP="004237AF">
            <w:pPr>
              <w:jc w:val="both"/>
              <w:rPr>
                <w:rFonts w:cstheme="minorHAnsi"/>
                <w:lang w:val="ro-RO"/>
              </w:rPr>
            </w:pPr>
            <w:r w:rsidRPr="006A33AE">
              <w:rPr>
                <w:rFonts w:cstheme="minorHAnsi"/>
                <w:lang w:val="ro-RO"/>
              </w:rPr>
              <w:t>2.632. Rezervația de stejar pufos</w:t>
            </w:r>
          </w:p>
        </w:tc>
        <w:tc>
          <w:tcPr>
            <w:tcW w:w="2744" w:type="dxa"/>
          </w:tcPr>
          <w:p w14:paraId="1111403C" w14:textId="79453210" w:rsidR="00534BD5" w:rsidRPr="006A33AE" w:rsidRDefault="00197B8C" w:rsidP="004237AF">
            <w:pPr>
              <w:jc w:val="both"/>
              <w:rPr>
                <w:rFonts w:cstheme="minorHAnsi"/>
                <w:lang w:val="ro-RO"/>
              </w:rPr>
            </w:pPr>
            <w:r w:rsidRPr="006A33AE">
              <w:rPr>
                <w:rFonts w:cstheme="minorHAnsi"/>
                <w:lang w:val="ro-RO"/>
              </w:rPr>
              <w:t>Rezervație naturală</w:t>
            </w:r>
          </w:p>
        </w:tc>
        <w:tc>
          <w:tcPr>
            <w:tcW w:w="1117" w:type="dxa"/>
          </w:tcPr>
          <w:p w14:paraId="5DD9EFD9" w14:textId="50C620B4" w:rsidR="00534BD5" w:rsidRPr="006A33AE" w:rsidRDefault="00534BD5" w:rsidP="004237AF">
            <w:pPr>
              <w:jc w:val="both"/>
              <w:rPr>
                <w:rFonts w:cstheme="minorHAnsi"/>
                <w:lang w:val="ro-RO"/>
              </w:rPr>
            </w:pPr>
            <w:r w:rsidRPr="006A33AE">
              <w:rPr>
                <w:rFonts w:cstheme="minorHAnsi"/>
                <w:lang w:val="ro-RO"/>
              </w:rPr>
              <w:t>0.0</w:t>
            </w:r>
            <w:r w:rsidR="00197B8C" w:rsidRPr="006A33AE">
              <w:rPr>
                <w:rFonts w:cstheme="minorHAnsi"/>
                <w:lang w:val="ro-RO"/>
              </w:rPr>
              <w:t>1</w:t>
            </w:r>
          </w:p>
        </w:tc>
      </w:tr>
      <w:tr w:rsidR="00534BD5" w:rsidRPr="006A33AE" w14:paraId="314CC397" w14:textId="77777777" w:rsidTr="00197B8C">
        <w:tc>
          <w:tcPr>
            <w:tcW w:w="5381" w:type="dxa"/>
          </w:tcPr>
          <w:p w14:paraId="1F13CEEA" w14:textId="72BAA98A" w:rsidR="00534BD5" w:rsidRPr="006A33AE" w:rsidRDefault="00197B8C" w:rsidP="004237AF">
            <w:pPr>
              <w:jc w:val="both"/>
              <w:rPr>
                <w:rFonts w:cstheme="minorHAnsi"/>
                <w:lang w:val="ro-RO"/>
              </w:rPr>
            </w:pPr>
            <w:r w:rsidRPr="006A33AE">
              <w:rPr>
                <w:rFonts w:cstheme="minorHAnsi"/>
                <w:lang w:val="ro-RO"/>
              </w:rPr>
              <w:t>2.635. Stejarii seculari de la Breite</w:t>
            </w:r>
          </w:p>
        </w:tc>
        <w:tc>
          <w:tcPr>
            <w:tcW w:w="2744" w:type="dxa"/>
          </w:tcPr>
          <w:p w14:paraId="55F5AE1D" w14:textId="6E57AEA3" w:rsidR="00534BD5" w:rsidRPr="006A33AE" w:rsidRDefault="00197B8C" w:rsidP="004237AF">
            <w:pPr>
              <w:jc w:val="both"/>
              <w:rPr>
                <w:rFonts w:cstheme="minorHAnsi"/>
                <w:lang w:val="ro-RO"/>
              </w:rPr>
            </w:pPr>
            <w:r w:rsidRPr="006A33AE">
              <w:rPr>
                <w:rFonts w:cstheme="minorHAnsi"/>
                <w:lang w:val="ro-RO"/>
              </w:rPr>
              <w:t>Rezervație naturală</w:t>
            </w:r>
          </w:p>
        </w:tc>
        <w:tc>
          <w:tcPr>
            <w:tcW w:w="1117" w:type="dxa"/>
          </w:tcPr>
          <w:p w14:paraId="4D2576D6" w14:textId="56F5F9AB" w:rsidR="00534BD5" w:rsidRPr="006A33AE" w:rsidRDefault="00197B8C" w:rsidP="004237AF">
            <w:pPr>
              <w:jc w:val="both"/>
              <w:rPr>
                <w:rFonts w:cstheme="minorHAnsi"/>
                <w:lang w:val="ro-RO"/>
              </w:rPr>
            </w:pPr>
            <w:r w:rsidRPr="006A33AE">
              <w:rPr>
                <w:rFonts w:cstheme="minorHAnsi"/>
                <w:lang w:val="ro-RO"/>
              </w:rPr>
              <w:t>0</w:t>
            </w:r>
            <w:r w:rsidR="00534BD5" w:rsidRPr="006A33AE">
              <w:rPr>
                <w:rFonts w:cstheme="minorHAnsi"/>
                <w:lang w:val="ro-RO"/>
              </w:rPr>
              <w:t>.</w:t>
            </w:r>
            <w:r w:rsidRPr="006A33AE">
              <w:rPr>
                <w:rFonts w:cstheme="minorHAnsi"/>
                <w:lang w:val="ro-RO"/>
              </w:rPr>
              <w:t>0</w:t>
            </w:r>
            <w:r w:rsidR="00534BD5" w:rsidRPr="006A33AE">
              <w:rPr>
                <w:rFonts w:cstheme="minorHAnsi"/>
                <w:lang w:val="ro-RO"/>
              </w:rPr>
              <w:t>3</w:t>
            </w:r>
          </w:p>
        </w:tc>
      </w:tr>
    </w:tbl>
    <w:p w14:paraId="29C45466" w14:textId="77777777" w:rsidR="00534BD5" w:rsidRPr="006A33AE" w:rsidRDefault="00534BD5" w:rsidP="004237AF">
      <w:pPr>
        <w:jc w:val="both"/>
        <w:rPr>
          <w:rFonts w:cstheme="minorHAnsi"/>
          <w:sz w:val="24"/>
          <w:szCs w:val="24"/>
          <w:lang w:val="ro-RO"/>
        </w:rPr>
      </w:pPr>
    </w:p>
    <w:p w14:paraId="6BE69775" w14:textId="5F859489" w:rsidR="00534BD5" w:rsidRPr="006A33AE" w:rsidRDefault="00534BD5" w:rsidP="004237AF">
      <w:pPr>
        <w:jc w:val="both"/>
        <w:rPr>
          <w:rFonts w:cstheme="minorHAnsi"/>
          <w:b/>
          <w:bCs/>
          <w:sz w:val="24"/>
          <w:szCs w:val="24"/>
          <w:lang w:val="ro-RO"/>
        </w:rPr>
      </w:pPr>
      <w:r w:rsidRPr="006A33AE">
        <w:rPr>
          <w:rFonts w:cstheme="minorHAnsi"/>
          <w:b/>
          <w:bCs/>
          <w:sz w:val="24"/>
          <w:szCs w:val="24"/>
          <w:lang w:val="ro-RO"/>
        </w:rPr>
        <w:t xml:space="preserve">Situl a fost desemnat pentru protecția a </w:t>
      </w:r>
      <w:r w:rsidR="008B0617" w:rsidRPr="006A33AE">
        <w:rPr>
          <w:rFonts w:cstheme="minorHAnsi"/>
          <w:b/>
          <w:bCs/>
          <w:sz w:val="24"/>
          <w:szCs w:val="24"/>
          <w:lang w:val="ro-RO"/>
        </w:rPr>
        <w:t>8</w:t>
      </w:r>
      <w:r w:rsidRPr="006A33AE">
        <w:rPr>
          <w:rFonts w:cstheme="minorHAnsi"/>
          <w:b/>
          <w:bCs/>
          <w:sz w:val="24"/>
          <w:szCs w:val="24"/>
          <w:lang w:val="ro-RO"/>
        </w:rPr>
        <w:t>8 specii de păsări de interes comunitar:</w:t>
      </w:r>
    </w:p>
    <w:p w14:paraId="084D4B82" w14:textId="77777777" w:rsidR="00534BD5" w:rsidRPr="006A33AE" w:rsidRDefault="00534BD5" w:rsidP="004237AF">
      <w:pPr>
        <w:spacing w:after="0" w:line="240" w:lineRule="auto"/>
        <w:jc w:val="both"/>
        <w:rPr>
          <w:rFonts w:cstheme="minorHAnsi"/>
          <w:sz w:val="24"/>
          <w:szCs w:val="24"/>
          <w:lang w:val="ro-RO"/>
        </w:rPr>
        <w:sectPr w:rsidR="00534BD5" w:rsidRPr="006A33AE" w:rsidSect="00534BD5">
          <w:headerReference w:type="even" r:id="rId63"/>
          <w:footerReference w:type="even" r:id="rId64"/>
          <w:headerReference w:type="first" r:id="rId65"/>
          <w:footerReference w:type="first" r:id="rId66"/>
          <w:type w:val="continuous"/>
          <w:pgSz w:w="11906" w:h="16838"/>
          <w:pgMar w:top="1440" w:right="1440" w:bottom="1440" w:left="1440" w:header="708" w:footer="708" w:gutter="0"/>
          <w:cols w:space="708"/>
          <w:docGrid w:linePitch="360"/>
        </w:sectPr>
      </w:pPr>
    </w:p>
    <w:p w14:paraId="35EED84B"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A085 </w:t>
      </w:r>
      <w:proofErr w:type="spellStart"/>
      <w:r w:rsidRPr="006A33AE">
        <w:rPr>
          <w:rFonts w:cstheme="minorHAnsi"/>
          <w:i/>
          <w:iCs/>
          <w:sz w:val="24"/>
          <w:szCs w:val="24"/>
          <w:lang w:val="ro-RO"/>
        </w:rPr>
        <w:t>Accipiter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gentilis</w:t>
      </w:r>
      <w:proofErr w:type="spellEnd"/>
    </w:p>
    <w:p w14:paraId="26EC87D2"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A298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arundinaceus</w:t>
      </w:r>
      <w:proofErr w:type="spellEnd"/>
    </w:p>
    <w:p w14:paraId="5B233D35"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A296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palustris</w:t>
      </w:r>
      <w:proofErr w:type="spellEnd"/>
    </w:p>
    <w:p w14:paraId="71F003C0"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A295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schoenobaenus</w:t>
      </w:r>
      <w:proofErr w:type="spellEnd"/>
    </w:p>
    <w:p w14:paraId="1FCCD35D"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A297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scirpaceus</w:t>
      </w:r>
      <w:proofErr w:type="spellEnd"/>
    </w:p>
    <w:p w14:paraId="0FD55EF2"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A168 </w:t>
      </w:r>
      <w:proofErr w:type="spellStart"/>
      <w:r w:rsidRPr="006A33AE">
        <w:rPr>
          <w:rFonts w:cstheme="minorHAnsi"/>
          <w:i/>
          <w:iCs/>
          <w:sz w:val="24"/>
          <w:szCs w:val="24"/>
          <w:lang w:val="ro-RO"/>
        </w:rPr>
        <w:t>Actitis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hypoleucos</w:t>
      </w:r>
      <w:proofErr w:type="spellEnd"/>
    </w:p>
    <w:p w14:paraId="07A81A52"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A247 </w:t>
      </w:r>
      <w:proofErr w:type="spellStart"/>
      <w:r w:rsidRPr="006A33AE">
        <w:rPr>
          <w:rFonts w:cstheme="minorHAnsi"/>
          <w:i/>
          <w:iCs/>
          <w:sz w:val="24"/>
          <w:szCs w:val="24"/>
          <w:lang w:val="ro-RO"/>
        </w:rPr>
        <w:t>Alauda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arvensis</w:t>
      </w:r>
      <w:proofErr w:type="spellEnd"/>
    </w:p>
    <w:p w14:paraId="57067C4D"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A229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p>
    <w:p w14:paraId="2EDB7EE0"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A054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acuta</w:t>
      </w:r>
    </w:p>
    <w:p w14:paraId="359F163E"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A056 Spatula </w:t>
      </w:r>
      <w:proofErr w:type="spellStart"/>
      <w:r w:rsidRPr="006A33AE">
        <w:rPr>
          <w:rFonts w:cstheme="minorHAnsi"/>
          <w:i/>
          <w:iCs/>
          <w:sz w:val="24"/>
          <w:szCs w:val="24"/>
          <w:lang w:val="ro-RO"/>
        </w:rPr>
        <w:t>clypeata</w:t>
      </w:r>
      <w:proofErr w:type="spellEnd"/>
    </w:p>
    <w:p w14:paraId="33250B36"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A050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penelope</w:t>
      </w:r>
      <w:proofErr w:type="spellEnd"/>
    </w:p>
    <w:p w14:paraId="2F2BE36C"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A053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platyrhynchos</w:t>
      </w:r>
      <w:proofErr w:type="spellEnd"/>
    </w:p>
    <w:p w14:paraId="41C060AE"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A055 Spatula </w:t>
      </w:r>
      <w:proofErr w:type="spellStart"/>
      <w:r w:rsidRPr="006A33AE">
        <w:rPr>
          <w:rFonts w:cstheme="minorHAnsi"/>
          <w:i/>
          <w:iCs/>
          <w:sz w:val="24"/>
          <w:szCs w:val="24"/>
          <w:lang w:val="ro-RO"/>
        </w:rPr>
        <w:t>querquedula</w:t>
      </w:r>
      <w:proofErr w:type="spellEnd"/>
    </w:p>
    <w:p w14:paraId="0C49C0C4"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A051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strepera</w:t>
      </w:r>
      <w:proofErr w:type="spellEnd"/>
    </w:p>
    <w:p w14:paraId="0474D29C"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A255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campestris</w:t>
      </w:r>
      <w:proofErr w:type="spellEnd"/>
    </w:p>
    <w:p w14:paraId="10C04F04"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A257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pratensis</w:t>
      </w:r>
      <w:proofErr w:type="spellEnd"/>
    </w:p>
    <w:p w14:paraId="3CA4039A"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A259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spinoletta</w:t>
      </w:r>
      <w:proofErr w:type="spellEnd"/>
    </w:p>
    <w:p w14:paraId="7B2AF8CB"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A256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trivialis</w:t>
      </w:r>
      <w:proofErr w:type="spellEnd"/>
    </w:p>
    <w:p w14:paraId="3A977962"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A089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p>
    <w:p w14:paraId="60188555"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A028 Ardea </w:t>
      </w:r>
      <w:proofErr w:type="spellStart"/>
      <w:r w:rsidRPr="006A33AE">
        <w:rPr>
          <w:rFonts w:cstheme="minorHAnsi"/>
          <w:i/>
          <w:iCs/>
          <w:sz w:val="24"/>
          <w:szCs w:val="24"/>
          <w:lang w:val="ro-RO"/>
        </w:rPr>
        <w:t>cinerea</w:t>
      </w:r>
      <w:proofErr w:type="spellEnd"/>
    </w:p>
    <w:p w14:paraId="27BFFAD4"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A221 </w:t>
      </w:r>
      <w:proofErr w:type="spellStart"/>
      <w:r w:rsidRPr="006A33AE">
        <w:rPr>
          <w:rFonts w:cstheme="minorHAnsi"/>
          <w:i/>
          <w:iCs/>
          <w:sz w:val="24"/>
          <w:szCs w:val="24"/>
          <w:lang w:val="ro-RO"/>
        </w:rPr>
        <w:t>Asio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otus</w:t>
      </w:r>
      <w:proofErr w:type="spellEnd"/>
    </w:p>
    <w:p w14:paraId="0B064E8B"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A218 </w:t>
      </w:r>
      <w:proofErr w:type="spellStart"/>
      <w:r w:rsidRPr="006A33AE">
        <w:rPr>
          <w:rFonts w:cstheme="minorHAnsi"/>
          <w:i/>
          <w:iCs/>
          <w:sz w:val="24"/>
          <w:szCs w:val="24"/>
          <w:lang w:val="ro-RO"/>
        </w:rPr>
        <w:t>Athene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noctua</w:t>
      </w:r>
      <w:proofErr w:type="spellEnd"/>
    </w:p>
    <w:p w14:paraId="0BFFCE77"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A059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ferina</w:t>
      </w:r>
    </w:p>
    <w:p w14:paraId="6FA065E6"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A061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fuligula</w:t>
      </w:r>
      <w:proofErr w:type="spellEnd"/>
    </w:p>
    <w:p w14:paraId="77720B02"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A060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p>
    <w:p w14:paraId="6D1D3FA3"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A021 </w:t>
      </w:r>
      <w:proofErr w:type="spellStart"/>
      <w:r w:rsidRPr="006A33AE">
        <w:rPr>
          <w:rFonts w:cstheme="minorHAnsi"/>
          <w:i/>
          <w:iCs/>
          <w:sz w:val="24"/>
          <w:szCs w:val="24"/>
          <w:lang w:val="ro-RO"/>
        </w:rPr>
        <w:t>Botaurus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stellaris</w:t>
      </w:r>
      <w:proofErr w:type="spellEnd"/>
    </w:p>
    <w:p w14:paraId="161F506C"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A215 </w:t>
      </w:r>
      <w:proofErr w:type="spellStart"/>
      <w:r w:rsidRPr="006A33AE">
        <w:rPr>
          <w:rFonts w:cstheme="minorHAnsi"/>
          <w:i/>
          <w:iCs/>
          <w:sz w:val="24"/>
          <w:szCs w:val="24"/>
          <w:lang w:val="ro-RO"/>
        </w:rPr>
        <w:t>Bubo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bubo</w:t>
      </w:r>
      <w:proofErr w:type="spellEnd"/>
    </w:p>
    <w:p w14:paraId="4A5CEA9E"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A087 </w:t>
      </w:r>
      <w:proofErr w:type="spellStart"/>
      <w:r w:rsidRPr="006A33AE">
        <w:rPr>
          <w:rFonts w:cstheme="minorHAnsi"/>
          <w:i/>
          <w:iCs/>
          <w:sz w:val="24"/>
          <w:szCs w:val="24"/>
          <w:lang w:val="ro-RO"/>
        </w:rPr>
        <w:t>Buteo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buteo</w:t>
      </w:r>
      <w:proofErr w:type="spellEnd"/>
    </w:p>
    <w:p w14:paraId="69A18FC1"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A224 </w:t>
      </w:r>
      <w:proofErr w:type="spellStart"/>
      <w:r w:rsidRPr="006A33AE">
        <w:rPr>
          <w:rFonts w:cstheme="minorHAnsi"/>
          <w:i/>
          <w:iCs/>
          <w:sz w:val="24"/>
          <w:szCs w:val="24"/>
          <w:lang w:val="ro-RO"/>
        </w:rPr>
        <w:t>Caprimulgus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europaeus</w:t>
      </w:r>
      <w:proofErr w:type="spellEnd"/>
    </w:p>
    <w:p w14:paraId="7614CF94"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A196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hybrida</w:t>
      </w:r>
      <w:proofErr w:type="spellEnd"/>
    </w:p>
    <w:p w14:paraId="176C5342"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31C2D36F"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A030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p>
    <w:p w14:paraId="1A36159B"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A080 </w:t>
      </w:r>
      <w:proofErr w:type="spellStart"/>
      <w:r w:rsidRPr="006A33AE">
        <w:rPr>
          <w:rFonts w:cstheme="minorHAnsi"/>
          <w:i/>
          <w:iCs/>
          <w:sz w:val="24"/>
          <w:szCs w:val="24"/>
          <w:lang w:val="ro-RO"/>
        </w:rPr>
        <w:t>Circaetus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gallicus</w:t>
      </w:r>
      <w:proofErr w:type="spellEnd"/>
    </w:p>
    <w:p w14:paraId="27E78B57"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A081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p>
    <w:p w14:paraId="78D94CA3"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A082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cyaneus</w:t>
      </w:r>
      <w:proofErr w:type="spellEnd"/>
    </w:p>
    <w:p w14:paraId="435E06B8"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A122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p>
    <w:p w14:paraId="0934A447"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A036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olor</w:t>
      </w:r>
      <w:proofErr w:type="spellEnd"/>
    </w:p>
    <w:p w14:paraId="438EECB1"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leucotos</w:t>
      </w:r>
      <w:proofErr w:type="spellEnd"/>
    </w:p>
    <w:p w14:paraId="5D1B2548"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A238 </w:t>
      </w:r>
      <w:proofErr w:type="spellStart"/>
      <w:r w:rsidRPr="006A33AE">
        <w:rPr>
          <w:rFonts w:cstheme="minorHAnsi"/>
          <w:i/>
          <w:iCs/>
          <w:sz w:val="24"/>
          <w:szCs w:val="24"/>
          <w:lang w:val="ro-RO"/>
        </w:rPr>
        <w:t>Leiopicus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p>
    <w:p w14:paraId="757212F8"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A429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syriacus</w:t>
      </w:r>
      <w:proofErr w:type="spellEnd"/>
    </w:p>
    <w:p w14:paraId="344EAFCD"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A236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p>
    <w:p w14:paraId="49BB211E"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A027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alba</w:t>
      </w:r>
    </w:p>
    <w:p w14:paraId="2AF246FA"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A099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subbuteo</w:t>
      </w:r>
      <w:proofErr w:type="spellEnd"/>
    </w:p>
    <w:p w14:paraId="2B99BED0"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A097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vespertinus</w:t>
      </w:r>
      <w:proofErr w:type="spellEnd"/>
    </w:p>
    <w:p w14:paraId="4439EACF"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A321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albicollis</w:t>
      </w:r>
      <w:proofErr w:type="spellEnd"/>
    </w:p>
    <w:p w14:paraId="7CF1D858"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A320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parva</w:t>
      </w:r>
      <w:proofErr w:type="spellEnd"/>
    </w:p>
    <w:p w14:paraId="65059D4E"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A360 </w:t>
      </w:r>
      <w:proofErr w:type="spellStart"/>
      <w:r w:rsidRPr="006A33AE">
        <w:rPr>
          <w:rFonts w:cstheme="minorHAnsi"/>
          <w:i/>
          <w:iCs/>
          <w:sz w:val="24"/>
          <w:szCs w:val="24"/>
          <w:lang w:val="ro-RO"/>
        </w:rPr>
        <w:t>Fringilla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montifringilla</w:t>
      </w:r>
      <w:proofErr w:type="spellEnd"/>
    </w:p>
    <w:p w14:paraId="2370A48F"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A125 </w:t>
      </w:r>
      <w:proofErr w:type="spellStart"/>
      <w:r w:rsidRPr="006A33AE">
        <w:rPr>
          <w:rFonts w:cstheme="minorHAnsi"/>
          <w:i/>
          <w:iCs/>
          <w:sz w:val="24"/>
          <w:szCs w:val="24"/>
          <w:lang w:val="ro-RO"/>
        </w:rPr>
        <w:t>Fulica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atra</w:t>
      </w:r>
      <w:proofErr w:type="spellEnd"/>
    </w:p>
    <w:p w14:paraId="3365D904"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A153 </w:t>
      </w:r>
      <w:proofErr w:type="spellStart"/>
      <w:r w:rsidRPr="006A33AE">
        <w:rPr>
          <w:rFonts w:cstheme="minorHAnsi"/>
          <w:i/>
          <w:iCs/>
          <w:sz w:val="24"/>
          <w:szCs w:val="24"/>
          <w:lang w:val="ro-RO"/>
        </w:rPr>
        <w:t>Gallinago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gallinago</w:t>
      </w:r>
      <w:proofErr w:type="spellEnd"/>
    </w:p>
    <w:p w14:paraId="65434AD6"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A123 </w:t>
      </w:r>
      <w:proofErr w:type="spellStart"/>
      <w:r w:rsidRPr="006A33AE">
        <w:rPr>
          <w:rFonts w:cstheme="minorHAnsi"/>
          <w:i/>
          <w:iCs/>
          <w:sz w:val="24"/>
          <w:szCs w:val="24"/>
          <w:lang w:val="ro-RO"/>
        </w:rPr>
        <w:t>Gallinula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chloropus</w:t>
      </w:r>
      <w:proofErr w:type="spellEnd"/>
    </w:p>
    <w:p w14:paraId="619AF285"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A131 </w:t>
      </w:r>
      <w:proofErr w:type="spellStart"/>
      <w:r w:rsidRPr="006A33AE">
        <w:rPr>
          <w:rFonts w:cstheme="minorHAnsi"/>
          <w:i/>
          <w:iCs/>
          <w:sz w:val="24"/>
          <w:szCs w:val="24"/>
          <w:lang w:val="ro-RO"/>
        </w:rPr>
        <w:t>Himantopus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himantopus</w:t>
      </w:r>
      <w:proofErr w:type="spellEnd"/>
    </w:p>
    <w:p w14:paraId="1056BF0C"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A022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6AEBE3F5"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76951B79"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A339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p>
    <w:p w14:paraId="514BD955"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A459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cachinnans</w:t>
      </w:r>
      <w:proofErr w:type="spellEnd"/>
    </w:p>
    <w:p w14:paraId="65DD6CC4"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A182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7AA281B4"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ridibundus</w:t>
      </w:r>
      <w:proofErr w:type="spellEnd"/>
    </w:p>
    <w:p w14:paraId="4756C2D0"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A156 </w:t>
      </w:r>
      <w:proofErr w:type="spellStart"/>
      <w:r w:rsidRPr="006A33AE">
        <w:rPr>
          <w:rFonts w:cstheme="minorHAnsi"/>
          <w:i/>
          <w:iCs/>
          <w:sz w:val="24"/>
          <w:szCs w:val="24"/>
          <w:lang w:val="ro-RO"/>
        </w:rPr>
        <w:t>Limosa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limosa</w:t>
      </w:r>
      <w:proofErr w:type="spellEnd"/>
    </w:p>
    <w:p w14:paraId="667C791B"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A291 </w:t>
      </w:r>
      <w:proofErr w:type="spellStart"/>
      <w:r w:rsidRPr="006A33AE">
        <w:rPr>
          <w:rFonts w:cstheme="minorHAnsi"/>
          <w:i/>
          <w:iCs/>
          <w:sz w:val="24"/>
          <w:szCs w:val="24"/>
          <w:lang w:val="ro-RO"/>
        </w:rPr>
        <w:t>Locustella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fluviatilis</w:t>
      </w:r>
      <w:proofErr w:type="spellEnd"/>
    </w:p>
    <w:p w14:paraId="503EEEF4"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A292 </w:t>
      </w:r>
      <w:proofErr w:type="spellStart"/>
      <w:r w:rsidRPr="006A33AE">
        <w:rPr>
          <w:rFonts w:cstheme="minorHAnsi"/>
          <w:i/>
          <w:iCs/>
          <w:sz w:val="24"/>
          <w:szCs w:val="24"/>
          <w:lang w:val="ro-RO"/>
        </w:rPr>
        <w:t>Locustella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luscinioides</w:t>
      </w:r>
      <w:proofErr w:type="spellEnd"/>
    </w:p>
    <w:p w14:paraId="1961E0EF"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A246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p>
    <w:p w14:paraId="5AFEDF94"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A270 </w:t>
      </w:r>
      <w:proofErr w:type="spellStart"/>
      <w:r w:rsidRPr="006A33AE">
        <w:rPr>
          <w:rFonts w:cstheme="minorHAnsi"/>
          <w:i/>
          <w:iCs/>
          <w:sz w:val="24"/>
          <w:szCs w:val="24"/>
          <w:lang w:val="ro-RO"/>
        </w:rPr>
        <w:t>Luscinia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luscinia</w:t>
      </w:r>
      <w:proofErr w:type="spellEnd"/>
    </w:p>
    <w:p w14:paraId="7ED417CA"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A383 </w:t>
      </w:r>
      <w:proofErr w:type="spellStart"/>
      <w:r w:rsidRPr="006A33AE">
        <w:rPr>
          <w:rFonts w:cstheme="minorHAnsi"/>
          <w:i/>
          <w:iCs/>
          <w:sz w:val="24"/>
          <w:szCs w:val="24"/>
          <w:lang w:val="ro-RO"/>
        </w:rPr>
        <w:t>Miliaria</w:t>
      </w:r>
      <w:proofErr w:type="spellEnd"/>
      <w:r w:rsidRPr="006A33AE">
        <w:rPr>
          <w:rFonts w:cstheme="minorHAnsi"/>
          <w:i/>
          <w:iCs/>
          <w:sz w:val="24"/>
          <w:szCs w:val="24"/>
          <w:lang w:val="ro-RO"/>
        </w:rPr>
        <w:t xml:space="preserve"> calandra</w:t>
      </w:r>
    </w:p>
    <w:p w14:paraId="29A19739"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A260 </w:t>
      </w:r>
      <w:proofErr w:type="spellStart"/>
      <w:r w:rsidRPr="006A33AE">
        <w:rPr>
          <w:rFonts w:cstheme="minorHAnsi"/>
          <w:i/>
          <w:iCs/>
          <w:sz w:val="24"/>
          <w:szCs w:val="24"/>
          <w:lang w:val="ro-RO"/>
        </w:rPr>
        <w:t>Motacilla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flava</w:t>
      </w:r>
      <w:proofErr w:type="spellEnd"/>
    </w:p>
    <w:p w14:paraId="37331C7B"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A023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p>
    <w:p w14:paraId="3ED86C0E"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A337 </w:t>
      </w:r>
      <w:proofErr w:type="spellStart"/>
      <w:r w:rsidRPr="006A33AE">
        <w:rPr>
          <w:rFonts w:cstheme="minorHAnsi"/>
          <w:i/>
          <w:iCs/>
          <w:sz w:val="24"/>
          <w:szCs w:val="24"/>
          <w:lang w:val="ro-RO"/>
        </w:rPr>
        <w:t>Oriolus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oriolus</w:t>
      </w:r>
      <w:proofErr w:type="spellEnd"/>
    </w:p>
    <w:p w14:paraId="0FB638F8"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A214 </w:t>
      </w:r>
      <w:proofErr w:type="spellStart"/>
      <w:r w:rsidRPr="006A33AE">
        <w:rPr>
          <w:rFonts w:cstheme="minorHAnsi"/>
          <w:i/>
          <w:iCs/>
          <w:sz w:val="24"/>
          <w:szCs w:val="24"/>
          <w:lang w:val="ro-RO"/>
        </w:rPr>
        <w:t>Otus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scops</w:t>
      </w:r>
      <w:proofErr w:type="spellEnd"/>
    </w:p>
    <w:p w14:paraId="5CB43A70"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A072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p>
    <w:p w14:paraId="0932CB4F"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A017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carbo</w:t>
      </w:r>
      <w:proofErr w:type="spellEnd"/>
    </w:p>
    <w:p w14:paraId="7CAE4965"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A151 </w:t>
      </w:r>
      <w:proofErr w:type="spellStart"/>
      <w:r w:rsidRPr="006A33AE">
        <w:rPr>
          <w:rFonts w:cstheme="minorHAnsi"/>
          <w:i/>
          <w:iCs/>
          <w:sz w:val="24"/>
          <w:szCs w:val="24"/>
          <w:lang w:val="ro-RO"/>
        </w:rPr>
        <w:t>Philomachus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pugnax</w:t>
      </w:r>
      <w:proofErr w:type="spellEnd"/>
    </w:p>
    <w:p w14:paraId="4542B4A2"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A234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2B1877F4"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A005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cristatus</w:t>
      </w:r>
      <w:proofErr w:type="spellEnd"/>
    </w:p>
    <w:p w14:paraId="64BEA1F5"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A006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grisegena</w:t>
      </w:r>
      <w:proofErr w:type="spellEnd"/>
    </w:p>
    <w:p w14:paraId="00581770"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A008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nigricollis</w:t>
      </w:r>
      <w:proofErr w:type="spellEnd"/>
    </w:p>
    <w:p w14:paraId="4E87D896"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A120 </w:t>
      </w:r>
      <w:proofErr w:type="spellStart"/>
      <w:r w:rsidRPr="006A33AE">
        <w:rPr>
          <w:rFonts w:cstheme="minorHAnsi"/>
          <w:i/>
          <w:iCs/>
          <w:sz w:val="24"/>
          <w:szCs w:val="24"/>
          <w:lang w:val="ro-RO"/>
        </w:rPr>
        <w:t>Porzana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porzana</w:t>
      </w:r>
      <w:proofErr w:type="spellEnd"/>
    </w:p>
    <w:p w14:paraId="4C8CD579"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A193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hirundo</w:t>
      </w:r>
      <w:proofErr w:type="spellEnd"/>
    </w:p>
    <w:p w14:paraId="51E66929"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A210 </w:t>
      </w:r>
      <w:proofErr w:type="spellStart"/>
      <w:r w:rsidRPr="006A33AE">
        <w:rPr>
          <w:rFonts w:cstheme="minorHAnsi"/>
          <w:i/>
          <w:iCs/>
          <w:sz w:val="24"/>
          <w:szCs w:val="24"/>
          <w:lang w:val="ro-RO"/>
        </w:rPr>
        <w:t>Streptopelia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turtur</w:t>
      </w:r>
      <w:proofErr w:type="spellEnd"/>
    </w:p>
    <w:p w14:paraId="0F5D1A72"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A220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p>
    <w:p w14:paraId="01CC4502"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A351 </w:t>
      </w:r>
      <w:proofErr w:type="spellStart"/>
      <w:r w:rsidRPr="006A33AE">
        <w:rPr>
          <w:rFonts w:cstheme="minorHAnsi"/>
          <w:i/>
          <w:iCs/>
          <w:sz w:val="24"/>
          <w:szCs w:val="24"/>
          <w:lang w:val="ro-RO"/>
        </w:rPr>
        <w:t>Sturnus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vulgaris</w:t>
      </w:r>
      <w:proofErr w:type="spellEnd"/>
    </w:p>
    <w:p w14:paraId="14801D0B"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A310 Sylvia </w:t>
      </w:r>
      <w:proofErr w:type="spellStart"/>
      <w:r w:rsidRPr="006A33AE">
        <w:rPr>
          <w:rFonts w:cstheme="minorHAnsi"/>
          <w:i/>
          <w:iCs/>
          <w:sz w:val="24"/>
          <w:szCs w:val="24"/>
          <w:lang w:val="ro-RO"/>
        </w:rPr>
        <w:t>borin</w:t>
      </w:r>
      <w:proofErr w:type="spellEnd"/>
    </w:p>
    <w:p w14:paraId="11E6F522"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A307 Sylvia </w:t>
      </w:r>
      <w:proofErr w:type="spellStart"/>
      <w:r w:rsidRPr="006A33AE">
        <w:rPr>
          <w:rFonts w:cstheme="minorHAnsi"/>
          <w:i/>
          <w:iCs/>
          <w:sz w:val="24"/>
          <w:szCs w:val="24"/>
          <w:lang w:val="ro-RO"/>
        </w:rPr>
        <w:t>nisoria</w:t>
      </w:r>
      <w:proofErr w:type="spellEnd"/>
    </w:p>
    <w:p w14:paraId="6456E46E"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A004 </w:t>
      </w:r>
      <w:proofErr w:type="spellStart"/>
      <w:r w:rsidRPr="006A33AE">
        <w:rPr>
          <w:rFonts w:cstheme="minorHAnsi"/>
          <w:i/>
          <w:iCs/>
          <w:sz w:val="24"/>
          <w:szCs w:val="24"/>
          <w:lang w:val="ro-RO"/>
        </w:rPr>
        <w:t>Tachybaptus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ruficollis</w:t>
      </w:r>
      <w:proofErr w:type="spellEnd"/>
    </w:p>
    <w:p w14:paraId="748629F2"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A161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erythropus</w:t>
      </w:r>
      <w:proofErr w:type="spellEnd"/>
    </w:p>
    <w:p w14:paraId="5A042EE2"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A166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glareola</w:t>
      </w:r>
      <w:proofErr w:type="spellEnd"/>
    </w:p>
    <w:p w14:paraId="6D878B9C"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A165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ochropus</w:t>
      </w:r>
      <w:proofErr w:type="spellEnd"/>
    </w:p>
    <w:p w14:paraId="0403D503"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A287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viscivorus</w:t>
      </w:r>
      <w:proofErr w:type="spellEnd"/>
    </w:p>
    <w:p w14:paraId="220F98F3" w14:textId="77777777"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A232 </w:t>
      </w:r>
      <w:proofErr w:type="spellStart"/>
      <w:r w:rsidRPr="006A33AE">
        <w:rPr>
          <w:rFonts w:cstheme="minorHAnsi"/>
          <w:i/>
          <w:iCs/>
          <w:sz w:val="24"/>
          <w:szCs w:val="24"/>
          <w:lang w:val="ro-RO"/>
        </w:rPr>
        <w:t>Upupa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epops</w:t>
      </w:r>
      <w:proofErr w:type="spellEnd"/>
    </w:p>
    <w:p w14:paraId="38FA9D3F" w14:textId="4B6B7958" w:rsidR="008B0617" w:rsidRPr="006A33AE" w:rsidRDefault="008B061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A142 </w:t>
      </w:r>
      <w:proofErr w:type="spellStart"/>
      <w:r w:rsidRPr="006A33AE">
        <w:rPr>
          <w:rFonts w:cstheme="minorHAnsi"/>
          <w:i/>
          <w:iCs/>
          <w:sz w:val="24"/>
          <w:szCs w:val="24"/>
          <w:lang w:val="ro-RO"/>
        </w:rPr>
        <w:t>Vanellus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vanellus</w:t>
      </w:r>
      <w:proofErr w:type="spellEnd"/>
    </w:p>
    <w:p w14:paraId="069756A0" w14:textId="280FD87A" w:rsidR="00534BD5" w:rsidRPr="006A33AE" w:rsidRDefault="00534BD5" w:rsidP="004237AF">
      <w:pPr>
        <w:spacing w:after="0" w:line="240" w:lineRule="auto"/>
        <w:jc w:val="both"/>
        <w:rPr>
          <w:rFonts w:cstheme="minorHAnsi"/>
          <w:i/>
          <w:iCs/>
          <w:sz w:val="24"/>
          <w:szCs w:val="24"/>
          <w:lang w:val="ro-RO"/>
        </w:rPr>
        <w:sectPr w:rsidR="00534BD5" w:rsidRPr="006A33AE" w:rsidSect="000732BF">
          <w:type w:val="continuous"/>
          <w:pgSz w:w="11906" w:h="16838"/>
          <w:pgMar w:top="1440" w:right="1440" w:bottom="1440" w:left="1440" w:header="708" w:footer="708" w:gutter="0"/>
          <w:cols w:num="2" w:space="708"/>
          <w:docGrid w:linePitch="360"/>
        </w:sectPr>
      </w:pPr>
    </w:p>
    <w:p w14:paraId="76E2DFD5" w14:textId="77777777" w:rsidR="00534BD5" w:rsidRPr="006A33AE" w:rsidRDefault="00534BD5" w:rsidP="004237AF">
      <w:pPr>
        <w:jc w:val="both"/>
        <w:rPr>
          <w:rFonts w:cstheme="minorHAnsi"/>
          <w:sz w:val="24"/>
          <w:szCs w:val="24"/>
          <w:lang w:val="ro-RO"/>
        </w:rPr>
      </w:pPr>
    </w:p>
    <w:p w14:paraId="78B1F8EB" w14:textId="77777777" w:rsidR="00534BD5" w:rsidRPr="006A33AE" w:rsidRDefault="00534BD5"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534BD5" w:rsidRPr="006A33AE" w14:paraId="59FCDC5B" w14:textId="77777777" w:rsidTr="008B0617">
        <w:tc>
          <w:tcPr>
            <w:tcW w:w="1098" w:type="dxa"/>
          </w:tcPr>
          <w:p w14:paraId="5EA74A07" w14:textId="77777777" w:rsidR="00534BD5" w:rsidRPr="006A33AE" w:rsidRDefault="00534BD5" w:rsidP="004237AF">
            <w:pPr>
              <w:jc w:val="both"/>
              <w:rPr>
                <w:rFonts w:eastAsia="Times New Roman" w:cstheme="minorHAnsi"/>
                <w:b/>
                <w:bCs/>
                <w:color w:val="7030A0"/>
                <w:lang w:val="ro-RO"/>
              </w:rPr>
            </w:pPr>
            <w:r w:rsidRPr="006A33AE">
              <w:rPr>
                <w:rFonts w:cstheme="minorHAnsi"/>
                <w:b/>
                <w:bCs/>
                <w:lang w:val="ro-RO"/>
              </w:rPr>
              <w:t>Cod CLC</w:t>
            </w:r>
          </w:p>
        </w:tc>
        <w:tc>
          <w:tcPr>
            <w:tcW w:w="6840" w:type="dxa"/>
          </w:tcPr>
          <w:p w14:paraId="52CFD5B8" w14:textId="77777777" w:rsidR="00534BD5" w:rsidRPr="006A33AE" w:rsidRDefault="00534BD5" w:rsidP="004237AF">
            <w:pPr>
              <w:jc w:val="both"/>
              <w:rPr>
                <w:rFonts w:eastAsia="Times New Roman" w:cstheme="minorHAnsi"/>
                <w:b/>
                <w:bCs/>
                <w:color w:val="7030A0"/>
                <w:lang w:val="ro-RO"/>
              </w:rPr>
            </w:pPr>
            <w:r w:rsidRPr="006A33AE">
              <w:rPr>
                <w:rFonts w:cstheme="minorHAnsi"/>
                <w:b/>
                <w:bCs/>
                <w:lang w:val="ro-RO"/>
              </w:rPr>
              <w:t>Clase habitate</w:t>
            </w:r>
          </w:p>
        </w:tc>
        <w:tc>
          <w:tcPr>
            <w:tcW w:w="1638" w:type="dxa"/>
          </w:tcPr>
          <w:p w14:paraId="0A46D242" w14:textId="77777777" w:rsidR="00534BD5" w:rsidRPr="006A33AE" w:rsidRDefault="00534BD5" w:rsidP="004237AF">
            <w:pPr>
              <w:jc w:val="both"/>
              <w:rPr>
                <w:rFonts w:eastAsia="Times New Roman" w:cstheme="minorHAnsi"/>
                <w:b/>
                <w:bCs/>
                <w:color w:val="7030A0"/>
                <w:lang w:val="ro-RO"/>
              </w:rPr>
            </w:pPr>
            <w:r w:rsidRPr="006A33AE">
              <w:rPr>
                <w:rFonts w:cstheme="minorHAnsi"/>
                <w:b/>
                <w:bCs/>
                <w:lang w:val="ro-RO"/>
              </w:rPr>
              <w:t>Acoperire (%)</w:t>
            </w:r>
          </w:p>
        </w:tc>
      </w:tr>
      <w:tr w:rsidR="00534BD5" w:rsidRPr="006A33AE" w14:paraId="5C44D54F" w14:textId="77777777" w:rsidTr="008B0617">
        <w:tc>
          <w:tcPr>
            <w:tcW w:w="1098" w:type="dxa"/>
          </w:tcPr>
          <w:p w14:paraId="549E799B" w14:textId="77777777" w:rsidR="00534BD5" w:rsidRPr="006A33AE" w:rsidRDefault="00534BD5" w:rsidP="004237AF">
            <w:pPr>
              <w:jc w:val="both"/>
              <w:rPr>
                <w:rFonts w:eastAsia="Times New Roman" w:cstheme="minorHAnsi"/>
                <w:color w:val="7030A0"/>
                <w:lang w:val="ro-RO"/>
              </w:rPr>
            </w:pPr>
            <w:r w:rsidRPr="006A33AE">
              <w:rPr>
                <w:rFonts w:cstheme="minorHAnsi"/>
                <w:lang w:val="ro-RO"/>
              </w:rPr>
              <w:t xml:space="preserve">N06 </w:t>
            </w:r>
          </w:p>
        </w:tc>
        <w:tc>
          <w:tcPr>
            <w:tcW w:w="6840" w:type="dxa"/>
          </w:tcPr>
          <w:p w14:paraId="5EAC1463" w14:textId="77777777" w:rsidR="00534BD5" w:rsidRPr="006A33AE" w:rsidRDefault="00534BD5" w:rsidP="004237AF">
            <w:pPr>
              <w:jc w:val="both"/>
              <w:rPr>
                <w:rFonts w:eastAsia="Times New Roman" w:cstheme="minorHAnsi"/>
                <w:color w:val="7030A0"/>
                <w:lang w:val="ro-RO"/>
              </w:rPr>
            </w:pPr>
            <w:r w:rsidRPr="006A33AE">
              <w:rPr>
                <w:rFonts w:cstheme="minorHAnsi"/>
                <w:lang w:val="ro-RO"/>
              </w:rPr>
              <w:t>Râuri, lacuri</w:t>
            </w:r>
          </w:p>
        </w:tc>
        <w:tc>
          <w:tcPr>
            <w:tcW w:w="1638" w:type="dxa"/>
          </w:tcPr>
          <w:p w14:paraId="0A96F515" w14:textId="0ECEE95C" w:rsidR="00534BD5" w:rsidRPr="006A33AE" w:rsidRDefault="00534BD5" w:rsidP="004237AF">
            <w:pPr>
              <w:jc w:val="both"/>
              <w:rPr>
                <w:rFonts w:eastAsia="Times New Roman" w:cstheme="minorHAnsi"/>
                <w:color w:val="7030A0"/>
                <w:lang w:val="ro-RO"/>
              </w:rPr>
            </w:pPr>
            <w:r w:rsidRPr="006A33AE">
              <w:rPr>
                <w:rFonts w:cstheme="minorHAnsi"/>
                <w:lang w:val="ro-RO"/>
              </w:rPr>
              <w:t>0.</w:t>
            </w:r>
            <w:r w:rsidR="008B0617" w:rsidRPr="006A33AE">
              <w:rPr>
                <w:rFonts w:cstheme="minorHAnsi"/>
                <w:lang w:val="ro-RO"/>
              </w:rPr>
              <w:t>26</w:t>
            </w:r>
          </w:p>
        </w:tc>
      </w:tr>
      <w:tr w:rsidR="00534BD5" w:rsidRPr="006A33AE" w14:paraId="58F56420" w14:textId="77777777" w:rsidTr="008B0617">
        <w:tc>
          <w:tcPr>
            <w:tcW w:w="1098" w:type="dxa"/>
          </w:tcPr>
          <w:p w14:paraId="57B817C2" w14:textId="305A909B" w:rsidR="00534BD5" w:rsidRPr="006A33AE" w:rsidRDefault="00534BD5" w:rsidP="004237AF">
            <w:pPr>
              <w:jc w:val="both"/>
              <w:rPr>
                <w:rFonts w:eastAsia="Times New Roman" w:cstheme="minorHAnsi"/>
                <w:color w:val="7030A0"/>
                <w:lang w:val="ro-RO"/>
              </w:rPr>
            </w:pPr>
            <w:r w:rsidRPr="006A33AE">
              <w:rPr>
                <w:rFonts w:cstheme="minorHAnsi"/>
                <w:lang w:val="ro-RO"/>
              </w:rPr>
              <w:t>N0</w:t>
            </w:r>
            <w:r w:rsidR="008B0617" w:rsidRPr="006A33AE">
              <w:rPr>
                <w:rFonts w:cstheme="minorHAnsi"/>
                <w:lang w:val="ro-RO"/>
              </w:rPr>
              <w:t>7</w:t>
            </w:r>
            <w:r w:rsidRPr="006A33AE">
              <w:rPr>
                <w:rFonts w:cstheme="minorHAnsi"/>
                <w:lang w:val="ro-RO"/>
              </w:rPr>
              <w:t xml:space="preserve"> </w:t>
            </w:r>
          </w:p>
        </w:tc>
        <w:tc>
          <w:tcPr>
            <w:tcW w:w="6840" w:type="dxa"/>
          </w:tcPr>
          <w:p w14:paraId="4C744212" w14:textId="612A06F7" w:rsidR="00534BD5" w:rsidRPr="006A33AE" w:rsidRDefault="008B0617" w:rsidP="004237AF">
            <w:pPr>
              <w:jc w:val="both"/>
              <w:rPr>
                <w:rFonts w:eastAsia="Times New Roman" w:cstheme="minorHAnsi"/>
                <w:color w:val="7030A0"/>
                <w:lang w:val="ro-RO"/>
              </w:rPr>
            </w:pPr>
            <w:r w:rsidRPr="006A33AE">
              <w:rPr>
                <w:rFonts w:cstheme="minorHAnsi"/>
                <w:lang w:val="ro-RO"/>
              </w:rPr>
              <w:t>Mlaștini, turbării</w:t>
            </w:r>
          </w:p>
        </w:tc>
        <w:tc>
          <w:tcPr>
            <w:tcW w:w="1638" w:type="dxa"/>
          </w:tcPr>
          <w:p w14:paraId="23178927" w14:textId="129FB95D" w:rsidR="00534BD5" w:rsidRPr="006A33AE" w:rsidRDefault="00534BD5" w:rsidP="004237AF">
            <w:pPr>
              <w:jc w:val="both"/>
              <w:rPr>
                <w:rFonts w:eastAsia="Times New Roman" w:cstheme="minorHAnsi"/>
                <w:color w:val="7030A0"/>
                <w:lang w:val="ro-RO"/>
              </w:rPr>
            </w:pPr>
            <w:r w:rsidRPr="006A33AE">
              <w:rPr>
                <w:rFonts w:cstheme="minorHAnsi"/>
                <w:lang w:val="ro-RO"/>
              </w:rPr>
              <w:t>0.4</w:t>
            </w:r>
            <w:r w:rsidR="008B0617" w:rsidRPr="006A33AE">
              <w:rPr>
                <w:rFonts w:cstheme="minorHAnsi"/>
                <w:lang w:val="ro-RO"/>
              </w:rPr>
              <w:t>1</w:t>
            </w:r>
          </w:p>
        </w:tc>
      </w:tr>
      <w:tr w:rsidR="00534BD5" w:rsidRPr="006A33AE" w14:paraId="0E884459" w14:textId="77777777" w:rsidTr="008B0617">
        <w:tc>
          <w:tcPr>
            <w:tcW w:w="1098" w:type="dxa"/>
          </w:tcPr>
          <w:p w14:paraId="590EF9FD" w14:textId="129479A9" w:rsidR="00534BD5" w:rsidRPr="006A33AE" w:rsidRDefault="00534BD5" w:rsidP="004237AF">
            <w:pPr>
              <w:jc w:val="both"/>
              <w:rPr>
                <w:rFonts w:eastAsia="Times New Roman" w:cstheme="minorHAnsi"/>
                <w:color w:val="7030A0"/>
                <w:lang w:val="ro-RO"/>
              </w:rPr>
            </w:pPr>
            <w:r w:rsidRPr="006A33AE">
              <w:rPr>
                <w:rFonts w:cstheme="minorHAnsi"/>
                <w:lang w:val="ro-RO"/>
              </w:rPr>
              <w:t>N</w:t>
            </w:r>
            <w:r w:rsidR="008B0617" w:rsidRPr="006A33AE">
              <w:rPr>
                <w:rFonts w:cstheme="minorHAnsi"/>
                <w:lang w:val="ro-RO"/>
              </w:rPr>
              <w:t>09</w:t>
            </w:r>
            <w:r w:rsidRPr="006A33AE">
              <w:rPr>
                <w:rFonts w:cstheme="minorHAnsi"/>
                <w:lang w:val="ro-RO"/>
              </w:rPr>
              <w:t xml:space="preserve"> </w:t>
            </w:r>
          </w:p>
        </w:tc>
        <w:tc>
          <w:tcPr>
            <w:tcW w:w="6840" w:type="dxa"/>
          </w:tcPr>
          <w:p w14:paraId="2E993B00" w14:textId="5475F2AD" w:rsidR="00534BD5" w:rsidRPr="006A33AE" w:rsidRDefault="008B0617" w:rsidP="004237AF">
            <w:pPr>
              <w:jc w:val="both"/>
              <w:rPr>
                <w:rFonts w:eastAsia="Times New Roman" w:cstheme="minorHAnsi"/>
                <w:color w:val="7030A0"/>
                <w:lang w:val="ro-RO"/>
              </w:rPr>
            </w:pPr>
            <w:r w:rsidRPr="006A33AE">
              <w:rPr>
                <w:rFonts w:cstheme="minorHAnsi"/>
                <w:lang w:val="ro-RO"/>
              </w:rPr>
              <w:t>Pajiști naturale, stepe</w:t>
            </w:r>
          </w:p>
        </w:tc>
        <w:tc>
          <w:tcPr>
            <w:tcW w:w="1638" w:type="dxa"/>
          </w:tcPr>
          <w:p w14:paraId="47792B8B" w14:textId="08A20991" w:rsidR="00534BD5" w:rsidRPr="006A33AE" w:rsidRDefault="008B0617" w:rsidP="004237AF">
            <w:pPr>
              <w:jc w:val="both"/>
              <w:rPr>
                <w:rFonts w:eastAsia="Times New Roman" w:cstheme="minorHAnsi"/>
                <w:color w:val="7030A0"/>
                <w:lang w:val="ro-RO"/>
              </w:rPr>
            </w:pPr>
            <w:r w:rsidRPr="006A33AE">
              <w:rPr>
                <w:rFonts w:cstheme="minorHAnsi"/>
                <w:lang w:val="ro-RO"/>
              </w:rPr>
              <w:t>0</w:t>
            </w:r>
            <w:r w:rsidR="00534BD5" w:rsidRPr="006A33AE">
              <w:rPr>
                <w:rFonts w:cstheme="minorHAnsi"/>
                <w:lang w:val="ro-RO"/>
              </w:rPr>
              <w:t>.</w:t>
            </w:r>
            <w:r w:rsidRPr="006A33AE">
              <w:rPr>
                <w:rFonts w:cstheme="minorHAnsi"/>
                <w:lang w:val="ro-RO"/>
              </w:rPr>
              <w:t>23</w:t>
            </w:r>
          </w:p>
        </w:tc>
      </w:tr>
      <w:tr w:rsidR="00534BD5" w:rsidRPr="006A33AE" w14:paraId="1F1417A2" w14:textId="77777777" w:rsidTr="008B0617">
        <w:tc>
          <w:tcPr>
            <w:tcW w:w="1098" w:type="dxa"/>
          </w:tcPr>
          <w:p w14:paraId="1CB2BD70" w14:textId="54092A02" w:rsidR="00534BD5" w:rsidRPr="006A33AE" w:rsidRDefault="008B0617" w:rsidP="004237AF">
            <w:pPr>
              <w:jc w:val="both"/>
              <w:rPr>
                <w:rFonts w:eastAsia="Times New Roman" w:cstheme="minorHAnsi"/>
                <w:lang w:val="ro-RO"/>
              </w:rPr>
            </w:pPr>
            <w:r w:rsidRPr="006A33AE">
              <w:rPr>
                <w:rFonts w:eastAsia="Times New Roman" w:cstheme="minorHAnsi"/>
                <w:lang w:val="ro-RO"/>
              </w:rPr>
              <w:t>N12</w:t>
            </w:r>
          </w:p>
        </w:tc>
        <w:tc>
          <w:tcPr>
            <w:tcW w:w="6840" w:type="dxa"/>
          </w:tcPr>
          <w:p w14:paraId="101A2085" w14:textId="37104652" w:rsidR="00534BD5" w:rsidRPr="006A33AE" w:rsidRDefault="008B0617" w:rsidP="004237AF">
            <w:pPr>
              <w:jc w:val="both"/>
              <w:rPr>
                <w:rFonts w:eastAsia="Times New Roman" w:cstheme="minorHAnsi"/>
                <w:lang w:val="ro-RO"/>
              </w:rPr>
            </w:pPr>
            <w:r w:rsidRPr="006A33AE">
              <w:rPr>
                <w:rFonts w:eastAsia="Times New Roman" w:cstheme="minorHAnsi"/>
                <w:lang w:val="ro-RO"/>
              </w:rPr>
              <w:t>Culturi (teren arabil)</w:t>
            </w:r>
          </w:p>
        </w:tc>
        <w:tc>
          <w:tcPr>
            <w:tcW w:w="1638" w:type="dxa"/>
          </w:tcPr>
          <w:p w14:paraId="555E55F2" w14:textId="6CAB68B7" w:rsidR="00534BD5" w:rsidRPr="006A33AE" w:rsidRDefault="008B0617" w:rsidP="004237AF">
            <w:pPr>
              <w:jc w:val="both"/>
              <w:rPr>
                <w:rFonts w:eastAsia="Times New Roman" w:cstheme="minorHAnsi"/>
                <w:lang w:val="ro-RO"/>
              </w:rPr>
            </w:pPr>
            <w:r w:rsidRPr="006A33AE">
              <w:rPr>
                <w:rFonts w:eastAsia="Times New Roman" w:cstheme="minorHAnsi"/>
                <w:lang w:val="ro-RO"/>
              </w:rPr>
              <w:t>8.17</w:t>
            </w:r>
          </w:p>
        </w:tc>
      </w:tr>
      <w:tr w:rsidR="00534BD5" w:rsidRPr="006A33AE" w14:paraId="745E3FC5" w14:textId="77777777" w:rsidTr="008B0617">
        <w:tc>
          <w:tcPr>
            <w:tcW w:w="1098" w:type="dxa"/>
          </w:tcPr>
          <w:p w14:paraId="60DB58D9" w14:textId="10036410" w:rsidR="00534BD5" w:rsidRPr="006A33AE" w:rsidRDefault="008B0617" w:rsidP="004237AF">
            <w:pPr>
              <w:jc w:val="both"/>
              <w:rPr>
                <w:rFonts w:eastAsia="Times New Roman" w:cstheme="minorHAnsi"/>
                <w:lang w:val="ro-RO"/>
              </w:rPr>
            </w:pPr>
            <w:r w:rsidRPr="006A33AE">
              <w:rPr>
                <w:rFonts w:eastAsia="Times New Roman" w:cstheme="minorHAnsi"/>
                <w:lang w:val="ro-RO"/>
              </w:rPr>
              <w:t>N14</w:t>
            </w:r>
          </w:p>
        </w:tc>
        <w:tc>
          <w:tcPr>
            <w:tcW w:w="6840" w:type="dxa"/>
          </w:tcPr>
          <w:p w14:paraId="59EC631C" w14:textId="52A37898" w:rsidR="00534BD5" w:rsidRPr="006A33AE" w:rsidRDefault="008B0617" w:rsidP="004237AF">
            <w:pPr>
              <w:jc w:val="both"/>
              <w:rPr>
                <w:rFonts w:eastAsia="Times New Roman" w:cstheme="minorHAnsi"/>
                <w:lang w:val="ro-RO"/>
              </w:rPr>
            </w:pPr>
            <w:r w:rsidRPr="006A33AE">
              <w:rPr>
                <w:rFonts w:eastAsia="Times New Roman" w:cstheme="minorHAnsi"/>
                <w:lang w:val="ro-RO"/>
              </w:rPr>
              <w:t>Pășuni</w:t>
            </w:r>
          </w:p>
        </w:tc>
        <w:tc>
          <w:tcPr>
            <w:tcW w:w="1638" w:type="dxa"/>
          </w:tcPr>
          <w:p w14:paraId="5CA300B0" w14:textId="5BDD63B1" w:rsidR="00534BD5" w:rsidRPr="006A33AE" w:rsidRDefault="008B0617" w:rsidP="004237AF">
            <w:pPr>
              <w:jc w:val="both"/>
              <w:rPr>
                <w:rFonts w:eastAsia="Times New Roman" w:cstheme="minorHAnsi"/>
                <w:lang w:val="ro-RO"/>
              </w:rPr>
            </w:pPr>
            <w:r w:rsidRPr="006A33AE">
              <w:rPr>
                <w:rFonts w:eastAsia="Times New Roman" w:cstheme="minorHAnsi"/>
                <w:lang w:val="ro-RO"/>
              </w:rPr>
              <w:t>34.52</w:t>
            </w:r>
          </w:p>
        </w:tc>
      </w:tr>
      <w:tr w:rsidR="00534BD5" w:rsidRPr="006A33AE" w14:paraId="3DB0AC77" w14:textId="77777777" w:rsidTr="008B0617">
        <w:tc>
          <w:tcPr>
            <w:tcW w:w="1098" w:type="dxa"/>
          </w:tcPr>
          <w:p w14:paraId="5EC14E9E" w14:textId="14F49503" w:rsidR="00534BD5" w:rsidRPr="006A33AE" w:rsidRDefault="008B0617" w:rsidP="004237AF">
            <w:pPr>
              <w:jc w:val="both"/>
              <w:rPr>
                <w:rFonts w:eastAsia="Times New Roman" w:cstheme="minorHAnsi"/>
                <w:lang w:val="ro-RO"/>
              </w:rPr>
            </w:pPr>
            <w:r w:rsidRPr="006A33AE">
              <w:rPr>
                <w:rFonts w:eastAsia="Times New Roman" w:cstheme="minorHAnsi"/>
                <w:lang w:val="ro-RO"/>
              </w:rPr>
              <w:t>N15</w:t>
            </w:r>
          </w:p>
        </w:tc>
        <w:tc>
          <w:tcPr>
            <w:tcW w:w="6840" w:type="dxa"/>
          </w:tcPr>
          <w:p w14:paraId="38F1EC86" w14:textId="33383E74" w:rsidR="00534BD5" w:rsidRPr="006A33AE" w:rsidRDefault="008B0617" w:rsidP="004237AF">
            <w:pPr>
              <w:jc w:val="both"/>
              <w:rPr>
                <w:rFonts w:eastAsia="Times New Roman" w:cstheme="minorHAnsi"/>
                <w:lang w:val="ro-RO"/>
              </w:rPr>
            </w:pPr>
            <w:r w:rsidRPr="006A33AE">
              <w:rPr>
                <w:rFonts w:eastAsia="Times New Roman" w:cstheme="minorHAnsi"/>
                <w:lang w:val="ro-RO"/>
              </w:rPr>
              <w:t>Alte terenuri arabile</w:t>
            </w:r>
          </w:p>
        </w:tc>
        <w:tc>
          <w:tcPr>
            <w:tcW w:w="1638" w:type="dxa"/>
          </w:tcPr>
          <w:p w14:paraId="340BA473" w14:textId="22067985" w:rsidR="00534BD5" w:rsidRPr="006A33AE" w:rsidRDefault="008B0617" w:rsidP="004237AF">
            <w:pPr>
              <w:jc w:val="both"/>
              <w:rPr>
                <w:rFonts w:eastAsia="Times New Roman" w:cstheme="minorHAnsi"/>
                <w:lang w:val="ro-RO"/>
              </w:rPr>
            </w:pPr>
            <w:r w:rsidRPr="006A33AE">
              <w:rPr>
                <w:rFonts w:eastAsia="Times New Roman" w:cstheme="minorHAnsi"/>
                <w:lang w:val="ro-RO"/>
              </w:rPr>
              <w:t>14.93</w:t>
            </w:r>
          </w:p>
        </w:tc>
      </w:tr>
      <w:tr w:rsidR="00534BD5" w:rsidRPr="006A33AE" w14:paraId="606D52B6" w14:textId="77777777" w:rsidTr="008B0617">
        <w:tc>
          <w:tcPr>
            <w:tcW w:w="1098" w:type="dxa"/>
          </w:tcPr>
          <w:p w14:paraId="3DD51F28" w14:textId="5338ADB2" w:rsidR="00534BD5" w:rsidRPr="006A33AE" w:rsidRDefault="008B0617" w:rsidP="004237AF">
            <w:pPr>
              <w:jc w:val="both"/>
              <w:rPr>
                <w:rFonts w:eastAsia="Times New Roman" w:cstheme="minorHAnsi"/>
                <w:lang w:val="ro-RO"/>
              </w:rPr>
            </w:pPr>
            <w:r w:rsidRPr="006A33AE">
              <w:rPr>
                <w:rFonts w:eastAsia="Times New Roman" w:cstheme="minorHAnsi"/>
                <w:lang w:val="ro-RO"/>
              </w:rPr>
              <w:t>N16</w:t>
            </w:r>
          </w:p>
        </w:tc>
        <w:tc>
          <w:tcPr>
            <w:tcW w:w="6840" w:type="dxa"/>
          </w:tcPr>
          <w:p w14:paraId="341917C6" w14:textId="1FD072AE" w:rsidR="00534BD5" w:rsidRPr="006A33AE" w:rsidRDefault="008B0617" w:rsidP="004237AF">
            <w:pPr>
              <w:jc w:val="both"/>
              <w:rPr>
                <w:rFonts w:eastAsia="Times New Roman" w:cstheme="minorHAnsi"/>
                <w:lang w:val="ro-RO"/>
              </w:rPr>
            </w:pPr>
            <w:r w:rsidRPr="006A33AE">
              <w:rPr>
                <w:rFonts w:eastAsia="Times New Roman" w:cstheme="minorHAnsi"/>
                <w:lang w:val="ro-RO"/>
              </w:rPr>
              <w:t>Păduri de foioase</w:t>
            </w:r>
          </w:p>
        </w:tc>
        <w:tc>
          <w:tcPr>
            <w:tcW w:w="1638" w:type="dxa"/>
          </w:tcPr>
          <w:p w14:paraId="41B1E364" w14:textId="1DEB3201" w:rsidR="00534BD5" w:rsidRPr="006A33AE" w:rsidRDefault="008B0617" w:rsidP="004237AF">
            <w:pPr>
              <w:jc w:val="both"/>
              <w:rPr>
                <w:rFonts w:eastAsia="Times New Roman" w:cstheme="minorHAnsi"/>
                <w:lang w:val="ro-RO"/>
              </w:rPr>
            </w:pPr>
            <w:r w:rsidRPr="006A33AE">
              <w:rPr>
                <w:rFonts w:eastAsia="Times New Roman" w:cstheme="minorHAnsi"/>
                <w:lang w:val="ro-RO"/>
              </w:rPr>
              <w:t>32.64</w:t>
            </w:r>
          </w:p>
        </w:tc>
      </w:tr>
      <w:tr w:rsidR="00534BD5" w:rsidRPr="006A33AE" w14:paraId="00FADD1D" w14:textId="77777777" w:rsidTr="008B0617">
        <w:tc>
          <w:tcPr>
            <w:tcW w:w="1098" w:type="dxa"/>
          </w:tcPr>
          <w:p w14:paraId="5D0AF2B9" w14:textId="1E78D5E1" w:rsidR="00534BD5" w:rsidRPr="006A33AE" w:rsidRDefault="008B0617" w:rsidP="004237AF">
            <w:pPr>
              <w:jc w:val="both"/>
              <w:rPr>
                <w:rFonts w:eastAsia="Times New Roman" w:cstheme="minorHAnsi"/>
                <w:lang w:val="ro-RO"/>
              </w:rPr>
            </w:pPr>
            <w:r w:rsidRPr="006A33AE">
              <w:rPr>
                <w:rFonts w:eastAsia="Times New Roman" w:cstheme="minorHAnsi"/>
                <w:lang w:val="ro-RO"/>
              </w:rPr>
              <w:t>N17</w:t>
            </w:r>
          </w:p>
        </w:tc>
        <w:tc>
          <w:tcPr>
            <w:tcW w:w="6840" w:type="dxa"/>
          </w:tcPr>
          <w:p w14:paraId="080E7E8C" w14:textId="546E9178" w:rsidR="00534BD5" w:rsidRPr="006A33AE" w:rsidRDefault="008B0617" w:rsidP="004237AF">
            <w:pPr>
              <w:jc w:val="both"/>
              <w:rPr>
                <w:rFonts w:eastAsia="Times New Roman" w:cstheme="minorHAnsi"/>
                <w:lang w:val="ro-RO"/>
              </w:rPr>
            </w:pPr>
            <w:r w:rsidRPr="006A33AE">
              <w:rPr>
                <w:rFonts w:eastAsia="Times New Roman" w:cstheme="minorHAnsi"/>
                <w:lang w:val="ro-RO"/>
              </w:rPr>
              <w:t>Păduri de conifere</w:t>
            </w:r>
          </w:p>
        </w:tc>
        <w:tc>
          <w:tcPr>
            <w:tcW w:w="1638" w:type="dxa"/>
          </w:tcPr>
          <w:p w14:paraId="2F198472" w14:textId="32B62D35" w:rsidR="00534BD5" w:rsidRPr="006A33AE" w:rsidRDefault="008B0617" w:rsidP="004237AF">
            <w:pPr>
              <w:jc w:val="both"/>
              <w:rPr>
                <w:rFonts w:eastAsia="Times New Roman" w:cstheme="minorHAnsi"/>
                <w:lang w:val="ro-RO"/>
              </w:rPr>
            </w:pPr>
            <w:r w:rsidRPr="006A33AE">
              <w:rPr>
                <w:rFonts w:eastAsia="Times New Roman" w:cstheme="minorHAnsi"/>
                <w:lang w:val="ro-RO"/>
              </w:rPr>
              <w:t>0.31</w:t>
            </w:r>
          </w:p>
        </w:tc>
      </w:tr>
      <w:tr w:rsidR="00534BD5" w:rsidRPr="006A33AE" w14:paraId="616B3D9E" w14:textId="77777777" w:rsidTr="008B0617">
        <w:tc>
          <w:tcPr>
            <w:tcW w:w="1098" w:type="dxa"/>
          </w:tcPr>
          <w:p w14:paraId="330150E4" w14:textId="5CC97FFE" w:rsidR="00534BD5" w:rsidRPr="006A33AE" w:rsidRDefault="008B0617" w:rsidP="004237AF">
            <w:pPr>
              <w:jc w:val="both"/>
              <w:rPr>
                <w:rFonts w:eastAsia="Times New Roman" w:cstheme="minorHAnsi"/>
                <w:lang w:val="ro-RO"/>
              </w:rPr>
            </w:pPr>
            <w:r w:rsidRPr="006A33AE">
              <w:rPr>
                <w:rFonts w:eastAsia="Times New Roman" w:cstheme="minorHAnsi"/>
                <w:lang w:val="ro-RO"/>
              </w:rPr>
              <w:t>N19</w:t>
            </w:r>
          </w:p>
        </w:tc>
        <w:tc>
          <w:tcPr>
            <w:tcW w:w="6840" w:type="dxa"/>
          </w:tcPr>
          <w:p w14:paraId="54890CE0" w14:textId="0CB9DE30" w:rsidR="00534BD5" w:rsidRPr="006A33AE" w:rsidRDefault="008B0617" w:rsidP="004237AF">
            <w:pPr>
              <w:jc w:val="both"/>
              <w:rPr>
                <w:rFonts w:eastAsia="Times New Roman" w:cstheme="minorHAnsi"/>
                <w:lang w:val="ro-RO"/>
              </w:rPr>
            </w:pPr>
            <w:r w:rsidRPr="006A33AE">
              <w:rPr>
                <w:rFonts w:eastAsia="Times New Roman" w:cstheme="minorHAnsi"/>
                <w:lang w:val="ro-RO"/>
              </w:rPr>
              <w:t>Păduri de amestec</w:t>
            </w:r>
          </w:p>
        </w:tc>
        <w:tc>
          <w:tcPr>
            <w:tcW w:w="1638" w:type="dxa"/>
          </w:tcPr>
          <w:p w14:paraId="28BFCEBF" w14:textId="69F28827" w:rsidR="00534BD5" w:rsidRPr="006A33AE" w:rsidRDefault="008B0617" w:rsidP="004237AF">
            <w:pPr>
              <w:jc w:val="both"/>
              <w:rPr>
                <w:rFonts w:eastAsia="Times New Roman" w:cstheme="minorHAnsi"/>
                <w:lang w:val="ro-RO"/>
              </w:rPr>
            </w:pPr>
            <w:r w:rsidRPr="006A33AE">
              <w:rPr>
                <w:rFonts w:eastAsia="Times New Roman" w:cstheme="minorHAnsi"/>
                <w:lang w:val="ro-RO"/>
              </w:rPr>
              <w:t>0.21</w:t>
            </w:r>
          </w:p>
        </w:tc>
      </w:tr>
      <w:tr w:rsidR="00534BD5" w:rsidRPr="006A33AE" w14:paraId="346A9F56" w14:textId="77777777" w:rsidTr="008B0617">
        <w:tc>
          <w:tcPr>
            <w:tcW w:w="1098" w:type="dxa"/>
          </w:tcPr>
          <w:p w14:paraId="6A27B422" w14:textId="7308B490" w:rsidR="00534BD5" w:rsidRPr="006A33AE" w:rsidRDefault="008B0617" w:rsidP="004237AF">
            <w:pPr>
              <w:jc w:val="both"/>
              <w:rPr>
                <w:rFonts w:eastAsia="Times New Roman" w:cstheme="minorHAnsi"/>
                <w:lang w:val="ro-RO"/>
              </w:rPr>
            </w:pPr>
            <w:r w:rsidRPr="006A33AE">
              <w:rPr>
                <w:rFonts w:eastAsia="Times New Roman" w:cstheme="minorHAnsi"/>
                <w:lang w:val="ro-RO"/>
              </w:rPr>
              <w:t>N21</w:t>
            </w:r>
          </w:p>
        </w:tc>
        <w:tc>
          <w:tcPr>
            <w:tcW w:w="6840" w:type="dxa"/>
          </w:tcPr>
          <w:p w14:paraId="10365F1C" w14:textId="1EF7A29B" w:rsidR="00534BD5" w:rsidRPr="006A33AE" w:rsidRDefault="008B0617" w:rsidP="004237AF">
            <w:pPr>
              <w:jc w:val="both"/>
              <w:rPr>
                <w:rFonts w:eastAsia="Times New Roman" w:cstheme="minorHAnsi"/>
                <w:lang w:val="ro-RO"/>
              </w:rPr>
            </w:pPr>
            <w:r w:rsidRPr="006A33AE">
              <w:rPr>
                <w:rFonts w:eastAsia="Times New Roman" w:cstheme="minorHAnsi"/>
                <w:lang w:val="ro-RO"/>
              </w:rPr>
              <w:t>Vii și livezi</w:t>
            </w:r>
          </w:p>
        </w:tc>
        <w:tc>
          <w:tcPr>
            <w:tcW w:w="1638" w:type="dxa"/>
          </w:tcPr>
          <w:p w14:paraId="10EB7816" w14:textId="7EBDA269" w:rsidR="00534BD5" w:rsidRPr="006A33AE" w:rsidRDefault="008B0617" w:rsidP="004237AF">
            <w:pPr>
              <w:jc w:val="both"/>
              <w:rPr>
                <w:rFonts w:eastAsia="Times New Roman" w:cstheme="minorHAnsi"/>
                <w:lang w:val="ro-RO"/>
              </w:rPr>
            </w:pPr>
            <w:r w:rsidRPr="006A33AE">
              <w:rPr>
                <w:rFonts w:eastAsia="Times New Roman" w:cstheme="minorHAnsi"/>
                <w:lang w:val="ro-RO"/>
              </w:rPr>
              <w:t>1.69</w:t>
            </w:r>
          </w:p>
        </w:tc>
      </w:tr>
      <w:tr w:rsidR="008B0617" w:rsidRPr="006A33AE" w14:paraId="7C15C2E3" w14:textId="77777777" w:rsidTr="008B0617">
        <w:tc>
          <w:tcPr>
            <w:tcW w:w="1098" w:type="dxa"/>
          </w:tcPr>
          <w:p w14:paraId="12C4CBD5" w14:textId="4E050756" w:rsidR="008B0617" w:rsidRPr="006A33AE" w:rsidRDefault="008B0617" w:rsidP="004237AF">
            <w:pPr>
              <w:jc w:val="both"/>
              <w:rPr>
                <w:rFonts w:eastAsia="Times New Roman" w:cstheme="minorHAnsi"/>
                <w:lang w:val="ro-RO"/>
              </w:rPr>
            </w:pPr>
            <w:r w:rsidRPr="006A33AE">
              <w:rPr>
                <w:rFonts w:eastAsia="Times New Roman" w:cstheme="minorHAnsi"/>
                <w:lang w:val="ro-RO"/>
              </w:rPr>
              <w:t>N23</w:t>
            </w:r>
          </w:p>
        </w:tc>
        <w:tc>
          <w:tcPr>
            <w:tcW w:w="6840" w:type="dxa"/>
          </w:tcPr>
          <w:p w14:paraId="22CC6A25" w14:textId="3D487CE4" w:rsidR="008B0617" w:rsidRPr="006A33AE" w:rsidRDefault="008B0617" w:rsidP="004237AF">
            <w:pPr>
              <w:jc w:val="both"/>
              <w:rPr>
                <w:rFonts w:eastAsia="Times New Roman" w:cstheme="minorHAnsi"/>
                <w:lang w:val="ro-RO"/>
              </w:rPr>
            </w:pPr>
            <w:r w:rsidRPr="006A33AE">
              <w:rPr>
                <w:rFonts w:eastAsia="Times New Roman" w:cstheme="minorHAnsi"/>
                <w:lang w:val="ro-RO"/>
              </w:rPr>
              <w:t>Alte terenuri artificiale (localități, mine..)</w:t>
            </w:r>
          </w:p>
        </w:tc>
        <w:tc>
          <w:tcPr>
            <w:tcW w:w="1638" w:type="dxa"/>
          </w:tcPr>
          <w:p w14:paraId="1710D706" w14:textId="30C46FD3" w:rsidR="008B0617" w:rsidRPr="006A33AE" w:rsidRDefault="008B0617" w:rsidP="004237AF">
            <w:pPr>
              <w:jc w:val="both"/>
              <w:rPr>
                <w:rFonts w:eastAsia="Times New Roman" w:cstheme="minorHAnsi"/>
                <w:lang w:val="ro-RO"/>
              </w:rPr>
            </w:pPr>
            <w:r w:rsidRPr="006A33AE">
              <w:rPr>
                <w:rFonts w:eastAsia="Times New Roman" w:cstheme="minorHAnsi"/>
                <w:lang w:val="ro-RO"/>
              </w:rPr>
              <w:t>0.39</w:t>
            </w:r>
          </w:p>
        </w:tc>
      </w:tr>
      <w:tr w:rsidR="00534BD5" w:rsidRPr="006A33AE" w14:paraId="71495526" w14:textId="77777777" w:rsidTr="008B0617">
        <w:tc>
          <w:tcPr>
            <w:tcW w:w="1098" w:type="dxa"/>
          </w:tcPr>
          <w:p w14:paraId="796F7AAF" w14:textId="61A7DABA" w:rsidR="00534BD5" w:rsidRPr="006A33AE" w:rsidRDefault="008B0617" w:rsidP="004237AF">
            <w:pPr>
              <w:jc w:val="both"/>
              <w:rPr>
                <w:rFonts w:eastAsia="Times New Roman" w:cstheme="minorHAnsi"/>
                <w:lang w:val="ro-RO"/>
              </w:rPr>
            </w:pPr>
            <w:r w:rsidRPr="006A33AE">
              <w:rPr>
                <w:rFonts w:eastAsia="Times New Roman" w:cstheme="minorHAnsi"/>
                <w:lang w:val="ro-RO"/>
              </w:rPr>
              <w:lastRenderedPageBreak/>
              <w:t>N26</w:t>
            </w:r>
          </w:p>
        </w:tc>
        <w:tc>
          <w:tcPr>
            <w:tcW w:w="6840" w:type="dxa"/>
          </w:tcPr>
          <w:p w14:paraId="44C2809D" w14:textId="4661CFC5" w:rsidR="00534BD5" w:rsidRPr="006A33AE" w:rsidRDefault="008B0617" w:rsidP="004237AF">
            <w:pPr>
              <w:jc w:val="both"/>
              <w:rPr>
                <w:rFonts w:eastAsia="Times New Roman" w:cstheme="minorHAnsi"/>
                <w:lang w:val="ro-RO"/>
              </w:rPr>
            </w:pPr>
            <w:r w:rsidRPr="006A33AE">
              <w:rPr>
                <w:rFonts w:eastAsia="Times New Roman" w:cstheme="minorHAnsi"/>
                <w:lang w:val="ro-RO"/>
              </w:rPr>
              <w:t>Habitate de păduri (păduri în tranziție)</w:t>
            </w:r>
          </w:p>
        </w:tc>
        <w:tc>
          <w:tcPr>
            <w:tcW w:w="1638" w:type="dxa"/>
          </w:tcPr>
          <w:p w14:paraId="74CCD662" w14:textId="2F51DFBE" w:rsidR="00534BD5" w:rsidRPr="006A33AE" w:rsidRDefault="008B0617" w:rsidP="004237AF">
            <w:pPr>
              <w:jc w:val="both"/>
              <w:rPr>
                <w:rFonts w:eastAsia="Times New Roman" w:cstheme="minorHAnsi"/>
                <w:lang w:val="ro-RO"/>
              </w:rPr>
            </w:pPr>
            <w:r w:rsidRPr="006A33AE">
              <w:rPr>
                <w:rFonts w:eastAsia="Times New Roman" w:cstheme="minorHAnsi"/>
                <w:lang w:val="ro-RO"/>
              </w:rPr>
              <w:t>6.18</w:t>
            </w:r>
          </w:p>
        </w:tc>
      </w:tr>
    </w:tbl>
    <w:p w14:paraId="25549435" w14:textId="77777777" w:rsidR="00534BD5" w:rsidRPr="006A33AE" w:rsidRDefault="00534BD5" w:rsidP="004237AF">
      <w:pPr>
        <w:jc w:val="both"/>
        <w:rPr>
          <w:rFonts w:cstheme="minorHAnsi"/>
          <w:sz w:val="24"/>
          <w:szCs w:val="24"/>
          <w:lang w:val="ro-RO"/>
        </w:rPr>
      </w:pPr>
    </w:p>
    <w:p w14:paraId="38C68368" w14:textId="77777777" w:rsidR="00534BD5" w:rsidRPr="006A33AE" w:rsidRDefault="00534BD5"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7A4348D1" w14:textId="754DE5EC" w:rsidR="00534BD5" w:rsidRPr="006A33AE" w:rsidRDefault="008B0617" w:rsidP="004237AF">
      <w:pPr>
        <w:jc w:val="both"/>
        <w:rPr>
          <w:rFonts w:cstheme="minorHAnsi"/>
          <w:sz w:val="24"/>
          <w:szCs w:val="24"/>
          <w:lang w:val="ro-RO"/>
        </w:rPr>
      </w:pPr>
      <w:r w:rsidRPr="006A33AE">
        <w:rPr>
          <w:rFonts w:cstheme="minorHAnsi"/>
          <w:sz w:val="24"/>
          <w:szCs w:val="24"/>
          <w:lang w:val="ro-RO"/>
        </w:rPr>
        <w:t>Situl este situat în regiunea biogeografică continentală. Pe teritoriul județului Brașov cuprinde în general zone de p</w:t>
      </w:r>
      <w:r w:rsidR="00CF33F1" w:rsidRPr="006A33AE">
        <w:rPr>
          <w:rFonts w:cstheme="minorHAnsi"/>
          <w:sz w:val="24"/>
          <w:szCs w:val="24"/>
          <w:lang w:val="ro-RO"/>
        </w:rPr>
        <w:t>ăș</w:t>
      </w:r>
      <w:r w:rsidRPr="006A33AE">
        <w:rPr>
          <w:rFonts w:cstheme="minorHAnsi"/>
          <w:sz w:val="24"/>
          <w:szCs w:val="24"/>
          <w:lang w:val="ro-RO"/>
        </w:rPr>
        <w:t xml:space="preserve">uni </w:t>
      </w:r>
      <w:r w:rsidR="00CF33F1" w:rsidRPr="006A33AE">
        <w:rPr>
          <w:rFonts w:cstheme="minorHAnsi"/>
          <w:sz w:val="24"/>
          <w:szCs w:val="24"/>
          <w:lang w:val="ro-RO"/>
        </w:rPr>
        <w:t>ș</w:t>
      </w:r>
      <w:r w:rsidRPr="006A33AE">
        <w:rPr>
          <w:rFonts w:cstheme="minorHAnsi"/>
          <w:sz w:val="24"/>
          <w:szCs w:val="24"/>
          <w:lang w:val="ro-RO"/>
        </w:rPr>
        <w:t>i f</w:t>
      </w:r>
      <w:r w:rsidR="00CF33F1" w:rsidRPr="006A33AE">
        <w:rPr>
          <w:rFonts w:cstheme="minorHAnsi"/>
          <w:sz w:val="24"/>
          <w:szCs w:val="24"/>
          <w:lang w:val="ro-RO"/>
        </w:rPr>
        <w:t>â</w:t>
      </w:r>
      <w:r w:rsidRPr="006A33AE">
        <w:rPr>
          <w:rFonts w:cstheme="minorHAnsi"/>
          <w:sz w:val="24"/>
          <w:szCs w:val="24"/>
          <w:lang w:val="ro-RO"/>
        </w:rPr>
        <w:t>ne</w:t>
      </w:r>
      <w:r w:rsidR="00CF33F1" w:rsidRPr="006A33AE">
        <w:rPr>
          <w:rFonts w:cstheme="minorHAnsi"/>
          <w:sz w:val="24"/>
          <w:szCs w:val="24"/>
          <w:lang w:val="ro-RO"/>
        </w:rPr>
        <w:t>ț</w:t>
      </w:r>
      <w:r w:rsidRPr="006A33AE">
        <w:rPr>
          <w:rFonts w:cstheme="minorHAnsi"/>
          <w:sz w:val="24"/>
          <w:szCs w:val="24"/>
          <w:lang w:val="ro-RO"/>
        </w:rPr>
        <w:t xml:space="preserve">e, dar apar </w:t>
      </w:r>
      <w:r w:rsidR="00CF33F1" w:rsidRPr="006A33AE">
        <w:rPr>
          <w:rFonts w:cstheme="minorHAnsi"/>
          <w:sz w:val="24"/>
          <w:szCs w:val="24"/>
          <w:lang w:val="ro-RO"/>
        </w:rPr>
        <w:t>ș</w:t>
      </w:r>
      <w:r w:rsidRPr="006A33AE">
        <w:rPr>
          <w:rFonts w:cstheme="minorHAnsi"/>
          <w:sz w:val="24"/>
          <w:szCs w:val="24"/>
          <w:lang w:val="ro-RO"/>
        </w:rPr>
        <w:t xml:space="preserve">i terenuri agricole </w:t>
      </w:r>
      <w:r w:rsidR="00CF33F1" w:rsidRPr="006A33AE">
        <w:rPr>
          <w:rFonts w:cstheme="minorHAnsi"/>
          <w:sz w:val="24"/>
          <w:szCs w:val="24"/>
          <w:lang w:val="ro-RO"/>
        </w:rPr>
        <w:t>ș</w:t>
      </w:r>
      <w:r w:rsidRPr="006A33AE">
        <w:rPr>
          <w:rFonts w:cstheme="minorHAnsi"/>
          <w:sz w:val="24"/>
          <w:szCs w:val="24"/>
          <w:lang w:val="ro-RO"/>
        </w:rPr>
        <w:t>i p</w:t>
      </w:r>
      <w:r w:rsidR="00CF33F1" w:rsidRPr="006A33AE">
        <w:rPr>
          <w:rFonts w:cstheme="minorHAnsi"/>
          <w:sz w:val="24"/>
          <w:szCs w:val="24"/>
          <w:lang w:val="ro-RO"/>
        </w:rPr>
        <w:t>ă</w:t>
      </w:r>
      <w:r w:rsidRPr="006A33AE">
        <w:rPr>
          <w:rFonts w:cstheme="minorHAnsi"/>
          <w:sz w:val="24"/>
          <w:szCs w:val="24"/>
          <w:lang w:val="ro-RO"/>
        </w:rPr>
        <w:t>duri</w:t>
      </w:r>
      <w:r w:rsidR="00CF33F1" w:rsidRPr="006A33AE">
        <w:rPr>
          <w:rFonts w:cstheme="minorHAnsi"/>
          <w:sz w:val="24"/>
          <w:szCs w:val="24"/>
          <w:lang w:val="ro-RO"/>
        </w:rPr>
        <w:t xml:space="preserve"> </w:t>
      </w:r>
      <w:r w:rsidRPr="006A33AE">
        <w:rPr>
          <w:rFonts w:cstheme="minorHAnsi"/>
          <w:sz w:val="24"/>
          <w:szCs w:val="24"/>
          <w:lang w:val="ro-RO"/>
        </w:rPr>
        <w:t>(</w:t>
      </w:r>
      <w:r w:rsidR="00CF33F1" w:rsidRPr="006A33AE">
        <w:rPr>
          <w:rFonts w:cstheme="minorHAnsi"/>
          <w:sz w:val="24"/>
          <w:szCs w:val="24"/>
          <w:lang w:val="ro-RO"/>
        </w:rPr>
        <w:t>î</w:t>
      </w:r>
      <w:r w:rsidRPr="006A33AE">
        <w:rPr>
          <w:rFonts w:cstheme="minorHAnsi"/>
          <w:sz w:val="24"/>
          <w:szCs w:val="24"/>
          <w:lang w:val="ro-RO"/>
        </w:rPr>
        <w:t>n compozi</w:t>
      </w:r>
      <w:r w:rsidR="00CF33F1" w:rsidRPr="006A33AE">
        <w:rPr>
          <w:rFonts w:cstheme="minorHAnsi"/>
          <w:sz w:val="24"/>
          <w:szCs w:val="24"/>
          <w:lang w:val="ro-RO"/>
        </w:rPr>
        <w:t>ț</w:t>
      </w:r>
      <w:r w:rsidRPr="006A33AE">
        <w:rPr>
          <w:rFonts w:cstheme="minorHAnsi"/>
          <w:sz w:val="24"/>
          <w:szCs w:val="24"/>
          <w:lang w:val="ro-RO"/>
        </w:rPr>
        <w:t>ia c</w:t>
      </w:r>
      <w:r w:rsidR="00CF33F1" w:rsidRPr="006A33AE">
        <w:rPr>
          <w:rFonts w:cstheme="minorHAnsi"/>
          <w:sz w:val="24"/>
          <w:szCs w:val="24"/>
          <w:lang w:val="ro-RO"/>
        </w:rPr>
        <w:t>ă</w:t>
      </w:r>
      <w:r w:rsidRPr="006A33AE">
        <w:rPr>
          <w:rFonts w:cstheme="minorHAnsi"/>
          <w:sz w:val="24"/>
          <w:szCs w:val="24"/>
          <w:lang w:val="ro-RO"/>
        </w:rPr>
        <w:t>rora intr</w:t>
      </w:r>
      <w:r w:rsidR="00CF33F1" w:rsidRPr="006A33AE">
        <w:rPr>
          <w:rFonts w:cstheme="minorHAnsi"/>
          <w:sz w:val="24"/>
          <w:szCs w:val="24"/>
          <w:lang w:val="ro-RO"/>
        </w:rPr>
        <w:t>ă</w:t>
      </w:r>
      <w:r w:rsidRPr="006A33AE">
        <w:rPr>
          <w:rFonts w:cstheme="minorHAnsi"/>
          <w:sz w:val="24"/>
          <w:szCs w:val="24"/>
          <w:lang w:val="ro-RO"/>
        </w:rPr>
        <w:t xml:space="preserve"> fagul, gorunul, uneori </w:t>
      </w:r>
      <w:r w:rsidR="00CF33F1" w:rsidRPr="006A33AE">
        <w:rPr>
          <w:rFonts w:cstheme="minorHAnsi"/>
          <w:sz w:val="24"/>
          <w:szCs w:val="24"/>
          <w:lang w:val="ro-RO"/>
        </w:rPr>
        <w:t>ș</w:t>
      </w:r>
      <w:r w:rsidRPr="006A33AE">
        <w:rPr>
          <w:rFonts w:cstheme="minorHAnsi"/>
          <w:sz w:val="24"/>
          <w:szCs w:val="24"/>
          <w:lang w:val="ro-RO"/>
        </w:rPr>
        <w:t xml:space="preserve">i stejarul - ca specii principale </w:t>
      </w:r>
      <w:r w:rsidR="00CF33F1" w:rsidRPr="006A33AE">
        <w:rPr>
          <w:rFonts w:cstheme="minorHAnsi"/>
          <w:sz w:val="24"/>
          <w:szCs w:val="24"/>
          <w:lang w:val="ro-RO"/>
        </w:rPr>
        <w:t>ș</w:t>
      </w:r>
      <w:r w:rsidRPr="006A33AE">
        <w:rPr>
          <w:rFonts w:cstheme="minorHAnsi"/>
          <w:sz w:val="24"/>
          <w:szCs w:val="24"/>
          <w:lang w:val="ro-RO"/>
        </w:rPr>
        <w:t xml:space="preserve">i </w:t>
      </w:r>
      <w:proofErr w:type="spellStart"/>
      <w:r w:rsidRPr="006A33AE">
        <w:rPr>
          <w:rFonts w:cstheme="minorHAnsi"/>
          <w:sz w:val="24"/>
          <w:szCs w:val="24"/>
          <w:lang w:val="ro-RO"/>
        </w:rPr>
        <w:t>fra</w:t>
      </w:r>
      <w:r w:rsidR="00CF33F1" w:rsidRPr="006A33AE">
        <w:rPr>
          <w:rFonts w:cstheme="minorHAnsi"/>
          <w:sz w:val="24"/>
          <w:szCs w:val="24"/>
          <w:lang w:val="ro-RO"/>
        </w:rPr>
        <w:t>ș</w:t>
      </w:r>
      <w:r w:rsidRPr="006A33AE">
        <w:rPr>
          <w:rFonts w:cstheme="minorHAnsi"/>
          <w:sz w:val="24"/>
          <w:szCs w:val="24"/>
          <w:lang w:val="ro-RO"/>
        </w:rPr>
        <w:t>inul</w:t>
      </w:r>
      <w:proofErr w:type="spellEnd"/>
      <w:r w:rsidRPr="006A33AE">
        <w:rPr>
          <w:rFonts w:cstheme="minorHAnsi"/>
          <w:sz w:val="24"/>
          <w:szCs w:val="24"/>
          <w:lang w:val="ro-RO"/>
        </w:rPr>
        <w:t>, carpenul, etc</w:t>
      </w:r>
      <w:r w:rsidR="00CF33F1" w:rsidRPr="006A33AE">
        <w:rPr>
          <w:rFonts w:cstheme="minorHAnsi"/>
          <w:sz w:val="24"/>
          <w:szCs w:val="24"/>
          <w:lang w:val="ro-RO"/>
        </w:rPr>
        <w:t>.</w:t>
      </w:r>
      <w:r w:rsidRPr="006A33AE">
        <w:rPr>
          <w:rFonts w:cstheme="minorHAnsi"/>
          <w:sz w:val="24"/>
          <w:szCs w:val="24"/>
          <w:lang w:val="ro-RO"/>
        </w:rPr>
        <w:t>, ca specii de amestec). Zona este populat</w:t>
      </w:r>
      <w:r w:rsidR="00CF33F1" w:rsidRPr="006A33AE">
        <w:rPr>
          <w:rFonts w:cstheme="minorHAnsi"/>
          <w:sz w:val="24"/>
          <w:szCs w:val="24"/>
          <w:lang w:val="ro-RO"/>
        </w:rPr>
        <w:t>ă</w:t>
      </w:r>
      <w:r w:rsidRPr="006A33AE">
        <w:rPr>
          <w:rFonts w:cstheme="minorHAnsi"/>
          <w:sz w:val="24"/>
          <w:szCs w:val="24"/>
          <w:lang w:val="ro-RO"/>
        </w:rPr>
        <w:t xml:space="preserve"> de specii de p</w:t>
      </w:r>
      <w:r w:rsidR="00CF33F1" w:rsidRPr="006A33AE">
        <w:rPr>
          <w:rFonts w:cstheme="minorHAnsi"/>
          <w:sz w:val="24"/>
          <w:szCs w:val="24"/>
          <w:lang w:val="ro-RO"/>
        </w:rPr>
        <w:t>ă</w:t>
      </w:r>
      <w:r w:rsidRPr="006A33AE">
        <w:rPr>
          <w:rFonts w:cstheme="minorHAnsi"/>
          <w:sz w:val="24"/>
          <w:szCs w:val="24"/>
          <w:lang w:val="ro-RO"/>
        </w:rPr>
        <w:t>s</w:t>
      </w:r>
      <w:r w:rsidR="00CF33F1" w:rsidRPr="006A33AE">
        <w:rPr>
          <w:rFonts w:cstheme="minorHAnsi"/>
          <w:sz w:val="24"/>
          <w:szCs w:val="24"/>
          <w:lang w:val="ro-RO"/>
        </w:rPr>
        <w:t>ă</w:t>
      </w:r>
      <w:r w:rsidRPr="006A33AE">
        <w:rPr>
          <w:rFonts w:cstheme="minorHAnsi"/>
          <w:sz w:val="24"/>
          <w:szCs w:val="24"/>
          <w:lang w:val="ro-RO"/>
        </w:rPr>
        <w:t>ri s</w:t>
      </w:r>
      <w:r w:rsidR="00CF33F1" w:rsidRPr="006A33AE">
        <w:rPr>
          <w:rFonts w:cstheme="minorHAnsi"/>
          <w:sz w:val="24"/>
          <w:szCs w:val="24"/>
          <w:lang w:val="ro-RO"/>
        </w:rPr>
        <w:t>ă</w:t>
      </w:r>
      <w:r w:rsidRPr="006A33AE">
        <w:rPr>
          <w:rFonts w:cstheme="minorHAnsi"/>
          <w:sz w:val="24"/>
          <w:szCs w:val="24"/>
          <w:lang w:val="ro-RO"/>
        </w:rPr>
        <w:t>lbatice protejate.</w:t>
      </w:r>
    </w:p>
    <w:p w14:paraId="1413B979" w14:textId="295F2425" w:rsidR="008B0617" w:rsidRPr="006A33AE" w:rsidRDefault="008B0617" w:rsidP="004237AF">
      <w:pPr>
        <w:jc w:val="both"/>
        <w:rPr>
          <w:rFonts w:cstheme="minorHAnsi"/>
          <w:sz w:val="24"/>
          <w:szCs w:val="24"/>
          <w:lang w:val="ro-RO"/>
        </w:rPr>
      </w:pPr>
      <w:r w:rsidRPr="006A33AE">
        <w:rPr>
          <w:rFonts w:cstheme="minorHAnsi"/>
          <w:sz w:val="24"/>
          <w:szCs w:val="24"/>
          <w:lang w:val="ro-RO"/>
        </w:rPr>
        <w:t xml:space="preserve">Prioritate nr.1 dintre cele 68 de situri propuse de Grupul </w:t>
      </w:r>
      <w:proofErr w:type="spellStart"/>
      <w:r w:rsidRPr="006A33AE">
        <w:rPr>
          <w:rFonts w:cstheme="minorHAnsi"/>
          <w:sz w:val="24"/>
          <w:szCs w:val="24"/>
          <w:lang w:val="ro-RO"/>
        </w:rPr>
        <w:t>Milvus</w:t>
      </w:r>
      <w:proofErr w:type="spellEnd"/>
      <w:r w:rsidRPr="006A33AE">
        <w:rPr>
          <w:rFonts w:cstheme="minorHAnsi"/>
          <w:sz w:val="24"/>
          <w:szCs w:val="24"/>
          <w:lang w:val="ro-RO"/>
        </w:rPr>
        <w:t xml:space="preserve"> în 22 de județe ale țării. C1 – efective importante pe plan global - 1 specie: cristel de câmp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sz w:val="24"/>
          <w:szCs w:val="24"/>
          <w:lang w:val="ro-RO"/>
        </w:rPr>
        <w:t>) C6 – populații importante din specii amenințate la nivelul Uniunii Europene - 10 specii: cristel de câmp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sz w:val="24"/>
          <w:szCs w:val="24"/>
          <w:lang w:val="ro-RO"/>
        </w:rPr>
        <w:t>), acvilă țipătoare mică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r w:rsidRPr="006A33AE">
        <w:rPr>
          <w:rFonts w:cstheme="minorHAnsi"/>
          <w:sz w:val="24"/>
          <w:szCs w:val="24"/>
          <w:lang w:val="ro-RO"/>
        </w:rPr>
        <w:t>), viespar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r w:rsidRPr="006A33AE">
        <w:rPr>
          <w:rFonts w:cstheme="minorHAnsi"/>
          <w:sz w:val="24"/>
          <w:szCs w:val="24"/>
          <w:lang w:val="ro-RO"/>
        </w:rPr>
        <w:t>), huhurez mare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r w:rsidRPr="006A33AE">
        <w:rPr>
          <w:rFonts w:cstheme="minorHAnsi"/>
          <w:sz w:val="24"/>
          <w:szCs w:val="24"/>
          <w:lang w:val="ro-RO"/>
        </w:rPr>
        <w:t xml:space="preserve">), </w:t>
      </w:r>
      <w:proofErr w:type="spellStart"/>
      <w:r w:rsidRPr="006A33AE">
        <w:rPr>
          <w:rFonts w:cstheme="minorHAnsi"/>
          <w:sz w:val="24"/>
          <w:szCs w:val="24"/>
          <w:lang w:val="ro-RO"/>
        </w:rPr>
        <w:t>caprimulg</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Caprimulgus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europaeus</w:t>
      </w:r>
      <w:proofErr w:type="spellEnd"/>
      <w:r w:rsidRPr="006A33AE">
        <w:rPr>
          <w:rFonts w:cstheme="minorHAnsi"/>
          <w:sz w:val="24"/>
          <w:szCs w:val="24"/>
          <w:lang w:val="ro-RO"/>
        </w:rPr>
        <w:t>), ciocănitoare de stejar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r w:rsidRPr="006A33AE">
        <w:rPr>
          <w:rFonts w:cstheme="minorHAnsi"/>
          <w:sz w:val="24"/>
          <w:szCs w:val="24"/>
          <w:lang w:val="ro-RO"/>
        </w:rPr>
        <w:t>), ciocănitoarea de grădini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syriacus</w:t>
      </w:r>
      <w:proofErr w:type="spellEnd"/>
      <w:r w:rsidRPr="006A33AE">
        <w:rPr>
          <w:rFonts w:cstheme="minorHAnsi"/>
          <w:sz w:val="24"/>
          <w:szCs w:val="24"/>
          <w:lang w:val="ro-RO"/>
        </w:rPr>
        <w:t>), ghionoaie sură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r w:rsidRPr="006A33AE">
        <w:rPr>
          <w:rFonts w:cstheme="minorHAnsi"/>
          <w:sz w:val="24"/>
          <w:szCs w:val="24"/>
          <w:lang w:val="ro-RO"/>
        </w:rPr>
        <w:t>), ciocârlia de pădure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r w:rsidRPr="006A33AE">
        <w:rPr>
          <w:rFonts w:cstheme="minorHAnsi"/>
          <w:sz w:val="24"/>
          <w:szCs w:val="24"/>
          <w:lang w:val="ro-RO"/>
        </w:rPr>
        <w:t>), sfrâncioc roșiatic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r w:rsidRPr="006A33AE">
        <w:rPr>
          <w:rFonts w:cstheme="minorHAnsi"/>
          <w:sz w:val="24"/>
          <w:szCs w:val="24"/>
          <w:lang w:val="ro-RO"/>
        </w:rPr>
        <w:t>). Este caracterizată de lipsa aproape totală a arăturilor și abundența terenurilor semi-naturale – pajiști și fânețe extensive. Structura peisajului este mozaicată, constând din alternanța ariilor semi-naturale cu păduri de foioase, ceea ce rezultă într-o biodiversitate foarte ridicată. Cuprinde și lacurile de la Brădeni, un loc important pentru păsări de apă atât în timpul sezonului de cuibărit cât și în timpul pasajului. Impactul antropic este foarte scăzut, existând puține localități pe o întindere foarte mare. Această zonă este cea mai mare arie semi-naturală coerentă – și probabil cea mai bine conservată – din regiunea biogeografică continentală din Transilvania. Găzduiește efective importante din speciile caracteristice acestei zone, de ex. aici cuibărește cea mai însemnată populație de acvilă țipătoare mică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r w:rsidRPr="006A33AE">
        <w:rPr>
          <w:rFonts w:cstheme="minorHAnsi"/>
          <w:sz w:val="24"/>
          <w:szCs w:val="24"/>
          <w:lang w:val="ro-RO"/>
        </w:rPr>
        <w:t>) și de viespar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r w:rsidRPr="006A33AE">
        <w:rPr>
          <w:rFonts w:cstheme="minorHAnsi"/>
          <w:sz w:val="24"/>
          <w:szCs w:val="24"/>
          <w:lang w:val="ro-RO"/>
        </w:rPr>
        <w:t>) din România, densitatea ceea mai ridicată fiind atinsă la sud de Valea Hârtibaciului. Efectivele de huhurez mare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r w:rsidRPr="006A33AE">
        <w:rPr>
          <w:rFonts w:cstheme="minorHAnsi"/>
          <w:sz w:val="24"/>
          <w:szCs w:val="24"/>
          <w:lang w:val="ro-RO"/>
        </w:rPr>
        <w:t xml:space="preserve">), </w:t>
      </w:r>
      <w:proofErr w:type="spellStart"/>
      <w:r w:rsidRPr="006A33AE">
        <w:rPr>
          <w:rFonts w:cstheme="minorHAnsi"/>
          <w:sz w:val="24"/>
          <w:szCs w:val="24"/>
          <w:lang w:val="ro-RO"/>
        </w:rPr>
        <w:t>caprimulg</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Caprimulgus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europaeus</w:t>
      </w:r>
      <w:proofErr w:type="spellEnd"/>
      <w:r w:rsidRPr="006A33AE">
        <w:rPr>
          <w:rFonts w:cstheme="minorHAnsi"/>
          <w:sz w:val="24"/>
          <w:szCs w:val="24"/>
          <w:lang w:val="ro-RO"/>
        </w:rPr>
        <w:t>), ciocănitoare de stejar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r w:rsidRPr="006A33AE">
        <w:rPr>
          <w:rFonts w:cstheme="minorHAnsi"/>
          <w:sz w:val="24"/>
          <w:szCs w:val="24"/>
          <w:lang w:val="ro-RO"/>
        </w:rPr>
        <w:t>), ciocârlie de pădure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r w:rsidRPr="006A33AE">
        <w:rPr>
          <w:rFonts w:cstheme="minorHAnsi"/>
          <w:sz w:val="24"/>
          <w:szCs w:val="24"/>
          <w:lang w:val="ro-RO"/>
        </w:rPr>
        <w:t>) și sfrâncioc roșiatic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r w:rsidRPr="006A33AE">
        <w:rPr>
          <w:rFonts w:cstheme="minorHAnsi"/>
          <w:sz w:val="24"/>
          <w:szCs w:val="24"/>
          <w:lang w:val="ro-RO"/>
        </w:rPr>
        <w:t>) sunt și ele cele mai însemnate dintre siturile din țară. Populația de cristel de câmp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sz w:val="24"/>
          <w:szCs w:val="24"/>
          <w:lang w:val="ro-RO"/>
        </w:rPr>
        <w:t>) este semnificativă pe plan global (peste 20 de perechi) dar este și printre primii dintre siturile din România. Este de asemenea printre primii zece situri din țară pentru ghionoaie sură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r w:rsidRPr="006A33AE">
        <w:rPr>
          <w:rFonts w:cstheme="minorHAnsi"/>
          <w:sz w:val="24"/>
          <w:szCs w:val="24"/>
          <w:lang w:val="ro-RO"/>
        </w:rPr>
        <w:t>).</w:t>
      </w:r>
    </w:p>
    <w:p w14:paraId="41FA6AF8" w14:textId="03A85426" w:rsidR="008B0617" w:rsidRPr="006A33AE" w:rsidRDefault="008B0617" w:rsidP="004237AF">
      <w:pPr>
        <w:jc w:val="both"/>
        <w:rPr>
          <w:rFonts w:cstheme="minorHAnsi"/>
          <w:sz w:val="24"/>
          <w:szCs w:val="24"/>
          <w:lang w:val="ro-RO"/>
        </w:rPr>
      </w:pPr>
      <w:r w:rsidRPr="006A33AE">
        <w:rPr>
          <w:rFonts w:cstheme="minorHAnsi"/>
          <w:sz w:val="24"/>
          <w:szCs w:val="24"/>
          <w:lang w:val="ro-RO"/>
        </w:rPr>
        <w:t>Desemnare SPA Breite Br</w:t>
      </w:r>
      <w:r w:rsidR="00CF33F1" w:rsidRPr="006A33AE">
        <w:rPr>
          <w:rFonts w:cstheme="minorHAnsi"/>
          <w:sz w:val="24"/>
          <w:szCs w:val="24"/>
          <w:lang w:val="ro-RO"/>
        </w:rPr>
        <w:t>ă</w:t>
      </w:r>
      <w:r w:rsidRPr="006A33AE">
        <w:rPr>
          <w:rFonts w:cstheme="minorHAnsi"/>
          <w:sz w:val="24"/>
          <w:szCs w:val="24"/>
          <w:lang w:val="ro-RO"/>
        </w:rPr>
        <w:t>deni</w:t>
      </w:r>
      <w:r w:rsidR="00CF33F1" w:rsidRPr="006A33AE">
        <w:rPr>
          <w:rFonts w:cstheme="minorHAnsi"/>
          <w:sz w:val="24"/>
          <w:szCs w:val="24"/>
          <w:lang w:val="ro-RO"/>
        </w:rPr>
        <w:t>:</w:t>
      </w:r>
      <w:r w:rsidRPr="006A33AE">
        <w:rPr>
          <w:rFonts w:cstheme="minorHAnsi"/>
          <w:sz w:val="24"/>
          <w:szCs w:val="24"/>
          <w:lang w:val="ro-RO"/>
        </w:rPr>
        <w:t xml:space="preserve"> </w:t>
      </w:r>
      <w:proofErr w:type="spellStart"/>
      <w:r w:rsidRPr="006A33AE">
        <w:rPr>
          <w:rFonts w:cstheme="minorHAnsi"/>
          <w:sz w:val="24"/>
          <w:szCs w:val="24"/>
          <w:lang w:val="ro-RO"/>
        </w:rPr>
        <w:t>Specile</w:t>
      </w:r>
      <w:proofErr w:type="spellEnd"/>
      <w:r w:rsidRPr="006A33AE">
        <w:rPr>
          <w:rFonts w:cstheme="minorHAnsi"/>
          <w:sz w:val="24"/>
          <w:szCs w:val="24"/>
          <w:lang w:val="ro-RO"/>
        </w:rPr>
        <w:t xml:space="preserve"> țintă alese înregistrează populații bine reprezentate și stabile, iar habitatele lor se găsesc în stare excelentă și sunt bine reprezentate ca și suprafață, acestea fiind </w:t>
      </w:r>
      <w:proofErr w:type="spellStart"/>
      <w:r w:rsidRPr="006A33AE">
        <w:rPr>
          <w:rFonts w:cstheme="minorHAnsi"/>
          <w:sz w:val="24"/>
          <w:szCs w:val="24"/>
          <w:lang w:val="ro-RO"/>
        </w:rPr>
        <w:t>criterile</w:t>
      </w:r>
      <w:proofErr w:type="spellEnd"/>
      <w:r w:rsidRPr="006A33AE">
        <w:rPr>
          <w:rFonts w:cstheme="minorHAnsi"/>
          <w:sz w:val="24"/>
          <w:szCs w:val="24"/>
          <w:lang w:val="ro-RO"/>
        </w:rPr>
        <w:t xml:space="preserve"> după care au fost alese aceste specii. Datele cantitative și calitative au fost înregistrate din teren pe tipuri de habitate, fiind acoperită întreaga suprafață. În habitatele deschise am folosit metoda </w:t>
      </w:r>
      <w:proofErr w:type="spellStart"/>
      <w:r w:rsidRPr="006A33AE">
        <w:rPr>
          <w:rFonts w:cstheme="minorHAnsi"/>
          <w:sz w:val="24"/>
          <w:szCs w:val="24"/>
          <w:lang w:val="ro-RO"/>
        </w:rPr>
        <w:t>transectului</w:t>
      </w:r>
      <w:proofErr w:type="spellEnd"/>
      <w:r w:rsidRPr="006A33AE">
        <w:rPr>
          <w:rFonts w:cstheme="minorHAnsi"/>
          <w:sz w:val="24"/>
          <w:szCs w:val="24"/>
          <w:lang w:val="ro-RO"/>
        </w:rPr>
        <w:t xml:space="preserve"> liniar iar în pădure observațiile de la punct fix. Specii țintă (din DIRECTIVA 79/409/CEE):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r w:rsidRPr="006A33AE">
        <w:rPr>
          <w:rFonts w:cstheme="minorHAnsi"/>
          <w:sz w:val="24"/>
          <w:szCs w:val="24"/>
          <w:lang w:val="ro-RO"/>
        </w:rPr>
        <w:t xml:space="preserve"> 12-14 indivizi, specie prezentă în zona făgetelor mature cu arbori </w:t>
      </w:r>
      <w:proofErr w:type="spellStart"/>
      <w:r w:rsidRPr="006A33AE">
        <w:rPr>
          <w:rFonts w:cstheme="minorHAnsi"/>
          <w:sz w:val="24"/>
          <w:szCs w:val="24"/>
          <w:lang w:val="ro-RO"/>
        </w:rPr>
        <w:t>inalți</w:t>
      </w:r>
      <w:proofErr w:type="spellEnd"/>
      <w:r w:rsidRPr="006A33AE">
        <w:rPr>
          <w:rFonts w:cstheme="minorHAnsi"/>
          <w:sz w:val="24"/>
          <w:szCs w:val="24"/>
          <w:lang w:val="ro-RO"/>
        </w:rPr>
        <w:t xml:space="preserve">. A fost identificată frecvent hrănindu-se în zonele inundabile ale văilor și pe </w:t>
      </w:r>
      <w:proofErr w:type="spellStart"/>
      <w:r w:rsidRPr="006A33AE">
        <w:rPr>
          <w:rFonts w:cstheme="minorHAnsi"/>
          <w:sz w:val="24"/>
          <w:szCs w:val="24"/>
          <w:lang w:val="ro-RO"/>
        </w:rPr>
        <w:t>eleșteele</w:t>
      </w:r>
      <w:proofErr w:type="spellEnd"/>
      <w:r w:rsidRPr="006A33AE">
        <w:rPr>
          <w:rFonts w:cstheme="minorHAnsi"/>
          <w:sz w:val="24"/>
          <w:szCs w:val="24"/>
          <w:lang w:val="ro-RO"/>
        </w:rPr>
        <w:t xml:space="preserve"> de la Brădeni.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r w:rsidR="00CF33F1" w:rsidRPr="006A33AE">
        <w:rPr>
          <w:rFonts w:cstheme="minorHAnsi"/>
          <w:sz w:val="24"/>
          <w:szCs w:val="24"/>
          <w:lang w:val="ro-RO"/>
        </w:rPr>
        <w:t xml:space="preserve"> </w:t>
      </w:r>
      <w:r w:rsidRPr="006A33AE">
        <w:rPr>
          <w:rFonts w:cstheme="minorHAnsi"/>
          <w:sz w:val="24"/>
          <w:szCs w:val="24"/>
          <w:lang w:val="ro-RO"/>
        </w:rPr>
        <w:t xml:space="preserve">40-50 perechi. Larg </w:t>
      </w:r>
      <w:proofErr w:type="spellStart"/>
      <w:r w:rsidRPr="006A33AE">
        <w:rPr>
          <w:rFonts w:cstheme="minorHAnsi"/>
          <w:sz w:val="24"/>
          <w:szCs w:val="24"/>
          <w:lang w:val="ro-RO"/>
        </w:rPr>
        <w:t>r</w:t>
      </w:r>
      <w:r w:rsidR="00CF33F1" w:rsidRPr="006A33AE">
        <w:rPr>
          <w:rFonts w:cstheme="minorHAnsi"/>
          <w:sz w:val="24"/>
          <w:szCs w:val="24"/>
          <w:lang w:val="ro-RO"/>
        </w:rPr>
        <w:t>ă</w:t>
      </w:r>
      <w:r w:rsidRPr="006A33AE">
        <w:rPr>
          <w:rFonts w:cstheme="minorHAnsi"/>
          <w:sz w:val="24"/>
          <w:szCs w:val="24"/>
          <w:lang w:val="ro-RO"/>
        </w:rPr>
        <w:t>sp</w:t>
      </w:r>
      <w:r w:rsidR="00CF33F1" w:rsidRPr="006A33AE">
        <w:rPr>
          <w:rFonts w:cstheme="minorHAnsi"/>
          <w:sz w:val="24"/>
          <w:szCs w:val="24"/>
          <w:lang w:val="ro-RO"/>
        </w:rPr>
        <w:t>î</w:t>
      </w:r>
      <w:r w:rsidRPr="006A33AE">
        <w:rPr>
          <w:rFonts w:cstheme="minorHAnsi"/>
          <w:sz w:val="24"/>
          <w:szCs w:val="24"/>
          <w:lang w:val="ro-RO"/>
        </w:rPr>
        <w:t>ndit</w:t>
      </w:r>
      <w:proofErr w:type="spellEnd"/>
      <w:r w:rsidRPr="006A33AE">
        <w:rPr>
          <w:rFonts w:cstheme="minorHAnsi"/>
          <w:sz w:val="24"/>
          <w:szCs w:val="24"/>
          <w:lang w:val="ro-RO"/>
        </w:rPr>
        <w:t xml:space="preserve"> </w:t>
      </w:r>
      <w:r w:rsidR="00CF33F1" w:rsidRPr="006A33AE">
        <w:rPr>
          <w:rFonts w:cstheme="minorHAnsi"/>
          <w:sz w:val="24"/>
          <w:szCs w:val="24"/>
          <w:lang w:val="ro-RO"/>
        </w:rPr>
        <w:t>î</w:t>
      </w:r>
      <w:r w:rsidRPr="006A33AE">
        <w:rPr>
          <w:rFonts w:cstheme="minorHAnsi"/>
          <w:sz w:val="24"/>
          <w:szCs w:val="24"/>
          <w:lang w:val="ro-RO"/>
        </w:rPr>
        <w:t>n special pe v</w:t>
      </w:r>
      <w:r w:rsidR="00CF33F1" w:rsidRPr="006A33AE">
        <w:rPr>
          <w:rFonts w:cstheme="minorHAnsi"/>
          <w:sz w:val="24"/>
          <w:szCs w:val="24"/>
          <w:lang w:val="ro-RO"/>
        </w:rPr>
        <w:t>ă</w:t>
      </w:r>
      <w:r w:rsidRPr="006A33AE">
        <w:rPr>
          <w:rFonts w:cstheme="minorHAnsi"/>
          <w:sz w:val="24"/>
          <w:szCs w:val="24"/>
          <w:lang w:val="ro-RO"/>
        </w:rPr>
        <w:t>ile cu versan</w:t>
      </w:r>
      <w:r w:rsidR="00CF33F1" w:rsidRPr="006A33AE">
        <w:rPr>
          <w:rFonts w:cstheme="minorHAnsi"/>
          <w:sz w:val="24"/>
          <w:szCs w:val="24"/>
          <w:lang w:val="ro-RO"/>
        </w:rPr>
        <w:t>ț</w:t>
      </w:r>
      <w:r w:rsidRPr="006A33AE">
        <w:rPr>
          <w:rFonts w:cstheme="minorHAnsi"/>
          <w:sz w:val="24"/>
          <w:szCs w:val="24"/>
          <w:lang w:val="ro-RO"/>
        </w:rPr>
        <w:t>i largi desp</w:t>
      </w:r>
      <w:r w:rsidR="00CF33F1" w:rsidRPr="006A33AE">
        <w:rPr>
          <w:rFonts w:cstheme="minorHAnsi"/>
          <w:sz w:val="24"/>
          <w:szCs w:val="24"/>
          <w:lang w:val="ro-RO"/>
        </w:rPr>
        <w:t>ă</w:t>
      </w:r>
      <w:r w:rsidRPr="006A33AE">
        <w:rPr>
          <w:rFonts w:cstheme="minorHAnsi"/>
          <w:sz w:val="24"/>
          <w:szCs w:val="24"/>
          <w:lang w:val="ro-RO"/>
        </w:rPr>
        <w:t>duri</w:t>
      </w:r>
      <w:r w:rsidR="00CF33F1" w:rsidRPr="006A33AE">
        <w:rPr>
          <w:rFonts w:cstheme="minorHAnsi"/>
          <w:sz w:val="24"/>
          <w:szCs w:val="24"/>
          <w:lang w:val="ro-RO"/>
        </w:rPr>
        <w:t>ț</w:t>
      </w:r>
      <w:r w:rsidRPr="006A33AE">
        <w:rPr>
          <w:rFonts w:cstheme="minorHAnsi"/>
          <w:sz w:val="24"/>
          <w:szCs w:val="24"/>
          <w:lang w:val="ro-RO"/>
        </w:rPr>
        <w:t xml:space="preserve">i. </w:t>
      </w:r>
      <w:proofErr w:type="spellStart"/>
      <w:r w:rsidRPr="006A33AE">
        <w:rPr>
          <w:rFonts w:cstheme="minorHAnsi"/>
          <w:i/>
          <w:iCs/>
          <w:sz w:val="24"/>
          <w:szCs w:val="24"/>
          <w:lang w:val="ro-RO"/>
        </w:rPr>
        <w:t>Bubo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bubo</w:t>
      </w:r>
      <w:proofErr w:type="spellEnd"/>
      <w:r w:rsidRPr="006A33AE">
        <w:rPr>
          <w:rFonts w:cstheme="minorHAnsi"/>
          <w:sz w:val="24"/>
          <w:szCs w:val="24"/>
          <w:lang w:val="ro-RO"/>
        </w:rPr>
        <w:t xml:space="preserve"> 35-40 </w:t>
      </w:r>
      <w:r w:rsidRPr="006A33AE">
        <w:rPr>
          <w:rFonts w:cstheme="minorHAnsi"/>
          <w:sz w:val="24"/>
          <w:szCs w:val="24"/>
          <w:lang w:val="ro-RO"/>
        </w:rPr>
        <w:lastRenderedPageBreak/>
        <w:t xml:space="preserve">masculi, este întâlnită în special în zonele de râpe mari împădurite. Este răspândită uniform pe aria de studiu, dar cele mai mari densități au fost semnalate pe Valea </w:t>
      </w:r>
      <w:r w:rsidR="00CF33F1" w:rsidRPr="006A33AE">
        <w:rPr>
          <w:rFonts w:cstheme="minorHAnsi"/>
          <w:sz w:val="24"/>
          <w:szCs w:val="24"/>
          <w:lang w:val="ro-RO"/>
        </w:rPr>
        <w:t>Ș</w:t>
      </w:r>
      <w:r w:rsidRPr="006A33AE">
        <w:rPr>
          <w:rFonts w:cstheme="minorHAnsi"/>
          <w:sz w:val="24"/>
          <w:szCs w:val="24"/>
          <w:lang w:val="ro-RO"/>
        </w:rPr>
        <w:t xml:space="preserve">aeșului. În ceea ce privește </w:t>
      </w:r>
      <w:proofErr w:type="spellStart"/>
      <w:r w:rsidRPr="006A33AE">
        <w:rPr>
          <w:rFonts w:cstheme="minorHAnsi"/>
          <w:sz w:val="24"/>
          <w:szCs w:val="24"/>
          <w:lang w:val="ro-RO"/>
        </w:rPr>
        <w:t>piciformele</w:t>
      </w:r>
      <w:proofErr w:type="spellEnd"/>
      <w:r w:rsidRPr="006A33AE">
        <w:rPr>
          <w:rFonts w:cstheme="minorHAnsi"/>
          <w:sz w:val="24"/>
          <w:szCs w:val="24"/>
          <w:lang w:val="ro-RO"/>
        </w:rPr>
        <w:t xml:space="preserve">, acestea sunt uniform răspândite și bine reprezentate numeric datorită </w:t>
      </w:r>
      <w:proofErr w:type="spellStart"/>
      <w:r w:rsidRPr="006A33AE">
        <w:rPr>
          <w:rFonts w:cstheme="minorHAnsi"/>
          <w:sz w:val="24"/>
          <w:szCs w:val="24"/>
          <w:lang w:val="ro-RO"/>
        </w:rPr>
        <w:t>heterogenității</w:t>
      </w:r>
      <w:proofErr w:type="spellEnd"/>
      <w:r w:rsidRPr="006A33AE">
        <w:rPr>
          <w:rFonts w:cstheme="minorHAnsi"/>
          <w:sz w:val="24"/>
          <w:szCs w:val="24"/>
          <w:lang w:val="ro-RO"/>
        </w:rPr>
        <w:t xml:space="preserve"> structurale ale pădurilor. Cele mai mari densități au fost semnalate în zona platoului Breite, stejarii multiseculari de pe platou fiind habitate de hrănire importante pentru aceste păsări. Au fost semnalați stejari care conțin aproximativ 80-100 de găuri de hrănire realizate de indivizii diferitelor specii de ciocănitori. Pădurile din jurul platoului sunt </w:t>
      </w:r>
      <w:proofErr w:type="spellStart"/>
      <w:r w:rsidRPr="006A33AE">
        <w:rPr>
          <w:rFonts w:cstheme="minorHAnsi"/>
          <w:sz w:val="24"/>
          <w:szCs w:val="24"/>
          <w:lang w:val="ro-RO"/>
        </w:rPr>
        <w:t>heterogene</w:t>
      </w:r>
      <w:proofErr w:type="spellEnd"/>
      <w:r w:rsidRPr="006A33AE">
        <w:rPr>
          <w:rFonts w:cstheme="minorHAnsi"/>
          <w:sz w:val="24"/>
          <w:szCs w:val="24"/>
          <w:lang w:val="ro-RO"/>
        </w:rPr>
        <w:t xml:space="preserve"> atât ca și compoziție a </w:t>
      </w:r>
      <w:proofErr w:type="spellStart"/>
      <w:r w:rsidRPr="006A33AE">
        <w:rPr>
          <w:rFonts w:cstheme="minorHAnsi"/>
          <w:sz w:val="24"/>
          <w:szCs w:val="24"/>
          <w:lang w:val="ro-RO"/>
        </w:rPr>
        <w:t>specilor</w:t>
      </w:r>
      <w:proofErr w:type="spellEnd"/>
      <w:r w:rsidRPr="006A33AE">
        <w:rPr>
          <w:rFonts w:cstheme="minorHAnsi"/>
          <w:sz w:val="24"/>
          <w:szCs w:val="24"/>
          <w:lang w:val="ro-RO"/>
        </w:rPr>
        <w:t xml:space="preserve"> de arbori, cât și ca vârstă a acestora, aici fiind semnalate 9 specii de ciocănitori din cele 10 specii care cuibăresc în România. Toate cele 9 specii au fost semnalate pe platoul Breite, indivizii acestora hrănindu-se și pe platou.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r w:rsidRPr="006A33AE">
        <w:rPr>
          <w:rFonts w:cstheme="minorHAnsi"/>
          <w:sz w:val="24"/>
          <w:szCs w:val="24"/>
          <w:lang w:val="ro-RO"/>
        </w:rPr>
        <w:t xml:space="preserve"> 120-160 masculi.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r w:rsidR="00CF33F1" w:rsidRPr="006A33AE">
        <w:rPr>
          <w:rFonts w:cstheme="minorHAnsi"/>
          <w:i/>
          <w:iCs/>
          <w:sz w:val="24"/>
          <w:szCs w:val="24"/>
          <w:lang w:val="ro-RO"/>
        </w:rPr>
        <w:t xml:space="preserve"> </w:t>
      </w:r>
      <w:r w:rsidRPr="006A33AE">
        <w:rPr>
          <w:rFonts w:cstheme="minorHAnsi"/>
          <w:sz w:val="24"/>
          <w:szCs w:val="24"/>
          <w:lang w:val="ro-RO"/>
        </w:rPr>
        <w:t xml:space="preserve">300-350 masculi.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syriacus</w:t>
      </w:r>
      <w:proofErr w:type="spellEnd"/>
      <w:r w:rsidR="00CF33F1" w:rsidRPr="006A33AE">
        <w:rPr>
          <w:rFonts w:cstheme="minorHAnsi"/>
          <w:i/>
          <w:iCs/>
          <w:sz w:val="24"/>
          <w:szCs w:val="24"/>
          <w:lang w:val="ro-RO"/>
        </w:rPr>
        <w:t xml:space="preserve"> </w:t>
      </w:r>
      <w:r w:rsidRPr="006A33AE">
        <w:rPr>
          <w:rFonts w:cstheme="minorHAnsi"/>
          <w:sz w:val="24"/>
          <w:szCs w:val="24"/>
          <w:lang w:val="ro-RO"/>
        </w:rPr>
        <w:t xml:space="preserve">250-300 masculi.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r w:rsidR="00CF33F1" w:rsidRPr="006A33AE">
        <w:rPr>
          <w:rFonts w:cstheme="minorHAnsi"/>
          <w:i/>
          <w:iCs/>
          <w:sz w:val="24"/>
          <w:szCs w:val="24"/>
          <w:lang w:val="ro-RO"/>
        </w:rPr>
        <w:t xml:space="preserve"> </w:t>
      </w:r>
      <w:r w:rsidRPr="006A33AE">
        <w:rPr>
          <w:rFonts w:cstheme="minorHAnsi"/>
          <w:sz w:val="24"/>
          <w:szCs w:val="24"/>
          <w:lang w:val="ro-RO"/>
        </w:rPr>
        <w:t xml:space="preserve">150-200 masculi.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leucotos</w:t>
      </w:r>
      <w:proofErr w:type="spellEnd"/>
      <w:r w:rsidRPr="006A33AE">
        <w:rPr>
          <w:rFonts w:cstheme="minorHAnsi"/>
          <w:sz w:val="24"/>
          <w:szCs w:val="24"/>
          <w:lang w:val="ro-RO"/>
        </w:rPr>
        <w:t xml:space="preserve"> 80-110 masculi.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sz w:val="24"/>
          <w:szCs w:val="24"/>
          <w:lang w:val="ro-RO"/>
        </w:rPr>
        <w:t xml:space="preserve"> 80-100 masculi c</w:t>
      </w:r>
      <w:r w:rsidR="00CF33F1" w:rsidRPr="006A33AE">
        <w:rPr>
          <w:rFonts w:cstheme="minorHAnsi"/>
          <w:sz w:val="24"/>
          <w:szCs w:val="24"/>
          <w:lang w:val="ro-RO"/>
        </w:rPr>
        <w:t>â</w:t>
      </w:r>
      <w:r w:rsidRPr="006A33AE">
        <w:rPr>
          <w:rFonts w:cstheme="minorHAnsi"/>
          <w:sz w:val="24"/>
          <w:szCs w:val="24"/>
          <w:lang w:val="ro-RO"/>
        </w:rPr>
        <w:t>nt</w:t>
      </w:r>
      <w:r w:rsidR="00CF33F1" w:rsidRPr="006A33AE">
        <w:rPr>
          <w:rFonts w:cstheme="minorHAnsi"/>
          <w:sz w:val="24"/>
          <w:szCs w:val="24"/>
          <w:lang w:val="ro-RO"/>
        </w:rPr>
        <w:t>ă</w:t>
      </w:r>
      <w:r w:rsidRPr="006A33AE">
        <w:rPr>
          <w:rFonts w:cstheme="minorHAnsi"/>
          <w:sz w:val="24"/>
          <w:szCs w:val="24"/>
          <w:lang w:val="ro-RO"/>
        </w:rPr>
        <w:t xml:space="preserve">tori, a fost semnalat în special în zonele inundabile ale văilor, în vegetație ierboasă înaltă, habitatul acestei specii fiind foarte bine reprezentat în aria de studiu datorită ponderii mici pe care o ocupă terenurile agricole. Cele mai mari densități au fost înregistrate pe văile Mălâncrav, Criș și </w:t>
      </w:r>
      <w:r w:rsidR="00CF33F1" w:rsidRPr="006A33AE">
        <w:rPr>
          <w:rFonts w:cstheme="minorHAnsi"/>
          <w:sz w:val="24"/>
          <w:szCs w:val="24"/>
          <w:lang w:val="ro-RO"/>
        </w:rPr>
        <w:t>Ș</w:t>
      </w:r>
      <w:r w:rsidRPr="006A33AE">
        <w:rPr>
          <w:rFonts w:cstheme="minorHAnsi"/>
          <w:sz w:val="24"/>
          <w:szCs w:val="24"/>
          <w:lang w:val="ro-RO"/>
        </w:rPr>
        <w:t xml:space="preserve">aeș.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parva</w:t>
      </w:r>
      <w:proofErr w:type="spellEnd"/>
      <w:r w:rsidR="00CF33F1" w:rsidRPr="006A33AE">
        <w:rPr>
          <w:rFonts w:cstheme="minorHAnsi"/>
          <w:i/>
          <w:iCs/>
          <w:sz w:val="24"/>
          <w:szCs w:val="24"/>
          <w:lang w:val="ro-RO"/>
        </w:rPr>
        <w:t xml:space="preserve"> </w:t>
      </w:r>
      <w:r w:rsidRPr="006A33AE">
        <w:rPr>
          <w:rFonts w:cstheme="minorHAnsi"/>
          <w:sz w:val="24"/>
          <w:szCs w:val="24"/>
          <w:lang w:val="ro-RO"/>
        </w:rPr>
        <w:t xml:space="preserve">250-300m. Specie </w:t>
      </w:r>
      <w:proofErr w:type="spellStart"/>
      <w:r w:rsidRPr="006A33AE">
        <w:rPr>
          <w:rFonts w:cstheme="minorHAnsi"/>
          <w:sz w:val="24"/>
          <w:szCs w:val="24"/>
          <w:lang w:val="ro-RO"/>
        </w:rPr>
        <w:t>întîlnită</w:t>
      </w:r>
      <w:proofErr w:type="spellEnd"/>
      <w:r w:rsidRPr="006A33AE">
        <w:rPr>
          <w:rFonts w:cstheme="minorHAnsi"/>
          <w:sz w:val="24"/>
          <w:szCs w:val="24"/>
          <w:lang w:val="ro-RO"/>
        </w:rPr>
        <w:t xml:space="preserve"> mai ales de-a lungul râpelor împădurite cu făgete mature, habitat bine reprezentat în aria noastr</w:t>
      </w:r>
      <w:r w:rsidR="00CF33F1" w:rsidRPr="006A33AE">
        <w:rPr>
          <w:rFonts w:cstheme="minorHAnsi"/>
          <w:sz w:val="24"/>
          <w:szCs w:val="24"/>
          <w:lang w:val="ro-RO"/>
        </w:rPr>
        <w:t>ă</w:t>
      </w:r>
      <w:r w:rsidRPr="006A33AE">
        <w:rPr>
          <w:rFonts w:cstheme="minorHAnsi"/>
          <w:sz w:val="24"/>
          <w:szCs w:val="24"/>
          <w:lang w:val="ro-RO"/>
        </w:rPr>
        <w:t xml:space="preserve"> de studiu.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albicolis</w:t>
      </w:r>
      <w:proofErr w:type="spellEnd"/>
      <w:r w:rsidR="00CF33F1" w:rsidRPr="006A33AE">
        <w:rPr>
          <w:rFonts w:cstheme="minorHAnsi"/>
          <w:i/>
          <w:iCs/>
          <w:sz w:val="24"/>
          <w:szCs w:val="24"/>
          <w:lang w:val="ro-RO"/>
        </w:rPr>
        <w:t xml:space="preserve"> </w:t>
      </w:r>
      <w:r w:rsidRPr="006A33AE">
        <w:rPr>
          <w:rFonts w:cstheme="minorHAnsi"/>
          <w:sz w:val="24"/>
          <w:szCs w:val="24"/>
          <w:lang w:val="ro-RO"/>
        </w:rPr>
        <w:t>500-600 masculi c</w:t>
      </w:r>
      <w:r w:rsidR="00CF33F1" w:rsidRPr="006A33AE">
        <w:rPr>
          <w:rFonts w:cstheme="minorHAnsi"/>
          <w:sz w:val="24"/>
          <w:szCs w:val="24"/>
          <w:lang w:val="ro-RO"/>
        </w:rPr>
        <w:t>â</w:t>
      </w:r>
      <w:r w:rsidRPr="006A33AE">
        <w:rPr>
          <w:rFonts w:cstheme="minorHAnsi"/>
          <w:sz w:val="24"/>
          <w:szCs w:val="24"/>
          <w:lang w:val="ro-RO"/>
        </w:rPr>
        <w:t>nt</w:t>
      </w:r>
      <w:r w:rsidR="00CF33F1" w:rsidRPr="006A33AE">
        <w:rPr>
          <w:rFonts w:cstheme="minorHAnsi"/>
          <w:sz w:val="24"/>
          <w:szCs w:val="24"/>
          <w:lang w:val="ro-RO"/>
        </w:rPr>
        <w:t>ă</w:t>
      </w:r>
      <w:r w:rsidRPr="006A33AE">
        <w:rPr>
          <w:rFonts w:cstheme="minorHAnsi"/>
          <w:sz w:val="24"/>
          <w:szCs w:val="24"/>
          <w:lang w:val="ro-RO"/>
        </w:rPr>
        <w:t xml:space="preserve">tori. Specie frecvent </w:t>
      </w:r>
      <w:proofErr w:type="spellStart"/>
      <w:r w:rsidRPr="006A33AE">
        <w:rPr>
          <w:rFonts w:cstheme="minorHAnsi"/>
          <w:sz w:val="24"/>
          <w:szCs w:val="24"/>
          <w:lang w:val="ro-RO"/>
        </w:rPr>
        <w:t>întîlnită</w:t>
      </w:r>
      <w:proofErr w:type="spellEnd"/>
      <w:r w:rsidRPr="006A33AE">
        <w:rPr>
          <w:rFonts w:cstheme="minorHAnsi"/>
          <w:sz w:val="24"/>
          <w:szCs w:val="24"/>
          <w:lang w:val="ro-RO"/>
        </w:rPr>
        <w:t xml:space="preserve"> mai ales în făgete, </w:t>
      </w:r>
      <w:proofErr w:type="spellStart"/>
      <w:r w:rsidRPr="006A33AE">
        <w:rPr>
          <w:rFonts w:cstheme="minorHAnsi"/>
          <w:sz w:val="24"/>
          <w:szCs w:val="24"/>
          <w:lang w:val="ro-RO"/>
        </w:rPr>
        <w:t>cărpinete</w:t>
      </w:r>
      <w:proofErr w:type="spellEnd"/>
      <w:r w:rsidRPr="006A33AE">
        <w:rPr>
          <w:rFonts w:cstheme="minorHAnsi"/>
          <w:sz w:val="24"/>
          <w:szCs w:val="24"/>
          <w:lang w:val="ro-RO"/>
        </w:rPr>
        <w:t xml:space="preserve"> și în amestecuri de fag și carpen. Mai rar semnalată în pădurile în care predomin</w:t>
      </w:r>
      <w:r w:rsidR="00CF33F1" w:rsidRPr="006A33AE">
        <w:rPr>
          <w:rFonts w:cstheme="minorHAnsi"/>
          <w:sz w:val="24"/>
          <w:szCs w:val="24"/>
          <w:lang w:val="ro-RO"/>
        </w:rPr>
        <w:t>ă</w:t>
      </w:r>
      <w:r w:rsidRPr="006A33AE">
        <w:rPr>
          <w:rFonts w:cstheme="minorHAnsi"/>
          <w:sz w:val="24"/>
          <w:szCs w:val="24"/>
          <w:lang w:val="ro-RO"/>
        </w:rPr>
        <w:t xml:space="preserve"> stejarul.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colurio</w:t>
      </w:r>
      <w:proofErr w:type="spellEnd"/>
      <w:r w:rsidR="00CF33F1" w:rsidRPr="006A33AE">
        <w:rPr>
          <w:rFonts w:cstheme="minorHAnsi"/>
          <w:sz w:val="24"/>
          <w:szCs w:val="24"/>
          <w:lang w:val="ro-RO"/>
        </w:rPr>
        <w:t xml:space="preserve"> </w:t>
      </w:r>
      <w:r w:rsidRPr="006A33AE">
        <w:rPr>
          <w:rFonts w:cstheme="minorHAnsi"/>
          <w:sz w:val="24"/>
          <w:szCs w:val="24"/>
          <w:lang w:val="ro-RO"/>
        </w:rPr>
        <w:t>700-800 perechi, prezent pe toate văile, în zone deschise, mai ales fânațe cu arbuști, cele mai mari densități au fost semnalate pe versanții de deal cu vegetație xerofilă.</w:t>
      </w:r>
    </w:p>
    <w:p w14:paraId="0A5A65B5" w14:textId="57BF3299" w:rsidR="008B0617" w:rsidRPr="006A33AE" w:rsidRDefault="008B0617" w:rsidP="004237AF">
      <w:pPr>
        <w:jc w:val="both"/>
        <w:rPr>
          <w:rFonts w:cstheme="minorHAnsi"/>
          <w:sz w:val="24"/>
          <w:szCs w:val="24"/>
          <w:lang w:val="ro-RO"/>
        </w:rPr>
      </w:pPr>
      <w:r w:rsidRPr="006A33AE">
        <w:rPr>
          <w:rFonts w:cstheme="minorHAnsi"/>
          <w:sz w:val="24"/>
          <w:szCs w:val="24"/>
          <w:lang w:val="ro-RO"/>
        </w:rPr>
        <w:t>P</w:t>
      </w:r>
      <w:r w:rsidR="00CF33F1" w:rsidRPr="006A33AE">
        <w:rPr>
          <w:rFonts w:cstheme="minorHAnsi"/>
          <w:sz w:val="24"/>
          <w:szCs w:val="24"/>
          <w:lang w:val="ro-RO"/>
        </w:rPr>
        <w:t>ă</w:t>
      </w:r>
      <w:r w:rsidRPr="006A33AE">
        <w:rPr>
          <w:rFonts w:cstheme="minorHAnsi"/>
          <w:sz w:val="24"/>
          <w:szCs w:val="24"/>
          <w:lang w:val="ro-RO"/>
        </w:rPr>
        <w:t xml:space="preserve">strarea mozaicului de habitate deschise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de pădure utile pentru păsările răpitoare cu teritoriu dublu, precum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pădurilor bătr</w:t>
      </w:r>
      <w:r w:rsidR="00CF33F1" w:rsidRPr="006A33AE">
        <w:rPr>
          <w:rFonts w:cstheme="minorHAnsi"/>
          <w:sz w:val="24"/>
          <w:szCs w:val="24"/>
          <w:lang w:val="ro-RO"/>
        </w:rPr>
        <w:t>â</w:t>
      </w:r>
      <w:r w:rsidRPr="006A33AE">
        <w:rPr>
          <w:rFonts w:cstheme="minorHAnsi"/>
          <w:sz w:val="24"/>
          <w:szCs w:val="24"/>
          <w:lang w:val="ro-RO"/>
        </w:rPr>
        <w:t xml:space="preserve">ne situate în special de-a lungul </w:t>
      </w:r>
      <w:proofErr w:type="spellStart"/>
      <w:r w:rsidRPr="006A33AE">
        <w:rPr>
          <w:rFonts w:cstheme="minorHAnsi"/>
          <w:sz w:val="24"/>
          <w:szCs w:val="24"/>
          <w:lang w:val="ro-RO"/>
        </w:rPr>
        <w:t>rapelor</w:t>
      </w:r>
      <w:proofErr w:type="spellEnd"/>
      <w:r w:rsidRPr="006A33AE">
        <w:rPr>
          <w:rFonts w:cstheme="minorHAnsi"/>
          <w:sz w:val="24"/>
          <w:szCs w:val="24"/>
          <w:lang w:val="ro-RO"/>
        </w:rPr>
        <w:t xml:space="preserve"> contribuie la </w:t>
      </w: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w:t>
      </w:r>
      <w:proofErr w:type="spellStart"/>
      <w:r w:rsidRPr="006A33AE">
        <w:rPr>
          <w:rFonts w:cstheme="minorHAnsi"/>
          <w:sz w:val="24"/>
          <w:szCs w:val="24"/>
          <w:lang w:val="ro-RO"/>
        </w:rPr>
        <w:t>diversităţii</w:t>
      </w:r>
      <w:proofErr w:type="spellEnd"/>
      <w:r w:rsidRPr="006A33AE">
        <w:rPr>
          <w:rFonts w:cstheme="minorHAnsi"/>
          <w:sz w:val="24"/>
          <w:szCs w:val="24"/>
          <w:lang w:val="ro-RO"/>
        </w:rPr>
        <w:t xml:space="preserve"> </w:t>
      </w:r>
      <w:proofErr w:type="spellStart"/>
      <w:r w:rsidRPr="006A33AE">
        <w:rPr>
          <w:rFonts w:cstheme="minorHAnsi"/>
          <w:sz w:val="24"/>
          <w:szCs w:val="24"/>
          <w:lang w:val="ro-RO"/>
        </w:rPr>
        <w:t>avifaunistice</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la </w:t>
      </w:r>
      <w:proofErr w:type="spellStart"/>
      <w:r w:rsidRPr="006A33AE">
        <w:rPr>
          <w:rFonts w:cstheme="minorHAnsi"/>
          <w:sz w:val="24"/>
          <w:szCs w:val="24"/>
          <w:lang w:val="ro-RO"/>
        </w:rPr>
        <w:t>existenţa</w:t>
      </w:r>
      <w:proofErr w:type="spellEnd"/>
      <w:r w:rsidRPr="006A33AE">
        <w:rPr>
          <w:rFonts w:cstheme="minorHAnsi"/>
          <w:sz w:val="24"/>
          <w:szCs w:val="24"/>
          <w:lang w:val="ro-RO"/>
        </w:rPr>
        <w:t xml:space="preserve"> unor </w:t>
      </w:r>
      <w:proofErr w:type="spellStart"/>
      <w:r w:rsidRPr="006A33AE">
        <w:rPr>
          <w:rFonts w:cstheme="minorHAnsi"/>
          <w:sz w:val="24"/>
          <w:szCs w:val="24"/>
          <w:lang w:val="ro-RO"/>
        </w:rPr>
        <w:t>populaţii</w:t>
      </w:r>
      <w:proofErr w:type="spellEnd"/>
      <w:r w:rsidRPr="006A33AE">
        <w:rPr>
          <w:rFonts w:cstheme="minorHAnsi"/>
          <w:sz w:val="24"/>
          <w:szCs w:val="24"/>
          <w:lang w:val="ro-RO"/>
        </w:rPr>
        <w:t xml:space="preserve"> stabile de păsări. </w:t>
      </w:r>
    </w:p>
    <w:p w14:paraId="024D6980" w14:textId="097937B2" w:rsidR="00534BD5" w:rsidRPr="006A33AE" w:rsidRDefault="00534BD5"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6ED5095F" w14:textId="77777777" w:rsidR="00534BD5" w:rsidRPr="006A33AE" w:rsidRDefault="00534BD5"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7DD5725A" w14:textId="3B06CDF1" w:rsidR="00534BD5" w:rsidRPr="006A33AE" w:rsidRDefault="00534BD5" w:rsidP="004237AF">
      <w:pPr>
        <w:spacing w:after="0" w:line="240" w:lineRule="auto"/>
        <w:jc w:val="both"/>
        <w:rPr>
          <w:rFonts w:cstheme="minorHAnsi"/>
          <w:sz w:val="24"/>
          <w:szCs w:val="24"/>
          <w:lang w:val="ro-RO"/>
        </w:rPr>
      </w:pPr>
      <w:r w:rsidRPr="006A33AE">
        <w:rPr>
          <w:rFonts w:cstheme="minorHAnsi"/>
          <w:sz w:val="24"/>
          <w:szCs w:val="24"/>
          <w:lang w:val="ro-RO"/>
        </w:rPr>
        <w:t>efect mare:</w:t>
      </w:r>
      <w:r w:rsidR="00325C9B" w:rsidRPr="006A33AE">
        <w:rPr>
          <w:rFonts w:cstheme="minorHAnsi"/>
          <w:sz w:val="24"/>
          <w:szCs w:val="24"/>
          <w:lang w:val="ro-RO"/>
        </w:rPr>
        <w:t xml:space="preserve"> - </w:t>
      </w:r>
    </w:p>
    <w:p w14:paraId="147E5344" w14:textId="0F176AA0" w:rsidR="00534BD5" w:rsidRPr="006A33AE" w:rsidRDefault="00534BD5" w:rsidP="004237AF">
      <w:pPr>
        <w:spacing w:after="0" w:line="240" w:lineRule="auto"/>
        <w:jc w:val="both"/>
        <w:rPr>
          <w:rFonts w:cstheme="minorHAnsi"/>
          <w:sz w:val="24"/>
          <w:szCs w:val="24"/>
          <w:lang w:val="ro-RO"/>
        </w:rPr>
      </w:pPr>
      <w:bookmarkStart w:id="20" w:name="_Hlk43624417"/>
      <w:r w:rsidRPr="006A33AE">
        <w:rPr>
          <w:rFonts w:cstheme="minorHAnsi"/>
          <w:sz w:val="24"/>
          <w:szCs w:val="24"/>
          <w:lang w:val="ro-RO"/>
        </w:rPr>
        <w:t xml:space="preserve">efect mediu: </w:t>
      </w:r>
    </w:p>
    <w:bookmarkEnd w:id="20"/>
    <w:p w14:paraId="106227F6" w14:textId="00084C00" w:rsidR="00325C9B" w:rsidRPr="006A33AE" w:rsidRDefault="00325C9B" w:rsidP="0023267D">
      <w:pPr>
        <w:pStyle w:val="ListParagraph"/>
        <w:numPr>
          <w:ilvl w:val="0"/>
          <w:numId w:val="34"/>
        </w:numPr>
        <w:spacing w:after="0" w:line="240" w:lineRule="auto"/>
        <w:jc w:val="both"/>
        <w:rPr>
          <w:rFonts w:cstheme="minorHAnsi"/>
          <w:sz w:val="24"/>
          <w:szCs w:val="24"/>
          <w:lang w:val="ro-RO"/>
        </w:rPr>
      </w:pPr>
      <w:r w:rsidRPr="006A33AE">
        <w:rPr>
          <w:rFonts w:cstheme="minorHAnsi"/>
          <w:sz w:val="24"/>
          <w:szCs w:val="24"/>
          <w:lang w:val="ro-RO"/>
        </w:rPr>
        <w:t xml:space="preserve">A07 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hormoni și substanțe chimice</w:t>
      </w:r>
    </w:p>
    <w:p w14:paraId="45E86DF1" w14:textId="2654D157" w:rsidR="00325C9B" w:rsidRPr="006A33AE" w:rsidRDefault="00325C9B" w:rsidP="0023267D">
      <w:pPr>
        <w:pStyle w:val="ListParagraph"/>
        <w:numPr>
          <w:ilvl w:val="0"/>
          <w:numId w:val="34"/>
        </w:numPr>
        <w:spacing w:after="0" w:line="240" w:lineRule="auto"/>
        <w:jc w:val="both"/>
        <w:rPr>
          <w:rFonts w:cstheme="minorHAnsi"/>
          <w:sz w:val="24"/>
          <w:szCs w:val="24"/>
          <w:lang w:val="ro-RO"/>
        </w:rPr>
      </w:pPr>
      <w:r w:rsidRPr="006A33AE">
        <w:rPr>
          <w:rFonts w:cstheme="minorHAnsi"/>
          <w:sz w:val="24"/>
          <w:szCs w:val="24"/>
          <w:lang w:val="ro-RO"/>
        </w:rPr>
        <w:t>C02 Exploatarea și extracția de petrol și gaze</w:t>
      </w:r>
    </w:p>
    <w:p w14:paraId="1EEFBE8A" w14:textId="683A3285" w:rsidR="00325C9B" w:rsidRPr="006A33AE" w:rsidRDefault="00325C9B" w:rsidP="0023267D">
      <w:pPr>
        <w:pStyle w:val="ListParagraph"/>
        <w:numPr>
          <w:ilvl w:val="0"/>
          <w:numId w:val="34"/>
        </w:numPr>
        <w:spacing w:after="0" w:line="240" w:lineRule="auto"/>
        <w:jc w:val="both"/>
        <w:rPr>
          <w:rFonts w:cstheme="minorHAnsi"/>
          <w:sz w:val="24"/>
          <w:szCs w:val="24"/>
          <w:lang w:val="ro-RO"/>
        </w:rPr>
      </w:pPr>
      <w:r w:rsidRPr="006A33AE">
        <w:rPr>
          <w:rFonts w:cstheme="minorHAnsi"/>
          <w:sz w:val="24"/>
          <w:szCs w:val="24"/>
          <w:lang w:val="ro-RO"/>
        </w:rPr>
        <w:t>D01.02 Drumuri, autostrăzi</w:t>
      </w:r>
    </w:p>
    <w:p w14:paraId="78548483" w14:textId="31816BAB" w:rsidR="00325C9B" w:rsidRPr="006A33AE" w:rsidRDefault="00325C9B" w:rsidP="0023267D">
      <w:pPr>
        <w:pStyle w:val="ListParagraph"/>
        <w:numPr>
          <w:ilvl w:val="0"/>
          <w:numId w:val="34"/>
        </w:numPr>
        <w:spacing w:after="0" w:line="240" w:lineRule="auto"/>
        <w:jc w:val="both"/>
        <w:rPr>
          <w:rFonts w:cstheme="minorHAnsi"/>
          <w:sz w:val="24"/>
          <w:szCs w:val="24"/>
          <w:lang w:val="ro-RO"/>
        </w:rPr>
      </w:pPr>
      <w:r w:rsidRPr="006A33AE">
        <w:rPr>
          <w:rFonts w:cstheme="minorHAnsi"/>
          <w:sz w:val="24"/>
          <w:szCs w:val="24"/>
          <w:lang w:val="ro-RO"/>
        </w:rPr>
        <w:t>D02.01.01 Linii electrice și de telefon suspendate</w:t>
      </w:r>
    </w:p>
    <w:p w14:paraId="26180865" w14:textId="2D9FD920" w:rsidR="00325C9B" w:rsidRPr="006A33AE" w:rsidRDefault="00325C9B" w:rsidP="0023267D">
      <w:pPr>
        <w:pStyle w:val="ListParagraph"/>
        <w:numPr>
          <w:ilvl w:val="0"/>
          <w:numId w:val="34"/>
        </w:numPr>
        <w:spacing w:after="0" w:line="240" w:lineRule="auto"/>
        <w:jc w:val="both"/>
        <w:rPr>
          <w:rFonts w:cstheme="minorHAnsi"/>
          <w:sz w:val="24"/>
          <w:szCs w:val="24"/>
          <w:lang w:val="ro-RO"/>
        </w:rPr>
      </w:pPr>
      <w:r w:rsidRPr="006A33AE">
        <w:rPr>
          <w:rFonts w:cstheme="minorHAnsi"/>
          <w:sz w:val="24"/>
          <w:szCs w:val="24"/>
          <w:lang w:val="ro-RO"/>
        </w:rPr>
        <w:t>F03.01 Vânătoare</w:t>
      </w:r>
    </w:p>
    <w:p w14:paraId="3A54A8C3" w14:textId="35E0F76B" w:rsidR="00325C9B" w:rsidRPr="006A33AE" w:rsidRDefault="00325C9B" w:rsidP="0023267D">
      <w:pPr>
        <w:pStyle w:val="ListParagraph"/>
        <w:numPr>
          <w:ilvl w:val="0"/>
          <w:numId w:val="34"/>
        </w:numPr>
        <w:spacing w:after="0" w:line="240" w:lineRule="auto"/>
        <w:jc w:val="both"/>
        <w:rPr>
          <w:rFonts w:cstheme="minorHAnsi"/>
          <w:sz w:val="24"/>
          <w:szCs w:val="24"/>
          <w:lang w:val="ro-RO"/>
        </w:rPr>
      </w:pPr>
      <w:r w:rsidRPr="006A33AE">
        <w:rPr>
          <w:rFonts w:cstheme="minorHAnsi"/>
          <w:sz w:val="24"/>
          <w:szCs w:val="24"/>
          <w:lang w:val="ro-RO"/>
        </w:rPr>
        <w:t>G04.01 Manevre militare</w:t>
      </w:r>
    </w:p>
    <w:p w14:paraId="0DCE51CA" w14:textId="3F24761F" w:rsidR="00325C9B" w:rsidRPr="006A33AE" w:rsidRDefault="00325C9B" w:rsidP="004237AF">
      <w:pPr>
        <w:spacing w:after="0" w:line="240" w:lineRule="auto"/>
        <w:jc w:val="both"/>
        <w:rPr>
          <w:rFonts w:cstheme="minorHAnsi"/>
          <w:sz w:val="24"/>
          <w:szCs w:val="24"/>
          <w:lang w:val="ro-RO"/>
        </w:rPr>
      </w:pPr>
    </w:p>
    <w:p w14:paraId="21452348" w14:textId="75E6CBFC" w:rsidR="00534BD5" w:rsidRPr="006A33AE" w:rsidRDefault="00534BD5"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p>
    <w:p w14:paraId="18350B15" w14:textId="79212B58" w:rsidR="00630ED4" w:rsidRPr="006A33AE" w:rsidRDefault="009E40ED" w:rsidP="004237AF">
      <w:pPr>
        <w:spacing w:after="0" w:line="240" w:lineRule="auto"/>
        <w:jc w:val="both"/>
        <w:rPr>
          <w:rFonts w:cstheme="minorHAnsi"/>
          <w:sz w:val="24"/>
          <w:szCs w:val="24"/>
          <w:lang w:val="ro-RO"/>
        </w:rPr>
      </w:pPr>
      <w:r w:rsidRPr="006A33AE">
        <w:rPr>
          <w:rFonts w:cstheme="minorHAnsi"/>
          <w:sz w:val="24"/>
          <w:szCs w:val="24"/>
          <w:lang w:val="ro-RO"/>
        </w:rPr>
        <w:t>efect mare:</w:t>
      </w:r>
    </w:p>
    <w:p w14:paraId="2B8DC14F" w14:textId="325CFF39" w:rsidR="00630ED4" w:rsidRPr="006A33AE" w:rsidRDefault="00525015" w:rsidP="0023267D">
      <w:pPr>
        <w:pStyle w:val="ListParagraph"/>
        <w:numPr>
          <w:ilvl w:val="0"/>
          <w:numId w:val="35"/>
        </w:numPr>
        <w:spacing w:after="0" w:line="240" w:lineRule="auto"/>
        <w:jc w:val="both"/>
        <w:rPr>
          <w:rFonts w:cstheme="minorHAnsi"/>
          <w:sz w:val="24"/>
          <w:szCs w:val="24"/>
          <w:lang w:val="ro-RO"/>
        </w:rPr>
      </w:pPr>
      <w:r w:rsidRPr="006A33AE">
        <w:rPr>
          <w:rFonts w:cstheme="minorHAnsi"/>
          <w:sz w:val="24"/>
          <w:szCs w:val="24"/>
          <w:lang w:val="ro-RO"/>
        </w:rPr>
        <w:t xml:space="preserve">Conversia </w:t>
      </w:r>
      <w:proofErr w:type="spellStart"/>
      <w:r w:rsidRPr="006A33AE">
        <w:rPr>
          <w:rFonts w:cstheme="minorHAnsi"/>
          <w:sz w:val="24"/>
          <w:szCs w:val="24"/>
          <w:lang w:val="ro-RO"/>
        </w:rPr>
        <w:t>fâneţelor</w:t>
      </w:r>
      <w:proofErr w:type="spellEnd"/>
      <w:r w:rsidRPr="006A33AE">
        <w:rPr>
          <w:rFonts w:cstheme="minorHAnsi"/>
          <w:sz w:val="24"/>
          <w:szCs w:val="24"/>
          <w:lang w:val="ro-RO"/>
        </w:rPr>
        <w:t xml:space="preserve"> în terenuri arabile sau de orice alt tip</w:t>
      </w:r>
      <w:r w:rsidR="004F792B" w:rsidRPr="006A33AE">
        <w:rPr>
          <w:rFonts w:cstheme="minorHAnsi"/>
          <w:sz w:val="24"/>
          <w:szCs w:val="24"/>
          <w:lang w:val="ro-RO"/>
        </w:rPr>
        <w:t>;</w:t>
      </w:r>
    </w:p>
    <w:p w14:paraId="7C118CAC" w14:textId="34B7F018" w:rsidR="009E40ED" w:rsidRPr="006A33AE" w:rsidRDefault="00525015" w:rsidP="0023267D">
      <w:pPr>
        <w:pStyle w:val="ListParagraph"/>
        <w:numPr>
          <w:ilvl w:val="0"/>
          <w:numId w:val="35"/>
        </w:numPr>
        <w:spacing w:after="0" w:line="240" w:lineRule="auto"/>
        <w:jc w:val="both"/>
        <w:rPr>
          <w:rFonts w:cstheme="minorHAnsi"/>
          <w:sz w:val="24"/>
          <w:szCs w:val="24"/>
          <w:lang w:val="ro-RO"/>
        </w:rPr>
      </w:pPr>
      <w:r w:rsidRPr="006A33AE">
        <w:rPr>
          <w:rFonts w:cstheme="minorHAnsi"/>
          <w:sz w:val="24"/>
          <w:szCs w:val="24"/>
          <w:lang w:val="ro-RO"/>
        </w:rPr>
        <w:t xml:space="preserve">Comasarea terenurilor agricole, respectiv trecerea de la sistemul de culturi pe parcele mici la monoculturi pe suprafețe mari, fără fâșii cu </w:t>
      </w:r>
      <w:proofErr w:type="spellStart"/>
      <w:r w:rsidRPr="006A33AE">
        <w:rPr>
          <w:rFonts w:cstheme="minorHAnsi"/>
          <w:sz w:val="24"/>
          <w:szCs w:val="24"/>
          <w:lang w:val="ro-RO"/>
        </w:rPr>
        <w:t>vege</w:t>
      </w:r>
      <w:proofErr w:type="spellEnd"/>
      <w:r w:rsidRPr="006A33AE">
        <w:rPr>
          <w:rFonts w:cstheme="minorHAnsi"/>
          <w:sz w:val="24"/>
          <w:szCs w:val="24"/>
          <w:lang w:val="ro-RO"/>
        </w:rPr>
        <w:t xml:space="preserve"> </w:t>
      </w:r>
      <w:proofErr w:type="spellStart"/>
      <w:r w:rsidRPr="006A33AE">
        <w:rPr>
          <w:rFonts w:cstheme="minorHAnsi"/>
          <w:sz w:val="24"/>
          <w:szCs w:val="24"/>
          <w:lang w:val="ro-RO"/>
        </w:rPr>
        <w:t>tație</w:t>
      </w:r>
      <w:proofErr w:type="spellEnd"/>
      <w:r w:rsidRPr="006A33AE">
        <w:rPr>
          <w:rFonts w:cstheme="minorHAnsi"/>
          <w:sz w:val="24"/>
          <w:szCs w:val="24"/>
          <w:lang w:val="ro-RO"/>
        </w:rPr>
        <w:t xml:space="preserve"> nativă și fără irigații</w:t>
      </w:r>
      <w:r w:rsidR="004F792B" w:rsidRPr="006A33AE">
        <w:rPr>
          <w:rFonts w:cstheme="minorHAnsi"/>
          <w:sz w:val="24"/>
          <w:szCs w:val="24"/>
          <w:lang w:val="ro-RO"/>
        </w:rPr>
        <w:t>;</w:t>
      </w:r>
    </w:p>
    <w:p w14:paraId="769A5A29" w14:textId="0F82A003" w:rsidR="00525015" w:rsidRPr="006A33AE" w:rsidRDefault="00525015" w:rsidP="0023267D">
      <w:pPr>
        <w:pStyle w:val="ListParagraph"/>
        <w:numPr>
          <w:ilvl w:val="0"/>
          <w:numId w:val="35"/>
        </w:numPr>
        <w:spacing w:after="0" w:line="240" w:lineRule="auto"/>
        <w:jc w:val="both"/>
        <w:rPr>
          <w:rFonts w:cstheme="minorHAnsi"/>
          <w:sz w:val="24"/>
          <w:szCs w:val="24"/>
          <w:lang w:val="ro-RO"/>
        </w:rPr>
      </w:pPr>
      <w:r w:rsidRPr="006A33AE">
        <w:rPr>
          <w:rFonts w:cstheme="minorHAnsi"/>
          <w:sz w:val="24"/>
          <w:szCs w:val="24"/>
          <w:lang w:val="ro-RO"/>
        </w:rPr>
        <w:lastRenderedPageBreak/>
        <w:t>Dispariția pârloagelor</w:t>
      </w:r>
      <w:r w:rsidR="004F792B" w:rsidRPr="006A33AE">
        <w:rPr>
          <w:rFonts w:cstheme="minorHAnsi"/>
          <w:sz w:val="24"/>
          <w:szCs w:val="24"/>
          <w:lang w:val="ro-RO"/>
        </w:rPr>
        <w:t>;</w:t>
      </w:r>
    </w:p>
    <w:p w14:paraId="54440D9E" w14:textId="21415E05" w:rsidR="00525015" w:rsidRPr="006A33AE" w:rsidRDefault="00525015" w:rsidP="0023267D">
      <w:pPr>
        <w:pStyle w:val="ListParagraph"/>
        <w:numPr>
          <w:ilvl w:val="0"/>
          <w:numId w:val="35"/>
        </w:numPr>
        <w:spacing w:after="0" w:line="240" w:lineRule="auto"/>
        <w:jc w:val="both"/>
        <w:rPr>
          <w:rFonts w:cstheme="minorHAnsi"/>
          <w:sz w:val="24"/>
          <w:szCs w:val="24"/>
          <w:lang w:val="ro-RO"/>
        </w:rPr>
      </w:pPr>
      <w:r w:rsidRPr="006A33AE">
        <w:rPr>
          <w:rFonts w:cstheme="minorHAnsi"/>
          <w:sz w:val="24"/>
          <w:szCs w:val="24"/>
          <w:lang w:val="ro-RO"/>
        </w:rPr>
        <w:t>Transformarea pășunilor în terenuri arabile</w:t>
      </w:r>
      <w:r w:rsidR="004F792B" w:rsidRPr="006A33AE">
        <w:rPr>
          <w:rFonts w:cstheme="minorHAnsi"/>
          <w:sz w:val="24"/>
          <w:szCs w:val="24"/>
          <w:lang w:val="ro-RO"/>
        </w:rPr>
        <w:t>;</w:t>
      </w:r>
    </w:p>
    <w:p w14:paraId="02A9E5E2" w14:textId="63C0B1DE" w:rsidR="00525015" w:rsidRPr="006A33AE" w:rsidRDefault="00525015" w:rsidP="0023267D">
      <w:pPr>
        <w:pStyle w:val="ListParagraph"/>
        <w:numPr>
          <w:ilvl w:val="0"/>
          <w:numId w:val="35"/>
        </w:numPr>
        <w:spacing w:after="0" w:line="240" w:lineRule="auto"/>
        <w:jc w:val="both"/>
        <w:rPr>
          <w:rFonts w:cstheme="minorHAnsi"/>
          <w:sz w:val="24"/>
          <w:szCs w:val="24"/>
          <w:lang w:val="ro-RO"/>
        </w:rPr>
      </w:pPr>
      <w:r w:rsidRPr="006A33AE">
        <w:rPr>
          <w:rFonts w:cstheme="minorHAnsi"/>
          <w:sz w:val="24"/>
          <w:szCs w:val="24"/>
          <w:lang w:val="ro-RO"/>
        </w:rPr>
        <w:t>Pășunatul intensiv, care se practică în special cu oi:</w:t>
      </w:r>
      <w:r w:rsidRPr="006A33AE">
        <w:rPr>
          <w:rFonts w:cstheme="minorHAnsi"/>
          <w:lang w:val="ro-RO"/>
        </w:rPr>
        <w:t xml:space="preserve"> </w:t>
      </w:r>
      <w:r w:rsidRPr="006A33AE">
        <w:rPr>
          <w:rFonts w:cstheme="minorHAnsi"/>
          <w:sz w:val="24"/>
          <w:szCs w:val="24"/>
          <w:lang w:val="ro-RO"/>
        </w:rPr>
        <w:t>oile sunt păstrate chiar și în timpul iernii pe pășuni, se renunță la fânețe</w:t>
      </w:r>
      <w:r w:rsidR="004F792B" w:rsidRPr="006A33AE">
        <w:rPr>
          <w:rFonts w:cstheme="minorHAnsi"/>
          <w:sz w:val="24"/>
          <w:szCs w:val="24"/>
          <w:lang w:val="ro-RO"/>
        </w:rPr>
        <w:t>;</w:t>
      </w:r>
    </w:p>
    <w:p w14:paraId="4659CA4F" w14:textId="7274797F" w:rsidR="00525015" w:rsidRPr="006A33AE" w:rsidRDefault="00525015" w:rsidP="0023267D">
      <w:pPr>
        <w:pStyle w:val="ListParagraph"/>
        <w:numPr>
          <w:ilvl w:val="0"/>
          <w:numId w:val="35"/>
        </w:numPr>
        <w:spacing w:after="0" w:line="240" w:lineRule="auto"/>
        <w:jc w:val="both"/>
        <w:rPr>
          <w:rFonts w:cstheme="minorHAnsi"/>
          <w:sz w:val="24"/>
          <w:szCs w:val="24"/>
          <w:lang w:val="ro-RO"/>
        </w:rPr>
      </w:pPr>
      <w:r w:rsidRPr="006A33AE">
        <w:rPr>
          <w:rFonts w:cstheme="minorHAnsi"/>
          <w:sz w:val="24"/>
          <w:szCs w:val="24"/>
          <w:lang w:val="ro-RO"/>
        </w:rPr>
        <w:t xml:space="preserve">Curățirea pășunilor de arbuști tufăriș, arbori izolați și pâlcuri de arbori, in </w:t>
      </w:r>
      <w:proofErr w:type="spellStart"/>
      <w:r w:rsidRPr="006A33AE">
        <w:rPr>
          <w:rFonts w:cstheme="minorHAnsi"/>
          <w:sz w:val="24"/>
          <w:szCs w:val="24"/>
          <w:lang w:val="ro-RO"/>
        </w:rPr>
        <w:t>clusiv</w:t>
      </w:r>
      <w:proofErr w:type="spellEnd"/>
      <w:r w:rsidRPr="006A33AE">
        <w:rPr>
          <w:rFonts w:cstheme="minorHAnsi"/>
          <w:sz w:val="24"/>
          <w:szCs w:val="24"/>
          <w:lang w:val="ro-RO"/>
        </w:rPr>
        <w:t xml:space="preserve"> în zăvoaiele de luncă</w:t>
      </w:r>
      <w:r w:rsidR="004F792B" w:rsidRPr="006A33AE">
        <w:rPr>
          <w:rFonts w:cstheme="minorHAnsi"/>
          <w:sz w:val="24"/>
          <w:szCs w:val="24"/>
          <w:lang w:val="ro-RO"/>
        </w:rPr>
        <w:t>;</w:t>
      </w:r>
    </w:p>
    <w:p w14:paraId="33629A0D" w14:textId="7965F3E5" w:rsidR="00525015" w:rsidRPr="006A33AE" w:rsidRDefault="00525015" w:rsidP="0023267D">
      <w:pPr>
        <w:pStyle w:val="ListParagraph"/>
        <w:numPr>
          <w:ilvl w:val="0"/>
          <w:numId w:val="35"/>
        </w:numPr>
        <w:spacing w:after="0" w:line="240" w:lineRule="auto"/>
        <w:jc w:val="both"/>
        <w:rPr>
          <w:rFonts w:cstheme="minorHAnsi"/>
          <w:sz w:val="24"/>
          <w:szCs w:val="24"/>
          <w:lang w:val="ro-RO"/>
        </w:rPr>
      </w:pPr>
      <w:r w:rsidRPr="006A33AE">
        <w:rPr>
          <w:rFonts w:cstheme="minorHAnsi"/>
          <w:sz w:val="24"/>
          <w:szCs w:val="24"/>
          <w:lang w:val="ro-RO"/>
        </w:rPr>
        <w:t>Câinii de pază de la turme, neîngrijiți și nesupravegheați</w:t>
      </w:r>
      <w:r w:rsidR="004F792B" w:rsidRPr="006A33AE">
        <w:rPr>
          <w:rFonts w:cstheme="minorHAnsi"/>
          <w:sz w:val="24"/>
          <w:szCs w:val="24"/>
          <w:lang w:val="ro-RO"/>
        </w:rPr>
        <w:t>;</w:t>
      </w:r>
    </w:p>
    <w:p w14:paraId="25B38C04" w14:textId="574A94A5" w:rsidR="00525015" w:rsidRPr="006A33AE" w:rsidRDefault="00525015" w:rsidP="0023267D">
      <w:pPr>
        <w:pStyle w:val="ListParagraph"/>
        <w:numPr>
          <w:ilvl w:val="0"/>
          <w:numId w:val="35"/>
        </w:numPr>
        <w:spacing w:after="0" w:line="240" w:lineRule="auto"/>
        <w:jc w:val="both"/>
        <w:rPr>
          <w:rFonts w:cstheme="minorHAnsi"/>
          <w:sz w:val="24"/>
          <w:szCs w:val="24"/>
          <w:lang w:val="ro-RO"/>
        </w:rPr>
      </w:pPr>
      <w:r w:rsidRPr="006A33AE">
        <w:rPr>
          <w:rFonts w:cstheme="minorHAnsi"/>
          <w:sz w:val="24"/>
          <w:szCs w:val="24"/>
          <w:lang w:val="ro-RO"/>
        </w:rPr>
        <w:t xml:space="preserve">Schimbarea semnificativă a nivelului de apă în bazinele </w:t>
      </w:r>
      <w:proofErr w:type="spellStart"/>
      <w:r w:rsidRPr="006A33AE">
        <w:rPr>
          <w:rFonts w:cstheme="minorHAnsi"/>
          <w:sz w:val="24"/>
          <w:szCs w:val="24"/>
          <w:lang w:val="ro-RO"/>
        </w:rPr>
        <w:t>heleșteelor</w:t>
      </w:r>
      <w:proofErr w:type="spellEnd"/>
      <w:r w:rsidRPr="006A33AE">
        <w:rPr>
          <w:rFonts w:cstheme="minorHAnsi"/>
          <w:sz w:val="24"/>
          <w:szCs w:val="24"/>
          <w:lang w:val="ro-RO"/>
        </w:rPr>
        <w:t xml:space="preserve"> în timpul perioadei de cuibărit</w:t>
      </w:r>
      <w:r w:rsidR="004F792B" w:rsidRPr="006A33AE">
        <w:rPr>
          <w:rFonts w:cstheme="minorHAnsi"/>
          <w:sz w:val="24"/>
          <w:szCs w:val="24"/>
          <w:lang w:val="ro-RO"/>
        </w:rPr>
        <w:t>;</w:t>
      </w:r>
    </w:p>
    <w:p w14:paraId="62ED45D5" w14:textId="633572E7" w:rsidR="002D09F5" w:rsidRPr="006A33AE" w:rsidRDefault="002D09F5" w:rsidP="0023267D">
      <w:pPr>
        <w:pStyle w:val="ListParagraph"/>
        <w:numPr>
          <w:ilvl w:val="0"/>
          <w:numId w:val="35"/>
        </w:numPr>
        <w:spacing w:after="0" w:line="240" w:lineRule="auto"/>
        <w:jc w:val="both"/>
        <w:rPr>
          <w:rFonts w:cstheme="minorHAnsi"/>
          <w:sz w:val="24"/>
          <w:szCs w:val="24"/>
          <w:lang w:val="ro-RO"/>
        </w:rPr>
      </w:pPr>
      <w:r w:rsidRPr="006A33AE">
        <w:rPr>
          <w:rFonts w:cstheme="minorHAnsi"/>
          <w:sz w:val="24"/>
          <w:szCs w:val="24"/>
          <w:lang w:val="ro-RO"/>
        </w:rPr>
        <w:t>Liniile de medie tensiune</w:t>
      </w:r>
      <w:r w:rsidR="004F792B" w:rsidRPr="006A33AE">
        <w:rPr>
          <w:rFonts w:cstheme="minorHAnsi"/>
          <w:sz w:val="24"/>
          <w:szCs w:val="24"/>
          <w:lang w:val="ro-RO"/>
        </w:rPr>
        <w:t>;</w:t>
      </w:r>
    </w:p>
    <w:p w14:paraId="3968B862" w14:textId="1485F684" w:rsidR="002D09F5" w:rsidRPr="006A33AE" w:rsidRDefault="002D09F5" w:rsidP="0023267D">
      <w:pPr>
        <w:pStyle w:val="ListParagraph"/>
        <w:numPr>
          <w:ilvl w:val="0"/>
          <w:numId w:val="35"/>
        </w:numPr>
        <w:spacing w:after="0" w:line="240" w:lineRule="auto"/>
        <w:jc w:val="both"/>
        <w:rPr>
          <w:rFonts w:cstheme="minorHAnsi"/>
          <w:sz w:val="24"/>
          <w:szCs w:val="24"/>
          <w:lang w:val="ro-RO"/>
        </w:rPr>
      </w:pPr>
      <w:r w:rsidRPr="006A33AE">
        <w:rPr>
          <w:rFonts w:cstheme="minorHAnsi"/>
          <w:sz w:val="24"/>
          <w:szCs w:val="24"/>
          <w:lang w:val="ro-RO"/>
        </w:rPr>
        <w:t>Extragerea arborilor bătrâni, mari și a celor scorburoși, a preexistenților de dimensiuni mari în parchete de exploatare</w:t>
      </w:r>
      <w:r w:rsidR="004F792B" w:rsidRPr="006A33AE">
        <w:rPr>
          <w:rFonts w:cstheme="minorHAnsi"/>
          <w:sz w:val="24"/>
          <w:szCs w:val="24"/>
          <w:lang w:val="ro-RO"/>
        </w:rPr>
        <w:t>;</w:t>
      </w:r>
    </w:p>
    <w:p w14:paraId="0C3E4D53" w14:textId="724EDD53" w:rsidR="002D09F5" w:rsidRPr="006A33AE" w:rsidRDefault="002D09F5" w:rsidP="0023267D">
      <w:pPr>
        <w:pStyle w:val="ListParagraph"/>
        <w:numPr>
          <w:ilvl w:val="0"/>
          <w:numId w:val="35"/>
        </w:numPr>
        <w:spacing w:after="0" w:line="240" w:lineRule="auto"/>
        <w:jc w:val="both"/>
        <w:rPr>
          <w:rFonts w:cstheme="minorHAnsi"/>
          <w:sz w:val="24"/>
          <w:szCs w:val="24"/>
          <w:lang w:val="ro-RO"/>
        </w:rPr>
      </w:pPr>
      <w:r w:rsidRPr="006A33AE">
        <w:rPr>
          <w:rFonts w:cstheme="minorHAnsi"/>
          <w:sz w:val="24"/>
          <w:szCs w:val="24"/>
          <w:lang w:val="ro-RO"/>
        </w:rPr>
        <w:t>Reducerea suprafeței pădurilor bătrâne</w:t>
      </w:r>
      <w:r w:rsidR="004F792B" w:rsidRPr="006A33AE">
        <w:rPr>
          <w:rFonts w:cstheme="minorHAnsi"/>
          <w:sz w:val="24"/>
          <w:szCs w:val="24"/>
          <w:lang w:val="ro-RO"/>
        </w:rPr>
        <w:t>;</w:t>
      </w:r>
    </w:p>
    <w:p w14:paraId="3E4A5201" w14:textId="568D9BE8" w:rsidR="002D09F5" w:rsidRPr="006A33AE" w:rsidRDefault="002D09F5" w:rsidP="0023267D">
      <w:pPr>
        <w:pStyle w:val="ListParagraph"/>
        <w:numPr>
          <w:ilvl w:val="0"/>
          <w:numId w:val="35"/>
        </w:numPr>
        <w:spacing w:after="0" w:line="240" w:lineRule="auto"/>
        <w:jc w:val="both"/>
        <w:rPr>
          <w:rFonts w:cstheme="minorHAnsi"/>
          <w:sz w:val="24"/>
          <w:szCs w:val="24"/>
          <w:lang w:val="ro-RO"/>
        </w:rPr>
      </w:pPr>
      <w:r w:rsidRPr="006A33AE">
        <w:rPr>
          <w:rFonts w:cstheme="minorHAnsi"/>
          <w:sz w:val="24"/>
          <w:szCs w:val="24"/>
          <w:lang w:val="ro-RO"/>
        </w:rPr>
        <w:t>Exploatarea și alte lucrările forestiere în perioada de cuibărit</w:t>
      </w:r>
      <w:r w:rsidR="004F792B" w:rsidRPr="006A33AE">
        <w:rPr>
          <w:rFonts w:cstheme="minorHAnsi"/>
          <w:sz w:val="24"/>
          <w:szCs w:val="24"/>
          <w:lang w:val="ro-RO"/>
        </w:rPr>
        <w:t>;</w:t>
      </w:r>
    </w:p>
    <w:p w14:paraId="511105CE" w14:textId="11A2FCB5" w:rsidR="002D09F5" w:rsidRPr="006A33AE" w:rsidRDefault="002D09F5" w:rsidP="0023267D">
      <w:pPr>
        <w:pStyle w:val="ListParagraph"/>
        <w:numPr>
          <w:ilvl w:val="0"/>
          <w:numId w:val="35"/>
        </w:numPr>
        <w:spacing w:after="0" w:line="240" w:lineRule="auto"/>
        <w:jc w:val="both"/>
        <w:rPr>
          <w:rFonts w:cstheme="minorHAnsi"/>
          <w:sz w:val="24"/>
          <w:szCs w:val="24"/>
          <w:lang w:val="ro-RO"/>
        </w:rPr>
      </w:pPr>
      <w:r w:rsidRPr="006A33AE">
        <w:rPr>
          <w:rFonts w:cstheme="minorHAnsi"/>
          <w:sz w:val="24"/>
          <w:szCs w:val="24"/>
          <w:lang w:val="ro-RO"/>
        </w:rPr>
        <w:t>Extragerea lemnului mort prin lucrări de igienă, pentru asigurarea lemnului de foc</w:t>
      </w:r>
      <w:r w:rsidR="004F792B" w:rsidRPr="006A33AE">
        <w:rPr>
          <w:rFonts w:cstheme="minorHAnsi"/>
          <w:sz w:val="24"/>
          <w:szCs w:val="24"/>
          <w:lang w:val="ro-RO"/>
        </w:rPr>
        <w:t>;</w:t>
      </w:r>
    </w:p>
    <w:p w14:paraId="696C4342" w14:textId="34C57509" w:rsidR="002D09F5" w:rsidRPr="006A33AE" w:rsidRDefault="002D09F5" w:rsidP="0023267D">
      <w:pPr>
        <w:pStyle w:val="ListParagraph"/>
        <w:numPr>
          <w:ilvl w:val="0"/>
          <w:numId w:val="35"/>
        </w:numPr>
        <w:spacing w:after="0" w:line="240" w:lineRule="auto"/>
        <w:jc w:val="both"/>
        <w:rPr>
          <w:rFonts w:cstheme="minorHAnsi"/>
          <w:sz w:val="24"/>
          <w:szCs w:val="24"/>
          <w:lang w:val="ro-RO"/>
        </w:rPr>
      </w:pPr>
      <w:r w:rsidRPr="006A33AE">
        <w:rPr>
          <w:rFonts w:cstheme="minorHAnsi"/>
          <w:sz w:val="24"/>
          <w:szCs w:val="24"/>
          <w:lang w:val="ro-RO"/>
        </w:rPr>
        <w:t>Extragerea selectivă a plopilor și cireșilor</w:t>
      </w:r>
      <w:r w:rsidR="004F792B" w:rsidRPr="006A33AE">
        <w:rPr>
          <w:rFonts w:cstheme="minorHAnsi"/>
          <w:sz w:val="24"/>
          <w:szCs w:val="24"/>
          <w:lang w:val="ro-RO"/>
        </w:rPr>
        <w:t>;</w:t>
      </w:r>
    </w:p>
    <w:p w14:paraId="39E11F9A" w14:textId="1627A679" w:rsidR="002D09F5" w:rsidRPr="006A33AE" w:rsidRDefault="002D09F5" w:rsidP="0023267D">
      <w:pPr>
        <w:pStyle w:val="ListParagraph"/>
        <w:numPr>
          <w:ilvl w:val="0"/>
          <w:numId w:val="35"/>
        </w:numPr>
        <w:spacing w:after="0" w:line="240" w:lineRule="auto"/>
        <w:jc w:val="both"/>
        <w:rPr>
          <w:rFonts w:cstheme="minorHAnsi"/>
          <w:sz w:val="24"/>
          <w:szCs w:val="24"/>
          <w:lang w:val="ro-RO"/>
        </w:rPr>
      </w:pPr>
      <w:r w:rsidRPr="006A33AE">
        <w:rPr>
          <w:rFonts w:cstheme="minorHAnsi"/>
          <w:sz w:val="24"/>
          <w:szCs w:val="24"/>
          <w:lang w:val="ro-RO"/>
        </w:rPr>
        <w:t>Curățarea terenurilor agricole și a pajiștilor</w:t>
      </w:r>
      <w:r w:rsidR="004F792B" w:rsidRPr="006A33AE">
        <w:rPr>
          <w:rFonts w:cstheme="minorHAnsi"/>
          <w:sz w:val="24"/>
          <w:szCs w:val="24"/>
          <w:lang w:val="ro-RO"/>
        </w:rPr>
        <w:t>;</w:t>
      </w:r>
    </w:p>
    <w:p w14:paraId="1235AA44" w14:textId="0A2A3F62" w:rsidR="002D09F5" w:rsidRPr="006A33AE" w:rsidRDefault="002D09F5" w:rsidP="0023267D">
      <w:pPr>
        <w:pStyle w:val="ListParagraph"/>
        <w:numPr>
          <w:ilvl w:val="0"/>
          <w:numId w:val="35"/>
        </w:numPr>
        <w:spacing w:after="0" w:line="240" w:lineRule="auto"/>
        <w:jc w:val="both"/>
        <w:rPr>
          <w:rFonts w:cstheme="minorHAnsi"/>
          <w:sz w:val="24"/>
          <w:szCs w:val="24"/>
          <w:lang w:val="ro-RO"/>
        </w:rPr>
      </w:pPr>
      <w:r w:rsidRPr="006A33AE">
        <w:rPr>
          <w:rFonts w:cstheme="minorHAnsi"/>
          <w:sz w:val="24"/>
          <w:szCs w:val="24"/>
          <w:lang w:val="ro-RO"/>
        </w:rPr>
        <w:t>Incendierea stufului</w:t>
      </w:r>
      <w:r w:rsidR="004F792B" w:rsidRPr="006A33AE">
        <w:rPr>
          <w:rFonts w:cstheme="minorHAnsi"/>
          <w:sz w:val="24"/>
          <w:szCs w:val="24"/>
          <w:lang w:val="ro-RO"/>
        </w:rPr>
        <w:t>;</w:t>
      </w:r>
    </w:p>
    <w:p w14:paraId="60E01F28" w14:textId="11CE5AC3" w:rsidR="004F792B" w:rsidRPr="006A33AE" w:rsidRDefault="004F792B" w:rsidP="0023267D">
      <w:pPr>
        <w:pStyle w:val="ListParagraph"/>
        <w:numPr>
          <w:ilvl w:val="0"/>
          <w:numId w:val="35"/>
        </w:numPr>
        <w:spacing w:after="0" w:line="240" w:lineRule="auto"/>
        <w:jc w:val="both"/>
        <w:rPr>
          <w:rFonts w:cstheme="minorHAnsi"/>
          <w:sz w:val="24"/>
          <w:szCs w:val="24"/>
          <w:lang w:val="ro-RO"/>
        </w:rPr>
      </w:pPr>
      <w:r w:rsidRPr="006A33AE">
        <w:rPr>
          <w:rFonts w:cstheme="minorHAnsi"/>
          <w:sz w:val="24"/>
          <w:szCs w:val="24"/>
          <w:lang w:val="ro-RO"/>
        </w:rPr>
        <w:t xml:space="preserve">Regularizări ale cursurilor de apă inclusiv betonarea malurilor, transformarea mediului de apă curgătoare în mediu de apă stătătoare, pierderea </w:t>
      </w:r>
      <w:proofErr w:type="spellStart"/>
      <w:r w:rsidRPr="006A33AE">
        <w:rPr>
          <w:rFonts w:cstheme="minorHAnsi"/>
          <w:sz w:val="24"/>
          <w:szCs w:val="24"/>
          <w:lang w:val="ro-RO"/>
        </w:rPr>
        <w:t>morfo</w:t>
      </w:r>
      <w:proofErr w:type="spellEnd"/>
      <w:r w:rsidRPr="006A33AE">
        <w:rPr>
          <w:rFonts w:cstheme="minorHAnsi"/>
          <w:sz w:val="24"/>
          <w:szCs w:val="24"/>
          <w:lang w:val="ro-RO"/>
        </w:rPr>
        <w:t xml:space="preserve"> </w:t>
      </w:r>
      <w:proofErr w:type="spellStart"/>
      <w:r w:rsidRPr="006A33AE">
        <w:rPr>
          <w:rFonts w:cstheme="minorHAnsi"/>
          <w:sz w:val="24"/>
          <w:szCs w:val="24"/>
          <w:lang w:val="ro-RO"/>
        </w:rPr>
        <w:t>hidrodinami</w:t>
      </w:r>
      <w:proofErr w:type="spellEnd"/>
      <w:r w:rsidRPr="006A33AE">
        <w:rPr>
          <w:rFonts w:cstheme="minorHAnsi"/>
          <w:sz w:val="24"/>
          <w:szCs w:val="24"/>
          <w:lang w:val="ro-RO"/>
        </w:rPr>
        <w:t xml:space="preserve"> cii naturale;</w:t>
      </w:r>
    </w:p>
    <w:p w14:paraId="0D8027AB" w14:textId="6ABA471D" w:rsidR="009E40ED" w:rsidRPr="006A33AE" w:rsidRDefault="009E40ED" w:rsidP="004237AF">
      <w:pPr>
        <w:spacing w:after="0" w:line="240" w:lineRule="auto"/>
        <w:jc w:val="both"/>
        <w:rPr>
          <w:rFonts w:cstheme="minorHAnsi"/>
          <w:sz w:val="24"/>
          <w:szCs w:val="24"/>
          <w:lang w:val="ro-RO"/>
        </w:rPr>
      </w:pPr>
      <w:r w:rsidRPr="006A33AE">
        <w:rPr>
          <w:rFonts w:cstheme="minorHAnsi"/>
          <w:sz w:val="24"/>
          <w:szCs w:val="24"/>
          <w:lang w:val="ro-RO"/>
        </w:rPr>
        <w:t>efect mediu:</w:t>
      </w:r>
    </w:p>
    <w:p w14:paraId="71966BC2" w14:textId="2514DDF1" w:rsidR="00630ED4" w:rsidRPr="006A33AE" w:rsidRDefault="009E40ED" w:rsidP="0023267D">
      <w:pPr>
        <w:pStyle w:val="ListParagraph"/>
        <w:numPr>
          <w:ilvl w:val="0"/>
          <w:numId w:val="36"/>
        </w:numPr>
        <w:spacing w:after="0" w:line="240" w:lineRule="auto"/>
        <w:jc w:val="both"/>
        <w:rPr>
          <w:rFonts w:cstheme="minorHAnsi"/>
          <w:sz w:val="24"/>
          <w:szCs w:val="24"/>
          <w:lang w:val="ro-RO"/>
        </w:rPr>
      </w:pPr>
      <w:r w:rsidRPr="006A33AE">
        <w:rPr>
          <w:rFonts w:cstheme="minorHAnsi"/>
          <w:sz w:val="24"/>
          <w:szCs w:val="24"/>
          <w:lang w:val="ro-RO"/>
        </w:rPr>
        <w:t>Extinderea intravilanului în unele situații, apariția clădirilor noi izolate în extravilan, dezvoltarea infrastructurii și a sistemelor de drenare asociate</w:t>
      </w:r>
      <w:r w:rsidR="004F792B" w:rsidRPr="006A33AE">
        <w:rPr>
          <w:rFonts w:cstheme="minorHAnsi"/>
          <w:sz w:val="24"/>
          <w:szCs w:val="24"/>
          <w:lang w:val="ro-RO"/>
        </w:rPr>
        <w:t>;</w:t>
      </w:r>
    </w:p>
    <w:p w14:paraId="45409F7B" w14:textId="253D1D5E" w:rsidR="00630ED4" w:rsidRPr="006A33AE" w:rsidRDefault="009E40ED" w:rsidP="0023267D">
      <w:pPr>
        <w:pStyle w:val="ListParagraph"/>
        <w:numPr>
          <w:ilvl w:val="0"/>
          <w:numId w:val="36"/>
        </w:numPr>
        <w:spacing w:after="0" w:line="240" w:lineRule="auto"/>
        <w:jc w:val="both"/>
        <w:rPr>
          <w:rFonts w:cstheme="minorHAnsi"/>
          <w:sz w:val="24"/>
          <w:szCs w:val="24"/>
          <w:lang w:val="ro-RO"/>
        </w:rPr>
      </w:pPr>
      <w:r w:rsidRPr="006A33AE">
        <w:rPr>
          <w:rFonts w:cstheme="minorHAnsi"/>
          <w:sz w:val="24"/>
          <w:szCs w:val="24"/>
          <w:lang w:val="ro-RO"/>
        </w:rPr>
        <w:t xml:space="preserve">Renovarea, </w:t>
      </w:r>
      <w:proofErr w:type="spellStart"/>
      <w:r w:rsidRPr="006A33AE">
        <w:rPr>
          <w:rFonts w:cstheme="minorHAnsi"/>
          <w:sz w:val="24"/>
          <w:szCs w:val="24"/>
          <w:lang w:val="ro-RO"/>
        </w:rPr>
        <w:t>reconstrucţia</w:t>
      </w:r>
      <w:proofErr w:type="spellEnd"/>
      <w:r w:rsidRPr="006A33AE">
        <w:rPr>
          <w:rFonts w:cstheme="minorHAnsi"/>
          <w:sz w:val="24"/>
          <w:szCs w:val="24"/>
          <w:lang w:val="ro-RO"/>
        </w:rPr>
        <w:t xml:space="preserve"> sau demolarea </w:t>
      </w:r>
      <w:proofErr w:type="spellStart"/>
      <w:r w:rsidRPr="006A33AE">
        <w:rPr>
          <w:rFonts w:cstheme="minorHAnsi"/>
          <w:sz w:val="24"/>
          <w:szCs w:val="24"/>
          <w:lang w:val="ro-RO"/>
        </w:rPr>
        <w:t>construcţiilor</w:t>
      </w:r>
      <w:proofErr w:type="spellEnd"/>
      <w:r w:rsidRPr="006A33AE">
        <w:rPr>
          <w:rFonts w:cstheme="minorHAnsi"/>
          <w:sz w:val="24"/>
          <w:szCs w:val="24"/>
          <w:lang w:val="ro-RO"/>
        </w:rPr>
        <w:t xml:space="preserve"> vechi sau renovarea clădirilor cu cuiburi de barză</w:t>
      </w:r>
      <w:r w:rsidR="004F792B" w:rsidRPr="006A33AE">
        <w:rPr>
          <w:rFonts w:cstheme="minorHAnsi"/>
          <w:sz w:val="24"/>
          <w:szCs w:val="24"/>
          <w:lang w:val="ro-RO"/>
        </w:rPr>
        <w:t>;</w:t>
      </w:r>
    </w:p>
    <w:p w14:paraId="5B12F3C7" w14:textId="33E7490E" w:rsidR="009E40ED" w:rsidRPr="006A33AE" w:rsidRDefault="009E40ED" w:rsidP="0023267D">
      <w:pPr>
        <w:pStyle w:val="ListParagraph"/>
        <w:numPr>
          <w:ilvl w:val="0"/>
          <w:numId w:val="36"/>
        </w:numPr>
        <w:spacing w:after="0" w:line="240" w:lineRule="auto"/>
        <w:jc w:val="both"/>
        <w:rPr>
          <w:rFonts w:cstheme="minorHAnsi"/>
          <w:sz w:val="24"/>
          <w:szCs w:val="24"/>
          <w:lang w:val="ro-RO"/>
        </w:rPr>
      </w:pPr>
      <w:r w:rsidRPr="006A33AE">
        <w:rPr>
          <w:rFonts w:cstheme="minorHAnsi"/>
          <w:sz w:val="24"/>
          <w:szCs w:val="24"/>
          <w:lang w:val="ro-RO"/>
        </w:rPr>
        <w:t>Realizarea în extravilan sau chiar și în marginea</w:t>
      </w:r>
      <w:r w:rsidRPr="006A33AE">
        <w:rPr>
          <w:rFonts w:cstheme="minorHAnsi"/>
          <w:lang w:val="ro-RO"/>
        </w:rPr>
        <w:t xml:space="preserve"> </w:t>
      </w:r>
      <w:r w:rsidRPr="006A33AE">
        <w:rPr>
          <w:rFonts w:cstheme="minorHAnsi"/>
          <w:sz w:val="24"/>
          <w:szCs w:val="24"/>
          <w:lang w:val="ro-RO"/>
        </w:rPr>
        <w:t xml:space="preserve">localităților în in </w:t>
      </w:r>
      <w:proofErr w:type="spellStart"/>
      <w:r w:rsidRPr="006A33AE">
        <w:rPr>
          <w:rFonts w:cstheme="minorHAnsi"/>
          <w:sz w:val="24"/>
          <w:szCs w:val="24"/>
          <w:lang w:val="ro-RO"/>
        </w:rPr>
        <w:t>travilan</w:t>
      </w:r>
      <w:proofErr w:type="spellEnd"/>
      <w:r w:rsidRPr="006A33AE">
        <w:rPr>
          <w:rFonts w:cstheme="minorHAnsi"/>
          <w:sz w:val="24"/>
          <w:szCs w:val="24"/>
          <w:lang w:val="ro-RO"/>
        </w:rPr>
        <w:t xml:space="preserve"> mai ales a celor cu</w:t>
      </w:r>
    </w:p>
    <w:p w14:paraId="50340684" w14:textId="349C5C71" w:rsidR="00630ED4" w:rsidRPr="006A33AE" w:rsidRDefault="009E40ED" w:rsidP="0023267D">
      <w:pPr>
        <w:pStyle w:val="ListParagraph"/>
        <w:numPr>
          <w:ilvl w:val="0"/>
          <w:numId w:val="36"/>
        </w:numPr>
        <w:spacing w:after="0" w:line="240" w:lineRule="auto"/>
        <w:jc w:val="both"/>
        <w:rPr>
          <w:rFonts w:cstheme="minorHAnsi"/>
          <w:sz w:val="24"/>
          <w:szCs w:val="24"/>
          <w:lang w:val="ro-RO"/>
        </w:rPr>
      </w:pPr>
      <w:r w:rsidRPr="006A33AE">
        <w:rPr>
          <w:rFonts w:cstheme="minorHAnsi"/>
          <w:sz w:val="24"/>
          <w:szCs w:val="24"/>
          <w:lang w:val="ro-RO"/>
        </w:rPr>
        <w:t>arhitectură tradițională a unor complexe comerciale sau industriale</w:t>
      </w:r>
      <w:r w:rsidR="004F792B" w:rsidRPr="006A33AE">
        <w:rPr>
          <w:rFonts w:cstheme="minorHAnsi"/>
          <w:sz w:val="24"/>
          <w:szCs w:val="24"/>
          <w:lang w:val="ro-RO"/>
        </w:rPr>
        <w:t>;</w:t>
      </w:r>
    </w:p>
    <w:p w14:paraId="28F05365" w14:textId="6D9324DA" w:rsidR="00630ED4" w:rsidRPr="006A33AE" w:rsidRDefault="00525015" w:rsidP="0023267D">
      <w:pPr>
        <w:pStyle w:val="ListParagraph"/>
        <w:numPr>
          <w:ilvl w:val="0"/>
          <w:numId w:val="36"/>
        </w:numPr>
        <w:spacing w:after="0" w:line="240" w:lineRule="auto"/>
        <w:jc w:val="both"/>
        <w:rPr>
          <w:rFonts w:cstheme="minorHAnsi"/>
          <w:sz w:val="24"/>
          <w:szCs w:val="24"/>
          <w:lang w:val="ro-RO"/>
        </w:rPr>
      </w:pPr>
      <w:r w:rsidRPr="006A33AE">
        <w:rPr>
          <w:rFonts w:cstheme="minorHAnsi"/>
          <w:sz w:val="24"/>
          <w:szCs w:val="24"/>
          <w:lang w:val="ro-RO"/>
        </w:rPr>
        <w:t>Plantații de păduri în habitatele deschise sau semideschise</w:t>
      </w:r>
      <w:r w:rsidR="004F792B" w:rsidRPr="006A33AE">
        <w:rPr>
          <w:rFonts w:cstheme="minorHAnsi"/>
          <w:sz w:val="24"/>
          <w:szCs w:val="24"/>
          <w:lang w:val="ro-RO"/>
        </w:rPr>
        <w:t>;</w:t>
      </w:r>
    </w:p>
    <w:p w14:paraId="17928DC6" w14:textId="40F9BC2D" w:rsidR="00630ED4" w:rsidRPr="006A33AE" w:rsidRDefault="00525015" w:rsidP="0023267D">
      <w:pPr>
        <w:pStyle w:val="ListParagraph"/>
        <w:numPr>
          <w:ilvl w:val="0"/>
          <w:numId w:val="36"/>
        </w:numPr>
        <w:spacing w:after="0" w:line="240" w:lineRule="auto"/>
        <w:jc w:val="both"/>
        <w:rPr>
          <w:rFonts w:cstheme="minorHAnsi"/>
          <w:sz w:val="24"/>
          <w:szCs w:val="24"/>
          <w:lang w:val="ro-RO"/>
        </w:rPr>
      </w:pPr>
      <w:r w:rsidRPr="006A33AE">
        <w:rPr>
          <w:rFonts w:cstheme="minorHAnsi"/>
          <w:sz w:val="24"/>
          <w:szCs w:val="24"/>
          <w:lang w:val="ro-RO"/>
        </w:rPr>
        <w:t>Tăierea șirurilor de arbori de pe marginea drumurilor</w:t>
      </w:r>
      <w:r w:rsidR="004F792B" w:rsidRPr="006A33AE">
        <w:rPr>
          <w:rFonts w:cstheme="minorHAnsi"/>
          <w:sz w:val="24"/>
          <w:szCs w:val="24"/>
          <w:lang w:val="ro-RO"/>
        </w:rPr>
        <w:t>;</w:t>
      </w:r>
    </w:p>
    <w:p w14:paraId="2E6DB54B" w14:textId="47B4E34A" w:rsidR="00630ED4" w:rsidRPr="006A33AE" w:rsidRDefault="00525015" w:rsidP="0023267D">
      <w:pPr>
        <w:pStyle w:val="ListParagraph"/>
        <w:numPr>
          <w:ilvl w:val="0"/>
          <w:numId w:val="36"/>
        </w:numPr>
        <w:spacing w:after="0" w:line="240" w:lineRule="auto"/>
        <w:jc w:val="both"/>
        <w:rPr>
          <w:rFonts w:cstheme="minorHAnsi"/>
          <w:sz w:val="24"/>
          <w:szCs w:val="24"/>
          <w:lang w:val="ro-RO"/>
        </w:rPr>
      </w:pPr>
      <w:r w:rsidRPr="006A33AE">
        <w:rPr>
          <w:rFonts w:cstheme="minorHAnsi"/>
          <w:sz w:val="24"/>
          <w:szCs w:val="24"/>
          <w:lang w:val="ro-RO"/>
        </w:rPr>
        <w:t>Cosirea mecanizată cu utilaje grele</w:t>
      </w:r>
      <w:r w:rsidR="004F792B" w:rsidRPr="006A33AE">
        <w:rPr>
          <w:rFonts w:cstheme="minorHAnsi"/>
          <w:sz w:val="24"/>
          <w:szCs w:val="24"/>
          <w:lang w:val="ro-RO"/>
        </w:rPr>
        <w:t>;</w:t>
      </w:r>
    </w:p>
    <w:p w14:paraId="542F80F7" w14:textId="018058AA" w:rsidR="00525015" w:rsidRPr="006A33AE" w:rsidRDefault="00525015" w:rsidP="0023267D">
      <w:pPr>
        <w:pStyle w:val="ListParagraph"/>
        <w:numPr>
          <w:ilvl w:val="0"/>
          <w:numId w:val="36"/>
        </w:numPr>
        <w:spacing w:after="0" w:line="240" w:lineRule="auto"/>
        <w:jc w:val="both"/>
        <w:rPr>
          <w:rFonts w:cstheme="minorHAnsi"/>
          <w:sz w:val="24"/>
          <w:szCs w:val="24"/>
          <w:lang w:val="ro-RO"/>
        </w:rPr>
      </w:pPr>
      <w:proofErr w:type="spellStart"/>
      <w:r w:rsidRPr="006A33AE">
        <w:rPr>
          <w:rFonts w:cstheme="minorHAnsi"/>
          <w:sz w:val="24"/>
          <w:szCs w:val="24"/>
          <w:lang w:val="ro-RO"/>
        </w:rPr>
        <w:t>Suprapășunatul</w:t>
      </w:r>
      <w:proofErr w:type="spellEnd"/>
      <w:r w:rsidRPr="006A33AE">
        <w:rPr>
          <w:rFonts w:cstheme="minorHAnsi"/>
          <w:sz w:val="24"/>
          <w:szCs w:val="24"/>
          <w:lang w:val="ro-RO"/>
        </w:rPr>
        <w:t xml:space="preserve"> apare în special în cazul pășunatului cu oi</w:t>
      </w:r>
      <w:r w:rsidR="004F792B" w:rsidRPr="006A33AE">
        <w:rPr>
          <w:rFonts w:cstheme="minorHAnsi"/>
          <w:sz w:val="24"/>
          <w:szCs w:val="24"/>
          <w:lang w:val="ro-RO"/>
        </w:rPr>
        <w:t>;</w:t>
      </w:r>
    </w:p>
    <w:p w14:paraId="1E9E5327" w14:textId="33D62FE0" w:rsidR="00525015" w:rsidRPr="006A33AE" w:rsidRDefault="00525015" w:rsidP="0023267D">
      <w:pPr>
        <w:pStyle w:val="ListParagraph"/>
        <w:numPr>
          <w:ilvl w:val="0"/>
          <w:numId w:val="36"/>
        </w:numPr>
        <w:spacing w:after="0" w:line="240" w:lineRule="auto"/>
        <w:jc w:val="both"/>
        <w:rPr>
          <w:rFonts w:cstheme="minorHAnsi"/>
          <w:sz w:val="24"/>
          <w:szCs w:val="24"/>
          <w:lang w:val="ro-RO"/>
        </w:rPr>
      </w:pPr>
      <w:r w:rsidRPr="006A33AE">
        <w:rPr>
          <w:rFonts w:cstheme="minorHAnsi"/>
          <w:sz w:val="24"/>
          <w:szCs w:val="24"/>
          <w:lang w:val="ro-RO"/>
        </w:rPr>
        <w:t xml:space="preserve">Abandonarea fânațelor sau practici de cosit care pot afecta anumite specii din cauza reducerii șeptelului de animale, și a pășunatului chiar și în timpul iernii, care duc la reducerea semnificativă a </w:t>
      </w:r>
      <w:proofErr w:type="spellStart"/>
      <w:r w:rsidRPr="006A33AE">
        <w:rPr>
          <w:rFonts w:cstheme="minorHAnsi"/>
          <w:sz w:val="24"/>
          <w:szCs w:val="24"/>
          <w:lang w:val="ro-RO"/>
        </w:rPr>
        <w:t>activităţilor</w:t>
      </w:r>
      <w:proofErr w:type="spellEnd"/>
      <w:r w:rsidRPr="006A33AE">
        <w:rPr>
          <w:rFonts w:cstheme="minorHAnsi"/>
          <w:sz w:val="24"/>
          <w:szCs w:val="24"/>
          <w:lang w:val="ro-RO"/>
        </w:rPr>
        <w:t xml:space="preserve"> de cosire</w:t>
      </w:r>
      <w:r w:rsidR="004F792B" w:rsidRPr="006A33AE">
        <w:rPr>
          <w:rFonts w:cstheme="minorHAnsi"/>
          <w:sz w:val="24"/>
          <w:szCs w:val="24"/>
          <w:lang w:val="ro-RO"/>
        </w:rPr>
        <w:t>;</w:t>
      </w:r>
    </w:p>
    <w:p w14:paraId="11B92F19" w14:textId="3AF76E1B" w:rsidR="00525015" w:rsidRPr="006A33AE" w:rsidRDefault="00525015" w:rsidP="0023267D">
      <w:pPr>
        <w:pStyle w:val="ListParagraph"/>
        <w:numPr>
          <w:ilvl w:val="0"/>
          <w:numId w:val="36"/>
        </w:numPr>
        <w:spacing w:after="0" w:line="240" w:lineRule="auto"/>
        <w:jc w:val="both"/>
        <w:rPr>
          <w:rFonts w:cstheme="minorHAnsi"/>
          <w:sz w:val="24"/>
          <w:szCs w:val="24"/>
          <w:lang w:val="ro-RO"/>
        </w:rPr>
      </w:pPr>
      <w:r w:rsidRPr="006A33AE">
        <w:rPr>
          <w:rFonts w:cstheme="minorHAnsi"/>
          <w:sz w:val="24"/>
          <w:szCs w:val="24"/>
          <w:lang w:val="ro-RO"/>
        </w:rPr>
        <w:t>Abandonul pajiștilor și succesiunea naturală</w:t>
      </w:r>
      <w:r w:rsidR="004F792B" w:rsidRPr="006A33AE">
        <w:rPr>
          <w:rFonts w:cstheme="minorHAnsi"/>
          <w:sz w:val="24"/>
          <w:szCs w:val="24"/>
          <w:lang w:val="ro-RO"/>
        </w:rPr>
        <w:t>;</w:t>
      </w:r>
    </w:p>
    <w:p w14:paraId="13B63569" w14:textId="4147DCF6" w:rsidR="00525015" w:rsidRPr="006A33AE" w:rsidRDefault="00525015" w:rsidP="0023267D">
      <w:pPr>
        <w:pStyle w:val="ListParagraph"/>
        <w:numPr>
          <w:ilvl w:val="0"/>
          <w:numId w:val="36"/>
        </w:numPr>
        <w:spacing w:after="0" w:line="240" w:lineRule="auto"/>
        <w:jc w:val="both"/>
        <w:rPr>
          <w:rFonts w:cstheme="minorHAnsi"/>
          <w:sz w:val="24"/>
          <w:szCs w:val="24"/>
          <w:lang w:val="ro-RO"/>
        </w:rPr>
      </w:pPr>
      <w:r w:rsidRPr="006A33AE">
        <w:rPr>
          <w:rFonts w:cstheme="minorHAnsi"/>
          <w:sz w:val="24"/>
          <w:szCs w:val="24"/>
          <w:lang w:val="ro-RO"/>
        </w:rPr>
        <w:t>Parcuri fotovoltaice</w:t>
      </w:r>
      <w:r w:rsidR="004F792B" w:rsidRPr="006A33AE">
        <w:rPr>
          <w:rFonts w:cstheme="minorHAnsi"/>
          <w:sz w:val="24"/>
          <w:szCs w:val="24"/>
          <w:lang w:val="ro-RO"/>
        </w:rPr>
        <w:t>;</w:t>
      </w:r>
    </w:p>
    <w:p w14:paraId="581E1E9A" w14:textId="7CF48EBF" w:rsidR="00525015" w:rsidRPr="006A33AE" w:rsidRDefault="002D09F5" w:rsidP="0023267D">
      <w:pPr>
        <w:pStyle w:val="ListParagraph"/>
        <w:numPr>
          <w:ilvl w:val="0"/>
          <w:numId w:val="36"/>
        </w:numPr>
        <w:spacing w:after="0" w:line="240" w:lineRule="auto"/>
        <w:jc w:val="both"/>
        <w:rPr>
          <w:rFonts w:cstheme="minorHAnsi"/>
          <w:sz w:val="24"/>
          <w:szCs w:val="24"/>
          <w:lang w:val="ro-RO"/>
        </w:rPr>
      </w:pPr>
      <w:r w:rsidRPr="006A33AE">
        <w:rPr>
          <w:rFonts w:cstheme="minorHAnsi"/>
          <w:sz w:val="24"/>
          <w:szCs w:val="24"/>
          <w:lang w:val="ro-RO"/>
        </w:rPr>
        <w:t>Reducerea suprafeței totale a pădurilor din afara fondului forestier</w:t>
      </w:r>
      <w:r w:rsidR="004F792B" w:rsidRPr="006A33AE">
        <w:rPr>
          <w:rFonts w:cstheme="minorHAnsi"/>
          <w:sz w:val="24"/>
          <w:szCs w:val="24"/>
          <w:lang w:val="ro-RO"/>
        </w:rPr>
        <w:t>;</w:t>
      </w:r>
    </w:p>
    <w:p w14:paraId="604B29C9" w14:textId="4D153D3B" w:rsidR="00525015" w:rsidRPr="006A33AE" w:rsidRDefault="004F792B" w:rsidP="0023267D">
      <w:pPr>
        <w:pStyle w:val="ListParagraph"/>
        <w:numPr>
          <w:ilvl w:val="0"/>
          <w:numId w:val="36"/>
        </w:numPr>
        <w:spacing w:after="0" w:line="240" w:lineRule="auto"/>
        <w:jc w:val="both"/>
        <w:rPr>
          <w:rFonts w:cstheme="minorHAnsi"/>
          <w:sz w:val="24"/>
          <w:szCs w:val="24"/>
          <w:lang w:val="ro-RO"/>
        </w:rPr>
      </w:pPr>
      <w:r w:rsidRPr="006A33AE">
        <w:rPr>
          <w:rFonts w:cstheme="minorHAnsi"/>
          <w:sz w:val="24"/>
          <w:szCs w:val="24"/>
          <w:lang w:val="ro-RO"/>
        </w:rPr>
        <w:t>Construcția barajului și a lacului de acumulare de la Mândra;</w:t>
      </w:r>
    </w:p>
    <w:p w14:paraId="0F207634" w14:textId="42DAE669" w:rsidR="00525015" w:rsidRPr="006A33AE" w:rsidRDefault="004F792B" w:rsidP="0023267D">
      <w:pPr>
        <w:pStyle w:val="ListParagraph"/>
        <w:numPr>
          <w:ilvl w:val="0"/>
          <w:numId w:val="36"/>
        </w:numPr>
        <w:spacing w:after="0" w:line="240" w:lineRule="auto"/>
        <w:jc w:val="both"/>
        <w:rPr>
          <w:rFonts w:cstheme="minorHAnsi"/>
          <w:sz w:val="24"/>
          <w:szCs w:val="24"/>
          <w:lang w:val="ro-RO"/>
        </w:rPr>
      </w:pPr>
      <w:r w:rsidRPr="006A33AE">
        <w:rPr>
          <w:rFonts w:cstheme="minorHAnsi"/>
          <w:sz w:val="24"/>
          <w:szCs w:val="24"/>
          <w:lang w:val="ro-RO"/>
        </w:rPr>
        <w:t>Desecarea zonelor umede inclusiv a celor cu suprafețe mici, captarea apelor;</w:t>
      </w:r>
    </w:p>
    <w:p w14:paraId="5CD5BF96" w14:textId="1BAF625B" w:rsidR="00525015" w:rsidRPr="006A33AE" w:rsidRDefault="004F792B" w:rsidP="0023267D">
      <w:pPr>
        <w:pStyle w:val="ListParagraph"/>
        <w:numPr>
          <w:ilvl w:val="0"/>
          <w:numId w:val="36"/>
        </w:numPr>
        <w:spacing w:after="0" w:line="240" w:lineRule="auto"/>
        <w:jc w:val="both"/>
        <w:rPr>
          <w:rFonts w:cstheme="minorHAnsi"/>
          <w:sz w:val="24"/>
          <w:szCs w:val="24"/>
          <w:lang w:val="ro-RO"/>
        </w:rPr>
      </w:pPr>
      <w:r w:rsidRPr="006A33AE">
        <w:rPr>
          <w:rFonts w:cstheme="minorHAnsi"/>
          <w:sz w:val="24"/>
          <w:szCs w:val="24"/>
          <w:lang w:val="ro-RO"/>
        </w:rPr>
        <w:t>Intensificarea producției agricole prin folosirea îngrășămintelor chimice, a pesticidelor și insecticidelor.</w:t>
      </w:r>
    </w:p>
    <w:p w14:paraId="36ECF7E4" w14:textId="77777777" w:rsidR="00525015" w:rsidRPr="006A33AE" w:rsidRDefault="00525015" w:rsidP="004237AF">
      <w:pPr>
        <w:spacing w:after="0" w:line="240" w:lineRule="auto"/>
        <w:jc w:val="both"/>
        <w:rPr>
          <w:rFonts w:cstheme="minorHAnsi"/>
          <w:sz w:val="24"/>
          <w:szCs w:val="24"/>
          <w:lang w:val="ro-RO"/>
        </w:rPr>
      </w:pPr>
    </w:p>
    <w:p w14:paraId="356FA0C9" w14:textId="1B77533D" w:rsidR="00630ED4" w:rsidRPr="006A33AE" w:rsidRDefault="00630ED4" w:rsidP="004237AF">
      <w:pPr>
        <w:spacing w:after="0" w:line="240" w:lineRule="auto"/>
        <w:jc w:val="both"/>
        <w:rPr>
          <w:rFonts w:cstheme="minorHAnsi"/>
          <w:sz w:val="24"/>
          <w:szCs w:val="24"/>
          <w:lang w:val="ro-RO"/>
        </w:rPr>
      </w:pPr>
      <w:r w:rsidRPr="006A33AE">
        <w:rPr>
          <w:rFonts w:cstheme="minorHAnsi"/>
          <w:sz w:val="24"/>
          <w:szCs w:val="24"/>
          <w:lang w:val="ro-RO"/>
        </w:rPr>
        <w:t xml:space="preserve">În această zonă au fost desemnate și se suprapun zece arii naturale protejate, fie ele de interes comunitar sau național: ROSPA0099 </w:t>
      </w:r>
      <w:proofErr w:type="spellStart"/>
      <w:r w:rsidRPr="006A33AE">
        <w:rPr>
          <w:rFonts w:cstheme="minorHAnsi"/>
          <w:sz w:val="24"/>
          <w:szCs w:val="24"/>
          <w:lang w:val="ro-RO"/>
        </w:rPr>
        <w:t>Podişul</w:t>
      </w:r>
      <w:proofErr w:type="spellEnd"/>
      <w:r w:rsidRPr="006A33AE">
        <w:rPr>
          <w:rFonts w:cstheme="minorHAnsi"/>
          <w:sz w:val="24"/>
          <w:szCs w:val="24"/>
          <w:lang w:val="ro-RO"/>
        </w:rPr>
        <w:t xml:space="preserve"> Hârtibaciului, ROSCI0227 </w:t>
      </w:r>
      <w:proofErr w:type="spellStart"/>
      <w:r w:rsidRPr="006A33AE">
        <w:rPr>
          <w:rFonts w:cstheme="minorHAnsi"/>
          <w:sz w:val="24"/>
          <w:szCs w:val="24"/>
          <w:lang w:val="ro-RO"/>
        </w:rPr>
        <w:t>Sighişoara</w:t>
      </w:r>
      <w:proofErr w:type="spellEnd"/>
      <w:r w:rsidRPr="006A33AE">
        <w:rPr>
          <w:rFonts w:cstheme="minorHAnsi"/>
          <w:sz w:val="24"/>
          <w:szCs w:val="24"/>
          <w:lang w:val="ro-RO"/>
        </w:rPr>
        <w:t xml:space="preserve">- </w:t>
      </w:r>
      <w:r w:rsidRPr="006A33AE">
        <w:rPr>
          <w:rFonts w:cstheme="minorHAnsi"/>
          <w:sz w:val="24"/>
          <w:szCs w:val="24"/>
          <w:lang w:val="ro-RO"/>
        </w:rPr>
        <w:lastRenderedPageBreak/>
        <w:t xml:space="preserve">Târnava Mare, ROSCI0144 Pădurea de gorun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stejar de pe Dealul </w:t>
      </w:r>
      <w:proofErr w:type="spellStart"/>
      <w:r w:rsidRPr="006A33AE">
        <w:rPr>
          <w:rFonts w:cstheme="minorHAnsi"/>
          <w:sz w:val="24"/>
          <w:szCs w:val="24"/>
          <w:lang w:val="ro-RO"/>
        </w:rPr>
        <w:t>Purcăretului</w:t>
      </w:r>
      <w:proofErr w:type="spellEnd"/>
      <w:r w:rsidRPr="006A33AE">
        <w:rPr>
          <w:rFonts w:cstheme="minorHAnsi"/>
          <w:sz w:val="24"/>
          <w:szCs w:val="24"/>
          <w:lang w:val="ro-RO"/>
        </w:rPr>
        <w:t xml:space="preserve">, ROSCI0143 Pădurea de gorun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stejar de la Dosul </w:t>
      </w:r>
      <w:proofErr w:type="spellStart"/>
      <w:r w:rsidRPr="006A33AE">
        <w:rPr>
          <w:rFonts w:cstheme="minorHAnsi"/>
          <w:sz w:val="24"/>
          <w:szCs w:val="24"/>
          <w:lang w:val="ro-RO"/>
        </w:rPr>
        <w:t>Fânaţului</w:t>
      </w:r>
      <w:proofErr w:type="spellEnd"/>
      <w:r w:rsidRPr="006A33AE">
        <w:rPr>
          <w:rFonts w:cstheme="minorHAnsi"/>
          <w:sz w:val="24"/>
          <w:szCs w:val="24"/>
          <w:lang w:val="ro-RO"/>
        </w:rPr>
        <w:t xml:space="preserve">, ROSCI0132 Oltul Mijlociu-Cibin-Hârtibaciu, ROSCI0303 Hârtibaciu Sud-Est, ROSCI0304 Hârtibaciu Sud-Vest, </w:t>
      </w:r>
      <w:proofErr w:type="spellStart"/>
      <w:r w:rsidRPr="006A33AE">
        <w:rPr>
          <w:rFonts w:cstheme="minorHAnsi"/>
          <w:sz w:val="24"/>
          <w:szCs w:val="24"/>
          <w:lang w:val="ro-RO"/>
        </w:rPr>
        <w:t>Rezervaţia</w:t>
      </w:r>
      <w:proofErr w:type="spellEnd"/>
      <w:r w:rsidRPr="006A33AE">
        <w:rPr>
          <w:rFonts w:cstheme="minorHAnsi"/>
          <w:sz w:val="24"/>
          <w:szCs w:val="24"/>
          <w:lang w:val="ro-RO"/>
        </w:rPr>
        <w:t xml:space="preserve"> Naturală “Stejarii seculari de la Breite Municipiul </w:t>
      </w:r>
      <w:proofErr w:type="spellStart"/>
      <w:r w:rsidRPr="006A33AE">
        <w:rPr>
          <w:rFonts w:cstheme="minorHAnsi"/>
          <w:sz w:val="24"/>
          <w:szCs w:val="24"/>
          <w:lang w:val="ro-RO"/>
        </w:rPr>
        <w:t>Sighişoara</w:t>
      </w:r>
      <w:proofErr w:type="spellEnd"/>
      <w:r w:rsidRPr="006A33AE">
        <w:rPr>
          <w:rFonts w:cstheme="minorHAnsi"/>
          <w:sz w:val="24"/>
          <w:szCs w:val="24"/>
          <w:lang w:val="ro-RO"/>
        </w:rPr>
        <w:t xml:space="preserve">”, “Canionul Mihăileni”, “Rezervația de stejar pufos” din comuna </w:t>
      </w:r>
      <w:proofErr w:type="spellStart"/>
      <w:r w:rsidRPr="006A33AE">
        <w:rPr>
          <w:rFonts w:cstheme="minorHAnsi"/>
          <w:sz w:val="24"/>
          <w:szCs w:val="24"/>
          <w:lang w:val="ro-RO"/>
        </w:rPr>
        <w:t>Daneş</w:t>
      </w:r>
      <w:proofErr w:type="spellEnd"/>
      <w:r w:rsidRPr="006A33AE">
        <w:rPr>
          <w:rFonts w:cstheme="minorHAnsi"/>
          <w:sz w:val="24"/>
          <w:szCs w:val="24"/>
          <w:lang w:val="ro-RO"/>
        </w:rPr>
        <w:t xml:space="preserve">-sat </w:t>
      </w:r>
      <w:proofErr w:type="spellStart"/>
      <w:r w:rsidRPr="006A33AE">
        <w:rPr>
          <w:rFonts w:cstheme="minorHAnsi"/>
          <w:sz w:val="24"/>
          <w:szCs w:val="24"/>
          <w:lang w:val="ro-RO"/>
        </w:rPr>
        <w:t>Criş</w:t>
      </w:r>
      <w:proofErr w:type="spellEnd"/>
      <w:r w:rsidRPr="006A33AE">
        <w:rPr>
          <w:rFonts w:cstheme="minorHAnsi"/>
          <w:sz w:val="24"/>
          <w:szCs w:val="24"/>
          <w:lang w:val="ro-RO"/>
        </w:rPr>
        <w:t>, planul de management integrând obiectivele și măsurile de management pentru toate aceste arii protejate. Pentru a face mai ușoară parcurgerea documentului, când se face referire în acest plan de management la toate cele 10 arii protejate, se folosește denumirea colectivă Aria Protejată Hârtibaciu-Târnava Mare-Olt sau prescurtat Aria Protejată. Această denumire colectivă este utilă și importantă și din perspectiva comunicării, în special cu principalii factori interesați din zonă.</w:t>
      </w:r>
    </w:p>
    <w:p w14:paraId="18F3FADF" w14:textId="4BC10EE5" w:rsidR="00630ED4" w:rsidRPr="006A33AE" w:rsidRDefault="00630ED4" w:rsidP="004237AF">
      <w:pPr>
        <w:spacing w:after="0" w:line="240" w:lineRule="auto"/>
        <w:jc w:val="both"/>
        <w:rPr>
          <w:rFonts w:cstheme="minorHAnsi"/>
          <w:sz w:val="24"/>
          <w:szCs w:val="24"/>
          <w:lang w:val="ro-RO"/>
        </w:rPr>
      </w:pPr>
    </w:p>
    <w:p w14:paraId="3A1A505C" w14:textId="55060631" w:rsidR="00630ED4" w:rsidRPr="006A33AE" w:rsidRDefault="00630ED4" w:rsidP="004237AF">
      <w:pPr>
        <w:spacing w:after="0" w:line="240" w:lineRule="auto"/>
        <w:jc w:val="both"/>
        <w:rPr>
          <w:rFonts w:cstheme="minorHAnsi"/>
          <w:sz w:val="24"/>
          <w:szCs w:val="24"/>
          <w:lang w:val="ro-RO"/>
        </w:rPr>
      </w:pPr>
      <w:r w:rsidRPr="006A33AE">
        <w:rPr>
          <w:rFonts w:cstheme="minorHAnsi"/>
          <w:sz w:val="24"/>
          <w:szCs w:val="24"/>
          <w:lang w:val="ro-RO"/>
        </w:rPr>
        <w:t>Un obiectiv extrem de important pentru această Arie Protejată este asigurarea menținerii și refacerii stării favorabile de conservare pentru toate speciile și habitatele de interes comunitar, așa cum se prevede în directivele europene de conservare a naturii. Dar atingerea</w:t>
      </w:r>
      <w:r w:rsidR="009E40ED" w:rsidRPr="006A33AE">
        <w:rPr>
          <w:rFonts w:cstheme="minorHAnsi"/>
          <w:sz w:val="24"/>
          <w:szCs w:val="24"/>
          <w:lang w:val="ro-RO"/>
        </w:rPr>
        <w:t xml:space="preserve"> </w:t>
      </w:r>
      <w:r w:rsidRPr="006A33AE">
        <w:rPr>
          <w:rFonts w:cstheme="minorHAnsi"/>
          <w:sz w:val="24"/>
          <w:szCs w:val="24"/>
          <w:lang w:val="ro-RO"/>
        </w:rPr>
        <w:t>acestui obiectiv fără implicarea directă, activă a proprietarilor și gestionarilor de terenuri și</w:t>
      </w:r>
      <w:r w:rsidR="009E40ED" w:rsidRPr="006A33AE">
        <w:rPr>
          <w:rFonts w:cstheme="minorHAnsi"/>
          <w:sz w:val="24"/>
          <w:szCs w:val="24"/>
          <w:lang w:val="ro-RO"/>
        </w:rPr>
        <w:t xml:space="preserve"> </w:t>
      </w:r>
      <w:r w:rsidRPr="006A33AE">
        <w:rPr>
          <w:rFonts w:cstheme="minorHAnsi"/>
          <w:sz w:val="24"/>
          <w:szCs w:val="24"/>
          <w:lang w:val="ro-RO"/>
        </w:rPr>
        <w:t>resurse naturale nu este posibilă, ca urmare viziunea pe termen lung pentru această zonă</w:t>
      </w:r>
      <w:r w:rsidR="009E40ED" w:rsidRPr="006A33AE">
        <w:rPr>
          <w:rFonts w:cstheme="minorHAnsi"/>
          <w:sz w:val="24"/>
          <w:szCs w:val="24"/>
          <w:lang w:val="ro-RO"/>
        </w:rPr>
        <w:t xml:space="preserve"> </w:t>
      </w:r>
      <w:r w:rsidRPr="006A33AE">
        <w:rPr>
          <w:rFonts w:cstheme="minorHAnsi"/>
          <w:sz w:val="24"/>
          <w:szCs w:val="24"/>
          <w:lang w:val="ro-RO"/>
        </w:rPr>
        <w:t xml:space="preserve">trebuie să fie una acceptată de principalii </w:t>
      </w:r>
      <w:proofErr w:type="spellStart"/>
      <w:r w:rsidRPr="006A33AE">
        <w:rPr>
          <w:rFonts w:cstheme="minorHAnsi"/>
          <w:sz w:val="24"/>
          <w:szCs w:val="24"/>
          <w:lang w:val="ro-RO"/>
        </w:rPr>
        <w:t>factoi</w:t>
      </w:r>
      <w:proofErr w:type="spellEnd"/>
      <w:r w:rsidRPr="006A33AE">
        <w:rPr>
          <w:rFonts w:cstheme="minorHAnsi"/>
          <w:sz w:val="24"/>
          <w:szCs w:val="24"/>
          <w:lang w:val="ro-RO"/>
        </w:rPr>
        <w:t xml:space="preserve"> interesați din această zonă.</w:t>
      </w:r>
    </w:p>
    <w:p w14:paraId="48447267" w14:textId="77777777" w:rsidR="00722517" w:rsidRPr="006A33AE" w:rsidRDefault="00630ED4" w:rsidP="004237AF">
      <w:pPr>
        <w:spacing w:after="0" w:line="240" w:lineRule="auto"/>
        <w:jc w:val="both"/>
        <w:rPr>
          <w:rFonts w:cstheme="minorHAnsi"/>
          <w:sz w:val="24"/>
          <w:szCs w:val="24"/>
          <w:lang w:val="ro-RO"/>
        </w:rPr>
      </w:pPr>
      <w:r w:rsidRPr="006A33AE">
        <w:rPr>
          <w:rFonts w:cstheme="minorHAnsi"/>
          <w:sz w:val="24"/>
          <w:szCs w:val="24"/>
          <w:lang w:val="ro-RO"/>
        </w:rPr>
        <w:t>Viziunea pe termen lung pentru această zonă a fost definită astfel:</w:t>
      </w:r>
      <w:r w:rsidR="009E40ED" w:rsidRPr="006A33AE">
        <w:rPr>
          <w:rFonts w:cstheme="minorHAnsi"/>
          <w:sz w:val="24"/>
          <w:szCs w:val="24"/>
          <w:lang w:val="ro-RO"/>
        </w:rPr>
        <w:t xml:space="preserve"> </w:t>
      </w:r>
    </w:p>
    <w:p w14:paraId="13C35B37" w14:textId="04E5B3A3" w:rsidR="009E40ED" w:rsidRPr="006A33AE" w:rsidRDefault="00630ED4" w:rsidP="004237AF">
      <w:pPr>
        <w:spacing w:after="0" w:line="240" w:lineRule="auto"/>
        <w:jc w:val="both"/>
        <w:rPr>
          <w:rFonts w:cstheme="minorHAnsi"/>
          <w:sz w:val="24"/>
          <w:szCs w:val="24"/>
          <w:lang w:val="ro-RO"/>
        </w:rPr>
      </w:pPr>
      <w:r w:rsidRPr="006A33AE">
        <w:rPr>
          <w:rFonts w:cstheme="minorHAnsi"/>
          <w:sz w:val="24"/>
          <w:szCs w:val="24"/>
          <w:lang w:val="ro-RO"/>
        </w:rPr>
        <w:t>Aria Protejată Hârtibaciu – Târnava Mare – Olt are cel mai atractiv peisaj rural</w:t>
      </w:r>
      <w:r w:rsidR="009E40ED" w:rsidRPr="006A33AE">
        <w:rPr>
          <w:rFonts w:cstheme="minorHAnsi"/>
          <w:sz w:val="24"/>
          <w:szCs w:val="24"/>
          <w:lang w:val="ro-RO"/>
        </w:rPr>
        <w:t xml:space="preserve"> </w:t>
      </w:r>
      <w:r w:rsidRPr="006A33AE">
        <w:rPr>
          <w:rFonts w:cstheme="minorHAnsi"/>
          <w:sz w:val="24"/>
          <w:szCs w:val="24"/>
          <w:lang w:val="ro-RO"/>
        </w:rPr>
        <w:t>tradițional multicultural din Europa Centrală, în care comunitățile locale mențin cu</w:t>
      </w:r>
      <w:r w:rsidR="009E40ED" w:rsidRPr="006A33AE">
        <w:rPr>
          <w:rFonts w:cstheme="minorHAnsi"/>
          <w:sz w:val="24"/>
          <w:szCs w:val="24"/>
          <w:lang w:val="ro-RO"/>
        </w:rPr>
        <w:t xml:space="preserve"> </w:t>
      </w:r>
      <w:r w:rsidRPr="006A33AE">
        <w:rPr>
          <w:rFonts w:cstheme="minorHAnsi"/>
          <w:sz w:val="24"/>
          <w:szCs w:val="24"/>
          <w:lang w:val="ro-RO"/>
        </w:rPr>
        <w:t>mândrie peisajul mozaicat cu sate bine gospodărite, trăind în principal din produsele</w:t>
      </w:r>
      <w:r w:rsidR="009E40ED" w:rsidRPr="006A33AE">
        <w:rPr>
          <w:rFonts w:cstheme="minorHAnsi"/>
          <w:sz w:val="24"/>
          <w:szCs w:val="24"/>
          <w:lang w:val="ro-RO"/>
        </w:rPr>
        <w:t xml:space="preserve"> </w:t>
      </w:r>
      <w:r w:rsidRPr="006A33AE">
        <w:rPr>
          <w:rFonts w:cstheme="minorHAnsi"/>
          <w:sz w:val="24"/>
          <w:szCs w:val="24"/>
          <w:lang w:val="ro-RO"/>
        </w:rPr>
        <w:t xml:space="preserve">locale și serviciile create prin utilizarea durabilă a resurselor naturale și a </w:t>
      </w:r>
      <w:proofErr w:type="spellStart"/>
      <w:r w:rsidRPr="006A33AE">
        <w:rPr>
          <w:rFonts w:cstheme="minorHAnsi"/>
          <w:sz w:val="24"/>
          <w:szCs w:val="24"/>
          <w:lang w:val="ro-RO"/>
        </w:rPr>
        <w:t>valorilorculturale</w:t>
      </w:r>
      <w:proofErr w:type="spellEnd"/>
      <w:r w:rsidRPr="006A33AE">
        <w:rPr>
          <w:rFonts w:cstheme="minorHAnsi"/>
          <w:sz w:val="24"/>
          <w:szCs w:val="24"/>
          <w:lang w:val="ro-RO"/>
        </w:rPr>
        <w:t>.</w:t>
      </w:r>
    </w:p>
    <w:p w14:paraId="7B291C00" w14:textId="77777777" w:rsidR="00722517" w:rsidRPr="006A33AE" w:rsidRDefault="00722517" w:rsidP="004237AF">
      <w:pPr>
        <w:spacing w:after="0" w:line="240" w:lineRule="auto"/>
        <w:jc w:val="both"/>
        <w:rPr>
          <w:rFonts w:cstheme="minorHAnsi"/>
          <w:sz w:val="24"/>
          <w:szCs w:val="24"/>
          <w:lang w:val="ro-RO"/>
        </w:rPr>
      </w:pPr>
    </w:p>
    <w:p w14:paraId="630812B2" w14:textId="31DD599B" w:rsidR="00630ED4" w:rsidRPr="006A33AE" w:rsidRDefault="00630ED4" w:rsidP="004237AF">
      <w:pPr>
        <w:spacing w:after="0" w:line="240" w:lineRule="auto"/>
        <w:jc w:val="both"/>
        <w:rPr>
          <w:rFonts w:cstheme="minorHAnsi"/>
          <w:sz w:val="24"/>
          <w:szCs w:val="24"/>
          <w:lang w:val="ro-RO"/>
        </w:rPr>
      </w:pPr>
      <w:r w:rsidRPr="006A33AE">
        <w:rPr>
          <w:rFonts w:cstheme="minorHAnsi"/>
          <w:sz w:val="24"/>
          <w:szCs w:val="24"/>
          <w:lang w:val="ro-RO"/>
        </w:rPr>
        <w:t>Viziunea reflectă faptul că valorile de biodiversitate pentru care s-au declarat ariile protejate</w:t>
      </w:r>
    </w:p>
    <w:p w14:paraId="47C229E7" w14:textId="77777777" w:rsidR="00630ED4" w:rsidRPr="006A33AE" w:rsidRDefault="00630ED4" w:rsidP="004237AF">
      <w:pPr>
        <w:spacing w:after="0" w:line="240" w:lineRule="auto"/>
        <w:jc w:val="both"/>
        <w:rPr>
          <w:rFonts w:cstheme="minorHAnsi"/>
          <w:sz w:val="24"/>
          <w:szCs w:val="24"/>
          <w:lang w:val="ro-RO"/>
        </w:rPr>
      </w:pPr>
      <w:r w:rsidRPr="006A33AE">
        <w:rPr>
          <w:rFonts w:cstheme="minorHAnsi"/>
          <w:sz w:val="24"/>
          <w:szCs w:val="24"/>
          <w:lang w:val="ro-RO"/>
        </w:rPr>
        <w:t>reprezintă un element critic pentru dezvoltarea comunităților locale, fundamentând astfel</w:t>
      </w:r>
    </w:p>
    <w:p w14:paraId="7ECE6AB1" w14:textId="77777777" w:rsidR="00630ED4" w:rsidRPr="006A33AE" w:rsidRDefault="00630ED4" w:rsidP="004237AF">
      <w:pPr>
        <w:spacing w:after="0" w:line="240" w:lineRule="auto"/>
        <w:jc w:val="both"/>
        <w:rPr>
          <w:rFonts w:cstheme="minorHAnsi"/>
          <w:sz w:val="24"/>
          <w:szCs w:val="24"/>
          <w:lang w:val="ro-RO"/>
        </w:rPr>
      </w:pPr>
      <w:r w:rsidRPr="006A33AE">
        <w:rPr>
          <w:rFonts w:cstheme="minorHAnsi"/>
          <w:sz w:val="24"/>
          <w:szCs w:val="24"/>
          <w:lang w:val="ro-RO"/>
        </w:rPr>
        <w:t>demersurile promovate în acest plan de management pentru menținerea și chiar pentru</w:t>
      </w:r>
    </w:p>
    <w:p w14:paraId="4FDFF818" w14:textId="77777777" w:rsidR="00630ED4" w:rsidRPr="006A33AE" w:rsidRDefault="00630ED4" w:rsidP="004237AF">
      <w:pPr>
        <w:spacing w:after="0" w:line="240" w:lineRule="auto"/>
        <w:jc w:val="both"/>
        <w:rPr>
          <w:rFonts w:cstheme="minorHAnsi"/>
          <w:sz w:val="24"/>
          <w:szCs w:val="24"/>
          <w:lang w:val="ro-RO"/>
        </w:rPr>
      </w:pPr>
      <w:r w:rsidRPr="006A33AE">
        <w:rPr>
          <w:rFonts w:cstheme="minorHAnsi"/>
          <w:sz w:val="24"/>
          <w:szCs w:val="24"/>
          <w:lang w:val="ro-RO"/>
        </w:rPr>
        <w:t>îmbunătățirea stării valorilor naturale și culturale deosebite care se găsesc aici și confirmând</w:t>
      </w:r>
    </w:p>
    <w:p w14:paraId="6F3833CA" w14:textId="73241725" w:rsidR="00630ED4" w:rsidRPr="006A33AE" w:rsidRDefault="00630ED4" w:rsidP="004237AF">
      <w:pPr>
        <w:spacing w:after="0" w:line="240" w:lineRule="auto"/>
        <w:jc w:val="both"/>
        <w:rPr>
          <w:rFonts w:cstheme="minorHAnsi"/>
          <w:sz w:val="24"/>
          <w:szCs w:val="24"/>
          <w:lang w:val="ro-RO"/>
        </w:rPr>
      </w:pPr>
      <w:r w:rsidRPr="006A33AE">
        <w:rPr>
          <w:rFonts w:cstheme="minorHAnsi"/>
          <w:sz w:val="24"/>
          <w:szCs w:val="24"/>
          <w:lang w:val="ro-RO"/>
        </w:rPr>
        <w:t>necesitatea implicării active a comunităților locale în păstrarea lor.</w:t>
      </w:r>
      <w:r w:rsidR="009E40ED" w:rsidRPr="006A33AE">
        <w:rPr>
          <w:rFonts w:cstheme="minorHAnsi"/>
          <w:sz w:val="24"/>
          <w:szCs w:val="24"/>
          <w:lang w:val="ro-RO"/>
        </w:rPr>
        <w:t xml:space="preserve"> </w:t>
      </w:r>
      <w:r w:rsidRPr="006A33AE">
        <w:rPr>
          <w:rFonts w:cstheme="minorHAnsi"/>
          <w:sz w:val="24"/>
          <w:szCs w:val="24"/>
          <w:lang w:val="ro-RO"/>
        </w:rPr>
        <w:t xml:space="preserve">În ceea ce privește importanța valorilor identificate în această arie protejată ele </w:t>
      </w:r>
      <w:proofErr w:type="spellStart"/>
      <w:r w:rsidRPr="006A33AE">
        <w:rPr>
          <w:rFonts w:cstheme="minorHAnsi"/>
          <w:sz w:val="24"/>
          <w:szCs w:val="24"/>
          <w:lang w:val="ro-RO"/>
        </w:rPr>
        <w:t>trebuiesc</w:t>
      </w:r>
      <w:proofErr w:type="spellEnd"/>
      <w:r w:rsidR="009E40ED" w:rsidRPr="006A33AE">
        <w:rPr>
          <w:rFonts w:cstheme="minorHAnsi"/>
          <w:sz w:val="24"/>
          <w:szCs w:val="24"/>
          <w:lang w:val="ro-RO"/>
        </w:rPr>
        <w:t xml:space="preserve"> </w:t>
      </w:r>
      <w:r w:rsidRPr="006A33AE">
        <w:rPr>
          <w:rFonts w:cstheme="minorHAnsi"/>
          <w:sz w:val="24"/>
          <w:szCs w:val="24"/>
          <w:lang w:val="ro-RO"/>
        </w:rPr>
        <w:t>privite atât din punct de vedere al conservării naturii și ca resurse naturale care asigură</w:t>
      </w:r>
      <w:r w:rsidR="009E40ED" w:rsidRPr="006A33AE">
        <w:rPr>
          <w:rFonts w:cstheme="minorHAnsi"/>
          <w:sz w:val="24"/>
          <w:szCs w:val="24"/>
          <w:lang w:val="ro-RO"/>
        </w:rPr>
        <w:t xml:space="preserve"> </w:t>
      </w:r>
      <w:r w:rsidRPr="006A33AE">
        <w:rPr>
          <w:rFonts w:cstheme="minorHAnsi"/>
          <w:sz w:val="24"/>
          <w:szCs w:val="24"/>
          <w:lang w:val="ro-RO"/>
        </w:rPr>
        <w:t xml:space="preserve">venituri diverse și servicii </w:t>
      </w:r>
      <w:proofErr w:type="spellStart"/>
      <w:r w:rsidRPr="006A33AE">
        <w:rPr>
          <w:rFonts w:cstheme="minorHAnsi"/>
          <w:sz w:val="24"/>
          <w:szCs w:val="24"/>
          <w:lang w:val="ro-RO"/>
        </w:rPr>
        <w:t>ecosistemice</w:t>
      </w:r>
      <w:proofErr w:type="spellEnd"/>
      <w:r w:rsidRPr="006A33AE">
        <w:rPr>
          <w:rFonts w:cstheme="minorHAnsi"/>
          <w:sz w:val="24"/>
          <w:szCs w:val="24"/>
          <w:lang w:val="ro-RO"/>
        </w:rPr>
        <w:t xml:space="preserve"> și care influențează condițiile de trai ale comunităților</w:t>
      </w:r>
      <w:r w:rsidR="009E40ED" w:rsidRPr="006A33AE">
        <w:rPr>
          <w:rFonts w:cstheme="minorHAnsi"/>
          <w:sz w:val="24"/>
          <w:szCs w:val="24"/>
          <w:lang w:val="ro-RO"/>
        </w:rPr>
        <w:t xml:space="preserve"> </w:t>
      </w:r>
      <w:r w:rsidRPr="006A33AE">
        <w:rPr>
          <w:rFonts w:cstheme="minorHAnsi"/>
          <w:sz w:val="24"/>
          <w:szCs w:val="24"/>
          <w:lang w:val="ro-RO"/>
        </w:rPr>
        <w:t>locale.</w:t>
      </w:r>
    </w:p>
    <w:p w14:paraId="4A98DD0D" w14:textId="77777777" w:rsidR="00722517" w:rsidRPr="006A33AE" w:rsidRDefault="00722517" w:rsidP="004237AF">
      <w:pPr>
        <w:spacing w:after="0" w:line="240" w:lineRule="auto"/>
        <w:jc w:val="both"/>
        <w:rPr>
          <w:rFonts w:cstheme="minorHAnsi"/>
          <w:sz w:val="24"/>
          <w:szCs w:val="24"/>
          <w:lang w:val="ro-RO"/>
        </w:rPr>
      </w:pPr>
    </w:p>
    <w:p w14:paraId="5A27B4E8" w14:textId="77777777" w:rsidR="00630ED4" w:rsidRPr="006A33AE" w:rsidRDefault="00630ED4" w:rsidP="004237AF">
      <w:pPr>
        <w:spacing w:after="0" w:line="240" w:lineRule="auto"/>
        <w:jc w:val="both"/>
        <w:rPr>
          <w:rFonts w:cstheme="minorHAnsi"/>
          <w:sz w:val="24"/>
          <w:szCs w:val="24"/>
          <w:lang w:val="ro-RO"/>
        </w:rPr>
      </w:pPr>
      <w:r w:rsidRPr="006A33AE">
        <w:rPr>
          <w:rFonts w:cstheme="minorHAnsi"/>
          <w:sz w:val="24"/>
          <w:szCs w:val="24"/>
          <w:lang w:val="ro-RO"/>
        </w:rPr>
        <w:t>Direcțiile de acțiune și măsurile de management variate, necesare pentru a se asigura în</w:t>
      </w:r>
    </w:p>
    <w:p w14:paraId="531A1FD0" w14:textId="5A40152F" w:rsidR="00630ED4" w:rsidRPr="006A33AE" w:rsidRDefault="00630ED4" w:rsidP="004237AF">
      <w:pPr>
        <w:spacing w:after="0" w:line="240" w:lineRule="auto"/>
        <w:jc w:val="both"/>
        <w:rPr>
          <w:rFonts w:cstheme="minorHAnsi"/>
          <w:sz w:val="24"/>
          <w:szCs w:val="24"/>
          <w:lang w:val="ro-RO"/>
        </w:rPr>
      </w:pPr>
      <w:r w:rsidRPr="006A33AE">
        <w:rPr>
          <w:rFonts w:cstheme="minorHAnsi"/>
          <w:sz w:val="24"/>
          <w:szCs w:val="24"/>
          <w:lang w:val="ro-RO"/>
        </w:rPr>
        <w:t>următorii 10 ani dezideratele de conservare, sunt grupate în acest plan pe programe / domenii</w:t>
      </w:r>
      <w:r w:rsidR="009E40ED" w:rsidRPr="006A33AE">
        <w:rPr>
          <w:rFonts w:cstheme="minorHAnsi"/>
          <w:sz w:val="24"/>
          <w:szCs w:val="24"/>
          <w:lang w:val="ro-RO"/>
        </w:rPr>
        <w:t xml:space="preserve"> </w:t>
      </w:r>
      <w:r w:rsidRPr="006A33AE">
        <w:rPr>
          <w:rFonts w:cstheme="minorHAnsi"/>
          <w:sz w:val="24"/>
          <w:szCs w:val="24"/>
          <w:lang w:val="ro-RO"/>
        </w:rPr>
        <w:t>definite de obiective specifice, și anume:</w:t>
      </w:r>
    </w:p>
    <w:p w14:paraId="16744CC9" w14:textId="46396057" w:rsidR="00630ED4" w:rsidRPr="006A33AE" w:rsidRDefault="00630ED4" w:rsidP="0023267D">
      <w:pPr>
        <w:pStyle w:val="ListParagraph"/>
        <w:numPr>
          <w:ilvl w:val="0"/>
          <w:numId w:val="37"/>
        </w:numPr>
        <w:spacing w:after="0" w:line="240" w:lineRule="auto"/>
        <w:jc w:val="both"/>
        <w:rPr>
          <w:rFonts w:cstheme="minorHAnsi"/>
          <w:sz w:val="24"/>
          <w:szCs w:val="24"/>
          <w:lang w:val="ro-RO"/>
        </w:rPr>
      </w:pPr>
      <w:r w:rsidRPr="006A33AE">
        <w:rPr>
          <w:rFonts w:cstheme="minorHAnsi"/>
          <w:sz w:val="24"/>
          <w:szCs w:val="24"/>
          <w:lang w:val="ro-RO"/>
        </w:rPr>
        <w:t>Programul 1. Managementul biodiversității: Menținerea/refacerea stării favorabile de</w:t>
      </w:r>
      <w:r w:rsidR="00722517" w:rsidRPr="006A33AE">
        <w:rPr>
          <w:rFonts w:cstheme="minorHAnsi"/>
          <w:sz w:val="24"/>
          <w:szCs w:val="24"/>
          <w:lang w:val="ro-RO"/>
        </w:rPr>
        <w:t xml:space="preserve"> </w:t>
      </w:r>
      <w:r w:rsidRPr="006A33AE">
        <w:rPr>
          <w:rFonts w:cstheme="minorHAnsi"/>
          <w:sz w:val="24"/>
          <w:szCs w:val="24"/>
          <w:lang w:val="ro-RO"/>
        </w:rPr>
        <w:t>conservare pentru habitatele și speciile de interes pentru conservare, prin aplicarea și</w:t>
      </w:r>
      <w:r w:rsidR="00722517" w:rsidRPr="006A33AE">
        <w:rPr>
          <w:rFonts w:cstheme="minorHAnsi"/>
          <w:sz w:val="24"/>
          <w:szCs w:val="24"/>
          <w:lang w:val="ro-RO"/>
        </w:rPr>
        <w:t xml:space="preserve"> </w:t>
      </w:r>
      <w:r w:rsidRPr="006A33AE">
        <w:rPr>
          <w:rFonts w:cstheme="minorHAnsi"/>
          <w:sz w:val="24"/>
          <w:szCs w:val="24"/>
          <w:lang w:val="ro-RO"/>
        </w:rPr>
        <w:t>îmbunătățirea măsurilor de management, în colaborare cu proprietarii și</w:t>
      </w:r>
      <w:r w:rsidR="009E40ED" w:rsidRPr="006A33AE">
        <w:rPr>
          <w:rFonts w:cstheme="minorHAnsi"/>
          <w:sz w:val="24"/>
          <w:szCs w:val="24"/>
          <w:lang w:val="ro-RO"/>
        </w:rPr>
        <w:t xml:space="preserve"> </w:t>
      </w:r>
      <w:r w:rsidRPr="006A33AE">
        <w:rPr>
          <w:rFonts w:cstheme="minorHAnsi"/>
          <w:sz w:val="24"/>
          <w:szCs w:val="24"/>
          <w:lang w:val="ro-RO"/>
        </w:rPr>
        <w:t>administratorii de terenuri și resurse naturale.</w:t>
      </w:r>
    </w:p>
    <w:p w14:paraId="06B2794A" w14:textId="113E2E57" w:rsidR="00630ED4" w:rsidRPr="006A33AE" w:rsidRDefault="00630ED4" w:rsidP="0023267D">
      <w:pPr>
        <w:pStyle w:val="ListParagraph"/>
        <w:numPr>
          <w:ilvl w:val="0"/>
          <w:numId w:val="37"/>
        </w:numPr>
        <w:spacing w:after="0" w:line="240" w:lineRule="auto"/>
        <w:jc w:val="both"/>
        <w:rPr>
          <w:rFonts w:cstheme="minorHAnsi"/>
          <w:sz w:val="24"/>
          <w:szCs w:val="24"/>
          <w:lang w:val="ro-RO"/>
        </w:rPr>
      </w:pPr>
      <w:r w:rsidRPr="006A33AE">
        <w:rPr>
          <w:rFonts w:cstheme="minorHAnsi"/>
          <w:sz w:val="24"/>
          <w:szCs w:val="24"/>
          <w:lang w:val="ro-RO"/>
        </w:rPr>
        <w:t>Programul 2. Managementul peisajului: Menținerea peisajului caracteristic prin conservarea mozaicului de terenuri cu folosințe variate și a localităților cu arhitectură specifică.</w:t>
      </w:r>
    </w:p>
    <w:p w14:paraId="07E3BD30" w14:textId="19847807" w:rsidR="00630ED4" w:rsidRPr="006A33AE" w:rsidRDefault="00630ED4" w:rsidP="0023267D">
      <w:pPr>
        <w:pStyle w:val="ListParagraph"/>
        <w:numPr>
          <w:ilvl w:val="0"/>
          <w:numId w:val="37"/>
        </w:numPr>
        <w:spacing w:after="0" w:line="240" w:lineRule="auto"/>
        <w:jc w:val="both"/>
        <w:rPr>
          <w:rFonts w:cstheme="minorHAnsi"/>
          <w:sz w:val="24"/>
          <w:szCs w:val="24"/>
          <w:lang w:val="ro-RO"/>
        </w:rPr>
      </w:pPr>
      <w:r w:rsidRPr="006A33AE">
        <w:rPr>
          <w:rFonts w:cstheme="minorHAnsi"/>
          <w:sz w:val="24"/>
          <w:szCs w:val="24"/>
          <w:lang w:val="ro-RO"/>
        </w:rPr>
        <w:t>Programul 3. Managementul resurselor naturale și comunitățile locale: Implicarea comunităților locale în administrarea Ariilor Protejate, prin acordarea de sprijin în vederea unui management durabil a resurselor naturale și identificarea de soluții pentru dezvoltare durabilă bazată pe valorile zonei.</w:t>
      </w:r>
    </w:p>
    <w:p w14:paraId="46DDA1D8" w14:textId="09FD75C5" w:rsidR="00630ED4" w:rsidRPr="006A33AE" w:rsidRDefault="00630ED4" w:rsidP="0023267D">
      <w:pPr>
        <w:pStyle w:val="ListParagraph"/>
        <w:numPr>
          <w:ilvl w:val="0"/>
          <w:numId w:val="37"/>
        </w:numPr>
        <w:spacing w:after="0" w:line="240" w:lineRule="auto"/>
        <w:jc w:val="both"/>
        <w:rPr>
          <w:rFonts w:cstheme="minorHAnsi"/>
          <w:sz w:val="24"/>
          <w:szCs w:val="24"/>
          <w:lang w:val="ro-RO"/>
        </w:rPr>
      </w:pPr>
      <w:r w:rsidRPr="006A33AE">
        <w:rPr>
          <w:rFonts w:cstheme="minorHAnsi"/>
          <w:sz w:val="24"/>
          <w:szCs w:val="24"/>
          <w:lang w:val="ro-RO"/>
        </w:rPr>
        <w:lastRenderedPageBreak/>
        <w:t>Programul 4. Ecoturism și promovare: Creșterea atractivității Ariilor Protejate prin realizarea și implementarea unei strategii în vederea transformării zonei în atracție turistică majoră pentru vizitatorii români și străini.</w:t>
      </w:r>
    </w:p>
    <w:p w14:paraId="3F96B948" w14:textId="5B9BB625" w:rsidR="00630ED4" w:rsidRPr="006A33AE" w:rsidRDefault="00630ED4" w:rsidP="0023267D">
      <w:pPr>
        <w:pStyle w:val="ListParagraph"/>
        <w:numPr>
          <w:ilvl w:val="0"/>
          <w:numId w:val="37"/>
        </w:numPr>
        <w:spacing w:after="0" w:line="240" w:lineRule="auto"/>
        <w:jc w:val="both"/>
        <w:rPr>
          <w:rFonts w:cstheme="minorHAnsi"/>
          <w:sz w:val="24"/>
          <w:szCs w:val="24"/>
          <w:lang w:val="ro-RO"/>
        </w:rPr>
      </w:pPr>
      <w:r w:rsidRPr="006A33AE">
        <w:rPr>
          <w:rFonts w:cstheme="minorHAnsi"/>
          <w:sz w:val="24"/>
          <w:szCs w:val="24"/>
          <w:lang w:val="ro-RO"/>
        </w:rPr>
        <w:t xml:space="preserve">Programul 5. Informare, </w:t>
      </w:r>
      <w:proofErr w:type="spellStart"/>
      <w:r w:rsidRPr="006A33AE">
        <w:rPr>
          <w:rFonts w:cstheme="minorHAnsi"/>
          <w:sz w:val="24"/>
          <w:szCs w:val="24"/>
          <w:lang w:val="ro-RO"/>
        </w:rPr>
        <w:t>conştientizare</w:t>
      </w:r>
      <w:proofErr w:type="spellEnd"/>
      <w:r w:rsidRPr="006A33AE">
        <w:rPr>
          <w:rFonts w:cstheme="minorHAnsi"/>
          <w:sz w:val="24"/>
          <w:szCs w:val="24"/>
          <w:lang w:val="ro-RO"/>
        </w:rPr>
        <w:t xml:space="preserve">, </w:t>
      </w:r>
      <w:proofErr w:type="spellStart"/>
      <w:r w:rsidRPr="006A33AE">
        <w:rPr>
          <w:rFonts w:cstheme="minorHAnsi"/>
          <w:sz w:val="24"/>
          <w:szCs w:val="24"/>
          <w:lang w:val="ro-RO"/>
        </w:rPr>
        <w:t>educaţie</w:t>
      </w:r>
      <w:proofErr w:type="spellEnd"/>
      <w:r w:rsidRPr="006A33AE">
        <w:rPr>
          <w:rFonts w:cstheme="minorHAnsi"/>
          <w:sz w:val="24"/>
          <w:szCs w:val="24"/>
          <w:lang w:val="ro-RO"/>
        </w:rPr>
        <w:t xml:space="preserve"> ecologică: Creșterea sprijinului comunităților locale pentru menținerea și valorificarea valorilor din aria protejată.</w:t>
      </w:r>
    </w:p>
    <w:p w14:paraId="2AA53B75" w14:textId="7FA79064" w:rsidR="00630ED4" w:rsidRPr="006A33AE" w:rsidRDefault="00630ED4" w:rsidP="0023267D">
      <w:pPr>
        <w:pStyle w:val="ListParagraph"/>
        <w:numPr>
          <w:ilvl w:val="0"/>
          <w:numId w:val="37"/>
        </w:numPr>
        <w:spacing w:after="0" w:line="240" w:lineRule="auto"/>
        <w:jc w:val="both"/>
        <w:rPr>
          <w:rFonts w:cstheme="minorHAnsi"/>
          <w:sz w:val="24"/>
          <w:szCs w:val="24"/>
          <w:lang w:val="ro-RO"/>
        </w:rPr>
      </w:pPr>
      <w:r w:rsidRPr="006A33AE">
        <w:rPr>
          <w:rFonts w:cstheme="minorHAnsi"/>
          <w:sz w:val="24"/>
          <w:szCs w:val="24"/>
          <w:lang w:val="ro-RO"/>
        </w:rPr>
        <w:t>Programul 6. Administrarea ariei protejate/managementul: Menținerea integrității și a valorilor Ariilor Protejate prin reglementarea activităților relevante și asigurarea resurselor necesare pentru management.</w:t>
      </w:r>
    </w:p>
    <w:p w14:paraId="709EA0D1" w14:textId="108C6565" w:rsidR="00630ED4" w:rsidRPr="006A33AE" w:rsidRDefault="00630ED4" w:rsidP="004237AF">
      <w:pPr>
        <w:spacing w:after="0" w:line="240" w:lineRule="auto"/>
        <w:jc w:val="both"/>
        <w:rPr>
          <w:rFonts w:cstheme="minorHAnsi"/>
          <w:sz w:val="24"/>
          <w:szCs w:val="24"/>
          <w:lang w:val="ro-RO"/>
        </w:rPr>
      </w:pPr>
    </w:p>
    <w:p w14:paraId="751A83B8" w14:textId="589D8F6F" w:rsidR="00630ED4" w:rsidRPr="006A33AE" w:rsidRDefault="004F792B" w:rsidP="004237AF">
      <w:pPr>
        <w:spacing w:after="0" w:line="240" w:lineRule="auto"/>
        <w:jc w:val="both"/>
        <w:rPr>
          <w:rFonts w:cstheme="minorHAnsi"/>
          <w:sz w:val="24"/>
          <w:szCs w:val="24"/>
          <w:lang w:val="ro-RO"/>
        </w:rPr>
      </w:pPr>
      <w:r w:rsidRPr="006A33AE">
        <w:rPr>
          <w:rFonts w:cstheme="minorHAnsi"/>
          <w:sz w:val="24"/>
          <w:szCs w:val="24"/>
          <w:lang w:val="ro-RO"/>
        </w:rPr>
        <w:t xml:space="preserve">Ariile Protejate oferă condiții foarte bune pentru speciile de păsări. Inventarierile arată diferențe semnificative față de Formularele Standard. Ariile Protejate sunt deosebite mai ales din punct de vedere al densității populațiilor de </w:t>
      </w:r>
      <w:proofErr w:type="spellStart"/>
      <w:r w:rsidRPr="006A33AE">
        <w:rPr>
          <w:rFonts w:cstheme="minorHAnsi"/>
          <w:sz w:val="24"/>
          <w:szCs w:val="24"/>
          <w:lang w:val="ro-RO"/>
        </w:rPr>
        <w:t>cârstel</w:t>
      </w:r>
      <w:proofErr w:type="spellEnd"/>
      <w:r w:rsidRPr="006A33AE">
        <w:rPr>
          <w:rFonts w:cstheme="minorHAnsi"/>
          <w:sz w:val="24"/>
          <w:szCs w:val="24"/>
          <w:lang w:val="ro-RO"/>
        </w:rPr>
        <w:t xml:space="preserve"> de câmp-</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sz w:val="24"/>
          <w:szCs w:val="24"/>
          <w:lang w:val="ro-RO"/>
        </w:rPr>
        <w:t xml:space="preserve"> și al huhurezului mare-</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r w:rsidRPr="006A33AE">
        <w:rPr>
          <w:rFonts w:cstheme="minorHAnsi"/>
          <w:sz w:val="24"/>
          <w:szCs w:val="24"/>
          <w:lang w:val="ro-RO"/>
        </w:rPr>
        <w:t>, care prezintă aici printre cele mai mari densități din România, chiar și din Europa, precum și a populațiilor de ciocănitoare neagră-</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r w:rsidRPr="006A33AE">
        <w:rPr>
          <w:rFonts w:cstheme="minorHAnsi"/>
          <w:sz w:val="24"/>
          <w:szCs w:val="24"/>
          <w:lang w:val="ro-RO"/>
        </w:rPr>
        <w:t xml:space="preserve"> și </w:t>
      </w:r>
      <w:proofErr w:type="spellStart"/>
      <w:r w:rsidRPr="006A33AE">
        <w:rPr>
          <w:rFonts w:cstheme="minorHAnsi"/>
          <w:sz w:val="24"/>
          <w:szCs w:val="24"/>
          <w:lang w:val="ro-RO"/>
        </w:rPr>
        <w:t>acvilla</w:t>
      </w:r>
      <w:proofErr w:type="spellEnd"/>
      <w:r w:rsidRPr="006A33AE">
        <w:rPr>
          <w:rFonts w:cstheme="minorHAnsi"/>
          <w:sz w:val="24"/>
          <w:szCs w:val="24"/>
          <w:lang w:val="ro-RO"/>
        </w:rPr>
        <w:t xml:space="preserve"> țipătoare mică-</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r w:rsidRPr="006A33AE">
        <w:rPr>
          <w:rFonts w:cstheme="minorHAnsi"/>
          <w:sz w:val="24"/>
          <w:szCs w:val="24"/>
          <w:lang w:val="ro-RO"/>
        </w:rPr>
        <w:t xml:space="preserve"> cu efectivele cele mai mari la nivel național. </w:t>
      </w:r>
      <w:proofErr w:type="spellStart"/>
      <w:r w:rsidRPr="006A33AE">
        <w:rPr>
          <w:rFonts w:cstheme="minorHAnsi"/>
          <w:sz w:val="24"/>
          <w:szCs w:val="24"/>
          <w:lang w:val="ro-RO"/>
        </w:rPr>
        <w:t>Heleșteele</w:t>
      </w:r>
      <w:proofErr w:type="spellEnd"/>
      <w:r w:rsidRPr="006A33AE">
        <w:rPr>
          <w:rFonts w:cstheme="minorHAnsi"/>
          <w:sz w:val="24"/>
          <w:szCs w:val="24"/>
          <w:lang w:val="ro-RO"/>
        </w:rPr>
        <w:t xml:space="preserve"> de la Brădeni sunt cele care oferă cele mai bune condiții pentru speciile acvatice, fiind practic singura zonă semnificativă pentru aceste specii și necesitând o atenție deosebită în managementul zonelor umede din această zonă. Este interesant faptul că pe vremuri zona beneficia de prezența mai multor </w:t>
      </w:r>
      <w:proofErr w:type="spellStart"/>
      <w:r w:rsidRPr="006A33AE">
        <w:rPr>
          <w:rFonts w:cstheme="minorHAnsi"/>
          <w:sz w:val="24"/>
          <w:szCs w:val="24"/>
          <w:lang w:val="ro-RO"/>
        </w:rPr>
        <w:t>heleștee</w:t>
      </w:r>
      <w:proofErr w:type="spellEnd"/>
      <w:r w:rsidRPr="006A33AE">
        <w:rPr>
          <w:rFonts w:cstheme="minorHAnsi"/>
          <w:sz w:val="24"/>
          <w:szCs w:val="24"/>
          <w:lang w:val="ro-RO"/>
        </w:rPr>
        <w:t xml:space="preserve">, sașii creând în acest peisaj modificat armonios prin prezența umană. Numeroasele </w:t>
      </w:r>
      <w:proofErr w:type="spellStart"/>
      <w:r w:rsidRPr="006A33AE">
        <w:rPr>
          <w:rFonts w:cstheme="minorHAnsi"/>
          <w:sz w:val="24"/>
          <w:szCs w:val="24"/>
          <w:lang w:val="ro-RO"/>
        </w:rPr>
        <w:t>heleștee</w:t>
      </w:r>
      <w:proofErr w:type="spellEnd"/>
      <w:r w:rsidRPr="006A33AE">
        <w:rPr>
          <w:rFonts w:cstheme="minorHAnsi"/>
          <w:sz w:val="24"/>
          <w:szCs w:val="24"/>
          <w:lang w:val="ro-RO"/>
        </w:rPr>
        <w:t xml:space="preserve"> probabil adăposteau și populații semnificative de păsări de apă și erau zone favorabile pentru amfibieni. În măsura în care vor exista proiecte de refacere a </w:t>
      </w:r>
      <w:proofErr w:type="spellStart"/>
      <w:r w:rsidRPr="006A33AE">
        <w:rPr>
          <w:rFonts w:cstheme="minorHAnsi"/>
          <w:sz w:val="24"/>
          <w:szCs w:val="24"/>
          <w:lang w:val="ro-RO"/>
        </w:rPr>
        <w:t>heleșteeelor</w:t>
      </w:r>
      <w:proofErr w:type="spellEnd"/>
      <w:r w:rsidRPr="006A33AE">
        <w:rPr>
          <w:rFonts w:cstheme="minorHAnsi"/>
          <w:sz w:val="24"/>
          <w:szCs w:val="24"/>
          <w:lang w:val="ro-RO"/>
        </w:rPr>
        <w:t xml:space="preserve"> sau de realizare a unora noi, avizarea acestora poate fi luată în calcul, cu condiția să nu afecteze habitate de interes conservativ.</w:t>
      </w:r>
    </w:p>
    <w:p w14:paraId="4807C3C4" w14:textId="77777777" w:rsidR="00630ED4" w:rsidRPr="006A33AE" w:rsidRDefault="00630ED4" w:rsidP="004237AF">
      <w:pPr>
        <w:spacing w:after="0" w:line="240" w:lineRule="auto"/>
        <w:jc w:val="both"/>
        <w:rPr>
          <w:rFonts w:cstheme="minorHAnsi"/>
          <w:sz w:val="24"/>
          <w:szCs w:val="24"/>
          <w:lang w:val="ro-RO"/>
        </w:rPr>
      </w:pPr>
    </w:p>
    <w:p w14:paraId="73E7A02A" w14:textId="12808EE1" w:rsidR="0061400E" w:rsidRPr="006A33AE" w:rsidRDefault="0061400E" w:rsidP="004237AF">
      <w:pPr>
        <w:spacing w:after="0" w:line="240" w:lineRule="auto"/>
        <w:jc w:val="both"/>
        <w:rPr>
          <w:rFonts w:cstheme="minorHAnsi"/>
          <w:b/>
          <w:bCs/>
          <w:sz w:val="24"/>
          <w:szCs w:val="24"/>
          <w:lang w:val="ro-RO"/>
        </w:rPr>
      </w:pPr>
    </w:p>
    <w:p w14:paraId="0A6F6307" w14:textId="77777777" w:rsidR="006A33AE" w:rsidRPr="006A33AE" w:rsidRDefault="006A33AE">
      <w:pPr>
        <w:rPr>
          <w:rFonts w:eastAsiaTheme="majorEastAsia" w:cstheme="minorHAnsi"/>
          <w:color w:val="365F91" w:themeColor="accent1" w:themeShade="BF"/>
          <w:sz w:val="26"/>
          <w:szCs w:val="26"/>
          <w:lang w:val="ro-RO"/>
        </w:rPr>
      </w:pPr>
      <w:r w:rsidRPr="006A33AE">
        <w:rPr>
          <w:rFonts w:cstheme="minorHAnsi"/>
          <w:lang w:val="ro-RO"/>
        </w:rPr>
        <w:br w:type="page"/>
      </w:r>
    </w:p>
    <w:p w14:paraId="4B619777" w14:textId="16959AFB" w:rsidR="000B4083" w:rsidRPr="006A33AE" w:rsidRDefault="000B4083" w:rsidP="004237AF">
      <w:pPr>
        <w:pStyle w:val="Heading2"/>
        <w:jc w:val="both"/>
        <w:rPr>
          <w:rFonts w:asciiTheme="minorHAnsi" w:hAnsiTheme="minorHAnsi" w:cstheme="minorHAnsi"/>
          <w:lang w:val="ro-RO"/>
        </w:rPr>
      </w:pPr>
      <w:bookmarkStart w:id="21" w:name="_Toc50200085"/>
      <w:r w:rsidRPr="006A33AE">
        <w:rPr>
          <w:rFonts w:asciiTheme="minorHAnsi" w:hAnsiTheme="minorHAnsi" w:cstheme="minorHAnsi"/>
          <w:lang w:val="ro-RO"/>
        </w:rPr>
        <w:lastRenderedPageBreak/>
        <w:t>ROSPA0098 Piemontul Făgăraș</w:t>
      </w:r>
      <w:bookmarkEnd w:id="21"/>
    </w:p>
    <w:p w14:paraId="79FC9AA0" w14:textId="74923817" w:rsidR="000B4083" w:rsidRPr="006A33AE" w:rsidRDefault="000B4083" w:rsidP="004237AF">
      <w:pPr>
        <w:jc w:val="both"/>
        <w:rPr>
          <w:rFonts w:cstheme="minorHAnsi"/>
          <w:sz w:val="24"/>
          <w:szCs w:val="24"/>
          <w:lang w:val="ro-RO"/>
        </w:rPr>
      </w:pPr>
      <w:r w:rsidRPr="006A33AE">
        <w:rPr>
          <w:rFonts w:cstheme="minorHAnsi"/>
          <w:sz w:val="24"/>
          <w:szCs w:val="24"/>
          <w:lang w:val="ro-RO"/>
        </w:rPr>
        <w:t>Proiecte strategice cu care se intersectează: 7.12.1</w:t>
      </w:r>
    </w:p>
    <w:p w14:paraId="6AC4E9A1" w14:textId="77777777" w:rsidR="000B4083" w:rsidRPr="006A33AE" w:rsidRDefault="000B4083" w:rsidP="004237AF">
      <w:pPr>
        <w:jc w:val="both"/>
        <w:rPr>
          <w:rFonts w:cstheme="minorHAnsi"/>
          <w:sz w:val="24"/>
          <w:szCs w:val="24"/>
          <w:lang w:val="ro-RO"/>
        </w:rPr>
      </w:pPr>
      <w:r w:rsidRPr="006A33AE">
        <w:rPr>
          <w:rFonts w:cstheme="minorHAnsi"/>
          <w:sz w:val="24"/>
          <w:szCs w:val="24"/>
          <w:lang w:val="ro-RO"/>
        </w:rPr>
        <w:t>Data confirmării ca și sit SPA: 2007</w:t>
      </w:r>
    </w:p>
    <w:p w14:paraId="1F43A8EC" w14:textId="596F8983" w:rsidR="000B4083" w:rsidRPr="006A33AE" w:rsidRDefault="000B4083" w:rsidP="004237AF">
      <w:pPr>
        <w:jc w:val="both"/>
        <w:rPr>
          <w:rFonts w:cstheme="minorHAnsi"/>
          <w:sz w:val="24"/>
          <w:szCs w:val="24"/>
          <w:lang w:val="ro-RO"/>
        </w:rPr>
      </w:pPr>
      <w:r w:rsidRPr="006A33AE">
        <w:rPr>
          <w:rFonts w:cstheme="minorHAnsi"/>
          <w:sz w:val="24"/>
          <w:szCs w:val="24"/>
          <w:lang w:val="ro-RO"/>
        </w:rPr>
        <w:t>Suprafața sitului: 71.201,70 ha</w:t>
      </w:r>
    </w:p>
    <w:p w14:paraId="01B41AB6" w14:textId="627CC6E8" w:rsidR="000B4083" w:rsidRPr="006A33AE" w:rsidRDefault="000B4083" w:rsidP="004237AF">
      <w:pPr>
        <w:jc w:val="both"/>
        <w:rPr>
          <w:rFonts w:cstheme="minorHAnsi"/>
          <w:sz w:val="24"/>
          <w:szCs w:val="24"/>
          <w:lang w:val="ro-RO"/>
        </w:rPr>
      </w:pPr>
      <w:r w:rsidRPr="006A33AE">
        <w:rPr>
          <w:rFonts w:cstheme="minorHAnsi"/>
          <w:sz w:val="24"/>
          <w:szCs w:val="24"/>
          <w:lang w:val="ro-RO"/>
        </w:rPr>
        <w:t>Coordonatele de referință: 24.0111083 E, 45.0111166 N</w:t>
      </w:r>
    </w:p>
    <w:p w14:paraId="75717BB3" w14:textId="77777777" w:rsidR="000B4083" w:rsidRPr="006A33AE" w:rsidRDefault="000B4083" w:rsidP="004237AF">
      <w:pPr>
        <w:jc w:val="both"/>
        <w:rPr>
          <w:rFonts w:cstheme="minorHAnsi"/>
          <w:sz w:val="24"/>
          <w:szCs w:val="24"/>
          <w:lang w:val="ro-RO"/>
        </w:rPr>
      </w:pPr>
      <w:r w:rsidRPr="006A33AE">
        <w:rPr>
          <w:rFonts w:cstheme="minorHAnsi"/>
          <w:sz w:val="24"/>
          <w:szCs w:val="24"/>
          <w:lang w:val="ro-RO"/>
        </w:rPr>
        <w:t>Regiunea administrativă: CENTRU</w:t>
      </w:r>
    </w:p>
    <w:p w14:paraId="1DA37C17" w14:textId="6930EFB6" w:rsidR="000B4083" w:rsidRPr="006A33AE" w:rsidRDefault="000B4083" w:rsidP="004237AF">
      <w:pPr>
        <w:jc w:val="both"/>
        <w:rPr>
          <w:rFonts w:cstheme="minorHAnsi"/>
          <w:sz w:val="24"/>
          <w:szCs w:val="24"/>
          <w:lang w:val="ro-RO"/>
        </w:rPr>
      </w:pPr>
      <w:r w:rsidRPr="006A33AE">
        <w:rPr>
          <w:rFonts w:cstheme="minorHAnsi"/>
          <w:sz w:val="24"/>
          <w:szCs w:val="24"/>
          <w:lang w:val="ro-RO"/>
        </w:rPr>
        <w:t xml:space="preserve">Județul/Județele: </w:t>
      </w:r>
      <w:r w:rsidR="00AE2C14" w:rsidRPr="006A33AE">
        <w:rPr>
          <w:rFonts w:cstheme="minorHAnsi"/>
          <w:sz w:val="24"/>
          <w:szCs w:val="24"/>
          <w:lang w:val="ro-RO"/>
        </w:rPr>
        <w:t>Sibiu, Brașov</w:t>
      </w:r>
    </w:p>
    <w:p w14:paraId="23DC44B7" w14:textId="2FC6654B" w:rsidR="000B4083" w:rsidRPr="006A33AE" w:rsidRDefault="000B4083" w:rsidP="004237AF">
      <w:pPr>
        <w:jc w:val="both"/>
        <w:rPr>
          <w:rFonts w:cstheme="minorHAnsi"/>
          <w:sz w:val="24"/>
          <w:szCs w:val="24"/>
          <w:lang w:val="ro-RO"/>
        </w:rPr>
      </w:pPr>
      <w:r w:rsidRPr="006A33AE">
        <w:rPr>
          <w:rFonts w:cstheme="minorHAnsi"/>
          <w:sz w:val="24"/>
          <w:szCs w:val="24"/>
          <w:lang w:val="ro-RO"/>
        </w:rPr>
        <w:t xml:space="preserve">Comune: </w:t>
      </w:r>
      <w:r w:rsidR="00784029" w:rsidRPr="006A33AE">
        <w:rPr>
          <w:rFonts w:cstheme="minorHAnsi"/>
          <w:sz w:val="24"/>
          <w:szCs w:val="24"/>
          <w:lang w:val="ro-RO"/>
        </w:rPr>
        <w:t>Județul Brașov:  Drăguș, Hârseni, Lisa, Recea, Sâmbăta de Sus, Ucea, Victoria, Viștea, Șinca, Șinca Nouă. Județul Sibiu: Arpașu de Jos, Avrig, Cârța, Cârțișoara, Porumbacu de Jos, Racovița, Turnu Roșu.</w:t>
      </w:r>
    </w:p>
    <w:p w14:paraId="5444E976" w14:textId="2AE81510" w:rsidR="000B4083" w:rsidRPr="006A33AE" w:rsidRDefault="000B4083" w:rsidP="004237AF">
      <w:pPr>
        <w:jc w:val="both"/>
        <w:rPr>
          <w:rFonts w:cstheme="minorHAnsi"/>
          <w:sz w:val="24"/>
          <w:szCs w:val="24"/>
          <w:lang w:val="ro-RO"/>
        </w:rPr>
      </w:pPr>
      <w:r w:rsidRPr="006A33AE">
        <w:rPr>
          <w:rFonts w:cstheme="minorHAnsi"/>
          <w:sz w:val="24"/>
          <w:szCs w:val="24"/>
          <w:lang w:val="ro-RO"/>
        </w:rPr>
        <w:t>Regiunea biogeografică: Alpină (51.88%), Continentală (48.12%)</w:t>
      </w:r>
    </w:p>
    <w:p w14:paraId="72BD2A8E" w14:textId="77777777" w:rsidR="000B4083" w:rsidRPr="006A33AE" w:rsidRDefault="000B4083" w:rsidP="004237AF">
      <w:pPr>
        <w:jc w:val="both"/>
        <w:rPr>
          <w:rFonts w:cstheme="minorHAnsi"/>
          <w:sz w:val="24"/>
          <w:szCs w:val="24"/>
          <w:lang w:val="ro-RO"/>
        </w:rPr>
      </w:pPr>
      <w:r w:rsidRPr="006A33AE">
        <w:rPr>
          <w:rFonts w:cstheme="minorHAnsi"/>
          <w:sz w:val="24"/>
          <w:szCs w:val="24"/>
          <w:lang w:val="ro-RO"/>
        </w:rPr>
        <w:t>Plan de management aprobat: DA</w:t>
      </w:r>
    </w:p>
    <w:p w14:paraId="5E168FDB" w14:textId="0B02018D" w:rsidR="000B4083" w:rsidRPr="006A33AE" w:rsidRDefault="000B4083" w:rsidP="004237AF">
      <w:pPr>
        <w:jc w:val="both"/>
        <w:rPr>
          <w:rFonts w:cstheme="minorHAnsi"/>
          <w:i/>
          <w:iCs/>
          <w:sz w:val="24"/>
          <w:szCs w:val="24"/>
          <w:lang w:val="ro-RO"/>
        </w:rPr>
      </w:pPr>
      <w:r w:rsidRPr="006A33AE">
        <w:rPr>
          <w:rFonts w:cstheme="minorHAnsi"/>
          <w:i/>
          <w:iCs/>
          <w:sz w:val="24"/>
          <w:szCs w:val="24"/>
          <w:lang w:val="ro-RO"/>
        </w:rPr>
        <w:t>Planul de management al siturilor Natura 2000 ROSCI0122 Munții Făgăraș și ROSPA0098 Piemontul F</w:t>
      </w:r>
      <w:r w:rsidRPr="006A33AE">
        <w:rPr>
          <w:rFonts w:eastAsia="Calibri" w:cstheme="minorHAnsi"/>
          <w:i/>
          <w:iCs/>
          <w:sz w:val="24"/>
          <w:szCs w:val="24"/>
          <w:lang w:val="ro-RO"/>
        </w:rPr>
        <w:t>ă</w:t>
      </w:r>
      <w:r w:rsidRPr="006A33AE">
        <w:rPr>
          <w:rFonts w:cstheme="minorHAnsi"/>
          <w:i/>
          <w:iCs/>
          <w:sz w:val="24"/>
          <w:szCs w:val="24"/>
          <w:lang w:val="ro-RO"/>
        </w:rPr>
        <w:t>g</w:t>
      </w:r>
      <w:r w:rsidRPr="006A33AE">
        <w:rPr>
          <w:rFonts w:eastAsia="Calibri" w:cstheme="minorHAnsi"/>
          <w:i/>
          <w:iCs/>
          <w:sz w:val="24"/>
          <w:szCs w:val="24"/>
          <w:lang w:val="ro-RO"/>
        </w:rPr>
        <w:t>ă</w:t>
      </w:r>
      <w:r w:rsidRPr="006A33AE">
        <w:rPr>
          <w:rFonts w:cstheme="minorHAnsi"/>
          <w:i/>
          <w:iCs/>
          <w:sz w:val="24"/>
          <w:szCs w:val="24"/>
          <w:lang w:val="ro-RO"/>
        </w:rPr>
        <w:t>raș</w:t>
      </w:r>
    </w:p>
    <w:p w14:paraId="7D3E5F9E" w14:textId="7E5317A7" w:rsidR="000B4083" w:rsidRPr="006A33AE" w:rsidRDefault="000B4083"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p>
    <w:tbl>
      <w:tblPr>
        <w:tblStyle w:val="TableGrid"/>
        <w:tblW w:w="0" w:type="auto"/>
        <w:tblLook w:val="04A0" w:firstRow="1" w:lastRow="0" w:firstColumn="1" w:lastColumn="0" w:noHBand="0" w:noVBand="1"/>
      </w:tblPr>
      <w:tblGrid>
        <w:gridCol w:w="5350"/>
        <w:gridCol w:w="2734"/>
        <w:gridCol w:w="932"/>
      </w:tblGrid>
      <w:tr w:rsidR="000B4083" w:rsidRPr="006A33AE" w14:paraId="19C3D360" w14:textId="77777777" w:rsidTr="00CB6EE3">
        <w:tc>
          <w:tcPr>
            <w:tcW w:w="5508" w:type="dxa"/>
          </w:tcPr>
          <w:p w14:paraId="5CE71CF8" w14:textId="77777777" w:rsidR="000B4083" w:rsidRPr="006A33AE" w:rsidRDefault="000B4083" w:rsidP="004237AF">
            <w:pPr>
              <w:jc w:val="both"/>
              <w:rPr>
                <w:rFonts w:cstheme="minorHAnsi"/>
                <w:b/>
                <w:bCs/>
                <w:lang w:val="ro-RO"/>
              </w:rPr>
            </w:pPr>
            <w:r w:rsidRPr="006A33AE">
              <w:rPr>
                <w:rFonts w:cstheme="minorHAnsi"/>
                <w:b/>
                <w:bCs/>
                <w:lang w:val="ro-RO"/>
              </w:rPr>
              <w:t>Codul național și numele ariei naturale protejate</w:t>
            </w:r>
          </w:p>
        </w:tc>
        <w:tc>
          <w:tcPr>
            <w:tcW w:w="2790" w:type="dxa"/>
          </w:tcPr>
          <w:p w14:paraId="294F3794" w14:textId="77777777" w:rsidR="000B4083" w:rsidRPr="006A33AE" w:rsidRDefault="000B4083" w:rsidP="004237AF">
            <w:pPr>
              <w:jc w:val="both"/>
              <w:rPr>
                <w:rFonts w:cstheme="minorHAnsi"/>
                <w:b/>
                <w:bCs/>
                <w:lang w:val="ro-RO"/>
              </w:rPr>
            </w:pPr>
            <w:r w:rsidRPr="006A33AE">
              <w:rPr>
                <w:rFonts w:cstheme="minorHAnsi"/>
                <w:b/>
                <w:bCs/>
                <w:lang w:val="ro-RO"/>
              </w:rPr>
              <w:t>Categorie</w:t>
            </w:r>
          </w:p>
        </w:tc>
        <w:tc>
          <w:tcPr>
            <w:tcW w:w="944" w:type="dxa"/>
          </w:tcPr>
          <w:p w14:paraId="5F13E84E" w14:textId="77777777" w:rsidR="000B4083" w:rsidRPr="006A33AE" w:rsidRDefault="000B4083" w:rsidP="004237AF">
            <w:pPr>
              <w:jc w:val="both"/>
              <w:rPr>
                <w:rFonts w:cstheme="minorHAnsi"/>
                <w:b/>
                <w:bCs/>
                <w:lang w:val="ro-RO"/>
              </w:rPr>
            </w:pPr>
            <w:r w:rsidRPr="006A33AE">
              <w:rPr>
                <w:rFonts w:cstheme="minorHAnsi"/>
                <w:b/>
                <w:bCs/>
                <w:lang w:val="ro-RO"/>
              </w:rPr>
              <w:t>%</w:t>
            </w:r>
          </w:p>
        </w:tc>
      </w:tr>
      <w:tr w:rsidR="000B4083" w:rsidRPr="006A33AE" w14:paraId="70F07656" w14:textId="77777777" w:rsidTr="00CB6EE3">
        <w:tc>
          <w:tcPr>
            <w:tcW w:w="5508" w:type="dxa"/>
          </w:tcPr>
          <w:p w14:paraId="0890D7F4" w14:textId="4A153B59" w:rsidR="000B4083" w:rsidRPr="006A33AE" w:rsidRDefault="000B4083" w:rsidP="004237AF">
            <w:pPr>
              <w:jc w:val="both"/>
              <w:rPr>
                <w:rFonts w:cstheme="minorHAnsi"/>
                <w:lang w:val="ro-RO"/>
              </w:rPr>
            </w:pPr>
            <w:r w:rsidRPr="006A33AE">
              <w:rPr>
                <w:rFonts w:cstheme="minorHAnsi"/>
                <w:lang w:val="ro-RO"/>
              </w:rPr>
              <w:t>2.696. Calcarele eocene de la Turnu Roșu - Porcești</w:t>
            </w:r>
          </w:p>
        </w:tc>
        <w:tc>
          <w:tcPr>
            <w:tcW w:w="2790" w:type="dxa"/>
          </w:tcPr>
          <w:p w14:paraId="37B96975" w14:textId="77777777" w:rsidR="000B4083" w:rsidRPr="006A33AE" w:rsidRDefault="000B4083" w:rsidP="004237AF">
            <w:pPr>
              <w:jc w:val="both"/>
              <w:rPr>
                <w:rFonts w:cstheme="minorHAnsi"/>
                <w:lang w:val="ro-RO"/>
              </w:rPr>
            </w:pPr>
            <w:r w:rsidRPr="006A33AE">
              <w:rPr>
                <w:rFonts w:cstheme="minorHAnsi"/>
                <w:lang w:val="ro-RO"/>
              </w:rPr>
              <w:t>Monument al naturii</w:t>
            </w:r>
          </w:p>
        </w:tc>
        <w:tc>
          <w:tcPr>
            <w:tcW w:w="944" w:type="dxa"/>
          </w:tcPr>
          <w:p w14:paraId="5F0F81B9" w14:textId="325E9341" w:rsidR="000B4083" w:rsidRPr="006A33AE" w:rsidRDefault="000B4083" w:rsidP="004237AF">
            <w:pPr>
              <w:jc w:val="both"/>
              <w:rPr>
                <w:rFonts w:cstheme="minorHAnsi"/>
                <w:lang w:val="ro-RO"/>
              </w:rPr>
            </w:pPr>
            <w:r w:rsidRPr="006A33AE">
              <w:rPr>
                <w:rFonts w:cstheme="minorHAnsi"/>
                <w:lang w:val="ro-RO"/>
              </w:rPr>
              <w:t>0.02</w:t>
            </w:r>
          </w:p>
        </w:tc>
      </w:tr>
      <w:tr w:rsidR="000B4083" w:rsidRPr="006A33AE" w14:paraId="42881B46" w14:textId="77777777" w:rsidTr="00CB6EE3">
        <w:tc>
          <w:tcPr>
            <w:tcW w:w="5508" w:type="dxa"/>
          </w:tcPr>
          <w:p w14:paraId="53F8C32B" w14:textId="315BE61F" w:rsidR="000B4083" w:rsidRPr="006A33AE" w:rsidRDefault="000B4083" w:rsidP="004237AF">
            <w:pPr>
              <w:jc w:val="both"/>
              <w:rPr>
                <w:rFonts w:cstheme="minorHAnsi"/>
                <w:lang w:val="ro-RO"/>
              </w:rPr>
            </w:pPr>
            <w:r w:rsidRPr="006A33AE">
              <w:rPr>
                <w:rFonts w:cstheme="minorHAnsi"/>
                <w:lang w:val="ro-RO"/>
              </w:rPr>
              <w:t>2.701. Valea Bâlii</w:t>
            </w:r>
          </w:p>
        </w:tc>
        <w:tc>
          <w:tcPr>
            <w:tcW w:w="2790" w:type="dxa"/>
          </w:tcPr>
          <w:p w14:paraId="09642144" w14:textId="2E516AB1" w:rsidR="000B4083" w:rsidRPr="006A33AE" w:rsidRDefault="000B4083" w:rsidP="004237AF">
            <w:pPr>
              <w:jc w:val="both"/>
              <w:rPr>
                <w:rFonts w:cstheme="minorHAnsi"/>
                <w:lang w:val="ro-RO"/>
              </w:rPr>
            </w:pPr>
            <w:r w:rsidRPr="006A33AE">
              <w:rPr>
                <w:rFonts w:cstheme="minorHAnsi"/>
                <w:lang w:val="ro-RO"/>
              </w:rPr>
              <w:t>Rezervație naturală</w:t>
            </w:r>
          </w:p>
        </w:tc>
        <w:tc>
          <w:tcPr>
            <w:tcW w:w="944" w:type="dxa"/>
          </w:tcPr>
          <w:p w14:paraId="615CDC9B" w14:textId="452058EA" w:rsidR="000B4083" w:rsidRPr="006A33AE" w:rsidRDefault="00D95672" w:rsidP="004237AF">
            <w:pPr>
              <w:jc w:val="both"/>
              <w:rPr>
                <w:rFonts w:cstheme="minorHAnsi"/>
                <w:lang w:val="ro-RO"/>
              </w:rPr>
            </w:pPr>
            <w:r w:rsidRPr="006A33AE">
              <w:rPr>
                <w:rFonts w:cstheme="minorHAnsi"/>
                <w:lang w:val="ro-RO"/>
              </w:rPr>
              <w:t>NA</w:t>
            </w:r>
          </w:p>
        </w:tc>
      </w:tr>
      <w:tr w:rsidR="000B4083" w:rsidRPr="006A33AE" w14:paraId="309F232B" w14:textId="77777777" w:rsidTr="00CB6EE3">
        <w:tc>
          <w:tcPr>
            <w:tcW w:w="5508" w:type="dxa"/>
          </w:tcPr>
          <w:p w14:paraId="7A8B14A8" w14:textId="23BE4D13" w:rsidR="000B4083" w:rsidRPr="006A33AE" w:rsidRDefault="00D95672" w:rsidP="004237AF">
            <w:pPr>
              <w:jc w:val="both"/>
              <w:rPr>
                <w:rFonts w:cstheme="minorHAnsi"/>
                <w:lang w:val="ro-RO"/>
              </w:rPr>
            </w:pPr>
            <w:r w:rsidRPr="006A33AE">
              <w:rPr>
                <w:rFonts w:cstheme="minorHAnsi"/>
                <w:lang w:val="ro-RO"/>
              </w:rPr>
              <w:t>2.709. Golul Alpin al Munților Făgăraș între Podragu - Suru</w:t>
            </w:r>
          </w:p>
        </w:tc>
        <w:tc>
          <w:tcPr>
            <w:tcW w:w="2790" w:type="dxa"/>
          </w:tcPr>
          <w:p w14:paraId="44A47521" w14:textId="5B142732" w:rsidR="000B4083" w:rsidRPr="006A33AE" w:rsidRDefault="000B4083" w:rsidP="004237AF">
            <w:pPr>
              <w:jc w:val="both"/>
              <w:rPr>
                <w:rFonts w:cstheme="minorHAnsi"/>
                <w:lang w:val="ro-RO"/>
              </w:rPr>
            </w:pPr>
            <w:r w:rsidRPr="006A33AE">
              <w:rPr>
                <w:rFonts w:cstheme="minorHAnsi"/>
                <w:lang w:val="ro-RO"/>
              </w:rPr>
              <w:t>Rezervație naturală</w:t>
            </w:r>
          </w:p>
        </w:tc>
        <w:tc>
          <w:tcPr>
            <w:tcW w:w="944" w:type="dxa"/>
          </w:tcPr>
          <w:p w14:paraId="742E55D1" w14:textId="628A70BE" w:rsidR="000B4083" w:rsidRPr="006A33AE" w:rsidRDefault="00D95672" w:rsidP="004237AF">
            <w:pPr>
              <w:jc w:val="both"/>
              <w:rPr>
                <w:rFonts w:cstheme="minorHAnsi"/>
                <w:lang w:val="ro-RO"/>
              </w:rPr>
            </w:pPr>
            <w:r w:rsidRPr="006A33AE">
              <w:rPr>
                <w:rFonts w:cstheme="minorHAnsi"/>
                <w:lang w:val="ro-RO"/>
              </w:rPr>
              <w:t>1</w:t>
            </w:r>
            <w:r w:rsidR="000B4083" w:rsidRPr="006A33AE">
              <w:rPr>
                <w:rFonts w:cstheme="minorHAnsi"/>
                <w:lang w:val="ro-RO"/>
              </w:rPr>
              <w:t>.</w:t>
            </w:r>
            <w:r w:rsidRPr="006A33AE">
              <w:rPr>
                <w:rFonts w:cstheme="minorHAnsi"/>
                <w:lang w:val="ro-RO"/>
              </w:rPr>
              <w:t>74</w:t>
            </w:r>
          </w:p>
        </w:tc>
      </w:tr>
      <w:tr w:rsidR="000B4083" w:rsidRPr="006A33AE" w14:paraId="6F44C272" w14:textId="77777777" w:rsidTr="00CB6EE3">
        <w:tc>
          <w:tcPr>
            <w:tcW w:w="5508" w:type="dxa"/>
          </w:tcPr>
          <w:p w14:paraId="6415065B" w14:textId="3CC59948" w:rsidR="000B4083" w:rsidRPr="006A33AE" w:rsidRDefault="00D95672" w:rsidP="004237AF">
            <w:pPr>
              <w:jc w:val="both"/>
              <w:rPr>
                <w:rFonts w:cstheme="minorHAnsi"/>
                <w:lang w:val="ro-RO"/>
              </w:rPr>
            </w:pPr>
            <w:r w:rsidRPr="006A33AE">
              <w:rPr>
                <w:rFonts w:cstheme="minorHAnsi"/>
                <w:lang w:val="ro-RO"/>
              </w:rPr>
              <w:t>IV.46. Lacul Tătarilor</w:t>
            </w:r>
          </w:p>
        </w:tc>
        <w:tc>
          <w:tcPr>
            <w:tcW w:w="2790" w:type="dxa"/>
          </w:tcPr>
          <w:p w14:paraId="15A1B3D1" w14:textId="77777777" w:rsidR="000B4083" w:rsidRPr="006A33AE" w:rsidRDefault="000B4083" w:rsidP="004237AF">
            <w:pPr>
              <w:jc w:val="both"/>
              <w:rPr>
                <w:rFonts w:cstheme="minorHAnsi"/>
                <w:lang w:val="ro-RO"/>
              </w:rPr>
            </w:pPr>
            <w:r w:rsidRPr="006A33AE">
              <w:rPr>
                <w:rFonts w:cstheme="minorHAnsi"/>
                <w:lang w:val="ro-RO"/>
              </w:rPr>
              <w:t>Rezervație naturală</w:t>
            </w:r>
          </w:p>
        </w:tc>
        <w:tc>
          <w:tcPr>
            <w:tcW w:w="944" w:type="dxa"/>
          </w:tcPr>
          <w:p w14:paraId="777C1BD5" w14:textId="350FA091" w:rsidR="000B4083" w:rsidRPr="006A33AE" w:rsidRDefault="000B4083" w:rsidP="004237AF">
            <w:pPr>
              <w:jc w:val="both"/>
              <w:rPr>
                <w:rFonts w:cstheme="minorHAnsi"/>
                <w:lang w:val="ro-RO"/>
              </w:rPr>
            </w:pPr>
            <w:r w:rsidRPr="006A33AE">
              <w:rPr>
                <w:rFonts w:cstheme="minorHAnsi"/>
                <w:lang w:val="ro-RO"/>
              </w:rPr>
              <w:t>0.</w:t>
            </w:r>
            <w:r w:rsidR="00D95672" w:rsidRPr="006A33AE">
              <w:rPr>
                <w:rFonts w:cstheme="minorHAnsi"/>
                <w:lang w:val="ro-RO"/>
              </w:rPr>
              <w:t>0</w:t>
            </w:r>
            <w:r w:rsidRPr="006A33AE">
              <w:rPr>
                <w:rFonts w:cstheme="minorHAnsi"/>
                <w:lang w:val="ro-RO"/>
              </w:rPr>
              <w:t>1</w:t>
            </w:r>
          </w:p>
        </w:tc>
      </w:tr>
    </w:tbl>
    <w:p w14:paraId="3485DE53" w14:textId="77777777" w:rsidR="000B4083" w:rsidRPr="006A33AE" w:rsidRDefault="000B4083" w:rsidP="004237AF">
      <w:pPr>
        <w:jc w:val="both"/>
        <w:rPr>
          <w:rFonts w:cstheme="minorHAnsi"/>
          <w:sz w:val="24"/>
          <w:szCs w:val="24"/>
          <w:lang w:val="ro-RO"/>
        </w:rPr>
      </w:pPr>
    </w:p>
    <w:p w14:paraId="0EAEF863" w14:textId="6D3B18A0" w:rsidR="000B4083" w:rsidRPr="006A33AE" w:rsidRDefault="000B4083" w:rsidP="004237AF">
      <w:pPr>
        <w:jc w:val="both"/>
        <w:rPr>
          <w:rFonts w:cstheme="minorHAnsi"/>
          <w:b/>
          <w:bCs/>
          <w:sz w:val="24"/>
          <w:szCs w:val="24"/>
          <w:lang w:val="ro-RO"/>
        </w:rPr>
      </w:pPr>
      <w:r w:rsidRPr="006A33AE">
        <w:rPr>
          <w:rFonts w:cstheme="minorHAnsi"/>
          <w:b/>
          <w:bCs/>
          <w:sz w:val="24"/>
          <w:szCs w:val="24"/>
          <w:lang w:val="ro-RO"/>
        </w:rPr>
        <w:t xml:space="preserve">Situl a fost desemnat pentru protecția a </w:t>
      </w:r>
      <w:r w:rsidR="00D95672" w:rsidRPr="006A33AE">
        <w:rPr>
          <w:rFonts w:cstheme="minorHAnsi"/>
          <w:b/>
          <w:bCs/>
          <w:sz w:val="24"/>
          <w:szCs w:val="24"/>
          <w:lang w:val="ro-RO"/>
        </w:rPr>
        <w:t>26</w:t>
      </w:r>
      <w:r w:rsidRPr="006A33AE">
        <w:rPr>
          <w:rFonts w:cstheme="minorHAnsi"/>
          <w:b/>
          <w:bCs/>
          <w:sz w:val="24"/>
          <w:szCs w:val="24"/>
          <w:lang w:val="ro-RO"/>
        </w:rPr>
        <w:t xml:space="preserve"> specii de păsări de interes comunitar:</w:t>
      </w:r>
    </w:p>
    <w:p w14:paraId="697BA675" w14:textId="77777777" w:rsidR="000B4083" w:rsidRPr="006A33AE" w:rsidRDefault="000B4083" w:rsidP="004237AF">
      <w:pPr>
        <w:spacing w:after="0" w:line="240" w:lineRule="auto"/>
        <w:jc w:val="both"/>
        <w:rPr>
          <w:rFonts w:cstheme="minorHAnsi"/>
          <w:sz w:val="24"/>
          <w:szCs w:val="24"/>
          <w:lang w:val="ro-RO"/>
        </w:rPr>
        <w:sectPr w:rsidR="000B4083" w:rsidRPr="006A33AE" w:rsidSect="000B4083">
          <w:headerReference w:type="even" r:id="rId67"/>
          <w:footerReference w:type="even" r:id="rId68"/>
          <w:headerReference w:type="first" r:id="rId69"/>
          <w:footerReference w:type="first" r:id="rId70"/>
          <w:type w:val="continuous"/>
          <w:pgSz w:w="11906" w:h="16838"/>
          <w:pgMar w:top="1440" w:right="1440" w:bottom="1440" w:left="1440" w:header="708" w:footer="708" w:gutter="0"/>
          <w:cols w:space="708"/>
          <w:docGrid w:linePitch="360"/>
        </w:sectPr>
      </w:pPr>
    </w:p>
    <w:p w14:paraId="5DB744B0"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A091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chrysaetos</w:t>
      </w:r>
      <w:proofErr w:type="spellEnd"/>
    </w:p>
    <w:p w14:paraId="5AD2EC94"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A089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p>
    <w:p w14:paraId="68CABF08"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A104 </w:t>
      </w:r>
      <w:proofErr w:type="spellStart"/>
      <w:r w:rsidRPr="006A33AE">
        <w:rPr>
          <w:rFonts w:cstheme="minorHAnsi"/>
          <w:i/>
          <w:iCs/>
          <w:sz w:val="24"/>
          <w:szCs w:val="24"/>
          <w:lang w:val="ro-RO"/>
        </w:rPr>
        <w:t>Bonasa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bonasia</w:t>
      </w:r>
      <w:proofErr w:type="spellEnd"/>
    </w:p>
    <w:p w14:paraId="450F8ADF"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004F553F"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A030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p>
    <w:p w14:paraId="7E860941"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A080 </w:t>
      </w:r>
      <w:proofErr w:type="spellStart"/>
      <w:r w:rsidRPr="006A33AE">
        <w:rPr>
          <w:rFonts w:cstheme="minorHAnsi"/>
          <w:i/>
          <w:iCs/>
          <w:sz w:val="24"/>
          <w:szCs w:val="24"/>
          <w:lang w:val="ro-RO"/>
        </w:rPr>
        <w:t>Circaetus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gallicus</w:t>
      </w:r>
      <w:proofErr w:type="spellEnd"/>
    </w:p>
    <w:p w14:paraId="771E0BBB"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A081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p>
    <w:p w14:paraId="56B4FC98"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A082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cyaneus</w:t>
      </w:r>
      <w:proofErr w:type="spellEnd"/>
    </w:p>
    <w:p w14:paraId="784B3034"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A122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p>
    <w:p w14:paraId="778524B0"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leucotos</w:t>
      </w:r>
      <w:proofErr w:type="spellEnd"/>
    </w:p>
    <w:p w14:paraId="49DD600F"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A238 </w:t>
      </w:r>
      <w:proofErr w:type="spellStart"/>
      <w:r w:rsidRPr="006A33AE">
        <w:rPr>
          <w:rFonts w:cstheme="minorHAnsi"/>
          <w:i/>
          <w:iCs/>
          <w:sz w:val="24"/>
          <w:szCs w:val="24"/>
          <w:lang w:val="ro-RO"/>
        </w:rPr>
        <w:t>Leiopicus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p>
    <w:p w14:paraId="4CBAFD7C"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A429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syriacus</w:t>
      </w:r>
      <w:proofErr w:type="spellEnd"/>
    </w:p>
    <w:p w14:paraId="3C9B5650"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A236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p>
    <w:p w14:paraId="2E4B13DB"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A379 </w:t>
      </w:r>
      <w:proofErr w:type="spellStart"/>
      <w:r w:rsidRPr="006A33AE">
        <w:rPr>
          <w:rFonts w:cstheme="minorHAnsi"/>
          <w:i/>
          <w:iCs/>
          <w:sz w:val="24"/>
          <w:szCs w:val="24"/>
          <w:lang w:val="ro-RO"/>
        </w:rPr>
        <w:t>Emberiza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hortulana</w:t>
      </w:r>
      <w:proofErr w:type="spellEnd"/>
    </w:p>
    <w:p w14:paraId="11457567"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A103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peregrinus</w:t>
      </w:r>
      <w:proofErr w:type="spellEnd"/>
    </w:p>
    <w:p w14:paraId="30B5B6C7"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A321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albicollis</w:t>
      </w:r>
      <w:proofErr w:type="spellEnd"/>
    </w:p>
    <w:p w14:paraId="4631B946"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A320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parva</w:t>
      </w:r>
      <w:proofErr w:type="spellEnd"/>
    </w:p>
    <w:p w14:paraId="7C9D891E"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A217 </w:t>
      </w:r>
      <w:proofErr w:type="spellStart"/>
      <w:r w:rsidRPr="006A33AE">
        <w:rPr>
          <w:rFonts w:cstheme="minorHAnsi"/>
          <w:i/>
          <w:iCs/>
          <w:sz w:val="24"/>
          <w:szCs w:val="24"/>
          <w:lang w:val="ro-RO"/>
        </w:rPr>
        <w:t>Glaucidium</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passerinum</w:t>
      </w:r>
      <w:proofErr w:type="spellEnd"/>
    </w:p>
    <w:p w14:paraId="42A24A2C"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670440A4"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A339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p>
    <w:p w14:paraId="2930B86F"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A246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p>
    <w:p w14:paraId="4D204088"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A072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p>
    <w:p w14:paraId="695882D0"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A234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039F4480"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A220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p>
    <w:p w14:paraId="10139B4D" w14:textId="77777777"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A307 Sylvia </w:t>
      </w:r>
      <w:proofErr w:type="spellStart"/>
      <w:r w:rsidRPr="006A33AE">
        <w:rPr>
          <w:rFonts w:cstheme="minorHAnsi"/>
          <w:i/>
          <w:iCs/>
          <w:sz w:val="24"/>
          <w:szCs w:val="24"/>
          <w:lang w:val="ro-RO"/>
        </w:rPr>
        <w:t>nisoria</w:t>
      </w:r>
      <w:proofErr w:type="spellEnd"/>
    </w:p>
    <w:p w14:paraId="2C37F02D" w14:textId="5B39804F" w:rsidR="00D95672" w:rsidRPr="006A33AE" w:rsidRDefault="00D9567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A108 </w:t>
      </w:r>
      <w:proofErr w:type="spellStart"/>
      <w:r w:rsidRPr="006A33AE">
        <w:rPr>
          <w:rFonts w:cstheme="minorHAnsi"/>
          <w:i/>
          <w:iCs/>
          <w:sz w:val="24"/>
          <w:szCs w:val="24"/>
          <w:lang w:val="ro-RO"/>
        </w:rPr>
        <w:t>Tetrao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urogallus</w:t>
      </w:r>
      <w:proofErr w:type="spellEnd"/>
    </w:p>
    <w:p w14:paraId="5E91FA50" w14:textId="32F2B7E1" w:rsidR="000B4083" w:rsidRPr="006A33AE" w:rsidRDefault="000B4083" w:rsidP="004237AF">
      <w:pPr>
        <w:spacing w:after="0" w:line="240" w:lineRule="auto"/>
        <w:jc w:val="both"/>
        <w:rPr>
          <w:rFonts w:cstheme="minorHAnsi"/>
          <w:i/>
          <w:iCs/>
          <w:sz w:val="24"/>
          <w:szCs w:val="24"/>
          <w:lang w:val="ro-RO"/>
        </w:rPr>
        <w:sectPr w:rsidR="000B4083" w:rsidRPr="006A33AE" w:rsidSect="000732BF">
          <w:type w:val="continuous"/>
          <w:pgSz w:w="11906" w:h="16838"/>
          <w:pgMar w:top="1440" w:right="1440" w:bottom="1440" w:left="1440" w:header="708" w:footer="708" w:gutter="0"/>
          <w:cols w:num="2" w:space="708"/>
          <w:docGrid w:linePitch="360"/>
        </w:sectPr>
      </w:pPr>
    </w:p>
    <w:p w14:paraId="213CACA6" w14:textId="77777777" w:rsidR="000B4083" w:rsidRPr="006A33AE" w:rsidRDefault="000B4083" w:rsidP="004237AF">
      <w:pPr>
        <w:jc w:val="both"/>
        <w:rPr>
          <w:rFonts w:cstheme="minorHAnsi"/>
          <w:sz w:val="24"/>
          <w:szCs w:val="24"/>
          <w:lang w:val="ro-RO"/>
        </w:rPr>
      </w:pPr>
    </w:p>
    <w:p w14:paraId="2FB83120" w14:textId="77777777" w:rsidR="000B4083" w:rsidRPr="006A33AE" w:rsidRDefault="000B4083" w:rsidP="004237AF">
      <w:pPr>
        <w:jc w:val="both"/>
        <w:rPr>
          <w:rFonts w:cstheme="minorHAnsi"/>
          <w:b/>
          <w:bCs/>
          <w:sz w:val="24"/>
          <w:szCs w:val="24"/>
          <w:lang w:val="ro-RO"/>
        </w:rPr>
      </w:pPr>
      <w:r w:rsidRPr="006A33AE">
        <w:rPr>
          <w:rFonts w:cstheme="minorHAnsi"/>
          <w:b/>
          <w:bCs/>
          <w:sz w:val="24"/>
          <w:szCs w:val="24"/>
          <w:lang w:val="ro-RO"/>
        </w:rPr>
        <w:lastRenderedPageBreak/>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0B4083" w:rsidRPr="006A33AE" w14:paraId="4689082F" w14:textId="77777777" w:rsidTr="00323D0C">
        <w:tc>
          <w:tcPr>
            <w:tcW w:w="1073" w:type="dxa"/>
          </w:tcPr>
          <w:p w14:paraId="484163C7" w14:textId="77777777" w:rsidR="000B4083" w:rsidRPr="006A33AE" w:rsidRDefault="000B4083" w:rsidP="004237AF">
            <w:pPr>
              <w:jc w:val="both"/>
              <w:rPr>
                <w:rFonts w:eastAsia="Times New Roman" w:cstheme="minorHAnsi"/>
                <w:b/>
                <w:bCs/>
                <w:color w:val="7030A0"/>
                <w:lang w:val="ro-RO"/>
              </w:rPr>
            </w:pPr>
            <w:r w:rsidRPr="006A33AE">
              <w:rPr>
                <w:rFonts w:cstheme="minorHAnsi"/>
                <w:b/>
                <w:bCs/>
                <w:lang w:val="ro-RO"/>
              </w:rPr>
              <w:t>Cod CLC</w:t>
            </w:r>
          </w:p>
        </w:tc>
        <w:tc>
          <w:tcPr>
            <w:tcW w:w="6557" w:type="dxa"/>
          </w:tcPr>
          <w:p w14:paraId="0F9DAA41" w14:textId="77777777" w:rsidR="000B4083" w:rsidRPr="006A33AE" w:rsidRDefault="000B4083"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2E9934BD" w14:textId="77777777" w:rsidR="000B4083" w:rsidRPr="006A33AE" w:rsidRDefault="000B4083" w:rsidP="004237AF">
            <w:pPr>
              <w:jc w:val="both"/>
              <w:rPr>
                <w:rFonts w:eastAsia="Times New Roman" w:cstheme="minorHAnsi"/>
                <w:b/>
                <w:bCs/>
                <w:color w:val="7030A0"/>
                <w:lang w:val="ro-RO"/>
              </w:rPr>
            </w:pPr>
            <w:r w:rsidRPr="006A33AE">
              <w:rPr>
                <w:rFonts w:cstheme="minorHAnsi"/>
                <w:b/>
                <w:bCs/>
                <w:lang w:val="ro-RO"/>
              </w:rPr>
              <w:t>Acoperire (%)</w:t>
            </w:r>
          </w:p>
        </w:tc>
      </w:tr>
      <w:tr w:rsidR="000B4083" w:rsidRPr="006A33AE" w14:paraId="4C20E53D" w14:textId="77777777" w:rsidTr="00323D0C">
        <w:tc>
          <w:tcPr>
            <w:tcW w:w="1073" w:type="dxa"/>
          </w:tcPr>
          <w:p w14:paraId="120BBE88" w14:textId="57F0D3C8" w:rsidR="000B4083" w:rsidRPr="006A33AE" w:rsidRDefault="000B4083" w:rsidP="004237AF">
            <w:pPr>
              <w:jc w:val="both"/>
              <w:rPr>
                <w:rFonts w:eastAsia="Times New Roman" w:cstheme="minorHAnsi"/>
                <w:color w:val="7030A0"/>
                <w:lang w:val="ro-RO"/>
              </w:rPr>
            </w:pPr>
            <w:r w:rsidRPr="006A33AE">
              <w:rPr>
                <w:rFonts w:cstheme="minorHAnsi"/>
                <w:lang w:val="ro-RO"/>
              </w:rPr>
              <w:t>N0</w:t>
            </w:r>
            <w:r w:rsidR="00323D0C" w:rsidRPr="006A33AE">
              <w:rPr>
                <w:rFonts w:cstheme="minorHAnsi"/>
                <w:lang w:val="ro-RO"/>
              </w:rPr>
              <w:t>7</w:t>
            </w:r>
            <w:r w:rsidRPr="006A33AE">
              <w:rPr>
                <w:rFonts w:cstheme="minorHAnsi"/>
                <w:lang w:val="ro-RO"/>
              </w:rPr>
              <w:t xml:space="preserve"> </w:t>
            </w:r>
          </w:p>
        </w:tc>
        <w:tc>
          <w:tcPr>
            <w:tcW w:w="6557" w:type="dxa"/>
          </w:tcPr>
          <w:p w14:paraId="67991782" w14:textId="3844FC3E" w:rsidR="000B4083" w:rsidRPr="006A33AE" w:rsidRDefault="00323D0C" w:rsidP="004237AF">
            <w:pPr>
              <w:jc w:val="both"/>
              <w:rPr>
                <w:rFonts w:eastAsia="Times New Roman" w:cstheme="minorHAnsi"/>
                <w:color w:val="7030A0"/>
                <w:lang w:val="ro-RO"/>
              </w:rPr>
            </w:pPr>
            <w:r w:rsidRPr="006A33AE">
              <w:rPr>
                <w:rFonts w:cstheme="minorHAnsi"/>
                <w:lang w:val="ro-RO"/>
              </w:rPr>
              <w:t>Mlaștini, turbării</w:t>
            </w:r>
          </w:p>
        </w:tc>
        <w:tc>
          <w:tcPr>
            <w:tcW w:w="1612" w:type="dxa"/>
          </w:tcPr>
          <w:p w14:paraId="7727C797" w14:textId="34533FBA" w:rsidR="000B4083" w:rsidRPr="006A33AE" w:rsidRDefault="000B4083" w:rsidP="004237AF">
            <w:pPr>
              <w:jc w:val="both"/>
              <w:rPr>
                <w:rFonts w:eastAsia="Times New Roman" w:cstheme="minorHAnsi"/>
                <w:color w:val="7030A0"/>
                <w:lang w:val="ro-RO"/>
              </w:rPr>
            </w:pPr>
            <w:r w:rsidRPr="006A33AE">
              <w:rPr>
                <w:rFonts w:cstheme="minorHAnsi"/>
                <w:lang w:val="ro-RO"/>
              </w:rPr>
              <w:t>0.</w:t>
            </w:r>
            <w:r w:rsidR="00323D0C" w:rsidRPr="006A33AE">
              <w:rPr>
                <w:rFonts w:cstheme="minorHAnsi"/>
                <w:lang w:val="ro-RO"/>
              </w:rPr>
              <w:t>10</w:t>
            </w:r>
          </w:p>
        </w:tc>
      </w:tr>
      <w:tr w:rsidR="000B4083" w:rsidRPr="006A33AE" w14:paraId="1C62815E" w14:textId="77777777" w:rsidTr="00323D0C">
        <w:tc>
          <w:tcPr>
            <w:tcW w:w="1073" w:type="dxa"/>
          </w:tcPr>
          <w:p w14:paraId="250738E4" w14:textId="4797B387" w:rsidR="000B4083" w:rsidRPr="006A33AE" w:rsidRDefault="000B4083" w:rsidP="004237AF">
            <w:pPr>
              <w:jc w:val="both"/>
              <w:rPr>
                <w:rFonts w:eastAsia="Times New Roman" w:cstheme="minorHAnsi"/>
                <w:color w:val="7030A0"/>
                <w:lang w:val="ro-RO"/>
              </w:rPr>
            </w:pPr>
            <w:r w:rsidRPr="006A33AE">
              <w:rPr>
                <w:rFonts w:cstheme="minorHAnsi"/>
                <w:lang w:val="ro-RO"/>
              </w:rPr>
              <w:t>N0</w:t>
            </w:r>
            <w:r w:rsidR="00323D0C" w:rsidRPr="006A33AE">
              <w:rPr>
                <w:rFonts w:cstheme="minorHAnsi"/>
                <w:lang w:val="ro-RO"/>
              </w:rPr>
              <w:t>8</w:t>
            </w:r>
            <w:r w:rsidRPr="006A33AE">
              <w:rPr>
                <w:rFonts w:cstheme="minorHAnsi"/>
                <w:lang w:val="ro-RO"/>
              </w:rPr>
              <w:t xml:space="preserve"> </w:t>
            </w:r>
          </w:p>
        </w:tc>
        <w:tc>
          <w:tcPr>
            <w:tcW w:w="6557" w:type="dxa"/>
          </w:tcPr>
          <w:p w14:paraId="211E539A" w14:textId="33557686" w:rsidR="000B4083" w:rsidRPr="006A33AE" w:rsidRDefault="00323D0C" w:rsidP="004237AF">
            <w:pPr>
              <w:jc w:val="both"/>
              <w:rPr>
                <w:rFonts w:eastAsia="Times New Roman" w:cstheme="minorHAnsi"/>
                <w:color w:val="7030A0"/>
                <w:lang w:val="ro-RO"/>
              </w:rPr>
            </w:pPr>
            <w:r w:rsidRPr="006A33AE">
              <w:rPr>
                <w:rFonts w:cstheme="minorHAnsi"/>
                <w:lang w:val="ro-RO"/>
              </w:rPr>
              <w:t>Tufișuri, tufărișuri</w:t>
            </w:r>
          </w:p>
        </w:tc>
        <w:tc>
          <w:tcPr>
            <w:tcW w:w="1612" w:type="dxa"/>
          </w:tcPr>
          <w:p w14:paraId="237A0D72" w14:textId="59E90F4F" w:rsidR="000B4083" w:rsidRPr="006A33AE" w:rsidRDefault="00323D0C" w:rsidP="004237AF">
            <w:pPr>
              <w:jc w:val="both"/>
              <w:rPr>
                <w:rFonts w:eastAsia="Times New Roman" w:cstheme="minorHAnsi"/>
                <w:color w:val="7030A0"/>
                <w:lang w:val="ro-RO"/>
              </w:rPr>
            </w:pPr>
            <w:r w:rsidRPr="006A33AE">
              <w:rPr>
                <w:rFonts w:cstheme="minorHAnsi"/>
                <w:lang w:val="ro-RO"/>
              </w:rPr>
              <w:t>1</w:t>
            </w:r>
            <w:r w:rsidR="000B4083" w:rsidRPr="006A33AE">
              <w:rPr>
                <w:rFonts w:cstheme="minorHAnsi"/>
                <w:lang w:val="ro-RO"/>
              </w:rPr>
              <w:t>.</w:t>
            </w:r>
            <w:r w:rsidRPr="006A33AE">
              <w:rPr>
                <w:rFonts w:cstheme="minorHAnsi"/>
                <w:lang w:val="ro-RO"/>
              </w:rPr>
              <w:t>19</w:t>
            </w:r>
          </w:p>
        </w:tc>
      </w:tr>
      <w:tr w:rsidR="00323D0C" w:rsidRPr="006A33AE" w14:paraId="60CFA521" w14:textId="77777777" w:rsidTr="00323D0C">
        <w:tc>
          <w:tcPr>
            <w:tcW w:w="1073" w:type="dxa"/>
          </w:tcPr>
          <w:p w14:paraId="0862A1E9" w14:textId="2DC42C86" w:rsidR="00323D0C" w:rsidRPr="006A33AE" w:rsidRDefault="00323D0C" w:rsidP="004237AF">
            <w:pPr>
              <w:jc w:val="both"/>
              <w:rPr>
                <w:rFonts w:cstheme="minorHAnsi"/>
                <w:lang w:val="ro-RO"/>
              </w:rPr>
            </w:pPr>
            <w:r w:rsidRPr="006A33AE">
              <w:rPr>
                <w:rFonts w:cstheme="minorHAnsi"/>
                <w:lang w:val="ro-RO"/>
              </w:rPr>
              <w:t>N09</w:t>
            </w:r>
          </w:p>
        </w:tc>
        <w:tc>
          <w:tcPr>
            <w:tcW w:w="6557" w:type="dxa"/>
          </w:tcPr>
          <w:p w14:paraId="4AEA12F4" w14:textId="3F64C921" w:rsidR="00323D0C" w:rsidRPr="006A33AE" w:rsidRDefault="00323D0C" w:rsidP="004237AF">
            <w:pPr>
              <w:jc w:val="both"/>
              <w:rPr>
                <w:rFonts w:cstheme="minorHAnsi"/>
                <w:lang w:val="ro-RO"/>
              </w:rPr>
            </w:pPr>
            <w:r w:rsidRPr="006A33AE">
              <w:rPr>
                <w:rFonts w:cstheme="minorHAnsi"/>
                <w:lang w:val="ro-RO"/>
              </w:rPr>
              <w:t>Pajiști naturale, stepe</w:t>
            </w:r>
          </w:p>
        </w:tc>
        <w:tc>
          <w:tcPr>
            <w:tcW w:w="1612" w:type="dxa"/>
          </w:tcPr>
          <w:p w14:paraId="10E5F409" w14:textId="1A8CC7AB" w:rsidR="00323D0C" w:rsidRPr="006A33AE" w:rsidRDefault="00323D0C" w:rsidP="004237AF">
            <w:pPr>
              <w:jc w:val="both"/>
              <w:rPr>
                <w:rFonts w:cstheme="minorHAnsi"/>
                <w:lang w:val="ro-RO"/>
              </w:rPr>
            </w:pPr>
            <w:r w:rsidRPr="006A33AE">
              <w:rPr>
                <w:rFonts w:cstheme="minorHAnsi"/>
                <w:lang w:val="ro-RO"/>
              </w:rPr>
              <w:t>0.42</w:t>
            </w:r>
          </w:p>
        </w:tc>
      </w:tr>
      <w:tr w:rsidR="00323D0C" w:rsidRPr="006A33AE" w14:paraId="24F7E76E" w14:textId="77777777" w:rsidTr="00323D0C">
        <w:tc>
          <w:tcPr>
            <w:tcW w:w="1073" w:type="dxa"/>
          </w:tcPr>
          <w:p w14:paraId="15FE0D71" w14:textId="0968EF31" w:rsidR="00323D0C" w:rsidRPr="006A33AE" w:rsidRDefault="00323D0C" w:rsidP="004237AF">
            <w:pPr>
              <w:jc w:val="both"/>
              <w:rPr>
                <w:rFonts w:cstheme="minorHAnsi"/>
                <w:lang w:val="ro-RO"/>
              </w:rPr>
            </w:pPr>
            <w:r w:rsidRPr="006A33AE">
              <w:rPr>
                <w:rFonts w:cstheme="minorHAnsi"/>
                <w:lang w:val="ro-RO"/>
              </w:rPr>
              <w:t xml:space="preserve">N12 </w:t>
            </w:r>
          </w:p>
        </w:tc>
        <w:tc>
          <w:tcPr>
            <w:tcW w:w="6557" w:type="dxa"/>
          </w:tcPr>
          <w:p w14:paraId="4E566E55" w14:textId="19ACE0AD" w:rsidR="00323D0C" w:rsidRPr="006A33AE" w:rsidRDefault="00323D0C" w:rsidP="004237AF">
            <w:pPr>
              <w:jc w:val="both"/>
              <w:rPr>
                <w:rFonts w:cstheme="minorHAnsi"/>
                <w:lang w:val="ro-RO"/>
              </w:rPr>
            </w:pPr>
            <w:r w:rsidRPr="006A33AE">
              <w:rPr>
                <w:rFonts w:cstheme="minorHAnsi"/>
                <w:lang w:val="ro-RO"/>
              </w:rPr>
              <w:t xml:space="preserve">Culturi (teren arabil) </w:t>
            </w:r>
          </w:p>
        </w:tc>
        <w:tc>
          <w:tcPr>
            <w:tcW w:w="1612" w:type="dxa"/>
          </w:tcPr>
          <w:p w14:paraId="64D39B41" w14:textId="322BEFC5" w:rsidR="00323D0C" w:rsidRPr="006A33AE" w:rsidRDefault="00323D0C" w:rsidP="004237AF">
            <w:pPr>
              <w:jc w:val="both"/>
              <w:rPr>
                <w:rFonts w:cstheme="minorHAnsi"/>
                <w:lang w:val="ro-RO"/>
              </w:rPr>
            </w:pPr>
            <w:r w:rsidRPr="006A33AE">
              <w:rPr>
                <w:rFonts w:cstheme="minorHAnsi"/>
                <w:lang w:val="ro-RO"/>
              </w:rPr>
              <w:t>8.57</w:t>
            </w:r>
          </w:p>
        </w:tc>
      </w:tr>
      <w:tr w:rsidR="00323D0C" w:rsidRPr="006A33AE" w14:paraId="002FA8ED" w14:textId="77777777" w:rsidTr="00323D0C">
        <w:tc>
          <w:tcPr>
            <w:tcW w:w="1073" w:type="dxa"/>
          </w:tcPr>
          <w:p w14:paraId="4B1B0F33" w14:textId="6054AF53" w:rsidR="00323D0C" w:rsidRPr="006A33AE" w:rsidRDefault="00323D0C" w:rsidP="004237AF">
            <w:pPr>
              <w:jc w:val="both"/>
              <w:rPr>
                <w:rFonts w:cstheme="minorHAnsi"/>
                <w:lang w:val="ro-RO"/>
              </w:rPr>
            </w:pPr>
            <w:r w:rsidRPr="006A33AE">
              <w:rPr>
                <w:rFonts w:cstheme="minorHAnsi"/>
                <w:lang w:val="ro-RO"/>
              </w:rPr>
              <w:t xml:space="preserve">N14 </w:t>
            </w:r>
          </w:p>
        </w:tc>
        <w:tc>
          <w:tcPr>
            <w:tcW w:w="6557" w:type="dxa"/>
          </w:tcPr>
          <w:p w14:paraId="6822E42D" w14:textId="2BD6E11D" w:rsidR="00323D0C" w:rsidRPr="006A33AE" w:rsidRDefault="00323D0C" w:rsidP="004237AF">
            <w:pPr>
              <w:jc w:val="both"/>
              <w:rPr>
                <w:rFonts w:cstheme="minorHAnsi"/>
                <w:lang w:val="ro-RO"/>
              </w:rPr>
            </w:pPr>
            <w:r w:rsidRPr="006A33AE">
              <w:rPr>
                <w:rFonts w:cstheme="minorHAnsi"/>
                <w:lang w:val="ro-RO"/>
              </w:rPr>
              <w:t xml:space="preserve">Pășuni </w:t>
            </w:r>
          </w:p>
        </w:tc>
        <w:tc>
          <w:tcPr>
            <w:tcW w:w="1612" w:type="dxa"/>
          </w:tcPr>
          <w:p w14:paraId="1D988B96" w14:textId="7E3053E0" w:rsidR="00323D0C" w:rsidRPr="006A33AE" w:rsidRDefault="00323D0C" w:rsidP="004237AF">
            <w:pPr>
              <w:jc w:val="both"/>
              <w:rPr>
                <w:rFonts w:cstheme="minorHAnsi"/>
                <w:lang w:val="ro-RO"/>
              </w:rPr>
            </w:pPr>
            <w:r w:rsidRPr="006A33AE">
              <w:rPr>
                <w:rFonts w:cstheme="minorHAnsi"/>
                <w:lang w:val="ro-RO"/>
              </w:rPr>
              <w:t>26.51</w:t>
            </w:r>
          </w:p>
        </w:tc>
      </w:tr>
      <w:tr w:rsidR="00323D0C" w:rsidRPr="006A33AE" w14:paraId="6D12C668" w14:textId="77777777" w:rsidTr="00323D0C">
        <w:tc>
          <w:tcPr>
            <w:tcW w:w="1073" w:type="dxa"/>
          </w:tcPr>
          <w:p w14:paraId="3F703EC0" w14:textId="24CB4DB8" w:rsidR="00323D0C" w:rsidRPr="006A33AE" w:rsidRDefault="00323D0C" w:rsidP="004237AF">
            <w:pPr>
              <w:jc w:val="both"/>
              <w:rPr>
                <w:rFonts w:cstheme="minorHAnsi"/>
                <w:lang w:val="ro-RO"/>
              </w:rPr>
            </w:pPr>
            <w:r w:rsidRPr="006A33AE">
              <w:rPr>
                <w:rFonts w:cstheme="minorHAnsi"/>
                <w:lang w:val="ro-RO"/>
              </w:rPr>
              <w:t xml:space="preserve">N15 </w:t>
            </w:r>
          </w:p>
        </w:tc>
        <w:tc>
          <w:tcPr>
            <w:tcW w:w="6557" w:type="dxa"/>
          </w:tcPr>
          <w:p w14:paraId="50241D7F" w14:textId="267156C6" w:rsidR="00323D0C" w:rsidRPr="006A33AE" w:rsidRDefault="00323D0C" w:rsidP="004237AF">
            <w:pPr>
              <w:jc w:val="both"/>
              <w:rPr>
                <w:rFonts w:cstheme="minorHAnsi"/>
                <w:lang w:val="ro-RO"/>
              </w:rPr>
            </w:pPr>
            <w:r w:rsidRPr="006A33AE">
              <w:rPr>
                <w:rFonts w:cstheme="minorHAnsi"/>
                <w:lang w:val="ro-RO"/>
              </w:rPr>
              <w:t xml:space="preserve">Alte terenuri arabile </w:t>
            </w:r>
          </w:p>
        </w:tc>
        <w:tc>
          <w:tcPr>
            <w:tcW w:w="1612" w:type="dxa"/>
          </w:tcPr>
          <w:p w14:paraId="148C7FE2" w14:textId="7258AA9C" w:rsidR="00323D0C" w:rsidRPr="006A33AE" w:rsidRDefault="00323D0C" w:rsidP="004237AF">
            <w:pPr>
              <w:jc w:val="both"/>
              <w:rPr>
                <w:rFonts w:cstheme="minorHAnsi"/>
                <w:lang w:val="ro-RO"/>
              </w:rPr>
            </w:pPr>
            <w:r w:rsidRPr="006A33AE">
              <w:rPr>
                <w:rFonts w:cstheme="minorHAnsi"/>
                <w:lang w:val="ro-RO"/>
              </w:rPr>
              <w:t>5.95</w:t>
            </w:r>
          </w:p>
        </w:tc>
      </w:tr>
      <w:tr w:rsidR="00323D0C" w:rsidRPr="006A33AE" w14:paraId="4F1D3241" w14:textId="77777777" w:rsidTr="00323D0C">
        <w:tc>
          <w:tcPr>
            <w:tcW w:w="1073" w:type="dxa"/>
          </w:tcPr>
          <w:p w14:paraId="0A09BA69" w14:textId="0B2E7EB0" w:rsidR="00323D0C" w:rsidRPr="006A33AE" w:rsidRDefault="00323D0C" w:rsidP="004237AF">
            <w:pPr>
              <w:jc w:val="both"/>
              <w:rPr>
                <w:rFonts w:eastAsia="Times New Roman" w:cstheme="minorHAnsi"/>
                <w:color w:val="7030A0"/>
                <w:lang w:val="ro-RO"/>
              </w:rPr>
            </w:pPr>
            <w:r w:rsidRPr="006A33AE">
              <w:rPr>
                <w:rFonts w:cstheme="minorHAnsi"/>
                <w:lang w:val="ro-RO"/>
              </w:rPr>
              <w:t xml:space="preserve">N16 </w:t>
            </w:r>
          </w:p>
        </w:tc>
        <w:tc>
          <w:tcPr>
            <w:tcW w:w="6557" w:type="dxa"/>
          </w:tcPr>
          <w:p w14:paraId="3240F7A8" w14:textId="11BEDD76" w:rsidR="00323D0C" w:rsidRPr="006A33AE" w:rsidRDefault="00323D0C" w:rsidP="004237AF">
            <w:pPr>
              <w:jc w:val="both"/>
              <w:rPr>
                <w:rFonts w:eastAsia="Times New Roman" w:cstheme="minorHAnsi"/>
                <w:color w:val="7030A0"/>
                <w:lang w:val="ro-RO"/>
              </w:rPr>
            </w:pPr>
            <w:r w:rsidRPr="006A33AE">
              <w:rPr>
                <w:rFonts w:cstheme="minorHAnsi"/>
                <w:lang w:val="ro-RO"/>
              </w:rPr>
              <w:t xml:space="preserve">Păduri de foioase </w:t>
            </w:r>
          </w:p>
        </w:tc>
        <w:tc>
          <w:tcPr>
            <w:tcW w:w="1612" w:type="dxa"/>
          </w:tcPr>
          <w:p w14:paraId="0169B3A3" w14:textId="659B836C" w:rsidR="00323D0C" w:rsidRPr="006A33AE" w:rsidRDefault="00323D0C" w:rsidP="004237AF">
            <w:pPr>
              <w:jc w:val="both"/>
              <w:rPr>
                <w:rFonts w:eastAsia="Times New Roman" w:cstheme="minorHAnsi"/>
                <w:color w:val="7030A0"/>
                <w:lang w:val="ro-RO"/>
              </w:rPr>
            </w:pPr>
            <w:r w:rsidRPr="006A33AE">
              <w:rPr>
                <w:rFonts w:cstheme="minorHAnsi"/>
                <w:lang w:val="ro-RO"/>
              </w:rPr>
              <w:t>29.97</w:t>
            </w:r>
          </w:p>
        </w:tc>
      </w:tr>
      <w:tr w:rsidR="00323D0C" w:rsidRPr="006A33AE" w14:paraId="6765D580" w14:textId="77777777" w:rsidTr="00323D0C">
        <w:tc>
          <w:tcPr>
            <w:tcW w:w="1073" w:type="dxa"/>
          </w:tcPr>
          <w:p w14:paraId="2E1DD0BE" w14:textId="3620D932" w:rsidR="00323D0C" w:rsidRPr="006A33AE" w:rsidRDefault="00323D0C" w:rsidP="004237AF">
            <w:pPr>
              <w:jc w:val="both"/>
              <w:rPr>
                <w:rFonts w:eastAsia="Times New Roman" w:cstheme="minorHAnsi"/>
                <w:color w:val="7030A0"/>
                <w:lang w:val="ro-RO"/>
              </w:rPr>
            </w:pPr>
            <w:r w:rsidRPr="006A33AE">
              <w:rPr>
                <w:rFonts w:cstheme="minorHAnsi"/>
                <w:lang w:val="ro-RO"/>
              </w:rPr>
              <w:t xml:space="preserve">N17 </w:t>
            </w:r>
          </w:p>
        </w:tc>
        <w:tc>
          <w:tcPr>
            <w:tcW w:w="6557" w:type="dxa"/>
          </w:tcPr>
          <w:p w14:paraId="48DDC1E5" w14:textId="2539359F" w:rsidR="00323D0C" w:rsidRPr="006A33AE" w:rsidRDefault="00323D0C" w:rsidP="004237AF">
            <w:pPr>
              <w:jc w:val="both"/>
              <w:rPr>
                <w:rFonts w:eastAsia="Times New Roman" w:cstheme="minorHAnsi"/>
                <w:color w:val="7030A0"/>
                <w:lang w:val="ro-RO"/>
              </w:rPr>
            </w:pPr>
            <w:r w:rsidRPr="006A33AE">
              <w:rPr>
                <w:rFonts w:cstheme="minorHAnsi"/>
                <w:lang w:val="ro-RO"/>
              </w:rPr>
              <w:t xml:space="preserve">Păduri de conifere </w:t>
            </w:r>
          </w:p>
        </w:tc>
        <w:tc>
          <w:tcPr>
            <w:tcW w:w="1612" w:type="dxa"/>
          </w:tcPr>
          <w:p w14:paraId="7E6442DB" w14:textId="34BAD1F7" w:rsidR="00323D0C" w:rsidRPr="006A33AE" w:rsidRDefault="00323D0C" w:rsidP="004237AF">
            <w:pPr>
              <w:jc w:val="both"/>
              <w:rPr>
                <w:rFonts w:eastAsia="Times New Roman" w:cstheme="minorHAnsi"/>
                <w:color w:val="7030A0"/>
                <w:lang w:val="ro-RO"/>
              </w:rPr>
            </w:pPr>
            <w:r w:rsidRPr="006A33AE">
              <w:rPr>
                <w:rFonts w:cstheme="minorHAnsi"/>
                <w:lang w:val="ro-RO"/>
              </w:rPr>
              <w:t>4.39</w:t>
            </w:r>
          </w:p>
        </w:tc>
      </w:tr>
      <w:tr w:rsidR="00323D0C" w:rsidRPr="006A33AE" w14:paraId="0244CC13" w14:textId="77777777" w:rsidTr="00323D0C">
        <w:tc>
          <w:tcPr>
            <w:tcW w:w="1073" w:type="dxa"/>
          </w:tcPr>
          <w:p w14:paraId="48BC78C6" w14:textId="68533115" w:rsidR="00323D0C" w:rsidRPr="006A33AE" w:rsidRDefault="00323D0C" w:rsidP="004237AF">
            <w:pPr>
              <w:jc w:val="both"/>
              <w:rPr>
                <w:rFonts w:eastAsia="Times New Roman" w:cstheme="minorHAnsi"/>
                <w:color w:val="7030A0"/>
                <w:lang w:val="ro-RO"/>
              </w:rPr>
            </w:pPr>
            <w:r w:rsidRPr="006A33AE">
              <w:rPr>
                <w:rFonts w:cstheme="minorHAnsi"/>
                <w:lang w:val="ro-RO"/>
              </w:rPr>
              <w:t xml:space="preserve">N19 </w:t>
            </w:r>
          </w:p>
        </w:tc>
        <w:tc>
          <w:tcPr>
            <w:tcW w:w="6557" w:type="dxa"/>
          </w:tcPr>
          <w:p w14:paraId="017225A4" w14:textId="5A8EEBF0" w:rsidR="00323D0C" w:rsidRPr="006A33AE" w:rsidRDefault="00323D0C" w:rsidP="004237AF">
            <w:pPr>
              <w:jc w:val="both"/>
              <w:rPr>
                <w:rFonts w:eastAsia="Times New Roman" w:cstheme="minorHAnsi"/>
                <w:color w:val="7030A0"/>
                <w:lang w:val="ro-RO"/>
              </w:rPr>
            </w:pPr>
            <w:r w:rsidRPr="006A33AE">
              <w:rPr>
                <w:rFonts w:cstheme="minorHAnsi"/>
                <w:lang w:val="ro-RO"/>
              </w:rPr>
              <w:t xml:space="preserve">Păduri de amestec </w:t>
            </w:r>
          </w:p>
        </w:tc>
        <w:tc>
          <w:tcPr>
            <w:tcW w:w="1612" w:type="dxa"/>
          </w:tcPr>
          <w:p w14:paraId="131AB2A9" w14:textId="32EBDBE3" w:rsidR="00323D0C" w:rsidRPr="006A33AE" w:rsidRDefault="00323D0C" w:rsidP="004237AF">
            <w:pPr>
              <w:jc w:val="both"/>
              <w:rPr>
                <w:rFonts w:eastAsia="Times New Roman" w:cstheme="minorHAnsi"/>
                <w:color w:val="7030A0"/>
                <w:lang w:val="ro-RO"/>
              </w:rPr>
            </w:pPr>
            <w:r w:rsidRPr="006A33AE">
              <w:rPr>
                <w:rFonts w:cstheme="minorHAnsi"/>
                <w:lang w:val="ro-RO"/>
              </w:rPr>
              <w:t>12.10</w:t>
            </w:r>
          </w:p>
        </w:tc>
      </w:tr>
      <w:tr w:rsidR="00323D0C" w:rsidRPr="006A33AE" w14:paraId="34B86020" w14:textId="77777777" w:rsidTr="00323D0C">
        <w:tc>
          <w:tcPr>
            <w:tcW w:w="1073" w:type="dxa"/>
          </w:tcPr>
          <w:p w14:paraId="2455A93E" w14:textId="616475D3" w:rsidR="00323D0C" w:rsidRPr="006A33AE" w:rsidRDefault="00323D0C" w:rsidP="004237AF">
            <w:pPr>
              <w:jc w:val="both"/>
              <w:rPr>
                <w:rFonts w:eastAsia="Times New Roman" w:cstheme="minorHAnsi"/>
                <w:color w:val="7030A0"/>
                <w:lang w:val="ro-RO"/>
              </w:rPr>
            </w:pPr>
            <w:r w:rsidRPr="006A33AE">
              <w:rPr>
                <w:rFonts w:cstheme="minorHAnsi"/>
                <w:lang w:val="ro-RO"/>
              </w:rPr>
              <w:t xml:space="preserve">N21 </w:t>
            </w:r>
          </w:p>
        </w:tc>
        <w:tc>
          <w:tcPr>
            <w:tcW w:w="6557" w:type="dxa"/>
          </w:tcPr>
          <w:p w14:paraId="054A716E" w14:textId="660911FE" w:rsidR="00323D0C" w:rsidRPr="006A33AE" w:rsidRDefault="00323D0C" w:rsidP="004237AF">
            <w:pPr>
              <w:jc w:val="both"/>
              <w:rPr>
                <w:rFonts w:eastAsia="Times New Roman" w:cstheme="minorHAnsi"/>
                <w:color w:val="7030A0"/>
                <w:lang w:val="ro-RO"/>
              </w:rPr>
            </w:pPr>
            <w:r w:rsidRPr="006A33AE">
              <w:rPr>
                <w:rFonts w:cstheme="minorHAnsi"/>
                <w:lang w:val="ro-RO"/>
              </w:rPr>
              <w:t xml:space="preserve">Vii și livezi </w:t>
            </w:r>
          </w:p>
        </w:tc>
        <w:tc>
          <w:tcPr>
            <w:tcW w:w="1612" w:type="dxa"/>
          </w:tcPr>
          <w:p w14:paraId="13EE36C8" w14:textId="4BB06899" w:rsidR="00323D0C" w:rsidRPr="006A33AE" w:rsidRDefault="00323D0C" w:rsidP="004237AF">
            <w:pPr>
              <w:jc w:val="both"/>
              <w:rPr>
                <w:rFonts w:eastAsia="Times New Roman" w:cstheme="minorHAnsi"/>
                <w:color w:val="7030A0"/>
                <w:lang w:val="ro-RO"/>
              </w:rPr>
            </w:pPr>
            <w:r w:rsidRPr="006A33AE">
              <w:rPr>
                <w:rFonts w:cstheme="minorHAnsi"/>
                <w:lang w:val="ro-RO"/>
              </w:rPr>
              <w:t>1.68</w:t>
            </w:r>
          </w:p>
        </w:tc>
      </w:tr>
      <w:tr w:rsidR="000B4083" w:rsidRPr="006A33AE" w14:paraId="6F436D41" w14:textId="77777777" w:rsidTr="00323D0C">
        <w:tc>
          <w:tcPr>
            <w:tcW w:w="1073" w:type="dxa"/>
          </w:tcPr>
          <w:p w14:paraId="204C7612" w14:textId="1D1C1B33" w:rsidR="000B4083" w:rsidRPr="006A33AE" w:rsidRDefault="00323D0C" w:rsidP="004237AF">
            <w:pPr>
              <w:jc w:val="both"/>
              <w:rPr>
                <w:rFonts w:eastAsia="Times New Roman" w:cstheme="minorHAnsi"/>
                <w:lang w:val="ro-RO"/>
              </w:rPr>
            </w:pPr>
            <w:r w:rsidRPr="006A33AE">
              <w:rPr>
                <w:rFonts w:eastAsia="Times New Roman" w:cstheme="minorHAnsi"/>
                <w:lang w:val="ro-RO"/>
              </w:rPr>
              <w:t>N22</w:t>
            </w:r>
          </w:p>
        </w:tc>
        <w:tc>
          <w:tcPr>
            <w:tcW w:w="6557" w:type="dxa"/>
          </w:tcPr>
          <w:p w14:paraId="305A427B" w14:textId="0C381E08" w:rsidR="000B4083" w:rsidRPr="006A33AE" w:rsidRDefault="00323D0C" w:rsidP="004237AF">
            <w:pPr>
              <w:jc w:val="both"/>
              <w:rPr>
                <w:rFonts w:eastAsia="Times New Roman" w:cstheme="minorHAnsi"/>
                <w:lang w:val="ro-RO"/>
              </w:rPr>
            </w:pPr>
            <w:r w:rsidRPr="006A33AE">
              <w:rPr>
                <w:rFonts w:eastAsia="Times New Roman" w:cstheme="minorHAnsi"/>
                <w:lang w:val="ro-RO"/>
              </w:rPr>
              <w:t>Stâncării, zone sărace în vegetație</w:t>
            </w:r>
          </w:p>
        </w:tc>
        <w:tc>
          <w:tcPr>
            <w:tcW w:w="1612" w:type="dxa"/>
          </w:tcPr>
          <w:p w14:paraId="11B531C7" w14:textId="452344CC" w:rsidR="000B4083" w:rsidRPr="006A33AE" w:rsidRDefault="00323D0C" w:rsidP="004237AF">
            <w:pPr>
              <w:jc w:val="both"/>
              <w:rPr>
                <w:rFonts w:eastAsia="Times New Roman" w:cstheme="minorHAnsi"/>
                <w:lang w:val="ro-RO"/>
              </w:rPr>
            </w:pPr>
            <w:r w:rsidRPr="006A33AE">
              <w:rPr>
                <w:rFonts w:eastAsia="Times New Roman" w:cstheme="minorHAnsi"/>
                <w:lang w:val="ro-RO"/>
              </w:rPr>
              <w:t>0.19</w:t>
            </w:r>
          </w:p>
        </w:tc>
      </w:tr>
      <w:tr w:rsidR="000B4083" w:rsidRPr="006A33AE" w14:paraId="1BC8D3DE" w14:textId="77777777" w:rsidTr="00323D0C">
        <w:tc>
          <w:tcPr>
            <w:tcW w:w="1073" w:type="dxa"/>
          </w:tcPr>
          <w:p w14:paraId="23E46763" w14:textId="77777777" w:rsidR="000B4083" w:rsidRPr="006A33AE" w:rsidRDefault="000B4083" w:rsidP="004237AF">
            <w:pPr>
              <w:jc w:val="both"/>
              <w:rPr>
                <w:rFonts w:eastAsia="Times New Roman" w:cstheme="minorHAnsi"/>
                <w:color w:val="7030A0"/>
                <w:lang w:val="ro-RO"/>
              </w:rPr>
            </w:pPr>
            <w:r w:rsidRPr="006A33AE">
              <w:rPr>
                <w:rFonts w:cstheme="minorHAnsi"/>
                <w:lang w:val="ro-RO"/>
              </w:rPr>
              <w:t xml:space="preserve">N23 </w:t>
            </w:r>
          </w:p>
        </w:tc>
        <w:tc>
          <w:tcPr>
            <w:tcW w:w="6557" w:type="dxa"/>
          </w:tcPr>
          <w:p w14:paraId="0C5F1736" w14:textId="77777777" w:rsidR="000B4083" w:rsidRPr="006A33AE" w:rsidRDefault="000B4083"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12" w:type="dxa"/>
          </w:tcPr>
          <w:p w14:paraId="370A28B7" w14:textId="77CD644C" w:rsidR="000B4083" w:rsidRPr="006A33AE" w:rsidRDefault="00323D0C" w:rsidP="004237AF">
            <w:pPr>
              <w:jc w:val="both"/>
              <w:rPr>
                <w:rFonts w:eastAsia="Times New Roman" w:cstheme="minorHAnsi"/>
                <w:color w:val="7030A0"/>
                <w:lang w:val="ro-RO"/>
              </w:rPr>
            </w:pPr>
            <w:r w:rsidRPr="006A33AE">
              <w:rPr>
                <w:rFonts w:cstheme="minorHAnsi"/>
                <w:lang w:val="ro-RO"/>
              </w:rPr>
              <w:t>2</w:t>
            </w:r>
            <w:r w:rsidR="000B4083" w:rsidRPr="006A33AE">
              <w:rPr>
                <w:rFonts w:cstheme="minorHAnsi"/>
                <w:lang w:val="ro-RO"/>
              </w:rPr>
              <w:t>.</w:t>
            </w:r>
            <w:r w:rsidRPr="006A33AE">
              <w:rPr>
                <w:rFonts w:cstheme="minorHAnsi"/>
                <w:lang w:val="ro-RO"/>
              </w:rPr>
              <w:t>86</w:t>
            </w:r>
          </w:p>
        </w:tc>
      </w:tr>
      <w:tr w:rsidR="000B4083" w:rsidRPr="006A33AE" w14:paraId="280615F4" w14:textId="77777777" w:rsidTr="00323D0C">
        <w:tc>
          <w:tcPr>
            <w:tcW w:w="1073" w:type="dxa"/>
          </w:tcPr>
          <w:p w14:paraId="0274A7E5" w14:textId="77777777" w:rsidR="000B4083" w:rsidRPr="006A33AE" w:rsidRDefault="000B4083" w:rsidP="004237AF">
            <w:pPr>
              <w:jc w:val="both"/>
              <w:rPr>
                <w:rFonts w:eastAsia="Times New Roman" w:cstheme="minorHAnsi"/>
                <w:color w:val="7030A0"/>
                <w:lang w:val="ro-RO"/>
              </w:rPr>
            </w:pPr>
            <w:r w:rsidRPr="006A33AE">
              <w:rPr>
                <w:rFonts w:cstheme="minorHAnsi"/>
                <w:lang w:val="ro-RO"/>
              </w:rPr>
              <w:t xml:space="preserve">N26 </w:t>
            </w:r>
          </w:p>
        </w:tc>
        <w:tc>
          <w:tcPr>
            <w:tcW w:w="6557" w:type="dxa"/>
          </w:tcPr>
          <w:p w14:paraId="5059B12A" w14:textId="77777777" w:rsidR="000B4083" w:rsidRPr="006A33AE" w:rsidRDefault="000B4083" w:rsidP="004237AF">
            <w:pPr>
              <w:jc w:val="both"/>
              <w:rPr>
                <w:rFonts w:eastAsia="Times New Roman" w:cstheme="minorHAnsi"/>
                <w:color w:val="7030A0"/>
                <w:lang w:val="ro-RO"/>
              </w:rPr>
            </w:pPr>
            <w:r w:rsidRPr="006A33AE">
              <w:rPr>
                <w:rFonts w:cstheme="minorHAnsi"/>
                <w:lang w:val="ro-RO"/>
              </w:rPr>
              <w:t xml:space="preserve">Habitate de păduri (păduri în tranziție) </w:t>
            </w:r>
          </w:p>
        </w:tc>
        <w:tc>
          <w:tcPr>
            <w:tcW w:w="1612" w:type="dxa"/>
          </w:tcPr>
          <w:p w14:paraId="1BEE8236" w14:textId="6D1BE171" w:rsidR="000B4083" w:rsidRPr="006A33AE" w:rsidRDefault="00323D0C" w:rsidP="004237AF">
            <w:pPr>
              <w:jc w:val="both"/>
              <w:rPr>
                <w:rFonts w:eastAsia="Times New Roman" w:cstheme="minorHAnsi"/>
                <w:color w:val="7030A0"/>
                <w:lang w:val="ro-RO"/>
              </w:rPr>
            </w:pPr>
            <w:r w:rsidRPr="006A33AE">
              <w:rPr>
                <w:rFonts w:cstheme="minorHAnsi"/>
                <w:lang w:val="ro-RO"/>
              </w:rPr>
              <w:t>6</w:t>
            </w:r>
            <w:r w:rsidR="000B4083" w:rsidRPr="006A33AE">
              <w:rPr>
                <w:rFonts w:cstheme="minorHAnsi"/>
                <w:lang w:val="ro-RO"/>
              </w:rPr>
              <w:t>.</w:t>
            </w:r>
            <w:r w:rsidRPr="006A33AE">
              <w:rPr>
                <w:rFonts w:cstheme="minorHAnsi"/>
                <w:lang w:val="ro-RO"/>
              </w:rPr>
              <w:t>00</w:t>
            </w:r>
          </w:p>
        </w:tc>
      </w:tr>
    </w:tbl>
    <w:p w14:paraId="0C84FE4C" w14:textId="77777777" w:rsidR="000B4083" w:rsidRPr="006A33AE" w:rsidRDefault="000B4083" w:rsidP="004237AF">
      <w:pPr>
        <w:jc w:val="both"/>
        <w:rPr>
          <w:rFonts w:cstheme="minorHAnsi"/>
          <w:sz w:val="24"/>
          <w:szCs w:val="24"/>
          <w:lang w:val="ro-RO"/>
        </w:rPr>
      </w:pPr>
    </w:p>
    <w:p w14:paraId="651C561D" w14:textId="77777777" w:rsidR="000B4083" w:rsidRPr="006A33AE" w:rsidRDefault="000B4083"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5ACADBF1" w14:textId="6186013A" w:rsidR="000B4083" w:rsidRPr="006A33AE" w:rsidRDefault="00323D0C" w:rsidP="004237AF">
      <w:pPr>
        <w:jc w:val="both"/>
        <w:rPr>
          <w:rFonts w:cstheme="minorHAnsi"/>
          <w:sz w:val="24"/>
          <w:szCs w:val="24"/>
          <w:lang w:val="ro-RO"/>
        </w:rPr>
      </w:pPr>
      <w:r w:rsidRPr="006A33AE">
        <w:rPr>
          <w:rFonts w:cstheme="minorHAnsi"/>
          <w:sz w:val="24"/>
          <w:szCs w:val="24"/>
          <w:lang w:val="ro-RO"/>
        </w:rPr>
        <w:t xml:space="preserve">Situl este amplasat parte în regiunea alpină și parte în cea continentală. Relieful dominant este deal și munte. Teritoriul sitului este situat în cadrul Depresiunii Făgărașului pe latura nordică a munților Făgăraș. Munții de pe marginea depresiunii </w:t>
      </w:r>
      <w:proofErr w:type="spellStart"/>
      <w:r w:rsidRPr="006A33AE">
        <w:rPr>
          <w:rFonts w:cstheme="minorHAnsi"/>
          <w:sz w:val="24"/>
          <w:szCs w:val="24"/>
          <w:lang w:val="ro-RO"/>
        </w:rPr>
        <w:t>impiedică</w:t>
      </w:r>
      <w:proofErr w:type="spellEnd"/>
      <w:r w:rsidRPr="006A33AE">
        <w:rPr>
          <w:rFonts w:cstheme="minorHAnsi"/>
          <w:sz w:val="24"/>
          <w:szCs w:val="24"/>
          <w:lang w:val="ro-RO"/>
        </w:rPr>
        <w:t xml:space="preserve"> deplasarea maselor de aer rece boreal și în același timp </w:t>
      </w:r>
      <w:proofErr w:type="spellStart"/>
      <w:r w:rsidRPr="006A33AE">
        <w:rPr>
          <w:rFonts w:cstheme="minorHAnsi"/>
          <w:sz w:val="24"/>
          <w:szCs w:val="24"/>
          <w:lang w:val="ro-RO"/>
        </w:rPr>
        <w:t>bareaza</w:t>
      </w:r>
      <w:proofErr w:type="spellEnd"/>
      <w:r w:rsidRPr="006A33AE">
        <w:rPr>
          <w:rFonts w:cstheme="minorHAnsi"/>
          <w:sz w:val="24"/>
          <w:szCs w:val="24"/>
          <w:lang w:val="ro-RO"/>
        </w:rPr>
        <w:t xml:space="preserve"> accesul liber al celor submediteraneene din sud, zona depresiunii Făgăraș se află sub influența fenomenului de Foehn, încălzirea curenților de aer veniți dinspre sud spre nord, prin frecarea de pantele munților în acțiunea descendentă spre nord, astfel încât temperaturile din zona depresiunii F</w:t>
      </w:r>
      <w:r w:rsidR="005842BE" w:rsidRPr="006A33AE">
        <w:rPr>
          <w:rFonts w:cstheme="minorHAnsi"/>
          <w:sz w:val="24"/>
          <w:szCs w:val="24"/>
          <w:lang w:val="ro-RO"/>
        </w:rPr>
        <w:t>ă</w:t>
      </w:r>
      <w:r w:rsidRPr="006A33AE">
        <w:rPr>
          <w:rFonts w:cstheme="minorHAnsi"/>
          <w:sz w:val="24"/>
          <w:szCs w:val="24"/>
          <w:lang w:val="ro-RO"/>
        </w:rPr>
        <w:t>g</w:t>
      </w:r>
      <w:r w:rsidR="005842BE" w:rsidRPr="006A33AE">
        <w:rPr>
          <w:rFonts w:cstheme="minorHAnsi"/>
          <w:sz w:val="24"/>
          <w:szCs w:val="24"/>
          <w:lang w:val="ro-RO"/>
        </w:rPr>
        <w:t>ă</w:t>
      </w:r>
      <w:r w:rsidRPr="006A33AE">
        <w:rPr>
          <w:rFonts w:cstheme="minorHAnsi"/>
          <w:sz w:val="24"/>
          <w:szCs w:val="24"/>
          <w:lang w:val="ro-RO"/>
        </w:rPr>
        <w:t>ra</w:t>
      </w:r>
      <w:r w:rsidR="005842BE" w:rsidRPr="006A33AE">
        <w:rPr>
          <w:rFonts w:cstheme="minorHAnsi"/>
          <w:sz w:val="24"/>
          <w:szCs w:val="24"/>
          <w:lang w:val="ro-RO"/>
        </w:rPr>
        <w:t>ș</w:t>
      </w:r>
      <w:r w:rsidRPr="006A33AE">
        <w:rPr>
          <w:rFonts w:cstheme="minorHAnsi"/>
          <w:sz w:val="24"/>
          <w:szCs w:val="24"/>
          <w:lang w:val="ro-RO"/>
        </w:rPr>
        <w:t xml:space="preserve"> este mai ridicat</w:t>
      </w:r>
      <w:r w:rsidR="005842BE" w:rsidRPr="006A33AE">
        <w:rPr>
          <w:rFonts w:cstheme="minorHAnsi"/>
          <w:sz w:val="24"/>
          <w:szCs w:val="24"/>
          <w:lang w:val="ro-RO"/>
        </w:rPr>
        <w:t>ă</w:t>
      </w:r>
      <w:r w:rsidRPr="006A33AE">
        <w:rPr>
          <w:rFonts w:cstheme="minorHAnsi"/>
          <w:sz w:val="24"/>
          <w:szCs w:val="24"/>
          <w:lang w:val="ro-RO"/>
        </w:rPr>
        <w:t xml:space="preserve"> dec</w:t>
      </w:r>
      <w:r w:rsidR="005842BE" w:rsidRPr="006A33AE">
        <w:rPr>
          <w:rFonts w:cstheme="minorHAnsi"/>
          <w:sz w:val="24"/>
          <w:szCs w:val="24"/>
          <w:lang w:val="ro-RO"/>
        </w:rPr>
        <w:t>â</w:t>
      </w:r>
      <w:r w:rsidRPr="006A33AE">
        <w:rPr>
          <w:rFonts w:cstheme="minorHAnsi"/>
          <w:sz w:val="24"/>
          <w:szCs w:val="24"/>
          <w:lang w:val="ro-RO"/>
        </w:rPr>
        <w:t>t normal. Re</w:t>
      </w:r>
      <w:r w:rsidR="005842BE" w:rsidRPr="006A33AE">
        <w:rPr>
          <w:rFonts w:cstheme="minorHAnsi"/>
          <w:sz w:val="24"/>
          <w:szCs w:val="24"/>
          <w:lang w:val="ro-RO"/>
        </w:rPr>
        <w:t>ț</w:t>
      </w:r>
      <w:r w:rsidRPr="006A33AE">
        <w:rPr>
          <w:rFonts w:cstheme="minorHAnsi"/>
          <w:sz w:val="24"/>
          <w:szCs w:val="24"/>
          <w:lang w:val="ro-RO"/>
        </w:rPr>
        <w:t>eaua hidrografic</w:t>
      </w:r>
      <w:r w:rsidR="005842BE" w:rsidRPr="006A33AE">
        <w:rPr>
          <w:rFonts w:cstheme="minorHAnsi"/>
          <w:sz w:val="24"/>
          <w:szCs w:val="24"/>
          <w:lang w:val="ro-RO"/>
        </w:rPr>
        <w:t>ă</w:t>
      </w:r>
      <w:r w:rsidRPr="006A33AE">
        <w:rPr>
          <w:rFonts w:cstheme="minorHAnsi"/>
          <w:sz w:val="24"/>
          <w:szCs w:val="24"/>
          <w:lang w:val="ro-RO"/>
        </w:rPr>
        <w:t xml:space="preserve"> este bogat</w:t>
      </w:r>
      <w:r w:rsidR="005842BE" w:rsidRPr="006A33AE">
        <w:rPr>
          <w:rFonts w:cstheme="minorHAnsi"/>
          <w:sz w:val="24"/>
          <w:szCs w:val="24"/>
          <w:lang w:val="ro-RO"/>
        </w:rPr>
        <w:t>ă</w:t>
      </w:r>
      <w:r w:rsidRPr="006A33AE">
        <w:rPr>
          <w:rFonts w:cstheme="minorHAnsi"/>
          <w:sz w:val="24"/>
          <w:szCs w:val="24"/>
          <w:lang w:val="ro-RO"/>
        </w:rPr>
        <w:t>, alc</w:t>
      </w:r>
      <w:r w:rsidR="005842BE" w:rsidRPr="006A33AE">
        <w:rPr>
          <w:rFonts w:cstheme="minorHAnsi"/>
          <w:sz w:val="24"/>
          <w:szCs w:val="24"/>
          <w:lang w:val="ro-RO"/>
        </w:rPr>
        <w:t>ă</w:t>
      </w:r>
      <w:r w:rsidRPr="006A33AE">
        <w:rPr>
          <w:rFonts w:cstheme="minorHAnsi"/>
          <w:sz w:val="24"/>
          <w:szCs w:val="24"/>
          <w:lang w:val="ro-RO"/>
        </w:rPr>
        <w:t>tuit</w:t>
      </w:r>
      <w:r w:rsidR="005842BE" w:rsidRPr="006A33AE">
        <w:rPr>
          <w:rFonts w:cstheme="minorHAnsi"/>
          <w:sz w:val="24"/>
          <w:szCs w:val="24"/>
          <w:lang w:val="ro-RO"/>
        </w:rPr>
        <w:t>ă</w:t>
      </w:r>
      <w:r w:rsidRPr="006A33AE">
        <w:rPr>
          <w:rFonts w:cstheme="minorHAnsi"/>
          <w:sz w:val="24"/>
          <w:szCs w:val="24"/>
          <w:lang w:val="ro-RO"/>
        </w:rPr>
        <w:t xml:space="preserve"> din numeroase r</w:t>
      </w:r>
      <w:r w:rsidR="005842BE" w:rsidRPr="006A33AE">
        <w:rPr>
          <w:rFonts w:cstheme="minorHAnsi"/>
          <w:sz w:val="24"/>
          <w:szCs w:val="24"/>
          <w:lang w:val="ro-RO"/>
        </w:rPr>
        <w:t>â</w:t>
      </w:r>
      <w:r w:rsidRPr="006A33AE">
        <w:rPr>
          <w:rFonts w:cstheme="minorHAnsi"/>
          <w:sz w:val="24"/>
          <w:szCs w:val="24"/>
          <w:lang w:val="ro-RO"/>
        </w:rPr>
        <w:t xml:space="preserve">uri </w:t>
      </w:r>
      <w:r w:rsidR="005842BE" w:rsidRPr="006A33AE">
        <w:rPr>
          <w:rFonts w:cstheme="minorHAnsi"/>
          <w:sz w:val="24"/>
          <w:szCs w:val="24"/>
          <w:lang w:val="ro-RO"/>
        </w:rPr>
        <w:t>ș</w:t>
      </w:r>
      <w:r w:rsidRPr="006A33AE">
        <w:rPr>
          <w:rFonts w:cstheme="minorHAnsi"/>
          <w:sz w:val="24"/>
          <w:szCs w:val="24"/>
          <w:lang w:val="ro-RO"/>
        </w:rPr>
        <w:t>i afluen</w:t>
      </w:r>
      <w:r w:rsidR="005842BE" w:rsidRPr="006A33AE">
        <w:rPr>
          <w:rFonts w:cstheme="minorHAnsi"/>
          <w:sz w:val="24"/>
          <w:szCs w:val="24"/>
          <w:lang w:val="ro-RO"/>
        </w:rPr>
        <w:t>ț</w:t>
      </w:r>
      <w:r w:rsidRPr="006A33AE">
        <w:rPr>
          <w:rFonts w:cstheme="minorHAnsi"/>
          <w:sz w:val="24"/>
          <w:szCs w:val="24"/>
          <w:lang w:val="ro-RO"/>
        </w:rPr>
        <w:t xml:space="preserve">i ai acestora, </w:t>
      </w:r>
      <w:proofErr w:type="spellStart"/>
      <w:r w:rsidRPr="006A33AE">
        <w:rPr>
          <w:rFonts w:cstheme="minorHAnsi"/>
          <w:sz w:val="24"/>
          <w:szCs w:val="24"/>
          <w:lang w:val="ro-RO"/>
        </w:rPr>
        <w:t>v</w:t>
      </w:r>
      <w:r w:rsidR="005842BE" w:rsidRPr="006A33AE">
        <w:rPr>
          <w:rFonts w:cstheme="minorHAnsi"/>
          <w:sz w:val="24"/>
          <w:szCs w:val="24"/>
          <w:lang w:val="ro-RO"/>
        </w:rPr>
        <w:t>â</w:t>
      </w:r>
      <w:r w:rsidRPr="006A33AE">
        <w:rPr>
          <w:rFonts w:cstheme="minorHAnsi"/>
          <w:sz w:val="24"/>
          <w:szCs w:val="24"/>
          <w:lang w:val="ro-RO"/>
        </w:rPr>
        <w:t>rs</w:t>
      </w:r>
      <w:r w:rsidR="005842BE" w:rsidRPr="006A33AE">
        <w:rPr>
          <w:rFonts w:cstheme="minorHAnsi"/>
          <w:sz w:val="24"/>
          <w:szCs w:val="24"/>
          <w:lang w:val="ro-RO"/>
        </w:rPr>
        <w:t>ă</w:t>
      </w:r>
      <w:r w:rsidRPr="006A33AE">
        <w:rPr>
          <w:rFonts w:cstheme="minorHAnsi"/>
          <w:sz w:val="24"/>
          <w:szCs w:val="24"/>
          <w:lang w:val="ro-RO"/>
        </w:rPr>
        <w:t>ndu</w:t>
      </w:r>
      <w:proofErr w:type="spellEnd"/>
      <w:r w:rsidRPr="006A33AE">
        <w:rPr>
          <w:rFonts w:cstheme="minorHAnsi"/>
          <w:sz w:val="24"/>
          <w:szCs w:val="24"/>
          <w:lang w:val="ro-RO"/>
        </w:rPr>
        <w:t xml:space="preserve">-se </w:t>
      </w:r>
      <w:r w:rsidR="005842BE" w:rsidRPr="006A33AE">
        <w:rPr>
          <w:rFonts w:cstheme="minorHAnsi"/>
          <w:sz w:val="24"/>
          <w:szCs w:val="24"/>
          <w:lang w:val="ro-RO"/>
        </w:rPr>
        <w:t>î</w:t>
      </w:r>
      <w:r w:rsidRPr="006A33AE">
        <w:rPr>
          <w:rFonts w:cstheme="minorHAnsi"/>
          <w:sz w:val="24"/>
          <w:szCs w:val="24"/>
          <w:lang w:val="ro-RO"/>
        </w:rPr>
        <w:t>n Olt. Zona sitului este predominant de p</w:t>
      </w:r>
      <w:r w:rsidR="005842BE" w:rsidRPr="006A33AE">
        <w:rPr>
          <w:rFonts w:cstheme="minorHAnsi"/>
          <w:sz w:val="24"/>
          <w:szCs w:val="24"/>
          <w:lang w:val="ro-RO"/>
        </w:rPr>
        <w:t>ăș</w:t>
      </w:r>
      <w:r w:rsidRPr="006A33AE">
        <w:rPr>
          <w:rFonts w:cstheme="minorHAnsi"/>
          <w:sz w:val="24"/>
          <w:szCs w:val="24"/>
          <w:lang w:val="ro-RO"/>
        </w:rPr>
        <w:t>une, f</w:t>
      </w:r>
      <w:r w:rsidR="005842BE" w:rsidRPr="006A33AE">
        <w:rPr>
          <w:rFonts w:cstheme="minorHAnsi"/>
          <w:sz w:val="24"/>
          <w:szCs w:val="24"/>
          <w:lang w:val="ro-RO"/>
        </w:rPr>
        <w:t>â</w:t>
      </w:r>
      <w:r w:rsidRPr="006A33AE">
        <w:rPr>
          <w:rFonts w:cstheme="minorHAnsi"/>
          <w:sz w:val="24"/>
          <w:szCs w:val="24"/>
          <w:lang w:val="ro-RO"/>
        </w:rPr>
        <w:t>nea</w:t>
      </w:r>
      <w:r w:rsidR="005842BE" w:rsidRPr="006A33AE">
        <w:rPr>
          <w:rFonts w:cstheme="minorHAnsi"/>
          <w:sz w:val="24"/>
          <w:szCs w:val="24"/>
          <w:lang w:val="ro-RO"/>
        </w:rPr>
        <w:t>ță</w:t>
      </w:r>
      <w:r w:rsidRPr="006A33AE">
        <w:rPr>
          <w:rFonts w:cstheme="minorHAnsi"/>
          <w:sz w:val="24"/>
          <w:szCs w:val="24"/>
          <w:lang w:val="ro-RO"/>
        </w:rPr>
        <w:t>, p</w:t>
      </w:r>
      <w:r w:rsidR="005842BE" w:rsidRPr="006A33AE">
        <w:rPr>
          <w:rFonts w:cstheme="minorHAnsi"/>
          <w:sz w:val="24"/>
          <w:szCs w:val="24"/>
          <w:lang w:val="ro-RO"/>
        </w:rPr>
        <w:t>ă</w:t>
      </w:r>
      <w:r w:rsidRPr="006A33AE">
        <w:rPr>
          <w:rFonts w:cstheme="minorHAnsi"/>
          <w:sz w:val="24"/>
          <w:szCs w:val="24"/>
          <w:lang w:val="ro-RO"/>
        </w:rPr>
        <w:t xml:space="preserve">durea </w:t>
      </w:r>
      <w:proofErr w:type="spellStart"/>
      <w:r w:rsidRPr="006A33AE">
        <w:rPr>
          <w:rFonts w:cstheme="minorHAnsi"/>
          <w:sz w:val="24"/>
          <w:szCs w:val="24"/>
          <w:lang w:val="ro-RO"/>
        </w:rPr>
        <w:t>apar</w:t>
      </w:r>
      <w:r w:rsidR="005842BE" w:rsidRPr="006A33AE">
        <w:rPr>
          <w:rFonts w:cstheme="minorHAnsi"/>
          <w:sz w:val="24"/>
          <w:szCs w:val="24"/>
          <w:lang w:val="ro-RO"/>
        </w:rPr>
        <w:t>â</w:t>
      </w:r>
      <w:r w:rsidRPr="006A33AE">
        <w:rPr>
          <w:rFonts w:cstheme="minorHAnsi"/>
          <w:sz w:val="24"/>
          <w:szCs w:val="24"/>
          <w:lang w:val="ro-RO"/>
        </w:rPr>
        <w:t>nd</w:t>
      </w:r>
      <w:proofErr w:type="spellEnd"/>
      <w:r w:rsidRPr="006A33AE">
        <w:rPr>
          <w:rFonts w:cstheme="minorHAnsi"/>
          <w:sz w:val="24"/>
          <w:szCs w:val="24"/>
          <w:lang w:val="ro-RO"/>
        </w:rPr>
        <w:t xml:space="preserve"> pe versan</w:t>
      </w:r>
      <w:r w:rsidR="005842BE" w:rsidRPr="006A33AE">
        <w:rPr>
          <w:rFonts w:cstheme="minorHAnsi"/>
          <w:sz w:val="24"/>
          <w:szCs w:val="24"/>
          <w:lang w:val="ro-RO"/>
        </w:rPr>
        <w:t>ț</w:t>
      </w:r>
      <w:r w:rsidRPr="006A33AE">
        <w:rPr>
          <w:rFonts w:cstheme="minorHAnsi"/>
          <w:sz w:val="24"/>
          <w:szCs w:val="24"/>
          <w:lang w:val="ro-RO"/>
        </w:rPr>
        <w:t>ii nordici ai mun</w:t>
      </w:r>
      <w:r w:rsidR="005842BE" w:rsidRPr="006A33AE">
        <w:rPr>
          <w:rFonts w:cstheme="minorHAnsi"/>
          <w:sz w:val="24"/>
          <w:szCs w:val="24"/>
          <w:lang w:val="ro-RO"/>
        </w:rPr>
        <w:t>ț</w:t>
      </w:r>
      <w:r w:rsidRPr="006A33AE">
        <w:rPr>
          <w:rFonts w:cstheme="minorHAnsi"/>
          <w:sz w:val="24"/>
          <w:szCs w:val="24"/>
          <w:lang w:val="ro-RO"/>
        </w:rPr>
        <w:t>ilor F</w:t>
      </w:r>
      <w:r w:rsidR="005842BE" w:rsidRPr="006A33AE">
        <w:rPr>
          <w:rFonts w:cstheme="minorHAnsi"/>
          <w:sz w:val="24"/>
          <w:szCs w:val="24"/>
          <w:lang w:val="ro-RO"/>
        </w:rPr>
        <w:t>ă</w:t>
      </w:r>
      <w:r w:rsidRPr="006A33AE">
        <w:rPr>
          <w:rFonts w:cstheme="minorHAnsi"/>
          <w:sz w:val="24"/>
          <w:szCs w:val="24"/>
          <w:lang w:val="ro-RO"/>
        </w:rPr>
        <w:t>g</w:t>
      </w:r>
      <w:r w:rsidR="005842BE" w:rsidRPr="006A33AE">
        <w:rPr>
          <w:rFonts w:cstheme="minorHAnsi"/>
          <w:sz w:val="24"/>
          <w:szCs w:val="24"/>
          <w:lang w:val="ro-RO"/>
        </w:rPr>
        <w:t>ă</w:t>
      </w:r>
      <w:r w:rsidRPr="006A33AE">
        <w:rPr>
          <w:rFonts w:cstheme="minorHAnsi"/>
          <w:sz w:val="24"/>
          <w:szCs w:val="24"/>
          <w:lang w:val="ro-RO"/>
        </w:rPr>
        <w:t>ra</w:t>
      </w:r>
      <w:r w:rsidR="005842BE" w:rsidRPr="006A33AE">
        <w:rPr>
          <w:rFonts w:cstheme="minorHAnsi"/>
          <w:sz w:val="24"/>
          <w:szCs w:val="24"/>
          <w:lang w:val="ro-RO"/>
        </w:rPr>
        <w:t>ș</w:t>
      </w:r>
      <w:r w:rsidRPr="006A33AE">
        <w:rPr>
          <w:rFonts w:cstheme="minorHAnsi"/>
          <w:sz w:val="24"/>
          <w:szCs w:val="24"/>
          <w:lang w:val="ro-RO"/>
        </w:rPr>
        <w:t>.</w:t>
      </w:r>
      <w:r w:rsidR="005842BE" w:rsidRPr="006A33AE">
        <w:rPr>
          <w:rFonts w:cstheme="minorHAnsi"/>
          <w:sz w:val="24"/>
          <w:szCs w:val="24"/>
          <w:lang w:val="ro-RO"/>
        </w:rPr>
        <w:t xml:space="preserve"> </w:t>
      </w:r>
      <w:r w:rsidRPr="006A33AE">
        <w:rPr>
          <w:rFonts w:cstheme="minorHAnsi"/>
          <w:sz w:val="24"/>
          <w:szCs w:val="24"/>
          <w:lang w:val="ro-RO"/>
        </w:rPr>
        <w:t xml:space="preserve">Habitatele sunt foarte variate. Apar </w:t>
      </w:r>
      <w:r w:rsidR="005842BE" w:rsidRPr="006A33AE">
        <w:rPr>
          <w:rFonts w:cstheme="minorHAnsi"/>
          <w:sz w:val="24"/>
          <w:szCs w:val="24"/>
          <w:lang w:val="ro-RO"/>
        </w:rPr>
        <w:t>î</w:t>
      </w:r>
      <w:r w:rsidRPr="006A33AE">
        <w:rPr>
          <w:rFonts w:cstheme="minorHAnsi"/>
          <w:sz w:val="24"/>
          <w:szCs w:val="24"/>
          <w:lang w:val="ro-RO"/>
        </w:rPr>
        <w:t>n cuprinsul sitului arii protejate - Poiana cu narcise de la Dumbrava Vadului care garanteaz</w:t>
      </w:r>
      <w:r w:rsidR="005842BE" w:rsidRPr="006A33AE">
        <w:rPr>
          <w:rFonts w:cstheme="minorHAnsi"/>
          <w:sz w:val="24"/>
          <w:szCs w:val="24"/>
          <w:lang w:val="ro-RO"/>
        </w:rPr>
        <w:t>ă</w:t>
      </w:r>
      <w:r w:rsidRPr="006A33AE">
        <w:rPr>
          <w:rFonts w:cstheme="minorHAnsi"/>
          <w:sz w:val="24"/>
          <w:szCs w:val="24"/>
          <w:lang w:val="ro-RO"/>
        </w:rPr>
        <w:t xml:space="preserve"> prezen</w:t>
      </w:r>
      <w:r w:rsidR="005842BE" w:rsidRPr="006A33AE">
        <w:rPr>
          <w:rFonts w:cstheme="minorHAnsi"/>
          <w:sz w:val="24"/>
          <w:szCs w:val="24"/>
          <w:lang w:val="ro-RO"/>
        </w:rPr>
        <w:t>ț</w:t>
      </w:r>
      <w:r w:rsidRPr="006A33AE">
        <w:rPr>
          <w:rFonts w:cstheme="minorHAnsi"/>
          <w:sz w:val="24"/>
          <w:szCs w:val="24"/>
          <w:lang w:val="ro-RO"/>
        </w:rPr>
        <w:t xml:space="preserve">a </w:t>
      </w:r>
      <w:r w:rsidR="005842BE" w:rsidRPr="006A33AE">
        <w:rPr>
          <w:rFonts w:cstheme="minorHAnsi"/>
          <w:sz w:val="24"/>
          <w:szCs w:val="24"/>
          <w:lang w:val="ro-RO"/>
        </w:rPr>
        <w:t>î</w:t>
      </w:r>
      <w:r w:rsidRPr="006A33AE">
        <w:rPr>
          <w:rFonts w:cstheme="minorHAnsi"/>
          <w:sz w:val="24"/>
          <w:szCs w:val="24"/>
          <w:lang w:val="ro-RO"/>
        </w:rPr>
        <w:t>n zon</w:t>
      </w:r>
      <w:r w:rsidR="005842BE" w:rsidRPr="006A33AE">
        <w:rPr>
          <w:rFonts w:cstheme="minorHAnsi"/>
          <w:sz w:val="24"/>
          <w:szCs w:val="24"/>
          <w:lang w:val="ro-RO"/>
        </w:rPr>
        <w:t>ă</w:t>
      </w:r>
      <w:r w:rsidRPr="006A33AE">
        <w:rPr>
          <w:rFonts w:cstheme="minorHAnsi"/>
          <w:sz w:val="24"/>
          <w:szCs w:val="24"/>
          <w:lang w:val="ro-RO"/>
        </w:rPr>
        <w:t xml:space="preserve"> a unor specii de flor</w:t>
      </w:r>
      <w:r w:rsidR="005842BE" w:rsidRPr="006A33AE">
        <w:rPr>
          <w:rFonts w:cstheme="minorHAnsi"/>
          <w:sz w:val="24"/>
          <w:szCs w:val="24"/>
          <w:lang w:val="ro-RO"/>
        </w:rPr>
        <w:t>ă</w:t>
      </w:r>
      <w:r w:rsidRPr="006A33AE">
        <w:rPr>
          <w:rFonts w:cstheme="minorHAnsi"/>
          <w:sz w:val="24"/>
          <w:szCs w:val="24"/>
          <w:lang w:val="ro-RO"/>
        </w:rPr>
        <w:t xml:space="preserve"> </w:t>
      </w:r>
      <w:r w:rsidR="005842BE" w:rsidRPr="006A33AE">
        <w:rPr>
          <w:rFonts w:cstheme="minorHAnsi"/>
          <w:sz w:val="24"/>
          <w:szCs w:val="24"/>
          <w:lang w:val="ro-RO"/>
        </w:rPr>
        <w:t>ș</w:t>
      </w:r>
      <w:r w:rsidRPr="006A33AE">
        <w:rPr>
          <w:rFonts w:cstheme="minorHAnsi"/>
          <w:sz w:val="24"/>
          <w:szCs w:val="24"/>
          <w:lang w:val="ro-RO"/>
        </w:rPr>
        <w:t>i faun</w:t>
      </w:r>
      <w:r w:rsidR="005842BE" w:rsidRPr="006A33AE">
        <w:rPr>
          <w:rFonts w:cstheme="minorHAnsi"/>
          <w:sz w:val="24"/>
          <w:szCs w:val="24"/>
          <w:lang w:val="ro-RO"/>
        </w:rPr>
        <w:t>ă</w:t>
      </w:r>
      <w:r w:rsidRPr="006A33AE">
        <w:rPr>
          <w:rFonts w:cstheme="minorHAnsi"/>
          <w:sz w:val="24"/>
          <w:szCs w:val="24"/>
          <w:lang w:val="ro-RO"/>
        </w:rPr>
        <w:t xml:space="preserve"> protejate. Flora este bine reprezentat</w:t>
      </w:r>
      <w:r w:rsidR="005842BE" w:rsidRPr="006A33AE">
        <w:rPr>
          <w:rFonts w:cstheme="minorHAnsi"/>
          <w:sz w:val="24"/>
          <w:szCs w:val="24"/>
          <w:lang w:val="ro-RO"/>
        </w:rPr>
        <w:t>ă</w:t>
      </w:r>
      <w:r w:rsidRPr="006A33AE">
        <w:rPr>
          <w:rFonts w:cstheme="minorHAnsi"/>
          <w:sz w:val="24"/>
          <w:szCs w:val="24"/>
          <w:lang w:val="ro-RO"/>
        </w:rPr>
        <w:t xml:space="preserve"> fiind </w:t>
      </w:r>
      <w:r w:rsidR="005842BE" w:rsidRPr="006A33AE">
        <w:rPr>
          <w:rFonts w:cstheme="minorHAnsi"/>
          <w:sz w:val="24"/>
          <w:szCs w:val="24"/>
          <w:lang w:val="ro-RO"/>
        </w:rPr>
        <w:t>î</w:t>
      </w:r>
      <w:r w:rsidRPr="006A33AE">
        <w:rPr>
          <w:rFonts w:cstheme="minorHAnsi"/>
          <w:sz w:val="24"/>
          <w:szCs w:val="24"/>
          <w:lang w:val="ro-RO"/>
        </w:rPr>
        <w:t>nregistrate peste 900 specii de plante, diversitatea floristic</w:t>
      </w:r>
      <w:r w:rsidR="005842BE" w:rsidRPr="006A33AE">
        <w:rPr>
          <w:rFonts w:cstheme="minorHAnsi"/>
          <w:sz w:val="24"/>
          <w:szCs w:val="24"/>
          <w:lang w:val="ro-RO"/>
        </w:rPr>
        <w:t>ă</w:t>
      </w:r>
      <w:r w:rsidRPr="006A33AE">
        <w:rPr>
          <w:rFonts w:cstheme="minorHAnsi"/>
          <w:sz w:val="24"/>
          <w:szCs w:val="24"/>
          <w:lang w:val="ro-RO"/>
        </w:rPr>
        <w:t xml:space="preserve"> cea mai mare se observ</w:t>
      </w:r>
      <w:r w:rsidR="005842BE" w:rsidRPr="006A33AE">
        <w:rPr>
          <w:rFonts w:cstheme="minorHAnsi"/>
          <w:sz w:val="24"/>
          <w:szCs w:val="24"/>
          <w:lang w:val="ro-RO"/>
        </w:rPr>
        <w:t>ă</w:t>
      </w:r>
      <w:r w:rsidRPr="006A33AE">
        <w:rPr>
          <w:rFonts w:cstheme="minorHAnsi"/>
          <w:sz w:val="24"/>
          <w:szCs w:val="24"/>
          <w:lang w:val="ro-RO"/>
        </w:rPr>
        <w:t xml:space="preserve"> </w:t>
      </w:r>
      <w:r w:rsidR="005842BE" w:rsidRPr="006A33AE">
        <w:rPr>
          <w:rFonts w:cstheme="minorHAnsi"/>
          <w:sz w:val="24"/>
          <w:szCs w:val="24"/>
          <w:lang w:val="ro-RO"/>
        </w:rPr>
        <w:t>î</w:t>
      </w:r>
      <w:r w:rsidRPr="006A33AE">
        <w:rPr>
          <w:rFonts w:cstheme="minorHAnsi"/>
          <w:sz w:val="24"/>
          <w:szCs w:val="24"/>
          <w:lang w:val="ro-RO"/>
        </w:rPr>
        <w:t>n f</w:t>
      </w:r>
      <w:r w:rsidR="005842BE" w:rsidRPr="006A33AE">
        <w:rPr>
          <w:rFonts w:cstheme="minorHAnsi"/>
          <w:sz w:val="24"/>
          <w:szCs w:val="24"/>
          <w:lang w:val="ro-RO"/>
        </w:rPr>
        <w:t>â</w:t>
      </w:r>
      <w:r w:rsidRPr="006A33AE">
        <w:rPr>
          <w:rFonts w:cstheme="minorHAnsi"/>
          <w:sz w:val="24"/>
          <w:szCs w:val="24"/>
          <w:lang w:val="ro-RO"/>
        </w:rPr>
        <w:t>ne</w:t>
      </w:r>
      <w:r w:rsidR="005842BE" w:rsidRPr="006A33AE">
        <w:rPr>
          <w:rFonts w:cstheme="minorHAnsi"/>
          <w:sz w:val="24"/>
          <w:szCs w:val="24"/>
          <w:lang w:val="ro-RO"/>
        </w:rPr>
        <w:t>ț</w:t>
      </w:r>
      <w:r w:rsidRPr="006A33AE">
        <w:rPr>
          <w:rFonts w:cstheme="minorHAnsi"/>
          <w:sz w:val="24"/>
          <w:szCs w:val="24"/>
          <w:lang w:val="ro-RO"/>
        </w:rPr>
        <w:t>ele umede – peste 450 specii</w:t>
      </w:r>
      <w:r w:rsidR="000B4083" w:rsidRPr="006A33AE">
        <w:rPr>
          <w:rFonts w:cstheme="minorHAnsi"/>
          <w:sz w:val="24"/>
          <w:szCs w:val="24"/>
          <w:lang w:val="ro-RO"/>
        </w:rPr>
        <w:t>.</w:t>
      </w:r>
    </w:p>
    <w:p w14:paraId="632483C0" w14:textId="486F37AF" w:rsidR="00323D0C" w:rsidRPr="006A33AE" w:rsidRDefault="00323D0C" w:rsidP="004237AF">
      <w:pPr>
        <w:jc w:val="both"/>
        <w:rPr>
          <w:rFonts w:cstheme="minorHAnsi"/>
          <w:sz w:val="24"/>
          <w:szCs w:val="24"/>
          <w:lang w:val="ro-RO"/>
        </w:rPr>
      </w:pPr>
      <w:r w:rsidRPr="006A33AE">
        <w:rPr>
          <w:rFonts w:cstheme="minorHAnsi"/>
          <w:sz w:val="24"/>
          <w:szCs w:val="24"/>
          <w:lang w:val="ro-RO"/>
        </w:rPr>
        <w:t xml:space="preserve">Prioritate nr. 9 din cele 68 de situri propuse de Grupul </w:t>
      </w:r>
      <w:proofErr w:type="spellStart"/>
      <w:r w:rsidRPr="006A33AE">
        <w:rPr>
          <w:rFonts w:cstheme="minorHAnsi"/>
          <w:sz w:val="24"/>
          <w:szCs w:val="24"/>
          <w:lang w:val="ro-RO"/>
        </w:rPr>
        <w:t>Milvus</w:t>
      </w:r>
      <w:proofErr w:type="spellEnd"/>
      <w:r w:rsidRPr="006A33AE">
        <w:rPr>
          <w:rFonts w:cstheme="minorHAnsi"/>
          <w:sz w:val="24"/>
          <w:szCs w:val="24"/>
          <w:lang w:val="ro-RO"/>
        </w:rPr>
        <w:t>. C1 – efective importante pe plan global – cristelul de câmp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sz w:val="24"/>
          <w:szCs w:val="24"/>
          <w:lang w:val="ro-RO"/>
        </w:rPr>
        <w:t>); C6 – populații importante din specii amenințate la nivelul Uniunii Europene - 11 specii – barză albă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r w:rsidRPr="006A33AE">
        <w:rPr>
          <w:rFonts w:cstheme="minorHAnsi"/>
          <w:sz w:val="24"/>
          <w:szCs w:val="24"/>
          <w:lang w:val="ro-RO"/>
        </w:rPr>
        <w:t>), barză neagră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r w:rsidRPr="006A33AE">
        <w:rPr>
          <w:rFonts w:cstheme="minorHAnsi"/>
          <w:sz w:val="24"/>
          <w:szCs w:val="24"/>
          <w:lang w:val="ro-RO"/>
        </w:rPr>
        <w:t>), acvilă țipătoare mică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r w:rsidRPr="006A33AE">
        <w:rPr>
          <w:rFonts w:cstheme="minorHAnsi"/>
          <w:sz w:val="24"/>
          <w:szCs w:val="24"/>
          <w:lang w:val="ro-RO"/>
        </w:rPr>
        <w:t>), viespar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r w:rsidRPr="006A33AE">
        <w:rPr>
          <w:rFonts w:cstheme="minorHAnsi"/>
          <w:sz w:val="24"/>
          <w:szCs w:val="24"/>
          <w:lang w:val="ro-RO"/>
        </w:rPr>
        <w:t>), cristelul de câmp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sz w:val="24"/>
          <w:szCs w:val="24"/>
          <w:lang w:val="ro-RO"/>
        </w:rPr>
        <w:t>), huhurez mare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r w:rsidRPr="006A33AE">
        <w:rPr>
          <w:rFonts w:cstheme="minorHAnsi"/>
          <w:sz w:val="24"/>
          <w:szCs w:val="24"/>
          <w:lang w:val="ro-RO"/>
        </w:rPr>
        <w:t>), ghionoaie sură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r w:rsidRPr="006A33AE">
        <w:rPr>
          <w:rFonts w:cstheme="minorHAnsi"/>
          <w:sz w:val="24"/>
          <w:szCs w:val="24"/>
          <w:lang w:val="ro-RO"/>
        </w:rPr>
        <w:t>), ciocănitoare cu spate alb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leucotos</w:t>
      </w:r>
      <w:proofErr w:type="spellEnd"/>
      <w:r w:rsidRPr="006A33AE">
        <w:rPr>
          <w:rFonts w:cstheme="minorHAnsi"/>
          <w:sz w:val="24"/>
          <w:szCs w:val="24"/>
          <w:lang w:val="ro-RO"/>
        </w:rPr>
        <w:t>), ciocârlie de pădure (</w:t>
      </w:r>
      <w:proofErr w:type="spellStart"/>
      <w:r w:rsidRPr="006A33AE">
        <w:rPr>
          <w:rFonts w:cstheme="minorHAnsi"/>
          <w:i/>
          <w:iCs/>
          <w:sz w:val="24"/>
          <w:szCs w:val="24"/>
          <w:lang w:val="ro-RO"/>
        </w:rPr>
        <w:t>Lululla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r w:rsidRPr="006A33AE">
        <w:rPr>
          <w:rFonts w:cstheme="minorHAnsi"/>
          <w:sz w:val="24"/>
          <w:szCs w:val="24"/>
          <w:lang w:val="ro-RO"/>
        </w:rPr>
        <w:t>), muscar gulerat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albicollis</w:t>
      </w:r>
      <w:proofErr w:type="spellEnd"/>
      <w:r w:rsidRPr="006A33AE">
        <w:rPr>
          <w:rFonts w:cstheme="minorHAnsi"/>
          <w:sz w:val="24"/>
          <w:szCs w:val="24"/>
          <w:lang w:val="ro-RO"/>
        </w:rPr>
        <w:t>), muscar mic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parva</w:t>
      </w:r>
      <w:proofErr w:type="spellEnd"/>
      <w:r w:rsidRPr="006A33AE">
        <w:rPr>
          <w:rFonts w:cstheme="minorHAnsi"/>
          <w:sz w:val="24"/>
          <w:szCs w:val="24"/>
          <w:lang w:val="ro-RO"/>
        </w:rPr>
        <w:t xml:space="preserve">). Pădurile de fag din Munții Făgăraș cu întinsa zonă deschisă semi-naturală de la poalele munților oferă o combinație de habitate ideale pentru multe specii de păsări. Pădurile adăpostesc efective semnificative din două specii de ciocănitori, huhurez mare, două specii de muscari. Aici cuibăresc și speciile de răpitoare și </w:t>
      </w:r>
      <w:r w:rsidRPr="006A33AE">
        <w:rPr>
          <w:rFonts w:cstheme="minorHAnsi"/>
          <w:sz w:val="24"/>
          <w:szCs w:val="24"/>
          <w:lang w:val="ro-RO"/>
        </w:rPr>
        <w:lastRenderedPageBreak/>
        <w:t>barza neagră care își caută hrana pe zonele deschise de la poalele munților, la fel ca barza albă. Fânețele, pășunile și terenurile agricole de aici găzduiesc o populație semnificativă de ciocârlie de pădure și de cristel de câmp.</w:t>
      </w:r>
    </w:p>
    <w:p w14:paraId="33649B12" w14:textId="77777777" w:rsidR="000B4083" w:rsidRPr="006A33AE" w:rsidRDefault="000B4083"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359DD84F" w14:textId="77777777" w:rsidR="000B4083" w:rsidRPr="006A33AE" w:rsidRDefault="000B4083"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03800F37" w14:textId="67A30296" w:rsidR="000B4083" w:rsidRPr="006A33AE" w:rsidRDefault="000B4083" w:rsidP="004237AF">
      <w:pPr>
        <w:spacing w:after="0" w:line="240" w:lineRule="auto"/>
        <w:jc w:val="both"/>
        <w:rPr>
          <w:rFonts w:cstheme="minorHAnsi"/>
          <w:sz w:val="24"/>
          <w:szCs w:val="24"/>
          <w:lang w:val="ro-RO"/>
        </w:rPr>
      </w:pPr>
      <w:r w:rsidRPr="006A33AE">
        <w:rPr>
          <w:rFonts w:cstheme="minorHAnsi"/>
          <w:sz w:val="24"/>
          <w:szCs w:val="24"/>
          <w:lang w:val="ro-RO"/>
        </w:rPr>
        <w:t>efect mare:</w:t>
      </w:r>
      <w:r w:rsidR="005842BE" w:rsidRPr="006A33AE">
        <w:rPr>
          <w:rFonts w:cstheme="minorHAnsi"/>
          <w:sz w:val="24"/>
          <w:szCs w:val="24"/>
          <w:lang w:val="ro-RO"/>
        </w:rPr>
        <w:t xml:space="preserve"> -</w:t>
      </w:r>
    </w:p>
    <w:p w14:paraId="122892A5" w14:textId="73A720E9" w:rsidR="000B4083" w:rsidRPr="006A33AE" w:rsidRDefault="000B4083"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p>
    <w:p w14:paraId="6DA6847A" w14:textId="033C50F1" w:rsidR="005842BE" w:rsidRPr="006A33AE" w:rsidRDefault="005842BE" w:rsidP="0023267D">
      <w:pPr>
        <w:pStyle w:val="ListParagraph"/>
        <w:numPr>
          <w:ilvl w:val="0"/>
          <w:numId w:val="13"/>
        </w:numPr>
        <w:spacing w:after="0" w:line="240" w:lineRule="auto"/>
        <w:jc w:val="both"/>
        <w:rPr>
          <w:rFonts w:cstheme="minorHAnsi"/>
          <w:sz w:val="24"/>
          <w:szCs w:val="24"/>
          <w:lang w:val="ro-RO"/>
        </w:rPr>
      </w:pPr>
      <w:r w:rsidRPr="006A33AE">
        <w:rPr>
          <w:rFonts w:cstheme="minorHAnsi"/>
          <w:sz w:val="24"/>
          <w:szCs w:val="24"/>
          <w:lang w:val="ro-RO"/>
        </w:rPr>
        <w:t xml:space="preserve">690 Alte </w:t>
      </w:r>
      <w:r w:rsidR="001371D0">
        <w:rPr>
          <w:rFonts w:cstheme="minorHAnsi"/>
          <w:sz w:val="24"/>
          <w:szCs w:val="24"/>
          <w:lang w:val="ro-RO"/>
        </w:rPr>
        <w:t>impacturi</w:t>
      </w:r>
      <w:r w:rsidRPr="006A33AE">
        <w:rPr>
          <w:rFonts w:cstheme="minorHAnsi"/>
          <w:sz w:val="24"/>
          <w:szCs w:val="24"/>
          <w:lang w:val="ro-RO"/>
        </w:rPr>
        <w:t xml:space="preserve"> determinate de turism și recreere ce nu au fost menționate mai sus</w:t>
      </w:r>
    </w:p>
    <w:p w14:paraId="19A55D5E" w14:textId="63C2AB14" w:rsidR="005842BE" w:rsidRPr="006A33AE" w:rsidRDefault="005842BE" w:rsidP="0023267D">
      <w:pPr>
        <w:pStyle w:val="ListParagraph"/>
        <w:numPr>
          <w:ilvl w:val="0"/>
          <w:numId w:val="13"/>
        </w:numPr>
        <w:spacing w:after="0" w:line="240" w:lineRule="auto"/>
        <w:jc w:val="both"/>
        <w:rPr>
          <w:rFonts w:cstheme="minorHAnsi"/>
          <w:sz w:val="24"/>
          <w:szCs w:val="24"/>
          <w:lang w:val="ro-RO"/>
        </w:rPr>
      </w:pPr>
      <w:r w:rsidRPr="006A33AE">
        <w:rPr>
          <w:rFonts w:cstheme="minorHAnsi"/>
          <w:sz w:val="24"/>
          <w:szCs w:val="24"/>
          <w:lang w:val="ro-RO"/>
        </w:rPr>
        <w:t>A04 Pășunatul</w:t>
      </w:r>
    </w:p>
    <w:p w14:paraId="3E2A072A" w14:textId="1263E27C" w:rsidR="005842BE" w:rsidRPr="006A33AE" w:rsidRDefault="005842BE" w:rsidP="0023267D">
      <w:pPr>
        <w:pStyle w:val="ListParagraph"/>
        <w:numPr>
          <w:ilvl w:val="0"/>
          <w:numId w:val="13"/>
        </w:numPr>
        <w:spacing w:after="0" w:line="240" w:lineRule="auto"/>
        <w:jc w:val="both"/>
        <w:rPr>
          <w:rFonts w:cstheme="minorHAnsi"/>
          <w:sz w:val="24"/>
          <w:szCs w:val="24"/>
          <w:lang w:val="ro-RO"/>
        </w:rPr>
      </w:pPr>
      <w:r w:rsidRPr="006A33AE">
        <w:rPr>
          <w:rFonts w:cstheme="minorHAnsi"/>
          <w:sz w:val="24"/>
          <w:szCs w:val="24"/>
          <w:lang w:val="ro-RO"/>
        </w:rPr>
        <w:t>B Silvicultura</w:t>
      </w:r>
    </w:p>
    <w:p w14:paraId="1CF47867" w14:textId="12FD2108" w:rsidR="005842BE" w:rsidRPr="006A33AE" w:rsidRDefault="005842BE" w:rsidP="0023267D">
      <w:pPr>
        <w:pStyle w:val="ListParagraph"/>
        <w:numPr>
          <w:ilvl w:val="0"/>
          <w:numId w:val="13"/>
        </w:numPr>
        <w:spacing w:after="0" w:line="240" w:lineRule="auto"/>
        <w:jc w:val="both"/>
        <w:rPr>
          <w:rFonts w:cstheme="minorHAnsi"/>
          <w:sz w:val="24"/>
          <w:szCs w:val="24"/>
          <w:lang w:val="ro-RO"/>
        </w:rPr>
      </w:pPr>
      <w:r w:rsidRPr="006A33AE">
        <w:rPr>
          <w:rFonts w:cstheme="minorHAnsi"/>
          <w:sz w:val="24"/>
          <w:szCs w:val="24"/>
          <w:lang w:val="ro-RO"/>
        </w:rPr>
        <w:t>E01.01 Urbanizare continuă</w:t>
      </w:r>
    </w:p>
    <w:p w14:paraId="13E8DF6A" w14:textId="4CE74378" w:rsidR="005842BE" w:rsidRPr="006A33AE" w:rsidRDefault="005842BE" w:rsidP="0023267D">
      <w:pPr>
        <w:pStyle w:val="ListParagraph"/>
        <w:numPr>
          <w:ilvl w:val="0"/>
          <w:numId w:val="13"/>
        </w:numPr>
        <w:spacing w:after="0" w:line="240" w:lineRule="auto"/>
        <w:jc w:val="both"/>
        <w:rPr>
          <w:rFonts w:cstheme="minorHAnsi"/>
          <w:sz w:val="24"/>
          <w:szCs w:val="24"/>
          <w:lang w:val="ro-RO"/>
        </w:rPr>
      </w:pPr>
      <w:r w:rsidRPr="006A33AE">
        <w:rPr>
          <w:rFonts w:cstheme="minorHAnsi"/>
          <w:sz w:val="24"/>
          <w:szCs w:val="24"/>
          <w:lang w:val="ro-RO"/>
        </w:rPr>
        <w:t>E03.01 Depozitarea deșeurilor menajere/deșeuri provenite din baze de agrement</w:t>
      </w:r>
    </w:p>
    <w:p w14:paraId="2318829E" w14:textId="52770CDC" w:rsidR="005842BE" w:rsidRPr="006A33AE" w:rsidRDefault="005842BE" w:rsidP="0023267D">
      <w:pPr>
        <w:pStyle w:val="ListParagraph"/>
        <w:numPr>
          <w:ilvl w:val="0"/>
          <w:numId w:val="13"/>
        </w:numPr>
        <w:spacing w:after="0" w:line="240" w:lineRule="auto"/>
        <w:jc w:val="both"/>
        <w:rPr>
          <w:rFonts w:cstheme="minorHAnsi"/>
          <w:sz w:val="24"/>
          <w:szCs w:val="24"/>
          <w:lang w:val="ro-RO"/>
        </w:rPr>
      </w:pPr>
      <w:r w:rsidRPr="006A33AE">
        <w:rPr>
          <w:rFonts w:cstheme="minorHAnsi"/>
          <w:sz w:val="24"/>
          <w:szCs w:val="24"/>
          <w:lang w:val="ro-RO"/>
        </w:rPr>
        <w:t>F04 Luare/prelevare de plante terestre, în general</w:t>
      </w:r>
    </w:p>
    <w:p w14:paraId="02E5C927" w14:textId="446294D7" w:rsidR="005842BE" w:rsidRPr="006A33AE" w:rsidRDefault="005842BE" w:rsidP="004237AF">
      <w:pPr>
        <w:spacing w:after="0" w:line="240" w:lineRule="auto"/>
        <w:jc w:val="both"/>
        <w:rPr>
          <w:rFonts w:cstheme="minorHAnsi"/>
          <w:sz w:val="24"/>
          <w:szCs w:val="24"/>
          <w:lang w:val="ro-RO"/>
        </w:rPr>
      </w:pPr>
    </w:p>
    <w:p w14:paraId="2A936984" w14:textId="1112A413" w:rsidR="000B4083" w:rsidRPr="006A33AE" w:rsidRDefault="000B4083"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p>
    <w:p w14:paraId="132D21A8" w14:textId="4AA10ECC" w:rsidR="00AE2C14" w:rsidRPr="006A33AE" w:rsidRDefault="00784029" w:rsidP="004237AF">
      <w:pPr>
        <w:spacing w:after="0" w:line="240" w:lineRule="auto"/>
        <w:jc w:val="both"/>
        <w:rPr>
          <w:rFonts w:cstheme="minorHAnsi"/>
          <w:sz w:val="24"/>
          <w:szCs w:val="24"/>
          <w:lang w:val="ro-RO"/>
        </w:rPr>
      </w:pPr>
      <w:r w:rsidRPr="006A33AE">
        <w:rPr>
          <w:rFonts w:cstheme="minorHAnsi"/>
          <w:sz w:val="24"/>
          <w:szCs w:val="24"/>
          <w:lang w:val="ro-RO"/>
        </w:rPr>
        <w:t>efect mare:</w:t>
      </w:r>
      <w:r w:rsidR="00801CD6" w:rsidRPr="006A33AE">
        <w:rPr>
          <w:rFonts w:cstheme="minorHAnsi"/>
          <w:sz w:val="24"/>
          <w:szCs w:val="24"/>
          <w:lang w:val="ro-RO"/>
        </w:rPr>
        <w:t xml:space="preserve"> -</w:t>
      </w:r>
    </w:p>
    <w:p w14:paraId="15369E2E" w14:textId="7BE5F5C2" w:rsidR="00AE2C14" w:rsidRPr="006A33AE" w:rsidRDefault="00784029" w:rsidP="004237AF">
      <w:pPr>
        <w:spacing w:after="0" w:line="240" w:lineRule="auto"/>
        <w:jc w:val="both"/>
        <w:rPr>
          <w:rFonts w:cstheme="minorHAnsi"/>
          <w:sz w:val="24"/>
          <w:szCs w:val="24"/>
          <w:lang w:val="ro-RO"/>
        </w:rPr>
      </w:pPr>
      <w:r w:rsidRPr="006A33AE">
        <w:rPr>
          <w:rFonts w:cstheme="minorHAnsi"/>
          <w:sz w:val="24"/>
          <w:szCs w:val="24"/>
          <w:lang w:val="ro-RO"/>
        </w:rPr>
        <w:t>efect mediu:</w:t>
      </w:r>
    </w:p>
    <w:p w14:paraId="40121D32" w14:textId="6645ACD8" w:rsidR="00784029" w:rsidRPr="006A33AE" w:rsidRDefault="00784029" w:rsidP="0023267D">
      <w:pPr>
        <w:pStyle w:val="ListParagraph"/>
        <w:numPr>
          <w:ilvl w:val="0"/>
          <w:numId w:val="38"/>
        </w:numPr>
        <w:spacing w:after="0" w:line="240" w:lineRule="auto"/>
        <w:jc w:val="both"/>
        <w:rPr>
          <w:rFonts w:cstheme="minorHAnsi"/>
          <w:sz w:val="24"/>
          <w:szCs w:val="24"/>
          <w:lang w:val="ro-RO"/>
        </w:rPr>
      </w:pPr>
      <w:r w:rsidRPr="006A33AE">
        <w:rPr>
          <w:rFonts w:cstheme="minorHAnsi"/>
          <w:sz w:val="24"/>
          <w:szCs w:val="24"/>
          <w:lang w:val="ro-RO"/>
        </w:rPr>
        <w:t>A02 modificarea practicilor de cultivare</w:t>
      </w:r>
    </w:p>
    <w:p w14:paraId="465FD481" w14:textId="77777777" w:rsidR="00784029" w:rsidRPr="006A33AE" w:rsidRDefault="00784029" w:rsidP="0023267D">
      <w:pPr>
        <w:pStyle w:val="ListParagraph"/>
        <w:numPr>
          <w:ilvl w:val="0"/>
          <w:numId w:val="38"/>
        </w:numPr>
        <w:spacing w:after="0" w:line="240" w:lineRule="auto"/>
        <w:jc w:val="both"/>
        <w:rPr>
          <w:rFonts w:cstheme="minorHAnsi"/>
          <w:sz w:val="24"/>
          <w:szCs w:val="24"/>
          <w:lang w:val="ro-RO"/>
        </w:rPr>
      </w:pPr>
      <w:r w:rsidRPr="006A33AE">
        <w:rPr>
          <w:rFonts w:cstheme="minorHAnsi"/>
          <w:sz w:val="24"/>
          <w:szCs w:val="24"/>
          <w:lang w:val="ro-RO"/>
        </w:rPr>
        <w:t>A02.01 agricultura intensivă</w:t>
      </w:r>
    </w:p>
    <w:p w14:paraId="4653BE59" w14:textId="69CB0444" w:rsidR="00784029" w:rsidRPr="006A33AE" w:rsidRDefault="00784029" w:rsidP="0023267D">
      <w:pPr>
        <w:pStyle w:val="ListParagraph"/>
        <w:numPr>
          <w:ilvl w:val="0"/>
          <w:numId w:val="38"/>
        </w:numPr>
        <w:spacing w:after="0" w:line="240" w:lineRule="auto"/>
        <w:jc w:val="both"/>
        <w:rPr>
          <w:rFonts w:cstheme="minorHAnsi"/>
          <w:sz w:val="24"/>
          <w:szCs w:val="24"/>
          <w:lang w:val="ro-RO"/>
        </w:rPr>
      </w:pPr>
      <w:r w:rsidRPr="006A33AE">
        <w:rPr>
          <w:rFonts w:cstheme="minorHAnsi"/>
          <w:sz w:val="24"/>
          <w:szCs w:val="24"/>
          <w:lang w:val="ro-RO"/>
        </w:rPr>
        <w:t xml:space="preserve">A02.03 înlocuirea </w:t>
      </w:r>
      <w:proofErr w:type="spellStart"/>
      <w:r w:rsidRPr="006A33AE">
        <w:rPr>
          <w:rFonts w:cstheme="minorHAnsi"/>
          <w:sz w:val="24"/>
          <w:szCs w:val="24"/>
          <w:lang w:val="ro-RO"/>
        </w:rPr>
        <w:t>păşunii</w:t>
      </w:r>
      <w:proofErr w:type="spellEnd"/>
      <w:r w:rsidRPr="006A33AE">
        <w:rPr>
          <w:rFonts w:cstheme="minorHAnsi"/>
          <w:sz w:val="24"/>
          <w:szCs w:val="24"/>
          <w:lang w:val="ro-RO"/>
        </w:rPr>
        <w:t xml:space="preserve"> cu terenuri arabile</w:t>
      </w:r>
    </w:p>
    <w:p w14:paraId="2C6FA43C" w14:textId="4832005A" w:rsidR="00801CD6" w:rsidRPr="006A33AE" w:rsidRDefault="00801CD6" w:rsidP="0023267D">
      <w:pPr>
        <w:pStyle w:val="ListParagraph"/>
        <w:numPr>
          <w:ilvl w:val="0"/>
          <w:numId w:val="38"/>
        </w:numPr>
        <w:spacing w:after="0" w:line="240" w:lineRule="auto"/>
        <w:jc w:val="both"/>
        <w:rPr>
          <w:rFonts w:cstheme="minorHAnsi"/>
          <w:sz w:val="24"/>
          <w:szCs w:val="24"/>
          <w:lang w:val="ro-RO"/>
        </w:rPr>
      </w:pPr>
      <w:r w:rsidRPr="006A33AE">
        <w:rPr>
          <w:rFonts w:cstheme="minorHAnsi"/>
          <w:sz w:val="24"/>
          <w:szCs w:val="24"/>
          <w:lang w:val="ro-RO"/>
        </w:rPr>
        <w:t>A03.01 cosirea intensivă sau intensificarea cosirii</w:t>
      </w:r>
    </w:p>
    <w:p w14:paraId="41445F9A" w14:textId="56AA19DC" w:rsidR="00801CD6" w:rsidRPr="006A33AE" w:rsidRDefault="00801CD6" w:rsidP="0023267D">
      <w:pPr>
        <w:pStyle w:val="ListParagraph"/>
        <w:numPr>
          <w:ilvl w:val="0"/>
          <w:numId w:val="38"/>
        </w:numPr>
        <w:spacing w:after="0" w:line="240" w:lineRule="auto"/>
        <w:jc w:val="both"/>
        <w:rPr>
          <w:rFonts w:cstheme="minorHAnsi"/>
          <w:sz w:val="24"/>
          <w:szCs w:val="24"/>
          <w:lang w:val="ro-RO"/>
        </w:rPr>
      </w:pPr>
      <w:r w:rsidRPr="006A33AE">
        <w:rPr>
          <w:rFonts w:cstheme="minorHAnsi"/>
          <w:sz w:val="24"/>
          <w:szCs w:val="24"/>
          <w:lang w:val="ro-RO"/>
        </w:rPr>
        <w:t>A04.01 Pășunatul intensiv</w:t>
      </w:r>
    </w:p>
    <w:p w14:paraId="6706D0BC" w14:textId="67FD9C77" w:rsidR="00784029" w:rsidRPr="006A33AE" w:rsidRDefault="00784029" w:rsidP="0023267D">
      <w:pPr>
        <w:pStyle w:val="ListParagraph"/>
        <w:numPr>
          <w:ilvl w:val="0"/>
          <w:numId w:val="38"/>
        </w:numPr>
        <w:spacing w:after="0" w:line="240" w:lineRule="auto"/>
        <w:jc w:val="both"/>
        <w:rPr>
          <w:rFonts w:cstheme="minorHAnsi"/>
          <w:sz w:val="24"/>
          <w:szCs w:val="24"/>
          <w:lang w:val="ro-RO"/>
        </w:rPr>
      </w:pPr>
      <w:r w:rsidRPr="006A33AE">
        <w:rPr>
          <w:rFonts w:cstheme="minorHAnsi"/>
          <w:sz w:val="24"/>
          <w:szCs w:val="24"/>
          <w:lang w:val="ro-RO"/>
        </w:rPr>
        <w:t>A07 utilizarea pesticidelor</w:t>
      </w:r>
    </w:p>
    <w:p w14:paraId="07687765" w14:textId="43755E4C" w:rsidR="00801CD6" w:rsidRPr="006A33AE" w:rsidRDefault="00801CD6" w:rsidP="0023267D">
      <w:pPr>
        <w:pStyle w:val="ListParagraph"/>
        <w:numPr>
          <w:ilvl w:val="0"/>
          <w:numId w:val="38"/>
        </w:numPr>
        <w:spacing w:after="0" w:line="240" w:lineRule="auto"/>
        <w:jc w:val="both"/>
        <w:rPr>
          <w:rFonts w:cstheme="minorHAnsi"/>
          <w:sz w:val="24"/>
          <w:szCs w:val="24"/>
          <w:lang w:val="ro-RO"/>
        </w:rPr>
      </w:pPr>
      <w:r w:rsidRPr="006A33AE">
        <w:rPr>
          <w:rFonts w:cstheme="minorHAnsi"/>
          <w:sz w:val="24"/>
          <w:szCs w:val="24"/>
          <w:lang w:val="ro-RO"/>
        </w:rPr>
        <w:t xml:space="preserve">A10.01 îndepărtarea gardurilor vii si a crângurilor sau </w:t>
      </w:r>
      <w:proofErr w:type="spellStart"/>
      <w:r w:rsidRPr="006A33AE">
        <w:rPr>
          <w:rFonts w:cstheme="minorHAnsi"/>
          <w:sz w:val="24"/>
          <w:szCs w:val="24"/>
          <w:lang w:val="ro-RO"/>
        </w:rPr>
        <w:t>tufişurilor</w:t>
      </w:r>
      <w:proofErr w:type="spellEnd"/>
    </w:p>
    <w:p w14:paraId="10CF5143" w14:textId="6D8BC7D6" w:rsidR="00801CD6" w:rsidRPr="006A33AE" w:rsidRDefault="00801CD6" w:rsidP="0023267D">
      <w:pPr>
        <w:pStyle w:val="ListParagraph"/>
        <w:numPr>
          <w:ilvl w:val="0"/>
          <w:numId w:val="38"/>
        </w:numPr>
        <w:spacing w:after="0" w:line="240" w:lineRule="auto"/>
        <w:jc w:val="both"/>
        <w:rPr>
          <w:rFonts w:cstheme="minorHAnsi"/>
          <w:sz w:val="24"/>
          <w:szCs w:val="24"/>
          <w:lang w:val="ro-RO"/>
        </w:rPr>
      </w:pPr>
      <w:r w:rsidRPr="006A33AE">
        <w:rPr>
          <w:rFonts w:cstheme="minorHAnsi"/>
          <w:sz w:val="24"/>
          <w:szCs w:val="24"/>
          <w:lang w:val="ro-RO"/>
        </w:rPr>
        <w:t>A11 alte activități agricole -depășirea numărului de câini permis legal pentru stânele din zona montană</w:t>
      </w:r>
    </w:p>
    <w:p w14:paraId="2D63198B" w14:textId="77777777" w:rsidR="00801CD6" w:rsidRPr="006A33AE" w:rsidRDefault="00784029" w:rsidP="0023267D">
      <w:pPr>
        <w:pStyle w:val="ListParagraph"/>
        <w:numPr>
          <w:ilvl w:val="0"/>
          <w:numId w:val="38"/>
        </w:numPr>
        <w:spacing w:after="0" w:line="240" w:lineRule="auto"/>
        <w:jc w:val="both"/>
        <w:rPr>
          <w:rFonts w:cstheme="minorHAnsi"/>
          <w:sz w:val="24"/>
          <w:szCs w:val="24"/>
          <w:lang w:val="ro-RO"/>
        </w:rPr>
      </w:pPr>
      <w:r w:rsidRPr="006A33AE">
        <w:rPr>
          <w:rFonts w:cstheme="minorHAnsi"/>
          <w:sz w:val="24"/>
          <w:szCs w:val="24"/>
          <w:lang w:val="ro-RO"/>
        </w:rPr>
        <w:t>B02 gestionarea și utilizarea pădurii și plantației</w:t>
      </w:r>
    </w:p>
    <w:p w14:paraId="2224DA06" w14:textId="4DD7B9BE" w:rsidR="00784029" w:rsidRPr="006A33AE" w:rsidRDefault="00801CD6" w:rsidP="0023267D">
      <w:pPr>
        <w:pStyle w:val="ListParagraph"/>
        <w:numPr>
          <w:ilvl w:val="0"/>
          <w:numId w:val="38"/>
        </w:numPr>
        <w:spacing w:after="0" w:line="240" w:lineRule="auto"/>
        <w:jc w:val="both"/>
        <w:rPr>
          <w:rFonts w:cstheme="minorHAnsi"/>
          <w:sz w:val="24"/>
          <w:szCs w:val="24"/>
          <w:lang w:val="ro-RO"/>
        </w:rPr>
      </w:pPr>
      <w:r w:rsidRPr="006A33AE">
        <w:rPr>
          <w:rFonts w:cstheme="minorHAnsi"/>
          <w:sz w:val="24"/>
          <w:szCs w:val="24"/>
          <w:lang w:val="ro-RO"/>
        </w:rPr>
        <w:t xml:space="preserve">B02.04 îndepărtarea arborilor </w:t>
      </w:r>
      <w:proofErr w:type="spellStart"/>
      <w:r w:rsidRPr="006A33AE">
        <w:rPr>
          <w:rFonts w:cstheme="minorHAnsi"/>
          <w:sz w:val="24"/>
          <w:szCs w:val="24"/>
          <w:lang w:val="ro-RO"/>
        </w:rPr>
        <w:t>uscaţi</w:t>
      </w:r>
      <w:proofErr w:type="spellEnd"/>
      <w:r w:rsidRPr="006A33AE">
        <w:rPr>
          <w:rFonts w:cstheme="minorHAnsi"/>
          <w:sz w:val="24"/>
          <w:szCs w:val="24"/>
          <w:lang w:val="ro-RO"/>
        </w:rPr>
        <w:t xml:space="preserve"> sau în curs de uscare</w:t>
      </w:r>
    </w:p>
    <w:p w14:paraId="1F122DAB" w14:textId="164F2877" w:rsidR="00784029" w:rsidRPr="006A33AE" w:rsidRDefault="00784029" w:rsidP="0023267D">
      <w:pPr>
        <w:pStyle w:val="ListParagraph"/>
        <w:numPr>
          <w:ilvl w:val="0"/>
          <w:numId w:val="38"/>
        </w:numPr>
        <w:spacing w:after="0" w:line="240" w:lineRule="auto"/>
        <w:jc w:val="both"/>
        <w:rPr>
          <w:rFonts w:cstheme="minorHAnsi"/>
          <w:sz w:val="24"/>
          <w:szCs w:val="24"/>
          <w:lang w:val="ro-RO"/>
        </w:rPr>
      </w:pPr>
      <w:r w:rsidRPr="006A33AE">
        <w:rPr>
          <w:rFonts w:cstheme="minorHAnsi"/>
          <w:sz w:val="24"/>
          <w:szCs w:val="24"/>
          <w:lang w:val="ro-RO"/>
        </w:rPr>
        <w:t>B02.07 exploatări forestiere</w:t>
      </w:r>
    </w:p>
    <w:p w14:paraId="0FBD0EC5" w14:textId="74126DA7" w:rsidR="00784029" w:rsidRPr="006A33AE" w:rsidRDefault="00784029" w:rsidP="0023267D">
      <w:pPr>
        <w:pStyle w:val="ListParagraph"/>
        <w:numPr>
          <w:ilvl w:val="0"/>
          <w:numId w:val="38"/>
        </w:numPr>
        <w:spacing w:after="0" w:line="240" w:lineRule="auto"/>
        <w:jc w:val="both"/>
        <w:rPr>
          <w:rFonts w:cstheme="minorHAnsi"/>
          <w:sz w:val="24"/>
          <w:szCs w:val="24"/>
          <w:lang w:val="ro-RO"/>
        </w:rPr>
      </w:pPr>
      <w:r w:rsidRPr="006A33AE">
        <w:rPr>
          <w:rFonts w:cstheme="minorHAnsi"/>
          <w:sz w:val="24"/>
          <w:szCs w:val="24"/>
          <w:lang w:val="ro-RO"/>
        </w:rPr>
        <w:t>B03 exploatare forestieră fără replantare sau refacere naturală</w:t>
      </w:r>
    </w:p>
    <w:p w14:paraId="02059F93" w14:textId="09912275" w:rsidR="00801CD6" w:rsidRPr="006A33AE" w:rsidRDefault="00801CD6" w:rsidP="0023267D">
      <w:pPr>
        <w:pStyle w:val="ListParagraph"/>
        <w:numPr>
          <w:ilvl w:val="0"/>
          <w:numId w:val="38"/>
        </w:numPr>
        <w:spacing w:after="0" w:line="240" w:lineRule="auto"/>
        <w:jc w:val="both"/>
        <w:rPr>
          <w:rFonts w:cstheme="minorHAnsi"/>
          <w:sz w:val="24"/>
          <w:szCs w:val="24"/>
          <w:lang w:val="ro-RO"/>
        </w:rPr>
      </w:pPr>
      <w:r w:rsidRPr="006A33AE">
        <w:rPr>
          <w:rFonts w:cstheme="minorHAnsi"/>
          <w:sz w:val="24"/>
          <w:szCs w:val="24"/>
          <w:lang w:val="ro-RO"/>
        </w:rPr>
        <w:t>C03.02 utilizarea energiei solare</w:t>
      </w:r>
    </w:p>
    <w:p w14:paraId="1FE3A4F8" w14:textId="267E3FB9" w:rsidR="00801CD6" w:rsidRPr="006A33AE" w:rsidRDefault="00801CD6" w:rsidP="0023267D">
      <w:pPr>
        <w:pStyle w:val="ListParagraph"/>
        <w:numPr>
          <w:ilvl w:val="0"/>
          <w:numId w:val="38"/>
        </w:numPr>
        <w:spacing w:after="0" w:line="240" w:lineRule="auto"/>
        <w:jc w:val="both"/>
        <w:rPr>
          <w:rFonts w:cstheme="minorHAnsi"/>
          <w:sz w:val="24"/>
          <w:szCs w:val="24"/>
          <w:lang w:val="ro-RO"/>
        </w:rPr>
      </w:pPr>
      <w:r w:rsidRPr="006A33AE">
        <w:rPr>
          <w:rFonts w:cstheme="minorHAnsi"/>
          <w:sz w:val="24"/>
          <w:szCs w:val="24"/>
          <w:lang w:val="ro-RO"/>
        </w:rPr>
        <w:t>E01.02 urbanizare discontinuă</w:t>
      </w:r>
    </w:p>
    <w:p w14:paraId="545F7419" w14:textId="37AFAEA0" w:rsidR="00801CD6" w:rsidRPr="006A33AE" w:rsidRDefault="00801CD6" w:rsidP="0023267D">
      <w:pPr>
        <w:pStyle w:val="ListParagraph"/>
        <w:numPr>
          <w:ilvl w:val="0"/>
          <w:numId w:val="38"/>
        </w:numPr>
        <w:spacing w:after="0" w:line="240" w:lineRule="auto"/>
        <w:jc w:val="both"/>
        <w:rPr>
          <w:rFonts w:cstheme="minorHAnsi"/>
          <w:sz w:val="24"/>
          <w:szCs w:val="24"/>
          <w:lang w:val="ro-RO"/>
        </w:rPr>
      </w:pPr>
      <w:r w:rsidRPr="006A33AE">
        <w:rPr>
          <w:rFonts w:cstheme="minorHAnsi"/>
          <w:sz w:val="24"/>
          <w:szCs w:val="24"/>
          <w:lang w:val="ro-RO"/>
        </w:rPr>
        <w:t>F03.02.03. braconaj, otrăvire, capcane</w:t>
      </w:r>
    </w:p>
    <w:p w14:paraId="5450EFED" w14:textId="56AEFF56" w:rsidR="00784029" w:rsidRPr="006A33AE" w:rsidRDefault="00784029" w:rsidP="0023267D">
      <w:pPr>
        <w:pStyle w:val="ListParagraph"/>
        <w:numPr>
          <w:ilvl w:val="0"/>
          <w:numId w:val="38"/>
        </w:numPr>
        <w:spacing w:after="0" w:line="240" w:lineRule="auto"/>
        <w:jc w:val="both"/>
        <w:rPr>
          <w:rFonts w:cstheme="minorHAnsi"/>
          <w:sz w:val="24"/>
          <w:szCs w:val="24"/>
          <w:lang w:val="ro-RO"/>
        </w:rPr>
      </w:pPr>
      <w:r w:rsidRPr="006A33AE">
        <w:rPr>
          <w:rFonts w:cstheme="minorHAnsi"/>
          <w:sz w:val="24"/>
          <w:szCs w:val="24"/>
          <w:lang w:val="ro-RO"/>
        </w:rPr>
        <w:t>J02.05.05 hidrocentrale mici, stăvilare</w:t>
      </w:r>
    </w:p>
    <w:p w14:paraId="12866E19" w14:textId="6F2BDEAF" w:rsidR="00801CD6" w:rsidRPr="006A33AE" w:rsidRDefault="00801CD6" w:rsidP="0023267D">
      <w:pPr>
        <w:pStyle w:val="ListParagraph"/>
        <w:numPr>
          <w:ilvl w:val="0"/>
          <w:numId w:val="38"/>
        </w:numPr>
        <w:spacing w:after="0" w:line="240" w:lineRule="auto"/>
        <w:jc w:val="both"/>
        <w:rPr>
          <w:rFonts w:cstheme="minorHAnsi"/>
          <w:sz w:val="24"/>
          <w:szCs w:val="24"/>
          <w:lang w:val="ro-RO"/>
        </w:rPr>
      </w:pPr>
      <w:r w:rsidRPr="006A33AE">
        <w:rPr>
          <w:rFonts w:cstheme="minorHAnsi"/>
          <w:sz w:val="24"/>
          <w:szCs w:val="24"/>
          <w:lang w:val="ro-RO"/>
        </w:rPr>
        <w:t xml:space="preserve">J03.01 reducerea sau </w:t>
      </w:r>
      <w:proofErr w:type="spellStart"/>
      <w:r w:rsidRPr="006A33AE">
        <w:rPr>
          <w:rFonts w:cstheme="minorHAnsi"/>
          <w:sz w:val="24"/>
          <w:szCs w:val="24"/>
          <w:lang w:val="ro-RO"/>
        </w:rPr>
        <w:t>pierdereade</w:t>
      </w:r>
      <w:proofErr w:type="spellEnd"/>
      <w:r w:rsidRPr="006A33AE">
        <w:rPr>
          <w:rFonts w:cstheme="minorHAnsi"/>
          <w:sz w:val="24"/>
          <w:szCs w:val="24"/>
          <w:lang w:val="ro-RO"/>
        </w:rPr>
        <w:t xml:space="preserve"> caracteristici specifice de habitat</w:t>
      </w:r>
    </w:p>
    <w:p w14:paraId="3ED62285" w14:textId="4E9C1034" w:rsidR="00784029" w:rsidRPr="006A33AE" w:rsidRDefault="00784029" w:rsidP="004237AF">
      <w:pPr>
        <w:spacing w:after="0" w:line="240" w:lineRule="auto"/>
        <w:jc w:val="both"/>
        <w:rPr>
          <w:rFonts w:cstheme="minorHAnsi"/>
          <w:sz w:val="24"/>
          <w:szCs w:val="24"/>
          <w:lang w:val="ro-RO"/>
        </w:rPr>
      </w:pPr>
    </w:p>
    <w:p w14:paraId="54266777" w14:textId="10F35F84" w:rsidR="0059617A" w:rsidRPr="006A33AE" w:rsidRDefault="0059617A" w:rsidP="004237AF">
      <w:pPr>
        <w:spacing w:after="0" w:line="240" w:lineRule="auto"/>
        <w:jc w:val="both"/>
        <w:rPr>
          <w:rFonts w:cstheme="minorHAnsi"/>
          <w:sz w:val="24"/>
          <w:szCs w:val="24"/>
          <w:lang w:val="ro-RO"/>
        </w:rPr>
      </w:pPr>
      <w:r w:rsidRPr="006A33AE">
        <w:rPr>
          <w:rFonts w:cstheme="minorHAnsi"/>
          <w:sz w:val="24"/>
          <w:szCs w:val="24"/>
          <w:lang w:val="ro-RO"/>
        </w:rPr>
        <w:t xml:space="preserve">Scopul  planului  de  management  este o afirmare a unei stări viitoare ideale pentru întregul Sit  Natura  2000  pe  termen  lung,  ce  înglobează  nu  numai  o  stare  viitoare  dar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atitudini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experienţe</w:t>
      </w:r>
      <w:proofErr w:type="spellEnd"/>
      <w:r w:rsidRPr="006A33AE">
        <w:rPr>
          <w:rFonts w:cstheme="minorHAnsi"/>
          <w:sz w:val="24"/>
          <w:szCs w:val="24"/>
          <w:lang w:val="ro-RO"/>
        </w:rPr>
        <w:t xml:space="preserve"> legate de viitor.</w:t>
      </w:r>
    </w:p>
    <w:p w14:paraId="63A3FA28" w14:textId="77777777" w:rsidR="0059617A" w:rsidRPr="006A33AE" w:rsidRDefault="0059617A" w:rsidP="004237AF">
      <w:pPr>
        <w:spacing w:after="0" w:line="240" w:lineRule="auto"/>
        <w:jc w:val="both"/>
        <w:rPr>
          <w:rFonts w:cstheme="minorHAnsi"/>
          <w:sz w:val="24"/>
          <w:szCs w:val="24"/>
          <w:lang w:val="ro-RO"/>
        </w:rPr>
      </w:pPr>
    </w:p>
    <w:p w14:paraId="51F285C7" w14:textId="77777777" w:rsidR="00AE2C14" w:rsidRPr="006A33AE" w:rsidRDefault="00AE2C14" w:rsidP="004237AF">
      <w:pPr>
        <w:spacing w:after="0" w:line="240" w:lineRule="auto"/>
        <w:jc w:val="both"/>
        <w:rPr>
          <w:rFonts w:cstheme="minorHAnsi"/>
          <w:sz w:val="24"/>
          <w:szCs w:val="24"/>
          <w:lang w:val="ro-RO"/>
        </w:rPr>
      </w:pPr>
      <w:r w:rsidRPr="006A33AE">
        <w:rPr>
          <w:rFonts w:cstheme="minorHAnsi"/>
          <w:sz w:val="24"/>
          <w:szCs w:val="24"/>
          <w:lang w:val="ro-RO"/>
        </w:rPr>
        <w:t>Obiectivele generale ale Planului de management:</w:t>
      </w:r>
    </w:p>
    <w:p w14:paraId="0932FF06" w14:textId="77777777" w:rsidR="00AE2C14" w:rsidRPr="006A33AE" w:rsidRDefault="00AE2C14" w:rsidP="004237AF">
      <w:pPr>
        <w:spacing w:after="0" w:line="240" w:lineRule="auto"/>
        <w:jc w:val="both"/>
        <w:rPr>
          <w:rFonts w:cstheme="minorHAnsi"/>
          <w:sz w:val="24"/>
          <w:szCs w:val="24"/>
          <w:lang w:val="ro-RO"/>
        </w:rPr>
      </w:pPr>
      <w:r w:rsidRPr="006A33AE">
        <w:rPr>
          <w:rFonts w:cstheme="minorHAnsi"/>
          <w:sz w:val="24"/>
          <w:szCs w:val="24"/>
          <w:lang w:val="ro-RO"/>
        </w:rPr>
        <w:t xml:space="preserve">a) Asigurarea  conservării  speciilor și  habitatelor  pentru  care  </w:t>
      </w:r>
      <w:proofErr w:type="spellStart"/>
      <w:r w:rsidRPr="006A33AE">
        <w:rPr>
          <w:rFonts w:cstheme="minorHAnsi"/>
          <w:sz w:val="24"/>
          <w:szCs w:val="24"/>
          <w:lang w:val="ro-RO"/>
        </w:rPr>
        <w:t>aufost</w:t>
      </w:r>
      <w:proofErr w:type="spellEnd"/>
      <w:r w:rsidRPr="006A33AE">
        <w:rPr>
          <w:rFonts w:cstheme="minorHAnsi"/>
          <w:sz w:val="24"/>
          <w:szCs w:val="24"/>
          <w:lang w:val="ro-RO"/>
        </w:rPr>
        <w:t xml:space="preserve">  </w:t>
      </w:r>
      <w:proofErr w:type="spellStart"/>
      <w:r w:rsidRPr="006A33AE">
        <w:rPr>
          <w:rFonts w:cstheme="minorHAnsi"/>
          <w:sz w:val="24"/>
          <w:szCs w:val="24"/>
          <w:lang w:val="ro-RO"/>
        </w:rPr>
        <w:t>declarateariile</w:t>
      </w:r>
      <w:proofErr w:type="spellEnd"/>
      <w:r w:rsidRPr="006A33AE">
        <w:rPr>
          <w:rFonts w:cstheme="minorHAnsi"/>
          <w:sz w:val="24"/>
          <w:szCs w:val="24"/>
          <w:lang w:val="ro-RO"/>
        </w:rPr>
        <w:t xml:space="preserve"> naturale protejate, în sensul menținerii stării de conservare </w:t>
      </w:r>
      <w:proofErr w:type="spellStart"/>
      <w:r w:rsidRPr="006A33AE">
        <w:rPr>
          <w:rFonts w:cstheme="minorHAnsi"/>
          <w:sz w:val="24"/>
          <w:szCs w:val="24"/>
          <w:lang w:val="ro-RO"/>
        </w:rPr>
        <w:t>favorabilăa</w:t>
      </w:r>
      <w:proofErr w:type="spellEnd"/>
      <w:r w:rsidRPr="006A33AE">
        <w:rPr>
          <w:rFonts w:cstheme="minorHAnsi"/>
          <w:sz w:val="24"/>
          <w:szCs w:val="24"/>
          <w:lang w:val="ro-RO"/>
        </w:rPr>
        <w:t xml:space="preserve"> acestora.</w:t>
      </w:r>
    </w:p>
    <w:p w14:paraId="3D43B7DC" w14:textId="77777777" w:rsidR="00AE2C14" w:rsidRPr="006A33AE" w:rsidRDefault="00AE2C14" w:rsidP="004237AF">
      <w:pPr>
        <w:spacing w:after="0" w:line="240" w:lineRule="auto"/>
        <w:jc w:val="both"/>
        <w:rPr>
          <w:rFonts w:cstheme="minorHAnsi"/>
          <w:sz w:val="24"/>
          <w:szCs w:val="24"/>
          <w:lang w:val="ro-RO"/>
        </w:rPr>
      </w:pPr>
      <w:r w:rsidRPr="006A33AE">
        <w:rPr>
          <w:rFonts w:cstheme="minorHAnsi"/>
          <w:sz w:val="24"/>
          <w:szCs w:val="24"/>
          <w:lang w:val="ro-RO"/>
        </w:rPr>
        <w:lastRenderedPageBreak/>
        <w:t>b) Asigurarea bazei de informații/date referitoare la speciile și habitatele pentru care au  fost  declarate  siturile -inclusiv  starea  de  conservare  a  acestora -cu  scopul  de  a  oferi suportul   necesar   pentru   managementul   conservării   biodiversității și   evaluarea   eficienței managementului.</w:t>
      </w:r>
    </w:p>
    <w:p w14:paraId="54577E89" w14:textId="77777777" w:rsidR="00AE2C14" w:rsidRPr="006A33AE" w:rsidRDefault="00AE2C14" w:rsidP="004237AF">
      <w:pPr>
        <w:spacing w:after="0" w:line="240" w:lineRule="auto"/>
        <w:jc w:val="both"/>
        <w:rPr>
          <w:rFonts w:cstheme="minorHAnsi"/>
          <w:sz w:val="24"/>
          <w:szCs w:val="24"/>
          <w:lang w:val="ro-RO"/>
        </w:rPr>
      </w:pPr>
      <w:r w:rsidRPr="006A33AE">
        <w:rPr>
          <w:rFonts w:cstheme="minorHAnsi"/>
          <w:sz w:val="24"/>
          <w:szCs w:val="24"/>
          <w:lang w:val="ro-RO"/>
        </w:rPr>
        <w:t xml:space="preserve">c) Asigurarea  managementului  eficient  al  </w:t>
      </w:r>
      <w:proofErr w:type="spellStart"/>
      <w:r w:rsidRPr="006A33AE">
        <w:rPr>
          <w:rFonts w:cstheme="minorHAnsi"/>
          <w:sz w:val="24"/>
          <w:szCs w:val="24"/>
          <w:lang w:val="ro-RO"/>
        </w:rPr>
        <w:t>siturilorcu</w:t>
      </w:r>
      <w:proofErr w:type="spellEnd"/>
      <w:r w:rsidRPr="006A33AE">
        <w:rPr>
          <w:rFonts w:cstheme="minorHAnsi"/>
          <w:sz w:val="24"/>
          <w:szCs w:val="24"/>
          <w:lang w:val="ro-RO"/>
        </w:rPr>
        <w:t xml:space="preserve">  scopul  menținerii  stării de conservare </w:t>
      </w:r>
      <w:proofErr w:type="spellStart"/>
      <w:r w:rsidRPr="006A33AE">
        <w:rPr>
          <w:rFonts w:cstheme="minorHAnsi"/>
          <w:sz w:val="24"/>
          <w:szCs w:val="24"/>
          <w:lang w:val="ro-RO"/>
        </w:rPr>
        <w:t>favorabilăa</w:t>
      </w:r>
      <w:proofErr w:type="spellEnd"/>
      <w:r w:rsidRPr="006A33AE">
        <w:rPr>
          <w:rFonts w:cstheme="minorHAnsi"/>
          <w:sz w:val="24"/>
          <w:szCs w:val="24"/>
          <w:lang w:val="ro-RO"/>
        </w:rPr>
        <w:t xml:space="preserve"> speciilor și habitatelor de interes conservativ.</w:t>
      </w:r>
    </w:p>
    <w:p w14:paraId="4253E3F0" w14:textId="77777777" w:rsidR="00AE2C14" w:rsidRPr="006A33AE" w:rsidRDefault="00AE2C14" w:rsidP="004237AF">
      <w:pPr>
        <w:spacing w:after="0" w:line="240" w:lineRule="auto"/>
        <w:jc w:val="both"/>
        <w:rPr>
          <w:rFonts w:cstheme="minorHAnsi"/>
          <w:sz w:val="24"/>
          <w:szCs w:val="24"/>
          <w:lang w:val="ro-RO"/>
        </w:rPr>
      </w:pPr>
      <w:r w:rsidRPr="006A33AE">
        <w:rPr>
          <w:rFonts w:cstheme="minorHAnsi"/>
          <w:sz w:val="24"/>
          <w:szCs w:val="24"/>
          <w:lang w:val="ro-RO"/>
        </w:rPr>
        <w:t>d) Creșterea   nivelului   de   conștientizare -îmbunătățirea   cunoștințelor, schimbarea  atitudinii și  comportamentului -pentru  grupurile  interesate  care  au  impact  asupra conservării biodiversității.</w:t>
      </w:r>
    </w:p>
    <w:p w14:paraId="19AC305A" w14:textId="77777777" w:rsidR="00AE2C14" w:rsidRPr="006A33AE" w:rsidRDefault="00AE2C14" w:rsidP="004237AF">
      <w:pPr>
        <w:spacing w:after="0" w:line="240" w:lineRule="auto"/>
        <w:jc w:val="both"/>
        <w:rPr>
          <w:rFonts w:cstheme="minorHAnsi"/>
          <w:sz w:val="24"/>
          <w:szCs w:val="24"/>
          <w:lang w:val="ro-RO"/>
        </w:rPr>
      </w:pPr>
      <w:r w:rsidRPr="006A33AE">
        <w:rPr>
          <w:rFonts w:cstheme="minorHAnsi"/>
          <w:sz w:val="24"/>
          <w:szCs w:val="24"/>
          <w:lang w:val="ro-RO"/>
        </w:rPr>
        <w:t>e) Menținerea și  promovarea  activităților  durabile  de  exploatare  a  resurselor naturale în zonele desemnate acestor activități și reducerea celor nedurabile.</w:t>
      </w:r>
    </w:p>
    <w:p w14:paraId="2FA23BFE" w14:textId="7DC7B8E5" w:rsidR="00AE2C14" w:rsidRPr="006A33AE" w:rsidRDefault="00AE2C14" w:rsidP="004237AF">
      <w:pPr>
        <w:spacing w:after="0" w:line="240" w:lineRule="auto"/>
        <w:jc w:val="both"/>
        <w:rPr>
          <w:rFonts w:cstheme="minorHAnsi"/>
          <w:sz w:val="24"/>
          <w:szCs w:val="24"/>
          <w:lang w:val="ro-RO"/>
        </w:rPr>
      </w:pPr>
      <w:r w:rsidRPr="006A33AE">
        <w:rPr>
          <w:rFonts w:cstheme="minorHAnsi"/>
          <w:sz w:val="24"/>
          <w:szCs w:val="24"/>
          <w:lang w:val="ro-RO"/>
        </w:rPr>
        <w:t>f) Crearea  de  oportunități  pentru  desfășurarea  unui  turism  durabil -prin intermediul valorilor naturale și culturale -cu scopul limitării impactului asupra mediului.</w:t>
      </w:r>
    </w:p>
    <w:p w14:paraId="3D09BDF2" w14:textId="4A8AF145" w:rsidR="00AE2C14" w:rsidRPr="006A33AE" w:rsidRDefault="00AE2C14" w:rsidP="004237AF">
      <w:pPr>
        <w:spacing w:after="0" w:line="240" w:lineRule="auto"/>
        <w:jc w:val="both"/>
        <w:rPr>
          <w:rFonts w:cstheme="minorHAnsi"/>
          <w:b/>
          <w:bCs/>
          <w:sz w:val="24"/>
          <w:szCs w:val="24"/>
          <w:lang w:val="ro-RO"/>
        </w:rPr>
      </w:pPr>
    </w:p>
    <w:p w14:paraId="4F56CADE" w14:textId="3DBCEC8E" w:rsidR="001D7AC4" w:rsidRPr="006A33AE" w:rsidRDefault="001D7AC4"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Conservarea </w:t>
      </w:r>
      <w:proofErr w:type="spellStart"/>
      <w:r w:rsidRPr="006A33AE">
        <w:rPr>
          <w:rFonts w:cstheme="minorHAnsi"/>
          <w:b/>
          <w:bCs/>
          <w:sz w:val="24"/>
          <w:szCs w:val="24"/>
          <w:lang w:val="ro-RO"/>
        </w:rPr>
        <w:t>şi</w:t>
      </w:r>
      <w:proofErr w:type="spellEnd"/>
      <w:r w:rsidRPr="006A33AE">
        <w:rPr>
          <w:rFonts w:cstheme="minorHAnsi"/>
          <w:b/>
          <w:bCs/>
          <w:sz w:val="24"/>
          <w:szCs w:val="24"/>
          <w:lang w:val="ro-RO"/>
        </w:rPr>
        <w:t xml:space="preserve"> managementul speciilor de păsări de interes comunitar din ROSPA0098 Piemontul Făgăraș - Obiective Specifice/Măsuri/Mod de implementare</w:t>
      </w:r>
    </w:p>
    <w:p w14:paraId="624D47BB" w14:textId="49C5BD34" w:rsidR="001D7AC4" w:rsidRPr="006A33AE" w:rsidRDefault="001D7AC4" w:rsidP="004237AF">
      <w:pPr>
        <w:spacing w:after="0" w:line="240" w:lineRule="auto"/>
        <w:jc w:val="both"/>
        <w:rPr>
          <w:rFonts w:cstheme="minorHAnsi"/>
          <w:sz w:val="24"/>
          <w:szCs w:val="24"/>
          <w:lang w:val="ro-RO"/>
        </w:rPr>
      </w:pPr>
    </w:p>
    <w:p w14:paraId="41F85FCA" w14:textId="4E52A1E6" w:rsidR="001D7AC4" w:rsidRPr="006A33AE" w:rsidRDefault="001D7AC4" w:rsidP="004237AF">
      <w:pPr>
        <w:spacing w:after="0" w:line="240" w:lineRule="auto"/>
        <w:jc w:val="both"/>
        <w:rPr>
          <w:rFonts w:cstheme="minorHAnsi"/>
          <w:sz w:val="24"/>
          <w:szCs w:val="24"/>
          <w:lang w:val="ro-RO"/>
        </w:rPr>
      </w:pPr>
      <w:r w:rsidRPr="006A33AE">
        <w:rPr>
          <w:rFonts w:cstheme="minorHAnsi"/>
          <w:b/>
          <w:bCs/>
          <w:sz w:val="24"/>
          <w:szCs w:val="24"/>
          <w:lang w:val="ro-RO"/>
        </w:rPr>
        <w:t>OS35:</w:t>
      </w:r>
      <w:r w:rsidRPr="006A33AE">
        <w:rPr>
          <w:rFonts w:cstheme="minorHAnsi"/>
          <w:sz w:val="24"/>
          <w:szCs w:val="24"/>
          <w:lang w:val="ro-RO"/>
        </w:rPr>
        <w:t xml:space="preserve"> Monitorizarea și evaluarea stării de conservare a populațiilor de păsări de interes comunitar</w:t>
      </w:r>
    </w:p>
    <w:p w14:paraId="53B499B2" w14:textId="77777777" w:rsidR="00247885" w:rsidRPr="006A33AE" w:rsidRDefault="00247885" w:rsidP="004237AF">
      <w:pPr>
        <w:spacing w:after="0" w:line="240" w:lineRule="auto"/>
        <w:jc w:val="both"/>
        <w:rPr>
          <w:rFonts w:cstheme="minorHAnsi"/>
          <w:sz w:val="24"/>
          <w:szCs w:val="24"/>
          <w:lang w:val="ro-RO"/>
        </w:rPr>
      </w:pPr>
    </w:p>
    <w:p w14:paraId="3DA28109" w14:textId="13CBCAC5" w:rsidR="001D7AC4" w:rsidRPr="006A33AE" w:rsidRDefault="001D7AC4" w:rsidP="004237AF">
      <w:pPr>
        <w:spacing w:after="0" w:line="240" w:lineRule="auto"/>
        <w:jc w:val="both"/>
        <w:rPr>
          <w:rFonts w:cstheme="minorHAnsi"/>
          <w:sz w:val="24"/>
          <w:szCs w:val="24"/>
          <w:lang w:val="ro-RO"/>
        </w:rPr>
      </w:pPr>
      <w:r w:rsidRPr="006A33AE">
        <w:rPr>
          <w:rFonts w:cstheme="minorHAnsi"/>
          <w:b/>
          <w:bCs/>
          <w:sz w:val="24"/>
          <w:szCs w:val="24"/>
          <w:lang w:val="ro-RO"/>
        </w:rPr>
        <w:t>MS101:</w:t>
      </w:r>
      <w:r w:rsidRPr="006A33AE">
        <w:rPr>
          <w:rFonts w:cstheme="minorHAnsi"/>
          <w:sz w:val="24"/>
          <w:szCs w:val="24"/>
          <w:lang w:val="ro-RO"/>
        </w:rPr>
        <w:t xml:space="preserve"> Evaluarea efectivelor populaționale ale speciilor, habitatele acestora și evaluarea stării de conservare</w:t>
      </w:r>
    </w:p>
    <w:p w14:paraId="0C2EB07A" w14:textId="2869132D" w:rsidR="001D7AC4" w:rsidRPr="006A33AE" w:rsidRDefault="001D7AC4"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Monitorizarea la fiecare 3 </w:t>
      </w:r>
      <w:proofErr w:type="spellStart"/>
      <w:r w:rsidRPr="006A33AE">
        <w:rPr>
          <w:rFonts w:cstheme="minorHAnsi"/>
          <w:i/>
          <w:iCs/>
          <w:sz w:val="24"/>
          <w:szCs w:val="24"/>
          <w:lang w:val="ro-RO"/>
        </w:rPr>
        <w:t>ania</w:t>
      </w:r>
      <w:proofErr w:type="spellEnd"/>
      <w:r w:rsidRPr="006A33AE">
        <w:rPr>
          <w:rFonts w:cstheme="minorHAnsi"/>
          <w:i/>
          <w:iCs/>
          <w:sz w:val="24"/>
          <w:szCs w:val="24"/>
          <w:lang w:val="ro-RO"/>
        </w:rPr>
        <w:t xml:space="preserve"> speciilor prin aplicarea protocoalelor de monitorizare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cartarea punctelor noi de semnalare a prezenței acestora în perimetrul ariei naturale protejate</w:t>
      </w:r>
    </w:p>
    <w:p w14:paraId="27831524" w14:textId="6ACEBBF3" w:rsidR="001D7AC4" w:rsidRPr="006A33AE" w:rsidRDefault="001D7AC4" w:rsidP="004237AF">
      <w:pPr>
        <w:spacing w:after="0" w:line="240" w:lineRule="auto"/>
        <w:jc w:val="both"/>
        <w:rPr>
          <w:rFonts w:cstheme="minorHAnsi"/>
          <w:sz w:val="24"/>
          <w:szCs w:val="24"/>
          <w:lang w:val="ro-RO"/>
        </w:rPr>
      </w:pPr>
    </w:p>
    <w:p w14:paraId="180D4A1F" w14:textId="527910DD" w:rsidR="001D7AC4" w:rsidRPr="006A33AE" w:rsidRDefault="00247885" w:rsidP="004237AF">
      <w:pPr>
        <w:spacing w:after="0" w:line="240" w:lineRule="auto"/>
        <w:jc w:val="both"/>
        <w:rPr>
          <w:rFonts w:cstheme="minorHAnsi"/>
          <w:sz w:val="24"/>
          <w:szCs w:val="24"/>
          <w:lang w:val="ro-RO"/>
        </w:rPr>
      </w:pPr>
      <w:r w:rsidRPr="006A33AE">
        <w:rPr>
          <w:rFonts w:cstheme="minorHAnsi"/>
          <w:b/>
          <w:bCs/>
          <w:sz w:val="24"/>
          <w:szCs w:val="24"/>
          <w:lang w:val="ro-RO"/>
        </w:rPr>
        <w:t>OS36:</w:t>
      </w:r>
      <w:r w:rsidRPr="006A33AE">
        <w:rPr>
          <w:rFonts w:cstheme="minorHAnsi"/>
          <w:sz w:val="24"/>
          <w:szCs w:val="24"/>
          <w:lang w:val="ro-RO"/>
        </w:rPr>
        <w:t xml:space="preserve"> Conservarea speciilor de păsări, menținerea și îmbunătățirea, după caz, a calității habitatelor utilizate de specii</w:t>
      </w:r>
    </w:p>
    <w:p w14:paraId="0988C7E7" w14:textId="77777777" w:rsidR="00247885" w:rsidRPr="006A33AE" w:rsidRDefault="00247885" w:rsidP="004237AF">
      <w:pPr>
        <w:spacing w:after="0" w:line="240" w:lineRule="auto"/>
        <w:jc w:val="both"/>
        <w:rPr>
          <w:rFonts w:cstheme="minorHAnsi"/>
          <w:sz w:val="24"/>
          <w:szCs w:val="24"/>
          <w:lang w:val="ro-RO"/>
        </w:rPr>
      </w:pPr>
    </w:p>
    <w:p w14:paraId="5EBD28E8" w14:textId="51E8B3A6" w:rsidR="00247885" w:rsidRPr="006A33AE" w:rsidRDefault="00247885" w:rsidP="004237AF">
      <w:pPr>
        <w:spacing w:after="0" w:line="240" w:lineRule="auto"/>
        <w:jc w:val="both"/>
        <w:rPr>
          <w:rFonts w:cstheme="minorHAnsi"/>
          <w:sz w:val="24"/>
          <w:szCs w:val="24"/>
          <w:lang w:val="ro-RO"/>
        </w:rPr>
      </w:pPr>
      <w:r w:rsidRPr="006A33AE">
        <w:rPr>
          <w:rFonts w:cstheme="minorHAnsi"/>
          <w:b/>
          <w:bCs/>
          <w:sz w:val="24"/>
          <w:szCs w:val="24"/>
          <w:lang w:val="ro-RO"/>
        </w:rPr>
        <w:t>MS102:</w:t>
      </w:r>
      <w:r w:rsidRPr="006A33AE">
        <w:rPr>
          <w:rFonts w:cstheme="minorHAnsi"/>
          <w:sz w:val="24"/>
          <w:szCs w:val="24"/>
          <w:lang w:val="ro-RO"/>
        </w:rPr>
        <w:t xml:space="preserve"> Menținerea unei structuri echilibrate pe clase de vârstă pentru pădurile de foioase și amestec</w:t>
      </w:r>
    </w:p>
    <w:p w14:paraId="6EC7919A" w14:textId="5F69A5AF" w:rsidR="001D7AC4" w:rsidRPr="006A33AE" w:rsidRDefault="00247885"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La ora actuală, clasele de vârstă IV și V –vârstă mai mare de 80 ani -din cadrul fondului forestier de pe raza ariei naturale protejate reprezintă aproximativ 35% din suprafața totală în condițiile în care în interiorul sitului în ultimii 30 de ani s-au exploatat suprafețe însemnate, suprafețele din clasele de </w:t>
      </w:r>
      <w:proofErr w:type="spellStart"/>
      <w:r w:rsidRPr="006A33AE">
        <w:rPr>
          <w:rFonts w:cstheme="minorHAnsi"/>
          <w:i/>
          <w:iCs/>
          <w:sz w:val="24"/>
          <w:szCs w:val="24"/>
          <w:lang w:val="ro-RO"/>
        </w:rPr>
        <w:t>vîrstă</w:t>
      </w:r>
      <w:proofErr w:type="spellEnd"/>
      <w:r w:rsidRPr="006A33AE">
        <w:rPr>
          <w:rFonts w:cstheme="minorHAnsi"/>
          <w:i/>
          <w:iCs/>
          <w:sz w:val="24"/>
          <w:szCs w:val="24"/>
          <w:lang w:val="ro-RO"/>
        </w:rPr>
        <w:t xml:space="preserve"> I și II fiind în permanentă creștere ca urmare a modificării structurii proprietății asupra fondului forestier. Dacă acest proces va continua, este de anticipat scăderea drastică a procentului de pădure cu vârste mai mari de 80 ani în următorii 30 de </w:t>
      </w:r>
      <w:proofErr w:type="spellStart"/>
      <w:r w:rsidRPr="006A33AE">
        <w:rPr>
          <w:rFonts w:cstheme="minorHAnsi"/>
          <w:i/>
          <w:iCs/>
          <w:sz w:val="24"/>
          <w:szCs w:val="24"/>
          <w:lang w:val="ro-RO"/>
        </w:rPr>
        <w:t>ani.În</w:t>
      </w:r>
      <w:proofErr w:type="spellEnd"/>
      <w:r w:rsidRPr="006A33AE">
        <w:rPr>
          <w:rFonts w:cstheme="minorHAnsi"/>
          <w:i/>
          <w:iCs/>
          <w:sz w:val="24"/>
          <w:szCs w:val="24"/>
          <w:lang w:val="ro-RO"/>
        </w:rPr>
        <w:t xml:space="preserve"> scopul atingerii și/sau menținerii statutului de conservare favorabil pentru speciile dependente de habitatele forestiere, respectiv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Circaetus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leucotos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albicollis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parva</w:t>
      </w:r>
      <w:proofErr w:type="spellEnd"/>
      <w:r w:rsidRPr="006A33AE">
        <w:rPr>
          <w:rFonts w:cstheme="minorHAnsi"/>
          <w:i/>
          <w:iCs/>
          <w:sz w:val="24"/>
          <w:szCs w:val="24"/>
          <w:lang w:val="ro-RO"/>
        </w:rPr>
        <w:t xml:space="preserve">, prin măsuri de management trebuie ca pe termen lung structura pe clase de vârstă a fondului forestier în ansamblul său să fie echilibrat, în condițiile în care echilibrarea pe clase de vârste este și un principiu al silviculturii, cu condiția ca activitățile economice </w:t>
      </w:r>
      <w:proofErr w:type="spellStart"/>
      <w:r w:rsidRPr="006A33AE">
        <w:rPr>
          <w:rFonts w:cstheme="minorHAnsi"/>
          <w:i/>
          <w:iCs/>
          <w:sz w:val="24"/>
          <w:szCs w:val="24"/>
          <w:lang w:val="ro-RO"/>
        </w:rPr>
        <w:t>deexploatare</w:t>
      </w:r>
      <w:proofErr w:type="spellEnd"/>
      <w:r w:rsidRPr="006A33AE">
        <w:rPr>
          <w:rFonts w:cstheme="minorHAnsi"/>
          <w:i/>
          <w:iCs/>
          <w:sz w:val="24"/>
          <w:szCs w:val="24"/>
          <w:lang w:val="ro-RO"/>
        </w:rPr>
        <w:t xml:space="preserve"> să nu fie puternic perturbate. În acest sens, pe termen scurt, respectiv în perioada de implementare a prezentului Plan de management, suprafața cuprinsă în clasele de vârstă IV și V –cu vârstă mai mare de 80 ani -trebuie să fie permanent cuprins în intervalul 25-35% din totalul fondului forestier, indicele de evaluare al măsurii la sfârșitul planului de management fiind de 30-35%. Pentru atingerea acestui </w:t>
      </w:r>
      <w:r w:rsidRPr="006A33AE">
        <w:rPr>
          <w:rFonts w:cstheme="minorHAnsi"/>
          <w:i/>
          <w:iCs/>
          <w:sz w:val="24"/>
          <w:szCs w:val="24"/>
          <w:lang w:val="ro-RO"/>
        </w:rPr>
        <w:lastRenderedPageBreak/>
        <w:t xml:space="preserve">parametru este necesară coroborarea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armonizarea amenajamentelor silvice existente </w:t>
      </w:r>
      <w:proofErr w:type="spellStart"/>
      <w:r w:rsidRPr="006A33AE">
        <w:rPr>
          <w:rFonts w:cstheme="minorHAnsi"/>
          <w:i/>
          <w:iCs/>
          <w:sz w:val="24"/>
          <w:szCs w:val="24"/>
          <w:lang w:val="ro-RO"/>
        </w:rPr>
        <w:t>saunou</w:t>
      </w:r>
      <w:proofErr w:type="spellEnd"/>
      <w:r w:rsidRPr="006A33AE">
        <w:rPr>
          <w:rFonts w:cstheme="minorHAnsi"/>
          <w:i/>
          <w:iCs/>
          <w:sz w:val="24"/>
          <w:szCs w:val="24"/>
          <w:lang w:val="ro-RO"/>
        </w:rPr>
        <w:t xml:space="preserve"> elaborate pe </w:t>
      </w: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ariei naturale protejate, astfel încât acest procentaj să se mențină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dacă este posibil în perioada de timp a implementării planului de management, să crească la nivelul întregului </w:t>
      </w:r>
      <w:proofErr w:type="spellStart"/>
      <w:r w:rsidRPr="006A33AE">
        <w:rPr>
          <w:rFonts w:cstheme="minorHAnsi"/>
          <w:i/>
          <w:iCs/>
          <w:sz w:val="24"/>
          <w:szCs w:val="24"/>
          <w:lang w:val="ro-RO"/>
        </w:rPr>
        <w:t>sit.Pe</w:t>
      </w:r>
      <w:proofErr w:type="spellEnd"/>
      <w:r w:rsidRPr="006A33AE">
        <w:rPr>
          <w:rFonts w:cstheme="minorHAnsi"/>
          <w:i/>
          <w:iCs/>
          <w:sz w:val="24"/>
          <w:szCs w:val="24"/>
          <w:lang w:val="ro-RO"/>
        </w:rPr>
        <w:t xml:space="preserve"> termen lung, respectiv la un orizontal anului 2065, suprafața procentuală de fond forestier cuprinsă în casele de vârstă IV și V -peste 80 de ani trebuie extinsă până la 40%, urmând ca apoi acest procent să se păstreze constant. Calculul pornește de la premisa structurii echilibrate pe clase de vârstă, deci propunerea ca procentul de 40 % să fie o țintă pentru anul 2065 -orizont de timp de 50 de ani-este echitabilă din punct de vedere ecologic și economic. Pentru atingerea acestui deziderat administratorii de terenuri forestiere trebuie </w:t>
      </w:r>
      <w:proofErr w:type="spellStart"/>
      <w:r w:rsidRPr="006A33AE">
        <w:rPr>
          <w:rFonts w:cstheme="minorHAnsi"/>
          <w:i/>
          <w:iCs/>
          <w:sz w:val="24"/>
          <w:szCs w:val="24"/>
          <w:lang w:val="ro-RO"/>
        </w:rPr>
        <w:t>săplanifice</w:t>
      </w:r>
      <w:proofErr w:type="spellEnd"/>
      <w:r w:rsidRPr="006A33AE">
        <w:rPr>
          <w:rFonts w:cstheme="minorHAnsi"/>
          <w:i/>
          <w:iCs/>
          <w:sz w:val="24"/>
          <w:szCs w:val="24"/>
          <w:lang w:val="ro-RO"/>
        </w:rPr>
        <w:t xml:space="preserve"> măsurile din următoarele planuri de amenajare astfel încât distribuția </w:t>
      </w:r>
      <w:proofErr w:type="spellStart"/>
      <w:r w:rsidRPr="006A33AE">
        <w:rPr>
          <w:rFonts w:cstheme="minorHAnsi"/>
          <w:i/>
          <w:iCs/>
          <w:sz w:val="24"/>
          <w:szCs w:val="24"/>
          <w:lang w:val="ro-RO"/>
        </w:rPr>
        <w:t>arboretelor</w:t>
      </w:r>
      <w:proofErr w:type="spellEnd"/>
      <w:r w:rsidRPr="006A33AE">
        <w:rPr>
          <w:rFonts w:cstheme="minorHAnsi"/>
          <w:i/>
          <w:iCs/>
          <w:sz w:val="24"/>
          <w:szCs w:val="24"/>
          <w:lang w:val="ro-RO"/>
        </w:rPr>
        <w:t xml:space="preserve"> pe clase de vârstă să fie echilibrată atât pentru menținerea procentului de 40% după 2065 cât și pentru gestionarea durabilă a </w:t>
      </w:r>
      <w:proofErr w:type="spellStart"/>
      <w:r w:rsidRPr="006A33AE">
        <w:rPr>
          <w:rFonts w:cstheme="minorHAnsi"/>
          <w:i/>
          <w:iCs/>
          <w:sz w:val="24"/>
          <w:szCs w:val="24"/>
          <w:lang w:val="ro-RO"/>
        </w:rPr>
        <w:t>pădurilor.Atât</w:t>
      </w:r>
      <w:proofErr w:type="spellEnd"/>
      <w:r w:rsidRPr="006A33AE">
        <w:rPr>
          <w:rFonts w:cstheme="minorHAnsi"/>
          <w:i/>
          <w:iCs/>
          <w:sz w:val="24"/>
          <w:szCs w:val="24"/>
          <w:lang w:val="ro-RO"/>
        </w:rPr>
        <w:t xml:space="preserve"> pentru atingerea parametrului pe termen scurt cât și pe termen lung ar fi de dorit ca toți proprietarii/administratorii, indiferent de suprafața de pădure deținută să elaboreze </w:t>
      </w:r>
      <w:proofErr w:type="spellStart"/>
      <w:r w:rsidRPr="006A33AE">
        <w:rPr>
          <w:rFonts w:cstheme="minorHAnsi"/>
          <w:i/>
          <w:iCs/>
          <w:sz w:val="24"/>
          <w:szCs w:val="24"/>
          <w:lang w:val="ro-RO"/>
        </w:rPr>
        <w:t>amenejamente</w:t>
      </w:r>
      <w:proofErr w:type="spellEnd"/>
      <w:r w:rsidRPr="006A33AE">
        <w:rPr>
          <w:rFonts w:cstheme="minorHAnsi"/>
          <w:i/>
          <w:iCs/>
          <w:sz w:val="24"/>
          <w:szCs w:val="24"/>
          <w:lang w:val="ro-RO"/>
        </w:rPr>
        <w:t xml:space="preserve"> silvice. În acest sens administratorul ariei naturale protejate va colabora cu administratorii de fond forestier și proprietarii de păduri în scopul găsirii de soluții pentru amenajarea silvică a tuturor suprafețelor de fond forestier în condițiile regimului silvic.</w:t>
      </w:r>
    </w:p>
    <w:p w14:paraId="73061053" w14:textId="77777777" w:rsidR="00247885" w:rsidRPr="006A33AE" w:rsidRDefault="00247885" w:rsidP="004237AF">
      <w:pPr>
        <w:spacing w:after="0" w:line="240" w:lineRule="auto"/>
        <w:jc w:val="both"/>
        <w:rPr>
          <w:rFonts w:cstheme="minorHAnsi"/>
          <w:sz w:val="24"/>
          <w:szCs w:val="24"/>
          <w:lang w:val="ro-RO"/>
        </w:rPr>
      </w:pPr>
    </w:p>
    <w:p w14:paraId="4EE702F4" w14:textId="3EE5B8B0" w:rsidR="001D7AC4" w:rsidRPr="006A33AE" w:rsidRDefault="00247885" w:rsidP="004237AF">
      <w:pPr>
        <w:spacing w:after="0" w:line="240" w:lineRule="auto"/>
        <w:jc w:val="both"/>
        <w:rPr>
          <w:rFonts w:cstheme="minorHAnsi"/>
          <w:sz w:val="24"/>
          <w:szCs w:val="24"/>
          <w:lang w:val="ro-RO"/>
        </w:rPr>
      </w:pPr>
      <w:r w:rsidRPr="006A33AE">
        <w:rPr>
          <w:rFonts w:cstheme="minorHAnsi"/>
          <w:b/>
          <w:bCs/>
          <w:sz w:val="24"/>
          <w:szCs w:val="24"/>
          <w:lang w:val="ro-RO"/>
        </w:rPr>
        <w:t>MS103:</w:t>
      </w:r>
      <w:r w:rsidRPr="006A33AE">
        <w:rPr>
          <w:rFonts w:cstheme="minorHAnsi"/>
          <w:sz w:val="24"/>
          <w:szCs w:val="24"/>
          <w:lang w:val="ro-RO"/>
        </w:rPr>
        <w:t xml:space="preserve"> Stabilirea </w:t>
      </w:r>
      <w:proofErr w:type="spellStart"/>
      <w:r w:rsidRPr="006A33AE">
        <w:rPr>
          <w:rFonts w:cstheme="minorHAnsi"/>
          <w:sz w:val="24"/>
          <w:szCs w:val="24"/>
          <w:lang w:val="ro-RO"/>
        </w:rPr>
        <w:t>suprafeţelor</w:t>
      </w:r>
      <w:proofErr w:type="spellEnd"/>
      <w:r w:rsidRPr="006A33AE">
        <w:rPr>
          <w:rFonts w:cstheme="minorHAnsi"/>
          <w:sz w:val="24"/>
          <w:szCs w:val="24"/>
          <w:lang w:val="ro-RO"/>
        </w:rPr>
        <w:t xml:space="preserve"> de zone tampon în jurul cuiburilor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reglementarea </w:t>
      </w:r>
      <w:proofErr w:type="spellStart"/>
      <w:r w:rsidRPr="006A33AE">
        <w:rPr>
          <w:rFonts w:cstheme="minorHAnsi"/>
          <w:sz w:val="24"/>
          <w:szCs w:val="24"/>
          <w:lang w:val="ro-RO"/>
        </w:rPr>
        <w:t>activităţilor</w:t>
      </w:r>
      <w:proofErr w:type="spellEnd"/>
      <w:r w:rsidRPr="006A33AE">
        <w:rPr>
          <w:rFonts w:cstheme="minorHAnsi"/>
          <w:sz w:val="24"/>
          <w:szCs w:val="24"/>
          <w:lang w:val="ro-RO"/>
        </w:rPr>
        <w:t xml:space="preserve"> forestiere în zona tampon în perioada de cuibărit, în vederea asigurării condițiilor necesare reproducerii cu succes a speciilor de răpitoare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berzei negre</w:t>
      </w:r>
    </w:p>
    <w:p w14:paraId="4E33A52B" w14:textId="66BBD120" w:rsidR="001D7AC4" w:rsidRPr="006A33AE" w:rsidRDefault="00247885"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Lucrările forestiere în imediata apropiere a cuiburilor speciilor de păsări răpitoare sau a berzelor negre, în special dacă sunt desfășurate în prima parte a sezonului de cuibărit, pot compromite succesul reproductiv în acel an. În anul respectiv, succesul reproductiv al perechilor afectate este nul în cele mai multe cazuri. În acest sens, în cazul cuburilor identificate se va institui o zonă tampon cu rază de 100 de metri -200 m diametru-în care în perioada 15 martie -15 august vor fi interzise activitățile legate de silvicultură, inclusiv tăieri de conservare și lucrările de îngrijire a </w:t>
      </w:r>
      <w:proofErr w:type="spellStart"/>
      <w:r w:rsidRPr="006A33AE">
        <w:rPr>
          <w:rFonts w:cstheme="minorHAnsi"/>
          <w:i/>
          <w:iCs/>
          <w:sz w:val="24"/>
          <w:szCs w:val="24"/>
          <w:lang w:val="ro-RO"/>
        </w:rPr>
        <w:t>arboretelor</w:t>
      </w:r>
      <w:proofErr w:type="spellEnd"/>
      <w:r w:rsidRPr="006A33AE">
        <w:rPr>
          <w:rFonts w:cstheme="minorHAnsi"/>
          <w:i/>
          <w:iCs/>
          <w:sz w:val="24"/>
          <w:szCs w:val="24"/>
          <w:lang w:val="ro-RO"/>
        </w:rPr>
        <w:t xml:space="preserve">. Aceste </w:t>
      </w:r>
      <w:proofErr w:type="spellStart"/>
      <w:r w:rsidRPr="006A33AE">
        <w:rPr>
          <w:rFonts w:cstheme="minorHAnsi"/>
          <w:i/>
          <w:iCs/>
          <w:sz w:val="24"/>
          <w:szCs w:val="24"/>
          <w:lang w:val="ro-RO"/>
        </w:rPr>
        <w:t>activităţi</w:t>
      </w:r>
      <w:proofErr w:type="spellEnd"/>
      <w:r w:rsidRPr="006A33AE">
        <w:rPr>
          <w:rFonts w:cstheme="minorHAnsi"/>
          <w:i/>
          <w:iCs/>
          <w:sz w:val="24"/>
          <w:szCs w:val="24"/>
          <w:lang w:val="ro-RO"/>
        </w:rPr>
        <w:t xml:space="preserve"> vor fi permise în afara perioadei </w:t>
      </w:r>
      <w:proofErr w:type="spellStart"/>
      <w:r w:rsidRPr="006A33AE">
        <w:rPr>
          <w:rFonts w:cstheme="minorHAnsi"/>
          <w:i/>
          <w:iCs/>
          <w:sz w:val="24"/>
          <w:szCs w:val="24"/>
          <w:lang w:val="ro-RO"/>
        </w:rPr>
        <w:t>menţionate</w:t>
      </w:r>
      <w:proofErr w:type="spellEnd"/>
      <w:r w:rsidRPr="006A33AE">
        <w:rPr>
          <w:rFonts w:cstheme="minorHAnsi"/>
          <w:i/>
          <w:iCs/>
          <w:sz w:val="24"/>
          <w:szCs w:val="24"/>
          <w:lang w:val="ro-RO"/>
        </w:rPr>
        <w:t xml:space="preserve">. Modalitatea de identificare a cuiburilor în teren este parte constituentă a măsurilor care privesc evaluarea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monitorizarea în teren a populațiilor speciilor criteriu, respectiv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Circaetus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r w:rsidRPr="006A33AE">
        <w:rPr>
          <w:rFonts w:cstheme="minorHAnsi"/>
          <w:i/>
          <w:iCs/>
          <w:sz w:val="24"/>
          <w:szCs w:val="24"/>
          <w:lang w:val="ro-RO"/>
        </w:rPr>
        <w:t xml:space="preserve"> și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r w:rsidRPr="006A33AE">
        <w:rPr>
          <w:rFonts w:cstheme="minorHAnsi"/>
          <w:i/>
          <w:iCs/>
          <w:sz w:val="24"/>
          <w:szCs w:val="24"/>
          <w:lang w:val="ro-RO"/>
        </w:rPr>
        <w:t>.</w:t>
      </w:r>
    </w:p>
    <w:p w14:paraId="705B4FA4" w14:textId="7A0B3625" w:rsidR="001D7AC4" w:rsidRPr="006A33AE" w:rsidRDefault="001D7AC4" w:rsidP="004237AF">
      <w:pPr>
        <w:spacing w:after="0" w:line="240" w:lineRule="auto"/>
        <w:jc w:val="both"/>
        <w:rPr>
          <w:rFonts w:cstheme="minorHAnsi"/>
          <w:sz w:val="24"/>
          <w:szCs w:val="24"/>
          <w:lang w:val="ro-RO"/>
        </w:rPr>
      </w:pPr>
    </w:p>
    <w:p w14:paraId="1B29151E" w14:textId="4735FE24" w:rsidR="001D7AC4" w:rsidRPr="006A33AE" w:rsidRDefault="00247885" w:rsidP="004237AF">
      <w:pPr>
        <w:spacing w:after="0" w:line="240" w:lineRule="auto"/>
        <w:jc w:val="both"/>
        <w:rPr>
          <w:rFonts w:cstheme="minorHAnsi"/>
          <w:sz w:val="24"/>
          <w:szCs w:val="24"/>
          <w:lang w:val="ro-RO"/>
        </w:rPr>
      </w:pPr>
      <w:r w:rsidRPr="006A33AE">
        <w:rPr>
          <w:rFonts w:cstheme="minorHAnsi"/>
          <w:b/>
          <w:bCs/>
          <w:sz w:val="24"/>
          <w:szCs w:val="24"/>
          <w:lang w:val="ro-RO"/>
        </w:rPr>
        <w:t>MS104:</w:t>
      </w:r>
      <w:r w:rsidRPr="006A33AE">
        <w:rPr>
          <w:rFonts w:cstheme="minorHAnsi"/>
          <w:sz w:val="24"/>
          <w:szCs w:val="24"/>
          <w:lang w:val="ro-RO"/>
        </w:rPr>
        <w:t xml:space="preserve"> Promovarea menținerii de arbori </w:t>
      </w:r>
      <w:proofErr w:type="spellStart"/>
      <w:r w:rsidRPr="006A33AE">
        <w:rPr>
          <w:rFonts w:cstheme="minorHAnsi"/>
          <w:sz w:val="24"/>
          <w:szCs w:val="24"/>
          <w:lang w:val="ro-RO"/>
        </w:rPr>
        <w:t>bâtrîni</w:t>
      </w:r>
      <w:proofErr w:type="spellEnd"/>
      <w:r w:rsidRPr="006A33AE">
        <w:rPr>
          <w:rFonts w:cstheme="minorHAnsi"/>
          <w:sz w:val="24"/>
          <w:szCs w:val="24"/>
          <w:lang w:val="ro-RO"/>
        </w:rPr>
        <w:t xml:space="preserve"> –peste 80 ani –în parcelele/subparcelele silvice ce sunt parcurse cu tăieri de regenerare</w:t>
      </w:r>
    </w:p>
    <w:p w14:paraId="50A59A41" w14:textId="1F3B3341" w:rsidR="001D7AC4" w:rsidRPr="006A33AE" w:rsidRDefault="00247885"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Prezența unor pâlcuri de arbori în cadrul subparcelelor ce sunt parcurse cu tăieri de regenerare favorizează </w:t>
      </w:r>
      <w:proofErr w:type="spellStart"/>
      <w:r w:rsidRPr="006A33AE">
        <w:rPr>
          <w:rFonts w:cstheme="minorHAnsi"/>
          <w:i/>
          <w:iCs/>
          <w:sz w:val="24"/>
          <w:szCs w:val="24"/>
          <w:lang w:val="ro-RO"/>
        </w:rPr>
        <w:t>menţinerea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condiţiilor</w:t>
      </w:r>
      <w:proofErr w:type="spellEnd"/>
      <w:r w:rsidRPr="006A33AE">
        <w:rPr>
          <w:rFonts w:cstheme="minorHAnsi"/>
          <w:i/>
          <w:iCs/>
          <w:sz w:val="24"/>
          <w:szCs w:val="24"/>
          <w:lang w:val="ro-RO"/>
        </w:rPr>
        <w:t xml:space="preserve"> de cuibărit pentru speciile de răpitoare diurne, în special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apivorusși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Circaetus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gallicus</w:t>
      </w:r>
      <w:proofErr w:type="spellEnd"/>
      <w:r w:rsidRPr="006A33AE">
        <w:rPr>
          <w:rFonts w:cstheme="minorHAnsi"/>
          <w:i/>
          <w:iCs/>
          <w:sz w:val="24"/>
          <w:szCs w:val="24"/>
          <w:lang w:val="ro-RO"/>
        </w:rPr>
        <w:t xml:space="preserve">, dar și barza </w:t>
      </w:r>
      <w:proofErr w:type="spellStart"/>
      <w:r w:rsidRPr="006A33AE">
        <w:rPr>
          <w:rFonts w:cstheme="minorHAnsi"/>
          <w:i/>
          <w:iCs/>
          <w:sz w:val="24"/>
          <w:szCs w:val="24"/>
          <w:lang w:val="ro-RO"/>
        </w:rPr>
        <w:t>neagră,Ciconia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r w:rsidRPr="006A33AE">
        <w:rPr>
          <w:rFonts w:cstheme="minorHAnsi"/>
          <w:i/>
          <w:iCs/>
          <w:sz w:val="24"/>
          <w:szCs w:val="24"/>
          <w:lang w:val="ro-RO"/>
        </w:rPr>
        <w:t xml:space="preserve">. De asemenea, de această măsură, în timp vor beneficia și speciile de ciocănitori, prezența arborilor maturi fiind o sursă fundamentală de hrană și locuri de cuibărit pentru acestea. Este foarte important ca </w:t>
      </w:r>
      <w:proofErr w:type="spellStart"/>
      <w:r w:rsidRPr="006A33AE">
        <w:rPr>
          <w:rFonts w:cstheme="minorHAnsi"/>
          <w:i/>
          <w:iCs/>
          <w:sz w:val="24"/>
          <w:szCs w:val="24"/>
          <w:lang w:val="ro-RO"/>
        </w:rPr>
        <w:t>aceşti</w:t>
      </w:r>
      <w:proofErr w:type="spellEnd"/>
      <w:r w:rsidRPr="006A33AE">
        <w:rPr>
          <w:rFonts w:cstheme="minorHAnsi"/>
          <w:i/>
          <w:iCs/>
          <w:sz w:val="24"/>
          <w:szCs w:val="24"/>
          <w:lang w:val="ro-RO"/>
        </w:rPr>
        <w:t xml:space="preserve"> arbori </w:t>
      </w:r>
      <w:proofErr w:type="spellStart"/>
      <w:r w:rsidRPr="006A33AE">
        <w:rPr>
          <w:rFonts w:cstheme="minorHAnsi"/>
          <w:i/>
          <w:iCs/>
          <w:sz w:val="24"/>
          <w:szCs w:val="24"/>
          <w:lang w:val="ro-RO"/>
        </w:rPr>
        <w:t>rămaşi</w:t>
      </w:r>
      <w:proofErr w:type="spellEnd"/>
      <w:r w:rsidRPr="006A33AE">
        <w:rPr>
          <w:rFonts w:cstheme="minorHAnsi"/>
          <w:i/>
          <w:iCs/>
          <w:sz w:val="24"/>
          <w:szCs w:val="24"/>
          <w:lang w:val="ro-RO"/>
        </w:rPr>
        <w:t xml:space="preserve"> sa nu fie </w:t>
      </w:r>
      <w:proofErr w:type="spellStart"/>
      <w:r w:rsidRPr="006A33AE">
        <w:rPr>
          <w:rFonts w:cstheme="minorHAnsi"/>
          <w:i/>
          <w:iCs/>
          <w:sz w:val="24"/>
          <w:szCs w:val="24"/>
          <w:lang w:val="ro-RO"/>
        </w:rPr>
        <w:t>izolaţi</w:t>
      </w:r>
      <w:proofErr w:type="spellEnd"/>
      <w:r w:rsidRPr="006A33AE">
        <w:rPr>
          <w:rFonts w:cstheme="minorHAnsi"/>
          <w:i/>
          <w:iCs/>
          <w:sz w:val="24"/>
          <w:szCs w:val="24"/>
          <w:lang w:val="ro-RO"/>
        </w:rPr>
        <w:t xml:space="preserve"> unul </w:t>
      </w:r>
      <w:proofErr w:type="spellStart"/>
      <w:r w:rsidRPr="006A33AE">
        <w:rPr>
          <w:rFonts w:cstheme="minorHAnsi"/>
          <w:i/>
          <w:iCs/>
          <w:sz w:val="24"/>
          <w:szCs w:val="24"/>
          <w:lang w:val="ro-RO"/>
        </w:rPr>
        <w:t>faţă</w:t>
      </w:r>
      <w:proofErr w:type="spellEnd"/>
      <w:r w:rsidRPr="006A33AE">
        <w:rPr>
          <w:rFonts w:cstheme="minorHAnsi"/>
          <w:i/>
          <w:iCs/>
          <w:sz w:val="24"/>
          <w:szCs w:val="24"/>
          <w:lang w:val="ro-RO"/>
        </w:rPr>
        <w:t xml:space="preserve"> de altul, ci să fie </w:t>
      </w:r>
      <w:proofErr w:type="spellStart"/>
      <w:r w:rsidRPr="006A33AE">
        <w:rPr>
          <w:rFonts w:cstheme="minorHAnsi"/>
          <w:i/>
          <w:iCs/>
          <w:sz w:val="24"/>
          <w:szCs w:val="24"/>
          <w:lang w:val="ro-RO"/>
        </w:rPr>
        <w:t>păstraţi</w:t>
      </w:r>
      <w:proofErr w:type="spellEnd"/>
      <w:r w:rsidRPr="006A33AE">
        <w:rPr>
          <w:rFonts w:cstheme="minorHAnsi"/>
          <w:i/>
          <w:iCs/>
          <w:sz w:val="24"/>
          <w:szCs w:val="24"/>
          <w:lang w:val="ro-RO"/>
        </w:rPr>
        <w:t xml:space="preserve"> în pâlcuri. Măsura nu impune ca arborii rămași să </w:t>
      </w:r>
      <w:proofErr w:type="spellStart"/>
      <w:r w:rsidRPr="006A33AE">
        <w:rPr>
          <w:rFonts w:cstheme="minorHAnsi"/>
          <w:i/>
          <w:iCs/>
          <w:sz w:val="24"/>
          <w:szCs w:val="24"/>
          <w:lang w:val="ro-RO"/>
        </w:rPr>
        <w:t>indeplinească</w:t>
      </w:r>
      <w:proofErr w:type="spellEnd"/>
      <w:r w:rsidRPr="006A33AE">
        <w:rPr>
          <w:rFonts w:cstheme="minorHAnsi"/>
          <w:i/>
          <w:iCs/>
          <w:sz w:val="24"/>
          <w:szCs w:val="24"/>
          <w:lang w:val="ro-RO"/>
        </w:rPr>
        <w:t xml:space="preserve"> anumite condiții de calitate și se va implementa funcție de condițiile din </w:t>
      </w:r>
      <w:proofErr w:type="spellStart"/>
      <w:r w:rsidRPr="006A33AE">
        <w:rPr>
          <w:rFonts w:cstheme="minorHAnsi"/>
          <w:i/>
          <w:iCs/>
          <w:sz w:val="24"/>
          <w:szCs w:val="24"/>
          <w:lang w:val="ro-RO"/>
        </w:rPr>
        <w:t>teren.Pentru</w:t>
      </w:r>
      <w:proofErr w:type="spellEnd"/>
      <w:r w:rsidRPr="006A33AE">
        <w:rPr>
          <w:rFonts w:cstheme="minorHAnsi"/>
          <w:i/>
          <w:iCs/>
          <w:sz w:val="24"/>
          <w:szCs w:val="24"/>
          <w:lang w:val="ro-RO"/>
        </w:rPr>
        <w:t xml:space="preserve"> pădurile de fag sau amestec dominat de fag, numărul total de arbori maturi și parțial debilitați ce trebuie păstrat permanent este de 5-7/hectar. Pentru pădurile de </w:t>
      </w:r>
      <w:proofErr w:type="spellStart"/>
      <w:r w:rsidRPr="006A33AE">
        <w:rPr>
          <w:rFonts w:cstheme="minorHAnsi"/>
          <w:i/>
          <w:iCs/>
          <w:sz w:val="24"/>
          <w:szCs w:val="24"/>
          <w:lang w:val="ro-RO"/>
        </w:rPr>
        <w:t>cvercinee</w:t>
      </w:r>
      <w:proofErr w:type="spellEnd"/>
      <w:r w:rsidRPr="006A33AE">
        <w:rPr>
          <w:rFonts w:cstheme="minorHAnsi"/>
          <w:i/>
          <w:iCs/>
          <w:sz w:val="24"/>
          <w:szCs w:val="24"/>
          <w:lang w:val="ro-RO"/>
        </w:rPr>
        <w:t xml:space="preserve"> și amestec dominat de </w:t>
      </w:r>
      <w:proofErr w:type="spellStart"/>
      <w:r w:rsidRPr="006A33AE">
        <w:rPr>
          <w:rFonts w:cstheme="minorHAnsi"/>
          <w:i/>
          <w:iCs/>
          <w:sz w:val="24"/>
          <w:szCs w:val="24"/>
          <w:lang w:val="ro-RO"/>
        </w:rPr>
        <w:t>cvercinee</w:t>
      </w:r>
      <w:proofErr w:type="spellEnd"/>
      <w:r w:rsidRPr="006A33AE">
        <w:rPr>
          <w:rFonts w:cstheme="minorHAnsi"/>
          <w:i/>
          <w:iCs/>
          <w:sz w:val="24"/>
          <w:szCs w:val="24"/>
          <w:lang w:val="ro-RO"/>
        </w:rPr>
        <w:t xml:space="preserve"> numărul total de arbori maturi ce trebuie păstrat permanent este de 4-5/hectar.</w:t>
      </w:r>
    </w:p>
    <w:p w14:paraId="46F67E81" w14:textId="795FE9E9" w:rsidR="001D7AC4" w:rsidRPr="006A33AE" w:rsidRDefault="001D7AC4" w:rsidP="004237AF">
      <w:pPr>
        <w:spacing w:after="0" w:line="240" w:lineRule="auto"/>
        <w:jc w:val="both"/>
        <w:rPr>
          <w:rFonts w:cstheme="minorHAnsi"/>
          <w:sz w:val="24"/>
          <w:szCs w:val="24"/>
          <w:lang w:val="ro-RO"/>
        </w:rPr>
      </w:pPr>
    </w:p>
    <w:p w14:paraId="6F9D81AF" w14:textId="1713BD6E" w:rsidR="001D7AC4" w:rsidRPr="006A33AE" w:rsidRDefault="00247885" w:rsidP="004237AF">
      <w:pPr>
        <w:spacing w:after="0" w:line="240" w:lineRule="auto"/>
        <w:jc w:val="both"/>
        <w:rPr>
          <w:rFonts w:cstheme="minorHAnsi"/>
          <w:sz w:val="24"/>
          <w:szCs w:val="24"/>
          <w:lang w:val="ro-RO"/>
        </w:rPr>
      </w:pPr>
      <w:r w:rsidRPr="006A33AE">
        <w:rPr>
          <w:rFonts w:cstheme="minorHAnsi"/>
          <w:b/>
          <w:bCs/>
          <w:sz w:val="24"/>
          <w:szCs w:val="24"/>
          <w:lang w:val="ro-RO"/>
        </w:rPr>
        <w:lastRenderedPageBreak/>
        <w:t>MS105:</w:t>
      </w:r>
      <w:r w:rsidRPr="006A33AE">
        <w:rPr>
          <w:rFonts w:cstheme="minorHAnsi"/>
          <w:sz w:val="24"/>
          <w:szCs w:val="24"/>
          <w:lang w:val="ro-RO"/>
        </w:rPr>
        <w:t xml:space="preserve"> </w:t>
      </w: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lemnului mort pentru asigurarea </w:t>
      </w:r>
      <w:proofErr w:type="spellStart"/>
      <w:r w:rsidRPr="006A33AE">
        <w:rPr>
          <w:rFonts w:cstheme="minorHAnsi"/>
          <w:sz w:val="24"/>
          <w:szCs w:val="24"/>
          <w:lang w:val="ro-RO"/>
        </w:rPr>
        <w:t>condiţiilor</w:t>
      </w:r>
      <w:proofErr w:type="spellEnd"/>
      <w:r w:rsidRPr="006A33AE">
        <w:rPr>
          <w:rFonts w:cstheme="minorHAnsi"/>
          <w:sz w:val="24"/>
          <w:szCs w:val="24"/>
          <w:lang w:val="ro-RO"/>
        </w:rPr>
        <w:t xml:space="preserve"> specifice de habitat pentru speciile de ciocănitori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p>
    <w:p w14:paraId="71AE45BB" w14:textId="322EB317" w:rsidR="001D7AC4" w:rsidRPr="006A33AE" w:rsidRDefault="00247885"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Cantitatea disponibilă de lemn mort este un factor esențial pentru prezenta speciei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leucotos</w:t>
      </w:r>
      <w:proofErr w:type="spellEnd"/>
      <w:r w:rsidRPr="006A33AE">
        <w:rPr>
          <w:rFonts w:cstheme="minorHAnsi"/>
          <w:i/>
          <w:iCs/>
          <w:sz w:val="24"/>
          <w:szCs w:val="24"/>
          <w:lang w:val="ro-RO"/>
        </w:rPr>
        <w:t xml:space="preserve">. Prezența lemnului mort influențează calitatea habitatului pentru majoritatea speciilor de ciocănitori, respectiv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leucotos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Dedrocopos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șiDryocopus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r w:rsidRPr="006A33AE">
        <w:rPr>
          <w:rFonts w:cstheme="minorHAnsi"/>
          <w:i/>
          <w:iCs/>
          <w:sz w:val="24"/>
          <w:szCs w:val="24"/>
          <w:lang w:val="ro-RO"/>
        </w:rPr>
        <w:t xml:space="preserve">. De asemenea, un factor limitant în ocuparea </w:t>
      </w:r>
      <w:proofErr w:type="spellStart"/>
      <w:r w:rsidRPr="006A33AE">
        <w:rPr>
          <w:rFonts w:cstheme="minorHAnsi"/>
          <w:i/>
          <w:iCs/>
          <w:sz w:val="24"/>
          <w:szCs w:val="24"/>
          <w:lang w:val="ro-RO"/>
        </w:rPr>
        <w:t>teritoriuluide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cătrespecia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uralensisîl</w:t>
      </w:r>
      <w:proofErr w:type="spellEnd"/>
      <w:r w:rsidRPr="006A33AE">
        <w:rPr>
          <w:rFonts w:cstheme="minorHAnsi"/>
          <w:i/>
          <w:iCs/>
          <w:sz w:val="24"/>
          <w:szCs w:val="24"/>
          <w:lang w:val="ro-RO"/>
        </w:rPr>
        <w:t xml:space="preserve"> reprezintă existența locurilor de cuibărit, reprezentate de arbori morți pe picior, rupți în mod natural ca sa formeze cavități în zona superioară a trunchiului și/sau scorburoși.. În acest sens, în vederea menținerii și îmbunătățirii, după caz, a stării de conservare a acestor specii la nivelul arie naturale protejate, </w:t>
      </w:r>
      <w:proofErr w:type="spellStart"/>
      <w:r w:rsidRPr="006A33AE">
        <w:rPr>
          <w:rFonts w:cstheme="minorHAnsi"/>
          <w:i/>
          <w:iCs/>
          <w:sz w:val="24"/>
          <w:szCs w:val="24"/>
          <w:lang w:val="ro-RO"/>
        </w:rPr>
        <w:t>întoateparcelele</w:t>
      </w:r>
      <w:proofErr w:type="spellEnd"/>
      <w:r w:rsidRPr="006A33AE">
        <w:rPr>
          <w:rFonts w:cstheme="minorHAnsi"/>
          <w:i/>
          <w:iCs/>
          <w:sz w:val="24"/>
          <w:szCs w:val="24"/>
          <w:lang w:val="ro-RO"/>
        </w:rPr>
        <w:t>/</w:t>
      </w:r>
      <w:proofErr w:type="spellStart"/>
      <w:r w:rsidRPr="006A33AE">
        <w:rPr>
          <w:rFonts w:cstheme="minorHAnsi"/>
          <w:i/>
          <w:iCs/>
          <w:sz w:val="24"/>
          <w:szCs w:val="24"/>
          <w:lang w:val="ro-RO"/>
        </w:rPr>
        <w:t>subparcelece</w:t>
      </w:r>
      <w:proofErr w:type="spellEnd"/>
      <w:r w:rsidRPr="006A33AE">
        <w:rPr>
          <w:rFonts w:cstheme="minorHAnsi"/>
          <w:i/>
          <w:iCs/>
          <w:sz w:val="24"/>
          <w:szCs w:val="24"/>
          <w:lang w:val="ro-RO"/>
        </w:rPr>
        <w:t xml:space="preserve"> includ </w:t>
      </w:r>
      <w:proofErr w:type="spellStart"/>
      <w:r w:rsidRPr="006A33AE">
        <w:rPr>
          <w:rFonts w:cstheme="minorHAnsi"/>
          <w:i/>
          <w:iCs/>
          <w:sz w:val="24"/>
          <w:szCs w:val="24"/>
          <w:lang w:val="ro-RO"/>
        </w:rPr>
        <w:t>arborete</w:t>
      </w:r>
      <w:proofErr w:type="spellEnd"/>
      <w:r w:rsidRPr="006A33AE">
        <w:rPr>
          <w:rFonts w:cstheme="minorHAnsi"/>
          <w:i/>
          <w:iCs/>
          <w:sz w:val="24"/>
          <w:szCs w:val="24"/>
          <w:lang w:val="ro-RO"/>
        </w:rPr>
        <w:t xml:space="preserve"> de foioase sau de </w:t>
      </w:r>
      <w:proofErr w:type="spellStart"/>
      <w:r w:rsidRPr="006A33AE">
        <w:rPr>
          <w:rFonts w:cstheme="minorHAnsi"/>
          <w:i/>
          <w:iCs/>
          <w:sz w:val="24"/>
          <w:szCs w:val="24"/>
          <w:lang w:val="ro-RO"/>
        </w:rPr>
        <w:t>amestecvor</w:t>
      </w:r>
      <w:proofErr w:type="spellEnd"/>
      <w:r w:rsidRPr="006A33AE">
        <w:rPr>
          <w:rFonts w:cstheme="minorHAnsi"/>
          <w:i/>
          <w:iCs/>
          <w:sz w:val="24"/>
          <w:szCs w:val="24"/>
          <w:lang w:val="ro-RO"/>
        </w:rPr>
        <w:t xml:space="preserve"> fi menținuți2-4 arbori morți doborâți/căzuți din motive naturale/ha și4-8 arbori morți pe picior din categoria </w:t>
      </w:r>
      <w:proofErr w:type="spellStart"/>
      <w:r w:rsidRPr="006A33AE">
        <w:rPr>
          <w:rFonts w:cstheme="minorHAnsi"/>
          <w:i/>
          <w:iCs/>
          <w:sz w:val="24"/>
          <w:szCs w:val="24"/>
          <w:lang w:val="ro-RO"/>
        </w:rPr>
        <w:t>iescarilor</w:t>
      </w:r>
      <w:proofErr w:type="spellEnd"/>
      <w:r w:rsidRPr="006A33AE">
        <w:rPr>
          <w:rFonts w:cstheme="minorHAnsi"/>
          <w:i/>
          <w:iCs/>
          <w:sz w:val="24"/>
          <w:szCs w:val="24"/>
          <w:lang w:val="ro-RO"/>
        </w:rPr>
        <w:t xml:space="preserve">, arborilor </w:t>
      </w:r>
      <w:proofErr w:type="spellStart"/>
      <w:r w:rsidRPr="006A33AE">
        <w:rPr>
          <w:rFonts w:cstheme="minorHAnsi"/>
          <w:i/>
          <w:iCs/>
          <w:sz w:val="24"/>
          <w:szCs w:val="24"/>
          <w:lang w:val="ro-RO"/>
        </w:rPr>
        <w:t>groşi</w:t>
      </w:r>
      <w:proofErr w:type="spellEnd"/>
      <w:r w:rsidRPr="006A33AE">
        <w:rPr>
          <w:rFonts w:cstheme="minorHAnsi"/>
          <w:i/>
          <w:iCs/>
          <w:sz w:val="24"/>
          <w:szCs w:val="24"/>
          <w:lang w:val="ro-RO"/>
        </w:rPr>
        <w:t xml:space="preserve">, scorburoși, parțial uscați, în funcție de particularitățile fiecărui suprafețe de fond forestier în parte. O atenție deosebită se va acorda tăierilor definitive în parchetele de exploatare, când firma ce exploatează trebuie să cunoască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să aplice această prevedere.</w:t>
      </w:r>
    </w:p>
    <w:p w14:paraId="74971790" w14:textId="636FD643" w:rsidR="001D7AC4" w:rsidRPr="006A33AE" w:rsidRDefault="001D7AC4" w:rsidP="004237AF">
      <w:pPr>
        <w:spacing w:after="0" w:line="240" w:lineRule="auto"/>
        <w:jc w:val="both"/>
        <w:rPr>
          <w:rFonts w:cstheme="minorHAnsi"/>
          <w:sz w:val="24"/>
          <w:szCs w:val="24"/>
          <w:lang w:val="ro-RO"/>
        </w:rPr>
      </w:pPr>
    </w:p>
    <w:p w14:paraId="547BB85B" w14:textId="28CEF1DA" w:rsidR="001D7AC4" w:rsidRPr="006A33AE" w:rsidRDefault="00247885" w:rsidP="004237AF">
      <w:pPr>
        <w:spacing w:after="0" w:line="240" w:lineRule="auto"/>
        <w:jc w:val="both"/>
        <w:rPr>
          <w:rFonts w:cstheme="minorHAnsi"/>
          <w:sz w:val="24"/>
          <w:szCs w:val="24"/>
          <w:lang w:val="ro-RO"/>
        </w:rPr>
      </w:pPr>
      <w:r w:rsidRPr="006A33AE">
        <w:rPr>
          <w:rFonts w:cstheme="minorHAnsi"/>
          <w:b/>
          <w:bCs/>
          <w:sz w:val="24"/>
          <w:szCs w:val="24"/>
          <w:lang w:val="ro-RO"/>
        </w:rPr>
        <w:t>MS106:</w:t>
      </w:r>
      <w:r w:rsidRPr="006A33AE">
        <w:rPr>
          <w:rFonts w:cstheme="minorHAnsi"/>
          <w:sz w:val="24"/>
          <w:szCs w:val="24"/>
          <w:lang w:val="ro-RO"/>
        </w:rPr>
        <w:t xml:space="preserve"> Asigurarea condițiilor optime de habitat pentru speciile de </w:t>
      </w:r>
      <w:proofErr w:type="spellStart"/>
      <w:r w:rsidRPr="006A33AE">
        <w:rPr>
          <w:rFonts w:cstheme="minorHAnsi"/>
          <w:sz w:val="24"/>
          <w:szCs w:val="24"/>
          <w:lang w:val="ro-RO"/>
        </w:rPr>
        <w:t>muscariprin</w:t>
      </w:r>
      <w:proofErr w:type="spellEnd"/>
      <w:r w:rsidRPr="006A33AE">
        <w:rPr>
          <w:rFonts w:cstheme="minorHAnsi"/>
          <w:sz w:val="24"/>
          <w:szCs w:val="24"/>
          <w:lang w:val="ro-RO"/>
        </w:rPr>
        <w:t xml:space="preserve"> interzicerea aplicării tratamentelor chimice</w:t>
      </w:r>
    </w:p>
    <w:p w14:paraId="44E0A776" w14:textId="3830C8D3" w:rsidR="00247885" w:rsidRPr="006A33AE" w:rsidRDefault="00247885"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Această măsură vizează în special speciile de muscari: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albicollis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F. </w:t>
      </w:r>
      <w:proofErr w:type="spellStart"/>
      <w:r w:rsidRPr="006A33AE">
        <w:rPr>
          <w:rFonts w:cstheme="minorHAnsi"/>
          <w:i/>
          <w:iCs/>
          <w:sz w:val="24"/>
          <w:szCs w:val="24"/>
          <w:lang w:val="ro-RO"/>
        </w:rPr>
        <w:t>parva</w:t>
      </w:r>
      <w:proofErr w:type="spellEnd"/>
      <w:r w:rsidRPr="006A33AE">
        <w:rPr>
          <w:rFonts w:cstheme="minorHAnsi"/>
          <w:i/>
          <w:iCs/>
          <w:sz w:val="24"/>
          <w:szCs w:val="24"/>
          <w:lang w:val="ro-RO"/>
        </w:rPr>
        <w:t xml:space="preserve">, dar și speciile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leucotos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șiDryocopus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r w:rsidRPr="006A33AE">
        <w:rPr>
          <w:rFonts w:cstheme="minorHAnsi"/>
          <w:i/>
          <w:iCs/>
          <w:sz w:val="24"/>
          <w:szCs w:val="24"/>
          <w:lang w:val="ro-RO"/>
        </w:rPr>
        <w:t xml:space="preserve">. Pentru asigurarea habitatului de cuibărit al acestor specii au un efect benefic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măsurile anterioare prevăzute, în special cele de favorizare a populațiilor de ciocănitori. Pentru a nu afecta calitatea resurselor trofice ale acestor specii insectivore, aplicarea tratamentele chimice va fi limitată doar la cazurile de </w:t>
      </w:r>
      <w:proofErr w:type="spellStart"/>
      <w:r w:rsidRPr="006A33AE">
        <w:rPr>
          <w:rFonts w:cstheme="minorHAnsi"/>
          <w:i/>
          <w:iCs/>
          <w:sz w:val="24"/>
          <w:szCs w:val="24"/>
          <w:lang w:val="ro-RO"/>
        </w:rPr>
        <w:t>gradaţii</w:t>
      </w:r>
      <w:proofErr w:type="spellEnd"/>
      <w:r w:rsidRPr="006A33AE">
        <w:rPr>
          <w:rFonts w:cstheme="minorHAnsi"/>
          <w:i/>
          <w:iCs/>
          <w:sz w:val="24"/>
          <w:szCs w:val="24"/>
          <w:lang w:val="ro-RO"/>
        </w:rPr>
        <w:t xml:space="preserve"> sau defolieri care au fost dovedite prin certificat eliberat de </w:t>
      </w:r>
      <w:proofErr w:type="spellStart"/>
      <w:r w:rsidRPr="006A33AE">
        <w:rPr>
          <w:rFonts w:cstheme="minorHAnsi"/>
          <w:i/>
          <w:iCs/>
          <w:sz w:val="24"/>
          <w:szCs w:val="24"/>
          <w:lang w:val="ro-RO"/>
        </w:rPr>
        <w:t>unităţile</w:t>
      </w:r>
      <w:proofErr w:type="spellEnd"/>
      <w:r w:rsidRPr="006A33AE">
        <w:rPr>
          <w:rFonts w:cstheme="minorHAnsi"/>
          <w:i/>
          <w:iCs/>
          <w:sz w:val="24"/>
          <w:szCs w:val="24"/>
          <w:lang w:val="ro-RO"/>
        </w:rPr>
        <w:t xml:space="preserve"> de cercetare specifice și pe suprafețe cât mai restrânse posibil, doar în cazul ineficienței sau imposibilității aplicării altor tipuri de tratamente, biologice, integrate.</w:t>
      </w:r>
    </w:p>
    <w:p w14:paraId="084B1F57" w14:textId="44FE05C7" w:rsidR="00247885" w:rsidRPr="006A33AE" w:rsidRDefault="00247885" w:rsidP="004237AF">
      <w:pPr>
        <w:spacing w:after="0" w:line="240" w:lineRule="auto"/>
        <w:jc w:val="both"/>
        <w:rPr>
          <w:rFonts w:cstheme="minorHAnsi"/>
          <w:sz w:val="24"/>
          <w:szCs w:val="24"/>
          <w:lang w:val="ro-RO"/>
        </w:rPr>
      </w:pPr>
    </w:p>
    <w:p w14:paraId="60306D78" w14:textId="4ED6059B" w:rsidR="00247885" w:rsidRPr="006A33AE" w:rsidRDefault="00247885" w:rsidP="004237AF">
      <w:pPr>
        <w:spacing w:after="0" w:line="240" w:lineRule="auto"/>
        <w:jc w:val="both"/>
        <w:rPr>
          <w:rFonts w:cstheme="minorHAnsi"/>
          <w:sz w:val="24"/>
          <w:szCs w:val="24"/>
          <w:lang w:val="ro-RO"/>
        </w:rPr>
      </w:pPr>
      <w:r w:rsidRPr="006A33AE">
        <w:rPr>
          <w:rFonts w:cstheme="minorHAnsi"/>
          <w:b/>
          <w:bCs/>
          <w:sz w:val="24"/>
          <w:szCs w:val="24"/>
          <w:lang w:val="ro-RO"/>
        </w:rPr>
        <w:t>MS107:</w:t>
      </w:r>
      <w:r w:rsidRPr="006A33AE">
        <w:rPr>
          <w:rFonts w:cstheme="minorHAnsi"/>
          <w:sz w:val="24"/>
          <w:szCs w:val="24"/>
          <w:lang w:val="ro-RO"/>
        </w:rPr>
        <w:t xml:space="preserve"> Reglementarea degajărilor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curățărilor chimice în pădurile din cadrul ariei naturale protejate</w:t>
      </w:r>
    </w:p>
    <w:p w14:paraId="272A736C" w14:textId="3D2DC14D" w:rsidR="00247885" w:rsidRPr="006A33AE" w:rsidRDefault="00247885"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În pădurile din cadrul ariei naturale </w:t>
      </w:r>
      <w:proofErr w:type="spellStart"/>
      <w:r w:rsidRPr="006A33AE">
        <w:rPr>
          <w:rFonts w:cstheme="minorHAnsi"/>
          <w:i/>
          <w:iCs/>
          <w:sz w:val="24"/>
          <w:szCs w:val="24"/>
          <w:lang w:val="ro-RO"/>
        </w:rPr>
        <w:t>protejatevor</w:t>
      </w:r>
      <w:proofErr w:type="spellEnd"/>
      <w:r w:rsidRPr="006A33AE">
        <w:rPr>
          <w:rFonts w:cstheme="minorHAnsi"/>
          <w:i/>
          <w:iCs/>
          <w:sz w:val="24"/>
          <w:szCs w:val="24"/>
          <w:lang w:val="ro-RO"/>
        </w:rPr>
        <w:t xml:space="preserve"> fi permise degajările și curățirile realizate cu ajutorul moto-uneltelor specializate sau altor mijloace cu condiția să se respecte celelalte măsuri din prezentul plan, în special cele </w:t>
      </w:r>
      <w:proofErr w:type="spellStart"/>
      <w:r w:rsidRPr="006A33AE">
        <w:rPr>
          <w:rFonts w:cstheme="minorHAnsi"/>
          <w:i/>
          <w:iCs/>
          <w:sz w:val="24"/>
          <w:szCs w:val="24"/>
          <w:lang w:val="ro-RO"/>
        </w:rPr>
        <w:t>referitoarela</w:t>
      </w:r>
      <w:proofErr w:type="spellEnd"/>
      <w:r w:rsidRPr="006A33AE">
        <w:rPr>
          <w:rFonts w:cstheme="minorHAnsi"/>
          <w:i/>
          <w:iCs/>
          <w:sz w:val="24"/>
          <w:szCs w:val="24"/>
          <w:lang w:val="ro-RO"/>
        </w:rPr>
        <w:t xml:space="preserve"> păstrarea structurii stratificate a </w:t>
      </w:r>
      <w:proofErr w:type="spellStart"/>
      <w:r w:rsidRPr="006A33AE">
        <w:rPr>
          <w:rFonts w:cstheme="minorHAnsi"/>
          <w:i/>
          <w:iCs/>
          <w:sz w:val="24"/>
          <w:szCs w:val="24"/>
          <w:lang w:val="ro-RO"/>
        </w:rPr>
        <w:t>arboretelor</w:t>
      </w:r>
      <w:proofErr w:type="spellEnd"/>
      <w:r w:rsidRPr="006A33AE">
        <w:rPr>
          <w:rFonts w:cstheme="minorHAnsi"/>
          <w:i/>
          <w:iCs/>
          <w:sz w:val="24"/>
          <w:szCs w:val="24"/>
          <w:lang w:val="ro-RO"/>
        </w:rPr>
        <w:t xml:space="preserve">. Degajările chimice vor fi interzise datorită faptului că nu se cunoaște efectul de durată al arboricidelor introduse în pădure, nefiind recomandat pentru un spectru larg de </w:t>
      </w:r>
      <w:proofErr w:type="spellStart"/>
      <w:r w:rsidRPr="006A33AE">
        <w:rPr>
          <w:rFonts w:cstheme="minorHAnsi"/>
          <w:i/>
          <w:iCs/>
          <w:sz w:val="24"/>
          <w:szCs w:val="24"/>
          <w:lang w:val="ro-RO"/>
        </w:rPr>
        <w:t>păduri.Speciile</w:t>
      </w:r>
      <w:proofErr w:type="spellEnd"/>
      <w:r w:rsidRPr="006A33AE">
        <w:rPr>
          <w:rFonts w:cstheme="minorHAnsi"/>
          <w:i/>
          <w:iCs/>
          <w:sz w:val="24"/>
          <w:szCs w:val="24"/>
          <w:lang w:val="ro-RO"/>
        </w:rPr>
        <w:t xml:space="preserve"> pentru care se aplică măsura: toate speciile de păsări criteriu care prezintă preferințe pentru habitatele de pădure, respectiv Penis </w:t>
      </w:r>
      <w:proofErr w:type="spellStart"/>
      <w:r w:rsidRPr="006A33AE">
        <w:rPr>
          <w:rFonts w:cstheme="minorHAnsi"/>
          <w:i/>
          <w:iCs/>
          <w:sz w:val="24"/>
          <w:szCs w:val="24"/>
          <w:lang w:val="ro-RO"/>
        </w:rPr>
        <w:t>apivorus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Bonasa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bonasia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leucotos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albicollis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parva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Circaetus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Tetraourogallus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r w:rsidRPr="006A33AE">
        <w:rPr>
          <w:rFonts w:cstheme="minorHAnsi"/>
          <w:i/>
          <w:iCs/>
          <w:sz w:val="24"/>
          <w:szCs w:val="24"/>
          <w:lang w:val="ro-RO"/>
        </w:rPr>
        <w:t xml:space="preserve"> și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r w:rsidRPr="006A33AE">
        <w:rPr>
          <w:rFonts w:cstheme="minorHAnsi"/>
          <w:i/>
          <w:iCs/>
          <w:sz w:val="24"/>
          <w:szCs w:val="24"/>
          <w:lang w:val="ro-RO"/>
        </w:rPr>
        <w:t>.</w:t>
      </w:r>
    </w:p>
    <w:p w14:paraId="26335156" w14:textId="19C4260A" w:rsidR="00247885" w:rsidRPr="006A33AE" w:rsidRDefault="00247885" w:rsidP="004237AF">
      <w:pPr>
        <w:spacing w:after="0" w:line="240" w:lineRule="auto"/>
        <w:jc w:val="both"/>
        <w:rPr>
          <w:rFonts w:cstheme="minorHAnsi"/>
          <w:sz w:val="24"/>
          <w:szCs w:val="24"/>
          <w:lang w:val="ro-RO"/>
        </w:rPr>
      </w:pPr>
    </w:p>
    <w:p w14:paraId="14F4004A" w14:textId="046D7B82" w:rsidR="00247885" w:rsidRPr="006A33AE" w:rsidRDefault="00247885" w:rsidP="004237AF">
      <w:pPr>
        <w:spacing w:after="0" w:line="240" w:lineRule="auto"/>
        <w:jc w:val="both"/>
        <w:rPr>
          <w:rFonts w:cstheme="minorHAnsi"/>
          <w:sz w:val="24"/>
          <w:szCs w:val="24"/>
          <w:lang w:val="ro-RO"/>
        </w:rPr>
      </w:pPr>
      <w:r w:rsidRPr="006A33AE">
        <w:rPr>
          <w:rFonts w:cstheme="minorHAnsi"/>
          <w:b/>
          <w:bCs/>
          <w:sz w:val="24"/>
          <w:szCs w:val="24"/>
          <w:lang w:val="ro-RO"/>
        </w:rPr>
        <w:t>MS108:</w:t>
      </w:r>
      <w:r w:rsidRPr="006A33AE">
        <w:rPr>
          <w:rFonts w:cstheme="minorHAnsi"/>
          <w:sz w:val="24"/>
          <w:szCs w:val="24"/>
          <w:lang w:val="ro-RO"/>
        </w:rPr>
        <w:t xml:space="preserve"> Gestionarea pădurilor de molid sau a amestecurilor dominate de molid prin promovarea atingerii și menținerii unei structurii echilibrate pe clase de </w:t>
      </w:r>
      <w:proofErr w:type="spellStart"/>
      <w:r w:rsidRPr="006A33AE">
        <w:rPr>
          <w:rFonts w:cstheme="minorHAnsi"/>
          <w:sz w:val="24"/>
          <w:szCs w:val="24"/>
          <w:lang w:val="ro-RO"/>
        </w:rPr>
        <w:t>vîrstă</w:t>
      </w:r>
      <w:proofErr w:type="spellEnd"/>
    </w:p>
    <w:p w14:paraId="11188B10" w14:textId="45005C31" w:rsidR="00247885" w:rsidRPr="006A33AE" w:rsidRDefault="00247885"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Având în vedere că în cazul pădurilor de rășinoase și în special de molid, aplicarea altor tratamente decât tăierile rase este, în majoritatea cazurilor, imposibilă -din cauza </w:t>
      </w:r>
      <w:proofErr w:type="spellStart"/>
      <w:r w:rsidRPr="006A33AE">
        <w:rPr>
          <w:rFonts w:cstheme="minorHAnsi"/>
          <w:i/>
          <w:iCs/>
          <w:sz w:val="24"/>
          <w:szCs w:val="24"/>
          <w:lang w:val="ro-RO"/>
        </w:rPr>
        <w:t>doborâturilor</w:t>
      </w:r>
      <w:proofErr w:type="spellEnd"/>
      <w:r w:rsidRPr="006A33AE">
        <w:rPr>
          <w:rFonts w:cstheme="minorHAnsi"/>
          <w:i/>
          <w:iCs/>
          <w:sz w:val="24"/>
          <w:szCs w:val="24"/>
          <w:lang w:val="ro-RO"/>
        </w:rPr>
        <w:t xml:space="preserve"> de vânt, speciile din aceste zone,. și în mod deosebit </w:t>
      </w:r>
      <w:proofErr w:type="spellStart"/>
      <w:r w:rsidRPr="006A33AE">
        <w:rPr>
          <w:rFonts w:cstheme="minorHAnsi"/>
          <w:i/>
          <w:iCs/>
          <w:sz w:val="24"/>
          <w:szCs w:val="24"/>
          <w:lang w:val="ro-RO"/>
        </w:rPr>
        <w:t>Tetrao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urogallus,au</w:t>
      </w:r>
      <w:proofErr w:type="spellEnd"/>
      <w:r w:rsidRPr="006A33AE">
        <w:rPr>
          <w:rFonts w:cstheme="minorHAnsi"/>
          <w:i/>
          <w:iCs/>
          <w:sz w:val="24"/>
          <w:szCs w:val="24"/>
          <w:lang w:val="ro-RO"/>
        </w:rPr>
        <w:t xml:space="preserve"> de suferit în cazul în care apar dezechilibre în ceea ce privește calitatea </w:t>
      </w:r>
      <w:proofErr w:type="spellStart"/>
      <w:r w:rsidRPr="006A33AE">
        <w:rPr>
          <w:rFonts w:cstheme="minorHAnsi"/>
          <w:i/>
          <w:iCs/>
          <w:sz w:val="24"/>
          <w:szCs w:val="24"/>
          <w:lang w:val="ro-RO"/>
        </w:rPr>
        <w:t>habitatului.De</w:t>
      </w:r>
      <w:proofErr w:type="spellEnd"/>
      <w:r w:rsidRPr="006A33AE">
        <w:rPr>
          <w:rFonts w:cstheme="minorHAnsi"/>
          <w:i/>
          <w:iCs/>
          <w:sz w:val="24"/>
          <w:szCs w:val="24"/>
          <w:lang w:val="ro-RO"/>
        </w:rPr>
        <w:t xml:space="preserve"> aceea, la </w:t>
      </w:r>
      <w:r w:rsidRPr="006A33AE">
        <w:rPr>
          <w:rFonts w:cstheme="minorHAnsi"/>
          <w:i/>
          <w:iCs/>
          <w:sz w:val="24"/>
          <w:szCs w:val="24"/>
          <w:lang w:val="ro-RO"/>
        </w:rPr>
        <w:lastRenderedPageBreak/>
        <w:t xml:space="preserve">nivelul pădurilor de rășinoase și de amestec cu molid din cadrul ariei naturale protejate este </w:t>
      </w:r>
      <w:proofErr w:type="spellStart"/>
      <w:r w:rsidRPr="006A33AE">
        <w:rPr>
          <w:rFonts w:cstheme="minorHAnsi"/>
          <w:i/>
          <w:iCs/>
          <w:sz w:val="24"/>
          <w:szCs w:val="24"/>
          <w:lang w:val="ro-RO"/>
        </w:rPr>
        <w:t>necesarsă</w:t>
      </w:r>
      <w:proofErr w:type="spellEnd"/>
      <w:r w:rsidRPr="006A33AE">
        <w:rPr>
          <w:rFonts w:cstheme="minorHAnsi"/>
          <w:i/>
          <w:iCs/>
          <w:sz w:val="24"/>
          <w:szCs w:val="24"/>
          <w:lang w:val="ro-RO"/>
        </w:rPr>
        <w:t xml:space="preserve"> se asigure în timp cât mai scurt și cu respectarea reglementărilor tehnice din silvicultură, o structură echilibrată pe clase de </w:t>
      </w:r>
      <w:proofErr w:type="spellStart"/>
      <w:r w:rsidRPr="006A33AE">
        <w:rPr>
          <w:rFonts w:cstheme="minorHAnsi"/>
          <w:i/>
          <w:iCs/>
          <w:sz w:val="24"/>
          <w:szCs w:val="24"/>
          <w:lang w:val="ro-RO"/>
        </w:rPr>
        <w:t>vîrstă</w:t>
      </w:r>
      <w:proofErr w:type="spellEnd"/>
      <w:r w:rsidRPr="006A33AE">
        <w:rPr>
          <w:rFonts w:cstheme="minorHAnsi"/>
          <w:i/>
          <w:iCs/>
          <w:sz w:val="24"/>
          <w:szCs w:val="24"/>
          <w:lang w:val="ro-RO"/>
        </w:rPr>
        <w:t xml:space="preserve">, respectiv o pondere de 20% din totalul suprafeței pentru fiecare categorie de </w:t>
      </w:r>
      <w:proofErr w:type="spellStart"/>
      <w:r w:rsidRPr="006A33AE">
        <w:rPr>
          <w:rFonts w:cstheme="minorHAnsi"/>
          <w:i/>
          <w:iCs/>
          <w:sz w:val="24"/>
          <w:szCs w:val="24"/>
          <w:lang w:val="ro-RO"/>
        </w:rPr>
        <w:t>vîrstă</w:t>
      </w:r>
      <w:proofErr w:type="spellEnd"/>
      <w:r w:rsidRPr="006A33AE">
        <w:rPr>
          <w:rFonts w:cstheme="minorHAnsi"/>
          <w:i/>
          <w:iCs/>
          <w:sz w:val="24"/>
          <w:szCs w:val="24"/>
          <w:lang w:val="ro-RO"/>
        </w:rPr>
        <w:t xml:space="preserve">. Orizontul de timp pentru atingerea acestei structuri echilibrate este de 40 </w:t>
      </w:r>
      <w:proofErr w:type="spellStart"/>
      <w:r w:rsidRPr="006A33AE">
        <w:rPr>
          <w:rFonts w:cstheme="minorHAnsi"/>
          <w:i/>
          <w:iCs/>
          <w:sz w:val="24"/>
          <w:szCs w:val="24"/>
          <w:lang w:val="ro-RO"/>
        </w:rPr>
        <w:t>ani.Singura</w:t>
      </w:r>
      <w:proofErr w:type="spellEnd"/>
      <w:r w:rsidRPr="006A33AE">
        <w:rPr>
          <w:rFonts w:cstheme="minorHAnsi"/>
          <w:i/>
          <w:iCs/>
          <w:sz w:val="24"/>
          <w:szCs w:val="24"/>
          <w:lang w:val="ro-RO"/>
        </w:rPr>
        <w:t xml:space="preserve"> categorie de </w:t>
      </w:r>
      <w:proofErr w:type="spellStart"/>
      <w:r w:rsidRPr="006A33AE">
        <w:rPr>
          <w:rFonts w:cstheme="minorHAnsi"/>
          <w:i/>
          <w:iCs/>
          <w:sz w:val="24"/>
          <w:szCs w:val="24"/>
          <w:lang w:val="ro-RO"/>
        </w:rPr>
        <w:t>arborete</w:t>
      </w:r>
      <w:proofErr w:type="spellEnd"/>
      <w:r w:rsidRPr="006A33AE">
        <w:rPr>
          <w:rFonts w:cstheme="minorHAnsi"/>
          <w:i/>
          <w:iCs/>
          <w:sz w:val="24"/>
          <w:szCs w:val="24"/>
          <w:lang w:val="ro-RO"/>
        </w:rPr>
        <w:t xml:space="preserve"> pentru care se acceptă </w:t>
      </w:r>
      <w:proofErr w:type="spellStart"/>
      <w:r w:rsidRPr="006A33AE">
        <w:rPr>
          <w:rFonts w:cstheme="minorHAnsi"/>
          <w:i/>
          <w:iCs/>
          <w:sz w:val="24"/>
          <w:szCs w:val="24"/>
          <w:lang w:val="ro-RO"/>
        </w:rPr>
        <w:t>creşterea</w:t>
      </w:r>
      <w:proofErr w:type="spellEnd"/>
      <w:r w:rsidRPr="006A33AE">
        <w:rPr>
          <w:rFonts w:cstheme="minorHAnsi"/>
          <w:i/>
          <w:iCs/>
          <w:sz w:val="24"/>
          <w:szCs w:val="24"/>
          <w:lang w:val="ro-RO"/>
        </w:rPr>
        <w:t xml:space="preserve"> suprafeței pe termen </w:t>
      </w:r>
      <w:proofErr w:type="spellStart"/>
      <w:r w:rsidRPr="006A33AE">
        <w:rPr>
          <w:rFonts w:cstheme="minorHAnsi"/>
          <w:i/>
          <w:iCs/>
          <w:sz w:val="24"/>
          <w:szCs w:val="24"/>
          <w:lang w:val="ro-RO"/>
        </w:rPr>
        <w:t>lungîn</w:t>
      </w:r>
      <w:proofErr w:type="spellEnd"/>
      <w:r w:rsidRPr="006A33AE">
        <w:rPr>
          <w:rFonts w:cstheme="minorHAnsi"/>
          <w:i/>
          <w:iCs/>
          <w:sz w:val="24"/>
          <w:szCs w:val="24"/>
          <w:lang w:val="ro-RO"/>
        </w:rPr>
        <w:t xml:space="preserve"> detrimentul celorlalte categorii, la un orizont de timp de 50 de ani, este categoria cu </w:t>
      </w:r>
      <w:proofErr w:type="spellStart"/>
      <w:r w:rsidRPr="006A33AE">
        <w:rPr>
          <w:rFonts w:cstheme="minorHAnsi"/>
          <w:i/>
          <w:iCs/>
          <w:sz w:val="24"/>
          <w:szCs w:val="24"/>
          <w:lang w:val="ro-RO"/>
        </w:rPr>
        <w:t>vîrste</w:t>
      </w:r>
      <w:proofErr w:type="spellEnd"/>
      <w:r w:rsidRPr="006A33AE">
        <w:rPr>
          <w:rFonts w:cstheme="minorHAnsi"/>
          <w:i/>
          <w:iCs/>
          <w:sz w:val="24"/>
          <w:szCs w:val="24"/>
          <w:lang w:val="ro-RO"/>
        </w:rPr>
        <w:t xml:space="preserve"> mai mari de 90 de </w:t>
      </w:r>
      <w:proofErr w:type="spellStart"/>
      <w:r w:rsidRPr="006A33AE">
        <w:rPr>
          <w:rFonts w:cstheme="minorHAnsi"/>
          <w:i/>
          <w:iCs/>
          <w:sz w:val="24"/>
          <w:szCs w:val="24"/>
          <w:lang w:val="ro-RO"/>
        </w:rPr>
        <w:t>ani.Suplimentar</w:t>
      </w:r>
      <w:proofErr w:type="spellEnd"/>
      <w:r w:rsidRPr="006A33AE">
        <w:rPr>
          <w:rFonts w:cstheme="minorHAnsi"/>
          <w:i/>
          <w:iCs/>
          <w:sz w:val="24"/>
          <w:szCs w:val="24"/>
          <w:lang w:val="ro-RO"/>
        </w:rPr>
        <w:t xml:space="preserve">, dată fiind </w:t>
      </w:r>
      <w:proofErr w:type="spellStart"/>
      <w:r w:rsidRPr="006A33AE">
        <w:rPr>
          <w:rFonts w:cstheme="minorHAnsi"/>
          <w:i/>
          <w:iCs/>
          <w:sz w:val="24"/>
          <w:szCs w:val="24"/>
          <w:lang w:val="ro-RO"/>
        </w:rPr>
        <w:t>distribuțiarestrânsă</w:t>
      </w:r>
      <w:proofErr w:type="spellEnd"/>
      <w:r w:rsidRPr="006A33AE">
        <w:rPr>
          <w:rFonts w:cstheme="minorHAnsi"/>
          <w:i/>
          <w:iCs/>
          <w:sz w:val="24"/>
          <w:szCs w:val="24"/>
          <w:lang w:val="ro-RO"/>
        </w:rPr>
        <w:t xml:space="preserve"> a pădurilor de rășinoase în cadrul ariei naturale protejate, este recomandată și mozaicarea spațială, astfel ca pădurea dintr-o anumită categorie de vârstă să nu fie grupată într-o singură suprafață continuă. În acest sens este necesară realizarea amenajamentelor silvice în consens între administratorii de fond forestier.</w:t>
      </w:r>
    </w:p>
    <w:p w14:paraId="7097F93D" w14:textId="11417FE4" w:rsidR="00247885" w:rsidRPr="006A33AE" w:rsidRDefault="00247885" w:rsidP="004237AF">
      <w:pPr>
        <w:spacing w:after="0" w:line="240" w:lineRule="auto"/>
        <w:jc w:val="both"/>
        <w:rPr>
          <w:rFonts w:cstheme="minorHAnsi"/>
          <w:sz w:val="24"/>
          <w:szCs w:val="24"/>
          <w:lang w:val="ro-RO"/>
        </w:rPr>
      </w:pPr>
    </w:p>
    <w:p w14:paraId="18D40281" w14:textId="6419A44D" w:rsidR="00247885" w:rsidRPr="006A33AE" w:rsidRDefault="00247885" w:rsidP="004237AF">
      <w:pPr>
        <w:spacing w:after="0" w:line="240" w:lineRule="auto"/>
        <w:jc w:val="both"/>
        <w:rPr>
          <w:rFonts w:cstheme="minorHAnsi"/>
          <w:sz w:val="24"/>
          <w:szCs w:val="24"/>
          <w:lang w:val="ro-RO"/>
        </w:rPr>
      </w:pPr>
      <w:r w:rsidRPr="006A33AE">
        <w:rPr>
          <w:rFonts w:cstheme="minorHAnsi"/>
          <w:b/>
          <w:bCs/>
          <w:sz w:val="24"/>
          <w:szCs w:val="24"/>
          <w:lang w:val="ro-RO"/>
        </w:rPr>
        <w:t>MS109:</w:t>
      </w:r>
      <w:r w:rsidRPr="006A33AE">
        <w:rPr>
          <w:rFonts w:cstheme="minorHAnsi"/>
          <w:sz w:val="24"/>
          <w:szCs w:val="24"/>
          <w:lang w:val="ro-RO"/>
        </w:rPr>
        <w:t xml:space="preserve"> Stoparea </w:t>
      </w:r>
      <w:proofErr w:type="spellStart"/>
      <w:r w:rsidRPr="006A33AE">
        <w:rPr>
          <w:rFonts w:cstheme="minorHAnsi"/>
          <w:sz w:val="24"/>
          <w:szCs w:val="24"/>
          <w:lang w:val="ro-RO"/>
        </w:rPr>
        <w:t>drenajelorartificiale</w:t>
      </w:r>
      <w:proofErr w:type="spellEnd"/>
      <w:r w:rsidRPr="006A33AE">
        <w:rPr>
          <w:rFonts w:cstheme="minorHAnsi"/>
          <w:sz w:val="24"/>
          <w:szCs w:val="24"/>
          <w:lang w:val="ro-RO"/>
        </w:rPr>
        <w:t xml:space="preserve"> în zonele de pășune în vederea </w:t>
      </w:r>
      <w:proofErr w:type="spellStart"/>
      <w:r w:rsidRPr="006A33AE">
        <w:rPr>
          <w:rFonts w:cstheme="minorHAnsi"/>
          <w:sz w:val="24"/>
          <w:szCs w:val="24"/>
          <w:lang w:val="ro-RO"/>
        </w:rPr>
        <w:t>refaceriiregimului</w:t>
      </w:r>
      <w:proofErr w:type="spellEnd"/>
      <w:r w:rsidRPr="006A33AE">
        <w:rPr>
          <w:rFonts w:cstheme="minorHAnsi"/>
          <w:sz w:val="24"/>
          <w:szCs w:val="24"/>
          <w:lang w:val="ro-RO"/>
        </w:rPr>
        <w:t xml:space="preserve"> hidric inițial</w:t>
      </w:r>
    </w:p>
    <w:p w14:paraId="3CD8C75E" w14:textId="691E284E" w:rsidR="00247885" w:rsidRPr="006A33AE" w:rsidRDefault="00247885"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În cazul multor suprafețe de pășune situate </w:t>
      </w:r>
      <w:proofErr w:type="spellStart"/>
      <w:r w:rsidRPr="006A33AE">
        <w:rPr>
          <w:rFonts w:cstheme="minorHAnsi"/>
          <w:i/>
          <w:iCs/>
          <w:sz w:val="24"/>
          <w:szCs w:val="24"/>
          <w:lang w:val="ro-RO"/>
        </w:rPr>
        <w:t>submontanau</w:t>
      </w:r>
      <w:proofErr w:type="spellEnd"/>
      <w:r w:rsidRPr="006A33AE">
        <w:rPr>
          <w:rFonts w:cstheme="minorHAnsi"/>
          <w:i/>
          <w:iCs/>
          <w:sz w:val="24"/>
          <w:szCs w:val="24"/>
          <w:lang w:val="ro-RO"/>
        </w:rPr>
        <w:t xml:space="preserve"> fost </w:t>
      </w:r>
      <w:proofErr w:type="spellStart"/>
      <w:r w:rsidRPr="006A33AE">
        <w:rPr>
          <w:rFonts w:cstheme="minorHAnsi"/>
          <w:i/>
          <w:iCs/>
          <w:sz w:val="24"/>
          <w:szCs w:val="24"/>
          <w:lang w:val="ro-RO"/>
        </w:rPr>
        <w:t>săpatecanale</w:t>
      </w:r>
      <w:proofErr w:type="spellEnd"/>
      <w:r w:rsidRPr="006A33AE">
        <w:rPr>
          <w:rFonts w:cstheme="minorHAnsi"/>
          <w:i/>
          <w:iCs/>
          <w:sz w:val="24"/>
          <w:szCs w:val="24"/>
          <w:lang w:val="ro-RO"/>
        </w:rPr>
        <w:t xml:space="preserve"> de </w:t>
      </w:r>
      <w:proofErr w:type="spellStart"/>
      <w:r w:rsidRPr="006A33AE">
        <w:rPr>
          <w:rFonts w:cstheme="minorHAnsi"/>
          <w:i/>
          <w:iCs/>
          <w:sz w:val="24"/>
          <w:szCs w:val="24"/>
          <w:lang w:val="ro-RO"/>
        </w:rPr>
        <w:t>drenajpentru</w:t>
      </w:r>
      <w:proofErr w:type="spellEnd"/>
      <w:r w:rsidRPr="006A33AE">
        <w:rPr>
          <w:rFonts w:cstheme="minorHAnsi"/>
          <w:i/>
          <w:iCs/>
          <w:sz w:val="24"/>
          <w:szCs w:val="24"/>
          <w:lang w:val="ro-RO"/>
        </w:rPr>
        <w:t xml:space="preserve"> scurgerea mai rapidă a apei, cu scopul de a face respectivele pajiști accesibile mai devreme în decursul anului. Canalele de drenaj </w:t>
      </w:r>
      <w:proofErr w:type="spellStart"/>
      <w:r w:rsidRPr="006A33AE">
        <w:rPr>
          <w:rFonts w:cstheme="minorHAnsi"/>
          <w:i/>
          <w:iCs/>
          <w:sz w:val="24"/>
          <w:szCs w:val="24"/>
          <w:lang w:val="ro-RO"/>
        </w:rPr>
        <w:t>existentemodifică</w:t>
      </w:r>
      <w:proofErr w:type="spellEnd"/>
      <w:r w:rsidRPr="006A33AE">
        <w:rPr>
          <w:rFonts w:cstheme="minorHAnsi"/>
          <w:i/>
          <w:iCs/>
          <w:sz w:val="24"/>
          <w:szCs w:val="24"/>
          <w:lang w:val="ro-RO"/>
        </w:rPr>
        <w:t xml:space="preserve"> structura habitatului în mod sever, cu consecințe importante asupra speciei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care preferă pentru sezonul de reproducere habitate umede cu iarbă mai înaltă. Prin practicarea drenajului, pășunile respective vor avea o cantitate redusă de apă, astfel și dezvoltarea </w:t>
      </w:r>
      <w:proofErr w:type="spellStart"/>
      <w:r w:rsidRPr="006A33AE">
        <w:rPr>
          <w:rFonts w:cstheme="minorHAnsi"/>
          <w:i/>
          <w:iCs/>
          <w:sz w:val="24"/>
          <w:szCs w:val="24"/>
          <w:lang w:val="ro-RO"/>
        </w:rPr>
        <w:t>vegetaţiei</w:t>
      </w:r>
      <w:proofErr w:type="spellEnd"/>
      <w:r w:rsidRPr="006A33AE">
        <w:rPr>
          <w:rFonts w:cstheme="minorHAnsi"/>
          <w:i/>
          <w:iCs/>
          <w:sz w:val="24"/>
          <w:szCs w:val="24"/>
          <w:lang w:val="ro-RO"/>
        </w:rPr>
        <w:t xml:space="preserve"> va fi sub optim. Pentru </w:t>
      </w:r>
      <w:proofErr w:type="spellStart"/>
      <w:r w:rsidRPr="006A33AE">
        <w:rPr>
          <w:rFonts w:cstheme="minorHAnsi"/>
          <w:i/>
          <w:iCs/>
          <w:sz w:val="24"/>
          <w:szCs w:val="24"/>
          <w:lang w:val="ro-RO"/>
        </w:rPr>
        <w:t>implementareamăsuriieste</w:t>
      </w:r>
      <w:proofErr w:type="spellEnd"/>
      <w:r w:rsidRPr="006A33AE">
        <w:rPr>
          <w:rFonts w:cstheme="minorHAnsi"/>
          <w:i/>
          <w:iCs/>
          <w:sz w:val="24"/>
          <w:szCs w:val="24"/>
          <w:lang w:val="ro-RO"/>
        </w:rPr>
        <w:t xml:space="preserve"> necesară blocarea </w:t>
      </w:r>
      <w:proofErr w:type="spellStart"/>
      <w:r w:rsidRPr="006A33AE">
        <w:rPr>
          <w:rFonts w:cstheme="minorHAnsi"/>
          <w:i/>
          <w:iCs/>
          <w:sz w:val="24"/>
          <w:szCs w:val="24"/>
          <w:lang w:val="ro-RO"/>
        </w:rPr>
        <w:t>canalelorde</w:t>
      </w:r>
      <w:proofErr w:type="spellEnd"/>
      <w:r w:rsidRPr="006A33AE">
        <w:rPr>
          <w:rFonts w:cstheme="minorHAnsi"/>
          <w:i/>
          <w:iCs/>
          <w:sz w:val="24"/>
          <w:szCs w:val="24"/>
          <w:lang w:val="ro-RO"/>
        </w:rPr>
        <w:t xml:space="preserve"> drenaj existente în habitatele specifice acestei </w:t>
      </w:r>
      <w:proofErr w:type="spellStart"/>
      <w:r w:rsidRPr="006A33AE">
        <w:rPr>
          <w:rFonts w:cstheme="minorHAnsi"/>
          <w:i/>
          <w:iCs/>
          <w:sz w:val="24"/>
          <w:szCs w:val="24"/>
          <w:lang w:val="ro-RO"/>
        </w:rPr>
        <w:t>specii.In</w:t>
      </w:r>
      <w:proofErr w:type="spellEnd"/>
      <w:r w:rsidRPr="006A33AE">
        <w:rPr>
          <w:rFonts w:cstheme="minorHAnsi"/>
          <w:i/>
          <w:iCs/>
          <w:sz w:val="24"/>
          <w:szCs w:val="24"/>
          <w:lang w:val="ro-RO"/>
        </w:rPr>
        <w:t xml:space="preserve"> perioada de implementare a Planului de management, administratorul ariei naturale protejate va evalua posibilitatea realizării acestei măsuri. În </w:t>
      </w:r>
      <w:proofErr w:type="spellStart"/>
      <w:r w:rsidRPr="006A33AE">
        <w:rPr>
          <w:rFonts w:cstheme="minorHAnsi"/>
          <w:i/>
          <w:iCs/>
          <w:sz w:val="24"/>
          <w:szCs w:val="24"/>
          <w:lang w:val="ro-RO"/>
        </w:rPr>
        <w:t>cazulîn</w:t>
      </w:r>
      <w:proofErr w:type="spellEnd"/>
      <w:r w:rsidRPr="006A33AE">
        <w:rPr>
          <w:rFonts w:cstheme="minorHAnsi"/>
          <w:i/>
          <w:iCs/>
          <w:sz w:val="24"/>
          <w:szCs w:val="24"/>
          <w:lang w:val="ro-RO"/>
        </w:rPr>
        <w:t xml:space="preserve"> care măsura este implementabilă cel puțin parțial, administratorul va identifica potențiale surse de finanțare, precum și partenerii adecvați.</w:t>
      </w:r>
    </w:p>
    <w:p w14:paraId="3CBD3748" w14:textId="41FEA0B8" w:rsidR="00247885" w:rsidRPr="006A33AE" w:rsidRDefault="00247885" w:rsidP="004237AF">
      <w:pPr>
        <w:spacing w:after="0" w:line="240" w:lineRule="auto"/>
        <w:jc w:val="both"/>
        <w:rPr>
          <w:rFonts w:cstheme="minorHAnsi"/>
          <w:sz w:val="24"/>
          <w:szCs w:val="24"/>
          <w:lang w:val="ro-RO"/>
        </w:rPr>
      </w:pPr>
    </w:p>
    <w:p w14:paraId="60688B55" w14:textId="538F0799" w:rsidR="00247885" w:rsidRPr="006A33AE" w:rsidRDefault="00247885" w:rsidP="004237AF">
      <w:pPr>
        <w:spacing w:after="0" w:line="240" w:lineRule="auto"/>
        <w:jc w:val="both"/>
        <w:rPr>
          <w:rFonts w:cstheme="minorHAnsi"/>
          <w:sz w:val="24"/>
          <w:szCs w:val="24"/>
          <w:lang w:val="ro-RO"/>
        </w:rPr>
      </w:pPr>
      <w:r w:rsidRPr="006A33AE">
        <w:rPr>
          <w:rFonts w:cstheme="minorHAnsi"/>
          <w:b/>
          <w:bCs/>
          <w:sz w:val="24"/>
          <w:szCs w:val="24"/>
          <w:lang w:val="ro-RO"/>
        </w:rPr>
        <w:t>MS110:</w:t>
      </w:r>
      <w:r w:rsidRPr="006A33AE">
        <w:rPr>
          <w:rFonts w:cstheme="minorHAnsi"/>
          <w:sz w:val="24"/>
          <w:szCs w:val="24"/>
          <w:lang w:val="ro-RO"/>
        </w:rPr>
        <w:t xml:space="preserve"> </w:t>
      </w: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elementelor de peisaj -arbori solitari, </w:t>
      </w:r>
      <w:proofErr w:type="spellStart"/>
      <w:r w:rsidRPr="006A33AE">
        <w:rPr>
          <w:rFonts w:cstheme="minorHAnsi"/>
          <w:sz w:val="24"/>
          <w:szCs w:val="24"/>
          <w:lang w:val="ro-RO"/>
        </w:rPr>
        <w:t>tufişuri</w:t>
      </w:r>
      <w:proofErr w:type="spellEnd"/>
      <w:r w:rsidRPr="006A33AE">
        <w:rPr>
          <w:rFonts w:cstheme="minorHAnsi"/>
          <w:sz w:val="24"/>
          <w:szCs w:val="24"/>
          <w:lang w:val="ro-RO"/>
        </w:rPr>
        <w:t xml:space="preserve">, margini înierbate-pe </w:t>
      </w:r>
      <w:proofErr w:type="spellStart"/>
      <w:r w:rsidRPr="006A33AE">
        <w:rPr>
          <w:rFonts w:cstheme="minorHAnsi"/>
          <w:sz w:val="24"/>
          <w:szCs w:val="24"/>
          <w:lang w:val="ro-RO"/>
        </w:rPr>
        <w:t>pajişti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terenuri arabile</w:t>
      </w:r>
    </w:p>
    <w:p w14:paraId="5865C33E" w14:textId="7EC76A56" w:rsidR="00247885" w:rsidRPr="006A33AE" w:rsidRDefault="00247885"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Arborii solitari, </w:t>
      </w:r>
      <w:proofErr w:type="spellStart"/>
      <w:r w:rsidRPr="006A33AE">
        <w:rPr>
          <w:rFonts w:cstheme="minorHAnsi"/>
          <w:i/>
          <w:iCs/>
          <w:sz w:val="24"/>
          <w:szCs w:val="24"/>
          <w:lang w:val="ro-RO"/>
        </w:rPr>
        <w:t>vegetaţia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arbustivă</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marginile </w:t>
      </w:r>
      <w:proofErr w:type="spellStart"/>
      <w:r w:rsidRPr="006A33AE">
        <w:rPr>
          <w:rFonts w:cstheme="minorHAnsi"/>
          <w:i/>
          <w:iCs/>
          <w:sz w:val="24"/>
          <w:szCs w:val="24"/>
          <w:lang w:val="ro-RO"/>
        </w:rPr>
        <w:t>înierbatedintreparcelelede</w:t>
      </w:r>
      <w:proofErr w:type="spellEnd"/>
      <w:r w:rsidRPr="006A33AE">
        <w:rPr>
          <w:rFonts w:cstheme="minorHAnsi"/>
          <w:i/>
          <w:iCs/>
          <w:sz w:val="24"/>
          <w:szCs w:val="24"/>
          <w:lang w:val="ro-RO"/>
        </w:rPr>
        <w:t xml:space="preserve"> teren arabil sau de pe marginile drumurilor locale, reprezintă habitatele preferate pentru cuibărit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hrănire pentru specii precum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r w:rsidRPr="006A33AE">
        <w:rPr>
          <w:rFonts w:cstheme="minorHAnsi"/>
          <w:i/>
          <w:iCs/>
          <w:sz w:val="24"/>
          <w:szCs w:val="24"/>
          <w:lang w:val="ro-RO"/>
        </w:rPr>
        <w:t xml:space="preserve">, Sylvia </w:t>
      </w:r>
      <w:proofErr w:type="spellStart"/>
      <w:r w:rsidRPr="006A33AE">
        <w:rPr>
          <w:rFonts w:cstheme="minorHAnsi"/>
          <w:i/>
          <w:iCs/>
          <w:sz w:val="24"/>
          <w:szCs w:val="24"/>
          <w:lang w:val="ro-RO"/>
        </w:rPr>
        <w:t>nisoria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șiEmberiza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hortulana.Pentru</w:t>
      </w:r>
      <w:proofErr w:type="spellEnd"/>
      <w:r w:rsidRPr="006A33AE">
        <w:rPr>
          <w:rFonts w:cstheme="minorHAnsi"/>
          <w:i/>
          <w:iCs/>
          <w:sz w:val="24"/>
          <w:szCs w:val="24"/>
          <w:lang w:val="ro-RO"/>
        </w:rPr>
        <w:t xml:space="preserve"> a </w:t>
      </w:r>
      <w:proofErr w:type="spellStart"/>
      <w:r w:rsidRPr="006A33AE">
        <w:rPr>
          <w:rFonts w:cstheme="minorHAnsi"/>
          <w:i/>
          <w:iCs/>
          <w:sz w:val="24"/>
          <w:szCs w:val="24"/>
          <w:lang w:val="ro-RO"/>
        </w:rPr>
        <w:t>menţine</w:t>
      </w:r>
      <w:proofErr w:type="spellEnd"/>
      <w:r w:rsidRPr="006A33AE">
        <w:rPr>
          <w:rFonts w:cstheme="minorHAnsi"/>
          <w:i/>
          <w:iCs/>
          <w:sz w:val="24"/>
          <w:szCs w:val="24"/>
          <w:lang w:val="ro-RO"/>
        </w:rPr>
        <w:t xml:space="preserve"> aceste suprafețe de interes </w:t>
      </w:r>
      <w:proofErr w:type="spellStart"/>
      <w:r w:rsidRPr="006A33AE">
        <w:rPr>
          <w:rFonts w:cstheme="minorHAnsi"/>
          <w:i/>
          <w:iCs/>
          <w:sz w:val="24"/>
          <w:szCs w:val="24"/>
          <w:lang w:val="ro-RO"/>
        </w:rPr>
        <w:t>conservativse</w:t>
      </w:r>
      <w:proofErr w:type="spellEnd"/>
      <w:r w:rsidRPr="006A33AE">
        <w:rPr>
          <w:rFonts w:cstheme="minorHAnsi"/>
          <w:i/>
          <w:iCs/>
          <w:sz w:val="24"/>
          <w:szCs w:val="24"/>
          <w:lang w:val="ro-RO"/>
        </w:rPr>
        <w:t xml:space="preserve"> va interzice tăierea arborilor </w:t>
      </w:r>
      <w:proofErr w:type="spellStart"/>
      <w:r w:rsidRPr="006A33AE">
        <w:rPr>
          <w:rFonts w:cstheme="minorHAnsi"/>
          <w:i/>
          <w:iCs/>
          <w:sz w:val="24"/>
          <w:szCs w:val="24"/>
          <w:lang w:val="ro-RO"/>
        </w:rPr>
        <w:t>izolaţi</w:t>
      </w:r>
      <w:proofErr w:type="spellEnd"/>
      <w:r w:rsidRPr="006A33AE">
        <w:rPr>
          <w:rFonts w:cstheme="minorHAnsi"/>
          <w:i/>
          <w:iCs/>
          <w:sz w:val="24"/>
          <w:szCs w:val="24"/>
          <w:lang w:val="ro-RO"/>
        </w:rPr>
        <w:t xml:space="preserve"> sau a pâlcurilor de arbori </w:t>
      </w:r>
      <w:proofErr w:type="spellStart"/>
      <w:r w:rsidRPr="006A33AE">
        <w:rPr>
          <w:rFonts w:cstheme="minorHAnsi"/>
          <w:i/>
          <w:iCs/>
          <w:sz w:val="24"/>
          <w:szCs w:val="24"/>
          <w:lang w:val="ro-RO"/>
        </w:rPr>
        <w:t>situaţi</w:t>
      </w:r>
      <w:proofErr w:type="spellEnd"/>
      <w:r w:rsidRPr="006A33AE">
        <w:rPr>
          <w:rFonts w:cstheme="minorHAnsi"/>
          <w:i/>
          <w:iCs/>
          <w:sz w:val="24"/>
          <w:szCs w:val="24"/>
          <w:lang w:val="ro-RO"/>
        </w:rPr>
        <w:t xml:space="preserve"> pe </w:t>
      </w:r>
      <w:proofErr w:type="spellStart"/>
      <w:r w:rsidRPr="006A33AE">
        <w:rPr>
          <w:rFonts w:cstheme="minorHAnsi"/>
          <w:i/>
          <w:iCs/>
          <w:sz w:val="24"/>
          <w:szCs w:val="24"/>
          <w:lang w:val="ro-RO"/>
        </w:rPr>
        <w:t>pajişti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păşuni</w:t>
      </w:r>
      <w:proofErr w:type="spellEnd"/>
      <w:r w:rsidRPr="006A33AE">
        <w:rPr>
          <w:rFonts w:cstheme="minorHAnsi"/>
          <w:i/>
          <w:iCs/>
          <w:sz w:val="24"/>
          <w:szCs w:val="24"/>
          <w:lang w:val="ro-RO"/>
        </w:rPr>
        <w:t xml:space="preserve">, teren cultivabil sau la marginea parcelelor </w:t>
      </w:r>
      <w:proofErr w:type="spellStart"/>
      <w:r w:rsidRPr="006A33AE">
        <w:rPr>
          <w:rFonts w:cstheme="minorHAnsi"/>
          <w:i/>
          <w:iCs/>
          <w:sz w:val="24"/>
          <w:szCs w:val="24"/>
          <w:lang w:val="ro-RO"/>
        </w:rPr>
        <w:t>deteren</w:t>
      </w:r>
      <w:proofErr w:type="spellEnd"/>
      <w:r w:rsidRPr="006A33AE">
        <w:rPr>
          <w:rFonts w:cstheme="minorHAnsi"/>
          <w:i/>
          <w:iCs/>
          <w:sz w:val="24"/>
          <w:szCs w:val="24"/>
          <w:lang w:val="ro-RO"/>
        </w:rPr>
        <w:t xml:space="preserve"> agricol, măsură ce reprezintă respectarea prevederilor standardului GAEC 9 -Bunele practici agricole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de mediu –</w:t>
      </w:r>
      <w:proofErr w:type="spellStart"/>
      <w:r w:rsidRPr="006A33AE">
        <w:rPr>
          <w:rFonts w:cstheme="minorHAnsi"/>
          <w:i/>
          <w:iCs/>
          <w:sz w:val="24"/>
          <w:szCs w:val="24"/>
          <w:lang w:val="ro-RO"/>
        </w:rPr>
        <w:t>GAEC</w:t>
      </w:r>
      <w:proofErr w:type="spellEnd"/>
      <w:r w:rsidRPr="006A33AE">
        <w:rPr>
          <w:rFonts w:cstheme="minorHAnsi"/>
          <w:i/>
          <w:iCs/>
          <w:sz w:val="24"/>
          <w:szCs w:val="24"/>
          <w:lang w:val="ro-RO"/>
        </w:rPr>
        <w:t xml:space="preserve">-în conformitate cu prevederile Ordinului Ministrului Agriculturii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Dezvoltării Rurale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al Ministrului Mediului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Pădurilor nr. 30/147/ 2010, cu modificările si completările ulterioare. În cazul </w:t>
      </w:r>
      <w:proofErr w:type="spellStart"/>
      <w:r w:rsidRPr="006A33AE">
        <w:rPr>
          <w:rFonts w:cstheme="minorHAnsi"/>
          <w:i/>
          <w:iCs/>
          <w:sz w:val="24"/>
          <w:szCs w:val="24"/>
          <w:lang w:val="ro-RO"/>
        </w:rPr>
        <w:t>păşunilor</w:t>
      </w:r>
      <w:proofErr w:type="spellEnd"/>
      <w:r w:rsidRPr="006A33AE">
        <w:rPr>
          <w:rFonts w:cstheme="minorHAnsi"/>
          <w:i/>
          <w:iCs/>
          <w:sz w:val="24"/>
          <w:szCs w:val="24"/>
          <w:lang w:val="ro-RO"/>
        </w:rPr>
        <w:t xml:space="preserve"> abandonate, degradate, acestea vor fi readuse la stadiul de </w:t>
      </w:r>
      <w:proofErr w:type="spellStart"/>
      <w:r w:rsidRPr="006A33AE">
        <w:rPr>
          <w:rFonts w:cstheme="minorHAnsi"/>
          <w:i/>
          <w:iCs/>
          <w:sz w:val="24"/>
          <w:szCs w:val="24"/>
          <w:lang w:val="ro-RO"/>
        </w:rPr>
        <w:t>păşune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menţinute</w:t>
      </w:r>
      <w:proofErr w:type="spellEnd"/>
      <w:r w:rsidRPr="006A33AE">
        <w:rPr>
          <w:rFonts w:cstheme="minorHAnsi"/>
          <w:i/>
          <w:iCs/>
          <w:sz w:val="24"/>
          <w:szCs w:val="24"/>
          <w:lang w:val="ro-RO"/>
        </w:rPr>
        <w:t xml:space="preserve"> ca atare, cu respectarea prevederilor măsurii -pe </w:t>
      </w:r>
      <w:proofErr w:type="spellStart"/>
      <w:r w:rsidRPr="006A33AE">
        <w:rPr>
          <w:rFonts w:cstheme="minorHAnsi"/>
          <w:i/>
          <w:iCs/>
          <w:sz w:val="24"/>
          <w:szCs w:val="24"/>
          <w:lang w:val="ro-RO"/>
        </w:rPr>
        <w:t>pajiştile</w:t>
      </w:r>
      <w:proofErr w:type="spellEnd"/>
      <w:r w:rsidRPr="006A33AE">
        <w:rPr>
          <w:rFonts w:cstheme="minorHAnsi"/>
          <w:i/>
          <w:iCs/>
          <w:sz w:val="24"/>
          <w:szCs w:val="24"/>
          <w:lang w:val="ro-RO"/>
        </w:rPr>
        <w:t xml:space="preserve"> degradate readuse la stadiul de </w:t>
      </w:r>
      <w:proofErr w:type="spellStart"/>
      <w:r w:rsidRPr="006A33AE">
        <w:rPr>
          <w:rFonts w:cstheme="minorHAnsi"/>
          <w:i/>
          <w:iCs/>
          <w:sz w:val="24"/>
          <w:szCs w:val="24"/>
          <w:lang w:val="ro-RO"/>
        </w:rPr>
        <w:t>păşune</w:t>
      </w:r>
      <w:proofErr w:type="spellEnd"/>
      <w:r w:rsidRPr="006A33AE">
        <w:rPr>
          <w:rFonts w:cstheme="minorHAnsi"/>
          <w:i/>
          <w:iCs/>
          <w:sz w:val="24"/>
          <w:szCs w:val="24"/>
          <w:lang w:val="ro-RO"/>
        </w:rPr>
        <w:t xml:space="preserve"> se vor </w:t>
      </w:r>
      <w:proofErr w:type="spellStart"/>
      <w:r w:rsidRPr="006A33AE">
        <w:rPr>
          <w:rFonts w:cstheme="minorHAnsi"/>
          <w:i/>
          <w:iCs/>
          <w:sz w:val="24"/>
          <w:szCs w:val="24"/>
          <w:lang w:val="ro-RO"/>
        </w:rPr>
        <w:t>menţine</w:t>
      </w:r>
      <w:proofErr w:type="spellEnd"/>
      <w:r w:rsidRPr="006A33AE">
        <w:rPr>
          <w:rFonts w:cstheme="minorHAnsi"/>
          <w:i/>
          <w:iCs/>
          <w:sz w:val="24"/>
          <w:szCs w:val="24"/>
          <w:lang w:val="ro-RO"/>
        </w:rPr>
        <w:t xml:space="preserve"> elemente de peisaj </w:t>
      </w:r>
      <w:proofErr w:type="spellStart"/>
      <w:r w:rsidRPr="006A33AE">
        <w:rPr>
          <w:rFonts w:cstheme="minorHAnsi"/>
          <w:i/>
          <w:iCs/>
          <w:sz w:val="24"/>
          <w:szCs w:val="24"/>
          <w:lang w:val="ro-RO"/>
        </w:rPr>
        <w:t>tufişuri</w:t>
      </w:r>
      <w:proofErr w:type="spellEnd"/>
      <w:r w:rsidRPr="006A33AE">
        <w:rPr>
          <w:rFonts w:cstheme="minorHAnsi"/>
          <w:i/>
          <w:iCs/>
          <w:sz w:val="24"/>
          <w:szCs w:val="24"/>
          <w:lang w:val="ro-RO"/>
        </w:rPr>
        <w:t xml:space="preserve">, arbori </w:t>
      </w:r>
      <w:proofErr w:type="spellStart"/>
      <w:r w:rsidRPr="006A33AE">
        <w:rPr>
          <w:rFonts w:cstheme="minorHAnsi"/>
          <w:i/>
          <w:iCs/>
          <w:sz w:val="24"/>
          <w:szCs w:val="24"/>
          <w:lang w:val="ro-RO"/>
        </w:rPr>
        <w:t>izolaţi</w:t>
      </w:r>
      <w:proofErr w:type="spellEnd"/>
      <w:r w:rsidRPr="006A33AE">
        <w:rPr>
          <w:rFonts w:cstheme="minorHAnsi"/>
          <w:i/>
          <w:iCs/>
          <w:sz w:val="24"/>
          <w:szCs w:val="24"/>
          <w:lang w:val="ro-RO"/>
        </w:rPr>
        <w:t xml:space="preserve">, pâlcuri </w:t>
      </w:r>
      <w:proofErr w:type="spellStart"/>
      <w:r w:rsidRPr="006A33AE">
        <w:rPr>
          <w:rFonts w:cstheme="minorHAnsi"/>
          <w:i/>
          <w:iCs/>
          <w:sz w:val="24"/>
          <w:szCs w:val="24"/>
          <w:lang w:val="ro-RO"/>
        </w:rPr>
        <w:t>dearbori</w:t>
      </w:r>
      <w:proofErr w:type="spellEnd"/>
      <w:r w:rsidRPr="006A33AE">
        <w:rPr>
          <w:rFonts w:cstheme="minorHAnsi"/>
          <w:i/>
          <w:iCs/>
          <w:sz w:val="24"/>
          <w:szCs w:val="24"/>
          <w:lang w:val="ro-RO"/>
        </w:rPr>
        <w:t xml:space="preserve"> -la marginea acestora. </w:t>
      </w:r>
      <w:proofErr w:type="spellStart"/>
      <w:r w:rsidRPr="006A33AE">
        <w:rPr>
          <w:rFonts w:cstheme="minorHAnsi"/>
          <w:i/>
          <w:iCs/>
          <w:sz w:val="24"/>
          <w:szCs w:val="24"/>
          <w:lang w:val="ro-RO"/>
        </w:rPr>
        <w:t>Situaţia</w:t>
      </w:r>
      <w:proofErr w:type="spellEnd"/>
      <w:r w:rsidRPr="006A33AE">
        <w:rPr>
          <w:rFonts w:cstheme="minorHAnsi"/>
          <w:i/>
          <w:iCs/>
          <w:sz w:val="24"/>
          <w:szCs w:val="24"/>
          <w:lang w:val="ro-RO"/>
        </w:rPr>
        <w:t xml:space="preserve"> terenurilor abandonate pe o perioadă îndelungată de timp, unde stadiile succesiunii </w:t>
      </w:r>
      <w:proofErr w:type="spellStart"/>
      <w:r w:rsidRPr="006A33AE">
        <w:rPr>
          <w:rFonts w:cstheme="minorHAnsi"/>
          <w:i/>
          <w:iCs/>
          <w:sz w:val="24"/>
          <w:szCs w:val="24"/>
          <w:lang w:val="ro-RO"/>
        </w:rPr>
        <w:t>vegetaţiei</w:t>
      </w:r>
      <w:proofErr w:type="spellEnd"/>
      <w:r w:rsidRPr="006A33AE">
        <w:rPr>
          <w:rFonts w:cstheme="minorHAnsi"/>
          <w:i/>
          <w:iCs/>
          <w:sz w:val="24"/>
          <w:szCs w:val="24"/>
          <w:lang w:val="ro-RO"/>
        </w:rPr>
        <w:t xml:space="preserve"> au dus la instalarea </w:t>
      </w:r>
      <w:proofErr w:type="spellStart"/>
      <w:r w:rsidRPr="006A33AE">
        <w:rPr>
          <w:rFonts w:cstheme="minorHAnsi"/>
          <w:i/>
          <w:iCs/>
          <w:sz w:val="24"/>
          <w:szCs w:val="24"/>
          <w:lang w:val="ro-RO"/>
        </w:rPr>
        <w:t>vegetaţiei</w:t>
      </w:r>
      <w:proofErr w:type="spellEnd"/>
      <w:r w:rsidRPr="006A33AE">
        <w:rPr>
          <w:rFonts w:cstheme="minorHAnsi"/>
          <w:i/>
          <w:iCs/>
          <w:sz w:val="24"/>
          <w:szCs w:val="24"/>
          <w:lang w:val="ro-RO"/>
        </w:rPr>
        <w:t xml:space="preserve"> forestiere pioniere -va fi tratată de către administrator de la caz la caz, acesta putând propune schimbarea categoriei terenului sau readucerea suprafețelor la stadiul de </w:t>
      </w:r>
      <w:proofErr w:type="spellStart"/>
      <w:r w:rsidRPr="006A33AE">
        <w:rPr>
          <w:rFonts w:cstheme="minorHAnsi"/>
          <w:i/>
          <w:iCs/>
          <w:sz w:val="24"/>
          <w:szCs w:val="24"/>
          <w:lang w:val="ro-RO"/>
        </w:rPr>
        <w:t>păşune</w:t>
      </w:r>
      <w:proofErr w:type="spellEnd"/>
      <w:r w:rsidRPr="006A33AE">
        <w:rPr>
          <w:rFonts w:cstheme="minorHAnsi"/>
          <w:i/>
          <w:iCs/>
          <w:sz w:val="24"/>
          <w:szCs w:val="24"/>
          <w:lang w:val="ro-RO"/>
        </w:rPr>
        <w:t>.</w:t>
      </w:r>
    </w:p>
    <w:p w14:paraId="445A6DED" w14:textId="5C3802B3" w:rsidR="00247885" w:rsidRPr="006A33AE" w:rsidRDefault="00247885" w:rsidP="004237AF">
      <w:pPr>
        <w:spacing w:after="0" w:line="240" w:lineRule="auto"/>
        <w:jc w:val="both"/>
        <w:rPr>
          <w:rFonts w:cstheme="minorHAnsi"/>
          <w:sz w:val="24"/>
          <w:szCs w:val="24"/>
          <w:lang w:val="ro-RO"/>
        </w:rPr>
      </w:pPr>
    </w:p>
    <w:p w14:paraId="6BCC728E" w14:textId="1D7490A6" w:rsidR="00247885" w:rsidRPr="006A33AE" w:rsidRDefault="00247885" w:rsidP="004237AF">
      <w:pPr>
        <w:spacing w:after="0" w:line="240" w:lineRule="auto"/>
        <w:jc w:val="both"/>
        <w:rPr>
          <w:rFonts w:cstheme="minorHAnsi"/>
          <w:sz w:val="24"/>
          <w:szCs w:val="24"/>
          <w:lang w:val="ro-RO"/>
        </w:rPr>
      </w:pPr>
      <w:r w:rsidRPr="006A33AE">
        <w:rPr>
          <w:rFonts w:cstheme="minorHAnsi"/>
          <w:b/>
          <w:bCs/>
          <w:sz w:val="24"/>
          <w:szCs w:val="24"/>
          <w:lang w:val="ro-RO"/>
        </w:rPr>
        <w:t>MS111:</w:t>
      </w:r>
      <w:r w:rsidRPr="006A33AE">
        <w:rPr>
          <w:rFonts w:cstheme="minorHAnsi"/>
          <w:sz w:val="24"/>
          <w:szCs w:val="24"/>
          <w:lang w:val="ro-RO"/>
        </w:rPr>
        <w:t xml:space="preserve"> </w:t>
      </w: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aliniamentelor de arbori de-a lungul drumurilor</w:t>
      </w:r>
    </w:p>
    <w:p w14:paraId="2311AEED" w14:textId="6468CA4E" w:rsidR="00247885" w:rsidRPr="006A33AE" w:rsidRDefault="00247885"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Aliniamentele de arbori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arborii solitari reprezintă unul dintre habitatele preferate de cuibărit pentru speciile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 și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syriacus</w:t>
      </w:r>
      <w:proofErr w:type="spellEnd"/>
      <w:r w:rsidRPr="006A33AE">
        <w:rPr>
          <w:rFonts w:cstheme="minorHAnsi"/>
          <w:i/>
          <w:iCs/>
          <w:sz w:val="24"/>
          <w:szCs w:val="24"/>
          <w:lang w:val="ro-RO"/>
        </w:rPr>
        <w:t xml:space="preserve">. În vederea menținerii acestor </w:t>
      </w:r>
      <w:proofErr w:type="spellStart"/>
      <w:r w:rsidRPr="006A33AE">
        <w:rPr>
          <w:rFonts w:cstheme="minorHAnsi"/>
          <w:i/>
          <w:iCs/>
          <w:sz w:val="24"/>
          <w:szCs w:val="24"/>
          <w:lang w:val="ro-RO"/>
        </w:rPr>
        <w:t>microhabitate</w:t>
      </w:r>
      <w:proofErr w:type="spellEnd"/>
      <w:r w:rsidRPr="006A33AE">
        <w:rPr>
          <w:rFonts w:cstheme="minorHAnsi"/>
          <w:i/>
          <w:iCs/>
          <w:sz w:val="24"/>
          <w:szCs w:val="24"/>
          <w:lang w:val="ro-RO"/>
        </w:rPr>
        <w:t xml:space="preserve"> se va avea în vedere ca </w:t>
      </w:r>
      <w:proofErr w:type="spellStart"/>
      <w:r w:rsidRPr="006A33AE">
        <w:rPr>
          <w:rFonts w:cstheme="minorHAnsi"/>
          <w:i/>
          <w:iCs/>
          <w:sz w:val="24"/>
          <w:szCs w:val="24"/>
          <w:lang w:val="ro-RO"/>
        </w:rPr>
        <w:t>avizulfavorabil</w:t>
      </w:r>
      <w:proofErr w:type="spellEnd"/>
      <w:r w:rsidRPr="006A33AE">
        <w:rPr>
          <w:rFonts w:cstheme="minorHAnsi"/>
          <w:i/>
          <w:iCs/>
          <w:sz w:val="24"/>
          <w:szCs w:val="24"/>
          <w:lang w:val="ro-RO"/>
        </w:rPr>
        <w:t xml:space="preserve"> al administratorul ariei naturale </w:t>
      </w:r>
      <w:proofErr w:type="spellStart"/>
      <w:r w:rsidRPr="006A33AE">
        <w:rPr>
          <w:rFonts w:cstheme="minorHAnsi"/>
          <w:i/>
          <w:iCs/>
          <w:sz w:val="24"/>
          <w:szCs w:val="24"/>
          <w:lang w:val="ro-RO"/>
        </w:rPr>
        <w:t>protejatepentru</w:t>
      </w:r>
      <w:proofErr w:type="spellEnd"/>
      <w:r w:rsidRPr="006A33AE">
        <w:rPr>
          <w:rFonts w:cstheme="minorHAnsi"/>
          <w:i/>
          <w:iCs/>
          <w:sz w:val="24"/>
          <w:szCs w:val="24"/>
          <w:lang w:val="ro-RO"/>
        </w:rPr>
        <w:t xml:space="preserve"> lucrările de îndepărtare a aliniamentelor de arbori să fie emis doar în cazul în care sunt incluse măsuri obligatorii de replantare cu specii similare autohtone în </w:t>
      </w:r>
      <w:proofErr w:type="spellStart"/>
      <w:r w:rsidRPr="006A33AE">
        <w:rPr>
          <w:rFonts w:cstheme="minorHAnsi"/>
          <w:i/>
          <w:iCs/>
          <w:sz w:val="24"/>
          <w:szCs w:val="24"/>
          <w:lang w:val="ro-RO"/>
        </w:rPr>
        <w:t>aceleaşi</w:t>
      </w:r>
      <w:proofErr w:type="spellEnd"/>
      <w:r w:rsidRPr="006A33AE">
        <w:rPr>
          <w:rFonts w:cstheme="minorHAnsi"/>
          <w:i/>
          <w:iCs/>
          <w:sz w:val="24"/>
          <w:szCs w:val="24"/>
          <w:lang w:val="ro-RO"/>
        </w:rPr>
        <w:t xml:space="preserve"> zone sau în alte zone adiacente.</w:t>
      </w:r>
    </w:p>
    <w:p w14:paraId="0C988D09" w14:textId="53673E1A" w:rsidR="00247885" w:rsidRPr="006A33AE" w:rsidRDefault="00247885" w:rsidP="004237AF">
      <w:pPr>
        <w:spacing w:after="0" w:line="240" w:lineRule="auto"/>
        <w:jc w:val="both"/>
        <w:rPr>
          <w:rFonts w:cstheme="minorHAnsi"/>
          <w:sz w:val="24"/>
          <w:szCs w:val="24"/>
          <w:lang w:val="ro-RO"/>
        </w:rPr>
      </w:pPr>
    </w:p>
    <w:p w14:paraId="3AC64F40" w14:textId="2924F219" w:rsidR="00247885" w:rsidRPr="006A33AE" w:rsidRDefault="00247885" w:rsidP="004237AF">
      <w:pPr>
        <w:spacing w:after="0" w:line="240" w:lineRule="auto"/>
        <w:jc w:val="both"/>
        <w:rPr>
          <w:rFonts w:cstheme="minorHAnsi"/>
          <w:sz w:val="24"/>
          <w:szCs w:val="24"/>
          <w:lang w:val="ro-RO"/>
        </w:rPr>
      </w:pPr>
      <w:r w:rsidRPr="006A33AE">
        <w:rPr>
          <w:rFonts w:cstheme="minorHAnsi"/>
          <w:b/>
          <w:bCs/>
          <w:sz w:val="24"/>
          <w:szCs w:val="24"/>
          <w:lang w:val="ro-RO"/>
        </w:rPr>
        <w:t>MS112:</w:t>
      </w:r>
      <w:r w:rsidRPr="006A33AE">
        <w:rPr>
          <w:rFonts w:cstheme="minorHAnsi"/>
          <w:sz w:val="24"/>
          <w:szCs w:val="24"/>
          <w:lang w:val="ro-RO"/>
        </w:rPr>
        <w:t xml:space="preserve"> Izolarea liniilor de </w:t>
      </w:r>
      <w:proofErr w:type="spellStart"/>
      <w:r w:rsidRPr="006A33AE">
        <w:rPr>
          <w:rFonts w:cstheme="minorHAnsi"/>
          <w:sz w:val="24"/>
          <w:szCs w:val="24"/>
          <w:lang w:val="ro-RO"/>
        </w:rPr>
        <w:t>medietensiune</w:t>
      </w:r>
      <w:proofErr w:type="spellEnd"/>
      <w:r w:rsidRPr="006A33AE">
        <w:rPr>
          <w:rFonts w:cstheme="minorHAnsi"/>
          <w:sz w:val="24"/>
          <w:szCs w:val="24"/>
          <w:lang w:val="ro-RO"/>
        </w:rPr>
        <w:t xml:space="preserve"> prin colaborarea cu companiile de transport a energiei electrice</w:t>
      </w:r>
    </w:p>
    <w:p w14:paraId="0968827A" w14:textId="03BAD4C5" w:rsidR="00247885" w:rsidRPr="006A33AE" w:rsidRDefault="00247885"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Liniile electrice neizolate,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special cele de medie </w:t>
      </w:r>
      <w:proofErr w:type="spellStart"/>
      <w:r w:rsidRPr="006A33AE">
        <w:rPr>
          <w:rFonts w:cstheme="minorHAnsi"/>
          <w:i/>
          <w:iCs/>
          <w:sz w:val="24"/>
          <w:szCs w:val="24"/>
          <w:lang w:val="ro-RO"/>
        </w:rPr>
        <w:t>tensiune,reprezintă</w:t>
      </w:r>
      <w:proofErr w:type="spellEnd"/>
      <w:r w:rsidRPr="006A33AE">
        <w:rPr>
          <w:rFonts w:cstheme="minorHAnsi"/>
          <w:i/>
          <w:iCs/>
          <w:sz w:val="24"/>
          <w:szCs w:val="24"/>
          <w:lang w:val="ro-RO"/>
        </w:rPr>
        <w:t xml:space="preserve"> una din cauzele majore de mortalitate în special în rândul răpitoarelor de zi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a berzelor prin electrocutare la nivelul </w:t>
      </w:r>
      <w:proofErr w:type="spellStart"/>
      <w:r w:rsidRPr="006A33AE">
        <w:rPr>
          <w:rFonts w:cstheme="minorHAnsi"/>
          <w:i/>
          <w:iCs/>
          <w:sz w:val="24"/>
          <w:szCs w:val="24"/>
          <w:lang w:val="ro-RO"/>
        </w:rPr>
        <w:t>stâpilor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folosiţi</w:t>
      </w:r>
      <w:proofErr w:type="spellEnd"/>
      <w:r w:rsidRPr="006A33AE">
        <w:rPr>
          <w:rFonts w:cstheme="minorHAnsi"/>
          <w:i/>
          <w:iCs/>
          <w:sz w:val="24"/>
          <w:szCs w:val="24"/>
          <w:lang w:val="ro-RO"/>
        </w:rPr>
        <w:t xml:space="preserve"> de păsări. În scopul prevenirii acestui fenomen în perimetrul ariei naturale protejate și în vecinătatea acesteia, liniile de medie tensiune se vor izola la nivelul stâlpilor cu izolatorii de pe stâlpi </w:t>
      </w:r>
      <w:proofErr w:type="spellStart"/>
      <w:r w:rsidRPr="006A33AE">
        <w:rPr>
          <w:rFonts w:cstheme="minorHAnsi"/>
          <w:i/>
          <w:iCs/>
          <w:sz w:val="24"/>
          <w:szCs w:val="24"/>
          <w:lang w:val="ro-RO"/>
        </w:rPr>
        <w:t>orientaţi</w:t>
      </w:r>
      <w:proofErr w:type="spellEnd"/>
      <w:r w:rsidRPr="006A33AE">
        <w:rPr>
          <w:rFonts w:cstheme="minorHAnsi"/>
          <w:i/>
          <w:iCs/>
          <w:sz w:val="24"/>
          <w:szCs w:val="24"/>
          <w:lang w:val="ro-RO"/>
        </w:rPr>
        <w:t xml:space="preserve"> în </w:t>
      </w:r>
      <w:proofErr w:type="spellStart"/>
      <w:r w:rsidRPr="006A33AE">
        <w:rPr>
          <w:rFonts w:cstheme="minorHAnsi"/>
          <w:i/>
          <w:iCs/>
          <w:sz w:val="24"/>
          <w:szCs w:val="24"/>
          <w:lang w:val="ro-RO"/>
        </w:rPr>
        <w:t>sus.În</w:t>
      </w:r>
      <w:proofErr w:type="spellEnd"/>
      <w:r w:rsidRPr="006A33AE">
        <w:rPr>
          <w:rFonts w:cstheme="minorHAnsi"/>
          <w:i/>
          <w:iCs/>
          <w:sz w:val="24"/>
          <w:szCs w:val="24"/>
          <w:lang w:val="ro-RO"/>
        </w:rPr>
        <w:t xml:space="preserve"> măsura </w:t>
      </w:r>
      <w:proofErr w:type="spellStart"/>
      <w:r w:rsidRPr="006A33AE">
        <w:rPr>
          <w:rFonts w:cstheme="minorHAnsi"/>
          <w:i/>
          <w:iCs/>
          <w:sz w:val="24"/>
          <w:szCs w:val="24"/>
          <w:lang w:val="ro-RO"/>
        </w:rPr>
        <w:t>posibilităţilor</w:t>
      </w:r>
      <w:proofErr w:type="spellEnd"/>
      <w:r w:rsidRPr="006A33AE">
        <w:rPr>
          <w:rFonts w:cstheme="minorHAnsi"/>
          <w:i/>
          <w:iCs/>
          <w:sz w:val="24"/>
          <w:szCs w:val="24"/>
          <w:lang w:val="ro-RO"/>
        </w:rPr>
        <w:t xml:space="preserve">, cel puțin pentru noi lini, este preferabilă soluția alternativă de pozare subterană a cablurilor de transport. Administratorul </w:t>
      </w:r>
      <w:proofErr w:type="spellStart"/>
      <w:r w:rsidRPr="006A33AE">
        <w:rPr>
          <w:rFonts w:cstheme="minorHAnsi"/>
          <w:i/>
          <w:iCs/>
          <w:sz w:val="24"/>
          <w:szCs w:val="24"/>
          <w:lang w:val="ro-RO"/>
        </w:rPr>
        <w:t>varealiza</w:t>
      </w:r>
      <w:proofErr w:type="spellEnd"/>
      <w:r w:rsidRPr="006A33AE">
        <w:rPr>
          <w:rFonts w:cstheme="minorHAnsi"/>
          <w:i/>
          <w:iCs/>
          <w:sz w:val="24"/>
          <w:szCs w:val="24"/>
          <w:lang w:val="ro-RO"/>
        </w:rPr>
        <w:t xml:space="preserve"> o analiză a </w:t>
      </w:r>
      <w:proofErr w:type="spellStart"/>
      <w:r w:rsidRPr="006A33AE">
        <w:rPr>
          <w:rFonts w:cstheme="minorHAnsi"/>
          <w:i/>
          <w:iCs/>
          <w:sz w:val="24"/>
          <w:szCs w:val="24"/>
          <w:lang w:val="ro-RO"/>
        </w:rPr>
        <w:t>situaţiei</w:t>
      </w:r>
      <w:proofErr w:type="spellEnd"/>
      <w:r w:rsidRPr="006A33AE">
        <w:rPr>
          <w:rFonts w:cstheme="minorHAnsi"/>
          <w:i/>
          <w:iCs/>
          <w:sz w:val="24"/>
          <w:szCs w:val="24"/>
          <w:lang w:val="ro-RO"/>
        </w:rPr>
        <w:t xml:space="preserve"> actuale, prin parcurgerea traseelor liniilor de medie tensiune și identificarea </w:t>
      </w:r>
      <w:proofErr w:type="spellStart"/>
      <w:r w:rsidRPr="006A33AE">
        <w:rPr>
          <w:rFonts w:cstheme="minorHAnsi"/>
          <w:i/>
          <w:iCs/>
          <w:sz w:val="24"/>
          <w:szCs w:val="24"/>
          <w:lang w:val="ro-RO"/>
        </w:rPr>
        <w:t>urmelorde</w:t>
      </w:r>
      <w:proofErr w:type="spellEnd"/>
      <w:r w:rsidRPr="006A33AE">
        <w:rPr>
          <w:rFonts w:cstheme="minorHAnsi"/>
          <w:i/>
          <w:iCs/>
          <w:sz w:val="24"/>
          <w:szCs w:val="24"/>
          <w:lang w:val="ro-RO"/>
        </w:rPr>
        <w:t xml:space="preserve"> electrocutare a speciilor de păsări. Studiul se va realiza prin accesarea fondurilor destinate </w:t>
      </w:r>
      <w:proofErr w:type="spellStart"/>
      <w:r w:rsidRPr="006A33AE">
        <w:rPr>
          <w:rFonts w:cstheme="minorHAnsi"/>
          <w:i/>
          <w:iCs/>
          <w:sz w:val="24"/>
          <w:szCs w:val="24"/>
          <w:lang w:val="ro-RO"/>
        </w:rPr>
        <w:t>biodiversităţii</w:t>
      </w:r>
      <w:proofErr w:type="spellEnd"/>
      <w:r w:rsidRPr="006A33AE">
        <w:rPr>
          <w:rFonts w:cstheme="minorHAnsi"/>
          <w:i/>
          <w:iCs/>
          <w:sz w:val="24"/>
          <w:szCs w:val="24"/>
          <w:lang w:val="ro-RO"/>
        </w:rPr>
        <w:t xml:space="preserve">. Se va </w:t>
      </w:r>
      <w:proofErr w:type="spellStart"/>
      <w:r w:rsidRPr="006A33AE">
        <w:rPr>
          <w:rFonts w:cstheme="minorHAnsi"/>
          <w:i/>
          <w:iCs/>
          <w:sz w:val="24"/>
          <w:szCs w:val="24"/>
          <w:lang w:val="ro-RO"/>
        </w:rPr>
        <w:t>analizadacă</w:t>
      </w:r>
      <w:proofErr w:type="spellEnd"/>
      <w:r w:rsidRPr="006A33AE">
        <w:rPr>
          <w:rFonts w:cstheme="minorHAnsi"/>
          <w:i/>
          <w:iCs/>
          <w:sz w:val="24"/>
          <w:szCs w:val="24"/>
          <w:lang w:val="ro-RO"/>
        </w:rPr>
        <w:t xml:space="preserve"> lucrările de izolare se vor putea realiza din fondurile pentru mediu ale companiilor de electricitate.</w:t>
      </w:r>
    </w:p>
    <w:p w14:paraId="45B3DBA6" w14:textId="1FFE48FF" w:rsidR="00247885" w:rsidRPr="006A33AE" w:rsidRDefault="00247885" w:rsidP="004237AF">
      <w:pPr>
        <w:spacing w:after="0" w:line="240" w:lineRule="auto"/>
        <w:jc w:val="both"/>
        <w:rPr>
          <w:rFonts w:cstheme="minorHAnsi"/>
          <w:sz w:val="24"/>
          <w:szCs w:val="24"/>
          <w:lang w:val="ro-RO"/>
        </w:rPr>
      </w:pPr>
    </w:p>
    <w:p w14:paraId="7943225E" w14:textId="50D4B98D" w:rsidR="00247885" w:rsidRPr="006A33AE" w:rsidRDefault="00247885" w:rsidP="004237AF">
      <w:pPr>
        <w:spacing w:after="0" w:line="240" w:lineRule="auto"/>
        <w:jc w:val="both"/>
        <w:rPr>
          <w:rFonts w:cstheme="minorHAnsi"/>
          <w:sz w:val="24"/>
          <w:szCs w:val="24"/>
          <w:lang w:val="ro-RO"/>
        </w:rPr>
      </w:pPr>
      <w:r w:rsidRPr="006A33AE">
        <w:rPr>
          <w:rFonts w:cstheme="minorHAnsi"/>
          <w:b/>
          <w:bCs/>
          <w:sz w:val="24"/>
          <w:szCs w:val="24"/>
          <w:lang w:val="ro-RO"/>
        </w:rPr>
        <w:t>MS113:</w:t>
      </w:r>
      <w:r w:rsidRPr="006A33AE">
        <w:rPr>
          <w:rFonts w:cstheme="minorHAnsi"/>
          <w:sz w:val="24"/>
          <w:szCs w:val="24"/>
          <w:lang w:val="ro-RO"/>
        </w:rPr>
        <w:t xml:space="preserve"> Asigurarea suporturilor pentru cuiburile de barză albă situate în </w:t>
      </w:r>
      <w:proofErr w:type="spellStart"/>
      <w:r w:rsidRPr="006A33AE">
        <w:rPr>
          <w:rFonts w:cstheme="minorHAnsi"/>
          <w:sz w:val="24"/>
          <w:szCs w:val="24"/>
          <w:lang w:val="ro-RO"/>
        </w:rPr>
        <w:t>localităţile</w:t>
      </w:r>
      <w:proofErr w:type="spellEnd"/>
      <w:r w:rsidRPr="006A33AE">
        <w:rPr>
          <w:rFonts w:cstheme="minorHAnsi"/>
          <w:sz w:val="24"/>
          <w:szCs w:val="24"/>
          <w:lang w:val="ro-RO"/>
        </w:rPr>
        <w:t xml:space="preserve"> din vecinătatea ariei naturale protejate</w:t>
      </w:r>
    </w:p>
    <w:p w14:paraId="0BDF2AD2" w14:textId="26AA20AA" w:rsidR="00247885" w:rsidRPr="006A33AE" w:rsidRDefault="00247885"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Prin amplasarea cuiburilor de berze pe </w:t>
      </w:r>
      <w:proofErr w:type="spellStart"/>
      <w:r w:rsidRPr="006A33AE">
        <w:rPr>
          <w:rFonts w:cstheme="minorHAnsi"/>
          <w:i/>
          <w:iCs/>
          <w:sz w:val="24"/>
          <w:szCs w:val="24"/>
          <w:lang w:val="ro-RO"/>
        </w:rPr>
        <w:t>suporturise</w:t>
      </w:r>
      <w:proofErr w:type="spellEnd"/>
      <w:r w:rsidRPr="006A33AE">
        <w:rPr>
          <w:rFonts w:cstheme="minorHAnsi"/>
          <w:i/>
          <w:iCs/>
          <w:sz w:val="24"/>
          <w:szCs w:val="24"/>
          <w:lang w:val="ro-RO"/>
        </w:rPr>
        <w:t xml:space="preserve"> evită probleme specifice cauzate de </w:t>
      </w:r>
      <w:proofErr w:type="spellStart"/>
      <w:r w:rsidRPr="006A33AE">
        <w:rPr>
          <w:rFonts w:cstheme="minorHAnsi"/>
          <w:i/>
          <w:iCs/>
          <w:sz w:val="24"/>
          <w:szCs w:val="24"/>
          <w:lang w:val="ro-RO"/>
        </w:rPr>
        <w:t>prezenţa</w:t>
      </w:r>
      <w:proofErr w:type="spellEnd"/>
      <w:r w:rsidRPr="006A33AE">
        <w:rPr>
          <w:rFonts w:cstheme="minorHAnsi"/>
          <w:i/>
          <w:iCs/>
          <w:sz w:val="24"/>
          <w:szCs w:val="24"/>
          <w:lang w:val="ro-RO"/>
        </w:rPr>
        <w:t xml:space="preserve"> acestora pe diverse structuri-stâlpi </w:t>
      </w:r>
      <w:proofErr w:type="spellStart"/>
      <w:r w:rsidRPr="006A33AE">
        <w:rPr>
          <w:rFonts w:cstheme="minorHAnsi"/>
          <w:i/>
          <w:iCs/>
          <w:sz w:val="24"/>
          <w:szCs w:val="24"/>
          <w:lang w:val="ro-RO"/>
        </w:rPr>
        <w:t>electricidin</w:t>
      </w:r>
      <w:proofErr w:type="spellEnd"/>
      <w:r w:rsidRPr="006A33AE">
        <w:rPr>
          <w:rFonts w:cstheme="minorHAnsi"/>
          <w:i/>
          <w:iCs/>
          <w:sz w:val="24"/>
          <w:szCs w:val="24"/>
          <w:lang w:val="ro-RO"/>
        </w:rPr>
        <w:t xml:space="preserve"> localități și </w:t>
      </w:r>
      <w:proofErr w:type="spellStart"/>
      <w:r w:rsidRPr="006A33AE">
        <w:rPr>
          <w:rFonts w:cstheme="minorHAnsi"/>
          <w:i/>
          <w:iCs/>
          <w:sz w:val="24"/>
          <w:szCs w:val="24"/>
          <w:lang w:val="ro-RO"/>
        </w:rPr>
        <w:t>acoperişuri.Cele</w:t>
      </w:r>
      <w:proofErr w:type="spellEnd"/>
      <w:r w:rsidRPr="006A33AE">
        <w:rPr>
          <w:rFonts w:cstheme="minorHAnsi"/>
          <w:i/>
          <w:iCs/>
          <w:sz w:val="24"/>
          <w:szCs w:val="24"/>
          <w:lang w:val="ro-RO"/>
        </w:rPr>
        <w:t xml:space="preserve"> mai multe dintre cuiburile din </w:t>
      </w:r>
      <w:proofErr w:type="spellStart"/>
      <w:r w:rsidRPr="006A33AE">
        <w:rPr>
          <w:rFonts w:cstheme="minorHAnsi"/>
          <w:i/>
          <w:iCs/>
          <w:sz w:val="24"/>
          <w:szCs w:val="24"/>
          <w:lang w:val="ro-RO"/>
        </w:rPr>
        <w:t>localităţile</w:t>
      </w:r>
      <w:proofErr w:type="spellEnd"/>
      <w:r w:rsidRPr="006A33AE">
        <w:rPr>
          <w:rFonts w:cstheme="minorHAnsi"/>
          <w:i/>
          <w:iCs/>
          <w:sz w:val="24"/>
          <w:szCs w:val="24"/>
          <w:lang w:val="ro-RO"/>
        </w:rPr>
        <w:t xml:space="preserve"> de pe raza ariei naturale </w:t>
      </w:r>
      <w:proofErr w:type="spellStart"/>
      <w:r w:rsidRPr="006A33AE">
        <w:rPr>
          <w:rFonts w:cstheme="minorHAnsi"/>
          <w:i/>
          <w:iCs/>
          <w:sz w:val="24"/>
          <w:szCs w:val="24"/>
          <w:lang w:val="ro-RO"/>
        </w:rPr>
        <w:t>protejatesunt</w:t>
      </w:r>
      <w:proofErr w:type="spellEnd"/>
      <w:r w:rsidRPr="006A33AE">
        <w:rPr>
          <w:rFonts w:cstheme="minorHAnsi"/>
          <w:i/>
          <w:iCs/>
          <w:sz w:val="24"/>
          <w:szCs w:val="24"/>
          <w:lang w:val="ro-RO"/>
        </w:rPr>
        <w:t xml:space="preserve"> la ora actuală situate pe suporturi amplasate pe stâlpi de către compania de </w:t>
      </w:r>
      <w:proofErr w:type="spellStart"/>
      <w:r w:rsidRPr="006A33AE">
        <w:rPr>
          <w:rFonts w:cstheme="minorHAnsi"/>
          <w:i/>
          <w:iCs/>
          <w:sz w:val="24"/>
          <w:szCs w:val="24"/>
          <w:lang w:val="ro-RO"/>
        </w:rPr>
        <w:t>distribuţie</w:t>
      </w:r>
      <w:proofErr w:type="spellEnd"/>
      <w:r w:rsidRPr="006A33AE">
        <w:rPr>
          <w:rFonts w:cstheme="minorHAnsi"/>
          <w:i/>
          <w:iCs/>
          <w:sz w:val="24"/>
          <w:szCs w:val="24"/>
          <w:lang w:val="ro-RO"/>
        </w:rPr>
        <w:t xml:space="preserve"> a energiei </w:t>
      </w:r>
      <w:proofErr w:type="spellStart"/>
      <w:r w:rsidRPr="006A33AE">
        <w:rPr>
          <w:rFonts w:cstheme="minorHAnsi"/>
          <w:i/>
          <w:iCs/>
          <w:sz w:val="24"/>
          <w:szCs w:val="24"/>
          <w:lang w:val="ro-RO"/>
        </w:rPr>
        <w:t>electrice.Administratorul</w:t>
      </w:r>
      <w:proofErr w:type="spellEnd"/>
      <w:r w:rsidRPr="006A33AE">
        <w:rPr>
          <w:rFonts w:cstheme="minorHAnsi"/>
          <w:i/>
          <w:iCs/>
          <w:sz w:val="24"/>
          <w:szCs w:val="24"/>
          <w:lang w:val="ro-RO"/>
        </w:rPr>
        <w:t xml:space="preserve"> va </w:t>
      </w:r>
      <w:proofErr w:type="spellStart"/>
      <w:r w:rsidRPr="006A33AE">
        <w:rPr>
          <w:rFonts w:cstheme="minorHAnsi"/>
          <w:i/>
          <w:iCs/>
          <w:sz w:val="24"/>
          <w:szCs w:val="24"/>
          <w:lang w:val="ro-RO"/>
        </w:rPr>
        <w:t>realizao</w:t>
      </w:r>
      <w:proofErr w:type="spellEnd"/>
      <w:r w:rsidRPr="006A33AE">
        <w:rPr>
          <w:rFonts w:cstheme="minorHAnsi"/>
          <w:i/>
          <w:iCs/>
          <w:sz w:val="24"/>
          <w:szCs w:val="24"/>
          <w:lang w:val="ro-RO"/>
        </w:rPr>
        <w:t xml:space="preserve"> evaluare a </w:t>
      </w:r>
      <w:proofErr w:type="spellStart"/>
      <w:r w:rsidRPr="006A33AE">
        <w:rPr>
          <w:rFonts w:cstheme="minorHAnsi"/>
          <w:i/>
          <w:iCs/>
          <w:sz w:val="24"/>
          <w:szCs w:val="24"/>
          <w:lang w:val="ro-RO"/>
        </w:rPr>
        <w:t>prezenţei</w:t>
      </w:r>
      <w:proofErr w:type="spellEnd"/>
      <w:r w:rsidRPr="006A33AE">
        <w:rPr>
          <w:rFonts w:cstheme="minorHAnsi"/>
          <w:i/>
          <w:iCs/>
          <w:sz w:val="24"/>
          <w:szCs w:val="24"/>
          <w:lang w:val="ro-RO"/>
        </w:rPr>
        <w:t xml:space="preserve"> cuiburilor de barză albă pe stâlpi fără suport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pe alte </w:t>
      </w:r>
      <w:proofErr w:type="spellStart"/>
      <w:r w:rsidRPr="006A33AE">
        <w:rPr>
          <w:rFonts w:cstheme="minorHAnsi"/>
          <w:i/>
          <w:iCs/>
          <w:sz w:val="24"/>
          <w:szCs w:val="24"/>
          <w:lang w:val="ro-RO"/>
        </w:rPr>
        <w:t>structuripe</w:t>
      </w:r>
      <w:proofErr w:type="spellEnd"/>
      <w:r w:rsidRPr="006A33AE">
        <w:rPr>
          <w:rFonts w:cstheme="minorHAnsi"/>
          <w:i/>
          <w:iCs/>
          <w:sz w:val="24"/>
          <w:szCs w:val="24"/>
          <w:lang w:val="ro-RO"/>
        </w:rPr>
        <w:t xml:space="preserve"> o distanță de până la 5 km față de limita nordică a ariei naturale protejate. În </w:t>
      </w:r>
      <w:proofErr w:type="spellStart"/>
      <w:r w:rsidRPr="006A33AE">
        <w:rPr>
          <w:rFonts w:cstheme="minorHAnsi"/>
          <w:i/>
          <w:iCs/>
          <w:sz w:val="24"/>
          <w:szCs w:val="24"/>
          <w:lang w:val="ro-RO"/>
        </w:rPr>
        <w:t>funcţie</w:t>
      </w:r>
      <w:proofErr w:type="spellEnd"/>
      <w:r w:rsidRPr="006A33AE">
        <w:rPr>
          <w:rFonts w:cstheme="minorHAnsi"/>
          <w:i/>
          <w:iCs/>
          <w:sz w:val="24"/>
          <w:szCs w:val="24"/>
          <w:lang w:val="ro-RO"/>
        </w:rPr>
        <w:t xml:space="preserve"> de rezultatele acestei evaluări se vor amplasa suporturi pe stâlpii unde acestea lipsesc. Studiul se va realiza prin accesarea fondurilor destinate </w:t>
      </w:r>
      <w:proofErr w:type="spellStart"/>
      <w:r w:rsidRPr="006A33AE">
        <w:rPr>
          <w:rFonts w:cstheme="minorHAnsi"/>
          <w:i/>
          <w:iCs/>
          <w:sz w:val="24"/>
          <w:szCs w:val="24"/>
          <w:lang w:val="ro-RO"/>
        </w:rPr>
        <w:t>biodiversităţii</w:t>
      </w:r>
      <w:proofErr w:type="spellEnd"/>
      <w:r w:rsidRPr="006A33AE">
        <w:rPr>
          <w:rFonts w:cstheme="minorHAnsi"/>
          <w:i/>
          <w:iCs/>
          <w:sz w:val="24"/>
          <w:szCs w:val="24"/>
          <w:lang w:val="ro-RO"/>
        </w:rPr>
        <w:t xml:space="preserve">. Asigurarea de suporturi se </w:t>
      </w:r>
      <w:proofErr w:type="spellStart"/>
      <w:r w:rsidRPr="006A33AE">
        <w:rPr>
          <w:rFonts w:cstheme="minorHAnsi"/>
          <w:i/>
          <w:iCs/>
          <w:sz w:val="24"/>
          <w:szCs w:val="24"/>
          <w:lang w:val="ro-RO"/>
        </w:rPr>
        <w:t>varealiza</w:t>
      </w:r>
      <w:proofErr w:type="spellEnd"/>
      <w:r w:rsidRPr="006A33AE">
        <w:rPr>
          <w:rFonts w:cstheme="minorHAnsi"/>
          <w:i/>
          <w:iCs/>
          <w:sz w:val="24"/>
          <w:szCs w:val="24"/>
          <w:lang w:val="ro-RO"/>
        </w:rPr>
        <w:t xml:space="preserve"> din fondurile pentru mediu ale companiilor de electricitate sau din alte surse.</w:t>
      </w:r>
    </w:p>
    <w:p w14:paraId="1E2FF0FF" w14:textId="303D1A0A" w:rsidR="00247885" w:rsidRPr="006A33AE" w:rsidRDefault="00247885" w:rsidP="004237AF">
      <w:pPr>
        <w:spacing w:after="0" w:line="240" w:lineRule="auto"/>
        <w:jc w:val="both"/>
        <w:rPr>
          <w:rFonts w:cstheme="minorHAnsi"/>
          <w:sz w:val="24"/>
          <w:szCs w:val="24"/>
          <w:lang w:val="ro-RO"/>
        </w:rPr>
      </w:pPr>
    </w:p>
    <w:p w14:paraId="331CBC56" w14:textId="60AF2739" w:rsidR="00247885" w:rsidRPr="006A33AE" w:rsidRDefault="00247885" w:rsidP="004237AF">
      <w:pPr>
        <w:spacing w:after="0" w:line="240" w:lineRule="auto"/>
        <w:jc w:val="both"/>
        <w:rPr>
          <w:rFonts w:cstheme="minorHAnsi"/>
          <w:sz w:val="24"/>
          <w:szCs w:val="24"/>
          <w:lang w:val="ro-RO"/>
        </w:rPr>
      </w:pPr>
      <w:r w:rsidRPr="006A33AE">
        <w:rPr>
          <w:rFonts w:cstheme="minorHAnsi"/>
          <w:b/>
          <w:bCs/>
          <w:sz w:val="24"/>
          <w:szCs w:val="24"/>
          <w:lang w:val="ro-RO"/>
        </w:rPr>
        <w:t>MS114:</w:t>
      </w:r>
      <w:r w:rsidRPr="006A33AE">
        <w:rPr>
          <w:rFonts w:cstheme="minorHAnsi"/>
          <w:sz w:val="24"/>
          <w:szCs w:val="24"/>
          <w:lang w:val="ro-RO"/>
        </w:rPr>
        <w:t xml:space="preserve"> Prevenirea dezvoltării </w:t>
      </w:r>
      <w:proofErr w:type="spellStart"/>
      <w:r w:rsidRPr="006A33AE">
        <w:rPr>
          <w:rFonts w:cstheme="minorHAnsi"/>
          <w:sz w:val="24"/>
          <w:szCs w:val="24"/>
          <w:lang w:val="ro-RO"/>
        </w:rPr>
        <w:t>urbanizăriiîn</w:t>
      </w:r>
      <w:proofErr w:type="spellEnd"/>
      <w:r w:rsidRPr="006A33AE">
        <w:rPr>
          <w:rFonts w:cstheme="minorHAnsi"/>
          <w:sz w:val="24"/>
          <w:szCs w:val="24"/>
          <w:lang w:val="ro-RO"/>
        </w:rPr>
        <w:t xml:space="preserve"> zonele de lizieră, de </w:t>
      </w:r>
      <w:proofErr w:type="spellStart"/>
      <w:r w:rsidRPr="006A33AE">
        <w:rPr>
          <w:rFonts w:cstheme="minorHAnsi"/>
          <w:sz w:val="24"/>
          <w:szCs w:val="24"/>
          <w:lang w:val="ro-RO"/>
        </w:rPr>
        <w:t>păşune</w:t>
      </w:r>
      <w:proofErr w:type="spellEnd"/>
      <w:r w:rsidRPr="006A33AE">
        <w:rPr>
          <w:rFonts w:cstheme="minorHAnsi"/>
          <w:sz w:val="24"/>
          <w:szCs w:val="24"/>
          <w:lang w:val="ro-RO"/>
        </w:rPr>
        <w:t xml:space="preserve"> adiacentă acestora și pe vă</w:t>
      </w:r>
      <w:r w:rsidR="0059617A" w:rsidRPr="006A33AE">
        <w:rPr>
          <w:rFonts w:cstheme="minorHAnsi"/>
          <w:sz w:val="24"/>
          <w:szCs w:val="24"/>
          <w:lang w:val="ro-RO"/>
        </w:rPr>
        <w:t>i</w:t>
      </w:r>
    </w:p>
    <w:p w14:paraId="3A809AA3" w14:textId="5A477740" w:rsidR="0059617A" w:rsidRPr="006A33AE" w:rsidRDefault="0059617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Dezvoltarea necontrolată a </w:t>
      </w:r>
      <w:proofErr w:type="spellStart"/>
      <w:r w:rsidRPr="006A33AE">
        <w:rPr>
          <w:rFonts w:cstheme="minorHAnsi"/>
          <w:i/>
          <w:iCs/>
          <w:sz w:val="24"/>
          <w:szCs w:val="24"/>
          <w:lang w:val="ro-RO"/>
        </w:rPr>
        <w:t>construcţiilor</w:t>
      </w:r>
      <w:proofErr w:type="spellEnd"/>
      <w:r w:rsidRPr="006A33AE">
        <w:rPr>
          <w:rFonts w:cstheme="minorHAnsi"/>
          <w:i/>
          <w:iCs/>
          <w:sz w:val="24"/>
          <w:szCs w:val="24"/>
          <w:lang w:val="ro-RO"/>
        </w:rPr>
        <w:t xml:space="preserve">, cele mai multe dintre ele în scopuri turistice, de agrement, sau monahale, păstrăvarii, afinării contribuie la fenomenul de </w:t>
      </w:r>
      <w:proofErr w:type="spellStart"/>
      <w:r w:rsidRPr="006A33AE">
        <w:rPr>
          <w:rFonts w:cstheme="minorHAnsi"/>
          <w:i/>
          <w:iCs/>
          <w:sz w:val="24"/>
          <w:szCs w:val="24"/>
          <w:lang w:val="ro-RO"/>
        </w:rPr>
        <w:t>antropizare</w:t>
      </w:r>
      <w:proofErr w:type="spellEnd"/>
      <w:r w:rsidRPr="006A33AE">
        <w:rPr>
          <w:rFonts w:cstheme="minorHAnsi"/>
          <w:i/>
          <w:iCs/>
          <w:sz w:val="24"/>
          <w:szCs w:val="24"/>
          <w:lang w:val="ro-RO"/>
        </w:rPr>
        <w:t xml:space="preserve"> accentuată în tot mai multe zone ale ariei naturale protejate, cu precădere în zona de lizieră, în </w:t>
      </w:r>
      <w:proofErr w:type="spellStart"/>
      <w:r w:rsidRPr="006A33AE">
        <w:rPr>
          <w:rFonts w:cstheme="minorHAnsi"/>
          <w:i/>
          <w:iCs/>
          <w:sz w:val="24"/>
          <w:szCs w:val="24"/>
          <w:lang w:val="ro-RO"/>
        </w:rPr>
        <w:t>păşunisau</w:t>
      </w:r>
      <w:proofErr w:type="spellEnd"/>
      <w:r w:rsidRPr="006A33AE">
        <w:rPr>
          <w:rFonts w:cstheme="minorHAnsi"/>
          <w:i/>
          <w:iCs/>
          <w:sz w:val="24"/>
          <w:szCs w:val="24"/>
          <w:lang w:val="ro-RO"/>
        </w:rPr>
        <w:t xml:space="preserve"> pe văi. Un alt tip de dezvoltare a infrastructurii este reprezentat de </w:t>
      </w:r>
      <w:proofErr w:type="spellStart"/>
      <w:r w:rsidRPr="006A33AE">
        <w:rPr>
          <w:rFonts w:cstheme="minorHAnsi"/>
          <w:i/>
          <w:iCs/>
          <w:sz w:val="24"/>
          <w:szCs w:val="24"/>
          <w:lang w:val="ro-RO"/>
        </w:rPr>
        <w:t>investiţiile</w:t>
      </w:r>
      <w:proofErr w:type="spellEnd"/>
      <w:r w:rsidRPr="006A33AE">
        <w:rPr>
          <w:rFonts w:cstheme="minorHAnsi"/>
          <w:i/>
          <w:iCs/>
          <w:sz w:val="24"/>
          <w:szCs w:val="24"/>
          <w:lang w:val="ro-RO"/>
        </w:rPr>
        <w:t xml:space="preserve"> de tip </w:t>
      </w:r>
      <w:proofErr w:type="spellStart"/>
      <w:r w:rsidRPr="006A33AE">
        <w:rPr>
          <w:rFonts w:cstheme="minorHAnsi"/>
          <w:i/>
          <w:iCs/>
          <w:sz w:val="24"/>
          <w:szCs w:val="24"/>
          <w:lang w:val="ro-RO"/>
        </w:rPr>
        <w:t>producţie</w:t>
      </w:r>
      <w:proofErr w:type="spellEnd"/>
      <w:r w:rsidRPr="006A33AE">
        <w:rPr>
          <w:rFonts w:cstheme="minorHAnsi"/>
          <w:i/>
          <w:iCs/>
          <w:sz w:val="24"/>
          <w:szCs w:val="24"/>
          <w:lang w:val="ro-RO"/>
        </w:rPr>
        <w:t xml:space="preserve"> de energie electrică din surse regenerabile -panouri fotovoltaice. Toate aceste obiective de investiții </w:t>
      </w:r>
      <w:proofErr w:type="spellStart"/>
      <w:r w:rsidRPr="006A33AE">
        <w:rPr>
          <w:rFonts w:cstheme="minorHAnsi"/>
          <w:i/>
          <w:iCs/>
          <w:sz w:val="24"/>
          <w:szCs w:val="24"/>
          <w:lang w:val="ro-RO"/>
        </w:rPr>
        <w:t>afecteazăîn</w:t>
      </w:r>
      <w:proofErr w:type="spellEnd"/>
      <w:r w:rsidRPr="006A33AE">
        <w:rPr>
          <w:rFonts w:cstheme="minorHAnsi"/>
          <w:i/>
          <w:iCs/>
          <w:sz w:val="24"/>
          <w:szCs w:val="24"/>
          <w:lang w:val="ro-RO"/>
        </w:rPr>
        <w:t xml:space="preserve"> mod considerabil </w:t>
      </w:r>
      <w:proofErr w:type="spellStart"/>
      <w:r w:rsidRPr="006A33AE">
        <w:rPr>
          <w:rFonts w:cstheme="minorHAnsi"/>
          <w:i/>
          <w:iCs/>
          <w:sz w:val="24"/>
          <w:szCs w:val="24"/>
          <w:lang w:val="ro-RO"/>
        </w:rPr>
        <w:t>suprafeţele</w:t>
      </w:r>
      <w:proofErr w:type="spellEnd"/>
      <w:r w:rsidRPr="006A33AE">
        <w:rPr>
          <w:rFonts w:cstheme="minorHAnsi"/>
          <w:i/>
          <w:iCs/>
          <w:sz w:val="24"/>
          <w:szCs w:val="24"/>
          <w:lang w:val="ro-RO"/>
        </w:rPr>
        <w:t xml:space="preserve"> de </w:t>
      </w:r>
      <w:proofErr w:type="spellStart"/>
      <w:r w:rsidRPr="006A33AE">
        <w:rPr>
          <w:rFonts w:cstheme="minorHAnsi"/>
          <w:i/>
          <w:iCs/>
          <w:sz w:val="24"/>
          <w:szCs w:val="24"/>
          <w:lang w:val="ro-RO"/>
        </w:rPr>
        <w:t>pajişti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păşuni</w:t>
      </w:r>
      <w:proofErr w:type="spellEnd"/>
      <w:r w:rsidRPr="006A33AE">
        <w:rPr>
          <w:rFonts w:cstheme="minorHAnsi"/>
          <w:i/>
          <w:iCs/>
          <w:sz w:val="24"/>
          <w:szCs w:val="24"/>
          <w:lang w:val="ro-RO"/>
        </w:rPr>
        <w:t xml:space="preserve"> prin </w:t>
      </w:r>
      <w:proofErr w:type="spellStart"/>
      <w:r w:rsidRPr="006A33AE">
        <w:rPr>
          <w:rFonts w:cstheme="minorHAnsi"/>
          <w:i/>
          <w:iCs/>
          <w:sz w:val="24"/>
          <w:szCs w:val="24"/>
          <w:lang w:val="ro-RO"/>
        </w:rPr>
        <w:t>antropizare</w:t>
      </w:r>
      <w:proofErr w:type="spellEnd"/>
      <w:r w:rsidRPr="006A33AE">
        <w:rPr>
          <w:rFonts w:cstheme="minorHAnsi"/>
          <w:i/>
          <w:iCs/>
          <w:sz w:val="24"/>
          <w:szCs w:val="24"/>
          <w:lang w:val="ro-RO"/>
        </w:rPr>
        <w:t xml:space="preserve"> accentuată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scoaterea acestora din circuitul ecologic al multor </w:t>
      </w:r>
      <w:proofErr w:type="spellStart"/>
      <w:r w:rsidRPr="006A33AE">
        <w:rPr>
          <w:rFonts w:cstheme="minorHAnsi"/>
          <w:i/>
          <w:iCs/>
          <w:sz w:val="24"/>
          <w:szCs w:val="24"/>
          <w:lang w:val="ro-RO"/>
        </w:rPr>
        <w:t>speciide</w:t>
      </w:r>
      <w:proofErr w:type="spellEnd"/>
      <w:r w:rsidRPr="006A33AE">
        <w:rPr>
          <w:rFonts w:cstheme="minorHAnsi"/>
          <w:i/>
          <w:iCs/>
          <w:sz w:val="24"/>
          <w:szCs w:val="24"/>
          <w:lang w:val="ro-RO"/>
        </w:rPr>
        <w:t xml:space="preserve"> interes comunitar. Pe termen lung, acest fenomen duce la diminuarea </w:t>
      </w:r>
      <w:proofErr w:type="spellStart"/>
      <w:r w:rsidRPr="006A33AE">
        <w:rPr>
          <w:rFonts w:cstheme="minorHAnsi"/>
          <w:i/>
          <w:iCs/>
          <w:sz w:val="24"/>
          <w:szCs w:val="24"/>
          <w:lang w:val="ro-RO"/>
        </w:rPr>
        <w:t>oportunităţilor</w:t>
      </w:r>
      <w:proofErr w:type="spellEnd"/>
      <w:r w:rsidRPr="006A33AE">
        <w:rPr>
          <w:rFonts w:cstheme="minorHAnsi"/>
          <w:i/>
          <w:iCs/>
          <w:sz w:val="24"/>
          <w:szCs w:val="24"/>
          <w:lang w:val="ro-RO"/>
        </w:rPr>
        <w:t xml:space="preserve"> de hrănire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cuibărit pentru mai multe dintre speciile de interes conservativ de pe </w:t>
      </w: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ariei naturale </w:t>
      </w:r>
      <w:proofErr w:type="spellStart"/>
      <w:r w:rsidRPr="006A33AE">
        <w:rPr>
          <w:rFonts w:cstheme="minorHAnsi"/>
          <w:i/>
          <w:iCs/>
          <w:sz w:val="24"/>
          <w:szCs w:val="24"/>
          <w:lang w:val="ro-RO"/>
        </w:rPr>
        <w:t>protejate.Într</w:t>
      </w:r>
      <w:proofErr w:type="spellEnd"/>
      <w:r w:rsidRPr="006A33AE">
        <w:rPr>
          <w:rFonts w:cstheme="minorHAnsi"/>
          <w:i/>
          <w:iCs/>
          <w:sz w:val="24"/>
          <w:szCs w:val="24"/>
          <w:lang w:val="ro-RO"/>
        </w:rPr>
        <w:t xml:space="preserve">-o primă fază, în primul an de implementarea Planului de management, se va evalua, în cadrul unui program de control, legalitatea </w:t>
      </w:r>
      <w:proofErr w:type="spellStart"/>
      <w:r w:rsidRPr="006A33AE">
        <w:rPr>
          <w:rFonts w:cstheme="minorHAnsi"/>
          <w:i/>
          <w:iCs/>
          <w:sz w:val="24"/>
          <w:szCs w:val="24"/>
          <w:lang w:val="ro-RO"/>
        </w:rPr>
        <w:t>construcţiilor</w:t>
      </w:r>
      <w:proofErr w:type="spellEnd"/>
      <w:r w:rsidRPr="006A33AE">
        <w:rPr>
          <w:rFonts w:cstheme="minorHAnsi"/>
          <w:i/>
          <w:iCs/>
          <w:sz w:val="24"/>
          <w:szCs w:val="24"/>
          <w:lang w:val="ro-RO"/>
        </w:rPr>
        <w:t xml:space="preserve"> existente, urmat de aplicarea prevederilor legale cu privire la acestea. </w:t>
      </w:r>
      <w:proofErr w:type="spellStart"/>
      <w:r w:rsidRPr="006A33AE">
        <w:rPr>
          <w:rFonts w:cstheme="minorHAnsi"/>
          <w:i/>
          <w:iCs/>
          <w:sz w:val="24"/>
          <w:szCs w:val="24"/>
          <w:lang w:val="ro-RO"/>
        </w:rPr>
        <w:t>Ulteriorse</w:t>
      </w:r>
      <w:proofErr w:type="spellEnd"/>
      <w:r w:rsidRPr="006A33AE">
        <w:rPr>
          <w:rFonts w:cstheme="minorHAnsi"/>
          <w:i/>
          <w:iCs/>
          <w:sz w:val="24"/>
          <w:szCs w:val="24"/>
          <w:lang w:val="ro-RO"/>
        </w:rPr>
        <w:t xml:space="preserve"> vor stabili prin negociere cu </w:t>
      </w:r>
      <w:r w:rsidRPr="006A33AE">
        <w:rPr>
          <w:rFonts w:cstheme="minorHAnsi"/>
          <w:i/>
          <w:iCs/>
          <w:sz w:val="24"/>
          <w:szCs w:val="24"/>
          <w:lang w:val="ro-RO"/>
        </w:rPr>
        <w:lastRenderedPageBreak/>
        <w:t xml:space="preserve">primăriile, în raport cu </w:t>
      </w:r>
      <w:proofErr w:type="spellStart"/>
      <w:r w:rsidRPr="006A33AE">
        <w:rPr>
          <w:rFonts w:cstheme="minorHAnsi"/>
          <w:i/>
          <w:iCs/>
          <w:sz w:val="24"/>
          <w:szCs w:val="24"/>
          <w:lang w:val="ro-RO"/>
        </w:rPr>
        <w:t>suprafeţele</w:t>
      </w:r>
      <w:proofErr w:type="spellEnd"/>
      <w:r w:rsidRPr="006A33AE">
        <w:rPr>
          <w:rFonts w:cstheme="minorHAnsi"/>
          <w:i/>
          <w:iCs/>
          <w:sz w:val="24"/>
          <w:szCs w:val="24"/>
          <w:lang w:val="ro-RO"/>
        </w:rPr>
        <w:t xml:space="preserve"> de </w:t>
      </w:r>
      <w:proofErr w:type="spellStart"/>
      <w:r w:rsidRPr="006A33AE">
        <w:rPr>
          <w:rFonts w:cstheme="minorHAnsi"/>
          <w:i/>
          <w:iCs/>
          <w:sz w:val="24"/>
          <w:szCs w:val="24"/>
          <w:lang w:val="ro-RO"/>
        </w:rPr>
        <w:t>extravilanexistente</w:t>
      </w:r>
      <w:proofErr w:type="spellEnd"/>
      <w:r w:rsidRPr="006A33AE">
        <w:rPr>
          <w:rFonts w:cstheme="minorHAnsi"/>
          <w:i/>
          <w:iCs/>
          <w:sz w:val="24"/>
          <w:szCs w:val="24"/>
          <w:lang w:val="ro-RO"/>
        </w:rPr>
        <w:t xml:space="preserve"> la nivelul fiecărei unități administrativ-teritoriale în parte, o serie de zone de </w:t>
      </w:r>
      <w:proofErr w:type="spellStart"/>
      <w:r w:rsidRPr="006A33AE">
        <w:rPr>
          <w:rFonts w:cstheme="minorHAnsi"/>
          <w:i/>
          <w:iCs/>
          <w:sz w:val="24"/>
          <w:szCs w:val="24"/>
          <w:lang w:val="ro-RO"/>
        </w:rPr>
        <w:t>interdicţie</w:t>
      </w:r>
      <w:proofErr w:type="spellEnd"/>
      <w:r w:rsidRPr="006A33AE">
        <w:rPr>
          <w:rFonts w:cstheme="minorHAnsi"/>
          <w:i/>
          <w:iCs/>
          <w:sz w:val="24"/>
          <w:szCs w:val="24"/>
          <w:lang w:val="ro-RO"/>
        </w:rPr>
        <w:t xml:space="preserve"> a dezvoltării/implementării diverselor categorii de planuri/proiecte cu potențial impact negativ asupra </w:t>
      </w:r>
      <w:proofErr w:type="spellStart"/>
      <w:r w:rsidRPr="006A33AE">
        <w:rPr>
          <w:rFonts w:cstheme="minorHAnsi"/>
          <w:i/>
          <w:iCs/>
          <w:sz w:val="24"/>
          <w:szCs w:val="24"/>
          <w:lang w:val="ro-RO"/>
        </w:rPr>
        <w:t>avifaunei</w:t>
      </w:r>
      <w:proofErr w:type="spellEnd"/>
      <w:r w:rsidRPr="006A33AE">
        <w:rPr>
          <w:rFonts w:cstheme="minorHAnsi"/>
          <w:i/>
          <w:iCs/>
          <w:sz w:val="24"/>
          <w:szCs w:val="24"/>
          <w:lang w:val="ro-RO"/>
        </w:rPr>
        <w:t xml:space="preserve"> de interes comunitar din cadrul ariei naturale </w:t>
      </w:r>
      <w:proofErr w:type="spellStart"/>
      <w:r w:rsidRPr="006A33AE">
        <w:rPr>
          <w:rFonts w:cstheme="minorHAnsi"/>
          <w:i/>
          <w:iCs/>
          <w:sz w:val="24"/>
          <w:szCs w:val="24"/>
          <w:lang w:val="ro-RO"/>
        </w:rPr>
        <w:t>protejate.Dezvoltarea</w:t>
      </w:r>
      <w:proofErr w:type="spellEnd"/>
      <w:r w:rsidRPr="006A33AE">
        <w:rPr>
          <w:rFonts w:cstheme="minorHAnsi"/>
          <w:i/>
          <w:iCs/>
          <w:sz w:val="24"/>
          <w:szCs w:val="24"/>
          <w:lang w:val="ro-RO"/>
        </w:rPr>
        <w:t xml:space="preserve"> de parcuri de panouri fotovoltaice </w:t>
      </w:r>
      <w:proofErr w:type="spellStart"/>
      <w:r w:rsidRPr="006A33AE">
        <w:rPr>
          <w:rFonts w:cstheme="minorHAnsi"/>
          <w:i/>
          <w:iCs/>
          <w:sz w:val="24"/>
          <w:szCs w:val="24"/>
          <w:lang w:val="ro-RO"/>
        </w:rPr>
        <w:t>şide</w:t>
      </w:r>
      <w:proofErr w:type="spellEnd"/>
      <w:r w:rsidRPr="006A33AE">
        <w:rPr>
          <w:rFonts w:cstheme="minorHAnsi"/>
          <w:i/>
          <w:iCs/>
          <w:sz w:val="24"/>
          <w:szCs w:val="24"/>
          <w:lang w:val="ro-RO"/>
        </w:rPr>
        <w:t xml:space="preserve"> parcuri eoliene este interzisă în perimetrul ariei</w:t>
      </w:r>
      <w:r w:rsidRPr="006A33AE">
        <w:rPr>
          <w:rFonts w:cstheme="minorHAnsi"/>
          <w:i/>
          <w:iCs/>
          <w:lang w:val="ro-RO"/>
        </w:rPr>
        <w:t xml:space="preserve"> </w:t>
      </w:r>
      <w:r w:rsidRPr="006A33AE">
        <w:rPr>
          <w:rFonts w:cstheme="minorHAnsi"/>
          <w:i/>
          <w:iCs/>
          <w:sz w:val="24"/>
          <w:szCs w:val="24"/>
          <w:lang w:val="ro-RO"/>
        </w:rPr>
        <w:t xml:space="preserve">naturale protejate. De această măsură vor beneficia în mod deosebit speciile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Circaetus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r w:rsidRPr="006A33AE">
        <w:rPr>
          <w:rFonts w:cstheme="minorHAnsi"/>
          <w:i/>
          <w:iCs/>
          <w:sz w:val="24"/>
          <w:szCs w:val="24"/>
          <w:lang w:val="ro-RO"/>
        </w:rPr>
        <w:t xml:space="preserve"> și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i/>
          <w:iCs/>
          <w:sz w:val="24"/>
          <w:szCs w:val="24"/>
          <w:lang w:val="ro-RO"/>
        </w:rPr>
        <w:t>.</w:t>
      </w:r>
    </w:p>
    <w:p w14:paraId="626015F6" w14:textId="1B377415" w:rsidR="00247885" w:rsidRPr="006A33AE" w:rsidRDefault="00247885" w:rsidP="004237AF">
      <w:pPr>
        <w:spacing w:after="0" w:line="240" w:lineRule="auto"/>
        <w:jc w:val="both"/>
        <w:rPr>
          <w:rFonts w:cstheme="minorHAnsi"/>
          <w:sz w:val="24"/>
          <w:szCs w:val="24"/>
          <w:lang w:val="ro-RO"/>
        </w:rPr>
      </w:pPr>
    </w:p>
    <w:p w14:paraId="396D0AD1" w14:textId="3335A15B" w:rsidR="00247885" w:rsidRPr="006A33AE" w:rsidRDefault="0059617A" w:rsidP="004237AF">
      <w:pPr>
        <w:spacing w:after="0" w:line="240" w:lineRule="auto"/>
        <w:jc w:val="both"/>
        <w:rPr>
          <w:rFonts w:cstheme="minorHAnsi"/>
          <w:sz w:val="24"/>
          <w:szCs w:val="24"/>
          <w:lang w:val="ro-RO"/>
        </w:rPr>
      </w:pPr>
      <w:r w:rsidRPr="006A33AE">
        <w:rPr>
          <w:rFonts w:cstheme="minorHAnsi"/>
          <w:b/>
          <w:bCs/>
          <w:sz w:val="24"/>
          <w:szCs w:val="24"/>
          <w:lang w:val="ro-RO"/>
        </w:rPr>
        <w:t>MS115:</w:t>
      </w:r>
      <w:r w:rsidRPr="006A33AE">
        <w:rPr>
          <w:rFonts w:cstheme="minorHAnsi"/>
          <w:sz w:val="24"/>
          <w:szCs w:val="24"/>
          <w:lang w:val="ro-RO"/>
        </w:rPr>
        <w:t xml:space="preserve"> </w:t>
      </w: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și îmbunătățirea, după caz, a stării de conservare </w:t>
      </w:r>
      <w:proofErr w:type="spellStart"/>
      <w:r w:rsidRPr="006A33AE">
        <w:rPr>
          <w:rFonts w:cstheme="minorHAnsi"/>
          <w:sz w:val="24"/>
          <w:szCs w:val="24"/>
          <w:lang w:val="ro-RO"/>
        </w:rPr>
        <w:t>aspeciilordependente</w:t>
      </w:r>
      <w:proofErr w:type="spellEnd"/>
      <w:r w:rsidRPr="006A33AE">
        <w:rPr>
          <w:rFonts w:cstheme="minorHAnsi"/>
          <w:sz w:val="24"/>
          <w:szCs w:val="24"/>
          <w:lang w:val="ro-RO"/>
        </w:rPr>
        <w:t xml:space="preserve"> de </w:t>
      </w:r>
      <w:proofErr w:type="spellStart"/>
      <w:r w:rsidRPr="006A33AE">
        <w:rPr>
          <w:rFonts w:cstheme="minorHAnsi"/>
          <w:sz w:val="24"/>
          <w:szCs w:val="24"/>
          <w:lang w:val="ro-RO"/>
        </w:rPr>
        <w:t>pajişti</w:t>
      </w:r>
      <w:proofErr w:type="spellEnd"/>
      <w:r w:rsidRPr="006A33AE">
        <w:rPr>
          <w:rFonts w:cstheme="minorHAnsi"/>
          <w:sz w:val="24"/>
          <w:szCs w:val="24"/>
          <w:lang w:val="ro-RO"/>
        </w:rPr>
        <w:t xml:space="preserve"> ca habitate pentru hrănire sau cuibărit prin reglementarea </w:t>
      </w:r>
      <w:proofErr w:type="spellStart"/>
      <w:r w:rsidRPr="006A33AE">
        <w:rPr>
          <w:rFonts w:cstheme="minorHAnsi"/>
          <w:sz w:val="24"/>
          <w:szCs w:val="24"/>
          <w:lang w:val="ro-RO"/>
        </w:rPr>
        <w:t>păşunatului</w:t>
      </w:r>
      <w:proofErr w:type="spellEnd"/>
      <w:r w:rsidRPr="006A33AE">
        <w:rPr>
          <w:rFonts w:cstheme="minorHAnsi"/>
          <w:sz w:val="24"/>
          <w:szCs w:val="24"/>
          <w:lang w:val="ro-RO"/>
        </w:rPr>
        <w:t xml:space="preserve"> în aria naturală protejată</w:t>
      </w:r>
    </w:p>
    <w:p w14:paraId="2B7C012B" w14:textId="4A0B1F87" w:rsidR="0059617A" w:rsidRPr="006A33AE" w:rsidRDefault="0059617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Mai multe dintre speciile de interes comunitar sunt dependente de calitatea </w:t>
      </w:r>
      <w:proofErr w:type="spellStart"/>
      <w:r w:rsidRPr="006A33AE">
        <w:rPr>
          <w:rFonts w:cstheme="minorHAnsi"/>
          <w:i/>
          <w:iCs/>
          <w:sz w:val="24"/>
          <w:szCs w:val="24"/>
          <w:lang w:val="ro-RO"/>
        </w:rPr>
        <w:t>pajiştilor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/sau a terenurilor agricole, folosite fie ca habitat de cuibărit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hrănire –de exemplu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i/>
          <w:iCs/>
          <w:sz w:val="24"/>
          <w:szCs w:val="24"/>
          <w:lang w:val="ro-RO"/>
        </w:rPr>
        <w:t>–</w:t>
      </w:r>
      <w:proofErr w:type="spellStart"/>
      <w:r w:rsidRPr="006A33AE">
        <w:rPr>
          <w:rFonts w:cstheme="minorHAnsi"/>
          <w:i/>
          <w:iCs/>
          <w:sz w:val="24"/>
          <w:szCs w:val="24"/>
          <w:lang w:val="ro-RO"/>
        </w:rPr>
        <w:t>pajişti</w:t>
      </w:r>
      <w:proofErr w:type="spellEnd"/>
      <w:r w:rsidRPr="006A33AE">
        <w:rPr>
          <w:rFonts w:cstheme="minorHAnsi"/>
          <w:i/>
          <w:iCs/>
          <w:sz w:val="24"/>
          <w:szCs w:val="24"/>
          <w:lang w:val="ro-RO"/>
        </w:rPr>
        <w:t xml:space="preserve"> umede, fie ca habitat de </w:t>
      </w:r>
      <w:proofErr w:type="spellStart"/>
      <w:r w:rsidRPr="006A33AE">
        <w:rPr>
          <w:rFonts w:cstheme="minorHAnsi"/>
          <w:i/>
          <w:iCs/>
          <w:sz w:val="24"/>
          <w:szCs w:val="24"/>
          <w:lang w:val="ro-RO"/>
        </w:rPr>
        <w:t>hrănire,de</w:t>
      </w:r>
      <w:proofErr w:type="spellEnd"/>
      <w:r w:rsidRPr="006A33AE">
        <w:rPr>
          <w:rFonts w:cstheme="minorHAnsi"/>
          <w:i/>
          <w:iCs/>
          <w:sz w:val="24"/>
          <w:szCs w:val="24"/>
          <w:lang w:val="ro-RO"/>
        </w:rPr>
        <w:t xml:space="preserve"> exemplu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r w:rsidRPr="006A33AE">
        <w:rPr>
          <w:rFonts w:cstheme="minorHAnsi"/>
          <w:i/>
          <w:iCs/>
          <w:sz w:val="24"/>
          <w:szCs w:val="24"/>
          <w:lang w:val="ro-RO"/>
        </w:rPr>
        <w:t>–</w:t>
      </w:r>
      <w:proofErr w:type="spellStart"/>
      <w:r w:rsidRPr="006A33AE">
        <w:rPr>
          <w:rFonts w:cstheme="minorHAnsi"/>
          <w:i/>
          <w:iCs/>
          <w:sz w:val="24"/>
          <w:szCs w:val="24"/>
          <w:lang w:val="ro-RO"/>
        </w:rPr>
        <w:t>păşuni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terenuri agricole cultivate în sistem extensiv. </w:t>
      </w:r>
      <w:proofErr w:type="spellStart"/>
      <w:r w:rsidRPr="006A33AE">
        <w:rPr>
          <w:rFonts w:cstheme="minorHAnsi"/>
          <w:i/>
          <w:iCs/>
          <w:sz w:val="24"/>
          <w:szCs w:val="24"/>
          <w:lang w:val="ro-RO"/>
        </w:rPr>
        <w:t>Suprapăşunatul</w:t>
      </w:r>
      <w:proofErr w:type="spellEnd"/>
      <w:r w:rsidRPr="006A33AE">
        <w:rPr>
          <w:rFonts w:cstheme="minorHAnsi"/>
          <w:i/>
          <w:iCs/>
          <w:sz w:val="24"/>
          <w:szCs w:val="24"/>
          <w:lang w:val="ro-RO"/>
        </w:rPr>
        <w:t xml:space="preserve"> poate duce la degradarea </w:t>
      </w:r>
      <w:proofErr w:type="spellStart"/>
      <w:r w:rsidRPr="006A33AE">
        <w:rPr>
          <w:rFonts w:cstheme="minorHAnsi"/>
          <w:i/>
          <w:iCs/>
          <w:sz w:val="24"/>
          <w:szCs w:val="24"/>
          <w:lang w:val="ro-RO"/>
        </w:rPr>
        <w:t>compoziţiei</w:t>
      </w:r>
      <w:proofErr w:type="spellEnd"/>
      <w:r w:rsidRPr="006A33AE">
        <w:rPr>
          <w:rFonts w:cstheme="minorHAnsi"/>
          <w:i/>
          <w:iCs/>
          <w:sz w:val="24"/>
          <w:szCs w:val="24"/>
          <w:lang w:val="ro-RO"/>
        </w:rPr>
        <w:t xml:space="preserve"> floristice specifice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a solului, care au drept </w:t>
      </w:r>
      <w:proofErr w:type="spellStart"/>
      <w:r w:rsidRPr="006A33AE">
        <w:rPr>
          <w:rFonts w:cstheme="minorHAnsi"/>
          <w:i/>
          <w:iCs/>
          <w:sz w:val="24"/>
          <w:szCs w:val="24"/>
          <w:lang w:val="ro-RO"/>
        </w:rPr>
        <w:t>consecinţă</w:t>
      </w:r>
      <w:proofErr w:type="spellEnd"/>
      <w:r w:rsidRPr="006A33AE">
        <w:rPr>
          <w:rFonts w:cstheme="minorHAnsi"/>
          <w:i/>
          <w:iCs/>
          <w:sz w:val="24"/>
          <w:szCs w:val="24"/>
          <w:lang w:val="ro-RO"/>
        </w:rPr>
        <w:t xml:space="preserve"> diminuarea resurselor trofice necesare pentru speciile </w:t>
      </w:r>
      <w:proofErr w:type="spellStart"/>
      <w:r w:rsidRPr="006A33AE">
        <w:rPr>
          <w:rFonts w:cstheme="minorHAnsi"/>
          <w:i/>
          <w:iCs/>
          <w:sz w:val="24"/>
          <w:szCs w:val="24"/>
          <w:lang w:val="ro-RO"/>
        </w:rPr>
        <w:t>criteriu.Administratorul</w:t>
      </w:r>
      <w:proofErr w:type="spellEnd"/>
      <w:r w:rsidRPr="006A33AE">
        <w:rPr>
          <w:rFonts w:cstheme="minorHAnsi"/>
          <w:i/>
          <w:iCs/>
          <w:sz w:val="24"/>
          <w:szCs w:val="24"/>
          <w:lang w:val="ro-RO"/>
        </w:rPr>
        <w:t xml:space="preserve"> ariei naturale </w:t>
      </w:r>
      <w:proofErr w:type="spellStart"/>
      <w:r w:rsidRPr="006A33AE">
        <w:rPr>
          <w:rFonts w:cstheme="minorHAnsi"/>
          <w:i/>
          <w:iCs/>
          <w:sz w:val="24"/>
          <w:szCs w:val="24"/>
          <w:lang w:val="ro-RO"/>
        </w:rPr>
        <w:t>protejateva</w:t>
      </w:r>
      <w:proofErr w:type="spellEnd"/>
      <w:r w:rsidRPr="006A33AE">
        <w:rPr>
          <w:rFonts w:cstheme="minorHAnsi"/>
          <w:i/>
          <w:iCs/>
          <w:sz w:val="24"/>
          <w:szCs w:val="24"/>
          <w:lang w:val="ro-RO"/>
        </w:rPr>
        <w:t xml:space="preserve"> realiza un studiu pentru a stabili capacitatea maximă de suport </w:t>
      </w:r>
      <w:proofErr w:type="spellStart"/>
      <w:r w:rsidRPr="006A33AE">
        <w:rPr>
          <w:rFonts w:cstheme="minorHAnsi"/>
          <w:i/>
          <w:iCs/>
          <w:sz w:val="24"/>
          <w:szCs w:val="24"/>
          <w:lang w:val="ro-RO"/>
        </w:rPr>
        <w:t>diferenţiată</w:t>
      </w:r>
      <w:proofErr w:type="spellEnd"/>
      <w:r w:rsidRPr="006A33AE">
        <w:rPr>
          <w:rFonts w:cstheme="minorHAnsi"/>
          <w:i/>
          <w:iCs/>
          <w:sz w:val="24"/>
          <w:szCs w:val="24"/>
          <w:lang w:val="ro-RO"/>
        </w:rPr>
        <w:t xml:space="preserve"> în </w:t>
      </w:r>
      <w:proofErr w:type="spellStart"/>
      <w:r w:rsidRPr="006A33AE">
        <w:rPr>
          <w:rFonts w:cstheme="minorHAnsi"/>
          <w:i/>
          <w:iCs/>
          <w:sz w:val="24"/>
          <w:szCs w:val="24"/>
          <w:lang w:val="ro-RO"/>
        </w:rPr>
        <w:t>funcţie</w:t>
      </w:r>
      <w:proofErr w:type="spellEnd"/>
      <w:r w:rsidRPr="006A33AE">
        <w:rPr>
          <w:rFonts w:cstheme="minorHAnsi"/>
          <w:i/>
          <w:iCs/>
          <w:sz w:val="24"/>
          <w:szCs w:val="24"/>
          <w:lang w:val="ro-RO"/>
        </w:rPr>
        <w:t xml:space="preserve"> de tipul de </w:t>
      </w:r>
      <w:proofErr w:type="spellStart"/>
      <w:r w:rsidRPr="006A33AE">
        <w:rPr>
          <w:rFonts w:cstheme="minorHAnsi"/>
          <w:i/>
          <w:iCs/>
          <w:sz w:val="24"/>
          <w:szCs w:val="24"/>
          <w:lang w:val="ro-RO"/>
        </w:rPr>
        <w:t>păşune</w:t>
      </w:r>
      <w:proofErr w:type="spellEnd"/>
      <w:r w:rsidRPr="006A33AE">
        <w:rPr>
          <w:rFonts w:cstheme="minorHAnsi"/>
          <w:i/>
          <w:iCs/>
          <w:sz w:val="24"/>
          <w:szCs w:val="24"/>
          <w:lang w:val="ro-RO"/>
        </w:rPr>
        <w:t xml:space="preserve">. Studiul se va realiza prin accesarea fondurilor destinate </w:t>
      </w:r>
      <w:proofErr w:type="spellStart"/>
      <w:r w:rsidRPr="006A33AE">
        <w:rPr>
          <w:rFonts w:cstheme="minorHAnsi"/>
          <w:i/>
          <w:iCs/>
          <w:sz w:val="24"/>
          <w:szCs w:val="24"/>
          <w:lang w:val="ro-RO"/>
        </w:rPr>
        <w:t>biodiversităţii</w:t>
      </w:r>
      <w:proofErr w:type="spellEnd"/>
      <w:r w:rsidRPr="006A33AE">
        <w:rPr>
          <w:rFonts w:cstheme="minorHAnsi"/>
          <w:i/>
          <w:iCs/>
          <w:sz w:val="24"/>
          <w:szCs w:val="24"/>
          <w:lang w:val="ro-RO"/>
        </w:rPr>
        <w:t xml:space="preserve">. Până la </w:t>
      </w:r>
      <w:proofErr w:type="spellStart"/>
      <w:r w:rsidRPr="006A33AE">
        <w:rPr>
          <w:rFonts w:cstheme="minorHAnsi"/>
          <w:i/>
          <w:iCs/>
          <w:sz w:val="24"/>
          <w:szCs w:val="24"/>
          <w:lang w:val="ro-RO"/>
        </w:rPr>
        <w:t>obţinerea</w:t>
      </w:r>
      <w:proofErr w:type="spellEnd"/>
      <w:r w:rsidRPr="006A33AE">
        <w:rPr>
          <w:rFonts w:cstheme="minorHAnsi"/>
          <w:i/>
          <w:iCs/>
          <w:sz w:val="24"/>
          <w:szCs w:val="24"/>
          <w:lang w:val="ro-RO"/>
        </w:rPr>
        <w:t xml:space="preserve"> rezultatelor unui astfel de studiu, valoarea maximă de </w:t>
      </w:r>
      <w:proofErr w:type="spellStart"/>
      <w:r w:rsidRPr="006A33AE">
        <w:rPr>
          <w:rFonts w:cstheme="minorHAnsi"/>
          <w:i/>
          <w:iCs/>
          <w:sz w:val="24"/>
          <w:szCs w:val="24"/>
          <w:lang w:val="ro-RO"/>
        </w:rPr>
        <w:t>UVMavută</w:t>
      </w:r>
      <w:proofErr w:type="spellEnd"/>
      <w:r w:rsidRPr="006A33AE">
        <w:rPr>
          <w:rFonts w:cstheme="minorHAnsi"/>
          <w:i/>
          <w:iCs/>
          <w:sz w:val="24"/>
          <w:szCs w:val="24"/>
          <w:lang w:val="ro-RO"/>
        </w:rPr>
        <w:t xml:space="preserve"> în vedere va fi de 1/</w:t>
      </w:r>
      <w:proofErr w:type="spellStart"/>
      <w:r w:rsidRPr="006A33AE">
        <w:rPr>
          <w:rFonts w:cstheme="minorHAnsi"/>
          <w:i/>
          <w:iCs/>
          <w:sz w:val="24"/>
          <w:szCs w:val="24"/>
          <w:lang w:val="ro-RO"/>
        </w:rPr>
        <w:t>ha.Se</w:t>
      </w:r>
      <w:proofErr w:type="spellEnd"/>
      <w:r w:rsidRPr="006A33AE">
        <w:rPr>
          <w:rFonts w:cstheme="minorHAnsi"/>
          <w:i/>
          <w:iCs/>
          <w:sz w:val="24"/>
          <w:szCs w:val="24"/>
          <w:lang w:val="ro-RO"/>
        </w:rPr>
        <w:t xml:space="preserve"> va efectua un control riguros acolo unde se constată o degradare accentuată a </w:t>
      </w:r>
      <w:proofErr w:type="spellStart"/>
      <w:r w:rsidRPr="006A33AE">
        <w:rPr>
          <w:rFonts w:cstheme="minorHAnsi"/>
          <w:i/>
          <w:iCs/>
          <w:sz w:val="24"/>
          <w:szCs w:val="24"/>
          <w:lang w:val="ro-RO"/>
        </w:rPr>
        <w:t>pășunilor.În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funcţie</w:t>
      </w:r>
      <w:proofErr w:type="spellEnd"/>
      <w:r w:rsidRPr="006A33AE">
        <w:rPr>
          <w:rFonts w:cstheme="minorHAnsi"/>
          <w:i/>
          <w:iCs/>
          <w:sz w:val="24"/>
          <w:szCs w:val="24"/>
          <w:lang w:val="ro-RO"/>
        </w:rPr>
        <w:t xml:space="preserve"> de rezultatul studiului, administratorul ariei naturale </w:t>
      </w:r>
      <w:proofErr w:type="spellStart"/>
      <w:r w:rsidRPr="006A33AE">
        <w:rPr>
          <w:rFonts w:cstheme="minorHAnsi"/>
          <w:i/>
          <w:iCs/>
          <w:sz w:val="24"/>
          <w:szCs w:val="24"/>
          <w:lang w:val="ro-RO"/>
        </w:rPr>
        <w:t>protejateva</w:t>
      </w:r>
      <w:proofErr w:type="spellEnd"/>
      <w:r w:rsidRPr="006A33AE">
        <w:rPr>
          <w:rFonts w:cstheme="minorHAnsi"/>
          <w:i/>
          <w:iCs/>
          <w:sz w:val="24"/>
          <w:szCs w:val="24"/>
          <w:lang w:val="ro-RO"/>
        </w:rPr>
        <w:t xml:space="preserve"> modifica valoarea maximă de </w:t>
      </w:r>
      <w:proofErr w:type="spellStart"/>
      <w:r w:rsidRPr="006A33AE">
        <w:rPr>
          <w:rFonts w:cstheme="minorHAnsi"/>
          <w:i/>
          <w:iCs/>
          <w:sz w:val="24"/>
          <w:szCs w:val="24"/>
          <w:lang w:val="ro-RO"/>
        </w:rPr>
        <w:t>UVM</w:t>
      </w:r>
      <w:proofErr w:type="spellEnd"/>
      <w:r w:rsidRPr="006A33AE">
        <w:rPr>
          <w:rFonts w:cstheme="minorHAnsi"/>
          <w:i/>
          <w:iCs/>
          <w:sz w:val="24"/>
          <w:szCs w:val="24"/>
          <w:lang w:val="ro-RO"/>
        </w:rPr>
        <w:t xml:space="preserve"> admisă/ha </w:t>
      </w:r>
      <w:proofErr w:type="spellStart"/>
      <w:r w:rsidRPr="006A33AE">
        <w:rPr>
          <w:rFonts w:cstheme="minorHAnsi"/>
          <w:i/>
          <w:iCs/>
          <w:sz w:val="24"/>
          <w:szCs w:val="24"/>
          <w:lang w:val="ro-RO"/>
        </w:rPr>
        <w:t>diferenţiat</w:t>
      </w:r>
      <w:proofErr w:type="spellEnd"/>
      <w:r w:rsidRPr="006A33AE">
        <w:rPr>
          <w:rFonts w:cstheme="minorHAnsi"/>
          <w:i/>
          <w:iCs/>
          <w:sz w:val="24"/>
          <w:szCs w:val="24"/>
          <w:lang w:val="ro-RO"/>
        </w:rPr>
        <w:t xml:space="preserve"> pe tipuri de </w:t>
      </w:r>
      <w:proofErr w:type="spellStart"/>
      <w:r w:rsidRPr="006A33AE">
        <w:rPr>
          <w:rFonts w:cstheme="minorHAnsi"/>
          <w:i/>
          <w:iCs/>
          <w:sz w:val="24"/>
          <w:szCs w:val="24"/>
          <w:lang w:val="ro-RO"/>
        </w:rPr>
        <w:t>pajişte</w:t>
      </w:r>
      <w:proofErr w:type="spellEnd"/>
      <w:r w:rsidRPr="006A33AE">
        <w:rPr>
          <w:rFonts w:cstheme="minorHAnsi"/>
          <w:i/>
          <w:iCs/>
          <w:sz w:val="24"/>
          <w:szCs w:val="24"/>
          <w:lang w:val="ro-RO"/>
        </w:rPr>
        <w:t xml:space="preserve">. Indiferent de nivelul de </w:t>
      </w:r>
      <w:proofErr w:type="spellStart"/>
      <w:r w:rsidRPr="006A33AE">
        <w:rPr>
          <w:rFonts w:cstheme="minorHAnsi"/>
          <w:i/>
          <w:iCs/>
          <w:sz w:val="24"/>
          <w:szCs w:val="24"/>
          <w:lang w:val="ro-RO"/>
        </w:rPr>
        <w:t>păşunat</w:t>
      </w:r>
      <w:proofErr w:type="spellEnd"/>
      <w:r w:rsidRPr="006A33AE">
        <w:rPr>
          <w:rFonts w:cstheme="minorHAnsi"/>
          <w:i/>
          <w:iCs/>
          <w:sz w:val="24"/>
          <w:szCs w:val="24"/>
          <w:lang w:val="ro-RO"/>
        </w:rPr>
        <w:t>, se vor respecta prevederile GAEC7 –</w:t>
      </w:r>
      <w:proofErr w:type="spellStart"/>
      <w:r w:rsidRPr="006A33AE">
        <w:rPr>
          <w:rFonts w:cstheme="minorHAnsi"/>
          <w:i/>
          <w:iCs/>
          <w:sz w:val="24"/>
          <w:szCs w:val="24"/>
          <w:lang w:val="ro-RO"/>
        </w:rPr>
        <w:t>Intreţinerea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pajiştilor</w:t>
      </w:r>
      <w:proofErr w:type="spellEnd"/>
      <w:r w:rsidRPr="006A33AE">
        <w:rPr>
          <w:rFonts w:cstheme="minorHAnsi"/>
          <w:i/>
          <w:iCs/>
          <w:sz w:val="24"/>
          <w:szCs w:val="24"/>
          <w:lang w:val="ro-RO"/>
        </w:rPr>
        <w:t xml:space="preserve"> permanente prin asigurarea unui nivel minim de </w:t>
      </w:r>
      <w:proofErr w:type="spellStart"/>
      <w:r w:rsidRPr="006A33AE">
        <w:rPr>
          <w:rFonts w:cstheme="minorHAnsi"/>
          <w:i/>
          <w:iCs/>
          <w:sz w:val="24"/>
          <w:szCs w:val="24"/>
          <w:lang w:val="ro-RO"/>
        </w:rPr>
        <w:t>păşunat</w:t>
      </w:r>
      <w:proofErr w:type="spellEnd"/>
      <w:r w:rsidRPr="006A33AE">
        <w:rPr>
          <w:rFonts w:cstheme="minorHAnsi"/>
          <w:i/>
          <w:iCs/>
          <w:sz w:val="24"/>
          <w:szCs w:val="24"/>
          <w:lang w:val="ro-RO"/>
        </w:rPr>
        <w:t xml:space="preserve"> sau prin cosirea lor cel </w:t>
      </w:r>
      <w:proofErr w:type="spellStart"/>
      <w:r w:rsidRPr="006A33AE">
        <w:rPr>
          <w:rFonts w:cstheme="minorHAnsi"/>
          <w:i/>
          <w:iCs/>
          <w:sz w:val="24"/>
          <w:szCs w:val="24"/>
          <w:lang w:val="ro-RO"/>
        </w:rPr>
        <w:t>puţin</w:t>
      </w:r>
      <w:proofErr w:type="spellEnd"/>
      <w:r w:rsidRPr="006A33AE">
        <w:rPr>
          <w:rFonts w:cstheme="minorHAnsi"/>
          <w:i/>
          <w:iCs/>
          <w:sz w:val="24"/>
          <w:szCs w:val="24"/>
          <w:lang w:val="ro-RO"/>
        </w:rPr>
        <w:t xml:space="preserve"> o dată pe an, în special pentru a preveni degradarea </w:t>
      </w:r>
      <w:proofErr w:type="spellStart"/>
      <w:r w:rsidRPr="006A33AE">
        <w:rPr>
          <w:rFonts w:cstheme="minorHAnsi"/>
          <w:i/>
          <w:iCs/>
          <w:sz w:val="24"/>
          <w:szCs w:val="24"/>
          <w:lang w:val="ro-RO"/>
        </w:rPr>
        <w:t>pajiştilor</w:t>
      </w:r>
      <w:proofErr w:type="spellEnd"/>
      <w:r w:rsidRPr="006A33AE">
        <w:rPr>
          <w:rFonts w:cstheme="minorHAnsi"/>
          <w:i/>
          <w:iCs/>
          <w:sz w:val="24"/>
          <w:szCs w:val="24"/>
          <w:lang w:val="ro-RO"/>
        </w:rPr>
        <w:t xml:space="preserve"> acolo unde </w:t>
      </w:r>
      <w:proofErr w:type="spellStart"/>
      <w:r w:rsidRPr="006A33AE">
        <w:rPr>
          <w:rFonts w:cstheme="minorHAnsi"/>
          <w:i/>
          <w:iCs/>
          <w:sz w:val="24"/>
          <w:szCs w:val="24"/>
          <w:lang w:val="ro-RO"/>
        </w:rPr>
        <w:t>păşunatul</w:t>
      </w:r>
      <w:proofErr w:type="spellEnd"/>
      <w:r w:rsidRPr="006A33AE">
        <w:rPr>
          <w:rFonts w:cstheme="minorHAnsi"/>
          <w:i/>
          <w:iCs/>
          <w:sz w:val="24"/>
          <w:szCs w:val="24"/>
          <w:lang w:val="ro-RO"/>
        </w:rPr>
        <w:t xml:space="preserve"> este redus. Arderea </w:t>
      </w:r>
      <w:proofErr w:type="spellStart"/>
      <w:r w:rsidRPr="006A33AE">
        <w:rPr>
          <w:rFonts w:cstheme="minorHAnsi"/>
          <w:i/>
          <w:iCs/>
          <w:sz w:val="24"/>
          <w:szCs w:val="24"/>
          <w:lang w:val="ro-RO"/>
        </w:rPr>
        <w:t>vegetaţiei</w:t>
      </w:r>
      <w:proofErr w:type="spellEnd"/>
      <w:r w:rsidRPr="006A33AE">
        <w:rPr>
          <w:rFonts w:cstheme="minorHAnsi"/>
          <w:i/>
          <w:iCs/>
          <w:sz w:val="24"/>
          <w:szCs w:val="24"/>
          <w:lang w:val="ro-RO"/>
        </w:rPr>
        <w:t xml:space="preserve">, ca măsură de igienizare sau stimulare a </w:t>
      </w:r>
      <w:proofErr w:type="spellStart"/>
      <w:r w:rsidRPr="006A33AE">
        <w:rPr>
          <w:rFonts w:cstheme="minorHAnsi"/>
          <w:i/>
          <w:iCs/>
          <w:sz w:val="24"/>
          <w:szCs w:val="24"/>
          <w:lang w:val="ro-RO"/>
        </w:rPr>
        <w:t>creşterii</w:t>
      </w:r>
      <w:proofErr w:type="spellEnd"/>
      <w:r w:rsidRPr="006A33AE">
        <w:rPr>
          <w:rFonts w:cstheme="minorHAnsi"/>
          <w:i/>
          <w:iCs/>
          <w:sz w:val="24"/>
          <w:szCs w:val="24"/>
          <w:lang w:val="ro-RO"/>
        </w:rPr>
        <w:t xml:space="preserve"> acesteia este interzisă, cu </w:t>
      </w:r>
      <w:proofErr w:type="spellStart"/>
      <w:r w:rsidRPr="006A33AE">
        <w:rPr>
          <w:rFonts w:cstheme="minorHAnsi"/>
          <w:i/>
          <w:iCs/>
          <w:sz w:val="24"/>
          <w:szCs w:val="24"/>
          <w:lang w:val="ro-RO"/>
        </w:rPr>
        <w:t>excepţia</w:t>
      </w:r>
      <w:proofErr w:type="spellEnd"/>
      <w:r w:rsidRPr="006A33AE">
        <w:rPr>
          <w:rFonts w:cstheme="minorHAnsi"/>
          <w:i/>
          <w:iCs/>
          <w:sz w:val="24"/>
          <w:szCs w:val="24"/>
          <w:lang w:val="ro-RO"/>
        </w:rPr>
        <w:t xml:space="preserve"> cazurilor speciale prevăzute de </w:t>
      </w:r>
      <w:proofErr w:type="spellStart"/>
      <w:r w:rsidRPr="006A33AE">
        <w:rPr>
          <w:rFonts w:cstheme="minorHAnsi"/>
          <w:i/>
          <w:iCs/>
          <w:sz w:val="24"/>
          <w:szCs w:val="24"/>
          <w:lang w:val="ro-RO"/>
        </w:rPr>
        <w:t>legislaţia</w:t>
      </w:r>
      <w:proofErr w:type="spellEnd"/>
      <w:r w:rsidRPr="006A33AE">
        <w:rPr>
          <w:rFonts w:cstheme="minorHAnsi"/>
          <w:i/>
          <w:iCs/>
          <w:sz w:val="24"/>
          <w:szCs w:val="24"/>
          <w:lang w:val="ro-RO"/>
        </w:rPr>
        <w:t xml:space="preserve"> în vigoare. Derogări de la măsura care </w:t>
      </w:r>
      <w:proofErr w:type="spellStart"/>
      <w:r w:rsidRPr="006A33AE">
        <w:rPr>
          <w:rFonts w:cstheme="minorHAnsi"/>
          <w:i/>
          <w:iCs/>
          <w:sz w:val="24"/>
          <w:szCs w:val="24"/>
          <w:lang w:val="ro-RO"/>
        </w:rPr>
        <w:t>stabileşte</w:t>
      </w:r>
      <w:proofErr w:type="spellEnd"/>
      <w:r w:rsidRPr="006A33AE">
        <w:rPr>
          <w:rFonts w:cstheme="minorHAnsi"/>
          <w:i/>
          <w:iCs/>
          <w:sz w:val="24"/>
          <w:szCs w:val="24"/>
          <w:lang w:val="ro-RO"/>
        </w:rPr>
        <w:t xml:space="preserve"> încărcătura maximă pe </w:t>
      </w: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de </w:t>
      </w:r>
      <w:proofErr w:type="spellStart"/>
      <w:r w:rsidRPr="006A33AE">
        <w:rPr>
          <w:rFonts w:cstheme="minorHAnsi"/>
          <w:i/>
          <w:iCs/>
          <w:sz w:val="24"/>
          <w:szCs w:val="24"/>
          <w:lang w:val="ro-RO"/>
        </w:rPr>
        <w:t>păşunat</w:t>
      </w:r>
      <w:proofErr w:type="spellEnd"/>
      <w:r w:rsidRPr="006A33AE">
        <w:rPr>
          <w:rFonts w:cstheme="minorHAnsi"/>
          <w:i/>
          <w:iCs/>
          <w:sz w:val="24"/>
          <w:szCs w:val="24"/>
          <w:lang w:val="ro-RO"/>
        </w:rPr>
        <w:t xml:space="preserve"> se fac pentru proprietarii care aleg să aplice pentru pachetul numărul 1 de </w:t>
      </w:r>
      <w:proofErr w:type="spellStart"/>
      <w:r w:rsidRPr="006A33AE">
        <w:rPr>
          <w:rFonts w:cstheme="minorHAnsi"/>
          <w:i/>
          <w:iCs/>
          <w:sz w:val="24"/>
          <w:szCs w:val="24"/>
          <w:lang w:val="ro-RO"/>
        </w:rPr>
        <w:t>agromediu</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Pajişti</w:t>
      </w:r>
      <w:proofErr w:type="spellEnd"/>
      <w:r w:rsidRPr="006A33AE">
        <w:rPr>
          <w:rFonts w:cstheme="minorHAnsi"/>
          <w:i/>
          <w:iCs/>
          <w:sz w:val="24"/>
          <w:szCs w:val="24"/>
          <w:lang w:val="ro-RO"/>
        </w:rPr>
        <w:t xml:space="preserve"> cu înaltă valoare naturală. Astfel proprietarii vor avea posibilitatea de a </w:t>
      </w:r>
      <w:proofErr w:type="spellStart"/>
      <w:r w:rsidRPr="006A33AE">
        <w:rPr>
          <w:rFonts w:cstheme="minorHAnsi"/>
          <w:i/>
          <w:iCs/>
          <w:sz w:val="24"/>
          <w:szCs w:val="24"/>
          <w:lang w:val="ro-RO"/>
        </w:rPr>
        <w:t>obţine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compensaţii</w:t>
      </w:r>
      <w:proofErr w:type="spellEnd"/>
      <w:r w:rsidRPr="006A33AE">
        <w:rPr>
          <w:rFonts w:cstheme="minorHAnsi"/>
          <w:i/>
          <w:iCs/>
          <w:sz w:val="24"/>
          <w:szCs w:val="24"/>
          <w:lang w:val="ro-RO"/>
        </w:rPr>
        <w:t xml:space="preserve"> financiare pentru măsurile descrise ce se doresc a fi implementate. De asemenea, o serie de măsuri restrictive vor fi implementate cu privire la </w:t>
      </w:r>
      <w:proofErr w:type="spellStart"/>
      <w:r w:rsidRPr="006A33AE">
        <w:rPr>
          <w:rFonts w:cstheme="minorHAnsi"/>
          <w:i/>
          <w:iCs/>
          <w:sz w:val="24"/>
          <w:szCs w:val="24"/>
          <w:lang w:val="ro-RO"/>
        </w:rPr>
        <w:t>suprafeţele</w:t>
      </w:r>
      <w:proofErr w:type="spellEnd"/>
      <w:r w:rsidRPr="006A33AE">
        <w:rPr>
          <w:rFonts w:cstheme="minorHAnsi"/>
          <w:i/>
          <w:iCs/>
          <w:sz w:val="24"/>
          <w:szCs w:val="24"/>
          <w:lang w:val="ro-RO"/>
        </w:rPr>
        <w:t xml:space="preserve"> de </w:t>
      </w:r>
      <w:proofErr w:type="spellStart"/>
      <w:r w:rsidRPr="006A33AE">
        <w:rPr>
          <w:rFonts w:cstheme="minorHAnsi"/>
          <w:i/>
          <w:iCs/>
          <w:sz w:val="24"/>
          <w:szCs w:val="24"/>
          <w:lang w:val="ro-RO"/>
        </w:rPr>
        <w:t>pajişti</w:t>
      </w:r>
      <w:proofErr w:type="spellEnd"/>
      <w:r w:rsidRPr="006A33AE">
        <w:rPr>
          <w:rFonts w:cstheme="minorHAnsi"/>
          <w:i/>
          <w:iCs/>
          <w:sz w:val="24"/>
          <w:szCs w:val="24"/>
          <w:lang w:val="ro-RO"/>
        </w:rPr>
        <w:t>/</w:t>
      </w:r>
      <w:proofErr w:type="spellStart"/>
      <w:r w:rsidRPr="006A33AE">
        <w:rPr>
          <w:rFonts w:cstheme="minorHAnsi"/>
          <w:i/>
          <w:iCs/>
          <w:sz w:val="24"/>
          <w:szCs w:val="24"/>
          <w:lang w:val="ro-RO"/>
        </w:rPr>
        <w:t>păşuni</w:t>
      </w:r>
      <w:proofErr w:type="spellEnd"/>
      <w:r w:rsidRPr="006A33AE">
        <w:rPr>
          <w:rFonts w:cstheme="minorHAnsi"/>
          <w:i/>
          <w:iCs/>
          <w:sz w:val="24"/>
          <w:szCs w:val="24"/>
          <w:lang w:val="ro-RO"/>
        </w:rPr>
        <w:t xml:space="preserve">, respectiv:-drenajul </w:t>
      </w:r>
      <w:proofErr w:type="spellStart"/>
      <w:r w:rsidRPr="006A33AE">
        <w:rPr>
          <w:rFonts w:cstheme="minorHAnsi"/>
          <w:i/>
          <w:iCs/>
          <w:sz w:val="24"/>
          <w:szCs w:val="24"/>
          <w:lang w:val="ro-RO"/>
        </w:rPr>
        <w:t>pajiştilor</w:t>
      </w:r>
      <w:proofErr w:type="spellEnd"/>
      <w:r w:rsidRPr="006A33AE">
        <w:rPr>
          <w:rFonts w:cstheme="minorHAnsi"/>
          <w:i/>
          <w:iCs/>
          <w:sz w:val="24"/>
          <w:szCs w:val="24"/>
          <w:lang w:val="ro-RO"/>
        </w:rPr>
        <w:t xml:space="preserve"> este </w:t>
      </w:r>
      <w:proofErr w:type="spellStart"/>
      <w:r w:rsidRPr="006A33AE">
        <w:rPr>
          <w:rFonts w:cstheme="minorHAnsi"/>
          <w:i/>
          <w:iCs/>
          <w:sz w:val="24"/>
          <w:szCs w:val="24"/>
          <w:lang w:val="ro-RO"/>
        </w:rPr>
        <w:t>intezis</w:t>
      </w:r>
      <w:proofErr w:type="spellEnd"/>
      <w:r w:rsidRPr="006A33AE">
        <w:rPr>
          <w:rFonts w:cstheme="minorHAnsi"/>
          <w:i/>
          <w:iCs/>
          <w:sz w:val="24"/>
          <w:szCs w:val="24"/>
          <w:lang w:val="ro-RO"/>
        </w:rPr>
        <w:t xml:space="preserve"> în totalitate. Acolo unde acest proces a avut loc, se vor lua în considera demersuri de readucere a acestora la stadiul de </w:t>
      </w:r>
      <w:proofErr w:type="spellStart"/>
      <w:r w:rsidRPr="006A33AE">
        <w:rPr>
          <w:rFonts w:cstheme="minorHAnsi"/>
          <w:i/>
          <w:iCs/>
          <w:sz w:val="24"/>
          <w:szCs w:val="24"/>
          <w:lang w:val="ro-RO"/>
        </w:rPr>
        <w:t>pajişte</w:t>
      </w:r>
      <w:proofErr w:type="spellEnd"/>
      <w:r w:rsidRPr="006A33AE">
        <w:rPr>
          <w:rFonts w:cstheme="minorHAnsi"/>
          <w:i/>
          <w:iCs/>
          <w:sz w:val="24"/>
          <w:szCs w:val="24"/>
          <w:lang w:val="ro-RO"/>
        </w:rPr>
        <w:t xml:space="preserve"> umedă.-</w:t>
      </w:r>
      <w:proofErr w:type="spellStart"/>
      <w:r w:rsidRPr="006A33AE">
        <w:rPr>
          <w:rFonts w:cstheme="minorHAnsi"/>
          <w:i/>
          <w:iCs/>
          <w:sz w:val="24"/>
          <w:szCs w:val="24"/>
          <w:lang w:val="ro-RO"/>
        </w:rPr>
        <w:t>păşunile</w:t>
      </w:r>
      <w:proofErr w:type="spellEnd"/>
      <w:r w:rsidRPr="006A33AE">
        <w:rPr>
          <w:rFonts w:cstheme="minorHAnsi"/>
          <w:i/>
          <w:iCs/>
          <w:sz w:val="24"/>
          <w:szCs w:val="24"/>
          <w:lang w:val="ro-RO"/>
        </w:rPr>
        <w:t xml:space="preserve"> inundate nu vor fi </w:t>
      </w:r>
      <w:proofErr w:type="spellStart"/>
      <w:r w:rsidRPr="006A33AE">
        <w:rPr>
          <w:rFonts w:cstheme="minorHAnsi"/>
          <w:i/>
          <w:iCs/>
          <w:sz w:val="24"/>
          <w:szCs w:val="24"/>
          <w:lang w:val="ro-RO"/>
        </w:rPr>
        <w:t>păşunate</w:t>
      </w:r>
      <w:proofErr w:type="spellEnd"/>
      <w:r w:rsidRPr="006A33AE">
        <w:rPr>
          <w:rFonts w:cstheme="minorHAnsi"/>
          <w:i/>
          <w:iCs/>
          <w:sz w:val="24"/>
          <w:szCs w:val="24"/>
          <w:lang w:val="ro-RO"/>
        </w:rPr>
        <w:t xml:space="preserve"> mai devreme de două săptămâni de la retragerea apelor.-aratul sau discuitul </w:t>
      </w:r>
      <w:proofErr w:type="spellStart"/>
      <w:r w:rsidRPr="006A33AE">
        <w:rPr>
          <w:rFonts w:cstheme="minorHAnsi"/>
          <w:i/>
          <w:iCs/>
          <w:sz w:val="24"/>
          <w:szCs w:val="24"/>
          <w:lang w:val="ro-RO"/>
        </w:rPr>
        <w:t>păşunilor</w:t>
      </w:r>
      <w:proofErr w:type="spellEnd"/>
      <w:r w:rsidRPr="006A33AE">
        <w:rPr>
          <w:rFonts w:cstheme="minorHAnsi"/>
          <w:i/>
          <w:iCs/>
          <w:sz w:val="24"/>
          <w:szCs w:val="24"/>
          <w:lang w:val="ro-RO"/>
        </w:rPr>
        <w:t xml:space="preserve"> este interzis.-se interzice cu </w:t>
      </w:r>
      <w:proofErr w:type="spellStart"/>
      <w:r w:rsidRPr="006A33AE">
        <w:rPr>
          <w:rFonts w:cstheme="minorHAnsi"/>
          <w:i/>
          <w:iCs/>
          <w:sz w:val="24"/>
          <w:szCs w:val="24"/>
          <w:lang w:val="ro-RO"/>
        </w:rPr>
        <w:t>desăvârşire</w:t>
      </w:r>
      <w:proofErr w:type="spellEnd"/>
      <w:r w:rsidRPr="006A33AE">
        <w:rPr>
          <w:rFonts w:cstheme="minorHAnsi"/>
          <w:i/>
          <w:iCs/>
          <w:sz w:val="24"/>
          <w:szCs w:val="24"/>
          <w:lang w:val="ro-RO"/>
        </w:rPr>
        <w:t xml:space="preserve"> utilizarea focului ca metodă </w:t>
      </w:r>
      <w:proofErr w:type="spellStart"/>
      <w:r w:rsidRPr="006A33AE">
        <w:rPr>
          <w:rFonts w:cstheme="minorHAnsi"/>
          <w:i/>
          <w:iCs/>
          <w:sz w:val="24"/>
          <w:szCs w:val="24"/>
          <w:lang w:val="ro-RO"/>
        </w:rPr>
        <w:t>deigienizare</w:t>
      </w:r>
      <w:proofErr w:type="spellEnd"/>
      <w:r w:rsidRPr="006A33AE">
        <w:rPr>
          <w:rFonts w:cstheme="minorHAnsi"/>
          <w:i/>
          <w:iCs/>
          <w:sz w:val="24"/>
          <w:szCs w:val="24"/>
          <w:lang w:val="ro-RO"/>
        </w:rPr>
        <w:t xml:space="preserve"> a </w:t>
      </w:r>
      <w:proofErr w:type="spellStart"/>
      <w:r w:rsidRPr="006A33AE">
        <w:rPr>
          <w:rFonts w:cstheme="minorHAnsi"/>
          <w:i/>
          <w:iCs/>
          <w:sz w:val="24"/>
          <w:szCs w:val="24"/>
          <w:lang w:val="ro-RO"/>
        </w:rPr>
        <w:t>pajiştilor</w:t>
      </w:r>
      <w:proofErr w:type="spellEnd"/>
      <w:r w:rsidRPr="006A33AE">
        <w:rPr>
          <w:rFonts w:cstheme="minorHAnsi"/>
          <w:i/>
          <w:iCs/>
          <w:sz w:val="24"/>
          <w:szCs w:val="24"/>
          <w:lang w:val="ro-RO"/>
        </w:rPr>
        <w:t>/</w:t>
      </w:r>
      <w:proofErr w:type="spellStart"/>
      <w:r w:rsidRPr="006A33AE">
        <w:rPr>
          <w:rFonts w:cstheme="minorHAnsi"/>
          <w:i/>
          <w:iCs/>
          <w:sz w:val="24"/>
          <w:szCs w:val="24"/>
          <w:lang w:val="ro-RO"/>
        </w:rPr>
        <w:t>păşunilor</w:t>
      </w:r>
      <w:proofErr w:type="spellEnd"/>
      <w:r w:rsidRPr="006A33AE">
        <w:rPr>
          <w:rFonts w:cstheme="minorHAnsi"/>
          <w:i/>
          <w:iCs/>
          <w:sz w:val="24"/>
          <w:szCs w:val="24"/>
          <w:lang w:val="ro-RO"/>
        </w:rPr>
        <w:t xml:space="preserve">, chiar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pentru eradicarea speciilor invazive sau problematice.-este interzis accesul cu mijloace motorizate care utilizează </w:t>
      </w:r>
      <w:proofErr w:type="spellStart"/>
      <w:r w:rsidRPr="006A33AE">
        <w:rPr>
          <w:rFonts w:cstheme="minorHAnsi"/>
          <w:i/>
          <w:iCs/>
          <w:sz w:val="24"/>
          <w:szCs w:val="24"/>
          <w:lang w:val="ro-RO"/>
        </w:rPr>
        <w:t>carburanţi</w:t>
      </w:r>
      <w:proofErr w:type="spellEnd"/>
      <w:r w:rsidRPr="006A33AE">
        <w:rPr>
          <w:rFonts w:cstheme="minorHAnsi"/>
          <w:i/>
          <w:iCs/>
          <w:sz w:val="24"/>
          <w:szCs w:val="24"/>
          <w:lang w:val="ro-RO"/>
        </w:rPr>
        <w:t xml:space="preserve"> fosili în scopul practicării de sporturi, cu </w:t>
      </w:r>
      <w:proofErr w:type="spellStart"/>
      <w:r w:rsidRPr="006A33AE">
        <w:rPr>
          <w:rFonts w:cstheme="minorHAnsi"/>
          <w:i/>
          <w:iCs/>
          <w:sz w:val="24"/>
          <w:szCs w:val="24"/>
          <w:lang w:val="ro-RO"/>
        </w:rPr>
        <w:t>excepţia</w:t>
      </w:r>
      <w:proofErr w:type="spellEnd"/>
      <w:r w:rsidRPr="006A33AE">
        <w:rPr>
          <w:rFonts w:cstheme="minorHAnsi"/>
          <w:i/>
          <w:iCs/>
          <w:sz w:val="24"/>
          <w:szCs w:val="24"/>
          <w:lang w:val="ro-RO"/>
        </w:rPr>
        <w:t xml:space="preserve"> drumurilor permise </w:t>
      </w:r>
      <w:proofErr w:type="spellStart"/>
      <w:r w:rsidRPr="006A33AE">
        <w:rPr>
          <w:rFonts w:cstheme="minorHAnsi"/>
          <w:i/>
          <w:iCs/>
          <w:sz w:val="24"/>
          <w:szCs w:val="24"/>
          <w:lang w:val="ro-RO"/>
        </w:rPr>
        <w:t>accesuluipublic.Speciile</w:t>
      </w:r>
      <w:proofErr w:type="spellEnd"/>
      <w:r w:rsidRPr="006A33AE">
        <w:rPr>
          <w:rFonts w:cstheme="minorHAnsi"/>
          <w:i/>
          <w:iCs/>
          <w:sz w:val="24"/>
          <w:szCs w:val="24"/>
          <w:lang w:val="ro-RO"/>
        </w:rPr>
        <w:t xml:space="preserve"> care beneficiază de acest set de submăsuri sunt: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cyaneus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Circaetus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 și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r w:rsidRPr="006A33AE">
        <w:rPr>
          <w:rFonts w:cstheme="minorHAnsi"/>
          <w:i/>
          <w:iCs/>
          <w:sz w:val="24"/>
          <w:szCs w:val="24"/>
          <w:lang w:val="ro-RO"/>
        </w:rPr>
        <w:t>.</w:t>
      </w:r>
    </w:p>
    <w:p w14:paraId="15BEE811" w14:textId="57D99A3C" w:rsidR="00247885" w:rsidRPr="006A33AE" w:rsidRDefault="00247885" w:rsidP="004237AF">
      <w:pPr>
        <w:spacing w:after="0" w:line="240" w:lineRule="auto"/>
        <w:jc w:val="both"/>
        <w:rPr>
          <w:rFonts w:cstheme="minorHAnsi"/>
          <w:sz w:val="24"/>
          <w:szCs w:val="24"/>
          <w:lang w:val="ro-RO"/>
        </w:rPr>
      </w:pPr>
    </w:p>
    <w:p w14:paraId="51FEC344" w14:textId="61FD770B" w:rsidR="00247885" w:rsidRPr="006A33AE" w:rsidRDefault="0059617A" w:rsidP="004237AF">
      <w:pPr>
        <w:spacing w:after="0" w:line="240" w:lineRule="auto"/>
        <w:jc w:val="both"/>
        <w:rPr>
          <w:rFonts w:cstheme="minorHAnsi"/>
          <w:sz w:val="24"/>
          <w:szCs w:val="24"/>
          <w:lang w:val="ro-RO"/>
        </w:rPr>
      </w:pPr>
      <w:r w:rsidRPr="006A33AE">
        <w:rPr>
          <w:rFonts w:cstheme="minorHAnsi"/>
          <w:b/>
          <w:bCs/>
          <w:sz w:val="24"/>
          <w:szCs w:val="24"/>
          <w:lang w:val="ro-RO"/>
        </w:rPr>
        <w:t>MS116:</w:t>
      </w:r>
      <w:r w:rsidRPr="006A33AE">
        <w:rPr>
          <w:rFonts w:cstheme="minorHAnsi"/>
          <w:sz w:val="24"/>
          <w:szCs w:val="24"/>
          <w:lang w:val="ro-RO"/>
        </w:rPr>
        <w:t xml:space="preserve"> </w:t>
      </w: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w:t>
      </w:r>
      <w:proofErr w:type="spellStart"/>
      <w:r w:rsidRPr="006A33AE">
        <w:rPr>
          <w:rFonts w:cstheme="minorHAnsi"/>
          <w:sz w:val="24"/>
          <w:szCs w:val="24"/>
          <w:lang w:val="ro-RO"/>
        </w:rPr>
        <w:t>calităţii</w:t>
      </w:r>
      <w:proofErr w:type="spellEnd"/>
      <w:r w:rsidRPr="006A33AE">
        <w:rPr>
          <w:rFonts w:cstheme="minorHAnsi"/>
          <w:sz w:val="24"/>
          <w:szCs w:val="24"/>
          <w:lang w:val="ro-RO"/>
        </w:rPr>
        <w:t xml:space="preserve"> </w:t>
      </w:r>
      <w:proofErr w:type="spellStart"/>
      <w:r w:rsidRPr="006A33AE">
        <w:rPr>
          <w:rFonts w:cstheme="minorHAnsi"/>
          <w:sz w:val="24"/>
          <w:szCs w:val="24"/>
          <w:lang w:val="ro-RO"/>
        </w:rPr>
        <w:t>fâneţelor</w:t>
      </w:r>
      <w:proofErr w:type="spellEnd"/>
      <w:r w:rsidRPr="006A33AE">
        <w:rPr>
          <w:rFonts w:cstheme="minorHAnsi"/>
          <w:sz w:val="24"/>
          <w:szCs w:val="24"/>
          <w:lang w:val="ro-RO"/>
        </w:rPr>
        <w:t xml:space="preserve"> ca habitat pentru speciile de interes conservativ</w:t>
      </w:r>
    </w:p>
    <w:p w14:paraId="5F619B4F" w14:textId="454A82C5" w:rsidR="0059617A" w:rsidRPr="006A33AE" w:rsidRDefault="0059617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Fânețele mozaicate, cu porțiuni de vegetație de diferite înălțimi, reprezintă zone favorite de hrănire pentru speciile de interes </w:t>
      </w:r>
      <w:proofErr w:type="spellStart"/>
      <w:r w:rsidRPr="006A33AE">
        <w:rPr>
          <w:rFonts w:cstheme="minorHAnsi"/>
          <w:i/>
          <w:iCs/>
          <w:sz w:val="24"/>
          <w:szCs w:val="24"/>
          <w:lang w:val="ro-RO"/>
        </w:rPr>
        <w:t>comunitarCrex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r w:rsidRPr="006A33AE">
        <w:rPr>
          <w:rFonts w:cstheme="minorHAnsi"/>
          <w:i/>
          <w:iCs/>
          <w:sz w:val="24"/>
          <w:szCs w:val="24"/>
          <w:lang w:val="ro-RO"/>
        </w:rPr>
        <w:lastRenderedPageBreak/>
        <w:t xml:space="preserve">minor, Sylvia </w:t>
      </w:r>
      <w:proofErr w:type="spellStart"/>
      <w:r w:rsidRPr="006A33AE">
        <w:rPr>
          <w:rFonts w:cstheme="minorHAnsi"/>
          <w:i/>
          <w:iCs/>
          <w:sz w:val="24"/>
          <w:szCs w:val="24"/>
          <w:lang w:val="ro-RO"/>
        </w:rPr>
        <w:t>nisoria</w:t>
      </w:r>
      <w:proofErr w:type="spellEnd"/>
      <w:r w:rsidRPr="006A33AE">
        <w:rPr>
          <w:rFonts w:cstheme="minorHAnsi"/>
          <w:i/>
          <w:iCs/>
          <w:sz w:val="24"/>
          <w:szCs w:val="24"/>
          <w:lang w:val="ro-RO"/>
        </w:rPr>
        <w:t xml:space="preserve"> și </w:t>
      </w:r>
      <w:proofErr w:type="spellStart"/>
      <w:r w:rsidRPr="006A33AE">
        <w:rPr>
          <w:rFonts w:cstheme="minorHAnsi"/>
          <w:i/>
          <w:iCs/>
          <w:sz w:val="24"/>
          <w:szCs w:val="24"/>
          <w:lang w:val="ro-RO"/>
        </w:rPr>
        <w:t>Emberiza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hortulana</w:t>
      </w:r>
      <w:proofErr w:type="spellEnd"/>
      <w:r w:rsidRPr="006A33AE">
        <w:rPr>
          <w:rFonts w:cstheme="minorHAnsi"/>
          <w:i/>
          <w:iCs/>
          <w:sz w:val="24"/>
          <w:szCs w:val="24"/>
          <w:lang w:val="ro-RO"/>
        </w:rPr>
        <w:t>. Pentru menținerea calității habitatului speciilor menționate, la nivelul ariei naturale protejate se impun următoarele măsuri:</w:t>
      </w:r>
    </w:p>
    <w:p w14:paraId="3550E28C" w14:textId="77777777" w:rsidR="0059617A" w:rsidRPr="006A33AE" w:rsidRDefault="0059617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-interzicerea folosirii pesticidelor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fertilizanţilor</w:t>
      </w:r>
      <w:proofErr w:type="spellEnd"/>
      <w:r w:rsidRPr="006A33AE">
        <w:rPr>
          <w:rFonts w:cstheme="minorHAnsi"/>
          <w:i/>
          <w:iCs/>
          <w:sz w:val="24"/>
          <w:szCs w:val="24"/>
          <w:lang w:val="ro-RO"/>
        </w:rPr>
        <w:t xml:space="preserve"> chimici.</w:t>
      </w:r>
    </w:p>
    <w:p w14:paraId="2BF7A9B4" w14:textId="77777777" w:rsidR="0059617A" w:rsidRPr="006A33AE" w:rsidRDefault="0059617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-interzicerea arderii </w:t>
      </w:r>
      <w:proofErr w:type="spellStart"/>
      <w:r w:rsidRPr="006A33AE">
        <w:rPr>
          <w:rFonts w:cstheme="minorHAnsi"/>
          <w:i/>
          <w:iCs/>
          <w:sz w:val="24"/>
          <w:szCs w:val="24"/>
          <w:lang w:val="ro-RO"/>
        </w:rPr>
        <w:t>vegetaţiei</w:t>
      </w:r>
      <w:proofErr w:type="spellEnd"/>
      <w:r w:rsidRPr="006A33AE">
        <w:rPr>
          <w:rFonts w:cstheme="minorHAnsi"/>
          <w:i/>
          <w:iCs/>
          <w:sz w:val="24"/>
          <w:szCs w:val="24"/>
          <w:lang w:val="ro-RO"/>
        </w:rPr>
        <w:t xml:space="preserve"> în vederea igienizării sau stimulării </w:t>
      </w:r>
      <w:proofErr w:type="spellStart"/>
      <w:r w:rsidRPr="006A33AE">
        <w:rPr>
          <w:rFonts w:cstheme="minorHAnsi"/>
          <w:i/>
          <w:iCs/>
          <w:sz w:val="24"/>
          <w:szCs w:val="24"/>
          <w:lang w:val="ro-RO"/>
        </w:rPr>
        <w:t>creşterii</w:t>
      </w:r>
      <w:proofErr w:type="spellEnd"/>
      <w:r w:rsidRPr="006A33AE">
        <w:rPr>
          <w:rFonts w:cstheme="minorHAnsi"/>
          <w:i/>
          <w:iCs/>
          <w:sz w:val="24"/>
          <w:szCs w:val="24"/>
          <w:lang w:val="ro-RO"/>
        </w:rPr>
        <w:t>.</w:t>
      </w:r>
    </w:p>
    <w:p w14:paraId="52F32551" w14:textId="77777777" w:rsidR="0059617A" w:rsidRPr="006A33AE" w:rsidRDefault="0059617A" w:rsidP="004237AF">
      <w:pPr>
        <w:spacing w:after="0" w:line="240" w:lineRule="auto"/>
        <w:jc w:val="both"/>
        <w:rPr>
          <w:rFonts w:cstheme="minorHAnsi"/>
          <w:i/>
          <w:iCs/>
          <w:sz w:val="24"/>
          <w:szCs w:val="24"/>
          <w:lang w:val="ro-RO"/>
        </w:rPr>
      </w:pPr>
      <w:r w:rsidRPr="006A33AE">
        <w:rPr>
          <w:rFonts w:cstheme="minorHAnsi"/>
          <w:i/>
          <w:iCs/>
          <w:sz w:val="24"/>
          <w:szCs w:val="24"/>
          <w:lang w:val="ro-RO"/>
        </w:rPr>
        <w:t>-reglementarea activității de cosit.</w:t>
      </w:r>
    </w:p>
    <w:p w14:paraId="53CCD1EA" w14:textId="57362340" w:rsidR="0059617A" w:rsidRPr="006A33AE" w:rsidRDefault="0059617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Submăsura 1: Reglementarea activității de cosit pentru speciile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 Sylvia </w:t>
      </w:r>
      <w:proofErr w:type="spellStart"/>
      <w:r w:rsidRPr="006A33AE">
        <w:rPr>
          <w:rFonts w:cstheme="minorHAnsi"/>
          <w:i/>
          <w:iCs/>
          <w:sz w:val="24"/>
          <w:szCs w:val="24"/>
          <w:lang w:val="ro-RO"/>
        </w:rPr>
        <w:t>nisoria</w:t>
      </w:r>
      <w:proofErr w:type="spellEnd"/>
      <w:r w:rsidRPr="006A33AE">
        <w:rPr>
          <w:rFonts w:cstheme="minorHAnsi"/>
          <w:i/>
          <w:iCs/>
          <w:sz w:val="24"/>
          <w:szCs w:val="24"/>
          <w:lang w:val="ro-RO"/>
        </w:rPr>
        <w:t xml:space="preserve"> și </w:t>
      </w:r>
      <w:proofErr w:type="spellStart"/>
      <w:r w:rsidRPr="006A33AE">
        <w:rPr>
          <w:rFonts w:cstheme="minorHAnsi"/>
          <w:i/>
          <w:iCs/>
          <w:sz w:val="24"/>
          <w:szCs w:val="24"/>
          <w:lang w:val="ro-RO"/>
        </w:rPr>
        <w:t>Emberiza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hortulana</w:t>
      </w:r>
      <w:proofErr w:type="spellEnd"/>
      <w:r w:rsidRPr="006A33AE">
        <w:rPr>
          <w:rFonts w:cstheme="minorHAnsi"/>
          <w:i/>
          <w:iCs/>
          <w:sz w:val="24"/>
          <w:szCs w:val="24"/>
          <w:lang w:val="ro-RO"/>
        </w:rPr>
        <w:t>.</w:t>
      </w:r>
    </w:p>
    <w:p w14:paraId="24E7F8C7" w14:textId="77777777" w:rsidR="0059617A" w:rsidRPr="006A33AE" w:rsidRDefault="0059617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Pentru îndeplinirea </w:t>
      </w:r>
      <w:proofErr w:type="spellStart"/>
      <w:r w:rsidRPr="006A33AE">
        <w:rPr>
          <w:rFonts w:cstheme="minorHAnsi"/>
          <w:i/>
          <w:iCs/>
          <w:sz w:val="24"/>
          <w:szCs w:val="24"/>
          <w:lang w:val="ro-RO"/>
        </w:rPr>
        <w:t>cerinţelor</w:t>
      </w:r>
      <w:proofErr w:type="spellEnd"/>
      <w:r w:rsidRPr="006A33AE">
        <w:rPr>
          <w:rFonts w:cstheme="minorHAnsi"/>
          <w:i/>
          <w:iCs/>
          <w:sz w:val="24"/>
          <w:szCs w:val="24"/>
          <w:lang w:val="ro-RO"/>
        </w:rPr>
        <w:t xml:space="preserve"> de habitat a acestor specii, cositul se va putea efectua doar după data de 1 iulie, conform </w:t>
      </w:r>
      <w:proofErr w:type="spellStart"/>
      <w:r w:rsidRPr="006A33AE">
        <w:rPr>
          <w:rFonts w:cstheme="minorHAnsi"/>
          <w:i/>
          <w:iCs/>
          <w:sz w:val="24"/>
          <w:szCs w:val="24"/>
          <w:lang w:val="ro-RO"/>
        </w:rPr>
        <w:t>cerinţelor</w:t>
      </w:r>
      <w:proofErr w:type="spellEnd"/>
      <w:r w:rsidRPr="006A33AE">
        <w:rPr>
          <w:rFonts w:cstheme="minorHAnsi"/>
          <w:i/>
          <w:iCs/>
          <w:sz w:val="24"/>
          <w:szCs w:val="24"/>
          <w:lang w:val="ro-RO"/>
        </w:rPr>
        <w:t xml:space="preserve"> pachetului 1 -</w:t>
      </w:r>
      <w:proofErr w:type="spellStart"/>
      <w:r w:rsidRPr="006A33AE">
        <w:rPr>
          <w:rFonts w:cstheme="minorHAnsi"/>
          <w:i/>
          <w:iCs/>
          <w:sz w:val="24"/>
          <w:szCs w:val="24"/>
          <w:lang w:val="ro-RO"/>
        </w:rPr>
        <w:t>Pajişti</w:t>
      </w:r>
      <w:proofErr w:type="spellEnd"/>
      <w:r w:rsidRPr="006A33AE">
        <w:rPr>
          <w:rFonts w:cstheme="minorHAnsi"/>
          <w:i/>
          <w:iCs/>
          <w:sz w:val="24"/>
          <w:szCs w:val="24"/>
          <w:lang w:val="ro-RO"/>
        </w:rPr>
        <w:t xml:space="preserve"> cu înaltă valoare naturală din setul de </w:t>
      </w:r>
      <w:proofErr w:type="spellStart"/>
      <w:r w:rsidRPr="006A33AE">
        <w:rPr>
          <w:rFonts w:cstheme="minorHAnsi"/>
          <w:i/>
          <w:iCs/>
          <w:sz w:val="24"/>
          <w:szCs w:val="24"/>
          <w:lang w:val="ro-RO"/>
        </w:rPr>
        <w:t>plăţi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Agro</w:t>
      </w:r>
      <w:proofErr w:type="spellEnd"/>
      <w:r w:rsidRPr="006A33AE">
        <w:rPr>
          <w:rFonts w:cstheme="minorHAnsi"/>
          <w:i/>
          <w:iCs/>
          <w:sz w:val="24"/>
          <w:szCs w:val="24"/>
          <w:lang w:val="ro-RO"/>
        </w:rPr>
        <w:t xml:space="preserve">-Mediu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se va realiza dinspre interiorul parcelei spre exteriorul acesteia, sau începând dintr-o margine a parcelei în linii paralele </w:t>
      </w:r>
      <w:proofErr w:type="spellStart"/>
      <w:r w:rsidRPr="006A33AE">
        <w:rPr>
          <w:rFonts w:cstheme="minorHAnsi"/>
          <w:i/>
          <w:iCs/>
          <w:sz w:val="24"/>
          <w:szCs w:val="24"/>
          <w:lang w:val="ro-RO"/>
        </w:rPr>
        <w:t>pânăspre</w:t>
      </w:r>
      <w:proofErr w:type="spellEnd"/>
      <w:r w:rsidRPr="006A33AE">
        <w:rPr>
          <w:rFonts w:cstheme="minorHAnsi"/>
          <w:i/>
          <w:iCs/>
          <w:sz w:val="24"/>
          <w:szCs w:val="24"/>
          <w:lang w:val="ro-RO"/>
        </w:rPr>
        <w:t xml:space="preserve"> marginea opusă a parcelei. Pe marginile fiecărei parcele se va lăsa o bandă </w:t>
      </w:r>
      <w:proofErr w:type="spellStart"/>
      <w:r w:rsidRPr="006A33AE">
        <w:rPr>
          <w:rFonts w:cstheme="minorHAnsi"/>
          <w:i/>
          <w:iCs/>
          <w:sz w:val="24"/>
          <w:szCs w:val="24"/>
          <w:lang w:val="ro-RO"/>
        </w:rPr>
        <w:t>necosită</w:t>
      </w:r>
      <w:proofErr w:type="spellEnd"/>
      <w:r w:rsidRPr="006A33AE">
        <w:rPr>
          <w:rFonts w:cstheme="minorHAnsi"/>
          <w:i/>
          <w:iCs/>
          <w:sz w:val="24"/>
          <w:szCs w:val="24"/>
          <w:lang w:val="ro-RO"/>
        </w:rPr>
        <w:t xml:space="preserve">, lată de 3 metri. Această bandă poate fi cosită după data de 1 septembrie. Din considerente practice, în cazul </w:t>
      </w:r>
      <w:proofErr w:type="spellStart"/>
      <w:r w:rsidRPr="006A33AE">
        <w:rPr>
          <w:rFonts w:cstheme="minorHAnsi"/>
          <w:i/>
          <w:iCs/>
          <w:sz w:val="24"/>
          <w:szCs w:val="24"/>
          <w:lang w:val="ro-RO"/>
        </w:rPr>
        <w:t>parcelelelor</w:t>
      </w:r>
      <w:proofErr w:type="spellEnd"/>
      <w:r w:rsidRPr="006A33AE">
        <w:rPr>
          <w:rFonts w:cstheme="minorHAnsi"/>
          <w:i/>
          <w:iCs/>
          <w:sz w:val="24"/>
          <w:szCs w:val="24"/>
          <w:lang w:val="ro-RO"/>
        </w:rPr>
        <w:t xml:space="preserve"> cu o </w:t>
      </w: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de sub 1 ha nu este obligatorie </w:t>
      </w:r>
      <w:proofErr w:type="spellStart"/>
      <w:r w:rsidRPr="006A33AE">
        <w:rPr>
          <w:rFonts w:cstheme="minorHAnsi"/>
          <w:i/>
          <w:iCs/>
          <w:sz w:val="24"/>
          <w:szCs w:val="24"/>
          <w:lang w:val="ro-RO"/>
        </w:rPr>
        <w:t>menţinerea</w:t>
      </w:r>
      <w:proofErr w:type="spellEnd"/>
      <w:r w:rsidRPr="006A33AE">
        <w:rPr>
          <w:rFonts w:cstheme="minorHAnsi"/>
          <w:i/>
          <w:iCs/>
          <w:sz w:val="24"/>
          <w:szCs w:val="24"/>
          <w:lang w:val="ro-RO"/>
        </w:rPr>
        <w:t xml:space="preserve"> benzii de 3 m.</w:t>
      </w:r>
    </w:p>
    <w:p w14:paraId="0E469839" w14:textId="77777777" w:rsidR="0059617A" w:rsidRPr="006A33AE" w:rsidRDefault="0059617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Submăsura 2: Reglementarea activității de cosit pentru specia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p>
    <w:p w14:paraId="53FA0C26" w14:textId="5687A505" w:rsidR="00247885" w:rsidRPr="006A33AE" w:rsidRDefault="0059617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Pentru specia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o </w:t>
      </w:r>
      <w:proofErr w:type="spellStart"/>
      <w:r w:rsidRPr="006A33AE">
        <w:rPr>
          <w:rFonts w:cstheme="minorHAnsi"/>
          <w:i/>
          <w:iCs/>
          <w:sz w:val="24"/>
          <w:szCs w:val="24"/>
          <w:lang w:val="ro-RO"/>
        </w:rPr>
        <w:t>importanţă</w:t>
      </w:r>
      <w:proofErr w:type="spellEnd"/>
      <w:r w:rsidRPr="006A33AE">
        <w:rPr>
          <w:rFonts w:cstheme="minorHAnsi"/>
          <w:i/>
          <w:iCs/>
          <w:sz w:val="24"/>
          <w:szCs w:val="24"/>
          <w:lang w:val="ro-RO"/>
        </w:rPr>
        <w:t xml:space="preserve"> majoră o are modalitatea de cosire, un mod de cosire impropriu afectând succesul reproductiv al speciei. În acest sens, în </w:t>
      </w:r>
      <w:proofErr w:type="spellStart"/>
      <w:r w:rsidRPr="006A33AE">
        <w:rPr>
          <w:rFonts w:cstheme="minorHAnsi"/>
          <w:i/>
          <w:iCs/>
          <w:sz w:val="24"/>
          <w:szCs w:val="24"/>
          <w:lang w:val="ro-RO"/>
        </w:rPr>
        <w:t>pajişti</w:t>
      </w:r>
      <w:proofErr w:type="spellEnd"/>
      <w:r w:rsidRPr="006A33AE">
        <w:rPr>
          <w:rFonts w:cstheme="minorHAnsi"/>
          <w:i/>
          <w:iCs/>
          <w:sz w:val="24"/>
          <w:szCs w:val="24"/>
          <w:lang w:val="ro-RO"/>
        </w:rPr>
        <w:t xml:space="preserve"> și fânețe umede, valoroase pentru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prima cosire va avea loc după data de 31 iulie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se va urma metoda descrisă anterior. Zonele unde se va cosi după data de 31 iulie sunt delimitate pe harta de distribuție a </w:t>
      </w:r>
      <w:proofErr w:type="spellStart"/>
      <w:r w:rsidRPr="006A33AE">
        <w:rPr>
          <w:rFonts w:cstheme="minorHAnsi"/>
          <w:i/>
          <w:iCs/>
          <w:sz w:val="24"/>
          <w:szCs w:val="24"/>
          <w:lang w:val="ro-RO"/>
        </w:rPr>
        <w:t>specieiîn</w:t>
      </w:r>
      <w:proofErr w:type="spellEnd"/>
      <w:r w:rsidRPr="006A33AE">
        <w:rPr>
          <w:rFonts w:cstheme="minorHAnsi"/>
          <w:i/>
          <w:iCs/>
          <w:sz w:val="24"/>
          <w:szCs w:val="24"/>
          <w:lang w:val="ro-RO"/>
        </w:rPr>
        <w:t xml:space="preserve"> cadrul ariei naturale protejate.</w:t>
      </w:r>
    </w:p>
    <w:p w14:paraId="2EEFFF69" w14:textId="48261DDC" w:rsidR="00247885" w:rsidRPr="006A33AE" w:rsidRDefault="00247885" w:rsidP="004237AF">
      <w:pPr>
        <w:spacing w:after="0" w:line="240" w:lineRule="auto"/>
        <w:jc w:val="both"/>
        <w:rPr>
          <w:rFonts w:cstheme="minorHAnsi"/>
          <w:sz w:val="24"/>
          <w:szCs w:val="24"/>
          <w:lang w:val="ro-RO"/>
        </w:rPr>
      </w:pPr>
    </w:p>
    <w:p w14:paraId="79545C08" w14:textId="478B0566" w:rsidR="00247885" w:rsidRPr="006A33AE" w:rsidRDefault="0059617A" w:rsidP="004237AF">
      <w:pPr>
        <w:spacing w:after="0" w:line="240" w:lineRule="auto"/>
        <w:jc w:val="both"/>
        <w:rPr>
          <w:rFonts w:cstheme="minorHAnsi"/>
          <w:sz w:val="24"/>
          <w:szCs w:val="24"/>
          <w:lang w:val="ro-RO"/>
        </w:rPr>
      </w:pPr>
      <w:r w:rsidRPr="006A33AE">
        <w:rPr>
          <w:rFonts w:cstheme="minorHAnsi"/>
          <w:b/>
          <w:bCs/>
          <w:sz w:val="24"/>
          <w:szCs w:val="24"/>
          <w:lang w:val="ro-RO"/>
        </w:rPr>
        <w:t>MS117:</w:t>
      </w:r>
      <w:r w:rsidRPr="006A33AE">
        <w:rPr>
          <w:rFonts w:cstheme="minorHAnsi"/>
          <w:sz w:val="24"/>
          <w:szCs w:val="24"/>
          <w:lang w:val="ro-RO"/>
        </w:rPr>
        <w:t xml:space="preserve"> Evaluarea prezenței speciilor de plante invazive și a </w:t>
      </w:r>
      <w:proofErr w:type="spellStart"/>
      <w:r w:rsidRPr="006A33AE">
        <w:rPr>
          <w:rFonts w:cstheme="minorHAnsi"/>
          <w:sz w:val="24"/>
          <w:szCs w:val="24"/>
          <w:lang w:val="ro-RO"/>
        </w:rPr>
        <w:t>distribuţiei</w:t>
      </w:r>
      <w:proofErr w:type="spellEnd"/>
      <w:r w:rsidRPr="006A33AE">
        <w:rPr>
          <w:rFonts w:cstheme="minorHAnsi"/>
          <w:sz w:val="24"/>
          <w:szCs w:val="24"/>
          <w:lang w:val="ro-RO"/>
        </w:rPr>
        <w:t xml:space="preserve"> acestora în perimetrul ariei naturale protejate</w:t>
      </w:r>
    </w:p>
    <w:p w14:paraId="3B5AF1F2" w14:textId="7AC74380" w:rsidR="0059617A" w:rsidRPr="006A33AE" w:rsidRDefault="0059617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Speciile invazive pot afecta semnificativ calitatea </w:t>
      </w:r>
      <w:proofErr w:type="spellStart"/>
      <w:r w:rsidRPr="006A33AE">
        <w:rPr>
          <w:rFonts w:cstheme="minorHAnsi"/>
          <w:i/>
          <w:iCs/>
          <w:sz w:val="24"/>
          <w:szCs w:val="24"/>
          <w:lang w:val="ro-RO"/>
        </w:rPr>
        <w:t>pajiştilor</w:t>
      </w:r>
      <w:proofErr w:type="spellEnd"/>
      <w:r w:rsidRPr="006A33AE">
        <w:rPr>
          <w:rFonts w:cstheme="minorHAnsi"/>
          <w:i/>
          <w:iCs/>
          <w:sz w:val="24"/>
          <w:szCs w:val="24"/>
          <w:lang w:val="ro-RO"/>
        </w:rPr>
        <w:t xml:space="preserve"> si a terenurilor arabile de pe </w:t>
      </w:r>
      <w:proofErr w:type="spellStart"/>
      <w:r w:rsidRPr="006A33AE">
        <w:rPr>
          <w:rFonts w:cstheme="minorHAnsi"/>
          <w:i/>
          <w:iCs/>
          <w:sz w:val="24"/>
          <w:szCs w:val="24"/>
          <w:lang w:val="ro-RO"/>
        </w:rPr>
        <w:t>suprafata</w:t>
      </w:r>
      <w:proofErr w:type="spellEnd"/>
      <w:r w:rsidRPr="006A33AE">
        <w:rPr>
          <w:rFonts w:cstheme="minorHAnsi"/>
          <w:i/>
          <w:iCs/>
          <w:sz w:val="24"/>
          <w:szCs w:val="24"/>
          <w:lang w:val="ro-RO"/>
        </w:rPr>
        <w:t xml:space="preserve"> ariei naturale protejate. Gradul de expansiune al acestora este insuficient cunoscut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poate afecta calitatea habitatului de hrănire pentru speciile criteriu din </w:t>
      </w:r>
      <w:proofErr w:type="spellStart"/>
      <w:r w:rsidRPr="006A33AE">
        <w:rPr>
          <w:rFonts w:cstheme="minorHAnsi"/>
          <w:i/>
          <w:iCs/>
          <w:sz w:val="24"/>
          <w:szCs w:val="24"/>
          <w:lang w:val="ro-RO"/>
        </w:rPr>
        <w:t>sit.În</w:t>
      </w:r>
      <w:proofErr w:type="spellEnd"/>
      <w:r w:rsidRPr="006A33AE">
        <w:rPr>
          <w:rFonts w:cstheme="minorHAnsi"/>
          <w:i/>
          <w:iCs/>
          <w:sz w:val="24"/>
          <w:szCs w:val="24"/>
          <w:lang w:val="ro-RO"/>
        </w:rPr>
        <w:t xml:space="preserve"> acest sens se va efectua un studiu pentru evaluarea amplitudinii acestui fenomen, a </w:t>
      </w:r>
      <w:proofErr w:type="spellStart"/>
      <w:r w:rsidRPr="006A33AE">
        <w:rPr>
          <w:rFonts w:cstheme="minorHAnsi"/>
          <w:i/>
          <w:iCs/>
          <w:sz w:val="24"/>
          <w:szCs w:val="24"/>
          <w:lang w:val="ro-RO"/>
        </w:rPr>
        <w:t>cauzelorşi</w:t>
      </w:r>
      <w:proofErr w:type="spellEnd"/>
      <w:r w:rsidRPr="006A33AE">
        <w:rPr>
          <w:rFonts w:cstheme="minorHAnsi"/>
          <w:i/>
          <w:iCs/>
          <w:sz w:val="24"/>
          <w:szCs w:val="24"/>
          <w:lang w:val="ro-RO"/>
        </w:rPr>
        <w:t xml:space="preserve"> a </w:t>
      </w:r>
      <w:proofErr w:type="spellStart"/>
      <w:r w:rsidRPr="006A33AE">
        <w:rPr>
          <w:rFonts w:cstheme="minorHAnsi"/>
          <w:i/>
          <w:iCs/>
          <w:sz w:val="24"/>
          <w:szCs w:val="24"/>
          <w:lang w:val="ro-RO"/>
        </w:rPr>
        <w:t>modalităţilor</w:t>
      </w:r>
      <w:proofErr w:type="spellEnd"/>
      <w:r w:rsidRPr="006A33AE">
        <w:rPr>
          <w:rFonts w:cstheme="minorHAnsi"/>
          <w:i/>
          <w:iCs/>
          <w:sz w:val="24"/>
          <w:szCs w:val="24"/>
          <w:lang w:val="ro-RO"/>
        </w:rPr>
        <w:t xml:space="preserve"> de eradicarea speciilor </w:t>
      </w:r>
      <w:proofErr w:type="spellStart"/>
      <w:r w:rsidRPr="006A33AE">
        <w:rPr>
          <w:rFonts w:cstheme="minorHAnsi"/>
          <w:i/>
          <w:iCs/>
          <w:sz w:val="24"/>
          <w:szCs w:val="24"/>
          <w:lang w:val="ro-RO"/>
        </w:rPr>
        <w:t>problematice.Complementare</w:t>
      </w:r>
      <w:proofErr w:type="spellEnd"/>
      <w:r w:rsidRPr="006A33AE">
        <w:rPr>
          <w:rFonts w:cstheme="minorHAnsi"/>
          <w:i/>
          <w:iCs/>
          <w:sz w:val="24"/>
          <w:szCs w:val="24"/>
          <w:lang w:val="ro-RO"/>
        </w:rPr>
        <w:t xml:space="preserve">, la nivelul întregii arii naturale protejate nu vor fi introduse sub nicio formă specii cu caracter </w:t>
      </w:r>
      <w:proofErr w:type="spellStart"/>
      <w:r w:rsidRPr="006A33AE">
        <w:rPr>
          <w:rFonts w:cstheme="minorHAnsi"/>
          <w:i/>
          <w:iCs/>
          <w:sz w:val="24"/>
          <w:szCs w:val="24"/>
          <w:lang w:val="ro-RO"/>
        </w:rPr>
        <w:t>invaziv.În</w:t>
      </w:r>
      <w:proofErr w:type="spellEnd"/>
      <w:r w:rsidRPr="006A33AE">
        <w:rPr>
          <w:rFonts w:cstheme="minorHAnsi"/>
          <w:i/>
          <w:iCs/>
          <w:sz w:val="24"/>
          <w:szCs w:val="24"/>
          <w:lang w:val="ro-RO"/>
        </w:rPr>
        <w:t xml:space="preserve"> cazul lucrărilor de reconstrucție ecologică, de stabilizare a terenurilor, de realizare de perdele de </w:t>
      </w:r>
      <w:proofErr w:type="spellStart"/>
      <w:r w:rsidRPr="006A33AE">
        <w:rPr>
          <w:rFonts w:cstheme="minorHAnsi"/>
          <w:i/>
          <w:iCs/>
          <w:sz w:val="24"/>
          <w:szCs w:val="24"/>
          <w:lang w:val="ro-RO"/>
        </w:rPr>
        <w:t>protecțieși</w:t>
      </w:r>
      <w:proofErr w:type="spellEnd"/>
      <w:r w:rsidRPr="006A33AE">
        <w:rPr>
          <w:rFonts w:cstheme="minorHAnsi"/>
          <w:i/>
          <w:iCs/>
          <w:sz w:val="24"/>
          <w:szCs w:val="24"/>
          <w:lang w:val="ro-RO"/>
        </w:rPr>
        <w:t xml:space="preserve"> altele asemenea, este strict interzisă plantarea și/sau însămânțarea de specii alohtone și/sau invazive.</w:t>
      </w:r>
    </w:p>
    <w:p w14:paraId="393BCF32" w14:textId="46888CBA" w:rsidR="00247885" w:rsidRPr="006A33AE" w:rsidRDefault="00247885" w:rsidP="004237AF">
      <w:pPr>
        <w:spacing w:after="0" w:line="240" w:lineRule="auto"/>
        <w:jc w:val="both"/>
        <w:rPr>
          <w:rFonts w:cstheme="minorHAnsi"/>
          <w:sz w:val="24"/>
          <w:szCs w:val="24"/>
          <w:lang w:val="ro-RO"/>
        </w:rPr>
      </w:pPr>
    </w:p>
    <w:p w14:paraId="7F8B940F" w14:textId="51CF0F40" w:rsidR="00247885" w:rsidRPr="006A33AE" w:rsidRDefault="0059617A" w:rsidP="004237AF">
      <w:pPr>
        <w:spacing w:after="0" w:line="240" w:lineRule="auto"/>
        <w:jc w:val="both"/>
        <w:rPr>
          <w:rFonts w:cstheme="minorHAnsi"/>
          <w:sz w:val="24"/>
          <w:szCs w:val="24"/>
          <w:lang w:val="ro-RO"/>
        </w:rPr>
      </w:pPr>
      <w:r w:rsidRPr="006A33AE">
        <w:rPr>
          <w:rFonts w:cstheme="minorHAnsi"/>
          <w:b/>
          <w:bCs/>
          <w:sz w:val="24"/>
          <w:szCs w:val="24"/>
          <w:lang w:val="ro-RO"/>
        </w:rPr>
        <w:t>MS118:</w:t>
      </w:r>
      <w:r w:rsidRPr="006A33AE">
        <w:rPr>
          <w:rFonts w:cstheme="minorHAnsi"/>
          <w:sz w:val="24"/>
          <w:szCs w:val="24"/>
          <w:lang w:val="ro-RO"/>
        </w:rPr>
        <w:t xml:space="preserve"> Implementarea </w:t>
      </w:r>
      <w:proofErr w:type="spellStart"/>
      <w:r w:rsidRPr="006A33AE">
        <w:rPr>
          <w:rFonts w:cstheme="minorHAnsi"/>
          <w:sz w:val="24"/>
          <w:szCs w:val="24"/>
          <w:lang w:val="ro-RO"/>
        </w:rPr>
        <w:t>legislaţiei</w:t>
      </w:r>
      <w:proofErr w:type="spellEnd"/>
      <w:r w:rsidRPr="006A33AE">
        <w:rPr>
          <w:rFonts w:cstheme="minorHAnsi"/>
          <w:sz w:val="24"/>
          <w:szCs w:val="24"/>
          <w:lang w:val="ro-RO"/>
        </w:rPr>
        <w:t xml:space="preserve"> referitoare la numărul de câini </w:t>
      </w:r>
      <w:proofErr w:type="spellStart"/>
      <w:r w:rsidRPr="006A33AE">
        <w:rPr>
          <w:rFonts w:cstheme="minorHAnsi"/>
          <w:sz w:val="24"/>
          <w:szCs w:val="24"/>
          <w:lang w:val="ro-RO"/>
        </w:rPr>
        <w:t>însoţitori</w:t>
      </w:r>
      <w:proofErr w:type="spellEnd"/>
      <w:r w:rsidRPr="006A33AE">
        <w:rPr>
          <w:rFonts w:cstheme="minorHAnsi"/>
          <w:sz w:val="24"/>
          <w:szCs w:val="24"/>
          <w:lang w:val="ro-RO"/>
        </w:rPr>
        <w:t xml:space="preserve"> permis la o turmă</w:t>
      </w:r>
    </w:p>
    <w:p w14:paraId="0F88E5BE" w14:textId="11965087" w:rsidR="0059617A" w:rsidRPr="006A33AE" w:rsidRDefault="0059617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În cele mai multe cazuri, pe </w:t>
      </w: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ariei naturale </w:t>
      </w:r>
      <w:proofErr w:type="spellStart"/>
      <w:r w:rsidRPr="006A33AE">
        <w:rPr>
          <w:rFonts w:cstheme="minorHAnsi"/>
          <w:i/>
          <w:iCs/>
          <w:sz w:val="24"/>
          <w:szCs w:val="24"/>
          <w:lang w:val="ro-RO"/>
        </w:rPr>
        <w:t>protejateşi</w:t>
      </w:r>
      <w:proofErr w:type="spellEnd"/>
      <w:r w:rsidRPr="006A33AE">
        <w:rPr>
          <w:rFonts w:cstheme="minorHAnsi"/>
          <w:i/>
          <w:iCs/>
          <w:sz w:val="24"/>
          <w:szCs w:val="24"/>
          <w:lang w:val="ro-RO"/>
        </w:rPr>
        <w:t xml:space="preserve"> în vecinătatea </w:t>
      </w:r>
      <w:proofErr w:type="spellStart"/>
      <w:r w:rsidRPr="006A33AE">
        <w:rPr>
          <w:rFonts w:cstheme="minorHAnsi"/>
          <w:i/>
          <w:iCs/>
          <w:sz w:val="24"/>
          <w:szCs w:val="24"/>
          <w:lang w:val="ro-RO"/>
        </w:rPr>
        <w:t>acesteianumărul</w:t>
      </w:r>
      <w:proofErr w:type="spellEnd"/>
      <w:r w:rsidRPr="006A33AE">
        <w:rPr>
          <w:rFonts w:cstheme="minorHAnsi"/>
          <w:i/>
          <w:iCs/>
          <w:sz w:val="24"/>
          <w:szCs w:val="24"/>
          <w:lang w:val="ro-RO"/>
        </w:rPr>
        <w:t xml:space="preserve"> de câini de stână ce </w:t>
      </w:r>
      <w:proofErr w:type="spellStart"/>
      <w:r w:rsidRPr="006A33AE">
        <w:rPr>
          <w:rFonts w:cstheme="minorHAnsi"/>
          <w:i/>
          <w:iCs/>
          <w:sz w:val="24"/>
          <w:szCs w:val="24"/>
          <w:lang w:val="ro-RO"/>
        </w:rPr>
        <w:t>însoţesc</w:t>
      </w:r>
      <w:proofErr w:type="spellEnd"/>
      <w:r w:rsidRPr="006A33AE">
        <w:rPr>
          <w:rFonts w:cstheme="minorHAnsi"/>
          <w:i/>
          <w:iCs/>
          <w:sz w:val="24"/>
          <w:szCs w:val="24"/>
          <w:lang w:val="ro-RO"/>
        </w:rPr>
        <w:t xml:space="preserve"> turmele de oi </w:t>
      </w:r>
      <w:proofErr w:type="spellStart"/>
      <w:r w:rsidRPr="006A33AE">
        <w:rPr>
          <w:rFonts w:cstheme="minorHAnsi"/>
          <w:i/>
          <w:iCs/>
          <w:sz w:val="24"/>
          <w:szCs w:val="24"/>
          <w:lang w:val="ro-RO"/>
        </w:rPr>
        <w:t>depăşesc</w:t>
      </w:r>
      <w:proofErr w:type="spellEnd"/>
      <w:r w:rsidRPr="006A33AE">
        <w:rPr>
          <w:rFonts w:cstheme="minorHAnsi"/>
          <w:i/>
          <w:iCs/>
          <w:sz w:val="24"/>
          <w:szCs w:val="24"/>
          <w:lang w:val="ro-RO"/>
        </w:rPr>
        <w:t xml:space="preserve"> cu mult numărul maxim prevăzut de lege. Manifestând frecvent comportament de prădători, </w:t>
      </w:r>
      <w:proofErr w:type="spellStart"/>
      <w:r w:rsidRPr="006A33AE">
        <w:rPr>
          <w:rFonts w:cstheme="minorHAnsi"/>
          <w:i/>
          <w:iCs/>
          <w:sz w:val="24"/>
          <w:szCs w:val="24"/>
          <w:lang w:val="ro-RO"/>
        </w:rPr>
        <w:t>aceşti</w:t>
      </w:r>
      <w:proofErr w:type="spellEnd"/>
      <w:r w:rsidRPr="006A33AE">
        <w:rPr>
          <w:rFonts w:cstheme="minorHAnsi"/>
          <w:i/>
          <w:iCs/>
          <w:sz w:val="24"/>
          <w:szCs w:val="24"/>
          <w:lang w:val="ro-RO"/>
        </w:rPr>
        <w:t xml:space="preserve"> câini produc un puternic impact negativ asupra speciilor de păsări cuibăritoare pe sol, în special </w:t>
      </w:r>
      <w:proofErr w:type="spellStart"/>
      <w:r w:rsidRPr="006A33AE">
        <w:rPr>
          <w:rFonts w:cstheme="minorHAnsi"/>
          <w:i/>
          <w:iCs/>
          <w:sz w:val="24"/>
          <w:szCs w:val="24"/>
          <w:lang w:val="ro-RO"/>
        </w:rPr>
        <w:t>asuprapuilor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nezburători</w:t>
      </w:r>
      <w:proofErr w:type="spellEnd"/>
      <w:r w:rsidRPr="006A33AE">
        <w:rPr>
          <w:rFonts w:cstheme="minorHAnsi"/>
          <w:i/>
          <w:iCs/>
          <w:sz w:val="24"/>
          <w:szCs w:val="24"/>
          <w:lang w:val="ro-RO"/>
        </w:rPr>
        <w:t xml:space="preserve"> ai acestora. Pentru combaterea acestui fenomen, se vor efectua patrulări regulate pentru a se verifica efectivele de câini </w:t>
      </w:r>
      <w:proofErr w:type="spellStart"/>
      <w:r w:rsidRPr="006A33AE">
        <w:rPr>
          <w:rFonts w:cstheme="minorHAnsi"/>
          <w:i/>
          <w:iCs/>
          <w:sz w:val="24"/>
          <w:szCs w:val="24"/>
          <w:lang w:val="ro-RO"/>
        </w:rPr>
        <w:t>însoţitori</w:t>
      </w:r>
      <w:proofErr w:type="spellEnd"/>
      <w:r w:rsidRPr="006A33AE">
        <w:rPr>
          <w:rFonts w:cstheme="minorHAnsi"/>
          <w:i/>
          <w:iCs/>
          <w:sz w:val="24"/>
          <w:szCs w:val="24"/>
          <w:lang w:val="ro-RO"/>
        </w:rPr>
        <w:t xml:space="preserve"> ai turmelor de oi, urmată de aplicarea măsurilor legale.</w:t>
      </w:r>
    </w:p>
    <w:p w14:paraId="29CDBE46" w14:textId="55094D4F" w:rsidR="00247885" w:rsidRPr="006A33AE" w:rsidRDefault="00247885" w:rsidP="004237AF">
      <w:pPr>
        <w:spacing w:after="0" w:line="240" w:lineRule="auto"/>
        <w:jc w:val="both"/>
        <w:rPr>
          <w:rFonts w:cstheme="minorHAnsi"/>
          <w:sz w:val="24"/>
          <w:szCs w:val="24"/>
          <w:lang w:val="ro-RO"/>
        </w:rPr>
      </w:pPr>
    </w:p>
    <w:p w14:paraId="60E7AD48" w14:textId="77777777" w:rsidR="00247885" w:rsidRPr="006A33AE" w:rsidRDefault="00247885" w:rsidP="004237AF">
      <w:pPr>
        <w:spacing w:after="0" w:line="240" w:lineRule="auto"/>
        <w:jc w:val="both"/>
        <w:rPr>
          <w:rFonts w:cstheme="minorHAnsi"/>
          <w:sz w:val="24"/>
          <w:szCs w:val="24"/>
          <w:lang w:val="ro-RO"/>
        </w:rPr>
      </w:pPr>
    </w:p>
    <w:p w14:paraId="595F48A0" w14:textId="37721285" w:rsidR="001D7AC4" w:rsidRPr="006A33AE" w:rsidRDefault="001D7AC4" w:rsidP="004237AF">
      <w:pPr>
        <w:spacing w:after="0" w:line="240" w:lineRule="auto"/>
        <w:jc w:val="both"/>
        <w:rPr>
          <w:rFonts w:cstheme="minorHAnsi"/>
          <w:sz w:val="24"/>
          <w:szCs w:val="24"/>
          <w:lang w:val="ro-RO"/>
        </w:rPr>
      </w:pPr>
    </w:p>
    <w:p w14:paraId="2E3D3D7A" w14:textId="77777777" w:rsidR="001D7AC4" w:rsidRPr="006A33AE" w:rsidRDefault="001D7AC4" w:rsidP="004237AF">
      <w:pPr>
        <w:spacing w:after="0" w:line="240" w:lineRule="auto"/>
        <w:jc w:val="both"/>
        <w:rPr>
          <w:rFonts w:cstheme="minorHAnsi"/>
          <w:sz w:val="24"/>
          <w:szCs w:val="24"/>
          <w:lang w:val="ro-RO"/>
        </w:rPr>
      </w:pPr>
    </w:p>
    <w:p w14:paraId="6860960E" w14:textId="77777777" w:rsidR="00AE2C14" w:rsidRPr="006A33AE" w:rsidRDefault="00AE2C14" w:rsidP="004237AF">
      <w:pPr>
        <w:spacing w:after="0" w:line="240" w:lineRule="auto"/>
        <w:jc w:val="both"/>
        <w:rPr>
          <w:rFonts w:cstheme="minorHAnsi"/>
          <w:sz w:val="24"/>
          <w:szCs w:val="24"/>
          <w:lang w:val="ro-RO"/>
        </w:rPr>
      </w:pPr>
    </w:p>
    <w:p w14:paraId="68F5FA65" w14:textId="40885943" w:rsidR="00325C9B" w:rsidRPr="006A33AE" w:rsidRDefault="00325C9B" w:rsidP="004237AF">
      <w:pPr>
        <w:spacing w:after="0" w:line="240" w:lineRule="auto"/>
        <w:jc w:val="both"/>
        <w:rPr>
          <w:rFonts w:cstheme="minorHAnsi"/>
          <w:b/>
          <w:bCs/>
          <w:sz w:val="24"/>
          <w:szCs w:val="24"/>
          <w:lang w:val="ro-RO"/>
        </w:rPr>
      </w:pPr>
    </w:p>
    <w:p w14:paraId="2562B29C" w14:textId="32E16A75" w:rsidR="00071962" w:rsidRPr="006A33AE" w:rsidRDefault="00071962" w:rsidP="004237AF">
      <w:pPr>
        <w:pStyle w:val="Heading2"/>
        <w:jc w:val="both"/>
        <w:rPr>
          <w:rFonts w:asciiTheme="minorHAnsi" w:hAnsiTheme="minorHAnsi" w:cstheme="minorHAnsi"/>
          <w:lang w:val="ro-RO"/>
        </w:rPr>
      </w:pPr>
      <w:bookmarkStart w:id="22" w:name="_Toc50200086"/>
      <w:bookmarkStart w:id="23" w:name="_Hlk41479073"/>
      <w:r w:rsidRPr="006A33AE">
        <w:rPr>
          <w:rFonts w:asciiTheme="minorHAnsi" w:hAnsiTheme="minorHAnsi" w:cstheme="minorHAnsi"/>
          <w:lang w:val="ro-RO"/>
        </w:rPr>
        <w:lastRenderedPageBreak/>
        <w:t>ROSPA0165 Piatra Craiului</w:t>
      </w:r>
      <w:bookmarkEnd w:id="22"/>
    </w:p>
    <w:bookmarkEnd w:id="23"/>
    <w:p w14:paraId="566ABFDF" w14:textId="25CA58C1" w:rsidR="00071962" w:rsidRPr="006A33AE" w:rsidRDefault="00071962" w:rsidP="004237AF">
      <w:pPr>
        <w:jc w:val="both"/>
        <w:rPr>
          <w:rFonts w:cstheme="minorHAnsi"/>
          <w:sz w:val="24"/>
          <w:szCs w:val="24"/>
          <w:lang w:val="ro-RO"/>
        </w:rPr>
      </w:pPr>
      <w:r w:rsidRPr="006A33AE">
        <w:rPr>
          <w:rFonts w:cstheme="minorHAnsi"/>
          <w:sz w:val="24"/>
          <w:szCs w:val="24"/>
          <w:lang w:val="ro-RO"/>
        </w:rPr>
        <w:t>Proiecte strategice cu care se intersectează: 7.12.1</w:t>
      </w:r>
    </w:p>
    <w:p w14:paraId="584FA680" w14:textId="51CA10D6" w:rsidR="00071962" w:rsidRPr="006A33AE" w:rsidRDefault="00071962" w:rsidP="004237AF">
      <w:pPr>
        <w:jc w:val="both"/>
        <w:rPr>
          <w:rFonts w:cstheme="minorHAnsi"/>
          <w:sz w:val="24"/>
          <w:szCs w:val="24"/>
          <w:lang w:val="ro-RO"/>
        </w:rPr>
      </w:pPr>
      <w:r w:rsidRPr="006A33AE">
        <w:rPr>
          <w:rFonts w:cstheme="minorHAnsi"/>
          <w:sz w:val="24"/>
          <w:szCs w:val="24"/>
          <w:lang w:val="ro-RO"/>
        </w:rPr>
        <w:t>Data confirmării ca și sit SPA: 2016</w:t>
      </w:r>
    </w:p>
    <w:p w14:paraId="02B36A33" w14:textId="47F5DC58" w:rsidR="00071962" w:rsidRPr="006A33AE" w:rsidRDefault="00071962" w:rsidP="004237AF">
      <w:pPr>
        <w:jc w:val="both"/>
        <w:rPr>
          <w:rFonts w:cstheme="minorHAnsi"/>
          <w:sz w:val="24"/>
          <w:szCs w:val="24"/>
          <w:lang w:val="ro-RO"/>
        </w:rPr>
      </w:pPr>
      <w:r w:rsidRPr="006A33AE">
        <w:rPr>
          <w:rFonts w:cstheme="minorHAnsi"/>
          <w:sz w:val="24"/>
          <w:szCs w:val="24"/>
          <w:lang w:val="ro-RO"/>
        </w:rPr>
        <w:t>Suprafața sitului: 15.904,80 ha</w:t>
      </w:r>
    </w:p>
    <w:p w14:paraId="37FDD702" w14:textId="7E7B8048" w:rsidR="00071962" w:rsidRPr="006A33AE" w:rsidRDefault="00071962" w:rsidP="004237AF">
      <w:pPr>
        <w:jc w:val="both"/>
        <w:rPr>
          <w:rFonts w:cstheme="minorHAnsi"/>
          <w:sz w:val="24"/>
          <w:szCs w:val="24"/>
          <w:lang w:val="ro-RO"/>
        </w:rPr>
      </w:pPr>
      <w:r w:rsidRPr="006A33AE">
        <w:rPr>
          <w:rFonts w:cstheme="minorHAnsi"/>
          <w:sz w:val="24"/>
          <w:szCs w:val="24"/>
          <w:lang w:val="ro-RO"/>
        </w:rPr>
        <w:t>Coordonatele de referință: 25.0079583 E, 45.0006777 N</w:t>
      </w:r>
    </w:p>
    <w:p w14:paraId="202E2F36" w14:textId="74088919" w:rsidR="00071962" w:rsidRPr="006A33AE" w:rsidRDefault="00071962" w:rsidP="004237AF">
      <w:pPr>
        <w:jc w:val="both"/>
        <w:rPr>
          <w:rFonts w:cstheme="minorHAnsi"/>
          <w:sz w:val="24"/>
          <w:szCs w:val="24"/>
          <w:lang w:val="ro-RO"/>
        </w:rPr>
      </w:pPr>
      <w:r w:rsidRPr="006A33AE">
        <w:rPr>
          <w:rFonts w:cstheme="minorHAnsi"/>
          <w:sz w:val="24"/>
          <w:szCs w:val="24"/>
          <w:lang w:val="ro-RO"/>
        </w:rPr>
        <w:t>Regiunea administrativă: CENTRU, SUD</w:t>
      </w:r>
    </w:p>
    <w:p w14:paraId="26D6000A" w14:textId="48363D0C" w:rsidR="00071962" w:rsidRPr="006A33AE" w:rsidRDefault="00071962" w:rsidP="004237AF">
      <w:pPr>
        <w:jc w:val="both"/>
        <w:rPr>
          <w:rFonts w:cstheme="minorHAnsi"/>
          <w:sz w:val="24"/>
          <w:szCs w:val="24"/>
          <w:lang w:val="ro-RO"/>
        </w:rPr>
      </w:pPr>
      <w:r w:rsidRPr="006A33AE">
        <w:rPr>
          <w:rFonts w:cstheme="minorHAnsi"/>
          <w:sz w:val="24"/>
          <w:szCs w:val="24"/>
          <w:lang w:val="ro-RO"/>
        </w:rPr>
        <w:t xml:space="preserve">Județul/Județele: </w:t>
      </w:r>
      <w:r w:rsidR="00CB6EE3" w:rsidRPr="006A33AE">
        <w:rPr>
          <w:rFonts w:cstheme="minorHAnsi"/>
          <w:sz w:val="24"/>
          <w:szCs w:val="24"/>
          <w:lang w:val="ro-RO"/>
        </w:rPr>
        <w:t>Brașov, Argeș</w:t>
      </w:r>
    </w:p>
    <w:p w14:paraId="7ACC35CD" w14:textId="7E350F8A" w:rsidR="00071962" w:rsidRPr="006A33AE" w:rsidRDefault="00071962" w:rsidP="004237AF">
      <w:pPr>
        <w:jc w:val="both"/>
        <w:rPr>
          <w:rFonts w:cstheme="minorHAnsi"/>
          <w:sz w:val="24"/>
          <w:szCs w:val="24"/>
          <w:lang w:val="ro-RO"/>
        </w:rPr>
      </w:pPr>
      <w:r w:rsidRPr="006A33AE">
        <w:rPr>
          <w:rFonts w:cstheme="minorHAnsi"/>
          <w:sz w:val="24"/>
          <w:szCs w:val="24"/>
          <w:lang w:val="ro-RO"/>
        </w:rPr>
        <w:t xml:space="preserve">Comune: </w:t>
      </w:r>
      <w:r w:rsidR="00A837AA" w:rsidRPr="006A33AE">
        <w:rPr>
          <w:rFonts w:cstheme="minorHAnsi"/>
          <w:sz w:val="24"/>
          <w:szCs w:val="24"/>
          <w:lang w:val="ro-RO"/>
        </w:rPr>
        <w:t>NA</w:t>
      </w:r>
    </w:p>
    <w:p w14:paraId="07390631" w14:textId="58DD8E52" w:rsidR="00071962" w:rsidRPr="006A33AE" w:rsidRDefault="00071962" w:rsidP="004237AF">
      <w:pPr>
        <w:jc w:val="both"/>
        <w:rPr>
          <w:rFonts w:cstheme="minorHAnsi"/>
          <w:sz w:val="24"/>
          <w:szCs w:val="24"/>
          <w:lang w:val="ro-RO"/>
        </w:rPr>
      </w:pPr>
      <w:r w:rsidRPr="006A33AE">
        <w:rPr>
          <w:rFonts w:cstheme="minorHAnsi"/>
          <w:sz w:val="24"/>
          <w:szCs w:val="24"/>
          <w:lang w:val="ro-RO"/>
        </w:rPr>
        <w:t>Regiunea biogeografică: Alpină (97.76%), Continentală (2.24%)</w:t>
      </w:r>
    </w:p>
    <w:p w14:paraId="31AF3E13" w14:textId="296093C0" w:rsidR="00071962" w:rsidRPr="006A33AE" w:rsidRDefault="00071962" w:rsidP="004237AF">
      <w:pPr>
        <w:jc w:val="both"/>
        <w:rPr>
          <w:rFonts w:cstheme="minorHAnsi"/>
          <w:sz w:val="24"/>
          <w:szCs w:val="24"/>
          <w:lang w:val="ro-RO"/>
        </w:rPr>
      </w:pPr>
      <w:r w:rsidRPr="006A33AE">
        <w:rPr>
          <w:rFonts w:cstheme="minorHAnsi"/>
          <w:sz w:val="24"/>
          <w:szCs w:val="24"/>
          <w:lang w:val="ro-RO"/>
        </w:rPr>
        <w:t>Plan de management aprobat: NU</w:t>
      </w:r>
    </w:p>
    <w:p w14:paraId="0FF1DEF8" w14:textId="19E3C6CF" w:rsidR="00071962" w:rsidRPr="006A33AE" w:rsidRDefault="00071962"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p>
    <w:tbl>
      <w:tblPr>
        <w:tblStyle w:val="TableGrid"/>
        <w:tblW w:w="0" w:type="auto"/>
        <w:tblLook w:val="04A0" w:firstRow="1" w:lastRow="0" w:firstColumn="1" w:lastColumn="0" w:noHBand="0" w:noVBand="1"/>
      </w:tblPr>
      <w:tblGrid>
        <w:gridCol w:w="5353"/>
        <w:gridCol w:w="2728"/>
        <w:gridCol w:w="935"/>
      </w:tblGrid>
      <w:tr w:rsidR="00071962" w:rsidRPr="006A33AE" w14:paraId="4668044F" w14:textId="77777777" w:rsidTr="00CB6EE3">
        <w:tc>
          <w:tcPr>
            <w:tcW w:w="5508" w:type="dxa"/>
          </w:tcPr>
          <w:p w14:paraId="4D037A47" w14:textId="77777777" w:rsidR="00071962" w:rsidRPr="006A33AE" w:rsidRDefault="00071962" w:rsidP="004237AF">
            <w:pPr>
              <w:jc w:val="both"/>
              <w:rPr>
                <w:rFonts w:cstheme="minorHAnsi"/>
                <w:b/>
                <w:bCs/>
                <w:lang w:val="ro-RO"/>
              </w:rPr>
            </w:pPr>
            <w:r w:rsidRPr="006A33AE">
              <w:rPr>
                <w:rFonts w:cstheme="minorHAnsi"/>
                <w:b/>
                <w:bCs/>
                <w:lang w:val="ro-RO"/>
              </w:rPr>
              <w:t>Codul național și numele ariei naturale protejate</w:t>
            </w:r>
          </w:p>
        </w:tc>
        <w:tc>
          <w:tcPr>
            <w:tcW w:w="2790" w:type="dxa"/>
          </w:tcPr>
          <w:p w14:paraId="1976D9C0" w14:textId="77777777" w:rsidR="00071962" w:rsidRPr="006A33AE" w:rsidRDefault="00071962" w:rsidP="004237AF">
            <w:pPr>
              <w:jc w:val="both"/>
              <w:rPr>
                <w:rFonts w:cstheme="minorHAnsi"/>
                <w:b/>
                <w:bCs/>
                <w:lang w:val="ro-RO"/>
              </w:rPr>
            </w:pPr>
            <w:r w:rsidRPr="006A33AE">
              <w:rPr>
                <w:rFonts w:cstheme="minorHAnsi"/>
                <w:b/>
                <w:bCs/>
                <w:lang w:val="ro-RO"/>
              </w:rPr>
              <w:t>Categorie</w:t>
            </w:r>
          </w:p>
        </w:tc>
        <w:tc>
          <w:tcPr>
            <w:tcW w:w="944" w:type="dxa"/>
          </w:tcPr>
          <w:p w14:paraId="7F8C5A10" w14:textId="77777777" w:rsidR="00071962" w:rsidRPr="006A33AE" w:rsidRDefault="00071962" w:rsidP="004237AF">
            <w:pPr>
              <w:jc w:val="both"/>
              <w:rPr>
                <w:rFonts w:cstheme="minorHAnsi"/>
                <w:b/>
                <w:bCs/>
                <w:lang w:val="ro-RO"/>
              </w:rPr>
            </w:pPr>
            <w:r w:rsidRPr="006A33AE">
              <w:rPr>
                <w:rFonts w:cstheme="minorHAnsi"/>
                <w:b/>
                <w:bCs/>
                <w:lang w:val="ro-RO"/>
              </w:rPr>
              <w:t>%</w:t>
            </w:r>
          </w:p>
        </w:tc>
      </w:tr>
      <w:tr w:rsidR="00071962" w:rsidRPr="006A33AE" w14:paraId="4D8E1D8A" w14:textId="77777777" w:rsidTr="00CB6EE3">
        <w:tc>
          <w:tcPr>
            <w:tcW w:w="5508" w:type="dxa"/>
          </w:tcPr>
          <w:p w14:paraId="14F336E6" w14:textId="6C8C0A27" w:rsidR="00071962" w:rsidRPr="006A33AE" w:rsidRDefault="00071962" w:rsidP="004237AF">
            <w:pPr>
              <w:jc w:val="both"/>
              <w:rPr>
                <w:rFonts w:cstheme="minorHAnsi"/>
                <w:lang w:val="ro-RO"/>
              </w:rPr>
            </w:pPr>
            <w:r w:rsidRPr="006A33AE">
              <w:rPr>
                <w:rFonts w:cstheme="minorHAnsi"/>
                <w:lang w:val="ro-RO"/>
              </w:rPr>
              <w:t>2.236. Piatra Craiului</w:t>
            </w:r>
          </w:p>
        </w:tc>
        <w:tc>
          <w:tcPr>
            <w:tcW w:w="2790" w:type="dxa"/>
          </w:tcPr>
          <w:p w14:paraId="518DDE02" w14:textId="739ED4EE" w:rsidR="00071962" w:rsidRPr="006A33AE" w:rsidRDefault="00071962" w:rsidP="004237AF">
            <w:pPr>
              <w:jc w:val="both"/>
              <w:rPr>
                <w:rFonts w:cstheme="minorHAnsi"/>
                <w:lang w:val="ro-RO"/>
              </w:rPr>
            </w:pPr>
            <w:r w:rsidRPr="006A33AE">
              <w:rPr>
                <w:rFonts w:cstheme="minorHAnsi"/>
                <w:lang w:val="ro-RO"/>
              </w:rPr>
              <w:t>Rezervație științifică</w:t>
            </w:r>
          </w:p>
        </w:tc>
        <w:tc>
          <w:tcPr>
            <w:tcW w:w="944" w:type="dxa"/>
          </w:tcPr>
          <w:p w14:paraId="4A8AE55E" w14:textId="0DE32C87" w:rsidR="00071962" w:rsidRPr="006A33AE" w:rsidRDefault="00071962" w:rsidP="004237AF">
            <w:pPr>
              <w:jc w:val="both"/>
              <w:rPr>
                <w:rFonts w:cstheme="minorHAnsi"/>
                <w:lang w:val="ro-RO"/>
              </w:rPr>
            </w:pPr>
            <w:r w:rsidRPr="006A33AE">
              <w:rPr>
                <w:rFonts w:cstheme="minorHAnsi"/>
                <w:lang w:val="ro-RO"/>
              </w:rPr>
              <w:t>4.18</w:t>
            </w:r>
          </w:p>
        </w:tc>
      </w:tr>
      <w:tr w:rsidR="00071962" w:rsidRPr="006A33AE" w14:paraId="45DC5546" w14:textId="77777777" w:rsidTr="00CB6EE3">
        <w:tc>
          <w:tcPr>
            <w:tcW w:w="5508" w:type="dxa"/>
          </w:tcPr>
          <w:p w14:paraId="60102188" w14:textId="3A61710C" w:rsidR="00071962" w:rsidRPr="006A33AE" w:rsidRDefault="00071962" w:rsidP="004237AF">
            <w:pPr>
              <w:jc w:val="both"/>
              <w:rPr>
                <w:rFonts w:cstheme="minorHAnsi"/>
                <w:lang w:val="ro-RO"/>
              </w:rPr>
            </w:pPr>
            <w:r w:rsidRPr="006A33AE">
              <w:rPr>
                <w:rFonts w:cstheme="minorHAnsi"/>
                <w:lang w:val="ro-RO"/>
              </w:rPr>
              <w:t>M Parcul Național Piatra Craiului</w:t>
            </w:r>
          </w:p>
        </w:tc>
        <w:tc>
          <w:tcPr>
            <w:tcW w:w="2790" w:type="dxa"/>
          </w:tcPr>
          <w:p w14:paraId="65E3358C" w14:textId="3CEA7DD2" w:rsidR="00071962" w:rsidRPr="006A33AE" w:rsidRDefault="00071962" w:rsidP="004237AF">
            <w:pPr>
              <w:jc w:val="both"/>
              <w:rPr>
                <w:rFonts w:cstheme="minorHAnsi"/>
                <w:lang w:val="ro-RO"/>
              </w:rPr>
            </w:pPr>
            <w:r w:rsidRPr="006A33AE">
              <w:rPr>
                <w:rFonts w:cstheme="minorHAnsi"/>
                <w:lang w:val="ro-RO"/>
              </w:rPr>
              <w:t>Parc național</w:t>
            </w:r>
          </w:p>
        </w:tc>
        <w:tc>
          <w:tcPr>
            <w:tcW w:w="944" w:type="dxa"/>
          </w:tcPr>
          <w:p w14:paraId="588A1F37" w14:textId="55F8AD65" w:rsidR="00071962" w:rsidRPr="006A33AE" w:rsidRDefault="00071962" w:rsidP="004237AF">
            <w:pPr>
              <w:jc w:val="both"/>
              <w:rPr>
                <w:rFonts w:cstheme="minorHAnsi"/>
                <w:lang w:val="ro-RO"/>
              </w:rPr>
            </w:pPr>
            <w:r w:rsidRPr="006A33AE">
              <w:rPr>
                <w:rFonts w:cstheme="minorHAnsi"/>
                <w:lang w:val="ro-RO"/>
              </w:rPr>
              <w:t>81.01</w:t>
            </w:r>
          </w:p>
        </w:tc>
      </w:tr>
      <w:tr w:rsidR="00071962" w:rsidRPr="006A33AE" w14:paraId="5A86B0D6" w14:textId="77777777" w:rsidTr="00CB6EE3">
        <w:tc>
          <w:tcPr>
            <w:tcW w:w="5508" w:type="dxa"/>
          </w:tcPr>
          <w:p w14:paraId="30C04588" w14:textId="33A92A7C" w:rsidR="00071962" w:rsidRPr="006A33AE" w:rsidRDefault="00071962" w:rsidP="004237AF">
            <w:pPr>
              <w:jc w:val="both"/>
              <w:rPr>
                <w:rFonts w:cstheme="minorHAnsi"/>
                <w:lang w:val="ro-RO"/>
              </w:rPr>
            </w:pPr>
            <w:r w:rsidRPr="006A33AE">
              <w:rPr>
                <w:rFonts w:cstheme="minorHAnsi"/>
                <w:lang w:val="ro-RO"/>
              </w:rPr>
              <w:t>2.107. Peștera Dobreștilor</w:t>
            </w:r>
          </w:p>
        </w:tc>
        <w:tc>
          <w:tcPr>
            <w:tcW w:w="2790" w:type="dxa"/>
          </w:tcPr>
          <w:p w14:paraId="5B3849D9" w14:textId="4A577AAE" w:rsidR="00071962" w:rsidRPr="006A33AE" w:rsidRDefault="00071962" w:rsidP="004237AF">
            <w:pPr>
              <w:jc w:val="both"/>
              <w:rPr>
                <w:rFonts w:cstheme="minorHAnsi"/>
                <w:lang w:val="ro-RO"/>
              </w:rPr>
            </w:pPr>
            <w:r w:rsidRPr="006A33AE">
              <w:rPr>
                <w:rFonts w:cstheme="minorHAnsi"/>
                <w:lang w:val="ro-RO"/>
              </w:rPr>
              <w:t>Monument al naturii</w:t>
            </w:r>
          </w:p>
        </w:tc>
        <w:tc>
          <w:tcPr>
            <w:tcW w:w="944" w:type="dxa"/>
          </w:tcPr>
          <w:p w14:paraId="1975E2B3" w14:textId="3CA3A80F" w:rsidR="00071962" w:rsidRPr="006A33AE" w:rsidRDefault="00071962" w:rsidP="004237AF">
            <w:pPr>
              <w:jc w:val="both"/>
              <w:rPr>
                <w:rFonts w:cstheme="minorHAnsi"/>
                <w:lang w:val="ro-RO"/>
              </w:rPr>
            </w:pPr>
            <w:r w:rsidRPr="006A33AE">
              <w:rPr>
                <w:rFonts w:cstheme="minorHAnsi"/>
                <w:lang w:val="ro-RO"/>
              </w:rPr>
              <w:t>0.20</w:t>
            </w:r>
          </w:p>
        </w:tc>
      </w:tr>
      <w:tr w:rsidR="00071962" w:rsidRPr="006A33AE" w14:paraId="406B8567" w14:textId="77777777" w:rsidTr="00CB6EE3">
        <w:tc>
          <w:tcPr>
            <w:tcW w:w="5508" w:type="dxa"/>
          </w:tcPr>
          <w:p w14:paraId="7C3AEA57" w14:textId="1D8031E6" w:rsidR="00071962" w:rsidRPr="006A33AE" w:rsidRDefault="00071962" w:rsidP="004237AF">
            <w:pPr>
              <w:jc w:val="both"/>
              <w:rPr>
                <w:rFonts w:cstheme="minorHAnsi"/>
                <w:lang w:val="ro-RO"/>
              </w:rPr>
            </w:pPr>
            <w:r w:rsidRPr="006A33AE">
              <w:rPr>
                <w:rFonts w:cstheme="minorHAnsi"/>
                <w:lang w:val="ro-RO"/>
              </w:rPr>
              <w:t>2.108. Peștera nr. 15</w:t>
            </w:r>
          </w:p>
        </w:tc>
        <w:tc>
          <w:tcPr>
            <w:tcW w:w="2790" w:type="dxa"/>
          </w:tcPr>
          <w:p w14:paraId="7B3CFB52" w14:textId="345B8DD4" w:rsidR="00071962" w:rsidRPr="006A33AE" w:rsidRDefault="00071962" w:rsidP="004237AF">
            <w:pPr>
              <w:jc w:val="both"/>
              <w:rPr>
                <w:rFonts w:cstheme="minorHAnsi"/>
                <w:lang w:val="ro-RO"/>
              </w:rPr>
            </w:pPr>
            <w:r w:rsidRPr="006A33AE">
              <w:rPr>
                <w:rFonts w:cstheme="minorHAnsi"/>
                <w:lang w:val="ro-RO"/>
              </w:rPr>
              <w:t>Monument al naturii</w:t>
            </w:r>
          </w:p>
        </w:tc>
        <w:tc>
          <w:tcPr>
            <w:tcW w:w="944" w:type="dxa"/>
          </w:tcPr>
          <w:p w14:paraId="6D827265" w14:textId="19A6D10A" w:rsidR="00071962" w:rsidRPr="006A33AE" w:rsidRDefault="00071962" w:rsidP="004237AF">
            <w:pPr>
              <w:jc w:val="both"/>
              <w:rPr>
                <w:rFonts w:cstheme="minorHAnsi"/>
                <w:lang w:val="ro-RO"/>
              </w:rPr>
            </w:pPr>
            <w:r w:rsidRPr="006A33AE">
              <w:rPr>
                <w:rFonts w:cstheme="minorHAnsi"/>
                <w:lang w:val="ro-RO"/>
              </w:rPr>
              <w:t>0.05</w:t>
            </w:r>
          </w:p>
        </w:tc>
      </w:tr>
      <w:tr w:rsidR="00071962" w:rsidRPr="006A33AE" w14:paraId="08A56180" w14:textId="77777777" w:rsidTr="00CB6EE3">
        <w:tc>
          <w:tcPr>
            <w:tcW w:w="5508" w:type="dxa"/>
          </w:tcPr>
          <w:p w14:paraId="481EF8E7" w14:textId="1112D917" w:rsidR="00071962" w:rsidRPr="006A33AE" w:rsidRDefault="00071962" w:rsidP="004237AF">
            <w:pPr>
              <w:jc w:val="both"/>
              <w:rPr>
                <w:rFonts w:cstheme="minorHAnsi"/>
                <w:lang w:val="ro-RO"/>
              </w:rPr>
            </w:pPr>
            <w:r w:rsidRPr="006A33AE">
              <w:rPr>
                <w:rFonts w:cstheme="minorHAnsi"/>
                <w:lang w:val="ro-RO"/>
              </w:rPr>
              <w:t>2.112. Avenul din Grind</w:t>
            </w:r>
          </w:p>
        </w:tc>
        <w:tc>
          <w:tcPr>
            <w:tcW w:w="2790" w:type="dxa"/>
          </w:tcPr>
          <w:p w14:paraId="673F9C91" w14:textId="0985422D" w:rsidR="00071962" w:rsidRPr="006A33AE" w:rsidRDefault="00071962" w:rsidP="004237AF">
            <w:pPr>
              <w:jc w:val="both"/>
              <w:rPr>
                <w:rFonts w:cstheme="minorHAnsi"/>
                <w:lang w:val="ro-RO"/>
              </w:rPr>
            </w:pPr>
            <w:r w:rsidRPr="006A33AE">
              <w:rPr>
                <w:rFonts w:cstheme="minorHAnsi"/>
                <w:lang w:val="ro-RO"/>
              </w:rPr>
              <w:t>Monument al naturii</w:t>
            </w:r>
          </w:p>
        </w:tc>
        <w:tc>
          <w:tcPr>
            <w:tcW w:w="944" w:type="dxa"/>
          </w:tcPr>
          <w:p w14:paraId="0E666109" w14:textId="5FF955BA" w:rsidR="00071962" w:rsidRPr="006A33AE" w:rsidRDefault="00071962" w:rsidP="004237AF">
            <w:pPr>
              <w:jc w:val="both"/>
              <w:rPr>
                <w:rFonts w:cstheme="minorHAnsi"/>
                <w:lang w:val="ro-RO"/>
              </w:rPr>
            </w:pPr>
            <w:r w:rsidRPr="006A33AE">
              <w:rPr>
                <w:rFonts w:cstheme="minorHAnsi"/>
                <w:lang w:val="ro-RO"/>
              </w:rPr>
              <w:t>1.61</w:t>
            </w:r>
          </w:p>
        </w:tc>
      </w:tr>
      <w:tr w:rsidR="00071962" w:rsidRPr="006A33AE" w14:paraId="6BBD05CA" w14:textId="77777777" w:rsidTr="00CB6EE3">
        <w:tc>
          <w:tcPr>
            <w:tcW w:w="5508" w:type="dxa"/>
          </w:tcPr>
          <w:p w14:paraId="647C0CAD" w14:textId="0C3A2439" w:rsidR="00071962" w:rsidRPr="006A33AE" w:rsidRDefault="00071962" w:rsidP="004237AF">
            <w:pPr>
              <w:jc w:val="both"/>
              <w:rPr>
                <w:rFonts w:cstheme="minorHAnsi"/>
                <w:lang w:val="ro-RO"/>
              </w:rPr>
            </w:pPr>
            <w:r w:rsidRPr="006A33AE">
              <w:rPr>
                <w:rFonts w:cstheme="minorHAnsi"/>
                <w:lang w:val="ro-RO"/>
              </w:rPr>
              <w:t>2.104. Zona carstică Cheile Dâmbovița - Dâmbovicioara - Brusturet</w:t>
            </w:r>
          </w:p>
        </w:tc>
        <w:tc>
          <w:tcPr>
            <w:tcW w:w="2790" w:type="dxa"/>
          </w:tcPr>
          <w:p w14:paraId="05FF381F" w14:textId="6587A4FC" w:rsidR="00071962" w:rsidRPr="006A33AE" w:rsidRDefault="00071962" w:rsidP="004237AF">
            <w:pPr>
              <w:jc w:val="both"/>
              <w:rPr>
                <w:rFonts w:cstheme="minorHAnsi"/>
                <w:lang w:val="ro-RO"/>
              </w:rPr>
            </w:pPr>
            <w:r w:rsidRPr="006A33AE">
              <w:rPr>
                <w:rFonts w:cstheme="minorHAnsi"/>
                <w:lang w:val="ro-RO"/>
              </w:rPr>
              <w:t>Rezervație naturală</w:t>
            </w:r>
          </w:p>
        </w:tc>
        <w:tc>
          <w:tcPr>
            <w:tcW w:w="944" w:type="dxa"/>
          </w:tcPr>
          <w:p w14:paraId="2B18A6A0" w14:textId="53FCBB32" w:rsidR="00071962" w:rsidRPr="006A33AE" w:rsidRDefault="00071962" w:rsidP="004237AF">
            <w:pPr>
              <w:jc w:val="both"/>
              <w:rPr>
                <w:rFonts w:cstheme="minorHAnsi"/>
                <w:lang w:val="ro-RO"/>
              </w:rPr>
            </w:pPr>
            <w:r w:rsidRPr="006A33AE">
              <w:rPr>
                <w:rFonts w:cstheme="minorHAnsi"/>
                <w:lang w:val="ro-RO"/>
              </w:rPr>
              <w:t>8.05</w:t>
            </w:r>
          </w:p>
        </w:tc>
      </w:tr>
      <w:tr w:rsidR="00071962" w:rsidRPr="006A33AE" w14:paraId="3117EB64" w14:textId="77777777" w:rsidTr="00CB6EE3">
        <w:tc>
          <w:tcPr>
            <w:tcW w:w="5508" w:type="dxa"/>
          </w:tcPr>
          <w:p w14:paraId="4D940307" w14:textId="50B2272E" w:rsidR="00071962" w:rsidRPr="006A33AE" w:rsidRDefault="00071962" w:rsidP="004237AF">
            <w:pPr>
              <w:jc w:val="both"/>
              <w:rPr>
                <w:rFonts w:cstheme="minorHAnsi"/>
                <w:lang w:val="ro-RO"/>
              </w:rPr>
            </w:pPr>
            <w:r w:rsidRPr="006A33AE">
              <w:rPr>
                <w:rFonts w:cstheme="minorHAnsi"/>
                <w:lang w:val="ro-RO"/>
              </w:rPr>
              <w:t>2.109. Peștera Dâmbovicioara</w:t>
            </w:r>
          </w:p>
        </w:tc>
        <w:tc>
          <w:tcPr>
            <w:tcW w:w="2790" w:type="dxa"/>
          </w:tcPr>
          <w:p w14:paraId="42450C11" w14:textId="4FEF29A8" w:rsidR="00071962" w:rsidRPr="006A33AE" w:rsidRDefault="00071962" w:rsidP="004237AF">
            <w:pPr>
              <w:jc w:val="both"/>
              <w:rPr>
                <w:rFonts w:cstheme="minorHAnsi"/>
                <w:lang w:val="ro-RO"/>
              </w:rPr>
            </w:pPr>
            <w:r w:rsidRPr="006A33AE">
              <w:rPr>
                <w:rFonts w:cstheme="minorHAnsi"/>
                <w:lang w:val="ro-RO"/>
              </w:rPr>
              <w:t>Rezervație naturală</w:t>
            </w:r>
          </w:p>
        </w:tc>
        <w:tc>
          <w:tcPr>
            <w:tcW w:w="944" w:type="dxa"/>
          </w:tcPr>
          <w:p w14:paraId="6DECD0EC" w14:textId="2CF02415" w:rsidR="00071962" w:rsidRPr="006A33AE" w:rsidRDefault="00071962" w:rsidP="004237AF">
            <w:pPr>
              <w:jc w:val="both"/>
              <w:rPr>
                <w:rFonts w:cstheme="minorHAnsi"/>
                <w:lang w:val="ro-RO"/>
              </w:rPr>
            </w:pPr>
            <w:r w:rsidRPr="006A33AE">
              <w:rPr>
                <w:rFonts w:cstheme="minorHAnsi"/>
                <w:lang w:val="ro-RO"/>
              </w:rPr>
              <w:t>0.11</w:t>
            </w:r>
          </w:p>
        </w:tc>
      </w:tr>
      <w:tr w:rsidR="00071962" w:rsidRPr="006A33AE" w14:paraId="103C43EC" w14:textId="77777777" w:rsidTr="00CB6EE3">
        <w:tc>
          <w:tcPr>
            <w:tcW w:w="5508" w:type="dxa"/>
          </w:tcPr>
          <w:p w14:paraId="1F7A2524" w14:textId="4EC95A0B" w:rsidR="00071962" w:rsidRPr="006A33AE" w:rsidRDefault="00071962" w:rsidP="004237AF">
            <w:pPr>
              <w:jc w:val="both"/>
              <w:rPr>
                <w:rFonts w:cstheme="minorHAnsi"/>
                <w:lang w:val="ro-RO"/>
              </w:rPr>
            </w:pPr>
            <w:r w:rsidRPr="006A33AE">
              <w:rPr>
                <w:rFonts w:cstheme="minorHAnsi"/>
                <w:lang w:val="ro-RO"/>
              </w:rPr>
              <w:t>2.110. Peștera Uluce</w:t>
            </w:r>
          </w:p>
        </w:tc>
        <w:tc>
          <w:tcPr>
            <w:tcW w:w="2790" w:type="dxa"/>
          </w:tcPr>
          <w:p w14:paraId="2BEF92C6" w14:textId="2E27B2DF" w:rsidR="00071962" w:rsidRPr="006A33AE" w:rsidRDefault="00071962" w:rsidP="004237AF">
            <w:pPr>
              <w:jc w:val="both"/>
              <w:rPr>
                <w:rFonts w:cstheme="minorHAnsi"/>
                <w:lang w:val="ro-RO"/>
              </w:rPr>
            </w:pPr>
            <w:r w:rsidRPr="006A33AE">
              <w:rPr>
                <w:rFonts w:cstheme="minorHAnsi"/>
                <w:lang w:val="ro-RO"/>
              </w:rPr>
              <w:t>Rezervație naturală</w:t>
            </w:r>
          </w:p>
        </w:tc>
        <w:tc>
          <w:tcPr>
            <w:tcW w:w="944" w:type="dxa"/>
          </w:tcPr>
          <w:p w14:paraId="20DE6E5A" w14:textId="414E4D40" w:rsidR="00071962" w:rsidRPr="006A33AE" w:rsidRDefault="00071962" w:rsidP="004237AF">
            <w:pPr>
              <w:jc w:val="both"/>
              <w:rPr>
                <w:rFonts w:cstheme="minorHAnsi"/>
                <w:lang w:val="ro-RO"/>
              </w:rPr>
            </w:pPr>
            <w:r w:rsidRPr="006A33AE">
              <w:rPr>
                <w:rFonts w:cstheme="minorHAnsi"/>
                <w:lang w:val="ro-RO"/>
              </w:rPr>
              <w:t>0.04</w:t>
            </w:r>
          </w:p>
        </w:tc>
      </w:tr>
      <w:tr w:rsidR="00071962" w:rsidRPr="006A33AE" w14:paraId="57BEE9DA" w14:textId="77777777" w:rsidTr="00CB6EE3">
        <w:tc>
          <w:tcPr>
            <w:tcW w:w="5508" w:type="dxa"/>
          </w:tcPr>
          <w:p w14:paraId="73066450" w14:textId="2CAC2AC6" w:rsidR="00071962" w:rsidRPr="006A33AE" w:rsidRDefault="00071962" w:rsidP="004237AF">
            <w:pPr>
              <w:jc w:val="both"/>
              <w:rPr>
                <w:rFonts w:cstheme="minorHAnsi"/>
                <w:lang w:val="ro-RO"/>
              </w:rPr>
            </w:pPr>
            <w:r w:rsidRPr="006A33AE">
              <w:rPr>
                <w:rFonts w:cstheme="minorHAnsi"/>
                <w:lang w:val="ro-RO"/>
              </w:rPr>
              <w:t>2.111. Peștera Stanciului</w:t>
            </w:r>
          </w:p>
        </w:tc>
        <w:tc>
          <w:tcPr>
            <w:tcW w:w="2790" w:type="dxa"/>
          </w:tcPr>
          <w:p w14:paraId="57433803" w14:textId="6B3C46B1" w:rsidR="00071962" w:rsidRPr="006A33AE" w:rsidRDefault="00071962" w:rsidP="004237AF">
            <w:pPr>
              <w:jc w:val="both"/>
              <w:rPr>
                <w:rFonts w:cstheme="minorHAnsi"/>
                <w:lang w:val="ro-RO"/>
              </w:rPr>
            </w:pPr>
            <w:r w:rsidRPr="006A33AE">
              <w:rPr>
                <w:rFonts w:cstheme="minorHAnsi"/>
                <w:lang w:val="ro-RO"/>
              </w:rPr>
              <w:t>Rezervație naturală</w:t>
            </w:r>
          </w:p>
        </w:tc>
        <w:tc>
          <w:tcPr>
            <w:tcW w:w="944" w:type="dxa"/>
          </w:tcPr>
          <w:p w14:paraId="48C8BB1C" w14:textId="6B07D42C" w:rsidR="00071962" w:rsidRPr="006A33AE" w:rsidRDefault="00071962" w:rsidP="004237AF">
            <w:pPr>
              <w:jc w:val="both"/>
              <w:rPr>
                <w:rFonts w:cstheme="minorHAnsi"/>
                <w:lang w:val="ro-RO"/>
              </w:rPr>
            </w:pPr>
            <w:r w:rsidRPr="006A33AE">
              <w:rPr>
                <w:rFonts w:cstheme="minorHAnsi"/>
                <w:lang w:val="ro-RO"/>
              </w:rPr>
              <w:t>0.05</w:t>
            </w:r>
          </w:p>
        </w:tc>
      </w:tr>
      <w:tr w:rsidR="00071962" w:rsidRPr="006A33AE" w14:paraId="563CC9B9" w14:textId="77777777" w:rsidTr="00CB6EE3">
        <w:tc>
          <w:tcPr>
            <w:tcW w:w="5508" w:type="dxa"/>
          </w:tcPr>
          <w:p w14:paraId="521E3160" w14:textId="67DED869" w:rsidR="00071962" w:rsidRPr="006A33AE" w:rsidRDefault="00071962" w:rsidP="004237AF">
            <w:pPr>
              <w:jc w:val="both"/>
              <w:rPr>
                <w:rFonts w:cstheme="minorHAnsi"/>
                <w:lang w:val="ro-RO"/>
              </w:rPr>
            </w:pPr>
            <w:r w:rsidRPr="006A33AE">
              <w:rPr>
                <w:rFonts w:cstheme="minorHAnsi"/>
                <w:lang w:val="ro-RO"/>
              </w:rPr>
              <w:t>2.237. Cheile Zărneștilor</w:t>
            </w:r>
          </w:p>
        </w:tc>
        <w:tc>
          <w:tcPr>
            <w:tcW w:w="2790" w:type="dxa"/>
          </w:tcPr>
          <w:p w14:paraId="6B592044" w14:textId="0270DBB5" w:rsidR="00071962" w:rsidRPr="006A33AE" w:rsidRDefault="00071962" w:rsidP="004237AF">
            <w:pPr>
              <w:jc w:val="both"/>
              <w:rPr>
                <w:rFonts w:cstheme="minorHAnsi"/>
                <w:lang w:val="ro-RO"/>
              </w:rPr>
            </w:pPr>
            <w:r w:rsidRPr="006A33AE">
              <w:rPr>
                <w:rFonts w:cstheme="minorHAnsi"/>
                <w:lang w:val="ro-RO"/>
              </w:rPr>
              <w:t>Rezervație naturală</w:t>
            </w:r>
          </w:p>
        </w:tc>
        <w:tc>
          <w:tcPr>
            <w:tcW w:w="944" w:type="dxa"/>
          </w:tcPr>
          <w:p w14:paraId="5537BC39" w14:textId="1513EFC2" w:rsidR="00071962" w:rsidRPr="006A33AE" w:rsidRDefault="00071962" w:rsidP="004237AF">
            <w:pPr>
              <w:jc w:val="both"/>
              <w:rPr>
                <w:rFonts w:cstheme="minorHAnsi"/>
                <w:lang w:val="ro-RO"/>
              </w:rPr>
            </w:pPr>
            <w:r w:rsidRPr="006A33AE">
              <w:rPr>
                <w:rFonts w:cstheme="minorHAnsi"/>
                <w:lang w:val="ro-RO"/>
              </w:rPr>
              <w:t>0.76</w:t>
            </w:r>
          </w:p>
        </w:tc>
      </w:tr>
    </w:tbl>
    <w:p w14:paraId="0928C8EE" w14:textId="77777777" w:rsidR="00071962" w:rsidRPr="006A33AE" w:rsidRDefault="00071962" w:rsidP="004237AF">
      <w:pPr>
        <w:jc w:val="both"/>
        <w:rPr>
          <w:rFonts w:cstheme="minorHAnsi"/>
          <w:sz w:val="24"/>
          <w:szCs w:val="24"/>
          <w:lang w:val="ro-RO"/>
        </w:rPr>
      </w:pPr>
    </w:p>
    <w:p w14:paraId="7CB11751" w14:textId="15E84708" w:rsidR="00071962" w:rsidRPr="006A33AE" w:rsidRDefault="00071962" w:rsidP="004237AF">
      <w:pPr>
        <w:jc w:val="both"/>
        <w:rPr>
          <w:rFonts w:cstheme="minorHAnsi"/>
          <w:b/>
          <w:bCs/>
          <w:sz w:val="24"/>
          <w:szCs w:val="24"/>
          <w:lang w:val="ro-RO"/>
        </w:rPr>
      </w:pPr>
      <w:r w:rsidRPr="006A33AE">
        <w:rPr>
          <w:rFonts w:cstheme="minorHAnsi"/>
          <w:b/>
          <w:bCs/>
          <w:sz w:val="24"/>
          <w:szCs w:val="24"/>
          <w:lang w:val="ro-RO"/>
        </w:rPr>
        <w:t>Situl a fost desemnat pentru protecția a 16 specii de păsări de interes comunitar:</w:t>
      </w:r>
    </w:p>
    <w:p w14:paraId="30D87BDB" w14:textId="77777777" w:rsidR="00071962" w:rsidRPr="006A33AE" w:rsidRDefault="00071962" w:rsidP="004237AF">
      <w:pPr>
        <w:spacing w:after="0" w:line="240" w:lineRule="auto"/>
        <w:jc w:val="both"/>
        <w:rPr>
          <w:rFonts w:cstheme="minorHAnsi"/>
          <w:sz w:val="24"/>
          <w:szCs w:val="24"/>
          <w:lang w:val="ro-RO"/>
        </w:rPr>
        <w:sectPr w:rsidR="00071962" w:rsidRPr="006A33AE" w:rsidSect="00071962">
          <w:headerReference w:type="even" r:id="rId71"/>
          <w:footerReference w:type="even" r:id="rId72"/>
          <w:headerReference w:type="first" r:id="rId73"/>
          <w:footerReference w:type="first" r:id="rId74"/>
          <w:type w:val="continuous"/>
          <w:pgSz w:w="11906" w:h="16838"/>
          <w:pgMar w:top="1440" w:right="1440" w:bottom="1440" w:left="1440" w:header="708" w:footer="708" w:gutter="0"/>
          <w:cols w:space="708"/>
          <w:docGrid w:linePitch="360"/>
        </w:sectPr>
      </w:pPr>
    </w:p>
    <w:p w14:paraId="7E08FA02" w14:textId="77777777" w:rsidR="001F0BEF" w:rsidRPr="006A33AE" w:rsidRDefault="001F0BEF"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A223 </w:t>
      </w:r>
      <w:proofErr w:type="spellStart"/>
      <w:r w:rsidRPr="006A33AE">
        <w:rPr>
          <w:rFonts w:cstheme="minorHAnsi"/>
          <w:i/>
          <w:iCs/>
          <w:sz w:val="24"/>
          <w:szCs w:val="24"/>
          <w:lang w:val="ro-RO"/>
        </w:rPr>
        <w:t>Aegolius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funereus</w:t>
      </w:r>
      <w:proofErr w:type="spellEnd"/>
    </w:p>
    <w:p w14:paraId="396C236D" w14:textId="77777777" w:rsidR="001F0BEF" w:rsidRPr="006A33AE" w:rsidRDefault="001F0BEF"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A091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chrysaetos</w:t>
      </w:r>
      <w:proofErr w:type="spellEnd"/>
    </w:p>
    <w:p w14:paraId="0497DA74" w14:textId="77777777" w:rsidR="001F0BEF" w:rsidRPr="006A33AE" w:rsidRDefault="001F0BEF"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A104 </w:t>
      </w:r>
      <w:proofErr w:type="spellStart"/>
      <w:r w:rsidRPr="006A33AE">
        <w:rPr>
          <w:rFonts w:cstheme="minorHAnsi"/>
          <w:i/>
          <w:iCs/>
          <w:sz w:val="24"/>
          <w:szCs w:val="24"/>
          <w:lang w:val="ro-RO"/>
        </w:rPr>
        <w:t>Bonasa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bonasia</w:t>
      </w:r>
      <w:proofErr w:type="spellEnd"/>
    </w:p>
    <w:p w14:paraId="50A43D0D" w14:textId="77777777" w:rsidR="001F0BEF" w:rsidRPr="006A33AE" w:rsidRDefault="001F0BEF"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A215 </w:t>
      </w:r>
      <w:proofErr w:type="spellStart"/>
      <w:r w:rsidRPr="006A33AE">
        <w:rPr>
          <w:rFonts w:cstheme="minorHAnsi"/>
          <w:i/>
          <w:iCs/>
          <w:sz w:val="24"/>
          <w:szCs w:val="24"/>
          <w:lang w:val="ro-RO"/>
        </w:rPr>
        <w:t>Bubo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bubo</w:t>
      </w:r>
      <w:proofErr w:type="spellEnd"/>
    </w:p>
    <w:p w14:paraId="47C6FC4E" w14:textId="77777777" w:rsidR="001F0BEF" w:rsidRPr="006A33AE" w:rsidRDefault="001F0BEF"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A030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p>
    <w:p w14:paraId="37CA1B59" w14:textId="77777777" w:rsidR="001F0BEF" w:rsidRPr="006A33AE" w:rsidRDefault="001F0BEF"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leucotos</w:t>
      </w:r>
      <w:proofErr w:type="spellEnd"/>
    </w:p>
    <w:p w14:paraId="5F87E518" w14:textId="77777777" w:rsidR="001F0BEF" w:rsidRPr="006A33AE" w:rsidRDefault="001F0BEF"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A236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p>
    <w:p w14:paraId="7B6CB9A9" w14:textId="77777777" w:rsidR="001F0BEF" w:rsidRPr="006A33AE" w:rsidRDefault="001F0BEF"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A103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peregrinus</w:t>
      </w:r>
      <w:proofErr w:type="spellEnd"/>
    </w:p>
    <w:p w14:paraId="151B7079" w14:textId="77777777" w:rsidR="001F0BEF" w:rsidRPr="006A33AE" w:rsidRDefault="001F0BEF"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A321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albicollis</w:t>
      </w:r>
      <w:proofErr w:type="spellEnd"/>
    </w:p>
    <w:p w14:paraId="58B690F8" w14:textId="77777777" w:rsidR="001F0BEF" w:rsidRPr="006A33AE" w:rsidRDefault="001F0BEF"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A320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parva</w:t>
      </w:r>
      <w:proofErr w:type="spellEnd"/>
    </w:p>
    <w:p w14:paraId="6EE47114" w14:textId="77777777" w:rsidR="001F0BEF" w:rsidRPr="006A33AE" w:rsidRDefault="001F0BEF"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A217 </w:t>
      </w:r>
      <w:proofErr w:type="spellStart"/>
      <w:r w:rsidRPr="006A33AE">
        <w:rPr>
          <w:rFonts w:cstheme="minorHAnsi"/>
          <w:i/>
          <w:iCs/>
          <w:sz w:val="24"/>
          <w:szCs w:val="24"/>
          <w:lang w:val="ro-RO"/>
        </w:rPr>
        <w:t>Glaucidium</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passerinum</w:t>
      </w:r>
      <w:proofErr w:type="spellEnd"/>
    </w:p>
    <w:p w14:paraId="4CD2F730" w14:textId="77777777" w:rsidR="001F0BEF" w:rsidRPr="006A33AE" w:rsidRDefault="001F0BEF"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A072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p>
    <w:p w14:paraId="5461CE11" w14:textId="77777777" w:rsidR="001F0BEF" w:rsidRPr="006A33AE" w:rsidRDefault="001F0BEF"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A241 </w:t>
      </w:r>
      <w:proofErr w:type="spellStart"/>
      <w:r w:rsidRPr="006A33AE">
        <w:rPr>
          <w:rFonts w:cstheme="minorHAnsi"/>
          <w:i/>
          <w:iCs/>
          <w:sz w:val="24"/>
          <w:szCs w:val="24"/>
          <w:lang w:val="ro-RO"/>
        </w:rPr>
        <w:t>Picoides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tridactylus</w:t>
      </w:r>
      <w:proofErr w:type="spellEnd"/>
    </w:p>
    <w:p w14:paraId="472B5604" w14:textId="77777777" w:rsidR="001F0BEF" w:rsidRPr="006A33AE" w:rsidRDefault="001F0BEF"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A234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648FAA3F" w14:textId="77777777" w:rsidR="001F0BEF" w:rsidRPr="006A33AE" w:rsidRDefault="001F0BEF"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A220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p>
    <w:p w14:paraId="2BA8E526" w14:textId="76832812" w:rsidR="00071962" w:rsidRPr="006A33AE" w:rsidRDefault="001F0BEF"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A108 </w:t>
      </w:r>
      <w:proofErr w:type="spellStart"/>
      <w:r w:rsidRPr="006A33AE">
        <w:rPr>
          <w:rFonts w:cstheme="minorHAnsi"/>
          <w:i/>
          <w:iCs/>
          <w:sz w:val="24"/>
          <w:szCs w:val="24"/>
          <w:lang w:val="ro-RO"/>
        </w:rPr>
        <w:t>Tetrao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urogallus</w:t>
      </w:r>
      <w:proofErr w:type="spellEnd"/>
    </w:p>
    <w:p w14:paraId="5D99702E" w14:textId="57DBF9B2" w:rsidR="00071962" w:rsidRPr="006A33AE" w:rsidRDefault="00071962" w:rsidP="004237AF">
      <w:pPr>
        <w:spacing w:after="0" w:line="240" w:lineRule="auto"/>
        <w:jc w:val="both"/>
        <w:rPr>
          <w:rFonts w:cstheme="minorHAnsi"/>
          <w:i/>
          <w:iCs/>
          <w:sz w:val="24"/>
          <w:szCs w:val="24"/>
          <w:lang w:val="ro-RO"/>
        </w:rPr>
        <w:sectPr w:rsidR="00071962" w:rsidRPr="006A33AE" w:rsidSect="000732BF">
          <w:type w:val="continuous"/>
          <w:pgSz w:w="11906" w:h="16838"/>
          <w:pgMar w:top="1440" w:right="1440" w:bottom="1440" w:left="1440" w:header="708" w:footer="708" w:gutter="0"/>
          <w:cols w:num="2" w:space="708"/>
          <w:docGrid w:linePitch="360"/>
        </w:sectPr>
      </w:pPr>
    </w:p>
    <w:p w14:paraId="62717717" w14:textId="77777777" w:rsidR="00071962" w:rsidRPr="006A33AE" w:rsidRDefault="00071962" w:rsidP="004237AF">
      <w:pPr>
        <w:jc w:val="both"/>
        <w:rPr>
          <w:rFonts w:cstheme="minorHAnsi"/>
          <w:sz w:val="24"/>
          <w:szCs w:val="24"/>
          <w:lang w:val="ro-RO"/>
        </w:rPr>
      </w:pPr>
    </w:p>
    <w:p w14:paraId="35F29A27" w14:textId="77777777" w:rsidR="00071962" w:rsidRPr="006A33AE" w:rsidRDefault="00071962"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1F0BEF" w:rsidRPr="006A33AE" w14:paraId="01522C81" w14:textId="77777777" w:rsidTr="00CB6EE3">
        <w:tc>
          <w:tcPr>
            <w:tcW w:w="1073" w:type="dxa"/>
          </w:tcPr>
          <w:p w14:paraId="1AFFC57D" w14:textId="77777777" w:rsidR="001F0BEF" w:rsidRPr="006A33AE" w:rsidRDefault="001F0BEF" w:rsidP="004237AF">
            <w:pPr>
              <w:jc w:val="both"/>
              <w:rPr>
                <w:rFonts w:eastAsia="Times New Roman" w:cstheme="minorHAnsi"/>
                <w:b/>
                <w:bCs/>
                <w:color w:val="7030A0"/>
                <w:lang w:val="ro-RO"/>
              </w:rPr>
            </w:pPr>
            <w:r w:rsidRPr="006A33AE">
              <w:rPr>
                <w:rFonts w:cstheme="minorHAnsi"/>
                <w:b/>
                <w:bCs/>
                <w:lang w:val="ro-RO"/>
              </w:rPr>
              <w:t>Cod CLC</w:t>
            </w:r>
          </w:p>
        </w:tc>
        <w:tc>
          <w:tcPr>
            <w:tcW w:w="6557" w:type="dxa"/>
          </w:tcPr>
          <w:p w14:paraId="61480727" w14:textId="77777777" w:rsidR="001F0BEF" w:rsidRPr="006A33AE" w:rsidRDefault="001F0BEF"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23474C98" w14:textId="77777777" w:rsidR="001F0BEF" w:rsidRPr="006A33AE" w:rsidRDefault="001F0BEF" w:rsidP="004237AF">
            <w:pPr>
              <w:jc w:val="both"/>
              <w:rPr>
                <w:rFonts w:eastAsia="Times New Roman" w:cstheme="minorHAnsi"/>
                <w:b/>
                <w:bCs/>
                <w:color w:val="7030A0"/>
                <w:lang w:val="ro-RO"/>
              </w:rPr>
            </w:pPr>
            <w:r w:rsidRPr="006A33AE">
              <w:rPr>
                <w:rFonts w:cstheme="minorHAnsi"/>
                <w:b/>
                <w:bCs/>
                <w:lang w:val="ro-RO"/>
              </w:rPr>
              <w:t>Acoperire (%)</w:t>
            </w:r>
          </w:p>
        </w:tc>
      </w:tr>
      <w:tr w:rsidR="001F0BEF" w:rsidRPr="006A33AE" w14:paraId="6E6A6E39" w14:textId="77777777" w:rsidTr="00CB6EE3">
        <w:tc>
          <w:tcPr>
            <w:tcW w:w="1073" w:type="dxa"/>
          </w:tcPr>
          <w:p w14:paraId="325506D7" w14:textId="77777777" w:rsidR="001F0BEF" w:rsidRPr="006A33AE" w:rsidRDefault="001F0BEF" w:rsidP="004237AF">
            <w:pPr>
              <w:jc w:val="both"/>
              <w:rPr>
                <w:rFonts w:eastAsia="Times New Roman" w:cstheme="minorHAnsi"/>
                <w:color w:val="7030A0"/>
                <w:lang w:val="ro-RO"/>
              </w:rPr>
            </w:pPr>
            <w:r w:rsidRPr="006A33AE">
              <w:rPr>
                <w:rFonts w:cstheme="minorHAnsi"/>
                <w:lang w:val="ro-RO"/>
              </w:rPr>
              <w:lastRenderedPageBreak/>
              <w:t xml:space="preserve">N08 </w:t>
            </w:r>
          </w:p>
        </w:tc>
        <w:tc>
          <w:tcPr>
            <w:tcW w:w="6557" w:type="dxa"/>
          </w:tcPr>
          <w:p w14:paraId="02F43B9A" w14:textId="77777777" w:rsidR="001F0BEF" w:rsidRPr="006A33AE" w:rsidRDefault="001F0BEF" w:rsidP="004237AF">
            <w:pPr>
              <w:jc w:val="both"/>
              <w:rPr>
                <w:rFonts w:eastAsia="Times New Roman" w:cstheme="minorHAnsi"/>
                <w:color w:val="7030A0"/>
                <w:lang w:val="ro-RO"/>
              </w:rPr>
            </w:pPr>
            <w:r w:rsidRPr="006A33AE">
              <w:rPr>
                <w:rFonts w:cstheme="minorHAnsi"/>
                <w:lang w:val="ro-RO"/>
              </w:rPr>
              <w:t>Tufișuri, tufărișuri</w:t>
            </w:r>
          </w:p>
        </w:tc>
        <w:tc>
          <w:tcPr>
            <w:tcW w:w="1612" w:type="dxa"/>
          </w:tcPr>
          <w:p w14:paraId="6E9F4016" w14:textId="6AAA16CB" w:rsidR="001F0BEF" w:rsidRPr="006A33AE" w:rsidRDefault="001F0BEF" w:rsidP="004237AF">
            <w:pPr>
              <w:jc w:val="both"/>
              <w:rPr>
                <w:rFonts w:eastAsia="Times New Roman" w:cstheme="minorHAnsi"/>
                <w:color w:val="7030A0"/>
                <w:lang w:val="ro-RO"/>
              </w:rPr>
            </w:pPr>
            <w:r w:rsidRPr="006A33AE">
              <w:rPr>
                <w:rFonts w:cstheme="minorHAnsi"/>
                <w:lang w:val="ro-RO"/>
              </w:rPr>
              <w:t>4.19</w:t>
            </w:r>
          </w:p>
        </w:tc>
      </w:tr>
      <w:tr w:rsidR="001F0BEF" w:rsidRPr="006A33AE" w14:paraId="7A72F60E" w14:textId="77777777" w:rsidTr="00CB6EE3">
        <w:tc>
          <w:tcPr>
            <w:tcW w:w="1073" w:type="dxa"/>
          </w:tcPr>
          <w:p w14:paraId="04137693" w14:textId="77777777" w:rsidR="001F0BEF" w:rsidRPr="006A33AE" w:rsidRDefault="001F0BEF" w:rsidP="004237AF">
            <w:pPr>
              <w:jc w:val="both"/>
              <w:rPr>
                <w:rFonts w:cstheme="minorHAnsi"/>
                <w:lang w:val="ro-RO"/>
              </w:rPr>
            </w:pPr>
            <w:r w:rsidRPr="006A33AE">
              <w:rPr>
                <w:rFonts w:cstheme="minorHAnsi"/>
                <w:lang w:val="ro-RO"/>
              </w:rPr>
              <w:t>N09</w:t>
            </w:r>
          </w:p>
        </w:tc>
        <w:tc>
          <w:tcPr>
            <w:tcW w:w="6557" w:type="dxa"/>
          </w:tcPr>
          <w:p w14:paraId="79B88E3C" w14:textId="77777777" w:rsidR="001F0BEF" w:rsidRPr="006A33AE" w:rsidRDefault="001F0BEF" w:rsidP="004237AF">
            <w:pPr>
              <w:jc w:val="both"/>
              <w:rPr>
                <w:rFonts w:cstheme="minorHAnsi"/>
                <w:lang w:val="ro-RO"/>
              </w:rPr>
            </w:pPr>
            <w:r w:rsidRPr="006A33AE">
              <w:rPr>
                <w:rFonts w:cstheme="minorHAnsi"/>
                <w:lang w:val="ro-RO"/>
              </w:rPr>
              <w:t>Pajiști naturale, stepe</w:t>
            </w:r>
          </w:p>
        </w:tc>
        <w:tc>
          <w:tcPr>
            <w:tcW w:w="1612" w:type="dxa"/>
          </w:tcPr>
          <w:p w14:paraId="383593C6" w14:textId="7A8A27CA" w:rsidR="001F0BEF" w:rsidRPr="006A33AE" w:rsidRDefault="001F0BEF" w:rsidP="004237AF">
            <w:pPr>
              <w:jc w:val="both"/>
              <w:rPr>
                <w:rFonts w:cstheme="minorHAnsi"/>
                <w:lang w:val="ro-RO"/>
              </w:rPr>
            </w:pPr>
            <w:r w:rsidRPr="006A33AE">
              <w:rPr>
                <w:rFonts w:cstheme="minorHAnsi"/>
                <w:lang w:val="ro-RO"/>
              </w:rPr>
              <w:t>1.80</w:t>
            </w:r>
          </w:p>
        </w:tc>
      </w:tr>
      <w:tr w:rsidR="001F0BEF" w:rsidRPr="006A33AE" w14:paraId="5A0A03C3" w14:textId="77777777" w:rsidTr="00CB6EE3">
        <w:tc>
          <w:tcPr>
            <w:tcW w:w="1073" w:type="dxa"/>
          </w:tcPr>
          <w:p w14:paraId="2AA8DC44" w14:textId="77777777" w:rsidR="001F0BEF" w:rsidRPr="006A33AE" w:rsidRDefault="001F0BEF" w:rsidP="004237AF">
            <w:pPr>
              <w:jc w:val="both"/>
              <w:rPr>
                <w:rFonts w:cstheme="minorHAnsi"/>
                <w:lang w:val="ro-RO"/>
              </w:rPr>
            </w:pPr>
            <w:r w:rsidRPr="006A33AE">
              <w:rPr>
                <w:rFonts w:cstheme="minorHAnsi"/>
                <w:lang w:val="ro-RO"/>
              </w:rPr>
              <w:t xml:space="preserve">N14 </w:t>
            </w:r>
          </w:p>
        </w:tc>
        <w:tc>
          <w:tcPr>
            <w:tcW w:w="6557" w:type="dxa"/>
          </w:tcPr>
          <w:p w14:paraId="2B16D93F" w14:textId="77777777" w:rsidR="001F0BEF" w:rsidRPr="006A33AE" w:rsidRDefault="001F0BEF" w:rsidP="004237AF">
            <w:pPr>
              <w:jc w:val="both"/>
              <w:rPr>
                <w:rFonts w:cstheme="minorHAnsi"/>
                <w:lang w:val="ro-RO"/>
              </w:rPr>
            </w:pPr>
            <w:r w:rsidRPr="006A33AE">
              <w:rPr>
                <w:rFonts w:cstheme="minorHAnsi"/>
                <w:lang w:val="ro-RO"/>
              </w:rPr>
              <w:t xml:space="preserve">Pășuni </w:t>
            </w:r>
          </w:p>
        </w:tc>
        <w:tc>
          <w:tcPr>
            <w:tcW w:w="1612" w:type="dxa"/>
          </w:tcPr>
          <w:p w14:paraId="269916BC" w14:textId="41A48E22" w:rsidR="001F0BEF" w:rsidRPr="006A33AE" w:rsidRDefault="001F0BEF" w:rsidP="004237AF">
            <w:pPr>
              <w:jc w:val="both"/>
              <w:rPr>
                <w:rFonts w:cstheme="minorHAnsi"/>
                <w:lang w:val="ro-RO"/>
              </w:rPr>
            </w:pPr>
            <w:r w:rsidRPr="006A33AE">
              <w:rPr>
                <w:rFonts w:cstheme="minorHAnsi"/>
                <w:lang w:val="ro-RO"/>
              </w:rPr>
              <w:t>8.92</w:t>
            </w:r>
          </w:p>
        </w:tc>
      </w:tr>
      <w:tr w:rsidR="001F0BEF" w:rsidRPr="006A33AE" w14:paraId="66E78F6D" w14:textId="77777777" w:rsidTr="00CB6EE3">
        <w:tc>
          <w:tcPr>
            <w:tcW w:w="1073" w:type="dxa"/>
          </w:tcPr>
          <w:p w14:paraId="4D3F2508" w14:textId="77777777" w:rsidR="001F0BEF" w:rsidRPr="006A33AE" w:rsidRDefault="001F0BEF" w:rsidP="004237AF">
            <w:pPr>
              <w:jc w:val="both"/>
              <w:rPr>
                <w:rFonts w:cstheme="minorHAnsi"/>
                <w:lang w:val="ro-RO"/>
              </w:rPr>
            </w:pPr>
            <w:r w:rsidRPr="006A33AE">
              <w:rPr>
                <w:rFonts w:cstheme="minorHAnsi"/>
                <w:lang w:val="ro-RO"/>
              </w:rPr>
              <w:t xml:space="preserve">N15 </w:t>
            </w:r>
          </w:p>
        </w:tc>
        <w:tc>
          <w:tcPr>
            <w:tcW w:w="6557" w:type="dxa"/>
          </w:tcPr>
          <w:p w14:paraId="0A7C91E8" w14:textId="77777777" w:rsidR="001F0BEF" w:rsidRPr="006A33AE" w:rsidRDefault="001F0BEF" w:rsidP="004237AF">
            <w:pPr>
              <w:jc w:val="both"/>
              <w:rPr>
                <w:rFonts w:cstheme="minorHAnsi"/>
                <w:lang w:val="ro-RO"/>
              </w:rPr>
            </w:pPr>
            <w:r w:rsidRPr="006A33AE">
              <w:rPr>
                <w:rFonts w:cstheme="minorHAnsi"/>
                <w:lang w:val="ro-RO"/>
              </w:rPr>
              <w:t xml:space="preserve">Alte terenuri arabile </w:t>
            </w:r>
          </w:p>
        </w:tc>
        <w:tc>
          <w:tcPr>
            <w:tcW w:w="1612" w:type="dxa"/>
          </w:tcPr>
          <w:p w14:paraId="67F61745" w14:textId="30F132F9" w:rsidR="001F0BEF" w:rsidRPr="006A33AE" w:rsidRDefault="001F0BEF" w:rsidP="004237AF">
            <w:pPr>
              <w:jc w:val="both"/>
              <w:rPr>
                <w:rFonts w:cstheme="minorHAnsi"/>
                <w:lang w:val="ro-RO"/>
              </w:rPr>
            </w:pPr>
            <w:r w:rsidRPr="006A33AE">
              <w:rPr>
                <w:rFonts w:cstheme="minorHAnsi"/>
                <w:lang w:val="ro-RO"/>
              </w:rPr>
              <w:t>3.93</w:t>
            </w:r>
          </w:p>
        </w:tc>
      </w:tr>
      <w:tr w:rsidR="001F0BEF" w:rsidRPr="006A33AE" w14:paraId="352F6973" w14:textId="77777777" w:rsidTr="00CB6EE3">
        <w:tc>
          <w:tcPr>
            <w:tcW w:w="1073" w:type="dxa"/>
          </w:tcPr>
          <w:p w14:paraId="5C762EE0" w14:textId="77777777" w:rsidR="001F0BEF" w:rsidRPr="006A33AE" w:rsidRDefault="001F0BEF" w:rsidP="004237AF">
            <w:pPr>
              <w:jc w:val="both"/>
              <w:rPr>
                <w:rFonts w:eastAsia="Times New Roman" w:cstheme="minorHAnsi"/>
                <w:color w:val="7030A0"/>
                <w:lang w:val="ro-RO"/>
              </w:rPr>
            </w:pPr>
            <w:r w:rsidRPr="006A33AE">
              <w:rPr>
                <w:rFonts w:cstheme="minorHAnsi"/>
                <w:lang w:val="ro-RO"/>
              </w:rPr>
              <w:t xml:space="preserve">N16 </w:t>
            </w:r>
          </w:p>
        </w:tc>
        <w:tc>
          <w:tcPr>
            <w:tcW w:w="6557" w:type="dxa"/>
          </w:tcPr>
          <w:p w14:paraId="3CF11EE4" w14:textId="77777777" w:rsidR="001F0BEF" w:rsidRPr="006A33AE" w:rsidRDefault="001F0BEF" w:rsidP="004237AF">
            <w:pPr>
              <w:jc w:val="both"/>
              <w:rPr>
                <w:rFonts w:eastAsia="Times New Roman" w:cstheme="minorHAnsi"/>
                <w:color w:val="7030A0"/>
                <w:lang w:val="ro-RO"/>
              </w:rPr>
            </w:pPr>
            <w:r w:rsidRPr="006A33AE">
              <w:rPr>
                <w:rFonts w:cstheme="minorHAnsi"/>
                <w:lang w:val="ro-RO"/>
              </w:rPr>
              <w:t xml:space="preserve">Păduri de foioase </w:t>
            </w:r>
          </w:p>
        </w:tc>
        <w:tc>
          <w:tcPr>
            <w:tcW w:w="1612" w:type="dxa"/>
          </w:tcPr>
          <w:p w14:paraId="093AF0AA" w14:textId="2AFB1596" w:rsidR="001F0BEF" w:rsidRPr="006A33AE" w:rsidRDefault="001F0BEF" w:rsidP="004237AF">
            <w:pPr>
              <w:jc w:val="both"/>
              <w:rPr>
                <w:rFonts w:eastAsia="Times New Roman" w:cstheme="minorHAnsi"/>
                <w:color w:val="7030A0"/>
                <w:lang w:val="ro-RO"/>
              </w:rPr>
            </w:pPr>
            <w:r w:rsidRPr="006A33AE">
              <w:rPr>
                <w:rFonts w:cstheme="minorHAnsi"/>
                <w:lang w:val="ro-RO"/>
              </w:rPr>
              <w:t>27.41</w:t>
            </w:r>
          </w:p>
        </w:tc>
      </w:tr>
      <w:tr w:rsidR="001F0BEF" w:rsidRPr="006A33AE" w14:paraId="386BB1D5" w14:textId="77777777" w:rsidTr="00CB6EE3">
        <w:tc>
          <w:tcPr>
            <w:tcW w:w="1073" w:type="dxa"/>
          </w:tcPr>
          <w:p w14:paraId="76ED2363" w14:textId="77777777" w:rsidR="001F0BEF" w:rsidRPr="006A33AE" w:rsidRDefault="001F0BEF" w:rsidP="004237AF">
            <w:pPr>
              <w:jc w:val="both"/>
              <w:rPr>
                <w:rFonts w:eastAsia="Times New Roman" w:cstheme="minorHAnsi"/>
                <w:color w:val="7030A0"/>
                <w:lang w:val="ro-RO"/>
              </w:rPr>
            </w:pPr>
            <w:r w:rsidRPr="006A33AE">
              <w:rPr>
                <w:rFonts w:cstheme="minorHAnsi"/>
                <w:lang w:val="ro-RO"/>
              </w:rPr>
              <w:t xml:space="preserve">N17 </w:t>
            </w:r>
          </w:p>
        </w:tc>
        <w:tc>
          <w:tcPr>
            <w:tcW w:w="6557" w:type="dxa"/>
          </w:tcPr>
          <w:p w14:paraId="0273792A" w14:textId="77777777" w:rsidR="001F0BEF" w:rsidRPr="006A33AE" w:rsidRDefault="001F0BEF" w:rsidP="004237AF">
            <w:pPr>
              <w:jc w:val="both"/>
              <w:rPr>
                <w:rFonts w:eastAsia="Times New Roman" w:cstheme="minorHAnsi"/>
                <w:color w:val="7030A0"/>
                <w:lang w:val="ro-RO"/>
              </w:rPr>
            </w:pPr>
            <w:r w:rsidRPr="006A33AE">
              <w:rPr>
                <w:rFonts w:cstheme="minorHAnsi"/>
                <w:lang w:val="ro-RO"/>
              </w:rPr>
              <w:t xml:space="preserve">Păduri de conifere </w:t>
            </w:r>
          </w:p>
        </w:tc>
        <w:tc>
          <w:tcPr>
            <w:tcW w:w="1612" w:type="dxa"/>
          </w:tcPr>
          <w:p w14:paraId="22FBFED3" w14:textId="7070CAFA" w:rsidR="001F0BEF" w:rsidRPr="006A33AE" w:rsidRDefault="001F0BEF" w:rsidP="004237AF">
            <w:pPr>
              <w:jc w:val="both"/>
              <w:rPr>
                <w:rFonts w:eastAsia="Times New Roman" w:cstheme="minorHAnsi"/>
                <w:color w:val="7030A0"/>
                <w:lang w:val="ro-RO"/>
              </w:rPr>
            </w:pPr>
            <w:r w:rsidRPr="006A33AE">
              <w:rPr>
                <w:rFonts w:cstheme="minorHAnsi"/>
                <w:lang w:val="ro-RO"/>
              </w:rPr>
              <w:t>25.57</w:t>
            </w:r>
          </w:p>
        </w:tc>
      </w:tr>
      <w:tr w:rsidR="001F0BEF" w:rsidRPr="006A33AE" w14:paraId="7D05869A" w14:textId="77777777" w:rsidTr="00CB6EE3">
        <w:tc>
          <w:tcPr>
            <w:tcW w:w="1073" w:type="dxa"/>
          </w:tcPr>
          <w:p w14:paraId="1692064F" w14:textId="77777777" w:rsidR="001F0BEF" w:rsidRPr="006A33AE" w:rsidRDefault="001F0BEF" w:rsidP="004237AF">
            <w:pPr>
              <w:jc w:val="both"/>
              <w:rPr>
                <w:rFonts w:eastAsia="Times New Roman" w:cstheme="minorHAnsi"/>
                <w:color w:val="7030A0"/>
                <w:lang w:val="ro-RO"/>
              </w:rPr>
            </w:pPr>
            <w:r w:rsidRPr="006A33AE">
              <w:rPr>
                <w:rFonts w:cstheme="minorHAnsi"/>
                <w:lang w:val="ro-RO"/>
              </w:rPr>
              <w:t xml:space="preserve">N19 </w:t>
            </w:r>
          </w:p>
        </w:tc>
        <w:tc>
          <w:tcPr>
            <w:tcW w:w="6557" w:type="dxa"/>
          </w:tcPr>
          <w:p w14:paraId="7B08B493" w14:textId="77777777" w:rsidR="001F0BEF" w:rsidRPr="006A33AE" w:rsidRDefault="001F0BEF" w:rsidP="004237AF">
            <w:pPr>
              <w:jc w:val="both"/>
              <w:rPr>
                <w:rFonts w:eastAsia="Times New Roman" w:cstheme="minorHAnsi"/>
                <w:color w:val="7030A0"/>
                <w:lang w:val="ro-RO"/>
              </w:rPr>
            </w:pPr>
            <w:r w:rsidRPr="006A33AE">
              <w:rPr>
                <w:rFonts w:cstheme="minorHAnsi"/>
                <w:lang w:val="ro-RO"/>
              </w:rPr>
              <w:t xml:space="preserve">Păduri de amestec </w:t>
            </w:r>
          </w:p>
        </w:tc>
        <w:tc>
          <w:tcPr>
            <w:tcW w:w="1612" w:type="dxa"/>
          </w:tcPr>
          <w:p w14:paraId="18046E3B" w14:textId="51869820" w:rsidR="001F0BEF" w:rsidRPr="006A33AE" w:rsidRDefault="001F0BEF" w:rsidP="004237AF">
            <w:pPr>
              <w:jc w:val="both"/>
              <w:rPr>
                <w:rFonts w:eastAsia="Times New Roman" w:cstheme="minorHAnsi"/>
                <w:color w:val="7030A0"/>
                <w:lang w:val="ro-RO"/>
              </w:rPr>
            </w:pPr>
            <w:r w:rsidRPr="006A33AE">
              <w:rPr>
                <w:rFonts w:cstheme="minorHAnsi"/>
                <w:lang w:val="ro-RO"/>
              </w:rPr>
              <w:t>21.32</w:t>
            </w:r>
          </w:p>
        </w:tc>
      </w:tr>
      <w:tr w:rsidR="001F0BEF" w:rsidRPr="006A33AE" w14:paraId="6D0707C6" w14:textId="77777777" w:rsidTr="00CB6EE3">
        <w:tc>
          <w:tcPr>
            <w:tcW w:w="1073" w:type="dxa"/>
          </w:tcPr>
          <w:p w14:paraId="7271E601" w14:textId="77777777" w:rsidR="001F0BEF" w:rsidRPr="006A33AE" w:rsidRDefault="001F0BEF" w:rsidP="004237AF">
            <w:pPr>
              <w:jc w:val="both"/>
              <w:rPr>
                <w:rFonts w:eastAsia="Times New Roman" w:cstheme="minorHAnsi"/>
                <w:lang w:val="ro-RO"/>
              </w:rPr>
            </w:pPr>
            <w:r w:rsidRPr="006A33AE">
              <w:rPr>
                <w:rFonts w:eastAsia="Times New Roman" w:cstheme="minorHAnsi"/>
                <w:lang w:val="ro-RO"/>
              </w:rPr>
              <w:t>N22</w:t>
            </w:r>
          </w:p>
        </w:tc>
        <w:tc>
          <w:tcPr>
            <w:tcW w:w="6557" w:type="dxa"/>
          </w:tcPr>
          <w:p w14:paraId="1691A97B" w14:textId="77777777" w:rsidR="001F0BEF" w:rsidRPr="006A33AE" w:rsidRDefault="001F0BEF" w:rsidP="004237AF">
            <w:pPr>
              <w:jc w:val="both"/>
              <w:rPr>
                <w:rFonts w:eastAsia="Times New Roman" w:cstheme="minorHAnsi"/>
                <w:lang w:val="ro-RO"/>
              </w:rPr>
            </w:pPr>
            <w:r w:rsidRPr="006A33AE">
              <w:rPr>
                <w:rFonts w:eastAsia="Times New Roman" w:cstheme="minorHAnsi"/>
                <w:lang w:val="ro-RO"/>
              </w:rPr>
              <w:t>Stâncării, zone sărace în vegetație</w:t>
            </w:r>
          </w:p>
        </w:tc>
        <w:tc>
          <w:tcPr>
            <w:tcW w:w="1612" w:type="dxa"/>
          </w:tcPr>
          <w:p w14:paraId="6D1F838F" w14:textId="69CD0366" w:rsidR="001F0BEF" w:rsidRPr="006A33AE" w:rsidRDefault="001F0BEF" w:rsidP="004237AF">
            <w:pPr>
              <w:jc w:val="both"/>
              <w:rPr>
                <w:rFonts w:eastAsia="Times New Roman" w:cstheme="minorHAnsi"/>
                <w:lang w:val="ro-RO"/>
              </w:rPr>
            </w:pPr>
            <w:r w:rsidRPr="006A33AE">
              <w:rPr>
                <w:rFonts w:eastAsia="Times New Roman" w:cstheme="minorHAnsi"/>
                <w:lang w:val="ro-RO"/>
              </w:rPr>
              <w:t>1.26</w:t>
            </w:r>
          </w:p>
        </w:tc>
      </w:tr>
      <w:tr w:rsidR="001F0BEF" w:rsidRPr="006A33AE" w14:paraId="335EB0C0" w14:textId="77777777" w:rsidTr="00CB6EE3">
        <w:tc>
          <w:tcPr>
            <w:tcW w:w="1073" w:type="dxa"/>
          </w:tcPr>
          <w:p w14:paraId="41C21677" w14:textId="77777777" w:rsidR="001F0BEF" w:rsidRPr="006A33AE" w:rsidRDefault="001F0BEF" w:rsidP="004237AF">
            <w:pPr>
              <w:jc w:val="both"/>
              <w:rPr>
                <w:rFonts w:eastAsia="Times New Roman" w:cstheme="minorHAnsi"/>
                <w:color w:val="7030A0"/>
                <w:lang w:val="ro-RO"/>
              </w:rPr>
            </w:pPr>
            <w:r w:rsidRPr="006A33AE">
              <w:rPr>
                <w:rFonts w:cstheme="minorHAnsi"/>
                <w:lang w:val="ro-RO"/>
              </w:rPr>
              <w:t xml:space="preserve">N23 </w:t>
            </w:r>
          </w:p>
        </w:tc>
        <w:tc>
          <w:tcPr>
            <w:tcW w:w="6557" w:type="dxa"/>
          </w:tcPr>
          <w:p w14:paraId="4DE49D7C" w14:textId="77777777" w:rsidR="001F0BEF" w:rsidRPr="006A33AE" w:rsidRDefault="001F0BEF"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12" w:type="dxa"/>
          </w:tcPr>
          <w:p w14:paraId="567A781C" w14:textId="7CDE026F" w:rsidR="001F0BEF" w:rsidRPr="006A33AE" w:rsidRDefault="001F0BEF" w:rsidP="004237AF">
            <w:pPr>
              <w:jc w:val="both"/>
              <w:rPr>
                <w:rFonts w:eastAsia="Times New Roman" w:cstheme="minorHAnsi"/>
                <w:color w:val="7030A0"/>
                <w:lang w:val="ro-RO"/>
              </w:rPr>
            </w:pPr>
            <w:r w:rsidRPr="006A33AE">
              <w:rPr>
                <w:rFonts w:cstheme="minorHAnsi"/>
                <w:lang w:val="ro-RO"/>
              </w:rPr>
              <w:t>0.21</w:t>
            </w:r>
          </w:p>
        </w:tc>
      </w:tr>
      <w:tr w:rsidR="001F0BEF" w:rsidRPr="006A33AE" w14:paraId="55446EE0" w14:textId="77777777" w:rsidTr="00CB6EE3">
        <w:tc>
          <w:tcPr>
            <w:tcW w:w="1073" w:type="dxa"/>
          </w:tcPr>
          <w:p w14:paraId="52AF82C7" w14:textId="77777777" w:rsidR="001F0BEF" w:rsidRPr="006A33AE" w:rsidRDefault="001F0BEF" w:rsidP="004237AF">
            <w:pPr>
              <w:jc w:val="both"/>
              <w:rPr>
                <w:rFonts w:eastAsia="Times New Roman" w:cstheme="minorHAnsi"/>
                <w:color w:val="7030A0"/>
                <w:lang w:val="ro-RO"/>
              </w:rPr>
            </w:pPr>
            <w:r w:rsidRPr="006A33AE">
              <w:rPr>
                <w:rFonts w:cstheme="minorHAnsi"/>
                <w:lang w:val="ro-RO"/>
              </w:rPr>
              <w:t xml:space="preserve">N26 </w:t>
            </w:r>
          </w:p>
        </w:tc>
        <w:tc>
          <w:tcPr>
            <w:tcW w:w="6557" w:type="dxa"/>
          </w:tcPr>
          <w:p w14:paraId="3238DBA5" w14:textId="77777777" w:rsidR="001F0BEF" w:rsidRPr="006A33AE" w:rsidRDefault="001F0BEF" w:rsidP="004237AF">
            <w:pPr>
              <w:jc w:val="both"/>
              <w:rPr>
                <w:rFonts w:eastAsia="Times New Roman" w:cstheme="minorHAnsi"/>
                <w:color w:val="7030A0"/>
                <w:lang w:val="ro-RO"/>
              </w:rPr>
            </w:pPr>
            <w:r w:rsidRPr="006A33AE">
              <w:rPr>
                <w:rFonts w:cstheme="minorHAnsi"/>
                <w:lang w:val="ro-RO"/>
              </w:rPr>
              <w:t xml:space="preserve">Habitate de păduri (păduri în tranziție) </w:t>
            </w:r>
          </w:p>
        </w:tc>
        <w:tc>
          <w:tcPr>
            <w:tcW w:w="1612" w:type="dxa"/>
          </w:tcPr>
          <w:p w14:paraId="4A4F0A21" w14:textId="6EBE581E" w:rsidR="001F0BEF" w:rsidRPr="006A33AE" w:rsidRDefault="001F0BEF" w:rsidP="004237AF">
            <w:pPr>
              <w:jc w:val="both"/>
              <w:rPr>
                <w:rFonts w:eastAsia="Times New Roman" w:cstheme="minorHAnsi"/>
                <w:color w:val="7030A0"/>
                <w:lang w:val="ro-RO"/>
              </w:rPr>
            </w:pPr>
            <w:r w:rsidRPr="006A33AE">
              <w:rPr>
                <w:rFonts w:cstheme="minorHAnsi"/>
                <w:lang w:val="ro-RO"/>
              </w:rPr>
              <w:t>5.37</w:t>
            </w:r>
          </w:p>
        </w:tc>
      </w:tr>
    </w:tbl>
    <w:p w14:paraId="5B7E56C8" w14:textId="77777777" w:rsidR="00071962" w:rsidRPr="006A33AE" w:rsidRDefault="00071962" w:rsidP="004237AF">
      <w:pPr>
        <w:jc w:val="both"/>
        <w:rPr>
          <w:rFonts w:cstheme="minorHAnsi"/>
          <w:sz w:val="24"/>
          <w:szCs w:val="24"/>
          <w:lang w:val="ro-RO"/>
        </w:rPr>
      </w:pPr>
    </w:p>
    <w:p w14:paraId="18D40DCD" w14:textId="77777777" w:rsidR="00071962" w:rsidRPr="006A33AE" w:rsidRDefault="00071962"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5CBD15F2" w14:textId="5771F6BA" w:rsidR="00071962" w:rsidRPr="006A33AE" w:rsidRDefault="00CB6EE3" w:rsidP="004237AF">
      <w:pPr>
        <w:jc w:val="both"/>
        <w:rPr>
          <w:rFonts w:cstheme="minorHAnsi"/>
          <w:sz w:val="24"/>
          <w:szCs w:val="24"/>
          <w:lang w:val="ro-RO"/>
        </w:rPr>
      </w:pPr>
      <w:r w:rsidRPr="006A33AE">
        <w:rPr>
          <w:rFonts w:cstheme="minorHAnsi"/>
          <w:sz w:val="24"/>
          <w:szCs w:val="24"/>
          <w:lang w:val="ro-RO"/>
        </w:rPr>
        <w:t xml:space="preserve">Parcul este localizat </w:t>
      </w:r>
      <w:r w:rsidR="00D16C37" w:rsidRPr="006A33AE">
        <w:rPr>
          <w:rFonts w:cstheme="minorHAnsi"/>
          <w:sz w:val="24"/>
          <w:szCs w:val="24"/>
          <w:lang w:val="ro-RO"/>
        </w:rPr>
        <w:t>î</w:t>
      </w:r>
      <w:r w:rsidRPr="006A33AE">
        <w:rPr>
          <w:rFonts w:cstheme="minorHAnsi"/>
          <w:sz w:val="24"/>
          <w:szCs w:val="24"/>
          <w:lang w:val="ro-RO"/>
        </w:rPr>
        <w:t>n partea estic</w:t>
      </w:r>
      <w:r w:rsidR="00D16C37" w:rsidRPr="006A33AE">
        <w:rPr>
          <w:rFonts w:cstheme="minorHAnsi"/>
          <w:sz w:val="24"/>
          <w:szCs w:val="24"/>
          <w:lang w:val="ro-RO"/>
        </w:rPr>
        <w:t>ă</w:t>
      </w:r>
      <w:r w:rsidRPr="006A33AE">
        <w:rPr>
          <w:rFonts w:cstheme="minorHAnsi"/>
          <w:sz w:val="24"/>
          <w:szCs w:val="24"/>
          <w:lang w:val="ro-RO"/>
        </w:rPr>
        <w:t xml:space="preserve"> a Carpa</w:t>
      </w:r>
      <w:r w:rsidR="00D16C37" w:rsidRPr="006A33AE">
        <w:rPr>
          <w:rFonts w:cstheme="minorHAnsi"/>
          <w:sz w:val="24"/>
          <w:szCs w:val="24"/>
          <w:lang w:val="ro-RO"/>
        </w:rPr>
        <w:t>ț</w:t>
      </w:r>
      <w:r w:rsidRPr="006A33AE">
        <w:rPr>
          <w:rFonts w:cstheme="minorHAnsi"/>
          <w:sz w:val="24"/>
          <w:szCs w:val="24"/>
          <w:lang w:val="ro-RO"/>
        </w:rPr>
        <w:t xml:space="preserve">ilor Meridionali </w:t>
      </w:r>
      <w:r w:rsidR="00D16C37" w:rsidRPr="006A33AE">
        <w:rPr>
          <w:rFonts w:cstheme="minorHAnsi"/>
          <w:sz w:val="24"/>
          <w:szCs w:val="24"/>
          <w:lang w:val="ro-RO"/>
        </w:rPr>
        <w:t>ș</w:t>
      </w:r>
      <w:r w:rsidRPr="006A33AE">
        <w:rPr>
          <w:rFonts w:cstheme="minorHAnsi"/>
          <w:sz w:val="24"/>
          <w:szCs w:val="24"/>
          <w:lang w:val="ro-RO"/>
        </w:rPr>
        <w:t>i este polarizat de creasta calcaroas</w:t>
      </w:r>
      <w:r w:rsidR="00D16C37" w:rsidRPr="006A33AE">
        <w:rPr>
          <w:rFonts w:cstheme="minorHAnsi"/>
          <w:sz w:val="24"/>
          <w:szCs w:val="24"/>
          <w:lang w:val="ro-RO"/>
        </w:rPr>
        <w:t>ă</w:t>
      </w:r>
      <w:r w:rsidRPr="006A33AE">
        <w:rPr>
          <w:rFonts w:cstheme="minorHAnsi"/>
          <w:sz w:val="24"/>
          <w:szCs w:val="24"/>
          <w:lang w:val="ro-RO"/>
        </w:rPr>
        <w:t xml:space="preserve"> a Mun</w:t>
      </w:r>
      <w:r w:rsidR="00D16C37" w:rsidRPr="006A33AE">
        <w:rPr>
          <w:rFonts w:cstheme="minorHAnsi"/>
          <w:sz w:val="24"/>
          <w:szCs w:val="24"/>
          <w:lang w:val="ro-RO"/>
        </w:rPr>
        <w:t>ț</w:t>
      </w:r>
      <w:r w:rsidRPr="006A33AE">
        <w:rPr>
          <w:rFonts w:cstheme="minorHAnsi"/>
          <w:sz w:val="24"/>
          <w:szCs w:val="24"/>
          <w:lang w:val="ro-RO"/>
        </w:rPr>
        <w:t xml:space="preserve">ilor Piatra Craiului. Din punct de vedere administrativ se </w:t>
      </w:r>
      <w:r w:rsidR="00D16C37" w:rsidRPr="006A33AE">
        <w:rPr>
          <w:rFonts w:cstheme="minorHAnsi"/>
          <w:sz w:val="24"/>
          <w:szCs w:val="24"/>
          <w:lang w:val="ro-RO"/>
        </w:rPr>
        <w:t>î</w:t>
      </w:r>
      <w:r w:rsidRPr="006A33AE">
        <w:rPr>
          <w:rFonts w:cstheme="minorHAnsi"/>
          <w:sz w:val="24"/>
          <w:szCs w:val="24"/>
          <w:lang w:val="ro-RO"/>
        </w:rPr>
        <w:t>ntinde pe doua jude</w:t>
      </w:r>
      <w:r w:rsidR="00D16C37" w:rsidRPr="006A33AE">
        <w:rPr>
          <w:rFonts w:cstheme="minorHAnsi"/>
          <w:sz w:val="24"/>
          <w:szCs w:val="24"/>
          <w:lang w:val="ro-RO"/>
        </w:rPr>
        <w:t>ț</w:t>
      </w:r>
      <w:r w:rsidRPr="006A33AE">
        <w:rPr>
          <w:rFonts w:cstheme="minorHAnsi"/>
          <w:sz w:val="24"/>
          <w:szCs w:val="24"/>
          <w:lang w:val="ro-RO"/>
        </w:rPr>
        <w:t>e Bra</w:t>
      </w:r>
      <w:r w:rsidR="00D16C37" w:rsidRPr="006A33AE">
        <w:rPr>
          <w:rFonts w:cstheme="minorHAnsi"/>
          <w:sz w:val="24"/>
          <w:szCs w:val="24"/>
          <w:lang w:val="ro-RO"/>
        </w:rPr>
        <w:t>ș</w:t>
      </w:r>
      <w:r w:rsidRPr="006A33AE">
        <w:rPr>
          <w:rFonts w:cstheme="minorHAnsi"/>
          <w:sz w:val="24"/>
          <w:szCs w:val="24"/>
          <w:lang w:val="ro-RO"/>
        </w:rPr>
        <w:t xml:space="preserve">ov </w:t>
      </w:r>
      <w:r w:rsidR="00D16C37" w:rsidRPr="006A33AE">
        <w:rPr>
          <w:rFonts w:cstheme="minorHAnsi"/>
          <w:sz w:val="24"/>
          <w:szCs w:val="24"/>
          <w:lang w:val="ro-RO"/>
        </w:rPr>
        <w:t>ș</w:t>
      </w:r>
      <w:r w:rsidRPr="006A33AE">
        <w:rPr>
          <w:rFonts w:cstheme="minorHAnsi"/>
          <w:sz w:val="24"/>
          <w:szCs w:val="24"/>
          <w:lang w:val="ro-RO"/>
        </w:rPr>
        <w:t>i Arge</w:t>
      </w:r>
      <w:r w:rsidR="00D16C37" w:rsidRPr="006A33AE">
        <w:rPr>
          <w:rFonts w:cstheme="minorHAnsi"/>
          <w:sz w:val="24"/>
          <w:szCs w:val="24"/>
          <w:lang w:val="ro-RO"/>
        </w:rPr>
        <w:t>ș</w:t>
      </w:r>
      <w:r w:rsidRPr="006A33AE">
        <w:rPr>
          <w:rFonts w:cstheme="minorHAnsi"/>
          <w:sz w:val="24"/>
          <w:szCs w:val="24"/>
          <w:lang w:val="ro-RO"/>
        </w:rPr>
        <w:t xml:space="preserve">. </w:t>
      </w:r>
      <w:r w:rsidR="00D16C37" w:rsidRPr="006A33AE">
        <w:rPr>
          <w:rFonts w:cstheme="minorHAnsi"/>
          <w:sz w:val="24"/>
          <w:szCs w:val="24"/>
          <w:lang w:val="ro-RO"/>
        </w:rPr>
        <w:t>Î</w:t>
      </w:r>
      <w:r w:rsidRPr="006A33AE">
        <w:rPr>
          <w:rFonts w:cstheme="minorHAnsi"/>
          <w:sz w:val="24"/>
          <w:szCs w:val="24"/>
          <w:lang w:val="ro-RO"/>
        </w:rPr>
        <w:t>n cadrul Carpa</w:t>
      </w:r>
      <w:r w:rsidR="00D16C37" w:rsidRPr="006A33AE">
        <w:rPr>
          <w:rFonts w:cstheme="minorHAnsi"/>
          <w:sz w:val="24"/>
          <w:szCs w:val="24"/>
          <w:lang w:val="ro-RO"/>
        </w:rPr>
        <w:t>ț</w:t>
      </w:r>
      <w:r w:rsidRPr="006A33AE">
        <w:rPr>
          <w:rFonts w:cstheme="minorHAnsi"/>
          <w:sz w:val="24"/>
          <w:szCs w:val="24"/>
          <w:lang w:val="ro-RO"/>
        </w:rPr>
        <w:t>ilor rom</w:t>
      </w:r>
      <w:r w:rsidR="00D16C37" w:rsidRPr="006A33AE">
        <w:rPr>
          <w:rFonts w:cstheme="minorHAnsi"/>
          <w:sz w:val="24"/>
          <w:szCs w:val="24"/>
          <w:lang w:val="ro-RO"/>
        </w:rPr>
        <w:t>â</w:t>
      </w:r>
      <w:r w:rsidRPr="006A33AE">
        <w:rPr>
          <w:rFonts w:cstheme="minorHAnsi"/>
          <w:sz w:val="24"/>
          <w:szCs w:val="24"/>
          <w:lang w:val="ro-RO"/>
        </w:rPr>
        <w:t>ne</w:t>
      </w:r>
      <w:r w:rsidR="00D16C37" w:rsidRPr="006A33AE">
        <w:rPr>
          <w:rFonts w:cstheme="minorHAnsi"/>
          <w:sz w:val="24"/>
          <w:szCs w:val="24"/>
          <w:lang w:val="ro-RO"/>
        </w:rPr>
        <w:t>ș</w:t>
      </w:r>
      <w:r w:rsidRPr="006A33AE">
        <w:rPr>
          <w:rFonts w:cstheme="minorHAnsi"/>
          <w:sz w:val="24"/>
          <w:szCs w:val="24"/>
          <w:lang w:val="ro-RO"/>
        </w:rPr>
        <w:t>ti, Mun</w:t>
      </w:r>
      <w:r w:rsidR="00D16C37" w:rsidRPr="006A33AE">
        <w:rPr>
          <w:rFonts w:cstheme="minorHAnsi"/>
          <w:sz w:val="24"/>
          <w:szCs w:val="24"/>
          <w:lang w:val="ro-RO"/>
        </w:rPr>
        <w:t>ț</w:t>
      </w:r>
      <w:r w:rsidRPr="006A33AE">
        <w:rPr>
          <w:rFonts w:cstheme="minorHAnsi"/>
          <w:sz w:val="24"/>
          <w:szCs w:val="24"/>
          <w:lang w:val="ro-RO"/>
        </w:rPr>
        <w:t>ii Piatra Craiului sunt unicat datorit</w:t>
      </w:r>
      <w:r w:rsidR="00D16C37" w:rsidRPr="006A33AE">
        <w:rPr>
          <w:rFonts w:cstheme="minorHAnsi"/>
          <w:sz w:val="24"/>
          <w:szCs w:val="24"/>
          <w:lang w:val="ro-RO"/>
        </w:rPr>
        <w:t>ă</w:t>
      </w:r>
      <w:r w:rsidRPr="006A33AE">
        <w:rPr>
          <w:rFonts w:cstheme="minorHAnsi"/>
          <w:sz w:val="24"/>
          <w:szCs w:val="24"/>
          <w:lang w:val="ro-RO"/>
        </w:rPr>
        <w:t xml:space="preserve"> alc</w:t>
      </w:r>
      <w:r w:rsidR="00D16C37" w:rsidRPr="006A33AE">
        <w:rPr>
          <w:rFonts w:cstheme="minorHAnsi"/>
          <w:sz w:val="24"/>
          <w:szCs w:val="24"/>
          <w:lang w:val="ro-RO"/>
        </w:rPr>
        <w:t>ă</w:t>
      </w:r>
      <w:r w:rsidRPr="006A33AE">
        <w:rPr>
          <w:rFonts w:cstheme="minorHAnsi"/>
          <w:sz w:val="24"/>
          <w:szCs w:val="24"/>
          <w:lang w:val="ro-RO"/>
        </w:rPr>
        <w:t xml:space="preserve">tuirii </w:t>
      </w:r>
      <w:r w:rsidR="00D16C37" w:rsidRPr="006A33AE">
        <w:rPr>
          <w:rFonts w:cstheme="minorHAnsi"/>
          <w:sz w:val="24"/>
          <w:szCs w:val="24"/>
          <w:lang w:val="ro-RO"/>
        </w:rPr>
        <w:t>ș</w:t>
      </w:r>
      <w:r w:rsidRPr="006A33AE">
        <w:rPr>
          <w:rFonts w:cstheme="minorHAnsi"/>
          <w:sz w:val="24"/>
          <w:szCs w:val="24"/>
          <w:lang w:val="ro-RO"/>
        </w:rPr>
        <w:t>i structurii lor geologice.</w:t>
      </w:r>
      <w:r w:rsidR="00D16C37" w:rsidRPr="006A33AE">
        <w:rPr>
          <w:rFonts w:cstheme="minorHAnsi"/>
          <w:sz w:val="24"/>
          <w:szCs w:val="24"/>
          <w:lang w:val="ro-RO"/>
        </w:rPr>
        <w:t xml:space="preserve"> </w:t>
      </w:r>
      <w:r w:rsidRPr="006A33AE">
        <w:rPr>
          <w:rFonts w:cstheme="minorHAnsi"/>
          <w:sz w:val="24"/>
          <w:szCs w:val="24"/>
          <w:lang w:val="ro-RO"/>
        </w:rPr>
        <w:t>Cu pu</w:t>
      </w:r>
      <w:r w:rsidR="00D16C37" w:rsidRPr="006A33AE">
        <w:rPr>
          <w:rFonts w:cstheme="minorHAnsi"/>
          <w:sz w:val="24"/>
          <w:szCs w:val="24"/>
          <w:lang w:val="ro-RO"/>
        </w:rPr>
        <w:t>ț</w:t>
      </w:r>
      <w:r w:rsidRPr="006A33AE">
        <w:rPr>
          <w:rFonts w:cstheme="minorHAnsi"/>
          <w:sz w:val="24"/>
          <w:szCs w:val="24"/>
          <w:lang w:val="ro-RO"/>
        </w:rPr>
        <w:t>ine excep</w:t>
      </w:r>
      <w:r w:rsidR="00D16C37" w:rsidRPr="006A33AE">
        <w:rPr>
          <w:rFonts w:cstheme="minorHAnsi"/>
          <w:sz w:val="24"/>
          <w:szCs w:val="24"/>
          <w:lang w:val="ro-RO"/>
        </w:rPr>
        <w:t>ț</w:t>
      </w:r>
      <w:r w:rsidRPr="006A33AE">
        <w:rPr>
          <w:rFonts w:cstheme="minorHAnsi"/>
          <w:sz w:val="24"/>
          <w:szCs w:val="24"/>
          <w:lang w:val="ro-RO"/>
        </w:rPr>
        <w:t xml:space="preserve">ii </w:t>
      </w:r>
      <w:r w:rsidR="00D16C37" w:rsidRPr="006A33AE">
        <w:rPr>
          <w:rFonts w:cstheme="minorHAnsi"/>
          <w:sz w:val="24"/>
          <w:szCs w:val="24"/>
          <w:lang w:val="ro-RO"/>
        </w:rPr>
        <w:t>î</w:t>
      </w:r>
      <w:r w:rsidRPr="006A33AE">
        <w:rPr>
          <w:rFonts w:cstheme="minorHAnsi"/>
          <w:sz w:val="24"/>
          <w:szCs w:val="24"/>
          <w:lang w:val="ro-RO"/>
        </w:rPr>
        <w:t>ntregul masiv este alc</w:t>
      </w:r>
      <w:r w:rsidR="00D16C37" w:rsidRPr="006A33AE">
        <w:rPr>
          <w:rFonts w:cstheme="minorHAnsi"/>
          <w:sz w:val="24"/>
          <w:szCs w:val="24"/>
          <w:lang w:val="ro-RO"/>
        </w:rPr>
        <w:t>ă</w:t>
      </w:r>
      <w:r w:rsidRPr="006A33AE">
        <w:rPr>
          <w:rFonts w:cstheme="minorHAnsi"/>
          <w:sz w:val="24"/>
          <w:szCs w:val="24"/>
          <w:lang w:val="ro-RO"/>
        </w:rPr>
        <w:t>tuit din calcare de v</w:t>
      </w:r>
      <w:r w:rsidR="00D16C37" w:rsidRPr="006A33AE">
        <w:rPr>
          <w:rFonts w:cstheme="minorHAnsi"/>
          <w:sz w:val="24"/>
          <w:szCs w:val="24"/>
          <w:lang w:val="ro-RO"/>
        </w:rPr>
        <w:t>â</w:t>
      </w:r>
      <w:r w:rsidRPr="006A33AE">
        <w:rPr>
          <w:rFonts w:cstheme="minorHAnsi"/>
          <w:sz w:val="24"/>
          <w:szCs w:val="24"/>
          <w:lang w:val="ro-RO"/>
        </w:rPr>
        <w:t>rst</w:t>
      </w:r>
      <w:r w:rsidR="00D16C37" w:rsidRPr="006A33AE">
        <w:rPr>
          <w:rFonts w:cstheme="minorHAnsi"/>
          <w:sz w:val="24"/>
          <w:szCs w:val="24"/>
          <w:lang w:val="ro-RO"/>
        </w:rPr>
        <w:t>ă</w:t>
      </w:r>
      <w:r w:rsidRPr="006A33AE">
        <w:rPr>
          <w:rFonts w:cstheme="minorHAnsi"/>
          <w:sz w:val="24"/>
          <w:szCs w:val="24"/>
          <w:lang w:val="ro-RO"/>
        </w:rPr>
        <w:t xml:space="preserve"> mezozoic</w:t>
      </w:r>
      <w:r w:rsidR="00D16C37" w:rsidRPr="006A33AE">
        <w:rPr>
          <w:rFonts w:cstheme="minorHAnsi"/>
          <w:sz w:val="24"/>
          <w:szCs w:val="24"/>
          <w:lang w:val="ro-RO"/>
        </w:rPr>
        <w:t>ă</w:t>
      </w:r>
      <w:r w:rsidRPr="006A33AE">
        <w:rPr>
          <w:rFonts w:cstheme="minorHAnsi"/>
          <w:sz w:val="24"/>
          <w:szCs w:val="24"/>
          <w:lang w:val="ro-RO"/>
        </w:rPr>
        <w:t xml:space="preserve">, depuse sub forma unor </w:t>
      </w:r>
      <w:proofErr w:type="spellStart"/>
      <w:r w:rsidRPr="006A33AE">
        <w:rPr>
          <w:rFonts w:cstheme="minorHAnsi"/>
          <w:sz w:val="24"/>
          <w:szCs w:val="24"/>
          <w:lang w:val="ro-RO"/>
        </w:rPr>
        <w:t>strate</w:t>
      </w:r>
      <w:proofErr w:type="spellEnd"/>
      <w:r w:rsidRPr="006A33AE">
        <w:rPr>
          <w:rFonts w:cstheme="minorHAnsi"/>
          <w:sz w:val="24"/>
          <w:szCs w:val="24"/>
          <w:lang w:val="ro-RO"/>
        </w:rPr>
        <w:t xml:space="preserve"> a c</w:t>
      </w:r>
      <w:r w:rsidR="00D16C37" w:rsidRPr="006A33AE">
        <w:rPr>
          <w:rFonts w:cstheme="minorHAnsi"/>
          <w:sz w:val="24"/>
          <w:szCs w:val="24"/>
          <w:lang w:val="ro-RO"/>
        </w:rPr>
        <w:t>ă</w:t>
      </w:r>
      <w:r w:rsidRPr="006A33AE">
        <w:rPr>
          <w:rFonts w:cstheme="minorHAnsi"/>
          <w:sz w:val="24"/>
          <w:szCs w:val="24"/>
          <w:lang w:val="ro-RO"/>
        </w:rPr>
        <w:t>ror pozi</w:t>
      </w:r>
      <w:r w:rsidR="00D16C37" w:rsidRPr="006A33AE">
        <w:rPr>
          <w:rFonts w:cstheme="minorHAnsi"/>
          <w:sz w:val="24"/>
          <w:szCs w:val="24"/>
          <w:lang w:val="ro-RO"/>
        </w:rPr>
        <w:t>ț</w:t>
      </w:r>
      <w:r w:rsidRPr="006A33AE">
        <w:rPr>
          <w:rFonts w:cstheme="minorHAnsi"/>
          <w:sz w:val="24"/>
          <w:szCs w:val="24"/>
          <w:lang w:val="ro-RO"/>
        </w:rPr>
        <w:t>ie este vertical</w:t>
      </w:r>
      <w:r w:rsidR="00D16C37" w:rsidRPr="006A33AE">
        <w:rPr>
          <w:rFonts w:cstheme="minorHAnsi"/>
          <w:sz w:val="24"/>
          <w:szCs w:val="24"/>
          <w:lang w:val="ro-RO"/>
        </w:rPr>
        <w:t>ă</w:t>
      </w:r>
      <w:r w:rsidRPr="006A33AE">
        <w:rPr>
          <w:rFonts w:cstheme="minorHAnsi"/>
          <w:sz w:val="24"/>
          <w:szCs w:val="24"/>
          <w:lang w:val="ro-RO"/>
        </w:rPr>
        <w:t xml:space="preserve"> pe alocuri. Calcarele constituente au permis formarea unui relief carstic reprezentativ mai ales prin formele de suprafa</w:t>
      </w:r>
      <w:r w:rsidR="00D16C37" w:rsidRPr="006A33AE">
        <w:rPr>
          <w:rFonts w:cstheme="minorHAnsi"/>
          <w:sz w:val="24"/>
          <w:szCs w:val="24"/>
          <w:lang w:val="ro-RO"/>
        </w:rPr>
        <w:t>ță</w:t>
      </w:r>
      <w:r w:rsidRPr="006A33AE">
        <w:rPr>
          <w:rFonts w:cstheme="minorHAnsi"/>
          <w:sz w:val="24"/>
          <w:szCs w:val="24"/>
          <w:lang w:val="ro-RO"/>
        </w:rPr>
        <w:t xml:space="preserve">, dar nu lipsesc nici formele </w:t>
      </w:r>
      <w:proofErr w:type="spellStart"/>
      <w:r w:rsidRPr="006A33AE">
        <w:rPr>
          <w:rFonts w:cstheme="minorHAnsi"/>
          <w:sz w:val="24"/>
          <w:szCs w:val="24"/>
          <w:lang w:val="ro-RO"/>
        </w:rPr>
        <w:t>endocarstice</w:t>
      </w:r>
      <w:proofErr w:type="spellEnd"/>
      <w:r w:rsidRPr="006A33AE">
        <w:rPr>
          <w:rFonts w:cstheme="minorHAnsi"/>
          <w:sz w:val="24"/>
          <w:szCs w:val="24"/>
          <w:lang w:val="ro-RO"/>
        </w:rPr>
        <w:t>. Datorit</w:t>
      </w:r>
      <w:r w:rsidR="00D16C37" w:rsidRPr="006A33AE">
        <w:rPr>
          <w:rFonts w:cstheme="minorHAnsi"/>
          <w:sz w:val="24"/>
          <w:szCs w:val="24"/>
          <w:lang w:val="ro-RO"/>
        </w:rPr>
        <w:t>ă</w:t>
      </w:r>
      <w:r w:rsidRPr="006A33AE">
        <w:rPr>
          <w:rFonts w:cstheme="minorHAnsi"/>
          <w:sz w:val="24"/>
          <w:szCs w:val="24"/>
          <w:lang w:val="ro-RO"/>
        </w:rPr>
        <w:t xml:space="preserve"> calcarelor constituente, v</w:t>
      </w:r>
      <w:r w:rsidR="00D16C37" w:rsidRPr="006A33AE">
        <w:rPr>
          <w:rFonts w:cstheme="minorHAnsi"/>
          <w:sz w:val="24"/>
          <w:szCs w:val="24"/>
          <w:lang w:val="ro-RO"/>
        </w:rPr>
        <w:t>ă</w:t>
      </w:r>
      <w:r w:rsidRPr="006A33AE">
        <w:rPr>
          <w:rFonts w:cstheme="minorHAnsi"/>
          <w:sz w:val="24"/>
          <w:szCs w:val="24"/>
          <w:lang w:val="ro-RO"/>
        </w:rPr>
        <w:t>ile care s-au ad</w:t>
      </w:r>
      <w:r w:rsidR="00D16C37" w:rsidRPr="006A33AE">
        <w:rPr>
          <w:rFonts w:cstheme="minorHAnsi"/>
          <w:sz w:val="24"/>
          <w:szCs w:val="24"/>
          <w:lang w:val="ro-RO"/>
        </w:rPr>
        <w:t>â</w:t>
      </w:r>
      <w:r w:rsidRPr="006A33AE">
        <w:rPr>
          <w:rFonts w:cstheme="minorHAnsi"/>
          <w:sz w:val="24"/>
          <w:szCs w:val="24"/>
          <w:lang w:val="ro-RO"/>
        </w:rPr>
        <w:t xml:space="preserve">ncit </w:t>
      </w:r>
      <w:r w:rsidR="00D16C37" w:rsidRPr="006A33AE">
        <w:rPr>
          <w:rFonts w:cstheme="minorHAnsi"/>
          <w:sz w:val="24"/>
          <w:szCs w:val="24"/>
          <w:lang w:val="ro-RO"/>
        </w:rPr>
        <w:t>î</w:t>
      </w:r>
      <w:r w:rsidRPr="006A33AE">
        <w:rPr>
          <w:rFonts w:cstheme="minorHAnsi"/>
          <w:sz w:val="24"/>
          <w:szCs w:val="24"/>
          <w:lang w:val="ro-RO"/>
        </w:rPr>
        <w:t>n relieful Mun</w:t>
      </w:r>
      <w:r w:rsidR="00D16C37" w:rsidRPr="006A33AE">
        <w:rPr>
          <w:rFonts w:cstheme="minorHAnsi"/>
          <w:sz w:val="24"/>
          <w:szCs w:val="24"/>
          <w:lang w:val="ro-RO"/>
        </w:rPr>
        <w:t>ț</w:t>
      </w:r>
      <w:r w:rsidRPr="006A33AE">
        <w:rPr>
          <w:rFonts w:cstheme="minorHAnsi"/>
          <w:sz w:val="24"/>
          <w:szCs w:val="24"/>
          <w:lang w:val="ro-RO"/>
        </w:rPr>
        <w:t xml:space="preserve">ilor Piatra Craiului sunt seci </w:t>
      </w:r>
      <w:r w:rsidR="00D16C37" w:rsidRPr="006A33AE">
        <w:rPr>
          <w:rFonts w:cstheme="minorHAnsi"/>
          <w:sz w:val="24"/>
          <w:szCs w:val="24"/>
          <w:lang w:val="ro-RO"/>
        </w:rPr>
        <w:t>î</w:t>
      </w:r>
      <w:r w:rsidRPr="006A33AE">
        <w:rPr>
          <w:rFonts w:cstheme="minorHAnsi"/>
          <w:sz w:val="24"/>
          <w:szCs w:val="24"/>
          <w:lang w:val="ro-RO"/>
        </w:rPr>
        <w:t>n cea mai mare parte a anului. Apa provine din precipita</w:t>
      </w:r>
      <w:r w:rsidR="00D16C37" w:rsidRPr="006A33AE">
        <w:rPr>
          <w:rFonts w:cstheme="minorHAnsi"/>
          <w:sz w:val="24"/>
          <w:szCs w:val="24"/>
          <w:lang w:val="ro-RO"/>
        </w:rPr>
        <w:t>ț</w:t>
      </w:r>
      <w:r w:rsidRPr="006A33AE">
        <w:rPr>
          <w:rFonts w:cstheme="minorHAnsi"/>
          <w:sz w:val="24"/>
          <w:szCs w:val="24"/>
          <w:lang w:val="ro-RO"/>
        </w:rPr>
        <w:t>ii sau din topirea z</w:t>
      </w:r>
      <w:r w:rsidR="00D16C37" w:rsidRPr="006A33AE">
        <w:rPr>
          <w:rFonts w:cstheme="minorHAnsi"/>
          <w:sz w:val="24"/>
          <w:szCs w:val="24"/>
          <w:lang w:val="ro-RO"/>
        </w:rPr>
        <w:t>ă</w:t>
      </w:r>
      <w:r w:rsidRPr="006A33AE">
        <w:rPr>
          <w:rFonts w:cstheme="minorHAnsi"/>
          <w:sz w:val="24"/>
          <w:szCs w:val="24"/>
          <w:lang w:val="ro-RO"/>
        </w:rPr>
        <w:t xml:space="preserve">pezilor. Altitudinea, orientarea crestei </w:t>
      </w:r>
      <w:r w:rsidR="00D16C37" w:rsidRPr="006A33AE">
        <w:rPr>
          <w:rFonts w:cstheme="minorHAnsi"/>
          <w:sz w:val="24"/>
          <w:szCs w:val="24"/>
          <w:lang w:val="ro-RO"/>
        </w:rPr>
        <w:t>ș</w:t>
      </w:r>
      <w:r w:rsidRPr="006A33AE">
        <w:rPr>
          <w:rFonts w:cstheme="minorHAnsi"/>
          <w:sz w:val="24"/>
          <w:szCs w:val="24"/>
          <w:lang w:val="ro-RO"/>
        </w:rPr>
        <w:t>i rocile constituente concureaz</w:t>
      </w:r>
      <w:r w:rsidR="00D16C37" w:rsidRPr="006A33AE">
        <w:rPr>
          <w:rFonts w:cstheme="minorHAnsi"/>
          <w:sz w:val="24"/>
          <w:szCs w:val="24"/>
          <w:lang w:val="ro-RO"/>
        </w:rPr>
        <w:t>ă</w:t>
      </w:r>
      <w:r w:rsidRPr="006A33AE">
        <w:rPr>
          <w:rFonts w:cstheme="minorHAnsi"/>
          <w:sz w:val="24"/>
          <w:szCs w:val="24"/>
          <w:lang w:val="ro-RO"/>
        </w:rPr>
        <w:t xml:space="preserve"> la prezen</w:t>
      </w:r>
      <w:r w:rsidR="00D16C37" w:rsidRPr="006A33AE">
        <w:rPr>
          <w:rFonts w:cstheme="minorHAnsi"/>
          <w:sz w:val="24"/>
          <w:szCs w:val="24"/>
          <w:lang w:val="ro-RO"/>
        </w:rPr>
        <w:t>ț</w:t>
      </w:r>
      <w:r w:rsidRPr="006A33AE">
        <w:rPr>
          <w:rFonts w:cstheme="minorHAnsi"/>
          <w:sz w:val="24"/>
          <w:szCs w:val="24"/>
          <w:lang w:val="ro-RO"/>
        </w:rPr>
        <w:t xml:space="preserve">a unor </w:t>
      </w:r>
      <w:proofErr w:type="spellStart"/>
      <w:r w:rsidRPr="006A33AE">
        <w:rPr>
          <w:rFonts w:cstheme="minorHAnsi"/>
          <w:sz w:val="24"/>
          <w:szCs w:val="24"/>
          <w:lang w:val="ro-RO"/>
        </w:rPr>
        <w:t>topoclimate</w:t>
      </w:r>
      <w:proofErr w:type="spellEnd"/>
      <w:r w:rsidRPr="006A33AE">
        <w:rPr>
          <w:rFonts w:cstheme="minorHAnsi"/>
          <w:sz w:val="24"/>
          <w:szCs w:val="24"/>
          <w:lang w:val="ro-RO"/>
        </w:rPr>
        <w:t xml:space="preserve"> cu specific local, pe fondul unei sc</w:t>
      </w:r>
      <w:r w:rsidR="00D16C37" w:rsidRPr="006A33AE">
        <w:rPr>
          <w:rFonts w:cstheme="minorHAnsi"/>
          <w:sz w:val="24"/>
          <w:szCs w:val="24"/>
          <w:lang w:val="ro-RO"/>
        </w:rPr>
        <w:t>ă</w:t>
      </w:r>
      <w:r w:rsidRPr="006A33AE">
        <w:rPr>
          <w:rFonts w:cstheme="minorHAnsi"/>
          <w:sz w:val="24"/>
          <w:szCs w:val="24"/>
          <w:lang w:val="ro-RO"/>
        </w:rPr>
        <w:t>deri a temperaturii medii anuale o dat</w:t>
      </w:r>
      <w:r w:rsidR="00D16C37" w:rsidRPr="006A33AE">
        <w:rPr>
          <w:rFonts w:cstheme="minorHAnsi"/>
          <w:sz w:val="24"/>
          <w:szCs w:val="24"/>
          <w:lang w:val="ro-RO"/>
        </w:rPr>
        <w:t>ă</w:t>
      </w:r>
      <w:r w:rsidRPr="006A33AE">
        <w:rPr>
          <w:rFonts w:cstheme="minorHAnsi"/>
          <w:sz w:val="24"/>
          <w:szCs w:val="24"/>
          <w:lang w:val="ro-RO"/>
        </w:rPr>
        <w:t xml:space="preserve"> cu altitudinea. Precipita</w:t>
      </w:r>
      <w:r w:rsidR="00D16C37" w:rsidRPr="006A33AE">
        <w:rPr>
          <w:rFonts w:cstheme="minorHAnsi"/>
          <w:sz w:val="24"/>
          <w:szCs w:val="24"/>
          <w:lang w:val="ro-RO"/>
        </w:rPr>
        <w:t>ț</w:t>
      </w:r>
      <w:r w:rsidRPr="006A33AE">
        <w:rPr>
          <w:rFonts w:cstheme="minorHAnsi"/>
          <w:sz w:val="24"/>
          <w:szCs w:val="24"/>
          <w:lang w:val="ro-RO"/>
        </w:rPr>
        <w:t>iile dep</w:t>
      </w:r>
      <w:r w:rsidR="00D16C37" w:rsidRPr="006A33AE">
        <w:rPr>
          <w:rFonts w:cstheme="minorHAnsi"/>
          <w:sz w:val="24"/>
          <w:szCs w:val="24"/>
          <w:lang w:val="ro-RO"/>
        </w:rPr>
        <w:t>ăș</w:t>
      </w:r>
      <w:r w:rsidRPr="006A33AE">
        <w:rPr>
          <w:rFonts w:cstheme="minorHAnsi"/>
          <w:sz w:val="24"/>
          <w:szCs w:val="24"/>
          <w:lang w:val="ro-RO"/>
        </w:rPr>
        <w:t>esc 1200mm/an. Fenomenul de foehn apare sporadic pe versan</w:t>
      </w:r>
      <w:r w:rsidR="00D16C37" w:rsidRPr="006A33AE">
        <w:rPr>
          <w:rFonts w:cstheme="minorHAnsi"/>
          <w:sz w:val="24"/>
          <w:szCs w:val="24"/>
          <w:lang w:val="ro-RO"/>
        </w:rPr>
        <w:t>ț</w:t>
      </w:r>
      <w:r w:rsidRPr="006A33AE">
        <w:rPr>
          <w:rFonts w:cstheme="minorHAnsi"/>
          <w:sz w:val="24"/>
          <w:szCs w:val="24"/>
          <w:lang w:val="ro-RO"/>
        </w:rPr>
        <w:t xml:space="preserve">i. </w:t>
      </w:r>
      <w:r w:rsidR="00D16C37" w:rsidRPr="006A33AE">
        <w:rPr>
          <w:rFonts w:cstheme="minorHAnsi"/>
          <w:sz w:val="24"/>
          <w:szCs w:val="24"/>
          <w:lang w:val="ro-RO"/>
        </w:rPr>
        <w:t>Î</w:t>
      </w:r>
      <w:r w:rsidRPr="006A33AE">
        <w:rPr>
          <w:rFonts w:cstheme="minorHAnsi"/>
          <w:sz w:val="24"/>
          <w:szCs w:val="24"/>
          <w:lang w:val="ro-RO"/>
        </w:rPr>
        <w:t>n PN Piatra Craiului apar numeroase specii de flor</w:t>
      </w:r>
      <w:r w:rsidR="00D16C37" w:rsidRPr="006A33AE">
        <w:rPr>
          <w:rFonts w:cstheme="minorHAnsi"/>
          <w:sz w:val="24"/>
          <w:szCs w:val="24"/>
          <w:lang w:val="ro-RO"/>
        </w:rPr>
        <w:t>ă</w:t>
      </w:r>
      <w:r w:rsidRPr="006A33AE">
        <w:rPr>
          <w:rFonts w:cstheme="minorHAnsi"/>
          <w:sz w:val="24"/>
          <w:szCs w:val="24"/>
          <w:lang w:val="ro-RO"/>
        </w:rPr>
        <w:t xml:space="preserve"> </w:t>
      </w:r>
      <w:r w:rsidR="00D16C37" w:rsidRPr="006A33AE">
        <w:rPr>
          <w:rFonts w:cstheme="minorHAnsi"/>
          <w:sz w:val="24"/>
          <w:szCs w:val="24"/>
          <w:lang w:val="ro-RO"/>
        </w:rPr>
        <w:t>ș</w:t>
      </w:r>
      <w:r w:rsidRPr="006A33AE">
        <w:rPr>
          <w:rFonts w:cstheme="minorHAnsi"/>
          <w:sz w:val="24"/>
          <w:szCs w:val="24"/>
          <w:lang w:val="ro-RO"/>
        </w:rPr>
        <w:t>i faun</w:t>
      </w:r>
      <w:r w:rsidR="00D16C37" w:rsidRPr="006A33AE">
        <w:rPr>
          <w:rFonts w:cstheme="minorHAnsi"/>
          <w:sz w:val="24"/>
          <w:szCs w:val="24"/>
          <w:lang w:val="ro-RO"/>
        </w:rPr>
        <w:t>ă</w:t>
      </w:r>
      <w:r w:rsidRPr="006A33AE">
        <w:rPr>
          <w:rFonts w:cstheme="minorHAnsi"/>
          <w:sz w:val="24"/>
          <w:szCs w:val="24"/>
          <w:lang w:val="ro-RO"/>
        </w:rPr>
        <w:t xml:space="preserve"> protejate, endemice sau de interes comunitar, precum </w:t>
      </w:r>
      <w:r w:rsidR="00D16C37" w:rsidRPr="006A33AE">
        <w:rPr>
          <w:rFonts w:cstheme="minorHAnsi"/>
          <w:sz w:val="24"/>
          <w:szCs w:val="24"/>
          <w:lang w:val="ro-RO"/>
        </w:rPr>
        <w:t>ș</w:t>
      </w:r>
      <w:r w:rsidRPr="006A33AE">
        <w:rPr>
          <w:rFonts w:cstheme="minorHAnsi"/>
          <w:sz w:val="24"/>
          <w:szCs w:val="24"/>
          <w:lang w:val="ro-RO"/>
        </w:rPr>
        <w:t>i o varietate de tipuri de habitate. Rocile mari de calcar acoper</w:t>
      </w:r>
      <w:r w:rsidR="00D16C37" w:rsidRPr="006A33AE">
        <w:rPr>
          <w:rFonts w:cstheme="minorHAnsi"/>
          <w:sz w:val="24"/>
          <w:szCs w:val="24"/>
          <w:lang w:val="ro-RO"/>
        </w:rPr>
        <w:t>ă</w:t>
      </w:r>
      <w:r w:rsidRPr="006A33AE">
        <w:rPr>
          <w:rFonts w:cstheme="minorHAnsi"/>
          <w:sz w:val="24"/>
          <w:szCs w:val="24"/>
          <w:lang w:val="ro-RO"/>
        </w:rPr>
        <w:t xml:space="preserve"> pantele abrupte ale cheilor. Deasupra acestora se afl</w:t>
      </w:r>
      <w:r w:rsidR="00D16C37" w:rsidRPr="006A33AE">
        <w:rPr>
          <w:rFonts w:cstheme="minorHAnsi"/>
          <w:sz w:val="24"/>
          <w:szCs w:val="24"/>
          <w:lang w:val="ro-RO"/>
        </w:rPr>
        <w:t>ă</w:t>
      </w:r>
      <w:r w:rsidRPr="006A33AE">
        <w:rPr>
          <w:rFonts w:cstheme="minorHAnsi"/>
          <w:sz w:val="24"/>
          <w:szCs w:val="24"/>
          <w:lang w:val="ro-RO"/>
        </w:rPr>
        <w:t xml:space="preserve"> marne din Cretacicul Inferior cu depozite de conglomerate din Cretacicul Inferior. Aceast</w:t>
      </w:r>
      <w:r w:rsidR="00D16C37" w:rsidRPr="006A33AE">
        <w:rPr>
          <w:rFonts w:cstheme="minorHAnsi"/>
          <w:sz w:val="24"/>
          <w:szCs w:val="24"/>
          <w:lang w:val="ro-RO"/>
        </w:rPr>
        <w:t>ă</w:t>
      </w:r>
      <w:r w:rsidRPr="006A33AE">
        <w:rPr>
          <w:rFonts w:cstheme="minorHAnsi"/>
          <w:sz w:val="24"/>
          <w:szCs w:val="24"/>
          <w:lang w:val="ro-RO"/>
        </w:rPr>
        <w:t xml:space="preserve"> arie con</w:t>
      </w:r>
      <w:r w:rsidR="00D16C37" w:rsidRPr="006A33AE">
        <w:rPr>
          <w:rFonts w:cstheme="minorHAnsi"/>
          <w:sz w:val="24"/>
          <w:szCs w:val="24"/>
          <w:lang w:val="ro-RO"/>
        </w:rPr>
        <w:t>ț</w:t>
      </w:r>
      <w:r w:rsidRPr="006A33AE">
        <w:rPr>
          <w:rFonts w:cstheme="minorHAnsi"/>
          <w:sz w:val="24"/>
          <w:szCs w:val="24"/>
          <w:lang w:val="ro-RO"/>
        </w:rPr>
        <w:t>ine 2 v</w:t>
      </w:r>
      <w:r w:rsidR="00D16C37" w:rsidRPr="006A33AE">
        <w:rPr>
          <w:rFonts w:cstheme="minorHAnsi"/>
          <w:sz w:val="24"/>
          <w:szCs w:val="24"/>
          <w:lang w:val="ro-RO"/>
        </w:rPr>
        <w:t>ă</w:t>
      </w:r>
      <w:r w:rsidRPr="006A33AE">
        <w:rPr>
          <w:rFonts w:cstheme="minorHAnsi"/>
          <w:sz w:val="24"/>
          <w:szCs w:val="24"/>
          <w:lang w:val="ro-RO"/>
        </w:rPr>
        <w:t>i calcaroase (D</w:t>
      </w:r>
      <w:r w:rsidR="00D16C37" w:rsidRPr="006A33AE">
        <w:rPr>
          <w:rFonts w:cstheme="minorHAnsi"/>
          <w:sz w:val="24"/>
          <w:szCs w:val="24"/>
          <w:lang w:val="ro-RO"/>
        </w:rPr>
        <w:t>â</w:t>
      </w:r>
      <w:r w:rsidRPr="006A33AE">
        <w:rPr>
          <w:rFonts w:cstheme="minorHAnsi"/>
          <w:sz w:val="24"/>
          <w:szCs w:val="24"/>
          <w:lang w:val="ro-RO"/>
        </w:rPr>
        <w:t>mbovi</w:t>
      </w:r>
      <w:r w:rsidR="00D16C37" w:rsidRPr="006A33AE">
        <w:rPr>
          <w:rFonts w:cstheme="minorHAnsi"/>
          <w:sz w:val="24"/>
          <w:szCs w:val="24"/>
          <w:lang w:val="ro-RO"/>
        </w:rPr>
        <w:t>ț</w:t>
      </w:r>
      <w:r w:rsidRPr="006A33AE">
        <w:rPr>
          <w:rFonts w:cstheme="minorHAnsi"/>
          <w:sz w:val="24"/>
          <w:szCs w:val="24"/>
          <w:lang w:val="ro-RO"/>
        </w:rPr>
        <w:t xml:space="preserve">a </w:t>
      </w:r>
      <w:r w:rsidR="00D16C37" w:rsidRPr="006A33AE">
        <w:rPr>
          <w:rFonts w:cstheme="minorHAnsi"/>
          <w:sz w:val="24"/>
          <w:szCs w:val="24"/>
          <w:lang w:val="ro-RO"/>
        </w:rPr>
        <w:t>ș</w:t>
      </w:r>
      <w:r w:rsidRPr="006A33AE">
        <w:rPr>
          <w:rFonts w:cstheme="minorHAnsi"/>
          <w:sz w:val="24"/>
          <w:szCs w:val="24"/>
          <w:lang w:val="ro-RO"/>
        </w:rPr>
        <w:t>i Cheile Ghimbavului) av</w:t>
      </w:r>
      <w:r w:rsidR="00D16C37" w:rsidRPr="006A33AE">
        <w:rPr>
          <w:rFonts w:cstheme="minorHAnsi"/>
          <w:sz w:val="24"/>
          <w:szCs w:val="24"/>
          <w:lang w:val="ro-RO"/>
        </w:rPr>
        <w:t>â</w:t>
      </w:r>
      <w:r w:rsidRPr="006A33AE">
        <w:rPr>
          <w:rFonts w:cstheme="minorHAnsi"/>
          <w:sz w:val="24"/>
          <w:szCs w:val="24"/>
          <w:lang w:val="ro-RO"/>
        </w:rPr>
        <w:t xml:space="preserve">nd </w:t>
      </w:r>
      <w:r w:rsidR="00D16C37" w:rsidRPr="006A33AE">
        <w:rPr>
          <w:rFonts w:cstheme="minorHAnsi"/>
          <w:sz w:val="24"/>
          <w:szCs w:val="24"/>
          <w:lang w:val="ro-RO"/>
        </w:rPr>
        <w:t>î</w:t>
      </w:r>
      <w:r w:rsidRPr="006A33AE">
        <w:rPr>
          <w:rFonts w:cstheme="minorHAnsi"/>
          <w:sz w:val="24"/>
          <w:szCs w:val="24"/>
          <w:lang w:val="ro-RO"/>
        </w:rPr>
        <w:t>n total o lungime de 9 km, cu pere</w:t>
      </w:r>
      <w:r w:rsidR="00D16C37" w:rsidRPr="006A33AE">
        <w:rPr>
          <w:rFonts w:cstheme="minorHAnsi"/>
          <w:sz w:val="24"/>
          <w:szCs w:val="24"/>
          <w:lang w:val="ro-RO"/>
        </w:rPr>
        <w:t>ț</w:t>
      </w:r>
      <w:r w:rsidRPr="006A33AE">
        <w:rPr>
          <w:rFonts w:cstheme="minorHAnsi"/>
          <w:sz w:val="24"/>
          <w:szCs w:val="24"/>
          <w:lang w:val="ro-RO"/>
        </w:rPr>
        <w:t xml:space="preserve">i verticali sau aproape verticali </w:t>
      </w:r>
      <w:r w:rsidR="00D16C37" w:rsidRPr="006A33AE">
        <w:rPr>
          <w:rFonts w:cstheme="minorHAnsi"/>
          <w:sz w:val="24"/>
          <w:szCs w:val="24"/>
          <w:lang w:val="ro-RO"/>
        </w:rPr>
        <w:t>î</w:t>
      </w:r>
      <w:r w:rsidRPr="006A33AE">
        <w:rPr>
          <w:rFonts w:cstheme="minorHAnsi"/>
          <w:sz w:val="24"/>
          <w:szCs w:val="24"/>
          <w:lang w:val="ro-RO"/>
        </w:rPr>
        <w:t>nconjura</w:t>
      </w:r>
      <w:r w:rsidR="00D16C37" w:rsidRPr="006A33AE">
        <w:rPr>
          <w:rFonts w:cstheme="minorHAnsi"/>
          <w:sz w:val="24"/>
          <w:szCs w:val="24"/>
          <w:lang w:val="ro-RO"/>
        </w:rPr>
        <w:t>ț</w:t>
      </w:r>
      <w:r w:rsidRPr="006A33AE">
        <w:rPr>
          <w:rFonts w:cstheme="minorHAnsi"/>
          <w:sz w:val="24"/>
          <w:szCs w:val="24"/>
          <w:lang w:val="ro-RO"/>
        </w:rPr>
        <w:t>i de p</w:t>
      </w:r>
      <w:r w:rsidR="00D16C37" w:rsidRPr="006A33AE">
        <w:rPr>
          <w:rFonts w:cstheme="minorHAnsi"/>
          <w:sz w:val="24"/>
          <w:szCs w:val="24"/>
          <w:lang w:val="ro-RO"/>
        </w:rPr>
        <w:t>ă</w:t>
      </w:r>
      <w:r w:rsidRPr="006A33AE">
        <w:rPr>
          <w:rFonts w:cstheme="minorHAnsi"/>
          <w:sz w:val="24"/>
          <w:szCs w:val="24"/>
          <w:lang w:val="ro-RO"/>
        </w:rPr>
        <w:t xml:space="preserve">duri mixte de molid, brad </w:t>
      </w:r>
      <w:r w:rsidR="00D16C37" w:rsidRPr="006A33AE">
        <w:rPr>
          <w:rFonts w:cstheme="minorHAnsi"/>
          <w:sz w:val="24"/>
          <w:szCs w:val="24"/>
          <w:lang w:val="ro-RO"/>
        </w:rPr>
        <w:t>ș</w:t>
      </w:r>
      <w:r w:rsidRPr="006A33AE">
        <w:rPr>
          <w:rFonts w:cstheme="minorHAnsi"/>
          <w:sz w:val="24"/>
          <w:szCs w:val="24"/>
          <w:lang w:val="ro-RO"/>
        </w:rPr>
        <w:t>i fag, p</w:t>
      </w:r>
      <w:r w:rsidR="00D16C37" w:rsidRPr="006A33AE">
        <w:rPr>
          <w:rFonts w:cstheme="minorHAnsi"/>
          <w:sz w:val="24"/>
          <w:szCs w:val="24"/>
          <w:lang w:val="ro-RO"/>
        </w:rPr>
        <w:t>ă</w:t>
      </w:r>
      <w:r w:rsidRPr="006A33AE">
        <w:rPr>
          <w:rFonts w:cstheme="minorHAnsi"/>
          <w:sz w:val="24"/>
          <w:szCs w:val="24"/>
          <w:lang w:val="ro-RO"/>
        </w:rPr>
        <w:t xml:space="preserve">duri de fag protejate prin planurile de management forestiere. </w:t>
      </w:r>
      <w:r w:rsidR="00D16C37" w:rsidRPr="006A33AE">
        <w:rPr>
          <w:rFonts w:cstheme="minorHAnsi"/>
          <w:sz w:val="24"/>
          <w:szCs w:val="24"/>
          <w:lang w:val="ro-RO"/>
        </w:rPr>
        <w:t>Î</w:t>
      </w:r>
      <w:r w:rsidRPr="006A33AE">
        <w:rPr>
          <w:rFonts w:cstheme="minorHAnsi"/>
          <w:sz w:val="24"/>
          <w:szCs w:val="24"/>
          <w:lang w:val="ro-RO"/>
        </w:rPr>
        <w:t xml:space="preserve">n trecut, </w:t>
      </w:r>
      <w:r w:rsidR="00D16C37" w:rsidRPr="006A33AE">
        <w:rPr>
          <w:rFonts w:cstheme="minorHAnsi"/>
          <w:sz w:val="24"/>
          <w:szCs w:val="24"/>
          <w:lang w:val="ro-RO"/>
        </w:rPr>
        <w:t>î</w:t>
      </w:r>
      <w:r w:rsidRPr="006A33AE">
        <w:rPr>
          <w:rFonts w:cstheme="minorHAnsi"/>
          <w:sz w:val="24"/>
          <w:szCs w:val="24"/>
          <w:lang w:val="ro-RO"/>
        </w:rPr>
        <w:t>nainte ca p</w:t>
      </w:r>
      <w:r w:rsidR="00D16C37" w:rsidRPr="006A33AE">
        <w:rPr>
          <w:rFonts w:cstheme="minorHAnsi"/>
          <w:sz w:val="24"/>
          <w:szCs w:val="24"/>
          <w:lang w:val="ro-RO"/>
        </w:rPr>
        <w:t>ă</w:t>
      </w:r>
      <w:r w:rsidRPr="006A33AE">
        <w:rPr>
          <w:rFonts w:cstheme="minorHAnsi"/>
          <w:sz w:val="24"/>
          <w:szCs w:val="24"/>
          <w:lang w:val="ro-RO"/>
        </w:rPr>
        <w:t>r</w:t>
      </w:r>
      <w:r w:rsidR="00D16C37" w:rsidRPr="006A33AE">
        <w:rPr>
          <w:rFonts w:cstheme="minorHAnsi"/>
          <w:sz w:val="24"/>
          <w:szCs w:val="24"/>
          <w:lang w:val="ro-RO"/>
        </w:rPr>
        <w:t>ț</w:t>
      </w:r>
      <w:r w:rsidRPr="006A33AE">
        <w:rPr>
          <w:rFonts w:cstheme="minorHAnsi"/>
          <w:sz w:val="24"/>
          <w:szCs w:val="24"/>
          <w:lang w:val="ro-RO"/>
        </w:rPr>
        <w:t>ile superioare s</w:t>
      </w:r>
      <w:r w:rsidR="00D16C37" w:rsidRPr="006A33AE">
        <w:rPr>
          <w:rFonts w:cstheme="minorHAnsi"/>
          <w:sz w:val="24"/>
          <w:szCs w:val="24"/>
          <w:lang w:val="ro-RO"/>
        </w:rPr>
        <w:t>ă</w:t>
      </w:r>
      <w:r w:rsidRPr="006A33AE">
        <w:rPr>
          <w:rFonts w:cstheme="minorHAnsi"/>
          <w:sz w:val="24"/>
          <w:szCs w:val="24"/>
          <w:lang w:val="ro-RO"/>
        </w:rPr>
        <w:t xml:space="preserve"> se pr</w:t>
      </w:r>
      <w:r w:rsidR="00D16C37" w:rsidRPr="006A33AE">
        <w:rPr>
          <w:rFonts w:cstheme="minorHAnsi"/>
          <w:sz w:val="24"/>
          <w:szCs w:val="24"/>
          <w:lang w:val="ro-RO"/>
        </w:rPr>
        <w:t>ă</w:t>
      </w:r>
      <w:r w:rsidRPr="006A33AE">
        <w:rPr>
          <w:rFonts w:cstheme="minorHAnsi"/>
          <w:sz w:val="24"/>
          <w:szCs w:val="24"/>
          <w:lang w:val="ro-RO"/>
        </w:rPr>
        <w:t>bu</w:t>
      </w:r>
      <w:r w:rsidR="00D16C37" w:rsidRPr="006A33AE">
        <w:rPr>
          <w:rFonts w:cstheme="minorHAnsi"/>
          <w:sz w:val="24"/>
          <w:szCs w:val="24"/>
          <w:lang w:val="ro-RO"/>
        </w:rPr>
        <w:t>ș</w:t>
      </w:r>
      <w:r w:rsidRPr="006A33AE">
        <w:rPr>
          <w:rFonts w:cstheme="minorHAnsi"/>
          <w:sz w:val="24"/>
          <w:szCs w:val="24"/>
          <w:lang w:val="ro-RO"/>
        </w:rPr>
        <w:t>easc</w:t>
      </w:r>
      <w:r w:rsidR="00D16C37" w:rsidRPr="006A33AE">
        <w:rPr>
          <w:rFonts w:cstheme="minorHAnsi"/>
          <w:sz w:val="24"/>
          <w:szCs w:val="24"/>
          <w:lang w:val="ro-RO"/>
        </w:rPr>
        <w:t>ă</w:t>
      </w:r>
      <w:r w:rsidRPr="006A33AE">
        <w:rPr>
          <w:rFonts w:cstheme="minorHAnsi"/>
          <w:sz w:val="24"/>
          <w:szCs w:val="24"/>
          <w:lang w:val="ro-RO"/>
        </w:rPr>
        <w:t>, cheile formau o pe</w:t>
      </w:r>
      <w:r w:rsidR="00D16C37" w:rsidRPr="006A33AE">
        <w:rPr>
          <w:rFonts w:cstheme="minorHAnsi"/>
          <w:sz w:val="24"/>
          <w:szCs w:val="24"/>
          <w:lang w:val="ro-RO"/>
        </w:rPr>
        <w:t>ș</w:t>
      </w:r>
      <w:r w:rsidRPr="006A33AE">
        <w:rPr>
          <w:rFonts w:cstheme="minorHAnsi"/>
          <w:sz w:val="24"/>
          <w:szCs w:val="24"/>
          <w:lang w:val="ro-RO"/>
        </w:rPr>
        <w:t>ter</w:t>
      </w:r>
      <w:r w:rsidR="00D16C37" w:rsidRPr="006A33AE">
        <w:rPr>
          <w:rFonts w:cstheme="minorHAnsi"/>
          <w:sz w:val="24"/>
          <w:szCs w:val="24"/>
          <w:lang w:val="ro-RO"/>
        </w:rPr>
        <w:t>ă</w:t>
      </w:r>
      <w:r w:rsidRPr="006A33AE">
        <w:rPr>
          <w:rFonts w:cstheme="minorHAnsi"/>
          <w:sz w:val="24"/>
          <w:szCs w:val="24"/>
          <w:lang w:val="ro-RO"/>
        </w:rPr>
        <w:t xml:space="preserve">, de aceea ele sunt cunoscute ca fiind chei </w:t>
      </w:r>
      <w:proofErr w:type="spellStart"/>
      <w:r w:rsidRPr="006A33AE">
        <w:rPr>
          <w:rFonts w:cstheme="minorHAnsi"/>
          <w:sz w:val="24"/>
          <w:szCs w:val="24"/>
          <w:lang w:val="ro-RO"/>
        </w:rPr>
        <w:t>speleopigenetice</w:t>
      </w:r>
      <w:proofErr w:type="spellEnd"/>
      <w:r w:rsidRPr="006A33AE">
        <w:rPr>
          <w:rFonts w:cstheme="minorHAnsi"/>
          <w:sz w:val="24"/>
          <w:szCs w:val="24"/>
          <w:lang w:val="ro-RO"/>
        </w:rPr>
        <w:t xml:space="preserve"> (Constantinescu 1997). </w:t>
      </w:r>
      <w:r w:rsidR="00D16C37" w:rsidRPr="006A33AE">
        <w:rPr>
          <w:rFonts w:cstheme="minorHAnsi"/>
          <w:sz w:val="24"/>
          <w:szCs w:val="24"/>
          <w:lang w:val="ro-RO"/>
        </w:rPr>
        <w:t>Î</w:t>
      </w:r>
      <w:r w:rsidRPr="006A33AE">
        <w:rPr>
          <w:rFonts w:cstheme="minorHAnsi"/>
          <w:sz w:val="24"/>
          <w:szCs w:val="24"/>
          <w:lang w:val="ro-RO"/>
        </w:rPr>
        <w:t>n Piatra Craiului exist</w:t>
      </w:r>
      <w:r w:rsidR="00D16C37" w:rsidRPr="006A33AE">
        <w:rPr>
          <w:rFonts w:cstheme="minorHAnsi"/>
          <w:sz w:val="24"/>
          <w:szCs w:val="24"/>
          <w:lang w:val="ro-RO"/>
        </w:rPr>
        <w:t>ă</w:t>
      </w:r>
      <w:r w:rsidRPr="006A33AE">
        <w:rPr>
          <w:rFonts w:cstheme="minorHAnsi"/>
          <w:sz w:val="24"/>
          <w:szCs w:val="24"/>
          <w:lang w:val="ro-RO"/>
        </w:rPr>
        <w:t xml:space="preserve"> peste 500 de pe</w:t>
      </w:r>
      <w:r w:rsidR="00D16C37" w:rsidRPr="006A33AE">
        <w:rPr>
          <w:rFonts w:cstheme="minorHAnsi"/>
          <w:sz w:val="24"/>
          <w:szCs w:val="24"/>
          <w:lang w:val="ro-RO"/>
        </w:rPr>
        <w:t>ș</w:t>
      </w:r>
      <w:r w:rsidRPr="006A33AE">
        <w:rPr>
          <w:rFonts w:cstheme="minorHAnsi"/>
          <w:sz w:val="24"/>
          <w:szCs w:val="24"/>
          <w:lang w:val="ro-RO"/>
        </w:rPr>
        <w:t>teri. Nu exist</w:t>
      </w:r>
      <w:r w:rsidR="00D16C37" w:rsidRPr="006A33AE">
        <w:rPr>
          <w:rFonts w:cstheme="minorHAnsi"/>
          <w:sz w:val="24"/>
          <w:szCs w:val="24"/>
          <w:lang w:val="ro-RO"/>
        </w:rPr>
        <w:t>ă</w:t>
      </w:r>
      <w:r w:rsidRPr="006A33AE">
        <w:rPr>
          <w:rFonts w:cstheme="minorHAnsi"/>
          <w:sz w:val="24"/>
          <w:szCs w:val="24"/>
          <w:lang w:val="ro-RO"/>
        </w:rPr>
        <w:t xml:space="preserve"> h</w:t>
      </w:r>
      <w:r w:rsidR="00D16C37" w:rsidRPr="006A33AE">
        <w:rPr>
          <w:rFonts w:cstheme="minorHAnsi"/>
          <w:sz w:val="24"/>
          <w:szCs w:val="24"/>
          <w:lang w:val="ro-RO"/>
        </w:rPr>
        <w:t>ă</w:t>
      </w:r>
      <w:r w:rsidRPr="006A33AE">
        <w:rPr>
          <w:rFonts w:cstheme="minorHAnsi"/>
          <w:sz w:val="24"/>
          <w:szCs w:val="24"/>
          <w:lang w:val="ro-RO"/>
        </w:rPr>
        <w:t>r</w:t>
      </w:r>
      <w:r w:rsidR="00D16C37" w:rsidRPr="006A33AE">
        <w:rPr>
          <w:rFonts w:cstheme="minorHAnsi"/>
          <w:sz w:val="24"/>
          <w:szCs w:val="24"/>
          <w:lang w:val="ro-RO"/>
        </w:rPr>
        <w:t>ț</w:t>
      </w:r>
      <w:r w:rsidRPr="006A33AE">
        <w:rPr>
          <w:rFonts w:cstheme="minorHAnsi"/>
          <w:sz w:val="24"/>
          <w:szCs w:val="24"/>
          <w:lang w:val="ro-RO"/>
        </w:rPr>
        <w:t xml:space="preserve">i </w:t>
      </w:r>
      <w:r w:rsidR="00D16C37" w:rsidRPr="006A33AE">
        <w:rPr>
          <w:rFonts w:cstheme="minorHAnsi"/>
          <w:sz w:val="24"/>
          <w:szCs w:val="24"/>
          <w:lang w:val="ro-RO"/>
        </w:rPr>
        <w:t>ș</w:t>
      </w:r>
      <w:r w:rsidRPr="006A33AE">
        <w:rPr>
          <w:rFonts w:cstheme="minorHAnsi"/>
          <w:sz w:val="24"/>
          <w:szCs w:val="24"/>
          <w:lang w:val="ro-RO"/>
        </w:rPr>
        <w:t>i nu se cunoa</w:t>
      </w:r>
      <w:r w:rsidR="00D16C37" w:rsidRPr="006A33AE">
        <w:rPr>
          <w:rFonts w:cstheme="minorHAnsi"/>
          <w:sz w:val="24"/>
          <w:szCs w:val="24"/>
          <w:lang w:val="ro-RO"/>
        </w:rPr>
        <w:t>ș</w:t>
      </w:r>
      <w:r w:rsidRPr="006A33AE">
        <w:rPr>
          <w:rFonts w:cstheme="minorHAnsi"/>
          <w:sz w:val="24"/>
          <w:szCs w:val="24"/>
          <w:lang w:val="ro-RO"/>
        </w:rPr>
        <w:t>te loca</w:t>
      </w:r>
      <w:r w:rsidR="00D16C37" w:rsidRPr="006A33AE">
        <w:rPr>
          <w:rFonts w:cstheme="minorHAnsi"/>
          <w:sz w:val="24"/>
          <w:szCs w:val="24"/>
          <w:lang w:val="ro-RO"/>
        </w:rPr>
        <w:t>ț</w:t>
      </w:r>
      <w:r w:rsidRPr="006A33AE">
        <w:rPr>
          <w:rFonts w:cstheme="minorHAnsi"/>
          <w:sz w:val="24"/>
          <w:szCs w:val="24"/>
          <w:lang w:val="ro-RO"/>
        </w:rPr>
        <w:t>ia exact</w:t>
      </w:r>
      <w:r w:rsidR="00D16C37" w:rsidRPr="006A33AE">
        <w:rPr>
          <w:rFonts w:cstheme="minorHAnsi"/>
          <w:sz w:val="24"/>
          <w:szCs w:val="24"/>
          <w:lang w:val="ro-RO"/>
        </w:rPr>
        <w:t>ă</w:t>
      </w:r>
      <w:r w:rsidRPr="006A33AE">
        <w:rPr>
          <w:rFonts w:cstheme="minorHAnsi"/>
          <w:sz w:val="24"/>
          <w:szCs w:val="24"/>
          <w:lang w:val="ro-RO"/>
        </w:rPr>
        <w:t xml:space="preserve"> pentru multe din ele, de aceea multe din ele sunt necunoscute. Multe din pe</w:t>
      </w:r>
      <w:r w:rsidR="00D16C37" w:rsidRPr="006A33AE">
        <w:rPr>
          <w:rFonts w:cstheme="minorHAnsi"/>
          <w:sz w:val="24"/>
          <w:szCs w:val="24"/>
          <w:lang w:val="ro-RO"/>
        </w:rPr>
        <w:t>ș</w:t>
      </w:r>
      <w:r w:rsidRPr="006A33AE">
        <w:rPr>
          <w:rFonts w:cstheme="minorHAnsi"/>
          <w:sz w:val="24"/>
          <w:szCs w:val="24"/>
          <w:lang w:val="ro-RO"/>
        </w:rPr>
        <w:t>terile care nu sunt deschise publicului sunt folosite ca ad</w:t>
      </w:r>
      <w:r w:rsidR="00D16C37" w:rsidRPr="006A33AE">
        <w:rPr>
          <w:rFonts w:cstheme="minorHAnsi"/>
          <w:sz w:val="24"/>
          <w:szCs w:val="24"/>
          <w:lang w:val="ro-RO"/>
        </w:rPr>
        <w:t>ă</w:t>
      </w:r>
      <w:r w:rsidRPr="006A33AE">
        <w:rPr>
          <w:rFonts w:cstheme="minorHAnsi"/>
          <w:sz w:val="24"/>
          <w:szCs w:val="24"/>
          <w:lang w:val="ro-RO"/>
        </w:rPr>
        <w:t xml:space="preserve">posturi de lilieci </w:t>
      </w:r>
      <w:r w:rsidR="00D16C37" w:rsidRPr="006A33AE">
        <w:rPr>
          <w:rFonts w:cstheme="minorHAnsi"/>
          <w:sz w:val="24"/>
          <w:szCs w:val="24"/>
          <w:lang w:val="ro-RO"/>
        </w:rPr>
        <w:t>ș</w:t>
      </w:r>
      <w:r w:rsidRPr="006A33AE">
        <w:rPr>
          <w:rFonts w:cstheme="minorHAnsi"/>
          <w:sz w:val="24"/>
          <w:szCs w:val="24"/>
          <w:lang w:val="ro-RO"/>
        </w:rPr>
        <w:t>i diferite specii de nevertebrate. Pe pere</w:t>
      </w:r>
      <w:r w:rsidR="00D16C37" w:rsidRPr="006A33AE">
        <w:rPr>
          <w:rFonts w:cstheme="minorHAnsi"/>
          <w:sz w:val="24"/>
          <w:szCs w:val="24"/>
          <w:lang w:val="ro-RO"/>
        </w:rPr>
        <w:t>ț</w:t>
      </w:r>
      <w:r w:rsidRPr="006A33AE">
        <w:rPr>
          <w:rFonts w:cstheme="minorHAnsi"/>
          <w:sz w:val="24"/>
          <w:szCs w:val="24"/>
          <w:lang w:val="ro-RO"/>
        </w:rPr>
        <w:t>ii cheilor se afl</w:t>
      </w:r>
      <w:r w:rsidR="00D16C37" w:rsidRPr="006A33AE">
        <w:rPr>
          <w:rFonts w:cstheme="minorHAnsi"/>
          <w:sz w:val="24"/>
          <w:szCs w:val="24"/>
          <w:lang w:val="ro-RO"/>
        </w:rPr>
        <w:t>ă</w:t>
      </w:r>
      <w:r w:rsidRPr="006A33AE">
        <w:rPr>
          <w:rFonts w:cstheme="minorHAnsi"/>
          <w:sz w:val="24"/>
          <w:szCs w:val="24"/>
          <w:lang w:val="ro-RO"/>
        </w:rPr>
        <w:t xml:space="preserve"> o bogat</w:t>
      </w:r>
      <w:r w:rsidR="00D16C37" w:rsidRPr="006A33AE">
        <w:rPr>
          <w:rFonts w:cstheme="minorHAnsi"/>
          <w:sz w:val="24"/>
          <w:szCs w:val="24"/>
          <w:lang w:val="ro-RO"/>
        </w:rPr>
        <w:t>ă</w:t>
      </w:r>
      <w:r w:rsidRPr="006A33AE">
        <w:rPr>
          <w:rFonts w:cstheme="minorHAnsi"/>
          <w:sz w:val="24"/>
          <w:szCs w:val="24"/>
          <w:lang w:val="ro-RO"/>
        </w:rPr>
        <w:t xml:space="preserve"> popula</w:t>
      </w:r>
      <w:r w:rsidR="00D16C37" w:rsidRPr="006A33AE">
        <w:rPr>
          <w:rFonts w:cstheme="minorHAnsi"/>
          <w:sz w:val="24"/>
          <w:szCs w:val="24"/>
          <w:lang w:val="ro-RO"/>
        </w:rPr>
        <w:t>ț</w:t>
      </w:r>
      <w:r w:rsidRPr="006A33AE">
        <w:rPr>
          <w:rFonts w:cstheme="minorHAnsi"/>
          <w:sz w:val="24"/>
          <w:szCs w:val="24"/>
          <w:lang w:val="ro-RO"/>
        </w:rPr>
        <w:t xml:space="preserve">ie </w:t>
      </w:r>
      <w:proofErr w:type="spellStart"/>
      <w:r w:rsidRPr="006A33AE">
        <w:rPr>
          <w:rFonts w:cstheme="minorHAnsi"/>
          <w:sz w:val="24"/>
          <w:szCs w:val="24"/>
          <w:lang w:val="ro-RO"/>
        </w:rPr>
        <w:t>chasmofitic</w:t>
      </w:r>
      <w:r w:rsidR="00D16C37" w:rsidRPr="006A33AE">
        <w:rPr>
          <w:rFonts w:cstheme="minorHAnsi"/>
          <w:sz w:val="24"/>
          <w:szCs w:val="24"/>
          <w:lang w:val="ro-RO"/>
        </w:rPr>
        <w:t>ă</w:t>
      </w:r>
      <w:proofErr w:type="spellEnd"/>
      <w:r w:rsidRPr="006A33AE">
        <w:rPr>
          <w:rFonts w:cstheme="minorHAnsi"/>
          <w:sz w:val="24"/>
          <w:szCs w:val="24"/>
          <w:lang w:val="ro-RO"/>
        </w:rPr>
        <w:t>, cu specii protejate de flor</w:t>
      </w:r>
      <w:r w:rsidR="00D16C37" w:rsidRPr="006A33AE">
        <w:rPr>
          <w:rFonts w:cstheme="minorHAnsi"/>
          <w:sz w:val="24"/>
          <w:szCs w:val="24"/>
          <w:lang w:val="ro-RO"/>
        </w:rPr>
        <w:t>ă</w:t>
      </w:r>
      <w:r w:rsidRPr="006A33AE">
        <w:rPr>
          <w:rFonts w:cstheme="minorHAnsi"/>
          <w:sz w:val="24"/>
          <w:szCs w:val="24"/>
          <w:lang w:val="ro-RO"/>
        </w:rPr>
        <w:t xml:space="preserve">, </w:t>
      </w:r>
      <w:r w:rsidR="00D16C37" w:rsidRPr="006A33AE">
        <w:rPr>
          <w:rFonts w:cstheme="minorHAnsi"/>
          <w:sz w:val="24"/>
          <w:szCs w:val="24"/>
          <w:lang w:val="ro-RO"/>
        </w:rPr>
        <w:t>î</w:t>
      </w:r>
      <w:r w:rsidRPr="006A33AE">
        <w:rPr>
          <w:rFonts w:cstheme="minorHAnsi"/>
          <w:sz w:val="24"/>
          <w:szCs w:val="24"/>
          <w:lang w:val="ro-RO"/>
        </w:rPr>
        <w:t>n acord cu Lista Ro</w:t>
      </w:r>
      <w:r w:rsidR="00D16C37" w:rsidRPr="006A33AE">
        <w:rPr>
          <w:rFonts w:cstheme="minorHAnsi"/>
          <w:sz w:val="24"/>
          <w:szCs w:val="24"/>
          <w:lang w:val="ro-RO"/>
        </w:rPr>
        <w:t>ș</w:t>
      </w:r>
      <w:r w:rsidRPr="006A33AE">
        <w:rPr>
          <w:rFonts w:cstheme="minorHAnsi"/>
          <w:sz w:val="24"/>
          <w:szCs w:val="24"/>
          <w:lang w:val="ro-RO"/>
        </w:rPr>
        <w:t xml:space="preserve">ie a plantelor superioare. </w:t>
      </w:r>
      <w:r w:rsidR="00D16C37" w:rsidRPr="006A33AE">
        <w:rPr>
          <w:rFonts w:cstheme="minorHAnsi"/>
          <w:sz w:val="24"/>
          <w:szCs w:val="24"/>
          <w:lang w:val="ro-RO"/>
        </w:rPr>
        <w:t>Î</w:t>
      </w:r>
      <w:r w:rsidRPr="006A33AE">
        <w:rPr>
          <w:rFonts w:cstheme="minorHAnsi"/>
          <w:sz w:val="24"/>
          <w:szCs w:val="24"/>
          <w:lang w:val="ro-RO"/>
        </w:rPr>
        <w:t>n interiorul ariei se afl</w:t>
      </w:r>
      <w:r w:rsidR="00D16C37" w:rsidRPr="006A33AE">
        <w:rPr>
          <w:rFonts w:cstheme="minorHAnsi"/>
          <w:sz w:val="24"/>
          <w:szCs w:val="24"/>
          <w:lang w:val="ro-RO"/>
        </w:rPr>
        <w:t>ă</w:t>
      </w:r>
      <w:r w:rsidRPr="006A33AE">
        <w:rPr>
          <w:rFonts w:cstheme="minorHAnsi"/>
          <w:sz w:val="24"/>
          <w:szCs w:val="24"/>
          <w:lang w:val="ro-RO"/>
        </w:rPr>
        <w:t xml:space="preserve"> o specie de mu</w:t>
      </w:r>
      <w:r w:rsidR="00D16C37" w:rsidRPr="006A33AE">
        <w:rPr>
          <w:rFonts w:cstheme="minorHAnsi"/>
          <w:sz w:val="24"/>
          <w:szCs w:val="24"/>
          <w:lang w:val="ro-RO"/>
        </w:rPr>
        <w:t>ș</w:t>
      </w:r>
      <w:r w:rsidRPr="006A33AE">
        <w:rPr>
          <w:rFonts w:cstheme="minorHAnsi"/>
          <w:sz w:val="24"/>
          <w:szCs w:val="24"/>
          <w:lang w:val="ro-RO"/>
        </w:rPr>
        <w:t xml:space="preserve">chi din Directiva Habitate (Anexa 2) </w:t>
      </w:r>
      <w:r w:rsidR="00D82C3B" w:rsidRPr="006A33AE">
        <w:rPr>
          <w:rFonts w:cstheme="minorHAnsi"/>
          <w:sz w:val="24"/>
          <w:szCs w:val="24"/>
          <w:lang w:val="ro-RO"/>
        </w:rPr>
        <w:t>ș</w:t>
      </w:r>
      <w:r w:rsidRPr="006A33AE">
        <w:rPr>
          <w:rFonts w:cstheme="minorHAnsi"/>
          <w:sz w:val="24"/>
          <w:szCs w:val="24"/>
          <w:lang w:val="ro-RO"/>
        </w:rPr>
        <w:t>i Conven</w:t>
      </w:r>
      <w:r w:rsidR="00D82C3B" w:rsidRPr="006A33AE">
        <w:rPr>
          <w:rFonts w:cstheme="minorHAnsi"/>
          <w:sz w:val="24"/>
          <w:szCs w:val="24"/>
          <w:lang w:val="ro-RO"/>
        </w:rPr>
        <w:t>ț</w:t>
      </w:r>
      <w:r w:rsidRPr="006A33AE">
        <w:rPr>
          <w:rFonts w:cstheme="minorHAnsi"/>
          <w:sz w:val="24"/>
          <w:szCs w:val="24"/>
          <w:lang w:val="ro-RO"/>
        </w:rPr>
        <w:t>ia de la Berna (</w:t>
      </w:r>
      <w:proofErr w:type="spellStart"/>
      <w:r w:rsidRPr="006A33AE">
        <w:rPr>
          <w:rFonts w:cstheme="minorHAnsi"/>
          <w:sz w:val="24"/>
          <w:szCs w:val="24"/>
          <w:lang w:val="ro-RO"/>
        </w:rPr>
        <w:t>rezolutia</w:t>
      </w:r>
      <w:proofErr w:type="spellEnd"/>
      <w:r w:rsidRPr="006A33AE">
        <w:rPr>
          <w:rFonts w:cstheme="minorHAnsi"/>
          <w:sz w:val="24"/>
          <w:szCs w:val="24"/>
          <w:lang w:val="ro-RO"/>
        </w:rPr>
        <w:t xml:space="preserve"> 6). Fauna este bogat</w:t>
      </w:r>
      <w:r w:rsidR="00D82C3B" w:rsidRPr="006A33AE">
        <w:rPr>
          <w:rFonts w:cstheme="minorHAnsi"/>
          <w:sz w:val="24"/>
          <w:szCs w:val="24"/>
          <w:lang w:val="ro-RO"/>
        </w:rPr>
        <w:t>ă</w:t>
      </w:r>
      <w:r w:rsidRPr="006A33AE">
        <w:rPr>
          <w:rFonts w:cstheme="minorHAnsi"/>
          <w:sz w:val="24"/>
          <w:szCs w:val="24"/>
          <w:lang w:val="ro-RO"/>
        </w:rPr>
        <w:t>, at</w:t>
      </w:r>
      <w:r w:rsidR="00D82C3B" w:rsidRPr="006A33AE">
        <w:rPr>
          <w:rFonts w:cstheme="minorHAnsi"/>
          <w:sz w:val="24"/>
          <w:szCs w:val="24"/>
          <w:lang w:val="ro-RO"/>
        </w:rPr>
        <w:t>â</w:t>
      </w:r>
      <w:r w:rsidRPr="006A33AE">
        <w:rPr>
          <w:rFonts w:cstheme="minorHAnsi"/>
          <w:sz w:val="24"/>
          <w:szCs w:val="24"/>
          <w:lang w:val="ro-RO"/>
        </w:rPr>
        <w:t xml:space="preserve">t </w:t>
      </w:r>
      <w:r w:rsidR="00D82C3B" w:rsidRPr="006A33AE">
        <w:rPr>
          <w:rFonts w:cstheme="minorHAnsi"/>
          <w:sz w:val="24"/>
          <w:szCs w:val="24"/>
          <w:lang w:val="ro-RO"/>
        </w:rPr>
        <w:t>î</w:t>
      </w:r>
      <w:r w:rsidRPr="006A33AE">
        <w:rPr>
          <w:rFonts w:cstheme="minorHAnsi"/>
          <w:sz w:val="24"/>
          <w:szCs w:val="24"/>
          <w:lang w:val="ro-RO"/>
        </w:rPr>
        <w:t>n specii de nevertebrate c</w:t>
      </w:r>
      <w:r w:rsidR="00D82C3B" w:rsidRPr="006A33AE">
        <w:rPr>
          <w:rFonts w:cstheme="minorHAnsi"/>
          <w:sz w:val="24"/>
          <w:szCs w:val="24"/>
          <w:lang w:val="ro-RO"/>
        </w:rPr>
        <w:t>â</w:t>
      </w:r>
      <w:r w:rsidRPr="006A33AE">
        <w:rPr>
          <w:rFonts w:cstheme="minorHAnsi"/>
          <w:sz w:val="24"/>
          <w:szCs w:val="24"/>
          <w:lang w:val="ro-RO"/>
        </w:rPr>
        <w:t xml:space="preserve">t </w:t>
      </w:r>
      <w:r w:rsidR="00D82C3B" w:rsidRPr="006A33AE">
        <w:rPr>
          <w:rFonts w:cstheme="minorHAnsi"/>
          <w:sz w:val="24"/>
          <w:szCs w:val="24"/>
          <w:lang w:val="ro-RO"/>
        </w:rPr>
        <w:t>ș</w:t>
      </w:r>
      <w:r w:rsidRPr="006A33AE">
        <w:rPr>
          <w:rFonts w:cstheme="minorHAnsi"/>
          <w:sz w:val="24"/>
          <w:szCs w:val="24"/>
          <w:lang w:val="ro-RO"/>
        </w:rPr>
        <w:t>i vertebrate.</w:t>
      </w:r>
    </w:p>
    <w:p w14:paraId="49E766E4" w14:textId="33AE1A97" w:rsidR="00CB6EE3" w:rsidRPr="006A33AE" w:rsidRDefault="00CB6EE3" w:rsidP="004237AF">
      <w:pPr>
        <w:jc w:val="both"/>
        <w:rPr>
          <w:rFonts w:cstheme="minorHAnsi"/>
          <w:sz w:val="24"/>
          <w:szCs w:val="24"/>
          <w:lang w:val="ro-RO"/>
        </w:rPr>
      </w:pPr>
      <w:r w:rsidRPr="006A33AE">
        <w:rPr>
          <w:rFonts w:cstheme="minorHAnsi"/>
          <w:sz w:val="24"/>
          <w:szCs w:val="24"/>
          <w:lang w:val="ro-RO"/>
        </w:rPr>
        <w:t>Zon</w:t>
      </w:r>
      <w:r w:rsidR="00D82C3B" w:rsidRPr="006A33AE">
        <w:rPr>
          <w:rFonts w:cstheme="minorHAnsi"/>
          <w:sz w:val="24"/>
          <w:szCs w:val="24"/>
          <w:lang w:val="ro-RO"/>
        </w:rPr>
        <w:t>ă</w:t>
      </w:r>
      <w:r w:rsidRPr="006A33AE">
        <w:rPr>
          <w:rFonts w:cstheme="minorHAnsi"/>
          <w:sz w:val="24"/>
          <w:szCs w:val="24"/>
          <w:lang w:val="ro-RO"/>
        </w:rPr>
        <w:t xml:space="preserve"> important</w:t>
      </w:r>
      <w:r w:rsidR="00D82C3B" w:rsidRPr="006A33AE">
        <w:rPr>
          <w:rFonts w:cstheme="minorHAnsi"/>
          <w:sz w:val="24"/>
          <w:szCs w:val="24"/>
          <w:lang w:val="ro-RO"/>
        </w:rPr>
        <w:t>ă</w:t>
      </w:r>
      <w:r w:rsidRPr="006A33AE">
        <w:rPr>
          <w:rFonts w:cstheme="minorHAnsi"/>
          <w:sz w:val="24"/>
          <w:szCs w:val="24"/>
          <w:lang w:val="ro-RO"/>
        </w:rPr>
        <w:t xml:space="preserve"> pentru popula</w:t>
      </w:r>
      <w:r w:rsidR="00D82C3B" w:rsidRPr="006A33AE">
        <w:rPr>
          <w:rFonts w:cstheme="minorHAnsi"/>
          <w:sz w:val="24"/>
          <w:szCs w:val="24"/>
          <w:lang w:val="ro-RO"/>
        </w:rPr>
        <w:t>ț</w:t>
      </w:r>
      <w:r w:rsidRPr="006A33AE">
        <w:rPr>
          <w:rFonts w:cstheme="minorHAnsi"/>
          <w:sz w:val="24"/>
          <w:szCs w:val="24"/>
          <w:lang w:val="ro-RO"/>
        </w:rPr>
        <w:t>iile de p</w:t>
      </w:r>
      <w:r w:rsidR="00D82C3B" w:rsidRPr="006A33AE">
        <w:rPr>
          <w:rFonts w:cstheme="minorHAnsi"/>
          <w:sz w:val="24"/>
          <w:szCs w:val="24"/>
          <w:lang w:val="ro-RO"/>
        </w:rPr>
        <w:t>ă</w:t>
      </w:r>
      <w:r w:rsidRPr="006A33AE">
        <w:rPr>
          <w:rFonts w:cstheme="minorHAnsi"/>
          <w:sz w:val="24"/>
          <w:szCs w:val="24"/>
          <w:lang w:val="ro-RO"/>
        </w:rPr>
        <w:t>s</w:t>
      </w:r>
      <w:r w:rsidR="00D82C3B" w:rsidRPr="006A33AE">
        <w:rPr>
          <w:rFonts w:cstheme="minorHAnsi"/>
          <w:sz w:val="24"/>
          <w:szCs w:val="24"/>
          <w:lang w:val="ro-RO"/>
        </w:rPr>
        <w:t>ă</w:t>
      </w:r>
      <w:r w:rsidRPr="006A33AE">
        <w:rPr>
          <w:rFonts w:cstheme="minorHAnsi"/>
          <w:sz w:val="24"/>
          <w:szCs w:val="24"/>
          <w:lang w:val="ro-RO"/>
        </w:rPr>
        <w:t>ri specifice zonelor montane. Importan</w:t>
      </w:r>
      <w:r w:rsidR="00D82C3B" w:rsidRPr="006A33AE">
        <w:rPr>
          <w:rFonts w:cstheme="minorHAnsi"/>
          <w:sz w:val="24"/>
          <w:szCs w:val="24"/>
          <w:lang w:val="ro-RO"/>
        </w:rPr>
        <w:t>ț</w:t>
      </w:r>
      <w:r w:rsidRPr="006A33AE">
        <w:rPr>
          <w:rFonts w:cstheme="minorHAnsi"/>
          <w:sz w:val="24"/>
          <w:szCs w:val="24"/>
          <w:lang w:val="ro-RO"/>
        </w:rPr>
        <w:t>a pentru cuib</w:t>
      </w:r>
      <w:r w:rsidR="00D82C3B" w:rsidRPr="006A33AE">
        <w:rPr>
          <w:rFonts w:cstheme="minorHAnsi"/>
          <w:sz w:val="24"/>
          <w:szCs w:val="24"/>
          <w:lang w:val="ro-RO"/>
        </w:rPr>
        <w:t>ă</w:t>
      </w:r>
      <w:r w:rsidRPr="006A33AE">
        <w:rPr>
          <w:rFonts w:cstheme="minorHAnsi"/>
          <w:sz w:val="24"/>
          <w:szCs w:val="24"/>
          <w:lang w:val="ro-RO"/>
        </w:rPr>
        <w:t>ritul acvilei de munte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chrysaetos</w:t>
      </w:r>
      <w:proofErr w:type="spellEnd"/>
      <w:r w:rsidR="00D82C3B" w:rsidRPr="006A33AE">
        <w:rPr>
          <w:rFonts w:cstheme="minorHAnsi"/>
          <w:i/>
          <w:iCs/>
          <w:sz w:val="24"/>
          <w:szCs w:val="24"/>
          <w:lang w:val="ro-RO"/>
        </w:rPr>
        <w:t xml:space="preserve"> </w:t>
      </w:r>
      <w:r w:rsidRPr="006A33AE">
        <w:rPr>
          <w:rFonts w:cstheme="minorHAnsi"/>
          <w:sz w:val="24"/>
          <w:szCs w:val="24"/>
          <w:lang w:val="ro-RO"/>
        </w:rPr>
        <w:t xml:space="preserve">- cel </w:t>
      </w:r>
      <w:proofErr w:type="spellStart"/>
      <w:r w:rsidRPr="006A33AE">
        <w:rPr>
          <w:rFonts w:cstheme="minorHAnsi"/>
          <w:sz w:val="24"/>
          <w:szCs w:val="24"/>
          <w:lang w:val="ro-RO"/>
        </w:rPr>
        <w:t>putin</w:t>
      </w:r>
      <w:proofErr w:type="spellEnd"/>
      <w:r w:rsidRPr="006A33AE">
        <w:rPr>
          <w:rFonts w:cstheme="minorHAnsi"/>
          <w:sz w:val="24"/>
          <w:szCs w:val="24"/>
          <w:lang w:val="ro-RO"/>
        </w:rPr>
        <w:t xml:space="preserve"> 2 perechi), a coco</w:t>
      </w:r>
      <w:r w:rsidR="00D82C3B" w:rsidRPr="006A33AE">
        <w:rPr>
          <w:rFonts w:cstheme="minorHAnsi"/>
          <w:sz w:val="24"/>
          <w:szCs w:val="24"/>
          <w:lang w:val="ro-RO"/>
        </w:rPr>
        <w:t>ș</w:t>
      </w:r>
      <w:r w:rsidRPr="006A33AE">
        <w:rPr>
          <w:rFonts w:cstheme="minorHAnsi"/>
          <w:sz w:val="24"/>
          <w:szCs w:val="24"/>
          <w:lang w:val="ro-RO"/>
        </w:rPr>
        <w:t xml:space="preserve">ului de munte </w:t>
      </w:r>
      <w:r w:rsidRPr="006A33AE">
        <w:rPr>
          <w:rFonts w:cstheme="minorHAnsi"/>
          <w:sz w:val="24"/>
          <w:szCs w:val="24"/>
          <w:lang w:val="ro-RO"/>
        </w:rPr>
        <w:lastRenderedPageBreak/>
        <w:t>(</w:t>
      </w:r>
      <w:proofErr w:type="spellStart"/>
      <w:r w:rsidRPr="006A33AE">
        <w:rPr>
          <w:rFonts w:cstheme="minorHAnsi"/>
          <w:i/>
          <w:iCs/>
          <w:sz w:val="24"/>
          <w:szCs w:val="24"/>
          <w:lang w:val="ro-RO"/>
        </w:rPr>
        <w:t>Tetrao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urogallus</w:t>
      </w:r>
      <w:proofErr w:type="spellEnd"/>
      <w:r w:rsidRPr="006A33AE">
        <w:rPr>
          <w:rFonts w:cstheme="minorHAnsi"/>
          <w:sz w:val="24"/>
          <w:szCs w:val="24"/>
          <w:lang w:val="ro-RO"/>
        </w:rPr>
        <w:t>), a ieruncii (</w:t>
      </w:r>
      <w:proofErr w:type="spellStart"/>
      <w:r w:rsidRPr="006A33AE">
        <w:rPr>
          <w:rFonts w:cstheme="minorHAnsi"/>
          <w:i/>
          <w:iCs/>
          <w:sz w:val="24"/>
          <w:szCs w:val="24"/>
          <w:lang w:val="ro-RO"/>
        </w:rPr>
        <w:t>Bonasa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bonasia</w:t>
      </w:r>
      <w:proofErr w:type="spellEnd"/>
      <w:r w:rsidRPr="006A33AE">
        <w:rPr>
          <w:rFonts w:cstheme="minorHAnsi"/>
          <w:sz w:val="24"/>
          <w:szCs w:val="24"/>
          <w:lang w:val="ro-RO"/>
        </w:rPr>
        <w:t>), huhurezului mare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r w:rsidRPr="006A33AE">
        <w:rPr>
          <w:rFonts w:cstheme="minorHAnsi"/>
          <w:sz w:val="24"/>
          <w:szCs w:val="24"/>
          <w:lang w:val="ro-RO"/>
        </w:rPr>
        <w:t>), buha mare (</w:t>
      </w:r>
      <w:proofErr w:type="spellStart"/>
      <w:r w:rsidRPr="006A33AE">
        <w:rPr>
          <w:rFonts w:cstheme="minorHAnsi"/>
          <w:i/>
          <w:iCs/>
          <w:sz w:val="24"/>
          <w:szCs w:val="24"/>
          <w:lang w:val="ro-RO"/>
        </w:rPr>
        <w:t>Bubo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bubo</w:t>
      </w:r>
      <w:proofErr w:type="spellEnd"/>
      <w:r w:rsidRPr="006A33AE">
        <w:rPr>
          <w:rFonts w:cstheme="minorHAnsi"/>
          <w:sz w:val="24"/>
          <w:szCs w:val="24"/>
          <w:lang w:val="ro-RO"/>
        </w:rPr>
        <w:t>), berzei negre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r w:rsidRPr="006A33AE">
        <w:rPr>
          <w:rFonts w:cstheme="minorHAnsi"/>
          <w:sz w:val="24"/>
          <w:szCs w:val="24"/>
          <w:lang w:val="ro-RO"/>
        </w:rPr>
        <w:t>), muscarului gulerat (</w:t>
      </w:r>
      <w:proofErr w:type="spellStart"/>
      <w:r w:rsidRPr="006A33AE">
        <w:rPr>
          <w:rFonts w:cstheme="minorHAnsi"/>
          <w:i/>
          <w:iCs/>
          <w:sz w:val="24"/>
          <w:szCs w:val="24"/>
          <w:lang w:val="ro-RO"/>
        </w:rPr>
        <w:t>Ficedulla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albicolis</w:t>
      </w:r>
      <w:proofErr w:type="spellEnd"/>
      <w:r w:rsidRPr="006A33AE">
        <w:rPr>
          <w:rFonts w:cstheme="minorHAnsi"/>
          <w:sz w:val="24"/>
          <w:szCs w:val="24"/>
          <w:lang w:val="ro-RO"/>
        </w:rPr>
        <w:t xml:space="preserve">) </w:t>
      </w:r>
      <w:r w:rsidR="00D82C3B" w:rsidRPr="006A33AE">
        <w:rPr>
          <w:rFonts w:cstheme="minorHAnsi"/>
          <w:sz w:val="24"/>
          <w:szCs w:val="24"/>
          <w:lang w:val="ro-RO"/>
        </w:rPr>
        <w:t>ș</w:t>
      </w:r>
      <w:r w:rsidRPr="006A33AE">
        <w:rPr>
          <w:rFonts w:cstheme="minorHAnsi"/>
          <w:sz w:val="24"/>
          <w:szCs w:val="24"/>
          <w:lang w:val="ro-RO"/>
        </w:rPr>
        <w:t>i muscarului mic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parva</w:t>
      </w:r>
      <w:proofErr w:type="spellEnd"/>
      <w:r w:rsidRPr="006A33AE">
        <w:rPr>
          <w:rFonts w:cstheme="minorHAnsi"/>
          <w:sz w:val="24"/>
          <w:szCs w:val="24"/>
          <w:lang w:val="ro-RO"/>
        </w:rPr>
        <w:t xml:space="preserve">) </w:t>
      </w:r>
      <w:r w:rsidR="00D82C3B" w:rsidRPr="006A33AE">
        <w:rPr>
          <w:rFonts w:cstheme="minorHAnsi"/>
          <w:sz w:val="24"/>
          <w:szCs w:val="24"/>
          <w:lang w:val="ro-RO"/>
        </w:rPr>
        <w:t>ș</w:t>
      </w:r>
      <w:r w:rsidRPr="006A33AE">
        <w:rPr>
          <w:rFonts w:cstheme="minorHAnsi"/>
          <w:sz w:val="24"/>
          <w:szCs w:val="24"/>
          <w:lang w:val="ro-RO"/>
        </w:rPr>
        <w:t>i a speciilor de cioc</w:t>
      </w:r>
      <w:r w:rsidR="00D82C3B" w:rsidRPr="006A33AE">
        <w:rPr>
          <w:rFonts w:cstheme="minorHAnsi"/>
          <w:sz w:val="24"/>
          <w:szCs w:val="24"/>
          <w:lang w:val="ro-RO"/>
        </w:rPr>
        <w:t>ă</w:t>
      </w:r>
      <w:r w:rsidRPr="006A33AE">
        <w:rPr>
          <w:rFonts w:cstheme="minorHAnsi"/>
          <w:sz w:val="24"/>
          <w:szCs w:val="24"/>
          <w:lang w:val="ro-RO"/>
        </w:rPr>
        <w:t>nitori.</w:t>
      </w:r>
    </w:p>
    <w:p w14:paraId="6DC450CC" w14:textId="294D377F" w:rsidR="00CB6EE3" w:rsidRPr="006A33AE" w:rsidRDefault="001E770C" w:rsidP="004237AF">
      <w:pPr>
        <w:jc w:val="both"/>
        <w:rPr>
          <w:rFonts w:cstheme="minorHAnsi"/>
          <w:sz w:val="24"/>
          <w:szCs w:val="24"/>
          <w:lang w:val="ro-RO"/>
        </w:rPr>
      </w:pPr>
      <w:r w:rsidRPr="006A33AE">
        <w:rPr>
          <w:rFonts w:cstheme="minorHAnsi"/>
          <w:sz w:val="24"/>
          <w:szCs w:val="24"/>
          <w:lang w:val="ro-RO"/>
        </w:rPr>
        <w:t xml:space="preserve">Măsuri de conservare: Limitarea oricărui tip de activitate care cauzează alterarea habitatelor de hrănire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reproducere a speciilor de p</w:t>
      </w:r>
      <w:r w:rsidR="00D82C3B" w:rsidRPr="006A33AE">
        <w:rPr>
          <w:rFonts w:cstheme="minorHAnsi"/>
          <w:sz w:val="24"/>
          <w:szCs w:val="24"/>
          <w:lang w:val="ro-RO"/>
        </w:rPr>
        <w:t>ă</w:t>
      </w:r>
      <w:r w:rsidRPr="006A33AE">
        <w:rPr>
          <w:rFonts w:cstheme="minorHAnsi"/>
          <w:sz w:val="24"/>
          <w:szCs w:val="24"/>
          <w:lang w:val="ro-RO"/>
        </w:rPr>
        <w:t>s</w:t>
      </w:r>
      <w:r w:rsidR="00D82C3B" w:rsidRPr="006A33AE">
        <w:rPr>
          <w:rFonts w:cstheme="minorHAnsi"/>
          <w:sz w:val="24"/>
          <w:szCs w:val="24"/>
          <w:lang w:val="ro-RO"/>
        </w:rPr>
        <w:t>ă</w:t>
      </w:r>
      <w:r w:rsidRPr="006A33AE">
        <w:rPr>
          <w:rFonts w:cstheme="minorHAnsi"/>
          <w:sz w:val="24"/>
          <w:szCs w:val="24"/>
          <w:lang w:val="ro-RO"/>
        </w:rPr>
        <w:t>ri r</w:t>
      </w:r>
      <w:r w:rsidR="00D82C3B" w:rsidRPr="006A33AE">
        <w:rPr>
          <w:rFonts w:cstheme="minorHAnsi"/>
          <w:sz w:val="24"/>
          <w:szCs w:val="24"/>
          <w:lang w:val="ro-RO"/>
        </w:rPr>
        <w:t>ă</w:t>
      </w:r>
      <w:r w:rsidRPr="006A33AE">
        <w:rPr>
          <w:rFonts w:cstheme="minorHAnsi"/>
          <w:sz w:val="24"/>
          <w:szCs w:val="24"/>
          <w:lang w:val="ro-RO"/>
        </w:rPr>
        <w:t xml:space="preserve">pitoare de zi </w:t>
      </w:r>
      <w:r w:rsidR="00D82C3B" w:rsidRPr="006A33AE">
        <w:rPr>
          <w:rFonts w:cstheme="minorHAnsi"/>
          <w:sz w:val="24"/>
          <w:szCs w:val="24"/>
          <w:lang w:val="ro-RO"/>
        </w:rPr>
        <w:t>ș</w:t>
      </w:r>
      <w:r w:rsidRPr="006A33AE">
        <w:rPr>
          <w:rFonts w:cstheme="minorHAnsi"/>
          <w:sz w:val="24"/>
          <w:szCs w:val="24"/>
          <w:lang w:val="ro-RO"/>
        </w:rPr>
        <w:t>i de noapte</w:t>
      </w:r>
      <w:r w:rsidR="00D82C3B" w:rsidRPr="006A33AE">
        <w:rPr>
          <w:rFonts w:cstheme="minorHAnsi"/>
          <w:sz w:val="24"/>
          <w:szCs w:val="24"/>
          <w:lang w:val="ro-RO"/>
        </w:rPr>
        <w:t>.</w:t>
      </w:r>
      <w:r w:rsidRPr="006A33AE">
        <w:rPr>
          <w:rFonts w:cstheme="minorHAnsi"/>
          <w:sz w:val="24"/>
          <w:szCs w:val="24"/>
          <w:lang w:val="ro-RO"/>
        </w:rPr>
        <w:t xml:space="preserve"> Evitarea insecticidelor puternice, care reduc diversitatea speciilor-hrană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cauzează în mod secundar otrăvirea păsărilor. Limitarea noilor proiecte urbane, incluzând </w:t>
      </w:r>
      <w:proofErr w:type="spellStart"/>
      <w:r w:rsidRPr="006A33AE">
        <w:rPr>
          <w:rFonts w:cstheme="minorHAnsi"/>
          <w:sz w:val="24"/>
          <w:szCs w:val="24"/>
          <w:lang w:val="ro-RO"/>
        </w:rPr>
        <w:t>aşezările</w:t>
      </w:r>
      <w:proofErr w:type="spellEnd"/>
      <w:r w:rsidRPr="006A33AE">
        <w:rPr>
          <w:rFonts w:cstheme="minorHAnsi"/>
          <w:sz w:val="24"/>
          <w:szCs w:val="24"/>
          <w:lang w:val="ro-RO"/>
        </w:rPr>
        <w:t xml:space="preserve"> </w:t>
      </w:r>
      <w:proofErr w:type="spellStart"/>
      <w:r w:rsidRPr="006A33AE">
        <w:rPr>
          <w:rFonts w:cstheme="minorHAnsi"/>
          <w:sz w:val="24"/>
          <w:szCs w:val="24"/>
          <w:lang w:val="ro-RO"/>
        </w:rPr>
        <w:t>împrăştiate</w:t>
      </w:r>
      <w:proofErr w:type="spellEnd"/>
      <w:r w:rsidRPr="006A33AE">
        <w:rPr>
          <w:rFonts w:cstheme="minorHAnsi"/>
          <w:sz w:val="24"/>
          <w:szCs w:val="24"/>
          <w:lang w:val="ro-RO"/>
        </w:rPr>
        <w:t xml:space="preserve"> în habitatele de pădure importante pentru speciile de p</w:t>
      </w:r>
      <w:r w:rsidR="00D82C3B" w:rsidRPr="006A33AE">
        <w:rPr>
          <w:rFonts w:cstheme="minorHAnsi"/>
          <w:sz w:val="24"/>
          <w:szCs w:val="24"/>
          <w:lang w:val="ro-RO"/>
        </w:rPr>
        <w:t>ă</w:t>
      </w:r>
      <w:r w:rsidRPr="006A33AE">
        <w:rPr>
          <w:rFonts w:cstheme="minorHAnsi"/>
          <w:sz w:val="24"/>
          <w:szCs w:val="24"/>
          <w:lang w:val="ro-RO"/>
        </w:rPr>
        <w:t>s</w:t>
      </w:r>
      <w:r w:rsidR="00D82C3B" w:rsidRPr="006A33AE">
        <w:rPr>
          <w:rFonts w:cstheme="minorHAnsi"/>
          <w:sz w:val="24"/>
          <w:szCs w:val="24"/>
          <w:lang w:val="ro-RO"/>
        </w:rPr>
        <w:t>ă</w:t>
      </w:r>
      <w:r w:rsidRPr="006A33AE">
        <w:rPr>
          <w:rFonts w:cstheme="minorHAnsi"/>
          <w:sz w:val="24"/>
          <w:szCs w:val="24"/>
          <w:lang w:val="ro-RO"/>
        </w:rPr>
        <w:t>ri r</w:t>
      </w:r>
      <w:r w:rsidR="00D82C3B" w:rsidRPr="006A33AE">
        <w:rPr>
          <w:rFonts w:cstheme="minorHAnsi"/>
          <w:sz w:val="24"/>
          <w:szCs w:val="24"/>
          <w:lang w:val="ro-RO"/>
        </w:rPr>
        <w:t>ă</w:t>
      </w:r>
      <w:r w:rsidRPr="006A33AE">
        <w:rPr>
          <w:rFonts w:cstheme="minorHAnsi"/>
          <w:sz w:val="24"/>
          <w:szCs w:val="24"/>
          <w:lang w:val="ro-RO"/>
        </w:rPr>
        <w:t xml:space="preserve">pitoare de zi </w:t>
      </w:r>
      <w:r w:rsidR="00D82C3B" w:rsidRPr="006A33AE">
        <w:rPr>
          <w:rFonts w:cstheme="minorHAnsi"/>
          <w:sz w:val="24"/>
          <w:szCs w:val="24"/>
          <w:lang w:val="ro-RO"/>
        </w:rPr>
        <w:t>ș</w:t>
      </w:r>
      <w:r w:rsidRPr="006A33AE">
        <w:rPr>
          <w:rFonts w:cstheme="minorHAnsi"/>
          <w:sz w:val="24"/>
          <w:szCs w:val="24"/>
          <w:lang w:val="ro-RO"/>
        </w:rPr>
        <w:t>i de noapte</w:t>
      </w:r>
      <w:r w:rsidR="00D82C3B" w:rsidRPr="006A33AE">
        <w:rPr>
          <w:rFonts w:cstheme="minorHAnsi"/>
          <w:sz w:val="24"/>
          <w:szCs w:val="24"/>
          <w:lang w:val="ro-RO"/>
        </w:rPr>
        <w:t xml:space="preserve">. </w:t>
      </w:r>
      <w:r w:rsidRPr="006A33AE">
        <w:rPr>
          <w:rFonts w:cstheme="minorHAnsi"/>
          <w:sz w:val="24"/>
          <w:szCs w:val="24"/>
          <w:lang w:val="ro-RO"/>
        </w:rPr>
        <w:t>Potrivirea lucrărilor silvice cu biologia speciilor de p</w:t>
      </w:r>
      <w:r w:rsidR="00D82C3B" w:rsidRPr="006A33AE">
        <w:rPr>
          <w:rFonts w:cstheme="minorHAnsi"/>
          <w:sz w:val="24"/>
          <w:szCs w:val="24"/>
          <w:lang w:val="ro-RO"/>
        </w:rPr>
        <w:t>ă</w:t>
      </w:r>
      <w:r w:rsidRPr="006A33AE">
        <w:rPr>
          <w:rFonts w:cstheme="minorHAnsi"/>
          <w:sz w:val="24"/>
          <w:szCs w:val="24"/>
          <w:lang w:val="ro-RO"/>
        </w:rPr>
        <w:t>s</w:t>
      </w:r>
      <w:r w:rsidR="00D82C3B" w:rsidRPr="006A33AE">
        <w:rPr>
          <w:rFonts w:cstheme="minorHAnsi"/>
          <w:sz w:val="24"/>
          <w:szCs w:val="24"/>
          <w:lang w:val="ro-RO"/>
        </w:rPr>
        <w:t>ă</w:t>
      </w:r>
      <w:r w:rsidRPr="006A33AE">
        <w:rPr>
          <w:rFonts w:cstheme="minorHAnsi"/>
          <w:sz w:val="24"/>
          <w:szCs w:val="24"/>
          <w:lang w:val="ro-RO"/>
        </w:rPr>
        <w:t>ri r</w:t>
      </w:r>
      <w:r w:rsidR="00D82C3B" w:rsidRPr="006A33AE">
        <w:rPr>
          <w:rFonts w:cstheme="minorHAnsi"/>
          <w:sz w:val="24"/>
          <w:szCs w:val="24"/>
          <w:lang w:val="ro-RO"/>
        </w:rPr>
        <w:t>ă</w:t>
      </w:r>
      <w:r w:rsidRPr="006A33AE">
        <w:rPr>
          <w:rFonts w:cstheme="minorHAnsi"/>
          <w:sz w:val="24"/>
          <w:szCs w:val="24"/>
          <w:lang w:val="ro-RO"/>
        </w:rPr>
        <w:t xml:space="preserve">pitoare de zi </w:t>
      </w:r>
      <w:r w:rsidR="00D82C3B" w:rsidRPr="006A33AE">
        <w:rPr>
          <w:rFonts w:cstheme="minorHAnsi"/>
          <w:sz w:val="24"/>
          <w:szCs w:val="24"/>
          <w:lang w:val="ro-RO"/>
        </w:rPr>
        <w:t>ș</w:t>
      </w:r>
      <w:r w:rsidRPr="006A33AE">
        <w:rPr>
          <w:rFonts w:cstheme="minorHAnsi"/>
          <w:sz w:val="24"/>
          <w:szCs w:val="24"/>
          <w:lang w:val="ro-RO"/>
        </w:rPr>
        <w:t xml:space="preserve">i de noapte pentru a evita perturbarea ei. </w:t>
      </w: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dezvoltarea unui peisaj de tip mozaic. Inventarierea zonelor de reproducere actuale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potenţiale</w:t>
      </w:r>
      <w:proofErr w:type="spellEnd"/>
      <w:r w:rsidRPr="006A33AE">
        <w:rPr>
          <w:rFonts w:cstheme="minorHAnsi"/>
          <w:sz w:val="24"/>
          <w:szCs w:val="24"/>
          <w:lang w:val="ro-RO"/>
        </w:rPr>
        <w:t xml:space="preserve">. Interzicerea sau limitarea turismului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altor </w:t>
      </w:r>
      <w:proofErr w:type="spellStart"/>
      <w:r w:rsidRPr="006A33AE">
        <w:rPr>
          <w:rFonts w:cstheme="minorHAnsi"/>
          <w:sz w:val="24"/>
          <w:szCs w:val="24"/>
          <w:lang w:val="ro-RO"/>
        </w:rPr>
        <w:t>activităţi</w:t>
      </w:r>
      <w:proofErr w:type="spellEnd"/>
      <w:r w:rsidRPr="006A33AE">
        <w:rPr>
          <w:rFonts w:cstheme="minorHAnsi"/>
          <w:sz w:val="24"/>
          <w:szCs w:val="24"/>
          <w:lang w:val="ro-RO"/>
        </w:rPr>
        <w:t xml:space="preserve"> antropice în zonele critice în timpul celor mai sensibile perioade (reproducere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creşterea</w:t>
      </w:r>
      <w:proofErr w:type="spellEnd"/>
      <w:r w:rsidRPr="006A33AE">
        <w:rPr>
          <w:rFonts w:cstheme="minorHAnsi"/>
          <w:sz w:val="24"/>
          <w:szCs w:val="24"/>
          <w:lang w:val="ro-RO"/>
        </w:rPr>
        <w:t xml:space="preserve"> puilor). Monitorizare anuală standardizată pentru a putea determina </w:t>
      </w:r>
      <w:proofErr w:type="spellStart"/>
      <w:r w:rsidRPr="006A33AE">
        <w:rPr>
          <w:rFonts w:cstheme="minorHAnsi"/>
          <w:sz w:val="24"/>
          <w:szCs w:val="24"/>
          <w:lang w:val="ro-RO"/>
        </w:rPr>
        <w:t>tendinţele</w:t>
      </w:r>
      <w:proofErr w:type="spellEnd"/>
      <w:r w:rsidRPr="006A33AE">
        <w:rPr>
          <w:rFonts w:cstheme="minorHAnsi"/>
          <w:sz w:val="24"/>
          <w:szCs w:val="24"/>
          <w:lang w:val="ro-RO"/>
        </w:rPr>
        <w:t xml:space="preserve"> </w:t>
      </w:r>
      <w:proofErr w:type="spellStart"/>
      <w:r w:rsidRPr="006A33AE">
        <w:rPr>
          <w:rFonts w:cstheme="minorHAnsi"/>
          <w:sz w:val="24"/>
          <w:szCs w:val="24"/>
          <w:lang w:val="ro-RO"/>
        </w:rPr>
        <w:t>populaţionale</w:t>
      </w:r>
      <w:proofErr w:type="spellEnd"/>
      <w:r w:rsidRPr="006A33AE">
        <w:rPr>
          <w:rFonts w:cstheme="minorHAnsi"/>
          <w:sz w:val="24"/>
          <w:szCs w:val="24"/>
          <w:lang w:val="ro-RO"/>
        </w:rPr>
        <w:t>.</w:t>
      </w:r>
    </w:p>
    <w:p w14:paraId="5CFFCF16" w14:textId="77777777" w:rsidR="00071962" w:rsidRPr="006A33AE" w:rsidRDefault="00071962"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5CB8730E" w14:textId="77777777" w:rsidR="00071962" w:rsidRPr="006A33AE" w:rsidRDefault="00071962"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2B22C7CA" w14:textId="77777777" w:rsidR="00071962" w:rsidRPr="006A33AE" w:rsidRDefault="00071962" w:rsidP="004237AF">
      <w:pPr>
        <w:spacing w:after="0" w:line="240" w:lineRule="auto"/>
        <w:jc w:val="both"/>
        <w:rPr>
          <w:rFonts w:cstheme="minorHAnsi"/>
          <w:sz w:val="24"/>
          <w:szCs w:val="24"/>
          <w:lang w:val="ro-RO"/>
        </w:rPr>
      </w:pPr>
      <w:r w:rsidRPr="006A33AE">
        <w:rPr>
          <w:rFonts w:cstheme="minorHAnsi"/>
          <w:sz w:val="24"/>
          <w:szCs w:val="24"/>
          <w:lang w:val="ro-RO"/>
        </w:rPr>
        <w:t>efect mare:</w:t>
      </w:r>
    </w:p>
    <w:p w14:paraId="1618A109" w14:textId="2B464F84" w:rsidR="00D82C3B" w:rsidRPr="006A33AE" w:rsidRDefault="00D82C3B" w:rsidP="0023267D">
      <w:pPr>
        <w:pStyle w:val="ListParagraph"/>
        <w:numPr>
          <w:ilvl w:val="0"/>
          <w:numId w:val="14"/>
        </w:numPr>
        <w:spacing w:after="0" w:line="240" w:lineRule="auto"/>
        <w:jc w:val="both"/>
        <w:rPr>
          <w:rFonts w:cstheme="minorHAnsi"/>
          <w:sz w:val="24"/>
          <w:szCs w:val="24"/>
          <w:lang w:val="ro-RO"/>
        </w:rPr>
      </w:pPr>
      <w:r w:rsidRPr="006A33AE">
        <w:rPr>
          <w:rFonts w:cstheme="minorHAnsi"/>
          <w:sz w:val="24"/>
          <w:szCs w:val="24"/>
          <w:lang w:val="ro-RO"/>
        </w:rPr>
        <w:t>B03 Exploatare forestieră fără replantare sau refacere naturală</w:t>
      </w:r>
    </w:p>
    <w:p w14:paraId="2EC8D8D5" w14:textId="405C56F6" w:rsidR="00D82C3B" w:rsidRPr="006A33AE" w:rsidRDefault="00D82C3B" w:rsidP="0023267D">
      <w:pPr>
        <w:pStyle w:val="ListParagraph"/>
        <w:numPr>
          <w:ilvl w:val="0"/>
          <w:numId w:val="14"/>
        </w:numPr>
        <w:spacing w:after="0" w:line="240" w:lineRule="auto"/>
        <w:jc w:val="both"/>
        <w:rPr>
          <w:rFonts w:cstheme="minorHAnsi"/>
          <w:sz w:val="24"/>
          <w:szCs w:val="24"/>
          <w:lang w:val="ro-RO"/>
        </w:rPr>
      </w:pPr>
      <w:r w:rsidRPr="006A33AE">
        <w:rPr>
          <w:rFonts w:cstheme="minorHAnsi"/>
          <w:sz w:val="24"/>
          <w:szCs w:val="24"/>
          <w:lang w:val="ro-RO"/>
        </w:rPr>
        <w:t>F03.02.03 Capcane, otrăvire, braconaj</w:t>
      </w:r>
    </w:p>
    <w:p w14:paraId="06DDD732" w14:textId="7B2748B7" w:rsidR="00071962" w:rsidRPr="006A33AE" w:rsidRDefault="00071962"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p>
    <w:p w14:paraId="2D1D80FA" w14:textId="2C348933" w:rsidR="00D82C3B" w:rsidRPr="006A33AE" w:rsidRDefault="00D82C3B" w:rsidP="0023267D">
      <w:pPr>
        <w:pStyle w:val="ListParagraph"/>
        <w:numPr>
          <w:ilvl w:val="0"/>
          <w:numId w:val="15"/>
        </w:numPr>
        <w:spacing w:after="0" w:line="240" w:lineRule="auto"/>
        <w:jc w:val="both"/>
        <w:rPr>
          <w:rFonts w:cstheme="minorHAnsi"/>
          <w:sz w:val="24"/>
          <w:szCs w:val="24"/>
          <w:lang w:val="ro-RO"/>
        </w:rPr>
      </w:pPr>
      <w:r w:rsidRPr="006A33AE">
        <w:rPr>
          <w:rFonts w:cstheme="minorHAnsi"/>
          <w:sz w:val="24"/>
          <w:szCs w:val="24"/>
          <w:lang w:val="ro-RO"/>
        </w:rPr>
        <w:t>E01.01 Urbanizare continuă</w:t>
      </w:r>
    </w:p>
    <w:p w14:paraId="280DB409" w14:textId="30C075B1" w:rsidR="00D82C3B" w:rsidRPr="006A33AE" w:rsidRDefault="00D82C3B" w:rsidP="004237AF">
      <w:pPr>
        <w:spacing w:after="0" w:line="240" w:lineRule="auto"/>
        <w:jc w:val="both"/>
        <w:rPr>
          <w:rFonts w:cstheme="minorHAnsi"/>
          <w:sz w:val="24"/>
          <w:szCs w:val="24"/>
          <w:lang w:val="ro-RO"/>
        </w:rPr>
      </w:pPr>
    </w:p>
    <w:p w14:paraId="06003D60" w14:textId="553AD04A" w:rsidR="00071962" w:rsidRPr="006A33AE" w:rsidRDefault="00071962"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r w:rsidR="00D82C3B" w:rsidRPr="006A33AE">
        <w:rPr>
          <w:rFonts w:cstheme="minorHAnsi"/>
          <w:b/>
          <w:bCs/>
          <w:sz w:val="24"/>
          <w:szCs w:val="24"/>
          <w:lang w:val="ro-RO"/>
        </w:rPr>
        <w:t>NA</w:t>
      </w:r>
    </w:p>
    <w:p w14:paraId="4C55813F" w14:textId="074C29FA" w:rsidR="00D82C3B" w:rsidRPr="006A33AE" w:rsidRDefault="00D82C3B" w:rsidP="004237AF">
      <w:pPr>
        <w:spacing w:after="0" w:line="240" w:lineRule="auto"/>
        <w:jc w:val="both"/>
        <w:rPr>
          <w:rFonts w:cstheme="minorHAnsi"/>
          <w:b/>
          <w:bCs/>
          <w:sz w:val="24"/>
          <w:szCs w:val="24"/>
          <w:lang w:val="ro-RO"/>
        </w:rPr>
      </w:pPr>
    </w:p>
    <w:p w14:paraId="775D324E" w14:textId="77777777" w:rsidR="006A33AE" w:rsidRPr="006A33AE" w:rsidRDefault="006A33AE">
      <w:pPr>
        <w:rPr>
          <w:rFonts w:eastAsiaTheme="majorEastAsia" w:cstheme="minorHAnsi"/>
          <w:color w:val="365F91" w:themeColor="accent1" w:themeShade="BF"/>
          <w:sz w:val="26"/>
          <w:szCs w:val="26"/>
          <w:lang w:val="ro-RO"/>
        </w:rPr>
      </w:pPr>
      <w:bookmarkStart w:id="24" w:name="_Hlk41487420"/>
      <w:r w:rsidRPr="006A33AE">
        <w:rPr>
          <w:rFonts w:cstheme="minorHAnsi"/>
          <w:lang w:val="ro-RO"/>
        </w:rPr>
        <w:br w:type="page"/>
      </w:r>
    </w:p>
    <w:p w14:paraId="65E7C50B" w14:textId="7C1CC923" w:rsidR="00247BBD" w:rsidRPr="006A33AE" w:rsidRDefault="00247BBD" w:rsidP="004237AF">
      <w:pPr>
        <w:pStyle w:val="Heading2"/>
        <w:jc w:val="both"/>
        <w:rPr>
          <w:rFonts w:asciiTheme="minorHAnsi" w:hAnsiTheme="minorHAnsi" w:cstheme="minorHAnsi"/>
          <w:lang w:val="ro-RO"/>
        </w:rPr>
      </w:pPr>
      <w:bookmarkStart w:id="25" w:name="_Toc50200087"/>
      <w:r w:rsidRPr="006A33AE">
        <w:rPr>
          <w:rFonts w:asciiTheme="minorHAnsi" w:hAnsiTheme="minorHAnsi" w:cstheme="minorHAnsi"/>
          <w:lang w:val="ro-RO"/>
        </w:rPr>
        <w:lastRenderedPageBreak/>
        <w:t xml:space="preserve">ROSPA0023 Confluența Jiu – Dunăre, sit </w:t>
      </w:r>
      <w:proofErr w:type="spellStart"/>
      <w:r w:rsidRPr="006A33AE">
        <w:rPr>
          <w:rFonts w:asciiTheme="minorHAnsi" w:hAnsiTheme="minorHAnsi" w:cstheme="minorHAnsi"/>
          <w:lang w:val="ro-RO"/>
        </w:rPr>
        <w:t>Ramsar</w:t>
      </w:r>
      <w:bookmarkEnd w:id="25"/>
      <w:proofErr w:type="spellEnd"/>
    </w:p>
    <w:bookmarkEnd w:id="24"/>
    <w:p w14:paraId="077F23DF" w14:textId="68EC280E" w:rsidR="00247BBD" w:rsidRPr="006A33AE" w:rsidRDefault="00247BBD" w:rsidP="004237AF">
      <w:pPr>
        <w:jc w:val="both"/>
        <w:rPr>
          <w:rFonts w:cstheme="minorHAnsi"/>
          <w:sz w:val="24"/>
          <w:szCs w:val="24"/>
          <w:lang w:val="ro-RO"/>
        </w:rPr>
      </w:pPr>
      <w:r w:rsidRPr="006A33AE">
        <w:rPr>
          <w:rFonts w:cstheme="minorHAnsi"/>
          <w:sz w:val="24"/>
          <w:szCs w:val="24"/>
          <w:lang w:val="ro-RO"/>
        </w:rPr>
        <w:t>Proiecte strategice cu care se intersectează: 7.12.3</w:t>
      </w:r>
    </w:p>
    <w:p w14:paraId="338FD291" w14:textId="77777777" w:rsidR="00247BBD" w:rsidRPr="006A33AE" w:rsidRDefault="00247BBD" w:rsidP="004237AF">
      <w:pPr>
        <w:jc w:val="both"/>
        <w:rPr>
          <w:rFonts w:cstheme="minorHAnsi"/>
          <w:sz w:val="24"/>
          <w:szCs w:val="24"/>
          <w:lang w:val="ro-RO"/>
        </w:rPr>
      </w:pPr>
      <w:r w:rsidRPr="006A33AE">
        <w:rPr>
          <w:rFonts w:cstheme="minorHAnsi"/>
          <w:sz w:val="24"/>
          <w:szCs w:val="24"/>
          <w:lang w:val="ro-RO"/>
        </w:rPr>
        <w:t>Data confirmării ca și sit SPA: 2007</w:t>
      </w:r>
    </w:p>
    <w:p w14:paraId="2F8DD321" w14:textId="4EC33860" w:rsidR="00247BBD" w:rsidRPr="006A33AE" w:rsidRDefault="00247BBD" w:rsidP="004237AF">
      <w:pPr>
        <w:jc w:val="both"/>
        <w:rPr>
          <w:rFonts w:cstheme="minorHAnsi"/>
          <w:sz w:val="24"/>
          <w:szCs w:val="24"/>
          <w:lang w:val="ro-RO"/>
        </w:rPr>
      </w:pPr>
      <w:r w:rsidRPr="006A33AE">
        <w:rPr>
          <w:rFonts w:cstheme="minorHAnsi"/>
          <w:sz w:val="24"/>
          <w:szCs w:val="24"/>
          <w:lang w:val="ro-RO"/>
        </w:rPr>
        <w:t>Suprafața sitului: 19.530,20 ha</w:t>
      </w:r>
    </w:p>
    <w:p w14:paraId="6EE95348" w14:textId="58D67009" w:rsidR="00247BBD" w:rsidRPr="006A33AE" w:rsidRDefault="00247BBD" w:rsidP="004237AF">
      <w:pPr>
        <w:jc w:val="both"/>
        <w:rPr>
          <w:rFonts w:cstheme="minorHAnsi"/>
          <w:sz w:val="24"/>
          <w:szCs w:val="24"/>
          <w:lang w:val="ro-RO"/>
        </w:rPr>
      </w:pPr>
      <w:r w:rsidRPr="006A33AE">
        <w:rPr>
          <w:rFonts w:cstheme="minorHAnsi"/>
          <w:sz w:val="24"/>
          <w:szCs w:val="24"/>
          <w:lang w:val="ro-RO"/>
        </w:rPr>
        <w:t>Coordonatele de referință: 23.0150083 E, 43.0018055 N</w:t>
      </w:r>
    </w:p>
    <w:p w14:paraId="082CD723" w14:textId="63F76C53" w:rsidR="00247BBD" w:rsidRPr="006A33AE" w:rsidRDefault="00247BBD" w:rsidP="004237AF">
      <w:pPr>
        <w:jc w:val="both"/>
        <w:rPr>
          <w:rFonts w:cstheme="minorHAnsi"/>
          <w:sz w:val="24"/>
          <w:szCs w:val="24"/>
          <w:lang w:val="ro-RO"/>
        </w:rPr>
      </w:pPr>
      <w:r w:rsidRPr="006A33AE">
        <w:rPr>
          <w:rFonts w:cstheme="minorHAnsi"/>
          <w:sz w:val="24"/>
          <w:szCs w:val="24"/>
          <w:lang w:val="ro-RO"/>
        </w:rPr>
        <w:t>Regiunea administrativă: SUD-VEST</w:t>
      </w:r>
    </w:p>
    <w:p w14:paraId="3B46156F" w14:textId="26E343AA" w:rsidR="00247BBD" w:rsidRPr="006A33AE" w:rsidRDefault="00247BBD" w:rsidP="004237AF">
      <w:pPr>
        <w:jc w:val="both"/>
        <w:rPr>
          <w:rFonts w:cstheme="minorHAnsi"/>
          <w:sz w:val="24"/>
          <w:szCs w:val="24"/>
          <w:lang w:val="ro-RO"/>
        </w:rPr>
      </w:pPr>
      <w:r w:rsidRPr="006A33AE">
        <w:rPr>
          <w:rFonts w:cstheme="minorHAnsi"/>
          <w:sz w:val="24"/>
          <w:szCs w:val="24"/>
          <w:lang w:val="ro-RO"/>
        </w:rPr>
        <w:t xml:space="preserve">Județul/Județele: </w:t>
      </w:r>
      <w:r w:rsidR="00B750A3" w:rsidRPr="006A33AE">
        <w:rPr>
          <w:rFonts w:cstheme="minorHAnsi"/>
          <w:sz w:val="24"/>
          <w:szCs w:val="24"/>
          <w:lang w:val="ro-RO"/>
        </w:rPr>
        <w:t xml:space="preserve">Dolj, Gorj, Olt și Mehedinți. </w:t>
      </w:r>
    </w:p>
    <w:p w14:paraId="0AB11440" w14:textId="0F3D34DE" w:rsidR="00247BBD" w:rsidRPr="006A33AE" w:rsidRDefault="00247BBD" w:rsidP="004237AF">
      <w:pPr>
        <w:jc w:val="both"/>
        <w:rPr>
          <w:rFonts w:cstheme="minorHAnsi"/>
          <w:sz w:val="24"/>
          <w:szCs w:val="24"/>
          <w:lang w:val="ro-RO"/>
        </w:rPr>
      </w:pPr>
      <w:r w:rsidRPr="006A33AE">
        <w:rPr>
          <w:rFonts w:cstheme="minorHAnsi"/>
          <w:sz w:val="24"/>
          <w:szCs w:val="24"/>
          <w:lang w:val="ro-RO"/>
        </w:rPr>
        <w:t xml:space="preserve">Comune: </w:t>
      </w:r>
      <w:r w:rsidR="00A837AA" w:rsidRPr="006A33AE">
        <w:rPr>
          <w:rFonts w:cstheme="minorHAnsi"/>
          <w:sz w:val="24"/>
          <w:szCs w:val="24"/>
          <w:lang w:val="ro-RO"/>
        </w:rPr>
        <w:t>NA</w:t>
      </w:r>
    </w:p>
    <w:p w14:paraId="46629552" w14:textId="41A93A95" w:rsidR="00247BBD" w:rsidRPr="006A33AE" w:rsidRDefault="00247BBD" w:rsidP="004237AF">
      <w:pPr>
        <w:jc w:val="both"/>
        <w:rPr>
          <w:rFonts w:cstheme="minorHAnsi"/>
          <w:sz w:val="24"/>
          <w:szCs w:val="24"/>
          <w:lang w:val="ro-RO"/>
        </w:rPr>
      </w:pPr>
      <w:r w:rsidRPr="006A33AE">
        <w:rPr>
          <w:rFonts w:cstheme="minorHAnsi"/>
          <w:sz w:val="24"/>
          <w:szCs w:val="24"/>
          <w:lang w:val="ro-RO"/>
        </w:rPr>
        <w:t>Regiunea biogeografică: Continentală (100.00%)</w:t>
      </w:r>
    </w:p>
    <w:p w14:paraId="4F073BDC" w14:textId="77777777" w:rsidR="00247BBD" w:rsidRPr="006A33AE" w:rsidRDefault="00247BBD" w:rsidP="004237AF">
      <w:pPr>
        <w:jc w:val="both"/>
        <w:rPr>
          <w:rFonts w:cstheme="minorHAnsi"/>
          <w:sz w:val="24"/>
          <w:szCs w:val="24"/>
          <w:lang w:val="ro-RO"/>
        </w:rPr>
      </w:pPr>
      <w:r w:rsidRPr="006A33AE">
        <w:rPr>
          <w:rFonts w:cstheme="minorHAnsi"/>
          <w:sz w:val="24"/>
          <w:szCs w:val="24"/>
          <w:lang w:val="ro-RO"/>
        </w:rPr>
        <w:t>Plan de management aprobat: DA</w:t>
      </w:r>
    </w:p>
    <w:p w14:paraId="6390554A" w14:textId="7CDA8BAD" w:rsidR="00247BBD" w:rsidRPr="006A33AE" w:rsidRDefault="00247BBD" w:rsidP="004237AF">
      <w:pPr>
        <w:jc w:val="both"/>
        <w:rPr>
          <w:rFonts w:cstheme="minorHAnsi"/>
          <w:i/>
          <w:iCs/>
          <w:sz w:val="24"/>
          <w:szCs w:val="24"/>
          <w:lang w:val="ro-RO"/>
        </w:rPr>
      </w:pPr>
      <w:r w:rsidRPr="006A33AE">
        <w:rPr>
          <w:rFonts w:cstheme="minorHAnsi"/>
          <w:i/>
          <w:iCs/>
          <w:sz w:val="24"/>
          <w:szCs w:val="24"/>
          <w:lang w:val="ro-RO"/>
        </w:rPr>
        <w:t>Planul de management al ariilor naturale protejate ROSCI0045 Coridorul Jiului, ROSPA0023 Confluența Jiu - Dunăre, ROSPA0010 Bistreț și Rezerva</w:t>
      </w:r>
      <w:r w:rsidRPr="006A33AE">
        <w:rPr>
          <w:rFonts w:eastAsia="Calibri" w:cstheme="minorHAnsi"/>
          <w:i/>
          <w:iCs/>
          <w:sz w:val="24"/>
          <w:szCs w:val="24"/>
          <w:lang w:val="ro-RO"/>
        </w:rPr>
        <w:t>ț</w:t>
      </w:r>
      <w:r w:rsidRPr="006A33AE">
        <w:rPr>
          <w:rFonts w:cstheme="minorHAnsi"/>
          <w:i/>
          <w:iCs/>
          <w:sz w:val="24"/>
          <w:szCs w:val="24"/>
          <w:lang w:val="ro-RO"/>
        </w:rPr>
        <w:t>iile Naturale Locul Fosilifer Drănic - 2.391 și P</w:t>
      </w:r>
      <w:r w:rsidRPr="006A33AE">
        <w:rPr>
          <w:rFonts w:eastAsia="Calibri" w:cstheme="minorHAnsi"/>
          <w:i/>
          <w:iCs/>
          <w:sz w:val="24"/>
          <w:szCs w:val="24"/>
          <w:lang w:val="ro-RO"/>
        </w:rPr>
        <w:t>ă</w:t>
      </w:r>
      <w:r w:rsidRPr="006A33AE">
        <w:rPr>
          <w:rFonts w:cstheme="minorHAnsi"/>
          <w:i/>
          <w:iCs/>
          <w:sz w:val="24"/>
          <w:szCs w:val="24"/>
          <w:lang w:val="ro-RO"/>
        </w:rPr>
        <w:t>durea Z</w:t>
      </w:r>
      <w:r w:rsidRPr="006A33AE">
        <w:rPr>
          <w:rFonts w:eastAsia="Calibri" w:cstheme="minorHAnsi"/>
          <w:i/>
          <w:iCs/>
          <w:sz w:val="24"/>
          <w:szCs w:val="24"/>
          <w:lang w:val="ro-RO"/>
        </w:rPr>
        <w:t>ă</w:t>
      </w:r>
      <w:r w:rsidRPr="006A33AE">
        <w:rPr>
          <w:rFonts w:cstheme="minorHAnsi"/>
          <w:i/>
          <w:iCs/>
          <w:sz w:val="24"/>
          <w:szCs w:val="24"/>
          <w:lang w:val="ro-RO"/>
        </w:rPr>
        <w:t>val - IV.33</w:t>
      </w:r>
    </w:p>
    <w:p w14:paraId="29C1B306" w14:textId="77DFAFED" w:rsidR="00247BBD" w:rsidRPr="006A33AE" w:rsidRDefault="00247BBD"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p>
    <w:tbl>
      <w:tblPr>
        <w:tblStyle w:val="TableGrid"/>
        <w:tblW w:w="0" w:type="auto"/>
        <w:tblLook w:val="04A0" w:firstRow="1" w:lastRow="0" w:firstColumn="1" w:lastColumn="0" w:noHBand="0" w:noVBand="1"/>
      </w:tblPr>
      <w:tblGrid>
        <w:gridCol w:w="5352"/>
        <w:gridCol w:w="2732"/>
        <w:gridCol w:w="932"/>
      </w:tblGrid>
      <w:tr w:rsidR="00247BBD" w:rsidRPr="006A33AE" w14:paraId="5F0C759C" w14:textId="77777777" w:rsidTr="003466F6">
        <w:tc>
          <w:tcPr>
            <w:tcW w:w="5508" w:type="dxa"/>
          </w:tcPr>
          <w:p w14:paraId="06FDAEF8" w14:textId="77777777" w:rsidR="00247BBD" w:rsidRPr="006A33AE" w:rsidRDefault="00247BBD" w:rsidP="004237AF">
            <w:pPr>
              <w:jc w:val="both"/>
              <w:rPr>
                <w:rFonts w:cstheme="minorHAnsi"/>
                <w:b/>
                <w:bCs/>
                <w:lang w:val="ro-RO"/>
              </w:rPr>
            </w:pPr>
            <w:r w:rsidRPr="006A33AE">
              <w:rPr>
                <w:rFonts w:cstheme="minorHAnsi"/>
                <w:b/>
                <w:bCs/>
                <w:lang w:val="ro-RO"/>
              </w:rPr>
              <w:t>Codul național și numele ariei naturale protejate</w:t>
            </w:r>
          </w:p>
        </w:tc>
        <w:tc>
          <w:tcPr>
            <w:tcW w:w="2790" w:type="dxa"/>
          </w:tcPr>
          <w:p w14:paraId="4D2E2600" w14:textId="77777777" w:rsidR="00247BBD" w:rsidRPr="006A33AE" w:rsidRDefault="00247BBD" w:rsidP="004237AF">
            <w:pPr>
              <w:jc w:val="both"/>
              <w:rPr>
                <w:rFonts w:cstheme="minorHAnsi"/>
                <w:b/>
                <w:bCs/>
                <w:lang w:val="ro-RO"/>
              </w:rPr>
            </w:pPr>
            <w:r w:rsidRPr="006A33AE">
              <w:rPr>
                <w:rFonts w:cstheme="minorHAnsi"/>
                <w:b/>
                <w:bCs/>
                <w:lang w:val="ro-RO"/>
              </w:rPr>
              <w:t>Categorie</w:t>
            </w:r>
          </w:p>
        </w:tc>
        <w:tc>
          <w:tcPr>
            <w:tcW w:w="944" w:type="dxa"/>
          </w:tcPr>
          <w:p w14:paraId="7E74B9E5" w14:textId="77777777" w:rsidR="00247BBD" w:rsidRPr="006A33AE" w:rsidRDefault="00247BBD" w:rsidP="004237AF">
            <w:pPr>
              <w:jc w:val="both"/>
              <w:rPr>
                <w:rFonts w:cstheme="minorHAnsi"/>
                <w:b/>
                <w:bCs/>
                <w:lang w:val="ro-RO"/>
              </w:rPr>
            </w:pPr>
            <w:r w:rsidRPr="006A33AE">
              <w:rPr>
                <w:rFonts w:cstheme="minorHAnsi"/>
                <w:b/>
                <w:bCs/>
                <w:lang w:val="ro-RO"/>
              </w:rPr>
              <w:t>%</w:t>
            </w:r>
          </w:p>
        </w:tc>
      </w:tr>
      <w:tr w:rsidR="00247BBD" w:rsidRPr="006A33AE" w14:paraId="2D7C8881" w14:textId="77777777" w:rsidTr="003466F6">
        <w:tc>
          <w:tcPr>
            <w:tcW w:w="5508" w:type="dxa"/>
          </w:tcPr>
          <w:p w14:paraId="215B0C3C" w14:textId="0572DA58" w:rsidR="00247BBD" w:rsidRPr="006A33AE" w:rsidRDefault="00247BBD" w:rsidP="004237AF">
            <w:pPr>
              <w:jc w:val="both"/>
              <w:rPr>
                <w:rFonts w:cstheme="minorHAnsi"/>
                <w:lang w:val="ro-RO"/>
              </w:rPr>
            </w:pPr>
            <w:r w:rsidRPr="006A33AE">
              <w:rPr>
                <w:rFonts w:cstheme="minorHAnsi"/>
                <w:lang w:val="ro-RO"/>
              </w:rPr>
              <w:t>2.391. Locul fosilifer Drănic</w:t>
            </w:r>
          </w:p>
        </w:tc>
        <w:tc>
          <w:tcPr>
            <w:tcW w:w="2790" w:type="dxa"/>
          </w:tcPr>
          <w:p w14:paraId="3CF124CD" w14:textId="77777777" w:rsidR="00247BBD" w:rsidRPr="006A33AE" w:rsidRDefault="00247BBD" w:rsidP="004237AF">
            <w:pPr>
              <w:jc w:val="both"/>
              <w:rPr>
                <w:rFonts w:cstheme="minorHAnsi"/>
                <w:lang w:val="ro-RO"/>
              </w:rPr>
            </w:pPr>
            <w:r w:rsidRPr="006A33AE">
              <w:rPr>
                <w:rFonts w:cstheme="minorHAnsi"/>
                <w:lang w:val="ro-RO"/>
              </w:rPr>
              <w:t>Rezervație naturală</w:t>
            </w:r>
          </w:p>
        </w:tc>
        <w:tc>
          <w:tcPr>
            <w:tcW w:w="944" w:type="dxa"/>
          </w:tcPr>
          <w:p w14:paraId="0A1D9F7F" w14:textId="7096496D" w:rsidR="00247BBD" w:rsidRPr="006A33AE" w:rsidRDefault="00247BBD" w:rsidP="004237AF">
            <w:pPr>
              <w:jc w:val="both"/>
              <w:rPr>
                <w:rFonts w:cstheme="minorHAnsi"/>
                <w:lang w:val="ro-RO"/>
              </w:rPr>
            </w:pPr>
            <w:r w:rsidRPr="006A33AE">
              <w:rPr>
                <w:rFonts w:cstheme="minorHAnsi"/>
                <w:lang w:val="ro-RO"/>
              </w:rPr>
              <w:t>0.24</w:t>
            </w:r>
          </w:p>
        </w:tc>
      </w:tr>
      <w:tr w:rsidR="00247BBD" w:rsidRPr="006A33AE" w14:paraId="1EF7E495" w14:textId="77777777" w:rsidTr="003466F6">
        <w:tc>
          <w:tcPr>
            <w:tcW w:w="5508" w:type="dxa"/>
          </w:tcPr>
          <w:p w14:paraId="1D8D8DA3" w14:textId="707B669C" w:rsidR="00247BBD" w:rsidRPr="006A33AE" w:rsidRDefault="00247BBD" w:rsidP="004237AF">
            <w:pPr>
              <w:jc w:val="both"/>
              <w:rPr>
                <w:rFonts w:cstheme="minorHAnsi"/>
                <w:lang w:val="ro-RO"/>
              </w:rPr>
            </w:pPr>
            <w:r w:rsidRPr="006A33AE">
              <w:rPr>
                <w:rFonts w:cstheme="minorHAnsi"/>
                <w:lang w:val="ro-RO"/>
              </w:rPr>
              <w:t>IV.33. Zăval</w:t>
            </w:r>
          </w:p>
        </w:tc>
        <w:tc>
          <w:tcPr>
            <w:tcW w:w="2790" w:type="dxa"/>
          </w:tcPr>
          <w:p w14:paraId="5A7F78B6" w14:textId="77777777" w:rsidR="00247BBD" w:rsidRPr="006A33AE" w:rsidRDefault="00247BBD" w:rsidP="004237AF">
            <w:pPr>
              <w:jc w:val="both"/>
              <w:rPr>
                <w:rFonts w:cstheme="minorHAnsi"/>
                <w:lang w:val="ro-RO"/>
              </w:rPr>
            </w:pPr>
            <w:r w:rsidRPr="006A33AE">
              <w:rPr>
                <w:rFonts w:cstheme="minorHAnsi"/>
                <w:lang w:val="ro-RO"/>
              </w:rPr>
              <w:t>Rezervație naturală</w:t>
            </w:r>
          </w:p>
        </w:tc>
        <w:tc>
          <w:tcPr>
            <w:tcW w:w="944" w:type="dxa"/>
          </w:tcPr>
          <w:p w14:paraId="6746B76E" w14:textId="32D78C42" w:rsidR="00247BBD" w:rsidRPr="006A33AE" w:rsidRDefault="00247BBD" w:rsidP="004237AF">
            <w:pPr>
              <w:jc w:val="both"/>
              <w:rPr>
                <w:rFonts w:cstheme="minorHAnsi"/>
                <w:lang w:val="ro-RO"/>
              </w:rPr>
            </w:pPr>
            <w:r w:rsidRPr="006A33AE">
              <w:rPr>
                <w:rFonts w:cstheme="minorHAnsi"/>
                <w:lang w:val="ro-RO"/>
              </w:rPr>
              <w:t>1.84</w:t>
            </w:r>
          </w:p>
        </w:tc>
      </w:tr>
    </w:tbl>
    <w:p w14:paraId="2708F801" w14:textId="4819A48C" w:rsidR="00247BBD" w:rsidRPr="006A33AE" w:rsidRDefault="00B750A3" w:rsidP="004237AF">
      <w:pPr>
        <w:jc w:val="both"/>
        <w:rPr>
          <w:rFonts w:cstheme="minorHAnsi"/>
          <w:sz w:val="24"/>
          <w:szCs w:val="24"/>
          <w:lang w:val="ro-RO"/>
        </w:rPr>
      </w:pPr>
      <w:r w:rsidRPr="006A33AE">
        <w:rPr>
          <w:rFonts w:cstheme="minorHAnsi"/>
          <w:sz w:val="24"/>
          <w:szCs w:val="24"/>
          <w:lang w:val="ro-RO"/>
        </w:rPr>
        <w:t>Siturile ROSPA0023 Confluența Jiu-Dunăre și ROSPA0010 Bistreț se suprapun aproape în totalitate sitului ROSCI0045 Coridorul Jiului - în partea sudică a acestuia</w:t>
      </w:r>
      <w:r w:rsidRPr="006A33AE">
        <w:rPr>
          <w:rFonts w:cstheme="minorHAnsi"/>
          <w:sz w:val="24"/>
          <w:szCs w:val="24"/>
          <w:shd w:val="clear" w:color="auto" w:fill="B8CCE4" w:themeFill="accent1" w:themeFillTint="66"/>
          <w:lang w:val="ro-RO"/>
        </w:rPr>
        <w:t>.</w:t>
      </w:r>
    </w:p>
    <w:p w14:paraId="1E1F09F8" w14:textId="4C3DC8AA" w:rsidR="00247BBD" w:rsidRPr="006A33AE" w:rsidRDefault="00247BBD" w:rsidP="004237AF">
      <w:pPr>
        <w:jc w:val="both"/>
        <w:rPr>
          <w:rFonts w:cstheme="minorHAnsi"/>
          <w:b/>
          <w:bCs/>
          <w:sz w:val="24"/>
          <w:szCs w:val="24"/>
          <w:lang w:val="ro-RO"/>
        </w:rPr>
      </w:pPr>
      <w:r w:rsidRPr="006A33AE">
        <w:rPr>
          <w:rFonts w:cstheme="minorHAnsi"/>
          <w:b/>
          <w:bCs/>
          <w:sz w:val="24"/>
          <w:szCs w:val="24"/>
          <w:lang w:val="ro-RO"/>
        </w:rPr>
        <w:t>Situl a fost desemnat pentru protecția a 113 specii de păsări de interes comunitar:</w:t>
      </w:r>
    </w:p>
    <w:p w14:paraId="27CE2D23" w14:textId="77777777" w:rsidR="00247BBD" w:rsidRPr="006A33AE" w:rsidRDefault="00247BBD" w:rsidP="004237AF">
      <w:pPr>
        <w:spacing w:after="0" w:line="240" w:lineRule="auto"/>
        <w:jc w:val="both"/>
        <w:rPr>
          <w:rFonts w:cstheme="minorHAnsi"/>
          <w:sz w:val="24"/>
          <w:szCs w:val="24"/>
          <w:lang w:val="ro-RO"/>
        </w:rPr>
        <w:sectPr w:rsidR="00247BBD" w:rsidRPr="006A33AE" w:rsidSect="00247BBD">
          <w:headerReference w:type="even" r:id="rId75"/>
          <w:footerReference w:type="even" r:id="rId76"/>
          <w:headerReference w:type="first" r:id="rId77"/>
          <w:footerReference w:type="first" r:id="rId78"/>
          <w:type w:val="continuous"/>
          <w:pgSz w:w="11906" w:h="16838"/>
          <w:pgMar w:top="1440" w:right="1440" w:bottom="1440" w:left="1440" w:header="708" w:footer="708" w:gutter="0"/>
          <w:cols w:space="708"/>
          <w:docGrid w:linePitch="360"/>
        </w:sectPr>
      </w:pPr>
    </w:p>
    <w:p w14:paraId="4B756480"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A298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arundinaceus</w:t>
      </w:r>
      <w:proofErr w:type="spellEnd"/>
    </w:p>
    <w:p w14:paraId="719D5764"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A296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palustris</w:t>
      </w:r>
      <w:proofErr w:type="spellEnd"/>
    </w:p>
    <w:p w14:paraId="3C2E8FD0"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A295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schoenobaenus</w:t>
      </w:r>
      <w:proofErr w:type="spellEnd"/>
    </w:p>
    <w:p w14:paraId="614FFB66"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A297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scirpaceus</w:t>
      </w:r>
      <w:proofErr w:type="spellEnd"/>
    </w:p>
    <w:p w14:paraId="546C53EA"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A247 </w:t>
      </w:r>
      <w:proofErr w:type="spellStart"/>
      <w:r w:rsidRPr="006A33AE">
        <w:rPr>
          <w:rFonts w:cstheme="minorHAnsi"/>
          <w:i/>
          <w:iCs/>
          <w:sz w:val="24"/>
          <w:szCs w:val="24"/>
          <w:lang w:val="ro-RO"/>
        </w:rPr>
        <w:t>Alauda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arvensis</w:t>
      </w:r>
      <w:proofErr w:type="spellEnd"/>
    </w:p>
    <w:p w14:paraId="5ADC2C5F"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A229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p>
    <w:p w14:paraId="4B9F15B9"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A056 Spatula </w:t>
      </w:r>
      <w:proofErr w:type="spellStart"/>
      <w:r w:rsidRPr="006A33AE">
        <w:rPr>
          <w:rFonts w:cstheme="minorHAnsi"/>
          <w:i/>
          <w:iCs/>
          <w:sz w:val="24"/>
          <w:szCs w:val="24"/>
          <w:lang w:val="ro-RO"/>
        </w:rPr>
        <w:t>clypeata</w:t>
      </w:r>
      <w:proofErr w:type="spellEnd"/>
    </w:p>
    <w:p w14:paraId="3111328C"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A052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crecca</w:t>
      </w:r>
      <w:proofErr w:type="spellEnd"/>
    </w:p>
    <w:p w14:paraId="7BCD049D"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A050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penelope</w:t>
      </w:r>
      <w:proofErr w:type="spellEnd"/>
    </w:p>
    <w:p w14:paraId="0337007D"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A053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platyrhynchos</w:t>
      </w:r>
      <w:proofErr w:type="spellEnd"/>
    </w:p>
    <w:p w14:paraId="701A5BDA"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A055 Spatula </w:t>
      </w:r>
      <w:proofErr w:type="spellStart"/>
      <w:r w:rsidRPr="006A33AE">
        <w:rPr>
          <w:rFonts w:cstheme="minorHAnsi"/>
          <w:i/>
          <w:iCs/>
          <w:sz w:val="24"/>
          <w:szCs w:val="24"/>
          <w:lang w:val="ro-RO"/>
        </w:rPr>
        <w:t>querquedula</w:t>
      </w:r>
      <w:proofErr w:type="spellEnd"/>
    </w:p>
    <w:p w14:paraId="3E42ACFD"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A051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strepera</w:t>
      </w:r>
      <w:proofErr w:type="spellEnd"/>
    </w:p>
    <w:p w14:paraId="1EF33AF5"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A041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albifrons</w:t>
      </w:r>
      <w:proofErr w:type="spellEnd"/>
    </w:p>
    <w:p w14:paraId="742982B2"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A043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anser</w:t>
      </w:r>
      <w:proofErr w:type="spellEnd"/>
    </w:p>
    <w:p w14:paraId="7787E19E"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A255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campestris</w:t>
      </w:r>
      <w:proofErr w:type="spellEnd"/>
    </w:p>
    <w:p w14:paraId="32E76D73"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A258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cervinus</w:t>
      </w:r>
      <w:proofErr w:type="spellEnd"/>
    </w:p>
    <w:p w14:paraId="735EA2C6"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A257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pratensis</w:t>
      </w:r>
      <w:proofErr w:type="spellEnd"/>
    </w:p>
    <w:p w14:paraId="10978982"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A259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spinoletta</w:t>
      </w:r>
      <w:proofErr w:type="spellEnd"/>
    </w:p>
    <w:p w14:paraId="2082F235"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A256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trivialis</w:t>
      </w:r>
      <w:proofErr w:type="spellEnd"/>
    </w:p>
    <w:p w14:paraId="5A9294A6"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A089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p>
    <w:p w14:paraId="445D8364"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A028 Ardea </w:t>
      </w:r>
      <w:proofErr w:type="spellStart"/>
      <w:r w:rsidRPr="006A33AE">
        <w:rPr>
          <w:rFonts w:cstheme="minorHAnsi"/>
          <w:i/>
          <w:iCs/>
          <w:sz w:val="24"/>
          <w:szCs w:val="24"/>
          <w:lang w:val="ro-RO"/>
        </w:rPr>
        <w:t>cinerea</w:t>
      </w:r>
      <w:proofErr w:type="spellEnd"/>
    </w:p>
    <w:p w14:paraId="52865A0F"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A029 Ardea </w:t>
      </w:r>
      <w:proofErr w:type="spellStart"/>
      <w:r w:rsidRPr="006A33AE">
        <w:rPr>
          <w:rFonts w:cstheme="minorHAnsi"/>
          <w:i/>
          <w:iCs/>
          <w:sz w:val="24"/>
          <w:szCs w:val="24"/>
          <w:lang w:val="ro-RO"/>
        </w:rPr>
        <w:t>purpurea</w:t>
      </w:r>
      <w:proofErr w:type="spellEnd"/>
    </w:p>
    <w:p w14:paraId="0739DD46"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A221 </w:t>
      </w:r>
      <w:proofErr w:type="spellStart"/>
      <w:r w:rsidRPr="006A33AE">
        <w:rPr>
          <w:rFonts w:cstheme="minorHAnsi"/>
          <w:i/>
          <w:iCs/>
          <w:sz w:val="24"/>
          <w:szCs w:val="24"/>
          <w:lang w:val="ro-RO"/>
        </w:rPr>
        <w:t>Asio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otus</w:t>
      </w:r>
      <w:proofErr w:type="spellEnd"/>
    </w:p>
    <w:p w14:paraId="51EA8884"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A059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ferina</w:t>
      </w:r>
    </w:p>
    <w:p w14:paraId="2D8411BC"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A061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fuligula</w:t>
      </w:r>
      <w:proofErr w:type="spellEnd"/>
    </w:p>
    <w:p w14:paraId="3EA934B6"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A060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p>
    <w:p w14:paraId="7C57F4AB"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A021 </w:t>
      </w:r>
      <w:proofErr w:type="spellStart"/>
      <w:r w:rsidRPr="006A33AE">
        <w:rPr>
          <w:rFonts w:cstheme="minorHAnsi"/>
          <w:i/>
          <w:iCs/>
          <w:sz w:val="24"/>
          <w:szCs w:val="24"/>
          <w:lang w:val="ro-RO"/>
        </w:rPr>
        <w:t>Botaurus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stellaris</w:t>
      </w:r>
      <w:proofErr w:type="spellEnd"/>
    </w:p>
    <w:p w14:paraId="55523A0F"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A133 </w:t>
      </w:r>
      <w:proofErr w:type="spellStart"/>
      <w:r w:rsidRPr="006A33AE">
        <w:rPr>
          <w:rFonts w:cstheme="minorHAnsi"/>
          <w:i/>
          <w:iCs/>
          <w:sz w:val="24"/>
          <w:szCs w:val="24"/>
          <w:lang w:val="ro-RO"/>
        </w:rPr>
        <w:t>Burhinus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oedicnemus</w:t>
      </w:r>
      <w:proofErr w:type="spellEnd"/>
    </w:p>
    <w:p w14:paraId="4E8A27B1"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A403 </w:t>
      </w:r>
      <w:proofErr w:type="spellStart"/>
      <w:r w:rsidRPr="006A33AE">
        <w:rPr>
          <w:rFonts w:cstheme="minorHAnsi"/>
          <w:i/>
          <w:iCs/>
          <w:sz w:val="24"/>
          <w:szCs w:val="24"/>
          <w:lang w:val="ro-RO"/>
        </w:rPr>
        <w:t>Buteo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rufinus</w:t>
      </w:r>
      <w:proofErr w:type="spellEnd"/>
    </w:p>
    <w:p w14:paraId="25218DC4"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A147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ferruginea</w:t>
      </w:r>
      <w:proofErr w:type="spellEnd"/>
    </w:p>
    <w:p w14:paraId="1348513A"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A145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minuta</w:t>
      </w:r>
    </w:p>
    <w:p w14:paraId="5860DA50"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A146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temminckii</w:t>
      </w:r>
      <w:proofErr w:type="spellEnd"/>
    </w:p>
    <w:p w14:paraId="16A40A67"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A224 </w:t>
      </w:r>
      <w:proofErr w:type="spellStart"/>
      <w:r w:rsidRPr="006A33AE">
        <w:rPr>
          <w:rFonts w:cstheme="minorHAnsi"/>
          <w:i/>
          <w:iCs/>
          <w:sz w:val="24"/>
          <w:szCs w:val="24"/>
          <w:lang w:val="ro-RO"/>
        </w:rPr>
        <w:t>Caprimulgus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europaeus</w:t>
      </w:r>
      <w:proofErr w:type="spellEnd"/>
    </w:p>
    <w:p w14:paraId="2E2FD501"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A366 </w:t>
      </w:r>
      <w:proofErr w:type="spellStart"/>
      <w:r w:rsidRPr="006A33AE">
        <w:rPr>
          <w:rFonts w:cstheme="minorHAnsi"/>
          <w:i/>
          <w:iCs/>
          <w:sz w:val="24"/>
          <w:szCs w:val="24"/>
          <w:lang w:val="ro-RO"/>
        </w:rPr>
        <w:t>Acanthis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cannabina</w:t>
      </w:r>
      <w:proofErr w:type="spellEnd"/>
    </w:p>
    <w:p w14:paraId="7C0B5B0E"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A364 </w:t>
      </w:r>
      <w:proofErr w:type="spellStart"/>
      <w:r w:rsidRPr="006A33AE">
        <w:rPr>
          <w:rFonts w:cstheme="minorHAnsi"/>
          <w:i/>
          <w:iCs/>
          <w:sz w:val="24"/>
          <w:szCs w:val="24"/>
          <w:lang w:val="ro-RO"/>
        </w:rPr>
        <w:t>Carduelis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carduelis</w:t>
      </w:r>
      <w:proofErr w:type="spellEnd"/>
    </w:p>
    <w:p w14:paraId="5AB1242A"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A136 </w:t>
      </w:r>
      <w:proofErr w:type="spellStart"/>
      <w:r w:rsidRPr="006A33AE">
        <w:rPr>
          <w:rFonts w:cstheme="minorHAnsi"/>
          <w:i/>
          <w:iCs/>
          <w:sz w:val="24"/>
          <w:szCs w:val="24"/>
          <w:lang w:val="ro-RO"/>
        </w:rPr>
        <w:t>Charadrius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dubius</w:t>
      </w:r>
      <w:proofErr w:type="spellEnd"/>
    </w:p>
    <w:p w14:paraId="58C557AB"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A137 </w:t>
      </w:r>
      <w:proofErr w:type="spellStart"/>
      <w:r w:rsidRPr="006A33AE">
        <w:rPr>
          <w:rFonts w:cstheme="minorHAnsi"/>
          <w:i/>
          <w:iCs/>
          <w:sz w:val="24"/>
          <w:szCs w:val="24"/>
          <w:lang w:val="ro-RO"/>
        </w:rPr>
        <w:t>Charadrius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hiaticula</w:t>
      </w:r>
      <w:proofErr w:type="spellEnd"/>
    </w:p>
    <w:p w14:paraId="25C110FE"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A196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hybrida</w:t>
      </w:r>
      <w:proofErr w:type="spellEnd"/>
    </w:p>
    <w:p w14:paraId="7AB599E4"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A197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niger</w:t>
      </w:r>
      <w:proofErr w:type="spellEnd"/>
    </w:p>
    <w:p w14:paraId="23DDB3D2"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0B4839A9"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A030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p>
    <w:p w14:paraId="6CD8CEF9"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A081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p>
    <w:p w14:paraId="54892AB4"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A207 Columba </w:t>
      </w:r>
      <w:proofErr w:type="spellStart"/>
      <w:r w:rsidRPr="006A33AE">
        <w:rPr>
          <w:rFonts w:cstheme="minorHAnsi"/>
          <w:i/>
          <w:iCs/>
          <w:sz w:val="24"/>
          <w:szCs w:val="24"/>
          <w:lang w:val="ro-RO"/>
        </w:rPr>
        <w:t>oenas</w:t>
      </w:r>
      <w:proofErr w:type="spellEnd"/>
    </w:p>
    <w:p w14:paraId="2D382C29"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A208 Columba </w:t>
      </w:r>
      <w:proofErr w:type="spellStart"/>
      <w:r w:rsidRPr="006A33AE">
        <w:rPr>
          <w:rFonts w:cstheme="minorHAnsi"/>
          <w:i/>
          <w:iCs/>
          <w:sz w:val="24"/>
          <w:szCs w:val="24"/>
          <w:lang w:val="ro-RO"/>
        </w:rPr>
        <w:t>palumbus</w:t>
      </w:r>
      <w:proofErr w:type="spellEnd"/>
    </w:p>
    <w:p w14:paraId="5F02E288"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A231 </w:t>
      </w:r>
      <w:proofErr w:type="spellStart"/>
      <w:r w:rsidRPr="006A33AE">
        <w:rPr>
          <w:rFonts w:cstheme="minorHAnsi"/>
          <w:i/>
          <w:iCs/>
          <w:sz w:val="24"/>
          <w:szCs w:val="24"/>
          <w:lang w:val="ro-RO"/>
        </w:rPr>
        <w:t>Coracias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p>
    <w:p w14:paraId="0CB959BF"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A113 </w:t>
      </w:r>
      <w:proofErr w:type="spellStart"/>
      <w:r w:rsidRPr="006A33AE">
        <w:rPr>
          <w:rFonts w:cstheme="minorHAnsi"/>
          <w:i/>
          <w:iCs/>
          <w:sz w:val="24"/>
          <w:szCs w:val="24"/>
          <w:lang w:val="ro-RO"/>
        </w:rPr>
        <w:t>Coturnix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coturnix</w:t>
      </w:r>
      <w:proofErr w:type="spellEnd"/>
    </w:p>
    <w:p w14:paraId="3DB49BCD"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A122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p>
    <w:p w14:paraId="54C9CFC7"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A212 </w:t>
      </w:r>
      <w:proofErr w:type="spellStart"/>
      <w:r w:rsidRPr="006A33AE">
        <w:rPr>
          <w:rFonts w:cstheme="minorHAnsi"/>
          <w:i/>
          <w:iCs/>
          <w:sz w:val="24"/>
          <w:szCs w:val="24"/>
          <w:lang w:val="ro-RO"/>
        </w:rPr>
        <w:t>Cuculus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canorus</w:t>
      </w:r>
      <w:proofErr w:type="spellEnd"/>
    </w:p>
    <w:p w14:paraId="5D34E9FF"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A253 </w:t>
      </w:r>
      <w:proofErr w:type="spellStart"/>
      <w:r w:rsidRPr="006A33AE">
        <w:rPr>
          <w:rFonts w:cstheme="minorHAnsi"/>
          <w:i/>
          <w:iCs/>
          <w:sz w:val="24"/>
          <w:szCs w:val="24"/>
          <w:lang w:val="ro-RO"/>
        </w:rPr>
        <w:t>Delichon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urbicum</w:t>
      </w:r>
      <w:proofErr w:type="spellEnd"/>
    </w:p>
    <w:p w14:paraId="5201BA45"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A238 </w:t>
      </w:r>
      <w:proofErr w:type="spellStart"/>
      <w:r w:rsidRPr="006A33AE">
        <w:rPr>
          <w:rFonts w:cstheme="minorHAnsi"/>
          <w:i/>
          <w:iCs/>
          <w:sz w:val="24"/>
          <w:szCs w:val="24"/>
          <w:lang w:val="ro-RO"/>
        </w:rPr>
        <w:t>Leiopicus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p>
    <w:p w14:paraId="2753D2B8"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A429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syriacus</w:t>
      </w:r>
      <w:proofErr w:type="spellEnd"/>
    </w:p>
    <w:p w14:paraId="55C794AA"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A027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alba</w:t>
      </w:r>
    </w:p>
    <w:p w14:paraId="649F23F5"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A026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garzetta</w:t>
      </w:r>
      <w:proofErr w:type="spellEnd"/>
    </w:p>
    <w:p w14:paraId="483364EA"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A269 </w:t>
      </w:r>
      <w:proofErr w:type="spellStart"/>
      <w:r w:rsidRPr="006A33AE">
        <w:rPr>
          <w:rFonts w:cstheme="minorHAnsi"/>
          <w:i/>
          <w:iCs/>
          <w:sz w:val="24"/>
          <w:szCs w:val="24"/>
          <w:lang w:val="ro-RO"/>
        </w:rPr>
        <w:t>Erithacus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rubecula</w:t>
      </w:r>
      <w:proofErr w:type="spellEnd"/>
    </w:p>
    <w:p w14:paraId="76B348F6"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A099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subbuteo</w:t>
      </w:r>
      <w:proofErr w:type="spellEnd"/>
    </w:p>
    <w:p w14:paraId="5702EB0B"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A096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tinnunculus</w:t>
      </w:r>
      <w:proofErr w:type="spellEnd"/>
    </w:p>
    <w:p w14:paraId="25FFF192"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A321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albicollis</w:t>
      </w:r>
      <w:proofErr w:type="spellEnd"/>
    </w:p>
    <w:p w14:paraId="66E32915"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A359 </w:t>
      </w:r>
      <w:proofErr w:type="spellStart"/>
      <w:r w:rsidRPr="006A33AE">
        <w:rPr>
          <w:rFonts w:cstheme="minorHAnsi"/>
          <w:i/>
          <w:iCs/>
          <w:sz w:val="24"/>
          <w:szCs w:val="24"/>
          <w:lang w:val="ro-RO"/>
        </w:rPr>
        <w:t>Fringilla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coelebs</w:t>
      </w:r>
      <w:proofErr w:type="spellEnd"/>
    </w:p>
    <w:p w14:paraId="33ABE990"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A125 </w:t>
      </w:r>
      <w:proofErr w:type="spellStart"/>
      <w:r w:rsidRPr="006A33AE">
        <w:rPr>
          <w:rFonts w:cstheme="minorHAnsi"/>
          <w:i/>
          <w:iCs/>
          <w:sz w:val="24"/>
          <w:szCs w:val="24"/>
          <w:lang w:val="ro-RO"/>
        </w:rPr>
        <w:t>Fulica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atra</w:t>
      </w:r>
      <w:proofErr w:type="spellEnd"/>
    </w:p>
    <w:p w14:paraId="652C1878"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A153 </w:t>
      </w:r>
      <w:proofErr w:type="spellStart"/>
      <w:r w:rsidRPr="006A33AE">
        <w:rPr>
          <w:rFonts w:cstheme="minorHAnsi"/>
          <w:i/>
          <w:iCs/>
          <w:sz w:val="24"/>
          <w:szCs w:val="24"/>
          <w:lang w:val="ro-RO"/>
        </w:rPr>
        <w:t>Gallinago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gallinago</w:t>
      </w:r>
      <w:proofErr w:type="spellEnd"/>
    </w:p>
    <w:p w14:paraId="67B3A7A8"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A075 </w:t>
      </w:r>
      <w:proofErr w:type="spellStart"/>
      <w:r w:rsidRPr="006A33AE">
        <w:rPr>
          <w:rFonts w:cstheme="minorHAnsi"/>
          <w:i/>
          <w:iCs/>
          <w:sz w:val="24"/>
          <w:szCs w:val="24"/>
          <w:lang w:val="ro-RO"/>
        </w:rPr>
        <w:t>Haliaeetus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albicilla</w:t>
      </w:r>
      <w:proofErr w:type="spellEnd"/>
    </w:p>
    <w:p w14:paraId="7233BFBB"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A131 </w:t>
      </w:r>
      <w:proofErr w:type="spellStart"/>
      <w:r w:rsidRPr="006A33AE">
        <w:rPr>
          <w:rFonts w:cstheme="minorHAnsi"/>
          <w:i/>
          <w:iCs/>
          <w:sz w:val="24"/>
          <w:szCs w:val="24"/>
          <w:lang w:val="ro-RO"/>
        </w:rPr>
        <w:t>Himantopus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himantopus</w:t>
      </w:r>
      <w:proofErr w:type="spellEnd"/>
    </w:p>
    <w:p w14:paraId="464F51C2"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A251 </w:t>
      </w:r>
      <w:proofErr w:type="spellStart"/>
      <w:r w:rsidRPr="006A33AE">
        <w:rPr>
          <w:rFonts w:cstheme="minorHAnsi"/>
          <w:i/>
          <w:iCs/>
          <w:sz w:val="24"/>
          <w:szCs w:val="24"/>
          <w:lang w:val="ro-RO"/>
        </w:rPr>
        <w:t>Hirundo</w:t>
      </w:r>
      <w:proofErr w:type="spellEnd"/>
      <w:r w:rsidRPr="006A33AE">
        <w:rPr>
          <w:rFonts w:cstheme="minorHAnsi"/>
          <w:i/>
          <w:iCs/>
          <w:sz w:val="24"/>
          <w:szCs w:val="24"/>
          <w:lang w:val="ro-RO"/>
        </w:rPr>
        <w:t xml:space="preserve"> rustica</w:t>
      </w:r>
    </w:p>
    <w:p w14:paraId="6C005DCF"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A022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651BC256"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74FB4C0F"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A340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excubitor</w:t>
      </w:r>
      <w:proofErr w:type="spellEnd"/>
    </w:p>
    <w:p w14:paraId="67A1CE16"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A459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cachinnans</w:t>
      </w:r>
      <w:proofErr w:type="spellEnd"/>
    </w:p>
    <w:p w14:paraId="456C1EE6"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A177 </w:t>
      </w:r>
      <w:proofErr w:type="spellStart"/>
      <w:r w:rsidRPr="006A33AE">
        <w:rPr>
          <w:rFonts w:cstheme="minorHAnsi"/>
          <w:i/>
          <w:iCs/>
          <w:sz w:val="24"/>
          <w:szCs w:val="24"/>
          <w:lang w:val="ro-RO"/>
        </w:rPr>
        <w:t>Hydrocoloeus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5FEA2F86"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ridibundus</w:t>
      </w:r>
      <w:proofErr w:type="spellEnd"/>
    </w:p>
    <w:p w14:paraId="362E1CF2"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A156 </w:t>
      </w:r>
      <w:proofErr w:type="spellStart"/>
      <w:r w:rsidRPr="006A33AE">
        <w:rPr>
          <w:rFonts w:cstheme="minorHAnsi"/>
          <w:i/>
          <w:iCs/>
          <w:sz w:val="24"/>
          <w:szCs w:val="24"/>
          <w:lang w:val="ro-RO"/>
        </w:rPr>
        <w:t>Limosa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limosa</w:t>
      </w:r>
      <w:proofErr w:type="spellEnd"/>
    </w:p>
    <w:p w14:paraId="22192DA8"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A291 </w:t>
      </w:r>
      <w:proofErr w:type="spellStart"/>
      <w:r w:rsidRPr="006A33AE">
        <w:rPr>
          <w:rFonts w:cstheme="minorHAnsi"/>
          <w:i/>
          <w:iCs/>
          <w:sz w:val="24"/>
          <w:szCs w:val="24"/>
          <w:lang w:val="ro-RO"/>
        </w:rPr>
        <w:t>Locustella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fluviatilis</w:t>
      </w:r>
      <w:proofErr w:type="spellEnd"/>
    </w:p>
    <w:p w14:paraId="3AF95348"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A292 </w:t>
      </w:r>
      <w:proofErr w:type="spellStart"/>
      <w:r w:rsidRPr="006A33AE">
        <w:rPr>
          <w:rFonts w:cstheme="minorHAnsi"/>
          <w:i/>
          <w:iCs/>
          <w:sz w:val="24"/>
          <w:szCs w:val="24"/>
          <w:lang w:val="ro-RO"/>
        </w:rPr>
        <w:t>Locustella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luscinioides</w:t>
      </w:r>
      <w:proofErr w:type="spellEnd"/>
    </w:p>
    <w:p w14:paraId="09FCD56A"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A246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p>
    <w:p w14:paraId="4393F855"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A270 </w:t>
      </w:r>
      <w:proofErr w:type="spellStart"/>
      <w:r w:rsidRPr="006A33AE">
        <w:rPr>
          <w:rFonts w:cstheme="minorHAnsi"/>
          <w:i/>
          <w:iCs/>
          <w:sz w:val="24"/>
          <w:szCs w:val="24"/>
          <w:lang w:val="ro-RO"/>
        </w:rPr>
        <w:t>Luscinia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luscinia</w:t>
      </w:r>
      <w:proofErr w:type="spellEnd"/>
    </w:p>
    <w:p w14:paraId="1EAAB0E5"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A271 </w:t>
      </w:r>
      <w:proofErr w:type="spellStart"/>
      <w:r w:rsidRPr="006A33AE">
        <w:rPr>
          <w:rFonts w:cstheme="minorHAnsi"/>
          <w:i/>
          <w:iCs/>
          <w:sz w:val="24"/>
          <w:szCs w:val="24"/>
          <w:lang w:val="ro-RO"/>
        </w:rPr>
        <w:t>Luscinia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megarhynchos</w:t>
      </w:r>
      <w:proofErr w:type="spellEnd"/>
    </w:p>
    <w:p w14:paraId="1550F6C5"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A230 </w:t>
      </w:r>
      <w:proofErr w:type="spellStart"/>
      <w:r w:rsidRPr="006A33AE">
        <w:rPr>
          <w:rFonts w:cstheme="minorHAnsi"/>
          <w:i/>
          <w:iCs/>
          <w:sz w:val="24"/>
          <w:szCs w:val="24"/>
          <w:lang w:val="ro-RO"/>
        </w:rPr>
        <w:t>Merops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apiaster</w:t>
      </w:r>
      <w:proofErr w:type="spellEnd"/>
    </w:p>
    <w:p w14:paraId="5E17922C"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A383 </w:t>
      </w:r>
      <w:proofErr w:type="spellStart"/>
      <w:r w:rsidRPr="006A33AE">
        <w:rPr>
          <w:rFonts w:cstheme="minorHAnsi"/>
          <w:i/>
          <w:iCs/>
          <w:sz w:val="24"/>
          <w:szCs w:val="24"/>
          <w:lang w:val="ro-RO"/>
        </w:rPr>
        <w:t>Miliaria</w:t>
      </w:r>
      <w:proofErr w:type="spellEnd"/>
      <w:r w:rsidRPr="006A33AE">
        <w:rPr>
          <w:rFonts w:cstheme="minorHAnsi"/>
          <w:i/>
          <w:iCs/>
          <w:sz w:val="24"/>
          <w:szCs w:val="24"/>
          <w:lang w:val="ro-RO"/>
        </w:rPr>
        <w:t xml:space="preserve"> calandra</w:t>
      </w:r>
    </w:p>
    <w:p w14:paraId="494F7B13"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A073 </w:t>
      </w:r>
      <w:proofErr w:type="spellStart"/>
      <w:r w:rsidRPr="006A33AE">
        <w:rPr>
          <w:rFonts w:cstheme="minorHAnsi"/>
          <w:i/>
          <w:iCs/>
          <w:sz w:val="24"/>
          <w:szCs w:val="24"/>
          <w:lang w:val="ro-RO"/>
        </w:rPr>
        <w:t>Milvus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migrans</w:t>
      </w:r>
      <w:proofErr w:type="spellEnd"/>
    </w:p>
    <w:p w14:paraId="0931609F"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A262 </w:t>
      </w:r>
      <w:proofErr w:type="spellStart"/>
      <w:r w:rsidRPr="006A33AE">
        <w:rPr>
          <w:rFonts w:cstheme="minorHAnsi"/>
          <w:i/>
          <w:iCs/>
          <w:sz w:val="24"/>
          <w:szCs w:val="24"/>
          <w:lang w:val="ro-RO"/>
        </w:rPr>
        <w:t>Motacilla</w:t>
      </w:r>
      <w:proofErr w:type="spellEnd"/>
      <w:r w:rsidRPr="006A33AE">
        <w:rPr>
          <w:rFonts w:cstheme="minorHAnsi"/>
          <w:i/>
          <w:iCs/>
          <w:sz w:val="24"/>
          <w:szCs w:val="24"/>
          <w:lang w:val="ro-RO"/>
        </w:rPr>
        <w:t xml:space="preserve"> alba</w:t>
      </w:r>
    </w:p>
    <w:p w14:paraId="465469A3"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A260 </w:t>
      </w:r>
      <w:proofErr w:type="spellStart"/>
      <w:r w:rsidRPr="006A33AE">
        <w:rPr>
          <w:rFonts w:cstheme="minorHAnsi"/>
          <w:i/>
          <w:iCs/>
          <w:sz w:val="24"/>
          <w:szCs w:val="24"/>
          <w:lang w:val="ro-RO"/>
        </w:rPr>
        <w:t>Motacilla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flava</w:t>
      </w:r>
      <w:proofErr w:type="spellEnd"/>
    </w:p>
    <w:p w14:paraId="2F655CB2"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A319 </w:t>
      </w:r>
      <w:proofErr w:type="spellStart"/>
      <w:r w:rsidRPr="006A33AE">
        <w:rPr>
          <w:rFonts w:cstheme="minorHAnsi"/>
          <w:i/>
          <w:iCs/>
          <w:sz w:val="24"/>
          <w:szCs w:val="24"/>
          <w:lang w:val="ro-RO"/>
        </w:rPr>
        <w:t>Muscicapa</w:t>
      </w:r>
      <w:proofErr w:type="spellEnd"/>
      <w:r w:rsidRPr="006A33AE">
        <w:rPr>
          <w:rFonts w:cstheme="minorHAnsi"/>
          <w:i/>
          <w:iCs/>
          <w:sz w:val="24"/>
          <w:szCs w:val="24"/>
          <w:lang w:val="ro-RO"/>
        </w:rPr>
        <w:t xml:space="preserve"> striata</w:t>
      </w:r>
    </w:p>
    <w:p w14:paraId="5EA1E145"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A277 </w:t>
      </w:r>
      <w:proofErr w:type="spellStart"/>
      <w:r w:rsidRPr="006A33AE">
        <w:rPr>
          <w:rFonts w:cstheme="minorHAnsi"/>
          <w:i/>
          <w:iCs/>
          <w:sz w:val="24"/>
          <w:szCs w:val="24"/>
          <w:lang w:val="ro-RO"/>
        </w:rPr>
        <w:t>Oenanthe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oenanthe</w:t>
      </w:r>
      <w:proofErr w:type="spellEnd"/>
    </w:p>
    <w:p w14:paraId="034BEE49"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A337 </w:t>
      </w:r>
      <w:proofErr w:type="spellStart"/>
      <w:r w:rsidRPr="006A33AE">
        <w:rPr>
          <w:rFonts w:cstheme="minorHAnsi"/>
          <w:i/>
          <w:iCs/>
          <w:sz w:val="24"/>
          <w:szCs w:val="24"/>
          <w:lang w:val="ro-RO"/>
        </w:rPr>
        <w:t>Oriolus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oriolus</w:t>
      </w:r>
      <w:proofErr w:type="spellEnd"/>
    </w:p>
    <w:p w14:paraId="13010E4F"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A020 </w:t>
      </w:r>
      <w:proofErr w:type="spellStart"/>
      <w:r w:rsidRPr="006A33AE">
        <w:rPr>
          <w:rFonts w:cstheme="minorHAnsi"/>
          <w:i/>
          <w:iCs/>
          <w:sz w:val="24"/>
          <w:szCs w:val="24"/>
          <w:lang w:val="ro-RO"/>
        </w:rPr>
        <w:t>Pelecanus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crispus</w:t>
      </w:r>
      <w:proofErr w:type="spellEnd"/>
    </w:p>
    <w:p w14:paraId="2A8EB17D"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A072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p>
    <w:p w14:paraId="3F3BC926"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A017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carbo</w:t>
      </w:r>
      <w:proofErr w:type="spellEnd"/>
    </w:p>
    <w:p w14:paraId="73A08E3E"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A393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pygmaeus</w:t>
      </w:r>
      <w:proofErr w:type="spellEnd"/>
    </w:p>
    <w:p w14:paraId="717DDFC0"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A273 </w:t>
      </w:r>
      <w:proofErr w:type="spellStart"/>
      <w:r w:rsidRPr="006A33AE">
        <w:rPr>
          <w:rFonts w:cstheme="minorHAnsi"/>
          <w:i/>
          <w:iCs/>
          <w:sz w:val="24"/>
          <w:szCs w:val="24"/>
          <w:lang w:val="ro-RO"/>
        </w:rPr>
        <w:t>Phoenicurus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ochruros</w:t>
      </w:r>
      <w:proofErr w:type="spellEnd"/>
    </w:p>
    <w:p w14:paraId="04FDB314"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A274 </w:t>
      </w:r>
      <w:proofErr w:type="spellStart"/>
      <w:r w:rsidRPr="006A33AE">
        <w:rPr>
          <w:rFonts w:cstheme="minorHAnsi"/>
          <w:i/>
          <w:iCs/>
          <w:sz w:val="24"/>
          <w:szCs w:val="24"/>
          <w:lang w:val="ro-RO"/>
        </w:rPr>
        <w:t>Phoenicurus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phoenicurus</w:t>
      </w:r>
      <w:proofErr w:type="spellEnd"/>
    </w:p>
    <w:p w14:paraId="13CBB027"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A315 </w:t>
      </w:r>
      <w:proofErr w:type="spellStart"/>
      <w:r w:rsidRPr="006A33AE">
        <w:rPr>
          <w:rFonts w:cstheme="minorHAnsi"/>
          <w:i/>
          <w:iCs/>
          <w:sz w:val="24"/>
          <w:szCs w:val="24"/>
          <w:lang w:val="ro-RO"/>
        </w:rPr>
        <w:t>Phylloscopus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collybita</w:t>
      </w:r>
      <w:proofErr w:type="spellEnd"/>
    </w:p>
    <w:p w14:paraId="08319041"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A034 </w:t>
      </w:r>
      <w:proofErr w:type="spellStart"/>
      <w:r w:rsidRPr="006A33AE">
        <w:rPr>
          <w:rFonts w:cstheme="minorHAnsi"/>
          <w:i/>
          <w:iCs/>
          <w:sz w:val="24"/>
          <w:szCs w:val="24"/>
          <w:lang w:val="ro-RO"/>
        </w:rPr>
        <w:t>Platalea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leucorodia</w:t>
      </w:r>
      <w:proofErr w:type="spellEnd"/>
    </w:p>
    <w:p w14:paraId="7077B70C"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A032 </w:t>
      </w:r>
      <w:proofErr w:type="spellStart"/>
      <w:r w:rsidRPr="006A33AE">
        <w:rPr>
          <w:rFonts w:cstheme="minorHAnsi"/>
          <w:i/>
          <w:iCs/>
          <w:sz w:val="24"/>
          <w:szCs w:val="24"/>
          <w:lang w:val="ro-RO"/>
        </w:rPr>
        <w:t>Plegadis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falcinellus</w:t>
      </w:r>
      <w:proofErr w:type="spellEnd"/>
    </w:p>
    <w:p w14:paraId="3BB6325C"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A005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cristatus</w:t>
      </w:r>
      <w:proofErr w:type="spellEnd"/>
    </w:p>
    <w:p w14:paraId="57B6B595"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A132 </w:t>
      </w:r>
      <w:proofErr w:type="spellStart"/>
      <w:r w:rsidRPr="006A33AE">
        <w:rPr>
          <w:rFonts w:cstheme="minorHAnsi"/>
          <w:i/>
          <w:iCs/>
          <w:sz w:val="24"/>
          <w:szCs w:val="24"/>
          <w:lang w:val="ro-RO"/>
        </w:rPr>
        <w:t>Recurvirostra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avosetta</w:t>
      </w:r>
      <w:proofErr w:type="spellEnd"/>
    </w:p>
    <w:p w14:paraId="1760FDE2"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A336 </w:t>
      </w:r>
      <w:proofErr w:type="spellStart"/>
      <w:r w:rsidRPr="006A33AE">
        <w:rPr>
          <w:rFonts w:cstheme="minorHAnsi"/>
          <w:i/>
          <w:iCs/>
          <w:sz w:val="24"/>
          <w:szCs w:val="24"/>
          <w:lang w:val="ro-RO"/>
        </w:rPr>
        <w:t>Remiz</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pendulinus</w:t>
      </w:r>
      <w:proofErr w:type="spellEnd"/>
    </w:p>
    <w:p w14:paraId="7EF87807"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A249 </w:t>
      </w:r>
      <w:proofErr w:type="spellStart"/>
      <w:r w:rsidRPr="006A33AE">
        <w:rPr>
          <w:rFonts w:cstheme="minorHAnsi"/>
          <w:i/>
          <w:iCs/>
          <w:sz w:val="24"/>
          <w:szCs w:val="24"/>
          <w:lang w:val="ro-RO"/>
        </w:rPr>
        <w:t>Riparia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riparia</w:t>
      </w:r>
      <w:proofErr w:type="spellEnd"/>
    </w:p>
    <w:p w14:paraId="1D2195D6"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A275 </w:t>
      </w:r>
      <w:proofErr w:type="spellStart"/>
      <w:r w:rsidRPr="006A33AE">
        <w:rPr>
          <w:rFonts w:cstheme="minorHAnsi"/>
          <w:i/>
          <w:iCs/>
          <w:sz w:val="24"/>
          <w:szCs w:val="24"/>
          <w:lang w:val="ro-RO"/>
        </w:rPr>
        <w:t>Saxicola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rubetra</w:t>
      </w:r>
      <w:proofErr w:type="spellEnd"/>
    </w:p>
    <w:p w14:paraId="2C7DFECC"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A195 </w:t>
      </w:r>
      <w:proofErr w:type="spellStart"/>
      <w:r w:rsidRPr="006A33AE">
        <w:rPr>
          <w:rFonts w:cstheme="minorHAnsi"/>
          <w:i/>
          <w:iCs/>
          <w:sz w:val="24"/>
          <w:szCs w:val="24"/>
          <w:lang w:val="ro-RO"/>
        </w:rPr>
        <w:t>Sternula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albifrons</w:t>
      </w:r>
      <w:proofErr w:type="spellEnd"/>
    </w:p>
    <w:p w14:paraId="78A49998"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A193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hirundo</w:t>
      </w:r>
      <w:proofErr w:type="spellEnd"/>
    </w:p>
    <w:p w14:paraId="5DA552FB"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A351 </w:t>
      </w:r>
      <w:proofErr w:type="spellStart"/>
      <w:r w:rsidRPr="006A33AE">
        <w:rPr>
          <w:rFonts w:cstheme="minorHAnsi"/>
          <w:i/>
          <w:iCs/>
          <w:sz w:val="24"/>
          <w:szCs w:val="24"/>
          <w:lang w:val="ro-RO"/>
        </w:rPr>
        <w:t>Sturnus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vulgaris</w:t>
      </w:r>
      <w:proofErr w:type="spellEnd"/>
    </w:p>
    <w:p w14:paraId="2A6D3D47"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A311 Sylvia </w:t>
      </w:r>
      <w:proofErr w:type="spellStart"/>
      <w:r w:rsidRPr="006A33AE">
        <w:rPr>
          <w:rFonts w:cstheme="minorHAnsi"/>
          <w:i/>
          <w:iCs/>
          <w:sz w:val="24"/>
          <w:szCs w:val="24"/>
          <w:lang w:val="ro-RO"/>
        </w:rPr>
        <w:t>atricapilla</w:t>
      </w:r>
      <w:proofErr w:type="spellEnd"/>
    </w:p>
    <w:p w14:paraId="3BD49B52"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A310 Sylvia </w:t>
      </w:r>
      <w:proofErr w:type="spellStart"/>
      <w:r w:rsidRPr="006A33AE">
        <w:rPr>
          <w:rFonts w:cstheme="minorHAnsi"/>
          <w:i/>
          <w:iCs/>
          <w:sz w:val="24"/>
          <w:szCs w:val="24"/>
          <w:lang w:val="ro-RO"/>
        </w:rPr>
        <w:t>borin</w:t>
      </w:r>
      <w:proofErr w:type="spellEnd"/>
    </w:p>
    <w:p w14:paraId="66575A0D"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A309 Sylvia </w:t>
      </w:r>
      <w:proofErr w:type="spellStart"/>
      <w:r w:rsidRPr="006A33AE">
        <w:rPr>
          <w:rFonts w:cstheme="minorHAnsi"/>
          <w:i/>
          <w:iCs/>
          <w:sz w:val="24"/>
          <w:szCs w:val="24"/>
          <w:lang w:val="ro-RO"/>
        </w:rPr>
        <w:t>communis</w:t>
      </w:r>
      <w:proofErr w:type="spellEnd"/>
    </w:p>
    <w:p w14:paraId="40268694"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A308 Sylvia </w:t>
      </w:r>
      <w:proofErr w:type="spellStart"/>
      <w:r w:rsidRPr="006A33AE">
        <w:rPr>
          <w:rFonts w:cstheme="minorHAnsi"/>
          <w:i/>
          <w:iCs/>
          <w:sz w:val="24"/>
          <w:szCs w:val="24"/>
          <w:lang w:val="ro-RO"/>
        </w:rPr>
        <w:t>curruca</w:t>
      </w:r>
      <w:proofErr w:type="spellEnd"/>
    </w:p>
    <w:p w14:paraId="2105BE26"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A004 </w:t>
      </w:r>
      <w:proofErr w:type="spellStart"/>
      <w:r w:rsidRPr="006A33AE">
        <w:rPr>
          <w:rFonts w:cstheme="minorHAnsi"/>
          <w:i/>
          <w:iCs/>
          <w:sz w:val="24"/>
          <w:szCs w:val="24"/>
          <w:lang w:val="ro-RO"/>
        </w:rPr>
        <w:t>Tachybaptus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ruficollis</w:t>
      </w:r>
      <w:proofErr w:type="spellEnd"/>
    </w:p>
    <w:p w14:paraId="745C7E3C"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A161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erythropus</w:t>
      </w:r>
      <w:proofErr w:type="spellEnd"/>
    </w:p>
    <w:p w14:paraId="1B63BA1C"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A166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glareola</w:t>
      </w:r>
      <w:proofErr w:type="spellEnd"/>
    </w:p>
    <w:p w14:paraId="5BE796D1"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A164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nebularia</w:t>
      </w:r>
      <w:proofErr w:type="spellEnd"/>
    </w:p>
    <w:p w14:paraId="5E91B72D"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A165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ochropus</w:t>
      </w:r>
      <w:proofErr w:type="spellEnd"/>
    </w:p>
    <w:p w14:paraId="172D1EBA"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A283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merula</w:t>
      </w:r>
      <w:proofErr w:type="spellEnd"/>
    </w:p>
    <w:p w14:paraId="39009632"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A285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philomelos</w:t>
      </w:r>
      <w:proofErr w:type="spellEnd"/>
    </w:p>
    <w:p w14:paraId="668EC0B9" w14:textId="77777777"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A232 </w:t>
      </w:r>
      <w:proofErr w:type="spellStart"/>
      <w:r w:rsidRPr="006A33AE">
        <w:rPr>
          <w:rFonts w:cstheme="minorHAnsi"/>
          <w:i/>
          <w:iCs/>
          <w:sz w:val="24"/>
          <w:szCs w:val="24"/>
          <w:lang w:val="ro-RO"/>
        </w:rPr>
        <w:t>Upupa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epops</w:t>
      </w:r>
      <w:proofErr w:type="spellEnd"/>
    </w:p>
    <w:p w14:paraId="586C7B2F" w14:textId="0D845AC4" w:rsidR="00247BBD" w:rsidRPr="006A33AE" w:rsidRDefault="00247BB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A142 </w:t>
      </w:r>
      <w:proofErr w:type="spellStart"/>
      <w:r w:rsidRPr="006A33AE">
        <w:rPr>
          <w:rFonts w:cstheme="minorHAnsi"/>
          <w:i/>
          <w:iCs/>
          <w:sz w:val="24"/>
          <w:szCs w:val="24"/>
          <w:lang w:val="ro-RO"/>
        </w:rPr>
        <w:t>Vanellus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vanellus</w:t>
      </w:r>
      <w:proofErr w:type="spellEnd"/>
    </w:p>
    <w:p w14:paraId="76A5F015" w14:textId="299AD7B6" w:rsidR="00247BBD" w:rsidRPr="006A33AE" w:rsidRDefault="00247BBD" w:rsidP="004237AF">
      <w:pPr>
        <w:spacing w:after="0" w:line="240" w:lineRule="auto"/>
        <w:jc w:val="both"/>
        <w:rPr>
          <w:rFonts w:cstheme="minorHAnsi"/>
          <w:i/>
          <w:iCs/>
          <w:sz w:val="24"/>
          <w:szCs w:val="24"/>
          <w:lang w:val="ro-RO"/>
        </w:rPr>
        <w:sectPr w:rsidR="00247BBD" w:rsidRPr="006A33AE" w:rsidSect="000732BF">
          <w:type w:val="continuous"/>
          <w:pgSz w:w="11906" w:h="16838"/>
          <w:pgMar w:top="1440" w:right="1440" w:bottom="1440" w:left="1440" w:header="708" w:footer="708" w:gutter="0"/>
          <w:cols w:num="2" w:space="708"/>
          <w:docGrid w:linePitch="360"/>
        </w:sectPr>
      </w:pPr>
    </w:p>
    <w:p w14:paraId="56F83C21" w14:textId="77777777" w:rsidR="00247BBD" w:rsidRPr="006A33AE" w:rsidRDefault="00247BBD" w:rsidP="004237AF">
      <w:pPr>
        <w:jc w:val="both"/>
        <w:rPr>
          <w:rFonts w:cstheme="minorHAnsi"/>
          <w:sz w:val="24"/>
          <w:szCs w:val="24"/>
          <w:lang w:val="ro-RO"/>
        </w:rPr>
      </w:pPr>
    </w:p>
    <w:p w14:paraId="0C27AA6A" w14:textId="77777777" w:rsidR="00247BBD" w:rsidRPr="006A33AE" w:rsidRDefault="00247BBD"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247BBD" w:rsidRPr="006A33AE" w14:paraId="2B0E324A" w14:textId="77777777" w:rsidTr="0071545D">
        <w:tc>
          <w:tcPr>
            <w:tcW w:w="1073" w:type="dxa"/>
          </w:tcPr>
          <w:p w14:paraId="68C1519D" w14:textId="77777777" w:rsidR="00247BBD" w:rsidRPr="006A33AE" w:rsidRDefault="00247BBD" w:rsidP="004237AF">
            <w:pPr>
              <w:jc w:val="both"/>
              <w:rPr>
                <w:rFonts w:eastAsia="Times New Roman" w:cstheme="minorHAnsi"/>
                <w:b/>
                <w:bCs/>
                <w:color w:val="7030A0"/>
                <w:lang w:val="ro-RO"/>
              </w:rPr>
            </w:pPr>
            <w:r w:rsidRPr="006A33AE">
              <w:rPr>
                <w:rFonts w:cstheme="minorHAnsi"/>
                <w:b/>
                <w:bCs/>
                <w:lang w:val="ro-RO"/>
              </w:rPr>
              <w:t>Cod CLC</w:t>
            </w:r>
          </w:p>
        </w:tc>
        <w:tc>
          <w:tcPr>
            <w:tcW w:w="6557" w:type="dxa"/>
          </w:tcPr>
          <w:p w14:paraId="5B64DB36" w14:textId="77777777" w:rsidR="00247BBD" w:rsidRPr="006A33AE" w:rsidRDefault="00247BBD"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473A8507" w14:textId="77777777" w:rsidR="00247BBD" w:rsidRPr="006A33AE" w:rsidRDefault="00247BBD" w:rsidP="004237AF">
            <w:pPr>
              <w:jc w:val="both"/>
              <w:rPr>
                <w:rFonts w:eastAsia="Times New Roman" w:cstheme="minorHAnsi"/>
                <w:b/>
                <w:bCs/>
                <w:color w:val="7030A0"/>
                <w:lang w:val="ro-RO"/>
              </w:rPr>
            </w:pPr>
            <w:r w:rsidRPr="006A33AE">
              <w:rPr>
                <w:rFonts w:cstheme="minorHAnsi"/>
                <w:b/>
                <w:bCs/>
                <w:lang w:val="ro-RO"/>
              </w:rPr>
              <w:t>Acoperire (%)</w:t>
            </w:r>
          </w:p>
        </w:tc>
      </w:tr>
      <w:tr w:rsidR="00247BBD" w:rsidRPr="006A33AE" w14:paraId="09BEBE9E" w14:textId="77777777" w:rsidTr="0071545D">
        <w:tc>
          <w:tcPr>
            <w:tcW w:w="1073" w:type="dxa"/>
          </w:tcPr>
          <w:p w14:paraId="5AAC0511" w14:textId="77777777" w:rsidR="00247BBD" w:rsidRPr="006A33AE" w:rsidRDefault="00247BBD" w:rsidP="004237AF">
            <w:pPr>
              <w:jc w:val="both"/>
              <w:rPr>
                <w:rFonts w:eastAsia="Times New Roman" w:cstheme="minorHAnsi"/>
                <w:color w:val="7030A0"/>
                <w:lang w:val="ro-RO"/>
              </w:rPr>
            </w:pPr>
            <w:r w:rsidRPr="006A33AE">
              <w:rPr>
                <w:rFonts w:cstheme="minorHAnsi"/>
                <w:lang w:val="ro-RO"/>
              </w:rPr>
              <w:lastRenderedPageBreak/>
              <w:t xml:space="preserve">N06 </w:t>
            </w:r>
          </w:p>
        </w:tc>
        <w:tc>
          <w:tcPr>
            <w:tcW w:w="6557" w:type="dxa"/>
          </w:tcPr>
          <w:p w14:paraId="144B4242" w14:textId="77777777" w:rsidR="00247BBD" w:rsidRPr="006A33AE" w:rsidRDefault="00247BBD" w:rsidP="004237AF">
            <w:pPr>
              <w:jc w:val="both"/>
              <w:rPr>
                <w:rFonts w:eastAsia="Times New Roman" w:cstheme="minorHAnsi"/>
                <w:color w:val="7030A0"/>
                <w:lang w:val="ro-RO"/>
              </w:rPr>
            </w:pPr>
            <w:r w:rsidRPr="006A33AE">
              <w:rPr>
                <w:rFonts w:cstheme="minorHAnsi"/>
                <w:lang w:val="ro-RO"/>
              </w:rPr>
              <w:t>Râuri, lacuri</w:t>
            </w:r>
          </w:p>
        </w:tc>
        <w:tc>
          <w:tcPr>
            <w:tcW w:w="1612" w:type="dxa"/>
          </w:tcPr>
          <w:p w14:paraId="263992BA" w14:textId="77F2BAEF" w:rsidR="00247BBD" w:rsidRPr="006A33AE" w:rsidRDefault="0071545D" w:rsidP="004237AF">
            <w:pPr>
              <w:jc w:val="both"/>
              <w:rPr>
                <w:rFonts w:eastAsia="Times New Roman" w:cstheme="minorHAnsi"/>
                <w:color w:val="7030A0"/>
                <w:lang w:val="ro-RO"/>
              </w:rPr>
            </w:pPr>
            <w:r w:rsidRPr="006A33AE">
              <w:rPr>
                <w:rFonts w:cstheme="minorHAnsi"/>
                <w:lang w:val="ro-RO"/>
              </w:rPr>
              <w:t>16</w:t>
            </w:r>
            <w:r w:rsidR="00247BBD" w:rsidRPr="006A33AE">
              <w:rPr>
                <w:rFonts w:cstheme="minorHAnsi"/>
                <w:lang w:val="ro-RO"/>
              </w:rPr>
              <w:t>.</w:t>
            </w:r>
            <w:r w:rsidRPr="006A33AE">
              <w:rPr>
                <w:rFonts w:cstheme="minorHAnsi"/>
                <w:lang w:val="ro-RO"/>
              </w:rPr>
              <w:t>01</w:t>
            </w:r>
          </w:p>
        </w:tc>
      </w:tr>
      <w:tr w:rsidR="0071545D" w:rsidRPr="006A33AE" w14:paraId="08FD9804" w14:textId="77777777" w:rsidTr="0071545D">
        <w:tc>
          <w:tcPr>
            <w:tcW w:w="1073" w:type="dxa"/>
          </w:tcPr>
          <w:p w14:paraId="25DBF92A" w14:textId="012F1062" w:rsidR="0071545D" w:rsidRPr="006A33AE" w:rsidRDefault="0071545D" w:rsidP="004237AF">
            <w:pPr>
              <w:jc w:val="both"/>
              <w:rPr>
                <w:rFonts w:cstheme="minorHAnsi"/>
                <w:lang w:val="ro-RO"/>
              </w:rPr>
            </w:pPr>
            <w:r w:rsidRPr="006A33AE">
              <w:rPr>
                <w:rFonts w:cstheme="minorHAnsi"/>
                <w:lang w:val="ro-RO"/>
              </w:rPr>
              <w:t>N07</w:t>
            </w:r>
          </w:p>
        </w:tc>
        <w:tc>
          <w:tcPr>
            <w:tcW w:w="6557" w:type="dxa"/>
          </w:tcPr>
          <w:p w14:paraId="02F28532" w14:textId="10D9B8AE" w:rsidR="0071545D" w:rsidRPr="006A33AE" w:rsidRDefault="0071545D" w:rsidP="004237AF">
            <w:pPr>
              <w:jc w:val="both"/>
              <w:rPr>
                <w:rFonts w:cstheme="minorHAnsi"/>
                <w:lang w:val="ro-RO"/>
              </w:rPr>
            </w:pPr>
            <w:r w:rsidRPr="006A33AE">
              <w:rPr>
                <w:rFonts w:cstheme="minorHAnsi"/>
                <w:lang w:val="ro-RO"/>
              </w:rPr>
              <w:t>Mlaștini, turbării</w:t>
            </w:r>
          </w:p>
        </w:tc>
        <w:tc>
          <w:tcPr>
            <w:tcW w:w="1612" w:type="dxa"/>
          </w:tcPr>
          <w:p w14:paraId="2CEC86D6" w14:textId="298BF7B2" w:rsidR="0071545D" w:rsidRPr="006A33AE" w:rsidRDefault="0071545D" w:rsidP="004237AF">
            <w:pPr>
              <w:jc w:val="both"/>
              <w:rPr>
                <w:rFonts w:cstheme="minorHAnsi"/>
                <w:lang w:val="ro-RO"/>
              </w:rPr>
            </w:pPr>
            <w:r w:rsidRPr="006A33AE">
              <w:rPr>
                <w:rFonts w:cstheme="minorHAnsi"/>
                <w:lang w:val="ro-RO"/>
              </w:rPr>
              <w:t>2.64</w:t>
            </w:r>
          </w:p>
        </w:tc>
      </w:tr>
      <w:tr w:rsidR="0071545D" w:rsidRPr="006A33AE" w14:paraId="723C01A9" w14:textId="77777777" w:rsidTr="0071545D">
        <w:tc>
          <w:tcPr>
            <w:tcW w:w="1073" w:type="dxa"/>
          </w:tcPr>
          <w:p w14:paraId="5E9C27D7" w14:textId="70AB181F" w:rsidR="0071545D" w:rsidRPr="006A33AE" w:rsidRDefault="0071545D" w:rsidP="004237AF">
            <w:pPr>
              <w:jc w:val="both"/>
              <w:rPr>
                <w:rFonts w:cstheme="minorHAnsi"/>
                <w:lang w:val="ro-RO"/>
              </w:rPr>
            </w:pPr>
            <w:r w:rsidRPr="006A33AE">
              <w:rPr>
                <w:rFonts w:cstheme="minorHAnsi"/>
                <w:lang w:val="ro-RO"/>
              </w:rPr>
              <w:t xml:space="preserve">N12 </w:t>
            </w:r>
          </w:p>
        </w:tc>
        <w:tc>
          <w:tcPr>
            <w:tcW w:w="6557" w:type="dxa"/>
          </w:tcPr>
          <w:p w14:paraId="27B15932" w14:textId="6EC95D63" w:rsidR="0071545D" w:rsidRPr="006A33AE" w:rsidRDefault="0071545D" w:rsidP="004237AF">
            <w:pPr>
              <w:jc w:val="both"/>
              <w:rPr>
                <w:rFonts w:cstheme="minorHAnsi"/>
                <w:lang w:val="ro-RO"/>
              </w:rPr>
            </w:pPr>
            <w:r w:rsidRPr="006A33AE">
              <w:rPr>
                <w:rFonts w:cstheme="minorHAnsi"/>
                <w:lang w:val="ro-RO"/>
              </w:rPr>
              <w:t xml:space="preserve">Culturi (teren arabil) </w:t>
            </w:r>
          </w:p>
        </w:tc>
        <w:tc>
          <w:tcPr>
            <w:tcW w:w="1612" w:type="dxa"/>
          </w:tcPr>
          <w:p w14:paraId="59B790D4" w14:textId="61C12877" w:rsidR="0071545D" w:rsidRPr="006A33AE" w:rsidRDefault="0071545D" w:rsidP="004237AF">
            <w:pPr>
              <w:jc w:val="both"/>
              <w:rPr>
                <w:rFonts w:cstheme="minorHAnsi"/>
                <w:lang w:val="ro-RO"/>
              </w:rPr>
            </w:pPr>
            <w:r w:rsidRPr="006A33AE">
              <w:rPr>
                <w:rFonts w:cstheme="minorHAnsi"/>
                <w:lang w:val="ro-RO"/>
              </w:rPr>
              <w:t>25.65</w:t>
            </w:r>
          </w:p>
        </w:tc>
      </w:tr>
      <w:tr w:rsidR="0071545D" w:rsidRPr="006A33AE" w14:paraId="0D59573B" w14:textId="77777777" w:rsidTr="0071545D">
        <w:tc>
          <w:tcPr>
            <w:tcW w:w="1073" w:type="dxa"/>
          </w:tcPr>
          <w:p w14:paraId="3F361701" w14:textId="6337F715" w:rsidR="0071545D" w:rsidRPr="006A33AE" w:rsidRDefault="0071545D" w:rsidP="004237AF">
            <w:pPr>
              <w:jc w:val="both"/>
              <w:rPr>
                <w:rFonts w:cstheme="minorHAnsi"/>
                <w:lang w:val="ro-RO"/>
              </w:rPr>
            </w:pPr>
            <w:r w:rsidRPr="006A33AE">
              <w:rPr>
                <w:rFonts w:cstheme="minorHAnsi"/>
                <w:lang w:val="ro-RO"/>
              </w:rPr>
              <w:t xml:space="preserve">N14 </w:t>
            </w:r>
          </w:p>
        </w:tc>
        <w:tc>
          <w:tcPr>
            <w:tcW w:w="6557" w:type="dxa"/>
          </w:tcPr>
          <w:p w14:paraId="191D4BC5" w14:textId="750ED4B1" w:rsidR="0071545D" w:rsidRPr="006A33AE" w:rsidRDefault="0071545D" w:rsidP="004237AF">
            <w:pPr>
              <w:jc w:val="both"/>
              <w:rPr>
                <w:rFonts w:cstheme="minorHAnsi"/>
                <w:lang w:val="ro-RO"/>
              </w:rPr>
            </w:pPr>
            <w:r w:rsidRPr="006A33AE">
              <w:rPr>
                <w:rFonts w:cstheme="minorHAnsi"/>
                <w:lang w:val="ro-RO"/>
              </w:rPr>
              <w:t xml:space="preserve">Pășuni </w:t>
            </w:r>
          </w:p>
        </w:tc>
        <w:tc>
          <w:tcPr>
            <w:tcW w:w="1612" w:type="dxa"/>
          </w:tcPr>
          <w:p w14:paraId="13F08635" w14:textId="15F0313B" w:rsidR="0071545D" w:rsidRPr="006A33AE" w:rsidRDefault="0071545D" w:rsidP="004237AF">
            <w:pPr>
              <w:jc w:val="both"/>
              <w:rPr>
                <w:rFonts w:cstheme="minorHAnsi"/>
                <w:lang w:val="ro-RO"/>
              </w:rPr>
            </w:pPr>
            <w:r w:rsidRPr="006A33AE">
              <w:rPr>
                <w:rFonts w:cstheme="minorHAnsi"/>
                <w:lang w:val="ro-RO"/>
              </w:rPr>
              <w:t>9.26</w:t>
            </w:r>
          </w:p>
        </w:tc>
      </w:tr>
      <w:tr w:rsidR="0071545D" w:rsidRPr="006A33AE" w14:paraId="411C9081" w14:textId="77777777" w:rsidTr="0071545D">
        <w:tc>
          <w:tcPr>
            <w:tcW w:w="1073" w:type="dxa"/>
          </w:tcPr>
          <w:p w14:paraId="377419D9" w14:textId="473E4D40" w:rsidR="0071545D" w:rsidRPr="006A33AE" w:rsidRDefault="0071545D" w:rsidP="004237AF">
            <w:pPr>
              <w:jc w:val="both"/>
              <w:rPr>
                <w:rFonts w:cstheme="minorHAnsi"/>
                <w:lang w:val="ro-RO"/>
              </w:rPr>
            </w:pPr>
            <w:r w:rsidRPr="006A33AE">
              <w:rPr>
                <w:rFonts w:cstheme="minorHAnsi"/>
                <w:lang w:val="ro-RO"/>
              </w:rPr>
              <w:t xml:space="preserve">N15 </w:t>
            </w:r>
          </w:p>
        </w:tc>
        <w:tc>
          <w:tcPr>
            <w:tcW w:w="6557" w:type="dxa"/>
          </w:tcPr>
          <w:p w14:paraId="7C106222" w14:textId="3C26704F" w:rsidR="0071545D" w:rsidRPr="006A33AE" w:rsidRDefault="0071545D" w:rsidP="004237AF">
            <w:pPr>
              <w:jc w:val="both"/>
              <w:rPr>
                <w:rFonts w:cstheme="minorHAnsi"/>
                <w:lang w:val="ro-RO"/>
              </w:rPr>
            </w:pPr>
            <w:r w:rsidRPr="006A33AE">
              <w:rPr>
                <w:rFonts w:cstheme="minorHAnsi"/>
                <w:lang w:val="ro-RO"/>
              </w:rPr>
              <w:t xml:space="preserve">Alte terenuri arabile </w:t>
            </w:r>
          </w:p>
        </w:tc>
        <w:tc>
          <w:tcPr>
            <w:tcW w:w="1612" w:type="dxa"/>
          </w:tcPr>
          <w:p w14:paraId="1B91BD6C" w14:textId="34690AE9" w:rsidR="0071545D" w:rsidRPr="006A33AE" w:rsidRDefault="0071545D" w:rsidP="004237AF">
            <w:pPr>
              <w:jc w:val="both"/>
              <w:rPr>
                <w:rFonts w:cstheme="minorHAnsi"/>
                <w:lang w:val="ro-RO"/>
              </w:rPr>
            </w:pPr>
            <w:r w:rsidRPr="006A33AE">
              <w:rPr>
                <w:rFonts w:cstheme="minorHAnsi"/>
                <w:lang w:val="ro-RO"/>
              </w:rPr>
              <w:t>1.74</w:t>
            </w:r>
          </w:p>
        </w:tc>
      </w:tr>
      <w:tr w:rsidR="0071545D" w:rsidRPr="006A33AE" w14:paraId="271E1EAD" w14:textId="77777777" w:rsidTr="0071545D">
        <w:tc>
          <w:tcPr>
            <w:tcW w:w="1073" w:type="dxa"/>
          </w:tcPr>
          <w:p w14:paraId="75A36D17" w14:textId="78CF6D1C" w:rsidR="0071545D" w:rsidRPr="006A33AE" w:rsidRDefault="0071545D" w:rsidP="004237AF">
            <w:pPr>
              <w:jc w:val="both"/>
              <w:rPr>
                <w:rFonts w:eastAsia="Times New Roman" w:cstheme="minorHAnsi"/>
                <w:color w:val="7030A0"/>
                <w:lang w:val="ro-RO"/>
              </w:rPr>
            </w:pPr>
            <w:r w:rsidRPr="006A33AE">
              <w:rPr>
                <w:rFonts w:cstheme="minorHAnsi"/>
                <w:lang w:val="ro-RO"/>
              </w:rPr>
              <w:t xml:space="preserve">N16 </w:t>
            </w:r>
          </w:p>
        </w:tc>
        <w:tc>
          <w:tcPr>
            <w:tcW w:w="6557" w:type="dxa"/>
          </w:tcPr>
          <w:p w14:paraId="199D0651" w14:textId="4899CED2" w:rsidR="0071545D" w:rsidRPr="006A33AE" w:rsidRDefault="0071545D" w:rsidP="004237AF">
            <w:pPr>
              <w:jc w:val="both"/>
              <w:rPr>
                <w:rFonts w:eastAsia="Times New Roman" w:cstheme="minorHAnsi"/>
                <w:color w:val="7030A0"/>
                <w:lang w:val="ro-RO"/>
              </w:rPr>
            </w:pPr>
            <w:r w:rsidRPr="006A33AE">
              <w:rPr>
                <w:rFonts w:cstheme="minorHAnsi"/>
                <w:lang w:val="ro-RO"/>
              </w:rPr>
              <w:t xml:space="preserve">Păduri de foioase </w:t>
            </w:r>
          </w:p>
        </w:tc>
        <w:tc>
          <w:tcPr>
            <w:tcW w:w="1612" w:type="dxa"/>
          </w:tcPr>
          <w:p w14:paraId="380807C0" w14:textId="2FD99FF9" w:rsidR="0071545D" w:rsidRPr="006A33AE" w:rsidRDefault="0071545D" w:rsidP="004237AF">
            <w:pPr>
              <w:jc w:val="both"/>
              <w:rPr>
                <w:rFonts w:eastAsia="Times New Roman" w:cstheme="minorHAnsi"/>
                <w:color w:val="7030A0"/>
                <w:lang w:val="ro-RO"/>
              </w:rPr>
            </w:pPr>
            <w:r w:rsidRPr="006A33AE">
              <w:rPr>
                <w:rFonts w:cstheme="minorHAnsi"/>
                <w:lang w:val="ro-RO"/>
              </w:rPr>
              <w:t>38.52</w:t>
            </w:r>
          </w:p>
        </w:tc>
      </w:tr>
      <w:tr w:rsidR="0071545D" w:rsidRPr="006A33AE" w14:paraId="5B92114E" w14:textId="77777777" w:rsidTr="0071545D">
        <w:tc>
          <w:tcPr>
            <w:tcW w:w="1073" w:type="dxa"/>
          </w:tcPr>
          <w:p w14:paraId="498BA917" w14:textId="057FA81F" w:rsidR="0071545D" w:rsidRPr="006A33AE" w:rsidRDefault="0071545D" w:rsidP="004237AF">
            <w:pPr>
              <w:jc w:val="both"/>
              <w:rPr>
                <w:rFonts w:eastAsia="Times New Roman" w:cstheme="minorHAnsi"/>
                <w:color w:val="7030A0"/>
                <w:lang w:val="ro-RO"/>
              </w:rPr>
            </w:pPr>
            <w:r w:rsidRPr="006A33AE">
              <w:rPr>
                <w:rFonts w:cstheme="minorHAnsi"/>
                <w:lang w:val="ro-RO"/>
              </w:rPr>
              <w:t xml:space="preserve">N21 </w:t>
            </w:r>
          </w:p>
        </w:tc>
        <w:tc>
          <w:tcPr>
            <w:tcW w:w="6557" w:type="dxa"/>
          </w:tcPr>
          <w:p w14:paraId="0DE2B3D2" w14:textId="0D615F64" w:rsidR="0071545D" w:rsidRPr="006A33AE" w:rsidRDefault="0071545D" w:rsidP="004237AF">
            <w:pPr>
              <w:jc w:val="both"/>
              <w:rPr>
                <w:rFonts w:eastAsia="Times New Roman" w:cstheme="minorHAnsi"/>
                <w:color w:val="7030A0"/>
                <w:lang w:val="ro-RO"/>
              </w:rPr>
            </w:pPr>
            <w:r w:rsidRPr="006A33AE">
              <w:rPr>
                <w:rFonts w:cstheme="minorHAnsi"/>
                <w:lang w:val="ro-RO"/>
              </w:rPr>
              <w:t xml:space="preserve">Vii și livezi </w:t>
            </w:r>
          </w:p>
        </w:tc>
        <w:tc>
          <w:tcPr>
            <w:tcW w:w="1612" w:type="dxa"/>
          </w:tcPr>
          <w:p w14:paraId="4D19384F" w14:textId="5819058D" w:rsidR="0071545D" w:rsidRPr="006A33AE" w:rsidRDefault="0071545D" w:rsidP="004237AF">
            <w:pPr>
              <w:jc w:val="both"/>
              <w:rPr>
                <w:rFonts w:eastAsia="Times New Roman" w:cstheme="minorHAnsi"/>
                <w:color w:val="7030A0"/>
                <w:lang w:val="ro-RO"/>
              </w:rPr>
            </w:pPr>
            <w:r w:rsidRPr="006A33AE">
              <w:rPr>
                <w:rFonts w:cstheme="minorHAnsi"/>
                <w:lang w:val="ro-RO"/>
              </w:rPr>
              <w:t>0.45</w:t>
            </w:r>
          </w:p>
        </w:tc>
      </w:tr>
      <w:tr w:rsidR="0071545D" w:rsidRPr="006A33AE" w14:paraId="71BF3B89" w14:textId="77777777" w:rsidTr="0071545D">
        <w:tc>
          <w:tcPr>
            <w:tcW w:w="1073" w:type="dxa"/>
          </w:tcPr>
          <w:p w14:paraId="0DAEB8AD" w14:textId="554B82CB" w:rsidR="0071545D" w:rsidRPr="006A33AE" w:rsidRDefault="0071545D" w:rsidP="004237AF">
            <w:pPr>
              <w:jc w:val="both"/>
              <w:rPr>
                <w:rFonts w:eastAsia="Times New Roman" w:cstheme="minorHAnsi"/>
                <w:color w:val="7030A0"/>
                <w:lang w:val="ro-RO"/>
              </w:rPr>
            </w:pPr>
            <w:r w:rsidRPr="006A33AE">
              <w:rPr>
                <w:rFonts w:cstheme="minorHAnsi"/>
                <w:lang w:val="ro-RO"/>
              </w:rPr>
              <w:t xml:space="preserve">N23 </w:t>
            </w:r>
          </w:p>
        </w:tc>
        <w:tc>
          <w:tcPr>
            <w:tcW w:w="6557" w:type="dxa"/>
          </w:tcPr>
          <w:p w14:paraId="02EF8870" w14:textId="4CE59850" w:rsidR="0071545D" w:rsidRPr="006A33AE" w:rsidRDefault="0071545D"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12" w:type="dxa"/>
          </w:tcPr>
          <w:p w14:paraId="3A51DE05" w14:textId="14F077BE" w:rsidR="0071545D" w:rsidRPr="006A33AE" w:rsidRDefault="0071545D" w:rsidP="004237AF">
            <w:pPr>
              <w:jc w:val="both"/>
              <w:rPr>
                <w:rFonts w:eastAsia="Times New Roman" w:cstheme="minorHAnsi"/>
                <w:color w:val="7030A0"/>
                <w:lang w:val="ro-RO"/>
              </w:rPr>
            </w:pPr>
            <w:r w:rsidRPr="006A33AE">
              <w:rPr>
                <w:rFonts w:cstheme="minorHAnsi"/>
                <w:lang w:val="ro-RO"/>
              </w:rPr>
              <w:t>0.59</w:t>
            </w:r>
          </w:p>
        </w:tc>
      </w:tr>
      <w:tr w:rsidR="0071545D" w:rsidRPr="006A33AE" w14:paraId="5D969BBD" w14:textId="77777777" w:rsidTr="0071545D">
        <w:tc>
          <w:tcPr>
            <w:tcW w:w="1073" w:type="dxa"/>
          </w:tcPr>
          <w:p w14:paraId="505BDFD1" w14:textId="0C915AAB" w:rsidR="0071545D" w:rsidRPr="006A33AE" w:rsidRDefault="0071545D" w:rsidP="004237AF">
            <w:pPr>
              <w:jc w:val="both"/>
              <w:rPr>
                <w:rFonts w:eastAsia="Times New Roman" w:cstheme="minorHAnsi"/>
                <w:color w:val="7030A0"/>
                <w:lang w:val="ro-RO"/>
              </w:rPr>
            </w:pPr>
            <w:r w:rsidRPr="006A33AE">
              <w:rPr>
                <w:rFonts w:cstheme="minorHAnsi"/>
                <w:lang w:val="ro-RO"/>
              </w:rPr>
              <w:t xml:space="preserve">N26 </w:t>
            </w:r>
          </w:p>
        </w:tc>
        <w:tc>
          <w:tcPr>
            <w:tcW w:w="6557" w:type="dxa"/>
          </w:tcPr>
          <w:p w14:paraId="6FA6483D" w14:textId="3F50091E" w:rsidR="0071545D" w:rsidRPr="006A33AE" w:rsidRDefault="0071545D" w:rsidP="004237AF">
            <w:pPr>
              <w:jc w:val="both"/>
              <w:rPr>
                <w:rFonts w:eastAsia="Times New Roman" w:cstheme="minorHAnsi"/>
                <w:color w:val="7030A0"/>
                <w:lang w:val="ro-RO"/>
              </w:rPr>
            </w:pPr>
            <w:r w:rsidRPr="006A33AE">
              <w:rPr>
                <w:rFonts w:cstheme="minorHAnsi"/>
                <w:lang w:val="ro-RO"/>
              </w:rPr>
              <w:t xml:space="preserve">Habitate de păduri (păduri în tranziție) </w:t>
            </w:r>
          </w:p>
        </w:tc>
        <w:tc>
          <w:tcPr>
            <w:tcW w:w="1612" w:type="dxa"/>
          </w:tcPr>
          <w:p w14:paraId="592E3AE7" w14:textId="3051C867" w:rsidR="0071545D" w:rsidRPr="006A33AE" w:rsidRDefault="0071545D" w:rsidP="004237AF">
            <w:pPr>
              <w:jc w:val="both"/>
              <w:rPr>
                <w:rFonts w:eastAsia="Times New Roman" w:cstheme="minorHAnsi"/>
                <w:color w:val="7030A0"/>
                <w:lang w:val="ro-RO"/>
              </w:rPr>
            </w:pPr>
            <w:r w:rsidRPr="006A33AE">
              <w:rPr>
                <w:rFonts w:cstheme="minorHAnsi"/>
                <w:lang w:val="ro-RO"/>
              </w:rPr>
              <w:t>5.13</w:t>
            </w:r>
          </w:p>
        </w:tc>
      </w:tr>
    </w:tbl>
    <w:p w14:paraId="098AFCB1" w14:textId="77777777" w:rsidR="00247BBD" w:rsidRPr="006A33AE" w:rsidRDefault="00247BBD" w:rsidP="004237AF">
      <w:pPr>
        <w:jc w:val="both"/>
        <w:rPr>
          <w:rFonts w:cstheme="minorHAnsi"/>
          <w:sz w:val="24"/>
          <w:szCs w:val="24"/>
          <w:lang w:val="ro-RO"/>
        </w:rPr>
      </w:pPr>
    </w:p>
    <w:p w14:paraId="340CB8AA" w14:textId="77777777" w:rsidR="00247BBD" w:rsidRPr="006A33AE" w:rsidRDefault="00247BBD"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4BD6594D" w14:textId="7307A106" w:rsidR="00B750A3" w:rsidRPr="006A33AE" w:rsidRDefault="00B750A3" w:rsidP="004237AF">
      <w:pPr>
        <w:jc w:val="both"/>
        <w:rPr>
          <w:rFonts w:cstheme="minorHAnsi"/>
          <w:sz w:val="24"/>
          <w:szCs w:val="24"/>
          <w:lang w:val="ro-RO"/>
        </w:rPr>
      </w:pPr>
      <w:r w:rsidRPr="006A33AE">
        <w:rPr>
          <w:rFonts w:cstheme="minorHAnsi"/>
          <w:sz w:val="24"/>
          <w:szCs w:val="24"/>
          <w:lang w:val="ro-RO"/>
        </w:rPr>
        <w:t xml:space="preserve">Situl ROSPA0023 se desfășoară pe o lungime de circa 55 de kilometri, în bazinul inferior al Jiului, în Lunca Jiului, Câmpia Șegarcei și pe terasele de luncă ale Dunării. Dezvoltarea mai amplă și compactă a sitului este în zona de confluență Jiu-Dunăre, în Lunca Dunării. Cursul </w:t>
      </w:r>
      <w:proofErr w:type="spellStart"/>
      <w:r w:rsidRPr="006A33AE">
        <w:rPr>
          <w:rFonts w:cstheme="minorHAnsi"/>
          <w:sz w:val="24"/>
          <w:szCs w:val="24"/>
          <w:lang w:val="ro-RO"/>
        </w:rPr>
        <w:t>meandrat</w:t>
      </w:r>
      <w:proofErr w:type="spellEnd"/>
      <w:r w:rsidRPr="006A33AE">
        <w:rPr>
          <w:rFonts w:cstheme="minorHAnsi"/>
          <w:sz w:val="24"/>
          <w:szCs w:val="24"/>
          <w:lang w:val="ro-RO"/>
        </w:rPr>
        <w:t xml:space="preserve"> al Jiului în Câmpia Olteniei și lunca Dunării, multitudinea rețelelor de canale, bălțile, smârcurile și mlaștinile, </w:t>
      </w:r>
      <w:proofErr w:type="spellStart"/>
      <w:r w:rsidRPr="006A33AE">
        <w:rPr>
          <w:rFonts w:cstheme="minorHAnsi"/>
          <w:sz w:val="24"/>
          <w:szCs w:val="24"/>
          <w:lang w:val="ro-RO"/>
        </w:rPr>
        <w:t>crează</w:t>
      </w:r>
      <w:proofErr w:type="spellEnd"/>
      <w:r w:rsidRPr="006A33AE">
        <w:rPr>
          <w:rFonts w:cstheme="minorHAnsi"/>
          <w:sz w:val="24"/>
          <w:szCs w:val="24"/>
          <w:lang w:val="ro-RO"/>
        </w:rPr>
        <w:t xml:space="preserve"> premisele prezenței unor zone umede, habitate importante pentru speciile de păsări - în special. Situl se racordează spre aval, cu situl ROSPA0135 Nisipurile de la Dăbuleni, iar în amonte cu situl ROSPA0010 Bistreț.</w:t>
      </w:r>
    </w:p>
    <w:p w14:paraId="64C7759B" w14:textId="0300AC15" w:rsidR="00247BBD" w:rsidRPr="006A33AE" w:rsidRDefault="0071545D" w:rsidP="004237AF">
      <w:pPr>
        <w:jc w:val="both"/>
        <w:rPr>
          <w:rFonts w:cstheme="minorHAnsi"/>
          <w:sz w:val="24"/>
          <w:szCs w:val="24"/>
          <w:lang w:val="ro-RO"/>
        </w:rPr>
      </w:pPr>
      <w:r w:rsidRPr="006A33AE">
        <w:rPr>
          <w:rFonts w:cstheme="minorHAnsi"/>
          <w:sz w:val="24"/>
          <w:szCs w:val="24"/>
          <w:lang w:val="ro-RO"/>
        </w:rPr>
        <w:t>Lunca Jiului se prezintă ca un teritoriu bogat în ce privește habitatele, aici întâlnindu-se păduri de luncă și zăvoaie, livezi, pajiști, teren agricol, zone umede - bălți și canale și numeroase habitate antropogene, toate concentrate pe această suprafață, astfel că se întrepătrund iar delimitarea lor devine uneori dificilă.</w:t>
      </w:r>
      <w:r w:rsidR="00F00EA4" w:rsidRPr="006A33AE">
        <w:rPr>
          <w:rFonts w:cstheme="minorHAnsi"/>
          <w:sz w:val="24"/>
          <w:szCs w:val="24"/>
          <w:lang w:val="ro-RO"/>
        </w:rPr>
        <w:t xml:space="preserve"> </w:t>
      </w:r>
      <w:r w:rsidRPr="006A33AE">
        <w:rPr>
          <w:rFonts w:cstheme="minorHAnsi"/>
          <w:sz w:val="24"/>
          <w:szCs w:val="24"/>
          <w:lang w:val="ro-RO"/>
        </w:rPr>
        <w:t>Se remarcă prezența speciilor de păsări de apă, care au găsit aici condiții de viață ș</w:t>
      </w:r>
      <w:r w:rsidR="00F00EA4" w:rsidRPr="006A33AE">
        <w:rPr>
          <w:rFonts w:cstheme="minorHAnsi"/>
          <w:sz w:val="24"/>
          <w:szCs w:val="24"/>
          <w:lang w:val="ro-RO"/>
        </w:rPr>
        <w:t>i</w:t>
      </w:r>
      <w:r w:rsidRPr="006A33AE">
        <w:rPr>
          <w:rFonts w:cstheme="minorHAnsi"/>
          <w:sz w:val="24"/>
          <w:szCs w:val="24"/>
          <w:lang w:val="ro-RO"/>
        </w:rPr>
        <w:t xml:space="preserve"> reproducere</w:t>
      </w:r>
      <w:r w:rsidR="00247BBD" w:rsidRPr="006A33AE">
        <w:rPr>
          <w:rFonts w:cstheme="minorHAnsi"/>
          <w:sz w:val="24"/>
          <w:szCs w:val="24"/>
          <w:lang w:val="ro-RO"/>
        </w:rPr>
        <w:t>.</w:t>
      </w:r>
      <w:r w:rsidRPr="006A33AE">
        <w:rPr>
          <w:rFonts w:cstheme="minorHAnsi"/>
          <w:sz w:val="24"/>
          <w:szCs w:val="24"/>
          <w:lang w:val="ro-RO"/>
        </w:rPr>
        <w:t xml:space="preserve"> </w:t>
      </w:r>
    </w:p>
    <w:p w14:paraId="73C3355C" w14:textId="77777777" w:rsidR="005539F1" w:rsidRPr="006A33AE" w:rsidRDefault="0071545D" w:rsidP="004237AF">
      <w:pPr>
        <w:jc w:val="both"/>
        <w:rPr>
          <w:rFonts w:cstheme="minorHAnsi"/>
          <w:sz w:val="24"/>
          <w:szCs w:val="24"/>
          <w:lang w:val="ro-RO"/>
        </w:rPr>
      </w:pPr>
      <w:r w:rsidRPr="006A33AE">
        <w:rPr>
          <w:rFonts w:cstheme="minorHAnsi"/>
          <w:sz w:val="24"/>
          <w:szCs w:val="24"/>
          <w:lang w:val="ro-RO"/>
        </w:rPr>
        <w:t>Acest sit g</w:t>
      </w:r>
      <w:r w:rsidR="00F00EA4" w:rsidRPr="006A33AE">
        <w:rPr>
          <w:rFonts w:cstheme="minorHAnsi"/>
          <w:sz w:val="24"/>
          <w:szCs w:val="24"/>
          <w:lang w:val="ro-RO"/>
        </w:rPr>
        <w:t>ă</w:t>
      </w:r>
      <w:r w:rsidRPr="006A33AE">
        <w:rPr>
          <w:rFonts w:cstheme="minorHAnsi"/>
          <w:sz w:val="24"/>
          <w:szCs w:val="24"/>
          <w:lang w:val="ro-RO"/>
        </w:rPr>
        <w:t>zduie</w:t>
      </w:r>
      <w:r w:rsidR="00F00EA4" w:rsidRPr="006A33AE">
        <w:rPr>
          <w:rFonts w:cstheme="minorHAnsi"/>
          <w:sz w:val="24"/>
          <w:szCs w:val="24"/>
          <w:lang w:val="ro-RO"/>
        </w:rPr>
        <w:t>ș</w:t>
      </w:r>
      <w:r w:rsidRPr="006A33AE">
        <w:rPr>
          <w:rFonts w:cstheme="minorHAnsi"/>
          <w:sz w:val="24"/>
          <w:szCs w:val="24"/>
          <w:lang w:val="ro-RO"/>
        </w:rPr>
        <w:t>te efective importante ale unor specii de p</w:t>
      </w:r>
      <w:r w:rsidR="00F00EA4" w:rsidRPr="006A33AE">
        <w:rPr>
          <w:rFonts w:cstheme="minorHAnsi"/>
          <w:sz w:val="24"/>
          <w:szCs w:val="24"/>
          <w:lang w:val="ro-RO"/>
        </w:rPr>
        <w:t>ă</w:t>
      </w:r>
      <w:r w:rsidRPr="006A33AE">
        <w:rPr>
          <w:rFonts w:cstheme="minorHAnsi"/>
          <w:sz w:val="24"/>
          <w:szCs w:val="24"/>
          <w:lang w:val="ro-RO"/>
        </w:rPr>
        <w:t>s</w:t>
      </w:r>
      <w:r w:rsidR="00F00EA4" w:rsidRPr="006A33AE">
        <w:rPr>
          <w:rFonts w:cstheme="minorHAnsi"/>
          <w:sz w:val="24"/>
          <w:szCs w:val="24"/>
          <w:lang w:val="ro-RO"/>
        </w:rPr>
        <w:t>ă</w:t>
      </w:r>
      <w:r w:rsidRPr="006A33AE">
        <w:rPr>
          <w:rFonts w:cstheme="minorHAnsi"/>
          <w:sz w:val="24"/>
          <w:szCs w:val="24"/>
          <w:lang w:val="ro-RO"/>
        </w:rPr>
        <w:t>ri protejate. Conform datelor avem urm</w:t>
      </w:r>
      <w:r w:rsidR="00F00EA4" w:rsidRPr="006A33AE">
        <w:rPr>
          <w:rFonts w:cstheme="minorHAnsi"/>
          <w:sz w:val="24"/>
          <w:szCs w:val="24"/>
          <w:lang w:val="ro-RO"/>
        </w:rPr>
        <w:t>ă</w:t>
      </w:r>
      <w:r w:rsidRPr="006A33AE">
        <w:rPr>
          <w:rFonts w:cstheme="minorHAnsi"/>
          <w:sz w:val="24"/>
          <w:szCs w:val="24"/>
          <w:lang w:val="ro-RO"/>
        </w:rPr>
        <w:t>toarele categorii:</w:t>
      </w:r>
    </w:p>
    <w:p w14:paraId="152FD22D" w14:textId="77777777" w:rsidR="007D3769" w:rsidRDefault="00F00EA4" w:rsidP="004237AF">
      <w:pPr>
        <w:jc w:val="both"/>
        <w:rPr>
          <w:rFonts w:cstheme="minorHAnsi"/>
          <w:sz w:val="24"/>
          <w:szCs w:val="24"/>
          <w:lang w:val="ro-RO"/>
        </w:rPr>
      </w:pPr>
      <w:r w:rsidRPr="006A33AE">
        <w:rPr>
          <w:rFonts w:cstheme="minorHAnsi"/>
          <w:sz w:val="24"/>
          <w:szCs w:val="24"/>
          <w:lang w:val="ro-RO"/>
        </w:rPr>
        <w:br/>
      </w:r>
      <w:r w:rsidR="0071545D" w:rsidRPr="006A33AE">
        <w:rPr>
          <w:rFonts w:cstheme="minorHAnsi"/>
          <w:sz w:val="24"/>
          <w:szCs w:val="24"/>
          <w:lang w:val="ro-RO"/>
        </w:rPr>
        <w:t>a) num</w:t>
      </w:r>
      <w:r w:rsidRPr="006A33AE">
        <w:rPr>
          <w:rFonts w:cstheme="minorHAnsi"/>
          <w:sz w:val="24"/>
          <w:szCs w:val="24"/>
          <w:lang w:val="ro-RO"/>
        </w:rPr>
        <w:t>ă</w:t>
      </w:r>
      <w:r w:rsidR="0071545D" w:rsidRPr="006A33AE">
        <w:rPr>
          <w:rFonts w:cstheme="minorHAnsi"/>
          <w:sz w:val="24"/>
          <w:szCs w:val="24"/>
          <w:lang w:val="ro-RO"/>
        </w:rPr>
        <w:t>r de specii din anexa 1 a Directivei P</w:t>
      </w:r>
      <w:r w:rsidRPr="006A33AE">
        <w:rPr>
          <w:rFonts w:cstheme="minorHAnsi"/>
          <w:sz w:val="24"/>
          <w:szCs w:val="24"/>
          <w:lang w:val="ro-RO"/>
        </w:rPr>
        <w:t>ă</w:t>
      </w:r>
      <w:r w:rsidR="0071545D" w:rsidRPr="006A33AE">
        <w:rPr>
          <w:rFonts w:cstheme="minorHAnsi"/>
          <w:sz w:val="24"/>
          <w:szCs w:val="24"/>
          <w:lang w:val="ro-RO"/>
        </w:rPr>
        <w:t>s</w:t>
      </w:r>
      <w:r w:rsidRPr="006A33AE">
        <w:rPr>
          <w:rFonts w:cstheme="minorHAnsi"/>
          <w:sz w:val="24"/>
          <w:szCs w:val="24"/>
          <w:lang w:val="ro-RO"/>
        </w:rPr>
        <w:t>ă</w:t>
      </w:r>
      <w:r w:rsidR="0071545D" w:rsidRPr="006A33AE">
        <w:rPr>
          <w:rFonts w:cstheme="minorHAnsi"/>
          <w:sz w:val="24"/>
          <w:szCs w:val="24"/>
          <w:lang w:val="ro-RO"/>
        </w:rPr>
        <w:t xml:space="preserve">ri: 34 </w:t>
      </w:r>
      <w:r w:rsidRPr="006A33AE">
        <w:rPr>
          <w:rFonts w:cstheme="minorHAnsi"/>
          <w:sz w:val="24"/>
          <w:szCs w:val="24"/>
          <w:lang w:val="ro-RO"/>
        </w:rPr>
        <w:br/>
      </w:r>
      <w:r w:rsidR="0071545D" w:rsidRPr="006A33AE">
        <w:rPr>
          <w:rFonts w:cstheme="minorHAnsi"/>
          <w:sz w:val="24"/>
          <w:szCs w:val="24"/>
          <w:lang w:val="ro-RO"/>
        </w:rPr>
        <w:t>b) num</w:t>
      </w:r>
      <w:r w:rsidRPr="006A33AE">
        <w:rPr>
          <w:rFonts w:cstheme="minorHAnsi"/>
          <w:sz w:val="24"/>
          <w:szCs w:val="24"/>
          <w:lang w:val="ro-RO"/>
        </w:rPr>
        <w:t>ă</w:t>
      </w:r>
      <w:r w:rsidR="0071545D" w:rsidRPr="006A33AE">
        <w:rPr>
          <w:rFonts w:cstheme="minorHAnsi"/>
          <w:sz w:val="24"/>
          <w:szCs w:val="24"/>
          <w:lang w:val="ro-RO"/>
        </w:rPr>
        <w:t xml:space="preserve">r de alte specii migratoare, listate </w:t>
      </w:r>
      <w:r w:rsidRPr="006A33AE">
        <w:rPr>
          <w:rFonts w:cstheme="minorHAnsi"/>
          <w:sz w:val="24"/>
          <w:szCs w:val="24"/>
          <w:lang w:val="ro-RO"/>
        </w:rPr>
        <w:t>î</w:t>
      </w:r>
      <w:r w:rsidR="0071545D" w:rsidRPr="006A33AE">
        <w:rPr>
          <w:rFonts w:cstheme="minorHAnsi"/>
          <w:sz w:val="24"/>
          <w:szCs w:val="24"/>
          <w:lang w:val="ro-RO"/>
        </w:rPr>
        <w:t>n anexele Conven</w:t>
      </w:r>
      <w:r w:rsidRPr="006A33AE">
        <w:rPr>
          <w:rFonts w:cstheme="minorHAnsi"/>
          <w:sz w:val="24"/>
          <w:szCs w:val="24"/>
          <w:lang w:val="ro-RO"/>
        </w:rPr>
        <w:t>ț</w:t>
      </w:r>
      <w:r w:rsidR="0071545D" w:rsidRPr="006A33AE">
        <w:rPr>
          <w:rFonts w:cstheme="minorHAnsi"/>
          <w:sz w:val="24"/>
          <w:szCs w:val="24"/>
          <w:lang w:val="ro-RO"/>
        </w:rPr>
        <w:t xml:space="preserve">iei asupra speciilor migratoare (Bonn): 77 </w:t>
      </w:r>
    </w:p>
    <w:p w14:paraId="7F418178" w14:textId="669EBD78" w:rsidR="00F00EA4" w:rsidRPr="006A33AE" w:rsidRDefault="0071545D" w:rsidP="004237AF">
      <w:pPr>
        <w:jc w:val="both"/>
        <w:rPr>
          <w:rFonts w:cstheme="minorHAnsi"/>
          <w:sz w:val="24"/>
          <w:szCs w:val="24"/>
          <w:lang w:val="ro-RO"/>
        </w:rPr>
      </w:pPr>
      <w:r w:rsidRPr="006A33AE">
        <w:rPr>
          <w:rFonts w:cstheme="minorHAnsi"/>
          <w:sz w:val="24"/>
          <w:szCs w:val="24"/>
          <w:lang w:val="ro-RO"/>
        </w:rPr>
        <w:t>c) num</w:t>
      </w:r>
      <w:r w:rsidR="00F00EA4" w:rsidRPr="006A33AE">
        <w:rPr>
          <w:rFonts w:cstheme="minorHAnsi"/>
          <w:sz w:val="24"/>
          <w:szCs w:val="24"/>
          <w:lang w:val="ro-RO"/>
        </w:rPr>
        <w:t>ă</w:t>
      </w:r>
      <w:r w:rsidRPr="006A33AE">
        <w:rPr>
          <w:rFonts w:cstheme="minorHAnsi"/>
          <w:sz w:val="24"/>
          <w:szCs w:val="24"/>
          <w:lang w:val="ro-RO"/>
        </w:rPr>
        <w:t xml:space="preserve">r de specii periclitate la nivel global: 5 </w:t>
      </w:r>
    </w:p>
    <w:p w14:paraId="6E464316" w14:textId="581BC4B7" w:rsidR="0071545D" w:rsidRPr="006A33AE" w:rsidRDefault="0071545D" w:rsidP="004237AF">
      <w:pPr>
        <w:jc w:val="both"/>
        <w:rPr>
          <w:rFonts w:cstheme="minorHAnsi"/>
          <w:sz w:val="24"/>
          <w:szCs w:val="24"/>
          <w:lang w:val="ro-RO"/>
        </w:rPr>
      </w:pPr>
      <w:r w:rsidRPr="006A33AE">
        <w:rPr>
          <w:rFonts w:cstheme="minorHAnsi"/>
          <w:sz w:val="24"/>
          <w:szCs w:val="24"/>
          <w:lang w:val="ro-RO"/>
        </w:rPr>
        <w:t>Situl este important pentru popula</w:t>
      </w:r>
      <w:r w:rsidR="00F00EA4" w:rsidRPr="006A33AE">
        <w:rPr>
          <w:rFonts w:cstheme="minorHAnsi"/>
          <w:sz w:val="24"/>
          <w:szCs w:val="24"/>
          <w:lang w:val="ro-RO"/>
        </w:rPr>
        <w:t>ț</w:t>
      </w:r>
      <w:r w:rsidRPr="006A33AE">
        <w:rPr>
          <w:rFonts w:cstheme="minorHAnsi"/>
          <w:sz w:val="24"/>
          <w:szCs w:val="24"/>
          <w:lang w:val="ro-RO"/>
        </w:rPr>
        <w:t>iile cuib</w:t>
      </w:r>
      <w:r w:rsidR="00F00EA4" w:rsidRPr="006A33AE">
        <w:rPr>
          <w:rFonts w:cstheme="minorHAnsi"/>
          <w:sz w:val="24"/>
          <w:szCs w:val="24"/>
          <w:lang w:val="ro-RO"/>
        </w:rPr>
        <w:t>ă</w:t>
      </w:r>
      <w:r w:rsidRPr="006A33AE">
        <w:rPr>
          <w:rFonts w:cstheme="minorHAnsi"/>
          <w:sz w:val="24"/>
          <w:szCs w:val="24"/>
          <w:lang w:val="ro-RO"/>
        </w:rPr>
        <w:t>ritoare ale speciilor urm</w:t>
      </w:r>
      <w:r w:rsidR="00F00EA4" w:rsidRPr="006A33AE">
        <w:rPr>
          <w:rFonts w:cstheme="minorHAnsi"/>
          <w:sz w:val="24"/>
          <w:szCs w:val="24"/>
          <w:lang w:val="ro-RO"/>
        </w:rPr>
        <w:t>ă</w:t>
      </w:r>
      <w:r w:rsidRPr="006A33AE">
        <w:rPr>
          <w:rFonts w:cstheme="minorHAnsi"/>
          <w:sz w:val="24"/>
          <w:szCs w:val="24"/>
          <w:lang w:val="ro-RO"/>
        </w:rPr>
        <w:t xml:space="preserve">toare: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r w:rsidR="00F00EA4" w:rsidRPr="006A33AE">
        <w:rPr>
          <w:rFonts w:cstheme="minorHAnsi"/>
          <w:sz w:val="24"/>
          <w:szCs w:val="24"/>
          <w:lang w:val="ro-RO"/>
        </w:rPr>
        <w:t xml:space="preserve">, </w:t>
      </w:r>
      <w:proofErr w:type="spellStart"/>
      <w:r w:rsidRPr="006A33AE">
        <w:rPr>
          <w:rFonts w:cstheme="minorHAnsi"/>
          <w:i/>
          <w:iCs/>
          <w:sz w:val="24"/>
          <w:szCs w:val="24"/>
          <w:lang w:val="ro-RO"/>
        </w:rPr>
        <w:t>Haliaetus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albicilla</w:t>
      </w:r>
      <w:proofErr w:type="spellEnd"/>
      <w:r w:rsidR="00F00EA4" w:rsidRPr="006A33AE">
        <w:rPr>
          <w:rFonts w:cstheme="minorHAnsi"/>
          <w:sz w:val="24"/>
          <w:szCs w:val="24"/>
          <w:lang w:val="ro-RO"/>
        </w:rPr>
        <w:t>,</w:t>
      </w:r>
      <w:r w:rsidRPr="006A33AE">
        <w:rPr>
          <w:rFonts w:cstheme="minorHAnsi"/>
          <w:sz w:val="24"/>
          <w:szCs w:val="24"/>
          <w:lang w:val="ro-RO"/>
        </w:rPr>
        <w:t xml:space="preserve">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r w:rsidR="00F00EA4" w:rsidRPr="006A33AE">
        <w:rPr>
          <w:rFonts w:cstheme="minorHAnsi"/>
          <w:sz w:val="24"/>
          <w:szCs w:val="24"/>
          <w:lang w:val="ro-RO"/>
        </w:rPr>
        <w:t>,</w:t>
      </w:r>
      <w:r w:rsidRPr="006A33AE">
        <w:rPr>
          <w:rFonts w:cstheme="minorHAnsi"/>
          <w:sz w:val="24"/>
          <w:szCs w:val="24"/>
          <w:lang w:val="ro-RO"/>
        </w:rPr>
        <w:t xml:space="preserve"> </w:t>
      </w:r>
      <w:proofErr w:type="spellStart"/>
      <w:r w:rsidRPr="006A33AE">
        <w:rPr>
          <w:rFonts w:cstheme="minorHAnsi"/>
          <w:i/>
          <w:iCs/>
          <w:sz w:val="24"/>
          <w:szCs w:val="24"/>
          <w:lang w:val="ro-RO"/>
        </w:rPr>
        <w:t>Burhinus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oedicnemus</w:t>
      </w:r>
      <w:proofErr w:type="spellEnd"/>
      <w:r w:rsidR="00F00EA4" w:rsidRPr="006A33AE">
        <w:rPr>
          <w:rFonts w:cstheme="minorHAnsi"/>
          <w:sz w:val="24"/>
          <w:szCs w:val="24"/>
          <w:lang w:val="ro-RO"/>
        </w:rPr>
        <w:t>.</w:t>
      </w:r>
      <w:r w:rsidRPr="006A33AE">
        <w:rPr>
          <w:rFonts w:cstheme="minorHAnsi"/>
          <w:sz w:val="24"/>
          <w:szCs w:val="24"/>
          <w:lang w:val="ro-RO"/>
        </w:rPr>
        <w:t xml:space="preserve"> Situl este important </w:t>
      </w:r>
      <w:r w:rsidR="00F00EA4" w:rsidRPr="006A33AE">
        <w:rPr>
          <w:rFonts w:cstheme="minorHAnsi"/>
          <w:sz w:val="24"/>
          <w:szCs w:val="24"/>
          <w:lang w:val="ro-RO"/>
        </w:rPr>
        <w:t>î</w:t>
      </w:r>
      <w:r w:rsidRPr="006A33AE">
        <w:rPr>
          <w:rFonts w:cstheme="minorHAnsi"/>
          <w:sz w:val="24"/>
          <w:szCs w:val="24"/>
          <w:lang w:val="ro-RO"/>
        </w:rPr>
        <w:t>n perioada de migra</w:t>
      </w:r>
      <w:r w:rsidR="00F00EA4" w:rsidRPr="006A33AE">
        <w:rPr>
          <w:rFonts w:cstheme="minorHAnsi"/>
          <w:sz w:val="24"/>
          <w:szCs w:val="24"/>
          <w:lang w:val="ro-RO"/>
        </w:rPr>
        <w:t>ț</w:t>
      </w:r>
      <w:r w:rsidRPr="006A33AE">
        <w:rPr>
          <w:rFonts w:cstheme="minorHAnsi"/>
          <w:sz w:val="24"/>
          <w:szCs w:val="24"/>
          <w:lang w:val="ro-RO"/>
        </w:rPr>
        <w:t xml:space="preserve">ie pentru speciile: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glareola</w:t>
      </w:r>
      <w:proofErr w:type="spellEnd"/>
      <w:r w:rsidR="00F00EA4" w:rsidRPr="006A33AE">
        <w:rPr>
          <w:rFonts w:cstheme="minorHAnsi"/>
          <w:sz w:val="24"/>
          <w:szCs w:val="24"/>
          <w:lang w:val="ro-RO"/>
        </w:rPr>
        <w:t>,</w:t>
      </w:r>
      <w:r w:rsidRPr="006A33AE">
        <w:rPr>
          <w:rFonts w:cstheme="minorHAnsi"/>
          <w:sz w:val="24"/>
          <w:szCs w:val="24"/>
          <w:lang w:val="ro-RO"/>
        </w:rPr>
        <w:t xml:space="preserve"> </w:t>
      </w:r>
      <w:proofErr w:type="spellStart"/>
      <w:r w:rsidRPr="006A33AE">
        <w:rPr>
          <w:rFonts w:cstheme="minorHAnsi"/>
          <w:i/>
          <w:iCs/>
          <w:sz w:val="24"/>
          <w:szCs w:val="24"/>
          <w:lang w:val="ro-RO"/>
        </w:rPr>
        <w:t>Pelecanus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crispus</w:t>
      </w:r>
      <w:proofErr w:type="spellEnd"/>
      <w:r w:rsidR="00F00EA4" w:rsidRPr="006A33AE">
        <w:rPr>
          <w:rFonts w:cstheme="minorHAnsi"/>
          <w:sz w:val="24"/>
          <w:szCs w:val="24"/>
          <w:lang w:val="ro-RO"/>
        </w:rPr>
        <w:t>,</w:t>
      </w:r>
      <w:r w:rsidRPr="006A33AE">
        <w:rPr>
          <w:rFonts w:cstheme="minorHAnsi"/>
          <w:sz w:val="24"/>
          <w:szCs w:val="24"/>
          <w:lang w:val="ro-RO"/>
        </w:rPr>
        <w:t xml:space="preserve"> </w:t>
      </w:r>
      <w:proofErr w:type="spellStart"/>
      <w:r w:rsidRPr="006A33AE">
        <w:rPr>
          <w:rFonts w:cstheme="minorHAnsi"/>
          <w:i/>
          <w:iCs/>
          <w:sz w:val="24"/>
          <w:szCs w:val="24"/>
          <w:lang w:val="ro-RO"/>
        </w:rPr>
        <w:t>Platalea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leucorodia</w:t>
      </w:r>
      <w:proofErr w:type="spellEnd"/>
      <w:r w:rsidR="00F00EA4" w:rsidRPr="006A33AE">
        <w:rPr>
          <w:rFonts w:cstheme="minorHAnsi"/>
          <w:sz w:val="24"/>
          <w:szCs w:val="24"/>
          <w:lang w:val="ro-RO"/>
        </w:rPr>
        <w:t>,</w:t>
      </w:r>
      <w:r w:rsidRPr="006A33AE">
        <w:rPr>
          <w:rFonts w:cstheme="minorHAnsi"/>
          <w:sz w:val="24"/>
          <w:szCs w:val="24"/>
          <w:lang w:val="ro-RO"/>
        </w:rPr>
        <w:t xml:space="preserve"> </w:t>
      </w:r>
      <w:proofErr w:type="spellStart"/>
      <w:r w:rsidRPr="006A33AE">
        <w:rPr>
          <w:rFonts w:cstheme="minorHAnsi"/>
          <w:i/>
          <w:iCs/>
          <w:sz w:val="24"/>
          <w:szCs w:val="24"/>
          <w:lang w:val="ro-RO"/>
        </w:rPr>
        <w:t>Plecadis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falcinellus</w:t>
      </w:r>
      <w:proofErr w:type="spellEnd"/>
      <w:r w:rsidR="00F00EA4" w:rsidRPr="006A33AE">
        <w:rPr>
          <w:rFonts w:cstheme="minorHAnsi"/>
          <w:sz w:val="24"/>
          <w:szCs w:val="24"/>
          <w:lang w:val="ro-RO"/>
        </w:rPr>
        <w:t>.</w:t>
      </w:r>
      <w:r w:rsidRPr="006A33AE">
        <w:rPr>
          <w:rFonts w:cstheme="minorHAnsi"/>
          <w:sz w:val="24"/>
          <w:szCs w:val="24"/>
          <w:lang w:val="ro-RO"/>
        </w:rPr>
        <w:t xml:space="preserve"> Situl este important pentru iernat pentru urm</w:t>
      </w:r>
      <w:r w:rsidR="00F00EA4" w:rsidRPr="006A33AE">
        <w:rPr>
          <w:rFonts w:cstheme="minorHAnsi"/>
          <w:sz w:val="24"/>
          <w:szCs w:val="24"/>
          <w:lang w:val="ro-RO"/>
        </w:rPr>
        <w:t>ă</w:t>
      </w:r>
      <w:r w:rsidRPr="006A33AE">
        <w:rPr>
          <w:rFonts w:cstheme="minorHAnsi"/>
          <w:sz w:val="24"/>
          <w:szCs w:val="24"/>
          <w:lang w:val="ro-RO"/>
        </w:rPr>
        <w:t xml:space="preserve">toarele specii: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pygmaeus</w:t>
      </w:r>
      <w:proofErr w:type="spellEnd"/>
      <w:r w:rsidR="00F00EA4" w:rsidRPr="006A33AE">
        <w:rPr>
          <w:rFonts w:cstheme="minorHAnsi"/>
          <w:sz w:val="24"/>
          <w:szCs w:val="24"/>
          <w:lang w:val="ro-RO"/>
        </w:rPr>
        <w:t>.</w:t>
      </w:r>
      <w:r w:rsidRPr="006A33AE">
        <w:rPr>
          <w:rFonts w:cstheme="minorHAnsi"/>
          <w:sz w:val="24"/>
          <w:szCs w:val="24"/>
          <w:lang w:val="ro-RO"/>
        </w:rPr>
        <w:t xml:space="preserve"> </w:t>
      </w:r>
      <w:r w:rsidR="00F00EA4" w:rsidRPr="006A33AE">
        <w:rPr>
          <w:rFonts w:cstheme="minorHAnsi"/>
          <w:sz w:val="24"/>
          <w:szCs w:val="24"/>
          <w:lang w:val="ro-RO"/>
        </w:rPr>
        <w:t>Î</w:t>
      </w:r>
      <w:r w:rsidRPr="006A33AE">
        <w:rPr>
          <w:rFonts w:cstheme="minorHAnsi"/>
          <w:sz w:val="24"/>
          <w:szCs w:val="24"/>
          <w:lang w:val="ro-RO"/>
        </w:rPr>
        <w:t>n perioada de migra</w:t>
      </w:r>
      <w:r w:rsidR="00F00EA4" w:rsidRPr="006A33AE">
        <w:rPr>
          <w:rFonts w:cstheme="minorHAnsi"/>
          <w:sz w:val="24"/>
          <w:szCs w:val="24"/>
          <w:lang w:val="ro-RO"/>
        </w:rPr>
        <w:t>ț</w:t>
      </w:r>
      <w:r w:rsidRPr="006A33AE">
        <w:rPr>
          <w:rFonts w:cstheme="minorHAnsi"/>
          <w:sz w:val="24"/>
          <w:szCs w:val="24"/>
          <w:lang w:val="ro-RO"/>
        </w:rPr>
        <w:t>ie situl g</w:t>
      </w:r>
      <w:r w:rsidR="00F00EA4" w:rsidRPr="006A33AE">
        <w:rPr>
          <w:rFonts w:cstheme="minorHAnsi"/>
          <w:sz w:val="24"/>
          <w:szCs w:val="24"/>
          <w:lang w:val="ro-RO"/>
        </w:rPr>
        <w:t>ă</w:t>
      </w:r>
      <w:r w:rsidRPr="006A33AE">
        <w:rPr>
          <w:rFonts w:cstheme="minorHAnsi"/>
          <w:sz w:val="24"/>
          <w:szCs w:val="24"/>
          <w:lang w:val="ro-RO"/>
        </w:rPr>
        <w:t>zduie</w:t>
      </w:r>
      <w:r w:rsidR="00F00EA4" w:rsidRPr="006A33AE">
        <w:rPr>
          <w:rFonts w:cstheme="minorHAnsi"/>
          <w:sz w:val="24"/>
          <w:szCs w:val="24"/>
          <w:lang w:val="ro-RO"/>
        </w:rPr>
        <w:t>ș</w:t>
      </w:r>
      <w:r w:rsidRPr="006A33AE">
        <w:rPr>
          <w:rFonts w:cstheme="minorHAnsi"/>
          <w:sz w:val="24"/>
          <w:szCs w:val="24"/>
          <w:lang w:val="ro-RO"/>
        </w:rPr>
        <w:t>te mai mult de 20.000 de exemplare de p</w:t>
      </w:r>
      <w:r w:rsidR="00F00EA4" w:rsidRPr="006A33AE">
        <w:rPr>
          <w:rFonts w:cstheme="minorHAnsi"/>
          <w:sz w:val="24"/>
          <w:szCs w:val="24"/>
          <w:lang w:val="ro-RO"/>
        </w:rPr>
        <w:t>ă</w:t>
      </w:r>
      <w:r w:rsidRPr="006A33AE">
        <w:rPr>
          <w:rFonts w:cstheme="minorHAnsi"/>
          <w:sz w:val="24"/>
          <w:szCs w:val="24"/>
          <w:lang w:val="ro-RO"/>
        </w:rPr>
        <w:t>s</w:t>
      </w:r>
      <w:r w:rsidR="00F00EA4" w:rsidRPr="006A33AE">
        <w:rPr>
          <w:rFonts w:cstheme="minorHAnsi"/>
          <w:sz w:val="24"/>
          <w:szCs w:val="24"/>
          <w:lang w:val="ro-RO"/>
        </w:rPr>
        <w:t>ă</w:t>
      </w:r>
      <w:r w:rsidRPr="006A33AE">
        <w:rPr>
          <w:rFonts w:cstheme="minorHAnsi"/>
          <w:sz w:val="24"/>
          <w:szCs w:val="24"/>
          <w:lang w:val="ro-RO"/>
        </w:rPr>
        <w:t>ri de balt</w:t>
      </w:r>
      <w:r w:rsidR="00F00EA4" w:rsidRPr="006A33AE">
        <w:rPr>
          <w:rFonts w:cstheme="minorHAnsi"/>
          <w:sz w:val="24"/>
          <w:szCs w:val="24"/>
          <w:lang w:val="ro-RO"/>
        </w:rPr>
        <w:t>ă</w:t>
      </w:r>
      <w:r w:rsidRPr="006A33AE">
        <w:rPr>
          <w:rFonts w:cstheme="minorHAnsi"/>
          <w:sz w:val="24"/>
          <w:szCs w:val="24"/>
          <w:lang w:val="ro-RO"/>
        </w:rPr>
        <w:t xml:space="preserve">, fiind posibil </w:t>
      </w:r>
      <w:proofErr w:type="spellStart"/>
      <w:r w:rsidRPr="006A33AE">
        <w:rPr>
          <w:rFonts w:cstheme="minorHAnsi"/>
          <w:sz w:val="24"/>
          <w:szCs w:val="24"/>
          <w:lang w:val="ro-RO"/>
        </w:rPr>
        <w:t>canditat</w:t>
      </w:r>
      <w:proofErr w:type="spellEnd"/>
      <w:r w:rsidRPr="006A33AE">
        <w:rPr>
          <w:rFonts w:cstheme="minorHAnsi"/>
          <w:sz w:val="24"/>
          <w:szCs w:val="24"/>
          <w:lang w:val="ro-RO"/>
        </w:rPr>
        <w:t xml:space="preserve"> ca sit </w:t>
      </w:r>
      <w:proofErr w:type="spellStart"/>
      <w:r w:rsidRPr="006A33AE">
        <w:rPr>
          <w:rFonts w:cstheme="minorHAnsi"/>
          <w:sz w:val="24"/>
          <w:szCs w:val="24"/>
          <w:lang w:val="ro-RO"/>
        </w:rPr>
        <w:t>RAMSAR</w:t>
      </w:r>
      <w:proofErr w:type="spellEnd"/>
      <w:r w:rsidRPr="006A33AE">
        <w:rPr>
          <w:rFonts w:cstheme="minorHAnsi"/>
          <w:sz w:val="24"/>
          <w:szCs w:val="24"/>
          <w:lang w:val="ro-RO"/>
        </w:rPr>
        <w:t>.</w:t>
      </w:r>
    </w:p>
    <w:p w14:paraId="52F7ADB9" w14:textId="77777777" w:rsidR="00247BBD" w:rsidRPr="006A33AE" w:rsidRDefault="00247BBD"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02D07A10" w14:textId="77777777" w:rsidR="00247BBD" w:rsidRPr="006A33AE" w:rsidRDefault="00247BBD" w:rsidP="004237AF">
      <w:pPr>
        <w:spacing w:after="0" w:line="240" w:lineRule="auto"/>
        <w:jc w:val="both"/>
        <w:rPr>
          <w:rFonts w:cstheme="minorHAnsi"/>
          <w:b/>
          <w:bCs/>
          <w:sz w:val="24"/>
          <w:szCs w:val="24"/>
          <w:lang w:val="ro-RO"/>
        </w:rPr>
      </w:pPr>
      <w:r w:rsidRPr="006A33AE">
        <w:rPr>
          <w:rFonts w:cstheme="minorHAnsi"/>
          <w:b/>
          <w:bCs/>
          <w:sz w:val="24"/>
          <w:szCs w:val="24"/>
          <w:lang w:val="ro-RO"/>
        </w:rPr>
        <w:lastRenderedPageBreak/>
        <w:t>Conform FS:</w:t>
      </w:r>
    </w:p>
    <w:p w14:paraId="12E761DA" w14:textId="604B632B" w:rsidR="00247BBD" w:rsidRPr="006A33AE" w:rsidRDefault="00247BBD" w:rsidP="004237AF">
      <w:pPr>
        <w:spacing w:after="0" w:line="240" w:lineRule="auto"/>
        <w:jc w:val="both"/>
        <w:rPr>
          <w:rFonts w:cstheme="minorHAnsi"/>
          <w:sz w:val="24"/>
          <w:szCs w:val="24"/>
          <w:lang w:val="ro-RO"/>
        </w:rPr>
      </w:pPr>
      <w:r w:rsidRPr="006A33AE">
        <w:rPr>
          <w:rFonts w:cstheme="minorHAnsi"/>
          <w:sz w:val="24"/>
          <w:szCs w:val="24"/>
          <w:lang w:val="ro-RO"/>
        </w:rPr>
        <w:t>efect mare:</w:t>
      </w:r>
      <w:r w:rsidR="00F00EA4" w:rsidRPr="006A33AE">
        <w:rPr>
          <w:rFonts w:cstheme="minorHAnsi"/>
          <w:sz w:val="24"/>
          <w:szCs w:val="24"/>
          <w:lang w:val="ro-RO"/>
        </w:rPr>
        <w:t xml:space="preserve"> -</w:t>
      </w:r>
    </w:p>
    <w:p w14:paraId="24F4A80E" w14:textId="47286381" w:rsidR="00247BBD" w:rsidRPr="006A33AE" w:rsidRDefault="00247BBD"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p>
    <w:p w14:paraId="737E2181" w14:textId="045E6D77" w:rsidR="00F00EA4" w:rsidRPr="006A33AE" w:rsidRDefault="00F00EA4" w:rsidP="0023267D">
      <w:pPr>
        <w:pStyle w:val="ListParagraph"/>
        <w:numPr>
          <w:ilvl w:val="0"/>
          <w:numId w:val="15"/>
        </w:numPr>
        <w:spacing w:after="0" w:line="240" w:lineRule="auto"/>
        <w:jc w:val="both"/>
        <w:rPr>
          <w:rFonts w:cstheme="minorHAnsi"/>
          <w:sz w:val="24"/>
          <w:szCs w:val="24"/>
          <w:lang w:val="ro-RO"/>
        </w:rPr>
      </w:pPr>
      <w:r w:rsidRPr="006A33AE">
        <w:rPr>
          <w:rFonts w:cstheme="minorHAnsi"/>
          <w:sz w:val="24"/>
          <w:szCs w:val="24"/>
          <w:lang w:val="ro-RO"/>
        </w:rPr>
        <w:t>C01.01 Extragere de nisip și pietriș</w:t>
      </w:r>
    </w:p>
    <w:p w14:paraId="2B9AE17A" w14:textId="74C4CA1D" w:rsidR="00F00EA4" w:rsidRPr="006A33AE" w:rsidRDefault="00F00EA4" w:rsidP="0023267D">
      <w:pPr>
        <w:pStyle w:val="ListParagraph"/>
        <w:numPr>
          <w:ilvl w:val="0"/>
          <w:numId w:val="15"/>
        </w:numPr>
        <w:spacing w:after="0" w:line="240" w:lineRule="auto"/>
        <w:jc w:val="both"/>
        <w:rPr>
          <w:rFonts w:cstheme="minorHAnsi"/>
          <w:sz w:val="24"/>
          <w:szCs w:val="24"/>
          <w:lang w:val="ro-RO"/>
        </w:rPr>
      </w:pPr>
      <w:r w:rsidRPr="006A33AE">
        <w:rPr>
          <w:rFonts w:cstheme="minorHAnsi"/>
          <w:sz w:val="24"/>
          <w:szCs w:val="24"/>
          <w:lang w:val="ro-RO"/>
        </w:rPr>
        <w:t>F03.01 Vânătoare</w:t>
      </w:r>
    </w:p>
    <w:p w14:paraId="055A39C6" w14:textId="41D18BFE" w:rsidR="00F00EA4" w:rsidRPr="006A33AE" w:rsidRDefault="00F00EA4" w:rsidP="0023267D">
      <w:pPr>
        <w:pStyle w:val="ListParagraph"/>
        <w:numPr>
          <w:ilvl w:val="0"/>
          <w:numId w:val="15"/>
        </w:numPr>
        <w:spacing w:after="0" w:line="240" w:lineRule="auto"/>
        <w:jc w:val="both"/>
        <w:rPr>
          <w:rFonts w:cstheme="minorHAnsi"/>
          <w:sz w:val="24"/>
          <w:szCs w:val="24"/>
          <w:lang w:val="ro-RO"/>
        </w:rPr>
      </w:pPr>
      <w:r w:rsidRPr="006A33AE">
        <w:rPr>
          <w:rFonts w:cstheme="minorHAnsi"/>
          <w:sz w:val="24"/>
          <w:szCs w:val="24"/>
          <w:lang w:val="ro-RO"/>
        </w:rPr>
        <w:t>H01 Poluarea apelor de suprafață (</w:t>
      </w:r>
      <w:proofErr w:type="spellStart"/>
      <w:r w:rsidRPr="006A33AE">
        <w:rPr>
          <w:rFonts w:cstheme="minorHAnsi"/>
          <w:sz w:val="24"/>
          <w:szCs w:val="24"/>
          <w:lang w:val="ro-RO"/>
        </w:rPr>
        <w:t>limnice</w:t>
      </w:r>
      <w:proofErr w:type="spellEnd"/>
      <w:r w:rsidRPr="006A33AE">
        <w:rPr>
          <w:rFonts w:cstheme="minorHAnsi"/>
          <w:sz w:val="24"/>
          <w:szCs w:val="24"/>
          <w:lang w:val="ro-RO"/>
        </w:rPr>
        <w:t>, terestre, marine și salmastre)</w:t>
      </w:r>
    </w:p>
    <w:p w14:paraId="19057CC9" w14:textId="0290ED2F" w:rsidR="00F00EA4" w:rsidRPr="006A33AE" w:rsidRDefault="00F00EA4" w:rsidP="004237AF">
      <w:pPr>
        <w:spacing w:after="0" w:line="240" w:lineRule="auto"/>
        <w:jc w:val="both"/>
        <w:rPr>
          <w:rFonts w:cstheme="minorHAnsi"/>
          <w:sz w:val="24"/>
          <w:szCs w:val="24"/>
          <w:lang w:val="ro-RO"/>
        </w:rPr>
      </w:pPr>
    </w:p>
    <w:p w14:paraId="1FB6554B" w14:textId="5BC6EAEB" w:rsidR="00247BBD" w:rsidRPr="006A33AE" w:rsidRDefault="00247BBD"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p>
    <w:p w14:paraId="20126813" w14:textId="1ABA7FA7" w:rsidR="00406F37" w:rsidRPr="006A33AE" w:rsidRDefault="00406F37" w:rsidP="004237AF">
      <w:pPr>
        <w:spacing w:after="0" w:line="240" w:lineRule="auto"/>
        <w:jc w:val="both"/>
        <w:rPr>
          <w:rFonts w:cstheme="minorHAnsi"/>
          <w:sz w:val="24"/>
          <w:szCs w:val="24"/>
          <w:lang w:val="ro-RO"/>
        </w:rPr>
      </w:pPr>
      <w:r w:rsidRPr="006A33AE">
        <w:rPr>
          <w:rFonts w:cstheme="minorHAnsi"/>
          <w:sz w:val="24"/>
          <w:szCs w:val="24"/>
          <w:lang w:val="ro-RO"/>
        </w:rPr>
        <w:t>Lista presiunilor actuale cu impact:</w:t>
      </w:r>
    </w:p>
    <w:p w14:paraId="7D2F6994" w14:textId="28FDBC54"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A02.03 – conversia pajiștilor în teren arabil</w:t>
      </w:r>
    </w:p>
    <w:p w14:paraId="1EF25A50" w14:textId="7F4214A5"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A03.03 – abandonarea cosirii</w:t>
      </w:r>
    </w:p>
    <w:p w14:paraId="527F792A" w14:textId="2E56C23A"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A04 – pășunatul</w:t>
      </w:r>
    </w:p>
    <w:p w14:paraId="7F5832BF" w14:textId="77777777"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A04.01 – pășunatul intensiv</w:t>
      </w:r>
    </w:p>
    <w:p w14:paraId="759FB834" w14:textId="77777777"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A04.01.02 – pășunatul intensiv cu oi</w:t>
      </w:r>
    </w:p>
    <w:p w14:paraId="0B6A959C" w14:textId="77777777"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A04.01.04 – pășunatul intensiv cu capre</w:t>
      </w:r>
    </w:p>
    <w:p w14:paraId="12FA38BF" w14:textId="77777777"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A04.02 – pășunatul neintensiv (al vacilor, cailor, oilor, caprelor)</w:t>
      </w:r>
    </w:p>
    <w:p w14:paraId="0E1B0488" w14:textId="77777777"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A04.03 – abandonarea sistemelor pastorale, lipsa pășunatului</w:t>
      </w:r>
    </w:p>
    <w:p w14:paraId="08133077" w14:textId="0AC23DBF"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A05.01 – creșterea animalelor</w:t>
      </w:r>
    </w:p>
    <w:p w14:paraId="6336FF13" w14:textId="3D898283"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 xml:space="preserve">A08 – agricultură – fertilizare cu </w:t>
      </w:r>
      <w:proofErr w:type="spellStart"/>
      <w:r w:rsidRPr="006A33AE">
        <w:rPr>
          <w:rFonts w:cstheme="minorHAnsi"/>
          <w:sz w:val="24"/>
          <w:szCs w:val="24"/>
          <w:lang w:val="ro-RO"/>
        </w:rPr>
        <w:t>înrățământ</w:t>
      </w:r>
      <w:proofErr w:type="spellEnd"/>
      <w:r w:rsidRPr="006A33AE">
        <w:rPr>
          <w:rFonts w:cstheme="minorHAnsi"/>
          <w:sz w:val="24"/>
          <w:szCs w:val="24"/>
          <w:lang w:val="ro-RO"/>
        </w:rPr>
        <w:t>/utilizarea pesticidelor</w:t>
      </w:r>
    </w:p>
    <w:p w14:paraId="4FE45E6F" w14:textId="3D887AD7"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 xml:space="preserve">A10 – restructurarea </w:t>
      </w:r>
      <w:proofErr w:type="spellStart"/>
      <w:r w:rsidRPr="006A33AE">
        <w:rPr>
          <w:rFonts w:cstheme="minorHAnsi"/>
          <w:sz w:val="24"/>
          <w:szCs w:val="24"/>
          <w:lang w:val="ro-RO"/>
        </w:rPr>
        <w:t>deţinerii</w:t>
      </w:r>
      <w:proofErr w:type="spellEnd"/>
      <w:r w:rsidRPr="006A33AE">
        <w:rPr>
          <w:rFonts w:cstheme="minorHAnsi"/>
          <w:sz w:val="24"/>
          <w:szCs w:val="24"/>
          <w:lang w:val="ro-RO"/>
        </w:rPr>
        <w:t xml:space="preserve"> terenului agricol</w:t>
      </w:r>
    </w:p>
    <w:p w14:paraId="792F2A23" w14:textId="771E6802"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A10.01 – îndepărtarea gardurilor vii si a crângurilor sau tufișurilor</w:t>
      </w:r>
    </w:p>
    <w:p w14:paraId="7F143D90" w14:textId="77777777"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B02 – Gestionarea și utilizarea pădurii</w:t>
      </w:r>
    </w:p>
    <w:p w14:paraId="468AB948" w14:textId="77777777"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B02.01 – replantare cu specii necaracteristice</w:t>
      </w:r>
    </w:p>
    <w:p w14:paraId="52F2DA0B" w14:textId="77777777"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B02.01.02 – replantarea pădurii (arbori nenativi)</w:t>
      </w:r>
    </w:p>
    <w:p w14:paraId="49A3BE7F" w14:textId="77777777"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B02.02 – tăieri/tăieri rase/exploatare silvică</w:t>
      </w:r>
    </w:p>
    <w:p w14:paraId="29CFFA8F" w14:textId="772060CB"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B02.03 – îndepărtarea lăstărișului/subarboretului/îndepărtarea arbuștilor și puieților din semințiș</w:t>
      </w:r>
    </w:p>
    <w:p w14:paraId="2ACC136C" w14:textId="77777777"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 xml:space="preserve">B02.04 - îndepărtarea arborilor </w:t>
      </w:r>
      <w:proofErr w:type="spellStart"/>
      <w:r w:rsidRPr="006A33AE">
        <w:rPr>
          <w:rFonts w:cstheme="minorHAnsi"/>
          <w:sz w:val="24"/>
          <w:szCs w:val="24"/>
          <w:lang w:val="ro-RO"/>
        </w:rPr>
        <w:t>uscaţi</w:t>
      </w:r>
      <w:proofErr w:type="spellEnd"/>
      <w:r w:rsidRPr="006A33AE">
        <w:rPr>
          <w:rFonts w:cstheme="minorHAnsi"/>
          <w:sz w:val="24"/>
          <w:szCs w:val="24"/>
          <w:lang w:val="ro-RO"/>
        </w:rPr>
        <w:t xml:space="preserve"> sau în curs de uscare</w:t>
      </w:r>
    </w:p>
    <w:p w14:paraId="7211D70B" w14:textId="77777777"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B02.06 – rărirea stratului arborilor</w:t>
      </w:r>
    </w:p>
    <w:p w14:paraId="3173C5C5" w14:textId="3F9DD5FA"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B03 – exploatare forestieră fără replantare sau refacere naturală</w:t>
      </w:r>
    </w:p>
    <w:p w14:paraId="4176EB4F" w14:textId="554A16CB"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B06 – pășunatul în pădure/în zona împădurită</w:t>
      </w:r>
    </w:p>
    <w:p w14:paraId="0A2E2040" w14:textId="7D1960FA"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C01.01 – extragerea nisipului și pietrișului</w:t>
      </w:r>
    </w:p>
    <w:p w14:paraId="2697F5F8" w14:textId="0F9FA9EE"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D01 – drumuri (inclusiv forestiere), poteci și căi ferate</w:t>
      </w:r>
    </w:p>
    <w:p w14:paraId="2EC3DFD8" w14:textId="68013CB5"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D02 – linii de utilități și servicii</w:t>
      </w:r>
    </w:p>
    <w:p w14:paraId="2B6F3684" w14:textId="7C5CC250"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D02.02 – conducte - presiune asupra mamiferelor</w:t>
      </w:r>
    </w:p>
    <w:p w14:paraId="706E12D0" w14:textId="0512511D"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D03.01 – rampe, diguri/zone turistice și de agrement, zone de pescuit</w:t>
      </w:r>
    </w:p>
    <w:p w14:paraId="615625C5" w14:textId="65527AFF"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E01.02 – urbanizarea discontinuă - presiune asupra mamiferelor</w:t>
      </w:r>
    </w:p>
    <w:p w14:paraId="40F3D14E" w14:textId="0C4C6C8D"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E03.01 – depozitare de deșeuri menajere/deșeuri provenite din activitățile de recreere</w:t>
      </w:r>
    </w:p>
    <w:p w14:paraId="64B175E6" w14:textId="44AE4E49"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F02 – pescuit și recoltarea resurselor acvatice</w:t>
      </w:r>
    </w:p>
    <w:p w14:paraId="0704ED39" w14:textId="48FE3D2A"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F02.01 – pescuit profesional pasiv</w:t>
      </w:r>
    </w:p>
    <w:p w14:paraId="630D5010" w14:textId="4C8079E5"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F02.03 – pescuit de agrement</w:t>
      </w:r>
    </w:p>
    <w:p w14:paraId="10C56409" w14:textId="77777777"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F03.01 – vânătoare</w:t>
      </w:r>
    </w:p>
    <w:p w14:paraId="7F9B6829" w14:textId="77777777"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F03.02.03 – capcane, otrăvire, braconaj</w:t>
      </w:r>
    </w:p>
    <w:p w14:paraId="07F7E442" w14:textId="2C1FEC15"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F05.04 – braconaj</w:t>
      </w:r>
    </w:p>
    <w:p w14:paraId="58B80F2A" w14:textId="1596F000"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F05.05 – vânătoare cu arma</w:t>
      </w:r>
    </w:p>
    <w:p w14:paraId="3ED63D20" w14:textId="77777777"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lastRenderedPageBreak/>
        <w:t>G01 – sport în aer liber și activități de petrecere a timpului liber, activități recreative</w:t>
      </w:r>
    </w:p>
    <w:p w14:paraId="3BF3CCAB" w14:textId="016D1887"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H01 – poluarea apelor de suprafață</w:t>
      </w:r>
    </w:p>
    <w:p w14:paraId="12FF8002" w14:textId="31296C52"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 xml:space="preserve">H01.08 – poluarea difuză a apelor de </w:t>
      </w:r>
      <w:proofErr w:type="spellStart"/>
      <w:r w:rsidRPr="006A33AE">
        <w:rPr>
          <w:rFonts w:cstheme="minorHAnsi"/>
          <w:sz w:val="24"/>
          <w:szCs w:val="24"/>
          <w:lang w:val="ro-RO"/>
        </w:rPr>
        <w:t>suprafaţă</w:t>
      </w:r>
      <w:proofErr w:type="spellEnd"/>
      <w:r w:rsidRPr="006A33AE">
        <w:rPr>
          <w:rFonts w:cstheme="minorHAnsi"/>
          <w:sz w:val="24"/>
          <w:szCs w:val="24"/>
          <w:lang w:val="ro-RO"/>
        </w:rPr>
        <w:t xml:space="preserve"> cauzată de apa de canalizare menajeră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de ape uzate</w:t>
      </w:r>
    </w:p>
    <w:p w14:paraId="6EDE95EE" w14:textId="2AD2A1B1"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H06.01.01 – poluarea fonică cauzată de o sursa neregulată</w:t>
      </w:r>
    </w:p>
    <w:p w14:paraId="6C2AB70E" w14:textId="0C59C83C"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I01 – specii invazive non-native (alogene)</w:t>
      </w:r>
    </w:p>
    <w:p w14:paraId="3DBD8DFF" w14:textId="1C8366E1"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J02.04 – modificări de inundare</w:t>
      </w:r>
    </w:p>
    <w:p w14:paraId="2BFD377F" w14:textId="5C88A1D1"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J02.06 – captarea apelor de suprafață</w:t>
      </w:r>
    </w:p>
    <w:p w14:paraId="2C46BE08" w14:textId="09FE0290"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J02.12.02 – diguri de apărare pentru inundații</w:t>
      </w:r>
    </w:p>
    <w:p w14:paraId="30F509E8" w14:textId="5B5B1BA9"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J03.01 – reducerea sau pierderea de caracteristici specifice de habitat</w:t>
      </w:r>
    </w:p>
    <w:p w14:paraId="4389CA52" w14:textId="46CB67F1"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J03.02 – reducerea conectivității de habitat, din cauze antropice</w:t>
      </w:r>
    </w:p>
    <w:p w14:paraId="08052722" w14:textId="58F85763" w:rsidR="00406F37" w:rsidRPr="006A33AE" w:rsidRDefault="00406F37" w:rsidP="0023267D">
      <w:pPr>
        <w:pStyle w:val="ListParagraph"/>
        <w:numPr>
          <w:ilvl w:val="0"/>
          <w:numId w:val="39"/>
        </w:numPr>
        <w:spacing w:after="0" w:line="240" w:lineRule="auto"/>
        <w:jc w:val="both"/>
        <w:rPr>
          <w:rFonts w:cstheme="minorHAnsi"/>
          <w:sz w:val="24"/>
          <w:szCs w:val="24"/>
          <w:lang w:val="ro-RO"/>
        </w:rPr>
      </w:pPr>
      <w:r w:rsidRPr="006A33AE">
        <w:rPr>
          <w:rFonts w:cstheme="minorHAnsi"/>
          <w:sz w:val="24"/>
          <w:szCs w:val="24"/>
          <w:lang w:val="ro-RO"/>
        </w:rPr>
        <w:t>K01.03 – secare</w:t>
      </w:r>
    </w:p>
    <w:p w14:paraId="1E607E0E" w14:textId="4A3D6866" w:rsidR="00406F37" w:rsidRPr="006A33AE" w:rsidRDefault="00406F37" w:rsidP="004237AF">
      <w:pPr>
        <w:spacing w:after="0" w:line="240" w:lineRule="auto"/>
        <w:jc w:val="both"/>
        <w:rPr>
          <w:rFonts w:cstheme="minorHAnsi"/>
          <w:sz w:val="24"/>
          <w:szCs w:val="24"/>
          <w:lang w:val="ro-RO"/>
        </w:rPr>
      </w:pPr>
      <w:r w:rsidRPr="006A33AE">
        <w:rPr>
          <w:rFonts w:cstheme="minorHAnsi"/>
          <w:sz w:val="24"/>
          <w:szCs w:val="24"/>
          <w:lang w:val="ro-RO"/>
        </w:rPr>
        <w:t>Lista amenințărilor viitoare cu impact:</w:t>
      </w:r>
    </w:p>
    <w:p w14:paraId="76D08F43" w14:textId="2159C3E5"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A02.03 – înlocuirea pășunii cu terenuri arabile</w:t>
      </w:r>
    </w:p>
    <w:p w14:paraId="3A14F5AD" w14:textId="69D9230C"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A03.03 – abandonarea cosirii</w:t>
      </w:r>
    </w:p>
    <w:p w14:paraId="5121BCE5" w14:textId="24FC2C94"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A04.01 – pășunatul intensiv</w:t>
      </w:r>
    </w:p>
    <w:p w14:paraId="16588F3C" w14:textId="77777777"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A04.01.02 – pășunatul intensiv cu oi</w:t>
      </w:r>
    </w:p>
    <w:p w14:paraId="5E7BB5CE" w14:textId="77777777"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A04.01.04 – pășunatul intensiv cu capre</w:t>
      </w:r>
    </w:p>
    <w:p w14:paraId="4AFA84D7" w14:textId="319F02CC"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B02 – gestionarea și utilizarea pădurii/management forestier defectuos</w:t>
      </w:r>
    </w:p>
    <w:p w14:paraId="07C70041" w14:textId="77777777"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B02.02 – tăieri/exploatare silvică/curățarea pădurii</w:t>
      </w:r>
    </w:p>
    <w:p w14:paraId="78617069" w14:textId="77777777"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B02.03 – îndepărtarea lăstărișului/îndepărtarea arbuștilor și puieților din semințiș</w:t>
      </w:r>
    </w:p>
    <w:p w14:paraId="13C9FE77" w14:textId="4D227231"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B02.04 – îndepărtarea arborilor uscați sau în curs de uscare</w:t>
      </w:r>
    </w:p>
    <w:p w14:paraId="2C413808" w14:textId="77777777"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B06 – pășunatul în pădure</w:t>
      </w:r>
    </w:p>
    <w:p w14:paraId="5D0F64F8" w14:textId="40CD53BF"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C01.01 – extragere de nisip și pietriș</w:t>
      </w:r>
    </w:p>
    <w:p w14:paraId="32A164AC" w14:textId="06D5D485"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D01 – drumuri, poteci și căi ferate;</w:t>
      </w:r>
    </w:p>
    <w:p w14:paraId="749FE782" w14:textId="3650230A"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D02 – linii de utilități și servicii</w:t>
      </w:r>
    </w:p>
    <w:p w14:paraId="35815BF1" w14:textId="79A1A268"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E03 – depozitarea deșeurilor</w:t>
      </w:r>
    </w:p>
    <w:p w14:paraId="3EB0EDD0" w14:textId="62A585C7"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G01.01.01 – sporturi nautice motorizate</w:t>
      </w:r>
    </w:p>
    <w:p w14:paraId="24A0266C" w14:textId="0A83B26A"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H04.01 – ploi acide</w:t>
      </w:r>
    </w:p>
    <w:p w14:paraId="2EEEB941" w14:textId="4C360901"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I01 – specii invazive non-native (alogene)</w:t>
      </w:r>
    </w:p>
    <w:p w14:paraId="1745B90C" w14:textId="5077DB33"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J01.01 – incendii</w:t>
      </w:r>
    </w:p>
    <w:p w14:paraId="68D8D14E" w14:textId="4C56D1D4"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J02.01.02 – recuperarea de terenuri din mare, estuare sau mlaștini</w:t>
      </w:r>
    </w:p>
    <w:p w14:paraId="2D481C7E" w14:textId="11256918"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 xml:space="preserve">J02.01.03 – umplerea </w:t>
      </w:r>
      <w:proofErr w:type="spellStart"/>
      <w:r w:rsidRPr="006A33AE">
        <w:rPr>
          <w:rFonts w:cstheme="minorHAnsi"/>
          <w:sz w:val="24"/>
          <w:szCs w:val="24"/>
          <w:lang w:val="ro-RO"/>
        </w:rPr>
        <w:t>șanţurilor</w:t>
      </w:r>
      <w:proofErr w:type="spellEnd"/>
      <w:r w:rsidRPr="006A33AE">
        <w:rPr>
          <w:rFonts w:cstheme="minorHAnsi"/>
          <w:sz w:val="24"/>
          <w:szCs w:val="24"/>
          <w:lang w:val="ro-RO"/>
        </w:rPr>
        <w:t xml:space="preserve">, zăgazurilor, </w:t>
      </w:r>
      <w:proofErr w:type="spellStart"/>
      <w:r w:rsidRPr="006A33AE">
        <w:rPr>
          <w:rFonts w:cstheme="minorHAnsi"/>
          <w:sz w:val="24"/>
          <w:szCs w:val="24"/>
          <w:lang w:val="ro-RO"/>
        </w:rPr>
        <w:t>heleșteelor</w:t>
      </w:r>
      <w:proofErr w:type="spellEnd"/>
      <w:r w:rsidRPr="006A33AE">
        <w:rPr>
          <w:rFonts w:cstheme="minorHAnsi"/>
          <w:sz w:val="24"/>
          <w:szCs w:val="24"/>
          <w:lang w:val="ro-RO"/>
        </w:rPr>
        <w:t>, iazurilor, mlaștinilor sau gropilor</w:t>
      </w:r>
    </w:p>
    <w:p w14:paraId="7A1AF309" w14:textId="77777777"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J02.05 – modificarea funcțiilor hidrografice/captarea apelor de suprafață</w:t>
      </w:r>
    </w:p>
    <w:p w14:paraId="76EA90E2" w14:textId="4240108F"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J03.01.01 – reducerea disponibilităților de hrană/pradă -</w:t>
      </w:r>
    </w:p>
    <w:p w14:paraId="1FC52E9B" w14:textId="4D1A53FE"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K03.03 – introducerea unor boli (patogeni microbieni)</w:t>
      </w:r>
    </w:p>
    <w:p w14:paraId="6A99B790" w14:textId="74B0CF80"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K03.05 – antagonism care decurge din introducerea de specii</w:t>
      </w:r>
    </w:p>
    <w:p w14:paraId="2624058D" w14:textId="5560676A"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M01 – schimbări de natură climatică a condițiilor abiotice</w:t>
      </w:r>
    </w:p>
    <w:p w14:paraId="4EF5BDD3" w14:textId="48C65521"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M01.01 – schimbarea temperaturii</w:t>
      </w:r>
    </w:p>
    <w:p w14:paraId="55D4B074" w14:textId="44802C0E" w:rsidR="00406F37" w:rsidRPr="006A33AE" w:rsidRDefault="00406F37" w:rsidP="0023267D">
      <w:pPr>
        <w:pStyle w:val="ListParagraph"/>
        <w:numPr>
          <w:ilvl w:val="0"/>
          <w:numId w:val="40"/>
        </w:numPr>
        <w:spacing w:after="0" w:line="240" w:lineRule="auto"/>
        <w:jc w:val="both"/>
        <w:rPr>
          <w:rFonts w:cstheme="minorHAnsi"/>
          <w:sz w:val="24"/>
          <w:szCs w:val="24"/>
          <w:lang w:val="ro-RO"/>
        </w:rPr>
      </w:pPr>
      <w:r w:rsidRPr="006A33AE">
        <w:rPr>
          <w:rFonts w:cstheme="minorHAnsi"/>
          <w:sz w:val="24"/>
          <w:szCs w:val="24"/>
          <w:lang w:val="ro-RO"/>
        </w:rPr>
        <w:t>M01.02 – secetă și diminuarea cantităților de precipitații.)</w:t>
      </w:r>
    </w:p>
    <w:p w14:paraId="2CC40383" w14:textId="7A0B0E22" w:rsidR="00406F37" w:rsidRPr="006A33AE" w:rsidRDefault="00406F37" w:rsidP="004237AF">
      <w:pPr>
        <w:spacing w:after="0" w:line="240" w:lineRule="auto"/>
        <w:jc w:val="both"/>
        <w:rPr>
          <w:rFonts w:cstheme="minorHAnsi"/>
          <w:sz w:val="24"/>
          <w:szCs w:val="24"/>
          <w:lang w:val="ro-RO"/>
        </w:rPr>
      </w:pPr>
    </w:p>
    <w:p w14:paraId="152A232B" w14:textId="5AF75E2E" w:rsidR="00C562F6" w:rsidRPr="006A33AE" w:rsidRDefault="00C562F6" w:rsidP="004237AF">
      <w:pPr>
        <w:spacing w:after="0" w:line="240" w:lineRule="auto"/>
        <w:jc w:val="both"/>
        <w:rPr>
          <w:rFonts w:cstheme="minorHAnsi"/>
          <w:sz w:val="24"/>
          <w:szCs w:val="24"/>
          <w:lang w:val="ro-RO"/>
        </w:rPr>
      </w:pPr>
      <w:r w:rsidRPr="006A33AE">
        <w:rPr>
          <w:rFonts w:cstheme="minorHAnsi"/>
          <w:sz w:val="24"/>
          <w:szCs w:val="24"/>
          <w:lang w:val="ro-RO"/>
        </w:rPr>
        <w:t xml:space="preserve">Scopul planului de management integrat este </w:t>
      </w: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stării de conservare favorabile a habitatelor și speciilor pentru a căror conservare a fost desemnat situl Natura ROSCI0045 Coridorul Jiului, a speciilor de păsări pentru care au fost declarate siturile Natura 2000 </w:t>
      </w:r>
      <w:r w:rsidRPr="006A33AE">
        <w:rPr>
          <w:rFonts w:cstheme="minorHAnsi"/>
          <w:sz w:val="24"/>
          <w:szCs w:val="24"/>
          <w:lang w:val="ro-RO"/>
        </w:rPr>
        <w:lastRenderedPageBreak/>
        <w:t xml:space="preserve">ROSPA0023 Confluența Jiu-Dunăre și ROSPA0010 Bistreț și a obiectivelor pentru care au fost instituit regimul de protecție asupra rezervațiilor naturale Locul fosilifer Drănic și Pădurea Zăval în contextul dezvoltării durabile a </w:t>
      </w:r>
      <w:proofErr w:type="spellStart"/>
      <w:r w:rsidRPr="006A33AE">
        <w:rPr>
          <w:rFonts w:cstheme="minorHAnsi"/>
          <w:sz w:val="24"/>
          <w:szCs w:val="24"/>
          <w:lang w:val="ro-RO"/>
        </w:rPr>
        <w:t>comunităţilor</w:t>
      </w:r>
      <w:proofErr w:type="spellEnd"/>
      <w:r w:rsidRPr="006A33AE">
        <w:rPr>
          <w:rFonts w:cstheme="minorHAnsi"/>
          <w:sz w:val="24"/>
          <w:szCs w:val="24"/>
          <w:lang w:val="ro-RO"/>
        </w:rPr>
        <w:t xml:space="preserve"> locale de pe teritoriul sitului.</w:t>
      </w:r>
    </w:p>
    <w:p w14:paraId="7DBF4F1A" w14:textId="77777777" w:rsidR="00C562F6" w:rsidRPr="006A33AE" w:rsidRDefault="00C562F6" w:rsidP="004237AF">
      <w:pPr>
        <w:spacing w:after="0" w:line="240" w:lineRule="auto"/>
        <w:jc w:val="both"/>
        <w:rPr>
          <w:rFonts w:cstheme="minorHAnsi"/>
          <w:sz w:val="24"/>
          <w:szCs w:val="24"/>
          <w:lang w:val="ro-RO"/>
        </w:rPr>
      </w:pPr>
      <w:r w:rsidRPr="006A33AE">
        <w:rPr>
          <w:rFonts w:cstheme="minorHAnsi"/>
          <w:sz w:val="24"/>
          <w:szCs w:val="24"/>
          <w:lang w:val="ro-RO"/>
        </w:rPr>
        <w:t>Asigurarea condițiilor necesare pentru conservarea biodiversității este principalul obiectiv al ariilor protejate. Acțiunile de management vor fi orientate spre menținerea sau refacerea stării favorabile de conservare a habitatelor și speciilor, respectiv gestionarea ecosistemelor astfel încât să fie îmbunătățite caracteristicile naturale și serviciile de mediu în zonă. Măsurile de management vor fi orientate cu precădere spre diminuarea/eliminarea cauzelor, care au fost identificate ca generatoare de presiuni și amenințări de intensitate și extindere mare și medie. În situațiile în care cauzele nu pot fi influențate de către administrator și partenerii de management, vor fi stabilite măsuri care să reducă impactul amenințărilor asupra valorilor de biodiversitate.</w:t>
      </w:r>
    </w:p>
    <w:p w14:paraId="2F4A8CA9" w14:textId="77777777" w:rsidR="00C562F6" w:rsidRPr="006A33AE" w:rsidRDefault="00C562F6" w:rsidP="004237AF">
      <w:pPr>
        <w:spacing w:after="0" w:line="240" w:lineRule="auto"/>
        <w:jc w:val="both"/>
        <w:rPr>
          <w:rFonts w:cstheme="minorHAnsi"/>
          <w:sz w:val="24"/>
          <w:szCs w:val="24"/>
          <w:lang w:val="ro-RO"/>
        </w:rPr>
      </w:pPr>
      <w:r w:rsidRPr="006A33AE">
        <w:rPr>
          <w:rFonts w:cstheme="minorHAnsi"/>
          <w:sz w:val="24"/>
          <w:szCs w:val="24"/>
          <w:lang w:val="ro-RO"/>
        </w:rPr>
        <w:t>În cadrul acestui obiectiv general sunt vizate o serie de obiective specifice:</w:t>
      </w:r>
    </w:p>
    <w:p w14:paraId="5A02FEBE" w14:textId="1B103507" w:rsidR="00C562F6" w:rsidRPr="006A33AE" w:rsidRDefault="00C562F6" w:rsidP="004237AF">
      <w:pPr>
        <w:spacing w:after="0" w:line="240" w:lineRule="auto"/>
        <w:jc w:val="both"/>
        <w:rPr>
          <w:rFonts w:cstheme="minorHAnsi"/>
          <w:sz w:val="24"/>
          <w:szCs w:val="24"/>
          <w:lang w:val="ro-RO"/>
        </w:rPr>
      </w:pPr>
      <w:r w:rsidRPr="006A33AE">
        <w:rPr>
          <w:rFonts w:cstheme="minorHAnsi"/>
          <w:sz w:val="24"/>
          <w:szCs w:val="24"/>
          <w:lang w:val="ro-RO"/>
        </w:rPr>
        <w:t>- continuarea identificării și cartării habitatelor și speciilor de interes comunitar.</w:t>
      </w:r>
    </w:p>
    <w:p w14:paraId="3FF3A693" w14:textId="57CF0626" w:rsidR="00C562F6" w:rsidRPr="006A33AE" w:rsidRDefault="00C562F6" w:rsidP="004237AF">
      <w:pPr>
        <w:spacing w:after="0" w:line="240" w:lineRule="auto"/>
        <w:jc w:val="both"/>
        <w:rPr>
          <w:rFonts w:cstheme="minorHAnsi"/>
          <w:sz w:val="24"/>
          <w:szCs w:val="24"/>
          <w:lang w:val="ro-RO"/>
        </w:rPr>
      </w:pPr>
      <w:r w:rsidRPr="006A33AE">
        <w:rPr>
          <w:rFonts w:cstheme="minorHAnsi"/>
          <w:sz w:val="24"/>
          <w:szCs w:val="24"/>
          <w:lang w:val="ro-RO"/>
        </w:rPr>
        <w:t>- monitorizarea stării de conservare a habitatelor și speciilor.</w:t>
      </w:r>
    </w:p>
    <w:p w14:paraId="014A304B" w14:textId="3C2BD5A1" w:rsidR="00C562F6" w:rsidRPr="006A33AE" w:rsidRDefault="00C562F6" w:rsidP="004237AF">
      <w:pPr>
        <w:spacing w:after="0" w:line="240" w:lineRule="auto"/>
        <w:jc w:val="both"/>
        <w:rPr>
          <w:rFonts w:cstheme="minorHAnsi"/>
          <w:sz w:val="24"/>
          <w:szCs w:val="24"/>
          <w:lang w:val="ro-RO"/>
        </w:rPr>
      </w:pPr>
      <w:r w:rsidRPr="006A33AE">
        <w:rPr>
          <w:rFonts w:cstheme="minorHAnsi"/>
          <w:sz w:val="24"/>
          <w:szCs w:val="24"/>
          <w:lang w:val="ro-RO"/>
        </w:rPr>
        <w:t>- aplicarea măsurilor pentru asigurarea stării de conservare favorabilă a habitatelor și speciilor de interes comunitar.</w:t>
      </w:r>
    </w:p>
    <w:p w14:paraId="43C20E19" w14:textId="78AF6058" w:rsidR="00C562F6" w:rsidRPr="006A33AE" w:rsidRDefault="00C562F6" w:rsidP="004237AF">
      <w:pPr>
        <w:spacing w:after="0" w:line="240" w:lineRule="auto"/>
        <w:jc w:val="both"/>
        <w:rPr>
          <w:rFonts w:cstheme="minorHAnsi"/>
          <w:sz w:val="24"/>
          <w:szCs w:val="24"/>
          <w:lang w:val="ro-RO"/>
        </w:rPr>
      </w:pPr>
      <w:r w:rsidRPr="006A33AE">
        <w:rPr>
          <w:rFonts w:cstheme="minorHAnsi"/>
          <w:sz w:val="24"/>
          <w:szCs w:val="24"/>
          <w:lang w:val="ro-RO"/>
        </w:rPr>
        <w:t>- îmbunătățirea managementului terenurilor din sit, astfel încât acesta să contribuie la menținerea stării de conservare favorabile a habitatelor și speciilor de interes comunitar.</w:t>
      </w:r>
    </w:p>
    <w:p w14:paraId="0B2E342C" w14:textId="77777777" w:rsidR="00C562F6" w:rsidRPr="006A33AE" w:rsidRDefault="00C562F6" w:rsidP="004237AF">
      <w:pPr>
        <w:spacing w:after="0" w:line="240" w:lineRule="auto"/>
        <w:jc w:val="both"/>
        <w:rPr>
          <w:rFonts w:cstheme="minorHAnsi"/>
          <w:sz w:val="24"/>
          <w:szCs w:val="24"/>
          <w:lang w:val="ro-RO"/>
        </w:rPr>
      </w:pPr>
    </w:p>
    <w:p w14:paraId="4E271AB2" w14:textId="20CB08B8" w:rsidR="009B37F1" w:rsidRPr="006A33AE" w:rsidRDefault="00C562F6" w:rsidP="004237AF">
      <w:pPr>
        <w:spacing w:after="0" w:line="240" w:lineRule="auto"/>
        <w:jc w:val="both"/>
        <w:rPr>
          <w:rFonts w:cstheme="minorHAnsi"/>
          <w:sz w:val="24"/>
          <w:szCs w:val="24"/>
          <w:lang w:val="ro-RO"/>
        </w:rPr>
      </w:pPr>
      <w:r w:rsidRPr="006A33AE">
        <w:rPr>
          <w:rFonts w:cstheme="minorHAnsi"/>
          <w:sz w:val="24"/>
          <w:szCs w:val="24"/>
          <w:lang w:val="ro-RO"/>
        </w:rPr>
        <w:t xml:space="preserve">Toate speciile de păsări identificate în sit se găsesc în stare de conservare favorabilă, au populații stabile, iar raportul dintre habitatul speciilor și </w:t>
      </w:r>
      <w:proofErr w:type="spellStart"/>
      <w:r w:rsidRPr="006A33AE">
        <w:rPr>
          <w:rFonts w:cstheme="minorHAnsi"/>
          <w:sz w:val="24"/>
          <w:szCs w:val="24"/>
          <w:lang w:val="ro-RO"/>
        </w:rPr>
        <w:t>habitaul</w:t>
      </w:r>
      <w:proofErr w:type="spellEnd"/>
      <w:r w:rsidRPr="006A33AE">
        <w:rPr>
          <w:rFonts w:cstheme="minorHAnsi"/>
          <w:sz w:val="24"/>
          <w:szCs w:val="24"/>
          <w:lang w:val="ro-RO"/>
        </w:rPr>
        <w:t xml:space="preserve"> considerat adecvat pentru starea de conservare favorabilă sunt aproximativ egale. Nivelul presiunilor diferă însă în funcție de categoria de habitat specific. La păsările cu habitat de pădurile, presiunile sunt medii ca intensitate și vizează în primul rând un management forestier care nu ține cont de cerințele ecologice ale speciilor de păsări (fragmentare a habitatelor, prezența redusă a arborilor scorburoși și bătrâni etc.). În cazul păsărilor dependente de habitatele zonelor umede, au fost identificate presiuni medii (înlăturarea sedimentelor din corpurile de apă) și scăzute (depozitarea necorespunzătoare a deșeurilor). Asupra speciilor de păsări dependente de terenuri deschise și semi-deschise se exercită de asemenea presiuni de intensitate medie (curățarea pășunilor, îndepărtarea arborilor uscați sau în curs de uscare, 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sau scăzută (accentuarea urbanizării).</w:t>
      </w:r>
    </w:p>
    <w:p w14:paraId="281A324B" w14:textId="77777777" w:rsidR="009B37F1" w:rsidRPr="006A33AE" w:rsidRDefault="009B37F1" w:rsidP="004237AF">
      <w:pPr>
        <w:spacing w:after="0" w:line="240" w:lineRule="auto"/>
        <w:jc w:val="both"/>
        <w:rPr>
          <w:rFonts w:cstheme="minorHAnsi"/>
          <w:sz w:val="24"/>
          <w:szCs w:val="24"/>
          <w:lang w:val="ro-RO"/>
        </w:rPr>
      </w:pPr>
    </w:p>
    <w:p w14:paraId="4254C0CB" w14:textId="77777777" w:rsidR="006A33AE" w:rsidRPr="006A33AE" w:rsidRDefault="006A33AE">
      <w:pPr>
        <w:rPr>
          <w:rFonts w:eastAsiaTheme="majorEastAsia" w:cstheme="minorHAnsi"/>
          <w:color w:val="365F91" w:themeColor="accent1" w:themeShade="BF"/>
          <w:sz w:val="26"/>
          <w:szCs w:val="26"/>
          <w:lang w:val="ro-RO"/>
        </w:rPr>
      </w:pPr>
      <w:r w:rsidRPr="006A33AE">
        <w:rPr>
          <w:rFonts w:cstheme="minorHAnsi"/>
          <w:lang w:val="ro-RO"/>
        </w:rPr>
        <w:br w:type="page"/>
      </w:r>
    </w:p>
    <w:p w14:paraId="39B010B6" w14:textId="3ECD5DB5" w:rsidR="003466F6" w:rsidRPr="006A33AE" w:rsidRDefault="003466F6" w:rsidP="004237AF">
      <w:pPr>
        <w:pStyle w:val="Heading2"/>
        <w:jc w:val="both"/>
        <w:rPr>
          <w:rFonts w:asciiTheme="minorHAnsi" w:hAnsiTheme="minorHAnsi" w:cstheme="minorHAnsi"/>
          <w:lang w:val="ro-RO"/>
        </w:rPr>
      </w:pPr>
      <w:bookmarkStart w:id="26" w:name="_Toc50200088"/>
      <w:r w:rsidRPr="006A33AE">
        <w:rPr>
          <w:rFonts w:asciiTheme="minorHAnsi" w:hAnsiTheme="minorHAnsi" w:cstheme="minorHAnsi"/>
          <w:lang w:val="ro-RO"/>
        </w:rPr>
        <w:lastRenderedPageBreak/>
        <w:t>ROSPA0106 Valea Oltului Inferior</w:t>
      </w:r>
      <w:bookmarkEnd w:id="26"/>
    </w:p>
    <w:p w14:paraId="327DDD9A" w14:textId="06D3BEBA" w:rsidR="003466F6" w:rsidRPr="006A33AE" w:rsidRDefault="003466F6" w:rsidP="004237AF">
      <w:pPr>
        <w:jc w:val="both"/>
        <w:rPr>
          <w:rFonts w:cstheme="minorHAnsi"/>
          <w:sz w:val="24"/>
          <w:szCs w:val="24"/>
          <w:lang w:val="ro-RO"/>
        </w:rPr>
      </w:pPr>
      <w:r w:rsidRPr="006A33AE">
        <w:rPr>
          <w:rFonts w:cstheme="minorHAnsi"/>
          <w:sz w:val="24"/>
          <w:szCs w:val="24"/>
          <w:lang w:val="ro-RO"/>
        </w:rPr>
        <w:t>Proiecte strategice cu care se intersectează: 7.</w:t>
      </w:r>
      <w:r w:rsidR="003D400A" w:rsidRPr="006A33AE">
        <w:rPr>
          <w:rFonts w:cstheme="minorHAnsi"/>
          <w:sz w:val="24"/>
          <w:szCs w:val="24"/>
          <w:lang w:val="ro-RO"/>
        </w:rPr>
        <w:t>1, 7.12.2</w:t>
      </w:r>
    </w:p>
    <w:p w14:paraId="21AB1B5D" w14:textId="77777777" w:rsidR="003466F6" w:rsidRPr="006A33AE" w:rsidRDefault="003466F6" w:rsidP="004237AF">
      <w:pPr>
        <w:jc w:val="both"/>
        <w:rPr>
          <w:rFonts w:cstheme="minorHAnsi"/>
          <w:sz w:val="24"/>
          <w:szCs w:val="24"/>
          <w:lang w:val="ro-RO"/>
        </w:rPr>
      </w:pPr>
      <w:r w:rsidRPr="006A33AE">
        <w:rPr>
          <w:rFonts w:cstheme="minorHAnsi"/>
          <w:sz w:val="24"/>
          <w:szCs w:val="24"/>
          <w:lang w:val="ro-RO"/>
        </w:rPr>
        <w:t>Data confirmării ca și sit SPA: 2007</w:t>
      </w:r>
    </w:p>
    <w:p w14:paraId="3C457E06" w14:textId="3D012755" w:rsidR="003466F6" w:rsidRPr="006A33AE" w:rsidRDefault="003466F6" w:rsidP="004237AF">
      <w:pPr>
        <w:jc w:val="both"/>
        <w:rPr>
          <w:rFonts w:cstheme="minorHAnsi"/>
          <w:sz w:val="24"/>
          <w:szCs w:val="24"/>
          <w:lang w:val="ro-RO"/>
        </w:rPr>
      </w:pPr>
      <w:r w:rsidRPr="006A33AE">
        <w:rPr>
          <w:rFonts w:cstheme="minorHAnsi"/>
          <w:sz w:val="24"/>
          <w:szCs w:val="24"/>
          <w:lang w:val="ro-RO"/>
        </w:rPr>
        <w:t xml:space="preserve">Suprafața sitului: </w:t>
      </w:r>
      <w:r w:rsidR="003D400A" w:rsidRPr="006A33AE">
        <w:rPr>
          <w:rFonts w:cstheme="minorHAnsi"/>
          <w:sz w:val="24"/>
          <w:szCs w:val="24"/>
          <w:lang w:val="ro-RO"/>
        </w:rPr>
        <w:t>52.789</w:t>
      </w:r>
      <w:r w:rsidR="007B4AA8" w:rsidRPr="006A33AE">
        <w:rPr>
          <w:rFonts w:cstheme="minorHAnsi"/>
          <w:sz w:val="24"/>
          <w:szCs w:val="24"/>
          <w:lang w:val="ro-RO"/>
        </w:rPr>
        <w:t>,80</w:t>
      </w:r>
      <w:r w:rsidR="003D400A" w:rsidRPr="006A33AE">
        <w:rPr>
          <w:rFonts w:cstheme="minorHAnsi"/>
          <w:sz w:val="24"/>
          <w:szCs w:val="24"/>
          <w:lang w:val="ro-RO"/>
        </w:rPr>
        <w:t xml:space="preserve"> </w:t>
      </w:r>
      <w:r w:rsidRPr="006A33AE">
        <w:rPr>
          <w:rFonts w:cstheme="minorHAnsi"/>
          <w:sz w:val="24"/>
          <w:szCs w:val="24"/>
          <w:lang w:val="ro-RO"/>
        </w:rPr>
        <w:t>ha</w:t>
      </w:r>
    </w:p>
    <w:p w14:paraId="510091B5" w14:textId="647BF6B8" w:rsidR="003466F6" w:rsidRPr="006A33AE" w:rsidRDefault="003466F6" w:rsidP="004237AF">
      <w:pPr>
        <w:jc w:val="both"/>
        <w:rPr>
          <w:rFonts w:cstheme="minorHAnsi"/>
          <w:sz w:val="24"/>
          <w:szCs w:val="24"/>
          <w:lang w:val="ro-RO"/>
        </w:rPr>
      </w:pPr>
      <w:r w:rsidRPr="006A33AE">
        <w:rPr>
          <w:rFonts w:cstheme="minorHAnsi"/>
          <w:sz w:val="24"/>
          <w:szCs w:val="24"/>
          <w:lang w:val="ro-RO"/>
        </w:rPr>
        <w:t xml:space="preserve">Coordonatele de referință: </w:t>
      </w:r>
      <w:r w:rsidR="003D400A" w:rsidRPr="006A33AE">
        <w:rPr>
          <w:rFonts w:cstheme="minorHAnsi"/>
          <w:sz w:val="24"/>
          <w:szCs w:val="24"/>
          <w:lang w:val="ro-RO"/>
        </w:rPr>
        <w:t xml:space="preserve">24.0102916 </w:t>
      </w:r>
      <w:r w:rsidRPr="006A33AE">
        <w:rPr>
          <w:rFonts w:cstheme="minorHAnsi"/>
          <w:sz w:val="24"/>
          <w:szCs w:val="24"/>
          <w:lang w:val="ro-RO"/>
        </w:rPr>
        <w:t xml:space="preserve">E, </w:t>
      </w:r>
      <w:r w:rsidR="003D400A" w:rsidRPr="006A33AE">
        <w:rPr>
          <w:rFonts w:cstheme="minorHAnsi"/>
          <w:sz w:val="24"/>
          <w:szCs w:val="24"/>
          <w:lang w:val="ro-RO"/>
        </w:rPr>
        <w:t xml:space="preserve">44.0025805 </w:t>
      </w:r>
      <w:r w:rsidRPr="006A33AE">
        <w:rPr>
          <w:rFonts w:cstheme="minorHAnsi"/>
          <w:sz w:val="24"/>
          <w:szCs w:val="24"/>
          <w:lang w:val="ro-RO"/>
        </w:rPr>
        <w:t>N</w:t>
      </w:r>
    </w:p>
    <w:p w14:paraId="1DE2AB51" w14:textId="5EF21456" w:rsidR="003466F6" w:rsidRPr="006A33AE" w:rsidRDefault="003466F6" w:rsidP="004237AF">
      <w:pPr>
        <w:jc w:val="both"/>
        <w:rPr>
          <w:rFonts w:cstheme="minorHAnsi"/>
          <w:sz w:val="24"/>
          <w:szCs w:val="24"/>
          <w:lang w:val="ro-RO"/>
        </w:rPr>
      </w:pPr>
      <w:r w:rsidRPr="006A33AE">
        <w:rPr>
          <w:rFonts w:cstheme="minorHAnsi"/>
          <w:sz w:val="24"/>
          <w:szCs w:val="24"/>
          <w:lang w:val="ro-RO"/>
        </w:rPr>
        <w:t xml:space="preserve">Regiunea administrativă: </w:t>
      </w:r>
      <w:r w:rsidR="003D400A" w:rsidRPr="006A33AE">
        <w:rPr>
          <w:rFonts w:cstheme="minorHAnsi"/>
          <w:sz w:val="24"/>
          <w:szCs w:val="24"/>
          <w:lang w:val="ro-RO"/>
        </w:rPr>
        <w:t>SUD, SUD-VEST</w:t>
      </w:r>
    </w:p>
    <w:p w14:paraId="1BD2FEBF" w14:textId="251C0145" w:rsidR="003466F6" w:rsidRPr="006A33AE" w:rsidRDefault="003466F6" w:rsidP="004237AF">
      <w:pPr>
        <w:jc w:val="both"/>
        <w:rPr>
          <w:rFonts w:cstheme="minorHAnsi"/>
          <w:sz w:val="24"/>
          <w:szCs w:val="24"/>
          <w:lang w:val="ro-RO"/>
        </w:rPr>
      </w:pPr>
      <w:r w:rsidRPr="006A33AE">
        <w:rPr>
          <w:rFonts w:cstheme="minorHAnsi"/>
          <w:sz w:val="24"/>
          <w:szCs w:val="24"/>
          <w:lang w:val="ro-RO"/>
        </w:rPr>
        <w:t xml:space="preserve">Județul/Județele: </w:t>
      </w:r>
      <w:r w:rsidR="00CF4FFD" w:rsidRPr="006A33AE">
        <w:rPr>
          <w:rFonts w:cstheme="minorHAnsi"/>
          <w:sz w:val="24"/>
          <w:szCs w:val="24"/>
          <w:lang w:val="ro-RO"/>
        </w:rPr>
        <w:t xml:space="preserve">Teleorman, Vâlcea </w:t>
      </w:r>
      <w:proofErr w:type="spellStart"/>
      <w:r w:rsidR="00CF4FFD" w:rsidRPr="006A33AE">
        <w:rPr>
          <w:rFonts w:cstheme="minorHAnsi"/>
          <w:sz w:val="24"/>
          <w:szCs w:val="24"/>
          <w:lang w:val="ro-RO"/>
        </w:rPr>
        <w:t>şi</w:t>
      </w:r>
      <w:proofErr w:type="spellEnd"/>
      <w:r w:rsidR="00CF4FFD" w:rsidRPr="006A33AE">
        <w:rPr>
          <w:rFonts w:cstheme="minorHAnsi"/>
          <w:sz w:val="24"/>
          <w:szCs w:val="24"/>
          <w:lang w:val="ro-RO"/>
        </w:rPr>
        <w:t xml:space="preserve"> Olt.</w:t>
      </w:r>
    </w:p>
    <w:p w14:paraId="0883A155" w14:textId="568220F4" w:rsidR="003466F6" w:rsidRPr="006A33AE" w:rsidRDefault="003466F6" w:rsidP="004237AF">
      <w:pPr>
        <w:jc w:val="both"/>
        <w:rPr>
          <w:rFonts w:cstheme="minorHAnsi"/>
          <w:sz w:val="24"/>
          <w:szCs w:val="24"/>
          <w:lang w:val="ro-RO"/>
        </w:rPr>
      </w:pPr>
      <w:r w:rsidRPr="006A33AE">
        <w:rPr>
          <w:rFonts w:cstheme="minorHAnsi"/>
          <w:sz w:val="24"/>
          <w:szCs w:val="24"/>
          <w:lang w:val="ro-RO"/>
        </w:rPr>
        <w:t xml:space="preserve">Comune: </w:t>
      </w:r>
      <w:r w:rsidR="00CF4FFD" w:rsidRPr="006A33AE">
        <w:rPr>
          <w:rFonts w:cstheme="minorHAnsi"/>
          <w:sz w:val="24"/>
          <w:szCs w:val="24"/>
          <w:lang w:val="ro-RO"/>
        </w:rPr>
        <w:t xml:space="preserve">Județul Olt: Băbiciu, Brâncoveni, Cilieni, Coteana, </w:t>
      </w:r>
      <w:proofErr w:type="spellStart"/>
      <w:r w:rsidR="00CF4FFD" w:rsidRPr="006A33AE">
        <w:rPr>
          <w:rFonts w:cstheme="minorHAnsi"/>
          <w:sz w:val="24"/>
          <w:szCs w:val="24"/>
          <w:lang w:val="ro-RO"/>
        </w:rPr>
        <w:t>Curtişoara</w:t>
      </w:r>
      <w:proofErr w:type="spellEnd"/>
      <w:r w:rsidR="00CF4FFD" w:rsidRPr="006A33AE">
        <w:rPr>
          <w:rFonts w:cstheme="minorHAnsi"/>
          <w:sz w:val="24"/>
          <w:szCs w:val="24"/>
          <w:lang w:val="ro-RO"/>
        </w:rPr>
        <w:t xml:space="preserve">, Dăneasa, Dobrosloveni, Dobroteasa, </w:t>
      </w:r>
      <w:proofErr w:type="spellStart"/>
      <w:r w:rsidR="00CF4FFD" w:rsidRPr="006A33AE">
        <w:rPr>
          <w:rFonts w:cstheme="minorHAnsi"/>
          <w:sz w:val="24"/>
          <w:szCs w:val="24"/>
          <w:lang w:val="ro-RO"/>
        </w:rPr>
        <w:t>Drăgăneşti</w:t>
      </w:r>
      <w:proofErr w:type="spellEnd"/>
      <w:r w:rsidR="00CF4FFD" w:rsidRPr="006A33AE">
        <w:rPr>
          <w:rFonts w:cstheme="minorHAnsi"/>
          <w:sz w:val="24"/>
          <w:szCs w:val="24"/>
          <w:lang w:val="ro-RO"/>
        </w:rPr>
        <w:t xml:space="preserve">-Olt, Fălcoiu, </w:t>
      </w:r>
      <w:proofErr w:type="spellStart"/>
      <w:r w:rsidR="00CF4FFD" w:rsidRPr="006A33AE">
        <w:rPr>
          <w:rFonts w:cstheme="minorHAnsi"/>
          <w:sz w:val="24"/>
          <w:szCs w:val="24"/>
          <w:lang w:val="ro-RO"/>
        </w:rPr>
        <w:t>Fărcaşele</w:t>
      </w:r>
      <w:proofErr w:type="spellEnd"/>
      <w:r w:rsidR="00CF4FFD" w:rsidRPr="006A33AE">
        <w:rPr>
          <w:rFonts w:cstheme="minorHAnsi"/>
          <w:sz w:val="24"/>
          <w:szCs w:val="24"/>
          <w:lang w:val="ro-RO"/>
        </w:rPr>
        <w:t xml:space="preserve">, Găneasa, </w:t>
      </w:r>
      <w:proofErr w:type="spellStart"/>
      <w:r w:rsidR="00CF4FFD" w:rsidRPr="006A33AE">
        <w:rPr>
          <w:rFonts w:cstheme="minorHAnsi"/>
          <w:sz w:val="24"/>
          <w:szCs w:val="24"/>
          <w:lang w:val="ro-RO"/>
        </w:rPr>
        <w:t>Gostavăţu</w:t>
      </w:r>
      <w:proofErr w:type="spellEnd"/>
      <w:r w:rsidR="00CF4FFD" w:rsidRPr="006A33AE">
        <w:rPr>
          <w:rFonts w:cstheme="minorHAnsi"/>
          <w:sz w:val="24"/>
          <w:szCs w:val="24"/>
          <w:lang w:val="ro-RO"/>
        </w:rPr>
        <w:t xml:space="preserve">, Grădinari, </w:t>
      </w:r>
      <w:proofErr w:type="spellStart"/>
      <w:r w:rsidR="00CF4FFD" w:rsidRPr="006A33AE">
        <w:rPr>
          <w:rFonts w:cstheme="minorHAnsi"/>
          <w:sz w:val="24"/>
          <w:szCs w:val="24"/>
          <w:lang w:val="ro-RO"/>
        </w:rPr>
        <w:t>Ipoteşti</w:t>
      </w:r>
      <w:proofErr w:type="spellEnd"/>
      <w:r w:rsidR="00CF4FFD" w:rsidRPr="006A33AE">
        <w:rPr>
          <w:rFonts w:cstheme="minorHAnsi"/>
          <w:sz w:val="24"/>
          <w:szCs w:val="24"/>
          <w:lang w:val="ro-RO"/>
        </w:rPr>
        <w:t xml:space="preserve">, Izbiceni, </w:t>
      </w:r>
      <w:proofErr w:type="spellStart"/>
      <w:r w:rsidR="00CF4FFD" w:rsidRPr="006A33AE">
        <w:rPr>
          <w:rFonts w:cstheme="minorHAnsi"/>
          <w:sz w:val="24"/>
          <w:szCs w:val="24"/>
          <w:lang w:val="ro-RO"/>
        </w:rPr>
        <w:t>Mărunţei</w:t>
      </w:r>
      <w:proofErr w:type="spellEnd"/>
      <w:r w:rsidR="00CF4FFD" w:rsidRPr="006A33AE">
        <w:rPr>
          <w:rFonts w:cstheme="minorHAnsi"/>
          <w:sz w:val="24"/>
          <w:szCs w:val="24"/>
          <w:lang w:val="ro-RO"/>
        </w:rPr>
        <w:t xml:space="preserve">, Milcov, Osica de Sus, Piatra-Olt, </w:t>
      </w:r>
      <w:proofErr w:type="spellStart"/>
      <w:r w:rsidR="00CF4FFD" w:rsidRPr="006A33AE">
        <w:rPr>
          <w:rFonts w:cstheme="minorHAnsi"/>
          <w:sz w:val="24"/>
          <w:szCs w:val="24"/>
          <w:lang w:val="ro-RO"/>
        </w:rPr>
        <w:t>Pleşoiu</w:t>
      </w:r>
      <w:proofErr w:type="spellEnd"/>
      <w:r w:rsidR="00CF4FFD" w:rsidRPr="006A33AE">
        <w:rPr>
          <w:rFonts w:cstheme="minorHAnsi"/>
          <w:sz w:val="24"/>
          <w:szCs w:val="24"/>
          <w:lang w:val="ro-RO"/>
        </w:rPr>
        <w:t xml:space="preserve">, </w:t>
      </w:r>
      <w:proofErr w:type="spellStart"/>
      <w:r w:rsidR="00CF4FFD" w:rsidRPr="006A33AE">
        <w:rPr>
          <w:rFonts w:cstheme="minorHAnsi"/>
          <w:sz w:val="24"/>
          <w:szCs w:val="24"/>
          <w:lang w:val="ro-RO"/>
        </w:rPr>
        <w:t>Radomireşti</w:t>
      </w:r>
      <w:proofErr w:type="spellEnd"/>
      <w:r w:rsidR="00CF4FFD" w:rsidRPr="006A33AE">
        <w:rPr>
          <w:rFonts w:cstheme="minorHAnsi"/>
          <w:sz w:val="24"/>
          <w:szCs w:val="24"/>
          <w:lang w:val="ro-RO"/>
        </w:rPr>
        <w:t xml:space="preserve">, </w:t>
      </w:r>
      <w:proofErr w:type="spellStart"/>
      <w:r w:rsidR="00CF4FFD" w:rsidRPr="006A33AE">
        <w:rPr>
          <w:rFonts w:cstheme="minorHAnsi"/>
          <w:sz w:val="24"/>
          <w:szCs w:val="24"/>
          <w:lang w:val="ro-RO"/>
        </w:rPr>
        <w:t>Rusăneşti</w:t>
      </w:r>
      <w:proofErr w:type="spellEnd"/>
      <w:r w:rsidR="00CF4FFD" w:rsidRPr="006A33AE">
        <w:rPr>
          <w:rFonts w:cstheme="minorHAnsi"/>
          <w:sz w:val="24"/>
          <w:szCs w:val="24"/>
          <w:lang w:val="ro-RO"/>
        </w:rPr>
        <w:t xml:space="preserve">, </w:t>
      </w:r>
      <w:proofErr w:type="spellStart"/>
      <w:r w:rsidR="00CF4FFD" w:rsidRPr="006A33AE">
        <w:rPr>
          <w:rFonts w:cstheme="minorHAnsi"/>
          <w:sz w:val="24"/>
          <w:szCs w:val="24"/>
          <w:lang w:val="ro-RO"/>
        </w:rPr>
        <w:t>Scărişoara</w:t>
      </w:r>
      <w:proofErr w:type="spellEnd"/>
      <w:r w:rsidR="00CF4FFD" w:rsidRPr="006A33AE">
        <w:rPr>
          <w:rFonts w:cstheme="minorHAnsi"/>
          <w:sz w:val="24"/>
          <w:szCs w:val="24"/>
          <w:lang w:val="ro-RO"/>
        </w:rPr>
        <w:t xml:space="preserve">, Slatina, Slătioara, Sprâncenata, </w:t>
      </w:r>
      <w:proofErr w:type="spellStart"/>
      <w:r w:rsidR="00CF4FFD" w:rsidRPr="006A33AE">
        <w:rPr>
          <w:rFonts w:cstheme="minorHAnsi"/>
          <w:sz w:val="24"/>
          <w:szCs w:val="24"/>
          <w:lang w:val="ro-RO"/>
        </w:rPr>
        <w:t>Stoeneşti</w:t>
      </w:r>
      <w:proofErr w:type="spellEnd"/>
      <w:r w:rsidR="00CF4FFD" w:rsidRPr="006A33AE">
        <w:rPr>
          <w:rFonts w:cstheme="minorHAnsi"/>
          <w:sz w:val="24"/>
          <w:szCs w:val="24"/>
          <w:lang w:val="ro-RO"/>
        </w:rPr>
        <w:t xml:space="preserve">, </w:t>
      </w:r>
      <w:proofErr w:type="spellStart"/>
      <w:r w:rsidR="00CF4FFD" w:rsidRPr="006A33AE">
        <w:rPr>
          <w:rFonts w:cstheme="minorHAnsi"/>
          <w:sz w:val="24"/>
          <w:szCs w:val="24"/>
          <w:lang w:val="ro-RO"/>
        </w:rPr>
        <w:t>Strejeşti</w:t>
      </w:r>
      <w:proofErr w:type="spellEnd"/>
      <w:r w:rsidR="00CF4FFD" w:rsidRPr="006A33AE">
        <w:rPr>
          <w:rFonts w:cstheme="minorHAnsi"/>
          <w:sz w:val="24"/>
          <w:szCs w:val="24"/>
          <w:lang w:val="ro-RO"/>
        </w:rPr>
        <w:t xml:space="preserve">, Teslui, Tia Mare, Verguleasa, </w:t>
      </w:r>
      <w:proofErr w:type="spellStart"/>
      <w:r w:rsidR="00CF4FFD" w:rsidRPr="006A33AE">
        <w:rPr>
          <w:rFonts w:cstheme="minorHAnsi"/>
          <w:sz w:val="24"/>
          <w:szCs w:val="24"/>
          <w:lang w:val="ro-RO"/>
        </w:rPr>
        <w:t>Vultureşti</w:t>
      </w:r>
      <w:proofErr w:type="spellEnd"/>
      <w:r w:rsidR="00CF4FFD" w:rsidRPr="006A33AE">
        <w:rPr>
          <w:rFonts w:cstheme="minorHAnsi"/>
          <w:sz w:val="24"/>
          <w:szCs w:val="24"/>
          <w:lang w:val="ro-RO"/>
        </w:rPr>
        <w:t>; Județul Teleorman: Beciu, Lunca, Plopii-</w:t>
      </w:r>
      <w:proofErr w:type="spellStart"/>
      <w:r w:rsidR="00CF4FFD" w:rsidRPr="006A33AE">
        <w:rPr>
          <w:rFonts w:cstheme="minorHAnsi"/>
          <w:sz w:val="24"/>
          <w:szCs w:val="24"/>
          <w:lang w:val="ro-RO"/>
        </w:rPr>
        <w:t>Slăviteşti</w:t>
      </w:r>
      <w:proofErr w:type="spellEnd"/>
      <w:r w:rsidR="00CF4FFD" w:rsidRPr="006A33AE">
        <w:rPr>
          <w:rFonts w:cstheme="minorHAnsi"/>
          <w:sz w:val="24"/>
          <w:szCs w:val="24"/>
          <w:lang w:val="ro-RO"/>
        </w:rPr>
        <w:t xml:space="preserve">, Saelele, Segarcea-Vale, Slobozia Mândra, Uda-Clocociov; Județul Vâlcea: Băbeni, </w:t>
      </w:r>
      <w:proofErr w:type="spellStart"/>
      <w:r w:rsidR="00CF4FFD" w:rsidRPr="006A33AE">
        <w:rPr>
          <w:rFonts w:cstheme="minorHAnsi"/>
          <w:sz w:val="24"/>
          <w:szCs w:val="24"/>
          <w:lang w:val="ro-RO"/>
        </w:rPr>
        <w:t>Budeşti</w:t>
      </w:r>
      <w:proofErr w:type="spellEnd"/>
      <w:r w:rsidR="00CF4FFD" w:rsidRPr="006A33AE">
        <w:rPr>
          <w:rFonts w:cstheme="minorHAnsi"/>
          <w:sz w:val="24"/>
          <w:szCs w:val="24"/>
          <w:lang w:val="ro-RO"/>
        </w:rPr>
        <w:t xml:space="preserve">, </w:t>
      </w:r>
      <w:proofErr w:type="spellStart"/>
      <w:r w:rsidR="00CF4FFD" w:rsidRPr="006A33AE">
        <w:rPr>
          <w:rFonts w:cstheme="minorHAnsi"/>
          <w:sz w:val="24"/>
          <w:szCs w:val="24"/>
          <w:lang w:val="ro-RO"/>
        </w:rPr>
        <w:t>Drăgăşani</w:t>
      </w:r>
      <w:proofErr w:type="spellEnd"/>
      <w:r w:rsidR="00CF4FFD" w:rsidRPr="006A33AE">
        <w:rPr>
          <w:rFonts w:cstheme="minorHAnsi"/>
          <w:sz w:val="24"/>
          <w:szCs w:val="24"/>
          <w:lang w:val="ro-RO"/>
        </w:rPr>
        <w:t xml:space="preserve">, </w:t>
      </w:r>
      <w:proofErr w:type="spellStart"/>
      <w:r w:rsidR="00CF4FFD" w:rsidRPr="006A33AE">
        <w:rPr>
          <w:rFonts w:cstheme="minorHAnsi"/>
          <w:sz w:val="24"/>
          <w:szCs w:val="24"/>
          <w:lang w:val="ro-RO"/>
        </w:rPr>
        <w:t>Drăgoeşti</w:t>
      </w:r>
      <w:proofErr w:type="spellEnd"/>
      <w:r w:rsidR="00CF4FFD" w:rsidRPr="006A33AE">
        <w:rPr>
          <w:rFonts w:cstheme="minorHAnsi"/>
          <w:sz w:val="24"/>
          <w:szCs w:val="24"/>
          <w:lang w:val="ro-RO"/>
        </w:rPr>
        <w:t xml:space="preserve">, </w:t>
      </w:r>
      <w:r w:rsidR="00171BEC" w:rsidRPr="006A33AE">
        <w:rPr>
          <w:rFonts w:cstheme="minorHAnsi"/>
          <w:sz w:val="24"/>
          <w:szCs w:val="24"/>
          <w:lang w:val="ro-RO"/>
        </w:rPr>
        <w:t xml:space="preserve">Galicea, </w:t>
      </w:r>
      <w:proofErr w:type="spellStart"/>
      <w:r w:rsidR="00171BEC" w:rsidRPr="006A33AE">
        <w:rPr>
          <w:rFonts w:cstheme="minorHAnsi"/>
          <w:sz w:val="24"/>
          <w:szCs w:val="24"/>
          <w:lang w:val="ro-RO"/>
        </w:rPr>
        <w:t>Ioneşti</w:t>
      </w:r>
      <w:proofErr w:type="spellEnd"/>
      <w:r w:rsidR="00171BEC" w:rsidRPr="006A33AE">
        <w:rPr>
          <w:rFonts w:cstheme="minorHAnsi"/>
          <w:sz w:val="24"/>
          <w:szCs w:val="24"/>
          <w:lang w:val="ro-RO"/>
        </w:rPr>
        <w:t xml:space="preserve">, </w:t>
      </w:r>
      <w:proofErr w:type="spellStart"/>
      <w:r w:rsidR="00171BEC" w:rsidRPr="006A33AE">
        <w:rPr>
          <w:rFonts w:cstheme="minorHAnsi"/>
          <w:sz w:val="24"/>
          <w:szCs w:val="24"/>
          <w:lang w:val="ro-RO"/>
        </w:rPr>
        <w:t>Mihăeşti</w:t>
      </w:r>
      <w:proofErr w:type="spellEnd"/>
      <w:r w:rsidR="00171BEC" w:rsidRPr="006A33AE">
        <w:rPr>
          <w:rFonts w:cstheme="minorHAnsi"/>
          <w:sz w:val="24"/>
          <w:szCs w:val="24"/>
          <w:lang w:val="ro-RO"/>
        </w:rPr>
        <w:t xml:space="preserve">, Olanu, </w:t>
      </w:r>
      <w:proofErr w:type="spellStart"/>
      <w:r w:rsidR="00171BEC" w:rsidRPr="006A33AE">
        <w:rPr>
          <w:rFonts w:cstheme="minorHAnsi"/>
          <w:sz w:val="24"/>
          <w:szCs w:val="24"/>
          <w:lang w:val="ro-RO"/>
        </w:rPr>
        <w:t>Orleşti</w:t>
      </w:r>
      <w:proofErr w:type="spellEnd"/>
      <w:r w:rsidR="00171BEC" w:rsidRPr="006A33AE">
        <w:rPr>
          <w:rFonts w:cstheme="minorHAnsi"/>
          <w:sz w:val="24"/>
          <w:szCs w:val="24"/>
          <w:lang w:val="ro-RO"/>
        </w:rPr>
        <w:t xml:space="preserve">, Prundeni, Râmnicu Vâlcea, </w:t>
      </w:r>
      <w:proofErr w:type="spellStart"/>
      <w:r w:rsidR="00171BEC" w:rsidRPr="006A33AE">
        <w:rPr>
          <w:rFonts w:cstheme="minorHAnsi"/>
          <w:sz w:val="24"/>
          <w:szCs w:val="24"/>
          <w:lang w:val="ro-RO"/>
        </w:rPr>
        <w:t>Voiceşti</w:t>
      </w:r>
      <w:proofErr w:type="spellEnd"/>
      <w:r w:rsidR="00171BEC" w:rsidRPr="006A33AE">
        <w:rPr>
          <w:rFonts w:cstheme="minorHAnsi"/>
          <w:sz w:val="24"/>
          <w:szCs w:val="24"/>
          <w:lang w:val="ro-RO"/>
        </w:rPr>
        <w:t>.</w:t>
      </w:r>
    </w:p>
    <w:p w14:paraId="3CD0F958" w14:textId="4A9F8395" w:rsidR="003466F6" w:rsidRPr="006A33AE" w:rsidRDefault="003466F6" w:rsidP="004237AF">
      <w:pPr>
        <w:jc w:val="both"/>
        <w:rPr>
          <w:rFonts w:cstheme="minorHAnsi"/>
          <w:sz w:val="24"/>
          <w:szCs w:val="24"/>
          <w:lang w:val="ro-RO"/>
        </w:rPr>
      </w:pPr>
      <w:r w:rsidRPr="006A33AE">
        <w:rPr>
          <w:rFonts w:cstheme="minorHAnsi"/>
          <w:sz w:val="24"/>
          <w:szCs w:val="24"/>
          <w:lang w:val="ro-RO"/>
        </w:rPr>
        <w:t>Regiunea biogeografică: Continentală (</w:t>
      </w:r>
      <w:r w:rsidR="003D400A" w:rsidRPr="006A33AE">
        <w:rPr>
          <w:rFonts w:cstheme="minorHAnsi"/>
          <w:sz w:val="24"/>
          <w:szCs w:val="24"/>
          <w:lang w:val="ro-RO"/>
        </w:rPr>
        <w:t>100</w:t>
      </w:r>
      <w:r w:rsidRPr="006A33AE">
        <w:rPr>
          <w:rFonts w:cstheme="minorHAnsi"/>
          <w:sz w:val="24"/>
          <w:szCs w:val="24"/>
          <w:lang w:val="ro-RO"/>
        </w:rPr>
        <w:t>.</w:t>
      </w:r>
      <w:r w:rsidR="003D400A" w:rsidRPr="006A33AE">
        <w:rPr>
          <w:rFonts w:cstheme="minorHAnsi"/>
          <w:sz w:val="24"/>
          <w:szCs w:val="24"/>
          <w:lang w:val="ro-RO"/>
        </w:rPr>
        <w:t>00</w:t>
      </w:r>
      <w:r w:rsidRPr="006A33AE">
        <w:rPr>
          <w:rFonts w:cstheme="minorHAnsi"/>
          <w:sz w:val="24"/>
          <w:szCs w:val="24"/>
          <w:lang w:val="ro-RO"/>
        </w:rPr>
        <w:t>%)</w:t>
      </w:r>
    </w:p>
    <w:p w14:paraId="37FA790A" w14:textId="486397A8" w:rsidR="003466F6" w:rsidRPr="006A33AE" w:rsidRDefault="003466F6" w:rsidP="004237AF">
      <w:pPr>
        <w:jc w:val="both"/>
        <w:rPr>
          <w:rFonts w:cstheme="minorHAnsi"/>
          <w:sz w:val="24"/>
          <w:szCs w:val="24"/>
          <w:lang w:val="ro-RO"/>
        </w:rPr>
      </w:pPr>
      <w:r w:rsidRPr="006A33AE">
        <w:rPr>
          <w:rFonts w:cstheme="minorHAnsi"/>
          <w:sz w:val="24"/>
          <w:szCs w:val="24"/>
          <w:lang w:val="ro-RO"/>
        </w:rPr>
        <w:t xml:space="preserve">Plan de management aprobat: </w:t>
      </w:r>
      <w:r w:rsidR="007B4AA8" w:rsidRPr="006A33AE">
        <w:rPr>
          <w:rFonts w:cstheme="minorHAnsi"/>
          <w:sz w:val="24"/>
          <w:szCs w:val="24"/>
          <w:lang w:val="ro-RO"/>
        </w:rPr>
        <w:t>DA</w:t>
      </w:r>
    </w:p>
    <w:p w14:paraId="2FBDE5D8" w14:textId="368EA9F8" w:rsidR="007B4AA8" w:rsidRPr="006A33AE" w:rsidRDefault="007B4AA8" w:rsidP="004237AF">
      <w:pPr>
        <w:jc w:val="both"/>
        <w:rPr>
          <w:rFonts w:cstheme="minorHAnsi"/>
          <w:i/>
          <w:iCs/>
          <w:sz w:val="24"/>
          <w:szCs w:val="24"/>
          <w:lang w:val="ro-RO"/>
        </w:rPr>
      </w:pPr>
      <w:r w:rsidRPr="006A33AE">
        <w:rPr>
          <w:rFonts w:cstheme="minorHAnsi"/>
          <w:i/>
          <w:iCs/>
          <w:sz w:val="24"/>
          <w:szCs w:val="24"/>
          <w:lang w:val="ro-RO"/>
        </w:rPr>
        <w:t>Planul de management al sitului Natura 2000 ROSPA0106 Valea Oltului Inferior</w:t>
      </w:r>
    </w:p>
    <w:p w14:paraId="5BCC4E07" w14:textId="05786BC5" w:rsidR="003466F6" w:rsidRPr="006A33AE" w:rsidRDefault="003466F6"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p>
    <w:tbl>
      <w:tblPr>
        <w:tblStyle w:val="TableGrid"/>
        <w:tblW w:w="0" w:type="auto"/>
        <w:tblLook w:val="04A0" w:firstRow="1" w:lastRow="0" w:firstColumn="1" w:lastColumn="0" w:noHBand="0" w:noVBand="1"/>
      </w:tblPr>
      <w:tblGrid>
        <w:gridCol w:w="5350"/>
        <w:gridCol w:w="2734"/>
        <w:gridCol w:w="932"/>
      </w:tblGrid>
      <w:tr w:rsidR="003466F6" w:rsidRPr="006A33AE" w14:paraId="3967724F" w14:textId="77777777" w:rsidTr="003466F6">
        <w:tc>
          <w:tcPr>
            <w:tcW w:w="5508" w:type="dxa"/>
          </w:tcPr>
          <w:p w14:paraId="47DA5748" w14:textId="77777777" w:rsidR="003466F6" w:rsidRPr="006A33AE" w:rsidRDefault="003466F6" w:rsidP="004237AF">
            <w:pPr>
              <w:jc w:val="both"/>
              <w:rPr>
                <w:rFonts w:cstheme="minorHAnsi"/>
                <w:b/>
                <w:bCs/>
                <w:lang w:val="ro-RO"/>
              </w:rPr>
            </w:pPr>
            <w:r w:rsidRPr="006A33AE">
              <w:rPr>
                <w:rFonts w:cstheme="minorHAnsi"/>
                <w:b/>
                <w:bCs/>
                <w:lang w:val="ro-RO"/>
              </w:rPr>
              <w:t>Codul național și numele ariei naturale protejate</w:t>
            </w:r>
          </w:p>
        </w:tc>
        <w:tc>
          <w:tcPr>
            <w:tcW w:w="2790" w:type="dxa"/>
          </w:tcPr>
          <w:p w14:paraId="1E533ED9" w14:textId="77777777" w:rsidR="003466F6" w:rsidRPr="006A33AE" w:rsidRDefault="003466F6" w:rsidP="004237AF">
            <w:pPr>
              <w:jc w:val="both"/>
              <w:rPr>
                <w:rFonts w:cstheme="minorHAnsi"/>
                <w:b/>
                <w:bCs/>
                <w:lang w:val="ro-RO"/>
              </w:rPr>
            </w:pPr>
            <w:r w:rsidRPr="006A33AE">
              <w:rPr>
                <w:rFonts w:cstheme="minorHAnsi"/>
                <w:b/>
                <w:bCs/>
                <w:lang w:val="ro-RO"/>
              </w:rPr>
              <w:t>Categorie</w:t>
            </w:r>
          </w:p>
        </w:tc>
        <w:tc>
          <w:tcPr>
            <w:tcW w:w="944" w:type="dxa"/>
          </w:tcPr>
          <w:p w14:paraId="7A9ECE90" w14:textId="77777777" w:rsidR="003466F6" w:rsidRPr="006A33AE" w:rsidRDefault="003466F6" w:rsidP="004237AF">
            <w:pPr>
              <w:jc w:val="both"/>
              <w:rPr>
                <w:rFonts w:cstheme="minorHAnsi"/>
                <w:b/>
                <w:bCs/>
                <w:lang w:val="ro-RO"/>
              </w:rPr>
            </w:pPr>
            <w:r w:rsidRPr="006A33AE">
              <w:rPr>
                <w:rFonts w:cstheme="minorHAnsi"/>
                <w:b/>
                <w:bCs/>
                <w:lang w:val="ro-RO"/>
              </w:rPr>
              <w:t>%</w:t>
            </w:r>
          </w:p>
        </w:tc>
      </w:tr>
      <w:tr w:rsidR="003466F6" w:rsidRPr="006A33AE" w14:paraId="40C12F0B" w14:textId="77777777" w:rsidTr="003466F6">
        <w:tc>
          <w:tcPr>
            <w:tcW w:w="5508" w:type="dxa"/>
          </w:tcPr>
          <w:p w14:paraId="50990E40" w14:textId="367A02C0" w:rsidR="003466F6" w:rsidRPr="006A33AE" w:rsidRDefault="003D400A" w:rsidP="004237AF">
            <w:pPr>
              <w:jc w:val="both"/>
              <w:rPr>
                <w:rFonts w:cstheme="minorHAnsi"/>
                <w:lang w:val="ro-RO"/>
              </w:rPr>
            </w:pPr>
            <w:r w:rsidRPr="006A33AE">
              <w:rPr>
                <w:rFonts w:cstheme="minorHAnsi"/>
                <w:lang w:val="ro-RO"/>
              </w:rPr>
              <w:t>IV.44. Pădurea Reșca</w:t>
            </w:r>
          </w:p>
        </w:tc>
        <w:tc>
          <w:tcPr>
            <w:tcW w:w="2790" w:type="dxa"/>
          </w:tcPr>
          <w:p w14:paraId="1AC48704" w14:textId="77777777" w:rsidR="003466F6" w:rsidRPr="006A33AE" w:rsidRDefault="003466F6" w:rsidP="004237AF">
            <w:pPr>
              <w:jc w:val="both"/>
              <w:rPr>
                <w:rFonts w:cstheme="minorHAnsi"/>
                <w:lang w:val="ro-RO"/>
              </w:rPr>
            </w:pPr>
            <w:r w:rsidRPr="006A33AE">
              <w:rPr>
                <w:rFonts w:cstheme="minorHAnsi"/>
                <w:lang w:val="ro-RO"/>
              </w:rPr>
              <w:t>Monument al naturii</w:t>
            </w:r>
          </w:p>
        </w:tc>
        <w:tc>
          <w:tcPr>
            <w:tcW w:w="944" w:type="dxa"/>
          </w:tcPr>
          <w:p w14:paraId="007C6F29" w14:textId="117A0D07" w:rsidR="003466F6" w:rsidRPr="006A33AE" w:rsidRDefault="007B4AA8" w:rsidP="004237AF">
            <w:pPr>
              <w:jc w:val="both"/>
              <w:rPr>
                <w:rFonts w:cstheme="minorHAnsi"/>
                <w:lang w:val="ro-RO"/>
              </w:rPr>
            </w:pPr>
            <w:r w:rsidRPr="006A33AE">
              <w:rPr>
                <w:rFonts w:cstheme="minorHAnsi"/>
                <w:lang w:val="ro-RO"/>
              </w:rPr>
              <w:t>0</w:t>
            </w:r>
            <w:r w:rsidR="003466F6" w:rsidRPr="006A33AE">
              <w:rPr>
                <w:rFonts w:cstheme="minorHAnsi"/>
                <w:lang w:val="ro-RO"/>
              </w:rPr>
              <w:t>.</w:t>
            </w:r>
            <w:r w:rsidRPr="006A33AE">
              <w:rPr>
                <w:rFonts w:cstheme="minorHAnsi"/>
                <w:lang w:val="ro-RO"/>
              </w:rPr>
              <w:t>10</w:t>
            </w:r>
          </w:p>
        </w:tc>
      </w:tr>
      <w:tr w:rsidR="003466F6" w:rsidRPr="006A33AE" w14:paraId="66BA729B" w14:textId="77777777" w:rsidTr="003466F6">
        <w:tc>
          <w:tcPr>
            <w:tcW w:w="5508" w:type="dxa"/>
          </w:tcPr>
          <w:p w14:paraId="4E3686D9" w14:textId="1B3ED18F" w:rsidR="003466F6" w:rsidRPr="006A33AE" w:rsidRDefault="003D400A" w:rsidP="004237AF">
            <w:pPr>
              <w:jc w:val="both"/>
              <w:rPr>
                <w:rFonts w:cstheme="minorHAnsi"/>
                <w:lang w:val="ro-RO"/>
              </w:rPr>
            </w:pPr>
            <w:r w:rsidRPr="006A33AE">
              <w:rPr>
                <w:rFonts w:cstheme="minorHAnsi"/>
                <w:lang w:val="ro-RO"/>
              </w:rPr>
              <w:t>IV.43. Valea Oltețului</w:t>
            </w:r>
          </w:p>
        </w:tc>
        <w:tc>
          <w:tcPr>
            <w:tcW w:w="2790" w:type="dxa"/>
          </w:tcPr>
          <w:p w14:paraId="1CE00D93" w14:textId="1A430754" w:rsidR="003466F6" w:rsidRPr="006A33AE" w:rsidRDefault="003D400A" w:rsidP="004237AF">
            <w:pPr>
              <w:jc w:val="both"/>
              <w:rPr>
                <w:rFonts w:cstheme="minorHAnsi"/>
                <w:lang w:val="ro-RO"/>
              </w:rPr>
            </w:pPr>
            <w:r w:rsidRPr="006A33AE">
              <w:rPr>
                <w:rFonts w:cstheme="minorHAnsi"/>
                <w:lang w:val="ro-RO"/>
              </w:rPr>
              <w:t>Rezervație naturală</w:t>
            </w:r>
          </w:p>
        </w:tc>
        <w:tc>
          <w:tcPr>
            <w:tcW w:w="944" w:type="dxa"/>
          </w:tcPr>
          <w:p w14:paraId="5A75729A" w14:textId="18C39D82" w:rsidR="003466F6" w:rsidRPr="006A33AE" w:rsidRDefault="003466F6" w:rsidP="004237AF">
            <w:pPr>
              <w:jc w:val="both"/>
              <w:rPr>
                <w:rFonts w:cstheme="minorHAnsi"/>
                <w:lang w:val="ro-RO"/>
              </w:rPr>
            </w:pPr>
            <w:r w:rsidRPr="006A33AE">
              <w:rPr>
                <w:rFonts w:cstheme="minorHAnsi"/>
                <w:lang w:val="ro-RO"/>
              </w:rPr>
              <w:t>0.</w:t>
            </w:r>
            <w:r w:rsidR="003D400A" w:rsidRPr="006A33AE">
              <w:rPr>
                <w:rFonts w:cstheme="minorHAnsi"/>
                <w:lang w:val="ro-RO"/>
              </w:rPr>
              <w:t>3</w:t>
            </w:r>
            <w:r w:rsidR="007B4AA8" w:rsidRPr="006A33AE">
              <w:rPr>
                <w:rFonts w:cstheme="minorHAnsi"/>
                <w:lang w:val="ro-RO"/>
              </w:rPr>
              <w:t>4</w:t>
            </w:r>
          </w:p>
        </w:tc>
      </w:tr>
    </w:tbl>
    <w:p w14:paraId="5AFD15ED" w14:textId="2EB768DC" w:rsidR="003466F6" w:rsidRPr="006A33AE" w:rsidRDefault="00CF4FFD" w:rsidP="004237AF">
      <w:pPr>
        <w:jc w:val="both"/>
        <w:rPr>
          <w:rFonts w:cstheme="minorHAnsi"/>
          <w:sz w:val="24"/>
          <w:szCs w:val="24"/>
          <w:lang w:val="ro-RO"/>
        </w:rPr>
      </w:pPr>
      <w:r w:rsidRPr="006A33AE">
        <w:rPr>
          <w:rFonts w:cstheme="minorHAnsi"/>
          <w:sz w:val="24"/>
          <w:szCs w:val="24"/>
          <w:lang w:val="ro-RO"/>
        </w:rPr>
        <w:t xml:space="preserve">ROSPA0106 Valea Oltului Inferior </w:t>
      </w:r>
      <w:proofErr w:type="spellStart"/>
      <w:r w:rsidRPr="006A33AE">
        <w:rPr>
          <w:rFonts w:cstheme="minorHAnsi"/>
          <w:sz w:val="24"/>
          <w:szCs w:val="24"/>
          <w:lang w:val="ro-RO"/>
        </w:rPr>
        <w:t>conţine</w:t>
      </w:r>
      <w:proofErr w:type="spellEnd"/>
      <w:r w:rsidRPr="006A33AE">
        <w:rPr>
          <w:rFonts w:cstheme="minorHAnsi"/>
          <w:sz w:val="24"/>
          <w:szCs w:val="24"/>
          <w:lang w:val="ro-RO"/>
        </w:rPr>
        <w:t xml:space="preserve"> integral situl de </w:t>
      </w:r>
      <w:proofErr w:type="spellStart"/>
      <w:r w:rsidRPr="006A33AE">
        <w:rPr>
          <w:rFonts w:cstheme="minorHAnsi"/>
          <w:sz w:val="24"/>
          <w:szCs w:val="24"/>
          <w:lang w:val="ro-RO"/>
        </w:rPr>
        <w:t>importanţă</w:t>
      </w:r>
      <w:proofErr w:type="spellEnd"/>
      <w:r w:rsidRPr="006A33AE">
        <w:rPr>
          <w:rFonts w:cstheme="minorHAnsi"/>
          <w:sz w:val="24"/>
          <w:szCs w:val="24"/>
          <w:lang w:val="ro-RO"/>
        </w:rPr>
        <w:t xml:space="preserve"> comunitară ROSCI0166 Pădurea </w:t>
      </w:r>
      <w:proofErr w:type="spellStart"/>
      <w:r w:rsidRPr="006A33AE">
        <w:rPr>
          <w:rFonts w:cstheme="minorHAnsi"/>
          <w:sz w:val="24"/>
          <w:szCs w:val="24"/>
          <w:lang w:val="ro-RO"/>
        </w:rPr>
        <w:t>Reşca</w:t>
      </w:r>
      <w:proofErr w:type="spellEnd"/>
      <w:r w:rsidRPr="006A33AE">
        <w:rPr>
          <w:rFonts w:cstheme="minorHAnsi"/>
          <w:sz w:val="24"/>
          <w:szCs w:val="24"/>
          <w:lang w:val="ro-RO"/>
        </w:rPr>
        <w:t xml:space="preserve"> Hotărani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se suprapune </w:t>
      </w:r>
      <w:proofErr w:type="spellStart"/>
      <w:r w:rsidRPr="006A33AE">
        <w:rPr>
          <w:rFonts w:cstheme="minorHAnsi"/>
          <w:sz w:val="24"/>
          <w:szCs w:val="24"/>
          <w:lang w:val="ro-RO"/>
        </w:rPr>
        <w:t>parţial</w:t>
      </w:r>
      <w:proofErr w:type="spellEnd"/>
      <w:r w:rsidRPr="006A33AE">
        <w:rPr>
          <w:rFonts w:cstheme="minorHAnsi"/>
          <w:sz w:val="24"/>
          <w:szCs w:val="24"/>
          <w:lang w:val="ro-RO"/>
        </w:rPr>
        <w:t xml:space="preserve"> cu următoarele situri de </w:t>
      </w:r>
      <w:proofErr w:type="spellStart"/>
      <w:r w:rsidRPr="006A33AE">
        <w:rPr>
          <w:rFonts w:cstheme="minorHAnsi"/>
          <w:sz w:val="24"/>
          <w:szCs w:val="24"/>
          <w:lang w:val="ro-RO"/>
        </w:rPr>
        <w:t>importanţă</w:t>
      </w:r>
      <w:proofErr w:type="spellEnd"/>
      <w:r w:rsidRPr="006A33AE">
        <w:rPr>
          <w:rFonts w:cstheme="minorHAnsi"/>
          <w:sz w:val="24"/>
          <w:szCs w:val="24"/>
          <w:lang w:val="ro-RO"/>
        </w:rPr>
        <w:t xml:space="preserve"> comunitară: ROSCI0266 Valea </w:t>
      </w:r>
      <w:proofErr w:type="spellStart"/>
      <w:r w:rsidRPr="006A33AE">
        <w:rPr>
          <w:rFonts w:cstheme="minorHAnsi"/>
          <w:sz w:val="24"/>
          <w:szCs w:val="24"/>
          <w:lang w:val="ro-RO"/>
        </w:rPr>
        <w:t>Olteţului</w:t>
      </w:r>
      <w:proofErr w:type="spellEnd"/>
      <w:r w:rsidRPr="006A33AE">
        <w:rPr>
          <w:rFonts w:cstheme="minorHAnsi"/>
          <w:sz w:val="24"/>
          <w:szCs w:val="24"/>
          <w:lang w:val="ro-RO"/>
        </w:rPr>
        <w:t xml:space="preserve">, ROSCI0376 Râul Olt între </w:t>
      </w:r>
      <w:proofErr w:type="spellStart"/>
      <w:r w:rsidRPr="006A33AE">
        <w:rPr>
          <w:rFonts w:cstheme="minorHAnsi"/>
          <w:sz w:val="24"/>
          <w:szCs w:val="24"/>
          <w:lang w:val="ro-RO"/>
        </w:rPr>
        <w:t>Mărunţei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Turnu Măgurele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ROSCI0354 Platforma Cotmeana.</w:t>
      </w:r>
    </w:p>
    <w:p w14:paraId="3A3EFC51" w14:textId="4871CF81" w:rsidR="003466F6" w:rsidRPr="006A33AE" w:rsidRDefault="003466F6" w:rsidP="004237AF">
      <w:pPr>
        <w:jc w:val="both"/>
        <w:rPr>
          <w:rFonts w:cstheme="minorHAnsi"/>
          <w:b/>
          <w:bCs/>
          <w:sz w:val="24"/>
          <w:szCs w:val="24"/>
          <w:lang w:val="ro-RO"/>
        </w:rPr>
      </w:pPr>
      <w:r w:rsidRPr="006A33AE">
        <w:rPr>
          <w:rFonts w:cstheme="minorHAnsi"/>
          <w:b/>
          <w:bCs/>
          <w:sz w:val="24"/>
          <w:szCs w:val="24"/>
          <w:lang w:val="ro-RO"/>
        </w:rPr>
        <w:t xml:space="preserve">Situl a fost desemnat pentru protecția a </w:t>
      </w:r>
      <w:r w:rsidR="003D400A" w:rsidRPr="006A33AE">
        <w:rPr>
          <w:rFonts w:cstheme="minorHAnsi"/>
          <w:b/>
          <w:bCs/>
          <w:sz w:val="24"/>
          <w:szCs w:val="24"/>
          <w:lang w:val="ro-RO"/>
        </w:rPr>
        <w:t>91</w:t>
      </w:r>
      <w:r w:rsidRPr="006A33AE">
        <w:rPr>
          <w:rFonts w:cstheme="minorHAnsi"/>
          <w:b/>
          <w:bCs/>
          <w:sz w:val="24"/>
          <w:szCs w:val="24"/>
          <w:lang w:val="ro-RO"/>
        </w:rPr>
        <w:t xml:space="preserve"> specii de păsări de interes comunitar:</w:t>
      </w:r>
    </w:p>
    <w:p w14:paraId="1D627363" w14:textId="77777777" w:rsidR="003466F6" w:rsidRPr="006A33AE" w:rsidRDefault="003466F6" w:rsidP="004237AF">
      <w:pPr>
        <w:spacing w:after="0" w:line="240" w:lineRule="auto"/>
        <w:jc w:val="both"/>
        <w:rPr>
          <w:rFonts w:cstheme="minorHAnsi"/>
          <w:sz w:val="24"/>
          <w:szCs w:val="24"/>
          <w:lang w:val="ro-RO"/>
        </w:rPr>
        <w:sectPr w:rsidR="003466F6" w:rsidRPr="006A33AE" w:rsidSect="003466F6">
          <w:headerReference w:type="even" r:id="rId79"/>
          <w:footerReference w:type="even" r:id="rId80"/>
          <w:headerReference w:type="first" r:id="rId81"/>
          <w:footerReference w:type="first" r:id="rId82"/>
          <w:type w:val="continuous"/>
          <w:pgSz w:w="11906" w:h="16838"/>
          <w:pgMar w:top="1440" w:right="1440" w:bottom="1440" w:left="1440" w:header="708" w:footer="708" w:gutter="0"/>
          <w:cols w:space="708"/>
          <w:docGrid w:linePitch="360"/>
        </w:sectPr>
      </w:pPr>
    </w:p>
    <w:p w14:paraId="6576CB2F"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A086 </w:t>
      </w:r>
      <w:proofErr w:type="spellStart"/>
      <w:r w:rsidRPr="006A33AE">
        <w:rPr>
          <w:rFonts w:cstheme="minorHAnsi"/>
          <w:i/>
          <w:iCs/>
          <w:sz w:val="24"/>
          <w:szCs w:val="24"/>
          <w:lang w:val="ro-RO"/>
        </w:rPr>
        <w:t>Accipiter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nisus</w:t>
      </w:r>
      <w:proofErr w:type="spellEnd"/>
    </w:p>
    <w:p w14:paraId="195DA736"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A298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arundinaceus</w:t>
      </w:r>
      <w:proofErr w:type="spellEnd"/>
    </w:p>
    <w:p w14:paraId="38E493FD"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A296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palustris</w:t>
      </w:r>
      <w:proofErr w:type="spellEnd"/>
    </w:p>
    <w:p w14:paraId="340E34CA"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A295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schoenobaenus</w:t>
      </w:r>
      <w:proofErr w:type="spellEnd"/>
    </w:p>
    <w:p w14:paraId="200C0818"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A297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scirpaceus</w:t>
      </w:r>
      <w:proofErr w:type="spellEnd"/>
    </w:p>
    <w:p w14:paraId="089F4AFA"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A247 </w:t>
      </w:r>
      <w:proofErr w:type="spellStart"/>
      <w:r w:rsidRPr="006A33AE">
        <w:rPr>
          <w:rFonts w:cstheme="minorHAnsi"/>
          <w:i/>
          <w:iCs/>
          <w:sz w:val="24"/>
          <w:szCs w:val="24"/>
          <w:lang w:val="ro-RO"/>
        </w:rPr>
        <w:t>Alauda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arvensis</w:t>
      </w:r>
      <w:proofErr w:type="spellEnd"/>
    </w:p>
    <w:p w14:paraId="620C0C85"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A054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acuta</w:t>
      </w:r>
    </w:p>
    <w:p w14:paraId="034930E6"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A052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crecca</w:t>
      </w:r>
      <w:proofErr w:type="spellEnd"/>
    </w:p>
    <w:p w14:paraId="29E58E38"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A050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penelope</w:t>
      </w:r>
      <w:proofErr w:type="spellEnd"/>
    </w:p>
    <w:p w14:paraId="668DC9B1"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A053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platyrhynchos</w:t>
      </w:r>
      <w:proofErr w:type="spellEnd"/>
    </w:p>
    <w:p w14:paraId="687F89DA"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A051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strepera</w:t>
      </w:r>
      <w:proofErr w:type="spellEnd"/>
    </w:p>
    <w:p w14:paraId="7FD86860"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A041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albifrons</w:t>
      </w:r>
      <w:proofErr w:type="spellEnd"/>
    </w:p>
    <w:p w14:paraId="2C293891"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A257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pratensis</w:t>
      </w:r>
      <w:proofErr w:type="spellEnd"/>
    </w:p>
    <w:p w14:paraId="446BD8BC"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A259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spinoletta</w:t>
      </w:r>
      <w:proofErr w:type="spellEnd"/>
    </w:p>
    <w:p w14:paraId="786677C4"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A256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trivialis</w:t>
      </w:r>
      <w:proofErr w:type="spellEnd"/>
    </w:p>
    <w:p w14:paraId="0E0D8162"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A028 Ardea </w:t>
      </w:r>
      <w:proofErr w:type="spellStart"/>
      <w:r w:rsidRPr="006A33AE">
        <w:rPr>
          <w:rFonts w:cstheme="minorHAnsi"/>
          <w:i/>
          <w:iCs/>
          <w:sz w:val="24"/>
          <w:szCs w:val="24"/>
          <w:lang w:val="ro-RO"/>
        </w:rPr>
        <w:t>cinerea</w:t>
      </w:r>
      <w:proofErr w:type="spellEnd"/>
    </w:p>
    <w:p w14:paraId="372944B9"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A221 </w:t>
      </w:r>
      <w:proofErr w:type="spellStart"/>
      <w:r w:rsidRPr="006A33AE">
        <w:rPr>
          <w:rFonts w:cstheme="minorHAnsi"/>
          <w:i/>
          <w:iCs/>
          <w:sz w:val="24"/>
          <w:szCs w:val="24"/>
          <w:lang w:val="ro-RO"/>
        </w:rPr>
        <w:t>Asio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otus</w:t>
      </w:r>
      <w:proofErr w:type="spellEnd"/>
    </w:p>
    <w:p w14:paraId="453E48EB"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A059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ferina</w:t>
      </w:r>
    </w:p>
    <w:p w14:paraId="018045CD"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A061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fuligula</w:t>
      </w:r>
      <w:proofErr w:type="spellEnd"/>
    </w:p>
    <w:p w14:paraId="31028890"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A021 </w:t>
      </w:r>
      <w:proofErr w:type="spellStart"/>
      <w:r w:rsidRPr="006A33AE">
        <w:rPr>
          <w:rFonts w:cstheme="minorHAnsi"/>
          <w:i/>
          <w:iCs/>
          <w:sz w:val="24"/>
          <w:szCs w:val="24"/>
          <w:lang w:val="ro-RO"/>
        </w:rPr>
        <w:t>Botaurus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stellaris</w:t>
      </w:r>
      <w:proofErr w:type="spellEnd"/>
    </w:p>
    <w:p w14:paraId="493DD3E8"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A067 </w:t>
      </w:r>
      <w:proofErr w:type="spellStart"/>
      <w:r w:rsidRPr="006A33AE">
        <w:rPr>
          <w:rFonts w:cstheme="minorHAnsi"/>
          <w:i/>
          <w:iCs/>
          <w:sz w:val="24"/>
          <w:szCs w:val="24"/>
          <w:lang w:val="ro-RO"/>
        </w:rPr>
        <w:t>Bucephala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clangula</w:t>
      </w:r>
      <w:proofErr w:type="spellEnd"/>
    </w:p>
    <w:p w14:paraId="63F73738"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A133 </w:t>
      </w:r>
      <w:proofErr w:type="spellStart"/>
      <w:r w:rsidRPr="006A33AE">
        <w:rPr>
          <w:rFonts w:cstheme="minorHAnsi"/>
          <w:i/>
          <w:iCs/>
          <w:sz w:val="24"/>
          <w:szCs w:val="24"/>
          <w:lang w:val="ro-RO"/>
        </w:rPr>
        <w:t>Burhinus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oedicnemus</w:t>
      </w:r>
      <w:proofErr w:type="spellEnd"/>
    </w:p>
    <w:p w14:paraId="1E0E4FE3"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A087 </w:t>
      </w:r>
      <w:proofErr w:type="spellStart"/>
      <w:r w:rsidRPr="006A33AE">
        <w:rPr>
          <w:rFonts w:cstheme="minorHAnsi"/>
          <w:i/>
          <w:iCs/>
          <w:sz w:val="24"/>
          <w:szCs w:val="24"/>
          <w:lang w:val="ro-RO"/>
        </w:rPr>
        <w:t>Buteo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buteo</w:t>
      </w:r>
      <w:proofErr w:type="spellEnd"/>
    </w:p>
    <w:p w14:paraId="261B8A90"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A149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alpina</w:t>
      </w:r>
    </w:p>
    <w:p w14:paraId="099F7AA7"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A366 </w:t>
      </w:r>
      <w:proofErr w:type="spellStart"/>
      <w:r w:rsidRPr="006A33AE">
        <w:rPr>
          <w:rFonts w:cstheme="minorHAnsi"/>
          <w:i/>
          <w:iCs/>
          <w:sz w:val="24"/>
          <w:szCs w:val="24"/>
          <w:lang w:val="ro-RO"/>
        </w:rPr>
        <w:t>Acanthis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cannabina</w:t>
      </w:r>
      <w:proofErr w:type="spellEnd"/>
    </w:p>
    <w:p w14:paraId="4630FEF5"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A364 </w:t>
      </w:r>
      <w:proofErr w:type="spellStart"/>
      <w:r w:rsidRPr="006A33AE">
        <w:rPr>
          <w:rFonts w:cstheme="minorHAnsi"/>
          <w:i/>
          <w:iCs/>
          <w:sz w:val="24"/>
          <w:szCs w:val="24"/>
          <w:lang w:val="ro-RO"/>
        </w:rPr>
        <w:t>Carduelis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carduelis</w:t>
      </w:r>
      <w:proofErr w:type="spellEnd"/>
    </w:p>
    <w:p w14:paraId="60B1CFDF"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A363 </w:t>
      </w:r>
      <w:proofErr w:type="spellStart"/>
      <w:r w:rsidRPr="006A33AE">
        <w:rPr>
          <w:rFonts w:cstheme="minorHAnsi"/>
          <w:i/>
          <w:iCs/>
          <w:sz w:val="24"/>
          <w:szCs w:val="24"/>
          <w:lang w:val="ro-RO"/>
        </w:rPr>
        <w:t>Chloris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chloris</w:t>
      </w:r>
      <w:proofErr w:type="spellEnd"/>
    </w:p>
    <w:p w14:paraId="20809A2C"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A365 </w:t>
      </w:r>
      <w:proofErr w:type="spellStart"/>
      <w:r w:rsidRPr="006A33AE">
        <w:rPr>
          <w:rFonts w:cstheme="minorHAnsi"/>
          <w:i/>
          <w:iCs/>
          <w:sz w:val="24"/>
          <w:szCs w:val="24"/>
          <w:lang w:val="ro-RO"/>
        </w:rPr>
        <w:t>Carduelis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spinus</w:t>
      </w:r>
      <w:proofErr w:type="spellEnd"/>
    </w:p>
    <w:p w14:paraId="00A73CA4"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A198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leucopterus</w:t>
      </w:r>
      <w:proofErr w:type="spellEnd"/>
    </w:p>
    <w:p w14:paraId="2ACE0AF7"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3D875FBA"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A082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cyaneus</w:t>
      </w:r>
      <w:proofErr w:type="spellEnd"/>
    </w:p>
    <w:p w14:paraId="0D70382E"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A373 </w:t>
      </w:r>
      <w:proofErr w:type="spellStart"/>
      <w:r w:rsidRPr="006A33AE">
        <w:rPr>
          <w:rFonts w:cstheme="minorHAnsi"/>
          <w:i/>
          <w:iCs/>
          <w:sz w:val="24"/>
          <w:szCs w:val="24"/>
          <w:lang w:val="ro-RO"/>
        </w:rPr>
        <w:t>Coccothraustes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coccothraustes</w:t>
      </w:r>
      <w:proofErr w:type="spellEnd"/>
    </w:p>
    <w:p w14:paraId="2527F12A"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A231 </w:t>
      </w:r>
      <w:proofErr w:type="spellStart"/>
      <w:r w:rsidRPr="006A33AE">
        <w:rPr>
          <w:rFonts w:cstheme="minorHAnsi"/>
          <w:i/>
          <w:iCs/>
          <w:sz w:val="24"/>
          <w:szCs w:val="24"/>
          <w:lang w:val="ro-RO"/>
        </w:rPr>
        <w:t>Coracias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p>
    <w:p w14:paraId="085B916F"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A212 </w:t>
      </w:r>
      <w:proofErr w:type="spellStart"/>
      <w:r w:rsidRPr="006A33AE">
        <w:rPr>
          <w:rFonts w:cstheme="minorHAnsi"/>
          <w:i/>
          <w:iCs/>
          <w:sz w:val="24"/>
          <w:szCs w:val="24"/>
          <w:lang w:val="ro-RO"/>
        </w:rPr>
        <w:t>Cuculus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canorus</w:t>
      </w:r>
      <w:proofErr w:type="spellEnd"/>
    </w:p>
    <w:p w14:paraId="3BE6F324"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A038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cygnus</w:t>
      </w:r>
      <w:proofErr w:type="spellEnd"/>
    </w:p>
    <w:p w14:paraId="260A7F2D"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A036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olor</w:t>
      </w:r>
      <w:proofErr w:type="spellEnd"/>
    </w:p>
    <w:p w14:paraId="7BBDA5AE"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A253 </w:t>
      </w:r>
      <w:proofErr w:type="spellStart"/>
      <w:r w:rsidRPr="006A33AE">
        <w:rPr>
          <w:rFonts w:cstheme="minorHAnsi"/>
          <w:i/>
          <w:iCs/>
          <w:sz w:val="24"/>
          <w:szCs w:val="24"/>
          <w:lang w:val="ro-RO"/>
        </w:rPr>
        <w:t>Delichon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urbicum</w:t>
      </w:r>
      <w:proofErr w:type="spellEnd"/>
    </w:p>
    <w:p w14:paraId="3589F73A"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A027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alba</w:t>
      </w:r>
    </w:p>
    <w:p w14:paraId="08DE3F05"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A269 </w:t>
      </w:r>
      <w:proofErr w:type="spellStart"/>
      <w:r w:rsidRPr="006A33AE">
        <w:rPr>
          <w:rFonts w:cstheme="minorHAnsi"/>
          <w:i/>
          <w:iCs/>
          <w:sz w:val="24"/>
          <w:szCs w:val="24"/>
          <w:lang w:val="ro-RO"/>
        </w:rPr>
        <w:t>Erithacus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rubecula</w:t>
      </w:r>
      <w:proofErr w:type="spellEnd"/>
    </w:p>
    <w:p w14:paraId="51245937"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A359 </w:t>
      </w:r>
      <w:proofErr w:type="spellStart"/>
      <w:r w:rsidRPr="006A33AE">
        <w:rPr>
          <w:rFonts w:cstheme="minorHAnsi"/>
          <w:i/>
          <w:iCs/>
          <w:sz w:val="24"/>
          <w:szCs w:val="24"/>
          <w:lang w:val="ro-RO"/>
        </w:rPr>
        <w:t>Fringilla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coelebs</w:t>
      </w:r>
      <w:proofErr w:type="spellEnd"/>
    </w:p>
    <w:p w14:paraId="7A7F67DF"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A360 </w:t>
      </w:r>
      <w:proofErr w:type="spellStart"/>
      <w:r w:rsidRPr="006A33AE">
        <w:rPr>
          <w:rFonts w:cstheme="minorHAnsi"/>
          <w:i/>
          <w:iCs/>
          <w:sz w:val="24"/>
          <w:szCs w:val="24"/>
          <w:lang w:val="ro-RO"/>
        </w:rPr>
        <w:t>Fringilla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montifringilla</w:t>
      </w:r>
      <w:proofErr w:type="spellEnd"/>
    </w:p>
    <w:p w14:paraId="04C0CE80"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A125 </w:t>
      </w:r>
      <w:proofErr w:type="spellStart"/>
      <w:r w:rsidRPr="006A33AE">
        <w:rPr>
          <w:rFonts w:cstheme="minorHAnsi"/>
          <w:i/>
          <w:iCs/>
          <w:sz w:val="24"/>
          <w:szCs w:val="24"/>
          <w:lang w:val="ro-RO"/>
        </w:rPr>
        <w:t>Fulica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atra</w:t>
      </w:r>
      <w:proofErr w:type="spellEnd"/>
    </w:p>
    <w:p w14:paraId="73BEBAF8"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A251 </w:t>
      </w:r>
      <w:proofErr w:type="spellStart"/>
      <w:r w:rsidRPr="006A33AE">
        <w:rPr>
          <w:rFonts w:cstheme="minorHAnsi"/>
          <w:i/>
          <w:iCs/>
          <w:sz w:val="24"/>
          <w:szCs w:val="24"/>
          <w:lang w:val="ro-RO"/>
        </w:rPr>
        <w:t>Hirundo</w:t>
      </w:r>
      <w:proofErr w:type="spellEnd"/>
      <w:r w:rsidRPr="006A33AE">
        <w:rPr>
          <w:rFonts w:cstheme="minorHAnsi"/>
          <w:i/>
          <w:iCs/>
          <w:sz w:val="24"/>
          <w:szCs w:val="24"/>
          <w:lang w:val="ro-RO"/>
        </w:rPr>
        <w:t xml:space="preserve"> rustica</w:t>
      </w:r>
    </w:p>
    <w:p w14:paraId="7717BE51"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A022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64ED1DF0"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A340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excubitor</w:t>
      </w:r>
      <w:proofErr w:type="spellEnd"/>
    </w:p>
    <w:p w14:paraId="77A26B68"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A339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p>
    <w:p w14:paraId="2CFF7236"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A459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cachinnans</w:t>
      </w:r>
      <w:proofErr w:type="spellEnd"/>
    </w:p>
    <w:p w14:paraId="5ECD5E27"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A182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07A1E486"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A177 </w:t>
      </w:r>
      <w:proofErr w:type="spellStart"/>
      <w:r w:rsidRPr="006A33AE">
        <w:rPr>
          <w:rFonts w:cstheme="minorHAnsi"/>
          <w:i/>
          <w:iCs/>
          <w:sz w:val="24"/>
          <w:szCs w:val="24"/>
          <w:lang w:val="ro-RO"/>
        </w:rPr>
        <w:t>Hydrocoloeus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68C8A0CC"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ridibundus</w:t>
      </w:r>
      <w:proofErr w:type="spellEnd"/>
    </w:p>
    <w:p w14:paraId="73CDB42F"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A291 </w:t>
      </w:r>
      <w:proofErr w:type="spellStart"/>
      <w:r w:rsidRPr="006A33AE">
        <w:rPr>
          <w:rFonts w:cstheme="minorHAnsi"/>
          <w:i/>
          <w:iCs/>
          <w:sz w:val="24"/>
          <w:szCs w:val="24"/>
          <w:lang w:val="ro-RO"/>
        </w:rPr>
        <w:t>Locustella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fluviatilis</w:t>
      </w:r>
      <w:proofErr w:type="spellEnd"/>
    </w:p>
    <w:p w14:paraId="35865581"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A292 </w:t>
      </w:r>
      <w:proofErr w:type="spellStart"/>
      <w:r w:rsidRPr="006A33AE">
        <w:rPr>
          <w:rFonts w:cstheme="minorHAnsi"/>
          <w:i/>
          <w:iCs/>
          <w:sz w:val="24"/>
          <w:szCs w:val="24"/>
          <w:lang w:val="ro-RO"/>
        </w:rPr>
        <w:t>Locustella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luscinioides</w:t>
      </w:r>
      <w:proofErr w:type="spellEnd"/>
    </w:p>
    <w:p w14:paraId="7D8AF506"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A271 </w:t>
      </w:r>
      <w:proofErr w:type="spellStart"/>
      <w:r w:rsidRPr="006A33AE">
        <w:rPr>
          <w:rFonts w:cstheme="minorHAnsi"/>
          <w:i/>
          <w:iCs/>
          <w:sz w:val="24"/>
          <w:szCs w:val="24"/>
          <w:lang w:val="ro-RO"/>
        </w:rPr>
        <w:t>Luscinia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megarhynchos</w:t>
      </w:r>
      <w:proofErr w:type="spellEnd"/>
    </w:p>
    <w:p w14:paraId="56E6EC1A"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A068 </w:t>
      </w:r>
      <w:proofErr w:type="spellStart"/>
      <w:r w:rsidRPr="006A33AE">
        <w:rPr>
          <w:rFonts w:cstheme="minorHAnsi"/>
          <w:i/>
          <w:iCs/>
          <w:sz w:val="24"/>
          <w:szCs w:val="24"/>
          <w:lang w:val="ro-RO"/>
        </w:rPr>
        <w:t>Mergellus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albellus</w:t>
      </w:r>
      <w:proofErr w:type="spellEnd"/>
    </w:p>
    <w:p w14:paraId="73FC8446"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A070 </w:t>
      </w:r>
      <w:proofErr w:type="spellStart"/>
      <w:r w:rsidRPr="006A33AE">
        <w:rPr>
          <w:rFonts w:cstheme="minorHAnsi"/>
          <w:i/>
          <w:iCs/>
          <w:sz w:val="24"/>
          <w:szCs w:val="24"/>
          <w:lang w:val="ro-RO"/>
        </w:rPr>
        <w:t>Mergus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merganser</w:t>
      </w:r>
      <w:proofErr w:type="spellEnd"/>
    </w:p>
    <w:p w14:paraId="396B61AC"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A230 </w:t>
      </w:r>
      <w:proofErr w:type="spellStart"/>
      <w:r w:rsidRPr="006A33AE">
        <w:rPr>
          <w:rFonts w:cstheme="minorHAnsi"/>
          <w:i/>
          <w:iCs/>
          <w:sz w:val="24"/>
          <w:szCs w:val="24"/>
          <w:lang w:val="ro-RO"/>
        </w:rPr>
        <w:t>Merops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apiaster</w:t>
      </w:r>
      <w:proofErr w:type="spellEnd"/>
    </w:p>
    <w:p w14:paraId="678EE138"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A383 </w:t>
      </w:r>
      <w:proofErr w:type="spellStart"/>
      <w:r w:rsidRPr="006A33AE">
        <w:rPr>
          <w:rFonts w:cstheme="minorHAnsi"/>
          <w:i/>
          <w:iCs/>
          <w:sz w:val="24"/>
          <w:szCs w:val="24"/>
          <w:lang w:val="ro-RO"/>
        </w:rPr>
        <w:t>Miliaria</w:t>
      </w:r>
      <w:proofErr w:type="spellEnd"/>
      <w:r w:rsidRPr="006A33AE">
        <w:rPr>
          <w:rFonts w:cstheme="minorHAnsi"/>
          <w:i/>
          <w:iCs/>
          <w:sz w:val="24"/>
          <w:szCs w:val="24"/>
          <w:lang w:val="ro-RO"/>
        </w:rPr>
        <w:t xml:space="preserve"> calandra</w:t>
      </w:r>
    </w:p>
    <w:p w14:paraId="6F630419"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A262 </w:t>
      </w:r>
      <w:proofErr w:type="spellStart"/>
      <w:r w:rsidRPr="006A33AE">
        <w:rPr>
          <w:rFonts w:cstheme="minorHAnsi"/>
          <w:i/>
          <w:iCs/>
          <w:sz w:val="24"/>
          <w:szCs w:val="24"/>
          <w:lang w:val="ro-RO"/>
        </w:rPr>
        <w:t>Motacilla</w:t>
      </w:r>
      <w:proofErr w:type="spellEnd"/>
      <w:r w:rsidRPr="006A33AE">
        <w:rPr>
          <w:rFonts w:cstheme="minorHAnsi"/>
          <w:i/>
          <w:iCs/>
          <w:sz w:val="24"/>
          <w:szCs w:val="24"/>
          <w:lang w:val="ro-RO"/>
        </w:rPr>
        <w:t xml:space="preserve"> alba</w:t>
      </w:r>
    </w:p>
    <w:p w14:paraId="44A11C5B"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A261 </w:t>
      </w:r>
      <w:proofErr w:type="spellStart"/>
      <w:r w:rsidRPr="006A33AE">
        <w:rPr>
          <w:rFonts w:cstheme="minorHAnsi"/>
          <w:i/>
          <w:iCs/>
          <w:sz w:val="24"/>
          <w:szCs w:val="24"/>
          <w:lang w:val="ro-RO"/>
        </w:rPr>
        <w:t>Motacilla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cinerea</w:t>
      </w:r>
      <w:proofErr w:type="spellEnd"/>
    </w:p>
    <w:p w14:paraId="73C9B0D6"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A260 </w:t>
      </w:r>
      <w:proofErr w:type="spellStart"/>
      <w:r w:rsidRPr="006A33AE">
        <w:rPr>
          <w:rFonts w:cstheme="minorHAnsi"/>
          <w:i/>
          <w:iCs/>
          <w:sz w:val="24"/>
          <w:szCs w:val="24"/>
          <w:lang w:val="ro-RO"/>
        </w:rPr>
        <w:t>Motacilla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flava</w:t>
      </w:r>
      <w:proofErr w:type="spellEnd"/>
    </w:p>
    <w:p w14:paraId="1B920385"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A319 </w:t>
      </w:r>
      <w:proofErr w:type="spellStart"/>
      <w:r w:rsidRPr="006A33AE">
        <w:rPr>
          <w:rFonts w:cstheme="minorHAnsi"/>
          <w:i/>
          <w:iCs/>
          <w:sz w:val="24"/>
          <w:szCs w:val="24"/>
          <w:lang w:val="ro-RO"/>
        </w:rPr>
        <w:t>Muscicapa</w:t>
      </w:r>
      <w:proofErr w:type="spellEnd"/>
      <w:r w:rsidRPr="006A33AE">
        <w:rPr>
          <w:rFonts w:cstheme="minorHAnsi"/>
          <w:i/>
          <w:iCs/>
          <w:sz w:val="24"/>
          <w:szCs w:val="24"/>
          <w:lang w:val="ro-RO"/>
        </w:rPr>
        <w:t xml:space="preserve"> striata</w:t>
      </w:r>
    </w:p>
    <w:p w14:paraId="4B9DCFDF"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A058 </w:t>
      </w:r>
      <w:proofErr w:type="spellStart"/>
      <w:r w:rsidRPr="006A33AE">
        <w:rPr>
          <w:rFonts w:cstheme="minorHAnsi"/>
          <w:i/>
          <w:iCs/>
          <w:sz w:val="24"/>
          <w:szCs w:val="24"/>
          <w:lang w:val="ro-RO"/>
        </w:rPr>
        <w:t>Netta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rufina</w:t>
      </w:r>
      <w:proofErr w:type="spellEnd"/>
    </w:p>
    <w:p w14:paraId="003C6D97"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A277 </w:t>
      </w:r>
      <w:proofErr w:type="spellStart"/>
      <w:r w:rsidRPr="006A33AE">
        <w:rPr>
          <w:rFonts w:cstheme="minorHAnsi"/>
          <w:i/>
          <w:iCs/>
          <w:sz w:val="24"/>
          <w:szCs w:val="24"/>
          <w:lang w:val="ro-RO"/>
        </w:rPr>
        <w:t>Oenanthe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oenanthe</w:t>
      </w:r>
      <w:proofErr w:type="spellEnd"/>
    </w:p>
    <w:p w14:paraId="2944E996"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A337 </w:t>
      </w:r>
      <w:proofErr w:type="spellStart"/>
      <w:r w:rsidRPr="006A33AE">
        <w:rPr>
          <w:rFonts w:cstheme="minorHAnsi"/>
          <w:i/>
          <w:iCs/>
          <w:sz w:val="24"/>
          <w:szCs w:val="24"/>
          <w:lang w:val="ro-RO"/>
        </w:rPr>
        <w:t>Oriolus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oriolus</w:t>
      </w:r>
      <w:proofErr w:type="spellEnd"/>
    </w:p>
    <w:p w14:paraId="53C1EE05"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A017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carbo</w:t>
      </w:r>
      <w:proofErr w:type="spellEnd"/>
    </w:p>
    <w:p w14:paraId="51D50577"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A151 </w:t>
      </w:r>
      <w:proofErr w:type="spellStart"/>
      <w:r w:rsidRPr="006A33AE">
        <w:rPr>
          <w:rFonts w:cstheme="minorHAnsi"/>
          <w:i/>
          <w:iCs/>
          <w:sz w:val="24"/>
          <w:szCs w:val="24"/>
          <w:lang w:val="ro-RO"/>
        </w:rPr>
        <w:t>Philomachus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pugnax</w:t>
      </w:r>
      <w:proofErr w:type="spellEnd"/>
    </w:p>
    <w:p w14:paraId="743F834A"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A273 </w:t>
      </w:r>
      <w:proofErr w:type="spellStart"/>
      <w:r w:rsidRPr="006A33AE">
        <w:rPr>
          <w:rFonts w:cstheme="minorHAnsi"/>
          <w:i/>
          <w:iCs/>
          <w:sz w:val="24"/>
          <w:szCs w:val="24"/>
          <w:lang w:val="ro-RO"/>
        </w:rPr>
        <w:t>Phoenicurus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ochruros</w:t>
      </w:r>
      <w:proofErr w:type="spellEnd"/>
    </w:p>
    <w:p w14:paraId="439C9EA6"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A274 </w:t>
      </w:r>
      <w:proofErr w:type="spellStart"/>
      <w:r w:rsidRPr="006A33AE">
        <w:rPr>
          <w:rFonts w:cstheme="minorHAnsi"/>
          <w:i/>
          <w:iCs/>
          <w:sz w:val="24"/>
          <w:szCs w:val="24"/>
          <w:lang w:val="ro-RO"/>
        </w:rPr>
        <w:t>Phoenicurus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phoenicurus</w:t>
      </w:r>
      <w:proofErr w:type="spellEnd"/>
    </w:p>
    <w:p w14:paraId="6A7F2E61"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A315 </w:t>
      </w:r>
      <w:proofErr w:type="spellStart"/>
      <w:r w:rsidRPr="006A33AE">
        <w:rPr>
          <w:rFonts w:cstheme="minorHAnsi"/>
          <w:i/>
          <w:iCs/>
          <w:sz w:val="24"/>
          <w:szCs w:val="24"/>
          <w:lang w:val="ro-RO"/>
        </w:rPr>
        <w:t>Phylloscopus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collybita</w:t>
      </w:r>
      <w:proofErr w:type="spellEnd"/>
    </w:p>
    <w:p w14:paraId="2C23248B"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A314 </w:t>
      </w:r>
      <w:proofErr w:type="spellStart"/>
      <w:r w:rsidRPr="006A33AE">
        <w:rPr>
          <w:rFonts w:cstheme="minorHAnsi"/>
          <w:i/>
          <w:iCs/>
          <w:sz w:val="24"/>
          <w:szCs w:val="24"/>
          <w:lang w:val="ro-RO"/>
        </w:rPr>
        <w:t>Phylloscopus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sibilatrix</w:t>
      </w:r>
      <w:proofErr w:type="spellEnd"/>
    </w:p>
    <w:p w14:paraId="5B3DB226"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A316 </w:t>
      </w:r>
      <w:proofErr w:type="spellStart"/>
      <w:r w:rsidRPr="006A33AE">
        <w:rPr>
          <w:rFonts w:cstheme="minorHAnsi"/>
          <w:i/>
          <w:iCs/>
          <w:sz w:val="24"/>
          <w:szCs w:val="24"/>
          <w:lang w:val="ro-RO"/>
        </w:rPr>
        <w:t>Phylloscopus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trochilus</w:t>
      </w:r>
      <w:proofErr w:type="spellEnd"/>
    </w:p>
    <w:p w14:paraId="68E84AD9"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A005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cristatus</w:t>
      </w:r>
      <w:proofErr w:type="spellEnd"/>
    </w:p>
    <w:p w14:paraId="328C4804"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A266 </w:t>
      </w:r>
      <w:proofErr w:type="spellStart"/>
      <w:r w:rsidRPr="006A33AE">
        <w:rPr>
          <w:rFonts w:cstheme="minorHAnsi"/>
          <w:i/>
          <w:iCs/>
          <w:sz w:val="24"/>
          <w:szCs w:val="24"/>
          <w:lang w:val="ro-RO"/>
        </w:rPr>
        <w:t>Prunella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modularis</w:t>
      </w:r>
      <w:proofErr w:type="spellEnd"/>
    </w:p>
    <w:p w14:paraId="4AB38B7B"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A372 </w:t>
      </w:r>
      <w:proofErr w:type="spellStart"/>
      <w:r w:rsidRPr="006A33AE">
        <w:rPr>
          <w:rFonts w:cstheme="minorHAnsi"/>
          <w:i/>
          <w:iCs/>
          <w:sz w:val="24"/>
          <w:szCs w:val="24"/>
          <w:lang w:val="ro-RO"/>
        </w:rPr>
        <w:t>Pyrrhula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pyrrhula</w:t>
      </w:r>
      <w:proofErr w:type="spellEnd"/>
    </w:p>
    <w:p w14:paraId="64FAD934"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A132 </w:t>
      </w:r>
      <w:proofErr w:type="spellStart"/>
      <w:r w:rsidRPr="006A33AE">
        <w:rPr>
          <w:rFonts w:cstheme="minorHAnsi"/>
          <w:i/>
          <w:iCs/>
          <w:sz w:val="24"/>
          <w:szCs w:val="24"/>
          <w:lang w:val="ro-RO"/>
        </w:rPr>
        <w:t>Recurvirostra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avosetta</w:t>
      </w:r>
      <w:proofErr w:type="spellEnd"/>
    </w:p>
    <w:p w14:paraId="066B92D6"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A317 Regulus </w:t>
      </w:r>
      <w:proofErr w:type="spellStart"/>
      <w:r w:rsidRPr="006A33AE">
        <w:rPr>
          <w:rFonts w:cstheme="minorHAnsi"/>
          <w:i/>
          <w:iCs/>
          <w:sz w:val="24"/>
          <w:szCs w:val="24"/>
          <w:lang w:val="ro-RO"/>
        </w:rPr>
        <w:t>regulus</w:t>
      </w:r>
      <w:proofErr w:type="spellEnd"/>
    </w:p>
    <w:p w14:paraId="67ECC147"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A249 </w:t>
      </w:r>
      <w:proofErr w:type="spellStart"/>
      <w:r w:rsidRPr="006A33AE">
        <w:rPr>
          <w:rFonts w:cstheme="minorHAnsi"/>
          <w:i/>
          <w:iCs/>
          <w:sz w:val="24"/>
          <w:szCs w:val="24"/>
          <w:lang w:val="ro-RO"/>
        </w:rPr>
        <w:t>Riparia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riparia</w:t>
      </w:r>
      <w:proofErr w:type="spellEnd"/>
    </w:p>
    <w:p w14:paraId="00BFC113"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A275 </w:t>
      </w:r>
      <w:proofErr w:type="spellStart"/>
      <w:r w:rsidRPr="006A33AE">
        <w:rPr>
          <w:rFonts w:cstheme="minorHAnsi"/>
          <w:i/>
          <w:iCs/>
          <w:sz w:val="24"/>
          <w:szCs w:val="24"/>
          <w:lang w:val="ro-RO"/>
        </w:rPr>
        <w:t>Saxicola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rubetra</w:t>
      </w:r>
      <w:proofErr w:type="spellEnd"/>
    </w:p>
    <w:p w14:paraId="575EA82E"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A276 </w:t>
      </w:r>
      <w:proofErr w:type="spellStart"/>
      <w:r w:rsidRPr="006A33AE">
        <w:rPr>
          <w:rFonts w:cstheme="minorHAnsi"/>
          <w:i/>
          <w:iCs/>
          <w:sz w:val="24"/>
          <w:szCs w:val="24"/>
          <w:lang w:val="ro-RO"/>
        </w:rPr>
        <w:t>Saxicola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torquatus</w:t>
      </w:r>
      <w:proofErr w:type="spellEnd"/>
    </w:p>
    <w:p w14:paraId="6566C1FB"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A351 </w:t>
      </w:r>
      <w:proofErr w:type="spellStart"/>
      <w:r w:rsidRPr="006A33AE">
        <w:rPr>
          <w:rFonts w:cstheme="minorHAnsi"/>
          <w:i/>
          <w:iCs/>
          <w:sz w:val="24"/>
          <w:szCs w:val="24"/>
          <w:lang w:val="ro-RO"/>
        </w:rPr>
        <w:t>Sturnus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vulgaris</w:t>
      </w:r>
      <w:proofErr w:type="spellEnd"/>
    </w:p>
    <w:p w14:paraId="322C9440"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A311 Sylvia </w:t>
      </w:r>
      <w:proofErr w:type="spellStart"/>
      <w:r w:rsidRPr="006A33AE">
        <w:rPr>
          <w:rFonts w:cstheme="minorHAnsi"/>
          <w:i/>
          <w:iCs/>
          <w:sz w:val="24"/>
          <w:szCs w:val="24"/>
          <w:lang w:val="ro-RO"/>
        </w:rPr>
        <w:t>atricapilla</w:t>
      </w:r>
      <w:proofErr w:type="spellEnd"/>
    </w:p>
    <w:p w14:paraId="73401B76"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A310 Sylvia </w:t>
      </w:r>
      <w:proofErr w:type="spellStart"/>
      <w:r w:rsidRPr="006A33AE">
        <w:rPr>
          <w:rFonts w:cstheme="minorHAnsi"/>
          <w:i/>
          <w:iCs/>
          <w:sz w:val="24"/>
          <w:szCs w:val="24"/>
          <w:lang w:val="ro-RO"/>
        </w:rPr>
        <w:t>borin</w:t>
      </w:r>
      <w:proofErr w:type="spellEnd"/>
    </w:p>
    <w:p w14:paraId="7D6A7141"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A308 Sylvia </w:t>
      </w:r>
      <w:proofErr w:type="spellStart"/>
      <w:r w:rsidRPr="006A33AE">
        <w:rPr>
          <w:rFonts w:cstheme="minorHAnsi"/>
          <w:i/>
          <w:iCs/>
          <w:sz w:val="24"/>
          <w:szCs w:val="24"/>
          <w:lang w:val="ro-RO"/>
        </w:rPr>
        <w:t>curruca</w:t>
      </w:r>
      <w:proofErr w:type="spellEnd"/>
    </w:p>
    <w:p w14:paraId="7787C053"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A004 </w:t>
      </w:r>
      <w:proofErr w:type="spellStart"/>
      <w:r w:rsidRPr="006A33AE">
        <w:rPr>
          <w:rFonts w:cstheme="minorHAnsi"/>
          <w:i/>
          <w:iCs/>
          <w:sz w:val="24"/>
          <w:szCs w:val="24"/>
          <w:lang w:val="ro-RO"/>
        </w:rPr>
        <w:t>Tachybaptus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ruficollis</w:t>
      </w:r>
      <w:proofErr w:type="spellEnd"/>
    </w:p>
    <w:p w14:paraId="2DEA17C8"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A048 </w:t>
      </w:r>
      <w:proofErr w:type="spellStart"/>
      <w:r w:rsidRPr="006A33AE">
        <w:rPr>
          <w:rFonts w:cstheme="minorHAnsi"/>
          <w:i/>
          <w:iCs/>
          <w:sz w:val="24"/>
          <w:szCs w:val="24"/>
          <w:lang w:val="ro-RO"/>
        </w:rPr>
        <w:t>Tadorna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tadorna</w:t>
      </w:r>
      <w:proofErr w:type="spellEnd"/>
    </w:p>
    <w:p w14:paraId="089F0F3A"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A286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iliacus</w:t>
      </w:r>
      <w:proofErr w:type="spellEnd"/>
    </w:p>
    <w:p w14:paraId="5917E70E"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A283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merula</w:t>
      </w:r>
      <w:proofErr w:type="spellEnd"/>
    </w:p>
    <w:p w14:paraId="0507ECC4"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A285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philomelos</w:t>
      </w:r>
      <w:proofErr w:type="spellEnd"/>
    </w:p>
    <w:p w14:paraId="1C12C52A"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A284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pilaris</w:t>
      </w:r>
      <w:proofErr w:type="spellEnd"/>
    </w:p>
    <w:p w14:paraId="1722AB4F" w14:textId="77777777"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A287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viscivorus</w:t>
      </w:r>
      <w:proofErr w:type="spellEnd"/>
    </w:p>
    <w:p w14:paraId="12C4601F" w14:textId="2812C161" w:rsidR="003D400A" w:rsidRPr="006A33AE" w:rsidRDefault="003D400A"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A232 </w:t>
      </w:r>
      <w:proofErr w:type="spellStart"/>
      <w:r w:rsidRPr="006A33AE">
        <w:rPr>
          <w:rFonts w:cstheme="minorHAnsi"/>
          <w:i/>
          <w:iCs/>
          <w:sz w:val="24"/>
          <w:szCs w:val="24"/>
          <w:lang w:val="ro-RO"/>
        </w:rPr>
        <w:t>Upupa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epops</w:t>
      </w:r>
      <w:proofErr w:type="spellEnd"/>
    </w:p>
    <w:p w14:paraId="72183521" w14:textId="4FCC34E4" w:rsidR="003466F6" w:rsidRPr="006A33AE" w:rsidRDefault="003466F6" w:rsidP="004237AF">
      <w:pPr>
        <w:spacing w:after="0" w:line="240" w:lineRule="auto"/>
        <w:jc w:val="both"/>
        <w:rPr>
          <w:rFonts w:cstheme="minorHAnsi"/>
          <w:i/>
          <w:iCs/>
          <w:sz w:val="24"/>
          <w:szCs w:val="24"/>
          <w:lang w:val="ro-RO"/>
        </w:rPr>
        <w:sectPr w:rsidR="003466F6" w:rsidRPr="006A33AE" w:rsidSect="000732BF">
          <w:type w:val="continuous"/>
          <w:pgSz w:w="11906" w:h="16838"/>
          <w:pgMar w:top="1440" w:right="1440" w:bottom="1440" w:left="1440" w:header="708" w:footer="708" w:gutter="0"/>
          <w:cols w:num="2" w:space="708"/>
          <w:docGrid w:linePitch="360"/>
        </w:sectPr>
      </w:pPr>
    </w:p>
    <w:p w14:paraId="25BB2A80" w14:textId="77777777" w:rsidR="003466F6" w:rsidRPr="006A33AE" w:rsidRDefault="003466F6" w:rsidP="004237AF">
      <w:pPr>
        <w:jc w:val="both"/>
        <w:rPr>
          <w:rFonts w:cstheme="minorHAnsi"/>
          <w:sz w:val="24"/>
          <w:szCs w:val="24"/>
          <w:lang w:val="ro-RO"/>
        </w:rPr>
      </w:pPr>
    </w:p>
    <w:p w14:paraId="185A3F8D" w14:textId="77777777" w:rsidR="003466F6" w:rsidRPr="006A33AE" w:rsidRDefault="003466F6"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3466F6" w:rsidRPr="006A33AE" w14:paraId="39DADB97" w14:textId="77777777" w:rsidTr="007B4AA8">
        <w:tc>
          <w:tcPr>
            <w:tcW w:w="1073" w:type="dxa"/>
          </w:tcPr>
          <w:p w14:paraId="5944CFE6" w14:textId="77777777" w:rsidR="003466F6" w:rsidRPr="006A33AE" w:rsidRDefault="003466F6" w:rsidP="004237AF">
            <w:pPr>
              <w:jc w:val="both"/>
              <w:rPr>
                <w:rFonts w:eastAsia="Times New Roman" w:cstheme="minorHAnsi"/>
                <w:b/>
                <w:bCs/>
                <w:color w:val="7030A0"/>
                <w:lang w:val="ro-RO"/>
              </w:rPr>
            </w:pPr>
            <w:r w:rsidRPr="006A33AE">
              <w:rPr>
                <w:rFonts w:cstheme="minorHAnsi"/>
                <w:b/>
                <w:bCs/>
                <w:lang w:val="ro-RO"/>
              </w:rPr>
              <w:t>Cod CLC</w:t>
            </w:r>
          </w:p>
        </w:tc>
        <w:tc>
          <w:tcPr>
            <w:tcW w:w="6557" w:type="dxa"/>
          </w:tcPr>
          <w:p w14:paraId="3FE895ED" w14:textId="77777777" w:rsidR="003466F6" w:rsidRPr="006A33AE" w:rsidRDefault="003466F6"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58CC8A1A" w14:textId="77777777" w:rsidR="003466F6" w:rsidRPr="006A33AE" w:rsidRDefault="003466F6" w:rsidP="004237AF">
            <w:pPr>
              <w:jc w:val="both"/>
              <w:rPr>
                <w:rFonts w:eastAsia="Times New Roman" w:cstheme="minorHAnsi"/>
                <w:b/>
                <w:bCs/>
                <w:color w:val="7030A0"/>
                <w:lang w:val="ro-RO"/>
              </w:rPr>
            </w:pPr>
            <w:r w:rsidRPr="006A33AE">
              <w:rPr>
                <w:rFonts w:cstheme="minorHAnsi"/>
                <w:b/>
                <w:bCs/>
                <w:lang w:val="ro-RO"/>
              </w:rPr>
              <w:t>Acoperire (%)</w:t>
            </w:r>
          </w:p>
        </w:tc>
      </w:tr>
      <w:tr w:rsidR="007B4AA8" w:rsidRPr="006A33AE" w14:paraId="6A222139" w14:textId="77777777" w:rsidTr="007B4AA8">
        <w:tc>
          <w:tcPr>
            <w:tcW w:w="1073" w:type="dxa"/>
          </w:tcPr>
          <w:p w14:paraId="0BC26055" w14:textId="7447228F" w:rsidR="007B4AA8" w:rsidRPr="006A33AE" w:rsidRDefault="007B4AA8" w:rsidP="004237AF">
            <w:pPr>
              <w:jc w:val="both"/>
              <w:rPr>
                <w:rFonts w:cstheme="minorHAnsi"/>
                <w:lang w:val="ro-RO"/>
              </w:rPr>
            </w:pPr>
            <w:r w:rsidRPr="006A33AE">
              <w:rPr>
                <w:rFonts w:cstheme="minorHAnsi"/>
                <w:lang w:val="ro-RO"/>
              </w:rPr>
              <w:t>N04</w:t>
            </w:r>
          </w:p>
        </w:tc>
        <w:tc>
          <w:tcPr>
            <w:tcW w:w="6557" w:type="dxa"/>
          </w:tcPr>
          <w:p w14:paraId="3AF6639D" w14:textId="14DEC062" w:rsidR="007B4AA8" w:rsidRPr="006A33AE" w:rsidRDefault="007B4AA8" w:rsidP="004237AF">
            <w:pPr>
              <w:jc w:val="both"/>
              <w:rPr>
                <w:rFonts w:cstheme="minorHAnsi"/>
                <w:lang w:val="ro-RO"/>
              </w:rPr>
            </w:pPr>
            <w:r w:rsidRPr="006A33AE">
              <w:rPr>
                <w:rFonts w:cstheme="minorHAnsi"/>
                <w:lang w:val="ro-RO"/>
              </w:rPr>
              <w:t>Plaje de nisip</w:t>
            </w:r>
          </w:p>
        </w:tc>
        <w:tc>
          <w:tcPr>
            <w:tcW w:w="1612" w:type="dxa"/>
          </w:tcPr>
          <w:p w14:paraId="1958437F" w14:textId="09755DB4" w:rsidR="007B4AA8" w:rsidRPr="006A33AE" w:rsidRDefault="007B4AA8" w:rsidP="004237AF">
            <w:pPr>
              <w:jc w:val="both"/>
              <w:rPr>
                <w:rFonts w:cstheme="minorHAnsi"/>
                <w:lang w:val="ro-RO"/>
              </w:rPr>
            </w:pPr>
            <w:r w:rsidRPr="006A33AE">
              <w:rPr>
                <w:rFonts w:cstheme="minorHAnsi"/>
                <w:lang w:val="ro-RO"/>
              </w:rPr>
              <w:t>3.38</w:t>
            </w:r>
          </w:p>
        </w:tc>
      </w:tr>
      <w:tr w:rsidR="007B4AA8" w:rsidRPr="006A33AE" w14:paraId="1A8AAA41" w14:textId="77777777" w:rsidTr="007B4AA8">
        <w:tc>
          <w:tcPr>
            <w:tcW w:w="1073" w:type="dxa"/>
          </w:tcPr>
          <w:p w14:paraId="1C270906" w14:textId="733ECDE8" w:rsidR="007B4AA8" w:rsidRPr="006A33AE" w:rsidRDefault="007B4AA8" w:rsidP="004237AF">
            <w:pPr>
              <w:jc w:val="both"/>
              <w:rPr>
                <w:rFonts w:eastAsia="Times New Roman" w:cstheme="minorHAnsi"/>
                <w:color w:val="7030A0"/>
                <w:lang w:val="ro-RO"/>
              </w:rPr>
            </w:pPr>
            <w:r w:rsidRPr="006A33AE">
              <w:rPr>
                <w:rFonts w:cstheme="minorHAnsi"/>
                <w:lang w:val="ro-RO"/>
              </w:rPr>
              <w:t xml:space="preserve">N06 </w:t>
            </w:r>
          </w:p>
        </w:tc>
        <w:tc>
          <w:tcPr>
            <w:tcW w:w="6557" w:type="dxa"/>
          </w:tcPr>
          <w:p w14:paraId="2091E481" w14:textId="4B6E2BE0" w:rsidR="007B4AA8" w:rsidRPr="006A33AE" w:rsidRDefault="007B4AA8" w:rsidP="004237AF">
            <w:pPr>
              <w:jc w:val="both"/>
              <w:rPr>
                <w:rFonts w:eastAsia="Times New Roman" w:cstheme="minorHAnsi"/>
                <w:color w:val="7030A0"/>
                <w:lang w:val="ro-RO"/>
              </w:rPr>
            </w:pPr>
            <w:r w:rsidRPr="006A33AE">
              <w:rPr>
                <w:rFonts w:cstheme="minorHAnsi"/>
                <w:lang w:val="ro-RO"/>
              </w:rPr>
              <w:t>Râuri, lacuri</w:t>
            </w:r>
          </w:p>
        </w:tc>
        <w:tc>
          <w:tcPr>
            <w:tcW w:w="1612" w:type="dxa"/>
          </w:tcPr>
          <w:p w14:paraId="17F7DA9E" w14:textId="60EB650E" w:rsidR="007B4AA8" w:rsidRPr="006A33AE" w:rsidRDefault="007B4AA8" w:rsidP="004237AF">
            <w:pPr>
              <w:jc w:val="both"/>
              <w:rPr>
                <w:rFonts w:eastAsia="Times New Roman" w:cstheme="minorHAnsi"/>
                <w:color w:val="7030A0"/>
                <w:lang w:val="ro-RO"/>
              </w:rPr>
            </w:pPr>
            <w:r w:rsidRPr="006A33AE">
              <w:rPr>
                <w:rFonts w:cstheme="minorHAnsi"/>
                <w:lang w:val="ro-RO"/>
              </w:rPr>
              <w:t>24.96</w:t>
            </w:r>
          </w:p>
        </w:tc>
      </w:tr>
      <w:tr w:rsidR="007B4AA8" w:rsidRPr="006A33AE" w14:paraId="32EADF4A" w14:textId="77777777" w:rsidTr="007B4AA8">
        <w:tc>
          <w:tcPr>
            <w:tcW w:w="1073" w:type="dxa"/>
          </w:tcPr>
          <w:p w14:paraId="6246B8D3" w14:textId="70E08E04" w:rsidR="007B4AA8" w:rsidRPr="006A33AE" w:rsidRDefault="007B4AA8" w:rsidP="004237AF">
            <w:pPr>
              <w:jc w:val="both"/>
              <w:rPr>
                <w:rFonts w:cstheme="minorHAnsi"/>
                <w:lang w:val="ro-RO"/>
              </w:rPr>
            </w:pPr>
            <w:r w:rsidRPr="006A33AE">
              <w:rPr>
                <w:rFonts w:cstheme="minorHAnsi"/>
                <w:lang w:val="ro-RO"/>
              </w:rPr>
              <w:t>N07</w:t>
            </w:r>
          </w:p>
        </w:tc>
        <w:tc>
          <w:tcPr>
            <w:tcW w:w="6557" w:type="dxa"/>
          </w:tcPr>
          <w:p w14:paraId="4E2D731C" w14:textId="24194E60" w:rsidR="007B4AA8" w:rsidRPr="006A33AE" w:rsidRDefault="007B4AA8" w:rsidP="004237AF">
            <w:pPr>
              <w:jc w:val="both"/>
              <w:rPr>
                <w:rFonts w:cstheme="minorHAnsi"/>
                <w:lang w:val="ro-RO"/>
              </w:rPr>
            </w:pPr>
            <w:r w:rsidRPr="006A33AE">
              <w:rPr>
                <w:rFonts w:cstheme="minorHAnsi"/>
                <w:lang w:val="ro-RO"/>
              </w:rPr>
              <w:t>Mlaștini, turbării</w:t>
            </w:r>
          </w:p>
        </w:tc>
        <w:tc>
          <w:tcPr>
            <w:tcW w:w="1612" w:type="dxa"/>
          </w:tcPr>
          <w:p w14:paraId="40A5C7B2" w14:textId="4D864877" w:rsidR="007B4AA8" w:rsidRPr="006A33AE" w:rsidRDefault="007B4AA8" w:rsidP="004237AF">
            <w:pPr>
              <w:jc w:val="both"/>
              <w:rPr>
                <w:rFonts w:cstheme="minorHAnsi"/>
                <w:lang w:val="ro-RO"/>
              </w:rPr>
            </w:pPr>
            <w:r w:rsidRPr="006A33AE">
              <w:rPr>
                <w:rFonts w:cstheme="minorHAnsi"/>
                <w:lang w:val="ro-RO"/>
              </w:rPr>
              <w:t>1.97</w:t>
            </w:r>
          </w:p>
        </w:tc>
      </w:tr>
      <w:tr w:rsidR="007B4AA8" w:rsidRPr="006A33AE" w14:paraId="7891EBC7" w14:textId="77777777" w:rsidTr="007B4AA8">
        <w:tc>
          <w:tcPr>
            <w:tcW w:w="1073" w:type="dxa"/>
          </w:tcPr>
          <w:p w14:paraId="7784FBBC" w14:textId="164E0A93" w:rsidR="007B4AA8" w:rsidRPr="006A33AE" w:rsidRDefault="007B4AA8" w:rsidP="004237AF">
            <w:pPr>
              <w:jc w:val="both"/>
              <w:rPr>
                <w:rFonts w:cstheme="minorHAnsi"/>
                <w:lang w:val="ro-RO"/>
              </w:rPr>
            </w:pPr>
            <w:r w:rsidRPr="006A33AE">
              <w:rPr>
                <w:rFonts w:cstheme="minorHAnsi"/>
                <w:lang w:val="ro-RO"/>
              </w:rPr>
              <w:t xml:space="preserve">N09 </w:t>
            </w:r>
          </w:p>
        </w:tc>
        <w:tc>
          <w:tcPr>
            <w:tcW w:w="6557" w:type="dxa"/>
          </w:tcPr>
          <w:p w14:paraId="43BA640B" w14:textId="4AF86A71" w:rsidR="007B4AA8" w:rsidRPr="006A33AE" w:rsidRDefault="007B4AA8" w:rsidP="004237AF">
            <w:pPr>
              <w:jc w:val="both"/>
              <w:rPr>
                <w:rFonts w:cstheme="minorHAnsi"/>
                <w:lang w:val="ro-RO"/>
              </w:rPr>
            </w:pPr>
            <w:r w:rsidRPr="006A33AE">
              <w:rPr>
                <w:rFonts w:cstheme="minorHAnsi"/>
                <w:lang w:val="ro-RO"/>
              </w:rPr>
              <w:t xml:space="preserve">Pajiști naturale, stepe </w:t>
            </w:r>
          </w:p>
        </w:tc>
        <w:tc>
          <w:tcPr>
            <w:tcW w:w="1612" w:type="dxa"/>
          </w:tcPr>
          <w:p w14:paraId="609CC081" w14:textId="43FE88B2" w:rsidR="007B4AA8" w:rsidRPr="006A33AE" w:rsidRDefault="007B4AA8" w:rsidP="004237AF">
            <w:pPr>
              <w:jc w:val="both"/>
              <w:rPr>
                <w:rFonts w:cstheme="minorHAnsi"/>
                <w:lang w:val="ro-RO"/>
              </w:rPr>
            </w:pPr>
            <w:r w:rsidRPr="006A33AE">
              <w:rPr>
                <w:rFonts w:cstheme="minorHAnsi"/>
                <w:lang w:val="ro-RO"/>
              </w:rPr>
              <w:t>0.26</w:t>
            </w:r>
          </w:p>
        </w:tc>
      </w:tr>
      <w:tr w:rsidR="007B4AA8" w:rsidRPr="006A33AE" w14:paraId="6C94D2B2" w14:textId="77777777" w:rsidTr="007B4AA8">
        <w:tc>
          <w:tcPr>
            <w:tcW w:w="1073" w:type="dxa"/>
          </w:tcPr>
          <w:p w14:paraId="54B244B2" w14:textId="33007DD2" w:rsidR="007B4AA8" w:rsidRPr="006A33AE" w:rsidRDefault="007B4AA8" w:rsidP="004237AF">
            <w:pPr>
              <w:jc w:val="both"/>
              <w:rPr>
                <w:rFonts w:eastAsia="Times New Roman" w:cstheme="minorHAnsi"/>
                <w:color w:val="7030A0"/>
                <w:lang w:val="ro-RO"/>
              </w:rPr>
            </w:pPr>
            <w:r w:rsidRPr="006A33AE">
              <w:rPr>
                <w:rFonts w:cstheme="minorHAnsi"/>
                <w:lang w:val="ro-RO"/>
              </w:rPr>
              <w:t xml:space="preserve">N12 </w:t>
            </w:r>
          </w:p>
        </w:tc>
        <w:tc>
          <w:tcPr>
            <w:tcW w:w="6557" w:type="dxa"/>
          </w:tcPr>
          <w:p w14:paraId="56024CA2" w14:textId="34E7A5D9" w:rsidR="007B4AA8" w:rsidRPr="006A33AE" w:rsidRDefault="007B4AA8" w:rsidP="004237AF">
            <w:pPr>
              <w:jc w:val="both"/>
              <w:rPr>
                <w:rFonts w:eastAsia="Times New Roman" w:cstheme="minorHAnsi"/>
                <w:color w:val="7030A0"/>
                <w:lang w:val="ro-RO"/>
              </w:rPr>
            </w:pPr>
            <w:r w:rsidRPr="006A33AE">
              <w:rPr>
                <w:rFonts w:cstheme="minorHAnsi"/>
                <w:lang w:val="ro-RO"/>
              </w:rPr>
              <w:t xml:space="preserve">Culturi (teren arabil) </w:t>
            </w:r>
          </w:p>
        </w:tc>
        <w:tc>
          <w:tcPr>
            <w:tcW w:w="1612" w:type="dxa"/>
          </w:tcPr>
          <w:p w14:paraId="3142D93D" w14:textId="3FFF6ED8" w:rsidR="007B4AA8" w:rsidRPr="006A33AE" w:rsidRDefault="007B4AA8" w:rsidP="004237AF">
            <w:pPr>
              <w:jc w:val="both"/>
              <w:rPr>
                <w:rFonts w:eastAsia="Times New Roman" w:cstheme="minorHAnsi"/>
                <w:color w:val="7030A0"/>
                <w:lang w:val="ro-RO"/>
              </w:rPr>
            </w:pPr>
            <w:r w:rsidRPr="006A33AE">
              <w:rPr>
                <w:rFonts w:cstheme="minorHAnsi"/>
                <w:lang w:val="ro-RO"/>
              </w:rPr>
              <w:t>27.84</w:t>
            </w:r>
          </w:p>
        </w:tc>
      </w:tr>
      <w:tr w:rsidR="007B4AA8" w:rsidRPr="006A33AE" w14:paraId="48C30801" w14:textId="77777777" w:rsidTr="007B4AA8">
        <w:tc>
          <w:tcPr>
            <w:tcW w:w="1073" w:type="dxa"/>
          </w:tcPr>
          <w:p w14:paraId="2463F931" w14:textId="33197D06" w:rsidR="007B4AA8" w:rsidRPr="006A33AE" w:rsidRDefault="007B4AA8" w:rsidP="004237AF">
            <w:pPr>
              <w:jc w:val="both"/>
              <w:rPr>
                <w:rFonts w:eastAsia="Times New Roman" w:cstheme="minorHAnsi"/>
                <w:color w:val="7030A0"/>
                <w:lang w:val="ro-RO"/>
              </w:rPr>
            </w:pPr>
            <w:r w:rsidRPr="006A33AE">
              <w:rPr>
                <w:rFonts w:cstheme="minorHAnsi"/>
                <w:lang w:val="ro-RO"/>
              </w:rPr>
              <w:t xml:space="preserve">N14 </w:t>
            </w:r>
          </w:p>
        </w:tc>
        <w:tc>
          <w:tcPr>
            <w:tcW w:w="6557" w:type="dxa"/>
          </w:tcPr>
          <w:p w14:paraId="2A5B9076" w14:textId="73DE1DDA" w:rsidR="007B4AA8" w:rsidRPr="006A33AE" w:rsidRDefault="007B4AA8" w:rsidP="004237AF">
            <w:pPr>
              <w:jc w:val="both"/>
              <w:rPr>
                <w:rFonts w:eastAsia="Times New Roman" w:cstheme="minorHAnsi"/>
                <w:color w:val="7030A0"/>
                <w:lang w:val="ro-RO"/>
              </w:rPr>
            </w:pPr>
            <w:r w:rsidRPr="006A33AE">
              <w:rPr>
                <w:rFonts w:cstheme="minorHAnsi"/>
                <w:lang w:val="ro-RO"/>
              </w:rPr>
              <w:t xml:space="preserve">Pășuni </w:t>
            </w:r>
          </w:p>
        </w:tc>
        <w:tc>
          <w:tcPr>
            <w:tcW w:w="1612" w:type="dxa"/>
          </w:tcPr>
          <w:p w14:paraId="15C1D989" w14:textId="3A0BFE34" w:rsidR="007B4AA8" w:rsidRPr="006A33AE" w:rsidRDefault="007B4AA8" w:rsidP="004237AF">
            <w:pPr>
              <w:jc w:val="both"/>
              <w:rPr>
                <w:rFonts w:eastAsia="Times New Roman" w:cstheme="minorHAnsi"/>
                <w:color w:val="7030A0"/>
                <w:lang w:val="ro-RO"/>
              </w:rPr>
            </w:pPr>
            <w:r w:rsidRPr="006A33AE">
              <w:rPr>
                <w:rFonts w:cstheme="minorHAnsi"/>
                <w:lang w:val="ro-RO"/>
              </w:rPr>
              <w:t>14.54</w:t>
            </w:r>
          </w:p>
        </w:tc>
      </w:tr>
      <w:tr w:rsidR="007B4AA8" w:rsidRPr="006A33AE" w14:paraId="3964407D" w14:textId="77777777" w:rsidTr="007B4AA8">
        <w:tc>
          <w:tcPr>
            <w:tcW w:w="1073" w:type="dxa"/>
          </w:tcPr>
          <w:p w14:paraId="7D16E0C8" w14:textId="23CD013A" w:rsidR="007B4AA8" w:rsidRPr="006A33AE" w:rsidRDefault="007B4AA8" w:rsidP="004237AF">
            <w:pPr>
              <w:jc w:val="both"/>
              <w:rPr>
                <w:rFonts w:eastAsia="Times New Roman" w:cstheme="minorHAnsi"/>
                <w:color w:val="7030A0"/>
                <w:lang w:val="ro-RO"/>
              </w:rPr>
            </w:pPr>
            <w:r w:rsidRPr="006A33AE">
              <w:rPr>
                <w:rFonts w:cstheme="minorHAnsi"/>
                <w:lang w:val="ro-RO"/>
              </w:rPr>
              <w:lastRenderedPageBreak/>
              <w:t xml:space="preserve">N15 </w:t>
            </w:r>
          </w:p>
        </w:tc>
        <w:tc>
          <w:tcPr>
            <w:tcW w:w="6557" w:type="dxa"/>
          </w:tcPr>
          <w:p w14:paraId="71BA515D" w14:textId="0AB4C705" w:rsidR="007B4AA8" w:rsidRPr="006A33AE" w:rsidRDefault="007B4AA8" w:rsidP="004237AF">
            <w:pPr>
              <w:jc w:val="both"/>
              <w:rPr>
                <w:rFonts w:eastAsia="Times New Roman" w:cstheme="minorHAnsi"/>
                <w:color w:val="7030A0"/>
                <w:lang w:val="ro-RO"/>
              </w:rPr>
            </w:pPr>
            <w:r w:rsidRPr="006A33AE">
              <w:rPr>
                <w:rFonts w:cstheme="minorHAnsi"/>
                <w:lang w:val="ro-RO"/>
              </w:rPr>
              <w:t xml:space="preserve">Alte terenuri arabile </w:t>
            </w:r>
          </w:p>
        </w:tc>
        <w:tc>
          <w:tcPr>
            <w:tcW w:w="1612" w:type="dxa"/>
          </w:tcPr>
          <w:p w14:paraId="13D04E9B" w14:textId="1BF69147" w:rsidR="007B4AA8" w:rsidRPr="006A33AE" w:rsidRDefault="007B4AA8" w:rsidP="004237AF">
            <w:pPr>
              <w:jc w:val="both"/>
              <w:rPr>
                <w:rFonts w:eastAsia="Times New Roman" w:cstheme="minorHAnsi"/>
                <w:color w:val="7030A0"/>
                <w:lang w:val="ro-RO"/>
              </w:rPr>
            </w:pPr>
            <w:r w:rsidRPr="006A33AE">
              <w:rPr>
                <w:rFonts w:cstheme="minorHAnsi"/>
                <w:lang w:val="ro-RO"/>
              </w:rPr>
              <w:t>5.67</w:t>
            </w:r>
          </w:p>
        </w:tc>
      </w:tr>
      <w:tr w:rsidR="007B4AA8" w:rsidRPr="006A33AE" w14:paraId="6470808F" w14:textId="77777777" w:rsidTr="007B4AA8">
        <w:tc>
          <w:tcPr>
            <w:tcW w:w="1073" w:type="dxa"/>
          </w:tcPr>
          <w:p w14:paraId="560ACD61" w14:textId="088B020F" w:rsidR="007B4AA8" w:rsidRPr="006A33AE" w:rsidRDefault="007B4AA8" w:rsidP="004237AF">
            <w:pPr>
              <w:jc w:val="both"/>
              <w:rPr>
                <w:rFonts w:eastAsia="Times New Roman" w:cstheme="minorHAnsi"/>
                <w:color w:val="7030A0"/>
                <w:lang w:val="ro-RO"/>
              </w:rPr>
            </w:pPr>
            <w:r w:rsidRPr="006A33AE">
              <w:rPr>
                <w:rFonts w:cstheme="minorHAnsi"/>
                <w:lang w:val="ro-RO"/>
              </w:rPr>
              <w:t xml:space="preserve">N16 </w:t>
            </w:r>
          </w:p>
        </w:tc>
        <w:tc>
          <w:tcPr>
            <w:tcW w:w="6557" w:type="dxa"/>
          </w:tcPr>
          <w:p w14:paraId="7775F77F" w14:textId="57DAA222" w:rsidR="007B4AA8" w:rsidRPr="006A33AE" w:rsidRDefault="007B4AA8" w:rsidP="004237AF">
            <w:pPr>
              <w:jc w:val="both"/>
              <w:rPr>
                <w:rFonts w:eastAsia="Times New Roman" w:cstheme="minorHAnsi"/>
                <w:color w:val="7030A0"/>
                <w:lang w:val="ro-RO"/>
              </w:rPr>
            </w:pPr>
            <w:r w:rsidRPr="006A33AE">
              <w:rPr>
                <w:rFonts w:cstheme="minorHAnsi"/>
                <w:lang w:val="ro-RO"/>
              </w:rPr>
              <w:t xml:space="preserve">Păduri de foioase </w:t>
            </w:r>
          </w:p>
        </w:tc>
        <w:tc>
          <w:tcPr>
            <w:tcW w:w="1612" w:type="dxa"/>
          </w:tcPr>
          <w:p w14:paraId="03A4CD9C" w14:textId="1EF23819" w:rsidR="007B4AA8" w:rsidRPr="006A33AE" w:rsidRDefault="007B4AA8" w:rsidP="004237AF">
            <w:pPr>
              <w:jc w:val="both"/>
              <w:rPr>
                <w:rFonts w:eastAsia="Times New Roman" w:cstheme="minorHAnsi"/>
                <w:color w:val="7030A0"/>
                <w:lang w:val="ro-RO"/>
              </w:rPr>
            </w:pPr>
            <w:r w:rsidRPr="006A33AE">
              <w:rPr>
                <w:rFonts w:cstheme="minorHAnsi"/>
                <w:lang w:val="ro-RO"/>
              </w:rPr>
              <w:t>17.03</w:t>
            </w:r>
          </w:p>
        </w:tc>
      </w:tr>
      <w:tr w:rsidR="007B4AA8" w:rsidRPr="006A33AE" w14:paraId="57347EBB" w14:textId="77777777" w:rsidTr="007B4AA8">
        <w:tc>
          <w:tcPr>
            <w:tcW w:w="1073" w:type="dxa"/>
          </w:tcPr>
          <w:p w14:paraId="4B00D234" w14:textId="4AB46598" w:rsidR="007B4AA8" w:rsidRPr="006A33AE" w:rsidRDefault="007B4AA8" w:rsidP="004237AF">
            <w:pPr>
              <w:jc w:val="both"/>
              <w:rPr>
                <w:rFonts w:eastAsia="Times New Roman" w:cstheme="minorHAnsi"/>
                <w:color w:val="7030A0"/>
                <w:lang w:val="ro-RO"/>
              </w:rPr>
            </w:pPr>
            <w:r w:rsidRPr="006A33AE">
              <w:rPr>
                <w:rFonts w:cstheme="minorHAnsi"/>
                <w:lang w:val="ro-RO"/>
              </w:rPr>
              <w:t xml:space="preserve">N21 </w:t>
            </w:r>
          </w:p>
        </w:tc>
        <w:tc>
          <w:tcPr>
            <w:tcW w:w="6557" w:type="dxa"/>
          </w:tcPr>
          <w:p w14:paraId="798CF013" w14:textId="05AA4E04" w:rsidR="007B4AA8" w:rsidRPr="006A33AE" w:rsidRDefault="007B4AA8" w:rsidP="004237AF">
            <w:pPr>
              <w:jc w:val="both"/>
              <w:rPr>
                <w:rFonts w:eastAsia="Times New Roman" w:cstheme="minorHAnsi"/>
                <w:color w:val="7030A0"/>
                <w:lang w:val="ro-RO"/>
              </w:rPr>
            </w:pPr>
            <w:r w:rsidRPr="006A33AE">
              <w:rPr>
                <w:rFonts w:cstheme="minorHAnsi"/>
                <w:lang w:val="ro-RO"/>
              </w:rPr>
              <w:t xml:space="preserve">Vii și livezi </w:t>
            </w:r>
          </w:p>
        </w:tc>
        <w:tc>
          <w:tcPr>
            <w:tcW w:w="1612" w:type="dxa"/>
          </w:tcPr>
          <w:p w14:paraId="2EE30B47" w14:textId="000DE729" w:rsidR="007B4AA8" w:rsidRPr="006A33AE" w:rsidRDefault="007B4AA8" w:rsidP="004237AF">
            <w:pPr>
              <w:jc w:val="both"/>
              <w:rPr>
                <w:rFonts w:eastAsia="Times New Roman" w:cstheme="minorHAnsi"/>
                <w:color w:val="7030A0"/>
                <w:lang w:val="ro-RO"/>
              </w:rPr>
            </w:pPr>
            <w:r w:rsidRPr="006A33AE">
              <w:rPr>
                <w:rFonts w:cstheme="minorHAnsi"/>
                <w:lang w:val="ro-RO"/>
              </w:rPr>
              <w:t>1.26</w:t>
            </w:r>
          </w:p>
        </w:tc>
      </w:tr>
      <w:tr w:rsidR="003466F6" w:rsidRPr="006A33AE" w14:paraId="3F2ACB4A" w14:textId="77777777" w:rsidTr="007B4AA8">
        <w:tc>
          <w:tcPr>
            <w:tcW w:w="1073" w:type="dxa"/>
          </w:tcPr>
          <w:p w14:paraId="13EEA0E8" w14:textId="23F40027" w:rsidR="003466F6" w:rsidRPr="006A33AE" w:rsidRDefault="003466F6" w:rsidP="004237AF">
            <w:pPr>
              <w:jc w:val="both"/>
              <w:rPr>
                <w:rFonts w:eastAsia="Times New Roman" w:cstheme="minorHAnsi"/>
                <w:color w:val="7030A0"/>
                <w:lang w:val="ro-RO"/>
              </w:rPr>
            </w:pPr>
            <w:r w:rsidRPr="006A33AE">
              <w:rPr>
                <w:rFonts w:cstheme="minorHAnsi"/>
                <w:lang w:val="ro-RO"/>
              </w:rPr>
              <w:t>N</w:t>
            </w:r>
            <w:r w:rsidR="007B4AA8" w:rsidRPr="006A33AE">
              <w:rPr>
                <w:rFonts w:cstheme="minorHAnsi"/>
                <w:lang w:val="ro-RO"/>
              </w:rPr>
              <w:t>22</w:t>
            </w:r>
            <w:r w:rsidRPr="006A33AE">
              <w:rPr>
                <w:rFonts w:cstheme="minorHAnsi"/>
                <w:lang w:val="ro-RO"/>
              </w:rPr>
              <w:t xml:space="preserve"> </w:t>
            </w:r>
          </w:p>
        </w:tc>
        <w:tc>
          <w:tcPr>
            <w:tcW w:w="6557" w:type="dxa"/>
          </w:tcPr>
          <w:p w14:paraId="449F9702" w14:textId="4C493AB5" w:rsidR="003466F6" w:rsidRPr="006A33AE" w:rsidRDefault="007B4AA8" w:rsidP="004237AF">
            <w:pPr>
              <w:jc w:val="both"/>
              <w:rPr>
                <w:rFonts w:eastAsia="Times New Roman" w:cstheme="minorHAnsi"/>
                <w:color w:val="7030A0"/>
                <w:lang w:val="ro-RO"/>
              </w:rPr>
            </w:pPr>
            <w:r w:rsidRPr="006A33AE">
              <w:rPr>
                <w:rFonts w:cstheme="minorHAnsi"/>
                <w:lang w:val="ro-RO"/>
              </w:rPr>
              <w:t>Stâncării, zone sărace în vegetație</w:t>
            </w:r>
          </w:p>
        </w:tc>
        <w:tc>
          <w:tcPr>
            <w:tcW w:w="1612" w:type="dxa"/>
          </w:tcPr>
          <w:p w14:paraId="39710071" w14:textId="12233314" w:rsidR="003466F6" w:rsidRPr="006A33AE" w:rsidRDefault="003466F6" w:rsidP="004237AF">
            <w:pPr>
              <w:jc w:val="both"/>
              <w:rPr>
                <w:rFonts w:eastAsia="Times New Roman" w:cstheme="minorHAnsi"/>
                <w:color w:val="7030A0"/>
                <w:lang w:val="ro-RO"/>
              </w:rPr>
            </w:pPr>
            <w:r w:rsidRPr="006A33AE">
              <w:rPr>
                <w:rFonts w:cstheme="minorHAnsi"/>
                <w:lang w:val="ro-RO"/>
              </w:rPr>
              <w:t>0.</w:t>
            </w:r>
            <w:r w:rsidR="007B4AA8" w:rsidRPr="006A33AE">
              <w:rPr>
                <w:rFonts w:cstheme="minorHAnsi"/>
                <w:lang w:val="ro-RO"/>
              </w:rPr>
              <w:t>1</w:t>
            </w:r>
            <w:r w:rsidRPr="006A33AE">
              <w:rPr>
                <w:rFonts w:cstheme="minorHAnsi"/>
                <w:lang w:val="ro-RO"/>
              </w:rPr>
              <w:t>5</w:t>
            </w:r>
          </w:p>
        </w:tc>
      </w:tr>
      <w:tr w:rsidR="007B4AA8" w:rsidRPr="006A33AE" w14:paraId="2BB0F8A6" w14:textId="77777777" w:rsidTr="007B4AA8">
        <w:tc>
          <w:tcPr>
            <w:tcW w:w="1073" w:type="dxa"/>
          </w:tcPr>
          <w:p w14:paraId="67C5A05C" w14:textId="6FD0A521" w:rsidR="007B4AA8" w:rsidRPr="006A33AE" w:rsidRDefault="007B4AA8" w:rsidP="004237AF">
            <w:pPr>
              <w:jc w:val="both"/>
              <w:rPr>
                <w:rFonts w:eastAsia="Times New Roman" w:cstheme="minorHAnsi"/>
                <w:color w:val="7030A0"/>
                <w:lang w:val="ro-RO"/>
              </w:rPr>
            </w:pPr>
            <w:r w:rsidRPr="006A33AE">
              <w:rPr>
                <w:rFonts w:cstheme="minorHAnsi"/>
                <w:lang w:val="ro-RO"/>
              </w:rPr>
              <w:t xml:space="preserve">N23 </w:t>
            </w:r>
          </w:p>
        </w:tc>
        <w:tc>
          <w:tcPr>
            <w:tcW w:w="6557" w:type="dxa"/>
          </w:tcPr>
          <w:p w14:paraId="23A5D865" w14:textId="0830971C" w:rsidR="007B4AA8" w:rsidRPr="006A33AE" w:rsidRDefault="007B4AA8"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12" w:type="dxa"/>
          </w:tcPr>
          <w:p w14:paraId="2C6B4E8B" w14:textId="617B9467" w:rsidR="007B4AA8" w:rsidRPr="006A33AE" w:rsidRDefault="007B4AA8" w:rsidP="004237AF">
            <w:pPr>
              <w:jc w:val="both"/>
              <w:rPr>
                <w:rFonts w:eastAsia="Times New Roman" w:cstheme="minorHAnsi"/>
                <w:color w:val="7030A0"/>
                <w:lang w:val="ro-RO"/>
              </w:rPr>
            </w:pPr>
            <w:r w:rsidRPr="006A33AE">
              <w:rPr>
                <w:rFonts w:cstheme="minorHAnsi"/>
                <w:lang w:val="ro-RO"/>
              </w:rPr>
              <w:t>0.50</w:t>
            </w:r>
          </w:p>
        </w:tc>
      </w:tr>
      <w:tr w:rsidR="003466F6" w:rsidRPr="006A33AE" w14:paraId="18166288" w14:textId="77777777" w:rsidTr="007B4AA8">
        <w:tc>
          <w:tcPr>
            <w:tcW w:w="1073" w:type="dxa"/>
          </w:tcPr>
          <w:p w14:paraId="48A85265" w14:textId="77777777" w:rsidR="003466F6" w:rsidRPr="006A33AE" w:rsidRDefault="003466F6" w:rsidP="004237AF">
            <w:pPr>
              <w:jc w:val="both"/>
              <w:rPr>
                <w:rFonts w:eastAsia="Times New Roman" w:cstheme="minorHAnsi"/>
                <w:color w:val="7030A0"/>
                <w:lang w:val="ro-RO"/>
              </w:rPr>
            </w:pPr>
            <w:r w:rsidRPr="006A33AE">
              <w:rPr>
                <w:rFonts w:cstheme="minorHAnsi"/>
                <w:lang w:val="ro-RO"/>
              </w:rPr>
              <w:t xml:space="preserve">N26 </w:t>
            </w:r>
          </w:p>
        </w:tc>
        <w:tc>
          <w:tcPr>
            <w:tcW w:w="6557" w:type="dxa"/>
          </w:tcPr>
          <w:p w14:paraId="7C6DC75A" w14:textId="77777777" w:rsidR="003466F6" w:rsidRPr="006A33AE" w:rsidRDefault="003466F6" w:rsidP="004237AF">
            <w:pPr>
              <w:jc w:val="both"/>
              <w:rPr>
                <w:rFonts w:eastAsia="Times New Roman" w:cstheme="minorHAnsi"/>
                <w:color w:val="7030A0"/>
                <w:lang w:val="ro-RO"/>
              </w:rPr>
            </w:pPr>
            <w:r w:rsidRPr="006A33AE">
              <w:rPr>
                <w:rFonts w:cstheme="minorHAnsi"/>
                <w:lang w:val="ro-RO"/>
              </w:rPr>
              <w:t xml:space="preserve">Habitate de păduri (păduri în tranziție) </w:t>
            </w:r>
          </w:p>
        </w:tc>
        <w:tc>
          <w:tcPr>
            <w:tcW w:w="1612" w:type="dxa"/>
          </w:tcPr>
          <w:p w14:paraId="1A85BFA8" w14:textId="305A06A3" w:rsidR="003466F6" w:rsidRPr="006A33AE" w:rsidRDefault="007B4AA8" w:rsidP="004237AF">
            <w:pPr>
              <w:jc w:val="both"/>
              <w:rPr>
                <w:rFonts w:eastAsia="Times New Roman" w:cstheme="minorHAnsi"/>
                <w:color w:val="7030A0"/>
                <w:lang w:val="ro-RO"/>
              </w:rPr>
            </w:pPr>
            <w:r w:rsidRPr="006A33AE">
              <w:rPr>
                <w:rFonts w:cstheme="minorHAnsi"/>
                <w:lang w:val="ro-RO"/>
              </w:rPr>
              <w:t>2</w:t>
            </w:r>
            <w:r w:rsidR="003466F6" w:rsidRPr="006A33AE">
              <w:rPr>
                <w:rFonts w:cstheme="minorHAnsi"/>
                <w:lang w:val="ro-RO"/>
              </w:rPr>
              <w:t>.</w:t>
            </w:r>
            <w:r w:rsidRPr="006A33AE">
              <w:rPr>
                <w:rFonts w:cstheme="minorHAnsi"/>
                <w:lang w:val="ro-RO"/>
              </w:rPr>
              <w:t>45</w:t>
            </w:r>
          </w:p>
        </w:tc>
      </w:tr>
    </w:tbl>
    <w:p w14:paraId="2DCEAE5C" w14:textId="77777777" w:rsidR="003466F6" w:rsidRPr="006A33AE" w:rsidRDefault="003466F6" w:rsidP="004237AF">
      <w:pPr>
        <w:jc w:val="both"/>
        <w:rPr>
          <w:rFonts w:cstheme="minorHAnsi"/>
          <w:sz w:val="24"/>
          <w:szCs w:val="24"/>
          <w:lang w:val="ro-RO"/>
        </w:rPr>
      </w:pPr>
    </w:p>
    <w:p w14:paraId="6D03C6AD" w14:textId="77777777" w:rsidR="003466F6" w:rsidRPr="006A33AE" w:rsidRDefault="003466F6"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2F8B1BB7" w14:textId="29E3882E" w:rsidR="003466F6" w:rsidRPr="006A33AE" w:rsidRDefault="00AD052F" w:rsidP="004237AF">
      <w:pPr>
        <w:jc w:val="both"/>
        <w:rPr>
          <w:rFonts w:cstheme="minorHAnsi"/>
          <w:lang w:val="ro-RO"/>
        </w:rPr>
      </w:pPr>
      <w:r w:rsidRPr="006A33AE">
        <w:rPr>
          <w:rFonts w:cstheme="minorHAnsi"/>
          <w:lang w:val="ro-RO"/>
        </w:rPr>
        <w:t>Î</w:t>
      </w:r>
      <w:r w:rsidR="007B4AA8" w:rsidRPr="006A33AE">
        <w:rPr>
          <w:rFonts w:cstheme="minorHAnsi"/>
          <w:lang w:val="ro-RO"/>
        </w:rPr>
        <w:t>n sit sunt incluse un num</w:t>
      </w:r>
      <w:r w:rsidRPr="006A33AE">
        <w:rPr>
          <w:rFonts w:cstheme="minorHAnsi"/>
          <w:lang w:val="ro-RO"/>
        </w:rPr>
        <w:t>ă</w:t>
      </w:r>
      <w:r w:rsidR="007B4AA8" w:rsidRPr="006A33AE">
        <w:rPr>
          <w:rFonts w:cstheme="minorHAnsi"/>
          <w:lang w:val="ro-RO"/>
        </w:rPr>
        <w:t>r de 7 lacuri de acumulare de pe r</w:t>
      </w:r>
      <w:r w:rsidRPr="006A33AE">
        <w:rPr>
          <w:rFonts w:cstheme="minorHAnsi"/>
          <w:lang w:val="ro-RO"/>
        </w:rPr>
        <w:t>â</w:t>
      </w:r>
      <w:r w:rsidR="007B4AA8" w:rsidRPr="006A33AE">
        <w:rPr>
          <w:rFonts w:cstheme="minorHAnsi"/>
          <w:lang w:val="ro-RO"/>
        </w:rPr>
        <w:t>ul Olt : Rm. V</w:t>
      </w:r>
      <w:r w:rsidRPr="006A33AE">
        <w:rPr>
          <w:rFonts w:cstheme="minorHAnsi"/>
          <w:lang w:val="ro-RO"/>
        </w:rPr>
        <w:t>â</w:t>
      </w:r>
      <w:r w:rsidR="007B4AA8" w:rsidRPr="006A33AE">
        <w:rPr>
          <w:rFonts w:cstheme="minorHAnsi"/>
          <w:lang w:val="ro-RO"/>
        </w:rPr>
        <w:t xml:space="preserve">lcea, </w:t>
      </w:r>
      <w:proofErr w:type="spellStart"/>
      <w:r w:rsidR="007B4AA8" w:rsidRPr="006A33AE">
        <w:rPr>
          <w:rFonts w:cstheme="minorHAnsi"/>
          <w:lang w:val="ro-RO"/>
        </w:rPr>
        <w:t>R</w:t>
      </w:r>
      <w:r w:rsidRPr="006A33AE">
        <w:rPr>
          <w:rFonts w:cstheme="minorHAnsi"/>
          <w:lang w:val="ro-RO"/>
        </w:rPr>
        <w:t>ă</w:t>
      </w:r>
      <w:r w:rsidR="007B4AA8" w:rsidRPr="006A33AE">
        <w:rPr>
          <w:rFonts w:cstheme="minorHAnsi"/>
          <w:lang w:val="ro-RO"/>
        </w:rPr>
        <w:t>ureni</w:t>
      </w:r>
      <w:proofErr w:type="spellEnd"/>
      <w:r w:rsidR="007B4AA8" w:rsidRPr="006A33AE">
        <w:rPr>
          <w:rFonts w:cstheme="minorHAnsi"/>
          <w:lang w:val="ro-RO"/>
        </w:rPr>
        <w:t>, Govora, B</w:t>
      </w:r>
      <w:r w:rsidRPr="006A33AE">
        <w:rPr>
          <w:rFonts w:cstheme="minorHAnsi"/>
          <w:lang w:val="ro-RO"/>
        </w:rPr>
        <w:t>ă</w:t>
      </w:r>
      <w:r w:rsidR="007B4AA8" w:rsidRPr="006A33AE">
        <w:rPr>
          <w:rFonts w:cstheme="minorHAnsi"/>
          <w:lang w:val="ro-RO"/>
        </w:rPr>
        <w:t>beni, Ione</w:t>
      </w:r>
      <w:r w:rsidRPr="006A33AE">
        <w:rPr>
          <w:rFonts w:cstheme="minorHAnsi"/>
          <w:lang w:val="ro-RO"/>
        </w:rPr>
        <w:t>ș</w:t>
      </w:r>
      <w:r w:rsidR="007B4AA8" w:rsidRPr="006A33AE">
        <w:rPr>
          <w:rFonts w:cstheme="minorHAnsi"/>
          <w:lang w:val="ro-RO"/>
        </w:rPr>
        <w:t xml:space="preserve">ti, </w:t>
      </w:r>
      <w:proofErr w:type="spellStart"/>
      <w:r w:rsidR="007B4AA8" w:rsidRPr="006A33AE">
        <w:rPr>
          <w:rFonts w:cstheme="minorHAnsi"/>
          <w:lang w:val="ro-RO"/>
        </w:rPr>
        <w:t>Z</w:t>
      </w:r>
      <w:r w:rsidRPr="006A33AE">
        <w:rPr>
          <w:rFonts w:cstheme="minorHAnsi"/>
          <w:lang w:val="ro-RO"/>
        </w:rPr>
        <w:t>ă</w:t>
      </w:r>
      <w:r w:rsidR="007B4AA8" w:rsidRPr="006A33AE">
        <w:rPr>
          <w:rFonts w:cstheme="minorHAnsi"/>
          <w:lang w:val="ro-RO"/>
        </w:rPr>
        <w:t>videni</w:t>
      </w:r>
      <w:proofErr w:type="spellEnd"/>
      <w:r w:rsidR="007B4AA8" w:rsidRPr="006A33AE">
        <w:rPr>
          <w:rFonts w:cstheme="minorHAnsi"/>
          <w:lang w:val="ro-RO"/>
        </w:rPr>
        <w:t>, Dr</w:t>
      </w:r>
      <w:r w:rsidRPr="006A33AE">
        <w:rPr>
          <w:rFonts w:cstheme="minorHAnsi"/>
          <w:lang w:val="ro-RO"/>
        </w:rPr>
        <w:t>ă</w:t>
      </w:r>
      <w:r w:rsidR="007B4AA8" w:rsidRPr="006A33AE">
        <w:rPr>
          <w:rFonts w:cstheme="minorHAnsi"/>
          <w:lang w:val="ro-RO"/>
        </w:rPr>
        <w:t>g</w:t>
      </w:r>
      <w:r w:rsidRPr="006A33AE">
        <w:rPr>
          <w:rFonts w:cstheme="minorHAnsi"/>
          <w:lang w:val="ro-RO"/>
        </w:rPr>
        <w:t>ăș</w:t>
      </w:r>
      <w:r w:rsidR="007B4AA8" w:rsidRPr="006A33AE">
        <w:rPr>
          <w:rFonts w:cstheme="minorHAnsi"/>
          <w:lang w:val="ro-RO"/>
        </w:rPr>
        <w:t>ani. Urmare instal</w:t>
      </w:r>
      <w:r w:rsidRPr="006A33AE">
        <w:rPr>
          <w:rFonts w:cstheme="minorHAnsi"/>
          <w:lang w:val="ro-RO"/>
        </w:rPr>
        <w:t>ă</w:t>
      </w:r>
      <w:r w:rsidR="007B4AA8" w:rsidRPr="006A33AE">
        <w:rPr>
          <w:rFonts w:cstheme="minorHAnsi"/>
          <w:lang w:val="ro-RO"/>
        </w:rPr>
        <w:t xml:space="preserve">rii </w:t>
      </w:r>
      <w:r w:rsidRPr="006A33AE">
        <w:rPr>
          <w:rFonts w:cstheme="minorHAnsi"/>
          <w:lang w:val="ro-RO"/>
        </w:rPr>
        <w:t>î</w:t>
      </w:r>
      <w:r w:rsidR="007B4AA8" w:rsidRPr="006A33AE">
        <w:rPr>
          <w:rFonts w:cstheme="minorHAnsi"/>
          <w:lang w:val="ro-RO"/>
        </w:rPr>
        <w:t>n acest bazin hidrografic a unor condi</w:t>
      </w:r>
      <w:r w:rsidRPr="006A33AE">
        <w:rPr>
          <w:rFonts w:cstheme="minorHAnsi"/>
          <w:lang w:val="ro-RO"/>
        </w:rPr>
        <w:t>ț</w:t>
      </w:r>
      <w:r w:rsidR="007B4AA8" w:rsidRPr="006A33AE">
        <w:rPr>
          <w:rFonts w:cstheme="minorHAnsi"/>
          <w:lang w:val="ro-RO"/>
        </w:rPr>
        <w:t>ii favorabile cuib</w:t>
      </w:r>
      <w:r w:rsidRPr="006A33AE">
        <w:rPr>
          <w:rFonts w:cstheme="minorHAnsi"/>
          <w:lang w:val="ro-RO"/>
        </w:rPr>
        <w:t>ă</w:t>
      </w:r>
      <w:r w:rsidR="007B4AA8" w:rsidRPr="006A33AE">
        <w:rPr>
          <w:rFonts w:cstheme="minorHAnsi"/>
          <w:lang w:val="ro-RO"/>
        </w:rPr>
        <w:t xml:space="preserve">ritului </w:t>
      </w:r>
      <w:r w:rsidRPr="006A33AE">
        <w:rPr>
          <w:rFonts w:cstheme="minorHAnsi"/>
          <w:lang w:val="ro-RO"/>
        </w:rPr>
        <w:t>ș</w:t>
      </w:r>
      <w:r w:rsidR="007B4AA8" w:rsidRPr="006A33AE">
        <w:rPr>
          <w:rFonts w:cstheme="minorHAnsi"/>
          <w:lang w:val="ro-RO"/>
        </w:rPr>
        <w:t>i hranei multor specii de p</w:t>
      </w:r>
      <w:r w:rsidRPr="006A33AE">
        <w:rPr>
          <w:rFonts w:cstheme="minorHAnsi"/>
          <w:lang w:val="ro-RO"/>
        </w:rPr>
        <w:t>ă</w:t>
      </w:r>
      <w:r w:rsidR="007B4AA8" w:rsidRPr="006A33AE">
        <w:rPr>
          <w:rFonts w:cstheme="minorHAnsi"/>
          <w:lang w:val="ro-RO"/>
        </w:rPr>
        <w:t>s</w:t>
      </w:r>
      <w:r w:rsidRPr="006A33AE">
        <w:rPr>
          <w:rFonts w:cstheme="minorHAnsi"/>
          <w:lang w:val="ro-RO"/>
        </w:rPr>
        <w:t>ă</w:t>
      </w:r>
      <w:r w:rsidR="007B4AA8" w:rsidRPr="006A33AE">
        <w:rPr>
          <w:rFonts w:cstheme="minorHAnsi"/>
          <w:lang w:val="ro-RO"/>
        </w:rPr>
        <w:t>ri de ap</w:t>
      </w:r>
      <w:r w:rsidRPr="006A33AE">
        <w:rPr>
          <w:rFonts w:cstheme="minorHAnsi"/>
          <w:lang w:val="ro-RO"/>
        </w:rPr>
        <w:t>ă</w:t>
      </w:r>
      <w:r w:rsidR="007B4AA8" w:rsidRPr="006A33AE">
        <w:rPr>
          <w:rFonts w:cstheme="minorHAnsi"/>
          <w:lang w:val="ro-RO"/>
        </w:rPr>
        <w:t xml:space="preserve"> s-a putut observa de la an la an o cre</w:t>
      </w:r>
      <w:r w:rsidRPr="006A33AE">
        <w:rPr>
          <w:rFonts w:cstheme="minorHAnsi"/>
          <w:lang w:val="ro-RO"/>
        </w:rPr>
        <w:t>ș</w:t>
      </w:r>
      <w:r w:rsidR="007B4AA8" w:rsidRPr="006A33AE">
        <w:rPr>
          <w:rFonts w:cstheme="minorHAnsi"/>
          <w:lang w:val="ro-RO"/>
        </w:rPr>
        <w:t>tere semnificativ</w:t>
      </w:r>
      <w:r w:rsidRPr="006A33AE">
        <w:rPr>
          <w:rFonts w:cstheme="minorHAnsi"/>
          <w:lang w:val="ro-RO"/>
        </w:rPr>
        <w:t>ă</w:t>
      </w:r>
      <w:r w:rsidR="007B4AA8" w:rsidRPr="006A33AE">
        <w:rPr>
          <w:rFonts w:cstheme="minorHAnsi"/>
          <w:lang w:val="ro-RO"/>
        </w:rPr>
        <w:t xml:space="preserve"> de p</w:t>
      </w:r>
      <w:r w:rsidRPr="006A33AE">
        <w:rPr>
          <w:rFonts w:cstheme="minorHAnsi"/>
          <w:lang w:val="ro-RO"/>
        </w:rPr>
        <w:t>ă</w:t>
      </w:r>
      <w:r w:rsidR="007B4AA8" w:rsidRPr="006A33AE">
        <w:rPr>
          <w:rFonts w:cstheme="minorHAnsi"/>
          <w:lang w:val="ro-RO"/>
        </w:rPr>
        <w:t>s</w:t>
      </w:r>
      <w:r w:rsidRPr="006A33AE">
        <w:rPr>
          <w:rFonts w:cstheme="minorHAnsi"/>
          <w:lang w:val="ro-RO"/>
        </w:rPr>
        <w:t>ă</w:t>
      </w:r>
      <w:r w:rsidR="007B4AA8" w:rsidRPr="006A33AE">
        <w:rPr>
          <w:rFonts w:cstheme="minorHAnsi"/>
          <w:lang w:val="ro-RO"/>
        </w:rPr>
        <w:t>ri at</w:t>
      </w:r>
      <w:r w:rsidRPr="006A33AE">
        <w:rPr>
          <w:rFonts w:cstheme="minorHAnsi"/>
          <w:lang w:val="ro-RO"/>
        </w:rPr>
        <w:t>â</w:t>
      </w:r>
      <w:r w:rsidR="007B4AA8" w:rsidRPr="006A33AE">
        <w:rPr>
          <w:rFonts w:cstheme="minorHAnsi"/>
          <w:lang w:val="ro-RO"/>
        </w:rPr>
        <w:t>t ca diversitate c</w:t>
      </w:r>
      <w:r w:rsidRPr="006A33AE">
        <w:rPr>
          <w:rFonts w:cstheme="minorHAnsi"/>
          <w:lang w:val="ro-RO"/>
        </w:rPr>
        <w:t>â</w:t>
      </w:r>
      <w:r w:rsidR="007B4AA8" w:rsidRPr="006A33AE">
        <w:rPr>
          <w:rFonts w:cstheme="minorHAnsi"/>
          <w:lang w:val="ro-RO"/>
        </w:rPr>
        <w:t xml:space="preserve">t </w:t>
      </w:r>
      <w:r w:rsidRPr="006A33AE">
        <w:rPr>
          <w:rFonts w:cstheme="minorHAnsi"/>
          <w:lang w:val="ro-RO"/>
        </w:rPr>
        <w:t>ș</w:t>
      </w:r>
      <w:r w:rsidR="007B4AA8" w:rsidRPr="006A33AE">
        <w:rPr>
          <w:rFonts w:cstheme="minorHAnsi"/>
          <w:lang w:val="ro-RO"/>
        </w:rPr>
        <w:t>i ca num</w:t>
      </w:r>
      <w:r w:rsidRPr="006A33AE">
        <w:rPr>
          <w:rFonts w:cstheme="minorHAnsi"/>
          <w:lang w:val="ro-RO"/>
        </w:rPr>
        <w:t>ă</w:t>
      </w:r>
      <w:r w:rsidR="007B4AA8" w:rsidRPr="006A33AE">
        <w:rPr>
          <w:rFonts w:cstheme="minorHAnsi"/>
          <w:lang w:val="ro-RO"/>
        </w:rPr>
        <w:t xml:space="preserve">r de indivizi </w:t>
      </w:r>
      <w:r w:rsidRPr="006A33AE">
        <w:rPr>
          <w:rFonts w:cstheme="minorHAnsi"/>
          <w:lang w:val="ro-RO"/>
        </w:rPr>
        <w:t>î</w:t>
      </w:r>
      <w:r w:rsidR="007B4AA8" w:rsidRPr="006A33AE">
        <w:rPr>
          <w:rFonts w:cstheme="minorHAnsi"/>
          <w:lang w:val="ro-RO"/>
        </w:rPr>
        <w:t>n perioada de var</w:t>
      </w:r>
      <w:r w:rsidRPr="006A33AE">
        <w:rPr>
          <w:rFonts w:cstheme="minorHAnsi"/>
          <w:lang w:val="ro-RO"/>
        </w:rPr>
        <w:t>ă</w:t>
      </w:r>
      <w:r w:rsidR="007B4AA8" w:rsidRPr="006A33AE">
        <w:rPr>
          <w:rFonts w:cstheme="minorHAnsi"/>
          <w:lang w:val="ro-RO"/>
        </w:rPr>
        <w:t xml:space="preserve"> </w:t>
      </w:r>
      <w:r w:rsidRPr="006A33AE">
        <w:rPr>
          <w:rFonts w:cstheme="minorHAnsi"/>
          <w:lang w:val="ro-RO"/>
        </w:rPr>
        <w:t>ș</w:t>
      </w:r>
      <w:r w:rsidR="007B4AA8" w:rsidRPr="006A33AE">
        <w:rPr>
          <w:rFonts w:cstheme="minorHAnsi"/>
          <w:lang w:val="ro-RO"/>
        </w:rPr>
        <w:t>i de iarn</w:t>
      </w:r>
      <w:r w:rsidRPr="006A33AE">
        <w:rPr>
          <w:rFonts w:cstheme="minorHAnsi"/>
          <w:lang w:val="ro-RO"/>
        </w:rPr>
        <w:t>ă</w:t>
      </w:r>
      <w:r w:rsidR="007B4AA8" w:rsidRPr="006A33AE">
        <w:rPr>
          <w:rFonts w:cstheme="minorHAnsi"/>
          <w:lang w:val="ro-RO"/>
        </w:rPr>
        <w:t>.</w:t>
      </w:r>
    </w:p>
    <w:p w14:paraId="360E2DE2" w14:textId="02E50362" w:rsidR="00AD052F" w:rsidRPr="006A33AE" w:rsidRDefault="00AD052F" w:rsidP="004237AF">
      <w:pPr>
        <w:jc w:val="both"/>
        <w:rPr>
          <w:rFonts w:cstheme="minorHAnsi"/>
          <w:sz w:val="24"/>
          <w:szCs w:val="24"/>
          <w:lang w:val="ro-RO"/>
        </w:rPr>
      </w:pPr>
      <w:r w:rsidRPr="006A33AE">
        <w:rPr>
          <w:rFonts w:cstheme="minorHAnsi"/>
          <w:sz w:val="24"/>
          <w:szCs w:val="24"/>
          <w:lang w:val="ro-RO"/>
        </w:rPr>
        <w:t xml:space="preserve">SOR: Sit desemnat ca IBA conform următoarelor criterii elaborate de </w:t>
      </w:r>
      <w:proofErr w:type="spellStart"/>
      <w:r w:rsidRPr="006A33AE">
        <w:rPr>
          <w:rFonts w:cstheme="minorHAnsi"/>
          <w:sz w:val="24"/>
          <w:szCs w:val="24"/>
          <w:lang w:val="ro-RO"/>
        </w:rPr>
        <w:t>BirdLife</w:t>
      </w:r>
      <w:proofErr w:type="spellEnd"/>
      <w:r w:rsidRPr="006A33AE">
        <w:rPr>
          <w:rFonts w:cstheme="minorHAnsi"/>
          <w:sz w:val="24"/>
          <w:szCs w:val="24"/>
          <w:lang w:val="ro-RO"/>
        </w:rPr>
        <w:t xml:space="preserve"> International: C1, C2, C3, C4, C6. Acest sit găzduiește efective importante ale unor specii de păsări protejate. Conform datelor avem următoarele categorii: a) număr de specii din anexa 1 a Directivei Păsări: 14 b) număr de alte specii migratoare, listate în anexele Convenției asupra speciilor migratoare (Bonn): 81 c) număr de specii periclitate la nivel global: 2 Situl este important în perioada de migrație pentru speciile: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Ixobrichus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Burhinus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oedicnemus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Coracias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Mergus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albellus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cygnus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pygmeus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Philomachus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pugnax</w:t>
      </w:r>
      <w:proofErr w:type="spellEnd"/>
      <w:r w:rsidRPr="006A33AE">
        <w:rPr>
          <w:rFonts w:cstheme="minorHAnsi"/>
          <w:sz w:val="24"/>
          <w:szCs w:val="24"/>
          <w:lang w:val="ro-RO"/>
        </w:rPr>
        <w:t xml:space="preserve">. Situl este important pentru iernat pentru următoarele specii: </w:t>
      </w:r>
      <w:proofErr w:type="spellStart"/>
      <w:r w:rsidRPr="006A33AE">
        <w:rPr>
          <w:rFonts w:cstheme="minorHAnsi"/>
          <w:i/>
          <w:iCs/>
          <w:sz w:val="24"/>
          <w:szCs w:val="24"/>
          <w:lang w:val="ro-RO"/>
        </w:rPr>
        <w:t>Pelecanus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crispus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Mergus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albellus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cygnus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pygmeus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albifrons</w:t>
      </w:r>
      <w:proofErr w:type="spellEnd"/>
      <w:r w:rsidRPr="006A33AE">
        <w:rPr>
          <w:rFonts w:cstheme="minorHAnsi"/>
          <w:sz w:val="24"/>
          <w:szCs w:val="24"/>
          <w:lang w:val="ro-RO"/>
        </w:rPr>
        <w:t xml:space="preserve">, toate speciile de rațe. În perioada de migrație situl găzduiește mai mult de 20.000 de exemplare de păsări de baltă, fiind posibil </w:t>
      </w:r>
      <w:proofErr w:type="spellStart"/>
      <w:r w:rsidRPr="006A33AE">
        <w:rPr>
          <w:rFonts w:cstheme="minorHAnsi"/>
          <w:sz w:val="24"/>
          <w:szCs w:val="24"/>
          <w:lang w:val="ro-RO"/>
        </w:rPr>
        <w:t>canditat</w:t>
      </w:r>
      <w:proofErr w:type="spellEnd"/>
      <w:r w:rsidRPr="006A33AE">
        <w:rPr>
          <w:rFonts w:cstheme="minorHAnsi"/>
          <w:sz w:val="24"/>
          <w:szCs w:val="24"/>
          <w:lang w:val="ro-RO"/>
        </w:rPr>
        <w:t xml:space="preserve"> ca sit </w:t>
      </w:r>
      <w:proofErr w:type="spellStart"/>
      <w:r w:rsidRPr="006A33AE">
        <w:rPr>
          <w:rFonts w:cstheme="minorHAnsi"/>
          <w:sz w:val="24"/>
          <w:szCs w:val="24"/>
          <w:lang w:val="ro-RO"/>
        </w:rPr>
        <w:t>RAMSAR</w:t>
      </w:r>
      <w:proofErr w:type="spellEnd"/>
      <w:r w:rsidRPr="006A33AE">
        <w:rPr>
          <w:rFonts w:cstheme="minorHAnsi"/>
          <w:sz w:val="24"/>
          <w:szCs w:val="24"/>
          <w:lang w:val="ro-RO"/>
        </w:rPr>
        <w:t>.</w:t>
      </w:r>
    </w:p>
    <w:p w14:paraId="574A5453" w14:textId="6BF9E54E" w:rsidR="00AD052F" w:rsidRPr="006A33AE" w:rsidRDefault="00AD052F" w:rsidP="004237AF">
      <w:pPr>
        <w:jc w:val="both"/>
        <w:rPr>
          <w:rFonts w:cstheme="minorHAnsi"/>
          <w:sz w:val="24"/>
          <w:szCs w:val="24"/>
          <w:lang w:val="ro-RO"/>
        </w:rPr>
      </w:pPr>
      <w:r w:rsidRPr="006A33AE">
        <w:rPr>
          <w:rFonts w:cstheme="minorHAnsi"/>
          <w:sz w:val="24"/>
          <w:szCs w:val="24"/>
          <w:lang w:val="ro-RO"/>
        </w:rPr>
        <w:t>În cadrul acestui sit se află ASPA Iris Malu Roșu, aflată în custodia Asociației pentru Protecția Mediului și Agricultură Drăgănești Olt, pentru care a întocmit regulamentul de organizare și funcționare pentru care a primit avizul favorabil nr.953/CJ/20.02.2006 al Academiei Române CMN. În prezent nu există plan de management pentru întregul sit.</w:t>
      </w:r>
    </w:p>
    <w:p w14:paraId="06B31818" w14:textId="77777777" w:rsidR="003466F6" w:rsidRPr="006A33AE" w:rsidRDefault="003466F6"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1FB017AE" w14:textId="77777777" w:rsidR="003466F6" w:rsidRPr="006A33AE" w:rsidRDefault="003466F6"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41892236" w14:textId="77777777" w:rsidR="003466F6" w:rsidRPr="006A33AE" w:rsidRDefault="003466F6" w:rsidP="004237AF">
      <w:pPr>
        <w:spacing w:after="0" w:line="240" w:lineRule="auto"/>
        <w:jc w:val="both"/>
        <w:rPr>
          <w:rFonts w:cstheme="minorHAnsi"/>
          <w:sz w:val="24"/>
          <w:szCs w:val="24"/>
          <w:lang w:val="ro-RO"/>
        </w:rPr>
      </w:pPr>
      <w:r w:rsidRPr="006A33AE">
        <w:rPr>
          <w:rFonts w:cstheme="minorHAnsi"/>
          <w:sz w:val="24"/>
          <w:szCs w:val="24"/>
          <w:lang w:val="ro-RO"/>
        </w:rPr>
        <w:t>efect mare:</w:t>
      </w:r>
    </w:p>
    <w:p w14:paraId="44F24DB4" w14:textId="7F0AE8B1" w:rsidR="003466F6" w:rsidRPr="006A33AE" w:rsidRDefault="003466F6" w:rsidP="0023267D">
      <w:pPr>
        <w:pStyle w:val="ListParagraph"/>
        <w:numPr>
          <w:ilvl w:val="0"/>
          <w:numId w:val="16"/>
        </w:numPr>
        <w:spacing w:after="0" w:line="240" w:lineRule="auto"/>
        <w:jc w:val="both"/>
        <w:rPr>
          <w:rFonts w:cstheme="minorHAnsi"/>
          <w:sz w:val="24"/>
          <w:szCs w:val="24"/>
          <w:lang w:val="ro-RO"/>
        </w:rPr>
      </w:pPr>
      <w:r w:rsidRPr="006A33AE">
        <w:rPr>
          <w:rFonts w:cstheme="minorHAnsi"/>
          <w:sz w:val="24"/>
          <w:szCs w:val="24"/>
          <w:lang w:val="ro-RO"/>
        </w:rPr>
        <w:t>C01.01 Extragere de nisip și pietriș</w:t>
      </w:r>
    </w:p>
    <w:p w14:paraId="608DD10D" w14:textId="7FAFDFCB" w:rsidR="00AD052F" w:rsidRPr="006A33AE" w:rsidRDefault="00AD052F" w:rsidP="0023267D">
      <w:pPr>
        <w:pStyle w:val="ListParagraph"/>
        <w:numPr>
          <w:ilvl w:val="0"/>
          <w:numId w:val="16"/>
        </w:numPr>
        <w:spacing w:after="0" w:line="240" w:lineRule="auto"/>
        <w:jc w:val="both"/>
        <w:rPr>
          <w:rFonts w:cstheme="minorHAnsi"/>
          <w:sz w:val="24"/>
          <w:szCs w:val="24"/>
          <w:lang w:val="ro-RO"/>
        </w:rPr>
      </w:pPr>
      <w:r w:rsidRPr="006A33AE">
        <w:rPr>
          <w:rFonts w:cstheme="minorHAnsi"/>
          <w:sz w:val="24"/>
          <w:szCs w:val="24"/>
          <w:lang w:val="ro-RO"/>
        </w:rPr>
        <w:t>E02.01 Fabrici</w:t>
      </w:r>
    </w:p>
    <w:p w14:paraId="3FCD3DF8" w14:textId="2CC6DE40" w:rsidR="00AD052F" w:rsidRPr="006A33AE" w:rsidRDefault="00AD052F" w:rsidP="0023267D">
      <w:pPr>
        <w:pStyle w:val="ListParagraph"/>
        <w:numPr>
          <w:ilvl w:val="0"/>
          <w:numId w:val="16"/>
        </w:numPr>
        <w:spacing w:after="0" w:line="240" w:lineRule="auto"/>
        <w:jc w:val="both"/>
        <w:rPr>
          <w:rFonts w:cstheme="minorHAnsi"/>
          <w:sz w:val="24"/>
          <w:szCs w:val="24"/>
          <w:lang w:val="ro-RO"/>
        </w:rPr>
      </w:pPr>
      <w:r w:rsidRPr="006A33AE">
        <w:rPr>
          <w:rFonts w:cstheme="minorHAnsi"/>
          <w:sz w:val="24"/>
          <w:szCs w:val="24"/>
          <w:lang w:val="ro-RO"/>
        </w:rPr>
        <w:t>E03 Descărcări</w:t>
      </w:r>
    </w:p>
    <w:p w14:paraId="6448FDE9" w14:textId="411D2072" w:rsidR="00AD052F" w:rsidRPr="006A33AE" w:rsidRDefault="00AD052F" w:rsidP="0023267D">
      <w:pPr>
        <w:pStyle w:val="ListParagraph"/>
        <w:numPr>
          <w:ilvl w:val="0"/>
          <w:numId w:val="16"/>
        </w:numPr>
        <w:spacing w:after="0" w:line="240" w:lineRule="auto"/>
        <w:jc w:val="both"/>
        <w:rPr>
          <w:rFonts w:cstheme="minorHAnsi"/>
          <w:sz w:val="24"/>
          <w:szCs w:val="24"/>
          <w:lang w:val="ro-RO"/>
        </w:rPr>
      </w:pPr>
      <w:r w:rsidRPr="006A33AE">
        <w:rPr>
          <w:rFonts w:cstheme="minorHAnsi"/>
          <w:sz w:val="24"/>
          <w:szCs w:val="24"/>
          <w:lang w:val="ro-RO"/>
        </w:rPr>
        <w:t>E03.02 Depozitarea deșeurilor industriale</w:t>
      </w:r>
    </w:p>
    <w:p w14:paraId="15729F11" w14:textId="1774B21B" w:rsidR="00AD052F" w:rsidRPr="006A33AE" w:rsidRDefault="00AD052F" w:rsidP="0023267D">
      <w:pPr>
        <w:pStyle w:val="ListParagraph"/>
        <w:numPr>
          <w:ilvl w:val="0"/>
          <w:numId w:val="16"/>
        </w:numPr>
        <w:spacing w:after="0" w:line="240" w:lineRule="auto"/>
        <w:jc w:val="both"/>
        <w:rPr>
          <w:rFonts w:cstheme="minorHAnsi"/>
          <w:sz w:val="24"/>
          <w:szCs w:val="24"/>
          <w:lang w:val="ro-RO"/>
        </w:rPr>
      </w:pPr>
      <w:r w:rsidRPr="006A33AE">
        <w:rPr>
          <w:rFonts w:cstheme="minorHAnsi"/>
          <w:sz w:val="24"/>
          <w:szCs w:val="24"/>
          <w:lang w:val="ro-RO"/>
        </w:rPr>
        <w:t>F03.01 V</w:t>
      </w:r>
      <w:r w:rsidR="00E1330A" w:rsidRPr="006A33AE">
        <w:rPr>
          <w:rFonts w:cstheme="minorHAnsi"/>
          <w:sz w:val="24"/>
          <w:szCs w:val="24"/>
          <w:lang w:val="ro-RO"/>
        </w:rPr>
        <w:t>â</w:t>
      </w:r>
      <w:r w:rsidRPr="006A33AE">
        <w:rPr>
          <w:rFonts w:cstheme="minorHAnsi"/>
          <w:sz w:val="24"/>
          <w:szCs w:val="24"/>
          <w:lang w:val="ro-RO"/>
        </w:rPr>
        <w:t>n</w:t>
      </w:r>
      <w:r w:rsidR="00E1330A" w:rsidRPr="006A33AE">
        <w:rPr>
          <w:rFonts w:cstheme="minorHAnsi"/>
          <w:sz w:val="24"/>
          <w:szCs w:val="24"/>
          <w:lang w:val="ro-RO"/>
        </w:rPr>
        <w:t>ă</w:t>
      </w:r>
      <w:r w:rsidRPr="006A33AE">
        <w:rPr>
          <w:rFonts w:cstheme="minorHAnsi"/>
          <w:sz w:val="24"/>
          <w:szCs w:val="24"/>
          <w:lang w:val="ro-RO"/>
        </w:rPr>
        <w:t>toare</w:t>
      </w:r>
    </w:p>
    <w:p w14:paraId="0A3C82F9" w14:textId="72E1787E" w:rsidR="003466F6" w:rsidRPr="006A33AE" w:rsidRDefault="003466F6"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p>
    <w:p w14:paraId="4ED86CF0" w14:textId="75FD3878" w:rsidR="00E1330A" w:rsidRPr="006A33AE" w:rsidRDefault="00E1330A" w:rsidP="0023267D">
      <w:pPr>
        <w:pStyle w:val="ListParagraph"/>
        <w:numPr>
          <w:ilvl w:val="0"/>
          <w:numId w:val="17"/>
        </w:numPr>
        <w:spacing w:after="0" w:line="240" w:lineRule="auto"/>
        <w:jc w:val="both"/>
        <w:rPr>
          <w:rFonts w:cstheme="minorHAnsi"/>
          <w:sz w:val="24"/>
          <w:szCs w:val="24"/>
          <w:lang w:val="ro-RO"/>
        </w:rPr>
      </w:pPr>
      <w:r w:rsidRPr="006A33AE">
        <w:rPr>
          <w:rFonts w:cstheme="minorHAnsi"/>
          <w:sz w:val="24"/>
          <w:szCs w:val="24"/>
          <w:lang w:val="ro-RO"/>
        </w:rPr>
        <w:t>B Silvicultura</w:t>
      </w:r>
    </w:p>
    <w:p w14:paraId="7F86CB0E" w14:textId="5A7ED002" w:rsidR="00E1330A" w:rsidRPr="006A33AE" w:rsidRDefault="00E1330A" w:rsidP="0023267D">
      <w:pPr>
        <w:pStyle w:val="ListParagraph"/>
        <w:numPr>
          <w:ilvl w:val="0"/>
          <w:numId w:val="17"/>
        </w:numPr>
        <w:spacing w:after="0" w:line="240" w:lineRule="auto"/>
        <w:jc w:val="both"/>
        <w:rPr>
          <w:rFonts w:cstheme="minorHAnsi"/>
          <w:sz w:val="24"/>
          <w:szCs w:val="24"/>
          <w:lang w:val="ro-RO"/>
        </w:rPr>
      </w:pPr>
      <w:r w:rsidRPr="006A33AE">
        <w:rPr>
          <w:rFonts w:cstheme="minorHAnsi"/>
          <w:sz w:val="24"/>
          <w:szCs w:val="24"/>
          <w:lang w:val="ro-RO"/>
        </w:rPr>
        <w:t>E05 Depozite de materiale</w:t>
      </w:r>
    </w:p>
    <w:p w14:paraId="465D67DF" w14:textId="2B4F0975" w:rsidR="00E1330A" w:rsidRPr="006A33AE" w:rsidRDefault="00E1330A" w:rsidP="0023267D">
      <w:pPr>
        <w:pStyle w:val="ListParagraph"/>
        <w:numPr>
          <w:ilvl w:val="0"/>
          <w:numId w:val="17"/>
        </w:numPr>
        <w:spacing w:after="0" w:line="240" w:lineRule="auto"/>
        <w:jc w:val="both"/>
        <w:rPr>
          <w:rFonts w:cstheme="minorHAnsi"/>
          <w:sz w:val="24"/>
          <w:szCs w:val="24"/>
          <w:lang w:val="ro-RO"/>
        </w:rPr>
      </w:pPr>
      <w:r w:rsidRPr="006A33AE">
        <w:rPr>
          <w:rFonts w:cstheme="minorHAnsi"/>
          <w:sz w:val="24"/>
          <w:szCs w:val="24"/>
          <w:lang w:val="ro-RO"/>
        </w:rPr>
        <w:t>F02.01 Pescuit profesional pasiv</w:t>
      </w:r>
    </w:p>
    <w:p w14:paraId="67890373" w14:textId="0E56468B" w:rsidR="00E1330A" w:rsidRPr="006A33AE" w:rsidRDefault="00E1330A" w:rsidP="004237AF">
      <w:pPr>
        <w:spacing w:after="0" w:line="240" w:lineRule="auto"/>
        <w:jc w:val="both"/>
        <w:rPr>
          <w:rFonts w:cstheme="minorHAnsi"/>
          <w:sz w:val="24"/>
          <w:szCs w:val="24"/>
          <w:lang w:val="ro-RO"/>
        </w:rPr>
      </w:pPr>
    </w:p>
    <w:p w14:paraId="51690F05" w14:textId="4F53ED21" w:rsidR="00E1330A" w:rsidRPr="006A33AE" w:rsidRDefault="003466F6"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p>
    <w:p w14:paraId="61BCF59C" w14:textId="59DE3119" w:rsidR="00887019" w:rsidRPr="006A33AE" w:rsidRDefault="00887019" w:rsidP="004237AF">
      <w:pPr>
        <w:spacing w:after="0" w:line="240" w:lineRule="auto"/>
        <w:jc w:val="both"/>
        <w:rPr>
          <w:rFonts w:cstheme="minorHAnsi"/>
          <w:sz w:val="24"/>
          <w:szCs w:val="24"/>
          <w:lang w:val="ro-RO"/>
        </w:rPr>
      </w:pPr>
      <w:r w:rsidRPr="006A33AE">
        <w:rPr>
          <w:rFonts w:cstheme="minorHAnsi"/>
          <w:sz w:val="24"/>
          <w:szCs w:val="24"/>
          <w:lang w:val="ro-RO"/>
        </w:rPr>
        <w:t xml:space="preserve">Lista </w:t>
      </w:r>
      <w:proofErr w:type="spellStart"/>
      <w:r w:rsidRPr="006A33AE">
        <w:rPr>
          <w:rFonts w:cstheme="minorHAnsi"/>
          <w:sz w:val="24"/>
          <w:szCs w:val="24"/>
          <w:lang w:val="ro-RO"/>
        </w:rPr>
        <w:t>activităţilor</w:t>
      </w:r>
      <w:proofErr w:type="spellEnd"/>
      <w:r w:rsidRPr="006A33AE">
        <w:rPr>
          <w:rFonts w:cstheme="minorHAnsi"/>
          <w:sz w:val="24"/>
          <w:szCs w:val="24"/>
          <w:lang w:val="ro-RO"/>
        </w:rPr>
        <w:t xml:space="preserve"> cu </w:t>
      </w:r>
      <w:proofErr w:type="spellStart"/>
      <w:r w:rsidRPr="006A33AE">
        <w:rPr>
          <w:rFonts w:cstheme="minorHAnsi"/>
          <w:sz w:val="24"/>
          <w:szCs w:val="24"/>
          <w:lang w:val="ro-RO"/>
        </w:rPr>
        <w:t>potenţial</w:t>
      </w:r>
      <w:proofErr w:type="spellEnd"/>
      <w:r w:rsidRPr="006A33AE">
        <w:rPr>
          <w:rFonts w:cstheme="minorHAnsi"/>
          <w:sz w:val="24"/>
          <w:szCs w:val="24"/>
          <w:lang w:val="ro-RO"/>
        </w:rPr>
        <w:t xml:space="preserve"> impact ridicat:</w:t>
      </w:r>
    </w:p>
    <w:p w14:paraId="3C0E5F54" w14:textId="4711C265" w:rsidR="00887019" w:rsidRPr="006A33AE" w:rsidRDefault="00887019" w:rsidP="0023267D">
      <w:pPr>
        <w:pStyle w:val="ListParagraph"/>
        <w:numPr>
          <w:ilvl w:val="0"/>
          <w:numId w:val="41"/>
        </w:numPr>
        <w:spacing w:after="0" w:line="240" w:lineRule="auto"/>
        <w:jc w:val="both"/>
        <w:rPr>
          <w:rFonts w:cstheme="minorHAnsi"/>
          <w:sz w:val="24"/>
          <w:szCs w:val="24"/>
          <w:lang w:val="ro-RO"/>
        </w:rPr>
      </w:pPr>
      <w:r w:rsidRPr="006A33AE">
        <w:rPr>
          <w:rFonts w:cstheme="minorHAnsi"/>
          <w:sz w:val="24"/>
          <w:szCs w:val="24"/>
          <w:lang w:val="ro-RO"/>
        </w:rPr>
        <w:t>A07</w:t>
      </w:r>
      <w:r w:rsidRPr="006A33AE">
        <w:rPr>
          <w:rFonts w:cstheme="minorHAnsi"/>
          <w:lang w:val="ro-RO"/>
        </w:rPr>
        <w:t xml:space="preserve"> </w:t>
      </w:r>
      <w:r w:rsidRPr="006A33AE">
        <w:rPr>
          <w:rFonts w:cstheme="minorHAnsi"/>
          <w:sz w:val="24"/>
          <w:szCs w:val="24"/>
          <w:lang w:val="ro-RO"/>
        </w:rPr>
        <w:t>Utilizarea pesticidelor</w:t>
      </w:r>
    </w:p>
    <w:p w14:paraId="5D4168CA" w14:textId="1695ED4C" w:rsidR="00887019" w:rsidRPr="006A33AE" w:rsidRDefault="00887019" w:rsidP="0023267D">
      <w:pPr>
        <w:pStyle w:val="ListParagraph"/>
        <w:numPr>
          <w:ilvl w:val="0"/>
          <w:numId w:val="41"/>
        </w:numPr>
        <w:spacing w:after="0" w:line="240" w:lineRule="auto"/>
        <w:jc w:val="both"/>
        <w:rPr>
          <w:rFonts w:cstheme="minorHAnsi"/>
          <w:sz w:val="24"/>
          <w:szCs w:val="24"/>
          <w:lang w:val="ro-RO"/>
        </w:rPr>
      </w:pPr>
      <w:r w:rsidRPr="006A33AE">
        <w:rPr>
          <w:rFonts w:cstheme="minorHAnsi"/>
          <w:sz w:val="24"/>
          <w:szCs w:val="24"/>
          <w:lang w:val="ro-RO"/>
        </w:rPr>
        <w:t>A08 Fertilizarea</w:t>
      </w:r>
    </w:p>
    <w:p w14:paraId="10BD4A77" w14:textId="7B38CDE0" w:rsidR="00887019" w:rsidRPr="006A33AE" w:rsidRDefault="00887019" w:rsidP="0023267D">
      <w:pPr>
        <w:pStyle w:val="ListParagraph"/>
        <w:numPr>
          <w:ilvl w:val="0"/>
          <w:numId w:val="41"/>
        </w:numPr>
        <w:spacing w:after="0" w:line="240" w:lineRule="auto"/>
        <w:jc w:val="both"/>
        <w:rPr>
          <w:rFonts w:cstheme="minorHAnsi"/>
          <w:sz w:val="24"/>
          <w:szCs w:val="24"/>
          <w:lang w:val="ro-RO"/>
        </w:rPr>
      </w:pPr>
      <w:r w:rsidRPr="006A33AE">
        <w:rPr>
          <w:rFonts w:cstheme="minorHAnsi"/>
          <w:sz w:val="24"/>
          <w:szCs w:val="24"/>
          <w:lang w:val="ro-RO"/>
        </w:rPr>
        <w:t xml:space="preserve">B02 Gestionarea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utilizarea pădurii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plantaţiei</w:t>
      </w:r>
      <w:proofErr w:type="spellEnd"/>
    </w:p>
    <w:p w14:paraId="161B25AA" w14:textId="7466015B" w:rsidR="00887019" w:rsidRPr="006A33AE" w:rsidRDefault="00887019" w:rsidP="0023267D">
      <w:pPr>
        <w:pStyle w:val="ListParagraph"/>
        <w:numPr>
          <w:ilvl w:val="0"/>
          <w:numId w:val="41"/>
        </w:numPr>
        <w:spacing w:after="0" w:line="240" w:lineRule="auto"/>
        <w:jc w:val="both"/>
        <w:rPr>
          <w:rFonts w:cstheme="minorHAnsi"/>
          <w:sz w:val="24"/>
          <w:szCs w:val="24"/>
          <w:lang w:val="ro-RO"/>
        </w:rPr>
      </w:pPr>
      <w:r w:rsidRPr="006A33AE">
        <w:rPr>
          <w:rFonts w:cstheme="minorHAnsi"/>
          <w:sz w:val="24"/>
          <w:szCs w:val="24"/>
          <w:lang w:val="ro-RO"/>
        </w:rPr>
        <w:t xml:space="preserve">B0204 Îndepărtarea arborilor </w:t>
      </w:r>
      <w:proofErr w:type="spellStart"/>
      <w:r w:rsidRPr="006A33AE">
        <w:rPr>
          <w:rFonts w:cstheme="minorHAnsi"/>
          <w:sz w:val="24"/>
          <w:szCs w:val="24"/>
          <w:lang w:val="ro-RO"/>
        </w:rPr>
        <w:t>uscaţi</w:t>
      </w:r>
      <w:proofErr w:type="spellEnd"/>
      <w:r w:rsidRPr="006A33AE">
        <w:rPr>
          <w:rFonts w:cstheme="minorHAnsi"/>
          <w:sz w:val="24"/>
          <w:szCs w:val="24"/>
          <w:lang w:val="ro-RO"/>
        </w:rPr>
        <w:t xml:space="preserve"> sau in curs de uscare</w:t>
      </w:r>
    </w:p>
    <w:p w14:paraId="24098C8C" w14:textId="2A0DD574" w:rsidR="00887019" w:rsidRPr="006A33AE" w:rsidRDefault="00887019" w:rsidP="0023267D">
      <w:pPr>
        <w:pStyle w:val="ListParagraph"/>
        <w:numPr>
          <w:ilvl w:val="0"/>
          <w:numId w:val="41"/>
        </w:numPr>
        <w:spacing w:after="0" w:line="240" w:lineRule="auto"/>
        <w:jc w:val="both"/>
        <w:rPr>
          <w:rFonts w:cstheme="minorHAnsi"/>
          <w:sz w:val="24"/>
          <w:szCs w:val="24"/>
          <w:lang w:val="ro-RO"/>
        </w:rPr>
      </w:pPr>
      <w:r w:rsidRPr="006A33AE">
        <w:rPr>
          <w:rFonts w:cstheme="minorHAnsi"/>
          <w:sz w:val="24"/>
          <w:szCs w:val="24"/>
          <w:lang w:val="ro-RO"/>
        </w:rPr>
        <w:t>B03 Exploatare forestiera fără replantare</w:t>
      </w:r>
    </w:p>
    <w:p w14:paraId="4554D0C3" w14:textId="6FE6582E" w:rsidR="00887019" w:rsidRPr="006A33AE" w:rsidRDefault="00887019" w:rsidP="0023267D">
      <w:pPr>
        <w:pStyle w:val="ListParagraph"/>
        <w:numPr>
          <w:ilvl w:val="0"/>
          <w:numId w:val="41"/>
        </w:numPr>
        <w:spacing w:after="0" w:line="240" w:lineRule="auto"/>
        <w:jc w:val="both"/>
        <w:rPr>
          <w:rFonts w:cstheme="minorHAnsi"/>
          <w:sz w:val="24"/>
          <w:szCs w:val="24"/>
          <w:lang w:val="ro-RO"/>
        </w:rPr>
      </w:pPr>
      <w:r w:rsidRPr="006A33AE">
        <w:rPr>
          <w:rFonts w:cstheme="minorHAnsi"/>
          <w:sz w:val="24"/>
          <w:szCs w:val="24"/>
          <w:lang w:val="ro-RO"/>
        </w:rPr>
        <w:t xml:space="preserve">H01 Poluarea apelor de </w:t>
      </w:r>
      <w:proofErr w:type="spellStart"/>
      <w:r w:rsidRPr="006A33AE">
        <w:rPr>
          <w:rFonts w:cstheme="minorHAnsi"/>
          <w:sz w:val="24"/>
          <w:szCs w:val="24"/>
          <w:lang w:val="ro-RO"/>
        </w:rPr>
        <w:t>suprafaţă</w:t>
      </w:r>
      <w:proofErr w:type="spellEnd"/>
      <w:r w:rsidRPr="006A33AE">
        <w:rPr>
          <w:rFonts w:cstheme="minorHAnsi"/>
          <w:sz w:val="24"/>
          <w:szCs w:val="24"/>
          <w:lang w:val="ro-RO"/>
        </w:rPr>
        <w:t xml:space="preserve"> (</w:t>
      </w:r>
      <w:proofErr w:type="spellStart"/>
      <w:r w:rsidRPr="006A33AE">
        <w:rPr>
          <w:rFonts w:cstheme="minorHAnsi"/>
          <w:sz w:val="24"/>
          <w:szCs w:val="24"/>
          <w:lang w:val="ro-RO"/>
        </w:rPr>
        <w:t>limnice</w:t>
      </w:r>
      <w:proofErr w:type="spellEnd"/>
      <w:r w:rsidRPr="006A33AE">
        <w:rPr>
          <w:rFonts w:cstheme="minorHAnsi"/>
          <w:sz w:val="24"/>
          <w:szCs w:val="24"/>
          <w:lang w:val="ro-RO"/>
        </w:rPr>
        <w:t>, terestre, marine și salmastre)</w:t>
      </w:r>
    </w:p>
    <w:p w14:paraId="1A909629" w14:textId="501F3FC4" w:rsidR="00887019" w:rsidRPr="006A33AE" w:rsidRDefault="00887019" w:rsidP="004237AF">
      <w:pPr>
        <w:spacing w:after="0" w:line="240" w:lineRule="auto"/>
        <w:jc w:val="both"/>
        <w:rPr>
          <w:rFonts w:cstheme="minorHAnsi"/>
          <w:sz w:val="24"/>
          <w:szCs w:val="24"/>
          <w:lang w:val="ro-RO"/>
        </w:rPr>
      </w:pPr>
      <w:r w:rsidRPr="006A33AE">
        <w:rPr>
          <w:rFonts w:cstheme="minorHAnsi"/>
          <w:sz w:val="24"/>
          <w:szCs w:val="24"/>
          <w:lang w:val="ro-RO"/>
        </w:rPr>
        <w:t xml:space="preserve">Lista </w:t>
      </w:r>
      <w:proofErr w:type="spellStart"/>
      <w:r w:rsidRPr="006A33AE">
        <w:rPr>
          <w:rFonts w:cstheme="minorHAnsi"/>
          <w:sz w:val="24"/>
          <w:szCs w:val="24"/>
          <w:lang w:val="ro-RO"/>
        </w:rPr>
        <w:t>activităţilor</w:t>
      </w:r>
      <w:proofErr w:type="spellEnd"/>
      <w:r w:rsidRPr="006A33AE">
        <w:rPr>
          <w:rFonts w:cstheme="minorHAnsi"/>
          <w:sz w:val="24"/>
          <w:szCs w:val="24"/>
          <w:lang w:val="ro-RO"/>
        </w:rPr>
        <w:t xml:space="preserve"> cu </w:t>
      </w:r>
      <w:proofErr w:type="spellStart"/>
      <w:r w:rsidRPr="006A33AE">
        <w:rPr>
          <w:rFonts w:cstheme="minorHAnsi"/>
          <w:sz w:val="24"/>
          <w:szCs w:val="24"/>
          <w:lang w:val="ro-RO"/>
        </w:rPr>
        <w:t>potenţial</w:t>
      </w:r>
      <w:proofErr w:type="spellEnd"/>
      <w:r w:rsidRPr="006A33AE">
        <w:rPr>
          <w:rFonts w:cstheme="minorHAnsi"/>
          <w:sz w:val="24"/>
          <w:szCs w:val="24"/>
          <w:lang w:val="ro-RO"/>
        </w:rPr>
        <w:t xml:space="preserve"> impact mediu:</w:t>
      </w:r>
    </w:p>
    <w:p w14:paraId="74C3E762" w14:textId="2BBF147B" w:rsidR="00887019" w:rsidRPr="006A33AE" w:rsidRDefault="00887019" w:rsidP="0023267D">
      <w:pPr>
        <w:pStyle w:val="ListParagraph"/>
        <w:numPr>
          <w:ilvl w:val="0"/>
          <w:numId w:val="42"/>
        </w:numPr>
        <w:spacing w:after="0" w:line="240" w:lineRule="auto"/>
        <w:jc w:val="both"/>
        <w:rPr>
          <w:rFonts w:cstheme="minorHAnsi"/>
          <w:sz w:val="24"/>
          <w:szCs w:val="24"/>
          <w:lang w:val="ro-RO"/>
        </w:rPr>
      </w:pPr>
      <w:r w:rsidRPr="006A33AE">
        <w:rPr>
          <w:rFonts w:cstheme="minorHAnsi"/>
          <w:sz w:val="24"/>
          <w:szCs w:val="24"/>
          <w:lang w:val="ro-RO"/>
        </w:rPr>
        <w:t>A01 Agricultura</w:t>
      </w:r>
    </w:p>
    <w:p w14:paraId="54563259" w14:textId="35057EEA" w:rsidR="00887019" w:rsidRPr="006A33AE" w:rsidRDefault="00887019" w:rsidP="0023267D">
      <w:pPr>
        <w:pStyle w:val="ListParagraph"/>
        <w:numPr>
          <w:ilvl w:val="0"/>
          <w:numId w:val="42"/>
        </w:numPr>
        <w:spacing w:after="0" w:line="240" w:lineRule="auto"/>
        <w:jc w:val="both"/>
        <w:rPr>
          <w:rFonts w:cstheme="minorHAnsi"/>
          <w:sz w:val="24"/>
          <w:szCs w:val="24"/>
          <w:lang w:val="ro-RO"/>
        </w:rPr>
      </w:pPr>
      <w:r w:rsidRPr="006A33AE">
        <w:rPr>
          <w:rFonts w:cstheme="minorHAnsi"/>
          <w:sz w:val="24"/>
          <w:szCs w:val="24"/>
          <w:lang w:val="ro-RO"/>
        </w:rPr>
        <w:t>A02 Modificarea practicilor de cultivare</w:t>
      </w:r>
    </w:p>
    <w:p w14:paraId="63DD62D5" w14:textId="691A3E23" w:rsidR="00887019" w:rsidRPr="006A33AE" w:rsidRDefault="00887019" w:rsidP="0023267D">
      <w:pPr>
        <w:pStyle w:val="ListParagraph"/>
        <w:numPr>
          <w:ilvl w:val="0"/>
          <w:numId w:val="42"/>
        </w:numPr>
        <w:spacing w:after="0" w:line="240" w:lineRule="auto"/>
        <w:jc w:val="both"/>
        <w:rPr>
          <w:rFonts w:cstheme="minorHAnsi"/>
          <w:sz w:val="24"/>
          <w:szCs w:val="24"/>
          <w:lang w:val="ro-RO"/>
        </w:rPr>
      </w:pPr>
      <w:r w:rsidRPr="006A33AE">
        <w:rPr>
          <w:rFonts w:cstheme="minorHAnsi"/>
          <w:sz w:val="24"/>
          <w:szCs w:val="24"/>
          <w:lang w:val="ro-RO"/>
        </w:rPr>
        <w:t xml:space="preserve">A1001 </w:t>
      </w:r>
      <w:proofErr w:type="spellStart"/>
      <w:r w:rsidRPr="006A33AE">
        <w:rPr>
          <w:rFonts w:cstheme="minorHAnsi"/>
          <w:sz w:val="24"/>
          <w:szCs w:val="24"/>
          <w:lang w:val="ro-RO"/>
        </w:rPr>
        <w:t>Indepărtarea</w:t>
      </w:r>
      <w:proofErr w:type="spellEnd"/>
      <w:r w:rsidRPr="006A33AE">
        <w:rPr>
          <w:rFonts w:cstheme="minorHAnsi"/>
          <w:sz w:val="24"/>
          <w:szCs w:val="24"/>
          <w:lang w:val="ro-RO"/>
        </w:rPr>
        <w:t xml:space="preserve"> gardurilor vii si a crângurilor sau </w:t>
      </w:r>
      <w:proofErr w:type="spellStart"/>
      <w:r w:rsidRPr="006A33AE">
        <w:rPr>
          <w:rFonts w:cstheme="minorHAnsi"/>
          <w:sz w:val="24"/>
          <w:szCs w:val="24"/>
          <w:lang w:val="ro-RO"/>
        </w:rPr>
        <w:t>tufişurilor</w:t>
      </w:r>
      <w:proofErr w:type="spellEnd"/>
    </w:p>
    <w:p w14:paraId="2ECEB200" w14:textId="1E040483" w:rsidR="00887019" w:rsidRPr="006A33AE" w:rsidRDefault="00887019" w:rsidP="0023267D">
      <w:pPr>
        <w:pStyle w:val="ListParagraph"/>
        <w:numPr>
          <w:ilvl w:val="0"/>
          <w:numId w:val="42"/>
        </w:numPr>
        <w:spacing w:after="0" w:line="240" w:lineRule="auto"/>
        <w:jc w:val="both"/>
        <w:rPr>
          <w:rFonts w:cstheme="minorHAnsi"/>
          <w:sz w:val="24"/>
          <w:szCs w:val="24"/>
          <w:lang w:val="ro-RO"/>
        </w:rPr>
      </w:pPr>
      <w:r w:rsidRPr="006A33AE">
        <w:rPr>
          <w:rFonts w:cstheme="minorHAnsi"/>
          <w:sz w:val="24"/>
          <w:szCs w:val="24"/>
          <w:lang w:val="ro-RO"/>
        </w:rPr>
        <w:t xml:space="preserve">A040105 </w:t>
      </w:r>
      <w:proofErr w:type="spellStart"/>
      <w:r w:rsidRPr="006A33AE">
        <w:rPr>
          <w:rFonts w:cstheme="minorHAnsi"/>
          <w:sz w:val="24"/>
          <w:szCs w:val="24"/>
          <w:lang w:val="ro-RO"/>
        </w:rPr>
        <w:t>Păşunat</w:t>
      </w:r>
      <w:proofErr w:type="spellEnd"/>
      <w:r w:rsidRPr="006A33AE">
        <w:rPr>
          <w:rFonts w:cstheme="minorHAnsi"/>
          <w:sz w:val="24"/>
          <w:szCs w:val="24"/>
          <w:lang w:val="ro-RO"/>
        </w:rPr>
        <w:t xml:space="preserve"> intensiv mixt</w:t>
      </w:r>
    </w:p>
    <w:p w14:paraId="1B2DCB64" w14:textId="32B5A75D" w:rsidR="00887019" w:rsidRPr="006A33AE" w:rsidRDefault="00887019" w:rsidP="0023267D">
      <w:pPr>
        <w:pStyle w:val="ListParagraph"/>
        <w:numPr>
          <w:ilvl w:val="0"/>
          <w:numId w:val="42"/>
        </w:numPr>
        <w:spacing w:after="0" w:line="240" w:lineRule="auto"/>
        <w:jc w:val="both"/>
        <w:rPr>
          <w:rFonts w:cstheme="minorHAnsi"/>
          <w:sz w:val="24"/>
          <w:szCs w:val="24"/>
          <w:lang w:val="ro-RO"/>
        </w:rPr>
      </w:pPr>
      <w:r w:rsidRPr="006A33AE">
        <w:rPr>
          <w:rFonts w:cstheme="minorHAnsi"/>
          <w:sz w:val="24"/>
          <w:szCs w:val="24"/>
          <w:lang w:val="ro-RO"/>
        </w:rPr>
        <w:t>F01 Acvacultura</w:t>
      </w:r>
    </w:p>
    <w:p w14:paraId="1CD8DE6F" w14:textId="1306D0E0" w:rsidR="00887019" w:rsidRPr="006A33AE" w:rsidRDefault="00887019" w:rsidP="0023267D">
      <w:pPr>
        <w:pStyle w:val="ListParagraph"/>
        <w:numPr>
          <w:ilvl w:val="0"/>
          <w:numId w:val="42"/>
        </w:numPr>
        <w:spacing w:after="0" w:line="240" w:lineRule="auto"/>
        <w:jc w:val="both"/>
        <w:rPr>
          <w:rFonts w:cstheme="minorHAnsi"/>
          <w:sz w:val="24"/>
          <w:szCs w:val="24"/>
          <w:lang w:val="ro-RO"/>
        </w:rPr>
      </w:pPr>
      <w:r w:rsidRPr="006A33AE">
        <w:rPr>
          <w:rFonts w:cstheme="minorHAnsi"/>
          <w:sz w:val="24"/>
          <w:szCs w:val="24"/>
          <w:lang w:val="ro-RO"/>
        </w:rPr>
        <w:t xml:space="preserve">F02 Pescuit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recoltarea resurselor acvatice</w:t>
      </w:r>
    </w:p>
    <w:p w14:paraId="357DC38C" w14:textId="26E58B02" w:rsidR="00887019" w:rsidRPr="006A33AE" w:rsidRDefault="00887019" w:rsidP="0023267D">
      <w:pPr>
        <w:pStyle w:val="ListParagraph"/>
        <w:numPr>
          <w:ilvl w:val="0"/>
          <w:numId w:val="42"/>
        </w:numPr>
        <w:spacing w:after="0" w:line="240" w:lineRule="auto"/>
        <w:jc w:val="both"/>
        <w:rPr>
          <w:rFonts w:cstheme="minorHAnsi"/>
          <w:sz w:val="24"/>
          <w:szCs w:val="24"/>
          <w:lang w:val="ro-RO"/>
        </w:rPr>
      </w:pPr>
      <w:r w:rsidRPr="006A33AE">
        <w:rPr>
          <w:rFonts w:cstheme="minorHAnsi"/>
          <w:sz w:val="24"/>
          <w:szCs w:val="24"/>
          <w:lang w:val="ro-RO"/>
        </w:rPr>
        <w:t>F0203 Pescuit sportiv</w:t>
      </w:r>
    </w:p>
    <w:p w14:paraId="51E6A077" w14:textId="0A5CF387" w:rsidR="00887019" w:rsidRPr="006A33AE" w:rsidRDefault="00887019" w:rsidP="0023267D">
      <w:pPr>
        <w:pStyle w:val="ListParagraph"/>
        <w:numPr>
          <w:ilvl w:val="0"/>
          <w:numId w:val="42"/>
        </w:numPr>
        <w:spacing w:after="0" w:line="240" w:lineRule="auto"/>
        <w:jc w:val="both"/>
        <w:rPr>
          <w:rFonts w:cstheme="minorHAnsi"/>
          <w:sz w:val="24"/>
          <w:szCs w:val="24"/>
          <w:lang w:val="ro-RO"/>
        </w:rPr>
      </w:pPr>
      <w:r w:rsidRPr="006A33AE">
        <w:rPr>
          <w:rFonts w:cstheme="minorHAnsi"/>
          <w:sz w:val="24"/>
          <w:szCs w:val="24"/>
          <w:lang w:val="ro-RO"/>
        </w:rPr>
        <w:t>C0101 Extragere de nisip și pietriș</w:t>
      </w:r>
    </w:p>
    <w:p w14:paraId="7720432A" w14:textId="10637882" w:rsidR="00887019" w:rsidRPr="006A33AE" w:rsidRDefault="00887019" w:rsidP="0023267D">
      <w:pPr>
        <w:pStyle w:val="ListParagraph"/>
        <w:numPr>
          <w:ilvl w:val="0"/>
          <w:numId w:val="42"/>
        </w:numPr>
        <w:spacing w:after="0" w:line="240" w:lineRule="auto"/>
        <w:jc w:val="both"/>
        <w:rPr>
          <w:rFonts w:cstheme="minorHAnsi"/>
          <w:sz w:val="24"/>
          <w:szCs w:val="24"/>
          <w:lang w:val="ro-RO"/>
        </w:rPr>
      </w:pPr>
      <w:r w:rsidRPr="006A33AE">
        <w:rPr>
          <w:rFonts w:cstheme="minorHAnsi"/>
          <w:sz w:val="24"/>
          <w:szCs w:val="24"/>
          <w:lang w:val="ro-RO"/>
        </w:rPr>
        <w:t>D0102 Drumuri, drumuri auto</w:t>
      </w:r>
    </w:p>
    <w:p w14:paraId="213FE662" w14:textId="4608BD3C" w:rsidR="00887019" w:rsidRPr="006A33AE" w:rsidRDefault="00887019" w:rsidP="0023267D">
      <w:pPr>
        <w:pStyle w:val="ListParagraph"/>
        <w:numPr>
          <w:ilvl w:val="0"/>
          <w:numId w:val="42"/>
        </w:numPr>
        <w:spacing w:after="0" w:line="240" w:lineRule="auto"/>
        <w:jc w:val="both"/>
        <w:rPr>
          <w:rFonts w:cstheme="minorHAnsi"/>
          <w:sz w:val="24"/>
          <w:szCs w:val="24"/>
          <w:lang w:val="ro-RO"/>
        </w:rPr>
      </w:pPr>
      <w:r w:rsidRPr="006A33AE">
        <w:rPr>
          <w:rFonts w:cstheme="minorHAnsi"/>
          <w:sz w:val="24"/>
          <w:szCs w:val="24"/>
          <w:lang w:val="ro-RO"/>
        </w:rPr>
        <w:t>D0104 Linii de cale ferata, TGV</w:t>
      </w:r>
    </w:p>
    <w:p w14:paraId="6901632A" w14:textId="5DE5E3D1" w:rsidR="00887019" w:rsidRPr="006A33AE" w:rsidRDefault="00887019" w:rsidP="0023267D">
      <w:pPr>
        <w:pStyle w:val="ListParagraph"/>
        <w:numPr>
          <w:ilvl w:val="0"/>
          <w:numId w:val="42"/>
        </w:numPr>
        <w:spacing w:after="0" w:line="240" w:lineRule="auto"/>
        <w:jc w:val="both"/>
        <w:rPr>
          <w:rFonts w:cstheme="minorHAnsi"/>
          <w:sz w:val="24"/>
          <w:szCs w:val="24"/>
          <w:lang w:val="ro-RO"/>
        </w:rPr>
      </w:pPr>
      <w:r w:rsidRPr="006A33AE">
        <w:rPr>
          <w:rFonts w:cstheme="minorHAnsi"/>
          <w:sz w:val="24"/>
          <w:szCs w:val="24"/>
          <w:lang w:val="ro-RO"/>
        </w:rPr>
        <w:t>D020101 Transportul energiei</w:t>
      </w:r>
    </w:p>
    <w:p w14:paraId="5A6E2529" w14:textId="4072EF2E" w:rsidR="00887019" w:rsidRPr="006A33AE" w:rsidRDefault="00887019" w:rsidP="0023267D">
      <w:pPr>
        <w:pStyle w:val="ListParagraph"/>
        <w:numPr>
          <w:ilvl w:val="0"/>
          <w:numId w:val="42"/>
        </w:numPr>
        <w:spacing w:after="0" w:line="240" w:lineRule="auto"/>
        <w:jc w:val="both"/>
        <w:rPr>
          <w:rFonts w:cstheme="minorHAnsi"/>
          <w:sz w:val="24"/>
          <w:szCs w:val="24"/>
          <w:lang w:val="ro-RO"/>
        </w:rPr>
      </w:pPr>
      <w:r w:rsidRPr="006A33AE">
        <w:rPr>
          <w:rFonts w:cstheme="minorHAnsi"/>
          <w:sz w:val="24"/>
          <w:szCs w:val="24"/>
          <w:lang w:val="ro-RO"/>
        </w:rPr>
        <w:t xml:space="preserve">E0301 Depozitarea </w:t>
      </w:r>
      <w:proofErr w:type="spellStart"/>
      <w:r w:rsidRPr="006A33AE">
        <w:rPr>
          <w:rFonts w:cstheme="minorHAnsi"/>
          <w:sz w:val="24"/>
          <w:szCs w:val="24"/>
          <w:lang w:val="ro-RO"/>
        </w:rPr>
        <w:t>deşeurilor</w:t>
      </w:r>
      <w:proofErr w:type="spellEnd"/>
      <w:r w:rsidRPr="006A33AE">
        <w:rPr>
          <w:rFonts w:cstheme="minorHAnsi"/>
          <w:sz w:val="24"/>
          <w:szCs w:val="24"/>
          <w:lang w:val="ro-RO"/>
        </w:rPr>
        <w:t xml:space="preserve"> menajere</w:t>
      </w:r>
    </w:p>
    <w:p w14:paraId="34469AA7" w14:textId="6D3A1563" w:rsidR="00887019" w:rsidRPr="006A33AE" w:rsidRDefault="00887019" w:rsidP="0023267D">
      <w:pPr>
        <w:pStyle w:val="ListParagraph"/>
        <w:numPr>
          <w:ilvl w:val="0"/>
          <w:numId w:val="42"/>
        </w:numPr>
        <w:spacing w:after="0" w:line="240" w:lineRule="auto"/>
        <w:jc w:val="both"/>
        <w:rPr>
          <w:rFonts w:cstheme="minorHAnsi"/>
          <w:sz w:val="24"/>
          <w:szCs w:val="24"/>
          <w:lang w:val="ro-RO"/>
        </w:rPr>
      </w:pPr>
      <w:r w:rsidRPr="006A33AE">
        <w:rPr>
          <w:rFonts w:cstheme="minorHAnsi"/>
          <w:sz w:val="24"/>
          <w:szCs w:val="24"/>
          <w:lang w:val="ro-RO"/>
        </w:rPr>
        <w:t>J0202 Înlăturarea sedimentelor (mal)</w:t>
      </w:r>
    </w:p>
    <w:p w14:paraId="2785DF70" w14:textId="041E1F6A" w:rsidR="00887019" w:rsidRPr="006A33AE" w:rsidRDefault="00887019" w:rsidP="0023267D">
      <w:pPr>
        <w:pStyle w:val="ListParagraph"/>
        <w:numPr>
          <w:ilvl w:val="0"/>
          <w:numId w:val="42"/>
        </w:numPr>
        <w:spacing w:after="0" w:line="240" w:lineRule="auto"/>
        <w:jc w:val="both"/>
        <w:rPr>
          <w:rFonts w:cstheme="minorHAnsi"/>
          <w:sz w:val="24"/>
          <w:szCs w:val="24"/>
          <w:lang w:val="ro-RO"/>
        </w:rPr>
      </w:pPr>
      <w:r w:rsidRPr="006A33AE">
        <w:rPr>
          <w:rFonts w:cstheme="minorHAnsi"/>
          <w:sz w:val="24"/>
          <w:szCs w:val="24"/>
          <w:lang w:val="ro-RO"/>
        </w:rPr>
        <w:t xml:space="preserve">J020504 Captarea apelor de </w:t>
      </w:r>
      <w:proofErr w:type="spellStart"/>
      <w:r w:rsidRPr="006A33AE">
        <w:rPr>
          <w:rFonts w:cstheme="minorHAnsi"/>
          <w:sz w:val="24"/>
          <w:szCs w:val="24"/>
          <w:lang w:val="ro-RO"/>
        </w:rPr>
        <w:t>suprafaţă</w:t>
      </w:r>
      <w:proofErr w:type="spellEnd"/>
    </w:p>
    <w:p w14:paraId="14633AC2" w14:textId="5C8EBD3F" w:rsidR="00887019" w:rsidRPr="006A33AE" w:rsidRDefault="00887019" w:rsidP="004237AF">
      <w:pPr>
        <w:spacing w:after="0" w:line="240" w:lineRule="auto"/>
        <w:jc w:val="both"/>
        <w:rPr>
          <w:rFonts w:cstheme="minorHAnsi"/>
          <w:sz w:val="24"/>
          <w:szCs w:val="24"/>
          <w:lang w:val="ro-RO"/>
        </w:rPr>
      </w:pPr>
    </w:p>
    <w:p w14:paraId="6AFEF12D" w14:textId="72DAAA7A" w:rsidR="00887019" w:rsidRPr="006A33AE" w:rsidRDefault="00887019" w:rsidP="004237AF">
      <w:pPr>
        <w:spacing w:after="0" w:line="240" w:lineRule="auto"/>
        <w:jc w:val="both"/>
        <w:rPr>
          <w:rFonts w:cstheme="minorHAnsi"/>
          <w:sz w:val="24"/>
          <w:szCs w:val="24"/>
          <w:lang w:val="ro-RO"/>
        </w:rPr>
      </w:pPr>
      <w:r w:rsidRPr="006A33AE">
        <w:rPr>
          <w:rFonts w:cstheme="minorHAnsi"/>
          <w:sz w:val="24"/>
          <w:szCs w:val="24"/>
          <w:lang w:val="ro-RO"/>
        </w:rPr>
        <w:t>Lista presiunilor actuale cu impact la nivelul ariei naturale protejate</w:t>
      </w:r>
    </w:p>
    <w:p w14:paraId="49CB050D" w14:textId="5225AF89" w:rsidR="00887019" w:rsidRPr="006A33AE" w:rsidRDefault="00887019"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A Agricultura</w:t>
      </w:r>
    </w:p>
    <w:p w14:paraId="0ACC07F2" w14:textId="55555795" w:rsidR="00887019" w:rsidRPr="006A33AE" w:rsidRDefault="00887019" w:rsidP="004237AF">
      <w:pPr>
        <w:spacing w:after="0" w:line="240" w:lineRule="auto"/>
        <w:jc w:val="both"/>
        <w:rPr>
          <w:rFonts w:cstheme="minorHAnsi"/>
          <w:i/>
          <w:iCs/>
          <w:sz w:val="24"/>
          <w:szCs w:val="24"/>
          <w:lang w:val="ro-RO"/>
        </w:rPr>
      </w:pP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agricolă ocupă o pondere </w:t>
      </w:r>
      <w:proofErr w:type="spellStart"/>
      <w:r w:rsidRPr="006A33AE">
        <w:rPr>
          <w:rFonts w:cstheme="minorHAnsi"/>
          <w:i/>
          <w:iCs/>
          <w:sz w:val="24"/>
          <w:szCs w:val="24"/>
          <w:lang w:val="ro-RO"/>
        </w:rPr>
        <w:t>substanţială</w:t>
      </w:r>
      <w:proofErr w:type="spellEnd"/>
      <w:r w:rsidRPr="006A33AE">
        <w:rPr>
          <w:rFonts w:cstheme="minorHAnsi"/>
          <w:i/>
          <w:iCs/>
          <w:sz w:val="24"/>
          <w:szCs w:val="24"/>
          <w:lang w:val="ro-RO"/>
        </w:rPr>
        <w:t xml:space="preserve"> reprezentând cca 40% din </w:t>
      </w: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sitului. Gradul de utilizare a </w:t>
      </w:r>
      <w:proofErr w:type="spellStart"/>
      <w:r w:rsidRPr="006A33AE">
        <w:rPr>
          <w:rFonts w:cstheme="minorHAnsi"/>
          <w:i/>
          <w:iCs/>
          <w:sz w:val="24"/>
          <w:szCs w:val="24"/>
          <w:lang w:val="ro-RO"/>
        </w:rPr>
        <w:t>suprafeţelor</w:t>
      </w:r>
      <w:proofErr w:type="spellEnd"/>
      <w:r w:rsidRPr="006A33AE">
        <w:rPr>
          <w:rFonts w:cstheme="minorHAnsi"/>
          <w:i/>
          <w:iCs/>
          <w:sz w:val="24"/>
          <w:szCs w:val="24"/>
          <w:lang w:val="ro-RO"/>
        </w:rPr>
        <w:t xml:space="preserve"> agricole este ridicat iar agricultura reprezintă una din </w:t>
      </w:r>
      <w:proofErr w:type="spellStart"/>
      <w:r w:rsidRPr="006A33AE">
        <w:rPr>
          <w:rFonts w:cstheme="minorHAnsi"/>
          <w:i/>
          <w:iCs/>
          <w:sz w:val="24"/>
          <w:szCs w:val="24"/>
          <w:lang w:val="ro-RO"/>
        </w:rPr>
        <w:t>activităţile</w:t>
      </w:r>
      <w:proofErr w:type="spellEnd"/>
      <w:r w:rsidRPr="006A33AE">
        <w:rPr>
          <w:rFonts w:cstheme="minorHAnsi"/>
          <w:i/>
          <w:iCs/>
          <w:sz w:val="24"/>
          <w:szCs w:val="24"/>
          <w:lang w:val="ro-RO"/>
        </w:rPr>
        <w:t xml:space="preserve"> economice principale. Agricultura se practică atât individual (ca activitate economică de </w:t>
      </w:r>
      <w:proofErr w:type="spellStart"/>
      <w:r w:rsidRPr="006A33AE">
        <w:rPr>
          <w:rFonts w:cstheme="minorHAnsi"/>
          <w:i/>
          <w:iCs/>
          <w:sz w:val="24"/>
          <w:szCs w:val="24"/>
          <w:lang w:val="ro-RO"/>
        </w:rPr>
        <w:t>subzistenţă</w:t>
      </w:r>
      <w:proofErr w:type="spellEnd"/>
      <w:r w:rsidRPr="006A33AE">
        <w:rPr>
          <w:rFonts w:cstheme="minorHAnsi"/>
          <w:i/>
          <w:iCs/>
          <w:sz w:val="24"/>
          <w:szCs w:val="24"/>
          <w:lang w:val="ro-RO"/>
        </w:rPr>
        <w:t xml:space="preserve">) cât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organizat (ferme agricole). </w:t>
      </w:r>
      <w:proofErr w:type="spellStart"/>
      <w:r w:rsidRPr="006A33AE">
        <w:rPr>
          <w:rFonts w:cstheme="minorHAnsi"/>
          <w:i/>
          <w:iCs/>
          <w:sz w:val="24"/>
          <w:szCs w:val="24"/>
          <w:lang w:val="ro-RO"/>
        </w:rPr>
        <w:t>Tendinţa</w:t>
      </w:r>
      <w:proofErr w:type="spellEnd"/>
      <w:r w:rsidRPr="006A33AE">
        <w:rPr>
          <w:rFonts w:cstheme="minorHAnsi"/>
          <w:i/>
          <w:iCs/>
          <w:sz w:val="24"/>
          <w:szCs w:val="24"/>
          <w:lang w:val="ro-RO"/>
        </w:rPr>
        <w:t xml:space="preserve"> este de intensificare a agriculturii prin </w:t>
      </w:r>
      <w:proofErr w:type="spellStart"/>
      <w:r w:rsidRPr="006A33AE">
        <w:rPr>
          <w:rFonts w:cstheme="minorHAnsi"/>
          <w:i/>
          <w:iCs/>
          <w:sz w:val="24"/>
          <w:szCs w:val="24"/>
          <w:lang w:val="ro-RO"/>
        </w:rPr>
        <w:t>asociaţii</w:t>
      </w:r>
      <w:proofErr w:type="spellEnd"/>
      <w:r w:rsidRPr="006A33AE">
        <w:rPr>
          <w:rFonts w:cstheme="minorHAnsi"/>
          <w:i/>
          <w:iCs/>
          <w:sz w:val="24"/>
          <w:szCs w:val="24"/>
          <w:lang w:val="ro-RO"/>
        </w:rPr>
        <w:t xml:space="preserve"> agricole fapt ce implică realizarea de monoculturi pe </w:t>
      </w:r>
      <w:proofErr w:type="spellStart"/>
      <w:r w:rsidRPr="006A33AE">
        <w:rPr>
          <w:rFonts w:cstheme="minorHAnsi"/>
          <w:i/>
          <w:iCs/>
          <w:sz w:val="24"/>
          <w:szCs w:val="24"/>
          <w:lang w:val="ro-RO"/>
        </w:rPr>
        <w:t>suprafeţe</w:t>
      </w:r>
      <w:proofErr w:type="spellEnd"/>
      <w:r w:rsidRPr="006A33AE">
        <w:rPr>
          <w:rFonts w:cstheme="minorHAnsi"/>
          <w:i/>
          <w:iCs/>
          <w:sz w:val="24"/>
          <w:szCs w:val="24"/>
          <w:lang w:val="ro-RO"/>
        </w:rPr>
        <w:t xml:space="preserve"> mari, utilizarea intensă de </w:t>
      </w:r>
      <w:proofErr w:type="spellStart"/>
      <w:r w:rsidRPr="006A33AE">
        <w:rPr>
          <w:rFonts w:cstheme="minorHAnsi"/>
          <w:i/>
          <w:iCs/>
          <w:sz w:val="24"/>
          <w:szCs w:val="24"/>
          <w:lang w:val="ro-RO"/>
        </w:rPr>
        <w:t>substanţe</w:t>
      </w:r>
      <w:proofErr w:type="spellEnd"/>
      <w:r w:rsidRPr="006A33AE">
        <w:rPr>
          <w:rFonts w:cstheme="minorHAnsi"/>
          <w:i/>
          <w:iCs/>
          <w:sz w:val="24"/>
          <w:szCs w:val="24"/>
          <w:lang w:val="ro-RO"/>
        </w:rPr>
        <w:t xml:space="preserve"> chimice (pentru fertilizare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combaterea dăunătorilor)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utilizarea mijloacelor mecanizate. Activitatea prezinta o </w:t>
      </w:r>
      <w:proofErr w:type="spellStart"/>
      <w:r w:rsidRPr="006A33AE">
        <w:rPr>
          <w:rFonts w:cstheme="minorHAnsi"/>
          <w:i/>
          <w:iCs/>
          <w:sz w:val="24"/>
          <w:szCs w:val="24"/>
          <w:lang w:val="ro-RO"/>
        </w:rPr>
        <w:t>tendinţă</w:t>
      </w:r>
      <w:proofErr w:type="spellEnd"/>
      <w:r w:rsidRPr="006A33AE">
        <w:rPr>
          <w:rFonts w:cstheme="minorHAnsi"/>
          <w:i/>
          <w:iCs/>
          <w:sz w:val="24"/>
          <w:szCs w:val="24"/>
          <w:lang w:val="ro-RO"/>
        </w:rPr>
        <w:t xml:space="preserve"> de dezvoltare.</w:t>
      </w:r>
    </w:p>
    <w:p w14:paraId="665E2BA1" w14:textId="59220674" w:rsidR="00887019" w:rsidRPr="006A33AE" w:rsidRDefault="002E6B41"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A02 modificarea practicilor de cultivare</w:t>
      </w:r>
    </w:p>
    <w:p w14:paraId="095E7A8B" w14:textId="7B6FD98C" w:rsidR="002E6B41" w:rsidRPr="006A33AE" w:rsidRDefault="002E6B4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La nivelul </w:t>
      </w:r>
      <w:proofErr w:type="spellStart"/>
      <w:r w:rsidRPr="006A33AE">
        <w:rPr>
          <w:rFonts w:cstheme="minorHAnsi"/>
          <w:i/>
          <w:iCs/>
          <w:sz w:val="24"/>
          <w:szCs w:val="24"/>
          <w:lang w:val="ro-RO"/>
        </w:rPr>
        <w:t>comunităţilor</w:t>
      </w:r>
      <w:proofErr w:type="spellEnd"/>
      <w:r w:rsidRPr="006A33AE">
        <w:rPr>
          <w:rFonts w:cstheme="minorHAnsi"/>
          <w:i/>
          <w:iCs/>
          <w:sz w:val="24"/>
          <w:szCs w:val="24"/>
          <w:lang w:val="ro-RO"/>
        </w:rPr>
        <w:t xml:space="preserve"> din proximitatea sitului </w:t>
      </w:r>
      <w:proofErr w:type="spellStart"/>
      <w:r w:rsidRPr="006A33AE">
        <w:rPr>
          <w:rFonts w:cstheme="minorHAnsi"/>
          <w:i/>
          <w:iCs/>
          <w:sz w:val="24"/>
          <w:szCs w:val="24"/>
          <w:lang w:val="ro-RO"/>
        </w:rPr>
        <w:t>tendinţa</w:t>
      </w:r>
      <w:proofErr w:type="spellEnd"/>
      <w:r w:rsidRPr="006A33AE">
        <w:rPr>
          <w:rFonts w:cstheme="minorHAnsi"/>
          <w:i/>
          <w:iCs/>
          <w:sz w:val="24"/>
          <w:szCs w:val="24"/>
          <w:lang w:val="ro-RO"/>
        </w:rPr>
        <w:t xml:space="preserve"> este de intensificare a </w:t>
      </w:r>
      <w:proofErr w:type="spellStart"/>
      <w:r w:rsidRPr="006A33AE">
        <w:rPr>
          <w:rFonts w:cstheme="minorHAnsi"/>
          <w:i/>
          <w:iCs/>
          <w:sz w:val="24"/>
          <w:szCs w:val="24"/>
          <w:lang w:val="ro-RO"/>
        </w:rPr>
        <w:t>activităţii</w:t>
      </w:r>
      <w:proofErr w:type="spellEnd"/>
      <w:r w:rsidRPr="006A33AE">
        <w:rPr>
          <w:rFonts w:cstheme="minorHAnsi"/>
          <w:i/>
          <w:iCs/>
          <w:sz w:val="24"/>
          <w:szCs w:val="24"/>
          <w:lang w:val="ro-RO"/>
        </w:rPr>
        <w:t xml:space="preserve"> agricole prin realizarea de monoculturi cu utilaje mecanizate. </w:t>
      </w:r>
      <w:proofErr w:type="spellStart"/>
      <w:r w:rsidRPr="006A33AE">
        <w:rPr>
          <w:rFonts w:cstheme="minorHAnsi"/>
          <w:i/>
          <w:iCs/>
          <w:sz w:val="24"/>
          <w:szCs w:val="24"/>
          <w:lang w:val="ro-RO"/>
        </w:rPr>
        <w:t>Tendinţa</w:t>
      </w:r>
      <w:proofErr w:type="spellEnd"/>
      <w:r w:rsidRPr="006A33AE">
        <w:rPr>
          <w:rFonts w:cstheme="minorHAnsi"/>
          <w:i/>
          <w:iCs/>
          <w:sz w:val="24"/>
          <w:szCs w:val="24"/>
          <w:lang w:val="ro-RO"/>
        </w:rPr>
        <w:t xml:space="preserve"> este de utilizare intensivă a terenurilor acompaniată de o serie de practici precum: utilizarea </w:t>
      </w:r>
      <w:proofErr w:type="spellStart"/>
      <w:r w:rsidRPr="006A33AE">
        <w:rPr>
          <w:rFonts w:cstheme="minorHAnsi"/>
          <w:i/>
          <w:iCs/>
          <w:sz w:val="24"/>
          <w:szCs w:val="24"/>
          <w:lang w:val="ro-RO"/>
        </w:rPr>
        <w:t>substanţelor</w:t>
      </w:r>
      <w:proofErr w:type="spellEnd"/>
      <w:r w:rsidRPr="006A33AE">
        <w:rPr>
          <w:rFonts w:cstheme="minorHAnsi"/>
          <w:i/>
          <w:iCs/>
          <w:sz w:val="24"/>
          <w:szCs w:val="24"/>
          <w:lang w:val="ro-RO"/>
        </w:rPr>
        <w:t xml:space="preserve"> chimice pentru combaterea dăunătorilor, utilizarea </w:t>
      </w:r>
      <w:proofErr w:type="spellStart"/>
      <w:r w:rsidRPr="006A33AE">
        <w:rPr>
          <w:rFonts w:cstheme="minorHAnsi"/>
          <w:i/>
          <w:iCs/>
          <w:sz w:val="24"/>
          <w:szCs w:val="24"/>
          <w:lang w:val="ro-RO"/>
        </w:rPr>
        <w:t>îngrăşămintelor</w:t>
      </w:r>
      <w:proofErr w:type="spellEnd"/>
      <w:r w:rsidRPr="006A33AE">
        <w:rPr>
          <w:rFonts w:cstheme="minorHAnsi"/>
          <w:i/>
          <w:iCs/>
          <w:sz w:val="24"/>
          <w:szCs w:val="24"/>
          <w:lang w:val="ro-RO"/>
        </w:rPr>
        <w:t xml:space="preserve">, tăierea arborilor dintre terenuri, etc. Arderea </w:t>
      </w:r>
      <w:proofErr w:type="spellStart"/>
      <w:r w:rsidRPr="006A33AE">
        <w:rPr>
          <w:rFonts w:cstheme="minorHAnsi"/>
          <w:i/>
          <w:iCs/>
          <w:sz w:val="24"/>
          <w:szCs w:val="24"/>
          <w:lang w:val="ro-RO"/>
        </w:rPr>
        <w:t>miriştilor</w:t>
      </w:r>
      <w:proofErr w:type="spellEnd"/>
      <w:r w:rsidRPr="006A33AE">
        <w:rPr>
          <w:rFonts w:cstheme="minorHAnsi"/>
          <w:i/>
          <w:iCs/>
          <w:sz w:val="24"/>
          <w:szCs w:val="24"/>
          <w:lang w:val="ro-RO"/>
        </w:rPr>
        <w:t xml:space="preserve">, ca modalitate de </w:t>
      </w:r>
      <w:proofErr w:type="spellStart"/>
      <w:r w:rsidRPr="006A33AE">
        <w:rPr>
          <w:rFonts w:cstheme="minorHAnsi"/>
          <w:i/>
          <w:iCs/>
          <w:sz w:val="24"/>
          <w:szCs w:val="24"/>
          <w:lang w:val="ro-RO"/>
        </w:rPr>
        <w:t>curăţare</w:t>
      </w:r>
      <w:proofErr w:type="spellEnd"/>
      <w:r w:rsidRPr="006A33AE">
        <w:rPr>
          <w:rFonts w:cstheme="minorHAnsi"/>
          <w:i/>
          <w:iCs/>
          <w:sz w:val="24"/>
          <w:szCs w:val="24"/>
          <w:lang w:val="ro-RO"/>
        </w:rPr>
        <w:t xml:space="preserve"> a terenurilor este o practică întâlnită la nivelul </w:t>
      </w:r>
      <w:proofErr w:type="spellStart"/>
      <w:r w:rsidRPr="006A33AE">
        <w:rPr>
          <w:rFonts w:cstheme="minorHAnsi"/>
          <w:i/>
          <w:iCs/>
          <w:sz w:val="24"/>
          <w:szCs w:val="24"/>
          <w:lang w:val="ro-RO"/>
        </w:rPr>
        <w:t>comunităţilor</w:t>
      </w:r>
      <w:proofErr w:type="spellEnd"/>
      <w:r w:rsidRPr="006A33AE">
        <w:rPr>
          <w:rFonts w:cstheme="minorHAnsi"/>
          <w:i/>
          <w:iCs/>
          <w:sz w:val="24"/>
          <w:szCs w:val="24"/>
          <w:lang w:val="ro-RO"/>
        </w:rPr>
        <w:t xml:space="preserve"> locale. În anii anteriori au fost raportate astfel de practici în interiorul sitului pe raza comunelor </w:t>
      </w:r>
      <w:proofErr w:type="spellStart"/>
      <w:r w:rsidRPr="006A33AE">
        <w:rPr>
          <w:rFonts w:cstheme="minorHAnsi"/>
          <w:i/>
          <w:iCs/>
          <w:sz w:val="24"/>
          <w:szCs w:val="24"/>
          <w:lang w:val="ro-RO"/>
        </w:rPr>
        <w:t>Pleşoiu</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Cilieni. Activitatea are o </w:t>
      </w:r>
      <w:proofErr w:type="spellStart"/>
      <w:r w:rsidRPr="006A33AE">
        <w:rPr>
          <w:rFonts w:cstheme="minorHAnsi"/>
          <w:i/>
          <w:iCs/>
          <w:sz w:val="24"/>
          <w:szCs w:val="24"/>
          <w:lang w:val="ro-RO"/>
        </w:rPr>
        <w:t>tendinţă</w:t>
      </w:r>
      <w:proofErr w:type="spellEnd"/>
      <w:r w:rsidRPr="006A33AE">
        <w:rPr>
          <w:rFonts w:cstheme="minorHAnsi"/>
          <w:i/>
          <w:iCs/>
          <w:sz w:val="24"/>
          <w:szCs w:val="24"/>
          <w:lang w:val="ro-RO"/>
        </w:rPr>
        <w:t xml:space="preserve"> de dezvoltare.</w:t>
      </w:r>
    </w:p>
    <w:p w14:paraId="11427BCA" w14:textId="6614C4B7" w:rsidR="002E6B41" w:rsidRPr="006A33AE" w:rsidRDefault="002E6B41"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A07 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xml:space="preserve">, hormoni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substanţe</w:t>
      </w:r>
      <w:proofErr w:type="spellEnd"/>
      <w:r w:rsidRPr="006A33AE">
        <w:rPr>
          <w:rFonts w:cstheme="minorHAnsi"/>
          <w:sz w:val="24"/>
          <w:szCs w:val="24"/>
          <w:lang w:val="ro-RO"/>
        </w:rPr>
        <w:t xml:space="preserve"> chimice</w:t>
      </w:r>
    </w:p>
    <w:p w14:paraId="40C6BE2A" w14:textId="050AA36D" w:rsidR="002E6B41" w:rsidRPr="006A33AE" w:rsidRDefault="002E6B4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Nu există date oficiale cu privire la utilizarea </w:t>
      </w:r>
      <w:proofErr w:type="spellStart"/>
      <w:r w:rsidRPr="006A33AE">
        <w:rPr>
          <w:rFonts w:cstheme="minorHAnsi"/>
          <w:i/>
          <w:iCs/>
          <w:sz w:val="24"/>
          <w:szCs w:val="24"/>
          <w:lang w:val="ro-RO"/>
        </w:rPr>
        <w:t>substanţelor</w:t>
      </w:r>
      <w:proofErr w:type="spellEnd"/>
      <w:r w:rsidRPr="006A33AE">
        <w:rPr>
          <w:rFonts w:cstheme="minorHAnsi"/>
          <w:i/>
          <w:iCs/>
          <w:sz w:val="24"/>
          <w:szCs w:val="24"/>
          <w:lang w:val="ro-RO"/>
        </w:rPr>
        <w:t xml:space="preserve"> chimice în agricultură însă, se apreciază (potrivit </w:t>
      </w:r>
      <w:proofErr w:type="spellStart"/>
      <w:r w:rsidRPr="006A33AE">
        <w:rPr>
          <w:rFonts w:cstheme="minorHAnsi"/>
          <w:i/>
          <w:iCs/>
          <w:sz w:val="24"/>
          <w:szCs w:val="24"/>
          <w:lang w:val="ro-RO"/>
        </w:rPr>
        <w:t>referenţilor</w:t>
      </w:r>
      <w:proofErr w:type="spellEnd"/>
      <w:r w:rsidRPr="006A33AE">
        <w:rPr>
          <w:rFonts w:cstheme="minorHAnsi"/>
          <w:i/>
          <w:iCs/>
          <w:sz w:val="24"/>
          <w:szCs w:val="24"/>
          <w:lang w:val="ro-RO"/>
        </w:rPr>
        <w:t xml:space="preserve"> agricoli </w:t>
      </w:r>
      <w:proofErr w:type="spellStart"/>
      <w:r w:rsidRPr="006A33AE">
        <w:rPr>
          <w:rFonts w:cstheme="minorHAnsi"/>
          <w:i/>
          <w:iCs/>
          <w:sz w:val="24"/>
          <w:szCs w:val="24"/>
          <w:lang w:val="ro-RO"/>
        </w:rPr>
        <w:t>intervievaţi</w:t>
      </w:r>
      <w:proofErr w:type="spellEnd"/>
      <w:r w:rsidRPr="006A33AE">
        <w:rPr>
          <w:rFonts w:cstheme="minorHAnsi"/>
          <w:i/>
          <w:iCs/>
          <w:sz w:val="24"/>
          <w:szCs w:val="24"/>
          <w:lang w:val="ro-RO"/>
        </w:rPr>
        <w:t xml:space="preserve">) că utilizarea acestora este intensă. Nu există mecanisme de control a utilizării </w:t>
      </w:r>
      <w:proofErr w:type="spellStart"/>
      <w:r w:rsidRPr="006A33AE">
        <w:rPr>
          <w:rFonts w:cstheme="minorHAnsi"/>
          <w:i/>
          <w:iCs/>
          <w:sz w:val="24"/>
          <w:szCs w:val="24"/>
          <w:lang w:val="ro-RO"/>
        </w:rPr>
        <w:t>substanţelor</w:t>
      </w:r>
      <w:proofErr w:type="spellEnd"/>
      <w:r w:rsidRPr="006A33AE">
        <w:rPr>
          <w:rFonts w:cstheme="minorHAnsi"/>
          <w:i/>
          <w:iCs/>
          <w:sz w:val="24"/>
          <w:szCs w:val="24"/>
          <w:lang w:val="ro-RO"/>
        </w:rPr>
        <w:t xml:space="preserve"> chimice însă se apreciază că utilizarea </w:t>
      </w:r>
      <w:r w:rsidRPr="006A33AE">
        <w:rPr>
          <w:rFonts w:cstheme="minorHAnsi"/>
          <w:i/>
          <w:iCs/>
          <w:sz w:val="24"/>
          <w:szCs w:val="24"/>
          <w:lang w:val="ro-RO"/>
        </w:rPr>
        <w:lastRenderedPageBreak/>
        <w:t xml:space="preserve">acestora este superioară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chiar în exces pentru a maximiza </w:t>
      </w:r>
      <w:proofErr w:type="spellStart"/>
      <w:r w:rsidRPr="006A33AE">
        <w:rPr>
          <w:rFonts w:cstheme="minorHAnsi"/>
          <w:i/>
          <w:iCs/>
          <w:sz w:val="24"/>
          <w:szCs w:val="24"/>
          <w:lang w:val="ro-RO"/>
        </w:rPr>
        <w:t>producţia</w:t>
      </w:r>
      <w:proofErr w:type="spellEnd"/>
      <w:r w:rsidRPr="006A33AE">
        <w:rPr>
          <w:rFonts w:cstheme="minorHAnsi"/>
          <w:i/>
          <w:iCs/>
          <w:sz w:val="24"/>
          <w:szCs w:val="24"/>
          <w:lang w:val="ro-RO"/>
        </w:rPr>
        <w:t xml:space="preserve">. Acest factor a fost identificat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menţionat</w:t>
      </w:r>
      <w:proofErr w:type="spellEnd"/>
      <w:r w:rsidRPr="006A33AE">
        <w:rPr>
          <w:rFonts w:cstheme="minorHAnsi"/>
          <w:i/>
          <w:iCs/>
          <w:sz w:val="24"/>
          <w:szCs w:val="24"/>
          <w:lang w:val="ro-RO"/>
        </w:rPr>
        <w:t xml:space="preserve"> la nivelul </w:t>
      </w:r>
      <w:proofErr w:type="spellStart"/>
      <w:r w:rsidRPr="006A33AE">
        <w:rPr>
          <w:rFonts w:cstheme="minorHAnsi"/>
          <w:i/>
          <w:iCs/>
          <w:sz w:val="24"/>
          <w:szCs w:val="24"/>
          <w:lang w:val="ro-RO"/>
        </w:rPr>
        <w:t>localităţilor</w:t>
      </w:r>
      <w:proofErr w:type="spellEnd"/>
      <w:r w:rsidRPr="006A33AE">
        <w:rPr>
          <w:rFonts w:cstheme="minorHAnsi"/>
          <w:i/>
          <w:iCs/>
          <w:sz w:val="24"/>
          <w:szCs w:val="24"/>
          <w:lang w:val="ro-RO"/>
        </w:rPr>
        <w:t xml:space="preserve"> Coteana, Tia Mare, </w:t>
      </w:r>
      <w:proofErr w:type="spellStart"/>
      <w:r w:rsidRPr="006A33AE">
        <w:rPr>
          <w:rFonts w:cstheme="minorHAnsi"/>
          <w:i/>
          <w:iCs/>
          <w:sz w:val="24"/>
          <w:szCs w:val="24"/>
          <w:lang w:val="ro-RO"/>
        </w:rPr>
        <w:t>Curtişoara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Scărişoara</w:t>
      </w:r>
      <w:proofErr w:type="spellEnd"/>
      <w:r w:rsidRPr="006A33AE">
        <w:rPr>
          <w:rFonts w:cstheme="minorHAnsi"/>
          <w:i/>
          <w:iCs/>
          <w:sz w:val="24"/>
          <w:szCs w:val="24"/>
          <w:lang w:val="ro-RO"/>
        </w:rPr>
        <w:t xml:space="preserve"> , </w:t>
      </w:r>
      <w:proofErr w:type="spellStart"/>
      <w:r w:rsidRPr="006A33AE">
        <w:rPr>
          <w:rFonts w:cstheme="minorHAnsi"/>
          <w:i/>
          <w:iCs/>
          <w:sz w:val="24"/>
          <w:szCs w:val="24"/>
          <w:lang w:val="ro-RO"/>
        </w:rPr>
        <w:t>Pleşoiu</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Orleşti</w:t>
      </w:r>
      <w:proofErr w:type="spellEnd"/>
      <w:r w:rsidRPr="006A33AE">
        <w:rPr>
          <w:rFonts w:cstheme="minorHAnsi"/>
          <w:i/>
          <w:iCs/>
          <w:sz w:val="24"/>
          <w:szCs w:val="24"/>
          <w:lang w:val="ro-RO"/>
        </w:rPr>
        <w:t xml:space="preserve">, Cilieni însă este de </w:t>
      </w:r>
      <w:proofErr w:type="spellStart"/>
      <w:r w:rsidRPr="006A33AE">
        <w:rPr>
          <w:rFonts w:cstheme="minorHAnsi"/>
          <w:i/>
          <w:iCs/>
          <w:sz w:val="24"/>
          <w:szCs w:val="24"/>
          <w:lang w:val="ro-RO"/>
        </w:rPr>
        <w:t>aşteptat</w:t>
      </w:r>
      <w:proofErr w:type="spellEnd"/>
      <w:r w:rsidRPr="006A33AE">
        <w:rPr>
          <w:rFonts w:cstheme="minorHAnsi"/>
          <w:i/>
          <w:iCs/>
          <w:sz w:val="24"/>
          <w:szCs w:val="24"/>
          <w:lang w:val="ro-RO"/>
        </w:rPr>
        <w:t xml:space="preserve"> să fie întâlnit la nivelul tuturor </w:t>
      </w:r>
      <w:proofErr w:type="spellStart"/>
      <w:r w:rsidRPr="006A33AE">
        <w:rPr>
          <w:rFonts w:cstheme="minorHAnsi"/>
          <w:i/>
          <w:iCs/>
          <w:sz w:val="24"/>
          <w:szCs w:val="24"/>
          <w:lang w:val="ro-RO"/>
        </w:rPr>
        <w:t>localităţilor</w:t>
      </w:r>
      <w:proofErr w:type="spellEnd"/>
      <w:r w:rsidRPr="006A33AE">
        <w:rPr>
          <w:rFonts w:cstheme="minorHAnsi"/>
          <w:i/>
          <w:iCs/>
          <w:sz w:val="24"/>
          <w:szCs w:val="24"/>
          <w:lang w:val="ro-RO"/>
        </w:rPr>
        <w:t xml:space="preserve">. Intensitatea este ridicată. </w:t>
      </w: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pe care se manifestă este de aproximativ 25 % din sit.</w:t>
      </w:r>
    </w:p>
    <w:p w14:paraId="207833E5" w14:textId="0650B678" w:rsidR="002E6B41" w:rsidRPr="006A33AE" w:rsidRDefault="002E6B41"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A08 Fertilizarea (cu </w:t>
      </w:r>
      <w:proofErr w:type="spellStart"/>
      <w:r w:rsidRPr="006A33AE">
        <w:rPr>
          <w:rFonts w:cstheme="minorHAnsi"/>
          <w:sz w:val="24"/>
          <w:szCs w:val="24"/>
          <w:lang w:val="ro-RO"/>
        </w:rPr>
        <w:t>îngrăşământ</w:t>
      </w:r>
      <w:proofErr w:type="spellEnd"/>
      <w:r w:rsidRPr="006A33AE">
        <w:rPr>
          <w:rFonts w:cstheme="minorHAnsi"/>
          <w:sz w:val="24"/>
          <w:szCs w:val="24"/>
          <w:lang w:val="ro-RO"/>
        </w:rPr>
        <w:t>)</w:t>
      </w:r>
    </w:p>
    <w:p w14:paraId="414C949A" w14:textId="5C9C8B41" w:rsidR="002E6B41" w:rsidRPr="006A33AE" w:rsidRDefault="002E6B4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Utilizarea </w:t>
      </w:r>
      <w:proofErr w:type="spellStart"/>
      <w:r w:rsidRPr="006A33AE">
        <w:rPr>
          <w:rFonts w:cstheme="minorHAnsi"/>
          <w:i/>
          <w:iCs/>
          <w:sz w:val="24"/>
          <w:szCs w:val="24"/>
          <w:lang w:val="ro-RO"/>
        </w:rPr>
        <w:t>substanţelor</w:t>
      </w:r>
      <w:proofErr w:type="spellEnd"/>
      <w:r w:rsidRPr="006A33AE">
        <w:rPr>
          <w:rFonts w:cstheme="minorHAnsi"/>
          <w:i/>
          <w:iCs/>
          <w:sz w:val="24"/>
          <w:szCs w:val="24"/>
          <w:lang w:val="ro-RO"/>
        </w:rPr>
        <w:t xml:space="preserve"> fertilizante reprezintă o practică des întâlnită mai ales la nivelul </w:t>
      </w:r>
      <w:proofErr w:type="spellStart"/>
      <w:r w:rsidRPr="006A33AE">
        <w:rPr>
          <w:rFonts w:cstheme="minorHAnsi"/>
          <w:i/>
          <w:iCs/>
          <w:sz w:val="24"/>
          <w:szCs w:val="24"/>
          <w:lang w:val="ro-RO"/>
        </w:rPr>
        <w:t>societăţilor</w:t>
      </w:r>
      <w:proofErr w:type="spellEnd"/>
      <w:r w:rsidRPr="006A33AE">
        <w:rPr>
          <w:rFonts w:cstheme="minorHAnsi"/>
          <w:i/>
          <w:iCs/>
          <w:sz w:val="24"/>
          <w:szCs w:val="24"/>
          <w:lang w:val="ro-RO"/>
        </w:rPr>
        <w:t xml:space="preserve"> agricole care practică agricultura intensivă. Realizarea culturilor agricole în sistem intensiv atrage după sine o utilizare intensificată a </w:t>
      </w:r>
      <w:proofErr w:type="spellStart"/>
      <w:r w:rsidRPr="006A33AE">
        <w:rPr>
          <w:rFonts w:cstheme="minorHAnsi"/>
          <w:i/>
          <w:iCs/>
          <w:sz w:val="24"/>
          <w:szCs w:val="24"/>
          <w:lang w:val="ro-RO"/>
        </w:rPr>
        <w:t>fertilizanţilor</w:t>
      </w:r>
      <w:proofErr w:type="spellEnd"/>
      <w:r w:rsidRPr="006A33AE">
        <w:rPr>
          <w:rFonts w:cstheme="minorHAnsi"/>
          <w:i/>
          <w:iCs/>
          <w:sz w:val="24"/>
          <w:szCs w:val="24"/>
          <w:lang w:val="ro-RO"/>
        </w:rPr>
        <w:t xml:space="preserve">. Acest factor a fost identificat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menţionat</w:t>
      </w:r>
      <w:proofErr w:type="spellEnd"/>
      <w:r w:rsidRPr="006A33AE">
        <w:rPr>
          <w:rFonts w:cstheme="minorHAnsi"/>
          <w:i/>
          <w:iCs/>
          <w:sz w:val="24"/>
          <w:szCs w:val="24"/>
          <w:lang w:val="ro-RO"/>
        </w:rPr>
        <w:t xml:space="preserve"> la nivelul </w:t>
      </w:r>
      <w:proofErr w:type="spellStart"/>
      <w:r w:rsidRPr="006A33AE">
        <w:rPr>
          <w:rFonts w:cstheme="minorHAnsi"/>
          <w:i/>
          <w:iCs/>
          <w:sz w:val="24"/>
          <w:szCs w:val="24"/>
          <w:lang w:val="ro-RO"/>
        </w:rPr>
        <w:t>localităţilor</w:t>
      </w:r>
      <w:proofErr w:type="spellEnd"/>
      <w:r w:rsidRPr="006A33AE">
        <w:rPr>
          <w:rFonts w:cstheme="minorHAnsi"/>
          <w:i/>
          <w:iCs/>
          <w:sz w:val="24"/>
          <w:szCs w:val="24"/>
          <w:lang w:val="ro-RO"/>
        </w:rPr>
        <w:t xml:space="preserve"> Coteana, Tia Mare, </w:t>
      </w:r>
      <w:proofErr w:type="spellStart"/>
      <w:r w:rsidRPr="006A33AE">
        <w:rPr>
          <w:rFonts w:cstheme="minorHAnsi"/>
          <w:i/>
          <w:iCs/>
          <w:sz w:val="24"/>
          <w:szCs w:val="24"/>
          <w:lang w:val="ro-RO"/>
        </w:rPr>
        <w:t>Curtişoara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Scărişoara</w:t>
      </w:r>
      <w:proofErr w:type="spellEnd"/>
      <w:r w:rsidRPr="006A33AE">
        <w:rPr>
          <w:rFonts w:cstheme="minorHAnsi"/>
          <w:i/>
          <w:iCs/>
          <w:sz w:val="24"/>
          <w:szCs w:val="24"/>
          <w:lang w:val="ro-RO"/>
        </w:rPr>
        <w:t xml:space="preserve"> , </w:t>
      </w:r>
      <w:proofErr w:type="spellStart"/>
      <w:r w:rsidRPr="006A33AE">
        <w:rPr>
          <w:rFonts w:cstheme="minorHAnsi"/>
          <w:i/>
          <w:iCs/>
          <w:sz w:val="24"/>
          <w:szCs w:val="24"/>
          <w:lang w:val="ro-RO"/>
        </w:rPr>
        <w:t>Pleşoiu</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Orleşti</w:t>
      </w:r>
      <w:proofErr w:type="spellEnd"/>
      <w:r w:rsidRPr="006A33AE">
        <w:rPr>
          <w:rFonts w:cstheme="minorHAnsi"/>
          <w:i/>
          <w:iCs/>
          <w:sz w:val="24"/>
          <w:szCs w:val="24"/>
          <w:lang w:val="ro-RO"/>
        </w:rPr>
        <w:t xml:space="preserve">, Cilieni însă este de </w:t>
      </w:r>
      <w:proofErr w:type="spellStart"/>
      <w:r w:rsidRPr="006A33AE">
        <w:rPr>
          <w:rFonts w:cstheme="minorHAnsi"/>
          <w:i/>
          <w:iCs/>
          <w:sz w:val="24"/>
          <w:szCs w:val="24"/>
          <w:lang w:val="ro-RO"/>
        </w:rPr>
        <w:t>aşteptat</w:t>
      </w:r>
      <w:proofErr w:type="spellEnd"/>
      <w:r w:rsidRPr="006A33AE">
        <w:rPr>
          <w:rFonts w:cstheme="minorHAnsi"/>
          <w:i/>
          <w:iCs/>
          <w:sz w:val="24"/>
          <w:szCs w:val="24"/>
          <w:lang w:val="ro-RO"/>
        </w:rPr>
        <w:t xml:space="preserve"> să fie întâlnit la nivelul tuturor </w:t>
      </w:r>
      <w:proofErr w:type="spellStart"/>
      <w:r w:rsidRPr="006A33AE">
        <w:rPr>
          <w:rFonts w:cstheme="minorHAnsi"/>
          <w:i/>
          <w:iCs/>
          <w:sz w:val="24"/>
          <w:szCs w:val="24"/>
          <w:lang w:val="ro-RO"/>
        </w:rPr>
        <w:t>localităţilor</w:t>
      </w:r>
      <w:proofErr w:type="spellEnd"/>
      <w:r w:rsidRPr="006A33AE">
        <w:rPr>
          <w:rFonts w:cstheme="minorHAnsi"/>
          <w:i/>
          <w:iCs/>
          <w:sz w:val="24"/>
          <w:szCs w:val="24"/>
          <w:lang w:val="ro-RO"/>
        </w:rPr>
        <w:t xml:space="preserve">. Intensitate ridicata. </w:t>
      </w: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pe care se manifestă este de aproximativ 25% din sit.</w:t>
      </w:r>
    </w:p>
    <w:p w14:paraId="0451DA26" w14:textId="48BC2617" w:rsidR="002E6B41" w:rsidRPr="006A33AE" w:rsidRDefault="002E6B41"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A10.01 îndepărtarea gardurilor vii si a crângurilor sau </w:t>
      </w:r>
      <w:proofErr w:type="spellStart"/>
      <w:r w:rsidRPr="006A33AE">
        <w:rPr>
          <w:rFonts w:cstheme="minorHAnsi"/>
          <w:sz w:val="24"/>
          <w:szCs w:val="24"/>
          <w:lang w:val="ro-RO"/>
        </w:rPr>
        <w:t>tufişurilor</w:t>
      </w:r>
      <w:proofErr w:type="spellEnd"/>
    </w:p>
    <w:p w14:paraId="21CCCFEB" w14:textId="303996FB" w:rsidR="002E6B41" w:rsidRPr="006A33AE" w:rsidRDefault="002E6B4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Dezvoltarea agriculturii a fost asociată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cu tăierea arborilor de hotar dintre terenurile agricole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îndepărtarea crângurilor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hăţişurilor</w:t>
      </w:r>
      <w:proofErr w:type="spellEnd"/>
      <w:r w:rsidRPr="006A33AE">
        <w:rPr>
          <w:rFonts w:cstheme="minorHAnsi"/>
          <w:i/>
          <w:iCs/>
          <w:sz w:val="24"/>
          <w:szCs w:val="24"/>
          <w:lang w:val="ro-RO"/>
        </w:rPr>
        <w:t xml:space="preserve"> care împrejmuiau terenurile agricole. Această practică este importantă în contextul în care acest material vegetal lemnos reprezintă zone de interes pentru speciile de păsări protejate. În prezent, majoritatea terenurilor agricole din sit sau din proximitatea acestuia sunt lipsite de arbori, </w:t>
      </w:r>
      <w:proofErr w:type="spellStart"/>
      <w:r w:rsidRPr="006A33AE">
        <w:rPr>
          <w:rFonts w:cstheme="minorHAnsi"/>
          <w:i/>
          <w:iCs/>
          <w:sz w:val="24"/>
          <w:szCs w:val="24"/>
          <w:lang w:val="ro-RO"/>
        </w:rPr>
        <w:t>tufărişuri</w:t>
      </w:r>
      <w:proofErr w:type="spellEnd"/>
      <w:r w:rsidRPr="006A33AE">
        <w:rPr>
          <w:rFonts w:cstheme="minorHAnsi"/>
          <w:i/>
          <w:iCs/>
          <w:sz w:val="24"/>
          <w:szCs w:val="24"/>
          <w:lang w:val="ro-RO"/>
        </w:rPr>
        <w:t xml:space="preserve"> sau garduri vii în zonele de demarcare a </w:t>
      </w:r>
      <w:proofErr w:type="spellStart"/>
      <w:r w:rsidRPr="006A33AE">
        <w:rPr>
          <w:rFonts w:cstheme="minorHAnsi"/>
          <w:i/>
          <w:iCs/>
          <w:sz w:val="24"/>
          <w:szCs w:val="24"/>
          <w:lang w:val="ro-RO"/>
        </w:rPr>
        <w:t>proprietăţilor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pe care se manifestă este de aproximativ 35 % din sit.</w:t>
      </w:r>
    </w:p>
    <w:p w14:paraId="4CB5A8AB" w14:textId="6C9D22B7" w:rsidR="002E6B41" w:rsidRPr="006A33AE" w:rsidRDefault="002E6B41"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A04.01.05 </w:t>
      </w:r>
      <w:proofErr w:type="spellStart"/>
      <w:r w:rsidRPr="006A33AE">
        <w:rPr>
          <w:rFonts w:cstheme="minorHAnsi"/>
          <w:sz w:val="24"/>
          <w:szCs w:val="24"/>
          <w:lang w:val="ro-RO"/>
        </w:rPr>
        <w:t>păşunatul</w:t>
      </w:r>
      <w:proofErr w:type="spellEnd"/>
      <w:r w:rsidRPr="006A33AE">
        <w:rPr>
          <w:rFonts w:cstheme="minorHAnsi"/>
          <w:sz w:val="24"/>
          <w:szCs w:val="24"/>
          <w:lang w:val="ro-RO"/>
        </w:rPr>
        <w:t xml:space="preserve"> intensiv în amestec de animale</w:t>
      </w:r>
    </w:p>
    <w:p w14:paraId="60542ECF" w14:textId="7254442E" w:rsidR="002E6B41" w:rsidRPr="006A33AE" w:rsidRDefault="002E6B41" w:rsidP="004237AF">
      <w:pPr>
        <w:spacing w:after="0" w:line="240" w:lineRule="auto"/>
        <w:jc w:val="both"/>
        <w:rPr>
          <w:rFonts w:cstheme="minorHAnsi"/>
          <w:i/>
          <w:iCs/>
          <w:sz w:val="24"/>
          <w:szCs w:val="24"/>
          <w:lang w:val="ro-RO"/>
        </w:rPr>
      </w:pPr>
      <w:proofErr w:type="spellStart"/>
      <w:r w:rsidRPr="006A33AE">
        <w:rPr>
          <w:rFonts w:cstheme="minorHAnsi"/>
          <w:i/>
          <w:iCs/>
          <w:sz w:val="24"/>
          <w:szCs w:val="24"/>
          <w:lang w:val="ro-RO"/>
        </w:rPr>
        <w:t>Creşterea</w:t>
      </w:r>
      <w:proofErr w:type="spellEnd"/>
      <w:r w:rsidRPr="006A33AE">
        <w:rPr>
          <w:rFonts w:cstheme="minorHAnsi"/>
          <w:i/>
          <w:iCs/>
          <w:sz w:val="24"/>
          <w:szCs w:val="24"/>
          <w:lang w:val="ro-RO"/>
        </w:rPr>
        <w:t xml:space="preserve"> animalelor este o activitate economică de bază la nivelul </w:t>
      </w:r>
      <w:proofErr w:type="spellStart"/>
      <w:r w:rsidRPr="006A33AE">
        <w:rPr>
          <w:rFonts w:cstheme="minorHAnsi"/>
          <w:i/>
          <w:iCs/>
          <w:sz w:val="24"/>
          <w:szCs w:val="24"/>
          <w:lang w:val="ro-RO"/>
        </w:rPr>
        <w:t>comuntăţilor</w:t>
      </w:r>
      <w:proofErr w:type="spellEnd"/>
      <w:r w:rsidRPr="006A33AE">
        <w:rPr>
          <w:rFonts w:cstheme="minorHAnsi"/>
          <w:i/>
          <w:iCs/>
          <w:sz w:val="24"/>
          <w:szCs w:val="24"/>
          <w:lang w:val="ro-RO"/>
        </w:rPr>
        <w:t xml:space="preserve"> din proximitatea sitului fiind realizată atât ca activitate de </w:t>
      </w:r>
      <w:proofErr w:type="spellStart"/>
      <w:r w:rsidRPr="006A33AE">
        <w:rPr>
          <w:rFonts w:cstheme="minorHAnsi"/>
          <w:i/>
          <w:iCs/>
          <w:sz w:val="24"/>
          <w:szCs w:val="24"/>
          <w:lang w:val="ro-RO"/>
        </w:rPr>
        <w:t>subzistenţă</w:t>
      </w:r>
      <w:proofErr w:type="spellEnd"/>
      <w:r w:rsidRPr="006A33AE">
        <w:rPr>
          <w:rFonts w:cstheme="minorHAnsi"/>
          <w:i/>
          <w:iCs/>
          <w:sz w:val="24"/>
          <w:szCs w:val="24"/>
          <w:lang w:val="ro-RO"/>
        </w:rPr>
        <w:t xml:space="preserve"> cât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ca activitate economică generatoare de venituri. </w:t>
      </w:r>
      <w:proofErr w:type="spellStart"/>
      <w:r w:rsidRPr="006A33AE">
        <w:rPr>
          <w:rFonts w:cstheme="minorHAnsi"/>
          <w:i/>
          <w:iCs/>
          <w:sz w:val="24"/>
          <w:szCs w:val="24"/>
          <w:lang w:val="ro-RO"/>
        </w:rPr>
        <w:t>Păşunile</w:t>
      </w:r>
      <w:proofErr w:type="spellEnd"/>
      <w:r w:rsidRPr="006A33AE">
        <w:rPr>
          <w:rFonts w:cstheme="minorHAnsi"/>
          <w:i/>
          <w:iCs/>
          <w:sz w:val="24"/>
          <w:szCs w:val="24"/>
          <w:lang w:val="ro-RO"/>
        </w:rPr>
        <w:t xml:space="preserve"> reprezintă aproximativ 12% din </w:t>
      </w: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sitului majoritatea zonelor de </w:t>
      </w:r>
      <w:proofErr w:type="spellStart"/>
      <w:r w:rsidRPr="006A33AE">
        <w:rPr>
          <w:rFonts w:cstheme="minorHAnsi"/>
          <w:i/>
          <w:iCs/>
          <w:sz w:val="24"/>
          <w:szCs w:val="24"/>
          <w:lang w:val="ro-RO"/>
        </w:rPr>
        <w:t>păşunat</w:t>
      </w:r>
      <w:proofErr w:type="spellEnd"/>
      <w:r w:rsidRPr="006A33AE">
        <w:rPr>
          <w:rFonts w:cstheme="minorHAnsi"/>
          <w:i/>
          <w:iCs/>
          <w:sz w:val="24"/>
          <w:szCs w:val="24"/>
          <w:lang w:val="ro-RO"/>
        </w:rPr>
        <w:t xml:space="preserve"> fiind localizate în proximitatea râului Olt (izlaz comunal). Astfel, impactul </w:t>
      </w:r>
      <w:proofErr w:type="spellStart"/>
      <w:r w:rsidRPr="006A33AE">
        <w:rPr>
          <w:rFonts w:cstheme="minorHAnsi"/>
          <w:i/>
          <w:iCs/>
          <w:sz w:val="24"/>
          <w:szCs w:val="24"/>
          <w:lang w:val="ro-RO"/>
        </w:rPr>
        <w:t>păşunatului</w:t>
      </w:r>
      <w:proofErr w:type="spellEnd"/>
      <w:r w:rsidRPr="006A33AE">
        <w:rPr>
          <w:rFonts w:cstheme="minorHAnsi"/>
          <w:i/>
          <w:iCs/>
          <w:sz w:val="24"/>
          <w:szCs w:val="24"/>
          <w:lang w:val="ro-RO"/>
        </w:rPr>
        <w:t xml:space="preserve"> este unul ridicat. Pentru unele specii de păsări pentru care a fost declarată aria are un impact benefic pentru altele nu. De exemplu, pentru </w:t>
      </w:r>
      <w:proofErr w:type="spellStart"/>
      <w:r w:rsidRPr="006A33AE">
        <w:rPr>
          <w:rFonts w:cstheme="minorHAnsi"/>
          <w:i/>
          <w:iCs/>
          <w:sz w:val="24"/>
          <w:szCs w:val="24"/>
          <w:lang w:val="ro-RO"/>
        </w:rPr>
        <w:t>Burhinus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oedicnemus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păşunatul</w:t>
      </w:r>
      <w:proofErr w:type="spellEnd"/>
      <w:r w:rsidRPr="006A33AE">
        <w:rPr>
          <w:rFonts w:cstheme="minorHAnsi"/>
          <w:i/>
          <w:iCs/>
          <w:sz w:val="24"/>
          <w:szCs w:val="24"/>
          <w:lang w:val="ro-RO"/>
        </w:rPr>
        <w:t xml:space="preserve"> intensiv </w:t>
      </w:r>
      <w:proofErr w:type="spellStart"/>
      <w:r w:rsidRPr="006A33AE">
        <w:rPr>
          <w:rFonts w:cstheme="minorHAnsi"/>
          <w:i/>
          <w:iCs/>
          <w:sz w:val="24"/>
          <w:szCs w:val="24"/>
          <w:lang w:val="ro-RO"/>
        </w:rPr>
        <w:t>crează</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condiţii</w:t>
      </w:r>
      <w:proofErr w:type="spellEnd"/>
      <w:r w:rsidRPr="006A33AE">
        <w:rPr>
          <w:rFonts w:cstheme="minorHAnsi"/>
          <w:i/>
          <w:iCs/>
          <w:sz w:val="24"/>
          <w:szCs w:val="24"/>
          <w:lang w:val="ro-RO"/>
        </w:rPr>
        <w:t xml:space="preserve"> bune pentru cuibărit însă în </w:t>
      </w:r>
      <w:proofErr w:type="spellStart"/>
      <w:r w:rsidRPr="006A33AE">
        <w:rPr>
          <w:rFonts w:cstheme="minorHAnsi"/>
          <w:i/>
          <w:iCs/>
          <w:sz w:val="24"/>
          <w:szCs w:val="24"/>
          <w:lang w:val="ro-RO"/>
        </w:rPr>
        <w:t>acelaşi</w:t>
      </w:r>
      <w:proofErr w:type="spellEnd"/>
      <w:r w:rsidRPr="006A33AE">
        <w:rPr>
          <w:rFonts w:cstheme="minorHAnsi"/>
          <w:i/>
          <w:iCs/>
          <w:sz w:val="24"/>
          <w:szCs w:val="24"/>
          <w:lang w:val="ro-RO"/>
        </w:rPr>
        <w:t xml:space="preserve"> timp turmele distrug ponta. </w:t>
      </w: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pe care se manifestă este de aproximativ 12 % din sit. </w:t>
      </w:r>
      <w:proofErr w:type="spellStart"/>
      <w:r w:rsidRPr="006A33AE">
        <w:rPr>
          <w:rFonts w:cstheme="minorHAnsi"/>
          <w:i/>
          <w:iCs/>
          <w:sz w:val="24"/>
          <w:szCs w:val="24"/>
          <w:lang w:val="ro-RO"/>
        </w:rPr>
        <w:t>Tendinţa</w:t>
      </w:r>
      <w:proofErr w:type="spellEnd"/>
      <w:r w:rsidRPr="006A33AE">
        <w:rPr>
          <w:rFonts w:cstheme="minorHAnsi"/>
          <w:i/>
          <w:iCs/>
          <w:sz w:val="24"/>
          <w:szCs w:val="24"/>
          <w:lang w:val="ro-RO"/>
        </w:rPr>
        <w:t xml:space="preserve"> este de stagnare iar activitatea este localizata in sit.</w:t>
      </w:r>
    </w:p>
    <w:p w14:paraId="1B3CC33C" w14:textId="37B9D19A" w:rsidR="002E6B41" w:rsidRPr="006A33AE" w:rsidRDefault="002E6B41"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B02 Gestionarea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utilizarea pădurii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plantaţiei</w:t>
      </w:r>
      <w:proofErr w:type="spellEnd"/>
    </w:p>
    <w:p w14:paraId="6543FE9A" w14:textId="0DAF5BCB" w:rsidR="002E6B41" w:rsidRPr="006A33AE" w:rsidRDefault="002E6B4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Aproximativ 19% din </w:t>
      </w: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sitului este acoperită de păduri, iar activitatea de exploatare a lemnului este una intensă. Exceptând marile </w:t>
      </w:r>
      <w:proofErr w:type="spellStart"/>
      <w:r w:rsidRPr="006A33AE">
        <w:rPr>
          <w:rFonts w:cstheme="minorHAnsi"/>
          <w:i/>
          <w:iCs/>
          <w:sz w:val="24"/>
          <w:szCs w:val="24"/>
          <w:lang w:val="ro-RO"/>
        </w:rPr>
        <w:t>aşezări</w:t>
      </w:r>
      <w:proofErr w:type="spellEnd"/>
      <w:r w:rsidRPr="006A33AE">
        <w:rPr>
          <w:rFonts w:cstheme="minorHAnsi"/>
          <w:i/>
          <w:iCs/>
          <w:sz w:val="24"/>
          <w:szCs w:val="24"/>
          <w:lang w:val="ro-RO"/>
        </w:rPr>
        <w:t xml:space="preserve"> urbane (Slatina, </w:t>
      </w:r>
      <w:proofErr w:type="spellStart"/>
      <w:r w:rsidRPr="006A33AE">
        <w:rPr>
          <w:rFonts w:cstheme="minorHAnsi"/>
          <w:i/>
          <w:iCs/>
          <w:sz w:val="24"/>
          <w:szCs w:val="24"/>
          <w:lang w:val="ro-RO"/>
        </w:rPr>
        <w:t>Drăgăneşti</w:t>
      </w:r>
      <w:proofErr w:type="spellEnd"/>
      <w:r w:rsidRPr="006A33AE">
        <w:rPr>
          <w:rFonts w:cstheme="minorHAnsi"/>
          <w:i/>
          <w:iCs/>
          <w:sz w:val="24"/>
          <w:szCs w:val="24"/>
          <w:lang w:val="ro-RO"/>
        </w:rPr>
        <w:t xml:space="preserve">-Olt, Râmnicu </w:t>
      </w:r>
      <w:proofErr w:type="spellStart"/>
      <w:r w:rsidRPr="006A33AE">
        <w:rPr>
          <w:rFonts w:cstheme="minorHAnsi"/>
          <w:i/>
          <w:iCs/>
          <w:sz w:val="24"/>
          <w:szCs w:val="24"/>
          <w:lang w:val="ro-RO"/>
        </w:rPr>
        <w:t>Valcea</w:t>
      </w:r>
      <w:proofErr w:type="spellEnd"/>
      <w:r w:rsidRPr="006A33AE">
        <w:rPr>
          <w:rFonts w:cstheme="minorHAnsi"/>
          <w:i/>
          <w:iCs/>
          <w:sz w:val="24"/>
          <w:szCs w:val="24"/>
          <w:lang w:val="ro-RO"/>
        </w:rPr>
        <w:t xml:space="preserve"> etc) unde încălzirea </w:t>
      </w:r>
      <w:proofErr w:type="spellStart"/>
      <w:r w:rsidRPr="006A33AE">
        <w:rPr>
          <w:rFonts w:cstheme="minorHAnsi"/>
          <w:i/>
          <w:iCs/>
          <w:sz w:val="24"/>
          <w:szCs w:val="24"/>
          <w:lang w:val="ro-RO"/>
        </w:rPr>
        <w:t>locuinţelor</w:t>
      </w:r>
      <w:proofErr w:type="spellEnd"/>
      <w:r w:rsidRPr="006A33AE">
        <w:rPr>
          <w:rFonts w:cstheme="minorHAnsi"/>
          <w:i/>
          <w:iCs/>
          <w:sz w:val="24"/>
          <w:szCs w:val="24"/>
          <w:lang w:val="ro-RO"/>
        </w:rPr>
        <w:t xml:space="preserve"> se face în sistem centralizat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pe gaz, aproape toate gospodăriile din celelalte </w:t>
      </w:r>
      <w:proofErr w:type="spellStart"/>
      <w:r w:rsidRPr="006A33AE">
        <w:rPr>
          <w:rFonts w:cstheme="minorHAnsi"/>
          <w:i/>
          <w:iCs/>
          <w:sz w:val="24"/>
          <w:szCs w:val="24"/>
          <w:lang w:val="ro-RO"/>
        </w:rPr>
        <w:t>localităţi</w:t>
      </w:r>
      <w:proofErr w:type="spellEnd"/>
      <w:r w:rsidRPr="006A33AE">
        <w:rPr>
          <w:rFonts w:cstheme="minorHAnsi"/>
          <w:i/>
          <w:iCs/>
          <w:sz w:val="24"/>
          <w:szCs w:val="24"/>
          <w:lang w:val="ro-RO"/>
        </w:rPr>
        <w:t xml:space="preserve"> utilizează lemnul pentru încălzire. Acest lucru </w:t>
      </w:r>
      <w:proofErr w:type="spellStart"/>
      <w:r w:rsidRPr="006A33AE">
        <w:rPr>
          <w:rFonts w:cstheme="minorHAnsi"/>
          <w:i/>
          <w:iCs/>
          <w:sz w:val="24"/>
          <w:szCs w:val="24"/>
          <w:lang w:val="ro-RO"/>
        </w:rPr>
        <w:t>crează</w:t>
      </w:r>
      <w:proofErr w:type="spellEnd"/>
      <w:r w:rsidRPr="006A33AE">
        <w:rPr>
          <w:rFonts w:cstheme="minorHAnsi"/>
          <w:i/>
          <w:iCs/>
          <w:sz w:val="24"/>
          <w:szCs w:val="24"/>
          <w:lang w:val="ro-RO"/>
        </w:rPr>
        <w:t xml:space="preserve"> o presiune antropică suplimentară în ceea ce </w:t>
      </w:r>
      <w:proofErr w:type="spellStart"/>
      <w:r w:rsidRPr="006A33AE">
        <w:rPr>
          <w:rFonts w:cstheme="minorHAnsi"/>
          <w:i/>
          <w:iCs/>
          <w:sz w:val="24"/>
          <w:szCs w:val="24"/>
          <w:lang w:val="ro-RO"/>
        </w:rPr>
        <w:t>priveşte</w:t>
      </w:r>
      <w:proofErr w:type="spellEnd"/>
      <w:r w:rsidRPr="006A33AE">
        <w:rPr>
          <w:rFonts w:cstheme="minorHAnsi"/>
          <w:i/>
          <w:iCs/>
          <w:sz w:val="24"/>
          <w:szCs w:val="24"/>
          <w:lang w:val="ro-RO"/>
        </w:rPr>
        <w:t xml:space="preserve"> intensificarea exploatării pădurilor existente. Exploatarea lemnului nu se face </w:t>
      </w:r>
      <w:proofErr w:type="spellStart"/>
      <w:r w:rsidRPr="006A33AE">
        <w:rPr>
          <w:rFonts w:cstheme="minorHAnsi"/>
          <w:i/>
          <w:iCs/>
          <w:sz w:val="24"/>
          <w:szCs w:val="24"/>
          <w:lang w:val="ro-RO"/>
        </w:rPr>
        <w:t>ţinând</w:t>
      </w:r>
      <w:proofErr w:type="spellEnd"/>
      <w:r w:rsidRPr="006A33AE">
        <w:rPr>
          <w:rFonts w:cstheme="minorHAnsi"/>
          <w:i/>
          <w:iCs/>
          <w:sz w:val="24"/>
          <w:szCs w:val="24"/>
          <w:lang w:val="ro-RO"/>
        </w:rPr>
        <w:t xml:space="preserve"> cont de regulile de exploatare care favorizează conservarea speciilor protejate pentru care a fost </w:t>
      </w:r>
      <w:proofErr w:type="spellStart"/>
      <w:r w:rsidRPr="006A33AE">
        <w:rPr>
          <w:rFonts w:cstheme="minorHAnsi"/>
          <w:i/>
          <w:iCs/>
          <w:sz w:val="24"/>
          <w:szCs w:val="24"/>
          <w:lang w:val="ro-RO"/>
        </w:rPr>
        <w:t>institutit</w:t>
      </w:r>
      <w:proofErr w:type="spellEnd"/>
      <w:r w:rsidRPr="006A33AE">
        <w:rPr>
          <w:rFonts w:cstheme="minorHAnsi"/>
          <w:i/>
          <w:iCs/>
          <w:sz w:val="24"/>
          <w:szCs w:val="24"/>
          <w:lang w:val="ro-RO"/>
        </w:rPr>
        <w:t xml:space="preserve"> situl. Astfel, tăierea necontrolată a pădurilor, inclusiv </w:t>
      </w:r>
      <w:proofErr w:type="spellStart"/>
      <w:r w:rsidRPr="006A33AE">
        <w:rPr>
          <w:rFonts w:cstheme="minorHAnsi"/>
          <w:i/>
          <w:iCs/>
          <w:sz w:val="24"/>
          <w:szCs w:val="24"/>
          <w:lang w:val="ro-RO"/>
        </w:rPr>
        <w:t>defrişări</w:t>
      </w:r>
      <w:proofErr w:type="spellEnd"/>
      <w:r w:rsidRPr="006A33AE">
        <w:rPr>
          <w:rFonts w:cstheme="minorHAnsi"/>
          <w:i/>
          <w:iCs/>
          <w:sz w:val="24"/>
          <w:szCs w:val="24"/>
          <w:lang w:val="ro-RO"/>
        </w:rPr>
        <w:t xml:space="preserve"> fără replantare, tăierea ilegală reprezintă factori antropici </w:t>
      </w:r>
      <w:proofErr w:type="spellStart"/>
      <w:r w:rsidRPr="006A33AE">
        <w:rPr>
          <w:rFonts w:cstheme="minorHAnsi"/>
          <w:i/>
          <w:iCs/>
          <w:sz w:val="24"/>
          <w:szCs w:val="24"/>
          <w:lang w:val="ro-RO"/>
        </w:rPr>
        <w:t>prezenţi</w:t>
      </w:r>
      <w:proofErr w:type="spellEnd"/>
      <w:r w:rsidRPr="006A33AE">
        <w:rPr>
          <w:rFonts w:cstheme="minorHAnsi"/>
          <w:i/>
          <w:iCs/>
          <w:sz w:val="24"/>
          <w:szCs w:val="24"/>
          <w:lang w:val="ro-RO"/>
        </w:rPr>
        <w:t xml:space="preserve"> în interiorul</w:t>
      </w:r>
      <w:r w:rsidRPr="006A33AE">
        <w:rPr>
          <w:rFonts w:cstheme="minorHAnsi"/>
          <w:i/>
          <w:iCs/>
          <w:lang w:val="ro-RO"/>
        </w:rPr>
        <w:t xml:space="preserve"> </w:t>
      </w:r>
      <w:r w:rsidRPr="006A33AE">
        <w:rPr>
          <w:rFonts w:cstheme="minorHAnsi"/>
          <w:i/>
          <w:iCs/>
          <w:sz w:val="24"/>
          <w:szCs w:val="24"/>
          <w:lang w:val="ro-RO"/>
        </w:rPr>
        <w:t xml:space="preserve">sitului. Exploatarea necontrolată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ilegală a resurselor forestiere a fost identificată ca factor antropic la nivelul următoarelor </w:t>
      </w:r>
      <w:proofErr w:type="spellStart"/>
      <w:r w:rsidRPr="006A33AE">
        <w:rPr>
          <w:rFonts w:cstheme="minorHAnsi"/>
          <w:i/>
          <w:iCs/>
          <w:sz w:val="24"/>
          <w:szCs w:val="24"/>
          <w:lang w:val="ro-RO"/>
        </w:rPr>
        <w:t>unităţi</w:t>
      </w:r>
      <w:proofErr w:type="spellEnd"/>
      <w:r w:rsidRPr="006A33AE">
        <w:rPr>
          <w:rFonts w:cstheme="minorHAnsi"/>
          <w:i/>
          <w:iCs/>
          <w:sz w:val="24"/>
          <w:szCs w:val="24"/>
          <w:lang w:val="ro-RO"/>
        </w:rPr>
        <w:t xml:space="preserve"> administrativ teritoriale: Băbeni, </w:t>
      </w:r>
      <w:proofErr w:type="spellStart"/>
      <w:r w:rsidRPr="006A33AE">
        <w:rPr>
          <w:rFonts w:cstheme="minorHAnsi"/>
          <w:i/>
          <w:iCs/>
          <w:sz w:val="24"/>
          <w:szCs w:val="24"/>
          <w:lang w:val="ro-RO"/>
        </w:rPr>
        <w:t>Drăgăneşti</w:t>
      </w:r>
      <w:proofErr w:type="spellEnd"/>
      <w:r w:rsidRPr="006A33AE">
        <w:rPr>
          <w:rFonts w:cstheme="minorHAnsi"/>
          <w:i/>
          <w:iCs/>
          <w:sz w:val="24"/>
          <w:szCs w:val="24"/>
          <w:lang w:val="ro-RO"/>
        </w:rPr>
        <w:t xml:space="preserve">-Olt, </w:t>
      </w:r>
      <w:proofErr w:type="spellStart"/>
      <w:r w:rsidRPr="006A33AE">
        <w:rPr>
          <w:rFonts w:cstheme="minorHAnsi"/>
          <w:i/>
          <w:iCs/>
          <w:sz w:val="24"/>
          <w:szCs w:val="24"/>
          <w:lang w:val="ro-RO"/>
        </w:rPr>
        <w:t>Mărunţei</w:t>
      </w:r>
      <w:proofErr w:type="spellEnd"/>
      <w:r w:rsidRPr="006A33AE">
        <w:rPr>
          <w:rFonts w:cstheme="minorHAnsi"/>
          <w:i/>
          <w:iCs/>
          <w:sz w:val="24"/>
          <w:szCs w:val="24"/>
          <w:lang w:val="ro-RO"/>
        </w:rPr>
        <w:t xml:space="preserve">, Segarcea Vale, Saelele, Cilieni, </w:t>
      </w:r>
      <w:proofErr w:type="spellStart"/>
      <w:r w:rsidRPr="006A33AE">
        <w:rPr>
          <w:rFonts w:cstheme="minorHAnsi"/>
          <w:i/>
          <w:iCs/>
          <w:sz w:val="24"/>
          <w:szCs w:val="24"/>
          <w:lang w:val="ro-RO"/>
        </w:rPr>
        <w:t>Gostavăţu</w:t>
      </w:r>
      <w:proofErr w:type="spellEnd"/>
      <w:r w:rsidRPr="006A33AE">
        <w:rPr>
          <w:rFonts w:cstheme="minorHAnsi"/>
          <w:i/>
          <w:iCs/>
          <w:sz w:val="24"/>
          <w:szCs w:val="24"/>
          <w:lang w:val="ro-RO"/>
        </w:rPr>
        <w:t xml:space="preserve">, Piatra-Olt, </w:t>
      </w:r>
      <w:proofErr w:type="spellStart"/>
      <w:r w:rsidRPr="006A33AE">
        <w:rPr>
          <w:rFonts w:cstheme="minorHAnsi"/>
          <w:i/>
          <w:iCs/>
          <w:sz w:val="24"/>
          <w:szCs w:val="24"/>
          <w:lang w:val="ro-RO"/>
        </w:rPr>
        <w:t>Scărişoara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Plesoiu</w:t>
      </w:r>
      <w:proofErr w:type="spellEnd"/>
      <w:r w:rsidRPr="006A33AE">
        <w:rPr>
          <w:rFonts w:cstheme="minorHAnsi"/>
          <w:i/>
          <w:iCs/>
          <w:sz w:val="24"/>
          <w:szCs w:val="24"/>
          <w:lang w:val="ro-RO"/>
        </w:rPr>
        <w:t xml:space="preserve">, Olanu, </w:t>
      </w:r>
      <w:proofErr w:type="spellStart"/>
      <w:r w:rsidRPr="006A33AE">
        <w:rPr>
          <w:rFonts w:cstheme="minorHAnsi"/>
          <w:i/>
          <w:iCs/>
          <w:sz w:val="24"/>
          <w:szCs w:val="24"/>
          <w:lang w:val="ro-RO"/>
        </w:rPr>
        <w:t>Voiceşti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Orleşti</w:t>
      </w:r>
      <w:proofErr w:type="spellEnd"/>
      <w:r w:rsidRPr="006A33AE">
        <w:rPr>
          <w:rFonts w:cstheme="minorHAnsi"/>
          <w:i/>
          <w:iCs/>
          <w:sz w:val="24"/>
          <w:szCs w:val="24"/>
          <w:lang w:val="ro-RO"/>
        </w:rPr>
        <w:t>.</w:t>
      </w:r>
    </w:p>
    <w:p w14:paraId="04906936" w14:textId="6468EF8E" w:rsidR="002E6B41" w:rsidRPr="006A33AE" w:rsidRDefault="002E6B41"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B02.04 îndepărtarea arborilor </w:t>
      </w:r>
      <w:proofErr w:type="spellStart"/>
      <w:r w:rsidRPr="006A33AE">
        <w:rPr>
          <w:rFonts w:cstheme="minorHAnsi"/>
          <w:sz w:val="24"/>
          <w:szCs w:val="24"/>
          <w:lang w:val="ro-RO"/>
        </w:rPr>
        <w:t>uscaţi</w:t>
      </w:r>
      <w:proofErr w:type="spellEnd"/>
      <w:r w:rsidRPr="006A33AE">
        <w:rPr>
          <w:rFonts w:cstheme="minorHAnsi"/>
          <w:sz w:val="24"/>
          <w:szCs w:val="24"/>
          <w:lang w:val="ro-RO"/>
        </w:rPr>
        <w:t xml:space="preserve"> sau in curs de uscare</w:t>
      </w:r>
    </w:p>
    <w:p w14:paraId="28BB0E0D" w14:textId="4C7822B4" w:rsidR="002E6B41" w:rsidRPr="006A33AE" w:rsidRDefault="002E6B4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În </w:t>
      </w:r>
      <w:proofErr w:type="spellStart"/>
      <w:r w:rsidRPr="006A33AE">
        <w:rPr>
          <w:rFonts w:cstheme="minorHAnsi"/>
          <w:i/>
          <w:iCs/>
          <w:sz w:val="24"/>
          <w:szCs w:val="24"/>
          <w:lang w:val="ro-RO"/>
        </w:rPr>
        <w:t>condiţiile</w:t>
      </w:r>
      <w:proofErr w:type="spellEnd"/>
      <w:r w:rsidRPr="006A33AE">
        <w:rPr>
          <w:rFonts w:cstheme="minorHAnsi"/>
          <w:i/>
          <w:iCs/>
          <w:sz w:val="24"/>
          <w:szCs w:val="24"/>
          <w:lang w:val="ro-RO"/>
        </w:rPr>
        <w:t xml:space="preserve"> în care planurile de exploatare a pădurilor nu includ prevederi legate de conservarea speciilor protejate, îndepărtarea arborilor </w:t>
      </w:r>
      <w:proofErr w:type="spellStart"/>
      <w:r w:rsidRPr="006A33AE">
        <w:rPr>
          <w:rFonts w:cstheme="minorHAnsi"/>
          <w:i/>
          <w:iCs/>
          <w:sz w:val="24"/>
          <w:szCs w:val="24"/>
          <w:lang w:val="ro-RO"/>
        </w:rPr>
        <w:t>uscaţi</w:t>
      </w:r>
      <w:proofErr w:type="spellEnd"/>
      <w:r w:rsidRPr="006A33AE">
        <w:rPr>
          <w:rFonts w:cstheme="minorHAnsi"/>
          <w:i/>
          <w:iCs/>
          <w:sz w:val="24"/>
          <w:szCs w:val="24"/>
          <w:lang w:val="ro-RO"/>
        </w:rPr>
        <w:t xml:space="preserve"> este o practică des utilizată mai ales de către gospodăriile individuale care utilizează lemnul pentru încălzire. Fenomenul este prezent la nivelul tuturor </w:t>
      </w:r>
      <w:proofErr w:type="spellStart"/>
      <w:r w:rsidRPr="006A33AE">
        <w:rPr>
          <w:rFonts w:cstheme="minorHAnsi"/>
          <w:i/>
          <w:iCs/>
          <w:sz w:val="24"/>
          <w:szCs w:val="24"/>
          <w:lang w:val="ro-RO"/>
        </w:rPr>
        <w:t>localităţilor</w:t>
      </w:r>
      <w:proofErr w:type="spellEnd"/>
      <w:r w:rsidRPr="006A33AE">
        <w:rPr>
          <w:rFonts w:cstheme="minorHAnsi"/>
          <w:i/>
          <w:iCs/>
          <w:sz w:val="24"/>
          <w:szCs w:val="24"/>
          <w:lang w:val="ro-RO"/>
        </w:rPr>
        <w:t xml:space="preserve"> rurale pe </w:t>
      </w: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cărora este localizat situl. </w:t>
      </w: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w:t>
      </w:r>
      <w:r w:rsidRPr="006A33AE">
        <w:rPr>
          <w:rFonts w:cstheme="minorHAnsi"/>
          <w:i/>
          <w:iCs/>
          <w:sz w:val="24"/>
          <w:szCs w:val="24"/>
          <w:lang w:val="ro-RO"/>
        </w:rPr>
        <w:lastRenderedPageBreak/>
        <w:t xml:space="preserve">pe care se manifestă este de aproximativ 19 % din sit. </w:t>
      </w:r>
      <w:proofErr w:type="spellStart"/>
      <w:r w:rsidRPr="006A33AE">
        <w:rPr>
          <w:rFonts w:cstheme="minorHAnsi"/>
          <w:i/>
          <w:iCs/>
          <w:sz w:val="24"/>
          <w:szCs w:val="24"/>
          <w:lang w:val="ro-RO"/>
        </w:rPr>
        <w:t>Tendinţa</w:t>
      </w:r>
      <w:proofErr w:type="spellEnd"/>
      <w:r w:rsidRPr="006A33AE">
        <w:rPr>
          <w:rFonts w:cstheme="minorHAnsi"/>
          <w:i/>
          <w:iCs/>
          <w:sz w:val="24"/>
          <w:szCs w:val="24"/>
          <w:lang w:val="ro-RO"/>
        </w:rPr>
        <w:t xml:space="preserve"> este de stagnare, iar activitatea este localizată în sit.</w:t>
      </w:r>
    </w:p>
    <w:p w14:paraId="27776611" w14:textId="1AE03C61" w:rsidR="002E6B41" w:rsidRPr="006A33AE" w:rsidRDefault="002E6B41"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B03 exploatare forestieră fără replantare sau </w:t>
      </w:r>
      <w:proofErr w:type="spellStart"/>
      <w:r w:rsidRPr="006A33AE">
        <w:rPr>
          <w:rFonts w:cstheme="minorHAnsi"/>
          <w:sz w:val="24"/>
          <w:szCs w:val="24"/>
          <w:lang w:val="ro-RO"/>
        </w:rPr>
        <w:t>refaceree</w:t>
      </w:r>
      <w:proofErr w:type="spellEnd"/>
      <w:r w:rsidRPr="006A33AE">
        <w:rPr>
          <w:rFonts w:cstheme="minorHAnsi"/>
          <w:sz w:val="24"/>
          <w:szCs w:val="24"/>
          <w:lang w:val="ro-RO"/>
        </w:rPr>
        <w:t xml:space="preserve"> naturală</w:t>
      </w:r>
    </w:p>
    <w:p w14:paraId="704D6EE1" w14:textId="5FE2A097" w:rsidR="002E6B41" w:rsidRPr="006A33AE" w:rsidRDefault="002E6B4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Exploatarea necontrolată a pădurilor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defrişarea</w:t>
      </w:r>
      <w:proofErr w:type="spellEnd"/>
      <w:r w:rsidRPr="006A33AE">
        <w:rPr>
          <w:rFonts w:cstheme="minorHAnsi"/>
          <w:i/>
          <w:iCs/>
          <w:sz w:val="24"/>
          <w:szCs w:val="24"/>
          <w:lang w:val="ro-RO"/>
        </w:rPr>
        <w:t xml:space="preserve"> acestora pe </w:t>
      </w:r>
      <w:proofErr w:type="spellStart"/>
      <w:r w:rsidRPr="006A33AE">
        <w:rPr>
          <w:rFonts w:cstheme="minorHAnsi"/>
          <w:i/>
          <w:iCs/>
          <w:sz w:val="24"/>
          <w:szCs w:val="24"/>
          <w:lang w:val="ro-RO"/>
        </w:rPr>
        <w:t>suprafeţe</w:t>
      </w:r>
      <w:proofErr w:type="spellEnd"/>
      <w:r w:rsidRPr="006A33AE">
        <w:rPr>
          <w:rFonts w:cstheme="minorHAnsi"/>
          <w:i/>
          <w:iCs/>
          <w:sz w:val="24"/>
          <w:szCs w:val="24"/>
          <w:lang w:val="ro-RO"/>
        </w:rPr>
        <w:t xml:space="preserve"> relativ mari reprezintă practici întâlnite pe plan local în ultimii ani. </w:t>
      </w:r>
      <w:proofErr w:type="spellStart"/>
      <w:r w:rsidRPr="006A33AE">
        <w:rPr>
          <w:rFonts w:cstheme="minorHAnsi"/>
          <w:i/>
          <w:iCs/>
          <w:sz w:val="24"/>
          <w:szCs w:val="24"/>
          <w:lang w:val="ro-RO"/>
        </w:rPr>
        <w:t>Defrişarea</w:t>
      </w:r>
      <w:proofErr w:type="spellEnd"/>
      <w:r w:rsidRPr="006A33AE">
        <w:rPr>
          <w:rFonts w:cstheme="minorHAnsi"/>
          <w:i/>
          <w:iCs/>
          <w:sz w:val="24"/>
          <w:szCs w:val="24"/>
          <w:lang w:val="ro-RO"/>
        </w:rPr>
        <w:t xml:space="preserve">, mai ales a pâlcurilor de pădure situate pe proprietate privată reprezintă o </w:t>
      </w:r>
      <w:proofErr w:type="spellStart"/>
      <w:r w:rsidRPr="006A33AE">
        <w:rPr>
          <w:rFonts w:cstheme="minorHAnsi"/>
          <w:i/>
          <w:iCs/>
          <w:sz w:val="24"/>
          <w:szCs w:val="24"/>
          <w:lang w:val="ro-RO"/>
        </w:rPr>
        <w:t>tendinţă</w:t>
      </w:r>
      <w:proofErr w:type="spellEnd"/>
      <w:r w:rsidRPr="006A33AE">
        <w:rPr>
          <w:rFonts w:cstheme="minorHAnsi"/>
          <w:i/>
          <w:iCs/>
          <w:sz w:val="24"/>
          <w:szCs w:val="24"/>
          <w:lang w:val="ro-RO"/>
        </w:rPr>
        <w:t xml:space="preserve"> manifestată puternic pe plan local. Fenomenul nu are o localizare specifică fiind întâlnit pe întreaga </w:t>
      </w:r>
      <w:proofErr w:type="spellStart"/>
      <w:r w:rsidRPr="006A33AE">
        <w:rPr>
          <w:rFonts w:cstheme="minorHAnsi"/>
          <w:i/>
          <w:iCs/>
          <w:sz w:val="24"/>
          <w:szCs w:val="24"/>
          <w:lang w:val="ro-RO"/>
        </w:rPr>
        <w:t>suprafaţă</w:t>
      </w:r>
      <w:proofErr w:type="spellEnd"/>
      <w:r w:rsidRPr="006A33AE">
        <w:rPr>
          <w:rFonts w:cstheme="minorHAnsi"/>
          <w:i/>
          <w:iCs/>
          <w:sz w:val="24"/>
          <w:szCs w:val="24"/>
          <w:lang w:val="ro-RO"/>
        </w:rPr>
        <w:t xml:space="preserve"> a sitului.</w:t>
      </w:r>
    </w:p>
    <w:p w14:paraId="53072BB7" w14:textId="5CED224B" w:rsidR="002E6B41" w:rsidRPr="006A33AE" w:rsidRDefault="002E6B41"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F01 Acvacultura marină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de apă dulce</w:t>
      </w:r>
    </w:p>
    <w:p w14:paraId="02DA73D6" w14:textId="60F93BD7" w:rsidR="002E6B41" w:rsidRPr="006A33AE" w:rsidRDefault="002E6B41" w:rsidP="004237AF">
      <w:pPr>
        <w:spacing w:after="0" w:line="240" w:lineRule="auto"/>
        <w:jc w:val="both"/>
        <w:rPr>
          <w:rFonts w:cstheme="minorHAnsi"/>
          <w:i/>
          <w:iCs/>
          <w:sz w:val="24"/>
          <w:szCs w:val="24"/>
          <w:lang w:val="ro-RO"/>
        </w:rPr>
      </w:pPr>
      <w:proofErr w:type="spellStart"/>
      <w:r w:rsidRPr="006A33AE">
        <w:rPr>
          <w:rFonts w:cstheme="minorHAnsi"/>
          <w:i/>
          <w:iCs/>
          <w:sz w:val="24"/>
          <w:szCs w:val="24"/>
          <w:lang w:val="ro-RO"/>
        </w:rPr>
        <w:t>Exploataţiile</w:t>
      </w:r>
      <w:proofErr w:type="spellEnd"/>
      <w:r w:rsidRPr="006A33AE">
        <w:rPr>
          <w:rFonts w:cstheme="minorHAnsi"/>
          <w:i/>
          <w:iCs/>
          <w:sz w:val="24"/>
          <w:szCs w:val="24"/>
          <w:lang w:val="ro-RO"/>
        </w:rPr>
        <w:t xml:space="preserve"> piscicole reprezintă un domeniu de activitate important la nivelul sitului. Potrivit înregistrărilor de la registrul </w:t>
      </w:r>
      <w:proofErr w:type="spellStart"/>
      <w:r w:rsidRPr="006A33AE">
        <w:rPr>
          <w:rFonts w:cstheme="minorHAnsi"/>
          <w:i/>
          <w:iCs/>
          <w:sz w:val="24"/>
          <w:szCs w:val="24"/>
          <w:lang w:val="ro-RO"/>
        </w:rPr>
        <w:t>comerţului</w:t>
      </w:r>
      <w:proofErr w:type="spellEnd"/>
      <w:r w:rsidRPr="006A33AE">
        <w:rPr>
          <w:rFonts w:cstheme="minorHAnsi"/>
          <w:i/>
          <w:iCs/>
          <w:sz w:val="24"/>
          <w:szCs w:val="24"/>
          <w:lang w:val="ro-RO"/>
        </w:rPr>
        <w:t xml:space="preserve">, la nivelul </w:t>
      </w:r>
      <w:proofErr w:type="spellStart"/>
      <w:r w:rsidRPr="006A33AE">
        <w:rPr>
          <w:rFonts w:cstheme="minorHAnsi"/>
          <w:i/>
          <w:iCs/>
          <w:sz w:val="24"/>
          <w:szCs w:val="24"/>
          <w:lang w:val="ro-RO"/>
        </w:rPr>
        <w:t>comunităţilor</w:t>
      </w:r>
      <w:proofErr w:type="spellEnd"/>
      <w:r w:rsidRPr="006A33AE">
        <w:rPr>
          <w:rFonts w:cstheme="minorHAnsi"/>
          <w:i/>
          <w:iCs/>
          <w:sz w:val="24"/>
          <w:szCs w:val="24"/>
          <w:lang w:val="ro-RO"/>
        </w:rPr>
        <w:t xml:space="preserve"> locale </w:t>
      </w:r>
      <w:proofErr w:type="spellStart"/>
      <w:r w:rsidRPr="006A33AE">
        <w:rPr>
          <w:rFonts w:cstheme="minorHAnsi"/>
          <w:i/>
          <w:iCs/>
          <w:sz w:val="24"/>
          <w:szCs w:val="24"/>
          <w:lang w:val="ro-RO"/>
        </w:rPr>
        <w:t>funcţionau</w:t>
      </w:r>
      <w:proofErr w:type="spellEnd"/>
      <w:r w:rsidRPr="006A33AE">
        <w:rPr>
          <w:rFonts w:cstheme="minorHAnsi"/>
          <w:i/>
          <w:iCs/>
          <w:sz w:val="24"/>
          <w:szCs w:val="24"/>
          <w:lang w:val="ro-RO"/>
        </w:rPr>
        <w:t xml:space="preserve"> 10 </w:t>
      </w:r>
      <w:proofErr w:type="spellStart"/>
      <w:r w:rsidRPr="006A33AE">
        <w:rPr>
          <w:rFonts w:cstheme="minorHAnsi"/>
          <w:i/>
          <w:iCs/>
          <w:sz w:val="24"/>
          <w:szCs w:val="24"/>
          <w:lang w:val="ro-RO"/>
        </w:rPr>
        <w:t>societăţi</w:t>
      </w:r>
      <w:proofErr w:type="spellEnd"/>
      <w:r w:rsidRPr="006A33AE">
        <w:rPr>
          <w:rFonts w:cstheme="minorHAnsi"/>
          <w:i/>
          <w:iCs/>
          <w:sz w:val="24"/>
          <w:szCs w:val="24"/>
          <w:lang w:val="ro-RO"/>
        </w:rPr>
        <w:t xml:space="preserve"> comerciale active în domeniul acvaculturii în ape dulci. </w:t>
      </w:r>
      <w:proofErr w:type="spellStart"/>
      <w:r w:rsidRPr="006A33AE">
        <w:rPr>
          <w:rFonts w:cstheme="minorHAnsi"/>
          <w:i/>
          <w:iCs/>
          <w:sz w:val="24"/>
          <w:szCs w:val="24"/>
          <w:lang w:val="ro-RO"/>
        </w:rPr>
        <w:t>Tendinţa</w:t>
      </w:r>
      <w:proofErr w:type="spellEnd"/>
      <w:r w:rsidRPr="006A33AE">
        <w:rPr>
          <w:rFonts w:cstheme="minorHAnsi"/>
          <w:i/>
          <w:iCs/>
          <w:sz w:val="24"/>
          <w:szCs w:val="24"/>
          <w:lang w:val="ro-RO"/>
        </w:rPr>
        <w:t xml:space="preserve"> este de dezvoltare a acestei ramuri economice. </w:t>
      </w: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exploatabilă reprezintă cca 25% din </w:t>
      </w:r>
      <w:proofErr w:type="spellStart"/>
      <w:r w:rsidRPr="006A33AE">
        <w:rPr>
          <w:rFonts w:cstheme="minorHAnsi"/>
          <w:i/>
          <w:iCs/>
          <w:sz w:val="24"/>
          <w:szCs w:val="24"/>
          <w:lang w:val="ro-RO"/>
        </w:rPr>
        <w:t>suprafaţa</w:t>
      </w:r>
      <w:proofErr w:type="spellEnd"/>
      <w:r w:rsidRPr="006A33AE">
        <w:rPr>
          <w:rFonts w:cstheme="minorHAnsi"/>
          <w:i/>
          <w:iCs/>
          <w:sz w:val="24"/>
          <w:szCs w:val="24"/>
          <w:lang w:val="ro-RO"/>
        </w:rPr>
        <w:t xml:space="preserve"> sitului. Exista </w:t>
      </w:r>
      <w:proofErr w:type="spellStart"/>
      <w:r w:rsidRPr="006A33AE">
        <w:rPr>
          <w:rFonts w:cstheme="minorHAnsi"/>
          <w:i/>
          <w:iCs/>
          <w:sz w:val="24"/>
          <w:szCs w:val="24"/>
          <w:lang w:val="ro-RO"/>
        </w:rPr>
        <w:t>restricţii</w:t>
      </w:r>
      <w:proofErr w:type="spellEnd"/>
      <w:r w:rsidRPr="006A33AE">
        <w:rPr>
          <w:rFonts w:cstheme="minorHAnsi"/>
          <w:i/>
          <w:iCs/>
          <w:sz w:val="24"/>
          <w:szCs w:val="24"/>
          <w:lang w:val="ro-RO"/>
        </w:rPr>
        <w:t xml:space="preserve"> de exploatare piscicolă în</w:t>
      </w:r>
      <w:r w:rsidRPr="006A33AE">
        <w:rPr>
          <w:rFonts w:cstheme="minorHAnsi"/>
          <w:i/>
          <w:iCs/>
          <w:lang w:val="ro-RO"/>
        </w:rPr>
        <w:t xml:space="preserve"> </w:t>
      </w:r>
      <w:r w:rsidRPr="006A33AE">
        <w:rPr>
          <w:rFonts w:cstheme="minorHAnsi"/>
          <w:i/>
          <w:iCs/>
          <w:sz w:val="24"/>
          <w:szCs w:val="24"/>
          <w:lang w:val="ro-RO"/>
        </w:rPr>
        <w:t xml:space="preserve">preajma barajelor de acumulare existente. </w:t>
      </w:r>
      <w:proofErr w:type="spellStart"/>
      <w:r w:rsidRPr="006A33AE">
        <w:rPr>
          <w:rFonts w:cstheme="minorHAnsi"/>
          <w:i/>
          <w:iCs/>
          <w:sz w:val="24"/>
          <w:szCs w:val="24"/>
          <w:lang w:val="ro-RO"/>
        </w:rPr>
        <w:t>Tendinţa</w:t>
      </w:r>
      <w:proofErr w:type="spellEnd"/>
      <w:r w:rsidRPr="006A33AE">
        <w:rPr>
          <w:rFonts w:cstheme="minorHAnsi"/>
          <w:i/>
          <w:iCs/>
          <w:sz w:val="24"/>
          <w:szCs w:val="24"/>
          <w:lang w:val="ro-RO"/>
        </w:rPr>
        <w:t xml:space="preserve"> este de </w:t>
      </w:r>
      <w:proofErr w:type="spellStart"/>
      <w:r w:rsidRPr="006A33AE">
        <w:rPr>
          <w:rFonts w:cstheme="minorHAnsi"/>
          <w:i/>
          <w:iCs/>
          <w:sz w:val="24"/>
          <w:szCs w:val="24"/>
          <w:lang w:val="ro-RO"/>
        </w:rPr>
        <w:t>creştere</w:t>
      </w:r>
      <w:proofErr w:type="spellEnd"/>
      <w:r w:rsidRPr="006A33AE">
        <w:rPr>
          <w:rFonts w:cstheme="minorHAnsi"/>
          <w:i/>
          <w:iCs/>
          <w:sz w:val="24"/>
          <w:szCs w:val="24"/>
          <w:lang w:val="ro-RO"/>
        </w:rPr>
        <w:t xml:space="preserve">, iar activitatea este localizată în sit. </w:t>
      </w:r>
      <w:proofErr w:type="spellStart"/>
      <w:r w:rsidRPr="006A33AE">
        <w:rPr>
          <w:rFonts w:cstheme="minorHAnsi"/>
          <w:i/>
          <w:iCs/>
          <w:sz w:val="24"/>
          <w:szCs w:val="24"/>
          <w:lang w:val="ro-RO"/>
        </w:rPr>
        <w:t>Tendinţa</w:t>
      </w:r>
      <w:proofErr w:type="spellEnd"/>
      <w:r w:rsidRPr="006A33AE">
        <w:rPr>
          <w:rFonts w:cstheme="minorHAnsi"/>
          <w:i/>
          <w:iCs/>
          <w:sz w:val="24"/>
          <w:szCs w:val="24"/>
          <w:lang w:val="ro-RO"/>
        </w:rPr>
        <w:t xml:space="preserve"> este de dezvoltare, iar activitatea este localizată în sit.</w:t>
      </w:r>
    </w:p>
    <w:p w14:paraId="71A5EAA5" w14:textId="772B6898" w:rsidR="002E6B41" w:rsidRPr="006A33AE" w:rsidRDefault="002E6B41"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F02 Piscuit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recoltarea resurselor acvatice</w:t>
      </w:r>
    </w:p>
    <w:p w14:paraId="5D560C9F" w14:textId="7C7CDB43" w:rsidR="002E6B41" w:rsidRPr="006A33AE" w:rsidRDefault="002E6B4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În afară de pescuitul industrial, pescuitul neindustrial practicat de localnici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turişti</w:t>
      </w:r>
      <w:proofErr w:type="spellEnd"/>
      <w:r w:rsidRPr="006A33AE">
        <w:rPr>
          <w:rFonts w:cstheme="minorHAnsi"/>
          <w:i/>
          <w:iCs/>
          <w:sz w:val="24"/>
          <w:szCs w:val="24"/>
          <w:lang w:val="ro-RO"/>
        </w:rPr>
        <w:t xml:space="preserve"> reprezintă o activitate intensă ce determină o </w:t>
      </w:r>
      <w:proofErr w:type="spellStart"/>
      <w:r w:rsidRPr="006A33AE">
        <w:rPr>
          <w:rFonts w:cstheme="minorHAnsi"/>
          <w:i/>
          <w:iCs/>
          <w:sz w:val="24"/>
          <w:szCs w:val="24"/>
          <w:lang w:val="ro-RO"/>
        </w:rPr>
        <w:t>prezenţă</w:t>
      </w:r>
      <w:proofErr w:type="spellEnd"/>
      <w:r w:rsidRPr="006A33AE">
        <w:rPr>
          <w:rFonts w:cstheme="minorHAnsi"/>
          <w:i/>
          <w:iCs/>
          <w:sz w:val="24"/>
          <w:szCs w:val="24"/>
          <w:lang w:val="ro-RO"/>
        </w:rPr>
        <w:t xml:space="preserve"> umană permanentă în sit. Realizarea acestei </w:t>
      </w:r>
      <w:proofErr w:type="spellStart"/>
      <w:r w:rsidRPr="006A33AE">
        <w:rPr>
          <w:rFonts w:cstheme="minorHAnsi"/>
          <w:i/>
          <w:iCs/>
          <w:sz w:val="24"/>
          <w:szCs w:val="24"/>
          <w:lang w:val="ro-RO"/>
        </w:rPr>
        <w:t>activităţi</w:t>
      </w:r>
      <w:proofErr w:type="spellEnd"/>
      <w:r w:rsidRPr="006A33AE">
        <w:rPr>
          <w:rFonts w:cstheme="minorHAnsi"/>
          <w:i/>
          <w:iCs/>
          <w:sz w:val="24"/>
          <w:szCs w:val="24"/>
          <w:lang w:val="ro-RO"/>
        </w:rPr>
        <w:t xml:space="preserve"> se face pe toată lungimea malurilor râului Olt fără a exista zone predilecte pentru acest lucru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nici zone unde nu se practică această activitate.</w:t>
      </w:r>
    </w:p>
    <w:p w14:paraId="300862A8" w14:textId="07E99497" w:rsidR="002E6B41" w:rsidRPr="006A33AE" w:rsidRDefault="002E6B41"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C01.01 Extragere de nisip si </w:t>
      </w:r>
      <w:proofErr w:type="spellStart"/>
      <w:r w:rsidRPr="006A33AE">
        <w:rPr>
          <w:rFonts w:cstheme="minorHAnsi"/>
          <w:sz w:val="24"/>
          <w:szCs w:val="24"/>
          <w:lang w:val="ro-RO"/>
        </w:rPr>
        <w:t>pietriş</w:t>
      </w:r>
      <w:proofErr w:type="spellEnd"/>
    </w:p>
    <w:p w14:paraId="26F62A04" w14:textId="6BB15AE1" w:rsidR="002E6B41" w:rsidRPr="006A33AE" w:rsidRDefault="002E6B4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La nivelul </w:t>
      </w:r>
      <w:proofErr w:type="spellStart"/>
      <w:r w:rsidRPr="006A33AE">
        <w:rPr>
          <w:rFonts w:cstheme="minorHAnsi"/>
          <w:i/>
          <w:iCs/>
          <w:sz w:val="24"/>
          <w:szCs w:val="24"/>
          <w:lang w:val="ro-RO"/>
        </w:rPr>
        <w:t>comunităţilor</w:t>
      </w:r>
      <w:proofErr w:type="spellEnd"/>
      <w:r w:rsidRPr="006A33AE">
        <w:rPr>
          <w:rFonts w:cstheme="minorHAnsi"/>
          <w:i/>
          <w:iCs/>
          <w:sz w:val="24"/>
          <w:szCs w:val="24"/>
          <w:lang w:val="ro-RO"/>
        </w:rPr>
        <w:t xml:space="preserve"> limitrofe sitului extragerea de </w:t>
      </w:r>
      <w:proofErr w:type="spellStart"/>
      <w:r w:rsidRPr="006A33AE">
        <w:rPr>
          <w:rFonts w:cstheme="minorHAnsi"/>
          <w:i/>
          <w:iCs/>
          <w:sz w:val="24"/>
          <w:szCs w:val="24"/>
          <w:lang w:val="ro-RO"/>
        </w:rPr>
        <w:t>pietriş</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nisip din albia cursurilor de apă reprezintă o activitate importantă. Practic, balastierele situate pe Valea Oltului asigură necesarul de </w:t>
      </w:r>
      <w:proofErr w:type="spellStart"/>
      <w:r w:rsidRPr="006A33AE">
        <w:rPr>
          <w:rFonts w:cstheme="minorHAnsi"/>
          <w:i/>
          <w:iCs/>
          <w:sz w:val="24"/>
          <w:szCs w:val="24"/>
          <w:lang w:val="ro-RO"/>
        </w:rPr>
        <w:t>pietriş</w:t>
      </w:r>
      <w:proofErr w:type="spellEnd"/>
      <w:r w:rsidRPr="006A33AE">
        <w:rPr>
          <w:rFonts w:cstheme="minorHAnsi"/>
          <w:i/>
          <w:iCs/>
          <w:sz w:val="24"/>
          <w:szCs w:val="24"/>
          <w:lang w:val="ro-RO"/>
        </w:rPr>
        <w:t xml:space="preserve"> pentru industria </w:t>
      </w:r>
      <w:proofErr w:type="spellStart"/>
      <w:r w:rsidRPr="006A33AE">
        <w:rPr>
          <w:rFonts w:cstheme="minorHAnsi"/>
          <w:i/>
          <w:iCs/>
          <w:sz w:val="24"/>
          <w:szCs w:val="24"/>
          <w:lang w:val="ro-RO"/>
        </w:rPr>
        <w:t>construcţiilor</w:t>
      </w:r>
      <w:proofErr w:type="spellEnd"/>
      <w:r w:rsidRPr="006A33AE">
        <w:rPr>
          <w:rFonts w:cstheme="minorHAnsi"/>
          <w:i/>
          <w:iCs/>
          <w:sz w:val="24"/>
          <w:szCs w:val="24"/>
          <w:lang w:val="ro-RO"/>
        </w:rPr>
        <w:t xml:space="preserve"> la nivelul tuturor </w:t>
      </w:r>
      <w:proofErr w:type="spellStart"/>
      <w:r w:rsidRPr="006A33AE">
        <w:rPr>
          <w:rFonts w:cstheme="minorHAnsi"/>
          <w:i/>
          <w:iCs/>
          <w:sz w:val="24"/>
          <w:szCs w:val="24"/>
          <w:lang w:val="ro-RO"/>
        </w:rPr>
        <w:t>localităţilor</w:t>
      </w:r>
      <w:proofErr w:type="spellEnd"/>
      <w:r w:rsidRPr="006A33AE">
        <w:rPr>
          <w:rFonts w:cstheme="minorHAnsi"/>
          <w:i/>
          <w:iCs/>
          <w:sz w:val="24"/>
          <w:szCs w:val="24"/>
          <w:lang w:val="ro-RO"/>
        </w:rPr>
        <w:t xml:space="preserve"> limitrofe sitului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nu numai. Modul de exploatare a acestor resurse de către balastiere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localnici nu este adecvat monitorizat astfel că, la nivel de </w:t>
      </w:r>
      <w:proofErr w:type="spellStart"/>
      <w:r w:rsidRPr="006A33AE">
        <w:rPr>
          <w:rFonts w:cstheme="minorHAnsi"/>
          <w:i/>
          <w:iCs/>
          <w:sz w:val="24"/>
          <w:szCs w:val="24"/>
          <w:lang w:val="ro-RO"/>
        </w:rPr>
        <w:t>administraţie</w:t>
      </w:r>
      <w:proofErr w:type="spellEnd"/>
      <w:r w:rsidRPr="006A33AE">
        <w:rPr>
          <w:rFonts w:cstheme="minorHAnsi"/>
          <w:i/>
          <w:iCs/>
          <w:sz w:val="24"/>
          <w:szCs w:val="24"/>
          <w:lang w:val="ro-RO"/>
        </w:rPr>
        <w:t xml:space="preserve"> publică locală se apreciază că exploatarea necontrolată a </w:t>
      </w:r>
      <w:proofErr w:type="spellStart"/>
      <w:r w:rsidRPr="006A33AE">
        <w:rPr>
          <w:rFonts w:cstheme="minorHAnsi"/>
          <w:i/>
          <w:iCs/>
          <w:sz w:val="24"/>
          <w:szCs w:val="24"/>
          <w:lang w:val="ro-RO"/>
        </w:rPr>
        <w:t>pietrişului</w:t>
      </w:r>
      <w:proofErr w:type="spellEnd"/>
      <w:r w:rsidRPr="006A33AE">
        <w:rPr>
          <w:rFonts w:cstheme="minorHAnsi"/>
          <w:i/>
          <w:iCs/>
          <w:sz w:val="24"/>
          <w:szCs w:val="24"/>
          <w:lang w:val="ro-RO"/>
        </w:rPr>
        <w:t xml:space="preserve"> (fără a </w:t>
      </w:r>
      <w:proofErr w:type="spellStart"/>
      <w:r w:rsidRPr="006A33AE">
        <w:rPr>
          <w:rFonts w:cstheme="minorHAnsi"/>
          <w:i/>
          <w:iCs/>
          <w:sz w:val="24"/>
          <w:szCs w:val="24"/>
          <w:lang w:val="ro-RO"/>
        </w:rPr>
        <w:t>ţine</w:t>
      </w:r>
      <w:proofErr w:type="spellEnd"/>
      <w:r w:rsidRPr="006A33AE">
        <w:rPr>
          <w:rFonts w:cstheme="minorHAnsi"/>
          <w:i/>
          <w:iCs/>
          <w:sz w:val="24"/>
          <w:szCs w:val="24"/>
          <w:lang w:val="ro-RO"/>
        </w:rPr>
        <w:t xml:space="preserve"> cont de prevederile cuprinse în </w:t>
      </w:r>
      <w:proofErr w:type="spellStart"/>
      <w:r w:rsidRPr="006A33AE">
        <w:rPr>
          <w:rFonts w:cstheme="minorHAnsi"/>
          <w:i/>
          <w:iCs/>
          <w:sz w:val="24"/>
          <w:szCs w:val="24"/>
          <w:lang w:val="ro-RO"/>
        </w:rPr>
        <w:t>autorizaţiile</w:t>
      </w:r>
      <w:proofErr w:type="spellEnd"/>
      <w:r w:rsidRPr="006A33AE">
        <w:rPr>
          <w:rFonts w:cstheme="minorHAnsi"/>
          <w:i/>
          <w:iCs/>
          <w:sz w:val="24"/>
          <w:szCs w:val="24"/>
          <w:lang w:val="ro-RO"/>
        </w:rPr>
        <w:t xml:space="preserve"> de exploatare) reprezintă un factor important de impact asupra sitului. Datele disponibile nu permit o apreciere exactă a acestui fenomen. În prezent nu există o reglementare a modului optim de exploatare a agregatelor minerale din valea Oltului care să </w:t>
      </w:r>
      <w:proofErr w:type="spellStart"/>
      <w:r w:rsidRPr="006A33AE">
        <w:rPr>
          <w:rFonts w:cstheme="minorHAnsi"/>
          <w:i/>
          <w:iCs/>
          <w:sz w:val="24"/>
          <w:szCs w:val="24"/>
          <w:lang w:val="ro-RO"/>
        </w:rPr>
        <w:t>ţină</w:t>
      </w:r>
      <w:proofErr w:type="spellEnd"/>
      <w:r w:rsidRPr="006A33AE">
        <w:rPr>
          <w:rFonts w:cstheme="minorHAnsi"/>
          <w:i/>
          <w:iCs/>
          <w:sz w:val="24"/>
          <w:szCs w:val="24"/>
          <w:lang w:val="ro-RO"/>
        </w:rPr>
        <w:t xml:space="preserve"> cont de nevoile de protejate a speciilor. Există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exploatare industriala (Heidelberg Cement) de mare amploare. Fenomenul are o amplitudine largă în tot situl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prin turbiditatea provocată afectează multe specii fiind una din </w:t>
      </w:r>
      <w:proofErr w:type="spellStart"/>
      <w:r w:rsidRPr="006A33AE">
        <w:rPr>
          <w:rFonts w:cstheme="minorHAnsi"/>
          <w:i/>
          <w:iCs/>
          <w:sz w:val="24"/>
          <w:szCs w:val="24"/>
          <w:lang w:val="ro-RO"/>
        </w:rPr>
        <w:t>ameninţărilre</w:t>
      </w:r>
      <w:proofErr w:type="spellEnd"/>
      <w:r w:rsidRPr="006A33AE">
        <w:rPr>
          <w:rFonts w:cstheme="minorHAnsi"/>
          <w:i/>
          <w:iCs/>
          <w:sz w:val="24"/>
          <w:szCs w:val="24"/>
          <w:lang w:val="ro-RO"/>
        </w:rPr>
        <w:t xml:space="preserve"> serioase din sit. Intensitatea este medie iar </w:t>
      </w:r>
      <w:proofErr w:type="spellStart"/>
      <w:r w:rsidRPr="006A33AE">
        <w:rPr>
          <w:rFonts w:cstheme="minorHAnsi"/>
          <w:i/>
          <w:iCs/>
          <w:sz w:val="24"/>
          <w:szCs w:val="24"/>
          <w:lang w:val="ro-RO"/>
        </w:rPr>
        <w:t>tendinţa</w:t>
      </w:r>
      <w:proofErr w:type="spellEnd"/>
      <w:r w:rsidRPr="006A33AE">
        <w:rPr>
          <w:rFonts w:cstheme="minorHAnsi"/>
          <w:i/>
          <w:iCs/>
          <w:sz w:val="24"/>
          <w:szCs w:val="24"/>
          <w:lang w:val="ro-RO"/>
        </w:rPr>
        <w:t xml:space="preserve"> este de stagnare.</w:t>
      </w:r>
    </w:p>
    <w:p w14:paraId="20A38A44" w14:textId="55CBF4DF" w:rsidR="002E6B41" w:rsidRPr="006A33AE" w:rsidRDefault="002E6B41"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D01.02 drumuri, autostrăzi</w:t>
      </w:r>
    </w:p>
    <w:p w14:paraId="2D0FB2AB" w14:textId="7586C936" w:rsidR="002E6B41" w:rsidRPr="006A33AE" w:rsidRDefault="002E6B4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Situl este străjuit, pe întreaga sa lungime de o serie de drumuri </w:t>
      </w:r>
      <w:proofErr w:type="spellStart"/>
      <w:r w:rsidRPr="006A33AE">
        <w:rPr>
          <w:rFonts w:cstheme="minorHAnsi"/>
          <w:i/>
          <w:iCs/>
          <w:sz w:val="24"/>
          <w:szCs w:val="24"/>
          <w:lang w:val="ro-RO"/>
        </w:rPr>
        <w:t>naţionale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judeţene</w:t>
      </w:r>
      <w:proofErr w:type="spellEnd"/>
      <w:r w:rsidRPr="006A33AE">
        <w:rPr>
          <w:rFonts w:cstheme="minorHAnsi"/>
          <w:i/>
          <w:iCs/>
          <w:sz w:val="24"/>
          <w:szCs w:val="24"/>
          <w:lang w:val="ro-RO"/>
        </w:rPr>
        <w:t xml:space="preserve"> care asigură accesibilitatea ridicată a oamenilor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autovehiculelor în sit. </w:t>
      </w:r>
      <w:proofErr w:type="spellStart"/>
      <w:r w:rsidRPr="006A33AE">
        <w:rPr>
          <w:rFonts w:cstheme="minorHAnsi"/>
          <w:i/>
          <w:iCs/>
          <w:sz w:val="24"/>
          <w:szCs w:val="24"/>
          <w:lang w:val="ro-RO"/>
        </w:rPr>
        <w:t>Reţeaua</w:t>
      </w:r>
      <w:proofErr w:type="spellEnd"/>
      <w:r w:rsidRPr="006A33AE">
        <w:rPr>
          <w:rFonts w:cstheme="minorHAnsi"/>
          <w:i/>
          <w:iCs/>
          <w:sz w:val="24"/>
          <w:szCs w:val="24"/>
          <w:lang w:val="ro-RO"/>
        </w:rPr>
        <w:t xml:space="preserve"> de drumuri asfaltate în interiorul sitului este relativ limitată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nu contribuie </w:t>
      </w:r>
      <w:proofErr w:type="spellStart"/>
      <w:r w:rsidRPr="006A33AE">
        <w:rPr>
          <w:rFonts w:cstheme="minorHAnsi"/>
          <w:i/>
          <w:iCs/>
          <w:sz w:val="24"/>
          <w:szCs w:val="24"/>
          <w:lang w:val="ro-RO"/>
        </w:rPr>
        <w:t>substanţial</w:t>
      </w:r>
      <w:proofErr w:type="spellEnd"/>
      <w:r w:rsidRPr="006A33AE">
        <w:rPr>
          <w:rFonts w:cstheme="minorHAnsi"/>
          <w:i/>
          <w:iCs/>
          <w:sz w:val="24"/>
          <w:szCs w:val="24"/>
          <w:lang w:val="ro-RO"/>
        </w:rPr>
        <w:t xml:space="preserve"> la fragmentarea acestuia. Cele mai importante </w:t>
      </w:r>
      <w:proofErr w:type="spellStart"/>
      <w:r w:rsidRPr="006A33AE">
        <w:rPr>
          <w:rFonts w:cstheme="minorHAnsi"/>
          <w:i/>
          <w:iCs/>
          <w:sz w:val="24"/>
          <w:szCs w:val="24"/>
          <w:lang w:val="ro-RO"/>
        </w:rPr>
        <w:t>reţele</w:t>
      </w:r>
      <w:proofErr w:type="spellEnd"/>
      <w:r w:rsidRPr="006A33AE">
        <w:rPr>
          <w:rFonts w:cstheme="minorHAnsi"/>
          <w:i/>
          <w:iCs/>
          <w:sz w:val="24"/>
          <w:szCs w:val="24"/>
          <w:lang w:val="ro-RO"/>
        </w:rPr>
        <w:t xml:space="preserve"> de drumuri din interiorul sitului sunt: - DN6 </w:t>
      </w:r>
      <w:proofErr w:type="spellStart"/>
      <w:r w:rsidRPr="006A33AE">
        <w:rPr>
          <w:rFonts w:cstheme="minorHAnsi"/>
          <w:i/>
          <w:iCs/>
          <w:sz w:val="24"/>
          <w:szCs w:val="24"/>
          <w:lang w:val="ro-RO"/>
        </w:rPr>
        <w:t>Roşiorii</w:t>
      </w:r>
      <w:proofErr w:type="spellEnd"/>
      <w:r w:rsidRPr="006A33AE">
        <w:rPr>
          <w:rFonts w:cstheme="minorHAnsi"/>
          <w:i/>
          <w:iCs/>
          <w:sz w:val="24"/>
          <w:szCs w:val="24"/>
          <w:lang w:val="ro-RO"/>
        </w:rPr>
        <w:t xml:space="preserve"> de Vede – Caracal (traversează situl la sud de </w:t>
      </w:r>
      <w:proofErr w:type="spellStart"/>
      <w:r w:rsidRPr="006A33AE">
        <w:rPr>
          <w:rFonts w:cstheme="minorHAnsi"/>
          <w:i/>
          <w:iCs/>
          <w:sz w:val="24"/>
          <w:szCs w:val="24"/>
          <w:lang w:val="ro-RO"/>
        </w:rPr>
        <w:t>Drăgăneşti</w:t>
      </w:r>
      <w:proofErr w:type="spellEnd"/>
      <w:r w:rsidRPr="006A33AE">
        <w:rPr>
          <w:rFonts w:cstheme="minorHAnsi"/>
          <w:i/>
          <w:iCs/>
          <w:sz w:val="24"/>
          <w:szCs w:val="24"/>
          <w:lang w:val="ro-RO"/>
        </w:rPr>
        <w:t xml:space="preserve"> Olt); - DN 65 Slatina - </w:t>
      </w:r>
      <w:proofErr w:type="spellStart"/>
      <w:r w:rsidRPr="006A33AE">
        <w:rPr>
          <w:rFonts w:cstheme="minorHAnsi"/>
          <w:i/>
          <w:iCs/>
          <w:sz w:val="24"/>
          <w:szCs w:val="24"/>
          <w:lang w:val="ro-RO"/>
        </w:rPr>
        <w:t>Balş</w:t>
      </w:r>
      <w:proofErr w:type="spellEnd"/>
      <w:r w:rsidRPr="006A33AE">
        <w:rPr>
          <w:rFonts w:cstheme="minorHAnsi"/>
          <w:i/>
          <w:iCs/>
          <w:sz w:val="24"/>
          <w:szCs w:val="24"/>
          <w:lang w:val="ro-RO"/>
        </w:rPr>
        <w:t xml:space="preserve"> (traversează situl în dreptul </w:t>
      </w:r>
      <w:proofErr w:type="spellStart"/>
      <w:r w:rsidRPr="006A33AE">
        <w:rPr>
          <w:rFonts w:cstheme="minorHAnsi"/>
          <w:i/>
          <w:iCs/>
          <w:sz w:val="24"/>
          <w:szCs w:val="24"/>
          <w:lang w:val="ro-RO"/>
        </w:rPr>
        <w:t>localităţii</w:t>
      </w:r>
      <w:proofErr w:type="spellEnd"/>
      <w:r w:rsidRPr="006A33AE">
        <w:rPr>
          <w:rFonts w:cstheme="minorHAnsi"/>
          <w:i/>
          <w:iCs/>
          <w:sz w:val="24"/>
          <w:szCs w:val="24"/>
          <w:lang w:val="ro-RO"/>
        </w:rPr>
        <w:t xml:space="preserve"> Slatina); - DN 67 – </w:t>
      </w:r>
      <w:proofErr w:type="spellStart"/>
      <w:r w:rsidRPr="006A33AE">
        <w:rPr>
          <w:rFonts w:cstheme="minorHAnsi"/>
          <w:i/>
          <w:iCs/>
          <w:sz w:val="24"/>
          <w:szCs w:val="24"/>
          <w:lang w:val="ro-RO"/>
        </w:rPr>
        <w:t>Piteşti</w:t>
      </w:r>
      <w:proofErr w:type="spellEnd"/>
      <w:r w:rsidRPr="006A33AE">
        <w:rPr>
          <w:rFonts w:cstheme="minorHAnsi"/>
          <w:i/>
          <w:iCs/>
          <w:sz w:val="24"/>
          <w:szCs w:val="24"/>
          <w:lang w:val="ro-RO"/>
        </w:rPr>
        <w:t xml:space="preserve"> – </w:t>
      </w:r>
      <w:proofErr w:type="spellStart"/>
      <w:r w:rsidRPr="006A33AE">
        <w:rPr>
          <w:rFonts w:cstheme="minorHAnsi"/>
          <w:i/>
          <w:iCs/>
          <w:sz w:val="24"/>
          <w:szCs w:val="24"/>
          <w:lang w:val="ro-RO"/>
        </w:rPr>
        <w:t>Drăgăşani</w:t>
      </w:r>
      <w:proofErr w:type="spellEnd"/>
      <w:r w:rsidRPr="006A33AE">
        <w:rPr>
          <w:rFonts w:cstheme="minorHAnsi"/>
          <w:i/>
          <w:iCs/>
          <w:sz w:val="24"/>
          <w:szCs w:val="24"/>
          <w:lang w:val="ro-RO"/>
        </w:rPr>
        <w:t xml:space="preserve"> (traversează situl în dreptul </w:t>
      </w:r>
      <w:proofErr w:type="spellStart"/>
      <w:r w:rsidRPr="006A33AE">
        <w:rPr>
          <w:rFonts w:cstheme="minorHAnsi"/>
          <w:i/>
          <w:iCs/>
          <w:sz w:val="24"/>
          <w:szCs w:val="24"/>
          <w:lang w:val="ro-RO"/>
        </w:rPr>
        <w:t>localităţii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Drăgăşani</w:t>
      </w:r>
      <w:proofErr w:type="spellEnd"/>
      <w:r w:rsidRPr="006A33AE">
        <w:rPr>
          <w:rFonts w:cstheme="minorHAnsi"/>
          <w:i/>
          <w:iCs/>
          <w:sz w:val="24"/>
          <w:szCs w:val="24"/>
          <w:lang w:val="ro-RO"/>
        </w:rPr>
        <w:t xml:space="preserve">). La nivelul </w:t>
      </w:r>
      <w:proofErr w:type="spellStart"/>
      <w:r w:rsidRPr="006A33AE">
        <w:rPr>
          <w:rFonts w:cstheme="minorHAnsi"/>
          <w:i/>
          <w:iCs/>
          <w:sz w:val="24"/>
          <w:szCs w:val="24"/>
          <w:lang w:val="ro-RO"/>
        </w:rPr>
        <w:t>comunităţilor</w:t>
      </w:r>
      <w:proofErr w:type="spellEnd"/>
      <w:r w:rsidRPr="006A33AE">
        <w:rPr>
          <w:rFonts w:cstheme="minorHAnsi"/>
          <w:i/>
          <w:iCs/>
          <w:sz w:val="24"/>
          <w:szCs w:val="24"/>
          <w:lang w:val="ro-RO"/>
        </w:rPr>
        <w:t xml:space="preserve"> limitrofe sitului, drumurile comunale asigură accesul autovehiculelor în interiorul sitului, până în proximitatea apei. Intensitate medie, </w:t>
      </w:r>
      <w:proofErr w:type="spellStart"/>
      <w:r w:rsidRPr="006A33AE">
        <w:rPr>
          <w:rFonts w:cstheme="minorHAnsi"/>
          <w:i/>
          <w:iCs/>
          <w:sz w:val="24"/>
          <w:szCs w:val="24"/>
          <w:lang w:val="ro-RO"/>
        </w:rPr>
        <w:t>tendinţa</w:t>
      </w:r>
      <w:proofErr w:type="spellEnd"/>
      <w:r w:rsidRPr="006A33AE">
        <w:rPr>
          <w:rFonts w:cstheme="minorHAnsi"/>
          <w:i/>
          <w:iCs/>
          <w:sz w:val="24"/>
          <w:szCs w:val="24"/>
          <w:lang w:val="ro-RO"/>
        </w:rPr>
        <w:t xml:space="preserve"> de stagnare, localizată în interiorul sitului.</w:t>
      </w:r>
    </w:p>
    <w:p w14:paraId="6FAE3646" w14:textId="546DB719" w:rsidR="002E6B41" w:rsidRPr="006A33AE" w:rsidRDefault="002E6B41"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D01.04 căi ferate, căi ferate de mare viteză</w:t>
      </w:r>
    </w:p>
    <w:p w14:paraId="10162263" w14:textId="08F4509E" w:rsidR="002E6B41" w:rsidRPr="006A33AE" w:rsidRDefault="002E6B41"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Situl este traversat de linii de cale ferată în două zone: a) </w:t>
      </w:r>
      <w:proofErr w:type="spellStart"/>
      <w:r w:rsidRPr="006A33AE">
        <w:rPr>
          <w:rFonts w:cstheme="minorHAnsi"/>
          <w:i/>
          <w:iCs/>
          <w:sz w:val="24"/>
          <w:szCs w:val="24"/>
          <w:lang w:val="ro-RO"/>
        </w:rPr>
        <w:t>Drăgăneşti</w:t>
      </w:r>
      <w:proofErr w:type="spellEnd"/>
      <w:r w:rsidRPr="006A33AE">
        <w:rPr>
          <w:rFonts w:cstheme="minorHAnsi"/>
          <w:i/>
          <w:iCs/>
          <w:sz w:val="24"/>
          <w:szCs w:val="24"/>
          <w:lang w:val="ro-RO"/>
        </w:rPr>
        <w:t xml:space="preserve">-Olt (linie de cale ferată ce face legătura cu </w:t>
      </w:r>
      <w:proofErr w:type="spellStart"/>
      <w:r w:rsidRPr="006A33AE">
        <w:rPr>
          <w:rFonts w:cstheme="minorHAnsi"/>
          <w:i/>
          <w:iCs/>
          <w:sz w:val="24"/>
          <w:szCs w:val="24"/>
          <w:lang w:val="ro-RO"/>
        </w:rPr>
        <w:t>oraşul</w:t>
      </w:r>
      <w:proofErr w:type="spellEnd"/>
      <w:r w:rsidRPr="006A33AE">
        <w:rPr>
          <w:rFonts w:cstheme="minorHAnsi"/>
          <w:i/>
          <w:iCs/>
          <w:sz w:val="24"/>
          <w:szCs w:val="24"/>
          <w:lang w:val="ro-RO"/>
        </w:rPr>
        <w:t xml:space="preserve"> Caracal)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b) Slatina (face </w:t>
      </w:r>
      <w:proofErr w:type="spellStart"/>
      <w:r w:rsidRPr="006A33AE">
        <w:rPr>
          <w:rFonts w:cstheme="minorHAnsi"/>
          <w:i/>
          <w:iCs/>
          <w:sz w:val="24"/>
          <w:szCs w:val="24"/>
          <w:lang w:val="ro-RO"/>
        </w:rPr>
        <w:t>legatura</w:t>
      </w:r>
      <w:proofErr w:type="spellEnd"/>
      <w:r w:rsidRPr="006A33AE">
        <w:rPr>
          <w:rFonts w:cstheme="minorHAnsi"/>
          <w:i/>
          <w:iCs/>
          <w:sz w:val="24"/>
          <w:szCs w:val="24"/>
          <w:lang w:val="ro-RO"/>
        </w:rPr>
        <w:t xml:space="preserve"> cu </w:t>
      </w:r>
      <w:proofErr w:type="spellStart"/>
      <w:r w:rsidRPr="006A33AE">
        <w:rPr>
          <w:rFonts w:cstheme="minorHAnsi"/>
          <w:i/>
          <w:iCs/>
          <w:sz w:val="24"/>
          <w:szCs w:val="24"/>
          <w:lang w:val="ro-RO"/>
        </w:rPr>
        <w:t>oraşul</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Balş</w:t>
      </w:r>
      <w:proofErr w:type="spellEnd"/>
      <w:r w:rsidRPr="006A33AE">
        <w:rPr>
          <w:rFonts w:cstheme="minorHAnsi"/>
          <w:i/>
          <w:iCs/>
          <w:sz w:val="24"/>
          <w:szCs w:val="24"/>
          <w:lang w:val="ro-RO"/>
        </w:rPr>
        <w:t xml:space="preserve">). În plus, în partea </w:t>
      </w:r>
      <w:r w:rsidRPr="006A33AE">
        <w:rPr>
          <w:rFonts w:cstheme="minorHAnsi"/>
          <w:i/>
          <w:iCs/>
          <w:sz w:val="24"/>
          <w:szCs w:val="24"/>
          <w:lang w:val="ro-RO"/>
        </w:rPr>
        <w:lastRenderedPageBreak/>
        <w:t xml:space="preserve">de vest, situl este mărginit, pe toată lungimea lui de către linia de cale ferată ce </w:t>
      </w:r>
      <w:proofErr w:type="spellStart"/>
      <w:r w:rsidRPr="006A33AE">
        <w:rPr>
          <w:rFonts w:cstheme="minorHAnsi"/>
          <w:i/>
          <w:iCs/>
          <w:sz w:val="24"/>
          <w:szCs w:val="24"/>
          <w:lang w:val="ro-RO"/>
        </w:rPr>
        <w:t>uneşte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localităţile</w:t>
      </w:r>
      <w:proofErr w:type="spellEnd"/>
      <w:r w:rsidRPr="006A33AE">
        <w:rPr>
          <w:rFonts w:cstheme="minorHAnsi"/>
          <w:i/>
          <w:iCs/>
          <w:sz w:val="24"/>
          <w:szCs w:val="24"/>
          <w:lang w:val="ro-RO"/>
        </w:rPr>
        <w:t xml:space="preserve"> de pe traseul Corabia, Caracal, </w:t>
      </w:r>
      <w:proofErr w:type="spellStart"/>
      <w:r w:rsidRPr="006A33AE">
        <w:rPr>
          <w:rFonts w:cstheme="minorHAnsi"/>
          <w:i/>
          <w:iCs/>
          <w:sz w:val="24"/>
          <w:szCs w:val="24"/>
          <w:lang w:val="ro-RO"/>
        </w:rPr>
        <w:t>Drăgăşani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Râmnicu Vâlcea. </w:t>
      </w:r>
      <w:proofErr w:type="spellStart"/>
      <w:r w:rsidRPr="006A33AE">
        <w:rPr>
          <w:rFonts w:cstheme="minorHAnsi"/>
          <w:i/>
          <w:iCs/>
          <w:sz w:val="24"/>
          <w:szCs w:val="24"/>
          <w:lang w:val="ro-RO"/>
        </w:rPr>
        <w:t>Deşi</w:t>
      </w:r>
      <w:proofErr w:type="spellEnd"/>
      <w:r w:rsidRPr="006A33AE">
        <w:rPr>
          <w:rFonts w:cstheme="minorHAnsi"/>
          <w:i/>
          <w:iCs/>
          <w:sz w:val="24"/>
          <w:szCs w:val="24"/>
          <w:lang w:val="ro-RO"/>
        </w:rPr>
        <w:t xml:space="preserve"> localizată în cea mai mare parte în afara sitului, linia de cale ferată intră în sit sau îl </w:t>
      </w:r>
      <w:proofErr w:type="spellStart"/>
      <w:r w:rsidRPr="006A33AE">
        <w:rPr>
          <w:rFonts w:cstheme="minorHAnsi"/>
          <w:i/>
          <w:iCs/>
          <w:sz w:val="24"/>
          <w:szCs w:val="24"/>
          <w:lang w:val="ro-RO"/>
        </w:rPr>
        <w:t>mărgineşte</w:t>
      </w:r>
      <w:proofErr w:type="spellEnd"/>
      <w:r w:rsidRPr="006A33AE">
        <w:rPr>
          <w:rFonts w:cstheme="minorHAnsi"/>
          <w:i/>
          <w:iCs/>
          <w:sz w:val="24"/>
          <w:szCs w:val="24"/>
          <w:lang w:val="ro-RO"/>
        </w:rPr>
        <w:t xml:space="preserve"> direct în mai multe puncte: partea de nord vest a sitului în zona </w:t>
      </w:r>
      <w:proofErr w:type="spellStart"/>
      <w:r w:rsidRPr="006A33AE">
        <w:rPr>
          <w:rFonts w:cstheme="minorHAnsi"/>
          <w:i/>
          <w:iCs/>
          <w:sz w:val="24"/>
          <w:szCs w:val="24"/>
          <w:lang w:val="ro-RO"/>
        </w:rPr>
        <w:t>localităţilor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Ioneşti</w:t>
      </w:r>
      <w:proofErr w:type="spellEnd"/>
      <w:r w:rsidRPr="006A33AE">
        <w:rPr>
          <w:rFonts w:cstheme="minorHAnsi"/>
          <w:i/>
          <w:iCs/>
          <w:sz w:val="24"/>
          <w:szCs w:val="24"/>
          <w:lang w:val="ro-RO"/>
        </w:rPr>
        <w:t xml:space="preserve">, Băbeni, </w:t>
      </w:r>
      <w:proofErr w:type="spellStart"/>
      <w:r w:rsidRPr="006A33AE">
        <w:rPr>
          <w:rFonts w:cstheme="minorHAnsi"/>
          <w:i/>
          <w:iCs/>
          <w:sz w:val="24"/>
          <w:szCs w:val="24"/>
          <w:lang w:val="ro-RO"/>
        </w:rPr>
        <w:t>Mihăeşti</w:t>
      </w:r>
      <w:proofErr w:type="spellEnd"/>
      <w:r w:rsidRPr="006A33AE">
        <w:rPr>
          <w:rFonts w:cstheme="minorHAnsi"/>
          <w:i/>
          <w:iCs/>
          <w:sz w:val="24"/>
          <w:szCs w:val="24"/>
          <w:lang w:val="ro-RO"/>
        </w:rPr>
        <w:t>.</w:t>
      </w:r>
    </w:p>
    <w:p w14:paraId="073543C7" w14:textId="481C3E89" w:rsidR="002E6B41" w:rsidRPr="006A33AE" w:rsidRDefault="002E6B41"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D01.05 poduri, viaducte</w:t>
      </w:r>
    </w:p>
    <w:p w14:paraId="40E86BA5" w14:textId="08BDB1EB" w:rsidR="002E6B41" w:rsidRPr="006A33AE" w:rsidRDefault="002E6B41" w:rsidP="004237AF">
      <w:pPr>
        <w:spacing w:after="0" w:line="240" w:lineRule="auto"/>
        <w:jc w:val="both"/>
        <w:rPr>
          <w:rFonts w:cstheme="minorHAnsi"/>
          <w:i/>
          <w:iCs/>
          <w:sz w:val="24"/>
          <w:szCs w:val="24"/>
          <w:lang w:val="ro-RO"/>
        </w:rPr>
      </w:pPr>
      <w:proofErr w:type="spellStart"/>
      <w:r w:rsidRPr="006A33AE">
        <w:rPr>
          <w:rFonts w:cstheme="minorHAnsi"/>
          <w:i/>
          <w:iCs/>
          <w:sz w:val="24"/>
          <w:szCs w:val="24"/>
          <w:lang w:val="ro-RO"/>
        </w:rPr>
        <w:t>Reţeaua</w:t>
      </w:r>
      <w:proofErr w:type="spellEnd"/>
      <w:r w:rsidRPr="006A33AE">
        <w:rPr>
          <w:rFonts w:cstheme="minorHAnsi"/>
          <w:i/>
          <w:iCs/>
          <w:sz w:val="24"/>
          <w:szCs w:val="24"/>
          <w:lang w:val="ro-RO"/>
        </w:rPr>
        <w:t xml:space="preserve"> de transport din interiorul sitului include un număr de peste 9 poduri/viaducte ce asigură zone de traversare a bazinului hidrografic al Oltului inferior. Intensitate </w:t>
      </w:r>
      <w:proofErr w:type="spellStart"/>
      <w:r w:rsidRPr="006A33AE">
        <w:rPr>
          <w:rFonts w:cstheme="minorHAnsi"/>
          <w:i/>
          <w:iCs/>
          <w:sz w:val="24"/>
          <w:szCs w:val="24"/>
          <w:lang w:val="ro-RO"/>
        </w:rPr>
        <w:t>scazuta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tendinţă</w:t>
      </w:r>
      <w:proofErr w:type="spellEnd"/>
      <w:r w:rsidRPr="006A33AE">
        <w:rPr>
          <w:rFonts w:cstheme="minorHAnsi"/>
          <w:i/>
          <w:iCs/>
          <w:sz w:val="24"/>
          <w:szCs w:val="24"/>
          <w:lang w:val="ro-RO"/>
        </w:rPr>
        <w:t xml:space="preserve"> de stagnare, localizată în interiorul sitului.</w:t>
      </w:r>
    </w:p>
    <w:p w14:paraId="6DF31644" w14:textId="6260D35B" w:rsidR="002E6B41" w:rsidRPr="006A33AE" w:rsidRDefault="00900197"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D02.01.01 linii electrice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de telefon suspendate</w:t>
      </w:r>
    </w:p>
    <w:p w14:paraId="2E5BBC09" w14:textId="307EDCEC" w:rsidR="00900197" w:rsidRPr="006A33AE" w:rsidRDefault="00900197" w:rsidP="004237AF">
      <w:pPr>
        <w:spacing w:after="0" w:line="240" w:lineRule="auto"/>
        <w:jc w:val="both"/>
        <w:rPr>
          <w:rFonts w:cstheme="minorHAnsi"/>
          <w:i/>
          <w:iCs/>
          <w:sz w:val="24"/>
          <w:szCs w:val="24"/>
          <w:lang w:val="ro-RO"/>
        </w:rPr>
      </w:pPr>
      <w:proofErr w:type="spellStart"/>
      <w:r w:rsidRPr="006A33AE">
        <w:rPr>
          <w:rFonts w:cstheme="minorHAnsi"/>
          <w:i/>
          <w:iCs/>
          <w:sz w:val="24"/>
          <w:szCs w:val="24"/>
          <w:lang w:val="ro-RO"/>
        </w:rPr>
        <w:t>Reţelele</w:t>
      </w:r>
      <w:proofErr w:type="spellEnd"/>
      <w:r w:rsidRPr="006A33AE">
        <w:rPr>
          <w:rFonts w:cstheme="minorHAnsi"/>
          <w:i/>
          <w:iCs/>
          <w:sz w:val="24"/>
          <w:szCs w:val="24"/>
          <w:lang w:val="ro-RO"/>
        </w:rPr>
        <w:t xml:space="preserve"> de transport energie electrică străjuiesc drumurile </w:t>
      </w:r>
      <w:proofErr w:type="spellStart"/>
      <w:r w:rsidRPr="006A33AE">
        <w:rPr>
          <w:rFonts w:cstheme="minorHAnsi"/>
          <w:i/>
          <w:iCs/>
          <w:sz w:val="24"/>
          <w:szCs w:val="24"/>
          <w:lang w:val="ro-RO"/>
        </w:rPr>
        <w:t>naţionale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judeţene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căile de cale ferată ce traversează situl. Liniile electrice de înaltă tensiune cauzează mortalitate directă prin coliziune pentru o serie de specii de păsări (ex.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Pelecanus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crispus</w:t>
      </w:r>
      <w:proofErr w:type="spellEnd"/>
      <w:r w:rsidRPr="006A33AE">
        <w:rPr>
          <w:rFonts w:cstheme="minorHAnsi"/>
          <w:i/>
          <w:iCs/>
          <w:sz w:val="24"/>
          <w:szCs w:val="24"/>
          <w:lang w:val="ro-RO"/>
        </w:rPr>
        <w:t xml:space="preserve">). Intensitate scăzută </w:t>
      </w:r>
      <w:proofErr w:type="spellStart"/>
      <w:r w:rsidRPr="006A33AE">
        <w:rPr>
          <w:rFonts w:cstheme="minorHAnsi"/>
          <w:i/>
          <w:iCs/>
          <w:sz w:val="24"/>
          <w:szCs w:val="24"/>
          <w:lang w:val="ro-RO"/>
        </w:rPr>
        <w:t>tendinţă</w:t>
      </w:r>
      <w:proofErr w:type="spellEnd"/>
      <w:r w:rsidRPr="006A33AE">
        <w:rPr>
          <w:rFonts w:cstheme="minorHAnsi"/>
          <w:i/>
          <w:iCs/>
          <w:sz w:val="24"/>
          <w:szCs w:val="24"/>
          <w:lang w:val="ro-RO"/>
        </w:rPr>
        <w:t xml:space="preserve"> de stagnare, localizată în interiorul sitului.</w:t>
      </w:r>
    </w:p>
    <w:p w14:paraId="6DF03EAA" w14:textId="234D8169" w:rsidR="00900197" w:rsidRPr="006A33AE" w:rsidRDefault="00900197"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E03.01 depozitarea </w:t>
      </w:r>
      <w:proofErr w:type="spellStart"/>
      <w:r w:rsidRPr="006A33AE">
        <w:rPr>
          <w:rFonts w:cstheme="minorHAnsi"/>
          <w:sz w:val="24"/>
          <w:szCs w:val="24"/>
          <w:lang w:val="ro-RO"/>
        </w:rPr>
        <w:t>deşeurilor</w:t>
      </w:r>
      <w:proofErr w:type="spellEnd"/>
      <w:r w:rsidRPr="006A33AE">
        <w:rPr>
          <w:rFonts w:cstheme="minorHAnsi"/>
          <w:sz w:val="24"/>
          <w:szCs w:val="24"/>
          <w:lang w:val="ro-RO"/>
        </w:rPr>
        <w:t xml:space="preserve"> menajere/</w:t>
      </w:r>
      <w:proofErr w:type="spellStart"/>
      <w:r w:rsidRPr="006A33AE">
        <w:rPr>
          <w:rFonts w:cstheme="minorHAnsi"/>
          <w:sz w:val="24"/>
          <w:szCs w:val="24"/>
          <w:lang w:val="ro-RO"/>
        </w:rPr>
        <w:t>deşeuri</w:t>
      </w:r>
      <w:proofErr w:type="spellEnd"/>
      <w:r w:rsidRPr="006A33AE">
        <w:rPr>
          <w:rFonts w:cstheme="minorHAnsi"/>
          <w:sz w:val="24"/>
          <w:szCs w:val="24"/>
          <w:lang w:val="ro-RO"/>
        </w:rPr>
        <w:t xml:space="preserve"> provenite din baze de agrement</w:t>
      </w:r>
    </w:p>
    <w:p w14:paraId="1F75A2FF" w14:textId="4240A49E" w:rsidR="00900197" w:rsidRPr="006A33AE" w:rsidRDefault="0090019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Chiar daca pe teritoriul sitului nu sunt localizate zone amenajate de depozitare a gunoiului </w:t>
      </w:r>
      <w:proofErr w:type="spellStart"/>
      <w:r w:rsidRPr="006A33AE">
        <w:rPr>
          <w:rFonts w:cstheme="minorHAnsi"/>
          <w:i/>
          <w:iCs/>
          <w:sz w:val="24"/>
          <w:szCs w:val="24"/>
          <w:lang w:val="ro-RO"/>
        </w:rPr>
        <w:t>totusi</w:t>
      </w:r>
      <w:proofErr w:type="spellEnd"/>
      <w:r w:rsidRPr="006A33AE">
        <w:rPr>
          <w:rFonts w:cstheme="minorHAnsi"/>
          <w:i/>
          <w:iCs/>
          <w:sz w:val="24"/>
          <w:szCs w:val="24"/>
          <w:lang w:val="ro-RO"/>
        </w:rPr>
        <w:t xml:space="preserve"> acest factor a fost semnalat ca intens la nivelul </w:t>
      </w:r>
      <w:proofErr w:type="spellStart"/>
      <w:r w:rsidRPr="006A33AE">
        <w:rPr>
          <w:rFonts w:cstheme="minorHAnsi"/>
          <w:i/>
          <w:iCs/>
          <w:sz w:val="24"/>
          <w:szCs w:val="24"/>
          <w:lang w:val="ro-RO"/>
        </w:rPr>
        <w:t>localitatilor</w:t>
      </w:r>
      <w:proofErr w:type="spellEnd"/>
      <w:r w:rsidRPr="006A33AE">
        <w:rPr>
          <w:rFonts w:cstheme="minorHAnsi"/>
          <w:i/>
          <w:iCs/>
          <w:sz w:val="24"/>
          <w:szCs w:val="24"/>
          <w:lang w:val="ro-RO"/>
        </w:rPr>
        <w:t xml:space="preserve"> Osica de Sus, Beciu, </w:t>
      </w:r>
      <w:proofErr w:type="spellStart"/>
      <w:r w:rsidRPr="006A33AE">
        <w:rPr>
          <w:rFonts w:cstheme="minorHAnsi"/>
          <w:i/>
          <w:iCs/>
          <w:sz w:val="24"/>
          <w:szCs w:val="24"/>
          <w:lang w:val="ro-RO"/>
        </w:rPr>
        <w:t>Rusăneşti</w:t>
      </w:r>
      <w:proofErr w:type="spellEnd"/>
      <w:r w:rsidRPr="006A33AE">
        <w:rPr>
          <w:rFonts w:cstheme="minorHAnsi"/>
          <w:i/>
          <w:iCs/>
          <w:sz w:val="24"/>
          <w:szCs w:val="24"/>
          <w:lang w:val="ro-RO"/>
        </w:rPr>
        <w:t xml:space="preserve">, Râureni, Govora, Băbeni, </w:t>
      </w:r>
      <w:proofErr w:type="spellStart"/>
      <w:r w:rsidRPr="006A33AE">
        <w:rPr>
          <w:rFonts w:cstheme="minorHAnsi"/>
          <w:i/>
          <w:iCs/>
          <w:sz w:val="24"/>
          <w:szCs w:val="24"/>
          <w:lang w:val="ro-RO"/>
        </w:rPr>
        <w:t>Ioneşti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Zavideni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Drăgăşani</w:t>
      </w:r>
      <w:proofErr w:type="spellEnd"/>
      <w:r w:rsidRPr="006A33AE">
        <w:rPr>
          <w:rFonts w:cstheme="minorHAnsi"/>
          <w:i/>
          <w:iCs/>
          <w:sz w:val="24"/>
          <w:szCs w:val="24"/>
          <w:lang w:val="ro-RO"/>
        </w:rPr>
        <w:t xml:space="preserve">, Teslui, Slatina, Slătioara, </w:t>
      </w:r>
      <w:proofErr w:type="spellStart"/>
      <w:r w:rsidRPr="006A33AE">
        <w:rPr>
          <w:rFonts w:cstheme="minorHAnsi"/>
          <w:i/>
          <w:iCs/>
          <w:sz w:val="24"/>
          <w:szCs w:val="24"/>
          <w:lang w:val="ro-RO"/>
        </w:rPr>
        <w:t>Sărcaşele</w:t>
      </w:r>
      <w:proofErr w:type="spellEnd"/>
      <w:r w:rsidRPr="006A33AE">
        <w:rPr>
          <w:rFonts w:cstheme="minorHAnsi"/>
          <w:i/>
          <w:iCs/>
          <w:sz w:val="24"/>
          <w:szCs w:val="24"/>
          <w:lang w:val="ro-RO"/>
        </w:rPr>
        <w:t xml:space="preserve">. Este vorba in principal de aruncarea </w:t>
      </w:r>
      <w:proofErr w:type="spellStart"/>
      <w:r w:rsidRPr="006A33AE">
        <w:rPr>
          <w:rFonts w:cstheme="minorHAnsi"/>
          <w:i/>
          <w:iCs/>
          <w:sz w:val="24"/>
          <w:szCs w:val="24"/>
          <w:lang w:val="ro-RO"/>
        </w:rPr>
        <w:t>deseurilor</w:t>
      </w:r>
      <w:proofErr w:type="spellEnd"/>
      <w:r w:rsidRPr="006A33AE">
        <w:rPr>
          <w:rFonts w:cstheme="minorHAnsi"/>
          <w:i/>
          <w:iCs/>
          <w:sz w:val="24"/>
          <w:szCs w:val="24"/>
          <w:lang w:val="ro-RO"/>
        </w:rPr>
        <w:t xml:space="preserve"> menajere si a celor ce provin din </w:t>
      </w:r>
      <w:proofErr w:type="spellStart"/>
      <w:r w:rsidRPr="006A33AE">
        <w:rPr>
          <w:rFonts w:cstheme="minorHAnsi"/>
          <w:i/>
          <w:iCs/>
          <w:sz w:val="24"/>
          <w:szCs w:val="24"/>
          <w:lang w:val="ro-RO"/>
        </w:rPr>
        <w:t>gospodarie</w:t>
      </w:r>
      <w:proofErr w:type="spellEnd"/>
      <w:r w:rsidRPr="006A33AE">
        <w:rPr>
          <w:rFonts w:cstheme="minorHAnsi"/>
          <w:i/>
          <w:iCs/>
          <w:sz w:val="24"/>
          <w:szCs w:val="24"/>
          <w:lang w:val="ro-RO"/>
        </w:rPr>
        <w:t xml:space="preserve"> in zona cursurilor de apa. Intensitate medie (cel </w:t>
      </w:r>
      <w:proofErr w:type="spellStart"/>
      <w:r w:rsidRPr="006A33AE">
        <w:rPr>
          <w:rFonts w:cstheme="minorHAnsi"/>
          <w:i/>
          <w:iCs/>
          <w:sz w:val="24"/>
          <w:szCs w:val="24"/>
          <w:lang w:val="ro-RO"/>
        </w:rPr>
        <w:t>puţin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tendinţă</w:t>
      </w:r>
      <w:proofErr w:type="spellEnd"/>
      <w:r w:rsidRPr="006A33AE">
        <w:rPr>
          <w:rFonts w:cstheme="minorHAnsi"/>
          <w:i/>
          <w:iCs/>
          <w:sz w:val="24"/>
          <w:szCs w:val="24"/>
          <w:lang w:val="ro-RO"/>
        </w:rPr>
        <w:t xml:space="preserve"> de </w:t>
      </w:r>
      <w:proofErr w:type="spellStart"/>
      <w:r w:rsidRPr="006A33AE">
        <w:rPr>
          <w:rFonts w:cstheme="minorHAnsi"/>
          <w:i/>
          <w:iCs/>
          <w:sz w:val="24"/>
          <w:szCs w:val="24"/>
          <w:lang w:val="ro-RO"/>
        </w:rPr>
        <w:t>creştere</w:t>
      </w:r>
      <w:proofErr w:type="spellEnd"/>
      <w:r w:rsidRPr="006A33AE">
        <w:rPr>
          <w:rFonts w:cstheme="minorHAnsi"/>
          <w:i/>
          <w:iCs/>
          <w:sz w:val="24"/>
          <w:szCs w:val="24"/>
          <w:lang w:val="ro-RO"/>
        </w:rPr>
        <w:t>, localizata in interiorul sitului.</w:t>
      </w:r>
    </w:p>
    <w:p w14:paraId="750600EC" w14:textId="7F2ED803" w:rsidR="00900197" w:rsidRPr="006A33AE" w:rsidRDefault="00900197"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E03.03 depozitarea materialelor inerte (nereactive)</w:t>
      </w:r>
    </w:p>
    <w:p w14:paraId="74F103DA" w14:textId="24F6FA7F" w:rsidR="00900197" w:rsidRPr="006A33AE" w:rsidRDefault="0090019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Problema depozitării </w:t>
      </w:r>
      <w:proofErr w:type="spellStart"/>
      <w:r w:rsidRPr="006A33AE">
        <w:rPr>
          <w:rFonts w:cstheme="minorHAnsi"/>
          <w:i/>
          <w:iCs/>
          <w:sz w:val="24"/>
          <w:szCs w:val="24"/>
          <w:lang w:val="ro-RO"/>
        </w:rPr>
        <w:t>deşeurilor</w:t>
      </w:r>
      <w:proofErr w:type="spellEnd"/>
      <w:r w:rsidRPr="006A33AE">
        <w:rPr>
          <w:rFonts w:cstheme="minorHAnsi"/>
          <w:i/>
          <w:iCs/>
          <w:sz w:val="24"/>
          <w:szCs w:val="24"/>
          <w:lang w:val="ro-RO"/>
        </w:rPr>
        <w:t xml:space="preserve"> materialelor inerte a fost semnalată pe aria </w:t>
      </w:r>
      <w:proofErr w:type="spellStart"/>
      <w:r w:rsidRPr="006A33AE">
        <w:rPr>
          <w:rFonts w:cstheme="minorHAnsi"/>
          <w:i/>
          <w:iCs/>
          <w:sz w:val="24"/>
          <w:szCs w:val="24"/>
          <w:lang w:val="ro-RO"/>
        </w:rPr>
        <w:t>localităţilor</w:t>
      </w:r>
      <w:proofErr w:type="spellEnd"/>
      <w:r w:rsidRPr="006A33AE">
        <w:rPr>
          <w:rFonts w:cstheme="minorHAnsi"/>
          <w:i/>
          <w:iCs/>
          <w:sz w:val="24"/>
          <w:szCs w:val="24"/>
          <w:lang w:val="ro-RO"/>
        </w:rPr>
        <w:t xml:space="preserve"> Osica de Sus, Beciu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Rusăneşti</w:t>
      </w:r>
      <w:proofErr w:type="spellEnd"/>
      <w:r w:rsidRPr="006A33AE">
        <w:rPr>
          <w:rFonts w:cstheme="minorHAnsi"/>
          <w:i/>
          <w:iCs/>
          <w:sz w:val="24"/>
          <w:szCs w:val="24"/>
          <w:lang w:val="ro-RO"/>
        </w:rPr>
        <w:t xml:space="preserve"> însă acestea sunt doar zone de </w:t>
      </w:r>
      <w:proofErr w:type="spellStart"/>
      <w:r w:rsidRPr="006A33AE">
        <w:rPr>
          <w:rFonts w:cstheme="minorHAnsi"/>
          <w:i/>
          <w:iCs/>
          <w:sz w:val="24"/>
          <w:szCs w:val="24"/>
          <w:lang w:val="ro-RO"/>
        </w:rPr>
        <w:t>staţionare</w:t>
      </w:r>
      <w:proofErr w:type="spellEnd"/>
      <w:r w:rsidRPr="006A33AE">
        <w:rPr>
          <w:rFonts w:cstheme="minorHAnsi"/>
          <w:i/>
          <w:iCs/>
          <w:sz w:val="24"/>
          <w:szCs w:val="24"/>
          <w:lang w:val="ro-RO"/>
        </w:rPr>
        <w:t xml:space="preserve">/acumulare a </w:t>
      </w:r>
      <w:proofErr w:type="spellStart"/>
      <w:r w:rsidRPr="006A33AE">
        <w:rPr>
          <w:rFonts w:cstheme="minorHAnsi"/>
          <w:i/>
          <w:iCs/>
          <w:sz w:val="24"/>
          <w:szCs w:val="24"/>
          <w:lang w:val="ro-RO"/>
        </w:rPr>
        <w:t>deşeurilor</w:t>
      </w:r>
      <w:proofErr w:type="spellEnd"/>
      <w:r w:rsidRPr="006A33AE">
        <w:rPr>
          <w:rFonts w:cstheme="minorHAnsi"/>
          <w:i/>
          <w:iCs/>
          <w:sz w:val="24"/>
          <w:szCs w:val="24"/>
          <w:lang w:val="ro-RO"/>
        </w:rPr>
        <w:t xml:space="preserve"> de tip </w:t>
      </w:r>
      <w:proofErr w:type="spellStart"/>
      <w:r w:rsidRPr="006A33AE">
        <w:rPr>
          <w:rFonts w:cstheme="minorHAnsi"/>
          <w:i/>
          <w:iCs/>
          <w:sz w:val="24"/>
          <w:szCs w:val="24"/>
          <w:lang w:val="ro-RO"/>
        </w:rPr>
        <w:t>pet</w:t>
      </w:r>
      <w:proofErr w:type="spellEnd"/>
      <w:r w:rsidRPr="006A33AE">
        <w:rPr>
          <w:rFonts w:cstheme="minorHAnsi"/>
          <w:i/>
          <w:iCs/>
          <w:sz w:val="24"/>
          <w:szCs w:val="24"/>
          <w:lang w:val="ro-RO"/>
        </w:rPr>
        <w:t xml:space="preserve">, pungi, sticle, hârtie aduse de râul Olt. Este vorba de </w:t>
      </w:r>
      <w:proofErr w:type="spellStart"/>
      <w:r w:rsidRPr="006A33AE">
        <w:rPr>
          <w:rFonts w:cstheme="minorHAnsi"/>
          <w:i/>
          <w:iCs/>
          <w:sz w:val="24"/>
          <w:szCs w:val="24"/>
          <w:lang w:val="ro-RO"/>
        </w:rPr>
        <w:t>deşeuri</w:t>
      </w:r>
      <w:proofErr w:type="spellEnd"/>
      <w:r w:rsidRPr="006A33AE">
        <w:rPr>
          <w:rFonts w:cstheme="minorHAnsi"/>
          <w:i/>
          <w:iCs/>
          <w:sz w:val="24"/>
          <w:szCs w:val="24"/>
          <w:lang w:val="ro-RO"/>
        </w:rPr>
        <w:t xml:space="preserve"> aruncate </w:t>
      </w:r>
      <w:proofErr w:type="spellStart"/>
      <w:r w:rsidRPr="006A33AE">
        <w:rPr>
          <w:rFonts w:cstheme="minorHAnsi"/>
          <w:i/>
          <w:iCs/>
          <w:sz w:val="24"/>
          <w:szCs w:val="24"/>
          <w:lang w:val="ro-RO"/>
        </w:rPr>
        <w:t>atat</w:t>
      </w:r>
      <w:proofErr w:type="spellEnd"/>
      <w:r w:rsidRPr="006A33AE">
        <w:rPr>
          <w:rFonts w:cstheme="minorHAnsi"/>
          <w:i/>
          <w:iCs/>
          <w:sz w:val="24"/>
          <w:szCs w:val="24"/>
          <w:lang w:val="ro-RO"/>
        </w:rPr>
        <w:t xml:space="preserve"> de localnici cât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de </w:t>
      </w:r>
      <w:proofErr w:type="spellStart"/>
      <w:r w:rsidRPr="006A33AE">
        <w:rPr>
          <w:rFonts w:cstheme="minorHAnsi"/>
          <w:i/>
          <w:iCs/>
          <w:sz w:val="24"/>
          <w:szCs w:val="24"/>
          <w:lang w:val="ro-RO"/>
        </w:rPr>
        <w:t>turişti</w:t>
      </w:r>
      <w:proofErr w:type="spellEnd"/>
      <w:r w:rsidRPr="006A33AE">
        <w:rPr>
          <w:rFonts w:cstheme="minorHAnsi"/>
          <w:i/>
          <w:iCs/>
          <w:sz w:val="24"/>
          <w:szCs w:val="24"/>
          <w:lang w:val="ro-RO"/>
        </w:rPr>
        <w:t xml:space="preserve"> (turismul de week-end) sau pescari. Nu există o localizare specifică a zonelor de aruncare a acestor </w:t>
      </w:r>
      <w:proofErr w:type="spellStart"/>
      <w:r w:rsidRPr="006A33AE">
        <w:rPr>
          <w:rFonts w:cstheme="minorHAnsi"/>
          <w:i/>
          <w:iCs/>
          <w:sz w:val="24"/>
          <w:szCs w:val="24"/>
          <w:lang w:val="ro-RO"/>
        </w:rPr>
        <w:t>deşeuri</w:t>
      </w:r>
      <w:proofErr w:type="spellEnd"/>
      <w:r w:rsidRPr="006A33AE">
        <w:rPr>
          <w:rFonts w:cstheme="minorHAnsi"/>
          <w:i/>
          <w:iCs/>
          <w:sz w:val="24"/>
          <w:szCs w:val="24"/>
          <w:lang w:val="ro-RO"/>
        </w:rPr>
        <w:t xml:space="preserve"> apreciindu-se că acest comportament se practică pe întreaga </w:t>
      </w:r>
      <w:proofErr w:type="spellStart"/>
      <w:r w:rsidRPr="006A33AE">
        <w:rPr>
          <w:rFonts w:cstheme="minorHAnsi"/>
          <w:i/>
          <w:iCs/>
          <w:sz w:val="24"/>
          <w:szCs w:val="24"/>
          <w:lang w:val="ro-RO"/>
        </w:rPr>
        <w:t>suprafaţă</w:t>
      </w:r>
      <w:proofErr w:type="spellEnd"/>
      <w:r w:rsidRPr="006A33AE">
        <w:rPr>
          <w:rFonts w:cstheme="minorHAnsi"/>
          <w:i/>
          <w:iCs/>
          <w:sz w:val="24"/>
          <w:szCs w:val="24"/>
          <w:lang w:val="ro-RO"/>
        </w:rPr>
        <w:t xml:space="preserve"> a sitului frecventată de </w:t>
      </w:r>
      <w:proofErr w:type="spellStart"/>
      <w:r w:rsidRPr="006A33AE">
        <w:rPr>
          <w:rFonts w:cstheme="minorHAnsi"/>
          <w:i/>
          <w:iCs/>
          <w:sz w:val="24"/>
          <w:szCs w:val="24"/>
          <w:lang w:val="ro-RO"/>
        </w:rPr>
        <w:t>populaţie</w:t>
      </w:r>
      <w:proofErr w:type="spellEnd"/>
      <w:r w:rsidRPr="006A33AE">
        <w:rPr>
          <w:rFonts w:cstheme="minorHAnsi"/>
          <w:i/>
          <w:iCs/>
          <w:sz w:val="24"/>
          <w:szCs w:val="24"/>
          <w:lang w:val="ro-RO"/>
        </w:rPr>
        <w:t xml:space="preserve"> (fie localnici, fie </w:t>
      </w:r>
      <w:proofErr w:type="spellStart"/>
      <w:r w:rsidRPr="006A33AE">
        <w:rPr>
          <w:rFonts w:cstheme="minorHAnsi"/>
          <w:i/>
          <w:iCs/>
          <w:sz w:val="24"/>
          <w:szCs w:val="24"/>
          <w:lang w:val="ro-RO"/>
        </w:rPr>
        <w:t>turişti</w:t>
      </w:r>
      <w:proofErr w:type="spellEnd"/>
      <w:r w:rsidRPr="006A33AE">
        <w:rPr>
          <w:rFonts w:cstheme="minorHAnsi"/>
          <w:i/>
          <w:iCs/>
          <w:sz w:val="24"/>
          <w:szCs w:val="24"/>
          <w:lang w:val="ro-RO"/>
        </w:rPr>
        <w:t xml:space="preserve">). Zonele de acumulare a </w:t>
      </w:r>
      <w:proofErr w:type="spellStart"/>
      <w:r w:rsidRPr="006A33AE">
        <w:rPr>
          <w:rFonts w:cstheme="minorHAnsi"/>
          <w:i/>
          <w:iCs/>
          <w:sz w:val="24"/>
          <w:szCs w:val="24"/>
          <w:lang w:val="ro-RO"/>
        </w:rPr>
        <w:t>deşeurilor</w:t>
      </w:r>
      <w:proofErr w:type="spellEnd"/>
      <w:r w:rsidRPr="006A33AE">
        <w:rPr>
          <w:rFonts w:cstheme="minorHAnsi"/>
          <w:i/>
          <w:iCs/>
          <w:sz w:val="24"/>
          <w:szCs w:val="24"/>
          <w:lang w:val="ro-RO"/>
        </w:rPr>
        <w:t xml:space="preserve"> sunt reprezentate de lacurile de acumulare. Intensitate scăzută, </w:t>
      </w:r>
      <w:proofErr w:type="spellStart"/>
      <w:r w:rsidRPr="006A33AE">
        <w:rPr>
          <w:rFonts w:cstheme="minorHAnsi"/>
          <w:i/>
          <w:iCs/>
          <w:sz w:val="24"/>
          <w:szCs w:val="24"/>
          <w:lang w:val="ro-RO"/>
        </w:rPr>
        <w:t>tendinţa</w:t>
      </w:r>
      <w:proofErr w:type="spellEnd"/>
      <w:r w:rsidRPr="006A33AE">
        <w:rPr>
          <w:rFonts w:cstheme="minorHAnsi"/>
          <w:i/>
          <w:iCs/>
          <w:sz w:val="24"/>
          <w:szCs w:val="24"/>
          <w:lang w:val="ro-RO"/>
        </w:rPr>
        <w:t xml:space="preserve"> de stagnare, localizată în interiorul sitului.</w:t>
      </w:r>
    </w:p>
    <w:p w14:paraId="3D6E23FD" w14:textId="238CE568" w:rsidR="00900197" w:rsidRPr="006A33AE" w:rsidRDefault="00900197"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G01 Sport în aer liber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activităţi</w:t>
      </w:r>
      <w:proofErr w:type="spellEnd"/>
      <w:r w:rsidRPr="006A33AE">
        <w:rPr>
          <w:rFonts w:cstheme="minorHAnsi"/>
          <w:sz w:val="24"/>
          <w:szCs w:val="24"/>
          <w:lang w:val="ro-RO"/>
        </w:rPr>
        <w:t xml:space="preserve"> de petrecere a timpului liber, </w:t>
      </w:r>
      <w:proofErr w:type="spellStart"/>
      <w:r w:rsidRPr="006A33AE">
        <w:rPr>
          <w:rFonts w:cstheme="minorHAnsi"/>
          <w:sz w:val="24"/>
          <w:szCs w:val="24"/>
          <w:lang w:val="ro-RO"/>
        </w:rPr>
        <w:t>activităţi</w:t>
      </w:r>
      <w:proofErr w:type="spellEnd"/>
      <w:r w:rsidRPr="006A33AE">
        <w:rPr>
          <w:rFonts w:cstheme="minorHAnsi"/>
          <w:sz w:val="24"/>
          <w:szCs w:val="24"/>
          <w:lang w:val="ro-RO"/>
        </w:rPr>
        <w:t xml:space="preserve"> recreative</w:t>
      </w:r>
    </w:p>
    <w:p w14:paraId="6F499754" w14:textId="647A1B89" w:rsidR="00900197" w:rsidRPr="006A33AE" w:rsidRDefault="00900197" w:rsidP="004237AF">
      <w:pPr>
        <w:spacing w:after="0" w:line="240" w:lineRule="auto"/>
        <w:jc w:val="both"/>
        <w:rPr>
          <w:rFonts w:cstheme="minorHAnsi"/>
          <w:i/>
          <w:iCs/>
          <w:sz w:val="24"/>
          <w:szCs w:val="24"/>
          <w:lang w:val="ro-RO"/>
        </w:rPr>
      </w:pPr>
      <w:proofErr w:type="spellStart"/>
      <w:r w:rsidRPr="006A33AE">
        <w:rPr>
          <w:rFonts w:cstheme="minorHAnsi"/>
          <w:i/>
          <w:iCs/>
          <w:sz w:val="24"/>
          <w:szCs w:val="24"/>
          <w:lang w:val="ro-RO"/>
        </w:rPr>
        <w:t>Intreaga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suprafaţă</w:t>
      </w:r>
      <w:proofErr w:type="spellEnd"/>
      <w:r w:rsidRPr="006A33AE">
        <w:rPr>
          <w:rFonts w:cstheme="minorHAnsi"/>
          <w:i/>
          <w:iCs/>
          <w:sz w:val="24"/>
          <w:szCs w:val="24"/>
          <w:lang w:val="ro-RO"/>
        </w:rPr>
        <w:t xml:space="preserve"> a sitului este o zonă de interes pentru turismul de week-end. Acest fenomen a fost raportat în toate </w:t>
      </w:r>
      <w:proofErr w:type="spellStart"/>
      <w:r w:rsidRPr="006A33AE">
        <w:rPr>
          <w:rFonts w:cstheme="minorHAnsi"/>
          <w:i/>
          <w:iCs/>
          <w:sz w:val="24"/>
          <w:szCs w:val="24"/>
          <w:lang w:val="ro-RO"/>
        </w:rPr>
        <w:t>localităţile</w:t>
      </w:r>
      <w:proofErr w:type="spellEnd"/>
      <w:r w:rsidRPr="006A33AE">
        <w:rPr>
          <w:rFonts w:cstheme="minorHAnsi"/>
          <w:i/>
          <w:iCs/>
          <w:sz w:val="24"/>
          <w:szCs w:val="24"/>
          <w:lang w:val="ro-RO"/>
        </w:rPr>
        <w:t xml:space="preserve"> aferente sitului fiind mai intens în zonele marilor aglomerări urbane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comunele din vecinătatea acestora. Această activitate este practicată atât de </w:t>
      </w:r>
      <w:proofErr w:type="spellStart"/>
      <w:r w:rsidRPr="006A33AE">
        <w:rPr>
          <w:rFonts w:cstheme="minorHAnsi"/>
          <w:i/>
          <w:iCs/>
          <w:sz w:val="24"/>
          <w:szCs w:val="24"/>
          <w:lang w:val="ro-RO"/>
        </w:rPr>
        <w:t>turişti</w:t>
      </w:r>
      <w:proofErr w:type="spellEnd"/>
      <w:r w:rsidRPr="006A33AE">
        <w:rPr>
          <w:rFonts w:cstheme="minorHAnsi"/>
          <w:i/>
          <w:iCs/>
          <w:sz w:val="24"/>
          <w:szCs w:val="24"/>
          <w:lang w:val="ro-RO"/>
        </w:rPr>
        <w:t xml:space="preserve"> cât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de localnici (plimbări pe Olt pentru scăldat sau pescuit). </w:t>
      </w:r>
      <w:proofErr w:type="spellStart"/>
      <w:r w:rsidRPr="006A33AE">
        <w:rPr>
          <w:rFonts w:cstheme="minorHAnsi"/>
          <w:i/>
          <w:iCs/>
          <w:sz w:val="24"/>
          <w:szCs w:val="24"/>
          <w:lang w:val="ro-RO"/>
        </w:rPr>
        <w:t>Frecvenţa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turiştilor</w:t>
      </w:r>
      <w:proofErr w:type="spellEnd"/>
      <w:r w:rsidRPr="006A33AE">
        <w:rPr>
          <w:rFonts w:cstheme="minorHAnsi"/>
          <w:i/>
          <w:iCs/>
          <w:sz w:val="24"/>
          <w:szCs w:val="24"/>
          <w:lang w:val="ro-RO"/>
        </w:rPr>
        <w:t xml:space="preserve"> este mai mare în zona drumurilor de acces în sit (inclusiv drumuri comunale)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în zonele limitrofe </w:t>
      </w:r>
      <w:proofErr w:type="spellStart"/>
      <w:r w:rsidRPr="006A33AE">
        <w:rPr>
          <w:rFonts w:cstheme="minorHAnsi"/>
          <w:i/>
          <w:iCs/>
          <w:sz w:val="24"/>
          <w:szCs w:val="24"/>
          <w:lang w:val="ro-RO"/>
        </w:rPr>
        <w:t>oraşelor</w:t>
      </w:r>
      <w:proofErr w:type="spellEnd"/>
      <w:r w:rsidRPr="006A33AE">
        <w:rPr>
          <w:rFonts w:cstheme="minorHAnsi"/>
          <w:i/>
          <w:iCs/>
          <w:sz w:val="24"/>
          <w:szCs w:val="24"/>
          <w:lang w:val="ro-RO"/>
        </w:rPr>
        <w:t>.</w:t>
      </w:r>
    </w:p>
    <w:p w14:paraId="2DFC8800" w14:textId="5571F242" w:rsidR="00900197" w:rsidRPr="006A33AE" w:rsidRDefault="00900197"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J02.02 </w:t>
      </w:r>
      <w:proofErr w:type="spellStart"/>
      <w:r w:rsidRPr="006A33AE">
        <w:rPr>
          <w:rFonts w:cstheme="minorHAnsi"/>
          <w:sz w:val="24"/>
          <w:szCs w:val="24"/>
          <w:lang w:val="ro-RO"/>
        </w:rPr>
        <w:t>Inlaturarea</w:t>
      </w:r>
      <w:proofErr w:type="spellEnd"/>
      <w:r w:rsidRPr="006A33AE">
        <w:rPr>
          <w:rFonts w:cstheme="minorHAnsi"/>
          <w:sz w:val="24"/>
          <w:szCs w:val="24"/>
          <w:lang w:val="ro-RO"/>
        </w:rPr>
        <w:t xml:space="preserve"> de sedimente (mâl. ..)</w:t>
      </w:r>
    </w:p>
    <w:p w14:paraId="1689069E" w14:textId="4A3A05B8" w:rsidR="002E6B41" w:rsidRPr="006A33AE" w:rsidRDefault="00900197" w:rsidP="004237AF">
      <w:pPr>
        <w:spacing w:after="0" w:line="240" w:lineRule="auto"/>
        <w:jc w:val="both"/>
        <w:rPr>
          <w:rFonts w:cstheme="minorHAnsi"/>
          <w:i/>
          <w:iCs/>
          <w:sz w:val="24"/>
          <w:szCs w:val="24"/>
          <w:lang w:val="ro-RO"/>
        </w:rPr>
      </w:pPr>
      <w:proofErr w:type="spellStart"/>
      <w:r w:rsidRPr="006A33AE">
        <w:rPr>
          <w:rFonts w:cstheme="minorHAnsi"/>
          <w:i/>
          <w:iCs/>
          <w:sz w:val="24"/>
          <w:szCs w:val="24"/>
          <w:lang w:val="ro-RO"/>
        </w:rPr>
        <w:t>Activităţile</w:t>
      </w:r>
      <w:proofErr w:type="spellEnd"/>
      <w:r w:rsidRPr="006A33AE">
        <w:rPr>
          <w:rFonts w:cstheme="minorHAnsi"/>
          <w:i/>
          <w:iCs/>
          <w:sz w:val="24"/>
          <w:szCs w:val="24"/>
          <w:lang w:val="ro-RO"/>
        </w:rPr>
        <w:t xml:space="preserve"> de dragare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colmatare a albiei reprezintă o activitate constantă realizată în zona lacurilor de acumulare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a </w:t>
      </w:r>
      <w:proofErr w:type="spellStart"/>
      <w:r w:rsidRPr="006A33AE">
        <w:rPr>
          <w:rFonts w:cstheme="minorHAnsi"/>
          <w:i/>
          <w:iCs/>
          <w:sz w:val="24"/>
          <w:szCs w:val="24"/>
          <w:lang w:val="ro-RO"/>
        </w:rPr>
        <w:t>exploataţiilor</w:t>
      </w:r>
      <w:proofErr w:type="spellEnd"/>
      <w:r w:rsidRPr="006A33AE">
        <w:rPr>
          <w:rFonts w:cstheme="minorHAnsi"/>
          <w:i/>
          <w:iCs/>
          <w:sz w:val="24"/>
          <w:szCs w:val="24"/>
          <w:lang w:val="ro-RO"/>
        </w:rPr>
        <w:t xml:space="preserve"> piscicole. Intensitate medie </w:t>
      </w:r>
      <w:proofErr w:type="spellStart"/>
      <w:r w:rsidRPr="006A33AE">
        <w:rPr>
          <w:rFonts w:cstheme="minorHAnsi"/>
          <w:i/>
          <w:iCs/>
          <w:sz w:val="24"/>
          <w:szCs w:val="24"/>
          <w:lang w:val="ro-RO"/>
        </w:rPr>
        <w:t>tendinţa</w:t>
      </w:r>
      <w:proofErr w:type="spellEnd"/>
      <w:r w:rsidRPr="006A33AE">
        <w:rPr>
          <w:rFonts w:cstheme="minorHAnsi"/>
          <w:i/>
          <w:iCs/>
          <w:sz w:val="24"/>
          <w:szCs w:val="24"/>
          <w:lang w:val="ro-RO"/>
        </w:rPr>
        <w:t xml:space="preserve"> de stagnare, localizată în interiorul sitului.</w:t>
      </w:r>
    </w:p>
    <w:p w14:paraId="34CE0059" w14:textId="7454D527" w:rsidR="002E6B41" w:rsidRPr="006A33AE" w:rsidRDefault="00900197"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J02.05.04 rezervoare</w:t>
      </w:r>
    </w:p>
    <w:p w14:paraId="116E1CFB" w14:textId="471682AC" w:rsidR="002E6B41" w:rsidRPr="006A33AE" w:rsidRDefault="0090019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Situl cuprinde un număr </w:t>
      </w:r>
      <w:proofErr w:type="spellStart"/>
      <w:r w:rsidRPr="006A33AE">
        <w:rPr>
          <w:rFonts w:cstheme="minorHAnsi"/>
          <w:i/>
          <w:iCs/>
          <w:sz w:val="24"/>
          <w:szCs w:val="24"/>
          <w:lang w:val="ro-RO"/>
        </w:rPr>
        <w:t>substanţial</w:t>
      </w:r>
      <w:proofErr w:type="spellEnd"/>
      <w:r w:rsidRPr="006A33AE">
        <w:rPr>
          <w:rFonts w:cstheme="minorHAnsi"/>
          <w:i/>
          <w:iCs/>
          <w:sz w:val="24"/>
          <w:szCs w:val="24"/>
          <w:lang w:val="ro-RO"/>
        </w:rPr>
        <w:t xml:space="preserve"> de lacuri de acumulare: Râmnicu Vâlcea, Râureni, Govora, Băbeni, </w:t>
      </w:r>
      <w:proofErr w:type="spellStart"/>
      <w:r w:rsidRPr="006A33AE">
        <w:rPr>
          <w:rFonts w:cstheme="minorHAnsi"/>
          <w:i/>
          <w:iCs/>
          <w:sz w:val="24"/>
          <w:szCs w:val="24"/>
          <w:lang w:val="ro-RO"/>
        </w:rPr>
        <w:t>Ioneşti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Zăvideni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Drăgăşani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Strejesti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Arceşti</w:t>
      </w:r>
      <w:proofErr w:type="spellEnd"/>
      <w:r w:rsidRPr="006A33AE">
        <w:rPr>
          <w:rFonts w:cstheme="minorHAnsi"/>
          <w:i/>
          <w:iCs/>
          <w:sz w:val="24"/>
          <w:szCs w:val="24"/>
          <w:lang w:val="ro-RO"/>
        </w:rPr>
        <w:t xml:space="preserve">, Slatina, </w:t>
      </w:r>
      <w:proofErr w:type="spellStart"/>
      <w:r w:rsidRPr="006A33AE">
        <w:rPr>
          <w:rFonts w:cstheme="minorHAnsi"/>
          <w:i/>
          <w:iCs/>
          <w:sz w:val="24"/>
          <w:szCs w:val="24"/>
          <w:lang w:val="ro-RO"/>
        </w:rPr>
        <w:t>Ipoteşti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Drăgăneşti</w:t>
      </w:r>
      <w:proofErr w:type="spellEnd"/>
      <w:r w:rsidRPr="006A33AE">
        <w:rPr>
          <w:rFonts w:cstheme="minorHAnsi"/>
          <w:i/>
          <w:iCs/>
          <w:sz w:val="24"/>
          <w:szCs w:val="24"/>
          <w:lang w:val="ro-RO"/>
        </w:rPr>
        <w:t xml:space="preserve">-Olt, Frunzaru, </w:t>
      </w:r>
      <w:proofErr w:type="spellStart"/>
      <w:r w:rsidRPr="006A33AE">
        <w:rPr>
          <w:rFonts w:cstheme="minorHAnsi"/>
          <w:i/>
          <w:iCs/>
          <w:sz w:val="24"/>
          <w:szCs w:val="24"/>
          <w:lang w:val="ro-RO"/>
        </w:rPr>
        <w:t>Rusăneşti</w:t>
      </w:r>
      <w:proofErr w:type="spellEnd"/>
      <w:r w:rsidRPr="006A33AE">
        <w:rPr>
          <w:rFonts w:cstheme="minorHAnsi"/>
          <w:i/>
          <w:iCs/>
          <w:sz w:val="24"/>
          <w:szCs w:val="24"/>
          <w:lang w:val="ro-RO"/>
        </w:rPr>
        <w:t xml:space="preserve">, Izbiceni. Managementul nivelului apei care afectează o serie de specii. Intensitate medie </w:t>
      </w:r>
      <w:proofErr w:type="spellStart"/>
      <w:r w:rsidRPr="006A33AE">
        <w:rPr>
          <w:rFonts w:cstheme="minorHAnsi"/>
          <w:i/>
          <w:iCs/>
          <w:sz w:val="24"/>
          <w:szCs w:val="24"/>
          <w:lang w:val="ro-RO"/>
        </w:rPr>
        <w:t>tendinţă</w:t>
      </w:r>
      <w:proofErr w:type="spellEnd"/>
      <w:r w:rsidRPr="006A33AE">
        <w:rPr>
          <w:rFonts w:cstheme="minorHAnsi"/>
          <w:i/>
          <w:iCs/>
          <w:sz w:val="24"/>
          <w:szCs w:val="24"/>
          <w:lang w:val="ro-RO"/>
        </w:rPr>
        <w:t xml:space="preserve"> de stagnare, localizată în interiorul sitului.</w:t>
      </w:r>
    </w:p>
    <w:p w14:paraId="53366803" w14:textId="3105B652" w:rsidR="002E6B41" w:rsidRPr="006A33AE" w:rsidRDefault="00900197"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H01 Poluarea apelor de </w:t>
      </w:r>
      <w:proofErr w:type="spellStart"/>
      <w:r w:rsidRPr="006A33AE">
        <w:rPr>
          <w:rFonts w:cstheme="minorHAnsi"/>
          <w:sz w:val="24"/>
          <w:szCs w:val="24"/>
          <w:lang w:val="ro-RO"/>
        </w:rPr>
        <w:t>suprafaţă</w:t>
      </w:r>
      <w:proofErr w:type="spellEnd"/>
      <w:r w:rsidRPr="006A33AE">
        <w:rPr>
          <w:rFonts w:cstheme="minorHAnsi"/>
          <w:sz w:val="24"/>
          <w:szCs w:val="24"/>
          <w:lang w:val="ro-RO"/>
        </w:rPr>
        <w:t xml:space="preserve"> (</w:t>
      </w:r>
      <w:proofErr w:type="spellStart"/>
      <w:r w:rsidRPr="006A33AE">
        <w:rPr>
          <w:rFonts w:cstheme="minorHAnsi"/>
          <w:sz w:val="24"/>
          <w:szCs w:val="24"/>
          <w:lang w:val="ro-RO"/>
        </w:rPr>
        <w:t>limnice</w:t>
      </w:r>
      <w:proofErr w:type="spellEnd"/>
      <w:r w:rsidRPr="006A33AE">
        <w:rPr>
          <w:rFonts w:cstheme="minorHAnsi"/>
          <w:sz w:val="24"/>
          <w:szCs w:val="24"/>
          <w:lang w:val="ro-RO"/>
        </w:rPr>
        <w:t>, terestre, marine și salmastre)</w:t>
      </w:r>
    </w:p>
    <w:p w14:paraId="037EA119" w14:textId="609F0BE0" w:rsidR="002E6B41" w:rsidRPr="006A33AE" w:rsidRDefault="00900197"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Poluarea apelor de </w:t>
      </w:r>
      <w:proofErr w:type="spellStart"/>
      <w:r w:rsidRPr="006A33AE">
        <w:rPr>
          <w:rFonts w:cstheme="minorHAnsi"/>
          <w:i/>
          <w:iCs/>
          <w:sz w:val="24"/>
          <w:szCs w:val="24"/>
          <w:lang w:val="ro-RO"/>
        </w:rPr>
        <w:t>suprafaţă</w:t>
      </w:r>
      <w:proofErr w:type="spellEnd"/>
      <w:r w:rsidRPr="006A33AE">
        <w:rPr>
          <w:rFonts w:cstheme="minorHAnsi"/>
          <w:i/>
          <w:iCs/>
          <w:sz w:val="24"/>
          <w:szCs w:val="24"/>
          <w:lang w:val="ro-RO"/>
        </w:rPr>
        <w:t xml:space="preserve"> este factorul de impact antropic semnalat de către cei mai </w:t>
      </w:r>
      <w:proofErr w:type="spellStart"/>
      <w:r w:rsidRPr="006A33AE">
        <w:rPr>
          <w:rFonts w:cstheme="minorHAnsi"/>
          <w:i/>
          <w:iCs/>
          <w:sz w:val="24"/>
          <w:szCs w:val="24"/>
          <w:lang w:val="ro-RO"/>
        </w:rPr>
        <w:t>mulţi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reprezentanţi</w:t>
      </w:r>
      <w:proofErr w:type="spellEnd"/>
      <w:r w:rsidRPr="006A33AE">
        <w:rPr>
          <w:rFonts w:cstheme="minorHAnsi"/>
          <w:i/>
          <w:iCs/>
          <w:sz w:val="24"/>
          <w:szCs w:val="24"/>
          <w:lang w:val="ro-RO"/>
        </w:rPr>
        <w:t xml:space="preserve"> ai </w:t>
      </w:r>
      <w:proofErr w:type="spellStart"/>
      <w:r w:rsidRPr="006A33AE">
        <w:rPr>
          <w:rFonts w:cstheme="minorHAnsi"/>
          <w:i/>
          <w:iCs/>
          <w:sz w:val="24"/>
          <w:szCs w:val="24"/>
          <w:lang w:val="ro-RO"/>
        </w:rPr>
        <w:t>administraţiilor</w:t>
      </w:r>
      <w:proofErr w:type="spellEnd"/>
      <w:r w:rsidRPr="006A33AE">
        <w:rPr>
          <w:rFonts w:cstheme="minorHAnsi"/>
          <w:i/>
          <w:iCs/>
          <w:sz w:val="24"/>
          <w:szCs w:val="24"/>
          <w:lang w:val="ro-RO"/>
        </w:rPr>
        <w:t xml:space="preserve"> publice locale. Este vorba despre următoarele surse de poluare: a. Deversări de ape uzate de la </w:t>
      </w:r>
      <w:proofErr w:type="spellStart"/>
      <w:r w:rsidRPr="006A33AE">
        <w:rPr>
          <w:rFonts w:cstheme="minorHAnsi"/>
          <w:i/>
          <w:iCs/>
          <w:sz w:val="24"/>
          <w:szCs w:val="24"/>
          <w:lang w:val="ro-RO"/>
        </w:rPr>
        <w:t>societăţile</w:t>
      </w:r>
      <w:proofErr w:type="spellEnd"/>
      <w:r w:rsidRPr="006A33AE">
        <w:rPr>
          <w:rFonts w:cstheme="minorHAnsi"/>
          <w:i/>
          <w:iCs/>
          <w:sz w:val="24"/>
          <w:szCs w:val="24"/>
          <w:lang w:val="ro-RO"/>
        </w:rPr>
        <w:t xml:space="preserve"> comerciale din vecinătatea sitului. Cel mai important poluant este considerat SC OLTCHIM SA Vâlcea; b. </w:t>
      </w:r>
      <w:proofErr w:type="spellStart"/>
      <w:r w:rsidRPr="006A33AE">
        <w:rPr>
          <w:rFonts w:cstheme="minorHAnsi"/>
          <w:i/>
          <w:iCs/>
          <w:sz w:val="24"/>
          <w:szCs w:val="24"/>
          <w:lang w:val="ro-RO"/>
        </w:rPr>
        <w:t>Deversari</w:t>
      </w:r>
      <w:proofErr w:type="spellEnd"/>
      <w:r w:rsidRPr="006A33AE">
        <w:rPr>
          <w:rFonts w:cstheme="minorHAnsi"/>
          <w:i/>
          <w:iCs/>
          <w:sz w:val="24"/>
          <w:szCs w:val="24"/>
          <w:lang w:val="ro-RO"/>
        </w:rPr>
        <w:t xml:space="preserve"> de la </w:t>
      </w:r>
      <w:proofErr w:type="spellStart"/>
      <w:r w:rsidRPr="006A33AE">
        <w:rPr>
          <w:rFonts w:cstheme="minorHAnsi"/>
          <w:i/>
          <w:iCs/>
          <w:sz w:val="24"/>
          <w:szCs w:val="24"/>
          <w:lang w:val="ro-RO"/>
        </w:rPr>
        <w:t>statii</w:t>
      </w:r>
      <w:proofErr w:type="spellEnd"/>
      <w:r w:rsidRPr="006A33AE">
        <w:rPr>
          <w:rFonts w:cstheme="minorHAnsi"/>
          <w:i/>
          <w:iCs/>
          <w:sz w:val="24"/>
          <w:szCs w:val="24"/>
          <w:lang w:val="ro-RO"/>
        </w:rPr>
        <w:t xml:space="preserve"> de epurare; c. </w:t>
      </w:r>
      <w:proofErr w:type="spellStart"/>
      <w:r w:rsidRPr="006A33AE">
        <w:rPr>
          <w:rFonts w:cstheme="minorHAnsi"/>
          <w:i/>
          <w:iCs/>
          <w:sz w:val="24"/>
          <w:szCs w:val="24"/>
          <w:lang w:val="ro-RO"/>
        </w:rPr>
        <w:t>Deversari</w:t>
      </w:r>
      <w:proofErr w:type="spellEnd"/>
      <w:r w:rsidRPr="006A33AE">
        <w:rPr>
          <w:rFonts w:cstheme="minorHAnsi"/>
          <w:i/>
          <w:iCs/>
          <w:sz w:val="24"/>
          <w:szCs w:val="24"/>
          <w:lang w:val="ro-RO"/>
        </w:rPr>
        <w:t xml:space="preserve"> de la fose septic ale </w:t>
      </w:r>
      <w:proofErr w:type="spellStart"/>
      <w:r w:rsidRPr="006A33AE">
        <w:rPr>
          <w:rFonts w:cstheme="minorHAnsi"/>
          <w:i/>
          <w:iCs/>
          <w:sz w:val="24"/>
          <w:szCs w:val="24"/>
          <w:lang w:val="ro-RO"/>
        </w:rPr>
        <w:t>populatiei</w:t>
      </w:r>
      <w:proofErr w:type="spellEnd"/>
      <w:r w:rsidRPr="006A33AE">
        <w:rPr>
          <w:rFonts w:cstheme="minorHAnsi"/>
          <w:i/>
          <w:iCs/>
          <w:sz w:val="24"/>
          <w:szCs w:val="24"/>
          <w:lang w:val="ro-RO"/>
        </w:rPr>
        <w:t>; d.</w:t>
      </w:r>
      <w:r w:rsidRPr="006A33AE">
        <w:rPr>
          <w:rFonts w:cstheme="minorHAnsi"/>
          <w:i/>
          <w:iCs/>
          <w:lang w:val="ro-RO"/>
        </w:rPr>
        <w:t xml:space="preserve"> </w:t>
      </w:r>
      <w:proofErr w:type="spellStart"/>
      <w:r w:rsidRPr="006A33AE">
        <w:rPr>
          <w:rFonts w:cstheme="minorHAnsi"/>
          <w:i/>
          <w:iCs/>
          <w:sz w:val="24"/>
          <w:szCs w:val="24"/>
          <w:lang w:val="ro-RO"/>
        </w:rPr>
        <w:t>Scrugeri</w:t>
      </w:r>
      <w:proofErr w:type="spellEnd"/>
      <w:r w:rsidRPr="006A33AE">
        <w:rPr>
          <w:rFonts w:cstheme="minorHAnsi"/>
          <w:i/>
          <w:iCs/>
          <w:sz w:val="24"/>
          <w:szCs w:val="24"/>
          <w:lang w:val="ro-RO"/>
        </w:rPr>
        <w:t xml:space="preserve"> de ulei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alte material chimice de la balastiere. Intensitate ridicata </w:t>
      </w:r>
      <w:proofErr w:type="spellStart"/>
      <w:r w:rsidRPr="006A33AE">
        <w:rPr>
          <w:rFonts w:cstheme="minorHAnsi"/>
          <w:i/>
          <w:iCs/>
          <w:sz w:val="24"/>
          <w:szCs w:val="24"/>
          <w:lang w:val="ro-RO"/>
        </w:rPr>
        <w:t>tendinta</w:t>
      </w:r>
      <w:proofErr w:type="spellEnd"/>
      <w:r w:rsidRPr="006A33AE">
        <w:rPr>
          <w:rFonts w:cstheme="minorHAnsi"/>
          <w:i/>
          <w:iCs/>
          <w:sz w:val="24"/>
          <w:szCs w:val="24"/>
          <w:lang w:val="ro-RO"/>
        </w:rPr>
        <w:t xml:space="preserve"> de stagnare, localizata in interiorul sitului.</w:t>
      </w:r>
    </w:p>
    <w:p w14:paraId="2647E5E6" w14:textId="45B51903" w:rsidR="00900197" w:rsidRPr="006A33AE" w:rsidRDefault="00900197"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J01.01 incendii</w:t>
      </w:r>
    </w:p>
    <w:p w14:paraId="79A62A1C" w14:textId="0788F66A" w:rsidR="00900197" w:rsidRPr="006A33AE" w:rsidRDefault="00900197" w:rsidP="004237AF">
      <w:pPr>
        <w:spacing w:after="0" w:line="240" w:lineRule="auto"/>
        <w:jc w:val="both"/>
        <w:rPr>
          <w:rFonts w:cstheme="minorHAnsi"/>
          <w:i/>
          <w:iCs/>
          <w:sz w:val="24"/>
          <w:szCs w:val="24"/>
          <w:lang w:val="ro-RO"/>
        </w:rPr>
      </w:pPr>
      <w:r w:rsidRPr="006A33AE">
        <w:rPr>
          <w:rFonts w:cstheme="minorHAnsi"/>
          <w:i/>
          <w:iCs/>
          <w:sz w:val="24"/>
          <w:szCs w:val="24"/>
          <w:lang w:val="ro-RO"/>
        </w:rPr>
        <w:t>Activitate care se semnalează în zonele riverane Oltului.</w:t>
      </w:r>
    </w:p>
    <w:p w14:paraId="020BF1F9" w14:textId="0D12BD33" w:rsidR="00900197" w:rsidRPr="006A33AE" w:rsidRDefault="00900197"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F05.04 braconaj</w:t>
      </w:r>
    </w:p>
    <w:p w14:paraId="25686380" w14:textId="0B639CF4" w:rsidR="00900197" w:rsidRPr="006A33AE" w:rsidRDefault="0090019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Intensitate scăzută, </w:t>
      </w:r>
      <w:proofErr w:type="spellStart"/>
      <w:r w:rsidRPr="006A33AE">
        <w:rPr>
          <w:rFonts w:cstheme="minorHAnsi"/>
          <w:i/>
          <w:iCs/>
          <w:sz w:val="24"/>
          <w:szCs w:val="24"/>
          <w:lang w:val="ro-RO"/>
        </w:rPr>
        <w:t>tendinţă</w:t>
      </w:r>
      <w:proofErr w:type="spellEnd"/>
      <w:r w:rsidRPr="006A33AE">
        <w:rPr>
          <w:rFonts w:cstheme="minorHAnsi"/>
          <w:i/>
          <w:iCs/>
          <w:sz w:val="24"/>
          <w:szCs w:val="24"/>
          <w:lang w:val="ro-RO"/>
        </w:rPr>
        <w:t xml:space="preserve"> de stagnare, localizată în interiorul sitului.</w:t>
      </w:r>
    </w:p>
    <w:p w14:paraId="7EF49815" w14:textId="495B23C5" w:rsidR="00900197" w:rsidRPr="006A33AE" w:rsidRDefault="00900197"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F03.01 Vânătoare</w:t>
      </w:r>
    </w:p>
    <w:p w14:paraId="3C81C4EA" w14:textId="3D0E7695" w:rsidR="002E6B41" w:rsidRPr="006A33AE" w:rsidRDefault="0090019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Intensitate medie, </w:t>
      </w:r>
      <w:proofErr w:type="spellStart"/>
      <w:r w:rsidRPr="006A33AE">
        <w:rPr>
          <w:rFonts w:cstheme="minorHAnsi"/>
          <w:i/>
          <w:iCs/>
          <w:sz w:val="24"/>
          <w:szCs w:val="24"/>
          <w:lang w:val="ro-RO"/>
        </w:rPr>
        <w:t>tendinta</w:t>
      </w:r>
      <w:proofErr w:type="spellEnd"/>
      <w:r w:rsidRPr="006A33AE">
        <w:rPr>
          <w:rFonts w:cstheme="minorHAnsi"/>
          <w:i/>
          <w:iCs/>
          <w:sz w:val="24"/>
          <w:szCs w:val="24"/>
          <w:lang w:val="ro-RO"/>
        </w:rPr>
        <w:t xml:space="preserve"> de stagnare. Nu este o evaluare precisa a locurilor de </w:t>
      </w:r>
      <w:proofErr w:type="spellStart"/>
      <w:r w:rsidRPr="006A33AE">
        <w:rPr>
          <w:rFonts w:cstheme="minorHAnsi"/>
          <w:i/>
          <w:iCs/>
          <w:sz w:val="24"/>
          <w:szCs w:val="24"/>
          <w:lang w:val="ro-RO"/>
        </w:rPr>
        <w:t>vanatoare</w:t>
      </w:r>
      <w:proofErr w:type="spellEnd"/>
      <w:r w:rsidRPr="006A33AE">
        <w:rPr>
          <w:rFonts w:cstheme="minorHAnsi"/>
          <w:i/>
          <w:iCs/>
          <w:sz w:val="24"/>
          <w:szCs w:val="24"/>
          <w:lang w:val="ro-RO"/>
        </w:rPr>
        <w:t xml:space="preserve">, in afara fondurilor de </w:t>
      </w:r>
      <w:proofErr w:type="spellStart"/>
      <w:r w:rsidRPr="006A33AE">
        <w:rPr>
          <w:rFonts w:cstheme="minorHAnsi"/>
          <w:i/>
          <w:iCs/>
          <w:sz w:val="24"/>
          <w:szCs w:val="24"/>
          <w:lang w:val="ro-RO"/>
        </w:rPr>
        <w:t>vanatoare</w:t>
      </w:r>
      <w:proofErr w:type="spellEnd"/>
      <w:r w:rsidRPr="006A33AE">
        <w:rPr>
          <w:rFonts w:cstheme="minorHAnsi"/>
          <w:i/>
          <w:iCs/>
          <w:sz w:val="24"/>
          <w:szCs w:val="24"/>
          <w:lang w:val="ro-RO"/>
        </w:rPr>
        <w:t xml:space="preserve"> existente.</w:t>
      </w:r>
    </w:p>
    <w:p w14:paraId="6EE804C6" w14:textId="35FAE01A" w:rsidR="00900197" w:rsidRPr="006A33AE" w:rsidRDefault="00900197"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F02.03 Pescuit de agrement</w:t>
      </w:r>
    </w:p>
    <w:p w14:paraId="267C553E" w14:textId="4E272609" w:rsidR="00900197" w:rsidRPr="006A33AE" w:rsidRDefault="0090019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Pescuitul neindustrial practicat de localnici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turişti</w:t>
      </w:r>
      <w:proofErr w:type="spellEnd"/>
      <w:r w:rsidRPr="006A33AE">
        <w:rPr>
          <w:rFonts w:cstheme="minorHAnsi"/>
          <w:i/>
          <w:iCs/>
          <w:sz w:val="24"/>
          <w:szCs w:val="24"/>
          <w:lang w:val="ro-RO"/>
        </w:rPr>
        <w:t xml:space="preserve"> reprezintă o activitate intensă ce determină o </w:t>
      </w:r>
      <w:proofErr w:type="spellStart"/>
      <w:r w:rsidRPr="006A33AE">
        <w:rPr>
          <w:rFonts w:cstheme="minorHAnsi"/>
          <w:i/>
          <w:iCs/>
          <w:sz w:val="24"/>
          <w:szCs w:val="24"/>
          <w:lang w:val="ro-RO"/>
        </w:rPr>
        <w:t>prezenţă</w:t>
      </w:r>
      <w:proofErr w:type="spellEnd"/>
      <w:r w:rsidRPr="006A33AE">
        <w:rPr>
          <w:rFonts w:cstheme="minorHAnsi"/>
          <w:i/>
          <w:iCs/>
          <w:sz w:val="24"/>
          <w:szCs w:val="24"/>
          <w:lang w:val="ro-RO"/>
        </w:rPr>
        <w:t xml:space="preserve"> umană permanentă în sit. Realizarea acestei </w:t>
      </w:r>
      <w:proofErr w:type="spellStart"/>
      <w:r w:rsidRPr="006A33AE">
        <w:rPr>
          <w:rFonts w:cstheme="minorHAnsi"/>
          <w:i/>
          <w:iCs/>
          <w:sz w:val="24"/>
          <w:szCs w:val="24"/>
          <w:lang w:val="ro-RO"/>
        </w:rPr>
        <w:t>activităţi</w:t>
      </w:r>
      <w:proofErr w:type="spellEnd"/>
      <w:r w:rsidRPr="006A33AE">
        <w:rPr>
          <w:rFonts w:cstheme="minorHAnsi"/>
          <w:i/>
          <w:iCs/>
          <w:sz w:val="24"/>
          <w:szCs w:val="24"/>
          <w:lang w:val="ro-RO"/>
        </w:rPr>
        <w:t xml:space="preserve"> se face pe toată lungimea malurilor râului Olt fără a exista zone predilecte pentru acest lucru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nici zone unde nu se practică această activitate.</w:t>
      </w:r>
    </w:p>
    <w:p w14:paraId="23D2EC87" w14:textId="5AC9EF92" w:rsidR="00900197" w:rsidRPr="006A33AE" w:rsidRDefault="00900197"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F03.02.03 capcane, otrăvire, braconaj</w:t>
      </w:r>
    </w:p>
    <w:p w14:paraId="47875360" w14:textId="5DC39877" w:rsidR="00900197" w:rsidRPr="006A33AE" w:rsidRDefault="00900197"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Intensitate scăzută, </w:t>
      </w:r>
      <w:proofErr w:type="spellStart"/>
      <w:r w:rsidRPr="006A33AE">
        <w:rPr>
          <w:rFonts w:cstheme="minorHAnsi"/>
          <w:i/>
          <w:iCs/>
          <w:sz w:val="24"/>
          <w:szCs w:val="24"/>
          <w:lang w:val="ro-RO"/>
        </w:rPr>
        <w:t>tendinţă</w:t>
      </w:r>
      <w:proofErr w:type="spellEnd"/>
      <w:r w:rsidRPr="006A33AE">
        <w:rPr>
          <w:rFonts w:cstheme="minorHAnsi"/>
          <w:i/>
          <w:iCs/>
          <w:sz w:val="24"/>
          <w:szCs w:val="24"/>
          <w:lang w:val="ro-RO"/>
        </w:rPr>
        <w:t xml:space="preserve"> de stagnare, localizată în interiorul sitului.</w:t>
      </w:r>
    </w:p>
    <w:p w14:paraId="7CA1BEFA" w14:textId="642882DD" w:rsidR="00900197" w:rsidRPr="006A33AE" w:rsidRDefault="00900197" w:rsidP="004237AF">
      <w:pPr>
        <w:spacing w:after="0" w:line="240" w:lineRule="auto"/>
        <w:jc w:val="both"/>
        <w:rPr>
          <w:rFonts w:cstheme="minorHAnsi"/>
          <w:sz w:val="24"/>
          <w:szCs w:val="24"/>
          <w:lang w:val="ro-RO"/>
        </w:rPr>
      </w:pPr>
    </w:p>
    <w:p w14:paraId="5D2A33C8" w14:textId="71B2AF0B" w:rsidR="00835C71" w:rsidRPr="006A33AE" w:rsidRDefault="00835C71" w:rsidP="004237AF">
      <w:pPr>
        <w:spacing w:after="0" w:line="240" w:lineRule="auto"/>
        <w:jc w:val="both"/>
        <w:rPr>
          <w:rFonts w:cstheme="minorHAnsi"/>
          <w:sz w:val="24"/>
          <w:szCs w:val="24"/>
          <w:lang w:val="ro-RO"/>
        </w:rPr>
      </w:pPr>
      <w:r w:rsidRPr="006A33AE">
        <w:rPr>
          <w:rFonts w:cstheme="minorHAnsi"/>
          <w:sz w:val="24"/>
          <w:szCs w:val="24"/>
          <w:lang w:val="ro-RO"/>
        </w:rPr>
        <w:t>Scopul planului de management al sitului ROSPA0106 Valea Oltului Inferior este:</w:t>
      </w:r>
    </w:p>
    <w:p w14:paraId="013156D8" w14:textId="3604FE94" w:rsidR="00900197" w:rsidRPr="006A33AE" w:rsidRDefault="00835C71" w:rsidP="004237AF">
      <w:pPr>
        <w:spacing w:after="0" w:line="240" w:lineRule="auto"/>
        <w:jc w:val="both"/>
        <w:rPr>
          <w:rFonts w:cstheme="minorHAnsi"/>
          <w:sz w:val="24"/>
          <w:szCs w:val="24"/>
          <w:lang w:val="ro-RO"/>
        </w:rPr>
      </w:pP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stării de conservare favorabilă si </w:t>
      </w:r>
      <w:proofErr w:type="spellStart"/>
      <w:r w:rsidRPr="006A33AE">
        <w:rPr>
          <w:rFonts w:cstheme="minorHAnsi"/>
          <w:sz w:val="24"/>
          <w:szCs w:val="24"/>
          <w:lang w:val="ro-RO"/>
        </w:rPr>
        <w:t>îmbunătăţirea</w:t>
      </w:r>
      <w:proofErr w:type="spellEnd"/>
      <w:r w:rsidRPr="006A33AE">
        <w:rPr>
          <w:rFonts w:cstheme="minorHAnsi"/>
          <w:sz w:val="24"/>
          <w:szCs w:val="24"/>
          <w:lang w:val="ro-RO"/>
        </w:rPr>
        <w:t xml:space="preserve"> stării de conservare nefavorabilă a speciilor pentru care a fost declarat situl Natura 2000 ROSPA 0106 Valea Oltului Inferior, în contextul dezvoltării durabile a </w:t>
      </w:r>
      <w:proofErr w:type="spellStart"/>
      <w:r w:rsidRPr="006A33AE">
        <w:rPr>
          <w:rFonts w:cstheme="minorHAnsi"/>
          <w:sz w:val="24"/>
          <w:szCs w:val="24"/>
          <w:lang w:val="ro-RO"/>
        </w:rPr>
        <w:t>comunităţilor</w:t>
      </w:r>
      <w:proofErr w:type="spellEnd"/>
      <w:r w:rsidRPr="006A33AE">
        <w:rPr>
          <w:rFonts w:cstheme="minorHAnsi"/>
          <w:sz w:val="24"/>
          <w:szCs w:val="24"/>
          <w:lang w:val="ro-RO"/>
        </w:rPr>
        <w:t xml:space="preserve"> locale ce se găsesc pe teritoriul sitului.</w:t>
      </w:r>
    </w:p>
    <w:p w14:paraId="301D366D" w14:textId="6BBDC50B" w:rsidR="00900197" w:rsidRPr="006A33AE" w:rsidRDefault="00900197" w:rsidP="004237AF">
      <w:pPr>
        <w:spacing w:after="0" w:line="240" w:lineRule="auto"/>
        <w:jc w:val="both"/>
        <w:rPr>
          <w:rFonts w:cstheme="minorHAnsi"/>
          <w:sz w:val="24"/>
          <w:szCs w:val="24"/>
          <w:lang w:val="ro-RO"/>
        </w:rPr>
      </w:pPr>
    </w:p>
    <w:p w14:paraId="6A3D21D7" w14:textId="57C78819" w:rsidR="00900197" w:rsidRPr="006A33AE" w:rsidRDefault="00267ADA" w:rsidP="004237AF">
      <w:pPr>
        <w:spacing w:after="0" w:line="240" w:lineRule="auto"/>
        <w:jc w:val="both"/>
        <w:rPr>
          <w:rFonts w:cstheme="minorHAnsi"/>
          <w:sz w:val="24"/>
          <w:szCs w:val="24"/>
          <w:lang w:val="ro-RO"/>
        </w:rPr>
      </w:pPr>
      <w:r w:rsidRPr="006A33AE">
        <w:rPr>
          <w:rFonts w:cstheme="minorHAnsi"/>
          <w:sz w:val="24"/>
          <w:szCs w:val="24"/>
          <w:lang w:val="ro-RO"/>
        </w:rPr>
        <w:t>Obiectivele generale ale Planului de Management:</w:t>
      </w:r>
    </w:p>
    <w:p w14:paraId="1CBD0771" w14:textId="2AC51705" w:rsidR="00267ADA" w:rsidRPr="006A33AE" w:rsidRDefault="00267ADA"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Asigurarea conservării speciilor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habitatelor pentru care a fost declarată aria naturală protejată, în sensul </w:t>
      </w:r>
      <w:proofErr w:type="spellStart"/>
      <w:r w:rsidRPr="006A33AE">
        <w:rPr>
          <w:rFonts w:cstheme="minorHAnsi"/>
          <w:sz w:val="24"/>
          <w:szCs w:val="24"/>
          <w:lang w:val="ro-RO"/>
        </w:rPr>
        <w:t>menţinerii</w:t>
      </w:r>
      <w:proofErr w:type="spellEnd"/>
      <w:r w:rsidRPr="006A33AE">
        <w:rPr>
          <w:rFonts w:cstheme="minorHAnsi"/>
          <w:sz w:val="24"/>
          <w:szCs w:val="24"/>
          <w:lang w:val="ro-RO"/>
        </w:rPr>
        <w:t xml:space="preserve"> stării de conservare favorabilă a acestora;</w:t>
      </w:r>
    </w:p>
    <w:p w14:paraId="5B5467D1" w14:textId="0F9156F0" w:rsidR="00900197" w:rsidRPr="006A33AE" w:rsidRDefault="00267ADA"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Realizarea evaluărilor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monitorizarea speciilor prioritare din sit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factorilor cu impact asupra speciilor de păsări;</w:t>
      </w:r>
    </w:p>
    <w:p w14:paraId="6AECC093" w14:textId="7C6FF0EA" w:rsidR="00900197" w:rsidRPr="006A33AE" w:rsidRDefault="00267ADA"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Realizarea administrării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managementului efectiv al sitului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asigurarea </w:t>
      </w:r>
      <w:proofErr w:type="spellStart"/>
      <w:r w:rsidRPr="006A33AE">
        <w:rPr>
          <w:rFonts w:cstheme="minorHAnsi"/>
          <w:sz w:val="24"/>
          <w:szCs w:val="24"/>
          <w:lang w:val="ro-RO"/>
        </w:rPr>
        <w:t>durabilităţii</w:t>
      </w:r>
      <w:proofErr w:type="spellEnd"/>
      <w:r w:rsidRPr="006A33AE">
        <w:rPr>
          <w:rFonts w:cstheme="minorHAnsi"/>
          <w:sz w:val="24"/>
          <w:szCs w:val="24"/>
          <w:lang w:val="ro-RO"/>
        </w:rPr>
        <w:t xml:space="preserve"> managementului;</w:t>
      </w:r>
    </w:p>
    <w:p w14:paraId="24D87618" w14:textId="466AD8DC" w:rsidR="00900197" w:rsidRPr="006A33AE" w:rsidRDefault="00267ADA" w:rsidP="0023267D">
      <w:pPr>
        <w:pStyle w:val="ListParagraph"/>
        <w:numPr>
          <w:ilvl w:val="0"/>
          <w:numId w:val="43"/>
        </w:numPr>
        <w:spacing w:after="0" w:line="240" w:lineRule="auto"/>
        <w:jc w:val="both"/>
        <w:rPr>
          <w:rFonts w:cstheme="minorHAnsi"/>
          <w:sz w:val="24"/>
          <w:szCs w:val="24"/>
          <w:lang w:val="ro-RO"/>
        </w:rPr>
      </w:pPr>
      <w:proofErr w:type="spellStart"/>
      <w:r w:rsidRPr="006A33AE">
        <w:rPr>
          <w:rFonts w:cstheme="minorHAnsi"/>
          <w:sz w:val="24"/>
          <w:szCs w:val="24"/>
          <w:lang w:val="ro-RO"/>
        </w:rPr>
        <w:t>Creşterea</w:t>
      </w:r>
      <w:proofErr w:type="spellEnd"/>
      <w:r w:rsidRPr="006A33AE">
        <w:rPr>
          <w:rFonts w:cstheme="minorHAnsi"/>
          <w:sz w:val="24"/>
          <w:szCs w:val="24"/>
          <w:lang w:val="ro-RO"/>
        </w:rPr>
        <w:t xml:space="preserve"> nivelului de </w:t>
      </w:r>
      <w:proofErr w:type="spellStart"/>
      <w:r w:rsidRPr="006A33AE">
        <w:rPr>
          <w:rFonts w:cstheme="minorHAnsi"/>
          <w:sz w:val="24"/>
          <w:szCs w:val="24"/>
          <w:lang w:val="ro-RO"/>
        </w:rPr>
        <w:t>conştientizare</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educaţie</w:t>
      </w:r>
      <w:proofErr w:type="spellEnd"/>
      <w:r w:rsidRPr="006A33AE">
        <w:rPr>
          <w:rFonts w:cstheme="minorHAnsi"/>
          <w:sz w:val="24"/>
          <w:szCs w:val="24"/>
          <w:lang w:val="ro-RO"/>
        </w:rPr>
        <w:t xml:space="preserve"> a publicului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grupurilor interesate privind </w:t>
      </w:r>
      <w:proofErr w:type="spellStart"/>
      <w:r w:rsidRPr="006A33AE">
        <w:rPr>
          <w:rFonts w:cstheme="minorHAnsi"/>
          <w:sz w:val="24"/>
          <w:szCs w:val="24"/>
          <w:lang w:val="ro-RO"/>
        </w:rPr>
        <w:t>importanţa</w:t>
      </w:r>
      <w:proofErr w:type="spellEnd"/>
      <w:r w:rsidRPr="006A33AE">
        <w:rPr>
          <w:rFonts w:cstheme="minorHAnsi"/>
          <w:sz w:val="24"/>
          <w:szCs w:val="24"/>
          <w:lang w:val="ro-RO"/>
        </w:rPr>
        <w:t xml:space="preserve"> conservării </w:t>
      </w:r>
      <w:proofErr w:type="spellStart"/>
      <w:r w:rsidRPr="006A33AE">
        <w:rPr>
          <w:rFonts w:cstheme="minorHAnsi"/>
          <w:sz w:val="24"/>
          <w:szCs w:val="24"/>
          <w:lang w:val="ro-RO"/>
        </w:rPr>
        <w:t>biodiversităţii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pentru </w:t>
      </w:r>
      <w:proofErr w:type="spellStart"/>
      <w:r w:rsidRPr="006A33AE">
        <w:rPr>
          <w:rFonts w:cstheme="minorHAnsi"/>
          <w:sz w:val="24"/>
          <w:szCs w:val="24"/>
          <w:lang w:val="ro-RO"/>
        </w:rPr>
        <w:t>obţinerea</w:t>
      </w:r>
      <w:proofErr w:type="spellEnd"/>
      <w:r w:rsidRPr="006A33AE">
        <w:rPr>
          <w:rFonts w:cstheme="minorHAnsi"/>
          <w:sz w:val="24"/>
          <w:szCs w:val="24"/>
          <w:lang w:val="ro-RO"/>
        </w:rPr>
        <w:t xml:space="preserve"> sprijinului în vederea realizării obiectivelor planului de management al sitului; </w:t>
      </w:r>
    </w:p>
    <w:p w14:paraId="27D272DB" w14:textId="427C02FE" w:rsidR="00900197" w:rsidRPr="006A33AE" w:rsidRDefault="00267ADA"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Promovarea utilizării durabile a resurselor naturale, ce asigură suportul pentru speciile și habitatele de interes comunitar;</w:t>
      </w:r>
    </w:p>
    <w:p w14:paraId="2A8B9AF9" w14:textId="19F3006F" w:rsidR="00267ADA" w:rsidRPr="006A33AE" w:rsidRDefault="00267ADA"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Crearea de oportunități pentru desfășurarea unui turism durabil prin intermediul valorilor naturale și culturale, cu scopul limitării impactului asupra mediului; </w:t>
      </w:r>
    </w:p>
    <w:p w14:paraId="709AB152" w14:textId="1AFB6560" w:rsidR="00900197" w:rsidRPr="006A33AE" w:rsidRDefault="00267ADA"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Asigurarea conservării speciilor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habitatelor pentru care a fost declarată aria naturală protejată, în sensul </w:t>
      </w:r>
      <w:proofErr w:type="spellStart"/>
      <w:r w:rsidRPr="006A33AE">
        <w:rPr>
          <w:rFonts w:cstheme="minorHAnsi"/>
          <w:sz w:val="24"/>
          <w:szCs w:val="24"/>
          <w:lang w:val="ro-RO"/>
        </w:rPr>
        <w:t>menţinerii</w:t>
      </w:r>
      <w:proofErr w:type="spellEnd"/>
      <w:r w:rsidRPr="006A33AE">
        <w:rPr>
          <w:rFonts w:cstheme="minorHAnsi"/>
          <w:sz w:val="24"/>
          <w:szCs w:val="24"/>
          <w:lang w:val="ro-RO"/>
        </w:rPr>
        <w:t xml:space="preserve"> stării de conservare favorabilă a acestora;</w:t>
      </w:r>
    </w:p>
    <w:p w14:paraId="396CE5EC" w14:textId="35C0F371" w:rsidR="00267ADA" w:rsidRPr="006A33AE" w:rsidRDefault="00267ADA"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Realizarea evaluărilor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monitorizarea speciilor prioritare din sit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factorilor cu impact asupra speciilor de păsări;</w:t>
      </w:r>
    </w:p>
    <w:p w14:paraId="46480879" w14:textId="31FE664E" w:rsidR="00267ADA" w:rsidRPr="006A33AE" w:rsidRDefault="00267ADA"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 xml:space="preserve">Realizarea administrării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managementului efectiv al sitului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asigurarea </w:t>
      </w:r>
      <w:proofErr w:type="spellStart"/>
      <w:r w:rsidRPr="006A33AE">
        <w:rPr>
          <w:rFonts w:cstheme="minorHAnsi"/>
          <w:sz w:val="24"/>
          <w:szCs w:val="24"/>
          <w:lang w:val="ro-RO"/>
        </w:rPr>
        <w:t>durabilităţii</w:t>
      </w:r>
      <w:proofErr w:type="spellEnd"/>
      <w:r w:rsidRPr="006A33AE">
        <w:rPr>
          <w:rFonts w:cstheme="minorHAnsi"/>
          <w:sz w:val="24"/>
          <w:szCs w:val="24"/>
          <w:lang w:val="ro-RO"/>
        </w:rPr>
        <w:t xml:space="preserve"> managementului;</w:t>
      </w:r>
    </w:p>
    <w:p w14:paraId="07A77B08" w14:textId="6E1BC212" w:rsidR="00267ADA" w:rsidRPr="006A33AE" w:rsidRDefault="00267ADA" w:rsidP="0023267D">
      <w:pPr>
        <w:pStyle w:val="ListParagraph"/>
        <w:numPr>
          <w:ilvl w:val="0"/>
          <w:numId w:val="43"/>
        </w:numPr>
        <w:spacing w:after="0" w:line="240" w:lineRule="auto"/>
        <w:jc w:val="both"/>
        <w:rPr>
          <w:rFonts w:cstheme="minorHAnsi"/>
          <w:sz w:val="24"/>
          <w:szCs w:val="24"/>
          <w:lang w:val="ro-RO"/>
        </w:rPr>
      </w:pPr>
      <w:proofErr w:type="spellStart"/>
      <w:r w:rsidRPr="006A33AE">
        <w:rPr>
          <w:rFonts w:cstheme="minorHAnsi"/>
          <w:sz w:val="24"/>
          <w:szCs w:val="24"/>
          <w:lang w:val="ro-RO"/>
        </w:rPr>
        <w:lastRenderedPageBreak/>
        <w:t>Creşterea</w:t>
      </w:r>
      <w:proofErr w:type="spellEnd"/>
      <w:r w:rsidRPr="006A33AE">
        <w:rPr>
          <w:rFonts w:cstheme="minorHAnsi"/>
          <w:sz w:val="24"/>
          <w:szCs w:val="24"/>
          <w:lang w:val="ro-RO"/>
        </w:rPr>
        <w:t xml:space="preserve"> nivelului de </w:t>
      </w:r>
      <w:proofErr w:type="spellStart"/>
      <w:r w:rsidRPr="006A33AE">
        <w:rPr>
          <w:rFonts w:cstheme="minorHAnsi"/>
          <w:sz w:val="24"/>
          <w:szCs w:val="24"/>
          <w:lang w:val="ro-RO"/>
        </w:rPr>
        <w:t>conştientizare</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educaţie</w:t>
      </w:r>
      <w:proofErr w:type="spellEnd"/>
      <w:r w:rsidRPr="006A33AE">
        <w:rPr>
          <w:rFonts w:cstheme="minorHAnsi"/>
          <w:sz w:val="24"/>
          <w:szCs w:val="24"/>
          <w:lang w:val="ro-RO"/>
        </w:rPr>
        <w:t xml:space="preserve"> a publicului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grupurilor interesate privind </w:t>
      </w:r>
      <w:proofErr w:type="spellStart"/>
      <w:r w:rsidRPr="006A33AE">
        <w:rPr>
          <w:rFonts w:cstheme="minorHAnsi"/>
          <w:sz w:val="24"/>
          <w:szCs w:val="24"/>
          <w:lang w:val="ro-RO"/>
        </w:rPr>
        <w:t>importanţa</w:t>
      </w:r>
      <w:proofErr w:type="spellEnd"/>
      <w:r w:rsidRPr="006A33AE">
        <w:rPr>
          <w:rFonts w:cstheme="minorHAnsi"/>
          <w:sz w:val="24"/>
          <w:szCs w:val="24"/>
          <w:lang w:val="ro-RO"/>
        </w:rPr>
        <w:t xml:space="preserve"> conservării </w:t>
      </w:r>
      <w:proofErr w:type="spellStart"/>
      <w:r w:rsidRPr="006A33AE">
        <w:rPr>
          <w:rFonts w:cstheme="minorHAnsi"/>
          <w:sz w:val="24"/>
          <w:szCs w:val="24"/>
          <w:lang w:val="ro-RO"/>
        </w:rPr>
        <w:t>biodiversităţii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pentru </w:t>
      </w:r>
      <w:proofErr w:type="spellStart"/>
      <w:r w:rsidRPr="006A33AE">
        <w:rPr>
          <w:rFonts w:cstheme="minorHAnsi"/>
          <w:sz w:val="24"/>
          <w:szCs w:val="24"/>
          <w:lang w:val="ro-RO"/>
        </w:rPr>
        <w:t>obţinerea</w:t>
      </w:r>
      <w:proofErr w:type="spellEnd"/>
      <w:r w:rsidRPr="006A33AE">
        <w:rPr>
          <w:rFonts w:cstheme="minorHAnsi"/>
          <w:sz w:val="24"/>
          <w:szCs w:val="24"/>
          <w:lang w:val="ro-RO"/>
        </w:rPr>
        <w:t xml:space="preserve"> sprijinului în vederea realizării obiectivelor planului de management al sitului;</w:t>
      </w:r>
    </w:p>
    <w:p w14:paraId="39F12579" w14:textId="7DF80E8E" w:rsidR="00267ADA" w:rsidRPr="006A33AE" w:rsidRDefault="00267ADA"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Promovarea utilizării durabile a resurselor naturale, ce asigură suportul pentru speciile și habitatele de interes comunitar;</w:t>
      </w:r>
    </w:p>
    <w:p w14:paraId="43A07028" w14:textId="19EB791C" w:rsidR="00887019" w:rsidRPr="006A33AE" w:rsidRDefault="00267ADA" w:rsidP="0023267D">
      <w:pPr>
        <w:pStyle w:val="ListParagraph"/>
        <w:numPr>
          <w:ilvl w:val="0"/>
          <w:numId w:val="43"/>
        </w:numPr>
        <w:spacing w:after="0" w:line="240" w:lineRule="auto"/>
        <w:jc w:val="both"/>
        <w:rPr>
          <w:rFonts w:cstheme="minorHAnsi"/>
          <w:sz w:val="24"/>
          <w:szCs w:val="24"/>
          <w:lang w:val="ro-RO"/>
        </w:rPr>
      </w:pPr>
      <w:r w:rsidRPr="006A33AE">
        <w:rPr>
          <w:rFonts w:cstheme="minorHAnsi"/>
          <w:sz w:val="24"/>
          <w:szCs w:val="24"/>
          <w:lang w:val="ro-RO"/>
        </w:rPr>
        <w:t>Crearea de oportunități pentru desfășurarea unui turism durabil prin intermediul valorilor naturale și culturale, cu scopul limitării impactului asupra mediului.</w:t>
      </w:r>
    </w:p>
    <w:p w14:paraId="43E33254" w14:textId="77777777" w:rsidR="008F6C91" w:rsidRPr="006A33AE" w:rsidRDefault="008F6C91" w:rsidP="004237AF">
      <w:pPr>
        <w:spacing w:after="0" w:line="240" w:lineRule="auto"/>
        <w:jc w:val="both"/>
        <w:rPr>
          <w:rFonts w:cstheme="minorHAnsi"/>
          <w:sz w:val="24"/>
          <w:szCs w:val="24"/>
          <w:lang w:val="ro-RO"/>
        </w:rPr>
      </w:pPr>
    </w:p>
    <w:p w14:paraId="71E52B27" w14:textId="77777777" w:rsidR="006A33AE" w:rsidRPr="006A33AE" w:rsidRDefault="006A33AE">
      <w:pPr>
        <w:rPr>
          <w:rFonts w:eastAsiaTheme="majorEastAsia" w:cstheme="minorHAnsi"/>
          <w:color w:val="365F91" w:themeColor="accent1" w:themeShade="BF"/>
          <w:sz w:val="26"/>
          <w:szCs w:val="26"/>
          <w:lang w:val="ro-RO"/>
        </w:rPr>
      </w:pPr>
      <w:r w:rsidRPr="006A33AE">
        <w:rPr>
          <w:rFonts w:cstheme="minorHAnsi"/>
          <w:lang w:val="ro-RO"/>
        </w:rPr>
        <w:br w:type="page"/>
      </w:r>
    </w:p>
    <w:p w14:paraId="7FC56281" w14:textId="4D5FDE6F" w:rsidR="008F6C91" w:rsidRPr="006A33AE" w:rsidRDefault="008F6C91" w:rsidP="004237AF">
      <w:pPr>
        <w:pStyle w:val="Heading2"/>
        <w:jc w:val="both"/>
        <w:rPr>
          <w:rFonts w:asciiTheme="minorHAnsi" w:hAnsiTheme="minorHAnsi" w:cstheme="minorHAnsi"/>
          <w:lang w:val="ro-RO"/>
        </w:rPr>
      </w:pPr>
      <w:bookmarkStart w:id="27" w:name="_Toc50200089"/>
      <w:r w:rsidRPr="006A33AE">
        <w:rPr>
          <w:rFonts w:asciiTheme="minorHAnsi" w:hAnsiTheme="minorHAnsi" w:cstheme="minorHAnsi"/>
          <w:lang w:val="ro-RO"/>
        </w:rPr>
        <w:lastRenderedPageBreak/>
        <w:t>ROSPA0039 Dunăre-Ostroave</w:t>
      </w:r>
      <w:bookmarkEnd w:id="27"/>
    </w:p>
    <w:p w14:paraId="5260E27A" w14:textId="3FA5C698" w:rsidR="008F6C91" w:rsidRPr="006A33AE" w:rsidRDefault="008F6C91" w:rsidP="004237AF">
      <w:pPr>
        <w:jc w:val="both"/>
        <w:rPr>
          <w:rFonts w:cstheme="minorHAnsi"/>
          <w:sz w:val="24"/>
          <w:szCs w:val="24"/>
          <w:lang w:val="ro-RO"/>
        </w:rPr>
      </w:pPr>
      <w:r w:rsidRPr="006A33AE">
        <w:rPr>
          <w:rFonts w:cstheme="minorHAnsi"/>
          <w:sz w:val="24"/>
          <w:szCs w:val="24"/>
          <w:lang w:val="ro-RO"/>
        </w:rPr>
        <w:t>Proiecte strategice cu care se intersectează: 7.2</w:t>
      </w:r>
    </w:p>
    <w:p w14:paraId="69DD46A6" w14:textId="77777777" w:rsidR="008F6C91" w:rsidRPr="006A33AE" w:rsidRDefault="008F6C91" w:rsidP="004237AF">
      <w:pPr>
        <w:jc w:val="both"/>
        <w:rPr>
          <w:rFonts w:cstheme="minorHAnsi"/>
          <w:sz w:val="24"/>
          <w:szCs w:val="24"/>
          <w:lang w:val="ro-RO"/>
        </w:rPr>
      </w:pPr>
      <w:r w:rsidRPr="006A33AE">
        <w:rPr>
          <w:rFonts w:cstheme="minorHAnsi"/>
          <w:sz w:val="24"/>
          <w:szCs w:val="24"/>
          <w:lang w:val="ro-RO"/>
        </w:rPr>
        <w:t>Data confirmării ca și sit SPA: 2007</w:t>
      </w:r>
    </w:p>
    <w:p w14:paraId="68EC3075" w14:textId="5A681295" w:rsidR="008F6C91" w:rsidRPr="006A33AE" w:rsidRDefault="008F6C91" w:rsidP="004237AF">
      <w:pPr>
        <w:jc w:val="both"/>
        <w:rPr>
          <w:rFonts w:cstheme="minorHAnsi"/>
          <w:sz w:val="24"/>
          <w:szCs w:val="24"/>
          <w:lang w:val="ro-RO"/>
        </w:rPr>
      </w:pPr>
      <w:r w:rsidRPr="006A33AE">
        <w:rPr>
          <w:rFonts w:cstheme="minorHAnsi"/>
          <w:sz w:val="24"/>
          <w:szCs w:val="24"/>
          <w:lang w:val="ro-RO"/>
        </w:rPr>
        <w:t>Suprafața sitului: 16.243,80 ha</w:t>
      </w:r>
    </w:p>
    <w:p w14:paraId="480BF6C2" w14:textId="55453AB3" w:rsidR="008F6C91" w:rsidRPr="006A33AE" w:rsidRDefault="008F6C91" w:rsidP="004237AF">
      <w:pPr>
        <w:jc w:val="both"/>
        <w:rPr>
          <w:rFonts w:cstheme="minorHAnsi"/>
          <w:sz w:val="24"/>
          <w:szCs w:val="24"/>
          <w:lang w:val="ro-RO"/>
        </w:rPr>
      </w:pPr>
      <w:r w:rsidRPr="006A33AE">
        <w:rPr>
          <w:rFonts w:cstheme="minorHAnsi"/>
          <w:sz w:val="24"/>
          <w:szCs w:val="24"/>
          <w:lang w:val="ro-RO"/>
        </w:rPr>
        <w:t>Coordonatele de referință: 27.0084805 E, 44.0146472 N</w:t>
      </w:r>
    </w:p>
    <w:p w14:paraId="0E064CCB" w14:textId="77777777" w:rsidR="008F6C91" w:rsidRPr="006A33AE" w:rsidRDefault="008F6C91" w:rsidP="004237AF">
      <w:pPr>
        <w:jc w:val="both"/>
        <w:rPr>
          <w:rFonts w:cstheme="minorHAnsi"/>
          <w:sz w:val="24"/>
          <w:szCs w:val="24"/>
          <w:lang w:val="ro-RO"/>
        </w:rPr>
      </w:pPr>
      <w:r w:rsidRPr="006A33AE">
        <w:rPr>
          <w:rFonts w:cstheme="minorHAnsi"/>
          <w:sz w:val="24"/>
          <w:szCs w:val="24"/>
          <w:lang w:val="ro-RO"/>
        </w:rPr>
        <w:t>Regiunea administrativă: SUD, SUD-VEST</w:t>
      </w:r>
    </w:p>
    <w:p w14:paraId="22BCB2D5" w14:textId="16AF025E" w:rsidR="008F6C91" w:rsidRPr="006A33AE" w:rsidRDefault="008F6C91" w:rsidP="004237AF">
      <w:pPr>
        <w:jc w:val="both"/>
        <w:rPr>
          <w:rFonts w:cstheme="minorHAnsi"/>
          <w:sz w:val="24"/>
          <w:szCs w:val="24"/>
          <w:lang w:val="ro-RO"/>
        </w:rPr>
      </w:pPr>
      <w:r w:rsidRPr="006A33AE">
        <w:rPr>
          <w:rFonts w:cstheme="minorHAnsi"/>
          <w:sz w:val="24"/>
          <w:szCs w:val="24"/>
          <w:lang w:val="ro-RO"/>
        </w:rPr>
        <w:t xml:space="preserve">Județul/Județele: </w:t>
      </w:r>
      <w:proofErr w:type="spellStart"/>
      <w:r w:rsidR="007C4100" w:rsidRPr="006A33AE">
        <w:rPr>
          <w:rFonts w:cstheme="minorHAnsi"/>
          <w:sz w:val="24"/>
          <w:szCs w:val="24"/>
          <w:lang w:val="ro-RO"/>
        </w:rPr>
        <w:t>Călăraşi</w:t>
      </w:r>
      <w:proofErr w:type="spellEnd"/>
      <w:r w:rsidR="007C4100" w:rsidRPr="006A33AE">
        <w:rPr>
          <w:rFonts w:cstheme="minorHAnsi"/>
          <w:sz w:val="24"/>
          <w:szCs w:val="24"/>
          <w:lang w:val="ro-RO"/>
        </w:rPr>
        <w:t xml:space="preserve">, </w:t>
      </w:r>
      <w:proofErr w:type="spellStart"/>
      <w:r w:rsidR="007C4100" w:rsidRPr="006A33AE">
        <w:rPr>
          <w:rFonts w:cstheme="minorHAnsi"/>
          <w:sz w:val="24"/>
          <w:szCs w:val="24"/>
          <w:lang w:val="ro-RO"/>
        </w:rPr>
        <w:t>Constanţa</w:t>
      </w:r>
      <w:proofErr w:type="spellEnd"/>
    </w:p>
    <w:p w14:paraId="3C2559DD" w14:textId="74F6F1A9" w:rsidR="008F6C91" w:rsidRPr="006A33AE" w:rsidRDefault="008F6C91" w:rsidP="004237AF">
      <w:pPr>
        <w:jc w:val="both"/>
        <w:rPr>
          <w:rFonts w:cstheme="minorHAnsi"/>
          <w:sz w:val="24"/>
          <w:szCs w:val="24"/>
          <w:lang w:val="ro-RO"/>
        </w:rPr>
      </w:pPr>
      <w:r w:rsidRPr="006A33AE">
        <w:rPr>
          <w:rFonts w:cstheme="minorHAnsi"/>
          <w:sz w:val="24"/>
          <w:szCs w:val="24"/>
          <w:lang w:val="ro-RO"/>
        </w:rPr>
        <w:t xml:space="preserve">Comune: </w:t>
      </w:r>
      <w:r w:rsidR="00A837AA" w:rsidRPr="006A33AE">
        <w:rPr>
          <w:rFonts w:cstheme="minorHAnsi"/>
          <w:sz w:val="24"/>
          <w:szCs w:val="24"/>
          <w:lang w:val="ro-RO"/>
        </w:rPr>
        <w:t>NA</w:t>
      </w:r>
    </w:p>
    <w:p w14:paraId="7FF54DDF" w14:textId="44EDDAE8" w:rsidR="008F6C91" w:rsidRPr="006A33AE" w:rsidRDefault="008F6C91" w:rsidP="004237AF">
      <w:pPr>
        <w:jc w:val="both"/>
        <w:rPr>
          <w:rFonts w:cstheme="minorHAnsi"/>
          <w:sz w:val="24"/>
          <w:szCs w:val="24"/>
          <w:lang w:val="ro-RO"/>
        </w:rPr>
      </w:pPr>
      <w:r w:rsidRPr="006A33AE">
        <w:rPr>
          <w:rFonts w:cstheme="minorHAnsi"/>
          <w:sz w:val="24"/>
          <w:szCs w:val="24"/>
          <w:lang w:val="ro-RO"/>
        </w:rPr>
        <w:t xml:space="preserve">Regiunea biogeografică: </w:t>
      </w:r>
      <w:proofErr w:type="spellStart"/>
      <w:r w:rsidRPr="006A33AE">
        <w:rPr>
          <w:rFonts w:cstheme="minorHAnsi"/>
          <w:sz w:val="24"/>
          <w:szCs w:val="24"/>
          <w:lang w:val="ro-RO"/>
        </w:rPr>
        <w:t>Stepică</w:t>
      </w:r>
      <w:proofErr w:type="spellEnd"/>
      <w:r w:rsidRPr="006A33AE">
        <w:rPr>
          <w:rFonts w:cstheme="minorHAnsi"/>
          <w:sz w:val="24"/>
          <w:szCs w:val="24"/>
          <w:lang w:val="ro-RO"/>
        </w:rPr>
        <w:t xml:space="preserve"> (100.00%)</w:t>
      </w:r>
    </w:p>
    <w:p w14:paraId="00B95502" w14:textId="77777777" w:rsidR="008F6C91" w:rsidRPr="006A33AE" w:rsidRDefault="008F6C91" w:rsidP="004237AF">
      <w:pPr>
        <w:jc w:val="both"/>
        <w:rPr>
          <w:rFonts w:cstheme="minorHAnsi"/>
          <w:sz w:val="24"/>
          <w:szCs w:val="24"/>
          <w:lang w:val="ro-RO"/>
        </w:rPr>
      </w:pPr>
      <w:r w:rsidRPr="006A33AE">
        <w:rPr>
          <w:rFonts w:cstheme="minorHAnsi"/>
          <w:sz w:val="24"/>
          <w:szCs w:val="24"/>
          <w:lang w:val="ro-RO"/>
        </w:rPr>
        <w:t>Plan de management aprobat: DA</w:t>
      </w:r>
    </w:p>
    <w:p w14:paraId="60FEDDE7" w14:textId="57950B7D" w:rsidR="008F6C91" w:rsidRPr="006A33AE" w:rsidRDefault="008F6C91" w:rsidP="004237AF">
      <w:pPr>
        <w:jc w:val="both"/>
        <w:rPr>
          <w:rFonts w:cstheme="minorHAnsi"/>
          <w:i/>
          <w:iCs/>
          <w:sz w:val="24"/>
          <w:szCs w:val="24"/>
          <w:lang w:val="ro-RO"/>
        </w:rPr>
      </w:pPr>
      <w:r w:rsidRPr="006A33AE">
        <w:rPr>
          <w:rFonts w:cstheme="minorHAnsi"/>
          <w:i/>
          <w:iCs/>
          <w:sz w:val="24"/>
          <w:szCs w:val="24"/>
          <w:lang w:val="ro-RO"/>
        </w:rPr>
        <w:t>Planul de management pentru ariile naturale protejate: ROSCI0022 Canaralele Dun</w:t>
      </w:r>
      <w:r w:rsidRPr="006A33AE">
        <w:rPr>
          <w:rFonts w:eastAsia="Calibri" w:cstheme="minorHAnsi"/>
          <w:i/>
          <w:iCs/>
          <w:sz w:val="24"/>
          <w:szCs w:val="24"/>
          <w:lang w:val="ro-RO"/>
        </w:rPr>
        <w:t>ă</w:t>
      </w:r>
      <w:r w:rsidRPr="006A33AE">
        <w:rPr>
          <w:rFonts w:cstheme="minorHAnsi"/>
          <w:i/>
          <w:iCs/>
          <w:sz w:val="24"/>
          <w:szCs w:val="24"/>
          <w:lang w:val="ro-RO"/>
        </w:rPr>
        <w:t xml:space="preserve">rii, ROSCI0053 Dealul Allah </w:t>
      </w:r>
      <w:proofErr w:type="spellStart"/>
      <w:r w:rsidRPr="006A33AE">
        <w:rPr>
          <w:rFonts w:cstheme="minorHAnsi"/>
          <w:i/>
          <w:iCs/>
          <w:sz w:val="24"/>
          <w:szCs w:val="24"/>
          <w:lang w:val="ro-RO"/>
        </w:rPr>
        <w:t>Bair</w:t>
      </w:r>
      <w:proofErr w:type="spellEnd"/>
      <w:r w:rsidRPr="006A33AE">
        <w:rPr>
          <w:rFonts w:cstheme="minorHAnsi"/>
          <w:i/>
          <w:iCs/>
          <w:sz w:val="24"/>
          <w:szCs w:val="24"/>
          <w:lang w:val="ro-RO"/>
        </w:rPr>
        <w:t xml:space="preserve">, ROSPA0002 Allah </w:t>
      </w:r>
      <w:proofErr w:type="spellStart"/>
      <w:r w:rsidRPr="006A33AE">
        <w:rPr>
          <w:rFonts w:cstheme="minorHAnsi"/>
          <w:i/>
          <w:iCs/>
          <w:sz w:val="24"/>
          <w:szCs w:val="24"/>
          <w:lang w:val="ro-RO"/>
        </w:rPr>
        <w:t>Bair</w:t>
      </w:r>
      <w:proofErr w:type="spellEnd"/>
      <w:r w:rsidRPr="006A33AE">
        <w:rPr>
          <w:rFonts w:cstheme="minorHAnsi"/>
          <w:i/>
          <w:iCs/>
          <w:sz w:val="24"/>
          <w:szCs w:val="24"/>
          <w:lang w:val="ro-RO"/>
        </w:rPr>
        <w:t>-Capidava, ROSPA0017 Canaralele de la Hâr</w:t>
      </w:r>
      <w:r w:rsidRPr="006A33AE">
        <w:rPr>
          <w:rFonts w:eastAsia="Calibri" w:cstheme="minorHAnsi"/>
          <w:i/>
          <w:iCs/>
          <w:sz w:val="24"/>
          <w:szCs w:val="24"/>
          <w:lang w:val="ro-RO"/>
        </w:rPr>
        <w:t>ș</w:t>
      </w:r>
      <w:r w:rsidRPr="006A33AE">
        <w:rPr>
          <w:rFonts w:cstheme="minorHAnsi"/>
          <w:i/>
          <w:iCs/>
          <w:sz w:val="24"/>
          <w:szCs w:val="24"/>
          <w:lang w:val="ro-RO"/>
        </w:rPr>
        <w:t>ova, ROSPA0039 Dun</w:t>
      </w:r>
      <w:r w:rsidRPr="006A33AE">
        <w:rPr>
          <w:rFonts w:eastAsia="Calibri" w:cstheme="minorHAnsi"/>
          <w:i/>
          <w:iCs/>
          <w:sz w:val="24"/>
          <w:szCs w:val="24"/>
          <w:lang w:val="ro-RO"/>
        </w:rPr>
        <w:t>ă</w:t>
      </w:r>
      <w:r w:rsidRPr="006A33AE">
        <w:rPr>
          <w:rFonts w:cstheme="minorHAnsi"/>
          <w:i/>
          <w:iCs/>
          <w:sz w:val="24"/>
          <w:szCs w:val="24"/>
          <w:lang w:val="ro-RO"/>
        </w:rPr>
        <w:t xml:space="preserve">re-Ostroave, Reciful </w:t>
      </w:r>
      <w:proofErr w:type="spellStart"/>
      <w:r w:rsidRPr="006A33AE">
        <w:rPr>
          <w:rFonts w:cstheme="minorHAnsi"/>
          <w:i/>
          <w:iCs/>
          <w:sz w:val="24"/>
          <w:szCs w:val="24"/>
          <w:lang w:val="ro-RO"/>
        </w:rPr>
        <w:t>neojurasic</w:t>
      </w:r>
      <w:proofErr w:type="spellEnd"/>
      <w:r w:rsidRPr="006A33AE">
        <w:rPr>
          <w:rFonts w:cstheme="minorHAnsi"/>
          <w:i/>
          <w:iCs/>
          <w:sz w:val="24"/>
          <w:szCs w:val="24"/>
          <w:lang w:val="ro-RO"/>
        </w:rPr>
        <w:t xml:space="preserve"> de la Topalu - 2352, Reciful fosilifer Seimenii Mari - 2355, Dealul Allah </w:t>
      </w:r>
      <w:proofErr w:type="spellStart"/>
      <w:r w:rsidRPr="006A33AE">
        <w:rPr>
          <w:rFonts w:cstheme="minorHAnsi"/>
          <w:i/>
          <w:iCs/>
          <w:sz w:val="24"/>
          <w:szCs w:val="24"/>
          <w:lang w:val="ro-RO"/>
        </w:rPr>
        <w:t>Bair</w:t>
      </w:r>
      <w:proofErr w:type="spellEnd"/>
      <w:r w:rsidRPr="006A33AE">
        <w:rPr>
          <w:rFonts w:cstheme="minorHAnsi"/>
          <w:i/>
          <w:iCs/>
          <w:sz w:val="24"/>
          <w:szCs w:val="24"/>
          <w:lang w:val="ro-RO"/>
        </w:rPr>
        <w:t xml:space="preserve"> - 2367, Ostrovul </w:t>
      </w:r>
      <w:proofErr w:type="spellStart"/>
      <w:r w:rsidRPr="006A33AE">
        <w:rPr>
          <w:rFonts w:cstheme="minorHAnsi"/>
          <w:i/>
          <w:iCs/>
          <w:sz w:val="24"/>
          <w:szCs w:val="24"/>
          <w:lang w:val="ro-RO"/>
        </w:rPr>
        <w:t>Soimul</w:t>
      </w:r>
      <w:proofErr w:type="spellEnd"/>
      <w:r w:rsidRPr="006A33AE">
        <w:rPr>
          <w:rFonts w:cstheme="minorHAnsi"/>
          <w:i/>
          <w:iCs/>
          <w:sz w:val="24"/>
          <w:szCs w:val="24"/>
          <w:lang w:val="ro-RO"/>
        </w:rPr>
        <w:t xml:space="preserve"> - IV.19, Celea Mare-Valea lui Ene - IV.24, P</w:t>
      </w:r>
      <w:r w:rsidRPr="006A33AE">
        <w:rPr>
          <w:rFonts w:eastAsia="Calibri" w:cstheme="minorHAnsi"/>
          <w:i/>
          <w:iCs/>
          <w:sz w:val="24"/>
          <w:szCs w:val="24"/>
          <w:lang w:val="ro-RO"/>
        </w:rPr>
        <w:t>ă</w:t>
      </w:r>
      <w:r w:rsidRPr="006A33AE">
        <w:rPr>
          <w:rFonts w:cstheme="minorHAnsi"/>
          <w:i/>
          <w:iCs/>
          <w:sz w:val="24"/>
          <w:szCs w:val="24"/>
          <w:lang w:val="ro-RO"/>
        </w:rPr>
        <w:t>durea Cetate - IV.25, P</w:t>
      </w:r>
      <w:r w:rsidRPr="006A33AE">
        <w:rPr>
          <w:rFonts w:eastAsia="Calibri" w:cstheme="minorHAnsi"/>
          <w:i/>
          <w:iCs/>
          <w:sz w:val="24"/>
          <w:szCs w:val="24"/>
          <w:lang w:val="ro-RO"/>
        </w:rPr>
        <w:t>ă</w:t>
      </w:r>
      <w:r w:rsidRPr="006A33AE">
        <w:rPr>
          <w:rFonts w:cstheme="minorHAnsi"/>
          <w:i/>
          <w:iCs/>
          <w:sz w:val="24"/>
          <w:szCs w:val="24"/>
          <w:lang w:val="ro-RO"/>
        </w:rPr>
        <w:t>durea Bratca - IV.26, Canaralele din Portul Hâr</w:t>
      </w:r>
      <w:r w:rsidRPr="006A33AE">
        <w:rPr>
          <w:rFonts w:eastAsia="Calibri" w:cstheme="minorHAnsi"/>
          <w:i/>
          <w:iCs/>
          <w:sz w:val="24"/>
          <w:szCs w:val="24"/>
          <w:lang w:val="ro-RO"/>
        </w:rPr>
        <w:t>ș</w:t>
      </w:r>
      <w:r w:rsidRPr="006A33AE">
        <w:rPr>
          <w:rFonts w:cstheme="minorHAnsi"/>
          <w:i/>
          <w:iCs/>
          <w:sz w:val="24"/>
          <w:szCs w:val="24"/>
          <w:lang w:val="ro-RO"/>
        </w:rPr>
        <w:t xml:space="preserve">ova - 2.369, Locul fosilifer </w:t>
      </w:r>
      <w:proofErr w:type="spellStart"/>
      <w:r w:rsidRPr="006A33AE">
        <w:rPr>
          <w:rFonts w:cstheme="minorHAnsi"/>
          <w:i/>
          <w:iCs/>
          <w:sz w:val="24"/>
          <w:szCs w:val="24"/>
          <w:lang w:val="ro-RO"/>
        </w:rPr>
        <w:t>Cernavod</w:t>
      </w:r>
      <w:r w:rsidRPr="006A33AE">
        <w:rPr>
          <w:rFonts w:eastAsia="Calibri" w:cstheme="minorHAnsi"/>
          <w:i/>
          <w:iCs/>
          <w:sz w:val="24"/>
          <w:szCs w:val="24"/>
          <w:lang w:val="ro-RO"/>
        </w:rPr>
        <w:t>ă</w:t>
      </w:r>
      <w:proofErr w:type="spellEnd"/>
      <w:r w:rsidRPr="006A33AE">
        <w:rPr>
          <w:rFonts w:eastAsia="Calibri" w:cstheme="minorHAnsi"/>
          <w:i/>
          <w:iCs/>
          <w:sz w:val="24"/>
          <w:szCs w:val="24"/>
          <w:lang w:val="ro-RO"/>
        </w:rPr>
        <w:t xml:space="preserve"> </w:t>
      </w:r>
      <w:r w:rsidRPr="006A33AE">
        <w:rPr>
          <w:rFonts w:cstheme="minorHAnsi"/>
          <w:i/>
          <w:iCs/>
          <w:sz w:val="24"/>
          <w:szCs w:val="24"/>
          <w:lang w:val="ro-RO"/>
        </w:rPr>
        <w:t>- 2.534, Punctul fosilifer Movila Banului</w:t>
      </w:r>
    </w:p>
    <w:p w14:paraId="2C93DF41" w14:textId="678C41D7" w:rsidR="008F6C91" w:rsidRPr="006A33AE" w:rsidRDefault="008F6C91"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p>
    <w:p w14:paraId="0AC6B5C4" w14:textId="3B6A0747" w:rsidR="007C4100" w:rsidRPr="006A33AE" w:rsidRDefault="007C4100" w:rsidP="005539F1">
      <w:pPr>
        <w:jc w:val="both"/>
        <w:rPr>
          <w:rFonts w:cstheme="minorHAnsi"/>
          <w:sz w:val="24"/>
          <w:szCs w:val="24"/>
          <w:lang w:val="ro-RO"/>
        </w:rPr>
      </w:pPr>
      <w:r w:rsidRPr="006A33AE">
        <w:rPr>
          <w:rFonts w:cstheme="minorHAnsi"/>
          <w:sz w:val="24"/>
          <w:szCs w:val="24"/>
          <w:lang w:val="ro-RO"/>
        </w:rPr>
        <w:t>ROSCI0022  Canaralele  Dunării  se  suprapune  total  peste ROSPA0039  Dunăre Ostroave.</w:t>
      </w:r>
    </w:p>
    <w:tbl>
      <w:tblPr>
        <w:tblStyle w:val="TableGrid"/>
        <w:tblW w:w="0" w:type="auto"/>
        <w:tblLook w:val="04A0" w:firstRow="1" w:lastRow="0" w:firstColumn="1" w:lastColumn="0" w:noHBand="0" w:noVBand="1"/>
      </w:tblPr>
      <w:tblGrid>
        <w:gridCol w:w="5351"/>
        <w:gridCol w:w="2733"/>
        <w:gridCol w:w="932"/>
      </w:tblGrid>
      <w:tr w:rsidR="008F6C91" w:rsidRPr="006A33AE" w14:paraId="2315114A" w14:textId="77777777" w:rsidTr="000C3CF2">
        <w:tc>
          <w:tcPr>
            <w:tcW w:w="5508" w:type="dxa"/>
          </w:tcPr>
          <w:p w14:paraId="3FE89AFA" w14:textId="77777777" w:rsidR="008F6C91" w:rsidRPr="006A33AE" w:rsidRDefault="008F6C91" w:rsidP="004237AF">
            <w:pPr>
              <w:jc w:val="both"/>
              <w:rPr>
                <w:rFonts w:cstheme="minorHAnsi"/>
                <w:b/>
                <w:bCs/>
                <w:lang w:val="ro-RO"/>
              </w:rPr>
            </w:pPr>
            <w:r w:rsidRPr="006A33AE">
              <w:rPr>
                <w:rFonts w:cstheme="minorHAnsi"/>
                <w:b/>
                <w:bCs/>
                <w:lang w:val="ro-RO"/>
              </w:rPr>
              <w:t>Codul național și numele ariei naturale protejate</w:t>
            </w:r>
          </w:p>
        </w:tc>
        <w:tc>
          <w:tcPr>
            <w:tcW w:w="2790" w:type="dxa"/>
          </w:tcPr>
          <w:p w14:paraId="598E44E8" w14:textId="77777777" w:rsidR="008F6C91" w:rsidRPr="006A33AE" w:rsidRDefault="008F6C91" w:rsidP="004237AF">
            <w:pPr>
              <w:jc w:val="both"/>
              <w:rPr>
                <w:rFonts w:cstheme="minorHAnsi"/>
                <w:b/>
                <w:bCs/>
                <w:lang w:val="ro-RO"/>
              </w:rPr>
            </w:pPr>
            <w:r w:rsidRPr="006A33AE">
              <w:rPr>
                <w:rFonts w:cstheme="minorHAnsi"/>
                <w:b/>
                <w:bCs/>
                <w:lang w:val="ro-RO"/>
              </w:rPr>
              <w:t>Categorie</w:t>
            </w:r>
          </w:p>
        </w:tc>
        <w:tc>
          <w:tcPr>
            <w:tcW w:w="944" w:type="dxa"/>
          </w:tcPr>
          <w:p w14:paraId="41F65B30" w14:textId="77777777" w:rsidR="008F6C91" w:rsidRPr="006A33AE" w:rsidRDefault="008F6C91" w:rsidP="004237AF">
            <w:pPr>
              <w:jc w:val="both"/>
              <w:rPr>
                <w:rFonts w:cstheme="minorHAnsi"/>
                <w:b/>
                <w:bCs/>
                <w:lang w:val="ro-RO"/>
              </w:rPr>
            </w:pPr>
            <w:r w:rsidRPr="006A33AE">
              <w:rPr>
                <w:rFonts w:cstheme="minorHAnsi"/>
                <w:b/>
                <w:bCs/>
                <w:lang w:val="ro-RO"/>
              </w:rPr>
              <w:t>%</w:t>
            </w:r>
          </w:p>
        </w:tc>
      </w:tr>
      <w:tr w:rsidR="006831F3" w:rsidRPr="006A33AE" w14:paraId="752F48B5" w14:textId="77777777" w:rsidTr="000C3CF2">
        <w:tc>
          <w:tcPr>
            <w:tcW w:w="5508" w:type="dxa"/>
          </w:tcPr>
          <w:p w14:paraId="4A21DD15" w14:textId="5F591F77" w:rsidR="006831F3" w:rsidRPr="006A33AE" w:rsidRDefault="00691ECD" w:rsidP="004237AF">
            <w:pPr>
              <w:jc w:val="both"/>
              <w:rPr>
                <w:rFonts w:cstheme="minorHAnsi"/>
                <w:lang w:val="ro-RO"/>
              </w:rPr>
            </w:pPr>
            <w:r w:rsidRPr="006A33AE">
              <w:rPr>
                <w:rFonts w:cstheme="minorHAnsi"/>
                <w:lang w:val="ro-RO"/>
              </w:rPr>
              <w:t xml:space="preserve">2.354. Locul fosilifer </w:t>
            </w:r>
            <w:proofErr w:type="spellStart"/>
            <w:r w:rsidRPr="006A33AE">
              <w:rPr>
                <w:rFonts w:cstheme="minorHAnsi"/>
                <w:lang w:val="ro-RO"/>
              </w:rPr>
              <w:t>Cernavodă</w:t>
            </w:r>
            <w:proofErr w:type="spellEnd"/>
          </w:p>
        </w:tc>
        <w:tc>
          <w:tcPr>
            <w:tcW w:w="2790" w:type="dxa"/>
          </w:tcPr>
          <w:p w14:paraId="102B592E" w14:textId="02EEDFEF" w:rsidR="006831F3" w:rsidRPr="006A33AE" w:rsidRDefault="00691ECD" w:rsidP="004237AF">
            <w:pPr>
              <w:jc w:val="both"/>
              <w:rPr>
                <w:rFonts w:cstheme="minorHAnsi"/>
                <w:lang w:val="ro-RO"/>
              </w:rPr>
            </w:pPr>
            <w:r w:rsidRPr="006A33AE">
              <w:rPr>
                <w:rFonts w:cstheme="minorHAnsi"/>
                <w:lang w:val="ro-RO"/>
              </w:rPr>
              <w:t>Monument al naturii</w:t>
            </w:r>
          </w:p>
        </w:tc>
        <w:tc>
          <w:tcPr>
            <w:tcW w:w="944" w:type="dxa"/>
          </w:tcPr>
          <w:p w14:paraId="6A08F86C" w14:textId="50AD8128" w:rsidR="006831F3" w:rsidRPr="006A33AE" w:rsidRDefault="00691ECD" w:rsidP="004237AF">
            <w:pPr>
              <w:jc w:val="both"/>
              <w:rPr>
                <w:rFonts w:cstheme="minorHAnsi"/>
                <w:lang w:val="ro-RO"/>
              </w:rPr>
            </w:pPr>
            <w:r w:rsidRPr="006A33AE">
              <w:rPr>
                <w:rFonts w:cstheme="minorHAnsi"/>
                <w:lang w:val="ro-RO"/>
              </w:rPr>
              <w:t>0.02</w:t>
            </w:r>
          </w:p>
        </w:tc>
      </w:tr>
      <w:tr w:rsidR="006831F3" w:rsidRPr="006A33AE" w14:paraId="56A0684C" w14:textId="77777777" w:rsidTr="000C3CF2">
        <w:tc>
          <w:tcPr>
            <w:tcW w:w="5508" w:type="dxa"/>
          </w:tcPr>
          <w:p w14:paraId="32054329" w14:textId="01861DF4" w:rsidR="006831F3" w:rsidRPr="006A33AE" w:rsidRDefault="00691ECD" w:rsidP="004237AF">
            <w:pPr>
              <w:jc w:val="both"/>
              <w:rPr>
                <w:rFonts w:cstheme="minorHAnsi"/>
                <w:lang w:val="ro-RO"/>
              </w:rPr>
            </w:pPr>
            <w:r w:rsidRPr="006A33AE">
              <w:rPr>
                <w:rFonts w:cstheme="minorHAnsi"/>
                <w:lang w:val="ro-RO"/>
              </w:rPr>
              <w:t>IV.19. Ostrovul Șoimul</w:t>
            </w:r>
          </w:p>
        </w:tc>
        <w:tc>
          <w:tcPr>
            <w:tcW w:w="2790" w:type="dxa"/>
          </w:tcPr>
          <w:p w14:paraId="0EEE5C08" w14:textId="735C235D" w:rsidR="006831F3" w:rsidRPr="006A33AE" w:rsidRDefault="00691ECD" w:rsidP="004237AF">
            <w:pPr>
              <w:jc w:val="both"/>
              <w:rPr>
                <w:rFonts w:cstheme="minorHAnsi"/>
                <w:lang w:val="ro-RO"/>
              </w:rPr>
            </w:pPr>
            <w:r w:rsidRPr="006A33AE">
              <w:rPr>
                <w:rFonts w:cstheme="minorHAnsi"/>
                <w:lang w:val="ro-RO"/>
              </w:rPr>
              <w:t>Rezervație naturală</w:t>
            </w:r>
          </w:p>
        </w:tc>
        <w:tc>
          <w:tcPr>
            <w:tcW w:w="944" w:type="dxa"/>
          </w:tcPr>
          <w:p w14:paraId="694D541A" w14:textId="51F01798" w:rsidR="006831F3" w:rsidRPr="006A33AE" w:rsidRDefault="00691ECD" w:rsidP="004237AF">
            <w:pPr>
              <w:jc w:val="both"/>
              <w:rPr>
                <w:rFonts w:cstheme="minorHAnsi"/>
                <w:lang w:val="ro-RO"/>
              </w:rPr>
            </w:pPr>
            <w:r w:rsidRPr="006A33AE">
              <w:rPr>
                <w:rFonts w:cstheme="minorHAnsi"/>
                <w:lang w:val="ro-RO"/>
              </w:rPr>
              <w:t>0.28</w:t>
            </w:r>
          </w:p>
        </w:tc>
      </w:tr>
      <w:tr w:rsidR="008F6C91" w:rsidRPr="006A33AE" w14:paraId="3B1F3F41" w14:textId="77777777" w:rsidTr="000C3CF2">
        <w:tc>
          <w:tcPr>
            <w:tcW w:w="5508" w:type="dxa"/>
          </w:tcPr>
          <w:p w14:paraId="7A44F6FB" w14:textId="2249282D" w:rsidR="008F6C91" w:rsidRPr="006A33AE" w:rsidRDefault="00691ECD" w:rsidP="004237AF">
            <w:pPr>
              <w:jc w:val="both"/>
              <w:rPr>
                <w:rFonts w:cstheme="minorHAnsi"/>
                <w:lang w:val="ro-RO"/>
              </w:rPr>
            </w:pPr>
            <w:r w:rsidRPr="006A33AE">
              <w:rPr>
                <w:rFonts w:cstheme="minorHAnsi"/>
                <w:lang w:val="ro-RO"/>
              </w:rPr>
              <w:t>IV.25. Pădurea Cetate</w:t>
            </w:r>
          </w:p>
        </w:tc>
        <w:tc>
          <w:tcPr>
            <w:tcW w:w="2790" w:type="dxa"/>
          </w:tcPr>
          <w:p w14:paraId="42C3F6BE" w14:textId="36E752E6" w:rsidR="008F6C91" w:rsidRPr="006A33AE" w:rsidRDefault="00691ECD" w:rsidP="004237AF">
            <w:pPr>
              <w:jc w:val="both"/>
              <w:rPr>
                <w:rFonts w:cstheme="minorHAnsi"/>
                <w:lang w:val="ro-RO"/>
              </w:rPr>
            </w:pPr>
            <w:r w:rsidRPr="006A33AE">
              <w:rPr>
                <w:rFonts w:cstheme="minorHAnsi"/>
                <w:lang w:val="ro-RO"/>
              </w:rPr>
              <w:t>Rezervație naturală</w:t>
            </w:r>
          </w:p>
        </w:tc>
        <w:tc>
          <w:tcPr>
            <w:tcW w:w="944" w:type="dxa"/>
          </w:tcPr>
          <w:p w14:paraId="72DD9EBA" w14:textId="03989035" w:rsidR="008F6C91" w:rsidRPr="006A33AE" w:rsidRDefault="00691ECD" w:rsidP="004237AF">
            <w:pPr>
              <w:jc w:val="both"/>
              <w:rPr>
                <w:rFonts w:cstheme="minorHAnsi"/>
                <w:lang w:val="ro-RO"/>
              </w:rPr>
            </w:pPr>
            <w:r w:rsidRPr="006A33AE">
              <w:rPr>
                <w:rFonts w:cstheme="minorHAnsi"/>
                <w:lang w:val="ro-RO"/>
              </w:rPr>
              <w:t>0.76</w:t>
            </w:r>
          </w:p>
        </w:tc>
      </w:tr>
      <w:tr w:rsidR="008F6C91" w:rsidRPr="006A33AE" w14:paraId="6505BE3E" w14:textId="77777777" w:rsidTr="000C3CF2">
        <w:tc>
          <w:tcPr>
            <w:tcW w:w="5508" w:type="dxa"/>
          </w:tcPr>
          <w:p w14:paraId="38CA79DB" w14:textId="6BBE2981" w:rsidR="008F6C91" w:rsidRPr="006A33AE" w:rsidRDefault="00691ECD" w:rsidP="004237AF">
            <w:pPr>
              <w:jc w:val="both"/>
              <w:rPr>
                <w:rFonts w:cstheme="minorHAnsi"/>
                <w:lang w:val="ro-RO"/>
              </w:rPr>
            </w:pPr>
            <w:r w:rsidRPr="006A33AE">
              <w:rPr>
                <w:rFonts w:cstheme="minorHAnsi"/>
                <w:lang w:val="ro-RO"/>
              </w:rPr>
              <w:t>IV.26. Pădurea Bratca</w:t>
            </w:r>
          </w:p>
        </w:tc>
        <w:tc>
          <w:tcPr>
            <w:tcW w:w="2790" w:type="dxa"/>
          </w:tcPr>
          <w:p w14:paraId="4AB186D9" w14:textId="7F4D08AB" w:rsidR="008F6C91" w:rsidRPr="006A33AE" w:rsidRDefault="00691ECD" w:rsidP="004237AF">
            <w:pPr>
              <w:jc w:val="both"/>
              <w:rPr>
                <w:rFonts w:cstheme="minorHAnsi"/>
                <w:lang w:val="ro-RO"/>
              </w:rPr>
            </w:pPr>
            <w:r w:rsidRPr="006A33AE">
              <w:rPr>
                <w:rFonts w:cstheme="minorHAnsi"/>
                <w:lang w:val="ro-RO"/>
              </w:rPr>
              <w:t>Rezervație naturală</w:t>
            </w:r>
          </w:p>
        </w:tc>
        <w:tc>
          <w:tcPr>
            <w:tcW w:w="944" w:type="dxa"/>
          </w:tcPr>
          <w:p w14:paraId="178F06D4" w14:textId="548C5DB1" w:rsidR="008F6C91" w:rsidRPr="006A33AE" w:rsidRDefault="00691ECD" w:rsidP="004237AF">
            <w:pPr>
              <w:jc w:val="both"/>
              <w:rPr>
                <w:rFonts w:cstheme="minorHAnsi"/>
                <w:lang w:val="ro-RO"/>
              </w:rPr>
            </w:pPr>
            <w:r w:rsidRPr="006A33AE">
              <w:rPr>
                <w:rFonts w:cstheme="minorHAnsi"/>
                <w:lang w:val="ro-RO"/>
              </w:rPr>
              <w:t>0.36</w:t>
            </w:r>
          </w:p>
        </w:tc>
      </w:tr>
      <w:tr w:rsidR="006831F3" w:rsidRPr="006A33AE" w14:paraId="5AF2241B" w14:textId="77777777" w:rsidTr="000C3CF2">
        <w:tc>
          <w:tcPr>
            <w:tcW w:w="5508" w:type="dxa"/>
          </w:tcPr>
          <w:p w14:paraId="20DB461C" w14:textId="518D4594" w:rsidR="006831F3" w:rsidRPr="006A33AE" w:rsidRDefault="00691ECD" w:rsidP="004237AF">
            <w:pPr>
              <w:jc w:val="both"/>
              <w:rPr>
                <w:rFonts w:cstheme="minorHAnsi"/>
                <w:lang w:val="ro-RO"/>
              </w:rPr>
            </w:pPr>
            <w:r w:rsidRPr="006A33AE">
              <w:rPr>
                <w:rFonts w:cstheme="minorHAnsi"/>
                <w:lang w:val="ro-RO"/>
              </w:rPr>
              <w:t>IV.27. Lacul Oltina</w:t>
            </w:r>
          </w:p>
        </w:tc>
        <w:tc>
          <w:tcPr>
            <w:tcW w:w="2790" w:type="dxa"/>
          </w:tcPr>
          <w:p w14:paraId="171D5D51" w14:textId="098087CA" w:rsidR="006831F3" w:rsidRPr="006A33AE" w:rsidRDefault="00691ECD" w:rsidP="004237AF">
            <w:pPr>
              <w:jc w:val="both"/>
              <w:rPr>
                <w:rFonts w:cstheme="minorHAnsi"/>
                <w:lang w:val="ro-RO"/>
              </w:rPr>
            </w:pPr>
            <w:r w:rsidRPr="006A33AE">
              <w:rPr>
                <w:rFonts w:cstheme="minorHAnsi"/>
                <w:lang w:val="ro-RO"/>
              </w:rPr>
              <w:t>Rezervație naturală</w:t>
            </w:r>
          </w:p>
        </w:tc>
        <w:tc>
          <w:tcPr>
            <w:tcW w:w="944" w:type="dxa"/>
          </w:tcPr>
          <w:p w14:paraId="5C91A84B" w14:textId="6FA74424" w:rsidR="006831F3" w:rsidRPr="006A33AE" w:rsidRDefault="00691ECD" w:rsidP="004237AF">
            <w:pPr>
              <w:jc w:val="both"/>
              <w:rPr>
                <w:rFonts w:cstheme="minorHAnsi"/>
                <w:lang w:val="ro-RO"/>
              </w:rPr>
            </w:pPr>
            <w:r w:rsidRPr="006A33AE">
              <w:rPr>
                <w:rFonts w:cstheme="minorHAnsi"/>
                <w:lang w:val="ro-RO"/>
              </w:rPr>
              <w:t>NA</w:t>
            </w:r>
          </w:p>
        </w:tc>
      </w:tr>
    </w:tbl>
    <w:p w14:paraId="137AC2B4" w14:textId="77777777" w:rsidR="007C4100" w:rsidRPr="006A33AE" w:rsidRDefault="007C4100" w:rsidP="004237AF">
      <w:pPr>
        <w:jc w:val="both"/>
        <w:rPr>
          <w:rFonts w:cstheme="minorHAnsi"/>
          <w:b/>
          <w:bCs/>
          <w:sz w:val="24"/>
          <w:szCs w:val="24"/>
          <w:lang w:val="ro-RO"/>
        </w:rPr>
      </w:pPr>
    </w:p>
    <w:p w14:paraId="0E626B26" w14:textId="0C682C5E" w:rsidR="008F6C91" w:rsidRPr="006A33AE" w:rsidRDefault="008F6C91" w:rsidP="004237AF">
      <w:pPr>
        <w:jc w:val="both"/>
        <w:rPr>
          <w:rFonts w:cstheme="minorHAnsi"/>
          <w:b/>
          <w:bCs/>
          <w:sz w:val="24"/>
          <w:szCs w:val="24"/>
          <w:lang w:val="ro-RO"/>
        </w:rPr>
      </w:pPr>
      <w:r w:rsidRPr="006A33AE">
        <w:rPr>
          <w:rFonts w:cstheme="minorHAnsi"/>
          <w:b/>
          <w:bCs/>
          <w:sz w:val="24"/>
          <w:szCs w:val="24"/>
          <w:lang w:val="ro-RO"/>
        </w:rPr>
        <w:t xml:space="preserve">Situl a fost desemnat pentru protecția a </w:t>
      </w:r>
      <w:r w:rsidR="00691ECD" w:rsidRPr="006A33AE">
        <w:rPr>
          <w:rFonts w:cstheme="minorHAnsi"/>
          <w:b/>
          <w:bCs/>
          <w:sz w:val="24"/>
          <w:szCs w:val="24"/>
          <w:lang w:val="ro-RO"/>
        </w:rPr>
        <w:t>49</w:t>
      </w:r>
      <w:r w:rsidRPr="006A33AE">
        <w:rPr>
          <w:rFonts w:cstheme="minorHAnsi"/>
          <w:b/>
          <w:bCs/>
          <w:sz w:val="24"/>
          <w:szCs w:val="24"/>
          <w:lang w:val="ro-RO"/>
        </w:rPr>
        <w:t xml:space="preserve"> specii de păsări de interes comunitar:</w:t>
      </w:r>
    </w:p>
    <w:p w14:paraId="70B53C56" w14:textId="77777777" w:rsidR="008F6C91" w:rsidRPr="006A33AE" w:rsidRDefault="008F6C91" w:rsidP="004237AF">
      <w:pPr>
        <w:spacing w:after="0" w:line="240" w:lineRule="auto"/>
        <w:jc w:val="both"/>
        <w:rPr>
          <w:rFonts w:cstheme="minorHAnsi"/>
          <w:sz w:val="24"/>
          <w:szCs w:val="24"/>
          <w:lang w:val="ro-RO"/>
        </w:rPr>
        <w:sectPr w:rsidR="008F6C91" w:rsidRPr="006A33AE" w:rsidSect="003466F6">
          <w:headerReference w:type="even" r:id="rId83"/>
          <w:footerReference w:type="even" r:id="rId84"/>
          <w:headerReference w:type="first" r:id="rId85"/>
          <w:footerReference w:type="first" r:id="rId86"/>
          <w:type w:val="continuous"/>
          <w:pgSz w:w="11906" w:h="16838"/>
          <w:pgMar w:top="1440" w:right="1440" w:bottom="1440" w:left="1440" w:header="708" w:footer="708" w:gutter="0"/>
          <w:cols w:space="708"/>
          <w:docGrid w:linePitch="360"/>
        </w:sectPr>
      </w:pPr>
    </w:p>
    <w:p w14:paraId="49472B0B"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A402 </w:t>
      </w:r>
      <w:proofErr w:type="spellStart"/>
      <w:r w:rsidRPr="006A33AE">
        <w:rPr>
          <w:rFonts w:cstheme="minorHAnsi"/>
          <w:i/>
          <w:iCs/>
          <w:sz w:val="24"/>
          <w:szCs w:val="24"/>
          <w:lang w:val="ro-RO"/>
        </w:rPr>
        <w:t>Accipiter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brevipes</w:t>
      </w:r>
      <w:proofErr w:type="spellEnd"/>
    </w:p>
    <w:p w14:paraId="4A4B291A"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A293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melanopogon</w:t>
      </w:r>
      <w:proofErr w:type="spellEnd"/>
    </w:p>
    <w:p w14:paraId="407497B2"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A229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p>
    <w:p w14:paraId="53EC6BEB"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A053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platyrhynchos</w:t>
      </w:r>
      <w:proofErr w:type="spellEnd"/>
    </w:p>
    <w:p w14:paraId="2FF4F18F"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A028 Ardea </w:t>
      </w:r>
      <w:proofErr w:type="spellStart"/>
      <w:r w:rsidRPr="006A33AE">
        <w:rPr>
          <w:rFonts w:cstheme="minorHAnsi"/>
          <w:i/>
          <w:iCs/>
          <w:sz w:val="24"/>
          <w:szCs w:val="24"/>
          <w:lang w:val="ro-RO"/>
        </w:rPr>
        <w:t>cinerea</w:t>
      </w:r>
      <w:proofErr w:type="spellEnd"/>
    </w:p>
    <w:p w14:paraId="62E3D6F6"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A029 Ardea </w:t>
      </w:r>
      <w:proofErr w:type="spellStart"/>
      <w:r w:rsidRPr="006A33AE">
        <w:rPr>
          <w:rFonts w:cstheme="minorHAnsi"/>
          <w:i/>
          <w:iCs/>
          <w:sz w:val="24"/>
          <w:szCs w:val="24"/>
          <w:lang w:val="ro-RO"/>
        </w:rPr>
        <w:t>purpurea</w:t>
      </w:r>
      <w:proofErr w:type="spellEnd"/>
    </w:p>
    <w:p w14:paraId="59BA774E"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A024 </w:t>
      </w:r>
      <w:proofErr w:type="spellStart"/>
      <w:r w:rsidRPr="006A33AE">
        <w:rPr>
          <w:rFonts w:cstheme="minorHAnsi"/>
          <w:i/>
          <w:iCs/>
          <w:sz w:val="24"/>
          <w:szCs w:val="24"/>
          <w:lang w:val="ro-RO"/>
        </w:rPr>
        <w:t>Ardeola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ralloides</w:t>
      </w:r>
      <w:proofErr w:type="spellEnd"/>
    </w:p>
    <w:p w14:paraId="617FC04E"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A059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ferina</w:t>
      </w:r>
    </w:p>
    <w:p w14:paraId="7D01496C"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A396 </w:t>
      </w:r>
      <w:proofErr w:type="spellStart"/>
      <w:r w:rsidRPr="006A33AE">
        <w:rPr>
          <w:rFonts w:cstheme="minorHAnsi"/>
          <w:i/>
          <w:iCs/>
          <w:sz w:val="24"/>
          <w:szCs w:val="24"/>
          <w:lang w:val="ro-RO"/>
        </w:rPr>
        <w:t>Branta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ruficollis</w:t>
      </w:r>
      <w:proofErr w:type="spellEnd"/>
    </w:p>
    <w:p w14:paraId="356AB350"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A224 </w:t>
      </w:r>
      <w:proofErr w:type="spellStart"/>
      <w:r w:rsidRPr="006A33AE">
        <w:rPr>
          <w:rFonts w:cstheme="minorHAnsi"/>
          <w:i/>
          <w:iCs/>
          <w:sz w:val="24"/>
          <w:szCs w:val="24"/>
          <w:lang w:val="ro-RO"/>
        </w:rPr>
        <w:t>Caprimulgus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europaeus</w:t>
      </w:r>
      <w:proofErr w:type="spellEnd"/>
    </w:p>
    <w:p w14:paraId="596DE04C"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A196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hybrida</w:t>
      </w:r>
      <w:proofErr w:type="spellEnd"/>
    </w:p>
    <w:p w14:paraId="6742B473"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A197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niger</w:t>
      </w:r>
      <w:proofErr w:type="spellEnd"/>
    </w:p>
    <w:p w14:paraId="05118EC0"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0D9E0F9B"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A030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p>
    <w:p w14:paraId="03C95519"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A081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p>
    <w:p w14:paraId="5DD264DD"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A231 </w:t>
      </w:r>
      <w:proofErr w:type="spellStart"/>
      <w:r w:rsidRPr="006A33AE">
        <w:rPr>
          <w:rFonts w:cstheme="minorHAnsi"/>
          <w:i/>
          <w:iCs/>
          <w:sz w:val="24"/>
          <w:szCs w:val="24"/>
          <w:lang w:val="ro-RO"/>
        </w:rPr>
        <w:t>Coracias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p>
    <w:p w14:paraId="6B7468BF"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A236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p>
    <w:p w14:paraId="6BE347E4"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A026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garzetta</w:t>
      </w:r>
      <w:proofErr w:type="spellEnd"/>
    </w:p>
    <w:p w14:paraId="0949F43C"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A379 </w:t>
      </w:r>
      <w:proofErr w:type="spellStart"/>
      <w:r w:rsidRPr="006A33AE">
        <w:rPr>
          <w:rFonts w:cstheme="minorHAnsi"/>
          <w:i/>
          <w:iCs/>
          <w:sz w:val="24"/>
          <w:szCs w:val="24"/>
          <w:lang w:val="ro-RO"/>
        </w:rPr>
        <w:t>Emberiza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hortulana</w:t>
      </w:r>
      <w:proofErr w:type="spellEnd"/>
    </w:p>
    <w:p w14:paraId="752B65C1"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A511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cherrug</w:t>
      </w:r>
      <w:proofErr w:type="spellEnd"/>
    </w:p>
    <w:p w14:paraId="1CEB93A7"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A099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subbuteo</w:t>
      </w:r>
      <w:proofErr w:type="spellEnd"/>
    </w:p>
    <w:p w14:paraId="148C2EEF"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A096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tinnunculus</w:t>
      </w:r>
      <w:proofErr w:type="spellEnd"/>
    </w:p>
    <w:p w14:paraId="60F14251"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A097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vespertinus</w:t>
      </w:r>
      <w:proofErr w:type="spellEnd"/>
    </w:p>
    <w:p w14:paraId="2289FFCF"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A075 </w:t>
      </w:r>
      <w:proofErr w:type="spellStart"/>
      <w:r w:rsidRPr="006A33AE">
        <w:rPr>
          <w:rFonts w:cstheme="minorHAnsi"/>
          <w:i/>
          <w:iCs/>
          <w:sz w:val="24"/>
          <w:szCs w:val="24"/>
          <w:lang w:val="ro-RO"/>
        </w:rPr>
        <w:t>Haliaeetus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albicilla</w:t>
      </w:r>
      <w:proofErr w:type="spellEnd"/>
    </w:p>
    <w:p w14:paraId="23276EA2"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A131 </w:t>
      </w:r>
      <w:proofErr w:type="spellStart"/>
      <w:r w:rsidRPr="006A33AE">
        <w:rPr>
          <w:rFonts w:cstheme="minorHAnsi"/>
          <w:i/>
          <w:iCs/>
          <w:sz w:val="24"/>
          <w:szCs w:val="24"/>
          <w:lang w:val="ro-RO"/>
        </w:rPr>
        <w:t>Himantopus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himantopus</w:t>
      </w:r>
      <w:proofErr w:type="spellEnd"/>
    </w:p>
    <w:p w14:paraId="3ACC0CCD"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A022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4113E70B"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33937148"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A339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p>
    <w:p w14:paraId="3A6D9A4B"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A177 </w:t>
      </w:r>
      <w:proofErr w:type="spellStart"/>
      <w:r w:rsidRPr="006A33AE">
        <w:rPr>
          <w:rFonts w:cstheme="minorHAnsi"/>
          <w:i/>
          <w:iCs/>
          <w:sz w:val="24"/>
          <w:szCs w:val="24"/>
          <w:lang w:val="ro-RO"/>
        </w:rPr>
        <w:t>Hydrocoloeus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19C4FF7F"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ridibundus</w:t>
      </w:r>
      <w:proofErr w:type="spellEnd"/>
    </w:p>
    <w:p w14:paraId="358A7338"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A230 </w:t>
      </w:r>
      <w:proofErr w:type="spellStart"/>
      <w:r w:rsidRPr="006A33AE">
        <w:rPr>
          <w:rFonts w:cstheme="minorHAnsi"/>
          <w:i/>
          <w:iCs/>
          <w:sz w:val="24"/>
          <w:szCs w:val="24"/>
          <w:lang w:val="ro-RO"/>
        </w:rPr>
        <w:t>Merops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apiaster</w:t>
      </w:r>
      <w:proofErr w:type="spellEnd"/>
    </w:p>
    <w:p w14:paraId="1B72FB25"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A073 </w:t>
      </w:r>
      <w:proofErr w:type="spellStart"/>
      <w:r w:rsidRPr="006A33AE">
        <w:rPr>
          <w:rFonts w:cstheme="minorHAnsi"/>
          <w:i/>
          <w:iCs/>
          <w:sz w:val="24"/>
          <w:szCs w:val="24"/>
          <w:lang w:val="ro-RO"/>
        </w:rPr>
        <w:t>Milvus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migrans</w:t>
      </w:r>
      <w:proofErr w:type="spellEnd"/>
    </w:p>
    <w:p w14:paraId="25197F14"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A023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p>
    <w:p w14:paraId="5E2CE46D"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A094 </w:t>
      </w:r>
      <w:proofErr w:type="spellStart"/>
      <w:r w:rsidRPr="006A33AE">
        <w:rPr>
          <w:rFonts w:cstheme="minorHAnsi"/>
          <w:i/>
          <w:iCs/>
          <w:sz w:val="24"/>
          <w:szCs w:val="24"/>
          <w:lang w:val="ro-RO"/>
        </w:rPr>
        <w:t>Pandion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haliaetus</w:t>
      </w:r>
      <w:proofErr w:type="spellEnd"/>
    </w:p>
    <w:p w14:paraId="7B441258"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A020 </w:t>
      </w:r>
      <w:proofErr w:type="spellStart"/>
      <w:r w:rsidRPr="006A33AE">
        <w:rPr>
          <w:rFonts w:cstheme="minorHAnsi"/>
          <w:i/>
          <w:iCs/>
          <w:sz w:val="24"/>
          <w:szCs w:val="24"/>
          <w:lang w:val="ro-RO"/>
        </w:rPr>
        <w:t>Pelecanus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crispus</w:t>
      </w:r>
      <w:proofErr w:type="spellEnd"/>
    </w:p>
    <w:p w14:paraId="7D80B79F"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A019 </w:t>
      </w:r>
      <w:proofErr w:type="spellStart"/>
      <w:r w:rsidRPr="006A33AE">
        <w:rPr>
          <w:rFonts w:cstheme="minorHAnsi"/>
          <w:i/>
          <w:iCs/>
          <w:sz w:val="24"/>
          <w:szCs w:val="24"/>
          <w:lang w:val="ro-RO"/>
        </w:rPr>
        <w:t>Pelecanus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onocrotalus</w:t>
      </w:r>
      <w:proofErr w:type="spellEnd"/>
    </w:p>
    <w:p w14:paraId="4E114021"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A017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carbo</w:t>
      </w:r>
      <w:proofErr w:type="spellEnd"/>
    </w:p>
    <w:p w14:paraId="06D60516"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A393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pygmaeus</w:t>
      </w:r>
      <w:proofErr w:type="spellEnd"/>
    </w:p>
    <w:p w14:paraId="5B8DE153"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A234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6D0A202A"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A034 </w:t>
      </w:r>
      <w:proofErr w:type="spellStart"/>
      <w:r w:rsidRPr="006A33AE">
        <w:rPr>
          <w:rFonts w:cstheme="minorHAnsi"/>
          <w:i/>
          <w:iCs/>
          <w:sz w:val="24"/>
          <w:szCs w:val="24"/>
          <w:lang w:val="ro-RO"/>
        </w:rPr>
        <w:t>Platalea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leucorodia</w:t>
      </w:r>
      <w:proofErr w:type="spellEnd"/>
    </w:p>
    <w:p w14:paraId="3880E47E"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A032 </w:t>
      </w:r>
      <w:proofErr w:type="spellStart"/>
      <w:r w:rsidRPr="006A33AE">
        <w:rPr>
          <w:rFonts w:cstheme="minorHAnsi"/>
          <w:i/>
          <w:iCs/>
          <w:sz w:val="24"/>
          <w:szCs w:val="24"/>
          <w:lang w:val="ro-RO"/>
        </w:rPr>
        <w:t>Plegadis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falcinellus</w:t>
      </w:r>
      <w:proofErr w:type="spellEnd"/>
    </w:p>
    <w:p w14:paraId="43CA8BB7"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A005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cristatus</w:t>
      </w:r>
      <w:proofErr w:type="spellEnd"/>
    </w:p>
    <w:p w14:paraId="4C5ED26E"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A120 </w:t>
      </w:r>
      <w:proofErr w:type="spellStart"/>
      <w:r w:rsidRPr="006A33AE">
        <w:rPr>
          <w:rFonts w:cstheme="minorHAnsi"/>
          <w:i/>
          <w:iCs/>
          <w:sz w:val="24"/>
          <w:szCs w:val="24"/>
          <w:lang w:val="ro-RO"/>
        </w:rPr>
        <w:t>Porzana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porzana</w:t>
      </w:r>
      <w:proofErr w:type="spellEnd"/>
    </w:p>
    <w:p w14:paraId="6CBBB5D4"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A132 </w:t>
      </w:r>
      <w:proofErr w:type="spellStart"/>
      <w:r w:rsidRPr="006A33AE">
        <w:rPr>
          <w:rFonts w:cstheme="minorHAnsi"/>
          <w:i/>
          <w:iCs/>
          <w:sz w:val="24"/>
          <w:szCs w:val="24"/>
          <w:lang w:val="ro-RO"/>
        </w:rPr>
        <w:t>Recurvirostra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avosetta</w:t>
      </w:r>
      <w:proofErr w:type="spellEnd"/>
    </w:p>
    <w:p w14:paraId="783B671F"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A249 </w:t>
      </w:r>
      <w:proofErr w:type="spellStart"/>
      <w:r w:rsidRPr="006A33AE">
        <w:rPr>
          <w:rFonts w:cstheme="minorHAnsi"/>
          <w:i/>
          <w:iCs/>
          <w:sz w:val="24"/>
          <w:szCs w:val="24"/>
          <w:lang w:val="ro-RO"/>
        </w:rPr>
        <w:t>Riparia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riparia</w:t>
      </w:r>
      <w:proofErr w:type="spellEnd"/>
    </w:p>
    <w:p w14:paraId="19EFF9B0"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A195 </w:t>
      </w:r>
      <w:proofErr w:type="spellStart"/>
      <w:r w:rsidRPr="006A33AE">
        <w:rPr>
          <w:rFonts w:cstheme="minorHAnsi"/>
          <w:i/>
          <w:iCs/>
          <w:sz w:val="24"/>
          <w:szCs w:val="24"/>
          <w:lang w:val="ro-RO"/>
        </w:rPr>
        <w:t>Sternula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albifrons</w:t>
      </w:r>
      <w:proofErr w:type="spellEnd"/>
    </w:p>
    <w:p w14:paraId="264A9E4B"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A193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hirundo</w:t>
      </w:r>
      <w:proofErr w:type="spellEnd"/>
    </w:p>
    <w:p w14:paraId="17A7766B" w14:textId="77777777" w:rsidR="00691ECD"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A307 Sylvia </w:t>
      </w:r>
      <w:proofErr w:type="spellStart"/>
      <w:r w:rsidRPr="006A33AE">
        <w:rPr>
          <w:rFonts w:cstheme="minorHAnsi"/>
          <w:i/>
          <w:iCs/>
          <w:sz w:val="24"/>
          <w:szCs w:val="24"/>
          <w:lang w:val="ro-RO"/>
        </w:rPr>
        <w:t>nisoria</w:t>
      </w:r>
      <w:proofErr w:type="spellEnd"/>
    </w:p>
    <w:p w14:paraId="3C12520E" w14:textId="433A67E5" w:rsidR="008F6C91" w:rsidRPr="006A33AE" w:rsidRDefault="00691EC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A166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glareola</w:t>
      </w:r>
      <w:proofErr w:type="spellEnd"/>
    </w:p>
    <w:p w14:paraId="25E2AFE4" w14:textId="77777777" w:rsidR="008F6C91" w:rsidRPr="006A33AE" w:rsidRDefault="008F6C91" w:rsidP="004237AF">
      <w:pPr>
        <w:spacing w:after="0" w:line="240" w:lineRule="auto"/>
        <w:jc w:val="both"/>
        <w:rPr>
          <w:rFonts w:cstheme="minorHAnsi"/>
          <w:i/>
          <w:iCs/>
          <w:sz w:val="24"/>
          <w:szCs w:val="24"/>
          <w:lang w:val="ro-RO"/>
        </w:rPr>
        <w:sectPr w:rsidR="008F6C91" w:rsidRPr="006A33AE" w:rsidSect="000732BF">
          <w:type w:val="continuous"/>
          <w:pgSz w:w="11906" w:h="16838"/>
          <w:pgMar w:top="1440" w:right="1440" w:bottom="1440" w:left="1440" w:header="708" w:footer="708" w:gutter="0"/>
          <w:cols w:num="2" w:space="708"/>
          <w:docGrid w:linePitch="360"/>
        </w:sectPr>
      </w:pPr>
    </w:p>
    <w:p w14:paraId="04827847" w14:textId="77777777" w:rsidR="008F6C91" w:rsidRPr="006A33AE" w:rsidRDefault="008F6C91" w:rsidP="004237AF">
      <w:pPr>
        <w:jc w:val="both"/>
        <w:rPr>
          <w:rFonts w:cstheme="minorHAnsi"/>
          <w:sz w:val="24"/>
          <w:szCs w:val="24"/>
          <w:lang w:val="ro-RO"/>
        </w:rPr>
      </w:pPr>
    </w:p>
    <w:p w14:paraId="1C4CE2FC" w14:textId="77777777" w:rsidR="008F6C91" w:rsidRPr="006A33AE" w:rsidRDefault="008F6C91"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8F6C91" w:rsidRPr="006A33AE" w14:paraId="737E7083" w14:textId="77777777" w:rsidTr="000C3CF2">
        <w:tc>
          <w:tcPr>
            <w:tcW w:w="1073" w:type="dxa"/>
          </w:tcPr>
          <w:p w14:paraId="4CAC90F2" w14:textId="77777777" w:rsidR="008F6C91" w:rsidRPr="006A33AE" w:rsidRDefault="008F6C91" w:rsidP="004237AF">
            <w:pPr>
              <w:jc w:val="both"/>
              <w:rPr>
                <w:rFonts w:eastAsia="Times New Roman" w:cstheme="minorHAnsi"/>
                <w:b/>
                <w:bCs/>
                <w:color w:val="7030A0"/>
                <w:lang w:val="ro-RO"/>
              </w:rPr>
            </w:pPr>
            <w:r w:rsidRPr="006A33AE">
              <w:rPr>
                <w:rFonts w:cstheme="minorHAnsi"/>
                <w:b/>
                <w:bCs/>
                <w:lang w:val="ro-RO"/>
              </w:rPr>
              <w:t>Cod CLC</w:t>
            </w:r>
          </w:p>
        </w:tc>
        <w:tc>
          <w:tcPr>
            <w:tcW w:w="6557" w:type="dxa"/>
          </w:tcPr>
          <w:p w14:paraId="134184FC" w14:textId="77777777" w:rsidR="008F6C91" w:rsidRPr="006A33AE" w:rsidRDefault="008F6C91"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53976EB1" w14:textId="77777777" w:rsidR="008F6C91" w:rsidRPr="006A33AE" w:rsidRDefault="008F6C91" w:rsidP="004237AF">
            <w:pPr>
              <w:jc w:val="both"/>
              <w:rPr>
                <w:rFonts w:eastAsia="Times New Roman" w:cstheme="minorHAnsi"/>
                <w:b/>
                <w:bCs/>
                <w:color w:val="7030A0"/>
                <w:lang w:val="ro-RO"/>
              </w:rPr>
            </w:pPr>
            <w:r w:rsidRPr="006A33AE">
              <w:rPr>
                <w:rFonts w:cstheme="minorHAnsi"/>
                <w:b/>
                <w:bCs/>
                <w:lang w:val="ro-RO"/>
              </w:rPr>
              <w:t>Acoperire (%)</w:t>
            </w:r>
          </w:p>
        </w:tc>
      </w:tr>
      <w:tr w:rsidR="00691ECD" w:rsidRPr="006A33AE" w14:paraId="6F5613C1" w14:textId="77777777" w:rsidTr="000C3CF2">
        <w:tc>
          <w:tcPr>
            <w:tcW w:w="1073" w:type="dxa"/>
          </w:tcPr>
          <w:p w14:paraId="54AF473A" w14:textId="77EBA848" w:rsidR="00691ECD" w:rsidRPr="006A33AE" w:rsidRDefault="00691ECD" w:rsidP="004237AF">
            <w:pPr>
              <w:jc w:val="both"/>
              <w:rPr>
                <w:rFonts w:cstheme="minorHAnsi"/>
                <w:lang w:val="ro-RO"/>
              </w:rPr>
            </w:pPr>
            <w:r w:rsidRPr="006A33AE">
              <w:rPr>
                <w:rFonts w:cstheme="minorHAnsi"/>
                <w:lang w:val="ro-RO"/>
              </w:rPr>
              <w:t xml:space="preserve">N06 </w:t>
            </w:r>
          </w:p>
        </w:tc>
        <w:tc>
          <w:tcPr>
            <w:tcW w:w="6557" w:type="dxa"/>
          </w:tcPr>
          <w:p w14:paraId="634C5CCD" w14:textId="26A3B7C3" w:rsidR="00691ECD" w:rsidRPr="006A33AE" w:rsidRDefault="00691ECD" w:rsidP="004237AF">
            <w:pPr>
              <w:jc w:val="both"/>
              <w:rPr>
                <w:rFonts w:cstheme="minorHAnsi"/>
                <w:lang w:val="ro-RO"/>
              </w:rPr>
            </w:pPr>
            <w:r w:rsidRPr="006A33AE">
              <w:rPr>
                <w:rFonts w:cstheme="minorHAnsi"/>
                <w:lang w:val="ro-RO"/>
              </w:rPr>
              <w:t>Râuri, lacuri</w:t>
            </w:r>
          </w:p>
        </w:tc>
        <w:tc>
          <w:tcPr>
            <w:tcW w:w="1612" w:type="dxa"/>
          </w:tcPr>
          <w:p w14:paraId="0391116C" w14:textId="27584244" w:rsidR="00691ECD" w:rsidRPr="006A33AE" w:rsidRDefault="00691ECD" w:rsidP="004237AF">
            <w:pPr>
              <w:jc w:val="both"/>
              <w:rPr>
                <w:rFonts w:cstheme="minorHAnsi"/>
                <w:lang w:val="ro-RO"/>
              </w:rPr>
            </w:pPr>
            <w:r w:rsidRPr="006A33AE">
              <w:rPr>
                <w:rFonts w:cstheme="minorHAnsi"/>
                <w:lang w:val="ro-RO"/>
              </w:rPr>
              <w:t>33.07</w:t>
            </w:r>
          </w:p>
        </w:tc>
      </w:tr>
      <w:tr w:rsidR="00691ECD" w:rsidRPr="006A33AE" w14:paraId="6D96CA35" w14:textId="77777777" w:rsidTr="000C3CF2">
        <w:tc>
          <w:tcPr>
            <w:tcW w:w="1073" w:type="dxa"/>
          </w:tcPr>
          <w:p w14:paraId="5440C3CE" w14:textId="500DA041" w:rsidR="00691ECD" w:rsidRPr="006A33AE" w:rsidRDefault="00691ECD" w:rsidP="004237AF">
            <w:pPr>
              <w:jc w:val="both"/>
              <w:rPr>
                <w:rFonts w:eastAsia="Times New Roman" w:cstheme="minorHAnsi"/>
                <w:color w:val="7030A0"/>
                <w:lang w:val="ro-RO"/>
              </w:rPr>
            </w:pPr>
            <w:r w:rsidRPr="006A33AE">
              <w:rPr>
                <w:rFonts w:cstheme="minorHAnsi"/>
                <w:lang w:val="ro-RO"/>
              </w:rPr>
              <w:t>N07</w:t>
            </w:r>
          </w:p>
        </w:tc>
        <w:tc>
          <w:tcPr>
            <w:tcW w:w="6557" w:type="dxa"/>
          </w:tcPr>
          <w:p w14:paraId="53A496DE" w14:textId="35C9B129" w:rsidR="00691ECD" w:rsidRPr="006A33AE" w:rsidRDefault="00691ECD" w:rsidP="004237AF">
            <w:pPr>
              <w:jc w:val="both"/>
              <w:rPr>
                <w:rFonts w:eastAsia="Times New Roman" w:cstheme="minorHAnsi"/>
                <w:color w:val="7030A0"/>
                <w:lang w:val="ro-RO"/>
              </w:rPr>
            </w:pPr>
            <w:r w:rsidRPr="006A33AE">
              <w:rPr>
                <w:rFonts w:cstheme="minorHAnsi"/>
                <w:lang w:val="ro-RO"/>
              </w:rPr>
              <w:t>Mlaștini, turbării</w:t>
            </w:r>
          </w:p>
        </w:tc>
        <w:tc>
          <w:tcPr>
            <w:tcW w:w="1612" w:type="dxa"/>
          </w:tcPr>
          <w:p w14:paraId="6C3CA51A" w14:textId="2FF44862" w:rsidR="00691ECD" w:rsidRPr="006A33AE" w:rsidRDefault="00691ECD" w:rsidP="004237AF">
            <w:pPr>
              <w:jc w:val="both"/>
              <w:rPr>
                <w:rFonts w:eastAsia="Times New Roman" w:cstheme="minorHAnsi"/>
                <w:color w:val="7030A0"/>
                <w:lang w:val="ro-RO"/>
              </w:rPr>
            </w:pPr>
            <w:r w:rsidRPr="006A33AE">
              <w:rPr>
                <w:rFonts w:cstheme="minorHAnsi"/>
                <w:lang w:val="ro-RO"/>
              </w:rPr>
              <w:t>5.12</w:t>
            </w:r>
          </w:p>
        </w:tc>
      </w:tr>
      <w:tr w:rsidR="00691ECD" w:rsidRPr="006A33AE" w14:paraId="25DD6910" w14:textId="77777777" w:rsidTr="000C3CF2">
        <w:tc>
          <w:tcPr>
            <w:tcW w:w="1073" w:type="dxa"/>
          </w:tcPr>
          <w:p w14:paraId="4CD84585" w14:textId="14966769" w:rsidR="00691ECD" w:rsidRPr="006A33AE" w:rsidRDefault="00691ECD" w:rsidP="004237AF">
            <w:pPr>
              <w:jc w:val="both"/>
              <w:rPr>
                <w:rFonts w:cstheme="minorHAnsi"/>
                <w:lang w:val="ro-RO"/>
              </w:rPr>
            </w:pPr>
            <w:r w:rsidRPr="006A33AE">
              <w:rPr>
                <w:rFonts w:cstheme="minorHAnsi"/>
                <w:lang w:val="ro-RO"/>
              </w:rPr>
              <w:t xml:space="preserve">N09 </w:t>
            </w:r>
          </w:p>
        </w:tc>
        <w:tc>
          <w:tcPr>
            <w:tcW w:w="6557" w:type="dxa"/>
          </w:tcPr>
          <w:p w14:paraId="1FEFD94F" w14:textId="6909E34F" w:rsidR="00691ECD" w:rsidRPr="006A33AE" w:rsidRDefault="00691ECD" w:rsidP="004237AF">
            <w:pPr>
              <w:jc w:val="both"/>
              <w:rPr>
                <w:rFonts w:cstheme="minorHAnsi"/>
                <w:lang w:val="ro-RO"/>
              </w:rPr>
            </w:pPr>
            <w:r w:rsidRPr="006A33AE">
              <w:rPr>
                <w:rFonts w:cstheme="minorHAnsi"/>
                <w:lang w:val="ro-RO"/>
              </w:rPr>
              <w:t xml:space="preserve">Pajiști naturale, stepe </w:t>
            </w:r>
          </w:p>
        </w:tc>
        <w:tc>
          <w:tcPr>
            <w:tcW w:w="1612" w:type="dxa"/>
          </w:tcPr>
          <w:p w14:paraId="4F7064F2" w14:textId="1D706F5A" w:rsidR="00691ECD" w:rsidRPr="006A33AE" w:rsidRDefault="00691ECD" w:rsidP="004237AF">
            <w:pPr>
              <w:jc w:val="both"/>
              <w:rPr>
                <w:rFonts w:cstheme="minorHAnsi"/>
                <w:lang w:val="ro-RO"/>
              </w:rPr>
            </w:pPr>
            <w:r w:rsidRPr="006A33AE">
              <w:rPr>
                <w:rFonts w:cstheme="minorHAnsi"/>
                <w:lang w:val="ro-RO"/>
              </w:rPr>
              <w:t>0.59</w:t>
            </w:r>
          </w:p>
        </w:tc>
      </w:tr>
      <w:tr w:rsidR="00691ECD" w:rsidRPr="006A33AE" w14:paraId="52A13D76" w14:textId="77777777" w:rsidTr="000C3CF2">
        <w:tc>
          <w:tcPr>
            <w:tcW w:w="1073" w:type="dxa"/>
          </w:tcPr>
          <w:p w14:paraId="3A1459CA" w14:textId="645B11EE" w:rsidR="00691ECD" w:rsidRPr="006A33AE" w:rsidRDefault="00691ECD" w:rsidP="004237AF">
            <w:pPr>
              <w:jc w:val="both"/>
              <w:rPr>
                <w:rFonts w:cstheme="minorHAnsi"/>
                <w:lang w:val="ro-RO"/>
              </w:rPr>
            </w:pPr>
            <w:r w:rsidRPr="006A33AE">
              <w:rPr>
                <w:rFonts w:cstheme="minorHAnsi"/>
                <w:lang w:val="ro-RO"/>
              </w:rPr>
              <w:t xml:space="preserve">N12 </w:t>
            </w:r>
          </w:p>
        </w:tc>
        <w:tc>
          <w:tcPr>
            <w:tcW w:w="6557" w:type="dxa"/>
          </w:tcPr>
          <w:p w14:paraId="39C55F18" w14:textId="14CBD199" w:rsidR="00691ECD" w:rsidRPr="006A33AE" w:rsidRDefault="00691ECD" w:rsidP="004237AF">
            <w:pPr>
              <w:jc w:val="both"/>
              <w:rPr>
                <w:rFonts w:cstheme="minorHAnsi"/>
                <w:lang w:val="ro-RO"/>
              </w:rPr>
            </w:pPr>
            <w:r w:rsidRPr="006A33AE">
              <w:rPr>
                <w:rFonts w:cstheme="minorHAnsi"/>
                <w:lang w:val="ro-RO"/>
              </w:rPr>
              <w:t xml:space="preserve">Culturi (teren arabil) </w:t>
            </w:r>
          </w:p>
        </w:tc>
        <w:tc>
          <w:tcPr>
            <w:tcW w:w="1612" w:type="dxa"/>
          </w:tcPr>
          <w:p w14:paraId="63DDE4D9" w14:textId="52FCD53A" w:rsidR="00691ECD" w:rsidRPr="006A33AE" w:rsidRDefault="00691ECD" w:rsidP="004237AF">
            <w:pPr>
              <w:jc w:val="both"/>
              <w:rPr>
                <w:rFonts w:cstheme="minorHAnsi"/>
                <w:lang w:val="ro-RO"/>
              </w:rPr>
            </w:pPr>
            <w:r w:rsidRPr="006A33AE">
              <w:rPr>
                <w:rFonts w:cstheme="minorHAnsi"/>
                <w:lang w:val="ro-RO"/>
              </w:rPr>
              <w:t>2.23</w:t>
            </w:r>
          </w:p>
        </w:tc>
      </w:tr>
      <w:tr w:rsidR="00691ECD" w:rsidRPr="006A33AE" w14:paraId="774B0641" w14:textId="77777777" w:rsidTr="000C3CF2">
        <w:tc>
          <w:tcPr>
            <w:tcW w:w="1073" w:type="dxa"/>
          </w:tcPr>
          <w:p w14:paraId="0EBFAF89" w14:textId="3E1C3DF4" w:rsidR="00691ECD" w:rsidRPr="006A33AE" w:rsidRDefault="00691ECD" w:rsidP="004237AF">
            <w:pPr>
              <w:jc w:val="both"/>
              <w:rPr>
                <w:rFonts w:eastAsia="Times New Roman" w:cstheme="minorHAnsi"/>
                <w:color w:val="7030A0"/>
                <w:lang w:val="ro-RO"/>
              </w:rPr>
            </w:pPr>
            <w:r w:rsidRPr="006A33AE">
              <w:rPr>
                <w:rFonts w:cstheme="minorHAnsi"/>
                <w:lang w:val="ro-RO"/>
              </w:rPr>
              <w:t xml:space="preserve">N15 </w:t>
            </w:r>
          </w:p>
        </w:tc>
        <w:tc>
          <w:tcPr>
            <w:tcW w:w="6557" w:type="dxa"/>
          </w:tcPr>
          <w:p w14:paraId="6ABDE22D" w14:textId="5C818F49" w:rsidR="00691ECD" w:rsidRPr="006A33AE" w:rsidRDefault="00691ECD" w:rsidP="004237AF">
            <w:pPr>
              <w:jc w:val="both"/>
              <w:rPr>
                <w:rFonts w:eastAsia="Times New Roman" w:cstheme="minorHAnsi"/>
                <w:color w:val="7030A0"/>
                <w:lang w:val="ro-RO"/>
              </w:rPr>
            </w:pPr>
            <w:r w:rsidRPr="006A33AE">
              <w:rPr>
                <w:rFonts w:cstheme="minorHAnsi"/>
                <w:lang w:val="ro-RO"/>
              </w:rPr>
              <w:t xml:space="preserve">Alte terenuri arabile </w:t>
            </w:r>
          </w:p>
        </w:tc>
        <w:tc>
          <w:tcPr>
            <w:tcW w:w="1612" w:type="dxa"/>
          </w:tcPr>
          <w:p w14:paraId="119AB629" w14:textId="0F5AE72B" w:rsidR="00691ECD" w:rsidRPr="006A33AE" w:rsidRDefault="00691ECD" w:rsidP="004237AF">
            <w:pPr>
              <w:jc w:val="both"/>
              <w:rPr>
                <w:rFonts w:eastAsia="Times New Roman" w:cstheme="minorHAnsi"/>
                <w:color w:val="7030A0"/>
                <w:lang w:val="ro-RO"/>
              </w:rPr>
            </w:pPr>
            <w:r w:rsidRPr="006A33AE">
              <w:rPr>
                <w:rFonts w:cstheme="minorHAnsi"/>
                <w:lang w:val="ro-RO"/>
              </w:rPr>
              <w:t>2.12</w:t>
            </w:r>
          </w:p>
        </w:tc>
      </w:tr>
      <w:tr w:rsidR="00691ECD" w:rsidRPr="006A33AE" w14:paraId="6AC6D943" w14:textId="77777777" w:rsidTr="000C3CF2">
        <w:tc>
          <w:tcPr>
            <w:tcW w:w="1073" w:type="dxa"/>
          </w:tcPr>
          <w:p w14:paraId="143BD0C5" w14:textId="47816204" w:rsidR="00691ECD" w:rsidRPr="006A33AE" w:rsidRDefault="00691ECD" w:rsidP="004237AF">
            <w:pPr>
              <w:jc w:val="both"/>
              <w:rPr>
                <w:rFonts w:eastAsia="Times New Roman" w:cstheme="minorHAnsi"/>
                <w:color w:val="7030A0"/>
                <w:lang w:val="ro-RO"/>
              </w:rPr>
            </w:pPr>
            <w:r w:rsidRPr="006A33AE">
              <w:rPr>
                <w:rFonts w:cstheme="minorHAnsi"/>
                <w:lang w:val="ro-RO"/>
              </w:rPr>
              <w:t xml:space="preserve">N16 </w:t>
            </w:r>
          </w:p>
        </w:tc>
        <w:tc>
          <w:tcPr>
            <w:tcW w:w="6557" w:type="dxa"/>
          </w:tcPr>
          <w:p w14:paraId="55C4D16F" w14:textId="4999FF35" w:rsidR="00691ECD" w:rsidRPr="006A33AE" w:rsidRDefault="00691ECD" w:rsidP="004237AF">
            <w:pPr>
              <w:jc w:val="both"/>
              <w:rPr>
                <w:rFonts w:eastAsia="Times New Roman" w:cstheme="minorHAnsi"/>
                <w:color w:val="7030A0"/>
                <w:lang w:val="ro-RO"/>
              </w:rPr>
            </w:pPr>
            <w:r w:rsidRPr="006A33AE">
              <w:rPr>
                <w:rFonts w:cstheme="minorHAnsi"/>
                <w:lang w:val="ro-RO"/>
              </w:rPr>
              <w:t xml:space="preserve">Păduri de foioase </w:t>
            </w:r>
          </w:p>
        </w:tc>
        <w:tc>
          <w:tcPr>
            <w:tcW w:w="1612" w:type="dxa"/>
          </w:tcPr>
          <w:p w14:paraId="7AA36E2E" w14:textId="7E4A30FE" w:rsidR="00691ECD" w:rsidRPr="006A33AE" w:rsidRDefault="00691ECD" w:rsidP="004237AF">
            <w:pPr>
              <w:jc w:val="both"/>
              <w:rPr>
                <w:rFonts w:eastAsia="Times New Roman" w:cstheme="minorHAnsi"/>
                <w:color w:val="7030A0"/>
                <w:lang w:val="ro-RO"/>
              </w:rPr>
            </w:pPr>
            <w:r w:rsidRPr="006A33AE">
              <w:rPr>
                <w:rFonts w:cstheme="minorHAnsi"/>
                <w:lang w:val="ro-RO"/>
              </w:rPr>
              <w:t>53.74</w:t>
            </w:r>
          </w:p>
        </w:tc>
      </w:tr>
      <w:tr w:rsidR="00691ECD" w:rsidRPr="006A33AE" w14:paraId="70C165B6" w14:textId="77777777" w:rsidTr="000C3CF2">
        <w:tc>
          <w:tcPr>
            <w:tcW w:w="1073" w:type="dxa"/>
          </w:tcPr>
          <w:p w14:paraId="6989D799" w14:textId="55BDECB4" w:rsidR="00691ECD" w:rsidRPr="006A33AE" w:rsidRDefault="00691ECD" w:rsidP="004237AF">
            <w:pPr>
              <w:jc w:val="both"/>
              <w:rPr>
                <w:rFonts w:eastAsia="Times New Roman" w:cstheme="minorHAnsi"/>
                <w:color w:val="7030A0"/>
                <w:lang w:val="ro-RO"/>
              </w:rPr>
            </w:pPr>
            <w:r w:rsidRPr="006A33AE">
              <w:rPr>
                <w:rFonts w:cstheme="minorHAnsi"/>
                <w:lang w:val="ro-RO"/>
              </w:rPr>
              <w:t xml:space="preserve">N21 </w:t>
            </w:r>
          </w:p>
        </w:tc>
        <w:tc>
          <w:tcPr>
            <w:tcW w:w="6557" w:type="dxa"/>
          </w:tcPr>
          <w:p w14:paraId="6820F6F3" w14:textId="722E8DF4" w:rsidR="00691ECD" w:rsidRPr="006A33AE" w:rsidRDefault="00691ECD" w:rsidP="004237AF">
            <w:pPr>
              <w:jc w:val="both"/>
              <w:rPr>
                <w:rFonts w:eastAsia="Times New Roman" w:cstheme="minorHAnsi"/>
                <w:color w:val="7030A0"/>
                <w:lang w:val="ro-RO"/>
              </w:rPr>
            </w:pPr>
            <w:r w:rsidRPr="006A33AE">
              <w:rPr>
                <w:rFonts w:cstheme="minorHAnsi"/>
                <w:lang w:val="ro-RO"/>
              </w:rPr>
              <w:t xml:space="preserve">Vii și livezi </w:t>
            </w:r>
          </w:p>
        </w:tc>
        <w:tc>
          <w:tcPr>
            <w:tcW w:w="1612" w:type="dxa"/>
          </w:tcPr>
          <w:p w14:paraId="53AEB778" w14:textId="7971C0D3" w:rsidR="00691ECD" w:rsidRPr="006A33AE" w:rsidRDefault="00691ECD" w:rsidP="004237AF">
            <w:pPr>
              <w:jc w:val="both"/>
              <w:rPr>
                <w:rFonts w:eastAsia="Times New Roman" w:cstheme="minorHAnsi"/>
                <w:color w:val="7030A0"/>
                <w:lang w:val="ro-RO"/>
              </w:rPr>
            </w:pPr>
            <w:r w:rsidRPr="006A33AE">
              <w:rPr>
                <w:rFonts w:cstheme="minorHAnsi"/>
                <w:lang w:val="ro-RO"/>
              </w:rPr>
              <w:t>0.87</w:t>
            </w:r>
          </w:p>
        </w:tc>
      </w:tr>
      <w:tr w:rsidR="00691ECD" w:rsidRPr="006A33AE" w14:paraId="59DF62E5" w14:textId="77777777" w:rsidTr="000C3CF2">
        <w:tc>
          <w:tcPr>
            <w:tcW w:w="1073" w:type="dxa"/>
          </w:tcPr>
          <w:p w14:paraId="4667DF44" w14:textId="4C99659C" w:rsidR="00691ECD" w:rsidRPr="006A33AE" w:rsidRDefault="00691ECD" w:rsidP="004237AF">
            <w:pPr>
              <w:jc w:val="both"/>
              <w:rPr>
                <w:rFonts w:eastAsia="Times New Roman" w:cstheme="minorHAnsi"/>
                <w:color w:val="7030A0"/>
                <w:lang w:val="ro-RO"/>
              </w:rPr>
            </w:pPr>
            <w:r w:rsidRPr="006A33AE">
              <w:rPr>
                <w:rFonts w:cstheme="minorHAnsi"/>
                <w:lang w:val="ro-RO"/>
              </w:rPr>
              <w:t xml:space="preserve">N23 </w:t>
            </w:r>
          </w:p>
        </w:tc>
        <w:tc>
          <w:tcPr>
            <w:tcW w:w="6557" w:type="dxa"/>
          </w:tcPr>
          <w:p w14:paraId="19ED2021" w14:textId="33DBDFF9" w:rsidR="00691ECD" w:rsidRPr="006A33AE" w:rsidRDefault="00691ECD"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12" w:type="dxa"/>
          </w:tcPr>
          <w:p w14:paraId="38F63F19" w14:textId="6E87EDEE" w:rsidR="00691ECD" w:rsidRPr="006A33AE" w:rsidRDefault="00691ECD" w:rsidP="004237AF">
            <w:pPr>
              <w:jc w:val="both"/>
              <w:rPr>
                <w:rFonts w:eastAsia="Times New Roman" w:cstheme="minorHAnsi"/>
                <w:color w:val="7030A0"/>
                <w:lang w:val="ro-RO"/>
              </w:rPr>
            </w:pPr>
            <w:r w:rsidRPr="006A33AE">
              <w:rPr>
                <w:rFonts w:cstheme="minorHAnsi"/>
                <w:lang w:val="ro-RO"/>
              </w:rPr>
              <w:t>0.15</w:t>
            </w:r>
          </w:p>
        </w:tc>
      </w:tr>
      <w:tr w:rsidR="008F6C91" w:rsidRPr="006A33AE" w14:paraId="057D58AF" w14:textId="77777777" w:rsidTr="000C3CF2">
        <w:tc>
          <w:tcPr>
            <w:tcW w:w="1073" w:type="dxa"/>
          </w:tcPr>
          <w:p w14:paraId="683E6B91" w14:textId="77777777" w:rsidR="008F6C91" w:rsidRPr="006A33AE" w:rsidRDefault="008F6C91" w:rsidP="004237AF">
            <w:pPr>
              <w:jc w:val="both"/>
              <w:rPr>
                <w:rFonts w:eastAsia="Times New Roman" w:cstheme="minorHAnsi"/>
                <w:color w:val="7030A0"/>
                <w:lang w:val="ro-RO"/>
              </w:rPr>
            </w:pPr>
            <w:r w:rsidRPr="006A33AE">
              <w:rPr>
                <w:rFonts w:cstheme="minorHAnsi"/>
                <w:lang w:val="ro-RO"/>
              </w:rPr>
              <w:t xml:space="preserve">N26 </w:t>
            </w:r>
          </w:p>
        </w:tc>
        <w:tc>
          <w:tcPr>
            <w:tcW w:w="6557" w:type="dxa"/>
          </w:tcPr>
          <w:p w14:paraId="3DB188A5" w14:textId="77777777" w:rsidR="008F6C91" w:rsidRPr="006A33AE" w:rsidRDefault="008F6C91" w:rsidP="004237AF">
            <w:pPr>
              <w:jc w:val="both"/>
              <w:rPr>
                <w:rFonts w:eastAsia="Times New Roman" w:cstheme="minorHAnsi"/>
                <w:color w:val="7030A0"/>
                <w:lang w:val="ro-RO"/>
              </w:rPr>
            </w:pPr>
            <w:r w:rsidRPr="006A33AE">
              <w:rPr>
                <w:rFonts w:cstheme="minorHAnsi"/>
                <w:lang w:val="ro-RO"/>
              </w:rPr>
              <w:t xml:space="preserve">Habitate de păduri (păduri în tranziție) </w:t>
            </w:r>
          </w:p>
        </w:tc>
        <w:tc>
          <w:tcPr>
            <w:tcW w:w="1612" w:type="dxa"/>
          </w:tcPr>
          <w:p w14:paraId="5ED3FC27" w14:textId="1752ABC5" w:rsidR="008F6C91" w:rsidRPr="006A33AE" w:rsidRDefault="008F6C91" w:rsidP="004237AF">
            <w:pPr>
              <w:jc w:val="both"/>
              <w:rPr>
                <w:rFonts w:eastAsia="Times New Roman" w:cstheme="minorHAnsi"/>
                <w:color w:val="7030A0"/>
                <w:lang w:val="ro-RO"/>
              </w:rPr>
            </w:pPr>
            <w:r w:rsidRPr="006A33AE">
              <w:rPr>
                <w:rFonts w:cstheme="minorHAnsi"/>
                <w:lang w:val="ro-RO"/>
              </w:rPr>
              <w:t>2.</w:t>
            </w:r>
            <w:r w:rsidR="00691ECD" w:rsidRPr="006A33AE">
              <w:rPr>
                <w:rFonts w:cstheme="minorHAnsi"/>
                <w:lang w:val="ro-RO"/>
              </w:rPr>
              <w:t>12</w:t>
            </w:r>
          </w:p>
        </w:tc>
      </w:tr>
    </w:tbl>
    <w:p w14:paraId="34BFF65C" w14:textId="77777777" w:rsidR="008F6C91" w:rsidRPr="006A33AE" w:rsidRDefault="008F6C91" w:rsidP="004237AF">
      <w:pPr>
        <w:jc w:val="both"/>
        <w:rPr>
          <w:rFonts w:cstheme="minorHAnsi"/>
          <w:sz w:val="24"/>
          <w:szCs w:val="24"/>
          <w:lang w:val="ro-RO"/>
        </w:rPr>
      </w:pPr>
    </w:p>
    <w:p w14:paraId="435AF785" w14:textId="77777777" w:rsidR="008F6C91" w:rsidRPr="006A33AE" w:rsidRDefault="008F6C91"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4168DF8D" w14:textId="06219C86" w:rsidR="008F6C91" w:rsidRPr="006A33AE" w:rsidRDefault="00691ECD" w:rsidP="004237AF">
      <w:pPr>
        <w:jc w:val="both"/>
        <w:rPr>
          <w:rFonts w:cstheme="minorHAnsi"/>
          <w:sz w:val="24"/>
          <w:szCs w:val="24"/>
          <w:lang w:val="ro-RO"/>
        </w:rPr>
      </w:pPr>
      <w:r w:rsidRPr="006A33AE">
        <w:rPr>
          <w:rFonts w:cstheme="minorHAnsi"/>
          <w:lang w:val="ro-RO"/>
        </w:rPr>
        <w:t>Ostroavele din lunca Dun</w:t>
      </w:r>
      <w:r w:rsidR="00451C82" w:rsidRPr="006A33AE">
        <w:rPr>
          <w:rFonts w:eastAsia="Calibri" w:cstheme="minorHAnsi"/>
          <w:lang w:val="ro-RO"/>
        </w:rPr>
        <w:t>ă</w:t>
      </w:r>
      <w:r w:rsidRPr="006A33AE">
        <w:rPr>
          <w:rFonts w:cstheme="minorHAnsi"/>
          <w:lang w:val="ro-RO"/>
        </w:rPr>
        <w:t>rii sunt reprezentate prin p</w:t>
      </w:r>
      <w:r w:rsidR="00451C82" w:rsidRPr="006A33AE">
        <w:rPr>
          <w:rFonts w:eastAsia="Calibri" w:cstheme="minorHAnsi"/>
          <w:lang w:val="ro-RO"/>
        </w:rPr>
        <w:t>ă</w:t>
      </w:r>
      <w:r w:rsidRPr="006A33AE">
        <w:rPr>
          <w:rFonts w:cstheme="minorHAnsi"/>
          <w:lang w:val="ro-RO"/>
        </w:rPr>
        <w:t xml:space="preserve">duri naturale </w:t>
      </w:r>
      <w:proofErr w:type="spellStart"/>
      <w:r w:rsidR="00451C82" w:rsidRPr="006A33AE">
        <w:rPr>
          <w:rFonts w:eastAsia="Calibri" w:cstheme="minorHAnsi"/>
          <w:lang w:val="ro-RO"/>
        </w:rPr>
        <w:t>ă</w:t>
      </w:r>
      <w:r w:rsidRPr="006A33AE">
        <w:rPr>
          <w:rFonts w:cstheme="minorHAnsi"/>
          <w:lang w:val="ro-RO"/>
        </w:rPr>
        <w:t>i</w:t>
      </w:r>
      <w:proofErr w:type="spellEnd"/>
      <w:r w:rsidRPr="006A33AE">
        <w:rPr>
          <w:rFonts w:cstheme="minorHAnsi"/>
          <w:lang w:val="ro-RO"/>
        </w:rPr>
        <w:t xml:space="preserve"> planta</w:t>
      </w:r>
      <w:r w:rsidR="00451C82" w:rsidRPr="006A33AE">
        <w:rPr>
          <w:rFonts w:cstheme="minorHAnsi"/>
          <w:lang w:val="ro-RO"/>
        </w:rPr>
        <w:t>ț</w:t>
      </w:r>
      <w:r w:rsidRPr="006A33AE">
        <w:rPr>
          <w:rFonts w:cstheme="minorHAnsi"/>
          <w:lang w:val="ro-RO"/>
        </w:rPr>
        <w:t>ii (cu o pondere de peste 50%),</w:t>
      </w:r>
      <w:r w:rsidR="00451C82" w:rsidRPr="006A33AE">
        <w:rPr>
          <w:rFonts w:cstheme="minorHAnsi"/>
          <w:lang w:val="ro-RO"/>
        </w:rPr>
        <w:t xml:space="preserve"> </w:t>
      </w:r>
      <w:r w:rsidRPr="006A33AE">
        <w:rPr>
          <w:rFonts w:cstheme="minorHAnsi"/>
          <w:lang w:val="ro-RO"/>
        </w:rPr>
        <w:t>care includ mai multe tipuri de habitate de p</w:t>
      </w:r>
      <w:r w:rsidR="00451C82" w:rsidRPr="006A33AE">
        <w:rPr>
          <w:rFonts w:eastAsia="Calibri" w:cstheme="minorHAnsi"/>
          <w:lang w:val="ro-RO"/>
        </w:rPr>
        <w:t>ă</w:t>
      </w:r>
      <w:r w:rsidRPr="006A33AE">
        <w:rPr>
          <w:rFonts w:cstheme="minorHAnsi"/>
          <w:lang w:val="ro-RO"/>
        </w:rPr>
        <w:t xml:space="preserve">dure </w:t>
      </w:r>
      <w:r w:rsidR="00451C82" w:rsidRPr="006A33AE">
        <w:rPr>
          <w:rFonts w:cstheme="minorHAnsi"/>
          <w:lang w:val="ro-RO"/>
        </w:rPr>
        <w:t>ș</w:t>
      </w:r>
      <w:r w:rsidRPr="006A33AE">
        <w:rPr>
          <w:rFonts w:cstheme="minorHAnsi"/>
          <w:lang w:val="ro-RO"/>
        </w:rPr>
        <w:t>i tuf</w:t>
      </w:r>
      <w:r w:rsidR="00451C82" w:rsidRPr="006A33AE">
        <w:rPr>
          <w:rFonts w:eastAsia="Calibri" w:cstheme="minorHAnsi"/>
          <w:lang w:val="ro-RO"/>
        </w:rPr>
        <w:t>ă</w:t>
      </w:r>
      <w:r w:rsidRPr="006A33AE">
        <w:rPr>
          <w:rFonts w:cstheme="minorHAnsi"/>
          <w:lang w:val="ro-RO"/>
        </w:rPr>
        <w:t>ri</w:t>
      </w:r>
      <w:r w:rsidR="00451C82" w:rsidRPr="006A33AE">
        <w:rPr>
          <w:rFonts w:cstheme="minorHAnsi"/>
          <w:lang w:val="ro-RO"/>
        </w:rPr>
        <w:t>ș</w:t>
      </w:r>
      <w:r w:rsidRPr="006A33AE">
        <w:rPr>
          <w:rFonts w:cstheme="minorHAnsi"/>
          <w:lang w:val="ro-RO"/>
        </w:rPr>
        <w:t>uri de lunc</w:t>
      </w:r>
      <w:r w:rsidR="00451C82" w:rsidRPr="006A33AE">
        <w:rPr>
          <w:rFonts w:cstheme="minorHAnsi"/>
          <w:lang w:val="ro-RO"/>
        </w:rPr>
        <w:t>ă</w:t>
      </w:r>
      <w:r w:rsidRPr="006A33AE">
        <w:rPr>
          <w:rFonts w:cstheme="minorHAnsi"/>
          <w:lang w:val="ro-RO"/>
        </w:rPr>
        <w:t>.</w:t>
      </w:r>
      <w:r w:rsidR="00451C82" w:rsidRPr="006A33AE">
        <w:rPr>
          <w:rFonts w:cstheme="minorHAnsi"/>
          <w:lang w:val="ro-RO"/>
        </w:rPr>
        <w:t xml:space="preserve"> </w:t>
      </w:r>
      <w:r w:rsidRPr="006A33AE">
        <w:rPr>
          <w:rFonts w:cstheme="minorHAnsi"/>
          <w:lang w:val="ro-RO"/>
        </w:rPr>
        <w:t>În perimetrul sitului se afl</w:t>
      </w:r>
      <w:r w:rsidR="00451C82" w:rsidRPr="006A33AE">
        <w:rPr>
          <w:rFonts w:cstheme="minorHAnsi"/>
          <w:lang w:val="ro-RO"/>
        </w:rPr>
        <w:t xml:space="preserve">ă </w:t>
      </w:r>
      <w:r w:rsidRPr="006A33AE">
        <w:rPr>
          <w:rFonts w:cstheme="minorHAnsi"/>
          <w:lang w:val="ro-RO"/>
        </w:rPr>
        <w:t>aria protejat</w:t>
      </w:r>
      <w:r w:rsidR="00451C82" w:rsidRPr="006A33AE">
        <w:rPr>
          <w:rFonts w:cstheme="minorHAnsi"/>
          <w:lang w:val="ro-RO"/>
        </w:rPr>
        <w:t xml:space="preserve">ă </w:t>
      </w:r>
      <w:proofErr w:type="spellStart"/>
      <w:r w:rsidRPr="006A33AE">
        <w:rPr>
          <w:rFonts w:cstheme="minorHAnsi"/>
          <w:lang w:val="ro-RO"/>
        </w:rPr>
        <w:t>Puctul</w:t>
      </w:r>
      <w:proofErr w:type="spellEnd"/>
      <w:r w:rsidRPr="006A33AE">
        <w:rPr>
          <w:rFonts w:cstheme="minorHAnsi"/>
          <w:lang w:val="ro-RO"/>
        </w:rPr>
        <w:t xml:space="preserve"> fosilifer de la Cernavoda, monument al naturii, unde apar la</w:t>
      </w:r>
      <w:r w:rsidR="00451C82" w:rsidRPr="006A33AE">
        <w:rPr>
          <w:rFonts w:cstheme="minorHAnsi"/>
          <w:lang w:val="ro-RO"/>
        </w:rPr>
        <w:t xml:space="preserve"> </w:t>
      </w:r>
      <w:r w:rsidRPr="006A33AE">
        <w:rPr>
          <w:rFonts w:cstheme="minorHAnsi"/>
          <w:lang w:val="ro-RO"/>
        </w:rPr>
        <w:t>zi depozite cretacice inferioare cu o bogat</w:t>
      </w:r>
      <w:r w:rsidR="00451C82" w:rsidRPr="006A33AE">
        <w:rPr>
          <w:rFonts w:cstheme="minorHAnsi"/>
          <w:lang w:val="ro-RO"/>
        </w:rPr>
        <w:t xml:space="preserve">ă </w:t>
      </w:r>
      <w:r w:rsidRPr="006A33AE">
        <w:rPr>
          <w:rFonts w:cstheme="minorHAnsi"/>
          <w:lang w:val="ro-RO"/>
        </w:rPr>
        <w:t>faun</w:t>
      </w:r>
      <w:r w:rsidR="00451C82" w:rsidRPr="006A33AE">
        <w:rPr>
          <w:rFonts w:eastAsia="Calibri" w:cstheme="minorHAnsi"/>
          <w:lang w:val="ro-RO"/>
        </w:rPr>
        <w:t xml:space="preserve">ă </w:t>
      </w:r>
      <w:r w:rsidRPr="006A33AE">
        <w:rPr>
          <w:rFonts w:cstheme="minorHAnsi"/>
          <w:lang w:val="ro-RO"/>
        </w:rPr>
        <w:t>fosil</w:t>
      </w:r>
      <w:r w:rsidR="00451C82" w:rsidRPr="006A33AE">
        <w:rPr>
          <w:rFonts w:cstheme="minorHAnsi"/>
          <w:lang w:val="ro-RO"/>
        </w:rPr>
        <w:t>ă</w:t>
      </w:r>
      <w:r w:rsidRPr="006A33AE">
        <w:rPr>
          <w:rFonts w:cstheme="minorHAnsi"/>
          <w:lang w:val="ro-RO"/>
        </w:rPr>
        <w:t>, reprezentat</w:t>
      </w:r>
      <w:r w:rsidR="00451C82" w:rsidRPr="006A33AE">
        <w:rPr>
          <w:rFonts w:cstheme="minorHAnsi"/>
          <w:lang w:val="ro-RO"/>
        </w:rPr>
        <w:t xml:space="preserve">ă </w:t>
      </w:r>
      <w:r w:rsidRPr="006A33AE">
        <w:rPr>
          <w:rFonts w:cstheme="minorHAnsi"/>
          <w:lang w:val="ro-RO"/>
        </w:rPr>
        <w:t>prin 72 specii de corali, bivalve,</w:t>
      </w:r>
      <w:r w:rsidR="00451C82" w:rsidRPr="006A33AE">
        <w:rPr>
          <w:rFonts w:cstheme="minorHAnsi"/>
          <w:lang w:val="ro-RO"/>
        </w:rPr>
        <w:t xml:space="preserve"> </w:t>
      </w:r>
      <w:r w:rsidRPr="006A33AE">
        <w:rPr>
          <w:rFonts w:cstheme="minorHAnsi"/>
          <w:lang w:val="ro-RO"/>
        </w:rPr>
        <w:t xml:space="preserve">gasteropode, </w:t>
      </w:r>
      <w:proofErr w:type="spellStart"/>
      <w:r w:rsidRPr="006A33AE">
        <w:rPr>
          <w:rFonts w:cstheme="minorHAnsi"/>
          <w:lang w:val="ro-RO"/>
        </w:rPr>
        <w:t>brachiopode</w:t>
      </w:r>
      <w:proofErr w:type="spellEnd"/>
      <w:r w:rsidRPr="006A33AE">
        <w:rPr>
          <w:rFonts w:cstheme="minorHAnsi"/>
          <w:lang w:val="ro-RO"/>
        </w:rPr>
        <w:t>.</w:t>
      </w:r>
    </w:p>
    <w:p w14:paraId="527E617F" w14:textId="671694E4" w:rsidR="00451C82" w:rsidRPr="006A33AE" w:rsidRDefault="00451C82" w:rsidP="004237AF">
      <w:pPr>
        <w:jc w:val="both"/>
        <w:rPr>
          <w:rFonts w:cstheme="minorHAnsi"/>
          <w:sz w:val="24"/>
          <w:szCs w:val="24"/>
          <w:lang w:val="ro-RO"/>
        </w:rPr>
      </w:pPr>
      <w:r w:rsidRPr="006A33AE">
        <w:rPr>
          <w:rFonts w:cstheme="minorHAnsi"/>
          <w:sz w:val="24"/>
          <w:szCs w:val="24"/>
          <w:lang w:val="ro-RO"/>
        </w:rPr>
        <w:t xml:space="preserve">Acest sit găzduiește efective importante ale unor specii de păsări protejate. Conform datelor avem următoarele categorii: a) număr de specii din anexa 1 a Directivei Păsări: 38 b) număr de alte specii migratoare, listate în anexele Convenției asupra speciilor migratoare (Bonn): 36 c) număr de specii periclitate la nivel global: 5. Situl este important pentru populațiile cuibăritoare ale speciilor următoare: </w:t>
      </w:r>
      <w:proofErr w:type="spellStart"/>
      <w:r w:rsidRPr="006A33AE">
        <w:rPr>
          <w:rFonts w:cstheme="minorHAnsi"/>
          <w:i/>
          <w:iCs/>
          <w:sz w:val="24"/>
          <w:szCs w:val="24"/>
          <w:lang w:val="ro-RO"/>
        </w:rPr>
        <w:t>Coracias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vespertinus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Platalea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leucorodia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garzetta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Plegadis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falcinellus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lastRenderedPageBreak/>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pygmaeus</w:t>
      </w:r>
      <w:proofErr w:type="spellEnd"/>
      <w:r w:rsidRPr="006A33AE">
        <w:rPr>
          <w:rFonts w:cstheme="minorHAnsi"/>
          <w:sz w:val="24"/>
          <w:szCs w:val="24"/>
          <w:lang w:val="ro-RO"/>
        </w:rPr>
        <w:t xml:space="preserve">, </w:t>
      </w:r>
      <w:r w:rsidRPr="006A33AE">
        <w:rPr>
          <w:rFonts w:cstheme="minorHAnsi"/>
          <w:i/>
          <w:iCs/>
          <w:sz w:val="24"/>
          <w:szCs w:val="24"/>
          <w:lang w:val="ro-RO"/>
        </w:rPr>
        <w:t xml:space="preserve">Ardea </w:t>
      </w:r>
      <w:proofErr w:type="spellStart"/>
      <w:r w:rsidRPr="006A33AE">
        <w:rPr>
          <w:rFonts w:cstheme="minorHAnsi"/>
          <w:i/>
          <w:iCs/>
          <w:sz w:val="24"/>
          <w:szCs w:val="24"/>
          <w:lang w:val="ro-RO"/>
        </w:rPr>
        <w:t>purpurea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Haliaeetus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albicilla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Ardeola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ralloides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r w:rsidRPr="006A33AE">
        <w:rPr>
          <w:rFonts w:cstheme="minorHAnsi"/>
          <w:sz w:val="24"/>
          <w:szCs w:val="24"/>
          <w:lang w:val="ro-RO"/>
        </w:rPr>
        <w:t xml:space="preserve">, </w:t>
      </w:r>
      <w:proofErr w:type="spellStart"/>
      <w:r w:rsidRPr="006A33AE">
        <w:rPr>
          <w:rFonts w:cstheme="minorHAnsi"/>
          <w:i/>
          <w:iCs/>
          <w:sz w:val="24"/>
          <w:szCs w:val="24"/>
          <w:lang w:val="ro-RO"/>
        </w:rPr>
        <w:t>Caprimulgus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europaeus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Milvus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migrans</w:t>
      </w:r>
      <w:proofErr w:type="spellEnd"/>
      <w:r w:rsidRPr="006A33AE">
        <w:rPr>
          <w:rFonts w:cstheme="minorHAnsi"/>
          <w:sz w:val="24"/>
          <w:szCs w:val="24"/>
          <w:lang w:val="ro-RO"/>
        </w:rPr>
        <w:t xml:space="preserve">. Situl este important în perioada de migrație pentru speciile: </w:t>
      </w:r>
      <w:proofErr w:type="spellStart"/>
      <w:r w:rsidRPr="006A33AE">
        <w:rPr>
          <w:rFonts w:cstheme="minorHAnsi"/>
          <w:i/>
          <w:iCs/>
          <w:sz w:val="24"/>
          <w:szCs w:val="24"/>
          <w:lang w:val="ro-RO"/>
        </w:rPr>
        <w:t>Plegadis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falcinellus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pygmaeus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hirundo</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glareola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Himantopus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himantopus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r w:rsidRPr="006A33AE">
        <w:rPr>
          <w:rFonts w:cstheme="minorHAnsi"/>
          <w:sz w:val="24"/>
          <w:szCs w:val="24"/>
          <w:lang w:val="ro-RO"/>
        </w:rPr>
        <w:t xml:space="preserve">. Situl este important pentru iernat pentru următoarele specii: </w:t>
      </w:r>
      <w:proofErr w:type="spellStart"/>
      <w:r w:rsidRPr="006A33AE">
        <w:rPr>
          <w:rFonts w:cstheme="minorHAnsi"/>
          <w:i/>
          <w:iCs/>
          <w:sz w:val="24"/>
          <w:szCs w:val="24"/>
          <w:lang w:val="ro-RO"/>
        </w:rPr>
        <w:t>Branta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ruficollis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pygmaeus</w:t>
      </w:r>
      <w:proofErr w:type="spellEnd"/>
      <w:r w:rsidRPr="006A33AE">
        <w:rPr>
          <w:rFonts w:cstheme="minorHAnsi"/>
          <w:sz w:val="24"/>
          <w:szCs w:val="24"/>
          <w:lang w:val="ro-RO"/>
        </w:rPr>
        <w:t xml:space="preserve">. SOR: Sit desemnat ca IBA conform următoarelor criterii elaborate de </w:t>
      </w:r>
      <w:proofErr w:type="spellStart"/>
      <w:r w:rsidRPr="006A33AE">
        <w:rPr>
          <w:rFonts w:cstheme="minorHAnsi"/>
          <w:sz w:val="24"/>
          <w:szCs w:val="24"/>
          <w:lang w:val="ro-RO"/>
        </w:rPr>
        <w:t>BirdLife</w:t>
      </w:r>
      <w:proofErr w:type="spellEnd"/>
      <w:r w:rsidRPr="006A33AE">
        <w:rPr>
          <w:rFonts w:cstheme="minorHAnsi"/>
          <w:sz w:val="24"/>
          <w:szCs w:val="24"/>
          <w:lang w:val="ro-RO"/>
        </w:rPr>
        <w:t xml:space="preserve"> International: C1, C2, C6.</w:t>
      </w:r>
    </w:p>
    <w:p w14:paraId="685AE36A" w14:textId="73067D28" w:rsidR="00451C82" w:rsidRPr="006A33AE" w:rsidRDefault="00451C82" w:rsidP="004237AF">
      <w:pPr>
        <w:jc w:val="both"/>
        <w:rPr>
          <w:rFonts w:cstheme="minorHAnsi"/>
          <w:sz w:val="24"/>
          <w:szCs w:val="24"/>
          <w:lang w:val="ro-RO"/>
        </w:rPr>
      </w:pPr>
      <w:r w:rsidRPr="006A33AE">
        <w:rPr>
          <w:rFonts w:cstheme="minorHAnsi"/>
          <w:sz w:val="24"/>
          <w:szCs w:val="24"/>
          <w:lang w:val="ro-RO"/>
        </w:rPr>
        <w:t xml:space="preserve">Pentru ariile protejate: Rezervația Naturală Ostrov Șoimul, Rezervația Naturală Ostrov Ciocănești, Rezervația Naturală Ostrov Haralambie, planurile de management sunt definitivate și trimise spre aprobare la Academia Română. Celelalte Ostroave, respectiv Pisica, </w:t>
      </w:r>
      <w:proofErr w:type="spellStart"/>
      <w:r w:rsidRPr="006A33AE">
        <w:rPr>
          <w:rFonts w:cstheme="minorHAnsi"/>
          <w:sz w:val="24"/>
          <w:szCs w:val="24"/>
          <w:lang w:val="ro-RO"/>
        </w:rPr>
        <w:t>Tiul</w:t>
      </w:r>
      <w:proofErr w:type="spellEnd"/>
      <w:r w:rsidRPr="006A33AE">
        <w:rPr>
          <w:rFonts w:cstheme="minorHAnsi"/>
          <w:sz w:val="24"/>
          <w:szCs w:val="24"/>
          <w:lang w:val="ro-RO"/>
        </w:rPr>
        <w:t xml:space="preserve">, Turcescu, Cianul și </w:t>
      </w:r>
      <w:proofErr w:type="spellStart"/>
      <w:r w:rsidRPr="006A33AE">
        <w:rPr>
          <w:rFonts w:cstheme="minorHAnsi"/>
          <w:sz w:val="24"/>
          <w:szCs w:val="24"/>
          <w:lang w:val="ro-RO"/>
        </w:rPr>
        <w:t>Fermacatul</w:t>
      </w:r>
      <w:proofErr w:type="spellEnd"/>
      <w:r w:rsidRPr="006A33AE">
        <w:rPr>
          <w:rFonts w:cstheme="minorHAnsi"/>
          <w:sz w:val="24"/>
          <w:szCs w:val="24"/>
          <w:lang w:val="ro-RO"/>
        </w:rPr>
        <w:t xml:space="preserve"> nu au plan de management și nici regulament de funcționare.</w:t>
      </w:r>
    </w:p>
    <w:p w14:paraId="6F54ED6D" w14:textId="77777777" w:rsidR="008F6C91" w:rsidRPr="006A33AE" w:rsidRDefault="008F6C91"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28255A32" w14:textId="77777777" w:rsidR="008F6C91" w:rsidRPr="006A33AE" w:rsidRDefault="008F6C91"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3C0203B6" w14:textId="46A17FD5" w:rsidR="008F6C91" w:rsidRPr="006A33AE" w:rsidRDefault="008F6C91" w:rsidP="004237AF">
      <w:pPr>
        <w:spacing w:after="0" w:line="240" w:lineRule="auto"/>
        <w:jc w:val="both"/>
        <w:rPr>
          <w:rFonts w:cstheme="minorHAnsi"/>
          <w:sz w:val="24"/>
          <w:szCs w:val="24"/>
          <w:lang w:val="ro-RO"/>
        </w:rPr>
      </w:pPr>
      <w:r w:rsidRPr="006A33AE">
        <w:rPr>
          <w:rFonts w:cstheme="minorHAnsi"/>
          <w:sz w:val="24"/>
          <w:szCs w:val="24"/>
          <w:lang w:val="ro-RO"/>
        </w:rPr>
        <w:t>efect mare:</w:t>
      </w:r>
    </w:p>
    <w:p w14:paraId="3CB1EFDC" w14:textId="19E81808" w:rsidR="00451C82" w:rsidRPr="006A33AE" w:rsidRDefault="00044D79" w:rsidP="0023267D">
      <w:pPr>
        <w:pStyle w:val="ListParagraph"/>
        <w:numPr>
          <w:ilvl w:val="0"/>
          <w:numId w:val="18"/>
        </w:numPr>
        <w:spacing w:after="0" w:line="240" w:lineRule="auto"/>
        <w:jc w:val="both"/>
        <w:rPr>
          <w:rFonts w:cstheme="minorHAnsi"/>
          <w:sz w:val="24"/>
          <w:szCs w:val="24"/>
          <w:lang w:val="ro-RO"/>
        </w:rPr>
      </w:pPr>
      <w:r w:rsidRPr="006A33AE">
        <w:rPr>
          <w:rFonts w:cstheme="minorHAnsi"/>
          <w:sz w:val="24"/>
          <w:szCs w:val="24"/>
          <w:lang w:val="ro-RO"/>
        </w:rPr>
        <w:t>D01.05 Poduri, viaducte</w:t>
      </w:r>
    </w:p>
    <w:p w14:paraId="77EEAB31" w14:textId="342CE6E6" w:rsidR="00044D79" w:rsidRPr="006A33AE" w:rsidRDefault="00044D79" w:rsidP="0023267D">
      <w:pPr>
        <w:pStyle w:val="ListParagraph"/>
        <w:numPr>
          <w:ilvl w:val="0"/>
          <w:numId w:val="18"/>
        </w:numPr>
        <w:spacing w:after="0" w:line="240" w:lineRule="auto"/>
        <w:jc w:val="both"/>
        <w:rPr>
          <w:rFonts w:cstheme="minorHAnsi"/>
          <w:sz w:val="24"/>
          <w:szCs w:val="24"/>
          <w:lang w:val="ro-RO"/>
        </w:rPr>
      </w:pPr>
      <w:r w:rsidRPr="006A33AE">
        <w:rPr>
          <w:rFonts w:cstheme="minorHAnsi"/>
          <w:sz w:val="24"/>
          <w:szCs w:val="24"/>
          <w:lang w:val="ro-RO"/>
        </w:rPr>
        <w:t>D03.02 Navigație</w:t>
      </w:r>
    </w:p>
    <w:p w14:paraId="39A2C46C" w14:textId="42675DC3" w:rsidR="00044D79" w:rsidRPr="006A33AE" w:rsidRDefault="00044D79" w:rsidP="0023267D">
      <w:pPr>
        <w:pStyle w:val="ListParagraph"/>
        <w:numPr>
          <w:ilvl w:val="0"/>
          <w:numId w:val="18"/>
        </w:numPr>
        <w:spacing w:after="0" w:line="240" w:lineRule="auto"/>
        <w:jc w:val="both"/>
        <w:rPr>
          <w:rFonts w:cstheme="minorHAnsi"/>
          <w:sz w:val="24"/>
          <w:szCs w:val="24"/>
          <w:lang w:val="ro-RO"/>
        </w:rPr>
      </w:pPr>
      <w:r w:rsidRPr="006A33AE">
        <w:rPr>
          <w:rFonts w:cstheme="minorHAnsi"/>
          <w:sz w:val="24"/>
          <w:szCs w:val="24"/>
          <w:lang w:val="ro-RO"/>
        </w:rPr>
        <w:t xml:space="preserve">E01 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umană (locuințe umane)</w:t>
      </w:r>
    </w:p>
    <w:p w14:paraId="2101BF03" w14:textId="0439B4F3" w:rsidR="00451C82" w:rsidRPr="006A33AE" w:rsidRDefault="00977105" w:rsidP="0023267D">
      <w:pPr>
        <w:pStyle w:val="ListParagraph"/>
        <w:numPr>
          <w:ilvl w:val="0"/>
          <w:numId w:val="18"/>
        </w:numPr>
        <w:spacing w:after="0" w:line="240" w:lineRule="auto"/>
        <w:jc w:val="both"/>
        <w:rPr>
          <w:rFonts w:cstheme="minorHAnsi"/>
          <w:sz w:val="24"/>
          <w:szCs w:val="24"/>
          <w:lang w:val="ro-RO"/>
        </w:rPr>
      </w:pPr>
      <w:r w:rsidRPr="006A33AE">
        <w:rPr>
          <w:rFonts w:cstheme="minorHAnsi"/>
          <w:sz w:val="24"/>
          <w:szCs w:val="24"/>
          <w:lang w:val="ro-RO"/>
        </w:rPr>
        <w:t>F02.01 Pescuit profesional pasiv</w:t>
      </w:r>
    </w:p>
    <w:p w14:paraId="1C0E41E3" w14:textId="53206A3E" w:rsidR="00451C82" w:rsidRPr="006A33AE" w:rsidRDefault="00977105" w:rsidP="0023267D">
      <w:pPr>
        <w:pStyle w:val="ListParagraph"/>
        <w:numPr>
          <w:ilvl w:val="0"/>
          <w:numId w:val="18"/>
        </w:numPr>
        <w:spacing w:after="0" w:line="240" w:lineRule="auto"/>
        <w:jc w:val="both"/>
        <w:rPr>
          <w:rFonts w:cstheme="minorHAnsi"/>
          <w:sz w:val="24"/>
          <w:szCs w:val="24"/>
          <w:lang w:val="ro-RO"/>
        </w:rPr>
      </w:pPr>
      <w:r w:rsidRPr="006A33AE">
        <w:rPr>
          <w:rFonts w:cstheme="minorHAnsi"/>
          <w:sz w:val="24"/>
          <w:szCs w:val="24"/>
          <w:lang w:val="ro-RO"/>
        </w:rPr>
        <w:t>K01.01 Eroziune</w:t>
      </w:r>
    </w:p>
    <w:p w14:paraId="79C02DD8" w14:textId="739A451B" w:rsidR="00451C82" w:rsidRPr="006A33AE" w:rsidRDefault="00977105" w:rsidP="004237AF">
      <w:pPr>
        <w:spacing w:after="0" w:line="240" w:lineRule="auto"/>
        <w:jc w:val="both"/>
        <w:rPr>
          <w:rFonts w:cstheme="minorHAnsi"/>
          <w:sz w:val="24"/>
          <w:szCs w:val="24"/>
          <w:lang w:val="ro-RO"/>
        </w:rPr>
      </w:pPr>
      <w:r w:rsidRPr="006A33AE">
        <w:rPr>
          <w:rFonts w:cstheme="minorHAnsi"/>
          <w:sz w:val="24"/>
          <w:szCs w:val="24"/>
          <w:lang w:val="ro-RO"/>
        </w:rPr>
        <w:t xml:space="preserve">L08 </w:t>
      </w:r>
      <w:r w:rsidR="00150CFF" w:rsidRPr="006A33AE">
        <w:rPr>
          <w:rFonts w:cstheme="minorHAnsi"/>
          <w:sz w:val="24"/>
          <w:szCs w:val="24"/>
          <w:lang w:val="ro-RO"/>
        </w:rPr>
        <w:t>Inundații (procese naturale)</w:t>
      </w:r>
    </w:p>
    <w:p w14:paraId="4BDCC55E" w14:textId="4230D351" w:rsidR="008F6C91" w:rsidRPr="006A33AE" w:rsidRDefault="008F6C91"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p>
    <w:p w14:paraId="662797AD" w14:textId="4CFB0768" w:rsidR="00150CFF" w:rsidRPr="006A33AE" w:rsidRDefault="00150CFF" w:rsidP="0023267D">
      <w:pPr>
        <w:pStyle w:val="ListParagraph"/>
        <w:numPr>
          <w:ilvl w:val="0"/>
          <w:numId w:val="19"/>
        </w:numPr>
        <w:spacing w:after="0" w:line="240" w:lineRule="auto"/>
        <w:jc w:val="both"/>
        <w:rPr>
          <w:rFonts w:cstheme="minorHAnsi"/>
          <w:sz w:val="24"/>
          <w:szCs w:val="24"/>
          <w:lang w:val="ro-RO"/>
        </w:rPr>
      </w:pPr>
      <w:r w:rsidRPr="006A33AE">
        <w:rPr>
          <w:rFonts w:cstheme="minorHAnsi"/>
          <w:sz w:val="24"/>
          <w:szCs w:val="24"/>
          <w:lang w:val="ro-RO"/>
        </w:rPr>
        <w:t>A04 Pășunatul</w:t>
      </w:r>
    </w:p>
    <w:p w14:paraId="2ABB7039" w14:textId="6C8B3F02" w:rsidR="00150CFF" w:rsidRPr="006A33AE" w:rsidRDefault="00150CFF" w:rsidP="0023267D">
      <w:pPr>
        <w:pStyle w:val="ListParagraph"/>
        <w:numPr>
          <w:ilvl w:val="0"/>
          <w:numId w:val="19"/>
        </w:numPr>
        <w:spacing w:after="0" w:line="240" w:lineRule="auto"/>
        <w:jc w:val="both"/>
        <w:rPr>
          <w:rFonts w:cstheme="minorHAnsi"/>
          <w:sz w:val="24"/>
          <w:szCs w:val="24"/>
          <w:lang w:val="ro-RO"/>
        </w:rPr>
      </w:pPr>
      <w:r w:rsidRPr="006A33AE">
        <w:rPr>
          <w:rFonts w:cstheme="minorHAnsi"/>
          <w:sz w:val="24"/>
          <w:szCs w:val="24"/>
          <w:lang w:val="ro-RO"/>
        </w:rPr>
        <w:t>F03.01 Vânătoare</w:t>
      </w:r>
    </w:p>
    <w:p w14:paraId="33BA03AD" w14:textId="77777777" w:rsidR="008F6C91" w:rsidRPr="006A33AE" w:rsidRDefault="008F6C91" w:rsidP="004237AF">
      <w:pPr>
        <w:spacing w:after="0" w:line="240" w:lineRule="auto"/>
        <w:jc w:val="both"/>
        <w:rPr>
          <w:rFonts w:cstheme="minorHAnsi"/>
          <w:sz w:val="24"/>
          <w:szCs w:val="24"/>
          <w:lang w:val="ro-RO"/>
        </w:rPr>
      </w:pPr>
    </w:p>
    <w:p w14:paraId="022BE39C" w14:textId="28B8B2C0" w:rsidR="008F6C91" w:rsidRPr="006A33AE" w:rsidRDefault="008F6C91"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p>
    <w:p w14:paraId="72168615" w14:textId="3EF4A754" w:rsidR="007C4100" w:rsidRPr="006A33AE" w:rsidRDefault="007C4100" w:rsidP="004237AF">
      <w:pPr>
        <w:spacing w:after="0" w:line="240" w:lineRule="auto"/>
        <w:jc w:val="both"/>
        <w:rPr>
          <w:rFonts w:cstheme="minorHAnsi"/>
          <w:sz w:val="24"/>
          <w:szCs w:val="24"/>
          <w:lang w:val="ro-RO"/>
        </w:rPr>
      </w:pPr>
      <w:r w:rsidRPr="006A33AE">
        <w:rPr>
          <w:rFonts w:cstheme="minorHAnsi"/>
          <w:sz w:val="24"/>
          <w:szCs w:val="24"/>
          <w:lang w:val="ro-RO"/>
        </w:rPr>
        <w:t>Lista presiunilor actuale asupra ariei naturale protejate:</w:t>
      </w:r>
    </w:p>
    <w:p w14:paraId="4AC411B0" w14:textId="3DAC0E26" w:rsidR="007C4100" w:rsidRPr="006A33AE" w:rsidRDefault="007C4100" w:rsidP="0023267D">
      <w:pPr>
        <w:pStyle w:val="ListParagraph"/>
        <w:numPr>
          <w:ilvl w:val="0"/>
          <w:numId w:val="44"/>
        </w:numPr>
        <w:spacing w:after="0" w:line="240" w:lineRule="auto"/>
        <w:jc w:val="both"/>
        <w:rPr>
          <w:rFonts w:cstheme="minorHAnsi"/>
          <w:sz w:val="24"/>
          <w:szCs w:val="24"/>
          <w:lang w:val="ro-RO"/>
        </w:rPr>
      </w:pPr>
      <w:r w:rsidRPr="006A33AE">
        <w:rPr>
          <w:rFonts w:cstheme="minorHAnsi"/>
          <w:sz w:val="24"/>
          <w:szCs w:val="24"/>
          <w:lang w:val="ro-RO"/>
        </w:rPr>
        <w:t xml:space="preserve">A02.03 </w:t>
      </w:r>
      <w:proofErr w:type="spellStart"/>
      <w:r w:rsidRPr="006A33AE">
        <w:rPr>
          <w:rFonts w:cstheme="minorHAnsi"/>
          <w:sz w:val="24"/>
          <w:szCs w:val="24"/>
          <w:lang w:val="ro-RO"/>
        </w:rPr>
        <w:t>Inlocuirea</w:t>
      </w:r>
      <w:proofErr w:type="spellEnd"/>
      <w:r w:rsidRPr="006A33AE">
        <w:rPr>
          <w:rFonts w:cstheme="minorHAnsi"/>
          <w:sz w:val="24"/>
          <w:szCs w:val="24"/>
          <w:lang w:val="ro-RO"/>
        </w:rPr>
        <w:t xml:space="preserve"> pășunii cu terenuri arabile</w:t>
      </w:r>
    </w:p>
    <w:p w14:paraId="0CA78D91" w14:textId="48784582" w:rsidR="007C4100" w:rsidRPr="006A33AE" w:rsidRDefault="007C410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Datorită </w:t>
      </w:r>
      <w:proofErr w:type="spellStart"/>
      <w:r w:rsidRPr="006A33AE">
        <w:rPr>
          <w:rFonts w:cstheme="minorHAnsi"/>
          <w:i/>
          <w:iCs/>
          <w:sz w:val="24"/>
          <w:szCs w:val="24"/>
          <w:lang w:val="ro-RO"/>
        </w:rPr>
        <w:t>favorabilității</w:t>
      </w:r>
      <w:proofErr w:type="spellEnd"/>
      <w:r w:rsidRPr="006A33AE">
        <w:rPr>
          <w:rFonts w:cstheme="minorHAnsi"/>
          <w:i/>
          <w:iCs/>
          <w:sz w:val="24"/>
          <w:szCs w:val="24"/>
          <w:lang w:val="ro-RO"/>
        </w:rPr>
        <w:t xml:space="preserve"> pentru agricultură, habitate naturale sunt distruse, fiind înlocuite de culturi agricole.</w:t>
      </w:r>
    </w:p>
    <w:p w14:paraId="04F45AD1" w14:textId="40FBBED1" w:rsidR="007C4100" w:rsidRPr="006A33AE" w:rsidRDefault="007C4100" w:rsidP="0023267D">
      <w:pPr>
        <w:pStyle w:val="ListParagraph"/>
        <w:numPr>
          <w:ilvl w:val="0"/>
          <w:numId w:val="44"/>
        </w:numPr>
        <w:spacing w:after="0" w:line="240" w:lineRule="auto"/>
        <w:jc w:val="both"/>
        <w:rPr>
          <w:rFonts w:cstheme="minorHAnsi"/>
          <w:sz w:val="24"/>
          <w:szCs w:val="24"/>
          <w:lang w:val="ro-RO"/>
        </w:rPr>
      </w:pPr>
      <w:r w:rsidRPr="006A33AE">
        <w:rPr>
          <w:rFonts w:cstheme="minorHAnsi"/>
          <w:sz w:val="24"/>
          <w:szCs w:val="24"/>
          <w:lang w:val="ro-RO"/>
        </w:rPr>
        <w:t xml:space="preserve">A04.02.05 Pășunatul </w:t>
      </w:r>
      <w:proofErr w:type="spellStart"/>
      <w:r w:rsidRPr="006A33AE">
        <w:rPr>
          <w:rFonts w:cstheme="minorHAnsi"/>
          <w:sz w:val="24"/>
          <w:szCs w:val="24"/>
          <w:lang w:val="ro-RO"/>
        </w:rPr>
        <w:t>neintesiv</w:t>
      </w:r>
      <w:proofErr w:type="spellEnd"/>
      <w:r w:rsidRPr="006A33AE">
        <w:rPr>
          <w:rFonts w:cstheme="minorHAnsi"/>
          <w:sz w:val="24"/>
          <w:szCs w:val="24"/>
          <w:lang w:val="ro-RO"/>
        </w:rPr>
        <w:t xml:space="preserve"> mixt</w:t>
      </w:r>
    </w:p>
    <w:p w14:paraId="14D42255" w14:textId="49EFB942" w:rsidR="007C4100" w:rsidRPr="006A33AE" w:rsidRDefault="007C4100" w:rsidP="004237AF">
      <w:pPr>
        <w:spacing w:after="0" w:line="240" w:lineRule="auto"/>
        <w:jc w:val="both"/>
        <w:rPr>
          <w:rFonts w:cstheme="minorHAnsi"/>
          <w:i/>
          <w:iCs/>
          <w:sz w:val="24"/>
          <w:szCs w:val="24"/>
          <w:lang w:val="ro-RO"/>
        </w:rPr>
      </w:pPr>
      <w:r w:rsidRPr="006A33AE">
        <w:rPr>
          <w:rFonts w:cstheme="minorHAnsi"/>
          <w:i/>
          <w:iCs/>
          <w:sz w:val="24"/>
          <w:szCs w:val="24"/>
          <w:lang w:val="ro-RO"/>
        </w:rPr>
        <w:t>Instalarea  stânelor în apropierea sau pe suprafața pajiștilor sau zonelor deschise dintre tufărișuri (care pot fi chiar habitate de interes comunitar) contribuie la creșterea semnificativă a impactului pe care  pășunatul  îl are în zonă. Deși pășunatul este o practică obișnuită în zonă, atunci când se realizează într-o manieră intensivă are consecințe importante asupra populațiilor speciilor de plante de interes comunitar. Plantele pot fi retezate de la suprafața solului și astfel nu mai pot asigura viabilitatea populației pe termen lung.</w:t>
      </w:r>
    </w:p>
    <w:p w14:paraId="75A5BF3F" w14:textId="0BF9FD3C" w:rsidR="007C4100" w:rsidRPr="006A33AE" w:rsidRDefault="007C4100" w:rsidP="0023267D">
      <w:pPr>
        <w:pStyle w:val="ListParagraph"/>
        <w:numPr>
          <w:ilvl w:val="0"/>
          <w:numId w:val="44"/>
        </w:numPr>
        <w:spacing w:after="0" w:line="240" w:lineRule="auto"/>
        <w:jc w:val="both"/>
        <w:rPr>
          <w:rFonts w:cstheme="minorHAnsi"/>
          <w:sz w:val="24"/>
          <w:szCs w:val="24"/>
          <w:lang w:val="ro-RO"/>
        </w:rPr>
      </w:pPr>
      <w:r w:rsidRPr="006A33AE">
        <w:rPr>
          <w:rFonts w:cstheme="minorHAnsi"/>
          <w:sz w:val="24"/>
          <w:szCs w:val="24"/>
          <w:lang w:val="ro-RO"/>
        </w:rPr>
        <w:t xml:space="preserve">A.08 Fertilizarea (cu </w:t>
      </w:r>
      <w:proofErr w:type="spellStart"/>
      <w:r w:rsidRPr="006A33AE">
        <w:rPr>
          <w:rFonts w:cstheme="minorHAnsi"/>
          <w:sz w:val="24"/>
          <w:szCs w:val="24"/>
          <w:lang w:val="ro-RO"/>
        </w:rPr>
        <w:t>îngrăşământ</w:t>
      </w:r>
      <w:proofErr w:type="spellEnd"/>
      <w:r w:rsidRPr="006A33AE">
        <w:rPr>
          <w:rFonts w:cstheme="minorHAnsi"/>
          <w:sz w:val="24"/>
          <w:szCs w:val="24"/>
          <w:lang w:val="ro-RO"/>
        </w:rPr>
        <w:t>)</w:t>
      </w:r>
    </w:p>
    <w:p w14:paraId="10748DC3" w14:textId="1A391A4C" w:rsidR="007C4100" w:rsidRPr="006A33AE" w:rsidRDefault="007C410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Nu exista un </w:t>
      </w:r>
      <w:proofErr w:type="spellStart"/>
      <w:r w:rsidRPr="006A33AE">
        <w:rPr>
          <w:rFonts w:cstheme="minorHAnsi"/>
          <w:i/>
          <w:iCs/>
          <w:sz w:val="24"/>
          <w:szCs w:val="24"/>
          <w:lang w:val="ro-RO"/>
        </w:rPr>
        <w:t>controlal</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utilizarii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substantelor</w:t>
      </w:r>
      <w:proofErr w:type="spellEnd"/>
      <w:r w:rsidRPr="006A33AE">
        <w:rPr>
          <w:rFonts w:cstheme="minorHAnsi"/>
          <w:i/>
          <w:iCs/>
          <w:sz w:val="24"/>
          <w:szCs w:val="24"/>
          <w:lang w:val="ro-RO"/>
        </w:rPr>
        <w:t xml:space="preserve"> chimice in agricultura. Impactul este redus.</w:t>
      </w:r>
    </w:p>
    <w:p w14:paraId="5F924818" w14:textId="23D9A198" w:rsidR="007C4100" w:rsidRPr="006A33AE" w:rsidRDefault="007C4100" w:rsidP="0023267D">
      <w:pPr>
        <w:pStyle w:val="ListParagraph"/>
        <w:numPr>
          <w:ilvl w:val="0"/>
          <w:numId w:val="44"/>
        </w:numPr>
        <w:spacing w:after="0" w:line="240" w:lineRule="auto"/>
        <w:jc w:val="both"/>
        <w:rPr>
          <w:rFonts w:cstheme="minorHAnsi"/>
          <w:sz w:val="24"/>
          <w:szCs w:val="24"/>
          <w:lang w:val="ro-RO"/>
        </w:rPr>
      </w:pPr>
      <w:r w:rsidRPr="006A33AE">
        <w:rPr>
          <w:rFonts w:cstheme="minorHAnsi"/>
          <w:sz w:val="24"/>
          <w:szCs w:val="24"/>
          <w:lang w:val="ro-RO"/>
        </w:rPr>
        <w:t xml:space="preserve">A10.01 </w:t>
      </w:r>
      <w:proofErr w:type="spellStart"/>
      <w:r w:rsidRPr="006A33AE">
        <w:rPr>
          <w:rFonts w:cstheme="minorHAnsi"/>
          <w:sz w:val="24"/>
          <w:szCs w:val="24"/>
          <w:lang w:val="ro-RO"/>
        </w:rPr>
        <w:t>Indepărtarea</w:t>
      </w:r>
      <w:proofErr w:type="spellEnd"/>
      <w:r w:rsidRPr="006A33AE">
        <w:rPr>
          <w:rFonts w:cstheme="minorHAnsi"/>
          <w:sz w:val="24"/>
          <w:szCs w:val="24"/>
          <w:lang w:val="ro-RO"/>
        </w:rPr>
        <w:t xml:space="preserve"> gardurilor vii si a crângurilor sau tufișurilor</w:t>
      </w:r>
    </w:p>
    <w:p w14:paraId="6F190195" w14:textId="098A3CC1" w:rsidR="007C4100" w:rsidRPr="006A33AE" w:rsidRDefault="007C4100" w:rsidP="004237AF">
      <w:pPr>
        <w:spacing w:after="0" w:line="240" w:lineRule="auto"/>
        <w:jc w:val="both"/>
        <w:rPr>
          <w:rFonts w:cstheme="minorHAnsi"/>
          <w:i/>
          <w:iCs/>
          <w:sz w:val="24"/>
          <w:szCs w:val="24"/>
          <w:lang w:val="ro-RO"/>
        </w:rPr>
      </w:pPr>
      <w:proofErr w:type="spellStart"/>
      <w:r w:rsidRPr="006A33AE">
        <w:rPr>
          <w:rFonts w:cstheme="minorHAnsi"/>
          <w:i/>
          <w:iCs/>
          <w:sz w:val="24"/>
          <w:szCs w:val="24"/>
          <w:lang w:val="ro-RO"/>
        </w:rPr>
        <w:t>Inlocuirea</w:t>
      </w:r>
      <w:proofErr w:type="spellEnd"/>
      <w:r w:rsidRPr="006A33AE">
        <w:rPr>
          <w:rFonts w:cstheme="minorHAnsi"/>
          <w:i/>
          <w:iCs/>
          <w:sz w:val="24"/>
          <w:szCs w:val="24"/>
          <w:lang w:val="ro-RO"/>
        </w:rPr>
        <w:t xml:space="preserve"> tufărișurilor naturale cu tufărișuri subspontane din specii alohtone (</w:t>
      </w:r>
      <w:proofErr w:type="spellStart"/>
      <w:r w:rsidRPr="006A33AE">
        <w:rPr>
          <w:rFonts w:cstheme="minorHAnsi"/>
          <w:i/>
          <w:iCs/>
          <w:sz w:val="24"/>
          <w:szCs w:val="24"/>
          <w:lang w:val="ro-RO"/>
        </w:rPr>
        <w:t>Ailanthus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altissima</w:t>
      </w:r>
      <w:proofErr w:type="spellEnd"/>
      <w:r w:rsidRPr="006A33AE">
        <w:rPr>
          <w:rFonts w:cstheme="minorHAnsi"/>
          <w:i/>
          <w:iCs/>
          <w:sz w:val="24"/>
          <w:szCs w:val="24"/>
          <w:lang w:val="ro-RO"/>
        </w:rPr>
        <w:t xml:space="preserve"> , </w:t>
      </w:r>
      <w:proofErr w:type="spellStart"/>
      <w:r w:rsidRPr="006A33AE">
        <w:rPr>
          <w:rFonts w:cstheme="minorHAnsi"/>
          <w:i/>
          <w:iCs/>
          <w:sz w:val="24"/>
          <w:szCs w:val="24"/>
          <w:lang w:val="ro-RO"/>
        </w:rPr>
        <w:t>Morus</w:t>
      </w:r>
      <w:proofErr w:type="spellEnd"/>
      <w:r w:rsidRPr="006A33AE">
        <w:rPr>
          <w:rFonts w:cstheme="minorHAnsi"/>
          <w:i/>
          <w:iCs/>
          <w:sz w:val="24"/>
          <w:szCs w:val="24"/>
          <w:lang w:val="ro-RO"/>
        </w:rPr>
        <w:t xml:space="preserve"> sp.), in arealul habitatului 40C0.</w:t>
      </w:r>
    </w:p>
    <w:p w14:paraId="226BED3A" w14:textId="7D4742B2" w:rsidR="007C4100" w:rsidRPr="006A33AE" w:rsidRDefault="007C4100" w:rsidP="0023267D">
      <w:pPr>
        <w:pStyle w:val="ListParagraph"/>
        <w:numPr>
          <w:ilvl w:val="0"/>
          <w:numId w:val="44"/>
        </w:numPr>
        <w:spacing w:after="0" w:line="240" w:lineRule="auto"/>
        <w:jc w:val="both"/>
        <w:rPr>
          <w:rFonts w:cstheme="minorHAnsi"/>
          <w:sz w:val="24"/>
          <w:szCs w:val="24"/>
          <w:lang w:val="ro-RO"/>
        </w:rPr>
      </w:pPr>
      <w:r w:rsidRPr="006A33AE">
        <w:rPr>
          <w:rFonts w:cstheme="minorHAnsi"/>
          <w:sz w:val="24"/>
          <w:szCs w:val="24"/>
          <w:lang w:val="ro-RO"/>
        </w:rPr>
        <w:t xml:space="preserve">A.11 Alte </w:t>
      </w:r>
      <w:proofErr w:type="spellStart"/>
      <w:r w:rsidRPr="006A33AE">
        <w:rPr>
          <w:rFonts w:cstheme="minorHAnsi"/>
          <w:sz w:val="24"/>
          <w:szCs w:val="24"/>
          <w:lang w:val="ro-RO"/>
        </w:rPr>
        <w:t>activităţi</w:t>
      </w:r>
      <w:proofErr w:type="spellEnd"/>
      <w:r w:rsidRPr="006A33AE">
        <w:rPr>
          <w:rFonts w:cstheme="minorHAnsi"/>
          <w:sz w:val="24"/>
          <w:szCs w:val="24"/>
          <w:lang w:val="ro-RO"/>
        </w:rPr>
        <w:t xml:space="preserve"> agricole decât cele listate mai sus</w:t>
      </w:r>
    </w:p>
    <w:p w14:paraId="31D6AE10" w14:textId="280A8794" w:rsidR="007C4100" w:rsidRPr="006A33AE" w:rsidRDefault="007C4100"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Arderea </w:t>
      </w:r>
      <w:proofErr w:type="spellStart"/>
      <w:r w:rsidRPr="006A33AE">
        <w:rPr>
          <w:rFonts w:cstheme="minorHAnsi"/>
          <w:i/>
          <w:iCs/>
          <w:sz w:val="24"/>
          <w:szCs w:val="24"/>
          <w:lang w:val="ro-RO"/>
        </w:rPr>
        <w:t>miristilor</w:t>
      </w:r>
      <w:proofErr w:type="spellEnd"/>
      <w:r w:rsidRPr="006A33AE">
        <w:rPr>
          <w:rFonts w:cstheme="minorHAnsi"/>
          <w:i/>
          <w:iCs/>
          <w:sz w:val="24"/>
          <w:szCs w:val="24"/>
          <w:lang w:val="ro-RO"/>
        </w:rPr>
        <w:t xml:space="preserve">.  Practica des </w:t>
      </w:r>
      <w:proofErr w:type="spellStart"/>
      <w:r w:rsidRPr="006A33AE">
        <w:rPr>
          <w:rFonts w:cstheme="minorHAnsi"/>
          <w:i/>
          <w:iCs/>
          <w:sz w:val="24"/>
          <w:szCs w:val="24"/>
          <w:lang w:val="ro-RO"/>
        </w:rPr>
        <w:t>intalnita</w:t>
      </w:r>
      <w:proofErr w:type="spellEnd"/>
      <w:r w:rsidRPr="006A33AE">
        <w:rPr>
          <w:rFonts w:cstheme="minorHAnsi"/>
          <w:i/>
          <w:iCs/>
          <w:sz w:val="24"/>
          <w:szCs w:val="24"/>
          <w:lang w:val="ro-RO"/>
        </w:rPr>
        <w:t xml:space="preserve"> in arealul sitului, ce nu se poate delimita ca perimetru exact de manifestare. Riscul </w:t>
      </w:r>
      <w:proofErr w:type="spellStart"/>
      <w:r w:rsidRPr="006A33AE">
        <w:rPr>
          <w:rFonts w:cstheme="minorHAnsi"/>
          <w:i/>
          <w:iCs/>
          <w:sz w:val="24"/>
          <w:szCs w:val="24"/>
          <w:lang w:val="ro-RO"/>
        </w:rPr>
        <w:t>aparitiei</w:t>
      </w:r>
      <w:proofErr w:type="spellEnd"/>
      <w:r w:rsidRPr="006A33AE">
        <w:rPr>
          <w:rFonts w:cstheme="minorHAnsi"/>
          <w:i/>
          <w:iCs/>
          <w:sz w:val="24"/>
          <w:szCs w:val="24"/>
          <w:lang w:val="ro-RO"/>
        </w:rPr>
        <w:t xml:space="preserve"> acestei practici este ridicat pe </w:t>
      </w:r>
      <w:proofErr w:type="spellStart"/>
      <w:r w:rsidRPr="006A33AE">
        <w:rPr>
          <w:rFonts w:cstheme="minorHAnsi"/>
          <w:i/>
          <w:iCs/>
          <w:sz w:val="24"/>
          <w:szCs w:val="24"/>
          <w:lang w:val="ro-RO"/>
        </w:rPr>
        <w:t>intreaga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suprafata</w:t>
      </w:r>
      <w:proofErr w:type="spellEnd"/>
      <w:r w:rsidRPr="006A33AE">
        <w:rPr>
          <w:rFonts w:cstheme="minorHAnsi"/>
          <w:i/>
          <w:iCs/>
          <w:sz w:val="24"/>
          <w:szCs w:val="24"/>
          <w:lang w:val="ro-RO"/>
        </w:rPr>
        <w:t xml:space="preserve"> agricola si de </w:t>
      </w:r>
      <w:proofErr w:type="spellStart"/>
      <w:r w:rsidRPr="006A33AE">
        <w:rPr>
          <w:rFonts w:cstheme="minorHAnsi"/>
          <w:i/>
          <w:iCs/>
          <w:sz w:val="24"/>
          <w:szCs w:val="24"/>
          <w:lang w:val="ro-RO"/>
        </w:rPr>
        <w:t>pajisti</w:t>
      </w:r>
      <w:proofErr w:type="spellEnd"/>
      <w:r w:rsidRPr="006A33AE">
        <w:rPr>
          <w:rFonts w:cstheme="minorHAnsi"/>
          <w:i/>
          <w:iCs/>
          <w:sz w:val="24"/>
          <w:szCs w:val="24"/>
          <w:lang w:val="ro-RO"/>
        </w:rPr>
        <w:t xml:space="preserve"> din arealul sitului.</w:t>
      </w:r>
    </w:p>
    <w:p w14:paraId="28639F4A" w14:textId="174DF05A" w:rsidR="007C4100" w:rsidRPr="006A33AE" w:rsidRDefault="007C4100" w:rsidP="0023267D">
      <w:pPr>
        <w:pStyle w:val="ListParagraph"/>
        <w:numPr>
          <w:ilvl w:val="0"/>
          <w:numId w:val="44"/>
        </w:numPr>
        <w:spacing w:after="0" w:line="240" w:lineRule="auto"/>
        <w:jc w:val="both"/>
        <w:rPr>
          <w:rFonts w:cstheme="minorHAnsi"/>
          <w:sz w:val="24"/>
          <w:szCs w:val="24"/>
          <w:lang w:val="ro-RO"/>
        </w:rPr>
      </w:pPr>
      <w:r w:rsidRPr="006A33AE">
        <w:rPr>
          <w:rFonts w:cstheme="minorHAnsi"/>
          <w:sz w:val="24"/>
          <w:szCs w:val="24"/>
          <w:lang w:val="ro-RO"/>
        </w:rPr>
        <w:t>B02.01.02 Replantarea pădurii (arbori nenativi)</w:t>
      </w:r>
    </w:p>
    <w:p w14:paraId="240A6E69" w14:textId="14AC99ED" w:rsidR="007C4100" w:rsidRPr="006A33AE" w:rsidRDefault="007C4100" w:rsidP="004237AF">
      <w:pPr>
        <w:spacing w:after="0" w:line="240" w:lineRule="auto"/>
        <w:jc w:val="both"/>
        <w:rPr>
          <w:rFonts w:cstheme="minorHAnsi"/>
          <w:i/>
          <w:iCs/>
          <w:sz w:val="24"/>
          <w:szCs w:val="24"/>
          <w:lang w:val="ro-RO"/>
        </w:rPr>
      </w:pPr>
      <w:proofErr w:type="spellStart"/>
      <w:r w:rsidRPr="006A33AE">
        <w:rPr>
          <w:rFonts w:cstheme="minorHAnsi"/>
          <w:i/>
          <w:iCs/>
          <w:sz w:val="24"/>
          <w:szCs w:val="24"/>
          <w:lang w:val="ro-RO"/>
        </w:rPr>
        <w:t>Incepand</w:t>
      </w:r>
      <w:proofErr w:type="spellEnd"/>
      <w:r w:rsidRPr="006A33AE">
        <w:rPr>
          <w:rFonts w:cstheme="minorHAnsi"/>
          <w:i/>
          <w:iCs/>
          <w:sz w:val="24"/>
          <w:szCs w:val="24"/>
          <w:lang w:val="ro-RO"/>
        </w:rPr>
        <w:t xml:space="preserve"> cu jumătatea secolului XX a început un proces de împădurire a Dobrogei cu specii alohtone, fapt ce a condus la deteriorări și pierderi definitive ale unor importante suprafețe de teren acoperite anterior de habitate forestiere naturale </w:t>
      </w:r>
      <w:proofErr w:type="spellStart"/>
      <w:r w:rsidRPr="006A33AE">
        <w:rPr>
          <w:rFonts w:cstheme="minorHAnsi"/>
          <w:i/>
          <w:iCs/>
          <w:sz w:val="24"/>
          <w:szCs w:val="24"/>
          <w:lang w:val="ro-RO"/>
        </w:rPr>
        <w:t>ancestrale.Prin</w:t>
      </w:r>
      <w:proofErr w:type="spellEnd"/>
      <w:r w:rsidRPr="006A33AE">
        <w:rPr>
          <w:rFonts w:cstheme="minorHAnsi"/>
          <w:i/>
          <w:iCs/>
          <w:sz w:val="24"/>
          <w:szCs w:val="24"/>
          <w:lang w:val="ro-RO"/>
        </w:rPr>
        <w:t xml:space="preserve"> plantarea pe suprafețe extinse a unor specii forestiere cum sunt pinul , salcâmul, sălcioara și a unor specii de </w:t>
      </w:r>
      <w:proofErr w:type="spellStart"/>
      <w:r w:rsidRPr="006A33AE">
        <w:rPr>
          <w:rFonts w:cstheme="minorHAnsi"/>
          <w:i/>
          <w:iCs/>
          <w:sz w:val="24"/>
          <w:szCs w:val="24"/>
          <w:lang w:val="ro-RO"/>
        </w:rPr>
        <w:t>Juniperus</w:t>
      </w:r>
      <w:proofErr w:type="spellEnd"/>
      <w:r w:rsidRPr="006A33AE">
        <w:rPr>
          <w:rFonts w:cstheme="minorHAnsi"/>
          <w:i/>
          <w:iCs/>
          <w:sz w:val="24"/>
          <w:szCs w:val="24"/>
          <w:lang w:val="ro-RO"/>
        </w:rPr>
        <w:t xml:space="preserve"> și Tuia, precum și prin apariția spontană a oțetarului, toate specii fără valoare ecologică/conservativă pentru scopul rezervației, s-a determinat modificarea în sens ireversibil, in special a tipului de habitat  62C0*, in special in situl Allah </w:t>
      </w:r>
      <w:proofErr w:type="spellStart"/>
      <w:r w:rsidRPr="006A33AE">
        <w:rPr>
          <w:rFonts w:cstheme="minorHAnsi"/>
          <w:i/>
          <w:iCs/>
          <w:sz w:val="24"/>
          <w:szCs w:val="24"/>
          <w:lang w:val="ro-RO"/>
        </w:rPr>
        <w:t>Bair</w:t>
      </w:r>
      <w:proofErr w:type="spellEnd"/>
      <w:r w:rsidRPr="006A33AE">
        <w:rPr>
          <w:rFonts w:cstheme="minorHAnsi"/>
          <w:i/>
          <w:iCs/>
          <w:sz w:val="24"/>
          <w:szCs w:val="24"/>
          <w:lang w:val="ro-RO"/>
        </w:rPr>
        <w:t>.</w:t>
      </w:r>
    </w:p>
    <w:p w14:paraId="6146F235" w14:textId="5CA3FC13" w:rsidR="007C4100" w:rsidRPr="006A33AE" w:rsidRDefault="007C4100" w:rsidP="0023267D">
      <w:pPr>
        <w:pStyle w:val="ListParagraph"/>
        <w:numPr>
          <w:ilvl w:val="0"/>
          <w:numId w:val="44"/>
        </w:numPr>
        <w:spacing w:after="0" w:line="240" w:lineRule="auto"/>
        <w:jc w:val="both"/>
        <w:rPr>
          <w:rFonts w:cstheme="minorHAnsi"/>
          <w:sz w:val="24"/>
          <w:szCs w:val="24"/>
          <w:lang w:val="ro-RO"/>
        </w:rPr>
      </w:pPr>
      <w:r w:rsidRPr="006A33AE">
        <w:rPr>
          <w:rFonts w:cstheme="minorHAnsi"/>
          <w:sz w:val="24"/>
          <w:szCs w:val="24"/>
          <w:lang w:val="ro-RO"/>
        </w:rPr>
        <w:t>C01.01 Extragerea de nisip</w:t>
      </w:r>
    </w:p>
    <w:p w14:paraId="5BF7F385" w14:textId="4C67E4DB" w:rsidR="007C4100" w:rsidRPr="006A33AE" w:rsidRDefault="007C410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Carierele de nisip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pietriş</w:t>
      </w:r>
      <w:proofErr w:type="spellEnd"/>
      <w:r w:rsidRPr="006A33AE">
        <w:rPr>
          <w:rFonts w:cstheme="minorHAnsi"/>
          <w:i/>
          <w:iCs/>
          <w:sz w:val="24"/>
          <w:szCs w:val="24"/>
          <w:lang w:val="ro-RO"/>
        </w:rPr>
        <w:t xml:space="preserve"> din </w:t>
      </w:r>
      <w:proofErr w:type="spellStart"/>
      <w:r w:rsidRPr="006A33AE">
        <w:rPr>
          <w:rFonts w:cstheme="minorHAnsi"/>
          <w:i/>
          <w:iCs/>
          <w:sz w:val="24"/>
          <w:szCs w:val="24"/>
          <w:lang w:val="ro-RO"/>
        </w:rPr>
        <w:t>judeţul</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Constanţa</w:t>
      </w:r>
      <w:proofErr w:type="spellEnd"/>
      <w:r w:rsidRPr="006A33AE">
        <w:rPr>
          <w:rFonts w:cstheme="minorHAnsi"/>
          <w:i/>
          <w:iCs/>
          <w:sz w:val="24"/>
          <w:szCs w:val="24"/>
          <w:lang w:val="ro-RO"/>
        </w:rPr>
        <w:t xml:space="preserve"> sunt situate de-a lungul albiei minore a fluviului Dunărea. În localitatea Cochirleni (comuna Rasova), există </w:t>
      </w:r>
      <w:proofErr w:type="spellStart"/>
      <w:r w:rsidRPr="006A33AE">
        <w:rPr>
          <w:rFonts w:cstheme="minorHAnsi"/>
          <w:i/>
          <w:iCs/>
          <w:sz w:val="24"/>
          <w:szCs w:val="24"/>
          <w:lang w:val="ro-RO"/>
        </w:rPr>
        <w:t>şase</w:t>
      </w:r>
      <w:proofErr w:type="spellEnd"/>
      <w:r w:rsidRPr="006A33AE">
        <w:rPr>
          <w:rFonts w:cstheme="minorHAnsi"/>
          <w:i/>
          <w:iCs/>
          <w:sz w:val="24"/>
          <w:szCs w:val="24"/>
          <w:lang w:val="ro-RO"/>
        </w:rPr>
        <w:t xml:space="preserve"> puncte de exploatare a nisipului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pietrişului</w:t>
      </w:r>
      <w:proofErr w:type="spellEnd"/>
      <w:r w:rsidRPr="006A33AE">
        <w:rPr>
          <w:rFonts w:cstheme="minorHAnsi"/>
          <w:i/>
          <w:iCs/>
          <w:sz w:val="24"/>
          <w:szCs w:val="24"/>
          <w:lang w:val="ro-RO"/>
        </w:rPr>
        <w:t xml:space="preserve">: două ale SC </w:t>
      </w:r>
      <w:proofErr w:type="spellStart"/>
      <w:r w:rsidRPr="006A33AE">
        <w:rPr>
          <w:rFonts w:cstheme="minorHAnsi"/>
          <w:i/>
          <w:iCs/>
          <w:sz w:val="24"/>
          <w:szCs w:val="24"/>
          <w:lang w:val="ro-RO"/>
        </w:rPr>
        <w:t>Dunav</w:t>
      </w:r>
      <w:proofErr w:type="spellEnd"/>
      <w:r w:rsidRPr="006A33AE">
        <w:rPr>
          <w:rFonts w:cstheme="minorHAnsi"/>
          <w:i/>
          <w:iCs/>
          <w:sz w:val="24"/>
          <w:szCs w:val="24"/>
          <w:lang w:val="ro-RO"/>
        </w:rPr>
        <w:t xml:space="preserve"> Shipping Company SRL, două ale SC </w:t>
      </w:r>
      <w:proofErr w:type="spellStart"/>
      <w:r w:rsidRPr="006A33AE">
        <w:rPr>
          <w:rFonts w:cstheme="minorHAnsi"/>
          <w:i/>
          <w:iCs/>
          <w:sz w:val="24"/>
          <w:szCs w:val="24"/>
          <w:lang w:val="ro-RO"/>
        </w:rPr>
        <w:t>Lufadori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Rxtract</w:t>
      </w:r>
      <w:proofErr w:type="spellEnd"/>
      <w:r w:rsidRPr="006A33AE">
        <w:rPr>
          <w:rFonts w:cstheme="minorHAnsi"/>
          <w:i/>
          <w:iCs/>
          <w:sz w:val="24"/>
          <w:szCs w:val="24"/>
          <w:lang w:val="ro-RO"/>
        </w:rPr>
        <w:t xml:space="preserve"> SRL Ovidiu, unul al SC Scut SA </w:t>
      </w:r>
      <w:proofErr w:type="spellStart"/>
      <w:r w:rsidRPr="006A33AE">
        <w:rPr>
          <w:rFonts w:cstheme="minorHAnsi"/>
          <w:i/>
          <w:iCs/>
          <w:sz w:val="24"/>
          <w:szCs w:val="24"/>
          <w:lang w:val="ro-RO"/>
        </w:rPr>
        <w:t>Constanţa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unul </w:t>
      </w:r>
      <w:proofErr w:type="spellStart"/>
      <w:r w:rsidRPr="006A33AE">
        <w:rPr>
          <w:rFonts w:cstheme="minorHAnsi"/>
          <w:i/>
          <w:iCs/>
          <w:sz w:val="24"/>
          <w:szCs w:val="24"/>
          <w:lang w:val="ro-RO"/>
        </w:rPr>
        <w:t>aparţinând</w:t>
      </w:r>
      <w:proofErr w:type="spellEnd"/>
      <w:r w:rsidRPr="006A33AE">
        <w:rPr>
          <w:rFonts w:cstheme="minorHAnsi"/>
          <w:i/>
          <w:iCs/>
          <w:sz w:val="24"/>
          <w:szCs w:val="24"/>
          <w:lang w:val="ro-RO"/>
        </w:rPr>
        <w:t xml:space="preserve"> SC Mineral Min SRL </w:t>
      </w:r>
      <w:proofErr w:type="spellStart"/>
      <w:r w:rsidRPr="006A33AE">
        <w:rPr>
          <w:rFonts w:cstheme="minorHAnsi"/>
          <w:i/>
          <w:iCs/>
          <w:sz w:val="24"/>
          <w:szCs w:val="24"/>
          <w:lang w:val="ro-RO"/>
        </w:rPr>
        <w:t>Constanţa.Cariere</w:t>
      </w:r>
      <w:proofErr w:type="spellEnd"/>
      <w:r w:rsidRPr="006A33AE">
        <w:rPr>
          <w:rFonts w:cstheme="minorHAnsi"/>
          <w:i/>
          <w:iCs/>
          <w:sz w:val="24"/>
          <w:szCs w:val="24"/>
          <w:lang w:val="ro-RO"/>
        </w:rPr>
        <w:t xml:space="preserve"> de nisip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pietriş</w:t>
      </w:r>
      <w:proofErr w:type="spellEnd"/>
      <w:r w:rsidRPr="006A33AE">
        <w:rPr>
          <w:rFonts w:cstheme="minorHAnsi"/>
          <w:i/>
          <w:iCs/>
          <w:sz w:val="24"/>
          <w:szCs w:val="24"/>
          <w:lang w:val="ro-RO"/>
        </w:rPr>
        <w:t xml:space="preserve"> sunt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la </w:t>
      </w:r>
      <w:proofErr w:type="spellStart"/>
      <w:r w:rsidRPr="006A33AE">
        <w:rPr>
          <w:rFonts w:cstheme="minorHAnsi"/>
          <w:i/>
          <w:iCs/>
          <w:sz w:val="24"/>
          <w:szCs w:val="24"/>
          <w:lang w:val="ro-RO"/>
        </w:rPr>
        <w:t>Hârşova</w:t>
      </w:r>
      <w:proofErr w:type="spellEnd"/>
      <w:r w:rsidRPr="006A33AE">
        <w:rPr>
          <w:rFonts w:cstheme="minorHAnsi"/>
          <w:i/>
          <w:iCs/>
          <w:sz w:val="24"/>
          <w:szCs w:val="24"/>
          <w:lang w:val="ro-RO"/>
        </w:rPr>
        <w:t xml:space="preserve"> -SC Geo Nisipar SRL </w:t>
      </w:r>
      <w:proofErr w:type="spellStart"/>
      <w:r w:rsidRPr="006A33AE">
        <w:rPr>
          <w:rFonts w:cstheme="minorHAnsi"/>
          <w:i/>
          <w:iCs/>
          <w:sz w:val="24"/>
          <w:szCs w:val="24"/>
          <w:lang w:val="ro-RO"/>
        </w:rPr>
        <w:t>Hârşova</w:t>
      </w:r>
      <w:proofErr w:type="spellEnd"/>
      <w:r w:rsidRPr="006A33AE">
        <w:rPr>
          <w:rFonts w:cstheme="minorHAnsi"/>
          <w:i/>
          <w:iCs/>
          <w:sz w:val="24"/>
          <w:szCs w:val="24"/>
          <w:lang w:val="ro-RO"/>
        </w:rPr>
        <w:t xml:space="preserve">, la Ostrov -SC </w:t>
      </w:r>
      <w:proofErr w:type="spellStart"/>
      <w:r w:rsidRPr="006A33AE">
        <w:rPr>
          <w:rFonts w:cstheme="minorHAnsi"/>
          <w:i/>
          <w:iCs/>
          <w:sz w:val="24"/>
          <w:szCs w:val="24"/>
          <w:lang w:val="ro-RO"/>
        </w:rPr>
        <w:t>Ostrovit</w:t>
      </w:r>
      <w:proofErr w:type="spellEnd"/>
      <w:r w:rsidRPr="006A33AE">
        <w:rPr>
          <w:rFonts w:cstheme="minorHAnsi"/>
          <w:i/>
          <w:iCs/>
          <w:sz w:val="24"/>
          <w:szCs w:val="24"/>
          <w:lang w:val="ro-RO"/>
        </w:rPr>
        <w:t xml:space="preserve"> SA, SC Argos SA </w:t>
      </w:r>
      <w:proofErr w:type="spellStart"/>
      <w:r w:rsidRPr="006A33AE">
        <w:rPr>
          <w:rFonts w:cstheme="minorHAnsi"/>
          <w:i/>
          <w:iCs/>
          <w:sz w:val="24"/>
          <w:szCs w:val="24"/>
          <w:lang w:val="ro-RO"/>
        </w:rPr>
        <w:t>Cernavodă</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Regia Autonomă </w:t>
      </w:r>
      <w:proofErr w:type="spellStart"/>
      <w:r w:rsidRPr="006A33AE">
        <w:rPr>
          <w:rFonts w:cstheme="minorHAnsi"/>
          <w:i/>
          <w:iCs/>
          <w:sz w:val="24"/>
          <w:szCs w:val="24"/>
          <w:lang w:val="ro-RO"/>
        </w:rPr>
        <w:t>Judeţeană</w:t>
      </w:r>
      <w:proofErr w:type="spellEnd"/>
      <w:r w:rsidRPr="006A33AE">
        <w:rPr>
          <w:rFonts w:cstheme="minorHAnsi"/>
          <w:i/>
          <w:iCs/>
          <w:sz w:val="24"/>
          <w:szCs w:val="24"/>
          <w:lang w:val="ro-RO"/>
        </w:rPr>
        <w:t xml:space="preserve"> de Drumuri </w:t>
      </w:r>
      <w:proofErr w:type="spellStart"/>
      <w:r w:rsidRPr="006A33AE">
        <w:rPr>
          <w:rFonts w:cstheme="minorHAnsi"/>
          <w:i/>
          <w:iCs/>
          <w:sz w:val="24"/>
          <w:szCs w:val="24"/>
          <w:lang w:val="ro-RO"/>
        </w:rPr>
        <w:t>şi</w:t>
      </w:r>
      <w:proofErr w:type="spellEnd"/>
      <w:r w:rsidRPr="006A33AE">
        <w:rPr>
          <w:rFonts w:cstheme="minorHAnsi"/>
          <w:i/>
          <w:iCs/>
          <w:sz w:val="24"/>
          <w:szCs w:val="24"/>
          <w:lang w:val="ro-RO"/>
        </w:rPr>
        <w:t xml:space="preserve"> Poduri.</w:t>
      </w:r>
    </w:p>
    <w:p w14:paraId="681E9C67" w14:textId="1C7221AF" w:rsidR="007C4100" w:rsidRPr="006A33AE" w:rsidRDefault="007E0023" w:rsidP="0023267D">
      <w:pPr>
        <w:pStyle w:val="ListParagraph"/>
        <w:numPr>
          <w:ilvl w:val="0"/>
          <w:numId w:val="44"/>
        </w:numPr>
        <w:spacing w:after="0" w:line="240" w:lineRule="auto"/>
        <w:jc w:val="both"/>
        <w:rPr>
          <w:rFonts w:cstheme="minorHAnsi"/>
          <w:sz w:val="24"/>
          <w:szCs w:val="24"/>
          <w:lang w:val="ro-RO"/>
        </w:rPr>
      </w:pPr>
      <w:r w:rsidRPr="006A33AE">
        <w:rPr>
          <w:rFonts w:cstheme="minorHAnsi"/>
          <w:sz w:val="24"/>
          <w:szCs w:val="24"/>
          <w:lang w:val="ro-RO"/>
        </w:rPr>
        <w:t>D01.02 Drumuri, drumuri auto</w:t>
      </w:r>
    </w:p>
    <w:p w14:paraId="6182F42A" w14:textId="5CAAAF80" w:rsidR="007E0023" w:rsidRPr="006A33AE" w:rsidRDefault="007E002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Traficul auto este intens mai ales pe E60, DN 22A, DN 2A, DC67, DJ223, DN22C, Autostrada soarelui, Cale ferata </w:t>
      </w:r>
      <w:proofErr w:type="spellStart"/>
      <w:r w:rsidRPr="006A33AE">
        <w:rPr>
          <w:rFonts w:cstheme="minorHAnsi"/>
          <w:i/>
          <w:iCs/>
          <w:sz w:val="24"/>
          <w:szCs w:val="24"/>
          <w:lang w:val="ro-RO"/>
        </w:rPr>
        <w:t>Bucuresti</w:t>
      </w:r>
      <w:proofErr w:type="spellEnd"/>
      <w:r w:rsidRPr="006A33AE">
        <w:rPr>
          <w:rFonts w:cstheme="minorHAnsi"/>
          <w:i/>
          <w:iCs/>
          <w:sz w:val="24"/>
          <w:szCs w:val="24"/>
          <w:lang w:val="ro-RO"/>
        </w:rPr>
        <w:t xml:space="preserve">-Constanta; Podul Cernavoda, Canalul </w:t>
      </w:r>
      <w:proofErr w:type="spellStart"/>
      <w:r w:rsidRPr="006A33AE">
        <w:rPr>
          <w:rFonts w:cstheme="minorHAnsi"/>
          <w:i/>
          <w:iCs/>
          <w:sz w:val="24"/>
          <w:szCs w:val="24"/>
          <w:lang w:val="ro-RO"/>
        </w:rPr>
        <w:t>Dunare</w:t>
      </w:r>
      <w:proofErr w:type="spellEnd"/>
      <w:r w:rsidRPr="006A33AE">
        <w:rPr>
          <w:rFonts w:cstheme="minorHAnsi"/>
          <w:i/>
          <w:iCs/>
          <w:sz w:val="24"/>
          <w:szCs w:val="24"/>
          <w:lang w:val="ro-RO"/>
        </w:rPr>
        <w:t xml:space="preserve"> Marea Neagra; Canal evacuare apa calda Centrala </w:t>
      </w:r>
      <w:proofErr w:type="spellStart"/>
      <w:r w:rsidRPr="006A33AE">
        <w:rPr>
          <w:rFonts w:cstheme="minorHAnsi"/>
          <w:i/>
          <w:iCs/>
          <w:sz w:val="24"/>
          <w:szCs w:val="24"/>
          <w:lang w:val="ro-RO"/>
        </w:rPr>
        <w:t>Cernavoda;Intensitatea</w:t>
      </w:r>
      <w:proofErr w:type="spellEnd"/>
      <w:r w:rsidRPr="006A33AE">
        <w:rPr>
          <w:rFonts w:cstheme="minorHAnsi"/>
          <w:i/>
          <w:iCs/>
          <w:sz w:val="24"/>
          <w:szCs w:val="24"/>
          <w:lang w:val="ro-RO"/>
        </w:rPr>
        <w:t xml:space="preserve"> presiunii este medie iar tendința este de </w:t>
      </w:r>
      <w:proofErr w:type="spellStart"/>
      <w:r w:rsidRPr="006A33AE">
        <w:rPr>
          <w:rFonts w:cstheme="minorHAnsi"/>
          <w:i/>
          <w:iCs/>
          <w:sz w:val="24"/>
          <w:szCs w:val="24"/>
          <w:lang w:val="ro-RO"/>
        </w:rPr>
        <w:t>crestere</w:t>
      </w:r>
      <w:proofErr w:type="spellEnd"/>
      <w:r w:rsidRPr="006A33AE">
        <w:rPr>
          <w:rFonts w:cstheme="minorHAnsi"/>
          <w:i/>
          <w:iCs/>
          <w:sz w:val="24"/>
          <w:szCs w:val="24"/>
          <w:lang w:val="ro-RO"/>
        </w:rPr>
        <w:t>.</w:t>
      </w:r>
    </w:p>
    <w:p w14:paraId="68C8C436" w14:textId="3E72A216" w:rsidR="007C4100" w:rsidRPr="006A33AE" w:rsidRDefault="007E0023" w:rsidP="0023267D">
      <w:pPr>
        <w:pStyle w:val="ListParagraph"/>
        <w:numPr>
          <w:ilvl w:val="0"/>
          <w:numId w:val="44"/>
        </w:numPr>
        <w:spacing w:after="0" w:line="240" w:lineRule="auto"/>
        <w:jc w:val="both"/>
        <w:rPr>
          <w:rFonts w:cstheme="minorHAnsi"/>
          <w:sz w:val="24"/>
          <w:szCs w:val="24"/>
          <w:lang w:val="ro-RO"/>
        </w:rPr>
      </w:pPr>
      <w:r w:rsidRPr="006A33AE">
        <w:rPr>
          <w:rFonts w:cstheme="minorHAnsi"/>
          <w:sz w:val="24"/>
          <w:szCs w:val="24"/>
          <w:lang w:val="ro-RO"/>
        </w:rPr>
        <w:t>D02.01.01 Linii electrice</w:t>
      </w:r>
    </w:p>
    <w:p w14:paraId="4EC0F08C" w14:textId="425B65C9" w:rsidR="007E0023" w:rsidRPr="006A33AE" w:rsidRDefault="007E002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Principalele rețelele de transport a energiei electrice sunt cele de medie tensiune (20 –30 </w:t>
      </w:r>
      <w:proofErr w:type="spellStart"/>
      <w:r w:rsidRPr="006A33AE">
        <w:rPr>
          <w:rFonts w:cstheme="minorHAnsi"/>
          <w:i/>
          <w:iCs/>
          <w:sz w:val="24"/>
          <w:szCs w:val="24"/>
          <w:lang w:val="ro-RO"/>
        </w:rPr>
        <w:t>kw</w:t>
      </w:r>
      <w:proofErr w:type="spellEnd"/>
      <w:r w:rsidRPr="006A33AE">
        <w:rPr>
          <w:rFonts w:cstheme="minorHAnsi"/>
          <w:i/>
          <w:iCs/>
          <w:sz w:val="24"/>
          <w:szCs w:val="24"/>
          <w:lang w:val="ro-RO"/>
        </w:rPr>
        <w:t xml:space="preserve">), ce </w:t>
      </w:r>
      <w:proofErr w:type="spellStart"/>
      <w:r w:rsidRPr="006A33AE">
        <w:rPr>
          <w:rFonts w:cstheme="minorHAnsi"/>
          <w:i/>
          <w:iCs/>
          <w:sz w:val="24"/>
          <w:szCs w:val="24"/>
          <w:lang w:val="ro-RO"/>
        </w:rPr>
        <w:t>leaga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localitatile</w:t>
      </w:r>
      <w:proofErr w:type="spellEnd"/>
      <w:r w:rsidRPr="006A33AE">
        <w:rPr>
          <w:rFonts w:cstheme="minorHAnsi"/>
          <w:i/>
          <w:iCs/>
          <w:sz w:val="24"/>
          <w:szCs w:val="24"/>
          <w:lang w:val="ro-RO"/>
        </w:rPr>
        <w:t xml:space="preserve"> intre ele. Exista si </w:t>
      </w:r>
      <w:proofErr w:type="spellStart"/>
      <w:r w:rsidRPr="006A33AE">
        <w:rPr>
          <w:rFonts w:cstheme="minorHAnsi"/>
          <w:i/>
          <w:iCs/>
          <w:sz w:val="24"/>
          <w:szCs w:val="24"/>
          <w:lang w:val="ro-RO"/>
        </w:rPr>
        <w:t>retele</w:t>
      </w:r>
      <w:proofErr w:type="spellEnd"/>
      <w:r w:rsidRPr="006A33AE">
        <w:rPr>
          <w:rFonts w:cstheme="minorHAnsi"/>
          <w:i/>
          <w:iCs/>
          <w:sz w:val="24"/>
          <w:szCs w:val="24"/>
          <w:lang w:val="ro-RO"/>
        </w:rPr>
        <w:t xml:space="preserve"> de transport a energiei electrice de </w:t>
      </w:r>
      <w:proofErr w:type="spellStart"/>
      <w:r w:rsidRPr="006A33AE">
        <w:rPr>
          <w:rFonts w:cstheme="minorHAnsi"/>
          <w:i/>
          <w:iCs/>
          <w:sz w:val="24"/>
          <w:szCs w:val="24"/>
          <w:lang w:val="ro-RO"/>
        </w:rPr>
        <w:t>inalta</w:t>
      </w:r>
      <w:proofErr w:type="spellEnd"/>
      <w:r w:rsidRPr="006A33AE">
        <w:rPr>
          <w:rFonts w:cstheme="minorHAnsi"/>
          <w:i/>
          <w:iCs/>
          <w:sz w:val="24"/>
          <w:szCs w:val="24"/>
          <w:lang w:val="ro-RO"/>
        </w:rPr>
        <w:t xml:space="preserve"> tensiune care </w:t>
      </w:r>
      <w:proofErr w:type="spellStart"/>
      <w:r w:rsidRPr="006A33AE">
        <w:rPr>
          <w:rFonts w:cstheme="minorHAnsi"/>
          <w:i/>
          <w:iCs/>
          <w:sz w:val="24"/>
          <w:szCs w:val="24"/>
          <w:lang w:val="ro-RO"/>
        </w:rPr>
        <w:t>traverseaza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Dunarea</w:t>
      </w:r>
      <w:proofErr w:type="spellEnd"/>
      <w:r w:rsidRPr="006A33AE">
        <w:rPr>
          <w:rFonts w:cstheme="minorHAnsi"/>
          <w:i/>
          <w:iCs/>
          <w:sz w:val="24"/>
          <w:szCs w:val="24"/>
          <w:lang w:val="ro-RO"/>
        </w:rPr>
        <w:t xml:space="preserve"> in dreptul </w:t>
      </w:r>
      <w:proofErr w:type="spellStart"/>
      <w:r w:rsidRPr="006A33AE">
        <w:rPr>
          <w:rFonts w:cstheme="minorHAnsi"/>
          <w:i/>
          <w:iCs/>
          <w:sz w:val="24"/>
          <w:szCs w:val="24"/>
          <w:lang w:val="ro-RO"/>
        </w:rPr>
        <w:t>localitatilor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Ghindaresti</w:t>
      </w:r>
      <w:proofErr w:type="spellEnd"/>
      <w:r w:rsidRPr="006A33AE">
        <w:rPr>
          <w:rFonts w:cstheme="minorHAnsi"/>
          <w:i/>
          <w:iCs/>
          <w:sz w:val="24"/>
          <w:szCs w:val="24"/>
          <w:lang w:val="ro-RO"/>
        </w:rPr>
        <w:t xml:space="preserve"> si Cernavoda. Intensitate medie, tendință de stagnare, localizată limitrof si in interiorul sitului.</w:t>
      </w:r>
    </w:p>
    <w:p w14:paraId="485FC4F8" w14:textId="3F6B44CA" w:rsidR="007C4100" w:rsidRPr="006A33AE" w:rsidRDefault="007E0023" w:rsidP="0023267D">
      <w:pPr>
        <w:pStyle w:val="ListParagraph"/>
        <w:numPr>
          <w:ilvl w:val="0"/>
          <w:numId w:val="44"/>
        </w:numPr>
        <w:spacing w:after="0" w:line="240" w:lineRule="auto"/>
        <w:jc w:val="both"/>
        <w:rPr>
          <w:rFonts w:cstheme="minorHAnsi"/>
          <w:sz w:val="24"/>
          <w:szCs w:val="24"/>
          <w:lang w:val="ro-RO"/>
        </w:rPr>
      </w:pPr>
      <w:r w:rsidRPr="006A33AE">
        <w:rPr>
          <w:rFonts w:cstheme="minorHAnsi"/>
          <w:sz w:val="24"/>
          <w:szCs w:val="24"/>
          <w:lang w:val="ro-RO"/>
        </w:rPr>
        <w:t>E01.02 Urbanizare discontinuă</w:t>
      </w:r>
    </w:p>
    <w:p w14:paraId="113ADC97" w14:textId="49C0694A" w:rsidR="007E0023" w:rsidRPr="006A33AE" w:rsidRDefault="007E002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Intre anii 2008 si 2012 se </w:t>
      </w:r>
      <w:proofErr w:type="spellStart"/>
      <w:r w:rsidRPr="006A33AE">
        <w:rPr>
          <w:rFonts w:cstheme="minorHAnsi"/>
          <w:i/>
          <w:iCs/>
          <w:sz w:val="24"/>
          <w:szCs w:val="24"/>
          <w:lang w:val="ro-RO"/>
        </w:rPr>
        <w:t>evidentiaza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cresterea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numarului</w:t>
      </w:r>
      <w:proofErr w:type="spellEnd"/>
      <w:r w:rsidRPr="006A33AE">
        <w:rPr>
          <w:rFonts w:cstheme="minorHAnsi"/>
          <w:i/>
          <w:iCs/>
          <w:sz w:val="24"/>
          <w:szCs w:val="24"/>
          <w:lang w:val="ro-RO"/>
        </w:rPr>
        <w:t xml:space="preserve"> de </w:t>
      </w:r>
      <w:proofErr w:type="spellStart"/>
      <w:r w:rsidRPr="006A33AE">
        <w:rPr>
          <w:rFonts w:cstheme="minorHAnsi"/>
          <w:i/>
          <w:iCs/>
          <w:sz w:val="24"/>
          <w:szCs w:val="24"/>
          <w:lang w:val="ro-RO"/>
        </w:rPr>
        <w:t>locuinte</w:t>
      </w:r>
      <w:proofErr w:type="spellEnd"/>
      <w:r w:rsidRPr="006A33AE">
        <w:rPr>
          <w:rFonts w:cstheme="minorHAnsi"/>
          <w:i/>
          <w:iCs/>
          <w:sz w:val="24"/>
          <w:szCs w:val="24"/>
          <w:lang w:val="ro-RO"/>
        </w:rPr>
        <w:t xml:space="preserve"> cu 824 </w:t>
      </w:r>
      <w:proofErr w:type="spellStart"/>
      <w:r w:rsidRPr="006A33AE">
        <w:rPr>
          <w:rFonts w:cstheme="minorHAnsi"/>
          <w:i/>
          <w:iCs/>
          <w:sz w:val="24"/>
          <w:szCs w:val="24"/>
          <w:lang w:val="ro-RO"/>
        </w:rPr>
        <w:t>unitati</w:t>
      </w:r>
      <w:proofErr w:type="spellEnd"/>
      <w:r w:rsidRPr="006A33AE">
        <w:rPr>
          <w:rFonts w:cstheme="minorHAnsi"/>
          <w:i/>
          <w:iCs/>
          <w:sz w:val="24"/>
          <w:szCs w:val="24"/>
          <w:lang w:val="ro-RO"/>
        </w:rPr>
        <w:t xml:space="preserve"> in toate </w:t>
      </w:r>
      <w:proofErr w:type="spellStart"/>
      <w:r w:rsidRPr="006A33AE">
        <w:rPr>
          <w:rFonts w:cstheme="minorHAnsi"/>
          <w:i/>
          <w:iCs/>
          <w:sz w:val="24"/>
          <w:szCs w:val="24"/>
          <w:lang w:val="ro-RO"/>
        </w:rPr>
        <w:t>localitatiile</w:t>
      </w:r>
      <w:proofErr w:type="spellEnd"/>
      <w:r w:rsidRPr="006A33AE">
        <w:rPr>
          <w:rFonts w:cstheme="minorHAnsi"/>
          <w:i/>
          <w:iCs/>
          <w:sz w:val="24"/>
          <w:szCs w:val="24"/>
          <w:lang w:val="ro-RO"/>
        </w:rPr>
        <w:t xml:space="preserve"> si comunele din ariile naturale protejate incluse in cadrul </w:t>
      </w:r>
      <w:proofErr w:type="spellStart"/>
      <w:r w:rsidRPr="006A33AE">
        <w:rPr>
          <w:rFonts w:cstheme="minorHAnsi"/>
          <w:i/>
          <w:iCs/>
          <w:sz w:val="24"/>
          <w:szCs w:val="24"/>
          <w:lang w:val="ro-RO"/>
        </w:rPr>
        <w:t>conventiei</w:t>
      </w:r>
      <w:proofErr w:type="spellEnd"/>
      <w:r w:rsidRPr="006A33AE">
        <w:rPr>
          <w:rFonts w:cstheme="minorHAnsi"/>
          <w:i/>
          <w:iCs/>
          <w:sz w:val="24"/>
          <w:szCs w:val="24"/>
          <w:lang w:val="ro-RO"/>
        </w:rPr>
        <w:t xml:space="preserve"> de custodie nr. 0153/07.07.2010: Borcea, Călărași, Cuza Vodă, Dichiseni, Jegălia, Modelu, </w:t>
      </w:r>
      <w:proofErr w:type="spellStart"/>
      <w:r w:rsidRPr="006A33AE">
        <w:rPr>
          <w:rFonts w:cstheme="minorHAnsi"/>
          <w:i/>
          <w:iCs/>
          <w:sz w:val="24"/>
          <w:szCs w:val="24"/>
          <w:lang w:val="ro-RO"/>
        </w:rPr>
        <w:t>Roseti</w:t>
      </w:r>
      <w:proofErr w:type="spellEnd"/>
      <w:r w:rsidRPr="006A33AE">
        <w:rPr>
          <w:rFonts w:cstheme="minorHAnsi"/>
          <w:i/>
          <w:iCs/>
          <w:sz w:val="24"/>
          <w:szCs w:val="24"/>
          <w:lang w:val="ro-RO"/>
        </w:rPr>
        <w:t xml:space="preserve">, Unirea, Aliman, </w:t>
      </w:r>
      <w:proofErr w:type="spellStart"/>
      <w:r w:rsidRPr="006A33AE">
        <w:rPr>
          <w:rFonts w:cstheme="minorHAnsi"/>
          <w:i/>
          <w:iCs/>
          <w:sz w:val="24"/>
          <w:szCs w:val="24"/>
          <w:lang w:val="ro-RO"/>
        </w:rPr>
        <w:t>Cernavodă</w:t>
      </w:r>
      <w:proofErr w:type="spellEnd"/>
      <w:r w:rsidRPr="006A33AE">
        <w:rPr>
          <w:rFonts w:cstheme="minorHAnsi"/>
          <w:i/>
          <w:iCs/>
          <w:sz w:val="24"/>
          <w:szCs w:val="24"/>
          <w:lang w:val="ro-RO"/>
        </w:rPr>
        <w:t xml:space="preserve">, Crucea, </w:t>
      </w:r>
      <w:proofErr w:type="spellStart"/>
      <w:r w:rsidRPr="006A33AE">
        <w:rPr>
          <w:rFonts w:cstheme="minorHAnsi"/>
          <w:i/>
          <w:iCs/>
          <w:sz w:val="24"/>
          <w:szCs w:val="24"/>
          <w:lang w:val="ro-RO"/>
        </w:rPr>
        <w:t>Ghindaresti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Harsova</w:t>
      </w:r>
      <w:proofErr w:type="spellEnd"/>
      <w:r w:rsidRPr="006A33AE">
        <w:rPr>
          <w:rFonts w:cstheme="minorHAnsi"/>
          <w:i/>
          <w:iCs/>
          <w:sz w:val="24"/>
          <w:szCs w:val="24"/>
          <w:lang w:val="ro-RO"/>
        </w:rPr>
        <w:t xml:space="preserve">, Horia, Ion Corvin, </w:t>
      </w:r>
      <w:proofErr w:type="spellStart"/>
      <w:r w:rsidRPr="006A33AE">
        <w:rPr>
          <w:rFonts w:cstheme="minorHAnsi"/>
          <w:i/>
          <w:iCs/>
          <w:sz w:val="24"/>
          <w:szCs w:val="24"/>
          <w:lang w:val="ro-RO"/>
        </w:rPr>
        <w:t>Lipnita</w:t>
      </w:r>
      <w:proofErr w:type="spellEnd"/>
      <w:r w:rsidRPr="006A33AE">
        <w:rPr>
          <w:rFonts w:cstheme="minorHAnsi"/>
          <w:i/>
          <w:iCs/>
          <w:sz w:val="24"/>
          <w:szCs w:val="24"/>
          <w:lang w:val="ro-RO"/>
        </w:rPr>
        <w:t xml:space="preserve">, Oltina, Ostrov, Rasova, Seimeni, </w:t>
      </w:r>
      <w:proofErr w:type="spellStart"/>
      <w:r w:rsidRPr="006A33AE">
        <w:rPr>
          <w:rFonts w:cstheme="minorHAnsi"/>
          <w:i/>
          <w:iCs/>
          <w:sz w:val="24"/>
          <w:szCs w:val="24"/>
          <w:lang w:val="ro-RO"/>
        </w:rPr>
        <w:t>Silistea</w:t>
      </w:r>
      <w:proofErr w:type="spellEnd"/>
      <w:r w:rsidRPr="006A33AE">
        <w:rPr>
          <w:rFonts w:cstheme="minorHAnsi"/>
          <w:i/>
          <w:iCs/>
          <w:sz w:val="24"/>
          <w:szCs w:val="24"/>
          <w:lang w:val="ro-RO"/>
        </w:rPr>
        <w:t xml:space="preserve">, Topalu, </w:t>
      </w:r>
      <w:proofErr w:type="spellStart"/>
      <w:r w:rsidRPr="006A33AE">
        <w:rPr>
          <w:rFonts w:cstheme="minorHAnsi"/>
          <w:i/>
          <w:iCs/>
          <w:sz w:val="24"/>
          <w:szCs w:val="24"/>
          <w:lang w:val="ro-RO"/>
        </w:rPr>
        <w:t>Bordusani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Facaeni</w:t>
      </w:r>
      <w:proofErr w:type="spellEnd"/>
      <w:r w:rsidRPr="006A33AE">
        <w:rPr>
          <w:rFonts w:cstheme="minorHAnsi"/>
          <w:i/>
          <w:iCs/>
          <w:sz w:val="24"/>
          <w:szCs w:val="24"/>
          <w:lang w:val="ro-RO"/>
        </w:rPr>
        <w:t xml:space="preserve">, Giurgeni, Mihail </w:t>
      </w:r>
      <w:proofErr w:type="spellStart"/>
      <w:r w:rsidRPr="006A33AE">
        <w:rPr>
          <w:rFonts w:cstheme="minorHAnsi"/>
          <w:i/>
          <w:iCs/>
          <w:sz w:val="24"/>
          <w:szCs w:val="24"/>
          <w:lang w:val="ro-RO"/>
        </w:rPr>
        <w:t>Kogalniceanu</w:t>
      </w:r>
      <w:proofErr w:type="spellEnd"/>
      <w:r w:rsidRPr="006A33AE">
        <w:rPr>
          <w:rFonts w:cstheme="minorHAnsi"/>
          <w:i/>
          <w:iCs/>
          <w:sz w:val="24"/>
          <w:szCs w:val="24"/>
          <w:lang w:val="ro-RO"/>
        </w:rPr>
        <w:t xml:space="preserve">, Stelnica, </w:t>
      </w:r>
      <w:proofErr w:type="spellStart"/>
      <w:r w:rsidRPr="006A33AE">
        <w:rPr>
          <w:rFonts w:cstheme="minorHAnsi"/>
          <w:i/>
          <w:iCs/>
          <w:sz w:val="24"/>
          <w:szCs w:val="24"/>
          <w:lang w:val="ro-RO"/>
        </w:rPr>
        <w:t>Vladeni</w:t>
      </w:r>
      <w:proofErr w:type="spellEnd"/>
      <w:r w:rsidRPr="006A33AE">
        <w:rPr>
          <w:rFonts w:cstheme="minorHAnsi"/>
          <w:i/>
          <w:iCs/>
          <w:sz w:val="24"/>
          <w:szCs w:val="24"/>
          <w:lang w:val="ro-RO"/>
        </w:rPr>
        <w:t>.</w:t>
      </w:r>
    </w:p>
    <w:p w14:paraId="2AC1285C" w14:textId="12E9C8AA" w:rsidR="007C4100" w:rsidRPr="006A33AE" w:rsidRDefault="007E0023" w:rsidP="0023267D">
      <w:pPr>
        <w:pStyle w:val="ListParagraph"/>
        <w:numPr>
          <w:ilvl w:val="0"/>
          <w:numId w:val="44"/>
        </w:numPr>
        <w:spacing w:after="0" w:line="240" w:lineRule="auto"/>
        <w:jc w:val="both"/>
        <w:rPr>
          <w:rFonts w:cstheme="minorHAnsi"/>
          <w:sz w:val="24"/>
          <w:szCs w:val="24"/>
          <w:lang w:val="ro-RO"/>
        </w:rPr>
      </w:pPr>
      <w:r w:rsidRPr="006A33AE">
        <w:rPr>
          <w:rFonts w:cstheme="minorHAnsi"/>
          <w:sz w:val="24"/>
          <w:szCs w:val="24"/>
          <w:lang w:val="ro-RO"/>
        </w:rPr>
        <w:t xml:space="preserve">E03.01 Depozitarea </w:t>
      </w:r>
      <w:proofErr w:type="spellStart"/>
      <w:r w:rsidRPr="006A33AE">
        <w:rPr>
          <w:rFonts w:cstheme="minorHAnsi"/>
          <w:sz w:val="24"/>
          <w:szCs w:val="24"/>
          <w:lang w:val="ro-RO"/>
        </w:rPr>
        <w:t>deşeurilor</w:t>
      </w:r>
      <w:proofErr w:type="spellEnd"/>
      <w:r w:rsidRPr="006A33AE">
        <w:rPr>
          <w:rFonts w:cstheme="minorHAnsi"/>
          <w:sz w:val="24"/>
          <w:szCs w:val="24"/>
          <w:lang w:val="ro-RO"/>
        </w:rPr>
        <w:t xml:space="preserve"> menajere</w:t>
      </w:r>
    </w:p>
    <w:p w14:paraId="2DC3DC0E" w14:textId="301D1F82" w:rsidR="007E0023" w:rsidRPr="006A33AE" w:rsidRDefault="007E002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Pe teritoriul ariilor naturale incluse in </w:t>
      </w:r>
      <w:proofErr w:type="spellStart"/>
      <w:r w:rsidRPr="006A33AE">
        <w:rPr>
          <w:rFonts w:cstheme="minorHAnsi"/>
          <w:i/>
          <w:iCs/>
          <w:sz w:val="24"/>
          <w:szCs w:val="24"/>
          <w:lang w:val="ro-RO"/>
        </w:rPr>
        <w:t>conventia</w:t>
      </w:r>
      <w:proofErr w:type="spellEnd"/>
      <w:r w:rsidRPr="006A33AE">
        <w:rPr>
          <w:rFonts w:cstheme="minorHAnsi"/>
          <w:i/>
          <w:iCs/>
          <w:sz w:val="24"/>
          <w:szCs w:val="24"/>
          <w:lang w:val="ro-RO"/>
        </w:rPr>
        <w:t xml:space="preserve"> de custodie nu sunt amenajate locuri speciale de depozitare a gunoiului, fapt ce a favorizat depozitarea acestora in mod necontrolat. În principal sunt </w:t>
      </w:r>
      <w:proofErr w:type="spellStart"/>
      <w:r w:rsidRPr="006A33AE">
        <w:rPr>
          <w:rFonts w:cstheme="minorHAnsi"/>
          <w:i/>
          <w:iCs/>
          <w:sz w:val="24"/>
          <w:szCs w:val="24"/>
          <w:lang w:val="ro-RO"/>
        </w:rPr>
        <w:t>deşeuri</w:t>
      </w:r>
      <w:proofErr w:type="spellEnd"/>
      <w:r w:rsidRPr="006A33AE">
        <w:rPr>
          <w:rFonts w:cstheme="minorHAnsi"/>
          <w:i/>
          <w:iCs/>
          <w:sz w:val="24"/>
          <w:szCs w:val="24"/>
          <w:lang w:val="ro-RO"/>
        </w:rPr>
        <w:t xml:space="preserve"> menajere. </w:t>
      </w:r>
      <w:proofErr w:type="spellStart"/>
      <w:r w:rsidRPr="006A33AE">
        <w:rPr>
          <w:rFonts w:cstheme="minorHAnsi"/>
          <w:i/>
          <w:iCs/>
          <w:sz w:val="24"/>
          <w:szCs w:val="24"/>
          <w:lang w:val="ro-RO"/>
        </w:rPr>
        <w:t>Intensitatescăzută</w:t>
      </w:r>
      <w:proofErr w:type="spellEnd"/>
      <w:r w:rsidRPr="006A33AE">
        <w:rPr>
          <w:rFonts w:cstheme="minorHAnsi"/>
          <w:i/>
          <w:iCs/>
          <w:sz w:val="24"/>
          <w:szCs w:val="24"/>
          <w:lang w:val="ro-RO"/>
        </w:rPr>
        <w:t>, tendință de extindere, localizată în interiorul si la limita sitului.</w:t>
      </w:r>
    </w:p>
    <w:p w14:paraId="6C37BA3C" w14:textId="31CBFDB0" w:rsidR="007C4100" w:rsidRPr="006A33AE" w:rsidRDefault="007E0023" w:rsidP="0023267D">
      <w:pPr>
        <w:pStyle w:val="ListParagraph"/>
        <w:numPr>
          <w:ilvl w:val="0"/>
          <w:numId w:val="44"/>
        </w:numPr>
        <w:spacing w:after="0" w:line="240" w:lineRule="auto"/>
        <w:jc w:val="both"/>
        <w:rPr>
          <w:rFonts w:cstheme="minorHAnsi"/>
          <w:sz w:val="24"/>
          <w:szCs w:val="24"/>
          <w:lang w:val="ro-RO"/>
        </w:rPr>
      </w:pPr>
      <w:r w:rsidRPr="006A33AE">
        <w:rPr>
          <w:rFonts w:cstheme="minorHAnsi"/>
          <w:sz w:val="24"/>
          <w:szCs w:val="24"/>
          <w:lang w:val="ro-RO"/>
        </w:rPr>
        <w:t>F02.03 Pescuit de agrement</w:t>
      </w:r>
    </w:p>
    <w:p w14:paraId="79D025C5" w14:textId="61D80020" w:rsidR="007E0023" w:rsidRPr="006A33AE" w:rsidRDefault="007E002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Peste tot in teritoriul </w:t>
      </w:r>
      <w:proofErr w:type="spellStart"/>
      <w:r w:rsidRPr="006A33AE">
        <w:rPr>
          <w:rFonts w:cstheme="minorHAnsi"/>
          <w:i/>
          <w:iCs/>
          <w:sz w:val="24"/>
          <w:szCs w:val="24"/>
          <w:lang w:val="ro-RO"/>
        </w:rPr>
        <w:t>SCI</w:t>
      </w:r>
      <w:proofErr w:type="spellEnd"/>
      <w:r w:rsidRPr="006A33AE">
        <w:rPr>
          <w:rFonts w:cstheme="minorHAnsi"/>
          <w:i/>
          <w:iCs/>
          <w:sz w:val="24"/>
          <w:szCs w:val="24"/>
          <w:lang w:val="ro-RO"/>
        </w:rPr>
        <w:t xml:space="preserve"> Canaralele </w:t>
      </w:r>
      <w:proofErr w:type="spellStart"/>
      <w:r w:rsidRPr="006A33AE">
        <w:rPr>
          <w:rFonts w:cstheme="minorHAnsi"/>
          <w:i/>
          <w:iCs/>
          <w:sz w:val="24"/>
          <w:szCs w:val="24"/>
          <w:lang w:val="ro-RO"/>
        </w:rPr>
        <w:t>Dunarii</w:t>
      </w:r>
      <w:proofErr w:type="spellEnd"/>
      <w:r w:rsidRPr="006A33AE">
        <w:rPr>
          <w:rFonts w:cstheme="minorHAnsi"/>
          <w:i/>
          <w:iCs/>
          <w:sz w:val="24"/>
          <w:szCs w:val="24"/>
          <w:lang w:val="ro-RO"/>
        </w:rPr>
        <w:t xml:space="preserve"> inclus in </w:t>
      </w:r>
      <w:proofErr w:type="spellStart"/>
      <w:r w:rsidRPr="006A33AE">
        <w:rPr>
          <w:rFonts w:cstheme="minorHAnsi"/>
          <w:i/>
          <w:iCs/>
          <w:sz w:val="24"/>
          <w:szCs w:val="24"/>
          <w:lang w:val="ro-RO"/>
        </w:rPr>
        <w:t>conventia</w:t>
      </w:r>
      <w:proofErr w:type="spellEnd"/>
      <w:r w:rsidRPr="006A33AE">
        <w:rPr>
          <w:rFonts w:cstheme="minorHAnsi"/>
          <w:i/>
          <w:iCs/>
          <w:sz w:val="24"/>
          <w:szCs w:val="24"/>
          <w:lang w:val="ro-RO"/>
        </w:rPr>
        <w:t xml:space="preserve"> de custodie se </w:t>
      </w:r>
      <w:proofErr w:type="spellStart"/>
      <w:r w:rsidRPr="006A33AE">
        <w:rPr>
          <w:rFonts w:cstheme="minorHAnsi"/>
          <w:i/>
          <w:iCs/>
          <w:sz w:val="24"/>
          <w:szCs w:val="24"/>
          <w:lang w:val="ro-RO"/>
        </w:rPr>
        <w:t>desfasoara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activitati</w:t>
      </w:r>
      <w:proofErr w:type="spellEnd"/>
      <w:r w:rsidRPr="006A33AE">
        <w:rPr>
          <w:rFonts w:cstheme="minorHAnsi"/>
          <w:i/>
          <w:iCs/>
          <w:sz w:val="24"/>
          <w:szCs w:val="24"/>
          <w:lang w:val="ro-RO"/>
        </w:rPr>
        <w:t xml:space="preserve"> de pescuit </w:t>
      </w:r>
      <w:proofErr w:type="spellStart"/>
      <w:r w:rsidRPr="006A33AE">
        <w:rPr>
          <w:rFonts w:cstheme="minorHAnsi"/>
          <w:i/>
          <w:iCs/>
          <w:sz w:val="24"/>
          <w:szCs w:val="24"/>
          <w:lang w:val="ro-RO"/>
        </w:rPr>
        <w:t>deagrement</w:t>
      </w:r>
      <w:proofErr w:type="spellEnd"/>
      <w:r w:rsidRPr="006A33AE">
        <w:rPr>
          <w:rFonts w:cstheme="minorHAnsi"/>
          <w:i/>
          <w:iCs/>
          <w:sz w:val="24"/>
          <w:szCs w:val="24"/>
          <w:lang w:val="ro-RO"/>
        </w:rPr>
        <w:t xml:space="preserve">  Intensitatea este scăzută iar tendința este de stagnare.</w:t>
      </w:r>
    </w:p>
    <w:p w14:paraId="140B4D34" w14:textId="656F8C72" w:rsidR="007C4100" w:rsidRPr="006A33AE" w:rsidRDefault="007E0023" w:rsidP="0023267D">
      <w:pPr>
        <w:pStyle w:val="ListParagraph"/>
        <w:numPr>
          <w:ilvl w:val="0"/>
          <w:numId w:val="44"/>
        </w:numPr>
        <w:spacing w:after="0" w:line="240" w:lineRule="auto"/>
        <w:jc w:val="both"/>
        <w:rPr>
          <w:rFonts w:cstheme="minorHAnsi"/>
          <w:sz w:val="24"/>
          <w:szCs w:val="24"/>
          <w:lang w:val="ro-RO"/>
        </w:rPr>
      </w:pPr>
      <w:r w:rsidRPr="006A33AE">
        <w:rPr>
          <w:rFonts w:cstheme="minorHAnsi"/>
          <w:sz w:val="24"/>
          <w:szCs w:val="24"/>
          <w:lang w:val="ro-RO"/>
        </w:rPr>
        <w:t>I01 Specii invazive non-native (alogene)</w:t>
      </w:r>
    </w:p>
    <w:p w14:paraId="036BD047" w14:textId="7015412D" w:rsidR="007E0023" w:rsidRPr="006A33AE" w:rsidRDefault="007E002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În  special  datorita  </w:t>
      </w:r>
      <w:proofErr w:type="spellStart"/>
      <w:r w:rsidRPr="006A33AE">
        <w:rPr>
          <w:rFonts w:cstheme="minorHAnsi"/>
          <w:i/>
          <w:iCs/>
          <w:sz w:val="24"/>
          <w:szCs w:val="24"/>
          <w:lang w:val="ro-RO"/>
        </w:rPr>
        <w:t>pasunatului</w:t>
      </w:r>
      <w:proofErr w:type="spellEnd"/>
      <w:r w:rsidRPr="006A33AE">
        <w:rPr>
          <w:rFonts w:cstheme="minorHAnsi"/>
          <w:i/>
          <w:iCs/>
          <w:sz w:val="24"/>
          <w:szCs w:val="24"/>
          <w:lang w:val="ro-RO"/>
        </w:rPr>
        <w:t xml:space="preserve">  intensiv  si  a  </w:t>
      </w:r>
      <w:proofErr w:type="spellStart"/>
      <w:r w:rsidRPr="006A33AE">
        <w:rPr>
          <w:rFonts w:cstheme="minorHAnsi"/>
          <w:i/>
          <w:iCs/>
          <w:sz w:val="24"/>
          <w:szCs w:val="24"/>
          <w:lang w:val="ro-RO"/>
        </w:rPr>
        <w:t>defrisarilor</w:t>
      </w:r>
      <w:proofErr w:type="spellEnd"/>
      <w:r w:rsidRPr="006A33AE">
        <w:rPr>
          <w:rFonts w:cstheme="minorHAnsi"/>
          <w:i/>
          <w:iCs/>
          <w:sz w:val="24"/>
          <w:szCs w:val="24"/>
          <w:lang w:val="ro-RO"/>
        </w:rPr>
        <w:t xml:space="preserve">,  specii componente   ale   habitatelor   prioritare   sunt   </w:t>
      </w:r>
      <w:proofErr w:type="spellStart"/>
      <w:r w:rsidRPr="006A33AE">
        <w:rPr>
          <w:rFonts w:cstheme="minorHAnsi"/>
          <w:i/>
          <w:iCs/>
          <w:sz w:val="24"/>
          <w:szCs w:val="24"/>
          <w:lang w:val="ro-RO"/>
        </w:rPr>
        <w:t>inlocuite</w:t>
      </w:r>
      <w:proofErr w:type="spellEnd"/>
      <w:r w:rsidRPr="006A33AE">
        <w:rPr>
          <w:rFonts w:cstheme="minorHAnsi"/>
          <w:i/>
          <w:iCs/>
          <w:sz w:val="24"/>
          <w:szCs w:val="24"/>
          <w:lang w:val="ro-RO"/>
        </w:rPr>
        <w:t xml:space="preserve">   de   specii alohtone, invazive (</w:t>
      </w:r>
      <w:proofErr w:type="spellStart"/>
      <w:r w:rsidRPr="006A33AE">
        <w:rPr>
          <w:rFonts w:cstheme="minorHAnsi"/>
          <w:i/>
          <w:iCs/>
          <w:sz w:val="24"/>
          <w:szCs w:val="24"/>
          <w:lang w:val="ro-RO"/>
        </w:rPr>
        <w:t>salcam</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otetar</w:t>
      </w:r>
      <w:proofErr w:type="spellEnd"/>
      <w:r w:rsidRPr="006A33AE">
        <w:rPr>
          <w:rFonts w:cstheme="minorHAnsi"/>
          <w:i/>
          <w:iCs/>
          <w:sz w:val="24"/>
          <w:szCs w:val="24"/>
          <w:lang w:val="ro-RO"/>
        </w:rPr>
        <w:t>, etc).</w:t>
      </w:r>
    </w:p>
    <w:p w14:paraId="057D315D" w14:textId="2BB96984" w:rsidR="007C4100" w:rsidRPr="006A33AE" w:rsidRDefault="007E0023" w:rsidP="0023267D">
      <w:pPr>
        <w:pStyle w:val="ListParagraph"/>
        <w:numPr>
          <w:ilvl w:val="0"/>
          <w:numId w:val="44"/>
        </w:numPr>
        <w:spacing w:after="0" w:line="240" w:lineRule="auto"/>
        <w:jc w:val="both"/>
        <w:rPr>
          <w:rFonts w:cstheme="minorHAnsi"/>
          <w:sz w:val="24"/>
          <w:szCs w:val="24"/>
          <w:lang w:val="ro-RO"/>
        </w:rPr>
      </w:pPr>
      <w:r w:rsidRPr="006A33AE">
        <w:rPr>
          <w:rFonts w:cstheme="minorHAnsi"/>
          <w:sz w:val="24"/>
          <w:szCs w:val="24"/>
          <w:lang w:val="ro-RO"/>
        </w:rPr>
        <w:lastRenderedPageBreak/>
        <w:t xml:space="preserve">K03.01 </w:t>
      </w:r>
      <w:proofErr w:type="spellStart"/>
      <w:r w:rsidRPr="006A33AE">
        <w:rPr>
          <w:rFonts w:cstheme="minorHAnsi"/>
          <w:sz w:val="24"/>
          <w:szCs w:val="24"/>
          <w:lang w:val="ro-RO"/>
        </w:rPr>
        <w:t>Competiţia</w:t>
      </w:r>
      <w:proofErr w:type="spellEnd"/>
      <w:r w:rsidRPr="006A33AE">
        <w:rPr>
          <w:rFonts w:cstheme="minorHAnsi"/>
          <w:sz w:val="24"/>
          <w:szCs w:val="24"/>
          <w:lang w:val="ro-RO"/>
        </w:rPr>
        <w:t xml:space="preserve"> (specii invazive)</w:t>
      </w:r>
    </w:p>
    <w:p w14:paraId="0311B197" w14:textId="477CD96A" w:rsidR="007E0023" w:rsidRPr="006A33AE" w:rsidRDefault="007E002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Modificarea  compoziției  floristice  se  manifestă  prin  înlocuirea asociațiilor primare de către cele secundare, sau prin </w:t>
      </w:r>
      <w:proofErr w:type="spellStart"/>
      <w:r w:rsidRPr="006A33AE">
        <w:rPr>
          <w:rFonts w:cstheme="minorHAnsi"/>
          <w:i/>
          <w:iCs/>
          <w:sz w:val="24"/>
          <w:szCs w:val="24"/>
          <w:lang w:val="ro-RO"/>
        </w:rPr>
        <w:t>ruderalizare</w:t>
      </w:r>
      <w:proofErr w:type="spellEnd"/>
      <w:r w:rsidRPr="006A33AE">
        <w:rPr>
          <w:rFonts w:cstheme="minorHAnsi"/>
          <w:i/>
          <w:iCs/>
          <w:sz w:val="24"/>
          <w:szCs w:val="24"/>
          <w:lang w:val="ro-RO"/>
        </w:rPr>
        <w:t xml:space="preserve"> (adică  prin  invadarea  asociațiilor  de  către  specii  cu  valoare ecologică  scăzută,  nereprezentative,  caracteristice  ecosistemelor </w:t>
      </w:r>
      <w:proofErr w:type="spellStart"/>
      <w:r w:rsidRPr="006A33AE">
        <w:rPr>
          <w:rFonts w:cstheme="minorHAnsi"/>
          <w:i/>
          <w:iCs/>
          <w:sz w:val="24"/>
          <w:szCs w:val="24"/>
          <w:lang w:val="ro-RO"/>
        </w:rPr>
        <w:t>antropizate</w:t>
      </w:r>
      <w:proofErr w:type="spellEnd"/>
      <w:r w:rsidRPr="006A33AE">
        <w:rPr>
          <w:rFonts w:cstheme="minorHAnsi"/>
          <w:i/>
          <w:iCs/>
          <w:sz w:val="24"/>
          <w:szCs w:val="24"/>
          <w:lang w:val="ro-RO"/>
        </w:rPr>
        <w:t>).</w:t>
      </w:r>
    </w:p>
    <w:p w14:paraId="1BAD9997" w14:textId="77777777" w:rsidR="007E0023" w:rsidRPr="006A33AE" w:rsidRDefault="007E0023" w:rsidP="004237AF">
      <w:pPr>
        <w:spacing w:after="0" w:line="240" w:lineRule="auto"/>
        <w:jc w:val="both"/>
        <w:rPr>
          <w:rFonts w:cstheme="minorHAnsi"/>
          <w:sz w:val="24"/>
          <w:szCs w:val="24"/>
          <w:lang w:val="ro-RO"/>
        </w:rPr>
      </w:pPr>
    </w:p>
    <w:p w14:paraId="055425D5" w14:textId="14E59B20" w:rsidR="007C4100" w:rsidRPr="006A33AE" w:rsidRDefault="007E0023" w:rsidP="004237AF">
      <w:pPr>
        <w:spacing w:after="0" w:line="240" w:lineRule="auto"/>
        <w:jc w:val="both"/>
        <w:rPr>
          <w:rFonts w:cstheme="minorHAnsi"/>
          <w:sz w:val="24"/>
          <w:szCs w:val="24"/>
          <w:lang w:val="ro-RO"/>
        </w:rPr>
      </w:pPr>
      <w:r w:rsidRPr="006A33AE">
        <w:rPr>
          <w:rFonts w:cstheme="minorHAnsi"/>
          <w:sz w:val="24"/>
          <w:szCs w:val="24"/>
          <w:lang w:val="ro-RO"/>
        </w:rPr>
        <w:t xml:space="preserve">Lista </w:t>
      </w:r>
      <w:proofErr w:type="spellStart"/>
      <w:r w:rsidRPr="006A33AE">
        <w:rPr>
          <w:rFonts w:cstheme="minorHAnsi"/>
          <w:sz w:val="24"/>
          <w:szCs w:val="24"/>
          <w:lang w:val="ro-RO"/>
        </w:rPr>
        <w:t>ameninţărilor</w:t>
      </w:r>
      <w:proofErr w:type="spellEnd"/>
      <w:r w:rsidRPr="006A33AE">
        <w:rPr>
          <w:rFonts w:cstheme="minorHAnsi"/>
          <w:sz w:val="24"/>
          <w:szCs w:val="24"/>
          <w:lang w:val="ro-RO"/>
        </w:rPr>
        <w:t xml:space="preserve"> viitoare cu </w:t>
      </w:r>
      <w:proofErr w:type="spellStart"/>
      <w:r w:rsidRPr="006A33AE">
        <w:rPr>
          <w:rFonts w:cstheme="minorHAnsi"/>
          <w:sz w:val="24"/>
          <w:szCs w:val="24"/>
          <w:lang w:val="ro-RO"/>
        </w:rPr>
        <w:t>potenţial</w:t>
      </w:r>
      <w:proofErr w:type="spellEnd"/>
      <w:r w:rsidRPr="006A33AE">
        <w:rPr>
          <w:rFonts w:cstheme="minorHAnsi"/>
          <w:sz w:val="24"/>
          <w:szCs w:val="24"/>
          <w:lang w:val="ro-RO"/>
        </w:rPr>
        <w:t xml:space="preserve"> impact la nivelul ariei naturale protejate:</w:t>
      </w:r>
    </w:p>
    <w:p w14:paraId="042A8B5F" w14:textId="44C4F617" w:rsidR="007C4100" w:rsidRPr="006A33AE" w:rsidRDefault="007E0023" w:rsidP="0023267D">
      <w:pPr>
        <w:pStyle w:val="ListParagraph"/>
        <w:numPr>
          <w:ilvl w:val="0"/>
          <w:numId w:val="44"/>
        </w:numPr>
        <w:spacing w:after="0" w:line="240" w:lineRule="auto"/>
        <w:jc w:val="both"/>
        <w:rPr>
          <w:rFonts w:cstheme="minorHAnsi"/>
          <w:sz w:val="24"/>
          <w:szCs w:val="24"/>
          <w:lang w:val="ro-RO"/>
        </w:rPr>
      </w:pPr>
      <w:r w:rsidRPr="006A33AE">
        <w:rPr>
          <w:rFonts w:cstheme="minorHAnsi"/>
          <w:sz w:val="24"/>
          <w:szCs w:val="24"/>
          <w:lang w:val="ro-RO"/>
        </w:rPr>
        <w:t>A04.02.05 pășunatul ne-intensiv mixt</w:t>
      </w:r>
    </w:p>
    <w:p w14:paraId="5321B2BC" w14:textId="3C4B6C0D" w:rsidR="007E0023" w:rsidRPr="006A33AE" w:rsidRDefault="007E002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Este de </w:t>
      </w:r>
      <w:proofErr w:type="spellStart"/>
      <w:r w:rsidRPr="006A33AE">
        <w:rPr>
          <w:rFonts w:cstheme="minorHAnsi"/>
          <w:i/>
          <w:iCs/>
          <w:sz w:val="24"/>
          <w:szCs w:val="24"/>
          <w:lang w:val="ro-RO"/>
        </w:rPr>
        <w:t>asteptat</w:t>
      </w:r>
      <w:proofErr w:type="spellEnd"/>
      <w:r w:rsidRPr="006A33AE">
        <w:rPr>
          <w:rFonts w:cstheme="minorHAnsi"/>
          <w:i/>
          <w:iCs/>
          <w:sz w:val="24"/>
          <w:szCs w:val="24"/>
          <w:lang w:val="ro-RO"/>
        </w:rPr>
        <w:t xml:space="preserve"> ca </w:t>
      </w:r>
      <w:proofErr w:type="spellStart"/>
      <w:r w:rsidRPr="006A33AE">
        <w:rPr>
          <w:rFonts w:cstheme="minorHAnsi"/>
          <w:i/>
          <w:iCs/>
          <w:sz w:val="24"/>
          <w:szCs w:val="24"/>
          <w:lang w:val="ro-RO"/>
        </w:rPr>
        <w:t>numarul</w:t>
      </w:r>
      <w:proofErr w:type="spellEnd"/>
      <w:r w:rsidRPr="006A33AE">
        <w:rPr>
          <w:rFonts w:cstheme="minorHAnsi"/>
          <w:i/>
          <w:iCs/>
          <w:sz w:val="24"/>
          <w:szCs w:val="24"/>
          <w:lang w:val="ro-RO"/>
        </w:rPr>
        <w:t xml:space="preserve"> de animale sa </w:t>
      </w:r>
      <w:proofErr w:type="spellStart"/>
      <w:r w:rsidRPr="006A33AE">
        <w:rPr>
          <w:rFonts w:cstheme="minorHAnsi"/>
          <w:i/>
          <w:iCs/>
          <w:sz w:val="24"/>
          <w:szCs w:val="24"/>
          <w:lang w:val="ro-RO"/>
        </w:rPr>
        <w:t>creasca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odata</w:t>
      </w:r>
      <w:proofErr w:type="spellEnd"/>
      <w:r w:rsidRPr="006A33AE">
        <w:rPr>
          <w:rFonts w:cstheme="minorHAnsi"/>
          <w:i/>
          <w:iCs/>
          <w:sz w:val="24"/>
          <w:szCs w:val="24"/>
          <w:lang w:val="ro-RO"/>
        </w:rPr>
        <w:t xml:space="preserve"> cu dezvoltarea sectorului. In zona ariei este practicat </w:t>
      </w:r>
      <w:proofErr w:type="spellStart"/>
      <w:r w:rsidRPr="006A33AE">
        <w:rPr>
          <w:rFonts w:cstheme="minorHAnsi"/>
          <w:i/>
          <w:iCs/>
          <w:sz w:val="24"/>
          <w:szCs w:val="24"/>
          <w:lang w:val="ro-RO"/>
        </w:rPr>
        <w:t>pasunatul</w:t>
      </w:r>
      <w:proofErr w:type="spellEnd"/>
      <w:r w:rsidRPr="006A33AE">
        <w:rPr>
          <w:rFonts w:cstheme="minorHAnsi"/>
          <w:i/>
          <w:iCs/>
          <w:sz w:val="24"/>
          <w:szCs w:val="24"/>
          <w:lang w:val="ro-RO"/>
        </w:rPr>
        <w:t xml:space="preserve"> intensiv, acesta </w:t>
      </w:r>
      <w:proofErr w:type="spellStart"/>
      <w:r w:rsidRPr="006A33AE">
        <w:rPr>
          <w:rFonts w:cstheme="minorHAnsi"/>
          <w:i/>
          <w:iCs/>
          <w:sz w:val="24"/>
          <w:szCs w:val="24"/>
          <w:lang w:val="ro-RO"/>
        </w:rPr>
        <w:t>ducand</w:t>
      </w:r>
      <w:proofErr w:type="spellEnd"/>
      <w:r w:rsidRPr="006A33AE">
        <w:rPr>
          <w:rFonts w:cstheme="minorHAnsi"/>
          <w:i/>
          <w:iCs/>
          <w:sz w:val="24"/>
          <w:szCs w:val="24"/>
          <w:lang w:val="ro-RO"/>
        </w:rPr>
        <w:t>, in unele cazuri, la transformarea zonei pășunate de habitat 62C0* si 40C0.</w:t>
      </w:r>
    </w:p>
    <w:p w14:paraId="4612E0BA" w14:textId="13D3498D" w:rsidR="007E0023" w:rsidRPr="006A33AE" w:rsidRDefault="007E0023" w:rsidP="0023267D">
      <w:pPr>
        <w:pStyle w:val="ListParagraph"/>
        <w:numPr>
          <w:ilvl w:val="0"/>
          <w:numId w:val="44"/>
        </w:numPr>
        <w:spacing w:after="0" w:line="240" w:lineRule="auto"/>
        <w:jc w:val="both"/>
        <w:rPr>
          <w:rFonts w:cstheme="minorHAnsi"/>
          <w:sz w:val="24"/>
          <w:szCs w:val="24"/>
          <w:lang w:val="ro-RO"/>
        </w:rPr>
      </w:pPr>
      <w:r w:rsidRPr="006A33AE">
        <w:rPr>
          <w:rFonts w:cstheme="minorHAnsi"/>
          <w:sz w:val="24"/>
          <w:szCs w:val="24"/>
          <w:lang w:val="ro-RO"/>
        </w:rPr>
        <w:t>C03.03 Utilizarea energiei eoliene</w:t>
      </w:r>
    </w:p>
    <w:p w14:paraId="2BB95428" w14:textId="5FEDF46F" w:rsidR="007E0023" w:rsidRPr="006A33AE" w:rsidRDefault="007E002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Centralele eoliene de pe teritoriul sitului, sau din </w:t>
      </w:r>
      <w:proofErr w:type="spellStart"/>
      <w:r w:rsidRPr="006A33AE">
        <w:rPr>
          <w:rFonts w:cstheme="minorHAnsi"/>
          <w:i/>
          <w:iCs/>
          <w:sz w:val="24"/>
          <w:szCs w:val="24"/>
          <w:lang w:val="ro-RO"/>
        </w:rPr>
        <w:t>vecinatate</w:t>
      </w:r>
      <w:proofErr w:type="spellEnd"/>
      <w:r w:rsidRPr="006A33AE">
        <w:rPr>
          <w:rFonts w:cstheme="minorHAnsi"/>
          <w:i/>
          <w:iCs/>
          <w:sz w:val="24"/>
          <w:szCs w:val="24"/>
          <w:lang w:val="ro-RO"/>
        </w:rPr>
        <w:t xml:space="preserve">, exercita presiune in special asupra habitatului 62C0 * si a </w:t>
      </w:r>
      <w:proofErr w:type="spellStart"/>
      <w:r w:rsidRPr="006A33AE">
        <w:rPr>
          <w:rFonts w:cstheme="minorHAnsi"/>
          <w:i/>
          <w:iCs/>
          <w:sz w:val="24"/>
          <w:szCs w:val="24"/>
          <w:lang w:val="ro-RO"/>
        </w:rPr>
        <w:t>pasarilor</w:t>
      </w:r>
      <w:proofErr w:type="spellEnd"/>
      <w:r w:rsidRPr="006A33AE">
        <w:rPr>
          <w:rFonts w:cstheme="minorHAnsi"/>
          <w:i/>
          <w:iCs/>
          <w:sz w:val="24"/>
          <w:szCs w:val="24"/>
          <w:lang w:val="ro-RO"/>
        </w:rPr>
        <w:t xml:space="preserve">. Suplimentar, aceasta activitate </w:t>
      </w:r>
      <w:proofErr w:type="spellStart"/>
      <w:r w:rsidRPr="006A33AE">
        <w:rPr>
          <w:rFonts w:cstheme="minorHAnsi"/>
          <w:i/>
          <w:iCs/>
          <w:sz w:val="24"/>
          <w:szCs w:val="24"/>
          <w:lang w:val="ro-RO"/>
        </w:rPr>
        <w:t>genereaza</w:t>
      </w:r>
      <w:proofErr w:type="spellEnd"/>
      <w:r w:rsidRPr="006A33AE">
        <w:rPr>
          <w:rFonts w:cstheme="minorHAnsi"/>
          <w:i/>
          <w:iCs/>
          <w:sz w:val="24"/>
          <w:szCs w:val="24"/>
          <w:lang w:val="ro-RO"/>
        </w:rPr>
        <w:t xml:space="preserve"> presiune prin crearea de noi drumuri de acces si </w:t>
      </w:r>
      <w:proofErr w:type="spellStart"/>
      <w:r w:rsidRPr="006A33AE">
        <w:rPr>
          <w:rFonts w:cstheme="minorHAnsi"/>
          <w:i/>
          <w:iCs/>
          <w:sz w:val="24"/>
          <w:szCs w:val="24"/>
          <w:lang w:val="ro-RO"/>
        </w:rPr>
        <w:t>retele</w:t>
      </w:r>
      <w:proofErr w:type="spellEnd"/>
      <w:r w:rsidRPr="006A33AE">
        <w:rPr>
          <w:rFonts w:cstheme="minorHAnsi"/>
          <w:i/>
          <w:iCs/>
          <w:sz w:val="24"/>
          <w:szCs w:val="24"/>
          <w:lang w:val="ro-RO"/>
        </w:rPr>
        <w:t xml:space="preserve"> de transport a energiei electrice.(Se </w:t>
      </w:r>
      <w:proofErr w:type="spellStart"/>
      <w:r w:rsidRPr="006A33AE">
        <w:rPr>
          <w:rFonts w:cstheme="minorHAnsi"/>
          <w:i/>
          <w:iCs/>
          <w:sz w:val="24"/>
          <w:szCs w:val="24"/>
          <w:lang w:val="ro-RO"/>
        </w:rPr>
        <w:t>preconizeaza</w:t>
      </w:r>
      <w:proofErr w:type="spellEnd"/>
      <w:r w:rsidRPr="006A33AE">
        <w:rPr>
          <w:rFonts w:cstheme="minorHAnsi"/>
          <w:i/>
          <w:iCs/>
          <w:sz w:val="24"/>
          <w:szCs w:val="24"/>
          <w:lang w:val="ro-RO"/>
        </w:rPr>
        <w:t xml:space="preserve"> construirea a doua parcuri eoliene situate in imediata </w:t>
      </w:r>
      <w:proofErr w:type="spellStart"/>
      <w:r w:rsidRPr="006A33AE">
        <w:rPr>
          <w:rFonts w:cstheme="minorHAnsi"/>
          <w:i/>
          <w:iCs/>
          <w:sz w:val="24"/>
          <w:szCs w:val="24"/>
          <w:lang w:val="ro-RO"/>
        </w:rPr>
        <w:t>vecinatate</w:t>
      </w:r>
      <w:proofErr w:type="spellEnd"/>
      <w:r w:rsidRPr="006A33AE">
        <w:rPr>
          <w:rFonts w:cstheme="minorHAnsi"/>
          <w:i/>
          <w:iCs/>
          <w:sz w:val="24"/>
          <w:szCs w:val="24"/>
          <w:lang w:val="ro-RO"/>
        </w:rPr>
        <w:t xml:space="preserve"> a ariei proiectului Parc eolian AGE –putere instalata 84 MW  si respectiv parc eolian AGE cu o putere  instalata de 165 MW.</w:t>
      </w:r>
    </w:p>
    <w:p w14:paraId="174231D2" w14:textId="617E09FF" w:rsidR="007E0023" w:rsidRPr="006A33AE" w:rsidRDefault="007E0023" w:rsidP="004237AF">
      <w:pPr>
        <w:spacing w:after="0" w:line="240" w:lineRule="auto"/>
        <w:jc w:val="both"/>
        <w:rPr>
          <w:rFonts w:cstheme="minorHAnsi"/>
          <w:sz w:val="24"/>
          <w:szCs w:val="24"/>
          <w:lang w:val="ro-RO"/>
        </w:rPr>
      </w:pPr>
    </w:p>
    <w:p w14:paraId="3B526B21" w14:textId="0C50A354" w:rsidR="007E0023" w:rsidRPr="006A33AE" w:rsidRDefault="007E0023" w:rsidP="004237AF">
      <w:pPr>
        <w:spacing w:after="0" w:line="240" w:lineRule="auto"/>
        <w:jc w:val="both"/>
        <w:rPr>
          <w:rFonts w:cstheme="minorHAnsi"/>
          <w:sz w:val="24"/>
          <w:szCs w:val="24"/>
          <w:lang w:val="ro-RO"/>
        </w:rPr>
      </w:pPr>
      <w:r w:rsidRPr="006A33AE">
        <w:rPr>
          <w:rFonts w:cstheme="minorHAnsi"/>
          <w:sz w:val="24"/>
          <w:szCs w:val="24"/>
          <w:lang w:val="ro-RO"/>
        </w:rPr>
        <w:t xml:space="preserve">Extras din </w:t>
      </w:r>
      <w:r w:rsidR="003E4FE1" w:rsidRPr="006A33AE">
        <w:rPr>
          <w:rFonts w:cstheme="minorHAnsi"/>
          <w:sz w:val="24"/>
          <w:szCs w:val="24"/>
          <w:lang w:val="ro-RO"/>
        </w:rPr>
        <w:t>Regulamentul ariilor natural protejate</w:t>
      </w:r>
    </w:p>
    <w:p w14:paraId="58184610" w14:textId="0C967468" w:rsidR="007E0023" w:rsidRPr="006A33AE" w:rsidRDefault="003E4FE1" w:rsidP="004237AF">
      <w:pPr>
        <w:spacing w:after="0" w:line="240" w:lineRule="auto"/>
        <w:jc w:val="both"/>
        <w:rPr>
          <w:rFonts w:cstheme="minorHAnsi"/>
          <w:sz w:val="24"/>
          <w:szCs w:val="24"/>
          <w:lang w:val="ro-RO"/>
        </w:rPr>
      </w:pPr>
      <w:r w:rsidRPr="006A33AE">
        <w:rPr>
          <w:rFonts w:cstheme="minorHAnsi"/>
          <w:sz w:val="24"/>
          <w:szCs w:val="24"/>
          <w:lang w:val="ro-RO"/>
        </w:rPr>
        <w:t>[...]</w:t>
      </w:r>
    </w:p>
    <w:p w14:paraId="02FC77AD" w14:textId="6D5FD54C" w:rsidR="003E4FE1" w:rsidRPr="006A33AE" w:rsidRDefault="003E4FE1" w:rsidP="004237AF">
      <w:pPr>
        <w:spacing w:after="0" w:line="240" w:lineRule="auto"/>
        <w:jc w:val="both"/>
        <w:rPr>
          <w:rFonts w:cstheme="minorHAnsi"/>
          <w:sz w:val="24"/>
          <w:szCs w:val="24"/>
          <w:lang w:val="ro-RO"/>
        </w:rPr>
      </w:pPr>
      <w:r w:rsidRPr="006A33AE">
        <w:rPr>
          <w:rFonts w:cstheme="minorHAnsi"/>
          <w:sz w:val="24"/>
          <w:szCs w:val="24"/>
          <w:lang w:val="ro-RO"/>
        </w:rPr>
        <w:t xml:space="preserve">Art. 6. (1) Scopul regulamentului ariilor naturale protejate  este conservarea, </w:t>
      </w: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acolo unde  este  cazul,  readucerea într-o stare de conservare favorabilă a habitatelor naturale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/sau a </w:t>
      </w:r>
      <w:proofErr w:type="spellStart"/>
      <w:r w:rsidRPr="006A33AE">
        <w:rPr>
          <w:rFonts w:cstheme="minorHAnsi"/>
          <w:sz w:val="24"/>
          <w:szCs w:val="24"/>
          <w:lang w:val="ro-RO"/>
        </w:rPr>
        <w:t>populaţiilor</w:t>
      </w:r>
      <w:proofErr w:type="spellEnd"/>
      <w:r w:rsidRPr="006A33AE">
        <w:rPr>
          <w:rFonts w:cstheme="minorHAnsi"/>
          <w:sz w:val="24"/>
          <w:szCs w:val="24"/>
          <w:lang w:val="ro-RO"/>
        </w:rPr>
        <w:t xml:space="preserve"> speciilor pentru care au fost desemnate.</w:t>
      </w:r>
    </w:p>
    <w:p w14:paraId="19FB01A3" w14:textId="77777777" w:rsidR="003E4FE1" w:rsidRPr="006A33AE" w:rsidRDefault="003E4FE1" w:rsidP="004237AF">
      <w:pPr>
        <w:spacing w:after="0" w:line="240" w:lineRule="auto"/>
        <w:jc w:val="both"/>
        <w:rPr>
          <w:rFonts w:cstheme="minorHAnsi"/>
          <w:sz w:val="24"/>
          <w:szCs w:val="24"/>
          <w:lang w:val="ro-RO"/>
        </w:rPr>
      </w:pPr>
      <w:r w:rsidRPr="006A33AE">
        <w:rPr>
          <w:rFonts w:cstheme="minorHAnsi"/>
          <w:sz w:val="24"/>
          <w:szCs w:val="24"/>
          <w:lang w:val="ro-RO"/>
        </w:rPr>
        <w:t>[...]</w:t>
      </w:r>
    </w:p>
    <w:p w14:paraId="797F07C4" w14:textId="793E145D" w:rsidR="003E4FE1" w:rsidRPr="006A33AE" w:rsidRDefault="003E4FE1" w:rsidP="004237AF">
      <w:pPr>
        <w:spacing w:after="0" w:line="240" w:lineRule="auto"/>
        <w:jc w:val="both"/>
        <w:rPr>
          <w:rFonts w:cstheme="minorHAnsi"/>
          <w:sz w:val="24"/>
          <w:szCs w:val="24"/>
          <w:lang w:val="ro-RO"/>
        </w:rPr>
      </w:pPr>
      <w:r w:rsidRPr="006A33AE">
        <w:rPr>
          <w:rFonts w:cstheme="minorHAnsi"/>
          <w:sz w:val="24"/>
          <w:szCs w:val="24"/>
          <w:lang w:val="ro-RO"/>
        </w:rPr>
        <w:t xml:space="preserve">Art. 6. (6) ROSPA 0039 Dunăre-Ostroave este </w:t>
      </w:r>
      <w:proofErr w:type="spellStart"/>
      <w:r w:rsidRPr="006A33AE">
        <w:rPr>
          <w:rFonts w:cstheme="minorHAnsi"/>
          <w:sz w:val="24"/>
          <w:szCs w:val="24"/>
          <w:lang w:val="ro-RO"/>
        </w:rPr>
        <w:t>Este</w:t>
      </w:r>
      <w:proofErr w:type="spellEnd"/>
      <w:r w:rsidRPr="006A33AE">
        <w:rPr>
          <w:rFonts w:cstheme="minorHAnsi"/>
          <w:sz w:val="24"/>
          <w:szCs w:val="24"/>
          <w:lang w:val="ro-RO"/>
        </w:rPr>
        <w:t xml:space="preserve"> un important refugiu ornitologic de pe Dunăre. Habitatele din cadrul sitului favorizează </w:t>
      </w:r>
      <w:proofErr w:type="spellStart"/>
      <w:r w:rsidRPr="006A33AE">
        <w:rPr>
          <w:rFonts w:cstheme="minorHAnsi"/>
          <w:sz w:val="24"/>
          <w:szCs w:val="24"/>
          <w:lang w:val="ro-RO"/>
        </w:rPr>
        <w:t>prezenţa</w:t>
      </w:r>
      <w:proofErr w:type="spellEnd"/>
      <w:r w:rsidRPr="006A33AE">
        <w:rPr>
          <w:rFonts w:cstheme="minorHAnsi"/>
          <w:sz w:val="24"/>
          <w:szCs w:val="24"/>
          <w:lang w:val="ro-RO"/>
        </w:rPr>
        <w:t xml:space="preserve"> unui număr ridicat de specii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populaţii</w:t>
      </w:r>
      <w:proofErr w:type="spellEnd"/>
      <w:r w:rsidRPr="006A33AE">
        <w:rPr>
          <w:rFonts w:cstheme="minorHAnsi"/>
          <w:sz w:val="24"/>
          <w:szCs w:val="24"/>
          <w:lang w:val="ro-RO"/>
        </w:rPr>
        <w:t xml:space="preserve"> ale speciilor de păsări, acesta fiind un grup bine reprezentat în sit, multe specii fiind protejate  la  nivel  </w:t>
      </w:r>
      <w:proofErr w:type="spellStart"/>
      <w:r w:rsidRPr="006A33AE">
        <w:rPr>
          <w:rFonts w:cstheme="minorHAnsi"/>
          <w:sz w:val="24"/>
          <w:szCs w:val="24"/>
          <w:lang w:val="ro-RO"/>
        </w:rPr>
        <w:t>naţional</w:t>
      </w:r>
      <w:proofErr w:type="spellEnd"/>
      <w:r w:rsidRPr="006A33AE">
        <w:rPr>
          <w:rFonts w:cstheme="minorHAnsi"/>
          <w:sz w:val="24"/>
          <w:szCs w:val="24"/>
          <w:lang w:val="ro-RO"/>
        </w:rPr>
        <w:t xml:space="preserve">,  european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internaţional</w:t>
      </w:r>
      <w:proofErr w:type="spellEnd"/>
      <w:r w:rsidRPr="006A33AE">
        <w:rPr>
          <w:rFonts w:cstheme="minorHAnsi"/>
          <w:sz w:val="24"/>
          <w:szCs w:val="24"/>
          <w:lang w:val="ro-RO"/>
        </w:rPr>
        <w:t xml:space="preserve">  (anexele  Directivei  Păsări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Convenţia</w:t>
      </w:r>
      <w:proofErr w:type="spellEnd"/>
      <w:r w:rsidRPr="006A33AE">
        <w:rPr>
          <w:rFonts w:cstheme="minorHAnsi"/>
          <w:sz w:val="24"/>
          <w:szCs w:val="24"/>
          <w:lang w:val="ro-RO"/>
        </w:rPr>
        <w:t xml:space="preserve"> Berna).</w:t>
      </w:r>
    </w:p>
    <w:p w14:paraId="7CA14005" w14:textId="65170CBE" w:rsidR="003E4FE1" w:rsidRPr="006A33AE" w:rsidRDefault="003E4FE1" w:rsidP="004237AF">
      <w:pPr>
        <w:spacing w:after="0" w:line="240" w:lineRule="auto"/>
        <w:jc w:val="both"/>
        <w:rPr>
          <w:rFonts w:cstheme="minorHAnsi"/>
          <w:sz w:val="24"/>
          <w:szCs w:val="24"/>
          <w:lang w:val="ro-RO"/>
        </w:rPr>
      </w:pPr>
      <w:r w:rsidRPr="006A33AE">
        <w:rPr>
          <w:rFonts w:cstheme="minorHAnsi"/>
          <w:sz w:val="24"/>
          <w:szCs w:val="24"/>
          <w:lang w:val="ro-RO"/>
        </w:rPr>
        <w:t>[...]</w:t>
      </w:r>
    </w:p>
    <w:p w14:paraId="35200945" w14:textId="77777777" w:rsidR="003E4FE1" w:rsidRPr="006A33AE" w:rsidRDefault="003E4FE1" w:rsidP="004237AF">
      <w:pPr>
        <w:spacing w:after="0" w:line="240" w:lineRule="auto"/>
        <w:jc w:val="both"/>
        <w:rPr>
          <w:rFonts w:cstheme="minorHAnsi"/>
          <w:sz w:val="24"/>
          <w:szCs w:val="24"/>
          <w:lang w:val="ro-RO"/>
        </w:rPr>
      </w:pPr>
      <w:r w:rsidRPr="006A33AE">
        <w:rPr>
          <w:rFonts w:cstheme="minorHAnsi"/>
          <w:sz w:val="24"/>
          <w:szCs w:val="24"/>
          <w:lang w:val="ro-RO"/>
        </w:rPr>
        <w:t xml:space="preserve">Art. 10. (1) Derularea oricăror </w:t>
      </w:r>
      <w:proofErr w:type="spellStart"/>
      <w:r w:rsidRPr="006A33AE">
        <w:rPr>
          <w:rFonts w:cstheme="minorHAnsi"/>
          <w:sz w:val="24"/>
          <w:szCs w:val="24"/>
          <w:lang w:val="ro-RO"/>
        </w:rPr>
        <w:t>activităţi</w:t>
      </w:r>
      <w:proofErr w:type="spellEnd"/>
      <w:r w:rsidRPr="006A33AE">
        <w:rPr>
          <w:rFonts w:cstheme="minorHAnsi"/>
          <w:sz w:val="24"/>
          <w:szCs w:val="24"/>
          <w:lang w:val="ro-RO"/>
        </w:rPr>
        <w:t>, proiecte sau planuri care  pot  genera  un  impact  asupra ariilor naturale protejate(</w:t>
      </w:r>
      <w:proofErr w:type="spellStart"/>
      <w:r w:rsidRPr="006A33AE">
        <w:rPr>
          <w:rFonts w:cstheme="minorHAnsi"/>
          <w:sz w:val="24"/>
          <w:szCs w:val="24"/>
          <w:lang w:val="ro-RO"/>
        </w:rPr>
        <w:t>atît</w:t>
      </w:r>
      <w:proofErr w:type="spellEnd"/>
      <w:r w:rsidRPr="006A33AE">
        <w:rPr>
          <w:rFonts w:cstheme="minorHAnsi"/>
          <w:sz w:val="24"/>
          <w:szCs w:val="24"/>
          <w:lang w:val="ro-RO"/>
        </w:rPr>
        <w:t xml:space="preserve"> în interiorul cât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în vecinătatea lor),vor fi supuse avizării de către Custode, în conformitate cu legislația specific în vigoare.</w:t>
      </w:r>
    </w:p>
    <w:p w14:paraId="75EA2993" w14:textId="77777777" w:rsidR="003E4FE1" w:rsidRPr="006A33AE" w:rsidRDefault="003E4FE1" w:rsidP="004237AF">
      <w:pPr>
        <w:spacing w:after="0" w:line="240" w:lineRule="auto"/>
        <w:jc w:val="both"/>
        <w:rPr>
          <w:rFonts w:cstheme="minorHAnsi"/>
          <w:sz w:val="24"/>
          <w:szCs w:val="24"/>
          <w:lang w:val="ro-RO"/>
        </w:rPr>
      </w:pPr>
      <w:r w:rsidRPr="006A33AE">
        <w:rPr>
          <w:rFonts w:cstheme="minorHAnsi"/>
          <w:sz w:val="24"/>
          <w:szCs w:val="24"/>
          <w:lang w:val="ro-RO"/>
        </w:rPr>
        <w:t xml:space="preserve">(2)  Pentru  analiza  </w:t>
      </w:r>
      <w:proofErr w:type="spellStart"/>
      <w:r w:rsidRPr="006A33AE">
        <w:rPr>
          <w:rFonts w:cstheme="minorHAnsi"/>
          <w:sz w:val="24"/>
          <w:szCs w:val="24"/>
          <w:lang w:val="ro-RO"/>
        </w:rPr>
        <w:t>documentaţiilor</w:t>
      </w:r>
      <w:proofErr w:type="spellEnd"/>
      <w:r w:rsidRPr="006A33AE">
        <w:rPr>
          <w:rFonts w:cstheme="minorHAnsi"/>
          <w:sz w:val="24"/>
          <w:szCs w:val="24"/>
          <w:lang w:val="ro-RO"/>
        </w:rPr>
        <w:t xml:space="preserve">  depuse  în  vederea  </w:t>
      </w:r>
      <w:proofErr w:type="spellStart"/>
      <w:r w:rsidRPr="006A33AE">
        <w:rPr>
          <w:rFonts w:cstheme="minorHAnsi"/>
          <w:sz w:val="24"/>
          <w:szCs w:val="24"/>
          <w:lang w:val="ro-RO"/>
        </w:rPr>
        <w:t>obţinerii</w:t>
      </w:r>
      <w:proofErr w:type="spellEnd"/>
      <w:r w:rsidRPr="006A33AE">
        <w:rPr>
          <w:rFonts w:cstheme="minorHAnsi"/>
          <w:sz w:val="24"/>
          <w:szCs w:val="24"/>
          <w:lang w:val="ro-RO"/>
        </w:rPr>
        <w:t xml:space="preserve">  avizului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pentru emiterea avizului, custodele poate percepe tarife, în conformitate cu </w:t>
      </w:r>
      <w:proofErr w:type="spellStart"/>
      <w:r w:rsidRPr="006A33AE">
        <w:rPr>
          <w:rFonts w:cstheme="minorHAnsi"/>
          <w:sz w:val="24"/>
          <w:szCs w:val="24"/>
          <w:lang w:val="ro-RO"/>
        </w:rPr>
        <w:t>prevederilelegale</w:t>
      </w:r>
      <w:proofErr w:type="spellEnd"/>
      <w:r w:rsidRPr="006A33AE">
        <w:rPr>
          <w:rFonts w:cstheme="minorHAnsi"/>
          <w:sz w:val="24"/>
          <w:szCs w:val="24"/>
          <w:lang w:val="ro-RO"/>
        </w:rPr>
        <w:t>.</w:t>
      </w:r>
    </w:p>
    <w:p w14:paraId="4050C3EB" w14:textId="29106B1E" w:rsidR="003E4FE1" w:rsidRPr="006A33AE" w:rsidRDefault="003E4FE1" w:rsidP="004237AF">
      <w:pPr>
        <w:spacing w:after="0" w:line="240" w:lineRule="auto"/>
        <w:jc w:val="both"/>
        <w:rPr>
          <w:rFonts w:cstheme="minorHAnsi"/>
          <w:sz w:val="24"/>
          <w:szCs w:val="24"/>
          <w:lang w:val="ro-RO"/>
        </w:rPr>
      </w:pPr>
      <w:r w:rsidRPr="006A33AE">
        <w:rPr>
          <w:rFonts w:cstheme="minorHAnsi"/>
          <w:sz w:val="24"/>
          <w:szCs w:val="24"/>
          <w:lang w:val="ro-RO"/>
        </w:rPr>
        <w:t xml:space="preserve">Art. 11. Persoanele fizice sau juridice, care </w:t>
      </w:r>
      <w:proofErr w:type="spellStart"/>
      <w:r w:rsidRPr="006A33AE">
        <w:rPr>
          <w:rFonts w:cstheme="minorHAnsi"/>
          <w:sz w:val="24"/>
          <w:szCs w:val="24"/>
          <w:lang w:val="ro-RO"/>
        </w:rPr>
        <w:t>obţin</w:t>
      </w:r>
      <w:proofErr w:type="spellEnd"/>
      <w:r w:rsidRPr="006A33AE">
        <w:rPr>
          <w:rFonts w:cstheme="minorHAnsi"/>
          <w:sz w:val="24"/>
          <w:szCs w:val="24"/>
          <w:lang w:val="ro-RO"/>
        </w:rPr>
        <w:t xml:space="preserve"> avizul Custodelui pentru realizarea de </w:t>
      </w:r>
      <w:proofErr w:type="spellStart"/>
      <w:r w:rsidRPr="006A33AE">
        <w:rPr>
          <w:rFonts w:cstheme="minorHAnsi"/>
          <w:sz w:val="24"/>
          <w:szCs w:val="24"/>
          <w:lang w:val="ro-RO"/>
        </w:rPr>
        <w:t>activităţi</w:t>
      </w:r>
      <w:proofErr w:type="spellEnd"/>
      <w:r w:rsidRPr="006A33AE">
        <w:rPr>
          <w:rFonts w:cstheme="minorHAnsi"/>
          <w:sz w:val="24"/>
          <w:szCs w:val="24"/>
          <w:lang w:val="ro-RO"/>
        </w:rPr>
        <w:t xml:space="preserve">, proiecte, planuri în cadrul ariilor, au </w:t>
      </w:r>
      <w:proofErr w:type="spellStart"/>
      <w:r w:rsidRPr="006A33AE">
        <w:rPr>
          <w:rFonts w:cstheme="minorHAnsi"/>
          <w:sz w:val="24"/>
          <w:szCs w:val="24"/>
          <w:lang w:val="ro-RO"/>
        </w:rPr>
        <w:t>obligaţia</w:t>
      </w:r>
      <w:proofErr w:type="spellEnd"/>
      <w:r w:rsidRPr="006A33AE">
        <w:rPr>
          <w:rFonts w:cstheme="minorHAnsi"/>
          <w:sz w:val="24"/>
          <w:szCs w:val="24"/>
          <w:lang w:val="ro-RO"/>
        </w:rPr>
        <w:t xml:space="preserve"> să respecte prezentul Regulament, să nu modifice sau  deterioreze  habitatele,  flora,  fauna  sau să aducă prejudicii proprietarilor/ administratorilor terenurilor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clădirilor situate în ariile naturale protejate.</w:t>
      </w:r>
    </w:p>
    <w:p w14:paraId="52E3FBD1" w14:textId="38A04426" w:rsidR="003E4FE1" w:rsidRPr="006A33AE" w:rsidRDefault="003E4FE1" w:rsidP="004237AF">
      <w:pPr>
        <w:spacing w:after="0" w:line="240" w:lineRule="auto"/>
        <w:jc w:val="both"/>
        <w:rPr>
          <w:rFonts w:cstheme="minorHAnsi"/>
          <w:sz w:val="24"/>
          <w:szCs w:val="24"/>
          <w:lang w:val="ro-RO"/>
        </w:rPr>
      </w:pPr>
      <w:r w:rsidRPr="006A33AE">
        <w:rPr>
          <w:rFonts w:cstheme="minorHAnsi"/>
          <w:sz w:val="24"/>
          <w:szCs w:val="24"/>
          <w:lang w:val="ro-RO"/>
        </w:rPr>
        <w:t>[...]</w:t>
      </w:r>
    </w:p>
    <w:p w14:paraId="10E092FB" w14:textId="77777777" w:rsidR="003E4FE1" w:rsidRPr="006A33AE" w:rsidRDefault="007E0023" w:rsidP="004237AF">
      <w:pPr>
        <w:spacing w:after="0" w:line="240" w:lineRule="auto"/>
        <w:jc w:val="both"/>
        <w:rPr>
          <w:rFonts w:cstheme="minorHAnsi"/>
          <w:sz w:val="24"/>
          <w:szCs w:val="24"/>
          <w:lang w:val="ro-RO"/>
        </w:rPr>
      </w:pPr>
      <w:r w:rsidRPr="006A33AE">
        <w:rPr>
          <w:rFonts w:cstheme="minorHAnsi"/>
          <w:sz w:val="24"/>
          <w:szCs w:val="24"/>
          <w:lang w:val="ro-RO"/>
        </w:rPr>
        <w:t xml:space="preserve">Art.  24. Realizarea de </w:t>
      </w:r>
      <w:proofErr w:type="spellStart"/>
      <w:r w:rsidRPr="006A33AE">
        <w:rPr>
          <w:rFonts w:cstheme="minorHAnsi"/>
          <w:sz w:val="24"/>
          <w:szCs w:val="24"/>
          <w:lang w:val="ro-RO"/>
        </w:rPr>
        <w:t>construcţii</w:t>
      </w:r>
      <w:proofErr w:type="spellEnd"/>
      <w:r w:rsidRPr="006A33AE">
        <w:rPr>
          <w:rFonts w:cstheme="minorHAnsi"/>
          <w:sz w:val="24"/>
          <w:szCs w:val="24"/>
          <w:lang w:val="ro-RO"/>
        </w:rPr>
        <w:t xml:space="preserve"> noi în afara zonelor de intravilan stabilite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aprobate prin Planurile Urbanistice este permisă numai în </w:t>
      </w:r>
      <w:proofErr w:type="spellStart"/>
      <w:r w:rsidRPr="006A33AE">
        <w:rPr>
          <w:rFonts w:cstheme="minorHAnsi"/>
          <w:sz w:val="24"/>
          <w:szCs w:val="24"/>
          <w:lang w:val="ro-RO"/>
        </w:rPr>
        <w:t>condiţiile</w:t>
      </w:r>
      <w:proofErr w:type="spellEnd"/>
      <w:r w:rsidRPr="006A33AE">
        <w:rPr>
          <w:rFonts w:cstheme="minorHAnsi"/>
          <w:sz w:val="24"/>
          <w:szCs w:val="24"/>
          <w:lang w:val="ro-RO"/>
        </w:rPr>
        <w:t xml:space="preserve"> legii, cu avizul Custodelui. </w:t>
      </w:r>
    </w:p>
    <w:p w14:paraId="7074FF87" w14:textId="77777777" w:rsidR="003E4FE1" w:rsidRPr="006A33AE" w:rsidRDefault="007E0023" w:rsidP="004237AF">
      <w:pPr>
        <w:spacing w:after="0" w:line="240" w:lineRule="auto"/>
        <w:jc w:val="both"/>
        <w:rPr>
          <w:rFonts w:cstheme="minorHAnsi"/>
          <w:sz w:val="24"/>
          <w:szCs w:val="24"/>
          <w:lang w:val="ro-RO"/>
        </w:rPr>
      </w:pPr>
      <w:r w:rsidRPr="006A33AE">
        <w:rPr>
          <w:rFonts w:cstheme="minorHAnsi"/>
          <w:sz w:val="24"/>
          <w:szCs w:val="24"/>
          <w:lang w:val="ro-RO"/>
        </w:rPr>
        <w:t xml:space="preserve">Art. 25. (1) Realizarea de lucrări speciale care afectează </w:t>
      </w:r>
      <w:proofErr w:type="spellStart"/>
      <w:r w:rsidRPr="006A33AE">
        <w:rPr>
          <w:rFonts w:cstheme="minorHAnsi"/>
          <w:sz w:val="24"/>
          <w:szCs w:val="24"/>
          <w:lang w:val="ro-RO"/>
        </w:rPr>
        <w:t>suprafeţe</w:t>
      </w:r>
      <w:proofErr w:type="spellEnd"/>
      <w:r w:rsidRPr="006A33AE">
        <w:rPr>
          <w:rFonts w:cstheme="minorHAnsi"/>
          <w:sz w:val="24"/>
          <w:szCs w:val="24"/>
          <w:lang w:val="ro-RO"/>
        </w:rPr>
        <w:t xml:space="preserve"> mari, cum ar fi: </w:t>
      </w:r>
      <w:proofErr w:type="spellStart"/>
      <w:r w:rsidRPr="006A33AE">
        <w:rPr>
          <w:rFonts w:cstheme="minorHAnsi"/>
          <w:sz w:val="24"/>
          <w:szCs w:val="24"/>
          <w:lang w:val="ro-RO"/>
        </w:rPr>
        <w:t>aducţiuni</w:t>
      </w:r>
      <w:proofErr w:type="spellEnd"/>
      <w:r w:rsidRPr="006A33AE">
        <w:rPr>
          <w:rFonts w:cstheme="minorHAnsi"/>
          <w:sz w:val="24"/>
          <w:szCs w:val="24"/>
          <w:lang w:val="ro-RO"/>
        </w:rPr>
        <w:t xml:space="preserve"> de apă,  baraje  pentru  centrale  hidroelectrice,  drumuri  auto,  linii  de  înaltă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medie  tensiune, conducte de transport gaz metan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altele asemenea se face cu respectarea prevederilor legale în vigoare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cu avizul custodelui.</w:t>
      </w:r>
    </w:p>
    <w:p w14:paraId="06C34EF1" w14:textId="1273684D" w:rsidR="007E0023" w:rsidRPr="006A33AE" w:rsidRDefault="007E0023" w:rsidP="004237AF">
      <w:pPr>
        <w:spacing w:after="0" w:line="240" w:lineRule="auto"/>
        <w:jc w:val="both"/>
        <w:rPr>
          <w:rFonts w:cstheme="minorHAnsi"/>
          <w:sz w:val="24"/>
          <w:szCs w:val="24"/>
          <w:lang w:val="ro-RO"/>
        </w:rPr>
      </w:pPr>
      <w:r w:rsidRPr="006A33AE">
        <w:rPr>
          <w:rFonts w:cstheme="minorHAnsi"/>
          <w:sz w:val="24"/>
          <w:szCs w:val="24"/>
          <w:lang w:val="ro-RO"/>
        </w:rPr>
        <w:lastRenderedPageBreak/>
        <w:t xml:space="preserve">(2) Custodele are dreptul să verifice </w:t>
      </w:r>
      <w:proofErr w:type="spellStart"/>
      <w:r w:rsidRPr="006A33AE">
        <w:rPr>
          <w:rFonts w:cstheme="minorHAnsi"/>
          <w:sz w:val="24"/>
          <w:szCs w:val="24"/>
          <w:lang w:val="ro-RO"/>
        </w:rPr>
        <w:t>existenţa</w:t>
      </w:r>
      <w:proofErr w:type="spellEnd"/>
      <w:r w:rsidRPr="006A33AE">
        <w:rPr>
          <w:rFonts w:cstheme="minorHAnsi"/>
          <w:sz w:val="24"/>
          <w:szCs w:val="24"/>
          <w:lang w:val="ro-RO"/>
        </w:rPr>
        <w:t xml:space="preserve"> </w:t>
      </w:r>
      <w:proofErr w:type="spellStart"/>
      <w:r w:rsidRPr="006A33AE">
        <w:rPr>
          <w:rFonts w:cstheme="minorHAnsi"/>
          <w:sz w:val="24"/>
          <w:szCs w:val="24"/>
          <w:lang w:val="ro-RO"/>
        </w:rPr>
        <w:t>autorizaţiei</w:t>
      </w:r>
      <w:proofErr w:type="spellEnd"/>
      <w:r w:rsidRPr="006A33AE">
        <w:rPr>
          <w:rFonts w:cstheme="minorHAnsi"/>
          <w:sz w:val="24"/>
          <w:szCs w:val="24"/>
          <w:lang w:val="ro-RO"/>
        </w:rPr>
        <w:t xml:space="preserve"> de </w:t>
      </w:r>
      <w:proofErr w:type="spellStart"/>
      <w:r w:rsidRPr="006A33AE">
        <w:rPr>
          <w:rFonts w:cstheme="minorHAnsi"/>
          <w:sz w:val="24"/>
          <w:szCs w:val="24"/>
          <w:lang w:val="ro-RO"/>
        </w:rPr>
        <w:t>construcţie</w:t>
      </w:r>
      <w:proofErr w:type="spellEnd"/>
      <w:r w:rsidRPr="006A33AE">
        <w:rPr>
          <w:rFonts w:cstheme="minorHAnsi"/>
          <w:sz w:val="24"/>
          <w:szCs w:val="24"/>
          <w:lang w:val="ro-RO"/>
        </w:rPr>
        <w:t xml:space="preserve">, precum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modul de respectare  a  acesteia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să sesizeze </w:t>
      </w:r>
      <w:proofErr w:type="spellStart"/>
      <w:r w:rsidRPr="006A33AE">
        <w:rPr>
          <w:rFonts w:cstheme="minorHAnsi"/>
          <w:sz w:val="24"/>
          <w:szCs w:val="24"/>
          <w:lang w:val="ro-RO"/>
        </w:rPr>
        <w:t>instituţiile</w:t>
      </w:r>
      <w:proofErr w:type="spellEnd"/>
      <w:r w:rsidRPr="006A33AE">
        <w:rPr>
          <w:rFonts w:cstheme="minorHAnsi"/>
          <w:sz w:val="24"/>
          <w:szCs w:val="24"/>
          <w:lang w:val="ro-RO"/>
        </w:rPr>
        <w:t xml:space="preserve"> abilitate în cazul în care se constată încălcări ale prevederilor acesteia.</w:t>
      </w:r>
    </w:p>
    <w:p w14:paraId="6F1F6DCC" w14:textId="361D18B8" w:rsidR="007E0023" w:rsidRPr="006A33AE" w:rsidRDefault="003E4FE1" w:rsidP="004237AF">
      <w:pPr>
        <w:spacing w:after="0" w:line="240" w:lineRule="auto"/>
        <w:jc w:val="both"/>
        <w:rPr>
          <w:rFonts w:cstheme="minorHAnsi"/>
          <w:sz w:val="24"/>
          <w:szCs w:val="24"/>
          <w:lang w:val="ro-RO"/>
        </w:rPr>
      </w:pPr>
      <w:r w:rsidRPr="006A33AE">
        <w:rPr>
          <w:rFonts w:cstheme="minorHAnsi"/>
          <w:sz w:val="24"/>
          <w:szCs w:val="24"/>
          <w:lang w:val="ro-RO"/>
        </w:rPr>
        <w:t>[...]</w:t>
      </w:r>
    </w:p>
    <w:p w14:paraId="598212D4" w14:textId="77777777" w:rsidR="003E4FE1" w:rsidRPr="006A33AE" w:rsidRDefault="003E4FE1" w:rsidP="004237AF">
      <w:pPr>
        <w:spacing w:after="0" w:line="240" w:lineRule="auto"/>
        <w:jc w:val="both"/>
        <w:rPr>
          <w:rFonts w:cstheme="minorHAnsi"/>
          <w:sz w:val="24"/>
          <w:szCs w:val="24"/>
          <w:lang w:val="ro-RO"/>
        </w:rPr>
      </w:pPr>
      <w:r w:rsidRPr="006A33AE">
        <w:rPr>
          <w:rFonts w:cstheme="minorHAnsi"/>
          <w:sz w:val="24"/>
          <w:szCs w:val="24"/>
          <w:lang w:val="ro-RO"/>
        </w:rPr>
        <w:t xml:space="preserve">Art. 35. (1) Se interzice tăierea, incendierea, distrugerea sau degradarea prin orice mijloace a </w:t>
      </w:r>
      <w:proofErr w:type="spellStart"/>
      <w:r w:rsidRPr="006A33AE">
        <w:rPr>
          <w:rFonts w:cstheme="minorHAnsi"/>
          <w:sz w:val="24"/>
          <w:szCs w:val="24"/>
          <w:lang w:val="ro-RO"/>
        </w:rPr>
        <w:t>vegetaţiei</w:t>
      </w:r>
      <w:proofErr w:type="spellEnd"/>
      <w:r w:rsidRPr="006A33AE">
        <w:rPr>
          <w:rFonts w:cstheme="minorHAnsi"/>
          <w:sz w:val="24"/>
          <w:szCs w:val="24"/>
          <w:lang w:val="ro-RO"/>
        </w:rPr>
        <w:t xml:space="preserve"> naturale. </w:t>
      </w:r>
    </w:p>
    <w:p w14:paraId="367EE3C0" w14:textId="154A2BE1" w:rsidR="003E4FE1" w:rsidRPr="006A33AE" w:rsidRDefault="003E4FE1" w:rsidP="004237AF">
      <w:pPr>
        <w:spacing w:after="0" w:line="240" w:lineRule="auto"/>
        <w:jc w:val="both"/>
        <w:rPr>
          <w:rFonts w:cstheme="minorHAnsi"/>
          <w:sz w:val="24"/>
          <w:szCs w:val="24"/>
          <w:lang w:val="ro-RO"/>
        </w:rPr>
      </w:pPr>
      <w:r w:rsidRPr="006A33AE">
        <w:rPr>
          <w:rFonts w:cstheme="minorHAnsi"/>
          <w:sz w:val="24"/>
          <w:szCs w:val="24"/>
          <w:lang w:val="ro-RO"/>
        </w:rPr>
        <w:t xml:space="preserve">(2)  Se  interzice  tăierea,  ruperea  sau  scoaterea  din  rădăcini  a  arborilor,  </w:t>
      </w:r>
      <w:proofErr w:type="spellStart"/>
      <w:r w:rsidRPr="006A33AE">
        <w:rPr>
          <w:rFonts w:cstheme="minorHAnsi"/>
          <w:sz w:val="24"/>
          <w:szCs w:val="24"/>
          <w:lang w:val="ro-RO"/>
        </w:rPr>
        <w:t>puieţilor</w:t>
      </w:r>
      <w:proofErr w:type="spellEnd"/>
      <w:r w:rsidRPr="006A33AE">
        <w:rPr>
          <w:rFonts w:cstheme="minorHAnsi"/>
          <w:sz w:val="24"/>
          <w:szCs w:val="24"/>
          <w:lang w:val="ro-RO"/>
        </w:rPr>
        <w:t xml:space="preserve">  sau lăstarilor, precum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însuşirea</w:t>
      </w:r>
      <w:proofErr w:type="spellEnd"/>
      <w:r w:rsidRPr="006A33AE">
        <w:rPr>
          <w:rFonts w:cstheme="minorHAnsi"/>
          <w:sz w:val="24"/>
          <w:szCs w:val="24"/>
          <w:lang w:val="ro-RO"/>
        </w:rPr>
        <w:t xml:space="preserve"> celor </w:t>
      </w:r>
      <w:proofErr w:type="spellStart"/>
      <w:r w:rsidRPr="006A33AE">
        <w:rPr>
          <w:rFonts w:cstheme="minorHAnsi"/>
          <w:sz w:val="24"/>
          <w:szCs w:val="24"/>
          <w:lang w:val="ro-RO"/>
        </w:rPr>
        <w:t>rupţi</w:t>
      </w:r>
      <w:proofErr w:type="spellEnd"/>
      <w:r w:rsidRPr="006A33AE">
        <w:rPr>
          <w:rFonts w:cstheme="minorHAnsi"/>
          <w:sz w:val="24"/>
          <w:szCs w:val="24"/>
          <w:lang w:val="ro-RO"/>
        </w:rPr>
        <w:t xml:space="preserve"> sau </w:t>
      </w:r>
      <w:proofErr w:type="spellStart"/>
      <w:r w:rsidRPr="006A33AE">
        <w:rPr>
          <w:rFonts w:cstheme="minorHAnsi"/>
          <w:sz w:val="24"/>
          <w:szCs w:val="24"/>
          <w:lang w:val="ro-RO"/>
        </w:rPr>
        <w:t>doborâţi</w:t>
      </w:r>
      <w:proofErr w:type="spellEnd"/>
      <w:r w:rsidRPr="006A33AE">
        <w:rPr>
          <w:rFonts w:cstheme="minorHAnsi"/>
          <w:sz w:val="24"/>
          <w:szCs w:val="24"/>
          <w:lang w:val="ro-RO"/>
        </w:rPr>
        <w:t xml:space="preserve"> de fenomene naturale sau de către alte persoane.</w:t>
      </w:r>
    </w:p>
    <w:p w14:paraId="333AE1CD" w14:textId="073433C8" w:rsidR="007E0023" w:rsidRPr="006A33AE" w:rsidRDefault="003E4FE1" w:rsidP="004237AF">
      <w:pPr>
        <w:spacing w:after="0" w:line="240" w:lineRule="auto"/>
        <w:jc w:val="both"/>
        <w:rPr>
          <w:rFonts w:cstheme="minorHAnsi"/>
          <w:sz w:val="24"/>
          <w:szCs w:val="24"/>
          <w:lang w:val="ro-RO"/>
        </w:rPr>
      </w:pPr>
      <w:r w:rsidRPr="006A33AE">
        <w:rPr>
          <w:rFonts w:cstheme="minorHAnsi"/>
          <w:sz w:val="24"/>
          <w:szCs w:val="24"/>
          <w:lang w:val="ro-RO"/>
        </w:rPr>
        <w:t>[...]</w:t>
      </w:r>
    </w:p>
    <w:p w14:paraId="3C036AE4" w14:textId="78B340B1" w:rsidR="007C4100" w:rsidRPr="006A33AE" w:rsidRDefault="003E4FE1" w:rsidP="004237AF">
      <w:pPr>
        <w:spacing w:after="0" w:line="240" w:lineRule="auto"/>
        <w:jc w:val="both"/>
        <w:rPr>
          <w:rFonts w:cstheme="minorHAnsi"/>
          <w:sz w:val="24"/>
          <w:szCs w:val="24"/>
          <w:lang w:val="ro-RO"/>
        </w:rPr>
      </w:pPr>
      <w:r w:rsidRPr="006A33AE">
        <w:rPr>
          <w:rFonts w:cstheme="minorHAnsi"/>
          <w:sz w:val="24"/>
          <w:szCs w:val="24"/>
          <w:lang w:val="ro-RO"/>
        </w:rPr>
        <w:t xml:space="preserve">Art. 37.  Se  interzice  folosirea  </w:t>
      </w:r>
      <w:proofErr w:type="spellStart"/>
      <w:r w:rsidRPr="006A33AE">
        <w:rPr>
          <w:rFonts w:cstheme="minorHAnsi"/>
          <w:sz w:val="24"/>
          <w:szCs w:val="24"/>
          <w:lang w:val="ro-RO"/>
        </w:rPr>
        <w:t>substanţelor</w:t>
      </w:r>
      <w:proofErr w:type="spellEnd"/>
      <w:r w:rsidRPr="006A33AE">
        <w:rPr>
          <w:rFonts w:cstheme="minorHAnsi"/>
          <w:sz w:val="24"/>
          <w:szCs w:val="24"/>
          <w:lang w:val="ro-RO"/>
        </w:rPr>
        <w:t xml:space="preserve">  chimice  periculoase  pe  teritoriul  ariilor  naturale protejate.</w:t>
      </w:r>
    </w:p>
    <w:p w14:paraId="68C79064" w14:textId="77777777" w:rsidR="008F6C91" w:rsidRPr="006A33AE" w:rsidRDefault="008F6C91" w:rsidP="004237AF">
      <w:pPr>
        <w:spacing w:after="0" w:line="240" w:lineRule="auto"/>
        <w:jc w:val="both"/>
        <w:rPr>
          <w:rFonts w:cstheme="minorHAnsi"/>
          <w:sz w:val="24"/>
          <w:szCs w:val="24"/>
          <w:lang w:val="ro-RO"/>
        </w:rPr>
      </w:pPr>
    </w:p>
    <w:p w14:paraId="6D4D04E1" w14:textId="77777777" w:rsidR="006A33AE" w:rsidRPr="006A33AE" w:rsidRDefault="006A33AE">
      <w:pPr>
        <w:rPr>
          <w:rFonts w:eastAsiaTheme="majorEastAsia" w:cstheme="minorHAnsi"/>
          <w:color w:val="365F91" w:themeColor="accent1" w:themeShade="BF"/>
          <w:sz w:val="26"/>
          <w:szCs w:val="26"/>
          <w:lang w:val="ro-RO"/>
        </w:rPr>
      </w:pPr>
      <w:r w:rsidRPr="006A33AE">
        <w:rPr>
          <w:rFonts w:cstheme="minorHAnsi"/>
          <w:lang w:val="ro-RO"/>
        </w:rPr>
        <w:br w:type="page"/>
      </w:r>
    </w:p>
    <w:p w14:paraId="1192499E" w14:textId="7FB56768" w:rsidR="000C3CF2" w:rsidRPr="006A33AE" w:rsidRDefault="000C3CF2" w:rsidP="004237AF">
      <w:pPr>
        <w:pStyle w:val="Heading2"/>
        <w:jc w:val="both"/>
        <w:rPr>
          <w:rFonts w:asciiTheme="minorHAnsi" w:hAnsiTheme="minorHAnsi" w:cstheme="minorHAnsi"/>
          <w:lang w:val="ro-RO"/>
        </w:rPr>
      </w:pPr>
      <w:bookmarkStart w:id="28" w:name="_Toc50200090"/>
      <w:r w:rsidRPr="006A33AE">
        <w:rPr>
          <w:rFonts w:asciiTheme="minorHAnsi" w:hAnsiTheme="minorHAnsi" w:cstheme="minorHAnsi"/>
          <w:lang w:val="ro-RO"/>
        </w:rPr>
        <w:lastRenderedPageBreak/>
        <w:t>ROSPA0012 Brațul Borcea</w:t>
      </w:r>
      <w:bookmarkEnd w:id="28"/>
    </w:p>
    <w:p w14:paraId="341EDA6A" w14:textId="2DCAF7FB" w:rsidR="000C3CF2" w:rsidRPr="006A33AE" w:rsidRDefault="000C3CF2" w:rsidP="004237AF">
      <w:pPr>
        <w:jc w:val="both"/>
        <w:rPr>
          <w:rFonts w:cstheme="minorHAnsi"/>
          <w:sz w:val="24"/>
          <w:szCs w:val="24"/>
          <w:lang w:val="ro-RO"/>
        </w:rPr>
      </w:pPr>
      <w:r w:rsidRPr="006A33AE">
        <w:rPr>
          <w:rFonts w:cstheme="minorHAnsi"/>
          <w:sz w:val="24"/>
          <w:szCs w:val="24"/>
          <w:lang w:val="ro-RO"/>
        </w:rPr>
        <w:t>Proiecte strategice cu care se intersectează: 7.2</w:t>
      </w:r>
    </w:p>
    <w:p w14:paraId="1EADDED7" w14:textId="77777777" w:rsidR="000C3CF2" w:rsidRPr="006A33AE" w:rsidRDefault="000C3CF2" w:rsidP="004237AF">
      <w:pPr>
        <w:jc w:val="both"/>
        <w:rPr>
          <w:rFonts w:cstheme="minorHAnsi"/>
          <w:sz w:val="24"/>
          <w:szCs w:val="24"/>
          <w:lang w:val="ro-RO"/>
        </w:rPr>
      </w:pPr>
      <w:r w:rsidRPr="006A33AE">
        <w:rPr>
          <w:rFonts w:cstheme="minorHAnsi"/>
          <w:sz w:val="24"/>
          <w:szCs w:val="24"/>
          <w:lang w:val="ro-RO"/>
        </w:rPr>
        <w:t>Data confirmării ca și sit SPA: 2007</w:t>
      </w:r>
    </w:p>
    <w:p w14:paraId="0F4A98C7" w14:textId="57743AA0" w:rsidR="000C3CF2" w:rsidRPr="006A33AE" w:rsidRDefault="000C3CF2" w:rsidP="004237AF">
      <w:pPr>
        <w:jc w:val="both"/>
        <w:rPr>
          <w:rFonts w:cstheme="minorHAnsi"/>
          <w:sz w:val="24"/>
          <w:szCs w:val="24"/>
          <w:lang w:val="ro-RO"/>
        </w:rPr>
      </w:pPr>
      <w:r w:rsidRPr="006A33AE">
        <w:rPr>
          <w:rFonts w:cstheme="minorHAnsi"/>
          <w:sz w:val="24"/>
          <w:szCs w:val="24"/>
          <w:lang w:val="ro-RO"/>
        </w:rPr>
        <w:t>Suprafața sitului: 13.299,20 ha</w:t>
      </w:r>
    </w:p>
    <w:p w14:paraId="3BD3C663" w14:textId="373E6180" w:rsidR="000C3CF2" w:rsidRPr="006A33AE" w:rsidRDefault="000C3CF2" w:rsidP="004237AF">
      <w:pPr>
        <w:jc w:val="both"/>
        <w:rPr>
          <w:rFonts w:cstheme="minorHAnsi"/>
          <w:sz w:val="24"/>
          <w:szCs w:val="24"/>
          <w:lang w:val="ro-RO"/>
        </w:rPr>
      </w:pPr>
      <w:r w:rsidRPr="006A33AE">
        <w:rPr>
          <w:rFonts w:cstheme="minorHAnsi"/>
          <w:sz w:val="24"/>
          <w:szCs w:val="24"/>
          <w:lang w:val="ro-RO"/>
        </w:rPr>
        <w:t>Coordonatele de referință: 27.0157694 E, 44.0144111 N</w:t>
      </w:r>
    </w:p>
    <w:p w14:paraId="466E915E" w14:textId="34D60414" w:rsidR="000C3CF2" w:rsidRPr="006A33AE" w:rsidRDefault="000C3CF2" w:rsidP="004237AF">
      <w:pPr>
        <w:jc w:val="both"/>
        <w:rPr>
          <w:rFonts w:cstheme="minorHAnsi"/>
          <w:sz w:val="24"/>
          <w:szCs w:val="24"/>
          <w:lang w:val="ro-RO"/>
        </w:rPr>
      </w:pPr>
      <w:r w:rsidRPr="006A33AE">
        <w:rPr>
          <w:rFonts w:cstheme="minorHAnsi"/>
          <w:sz w:val="24"/>
          <w:szCs w:val="24"/>
          <w:lang w:val="ro-RO"/>
        </w:rPr>
        <w:t>Regiunea administrativă: SUD</w:t>
      </w:r>
    </w:p>
    <w:p w14:paraId="1ACB8EFA" w14:textId="1A665F9C" w:rsidR="000C3CF2" w:rsidRPr="006A33AE" w:rsidRDefault="000C3CF2" w:rsidP="004237AF">
      <w:pPr>
        <w:jc w:val="both"/>
        <w:rPr>
          <w:rFonts w:cstheme="minorHAnsi"/>
          <w:sz w:val="24"/>
          <w:szCs w:val="24"/>
          <w:lang w:val="ro-RO"/>
        </w:rPr>
      </w:pPr>
      <w:r w:rsidRPr="006A33AE">
        <w:rPr>
          <w:rFonts w:cstheme="minorHAnsi"/>
          <w:sz w:val="24"/>
          <w:szCs w:val="24"/>
          <w:lang w:val="ro-RO"/>
        </w:rPr>
        <w:t xml:space="preserve">Județul/Județele: </w:t>
      </w:r>
      <w:r w:rsidR="00A837AA" w:rsidRPr="006A33AE">
        <w:rPr>
          <w:rFonts w:cstheme="minorHAnsi"/>
          <w:sz w:val="24"/>
          <w:szCs w:val="24"/>
          <w:lang w:val="ro-RO"/>
        </w:rPr>
        <w:t>NA</w:t>
      </w:r>
    </w:p>
    <w:p w14:paraId="0E38DFC5" w14:textId="51A16022" w:rsidR="000C3CF2" w:rsidRPr="006A33AE" w:rsidRDefault="000C3CF2" w:rsidP="004237AF">
      <w:pPr>
        <w:jc w:val="both"/>
        <w:rPr>
          <w:rFonts w:cstheme="minorHAnsi"/>
          <w:sz w:val="24"/>
          <w:szCs w:val="24"/>
          <w:lang w:val="ro-RO"/>
        </w:rPr>
      </w:pPr>
      <w:r w:rsidRPr="006A33AE">
        <w:rPr>
          <w:rFonts w:cstheme="minorHAnsi"/>
          <w:sz w:val="24"/>
          <w:szCs w:val="24"/>
          <w:lang w:val="ro-RO"/>
        </w:rPr>
        <w:t xml:space="preserve">Comune: </w:t>
      </w:r>
      <w:r w:rsidR="00A837AA" w:rsidRPr="006A33AE">
        <w:rPr>
          <w:rFonts w:cstheme="minorHAnsi"/>
          <w:sz w:val="24"/>
          <w:szCs w:val="24"/>
          <w:lang w:val="ro-RO"/>
        </w:rPr>
        <w:t>NA</w:t>
      </w:r>
    </w:p>
    <w:p w14:paraId="36ED3EF7" w14:textId="4D579090" w:rsidR="000C3CF2" w:rsidRPr="006A33AE" w:rsidRDefault="000C3CF2" w:rsidP="004237AF">
      <w:pPr>
        <w:jc w:val="both"/>
        <w:rPr>
          <w:rFonts w:cstheme="minorHAnsi"/>
          <w:sz w:val="24"/>
          <w:szCs w:val="24"/>
          <w:lang w:val="ro-RO"/>
        </w:rPr>
      </w:pPr>
      <w:r w:rsidRPr="006A33AE">
        <w:rPr>
          <w:rFonts w:cstheme="minorHAnsi"/>
          <w:sz w:val="24"/>
          <w:szCs w:val="24"/>
          <w:lang w:val="ro-RO"/>
        </w:rPr>
        <w:t xml:space="preserve">Regiunea biogeografică: </w:t>
      </w:r>
      <w:proofErr w:type="spellStart"/>
      <w:r w:rsidRPr="006A33AE">
        <w:rPr>
          <w:rFonts w:cstheme="minorHAnsi"/>
          <w:sz w:val="24"/>
          <w:szCs w:val="24"/>
          <w:lang w:val="ro-RO"/>
        </w:rPr>
        <w:t>Stepică</w:t>
      </w:r>
      <w:proofErr w:type="spellEnd"/>
      <w:r w:rsidRPr="006A33AE">
        <w:rPr>
          <w:rFonts w:cstheme="minorHAnsi"/>
          <w:sz w:val="24"/>
          <w:szCs w:val="24"/>
          <w:lang w:val="ro-RO"/>
        </w:rPr>
        <w:t xml:space="preserve"> (100.00%)</w:t>
      </w:r>
    </w:p>
    <w:p w14:paraId="46955EA0" w14:textId="4B7A4634" w:rsidR="000C3CF2" w:rsidRPr="006A33AE" w:rsidRDefault="000C3CF2" w:rsidP="004237AF">
      <w:pPr>
        <w:jc w:val="both"/>
        <w:rPr>
          <w:rFonts w:cstheme="minorHAnsi"/>
          <w:sz w:val="24"/>
          <w:szCs w:val="24"/>
          <w:lang w:val="ro-RO"/>
        </w:rPr>
      </w:pPr>
      <w:r w:rsidRPr="006A33AE">
        <w:rPr>
          <w:rFonts w:cstheme="minorHAnsi"/>
          <w:sz w:val="24"/>
          <w:szCs w:val="24"/>
          <w:lang w:val="ro-RO"/>
        </w:rPr>
        <w:t>Plan de management aprobat: NU</w:t>
      </w:r>
    </w:p>
    <w:p w14:paraId="1567A5CB" w14:textId="1AA52112" w:rsidR="000C3CF2" w:rsidRPr="006A33AE" w:rsidRDefault="000C3CF2" w:rsidP="004237AF">
      <w:pPr>
        <w:jc w:val="both"/>
        <w:rPr>
          <w:rFonts w:cstheme="minorHAnsi"/>
          <w:b/>
          <w:bCs/>
          <w:sz w:val="24"/>
          <w:szCs w:val="24"/>
          <w:lang w:val="ro-RO"/>
        </w:rPr>
      </w:pPr>
      <w:r w:rsidRPr="006A33AE">
        <w:rPr>
          <w:rFonts w:cstheme="minorHAnsi"/>
          <w:b/>
          <w:bCs/>
          <w:sz w:val="24"/>
          <w:szCs w:val="24"/>
          <w:lang w:val="ro-RO"/>
        </w:rPr>
        <w:t>Arii protejate în suprapunere: NA</w:t>
      </w:r>
    </w:p>
    <w:p w14:paraId="445012D8" w14:textId="2F8502D4" w:rsidR="000C3CF2" w:rsidRPr="006A33AE" w:rsidRDefault="000C3CF2" w:rsidP="004237AF">
      <w:pPr>
        <w:jc w:val="both"/>
        <w:rPr>
          <w:rFonts w:cstheme="minorHAnsi"/>
          <w:b/>
          <w:bCs/>
          <w:sz w:val="24"/>
          <w:szCs w:val="24"/>
          <w:lang w:val="ro-RO"/>
        </w:rPr>
      </w:pPr>
      <w:r w:rsidRPr="006A33AE">
        <w:rPr>
          <w:rFonts w:cstheme="minorHAnsi"/>
          <w:b/>
          <w:bCs/>
          <w:sz w:val="24"/>
          <w:szCs w:val="24"/>
          <w:lang w:val="ro-RO"/>
        </w:rPr>
        <w:t>Situl a fost desemnat pentru protecția a 79 specii de păsări de interes comunitar:</w:t>
      </w:r>
    </w:p>
    <w:p w14:paraId="4EEFC7DA" w14:textId="77777777" w:rsidR="000C3CF2" w:rsidRPr="006A33AE" w:rsidRDefault="000C3CF2" w:rsidP="004237AF">
      <w:pPr>
        <w:spacing w:after="0" w:line="240" w:lineRule="auto"/>
        <w:jc w:val="both"/>
        <w:rPr>
          <w:rFonts w:cstheme="minorHAnsi"/>
          <w:sz w:val="24"/>
          <w:szCs w:val="24"/>
          <w:lang w:val="ro-RO"/>
        </w:rPr>
        <w:sectPr w:rsidR="000C3CF2" w:rsidRPr="006A33AE" w:rsidSect="003466F6">
          <w:headerReference w:type="even" r:id="rId87"/>
          <w:footerReference w:type="even" r:id="rId88"/>
          <w:headerReference w:type="first" r:id="rId89"/>
          <w:footerReference w:type="first" r:id="rId90"/>
          <w:type w:val="continuous"/>
          <w:pgSz w:w="11906" w:h="16838"/>
          <w:pgMar w:top="1440" w:right="1440" w:bottom="1440" w:left="1440" w:header="708" w:footer="708" w:gutter="0"/>
          <w:cols w:space="708"/>
          <w:docGrid w:linePitch="360"/>
        </w:sectPr>
      </w:pPr>
    </w:p>
    <w:p w14:paraId="2985EA41"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A402 </w:t>
      </w:r>
      <w:proofErr w:type="spellStart"/>
      <w:r w:rsidRPr="006A33AE">
        <w:rPr>
          <w:rFonts w:cstheme="minorHAnsi"/>
          <w:i/>
          <w:iCs/>
          <w:sz w:val="24"/>
          <w:szCs w:val="24"/>
          <w:lang w:val="ro-RO"/>
        </w:rPr>
        <w:t>Accipiter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brevipes</w:t>
      </w:r>
      <w:proofErr w:type="spellEnd"/>
    </w:p>
    <w:p w14:paraId="11788826"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A298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arundinaceus</w:t>
      </w:r>
      <w:proofErr w:type="spellEnd"/>
    </w:p>
    <w:p w14:paraId="580BC6B0"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A293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melanopogon</w:t>
      </w:r>
      <w:proofErr w:type="spellEnd"/>
    </w:p>
    <w:p w14:paraId="56D22035"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A295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schoenobaenus</w:t>
      </w:r>
      <w:proofErr w:type="spellEnd"/>
    </w:p>
    <w:p w14:paraId="562A7C07"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A297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scirpaceus</w:t>
      </w:r>
      <w:proofErr w:type="spellEnd"/>
    </w:p>
    <w:p w14:paraId="36E4EC2A"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A247 </w:t>
      </w:r>
      <w:proofErr w:type="spellStart"/>
      <w:r w:rsidRPr="006A33AE">
        <w:rPr>
          <w:rFonts w:cstheme="minorHAnsi"/>
          <w:i/>
          <w:iCs/>
          <w:sz w:val="24"/>
          <w:szCs w:val="24"/>
          <w:lang w:val="ro-RO"/>
        </w:rPr>
        <w:t>Alauda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arvensis</w:t>
      </w:r>
      <w:proofErr w:type="spellEnd"/>
    </w:p>
    <w:p w14:paraId="0744D603"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A229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p>
    <w:p w14:paraId="76D2E0E4"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A053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platyrhynchos</w:t>
      </w:r>
      <w:proofErr w:type="spellEnd"/>
    </w:p>
    <w:p w14:paraId="130A86B0"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A055 Spatula </w:t>
      </w:r>
      <w:proofErr w:type="spellStart"/>
      <w:r w:rsidRPr="006A33AE">
        <w:rPr>
          <w:rFonts w:cstheme="minorHAnsi"/>
          <w:i/>
          <w:iCs/>
          <w:sz w:val="24"/>
          <w:szCs w:val="24"/>
          <w:lang w:val="ro-RO"/>
        </w:rPr>
        <w:t>querquedula</w:t>
      </w:r>
      <w:proofErr w:type="spellEnd"/>
    </w:p>
    <w:p w14:paraId="15DDCB28"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A041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albifrons</w:t>
      </w:r>
      <w:proofErr w:type="spellEnd"/>
    </w:p>
    <w:p w14:paraId="78C7805D"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A028 Ardea </w:t>
      </w:r>
      <w:proofErr w:type="spellStart"/>
      <w:r w:rsidRPr="006A33AE">
        <w:rPr>
          <w:rFonts w:cstheme="minorHAnsi"/>
          <w:i/>
          <w:iCs/>
          <w:sz w:val="24"/>
          <w:szCs w:val="24"/>
          <w:lang w:val="ro-RO"/>
        </w:rPr>
        <w:t>cinerea</w:t>
      </w:r>
      <w:proofErr w:type="spellEnd"/>
    </w:p>
    <w:p w14:paraId="189470E4"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A024 </w:t>
      </w:r>
      <w:proofErr w:type="spellStart"/>
      <w:r w:rsidRPr="006A33AE">
        <w:rPr>
          <w:rFonts w:cstheme="minorHAnsi"/>
          <w:i/>
          <w:iCs/>
          <w:sz w:val="24"/>
          <w:szCs w:val="24"/>
          <w:lang w:val="ro-RO"/>
        </w:rPr>
        <w:t>Ardeola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ralloides</w:t>
      </w:r>
      <w:proofErr w:type="spellEnd"/>
    </w:p>
    <w:p w14:paraId="11BB8D1C"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A221 </w:t>
      </w:r>
      <w:proofErr w:type="spellStart"/>
      <w:r w:rsidRPr="006A33AE">
        <w:rPr>
          <w:rFonts w:cstheme="minorHAnsi"/>
          <w:i/>
          <w:iCs/>
          <w:sz w:val="24"/>
          <w:szCs w:val="24"/>
          <w:lang w:val="ro-RO"/>
        </w:rPr>
        <w:t>Asio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otus</w:t>
      </w:r>
      <w:proofErr w:type="spellEnd"/>
    </w:p>
    <w:p w14:paraId="63211A13"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A059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ferina</w:t>
      </w:r>
    </w:p>
    <w:p w14:paraId="07F23FDF"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A060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p>
    <w:p w14:paraId="7388EFE0"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A396 </w:t>
      </w:r>
      <w:proofErr w:type="spellStart"/>
      <w:r w:rsidRPr="006A33AE">
        <w:rPr>
          <w:rFonts w:cstheme="minorHAnsi"/>
          <w:i/>
          <w:iCs/>
          <w:sz w:val="24"/>
          <w:szCs w:val="24"/>
          <w:lang w:val="ro-RO"/>
        </w:rPr>
        <w:t>Branta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ruficollis</w:t>
      </w:r>
      <w:proofErr w:type="spellEnd"/>
    </w:p>
    <w:p w14:paraId="67676879"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A364 </w:t>
      </w:r>
      <w:proofErr w:type="spellStart"/>
      <w:r w:rsidRPr="006A33AE">
        <w:rPr>
          <w:rFonts w:cstheme="minorHAnsi"/>
          <w:i/>
          <w:iCs/>
          <w:sz w:val="24"/>
          <w:szCs w:val="24"/>
          <w:lang w:val="ro-RO"/>
        </w:rPr>
        <w:t>Carduelis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carduelis</w:t>
      </w:r>
      <w:proofErr w:type="spellEnd"/>
    </w:p>
    <w:p w14:paraId="051FCCCB"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A363 </w:t>
      </w:r>
      <w:proofErr w:type="spellStart"/>
      <w:r w:rsidRPr="006A33AE">
        <w:rPr>
          <w:rFonts w:cstheme="minorHAnsi"/>
          <w:i/>
          <w:iCs/>
          <w:sz w:val="24"/>
          <w:szCs w:val="24"/>
          <w:lang w:val="ro-RO"/>
        </w:rPr>
        <w:t>Chloris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chloris</w:t>
      </w:r>
      <w:proofErr w:type="spellEnd"/>
    </w:p>
    <w:p w14:paraId="30002B43"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A196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hybrida</w:t>
      </w:r>
      <w:proofErr w:type="spellEnd"/>
    </w:p>
    <w:p w14:paraId="118886EE"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A198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leucopterus</w:t>
      </w:r>
      <w:proofErr w:type="spellEnd"/>
    </w:p>
    <w:p w14:paraId="3DAD06EB"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A197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niger</w:t>
      </w:r>
      <w:proofErr w:type="spellEnd"/>
    </w:p>
    <w:p w14:paraId="31EF3086"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402565A3"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A030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p>
    <w:p w14:paraId="75B8F9B3"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A081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p>
    <w:p w14:paraId="54503FE9"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A373 </w:t>
      </w:r>
      <w:proofErr w:type="spellStart"/>
      <w:r w:rsidRPr="006A33AE">
        <w:rPr>
          <w:rFonts w:cstheme="minorHAnsi"/>
          <w:i/>
          <w:iCs/>
          <w:sz w:val="24"/>
          <w:szCs w:val="24"/>
          <w:lang w:val="ro-RO"/>
        </w:rPr>
        <w:t>Coccothraustes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coccothraustes</w:t>
      </w:r>
      <w:proofErr w:type="spellEnd"/>
    </w:p>
    <w:p w14:paraId="25B0BF76"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A207 Columba </w:t>
      </w:r>
      <w:proofErr w:type="spellStart"/>
      <w:r w:rsidRPr="006A33AE">
        <w:rPr>
          <w:rFonts w:cstheme="minorHAnsi"/>
          <w:i/>
          <w:iCs/>
          <w:sz w:val="24"/>
          <w:szCs w:val="24"/>
          <w:lang w:val="ro-RO"/>
        </w:rPr>
        <w:t>oenas</w:t>
      </w:r>
      <w:proofErr w:type="spellEnd"/>
    </w:p>
    <w:p w14:paraId="08ADE857"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A208 Columba </w:t>
      </w:r>
      <w:proofErr w:type="spellStart"/>
      <w:r w:rsidRPr="006A33AE">
        <w:rPr>
          <w:rFonts w:cstheme="minorHAnsi"/>
          <w:i/>
          <w:iCs/>
          <w:sz w:val="24"/>
          <w:szCs w:val="24"/>
          <w:lang w:val="ro-RO"/>
        </w:rPr>
        <w:t>palumbus</w:t>
      </w:r>
      <w:proofErr w:type="spellEnd"/>
    </w:p>
    <w:p w14:paraId="12B6F640"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A231 </w:t>
      </w:r>
      <w:proofErr w:type="spellStart"/>
      <w:r w:rsidRPr="006A33AE">
        <w:rPr>
          <w:rFonts w:cstheme="minorHAnsi"/>
          <w:i/>
          <w:iCs/>
          <w:sz w:val="24"/>
          <w:szCs w:val="24"/>
          <w:lang w:val="ro-RO"/>
        </w:rPr>
        <w:t>Coracias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p>
    <w:p w14:paraId="1011A1E9"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A212 </w:t>
      </w:r>
      <w:proofErr w:type="spellStart"/>
      <w:r w:rsidRPr="006A33AE">
        <w:rPr>
          <w:rFonts w:cstheme="minorHAnsi"/>
          <w:i/>
          <w:iCs/>
          <w:sz w:val="24"/>
          <w:szCs w:val="24"/>
          <w:lang w:val="ro-RO"/>
        </w:rPr>
        <w:t>Cuculus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canorus</w:t>
      </w:r>
      <w:proofErr w:type="spellEnd"/>
    </w:p>
    <w:p w14:paraId="0F7D2504"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A236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p>
    <w:p w14:paraId="4F01B4DD"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A026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garzetta</w:t>
      </w:r>
      <w:proofErr w:type="spellEnd"/>
    </w:p>
    <w:p w14:paraId="0F8454C9"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A099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subbuteo</w:t>
      </w:r>
      <w:proofErr w:type="spellEnd"/>
    </w:p>
    <w:p w14:paraId="62B555F8"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A096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tinnunculus</w:t>
      </w:r>
      <w:proofErr w:type="spellEnd"/>
    </w:p>
    <w:p w14:paraId="61AFF8B6"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A097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vespertinus</w:t>
      </w:r>
      <w:proofErr w:type="spellEnd"/>
    </w:p>
    <w:p w14:paraId="36E5545B"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A359 </w:t>
      </w:r>
      <w:proofErr w:type="spellStart"/>
      <w:r w:rsidRPr="006A33AE">
        <w:rPr>
          <w:rFonts w:cstheme="minorHAnsi"/>
          <w:i/>
          <w:iCs/>
          <w:sz w:val="24"/>
          <w:szCs w:val="24"/>
          <w:lang w:val="ro-RO"/>
        </w:rPr>
        <w:t>Fringilla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coelebs</w:t>
      </w:r>
      <w:proofErr w:type="spellEnd"/>
    </w:p>
    <w:p w14:paraId="16E1F2AA"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A075 </w:t>
      </w:r>
      <w:proofErr w:type="spellStart"/>
      <w:r w:rsidRPr="006A33AE">
        <w:rPr>
          <w:rFonts w:cstheme="minorHAnsi"/>
          <w:i/>
          <w:iCs/>
          <w:sz w:val="24"/>
          <w:szCs w:val="24"/>
          <w:lang w:val="ro-RO"/>
        </w:rPr>
        <w:t>Haliaeetus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albicilla</w:t>
      </w:r>
      <w:proofErr w:type="spellEnd"/>
    </w:p>
    <w:p w14:paraId="752721CC"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A131 </w:t>
      </w:r>
      <w:proofErr w:type="spellStart"/>
      <w:r w:rsidRPr="006A33AE">
        <w:rPr>
          <w:rFonts w:cstheme="minorHAnsi"/>
          <w:i/>
          <w:iCs/>
          <w:sz w:val="24"/>
          <w:szCs w:val="24"/>
          <w:lang w:val="ro-RO"/>
        </w:rPr>
        <w:t>Himantopus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himantopus</w:t>
      </w:r>
      <w:proofErr w:type="spellEnd"/>
    </w:p>
    <w:p w14:paraId="7948783B"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A299 </w:t>
      </w:r>
      <w:proofErr w:type="spellStart"/>
      <w:r w:rsidRPr="006A33AE">
        <w:rPr>
          <w:rFonts w:cstheme="minorHAnsi"/>
          <w:i/>
          <w:iCs/>
          <w:sz w:val="24"/>
          <w:szCs w:val="24"/>
          <w:lang w:val="ro-RO"/>
        </w:rPr>
        <w:t>Hippolais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icterina</w:t>
      </w:r>
      <w:proofErr w:type="spellEnd"/>
    </w:p>
    <w:p w14:paraId="6C3969A4"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A251 </w:t>
      </w:r>
      <w:proofErr w:type="spellStart"/>
      <w:r w:rsidRPr="006A33AE">
        <w:rPr>
          <w:rFonts w:cstheme="minorHAnsi"/>
          <w:i/>
          <w:iCs/>
          <w:sz w:val="24"/>
          <w:szCs w:val="24"/>
          <w:lang w:val="ro-RO"/>
        </w:rPr>
        <w:t>Hirundo</w:t>
      </w:r>
      <w:proofErr w:type="spellEnd"/>
      <w:r w:rsidRPr="006A33AE">
        <w:rPr>
          <w:rFonts w:cstheme="minorHAnsi"/>
          <w:i/>
          <w:iCs/>
          <w:sz w:val="24"/>
          <w:szCs w:val="24"/>
          <w:lang w:val="ro-RO"/>
        </w:rPr>
        <w:t xml:space="preserve"> rustica</w:t>
      </w:r>
    </w:p>
    <w:p w14:paraId="71969C4E"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A022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39F7538C"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604CFB66"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A339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p>
    <w:p w14:paraId="04555438"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A459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cachinnans</w:t>
      </w:r>
      <w:proofErr w:type="spellEnd"/>
    </w:p>
    <w:p w14:paraId="588CABDA"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A177 </w:t>
      </w:r>
      <w:proofErr w:type="spellStart"/>
      <w:r w:rsidRPr="006A33AE">
        <w:rPr>
          <w:rFonts w:cstheme="minorHAnsi"/>
          <w:i/>
          <w:iCs/>
          <w:sz w:val="24"/>
          <w:szCs w:val="24"/>
          <w:lang w:val="ro-RO"/>
        </w:rPr>
        <w:t>Hydrocoloeus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27A9BD49"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ridibundus</w:t>
      </w:r>
      <w:proofErr w:type="spellEnd"/>
    </w:p>
    <w:p w14:paraId="35CF735C"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A292 </w:t>
      </w:r>
      <w:proofErr w:type="spellStart"/>
      <w:r w:rsidRPr="006A33AE">
        <w:rPr>
          <w:rFonts w:cstheme="minorHAnsi"/>
          <w:i/>
          <w:iCs/>
          <w:sz w:val="24"/>
          <w:szCs w:val="24"/>
          <w:lang w:val="ro-RO"/>
        </w:rPr>
        <w:t>Locustella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luscinioides</w:t>
      </w:r>
      <w:proofErr w:type="spellEnd"/>
    </w:p>
    <w:p w14:paraId="72896217"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A271 </w:t>
      </w:r>
      <w:proofErr w:type="spellStart"/>
      <w:r w:rsidRPr="006A33AE">
        <w:rPr>
          <w:rFonts w:cstheme="minorHAnsi"/>
          <w:i/>
          <w:iCs/>
          <w:sz w:val="24"/>
          <w:szCs w:val="24"/>
          <w:lang w:val="ro-RO"/>
        </w:rPr>
        <w:t>Luscinia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megarhynchos</w:t>
      </w:r>
      <w:proofErr w:type="spellEnd"/>
    </w:p>
    <w:p w14:paraId="1B850C1C"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A230 </w:t>
      </w:r>
      <w:proofErr w:type="spellStart"/>
      <w:r w:rsidRPr="006A33AE">
        <w:rPr>
          <w:rFonts w:cstheme="minorHAnsi"/>
          <w:i/>
          <w:iCs/>
          <w:sz w:val="24"/>
          <w:szCs w:val="24"/>
          <w:lang w:val="ro-RO"/>
        </w:rPr>
        <w:t>Merops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apiaster</w:t>
      </w:r>
      <w:proofErr w:type="spellEnd"/>
    </w:p>
    <w:p w14:paraId="5A2E5C78"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A383 </w:t>
      </w:r>
      <w:proofErr w:type="spellStart"/>
      <w:r w:rsidRPr="006A33AE">
        <w:rPr>
          <w:rFonts w:cstheme="minorHAnsi"/>
          <w:i/>
          <w:iCs/>
          <w:sz w:val="24"/>
          <w:szCs w:val="24"/>
          <w:lang w:val="ro-RO"/>
        </w:rPr>
        <w:t>Miliaria</w:t>
      </w:r>
      <w:proofErr w:type="spellEnd"/>
      <w:r w:rsidRPr="006A33AE">
        <w:rPr>
          <w:rFonts w:cstheme="minorHAnsi"/>
          <w:i/>
          <w:iCs/>
          <w:sz w:val="24"/>
          <w:szCs w:val="24"/>
          <w:lang w:val="ro-RO"/>
        </w:rPr>
        <w:t xml:space="preserve"> calandra</w:t>
      </w:r>
    </w:p>
    <w:p w14:paraId="3F9E60AE"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A073 </w:t>
      </w:r>
      <w:proofErr w:type="spellStart"/>
      <w:r w:rsidRPr="006A33AE">
        <w:rPr>
          <w:rFonts w:cstheme="minorHAnsi"/>
          <w:i/>
          <w:iCs/>
          <w:sz w:val="24"/>
          <w:szCs w:val="24"/>
          <w:lang w:val="ro-RO"/>
        </w:rPr>
        <w:t>Milvus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migrans</w:t>
      </w:r>
      <w:proofErr w:type="spellEnd"/>
    </w:p>
    <w:p w14:paraId="39EFBB11"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A262 </w:t>
      </w:r>
      <w:proofErr w:type="spellStart"/>
      <w:r w:rsidRPr="006A33AE">
        <w:rPr>
          <w:rFonts w:cstheme="minorHAnsi"/>
          <w:i/>
          <w:iCs/>
          <w:sz w:val="24"/>
          <w:szCs w:val="24"/>
          <w:lang w:val="ro-RO"/>
        </w:rPr>
        <w:t>Motacilla</w:t>
      </w:r>
      <w:proofErr w:type="spellEnd"/>
      <w:r w:rsidRPr="006A33AE">
        <w:rPr>
          <w:rFonts w:cstheme="minorHAnsi"/>
          <w:i/>
          <w:iCs/>
          <w:sz w:val="24"/>
          <w:szCs w:val="24"/>
          <w:lang w:val="ro-RO"/>
        </w:rPr>
        <w:t xml:space="preserve"> alba</w:t>
      </w:r>
    </w:p>
    <w:p w14:paraId="3CE85C6F"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A260 </w:t>
      </w:r>
      <w:proofErr w:type="spellStart"/>
      <w:r w:rsidRPr="006A33AE">
        <w:rPr>
          <w:rFonts w:cstheme="minorHAnsi"/>
          <w:i/>
          <w:iCs/>
          <w:sz w:val="24"/>
          <w:szCs w:val="24"/>
          <w:lang w:val="ro-RO"/>
        </w:rPr>
        <w:t>Motacilla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flava</w:t>
      </w:r>
      <w:proofErr w:type="spellEnd"/>
    </w:p>
    <w:p w14:paraId="392EDF53"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A319 </w:t>
      </w:r>
      <w:proofErr w:type="spellStart"/>
      <w:r w:rsidRPr="006A33AE">
        <w:rPr>
          <w:rFonts w:cstheme="minorHAnsi"/>
          <w:i/>
          <w:iCs/>
          <w:sz w:val="24"/>
          <w:szCs w:val="24"/>
          <w:lang w:val="ro-RO"/>
        </w:rPr>
        <w:t>Muscicapa</w:t>
      </w:r>
      <w:proofErr w:type="spellEnd"/>
      <w:r w:rsidRPr="006A33AE">
        <w:rPr>
          <w:rFonts w:cstheme="minorHAnsi"/>
          <w:i/>
          <w:iCs/>
          <w:sz w:val="24"/>
          <w:szCs w:val="24"/>
          <w:lang w:val="ro-RO"/>
        </w:rPr>
        <w:t xml:space="preserve"> striata</w:t>
      </w:r>
    </w:p>
    <w:p w14:paraId="563A3430"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A023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p>
    <w:p w14:paraId="11F108C1"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A337 </w:t>
      </w:r>
      <w:proofErr w:type="spellStart"/>
      <w:r w:rsidRPr="006A33AE">
        <w:rPr>
          <w:rFonts w:cstheme="minorHAnsi"/>
          <w:i/>
          <w:iCs/>
          <w:sz w:val="24"/>
          <w:szCs w:val="24"/>
          <w:lang w:val="ro-RO"/>
        </w:rPr>
        <w:t>Oriolus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oriolus</w:t>
      </w:r>
      <w:proofErr w:type="spellEnd"/>
    </w:p>
    <w:p w14:paraId="66E99C7E"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A214 </w:t>
      </w:r>
      <w:proofErr w:type="spellStart"/>
      <w:r w:rsidRPr="006A33AE">
        <w:rPr>
          <w:rFonts w:cstheme="minorHAnsi"/>
          <w:i/>
          <w:iCs/>
          <w:sz w:val="24"/>
          <w:szCs w:val="24"/>
          <w:lang w:val="ro-RO"/>
        </w:rPr>
        <w:t>Otus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scops</w:t>
      </w:r>
      <w:proofErr w:type="spellEnd"/>
    </w:p>
    <w:p w14:paraId="2B257972"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A019 </w:t>
      </w:r>
      <w:proofErr w:type="spellStart"/>
      <w:r w:rsidRPr="006A33AE">
        <w:rPr>
          <w:rFonts w:cstheme="minorHAnsi"/>
          <w:i/>
          <w:iCs/>
          <w:sz w:val="24"/>
          <w:szCs w:val="24"/>
          <w:lang w:val="ro-RO"/>
        </w:rPr>
        <w:t>Pelecanus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onocrotalus</w:t>
      </w:r>
      <w:proofErr w:type="spellEnd"/>
    </w:p>
    <w:p w14:paraId="57B0E4ED"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A017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carbo</w:t>
      </w:r>
      <w:proofErr w:type="spellEnd"/>
    </w:p>
    <w:p w14:paraId="384B421F"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A393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pygmaeus</w:t>
      </w:r>
      <w:proofErr w:type="spellEnd"/>
    </w:p>
    <w:p w14:paraId="3A3479ED"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A273 </w:t>
      </w:r>
      <w:proofErr w:type="spellStart"/>
      <w:r w:rsidRPr="006A33AE">
        <w:rPr>
          <w:rFonts w:cstheme="minorHAnsi"/>
          <w:i/>
          <w:iCs/>
          <w:sz w:val="24"/>
          <w:szCs w:val="24"/>
          <w:lang w:val="ro-RO"/>
        </w:rPr>
        <w:t>Phoenicurus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ochruros</w:t>
      </w:r>
      <w:proofErr w:type="spellEnd"/>
    </w:p>
    <w:p w14:paraId="0A364AB3"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A234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5FDC6115"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A034 </w:t>
      </w:r>
      <w:proofErr w:type="spellStart"/>
      <w:r w:rsidRPr="006A33AE">
        <w:rPr>
          <w:rFonts w:cstheme="minorHAnsi"/>
          <w:i/>
          <w:iCs/>
          <w:sz w:val="24"/>
          <w:szCs w:val="24"/>
          <w:lang w:val="ro-RO"/>
        </w:rPr>
        <w:t>Platalea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leucorodia</w:t>
      </w:r>
      <w:proofErr w:type="spellEnd"/>
    </w:p>
    <w:p w14:paraId="24855B57"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A032 </w:t>
      </w:r>
      <w:proofErr w:type="spellStart"/>
      <w:r w:rsidRPr="006A33AE">
        <w:rPr>
          <w:rFonts w:cstheme="minorHAnsi"/>
          <w:i/>
          <w:iCs/>
          <w:sz w:val="24"/>
          <w:szCs w:val="24"/>
          <w:lang w:val="ro-RO"/>
        </w:rPr>
        <w:t>Plegadis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falcinellus</w:t>
      </w:r>
      <w:proofErr w:type="spellEnd"/>
    </w:p>
    <w:p w14:paraId="2B0DE3FC"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A005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cristatus</w:t>
      </w:r>
      <w:proofErr w:type="spellEnd"/>
    </w:p>
    <w:p w14:paraId="4EF00A0C"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A120 </w:t>
      </w:r>
      <w:proofErr w:type="spellStart"/>
      <w:r w:rsidRPr="006A33AE">
        <w:rPr>
          <w:rFonts w:cstheme="minorHAnsi"/>
          <w:i/>
          <w:iCs/>
          <w:sz w:val="24"/>
          <w:szCs w:val="24"/>
          <w:lang w:val="ro-RO"/>
        </w:rPr>
        <w:t>Porzana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porzana</w:t>
      </w:r>
      <w:proofErr w:type="spellEnd"/>
    </w:p>
    <w:p w14:paraId="69BE3D7B"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A132 </w:t>
      </w:r>
      <w:proofErr w:type="spellStart"/>
      <w:r w:rsidRPr="006A33AE">
        <w:rPr>
          <w:rFonts w:cstheme="minorHAnsi"/>
          <w:i/>
          <w:iCs/>
          <w:sz w:val="24"/>
          <w:szCs w:val="24"/>
          <w:lang w:val="ro-RO"/>
        </w:rPr>
        <w:t>Recurvirostra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avosetta</w:t>
      </w:r>
      <w:proofErr w:type="spellEnd"/>
    </w:p>
    <w:p w14:paraId="424990B1"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A336 </w:t>
      </w:r>
      <w:proofErr w:type="spellStart"/>
      <w:r w:rsidRPr="006A33AE">
        <w:rPr>
          <w:rFonts w:cstheme="minorHAnsi"/>
          <w:i/>
          <w:iCs/>
          <w:sz w:val="24"/>
          <w:szCs w:val="24"/>
          <w:lang w:val="ro-RO"/>
        </w:rPr>
        <w:t>Remiz</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pendulinus</w:t>
      </w:r>
      <w:proofErr w:type="spellEnd"/>
    </w:p>
    <w:p w14:paraId="1B40BD8E"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A249 </w:t>
      </w:r>
      <w:proofErr w:type="spellStart"/>
      <w:r w:rsidRPr="006A33AE">
        <w:rPr>
          <w:rFonts w:cstheme="minorHAnsi"/>
          <w:i/>
          <w:iCs/>
          <w:sz w:val="24"/>
          <w:szCs w:val="24"/>
          <w:lang w:val="ro-RO"/>
        </w:rPr>
        <w:t>Riparia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riparia</w:t>
      </w:r>
      <w:proofErr w:type="spellEnd"/>
    </w:p>
    <w:p w14:paraId="1DB4AF9A"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A275 </w:t>
      </w:r>
      <w:proofErr w:type="spellStart"/>
      <w:r w:rsidRPr="006A33AE">
        <w:rPr>
          <w:rFonts w:cstheme="minorHAnsi"/>
          <w:i/>
          <w:iCs/>
          <w:sz w:val="24"/>
          <w:szCs w:val="24"/>
          <w:lang w:val="ro-RO"/>
        </w:rPr>
        <w:t>Saxicola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rubetra</w:t>
      </w:r>
      <w:proofErr w:type="spellEnd"/>
    </w:p>
    <w:p w14:paraId="37C17792"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A195 </w:t>
      </w:r>
      <w:proofErr w:type="spellStart"/>
      <w:r w:rsidRPr="006A33AE">
        <w:rPr>
          <w:rFonts w:cstheme="minorHAnsi"/>
          <w:i/>
          <w:iCs/>
          <w:sz w:val="24"/>
          <w:szCs w:val="24"/>
          <w:lang w:val="ro-RO"/>
        </w:rPr>
        <w:t>Sternula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albifrons</w:t>
      </w:r>
      <w:proofErr w:type="spellEnd"/>
    </w:p>
    <w:p w14:paraId="1414E09A"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A193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hirundo</w:t>
      </w:r>
      <w:proofErr w:type="spellEnd"/>
    </w:p>
    <w:p w14:paraId="7FF92F23"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A351 </w:t>
      </w:r>
      <w:proofErr w:type="spellStart"/>
      <w:r w:rsidRPr="006A33AE">
        <w:rPr>
          <w:rFonts w:cstheme="minorHAnsi"/>
          <w:i/>
          <w:iCs/>
          <w:sz w:val="24"/>
          <w:szCs w:val="24"/>
          <w:lang w:val="ro-RO"/>
        </w:rPr>
        <w:t>Sturnus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vulgaris</w:t>
      </w:r>
      <w:proofErr w:type="spellEnd"/>
    </w:p>
    <w:p w14:paraId="15923E97"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A311 Sylvia </w:t>
      </w:r>
      <w:proofErr w:type="spellStart"/>
      <w:r w:rsidRPr="006A33AE">
        <w:rPr>
          <w:rFonts w:cstheme="minorHAnsi"/>
          <w:i/>
          <w:iCs/>
          <w:sz w:val="24"/>
          <w:szCs w:val="24"/>
          <w:lang w:val="ro-RO"/>
        </w:rPr>
        <w:t>atricapilla</w:t>
      </w:r>
      <w:proofErr w:type="spellEnd"/>
    </w:p>
    <w:p w14:paraId="2677D77C"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A310 Sylvia </w:t>
      </w:r>
      <w:proofErr w:type="spellStart"/>
      <w:r w:rsidRPr="006A33AE">
        <w:rPr>
          <w:rFonts w:cstheme="minorHAnsi"/>
          <w:i/>
          <w:iCs/>
          <w:sz w:val="24"/>
          <w:szCs w:val="24"/>
          <w:lang w:val="ro-RO"/>
        </w:rPr>
        <w:t>borin</w:t>
      </w:r>
      <w:proofErr w:type="spellEnd"/>
    </w:p>
    <w:p w14:paraId="5E928577"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A309 Sylvia </w:t>
      </w:r>
      <w:proofErr w:type="spellStart"/>
      <w:r w:rsidRPr="006A33AE">
        <w:rPr>
          <w:rFonts w:cstheme="minorHAnsi"/>
          <w:i/>
          <w:iCs/>
          <w:sz w:val="24"/>
          <w:szCs w:val="24"/>
          <w:lang w:val="ro-RO"/>
        </w:rPr>
        <w:t>communis</w:t>
      </w:r>
      <w:proofErr w:type="spellEnd"/>
    </w:p>
    <w:p w14:paraId="361702C5"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A307 Sylvia </w:t>
      </w:r>
      <w:proofErr w:type="spellStart"/>
      <w:r w:rsidRPr="006A33AE">
        <w:rPr>
          <w:rFonts w:cstheme="minorHAnsi"/>
          <w:i/>
          <w:iCs/>
          <w:sz w:val="24"/>
          <w:szCs w:val="24"/>
          <w:lang w:val="ro-RO"/>
        </w:rPr>
        <w:t>nisoria</w:t>
      </w:r>
      <w:proofErr w:type="spellEnd"/>
    </w:p>
    <w:p w14:paraId="2BD1FF8F"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A166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glareola</w:t>
      </w:r>
      <w:proofErr w:type="spellEnd"/>
    </w:p>
    <w:p w14:paraId="3245C912" w14:textId="77777777"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A285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philomelos</w:t>
      </w:r>
      <w:proofErr w:type="spellEnd"/>
    </w:p>
    <w:p w14:paraId="20999C01" w14:textId="3E4D29D8" w:rsidR="000C3CF2" w:rsidRPr="006A33AE" w:rsidRDefault="000C3CF2"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A232 </w:t>
      </w:r>
      <w:proofErr w:type="spellStart"/>
      <w:r w:rsidRPr="006A33AE">
        <w:rPr>
          <w:rFonts w:cstheme="minorHAnsi"/>
          <w:i/>
          <w:iCs/>
          <w:sz w:val="24"/>
          <w:szCs w:val="24"/>
          <w:lang w:val="ro-RO"/>
        </w:rPr>
        <w:t>Upupa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epops</w:t>
      </w:r>
      <w:proofErr w:type="spellEnd"/>
    </w:p>
    <w:p w14:paraId="4002A5AF" w14:textId="77777777" w:rsidR="000C3CF2" w:rsidRPr="006A33AE" w:rsidRDefault="000C3CF2" w:rsidP="004237AF">
      <w:pPr>
        <w:spacing w:after="0" w:line="240" w:lineRule="auto"/>
        <w:jc w:val="both"/>
        <w:rPr>
          <w:rFonts w:cstheme="minorHAnsi"/>
          <w:i/>
          <w:iCs/>
          <w:sz w:val="24"/>
          <w:szCs w:val="24"/>
          <w:lang w:val="ro-RO"/>
        </w:rPr>
        <w:sectPr w:rsidR="000C3CF2" w:rsidRPr="006A33AE" w:rsidSect="000732BF">
          <w:type w:val="continuous"/>
          <w:pgSz w:w="11906" w:h="16838"/>
          <w:pgMar w:top="1440" w:right="1440" w:bottom="1440" w:left="1440" w:header="708" w:footer="708" w:gutter="0"/>
          <w:cols w:num="2" w:space="708"/>
          <w:docGrid w:linePitch="360"/>
        </w:sectPr>
      </w:pPr>
    </w:p>
    <w:p w14:paraId="409B03D0" w14:textId="77777777" w:rsidR="000C3CF2" w:rsidRPr="006A33AE" w:rsidRDefault="000C3CF2" w:rsidP="004237AF">
      <w:pPr>
        <w:jc w:val="both"/>
        <w:rPr>
          <w:rFonts w:cstheme="minorHAnsi"/>
          <w:sz w:val="24"/>
          <w:szCs w:val="24"/>
          <w:lang w:val="ro-RO"/>
        </w:rPr>
      </w:pPr>
    </w:p>
    <w:p w14:paraId="15EE2938" w14:textId="77777777" w:rsidR="000C3CF2" w:rsidRPr="006A33AE" w:rsidRDefault="000C3CF2"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0C3CF2" w:rsidRPr="006A33AE" w14:paraId="2AF6CBE3" w14:textId="77777777" w:rsidTr="000C3CF2">
        <w:tc>
          <w:tcPr>
            <w:tcW w:w="1073" w:type="dxa"/>
          </w:tcPr>
          <w:p w14:paraId="6CAFF6F9" w14:textId="77777777" w:rsidR="000C3CF2" w:rsidRPr="006A33AE" w:rsidRDefault="000C3CF2" w:rsidP="004237AF">
            <w:pPr>
              <w:jc w:val="both"/>
              <w:rPr>
                <w:rFonts w:eastAsia="Times New Roman" w:cstheme="minorHAnsi"/>
                <w:b/>
                <w:bCs/>
                <w:color w:val="7030A0"/>
                <w:lang w:val="ro-RO"/>
              </w:rPr>
            </w:pPr>
            <w:r w:rsidRPr="006A33AE">
              <w:rPr>
                <w:rFonts w:cstheme="minorHAnsi"/>
                <w:b/>
                <w:bCs/>
                <w:lang w:val="ro-RO"/>
              </w:rPr>
              <w:t>Cod CLC</w:t>
            </w:r>
          </w:p>
        </w:tc>
        <w:tc>
          <w:tcPr>
            <w:tcW w:w="6557" w:type="dxa"/>
          </w:tcPr>
          <w:p w14:paraId="35A2A00D" w14:textId="77777777" w:rsidR="000C3CF2" w:rsidRPr="006A33AE" w:rsidRDefault="000C3CF2"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3AE2D449" w14:textId="77777777" w:rsidR="000C3CF2" w:rsidRPr="006A33AE" w:rsidRDefault="000C3CF2" w:rsidP="004237AF">
            <w:pPr>
              <w:jc w:val="both"/>
              <w:rPr>
                <w:rFonts w:eastAsia="Times New Roman" w:cstheme="minorHAnsi"/>
                <w:b/>
                <w:bCs/>
                <w:color w:val="7030A0"/>
                <w:lang w:val="ro-RO"/>
              </w:rPr>
            </w:pPr>
            <w:r w:rsidRPr="006A33AE">
              <w:rPr>
                <w:rFonts w:cstheme="minorHAnsi"/>
                <w:b/>
                <w:bCs/>
                <w:lang w:val="ro-RO"/>
              </w:rPr>
              <w:t>Acoperire (%)</w:t>
            </w:r>
          </w:p>
        </w:tc>
      </w:tr>
      <w:tr w:rsidR="003F7FBF" w:rsidRPr="006A33AE" w14:paraId="3F9E08A1" w14:textId="77777777" w:rsidTr="000C3CF2">
        <w:tc>
          <w:tcPr>
            <w:tcW w:w="1073" w:type="dxa"/>
          </w:tcPr>
          <w:p w14:paraId="58F8955C" w14:textId="29E19900" w:rsidR="003F7FBF" w:rsidRPr="006A33AE" w:rsidRDefault="003F7FBF" w:rsidP="004237AF">
            <w:pPr>
              <w:jc w:val="both"/>
              <w:rPr>
                <w:rFonts w:cstheme="minorHAnsi"/>
                <w:lang w:val="ro-RO"/>
              </w:rPr>
            </w:pPr>
            <w:r w:rsidRPr="006A33AE">
              <w:rPr>
                <w:rFonts w:cstheme="minorHAnsi"/>
                <w:lang w:val="ro-RO"/>
              </w:rPr>
              <w:t xml:space="preserve">N06 </w:t>
            </w:r>
          </w:p>
        </w:tc>
        <w:tc>
          <w:tcPr>
            <w:tcW w:w="6557" w:type="dxa"/>
          </w:tcPr>
          <w:p w14:paraId="5386D8B7" w14:textId="4EB751C4" w:rsidR="003F7FBF" w:rsidRPr="006A33AE" w:rsidRDefault="003F7FBF" w:rsidP="004237AF">
            <w:pPr>
              <w:jc w:val="both"/>
              <w:rPr>
                <w:rFonts w:cstheme="minorHAnsi"/>
                <w:lang w:val="ro-RO"/>
              </w:rPr>
            </w:pPr>
            <w:r w:rsidRPr="006A33AE">
              <w:rPr>
                <w:rFonts w:cstheme="minorHAnsi"/>
                <w:lang w:val="ro-RO"/>
              </w:rPr>
              <w:t>Râuri, lacuri</w:t>
            </w:r>
          </w:p>
        </w:tc>
        <w:tc>
          <w:tcPr>
            <w:tcW w:w="1612" w:type="dxa"/>
          </w:tcPr>
          <w:p w14:paraId="7734CCB4" w14:textId="69C8B1F4" w:rsidR="003F7FBF" w:rsidRPr="006A33AE" w:rsidRDefault="003F7FBF" w:rsidP="004237AF">
            <w:pPr>
              <w:jc w:val="both"/>
              <w:rPr>
                <w:rFonts w:cstheme="minorHAnsi"/>
                <w:lang w:val="ro-RO"/>
              </w:rPr>
            </w:pPr>
            <w:r w:rsidRPr="006A33AE">
              <w:rPr>
                <w:rFonts w:cstheme="minorHAnsi"/>
                <w:lang w:val="ro-RO"/>
              </w:rPr>
              <w:t>24.50</w:t>
            </w:r>
          </w:p>
        </w:tc>
      </w:tr>
      <w:tr w:rsidR="003F7FBF" w:rsidRPr="006A33AE" w14:paraId="75FB2D5C" w14:textId="77777777" w:rsidTr="000C3CF2">
        <w:tc>
          <w:tcPr>
            <w:tcW w:w="1073" w:type="dxa"/>
          </w:tcPr>
          <w:p w14:paraId="2CBDF06A" w14:textId="347C93D4" w:rsidR="003F7FBF" w:rsidRPr="006A33AE" w:rsidRDefault="003F7FBF" w:rsidP="004237AF">
            <w:pPr>
              <w:jc w:val="both"/>
              <w:rPr>
                <w:rFonts w:eastAsia="Times New Roman" w:cstheme="minorHAnsi"/>
                <w:color w:val="7030A0"/>
                <w:lang w:val="ro-RO"/>
              </w:rPr>
            </w:pPr>
            <w:r w:rsidRPr="006A33AE">
              <w:rPr>
                <w:rFonts w:cstheme="minorHAnsi"/>
                <w:lang w:val="ro-RO"/>
              </w:rPr>
              <w:t>N07</w:t>
            </w:r>
          </w:p>
        </w:tc>
        <w:tc>
          <w:tcPr>
            <w:tcW w:w="6557" w:type="dxa"/>
          </w:tcPr>
          <w:p w14:paraId="0DBCE9E1" w14:textId="2A3FF5D2" w:rsidR="003F7FBF" w:rsidRPr="006A33AE" w:rsidRDefault="003F7FBF" w:rsidP="004237AF">
            <w:pPr>
              <w:jc w:val="both"/>
              <w:rPr>
                <w:rFonts w:eastAsia="Times New Roman" w:cstheme="minorHAnsi"/>
                <w:color w:val="7030A0"/>
                <w:lang w:val="ro-RO"/>
              </w:rPr>
            </w:pPr>
            <w:r w:rsidRPr="006A33AE">
              <w:rPr>
                <w:rFonts w:cstheme="minorHAnsi"/>
                <w:lang w:val="ro-RO"/>
              </w:rPr>
              <w:t>Mlaștini, turbării</w:t>
            </w:r>
          </w:p>
        </w:tc>
        <w:tc>
          <w:tcPr>
            <w:tcW w:w="1612" w:type="dxa"/>
          </w:tcPr>
          <w:p w14:paraId="23650846" w14:textId="72C64FE7" w:rsidR="003F7FBF" w:rsidRPr="006A33AE" w:rsidRDefault="003F7FBF" w:rsidP="004237AF">
            <w:pPr>
              <w:jc w:val="both"/>
              <w:rPr>
                <w:rFonts w:eastAsia="Times New Roman" w:cstheme="minorHAnsi"/>
                <w:color w:val="7030A0"/>
                <w:lang w:val="ro-RO"/>
              </w:rPr>
            </w:pPr>
            <w:r w:rsidRPr="006A33AE">
              <w:rPr>
                <w:rFonts w:cstheme="minorHAnsi"/>
                <w:lang w:val="ro-RO"/>
              </w:rPr>
              <w:t>1.68</w:t>
            </w:r>
          </w:p>
        </w:tc>
      </w:tr>
      <w:tr w:rsidR="003F7FBF" w:rsidRPr="006A33AE" w14:paraId="4A2511BB" w14:textId="77777777" w:rsidTr="000C3CF2">
        <w:tc>
          <w:tcPr>
            <w:tcW w:w="1073" w:type="dxa"/>
          </w:tcPr>
          <w:p w14:paraId="40080AA6" w14:textId="333AE475" w:rsidR="003F7FBF" w:rsidRPr="006A33AE" w:rsidRDefault="003F7FBF" w:rsidP="004237AF">
            <w:pPr>
              <w:jc w:val="both"/>
              <w:rPr>
                <w:rFonts w:cstheme="minorHAnsi"/>
                <w:lang w:val="ro-RO"/>
              </w:rPr>
            </w:pPr>
            <w:r w:rsidRPr="006A33AE">
              <w:rPr>
                <w:rFonts w:cstheme="minorHAnsi"/>
                <w:lang w:val="ro-RO"/>
              </w:rPr>
              <w:t xml:space="preserve">N09 </w:t>
            </w:r>
          </w:p>
        </w:tc>
        <w:tc>
          <w:tcPr>
            <w:tcW w:w="6557" w:type="dxa"/>
          </w:tcPr>
          <w:p w14:paraId="0F8D4F42" w14:textId="755B3C8F" w:rsidR="003F7FBF" w:rsidRPr="006A33AE" w:rsidRDefault="003F7FBF" w:rsidP="004237AF">
            <w:pPr>
              <w:jc w:val="both"/>
              <w:rPr>
                <w:rFonts w:cstheme="minorHAnsi"/>
                <w:lang w:val="ro-RO"/>
              </w:rPr>
            </w:pPr>
            <w:r w:rsidRPr="006A33AE">
              <w:rPr>
                <w:rFonts w:cstheme="minorHAnsi"/>
                <w:lang w:val="ro-RO"/>
              </w:rPr>
              <w:t xml:space="preserve">Pajiști naturale, stepe </w:t>
            </w:r>
          </w:p>
        </w:tc>
        <w:tc>
          <w:tcPr>
            <w:tcW w:w="1612" w:type="dxa"/>
          </w:tcPr>
          <w:p w14:paraId="3B265F5C" w14:textId="482F34E8" w:rsidR="003F7FBF" w:rsidRPr="006A33AE" w:rsidRDefault="003F7FBF" w:rsidP="004237AF">
            <w:pPr>
              <w:jc w:val="both"/>
              <w:rPr>
                <w:rFonts w:cstheme="minorHAnsi"/>
                <w:lang w:val="ro-RO"/>
              </w:rPr>
            </w:pPr>
            <w:r w:rsidRPr="006A33AE">
              <w:rPr>
                <w:rFonts w:cstheme="minorHAnsi"/>
                <w:lang w:val="ro-RO"/>
              </w:rPr>
              <w:t>3.06</w:t>
            </w:r>
          </w:p>
        </w:tc>
      </w:tr>
      <w:tr w:rsidR="003F7FBF" w:rsidRPr="006A33AE" w14:paraId="34C6FD4B" w14:textId="77777777" w:rsidTr="000C3CF2">
        <w:tc>
          <w:tcPr>
            <w:tcW w:w="1073" w:type="dxa"/>
          </w:tcPr>
          <w:p w14:paraId="0B260D73" w14:textId="69385456" w:rsidR="003F7FBF" w:rsidRPr="006A33AE" w:rsidRDefault="003F7FBF" w:rsidP="004237AF">
            <w:pPr>
              <w:jc w:val="both"/>
              <w:rPr>
                <w:rFonts w:cstheme="minorHAnsi"/>
                <w:lang w:val="ro-RO"/>
              </w:rPr>
            </w:pPr>
            <w:r w:rsidRPr="006A33AE">
              <w:rPr>
                <w:rFonts w:cstheme="minorHAnsi"/>
                <w:lang w:val="ro-RO"/>
              </w:rPr>
              <w:t xml:space="preserve">N12 </w:t>
            </w:r>
          </w:p>
        </w:tc>
        <w:tc>
          <w:tcPr>
            <w:tcW w:w="6557" w:type="dxa"/>
          </w:tcPr>
          <w:p w14:paraId="4DDEB870" w14:textId="310853AA" w:rsidR="003F7FBF" w:rsidRPr="006A33AE" w:rsidRDefault="003F7FBF" w:rsidP="004237AF">
            <w:pPr>
              <w:jc w:val="both"/>
              <w:rPr>
                <w:rFonts w:cstheme="minorHAnsi"/>
                <w:lang w:val="ro-RO"/>
              </w:rPr>
            </w:pPr>
            <w:r w:rsidRPr="006A33AE">
              <w:rPr>
                <w:rFonts w:cstheme="minorHAnsi"/>
                <w:lang w:val="ro-RO"/>
              </w:rPr>
              <w:t xml:space="preserve">Culturi (teren arabil) </w:t>
            </w:r>
          </w:p>
        </w:tc>
        <w:tc>
          <w:tcPr>
            <w:tcW w:w="1612" w:type="dxa"/>
          </w:tcPr>
          <w:p w14:paraId="74567B59" w14:textId="277E743B" w:rsidR="003F7FBF" w:rsidRPr="006A33AE" w:rsidRDefault="003F7FBF" w:rsidP="004237AF">
            <w:pPr>
              <w:jc w:val="both"/>
              <w:rPr>
                <w:rFonts w:cstheme="minorHAnsi"/>
                <w:lang w:val="ro-RO"/>
              </w:rPr>
            </w:pPr>
            <w:r w:rsidRPr="006A33AE">
              <w:rPr>
                <w:rFonts w:cstheme="minorHAnsi"/>
                <w:lang w:val="ro-RO"/>
              </w:rPr>
              <w:t>26.10</w:t>
            </w:r>
          </w:p>
        </w:tc>
      </w:tr>
      <w:tr w:rsidR="003F7FBF" w:rsidRPr="006A33AE" w14:paraId="41D9B829" w14:textId="77777777" w:rsidTr="000C3CF2">
        <w:tc>
          <w:tcPr>
            <w:tcW w:w="1073" w:type="dxa"/>
          </w:tcPr>
          <w:p w14:paraId="50EFF8BE" w14:textId="0A8CA9C2" w:rsidR="003F7FBF" w:rsidRPr="006A33AE" w:rsidRDefault="003F7FBF" w:rsidP="004237AF">
            <w:pPr>
              <w:jc w:val="both"/>
              <w:rPr>
                <w:rFonts w:eastAsia="Times New Roman" w:cstheme="minorHAnsi"/>
                <w:color w:val="7030A0"/>
                <w:lang w:val="ro-RO"/>
              </w:rPr>
            </w:pPr>
            <w:r w:rsidRPr="006A33AE">
              <w:rPr>
                <w:rFonts w:cstheme="minorHAnsi"/>
                <w:lang w:val="ro-RO"/>
              </w:rPr>
              <w:t xml:space="preserve">N14 </w:t>
            </w:r>
          </w:p>
        </w:tc>
        <w:tc>
          <w:tcPr>
            <w:tcW w:w="6557" w:type="dxa"/>
          </w:tcPr>
          <w:p w14:paraId="21266A57" w14:textId="51593D29" w:rsidR="003F7FBF" w:rsidRPr="006A33AE" w:rsidRDefault="003F7FBF" w:rsidP="004237AF">
            <w:pPr>
              <w:jc w:val="both"/>
              <w:rPr>
                <w:rFonts w:eastAsia="Times New Roman" w:cstheme="minorHAnsi"/>
                <w:color w:val="7030A0"/>
                <w:lang w:val="ro-RO"/>
              </w:rPr>
            </w:pPr>
            <w:r w:rsidRPr="006A33AE">
              <w:rPr>
                <w:rFonts w:cstheme="minorHAnsi"/>
                <w:lang w:val="ro-RO"/>
              </w:rPr>
              <w:t xml:space="preserve">Pășuni </w:t>
            </w:r>
          </w:p>
        </w:tc>
        <w:tc>
          <w:tcPr>
            <w:tcW w:w="1612" w:type="dxa"/>
          </w:tcPr>
          <w:p w14:paraId="59CA52DC" w14:textId="678C3343" w:rsidR="003F7FBF" w:rsidRPr="006A33AE" w:rsidRDefault="003F7FBF" w:rsidP="004237AF">
            <w:pPr>
              <w:jc w:val="both"/>
              <w:rPr>
                <w:rFonts w:eastAsia="Times New Roman" w:cstheme="minorHAnsi"/>
                <w:color w:val="7030A0"/>
                <w:lang w:val="ro-RO"/>
              </w:rPr>
            </w:pPr>
            <w:r w:rsidRPr="006A33AE">
              <w:rPr>
                <w:rFonts w:cstheme="minorHAnsi"/>
                <w:lang w:val="ro-RO"/>
              </w:rPr>
              <w:t>8.91</w:t>
            </w:r>
          </w:p>
        </w:tc>
      </w:tr>
      <w:tr w:rsidR="003F7FBF" w:rsidRPr="006A33AE" w14:paraId="62A6C6D2" w14:textId="77777777" w:rsidTr="000C3CF2">
        <w:tc>
          <w:tcPr>
            <w:tcW w:w="1073" w:type="dxa"/>
          </w:tcPr>
          <w:p w14:paraId="587AC87F" w14:textId="53D83A58" w:rsidR="003F7FBF" w:rsidRPr="006A33AE" w:rsidRDefault="003F7FBF" w:rsidP="004237AF">
            <w:pPr>
              <w:jc w:val="both"/>
              <w:rPr>
                <w:rFonts w:eastAsia="Times New Roman" w:cstheme="minorHAnsi"/>
                <w:color w:val="7030A0"/>
                <w:lang w:val="ro-RO"/>
              </w:rPr>
            </w:pPr>
            <w:r w:rsidRPr="006A33AE">
              <w:rPr>
                <w:rFonts w:cstheme="minorHAnsi"/>
                <w:lang w:val="ro-RO"/>
              </w:rPr>
              <w:t xml:space="preserve">N15 </w:t>
            </w:r>
          </w:p>
        </w:tc>
        <w:tc>
          <w:tcPr>
            <w:tcW w:w="6557" w:type="dxa"/>
          </w:tcPr>
          <w:p w14:paraId="796A948A" w14:textId="29432A92" w:rsidR="003F7FBF" w:rsidRPr="006A33AE" w:rsidRDefault="003F7FBF" w:rsidP="004237AF">
            <w:pPr>
              <w:jc w:val="both"/>
              <w:rPr>
                <w:rFonts w:eastAsia="Times New Roman" w:cstheme="minorHAnsi"/>
                <w:color w:val="7030A0"/>
                <w:lang w:val="ro-RO"/>
              </w:rPr>
            </w:pPr>
            <w:r w:rsidRPr="006A33AE">
              <w:rPr>
                <w:rFonts w:cstheme="minorHAnsi"/>
                <w:lang w:val="ro-RO"/>
              </w:rPr>
              <w:t xml:space="preserve">Alte terenuri arabile </w:t>
            </w:r>
          </w:p>
        </w:tc>
        <w:tc>
          <w:tcPr>
            <w:tcW w:w="1612" w:type="dxa"/>
          </w:tcPr>
          <w:p w14:paraId="08D15B43" w14:textId="10C4EC66" w:rsidR="003F7FBF" w:rsidRPr="006A33AE" w:rsidRDefault="003F7FBF" w:rsidP="004237AF">
            <w:pPr>
              <w:jc w:val="both"/>
              <w:rPr>
                <w:rFonts w:eastAsia="Times New Roman" w:cstheme="minorHAnsi"/>
                <w:color w:val="7030A0"/>
                <w:lang w:val="ro-RO"/>
              </w:rPr>
            </w:pPr>
            <w:r w:rsidRPr="006A33AE">
              <w:rPr>
                <w:rFonts w:cstheme="minorHAnsi"/>
                <w:lang w:val="ro-RO"/>
              </w:rPr>
              <w:t>2.15</w:t>
            </w:r>
          </w:p>
        </w:tc>
      </w:tr>
      <w:tr w:rsidR="003F7FBF" w:rsidRPr="006A33AE" w14:paraId="4F464ECE" w14:textId="77777777" w:rsidTr="000C3CF2">
        <w:tc>
          <w:tcPr>
            <w:tcW w:w="1073" w:type="dxa"/>
          </w:tcPr>
          <w:p w14:paraId="332649F2" w14:textId="5926D2A5" w:rsidR="003F7FBF" w:rsidRPr="006A33AE" w:rsidRDefault="003F7FBF" w:rsidP="004237AF">
            <w:pPr>
              <w:jc w:val="both"/>
              <w:rPr>
                <w:rFonts w:eastAsia="Times New Roman" w:cstheme="minorHAnsi"/>
                <w:color w:val="7030A0"/>
                <w:lang w:val="ro-RO"/>
              </w:rPr>
            </w:pPr>
            <w:r w:rsidRPr="006A33AE">
              <w:rPr>
                <w:rFonts w:cstheme="minorHAnsi"/>
                <w:lang w:val="ro-RO"/>
              </w:rPr>
              <w:t xml:space="preserve">N16 </w:t>
            </w:r>
          </w:p>
        </w:tc>
        <w:tc>
          <w:tcPr>
            <w:tcW w:w="6557" w:type="dxa"/>
          </w:tcPr>
          <w:p w14:paraId="5EEF92B8" w14:textId="416BE174" w:rsidR="003F7FBF" w:rsidRPr="006A33AE" w:rsidRDefault="003F7FBF" w:rsidP="004237AF">
            <w:pPr>
              <w:jc w:val="both"/>
              <w:rPr>
                <w:rFonts w:eastAsia="Times New Roman" w:cstheme="minorHAnsi"/>
                <w:color w:val="7030A0"/>
                <w:lang w:val="ro-RO"/>
              </w:rPr>
            </w:pPr>
            <w:r w:rsidRPr="006A33AE">
              <w:rPr>
                <w:rFonts w:cstheme="minorHAnsi"/>
                <w:lang w:val="ro-RO"/>
              </w:rPr>
              <w:t xml:space="preserve">Păduri de foioase </w:t>
            </w:r>
          </w:p>
        </w:tc>
        <w:tc>
          <w:tcPr>
            <w:tcW w:w="1612" w:type="dxa"/>
          </w:tcPr>
          <w:p w14:paraId="27DC7376" w14:textId="62B4ECFD" w:rsidR="003F7FBF" w:rsidRPr="006A33AE" w:rsidRDefault="003F7FBF" w:rsidP="004237AF">
            <w:pPr>
              <w:jc w:val="both"/>
              <w:rPr>
                <w:rFonts w:eastAsia="Times New Roman" w:cstheme="minorHAnsi"/>
                <w:color w:val="7030A0"/>
                <w:lang w:val="ro-RO"/>
              </w:rPr>
            </w:pPr>
            <w:r w:rsidRPr="006A33AE">
              <w:rPr>
                <w:rFonts w:cstheme="minorHAnsi"/>
                <w:lang w:val="ro-RO"/>
              </w:rPr>
              <w:t>31.60</w:t>
            </w:r>
          </w:p>
        </w:tc>
      </w:tr>
      <w:tr w:rsidR="003F7FBF" w:rsidRPr="006A33AE" w14:paraId="1C631C0B" w14:textId="77777777" w:rsidTr="000C3CF2">
        <w:tc>
          <w:tcPr>
            <w:tcW w:w="1073" w:type="dxa"/>
          </w:tcPr>
          <w:p w14:paraId="574A25FA" w14:textId="655BC4A8" w:rsidR="003F7FBF" w:rsidRPr="006A33AE" w:rsidRDefault="003F7FBF" w:rsidP="004237AF">
            <w:pPr>
              <w:jc w:val="both"/>
              <w:rPr>
                <w:rFonts w:eastAsia="Times New Roman" w:cstheme="minorHAnsi"/>
                <w:color w:val="7030A0"/>
                <w:lang w:val="ro-RO"/>
              </w:rPr>
            </w:pPr>
            <w:r w:rsidRPr="006A33AE">
              <w:rPr>
                <w:rFonts w:cstheme="minorHAnsi"/>
                <w:lang w:val="ro-RO"/>
              </w:rPr>
              <w:t xml:space="preserve">N21 </w:t>
            </w:r>
          </w:p>
        </w:tc>
        <w:tc>
          <w:tcPr>
            <w:tcW w:w="6557" w:type="dxa"/>
          </w:tcPr>
          <w:p w14:paraId="529FCC4C" w14:textId="0C943B06" w:rsidR="003F7FBF" w:rsidRPr="006A33AE" w:rsidRDefault="003F7FBF" w:rsidP="004237AF">
            <w:pPr>
              <w:jc w:val="both"/>
              <w:rPr>
                <w:rFonts w:eastAsia="Times New Roman" w:cstheme="minorHAnsi"/>
                <w:color w:val="7030A0"/>
                <w:lang w:val="ro-RO"/>
              </w:rPr>
            </w:pPr>
            <w:r w:rsidRPr="006A33AE">
              <w:rPr>
                <w:rFonts w:cstheme="minorHAnsi"/>
                <w:lang w:val="ro-RO"/>
              </w:rPr>
              <w:t xml:space="preserve">Vii și livezi </w:t>
            </w:r>
          </w:p>
        </w:tc>
        <w:tc>
          <w:tcPr>
            <w:tcW w:w="1612" w:type="dxa"/>
          </w:tcPr>
          <w:p w14:paraId="576D6FB3" w14:textId="2DA90E6D" w:rsidR="003F7FBF" w:rsidRPr="006A33AE" w:rsidRDefault="003F7FBF" w:rsidP="004237AF">
            <w:pPr>
              <w:jc w:val="both"/>
              <w:rPr>
                <w:rFonts w:eastAsia="Times New Roman" w:cstheme="minorHAnsi"/>
                <w:color w:val="7030A0"/>
                <w:lang w:val="ro-RO"/>
              </w:rPr>
            </w:pPr>
            <w:r w:rsidRPr="006A33AE">
              <w:rPr>
                <w:rFonts w:cstheme="minorHAnsi"/>
                <w:lang w:val="ro-RO"/>
              </w:rPr>
              <w:t>0.11</w:t>
            </w:r>
          </w:p>
        </w:tc>
      </w:tr>
      <w:tr w:rsidR="003F7FBF" w:rsidRPr="006A33AE" w14:paraId="1915D7AF" w14:textId="77777777" w:rsidTr="000C3CF2">
        <w:tc>
          <w:tcPr>
            <w:tcW w:w="1073" w:type="dxa"/>
          </w:tcPr>
          <w:p w14:paraId="213788B2" w14:textId="5A275AC1" w:rsidR="003F7FBF" w:rsidRPr="006A33AE" w:rsidRDefault="003F7FBF" w:rsidP="004237AF">
            <w:pPr>
              <w:jc w:val="both"/>
              <w:rPr>
                <w:rFonts w:eastAsia="Times New Roman" w:cstheme="minorHAnsi"/>
                <w:color w:val="7030A0"/>
                <w:lang w:val="ro-RO"/>
              </w:rPr>
            </w:pPr>
            <w:r w:rsidRPr="006A33AE">
              <w:rPr>
                <w:rFonts w:cstheme="minorHAnsi"/>
                <w:lang w:val="ro-RO"/>
              </w:rPr>
              <w:t xml:space="preserve">N23 </w:t>
            </w:r>
          </w:p>
        </w:tc>
        <w:tc>
          <w:tcPr>
            <w:tcW w:w="6557" w:type="dxa"/>
          </w:tcPr>
          <w:p w14:paraId="6A83DF11" w14:textId="32D18F55" w:rsidR="003F7FBF" w:rsidRPr="006A33AE" w:rsidRDefault="003F7FBF"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12" w:type="dxa"/>
          </w:tcPr>
          <w:p w14:paraId="6011772D" w14:textId="2C7474F7" w:rsidR="003F7FBF" w:rsidRPr="006A33AE" w:rsidRDefault="003F7FBF" w:rsidP="004237AF">
            <w:pPr>
              <w:jc w:val="both"/>
              <w:rPr>
                <w:rFonts w:eastAsia="Times New Roman" w:cstheme="minorHAnsi"/>
                <w:color w:val="7030A0"/>
                <w:lang w:val="ro-RO"/>
              </w:rPr>
            </w:pPr>
            <w:r w:rsidRPr="006A33AE">
              <w:rPr>
                <w:rFonts w:cstheme="minorHAnsi"/>
                <w:lang w:val="ro-RO"/>
              </w:rPr>
              <w:t>1.89</w:t>
            </w:r>
          </w:p>
        </w:tc>
      </w:tr>
    </w:tbl>
    <w:p w14:paraId="7CB7AD7B" w14:textId="77777777" w:rsidR="000C3CF2" w:rsidRPr="006A33AE" w:rsidRDefault="000C3CF2" w:rsidP="004237AF">
      <w:pPr>
        <w:jc w:val="both"/>
        <w:rPr>
          <w:rFonts w:cstheme="minorHAnsi"/>
          <w:sz w:val="24"/>
          <w:szCs w:val="24"/>
          <w:lang w:val="ro-RO"/>
        </w:rPr>
      </w:pPr>
    </w:p>
    <w:p w14:paraId="2D8731EF" w14:textId="77777777" w:rsidR="000C3CF2" w:rsidRPr="006A33AE" w:rsidRDefault="000C3CF2"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64490367" w14:textId="108D653C" w:rsidR="000C3CF2" w:rsidRPr="006A33AE" w:rsidRDefault="003F7FBF" w:rsidP="004237AF">
      <w:pPr>
        <w:jc w:val="both"/>
        <w:rPr>
          <w:rFonts w:cstheme="minorHAnsi"/>
          <w:lang w:val="ro-RO"/>
        </w:rPr>
      </w:pPr>
      <w:r w:rsidRPr="006A33AE">
        <w:rPr>
          <w:rFonts w:cstheme="minorHAnsi"/>
          <w:lang w:val="ro-RO"/>
        </w:rPr>
        <w:t xml:space="preserve">Fluviul Dunărea, ce delimitează la E județul, curge pe două brațe: Borcea, pe stânga (pe lângă Fetești, Bordușani, Făcăieni, Vlădeni) și Dunărea Veche pe dreapta, acestea reunindu-se într-un singur curs la 3 km S de Giurgeni. Între aceste brațe se află Balta Borcei sau Ialomiței, inițial cu stuf, lacuri, păduri, azi utilizată agricol și doar pe margini forestier. Solurile s-au format pe aluviuni depuse de apele Dunării în timpul inundațiilor repetate, geneza și evoluția lor fiind influențată de regimul inundațiilor, de adâncimea apei freatice, formele de microrelief, etc. Cel mai răspândit tip de sol este </w:t>
      </w:r>
      <w:proofErr w:type="spellStart"/>
      <w:r w:rsidRPr="006A33AE">
        <w:rPr>
          <w:rFonts w:cstheme="minorHAnsi"/>
          <w:lang w:val="ro-RO"/>
        </w:rPr>
        <w:t>protosolul</w:t>
      </w:r>
      <w:proofErr w:type="spellEnd"/>
      <w:r w:rsidRPr="006A33AE">
        <w:rPr>
          <w:rFonts w:cstheme="minorHAnsi"/>
          <w:lang w:val="ro-RO"/>
        </w:rPr>
        <w:t xml:space="preserve"> aluvial tipic (38%). Clima este de tip continental excesiv, caracterizată prin veri călduroase și ierni reci. Temperatura medie anuală este de 11.5 gr C. Precipitațiile medii anuale sunt de 550.5 mm, iar în perioada aprilie-octombrie fiind de 288.1 mm; vântul dominant este Crivățul care provoacă în timpul iernii scăderi de temperatură. Fiind situat pe traseul marelui drum de migra</w:t>
      </w:r>
      <w:r w:rsidR="00FB6756" w:rsidRPr="006A33AE">
        <w:rPr>
          <w:rFonts w:cstheme="minorHAnsi"/>
          <w:lang w:val="ro-RO"/>
        </w:rPr>
        <w:t>ț</w:t>
      </w:r>
      <w:r w:rsidRPr="006A33AE">
        <w:rPr>
          <w:rFonts w:cstheme="minorHAnsi"/>
          <w:lang w:val="ro-RO"/>
        </w:rPr>
        <w:t xml:space="preserve">ie estic, teritoriul este vizitat </w:t>
      </w:r>
      <w:r w:rsidR="00FB6756" w:rsidRPr="006A33AE">
        <w:rPr>
          <w:rFonts w:cstheme="minorHAnsi"/>
          <w:lang w:val="ro-RO"/>
        </w:rPr>
        <w:t>î</w:t>
      </w:r>
      <w:r w:rsidRPr="006A33AE">
        <w:rPr>
          <w:rFonts w:cstheme="minorHAnsi"/>
          <w:lang w:val="ro-RO"/>
        </w:rPr>
        <w:t>n perioadele de pasaj constituind loc de hr</w:t>
      </w:r>
      <w:r w:rsidR="00FB6756" w:rsidRPr="006A33AE">
        <w:rPr>
          <w:rFonts w:cstheme="minorHAnsi"/>
          <w:lang w:val="ro-RO"/>
        </w:rPr>
        <w:t>ă</w:t>
      </w:r>
      <w:r w:rsidRPr="006A33AE">
        <w:rPr>
          <w:rFonts w:cstheme="minorHAnsi"/>
          <w:lang w:val="ro-RO"/>
        </w:rPr>
        <w:t xml:space="preserve">nire </w:t>
      </w:r>
      <w:r w:rsidR="00FB6756" w:rsidRPr="006A33AE">
        <w:rPr>
          <w:rFonts w:cstheme="minorHAnsi"/>
          <w:lang w:val="ro-RO"/>
        </w:rPr>
        <w:t>ș</w:t>
      </w:r>
      <w:r w:rsidRPr="006A33AE">
        <w:rPr>
          <w:rFonts w:cstheme="minorHAnsi"/>
          <w:lang w:val="ro-RO"/>
        </w:rPr>
        <w:t>i de odihn</w:t>
      </w:r>
      <w:r w:rsidR="00FB6756" w:rsidRPr="006A33AE">
        <w:rPr>
          <w:rFonts w:cstheme="minorHAnsi"/>
          <w:lang w:val="ro-RO"/>
        </w:rPr>
        <w:t>ă</w:t>
      </w:r>
      <w:r w:rsidRPr="006A33AE">
        <w:rPr>
          <w:rFonts w:cstheme="minorHAnsi"/>
          <w:lang w:val="ro-RO"/>
        </w:rPr>
        <w:t xml:space="preserve"> pentru specii rare </w:t>
      </w:r>
      <w:r w:rsidR="00FB6756" w:rsidRPr="006A33AE">
        <w:rPr>
          <w:rFonts w:cstheme="minorHAnsi"/>
          <w:lang w:val="ro-RO"/>
        </w:rPr>
        <w:t>ș</w:t>
      </w:r>
      <w:r w:rsidRPr="006A33AE">
        <w:rPr>
          <w:rFonts w:cstheme="minorHAnsi"/>
          <w:lang w:val="ro-RO"/>
        </w:rPr>
        <w:t>i foarte rare.</w:t>
      </w:r>
    </w:p>
    <w:p w14:paraId="622E3E37" w14:textId="54A723B7" w:rsidR="003F7FBF" w:rsidRPr="006A33AE" w:rsidRDefault="003F7FBF" w:rsidP="004237AF">
      <w:pPr>
        <w:jc w:val="both"/>
        <w:rPr>
          <w:rFonts w:cstheme="minorHAnsi"/>
          <w:sz w:val="24"/>
          <w:szCs w:val="24"/>
          <w:lang w:val="ro-RO"/>
        </w:rPr>
      </w:pPr>
      <w:r w:rsidRPr="006A33AE">
        <w:rPr>
          <w:rFonts w:cstheme="minorHAnsi"/>
          <w:sz w:val="24"/>
          <w:szCs w:val="24"/>
          <w:lang w:val="ro-RO"/>
        </w:rPr>
        <w:t>Acest sit g</w:t>
      </w:r>
      <w:r w:rsidR="00FB6756" w:rsidRPr="006A33AE">
        <w:rPr>
          <w:rFonts w:cstheme="minorHAnsi"/>
          <w:sz w:val="24"/>
          <w:szCs w:val="24"/>
          <w:lang w:val="ro-RO"/>
        </w:rPr>
        <w:t>ă</w:t>
      </w:r>
      <w:r w:rsidRPr="006A33AE">
        <w:rPr>
          <w:rFonts w:cstheme="minorHAnsi"/>
          <w:sz w:val="24"/>
          <w:szCs w:val="24"/>
          <w:lang w:val="ro-RO"/>
        </w:rPr>
        <w:t>zduie</w:t>
      </w:r>
      <w:r w:rsidR="00FB6756" w:rsidRPr="006A33AE">
        <w:rPr>
          <w:rFonts w:cstheme="minorHAnsi"/>
          <w:sz w:val="24"/>
          <w:szCs w:val="24"/>
          <w:lang w:val="ro-RO"/>
        </w:rPr>
        <w:t>ș</w:t>
      </w:r>
      <w:r w:rsidRPr="006A33AE">
        <w:rPr>
          <w:rFonts w:cstheme="minorHAnsi"/>
          <w:sz w:val="24"/>
          <w:szCs w:val="24"/>
          <w:lang w:val="ro-RO"/>
        </w:rPr>
        <w:t>te efective importante ale unor specii de p</w:t>
      </w:r>
      <w:r w:rsidR="00FB6756" w:rsidRPr="006A33AE">
        <w:rPr>
          <w:rFonts w:cstheme="minorHAnsi"/>
          <w:sz w:val="24"/>
          <w:szCs w:val="24"/>
          <w:lang w:val="ro-RO"/>
        </w:rPr>
        <w:t>ă</w:t>
      </w:r>
      <w:r w:rsidRPr="006A33AE">
        <w:rPr>
          <w:rFonts w:cstheme="minorHAnsi"/>
          <w:sz w:val="24"/>
          <w:szCs w:val="24"/>
          <w:lang w:val="ro-RO"/>
        </w:rPr>
        <w:t>s</w:t>
      </w:r>
      <w:r w:rsidR="00FB6756" w:rsidRPr="006A33AE">
        <w:rPr>
          <w:rFonts w:cstheme="minorHAnsi"/>
          <w:sz w:val="24"/>
          <w:szCs w:val="24"/>
          <w:lang w:val="ro-RO"/>
        </w:rPr>
        <w:t>ă</w:t>
      </w:r>
      <w:r w:rsidRPr="006A33AE">
        <w:rPr>
          <w:rFonts w:cstheme="minorHAnsi"/>
          <w:sz w:val="24"/>
          <w:szCs w:val="24"/>
          <w:lang w:val="ro-RO"/>
        </w:rPr>
        <w:t>ri protejate. Situl este important pentru popula</w:t>
      </w:r>
      <w:r w:rsidR="00FB6756" w:rsidRPr="006A33AE">
        <w:rPr>
          <w:rFonts w:cstheme="minorHAnsi"/>
          <w:sz w:val="24"/>
          <w:szCs w:val="24"/>
          <w:lang w:val="ro-RO"/>
        </w:rPr>
        <w:t>ț</w:t>
      </w:r>
      <w:r w:rsidRPr="006A33AE">
        <w:rPr>
          <w:rFonts w:cstheme="minorHAnsi"/>
          <w:sz w:val="24"/>
          <w:szCs w:val="24"/>
          <w:lang w:val="ro-RO"/>
        </w:rPr>
        <w:t>iile cuib</w:t>
      </w:r>
      <w:r w:rsidR="00FB6756" w:rsidRPr="006A33AE">
        <w:rPr>
          <w:rFonts w:cstheme="minorHAnsi"/>
          <w:sz w:val="24"/>
          <w:szCs w:val="24"/>
          <w:lang w:val="ro-RO"/>
        </w:rPr>
        <w:t>ă</w:t>
      </w:r>
      <w:r w:rsidRPr="006A33AE">
        <w:rPr>
          <w:rFonts w:cstheme="minorHAnsi"/>
          <w:sz w:val="24"/>
          <w:szCs w:val="24"/>
          <w:lang w:val="ro-RO"/>
        </w:rPr>
        <w:t>ritoare ale speciilor urm</w:t>
      </w:r>
      <w:r w:rsidR="00FB6756" w:rsidRPr="006A33AE">
        <w:rPr>
          <w:rFonts w:cstheme="minorHAnsi"/>
          <w:sz w:val="24"/>
          <w:szCs w:val="24"/>
          <w:lang w:val="ro-RO"/>
        </w:rPr>
        <w:t>ă</w:t>
      </w:r>
      <w:r w:rsidRPr="006A33AE">
        <w:rPr>
          <w:rFonts w:cstheme="minorHAnsi"/>
          <w:sz w:val="24"/>
          <w:szCs w:val="24"/>
          <w:lang w:val="ro-RO"/>
        </w:rPr>
        <w:t xml:space="preserve">toare: </w:t>
      </w:r>
      <w:proofErr w:type="spellStart"/>
      <w:r w:rsidRPr="006A33AE">
        <w:rPr>
          <w:rFonts w:cstheme="minorHAnsi"/>
          <w:i/>
          <w:iCs/>
          <w:sz w:val="24"/>
          <w:szCs w:val="24"/>
          <w:lang w:val="ro-RO"/>
        </w:rPr>
        <w:t>Aytya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Milvus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lastRenderedPageBreak/>
        <w:t>migrans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Haliaetus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albicilla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vespertinus</w:t>
      </w:r>
      <w:proofErr w:type="spellEnd"/>
      <w:r w:rsidRPr="006A33AE">
        <w:rPr>
          <w:rFonts w:cstheme="minorHAnsi"/>
          <w:sz w:val="24"/>
          <w:szCs w:val="24"/>
          <w:lang w:val="ro-RO"/>
        </w:rPr>
        <w:t xml:space="preserve"> și </w:t>
      </w:r>
      <w:proofErr w:type="spellStart"/>
      <w:r w:rsidRPr="006A33AE">
        <w:rPr>
          <w:rFonts w:cstheme="minorHAnsi"/>
          <w:i/>
          <w:iCs/>
          <w:sz w:val="24"/>
          <w:szCs w:val="24"/>
          <w:lang w:val="ro-RO"/>
        </w:rPr>
        <w:t>Coracias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r w:rsidRPr="006A33AE">
        <w:rPr>
          <w:rFonts w:cstheme="minorHAnsi"/>
          <w:sz w:val="24"/>
          <w:szCs w:val="24"/>
          <w:lang w:val="ro-RO"/>
        </w:rPr>
        <w:t xml:space="preserve">; colonii de </w:t>
      </w:r>
      <w:proofErr w:type="spellStart"/>
      <w:r w:rsidRPr="006A33AE">
        <w:rPr>
          <w:rFonts w:cstheme="minorHAnsi"/>
          <w:sz w:val="24"/>
          <w:szCs w:val="24"/>
          <w:lang w:val="ro-RO"/>
        </w:rPr>
        <w:t>Ardeidae</w:t>
      </w:r>
      <w:proofErr w:type="spellEnd"/>
      <w:r w:rsidRPr="006A33AE">
        <w:rPr>
          <w:rFonts w:cstheme="minorHAnsi"/>
          <w:sz w:val="24"/>
          <w:szCs w:val="24"/>
          <w:lang w:val="ro-RO"/>
        </w:rPr>
        <w:t xml:space="preserve"> și </w:t>
      </w:r>
      <w:proofErr w:type="spellStart"/>
      <w:r w:rsidRPr="006A33AE">
        <w:rPr>
          <w:rFonts w:cstheme="minorHAnsi"/>
          <w:sz w:val="24"/>
          <w:szCs w:val="24"/>
          <w:lang w:val="ro-RO"/>
        </w:rPr>
        <w:t>Threskiornithidae</w:t>
      </w:r>
      <w:proofErr w:type="spellEnd"/>
      <w:r w:rsidRPr="006A33AE">
        <w:rPr>
          <w:rFonts w:cstheme="minorHAnsi"/>
          <w:sz w:val="24"/>
          <w:szCs w:val="24"/>
          <w:lang w:val="ro-RO"/>
        </w:rPr>
        <w:t xml:space="preserve">. Situl este important </w:t>
      </w:r>
      <w:r w:rsidR="00FB6756" w:rsidRPr="006A33AE">
        <w:rPr>
          <w:rFonts w:cstheme="minorHAnsi"/>
          <w:sz w:val="24"/>
          <w:szCs w:val="24"/>
          <w:lang w:val="ro-RO"/>
        </w:rPr>
        <w:t>î</w:t>
      </w:r>
      <w:r w:rsidRPr="006A33AE">
        <w:rPr>
          <w:rFonts w:cstheme="minorHAnsi"/>
          <w:sz w:val="24"/>
          <w:szCs w:val="24"/>
          <w:lang w:val="ro-RO"/>
        </w:rPr>
        <w:t>n perioada de migra</w:t>
      </w:r>
      <w:r w:rsidR="00FB6756" w:rsidRPr="006A33AE">
        <w:rPr>
          <w:rFonts w:cstheme="minorHAnsi"/>
          <w:sz w:val="24"/>
          <w:szCs w:val="24"/>
          <w:lang w:val="ro-RO"/>
        </w:rPr>
        <w:t>ț</w:t>
      </w:r>
      <w:r w:rsidRPr="006A33AE">
        <w:rPr>
          <w:rFonts w:cstheme="minorHAnsi"/>
          <w:sz w:val="24"/>
          <w:szCs w:val="24"/>
          <w:lang w:val="ro-RO"/>
        </w:rPr>
        <w:t xml:space="preserve">ie pentru speciile: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alba</w:t>
      </w:r>
      <w:r w:rsidRPr="006A33AE">
        <w:rPr>
          <w:rFonts w:cstheme="minorHAnsi"/>
          <w:sz w:val="24"/>
          <w:szCs w:val="24"/>
          <w:lang w:val="ro-RO"/>
        </w:rPr>
        <w:t xml:space="preserve"> și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Plegadis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falcinellus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Platalea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leucorodia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hirundo</w:t>
      </w:r>
      <w:proofErr w:type="spellEnd"/>
      <w:r w:rsidRPr="006A33AE">
        <w:rPr>
          <w:rFonts w:cstheme="minorHAnsi"/>
          <w:sz w:val="24"/>
          <w:szCs w:val="24"/>
          <w:lang w:val="ro-RO"/>
        </w:rPr>
        <w:t>, g</w:t>
      </w:r>
      <w:r w:rsidR="00FB6756" w:rsidRPr="006A33AE">
        <w:rPr>
          <w:rFonts w:cstheme="minorHAnsi"/>
          <w:sz w:val="24"/>
          <w:szCs w:val="24"/>
          <w:lang w:val="ro-RO"/>
        </w:rPr>
        <w:t>âș</w:t>
      </w:r>
      <w:r w:rsidRPr="006A33AE">
        <w:rPr>
          <w:rFonts w:cstheme="minorHAnsi"/>
          <w:sz w:val="24"/>
          <w:szCs w:val="24"/>
          <w:lang w:val="ro-RO"/>
        </w:rPr>
        <w:t xml:space="preserve">te </w:t>
      </w:r>
      <w:r w:rsidR="00FB6756" w:rsidRPr="006A33AE">
        <w:rPr>
          <w:rFonts w:cstheme="minorHAnsi"/>
          <w:sz w:val="24"/>
          <w:szCs w:val="24"/>
          <w:lang w:val="ro-RO"/>
        </w:rPr>
        <w:t>ș</w:t>
      </w:r>
      <w:r w:rsidRPr="006A33AE">
        <w:rPr>
          <w:rFonts w:cstheme="minorHAnsi"/>
          <w:sz w:val="24"/>
          <w:szCs w:val="24"/>
          <w:lang w:val="ro-RO"/>
        </w:rPr>
        <w:t>i ra</w:t>
      </w:r>
      <w:r w:rsidR="00FB6756" w:rsidRPr="006A33AE">
        <w:rPr>
          <w:rFonts w:cstheme="minorHAnsi"/>
          <w:sz w:val="24"/>
          <w:szCs w:val="24"/>
          <w:lang w:val="ro-RO"/>
        </w:rPr>
        <w:t>ț</w:t>
      </w:r>
      <w:r w:rsidRPr="006A33AE">
        <w:rPr>
          <w:rFonts w:cstheme="minorHAnsi"/>
          <w:sz w:val="24"/>
          <w:szCs w:val="24"/>
          <w:lang w:val="ro-RO"/>
        </w:rPr>
        <w:t>e. În timpul iernii atât zonele umede cât și suprafețele agricole din perimetrul sitului sunt habitate deosebit de importante pentru hran</w:t>
      </w:r>
      <w:r w:rsidR="00FB6756" w:rsidRPr="006A33AE">
        <w:rPr>
          <w:rFonts w:cstheme="minorHAnsi"/>
          <w:sz w:val="24"/>
          <w:szCs w:val="24"/>
          <w:lang w:val="ro-RO"/>
        </w:rPr>
        <w:t>a</w:t>
      </w:r>
      <w:r w:rsidRPr="006A33AE">
        <w:rPr>
          <w:rFonts w:cstheme="minorHAnsi"/>
          <w:sz w:val="24"/>
          <w:szCs w:val="24"/>
          <w:lang w:val="ro-RO"/>
        </w:rPr>
        <w:t xml:space="preserve"> și odihn</w:t>
      </w:r>
      <w:r w:rsidR="00FB6756" w:rsidRPr="006A33AE">
        <w:rPr>
          <w:rFonts w:cstheme="minorHAnsi"/>
          <w:sz w:val="24"/>
          <w:szCs w:val="24"/>
          <w:lang w:val="ro-RO"/>
        </w:rPr>
        <w:t>a</w:t>
      </w:r>
      <w:r w:rsidRPr="006A33AE">
        <w:rPr>
          <w:rFonts w:cstheme="minorHAnsi"/>
          <w:sz w:val="24"/>
          <w:szCs w:val="24"/>
          <w:lang w:val="ro-RO"/>
        </w:rPr>
        <w:t xml:space="preserve"> efectivelor de </w:t>
      </w:r>
      <w:proofErr w:type="spellStart"/>
      <w:r w:rsidRPr="006A33AE">
        <w:rPr>
          <w:rFonts w:cstheme="minorHAnsi"/>
          <w:i/>
          <w:iCs/>
          <w:sz w:val="24"/>
          <w:szCs w:val="24"/>
          <w:lang w:val="ro-RO"/>
        </w:rPr>
        <w:t>Branta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ruficollis</w:t>
      </w:r>
      <w:proofErr w:type="spellEnd"/>
      <w:r w:rsidRPr="006A33AE">
        <w:rPr>
          <w:rFonts w:cstheme="minorHAnsi"/>
          <w:sz w:val="24"/>
          <w:szCs w:val="24"/>
          <w:lang w:val="ro-RO"/>
        </w:rPr>
        <w:t xml:space="preserve">. </w:t>
      </w:r>
      <w:r w:rsidR="00FB6756" w:rsidRPr="006A33AE">
        <w:rPr>
          <w:rFonts w:cstheme="minorHAnsi"/>
          <w:sz w:val="24"/>
          <w:szCs w:val="24"/>
          <w:lang w:val="ro-RO"/>
        </w:rPr>
        <w:t>Î</w:t>
      </w:r>
      <w:r w:rsidRPr="006A33AE">
        <w:rPr>
          <w:rFonts w:cstheme="minorHAnsi"/>
          <w:sz w:val="24"/>
          <w:szCs w:val="24"/>
          <w:lang w:val="ro-RO"/>
        </w:rPr>
        <w:t>n perioada de migra</w:t>
      </w:r>
      <w:r w:rsidR="00FB6756" w:rsidRPr="006A33AE">
        <w:rPr>
          <w:rFonts w:cstheme="minorHAnsi"/>
          <w:sz w:val="24"/>
          <w:szCs w:val="24"/>
          <w:lang w:val="ro-RO"/>
        </w:rPr>
        <w:t>ț</w:t>
      </w:r>
      <w:r w:rsidRPr="006A33AE">
        <w:rPr>
          <w:rFonts w:cstheme="minorHAnsi"/>
          <w:sz w:val="24"/>
          <w:szCs w:val="24"/>
          <w:lang w:val="ro-RO"/>
        </w:rPr>
        <w:t>ie situl g</w:t>
      </w:r>
      <w:r w:rsidR="00FB6756" w:rsidRPr="006A33AE">
        <w:rPr>
          <w:rFonts w:cstheme="minorHAnsi"/>
          <w:sz w:val="24"/>
          <w:szCs w:val="24"/>
          <w:lang w:val="ro-RO"/>
        </w:rPr>
        <w:t>ă</w:t>
      </w:r>
      <w:r w:rsidRPr="006A33AE">
        <w:rPr>
          <w:rFonts w:cstheme="minorHAnsi"/>
          <w:sz w:val="24"/>
          <w:szCs w:val="24"/>
          <w:lang w:val="ro-RO"/>
        </w:rPr>
        <w:t>zduie</w:t>
      </w:r>
      <w:r w:rsidR="00FB6756" w:rsidRPr="006A33AE">
        <w:rPr>
          <w:rFonts w:cstheme="minorHAnsi"/>
          <w:sz w:val="24"/>
          <w:szCs w:val="24"/>
          <w:lang w:val="ro-RO"/>
        </w:rPr>
        <w:t>ș</w:t>
      </w:r>
      <w:r w:rsidRPr="006A33AE">
        <w:rPr>
          <w:rFonts w:cstheme="minorHAnsi"/>
          <w:sz w:val="24"/>
          <w:szCs w:val="24"/>
          <w:lang w:val="ro-RO"/>
        </w:rPr>
        <w:t>te mai mult de 20.000 de exemplare de p</w:t>
      </w:r>
      <w:r w:rsidR="00FB6756" w:rsidRPr="006A33AE">
        <w:rPr>
          <w:rFonts w:cstheme="minorHAnsi"/>
          <w:sz w:val="24"/>
          <w:szCs w:val="24"/>
          <w:lang w:val="ro-RO"/>
        </w:rPr>
        <w:t>ă</w:t>
      </w:r>
      <w:r w:rsidRPr="006A33AE">
        <w:rPr>
          <w:rFonts w:cstheme="minorHAnsi"/>
          <w:sz w:val="24"/>
          <w:szCs w:val="24"/>
          <w:lang w:val="ro-RO"/>
        </w:rPr>
        <w:t>s</w:t>
      </w:r>
      <w:r w:rsidR="00FB6756" w:rsidRPr="006A33AE">
        <w:rPr>
          <w:rFonts w:cstheme="minorHAnsi"/>
          <w:sz w:val="24"/>
          <w:szCs w:val="24"/>
          <w:lang w:val="ro-RO"/>
        </w:rPr>
        <w:t>ă</w:t>
      </w:r>
      <w:r w:rsidRPr="006A33AE">
        <w:rPr>
          <w:rFonts w:cstheme="minorHAnsi"/>
          <w:sz w:val="24"/>
          <w:szCs w:val="24"/>
          <w:lang w:val="ro-RO"/>
        </w:rPr>
        <w:t xml:space="preserve">ri acvatice, fiind posibil </w:t>
      </w:r>
      <w:proofErr w:type="spellStart"/>
      <w:r w:rsidRPr="006A33AE">
        <w:rPr>
          <w:rFonts w:cstheme="minorHAnsi"/>
          <w:sz w:val="24"/>
          <w:szCs w:val="24"/>
          <w:lang w:val="ro-RO"/>
        </w:rPr>
        <w:t>canditat</w:t>
      </w:r>
      <w:proofErr w:type="spellEnd"/>
      <w:r w:rsidRPr="006A33AE">
        <w:rPr>
          <w:rFonts w:cstheme="minorHAnsi"/>
          <w:sz w:val="24"/>
          <w:szCs w:val="24"/>
          <w:lang w:val="ro-RO"/>
        </w:rPr>
        <w:t xml:space="preserve"> ca sit </w:t>
      </w:r>
      <w:proofErr w:type="spellStart"/>
      <w:r w:rsidRPr="006A33AE">
        <w:rPr>
          <w:rFonts w:cstheme="minorHAnsi"/>
          <w:sz w:val="24"/>
          <w:szCs w:val="24"/>
          <w:lang w:val="ro-RO"/>
        </w:rPr>
        <w:t>RAMSAR</w:t>
      </w:r>
      <w:proofErr w:type="spellEnd"/>
      <w:r w:rsidRPr="006A33AE">
        <w:rPr>
          <w:rFonts w:cstheme="minorHAnsi"/>
          <w:sz w:val="24"/>
          <w:szCs w:val="24"/>
          <w:lang w:val="ro-RO"/>
        </w:rPr>
        <w:t>.</w:t>
      </w:r>
    </w:p>
    <w:p w14:paraId="6014754F" w14:textId="77777777" w:rsidR="000C3CF2" w:rsidRPr="006A33AE" w:rsidRDefault="000C3CF2"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0BE55150" w14:textId="77777777" w:rsidR="000C3CF2" w:rsidRPr="006A33AE" w:rsidRDefault="000C3CF2"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776D15F8" w14:textId="6BC2C95F" w:rsidR="000C3CF2" w:rsidRPr="006A33AE" w:rsidRDefault="000C3CF2" w:rsidP="004237AF">
      <w:pPr>
        <w:spacing w:after="0" w:line="240" w:lineRule="auto"/>
        <w:jc w:val="both"/>
        <w:rPr>
          <w:rFonts w:cstheme="minorHAnsi"/>
          <w:sz w:val="24"/>
          <w:szCs w:val="24"/>
          <w:lang w:val="ro-RO"/>
        </w:rPr>
      </w:pPr>
      <w:r w:rsidRPr="006A33AE">
        <w:rPr>
          <w:rFonts w:cstheme="minorHAnsi"/>
          <w:sz w:val="24"/>
          <w:szCs w:val="24"/>
          <w:lang w:val="ro-RO"/>
        </w:rPr>
        <w:t>efect mare:</w:t>
      </w:r>
      <w:r w:rsidR="00FB6756" w:rsidRPr="006A33AE">
        <w:rPr>
          <w:rFonts w:cstheme="minorHAnsi"/>
          <w:sz w:val="24"/>
          <w:szCs w:val="24"/>
          <w:lang w:val="ro-RO"/>
        </w:rPr>
        <w:t xml:space="preserve"> -</w:t>
      </w:r>
    </w:p>
    <w:p w14:paraId="45A0F25D" w14:textId="14AA6259" w:rsidR="000C3CF2" w:rsidRPr="006A33AE" w:rsidRDefault="000C3CF2"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p>
    <w:p w14:paraId="60B15692" w14:textId="3349E07D" w:rsidR="00FB6756" w:rsidRPr="006A33AE" w:rsidRDefault="00FB6756" w:rsidP="0023267D">
      <w:pPr>
        <w:pStyle w:val="ListParagraph"/>
        <w:numPr>
          <w:ilvl w:val="0"/>
          <w:numId w:val="20"/>
        </w:numPr>
        <w:spacing w:after="0" w:line="240" w:lineRule="auto"/>
        <w:jc w:val="both"/>
        <w:rPr>
          <w:rFonts w:cstheme="minorHAnsi"/>
          <w:sz w:val="24"/>
          <w:szCs w:val="24"/>
          <w:lang w:val="ro-RO"/>
        </w:rPr>
      </w:pPr>
      <w:r w:rsidRPr="006A33AE">
        <w:rPr>
          <w:rFonts w:cstheme="minorHAnsi"/>
          <w:sz w:val="24"/>
          <w:szCs w:val="24"/>
          <w:lang w:val="ro-RO"/>
        </w:rPr>
        <w:t>810 Drenaj</w:t>
      </w:r>
    </w:p>
    <w:p w14:paraId="21E02D5E" w14:textId="609AB92C" w:rsidR="00FB6756" w:rsidRPr="006A33AE" w:rsidRDefault="00FB6756" w:rsidP="0023267D">
      <w:pPr>
        <w:pStyle w:val="ListParagraph"/>
        <w:numPr>
          <w:ilvl w:val="0"/>
          <w:numId w:val="20"/>
        </w:numPr>
        <w:spacing w:after="0" w:line="240" w:lineRule="auto"/>
        <w:jc w:val="both"/>
        <w:rPr>
          <w:rFonts w:cstheme="minorHAnsi"/>
          <w:sz w:val="24"/>
          <w:szCs w:val="24"/>
          <w:lang w:val="ro-RO"/>
        </w:rPr>
      </w:pPr>
      <w:r w:rsidRPr="006A33AE">
        <w:rPr>
          <w:rFonts w:cstheme="minorHAnsi"/>
          <w:sz w:val="24"/>
          <w:szCs w:val="24"/>
          <w:lang w:val="ro-RO"/>
        </w:rPr>
        <w:t>A04 Pășunatul</w:t>
      </w:r>
    </w:p>
    <w:p w14:paraId="1CE36F6D" w14:textId="3EA2C472" w:rsidR="00FB6756" w:rsidRPr="006A33AE" w:rsidRDefault="00FB6756" w:rsidP="0023267D">
      <w:pPr>
        <w:pStyle w:val="ListParagraph"/>
        <w:numPr>
          <w:ilvl w:val="0"/>
          <w:numId w:val="20"/>
        </w:numPr>
        <w:spacing w:after="0" w:line="240" w:lineRule="auto"/>
        <w:jc w:val="both"/>
        <w:rPr>
          <w:rFonts w:cstheme="minorHAnsi"/>
          <w:sz w:val="24"/>
          <w:szCs w:val="24"/>
          <w:lang w:val="ro-RO"/>
        </w:rPr>
      </w:pPr>
      <w:r w:rsidRPr="006A33AE">
        <w:rPr>
          <w:rFonts w:cstheme="minorHAnsi"/>
          <w:sz w:val="24"/>
          <w:szCs w:val="24"/>
          <w:lang w:val="ro-RO"/>
        </w:rPr>
        <w:t>F03.01 Vânătoare</w:t>
      </w:r>
    </w:p>
    <w:p w14:paraId="0D89B9F3" w14:textId="0A66E3C9" w:rsidR="00FB6756" w:rsidRPr="006A33AE" w:rsidRDefault="00FB6756" w:rsidP="0023267D">
      <w:pPr>
        <w:pStyle w:val="ListParagraph"/>
        <w:numPr>
          <w:ilvl w:val="0"/>
          <w:numId w:val="20"/>
        </w:numPr>
        <w:spacing w:after="0" w:line="240" w:lineRule="auto"/>
        <w:jc w:val="both"/>
        <w:rPr>
          <w:rFonts w:cstheme="minorHAnsi"/>
          <w:sz w:val="24"/>
          <w:szCs w:val="24"/>
          <w:lang w:val="ro-RO"/>
        </w:rPr>
      </w:pPr>
      <w:r w:rsidRPr="006A33AE">
        <w:rPr>
          <w:rFonts w:cstheme="minorHAnsi"/>
          <w:sz w:val="24"/>
          <w:szCs w:val="24"/>
          <w:lang w:val="ro-RO"/>
        </w:rPr>
        <w:t>F03.02.03 Capcane, otrăvire, braconaj</w:t>
      </w:r>
    </w:p>
    <w:p w14:paraId="04DF719A" w14:textId="77777777" w:rsidR="000C3CF2" w:rsidRPr="006A33AE" w:rsidRDefault="000C3CF2" w:rsidP="004237AF">
      <w:pPr>
        <w:spacing w:after="0" w:line="240" w:lineRule="auto"/>
        <w:jc w:val="both"/>
        <w:rPr>
          <w:rFonts w:cstheme="minorHAnsi"/>
          <w:sz w:val="24"/>
          <w:szCs w:val="24"/>
          <w:lang w:val="ro-RO"/>
        </w:rPr>
      </w:pPr>
    </w:p>
    <w:p w14:paraId="0B15CDC2" w14:textId="6E8FD819" w:rsidR="000C3CF2" w:rsidRPr="006A33AE" w:rsidRDefault="000C3CF2"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r w:rsidR="00FB6756" w:rsidRPr="006A33AE">
        <w:rPr>
          <w:rFonts w:cstheme="minorHAnsi"/>
          <w:b/>
          <w:bCs/>
          <w:sz w:val="24"/>
          <w:szCs w:val="24"/>
          <w:lang w:val="ro-RO"/>
        </w:rPr>
        <w:t>NA</w:t>
      </w:r>
    </w:p>
    <w:p w14:paraId="5E83306A" w14:textId="77777777" w:rsidR="000C3CF2" w:rsidRPr="006A33AE" w:rsidRDefault="000C3CF2" w:rsidP="004237AF">
      <w:pPr>
        <w:spacing w:after="0" w:line="240" w:lineRule="auto"/>
        <w:jc w:val="both"/>
        <w:rPr>
          <w:rFonts w:cstheme="minorHAnsi"/>
          <w:sz w:val="24"/>
          <w:szCs w:val="24"/>
          <w:lang w:val="ro-RO"/>
        </w:rPr>
      </w:pPr>
    </w:p>
    <w:p w14:paraId="0F58C0FF" w14:textId="77777777" w:rsidR="006A33AE" w:rsidRPr="006A33AE" w:rsidRDefault="006A33AE">
      <w:pPr>
        <w:rPr>
          <w:rFonts w:eastAsiaTheme="majorEastAsia" w:cstheme="minorHAnsi"/>
          <w:color w:val="365F91" w:themeColor="accent1" w:themeShade="BF"/>
          <w:sz w:val="26"/>
          <w:szCs w:val="26"/>
          <w:lang w:val="ro-RO"/>
        </w:rPr>
      </w:pPr>
      <w:bookmarkStart w:id="29" w:name="_Hlk42532140"/>
      <w:r w:rsidRPr="006A33AE">
        <w:rPr>
          <w:rFonts w:cstheme="minorHAnsi"/>
          <w:lang w:val="ro-RO"/>
        </w:rPr>
        <w:br w:type="page"/>
      </w:r>
    </w:p>
    <w:p w14:paraId="7240C1E9" w14:textId="3EC10E92" w:rsidR="00A72813" w:rsidRPr="006A33AE" w:rsidRDefault="00A72813" w:rsidP="004237AF">
      <w:pPr>
        <w:pStyle w:val="Heading2"/>
        <w:jc w:val="both"/>
        <w:rPr>
          <w:rFonts w:asciiTheme="minorHAnsi" w:hAnsiTheme="minorHAnsi" w:cstheme="minorHAnsi"/>
          <w:lang w:val="ro-RO"/>
        </w:rPr>
      </w:pPr>
      <w:bookmarkStart w:id="30" w:name="_Toc50200091"/>
      <w:r w:rsidRPr="006A33AE">
        <w:rPr>
          <w:rFonts w:asciiTheme="minorHAnsi" w:hAnsiTheme="minorHAnsi" w:cstheme="minorHAnsi"/>
          <w:lang w:val="ro-RO"/>
        </w:rPr>
        <w:lastRenderedPageBreak/>
        <w:t>ROSPA0105 Valea Mostiștea-</w:t>
      </w:r>
      <w:proofErr w:type="spellStart"/>
      <w:r w:rsidRPr="006A33AE">
        <w:rPr>
          <w:rFonts w:asciiTheme="minorHAnsi" w:hAnsiTheme="minorHAnsi" w:cstheme="minorHAnsi"/>
          <w:lang w:val="ro-RO"/>
        </w:rPr>
        <w:t>Chiciu</w:t>
      </w:r>
      <w:bookmarkEnd w:id="30"/>
      <w:proofErr w:type="spellEnd"/>
    </w:p>
    <w:bookmarkEnd w:id="29"/>
    <w:p w14:paraId="395BF8DD" w14:textId="16AF5736" w:rsidR="00A72813" w:rsidRPr="006A33AE" w:rsidRDefault="00A72813" w:rsidP="004237AF">
      <w:pPr>
        <w:jc w:val="both"/>
        <w:rPr>
          <w:rFonts w:cstheme="minorHAnsi"/>
          <w:sz w:val="24"/>
          <w:szCs w:val="24"/>
          <w:lang w:val="ro-RO"/>
        </w:rPr>
      </w:pPr>
      <w:r w:rsidRPr="006A33AE">
        <w:rPr>
          <w:rFonts w:cstheme="minorHAnsi"/>
          <w:sz w:val="24"/>
          <w:szCs w:val="24"/>
          <w:lang w:val="ro-RO"/>
        </w:rPr>
        <w:t>Proiecte strategice cu care se intersectează: 7.2</w:t>
      </w:r>
    </w:p>
    <w:p w14:paraId="1866FB72" w14:textId="77777777" w:rsidR="00A72813" w:rsidRPr="006A33AE" w:rsidRDefault="00A72813" w:rsidP="004237AF">
      <w:pPr>
        <w:jc w:val="both"/>
        <w:rPr>
          <w:rFonts w:cstheme="minorHAnsi"/>
          <w:sz w:val="24"/>
          <w:szCs w:val="24"/>
          <w:lang w:val="ro-RO"/>
        </w:rPr>
      </w:pPr>
      <w:r w:rsidRPr="006A33AE">
        <w:rPr>
          <w:rFonts w:cstheme="minorHAnsi"/>
          <w:sz w:val="24"/>
          <w:szCs w:val="24"/>
          <w:lang w:val="ro-RO"/>
        </w:rPr>
        <w:t>Data confirmării ca și sit SPA: 2007</w:t>
      </w:r>
    </w:p>
    <w:p w14:paraId="41C910FE" w14:textId="01D479B2" w:rsidR="00A72813" w:rsidRPr="006A33AE" w:rsidRDefault="00A72813" w:rsidP="004237AF">
      <w:pPr>
        <w:jc w:val="both"/>
        <w:rPr>
          <w:rFonts w:cstheme="minorHAnsi"/>
          <w:sz w:val="24"/>
          <w:szCs w:val="24"/>
          <w:lang w:val="ro-RO"/>
        </w:rPr>
      </w:pPr>
      <w:r w:rsidRPr="006A33AE">
        <w:rPr>
          <w:rFonts w:cstheme="minorHAnsi"/>
          <w:sz w:val="24"/>
          <w:szCs w:val="24"/>
          <w:lang w:val="ro-RO"/>
        </w:rPr>
        <w:t>Suprafața sitului: 6.614,80 ha</w:t>
      </w:r>
    </w:p>
    <w:p w14:paraId="599DAC2D" w14:textId="1394B207" w:rsidR="00A72813" w:rsidRPr="006A33AE" w:rsidRDefault="00A72813" w:rsidP="004237AF">
      <w:pPr>
        <w:jc w:val="both"/>
        <w:rPr>
          <w:rFonts w:cstheme="minorHAnsi"/>
          <w:sz w:val="24"/>
          <w:szCs w:val="24"/>
          <w:lang w:val="ro-RO"/>
        </w:rPr>
      </w:pPr>
      <w:r w:rsidRPr="006A33AE">
        <w:rPr>
          <w:rFonts w:cstheme="minorHAnsi"/>
          <w:sz w:val="24"/>
          <w:szCs w:val="24"/>
          <w:lang w:val="ro-RO"/>
        </w:rPr>
        <w:t>Coordonatele de referință: 26.0058333 E, 44.0060305 N</w:t>
      </w:r>
    </w:p>
    <w:p w14:paraId="10E31444" w14:textId="3B223E53" w:rsidR="00A72813" w:rsidRPr="006A33AE" w:rsidRDefault="00A72813" w:rsidP="004237AF">
      <w:pPr>
        <w:jc w:val="both"/>
        <w:rPr>
          <w:rFonts w:cstheme="minorHAnsi"/>
          <w:sz w:val="24"/>
          <w:szCs w:val="24"/>
          <w:lang w:val="ro-RO"/>
        </w:rPr>
      </w:pPr>
      <w:r w:rsidRPr="006A33AE">
        <w:rPr>
          <w:rFonts w:cstheme="minorHAnsi"/>
          <w:sz w:val="24"/>
          <w:szCs w:val="24"/>
          <w:lang w:val="ro-RO"/>
        </w:rPr>
        <w:t>Regiunea administrativă: SUD</w:t>
      </w:r>
    </w:p>
    <w:p w14:paraId="728D26FA" w14:textId="7738FD8A" w:rsidR="00A72813" w:rsidRPr="006A33AE" w:rsidRDefault="00A72813" w:rsidP="004237AF">
      <w:pPr>
        <w:jc w:val="both"/>
        <w:rPr>
          <w:rFonts w:cstheme="minorHAnsi"/>
          <w:sz w:val="24"/>
          <w:szCs w:val="24"/>
          <w:lang w:val="ro-RO"/>
        </w:rPr>
      </w:pPr>
      <w:r w:rsidRPr="006A33AE">
        <w:rPr>
          <w:rFonts w:cstheme="minorHAnsi"/>
          <w:sz w:val="24"/>
          <w:szCs w:val="24"/>
          <w:lang w:val="ro-RO"/>
        </w:rPr>
        <w:t xml:space="preserve">Județul/Județele: </w:t>
      </w:r>
      <w:r w:rsidR="00A837AA" w:rsidRPr="006A33AE">
        <w:rPr>
          <w:rFonts w:cstheme="minorHAnsi"/>
          <w:sz w:val="24"/>
          <w:szCs w:val="24"/>
          <w:lang w:val="ro-RO"/>
        </w:rPr>
        <w:t>NA</w:t>
      </w:r>
    </w:p>
    <w:p w14:paraId="2C1D4074" w14:textId="494AEEDA" w:rsidR="00A72813" w:rsidRPr="006A33AE" w:rsidRDefault="00A72813" w:rsidP="004237AF">
      <w:pPr>
        <w:jc w:val="both"/>
        <w:rPr>
          <w:rFonts w:cstheme="minorHAnsi"/>
          <w:sz w:val="24"/>
          <w:szCs w:val="24"/>
          <w:lang w:val="ro-RO"/>
        </w:rPr>
      </w:pPr>
      <w:r w:rsidRPr="006A33AE">
        <w:rPr>
          <w:rFonts w:cstheme="minorHAnsi"/>
          <w:sz w:val="24"/>
          <w:szCs w:val="24"/>
          <w:lang w:val="ro-RO"/>
        </w:rPr>
        <w:t xml:space="preserve">Comune: </w:t>
      </w:r>
      <w:r w:rsidR="00A837AA" w:rsidRPr="006A33AE">
        <w:rPr>
          <w:rFonts w:cstheme="minorHAnsi"/>
          <w:sz w:val="24"/>
          <w:szCs w:val="24"/>
          <w:lang w:val="ro-RO"/>
        </w:rPr>
        <w:t>NA</w:t>
      </w:r>
    </w:p>
    <w:p w14:paraId="793E70E3" w14:textId="112EA1C7" w:rsidR="00A72813" w:rsidRPr="006A33AE" w:rsidRDefault="00A72813" w:rsidP="004237AF">
      <w:pPr>
        <w:jc w:val="both"/>
        <w:rPr>
          <w:rFonts w:cstheme="minorHAnsi"/>
          <w:sz w:val="24"/>
          <w:szCs w:val="24"/>
          <w:lang w:val="ro-RO"/>
        </w:rPr>
      </w:pPr>
      <w:r w:rsidRPr="006A33AE">
        <w:rPr>
          <w:rFonts w:cstheme="minorHAnsi"/>
          <w:sz w:val="24"/>
          <w:szCs w:val="24"/>
          <w:lang w:val="ro-RO"/>
        </w:rPr>
        <w:t xml:space="preserve">Regiunea biogeografică: </w:t>
      </w:r>
      <w:proofErr w:type="spellStart"/>
      <w:r w:rsidRPr="006A33AE">
        <w:rPr>
          <w:rFonts w:cstheme="minorHAnsi"/>
          <w:sz w:val="24"/>
          <w:szCs w:val="24"/>
          <w:lang w:val="ro-RO"/>
        </w:rPr>
        <w:t>Stepică</w:t>
      </w:r>
      <w:proofErr w:type="spellEnd"/>
      <w:r w:rsidRPr="006A33AE">
        <w:rPr>
          <w:rFonts w:cstheme="minorHAnsi"/>
          <w:sz w:val="24"/>
          <w:szCs w:val="24"/>
          <w:lang w:val="ro-RO"/>
        </w:rPr>
        <w:t xml:space="preserve"> (100.00%)</w:t>
      </w:r>
    </w:p>
    <w:p w14:paraId="6B7DB0FE" w14:textId="4452A710" w:rsidR="00A72813" w:rsidRPr="006A33AE" w:rsidRDefault="00A72813" w:rsidP="004237AF">
      <w:pPr>
        <w:jc w:val="both"/>
        <w:rPr>
          <w:rFonts w:cstheme="minorHAnsi"/>
          <w:sz w:val="24"/>
          <w:szCs w:val="24"/>
          <w:lang w:val="ro-RO"/>
        </w:rPr>
      </w:pPr>
      <w:r w:rsidRPr="006A33AE">
        <w:rPr>
          <w:rFonts w:cstheme="minorHAnsi"/>
          <w:sz w:val="24"/>
          <w:szCs w:val="24"/>
          <w:lang w:val="ro-RO"/>
        </w:rPr>
        <w:t>Plan de management aprobat: NU</w:t>
      </w:r>
    </w:p>
    <w:p w14:paraId="08B0234D" w14:textId="630A2E89" w:rsidR="00A72813" w:rsidRPr="006A33AE" w:rsidRDefault="00A72813" w:rsidP="004237AF">
      <w:pPr>
        <w:jc w:val="both"/>
        <w:rPr>
          <w:rFonts w:cstheme="minorHAnsi"/>
          <w:b/>
          <w:bCs/>
          <w:sz w:val="24"/>
          <w:szCs w:val="24"/>
          <w:lang w:val="ro-RO"/>
        </w:rPr>
      </w:pPr>
      <w:r w:rsidRPr="006A33AE">
        <w:rPr>
          <w:rFonts w:cstheme="minorHAnsi"/>
          <w:b/>
          <w:bCs/>
          <w:sz w:val="24"/>
          <w:szCs w:val="24"/>
          <w:lang w:val="ro-RO"/>
        </w:rPr>
        <w:t>Arii protejate în suprapunere: NA</w:t>
      </w:r>
    </w:p>
    <w:p w14:paraId="6846FEB6" w14:textId="03FA8936" w:rsidR="00A72813" w:rsidRPr="006A33AE" w:rsidRDefault="00A72813" w:rsidP="004237AF">
      <w:pPr>
        <w:jc w:val="both"/>
        <w:rPr>
          <w:rFonts w:cstheme="minorHAnsi"/>
          <w:b/>
          <w:bCs/>
          <w:sz w:val="24"/>
          <w:szCs w:val="24"/>
          <w:lang w:val="ro-RO"/>
        </w:rPr>
      </w:pPr>
      <w:r w:rsidRPr="006A33AE">
        <w:rPr>
          <w:rFonts w:cstheme="minorHAnsi"/>
          <w:b/>
          <w:bCs/>
          <w:sz w:val="24"/>
          <w:szCs w:val="24"/>
          <w:lang w:val="ro-RO"/>
        </w:rPr>
        <w:t>Situl a fost desemnat pentru protecția a 94 specii de păsări de interes comunitar:</w:t>
      </w:r>
    </w:p>
    <w:p w14:paraId="06A67FBC" w14:textId="77777777" w:rsidR="00A72813" w:rsidRPr="006A33AE" w:rsidRDefault="00A72813" w:rsidP="004237AF">
      <w:pPr>
        <w:spacing w:after="0" w:line="240" w:lineRule="auto"/>
        <w:jc w:val="both"/>
        <w:rPr>
          <w:rFonts w:cstheme="minorHAnsi"/>
          <w:sz w:val="24"/>
          <w:szCs w:val="24"/>
          <w:lang w:val="ro-RO"/>
        </w:rPr>
        <w:sectPr w:rsidR="00A72813" w:rsidRPr="006A33AE" w:rsidSect="003466F6">
          <w:headerReference w:type="even" r:id="rId91"/>
          <w:footerReference w:type="even" r:id="rId92"/>
          <w:headerReference w:type="first" r:id="rId93"/>
          <w:footerReference w:type="first" r:id="rId94"/>
          <w:type w:val="continuous"/>
          <w:pgSz w:w="11906" w:h="16838"/>
          <w:pgMar w:top="1440" w:right="1440" w:bottom="1440" w:left="1440" w:header="708" w:footer="708" w:gutter="0"/>
          <w:cols w:space="708"/>
          <w:docGrid w:linePitch="360"/>
        </w:sectPr>
      </w:pPr>
    </w:p>
    <w:p w14:paraId="533E7978"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A298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arundinaceus</w:t>
      </w:r>
      <w:proofErr w:type="spellEnd"/>
    </w:p>
    <w:p w14:paraId="1EC6D54D"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A297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scirpaceus</w:t>
      </w:r>
      <w:proofErr w:type="spellEnd"/>
    </w:p>
    <w:p w14:paraId="4CF1AEB5"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A168 </w:t>
      </w:r>
      <w:proofErr w:type="spellStart"/>
      <w:r w:rsidRPr="006A33AE">
        <w:rPr>
          <w:rFonts w:cstheme="minorHAnsi"/>
          <w:i/>
          <w:iCs/>
          <w:sz w:val="24"/>
          <w:szCs w:val="24"/>
          <w:lang w:val="ro-RO"/>
        </w:rPr>
        <w:t>Actitis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hypoleucos</w:t>
      </w:r>
      <w:proofErr w:type="spellEnd"/>
    </w:p>
    <w:p w14:paraId="6EC83762"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A247 </w:t>
      </w:r>
      <w:proofErr w:type="spellStart"/>
      <w:r w:rsidRPr="006A33AE">
        <w:rPr>
          <w:rFonts w:cstheme="minorHAnsi"/>
          <w:i/>
          <w:iCs/>
          <w:sz w:val="24"/>
          <w:szCs w:val="24"/>
          <w:lang w:val="ro-RO"/>
        </w:rPr>
        <w:t>Alauda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arvensis</w:t>
      </w:r>
      <w:proofErr w:type="spellEnd"/>
    </w:p>
    <w:p w14:paraId="12019E72"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A229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p>
    <w:p w14:paraId="632827FF"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A054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acuta</w:t>
      </w:r>
    </w:p>
    <w:p w14:paraId="16933E67"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A056 Spatula </w:t>
      </w:r>
      <w:proofErr w:type="spellStart"/>
      <w:r w:rsidRPr="006A33AE">
        <w:rPr>
          <w:rFonts w:cstheme="minorHAnsi"/>
          <w:i/>
          <w:iCs/>
          <w:sz w:val="24"/>
          <w:szCs w:val="24"/>
          <w:lang w:val="ro-RO"/>
        </w:rPr>
        <w:t>clypeata</w:t>
      </w:r>
      <w:proofErr w:type="spellEnd"/>
    </w:p>
    <w:p w14:paraId="29CDA3F3"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A052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crecca</w:t>
      </w:r>
      <w:proofErr w:type="spellEnd"/>
    </w:p>
    <w:p w14:paraId="51177366"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A050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penelope</w:t>
      </w:r>
      <w:proofErr w:type="spellEnd"/>
    </w:p>
    <w:p w14:paraId="0BB2ECE5"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A053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platyrhynchos</w:t>
      </w:r>
      <w:proofErr w:type="spellEnd"/>
    </w:p>
    <w:p w14:paraId="6A36C2B0"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A055 Spatula </w:t>
      </w:r>
      <w:proofErr w:type="spellStart"/>
      <w:r w:rsidRPr="006A33AE">
        <w:rPr>
          <w:rFonts w:cstheme="minorHAnsi"/>
          <w:i/>
          <w:iCs/>
          <w:sz w:val="24"/>
          <w:szCs w:val="24"/>
          <w:lang w:val="ro-RO"/>
        </w:rPr>
        <w:t>querquedula</w:t>
      </w:r>
      <w:proofErr w:type="spellEnd"/>
    </w:p>
    <w:p w14:paraId="51D7CE4D"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A051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strepera</w:t>
      </w:r>
      <w:proofErr w:type="spellEnd"/>
    </w:p>
    <w:p w14:paraId="5F123D2F"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A041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albifrons</w:t>
      </w:r>
      <w:proofErr w:type="spellEnd"/>
    </w:p>
    <w:p w14:paraId="59C20C6A"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A255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campestris</w:t>
      </w:r>
      <w:proofErr w:type="spellEnd"/>
    </w:p>
    <w:p w14:paraId="04631E45"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A028 Ardea </w:t>
      </w:r>
      <w:proofErr w:type="spellStart"/>
      <w:r w:rsidRPr="006A33AE">
        <w:rPr>
          <w:rFonts w:cstheme="minorHAnsi"/>
          <w:i/>
          <w:iCs/>
          <w:sz w:val="24"/>
          <w:szCs w:val="24"/>
          <w:lang w:val="ro-RO"/>
        </w:rPr>
        <w:t>cinerea</w:t>
      </w:r>
      <w:proofErr w:type="spellEnd"/>
    </w:p>
    <w:p w14:paraId="698CF5C9"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A029 Ardea </w:t>
      </w:r>
      <w:proofErr w:type="spellStart"/>
      <w:r w:rsidRPr="006A33AE">
        <w:rPr>
          <w:rFonts w:cstheme="minorHAnsi"/>
          <w:i/>
          <w:iCs/>
          <w:sz w:val="24"/>
          <w:szCs w:val="24"/>
          <w:lang w:val="ro-RO"/>
        </w:rPr>
        <w:t>purpurea</w:t>
      </w:r>
      <w:proofErr w:type="spellEnd"/>
    </w:p>
    <w:p w14:paraId="5FBE0D1D"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A024 </w:t>
      </w:r>
      <w:proofErr w:type="spellStart"/>
      <w:r w:rsidRPr="006A33AE">
        <w:rPr>
          <w:rFonts w:cstheme="minorHAnsi"/>
          <w:i/>
          <w:iCs/>
          <w:sz w:val="24"/>
          <w:szCs w:val="24"/>
          <w:lang w:val="ro-RO"/>
        </w:rPr>
        <w:t>Ardeola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ralloides</w:t>
      </w:r>
      <w:proofErr w:type="spellEnd"/>
    </w:p>
    <w:p w14:paraId="1909FD5C"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A059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ferina</w:t>
      </w:r>
    </w:p>
    <w:p w14:paraId="2F497483"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A061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fuligula</w:t>
      </w:r>
      <w:proofErr w:type="spellEnd"/>
    </w:p>
    <w:p w14:paraId="30078102"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A060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p>
    <w:p w14:paraId="2AED0524"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A021 </w:t>
      </w:r>
      <w:proofErr w:type="spellStart"/>
      <w:r w:rsidRPr="006A33AE">
        <w:rPr>
          <w:rFonts w:cstheme="minorHAnsi"/>
          <w:i/>
          <w:iCs/>
          <w:sz w:val="24"/>
          <w:szCs w:val="24"/>
          <w:lang w:val="ro-RO"/>
        </w:rPr>
        <w:t>Botaurus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stellaris</w:t>
      </w:r>
      <w:proofErr w:type="spellEnd"/>
    </w:p>
    <w:p w14:paraId="61EB00A1"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A396 </w:t>
      </w:r>
      <w:proofErr w:type="spellStart"/>
      <w:r w:rsidRPr="006A33AE">
        <w:rPr>
          <w:rFonts w:cstheme="minorHAnsi"/>
          <w:i/>
          <w:iCs/>
          <w:sz w:val="24"/>
          <w:szCs w:val="24"/>
          <w:lang w:val="ro-RO"/>
        </w:rPr>
        <w:t>Branta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ruficollis</w:t>
      </w:r>
      <w:proofErr w:type="spellEnd"/>
    </w:p>
    <w:p w14:paraId="0F84166E"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A403 </w:t>
      </w:r>
      <w:proofErr w:type="spellStart"/>
      <w:r w:rsidRPr="006A33AE">
        <w:rPr>
          <w:rFonts w:cstheme="minorHAnsi"/>
          <w:i/>
          <w:iCs/>
          <w:sz w:val="24"/>
          <w:szCs w:val="24"/>
          <w:lang w:val="ro-RO"/>
        </w:rPr>
        <w:t>Buteo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rufinus</w:t>
      </w:r>
      <w:proofErr w:type="spellEnd"/>
    </w:p>
    <w:p w14:paraId="595D29B0"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A145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minuta</w:t>
      </w:r>
    </w:p>
    <w:p w14:paraId="661539D3"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A146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temminckii</w:t>
      </w:r>
      <w:proofErr w:type="spellEnd"/>
    </w:p>
    <w:p w14:paraId="57583B47"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A366 </w:t>
      </w:r>
      <w:proofErr w:type="spellStart"/>
      <w:r w:rsidRPr="006A33AE">
        <w:rPr>
          <w:rFonts w:cstheme="minorHAnsi"/>
          <w:i/>
          <w:iCs/>
          <w:sz w:val="24"/>
          <w:szCs w:val="24"/>
          <w:lang w:val="ro-RO"/>
        </w:rPr>
        <w:t>Acanthis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cannabina</w:t>
      </w:r>
      <w:proofErr w:type="spellEnd"/>
    </w:p>
    <w:p w14:paraId="6EE6F4A6"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A364 </w:t>
      </w:r>
      <w:proofErr w:type="spellStart"/>
      <w:r w:rsidRPr="006A33AE">
        <w:rPr>
          <w:rFonts w:cstheme="minorHAnsi"/>
          <w:i/>
          <w:iCs/>
          <w:sz w:val="24"/>
          <w:szCs w:val="24"/>
          <w:lang w:val="ro-RO"/>
        </w:rPr>
        <w:t>Carduelis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carduelis</w:t>
      </w:r>
      <w:proofErr w:type="spellEnd"/>
    </w:p>
    <w:p w14:paraId="2D4466B0"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A363 </w:t>
      </w:r>
      <w:proofErr w:type="spellStart"/>
      <w:r w:rsidRPr="006A33AE">
        <w:rPr>
          <w:rFonts w:cstheme="minorHAnsi"/>
          <w:i/>
          <w:iCs/>
          <w:sz w:val="24"/>
          <w:szCs w:val="24"/>
          <w:lang w:val="ro-RO"/>
        </w:rPr>
        <w:t>Chloris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chloris</w:t>
      </w:r>
      <w:proofErr w:type="spellEnd"/>
    </w:p>
    <w:p w14:paraId="34243472"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A365 </w:t>
      </w:r>
      <w:proofErr w:type="spellStart"/>
      <w:r w:rsidRPr="006A33AE">
        <w:rPr>
          <w:rFonts w:cstheme="minorHAnsi"/>
          <w:i/>
          <w:iCs/>
          <w:sz w:val="24"/>
          <w:szCs w:val="24"/>
          <w:lang w:val="ro-RO"/>
        </w:rPr>
        <w:t>Carduelis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spinus</w:t>
      </w:r>
      <w:proofErr w:type="spellEnd"/>
    </w:p>
    <w:p w14:paraId="6BFCD054"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A136 </w:t>
      </w:r>
      <w:proofErr w:type="spellStart"/>
      <w:r w:rsidRPr="006A33AE">
        <w:rPr>
          <w:rFonts w:cstheme="minorHAnsi"/>
          <w:i/>
          <w:iCs/>
          <w:sz w:val="24"/>
          <w:szCs w:val="24"/>
          <w:lang w:val="ro-RO"/>
        </w:rPr>
        <w:t>Charadrius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dubius</w:t>
      </w:r>
      <w:proofErr w:type="spellEnd"/>
    </w:p>
    <w:p w14:paraId="5CD11B54"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A196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hybrida</w:t>
      </w:r>
      <w:proofErr w:type="spellEnd"/>
    </w:p>
    <w:p w14:paraId="5D12463F"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211DCBD6"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A030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p>
    <w:p w14:paraId="0F218844"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A080 </w:t>
      </w:r>
      <w:proofErr w:type="spellStart"/>
      <w:r w:rsidRPr="006A33AE">
        <w:rPr>
          <w:rFonts w:cstheme="minorHAnsi"/>
          <w:i/>
          <w:iCs/>
          <w:sz w:val="24"/>
          <w:szCs w:val="24"/>
          <w:lang w:val="ro-RO"/>
        </w:rPr>
        <w:t>Circaetus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gallicus</w:t>
      </w:r>
      <w:proofErr w:type="spellEnd"/>
    </w:p>
    <w:p w14:paraId="14756309"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A081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p>
    <w:p w14:paraId="76650AEF"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A082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cyaneus</w:t>
      </w:r>
      <w:proofErr w:type="spellEnd"/>
    </w:p>
    <w:p w14:paraId="1D617BA5"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A231 </w:t>
      </w:r>
      <w:proofErr w:type="spellStart"/>
      <w:r w:rsidRPr="006A33AE">
        <w:rPr>
          <w:rFonts w:cstheme="minorHAnsi"/>
          <w:i/>
          <w:iCs/>
          <w:sz w:val="24"/>
          <w:szCs w:val="24"/>
          <w:lang w:val="ro-RO"/>
        </w:rPr>
        <w:t>Coracias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p>
    <w:p w14:paraId="3FD1367E"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A212 </w:t>
      </w:r>
      <w:proofErr w:type="spellStart"/>
      <w:r w:rsidRPr="006A33AE">
        <w:rPr>
          <w:rFonts w:cstheme="minorHAnsi"/>
          <w:i/>
          <w:iCs/>
          <w:sz w:val="24"/>
          <w:szCs w:val="24"/>
          <w:lang w:val="ro-RO"/>
        </w:rPr>
        <w:t>Cuculus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canorus</w:t>
      </w:r>
      <w:proofErr w:type="spellEnd"/>
    </w:p>
    <w:p w14:paraId="58245989"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A038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cygnus</w:t>
      </w:r>
      <w:proofErr w:type="spellEnd"/>
    </w:p>
    <w:p w14:paraId="058BCDD7"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A036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olor</w:t>
      </w:r>
      <w:proofErr w:type="spellEnd"/>
    </w:p>
    <w:p w14:paraId="5F646840"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A253 </w:t>
      </w:r>
      <w:proofErr w:type="spellStart"/>
      <w:r w:rsidRPr="006A33AE">
        <w:rPr>
          <w:rFonts w:cstheme="minorHAnsi"/>
          <w:i/>
          <w:iCs/>
          <w:sz w:val="24"/>
          <w:szCs w:val="24"/>
          <w:lang w:val="ro-RO"/>
        </w:rPr>
        <w:t>Delichon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urbicum</w:t>
      </w:r>
      <w:proofErr w:type="spellEnd"/>
    </w:p>
    <w:p w14:paraId="2A005377"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A027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alba</w:t>
      </w:r>
    </w:p>
    <w:p w14:paraId="698ECB81"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A026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garzetta</w:t>
      </w:r>
      <w:proofErr w:type="spellEnd"/>
    </w:p>
    <w:p w14:paraId="2621F473"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A098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columbarius</w:t>
      </w:r>
      <w:proofErr w:type="spellEnd"/>
    </w:p>
    <w:p w14:paraId="7FAB986B"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A103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peregrinus</w:t>
      </w:r>
      <w:proofErr w:type="spellEnd"/>
    </w:p>
    <w:p w14:paraId="75034D5C"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A099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subbuteo</w:t>
      </w:r>
      <w:proofErr w:type="spellEnd"/>
    </w:p>
    <w:p w14:paraId="1ABBB271"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A096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tinnunculus</w:t>
      </w:r>
      <w:proofErr w:type="spellEnd"/>
    </w:p>
    <w:p w14:paraId="2DB961CF"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A125 </w:t>
      </w:r>
      <w:proofErr w:type="spellStart"/>
      <w:r w:rsidRPr="006A33AE">
        <w:rPr>
          <w:rFonts w:cstheme="minorHAnsi"/>
          <w:i/>
          <w:iCs/>
          <w:sz w:val="24"/>
          <w:szCs w:val="24"/>
          <w:lang w:val="ro-RO"/>
        </w:rPr>
        <w:t>Fulica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atra</w:t>
      </w:r>
      <w:proofErr w:type="spellEnd"/>
    </w:p>
    <w:p w14:paraId="3BEA03FD"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A244 </w:t>
      </w:r>
      <w:proofErr w:type="spellStart"/>
      <w:r w:rsidRPr="006A33AE">
        <w:rPr>
          <w:rFonts w:cstheme="minorHAnsi"/>
          <w:i/>
          <w:iCs/>
          <w:sz w:val="24"/>
          <w:szCs w:val="24"/>
          <w:lang w:val="ro-RO"/>
        </w:rPr>
        <w:t>Galerida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cristata</w:t>
      </w:r>
      <w:proofErr w:type="spellEnd"/>
    </w:p>
    <w:p w14:paraId="1BA7C6D2"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A123 </w:t>
      </w:r>
      <w:proofErr w:type="spellStart"/>
      <w:r w:rsidRPr="006A33AE">
        <w:rPr>
          <w:rFonts w:cstheme="minorHAnsi"/>
          <w:i/>
          <w:iCs/>
          <w:sz w:val="24"/>
          <w:szCs w:val="24"/>
          <w:lang w:val="ro-RO"/>
        </w:rPr>
        <w:t>Gallinula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chloropus</w:t>
      </w:r>
      <w:proofErr w:type="spellEnd"/>
    </w:p>
    <w:p w14:paraId="0E832BD3"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A002 </w:t>
      </w:r>
      <w:proofErr w:type="spellStart"/>
      <w:r w:rsidRPr="006A33AE">
        <w:rPr>
          <w:rFonts w:cstheme="minorHAnsi"/>
          <w:i/>
          <w:iCs/>
          <w:sz w:val="24"/>
          <w:szCs w:val="24"/>
          <w:lang w:val="ro-RO"/>
        </w:rPr>
        <w:t>Gavia</w:t>
      </w:r>
      <w:proofErr w:type="spellEnd"/>
      <w:r w:rsidRPr="006A33AE">
        <w:rPr>
          <w:rFonts w:cstheme="minorHAnsi"/>
          <w:i/>
          <w:iCs/>
          <w:sz w:val="24"/>
          <w:szCs w:val="24"/>
          <w:lang w:val="ro-RO"/>
        </w:rPr>
        <w:t xml:space="preserve"> arctica</w:t>
      </w:r>
    </w:p>
    <w:p w14:paraId="593506B5"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A075 </w:t>
      </w:r>
      <w:proofErr w:type="spellStart"/>
      <w:r w:rsidRPr="006A33AE">
        <w:rPr>
          <w:rFonts w:cstheme="minorHAnsi"/>
          <w:i/>
          <w:iCs/>
          <w:sz w:val="24"/>
          <w:szCs w:val="24"/>
          <w:lang w:val="ro-RO"/>
        </w:rPr>
        <w:t>Haliaeetus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albicilla</w:t>
      </w:r>
      <w:proofErr w:type="spellEnd"/>
    </w:p>
    <w:p w14:paraId="624F2B6A"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A131 </w:t>
      </w:r>
      <w:proofErr w:type="spellStart"/>
      <w:r w:rsidRPr="006A33AE">
        <w:rPr>
          <w:rFonts w:cstheme="minorHAnsi"/>
          <w:i/>
          <w:iCs/>
          <w:sz w:val="24"/>
          <w:szCs w:val="24"/>
          <w:lang w:val="ro-RO"/>
        </w:rPr>
        <w:t>Himantopus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himantopus</w:t>
      </w:r>
      <w:proofErr w:type="spellEnd"/>
    </w:p>
    <w:p w14:paraId="12415D4C"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A251 </w:t>
      </w:r>
      <w:proofErr w:type="spellStart"/>
      <w:r w:rsidRPr="006A33AE">
        <w:rPr>
          <w:rFonts w:cstheme="minorHAnsi"/>
          <w:i/>
          <w:iCs/>
          <w:sz w:val="24"/>
          <w:szCs w:val="24"/>
          <w:lang w:val="ro-RO"/>
        </w:rPr>
        <w:t>Hirundo</w:t>
      </w:r>
      <w:proofErr w:type="spellEnd"/>
      <w:r w:rsidRPr="006A33AE">
        <w:rPr>
          <w:rFonts w:cstheme="minorHAnsi"/>
          <w:i/>
          <w:iCs/>
          <w:sz w:val="24"/>
          <w:szCs w:val="24"/>
          <w:lang w:val="ro-RO"/>
        </w:rPr>
        <w:t xml:space="preserve"> rustica</w:t>
      </w:r>
    </w:p>
    <w:p w14:paraId="70A4F3A4"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A022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0323BBEA"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0CECB1B0"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A339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p>
    <w:p w14:paraId="6F6970D3"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A459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cachinnans</w:t>
      </w:r>
      <w:proofErr w:type="spellEnd"/>
    </w:p>
    <w:p w14:paraId="3B1A2EDA"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A176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melanocephalus</w:t>
      </w:r>
      <w:proofErr w:type="spellEnd"/>
    </w:p>
    <w:p w14:paraId="76843496"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ridibundus</w:t>
      </w:r>
      <w:proofErr w:type="spellEnd"/>
    </w:p>
    <w:p w14:paraId="48E26510"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A156 </w:t>
      </w:r>
      <w:proofErr w:type="spellStart"/>
      <w:r w:rsidRPr="006A33AE">
        <w:rPr>
          <w:rFonts w:cstheme="minorHAnsi"/>
          <w:i/>
          <w:iCs/>
          <w:sz w:val="24"/>
          <w:szCs w:val="24"/>
          <w:lang w:val="ro-RO"/>
        </w:rPr>
        <w:t>Limosa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limosa</w:t>
      </w:r>
      <w:proofErr w:type="spellEnd"/>
    </w:p>
    <w:p w14:paraId="304BF958"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A292 </w:t>
      </w:r>
      <w:proofErr w:type="spellStart"/>
      <w:r w:rsidRPr="006A33AE">
        <w:rPr>
          <w:rFonts w:cstheme="minorHAnsi"/>
          <w:i/>
          <w:iCs/>
          <w:sz w:val="24"/>
          <w:szCs w:val="24"/>
          <w:lang w:val="ro-RO"/>
        </w:rPr>
        <w:t>Locustella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luscinioides</w:t>
      </w:r>
      <w:proofErr w:type="spellEnd"/>
    </w:p>
    <w:p w14:paraId="6DA97956"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A230 </w:t>
      </w:r>
      <w:proofErr w:type="spellStart"/>
      <w:r w:rsidRPr="006A33AE">
        <w:rPr>
          <w:rFonts w:cstheme="minorHAnsi"/>
          <w:i/>
          <w:iCs/>
          <w:sz w:val="24"/>
          <w:szCs w:val="24"/>
          <w:lang w:val="ro-RO"/>
        </w:rPr>
        <w:t>Merops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apiaster</w:t>
      </w:r>
      <w:proofErr w:type="spellEnd"/>
    </w:p>
    <w:p w14:paraId="19A0C651"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A383 </w:t>
      </w:r>
      <w:proofErr w:type="spellStart"/>
      <w:r w:rsidRPr="006A33AE">
        <w:rPr>
          <w:rFonts w:cstheme="minorHAnsi"/>
          <w:i/>
          <w:iCs/>
          <w:sz w:val="24"/>
          <w:szCs w:val="24"/>
          <w:lang w:val="ro-RO"/>
        </w:rPr>
        <w:t>Miliaria</w:t>
      </w:r>
      <w:proofErr w:type="spellEnd"/>
      <w:r w:rsidRPr="006A33AE">
        <w:rPr>
          <w:rFonts w:cstheme="minorHAnsi"/>
          <w:i/>
          <w:iCs/>
          <w:sz w:val="24"/>
          <w:szCs w:val="24"/>
          <w:lang w:val="ro-RO"/>
        </w:rPr>
        <w:t xml:space="preserve"> calandra</w:t>
      </w:r>
    </w:p>
    <w:p w14:paraId="47E4BE75"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A262 </w:t>
      </w:r>
      <w:proofErr w:type="spellStart"/>
      <w:r w:rsidRPr="006A33AE">
        <w:rPr>
          <w:rFonts w:cstheme="minorHAnsi"/>
          <w:i/>
          <w:iCs/>
          <w:sz w:val="24"/>
          <w:szCs w:val="24"/>
          <w:lang w:val="ro-RO"/>
        </w:rPr>
        <w:t>Motacilla</w:t>
      </w:r>
      <w:proofErr w:type="spellEnd"/>
      <w:r w:rsidRPr="006A33AE">
        <w:rPr>
          <w:rFonts w:cstheme="minorHAnsi"/>
          <w:i/>
          <w:iCs/>
          <w:sz w:val="24"/>
          <w:szCs w:val="24"/>
          <w:lang w:val="ro-RO"/>
        </w:rPr>
        <w:t xml:space="preserve"> alba</w:t>
      </w:r>
    </w:p>
    <w:p w14:paraId="2D6B6EB7"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A260 </w:t>
      </w:r>
      <w:proofErr w:type="spellStart"/>
      <w:r w:rsidRPr="006A33AE">
        <w:rPr>
          <w:rFonts w:cstheme="minorHAnsi"/>
          <w:i/>
          <w:iCs/>
          <w:sz w:val="24"/>
          <w:szCs w:val="24"/>
          <w:lang w:val="ro-RO"/>
        </w:rPr>
        <w:t>Motacilla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flava</w:t>
      </w:r>
      <w:proofErr w:type="spellEnd"/>
    </w:p>
    <w:p w14:paraId="0D831EA7"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A160 </w:t>
      </w:r>
      <w:proofErr w:type="spellStart"/>
      <w:r w:rsidRPr="006A33AE">
        <w:rPr>
          <w:rFonts w:cstheme="minorHAnsi"/>
          <w:i/>
          <w:iCs/>
          <w:sz w:val="24"/>
          <w:szCs w:val="24"/>
          <w:lang w:val="ro-RO"/>
        </w:rPr>
        <w:t>Numenius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arquata</w:t>
      </w:r>
      <w:proofErr w:type="spellEnd"/>
    </w:p>
    <w:p w14:paraId="7A3B9AAC"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A023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p>
    <w:p w14:paraId="5BA9A68D"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A277 </w:t>
      </w:r>
      <w:proofErr w:type="spellStart"/>
      <w:r w:rsidRPr="006A33AE">
        <w:rPr>
          <w:rFonts w:cstheme="minorHAnsi"/>
          <w:i/>
          <w:iCs/>
          <w:sz w:val="24"/>
          <w:szCs w:val="24"/>
          <w:lang w:val="ro-RO"/>
        </w:rPr>
        <w:t>Oenanthe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oenanthe</w:t>
      </w:r>
      <w:proofErr w:type="spellEnd"/>
    </w:p>
    <w:p w14:paraId="166768FC"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A337 </w:t>
      </w:r>
      <w:proofErr w:type="spellStart"/>
      <w:r w:rsidRPr="006A33AE">
        <w:rPr>
          <w:rFonts w:cstheme="minorHAnsi"/>
          <w:i/>
          <w:iCs/>
          <w:sz w:val="24"/>
          <w:szCs w:val="24"/>
          <w:lang w:val="ro-RO"/>
        </w:rPr>
        <w:t>Oriolus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oriolus</w:t>
      </w:r>
      <w:proofErr w:type="spellEnd"/>
    </w:p>
    <w:p w14:paraId="18334565"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A020 </w:t>
      </w:r>
      <w:proofErr w:type="spellStart"/>
      <w:r w:rsidRPr="006A33AE">
        <w:rPr>
          <w:rFonts w:cstheme="minorHAnsi"/>
          <w:i/>
          <w:iCs/>
          <w:sz w:val="24"/>
          <w:szCs w:val="24"/>
          <w:lang w:val="ro-RO"/>
        </w:rPr>
        <w:t>Pelecanus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crispus</w:t>
      </w:r>
      <w:proofErr w:type="spellEnd"/>
    </w:p>
    <w:p w14:paraId="01F9EFDD"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A019 </w:t>
      </w:r>
      <w:proofErr w:type="spellStart"/>
      <w:r w:rsidRPr="006A33AE">
        <w:rPr>
          <w:rFonts w:cstheme="minorHAnsi"/>
          <w:i/>
          <w:iCs/>
          <w:sz w:val="24"/>
          <w:szCs w:val="24"/>
          <w:lang w:val="ro-RO"/>
        </w:rPr>
        <w:t>Pelecanus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onocrotalus</w:t>
      </w:r>
      <w:proofErr w:type="spellEnd"/>
    </w:p>
    <w:p w14:paraId="6C739F4A"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A017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carbo</w:t>
      </w:r>
      <w:proofErr w:type="spellEnd"/>
    </w:p>
    <w:p w14:paraId="2AB2C7F5"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A393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pygmaeus</w:t>
      </w:r>
      <w:proofErr w:type="spellEnd"/>
    </w:p>
    <w:p w14:paraId="27ADC5F7"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A151 </w:t>
      </w:r>
      <w:proofErr w:type="spellStart"/>
      <w:r w:rsidRPr="006A33AE">
        <w:rPr>
          <w:rFonts w:cstheme="minorHAnsi"/>
          <w:i/>
          <w:iCs/>
          <w:sz w:val="24"/>
          <w:szCs w:val="24"/>
          <w:lang w:val="ro-RO"/>
        </w:rPr>
        <w:t>Philomachus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pugnax</w:t>
      </w:r>
      <w:proofErr w:type="spellEnd"/>
    </w:p>
    <w:p w14:paraId="509064E7"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A034 </w:t>
      </w:r>
      <w:proofErr w:type="spellStart"/>
      <w:r w:rsidRPr="006A33AE">
        <w:rPr>
          <w:rFonts w:cstheme="minorHAnsi"/>
          <w:i/>
          <w:iCs/>
          <w:sz w:val="24"/>
          <w:szCs w:val="24"/>
          <w:lang w:val="ro-RO"/>
        </w:rPr>
        <w:t>Platalea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leucorodia</w:t>
      </w:r>
      <w:proofErr w:type="spellEnd"/>
    </w:p>
    <w:p w14:paraId="4E7BD965"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A032 </w:t>
      </w:r>
      <w:proofErr w:type="spellStart"/>
      <w:r w:rsidRPr="006A33AE">
        <w:rPr>
          <w:rFonts w:cstheme="minorHAnsi"/>
          <w:i/>
          <w:iCs/>
          <w:sz w:val="24"/>
          <w:szCs w:val="24"/>
          <w:lang w:val="ro-RO"/>
        </w:rPr>
        <w:t>Plegadis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falcinellus</w:t>
      </w:r>
      <w:proofErr w:type="spellEnd"/>
    </w:p>
    <w:p w14:paraId="004FCB9E"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A140 </w:t>
      </w:r>
      <w:proofErr w:type="spellStart"/>
      <w:r w:rsidRPr="006A33AE">
        <w:rPr>
          <w:rFonts w:cstheme="minorHAnsi"/>
          <w:i/>
          <w:iCs/>
          <w:sz w:val="24"/>
          <w:szCs w:val="24"/>
          <w:lang w:val="ro-RO"/>
        </w:rPr>
        <w:t>Pluvialis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apricaria</w:t>
      </w:r>
      <w:proofErr w:type="spellEnd"/>
    </w:p>
    <w:p w14:paraId="10430A4C"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A336 </w:t>
      </w:r>
      <w:proofErr w:type="spellStart"/>
      <w:r w:rsidRPr="006A33AE">
        <w:rPr>
          <w:rFonts w:cstheme="minorHAnsi"/>
          <w:i/>
          <w:iCs/>
          <w:sz w:val="24"/>
          <w:szCs w:val="24"/>
          <w:lang w:val="ro-RO"/>
        </w:rPr>
        <w:t>Remiz</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pendulinus</w:t>
      </w:r>
      <w:proofErr w:type="spellEnd"/>
    </w:p>
    <w:p w14:paraId="76EECB4B"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A249 </w:t>
      </w:r>
      <w:proofErr w:type="spellStart"/>
      <w:r w:rsidRPr="006A33AE">
        <w:rPr>
          <w:rFonts w:cstheme="minorHAnsi"/>
          <w:i/>
          <w:iCs/>
          <w:sz w:val="24"/>
          <w:szCs w:val="24"/>
          <w:lang w:val="ro-RO"/>
        </w:rPr>
        <w:t>Riparia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riparia</w:t>
      </w:r>
      <w:proofErr w:type="spellEnd"/>
    </w:p>
    <w:p w14:paraId="41F9E19B"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A190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caspia</w:t>
      </w:r>
      <w:proofErr w:type="spellEnd"/>
    </w:p>
    <w:p w14:paraId="2A50CFCD"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A193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hirundo</w:t>
      </w:r>
      <w:proofErr w:type="spellEnd"/>
    </w:p>
    <w:p w14:paraId="7940B2CD"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A351 </w:t>
      </w:r>
      <w:proofErr w:type="spellStart"/>
      <w:r w:rsidRPr="006A33AE">
        <w:rPr>
          <w:rFonts w:cstheme="minorHAnsi"/>
          <w:i/>
          <w:iCs/>
          <w:sz w:val="24"/>
          <w:szCs w:val="24"/>
          <w:lang w:val="ro-RO"/>
        </w:rPr>
        <w:t>Sturnus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vulgaris</w:t>
      </w:r>
      <w:proofErr w:type="spellEnd"/>
    </w:p>
    <w:p w14:paraId="42185FAE"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A307 Sylvia </w:t>
      </w:r>
      <w:proofErr w:type="spellStart"/>
      <w:r w:rsidRPr="006A33AE">
        <w:rPr>
          <w:rFonts w:cstheme="minorHAnsi"/>
          <w:i/>
          <w:iCs/>
          <w:sz w:val="24"/>
          <w:szCs w:val="24"/>
          <w:lang w:val="ro-RO"/>
        </w:rPr>
        <w:t>nisoria</w:t>
      </w:r>
      <w:proofErr w:type="spellEnd"/>
    </w:p>
    <w:p w14:paraId="3C1B5DC5"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A004 </w:t>
      </w:r>
      <w:proofErr w:type="spellStart"/>
      <w:r w:rsidRPr="006A33AE">
        <w:rPr>
          <w:rFonts w:cstheme="minorHAnsi"/>
          <w:i/>
          <w:iCs/>
          <w:sz w:val="24"/>
          <w:szCs w:val="24"/>
          <w:lang w:val="ro-RO"/>
        </w:rPr>
        <w:t>Tachybaptus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ruficollis</w:t>
      </w:r>
      <w:proofErr w:type="spellEnd"/>
    </w:p>
    <w:p w14:paraId="00E913F4"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A048 </w:t>
      </w:r>
      <w:proofErr w:type="spellStart"/>
      <w:r w:rsidRPr="006A33AE">
        <w:rPr>
          <w:rFonts w:cstheme="minorHAnsi"/>
          <w:i/>
          <w:iCs/>
          <w:sz w:val="24"/>
          <w:szCs w:val="24"/>
          <w:lang w:val="ro-RO"/>
        </w:rPr>
        <w:t>Tadorna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tadorna</w:t>
      </w:r>
      <w:proofErr w:type="spellEnd"/>
    </w:p>
    <w:p w14:paraId="08AF32C3"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A161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erythropus</w:t>
      </w:r>
      <w:proofErr w:type="spellEnd"/>
    </w:p>
    <w:p w14:paraId="443B2261"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A166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glareola</w:t>
      </w:r>
      <w:proofErr w:type="spellEnd"/>
    </w:p>
    <w:p w14:paraId="2BA2C9C7"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A164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nebularia</w:t>
      </w:r>
      <w:proofErr w:type="spellEnd"/>
    </w:p>
    <w:p w14:paraId="1F23B40E"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A165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ochropus</w:t>
      </w:r>
      <w:proofErr w:type="spellEnd"/>
    </w:p>
    <w:p w14:paraId="37BF51FB"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A163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stagnatilis</w:t>
      </w:r>
      <w:proofErr w:type="spellEnd"/>
    </w:p>
    <w:p w14:paraId="41B8DC4E"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A162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totanus</w:t>
      </w:r>
      <w:proofErr w:type="spellEnd"/>
    </w:p>
    <w:p w14:paraId="6BE8792B" w14:textId="77777777"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A232 </w:t>
      </w:r>
      <w:proofErr w:type="spellStart"/>
      <w:r w:rsidRPr="006A33AE">
        <w:rPr>
          <w:rFonts w:cstheme="minorHAnsi"/>
          <w:i/>
          <w:iCs/>
          <w:sz w:val="24"/>
          <w:szCs w:val="24"/>
          <w:lang w:val="ro-RO"/>
        </w:rPr>
        <w:t>Upupa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epops</w:t>
      </w:r>
      <w:proofErr w:type="spellEnd"/>
    </w:p>
    <w:p w14:paraId="53059822" w14:textId="507D68D9" w:rsidR="00A72813" w:rsidRPr="006A33AE" w:rsidRDefault="00A72813"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A142 </w:t>
      </w:r>
      <w:proofErr w:type="spellStart"/>
      <w:r w:rsidRPr="006A33AE">
        <w:rPr>
          <w:rFonts w:cstheme="minorHAnsi"/>
          <w:i/>
          <w:iCs/>
          <w:sz w:val="24"/>
          <w:szCs w:val="24"/>
          <w:lang w:val="ro-RO"/>
        </w:rPr>
        <w:t>Vanellus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vanellus</w:t>
      </w:r>
      <w:proofErr w:type="spellEnd"/>
    </w:p>
    <w:p w14:paraId="26809CBD" w14:textId="77777777" w:rsidR="00A72813" w:rsidRPr="006A33AE" w:rsidRDefault="00A72813" w:rsidP="004237AF">
      <w:pPr>
        <w:spacing w:after="0" w:line="240" w:lineRule="auto"/>
        <w:jc w:val="both"/>
        <w:rPr>
          <w:rFonts w:cstheme="minorHAnsi"/>
          <w:i/>
          <w:iCs/>
          <w:sz w:val="24"/>
          <w:szCs w:val="24"/>
          <w:lang w:val="ro-RO"/>
        </w:rPr>
        <w:sectPr w:rsidR="00A72813" w:rsidRPr="006A33AE" w:rsidSect="000732BF">
          <w:type w:val="continuous"/>
          <w:pgSz w:w="11906" w:h="16838"/>
          <w:pgMar w:top="1440" w:right="1440" w:bottom="1440" w:left="1440" w:header="708" w:footer="708" w:gutter="0"/>
          <w:cols w:num="2" w:space="708"/>
          <w:docGrid w:linePitch="360"/>
        </w:sectPr>
      </w:pPr>
    </w:p>
    <w:p w14:paraId="2F09D3A1" w14:textId="77777777" w:rsidR="00A72813" w:rsidRPr="006A33AE" w:rsidRDefault="00A72813" w:rsidP="004237AF">
      <w:pPr>
        <w:jc w:val="both"/>
        <w:rPr>
          <w:rFonts w:cstheme="minorHAnsi"/>
          <w:sz w:val="24"/>
          <w:szCs w:val="24"/>
          <w:lang w:val="ro-RO"/>
        </w:rPr>
      </w:pPr>
    </w:p>
    <w:p w14:paraId="2708A094" w14:textId="77777777" w:rsidR="00A72813" w:rsidRPr="006A33AE" w:rsidRDefault="00A72813"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A72813" w:rsidRPr="006A33AE" w14:paraId="69806695" w14:textId="77777777" w:rsidTr="00BE6195">
        <w:tc>
          <w:tcPr>
            <w:tcW w:w="1073" w:type="dxa"/>
          </w:tcPr>
          <w:p w14:paraId="1105267C" w14:textId="77777777" w:rsidR="00A72813" w:rsidRPr="006A33AE" w:rsidRDefault="00A72813" w:rsidP="004237AF">
            <w:pPr>
              <w:jc w:val="both"/>
              <w:rPr>
                <w:rFonts w:eastAsia="Times New Roman" w:cstheme="minorHAnsi"/>
                <w:b/>
                <w:bCs/>
                <w:color w:val="7030A0"/>
                <w:lang w:val="ro-RO"/>
              </w:rPr>
            </w:pPr>
            <w:r w:rsidRPr="006A33AE">
              <w:rPr>
                <w:rFonts w:cstheme="minorHAnsi"/>
                <w:b/>
                <w:bCs/>
                <w:lang w:val="ro-RO"/>
              </w:rPr>
              <w:t>Cod CLC</w:t>
            </w:r>
          </w:p>
        </w:tc>
        <w:tc>
          <w:tcPr>
            <w:tcW w:w="6557" w:type="dxa"/>
          </w:tcPr>
          <w:p w14:paraId="0DA218EC" w14:textId="77777777" w:rsidR="00A72813" w:rsidRPr="006A33AE" w:rsidRDefault="00A72813"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1EA2E037" w14:textId="77777777" w:rsidR="00A72813" w:rsidRPr="006A33AE" w:rsidRDefault="00A72813" w:rsidP="004237AF">
            <w:pPr>
              <w:jc w:val="both"/>
              <w:rPr>
                <w:rFonts w:eastAsia="Times New Roman" w:cstheme="minorHAnsi"/>
                <w:b/>
                <w:bCs/>
                <w:color w:val="7030A0"/>
                <w:lang w:val="ro-RO"/>
              </w:rPr>
            </w:pPr>
            <w:r w:rsidRPr="006A33AE">
              <w:rPr>
                <w:rFonts w:cstheme="minorHAnsi"/>
                <w:b/>
                <w:bCs/>
                <w:lang w:val="ro-RO"/>
              </w:rPr>
              <w:t>Acoperire (%)</w:t>
            </w:r>
          </w:p>
        </w:tc>
      </w:tr>
      <w:tr w:rsidR="00A72813" w:rsidRPr="006A33AE" w14:paraId="112D0039" w14:textId="77777777" w:rsidTr="00BE6195">
        <w:tc>
          <w:tcPr>
            <w:tcW w:w="1073" w:type="dxa"/>
          </w:tcPr>
          <w:p w14:paraId="7DEC62B4" w14:textId="78728DC6" w:rsidR="00A72813" w:rsidRPr="006A33AE" w:rsidRDefault="00A72813" w:rsidP="004237AF">
            <w:pPr>
              <w:jc w:val="both"/>
              <w:rPr>
                <w:rFonts w:cstheme="minorHAnsi"/>
                <w:lang w:val="ro-RO"/>
              </w:rPr>
            </w:pPr>
            <w:r w:rsidRPr="006A33AE">
              <w:rPr>
                <w:rFonts w:cstheme="minorHAnsi"/>
                <w:lang w:val="ro-RO"/>
              </w:rPr>
              <w:t xml:space="preserve">N06 </w:t>
            </w:r>
          </w:p>
        </w:tc>
        <w:tc>
          <w:tcPr>
            <w:tcW w:w="6557" w:type="dxa"/>
          </w:tcPr>
          <w:p w14:paraId="709387E7" w14:textId="5DB5EE59" w:rsidR="00A72813" w:rsidRPr="006A33AE" w:rsidRDefault="00A72813" w:rsidP="004237AF">
            <w:pPr>
              <w:jc w:val="both"/>
              <w:rPr>
                <w:rFonts w:cstheme="minorHAnsi"/>
                <w:lang w:val="ro-RO"/>
              </w:rPr>
            </w:pPr>
            <w:r w:rsidRPr="006A33AE">
              <w:rPr>
                <w:rFonts w:cstheme="minorHAnsi"/>
                <w:lang w:val="ro-RO"/>
              </w:rPr>
              <w:t>Râuri, lacuri</w:t>
            </w:r>
          </w:p>
        </w:tc>
        <w:tc>
          <w:tcPr>
            <w:tcW w:w="1612" w:type="dxa"/>
          </w:tcPr>
          <w:p w14:paraId="66D19423" w14:textId="4B95AD18" w:rsidR="00A72813" w:rsidRPr="006A33AE" w:rsidRDefault="00A72813" w:rsidP="004237AF">
            <w:pPr>
              <w:jc w:val="both"/>
              <w:rPr>
                <w:rFonts w:cstheme="minorHAnsi"/>
                <w:lang w:val="ro-RO"/>
              </w:rPr>
            </w:pPr>
            <w:r w:rsidRPr="006A33AE">
              <w:rPr>
                <w:rFonts w:cstheme="minorHAnsi"/>
                <w:lang w:val="ro-RO"/>
              </w:rPr>
              <w:t>65.71</w:t>
            </w:r>
          </w:p>
        </w:tc>
      </w:tr>
      <w:tr w:rsidR="00A72813" w:rsidRPr="006A33AE" w14:paraId="2E81F445" w14:textId="77777777" w:rsidTr="00BE6195">
        <w:tc>
          <w:tcPr>
            <w:tcW w:w="1073" w:type="dxa"/>
          </w:tcPr>
          <w:p w14:paraId="066E47B4" w14:textId="6C3513A8" w:rsidR="00A72813" w:rsidRPr="006A33AE" w:rsidRDefault="00A72813" w:rsidP="004237AF">
            <w:pPr>
              <w:jc w:val="both"/>
              <w:rPr>
                <w:rFonts w:eastAsia="Times New Roman" w:cstheme="minorHAnsi"/>
                <w:color w:val="7030A0"/>
                <w:lang w:val="ro-RO"/>
              </w:rPr>
            </w:pPr>
            <w:r w:rsidRPr="006A33AE">
              <w:rPr>
                <w:rFonts w:cstheme="minorHAnsi"/>
                <w:lang w:val="ro-RO"/>
              </w:rPr>
              <w:t>N07</w:t>
            </w:r>
          </w:p>
        </w:tc>
        <w:tc>
          <w:tcPr>
            <w:tcW w:w="6557" w:type="dxa"/>
          </w:tcPr>
          <w:p w14:paraId="4FC17252" w14:textId="4B3FFFC7" w:rsidR="00A72813" w:rsidRPr="006A33AE" w:rsidRDefault="00A72813" w:rsidP="004237AF">
            <w:pPr>
              <w:jc w:val="both"/>
              <w:rPr>
                <w:rFonts w:eastAsia="Times New Roman" w:cstheme="minorHAnsi"/>
                <w:color w:val="7030A0"/>
                <w:lang w:val="ro-RO"/>
              </w:rPr>
            </w:pPr>
            <w:r w:rsidRPr="006A33AE">
              <w:rPr>
                <w:rFonts w:cstheme="minorHAnsi"/>
                <w:lang w:val="ro-RO"/>
              </w:rPr>
              <w:t>Mlaștini, turbării</w:t>
            </w:r>
          </w:p>
        </w:tc>
        <w:tc>
          <w:tcPr>
            <w:tcW w:w="1612" w:type="dxa"/>
          </w:tcPr>
          <w:p w14:paraId="4B4B9AE4" w14:textId="714456EC" w:rsidR="00A72813" w:rsidRPr="006A33AE" w:rsidRDefault="00A72813" w:rsidP="004237AF">
            <w:pPr>
              <w:jc w:val="both"/>
              <w:rPr>
                <w:rFonts w:eastAsia="Times New Roman" w:cstheme="minorHAnsi"/>
                <w:color w:val="7030A0"/>
                <w:lang w:val="ro-RO"/>
              </w:rPr>
            </w:pPr>
            <w:r w:rsidRPr="006A33AE">
              <w:rPr>
                <w:rFonts w:cstheme="minorHAnsi"/>
                <w:lang w:val="ro-RO"/>
              </w:rPr>
              <w:t>1.56</w:t>
            </w:r>
          </w:p>
        </w:tc>
      </w:tr>
      <w:tr w:rsidR="00A72813" w:rsidRPr="006A33AE" w14:paraId="4172917F" w14:textId="77777777" w:rsidTr="00BE6195">
        <w:tc>
          <w:tcPr>
            <w:tcW w:w="1073" w:type="dxa"/>
          </w:tcPr>
          <w:p w14:paraId="4A84D3EE" w14:textId="098CAD42" w:rsidR="00A72813" w:rsidRPr="006A33AE" w:rsidRDefault="00A72813" w:rsidP="004237AF">
            <w:pPr>
              <w:jc w:val="both"/>
              <w:rPr>
                <w:rFonts w:cstheme="minorHAnsi"/>
                <w:lang w:val="ro-RO"/>
              </w:rPr>
            </w:pPr>
            <w:r w:rsidRPr="006A33AE">
              <w:rPr>
                <w:rFonts w:cstheme="minorHAnsi"/>
                <w:lang w:val="ro-RO"/>
              </w:rPr>
              <w:t xml:space="preserve">N09 </w:t>
            </w:r>
          </w:p>
        </w:tc>
        <w:tc>
          <w:tcPr>
            <w:tcW w:w="6557" w:type="dxa"/>
          </w:tcPr>
          <w:p w14:paraId="64C33BA2" w14:textId="74DF7DA3" w:rsidR="00A72813" w:rsidRPr="006A33AE" w:rsidRDefault="00A72813" w:rsidP="004237AF">
            <w:pPr>
              <w:jc w:val="both"/>
              <w:rPr>
                <w:rFonts w:cstheme="minorHAnsi"/>
                <w:lang w:val="ro-RO"/>
              </w:rPr>
            </w:pPr>
            <w:r w:rsidRPr="006A33AE">
              <w:rPr>
                <w:rFonts w:cstheme="minorHAnsi"/>
                <w:lang w:val="ro-RO"/>
              </w:rPr>
              <w:t xml:space="preserve">Pajiști naturale, stepe </w:t>
            </w:r>
          </w:p>
        </w:tc>
        <w:tc>
          <w:tcPr>
            <w:tcW w:w="1612" w:type="dxa"/>
          </w:tcPr>
          <w:p w14:paraId="30D39E74" w14:textId="3CE3CD0D" w:rsidR="00A72813" w:rsidRPr="006A33AE" w:rsidRDefault="00A72813" w:rsidP="004237AF">
            <w:pPr>
              <w:jc w:val="both"/>
              <w:rPr>
                <w:rFonts w:cstheme="minorHAnsi"/>
                <w:lang w:val="ro-RO"/>
              </w:rPr>
            </w:pPr>
            <w:r w:rsidRPr="006A33AE">
              <w:rPr>
                <w:rFonts w:cstheme="minorHAnsi"/>
                <w:lang w:val="ro-RO"/>
              </w:rPr>
              <w:t>1.09</w:t>
            </w:r>
          </w:p>
        </w:tc>
      </w:tr>
      <w:tr w:rsidR="00A72813" w:rsidRPr="006A33AE" w14:paraId="40BD7470" w14:textId="77777777" w:rsidTr="00BE6195">
        <w:tc>
          <w:tcPr>
            <w:tcW w:w="1073" w:type="dxa"/>
          </w:tcPr>
          <w:p w14:paraId="6344884E" w14:textId="1BE8BB4F" w:rsidR="00A72813" w:rsidRPr="006A33AE" w:rsidRDefault="00A72813" w:rsidP="004237AF">
            <w:pPr>
              <w:jc w:val="both"/>
              <w:rPr>
                <w:rFonts w:cstheme="minorHAnsi"/>
                <w:lang w:val="ro-RO"/>
              </w:rPr>
            </w:pPr>
            <w:r w:rsidRPr="006A33AE">
              <w:rPr>
                <w:rFonts w:cstheme="minorHAnsi"/>
                <w:lang w:val="ro-RO"/>
              </w:rPr>
              <w:t xml:space="preserve">N12 </w:t>
            </w:r>
          </w:p>
        </w:tc>
        <w:tc>
          <w:tcPr>
            <w:tcW w:w="6557" w:type="dxa"/>
          </w:tcPr>
          <w:p w14:paraId="572E0A00" w14:textId="4A6685C3" w:rsidR="00A72813" w:rsidRPr="006A33AE" w:rsidRDefault="00A72813" w:rsidP="004237AF">
            <w:pPr>
              <w:jc w:val="both"/>
              <w:rPr>
                <w:rFonts w:cstheme="minorHAnsi"/>
                <w:lang w:val="ro-RO"/>
              </w:rPr>
            </w:pPr>
            <w:r w:rsidRPr="006A33AE">
              <w:rPr>
                <w:rFonts w:cstheme="minorHAnsi"/>
                <w:lang w:val="ro-RO"/>
              </w:rPr>
              <w:t xml:space="preserve">Culturi (teren arabil) </w:t>
            </w:r>
          </w:p>
        </w:tc>
        <w:tc>
          <w:tcPr>
            <w:tcW w:w="1612" w:type="dxa"/>
          </w:tcPr>
          <w:p w14:paraId="1C4290E5" w14:textId="5A266F4B" w:rsidR="00A72813" w:rsidRPr="006A33AE" w:rsidRDefault="00A72813" w:rsidP="004237AF">
            <w:pPr>
              <w:jc w:val="both"/>
              <w:rPr>
                <w:rFonts w:cstheme="minorHAnsi"/>
                <w:lang w:val="ro-RO"/>
              </w:rPr>
            </w:pPr>
            <w:r w:rsidRPr="006A33AE">
              <w:rPr>
                <w:rFonts w:cstheme="minorHAnsi"/>
                <w:lang w:val="ro-RO"/>
              </w:rPr>
              <w:t>22.98</w:t>
            </w:r>
          </w:p>
        </w:tc>
      </w:tr>
      <w:tr w:rsidR="00A72813" w:rsidRPr="006A33AE" w14:paraId="153BEFC3" w14:textId="77777777" w:rsidTr="00BE6195">
        <w:tc>
          <w:tcPr>
            <w:tcW w:w="1073" w:type="dxa"/>
          </w:tcPr>
          <w:p w14:paraId="3F28BEF6" w14:textId="1B80DF46" w:rsidR="00A72813" w:rsidRPr="006A33AE" w:rsidRDefault="00A72813" w:rsidP="004237AF">
            <w:pPr>
              <w:jc w:val="both"/>
              <w:rPr>
                <w:rFonts w:eastAsia="Times New Roman" w:cstheme="minorHAnsi"/>
                <w:color w:val="7030A0"/>
                <w:lang w:val="ro-RO"/>
              </w:rPr>
            </w:pPr>
            <w:r w:rsidRPr="006A33AE">
              <w:rPr>
                <w:rFonts w:cstheme="minorHAnsi"/>
                <w:lang w:val="ro-RO"/>
              </w:rPr>
              <w:t xml:space="preserve">N14 </w:t>
            </w:r>
          </w:p>
        </w:tc>
        <w:tc>
          <w:tcPr>
            <w:tcW w:w="6557" w:type="dxa"/>
          </w:tcPr>
          <w:p w14:paraId="1932A7C8" w14:textId="3A023794" w:rsidR="00A72813" w:rsidRPr="006A33AE" w:rsidRDefault="00A72813" w:rsidP="004237AF">
            <w:pPr>
              <w:jc w:val="both"/>
              <w:rPr>
                <w:rFonts w:eastAsia="Times New Roman" w:cstheme="minorHAnsi"/>
                <w:color w:val="7030A0"/>
                <w:lang w:val="ro-RO"/>
              </w:rPr>
            </w:pPr>
            <w:r w:rsidRPr="006A33AE">
              <w:rPr>
                <w:rFonts w:cstheme="minorHAnsi"/>
                <w:lang w:val="ro-RO"/>
              </w:rPr>
              <w:t xml:space="preserve">Pășuni </w:t>
            </w:r>
          </w:p>
        </w:tc>
        <w:tc>
          <w:tcPr>
            <w:tcW w:w="1612" w:type="dxa"/>
          </w:tcPr>
          <w:p w14:paraId="475B50EA" w14:textId="021AF69F" w:rsidR="00A72813" w:rsidRPr="006A33AE" w:rsidRDefault="00A72813" w:rsidP="004237AF">
            <w:pPr>
              <w:jc w:val="both"/>
              <w:rPr>
                <w:rFonts w:eastAsia="Times New Roman" w:cstheme="minorHAnsi"/>
                <w:color w:val="7030A0"/>
                <w:lang w:val="ro-RO"/>
              </w:rPr>
            </w:pPr>
            <w:r w:rsidRPr="006A33AE">
              <w:rPr>
                <w:rFonts w:cstheme="minorHAnsi"/>
                <w:lang w:val="ro-RO"/>
              </w:rPr>
              <w:t>5.34</w:t>
            </w:r>
          </w:p>
        </w:tc>
      </w:tr>
      <w:tr w:rsidR="00A72813" w:rsidRPr="006A33AE" w14:paraId="62DCE63F" w14:textId="77777777" w:rsidTr="00BE6195">
        <w:tc>
          <w:tcPr>
            <w:tcW w:w="1073" w:type="dxa"/>
          </w:tcPr>
          <w:p w14:paraId="3769BBA5" w14:textId="509C6AF4" w:rsidR="00A72813" w:rsidRPr="006A33AE" w:rsidRDefault="00A72813" w:rsidP="004237AF">
            <w:pPr>
              <w:jc w:val="both"/>
              <w:rPr>
                <w:rFonts w:eastAsia="Times New Roman" w:cstheme="minorHAnsi"/>
                <w:color w:val="7030A0"/>
                <w:lang w:val="ro-RO"/>
              </w:rPr>
            </w:pPr>
            <w:r w:rsidRPr="006A33AE">
              <w:rPr>
                <w:rFonts w:cstheme="minorHAnsi"/>
                <w:lang w:val="ro-RO"/>
              </w:rPr>
              <w:t xml:space="preserve">N15 </w:t>
            </w:r>
          </w:p>
        </w:tc>
        <w:tc>
          <w:tcPr>
            <w:tcW w:w="6557" w:type="dxa"/>
          </w:tcPr>
          <w:p w14:paraId="6E507E6F" w14:textId="1BBFE97C" w:rsidR="00A72813" w:rsidRPr="006A33AE" w:rsidRDefault="00A72813" w:rsidP="004237AF">
            <w:pPr>
              <w:jc w:val="both"/>
              <w:rPr>
                <w:rFonts w:eastAsia="Times New Roman" w:cstheme="minorHAnsi"/>
                <w:color w:val="7030A0"/>
                <w:lang w:val="ro-RO"/>
              </w:rPr>
            </w:pPr>
            <w:r w:rsidRPr="006A33AE">
              <w:rPr>
                <w:rFonts w:cstheme="minorHAnsi"/>
                <w:lang w:val="ro-RO"/>
              </w:rPr>
              <w:t xml:space="preserve">Alte terenuri arabile </w:t>
            </w:r>
          </w:p>
        </w:tc>
        <w:tc>
          <w:tcPr>
            <w:tcW w:w="1612" w:type="dxa"/>
          </w:tcPr>
          <w:p w14:paraId="210F4BD5" w14:textId="2C6D0188" w:rsidR="00A72813" w:rsidRPr="006A33AE" w:rsidRDefault="00A72813" w:rsidP="004237AF">
            <w:pPr>
              <w:jc w:val="both"/>
              <w:rPr>
                <w:rFonts w:eastAsia="Times New Roman" w:cstheme="minorHAnsi"/>
                <w:color w:val="7030A0"/>
                <w:lang w:val="ro-RO"/>
              </w:rPr>
            </w:pPr>
            <w:r w:rsidRPr="006A33AE">
              <w:rPr>
                <w:rFonts w:cstheme="minorHAnsi"/>
                <w:lang w:val="ro-RO"/>
              </w:rPr>
              <w:t>0.62</w:t>
            </w:r>
          </w:p>
        </w:tc>
      </w:tr>
      <w:tr w:rsidR="00A72813" w:rsidRPr="006A33AE" w14:paraId="4B26C4D1" w14:textId="77777777" w:rsidTr="00BE6195">
        <w:tc>
          <w:tcPr>
            <w:tcW w:w="1073" w:type="dxa"/>
          </w:tcPr>
          <w:p w14:paraId="4F79DDBF" w14:textId="50EAE5B4" w:rsidR="00A72813" w:rsidRPr="006A33AE" w:rsidRDefault="00A72813" w:rsidP="004237AF">
            <w:pPr>
              <w:jc w:val="both"/>
              <w:rPr>
                <w:rFonts w:eastAsia="Times New Roman" w:cstheme="minorHAnsi"/>
                <w:color w:val="7030A0"/>
                <w:lang w:val="ro-RO"/>
              </w:rPr>
            </w:pPr>
            <w:r w:rsidRPr="006A33AE">
              <w:rPr>
                <w:rFonts w:cstheme="minorHAnsi"/>
                <w:lang w:val="ro-RO"/>
              </w:rPr>
              <w:t xml:space="preserve">N21 </w:t>
            </w:r>
          </w:p>
        </w:tc>
        <w:tc>
          <w:tcPr>
            <w:tcW w:w="6557" w:type="dxa"/>
          </w:tcPr>
          <w:p w14:paraId="113CC095" w14:textId="5E7AFDB6" w:rsidR="00A72813" w:rsidRPr="006A33AE" w:rsidRDefault="00A72813" w:rsidP="004237AF">
            <w:pPr>
              <w:jc w:val="both"/>
              <w:rPr>
                <w:rFonts w:eastAsia="Times New Roman" w:cstheme="minorHAnsi"/>
                <w:color w:val="7030A0"/>
                <w:lang w:val="ro-RO"/>
              </w:rPr>
            </w:pPr>
            <w:r w:rsidRPr="006A33AE">
              <w:rPr>
                <w:rFonts w:cstheme="minorHAnsi"/>
                <w:lang w:val="ro-RO"/>
              </w:rPr>
              <w:t xml:space="preserve">Vii și livezi </w:t>
            </w:r>
          </w:p>
        </w:tc>
        <w:tc>
          <w:tcPr>
            <w:tcW w:w="1612" w:type="dxa"/>
          </w:tcPr>
          <w:p w14:paraId="62B4BF96" w14:textId="2F64085C" w:rsidR="00A72813" w:rsidRPr="006A33AE" w:rsidRDefault="00A72813" w:rsidP="004237AF">
            <w:pPr>
              <w:jc w:val="both"/>
              <w:rPr>
                <w:rFonts w:eastAsia="Times New Roman" w:cstheme="minorHAnsi"/>
                <w:color w:val="7030A0"/>
                <w:lang w:val="ro-RO"/>
              </w:rPr>
            </w:pPr>
            <w:r w:rsidRPr="006A33AE">
              <w:rPr>
                <w:rFonts w:cstheme="minorHAnsi"/>
                <w:lang w:val="ro-RO"/>
              </w:rPr>
              <w:t>1.09</w:t>
            </w:r>
          </w:p>
        </w:tc>
      </w:tr>
      <w:tr w:rsidR="00A72813" w:rsidRPr="006A33AE" w14:paraId="44EA9C83" w14:textId="77777777" w:rsidTr="00BE6195">
        <w:tc>
          <w:tcPr>
            <w:tcW w:w="1073" w:type="dxa"/>
          </w:tcPr>
          <w:p w14:paraId="29597246" w14:textId="3A697B4F" w:rsidR="00A72813" w:rsidRPr="006A33AE" w:rsidRDefault="00A72813" w:rsidP="004237AF">
            <w:pPr>
              <w:jc w:val="both"/>
              <w:rPr>
                <w:rFonts w:eastAsia="Times New Roman" w:cstheme="minorHAnsi"/>
                <w:color w:val="7030A0"/>
                <w:lang w:val="ro-RO"/>
              </w:rPr>
            </w:pPr>
            <w:r w:rsidRPr="006A33AE">
              <w:rPr>
                <w:rFonts w:cstheme="minorHAnsi"/>
                <w:lang w:val="ro-RO"/>
              </w:rPr>
              <w:t xml:space="preserve">N23 </w:t>
            </w:r>
          </w:p>
        </w:tc>
        <w:tc>
          <w:tcPr>
            <w:tcW w:w="6557" w:type="dxa"/>
          </w:tcPr>
          <w:p w14:paraId="6781B3EE" w14:textId="7BAC5B0A" w:rsidR="00A72813" w:rsidRPr="006A33AE" w:rsidRDefault="00A72813"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12" w:type="dxa"/>
          </w:tcPr>
          <w:p w14:paraId="75E09CC1" w14:textId="1E2D8A91" w:rsidR="00A72813" w:rsidRPr="006A33AE" w:rsidRDefault="00A72813" w:rsidP="004237AF">
            <w:pPr>
              <w:jc w:val="both"/>
              <w:rPr>
                <w:rFonts w:eastAsia="Times New Roman" w:cstheme="minorHAnsi"/>
                <w:color w:val="7030A0"/>
                <w:lang w:val="ro-RO"/>
              </w:rPr>
            </w:pPr>
            <w:r w:rsidRPr="006A33AE">
              <w:rPr>
                <w:rFonts w:cstheme="minorHAnsi"/>
                <w:lang w:val="ro-RO"/>
              </w:rPr>
              <w:t>1.61</w:t>
            </w:r>
          </w:p>
        </w:tc>
      </w:tr>
    </w:tbl>
    <w:p w14:paraId="2DD6D783" w14:textId="77777777" w:rsidR="00A72813" w:rsidRPr="006A33AE" w:rsidRDefault="00A72813" w:rsidP="004237AF">
      <w:pPr>
        <w:jc w:val="both"/>
        <w:rPr>
          <w:rFonts w:cstheme="minorHAnsi"/>
          <w:sz w:val="24"/>
          <w:szCs w:val="24"/>
          <w:lang w:val="ro-RO"/>
        </w:rPr>
      </w:pPr>
    </w:p>
    <w:p w14:paraId="26167C0E" w14:textId="77777777" w:rsidR="00A72813" w:rsidRPr="006A33AE" w:rsidRDefault="00A72813"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65B17EDF" w14:textId="4DFD89EE" w:rsidR="00A72813" w:rsidRPr="006A33AE" w:rsidRDefault="00A72813" w:rsidP="004237AF">
      <w:pPr>
        <w:jc w:val="both"/>
        <w:rPr>
          <w:rFonts w:cstheme="minorHAnsi"/>
          <w:lang w:val="ro-RO"/>
        </w:rPr>
      </w:pPr>
      <w:r w:rsidRPr="006A33AE">
        <w:rPr>
          <w:rFonts w:cstheme="minorHAnsi"/>
          <w:lang w:val="ro-RO"/>
        </w:rPr>
        <w:t xml:space="preserve">Este cel mai întins lac, de aproximativ 1860 ha. Ridicarea nivelului apei prin supraînălțarea digurilor inițiale a dus la dispariția aproape completă a stufului și a altor plante palustre emerse. Sunt evidente fenomenele de eroziune. În împrejurimi se întind culturi agricole și pajiști. Accesul la lac se face pe DN3 Oltenița - Călărași, pe drumuri locale și de câmp. </w:t>
      </w:r>
    </w:p>
    <w:p w14:paraId="3D13A756" w14:textId="640864BF" w:rsidR="00A72813" w:rsidRPr="006A33AE" w:rsidRDefault="00A72813" w:rsidP="004237AF">
      <w:pPr>
        <w:jc w:val="both"/>
        <w:rPr>
          <w:rFonts w:cstheme="minorHAnsi"/>
          <w:sz w:val="24"/>
          <w:szCs w:val="24"/>
          <w:lang w:val="ro-RO"/>
        </w:rPr>
      </w:pPr>
      <w:r w:rsidRPr="006A33AE">
        <w:rPr>
          <w:rFonts w:cstheme="minorHAnsi"/>
          <w:lang w:val="ro-RO"/>
        </w:rPr>
        <w:t xml:space="preserve">Acest sit găzduiește efective importante ale unor specii de păsări protejate. Conform datelor avem următoarele categorii: a) număr de specii din anexa 1 a Directivei Păsări: 26; b) număr de alte specii migratoare, listate în anexele Convenției asupra speciilor migratoare (Bonn): 47; c) număr de specii periclitate la nivel global: 5. Situl este important pentru populațiile cuibăritoare ale speciilor </w:t>
      </w:r>
      <w:r w:rsidRPr="006A33AE">
        <w:rPr>
          <w:rFonts w:cstheme="minorHAnsi"/>
          <w:lang w:val="ro-RO"/>
        </w:rPr>
        <w:lastRenderedPageBreak/>
        <w:t xml:space="preserve">următoare: </w:t>
      </w:r>
      <w:proofErr w:type="spellStart"/>
      <w:r w:rsidRPr="006A33AE">
        <w:rPr>
          <w:rFonts w:cstheme="minorHAnsi"/>
          <w:i/>
          <w:iCs/>
          <w:lang w:val="ro-RO"/>
        </w:rPr>
        <w:t>Pelecanus</w:t>
      </w:r>
      <w:proofErr w:type="spellEnd"/>
      <w:r w:rsidRPr="006A33AE">
        <w:rPr>
          <w:rFonts w:cstheme="minorHAnsi"/>
          <w:i/>
          <w:iCs/>
          <w:lang w:val="ro-RO"/>
        </w:rPr>
        <w:t xml:space="preserve"> </w:t>
      </w:r>
      <w:proofErr w:type="spellStart"/>
      <w:r w:rsidRPr="006A33AE">
        <w:rPr>
          <w:rFonts w:cstheme="minorHAnsi"/>
          <w:i/>
          <w:iCs/>
          <w:lang w:val="ro-RO"/>
        </w:rPr>
        <w:t>crispus</w:t>
      </w:r>
      <w:proofErr w:type="spellEnd"/>
      <w:r w:rsidRPr="006A33AE">
        <w:rPr>
          <w:rFonts w:cstheme="minorHAnsi"/>
          <w:lang w:val="ro-RO"/>
        </w:rPr>
        <w:t xml:space="preserve">, </w:t>
      </w:r>
      <w:proofErr w:type="spellStart"/>
      <w:r w:rsidRPr="006A33AE">
        <w:rPr>
          <w:rFonts w:cstheme="minorHAnsi"/>
          <w:i/>
          <w:iCs/>
          <w:lang w:val="ro-RO"/>
        </w:rPr>
        <w:t>Aythya</w:t>
      </w:r>
      <w:proofErr w:type="spellEnd"/>
      <w:r w:rsidRPr="006A33AE">
        <w:rPr>
          <w:rFonts w:cstheme="minorHAnsi"/>
          <w:i/>
          <w:iCs/>
          <w:lang w:val="ro-RO"/>
        </w:rPr>
        <w:t xml:space="preserve"> </w:t>
      </w:r>
      <w:proofErr w:type="spellStart"/>
      <w:r w:rsidRPr="006A33AE">
        <w:rPr>
          <w:rFonts w:cstheme="minorHAnsi"/>
          <w:i/>
          <w:iCs/>
          <w:lang w:val="ro-RO"/>
        </w:rPr>
        <w:t>nyroca</w:t>
      </w:r>
      <w:proofErr w:type="spellEnd"/>
      <w:r w:rsidRPr="006A33AE">
        <w:rPr>
          <w:rFonts w:cstheme="minorHAnsi"/>
          <w:lang w:val="ro-RO"/>
        </w:rPr>
        <w:t xml:space="preserve">, </w:t>
      </w:r>
      <w:proofErr w:type="spellStart"/>
      <w:r w:rsidRPr="006A33AE">
        <w:rPr>
          <w:rFonts w:cstheme="minorHAnsi"/>
          <w:i/>
          <w:iCs/>
          <w:lang w:val="ro-RO"/>
        </w:rPr>
        <w:t>Botaurus</w:t>
      </w:r>
      <w:proofErr w:type="spellEnd"/>
      <w:r w:rsidRPr="006A33AE">
        <w:rPr>
          <w:rFonts w:cstheme="minorHAnsi"/>
          <w:i/>
          <w:iCs/>
          <w:lang w:val="ro-RO"/>
        </w:rPr>
        <w:t xml:space="preserve"> </w:t>
      </w:r>
      <w:proofErr w:type="spellStart"/>
      <w:r w:rsidRPr="006A33AE">
        <w:rPr>
          <w:rFonts w:cstheme="minorHAnsi"/>
          <w:i/>
          <w:iCs/>
          <w:lang w:val="ro-RO"/>
        </w:rPr>
        <w:t>stellaris</w:t>
      </w:r>
      <w:proofErr w:type="spellEnd"/>
      <w:r w:rsidRPr="006A33AE">
        <w:rPr>
          <w:rFonts w:cstheme="minorHAnsi"/>
          <w:lang w:val="ro-RO"/>
        </w:rPr>
        <w:t xml:space="preserve">, </w:t>
      </w:r>
      <w:proofErr w:type="spellStart"/>
      <w:r w:rsidRPr="006A33AE">
        <w:rPr>
          <w:rFonts w:cstheme="minorHAnsi"/>
          <w:i/>
          <w:iCs/>
          <w:lang w:val="ro-RO"/>
        </w:rPr>
        <w:t>Ixobrychus</w:t>
      </w:r>
      <w:proofErr w:type="spellEnd"/>
      <w:r w:rsidRPr="006A33AE">
        <w:rPr>
          <w:rFonts w:cstheme="minorHAnsi"/>
          <w:i/>
          <w:iCs/>
          <w:lang w:val="ro-RO"/>
        </w:rPr>
        <w:t xml:space="preserve"> </w:t>
      </w:r>
      <w:proofErr w:type="spellStart"/>
      <w:r w:rsidRPr="006A33AE">
        <w:rPr>
          <w:rFonts w:cstheme="minorHAnsi"/>
          <w:i/>
          <w:iCs/>
          <w:lang w:val="ro-RO"/>
        </w:rPr>
        <w:t>minutus</w:t>
      </w:r>
      <w:proofErr w:type="spellEnd"/>
      <w:r w:rsidRPr="006A33AE">
        <w:rPr>
          <w:rFonts w:cstheme="minorHAnsi"/>
          <w:lang w:val="ro-RO"/>
        </w:rPr>
        <w:t xml:space="preserve">. Situl este important </w:t>
      </w:r>
      <w:r w:rsidR="00E30604" w:rsidRPr="006A33AE">
        <w:rPr>
          <w:rFonts w:cstheme="minorHAnsi"/>
          <w:lang w:val="ro-RO"/>
        </w:rPr>
        <w:t>î</w:t>
      </w:r>
      <w:r w:rsidRPr="006A33AE">
        <w:rPr>
          <w:rFonts w:cstheme="minorHAnsi"/>
          <w:lang w:val="ro-RO"/>
        </w:rPr>
        <w:t>n perioada de migra</w:t>
      </w:r>
      <w:r w:rsidR="00E30604" w:rsidRPr="006A33AE">
        <w:rPr>
          <w:rFonts w:cstheme="minorHAnsi"/>
          <w:lang w:val="ro-RO"/>
        </w:rPr>
        <w:t>ț</w:t>
      </w:r>
      <w:r w:rsidRPr="006A33AE">
        <w:rPr>
          <w:rFonts w:cstheme="minorHAnsi"/>
          <w:lang w:val="ro-RO"/>
        </w:rPr>
        <w:t xml:space="preserve">ie pentru speciile: </w:t>
      </w:r>
      <w:proofErr w:type="spellStart"/>
      <w:r w:rsidRPr="006A33AE">
        <w:rPr>
          <w:rFonts w:cstheme="minorHAnsi"/>
          <w:i/>
          <w:iCs/>
          <w:lang w:val="ro-RO"/>
        </w:rPr>
        <w:t>Pelecanus</w:t>
      </w:r>
      <w:proofErr w:type="spellEnd"/>
      <w:r w:rsidRPr="006A33AE">
        <w:rPr>
          <w:rFonts w:cstheme="minorHAnsi"/>
          <w:i/>
          <w:iCs/>
          <w:lang w:val="ro-RO"/>
        </w:rPr>
        <w:t xml:space="preserve"> </w:t>
      </w:r>
      <w:proofErr w:type="spellStart"/>
      <w:r w:rsidRPr="006A33AE">
        <w:rPr>
          <w:rFonts w:cstheme="minorHAnsi"/>
          <w:i/>
          <w:iCs/>
          <w:lang w:val="ro-RO"/>
        </w:rPr>
        <w:t>onocrotalus</w:t>
      </w:r>
      <w:proofErr w:type="spellEnd"/>
      <w:r w:rsidR="00E30604" w:rsidRPr="006A33AE">
        <w:rPr>
          <w:rFonts w:cstheme="minorHAnsi"/>
          <w:lang w:val="ro-RO"/>
        </w:rPr>
        <w:t>,</w:t>
      </w:r>
      <w:r w:rsidRPr="006A33AE">
        <w:rPr>
          <w:rFonts w:cstheme="minorHAnsi"/>
          <w:lang w:val="ro-RO"/>
        </w:rPr>
        <w:t xml:space="preserve"> </w:t>
      </w:r>
      <w:proofErr w:type="spellStart"/>
      <w:r w:rsidRPr="006A33AE">
        <w:rPr>
          <w:rFonts w:cstheme="minorHAnsi"/>
          <w:i/>
          <w:iCs/>
          <w:lang w:val="ro-RO"/>
        </w:rPr>
        <w:t>Phalacrocorax</w:t>
      </w:r>
      <w:proofErr w:type="spellEnd"/>
      <w:r w:rsidRPr="006A33AE">
        <w:rPr>
          <w:rFonts w:cstheme="minorHAnsi"/>
          <w:i/>
          <w:iCs/>
          <w:lang w:val="ro-RO"/>
        </w:rPr>
        <w:t xml:space="preserve"> </w:t>
      </w:r>
      <w:proofErr w:type="spellStart"/>
      <w:r w:rsidRPr="006A33AE">
        <w:rPr>
          <w:rFonts w:cstheme="minorHAnsi"/>
          <w:i/>
          <w:iCs/>
          <w:lang w:val="ro-RO"/>
        </w:rPr>
        <w:t>pygmaeus</w:t>
      </w:r>
      <w:proofErr w:type="spellEnd"/>
      <w:r w:rsidR="00E30604" w:rsidRPr="006A33AE">
        <w:rPr>
          <w:rFonts w:cstheme="minorHAnsi"/>
          <w:lang w:val="ro-RO"/>
        </w:rPr>
        <w:t>,</w:t>
      </w:r>
      <w:r w:rsidRPr="006A33AE">
        <w:rPr>
          <w:rFonts w:cstheme="minorHAnsi"/>
          <w:lang w:val="ro-RO"/>
        </w:rPr>
        <w:t xml:space="preserve"> </w:t>
      </w:r>
      <w:proofErr w:type="spellStart"/>
      <w:r w:rsidRPr="006A33AE">
        <w:rPr>
          <w:rFonts w:cstheme="minorHAnsi"/>
          <w:i/>
          <w:iCs/>
          <w:lang w:val="ro-RO"/>
        </w:rPr>
        <w:t>Tringa</w:t>
      </w:r>
      <w:proofErr w:type="spellEnd"/>
      <w:r w:rsidRPr="006A33AE">
        <w:rPr>
          <w:rFonts w:cstheme="minorHAnsi"/>
          <w:i/>
          <w:iCs/>
          <w:lang w:val="ro-RO"/>
        </w:rPr>
        <w:t xml:space="preserve"> </w:t>
      </w:r>
      <w:proofErr w:type="spellStart"/>
      <w:r w:rsidRPr="006A33AE">
        <w:rPr>
          <w:rFonts w:cstheme="minorHAnsi"/>
          <w:i/>
          <w:iCs/>
          <w:lang w:val="ro-RO"/>
        </w:rPr>
        <w:t>glareola</w:t>
      </w:r>
      <w:proofErr w:type="spellEnd"/>
      <w:r w:rsidR="00E30604" w:rsidRPr="006A33AE">
        <w:rPr>
          <w:rFonts w:cstheme="minorHAnsi"/>
          <w:lang w:val="ro-RO"/>
        </w:rPr>
        <w:t>,</w:t>
      </w:r>
      <w:r w:rsidRPr="006A33AE">
        <w:rPr>
          <w:rFonts w:cstheme="minorHAnsi"/>
          <w:lang w:val="ro-RO"/>
        </w:rPr>
        <w:t xml:space="preserve"> </w:t>
      </w:r>
      <w:proofErr w:type="spellStart"/>
      <w:r w:rsidRPr="006A33AE">
        <w:rPr>
          <w:rFonts w:cstheme="minorHAnsi"/>
          <w:i/>
          <w:iCs/>
          <w:lang w:val="ro-RO"/>
        </w:rPr>
        <w:t>Pluvialis</w:t>
      </w:r>
      <w:proofErr w:type="spellEnd"/>
      <w:r w:rsidRPr="006A33AE">
        <w:rPr>
          <w:rFonts w:cstheme="minorHAnsi"/>
          <w:i/>
          <w:iCs/>
          <w:lang w:val="ro-RO"/>
        </w:rPr>
        <w:t xml:space="preserve"> </w:t>
      </w:r>
      <w:proofErr w:type="spellStart"/>
      <w:r w:rsidRPr="006A33AE">
        <w:rPr>
          <w:rFonts w:cstheme="minorHAnsi"/>
          <w:i/>
          <w:iCs/>
          <w:lang w:val="ro-RO"/>
        </w:rPr>
        <w:t>apricaria</w:t>
      </w:r>
      <w:proofErr w:type="spellEnd"/>
      <w:r w:rsidR="00E30604" w:rsidRPr="006A33AE">
        <w:rPr>
          <w:rFonts w:cstheme="minorHAnsi"/>
          <w:lang w:val="ro-RO"/>
        </w:rPr>
        <w:t>,</w:t>
      </w:r>
      <w:r w:rsidRPr="006A33AE">
        <w:rPr>
          <w:rFonts w:cstheme="minorHAnsi"/>
          <w:lang w:val="ro-RO"/>
        </w:rPr>
        <w:t xml:space="preserve"> </w:t>
      </w:r>
      <w:proofErr w:type="spellStart"/>
      <w:r w:rsidRPr="006A33AE">
        <w:rPr>
          <w:rFonts w:cstheme="minorHAnsi"/>
          <w:i/>
          <w:iCs/>
          <w:lang w:val="ro-RO"/>
        </w:rPr>
        <w:t>Egretta</w:t>
      </w:r>
      <w:proofErr w:type="spellEnd"/>
      <w:r w:rsidRPr="006A33AE">
        <w:rPr>
          <w:rFonts w:cstheme="minorHAnsi"/>
          <w:i/>
          <w:iCs/>
          <w:lang w:val="ro-RO"/>
        </w:rPr>
        <w:t xml:space="preserve"> alba</w:t>
      </w:r>
      <w:r w:rsidR="00E30604" w:rsidRPr="006A33AE">
        <w:rPr>
          <w:rFonts w:cstheme="minorHAnsi"/>
          <w:lang w:val="ro-RO"/>
        </w:rPr>
        <w:t>,</w:t>
      </w:r>
      <w:r w:rsidRPr="006A33AE">
        <w:rPr>
          <w:rFonts w:cstheme="minorHAnsi"/>
          <w:lang w:val="ro-RO"/>
        </w:rPr>
        <w:t xml:space="preserve"> </w:t>
      </w:r>
      <w:proofErr w:type="spellStart"/>
      <w:r w:rsidRPr="006A33AE">
        <w:rPr>
          <w:rFonts w:cstheme="minorHAnsi"/>
          <w:i/>
          <w:iCs/>
          <w:lang w:val="ro-RO"/>
        </w:rPr>
        <w:t>Philomachus</w:t>
      </w:r>
      <w:proofErr w:type="spellEnd"/>
      <w:r w:rsidRPr="006A33AE">
        <w:rPr>
          <w:rFonts w:cstheme="minorHAnsi"/>
          <w:i/>
          <w:iCs/>
          <w:lang w:val="ro-RO"/>
        </w:rPr>
        <w:t xml:space="preserve"> </w:t>
      </w:r>
      <w:proofErr w:type="spellStart"/>
      <w:r w:rsidRPr="006A33AE">
        <w:rPr>
          <w:rFonts w:cstheme="minorHAnsi"/>
          <w:i/>
          <w:iCs/>
          <w:lang w:val="ro-RO"/>
        </w:rPr>
        <w:t>pugnax</w:t>
      </w:r>
      <w:proofErr w:type="spellEnd"/>
      <w:r w:rsidR="00E30604" w:rsidRPr="006A33AE">
        <w:rPr>
          <w:rFonts w:cstheme="minorHAnsi"/>
          <w:lang w:val="ro-RO"/>
        </w:rPr>
        <w:t>.</w:t>
      </w:r>
      <w:r w:rsidRPr="006A33AE">
        <w:rPr>
          <w:rFonts w:cstheme="minorHAnsi"/>
          <w:lang w:val="ro-RO"/>
        </w:rPr>
        <w:t xml:space="preserve"> </w:t>
      </w:r>
      <w:r w:rsidR="00E30604" w:rsidRPr="006A33AE">
        <w:rPr>
          <w:rFonts w:cstheme="minorHAnsi"/>
          <w:lang w:val="ro-RO"/>
        </w:rPr>
        <w:t>Î</w:t>
      </w:r>
      <w:r w:rsidRPr="006A33AE">
        <w:rPr>
          <w:rFonts w:cstheme="minorHAnsi"/>
          <w:lang w:val="ro-RO"/>
        </w:rPr>
        <w:t>n perioada de migra</w:t>
      </w:r>
      <w:r w:rsidR="00E30604" w:rsidRPr="006A33AE">
        <w:rPr>
          <w:rFonts w:cstheme="minorHAnsi"/>
          <w:lang w:val="ro-RO"/>
        </w:rPr>
        <w:t>ț</w:t>
      </w:r>
      <w:r w:rsidRPr="006A33AE">
        <w:rPr>
          <w:rFonts w:cstheme="minorHAnsi"/>
          <w:lang w:val="ro-RO"/>
        </w:rPr>
        <w:t>ie situl g</w:t>
      </w:r>
      <w:r w:rsidR="00E30604" w:rsidRPr="006A33AE">
        <w:rPr>
          <w:rFonts w:cstheme="minorHAnsi"/>
          <w:lang w:val="ro-RO"/>
        </w:rPr>
        <w:t>ă</w:t>
      </w:r>
      <w:r w:rsidRPr="006A33AE">
        <w:rPr>
          <w:rFonts w:cstheme="minorHAnsi"/>
          <w:lang w:val="ro-RO"/>
        </w:rPr>
        <w:t>zduie</w:t>
      </w:r>
      <w:r w:rsidR="00E30604" w:rsidRPr="006A33AE">
        <w:rPr>
          <w:rFonts w:cstheme="minorHAnsi"/>
          <w:lang w:val="ro-RO"/>
        </w:rPr>
        <w:t>ș</w:t>
      </w:r>
      <w:r w:rsidRPr="006A33AE">
        <w:rPr>
          <w:rFonts w:cstheme="minorHAnsi"/>
          <w:lang w:val="ro-RO"/>
        </w:rPr>
        <w:t>te mai mult de 20.000 de exemplare de p</w:t>
      </w:r>
      <w:r w:rsidR="00E30604" w:rsidRPr="006A33AE">
        <w:rPr>
          <w:rFonts w:cstheme="minorHAnsi"/>
          <w:lang w:val="ro-RO"/>
        </w:rPr>
        <w:t>ă</w:t>
      </w:r>
      <w:r w:rsidRPr="006A33AE">
        <w:rPr>
          <w:rFonts w:cstheme="minorHAnsi"/>
          <w:lang w:val="ro-RO"/>
        </w:rPr>
        <w:t>s</w:t>
      </w:r>
      <w:r w:rsidR="00E30604" w:rsidRPr="006A33AE">
        <w:rPr>
          <w:rFonts w:cstheme="minorHAnsi"/>
          <w:lang w:val="ro-RO"/>
        </w:rPr>
        <w:t>ă</w:t>
      </w:r>
      <w:r w:rsidRPr="006A33AE">
        <w:rPr>
          <w:rFonts w:cstheme="minorHAnsi"/>
          <w:lang w:val="ro-RO"/>
        </w:rPr>
        <w:t>ri de balt</w:t>
      </w:r>
      <w:r w:rsidR="00E30604" w:rsidRPr="006A33AE">
        <w:rPr>
          <w:rFonts w:cstheme="minorHAnsi"/>
          <w:lang w:val="ro-RO"/>
        </w:rPr>
        <w:t>ă</w:t>
      </w:r>
      <w:r w:rsidRPr="006A33AE">
        <w:rPr>
          <w:rFonts w:cstheme="minorHAnsi"/>
          <w:lang w:val="ro-RO"/>
        </w:rPr>
        <w:t xml:space="preserve">, fiind posibil </w:t>
      </w:r>
      <w:proofErr w:type="spellStart"/>
      <w:r w:rsidRPr="006A33AE">
        <w:rPr>
          <w:rFonts w:cstheme="minorHAnsi"/>
          <w:lang w:val="ro-RO"/>
        </w:rPr>
        <w:t>canditat</w:t>
      </w:r>
      <w:proofErr w:type="spellEnd"/>
      <w:r w:rsidRPr="006A33AE">
        <w:rPr>
          <w:rFonts w:cstheme="minorHAnsi"/>
          <w:lang w:val="ro-RO"/>
        </w:rPr>
        <w:t xml:space="preserve"> ca sit </w:t>
      </w:r>
      <w:proofErr w:type="spellStart"/>
      <w:r w:rsidRPr="006A33AE">
        <w:rPr>
          <w:rFonts w:cstheme="minorHAnsi"/>
          <w:lang w:val="ro-RO"/>
        </w:rPr>
        <w:t>RAMSAR</w:t>
      </w:r>
      <w:proofErr w:type="spellEnd"/>
      <w:r w:rsidRPr="006A33AE">
        <w:rPr>
          <w:rFonts w:cstheme="minorHAnsi"/>
          <w:lang w:val="ro-RO"/>
        </w:rPr>
        <w:t>. SOR: Sit desemnat ca IBA conform urm</w:t>
      </w:r>
      <w:r w:rsidR="00E30604" w:rsidRPr="006A33AE">
        <w:rPr>
          <w:rFonts w:cstheme="minorHAnsi"/>
          <w:lang w:val="ro-RO"/>
        </w:rPr>
        <w:t>ă</w:t>
      </w:r>
      <w:r w:rsidRPr="006A33AE">
        <w:rPr>
          <w:rFonts w:cstheme="minorHAnsi"/>
          <w:lang w:val="ro-RO"/>
        </w:rPr>
        <w:t xml:space="preserve">toarelor criterii elaborate de </w:t>
      </w:r>
      <w:proofErr w:type="spellStart"/>
      <w:r w:rsidRPr="006A33AE">
        <w:rPr>
          <w:rFonts w:cstheme="minorHAnsi"/>
          <w:lang w:val="ro-RO"/>
        </w:rPr>
        <w:t>BirdLife</w:t>
      </w:r>
      <w:proofErr w:type="spellEnd"/>
      <w:r w:rsidRPr="006A33AE">
        <w:rPr>
          <w:rFonts w:cstheme="minorHAnsi"/>
          <w:lang w:val="ro-RO"/>
        </w:rPr>
        <w:t xml:space="preserve"> International: C1, C2, C4, C6.</w:t>
      </w:r>
    </w:p>
    <w:p w14:paraId="06E33E9F" w14:textId="77777777" w:rsidR="00A72813" w:rsidRPr="006A33AE" w:rsidRDefault="00A72813"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56E601C6" w14:textId="77777777" w:rsidR="00A72813" w:rsidRPr="006A33AE" w:rsidRDefault="00A72813"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50DEE29E" w14:textId="6EEF0176" w:rsidR="00A72813" w:rsidRPr="006A33AE" w:rsidRDefault="00A72813" w:rsidP="004237AF">
      <w:pPr>
        <w:spacing w:after="0" w:line="240" w:lineRule="auto"/>
        <w:jc w:val="both"/>
        <w:rPr>
          <w:rFonts w:cstheme="minorHAnsi"/>
          <w:sz w:val="24"/>
          <w:szCs w:val="24"/>
          <w:lang w:val="ro-RO"/>
        </w:rPr>
      </w:pPr>
      <w:r w:rsidRPr="006A33AE">
        <w:rPr>
          <w:rFonts w:cstheme="minorHAnsi"/>
          <w:sz w:val="24"/>
          <w:szCs w:val="24"/>
          <w:lang w:val="ro-RO"/>
        </w:rPr>
        <w:t>efect mare:</w:t>
      </w:r>
    </w:p>
    <w:p w14:paraId="264F6FDB" w14:textId="6AD54DEC" w:rsidR="00E30604" w:rsidRPr="006A33AE" w:rsidRDefault="00E30604" w:rsidP="0023267D">
      <w:pPr>
        <w:pStyle w:val="ListParagraph"/>
        <w:numPr>
          <w:ilvl w:val="0"/>
          <w:numId w:val="21"/>
        </w:numPr>
        <w:spacing w:after="0" w:line="240" w:lineRule="auto"/>
        <w:jc w:val="both"/>
        <w:rPr>
          <w:rFonts w:cstheme="minorHAnsi"/>
          <w:sz w:val="24"/>
          <w:szCs w:val="24"/>
          <w:lang w:val="ro-RO"/>
        </w:rPr>
      </w:pPr>
      <w:r w:rsidRPr="006A33AE">
        <w:rPr>
          <w:rFonts w:cstheme="minorHAnsi"/>
          <w:sz w:val="24"/>
          <w:szCs w:val="24"/>
          <w:lang w:val="ro-RO"/>
        </w:rPr>
        <w:t xml:space="preserve">E01 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umană (locuințe umane)</w:t>
      </w:r>
    </w:p>
    <w:p w14:paraId="0006BD2E" w14:textId="2AF3EBD2" w:rsidR="00A72813" w:rsidRPr="006A33AE" w:rsidRDefault="00A72813"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p>
    <w:p w14:paraId="6AAA8E6F" w14:textId="2CFCD5D6" w:rsidR="00E30604" w:rsidRPr="006A33AE" w:rsidRDefault="00E30604" w:rsidP="0023267D">
      <w:pPr>
        <w:pStyle w:val="ListParagraph"/>
        <w:numPr>
          <w:ilvl w:val="0"/>
          <w:numId w:val="21"/>
        </w:numPr>
        <w:spacing w:after="0" w:line="240" w:lineRule="auto"/>
        <w:jc w:val="both"/>
        <w:rPr>
          <w:rFonts w:cstheme="minorHAnsi"/>
          <w:sz w:val="24"/>
          <w:szCs w:val="24"/>
          <w:lang w:val="ro-RO"/>
        </w:rPr>
      </w:pPr>
      <w:r w:rsidRPr="006A33AE">
        <w:rPr>
          <w:rFonts w:cstheme="minorHAnsi"/>
          <w:sz w:val="24"/>
          <w:szCs w:val="24"/>
          <w:lang w:val="ro-RO"/>
        </w:rPr>
        <w:t>D01.02 Drumuri, autostrăzi</w:t>
      </w:r>
    </w:p>
    <w:p w14:paraId="7AA43A99" w14:textId="0541DA5D" w:rsidR="00E30604" w:rsidRPr="006A33AE" w:rsidRDefault="00E30604" w:rsidP="0023267D">
      <w:pPr>
        <w:pStyle w:val="ListParagraph"/>
        <w:numPr>
          <w:ilvl w:val="0"/>
          <w:numId w:val="21"/>
        </w:numPr>
        <w:spacing w:after="0" w:line="240" w:lineRule="auto"/>
        <w:jc w:val="both"/>
        <w:rPr>
          <w:rFonts w:cstheme="minorHAnsi"/>
          <w:sz w:val="24"/>
          <w:szCs w:val="24"/>
          <w:lang w:val="ro-RO"/>
        </w:rPr>
      </w:pPr>
      <w:r w:rsidRPr="006A33AE">
        <w:rPr>
          <w:rFonts w:cstheme="minorHAnsi"/>
          <w:sz w:val="24"/>
          <w:szCs w:val="24"/>
          <w:lang w:val="ro-RO"/>
        </w:rPr>
        <w:t>F03.02.03 Capcane, otrăvire, braconaj</w:t>
      </w:r>
    </w:p>
    <w:p w14:paraId="657C7745" w14:textId="77777777" w:rsidR="00A72813" w:rsidRPr="006A33AE" w:rsidRDefault="00A72813" w:rsidP="004237AF">
      <w:pPr>
        <w:spacing w:after="0" w:line="240" w:lineRule="auto"/>
        <w:jc w:val="both"/>
        <w:rPr>
          <w:rFonts w:cstheme="minorHAnsi"/>
          <w:sz w:val="24"/>
          <w:szCs w:val="24"/>
          <w:lang w:val="ro-RO"/>
        </w:rPr>
      </w:pPr>
    </w:p>
    <w:p w14:paraId="72F86C81" w14:textId="7583D911" w:rsidR="00A72813" w:rsidRPr="006A33AE" w:rsidRDefault="00A72813"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r w:rsidR="00E30604" w:rsidRPr="006A33AE">
        <w:rPr>
          <w:rFonts w:cstheme="minorHAnsi"/>
          <w:b/>
          <w:bCs/>
          <w:sz w:val="24"/>
          <w:szCs w:val="24"/>
          <w:lang w:val="ro-RO"/>
        </w:rPr>
        <w:t>NA</w:t>
      </w:r>
    </w:p>
    <w:p w14:paraId="1FA742DA" w14:textId="77777777" w:rsidR="00E1330A" w:rsidRPr="006A33AE" w:rsidRDefault="00E1330A" w:rsidP="004237AF">
      <w:pPr>
        <w:spacing w:after="0" w:line="240" w:lineRule="auto"/>
        <w:jc w:val="both"/>
        <w:rPr>
          <w:rFonts w:cstheme="minorHAnsi"/>
          <w:sz w:val="24"/>
          <w:szCs w:val="24"/>
          <w:lang w:val="ro-RO"/>
        </w:rPr>
      </w:pPr>
    </w:p>
    <w:p w14:paraId="78C79B58" w14:textId="39F7DCEB" w:rsidR="004F4530" w:rsidRPr="006A33AE" w:rsidRDefault="004F4530" w:rsidP="004237AF">
      <w:pPr>
        <w:pStyle w:val="Heading2"/>
        <w:jc w:val="both"/>
        <w:rPr>
          <w:rFonts w:asciiTheme="minorHAnsi" w:hAnsiTheme="minorHAnsi" w:cstheme="minorHAnsi"/>
          <w:lang w:val="ro-RO"/>
        </w:rPr>
      </w:pPr>
      <w:bookmarkStart w:id="31" w:name="_Toc50200092"/>
      <w:r w:rsidRPr="006A33AE">
        <w:rPr>
          <w:rFonts w:asciiTheme="minorHAnsi" w:hAnsiTheme="minorHAnsi" w:cstheme="minorHAnsi"/>
          <w:lang w:val="ro-RO"/>
        </w:rPr>
        <w:t>ROSPA0022 Comana</w:t>
      </w:r>
      <w:bookmarkEnd w:id="31"/>
    </w:p>
    <w:p w14:paraId="1C9F7C07" w14:textId="7A4D758D" w:rsidR="004F4530" w:rsidRPr="006A33AE" w:rsidRDefault="004F4530" w:rsidP="004237AF">
      <w:pPr>
        <w:jc w:val="both"/>
        <w:rPr>
          <w:rFonts w:cstheme="minorHAnsi"/>
          <w:sz w:val="24"/>
          <w:szCs w:val="24"/>
          <w:lang w:val="ro-RO"/>
        </w:rPr>
      </w:pPr>
      <w:r w:rsidRPr="006A33AE">
        <w:rPr>
          <w:rFonts w:cstheme="minorHAnsi"/>
          <w:sz w:val="24"/>
          <w:szCs w:val="24"/>
          <w:lang w:val="ro-RO"/>
        </w:rPr>
        <w:t>Proiecte strategice cu care se intersectează: 7.2</w:t>
      </w:r>
    </w:p>
    <w:p w14:paraId="2D65D22A" w14:textId="77777777" w:rsidR="004F4530" w:rsidRPr="006A33AE" w:rsidRDefault="004F4530" w:rsidP="004237AF">
      <w:pPr>
        <w:jc w:val="both"/>
        <w:rPr>
          <w:rFonts w:cstheme="minorHAnsi"/>
          <w:sz w:val="24"/>
          <w:szCs w:val="24"/>
          <w:lang w:val="ro-RO"/>
        </w:rPr>
      </w:pPr>
      <w:r w:rsidRPr="006A33AE">
        <w:rPr>
          <w:rFonts w:cstheme="minorHAnsi"/>
          <w:sz w:val="24"/>
          <w:szCs w:val="24"/>
          <w:lang w:val="ro-RO"/>
        </w:rPr>
        <w:t>Data confirmării ca și sit SPA: 2007</w:t>
      </w:r>
    </w:p>
    <w:p w14:paraId="363C62E2" w14:textId="1A4D0A0C" w:rsidR="004F4530" w:rsidRPr="006A33AE" w:rsidRDefault="004F4530" w:rsidP="004237AF">
      <w:pPr>
        <w:jc w:val="both"/>
        <w:rPr>
          <w:rFonts w:cstheme="minorHAnsi"/>
          <w:sz w:val="24"/>
          <w:szCs w:val="24"/>
          <w:lang w:val="ro-RO"/>
        </w:rPr>
      </w:pPr>
      <w:r w:rsidRPr="006A33AE">
        <w:rPr>
          <w:rFonts w:cstheme="minorHAnsi"/>
          <w:sz w:val="24"/>
          <w:szCs w:val="24"/>
          <w:lang w:val="ro-RO"/>
        </w:rPr>
        <w:t>Suprafața sitului: 24.982,00 ha</w:t>
      </w:r>
    </w:p>
    <w:p w14:paraId="45AA58D5" w14:textId="11F17205" w:rsidR="004F4530" w:rsidRPr="006A33AE" w:rsidRDefault="004F4530" w:rsidP="004237AF">
      <w:pPr>
        <w:jc w:val="both"/>
        <w:rPr>
          <w:rFonts w:cstheme="minorHAnsi"/>
          <w:sz w:val="24"/>
          <w:szCs w:val="24"/>
          <w:lang w:val="ro-RO"/>
        </w:rPr>
      </w:pPr>
      <w:r w:rsidRPr="006A33AE">
        <w:rPr>
          <w:rFonts w:cstheme="minorHAnsi"/>
          <w:sz w:val="24"/>
          <w:szCs w:val="24"/>
          <w:lang w:val="ro-RO"/>
        </w:rPr>
        <w:t>Coordonatele de referință: 26.0127583 E, 44.0073694 N</w:t>
      </w:r>
    </w:p>
    <w:p w14:paraId="331ED053" w14:textId="4BA521BA" w:rsidR="004F4530" w:rsidRPr="006A33AE" w:rsidRDefault="004F4530" w:rsidP="004237AF">
      <w:pPr>
        <w:jc w:val="both"/>
        <w:rPr>
          <w:rFonts w:cstheme="minorHAnsi"/>
          <w:sz w:val="24"/>
          <w:szCs w:val="24"/>
          <w:lang w:val="ro-RO"/>
        </w:rPr>
      </w:pPr>
      <w:r w:rsidRPr="006A33AE">
        <w:rPr>
          <w:rFonts w:cstheme="minorHAnsi"/>
          <w:sz w:val="24"/>
          <w:szCs w:val="24"/>
          <w:lang w:val="ro-RO"/>
        </w:rPr>
        <w:t>Regiunea administrativă: SUD</w:t>
      </w:r>
    </w:p>
    <w:p w14:paraId="402ADE0A" w14:textId="2A6AAAC1" w:rsidR="004F4530" w:rsidRPr="006A33AE" w:rsidRDefault="004F4530" w:rsidP="004237AF">
      <w:pPr>
        <w:jc w:val="both"/>
        <w:rPr>
          <w:rFonts w:cstheme="minorHAnsi"/>
          <w:sz w:val="24"/>
          <w:szCs w:val="24"/>
          <w:lang w:val="ro-RO"/>
        </w:rPr>
      </w:pPr>
      <w:r w:rsidRPr="006A33AE">
        <w:rPr>
          <w:rFonts w:cstheme="minorHAnsi"/>
          <w:sz w:val="24"/>
          <w:szCs w:val="24"/>
          <w:lang w:val="ro-RO"/>
        </w:rPr>
        <w:t xml:space="preserve">Județul/Județele: </w:t>
      </w:r>
      <w:r w:rsidR="00A837AA" w:rsidRPr="006A33AE">
        <w:rPr>
          <w:rFonts w:cstheme="minorHAnsi"/>
          <w:sz w:val="24"/>
          <w:szCs w:val="24"/>
          <w:lang w:val="ro-RO"/>
        </w:rPr>
        <w:t>NA</w:t>
      </w:r>
    </w:p>
    <w:p w14:paraId="4794EFF6" w14:textId="661D8213" w:rsidR="004F4530" w:rsidRPr="006A33AE" w:rsidRDefault="004F4530" w:rsidP="004237AF">
      <w:pPr>
        <w:jc w:val="both"/>
        <w:rPr>
          <w:rFonts w:cstheme="minorHAnsi"/>
          <w:sz w:val="24"/>
          <w:szCs w:val="24"/>
          <w:lang w:val="ro-RO"/>
        </w:rPr>
      </w:pPr>
      <w:r w:rsidRPr="006A33AE">
        <w:rPr>
          <w:rFonts w:cstheme="minorHAnsi"/>
          <w:sz w:val="24"/>
          <w:szCs w:val="24"/>
          <w:lang w:val="ro-RO"/>
        </w:rPr>
        <w:t xml:space="preserve">Comune: </w:t>
      </w:r>
      <w:r w:rsidR="00A837AA" w:rsidRPr="006A33AE">
        <w:rPr>
          <w:rFonts w:cstheme="minorHAnsi"/>
          <w:sz w:val="24"/>
          <w:szCs w:val="24"/>
          <w:lang w:val="ro-RO"/>
        </w:rPr>
        <w:t>NA</w:t>
      </w:r>
    </w:p>
    <w:p w14:paraId="37C69166" w14:textId="77777777" w:rsidR="004F4530" w:rsidRPr="006A33AE" w:rsidRDefault="004F4530" w:rsidP="004237AF">
      <w:pPr>
        <w:jc w:val="both"/>
        <w:rPr>
          <w:rFonts w:cstheme="minorHAnsi"/>
          <w:sz w:val="24"/>
          <w:szCs w:val="24"/>
          <w:lang w:val="ro-RO"/>
        </w:rPr>
      </w:pPr>
      <w:r w:rsidRPr="006A33AE">
        <w:rPr>
          <w:rFonts w:cstheme="minorHAnsi"/>
          <w:sz w:val="24"/>
          <w:szCs w:val="24"/>
          <w:lang w:val="ro-RO"/>
        </w:rPr>
        <w:t>Regiunea biogeografică: Continentală (100.00%)</w:t>
      </w:r>
    </w:p>
    <w:p w14:paraId="57C4D882" w14:textId="72999F22" w:rsidR="004F4530" w:rsidRPr="006A33AE" w:rsidRDefault="004F4530" w:rsidP="004237AF">
      <w:pPr>
        <w:jc w:val="both"/>
        <w:rPr>
          <w:rFonts w:cstheme="minorHAnsi"/>
          <w:sz w:val="24"/>
          <w:szCs w:val="24"/>
          <w:lang w:val="ro-RO"/>
        </w:rPr>
      </w:pPr>
      <w:r w:rsidRPr="006A33AE">
        <w:rPr>
          <w:rFonts w:cstheme="minorHAnsi"/>
          <w:sz w:val="24"/>
          <w:szCs w:val="24"/>
          <w:lang w:val="ro-RO"/>
        </w:rPr>
        <w:t>Plan de management aprobat: NU</w:t>
      </w:r>
    </w:p>
    <w:p w14:paraId="2B546A1A" w14:textId="77777777" w:rsidR="004F4530" w:rsidRPr="006A33AE" w:rsidRDefault="004F4530"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p>
    <w:tbl>
      <w:tblPr>
        <w:tblStyle w:val="TableGrid"/>
        <w:tblW w:w="0" w:type="auto"/>
        <w:tblLook w:val="04A0" w:firstRow="1" w:lastRow="0" w:firstColumn="1" w:lastColumn="0" w:noHBand="0" w:noVBand="1"/>
      </w:tblPr>
      <w:tblGrid>
        <w:gridCol w:w="5346"/>
        <w:gridCol w:w="2730"/>
        <w:gridCol w:w="940"/>
      </w:tblGrid>
      <w:tr w:rsidR="004F4530" w:rsidRPr="006A33AE" w14:paraId="6F40B75E" w14:textId="77777777" w:rsidTr="00BE6195">
        <w:tc>
          <w:tcPr>
            <w:tcW w:w="5508" w:type="dxa"/>
          </w:tcPr>
          <w:p w14:paraId="60773A64" w14:textId="77777777" w:rsidR="004F4530" w:rsidRPr="006A33AE" w:rsidRDefault="004F4530" w:rsidP="004237AF">
            <w:pPr>
              <w:jc w:val="both"/>
              <w:rPr>
                <w:rFonts w:cstheme="minorHAnsi"/>
                <w:b/>
                <w:bCs/>
                <w:lang w:val="ro-RO"/>
              </w:rPr>
            </w:pPr>
            <w:r w:rsidRPr="006A33AE">
              <w:rPr>
                <w:rFonts w:cstheme="minorHAnsi"/>
                <w:b/>
                <w:bCs/>
                <w:lang w:val="ro-RO"/>
              </w:rPr>
              <w:t>Codul național și numele ariei naturale protejate</w:t>
            </w:r>
          </w:p>
        </w:tc>
        <w:tc>
          <w:tcPr>
            <w:tcW w:w="2790" w:type="dxa"/>
          </w:tcPr>
          <w:p w14:paraId="5907EB17" w14:textId="77777777" w:rsidR="004F4530" w:rsidRPr="006A33AE" w:rsidRDefault="004F4530" w:rsidP="004237AF">
            <w:pPr>
              <w:jc w:val="both"/>
              <w:rPr>
                <w:rFonts w:cstheme="minorHAnsi"/>
                <w:b/>
                <w:bCs/>
                <w:lang w:val="ro-RO"/>
              </w:rPr>
            </w:pPr>
            <w:r w:rsidRPr="006A33AE">
              <w:rPr>
                <w:rFonts w:cstheme="minorHAnsi"/>
                <w:b/>
                <w:bCs/>
                <w:lang w:val="ro-RO"/>
              </w:rPr>
              <w:t>Categorie</w:t>
            </w:r>
          </w:p>
        </w:tc>
        <w:tc>
          <w:tcPr>
            <w:tcW w:w="944" w:type="dxa"/>
          </w:tcPr>
          <w:p w14:paraId="1FD2A640" w14:textId="77777777" w:rsidR="004F4530" w:rsidRPr="006A33AE" w:rsidRDefault="004F4530" w:rsidP="004237AF">
            <w:pPr>
              <w:jc w:val="both"/>
              <w:rPr>
                <w:rFonts w:cstheme="minorHAnsi"/>
                <w:b/>
                <w:bCs/>
                <w:lang w:val="ro-RO"/>
              </w:rPr>
            </w:pPr>
            <w:r w:rsidRPr="006A33AE">
              <w:rPr>
                <w:rFonts w:cstheme="minorHAnsi"/>
                <w:b/>
                <w:bCs/>
                <w:lang w:val="ro-RO"/>
              </w:rPr>
              <w:t>%</w:t>
            </w:r>
          </w:p>
        </w:tc>
      </w:tr>
      <w:tr w:rsidR="004F4530" w:rsidRPr="006A33AE" w14:paraId="068EDC86" w14:textId="77777777" w:rsidTr="00BE6195">
        <w:tc>
          <w:tcPr>
            <w:tcW w:w="5508" w:type="dxa"/>
          </w:tcPr>
          <w:p w14:paraId="40672C6D" w14:textId="43A782B4" w:rsidR="004F4530" w:rsidRPr="006A33AE" w:rsidRDefault="004F4530" w:rsidP="004237AF">
            <w:pPr>
              <w:jc w:val="both"/>
              <w:rPr>
                <w:rFonts w:cstheme="minorHAnsi"/>
                <w:lang w:val="ro-RO"/>
              </w:rPr>
            </w:pPr>
            <w:r w:rsidRPr="006A33AE">
              <w:rPr>
                <w:rFonts w:cstheme="minorHAnsi"/>
                <w:lang w:val="ro-RO"/>
              </w:rPr>
              <w:t>2.418. Pădurea Oloaga - Grădinari</w:t>
            </w:r>
          </w:p>
        </w:tc>
        <w:tc>
          <w:tcPr>
            <w:tcW w:w="2790" w:type="dxa"/>
          </w:tcPr>
          <w:p w14:paraId="51201A81" w14:textId="4A408F7B" w:rsidR="004F4530" w:rsidRPr="006A33AE" w:rsidRDefault="004F4530" w:rsidP="004237AF">
            <w:pPr>
              <w:jc w:val="both"/>
              <w:rPr>
                <w:rFonts w:cstheme="minorHAnsi"/>
                <w:lang w:val="ro-RO"/>
              </w:rPr>
            </w:pPr>
            <w:r w:rsidRPr="006A33AE">
              <w:rPr>
                <w:rFonts w:cstheme="minorHAnsi"/>
                <w:lang w:val="ro-RO"/>
              </w:rPr>
              <w:t>Rezervație naturală</w:t>
            </w:r>
          </w:p>
        </w:tc>
        <w:tc>
          <w:tcPr>
            <w:tcW w:w="944" w:type="dxa"/>
          </w:tcPr>
          <w:p w14:paraId="57A59696" w14:textId="069AC843" w:rsidR="004F4530" w:rsidRPr="006A33AE" w:rsidRDefault="004F4530" w:rsidP="004237AF">
            <w:pPr>
              <w:jc w:val="both"/>
              <w:rPr>
                <w:rFonts w:cstheme="minorHAnsi"/>
                <w:lang w:val="ro-RO"/>
              </w:rPr>
            </w:pPr>
            <w:r w:rsidRPr="006A33AE">
              <w:rPr>
                <w:rFonts w:cstheme="minorHAnsi"/>
                <w:lang w:val="ro-RO"/>
              </w:rPr>
              <w:t>1.00</w:t>
            </w:r>
          </w:p>
        </w:tc>
      </w:tr>
      <w:tr w:rsidR="004F4530" w:rsidRPr="006A33AE" w14:paraId="0E5D869A" w14:textId="77777777" w:rsidTr="00BE6195">
        <w:tc>
          <w:tcPr>
            <w:tcW w:w="5508" w:type="dxa"/>
          </w:tcPr>
          <w:p w14:paraId="7D906405" w14:textId="095222D7" w:rsidR="004F4530" w:rsidRPr="006A33AE" w:rsidRDefault="004F4530" w:rsidP="004237AF">
            <w:pPr>
              <w:jc w:val="both"/>
              <w:rPr>
                <w:rFonts w:cstheme="minorHAnsi"/>
                <w:lang w:val="ro-RO"/>
              </w:rPr>
            </w:pPr>
            <w:r w:rsidRPr="006A33AE">
              <w:rPr>
                <w:rFonts w:cstheme="minorHAnsi"/>
                <w:lang w:val="ro-RO"/>
              </w:rPr>
              <w:t>2.419. Pădurea Padina Tătarului</w:t>
            </w:r>
          </w:p>
        </w:tc>
        <w:tc>
          <w:tcPr>
            <w:tcW w:w="2790" w:type="dxa"/>
          </w:tcPr>
          <w:p w14:paraId="275A02F0" w14:textId="2F0F5AA3" w:rsidR="004F4530" w:rsidRPr="006A33AE" w:rsidRDefault="004F4530" w:rsidP="004237AF">
            <w:pPr>
              <w:jc w:val="both"/>
              <w:rPr>
                <w:rFonts w:cstheme="minorHAnsi"/>
                <w:lang w:val="ro-RO"/>
              </w:rPr>
            </w:pPr>
            <w:r w:rsidRPr="006A33AE">
              <w:rPr>
                <w:rFonts w:cstheme="minorHAnsi"/>
                <w:lang w:val="ro-RO"/>
              </w:rPr>
              <w:t>Rezervație naturală</w:t>
            </w:r>
          </w:p>
        </w:tc>
        <w:tc>
          <w:tcPr>
            <w:tcW w:w="944" w:type="dxa"/>
          </w:tcPr>
          <w:p w14:paraId="432F730D" w14:textId="7B14F275" w:rsidR="004F4530" w:rsidRPr="006A33AE" w:rsidRDefault="004F4530" w:rsidP="004237AF">
            <w:pPr>
              <w:jc w:val="both"/>
              <w:rPr>
                <w:rFonts w:cstheme="minorHAnsi"/>
                <w:lang w:val="ro-RO"/>
              </w:rPr>
            </w:pPr>
            <w:r w:rsidRPr="006A33AE">
              <w:rPr>
                <w:rFonts w:cstheme="minorHAnsi"/>
                <w:lang w:val="ro-RO"/>
              </w:rPr>
              <w:t>0.93</w:t>
            </w:r>
          </w:p>
        </w:tc>
      </w:tr>
      <w:tr w:rsidR="004F4530" w:rsidRPr="006A33AE" w14:paraId="3F3DA76C" w14:textId="77777777" w:rsidTr="00BE6195">
        <w:tc>
          <w:tcPr>
            <w:tcW w:w="5508" w:type="dxa"/>
          </w:tcPr>
          <w:p w14:paraId="3616844F" w14:textId="0B0EDFE2" w:rsidR="004F4530" w:rsidRPr="006A33AE" w:rsidRDefault="004F4530" w:rsidP="004237AF">
            <w:pPr>
              <w:jc w:val="both"/>
              <w:rPr>
                <w:rFonts w:cstheme="minorHAnsi"/>
                <w:lang w:val="ro-RO"/>
              </w:rPr>
            </w:pPr>
            <w:r w:rsidRPr="006A33AE">
              <w:rPr>
                <w:rFonts w:cstheme="minorHAnsi"/>
                <w:lang w:val="ro-RO"/>
              </w:rPr>
              <w:t>V.3. Parcul Natural Comana</w:t>
            </w:r>
          </w:p>
        </w:tc>
        <w:tc>
          <w:tcPr>
            <w:tcW w:w="2790" w:type="dxa"/>
          </w:tcPr>
          <w:p w14:paraId="18DE9555" w14:textId="7223B18C" w:rsidR="004F4530" w:rsidRPr="006A33AE" w:rsidRDefault="004F4530" w:rsidP="004237AF">
            <w:pPr>
              <w:jc w:val="both"/>
              <w:rPr>
                <w:rFonts w:cstheme="minorHAnsi"/>
                <w:lang w:val="ro-RO"/>
              </w:rPr>
            </w:pPr>
            <w:r w:rsidRPr="006A33AE">
              <w:rPr>
                <w:rFonts w:cstheme="minorHAnsi"/>
                <w:lang w:val="ro-RO"/>
              </w:rPr>
              <w:t>Parc natural</w:t>
            </w:r>
          </w:p>
        </w:tc>
        <w:tc>
          <w:tcPr>
            <w:tcW w:w="944" w:type="dxa"/>
          </w:tcPr>
          <w:p w14:paraId="2E138E0F" w14:textId="012808D4" w:rsidR="004F4530" w:rsidRPr="006A33AE" w:rsidRDefault="004F4530" w:rsidP="004237AF">
            <w:pPr>
              <w:jc w:val="both"/>
              <w:rPr>
                <w:rFonts w:cstheme="minorHAnsi"/>
                <w:lang w:val="ro-RO"/>
              </w:rPr>
            </w:pPr>
            <w:r w:rsidRPr="006A33AE">
              <w:rPr>
                <w:rFonts w:cstheme="minorHAnsi"/>
                <w:lang w:val="ro-RO"/>
              </w:rPr>
              <w:t>100.00</w:t>
            </w:r>
          </w:p>
        </w:tc>
      </w:tr>
    </w:tbl>
    <w:p w14:paraId="760EB2DC" w14:textId="77777777" w:rsidR="004F4530" w:rsidRPr="006A33AE" w:rsidRDefault="004F4530" w:rsidP="004237AF">
      <w:pPr>
        <w:jc w:val="both"/>
        <w:rPr>
          <w:rFonts w:cstheme="minorHAnsi"/>
          <w:sz w:val="24"/>
          <w:szCs w:val="24"/>
          <w:lang w:val="ro-RO"/>
        </w:rPr>
      </w:pPr>
    </w:p>
    <w:p w14:paraId="2CF09670" w14:textId="1DE8D9A6" w:rsidR="004F4530" w:rsidRPr="006A33AE" w:rsidRDefault="004F4530" w:rsidP="004237AF">
      <w:pPr>
        <w:jc w:val="both"/>
        <w:rPr>
          <w:rFonts w:cstheme="minorHAnsi"/>
          <w:b/>
          <w:bCs/>
          <w:sz w:val="24"/>
          <w:szCs w:val="24"/>
          <w:lang w:val="ro-RO"/>
        </w:rPr>
      </w:pPr>
      <w:r w:rsidRPr="006A33AE">
        <w:rPr>
          <w:rFonts w:cstheme="minorHAnsi"/>
          <w:b/>
          <w:bCs/>
          <w:sz w:val="24"/>
          <w:szCs w:val="24"/>
          <w:lang w:val="ro-RO"/>
        </w:rPr>
        <w:t>Situl a fost desemnat pentru protecția a 168 specii de păsări de interes comunitar:</w:t>
      </w:r>
    </w:p>
    <w:p w14:paraId="24C80B8C" w14:textId="77777777" w:rsidR="004F4530" w:rsidRPr="006A33AE" w:rsidRDefault="004F4530" w:rsidP="004237AF">
      <w:pPr>
        <w:spacing w:after="0" w:line="240" w:lineRule="auto"/>
        <w:jc w:val="both"/>
        <w:rPr>
          <w:rFonts w:cstheme="minorHAnsi"/>
          <w:sz w:val="24"/>
          <w:szCs w:val="24"/>
          <w:lang w:val="ro-RO"/>
        </w:rPr>
        <w:sectPr w:rsidR="004F4530" w:rsidRPr="006A33AE" w:rsidSect="003466F6">
          <w:headerReference w:type="even" r:id="rId95"/>
          <w:footerReference w:type="even" r:id="rId96"/>
          <w:headerReference w:type="first" r:id="rId97"/>
          <w:footerReference w:type="first" r:id="rId98"/>
          <w:type w:val="continuous"/>
          <w:pgSz w:w="11906" w:h="16838"/>
          <w:pgMar w:top="1440" w:right="1440" w:bottom="1440" w:left="1440" w:header="708" w:footer="708" w:gutter="0"/>
          <w:cols w:space="708"/>
          <w:docGrid w:linePitch="360"/>
        </w:sectPr>
      </w:pPr>
    </w:p>
    <w:p w14:paraId="31FD7CE0"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A402 </w:t>
      </w:r>
      <w:proofErr w:type="spellStart"/>
      <w:r w:rsidRPr="006A33AE">
        <w:rPr>
          <w:rFonts w:cstheme="minorHAnsi"/>
          <w:i/>
          <w:iCs/>
          <w:sz w:val="24"/>
          <w:szCs w:val="24"/>
          <w:lang w:val="ro-RO"/>
        </w:rPr>
        <w:t>Accipiter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brevipes</w:t>
      </w:r>
      <w:proofErr w:type="spellEnd"/>
    </w:p>
    <w:p w14:paraId="64AC7304"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A086 </w:t>
      </w:r>
      <w:proofErr w:type="spellStart"/>
      <w:r w:rsidRPr="006A33AE">
        <w:rPr>
          <w:rFonts w:cstheme="minorHAnsi"/>
          <w:i/>
          <w:iCs/>
          <w:sz w:val="24"/>
          <w:szCs w:val="24"/>
          <w:lang w:val="ro-RO"/>
        </w:rPr>
        <w:t>Accipiter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nisus</w:t>
      </w:r>
      <w:proofErr w:type="spellEnd"/>
    </w:p>
    <w:p w14:paraId="46C551E5"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A298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arundinaceus</w:t>
      </w:r>
      <w:proofErr w:type="spellEnd"/>
    </w:p>
    <w:p w14:paraId="1AE3982F"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A296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palustris</w:t>
      </w:r>
      <w:proofErr w:type="spellEnd"/>
    </w:p>
    <w:p w14:paraId="2851FC52"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A295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schoenobaenus</w:t>
      </w:r>
      <w:proofErr w:type="spellEnd"/>
    </w:p>
    <w:p w14:paraId="6C49A6EF"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A297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scirpaceus</w:t>
      </w:r>
      <w:proofErr w:type="spellEnd"/>
    </w:p>
    <w:p w14:paraId="60961429"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A168 </w:t>
      </w:r>
      <w:proofErr w:type="spellStart"/>
      <w:r w:rsidRPr="006A33AE">
        <w:rPr>
          <w:rFonts w:cstheme="minorHAnsi"/>
          <w:i/>
          <w:iCs/>
          <w:sz w:val="24"/>
          <w:szCs w:val="24"/>
          <w:lang w:val="ro-RO"/>
        </w:rPr>
        <w:t>Actitis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hypoleucos</w:t>
      </w:r>
      <w:proofErr w:type="spellEnd"/>
    </w:p>
    <w:p w14:paraId="7890541D"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A247 </w:t>
      </w:r>
      <w:proofErr w:type="spellStart"/>
      <w:r w:rsidRPr="006A33AE">
        <w:rPr>
          <w:rFonts w:cstheme="minorHAnsi"/>
          <w:i/>
          <w:iCs/>
          <w:sz w:val="24"/>
          <w:szCs w:val="24"/>
          <w:lang w:val="ro-RO"/>
        </w:rPr>
        <w:t>Alauda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arvensis</w:t>
      </w:r>
      <w:proofErr w:type="spellEnd"/>
    </w:p>
    <w:p w14:paraId="53F7D9F7"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A229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p>
    <w:p w14:paraId="6671B544"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A054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acuta</w:t>
      </w:r>
    </w:p>
    <w:p w14:paraId="3343D80E"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A056 Spatula </w:t>
      </w:r>
      <w:proofErr w:type="spellStart"/>
      <w:r w:rsidRPr="006A33AE">
        <w:rPr>
          <w:rFonts w:cstheme="minorHAnsi"/>
          <w:i/>
          <w:iCs/>
          <w:sz w:val="24"/>
          <w:szCs w:val="24"/>
          <w:lang w:val="ro-RO"/>
        </w:rPr>
        <w:t>clypeata</w:t>
      </w:r>
      <w:proofErr w:type="spellEnd"/>
    </w:p>
    <w:p w14:paraId="4CC46F92"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A052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crecca</w:t>
      </w:r>
      <w:proofErr w:type="spellEnd"/>
    </w:p>
    <w:p w14:paraId="26F90FC1"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A050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penelope</w:t>
      </w:r>
      <w:proofErr w:type="spellEnd"/>
    </w:p>
    <w:p w14:paraId="3BDE1F2D"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A053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platyrhynchos</w:t>
      </w:r>
      <w:proofErr w:type="spellEnd"/>
    </w:p>
    <w:p w14:paraId="535EE6CD"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A055 Spatula </w:t>
      </w:r>
      <w:proofErr w:type="spellStart"/>
      <w:r w:rsidRPr="006A33AE">
        <w:rPr>
          <w:rFonts w:cstheme="minorHAnsi"/>
          <w:i/>
          <w:iCs/>
          <w:sz w:val="24"/>
          <w:szCs w:val="24"/>
          <w:lang w:val="ro-RO"/>
        </w:rPr>
        <w:t>querquedula</w:t>
      </w:r>
      <w:proofErr w:type="spellEnd"/>
    </w:p>
    <w:p w14:paraId="7AC91E10"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A051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strepera</w:t>
      </w:r>
      <w:proofErr w:type="spellEnd"/>
    </w:p>
    <w:p w14:paraId="1093329E"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A041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albifrons</w:t>
      </w:r>
      <w:proofErr w:type="spellEnd"/>
    </w:p>
    <w:p w14:paraId="7A0992F7"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A043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anser</w:t>
      </w:r>
      <w:proofErr w:type="spellEnd"/>
    </w:p>
    <w:p w14:paraId="5C57F714"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A258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cervinus</w:t>
      </w:r>
      <w:proofErr w:type="spellEnd"/>
    </w:p>
    <w:p w14:paraId="35AEA317"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A259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spinoletta</w:t>
      </w:r>
      <w:proofErr w:type="spellEnd"/>
    </w:p>
    <w:p w14:paraId="07B3879E"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A226 Apus </w:t>
      </w:r>
      <w:proofErr w:type="spellStart"/>
      <w:r w:rsidRPr="006A33AE">
        <w:rPr>
          <w:rFonts w:cstheme="minorHAnsi"/>
          <w:i/>
          <w:iCs/>
          <w:sz w:val="24"/>
          <w:szCs w:val="24"/>
          <w:lang w:val="ro-RO"/>
        </w:rPr>
        <w:t>apus</w:t>
      </w:r>
      <w:proofErr w:type="spellEnd"/>
    </w:p>
    <w:p w14:paraId="0D667F36"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A089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p>
    <w:p w14:paraId="302AE0AF"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A028 Ardea </w:t>
      </w:r>
      <w:proofErr w:type="spellStart"/>
      <w:r w:rsidRPr="006A33AE">
        <w:rPr>
          <w:rFonts w:cstheme="minorHAnsi"/>
          <w:i/>
          <w:iCs/>
          <w:sz w:val="24"/>
          <w:szCs w:val="24"/>
          <w:lang w:val="ro-RO"/>
        </w:rPr>
        <w:t>cinerea</w:t>
      </w:r>
      <w:proofErr w:type="spellEnd"/>
    </w:p>
    <w:p w14:paraId="77FA5789"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A029 Ardea </w:t>
      </w:r>
      <w:proofErr w:type="spellStart"/>
      <w:r w:rsidRPr="006A33AE">
        <w:rPr>
          <w:rFonts w:cstheme="minorHAnsi"/>
          <w:i/>
          <w:iCs/>
          <w:sz w:val="24"/>
          <w:szCs w:val="24"/>
          <w:lang w:val="ro-RO"/>
        </w:rPr>
        <w:t>purpurea</w:t>
      </w:r>
      <w:proofErr w:type="spellEnd"/>
    </w:p>
    <w:p w14:paraId="59FD2B4A"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A024 </w:t>
      </w:r>
      <w:proofErr w:type="spellStart"/>
      <w:r w:rsidRPr="006A33AE">
        <w:rPr>
          <w:rFonts w:cstheme="minorHAnsi"/>
          <w:i/>
          <w:iCs/>
          <w:sz w:val="24"/>
          <w:szCs w:val="24"/>
          <w:lang w:val="ro-RO"/>
        </w:rPr>
        <w:t>Ardeola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ralloides</w:t>
      </w:r>
      <w:proofErr w:type="spellEnd"/>
    </w:p>
    <w:p w14:paraId="60728DEC"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A169 Arenaria </w:t>
      </w:r>
      <w:proofErr w:type="spellStart"/>
      <w:r w:rsidRPr="006A33AE">
        <w:rPr>
          <w:rFonts w:cstheme="minorHAnsi"/>
          <w:i/>
          <w:iCs/>
          <w:sz w:val="24"/>
          <w:szCs w:val="24"/>
          <w:lang w:val="ro-RO"/>
        </w:rPr>
        <w:t>interpres</w:t>
      </w:r>
      <w:proofErr w:type="spellEnd"/>
    </w:p>
    <w:p w14:paraId="25BB80FC"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A222 </w:t>
      </w:r>
      <w:proofErr w:type="spellStart"/>
      <w:r w:rsidRPr="006A33AE">
        <w:rPr>
          <w:rFonts w:cstheme="minorHAnsi"/>
          <w:i/>
          <w:iCs/>
          <w:sz w:val="24"/>
          <w:szCs w:val="24"/>
          <w:lang w:val="ro-RO"/>
        </w:rPr>
        <w:t>Asio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flammeus</w:t>
      </w:r>
      <w:proofErr w:type="spellEnd"/>
    </w:p>
    <w:p w14:paraId="25500CC1"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A221 </w:t>
      </w:r>
      <w:proofErr w:type="spellStart"/>
      <w:r w:rsidRPr="006A33AE">
        <w:rPr>
          <w:rFonts w:cstheme="minorHAnsi"/>
          <w:i/>
          <w:iCs/>
          <w:sz w:val="24"/>
          <w:szCs w:val="24"/>
          <w:lang w:val="ro-RO"/>
        </w:rPr>
        <w:t>Asio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otus</w:t>
      </w:r>
      <w:proofErr w:type="spellEnd"/>
    </w:p>
    <w:p w14:paraId="0B060D5A"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A059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ferina</w:t>
      </w:r>
    </w:p>
    <w:p w14:paraId="023AE2E2"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A061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fuligula</w:t>
      </w:r>
      <w:proofErr w:type="spellEnd"/>
    </w:p>
    <w:p w14:paraId="281E9985"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A060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p>
    <w:p w14:paraId="38F45D9C"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A263 </w:t>
      </w:r>
      <w:proofErr w:type="spellStart"/>
      <w:r w:rsidRPr="006A33AE">
        <w:rPr>
          <w:rFonts w:cstheme="minorHAnsi"/>
          <w:i/>
          <w:iCs/>
          <w:sz w:val="24"/>
          <w:szCs w:val="24"/>
          <w:lang w:val="ro-RO"/>
        </w:rPr>
        <w:t>Bombycilla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p>
    <w:p w14:paraId="11B7EF6F"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A021 </w:t>
      </w:r>
      <w:proofErr w:type="spellStart"/>
      <w:r w:rsidRPr="006A33AE">
        <w:rPr>
          <w:rFonts w:cstheme="minorHAnsi"/>
          <w:i/>
          <w:iCs/>
          <w:sz w:val="24"/>
          <w:szCs w:val="24"/>
          <w:lang w:val="ro-RO"/>
        </w:rPr>
        <w:t>Botaurus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stellaris</w:t>
      </w:r>
      <w:proofErr w:type="spellEnd"/>
    </w:p>
    <w:p w14:paraId="58692CEB"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A067 </w:t>
      </w:r>
      <w:proofErr w:type="spellStart"/>
      <w:r w:rsidRPr="006A33AE">
        <w:rPr>
          <w:rFonts w:cstheme="minorHAnsi"/>
          <w:i/>
          <w:iCs/>
          <w:sz w:val="24"/>
          <w:szCs w:val="24"/>
          <w:lang w:val="ro-RO"/>
        </w:rPr>
        <w:t>Bucephala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clangula</w:t>
      </w:r>
      <w:proofErr w:type="spellEnd"/>
    </w:p>
    <w:p w14:paraId="55ED2B08"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A087 </w:t>
      </w:r>
      <w:proofErr w:type="spellStart"/>
      <w:r w:rsidRPr="006A33AE">
        <w:rPr>
          <w:rFonts w:cstheme="minorHAnsi"/>
          <w:i/>
          <w:iCs/>
          <w:sz w:val="24"/>
          <w:szCs w:val="24"/>
          <w:lang w:val="ro-RO"/>
        </w:rPr>
        <w:t>Buteo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buteo</w:t>
      </w:r>
      <w:proofErr w:type="spellEnd"/>
    </w:p>
    <w:p w14:paraId="0698AED2"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A088 </w:t>
      </w:r>
      <w:proofErr w:type="spellStart"/>
      <w:r w:rsidRPr="006A33AE">
        <w:rPr>
          <w:rFonts w:cstheme="minorHAnsi"/>
          <w:i/>
          <w:iCs/>
          <w:sz w:val="24"/>
          <w:szCs w:val="24"/>
          <w:lang w:val="ro-RO"/>
        </w:rPr>
        <w:t>Buteo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lagopus</w:t>
      </w:r>
      <w:proofErr w:type="spellEnd"/>
    </w:p>
    <w:p w14:paraId="2A776AC2"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A144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alba</w:t>
      </w:r>
    </w:p>
    <w:p w14:paraId="42475E5B"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A149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alpina</w:t>
      </w:r>
    </w:p>
    <w:p w14:paraId="46FBA6A5"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A147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ferruginea</w:t>
      </w:r>
      <w:proofErr w:type="spellEnd"/>
    </w:p>
    <w:p w14:paraId="3F34DCC3"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A145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minuta</w:t>
      </w:r>
    </w:p>
    <w:p w14:paraId="6A05EFFE"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A146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temminckii</w:t>
      </w:r>
      <w:proofErr w:type="spellEnd"/>
    </w:p>
    <w:p w14:paraId="00D4C43C"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A224 </w:t>
      </w:r>
      <w:proofErr w:type="spellStart"/>
      <w:r w:rsidRPr="006A33AE">
        <w:rPr>
          <w:rFonts w:cstheme="minorHAnsi"/>
          <w:i/>
          <w:iCs/>
          <w:sz w:val="24"/>
          <w:szCs w:val="24"/>
          <w:lang w:val="ro-RO"/>
        </w:rPr>
        <w:t>Caprimulgus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europaeus</w:t>
      </w:r>
      <w:proofErr w:type="spellEnd"/>
    </w:p>
    <w:p w14:paraId="7D78E6EB"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A366 </w:t>
      </w:r>
      <w:proofErr w:type="spellStart"/>
      <w:r w:rsidRPr="006A33AE">
        <w:rPr>
          <w:rFonts w:cstheme="minorHAnsi"/>
          <w:i/>
          <w:iCs/>
          <w:sz w:val="24"/>
          <w:szCs w:val="24"/>
          <w:lang w:val="ro-RO"/>
        </w:rPr>
        <w:t>Acanthis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cannabina</w:t>
      </w:r>
      <w:proofErr w:type="spellEnd"/>
    </w:p>
    <w:p w14:paraId="223FBD42"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A364 </w:t>
      </w:r>
      <w:proofErr w:type="spellStart"/>
      <w:r w:rsidRPr="006A33AE">
        <w:rPr>
          <w:rFonts w:cstheme="minorHAnsi"/>
          <w:i/>
          <w:iCs/>
          <w:sz w:val="24"/>
          <w:szCs w:val="24"/>
          <w:lang w:val="ro-RO"/>
        </w:rPr>
        <w:t>Carduelis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carduelis</w:t>
      </w:r>
      <w:proofErr w:type="spellEnd"/>
    </w:p>
    <w:p w14:paraId="024C63F9"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A363 </w:t>
      </w:r>
      <w:proofErr w:type="spellStart"/>
      <w:r w:rsidRPr="006A33AE">
        <w:rPr>
          <w:rFonts w:cstheme="minorHAnsi"/>
          <w:i/>
          <w:iCs/>
          <w:sz w:val="24"/>
          <w:szCs w:val="24"/>
          <w:lang w:val="ro-RO"/>
        </w:rPr>
        <w:t>Chloris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chloris</w:t>
      </w:r>
      <w:proofErr w:type="spellEnd"/>
    </w:p>
    <w:p w14:paraId="47A3F683"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A365 </w:t>
      </w:r>
      <w:proofErr w:type="spellStart"/>
      <w:r w:rsidRPr="006A33AE">
        <w:rPr>
          <w:rFonts w:cstheme="minorHAnsi"/>
          <w:i/>
          <w:iCs/>
          <w:sz w:val="24"/>
          <w:szCs w:val="24"/>
          <w:lang w:val="ro-RO"/>
        </w:rPr>
        <w:t>Carduelis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spinus</w:t>
      </w:r>
      <w:proofErr w:type="spellEnd"/>
    </w:p>
    <w:p w14:paraId="7834DC20"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A136 </w:t>
      </w:r>
      <w:proofErr w:type="spellStart"/>
      <w:r w:rsidRPr="006A33AE">
        <w:rPr>
          <w:rFonts w:cstheme="minorHAnsi"/>
          <w:i/>
          <w:iCs/>
          <w:sz w:val="24"/>
          <w:szCs w:val="24"/>
          <w:lang w:val="ro-RO"/>
        </w:rPr>
        <w:t>Charadrius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dubius</w:t>
      </w:r>
      <w:proofErr w:type="spellEnd"/>
    </w:p>
    <w:p w14:paraId="1EEDB4FB"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A137 </w:t>
      </w:r>
      <w:proofErr w:type="spellStart"/>
      <w:r w:rsidRPr="006A33AE">
        <w:rPr>
          <w:rFonts w:cstheme="minorHAnsi"/>
          <w:i/>
          <w:iCs/>
          <w:sz w:val="24"/>
          <w:szCs w:val="24"/>
          <w:lang w:val="ro-RO"/>
        </w:rPr>
        <w:t>Charadrius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hiaticula</w:t>
      </w:r>
      <w:proofErr w:type="spellEnd"/>
    </w:p>
    <w:p w14:paraId="2044D6AE"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A196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hybrida</w:t>
      </w:r>
      <w:proofErr w:type="spellEnd"/>
    </w:p>
    <w:p w14:paraId="0BEC8E5B"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A198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leucopterus</w:t>
      </w:r>
      <w:proofErr w:type="spellEnd"/>
    </w:p>
    <w:p w14:paraId="0D1DF4EE"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A197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niger</w:t>
      </w:r>
      <w:proofErr w:type="spellEnd"/>
    </w:p>
    <w:p w14:paraId="514A06F5"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A030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p>
    <w:p w14:paraId="1FF9BD32"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A080 </w:t>
      </w:r>
      <w:proofErr w:type="spellStart"/>
      <w:r w:rsidRPr="006A33AE">
        <w:rPr>
          <w:rFonts w:cstheme="minorHAnsi"/>
          <w:i/>
          <w:iCs/>
          <w:sz w:val="24"/>
          <w:szCs w:val="24"/>
          <w:lang w:val="ro-RO"/>
        </w:rPr>
        <w:t>Circaetus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gallicus</w:t>
      </w:r>
      <w:proofErr w:type="spellEnd"/>
    </w:p>
    <w:p w14:paraId="4ADBF8FC"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A081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p>
    <w:p w14:paraId="73EBC2DF"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A373 </w:t>
      </w:r>
      <w:proofErr w:type="spellStart"/>
      <w:r w:rsidRPr="006A33AE">
        <w:rPr>
          <w:rFonts w:cstheme="minorHAnsi"/>
          <w:i/>
          <w:iCs/>
          <w:sz w:val="24"/>
          <w:szCs w:val="24"/>
          <w:lang w:val="ro-RO"/>
        </w:rPr>
        <w:t>Coccothraustes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coccothraustes</w:t>
      </w:r>
      <w:proofErr w:type="spellEnd"/>
    </w:p>
    <w:p w14:paraId="369FD15C"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A207 Columba </w:t>
      </w:r>
      <w:proofErr w:type="spellStart"/>
      <w:r w:rsidRPr="006A33AE">
        <w:rPr>
          <w:rFonts w:cstheme="minorHAnsi"/>
          <w:i/>
          <w:iCs/>
          <w:sz w:val="24"/>
          <w:szCs w:val="24"/>
          <w:lang w:val="ro-RO"/>
        </w:rPr>
        <w:t>oenas</w:t>
      </w:r>
      <w:proofErr w:type="spellEnd"/>
    </w:p>
    <w:p w14:paraId="2C2F8313"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A208 Columba </w:t>
      </w:r>
      <w:proofErr w:type="spellStart"/>
      <w:r w:rsidRPr="006A33AE">
        <w:rPr>
          <w:rFonts w:cstheme="minorHAnsi"/>
          <w:i/>
          <w:iCs/>
          <w:sz w:val="24"/>
          <w:szCs w:val="24"/>
          <w:lang w:val="ro-RO"/>
        </w:rPr>
        <w:t>palumbus</w:t>
      </w:r>
      <w:proofErr w:type="spellEnd"/>
    </w:p>
    <w:p w14:paraId="35C442C6"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A231 </w:t>
      </w:r>
      <w:proofErr w:type="spellStart"/>
      <w:r w:rsidRPr="006A33AE">
        <w:rPr>
          <w:rFonts w:cstheme="minorHAnsi"/>
          <w:i/>
          <w:iCs/>
          <w:sz w:val="24"/>
          <w:szCs w:val="24"/>
          <w:lang w:val="ro-RO"/>
        </w:rPr>
        <w:t>Coracias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p>
    <w:p w14:paraId="45427BB9"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A113 </w:t>
      </w:r>
      <w:proofErr w:type="spellStart"/>
      <w:r w:rsidRPr="006A33AE">
        <w:rPr>
          <w:rFonts w:cstheme="minorHAnsi"/>
          <w:i/>
          <w:iCs/>
          <w:sz w:val="24"/>
          <w:szCs w:val="24"/>
          <w:lang w:val="ro-RO"/>
        </w:rPr>
        <w:t>Coturnix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coturnix</w:t>
      </w:r>
      <w:proofErr w:type="spellEnd"/>
    </w:p>
    <w:p w14:paraId="22914139"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A122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p>
    <w:p w14:paraId="397FF974"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A212 </w:t>
      </w:r>
      <w:proofErr w:type="spellStart"/>
      <w:r w:rsidRPr="006A33AE">
        <w:rPr>
          <w:rFonts w:cstheme="minorHAnsi"/>
          <w:i/>
          <w:iCs/>
          <w:sz w:val="24"/>
          <w:szCs w:val="24"/>
          <w:lang w:val="ro-RO"/>
        </w:rPr>
        <w:t>Cuculus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canorus</w:t>
      </w:r>
      <w:proofErr w:type="spellEnd"/>
    </w:p>
    <w:p w14:paraId="7D91B77F"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A036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olor</w:t>
      </w:r>
      <w:proofErr w:type="spellEnd"/>
    </w:p>
    <w:p w14:paraId="5A39739A"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A253 </w:t>
      </w:r>
      <w:proofErr w:type="spellStart"/>
      <w:r w:rsidRPr="006A33AE">
        <w:rPr>
          <w:rFonts w:cstheme="minorHAnsi"/>
          <w:i/>
          <w:iCs/>
          <w:sz w:val="24"/>
          <w:szCs w:val="24"/>
          <w:lang w:val="ro-RO"/>
        </w:rPr>
        <w:t>Delichon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urbicum</w:t>
      </w:r>
      <w:proofErr w:type="spellEnd"/>
    </w:p>
    <w:p w14:paraId="6914CD82"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A238 </w:t>
      </w:r>
      <w:proofErr w:type="spellStart"/>
      <w:r w:rsidRPr="006A33AE">
        <w:rPr>
          <w:rFonts w:cstheme="minorHAnsi"/>
          <w:i/>
          <w:iCs/>
          <w:sz w:val="24"/>
          <w:szCs w:val="24"/>
          <w:lang w:val="ro-RO"/>
        </w:rPr>
        <w:t>Leiopicus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p>
    <w:p w14:paraId="5E1CEA03"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A429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syriacus</w:t>
      </w:r>
      <w:proofErr w:type="spellEnd"/>
    </w:p>
    <w:p w14:paraId="164A639D"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A027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alba</w:t>
      </w:r>
    </w:p>
    <w:p w14:paraId="3EDC2E70"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A026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garzetta</w:t>
      </w:r>
      <w:proofErr w:type="spellEnd"/>
    </w:p>
    <w:p w14:paraId="1FEE6591"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A379 </w:t>
      </w:r>
      <w:proofErr w:type="spellStart"/>
      <w:r w:rsidRPr="006A33AE">
        <w:rPr>
          <w:rFonts w:cstheme="minorHAnsi"/>
          <w:i/>
          <w:iCs/>
          <w:sz w:val="24"/>
          <w:szCs w:val="24"/>
          <w:lang w:val="ro-RO"/>
        </w:rPr>
        <w:t>Emberiza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hortulana</w:t>
      </w:r>
      <w:proofErr w:type="spellEnd"/>
    </w:p>
    <w:p w14:paraId="17BB2E37"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A269 </w:t>
      </w:r>
      <w:proofErr w:type="spellStart"/>
      <w:r w:rsidRPr="006A33AE">
        <w:rPr>
          <w:rFonts w:cstheme="minorHAnsi"/>
          <w:i/>
          <w:iCs/>
          <w:sz w:val="24"/>
          <w:szCs w:val="24"/>
          <w:lang w:val="ro-RO"/>
        </w:rPr>
        <w:t>Erithacus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rubecula</w:t>
      </w:r>
      <w:proofErr w:type="spellEnd"/>
    </w:p>
    <w:p w14:paraId="02E8B2D9"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A099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subbuteo</w:t>
      </w:r>
      <w:proofErr w:type="spellEnd"/>
    </w:p>
    <w:p w14:paraId="3421F185"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A096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tinnunculus</w:t>
      </w:r>
      <w:proofErr w:type="spellEnd"/>
    </w:p>
    <w:p w14:paraId="153B4820"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A097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vespertinus</w:t>
      </w:r>
      <w:proofErr w:type="spellEnd"/>
    </w:p>
    <w:p w14:paraId="1E4A9EB6"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A321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albicollis</w:t>
      </w:r>
      <w:proofErr w:type="spellEnd"/>
    </w:p>
    <w:p w14:paraId="2FB7709A"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A322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hypoleuca</w:t>
      </w:r>
      <w:proofErr w:type="spellEnd"/>
    </w:p>
    <w:p w14:paraId="2B679E89"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A359 </w:t>
      </w:r>
      <w:proofErr w:type="spellStart"/>
      <w:r w:rsidRPr="006A33AE">
        <w:rPr>
          <w:rFonts w:cstheme="minorHAnsi"/>
          <w:i/>
          <w:iCs/>
          <w:sz w:val="24"/>
          <w:szCs w:val="24"/>
          <w:lang w:val="ro-RO"/>
        </w:rPr>
        <w:t>Fringilla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coelebs</w:t>
      </w:r>
      <w:proofErr w:type="spellEnd"/>
    </w:p>
    <w:p w14:paraId="4139B866"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A360 </w:t>
      </w:r>
      <w:proofErr w:type="spellStart"/>
      <w:r w:rsidRPr="006A33AE">
        <w:rPr>
          <w:rFonts w:cstheme="minorHAnsi"/>
          <w:i/>
          <w:iCs/>
          <w:sz w:val="24"/>
          <w:szCs w:val="24"/>
          <w:lang w:val="ro-RO"/>
        </w:rPr>
        <w:t>Fringilla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montifringilla</w:t>
      </w:r>
      <w:proofErr w:type="spellEnd"/>
    </w:p>
    <w:p w14:paraId="5E63F798"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A125 </w:t>
      </w:r>
      <w:proofErr w:type="spellStart"/>
      <w:r w:rsidRPr="006A33AE">
        <w:rPr>
          <w:rFonts w:cstheme="minorHAnsi"/>
          <w:i/>
          <w:iCs/>
          <w:sz w:val="24"/>
          <w:szCs w:val="24"/>
          <w:lang w:val="ro-RO"/>
        </w:rPr>
        <w:t>Fulica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atra</w:t>
      </w:r>
      <w:proofErr w:type="spellEnd"/>
    </w:p>
    <w:p w14:paraId="3C1E7A8E"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A244 </w:t>
      </w:r>
      <w:proofErr w:type="spellStart"/>
      <w:r w:rsidRPr="006A33AE">
        <w:rPr>
          <w:rFonts w:cstheme="minorHAnsi"/>
          <w:i/>
          <w:iCs/>
          <w:sz w:val="24"/>
          <w:szCs w:val="24"/>
          <w:lang w:val="ro-RO"/>
        </w:rPr>
        <w:t>Galerida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cristata</w:t>
      </w:r>
      <w:proofErr w:type="spellEnd"/>
    </w:p>
    <w:p w14:paraId="7850687B"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A153 </w:t>
      </w:r>
      <w:proofErr w:type="spellStart"/>
      <w:r w:rsidRPr="006A33AE">
        <w:rPr>
          <w:rFonts w:cstheme="minorHAnsi"/>
          <w:i/>
          <w:iCs/>
          <w:sz w:val="24"/>
          <w:szCs w:val="24"/>
          <w:lang w:val="ro-RO"/>
        </w:rPr>
        <w:t>Gallinago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gallinago</w:t>
      </w:r>
      <w:proofErr w:type="spellEnd"/>
    </w:p>
    <w:p w14:paraId="3FC54127"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A123 </w:t>
      </w:r>
      <w:proofErr w:type="spellStart"/>
      <w:r w:rsidRPr="006A33AE">
        <w:rPr>
          <w:rFonts w:cstheme="minorHAnsi"/>
          <w:i/>
          <w:iCs/>
          <w:sz w:val="24"/>
          <w:szCs w:val="24"/>
          <w:lang w:val="ro-RO"/>
        </w:rPr>
        <w:t>Gallinula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chloropus</w:t>
      </w:r>
      <w:proofErr w:type="spellEnd"/>
    </w:p>
    <w:p w14:paraId="0D61426C"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A135 </w:t>
      </w:r>
      <w:proofErr w:type="spellStart"/>
      <w:r w:rsidRPr="006A33AE">
        <w:rPr>
          <w:rFonts w:cstheme="minorHAnsi"/>
          <w:i/>
          <w:iCs/>
          <w:sz w:val="24"/>
          <w:szCs w:val="24"/>
          <w:lang w:val="ro-RO"/>
        </w:rPr>
        <w:t>Glareola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pratincola</w:t>
      </w:r>
      <w:proofErr w:type="spellEnd"/>
    </w:p>
    <w:p w14:paraId="673DE720"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A130 </w:t>
      </w:r>
      <w:proofErr w:type="spellStart"/>
      <w:r w:rsidRPr="006A33AE">
        <w:rPr>
          <w:rFonts w:cstheme="minorHAnsi"/>
          <w:i/>
          <w:iCs/>
          <w:sz w:val="24"/>
          <w:szCs w:val="24"/>
          <w:lang w:val="ro-RO"/>
        </w:rPr>
        <w:t>Haematopus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ostralegus</w:t>
      </w:r>
      <w:proofErr w:type="spellEnd"/>
    </w:p>
    <w:p w14:paraId="4CD891D0"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A131 </w:t>
      </w:r>
      <w:proofErr w:type="spellStart"/>
      <w:r w:rsidRPr="006A33AE">
        <w:rPr>
          <w:rFonts w:cstheme="minorHAnsi"/>
          <w:i/>
          <w:iCs/>
          <w:sz w:val="24"/>
          <w:szCs w:val="24"/>
          <w:lang w:val="ro-RO"/>
        </w:rPr>
        <w:t>Himantopus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himantopus</w:t>
      </w:r>
      <w:proofErr w:type="spellEnd"/>
    </w:p>
    <w:p w14:paraId="2B5EB493"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A299 </w:t>
      </w:r>
      <w:proofErr w:type="spellStart"/>
      <w:r w:rsidRPr="006A33AE">
        <w:rPr>
          <w:rFonts w:cstheme="minorHAnsi"/>
          <w:i/>
          <w:iCs/>
          <w:sz w:val="24"/>
          <w:szCs w:val="24"/>
          <w:lang w:val="ro-RO"/>
        </w:rPr>
        <w:t>Hippolais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icterina</w:t>
      </w:r>
      <w:proofErr w:type="spellEnd"/>
    </w:p>
    <w:p w14:paraId="6B424756"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A251 </w:t>
      </w:r>
      <w:proofErr w:type="spellStart"/>
      <w:r w:rsidRPr="006A33AE">
        <w:rPr>
          <w:rFonts w:cstheme="minorHAnsi"/>
          <w:i/>
          <w:iCs/>
          <w:sz w:val="24"/>
          <w:szCs w:val="24"/>
          <w:lang w:val="ro-RO"/>
        </w:rPr>
        <w:t>Hirundo</w:t>
      </w:r>
      <w:proofErr w:type="spellEnd"/>
      <w:r w:rsidRPr="006A33AE">
        <w:rPr>
          <w:rFonts w:cstheme="minorHAnsi"/>
          <w:i/>
          <w:iCs/>
          <w:sz w:val="24"/>
          <w:szCs w:val="24"/>
          <w:lang w:val="ro-RO"/>
        </w:rPr>
        <w:t xml:space="preserve"> rustica</w:t>
      </w:r>
    </w:p>
    <w:p w14:paraId="68B7A992"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A022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68F145A4"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A233 </w:t>
      </w:r>
      <w:proofErr w:type="spellStart"/>
      <w:r w:rsidRPr="006A33AE">
        <w:rPr>
          <w:rFonts w:cstheme="minorHAnsi"/>
          <w:i/>
          <w:iCs/>
          <w:sz w:val="24"/>
          <w:szCs w:val="24"/>
          <w:lang w:val="ro-RO"/>
        </w:rPr>
        <w:t>Jynx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torquilla</w:t>
      </w:r>
      <w:proofErr w:type="spellEnd"/>
    </w:p>
    <w:p w14:paraId="0B098B3C"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082F2A6F"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A340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excubitor</w:t>
      </w:r>
      <w:proofErr w:type="spellEnd"/>
    </w:p>
    <w:p w14:paraId="147B8931"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A339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p>
    <w:p w14:paraId="624ADE5C"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A459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cachinnans</w:t>
      </w:r>
      <w:proofErr w:type="spellEnd"/>
    </w:p>
    <w:p w14:paraId="6D416D26"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A182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02054312"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A183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fuscus</w:t>
      </w:r>
      <w:proofErr w:type="spellEnd"/>
    </w:p>
    <w:p w14:paraId="1EEAAB2F"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ridibundus</w:t>
      </w:r>
      <w:proofErr w:type="spellEnd"/>
    </w:p>
    <w:p w14:paraId="2BB5F2E9"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A150 Limicola </w:t>
      </w:r>
      <w:proofErr w:type="spellStart"/>
      <w:r w:rsidRPr="006A33AE">
        <w:rPr>
          <w:rFonts w:cstheme="minorHAnsi"/>
          <w:i/>
          <w:iCs/>
          <w:sz w:val="24"/>
          <w:szCs w:val="24"/>
          <w:lang w:val="ro-RO"/>
        </w:rPr>
        <w:t>falcinellus</w:t>
      </w:r>
      <w:proofErr w:type="spellEnd"/>
    </w:p>
    <w:p w14:paraId="7E348E09"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A156 </w:t>
      </w:r>
      <w:proofErr w:type="spellStart"/>
      <w:r w:rsidRPr="006A33AE">
        <w:rPr>
          <w:rFonts w:cstheme="minorHAnsi"/>
          <w:i/>
          <w:iCs/>
          <w:sz w:val="24"/>
          <w:szCs w:val="24"/>
          <w:lang w:val="ro-RO"/>
        </w:rPr>
        <w:t>Limosa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limosa</w:t>
      </w:r>
      <w:proofErr w:type="spellEnd"/>
    </w:p>
    <w:p w14:paraId="4139F4B8"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A292 </w:t>
      </w:r>
      <w:proofErr w:type="spellStart"/>
      <w:r w:rsidRPr="006A33AE">
        <w:rPr>
          <w:rFonts w:cstheme="minorHAnsi"/>
          <w:i/>
          <w:iCs/>
          <w:sz w:val="24"/>
          <w:szCs w:val="24"/>
          <w:lang w:val="ro-RO"/>
        </w:rPr>
        <w:t>Locustella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luscinioides</w:t>
      </w:r>
      <w:proofErr w:type="spellEnd"/>
    </w:p>
    <w:p w14:paraId="676DFDA6"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A246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p>
    <w:p w14:paraId="01A8BC19"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A270 </w:t>
      </w:r>
      <w:proofErr w:type="spellStart"/>
      <w:r w:rsidRPr="006A33AE">
        <w:rPr>
          <w:rFonts w:cstheme="minorHAnsi"/>
          <w:i/>
          <w:iCs/>
          <w:sz w:val="24"/>
          <w:szCs w:val="24"/>
          <w:lang w:val="ro-RO"/>
        </w:rPr>
        <w:t>Luscinia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luscinia</w:t>
      </w:r>
      <w:proofErr w:type="spellEnd"/>
    </w:p>
    <w:p w14:paraId="4144C90C"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A271 </w:t>
      </w:r>
      <w:proofErr w:type="spellStart"/>
      <w:r w:rsidRPr="006A33AE">
        <w:rPr>
          <w:rFonts w:cstheme="minorHAnsi"/>
          <w:i/>
          <w:iCs/>
          <w:sz w:val="24"/>
          <w:szCs w:val="24"/>
          <w:lang w:val="ro-RO"/>
        </w:rPr>
        <w:t>Luscinia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megarhynchos</w:t>
      </w:r>
      <w:proofErr w:type="spellEnd"/>
    </w:p>
    <w:p w14:paraId="06E1B385"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A272 </w:t>
      </w:r>
      <w:proofErr w:type="spellStart"/>
      <w:r w:rsidRPr="006A33AE">
        <w:rPr>
          <w:rFonts w:cstheme="minorHAnsi"/>
          <w:i/>
          <w:iCs/>
          <w:sz w:val="24"/>
          <w:szCs w:val="24"/>
          <w:lang w:val="ro-RO"/>
        </w:rPr>
        <w:t>Luscinia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svecica</w:t>
      </w:r>
      <w:proofErr w:type="spellEnd"/>
    </w:p>
    <w:p w14:paraId="1BB0B250"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A152 </w:t>
      </w:r>
      <w:proofErr w:type="spellStart"/>
      <w:r w:rsidRPr="006A33AE">
        <w:rPr>
          <w:rFonts w:cstheme="minorHAnsi"/>
          <w:i/>
          <w:iCs/>
          <w:sz w:val="24"/>
          <w:szCs w:val="24"/>
          <w:lang w:val="ro-RO"/>
        </w:rPr>
        <w:t>Lymnocryptes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minimus</w:t>
      </w:r>
      <w:proofErr w:type="spellEnd"/>
    </w:p>
    <w:p w14:paraId="64B554FE"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A070 </w:t>
      </w:r>
      <w:proofErr w:type="spellStart"/>
      <w:r w:rsidRPr="006A33AE">
        <w:rPr>
          <w:rFonts w:cstheme="minorHAnsi"/>
          <w:i/>
          <w:iCs/>
          <w:sz w:val="24"/>
          <w:szCs w:val="24"/>
          <w:lang w:val="ro-RO"/>
        </w:rPr>
        <w:t>Mergus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merganser</w:t>
      </w:r>
      <w:proofErr w:type="spellEnd"/>
    </w:p>
    <w:p w14:paraId="1B8A7B61"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A069 </w:t>
      </w:r>
      <w:proofErr w:type="spellStart"/>
      <w:r w:rsidRPr="006A33AE">
        <w:rPr>
          <w:rFonts w:cstheme="minorHAnsi"/>
          <w:i/>
          <w:iCs/>
          <w:sz w:val="24"/>
          <w:szCs w:val="24"/>
          <w:lang w:val="ro-RO"/>
        </w:rPr>
        <w:t>Mergus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serrator</w:t>
      </w:r>
      <w:proofErr w:type="spellEnd"/>
    </w:p>
    <w:p w14:paraId="2AABE951"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A230 </w:t>
      </w:r>
      <w:proofErr w:type="spellStart"/>
      <w:r w:rsidRPr="006A33AE">
        <w:rPr>
          <w:rFonts w:cstheme="minorHAnsi"/>
          <w:i/>
          <w:iCs/>
          <w:sz w:val="24"/>
          <w:szCs w:val="24"/>
          <w:lang w:val="ro-RO"/>
        </w:rPr>
        <w:t>Merops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apiaster</w:t>
      </w:r>
      <w:proofErr w:type="spellEnd"/>
    </w:p>
    <w:p w14:paraId="2022A14B"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A383 </w:t>
      </w:r>
      <w:proofErr w:type="spellStart"/>
      <w:r w:rsidRPr="006A33AE">
        <w:rPr>
          <w:rFonts w:cstheme="minorHAnsi"/>
          <w:i/>
          <w:iCs/>
          <w:sz w:val="24"/>
          <w:szCs w:val="24"/>
          <w:lang w:val="ro-RO"/>
        </w:rPr>
        <w:t>Miliaria</w:t>
      </w:r>
      <w:proofErr w:type="spellEnd"/>
      <w:r w:rsidRPr="006A33AE">
        <w:rPr>
          <w:rFonts w:cstheme="minorHAnsi"/>
          <w:i/>
          <w:iCs/>
          <w:sz w:val="24"/>
          <w:szCs w:val="24"/>
          <w:lang w:val="ro-RO"/>
        </w:rPr>
        <w:t xml:space="preserve"> calandra</w:t>
      </w:r>
    </w:p>
    <w:p w14:paraId="6B927E0E"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A073 </w:t>
      </w:r>
      <w:proofErr w:type="spellStart"/>
      <w:r w:rsidRPr="006A33AE">
        <w:rPr>
          <w:rFonts w:cstheme="minorHAnsi"/>
          <w:i/>
          <w:iCs/>
          <w:sz w:val="24"/>
          <w:szCs w:val="24"/>
          <w:lang w:val="ro-RO"/>
        </w:rPr>
        <w:t>Milvus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migrans</w:t>
      </w:r>
      <w:proofErr w:type="spellEnd"/>
    </w:p>
    <w:p w14:paraId="6DFAC7AF"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A262 </w:t>
      </w:r>
      <w:proofErr w:type="spellStart"/>
      <w:r w:rsidRPr="006A33AE">
        <w:rPr>
          <w:rFonts w:cstheme="minorHAnsi"/>
          <w:i/>
          <w:iCs/>
          <w:sz w:val="24"/>
          <w:szCs w:val="24"/>
          <w:lang w:val="ro-RO"/>
        </w:rPr>
        <w:t>Motacilla</w:t>
      </w:r>
      <w:proofErr w:type="spellEnd"/>
      <w:r w:rsidRPr="006A33AE">
        <w:rPr>
          <w:rFonts w:cstheme="minorHAnsi"/>
          <w:i/>
          <w:iCs/>
          <w:sz w:val="24"/>
          <w:szCs w:val="24"/>
          <w:lang w:val="ro-RO"/>
        </w:rPr>
        <w:t xml:space="preserve"> alba</w:t>
      </w:r>
    </w:p>
    <w:p w14:paraId="48CB744B"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A261 </w:t>
      </w:r>
      <w:proofErr w:type="spellStart"/>
      <w:r w:rsidRPr="006A33AE">
        <w:rPr>
          <w:rFonts w:cstheme="minorHAnsi"/>
          <w:i/>
          <w:iCs/>
          <w:sz w:val="24"/>
          <w:szCs w:val="24"/>
          <w:lang w:val="ro-RO"/>
        </w:rPr>
        <w:t>Motacilla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cinerea</w:t>
      </w:r>
      <w:proofErr w:type="spellEnd"/>
    </w:p>
    <w:p w14:paraId="4039347E"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A260 </w:t>
      </w:r>
      <w:proofErr w:type="spellStart"/>
      <w:r w:rsidRPr="006A33AE">
        <w:rPr>
          <w:rFonts w:cstheme="minorHAnsi"/>
          <w:i/>
          <w:iCs/>
          <w:sz w:val="24"/>
          <w:szCs w:val="24"/>
          <w:lang w:val="ro-RO"/>
        </w:rPr>
        <w:t>Motacilla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flava</w:t>
      </w:r>
      <w:proofErr w:type="spellEnd"/>
    </w:p>
    <w:p w14:paraId="6D9F980B"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A319 </w:t>
      </w:r>
      <w:proofErr w:type="spellStart"/>
      <w:r w:rsidRPr="006A33AE">
        <w:rPr>
          <w:rFonts w:cstheme="minorHAnsi"/>
          <w:i/>
          <w:iCs/>
          <w:sz w:val="24"/>
          <w:szCs w:val="24"/>
          <w:lang w:val="ro-RO"/>
        </w:rPr>
        <w:t>Muscicapa</w:t>
      </w:r>
      <w:proofErr w:type="spellEnd"/>
      <w:r w:rsidRPr="006A33AE">
        <w:rPr>
          <w:rFonts w:cstheme="minorHAnsi"/>
          <w:i/>
          <w:iCs/>
          <w:sz w:val="24"/>
          <w:szCs w:val="24"/>
          <w:lang w:val="ro-RO"/>
        </w:rPr>
        <w:t xml:space="preserve"> striata</w:t>
      </w:r>
    </w:p>
    <w:p w14:paraId="1E98C8C5"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A058 </w:t>
      </w:r>
      <w:proofErr w:type="spellStart"/>
      <w:r w:rsidRPr="006A33AE">
        <w:rPr>
          <w:rFonts w:cstheme="minorHAnsi"/>
          <w:i/>
          <w:iCs/>
          <w:sz w:val="24"/>
          <w:szCs w:val="24"/>
          <w:lang w:val="ro-RO"/>
        </w:rPr>
        <w:t>Netta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rufina</w:t>
      </w:r>
      <w:proofErr w:type="spellEnd"/>
    </w:p>
    <w:p w14:paraId="665B0142"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A160 </w:t>
      </w:r>
      <w:proofErr w:type="spellStart"/>
      <w:r w:rsidRPr="006A33AE">
        <w:rPr>
          <w:rFonts w:cstheme="minorHAnsi"/>
          <w:i/>
          <w:iCs/>
          <w:sz w:val="24"/>
          <w:szCs w:val="24"/>
          <w:lang w:val="ro-RO"/>
        </w:rPr>
        <w:t>Numenius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arquata</w:t>
      </w:r>
      <w:proofErr w:type="spellEnd"/>
    </w:p>
    <w:p w14:paraId="4C4C3D0F"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A023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p>
    <w:p w14:paraId="23CF3A7F"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A337 </w:t>
      </w:r>
      <w:proofErr w:type="spellStart"/>
      <w:r w:rsidRPr="006A33AE">
        <w:rPr>
          <w:rFonts w:cstheme="minorHAnsi"/>
          <w:i/>
          <w:iCs/>
          <w:sz w:val="24"/>
          <w:szCs w:val="24"/>
          <w:lang w:val="ro-RO"/>
        </w:rPr>
        <w:t>Oriolus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oriolus</w:t>
      </w:r>
      <w:proofErr w:type="spellEnd"/>
    </w:p>
    <w:p w14:paraId="6003F001"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A214 </w:t>
      </w:r>
      <w:proofErr w:type="spellStart"/>
      <w:r w:rsidRPr="006A33AE">
        <w:rPr>
          <w:rFonts w:cstheme="minorHAnsi"/>
          <w:i/>
          <w:iCs/>
          <w:sz w:val="24"/>
          <w:szCs w:val="24"/>
          <w:lang w:val="ro-RO"/>
        </w:rPr>
        <w:t>Otus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scops</w:t>
      </w:r>
      <w:proofErr w:type="spellEnd"/>
    </w:p>
    <w:p w14:paraId="121B3659"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A019 </w:t>
      </w:r>
      <w:proofErr w:type="spellStart"/>
      <w:r w:rsidRPr="006A33AE">
        <w:rPr>
          <w:rFonts w:cstheme="minorHAnsi"/>
          <w:i/>
          <w:iCs/>
          <w:sz w:val="24"/>
          <w:szCs w:val="24"/>
          <w:lang w:val="ro-RO"/>
        </w:rPr>
        <w:t>Pelecanus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onocrotalus</w:t>
      </w:r>
      <w:proofErr w:type="spellEnd"/>
    </w:p>
    <w:p w14:paraId="3900C1F5"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A072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p>
    <w:p w14:paraId="6D1DB4BC"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A017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carbo</w:t>
      </w:r>
      <w:proofErr w:type="spellEnd"/>
    </w:p>
    <w:p w14:paraId="27AB7D3F"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A393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pygmaeus</w:t>
      </w:r>
      <w:proofErr w:type="spellEnd"/>
    </w:p>
    <w:p w14:paraId="78F0918E"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A151 </w:t>
      </w:r>
      <w:proofErr w:type="spellStart"/>
      <w:r w:rsidRPr="006A33AE">
        <w:rPr>
          <w:rFonts w:cstheme="minorHAnsi"/>
          <w:i/>
          <w:iCs/>
          <w:sz w:val="24"/>
          <w:szCs w:val="24"/>
          <w:lang w:val="ro-RO"/>
        </w:rPr>
        <w:t>Philomachus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pugnax</w:t>
      </w:r>
      <w:proofErr w:type="spellEnd"/>
    </w:p>
    <w:p w14:paraId="400CF337"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A273 </w:t>
      </w:r>
      <w:proofErr w:type="spellStart"/>
      <w:r w:rsidRPr="006A33AE">
        <w:rPr>
          <w:rFonts w:cstheme="minorHAnsi"/>
          <w:i/>
          <w:iCs/>
          <w:sz w:val="24"/>
          <w:szCs w:val="24"/>
          <w:lang w:val="ro-RO"/>
        </w:rPr>
        <w:t>Phoenicurus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ochruros</w:t>
      </w:r>
      <w:proofErr w:type="spellEnd"/>
    </w:p>
    <w:p w14:paraId="4BDB5DEC"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A274 </w:t>
      </w:r>
      <w:proofErr w:type="spellStart"/>
      <w:r w:rsidRPr="006A33AE">
        <w:rPr>
          <w:rFonts w:cstheme="minorHAnsi"/>
          <w:i/>
          <w:iCs/>
          <w:sz w:val="24"/>
          <w:szCs w:val="24"/>
          <w:lang w:val="ro-RO"/>
        </w:rPr>
        <w:t>Phoenicurus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phoenicurus</w:t>
      </w:r>
      <w:proofErr w:type="spellEnd"/>
    </w:p>
    <w:p w14:paraId="39AEF183"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A315 </w:t>
      </w:r>
      <w:proofErr w:type="spellStart"/>
      <w:r w:rsidRPr="006A33AE">
        <w:rPr>
          <w:rFonts w:cstheme="minorHAnsi"/>
          <w:i/>
          <w:iCs/>
          <w:sz w:val="24"/>
          <w:szCs w:val="24"/>
          <w:lang w:val="ro-RO"/>
        </w:rPr>
        <w:t>Phylloscopus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collybita</w:t>
      </w:r>
      <w:proofErr w:type="spellEnd"/>
    </w:p>
    <w:p w14:paraId="07741313"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A316 </w:t>
      </w:r>
      <w:proofErr w:type="spellStart"/>
      <w:r w:rsidRPr="006A33AE">
        <w:rPr>
          <w:rFonts w:cstheme="minorHAnsi"/>
          <w:i/>
          <w:iCs/>
          <w:sz w:val="24"/>
          <w:szCs w:val="24"/>
          <w:lang w:val="ro-RO"/>
        </w:rPr>
        <w:t>Phylloscopus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trochilus</w:t>
      </w:r>
      <w:proofErr w:type="spellEnd"/>
    </w:p>
    <w:p w14:paraId="0B0C6346"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A234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75491DB6"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A034 </w:t>
      </w:r>
      <w:proofErr w:type="spellStart"/>
      <w:r w:rsidRPr="006A33AE">
        <w:rPr>
          <w:rFonts w:cstheme="minorHAnsi"/>
          <w:i/>
          <w:iCs/>
          <w:sz w:val="24"/>
          <w:szCs w:val="24"/>
          <w:lang w:val="ro-RO"/>
        </w:rPr>
        <w:t>Platalea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leucorodia</w:t>
      </w:r>
      <w:proofErr w:type="spellEnd"/>
    </w:p>
    <w:p w14:paraId="1105D28B"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A032 </w:t>
      </w:r>
      <w:proofErr w:type="spellStart"/>
      <w:r w:rsidRPr="006A33AE">
        <w:rPr>
          <w:rFonts w:cstheme="minorHAnsi"/>
          <w:i/>
          <w:iCs/>
          <w:sz w:val="24"/>
          <w:szCs w:val="24"/>
          <w:lang w:val="ro-RO"/>
        </w:rPr>
        <w:t>Plegadis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falcinellus</w:t>
      </w:r>
      <w:proofErr w:type="spellEnd"/>
    </w:p>
    <w:p w14:paraId="276AE90D"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A141 </w:t>
      </w:r>
      <w:proofErr w:type="spellStart"/>
      <w:r w:rsidRPr="006A33AE">
        <w:rPr>
          <w:rFonts w:cstheme="minorHAnsi"/>
          <w:i/>
          <w:iCs/>
          <w:sz w:val="24"/>
          <w:szCs w:val="24"/>
          <w:lang w:val="ro-RO"/>
        </w:rPr>
        <w:t>Pluvialis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squatarola</w:t>
      </w:r>
      <w:proofErr w:type="spellEnd"/>
    </w:p>
    <w:p w14:paraId="4B7B674C"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A005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cristatus</w:t>
      </w:r>
      <w:proofErr w:type="spellEnd"/>
    </w:p>
    <w:p w14:paraId="5836A4B3"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A006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grisegena</w:t>
      </w:r>
      <w:proofErr w:type="spellEnd"/>
    </w:p>
    <w:p w14:paraId="43595BEA"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A008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nigricollis</w:t>
      </w:r>
      <w:proofErr w:type="spellEnd"/>
    </w:p>
    <w:p w14:paraId="562807A2"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A120 </w:t>
      </w:r>
      <w:proofErr w:type="spellStart"/>
      <w:r w:rsidRPr="006A33AE">
        <w:rPr>
          <w:rFonts w:cstheme="minorHAnsi"/>
          <w:i/>
          <w:iCs/>
          <w:sz w:val="24"/>
          <w:szCs w:val="24"/>
          <w:lang w:val="ro-RO"/>
        </w:rPr>
        <w:t>Porzana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porzana</w:t>
      </w:r>
      <w:proofErr w:type="spellEnd"/>
    </w:p>
    <w:p w14:paraId="58B9B3B5"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A119 </w:t>
      </w:r>
      <w:proofErr w:type="spellStart"/>
      <w:r w:rsidRPr="006A33AE">
        <w:rPr>
          <w:rFonts w:cstheme="minorHAnsi"/>
          <w:i/>
          <w:iCs/>
          <w:sz w:val="24"/>
          <w:szCs w:val="24"/>
          <w:lang w:val="ro-RO"/>
        </w:rPr>
        <w:t>Porzana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porzana</w:t>
      </w:r>
      <w:proofErr w:type="spellEnd"/>
    </w:p>
    <w:p w14:paraId="67300922"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A266 </w:t>
      </w:r>
      <w:proofErr w:type="spellStart"/>
      <w:r w:rsidRPr="006A33AE">
        <w:rPr>
          <w:rFonts w:cstheme="minorHAnsi"/>
          <w:i/>
          <w:iCs/>
          <w:sz w:val="24"/>
          <w:szCs w:val="24"/>
          <w:lang w:val="ro-RO"/>
        </w:rPr>
        <w:t>Prunella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modularis</w:t>
      </w:r>
      <w:proofErr w:type="spellEnd"/>
    </w:p>
    <w:p w14:paraId="38DB4A26"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A372 </w:t>
      </w:r>
      <w:proofErr w:type="spellStart"/>
      <w:r w:rsidRPr="006A33AE">
        <w:rPr>
          <w:rFonts w:cstheme="minorHAnsi"/>
          <w:i/>
          <w:iCs/>
          <w:sz w:val="24"/>
          <w:szCs w:val="24"/>
          <w:lang w:val="ro-RO"/>
        </w:rPr>
        <w:t>Pyrrhula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pyrrhula</w:t>
      </w:r>
      <w:proofErr w:type="spellEnd"/>
    </w:p>
    <w:p w14:paraId="4FB863C1"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A118 </w:t>
      </w:r>
      <w:proofErr w:type="spellStart"/>
      <w:r w:rsidRPr="006A33AE">
        <w:rPr>
          <w:rFonts w:cstheme="minorHAnsi"/>
          <w:i/>
          <w:iCs/>
          <w:sz w:val="24"/>
          <w:szCs w:val="24"/>
          <w:lang w:val="ro-RO"/>
        </w:rPr>
        <w:t>Rallus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aquaticus</w:t>
      </w:r>
      <w:proofErr w:type="spellEnd"/>
    </w:p>
    <w:p w14:paraId="6FD7B5AF"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A132 </w:t>
      </w:r>
      <w:proofErr w:type="spellStart"/>
      <w:r w:rsidRPr="006A33AE">
        <w:rPr>
          <w:rFonts w:cstheme="minorHAnsi"/>
          <w:i/>
          <w:iCs/>
          <w:sz w:val="24"/>
          <w:szCs w:val="24"/>
          <w:lang w:val="ro-RO"/>
        </w:rPr>
        <w:t>Recurvirostra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avosetta</w:t>
      </w:r>
      <w:proofErr w:type="spellEnd"/>
    </w:p>
    <w:p w14:paraId="4161DADB"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A318 Regulus </w:t>
      </w:r>
      <w:proofErr w:type="spellStart"/>
      <w:r w:rsidRPr="006A33AE">
        <w:rPr>
          <w:rFonts w:cstheme="minorHAnsi"/>
          <w:i/>
          <w:iCs/>
          <w:sz w:val="24"/>
          <w:szCs w:val="24"/>
          <w:lang w:val="ro-RO"/>
        </w:rPr>
        <w:t>ignicapillus</w:t>
      </w:r>
      <w:proofErr w:type="spellEnd"/>
    </w:p>
    <w:p w14:paraId="6215ED21"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A317 Regulus </w:t>
      </w:r>
      <w:proofErr w:type="spellStart"/>
      <w:r w:rsidRPr="006A33AE">
        <w:rPr>
          <w:rFonts w:cstheme="minorHAnsi"/>
          <w:i/>
          <w:iCs/>
          <w:sz w:val="24"/>
          <w:szCs w:val="24"/>
          <w:lang w:val="ro-RO"/>
        </w:rPr>
        <w:t>regulus</w:t>
      </w:r>
      <w:proofErr w:type="spellEnd"/>
    </w:p>
    <w:p w14:paraId="7E370891"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A336 </w:t>
      </w:r>
      <w:proofErr w:type="spellStart"/>
      <w:r w:rsidRPr="006A33AE">
        <w:rPr>
          <w:rFonts w:cstheme="minorHAnsi"/>
          <w:i/>
          <w:iCs/>
          <w:sz w:val="24"/>
          <w:szCs w:val="24"/>
          <w:lang w:val="ro-RO"/>
        </w:rPr>
        <w:t>Remiz</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pendulinus</w:t>
      </w:r>
      <w:proofErr w:type="spellEnd"/>
    </w:p>
    <w:p w14:paraId="20508D00"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A249 </w:t>
      </w:r>
      <w:proofErr w:type="spellStart"/>
      <w:r w:rsidRPr="006A33AE">
        <w:rPr>
          <w:rFonts w:cstheme="minorHAnsi"/>
          <w:i/>
          <w:iCs/>
          <w:sz w:val="24"/>
          <w:szCs w:val="24"/>
          <w:lang w:val="ro-RO"/>
        </w:rPr>
        <w:t>Riparia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riparia</w:t>
      </w:r>
      <w:proofErr w:type="spellEnd"/>
    </w:p>
    <w:p w14:paraId="4D3E093F"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A275 </w:t>
      </w:r>
      <w:proofErr w:type="spellStart"/>
      <w:r w:rsidRPr="006A33AE">
        <w:rPr>
          <w:rFonts w:cstheme="minorHAnsi"/>
          <w:i/>
          <w:iCs/>
          <w:sz w:val="24"/>
          <w:szCs w:val="24"/>
          <w:lang w:val="ro-RO"/>
        </w:rPr>
        <w:t>Saxicola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rubetra</w:t>
      </w:r>
      <w:proofErr w:type="spellEnd"/>
    </w:p>
    <w:p w14:paraId="5FF5A454"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A276 </w:t>
      </w:r>
      <w:proofErr w:type="spellStart"/>
      <w:r w:rsidRPr="006A33AE">
        <w:rPr>
          <w:rFonts w:cstheme="minorHAnsi"/>
          <w:i/>
          <w:iCs/>
          <w:sz w:val="24"/>
          <w:szCs w:val="24"/>
          <w:lang w:val="ro-RO"/>
        </w:rPr>
        <w:t>Saxicola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torquatus</w:t>
      </w:r>
      <w:proofErr w:type="spellEnd"/>
    </w:p>
    <w:p w14:paraId="6DAE20AD"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A155 </w:t>
      </w:r>
      <w:proofErr w:type="spellStart"/>
      <w:r w:rsidRPr="006A33AE">
        <w:rPr>
          <w:rFonts w:cstheme="minorHAnsi"/>
          <w:i/>
          <w:iCs/>
          <w:sz w:val="24"/>
          <w:szCs w:val="24"/>
          <w:lang w:val="ro-RO"/>
        </w:rPr>
        <w:t>Scolopax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rusticola</w:t>
      </w:r>
      <w:proofErr w:type="spellEnd"/>
    </w:p>
    <w:p w14:paraId="4C2877D8"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A193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hirundo</w:t>
      </w:r>
      <w:proofErr w:type="spellEnd"/>
    </w:p>
    <w:p w14:paraId="478A81FE"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A210 </w:t>
      </w:r>
      <w:proofErr w:type="spellStart"/>
      <w:r w:rsidRPr="006A33AE">
        <w:rPr>
          <w:rFonts w:cstheme="minorHAnsi"/>
          <w:i/>
          <w:iCs/>
          <w:sz w:val="24"/>
          <w:szCs w:val="24"/>
          <w:lang w:val="ro-RO"/>
        </w:rPr>
        <w:t>Streptopelia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turtur</w:t>
      </w:r>
      <w:proofErr w:type="spellEnd"/>
    </w:p>
    <w:p w14:paraId="27A9D606"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A351 </w:t>
      </w:r>
      <w:proofErr w:type="spellStart"/>
      <w:r w:rsidRPr="006A33AE">
        <w:rPr>
          <w:rFonts w:cstheme="minorHAnsi"/>
          <w:i/>
          <w:iCs/>
          <w:sz w:val="24"/>
          <w:szCs w:val="24"/>
          <w:lang w:val="ro-RO"/>
        </w:rPr>
        <w:t>Sturnus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vulgaris</w:t>
      </w:r>
      <w:proofErr w:type="spellEnd"/>
    </w:p>
    <w:p w14:paraId="39847B79"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A311 Sylvia </w:t>
      </w:r>
      <w:proofErr w:type="spellStart"/>
      <w:r w:rsidRPr="006A33AE">
        <w:rPr>
          <w:rFonts w:cstheme="minorHAnsi"/>
          <w:i/>
          <w:iCs/>
          <w:sz w:val="24"/>
          <w:szCs w:val="24"/>
          <w:lang w:val="ro-RO"/>
        </w:rPr>
        <w:t>atricapilla</w:t>
      </w:r>
      <w:proofErr w:type="spellEnd"/>
    </w:p>
    <w:p w14:paraId="2A819BE3"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A309 Sylvia </w:t>
      </w:r>
      <w:proofErr w:type="spellStart"/>
      <w:r w:rsidRPr="006A33AE">
        <w:rPr>
          <w:rFonts w:cstheme="minorHAnsi"/>
          <w:i/>
          <w:iCs/>
          <w:sz w:val="24"/>
          <w:szCs w:val="24"/>
          <w:lang w:val="ro-RO"/>
        </w:rPr>
        <w:t>communis</w:t>
      </w:r>
      <w:proofErr w:type="spellEnd"/>
    </w:p>
    <w:p w14:paraId="49461F84"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A308 Sylvia </w:t>
      </w:r>
      <w:proofErr w:type="spellStart"/>
      <w:r w:rsidRPr="006A33AE">
        <w:rPr>
          <w:rFonts w:cstheme="minorHAnsi"/>
          <w:i/>
          <w:iCs/>
          <w:sz w:val="24"/>
          <w:szCs w:val="24"/>
          <w:lang w:val="ro-RO"/>
        </w:rPr>
        <w:t>curruca</w:t>
      </w:r>
      <w:proofErr w:type="spellEnd"/>
    </w:p>
    <w:p w14:paraId="2233F2CE"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A307 Sylvia </w:t>
      </w:r>
      <w:proofErr w:type="spellStart"/>
      <w:r w:rsidRPr="006A33AE">
        <w:rPr>
          <w:rFonts w:cstheme="minorHAnsi"/>
          <w:i/>
          <w:iCs/>
          <w:sz w:val="24"/>
          <w:szCs w:val="24"/>
          <w:lang w:val="ro-RO"/>
        </w:rPr>
        <w:t>nisoria</w:t>
      </w:r>
      <w:proofErr w:type="spellEnd"/>
    </w:p>
    <w:p w14:paraId="3DF6993C"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A004 </w:t>
      </w:r>
      <w:proofErr w:type="spellStart"/>
      <w:r w:rsidRPr="006A33AE">
        <w:rPr>
          <w:rFonts w:cstheme="minorHAnsi"/>
          <w:i/>
          <w:iCs/>
          <w:sz w:val="24"/>
          <w:szCs w:val="24"/>
          <w:lang w:val="ro-RO"/>
        </w:rPr>
        <w:t>Tachybaptus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ruficollis</w:t>
      </w:r>
      <w:proofErr w:type="spellEnd"/>
    </w:p>
    <w:p w14:paraId="386168D1"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A048 </w:t>
      </w:r>
      <w:proofErr w:type="spellStart"/>
      <w:r w:rsidRPr="006A33AE">
        <w:rPr>
          <w:rFonts w:cstheme="minorHAnsi"/>
          <w:i/>
          <w:iCs/>
          <w:sz w:val="24"/>
          <w:szCs w:val="24"/>
          <w:lang w:val="ro-RO"/>
        </w:rPr>
        <w:t>Tadorna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tadorna</w:t>
      </w:r>
      <w:proofErr w:type="spellEnd"/>
    </w:p>
    <w:p w14:paraId="0BFEE17C"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A161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erythropus</w:t>
      </w:r>
      <w:proofErr w:type="spellEnd"/>
    </w:p>
    <w:p w14:paraId="4C1D176E"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A166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glareola</w:t>
      </w:r>
      <w:proofErr w:type="spellEnd"/>
    </w:p>
    <w:p w14:paraId="1318B872"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A164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nebularia</w:t>
      </w:r>
      <w:proofErr w:type="spellEnd"/>
    </w:p>
    <w:p w14:paraId="3668ACF4"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A165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ochropus</w:t>
      </w:r>
      <w:proofErr w:type="spellEnd"/>
    </w:p>
    <w:p w14:paraId="68BFE7AD"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A163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stagnatilis</w:t>
      </w:r>
      <w:proofErr w:type="spellEnd"/>
    </w:p>
    <w:p w14:paraId="2527CC4A"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A162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totanus</w:t>
      </w:r>
      <w:proofErr w:type="spellEnd"/>
    </w:p>
    <w:p w14:paraId="02D4F0B4"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A286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iliacus</w:t>
      </w:r>
      <w:proofErr w:type="spellEnd"/>
    </w:p>
    <w:p w14:paraId="3E22D73F"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A283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merula</w:t>
      </w:r>
      <w:proofErr w:type="spellEnd"/>
    </w:p>
    <w:p w14:paraId="59A86C05"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A285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philomelos</w:t>
      </w:r>
      <w:proofErr w:type="spellEnd"/>
    </w:p>
    <w:p w14:paraId="2D44EE62"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A284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pilaris</w:t>
      </w:r>
      <w:proofErr w:type="spellEnd"/>
    </w:p>
    <w:p w14:paraId="4879F506"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A282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torquatus</w:t>
      </w:r>
      <w:proofErr w:type="spellEnd"/>
    </w:p>
    <w:p w14:paraId="09B9D5B4"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A287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viscivorus</w:t>
      </w:r>
      <w:proofErr w:type="spellEnd"/>
    </w:p>
    <w:p w14:paraId="39480ACC" w14:textId="77777777"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A232 </w:t>
      </w:r>
      <w:proofErr w:type="spellStart"/>
      <w:r w:rsidRPr="006A33AE">
        <w:rPr>
          <w:rFonts w:cstheme="minorHAnsi"/>
          <w:i/>
          <w:iCs/>
          <w:sz w:val="24"/>
          <w:szCs w:val="24"/>
          <w:lang w:val="ro-RO"/>
        </w:rPr>
        <w:t>Upupa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epops</w:t>
      </w:r>
      <w:proofErr w:type="spellEnd"/>
    </w:p>
    <w:p w14:paraId="54E348BF" w14:textId="51BAEDF5" w:rsidR="004F4530" w:rsidRPr="006A33AE" w:rsidRDefault="004F4530"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A142 </w:t>
      </w:r>
      <w:proofErr w:type="spellStart"/>
      <w:r w:rsidRPr="006A33AE">
        <w:rPr>
          <w:rFonts w:cstheme="minorHAnsi"/>
          <w:i/>
          <w:iCs/>
          <w:sz w:val="24"/>
          <w:szCs w:val="24"/>
          <w:lang w:val="ro-RO"/>
        </w:rPr>
        <w:t>Vanellus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vanellus</w:t>
      </w:r>
      <w:proofErr w:type="spellEnd"/>
    </w:p>
    <w:p w14:paraId="09675333" w14:textId="77777777" w:rsidR="004F4530" w:rsidRPr="006A33AE" w:rsidRDefault="004F4530" w:rsidP="004237AF">
      <w:pPr>
        <w:spacing w:after="0" w:line="240" w:lineRule="auto"/>
        <w:jc w:val="both"/>
        <w:rPr>
          <w:rFonts w:cstheme="minorHAnsi"/>
          <w:i/>
          <w:iCs/>
          <w:sz w:val="24"/>
          <w:szCs w:val="24"/>
          <w:lang w:val="ro-RO"/>
        </w:rPr>
        <w:sectPr w:rsidR="004F4530" w:rsidRPr="006A33AE" w:rsidSect="000732BF">
          <w:type w:val="continuous"/>
          <w:pgSz w:w="11906" w:h="16838"/>
          <w:pgMar w:top="1440" w:right="1440" w:bottom="1440" w:left="1440" w:header="708" w:footer="708" w:gutter="0"/>
          <w:cols w:num="2" w:space="708"/>
          <w:docGrid w:linePitch="360"/>
        </w:sectPr>
      </w:pPr>
    </w:p>
    <w:p w14:paraId="5BEF6EBE" w14:textId="77777777" w:rsidR="004F4530" w:rsidRPr="006A33AE" w:rsidRDefault="004F4530" w:rsidP="004237AF">
      <w:pPr>
        <w:jc w:val="both"/>
        <w:rPr>
          <w:rFonts w:cstheme="minorHAnsi"/>
          <w:sz w:val="24"/>
          <w:szCs w:val="24"/>
          <w:lang w:val="ro-RO"/>
        </w:rPr>
      </w:pPr>
    </w:p>
    <w:p w14:paraId="0B78571A" w14:textId="77777777" w:rsidR="004F4530" w:rsidRPr="006A33AE" w:rsidRDefault="004F4530"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4F4530" w:rsidRPr="006A33AE" w14:paraId="10588E3C" w14:textId="77777777" w:rsidTr="00BE6195">
        <w:tc>
          <w:tcPr>
            <w:tcW w:w="1073" w:type="dxa"/>
          </w:tcPr>
          <w:p w14:paraId="22B23F63" w14:textId="77777777" w:rsidR="004F4530" w:rsidRPr="006A33AE" w:rsidRDefault="004F4530" w:rsidP="004237AF">
            <w:pPr>
              <w:jc w:val="both"/>
              <w:rPr>
                <w:rFonts w:eastAsia="Times New Roman" w:cstheme="minorHAnsi"/>
                <w:b/>
                <w:bCs/>
                <w:color w:val="7030A0"/>
                <w:lang w:val="ro-RO"/>
              </w:rPr>
            </w:pPr>
            <w:r w:rsidRPr="006A33AE">
              <w:rPr>
                <w:rFonts w:cstheme="minorHAnsi"/>
                <w:b/>
                <w:bCs/>
                <w:lang w:val="ro-RO"/>
              </w:rPr>
              <w:t>Cod CLC</w:t>
            </w:r>
          </w:p>
        </w:tc>
        <w:tc>
          <w:tcPr>
            <w:tcW w:w="6557" w:type="dxa"/>
          </w:tcPr>
          <w:p w14:paraId="2B36829F" w14:textId="77777777" w:rsidR="004F4530" w:rsidRPr="006A33AE" w:rsidRDefault="004F4530"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653DD671" w14:textId="77777777" w:rsidR="004F4530" w:rsidRPr="006A33AE" w:rsidRDefault="004F4530" w:rsidP="004237AF">
            <w:pPr>
              <w:jc w:val="both"/>
              <w:rPr>
                <w:rFonts w:eastAsia="Times New Roman" w:cstheme="minorHAnsi"/>
                <w:b/>
                <w:bCs/>
                <w:color w:val="7030A0"/>
                <w:lang w:val="ro-RO"/>
              </w:rPr>
            </w:pPr>
            <w:r w:rsidRPr="006A33AE">
              <w:rPr>
                <w:rFonts w:cstheme="minorHAnsi"/>
                <w:b/>
                <w:bCs/>
                <w:lang w:val="ro-RO"/>
              </w:rPr>
              <w:t>Acoperire (%)</w:t>
            </w:r>
          </w:p>
        </w:tc>
      </w:tr>
      <w:tr w:rsidR="004F4530" w:rsidRPr="006A33AE" w14:paraId="4EF29D00" w14:textId="77777777" w:rsidTr="00BE6195">
        <w:tc>
          <w:tcPr>
            <w:tcW w:w="1073" w:type="dxa"/>
          </w:tcPr>
          <w:p w14:paraId="30555DD4" w14:textId="4DB817B4" w:rsidR="004F4530" w:rsidRPr="006A33AE" w:rsidRDefault="004F4530" w:rsidP="004237AF">
            <w:pPr>
              <w:jc w:val="both"/>
              <w:rPr>
                <w:rFonts w:cstheme="minorHAnsi"/>
                <w:lang w:val="ro-RO"/>
              </w:rPr>
            </w:pPr>
            <w:r w:rsidRPr="006A33AE">
              <w:rPr>
                <w:rFonts w:cstheme="minorHAnsi"/>
                <w:lang w:val="ro-RO"/>
              </w:rPr>
              <w:t xml:space="preserve">N06 </w:t>
            </w:r>
          </w:p>
        </w:tc>
        <w:tc>
          <w:tcPr>
            <w:tcW w:w="6557" w:type="dxa"/>
          </w:tcPr>
          <w:p w14:paraId="55FD532C" w14:textId="2A7242E9" w:rsidR="004F4530" w:rsidRPr="006A33AE" w:rsidRDefault="004F4530" w:rsidP="004237AF">
            <w:pPr>
              <w:jc w:val="both"/>
              <w:rPr>
                <w:rFonts w:cstheme="minorHAnsi"/>
                <w:lang w:val="ro-RO"/>
              </w:rPr>
            </w:pPr>
            <w:r w:rsidRPr="006A33AE">
              <w:rPr>
                <w:rFonts w:cstheme="minorHAnsi"/>
                <w:lang w:val="ro-RO"/>
              </w:rPr>
              <w:t>Râuri, lacuri</w:t>
            </w:r>
          </w:p>
        </w:tc>
        <w:tc>
          <w:tcPr>
            <w:tcW w:w="1612" w:type="dxa"/>
          </w:tcPr>
          <w:p w14:paraId="726CB1EC" w14:textId="418D7A02" w:rsidR="004F4530" w:rsidRPr="006A33AE" w:rsidRDefault="004F4530" w:rsidP="004237AF">
            <w:pPr>
              <w:jc w:val="both"/>
              <w:rPr>
                <w:rFonts w:cstheme="minorHAnsi"/>
                <w:lang w:val="ro-RO"/>
              </w:rPr>
            </w:pPr>
            <w:r w:rsidRPr="006A33AE">
              <w:rPr>
                <w:rFonts w:cstheme="minorHAnsi"/>
                <w:lang w:val="ro-RO"/>
              </w:rPr>
              <w:t>1.32</w:t>
            </w:r>
          </w:p>
        </w:tc>
      </w:tr>
      <w:tr w:rsidR="004F4530" w:rsidRPr="006A33AE" w14:paraId="3FA84235" w14:textId="77777777" w:rsidTr="00BE6195">
        <w:tc>
          <w:tcPr>
            <w:tcW w:w="1073" w:type="dxa"/>
          </w:tcPr>
          <w:p w14:paraId="4C7DE2FD" w14:textId="2953B723" w:rsidR="004F4530" w:rsidRPr="006A33AE" w:rsidRDefault="004F4530" w:rsidP="004237AF">
            <w:pPr>
              <w:jc w:val="both"/>
              <w:rPr>
                <w:rFonts w:eastAsia="Times New Roman" w:cstheme="minorHAnsi"/>
                <w:color w:val="7030A0"/>
                <w:lang w:val="ro-RO"/>
              </w:rPr>
            </w:pPr>
            <w:r w:rsidRPr="006A33AE">
              <w:rPr>
                <w:rFonts w:cstheme="minorHAnsi"/>
                <w:lang w:val="ro-RO"/>
              </w:rPr>
              <w:t>N07</w:t>
            </w:r>
          </w:p>
        </w:tc>
        <w:tc>
          <w:tcPr>
            <w:tcW w:w="6557" w:type="dxa"/>
          </w:tcPr>
          <w:p w14:paraId="1479E386" w14:textId="0BA57669" w:rsidR="004F4530" w:rsidRPr="006A33AE" w:rsidRDefault="004F4530" w:rsidP="004237AF">
            <w:pPr>
              <w:jc w:val="both"/>
              <w:rPr>
                <w:rFonts w:eastAsia="Times New Roman" w:cstheme="minorHAnsi"/>
                <w:color w:val="7030A0"/>
                <w:lang w:val="ro-RO"/>
              </w:rPr>
            </w:pPr>
            <w:r w:rsidRPr="006A33AE">
              <w:rPr>
                <w:rFonts w:cstheme="minorHAnsi"/>
                <w:lang w:val="ro-RO"/>
              </w:rPr>
              <w:t>Mlaștini, turbării</w:t>
            </w:r>
          </w:p>
        </w:tc>
        <w:tc>
          <w:tcPr>
            <w:tcW w:w="1612" w:type="dxa"/>
          </w:tcPr>
          <w:p w14:paraId="231A3677" w14:textId="65BC5290" w:rsidR="004F4530" w:rsidRPr="006A33AE" w:rsidRDefault="004F4530" w:rsidP="004237AF">
            <w:pPr>
              <w:jc w:val="both"/>
              <w:rPr>
                <w:rFonts w:eastAsia="Times New Roman" w:cstheme="minorHAnsi"/>
                <w:color w:val="7030A0"/>
                <w:lang w:val="ro-RO"/>
              </w:rPr>
            </w:pPr>
            <w:r w:rsidRPr="006A33AE">
              <w:rPr>
                <w:rFonts w:cstheme="minorHAnsi"/>
                <w:lang w:val="ro-RO"/>
              </w:rPr>
              <w:t>2.68</w:t>
            </w:r>
          </w:p>
        </w:tc>
      </w:tr>
      <w:tr w:rsidR="004F4530" w:rsidRPr="006A33AE" w14:paraId="69E37BF6" w14:textId="77777777" w:rsidTr="00BE6195">
        <w:tc>
          <w:tcPr>
            <w:tcW w:w="1073" w:type="dxa"/>
          </w:tcPr>
          <w:p w14:paraId="3500AFF7" w14:textId="3517D2FA" w:rsidR="004F4530" w:rsidRPr="006A33AE" w:rsidRDefault="004F4530" w:rsidP="004237AF">
            <w:pPr>
              <w:jc w:val="both"/>
              <w:rPr>
                <w:rFonts w:cstheme="minorHAnsi"/>
                <w:lang w:val="ro-RO"/>
              </w:rPr>
            </w:pPr>
            <w:r w:rsidRPr="006A33AE">
              <w:rPr>
                <w:rFonts w:cstheme="minorHAnsi"/>
                <w:lang w:val="ro-RO"/>
              </w:rPr>
              <w:t xml:space="preserve">N09 </w:t>
            </w:r>
          </w:p>
        </w:tc>
        <w:tc>
          <w:tcPr>
            <w:tcW w:w="6557" w:type="dxa"/>
          </w:tcPr>
          <w:p w14:paraId="766B5FDC" w14:textId="6E05926A" w:rsidR="004F4530" w:rsidRPr="006A33AE" w:rsidRDefault="004F4530" w:rsidP="004237AF">
            <w:pPr>
              <w:jc w:val="both"/>
              <w:rPr>
                <w:rFonts w:cstheme="minorHAnsi"/>
                <w:lang w:val="ro-RO"/>
              </w:rPr>
            </w:pPr>
            <w:r w:rsidRPr="006A33AE">
              <w:rPr>
                <w:rFonts w:cstheme="minorHAnsi"/>
                <w:lang w:val="ro-RO"/>
              </w:rPr>
              <w:t xml:space="preserve">Pajiști naturale, stepe </w:t>
            </w:r>
          </w:p>
        </w:tc>
        <w:tc>
          <w:tcPr>
            <w:tcW w:w="1612" w:type="dxa"/>
          </w:tcPr>
          <w:p w14:paraId="10495F8E" w14:textId="66CEE54A" w:rsidR="004F4530" w:rsidRPr="006A33AE" w:rsidRDefault="004F4530" w:rsidP="004237AF">
            <w:pPr>
              <w:jc w:val="both"/>
              <w:rPr>
                <w:rFonts w:cstheme="minorHAnsi"/>
                <w:lang w:val="ro-RO"/>
              </w:rPr>
            </w:pPr>
            <w:r w:rsidRPr="006A33AE">
              <w:rPr>
                <w:rFonts w:cstheme="minorHAnsi"/>
                <w:lang w:val="ro-RO"/>
              </w:rPr>
              <w:t>2.53</w:t>
            </w:r>
          </w:p>
        </w:tc>
      </w:tr>
      <w:tr w:rsidR="004F4530" w:rsidRPr="006A33AE" w14:paraId="2B2F1B6E" w14:textId="77777777" w:rsidTr="00BE6195">
        <w:tc>
          <w:tcPr>
            <w:tcW w:w="1073" w:type="dxa"/>
          </w:tcPr>
          <w:p w14:paraId="5717811B" w14:textId="78785CE2" w:rsidR="004F4530" w:rsidRPr="006A33AE" w:rsidRDefault="004F4530" w:rsidP="004237AF">
            <w:pPr>
              <w:jc w:val="both"/>
              <w:rPr>
                <w:rFonts w:cstheme="minorHAnsi"/>
                <w:lang w:val="ro-RO"/>
              </w:rPr>
            </w:pPr>
            <w:r w:rsidRPr="006A33AE">
              <w:rPr>
                <w:rFonts w:cstheme="minorHAnsi"/>
                <w:lang w:val="ro-RO"/>
              </w:rPr>
              <w:t xml:space="preserve">N12 </w:t>
            </w:r>
          </w:p>
        </w:tc>
        <w:tc>
          <w:tcPr>
            <w:tcW w:w="6557" w:type="dxa"/>
          </w:tcPr>
          <w:p w14:paraId="3BC0C280" w14:textId="3C9045F5" w:rsidR="004F4530" w:rsidRPr="006A33AE" w:rsidRDefault="004F4530" w:rsidP="004237AF">
            <w:pPr>
              <w:jc w:val="both"/>
              <w:rPr>
                <w:rFonts w:cstheme="minorHAnsi"/>
                <w:lang w:val="ro-RO"/>
              </w:rPr>
            </w:pPr>
            <w:r w:rsidRPr="006A33AE">
              <w:rPr>
                <w:rFonts w:cstheme="minorHAnsi"/>
                <w:lang w:val="ro-RO"/>
              </w:rPr>
              <w:t xml:space="preserve">Culturi (teren arabil) </w:t>
            </w:r>
          </w:p>
        </w:tc>
        <w:tc>
          <w:tcPr>
            <w:tcW w:w="1612" w:type="dxa"/>
          </w:tcPr>
          <w:p w14:paraId="6CF26C3C" w14:textId="05D8AB96" w:rsidR="004F4530" w:rsidRPr="006A33AE" w:rsidRDefault="004F4530" w:rsidP="004237AF">
            <w:pPr>
              <w:jc w:val="both"/>
              <w:rPr>
                <w:rFonts w:cstheme="minorHAnsi"/>
                <w:lang w:val="ro-RO"/>
              </w:rPr>
            </w:pPr>
            <w:r w:rsidRPr="006A33AE">
              <w:rPr>
                <w:rFonts w:cstheme="minorHAnsi"/>
                <w:lang w:val="ro-RO"/>
              </w:rPr>
              <w:t>34.28</w:t>
            </w:r>
          </w:p>
        </w:tc>
      </w:tr>
      <w:tr w:rsidR="004F4530" w:rsidRPr="006A33AE" w14:paraId="152DBA5A" w14:textId="77777777" w:rsidTr="00BE6195">
        <w:tc>
          <w:tcPr>
            <w:tcW w:w="1073" w:type="dxa"/>
          </w:tcPr>
          <w:p w14:paraId="493C1883" w14:textId="75222063" w:rsidR="004F4530" w:rsidRPr="006A33AE" w:rsidRDefault="004F4530" w:rsidP="004237AF">
            <w:pPr>
              <w:jc w:val="both"/>
              <w:rPr>
                <w:rFonts w:eastAsia="Times New Roman" w:cstheme="minorHAnsi"/>
                <w:color w:val="7030A0"/>
                <w:lang w:val="ro-RO"/>
              </w:rPr>
            </w:pPr>
            <w:r w:rsidRPr="006A33AE">
              <w:rPr>
                <w:rFonts w:cstheme="minorHAnsi"/>
                <w:lang w:val="ro-RO"/>
              </w:rPr>
              <w:t xml:space="preserve">N14 </w:t>
            </w:r>
          </w:p>
        </w:tc>
        <w:tc>
          <w:tcPr>
            <w:tcW w:w="6557" w:type="dxa"/>
          </w:tcPr>
          <w:p w14:paraId="2185335B" w14:textId="39415FC4" w:rsidR="004F4530" w:rsidRPr="006A33AE" w:rsidRDefault="004F4530" w:rsidP="004237AF">
            <w:pPr>
              <w:jc w:val="both"/>
              <w:rPr>
                <w:rFonts w:eastAsia="Times New Roman" w:cstheme="minorHAnsi"/>
                <w:color w:val="7030A0"/>
                <w:lang w:val="ro-RO"/>
              </w:rPr>
            </w:pPr>
            <w:r w:rsidRPr="006A33AE">
              <w:rPr>
                <w:rFonts w:cstheme="minorHAnsi"/>
                <w:lang w:val="ro-RO"/>
              </w:rPr>
              <w:t xml:space="preserve">Pășuni </w:t>
            </w:r>
          </w:p>
        </w:tc>
        <w:tc>
          <w:tcPr>
            <w:tcW w:w="1612" w:type="dxa"/>
          </w:tcPr>
          <w:p w14:paraId="0E0FF4C4" w14:textId="1C03A7F7" w:rsidR="004F4530" w:rsidRPr="006A33AE" w:rsidRDefault="004F4530" w:rsidP="004237AF">
            <w:pPr>
              <w:jc w:val="both"/>
              <w:rPr>
                <w:rFonts w:eastAsia="Times New Roman" w:cstheme="minorHAnsi"/>
                <w:color w:val="7030A0"/>
                <w:lang w:val="ro-RO"/>
              </w:rPr>
            </w:pPr>
            <w:r w:rsidRPr="006A33AE">
              <w:rPr>
                <w:rFonts w:cstheme="minorHAnsi"/>
                <w:lang w:val="ro-RO"/>
              </w:rPr>
              <w:t>9.65</w:t>
            </w:r>
          </w:p>
        </w:tc>
      </w:tr>
      <w:tr w:rsidR="004F4530" w:rsidRPr="006A33AE" w14:paraId="10AFADD6" w14:textId="77777777" w:rsidTr="00BE6195">
        <w:tc>
          <w:tcPr>
            <w:tcW w:w="1073" w:type="dxa"/>
          </w:tcPr>
          <w:p w14:paraId="1652DC8C" w14:textId="5CE5E7CD" w:rsidR="004F4530" w:rsidRPr="006A33AE" w:rsidRDefault="004F4530" w:rsidP="004237AF">
            <w:pPr>
              <w:jc w:val="both"/>
              <w:rPr>
                <w:rFonts w:eastAsia="Times New Roman" w:cstheme="minorHAnsi"/>
                <w:color w:val="7030A0"/>
                <w:lang w:val="ro-RO"/>
              </w:rPr>
            </w:pPr>
            <w:r w:rsidRPr="006A33AE">
              <w:rPr>
                <w:rFonts w:cstheme="minorHAnsi"/>
                <w:lang w:val="ro-RO"/>
              </w:rPr>
              <w:t xml:space="preserve">N15 </w:t>
            </w:r>
          </w:p>
        </w:tc>
        <w:tc>
          <w:tcPr>
            <w:tcW w:w="6557" w:type="dxa"/>
          </w:tcPr>
          <w:p w14:paraId="03E3B623" w14:textId="7AFA8ACC" w:rsidR="004F4530" w:rsidRPr="006A33AE" w:rsidRDefault="004F4530" w:rsidP="004237AF">
            <w:pPr>
              <w:jc w:val="both"/>
              <w:rPr>
                <w:rFonts w:eastAsia="Times New Roman" w:cstheme="minorHAnsi"/>
                <w:color w:val="7030A0"/>
                <w:lang w:val="ro-RO"/>
              </w:rPr>
            </w:pPr>
            <w:r w:rsidRPr="006A33AE">
              <w:rPr>
                <w:rFonts w:cstheme="minorHAnsi"/>
                <w:lang w:val="ro-RO"/>
              </w:rPr>
              <w:t xml:space="preserve">Alte terenuri arabile </w:t>
            </w:r>
          </w:p>
        </w:tc>
        <w:tc>
          <w:tcPr>
            <w:tcW w:w="1612" w:type="dxa"/>
          </w:tcPr>
          <w:p w14:paraId="51CF16EF" w14:textId="78ABA074" w:rsidR="004F4530" w:rsidRPr="006A33AE" w:rsidRDefault="004F4530" w:rsidP="004237AF">
            <w:pPr>
              <w:jc w:val="both"/>
              <w:rPr>
                <w:rFonts w:eastAsia="Times New Roman" w:cstheme="minorHAnsi"/>
                <w:color w:val="7030A0"/>
                <w:lang w:val="ro-RO"/>
              </w:rPr>
            </w:pPr>
            <w:r w:rsidRPr="006A33AE">
              <w:rPr>
                <w:rFonts w:cstheme="minorHAnsi"/>
                <w:lang w:val="ro-RO"/>
              </w:rPr>
              <w:t>7.78</w:t>
            </w:r>
          </w:p>
        </w:tc>
      </w:tr>
      <w:tr w:rsidR="004F4530" w:rsidRPr="006A33AE" w14:paraId="103373F4" w14:textId="77777777" w:rsidTr="00BE6195">
        <w:tc>
          <w:tcPr>
            <w:tcW w:w="1073" w:type="dxa"/>
          </w:tcPr>
          <w:p w14:paraId="3EACAA82" w14:textId="1FDAE760" w:rsidR="004F4530" w:rsidRPr="006A33AE" w:rsidRDefault="004F4530" w:rsidP="004237AF">
            <w:pPr>
              <w:jc w:val="both"/>
              <w:rPr>
                <w:rFonts w:eastAsia="Times New Roman" w:cstheme="minorHAnsi"/>
                <w:color w:val="7030A0"/>
                <w:lang w:val="ro-RO"/>
              </w:rPr>
            </w:pPr>
            <w:r w:rsidRPr="006A33AE">
              <w:rPr>
                <w:rFonts w:cstheme="minorHAnsi"/>
                <w:lang w:val="ro-RO"/>
              </w:rPr>
              <w:t xml:space="preserve">N16 </w:t>
            </w:r>
          </w:p>
        </w:tc>
        <w:tc>
          <w:tcPr>
            <w:tcW w:w="6557" w:type="dxa"/>
          </w:tcPr>
          <w:p w14:paraId="011606CF" w14:textId="2BEB1522" w:rsidR="004F4530" w:rsidRPr="006A33AE" w:rsidRDefault="004F4530" w:rsidP="004237AF">
            <w:pPr>
              <w:jc w:val="both"/>
              <w:rPr>
                <w:rFonts w:eastAsia="Times New Roman" w:cstheme="minorHAnsi"/>
                <w:color w:val="7030A0"/>
                <w:lang w:val="ro-RO"/>
              </w:rPr>
            </w:pPr>
            <w:r w:rsidRPr="006A33AE">
              <w:rPr>
                <w:rFonts w:cstheme="minorHAnsi"/>
                <w:lang w:val="ro-RO"/>
              </w:rPr>
              <w:t xml:space="preserve">Păduri de foioase </w:t>
            </w:r>
          </w:p>
        </w:tc>
        <w:tc>
          <w:tcPr>
            <w:tcW w:w="1612" w:type="dxa"/>
          </w:tcPr>
          <w:p w14:paraId="450FF4E9" w14:textId="74968939" w:rsidR="004F4530" w:rsidRPr="006A33AE" w:rsidRDefault="004F4530" w:rsidP="004237AF">
            <w:pPr>
              <w:jc w:val="both"/>
              <w:rPr>
                <w:rFonts w:eastAsia="Times New Roman" w:cstheme="minorHAnsi"/>
                <w:color w:val="7030A0"/>
                <w:lang w:val="ro-RO"/>
              </w:rPr>
            </w:pPr>
            <w:r w:rsidRPr="006A33AE">
              <w:rPr>
                <w:rFonts w:cstheme="minorHAnsi"/>
                <w:lang w:val="ro-RO"/>
              </w:rPr>
              <w:t>32.46</w:t>
            </w:r>
          </w:p>
        </w:tc>
      </w:tr>
      <w:tr w:rsidR="004F4530" w:rsidRPr="006A33AE" w14:paraId="65932669" w14:textId="77777777" w:rsidTr="00BE6195">
        <w:tc>
          <w:tcPr>
            <w:tcW w:w="1073" w:type="dxa"/>
          </w:tcPr>
          <w:p w14:paraId="20F40666" w14:textId="13F83B14" w:rsidR="004F4530" w:rsidRPr="006A33AE" w:rsidRDefault="004F4530" w:rsidP="004237AF">
            <w:pPr>
              <w:jc w:val="both"/>
              <w:rPr>
                <w:rFonts w:eastAsia="Times New Roman" w:cstheme="minorHAnsi"/>
                <w:color w:val="7030A0"/>
                <w:lang w:val="ro-RO"/>
              </w:rPr>
            </w:pPr>
            <w:r w:rsidRPr="006A33AE">
              <w:rPr>
                <w:rFonts w:cstheme="minorHAnsi"/>
                <w:lang w:val="ro-RO"/>
              </w:rPr>
              <w:t xml:space="preserve">N21 </w:t>
            </w:r>
          </w:p>
        </w:tc>
        <w:tc>
          <w:tcPr>
            <w:tcW w:w="6557" w:type="dxa"/>
          </w:tcPr>
          <w:p w14:paraId="4CA637B8" w14:textId="34FF3A8B" w:rsidR="004F4530" w:rsidRPr="006A33AE" w:rsidRDefault="004F4530" w:rsidP="004237AF">
            <w:pPr>
              <w:jc w:val="both"/>
              <w:rPr>
                <w:rFonts w:eastAsia="Times New Roman" w:cstheme="minorHAnsi"/>
                <w:color w:val="7030A0"/>
                <w:lang w:val="ro-RO"/>
              </w:rPr>
            </w:pPr>
            <w:r w:rsidRPr="006A33AE">
              <w:rPr>
                <w:rFonts w:cstheme="minorHAnsi"/>
                <w:lang w:val="ro-RO"/>
              </w:rPr>
              <w:t xml:space="preserve">Vii și livezi </w:t>
            </w:r>
          </w:p>
        </w:tc>
        <w:tc>
          <w:tcPr>
            <w:tcW w:w="1612" w:type="dxa"/>
          </w:tcPr>
          <w:p w14:paraId="1FB45E52" w14:textId="3E75BCE4" w:rsidR="004F4530" w:rsidRPr="006A33AE" w:rsidRDefault="004F4530" w:rsidP="004237AF">
            <w:pPr>
              <w:jc w:val="both"/>
              <w:rPr>
                <w:rFonts w:eastAsia="Times New Roman" w:cstheme="minorHAnsi"/>
                <w:color w:val="7030A0"/>
                <w:lang w:val="ro-RO"/>
              </w:rPr>
            </w:pPr>
            <w:r w:rsidRPr="006A33AE">
              <w:rPr>
                <w:rFonts w:cstheme="minorHAnsi"/>
                <w:lang w:val="ro-RO"/>
              </w:rPr>
              <w:t>2.38</w:t>
            </w:r>
          </w:p>
        </w:tc>
      </w:tr>
      <w:tr w:rsidR="004F4530" w:rsidRPr="006A33AE" w14:paraId="4187CADD" w14:textId="77777777" w:rsidTr="00BE6195">
        <w:tc>
          <w:tcPr>
            <w:tcW w:w="1073" w:type="dxa"/>
          </w:tcPr>
          <w:p w14:paraId="593573F1" w14:textId="7A9D15C3" w:rsidR="004F4530" w:rsidRPr="006A33AE" w:rsidRDefault="004F4530" w:rsidP="004237AF">
            <w:pPr>
              <w:jc w:val="both"/>
              <w:rPr>
                <w:rFonts w:eastAsia="Times New Roman" w:cstheme="minorHAnsi"/>
                <w:color w:val="7030A0"/>
                <w:lang w:val="ro-RO"/>
              </w:rPr>
            </w:pPr>
            <w:r w:rsidRPr="006A33AE">
              <w:rPr>
                <w:rFonts w:cstheme="minorHAnsi"/>
                <w:lang w:val="ro-RO"/>
              </w:rPr>
              <w:lastRenderedPageBreak/>
              <w:t xml:space="preserve">N23 </w:t>
            </w:r>
          </w:p>
        </w:tc>
        <w:tc>
          <w:tcPr>
            <w:tcW w:w="6557" w:type="dxa"/>
          </w:tcPr>
          <w:p w14:paraId="72ADD0AB" w14:textId="7758DF0F" w:rsidR="004F4530" w:rsidRPr="006A33AE" w:rsidRDefault="004F4530"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12" w:type="dxa"/>
          </w:tcPr>
          <w:p w14:paraId="112B3473" w14:textId="27724128" w:rsidR="004F4530" w:rsidRPr="006A33AE" w:rsidRDefault="004F4530" w:rsidP="004237AF">
            <w:pPr>
              <w:jc w:val="both"/>
              <w:rPr>
                <w:rFonts w:eastAsia="Times New Roman" w:cstheme="minorHAnsi"/>
                <w:color w:val="7030A0"/>
                <w:lang w:val="ro-RO"/>
              </w:rPr>
            </w:pPr>
            <w:r w:rsidRPr="006A33AE">
              <w:rPr>
                <w:rFonts w:cstheme="minorHAnsi"/>
                <w:lang w:val="ro-RO"/>
              </w:rPr>
              <w:t>6.61</w:t>
            </w:r>
          </w:p>
        </w:tc>
      </w:tr>
      <w:tr w:rsidR="004F4530" w:rsidRPr="006A33AE" w14:paraId="7C1C15A9" w14:textId="77777777" w:rsidTr="00BE6195">
        <w:tc>
          <w:tcPr>
            <w:tcW w:w="1073" w:type="dxa"/>
          </w:tcPr>
          <w:p w14:paraId="4619F3B7" w14:textId="77777777" w:rsidR="004F4530" w:rsidRPr="006A33AE" w:rsidRDefault="004F4530" w:rsidP="004237AF">
            <w:pPr>
              <w:jc w:val="both"/>
              <w:rPr>
                <w:rFonts w:eastAsia="Times New Roman" w:cstheme="minorHAnsi"/>
                <w:color w:val="7030A0"/>
                <w:lang w:val="ro-RO"/>
              </w:rPr>
            </w:pPr>
            <w:r w:rsidRPr="006A33AE">
              <w:rPr>
                <w:rFonts w:cstheme="minorHAnsi"/>
                <w:lang w:val="ro-RO"/>
              </w:rPr>
              <w:t xml:space="preserve">N26 </w:t>
            </w:r>
          </w:p>
        </w:tc>
        <w:tc>
          <w:tcPr>
            <w:tcW w:w="6557" w:type="dxa"/>
          </w:tcPr>
          <w:p w14:paraId="6CA79CE7" w14:textId="77777777" w:rsidR="004F4530" w:rsidRPr="006A33AE" w:rsidRDefault="004F4530" w:rsidP="004237AF">
            <w:pPr>
              <w:jc w:val="both"/>
              <w:rPr>
                <w:rFonts w:eastAsia="Times New Roman" w:cstheme="minorHAnsi"/>
                <w:color w:val="7030A0"/>
                <w:lang w:val="ro-RO"/>
              </w:rPr>
            </w:pPr>
            <w:r w:rsidRPr="006A33AE">
              <w:rPr>
                <w:rFonts w:cstheme="minorHAnsi"/>
                <w:lang w:val="ro-RO"/>
              </w:rPr>
              <w:t xml:space="preserve">Habitate de păduri (păduri în tranziție) </w:t>
            </w:r>
          </w:p>
        </w:tc>
        <w:tc>
          <w:tcPr>
            <w:tcW w:w="1612" w:type="dxa"/>
          </w:tcPr>
          <w:p w14:paraId="753B398F" w14:textId="3BAD7A5F" w:rsidR="004F4530" w:rsidRPr="006A33AE" w:rsidRDefault="004F4530" w:rsidP="004237AF">
            <w:pPr>
              <w:jc w:val="both"/>
              <w:rPr>
                <w:rFonts w:eastAsia="Times New Roman" w:cstheme="minorHAnsi"/>
                <w:color w:val="7030A0"/>
                <w:lang w:val="ro-RO"/>
              </w:rPr>
            </w:pPr>
            <w:r w:rsidRPr="006A33AE">
              <w:rPr>
                <w:rFonts w:cstheme="minorHAnsi"/>
                <w:lang w:val="ro-RO"/>
              </w:rPr>
              <w:t>0.32</w:t>
            </w:r>
          </w:p>
        </w:tc>
      </w:tr>
    </w:tbl>
    <w:p w14:paraId="5C77F831" w14:textId="77777777" w:rsidR="004F4530" w:rsidRPr="006A33AE" w:rsidRDefault="004F4530" w:rsidP="004237AF">
      <w:pPr>
        <w:jc w:val="both"/>
        <w:rPr>
          <w:rFonts w:cstheme="minorHAnsi"/>
          <w:sz w:val="24"/>
          <w:szCs w:val="24"/>
          <w:lang w:val="ro-RO"/>
        </w:rPr>
      </w:pPr>
    </w:p>
    <w:p w14:paraId="01795D20" w14:textId="77777777" w:rsidR="004F4530" w:rsidRPr="006A33AE" w:rsidRDefault="004F4530"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5AC14C06" w14:textId="78B1CBB2" w:rsidR="004F4530" w:rsidRPr="006A33AE" w:rsidRDefault="004F4530" w:rsidP="004237AF">
      <w:pPr>
        <w:jc w:val="both"/>
        <w:rPr>
          <w:rFonts w:cstheme="minorHAnsi"/>
          <w:lang w:val="ro-RO"/>
        </w:rPr>
      </w:pPr>
      <w:r w:rsidRPr="006A33AE">
        <w:rPr>
          <w:rFonts w:cstheme="minorHAnsi"/>
          <w:lang w:val="ro-RO"/>
        </w:rPr>
        <w:t xml:space="preserve">Studiul biologic al zonei Comana a scos în evidență importanța științifică a numeroase habitate naturale (păduri și pajiști) tipice pentru zona de câmpie sudică cu puternice caractere specifice, uneori chiar unicate, identificate într-o structură naturală apropiată de optim, alternate cu terenuri umede, agricole, așezări rurale în care se desfășoară activități economice tradiționale. Este o zonă de pasaj pentru păsările migratoare, </w:t>
      </w:r>
      <w:proofErr w:type="spellStart"/>
      <w:r w:rsidRPr="006A33AE">
        <w:rPr>
          <w:rFonts w:cstheme="minorHAnsi"/>
          <w:lang w:val="ro-RO"/>
        </w:rPr>
        <w:t>deasemenea</w:t>
      </w:r>
      <w:proofErr w:type="spellEnd"/>
      <w:r w:rsidRPr="006A33AE">
        <w:rPr>
          <w:rFonts w:cstheme="minorHAnsi"/>
          <w:lang w:val="ro-RO"/>
        </w:rPr>
        <w:t xml:space="preserve"> cuprinde și numeroase specii de păsări forestiere.</w:t>
      </w:r>
    </w:p>
    <w:p w14:paraId="2DD47406" w14:textId="55BF4A2A" w:rsidR="004F4530" w:rsidRPr="006A33AE" w:rsidRDefault="004F4530" w:rsidP="004237AF">
      <w:pPr>
        <w:jc w:val="both"/>
        <w:rPr>
          <w:rFonts w:cstheme="minorHAnsi"/>
          <w:sz w:val="24"/>
          <w:szCs w:val="24"/>
          <w:lang w:val="ro-RO"/>
        </w:rPr>
      </w:pPr>
      <w:r w:rsidRPr="006A33AE">
        <w:rPr>
          <w:rFonts w:cstheme="minorHAnsi"/>
          <w:sz w:val="24"/>
          <w:szCs w:val="24"/>
          <w:lang w:val="ro-RO"/>
        </w:rPr>
        <w:t>Acest sit g</w:t>
      </w:r>
      <w:r w:rsidR="00DC31C8" w:rsidRPr="006A33AE">
        <w:rPr>
          <w:rFonts w:cstheme="minorHAnsi"/>
          <w:sz w:val="24"/>
          <w:szCs w:val="24"/>
          <w:lang w:val="ro-RO"/>
        </w:rPr>
        <w:t>ă</w:t>
      </w:r>
      <w:r w:rsidRPr="006A33AE">
        <w:rPr>
          <w:rFonts w:cstheme="minorHAnsi"/>
          <w:sz w:val="24"/>
          <w:szCs w:val="24"/>
          <w:lang w:val="ro-RO"/>
        </w:rPr>
        <w:t>zduie</w:t>
      </w:r>
      <w:r w:rsidR="00DC31C8" w:rsidRPr="006A33AE">
        <w:rPr>
          <w:rFonts w:cstheme="minorHAnsi"/>
          <w:sz w:val="24"/>
          <w:szCs w:val="24"/>
          <w:lang w:val="ro-RO"/>
        </w:rPr>
        <w:t>ș</w:t>
      </w:r>
      <w:r w:rsidRPr="006A33AE">
        <w:rPr>
          <w:rFonts w:cstheme="minorHAnsi"/>
          <w:sz w:val="24"/>
          <w:szCs w:val="24"/>
          <w:lang w:val="ro-RO"/>
        </w:rPr>
        <w:t>te efective importante ale unor specii de p</w:t>
      </w:r>
      <w:r w:rsidR="00DC31C8" w:rsidRPr="006A33AE">
        <w:rPr>
          <w:rFonts w:cstheme="minorHAnsi"/>
          <w:sz w:val="24"/>
          <w:szCs w:val="24"/>
          <w:lang w:val="ro-RO"/>
        </w:rPr>
        <w:t>ă</w:t>
      </w:r>
      <w:r w:rsidRPr="006A33AE">
        <w:rPr>
          <w:rFonts w:cstheme="minorHAnsi"/>
          <w:sz w:val="24"/>
          <w:szCs w:val="24"/>
          <w:lang w:val="ro-RO"/>
        </w:rPr>
        <w:t>s</w:t>
      </w:r>
      <w:r w:rsidR="00DC31C8" w:rsidRPr="006A33AE">
        <w:rPr>
          <w:rFonts w:cstheme="minorHAnsi"/>
          <w:sz w:val="24"/>
          <w:szCs w:val="24"/>
          <w:lang w:val="ro-RO"/>
        </w:rPr>
        <w:t>ă</w:t>
      </w:r>
      <w:r w:rsidRPr="006A33AE">
        <w:rPr>
          <w:rFonts w:cstheme="minorHAnsi"/>
          <w:sz w:val="24"/>
          <w:szCs w:val="24"/>
          <w:lang w:val="ro-RO"/>
        </w:rPr>
        <w:t>ri protejate. Conform datelor avem urm</w:t>
      </w:r>
      <w:r w:rsidR="00DC31C8" w:rsidRPr="006A33AE">
        <w:rPr>
          <w:rFonts w:cstheme="minorHAnsi"/>
          <w:sz w:val="24"/>
          <w:szCs w:val="24"/>
          <w:lang w:val="ro-RO"/>
        </w:rPr>
        <w:t>ă</w:t>
      </w:r>
      <w:r w:rsidRPr="006A33AE">
        <w:rPr>
          <w:rFonts w:cstheme="minorHAnsi"/>
          <w:sz w:val="24"/>
          <w:szCs w:val="24"/>
          <w:lang w:val="ro-RO"/>
        </w:rPr>
        <w:t>toarele categorii: a) num</w:t>
      </w:r>
      <w:r w:rsidR="00DC31C8" w:rsidRPr="006A33AE">
        <w:rPr>
          <w:rFonts w:cstheme="minorHAnsi"/>
          <w:sz w:val="24"/>
          <w:szCs w:val="24"/>
          <w:lang w:val="ro-RO"/>
        </w:rPr>
        <w:t>ă</w:t>
      </w:r>
      <w:r w:rsidRPr="006A33AE">
        <w:rPr>
          <w:rFonts w:cstheme="minorHAnsi"/>
          <w:sz w:val="24"/>
          <w:szCs w:val="24"/>
          <w:lang w:val="ro-RO"/>
        </w:rPr>
        <w:t>r de specii din anexa 1 a Directivei P</w:t>
      </w:r>
      <w:r w:rsidR="00DC31C8" w:rsidRPr="006A33AE">
        <w:rPr>
          <w:rFonts w:cstheme="minorHAnsi"/>
          <w:sz w:val="24"/>
          <w:szCs w:val="24"/>
          <w:lang w:val="ro-RO"/>
        </w:rPr>
        <w:t>ă</w:t>
      </w:r>
      <w:r w:rsidRPr="006A33AE">
        <w:rPr>
          <w:rFonts w:cstheme="minorHAnsi"/>
          <w:sz w:val="24"/>
          <w:szCs w:val="24"/>
          <w:lang w:val="ro-RO"/>
        </w:rPr>
        <w:t>s</w:t>
      </w:r>
      <w:r w:rsidR="00DC31C8" w:rsidRPr="006A33AE">
        <w:rPr>
          <w:rFonts w:cstheme="minorHAnsi"/>
          <w:sz w:val="24"/>
          <w:szCs w:val="24"/>
          <w:lang w:val="ro-RO"/>
        </w:rPr>
        <w:t>ă</w:t>
      </w:r>
      <w:r w:rsidRPr="006A33AE">
        <w:rPr>
          <w:rFonts w:cstheme="minorHAnsi"/>
          <w:sz w:val="24"/>
          <w:szCs w:val="24"/>
          <w:lang w:val="ro-RO"/>
        </w:rPr>
        <w:t>ri: 46</w:t>
      </w:r>
      <w:r w:rsidR="00DC31C8" w:rsidRPr="006A33AE">
        <w:rPr>
          <w:rFonts w:cstheme="minorHAnsi"/>
          <w:sz w:val="24"/>
          <w:szCs w:val="24"/>
          <w:lang w:val="ro-RO"/>
        </w:rPr>
        <w:t>;</w:t>
      </w:r>
      <w:r w:rsidRPr="006A33AE">
        <w:rPr>
          <w:rFonts w:cstheme="minorHAnsi"/>
          <w:sz w:val="24"/>
          <w:szCs w:val="24"/>
          <w:lang w:val="ro-RO"/>
        </w:rPr>
        <w:t xml:space="preserve"> b) num</w:t>
      </w:r>
      <w:r w:rsidR="00DC31C8" w:rsidRPr="006A33AE">
        <w:rPr>
          <w:rFonts w:cstheme="minorHAnsi"/>
          <w:sz w:val="24"/>
          <w:szCs w:val="24"/>
          <w:lang w:val="ro-RO"/>
        </w:rPr>
        <w:t>ă</w:t>
      </w:r>
      <w:r w:rsidRPr="006A33AE">
        <w:rPr>
          <w:rFonts w:cstheme="minorHAnsi"/>
          <w:sz w:val="24"/>
          <w:szCs w:val="24"/>
          <w:lang w:val="ro-RO"/>
        </w:rPr>
        <w:t xml:space="preserve">r de alte specii migratoare, listate </w:t>
      </w:r>
      <w:r w:rsidR="00DC31C8" w:rsidRPr="006A33AE">
        <w:rPr>
          <w:rFonts w:cstheme="minorHAnsi"/>
          <w:sz w:val="24"/>
          <w:szCs w:val="24"/>
          <w:lang w:val="ro-RO"/>
        </w:rPr>
        <w:t>î</w:t>
      </w:r>
      <w:r w:rsidRPr="006A33AE">
        <w:rPr>
          <w:rFonts w:cstheme="minorHAnsi"/>
          <w:sz w:val="24"/>
          <w:szCs w:val="24"/>
          <w:lang w:val="ro-RO"/>
        </w:rPr>
        <w:t>n anexele Conven</w:t>
      </w:r>
      <w:r w:rsidR="00DC31C8" w:rsidRPr="006A33AE">
        <w:rPr>
          <w:rFonts w:cstheme="minorHAnsi"/>
          <w:sz w:val="24"/>
          <w:szCs w:val="24"/>
          <w:lang w:val="ro-RO"/>
        </w:rPr>
        <w:t>ț</w:t>
      </w:r>
      <w:r w:rsidRPr="006A33AE">
        <w:rPr>
          <w:rFonts w:cstheme="minorHAnsi"/>
          <w:sz w:val="24"/>
          <w:szCs w:val="24"/>
          <w:lang w:val="ro-RO"/>
        </w:rPr>
        <w:t>iei asupra speciilor migratoare (Bonn): 122</w:t>
      </w:r>
      <w:r w:rsidR="00DC31C8" w:rsidRPr="006A33AE">
        <w:rPr>
          <w:rFonts w:cstheme="minorHAnsi"/>
          <w:sz w:val="24"/>
          <w:szCs w:val="24"/>
          <w:lang w:val="ro-RO"/>
        </w:rPr>
        <w:t>;</w:t>
      </w:r>
      <w:r w:rsidRPr="006A33AE">
        <w:rPr>
          <w:rFonts w:cstheme="minorHAnsi"/>
          <w:sz w:val="24"/>
          <w:szCs w:val="24"/>
          <w:lang w:val="ro-RO"/>
        </w:rPr>
        <w:t xml:space="preserve"> c) num</w:t>
      </w:r>
      <w:r w:rsidR="00DC31C8" w:rsidRPr="006A33AE">
        <w:rPr>
          <w:rFonts w:cstheme="minorHAnsi"/>
          <w:sz w:val="24"/>
          <w:szCs w:val="24"/>
          <w:lang w:val="ro-RO"/>
        </w:rPr>
        <w:t>ă</w:t>
      </w:r>
      <w:r w:rsidRPr="006A33AE">
        <w:rPr>
          <w:rFonts w:cstheme="minorHAnsi"/>
          <w:sz w:val="24"/>
          <w:szCs w:val="24"/>
          <w:lang w:val="ro-RO"/>
        </w:rPr>
        <w:t>r de specii periclitate la nivel global: 6</w:t>
      </w:r>
      <w:r w:rsidR="00DC31C8" w:rsidRPr="006A33AE">
        <w:rPr>
          <w:rFonts w:cstheme="minorHAnsi"/>
          <w:sz w:val="24"/>
          <w:szCs w:val="24"/>
          <w:lang w:val="ro-RO"/>
        </w:rPr>
        <w:t>.</w:t>
      </w:r>
      <w:r w:rsidRPr="006A33AE">
        <w:rPr>
          <w:rFonts w:cstheme="minorHAnsi"/>
          <w:sz w:val="24"/>
          <w:szCs w:val="24"/>
          <w:lang w:val="ro-RO"/>
        </w:rPr>
        <w:t xml:space="preserve"> Situl este important pentru popula</w:t>
      </w:r>
      <w:r w:rsidR="00DC31C8" w:rsidRPr="006A33AE">
        <w:rPr>
          <w:rFonts w:cstheme="minorHAnsi"/>
          <w:sz w:val="24"/>
          <w:szCs w:val="24"/>
          <w:lang w:val="ro-RO"/>
        </w:rPr>
        <w:t>ț</w:t>
      </w:r>
      <w:r w:rsidRPr="006A33AE">
        <w:rPr>
          <w:rFonts w:cstheme="minorHAnsi"/>
          <w:sz w:val="24"/>
          <w:szCs w:val="24"/>
          <w:lang w:val="ro-RO"/>
        </w:rPr>
        <w:t>iile cuib</w:t>
      </w:r>
      <w:r w:rsidR="00DC31C8" w:rsidRPr="006A33AE">
        <w:rPr>
          <w:rFonts w:cstheme="minorHAnsi"/>
          <w:sz w:val="24"/>
          <w:szCs w:val="24"/>
          <w:lang w:val="ro-RO"/>
        </w:rPr>
        <w:t>ă</w:t>
      </w:r>
      <w:r w:rsidRPr="006A33AE">
        <w:rPr>
          <w:rFonts w:cstheme="minorHAnsi"/>
          <w:sz w:val="24"/>
          <w:szCs w:val="24"/>
          <w:lang w:val="ro-RO"/>
        </w:rPr>
        <w:t>ritoare ale speciilor urm</w:t>
      </w:r>
      <w:r w:rsidR="00DC31C8" w:rsidRPr="006A33AE">
        <w:rPr>
          <w:rFonts w:cstheme="minorHAnsi"/>
          <w:sz w:val="24"/>
          <w:szCs w:val="24"/>
          <w:lang w:val="ro-RO"/>
        </w:rPr>
        <w:t>ă</w:t>
      </w:r>
      <w:r w:rsidRPr="006A33AE">
        <w:rPr>
          <w:rFonts w:cstheme="minorHAnsi"/>
          <w:sz w:val="24"/>
          <w:szCs w:val="24"/>
          <w:lang w:val="ro-RO"/>
        </w:rPr>
        <w:t xml:space="preserve">toare: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r w:rsidR="00DC31C8" w:rsidRPr="006A33AE">
        <w:rPr>
          <w:rFonts w:cstheme="minorHAnsi"/>
          <w:sz w:val="24"/>
          <w:szCs w:val="24"/>
          <w:lang w:val="ro-RO"/>
        </w:rPr>
        <w:t>,</w:t>
      </w:r>
      <w:r w:rsidRPr="006A33AE">
        <w:rPr>
          <w:rFonts w:cstheme="minorHAnsi"/>
          <w:sz w:val="24"/>
          <w:szCs w:val="24"/>
          <w:lang w:val="ro-RO"/>
        </w:rPr>
        <w:t xml:space="preserve">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r w:rsidR="00DC31C8" w:rsidRPr="006A33AE">
        <w:rPr>
          <w:rFonts w:cstheme="minorHAnsi"/>
          <w:sz w:val="24"/>
          <w:szCs w:val="24"/>
          <w:lang w:val="ro-RO"/>
        </w:rPr>
        <w:t>,</w:t>
      </w:r>
      <w:r w:rsidRPr="006A33AE">
        <w:rPr>
          <w:rFonts w:cstheme="minorHAnsi"/>
          <w:sz w:val="24"/>
          <w:szCs w:val="24"/>
          <w:lang w:val="ro-RO"/>
        </w:rPr>
        <w:t xml:space="preserve"> </w:t>
      </w:r>
      <w:r w:rsidRPr="006A33AE">
        <w:rPr>
          <w:rFonts w:cstheme="minorHAnsi"/>
          <w:i/>
          <w:iCs/>
          <w:sz w:val="24"/>
          <w:szCs w:val="24"/>
          <w:lang w:val="ro-RO"/>
        </w:rPr>
        <w:t xml:space="preserve">Ardea </w:t>
      </w:r>
      <w:proofErr w:type="spellStart"/>
      <w:r w:rsidRPr="006A33AE">
        <w:rPr>
          <w:rFonts w:cstheme="minorHAnsi"/>
          <w:i/>
          <w:iCs/>
          <w:sz w:val="24"/>
          <w:szCs w:val="24"/>
          <w:lang w:val="ro-RO"/>
        </w:rPr>
        <w:t>purpurea</w:t>
      </w:r>
      <w:proofErr w:type="spellEnd"/>
      <w:r w:rsidR="00DC31C8" w:rsidRPr="006A33AE">
        <w:rPr>
          <w:rFonts w:cstheme="minorHAnsi"/>
          <w:sz w:val="24"/>
          <w:szCs w:val="24"/>
          <w:lang w:val="ro-RO"/>
        </w:rPr>
        <w:t>,</w:t>
      </w:r>
      <w:r w:rsidRPr="006A33AE">
        <w:rPr>
          <w:rFonts w:cstheme="minorHAnsi"/>
          <w:sz w:val="24"/>
          <w:szCs w:val="24"/>
          <w:lang w:val="ro-RO"/>
        </w:rPr>
        <w:t xml:space="preserve">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r w:rsidR="00DC31C8" w:rsidRPr="006A33AE">
        <w:rPr>
          <w:rFonts w:cstheme="minorHAnsi"/>
          <w:sz w:val="24"/>
          <w:szCs w:val="24"/>
          <w:lang w:val="ro-RO"/>
        </w:rPr>
        <w:t>,</w:t>
      </w:r>
      <w:r w:rsidRPr="006A33AE">
        <w:rPr>
          <w:rFonts w:cstheme="minorHAnsi"/>
          <w:sz w:val="24"/>
          <w:szCs w:val="24"/>
          <w:lang w:val="ro-RO"/>
        </w:rPr>
        <w:t xml:space="preserve"> </w:t>
      </w:r>
      <w:proofErr w:type="spellStart"/>
      <w:r w:rsidRPr="006A33AE">
        <w:rPr>
          <w:rFonts w:cstheme="minorHAnsi"/>
          <w:i/>
          <w:iCs/>
          <w:sz w:val="24"/>
          <w:szCs w:val="24"/>
          <w:lang w:val="ro-RO"/>
        </w:rPr>
        <w:t>Porzana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porzana</w:t>
      </w:r>
      <w:proofErr w:type="spellEnd"/>
      <w:r w:rsidR="00DC31C8" w:rsidRPr="006A33AE">
        <w:rPr>
          <w:rFonts w:cstheme="minorHAnsi"/>
          <w:sz w:val="24"/>
          <w:szCs w:val="24"/>
          <w:lang w:val="ro-RO"/>
        </w:rPr>
        <w:t>,</w:t>
      </w:r>
      <w:r w:rsidRPr="006A33AE">
        <w:rPr>
          <w:rFonts w:cstheme="minorHAnsi"/>
          <w:sz w:val="24"/>
          <w:szCs w:val="24"/>
          <w:lang w:val="ro-RO"/>
        </w:rPr>
        <w:t xml:space="preserve"> </w:t>
      </w:r>
      <w:proofErr w:type="spellStart"/>
      <w:r w:rsidRPr="006A33AE">
        <w:rPr>
          <w:rFonts w:cstheme="minorHAnsi"/>
          <w:i/>
          <w:iCs/>
          <w:sz w:val="24"/>
          <w:szCs w:val="24"/>
          <w:lang w:val="ro-RO"/>
        </w:rPr>
        <w:t>Porzana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parva</w:t>
      </w:r>
      <w:proofErr w:type="spellEnd"/>
      <w:r w:rsidR="00DC31C8" w:rsidRPr="006A33AE">
        <w:rPr>
          <w:rFonts w:cstheme="minorHAnsi"/>
          <w:sz w:val="24"/>
          <w:szCs w:val="24"/>
          <w:lang w:val="ro-RO"/>
        </w:rPr>
        <w:t>,</w:t>
      </w:r>
      <w:r w:rsidRPr="006A33AE">
        <w:rPr>
          <w:rFonts w:cstheme="minorHAnsi"/>
          <w:sz w:val="24"/>
          <w:szCs w:val="24"/>
          <w:lang w:val="ro-RO"/>
        </w:rPr>
        <w:t xml:space="preserve">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hybridus</w:t>
      </w:r>
      <w:proofErr w:type="spellEnd"/>
      <w:r w:rsidR="00DC31C8" w:rsidRPr="006A33AE">
        <w:rPr>
          <w:rFonts w:cstheme="minorHAnsi"/>
          <w:sz w:val="24"/>
          <w:szCs w:val="24"/>
          <w:lang w:val="ro-RO"/>
        </w:rPr>
        <w:t>.</w:t>
      </w:r>
      <w:r w:rsidRPr="006A33AE">
        <w:rPr>
          <w:rFonts w:cstheme="minorHAnsi"/>
          <w:sz w:val="24"/>
          <w:szCs w:val="24"/>
          <w:lang w:val="ro-RO"/>
        </w:rPr>
        <w:t xml:space="preserve"> Situl este important </w:t>
      </w:r>
      <w:r w:rsidR="00DC31C8" w:rsidRPr="006A33AE">
        <w:rPr>
          <w:rFonts w:cstheme="minorHAnsi"/>
          <w:sz w:val="24"/>
          <w:szCs w:val="24"/>
          <w:lang w:val="ro-RO"/>
        </w:rPr>
        <w:t>î</w:t>
      </w:r>
      <w:r w:rsidRPr="006A33AE">
        <w:rPr>
          <w:rFonts w:cstheme="minorHAnsi"/>
          <w:sz w:val="24"/>
          <w:szCs w:val="24"/>
          <w:lang w:val="ro-RO"/>
        </w:rPr>
        <w:t>n perioada de migra</w:t>
      </w:r>
      <w:r w:rsidR="00DC31C8" w:rsidRPr="006A33AE">
        <w:rPr>
          <w:rFonts w:cstheme="minorHAnsi"/>
          <w:sz w:val="24"/>
          <w:szCs w:val="24"/>
          <w:lang w:val="ro-RO"/>
        </w:rPr>
        <w:t>ț</w:t>
      </w:r>
      <w:r w:rsidRPr="006A33AE">
        <w:rPr>
          <w:rFonts w:cstheme="minorHAnsi"/>
          <w:sz w:val="24"/>
          <w:szCs w:val="24"/>
          <w:lang w:val="ro-RO"/>
        </w:rPr>
        <w:t xml:space="preserve">ie pentru speciile: </w:t>
      </w:r>
      <w:proofErr w:type="spellStart"/>
      <w:r w:rsidRPr="006A33AE">
        <w:rPr>
          <w:rFonts w:cstheme="minorHAnsi"/>
          <w:i/>
          <w:iCs/>
          <w:sz w:val="24"/>
          <w:szCs w:val="24"/>
          <w:lang w:val="ro-RO"/>
        </w:rPr>
        <w:t>Himantopus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himantopus</w:t>
      </w:r>
      <w:proofErr w:type="spellEnd"/>
      <w:r w:rsidR="00DC31C8" w:rsidRPr="006A33AE">
        <w:rPr>
          <w:rFonts w:cstheme="minorHAnsi"/>
          <w:sz w:val="24"/>
          <w:szCs w:val="24"/>
          <w:lang w:val="ro-RO"/>
        </w:rPr>
        <w:t>,</w:t>
      </w:r>
      <w:r w:rsidRPr="006A33AE">
        <w:rPr>
          <w:rFonts w:cstheme="minorHAnsi"/>
          <w:sz w:val="24"/>
          <w:szCs w:val="24"/>
          <w:lang w:val="ro-RO"/>
        </w:rPr>
        <w:t xml:space="preserve"> </w:t>
      </w:r>
      <w:proofErr w:type="spellStart"/>
      <w:r w:rsidRPr="006A33AE">
        <w:rPr>
          <w:rFonts w:cstheme="minorHAnsi"/>
          <w:i/>
          <w:iCs/>
          <w:sz w:val="24"/>
          <w:szCs w:val="24"/>
          <w:lang w:val="ro-RO"/>
        </w:rPr>
        <w:t>Recurvirostra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avoseta</w:t>
      </w:r>
      <w:proofErr w:type="spellEnd"/>
      <w:r w:rsidR="00DC31C8" w:rsidRPr="006A33AE">
        <w:rPr>
          <w:rFonts w:cstheme="minorHAnsi"/>
          <w:sz w:val="24"/>
          <w:szCs w:val="24"/>
          <w:lang w:val="ro-RO"/>
        </w:rPr>
        <w:t>,</w:t>
      </w:r>
      <w:r w:rsidRPr="006A33AE">
        <w:rPr>
          <w:rFonts w:cstheme="minorHAnsi"/>
          <w:sz w:val="24"/>
          <w:szCs w:val="24"/>
          <w:lang w:val="ro-RO"/>
        </w:rPr>
        <w:t xml:space="preserve"> </w:t>
      </w:r>
      <w:proofErr w:type="spellStart"/>
      <w:r w:rsidRPr="006A33AE">
        <w:rPr>
          <w:rFonts w:cstheme="minorHAnsi"/>
          <w:i/>
          <w:iCs/>
          <w:sz w:val="24"/>
          <w:szCs w:val="24"/>
          <w:lang w:val="ro-RO"/>
        </w:rPr>
        <w:t>Philomachus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pugnax</w:t>
      </w:r>
      <w:proofErr w:type="spellEnd"/>
      <w:r w:rsidR="00DC31C8" w:rsidRPr="006A33AE">
        <w:rPr>
          <w:rFonts w:cstheme="minorHAnsi"/>
          <w:sz w:val="24"/>
          <w:szCs w:val="24"/>
          <w:lang w:val="ro-RO"/>
        </w:rPr>
        <w:t>,</w:t>
      </w:r>
      <w:r w:rsidRPr="006A33AE">
        <w:rPr>
          <w:rFonts w:cstheme="minorHAnsi"/>
          <w:sz w:val="24"/>
          <w:szCs w:val="24"/>
          <w:lang w:val="ro-RO"/>
        </w:rPr>
        <w:t xml:space="preserve">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glareola</w:t>
      </w:r>
      <w:proofErr w:type="spellEnd"/>
      <w:r w:rsidR="00DC31C8" w:rsidRPr="006A33AE">
        <w:rPr>
          <w:rFonts w:cstheme="minorHAnsi"/>
          <w:sz w:val="24"/>
          <w:szCs w:val="24"/>
          <w:lang w:val="ro-RO"/>
        </w:rPr>
        <w:t>,</w:t>
      </w:r>
      <w:r w:rsidRPr="006A33AE">
        <w:rPr>
          <w:rFonts w:cstheme="minorHAnsi"/>
          <w:sz w:val="24"/>
          <w:szCs w:val="24"/>
          <w:lang w:val="ro-RO"/>
        </w:rPr>
        <w:t xml:space="preserve"> </w:t>
      </w:r>
      <w:proofErr w:type="spellStart"/>
      <w:r w:rsidRPr="006A33AE">
        <w:rPr>
          <w:rFonts w:cstheme="minorHAnsi"/>
          <w:sz w:val="24"/>
          <w:szCs w:val="24"/>
          <w:lang w:val="ro-RO"/>
        </w:rPr>
        <w:t>chire</w:t>
      </w:r>
      <w:proofErr w:type="spellEnd"/>
      <w:r w:rsidRPr="006A33AE">
        <w:rPr>
          <w:rFonts w:cstheme="minorHAnsi"/>
          <w:sz w:val="24"/>
          <w:szCs w:val="24"/>
          <w:lang w:val="ro-RO"/>
        </w:rPr>
        <w:t>, chirighi</w:t>
      </w:r>
      <w:r w:rsidR="00DC31C8" w:rsidRPr="006A33AE">
        <w:rPr>
          <w:rFonts w:cstheme="minorHAnsi"/>
          <w:sz w:val="24"/>
          <w:szCs w:val="24"/>
          <w:lang w:val="ro-RO"/>
        </w:rPr>
        <w:t>ț</w:t>
      </w:r>
      <w:r w:rsidRPr="006A33AE">
        <w:rPr>
          <w:rFonts w:cstheme="minorHAnsi"/>
          <w:sz w:val="24"/>
          <w:szCs w:val="24"/>
          <w:lang w:val="ro-RO"/>
        </w:rPr>
        <w:t>e. Situl este important pentru iernat pentru ra</w:t>
      </w:r>
      <w:r w:rsidR="00DC31C8" w:rsidRPr="006A33AE">
        <w:rPr>
          <w:rFonts w:cstheme="minorHAnsi"/>
          <w:sz w:val="24"/>
          <w:szCs w:val="24"/>
          <w:lang w:val="ro-RO"/>
        </w:rPr>
        <w:t>ț</w:t>
      </w:r>
      <w:r w:rsidRPr="006A33AE">
        <w:rPr>
          <w:rFonts w:cstheme="minorHAnsi"/>
          <w:sz w:val="24"/>
          <w:szCs w:val="24"/>
          <w:lang w:val="ro-RO"/>
        </w:rPr>
        <w:t xml:space="preserve">e. </w:t>
      </w:r>
      <w:r w:rsidR="00DC31C8" w:rsidRPr="006A33AE">
        <w:rPr>
          <w:rFonts w:cstheme="minorHAnsi"/>
          <w:sz w:val="24"/>
          <w:szCs w:val="24"/>
          <w:lang w:val="ro-RO"/>
        </w:rPr>
        <w:t>Î</w:t>
      </w:r>
      <w:r w:rsidRPr="006A33AE">
        <w:rPr>
          <w:rFonts w:cstheme="minorHAnsi"/>
          <w:sz w:val="24"/>
          <w:szCs w:val="24"/>
          <w:lang w:val="ro-RO"/>
        </w:rPr>
        <w:t>n perioada de migra</w:t>
      </w:r>
      <w:r w:rsidR="00DC31C8" w:rsidRPr="006A33AE">
        <w:rPr>
          <w:rFonts w:cstheme="minorHAnsi"/>
          <w:sz w:val="24"/>
          <w:szCs w:val="24"/>
          <w:lang w:val="ro-RO"/>
        </w:rPr>
        <w:t>ț</w:t>
      </w:r>
      <w:r w:rsidRPr="006A33AE">
        <w:rPr>
          <w:rFonts w:cstheme="minorHAnsi"/>
          <w:sz w:val="24"/>
          <w:szCs w:val="24"/>
          <w:lang w:val="ro-RO"/>
        </w:rPr>
        <w:t>ie situl g</w:t>
      </w:r>
      <w:r w:rsidR="00DC31C8" w:rsidRPr="006A33AE">
        <w:rPr>
          <w:rFonts w:cstheme="minorHAnsi"/>
          <w:sz w:val="24"/>
          <w:szCs w:val="24"/>
          <w:lang w:val="ro-RO"/>
        </w:rPr>
        <w:t>ă</w:t>
      </w:r>
      <w:r w:rsidRPr="006A33AE">
        <w:rPr>
          <w:rFonts w:cstheme="minorHAnsi"/>
          <w:sz w:val="24"/>
          <w:szCs w:val="24"/>
          <w:lang w:val="ro-RO"/>
        </w:rPr>
        <w:t>zduie</w:t>
      </w:r>
      <w:r w:rsidR="00DC31C8" w:rsidRPr="006A33AE">
        <w:rPr>
          <w:rFonts w:cstheme="minorHAnsi"/>
          <w:sz w:val="24"/>
          <w:szCs w:val="24"/>
          <w:lang w:val="ro-RO"/>
        </w:rPr>
        <w:t>ș</w:t>
      </w:r>
      <w:r w:rsidRPr="006A33AE">
        <w:rPr>
          <w:rFonts w:cstheme="minorHAnsi"/>
          <w:sz w:val="24"/>
          <w:szCs w:val="24"/>
          <w:lang w:val="ro-RO"/>
        </w:rPr>
        <w:t>te mai mult de 20.000 de exemplare de p</w:t>
      </w:r>
      <w:r w:rsidR="00DC31C8" w:rsidRPr="006A33AE">
        <w:rPr>
          <w:rFonts w:cstheme="minorHAnsi"/>
          <w:sz w:val="24"/>
          <w:szCs w:val="24"/>
          <w:lang w:val="ro-RO"/>
        </w:rPr>
        <w:t>ă</w:t>
      </w:r>
      <w:r w:rsidRPr="006A33AE">
        <w:rPr>
          <w:rFonts w:cstheme="minorHAnsi"/>
          <w:sz w:val="24"/>
          <w:szCs w:val="24"/>
          <w:lang w:val="ro-RO"/>
        </w:rPr>
        <w:t>s</w:t>
      </w:r>
      <w:r w:rsidR="00DC31C8" w:rsidRPr="006A33AE">
        <w:rPr>
          <w:rFonts w:cstheme="minorHAnsi"/>
          <w:sz w:val="24"/>
          <w:szCs w:val="24"/>
          <w:lang w:val="ro-RO"/>
        </w:rPr>
        <w:t>ă</w:t>
      </w:r>
      <w:r w:rsidRPr="006A33AE">
        <w:rPr>
          <w:rFonts w:cstheme="minorHAnsi"/>
          <w:sz w:val="24"/>
          <w:szCs w:val="24"/>
          <w:lang w:val="ro-RO"/>
        </w:rPr>
        <w:t>ri de balt</w:t>
      </w:r>
      <w:r w:rsidR="00DC31C8" w:rsidRPr="006A33AE">
        <w:rPr>
          <w:rFonts w:cstheme="minorHAnsi"/>
          <w:sz w:val="24"/>
          <w:szCs w:val="24"/>
          <w:lang w:val="ro-RO"/>
        </w:rPr>
        <w:t>ă</w:t>
      </w:r>
      <w:r w:rsidRPr="006A33AE">
        <w:rPr>
          <w:rFonts w:cstheme="minorHAnsi"/>
          <w:sz w:val="24"/>
          <w:szCs w:val="24"/>
          <w:lang w:val="ro-RO"/>
        </w:rPr>
        <w:t xml:space="preserve">, fiind posibil </w:t>
      </w:r>
      <w:proofErr w:type="spellStart"/>
      <w:r w:rsidRPr="006A33AE">
        <w:rPr>
          <w:rFonts w:cstheme="minorHAnsi"/>
          <w:sz w:val="24"/>
          <w:szCs w:val="24"/>
          <w:lang w:val="ro-RO"/>
        </w:rPr>
        <w:t>canditat</w:t>
      </w:r>
      <w:proofErr w:type="spellEnd"/>
      <w:r w:rsidRPr="006A33AE">
        <w:rPr>
          <w:rFonts w:cstheme="minorHAnsi"/>
          <w:sz w:val="24"/>
          <w:szCs w:val="24"/>
          <w:lang w:val="ro-RO"/>
        </w:rPr>
        <w:t xml:space="preserve"> ca sit </w:t>
      </w:r>
      <w:proofErr w:type="spellStart"/>
      <w:r w:rsidRPr="006A33AE">
        <w:rPr>
          <w:rFonts w:cstheme="minorHAnsi"/>
          <w:sz w:val="24"/>
          <w:szCs w:val="24"/>
          <w:lang w:val="ro-RO"/>
        </w:rPr>
        <w:t>RAMSAR</w:t>
      </w:r>
      <w:proofErr w:type="spellEnd"/>
      <w:r w:rsidRPr="006A33AE">
        <w:rPr>
          <w:rFonts w:cstheme="minorHAnsi"/>
          <w:sz w:val="24"/>
          <w:szCs w:val="24"/>
          <w:lang w:val="ro-RO"/>
        </w:rPr>
        <w:t>.</w:t>
      </w:r>
    </w:p>
    <w:p w14:paraId="431E6D8B" w14:textId="268D1782" w:rsidR="004F4530" w:rsidRPr="006A33AE" w:rsidRDefault="004F4530" w:rsidP="004237AF">
      <w:pPr>
        <w:jc w:val="both"/>
        <w:rPr>
          <w:rFonts w:cstheme="minorHAnsi"/>
          <w:sz w:val="24"/>
          <w:szCs w:val="24"/>
          <w:lang w:val="ro-RO"/>
        </w:rPr>
      </w:pPr>
      <w:r w:rsidRPr="006A33AE">
        <w:rPr>
          <w:rFonts w:cstheme="minorHAnsi"/>
          <w:sz w:val="24"/>
          <w:szCs w:val="24"/>
          <w:lang w:val="ro-RO"/>
        </w:rPr>
        <w:t xml:space="preserve">Nu are un plan de management. Are limitele Parcului Natural Comana, iar acesta conform contractului de administrare nr. 102708/SB/22.11.2005 semnat între </w:t>
      </w:r>
      <w:proofErr w:type="spellStart"/>
      <w:r w:rsidRPr="006A33AE">
        <w:rPr>
          <w:rFonts w:cstheme="minorHAnsi"/>
          <w:sz w:val="24"/>
          <w:szCs w:val="24"/>
          <w:lang w:val="ro-RO"/>
        </w:rPr>
        <w:t>MMGA</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Regia </w:t>
      </w:r>
      <w:proofErr w:type="spellStart"/>
      <w:r w:rsidRPr="006A33AE">
        <w:rPr>
          <w:rFonts w:cstheme="minorHAnsi"/>
          <w:sz w:val="24"/>
          <w:szCs w:val="24"/>
          <w:lang w:val="ro-RO"/>
        </w:rPr>
        <w:t>Naţională</w:t>
      </w:r>
      <w:proofErr w:type="spellEnd"/>
      <w:r w:rsidRPr="006A33AE">
        <w:rPr>
          <w:rFonts w:cstheme="minorHAnsi"/>
          <w:sz w:val="24"/>
          <w:szCs w:val="24"/>
          <w:lang w:val="ro-RO"/>
        </w:rPr>
        <w:t xml:space="preserve"> a Pădurilor-Romsilva a fost dat în </w:t>
      </w:r>
      <w:proofErr w:type="spellStart"/>
      <w:r w:rsidRPr="006A33AE">
        <w:rPr>
          <w:rFonts w:cstheme="minorHAnsi"/>
          <w:sz w:val="24"/>
          <w:szCs w:val="24"/>
          <w:lang w:val="ro-RO"/>
        </w:rPr>
        <w:t>administraţie</w:t>
      </w:r>
      <w:proofErr w:type="spellEnd"/>
      <w:r w:rsidRPr="006A33AE">
        <w:rPr>
          <w:rFonts w:cstheme="minorHAnsi"/>
          <w:sz w:val="24"/>
          <w:szCs w:val="24"/>
          <w:lang w:val="ro-RO"/>
        </w:rPr>
        <w:t xml:space="preserve"> </w:t>
      </w:r>
      <w:proofErr w:type="spellStart"/>
      <w:r w:rsidRPr="006A33AE">
        <w:rPr>
          <w:rFonts w:cstheme="minorHAnsi"/>
          <w:sz w:val="24"/>
          <w:szCs w:val="24"/>
          <w:lang w:val="ro-RO"/>
        </w:rPr>
        <w:t>Direcţiei</w:t>
      </w:r>
      <w:proofErr w:type="spellEnd"/>
      <w:r w:rsidRPr="006A33AE">
        <w:rPr>
          <w:rFonts w:cstheme="minorHAnsi"/>
          <w:sz w:val="24"/>
          <w:szCs w:val="24"/>
          <w:lang w:val="ro-RO"/>
        </w:rPr>
        <w:t xml:space="preserve"> Silvice Giurgiu</w:t>
      </w:r>
      <w:r w:rsidR="00DC31C8" w:rsidRPr="006A33AE">
        <w:rPr>
          <w:rFonts w:cstheme="minorHAnsi"/>
          <w:sz w:val="24"/>
          <w:szCs w:val="24"/>
          <w:lang w:val="ro-RO"/>
        </w:rPr>
        <w:t>.</w:t>
      </w:r>
      <w:r w:rsidRPr="006A33AE">
        <w:rPr>
          <w:rFonts w:cstheme="minorHAnsi"/>
          <w:sz w:val="24"/>
          <w:szCs w:val="24"/>
          <w:lang w:val="ro-RO"/>
        </w:rPr>
        <w:t xml:space="preserve"> Aceasta conform contractului amintit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al Ord. 494/2005 are la </w:t>
      </w:r>
      <w:proofErr w:type="spellStart"/>
      <w:r w:rsidRPr="006A33AE">
        <w:rPr>
          <w:rFonts w:cstheme="minorHAnsi"/>
          <w:sz w:val="24"/>
          <w:szCs w:val="24"/>
          <w:lang w:val="ro-RO"/>
        </w:rPr>
        <w:t>dispoziţie</w:t>
      </w:r>
      <w:proofErr w:type="spellEnd"/>
      <w:r w:rsidRPr="006A33AE">
        <w:rPr>
          <w:rFonts w:cstheme="minorHAnsi"/>
          <w:sz w:val="24"/>
          <w:szCs w:val="24"/>
          <w:lang w:val="ro-RO"/>
        </w:rPr>
        <w:t xml:space="preserve"> maximum 2 ani de la data încheierii contractului pentru întocmirea planului de management.</w:t>
      </w:r>
    </w:p>
    <w:p w14:paraId="448E61AD" w14:textId="77777777" w:rsidR="004F4530" w:rsidRPr="006A33AE" w:rsidRDefault="004F4530"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254603C3" w14:textId="77777777" w:rsidR="004F4530" w:rsidRPr="006A33AE" w:rsidRDefault="004F4530"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0A0B287C" w14:textId="57B02A8F" w:rsidR="004F4530" w:rsidRPr="006A33AE" w:rsidRDefault="004F4530" w:rsidP="004237AF">
      <w:pPr>
        <w:spacing w:after="0" w:line="240" w:lineRule="auto"/>
        <w:jc w:val="both"/>
        <w:rPr>
          <w:rFonts w:cstheme="minorHAnsi"/>
          <w:sz w:val="24"/>
          <w:szCs w:val="24"/>
          <w:lang w:val="ro-RO"/>
        </w:rPr>
      </w:pPr>
      <w:r w:rsidRPr="006A33AE">
        <w:rPr>
          <w:rFonts w:cstheme="minorHAnsi"/>
          <w:sz w:val="24"/>
          <w:szCs w:val="24"/>
          <w:lang w:val="ro-RO"/>
        </w:rPr>
        <w:t>efect mare:</w:t>
      </w:r>
    </w:p>
    <w:p w14:paraId="1C5D837F" w14:textId="7CD0A89F" w:rsidR="00DC31C8" w:rsidRPr="006A33AE" w:rsidRDefault="00DC31C8" w:rsidP="0023267D">
      <w:pPr>
        <w:pStyle w:val="ListParagraph"/>
        <w:numPr>
          <w:ilvl w:val="0"/>
          <w:numId w:val="22"/>
        </w:numPr>
        <w:spacing w:after="0" w:line="240" w:lineRule="auto"/>
        <w:jc w:val="both"/>
        <w:rPr>
          <w:rFonts w:cstheme="minorHAnsi"/>
          <w:sz w:val="24"/>
          <w:szCs w:val="24"/>
          <w:lang w:val="ro-RO"/>
        </w:rPr>
      </w:pPr>
      <w:r w:rsidRPr="006A33AE">
        <w:rPr>
          <w:rFonts w:cstheme="minorHAnsi"/>
          <w:sz w:val="24"/>
          <w:szCs w:val="24"/>
          <w:lang w:val="ro-RO"/>
        </w:rPr>
        <w:t>J02.04.01 Inundare</w:t>
      </w:r>
    </w:p>
    <w:p w14:paraId="56E177C4" w14:textId="560845B7" w:rsidR="004F4530" w:rsidRPr="006A33AE" w:rsidRDefault="004F4530"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p>
    <w:p w14:paraId="1667572C" w14:textId="74609D14" w:rsidR="00DC31C8" w:rsidRPr="006A33AE" w:rsidRDefault="00DC31C8" w:rsidP="0023267D">
      <w:pPr>
        <w:pStyle w:val="ListParagraph"/>
        <w:numPr>
          <w:ilvl w:val="0"/>
          <w:numId w:val="22"/>
        </w:numPr>
        <w:spacing w:after="0" w:line="240" w:lineRule="auto"/>
        <w:jc w:val="both"/>
        <w:rPr>
          <w:rFonts w:cstheme="minorHAnsi"/>
          <w:sz w:val="24"/>
          <w:szCs w:val="24"/>
          <w:lang w:val="ro-RO"/>
        </w:rPr>
      </w:pPr>
      <w:r w:rsidRPr="006A33AE">
        <w:rPr>
          <w:rFonts w:cstheme="minorHAnsi"/>
          <w:sz w:val="24"/>
          <w:szCs w:val="24"/>
          <w:lang w:val="ro-RO"/>
        </w:rPr>
        <w:t>C01.01 Extragere de nisip și pietriș</w:t>
      </w:r>
    </w:p>
    <w:p w14:paraId="1C10D27A" w14:textId="55971248" w:rsidR="00DC31C8" w:rsidRPr="006A33AE" w:rsidRDefault="00DC31C8" w:rsidP="0023267D">
      <w:pPr>
        <w:pStyle w:val="ListParagraph"/>
        <w:numPr>
          <w:ilvl w:val="0"/>
          <w:numId w:val="22"/>
        </w:numPr>
        <w:spacing w:after="0" w:line="240" w:lineRule="auto"/>
        <w:jc w:val="both"/>
        <w:rPr>
          <w:rFonts w:cstheme="minorHAnsi"/>
          <w:sz w:val="24"/>
          <w:szCs w:val="24"/>
          <w:lang w:val="ro-RO"/>
        </w:rPr>
      </w:pPr>
      <w:r w:rsidRPr="006A33AE">
        <w:rPr>
          <w:rFonts w:cstheme="minorHAnsi"/>
          <w:sz w:val="24"/>
          <w:szCs w:val="24"/>
          <w:lang w:val="ro-RO"/>
        </w:rPr>
        <w:t>D02.01.01 Linii electrice și de telefon suspendate</w:t>
      </w:r>
    </w:p>
    <w:p w14:paraId="41E1FD1B" w14:textId="77777777" w:rsidR="004F4530" w:rsidRPr="006A33AE" w:rsidRDefault="004F4530" w:rsidP="004237AF">
      <w:pPr>
        <w:spacing w:after="0" w:line="240" w:lineRule="auto"/>
        <w:jc w:val="both"/>
        <w:rPr>
          <w:rFonts w:cstheme="minorHAnsi"/>
          <w:sz w:val="24"/>
          <w:szCs w:val="24"/>
          <w:lang w:val="ro-RO"/>
        </w:rPr>
      </w:pPr>
    </w:p>
    <w:p w14:paraId="15B7CE6D" w14:textId="0006E1A6" w:rsidR="004F4530" w:rsidRPr="006A33AE" w:rsidRDefault="004F4530"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r w:rsidR="00DC31C8" w:rsidRPr="006A33AE">
        <w:rPr>
          <w:rFonts w:cstheme="minorHAnsi"/>
          <w:b/>
          <w:bCs/>
          <w:sz w:val="24"/>
          <w:szCs w:val="24"/>
          <w:lang w:val="ro-RO"/>
        </w:rPr>
        <w:t>NA</w:t>
      </w:r>
    </w:p>
    <w:p w14:paraId="4EFAFE1B" w14:textId="77777777" w:rsidR="00E1330A" w:rsidRPr="006A33AE" w:rsidRDefault="00E1330A" w:rsidP="004237AF">
      <w:pPr>
        <w:spacing w:after="0" w:line="240" w:lineRule="auto"/>
        <w:jc w:val="both"/>
        <w:rPr>
          <w:rFonts w:cstheme="minorHAnsi"/>
          <w:sz w:val="24"/>
          <w:szCs w:val="24"/>
          <w:lang w:val="ro-RO"/>
        </w:rPr>
      </w:pPr>
    </w:p>
    <w:p w14:paraId="5F55F9B6" w14:textId="77777777" w:rsidR="006A33AE" w:rsidRPr="006A33AE" w:rsidRDefault="006A33AE">
      <w:pPr>
        <w:rPr>
          <w:rFonts w:eastAsiaTheme="majorEastAsia" w:cstheme="minorHAnsi"/>
          <w:color w:val="365F91" w:themeColor="accent1" w:themeShade="BF"/>
          <w:sz w:val="26"/>
          <w:szCs w:val="26"/>
          <w:lang w:val="ro-RO"/>
        </w:rPr>
      </w:pPr>
      <w:bookmarkStart w:id="32" w:name="_Hlk42542542"/>
      <w:r w:rsidRPr="006A33AE">
        <w:rPr>
          <w:rFonts w:cstheme="minorHAnsi"/>
          <w:lang w:val="ro-RO"/>
        </w:rPr>
        <w:br w:type="page"/>
      </w:r>
    </w:p>
    <w:p w14:paraId="03E5A9CF" w14:textId="5AF0B4D3" w:rsidR="00BE6195" w:rsidRPr="006A33AE" w:rsidRDefault="00BE6195" w:rsidP="004237AF">
      <w:pPr>
        <w:pStyle w:val="Heading2"/>
        <w:jc w:val="both"/>
        <w:rPr>
          <w:rFonts w:asciiTheme="minorHAnsi" w:hAnsiTheme="minorHAnsi" w:cstheme="minorHAnsi"/>
          <w:lang w:val="ro-RO"/>
        </w:rPr>
      </w:pPr>
      <w:bookmarkStart w:id="33" w:name="_Toc50200093"/>
      <w:r w:rsidRPr="006A33AE">
        <w:rPr>
          <w:rFonts w:asciiTheme="minorHAnsi" w:hAnsiTheme="minorHAnsi" w:cstheme="minorHAnsi"/>
          <w:lang w:val="ro-RO"/>
        </w:rPr>
        <w:lastRenderedPageBreak/>
        <w:t>ROSPA0031 Delta Dunării și Complexul Delta Dunării</w:t>
      </w:r>
      <w:bookmarkEnd w:id="32"/>
      <w:bookmarkEnd w:id="33"/>
    </w:p>
    <w:p w14:paraId="1CB02DB6" w14:textId="07782099" w:rsidR="00BE6195" w:rsidRPr="006A33AE" w:rsidRDefault="00BE6195" w:rsidP="004237AF">
      <w:pPr>
        <w:jc w:val="both"/>
        <w:rPr>
          <w:rFonts w:cstheme="minorHAnsi"/>
          <w:sz w:val="24"/>
          <w:szCs w:val="24"/>
          <w:lang w:val="ro-RO"/>
        </w:rPr>
      </w:pPr>
      <w:r w:rsidRPr="006A33AE">
        <w:rPr>
          <w:rFonts w:cstheme="minorHAnsi"/>
          <w:sz w:val="24"/>
          <w:szCs w:val="24"/>
          <w:lang w:val="ro-RO"/>
        </w:rPr>
        <w:t xml:space="preserve">Proiecte strategice cu care se intersectează: 7.3, 7.6, 7.8, </w:t>
      </w:r>
    </w:p>
    <w:p w14:paraId="2DD66BD8" w14:textId="77777777" w:rsidR="00BE6195" w:rsidRPr="006A33AE" w:rsidRDefault="00BE6195" w:rsidP="004237AF">
      <w:pPr>
        <w:jc w:val="both"/>
        <w:rPr>
          <w:rFonts w:cstheme="minorHAnsi"/>
          <w:sz w:val="24"/>
          <w:szCs w:val="24"/>
          <w:lang w:val="ro-RO"/>
        </w:rPr>
      </w:pPr>
      <w:r w:rsidRPr="006A33AE">
        <w:rPr>
          <w:rFonts w:cstheme="minorHAnsi"/>
          <w:sz w:val="24"/>
          <w:szCs w:val="24"/>
          <w:lang w:val="ro-RO"/>
        </w:rPr>
        <w:t>Data confirmării ca și sit SPA: 2007</w:t>
      </w:r>
    </w:p>
    <w:p w14:paraId="15F41750" w14:textId="234866E8" w:rsidR="00BE6195" w:rsidRPr="006A33AE" w:rsidRDefault="00BE6195" w:rsidP="004237AF">
      <w:pPr>
        <w:jc w:val="both"/>
        <w:rPr>
          <w:rFonts w:cstheme="minorHAnsi"/>
          <w:sz w:val="24"/>
          <w:szCs w:val="24"/>
          <w:lang w:val="ro-RO"/>
        </w:rPr>
      </w:pPr>
      <w:r w:rsidRPr="006A33AE">
        <w:rPr>
          <w:rFonts w:cstheme="minorHAnsi"/>
          <w:sz w:val="24"/>
          <w:szCs w:val="24"/>
          <w:lang w:val="ro-RO"/>
        </w:rPr>
        <w:t>Suprafața sitului: 508.302,30 ha</w:t>
      </w:r>
    </w:p>
    <w:p w14:paraId="502F035F" w14:textId="18B529AB" w:rsidR="00BE6195" w:rsidRPr="006A33AE" w:rsidRDefault="00BE6195" w:rsidP="004237AF">
      <w:pPr>
        <w:jc w:val="both"/>
        <w:rPr>
          <w:rFonts w:cstheme="minorHAnsi"/>
          <w:sz w:val="24"/>
          <w:szCs w:val="24"/>
          <w:lang w:val="ro-RO"/>
        </w:rPr>
      </w:pPr>
      <w:r w:rsidRPr="006A33AE">
        <w:rPr>
          <w:rFonts w:cstheme="minorHAnsi"/>
          <w:sz w:val="24"/>
          <w:szCs w:val="24"/>
          <w:lang w:val="ro-RO"/>
        </w:rPr>
        <w:t>Coordonatele de referință: 29.0017111 E, 45.0032138 N</w:t>
      </w:r>
    </w:p>
    <w:p w14:paraId="36A12CE7" w14:textId="0BB39D23" w:rsidR="00BE6195" w:rsidRPr="006A33AE" w:rsidRDefault="00BE6195" w:rsidP="004237AF">
      <w:pPr>
        <w:jc w:val="both"/>
        <w:rPr>
          <w:rFonts w:cstheme="minorHAnsi"/>
          <w:sz w:val="24"/>
          <w:szCs w:val="24"/>
          <w:lang w:val="ro-RO"/>
        </w:rPr>
      </w:pPr>
      <w:r w:rsidRPr="006A33AE">
        <w:rPr>
          <w:rFonts w:cstheme="minorHAnsi"/>
          <w:sz w:val="24"/>
          <w:szCs w:val="24"/>
          <w:lang w:val="ro-RO"/>
        </w:rPr>
        <w:t>Regiunea administrativă: SUD-EST</w:t>
      </w:r>
    </w:p>
    <w:p w14:paraId="60446824" w14:textId="2BAF49AE" w:rsidR="00BE6195" w:rsidRPr="006A33AE" w:rsidRDefault="00BE6195" w:rsidP="004237AF">
      <w:pPr>
        <w:jc w:val="both"/>
        <w:rPr>
          <w:rFonts w:cstheme="minorHAnsi"/>
          <w:sz w:val="24"/>
          <w:szCs w:val="24"/>
          <w:lang w:val="ro-RO"/>
        </w:rPr>
      </w:pPr>
      <w:r w:rsidRPr="006A33AE">
        <w:rPr>
          <w:rFonts w:cstheme="minorHAnsi"/>
          <w:sz w:val="24"/>
          <w:szCs w:val="24"/>
          <w:lang w:val="ro-RO"/>
        </w:rPr>
        <w:t xml:space="preserve">Județul/Județele: </w:t>
      </w:r>
      <w:r w:rsidR="005F7C07" w:rsidRPr="006A33AE">
        <w:rPr>
          <w:rFonts w:cstheme="minorHAnsi"/>
          <w:sz w:val="24"/>
          <w:szCs w:val="24"/>
          <w:lang w:val="ro-RO"/>
        </w:rPr>
        <w:t>Tulcea</w:t>
      </w:r>
    </w:p>
    <w:p w14:paraId="3B5C1F32" w14:textId="0733BC25" w:rsidR="00BE6195" w:rsidRPr="006A33AE" w:rsidRDefault="00BE6195" w:rsidP="004237AF">
      <w:pPr>
        <w:jc w:val="both"/>
        <w:rPr>
          <w:rFonts w:cstheme="minorHAnsi"/>
          <w:sz w:val="24"/>
          <w:szCs w:val="24"/>
          <w:lang w:val="ro-RO"/>
        </w:rPr>
      </w:pPr>
      <w:r w:rsidRPr="006A33AE">
        <w:rPr>
          <w:rFonts w:cstheme="minorHAnsi"/>
          <w:sz w:val="24"/>
          <w:szCs w:val="24"/>
          <w:lang w:val="ro-RO"/>
        </w:rPr>
        <w:t xml:space="preserve">Comune: </w:t>
      </w:r>
      <w:r w:rsidR="00A837AA" w:rsidRPr="006A33AE">
        <w:rPr>
          <w:rFonts w:cstheme="minorHAnsi"/>
          <w:sz w:val="24"/>
          <w:szCs w:val="24"/>
          <w:lang w:val="ro-RO"/>
        </w:rPr>
        <w:t>NA</w:t>
      </w:r>
    </w:p>
    <w:p w14:paraId="58258D24" w14:textId="5646637E" w:rsidR="00BE6195" w:rsidRPr="006A33AE" w:rsidRDefault="00BE6195" w:rsidP="004237AF">
      <w:pPr>
        <w:jc w:val="both"/>
        <w:rPr>
          <w:rFonts w:cstheme="minorHAnsi"/>
          <w:sz w:val="24"/>
          <w:szCs w:val="24"/>
          <w:lang w:val="ro-RO"/>
        </w:rPr>
      </w:pPr>
      <w:r w:rsidRPr="006A33AE">
        <w:rPr>
          <w:rFonts w:cstheme="minorHAnsi"/>
          <w:sz w:val="24"/>
          <w:szCs w:val="24"/>
          <w:lang w:val="ro-RO"/>
        </w:rPr>
        <w:t xml:space="preserve">Regiunea biogeografică: Pontică (44.74%), </w:t>
      </w:r>
      <w:proofErr w:type="spellStart"/>
      <w:r w:rsidRPr="006A33AE">
        <w:rPr>
          <w:rFonts w:cstheme="minorHAnsi"/>
          <w:sz w:val="24"/>
          <w:szCs w:val="24"/>
          <w:lang w:val="ro-RO"/>
        </w:rPr>
        <w:t>Stepică</w:t>
      </w:r>
      <w:proofErr w:type="spellEnd"/>
      <w:r w:rsidRPr="006A33AE">
        <w:rPr>
          <w:rFonts w:cstheme="minorHAnsi"/>
          <w:sz w:val="24"/>
          <w:szCs w:val="24"/>
          <w:lang w:val="ro-RO"/>
        </w:rPr>
        <w:t xml:space="preserve"> (55.26%)</w:t>
      </w:r>
    </w:p>
    <w:p w14:paraId="33A47EF6" w14:textId="77777777" w:rsidR="00BE6195" w:rsidRPr="006A33AE" w:rsidRDefault="00BE6195" w:rsidP="004237AF">
      <w:pPr>
        <w:jc w:val="both"/>
        <w:rPr>
          <w:rFonts w:cstheme="minorHAnsi"/>
          <w:sz w:val="24"/>
          <w:szCs w:val="24"/>
          <w:lang w:val="ro-RO"/>
        </w:rPr>
      </w:pPr>
      <w:r w:rsidRPr="006A33AE">
        <w:rPr>
          <w:rFonts w:cstheme="minorHAnsi"/>
          <w:sz w:val="24"/>
          <w:szCs w:val="24"/>
          <w:lang w:val="ro-RO"/>
        </w:rPr>
        <w:t>Plan de management aprobat: DA</w:t>
      </w:r>
    </w:p>
    <w:p w14:paraId="48A777E3" w14:textId="62BA3EE8" w:rsidR="00BE6195" w:rsidRPr="006A33AE" w:rsidRDefault="00BE6195" w:rsidP="004237AF">
      <w:pPr>
        <w:jc w:val="both"/>
        <w:rPr>
          <w:rFonts w:cstheme="minorHAnsi"/>
          <w:i/>
          <w:iCs/>
          <w:sz w:val="24"/>
          <w:szCs w:val="24"/>
          <w:lang w:val="ro-RO"/>
        </w:rPr>
      </w:pPr>
      <w:r w:rsidRPr="006A33AE">
        <w:rPr>
          <w:rFonts w:cstheme="minorHAnsi"/>
          <w:i/>
          <w:iCs/>
          <w:sz w:val="24"/>
          <w:szCs w:val="24"/>
          <w:lang w:val="ro-RO"/>
        </w:rPr>
        <w:t xml:space="preserve">Planul de management </w:t>
      </w:r>
      <w:r w:rsidRPr="006A33AE">
        <w:rPr>
          <w:rFonts w:eastAsia="Calibri" w:cstheme="minorHAnsi"/>
          <w:i/>
          <w:iCs/>
          <w:sz w:val="24"/>
          <w:szCs w:val="24"/>
          <w:lang w:val="ro-RO"/>
        </w:rPr>
        <w:t>ș</w:t>
      </w:r>
      <w:r w:rsidRPr="006A33AE">
        <w:rPr>
          <w:rFonts w:cstheme="minorHAnsi"/>
          <w:i/>
          <w:iCs/>
          <w:sz w:val="24"/>
          <w:szCs w:val="24"/>
          <w:lang w:val="ro-RO"/>
        </w:rPr>
        <w:t>i Regulamentul Rezerva</w:t>
      </w:r>
      <w:r w:rsidRPr="006A33AE">
        <w:rPr>
          <w:rFonts w:eastAsia="Calibri" w:cstheme="minorHAnsi"/>
          <w:i/>
          <w:iCs/>
          <w:sz w:val="24"/>
          <w:szCs w:val="24"/>
          <w:lang w:val="ro-RO"/>
        </w:rPr>
        <w:t>ț</w:t>
      </w:r>
      <w:r w:rsidRPr="006A33AE">
        <w:rPr>
          <w:rFonts w:cstheme="minorHAnsi"/>
          <w:i/>
          <w:iCs/>
          <w:sz w:val="24"/>
          <w:szCs w:val="24"/>
          <w:lang w:val="ro-RO"/>
        </w:rPr>
        <w:t>iei Biosferei ”Delta Dun</w:t>
      </w:r>
      <w:r w:rsidRPr="006A33AE">
        <w:rPr>
          <w:rFonts w:eastAsia="Calibri" w:cstheme="minorHAnsi"/>
          <w:i/>
          <w:iCs/>
          <w:sz w:val="24"/>
          <w:szCs w:val="24"/>
          <w:lang w:val="ro-RO"/>
        </w:rPr>
        <w:t>ă</w:t>
      </w:r>
      <w:r w:rsidRPr="006A33AE">
        <w:rPr>
          <w:rFonts w:cstheme="minorHAnsi"/>
          <w:i/>
          <w:iCs/>
          <w:sz w:val="24"/>
          <w:szCs w:val="24"/>
          <w:lang w:val="ro-RO"/>
        </w:rPr>
        <w:t xml:space="preserve">rii” </w:t>
      </w:r>
    </w:p>
    <w:p w14:paraId="5BAF151B" w14:textId="77777777" w:rsidR="00BE6195" w:rsidRPr="006A33AE" w:rsidRDefault="00BE6195"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p>
    <w:tbl>
      <w:tblPr>
        <w:tblStyle w:val="TableGrid"/>
        <w:tblW w:w="0" w:type="auto"/>
        <w:tblLook w:val="04A0" w:firstRow="1" w:lastRow="0" w:firstColumn="1" w:lastColumn="0" w:noHBand="0" w:noVBand="1"/>
      </w:tblPr>
      <w:tblGrid>
        <w:gridCol w:w="5350"/>
        <w:gridCol w:w="2730"/>
        <w:gridCol w:w="936"/>
      </w:tblGrid>
      <w:tr w:rsidR="00BE6195" w:rsidRPr="006A33AE" w14:paraId="1B073CB7" w14:textId="77777777" w:rsidTr="00BE6195">
        <w:tc>
          <w:tcPr>
            <w:tcW w:w="5508" w:type="dxa"/>
          </w:tcPr>
          <w:p w14:paraId="66C99E3F" w14:textId="77777777" w:rsidR="00BE6195" w:rsidRPr="006A33AE" w:rsidRDefault="00BE6195" w:rsidP="004237AF">
            <w:pPr>
              <w:jc w:val="both"/>
              <w:rPr>
                <w:rFonts w:cstheme="minorHAnsi"/>
                <w:b/>
                <w:bCs/>
                <w:lang w:val="ro-RO"/>
              </w:rPr>
            </w:pPr>
            <w:r w:rsidRPr="006A33AE">
              <w:rPr>
                <w:rFonts w:cstheme="minorHAnsi"/>
                <w:b/>
                <w:bCs/>
                <w:lang w:val="ro-RO"/>
              </w:rPr>
              <w:t>Codul național și numele ariei naturale protejate</w:t>
            </w:r>
          </w:p>
        </w:tc>
        <w:tc>
          <w:tcPr>
            <w:tcW w:w="2790" w:type="dxa"/>
          </w:tcPr>
          <w:p w14:paraId="5FC8D73D" w14:textId="77777777" w:rsidR="00BE6195" w:rsidRPr="006A33AE" w:rsidRDefault="00BE6195" w:rsidP="004237AF">
            <w:pPr>
              <w:jc w:val="both"/>
              <w:rPr>
                <w:rFonts w:cstheme="minorHAnsi"/>
                <w:b/>
                <w:bCs/>
                <w:lang w:val="ro-RO"/>
              </w:rPr>
            </w:pPr>
            <w:r w:rsidRPr="006A33AE">
              <w:rPr>
                <w:rFonts w:cstheme="minorHAnsi"/>
                <w:b/>
                <w:bCs/>
                <w:lang w:val="ro-RO"/>
              </w:rPr>
              <w:t>Categorie</w:t>
            </w:r>
          </w:p>
        </w:tc>
        <w:tc>
          <w:tcPr>
            <w:tcW w:w="944" w:type="dxa"/>
          </w:tcPr>
          <w:p w14:paraId="36F61EC5" w14:textId="77777777" w:rsidR="00BE6195" w:rsidRPr="006A33AE" w:rsidRDefault="00BE6195" w:rsidP="004237AF">
            <w:pPr>
              <w:jc w:val="both"/>
              <w:rPr>
                <w:rFonts w:cstheme="minorHAnsi"/>
                <w:b/>
                <w:bCs/>
                <w:lang w:val="ro-RO"/>
              </w:rPr>
            </w:pPr>
            <w:r w:rsidRPr="006A33AE">
              <w:rPr>
                <w:rFonts w:cstheme="minorHAnsi"/>
                <w:b/>
                <w:bCs/>
                <w:lang w:val="ro-RO"/>
              </w:rPr>
              <w:t>%</w:t>
            </w:r>
          </w:p>
        </w:tc>
      </w:tr>
      <w:tr w:rsidR="00BE6195" w:rsidRPr="006A33AE" w14:paraId="04F7E571" w14:textId="77777777" w:rsidTr="00BE6195">
        <w:tc>
          <w:tcPr>
            <w:tcW w:w="5508" w:type="dxa"/>
          </w:tcPr>
          <w:p w14:paraId="1DAA4EF3" w14:textId="4DAA4287" w:rsidR="00BE6195" w:rsidRPr="006A33AE" w:rsidRDefault="00BE6195" w:rsidP="004237AF">
            <w:pPr>
              <w:jc w:val="both"/>
              <w:rPr>
                <w:rFonts w:cstheme="minorHAnsi"/>
                <w:lang w:val="ro-RO"/>
              </w:rPr>
            </w:pPr>
            <w:r w:rsidRPr="006A33AE">
              <w:rPr>
                <w:rFonts w:cstheme="minorHAnsi"/>
                <w:lang w:val="ro-RO"/>
              </w:rPr>
              <w:t>1.2009 Insulele Prundu cu P</w:t>
            </w:r>
            <w:r w:rsidR="005E4EA0" w:rsidRPr="006A33AE">
              <w:rPr>
                <w:rFonts w:cstheme="minorHAnsi"/>
                <w:lang w:val="ro-RO"/>
              </w:rPr>
              <w:t>ă</w:t>
            </w:r>
            <w:r w:rsidRPr="006A33AE">
              <w:rPr>
                <w:rFonts w:cstheme="minorHAnsi"/>
                <w:lang w:val="ro-RO"/>
              </w:rPr>
              <w:t>s</w:t>
            </w:r>
            <w:r w:rsidR="005E4EA0" w:rsidRPr="006A33AE">
              <w:rPr>
                <w:rFonts w:cstheme="minorHAnsi"/>
                <w:lang w:val="ro-RO"/>
              </w:rPr>
              <w:t>ă</w:t>
            </w:r>
            <w:r w:rsidRPr="006A33AE">
              <w:rPr>
                <w:rFonts w:cstheme="minorHAnsi"/>
                <w:lang w:val="ro-RO"/>
              </w:rPr>
              <w:t>ri</w:t>
            </w:r>
          </w:p>
        </w:tc>
        <w:tc>
          <w:tcPr>
            <w:tcW w:w="2790" w:type="dxa"/>
          </w:tcPr>
          <w:p w14:paraId="29A3704F" w14:textId="553873D1" w:rsidR="00BE6195" w:rsidRPr="006A33AE" w:rsidRDefault="005E4EA0" w:rsidP="004237AF">
            <w:pPr>
              <w:jc w:val="both"/>
              <w:rPr>
                <w:rFonts w:cstheme="minorHAnsi"/>
                <w:lang w:val="ro-RO"/>
              </w:rPr>
            </w:pPr>
            <w:r w:rsidRPr="006A33AE">
              <w:rPr>
                <w:rFonts w:cstheme="minorHAnsi"/>
                <w:lang w:val="ro-RO"/>
              </w:rPr>
              <w:t>Rezervație științifică</w:t>
            </w:r>
          </w:p>
        </w:tc>
        <w:tc>
          <w:tcPr>
            <w:tcW w:w="944" w:type="dxa"/>
          </w:tcPr>
          <w:p w14:paraId="7E184ABB" w14:textId="09DB23DE" w:rsidR="00BE6195" w:rsidRPr="006A33AE" w:rsidRDefault="005E4EA0" w:rsidP="004237AF">
            <w:pPr>
              <w:jc w:val="both"/>
              <w:rPr>
                <w:rFonts w:cstheme="minorHAnsi"/>
                <w:lang w:val="ro-RO"/>
              </w:rPr>
            </w:pPr>
            <w:r w:rsidRPr="006A33AE">
              <w:rPr>
                <w:rFonts w:cstheme="minorHAnsi"/>
                <w:lang w:val="ro-RO"/>
              </w:rPr>
              <w:t>0.04</w:t>
            </w:r>
          </w:p>
        </w:tc>
      </w:tr>
      <w:tr w:rsidR="005E4EA0" w:rsidRPr="006A33AE" w14:paraId="5FACEF30" w14:textId="77777777" w:rsidTr="00BE6195">
        <w:tc>
          <w:tcPr>
            <w:tcW w:w="5508" w:type="dxa"/>
          </w:tcPr>
          <w:p w14:paraId="3529DD1E" w14:textId="37699C47" w:rsidR="005E4EA0" w:rsidRPr="006A33AE" w:rsidRDefault="005E4EA0" w:rsidP="004237AF">
            <w:pPr>
              <w:jc w:val="both"/>
              <w:rPr>
                <w:rFonts w:cstheme="minorHAnsi"/>
                <w:lang w:val="ro-RO"/>
              </w:rPr>
            </w:pPr>
            <w:r w:rsidRPr="006A33AE">
              <w:rPr>
                <w:rFonts w:cstheme="minorHAnsi"/>
                <w:lang w:val="ro-RO"/>
              </w:rPr>
              <w:t xml:space="preserve">2.2009 Insula </w:t>
            </w:r>
            <w:proofErr w:type="spellStart"/>
            <w:r w:rsidRPr="006A33AE">
              <w:rPr>
                <w:rFonts w:cstheme="minorHAnsi"/>
                <w:lang w:val="ro-RO"/>
              </w:rPr>
              <w:t>Ceaplace</w:t>
            </w:r>
            <w:proofErr w:type="spellEnd"/>
          </w:p>
        </w:tc>
        <w:tc>
          <w:tcPr>
            <w:tcW w:w="2790" w:type="dxa"/>
          </w:tcPr>
          <w:p w14:paraId="2214A32A" w14:textId="667131A1" w:rsidR="005E4EA0" w:rsidRPr="006A33AE" w:rsidRDefault="005E4EA0" w:rsidP="004237AF">
            <w:pPr>
              <w:jc w:val="both"/>
              <w:rPr>
                <w:rFonts w:cstheme="minorHAnsi"/>
                <w:lang w:val="ro-RO"/>
              </w:rPr>
            </w:pPr>
            <w:r w:rsidRPr="006A33AE">
              <w:rPr>
                <w:rFonts w:cstheme="minorHAnsi"/>
                <w:lang w:val="ro-RO"/>
              </w:rPr>
              <w:t>Rezervație științifică</w:t>
            </w:r>
          </w:p>
        </w:tc>
        <w:tc>
          <w:tcPr>
            <w:tcW w:w="944" w:type="dxa"/>
          </w:tcPr>
          <w:p w14:paraId="0CC43EE1" w14:textId="128B0A1A" w:rsidR="005E4EA0" w:rsidRPr="006A33AE" w:rsidRDefault="005E4EA0" w:rsidP="004237AF">
            <w:pPr>
              <w:jc w:val="both"/>
              <w:rPr>
                <w:rFonts w:cstheme="minorHAnsi"/>
                <w:lang w:val="ro-RO"/>
              </w:rPr>
            </w:pPr>
            <w:r w:rsidRPr="006A33AE">
              <w:rPr>
                <w:rFonts w:cstheme="minorHAnsi"/>
                <w:lang w:val="ro-RO"/>
              </w:rPr>
              <w:t>0.02</w:t>
            </w:r>
          </w:p>
        </w:tc>
      </w:tr>
      <w:tr w:rsidR="005E4EA0" w:rsidRPr="006A33AE" w14:paraId="08FBA6A4" w14:textId="77777777" w:rsidTr="00BE6195">
        <w:tc>
          <w:tcPr>
            <w:tcW w:w="5508" w:type="dxa"/>
          </w:tcPr>
          <w:p w14:paraId="08610026" w14:textId="0D8B45EB" w:rsidR="005E4EA0" w:rsidRPr="006A33AE" w:rsidRDefault="005E4EA0" w:rsidP="004237AF">
            <w:pPr>
              <w:jc w:val="both"/>
              <w:rPr>
                <w:rFonts w:cstheme="minorHAnsi"/>
                <w:lang w:val="ro-RO"/>
              </w:rPr>
            </w:pPr>
            <w:r w:rsidRPr="006A33AE">
              <w:rPr>
                <w:rFonts w:cstheme="minorHAnsi"/>
                <w:lang w:val="ro-RO"/>
              </w:rPr>
              <w:t xml:space="preserve">2.346. Grindul </w:t>
            </w:r>
            <w:proofErr w:type="spellStart"/>
            <w:r w:rsidRPr="006A33AE">
              <w:rPr>
                <w:rFonts w:cstheme="minorHAnsi"/>
                <w:lang w:val="ro-RO"/>
              </w:rPr>
              <w:t>Chituc</w:t>
            </w:r>
            <w:proofErr w:type="spellEnd"/>
          </w:p>
        </w:tc>
        <w:tc>
          <w:tcPr>
            <w:tcW w:w="2790" w:type="dxa"/>
          </w:tcPr>
          <w:p w14:paraId="0C4F6103" w14:textId="6DB12996" w:rsidR="005E4EA0" w:rsidRPr="006A33AE" w:rsidRDefault="005E4EA0" w:rsidP="004237AF">
            <w:pPr>
              <w:jc w:val="both"/>
              <w:rPr>
                <w:rFonts w:cstheme="minorHAnsi"/>
                <w:lang w:val="ro-RO"/>
              </w:rPr>
            </w:pPr>
            <w:r w:rsidRPr="006A33AE">
              <w:rPr>
                <w:rFonts w:cstheme="minorHAnsi"/>
                <w:lang w:val="ro-RO"/>
              </w:rPr>
              <w:t>Rezervație științifică</w:t>
            </w:r>
          </w:p>
        </w:tc>
        <w:tc>
          <w:tcPr>
            <w:tcW w:w="944" w:type="dxa"/>
          </w:tcPr>
          <w:p w14:paraId="5C497433" w14:textId="20D0F938" w:rsidR="005E4EA0" w:rsidRPr="006A33AE" w:rsidRDefault="005E4EA0" w:rsidP="004237AF">
            <w:pPr>
              <w:jc w:val="both"/>
              <w:rPr>
                <w:rFonts w:cstheme="minorHAnsi"/>
                <w:lang w:val="ro-RO"/>
              </w:rPr>
            </w:pPr>
            <w:r w:rsidRPr="006A33AE">
              <w:rPr>
                <w:rFonts w:cstheme="minorHAnsi"/>
                <w:lang w:val="ro-RO"/>
              </w:rPr>
              <w:t>0.49</w:t>
            </w:r>
          </w:p>
        </w:tc>
      </w:tr>
      <w:tr w:rsidR="005E4EA0" w:rsidRPr="006A33AE" w14:paraId="78A7A378" w14:textId="77777777" w:rsidTr="00BE6195">
        <w:tc>
          <w:tcPr>
            <w:tcW w:w="5508" w:type="dxa"/>
          </w:tcPr>
          <w:p w14:paraId="39349A73" w14:textId="6EFF2574" w:rsidR="005E4EA0" w:rsidRPr="006A33AE" w:rsidRDefault="005E4EA0" w:rsidP="004237AF">
            <w:pPr>
              <w:jc w:val="both"/>
              <w:rPr>
                <w:rFonts w:cstheme="minorHAnsi"/>
                <w:lang w:val="ro-RO"/>
              </w:rPr>
            </w:pPr>
            <w:r w:rsidRPr="006A33AE">
              <w:rPr>
                <w:rFonts w:cstheme="minorHAnsi"/>
                <w:lang w:val="ro-RO"/>
              </w:rPr>
              <w:t>2.347. Grindul Lupilor</w:t>
            </w:r>
          </w:p>
        </w:tc>
        <w:tc>
          <w:tcPr>
            <w:tcW w:w="2790" w:type="dxa"/>
          </w:tcPr>
          <w:p w14:paraId="32160273" w14:textId="5E777AEC" w:rsidR="005E4EA0" w:rsidRPr="006A33AE" w:rsidRDefault="005E4EA0" w:rsidP="004237AF">
            <w:pPr>
              <w:jc w:val="both"/>
              <w:rPr>
                <w:rFonts w:cstheme="minorHAnsi"/>
                <w:lang w:val="ro-RO"/>
              </w:rPr>
            </w:pPr>
            <w:r w:rsidRPr="006A33AE">
              <w:rPr>
                <w:rFonts w:cstheme="minorHAnsi"/>
                <w:lang w:val="ro-RO"/>
              </w:rPr>
              <w:t>Rezervație științifică</w:t>
            </w:r>
          </w:p>
        </w:tc>
        <w:tc>
          <w:tcPr>
            <w:tcW w:w="944" w:type="dxa"/>
          </w:tcPr>
          <w:p w14:paraId="1168B2FF" w14:textId="56FE15F3" w:rsidR="005E4EA0" w:rsidRPr="006A33AE" w:rsidRDefault="005E4EA0" w:rsidP="004237AF">
            <w:pPr>
              <w:jc w:val="both"/>
              <w:rPr>
                <w:rFonts w:cstheme="minorHAnsi"/>
                <w:lang w:val="ro-RO"/>
              </w:rPr>
            </w:pPr>
            <w:r w:rsidRPr="006A33AE">
              <w:rPr>
                <w:rFonts w:cstheme="minorHAnsi"/>
                <w:lang w:val="ro-RO"/>
              </w:rPr>
              <w:t>0.42</w:t>
            </w:r>
          </w:p>
        </w:tc>
      </w:tr>
      <w:tr w:rsidR="005E4EA0" w:rsidRPr="006A33AE" w14:paraId="14EEC5E9" w14:textId="77777777" w:rsidTr="00BE6195">
        <w:tc>
          <w:tcPr>
            <w:tcW w:w="5508" w:type="dxa"/>
          </w:tcPr>
          <w:p w14:paraId="523733B2" w14:textId="1CE9ADE9" w:rsidR="005E4EA0" w:rsidRPr="006A33AE" w:rsidRDefault="005E4EA0" w:rsidP="004237AF">
            <w:pPr>
              <w:jc w:val="both"/>
              <w:rPr>
                <w:rFonts w:cstheme="minorHAnsi"/>
                <w:lang w:val="ro-RO"/>
              </w:rPr>
            </w:pPr>
            <w:r w:rsidRPr="006A33AE">
              <w:rPr>
                <w:rFonts w:cstheme="minorHAnsi"/>
                <w:lang w:val="ro-RO"/>
              </w:rPr>
              <w:t>2.348. Corbu - Nuntași - Histria</w:t>
            </w:r>
          </w:p>
        </w:tc>
        <w:tc>
          <w:tcPr>
            <w:tcW w:w="2790" w:type="dxa"/>
          </w:tcPr>
          <w:p w14:paraId="2AC70C4E" w14:textId="6B8A95AA" w:rsidR="005E4EA0" w:rsidRPr="006A33AE" w:rsidRDefault="005E4EA0" w:rsidP="004237AF">
            <w:pPr>
              <w:jc w:val="both"/>
              <w:rPr>
                <w:rFonts w:cstheme="minorHAnsi"/>
                <w:lang w:val="ro-RO"/>
              </w:rPr>
            </w:pPr>
            <w:r w:rsidRPr="006A33AE">
              <w:rPr>
                <w:rFonts w:cstheme="minorHAnsi"/>
                <w:lang w:val="ro-RO"/>
              </w:rPr>
              <w:t>Rezervație științifică</w:t>
            </w:r>
          </w:p>
        </w:tc>
        <w:tc>
          <w:tcPr>
            <w:tcW w:w="944" w:type="dxa"/>
          </w:tcPr>
          <w:p w14:paraId="312FE19B" w14:textId="0BDB2679" w:rsidR="005E4EA0" w:rsidRPr="006A33AE" w:rsidRDefault="005E4EA0" w:rsidP="004237AF">
            <w:pPr>
              <w:jc w:val="both"/>
              <w:rPr>
                <w:rFonts w:cstheme="minorHAnsi"/>
                <w:lang w:val="ro-RO"/>
              </w:rPr>
            </w:pPr>
            <w:r w:rsidRPr="006A33AE">
              <w:rPr>
                <w:rFonts w:cstheme="minorHAnsi"/>
                <w:lang w:val="ro-RO"/>
              </w:rPr>
              <w:t>0.25</w:t>
            </w:r>
          </w:p>
        </w:tc>
      </w:tr>
      <w:tr w:rsidR="005E4EA0" w:rsidRPr="006A33AE" w14:paraId="32F5275F" w14:textId="77777777" w:rsidTr="00BE6195">
        <w:tc>
          <w:tcPr>
            <w:tcW w:w="5508" w:type="dxa"/>
          </w:tcPr>
          <w:p w14:paraId="272B43E1" w14:textId="040D4A98" w:rsidR="005E4EA0" w:rsidRPr="006A33AE" w:rsidRDefault="005E4EA0" w:rsidP="004237AF">
            <w:pPr>
              <w:jc w:val="both"/>
              <w:rPr>
                <w:rFonts w:cstheme="minorHAnsi"/>
                <w:lang w:val="ro-RO"/>
              </w:rPr>
            </w:pPr>
            <w:r w:rsidRPr="006A33AE">
              <w:rPr>
                <w:rFonts w:cstheme="minorHAnsi"/>
                <w:lang w:val="ro-RO"/>
              </w:rPr>
              <w:t>2.349. Cetatea Histria</w:t>
            </w:r>
          </w:p>
        </w:tc>
        <w:tc>
          <w:tcPr>
            <w:tcW w:w="2790" w:type="dxa"/>
          </w:tcPr>
          <w:p w14:paraId="41D7C61C" w14:textId="3EF14B17" w:rsidR="005E4EA0" w:rsidRPr="006A33AE" w:rsidRDefault="005E4EA0" w:rsidP="004237AF">
            <w:pPr>
              <w:jc w:val="both"/>
              <w:rPr>
                <w:rFonts w:cstheme="minorHAnsi"/>
                <w:lang w:val="ro-RO"/>
              </w:rPr>
            </w:pPr>
            <w:r w:rsidRPr="006A33AE">
              <w:rPr>
                <w:rFonts w:cstheme="minorHAnsi"/>
                <w:lang w:val="ro-RO"/>
              </w:rPr>
              <w:t>Rezervație științifică</w:t>
            </w:r>
          </w:p>
        </w:tc>
        <w:tc>
          <w:tcPr>
            <w:tcW w:w="944" w:type="dxa"/>
          </w:tcPr>
          <w:p w14:paraId="0DD802EE" w14:textId="785CFB95" w:rsidR="005E4EA0" w:rsidRPr="006A33AE" w:rsidRDefault="005E4EA0" w:rsidP="004237AF">
            <w:pPr>
              <w:jc w:val="both"/>
              <w:rPr>
                <w:rFonts w:cstheme="minorHAnsi"/>
                <w:lang w:val="ro-RO"/>
              </w:rPr>
            </w:pPr>
            <w:r w:rsidRPr="006A33AE">
              <w:rPr>
                <w:rFonts w:cstheme="minorHAnsi"/>
                <w:lang w:val="ro-RO"/>
              </w:rPr>
              <w:t>0.09</w:t>
            </w:r>
          </w:p>
        </w:tc>
      </w:tr>
      <w:tr w:rsidR="005E4EA0" w:rsidRPr="006A33AE" w14:paraId="227BCEA7" w14:textId="77777777" w:rsidTr="00BE6195">
        <w:tc>
          <w:tcPr>
            <w:tcW w:w="5508" w:type="dxa"/>
          </w:tcPr>
          <w:p w14:paraId="01F44939" w14:textId="6EDB4988" w:rsidR="005E4EA0" w:rsidRPr="006A33AE" w:rsidRDefault="005E4EA0" w:rsidP="004237AF">
            <w:pPr>
              <w:jc w:val="both"/>
              <w:rPr>
                <w:rFonts w:cstheme="minorHAnsi"/>
                <w:lang w:val="ro-RO"/>
              </w:rPr>
            </w:pPr>
            <w:r w:rsidRPr="006A33AE">
              <w:rPr>
                <w:rFonts w:cstheme="minorHAnsi"/>
                <w:lang w:val="ro-RO"/>
              </w:rPr>
              <w:t>2.749. Sărăturile Murighiol</w:t>
            </w:r>
          </w:p>
        </w:tc>
        <w:tc>
          <w:tcPr>
            <w:tcW w:w="2790" w:type="dxa"/>
          </w:tcPr>
          <w:p w14:paraId="13A9BDCA" w14:textId="76861C60" w:rsidR="005E4EA0" w:rsidRPr="006A33AE" w:rsidRDefault="005E4EA0" w:rsidP="004237AF">
            <w:pPr>
              <w:jc w:val="both"/>
              <w:rPr>
                <w:rFonts w:cstheme="minorHAnsi"/>
                <w:lang w:val="ro-RO"/>
              </w:rPr>
            </w:pPr>
            <w:r w:rsidRPr="006A33AE">
              <w:rPr>
                <w:rFonts w:cstheme="minorHAnsi"/>
                <w:lang w:val="ro-RO"/>
              </w:rPr>
              <w:t>Rezervație științifică</w:t>
            </w:r>
          </w:p>
        </w:tc>
        <w:tc>
          <w:tcPr>
            <w:tcW w:w="944" w:type="dxa"/>
          </w:tcPr>
          <w:p w14:paraId="71E2BD0F" w14:textId="1A323861" w:rsidR="005E4EA0" w:rsidRPr="006A33AE" w:rsidRDefault="005E4EA0" w:rsidP="004237AF">
            <w:pPr>
              <w:jc w:val="both"/>
              <w:rPr>
                <w:rFonts w:cstheme="minorHAnsi"/>
                <w:lang w:val="ro-RO"/>
              </w:rPr>
            </w:pPr>
            <w:r w:rsidRPr="006A33AE">
              <w:rPr>
                <w:rFonts w:cstheme="minorHAnsi"/>
                <w:lang w:val="ro-RO"/>
              </w:rPr>
              <w:t>0.02</w:t>
            </w:r>
          </w:p>
        </w:tc>
      </w:tr>
      <w:tr w:rsidR="005E4EA0" w:rsidRPr="006A33AE" w14:paraId="36749A00" w14:textId="77777777" w:rsidTr="00BE6195">
        <w:tc>
          <w:tcPr>
            <w:tcW w:w="5508" w:type="dxa"/>
          </w:tcPr>
          <w:p w14:paraId="02B3AD38" w14:textId="17780D7F" w:rsidR="005E4EA0" w:rsidRPr="006A33AE" w:rsidRDefault="005E4EA0" w:rsidP="004237AF">
            <w:pPr>
              <w:jc w:val="both"/>
              <w:rPr>
                <w:rFonts w:cstheme="minorHAnsi"/>
                <w:lang w:val="ro-RO"/>
              </w:rPr>
            </w:pPr>
            <w:r w:rsidRPr="006A33AE">
              <w:rPr>
                <w:rFonts w:cstheme="minorHAnsi"/>
                <w:lang w:val="ro-RO"/>
              </w:rPr>
              <w:t xml:space="preserve">2.750. Roșca - </w:t>
            </w:r>
            <w:proofErr w:type="spellStart"/>
            <w:r w:rsidRPr="006A33AE">
              <w:rPr>
                <w:rFonts w:cstheme="minorHAnsi"/>
                <w:lang w:val="ro-RO"/>
              </w:rPr>
              <w:t>Buhaiova</w:t>
            </w:r>
            <w:proofErr w:type="spellEnd"/>
          </w:p>
        </w:tc>
        <w:tc>
          <w:tcPr>
            <w:tcW w:w="2790" w:type="dxa"/>
          </w:tcPr>
          <w:p w14:paraId="4208FAEF" w14:textId="2861FCAC" w:rsidR="005E4EA0" w:rsidRPr="006A33AE" w:rsidRDefault="005E4EA0" w:rsidP="004237AF">
            <w:pPr>
              <w:jc w:val="both"/>
              <w:rPr>
                <w:rFonts w:cstheme="minorHAnsi"/>
                <w:lang w:val="ro-RO"/>
              </w:rPr>
            </w:pPr>
            <w:r w:rsidRPr="006A33AE">
              <w:rPr>
                <w:rFonts w:cstheme="minorHAnsi"/>
                <w:lang w:val="ro-RO"/>
              </w:rPr>
              <w:t>Rezervație științifică</w:t>
            </w:r>
          </w:p>
        </w:tc>
        <w:tc>
          <w:tcPr>
            <w:tcW w:w="944" w:type="dxa"/>
          </w:tcPr>
          <w:p w14:paraId="6D8F8880" w14:textId="190C3936" w:rsidR="005E4EA0" w:rsidRPr="006A33AE" w:rsidRDefault="005E4EA0" w:rsidP="004237AF">
            <w:pPr>
              <w:jc w:val="both"/>
              <w:rPr>
                <w:rFonts w:cstheme="minorHAnsi"/>
                <w:lang w:val="ro-RO"/>
              </w:rPr>
            </w:pPr>
            <w:r w:rsidRPr="006A33AE">
              <w:rPr>
                <w:rFonts w:cstheme="minorHAnsi"/>
                <w:lang w:val="ro-RO"/>
              </w:rPr>
              <w:t>1.83</w:t>
            </w:r>
          </w:p>
        </w:tc>
      </w:tr>
      <w:tr w:rsidR="005E4EA0" w:rsidRPr="006A33AE" w14:paraId="7CA51CA6" w14:textId="77777777" w:rsidTr="00BE6195">
        <w:tc>
          <w:tcPr>
            <w:tcW w:w="5508" w:type="dxa"/>
          </w:tcPr>
          <w:p w14:paraId="261C1DA9" w14:textId="3A5B3229" w:rsidR="005E4EA0" w:rsidRPr="006A33AE" w:rsidRDefault="005E4EA0" w:rsidP="004237AF">
            <w:pPr>
              <w:jc w:val="both"/>
              <w:rPr>
                <w:rFonts w:cstheme="minorHAnsi"/>
                <w:lang w:val="ro-RO"/>
              </w:rPr>
            </w:pPr>
            <w:r w:rsidRPr="006A33AE">
              <w:rPr>
                <w:rFonts w:cstheme="minorHAnsi"/>
                <w:lang w:val="ro-RO"/>
              </w:rPr>
              <w:t>2.751. Pădurea Letea</w:t>
            </w:r>
          </w:p>
        </w:tc>
        <w:tc>
          <w:tcPr>
            <w:tcW w:w="2790" w:type="dxa"/>
          </w:tcPr>
          <w:p w14:paraId="1FAA90C6" w14:textId="0565C5AA" w:rsidR="005E4EA0" w:rsidRPr="006A33AE" w:rsidRDefault="005E4EA0" w:rsidP="004237AF">
            <w:pPr>
              <w:jc w:val="both"/>
              <w:rPr>
                <w:rFonts w:cstheme="minorHAnsi"/>
                <w:lang w:val="ro-RO"/>
              </w:rPr>
            </w:pPr>
            <w:r w:rsidRPr="006A33AE">
              <w:rPr>
                <w:rFonts w:cstheme="minorHAnsi"/>
                <w:lang w:val="ro-RO"/>
              </w:rPr>
              <w:t>Rezervație științifică</w:t>
            </w:r>
          </w:p>
        </w:tc>
        <w:tc>
          <w:tcPr>
            <w:tcW w:w="944" w:type="dxa"/>
          </w:tcPr>
          <w:p w14:paraId="6D80AE21" w14:textId="556CE25D" w:rsidR="005E4EA0" w:rsidRPr="006A33AE" w:rsidRDefault="005E4EA0" w:rsidP="004237AF">
            <w:pPr>
              <w:jc w:val="both"/>
              <w:rPr>
                <w:rFonts w:cstheme="minorHAnsi"/>
                <w:lang w:val="ro-RO"/>
              </w:rPr>
            </w:pPr>
            <w:r w:rsidRPr="006A33AE">
              <w:rPr>
                <w:rFonts w:cstheme="minorHAnsi"/>
                <w:lang w:val="ro-RO"/>
              </w:rPr>
              <w:t>0.48</w:t>
            </w:r>
          </w:p>
        </w:tc>
      </w:tr>
      <w:tr w:rsidR="005E4EA0" w:rsidRPr="006A33AE" w14:paraId="01C700F9" w14:textId="77777777" w:rsidTr="00BE6195">
        <w:tc>
          <w:tcPr>
            <w:tcW w:w="5508" w:type="dxa"/>
          </w:tcPr>
          <w:p w14:paraId="65490576" w14:textId="5344FFD4" w:rsidR="005E4EA0" w:rsidRPr="006A33AE" w:rsidRDefault="005E4EA0" w:rsidP="004237AF">
            <w:pPr>
              <w:jc w:val="both"/>
              <w:rPr>
                <w:rFonts w:cstheme="minorHAnsi"/>
                <w:lang w:val="ro-RO"/>
              </w:rPr>
            </w:pPr>
            <w:r w:rsidRPr="006A33AE">
              <w:rPr>
                <w:rFonts w:cstheme="minorHAnsi"/>
                <w:lang w:val="ro-RO"/>
              </w:rPr>
              <w:t>2.752. Grindul și Lacul Răducu</w:t>
            </w:r>
          </w:p>
        </w:tc>
        <w:tc>
          <w:tcPr>
            <w:tcW w:w="2790" w:type="dxa"/>
          </w:tcPr>
          <w:p w14:paraId="3D637521" w14:textId="742F7CE7" w:rsidR="005E4EA0" w:rsidRPr="006A33AE" w:rsidRDefault="005E4EA0" w:rsidP="004237AF">
            <w:pPr>
              <w:jc w:val="both"/>
              <w:rPr>
                <w:rFonts w:cstheme="minorHAnsi"/>
                <w:lang w:val="ro-RO"/>
              </w:rPr>
            </w:pPr>
            <w:r w:rsidRPr="006A33AE">
              <w:rPr>
                <w:rFonts w:cstheme="minorHAnsi"/>
                <w:lang w:val="ro-RO"/>
              </w:rPr>
              <w:t>Rezervație științifică</w:t>
            </w:r>
          </w:p>
        </w:tc>
        <w:tc>
          <w:tcPr>
            <w:tcW w:w="944" w:type="dxa"/>
          </w:tcPr>
          <w:p w14:paraId="2B915718" w14:textId="1F37B52D" w:rsidR="005E4EA0" w:rsidRPr="006A33AE" w:rsidRDefault="005E4EA0" w:rsidP="004237AF">
            <w:pPr>
              <w:jc w:val="both"/>
              <w:rPr>
                <w:rFonts w:cstheme="minorHAnsi"/>
                <w:lang w:val="ro-RO"/>
              </w:rPr>
            </w:pPr>
            <w:r w:rsidRPr="006A33AE">
              <w:rPr>
                <w:rFonts w:cstheme="minorHAnsi"/>
                <w:lang w:val="ro-RO"/>
              </w:rPr>
              <w:t>0.53</w:t>
            </w:r>
          </w:p>
        </w:tc>
      </w:tr>
      <w:tr w:rsidR="005E4EA0" w:rsidRPr="006A33AE" w14:paraId="35900BC0" w14:textId="77777777" w:rsidTr="00BE6195">
        <w:tc>
          <w:tcPr>
            <w:tcW w:w="5508" w:type="dxa"/>
          </w:tcPr>
          <w:p w14:paraId="4A7D0E59" w14:textId="672C8938" w:rsidR="005E4EA0" w:rsidRPr="006A33AE" w:rsidRDefault="005E4EA0" w:rsidP="004237AF">
            <w:pPr>
              <w:jc w:val="both"/>
              <w:rPr>
                <w:rFonts w:cstheme="minorHAnsi"/>
                <w:lang w:val="ro-RO"/>
              </w:rPr>
            </w:pPr>
            <w:r w:rsidRPr="006A33AE">
              <w:rPr>
                <w:rFonts w:cstheme="minorHAnsi"/>
                <w:lang w:val="ro-RO"/>
              </w:rPr>
              <w:t>2.753. Lacul Nebunu</w:t>
            </w:r>
          </w:p>
        </w:tc>
        <w:tc>
          <w:tcPr>
            <w:tcW w:w="2790" w:type="dxa"/>
          </w:tcPr>
          <w:p w14:paraId="3A9C4786" w14:textId="668EBEDA" w:rsidR="005E4EA0" w:rsidRPr="006A33AE" w:rsidRDefault="005E4EA0" w:rsidP="004237AF">
            <w:pPr>
              <w:jc w:val="both"/>
              <w:rPr>
                <w:rFonts w:cstheme="minorHAnsi"/>
                <w:lang w:val="ro-RO"/>
              </w:rPr>
            </w:pPr>
            <w:r w:rsidRPr="006A33AE">
              <w:rPr>
                <w:rFonts w:cstheme="minorHAnsi"/>
                <w:lang w:val="ro-RO"/>
              </w:rPr>
              <w:t>Rezervație științifică</w:t>
            </w:r>
          </w:p>
        </w:tc>
        <w:tc>
          <w:tcPr>
            <w:tcW w:w="944" w:type="dxa"/>
          </w:tcPr>
          <w:p w14:paraId="1870AC56" w14:textId="7E2930FD" w:rsidR="005E4EA0" w:rsidRPr="006A33AE" w:rsidRDefault="005E4EA0" w:rsidP="004237AF">
            <w:pPr>
              <w:jc w:val="both"/>
              <w:rPr>
                <w:rFonts w:cstheme="minorHAnsi"/>
                <w:lang w:val="ro-RO"/>
              </w:rPr>
            </w:pPr>
            <w:r w:rsidRPr="006A33AE">
              <w:rPr>
                <w:rFonts w:cstheme="minorHAnsi"/>
                <w:lang w:val="ro-RO"/>
              </w:rPr>
              <w:t>0.03</w:t>
            </w:r>
          </w:p>
        </w:tc>
      </w:tr>
      <w:tr w:rsidR="005E4EA0" w:rsidRPr="006A33AE" w14:paraId="5D0D6199" w14:textId="77777777" w:rsidTr="00BE6195">
        <w:tc>
          <w:tcPr>
            <w:tcW w:w="5508" w:type="dxa"/>
          </w:tcPr>
          <w:p w14:paraId="721F9A8A" w14:textId="07E04C56" w:rsidR="005E4EA0" w:rsidRPr="006A33AE" w:rsidRDefault="005E4EA0" w:rsidP="004237AF">
            <w:pPr>
              <w:jc w:val="both"/>
              <w:rPr>
                <w:rFonts w:cstheme="minorHAnsi"/>
                <w:lang w:val="ro-RO"/>
              </w:rPr>
            </w:pPr>
            <w:r w:rsidRPr="006A33AE">
              <w:rPr>
                <w:rFonts w:cstheme="minorHAnsi"/>
                <w:lang w:val="ro-RO"/>
              </w:rPr>
              <w:t>2.754. Complexul Vătafu - Lunguleț</w:t>
            </w:r>
          </w:p>
        </w:tc>
        <w:tc>
          <w:tcPr>
            <w:tcW w:w="2790" w:type="dxa"/>
          </w:tcPr>
          <w:p w14:paraId="41789F83" w14:textId="06B64CC1" w:rsidR="005E4EA0" w:rsidRPr="006A33AE" w:rsidRDefault="005E4EA0" w:rsidP="004237AF">
            <w:pPr>
              <w:jc w:val="both"/>
              <w:rPr>
                <w:rFonts w:cstheme="minorHAnsi"/>
                <w:lang w:val="ro-RO"/>
              </w:rPr>
            </w:pPr>
            <w:r w:rsidRPr="006A33AE">
              <w:rPr>
                <w:rFonts w:cstheme="minorHAnsi"/>
                <w:lang w:val="ro-RO"/>
              </w:rPr>
              <w:t>Rezervație științifică</w:t>
            </w:r>
          </w:p>
        </w:tc>
        <w:tc>
          <w:tcPr>
            <w:tcW w:w="944" w:type="dxa"/>
          </w:tcPr>
          <w:p w14:paraId="4B8C3656" w14:textId="659EDA1F" w:rsidR="005E4EA0" w:rsidRPr="006A33AE" w:rsidRDefault="005E4EA0" w:rsidP="004237AF">
            <w:pPr>
              <w:jc w:val="both"/>
              <w:rPr>
                <w:rFonts w:cstheme="minorHAnsi"/>
                <w:lang w:val="ro-RO"/>
              </w:rPr>
            </w:pPr>
            <w:r w:rsidRPr="006A33AE">
              <w:rPr>
                <w:rFonts w:cstheme="minorHAnsi"/>
                <w:lang w:val="ro-RO"/>
              </w:rPr>
              <w:t>0.31</w:t>
            </w:r>
          </w:p>
        </w:tc>
      </w:tr>
      <w:tr w:rsidR="005E4EA0" w:rsidRPr="006A33AE" w14:paraId="5FD137F0" w14:textId="77777777" w:rsidTr="00BE6195">
        <w:tc>
          <w:tcPr>
            <w:tcW w:w="5508" w:type="dxa"/>
          </w:tcPr>
          <w:p w14:paraId="77C8AA65" w14:textId="7024F148" w:rsidR="005E4EA0" w:rsidRPr="006A33AE" w:rsidRDefault="005E4EA0" w:rsidP="004237AF">
            <w:pPr>
              <w:jc w:val="both"/>
              <w:rPr>
                <w:rFonts w:cstheme="minorHAnsi"/>
                <w:lang w:val="ro-RO"/>
              </w:rPr>
            </w:pPr>
            <w:r w:rsidRPr="006A33AE">
              <w:rPr>
                <w:rFonts w:cstheme="minorHAnsi"/>
                <w:lang w:val="ro-RO"/>
              </w:rPr>
              <w:t>2.755. Pădurea Caraorman</w:t>
            </w:r>
          </w:p>
        </w:tc>
        <w:tc>
          <w:tcPr>
            <w:tcW w:w="2790" w:type="dxa"/>
          </w:tcPr>
          <w:p w14:paraId="683DD010" w14:textId="7D8B4F68" w:rsidR="005E4EA0" w:rsidRPr="006A33AE" w:rsidRDefault="005E4EA0" w:rsidP="004237AF">
            <w:pPr>
              <w:jc w:val="both"/>
              <w:rPr>
                <w:rFonts w:cstheme="minorHAnsi"/>
                <w:lang w:val="ro-RO"/>
              </w:rPr>
            </w:pPr>
            <w:r w:rsidRPr="006A33AE">
              <w:rPr>
                <w:rFonts w:cstheme="minorHAnsi"/>
                <w:lang w:val="ro-RO"/>
              </w:rPr>
              <w:t>Rezervație științifică</w:t>
            </w:r>
          </w:p>
        </w:tc>
        <w:tc>
          <w:tcPr>
            <w:tcW w:w="944" w:type="dxa"/>
          </w:tcPr>
          <w:p w14:paraId="2663DAE5" w14:textId="7DC1604A" w:rsidR="005E4EA0" w:rsidRPr="006A33AE" w:rsidRDefault="005E4EA0" w:rsidP="004237AF">
            <w:pPr>
              <w:jc w:val="both"/>
              <w:rPr>
                <w:rFonts w:cstheme="minorHAnsi"/>
                <w:lang w:val="ro-RO"/>
              </w:rPr>
            </w:pPr>
            <w:r w:rsidRPr="006A33AE">
              <w:rPr>
                <w:rFonts w:cstheme="minorHAnsi"/>
                <w:lang w:val="ro-RO"/>
              </w:rPr>
              <w:t>0.44</w:t>
            </w:r>
          </w:p>
        </w:tc>
      </w:tr>
      <w:tr w:rsidR="005E4EA0" w:rsidRPr="006A33AE" w14:paraId="2AB4CA65" w14:textId="77777777" w:rsidTr="00BE6195">
        <w:tc>
          <w:tcPr>
            <w:tcW w:w="5508" w:type="dxa"/>
          </w:tcPr>
          <w:p w14:paraId="785BED97" w14:textId="0D037FD9" w:rsidR="005E4EA0" w:rsidRPr="006A33AE" w:rsidRDefault="005E4EA0" w:rsidP="004237AF">
            <w:pPr>
              <w:jc w:val="both"/>
              <w:rPr>
                <w:rFonts w:cstheme="minorHAnsi"/>
                <w:lang w:val="ro-RO"/>
              </w:rPr>
            </w:pPr>
            <w:r w:rsidRPr="006A33AE">
              <w:rPr>
                <w:rFonts w:cstheme="minorHAnsi"/>
                <w:lang w:val="ro-RO"/>
              </w:rPr>
              <w:t xml:space="preserve">2.756. Arinișul </w:t>
            </w:r>
            <w:proofErr w:type="spellStart"/>
            <w:r w:rsidRPr="006A33AE">
              <w:rPr>
                <w:rFonts w:cstheme="minorHAnsi"/>
                <w:lang w:val="ro-RO"/>
              </w:rPr>
              <w:t>Erenciuc</w:t>
            </w:r>
            <w:proofErr w:type="spellEnd"/>
          </w:p>
        </w:tc>
        <w:tc>
          <w:tcPr>
            <w:tcW w:w="2790" w:type="dxa"/>
          </w:tcPr>
          <w:p w14:paraId="79B6C046" w14:textId="249DD0C9" w:rsidR="005E4EA0" w:rsidRPr="006A33AE" w:rsidRDefault="005E4EA0" w:rsidP="004237AF">
            <w:pPr>
              <w:jc w:val="both"/>
              <w:rPr>
                <w:rFonts w:cstheme="minorHAnsi"/>
                <w:lang w:val="ro-RO"/>
              </w:rPr>
            </w:pPr>
            <w:r w:rsidRPr="006A33AE">
              <w:rPr>
                <w:rFonts w:cstheme="minorHAnsi"/>
                <w:lang w:val="ro-RO"/>
              </w:rPr>
              <w:t>Rezervație științifică</w:t>
            </w:r>
          </w:p>
        </w:tc>
        <w:tc>
          <w:tcPr>
            <w:tcW w:w="944" w:type="dxa"/>
          </w:tcPr>
          <w:p w14:paraId="72FB3889" w14:textId="1623DE17" w:rsidR="005E4EA0" w:rsidRPr="006A33AE" w:rsidRDefault="005E4EA0" w:rsidP="004237AF">
            <w:pPr>
              <w:jc w:val="both"/>
              <w:rPr>
                <w:rFonts w:cstheme="minorHAnsi"/>
                <w:lang w:val="ro-RO"/>
              </w:rPr>
            </w:pPr>
            <w:r w:rsidRPr="006A33AE">
              <w:rPr>
                <w:rFonts w:cstheme="minorHAnsi"/>
                <w:lang w:val="ro-RO"/>
              </w:rPr>
              <w:t>0.01</w:t>
            </w:r>
          </w:p>
        </w:tc>
      </w:tr>
      <w:tr w:rsidR="005E4EA0" w:rsidRPr="006A33AE" w14:paraId="7076BF45" w14:textId="77777777" w:rsidTr="00BE6195">
        <w:tc>
          <w:tcPr>
            <w:tcW w:w="5508" w:type="dxa"/>
          </w:tcPr>
          <w:p w14:paraId="222F2835" w14:textId="6E34024B" w:rsidR="005E4EA0" w:rsidRPr="006A33AE" w:rsidRDefault="005E4EA0" w:rsidP="004237AF">
            <w:pPr>
              <w:jc w:val="both"/>
              <w:rPr>
                <w:rFonts w:cstheme="minorHAnsi"/>
                <w:lang w:val="ro-RO"/>
              </w:rPr>
            </w:pPr>
            <w:r w:rsidRPr="006A33AE">
              <w:rPr>
                <w:rFonts w:cstheme="minorHAnsi"/>
                <w:lang w:val="ro-RO"/>
              </w:rPr>
              <w:t>2.757. Insula Popina</w:t>
            </w:r>
          </w:p>
        </w:tc>
        <w:tc>
          <w:tcPr>
            <w:tcW w:w="2790" w:type="dxa"/>
          </w:tcPr>
          <w:p w14:paraId="06264503" w14:textId="5F16D486" w:rsidR="005E4EA0" w:rsidRPr="006A33AE" w:rsidRDefault="005E4EA0" w:rsidP="004237AF">
            <w:pPr>
              <w:jc w:val="both"/>
              <w:rPr>
                <w:rFonts w:cstheme="minorHAnsi"/>
                <w:lang w:val="ro-RO"/>
              </w:rPr>
            </w:pPr>
            <w:r w:rsidRPr="006A33AE">
              <w:rPr>
                <w:rFonts w:cstheme="minorHAnsi"/>
                <w:lang w:val="ro-RO"/>
              </w:rPr>
              <w:t>Rezervație științifică</w:t>
            </w:r>
          </w:p>
        </w:tc>
        <w:tc>
          <w:tcPr>
            <w:tcW w:w="944" w:type="dxa"/>
          </w:tcPr>
          <w:p w14:paraId="053229B5" w14:textId="5A3673E9" w:rsidR="005E4EA0" w:rsidRPr="006A33AE" w:rsidRDefault="005E4EA0" w:rsidP="004237AF">
            <w:pPr>
              <w:jc w:val="both"/>
              <w:rPr>
                <w:rFonts w:cstheme="minorHAnsi"/>
                <w:lang w:val="ro-RO"/>
              </w:rPr>
            </w:pPr>
            <w:r w:rsidRPr="006A33AE">
              <w:rPr>
                <w:rFonts w:cstheme="minorHAnsi"/>
                <w:lang w:val="ro-RO"/>
              </w:rPr>
              <w:t>0.02</w:t>
            </w:r>
          </w:p>
        </w:tc>
      </w:tr>
      <w:tr w:rsidR="005E4EA0" w:rsidRPr="006A33AE" w14:paraId="514F888D" w14:textId="77777777" w:rsidTr="00BE6195">
        <w:tc>
          <w:tcPr>
            <w:tcW w:w="5508" w:type="dxa"/>
          </w:tcPr>
          <w:p w14:paraId="1694B4F4" w14:textId="360412B3" w:rsidR="005E4EA0" w:rsidRPr="006A33AE" w:rsidRDefault="005E4EA0" w:rsidP="004237AF">
            <w:pPr>
              <w:jc w:val="both"/>
              <w:rPr>
                <w:rFonts w:cstheme="minorHAnsi"/>
                <w:lang w:val="ro-RO"/>
              </w:rPr>
            </w:pPr>
            <w:r w:rsidRPr="006A33AE">
              <w:rPr>
                <w:rFonts w:cstheme="minorHAnsi"/>
                <w:lang w:val="ro-RO"/>
              </w:rPr>
              <w:t>2.758. Complexul Sacalin Zătoane</w:t>
            </w:r>
          </w:p>
        </w:tc>
        <w:tc>
          <w:tcPr>
            <w:tcW w:w="2790" w:type="dxa"/>
          </w:tcPr>
          <w:p w14:paraId="61EEA3EB" w14:textId="3BED3C39" w:rsidR="005E4EA0" w:rsidRPr="006A33AE" w:rsidRDefault="005E4EA0" w:rsidP="004237AF">
            <w:pPr>
              <w:jc w:val="both"/>
              <w:rPr>
                <w:rFonts w:cstheme="minorHAnsi"/>
                <w:lang w:val="ro-RO"/>
              </w:rPr>
            </w:pPr>
            <w:r w:rsidRPr="006A33AE">
              <w:rPr>
                <w:rFonts w:cstheme="minorHAnsi"/>
                <w:lang w:val="ro-RO"/>
              </w:rPr>
              <w:t>Rezervație științifică</w:t>
            </w:r>
          </w:p>
        </w:tc>
        <w:tc>
          <w:tcPr>
            <w:tcW w:w="944" w:type="dxa"/>
          </w:tcPr>
          <w:p w14:paraId="1B135FD1" w14:textId="072756C2" w:rsidR="005E4EA0" w:rsidRPr="006A33AE" w:rsidRDefault="005E4EA0" w:rsidP="004237AF">
            <w:pPr>
              <w:jc w:val="both"/>
              <w:rPr>
                <w:rFonts w:cstheme="minorHAnsi"/>
                <w:lang w:val="ro-RO"/>
              </w:rPr>
            </w:pPr>
            <w:r w:rsidRPr="006A33AE">
              <w:rPr>
                <w:rFonts w:cstheme="minorHAnsi"/>
                <w:lang w:val="ro-RO"/>
              </w:rPr>
              <w:t>3.69</w:t>
            </w:r>
          </w:p>
        </w:tc>
      </w:tr>
      <w:tr w:rsidR="005E4EA0" w:rsidRPr="006A33AE" w14:paraId="39379E6D" w14:textId="77777777" w:rsidTr="00BE6195">
        <w:tc>
          <w:tcPr>
            <w:tcW w:w="5508" w:type="dxa"/>
          </w:tcPr>
          <w:p w14:paraId="4182902C" w14:textId="5EEF5F77" w:rsidR="005E4EA0" w:rsidRPr="006A33AE" w:rsidRDefault="005E4EA0" w:rsidP="004237AF">
            <w:pPr>
              <w:jc w:val="both"/>
              <w:rPr>
                <w:rFonts w:cstheme="minorHAnsi"/>
                <w:lang w:val="ro-RO"/>
              </w:rPr>
            </w:pPr>
            <w:r w:rsidRPr="006A33AE">
              <w:rPr>
                <w:rFonts w:cstheme="minorHAnsi"/>
                <w:lang w:val="ro-RO"/>
              </w:rPr>
              <w:t xml:space="preserve">2.759. Complexul </w:t>
            </w:r>
            <w:proofErr w:type="spellStart"/>
            <w:r w:rsidRPr="006A33AE">
              <w:rPr>
                <w:rFonts w:cstheme="minorHAnsi"/>
                <w:lang w:val="ro-RO"/>
              </w:rPr>
              <w:t>Periteașca</w:t>
            </w:r>
            <w:proofErr w:type="spellEnd"/>
            <w:r w:rsidRPr="006A33AE">
              <w:rPr>
                <w:rFonts w:cstheme="minorHAnsi"/>
                <w:lang w:val="ro-RO"/>
              </w:rPr>
              <w:t xml:space="preserve"> - </w:t>
            </w:r>
            <w:proofErr w:type="spellStart"/>
            <w:r w:rsidRPr="006A33AE">
              <w:rPr>
                <w:rFonts w:cstheme="minorHAnsi"/>
                <w:lang w:val="ro-RO"/>
              </w:rPr>
              <w:t>Leahova</w:t>
            </w:r>
            <w:proofErr w:type="spellEnd"/>
          </w:p>
        </w:tc>
        <w:tc>
          <w:tcPr>
            <w:tcW w:w="2790" w:type="dxa"/>
          </w:tcPr>
          <w:p w14:paraId="48E1CF9C" w14:textId="0E7CB729" w:rsidR="005E4EA0" w:rsidRPr="006A33AE" w:rsidRDefault="005E4EA0" w:rsidP="004237AF">
            <w:pPr>
              <w:jc w:val="both"/>
              <w:rPr>
                <w:rFonts w:cstheme="minorHAnsi"/>
                <w:lang w:val="ro-RO"/>
              </w:rPr>
            </w:pPr>
            <w:r w:rsidRPr="006A33AE">
              <w:rPr>
                <w:rFonts w:cstheme="minorHAnsi"/>
                <w:lang w:val="ro-RO"/>
              </w:rPr>
              <w:t>Rezervație științifică</w:t>
            </w:r>
          </w:p>
        </w:tc>
        <w:tc>
          <w:tcPr>
            <w:tcW w:w="944" w:type="dxa"/>
          </w:tcPr>
          <w:p w14:paraId="19E67588" w14:textId="7336A0B6" w:rsidR="005E4EA0" w:rsidRPr="006A33AE" w:rsidRDefault="005E4EA0" w:rsidP="004237AF">
            <w:pPr>
              <w:jc w:val="both"/>
              <w:rPr>
                <w:rFonts w:cstheme="minorHAnsi"/>
                <w:lang w:val="ro-RO"/>
              </w:rPr>
            </w:pPr>
            <w:r w:rsidRPr="006A33AE">
              <w:rPr>
                <w:rFonts w:cstheme="minorHAnsi"/>
                <w:lang w:val="ro-RO"/>
              </w:rPr>
              <w:t>0.82</w:t>
            </w:r>
          </w:p>
        </w:tc>
      </w:tr>
      <w:tr w:rsidR="005E4EA0" w:rsidRPr="006A33AE" w14:paraId="04E38246" w14:textId="77777777" w:rsidTr="00BE6195">
        <w:tc>
          <w:tcPr>
            <w:tcW w:w="5508" w:type="dxa"/>
          </w:tcPr>
          <w:p w14:paraId="25C58208" w14:textId="6AEE588C" w:rsidR="005E4EA0" w:rsidRPr="006A33AE" w:rsidRDefault="005E4EA0" w:rsidP="004237AF">
            <w:pPr>
              <w:jc w:val="both"/>
              <w:rPr>
                <w:rFonts w:cstheme="minorHAnsi"/>
                <w:lang w:val="ro-RO"/>
              </w:rPr>
            </w:pPr>
            <w:r w:rsidRPr="006A33AE">
              <w:rPr>
                <w:rFonts w:cstheme="minorHAnsi"/>
                <w:lang w:val="ro-RO"/>
              </w:rPr>
              <w:t>2.760. Capul Doloșman</w:t>
            </w:r>
          </w:p>
        </w:tc>
        <w:tc>
          <w:tcPr>
            <w:tcW w:w="2790" w:type="dxa"/>
          </w:tcPr>
          <w:p w14:paraId="251A3CDB" w14:textId="10101457" w:rsidR="005E4EA0" w:rsidRPr="006A33AE" w:rsidRDefault="005E4EA0" w:rsidP="004237AF">
            <w:pPr>
              <w:jc w:val="both"/>
              <w:rPr>
                <w:rFonts w:cstheme="minorHAnsi"/>
                <w:lang w:val="ro-RO"/>
              </w:rPr>
            </w:pPr>
            <w:r w:rsidRPr="006A33AE">
              <w:rPr>
                <w:rFonts w:cstheme="minorHAnsi"/>
                <w:lang w:val="ro-RO"/>
              </w:rPr>
              <w:t>Rezervație științifică</w:t>
            </w:r>
          </w:p>
        </w:tc>
        <w:tc>
          <w:tcPr>
            <w:tcW w:w="944" w:type="dxa"/>
          </w:tcPr>
          <w:p w14:paraId="7A9D7020" w14:textId="77FA5E4C" w:rsidR="005E4EA0" w:rsidRPr="006A33AE" w:rsidRDefault="005E4EA0" w:rsidP="004237AF">
            <w:pPr>
              <w:jc w:val="both"/>
              <w:rPr>
                <w:rFonts w:cstheme="minorHAnsi"/>
                <w:lang w:val="ro-RO"/>
              </w:rPr>
            </w:pPr>
            <w:r w:rsidRPr="006A33AE">
              <w:rPr>
                <w:rFonts w:cstheme="minorHAnsi"/>
                <w:lang w:val="ro-RO"/>
              </w:rPr>
              <w:t>0.02</w:t>
            </w:r>
          </w:p>
        </w:tc>
      </w:tr>
      <w:tr w:rsidR="005E4EA0" w:rsidRPr="006A33AE" w14:paraId="26B35CB7" w14:textId="77777777" w:rsidTr="00BE6195">
        <w:tc>
          <w:tcPr>
            <w:tcW w:w="5508" w:type="dxa"/>
          </w:tcPr>
          <w:p w14:paraId="27097AA4" w14:textId="77205D13" w:rsidR="005E4EA0" w:rsidRPr="006A33AE" w:rsidRDefault="005E4EA0" w:rsidP="004237AF">
            <w:pPr>
              <w:jc w:val="both"/>
              <w:rPr>
                <w:rFonts w:cstheme="minorHAnsi"/>
                <w:lang w:val="ro-RO"/>
              </w:rPr>
            </w:pPr>
            <w:r w:rsidRPr="006A33AE">
              <w:rPr>
                <w:rFonts w:cstheme="minorHAnsi"/>
                <w:lang w:val="ro-RO"/>
              </w:rPr>
              <w:t>2.761. Lacul Potcoava</w:t>
            </w:r>
          </w:p>
        </w:tc>
        <w:tc>
          <w:tcPr>
            <w:tcW w:w="2790" w:type="dxa"/>
          </w:tcPr>
          <w:p w14:paraId="31B2BCCC" w14:textId="23F502F1" w:rsidR="005E4EA0" w:rsidRPr="006A33AE" w:rsidRDefault="005E4EA0" w:rsidP="004237AF">
            <w:pPr>
              <w:jc w:val="both"/>
              <w:rPr>
                <w:rFonts w:cstheme="minorHAnsi"/>
                <w:lang w:val="ro-RO"/>
              </w:rPr>
            </w:pPr>
            <w:r w:rsidRPr="006A33AE">
              <w:rPr>
                <w:rFonts w:cstheme="minorHAnsi"/>
                <w:lang w:val="ro-RO"/>
              </w:rPr>
              <w:t>Rezervație științifică</w:t>
            </w:r>
          </w:p>
        </w:tc>
        <w:tc>
          <w:tcPr>
            <w:tcW w:w="944" w:type="dxa"/>
          </w:tcPr>
          <w:p w14:paraId="3101A212" w14:textId="68C62287" w:rsidR="005E4EA0" w:rsidRPr="006A33AE" w:rsidRDefault="005E4EA0" w:rsidP="004237AF">
            <w:pPr>
              <w:jc w:val="both"/>
              <w:rPr>
                <w:rFonts w:cstheme="minorHAnsi"/>
                <w:lang w:val="ro-RO"/>
              </w:rPr>
            </w:pPr>
            <w:r w:rsidRPr="006A33AE">
              <w:rPr>
                <w:rFonts w:cstheme="minorHAnsi"/>
                <w:lang w:val="ro-RO"/>
              </w:rPr>
              <w:t>0.14</w:t>
            </w:r>
          </w:p>
        </w:tc>
      </w:tr>
      <w:tr w:rsidR="005E4EA0" w:rsidRPr="006A33AE" w14:paraId="248F644A" w14:textId="77777777" w:rsidTr="00BE6195">
        <w:tc>
          <w:tcPr>
            <w:tcW w:w="5508" w:type="dxa"/>
          </w:tcPr>
          <w:p w14:paraId="49F89998" w14:textId="67C9213E" w:rsidR="005E4EA0" w:rsidRPr="006A33AE" w:rsidRDefault="005E4EA0" w:rsidP="004237AF">
            <w:pPr>
              <w:jc w:val="both"/>
              <w:rPr>
                <w:rFonts w:cstheme="minorHAnsi"/>
                <w:lang w:val="ro-RO"/>
              </w:rPr>
            </w:pPr>
            <w:r w:rsidRPr="006A33AE">
              <w:rPr>
                <w:rFonts w:cstheme="minorHAnsi"/>
                <w:lang w:val="ro-RO"/>
              </w:rPr>
              <w:t>2.763. Lacul Rotundu</w:t>
            </w:r>
          </w:p>
        </w:tc>
        <w:tc>
          <w:tcPr>
            <w:tcW w:w="2790" w:type="dxa"/>
          </w:tcPr>
          <w:p w14:paraId="61293023" w14:textId="5F091BA4" w:rsidR="005E4EA0" w:rsidRPr="006A33AE" w:rsidRDefault="005E4EA0" w:rsidP="004237AF">
            <w:pPr>
              <w:jc w:val="both"/>
              <w:rPr>
                <w:rFonts w:cstheme="minorHAnsi"/>
                <w:lang w:val="ro-RO"/>
              </w:rPr>
            </w:pPr>
            <w:r w:rsidRPr="006A33AE">
              <w:rPr>
                <w:rFonts w:cstheme="minorHAnsi"/>
                <w:lang w:val="ro-RO"/>
              </w:rPr>
              <w:t>Rezervație științifică</w:t>
            </w:r>
          </w:p>
        </w:tc>
        <w:tc>
          <w:tcPr>
            <w:tcW w:w="944" w:type="dxa"/>
          </w:tcPr>
          <w:p w14:paraId="04289957" w14:textId="61D3D593" w:rsidR="005E4EA0" w:rsidRPr="006A33AE" w:rsidRDefault="005E4EA0" w:rsidP="004237AF">
            <w:pPr>
              <w:jc w:val="both"/>
              <w:rPr>
                <w:rFonts w:cstheme="minorHAnsi"/>
                <w:lang w:val="ro-RO"/>
              </w:rPr>
            </w:pPr>
            <w:r w:rsidRPr="006A33AE">
              <w:rPr>
                <w:rFonts w:cstheme="minorHAnsi"/>
                <w:lang w:val="ro-RO"/>
              </w:rPr>
              <w:t>0.05</w:t>
            </w:r>
          </w:p>
        </w:tc>
      </w:tr>
      <w:tr w:rsidR="009F09BC" w:rsidRPr="006A33AE" w14:paraId="33293382" w14:textId="77777777" w:rsidTr="00BE6195">
        <w:tc>
          <w:tcPr>
            <w:tcW w:w="5508" w:type="dxa"/>
          </w:tcPr>
          <w:p w14:paraId="2C0741E0" w14:textId="0C288256" w:rsidR="009F09BC" w:rsidRPr="006A33AE" w:rsidRDefault="009F09BC" w:rsidP="004237AF">
            <w:pPr>
              <w:jc w:val="both"/>
              <w:rPr>
                <w:rFonts w:cstheme="minorHAnsi"/>
                <w:lang w:val="ro-RO"/>
              </w:rPr>
            </w:pPr>
            <w:r w:rsidRPr="006A33AE">
              <w:rPr>
                <w:rFonts w:cstheme="minorHAnsi"/>
                <w:lang w:val="ro-RO"/>
              </w:rPr>
              <w:t>2.762. Lacul Belciug</w:t>
            </w:r>
          </w:p>
        </w:tc>
        <w:tc>
          <w:tcPr>
            <w:tcW w:w="2790" w:type="dxa"/>
          </w:tcPr>
          <w:p w14:paraId="2D7703CB" w14:textId="7738C0CB" w:rsidR="009F09BC" w:rsidRPr="006A33AE" w:rsidRDefault="009F09BC" w:rsidP="004237AF">
            <w:pPr>
              <w:jc w:val="both"/>
              <w:rPr>
                <w:rFonts w:cstheme="minorHAnsi"/>
                <w:lang w:val="ro-RO"/>
              </w:rPr>
            </w:pPr>
            <w:r w:rsidRPr="006A33AE">
              <w:rPr>
                <w:rFonts w:cstheme="minorHAnsi"/>
                <w:lang w:val="ro-RO"/>
              </w:rPr>
              <w:t>Rezervație naturală</w:t>
            </w:r>
          </w:p>
        </w:tc>
        <w:tc>
          <w:tcPr>
            <w:tcW w:w="944" w:type="dxa"/>
          </w:tcPr>
          <w:p w14:paraId="49D95F48" w14:textId="25F095DC" w:rsidR="009F09BC" w:rsidRPr="006A33AE" w:rsidRDefault="009F09BC" w:rsidP="004237AF">
            <w:pPr>
              <w:jc w:val="both"/>
              <w:rPr>
                <w:rFonts w:cstheme="minorHAnsi"/>
                <w:lang w:val="ro-RO"/>
              </w:rPr>
            </w:pPr>
            <w:r w:rsidRPr="006A33AE">
              <w:rPr>
                <w:rFonts w:cstheme="minorHAnsi"/>
                <w:lang w:val="ro-RO"/>
              </w:rPr>
              <w:t>0.02</w:t>
            </w:r>
          </w:p>
        </w:tc>
      </w:tr>
      <w:tr w:rsidR="009F09BC" w:rsidRPr="006A33AE" w14:paraId="0DEA3C82" w14:textId="77777777" w:rsidTr="00BE6195">
        <w:tc>
          <w:tcPr>
            <w:tcW w:w="5508" w:type="dxa"/>
          </w:tcPr>
          <w:p w14:paraId="4EA9E0B6" w14:textId="2C9BAA8F" w:rsidR="009F09BC" w:rsidRPr="006A33AE" w:rsidRDefault="009F09BC" w:rsidP="004237AF">
            <w:pPr>
              <w:jc w:val="both"/>
              <w:rPr>
                <w:rFonts w:cstheme="minorHAnsi"/>
                <w:lang w:val="ro-RO"/>
              </w:rPr>
            </w:pPr>
            <w:r w:rsidRPr="006A33AE">
              <w:rPr>
                <w:rFonts w:cstheme="minorHAnsi"/>
                <w:lang w:val="ro-RO"/>
              </w:rPr>
              <w:t xml:space="preserve">IV.56. Călugăru - </w:t>
            </w:r>
            <w:proofErr w:type="spellStart"/>
            <w:r w:rsidRPr="006A33AE">
              <w:rPr>
                <w:rFonts w:cstheme="minorHAnsi"/>
                <w:lang w:val="ro-RO"/>
              </w:rPr>
              <w:t>Iancina</w:t>
            </w:r>
            <w:proofErr w:type="spellEnd"/>
          </w:p>
        </w:tc>
        <w:tc>
          <w:tcPr>
            <w:tcW w:w="2790" w:type="dxa"/>
          </w:tcPr>
          <w:p w14:paraId="661E81D4" w14:textId="42620DA8" w:rsidR="009F09BC" w:rsidRPr="006A33AE" w:rsidRDefault="009F09BC" w:rsidP="004237AF">
            <w:pPr>
              <w:jc w:val="both"/>
              <w:rPr>
                <w:rFonts w:cstheme="minorHAnsi"/>
                <w:lang w:val="ro-RO"/>
              </w:rPr>
            </w:pPr>
            <w:r w:rsidRPr="006A33AE">
              <w:rPr>
                <w:rFonts w:cstheme="minorHAnsi"/>
                <w:lang w:val="ro-RO"/>
              </w:rPr>
              <w:t>Rezervație naturală</w:t>
            </w:r>
          </w:p>
        </w:tc>
        <w:tc>
          <w:tcPr>
            <w:tcW w:w="944" w:type="dxa"/>
          </w:tcPr>
          <w:p w14:paraId="3B678871" w14:textId="7DE023F8" w:rsidR="009F09BC" w:rsidRPr="006A33AE" w:rsidRDefault="009F09BC" w:rsidP="004237AF">
            <w:pPr>
              <w:jc w:val="both"/>
              <w:rPr>
                <w:rFonts w:cstheme="minorHAnsi"/>
                <w:lang w:val="ro-RO"/>
              </w:rPr>
            </w:pPr>
            <w:r w:rsidRPr="006A33AE">
              <w:rPr>
                <w:rFonts w:cstheme="minorHAnsi"/>
                <w:lang w:val="ro-RO"/>
              </w:rPr>
              <w:t>0.03</w:t>
            </w:r>
          </w:p>
        </w:tc>
      </w:tr>
      <w:tr w:rsidR="009F09BC" w:rsidRPr="006A33AE" w14:paraId="26065777" w14:textId="77777777" w:rsidTr="00BE6195">
        <w:tc>
          <w:tcPr>
            <w:tcW w:w="5508" w:type="dxa"/>
          </w:tcPr>
          <w:p w14:paraId="7FF3D5B8" w14:textId="61B68E79" w:rsidR="009F09BC" w:rsidRPr="006A33AE" w:rsidRDefault="009F09BC" w:rsidP="004237AF">
            <w:pPr>
              <w:jc w:val="both"/>
              <w:rPr>
                <w:rFonts w:cstheme="minorHAnsi"/>
                <w:lang w:val="ro-RO"/>
              </w:rPr>
            </w:pPr>
            <w:r w:rsidRPr="006A33AE">
              <w:rPr>
                <w:rFonts w:cstheme="minorHAnsi"/>
                <w:lang w:val="ro-RO"/>
              </w:rPr>
              <w:t>IV.59. Dealurile Beștepe</w:t>
            </w:r>
          </w:p>
        </w:tc>
        <w:tc>
          <w:tcPr>
            <w:tcW w:w="2790" w:type="dxa"/>
          </w:tcPr>
          <w:p w14:paraId="485AFCAA" w14:textId="3695DFB8" w:rsidR="009F09BC" w:rsidRPr="006A33AE" w:rsidRDefault="009F09BC" w:rsidP="004237AF">
            <w:pPr>
              <w:jc w:val="both"/>
              <w:rPr>
                <w:rFonts w:cstheme="minorHAnsi"/>
                <w:lang w:val="ro-RO"/>
              </w:rPr>
            </w:pPr>
            <w:r w:rsidRPr="006A33AE">
              <w:rPr>
                <w:rFonts w:cstheme="minorHAnsi"/>
                <w:lang w:val="ro-RO"/>
              </w:rPr>
              <w:t>Rezervație naturală</w:t>
            </w:r>
          </w:p>
        </w:tc>
        <w:tc>
          <w:tcPr>
            <w:tcW w:w="944" w:type="dxa"/>
          </w:tcPr>
          <w:p w14:paraId="659BD34E" w14:textId="599AF05A" w:rsidR="009F09BC" w:rsidRPr="006A33AE" w:rsidRDefault="009F09BC" w:rsidP="004237AF">
            <w:pPr>
              <w:jc w:val="both"/>
              <w:rPr>
                <w:rFonts w:cstheme="minorHAnsi"/>
                <w:lang w:val="ro-RO"/>
              </w:rPr>
            </w:pPr>
            <w:r w:rsidRPr="006A33AE">
              <w:rPr>
                <w:rFonts w:cstheme="minorHAnsi"/>
                <w:lang w:val="ro-RO"/>
              </w:rPr>
              <w:t>NA</w:t>
            </w:r>
          </w:p>
        </w:tc>
      </w:tr>
      <w:tr w:rsidR="009F09BC" w:rsidRPr="006A33AE" w14:paraId="58597511" w14:textId="77777777" w:rsidTr="00BE6195">
        <w:tc>
          <w:tcPr>
            <w:tcW w:w="5508" w:type="dxa"/>
          </w:tcPr>
          <w:p w14:paraId="5C563AEF" w14:textId="3F52B6E4" w:rsidR="009F09BC" w:rsidRPr="006A33AE" w:rsidRDefault="009F09BC" w:rsidP="004237AF">
            <w:pPr>
              <w:jc w:val="both"/>
              <w:rPr>
                <w:rFonts w:cstheme="minorHAnsi"/>
                <w:lang w:val="ro-RO"/>
              </w:rPr>
            </w:pPr>
            <w:r w:rsidRPr="006A33AE">
              <w:rPr>
                <w:rFonts w:cstheme="minorHAnsi"/>
                <w:lang w:val="ro-RO"/>
              </w:rPr>
              <w:t>IV.60. Enisala</w:t>
            </w:r>
          </w:p>
        </w:tc>
        <w:tc>
          <w:tcPr>
            <w:tcW w:w="2790" w:type="dxa"/>
          </w:tcPr>
          <w:p w14:paraId="731FC055" w14:textId="025C3C96" w:rsidR="009F09BC" w:rsidRPr="006A33AE" w:rsidRDefault="009F09BC" w:rsidP="004237AF">
            <w:pPr>
              <w:jc w:val="both"/>
              <w:rPr>
                <w:rFonts w:cstheme="minorHAnsi"/>
                <w:lang w:val="ro-RO"/>
              </w:rPr>
            </w:pPr>
            <w:r w:rsidRPr="006A33AE">
              <w:rPr>
                <w:rFonts w:cstheme="minorHAnsi"/>
                <w:lang w:val="ro-RO"/>
              </w:rPr>
              <w:t>Rezervație naturală</w:t>
            </w:r>
          </w:p>
        </w:tc>
        <w:tc>
          <w:tcPr>
            <w:tcW w:w="944" w:type="dxa"/>
          </w:tcPr>
          <w:p w14:paraId="24227118" w14:textId="278CF6BF" w:rsidR="009F09BC" w:rsidRPr="006A33AE" w:rsidRDefault="009F09BC" w:rsidP="004237AF">
            <w:pPr>
              <w:jc w:val="both"/>
              <w:rPr>
                <w:rFonts w:cstheme="minorHAnsi"/>
                <w:lang w:val="ro-RO"/>
              </w:rPr>
            </w:pPr>
            <w:r w:rsidRPr="006A33AE">
              <w:rPr>
                <w:rFonts w:cstheme="minorHAnsi"/>
                <w:lang w:val="ro-RO"/>
              </w:rPr>
              <w:t>NA</w:t>
            </w:r>
          </w:p>
        </w:tc>
      </w:tr>
      <w:tr w:rsidR="009F09BC" w:rsidRPr="006A33AE" w14:paraId="452513BB" w14:textId="77777777" w:rsidTr="00BE6195">
        <w:tc>
          <w:tcPr>
            <w:tcW w:w="5508" w:type="dxa"/>
          </w:tcPr>
          <w:p w14:paraId="7AECF4B9" w14:textId="3852A4BA" w:rsidR="009F09BC" w:rsidRPr="006A33AE" w:rsidRDefault="009F09BC" w:rsidP="004237AF">
            <w:pPr>
              <w:jc w:val="both"/>
              <w:rPr>
                <w:rFonts w:cstheme="minorHAnsi"/>
                <w:lang w:val="ro-RO"/>
              </w:rPr>
            </w:pPr>
            <w:r w:rsidRPr="006A33AE">
              <w:rPr>
                <w:rFonts w:cstheme="minorHAnsi"/>
                <w:lang w:val="ro-RO"/>
              </w:rPr>
              <w:t>V.2. Parcul Natural Lunca Joasă a Prutului Inferior</w:t>
            </w:r>
          </w:p>
        </w:tc>
        <w:tc>
          <w:tcPr>
            <w:tcW w:w="2790" w:type="dxa"/>
          </w:tcPr>
          <w:p w14:paraId="6F755E75" w14:textId="71356811" w:rsidR="009F09BC" w:rsidRPr="006A33AE" w:rsidRDefault="009F09BC" w:rsidP="004237AF">
            <w:pPr>
              <w:jc w:val="both"/>
              <w:rPr>
                <w:rFonts w:cstheme="minorHAnsi"/>
                <w:lang w:val="ro-RO"/>
              </w:rPr>
            </w:pPr>
            <w:r w:rsidRPr="006A33AE">
              <w:rPr>
                <w:rFonts w:cstheme="minorHAnsi"/>
                <w:lang w:val="ro-RO"/>
              </w:rPr>
              <w:t>Parc natural</w:t>
            </w:r>
          </w:p>
        </w:tc>
        <w:tc>
          <w:tcPr>
            <w:tcW w:w="944" w:type="dxa"/>
          </w:tcPr>
          <w:p w14:paraId="04B59516" w14:textId="25209781" w:rsidR="009F09BC" w:rsidRPr="006A33AE" w:rsidRDefault="009F09BC" w:rsidP="004237AF">
            <w:pPr>
              <w:jc w:val="both"/>
              <w:rPr>
                <w:rFonts w:cstheme="minorHAnsi"/>
                <w:lang w:val="ro-RO"/>
              </w:rPr>
            </w:pPr>
            <w:r w:rsidRPr="006A33AE">
              <w:rPr>
                <w:rFonts w:cstheme="minorHAnsi"/>
                <w:lang w:val="ro-RO"/>
              </w:rPr>
              <w:t>NA</w:t>
            </w:r>
          </w:p>
        </w:tc>
      </w:tr>
      <w:tr w:rsidR="009F09BC" w:rsidRPr="006A33AE" w14:paraId="27E513F0" w14:textId="77777777" w:rsidTr="00BE6195">
        <w:tc>
          <w:tcPr>
            <w:tcW w:w="5508" w:type="dxa"/>
          </w:tcPr>
          <w:p w14:paraId="3A72C340" w14:textId="0A82168B" w:rsidR="009F09BC" w:rsidRPr="006A33AE" w:rsidRDefault="009F09BC" w:rsidP="004237AF">
            <w:pPr>
              <w:jc w:val="both"/>
              <w:rPr>
                <w:rFonts w:cstheme="minorHAnsi"/>
                <w:lang w:val="ro-RO"/>
              </w:rPr>
            </w:pPr>
            <w:r w:rsidRPr="006A33AE">
              <w:rPr>
                <w:rFonts w:cstheme="minorHAnsi"/>
                <w:lang w:val="ro-RO"/>
              </w:rPr>
              <w:t>A Rezervația Biosferei Delta Dunării</w:t>
            </w:r>
          </w:p>
        </w:tc>
        <w:tc>
          <w:tcPr>
            <w:tcW w:w="2790" w:type="dxa"/>
          </w:tcPr>
          <w:p w14:paraId="5FB951AE" w14:textId="4C043738" w:rsidR="009F09BC" w:rsidRPr="006A33AE" w:rsidRDefault="009F09BC" w:rsidP="004237AF">
            <w:pPr>
              <w:jc w:val="both"/>
              <w:rPr>
                <w:rFonts w:cstheme="minorHAnsi"/>
                <w:lang w:val="ro-RO"/>
              </w:rPr>
            </w:pPr>
            <w:r w:rsidRPr="006A33AE">
              <w:rPr>
                <w:rFonts w:cstheme="minorHAnsi"/>
                <w:lang w:val="ro-RO"/>
              </w:rPr>
              <w:t>Altele (RBDD)</w:t>
            </w:r>
          </w:p>
        </w:tc>
        <w:tc>
          <w:tcPr>
            <w:tcW w:w="944" w:type="dxa"/>
          </w:tcPr>
          <w:p w14:paraId="637F5B79" w14:textId="06BEBBB3" w:rsidR="009F09BC" w:rsidRPr="006A33AE" w:rsidRDefault="009F09BC" w:rsidP="004237AF">
            <w:pPr>
              <w:jc w:val="both"/>
              <w:rPr>
                <w:rFonts w:cstheme="minorHAnsi"/>
                <w:lang w:val="ro-RO"/>
              </w:rPr>
            </w:pPr>
            <w:r w:rsidRPr="006A33AE">
              <w:rPr>
                <w:rFonts w:cstheme="minorHAnsi"/>
                <w:lang w:val="ro-RO"/>
              </w:rPr>
              <w:t>89.06</w:t>
            </w:r>
          </w:p>
        </w:tc>
      </w:tr>
    </w:tbl>
    <w:p w14:paraId="75A4731B" w14:textId="0E9FFDDC" w:rsidR="00BE6195" w:rsidRPr="006A33AE" w:rsidRDefault="00BE6195" w:rsidP="004237AF">
      <w:pPr>
        <w:jc w:val="both"/>
        <w:rPr>
          <w:rFonts w:cstheme="minorHAnsi"/>
          <w:b/>
          <w:bCs/>
          <w:sz w:val="24"/>
          <w:szCs w:val="24"/>
          <w:lang w:val="ro-RO"/>
        </w:rPr>
      </w:pPr>
      <w:r w:rsidRPr="006A33AE">
        <w:rPr>
          <w:rFonts w:cstheme="minorHAnsi"/>
          <w:b/>
          <w:bCs/>
          <w:sz w:val="24"/>
          <w:szCs w:val="24"/>
          <w:lang w:val="ro-RO"/>
        </w:rPr>
        <w:lastRenderedPageBreak/>
        <w:t xml:space="preserve">Situl a fost desemnat pentru protecția a </w:t>
      </w:r>
      <w:r w:rsidR="009F09BC" w:rsidRPr="006A33AE">
        <w:rPr>
          <w:rFonts w:cstheme="minorHAnsi"/>
          <w:b/>
          <w:bCs/>
          <w:sz w:val="24"/>
          <w:szCs w:val="24"/>
          <w:lang w:val="ro-RO"/>
        </w:rPr>
        <w:t>220</w:t>
      </w:r>
      <w:r w:rsidRPr="006A33AE">
        <w:rPr>
          <w:rFonts w:cstheme="minorHAnsi"/>
          <w:b/>
          <w:bCs/>
          <w:sz w:val="24"/>
          <w:szCs w:val="24"/>
          <w:lang w:val="ro-RO"/>
        </w:rPr>
        <w:t xml:space="preserve"> specii de păsări de interes comunitar:</w:t>
      </w:r>
    </w:p>
    <w:p w14:paraId="40E0CF1D" w14:textId="77777777" w:rsidR="00BE6195" w:rsidRPr="006A33AE" w:rsidRDefault="00BE6195" w:rsidP="004237AF">
      <w:pPr>
        <w:spacing w:after="0" w:line="240" w:lineRule="auto"/>
        <w:jc w:val="both"/>
        <w:rPr>
          <w:rFonts w:cstheme="minorHAnsi"/>
          <w:sz w:val="24"/>
          <w:szCs w:val="24"/>
          <w:lang w:val="ro-RO"/>
        </w:rPr>
        <w:sectPr w:rsidR="00BE6195" w:rsidRPr="006A33AE" w:rsidSect="003466F6">
          <w:headerReference w:type="even" r:id="rId99"/>
          <w:footerReference w:type="even" r:id="rId100"/>
          <w:headerReference w:type="first" r:id="rId101"/>
          <w:footerReference w:type="first" r:id="rId102"/>
          <w:type w:val="continuous"/>
          <w:pgSz w:w="11906" w:h="16838"/>
          <w:pgMar w:top="1440" w:right="1440" w:bottom="1440" w:left="1440" w:header="708" w:footer="708" w:gutter="0"/>
          <w:cols w:space="708"/>
          <w:docGrid w:linePitch="360"/>
        </w:sectPr>
      </w:pPr>
    </w:p>
    <w:p w14:paraId="3929B7C5"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A402 </w:t>
      </w:r>
      <w:proofErr w:type="spellStart"/>
      <w:r w:rsidRPr="006A33AE">
        <w:rPr>
          <w:rFonts w:cstheme="minorHAnsi"/>
          <w:i/>
          <w:iCs/>
          <w:sz w:val="24"/>
          <w:szCs w:val="24"/>
          <w:lang w:val="ro-RO"/>
        </w:rPr>
        <w:t>Accipiter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brevipes</w:t>
      </w:r>
      <w:proofErr w:type="spellEnd"/>
    </w:p>
    <w:p w14:paraId="107BD876"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A086 </w:t>
      </w:r>
      <w:proofErr w:type="spellStart"/>
      <w:r w:rsidRPr="006A33AE">
        <w:rPr>
          <w:rFonts w:cstheme="minorHAnsi"/>
          <w:i/>
          <w:iCs/>
          <w:sz w:val="24"/>
          <w:szCs w:val="24"/>
          <w:lang w:val="ro-RO"/>
        </w:rPr>
        <w:t>Accipiter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nisus</w:t>
      </w:r>
      <w:proofErr w:type="spellEnd"/>
    </w:p>
    <w:p w14:paraId="7A2BDCD0"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A298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arundinaceus</w:t>
      </w:r>
      <w:proofErr w:type="spellEnd"/>
    </w:p>
    <w:p w14:paraId="7FC30F5F"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A293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melanopogon</w:t>
      </w:r>
      <w:proofErr w:type="spellEnd"/>
    </w:p>
    <w:p w14:paraId="79319A6E"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A296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palustris</w:t>
      </w:r>
      <w:proofErr w:type="spellEnd"/>
    </w:p>
    <w:p w14:paraId="7EFE75F4"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A295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schoenobaenus</w:t>
      </w:r>
      <w:proofErr w:type="spellEnd"/>
    </w:p>
    <w:p w14:paraId="0300058F"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A297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scirpaceus</w:t>
      </w:r>
      <w:proofErr w:type="spellEnd"/>
    </w:p>
    <w:p w14:paraId="32E1F26D"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A168 </w:t>
      </w:r>
      <w:proofErr w:type="spellStart"/>
      <w:r w:rsidRPr="006A33AE">
        <w:rPr>
          <w:rFonts w:cstheme="minorHAnsi"/>
          <w:i/>
          <w:iCs/>
          <w:sz w:val="24"/>
          <w:szCs w:val="24"/>
          <w:lang w:val="ro-RO"/>
        </w:rPr>
        <w:t>Actitis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hypoleucos</w:t>
      </w:r>
      <w:proofErr w:type="spellEnd"/>
    </w:p>
    <w:p w14:paraId="211E1146"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A247 </w:t>
      </w:r>
      <w:proofErr w:type="spellStart"/>
      <w:r w:rsidRPr="006A33AE">
        <w:rPr>
          <w:rFonts w:cstheme="minorHAnsi"/>
          <w:i/>
          <w:iCs/>
          <w:sz w:val="24"/>
          <w:szCs w:val="24"/>
          <w:lang w:val="ro-RO"/>
        </w:rPr>
        <w:t>Alauda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arvensis</w:t>
      </w:r>
      <w:proofErr w:type="spellEnd"/>
    </w:p>
    <w:p w14:paraId="19897476"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A229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p>
    <w:p w14:paraId="49459807"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A054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acuta</w:t>
      </w:r>
    </w:p>
    <w:p w14:paraId="0DE61120"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A056 Spatula </w:t>
      </w:r>
      <w:proofErr w:type="spellStart"/>
      <w:r w:rsidRPr="006A33AE">
        <w:rPr>
          <w:rFonts w:cstheme="minorHAnsi"/>
          <w:i/>
          <w:iCs/>
          <w:sz w:val="24"/>
          <w:szCs w:val="24"/>
          <w:lang w:val="ro-RO"/>
        </w:rPr>
        <w:t>clypeata</w:t>
      </w:r>
      <w:proofErr w:type="spellEnd"/>
    </w:p>
    <w:p w14:paraId="4E2B9E2A"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A052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crecca</w:t>
      </w:r>
      <w:proofErr w:type="spellEnd"/>
    </w:p>
    <w:p w14:paraId="7A5F8B2B"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A050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penelope</w:t>
      </w:r>
      <w:proofErr w:type="spellEnd"/>
    </w:p>
    <w:p w14:paraId="3E6AEFA0"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A053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platyrhynchos</w:t>
      </w:r>
      <w:proofErr w:type="spellEnd"/>
    </w:p>
    <w:p w14:paraId="2777A278"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A055 Spatula </w:t>
      </w:r>
      <w:proofErr w:type="spellStart"/>
      <w:r w:rsidRPr="006A33AE">
        <w:rPr>
          <w:rFonts w:cstheme="minorHAnsi"/>
          <w:i/>
          <w:iCs/>
          <w:sz w:val="24"/>
          <w:szCs w:val="24"/>
          <w:lang w:val="ro-RO"/>
        </w:rPr>
        <w:t>querquedula</w:t>
      </w:r>
      <w:proofErr w:type="spellEnd"/>
    </w:p>
    <w:p w14:paraId="33A0AB2A"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A051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strepera</w:t>
      </w:r>
      <w:proofErr w:type="spellEnd"/>
    </w:p>
    <w:p w14:paraId="35D32E5E"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A043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anser</w:t>
      </w:r>
      <w:proofErr w:type="spellEnd"/>
    </w:p>
    <w:p w14:paraId="01A6AA43"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A042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erythropus</w:t>
      </w:r>
      <w:proofErr w:type="spellEnd"/>
    </w:p>
    <w:p w14:paraId="71DE8535"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A039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fabalis</w:t>
      </w:r>
      <w:proofErr w:type="spellEnd"/>
    </w:p>
    <w:p w14:paraId="00A93D4B"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A255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campestris</w:t>
      </w:r>
      <w:proofErr w:type="spellEnd"/>
    </w:p>
    <w:p w14:paraId="77A108A3"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A258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cervinus</w:t>
      </w:r>
      <w:proofErr w:type="spellEnd"/>
    </w:p>
    <w:p w14:paraId="77D53D5D"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A259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spinoletta</w:t>
      </w:r>
      <w:proofErr w:type="spellEnd"/>
    </w:p>
    <w:p w14:paraId="4AA01098"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A256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trivialis</w:t>
      </w:r>
      <w:proofErr w:type="spellEnd"/>
    </w:p>
    <w:p w14:paraId="79A98223"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A226 Apus </w:t>
      </w:r>
      <w:proofErr w:type="spellStart"/>
      <w:r w:rsidRPr="006A33AE">
        <w:rPr>
          <w:rFonts w:cstheme="minorHAnsi"/>
          <w:i/>
          <w:iCs/>
          <w:sz w:val="24"/>
          <w:szCs w:val="24"/>
          <w:lang w:val="ro-RO"/>
        </w:rPr>
        <w:t>apus</w:t>
      </w:r>
      <w:proofErr w:type="spellEnd"/>
    </w:p>
    <w:p w14:paraId="76F280A2"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A228 Apus </w:t>
      </w:r>
      <w:proofErr w:type="spellStart"/>
      <w:r w:rsidRPr="006A33AE">
        <w:rPr>
          <w:rFonts w:cstheme="minorHAnsi"/>
          <w:i/>
          <w:iCs/>
          <w:sz w:val="24"/>
          <w:szCs w:val="24"/>
          <w:lang w:val="ro-RO"/>
        </w:rPr>
        <w:t>melba</w:t>
      </w:r>
      <w:proofErr w:type="spellEnd"/>
    </w:p>
    <w:p w14:paraId="503DB3DF"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A090 </w:t>
      </w:r>
      <w:proofErr w:type="spellStart"/>
      <w:r w:rsidRPr="006A33AE">
        <w:rPr>
          <w:rFonts w:cstheme="minorHAnsi"/>
          <w:i/>
          <w:iCs/>
          <w:sz w:val="24"/>
          <w:szCs w:val="24"/>
          <w:lang w:val="ro-RO"/>
        </w:rPr>
        <w:t>Clanga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clanga</w:t>
      </w:r>
      <w:proofErr w:type="spellEnd"/>
    </w:p>
    <w:p w14:paraId="6A2A56F0"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A404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heliaca</w:t>
      </w:r>
    </w:p>
    <w:p w14:paraId="755628B9"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A089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p>
    <w:p w14:paraId="056544DC"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A028 Ardea </w:t>
      </w:r>
      <w:proofErr w:type="spellStart"/>
      <w:r w:rsidRPr="006A33AE">
        <w:rPr>
          <w:rFonts w:cstheme="minorHAnsi"/>
          <w:i/>
          <w:iCs/>
          <w:sz w:val="24"/>
          <w:szCs w:val="24"/>
          <w:lang w:val="ro-RO"/>
        </w:rPr>
        <w:t>cinerea</w:t>
      </w:r>
      <w:proofErr w:type="spellEnd"/>
    </w:p>
    <w:p w14:paraId="190F64F2"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A029 Ardea </w:t>
      </w:r>
      <w:proofErr w:type="spellStart"/>
      <w:r w:rsidRPr="006A33AE">
        <w:rPr>
          <w:rFonts w:cstheme="minorHAnsi"/>
          <w:i/>
          <w:iCs/>
          <w:sz w:val="24"/>
          <w:szCs w:val="24"/>
          <w:lang w:val="ro-RO"/>
        </w:rPr>
        <w:t>purpurea</w:t>
      </w:r>
      <w:proofErr w:type="spellEnd"/>
    </w:p>
    <w:p w14:paraId="7EA05427"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A024 </w:t>
      </w:r>
      <w:proofErr w:type="spellStart"/>
      <w:r w:rsidRPr="006A33AE">
        <w:rPr>
          <w:rFonts w:cstheme="minorHAnsi"/>
          <w:i/>
          <w:iCs/>
          <w:sz w:val="24"/>
          <w:szCs w:val="24"/>
          <w:lang w:val="ro-RO"/>
        </w:rPr>
        <w:t>Ardeola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ralloides</w:t>
      </w:r>
      <w:proofErr w:type="spellEnd"/>
    </w:p>
    <w:p w14:paraId="67C95DDE"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A169 Arenaria </w:t>
      </w:r>
      <w:proofErr w:type="spellStart"/>
      <w:r w:rsidRPr="006A33AE">
        <w:rPr>
          <w:rFonts w:cstheme="minorHAnsi"/>
          <w:i/>
          <w:iCs/>
          <w:sz w:val="24"/>
          <w:szCs w:val="24"/>
          <w:lang w:val="ro-RO"/>
        </w:rPr>
        <w:t>interpres</w:t>
      </w:r>
      <w:proofErr w:type="spellEnd"/>
    </w:p>
    <w:p w14:paraId="3322F7AC"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A222 </w:t>
      </w:r>
      <w:proofErr w:type="spellStart"/>
      <w:r w:rsidRPr="006A33AE">
        <w:rPr>
          <w:rFonts w:cstheme="minorHAnsi"/>
          <w:i/>
          <w:iCs/>
          <w:sz w:val="24"/>
          <w:szCs w:val="24"/>
          <w:lang w:val="ro-RO"/>
        </w:rPr>
        <w:t>Asio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flammeus</w:t>
      </w:r>
      <w:proofErr w:type="spellEnd"/>
    </w:p>
    <w:p w14:paraId="5F845C25"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A221 </w:t>
      </w:r>
      <w:proofErr w:type="spellStart"/>
      <w:r w:rsidRPr="006A33AE">
        <w:rPr>
          <w:rFonts w:cstheme="minorHAnsi"/>
          <w:i/>
          <w:iCs/>
          <w:sz w:val="24"/>
          <w:szCs w:val="24"/>
          <w:lang w:val="ro-RO"/>
        </w:rPr>
        <w:t>Asio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otus</w:t>
      </w:r>
      <w:proofErr w:type="spellEnd"/>
    </w:p>
    <w:p w14:paraId="73CFEF66"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A059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ferina</w:t>
      </w:r>
    </w:p>
    <w:p w14:paraId="0B2014D8"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A061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fuligula</w:t>
      </w:r>
      <w:proofErr w:type="spellEnd"/>
    </w:p>
    <w:p w14:paraId="68CC4E73"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A060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p>
    <w:p w14:paraId="00EA8386"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A263 </w:t>
      </w:r>
      <w:proofErr w:type="spellStart"/>
      <w:r w:rsidRPr="006A33AE">
        <w:rPr>
          <w:rFonts w:cstheme="minorHAnsi"/>
          <w:i/>
          <w:iCs/>
          <w:sz w:val="24"/>
          <w:szCs w:val="24"/>
          <w:lang w:val="ro-RO"/>
        </w:rPr>
        <w:t>Bombycilla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p>
    <w:p w14:paraId="3FC454D1"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A021 </w:t>
      </w:r>
      <w:proofErr w:type="spellStart"/>
      <w:r w:rsidRPr="006A33AE">
        <w:rPr>
          <w:rFonts w:cstheme="minorHAnsi"/>
          <w:i/>
          <w:iCs/>
          <w:sz w:val="24"/>
          <w:szCs w:val="24"/>
          <w:lang w:val="ro-RO"/>
        </w:rPr>
        <w:t>Botaurus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stellaris</w:t>
      </w:r>
      <w:proofErr w:type="spellEnd"/>
    </w:p>
    <w:p w14:paraId="69F6A50D"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A396 </w:t>
      </w:r>
      <w:proofErr w:type="spellStart"/>
      <w:r w:rsidRPr="006A33AE">
        <w:rPr>
          <w:rFonts w:cstheme="minorHAnsi"/>
          <w:i/>
          <w:iCs/>
          <w:sz w:val="24"/>
          <w:szCs w:val="24"/>
          <w:lang w:val="ro-RO"/>
        </w:rPr>
        <w:t>Branta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ruficollis</w:t>
      </w:r>
      <w:proofErr w:type="spellEnd"/>
    </w:p>
    <w:p w14:paraId="3626C1D5"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A025 </w:t>
      </w:r>
      <w:proofErr w:type="spellStart"/>
      <w:r w:rsidRPr="006A33AE">
        <w:rPr>
          <w:rFonts w:cstheme="minorHAnsi"/>
          <w:i/>
          <w:iCs/>
          <w:sz w:val="24"/>
          <w:szCs w:val="24"/>
          <w:lang w:val="ro-RO"/>
        </w:rPr>
        <w:t>Bubulcus</w:t>
      </w:r>
      <w:proofErr w:type="spellEnd"/>
      <w:r w:rsidRPr="006A33AE">
        <w:rPr>
          <w:rFonts w:cstheme="minorHAnsi"/>
          <w:i/>
          <w:iCs/>
          <w:sz w:val="24"/>
          <w:szCs w:val="24"/>
          <w:lang w:val="ro-RO"/>
        </w:rPr>
        <w:t xml:space="preserve"> ibis</w:t>
      </w:r>
    </w:p>
    <w:p w14:paraId="07E6E79E"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A067 </w:t>
      </w:r>
      <w:proofErr w:type="spellStart"/>
      <w:r w:rsidRPr="006A33AE">
        <w:rPr>
          <w:rFonts w:cstheme="minorHAnsi"/>
          <w:i/>
          <w:iCs/>
          <w:sz w:val="24"/>
          <w:szCs w:val="24"/>
          <w:lang w:val="ro-RO"/>
        </w:rPr>
        <w:t>Bucephala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clangula</w:t>
      </w:r>
      <w:proofErr w:type="spellEnd"/>
    </w:p>
    <w:p w14:paraId="405046B4"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A133 </w:t>
      </w:r>
      <w:proofErr w:type="spellStart"/>
      <w:r w:rsidRPr="006A33AE">
        <w:rPr>
          <w:rFonts w:cstheme="minorHAnsi"/>
          <w:i/>
          <w:iCs/>
          <w:sz w:val="24"/>
          <w:szCs w:val="24"/>
          <w:lang w:val="ro-RO"/>
        </w:rPr>
        <w:t>Burhinus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oedicnemus</w:t>
      </w:r>
      <w:proofErr w:type="spellEnd"/>
    </w:p>
    <w:p w14:paraId="62B54AF8"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A087 </w:t>
      </w:r>
      <w:proofErr w:type="spellStart"/>
      <w:r w:rsidRPr="006A33AE">
        <w:rPr>
          <w:rFonts w:cstheme="minorHAnsi"/>
          <w:i/>
          <w:iCs/>
          <w:sz w:val="24"/>
          <w:szCs w:val="24"/>
          <w:lang w:val="ro-RO"/>
        </w:rPr>
        <w:t>Buteo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buteo</w:t>
      </w:r>
      <w:proofErr w:type="spellEnd"/>
    </w:p>
    <w:p w14:paraId="6009F54B"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A088 </w:t>
      </w:r>
      <w:proofErr w:type="spellStart"/>
      <w:r w:rsidRPr="006A33AE">
        <w:rPr>
          <w:rFonts w:cstheme="minorHAnsi"/>
          <w:i/>
          <w:iCs/>
          <w:sz w:val="24"/>
          <w:szCs w:val="24"/>
          <w:lang w:val="ro-RO"/>
        </w:rPr>
        <w:t>Buteo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lagopus</w:t>
      </w:r>
      <w:proofErr w:type="spellEnd"/>
    </w:p>
    <w:p w14:paraId="791418FB"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A403 </w:t>
      </w:r>
      <w:proofErr w:type="spellStart"/>
      <w:r w:rsidRPr="006A33AE">
        <w:rPr>
          <w:rFonts w:cstheme="minorHAnsi"/>
          <w:i/>
          <w:iCs/>
          <w:sz w:val="24"/>
          <w:szCs w:val="24"/>
          <w:lang w:val="ro-RO"/>
        </w:rPr>
        <w:t>Buteo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rufinus</w:t>
      </w:r>
      <w:proofErr w:type="spellEnd"/>
    </w:p>
    <w:p w14:paraId="130F541D"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A144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alba</w:t>
      </w:r>
    </w:p>
    <w:p w14:paraId="4E1AAAFC"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A149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alpina</w:t>
      </w:r>
    </w:p>
    <w:p w14:paraId="701E6634"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A143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canutus</w:t>
      </w:r>
      <w:proofErr w:type="spellEnd"/>
    </w:p>
    <w:p w14:paraId="5943BEDE"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A147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ferruginea</w:t>
      </w:r>
      <w:proofErr w:type="spellEnd"/>
    </w:p>
    <w:p w14:paraId="16FE2CBB"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A145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minuta</w:t>
      </w:r>
    </w:p>
    <w:p w14:paraId="3006D2DC"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A146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temminckii</w:t>
      </w:r>
      <w:proofErr w:type="spellEnd"/>
    </w:p>
    <w:p w14:paraId="10D3FBFF"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A366 </w:t>
      </w:r>
      <w:proofErr w:type="spellStart"/>
      <w:r w:rsidRPr="006A33AE">
        <w:rPr>
          <w:rFonts w:cstheme="minorHAnsi"/>
          <w:i/>
          <w:iCs/>
          <w:sz w:val="24"/>
          <w:szCs w:val="24"/>
          <w:lang w:val="ro-RO"/>
        </w:rPr>
        <w:t>Acanthis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cannabina</w:t>
      </w:r>
      <w:proofErr w:type="spellEnd"/>
    </w:p>
    <w:p w14:paraId="2F771059"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A364 </w:t>
      </w:r>
      <w:proofErr w:type="spellStart"/>
      <w:r w:rsidRPr="006A33AE">
        <w:rPr>
          <w:rFonts w:cstheme="minorHAnsi"/>
          <w:i/>
          <w:iCs/>
          <w:sz w:val="24"/>
          <w:szCs w:val="24"/>
          <w:lang w:val="ro-RO"/>
        </w:rPr>
        <w:t>Carduelis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carduelis</w:t>
      </w:r>
      <w:proofErr w:type="spellEnd"/>
    </w:p>
    <w:p w14:paraId="05BAEE58"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A363 </w:t>
      </w:r>
      <w:proofErr w:type="spellStart"/>
      <w:r w:rsidRPr="006A33AE">
        <w:rPr>
          <w:rFonts w:cstheme="minorHAnsi"/>
          <w:i/>
          <w:iCs/>
          <w:sz w:val="24"/>
          <w:szCs w:val="24"/>
          <w:lang w:val="ro-RO"/>
        </w:rPr>
        <w:t>Chloris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chloris</w:t>
      </w:r>
      <w:proofErr w:type="spellEnd"/>
    </w:p>
    <w:p w14:paraId="6F56486F"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A368 </w:t>
      </w:r>
      <w:proofErr w:type="spellStart"/>
      <w:r w:rsidRPr="006A33AE">
        <w:rPr>
          <w:rFonts w:cstheme="minorHAnsi"/>
          <w:i/>
          <w:iCs/>
          <w:sz w:val="24"/>
          <w:szCs w:val="24"/>
          <w:lang w:val="ro-RO"/>
        </w:rPr>
        <w:t>Carduelis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flammea</w:t>
      </w:r>
      <w:proofErr w:type="spellEnd"/>
    </w:p>
    <w:p w14:paraId="5C25B971"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A365 </w:t>
      </w:r>
      <w:proofErr w:type="spellStart"/>
      <w:r w:rsidRPr="006A33AE">
        <w:rPr>
          <w:rFonts w:cstheme="minorHAnsi"/>
          <w:i/>
          <w:iCs/>
          <w:sz w:val="24"/>
          <w:szCs w:val="24"/>
          <w:lang w:val="ro-RO"/>
        </w:rPr>
        <w:t>Carduelis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spinus</w:t>
      </w:r>
      <w:proofErr w:type="spellEnd"/>
    </w:p>
    <w:p w14:paraId="2E480C47"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A371 </w:t>
      </w:r>
      <w:proofErr w:type="spellStart"/>
      <w:r w:rsidRPr="006A33AE">
        <w:rPr>
          <w:rFonts w:cstheme="minorHAnsi"/>
          <w:i/>
          <w:iCs/>
          <w:sz w:val="24"/>
          <w:szCs w:val="24"/>
          <w:lang w:val="ro-RO"/>
        </w:rPr>
        <w:t>Carpodacus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erythrinus</w:t>
      </w:r>
      <w:proofErr w:type="spellEnd"/>
    </w:p>
    <w:p w14:paraId="1D0BCCAC"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A335 </w:t>
      </w:r>
      <w:proofErr w:type="spellStart"/>
      <w:r w:rsidRPr="006A33AE">
        <w:rPr>
          <w:rFonts w:cstheme="minorHAnsi"/>
          <w:i/>
          <w:iCs/>
          <w:sz w:val="24"/>
          <w:szCs w:val="24"/>
          <w:lang w:val="ro-RO"/>
        </w:rPr>
        <w:t>Certhia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brachydactyla</w:t>
      </w:r>
      <w:proofErr w:type="spellEnd"/>
    </w:p>
    <w:p w14:paraId="68B7A3E5"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A138 </w:t>
      </w:r>
      <w:proofErr w:type="spellStart"/>
      <w:r w:rsidRPr="006A33AE">
        <w:rPr>
          <w:rFonts w:cstheme="minorHAnsi"/>
          <w:i/>
          <w:iCs/>
          <w:sz w:val="24"/>
          <w:szCs w:val="24"/>
          <w:lang w:val="ro-RO"/>
        </w:rPr>
        <w:t>Charadrius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alexandrinus</w:t>
      </w:r>
      <w:proofErr w:type="spellEnd"/>
    </w:p>
    <w:p w14:paraId="681777FB"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A139 </w:t>
      </w:r>
      <w:proofErr w:type="spellStart"/>
      <w:r w:rsidRPr="006A33AE">
        <w:rPr>
          <w:rFonts w:cstheme="minorHAnsi"/>
          <w:i/>
          <w:iCs/>
          <w:sz w:val="24"/>
          <w:szCs w:val="24"/>
          <w:lang w:val="ro-RO"/>
        </w:rPr>
        <w:t>Charadrius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morinellus</w:t>
      </w:r>
      <w:proofErr w:type="spellEnd"/>
    </w:p>
    <w:p w14:paraId="6762D8AF"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A196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hybrida</w:t>
      </w:r>
      <w:proofErr w:type="spellEnd"/>
    </w:p>
    <w:p w14:paraId="561F9F1E"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A197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niger</w:t>
      </w:r>
      <w:proofErr w:type="spellEnd"/>
    </w:p>
    <w:p w14:paraId="1628312B"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1EF30E59"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A030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p>
    <w:p w14:paraId="6D7A29FF"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A080 </w:t>
      </w:r>
      <w:proofErr w:type="spellStart"/>
      <w:r w:rsidRPr="006A33AE">
        <w:rPr>
          <w:rFonts w:cstheme="minorHAnsi"/>
          <w:i/>
          <w:iCs/>
          <w:sz w:val="24"/>
          <w:szCs w:val="24"/>
          <w:lang w:val="ro-RO"/>
        </w:rPr>
        <w:t>Circaetus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gallicus</w:t>
      </w:r>
      <w:proofErr w:type="spellEnd"/>
    </w:p>
    <w:p w14:paraId="02AA0849"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A081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p>
    <w:p w14:paraId="500C9AAE"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A082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cyaneus</w:t>
      </w:r>
      <w:proofErr w:type="spellEnd"/>
    </w:p>
    <w:p w14:paraId="0E96EDF7"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A083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macrourus</w:t>
      </w:r>
      <w:proofErr w:type="spellEnd"/>
    </w:p>
    <w:p w14:paraId="4F33E4A9"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A084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pygargus</w:t>
      </w:r>
      <w:proofErr w:type="spellEnd"/>
    </w:p>
    <w:p w14:paraId="14D80F9F"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A207 Columba </w:t>
      </w:r>
      <w:proofErr w:type="spellStart"/>
      <w:r w:rsidRPr="006A33AE">
        <w:rPr>
          <w:rFonts w:cstheme="minorHAnsi"/>
          <w:i/>
          <w:iCs/>
          <w:sz w:val="24"/>
          <w:szCs w:val="24"/>
          <w:lang w:val="ro-RO"/>
        </w:rPr>
        <w:t>oenas</w:t>
      </w:r>
      <w:proofErr w:type="spellEnd"/>
    </w:p>
    <w:p w14:paraId="3FDC13A3"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A231 </w:t>
      </w:r>
      <w:proofErr w:type="spellStart"/>
      <w:r w:rsidRPr="006A33AE">
        <w:rPr>
          <w:rFonts w:cstheme="minorHAnsi"/>
          <w:i/>
          <w:iCs/>
          <w:sz w:val="24"/>
          <w:szCs w:val="24"/>
          <w:lang w:val="ro-RO"/>
        </w:rPr>
        <w:t>Coracias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p>
    <w:p w14:paraId="78EA3BFD"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A037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columbianus</w:t>
      </w:r>
      <w:proofErr w:type="spellEnd"/>
    </w:p>
    <w:p w14:paraId="4D0C48B4"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A038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cygnus</w:t>
      </w:r>
      <w:proofErr w:type="spellEnd"/>
    </w:p>
    <w:p w14:paraId="6B4DFB87"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A036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olor</w:t>
      </w:r>
      <w:proofErr w:type="spellEnd"/>
    </w:p>
    <w:p w14:paraId="29B75797"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A253 </w:t>
      </w:r>
      <w:proofErr w:type="spellStart"/>
      <w:r w:rsidRPr="006A33AE">
        <w:rPr>
          <w:rFonts w:cstheme="minorHAnsi"/>
          <w:i/>
          <w:iCs/>
          <w:sz w:val="24"/>
          <w:szCs w:val="24"/>
          <w:lang w:val="ro-RO"/>
        </w:rPr>
        <w:t>Delichon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urbicum</w:t>
      </w:r>
      <w:proofErr w:type="spellEnd"/>
    </w:p>
    <w:p w14:paraId="79A804E8"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A238 </w:t>
      </w:r>
      <w:proofErr w:type="spellStart"/>
      <w:r w:rsidRPr="006A33AE">
        <w:rPr>
          <w:rFonts w:cstheme="minorHAnsi"/>
          <w:i/>
          <w:iCs/>
          <w:sz w:val="24"/>
          <w:szCs w:val="24"/>
          <w:lang w:val="ro-RO"/>
        </w:rPr>
        <w:t>Leiopicus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medius</w:t>
      </w:r>
      <w:proofErr w:type="spellEnd"/>
    </w:p>
    <w:p w14:paraId="3DD13C4E"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A429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syriacus</w:t>
      </w:r>
      <w:proofErr w:type="spellEnd"/>
    </w:p>
    <w:p w14:paraId="1F035846"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A236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p>
    <w:p w14:paraId="5E5E4A66"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A027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alba</w:t>
      </w:r>
    </w:p>
    <w:p w14:paraId="62590425"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A026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garzetta</w:t>
      </w:r>
      <w:proofErr w:type="spellEnd"/>
    </w:p>
    <w:p w14:paraId="0C00D829"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A379 </w:t>
      </w:r>
      <w:proofErr w:type="spellStart"/>
      <w:r w:rsidRPr="006A33AE">
        <w:rPr>
          <w:rFonts w:cstheme="minorHAnsi"/>
          <w:i/>
          <w:iCs/>
          <w:sz w:val="24"/>
          <w:szCs w:val="24"/>
          <w:lang w:val="ro-RO"/>
        </w:rPr>
        <w:t>Emberiza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hortulana</w:t>
      </w:r>
      <w:proofErr w:type="spellEnd"/>
    </w:p>
    <w:p w14:paraId="177152C5"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A511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cherrug</w:t>
      </w:r>
      <w:proofErr w:type="spellEnd"/>
    </w:p>
    <w:p w14:paraId="71811A0B"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A098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columbarius</w:t>
      </w:r>
      <w:proofErr w:type="spellEnd"/>
    </w:p>
    <w:p w14:paraId="00D106F8"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A095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naumanni</w:t>
      </w:r>
      <w:proofErr w:type="spellEnd"/>
    </w:p>
    <w:p w14:paraId="6E050C04"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A103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peregrinus</w:t>
      </w:r>
      <w:proofErr w:type="spellEnd"/>
    </w:p>
    <w:p w14:paraId="52AAF0EF"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A099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subbuteo</w:t>
      </w:r>
      <w:proofErr w:type="spellEnd"/>
    </w:p>
    <w:p w14:paraId="02E9F365"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A097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vespertinus</w:t>
      </w:r>
      <w:proofErr w:type="spellEnd"/>
    </w:p>
    <w:p w14:paraId="642B12C0"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A321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albicollis</w:t>
      </w:r>
      <w:proofErr w:type="spellEnd"/>
    </w:p>
    <w:p w14:paraId="637B3E45"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A322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hypoleuca</w:t>
      </w:r>
      <w:proofErr w:type="spellEnd"/>
    </w:p>
    <w:p w14:paraId="0A10CAD7"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A320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parva</w:t>
      </w:r>
      <w:proofErr w:type="spellEnd"/>
    </w:p>
    <w:p w14:paraId="4142518D"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A359 </w:t>
      </w:r>
      <w:proofErr w:type="spellStart"/>
      <w:r w:rsidRPr="006A33AE">
        <w:rPr>
          <w:rFonts w:cstheme="minorHAnsi"/>
          <w:i/>
          <w:iCs/>
          <w:sz w:val="24"/>
          <w:szCs w:val="24"/>
          <w:lang w:val="ro-RO"/>
        </w:rPr>
        <w:t>Fringilla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coelebs</w:t>
      </w:r>
      <w:proofErr w:type="spellEnd"/>
    </w:p>
    <w:p w14:paraId="283F77F3"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A360 </w:t>
      </w:r>
      <w:proofErr w:type="spellStart"/>
      <w:r w:rsidRPr="006A33AE">
        <w:rPr>
          <w:rFonts w:cstheme="minorHAnsi"/>
          <w:i/>
          <w:iCs/>
          <w:sz w:val="24"/>
          <w:szCs w:val="24"/>
          <w:lang w:val="ro-RO"/>
        </w:rPr>
        <w:t>Fringilla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montifringilla</w:t>
      </w:r>
      <w:proofErr w:type="spellEnd"/>
    </w:p>
    <w:p w14:paraId="25E96412"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A125 </w:t>
      </w:r>
      <w:proofErr w:type="spellStart"/>
      <w:r w:rsidRPr="006A33AE">
        <w:rPr>
          <w:rFonts w:cstheme="minorHAnsi"/>
          <w:i/>
          <w:iCs/>
          <w:sz w:val="24"/>
          <w:szCs w:val="24"/>
          <w:lang w:val="ro-RO"/>
        </w:rPr>
        <w:t>Fulica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atra</w:t>
      </w:r>
      <w:proofErr w:type="spellEnd"/>
    </w:p>
    <w:p w14:paraId="05B0C243"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A153 </w:t>
      </w:r>
      <w:proofErr w:type="spellStart"/>
      <w:r w:rsidRPr="006A33AE">
        <w:rPr>
          <w:rFonts w:cstheme="minorHAnsi"/>
          <w:i/>
          <w:iCs/>
          <w:sz w:val="24"/>
          <w:szCs w:val="24"/>
          <w:lang w:val="ro-RO"/>
        </w:rPr>
        <w:t>Gallinago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gallinago</w:t>
      </w:r>
      <w:proofErr w:type="spellEnd"/>
    </w:p>
    <w:p w14:paraId="69192EE6"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A154 </w:t>
      </w:r>
      <w:proofErr w:type="spellStart"/>
      <w:r w:rsidRPr="006A33AE">
        <w:rPr>
          <w:rFonts w:cstheme="minorHAnsi"/>
          <w:i/>
          <w:iCs/>
          <w:sz w:val="24"/>
          <w:szCs w:val="24"/>
          <w:lang w:val="ro-RO"/>
        </w:rPr>
        <w:t>Gallinago</w:t>
      </w:r>
      <w:proofErr w:type="spellEnd"/>
      <w:r w:rsidRPr="006A33AE">
        <w:rPr>
          <w:rFonts w:cstheme="minorHAnsi"/>
          <w:i/>
          <w:iCs/>
          <w:sz w:val="24"/>
          <w:szCs w:val="24"/>
          <w:lang w:val="ro-RO"/>
        </w:rPr>
        <w:t xml:space="preserve"> media</w:t>
      </w:r>
    </w:p>
    <w:p w14:paraId="06290DFE"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A123 </w:t>
      </w:r>
      <w:proofErr w:type="spellStart"/>
      <w:r w:rsidRPr="006A33AE">
        <w:rPr>
          <w:rFonts w:cstheme="minorHAnsi"/>
          <w:i/>
          <w:iCs/>
          <w:sz w:val="24"/>
          <w:szCs w:val="24"/>
          <w:lang w:val="ro-RO"/>
        </w:rPr>
        <w:t>Gallinula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chloropus</w:t>
      </w:r>
      <w:proofErr w:type="spellEnd"/>
    </w:p>
    <w:p w14:paraId="700A73FB"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A002 </w:t>
      </w:r>
      <w:proofErr w:type="spellStart"/>
      <w:r w:rsidRPr="006A33AE">
        <w:rPr>
          <w:rFonts w:cstheme="minorHAnsi"/>
          <w:i/>
          <w:iCs/>
          <w:sz w:val="24"/>
          <w:szCs w:val="24"/>
          <w:lang w:val="ro-RO"/>
        </w:rPr>
        <w:t>Gavia</w:t>
      </w:r>
      <w:proofErr w:type="spellEnd"/>
      <w:r w:rsidRPr="006A33AE">
        <w:rPr>
          <w:rFonts w:cstheme="minorHAnsi"/>
          <w:i/>
          <w:iCs/>
          <w:sz w:val="24"/>
          <w:szCs w:val="24"/>
          <w:lang w:val="ro-RO"/>
        </w:rPr>
        <w:t xml:space="preserve"> arctica</w:t>
      </w:r>
    </w:p>
    <w:p w14:paraId="5C10528D"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A001 </w:t>
      </w:r>
      <w:proofErr w:type="spellStart"/>
      <w:r w:rsidRPr="006A33AE">
        <w:rPr>
          <w:rFonts w:cstheme="minorHAnsi"/>
          <w:i/>
          <w:iCs/>
          <w:sz w:val="24"/>
          <w:szCs w:val="24"/>
          <w:lang w:val="ro-RO"/>
        </w:rPr>
        <w:t>Gavia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stellata</w:t>
      </w:r>
      <w:proofErr w:type="spellEnd"/>
    </w:p>
    <w:p w14:paraId="793BDA7D"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A189 </w:t>
      </w:r>
      <w:proofErr w:type="spellStart"/>
      <w:r w:rsidRPr="006A33AE">
        <w:rPr>
          <w:rFonts w:cstheme="minorHAnsi"/>
          <w:i/>
          <w:iCs/>
          <w:sz w:val="24"/>
          <w:szCs w:val="24"/>
          <w:lang w:val="ro-RO"/>
        </w:rPr>
        <w:t>Gelochelidon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nilotica</w:t>
      </w:r>
      <w:proofErr w:type="spellEnd"/>
    </w:p>
    <w:p w14:paraId="0839E380"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A515 </w:t>
      </w:r>
      <w:proofErr w:type="spellStart"/>
      <w:r w:rsidRPr="006A33AE">
        <w:rPr>
          <w:rFonts w:cstheme="minorHAnsi"/>
          <w:i/>
          <w:iCs/>
          <w:sz w:val="24"/>
          <w:szCs w:val="24"/>
          <w:lang w:val="ro-RO"/>
        </w:rPr>
        <w:t>Glareola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nordmanni</w:t>
      </w:r>
      <w:proofErr w:type="spellEnd"/>
    </w:p>
    <w:p w14:paraId="2FD9632B"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A135 </w:t>
      </w:r>
      <w:proofErr w:type="spellStart"/>
      <w:r w:rsidRPr="006A33AE">
        <w:rPr>
          <w:rFonts w:cstheme="minorHAnsi"/>
          <w:i/>
          <w:iCs/>
          <w:sz w:val="24"/>
          <w:szCs w:val="24"/>
          <w:lang w:val="ro-RO"/>
        </w:rPr>
        <w:t>Glareola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pratincola</w:t>
      </w:r>
      <w:proofErr w:type="spellEnd"/>
    </w:p>
    <w:p w14:paraId="41BE2EE7"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A127 Grus </w:t>
      </w:r>
      <w:proofErr w:type="spellStart"/>
      <w:r w:rsidRPr="006A33AE">
        <w:rPr>
          <w:rFonts w:cstheme="minorHAnsi"/>
          <w:i/>
          <w:iCs/>
          <w:sz w:val="24"/>
          <w:szCs w:val="24"/>
          <w:lang w:val="ro-RO"/>
        </w:rPr>
        <w:t>grus</w:t>
      </w:r>
      <w:proofErr w:type="spellEnd"/>
    </w:p>
    <w:p w14:paraId="381A3C4B"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A130 </w:t>
      </w:r>
      <w:proofErr w:type="spellStart"/>
      <w:r w:rsidRPr="006A33AE">
        <w:rPr>
          <w:rFonts w:cstheme="minorHAnsi"/>
          <w:i/>
          <w:iCs/>
          <w:sz w:val="24"/>
          <w:szCs w:val="24"/>
          <w:lang w:val="ro-RO"/>
        </w:rPr>
        <w:t>Haematopus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ostralegus</w:t>
      </w:r>
      <w:proofErr w:type="spellEnd"/>
    </w:p>
    <w:p w14:paraId="6187E40F"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A075 </w:t>
      </w:r>
      <w:proofErr w:type="spellStart"/>
      <w:r w:rsidRPr="006A33AE">
        <w:rPr>
          <w:rFonts w:cstheme="minorHAnsi"/>
          <w:i/>
          <w:iCs/>
          <w:sz w:val="24"/>
          <w:szCs w:val="24"/>
          <w:lang w:val="ro-RO"/>
        </w:rPr>
        <w:t>Haliaeetus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albicilla</w:t>
      </w:r>
      <w:proofErr w:type="spellEnd"/>
    </w:p>
    <w:p w14:paraId="3544F2FC"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A092 </w:t>
      </w:r>
      <w:proofErr w:type="spellStart"/>
      <w:r w:rsidRPr="006A33AE">
        <w:rPr>
          <w:rFonts w:cstheme="minorHAnsi"/>
          <w:i/>
          <w:iCs/>
          <w:sz w:val="24"/>
          <w:szCs w:val="24"/>
          <w:lang w:val="ro-RO"/>
        </w:rPr>
        <w:t>Hieraaetus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pennatus</w:t>
      </w:r>
      <w:proofErr w:type="spellEnd"/>
    </w:p>
    <w:p w14:paraId="312A77BA"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A131 </w:t>
      </w:r>
      <w:proofErr w:type="spellStart"/>
      <w:r w:rsidRPr="006A33AE">
        <w:rPr>
          <w:rFonts w:cstheme="minorHAnsi"/>
          <w:i/>
          <w:iCs/>
          <w:sz w:val="24"/>
          <w:szCs w:val="24"/>
          <w:lang w:val="ro-RO"/>
        </w:rPr>
        <w:t>Himantopus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himantopus</w:t>
      </w:r>
      <w:proofErr w:type="spellEnd"/>
    </w:p>
    <w:p w14:paraId="453FEDAA"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A299 </w:t>
      </w:r>
      <w:proofErr w:type="spellStart"/>
      <w:r w:rsidRPr="006A33AE">
        <w:rPr>
          <w:rFonts w:cstheme="minorHAnsi"/>
          <w:i/>
          <w:iCs/>
          <w:sz w:val="24"/>
          <w:szCs w:val="24"/>
          <w:lang w:val="ro-RO"/>
        </w:rPr>
        <w:t>Hippolais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icterina</w:t>
      </w:r>
      <w:proofErr w:type="spellEnd"/>
    </w:p>
    <w:p w14:paraId="408D7D75"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A438 </w:t>
      </w:r>
      <w:proofErr w:type="spellStart"/>
      <w:r w:rsidRPr="006A33AE">
        <w:rPr>
          <w:rFonts w:cstheme="minorHAnsi"/>
          <w:i/>
          <w:iCs/>
          <w:sz w:val="24"/>
          <w:szCs w:val="24"/>
          <w:lang w:val="ro-RO"/>
        </w:rPr>
        <w:t>Hippolais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pallida</w:t>
      </w:r>
      <w:proofErr w:type="spellEnd"/>
    </w:p>
    <w:p w14:paraId="0F12BE29"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A252 </w:t>
      </w:r>
      <w:proofErr w:type="spellStart"/>
      <w:r w:rsidRPr="006A33AE">
        <w:rPr>
          <w:rFonts w:cstheme="minorHAnsi"/>
          <w:i/>
          <w:iCs/>
          <w:sz w:val="24"/>
          <w:szCs w:val="24"/>
          <w:lang w:val="ro-RO"/>
        </w:rPr>
        <w:t>Hirundo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daurica</w:t>
      </w:r>
      <w:proofErr w:type="spellEnd"/>
    </w:p>
    <w:p w14:paraId="5D15D767"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A251 </w:t>
      </w:r>
      <w:proofErr w:type="spellStart"/>
      <w:r w:rsidRPr="006A33AE">
        <w:rPr>
          <w:rFonts w:cstheme="minorHAnsi"/>
          <w:i/>
          <w:iCs/>
          <w:sz w:val="24"/>
          <w:szCs w:val="24"/>
          <w:lang w:val="ro-RO"/>
        </w:rPr>
        <w:t>Hirundo</w:t>
      </w:r>
      <w:proofErr w:type="spellEnd"/>
      <w:r w:rsidRPr="006A33AE">
        <w:rPr>
          <w:rFonts w:cstheme="minorHAnsi"/>
          <w:i/>
          <w:iCs/>
          <w:sz w:val="24"/>
          <w:szCs w:val="24"/>
          <w:lang w:val="ro-RO"/>
        </w:rPr>
        <w:t xml:space="preserve"> rustica</w:t>
      </w:r>
    </w:p>
    <w:p w14:paraId="29F56036"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A022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4578D0A2"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46E8A899"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A340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excubitor</w:t>
      </w:r>
      <w:proofErr w:type="spellEnd"/>
    </w:p>
    <w:p w14:paraId="6698D5F0"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A339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p>
    <w:p w14:paraId="105448A8"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A341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senator</w:t>
      </w:r>
    </w:p>
    <w:p w14:paraId="0C742129"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A459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cachinnans</w:t>
      </w:r>
      <w:proofErr w:type="spellEnd"/>
    </w:p>
    <w:p w14:paraId="5E28EA59"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A182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62B34AF8"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A183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fuscus</w:t>
      </w:r>
      <w:proofErr w:type="spellEnd"/>
    </w:p>
    <w:p w14:paraId="135008DA"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A180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genei</w:t>
      </w:r>
    </w:p>
    <w:p w14:paraId="0070573C"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A176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melanocephalus</w:t>
      </w:r>
      <w:proofErr w:type="spellEnd"/>
    </w:p>
    <w:p w14:paraId="70CF4993"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A177 </w:t>
      </w:r>
      <w:proofErr w:type="spellStart"/>
      <w:r w:rsidRPr="006A33AE">
        <w:rPr>
          <w:rFonts w:cstheme="minorHAnsi"/>
          <w:i/>
          <w:iCs/>
          <w:sz w:val="24"/>
          <w:szCs w:val="24"/>
          <w:lang w:val="ro-RO"/>
        </w:rPr>
        <w:t>Hydrocoloeus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5B466FC2"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ridibundus</w:t>
      </w:r>
      <w:proofErr w:type="spellEnd"/>
    </w:p>
    <w:p w14:paraId="383A4550"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A150 Limicola </w:t>
      </w:r>
      <w:proofErr w:type="spellStart"/>
      <w:r w:rsidRPr="006A33AE">
        <w:rPr>
          <w:rFonts w:cstheme="minorHAnsi"/>
          <w:i/>
          <w:iCs/>
          <w:sz w:val="24"/>
          <w:szCs w:val="24"/>
          <w:lang w:val="ro-RO"/>
        </w:rPr>
        <w:t>falcinellus</w:t>
      </w:r>
      <w:proofErr w:type="spellEnd"/>
    </w:p>
    <w:p w14:paraId="2E81CDC1"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A157 </w:t>
      </w:r>
      <w:proofErr w:type="spellStart"/>
      <w:r w:rsidRPr="006A33AE">
        <w:rPr>
          <w:rFonts w:cstheme="minorHAnsi"/>
          <w:i/>
          <w:iCs/>
          <w:sz w:val="24"/>
          <w:szCs w:val="24"/>
          <w:lang w:val="ro-RO"/>
        </w:rPr>
        <w:t>Limosa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lapponica</w:t>
      </w:r>
      <w:proofErr w:type="spellEnd"/>
    </w:p>
    <w:p w14:paraId="44BF27B9"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A156 </w:t>
      </w:r>
      <w:proofErr w:type="spellStart"/>
      <w:r w:rsidRPr="006A33AE">
        <w:rPr>
          <w:rFonts w:cstheme="minorHAnsi"/>
          <w:i/>
          <w:iCs/>
          <w:sz w:val="24"/>
          <w:szCs w:val="24"/>
          <w:lang w:val="ro-RO"/>
        </w:rPr>
        <w:t>Limosa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limosa</w:t>
      </w:r>
      <w:proofErr w:type="spellEnd"/>
    </w:p>
    <w:p w14:paraId="7463D067"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A292 </w:t>
      </w:r>
      <w:proofErr w:type="spellStart"/>
      <w:r w:rsidRPr="006A33AE">
        <w:rPr>
          <w:rFonts w:cstheme="minorHAnsi"/>
          <w:i/>
          <w:iCs/>
          <w:sz w:val="24"/>
          <w:szCs w:val="24"/>
          <w:lang w:val="ro-RO"/>
        </w:rPr>
        <w:t>Locustella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luscinioides</w:t>
      </w:r>
      <w:proofErr w:type="spellEnd"/>
    </w:p>
    <w:p w14:paraId="343EE459"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A290 </w:t>
      </w:r>
      <w:proofErr w:type="spellStart"/>
      <w:r w:rsidRPr="006A33AE">
        <w:rPr>
          <w:rFonts w:cstheme="minorHAnsi"/>
          <w:i/>
          <w:iCs/>
          <w:sz w:val="24"/>
          <w:szCs w:val="24"/>
          <w:lang w:val="ro-RO"/>
        </w:rPr>
        <w:t>Locustella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naevia</w:t>
      </w:r>
      <w:proofErr w:type="spellEnd"/>
    </w:p>
    <w:p w14:paraId="6BCAF795"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A246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p>
    <w:p w14:paraId="6488F362"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A270 </w:t>
      </w:r>
      <w:proofErr w:type="spellStart"/>
      <w:r w:rsidRPr="006A33AE">
        <w:rPr>
          <w:rFonts w:cstheme="minorHAnsi"/>
          <w:i/>
          <w:iCs/>
          <w:sz w:val="24"/>
          <w:szCs w:val="24"/>
          <w:lang w:val="ro-RO"/>
        </w:rPr>
        <w:t>Luscinia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luscinia</w:t>
      </w:r>
      <w:proofErr w:type="spellEnd"/>
    </w:p>
    <w:p w14:paraId="74EDD1F0"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A271 </w:t>
      </w:r>
      <w:proofErr w:type="spellStart"/>
      <w:r w:rsidRPr="006A33AE">
        <w:rPr>
          <w:rFonts w:cstheme="minorHAnsi"/>
          <w:i/>
          <w:iCs/>
          <w:sz w:val="24"/>
          <w:szCs w:val="24"/>
          <w:lang w:val="ro-RO"/>
        </w:rPr>
        <w:t>Luscinia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megarhynchos</w:t>
      </w:r>
      <w:proofErr w:type="spellEnd"/>
    </w:p>
    <w:p w14:paraId="629BCE22"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A272 </w:t>
      </w:r>
      <w:proofErr w:type="spellStart"/>
      <w:r w:rsidRPr="006A33AE">
        <w:rPr>
          <w:rFonts w:cstheme="minorHAnsi"/>
          <w:i/>
          <w:iCs/>
          <w:sz w:val="24"/>
          <w:szCs w:val="24"/>
          <w:lang w:val="ro-RO"/>
        </w:rPr>
        <w:t>Luscinia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svecica</w:t>
      </w:r>
      <w:proofErr w:type="spellEnd"/>
    </w:p>
    <w:p w14:paraId="0E3FE890"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A152 </w:t>
      </w:r>
      <w:proofErr w:type="spellStart"/>
      <w:r w:rsidRPr="006A33AE">
        <w:rPr>
          <w:rFonts w:cstheme="minorHAnsi"/>
          <w:i/>
          <w:iCs/>
          <w:sz w:val="24"/>
          <w:szCs w:val="24"/>
          <w:lang w:val="ro-RO"/>
        </w:rPr>
        <w:t>Lymnocryptes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minimus</w:t>
      </w:r>
      <w:proofErr w:type="spellEnd"/>
    </w:p>
    <w:p w14:paraId="44C9999B"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A242 </w:t>
      </w:r>
      <w:proofErr w:type="spellStart"/>
      <w:r w:rsidRPr="006A33AE">
        <w:rPr>
          <w:rFonts w:cstheme="minorHAnsi"/>
          <w:i/>
          <w:iCs/>
          <w:sz w:val="24"/>
          <w:szCs w:val="24"/>
          <w:lang w:val="ro-RO"/>
        </w:rPr>
        <w:t>Melanocorypha</w:t>
      </w:r>
      <w:proofErr w:type="spellEnd"/>
      <w:r w:rsidRPr="006A33AE">
        <w:rPr>
          <w:rFonts w:cstheme="minorHAnsi"/>
          <w:i/>
          <w:iCs/>
          <w:sz w:val="24"/>
          <w:szCs w:val="24"/>
          <w:lang w:val="ro-RO"/>
        </w:rPr>
        <w:t xml:space="preserve"> calandra</w:t>
      </w:r>
    </w:p>
    <w:p w14:paraId="0516991E"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A068 </w:t>
      </w:r>
      <w:proofErr w:type="spellStart"/>
      <w:r w:rsidRPr="006A33AE">
        <w:rPr>
          <w:rFonts w:cstheme="minorHAnsi"/>
          <w:i/>
          <w:iCs/>
          <w:sz w:val="24"/>
          <w:szCs w:val="24"/>
          <w:lang w:val="ro-RO"/>
        </w:rPr>
        <w:t>Mergellus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albellus</w:t>
      </w:r>
      <w:proofErr w:type="spellEnd"/>
    </w:p>
    <w:p w14:paraId="4EFCC427"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A070 </w:t>
      </w:r>
      <w:proofErr w:type="spellStart"/>
      <w:r w:rsidRPr="006A33AE">
        <w:rPr>
          <w:rFonts w:cstheme="minorHAnsi"/>
          <w:i/>
          <w:iCs/>
          <w:sz w:val="24"/>
          <w:szCs w:val="24"/>
          <w:lang w:val="ro-RO"/>
        </w:rPr>
        <w:t>Mergus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merganser</w:t>
      </w:r>
      <w:proofErr w:type="spellEnd"/>
    </w:p>
    <w:p w14:paraId="51FDE51B"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A069 </w:t>
      </w:r>
      <w:proofErr w:type="spellStart"/>
      <w:r w:rsidRPr="006A33AE">
        <w:rPr>
          <w:rFonts w:cstheme="minorHAnsi"/>
          <w:i/>
          <w:iCs/>
          <w:sz w:val="24"/>
          <w:szCs w:val="24"/>
          <w:lang w:val="ro-RO"/>
        </w:rPr>
        <w:t>Mergus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serrator</w:t>
      </w:r>
      <w:proofErr w:type="spellEnd"/>
    </w:p>
    <w:p w14:paraId="144B2DF4"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A230 </w:t>
      </w:r>
      <w:proofErr w:type="spellStart"/>
      <w:r w:rsidRPr="006A33AE">
        <w:rPr>
          <w:rFonts w:cstheme="minorHAnsi"/>
          <w:i/>
          <w:iCs/>
          <w:sz w:val="24"/>
          <w:szCs w:val="24"/>
          <w:lang w:val="ro-RO"/>
        </w:rPr>
        <w:t>Merops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apiaster</w:t>
      </w:r>
      <w:proofErr w:type="spellEnd"/>
    </w:p>
    <w:p w14:paraId="232EA7C2"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A383 </w:t>
      </w:r>
      <w:proofErr w:type="spellStart"/>
      <w:r w:rsidRPr="006A33AE">
        <w:rPr>
          <w:rFonts w:cstheme="minorHAnsi"/>
          <w:i/>
          <w:iCs/>
          <w:sz w:val="24"/>
          <w:szCs w:val="24"/>
          <w:lang w:val="ro-RO"/>
        </w:rPr>
        <w:t>Miliaria</w:t>
      </w:r>
      <w:proofErr w:type="spellEnd"/>
      <w:r w:rsidRPr="006A33AE">
        <w:rPr>
          <w:rFonts w:cstheme="minorHAnsi"/>
          <w:i/>
          <w:iCs/>
          <w:sz w:val="24"/>
          <w:szCs w:val="24"/>
          <w:lang w:val="ro-RO"/>
        </w:rPr>
        <w:t xml:space="preserve"> calandra</w:t>
      </w:r>
    </w:p>
    <w:p w14:paraId="4FE68735"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A073 </w:t>
      </w:r>
      <w:proofErr w:type="spellStart"/>
      <w:r w:rsidRPr="006A33AE">
        <w:rPr>
          <w:rFonts w:cstheme="minorHAnsi"/>
          <w:i/>
          <w:iCs/>
          <w:sz w:val="24"/>
          <w:szCs w:val="24"/>
          <w:lang w:val="ro-RO"/>
        </w:rPr>
        <w:t>Milvus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migrans</w:t>
      </w:r>
      <w:proofErr w:type="spellEnd"/>
    </w:p>
    <w:p w14:paraId="59DDCBE7"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A262 </w:t>
      </w:r>
      <w:proofErr w:type="spellStart"/>
      <w:r w:rsidRPr="006A33AE">
        <w:rPr>
          <w:rFonts w:cstheme="minorHAnsi"/>
          <w:i/>
          <w:iCs/>
          <w:sz w:val="24"/>
          <w:szCs w:val="24"/>
          <w:lang w:val="ro-RO"/>
        </w:rPr>
        <w:t>Motacilla</w:t>
      </w:r>
      <w:proofErr w:type="spellEnd"/>
      <w:r w:rsidRPr="006A33AE">
        <w:rPr>
          <w:rFonts w:cstheme="minorHAnsi"/>
          <w:i/>
          <w:iCs/>
          <w:sz w:val="24"/>
          <w:szCs w:val="24"/>
          <w:lang w:val="ro-RO"/>
        </w:rPr>
        <w:t xml:space="preserve"> alba</w:t>
      </w:r>
    </w:p>
    <w:p w14:paraId="2CE439FB"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A261 </w:t>
      </w:r>
      <w:proofErr w:type="spellStart"/>
      <w:r w:rsidRPr="006A33AE">
        <w:rPr>
          <w:rFonts w:cstheme="minorHAnsi"/>
          <w:i/>
          <w:iCs/>
          <w:sz w:val="24"/>
          <w:szCs w:val="24"/>
          <w:lang w:val="ro-RO"/>
        </w:rPr>
        <w:t>Motacilla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cinerea</w:t>
      </w:r>
      <w:proofErr w:type="spellEnd"/>
    </w:p>
    <w:p w14:paraId="4A911C96"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A260 </w:t>
      </w:r>
      <w:proofErr w:type="spellStart"/>
      <w:r w:rsidRPr="006A33AE">
        <w:rPr>
          <w:rFonts w:cstheme="minorHAnsi"/>
          <w:i/>
          <w:iCs/>
          <w:sz w:val="24"/>
          <w:szCs w:val="24"/>
          <w:lang w:val="ro-RO"/>
        </w:rPr>
        <w:t>Motacilla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flava</w:t>
      </w:r>
      <w:proofErr w:type="spellEnd"/>
    </w:p>
    <w:p w14:paraId="3C028E7E"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A319 </w:t>
      </w:r>
      <w:proofErr w:type="spellStart"/>
      <w:r w:rsidRPr="006A33AE">
        <w:rPr>
          <w:rFonts w:cstheme="minorHAnsi"/>
          <w:i/>
          <w:iCs/>
          <w:sz w:val="24"/>
          <w:szCs w:val="24"/>
          <w:lang w:val="ro-RO"/>
        </w:rPr>
        <w:t>Muscicapa</w:t>
      </w:r>
      <w:proofErr w:type="spellEnd"/>
      <w:r w:rsidRPr="006A33AE">
        <w:rPr>
          <w:rFonts w:cstheme="minorHAnsi"/>
          <w:i/>
          <w:iCs/>
          <w:sz w:val="24"/>
          <w:szCs w:val="24"/>
          <w:lang w:val="ro-RO"/>
        </w:rPr>
        <w:t xml:space="preserve"> striata</w:t>
      </w:r>
    </w:p>
    <w:p w14:paraId="4921561C"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A058 </w:t>
      </w:r>
      <w:proofErr w:type="spellStart"/>
      <w:r w:rsidRPr="006A33AE">
        <w:rPr>
          <w:rFonts w:cstheme="minorHAnsi"/>
          <w:i/>
          <w:iCs/>
          <w:sz w:val="24"/>
          <w:szCs w:val="24"/>
          <w:lang w:val="ro-RO"/>
        </w:rPr>
        <w:t>Netta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rufina</w:t>
      </w:r>
      <w:proofErr w:type="spellEnd"/>
    </w:p>
    <w:p w14:paraId="1EF13DF3"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A160 </w:t>
      </w:r>
      <w:proofErr w:type="spellStart"/>
      <w:r w:rsidRPr="006A33AE">
        <w:rPr>
          <w:rFonts w:cstheme="minorHAnsi"/>
          <w:i/>
          <w:iCs/>
          <w:sz w:val="24"/>
          <w:szCs w:val="24"/>
          <w:lang w:val="ro-RO"/>
        </w:rPr>
        <w:t>Numenius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arquata</w:t>
      </w:r>
      <w:proofErr w:type="spellEnd"/>
    </w:p>
    <w:p w14:paraId="27E25B96"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A158 </w:t>
      </w:r>
      <w:proofErr w:type="spellStart"/>
      <w:r w:rsidRPr="006A33AE">
        <w:rPr>
          <w:rFonts w:cstheme="minorHAnsi"/>
          <w:i/>
          <w:iCs/>
          <w:sz w:val="24"/>
          <w:szCs w:val="24"/>
          <w:lang w:val="ro-RO"/>
        </w:rPr>
        <w:t>Numenius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phaeopus</w:t>
      </w:r>
      <w:proofErr w:type="spellEnd"/>
    </w:p>
    <w:p w14:paraId="31E047D5"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A159 </w:t>
      </w:r>
      <w:proofErr w:type="spellStart"/>
      <w:r w:rsidRPr="006A33AE">
        <w:rPr>
          <w:rFonts w:cstheme="minorHAnsi"/>
          <w:i/>
          <w:iCs/>
          <w:sz w:val="24"/>
          <w:szCs w:val="24"/>
          <w:lang w:val="ro-RO"/>
        </w:rPr>
        <w:t>Numenius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tenuirostris</w:t>
      </w:r>
      <w:proofErr w:type="spellEnd"/>
    </w:p>
    <w:p w14:paraId="04309504"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A023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p>
    <w:p w14:paraId="56D17DBD"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A278 </w:t>
      </w:r>
      <w:proofErr w:type="spellStart"/>
      <w:r w:rsidRPr="006A33AE">
        <w:rPr>
          <w:rFonts w:cstheme="minorHAnsi"/>
          <w:i/>
          <w:iCs/>
          <w:sz w:val="24"/>
          <w:szCs w:val="24"/>
          <w:lang w:val="ro-RO"/>
        </w:rPr>
        <w:t>Oenanthe</w:t>
      </w:r>
      <w:proofErr w:type="spellEnd"/>
      <w:r w:rsidRPr="006A33AE">
        <w:rPr>
          <w:rFonts w:cstheme="minorHAnsi"/>
          <w:i/>
          <w:iCs/>
          <w:sz w:val="24"/>
          <w:szCs w:val="24"/>
          <w:lang w:val="ro-RO"/>
        </w:rPr>
        <w:t xml:space="preserve"> hispanica</w:t>
      </w:r>
    </w:p>
    <w:p w14:paraId="3DD199D8"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A435 </w:t>
      </w:r>
      <w:proofErr w:type="spellStart"/>
      <w:r w:rsidRPr="006A33AE">
        <w:rPr>
          <w:rFonts w:cstheme="minorHAnsi"/>
          <w:i/>
          <w:iCs/>
          <w:sz w:val="24"/>
          <w:szCs w:val="24"/>
          <w:lang w:val="ro-RO"/>
        </w:rPr>
        <w:t>Oenanthe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isabellina</w:t>
      </w:r>
      <w:proofErr w:type="spellEnd"/>
    </w:p>
    <w:p w14:paraId="2D07D9AC"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A277 </w:t>
      </w:r>
      <w:proofErr w:type="spellStart"/>
      <w:r w:rsidRPr="006A33AE">
        <w:rPr>
          <w:rFonts w:cstheme="minorHAnsi"/>
          <w:i/>
          <w:iCs/>
          <w:sz w:val="24"/>
          <w:szCs w:val="24"/>
          <w:lang w:val="ro-RO"/>
        </w:rPr>
        <w:t>Oenanthe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oenanthe</w:t>
      </w:r>
      <w:proofErr w:type="spellEnd"/>
    </w:p>
    <w:p w14:paraId="21366C09"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A533 </w:t>
      </w:r>
      <w:proofErr w:type="spellStart"/>
      <w:r w:rsidRPr="006A33AE">
        <w:rPr>
          <w:rFonts w:cstheme="minorHAnsi"/>
          <w:i/>
          <w:iCs/>
          <w:sz w:val="24"/>
          <w:szCs w:val="24"/>
          <w:lang w:val="ro-RO"/>
        </w:rPr>
        <w:t>Oenanthe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pleschanka</w:t>
      </w:r>
      <w:proofErr w:type="spellEnd"/>
    </w:p>
    <w:p w14:paraId="3FDB52DC"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A337 </w:t>
      </w:r>
      <w:proofErr w:type="spellStart"/>
      <w:r w:rsidRPr="006A33AE">
        <w:rPr>
          <w:rFonts w:cstheme="minorHAnsi"/>
          <w:i/>
          <w:iCs/>
          <w:sz w:val="24"/>
          <w:szCs w:val="24"/>
          <w:lang w:val="ro-RO"/>
        </w:rPr>
        <w:t>Oriolus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oriolus</w:t>
      </w:r>
      <w:proofErr w:type="spellEnd"/>
    </w:p>
    <w:p w14:paraId="5C06A799"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A214 </w:t>
      </w:r>
      <w:proofErr w:type="spellStart"/>
      <w:r w:rsidRPr="006A33AE">
        <w:rPr>
          <w:rFonts w:cstheme="minorHAnsi"/>
          <w:i/>
          <w:iCs/>
          <w:sz w:val="24"/>
          <w:szCs w:val="24"/>
          <w:lang w:val="ro-RO"/>
        </w:rPr>
        <w:t>Otus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scops</w:t>
      </w:r>
      <w:proofErr w:type="spellEnd"/>
    </w:p>
    <w:p w14:paraId="06588515"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A071 </w:t>
      </w:r>
      <w:proofErr w:type="spellStart"/>
      <w:r w:rsidRPr="006A33AE">
        <w:rPr>
          <w:rFonts w:cstheme="minorHAnsi"/>
          <w:i/>
          <w:iCs/>
          <w:sz w:val="24"/>
          <w:szCs w:val="24"/>
          <w:lang w:val="ro-RO"/>
        </w:rPr>
        <w:t>Oxyura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leucocephala</w:t>
      </w:r>
      <w:proofErr w:type="spellEnd"/>
    </w:p>
    <w:p w14:paraId="0CF62AB5"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A094 </w:t>
      </w:r>
      <w:proofErr w:type="spellStart"/>
      <w:r w:rsidRPr="006A33AE">
        <w:rPr>
          <w:rFonts w:cstheme="minorHAnsi"/>
          <w:i/>
          <w:iCs/>
          <w:sz w:val="24"/>
          <w:szCs w:val="24"/>
          <w:lang w:val="ro-RO"/>
        </w:rPr>
        <w:t>Pandion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haliaetus</w:t>
      </w:r>
      <w:proofErr w:type="spellEnd"/>
    </w:p>
    <w:p w14:paraId="5AD11E72"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A020 </w:t>
      </w:r>
      <w:proofErr w:type="spellStart"/>
      <w:r w:rsidRPr="006A33AE">
        <w:rPr>
          <w:rFonts w:cstheme="minorHAnsi"/>
          <w:i/>
          <w:iCs/>
          <w:sz w:val="24"/>
          <w:szCs w:val="24"/>
          <w:lang w:val="ro-RO"/>
        </w:rPr>
        <w:t>Pelecanus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crispus</w:t>
      </w:r>
      <w:proofErr w:type="spellEnd"/>
    </w:p>
    <w:p w14:paraId="2389DA33"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A019 </w:t>
      </w:r>
      <w:proofErr w:type="spellStart"/>
      <w:r w:rsidRPr="006A33AE">
        <w:rPr>
          <w:rFonts w:cstheme="minorHAnsi"/>
          <w:i/>
          <w:iCs/>
          <w:sz w:val="24"/>
          <w:szCs w:val="24"/>
          <w:lang w:val="ro-RO"/>
        </w:rPr>
        <w:t>Pelecanus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onocrotalus</w:t>
      </w:r>
      <w:proofErr w:type="spellEnd"/>
    </w:p>
    <w:p w14:paraId="7A84A7BF"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A017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carbo</w:t>
      </w:r>
      <w:proofErr w:type="spellEnd"/>
    </w:p>
    <w:p w14:paraId="4E2446B1"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A393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pygmaeus</w:t>
      </w:r>
      <w:proofErr w:type="spellEnd"/>
    </w:p>
    <w:p w14:paraId="60B8DB53"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A170 </w:t>
      </w:r>
      <w:proofErr w:type="spellStart"/>
      <w:r w:rsidRPr="006A33AE">
        <w:rPr>
          <w:rFonts w:cstheme="minorHAnsi"/>
          <w:i/>
          <w:iCs/>
          <w:sz w:val="24"/>
          <w:szCs w:val="24"/>
          <w:lang w:val="ro-RO"/>
        </w:rPr>
        <w:t>Phalaropus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lobatus</w:t>
      </w:r>
      <w:proofErr w:type="spellEnd"/>
    </w:p>
    <w:p w14:paraId="2EC2F5FD"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A151 </w:t>
      </w:r>
      <w:proofErr w:type="spellStart"/>
      <w:r w:rsidRPr="006A33AE">
        <w:rPr>
          <w:rFonts w:cstheme="minorHAnsi"/>
          <w:i/>
          <w:iCs/>
          <w:sz w:val="24"/>
          <w:szCs w:val="24"/>
          <w:lang w:val="ro-RO"/>
        </w:rPr>
        <w:t>Philomachus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pugnax</w:t>
      </w:r>
      <w:proofErr w:type="spellEnd"/>
    </w:p>
    <w:p w14:paraId="0863C7E6"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A273 </w:t>
      </w:r>
      <w:proofErr w:type="spellStart"/>
      <w:r w:rsidRPr="006A33AE">
        <w:rPr>
          <w:rFonts w:cstheme="minorHAnsi"/>
          <w:i/>
          <w:iCs/>
          <w:sz w:val="24"/>
          <w:szCs w:val="24"/>
          <w:lang w:val="ro-RO"/>
        </w:rPr>
        <w:t>Phoenicurus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ochruros</w:t>
      </w:r>
      <w:proofErr w:type="spellEnd"/>
    </w:p>
    <w:p w14:paraId="76F885FD"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A274 </w:t>
      </w:r>
      <w:proofErr w:type="spellStart"/>
      <w:r w:rsidRPr="006A33AE">
        <w:rPr>
          <w:rFonts w:cstheme="minorHAnsi"/>
          <w:i/>
          <w:iCs/>
          <w:sz w:val="24"/>
          <w:szCs w:val="24"/>
          <w:lang w:val="ro-RO"/>
        </w:rPr>
        <w:t>Phoenicurus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phoenicurus</w:t>
      </w:r>
      <w:proofErr w:type="spellEnd"/>
    </w:p>
    <w:p w14:paraId="37392708"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A315 </w:t>
      </w:r>
      <w:proofErr w:type="spellStart"/>
      <w:r w:rsidRPr="006A33AE">
        <w:rPr>
          <w:rFonts w:cstheme="minorHAnsi"/>
          <w:i/>
          <w:iCs/>
          <w:sz w:val="24"/>
          <w:szCs w:val="24"/>
          <w:lang w:val="ro-RO"/>
        </w:rPr>
        <w:t>Phylloscopus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collybita</w:t>
      </w:r>
      <w:proofErr w:type="spellEnd"/>
    </w:p>
    <w:p w14:paraId="269B3BF1"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A314 </w:t>
      </w:r>
      <w:proofErr w:type="spellStart"/>
      <w:r w:rsidRPr="006A33AE">
        <w:rPr>
          <w:rFonts w:cstheme="minorHAnsi"/>
          <w:i/>
          <w:iCs/>
          <w:sz w:val="24"/>
          <w:szCs w:val="24"/>
          <w:lang w:val="ro-RO"/>
        </w:rPr>
        <w:t>Phylloscopus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sibilatrix</w:t>
      </w:r>
      <w:proofErr w:type="spellEnd"/>
    </w:p>
    <w:p w14:paraId="2C5764D1"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A316 </w:t>
      </w:r>
      <w:proofErr w:type="spellStart"/>
      <w:r w:rsidRPr="006A33AE">
        <w:rPr>
          <w:rFonts w:cstheme="minorHAnsi"/>
          <w:i/>
          <w:iCs/>
          <w:sz w:val="24"/>
          <w:szCs w:val="24"/>
          <w:lang w:val="ro-RO"/>
        </w:rPr>
        <w:t>Phylloscopus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trochilus</w:t>
      </w:r>
      <w:proofErr w:type="spellEnd"/>
    </w:p>
    <w:p w14:paraId="2FC37EB8"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A234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79E115AF"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A034 </w:t>
      </w:r>
      <w:proofErr w:type="spellStart"/>
      <w:r w:rsidRPr="006A33AE">
        <w:rPr>
          <w:rFonts w:cstheme="minorHAnsi"/>
          <w:i/>
          <w:iCs/>
          <w:sz w:val="24"/>
          <w:szCs w:val="24"/>
          <w:lang w:val="ro-RO"/>
        </w:rPr>
        <w:t>Platalea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leucorodia</w:t>
      </w:r>
      <w:proofErr w:type="spellEnd"/>
    </w:p>
    <w:p w14:paraId="4B09C74B"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A375 </w:t>
      </w:r>
      <w:proofErr w:type="spellStart"/>
      <w:r w:rsidRPr="006A33AE">
        <w:rPr>
          <w:rFonts w:cstheme="minorHAnsi"/>
          <w:i/>
          <w:iCs/>
          <w:sz w:val="24"/>
          <w:szCs w:val="24"/>
          <w:lang w:val="ro-RO"/>
        </w:rPr>
        <w:t>Plectrophenax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nivalis</w:t>
      </w:r>
      <w:proofErr w:type="spellEnd"/>
    </w:p>
    <w:p w14:paraId="512F77AA"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A032 </w:t>
      </w:r>
      <w:proofErr w:type="spellStart"/>
      <w:r w:rsidRPr="006A33AE">
        <w:rPr>
          <w:rFonts w:cstheme="minorHAnsi"/>
          <w:i/>
          <w:iCs/>
          <w:sz w:val="24"/>
          <w:szCs w:val="24"/>
          <w:lang w:val="ro-RO"/>
        </w:rPr>
        <w:t>Plegadis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falcinellus</w:t>
      </w:r>
      <w:proofErr w:type="spellEnd"/>
    </w:p>
    <w:p w14:paraId="250E926C"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A140 </w:t>
      </w:r>
      <w:proofErr w:type="spellStart"/>
      <w:r w:rsidRPr="006A33AE">
        <w:rPr>
          <w:rFonts w:cstheme="minorHAnsi"/>
          <w:i/>
          <w:iCs/>
          <w:sz w:val="24"/>
          <w:szCs w:val="24"/>
          <w:lang w:val="ro-RO"/>
        </w:rPr>
        <w:t>Pluvialis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apricaria</w:t>
      </w:r>
      <w:proofErr w:type="spellEnd"/>
    </w:p>
    <w:p w14:paraId="3B13EEA9"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A141 </w:t>
      </w:r>
      <w:proofErr w:type="spellStart"/>
      <w:r w:rsidRPr="006A33AE">
        <w:rPr>
          <w:rFonts w:cstheme="minorHAnsi"/>
          <w:i/>
          <w:iCs/>
          <w:sz w:val="24"/>
          <w:szCs w:val="24"/>
          <w:lang w:val="ro-RO"/>
        </w:rPr>
        <w:t>Pluvialis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squatarola</w:t>
      </w:r>
      <w:proofErr w:type="spellEnd"/>
    </w:p>
    <w:p w14:paraId="06B7906E"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A005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cristatus</w:t>
      </w:r>
      <w:proofErr w:type="spellEnd"/>
    </w:p>
    <w:p w14:paraId="4B2C86EE"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A006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grisegena</w:t>
      </w:r>
      <w:proofErr w:type="spellEnd"/>
    </w:p>
    <w:p w14:paraId="0641306E"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A008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nigricollis</w:t>
      </w:r>
      <w:proofErr w:type="spellEnd"/>
    </w:p>
    <w:p w14:paraId="0DEBA8E2"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A120 </w:t>
      </w:r>
      <w:proofErr w:type="spellStart"/>
      <w:r w:rsidRPr="006A33AE">
        <w:rPr>
          <w:rFonts w:cstheme="minorHAnsi"/>
          <w:i/>
          <w:iCs/>
          <w:sz w:val="24"/>
          <w:szCs w:val="24"/>
          <w:lang w:val="ro-RO"/>
        </w:rPr>
        <w:t>Porzana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porzana</w:t>
      </w:r>
      <w:proofErr w:type="spellEnd"/>
    </w:p>
    <w:p w14:paraId="24BA8D11"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A119 </w:t>
      </w:r>
      <w:proofErr w:type="spellStart"/>
      <w:r w:rsidRPr="006A33AE">
        <w:rPr>
          <w:rFonts w:cstheme="minorHAnsi"/>
          <w:i/>
          <w:iCs/>
          <w:sz w:val="24"/>
          <w:szCs w:val="24"/>
          <w:lang w:val="ro-RO"/>
        </w:rPr>
        <w:t>Porzana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porzana</w:t>
      </w:r>
      <w:proofErr w:type="spellEnd"/>
    </w:p>
    <w:p w14:paraId="23C28A09"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A121 </w:t>
      </w:r>
      <w:proofErr w:type="spellStart"/>
      <w:r w:rsidRPr="006A33AE">
        <w:rPr>
          <w:rFonts w:cstheme="minorHAnsi"/>
          <w:i/>
          <w:iCs/>
          <w:sz w:val="24"/>
          <w:szCs w:val="24"/>
          <w:lang w:val="ro-RO"/>
        </w:rPr>
        <w:t>Porzana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pusilla</w:t>
      </w:r>
      <w:proofErr w:type="spellEnd"/>
    </w:p>
    <w:p w14:paraId="79365255"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A266 </w:t>
      </w:r>
      <w:proofErr w:type="spellStart"/>
      <w:r w:rsidRPr="006A33AE">
        <w:rPr>
          <w:rFonts w:cstheme="minorHAnsi"/>
          <w:i/>
          <w:iCs/>
          <w:sz w:val="24"/>
          <w:szCs w:val="24"/>
          <w:lang w:val="ro-RO"/>
        </w:rPr>
        <w:t>Prunella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modularis</w:t>
      </w:r>
      <w:proofErr w:type="spellEnd"/>
    </w:p>
    <w:p w14:paraId="340189A1"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A464 </w:t>
      </w:r>
      <w:proofErr w:type="spellStart"/>
      <w:r w:rsidRPr="006A33AE">
        <w:rPr>
          <w:rFonts w:cstheme="minorHAnsi"/>
          <w:i/>
          <w:iCs/>
          <w:sz w:val="24"/>
          <w:szCs w:val="24"/>
          <w:lang w:val="ro-RO"/>
        </w:rPr>
        <w:t>Puffinus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yelkouan</w:t>
      </w:r>
      <w:proofErr w:type="spellEnd"/>
    </w:p>
    <w:p w14:paraId="3A09BDFB"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A118 </w:t>
      </w:r>
      <w:proofErr w:type="spellStart"/>
      <w:r w:rsidRPr="006A33AE">
        <w:rPr>
          <w:rFonts w:cstheme="minorHAnsi"/>
          <w:i/>
          <w:iCs/>
          <w:sz w:val="24"/>
          <w:szCs w:val="24"/>
          <w:lang w:val="ro-RO"/>
        </w:rPr>
        <w:t>Rallus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aquaticus</w:t>
      </w:r>
      <w:proofErr w:type="spellEnd"/>
    </w:p>
    <w:p w14:paraId="22CA0D84"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A132 </w:t>
      </w:r>
      <w:proofErr w:type="spellStart"/>
      <w:r w:rsidRPr="006A33AE">
        <w:rPr>
          <w:rFonts w:cstheme="minorHAnsi"/>
          <w:i/>
          <w:iCs/>
          <w:sz w:val="24"/>
          <w:szCs w:val="24"/>
          <w:lang w:val="ro-RO"/>
        </w:rPr>
        <w:t>Recurvirostra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avosetta</w:t>
      </w:r>
      <w:proofErr w:type="spellEnd"/>
    </w:p>
    <w:p w14:paraId="3C7557CC"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A317 Regulus </w:t>
      </w:r>
      <w:proofErr w:type="spellStart"/>
      <w:r w:rsidRPr="006A33AE">
        <w:rPr>
          <w:rFonts w:cstheme="minorHAnsi"/>
          <w:i/>
          <w:iCs/>
          <w:sz w:val="24"/>
          <w:szCs w:val="24"/>
          <w:lang w:val="ro-RO"/>
        </w:rPr>
        <w:t>regulus</w:t>
      </w:r>
      <w:proofErr w:type="spellEnd"/>
    </w:p>
    <w:p w14:paraId="7CB5F496"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A336 </w:t>
      </w:r>
      <w:proofErr w:type="spellStart"/>
      <w:r w:rsidRPr="006A33AE">
        <w:rPr>
          <w:rFonts w:cstheme="minorHAnsi"/>
          <w:i/>
          <w:iCs/>
          <w:sz w:val="24"/>
          <w:szCs w:val="24"/>
          <w:lang w:val="ro-RO"/>
        </w:rPr>
        <w:t>Remiz</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pendulinus</w:t>
      </w:r>
      <w:proofErr w:type="spellEnd"/>
    </w:p>
    <w:p w14:paraId="6B7529A2"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A249 </w:t>
      </w:r>
      <w:proofErr w:type="spellStart"/>
      <w:r w:rsidRPr="006A33AE">
        <w:rPr>
          <w:rFonts w:cstheme="minorHAnsi"/>
          <w:i/>
          <w:iCs/>
          <w:sz w:val="24"/>
          <w:szCs w:val="24"/>
          <w:lang w:val="ro-RO"/>
        </w:rPr>
        <w:t>Riparia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riparia</w:t>
      </w:r>
      <w:proofErr w:type="spellEnd"/>
    </w:p>
    <w:p w14:paraId="08CB1188"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A275 </w:t>
      </w:r>
      <w:proofErr w:type="spellStart"/>
      <w:r w:rsidRPr="006A33AE">
        <w:rPr>
          <w:rFonts w:cstheme="minorHAnsi"/>
          <w:i/>
          <w:iCs/>
          <w:sz w:val="24"/>
          <w:szCs w:val="24"/>
          <w:lang w:val="ro-RO"/>
        </w:rPr>
        <w:t>Saxicola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rubetra</w:t>
      </w:r>
      <w:proofErr w:type="spellEnd"/>
    </w:p>
    <w:p w14:paraId="716C549D"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A276 </w:t>
      </w:r>
      <w:proofErr w:type="spellStart"/>
      <w:r w:rsidRPr="006A33AE">
        <w:rPr>
          <w:rFonts w:cstheme="minorHAnsi"/>
          <w:i/>
          <w:iCs/>
          <w:sz w:val="24"/>
          <w:szCs w:val="24"/>
          <w:lang w:val="ro-RO"/>
        </w:rPr>
        <w:t>Saxicola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torquatus</w:t>
      </w:r>
      <w:proofErr w:type="spellEnd"/>
    </w:p>
    <w:p w14:paraId="63F6EC71"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A155 </w:t>
      </w:r>
      <w:proofErr w:type="spellStart"/>
      <w:r w:rsidRPr="006A33AE">
        <w:rPr>
          <w:rFonts w:cstheme="minorHAnsi"/>
          <w:i/>
          <w:iCs/>
          <w:sz w:val="24"/>
          <w:szCs w:val="24"/>
          <w:lang w:val="ro-RO"/>
        </w:rPr>
        <w:t>Scolopax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rusticola</w:t>
      </w:r>
      <w:proofErr w:type="spellEnd"/>
    </w:p>
    <w:p w14:paraId="12D989FD"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A361 </w:t>
      </w:r>
      <w:proofErr w:type="spellStart"/>
      <w:r w:rsidRPr="006A33AE">
        <w:rPr>
          <w:rFonts w:cstheme="minorHAnsi"/>
          <w:i/>
          <w:iCs/>
          <w:sz w:val="24"/>
          <w:szCs w:val="24"/>
          <w:lang w:val="ro-RO"/>
        </w:rPr>
        <w:t>Serinus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serinus</w:t>
      </w:r>
      <w:proofErr w:type="spellEnd"/>
    </w:p>
    <w:p w14:paraId="3E8F67B5"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A174 </w:t>
      </w:r>
      <w:proofErr w:type="spellStart"/>
      <w:r w:rsidRPr="006A33AE">
        <w:rPr>
          <w:rFonts w:cstheme="minorHAnsi"/>
          <w:i/>
          <w:iCs/>
          <w:sz w:val="24"/>
          <w:szCs w:val="24"/>
          <w:lang w:val="ro-RO"/>
        </w:rPr>
        <w:t>Stercorarius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longicaudus</w:t>
      </w:r>
      <w:proofErr w:type="spellEnd"/>
    </w:p>
    <w:p w14:paraId="1E8A5875"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A173 </w:t>
      </w:r>
      <w:proofErr w:type="spellStart"/>
      <w:r w:rsidRPr="006A33AE">
        <w:rPr>
          <w:rFonts w:cstheme="minorHAnsi"/>
          <w:i/>
          <w:iCs/>
          <w:sz w:val="24"/>
          <w:szCs w:val="24"/>
          <w:lang w:val="ro-RO"/>
        </w:rPr>
        <w:t>Stercorarius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parasiticus</w:t>
      </w:r>
      <w:proofErr w:type="spellEnd"/>
    </w:p>
    <w:p w14:paraId="3C7041D8"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A195 </w:t>
      </w:r>
      <w:proofErr w:type="spellStart"/>
      <w:r w:rsidRPr="006A33AE">
        <w:rPr>
          <w:rFonts w:cstheme="minorHAnsi"/>
          <w:i/>
          <w:iCs/>
          <w:sz w:val="24"/>
          <w:szCs w:val="24"/>
          <w:lang w:val="ro-RO"/>
        </w:rPr>
        <w:t>Sternula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albifrons</w:t>
      </w:r>
      <w:proofErr w:type="spellEnd"/>
    </w:p>
    <w:p w14:paraId="399ABDEE"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A190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caspia</w:t>
      </w:r>
      <w:proofErr w:type="spellEnd"/>
    </w:p>
    <w:p w14:paraId="007531BA"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A193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hirundo</w:t>
      </w:r>
      <w:proofErr w:type="spellEnd"/>
    </w:p>
    <w:p w14:paraId="2B014D04"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A191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sandvicensis</w:t>
      </w:r>
      <w:proofErr w:type="spellEnd"/>
    </w:p>
    <w:p w14:paraId="6BF45EE1"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A210 </w:t>
      </w:r>
      <w:proofErr w:type="spellStart"/>
      <w:r w:rsidRPr="006A33AE">
        <w:rPr>
          <w:rFonts w:cstheme="minorHAnsi"/>
          <w:i/>
          <w:iCs/>
          <w:sz w:val="24"/>
          <w:szCs w:val="24"/>
          <w:lang w:val="ro-RO"/>
        </w:rPr>
        <w:t>Streptopelia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turtur</w:t>
      </w:r>
      <w:proofErr w:type="spellEnd"/>
    </w:p>
    <w:p w14:paraId="18E8CD92"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A353 </w:t>
      </w:r>
      <w:proofErr w:type="spellStart"/>
      <w:r w:rsidRPr="006A33AE">
        <w:rPr>
          <w:rFonts w:cstheme="minorHAnsi"/>
          <w:i/>
          <w:iCs/>
          <w:sz w:val="24"/>
          <w:szCs w:val="24"/>
          <w:lang w:val="ro-RO"/>
        </w:rPr>
        <w:t>Sturnus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roseus</w:t>
      </w:r>
      <w:proofErr w:type="spellEnd"/>
    </w:p>
    <w:p w14:paraId="36232498"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A351 </w:t>
      </w:r>
      <w:proofErr w:type="spellStart"/>
      <w:r w:rsidRPr="006A33AE">
        <w:rPr>
          <w:rFonts w:cstheme="minorHAnsi"/>
          <w:i/>
          <w:iCs/>
          <w:sz w:val="24"/>
          <w:szCs w:val="24"/>
          <w:lang w:val="ro-RO"/>
        </w:rPr>
        <w:t>Sturnus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vulgaris</w:t>
      </w:r>
      <w:proofErr w:type="spellEnd"/>
    </w:p>
    <w:p w14:paraId="7D3FAACA"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A311 Sylvia </w:t>
      </w:r>
      <w:proofErr w:type="spellStart"/>
      <w:r w:rsidRPr="006A33AE">
        <w:rPr>
          <w:rFonts w:cstheme="minorHAnsi"/>
          <w:i/>
          <w:iCs/>
          <w:sz w:val="24"/>
          <w:szCs w:val="24"/>
          <w:lang w:val="ro-RO"/>
        </w:rPr>
        <w:t>atricapilla</w:t>
      </w:r>
      <w:proofErr w:type="spellEnd"/>
    </w:p>
    <w:p w14:paraId="0E8803D8"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A310 Sylvia </w:t>
      </w:r>
      <w:proofErr w:type="spellStart"/>
      <w:r w:rsidRPr="006A33AE">
        <w:rPr>
          <w:rFonts w:cstheme="minorHAnsi"/>
          <w:i/>
          <w:iCs/>
          <w:sz w:val="24"/>
          <w:szCs w:val="24"/>
          <w:lang w:val="ro-RO"/>
        </w:rPr>
        <w:t>borin</w:t>
      </w:r>
      <w:proofErr w:type="spellEnd"/>
    </w:p>
    <w:p w14:paraId="13081DB5"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A309 Sylvia </w:t>
      </w:r>
      <w:proofErr w:type="spellStart"/>
      <w:r w:rsidRPr="006A33AE">
        <w:rPr>
          <w:rFonts w:cstheme="minorHAnsi"/>
          <w:i/>
          <w:iCs/>
          <w:sz w:val="24"/>
          <w:szCs w:val="24"/>
          <w:lang w:val="ro-RO"/>
        </w:rPr>
        <w:t>communis</w:t>
      </w:r>
      <w:proofErr w:type="spellEnd"/>
    </w:p>
    <w:p w14:paraId="396870FC"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A308 Sylvia </w:t>
      </w:r>
      <w:proofErr w:type="spellStart"/>
      <w:r w:rsidRPr="006A33AE">
        <w:rPr>
          <w:rFonts w:cstheme="minorHAnsi"/>
          <w:i/>
          <w:iCs/>
          <w:sz w:val="24"/>
          <w:szCs w:val="24"/>
          <w:lang w:val="ro-RO"/>
        </w:rPr>
        <w:t>curruca</w:t>
      </w:r>
      <w:proofErr w:type="spellEnd"/>
    </w:p>
    <w:p w14:paraId="76C35147"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A307 Sylvia </w:t>
      </w:r>
      <w:proofErr w:type="spellStart"/>
      <w:r w:rsidRPr="006A33AE">
        <w:rPr>
          <w:rFonts w:cstheme="minorHAnsi"/>
          <w:i/>
          <w:iCs/>
          <w:sz w:val="24"/>
          <w:szCs w:val="24"/>
          <w:lang w:val="ro-RO"/>
        </w:rPr>
        <w:t>nisoria</w:t>
      </w:r>
      <w:proofErr w:type="spellEnd"/>
    </w:p>
    <w:p w14:paraId="3E1219EA"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A004 </w:t>
      </w:r>
      <w:proofErr w:type="spellStart"/>
      <w:r w:rsidRPr="006A33AE">
        <w:rPr>
          <w:rFonts w:cstheme="minorHAnsi"/>
          <w:i/>
          <w:iCs/>
          <w:sz w:val="24"/>
          <w:szCs w:val="24"/>
          <w:lang w:val="ro-RO"/>
        </w:rPr>
        <w:t>Tachybaptus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ruficollis</w:t>
      </w:r>
      <w:proofErr w:type="spellEnd"/>
    </w:p>
    <w:p w14:paraId="5778E911"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A048 </w:t>
      </w:r>
      <w:proofErr w:type="spellStart"/>
      <w:r w:rsidRPr="006A33AE">
        <w:rPr>
          <w:rFonts w:cstheme="minorHAnsi"/>
          <w:i/>
          <w:iCs/>
          <w:sz w:val="24"/>
          <w:szCs w:val="24"/>
          <w:lang w:val="ro-RO"/>
        </w:rPr>
        <w:t>Tadorna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tadorna</w:t>
      </w:r>
      <w:proofErr w:type="spellEnd"/>
    </w:p>
    <w:p w14:paraId="549220D1"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A161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erythropus</w:t>
      </w:r>
      <w:proofErr w:type="spellEnd"/>
    </w:p>
    <w:p w14:paraId="0501E47F"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A164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nebularia</w:t>
      </w:r>
      <w:proofErr w:type="spellEnd"/>
    </w:p>
    <w:p w14:paraId="34A78533"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A165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ochropus</w:t>
      </w:r>
      <w:proofErr w:type="spellEnd"/>
    </w:p>
    <w:p w14:paraId="19ADBDB0"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A163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stagnatilis</w:t>
      </w:r>
      <w:proofErr w:type="spellEnd"/>
    </w:p>
    <w:p w14:paraId="3952B958"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A162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totanus</w:t>
      </w:r>
      <w:proofErr w:type="spellEnd"/>
    </w:p>
    <w:p w14:paraId="359D257C"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A286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iliacus</w:t>
      </w:r>
      <w:proofErr w:type="spellEnd"/>
    </w:p>
    <w:p w14:paraId="68B3C895"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A285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philomelos</w:t>
      </w:r>
      <w:proofErr w:type="spellEnd"/>
    </w:p>
    <w:p w14:paraId="5422E15B"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A284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pilaris</w:t>
      </w:r>
      <w:proofErr w:type="spellEnd"/>
    </w:p>
    <w:p w14:paraId="592C491B"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A287 </w:t>
      </w:r>
      <w:proofErr w:type="spellStart"/>
      <w:r w:rsidRPr="006A33AE">
        <w:rPr>
          <w:rFonts w:cstheme="minorHAnsi"/>
          <w:i/>
          <w:iCs/>
          <w:sz w:val="24"/>
          <w:szCs w:val="24"/>
          <w:lang w:val="ro-RO"/>
        </w:rPr>
        <w:t>Turdus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viscivorus</w:t>
      </w:r>
      <w:proofErr w:type="spellEnd"/>
    </w:p>
    <w:p w14:paraId="12FD83FA"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A232 </w:t>
      </w:r>
      <w:proofErr w:type="spellStart"/>
      <w:r w:rsidRPr="006A33AE">
        <w:rPr>
          <w:rFonts w:cstheme="minorHAnsi"/>
          <w:i/>
          <w:iCs/>
          <w:sz w:val="24"/>
          <w:szCs w:val="24"/>
          <w:lang w:val="ro-RO"/>
        </w:rPr>
        <w:t>Upupa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epops</w:t>
      </w:r>
      <w:proofErr w:type="spellEnd"/>
    </w:p>
    <w:p w14:paraId="22BCC844" w14:textId="77777777" w:rsidR="009F09BC"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A142 </w:t>
      </w:r>
      <w:proofErr w:type="spellStart"/>
      <w:r w:rsidRPr="006A33AE">
        <w:rPr>
          <w:rFonts w:cstheme="minorHAnsi"/>
          <w:i/>
          <w:iCs/>
          <w:sz w:val="24"/>
          <w:szCs w:val="24"/>
          <w:lang w:val="ro-RO"/>
        </w:rPr>
        <w:t>Vanellus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vanellus</w:t>
      </w:r>
      <w:proofErr w:type="spellEnd"/>
    </w:p>
    <w:p w14:paraId="39C33826" w14:textId="2DBF8A17" w:rsidR="00BE6195" w:rsidRPr="006A33AE" w:rsidRDefault="009F09BC"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A167 </w:t>
      </w:r>
      <w:proofErr w:type="spellStart"/>
      <w:r w:rsidRPr="006A33AE">
        <w:rPr>
          <w:rFonts w:cstheme="minorHAnsi"/>
          <w:i/>
          <w:iCs/>
          <w:sz w:val="24"/>
          <w:szCs w:val="24"/>
          <w:lang w:val="ro-RO"/>
        </w:rPr>
        <w:t>Xenus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cinereus</w:t>
      </w:r>
      <w:proofErr w:type="spellEnd"/>
    </w:p>
    <w:p w14:paraId="114DE944" w14:textId="77777777" w:rsidR="00BE6195" w:rsidRPr="006A33AE" w:rsidRDefault="00BE6195" w:rsidP="004237AF">
      <w:pPr>
        <w:spacing w:after="0" w:line="240" w:lineRule="auto"/>
        <w:jc w:val="both"/>
        <w:rPr>
          <w:rFonts w:cstheme="minorHAnsi"/>
          <w:i/>
          <w:iCs/>
          <w:sz w:val="24"/>
          <w:szCs w:val="24"/>
          <w:lang w:val="ro-RO"/>
        </w:rPr>
        <w:sectPr w:rsidR="00BE6195" w:rsidRPr="006A33AE" w:rsidSect="000732BF">
          <w:type w:val="continuous"/>
          <w:pgSz w:w="11906" w:h="16838"/>
          <w:pgMar w:top="1440" w:right="1440" w:bottom="1440" w:left="1440" w:header="708" w:footer="708" w:gutter="0"/>
          <w:cols w:num="2" w:space="708"/>
          <w:docGrid w:linePitch="360"/>
        </w:sectPr>
      </w:pPr>
    </w:p>
    <w:p w14:paraId="74FA98E9" w14:textId="77777777" w:rsidR="00BE6195" w:rsidRPr="006A33AE" w:rsidRDefault="00BE6195" w:rsidP="004237AF">
      <w:pPr>
        <w:jc w:val="both"/>
        <w:rPr>
          <w:rFonts w:cstheme="minorHAnsi"/>
          <w:sz w:val="24"/>
          <w:szCs w:val="24"/>
          <w:lang w:val="ro-RO"/>
        </w:rPr>
      </w:pPr>
    </w:p>
    <w:p w14:paraId="4CC92039" w14:textId="77777777" w:rsidR="00BE6195" w:rsidRPr="006A33AE" w:rsidRDefault="00BE6195"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BE6195" w:rsidRPr="006A33AE" w14:paraId="75319EF1" w14:textId="77777777" w:rsidTr="00BE6195">
        <w:tc>
          <w:tcPr>
            <w:tcW w:w="1073" w:type="dxa"/>
          </w:tcPr>
          <w:p w14:paraId="5AE61507" w14:textId="77777777" w:rsidR="00BE6195" w:rsidRPr="006A33AE" w:rsidRDefault="00BE6195" w:rsidP="004237AF">
            <w:pPr>
              <w:jc w:val="both"/>
              <w:rPr>
                <w:rFonts w:eastAsia="Times New Roman" w:cstheme="minorHAnsi"/>
                <w:b/>
                <w:bCs/>
                <w:color w:val="7030A0"/>
                <w:lang w:val="ro-RO"/>
              </w:rPr>
            </w:pPr>
            <w:r w:rsidRPr="006A33AE">
              <w:rPr>
                <w:rFonts w:cstheme="minorHAnsi"/>
                <w:b/>
                <w:bCs/>
                <w:lang w:val="ro-RO"/>
              </w:rPr>
              <w:t>Cod CLC</w:t>
            </w:r>
          </w:p>
        </w:tc>
        <w:tc>
          <w:tcPr>
            <w:tcW w:w="6557" w:type="dxa"/>
          </w:tcPr>
          <w:p w14:paraId="47C1A414" w14:textId="77777777" w:rsidR="00BE6195" w:rsidRPr="006A33AE" w:rsidRDefault="00BE6195"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6AC07ABD" w14:textId="77777777" w:rsidR="00BE6195" w:rsidRPr="006A33AE" w:rsidRDefault="00BE6195" w:rsidP="004237AF">
            <w:pPr>
              <w:jc w:val="both"/>
              <w:rPr>
                <w:rFonts w:eastAsia="Times New Roman" w:cstheme="minorHAnsi"/>
                <w:b/>
                <w:bCs/>
                <w:color w:val="7030A0"/>
                <w:lang w:val="ro-RO"/>
              </w:rPr>
            </w:pPr>
            <w:r w:rsidRPr="006A33AE">
              <w:rPr>
                <w:rFonts w:cstheme="minorHAnsi"/>
                <w:b/>
                <w:bCs/>
                <w:lang w:val="ro-RO"/>
              </w:rPr>
              <w:t>Acoperire (%)</w:t>
            </w:r>
          </w:p>
        </w:tc>
      </w:tr>
      <w:tr w:rsidR="009F09BC" w:rsidRPr="006A33AE" w14:paraId="71C998F8" w14:textId="77777777" w:rsidTr="00BE6195">
        <w:tc>
          <w:tcPr>
            <w:tcW w:w="1073" w:type="dxa"/>
          </w:tcPr>
          <w:p w14:paraId="4AAD4DE4" w14:textId="191D0965" w:rsidR="009F09BC" w:rsidRPr="006A33AE" w:rsidRDefault="009F09BC" w:rsidP="004237AF">
            <w:pPr>
              <w:jc w:val="both"/>
              <w:rPr>
                <w:rFonts w:cstheme="minorHAnsi"/>
                <w:lang w:val="ro-RO"/>
              </w:rPr>
            </w:pPr>
            <w:r w:rsidRPr="006A33AE">
              <w:rPr>
                <w:rFonts w:cstheme="minorHAnsi"/>
                <w:lang w:val="ro-RO"/>
              </w:rPr>
              <w:t>N02</w:t>
            </w:r>
          </w:p>
        </w:tc>
        <w:tc>
          <w:tcPr>
            <w:tcW w:w="6557" w:type="dxa"/>
          </w:tcPr>
          <w:p w14:paraId="7591F858" w14:textId="61E8F688" w:rsidR="009F09BC" w:rsidRPr="006A33AE" w:rsidRDefault="009F09BC" w:rsidP="004237AF">
            <w:pPr>
              <w:jc w:val="both"/>
              <w:rPr>
                <w:rFonts w:cstheme="minorHAnsi"/>
                <w:lang w:val="ro-RO"/>
              </w:rPr>
            </w:pPr>
            <w:r w:rsidRPr="006A33AE">
              <w:rPr>
                <w:rFonts w:cstheme="minorHAnsi"/>
                <w:lang w:val="ro-RO"/>
              </w:rPr>
              <w:t>Estuare, lagune</w:t>
            </w:r>
          </w:p>
        </w:tc>
        <w:tc>
          <w:tcPr>
            <w:tcW w:w="1612" w:type="dxa"/>
          </w:tcPr>
          <w:p w14:paraId="7BF143F9" w14:textId="6F1D3205" w:rsidR="009F09BC" w:rsidRPr="006A33AE" w:rsidRDefault="009F09BC" w:rsidP="004237AF">
            <w:pPr>
              <w:jc w:val="both"/>
              <w:rPr>
                <w:rFonts w:cstheme="minorHAnsi"/>
                <w:lang w:val="ro-RO"/>
              </w:rPr>
            </w:pPr>
            <w:r w:rsidRPr="006A33AE">
              <w:rPr>
                <w:rFonts w:cstheme="minorHAnsi"/>
                <w:lang w:val="ro-RO"/>
              </w:rPr>
              <w:t>13.21</w:t>
            </w:r>
          </w:p>
        </w:tc>
      </w:tr>
      <w:tr w:rsidR="009F09BC" w:rsidRPr="006A33AE" w14:paraId="28790471" w14:textId="77777777" w:rsidTr="00BE6195">
        <w:tc>
          <w:tcPr>
            <w:tcW w:w="1073" w:type="dxa"/>
          </w:tcPr>
          <w:p w14:paraId="5DFE697D" w14:textId="50981ADD" w:rsidR="009F09BC" w:rsidRPr="006A33AE" w:rsidRDefault="009F09BC" w:rsidP="004237AF">
            <w:pPr>
              <w:jc w:val="both"/>
              <w:rPr>
                <w:rFonts w:cstheme="minorHAnsi"/>
                <w:lang w:val="ro-RO"/>
              </w:rPr>
            </w:pPr>
            <w:r w:rsidRPr="006A33AE">
              <w:rPr>
                <w:rFonts w:cstheme="minorHAnsi"/>
                <w:lang w:val="ro-RO"/>
              </w:rPr>
              <w:t>N03</w:t>
            </w:r>
          </w:p>
        </w:tc>
        <w:tc>
          <w:tcPr>
            <w:tcW w:w="6557" w:type="dxa"/>
          </w:tcPr>
          <w:p w14:paraId="0421C2F2" w14:textId="3FE31A77" w:rsidR="009F09BC" w:rsidRPr="006A33AE" w:rsidRDefault="009F09BC" w:rsidP="004237AF">
            <w:pPr>
              <w:jc w:val="both"/>
              <w:rPr>
                <w:rFonts w:cstheme="minorHAnsi"/>
                <w:lang w:val="ro-RO"/>
              </w:rPr>
            </w:pPr>
            <w:r w:rsidRPr="006A33AE">
              <w:rPr>
                <w:rFonts w:cstheme="minorHAnsi"/>
                <w:lang w:val="ro-RO"/>
              </w:rPr>
              <w:t>Mlaștini sărăturate</w:t>
            </w:r>
          </w:p>
        </w:tc>
        <w:tc>
          <w:tcPr>
            <w:tcW w:w="1612" w:type="dxa"/>
          </w:tcPr>
          <w:p w14:paraId="1E406BEC" w14:textId="0396FD1A" w:rsidR="009F09BC" w:rsidRPr="006A33AE" w:rsidRDefault="009F09BC" w:rsidP="004237AF">
            <w:pPr>
              <w:jc w:val="both"/>
              <w:rPr>
                <w:rFonts w:cstheme="minorHAnsi"/>
                <w:lang w:val="ro-RO"/>
              </w:rPr>
            </w:pPr>
            <w:r w:rsidRPr="006A33AE">
              <w:rPr>
                <w:rFonts w:cstheme="minorHAnsi"/>
                <w:lang w:val="ro-RO"/>
              </w:rPr>
              <w:t>1.07</w:t>
            </w:r>
          </w:p>
        </w:tc>
      </w:tr>
      <w:tr w:rsidR="009F09BC" w:rsidRPr="006A33AE" w14:paraId="03194A91" w14:textId="77777777" w:rsidTr="00BE6195">
        <w:tc>
          <w:tcPr>
            <w:tcW w:w="1073" w:type="dxa"/>
          </w:tcPr>
          <w:p w14:paraId="45AC365F" w14:textId="08D05C53" w:rsidR="009F09BC" w:rsidRPr="006A33AE" w:rsidRDefault="009F09BC" w:rsidP="004237AF">
            <w:pPr>
              <w:jc w:val="both"/>
              <w:rPr>
                <w:rFonts w:cstheme="minorHAnsi"/>
                <w:lang w:val="ro-RO"/>
              </w:rPr>
            </w:pPr>
            <w:r w:rsidRPr="006A33AE">
              <w:rPr>
                <w:rFonts w:cstheme="minorHAnsi"/>
                <w:lang w:val="ro-RO"/>
              </w:rPr>
              <w:t>N04</w:t>
            </w:r>
          </w:p>
        </w:tc>
        <w:tc>
          <w:tcPr>
            <w:tcW w:w="6557" w:type="dxa"/>
          </w:tcPr>
          <w:p w14:paraId="7AAEB3C0" w14:textId="3C72891C" w:rsidR="009F09BC" w:rsidRPr="006A33AE" w:rsidRDefault="009F09BC" w:rsidP="004237AF">
            <w:pPr>
              <w:jc w:val="both"/>
              <w:rPr>
                <w:rFonts w:cstheme="minorHAnsi"/>
                <w:lang w:val="ro-RO"/>
              </w:rPr>
            </w:pPr>
            <w:r w:rsidRPr="006A33AE">
              <w:rPr>
                <w:rFonts w:cstheme="minorHAnsi"/>
                <w:lang w:val="ro-RO"/>
              </w:rPr>
              <w:t>Plaje de nisip</w:t>
            </w:r>
          </w:p>
        </w:tc>
        <w:tc>
          <w:tcPr>
            <w:tcW w:w="1612" w:type="dxa"/>
          </w:tcPr>
          <w:p w14:paraId="1B32B368" w14:textId="40D4E04E" w:rsidR="009F09BC" w:rsidRPr="006A33AE" w:rsidRDefault="009F09BC" w:rsidP="004237AF">
            <w:pPr>
              <w:jc w:val="both"/>
              <w:rPr>
                <w:rFonts w:cstheme="minorHAnsi"/>
                <w:lang w:val="ro-RO"/>
              </w:rPr>
            </w:pPr>
            <w:r w:rsidRPr="006A33AE">
              <w:rPr>
                <w:rFonts w:cstheme="minorHAnsi"/>
                <w:lang w:val="ro-RO"/>
              </w:rPr>
              <w:t>1.20</w:t>
            </w:r>
          </w:p>
        </w:tc>
      </w:tr>
      <w:tr w:rsidR="009F09BC" w:rsidRPr="006A33AE" w14:paraId="3C3BEAD6" w14:textId="77777777" w:rsidTr="00BE6195">
        <w:tc>
          <w:tcPr>
            <w:tcW w:w="1073" w:type="dxa"/>
          </w:tcPr>
          <w:p w14:paraId="7C4E4F79" w14:textId="61CCE3E4" w:rsidR="009F09BC" w:rsidRPr="006A33AE" w:rsidRDefault="009F09BC" w:rsidP="004237AF">
            <w:pPr>
              <w:jc w:val="both"/>
              <w:rPr>
                <w:rFonts w:cstheme="minorHAnsi"/>
                <w:lang w:val="ro-RO"/>
              </w:rPr>
            </w:pPr>
            <w:r w:rsidRPr="006A33AE">
              <w:rPr>
                <w:rFonts w:cstheme="minorHAnsi"/>
                <w:lang w:val="ro-RO"/>
              </w:rPr>
              <w:t xml:space="preserve">N06 </w:t>
            </w:r>
          </w:p>
        </w:tc>
        <w:tc>
          <w:tcPr>
            <w:tcW w:w="6557" w:type="dxa"/>
          </w:tcPr>
          <w:p w14:paraId="634BDB01" w14:textId="0C4F87E2" w:rsidR="009F09BC" w:rsidRPr="006A33AE" w:rsidRDefault="009F09BC" w:rsidP="004237AF">
            <w:pPr>
              <w:jc w:val="both"/>
              <w:rPr>
                <w:rFonts w:cstheme="minorHAnsi"/>
                <w:lang w:val="ro-RO"/>
              </w:rPr>
            </w:pPr>
            <w:r w:rsidRPr="006A33AE">
              <w:rPr>
                <w:rFonts w:cstheme="minorHAnsi"/>
                <w:lang w:val="ro-RO"/>
              </w:rPr>
              <w:t>Râuri, lacuri</w:t>
            </w:r>
          </w:p>
        </w:tc>
        <w:tc>
          <w:tcPr>
            <w:tcW w:w="1612" w:type="dxa"/>
          </w:tcPr>
          <w:p w14:paraId="701DA47B" w14:textId="4F2F7B2B" w:rsidR="009F09BC" w:rsidRPr="006A33AE" w:rsidRDefault="009F09BC" w:rsidP="004237AF">
            <w:pPr>
              <w:jc w:val="both"/>
              <w:rPr>
                <w:rFonts w:cstheme="minorHAnsi"/>
                <w:lang w:val="ro-RO"/>
              </w:rPr>
            </w:pPr>
            <w:r w:rsidRPr="006A33AE">
              <w:rPr>
                <w:rFonts w:cstheme="minorHAnsi"/>
                <w:lang w:val="ro-RO"/>
              </w:rPr>
              <w:t>11.49</w:t>
            </w:r>
          </w:p>
        </w:tc>
      </w:tr>
      <w:tr w:rsidR="009F09BC" w:rsidRPr="006A33AE" w14:paraId="1FDDC44A" w14:textId="77777777" w:rsidTr="00BE6195">
        <w:tc>
          <w:tcPr>
            <w:tcW w:w="1073" w:type="dxa"/>
          </w:tcPr>
          <w:p w14:paraId="4C7BA70A" w14:textId="41ACC5BD" w:rsidR="009F09BC" w:rsidRPr="006A33AE" w:rsidRDefault="009F09BC" w:rsidP="004237AF">
            <w:pPr>
              <w:jc w:val="both"/>
              <w:rPr>
                <w:rFonts w:cstheme="minorHAnsi"/>
                <w:lang w:val="ro-RO"/>
              </w:rPr>
            </w:pPr>
            <w:r w:rsidRPr="006A33AE">
              <w:rPr>
                <w:rFonts w:cstheme="minorHAnsi"/>
                <w:lang w:val="ro-RO"/>
              </w:rPr>
              <w:t>N07</w:t>
            </w:r>
          </w:p>
        </w:tc>
        <w:tc>
          <w:tcPr>
            <w:tcW w:w="6557" w:type="dxa"/>
          </w:tcPr>
          <w:p w14:paraId="3EC4079F" w14:textId="1C2AC4C5" w:rsidR="009F09BC" w:rsidRPr="006A33AE" w:rsidRDefault="009F09BC" w:rsidP="004237AF">
            <w:pPr>
              <w:jc w:val="both"/>
              <w:rPr>
                <w:rFonts w:cstheme="minorHAnsi"/>
                <w:lang w:val="ro-RO"/>
              </w:rPr>
            </w:pPr>
            <w:r w:rsidRPr="006A33AE">
              <w:rPr>
                <w:rFonts w:cstheme="minorHAnsi"/>
                <w:lang w:val="ro-RO"/>
              </w:rPr>
              <w:t>Mlaștini, turbării</w:t>
            </w:r>
          </w:p>
        </w:tc>
        <w:tc>
          <w:tcPr>
            <w:tcW w:w="1612" w:type="dxa"/>
          </w:tcPr>
          <w:p w14:paraId="01652234" w14:textId="3C5458BA" w:rsidR="009F09BC" w:rsidRPr="006A33AE" w:rsidRDefault="009F09BC" w:rsidP="004237AF">
            <w:pPr>
              <w:jc w:val="both"/>
              <w:rPr>
                <w:rFonts w:cstheme="minorHAnsi"/>
                <w:lang w:val="ro-RO"/>
              </w:rPr>
            </w:pPr>
            <w:r w:rsidRPr="006A33AE">
              <w:rPr>
                <w:rFonts w:cstheme="minorHAnsi"/>
                <w:lang w:val="ro-RO"/>
              </w:rPr>
              <w:t>43.94</w:t>
            </w:r>
          </w:p>
        </w:tc>
      </w:tr>
      <w:tr w:rsidR="009F09BC" w:rsidRPr="006A33AE" w14:paraId="2016CCCE" w14:textId="77777777" w:rsidTr="00BE6195">
        <w:tc>
          <w:tcPr>
            <w:tcW w:w="1073" w:type="dxa"/>
          </w:tcPr>
          <w:p w14:paraId="19C0027C" w14:textId="5E1DCE50" w:rsidR="009F09BC" w:rsidRPr="006A33AE" w:rsidRDefault="009F09BC" w:rsidP="004237AF">
            <w:pPr>
              <w:jc w:val="both"/>
              <w:rPr>
                <w:rFonts w:cstheme="minorHAnsi"/>
                <w:lang w:val="ro-RO"/>
              </w:rPr>
            </w:pPr>
            <w:r w:rsidRPr="006A33AE">
              <w:rPr>
                <w:rFonts w:cstheme="minorHAnsi"/>
                <w:lang w:val="ro-RO"/>
              </w:rPr>
              <w:t xml:space="preserve">N09 </w:t>
            </w:r>
          </w:p>
        </w:tc>
        <w:tc>
          <w:tcPr>
            <w:tcW w:w="6557" w:type="dxa"/>
          </w:tcPr>
          <w:p w14:paraId="762C057B" w14:textId="3880B465" w:rsidR="009F09BC" w:rsidRPr="006A33AE" w:rsidRDefault="009F09BC" w:rsidP="004237AF">
            <w:pPr>
              <w:jc w:val="both"/>
              <w:rPr>
                <w:rFonts w:cstheme="minorHAnsi"/>
                <w:lang w:val="ro-RO"/>
              </w:rPr>
            </w:pPr>
            <w:r w:rsidRPr="006A33AE">
              <w:rPr>
                <w:rFonts w:cstheme="minorHAnsi"/>
                <w:lang w:val="ro-RO"/>
              </w:rPr>
              <w:t xml:space="preserve">Pajiști naturale, stepe </w:t>
            </w:r>
          </w:p>
        </w:tc>
        <w:tc>
          <w:tcPr>
            <w:tcW w:w="1612" w:type="dxa"/>
          </w:tcPr>
          <w:p w14:paraId="11DB2B3F" w14:textId="767931AA" w:rsidR="009F09BC" w:rsidRPr="006A33AE" w:rsidRDefault="009F09BC" w:rsidP="004237AF">
            <w:pPr>
              <w:jc w:val="both"/>
              <w:rPr>
                <w:rFonts w:cstheme="minorHAnsi"/>
                <w:lang w:val="ro-RO"/>
              </w:rPr>
            </w:pPr>
            <w:r w:rsidRPr="006A33AE">
              <w:rPr>
                <w:rFonts w:cstheme="minorHAnsi"/>
                <w:lang w:val="ro-RO"/>
              </w:rPr>
              <w:t>3.97</w:t>
            </w:r>
          </w:p>
        </w:tc>
      </w:tr>
      <w:tr w:rsidR="00816DAF" w:rsidRPr="006A33AE" w14:paraId="10CE391F" w14:textId="77777777" w:rsidTr="00BE6195">
        <w:tc>
          <w:tcPr>
            <w:tcW w:w="1073" w:type="dxa"/>
          </w:tcPr>
          <w:p w14:paraId="25BBC82A" w14:textId="4D79A71D" w:rsidR="00816DAF" w:rsidRPr="006A33AE" w:rsidRDefault="00816DAF" w:rsidP="004237AF">
            <w:pPr>
              <w:jc w:val="both"/>
              <w:rPr>
                <w:rFonts w:cstheme="minorHAnsi"/>
                <w:lang w:val="ro-RO"/>
              </w:rPr>
            </w:pPr>
            <w:r w:rsidRPr="006A33AE">
              <w:rPr>
                <w:rFonts w:cstheme="minorHAnsi"/>
                <w:lang w:val="ro-RO"/>
              </w:rPr>
              <w:t xml:space="preserve">N12 </w:t>
            </w:r>
          </w:p>
        </w:tc>
        <w:tc>
          <w:tcPr>
            <w:tcW w:w="6557" w:type="dxa"/>
          </w:tcPr>
          <w:p w14:paraId="2FFAB81E" w14:textId="4F0CD6B4" w:rsidR="00816DAF" w:rsidRPr="006A33AE" w:rsidRDefault="00816DAF" w:rsidP="004237AF">
            <w:pPr>
              <w:jc w:val="both"/>
              <w:rPr>
                <w:rFonts w:cstheme="minorHAnsi"/>
                <w:lang w:val="ro-RO"/>
              </w:rPr>
            </w:pPr>
            <w:r w:rsidRPr="006A33AE">
              <w:rPr>
                <w:rFonts w:cstheme="minorHAnsi"/>
                <w:lang w:val="ro-RO"/>
              </w:rPr>
              <w:t xml:space="preserve">Culturi (teren arabil) </w:t>
            </w:r>
          </w:p>
        </w:tc>
        <w:tc>
          <w:tcPr>
            <w:tcW w:w="1612" w:type="dxa"/>
          </w:tcPr>
          <w:p w14:paraId="40762DF7" w14:textId="5E8D563D" w:rsidR="00816DAF" w:rsidRPr="006A33AE" w:rsidRDefault="00816DAF" w:rsidP="004237AF">
            <w:pPr>
              <w:jc w:val="both"/>
              <w:rPr>
                <w:rFonts w:cstheme="minorHAnsi"/>
                <w:lang w:val="ro-RO"/>
              </w:rPr>
            </w:pPr>
            <w:r w:rsidRPr="006A33AE">
              <w:rPr>
                <w:rFonts w:cstheme="minorHAnsi"/>
                <w:lang w:val="ro-RO"/>
              </w:rPr>
              <w:t>18.02</w:t>
            </w:r>
          </w:p>
        </w:tc>
      </w:tr>
      <w:tr w:rsidR="00816DAF" w:rsidRPr="006A33AE" w14:paraId="7D403496" w14:textId="77777777" w:rsidTr="00BE6195">
        <w:tc>
          <w:tcPr>
            <w:tcW w:w="1073" w:type="dxa"/>
          </w:tcPr>
          <w:p w14:paraId="52720C50" w14:textId="703AE18D" w:rsidR="00816DAF" w:rsidRPr="006A33AE" w:rsidRDefault="00816DAF" w:rsidP="004237AF">
            <w:pPr>
              <w:jc w:val="both"/>
              <w:rPr>
                <w:rFonts w:cstheme="minorHAnsi"/>
                <w:lang w:val="ro-RO"/>
              </w:rPr>
            </w:pPr>
            <w:r w:rsidRPr="006A33AE">
              <w:rPr>
                <w:rFonts w:cstheme="minorHAnsi"/>
                <w:lang w:val="ro-RO"/>
              </w:rPr>
              <w:t xml:space="preserve">N14 </w:t>
            </w:r>
          </w:p>
        </w:tc>
        <w:tc>
          <w:tcPr>
            <w:tcW w:w="6557" w:type="dxa"/>
          </w:tcPr>
          <w:p w14:paraId="7C4F3FC9" w14:textId="1DEBDC8E" w:rsidR="00816DAF" w:rsidRPr="006A33AE" w:rsidRDefault="00816DAF" w:rsidP="004237AF">
            <w:pPr>
              <w:jc w:val="both"/>
              <w:rPr>
                <w:rFonts w:cstheme="minorHAnsi"/>
                <w:lang w:val="ro-RO"/>
              </w:rPr>
            </w:pPr>
            <w:r w:rsidRPr="006A33AE">
              <w:rPr>
                <w:rFonts w:cstheme="minorHAnsi"/>
                <w:lang w:val="ro-RO"/>
              </w:rPr>
              <w:t xml:space="preserve">Pășuni </w:t>
            </w:r>
          </w:p>
        </w:tc>
        <w:tc>
          <w:tcPr>
            <w:tcW w:w="1612" w:type="dxa"/>
          </w:tcPr>
          <w:p w14:paraId="074F0359" w14:textId="0FCC0DB1" w:rsidR="00816DAF" w:rsidRPr="006A33AE" w:rsidRDefault="00816DAF" w:rsidP="004237AF">
            <w:pPr>
              <w:jc w:val="both"/>
              <w:rPr>
                <w:rFonts w:cstheme="minorHAnsi"/>
                <w:lang w:val="ro-RO"/>
              </w:rPr>
            </w:pPr>
            <w:r w:rsidRPr="006A33AE">
              <w:rPr>
                <w:rFonts w:cstheme="minorHAnsi"/>
                <w:lang w:val="ro-RO"/>
              </w:rPr>
              <w:t>0.79</w:t>
            </w:r>
          </w:p>
        </w:tc>
      </w:tr>
      <w:tr w:rsidR="00816DAF" w:rsidRPr="006A33AE" w14:paraId="2837CC46" w14:textId="77777777" w:rsidTr="00BE6195">
        <w:tc>
          <w:tcPr>
            <w:tcW w:w="1073" w:type="dxa"/>
          </w:tcPr>
          <w:p w14:paraId="102A15A6" w14:textId="09E46BA8" w:rsidR="00816DAF" w:rsidRPr="006A33AE" w:rsidRDefault="00816DAF" w:rsidP="004237AF">
            <w:pPr>
              <w:jc w:val="both"/>
              <w:rPr>
                <w:rFonts w:cstheme="minorHAnsi"/>
                <w:lang w:val="ro-RO"/>
              </w:rPr>
            </w:pPr>
            <w:r w:rsidRPr="006A33AE">
              <w:rPr>
                <w:rFonts w:cstheme="minorHAnsi"/>
                <w:lang w:val="ro-RO"/>
              </w:rPr>
              <w:t xml:space="preserve">N15 </w:t>
            </w:r>
          </w:p>
        </w:tc>
        <w:tc>
          <w:tcPr>
            <w:tcW w:w="6557" w:type="dxa"/>
          </w:tcPr>
          <w:p w14:paraId="398D3F7F" w14:textId="1B02BDC9" w:rsidR="00816DAF" w:rsidRPr="006A33AE" w:rsidRDefault="00816DAF" w:rsidP="004237AF">
            <w:pPr>
              <w:jc w:val="both"/>
              <w:rPr>
                <w:rFonts w:cstheme="minorHAnsi"/>
                <w:lang w:val="ro-RO"/>
              </w:rPr>
            </w:pPr>
            <w:r w:rsidRPr="006A33AE">
              <w:rPr>
                <w:rFonts w:cstheme="minorHAnsi"/>
                <w:lang w:val="ro-RO"/>
              </w:rPr>
              <w:t xml:space="preserve">Alte terenuri arabile </w:t>
            </w:r>
          </w:p>
        </w:tc>
        <w:tc>
          <w:tcPr>
            <w:tcW w:w="1612" w:type="dxa"/>
          </w:tcPr>
          <w:p w14:paraId="7AC9BBD5" w14:textId="3EDA77D7" w:rsidR="00816DAF" w:rsidRPr="006A33AE" w:rsidRDefault="00816DAF" w:rsidP="004237AF">
            <w:pPr>
              <w:jc w:val="both"/>
              <w:rPr>
                <w:rFonts w:cstheme="minorHAnsi"/>
                <w:lang w:val="ro-RO"/>
              </w:rPr>
            </w:pPr>
            <w:r w:rsidRPr="006A33AE">
              <w:rPr>
                <w:rFonts w:cstheme="minorHAnsi"/>
                <w:lang w:val="ro-RO"/>
              </w:rPr>
              <w:t>0.18</w:t>
            </w:r>
          </w:p>
        </w:tc>
      </w:tr>
      <w:tr w:rsidR="00816DAF" w:rsidRPr="006A33AE" w14:paraId="1204C59C" w14:textId="77777777" w:rsidTr="00BE6195">
        <w:tc>
          <w:tcPr>
            <w:tcW w:w="1073" w:type="dxa"/>
          </w:tcPr>
          <w:p w14:paraId="7FA45080" w14:textId="6720CB71" w:rsidR="00816DAF" w:rsidRPr="006A33AE" w:rsidRDefault="00816DAF" w:rsidP="004237AF">
            <w:pPr>
              <w:jc w:val="both"/>
              <w:rPr>
                <w:rFonts w:cstheme="minorHAnsi"/>
                <w:lang w:val="ro-RO"/>
              </w:rPr>
            </w:pPr>
            <w:r w:rsidRPr="006A33AE">
              <w:rPr>
                <w:rFonts w:cstheme="minorHAnsi"/>
                <w:lang w:val="ro-RO"/>
              </w:rPr>
              <w:t xml:space="preserve">N16 </w:t>
            </w:r>
          </w:p>
        </w:tc>
        <w:tc>
          <w:tcPr>
            <w:tcW w:w="6557" w:type="dxa"/>
          </w:tcPr>
          <w:p w14:paraId="5DB12BBE" w14:textId="7029A58F" w:rsidR="00816DAF" w:rsidRPr="006A33AE" w:rsidRDefault="00816DAF" w:rsidP="004237AF">
            <w:pPr>
              <w:jc w:val="both"/>
              <w:rPr>
                <w:rFonts w:cstheme="minorHAnsi"/>
                <w:lang w:val="ro-RO"/>
              </w:rPr>
            </w:pPr>
            <w:r w:rsidRPr="006A33AE">
              <w:rPr>
                <w:rFonts w:cstheme="minorHAnsi"/>
                <w:lang w:val="ro-RO"/>
              </w:rPr>
              <w:t xml:space="preserve">Păduri de foioase </w:t>
            </w:r>
          </w:p>
        </w:tc>
        <w:tc>
          <w:tcPr>
            <w:tcW w:w="1612" w:type="dxa"/>
          </w:tcPr>
          <w:p w14:paraId="70E811EE" w14:textId="103721C0" w:rsidR="00816DAF" w:rsidRPr="006A33AE" w:rsidRDefault="00816DAF" w:rsidP="004237AF">
            <w:pPr>
              <w:jc w:val="both"/>
              <w:rPr>
                <w:rFonts w:cstheme="minorHAnsi"/>
                <w:lang w:val="ro-RO"/>
              </w:rPr>
            </w:pPr>
            <w:r w:rsidRPr="006A33AE">
              <w:rPr>
                <w:rFonts w:cstheme="minorHAnsi"/>
                <w:lang w:val="ro-RO"/>
              </w:rPr>
              <w:t>4.23</w:t>
            </w:r>
          </w:p>
        </w:tc>
      </w:tr>
      <w:tr w:rsidR="00816DAF" w:rsidRPr="006A33AE" w14:paraId="5759C655" w14:textId="77777777" w:rsidTr="00BE6195">
        <w:tc>
          <w:tcPr>
            <w:tcW w:w="1073" w:type="dxa"/>
          </w:tcPr>
          <w:p w14:paraId="3251AAFC" w14:textId="726C5CBA" w:rsidR="00816DAF" w:rsidRPr="006A33AE" w:rsidRDefault="00816DAF" w:rsidP="004237AF">
            <w:pPr>
              <w:jc w:val="both"/>
              <w:rPr>
                <w:rFonts w:cstheme="minorHAnsi"/>
                <w:lang w:val="ro-RO"/>
              </w:rPr>
            </w:pPr>
            <w:r w:rsidRPr="006A33AE">
              <w:rPr>
                <w:rFonts w:cstheme="minorHAnsi"/>
                <w:lang w:val="ro-RO"/>
              </w:rPr>
              <w:t xml:space="preserve">N21 </w:t>
            </w:r>
          </w:p>
        </w:tc>
        <w:tc>
          <w:tcPr>
            <w:tcW w:w="6557" w:type="dxa"/>
          </w:tcPr>
          <w:p w14:paraId="02194F21" w14:textId="422E5045" w:rsidR="00816DAF" w:rsidRPr="006A33AE" w:rsidRDefault="00816DAF" w:rsidP="004237AF">
            <w:pPr>
              <w:jc w:val="both"/>
              <w:rPr>
                <w:rFonts w:cstheme="minorHAnsi"/>
                <w:lang w:val="ro-RO"/>
              </w:rPr>
            </w:pPr>
            <w:r w:rsidRPr="006A33AE">
              <w:rPr>
                <w:rFonts w:cstheme="minorHAnsi"/>
                <w:lang w:val="ro-RO"/>
              </w:rPr>
              <w:t xml:space="preserve">Vii și livezi </w:t>
            </w:r>
          </w:p>
        </w:tc>
        <w:tc>
          <w:tcPr>
            <w:tcW w:w="1612" w:type="dxa"/>
          </w:tcPr>
          <w:p w14:paraId="1FFD66B4" w14:textId="3CDFC630" w:rsidR="00816DAF" w:rsidRPr="006A33AE" w:rsidRDefault="00816DAF" w:rsidP="004237AF">
            <w:pPr>
              <w:jc w:val="both"/>
              <w:rPr>
                <w:rFonts w:cstheme="minorHAnsi"/>
                <w:lang w:val="ro-RO"/>
              </w:rPr>
            </w:pPr>
            <w:r w:rsidRPr="006A33AE">
              <w:rPr>
                <w:rFonts w:cstheme="minorHAnsi"/>
                <w:lang w:val="ro-RO"/>
              </w:rPr>
              <w:t>0.13</w:t>
            </w:r>
          </w:p>
        </w:tc>
      </w:tr>
      <w:tr w:rsidR="00816DAF" w:rsidRPr="006A33AE" w14:paraId="697C8DE5" w14:textId="77777777" w:rsidTr="00BE6195">
        <w:tc>
          <w:tcPr>
            <w:tcW w:w="1073" w:type="dxa"/>
          </w:tcPr>
          <w:p w14:paraId="54C40580" w14:textId="25F3E4C5" w:rsidR="00816DAF" w:rsidRPr="006A33AE" w:rsidRDefault="00816DAF" w:rsidP="004237AF">
            <w:pPr>
              <w:jc w:val="both"/>
              <w:rPr>
                <w:rFonts w:cstheme="minorHAnsi"/>
                <w:lang w:val="ro-RO"/>
              </w:rPr>
            </w:pPr>
            <w:r w:rsidRPr="006A33AE">
              <w:rPr>
                <w:rFonts w:cstheme="minorHAnsi"/>
                <w:lang w:val="ro-RO"/>
              </w:rPr>
              <w:t xml:space="preserve">N23 </w:t>
            </w:r>
          </w:p>
        </w:tc>
        <w:tc>
          <w:tcPr>
            <w:tcW w:w="6557" w:type="dxa"/>
          </w:tcPr>
          <w:p w14:paraId="7F13DE6E" w14:textId="189C26E5" w:rsidR="00816DAF" w:rsidRPr="006A33AE" w:rsidRDefault="00816DAF" w:rsidP="004237AF">
            <w:pPr>
              <w:jc w:val="both"/>
              <w:rPr>
                <w:rFonts w:cstheme="minorHAnsi"/>
                <w:lang w:val="ro-RO"/>
              </w:rPr>
            </w:pPr>
            <w:r w:rsidRPr="006A33AE">
              <w:rPr>
                <w:rFonts w:cstheme="minorHAnsi"/>
                <w:lang w:val="ro-RO"/>
              </w:rPr>
              <w:t xml:space="preserve">Alte terenuri artificiale (localități, mine..) </w:t>
            </w:r>
          </w:p>
        </w:tc>
        <w:tc>
          <w:tcPr>
            <w:tcW w:w="1612" w:type="dxa"/>
          </w:tcPr>
          <w:p w14:paraId="3849277C" w14:textId="71532AC4" w:rsidR="00816DAF" w:rsidRPr="006A33AE" w:rsidRDefault="00816DAF" w:rsidP="004237AF">
            <w:pPr>
              <w:jc w:val="both"/>
              <w:rPr>
                <w:rFonts w:cstheme="minorHAnsi"/>
                <w:lang w:val="ro-RO"/>
              </w:rPr>
            </w:pPr>
            <w:r w:rsidRPr="006A33AE">
              <w:rPr>
                <w:rFonts w:cstheme="minorHAnsi"/>
                <w:lang w:val="ro-RO"/>
              </w:rPr>
              <w:t>0.80</w:t>
            </w:r>
          </w:p>
        </w:tc>
      </w:tr>
      <w:tr w:rsidR="00816DAF" w:rsidRPr="006A33AE" w14:paraId="6BF4C5DC" w14:textId="77777777" w:rsidTr="00BE6195">
        <w:tc>
          <w:tcPr>
            <w:tcW w:w="1073" w:type="dxa"/>
          </w:tcPr>
          <w:p w14:paraId="0BAB6E2D" w14:textId="4AE254FF" w:rsidR="00816DAF" w:rsidRPr="006A33AE" w:rsidRDefault="00816DAF" w:rsidP="004237AF">
            <w:pPr>
              <w:jc w:val="both"/>
              <w:rPr>
                <w:rFonts w:cstheme="minorHAnsi"/>
                <w:lang w:val="ro-RO"/>
              </w:rPr>
            </w:pPr>
            <w:r w:rsidRPr="006A33AE">
              <w:rPr>
                <w:rFonts w:cstheme="minorHAnsi"/>
                <w:lang w:val="ro-RO"/>
              </w:rPr>
              <w:t xml:space="preserve">N26 </w:t>
            </w:r>
          </w:p>
        </w:tc>
        <w:tc>
          <w:tcPr>
            <w:tcW w:w="6557" w:type="dxa"/>
          </w:tcPr>
          <w:p w14:paraId="4AAE7A1B" w14:textId="67E3A6E8" w:rsidR="00816DAF" w:rsidRPr="006A33AE" w:rsidRDefault="00816DAF" w:rsidP="004237AF">
            <w:pPr>
              <w:jc w:val="both"/>
              <w:rPr>
                <w:rFonts w:cstheme="minorHAnsi"/>
                <w:lang w:val="ro-RO"/>
              </w:rPr>
            </w:pPr>
            <w:r w:rsidRPr="006A33AE">
              <w:rPr>
                <w:rFonts w:cstheme="minorHAnsi"/>
                <w:lang w:val="ro-RO"/>
              </w:rPr>
              <w:t xml:space="preserve">Habitate de păduri (păduri în tranziție) </w:t>
            </w:r>
          </w:p>
        </w:tc>
        <w:tc>
          <w:tcPr>
            <w:tcW w:w="1612" w:type="dxa"/>
          </w:tcPr>
          <w:p w14:paraId="228F3BC5" w14:textId="70C39663" w:rsidR="00816DAF" w:rsidRPr="006A33AE" w:rsidRDefault="00816DAF" w:rsidP="004237AF">
            <w:pPr>
              <w:jc w:val="both"/>
              <w:rPr>
                <w:rFonts w:cstheme="minorHAnsi"/>
                <w:lang w:val="ro-RO"/>
              </w:rPr>
            </w:pPr>
            <w:r w:rsidRPr="006A33AE">
              <w:rPr>
                <w:rFonts w:cstheme="minorHAnsi"/>
                <w:lang w:val="ro-RO"/>
              </w:rPr>
              <w:t>0.90</w:t>
            </w:r>
          </w:p>
        </w:tc>
      </w:tr>
    </w:tbl>
    <w:p w14:paraId="5A4C8D72" w14:textId="77777777" w:rsidR="00BE6195" w:rsidRPr="006A33AE" w:rsidRDefault="00BE6195" w:rsidP="004237AF">
      <w:pPr>
        <w:jc w:val="both"/>
        <w:rPr>
          <w:rFonts w:cstheme="minorHAnsi"/>
          <w:sz w:val="24"/>
          <w:szCs w:val="24"/>
          <w:lang w:val="ro-RO"/>
        </w:rPr>
      </w:pPr>
    </w:p>
    <w:p w14:paraId="45DB46AD" w14:textId="77777777" w:rsidR="00BE6195" w:rsidRPr="006A33AE" w:rsidRDefault="00BE6195"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5F81FF31" w14:textId="6E8A6DDB" w:rsidR="00BE6195" w:rsidRPr="006A33AE" w:rsidRDefault="00816DAF" w:rsidP="004237AF">
      <w:pPr>
        <w:jc w:val="both"/>
        <w:rPr>
          <w:rFonts w:cstheme="minorHAnsi"/>
          <w:lang w:val="ro-RO"/>
        </w:rPr>
      </w:pPr>
      <w:r w:rsidRPr="006A33AE">
        <w:rPr>
          <w:rFonts w:cstheme="minorHAnsi"/>
          <w:lang w:val="ro-RO"/>
        </w:rPr>
        <w:t xml:space="preserve">Delta Dunării reprezintă teritoriul cuprins între prima bifurcație a Dunării (Ceatalul Chiliei), mărginit la est de litoralul Mării Negre, la nord de brațul Chilia și la sud de complexul lacustru Razim Sinoie. Delta Dunării propriu-zisă este cea mai mare componentă a sitului și are o suprafață totală de circa 4.178 kmp, din care cea mai mare parte se găsește pe teritoriul României, adică 3.510 kmp, reprezentând circa 82%, restul fiind situată pe partea stângă a brațului Chilia, inclusiv delta secundară a acestuia, în Ucraina. Ținând cont de geneză, hipsometrie, relațiile hidrice dintre brațele Dunării și zonele interioare, diferențierile climatice și variația peisagistică, în Delta Dunării se pot distinge două mari sectoare - delta fluviatilă și delta fluvio-maritimă. Delta fluvială reprezintă partea cea mai veche din </w:t>
      </w:r>
      <w:r w:rsidRPr="006A33AE">
        <w:rPr>
          <w:rFonts w:cstheme="minorHAnsi"/>
          <w:lang w:val="ro-RO"/>
        </w:rPr>
        <w:lastRenderedPageBreak/>
        <w:t>spațiul deltaic, ce s-a format într-un fost golf al Dunării. Principala sa caracteristică e suprafața relativ mare a grindurilor fluviale, în timp ce ariile depresionare sunt mai mici și cu multe lacuri (</w:t>
      </w:r>
      <w:proofErr w:type="spellStart"/>
      <w:r w:rsidRPr="006A33AE">
        <w:rPr>
          <w:rFonts w:cstheme="minorHAnsi"/>
          <w:lang w:val="ro-RO"/>
        </w:rPr>
        <w:t>deasemenea</w:t>
      </w:r>
      <w:proofErr w:type="spellEnd"/>
      <w:r w:rsidRPr="006A33AE">
        <w:rPr>
          <w:rFonts w:cstheme="minorHAnsi"/>
          <w:lang w:val="ro-RO"/>
        </w:rPr>
        <w:t xml:space="preserve"> de mici dimensiuni), aflate într-un grad înaintat de colmatare. Delta fluvio-maritimă se desfășoară între aliniamentul grindurilor maritime Letea - Caraorman - </w:t>
      </w:r>
      <w:proofErr w:type="spellStart"/>
      <w:r w:rsidRPr="006A33AE">
        <w:rPr>
          <w:rFonts w:cstheme="minorHAnsi"/>
          <w:lang w:val="ro-RO"/>
        </w:rPr>
        <w:t>Crasnicol</w:t>
      </w:r>
      <w:proofErr w:type="spellEnd"/>
      <w:r w:rsidRPr="006A33AE">
        <w:rPr>
          <w:rFonts w:cstheme="minorHAnsi"/>
          <w:lang w:val="ro-RO"/>
        </w:rPr>
        <w:t xml:space="preserve"> în vest și țărmul mării în est. Ea cuprinde, pe lângă grindurile maritime Letea, Caraorman și Sărăturile un important complex lacustru (Roșu - Puiu) și suferă modificări importante la contactul cu Marea Neagră. La sud de Delta propriu-zisă se desfășoară până la capul Midia, Complexul Lagunar Razim-Sinoie. Cea mai mare parte a complexului o constituie zona depresionară (vechiul golf Halmyris) ocupată inițial de apele mării și care a fost compartimentată ulterior, prin formare de cordoane și grinduri. În </w:t>
      </w:r>
      <w:proofErr w:type="spellStart"/>
      <w:r w:rsidRPr="006A33AE">
        <w:rPr>
          <w:rFonts w:cstheme="minorHAnsi"/>
          <w:lang w:val="ro-RO"/>
        </w:rPr>
        <w:t>ultimile</w:t>
      </w:r>
      <w:proofErr w:type="spellEnd"/>
      <w:r w:rsidRPr="006A33AE">
        <w:rPr>
          <w:rFonts w:cstheme="minorHAnsi"/>
          <w:lang w:val="ro-RO"/>
        </w:rPr>
        <w:t xml:space="preserve"> decenii complexul a suferit foarte mari modificări datorită acțiunii umane, fiind transformat în rezervor de apă dulce pentru alimentarea sistemelor de irigații amenajate în jurul complexului. La vest de Tulcea, între cursul Dunării și limita platoului continental până la Cotul Pisicii se desfășoară zona </w:t>
      </w:r>
      <w:proofErr w:type="spellStart"/>
      <w:r w:rsidRPr="006A33AE">
        <w:rPr>
          <w:rFonts w:cstheme="minorHAnsi"/>
          <w:lang w:val="ro-RO"/>
        </w:rPr>
        <w:t>predeltaică</w:t>
      </w:r>
      <w:proofErr w:type="spellEnd"/>
      <w:r w:rsidRPr="006A33AE">
        <w:rPr>
          <w:rFonts w:cstheme="minorHAnsi"/>
          <w:lang w:val="ro-RO"/>
        </w:rPr>
        <w:t xml:space="preserve"> ce cuprinde zonele umede naturale și seminaturale și zonele agricole. Clima Deltei Dunării se încadrează în climatul temperat-continental cu influențe pontice. Regimul termic (temperatura aerului) are valori moderate cu o ușoară creștere de la vest spre est. Cantitatea mare de căldură este dată de durata medie anuală de strălucire a soarelui care este de cca. 2.300-2.500 ore, iar radiația solară globală însumează anual 125- 135 kcal/cm2, fiind printre cele mai mari din țară.</w:t>
      </w:r>
    </w:p>
    <w:p w14:paraId="7BD8A2C8" w14:textId="5D15D9A9" w:rsidR="00C044DC" w:rsidRPr="006A33AE" w:rsidRDefault="00816DAF" w:rsidP="00725345">
      <w:pPr>
        <w:rPr>
          <w:rFonts w:cstheme="minorHAnsi"/>
          <w:sz w:val="24"/>
          <w:szCs w:val="24"/>
          <w:lang w:val="ro-RO"/>
        </w:rPr>
      </w:pPr>
      <w:r w:rsidRPr="006A33AE">
        <w:rPr>
          <w:rFonts w:cstheme="minorHAnsi"/>
          <w:sz w:val="24"/>
          <w:szCs w:val="24"/>
          <w:lang w:val="ro-RO"/>
        </w:rPr>
        <w:t xml:space="preserve">• Unica deltă din lume, declarată rezervație a biosferei </w:t>
      </w:r>
      <w:r w:rsidR="00C044DC" w:rsidRPr="006A33AE">
        <w:rPr>
          <w:rFonts w:cstheme="minorHAnsi"/>
          <w:sz w:val="24"/>
          <w:szCs w:val="24"/>
          <w:lang w:val="ro-RO"/>
        </w:rPr>
        <w:br/>
      </w:r>
      <w:r w:rsidRPr="006A33AE">
        <w:rPr>
          <w:rFonts w:cstheme="minorHAnsi"/>
          <w:sz w:val="24"/>
          <w:szCs w:val="24"/>
          <w:lang w:val="ro-RO"/>
        </w:rPr>
        <w:t xml:space="preserve">• An de constituire: 1990 </w:t>
      </w:r>
      <w:r w:rsidR="00C044DC" w:rsidRPr="006A33AE">
        <w:rPr>
          <w:rFonts w:cstheme="minorHAnsi"/>
          <w:sz w:val="24"/>
          <w:szCs w:val="24"/>
          <w:lang w:val="ro-RO"/>
        </w:rPr>
        <w:br/>
      </w:r>
      <w:r w:rsidRPr="006A33AE">
        <w:rPr>
          <w:rFonts w:cstheme="minorHAnsi"/>
          <w:sz w:val="24"/>
          <w:szCs w:val="24"/>
          <w:lang w:val="ro-RO"/>
        </w:rPr>
        <w:t xml:space="preserve">• Suprafața 580000 ha - 2,5 % din suprafața României (Locul 22 între deltele lumii și locul 3 în Europa, după Volga și Kuban) </w:t>
      </w:r>
      <w:r w:rsidR="00C044DC" w:rsidRPr="006A33AE">
        <w:rPr>
          <w:rFonts w:cstheme="minorHAnsi"/>
          <w:sz w:val="24"/>
          <w:szCs w:val="24"/>
          <w:lang w:val="ro-RO"/>
        </w:rPr>
        <w:br/>
      </w:r>
      <w:r w:rsidRPr="006A33AE">
        <w:rPr>
          <w:rFonts w:cstheme="minorHAnsi"/>
          <w:sz w:val="24"/>
          <w:szCs w:val="24"/>
          <w:lang w:val="ro-RO"/>
        </w:rPr>
        <w:t xml:space="preserve">• Una dintre cele mai mari zone umede din lume - ca habitat al păsărilor de apă </w:t>
      </w:r>
      <w:r w:rsidR="00C044DC" w:rsidRPr="006A33AE">
        <w:rPr>
          <w:rFonts w:cstheme="minorHAnsi"/>
          <w:sz w:val="24"/>
          <w:szCs w:val="24"/>
          <w:lang w:val="ro-RO"/>
        </w:rPr>
        <w:br/>
      </w:r>
      <w:r w:rsidRPr="006A33AE">
        <w:rPr>
          <w:rFonts w:cstheme="minorHAnsi"/>
          <w:sz w:val="24"/>
          <w:szCs w:val="24"/>
          <w:lang w:val="ro-RO"/>
        </w:rPr>
        <w:t xml:space="preserve">• Cea mai întinsă zonă compactă de stufărișuri de pe planetă </w:t>
      </w:r>
      <w:r w:rsidR="00C044DC" w:rsidRPr="006A33AE">
        <w:rPr>
          <w:rFonts w:cstheme="minorHAnsi"/>
          <w:sz w:val="24"/>
          <w:szCs w:val="24"/>
          <w:lang w:val="ro-RO"/>
        </w:rPr>
        <w:br/>
      </w:r>
      <w:r w:rsidRPr="006A33AE">
        <w:rPr>
          <w:rFonts w:cstheme="minorHAnsi"/>
          <w:sz w:val="24"/>
          <w:szCs w:val="24"/>
          <w:lang w:val="ro-RO"/>
        </w:rPr>
        <w:t xml:space="preserve">• Un muzeu viu al biodiversității, 30 tipuri de ecosisteme </w:t>
      </w:r>
      <w:r w:rsidR="00C044DC" w:rsidRPr="006A33AE">
        <w:rPr>
          <w:rFonts w:cstheme="minorHAnsi"/>
          <w:sz w:val="24"/>
          <w:szCs w:val="24"/>
          <w:lang w:val="ro-RO"/>
        </w:rPr>
        <w:br/>
      </w:r>
      <w:r w:rsidRPr="006A33AE">
        <w:rPr>
          <w:rFonts w:cstheme="minorHAnsi"/>
          <w:sz w:val="24"/>
          <w:szCs w:val="24"/>
          <w:lang w:val="ro-RO"/>
        </w:rPr>
        <w:t xml:space="preserve">• O bancă de gene naturală, de valoare inestimabilă pentru patrimoniul natural universal </w:t>
      </w:r>
    </w:p>
    <w:p w14:paraId="37113952" w14:textId="308ED30D" w:rsidR="00816DAF" w:rsidRPr="006A33AE" w:rsidRDefault="00816DAF" w:rsidP="004237AF">
      <w:pPr>
        <w:jc w:val="both"/>
        <w:rPr>
          <w:rFonts w:cstheme="minorHAnsi"/>
          <w:sz w:val="24"/>
          <w:szCs w:val="24"/>
          <w:lang w:val="ro-RO"/>
        </w:rPr>
      </w:pPr>
      <w:r w:rsidRPr="006A33AE">
        <w:rPr>
          <w:rFonts w:cstheme="minorHAnsi"/>
          <w:sz w:val="24"/>
          <w:szCs w:val="24"/>
          <w:lang w:val="ro-RO"/>
        </w:rPr>
        <w:t xml:space="preserve">Valoarea universală a Deltei Dunării și a Complexului lagunar Razim-Sinoie a fost recunoscută prin includerea în rețeaua internațională a rezervațiilor biosferei (1990), în cadrul Programului “OMUL </w:t>
      </w:r>
      <w:proofErr w:type="spellStart"/>
      <w:r w:rsidRPr="006A33AE">
        <w:rPr>
          <w:rFonts w:cstheme="minorHAnsi"/>
          <w:sz w:val="24"/>
          <w:szCs w:val="24"/>
          <w:lang w:val="ro-RO"/>
        </w:rPr>
        <w:t>șI</w:t>
      </w:r>
      <w:proofErr w:type="spellEnd"/>
      <w:r w:rsidRPr="006A33AE">
        <w:rPr>
          <w:rFonts w:cstheme="minorHAnsi"/>
          <w:sz w:val="24"/>
          <w:szCs w:val="24"/>
          <w:lang w:val="ro-RO"/>
        </w:rPr>
        <w:t xml:space="preserve"> BIOSFERA”(</w:t>
      </w:r>
      <w:proofErr w:type="spellStart"/>
      <w:r w:rsidRPr="006A33AE">
        <w:rPr>
          <w:rFonts w:cstheme="minorHAnsi"/>
          <w:sz w:val="24"/>
          <w:szCs w:val="24"/>
          <w:lang w:val="ro-RO"/>
        </w:rPr>
        <w:t>MAB</w:t>
      </w:r>
      <w:proofErr w:type="spellEnd"/>
      <w:r w:rsidRPr="006A33AE">
        <w:rPr>
          <w:rFonts w:cstheme="minorHAnsi"/>
          <w:sz w:val="24"/>
          <w:szCs w:val="24"/>
          <w:lang w:val="ro-RO"/>
        </w:rPr>
        <w:t>) lansat de UNESCO. Rezervația Biosferei Delta Dunării a fost recunoscută în septembrie 1991, ca Zonă umedă de importanță internațională, mai ales ca habitat al păsărilor de apă</w:t>
      </w:r>
      <w:r w:rsidR="00C044DC" w:rsidRPr="006A33AE">
        <w:rPr>
          <w:rFonts w:cstheme="minorHAnsi"/>
          <w:sz w:val="24"/>
          <w:szCs w:val="24"/>
          <w:lang w:val="ro-RO"/>
        </w:rPr>
        <w:t xml:space="preserve"> </w:t>
      </w:r>
      <w:r w:rsidRPr="006A33AE">
        <w:rPr>
          <w:rFonts w:cstheme="minorHAnsi"/>
          <w:sz w:val="24"/>
          <w:szCs w:val="24"/>
          <w:lang w:val="ro-RO"/>
        </w:rPr>
        <w:t>- Convenția RAMSAR. Valoarea de patrimoniu natural universal a Rezervației Biosferei Delta Dunării a fost recunoscută prin includerea acesteia în Lista Patrimoniului Mondial Cultural și Natural, în decembrie 1990. Valoarea patrimoniului natural și eficiența planului de management ecologic aplicat în teritoriul Rezervației Biosferei Delta Dunării au fost recunoscute prin acordarea în anul 2000 a Diplomei Europene pentru arii protejate (reînnoită în 2005). Acest sit g</w:t>
      </w:r>
      <w:r w:rsidR="00C044DC" w:rsidRPr="006A33AE">
        <w:rPr>
          <w:rFonts w:cstheme="minorHAnsi"/>
          <w:sz w:val="24"/>
          <w:szCs w:val="24"/>
          <w:lang w:val="ro-RO"/>
        </w:rPr>
        <w:t>ă</w:t>
      </w:r>
      <w:r w:rsidRPr="006A33AE">
        <w:rPr>
          <w:rFonts w:cstheme="minorHAnsi"/>
          <w:sz w:val="24"/>
          <w:szCs w:val="24"/>
          <w:lang w:val="ro-RO"/>
        </w:rPr>
        <w:t>zduie</w:t>
      </w:r>
      <w:r w:rsidR="00C044DC" w:rsidRPr="006A33AE">
        <w:rPr>
          <w:rFonts w:cstheme="minorHAnsi"/>
          <w:sz w:val="24"/>
          <w:szCs w:val="24"/>
          <w:lang w:val="ro-RO"/>
        </w:rPr>
        <w:t>ș</w:t>
      </w:r>
      <w:r w:rsidRPr="006A33AE">
        <w:rPr>
          <w:rFonts w:cstheme="minorHAnsi"/>
          <w:sz w:val="24"/>
          <w:szCs w:val="24"/>
          <w:lang w:val="ro-RO"/>
        </w:rPr>
        <w:t>te efective importante ale unor specii de p</w:t>
      </w:r>
      <w:r w:rsidR="00C044DC" w:rsidRPr="006A33AE">
        <w:rPr>
          <w:rFonts w:cstheme="minorHAnsi"/>
          <w:sz w:val="24"/>
          <w:szCs w:val="24"/>
          <w:lang w:val="ro-RO"/>
        </w:rPr>
        <w:t>ă</w:t>
      </w:r>
      <w:r w:rsidRPr="006A33AE">
        <w:rPr>
          <w:rFonts w:cstheme="minorHAnsi"/>
          <w:sz w:val="24"/>
          <w:szCs w:val="24"/>
          <w:lang w:val="ro-RO"/>
        </w:rPr>
        <w:t>s</w:t>
      </w:r>
      <w:r w:rsidR="00C044DC" w:rsidRPr="006A33AE">
        <w:rPr>
          <w:rFonts w:cstheme="minorHAnsi"/>
          <w:sz w:val="24"/>
          <w:szCs w:val="24"/>
          <w:lang w:val="ro-RO"/>
        </w:rPr>
        <w:t>ă</w:t>
      </w:r>
      <w:r w:rsidRPr="006A33AE">
        <w:rPr>
          <w:rFonts w:cstheme="minorHAnsi"/>
          <w:sz w:val="24"/>
          <w:szCs w:val="24"/>
          <w:lang w:val="ro-RO"/>
        </w:rPr>
        <w:t xml:space="preserve">ri protejate. Situl este deosebit de important pentru </w:t>
      </w:r>
      <w:proofErr w:type="spellStart"/>
      <w:r w:rsidRPr="006A33AE">
        <w:rPr>
          <w:rFonts w:cstheme="minorHAnsi"/>
          <w:sz w:val="24"/>
          <w:szCs w:val="24"/>
          <w:lang w:val="ro-RO"/>
        </w:rPr>
        <w:t>populatiile</w:t>
      </w:r>
      <w:proofErr w:type="spellEnd"/>
      <w:r w:rsidRPr="006A33AE">
        <w:rPr>
          <w:rFonts w:cstheme="minorHAnsi"/>
          <w:sz w:val="24"/>
          <w:szCs w:val="24"/>
          <w:lang w:val="ro-RO"/>
        </w:rPr>
        <w:t xml:space="preserve"> cuib</w:t>
      </w:r>
      <w:r w:rsidR="00C044DC" w:rsidRPr="006A33AE">
        <w:rPr>
          <w:rFonts w:cstheme="minorHAnsi"/>
          <w:sz w:val="24"/>
          <w:szCs w:val="24"/>
          <w:lang w:val="ro-RO"/>
        </w:rPr>
        <w:t>ă</w:t>
      </w:r>
      <w:r w:rsidRPr="006A33AE">
        <w:rPr>
          <w:rFonts w:cstheme="minorHAnsi"/>
          <w:sz w:val="24"/>
          <w:szCs w:val="24"/>
          <w:lang w:val="ro-RO"/>
        </w:rPr>
        <w:t>ritoare ale speciilor urm</w:t>
      </w:r>
      <w:r w:rsidR="00C044DC" w:rsidRPr="006A33AE">
        <w:rPr>
          <w:rFonts w:cstheme="minorHAnsi"/>
          <w:sz w:val="24"/>
          <w:szCs w:val="24"/>
          <w:lang w:val="ro-RO"/>
        </w:rPr>
        <w:t>ă</w:t>
      </w:r>
      <w:r w:rsidRPr="006A33AE">
        <w:rPr>
          <w:rFonts w:cstheme="minorHAnsi"/>
          <w:sz w:val="24"/>
          <w:szCs w:val="24"/>
          <w:lang w:val="ro-RO"/>
        </w:rPr>
        <w:t xml:space="preserve">toare: </w:t>
      </w:r>
      <w:proofErr w:type="spellStart"/>
      <w:r w:rsidRPr="006A33AE">
        <w:rPr>
          <w:rFonts w:cstheme="minorHAnsi"/>
          <w:i/>
          <w:iCs/>
          <w:sz w:val="24"/>
          <w:szCs w:val="24"/>
          <w:lang w:val="ro-RO"/>
        </w:rPr>
        <w:t>Pelecanus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crispus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Pelecanus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onocrotalus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vespertinus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pygmeus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Plegadis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falcinellus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garzetta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alba</w:t>
      </w:r>
      <w:r w:rsidRPr="006A33AE">
        <w:rPr>
          <w:rFonts w:cstheme="minorHAnsi"/>
          <w:sz w:val="24"/>
          <w:szCs w:val="24"/>
          <w:lang w:val="ro-RO"/>
        </w:rPr>
        <w:t xml:space="preserve">, </w:t>
      </w:r>
      <w:proofErr w:type="spellStart"/>
      <w:r w:rsidRPr="006A33AE">
        <w:rPr>
          <w:rFonts w:cstheme="minorHAnsi"/>
          <w:i/>
          <w:iCs/>
          <w:sz w:val="24"/>
          <w:szCs w:val="24"/>
          <w:lang w:val="ro-RO"/>
        </w:rPr>
        <w:t>Recurvirostra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avosetta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Ardeola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ralloides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albifrons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Porzana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porzana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Haliaeetus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albicilla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hirundo</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melanocephalus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Himantopus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himantopus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Glareola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pratincola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Platalea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leucorodia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Charadrius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alexandrinus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lastRenderedPageBreak/>
        <w:t>hybridus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r w:rsidRPr="006A33AE">
        <w:rPr>
          <w:rFonts w:cstheme="minorHAnsi"/>
          <w:sz w:val="24"/>
          <w:szCs w:val="24"/>
          <w:lang w:val="ro-RO"/>
        </w:rPr>
        <w:t xml:space="preserve">, </w:t>
      </w:r>
      <w:r w:rsidRPr="006A33AE">
        <w:rPr>
          <w:rFonts w:cstheme="minorHAnsi"/>
          <w:i/>
          <w:iCs/>
          <w:sz w:val="24"/>
          <w:szCs w:val="24"/>
          <w:lang w:val="ro-RO"/>
        </w:rPr>
        <w:t xml:space="preserve">Ardea </w:t>
      </w:r>
      <w:proofErr w:type="spellStart"/>
      <w:r w:rsidRPr="006A33AE">
        <w:rPr>
          <w:rFonts w:cstheme="minorHAnsi"/>
          <w:i/>
          <w:iCs/>
          <w:sz w:val="24"/>
          <w:szCs w:val="24"/>
          <w:lang w:val="ro-RO"/>
        </w:rPr>
        <w:t>purpurea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Botaurus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stellaris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Coracias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Gelochelidon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nilotica</w:t>
      </w:r>
      <w:proofErr w:type="spellEnd"/>
      <w:r w:rsidRPr="006A33AE">
        <w:rPr>
          <w:rFonts w:cstheme="minorHAnsi"/>
          <w:sz w:val="24"/>
          <w:szCs w:val="24"/>
          <w:lang w:val="ro-RO"/>
        </w:rPr>
        <w:t xml:space="preserve">. Deoarece această zonă reprezintă limită de areal pentru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naumanni</w:t>
      </w:r>
      <w:proofErr w:type="spellEnd"/>
      <w:r w:rsidRPr="006A33AE">
        <w:rPr>
          <w:rFonts w:cstheme="minorHAnsi"/>
          <w:sz w:val="24"/>
          <w:szCs w:val="24"/>
          <w:lang w:val="ro-RO"/>
        </w:rPr>
        <w:t>, există fluctuații ale efectivelor cuibăritoare în perimetrul sitului.</w:t>
      </w:r>
      <w:r w:rsidR="00C044DC" w:rsidRPr="006A33AE">
        <w:rPr>
          <w:rFonts w:cstheme="minorHAnsi"/>
          <w:sz w:val="24"/>
          <w:szCs w:val="24"/>
          <w:lang w:val="ro-RO"/>
        </w:rPr>
        <w:t xml:space="preserve"> </w:t>
      </w:r>
      <w:r w:rsidRPr="006A33AE">
        <w:rPr>
          <w:rFonts w:cstheme="minorHAnsi"/>
          <w:sz w:val="24"/>
          <w:szCs w:val="24"/>
          <w:lang w:val="ro-RO"/>
        </w:rPr>
        <w:t xml:space="preserve">Situl este important </w:t>
      </w:r>
      <w:r w:rsidR="00C044DC" w:rsidRPr="006A33AE">
        <w:rPr>
          <w:rFonts w:cstheme="minorHAnsi"/>
          <w:sz w:val="24"/>
          <w:szCs w:val="24"/>
          <w:lang w:val="ro-RO"/>
        </w:rPr>
        <w:t>î</w:t>
      </w:r>
      <w:r w:rsidRPr="006A33AE">
        <w:rPr>
          <w:rFonts w:cstheme="minorHAnsi"/>
          <w:sz w:val="24"/>
          <w:szCs w:val="24"/>
          <w:lang w:val="ro-RO"/>
        </w:rPr>
        <w:t>n perioada de migra</w:t>
      </w:r>
      <w:r w:rsidR="00C044DC" w:rsidRPr="006A33AE">
        <w:rPr>
          <w:rFonts w:cstheme="minorHAnsi"/>
          <w:sz w:val="24"/>
          <w:szCs w:val="24"/>
          <w:lang w:val="ro-RO"/>
        </w:rPr>
        <w:t>ț</w:t>
      </w:r>
      <w:r w:rsidRPr="006A33AE">
        <w:rPr>
          <w:rFonts w:cstheme="minorHAnsi"/>
          <w:sz w:val="24"/>
          <w:szCs w:val="24"/>
          <w:lang w:val="ro-RO"/>
        </w:rPr>
        <w:t xml:space="preserve">ie pentru speciile: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pygmeus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Gelochelidon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nilotica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caspia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sandvicensis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Philomachus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pugnax</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Recurvirostra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avosetta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Himantopus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himantopus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Charadrius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alexandrinus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Puffinus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yelkouan</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Phalaropus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lobatus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genei</w:t>
      </w:r>
      <w:r w:rsidRPr="006A33AE">
        <w:rPr>
          <w:rFonts w:cstheme="minorHAnsi"/>
          <w:sz w:val="24"/>
          <w:szCs w:val="24"/>
          <w:lang w:val="ro-RO"/>
        </w:rPr>
        <w:t xml:space="preserve">, </w:t>
      </w:r>
      <w:proofErr w:type="spellStart"/>
      <w:r w:rsidRPr="006A33AE">
        <w:rPr>
          <w:rFonts w:cstheme="minorHAnsi"/>
          <w:i/>
          <w:iCs/>
          <w:sz w:val="24"/>
          <w:szCs w:val="24"/>
          <w:lang w:val="ro-RO"/>
        </w:rPr>
        <w:t>Pluvialis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apricaria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stagnatilis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erythropus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Limosa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limosa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ridibundus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Numenius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arquata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minuta</w:t>
      </w:r>
      <w:r w:rsidRPr="006A33AE">
        <w:rPr>
          <w:rFonts w:cstheme="minorHAnsi"/>
          <w:sz w:val="24"/>
          <w:szCs w:val="24"/>
          <w:lang w:val="ro-RO"/>
        </w:rPr>
        <w:t xml:space="preserve">,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clypeata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alpina</w:t>
      </w:r>
      <w:r w:rsidRPr="006A33AE">
        <w:rPr>
          <w:rFonts w:cstheme="minorHAnsi"/>
          <w:sz w:val="24"/>
          <w:szCs w:val="24"/>
          <w:lang w:val="ro-RO"/>
        </w:rPr>
        <w:t xml:space="preserve">,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ferruginea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carbo</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totanus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nebularia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Vanellus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vanellus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Gallinago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gallinago</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alba</w:t>
      </w:r>
      <w:r w:rsidRPr="006A33AE">
        <w:rPr>
          <w:rFonts w:cstheme="minorHAnsi"/>
          <w:sz w:val="24"/>
          <w:szCs w:val="24"/>
          <w:lang w:val="ro-RO"/>
        </w:rPr>
        <w:t xml:space="preserve">,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crecca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temminckii</w:t>
      </w:r>
      <w:proofErr w:type="spellEnd"/>
      <w:r w:rsidRPr="006A33AE">
        <w:rPr>
          <w:rFonts w:cstheme="minorHAnsi"/>
          <w:sz w:val="24"/>
          <w:szCs w:val="24"/>
          <w:lang w:val="ro-RO"/>
        </w:rPr>
        <w:t xml:space="preserve">, </w:t>
      </w:r>
      <w:r w:rsidRPr="006A33AE">
        <w:rPr>
          <w:rFonts w:cstheme="minorHAnsi"/>
          <w:i/>
          <w:iCs/>
          <w:sz w:val="24"/>
          <w:szCs w:val="24"/>
          <w:lang w:val="ro-RO"/>
        </w:rPr>
        <w:t xml:space="preserve">Arenaria </w:t>
      </w:r>
      <w:proofErr w:type="spellStart"/>
      <w:r w:rsidRPr="006A33AE">
        <w:rPr>
          <w:rFonts w:cstheme="minorHAnsi"/>
          <w:i/>
          <w:iCs/>
          <w:sz w:val="24"/>
          <w:szCs w:val="24"/>
          <w:lang w:val="ro-RO"/>
        </w:rPr>
        <w:t>interpres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leucopterus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Charadrius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hiaticula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Charadrius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dubius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fabalis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querquedula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ochropus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acuta</w:t>
      </w:r>
      <w:r w:rsidRPr="006A33AE">
        <w:rPr>
          <w:rFonts w:cstheme="minorHAnsi"/>
          <w:sz w:val="24"/>
          <w:szCs w:val="24"/>
          <w:lang w:val="ro-RO"/>
        </w:rPr>
        <w:t xml:space="preserve">,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cachinnans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fuscus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Lymnocryptes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minimus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Mergus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serrator</w:t>
      </w:r>
      <w:proofErr w:type="spellEnd"/>
      <w:r w:rsidRPr="006A33AE">
        <w:rPr>
          <w:rFonts w:cstheme="minorHAnsi"/>
          <w:sz w:val="24"/>
          <w:szCs w:val="24"/>
          <w:lang w:val="ro-RO"/>
        </w:rPr>
        <w:t xml:space="preserve">, </w:t>
      </w:r>
      <w:r w:rsidRPr="006A33AE">
        <w:rPr>
          <w:rFonts w:cstheme="minorHAnsi"/>
          <w:i/>
          <w:iCs/>
          <w:sz w:val="24"/>
          <w:szCs w:val="24"/>
          <w:lang w:val="ro-RO"/>
        </w:rPr>
        <w:t xml:space="preserve">Limicola </w:t>
      </w:r>
      <w:proofErr w:type="spellStart"/>
      <w:r w:rsidRPr="006A33AE">
        <w:rPr>
          <w:rFonts w:cstheme="minorHAnsi"/>
          <w:i/>
          <w:iCs/>
          <w:sz w:val="24"/>
          <w:szCs w:val="24"/>
          <w:lang w:val="ro-RO"/>
        </w:rPr>
        <w:t>falcinellus</w:t>
      </w:r>
      <w:proofErr w:type="spellEnd"/>
      <w:r w:rsidRPr="006A33AE">
        <w:rPr>
          <w:rFonts w:cstheme="minorHAnsi"/>
          <w:sz w:val="24"/>
          <w:szCs w:val="24"/>
          <w:lang w:val="ro-RO"/>
        </w:rPr>
        <w:t>. Situl este important pentru iernat pentru urm</w:t>
      </w:r>
      <w:r w:rsidR="00C044DC" w:rsidRPr="006A33AE">
        <w:rPr>
          <w:rFonts w:cstheme="minorHAnsi"/>
          <w:sz w:val="24"/>
          <w:szCs w:val="24"/>
          <w:lang w:val="ro-RO"/>
        </w:rPr>
        <w:t>ă</w:t>
      </w:r>
      <w:r w:rsidRPr="006A33AE">
        <w:rPr>
          <w:rFonts w:cstheme="minorHAnsi"/>
          <w:sz w:val="24"/>
          <w:szCs w:val="24"/>
          <w:lang w:val="ro-RO"/>
        </w:rPr>
        <w:t xml:space="preserve">toarele specii: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erythropus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clanga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Branta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ruficollis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pygmeus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cygnus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alba</w:t>
      </w:r>
      <w:r w:rsidRPr="006A33AE">
        <w:rPr>
          <w:rFonts w:cstheme="minorHAnsi"/>
          <w:sz w:val="24"/>
          <w:szCs w:val="24"/>
          <w:lang w:val="ro-RO"/>
        </w:rPr>
        <w:t xml:space="preserve">, </w:t>
      </w:r>
      <w:proofErr w:type="spellStart"/>
      <w:r w:rsidRPr="006A33AE">
        <w:rPr>
          <w:rFonts w:cstheme="minorHAnsi"/>
          <w:i/>
          <w:iCs/>
          <w:sz w:val="24"/>
          <w:szCs w:val="24"/>
          <w:lang w:val="ro-RO"/>
        </w:rPr>
        <w:t>Mergus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albellus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columbarius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Netta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rufina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ferina</w:t>
      </w:r>
      <w:r w:rsidRPr="006A33AE">
        <w:rPr>
          <w:rFonts w:cstheme="minorHAnsi"/>
          <w:sz w:val="24"/>
          <w:szCs w:val="24"/>
          <w:lang w:val="ro-RO"/>
        </w:rPr>
        <w:t xml:space="preserve">,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fuligula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anser</w:t>
      </w:r>
      <w:proofErr w:type="spellEnd"/>
      <w:r w:rsidRPr="006A33AE">
        <w:rPr>
          <w:rFonts w:cstheme="minorHAnsi"/>
          <w:sz w:val="24"/>
          <w:szCs w:val="24"/>
          <w:lang w:val="ro-RO"/>
        </w:rPr>
        <w:t>.</w:t>
      </w:r>
    </w:p>
    <w:p w14:paraId="1927E294" w14:textId="77777777" w:rsidR="00BE6195" w:rsidRPr="006A33AE" w:rsidRDefault="00BE6195"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2A2C1132" w14:textId="77777777" w:rsidR="00BE6195" w:rsidRPr="006A33AE" w:rsidRDefault="00BE6195"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779C854D" w14:textId="12402CDD" w:rsidR="00BE6195" w:rsidRPr="006A33AE" w:rsidRDefault="00BE6195" w:rsidP="004237AF">
      <w:pPr>
        <w:spacing w:after="0" w:line="240" w:lineRule="auto"/>
        <w:jc w:val="both"/>
        <w:rPr>
          <w:rFonts w:cstheme="minorHAnsi"/>
          <w:sz w:val="24"/>
          <w:szCs w:val="24"/>
          <w:lang w:val="ro-RO"/>
        </w:rPr>
      </w:pPr>
      <w:r w:rsidRPr="006A33AE">
        <w:rPr>
          <w:rFonts w:cstheme="minorHAnsi"/>
          <w:sz w:val="24"/>
          <w:szCs w:val="24"/>
          <w:lang w:val="ro-RO"/>
        </w:rPr>
        <w:t>efect mare:</w:t>
      </w:r>
    </w:p>
    <w:p w14:paraId="4305E6B6" w14:textId="3189E330" w:rsidR="00B72F98" w:rsidRPr="006A33AE" w:rsidRDefault="00B72F98" w:rsidP="0023267D">
      <w:pPr>
        <w:pStyle w:val="ListParagraph"/>
        <w:numPr>
          <w:ilvl w:val="0"/>
          <w:numId w:val="24"/>
        </w:numPr>
        <w:spacing w:after="0" w:line="240" w:lineRule="auto"/>
        <w:jc w:val="both"/>
        <w:rPr>
          <w:rFonts w:cstheme="minorHAnsi"/>
          <w:sz w:val="24"/>
          <w:szCs w:val="24"/>
          <w:lang w:val="ro-RO"/>
        </w:rPr>
      </w:pPr>
      <w:r w:rsidRPr="006A33AE">
        <w:rPr>
          <w:rFonts w:cstheme="minorHAnsi"/>
          <w:sz w:val="24"/>
          <w:szCs w:val="24"/>
          <w:lang w:val="ro-RO"/>
        </w:rPr>
        <w:t>A02 Modificarea practicilor de cultivare</w:t>
      </w:r>
    </w:p>
    <w:p w14:paraId="0360CF93" w14:textId="78FA2C93" w:rsidR="00B72F98" w:rsidRPr="006A33AE" w:rsidRDefault="00B72F98" w:rsidP="0023267D">
      <w:pPr>
        <w:pStyle w:val="ListParagraph"/>
        <w:numPr>
          <w:ilvl w:val="0"/>
          <w:numId w:val="24"/>
        </w:numPr>
        <w:spacing w:after="0" w:line="240" w:lineRule="auto"/>
        <w:jc w:val="both"/>
        <w:rPr>
          <w:rFonts w:cstheme="minorHAnsi"/>
          <w:sz w:val="24"/>
          <w:szCs w:val="24"/>
          <w:lang w:val="ro-RO"/>
        </w:rPr>
      </w:pPr>
      <w:r w:rsidRPr="006A33AE">
        <w:rPr>
          <w:rFonts w:cstheme="minorHAnsi"/>
          <w:sz w:val="24"/>
          <w:szCs w:val="24"/>
          <w:lang w:val="ro-RO"/>
        </w:rPr>
        <w:t>A04 Pășunatul</w:t>
      </w:r>
    </w:p>
    <w:p w14:paraId="308CFE36" w14:textId="597BB36B" w:rsidR="00B72F98" w:rsidRPr="006A33AE" w:rsidRDefault="00B72F98" w:rsidP="0023267D">
      <w:pPr>
        <w:pStyle w:val="ListParagraph"/>
        <w:numPr>
          <w:ilvl w:val="0"/>
          <w:numId w:val="24"/>
        </w:numPr>
        <w:spacing w:after="0" w:line="240" w:lineRule="auto"/>
        <w:jc w:val="both"/>
        <w:rPr>
          <w:rFonts w:cstheme="minorHAnsi"/>
          <w:sz w:val="24"/>
          <w:szCs w:val="24"/>
          <w:lang w:val="ro-RO"/>
        </w:rPr>
      </w:pPr>
      <w:r w:rsidRPr="006A33AE">
        <w:rPr>
          <w:rFonts w:cstheme="minorHAnsi"/>
          <w:sz w:val="24"/>
          <w:szCs w:val="24"/>
          <w:lang w:val="ro-RO"/>
        </w:rPr>
        <w:t xml:space="preserve">A07 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hormoni și substanțe chimice</w:t>
      </w:r>
    </w:p>
    <w:p w14:paraId="799EF219" w14:textId="31C21413" w:rsidR="00B72F98" w:rsidRPr="006A33AE" w:rsidRDefault="00B72F98" w:rsidP="0023267D">
      <w:pPr>
        <w:pStyle w:val="ListParagraph"/>
        <w:numPr>
          <w:ilvl w:val="0"/>
          <w:numId w:val="24"/>
        </w:numPr>
        <w:spacing w:after="0" w:line="240" w:lineRule="auto"/>
        <w:jc w:val="both"/>
        <w:rPr>
          <w:rFonts w:cstheme="minorHAnsi"/>
          <w:sz w:val="24"/>
          <w:szCs w:val="24"/>
          <w:lang w:val="ro-RO"/>
        </w:rPr>
      </w:pPr>
      <w:r w:rsidRPr="006A33AE">
        <w:rPr>
          <w:rFonts w:cstheme="minorHAnsi"/>
          <w:sz w:val="24"/>
          <w:szCs w:val="24"/>
          <w:lang w:val="ro-RO"/>
        </w:rPr>
        <w:t>C02 Exploatarea și extracția de petrol și gaze</w:t>
      </w:r>
    </w:p>
    <w:p w14:paraId="7D88E38E" w14:textId="6F583681" w:rsidR="00B72F98" w:rsidRPr="006A33AE" w:rsidRDefault="00B72F98" w:rsidP="0023267D">
      <w:pPr>
        <w:pStyle w:val="ListParagraph"/>
        <w:numPr>
          <w:ilvl w:val="0"/>
          <w:numId w:val="24"/>
        </w:numPr>
        <w:spacing w:after="0" w:line="240" w:lineRule="auto"/>
        <w:jc w:val="both"/>
        <w:rPr>
          <w:rFonts w:cstheme="minorHAnsi"/>
          <w:sz w:val="24"/>
          <w:szCs w:val="24"/>
          <w:lang w:val="ro-RO"/>
        </w:rPr>
      </w:pPr>
      <w:r w:rsidRPr="006A33AE">
        <w:rPr>
          <w:rFonts w:cstheme="minorHAnsi"/>
          <w:sz w:val="24"/>
          <w:szCs w:val="24"/>
          <w:lang w:val="ro-RO"/>
        </w:rPr>
        <w:t>E02 Zone industriale sau comerciale</w:t>
      </w:r>
    </w:p>
    <w:p w14:paraId="2EF2E5C6" w14:textId="26612026" w:rsidR="00B72F98" w:rsidRPr="006A33AE" w:rsidRDefault="00B72F98" w:rsidP="0023267D">
      <w:pPr>
        <w:pStyle w:val="ListParagraph"/>
        <w:numPr>
          <w:ilvl w:val="0"/>
          <w:numId w:val="24"/>
        </w:numPr>
        <w:spacing w:after="0" w:line="240" w:lineRule="auto"/>
        <w:jc w:val="both"/>
        <w:rPr>
          <w:rFonts w:cstheme="minorHAnsi"/>
          <w:sz w:val="24"/>
          <w:szCs w:val="24"/>
          <w:lang w:val="ro-RO"/>
        </w:rPr>
      </w:pPr>
      <w:r w:rsidRPr="006A33AE">
        <w:rPr>
          <w:rFonts w:cstheme="minorHAnsi"/>
          <w:sz w:val="24"/>
          <w:szCs w:val="24"/>
          <w:lang w:val="ro-RO"/>
        </w:rPr>
        <w:t>E02.03 Alte zone industriale/comerciale</w:t>
      </w:r>
    </w:p>
    <w:p w14:paraId="52DF83B9" w14:textId="7CFAB27B" w:rsidR="00B72F98" w:rsidRPr="006A33AE" w:rsidRDefault="00B72F98" w:rsidP="0023267D">
      <w:pPr>
        <w:pStyle w:val="ListParagraph"/>
        <w:numPr>
          <w:ilvl w:val="0"/>
          <w:numId w:val="24"/>
        </w:numPr>
        <w:spacing w:after="0" w:line="240" w:lineRule="auto"/>
        <w:jc w:val="both"/>
        <w:rPr>
          <w:rFonts w:cstheme="minorHAnsi"/>
          <w:sz w:val="24"/>
          <w:szCs w:val="24"/>
          <w:lang w:val="ro-RO"/>
        </w:rPr>
      </w:pPr>
      <w:r w:rsidRPr="006A33AE">
        <w:rPr>
          <w:rFonts w:cstheme="minorHAnsi"/>
          <w:sz w:val="24"/>
          <w:szCs w:val="24"/>
          <w:lang w:val="ro-RO"/>
        </w:rPr>
        <w:t>E03.01 Depozitarea deșeurilor menajere/deșeuri provenite din baze de agrement</w:t>
      </w:r>
    </w:p>
    <w:p w14:paraId="389E0CF9" w14:textId="37634D5B" w:rsidR="00B72F98" w:rsidRPr="006A33AE" w:rsidRDefault="00B72F98" w:rsidP="0023267D">
      <w:pPr>
        <w:pStyle w:val="ListParagraph"/>
        <w:numPr>
          <w:ilvl w:val="0"/>
          <w:numId w:val="24"/>
        </w:numPr>
        <w:spacing w:after="0" w:line="240" w:lineRule="auto"/>
        <w:jc w:val="both"/>
        <w:rPr>
          <w:rFonts w:cstheme="minorHAnsi"/>
          <w:sz w:val="24"/>
          <w:szCs w:val="24"/>
          <w:lang w:val="ro-RO"/>
        </w:rPr>
      </w:pPr>
      <w:r w:rsidRPr="006A33AE">
        <w:rPr>
          <w:rFonts w:cstheme="minorHAnsi"/>
          <w:sz w:val="24"/>
          <w:szCs w:val="24"/>
          <w:lang w:val="ro-RO"/>
        </w:rPr>
        <w:t>F02.01 Pescuit profesional pasiv</w:t>
      </w:r>
    </w:p>
    <w:p w14:paraId="50EF9EBD" w14:textId="5D8E21BD" w:rsidR="00B72F98" w:rsidRPr="006A33AE" w:rsidRDefault="00B72F98" w:rsidP="0023267D">
      <w:pPr>
        <w:pStyle w:val="ListParagraph"/>
        <w:numPr>
          <w:ilvl w:val="0"/>
          <w:numId w:val="24"/>
        </w:numPr>
        <w:spacing w:after="0" w:line="240" w:lineRule="auto"/>
        <w:jc w:val="both"/>
        <w:rPr>
          <w:rFonts w:cstheme="minorHAnsi"/>
          <w:sz w:val="24"/>
          <w:szCs w:val="24"/>
          <w:lang w:val="ro-RO"/>
        </w:rPr>
      </w:pPr>
      <w:r w:rsidRPr="006A33AE">
        <w:rPr>
          <w:rFonts w:cstheme="minorHAnsi"/>
          <w:sz w:val="24"/>
          <w:szCs w:val="24"/>
          <w:lang w:val="ro-RO"/>
        </w:rPr>
        <w:t>F03.01 Vânătoare</w:t>
      </w:r>
    </w:p>
    <w:p w14:paraId="30B12A1A" w14:textId="75EF7D1A" w:rsidR="00B72F98" w:rsidRPr="006A33AE" w:rsidRDefault="00B72F98" w:rsidP="0023267D">
      <w:pPr>
        <w:pStyle w:val="ListParagraph"/>
        <w:numPr>
          <w:ilvl w:val="0"/>
          <w:numId w:val="24"/>
        </w:numPr>
        <w:spacing w:after="0" w:line="240" w:lineRule="auto"/>
        <w:jc w:val="both"/>
        <w:rPr>
          <w:rFonts w:cstheme="minorHAnsi"/>
          <w:sz w:val="24"/>
          <w:szCs w:val="24"/>
          <w:lang w:val="ro-RO"/>
        </w:rPr>
      </w:pPr>
      <w:r w:rsidRPr="006A33AE">
        <w:rPr>
          <w:rFonts w:cstheme="minorHAnsi"/>
          <w:sz w:val="24"/>
          <w:szCs w:val="24"/>
          <w:lang w:val="ro-RO"/>
        </w:rPr>
        <w:t>F03.02.03 Capcane, otrăvire, braconaj</w:t>
      </w:r>
    </w:p>
    <w:p w14:paraId="6AE78FDC" w14:textId="6232B839" w:rsidR="00B72F98" w:rsidRPr="006A33AE" w:rsidRDefault="00B72F98" w:rsidP="0023267D">
      <w:pPr>
        <w:pStyle w:val="ListParagraph"/>
        <w:numPr>
          <w:ilvl w:val="0"/>
          <w:numId w:val="24"/>
        </w:numPr>
        <w:spacing w:after="0" w:line="240" w:lineRule="auto"/>
        <w:jc w:val="both"/>
        <w:rPr>
          <w:rFonts w:cstheme="minorHAnsi"/>
          <w:sz w:val="24"/>
          <w:szCs w:val="24"/>
          <w:lang w:val="ro-RO"/>
        </w:rPr>
      </w:pPr>
      <w:r w:rsidRPr="006A33AE">
        <w:rPr>
          <w:rFonts w:cstheme="minorHAnsi"/>
          <w:sz w:val="24"/>
          <w:szCs w:val="24"/>
          <w:lang w:val="ro-RO"/>
        </w:rPr>
        <w:t>G01 Sport în aer liber și activități de petrecere a timpului liber, activități recreative</w:t>
      </w:r>
    </w:p>
    <w:p w14:paraId="654684B2" w14:textId="395B481D" w:rsidR="00BE6195" w:rsidRPr="006A33AE" w:rsidRDefault="00BE6195"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p>
    <w:p w14:paraId="38360660" w14:textId="02355DBD" w:rsidR="00B72F98" w:rsidRPr="006A33AE" w:rsidRDefault="00B72F98" w:rsidP="0023267D">
      <w:pPr>
        <w:pStyle w:val="ListParagraph"/>
        <w:numPr>
          <w:ilvl w:val="0"/>
          <w:numId w:val="23"/>
        </w:numPr>
        <w:spacing w:after="0" w:line="240" w:lineRule="auto"/>
        <w:jc w:val="both"/>
        <w:rPr>
          <w:rFonts w:cstheme="minorHAnsi"/>
          <w:sz w:val="24"/>
          <w:szCs w:val="24"/>
          <w:lang w:val="ro-RO"/>
        </w:rPr>
      </w:pPr>
      <w:r w:rsidRPr="006A33AE">
        <w:rPr>
          <w:rFonts w:cstheme="minorHAnsi"/>
          <w:sz w:val="24"/>
          <w:szCs w:val="24"/>
          <w:lang w:val="ro-RO"/>
        </w:rPr>
        <w:t>J01 Focul și combaterea incendiilor</w:t>
      </w:r>
    </w:p>
    <w:p w14:paraId="7B34FADD" w14:textId="77777777" w:rsidR="00BE6195" w:rsidRPr="006A33AE" w:rsidRDefault="00BE6195" w:rsidP="004237AF">
      <w:pPr>
        <w:spacing w:after="0" w:line="240" w:lineRule="auto"/>
        <w:jc w:val="both"/>
        <w:rPr>
          <w:rFonts w:cstheme="minorHAnsi"/>
          <w:sz w:val="24"/>
          <w:szCs w:val="24"/>
          <w:lang w:val="ro-RO"/>
        </w:rPr>
      </w:pPr>
    </w:p>
    <w:p w14:paraId="3A88EDB7" w14:textId="591E771F" w:rsidR="00BE6195" w:rsidRPr="006A33AE" w:rsidRDefault="00BE6195"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p>
    <w:p w14:paraId="1F1B82C4" w14:textId="77777777" w:rsidR="005F7C07" w:rsidRPr="006A33AE" w:rsidRDefault="005F7C07" w:rsidP="004237AF">
      <w:pPr>
        <w:spacing w:after="0" w:line="240" w:lineRule="auto"/>
        <w:jc w:val="both"/>
        <w:rPr>
          <w:rFonts w:cstheme="minorHAnsi"/>
          <w:b/>
          <w:bCs/>
          <w:sz w:val="24"/>
          <w:szCs w:val="24"/>
          <w:lang w:val="ro-RO"/>
        </w:rPr>
      </w:pPr>
      <w:proofErr w:type="spellStart"/>
      <w:r w:rsidRPr="006A33AE">
        <w:rPr>
          <w:rFonts w:cstheme="minorHAnsi"/>
          <w:b/>
          <w:bCs/>
          <w:sz w:val="24"/>
          <w:szCs w:val="24"/>
          <w:lang w:val="ro-RO"/>
        </w:rPr>
        <w:t>Ameninţări</w:t>
      </w:r>
      <w:proofErr w:type="spellEnd"/>
      <w:r w:rsidRPr="006A33AE">
        <w:rPr>
          <w:rFonts w:cstheme="minorHAnsi"/>
          <w:b/>
          <w:bCs/>
          <w:sz w:val="24"/>
          <w:szCs w:val="24"/>
          <w:lang w:val="ro-RO"/>
        </w:rPr>
        <w:t xml:space="preserve"> existente </w:t>
      </w:r>
      <w:proofErr w:type="spellStart"/>
      <w:r w:rsidRPr="006A33AE">
        <w:rPr>
          <w:rFonts w:cstheme="minorHAnsi"/>
          <w:b/>
          <w:bCs/>
          <w:sz w:val="24"/>
          <w:szCs w:val="24"/>
          <w:lang w:val="ro-RO"/>
        </w:rPr>
        <w:t>şi</w:t>
      </w:r>
      <w:proofErr w:type="spellEnd"/>
      <w:r w:rsidRPr="006A33AE">
        <w:rPr>
          <w:rFonts w:cstheme="minorHAnsi"/>
          <w:b/>
          <w:bCs/>
          <w:sz w:val="24"/>
          <w:szCs w:val="24"/>
          <w:lang w:val="ro-RO"/>
        </w:rPr>
        <w:t xml:space="preserve"> </w:t>
      </w:r>
      <w:proofErr w:type="spellStart"/>
      <w:r w:rsidRPr="006A33AE">
        <w:rPr>
          <w:rFonts w:cstheme="minorHAnsi"/>
          <w:b/>
          <w:bCs/>
          <w:sz w:val="24"/>
          <w:szCs w:val="24"/>
          <w:lang w:val="ro-RO"/>
        </w:rPr>
        <w:t>potenţiale</w:t>
      </w:r>
      <w:proofErr w:type="spellEnd"/>
      <w:r w:rsidRPr="006A33AE">
        <w:rPr>
          <w:rFonts w:cstheme="minorHAnsi"/>
          <w:b/>
          <w:bCs/>
          <w:sz w:val="24"/>
          <w:szCs w:val="24"/>
          <w:lang w:val="ro-RO"/>
        </w:rPr>
        <w:t xml:space="preserve"> - </w:t>
      </w:r>
      <w:proofErr w:type="spellStart"/>
      <w:r w:rsidRPr="006A33AE">
        <w:rPr>
          <w:rFonts w:cstheme="minorHAnsi"/>
          <w:b/>
          <w:bCs/>
          <w:sz w:val="24"/>
          <w:szCs w:val="24"/>
          <w:lang w:val="ro-RO"/>
        </w:rPr>
        <w:t>Ameninţări</w:t>
      </w:r>
      <w:proofErr w:type="spellEnd"/>
      <w:r w:rsidRPr="006A33AE">
        <w:rPr>
          <w:rFonts w:cstheme="minorHAnsi"/>
          <w:b/>
          <w:bCs/>
          <w:sz w:val="24"/>
          <w:szCs w:val="24"/>
          <w:lang w:val="ro-RO"/>
        </w:rPr>
        <w:t xml:space="preserve"> privind </w:t>
      </w:r>
      <w:proofErr w:type="spellStart"/>
      <w:r w:rsidRPr="006A33AE">
        <w:rPr>
          <w:rFonts w:cstheme="minorHAnsi"/>
          <w:b/>
          <w:bCs/>
          <w:sz w:val="24"/>
          <w:szCs w:val="24"/>
          <w:lang w:val="ro-RO"/>
        </w:rPr>
        <w:t>situaţia</w:t>
      </w:r>
      <w:proofErr w:type="spellEnd"/>
      <w:r w:rsidRPr="006A33AE">
        <w:rPr>
          <w:rFonts w:cstheme="minorHAnsi"/>
          <w:b/>
          <w:bCs/>
          <w:sz w:val="24"/>
          <w:szCs w:val="24"/>
          <w:lang w:val="ro-RO"/>
        </w:rPr>
        <w:t xml:space="preserve"> ecologică</w:t>
      </w:r>
    </w:p>
    <w:p w14:paraId="7D745AC3" w14:textId="72D71A38" w:rsidR="005F7C07" w:rsidRPr="006A33AE" w:rsidRDefault="005F7C07" w:rsidP="004237AF">
      <w:pPr>
        <w:spacing w:after="0" w:line="240" w:lineRule="auto"/>
        <w:jc w:val="both"/>
        <w:rPr>
          <w:rFonts w:cstheme="minorHAnsi"/>
          <w:sz w:val="24"/>
          <w:szCs w:val="24"/>
          <w:lang w:val="ro-RO"/>
        </w:rPr>
      </w:pPr>
      <w:proofErr w:type="spellStart"/>
      <w:r w:rsidRPr="006A33AE">
        <w:rPr>
          <w:rFonts w:cstheme="minorHAnsi"/>
          <w:sz w:val="24"/>
          <w:szCs w:val="24"/>
          <w:lang w:val="ro-RO"/>
        </w:rPr>
        <w:t>Situaţia</w:t>
      </w:r>
      <w:proofErr w:type="spellEnd"/>
      <w:r w:rsidRPr="006A33AE">
        <w:rPr>
          <w:rFonts w:cstheme="minorHAnsi"/>
          <w:sz w:val="24"/>
          <w:szCs w:val="24"/>
          <w:lang w:val="ro-RO"/>
        </w:rPr>
        <w:t xml:space="preserve"> ecologică a Deltei Dunării poate fi considerată, în prezent, într-o stare de echilibru caracterizată de elementele prezentate în capitolele ce descriu această stare. Acest echilibru poate fi însă deranjat de o serie de factori interni sau externi. Dintre factorii interni, trebuie </w:t>
      </w:r>
      <w:proofErr w:type="spellStart"/>
      <w:r w:rsidRPr="006A33AE">
        <w:rPr>
          <w:rFonts w:cstheme="minorHAnsi"/>
          <w:sz w:val="24"/>
          <w:szCs w:val="24"/>
          <w:lang w:val="ro-RO"/>
        </w:rPr>
        <w:t>menţionat</w:t>
      </w:r>
      <w:proofErr w:type="spellEnd"/>
      <w:r w:rsidRPr="006A33AE">
        <w:rPr>
          <w:rFonts w:cstheme="minorHAnsi"/>
          <w:sz w:val="24"/>
          <w:szCs w:val="24"/>
          <w:lang w:val="ro-RO"/>
        </w:rPr>
        <w:t xml:space="preserve"> pericolul </w:t>
      </w:r>
      <w:proofErr w:type="spellStart"/>
      <w:r w:rsidRPr="006A33AE">
        <w:rPr>
          <w:rFonts w:cstheme="minorHAnsi"/>
          <w:sz w:val="24"/>
          <w:szCs w:val="24"/>
          <w:lang w:val="ro-RO"/>
        </w:rPr>
        <w:t>creşterii</w:t>
      </w:r>
      <w:proofErr w:type="spellEnd"/>
      <w:r w:rsidRPr="006A33AE">
        <w:rPr>
          <w:rFonts w:cstheme="minorHAnsi"/>
          <w:sz w:val="24"/>
          <w:szCs w:val="24"/>
          <w:lang w:val="ro-RO"/>
        </w:rPr>
        <w:t xml:space="preserve"> presiunii antropice asupra ecosistemelor naturale, presiune ce poate fi materializată în </w:t>
      </w:r>
      <w:proofErr w:type="spellStart"/>
      <w:r w:rsidRPr="006A33AE">
        <w:rPr>
          <w:rFonts w:cstheme="minorHAnsi"/>
          <w:sz w:val="24"/>
          <w:szCs w:val="24"/>
          <w:lang w:val="ro-RO"/>
        </w:rPr>
        <w:t>tendinţa</w:t>
      </w:r>
      <w:proofErr w:type="spellEnd"/>
      <w:r w:rsidRPr="006A33AE">
        <w:rPr>
          <w:rFonts w:cstheme="minorHAnsi"/>
          <w:sz w:val="24"/>
          <w:szCs w:val="24"/>
          <w:lang w:val="ro-RO"/>
        </w:rPr>
        <w:t xml:space="preserve"> de supraexploatare a resurselor naturale în general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celei piscicole, în special, dar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în </w:t>
      </w:r>
      <w:proofErr w:type="spellStart"/>
      <w:r w:rsidRPr="006A33AE">
        <w:rPr>
          <w:rFonts w:cstheme="minorHAnsi"/>
          <w:sz w:val="24"/>
          <w:szCs w:val="24"/>
          <w:lang w:val="ro-RO"/>
        </w:rPr>
        <w:t>tendinţa</w:t>
      </w:r>
      <w:proofErr w:type="spellEnd"/>
      <w:r w:rsidRPr="006A33AE">
        <w:rPr>
          <w:rFonts w:cstheme="minorHAnsi"/>
          <w:sz w:val="24"/>
          <w:szCs w:val="24"/>
          <w:lang w:val="ro-RO"/>
        </w:rPr>
        <w:t xml:space="preserve"> </w:t>
      </w:r>
      <w:proofErr w:type="spellStart"/>
      <w:r w:rsidRPr="006A33AE">
        <w:rPr>
          <w:rFonts w:cstheme="minorHAnsi"/>
          <w:sz w:val="24"/>
          <w:szCs w:val="24"/>
          <w:lang w:val="ro-RO"/>
        </w:rPr>
        <w:t>actualăde</w:t>
      </w:r>
      <w:proofErr w:type="spellEnd"/>
      <w:r w:rsidRPr="006A33AE">
        <w:rPr>
          <w:rFonts w:cstheme="minorHAnsi"/>
          <w:sz w:val="24"/>
          <w:szCs w:val="24"/>
          <w:lang w:val="ro-RO"/>
        </w:rPr>
        <w:t xml:space="preserve"> dezvoltare a turismului cu toate componentele sale: dezvoltarea </w:t>
      </w:r>
      <w:proofErr w:type="spellStart"/>
      <w:r w:rsidRPr="006A33AE">
        <w:rPr>
          <w:rFonts w:cstheme="minorHAnsi"/>
          <w:sz w:val="24"/>
          <w:szCs w:val="24"/>
          <w:lang w:val="ro-RO"/>
        </w:rPr>
        <w:t>construcţiilor</w:t>
      </w:r>
      <w:proofErr w:type="spellEnd"/>
      <w:r w:rsidRPr="006A33AE">
        <w:rPr>
          <w:rFonts w:cstheme="minorHAnsi"/>
          <w:sz w:val="24"/>
          <w:szCs w:val="24"/>
          <w:lang w:val="ro-RO"/>
        </w:rPr>
        <w:t xml:space="preserve">, dezvoltarea </w:t>
      </w:r>
      <w:proofErr w:type="spellStart"/>
      <w:r w:rsidRPr="006A33AE">
        <w:rPr>
          <w:rFonts w:cstheme="minorHAnsi"/>
          <w:sz w:val="24"/>
          <w:szCs w:val="24"/>
          <w:lang w:val="ro-RO"/>
        </w:rPr>
        <w:t>activităţii</w:t>
      </w:r>
      <w:proofErr w:type="spellEnd"/>
      <w:r w:rsidRPr="006A33AE">
        <w:rPr>
          <w:rFonts w:cstheme="minorHAnsi"/>
          <w:sz w:val="24"/>
          <w:szCs w:val="24"/>
          <w:lang w:val="ro-RO"/>
        </w:rPr>
        <w:t xml:space="preserve"> de transport, </w:t>
      </w:r>
      <w:r w:rsidRPr="006A33AE">
        <w:rPr>
          <w:rFonts w:cstheme="minorHAnsi"/>
          <w:sz w:val="24"/>
          <w:szCs w:val="24"/>
          <w:lang w:val="ro-RO"/>
        </w:rPr>
        <w:lastRenderedPageBreak/>
        <w:t xml:space="preserve">dezvoltarea serviciilor, </w:t>
      </w:r>
      <w:proofErr w:type="spellStart"/>
      <w:r w:rsidRPr="006A33AE">
        <w:rPr>
          <w:rFonts w:cstheme="minorHAnsi"/>
          <w:sz w:val="24"/>
          <w:szCs w:val="24"/>
          <w:lang w:val="ro-RO"/>
        </w:rPr>
        <w:t>creşterea</w:t>
      </w:r>
      <w:proofErr w:type="spellEnd"/>
      <w:r w:rsidRPr="006A33AE">
        <w:rPr>
          <w:rFonts w:cstheme="minorHAnsi"/>
          <w:sz w:val="24"/>
          <w:szCs w:val="24"/>
          <w:lang w:val="ro-RO"/>
        </w:rPr>
        <w:t xml:space="preserve"> volumului de </w:t>
      </w:r>
      <w:proofErr w:type="spellStart"/>
      <w:r w:rsidRPr="006A33AE">
        <w:rPr>
          <w:rFonts w:cstheme="minorHAnsi"/>
          <w:sz w:val="24"/>
          <w:szCs w:val="24"/>
          <w:lang w:val="ro-RO"/>
        </w:rPr>
        <w:t>deşeuri</w:t>
      </w:r>
      <w:proofErr w:type="spellEnd"/>
      <w:r w:rsidRPr="006A33AE">
        <w:rPr>
          <w:rFonts w:cstheme="minorHAnsi"/>
          <w:sz w:val="24"/>
          <w:szCs w:val="24"/>
          <w:lang w:val="ro-RO"/>
        </w:rPr>
        <w:t xml:space="preserve">, etc. În categoria factorilor externi, sunt incluse toate sursele de afectare a echilibrului ecologic, situate în afara </w:t>
      </w:r>
      <w:proofErr w:type="spellStart"/>
      <w:r w:rsidRPr="006A33AE">
        <w:rPr>
          <w:rFonts w:cstheme="minorHAnsi"/>
          <w:sz w:val="24"/>
          <w:szCs w:val="24"/>
          <w:lang w:val="ro-RO"/>
        </w:rPr>
        <w:t>Rezervaţiei</w:t>
      </w:r>
      <w:proofErr w:type="spellEnd"/>
      <w:r w:rsidRPr="006A33AE">
        <w:rPr>
          <w:rFonts w:cstheme="minorHAnsi"/>
          <w:sz w:val="24"/>
          <w:szCs w:val="24"/>
          <w:lang w:val="ro-RO"/>
        </w:rPr>
        <w:t xml:space="preserve">: lipsa </w:t>
      </w:r>
      <w:proofErr w:type="spellStart"/>
      <w:r w:rsidRPr="006A33AE">
        <w:rPr>
          <w:rFonts w:cstheme="minorHAnsi"/>
          <w:sz w:val="24"/>
          <w:szCs w:val="24"/>
          <w:lang w:val="ro-RO"/>
        </w:rPr>
        <w:t>staţiilor</w:t>
      </w:r>
      <w:proofErr w:type="spellEnd"/>
      <w:r w:rsidRPr="006A33AE">
        <w:rPr>
          <w:rFonts w:cstheme="minorHAnsi"/>
          <w:sz w:val="24"/>
          <w:szCs w:val="24"/>
          <w:lang w:val="ro-RO"/>
        </w:rPr>
        <w:t xml:space="preserve"> de epurare a marilor aglomerări urbane (</w:t>
      </w:r>
      <w:proofErr w:type="spellStart"/>
      <w:r w:rsidRPr="006A33AE">
        <w:rPr>
          <w:rFonts w:cstheme="minorHAnsi"/>
          <w:sz w:val="24"/>
          <w:szCs w:val="24"/>
          <w:lang w:val="ro-RO"/>
        </w:rPr>
        <w:t>Bucureşti</w:t>
      </w:r>
      <w:proofErr w:type="spellEnd"/>
      <w:r w:rsidRPr="006A33AE">
        <w:rPr>
          <w:rFonts w:cstheme="minorHAnsi"/>
          <w:sz w:val="24"/>
          <w:szCs w:val="24"/>
          <w:lang w:val="ro-RO"/>
        </w:rPr>
        <w:t xml:space="preserve">, </w:t>
      </w:r>
      <w:proofErr w:type="spellStart"/>
      <w:r w:rsidRPr="006A33AE">
        <w:rPr>
          <w:rFonts w:cstheme="minorHAnsi"/>
          <w:sz w:val="24"/>
          <w:szCs w:val="24"/>
          <w:lang w:val="ro-RO"/>
        </w:rPr>
        <w:t>Galaţi</w:t>
      </w:r>
      <w:proofErr w:type="spellEnd"/>
      <w:r w:rsidRPr="006A33AE">
        <w:rPr>
          <w:rFonts w:cstheme="minorHAnsi"/>
          <w:sz w:val="24"/>
          <w:szCs w:val="24"/>
          <w:lang w:val="ro-RO"/>
        </w:rPr>
        <w:t xml:space="preserve">-Brăila, Tulcea), </w:t>
      </w:r>
      <w:proofErr w:type="spellStart"/>
      <w:r w:rsidRPr="006A33AE">
        <w:rPr>
          <w:rFonts w:cstheme="minorHAnsi"/>
          <w:sz w:val="24"/>
          <w:szCs w:val="24"/>
          <w:lang w:val="ro-RO"/>
        </w:rPr>
        <w:t>funcţionarea</w:t>
      </w:r>
      <w:proofErr w:type="spellEnd"/>
      <w:r w:rsidRPr="006A33AE">
        <w:rPr>
          <w:rFonts w:cstheme="minorHAnsi"/>
          <w:sz w:val="24"/>
          <w:szCs w:val="24"/>
          <w:lang w:val="ro-RO"/>
        </w:rPr>
        <w:t xml:space="preserve"> marilor </w:t>
      </w:r>
      <w:proofErr w:type="spellStart"/>
      <w:r w:rsidRPr="006A33AE">
        <w:rPr>
          <w:rFonts w:cstheme="minorHAnsi"/>
          <w:sz w:val="24"/>
          <w:szCs w:val="24"/>
          <w:lang w:val="ro-RO"/>
        </w:rPr>
        <w:t>unităţi</w:t>
      </w:r>
      <w:proofErr w:type="spellEnd"/>
      <w:r w:rsidRPr="006A33AE">
        <w:rPr>
          <w:rFonts w:cstheme="minorHAnsi"/>
          <w:sz w:val="24"/>
          <w:szCs w:val="24"/>
          <w:lang w:val="ro-RO"/>
        </w:rPr>
        <w:t xml:space="preserve"> industriale fără </w:t>
      </w:r>
      <w:proofErr w:type="spellStart"/>
      <w:r w:rsidRPr="006A33AE">
        <w:rPr>
          <w:rFonts w:cstheme="minorHAnsi"/>
          <w:sz w:val="24"/>
          <w:szCs w:val="24"/>
          <w:lang w:val="ro-RO"/>
        </w:rPr>
        <w:t>soluţionarea</w:t>
      </w:r>
      <w:proofErr w:type="spellEnd"/>
      <w:r w:rsidRPr="006A33AE">
        <w:rPr>
          <w:rFonts w:cstheme="minorHAnsi"/>
          <w:sz w:val="24"/>
          <w:szCs w:val="24"/>
          <w:lang w:val="ro-RO"/>
        </w:rPr>
        <w:t xml:space="preserve"> rapidă a problemelor de epurare a apelor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aerului (Combinatul Siderurgic </w:t>
      </w:r>
      <w:proofErr w:type="spellStart"/>
      <w:r w:rsidRPr="006A33AE">
        <w:rPr>
          <w:rFonts w:cstheme="minorHAnsi"/>
          <w:sz w:val="24"/>
          <w:szCs w:val="24"/>
          <w:lang w:val="ro-RO"/>
        </w:rPr>
        <w:t>Galaţi</w:t>
      </w:r>
      <w:proofErr w:type="spellEnd"/>
      <w:r w:rsidRPr="006A33AE">
        <w:rPr>
          <w:rFonts w:cstheme="minorHAnsi"/>
          <w:sz w:val="24"/>
          <w:szCs w:val="24"/>
          <w:lang w:val="ro-RO"/>
        </w:rPr>
        <w:t xml:space="preserve">, </w:t>
      </w:r>
      <w:proofErr w:type="spellStart"/>
      <w:r w:rsidRPr="006A33AE">
        <w:rPr>
          <w:rFonts w:cstheme="minorHAnsi"/>
          <w:sz w:val="24"/>
          <w:szCs w:val="24"/>
          <w:lang w:val="ro-RO"/>
        </w:rPr>
        <w:t>unităţile</w:t>
      </w:r>
      <w:proofErr w:type="spellEnd"/>
      <w:r w:rsidRPr="006A33AE">
        <w:rPr>
          <w:rFonts w:cstheme="minorHAnsi"/>
          <w:sz w:val="24"/>
          <w:szCs w:val="24"/>
          <w:lang w:val="ro-RO"/>
        </w:rPr>
        <w:t xml:space="preserve"> industriale situate pe platforma de Vest a municipiului Tulcea), dezvoltarea </w:t>
      </w:r>
      <w:proofErr w:type="spellStart"/>
      <w:r w:rsidRPr="006A33AE">
        <w:rPr>
          <w:rFonts w:cstheme="minorHAnsi"/>
          <w:sz w:val="24"/>
          <w:szCs w:val="24"/>
          <w:lang w:val="ro-RO"/>
        </w:rPr>
        <w:t>activităţilor</w:t>
      </w:r>
      <w:proofErr w:type="spellEnd"/>
      <w:r w:rsidRPr="006A33AE">
        <w:rPr>
          <w:rFonts w:cstheme="minorHAnsi"/>
          <w:sz w:val="24"/>
          <w:szCs w:val="24"/>
          <w:lang w:val="ro-RO"/>
        </w:rPr>
        <w:t xml:space="preserve"> de agricultură cu </w:t>
      </w:r>
      <w:proofErr w:type="spellStart"/>
      <w:r w:rsidRPr="006A33AE">
        <w:rPr>
          <w:rFonts w:cstheme="minorHAnsi"/>
          <w:sz w:val="24"/>
          <w:szCs w:val="24"/>
          <w:lang w:val="ro-RO"/>
        </w:rPr>
        <w:t>potenţial</w:t>
      </w:r>
      <w:proofErr w:type="spellEnd"/>
      <w:r w:rsidRPr="006A33AE">
        <w:rPr>
          <w:rFonts w:cstheme="minorHAnsi"/>
          <w:sz w:val="24"/>
          <w:szCs w:val="24"/>
          <w:lang w:val="ro-RO"/>
        </w:rPr>
        <w:t xml:space="preserve"> de </w:t>
      </w:r>
      <w:proofErr w:type="spellStart"/>
      <w:r w:rsidRPr="006A33AE">
        <w:rPr>
          <w:rFonts w:cstheme="minorHAnsi"/>
          <w:sz w:val="24"/>
          <w:szCs w:val="24"/>
          <w:lang w:val="ro-RO"/>
        </w:rPr>
        <w:t>creştere</w:t>
      </w:r>
      <w:proofErr w:type="spellEnd"/>
      <w:r w:rsidRPr="006A33AE">
        <w:rPr>
          <w:rFonts w:cstheme="minorHAnsi"/>
          <w:sz w:val="24"/>
          <w:szCs w:val="24"/>
          <w:lang w:val="ro-RO"/>
        </w:rPr>
        <w:t xml:space="preserve"> a aportului de </w:t>
      </w:r>
      <w:proofErr w:type="spellStart"/>
      <w:r w:rsidRPr="006A33AE">
        <w:rPr>
          <w:rFonts w:cstheme="minorHAnsi"/>
          <w:sz w:val="24"/>
          <w:szCs w:val="24"/>
          <w:lang w:val="ro-RO"/>
        </w:rPr>
        <w:t>nutrienţi</w:t>
      </w:r>
      <w:proofErr w:type="spellEnd"/>
      <w:r w:rsidRPr="006A33AE">
        <w:rPr>
          <w:rFonts w:cstheme="minorHAnsi"/>
          <w:sz w:val="24"/>
          <w:szCs w:val="24"/>
          <w:lang w:val="ro-RO"/>
        </w:rPr>
        <w:t xml:space="preserve"> în apă, dezvoltarea transportului naval pe Dunăre, etc.</w:t>
      </w:r>
    </w:p>
    <w:p w14:paraId="00CCD514" w14:textId="4D171A8F" w:rsidR="00EA151A" w:rsidRPr="006A33AE" w:rsidRDefault="00EA151A" w:rsidP="004237AF">
      <w:pPr>
        <w:spacing w:after="0" w:line="240" w:lineRule="auto"/>
        <w:jc w:val="both"/>
        <w:rPr>
          <w:rFonts w:cstheme="minorHAnsi"/>
          <w:sz w:val="24"/>
          <w:szCs w:val="24"/>
          <w:lang w:val="ro-RO"/>
        </w:rPr>
      </w:pPr>
    </w:p>
    <w:p w14:paraId="587A4D31" w14:textId="77777777" w:rsidR="005F7C07" w:rsidRPr="006A33AE" w:rsidRDefault="005F7C07" w:rsidP="004237AF">
      <w:pPr>
        <w:spacing w:after="0" w:line="240" w:lineRule="auto"/>
        <w:jc w:val="both"/>
        <w:rPr>
          <w:rFonts w:cstheme="minorHAnsi"/>
          <w:sz w:val="24"/>
          <w:szCs w:val="24"/>
          <w:lang w:val="ro-RO"/>
        </w:rPr>
      </w:pPr>
      <w:r w:rsidRPr="006A33AE">
        <w:rPr>
          <w:rFonts w:cstheme="minorHAnsi"/>
          <w:sz w:val="24"/>
          <w:szCs w:val="24"/>
          <w:lang w:val="ro-RO"/>
        </w:rPr>
        <w:t xml:space="preserve">Delta Dunării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celelalte </w:t>
      </w:r>
      <w:proofErr w:type="spellStart"/>
      <w:r w:rsidRPr="006A33AE">
        <w:rPr>
          <w:rFonts w:cstheme="minorHAnsi"/>
          <w:sz w:val="24"/>
          <w:szCs w:val="24"/>
          <w:lang w:val="ro-RO"/>
        </w:rPr>
        <w:t>unităţi</w:t>
      </w:r>
      <w:proofErr w:type="spellEnd"/>
      <w:r w:rsidRPr="006A33AE">
        <w:rPr>
          <w:rFonts w:cstheme="minorHAnsi"/>
          <w:sz w:val="24"/>
          <w:szCs w:val="24"/>
          <w:lang w:val="ro-RO"/>
        </w:rPr>
        <w:t xml:space="preserve"> geografice adiacente au primit, </w:t>
      </w:r>
      <w:proofErr w:type="spellStart"/>
      <w:r w:rsidRPr="006A33AE">
        <w:rPr>
          <w:rFonts w:cstheme="minorHAnsi"/>
          <w:sz w:val="24"/>
          <w:szCs w:val="24"/>
          <w:lang w:val="ro-RO"/>
        </w:rPr>
        <w:t>dealungul</w:t>
      </w:r>
      <w:proofErr w:type="spellEnd"/>
      <w:r w:rsidRPr="006A33AE">
        <w:rPr>
          <w:rFonts w:cstheme="minorHAnsi"/>
          <w:sz w:val="24"/>
          <w:szCs w:val="24"/>
          <w:lang w:val="ro-RO"/>
        </w:rPr>
        <w:t xml:space="preserve"> timpului, mai multe </w:t>
      </w:r>
      <w:proofErr w:type="spellStart"/>
      <w:r w:rsidRPr="006A33AE">
        <w:rPr>
          <w:rFonts w:cstheme="minorHAnsi"/>
          <w:sz w:val="24"/>
          <w:szCs w:val="24"/>
          <w:lang w:val="ro-RO"/>
        </w:rPr>
        <w:t>recunoaşteri</w:t>
      </w:r>
      <w:proofErr w:type="spellEnd"/>
      <w:r w:rsidRPr="006A33AE">
        <w:rPr>
          <w:rFonts w:cstheme="minorHAnsi"/>
          <w:sz w:val="24"/>
          <w:szCs w:val="24"/>
          <w:lang w:val="ro-RO"/>
        </w:rPr>
        <w:t xml:space="preserve"> </w:t>
      </w:r>
      <w:proofErr w:type="spellStart"/>
      <w:r w:rsidRPr="006A33AE">
        <w:rPr>
          <w:rFonts w:cstheme="minorHAnsi"/>
          <w:sz w:val="24"/>
          <w:szCs w:val="24"/>
          <w:lang w:val="ro-RO"/>
        </w:rPr>
        <w:t>naţionale</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internaţionale</w:t>
      </w:r>
      <w:proofErr w:type="spellEnd"/>
      <w:r w:rsidRPr="006A33AE">
        <w:rPr>
          <w:rFonts w:cstheme="minorHAnsi"/>
          <w:sz w:val="24"/>
          <w:szCs w:val="24"/>
          <w:lang w:val="ro-RO"/>
        </w:rPr>
        <w:t xml:space="preserve"> din punct de vedere al </w:t>
      </w:r>
      <w:proofErr w:type="spellStart"/>
      <w:r w:rsidRPr="006A33AE">
        <w:rPr>
          <w:rFonts w:cstheme="minorHAnsi"/>
          <w:sz w:val="24"/>
          <w:szCs w:val="24"/>
          <w:lang w:val="ro-RO"/>
        </w:rPr>
        <w:t>protecţiei</w:t>
      </w:r>
      <w:proofErr w:type="spellEnd"/>
      <w:r w:rsidRPr="006A33AE">
        <w:rPr>
          <w:rFonts w:cstheme="minorHAnsi"/>
          <w:sz w:val="24"/>
          <w:szCs w:val="24"/>
          <w:lang w:val="ro-RO"/>
        </w:rPr>
        <w:t xml:space="preserve"> naturii. În 1938, Pădurea Letea, din Delta Dunării, a fost declarată </w:t>
      </w:r>
      <w:proofErr w:type="spellStart"/>
      <w:r w:rsidRPr="006A33AE">
        <w:rPr>
          <w:rFonts w:cstheme="minorHAnsi"/>
          <w:sz w:val="24"/>
          <w:szCs w:val="24"/>
          <w:lang w:val="ro-RO"/>
        </w:rPr>
        <w:t>Rezervaţie</w:t>
      </w:r>
      <w:proofErr w:type="spellEnd"/>
      <w:r w:rsidRPr="006A33AE">
        <w:rPr>
          <w:rFonts w:cstheme="minorHAnsi"/>
          <w:sz w:val="24"/>
          <w:szCs w:val="24"/>
          <w:lang w:val="ro-RO"/>
        </w:rPr>
        <w:t xml:space="preserve"> naturală. În perioada anilor 50 au mai fost declarate în Delta Dunării arii naturale protejate în </w:t>
      </w:r>
      <w:proofErr w:type="spellStart"/>
      <w:r w:rsidRPr="006A33AE">
        <w:rPr>
          <w:rFonts w:cstheme="minorHAnsi"/>
          <w:sz w:val="24"/>
          <w:szCs w:val="24"/>
          <w:lang w:val="ro-RO"/>
        </w:rPr>
        <w:t>suprafaţă</w:t>
      </w:r>
      <w:proofErr w:type="spellEnd"/>
      <w:r w:rsidRPr="006A33AE">
        <w:rPr>
          <w:rFonts w:cstheme="minorHAnsi"/>
          <w:sz w:val="24"/>
          <w:szCs w:val="24"/>
          <w:lang w:val="ro-RO"/>
        </w:rPr>
        <w:t xml:space="preserve"> </w:t>
      </w:r>
      <w:proofErr w:type="spellStart"/>
      <w:r w:rsidRPr="006A33AE">
        <w:rPr>
          <w:rFonts w:cstheme="minorHAnsi"/>
          <w:sz w:val="24"/>
          <w:szCs w:val="24"/>
          <w:lang w:val="ro-RO"/>
        </w:rPr>
        <w:t>totalăde</w:t>
      </w:r>
      <w:proofErr w:type="spellEnd"/>
      <w:r w:rsidRPr="006A33AE">
        <w:rPr>
          <w:rFonts w:cstheme="minorHAnsi"/>
          <w:sz w:val="24"/>
          <w:szCs w:val="24"/>
          <w:lang w:val="ro-RO"/>
        </w:rPr>
        <w:t xml:space="preserve"> 40.000 ha. În 1978, zona </w:t>
      </w:r>
      <w:proofErr w:type="spellStart"/>
      <w:r w:rsidRPr="006A33AE">
        <w:rPr>
          <w:rFonts w:cstheme="minorHAnsi"/>
          <w:sz w:val="24"/>
          <w:szCs w:val="24"/>
          <w:lang w:val="ro-RO"/>
        </w:rPr>
        <w:t>Roşca</w:t>
      </w:r>
      <w:proofErr w:type="spellEnd"/>
      <w:r w:rsidRPr="006A33AE">
        <w:rPr>
          <w:rFonts w:cstheme="minorHAnsi"/>
          <w:sz w:val="24"/>
          <w:szCs w:val="24"/>
          <w:lang w:val="ro-RO"/>
        </w:rPr>
        <w:t xml:space="preserve"> – </w:t>
      </w:r>
      <w:proofErr w:type="spellStart"/>
      <w:r w:rsidRPr="006A33AE">
        <w:rPr>
          <w:rFonts w:cstheme="minorHAnsi"/>
          <w:sz w:val="24"/>
          <w:szCs w:val="24"/>
          <w:lang w:val="ro-RO"/>
        </w:rPr>
        <w:t>Buhaiova</w:t>
      </w:r>
      <w:proofErr w:type="spellEnd"/>
      <w:r w:rsidRPr="006A33AE">
        <w:rPr>
          <w:rFonts w:cstheme="minorHAnsi"/>
          <w:sz w:val="24"/>
          <w:szCs w:val="24"/>
          <w:lang w:val="ro-RO"/>
        </w:rPr>
        <w:t xml:space="preserve"> – </w:t>
      </w:r>
      <w:proofErr w:type="spellStart"/>
      <w:r w:rsidRPr="006A33AE">
        <w:rPr>
          <w:rFonts w:cstheme="minorHAnsi"/>
          <w:sz w:val="24"/>
          <w:szCs w:val="24"/>
          <w:lang w:val="ro-RO"/>
        </w:rPr>
        <w:t>Hrecisca</w:t>
      </w:r>
      <w:proofErr w:type="spellEnd"/>
      <w:r w:rsidRPr="006A33AE">
        <w:rPr>
          <w:rFonts w:cstheme="minorHAnsi"/>
          <w:sz w:val="24"/>
          <w:szCs w:val="24"/>
          <w:lang w:val="ro-RO"/>
        </w:rPr>
        <w:t xml:space="preserve"> a fost declarată </w:t>
      </w:r>
      <w:proofErr w:type="spellStart"/>
      <w:r w:rsidRPr="006A33AE">
        <w:rPr>
          <w:rFonts w:cstheme="minorHAnsi"/>
          <w:sz w:val="24"/>
          <w:szCs w:val="24"/>
          <w:lang w:val="ro-RO"/>
        </w:rPr>
        <w:t>Rezervaţie</w:t>
      </w:r>
      <w:proofErr w:type="spellEnd"/>
      <w:r w:rsidRPr="006A33AE">
        <w:rPr>
          <w:rFonts w:cstheme="minorHAnsi"/>
          <w:sz w:val="24"/>
          <w:szCs w:val="24"/>
          <w:lang w:val="ro-RO"/>
        </w:rPr>
        <w:t xml:space="preserve"> a biosferei. Din 1990, Delta Dunării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celelalte </w:t>
      </w:r>
      <w:proofErr w:type="spellStart"/>
      <w:r w:rsidRPr="006A33AE">
        <w:rPr>
          <w:rFonts w:cstheme="minorHAnsi"/>
          <w:sz w:val="24"/>
          <w:szCs w:val="24"/>
          <w:lang w:val="ro-RO"/>
        </w:rPr>
        <w:t>unităţi</w:t>
      </w:r>
      <w:proofErr w:type="spellEnd"/>
      <w:r w:rsidRPr="006A33AE">
        <w:rPr>
          <w:rFonts w:cstheme="minorHAnsi"/>
          <w:sz w:val="24"/>
          <w:szCs w:val="24"/>
          <w:lang w:val="ro-RO"/>
        </w:rPr>
        <w:t xml:space="preserve"> adiacente a fost declarată </w:t>
      </w:r>
      <w:proofErr w:type="spellStart"/>
      <w:r w:rsidRPr="006A33AE">
        <w:rPr>
          <w:rFonts w:cstheme="minorHAnsi"/>
          <w:sz w:val="24"/>
          <w:szCs w:val="24"/>
          <w:lang w:val="ro-RO"/>
        </w:rPr>
        <w:t>Rezervaţie</w:t>
      </w:r>
      <w:proofErr w:type="spellEnd"/>
      <w:r w:rsidRPr="006A33AE">
        <w:rPr>
          <w:rFonts w:cstheme="minorHAnsi"/>
          <w:sz w:val="24"/>
          <w:szCs w:val="24"/>
          <w:lang w:val="ro-RO"/>
        </w:rPr>
        <w:t xml:space="preserve"> a biosferei, în cadrul Programului UNESCO „Omul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Biosfera”. Tot în această perioadă, Delta Dunării a fost recunoscută ca zonă umedă de </w:t>
      </w:r>
      <w:proofErr w:type="spellStart"/>
      <w:r w:rsidRPr="006A33AE">
        <w:rPr>
          <w:rFonts w:cstheme="minorHAnsi"/>
          <w:sz w:val="24"/>
          <w:szCs w:val="24"/>
          <w:lang w:val="ro-RO"/>
        </w:rPr>
        <w:t>importanţă</w:t>
      </w:r>
      <w:proofErr w:type="spellEnd"/>
      <w:r w:rsidRPr="006A33AE">
        <w:rPr>
          <w:rFonts w:cstheme="minorHAnsi"/>
          <w:sz w:val="24"/>
          <w:szCs w:val="24"/>
          <w:lang w:val="ro-RO"/>
        </w:rPr>
        <w:t xml:space="preserve"> </w:t>
      </w:r>
      <w:proofErr w:type="spellStart"/>
      <w:r w:rsidRPr="006A33AE">
        <w:rPr>
          <w:rFonts w:cstheme="minorHAnsi"/>
          <w:sz w:val="24"/>
          <w:szCs w:val="24"/>
          <w:lang w:val="ro-RO"/>
        </w:rPr>
        <w:t>internaţională</w:t>
      </w:r>
      <w:proofErr w:type="spellEnd"/>
      <w:r w:rsidRPr="006A33AE">
        <w:rPr>
          <w:rFonts w:cstheme="minorHAnsi"/>
          <w:sz w:val="24"/>
          <w:szCs w:val="24"/>
          <w:lang w:val="ro-RO"/>
        </w:rPr>
        <w:t xml:space="preserve">, în special ca habitat al păsărilor de apă, în cadrul </w:t>
      </w:r>
      <w:proofErr w:type="spellStart"/>
      <w:r w:rsidRPr="006A33AE">
        <w:rPr>
          <w:rFonts w:cstheme="minorHAnsi"/>
          <w:sz w:val="24"/>
          <w:szCs w:val="24"/>
          <w:lang w:val="ro-RO"/>
        </w:rPr>
        <w:t>Convenţiei</w:t>
      </w:r>
      <w:proofErr w:type="spellEnd"/>
      <w:r w:rsidRPr="006A33AE">
        <w:rPr>
          <w:rFonts w:cstheme="minorHAnsi"/>
          <w:sz w:val="24"/>
          <w:szCs w:val="24"/>
          <w:lang w:val="ro-RO"/>
        </w:rPr>
        <w:t xml:space="preserve"> </w:t>
      </w:r>
      <w:proofErr w:type="spellStart"/>
      <w:r w:rsidRPr="006A33AE">
        <w:rPr>
          <w:rFonts w:cstheme="minorHAnsi"/>
          <w:sz w:val="24"/>
          <w:szCs w:val="24"/>
          <w:lang w:val="ro-RO"/>
        </w:rPr>
        <w:t>Ramsar</w:t>
      </w:r>
      <w:proofErr w:type="spellEnd"/>
      <w:r w:rsidRPr="006A33AE">
        <w:rPr>
          <w:rFonts w:cstheme="minorHAnsi"/>
          <w:sz w:val="24"/>
          <w:szCs w:val="24"/>
          <w:lang w:val="ro-RO"/>
        </w:rPr>
        <w:t xml:space="preserve">, iar o </w:t>
      </w:r>
      <w:proofErr w:type="spellStart"/>
      <w:r w:rsidRPr="006A33AE">
        <w:rPr>
          <w:rFonts w:cstheme="minorHAnsi"/>
          <w:sz w:val="24"/>
          <w:szCs w:val="24"/>
          <w:lang w:val="ro-RO"/>
        </w:rPr>
        <w:t>suprafaţă</w:t>
      </w:r>
      <w:proofErr w:type="spellEnd"/>
      <w:r w:rsidRPr="006A33AE">
        <w:rPr>
          <w:rFonts w:cstheme="minorHAnsi"/>
          <w:sz w:val="24"/>
          <w:szCs w:val="24"/>
          <w:lang w:val="ro-RO"/>
        </w:rPr>
        <w:t xml:space="preserve"> de 312.000 de hectare, au fost recunoscute ca parte a patrimoniului natural universal în cadrul </w:t>
      </w:r>
      <w:proofErr w:type="spellStart"/>
      <w:r w:rsidRPr="006A33AE">
        <w:rPr>
          <w:rFonts w:cstheme="minorHAnsi"/>
          <w:sz w:val="24"/>
          <w:szCs w:val="24"/>
          <w:lang w:val="ro-RO"/>
        </w:rPr>
        <w:t>Convenţiei</w:t>
      </w:r>
      <w:proofErr w:type="spellEnd"/>
      <w:r w:rsidRPr="006A33AE">
        <w:rPr>
          <w:rFonts w:cstheme="minorHAnsi"/>
          <w:sz w:val="24"/>
          <w:szCs w:val="24"/>
          <w:lang w:val="ro-RO"/>
        </w:rPr>
        <w:t xml:space="preserve"> UNESCO de protejare a patrimoniului universal cultural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natural. Din 2007, au fost identificate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propuse în perimetrul </w:t>
      </w:r>
      <w:proofErr w:type="spellStart"/>
      <w:r w:rsidRPr="006A33AE">
        <w:rPr>
          <w:rFonts w:cstheme="minorHAnsi"/>
          <w:sz w:val="24"/>
          <w:szCs w:val="24"/>
          <w:lang w:val="ro-RO"/>
        </w:rPr>
        <w:t>Rezervaţiei</w:t>
      </w:r>
      <w:proofErr w:type="spellEnd"/>
      <w:r w:rsidRPr="006A33AE">
        <w:rPr>
          <w:rFonts w:cstheme="minorHAnsi"/>
          <w:sz w:val="24"/>
          <w:szCs w:val="24"/>
          <w:lang w:val="ro-RO"/>
        </w:rPr>
        <w:t xml:space="preserve"> Biosferei Delta Dunării, Arii Speciale de Conservare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Arii de </w:t>
      </w:r>
      <w:proofErr w:type="spellStart"/>
      <w:r w:rsidRPr="006A33AE">
        <w:rPr>
          <w:rFonts w:cstheme="minorHAnsi"/>
          <w:sz w:val="24"/>
          <w:szCs w:val="24"/>
          <w:lang w:val="ro-RO"/>
        </w:rPr>
        <w:t>Protecţie</w:t>
      </w:r>
      <w:proofErr w:type="spellEnd"/>
      <w:r w:rsidRPr="006A33AE">
        <w:rPr>
          <w:rFonts w:cstheme="minorHAnsi"/>
          <w:sz w:val="24"/>
          <w:szCs w:val="24"/>
          <w:lang w:val="ro-RO"/>
        </w:rPr>
        <w:t xml:space="preserve"> Specială </w:t>
      </w:r>
      <w:proofErr w:type="spellStart"/>
      <w:r w:rsidRPr="006A33AE">
        <w:rPr>
          <w:rFonts w:cstheme="minorHAnsi"/>
          <w:sz w:val="24"/>
          <w:szCs w:val="24"/>
          <w:lang w:val="ro-RO"/>
        </w:rPr>
        <w:t>Avifaunistică</w:t>
      </w:r>
      <w:proofErr w:type="spellEnd"/>
      <w:r w:rsidRPr="006A33AE">
        <w:rPr>
          <w:rFonts w:cstheme="minorHAnsi"/>
          <w:sz w:val="24"/>
          <w:szCs w:val="24"/>
          <w:lang w:val="ro-RO"/>
        </w:rPr>
        <w:t xml:space="preserve">. </w:t>
      </w:r>
      <w:proofErr w:type="spellStart"/>
      <w:r w:rsidRPr="006A33AE">
        <w:rPr>
          <w:rFonts w:cstheme="minorHAnsi"/>
          <w:sz w:val="24"/>
          <w:szCs w:val="24"/>
          <w:lang w:val="ro-RO"/>
        </w:rPr>
        <w:t>Ordonanţa</w:t>
      </w:r>
      <w:proofErr w:type="spellEnd"/>
      <w:r w:rsidRPr="006A33AE">
        <w:rPr>
          <w:rFonts w:cstheme="minorHAnsi"/>
          <w:sz w:val="24"/>
          <w:szCs w:val="24"/>
          <w:lang w:val="ro-RO"/>
        </w:rPr>
        <w:t xml:space="preserve"> de </w:t>
      </w:r>
      <w:proofErr w:type="spellStart"/>
      <w:r w:rsidRPr="006A33AE">
        <w:rPr>
          <w:rFonts w:cstheme="minorHAnsi"/>
          <w:sz w:val="24"/>
          <w:szCs w:val="24"/>
          <w:lang w:val="ro-RO"/>
        </w:rPr>
        <w:t>Urgenţă</w:t>
      </w:r>
      <w:proofErr w:type="spellEnd"/>
      <w:r w:rsidRPr="006A33AE">
        <w:rPr>
          <w:rFonts w:cstheme="minorHAnsi"/>
          <w:sz w:val="24"/>
          <w:szCs w:val="24"/>
          <w:lang w:val="ro-RO"/>
        </w:rPr>
        <w:t xml:space="preserve"> nr. 57/2007 privind regimul ariilor naturale protejate, conservarea habitatelor naturale, a florei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faunei sălbatice </w:t>
      </w:r>
      <w:proofErr w:type="spellStart"/>
      <w:r w:rsidRPr="006A33AE">
        <w:rPr>
          <w:rFonts w:cstheme="minorHAnsi"/>
          <w:sz w:val="24"/>
          <w:szCs w:val="24"/>
          <w:lang w:val="ro-RO"/>
        </w:rPr>
        <w:t>defineşte</w:t>
      </w:r>
      <w:proofErr w:type="spellEnd"/>
      <w:r w:rsidRPr="006A33AE">
        <w:rPr>
          <w:rFonts w:cstheme="minorHAnsi"/>
          <w:sz w:val="24"/>
          <w:szCs w:val="24"/>
          <w:lang w:val="ro-RO"/>
        </w:rPr>
        <w:t xml:space="preserve"> categoriile de arii protejate, reprezentate în </w:t>
      </w:r>
      <w:proofErr w:type="spellStart"/>
      <w:r w:rsidRPr="006A33AE">
        <w:rPr>
          <w:rFonts w:cstheme="minorHAnsi"/>
          <w:sz w:val="24"/>
          <w:szCs w:val="24"/>
          <w:lang w:val="ro-RO"/>
        </w:rPr>
        <w:t>Rezervaţie</w:t>
      </w:r>
      <w:proofErr w:type="spellEnd"/>
      <w:r w:rsidRPr="006A33AE">
        <w:rPr>
          <w:rFonts w:cstheme="minorHAnsi"/>
          <w:sz w:val="24"/>
          <w:szCs w:val="24"/>
          <w:lang w:val="ro-RO"/>
        </w:rPr>
        <w:t xml:space="preserve"> prin desemnare multiplă, </w:t>
      </w:r>
      <w:proofErr w:type="spellStart"/>
      <w:r w:rsidRPr="006A33AE">
        <w:rPr>
          <w:rFonts w:cstheme="minorHAnsi"/>
          <w:sz w:val="24"/>
          <w:szCs w:val="24"/>
          <w:lang w:val="ro-RO"/>
        </w:rPr>
        <w:t>naţionalăşi</w:t>
      </w:r>
      <w:proofErr w:type="spellEnd"/>
      <w:r w:rsidRPr="006A33AE">
        <w:rPr>
          <w:rFonts w:cstheme="minorHAnsi"/>
          <w:sz w:val="24"/>
          <w:szCs w:val="24"/>
          <w:lang w:val="ro-RO"/>
        </w:rPr>
        <w:t xml:space="preserve"> </w:t>
      </w:r>
      <w:proofErr w:type="spellStart"/>
      <w:r w:rsidRPr="006A33AE">
        <w:rPr>
          <w:rFonts w:cstheme="minorHAnsi"/>
          <w:sz w:val="24"/>
          <w:szCs w:val="24"/>
          <w:lang w:val="ro-RO"/>
        </w:rPr>
        <w:t>internaţională</w:t>
      </w:r>
      <w:proofErr w:type="spellEnd"/>
      <w:r w:rsidRPr="006A33AE">
        <w:rPr>
          <w:rFonts w:cstheme="minorHAnsi"/>
          <w:sz w:val="24"/>
          <w:szCs w:val="24"/>
          <w:lang w:val="ro-RO"/>
        </w:rPr>
        <w:t xml:space="preserve">. </w:t>
      </w:r>
      <w:proofErr w:type="spellStart"/>
      <w:r w:rsidRPr="006A33AE">
        <w:rPr>
          <w:rFonts w:cstheme="minorHAnsi"/>
          <w:sz w:val="24"/>
          <w:szCs w:val="24"/>
          <w:lang w:val="ro-RO"/>
        </w:rPr>
        <w:t>Rezervaţiile</w:t>
      </w:r>
      <w:proofErr w:type="spellEnd"/>
      <w:r w:rsidRPr="006A33AE">
        <w:rPr>
          <w:rFonts w:cstheme="minorHAnsi"/>
          <w:sz w:val="24"/>
          <w:szCs w:val="24"/>
          <w:lang w:val="ro-RO"/>
        </w:rPr>
        <w:t xml:space="preserve"> biosferei sunt acele arii naturale protejate ale căror scopuri sunt </w:t>
      </w:r>
      <w:proofErr w:type="spellStart"/>
      <w:r w:rsidRPr="006A33AE">
        <w:rPr>
          <w:rFonts w:cstheme="minorHAnsi"/>
          <w:sz w:val="24"/>
          <w:szCs w:val="24"/>
          <w:lang w:val="ro-RO"/>
        </w:rPr>
        <w:t>protecţia</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conservarea unor zone de habitat natural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w:t>
      </w:r>
      <w:proofErr w:type="spellStart"/>
      <w:r w:rsidRPr="006A33AE">
        <w:rPr>
          <w:rFonts w:cstheme="minorHAnsi"/>
          <w:sz w:val="24"/>
          <w:szCs w:val="24"/>
          <w:lang w:val="ro-RO"/>
        </w:rPr>
        <w:t>diversităţii</w:t>
      </w:r>
      <w:proofErr w:type="spellEnd"/>
      <w:r w:rsidRPr="006A33AE">
        <w:rPr>
          <w:rFonts w:cstheme="minorHAnsi"/>
          <w:sz w:val="24"/>
          <w:szCs w:val="24"/>
          <w:lang w:val="ro-RO"/>
        </w:rPr>
        <w:t xml:space="preserve"> biologice specifice. </w:t>
      </w:r>
      <w:proofErr w:type="spellStart"/>
      <w:r w:rsidRPr="006A33AE">
        <w:rPr>
          <w:rFonts w:cstheme="minorHAnsi"/>
          <w:sz w:val="24"/>
          <w:szCs w:val="24"/>
          <w:lang w:val="ro-RO"/>
        </w:rPr>
        <w:t>Rezervaţiile</w:t>
      </w:r>
      <w:proofErr w:type="spellEnd"/>
      <w:r w:rsidRPr="006A33AE">
        <w:rPr>
          <w:rFonts w:cstheme="minorHAnsi"/>
          <w:sz w:val="24"/>
          <w:szCs w:val="24"/>
          <w:lang w:val="ro-RO"/>
        </w:rPr>
        <w:t xml:space="preserve"> biosferei se întind pe </w:t>
      </w:r>
      <w:proofErr w:type="spellStart"/>
      <w:r w:rsidRPr="006A33AE">
        <w:rPr>
          <w:rFonts w:cstheme="minorHAnsi"/>
          <w:sz w:val="24"/>
          <w:szCs w:val="24"/>
          <w:lang w:val="ro-RO"/>
        </w:rPr>
        <w:t>suprafeţe</w:t>
      </w:r>
      <w:proofErr w:type="spellEnd"/>
      <w:r w:rsidRPr="006A33AE">
        <w:rPr>
          <w:rFonts w:cstheme="minorHAnsi"/>
          <w:sz w:val="24"/>
          <w:szCs w:val="24"/>
          <w:lang w:val="ro-RO"/>
        </w:rPr>
        <w:t xml:space="preserve"> mari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cuprind un complex de ecosisteme terestre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/sau acvatice, lacuri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cursuri de apă, zone umede cu </w:t>
      </w:r>
      <w:proofErr w:type="spellStart"/>
      <w:r w:rsidRPr="006A33AE">
        <w:rPr>
          <w:rFonts w:cstheme="minorHAnsi"/>
          <w:sz w:val="24"/>
          <w:szCs w:val="24"/>
          <w:lang w:val="ro-RO"/>
        </w:rPr>
        <w:t>comunităţi</w:t>
      </w:r>
      <w:proofErr w:type="spellEnd"/>
      <w:r w:rsidRPr="006A33AE">
        <w:rPr>
          <w:rFonts w:cstheme="minorHAnsi"/>
          <w:sz w:val="24"/>
          <w:szCs w:val="24"/>
          <w:lang w:val="ro-RO"/>
        </w:rPr>
        <w:t xml:space="preserve"> biocenotice</w:t>
      </w:r>
      <w:r w:rsidRPr="006A33AE">
        <w:rPr>
          <w:rFonts w:cstheme="minorHAnsi"/>
          <w:lang w:val="ro-RO"/>
        </w:rPr>
        <w:t xml:space="preserve"> </w:t>
      </w:r>
      <w:r w:rsidRPr="006A33AE">
        <w:rPr>
          <w:rFonts w:cstheme="minorHAnsi"/>
          <w:sz w:val="24"/>
          <w:szCs w:val="24"/>
          <w:lang w:val="ro-RO"/>
        </w:rPr>
        <w:t xml:space="preserve">floristice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faunistice unice, cu peisaje armonioase naturale sau rezultate din amenajarea </w:t>
      </w:r>
      <w:proofErr w:type="spellStart"/>
      <w:r w:rsidRPr="006A33AE">
        <w:rPr>
          <w:rFonts w:cstheme="minorHAnsi"/>
          <w:sz w:val="24"/>
          <w:szCs w:val="24"/>
          <w:lang w:val="ro-RO"/>
        </w:rPr>
        <w:t>tradiţională</w:t>
      </w:r>
      <w:proofErr w:type="spellEnd"/>
      <w:r w:rsidRPr="006A33AE">
        <w:rPr>
          <w:rFonts w:cstheme="minorHAnsi"/>
          <w:sz w:val="24"/>
          <w:szCs w:val="24"/>
          <w:lang w:val="ro-RO"/>
        </w:rPr>
        <w:t xml:space="preserve"> a teritoriului, ecosisteme modificate sub </w:t>
      </w:r>
      <w:proofErr w:type="spellStart"/>
      <w:r w:rsidRPr="006A33AE">
        <w:rPr>
          <w:rFonts w:cstheme="minorHAnsi"/>
          <w:sz w:val="24"/>
          <w:szCs w:val="24"/>
          <w:lang w:val="ro-RO"/>
        </w:rPr>
        <w:t>influenţa</w:t>
      </w:r>
      <w:proofErr w:type="spellEnd"/>
      <w:r w:rsidRPr="006A33AE">
        <w:rPr>
          <w:rFonts w:cstheme="minorHAnsi"/>
          <w:sz w:val="24"/>
          <w:szCs w:val="24"/>
          <w:lang w:val="ro-RO"/>
        </w:rPr>
        <w:t xml:space="preserve"> omului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care pot fi readuse la starea naturală, </w:t>
      </w:r>
      <w:proofErr w:type="spellStart"/>
      <w:r w:rsidRPr="006A33AE">
        <w:rPr>
          <w:rFonts w:cstheme="minorHAnsi"/>
          <w:sz w:val="24"/>
          <w:szCs w:val="24"/>
          <w:lang w:val="ro-RO"/>
        </w:rPr>
        <w:t>comunităţi</w:t>
      </w:r>
      <w:proofErr w:type="spellEnd"/>
      <w:r w:rsidRPr="006A33AE">
        <w:rPr>
          <w:rFonts w:cstheme="minorHAnsi"/>
          <w:sz w:val="24"/>
          <w:szCs w:val="24"/>
          <w:lang w:val="ro-RO"/>
        </w:rPr>
        <w:t xml:space="preserve"> umane a căror </w:t>
      </w:r>
      <w:proofErr w:type="spellStart"/>
      <w:r w:rsidRPr="006A33AE">
        <w:rPr>
          <w:rFonts w:cstheme="minorHAnsi"/>
          <w:sz w:val="24"/>
          <w:szCs w:val="24"/>
          <w:lang w:val="ro-RO"/>
        </w:rPr>
        <w:t>existenţă</w:t>
      </w:r>
      <w:proofErr w:type="spellEnd"/>
      <w:r w:rsidRPr="006A33AE">
        <w:rPr>
          <w:rFonts w:cstheme="minorHAnsi"/>
          <w:sz w:val="24"/>
          <w:szCs w:val="24"/>
          <w:lang w:val="ro-RO"/>
        </w:rPr>
        <w:t xml:space="preserve"> este bazată pe valorificarea resurselor naturale pe principiul dezvoltării durabile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armonioase. Mărimea </w:t>
      </w:r>
      <w:proofErr w:type="spellStart"/>
      <w:r w:rsidRPr="006A33AE">
        <w:rPr>
          <w:rFonts w:cstheme="minorHAnsi"/>
          <w:sz w:val="24"/>
          <w:szCs w:val="24"/>
          <w:lang w:val="ro-RO"/>
        </w:rPr>
        <w:t>rezervaţiilor</w:t>
      </w:r>
      <w:proofErr w:type="spellEnd"/>
      <w:r w:rsidRPr="006A33AE">
        <w:rPr>
          <w:rFonts w:cstheme="minorHAnsi"/>
          <w:sz w:val="24"/>
          <w:szCs w:val="24"/>
          <w:lang w:val="ro-RO"/>
        </w:rPr>
        <w:t xml:space="preserve"> biosferei este determinată de </w:t>
      </w:r>
      <w:proofErr w:type="spellStart"/>
      <w:r w:rsidRPr="006A33AE">
        <w:rPr>
          <w:rFonts w:cstheme="minorHAnsi"/>
          <w:sz w:val="24"/>
          <w:szCs w:val="24"/>
          <w:lang w:val="ro-RO"/>
        </w:rPr>
        <w:t>cerinţele</w:t>
      </w:r>
      <w:proofErr w:type="spellEnd"/>
      <w:r w:rsidRPr="006A33AE">
        <w:rPr>
          <w:rFonts w:cstheme="minorHAnsi"/>
          <w:sz w:val="24"/>
          <w:szCs w:val="24"/>
          <w:lang w:val="ro-RO"/>
        </w:rPr>
        <w:t xml:space="preserve"> de </w:t>
      </w:r>
      <w:proofErr w:type="spellStart"/>
      <w:r w:rsidRPr="006A33AE">
        <w:rPr>
          <w:rFonts w:cstheme="minorHAnsi"/>
          <w:sz w:val="24"/>
          <w:szCs w:val="24"/>
          <w:lang w:val="ro-RO"/>
        </w:rPr>
        <w:t>protecţie</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conservare eficientă a mediului natural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w:t>
      </w:r>
      <w:proofErr w:type="spellStart"/>
      <w:r w:rsidRPr="006A33AE">
        <w:rPr>
          <w:rFonts w:cstheme="minorHAnsi"/>
          <w:sz w:val="24"/>
          <w:szCs w:val="24"/>
          <w:lang w:val="ro-RO"/>
        </w:rPr>
        <w:t>diversităţii</w:t>
      </w:r>
      <w:proofErr w:type="spellEnd"/>
      <w:r w:rsidRPr="006A33AE">
        <w:rPr>
          <w:rFonts w:cstheme="minorHAnsi"/>
          <w:sz w:val="24"/>
          <w:szCs w:val="24"/>
          <w:lang w:val="ro-RO"/>
        </w:rPr>
        <w:t xml:space="preserve"> biologice specifice. Managementul </w:t>
      </w:r>
      <w:proofErr w:type="spellStart"/>
      <w:r w:rsidRPr="006A33AE">
        <w:rPr>
          <w:rFonts w:cstheme="minorHAnsi"/>
          <w:sz w:val="24"/>
          <w:szCs w:val="24"/>
          <w:lang w:val="ro-RO"/>
        </w:rPr>
        <w:t>rezervaţiilor</w:t>
      </w:r>
      <w:proofErr w:type="spellEnd"/>
      <w:r w:rsidRPr="006A33AE">
        <w:rPr>
          <w:rFonts w:cstheme="minorHAnsi"/>
          <w:sz w:val="24"/>
          <w:szCs w:val="24"/>
          <w:lang w:val="ro-RO"/>
        </w:rPr>
        <w:t xml:space="preserve"> biosferei se realizează conform unor regulamente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planuri de </w:t>
      </w:r>
      <w:proofErr w:type="spellStart"/>
      <w:r w:rsidRPr="006A33AE">
        <w:rPr>
          <w:rFonts w:cstheme="minorHAnsi"/>
          <w:sz w:val="24"/>
          <w:szCs w:val="24"/>
          <w:lang w:val="ro-RO"/>
        </w:rPr>
        <w:t>protecţie</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conservare proprii, în conformitate cu recomandările Programului Om - Biosferă de sub egida UNESCO. Dacă în perimetrul </w:t>
      </w:r>
      <w:proofErr w:type="spellStart"/>
      <w:r w:rsidRPr="006A33AE">
        <w:rPr>
          <w:rFonts w:cstheme="minorHAnsi"/>
          <w:sz w:val="24"/>
          <w:szCs w:val="24"/>
          <w:lang w:val="ro-RO"/>
        </w:rPr>
        <w:t>rezervaţiilor</w:t>
      </w:r>
      <w:proofErr w:type="spellEnd"/>
      <w:r w:rsidRPr="006A33AE">
        <w:rPr>
          <w:rFonts w:cstheme="minorHAnsi"/>
          <w:sz w:val="24"/>
          <w:szCs w:val="24"/>
          <w:lang w:val="ro-RO"/>
        </w:rPr>
        <w:t xml:space="preserve"> biosferei sunt cuprinse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situri naturale ale patrimoniului universal, managementul </w:t>
      </w:r>
      <w:proofErr w:type="spellStart"/>
      <w:r w:rsidRPr="006A33AE">
        <w:rPr>
          <w:rFonts w:cstheme="minorHAnsi"/>
          <w:sz w:val="24"/>
          <w:szCs w:val="24"/>
          <w:lang w:val="ro-RO"/>
        </w:rPr>
        <w:t>Rezervaţiei</w:t>
      </w:r>
      <w:proofErr w:type="spellEnd"/>
      <w:r w:rsidRPr="006A33AE">
        <w:rPr>
          <w:rFonts w:cstheme="minorHAnsi"/>
          <w:sz w:val="24"/>
          <w:szCs w:val="24"/>
          <w:lang w:val="ro-RO"/>
        </w:rPr>
        <w:t xml:space="preserve"> se realizează cu respectarea prevederilor </w:t>
      </w:r>
      <w:proofErr w:type="spellStart"/>
      <w:r w:rsidRPr="006A33AE">
        <w:rPr>
          <w:rFonts w:cstheme="minorHAnsi"/>
          <w:sz w:val="24"/>
          <w:szCs w:val="24"/>
          <w:lang w:val="ro-RO"/>
        </w:rPr>
        <w:t>Convenţiei</w:t>
      </w:r>
      <w:proofErr w:type="spellEnd"/>
      <w:r w:rsidRPr="006A33AE">
        <w:rPr>
          <w:rFonts w:cstheme="minorHAnsi"/>
          <w:sz w:val="24"/>
          <w:szCs w:val="24"/>
          <w:lang w:val="ro-RO"/>
        </w:rPr>
        <w:t xml:space="preserve"> privind </w:t>
      </w:r>
      <w:proofErr w:type="spellStart"/>
      <w:r w:rsidRPr="006A33AE">
        <w:rPr>
          <w:rFonts w:cstheme="minorHAnsi"/>
          <w:sz w:val="24"/>
          <w:szCs w:val="24"/>
          <w:lang w:val="ro-RO"/>
        </w:rPr>
        <w:t>protecţia</w:t>
      </w:r>
      <w:proofErr w:type="spellEnd"/>
      <w:r w:rsidRPr="006A33AE">
        <w:rPr>
          <w:rFonts w:cstheme="minorHAnsi"/>
          <w:sz w:val="24"/>
          <w:szCs w:val="24"/>
          <w:lang w:val="ro-RO"/>
        </w:rPr>
        <w:t xml:space="preserve"> patrimoniului mondial cultural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natural, de sub egida UNESCO. Pentru asigurarea </w:t>
      </w:r>
      <w:proofErr w:type="spellStart"/>
      <w:r w:rsidRPr="006A33AE">
        <w:rPr>
          <w:rFonts w:cstheme="minorHAnsi"/>
          <w:sz w:val="24"/>
          <w:szCs w:val="24"/>
          <w:lang w:val="ro-RO"/>
        </w:rPr>
        <w:t>protecţiei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conservării unor zone de habitat natural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w:t>
      </w:r>
      <w:proofErr w:type="spellStart"/>
      <w:r w:rsidRPr="006A33AE">
        <w:rPr>
          <w:rFonts w:cstheme="minorHAnsi"/>
          <w:sz w:val="24"/>
          <w:szCs w:val="24"/>
          <w:lang w:val="ro-RO"/>
        </w:rPr>
        <w:t>diversităţii</w:t>
      </w:r>
      <w:proofErr w:type="spellEnd"/>
      <w:r w:rsidRPr="006A33AE">
        <w:rPr>
          <w:rFonts w:cstheme="minorHAnsi"/>
          <w:sz w:val="24"/>
          <w:szCs w:val="24"/>
          <w:lang w:val="ro-RO"/>
        </w:rPr>
        <w:t xml:space="preserve"> biologice specifice, precum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pentru valorificarea resurselor naturale disponibile, potrivit </w:t>
      </w:r>
      <w:proofErr w:type="spellStart"/>
      <w:r w:rsidRPr="006A33AE">
        <w:rPr>
          <w:rFonts w:cstheme="minorHAnsi"/>
          <w:sz w:val="24"/>
          <w:szCs w:val="24"/>
          <w:lang w:val="ro-RO"/>
        </w:rPr>
        <w:t>cerinţelor</w:t>
      </w:r>
      <w:proofErr w:type="spellEnd"/>
      <w:r w:rsidRPr="006A33AE">
        <w:rPr>
          <w:rFonts w:cstheme="minorHAnsi"/>
          <w:sz w:val="24"/>
          <w:szCs w:val="24"/>
          <w:lang w:val="ro-RO"/>
        </w:rPr>
        <w:t xml:space="preserve"> de consum ale </w:t>
      </w:r>
      <w:proofErr w:type="spellStart"/>
      <w:r w:rsidRPr="006A33AE">
        <w:rPr>
          <w:rFonts w:cstheme="minorHAnsi"/>
          <w:sz w:val="24"/>
          <w:szCs w:val="24"/>
          <w:lang w:val="ro-RO"/>
        </w:rPr>
        <w:t>populaţiilor</w:t>
      </w:r>
      <w:proofErr w:type="spellEnd"/>
      <w:r w:rsidRPr="006A33AE">
        <w:rPr>
          <w:rFonts w:cstheme="minorHAnsi"/>
          <w:sz w:val="24"/>
          <w:szCs w:val="24"/>
          <w:lang w:val="ro-RO"/>
        </w:rPr>
        <w:t xml:space="preserve"> locale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în limitele </w:t>
      </w:r>
      <w:proofErr w:type="spellStart"/>
      <w:r w:rsidRPr="006A33AE">
        <w:rPr>
          <w:rFonts w:cstheme="minorHAnsi"/>
          <w:sz w:val="24"/>
          <w:szCs w:val="24"/>
          <w:lang w:val="ro-RO"/>
        </w:rPr>
        <w:t>potenţialului</w:t>
      </w:r>
      <w:proofErr w:type="spellEnd"/>
      <w:r w:rsidRPr="006A33AE">
        <w:rPr>
          <w:rFonts w:cstheme="minorHAnsi"/>
          <w:sz w:val="24"/>
          <w:szCs w:val="24"/>
          <w:lang w:val="ro-RO"/>
        </w:rPr>
        <w:t xml:space="preserve"> biologic natural de regenerare a acestor resurse, în cuprinsul </w:t>
      </w:r>
      <w:proofErr w:type="spellStart"/>
      <w:r w:rsidRPr="006A33AE">
        <w:rPr>
          <w:rFonts w:cstheme="minorHAnsi"/>
          <w:sz w:val="24"/>
          <w:szCs w:val="24"/>
          <w:lang w:val="ro-RO"/>
        </w:rPr>
        <w:t>rezervaţiilor</w:t>
      </w:r>
      <w:proofErr w:type="spellEnd"/>
      <w:r w:rsidRPr="006A33AE">
        <w:rPr>
          <w:rFonts w:cstheme="minorHAnsi"/>
          <w:sz w:val="24"/>
          <w:szCs w:val="24"/>
          <w:lang w:val="ro-RO"/>
        </w:rPr>
        <w:t xml:space="preserve"> biosferei se pot delimita zone cu regim </w:t>
      </w:r>
      <w:proofErr w:type="spellStart"/>
      <w:r w:rsidRPr="006A33AE">
        <w:rPr>
          <w:rFonts w:cstheme="minorHAnsi"/>
          <w:sz w:val="24"/>
          <w:szCs w:val="24"/>
          <w:lang w:val="ro-RO"/>
        </w:rPr>
        <w:t>diferenţiat</w:t>
      </w:r>
      <w:proofErr w:type="spellEnd"/>
      <w:r w:rsidRPr="006A33AE">
        <w:rPr>
          <w:rFonts w:cstheme="minorHAnsi"/>
          <w:sz w:val="24"/>
          <w:szCs w:val="24"/>
          <w:lang w:val="ro-RO"/>
        </w:rPr>
        <w:t xml:space="preserve"> de </w:t>
      </w:r>
      <w:proofErr w:type="spellStart"/>
      <w:r w:rsidRPr="006A33AE">
        <w:rPr>
          <w:rFonts w:cstheme="minorHAnsi"/>
          <w:sz w:val="24"/>
          <w:szCs w:val="24"/>
          <w:lang w:val="ro-RO"/>
        </w:rPr>
        <w:t>protecţie</w:t>
      </w:r>
      <w:proofErr w:type="spellEnd"/>
      <w:r w:rsidRPr="006A33AE">
        <w:rPr>
          <w:rFonts w:cstheme="minorHAnsi"/>
          <w:sz w:val="24"/>
          <w:szCs w:val="24"/>
          <w:lang w:val="ro-RO"/>
        </w:rPr>
        <w:t xml:space="preserve"> ecologică, de conservare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de valorificare a resurselor, după cum urmează: </w:t>
      </w:r>
    </w:p>
    <w:p w14:paraId="276E2E0B" w14:textId="77777777" w:rsidR="005F7C07" w:rsidRPr="006A33AE" w:rsidRDefault="005F7C07" w:rsidP="004237AF">
      <w:pPr>
        <w:spacing w:after="0" w:line="240" w:lineRule="auto"/>
        <w:jc w:val="both"/>
        <w:rPr>
          <w:rFonts w:cstheme="minorHAnsi"/>
          <w:sz w:val="24"/>
          <w:szCs w:val="24"/>
          <w:lang w:val="ro-RO"/>
        </w:rPr>
      </w:pPr>
      <w:r w:rsidRPr="006A33AE">
        <w:rPr>
          <w:rFonts w:cstheme="minorHAnsi"/>
          <w:sz w:val="24"/>
          <w:szCs w:val="24"/>
          <w:lang w:val="ro-RO"/>
        </w:rPr>
        <w:t xml:space="preserve">1. zone strict protejate, având regimul de </w:t>
      </w:r>
      <w:proofErr w:type="spellStart"/>
      <w:r w:rsidRPr="006A33AE">
        <w:rPr>
          <w:rFonts w:cstheme="minorHAnsi"/>
          <w:sz w:val="24"/>
          <w:szCs w:val="24"/>
          <w:lang w:val="ro-RO"/>
        </w:rPr>
        <w:t>protecţie</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conservare al </w:t>
      </w:r>
      <w:proofErr w:type="spellStart"/>
      <w:r w:rsidRPr="006A33AE">
        <w:rPr>
          <w:rFonts w:cstheme="minorHAnsi"/>
          <w:sz w:val="24"/>
          <w:szCs w:val="24"/>
          <w:lang w:val="ro-RO"/>
        </w:rPr>
        <w:t>rezervaţiilor</w:t>
      </w:r>
      <w:proofErr w:type="spellEnd"/>
      <w:r w:rsidRPr="006A33AE">
        <w:rPr>
          <w:rFonts w:cstheme="minorHAnsi"/>
          <w:sz w:val="24"/>
          <w:szCs w:val="24"/>
          <w:lang w:val="ro-RO"/>
        </w:rPr>
        <w:t xml:space="preserve"> </w:t>
      </w:r>
      <w:proofErr w:type="spellStart"/>
      <w:r w:rsidRPr="006A33AE">
        <w:rPr>
          <w:rFonts w:cstheme="minorHAnsi"/>
          <w:sz w:val="24"/>
          <w:szCs w:val="24"/>
          <w:lang w:val="ro-RO"/>
        </w:rPr>
        <w:t>ştiinţifice</w:t>
      </w:r>
      <w:proofErr w:type="spellEnd"/>
      <w:r w:rsidRPr="006A33AE">
        <w:rPr>
          <w:rFonts w:cstheme="minorHAnsi"/>
          <w:sz w:val="24"/>
          <w:szCs w:val="24"/>
          <w:lang w:val="ro-RO"/>
        </w:rPr>
        <w:t xml:space="preserve">; </w:t>
      </w:r>
    </w:p>
    <w:p w14:paraId="324DCC3F" w14:textId="77777777" w:rsidR="005F7C07" w:rsidRPr="006A33AE" w:rsidRDefault="005F7C07" w:rsidP="004237AF">
      <w:pPr>
        <w:spacing w:after="0" w:line="240" w:lineRule="auto"/>
        <w:jc w:val="both"/>
        <w:rPr>
          <w:rFonts w:cstheme="minorHAnsi"/>
          <w:sz w:val="24"/>
          <w:szCs w:val="24"/>
          <w:lang w:val="ro-RO"/>
        </w:rPr>
      </w:pPr>
      <w:r w:rsidRPr="006A33AE">
        <w:rPr>
          <w:rFonts w:cstheme="minorHAnsi"/>
          <w:sz w:val="24"/>
          <w:szCs w:val="24"/>
          <w:lang w:val="ro-RO"/>
        </w:rPr>
        <w:t xml:space="preserve">2. zone tampon, cu rol de </w:t>
      </w:r>
      <w:proofErr w:type="spellStart"/>
      <w:r w:rsidRPr="006A33AE">
        <w:rPr>
          <w:rFonts w:cstheme="minorHAnsi"/>
          <w:sz w:val="24"/>
          <w:szCs w:val="24"/>
          <w:lang w:val="ro-RO"/>
        </w:rPr>
        <w:t>protecţie</w:t>
      </w:r>
      <w:proofErr w:type="spellEnd"/>
      <w:r w:rsidRPr="006A33AE">
        <w:rPr>
          <w:rFonts w:cstheme="minorHAnsi"/>
          <w:sz w:val="24"/>
          <w:szCs w:val="24"/>
          <w:lang w:val="ro-RO"/>
        </w:rPr>
        <w:t xml:space="preserve"> a zonelor strict protejate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în care sunt admise </w:t>
      </w:r>
      <w:proofErr w:type="spellStart"/>
      <w:r w:rsidRPr="006A33AE">
        <w:rPr>
          <w:rFonts w:cstheme="minorHAnsi"/>
          <w:sz w:val="24"/>
          <w:szCs w:val="24"/>
          <w:lang w:val="ro-RO"/>
        </w:rPr>
        <w:t>activităţi</w:t>
      </w:r>
      <w:proofErr w:type="spellEnd"/>
      <w:r w:rsidRPr="006A33AE">
        <w:rPr>
          <w:rFonts w:cstheme="minorHAnsi"/>
          <w:sz w:val="24"/>
          <w:szCs w:val="24"/>
          <w:lang w:val="ro-RO"/>
        </w:rPr>
        <w:t xml:space="preserve"> limitate de valorificare a resurselor disponibile, în conformitate cu </w:t>
      </w:r>
      <w:proofErr w:type="spellStart"/>
      <w:r w:rsidRPr="006A33AE">
        <w:rPr>
          <w:rFonts w:cstheme="minorHAnsi"/>
          <w:sz w:val="24"/>
          <w:szCs w:val="24"/>
          <w:lang w:val="ro-RO"/>
        </w:rPr>
        <w:t>autorizaţiile</w:t>
      </w:r>
      <w:proofErr w:type="spellEnd"/>
      <w:r w:rsidRPr="006A33AE">
        <w:rPr>
          <w:rFonts w:cstheme="minorHAnsi"/>
          <w:sz w:val="24"/>
          <w:szCs w:val="24"/>
          <w:lang w:val="ro-RO"/>
        </w:rPr>
        <w:t xml:space="preserve"> date de </w:t>
      </w:r>
      <w:proofErr w:type="spellStart"/>
      <w:r w:rsidRPr="006A33AE">
        <w:rPr>
          <w:rFonts w:cstheme="minorHAnsi"/>
          <w:sz w:val="24"/>
          <w:szCs w:val="24"/>
          <w:lang w:val="ro-RO"/>
        </w:rPr>
        <w:t>Administraţia</w:t>
      </w:r>
      <w:proofErr w:type="spellEnd"/>
      <w:r w:rsidRPr="006A33AE">
        <w:rPr>
          <w:rFonts w:cstheme="minorHAnsi"/>
          <w:sz w:val="24"/>
          <w:szCs w:val="24"/>
          <w:lang w:val="ro-RO"/>
        </w:rPr>
        <w:t xml:space="preserve"> </w:t>
      </w:r>
      <w:proofErr w:type="spellStart"/>
      <w:r w:rsidRPr="006A33AE">
        <w:rPr>
          <w:rFonts w:cstheme="minorHAnsi"/>
          <w:sz w:val="24"/>
          <w:szCs w:val="24"/>
          <w:lang w:val="ro-RO"/>
        </w:rPr>
        <w:t>Rezervaţiei</w:t>
      </w:r>
      <w:proofErr w:type="spellEnd"/>
      <w:r w:rsidRPr="006A33AE">
        <w:rPr>
          <w:rFonts w:cstheme="minorHAnsi"/>
          <w:sz w:val="24"/>
          <w:szCs w:val="24"/>
          <w:lang w:val="ro-RO"/>
        </w:rPr>
        <w:t xml:space="preserve">; </w:t>
      </w:r>
    </w:p>
    <w:p w14:paraId="645BFA53" w14:textId="77777777" w:rsidR="005F7C07" w:rsidRPr="006A33AE" w:rsidRDefault="005F7C07" w:rsidP="004237AF">
      <w:pPr>
        <w:spacing w:after="0" w:line="240" w:lineRule="auto"/>
        <w:jc w:val="both"/>
        <w:rPr>
          <w:rFonts w:cstheme="minorHAnsi"/>
          <w:sz w:val="24"/>
          <w:szCs w:val="24"/>
          <w:lang w:val="ro-RO"/>
        </w:rPr>
      </w:pPr>
      <w:r w:rsidRPr="006A33AE">
        <w:rPr>
          <w:rFonts w:cstheme="minorHAnsi"/>
          <w:sz w:val="24"/>
          <w:szCs w:val="24"/>
          <w:lang w:val="ro-RO"/>
        </w:rPr>
        <w:lastRenderedPageBreak/>
        <w:t xml:space="preserve">3. zone de </w:t>
      </w:r>
      <w:proofErr w:type="spellStart"/>
      <w:r w:rsidRPr="006A33AE">
        <w:rPr>
          <w:rFonts w:cstheme="minorHAnsi"/>
          <w:sz w:val="24"/>
          <w:szCs w:val="24"/>
          <w:lang w:val="ro-RO"/>
        </w:rPr>
        <w:t>reconstrucţie</w:t>
      </w:r>
      <w:proofErr w:type="spellEnd"/>
      <w:r w:rsidRPr="006A33AE">
        <w:rPr>
          <w:rFonts w:cstheme="minorHAnsi"/>
          <w:sz w:val="24"/>
          <w:szCs w:val="24"/>
          <w:lang w:val="ro-RO"/>
        </w:rPr>
        <w:t xml:space="preserve"> ecologică, în care se realizează măsuri de refacere a mediului deteriorat; </w:t>
      </w:r>
    </w:p>
    <w:p w14:paraId="3A7F5CFA" w14:textId="6DA16992" w:rsidR="00EA151A" w:rsidRPr="006A33AE" w:rsidRDefault="005F7C07" w:rsidP="004237AF">
      <w:pPr>
        <w:spacing w:after="0" w:line="240" w:lineRule="auto"/>
        <w:jc w:val="both"/>
        <w:rPr>
          <w:rFonts w:cstheme="minorHAnsi"/>
          <w:sz w:val="24"/>
          <w:szCs w:val="24"/>
          <w:lang w:val="ro-RO"/>
        </w:rPr>
      </w:pPr>
      <w:r w:rsidRPr="006A33AE">
        <w:rPr>
          <w:rFonts w:cstheme="minorHAnsi"/>
          <w:sz w:val="24"/>
          <w:szCs w:val="24"/>
          <w:lang w:val="ro-RO"/>
        </w:rPr>
        <w:t xml:space="preserve">4. zone valorificabile economic prin practici </w:t>
      </w:r>
      <w:proofErr w:type="spellStart"/>
      <w:r w:rsidRPr="006A33AE">
        <w:rPr>
          <w:rFonts w:cstheme="minorHAnsi"/>
          <w:sz w:val="24"/>
          <w:szCs w:val="24"/>
          <w:lang w:val="ro-RO"/>
        </w:rPr>
        <w:t>tradiţionale</w:t>
      </w:r>
      <w:proofErr w:type="spellEnd"/>
      <w:r w:rsidRPr="006A33AE">
        <w:rPr>
          <w:rFonts w:cstheme="minorHAnsi"/>
          <w:sz w:val="24"/>
          <w:szCs w:val="24"/>
          <w:lang w:val="ro-RO"/>
        </w:rPr>
        <w:t xml:space="preserve"> sau noi, ecologic admise, în limitele </w:t>
      </w:r>
      <w:proofErr w:type="spellStart"/>
      <w:r w:rsidRPr="006A33AE">
        <w:rPr>
          <w:rFonts w:cstheme="minorHAnsi"/>
          <w:sz w:val="24"/>
          <w:szCs w:val="24"/>
          <w:lang w:val="ro-RO"/>
        </w:rPr>
        <w:t>capacităţii</w:t>
      </w:r>
      <w:proofErr w:type="spellEnd"/>
      <w:r w:rsidRPr="006A33AE">
        <w:rPr>
          <w:rFonts w:cstheme="minorHAnsi"/>
          <w:sz w:val="24"/>
          <w:szCs w:val="24"/>
          <w:lang w:val="ro-RO"/>
        </w:rPr>
        <w:t xml:space="preserve"> de regenerare a resurselor. </w:t>
      </w:r>
      <w:proofErr w:type="spellStart"/>
      <w:r w:rsidRPr="006A33AE">
        <w:rPr>
          <w:rFonts w:cstheme="minorHAnsi"/>
          <w:sz w:val="24"/>
          <w:szCs w:val="24"/>
          <w:lang w:val="ro-RO"/>
        </w:rPr>
        <w:t>Rezervaţiile</w:t>
      </w:r>
      <w:proofErr w:type="spellEnd"/>
      <w:r w:rsidRPr="006A33AE">
        <w:rPr>
          <w:rFonts w:cstheme="minorHAnsi"/>
          <w:sz w:val="24"/>
          <w:szCs w:val="24"/>
          <w:lang w:val="ro-RO"/>
        </w:rPr>
        <w:t xml:space="preserve"> biosferei cu </w:t>
      </w:r>
      <w:proofErr w:type="spellStart"/>
      <w:r w:rsidRPr="006A33AE">
        <w:rPr>
          <w:rFonts w:cstheme="minorHAnsi"/>
          <w:sz w:val="24"/>
          <w:szCs w:val="24"/>
          <w:lang w:val="ro-RO"/>
        </w:rPr>
        <w:t>aşezări</w:t>
      </w:r>
      <w:proofErr w:type="spellEnd"/>
      <w:r w:rsidRPr="006A33AE">
        <w:rPr>
          <w:rFonts w:cstheme="minorHAnsi"/>
          <w:sz w:val="24"/>
          <w:szCs w:val="24"/>
          <w:lang w:val="ro-RO"/>
        </w:rPr>
        <w:t xml:space="preserve"> umane sunt astfel gestionate încât să constituie modele de dezvoltare a </w:t>
      </w:r>
      <w:proofErr w:type="spellStart"/>
      <w:r w:rsidRPr="006A33AE">
        <w:rPr>
          <w:rFonts w:cstheme="minorHAnsi"/>
          <w:sz w:val="24"/>
          <w:szCs w:val="24"/>
          <w:lang w:val="ro-RO"/>
        </w:rPr>
        <w:t>comunităţilor</w:t>
      </w:r>
      <w:proofErr w:type="spellEnd"/>
      <w:r w:rsidRPr="006A33AE">
        <w:rPr>
          <w:rFonts w:cstheme="minorHAnsi"/>
          <w:sz w:val="24"/>
          <w:szCs w:val="24"/>
          <w:lang w:val="ro-RO"/>
        </w:rPr>
        <w:t xml:space="preserve"> umane în armonie cu mediul natural.</w:t>
      </w:r>
    </w:p>
    <w:p w14:paraId="0F06F1B7" w14:textId="77777777" w:rsidR="005F7C07" w:rsidRPr="006A33AE" w:rsidRDefault="005F7C07" w:rsidP="004237AF">
      <w:pPr>
        <w:spacing w:after="0" w:line="240" w:lineRule="auto"/>
        <w:jc w:val="both"/>
        <w:rPr>
          <w:rFonts w:cstheme="minorHAnsi"/>
          <w:sz w:val="24"/>
          <w:szCs w:val="24"/>
          <w:lang w:val="ro-RO"/>
        </w:rPr>
      </w:pPr>
    </w:p>
    <w:p w14:paraId="4116454F" w14:textId="5FC69626" w:rsidR="00EA151A" w:rsidRPr="006A33AE" w:rsidRDefault="00EA151A" w:rsidP="004237AF">
      <w:pPr>
        <w:spacing w:after="0" w:line="240" w:lineRule="auto"/>
        <w:jc w:val="both"/>
        <w:rPr>
          <w:rFonts w:cstheme="minorHAnsi"/>
          <w:sz w:val="24"/>
          <w:szCs w:val="24"/>
          <w:lang w:val="ro-RO"/>
        </w:rPr>
      </w:pPr>
      <w:r w:rsidRPr="006A33AE">
        <w:rPr>
          <w:rFonts w:cstheme="minorHAnsi"/>
          <w:sz w:val="24"/>
          <w:szCs w:val="24"/>
          <w:lang w:val="ro-RO"/>
        </w:rPr>
        <w:t xml:space="preserve">Din punct de vedere ecologic, starea </w:t>
      </w:r>
      <w:proofErr w:type="spellStart"/>
      <w:r w:rsidRPr="006A33AE">
        <w:rPr>
          <w:rFonts w:cstheme="minorHAnsi"/>
          <w:sz w:val="24"/>
          <w:szCs w:val="24"/>
          <w:lang w:val="ro-RO"/>
        </w:rPr>
        <w:t>Rezervaţiei</w:t>
      </w:r>
      <w:proofErr w:type="spellEnd"/>
      <w:r w:rsidRPr="006A33AE">
        <w:rPr>
          <w:rFonts w:cstheme="minorHAnsi"/>
          <w:sz w:val="24"/>
          <w:szCs w:val="24"/>
          <w:lang w:val="ro-RO"/>
        </w:rPr>
        <w:t xml:space="preserve"> este bună, </w:t>
      </w:r>
      <w:proofErr w:type="spellStart"/>
      <w:r w:rsidRPr="006A33AE">
        <w:rPr>
          <w:rFonts w:cstheme="minorHAnsi"/>
          <w:sz w:val="24"/>
          <w:szCs w:val="24"/>
          <w:lang w:val="ro-RO"/>
        </w:rPr>
        <w:t>aşa</w:t>
      </w:r>
      <w:proofErr w:type="spellEnd"/>
      <w:r w:rsidRPr="006A33AE">
        <w:rPr>
          <w:rFonts w:cstheme="minorHAnsi"/>
          <w:sz w:val="24"/>
          <w:szCs w:val="24"/>
          <w:lang w:val="ro-RO"/>
        </w:rPr>
        <w:t xml:space="preserve"> cum rezultă din datele evaluărilor anuale realizate de </w:t>
      </w:r>
      <w:proofErr w:type="spellStart"/>
      <w:r w:rsidRPr="006A33AE">
        <w:rPr>
          <w:rFonts w:cstheme="minorHAnsi"/>
          <w:sz w:val="24"/>
          <w:szCs w:val="24"/>
          <w:lang w:val="ro-RO"/>
        </w:rPr>
        <w:t>Administraţie</w:t>
      </w:r>
      <w:proofErr w:type="spellEnd"/>
      <w:r w:rsidRPr="006A33AE">
        <w:rPr>
          <w:rFonts w:cstheme="minorHAnsi"/>
          <w:sz w:val="24"/>
          <w:szCs w:val="24"/>
          <w:lang w:val="ro-RO"/>
        </w:rPr>
        <w:t xml:space="preserve">. Rapoartele anuale din perioada 1997-2006, privind starea mediului arată că diversitatea </w:t>
      </w:r>
      <w:proofErr w:type="spellStart"/>
      <w:r w:rsidRPr="006A33AE">
        <w:rPr>
          <w:rFonts w:cstheme="minorHAnsi"/>
          <w:sz w:val="24"/>
          <w:szCs w:val="24"/>
          <w:lang w:val="ro-RO"/>
        </w:rPr>
        <w:t>floristicăşi</w:t>
      </w:r>
      <w:proofErr w:type="spellEnd"/>
      <w:r w:rsidRPr="006A33AE">
        <w:rPr>
          <w:rFonts w:cstheme="minorHAnsi"/>
          <w:sz w:val="24"/>
          <w:szCs w:val="24"/>
          <w:lang w:val="ro-RO"/>
        </w:rPr>
        <w:t xml:space="preserve"> </w:t>
      </w:r>
      <w:proofErr w:type="spellStart"/>
      <w:r w:rsidRPr="006A33AE">
        <w:rPr>
          <w:rFonts w:cstheme="minorHAnsi"/>
          <w:sz w:val="24"/>
          <w:szCs w:val="24"/>
          <w:lang w:val="ro-RO"/>
        </w:rPr>
        <w:t>faunisticăşi</w:t>
      </w:r>
      <w:proofErr w:type="spellEnd"/>
      <w:r w:rsidRPr="006A33AE">
        <w:rPr>
          <w:rFonts w:cstheme="minorHAnsi"/>
          <w:sz w:val="24"/>
          <w:szCs w:val="24"/>
          <w:lang w:val="ro-RO"/>
        </w:rPr>
        <w:t xml:space="preserve"> în special păsările se</w:t>
      </w:r>
      <w:r w:rsidR="005F7C07" w:rsidRPr="006A33AE">
        <w:rPr>
          <w:rFonts w:cstheme="minorHAnsi"/>
          <w:sz w:val="24"/>
          <w:szCs w:val="24"/>
          <w:lang w:val="ro-RO"/>
        </w:rPr>
        <w:t xml:space="preserve"> </w:t>
      </w:r>
      <w:proofErr w:type="spellStart"/>
      <w:r w:rsidRPr="006A33AE">
        <w:rPr>
          <w:rFonts w:cstheme="minorHAnsi"/>
          <w:sz w:val="24"/>
          <w:szCs w:val="24"/>
          <w:lang w:val="ro-RO"/>
        </w:rPr>
        <w:t>menţin</w:t>
      </w:r>
      <w:proofErr w:type="spellEnd"/>
      <w:r w:rsidRPr="006A33AE">
        <w:rPr>
          <w:rFonts w:cstheme="minorHAnsi"/>
          <w:sz w:val="24"/>
          <w:szCs w:val="24"/>
          <w:lang w:val="ro-RO"/>
        </w:rPr>
        <w:t xml:space="preserve">, în continuare, la un nivel ridicat, ecosistemele naturale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antropice: ecosisteme de</w:t>
      </w:r>
      <w:r w:rsidR="005F7C07" w:rsidRPr="006A33AE">
        <w:rPr>
          <w:rFonts w:cstheme="minorHAnsi"/>
          <w:sz w:val="24"/>
          <w:szCs w:val="24"/>
          <w:lang w:val="ro-RO"/>
        </w:rPr>
        <w:t xml:space="preserve"> </w:t>
      </w:r>
      <w:r w:rsidRPr="006A33AE">
        <w:rPr>
          <w:rFonts w:cstheme="minorHAnsi"/>
          <w:sz w:val="24"/>
          <w:szCs w:val="24"/>
          <w:lang w:val="ro-RO"/>
        </w:rPr>
        <w:t>ape</w:t>
      </w:r>
      <w:r w:rsidR="005F7C07" w:rsidRPr="006A33AE">
        <w:rPr>
          <w:rFonts w:cstheme="minorHAnsi"/>
          <w:sz w:val="24"/>
          <w:szCs w:val="24"/>
          <w:lang w:val="ro-RO"/>
        </w:rPr>
        <w:t xml:space="preserve"> </w:t>
      </w:r>
      <w:r w:rsidRPr="006A33AE">
        <w:rPr>
          <w:rFonts w:cstheme="minorHAnsi"/>
          <w:sz w:val="24"/>
          <w:szCs w:val="24"/>
          <w:lang w:val="ro-RO"/>
        </w:rPr>
        <w:t>curgătoare,</w:t>
      </w:r>
      <w:r w:rsidR="005F7C07" w:rsidRPr="006A33AE">
        <w:rPr>
          <w:rFonts w:cstheme="minorHAnsi"/>
          <w:sz w:val="24"/>
          <w:szCs w:val="24"/>
          <w:lang w:val="ro-RO"/>
        </w:rPr>
        <w:t xml:space="preserve"> </w:t>
      </w:r>
      <w:r w:rsidRPr="006A33AE">
        <w:rPr>
          <w:rFonts w:cstheme="minorHAnsi"/>
          <w:sz w:val="24"/>
          <w:szCs w:val="24"/>
          <w:lang w:val="ro-RO"/>
        </w:rPr>
        <w:t>de</w:t>
      </w:r>
      <w:r w:rsidR="005F7C07" w:rsidRPr="006A33AE">
        <w:rPr>
          <w:rFonts w:cstheme="minorHAnsi"/>
          <w:sz w:val="24"/>
          <w:szCs w:val="24"/>
          <w:lang w:val="ro-RO"/>
        </w:rPr>
        <w:t xml:space="preserve"> </w:t>
      </w:r>
      <w:r w:rsidRPr="006A33AE">
        <w:rPr>
          <w:rFonts w:cstheme="minorHAnsi"/>
          <w:sz w:val="24"/>
          <w:szCs w:val="24"/>
          <w:lang w:val="ro-RO"/>
        </w:rPr>
        <w:t>lacuri,</w:t>
      </w:r>
      <w:r w:rsidR="005F7C07" w:rsidRPr="006A33AE">
        <w:rPr>
          <w:rFonts w:cstheme="minorHAnsi"/>
          <w:sz w:val="24"/>
          <w:szCs w:val="24"/>
          <w:lang w:val="ro-RO"/>
        </w:rPr>
        <w:t xml:space="preserve"> </w:t>
      </w:r>
      <w:r w:rsidRPr="006A33AE">
        <w:rPr>
          <w:rFonts w:cstheme="minorHAnsi"/>
          <w:sz w:val="24"/>
          <w:szCs w:val="24"/>
          <w:lang w:val="ro-RO"/>
        </w:rPr>
        <w:t>de</w:t>
      </w:r>
      <w:r w:rsidR="005F7C07" w:rsidRPr="006A33AE">
        <w:rPr>
          <w:rFonts w:cstheme="minorHAnsi"/>
          <w:sz w:val="24"/>
          <w:szCs w:val="24"/>
          <w:lang w:val="ro-RO"/>
        </w:rPr>
        <w:t xml:space="preserve"> </w:t>
      </w:r>
      <w:r w:rsidRPr="006A33AE">
        <w:rPr>
          <w:rFonts w:cstheme="minorHAnsi"/>
          <w:sz w:val="24"/>
          <w:szCs w:val="24"/>
          <w:lang w:val="ro-RO"/>
        </w:rPr>
        <w:t>zone</w:t>
      </w:r>
      <w:r w:rsidR="005F7C07" w:rsidRPr="006A33AE">
        <w:rPr>
          <w:rFonts w:cstheme="minorHAnsi"/>
          <w:sz w:val="24"/>
          <w:szCs w:val="24"/>
          <w:lang w:val="ro-RO"/>
        </w:rPr>
        <w:t xml:space="preserve"> </w:t>
      </w:r>
      <w:r w:rsidRPr="006A33AE">
        <w:rPr>
          <w:rFonts w:cstheme="minorHAnsi"/>
          <w:sz w:val="24"/>
          <w:szCs w:val="24"/>
          <w:lang w:val="ro-RO"/>
        </w:rPr>
        <w:t>temporar</w:t>
      </w:r>
      <w:r w:rsidR="005F7C07" w:rsidRPr="006A33AE">
        <w:rPr>
          <w:rFonts w:cstheme="minorHAnsi"/>
          <w:sz w:val="24"/>
          <w:szCs w:val="24"/>
          <w:lang w:val="ro-RO"/>
        </w:rPr>
        <w:t xml:space="preserve"> </w:t>
      </w:r>
      <w:r w:rsidRPr="006A33AE">
        <w:rPr>
          <w:rFonts w:cstheme="minorHAnsi"/>
          <w:sz w:val="24"/>
          <w:szCs w:val="24"/>
          <w:lang w:val="ro-RO"/>
        </w:rPr>
        <w:t>inundate</w:t>
      </w:r>
      <w:r w:rsidR="005F7C07" w:rsidRPr="006A33AE">
        <w:rPr>
          <w:rFonts w:cstheme="minorHAnsi"/>
          <w:sz w:val="24"/>
          <w:szCs w:val="24"/>
          <w:lang w:val="ro-RO"/>
        </w:rPr>
        <w:t xml:space="preserve"> </w:t>
      </w:r>
      <w:r w:rsidRPr="006A33AE">
        <w:rPr>
          <w:rFonts w:cstheme="minorHAnsi"/>
          <w:sz w:val="24"/>
          <w:szCs w:val="24"/>
          <w:lang w:val="ro-RO"/>
        </w:rPr>
        <w:t>(</w:t>
      </w:r>
      <w:proofErr w:type="spellStart"/>
      <w:r w:rsidRPr="006A33AE">
        <w:rPr>
          <w:rFonts w:cstheme="minorHAnsi"/>
          <w:sz w:val="24"/>
          <w:szCs w:val="24"/>
          <w:lang w:val="ro-RO"/>
        </w:rPr>
        <w:t>mlaştini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005F7C07" w:rsidRPr="006A33AE">
        <w:rPr>
          <w:rFonts w:cstheme="minorHAnsi"/>
          <w:sz w:val="24"/>
          <w:szCs w:val="24"/>
          <w:lang w:val="ro-RO"/>
        </w:rPr>
        <w:t xml:space="preserve"> </w:t>
      </w:r>
      <w:proofErr w:type="spellStart"/>
      <w:r w:rsidRPr="006A33AE">
        <w:rPr>
          <w:rFonts w:cstheme="minorHAnsi"/>
          <w:sz w:val="24"/>
          <w:szCs w:val="24"/>
          <w:lang w:val="ro-RO"/>
        </w:rPr>
        <w:t>stufărişuri</w:t>
      </w:r>
      <w:proofErr w:type="spellEnd"/>
      <w:r w:rsidRPr="006A33AE">
        <w:rPr>
          <w:rFonts w:cstheme="minorHAnsi"/>
          <w:sz w:val="24"/>
          <w:szCs w:val="24"/>
          <w:lang w:val="ro-RO"/>
        </w:rPr>
        <w:t>),</w:t>
      </w:r>
      <w:r w:rsidR="005F7C07" w:rsidRPr="006A33AE">
        <w:rPr>
          <w:rFonts w:cstheme="minorHAnsi"/>
          <w:sz w:val="24"/>
          <w:szCs w:val="24"/>
          <w:lang w:val="ro-RO"/>
        </w:rPr>
        <w:t xml:space="preserve"> </w:t>
      </w:r>
      <w:r w:rsidRPr="006A33AE">
        <w:rPr>
          <w:rFonts w:cstheme="minorHAnsi"/>
          <w:sz w:val="24"/>
          <w:szCs w:val="24"/>
          <w:lang w:val="ro-RO"/>
        </w:rPr>
        <w:t>de</w:t>
      </w:r>
      <w:r w:rsidR="005F7C07" w:rsidRPr="006A33AE">
        <w:rPr>
          <w:rFonts w:cstheme="minorHAnsi"/>
          <w:sz w:val="24"/>
          <w:szCs w:val="24"/>
          <w:lang w:val="ro-RO"/>
        </w:rPr>
        <w:t xml:space="preserve"> </w:t>
      </w:r>
      <w:r w:rsidRPr="006A33AE">
        <w:rPr>
          <w:rFonts w:cstheme="minorHAnsi"/>
          <w:sz w:val="24"/>
          <w:szCs w:val="24"/>
          <w:lang w:val="ro-RO"/>
        </w:rPr>
        <w:t>grinduri</w:t>
      </w:r>
      <w:r w:rsidR="005F7C07" w:rsidRPr="006A33AE">
        <w:rPr>
          <w:rFonts w:cstheme="minorHAnsi"/>
          <w:sz w:val="24"/>
          <w:szCs w:val="24"/>
          <w:lang w:val="ro-RO"/>
        </w:rPr>
        <w:t xml:space="preserve"> </w:t>
      </w:r>
      <w:r w:rsidRPr="006A33AE">
        <w:rPr>
          <w:rFonts w:cstheme="minorHAnsi"/>
          <w:sz w:val="24"/>
          <w:szCs w:val="24"/>
          <w:lang w:val="ro-RO"/>
        </w:rPr>
        <w:t>maritime</w:t>
      </w:r>
      <w:r w:rsidR="005F7C07" w:rsidRPr="006A33AE">
        <w:rPr>
          <w:rFonts w:cstheme="minorHAnsi"/>
          <w:sz w:val="24"/>
          <w:szCs w:val="24"/>
          <w:lang w:val="ro-RO"/>
        </w:rPr>
        <w:t xml:space="preserve"> </w:t>
      </w:r>
      <w:r w:rsidRPr="006A33AE">
        <w:rPr>
          <w:rFonts w:cstheme="minorHAnsi"/>
          <w:sz w:val="24"/>
          <w:szCs w:val="24"/>
          <w:lang w:val="ro-RO"/>
        </w:rPr>
        <w:t>cu</w:t>
      </w:r>
      <w:r w:rsidR="005F7C07" w:rsidRPr="006A33AE">
        <w:rPr>
          <w:rFonts w:cstheme="minorHAnsi"/>
          <w:sz w:val="24"/>
          <w:szCs w:val="24"/>
          <w:lang w:val="ro-RO"/>
        </w:rPr>
        <w:t xml:space="preserve"> </w:t>
      </w:r>
      <w:r w:rsidRPr="006A33AE">
        <w:rPr>
          <w:rFonts w:cstheme="minorHAnsi"/>
          <w:sz w:val="24"/>
          <w:szCs w:val="24"/>
          <w:lang w:val="ro-RO"/>
        </w:rPr>
        <w:t>dune</w:t>
      </w:r>
      <w:r w:rsidR="005F7C07" w:rsidRPr="006A33AE">
        <w:rPr>
          <w:rFonts w:cstheme="minorHAnsi"/>
          <w:sz w:val="24"/>
          <w:szCs w:val="24"/>
          <w:lang w:val="ro-RO"/>
        </w:rPr>
        <w:t xml:space="preserve"> </w:t>
      </w:r>
      <w:r w:rsidRPr="006A33AE">
        <w:rPr>
          <w:rFonts w:cstheme="minorHAnsi"/>
          <w:sz w:val="24"/>
          <w:szCs w:val="24"/>
          <w:lang w:val="ro-RO"/>
        </w:rPr>
        <w:t>de</w:t>
      </w:r>
      <w:r w:rsidR="005F7C07" w:rsidRPr="006A33AE">
        <w:rPr>
          <w:rFonts w:cstheme="minorHAnsi"/>
          <w:sz w:val="24"/>
          <w:szCs w:val="24"/>
          <w:lang w:val="ro-RO"/>
        </w:rPr>
        <w:t xml:space="preserve"> </w:t>
      </w:r>
      <w:r w:rsidRPr="006A33AE">
        <w:rPr>
          <w:rFonts w:cstheme="minorHAnsi"/>
          <w:sz w:val="24"/>
          <w:szCs w:val="24"/>
          <w:lang w:val="ro-RO"/>
        </w:rPr>
        <w:t>nisip</w:t>
      </w:r>
      <w:r w:rsidR="005F7C07" w:rsidRPr="006A33AE">
        <w:rPr>
          <w:rFonts w:cstheme="minorHAnsi"/>
          <w:sz w:val="24"/>
          <w:szCs w:val="24"/>
          <w:lang w:val="ro-RO"/>
        </w:rPr>
        <w:t xml:space="preserve"> </w:t>
      </w:r>
      <w:r w:rsidRPr="006A33AE">
        <w:rPr>
          <w:rFonts w:cstheme="minorHAnsi"/>
          <w:sz w:val="24"/>
          <w:szCs w:val="24"/>
          <w:lang w:val="ro-RO"/>
        </w:rPr>
        <w:t>mobile</w:t>
      </w:r>
      <w:r w:rsidR="005F7C07" w:rsidRPr="006A33AE">
        <w:rPr>
          <w:rFonts w:cstheme="minorHAnsi"/>
          <w:sz w:val="24"/>
          <w:szCs w:val="24"/>
          <w:lang w:val="ro-RO"/>
        </w:rPr>
        <w:t xml:space="preserve"> </w:t>
      </w:r>
      <w:r w:rsidRPr="006A33AE">
        <w:rPr>
          <w:rFonts w:cstheme="minorHAnsi"/>
          <w:sz w:val="24"/>
          <w:szCs w:val="24"/>
          <w:lang w:val="ro-RO"/>
        </w:rPr>
        <w:t>sau</w:t>
      </w:r>
      <w:r w:rsidR="005F7C07" w:rsidRPr="006A33AE">
        <w:rPr>
          <w:rFonts w:cstheme="minorHAnsi"/>
          <w:sz w:val="24"/>
          <w:szCs w:val="24"/>
          <w:lang w:val="ro-RO"/>
        </w:rPr>
        <w:t xml:space="preserve"> </w:t>
      </w:r>
      <w:r w:rsidRPr="006A33AE">
        <w:rPr>
          <w:rFonts w:cstheme="minorHAnsi"/>
          <w:sz w:val="24"/>
          <w:szCs w:val="24"/>
          <w:lang w:val="ro-RO"/>
        </w:rPr>
        <w:t>fixate</w:t>
      </w:r>
      <w:r w:rsidR="005F7C07" w:rsidRPr="006A33AE">
        <w:rPr>
          <w:rFonts w:cstheme="minorHAnsi"/>
          <w:sz w:val="24"/>
          <w:szCs w:val="24"/>
          <w:lang w:val="ro-RO"/>
        </w:rPr>
        <w:t xml:space="preserve"> </w:t>
      </w:r>
      <w:r w:rsidRPr="006A33AE">
        <w:rPr>
          <w:rFonts w:cstheme="minorHAnsi"/>
          <w:sz w:val="24"/>
          <w:szCs w:val="24"/>
          <w:lang w:val="ro-RO"/>
        </w:rPr>
        <w:t>cu</w:t>
      </w:r>
      <w:r w:rsidR="005F7C07" w:rsidRPr="006A33AE">
        <w:rPr>
          <w:rFonts w:cstheme="minorHAnsi"/>
          <w:sz w:val="24"/>
          <w:szCs w:val="24"/>
          <w:lang w:val="ro-RO"/>
        </w:rPr>
        <w:t xml:space="preserve"> </w:t>
      </w:r>
      <w:r w:rsidRPr="006A33AE">
        <w:rPr>
          <w:rFonts w:cstheme="minorHAnsi"/>
          <w:sz w:val="24"/>
          <w:szCs w:val="24"/>
          <w:lang w:val="ro-RO"/>
        </w:rPr>
        <w:t>păduri</w:t>
      </w:r>
      <w:r w:rsidR="005F7C07" w:rsidRPr="006A33AE">
        <w:rPr>
          <w:rFonts w:cstheme="minorHAnsi"/>
          <w:sz w:val="24"/>
          <w:szCs w:val="24"/>
          <w:lang w:val="ro-RO"/>
        </w:rPr>
        <w:t xml:space="preserve"> </w:t>
      </w:r>
      <w:r w:rsidRPr="006A33AE">
        <w:rPr>
          <w:rFonts w:cstheme="minorHAnsi"/>
          <w:sz w:val="24"/>
          <w:szCs w:val="24"/>
          <w:lang w:val="ro-RO"/>
        </w:rPr>
        <w:t>de</w:t>
      </w:r>
      <w:r w:rsidR="005F7C07" w:rsidRPr="006A33AE">
        <w:rPr>
          <w:rFonts w:cstheme="minorHAnsi"/>
          <w:sz w:val="24"/>
          <w:szCs w:val="24"/>
          <w:lang w:val="ro-RO"/>
        </w:rPr>
        <w:t xml:space="preserve"> </w:t>
      </w:r>
      <w:r w:rsidRPr="006A33AE">
        <w:rPr>
          <w:rFonts w:cstheme="minorHAnsi"/>
          <w:sz w:val="24"/>
          <w:szCs w:val="24"/>
          <w:lang w:val="ro-RO"/>
        </w:rPr>
        <w:t>tip</w:t>
      </w:r>
      <w:r w:rsidR="005F7C07" w:rsidRPr="006A33AE">
        <w:rPr>
          <w:rFonts w:cstheme="minorHAnsi"/>
          <w:sz w:val="24"/>
          <w:szCs w:val="24"/>
          <w:lang w:val="ro-RO"/>
        </w:rPr>
        <w:t xml:space="preserve"> </w:t>
      </w:r>
      <w:r w:rsidRPr="006A33AE">
        <w:rPr>
          <w:rFonts w:cstheme="minorHAnsi"/>
          <w:sz w:val="24"/>
          <w:szCs w:val="24"/>
          <w:lang w:val="ro-RO"/>
        </w:rPr>
        <w:t>tropical,</w:t>
      </w:r>
      <w:r w:rsidR="005F7C07" w:rsidRPr="006A33AE">
        <w:rPr>
          <w:rFonts w:cstheme="minorHAnsi"/>
          <w:sz w:val="24"/>
          <w:szCs w:val="24"/>
          <w:lang w:val="ro-RO"/>
        </w:rPr>
        <w:t xml:space="preserve"> </w:t>
      </w:r>
      <w:r w:rsidRPr="006A33AE">
        <w:rPr>
          <w:rFonts w:cstheme="minorHAnsi"/>
          <w:sz w:val="24"/>
          <w:szCs w:val="24"/>
          <w:lang w:val="ro-RO"/>
        </w:rPr>
        <w:t>de</w:t>
      </w:r>
      <w:r w:rsidR="005F7C07" w:rsidRPr="006A33AE">
        <w:rPr>
          <w:rFonts w:cstheme="minorHAnsi"/>
          <w:sz w:val="24"/>
          <w:szCs w:val="24"/>
          <w:lang w:val="ro-RO"/>
        </w:rPr>
        <w:t xml:space="preserve"> </w:t>
      </w:r>
      <w:r w:rsidRPr="006A33AE">
        <w:rPr>
          <w:rFonts w:cstheme="minorHAnsi"/>
          <w:sz w:val="24"/>
          <w:szCs w:val="24"/>
          <w:lang w:val="ro-RO"/>
        </w:rPr>
        <w:t>cordoane</w:t>
      </w:r>
      <w:r w:rsidR="005F7C07" w:rsidRPr="006A33AE">
        <w:rPr>
          <w:rFonts w:cstheme="minorHAnsi"/>
          <w:sz w:val="24"/>
          <w:szCs w:val="24"/>
          <w:lang w:val="ro-RO"/>
        </w:rPr>
        <w:t xml:space="preserve"> </w:t>
      </w:r>
      <w:r w:rsidRPr="006A33AE">
        <w:rPr>
          <w:rFonts w:cstheme="minorHAnsi"/>
          <w:sz w:val="24"/>
          <w:szCs w:val="24"/>
          <w:lang w:val="ro-RO"/>
        </w:rPr>
        <w:t>litorale</w:t>
      </w:r>
      <w:r w:rsidR="005F7C07" w:rsidRPr="006A33AE">
        <w:rPr>
          <w:rFonts w:cstheme="minorHAnsi"/>
          <w:sz w:val="24"/>
          <w:szCs w:val="24"/>
          <w:lang w:val="ro-RO"/>
        </w:rPr>
        <w:t xml:space="preserve"> </w:t>
      </w:r>
      <w:r w:rsidRPr="006A33AE">
        <w:rPr>
          <w:rFonts w:cstheme="minorHAnsi"/>
          <w:sz w:val="24"/>
          <w:szCs w:val="24"/>
          <w:lang w:val="ro-RO"/>
        </w:rPr>
        <w:t>fragile,</w:t>
      </w:r>
      <w:r w:rsidR="005F7C07" w:rsidRPr="006A33AE">
        <w:rPr>
          <w:rFonts w:cstheme="minorHAnsi"/>
          <w:sz w:val="24"/>
          <w:szCs w:val="24"/>
          <w:lang w:val="ro-RO"/>
        </w:rPr>
        <w:t xml:space="preserve"> </w:t>
      </w:r>
      <w:r w:rsidRPr="006A33AE">
        <w:rPr>
          <w:rFonts w:cstheme="minorHAnsi"/>
          <w:sz w:val="24"/>
          <w:szCs w:val="24"/>
          <w:lang w:val="ro-RO"/>
        </w:rPr>
        <w:t>de</w:t>
      </w:r>
      <w:r w:rsidR="005F7C07" w:rsidRPr="006A33AE">
        <w:rPr>
          <w:rFonts w:cstheme="minorHAnsi"/>
          <w:sz w:val="24"/>
          <w:szCs w:val="24"/>
          <w:lang w:val="ro-RO"/>
        </w:rPr>
        <w:t xml:space="preserve"> </w:t>
      </w:r>
      <w:r w:rsidRPr="006A33AE">
        <w:rPr>
          <w:rFonts w:cstheme="minorHAnsi"/>
          <w:sz w:val="24"/>
          <w:szCs w:val="24"/>
          <w:lang w:val="ro-RO"/>
        </w:rPr>
        <w:t>golfuri</w:t>
      </w:r>
      <w:r w:rsidR="005F7C07" w:rsidRPr="006A33AE">
        <w:rPr>
          <w:rFonts w:cstheme="minorHAnsi"/>
          <w:sz w:val="24"/>
          <w:szCs w:val="24"/>
          <w:lang w:val="ro-RO"/>
        </w:rPr>
        <w:t xml:space="preserve"> </w:t>
      </w:r>
      <w:r w:rsidRPr="006A33AE">
        <w:rPr>
          <w:rFonts w:cstheme="minorHAnsi"/>
          <w:sz w:val="24"/>
          <w:szCs w:val="24"/>
          <w:lang w:val="ro-RO"/>
        </w:rPr>
        <w:t>marine</w:t>
      </w:r>
      <w:r w:rsidR="005F7C07" w:rsidRPr="006A33AE">
        <w:rPr>
          <w:rFonts w:cstheme="minorHAnsi"/>
          <w:sz w:val="24"/>
          <w:szCs w:val="24"/>
          <w:lang w:val="ro-RO"/>
        </w:rPr>
        <w:t xml:space="preserve"> </w:t>
      </w:r>
      <w:r w:rsidRPr="006A33AE">
        <w:rPr>
          <w:rFonts w:cstheme="minorHAnsi"/>
          <w:sz w:val="24"/>
          <w:szCs w:val="24"/>
          <w:lang w:val="ro-RO"/>
        </w:rPr>
        <w:t>pe</w:t>
      </w:r>
      <w:r w:rsidR="005F7C07" w:rsidRPr="006A33AE">
        <w:rPr>
          <w:rFonts w:cstheme="minorHAnsi"/>
          <w:sz w:val="24"/>
          <w:szCs w:val="24"/>
          <w:lang w:val="ro-RO"/>
        </w:rPr>
        <w:t xml:space="preserve"> </w:t>
      </w:r>
      <w:r w:rsidRPr="006A33AE">
        <w:rPr>
          <w:rFonts w:cstheme="minorHAnsi"/>
          <w:sz w:val="24"/>
          <w:szCs w:val="24"/>
          <w:lang w:val="ro-RO"/>
        </w:rPr>
        <w:t>cale</w:t>
      </w:r>
      <w:r w:rsidR="005F7C07" w:rsidRPr="006A33AE">
        <w:rPr>
          <w:rFonts w:cstheme="minorHAnsi"/>
          <w:sz w:val="24"/>
          <w:szCs w:val="24"/>
          <w:lang w:val="ro-RO"/>
        </w:rPr>
        <w:t xml:space="preserve"> </w:t>
      </w:r>
      <w:r w:rsidRPr="006A33AE">
        <w:rPr>
          <w:rFonts w:cstheme="minorHAnsi"/>
          <w:sz w:val="24"/>
          <w:szCs w:val="24"/>
          <w:lang w:val="ro-RO"/>
        </w:rPr>
        <w:t>de</w:t>
      </w:r>
      <w:r w:rsidR="005F7C07" w:rsidRPr="006A33AE">
        <w:rPr>
          <w:rFonts w:cstheme="minorHAnsi"/>
          <w:sz w:val="24"/>
          <w:szCs w:val="24"/>
          <w:lang w:val="ro-RO"/>
        </w:rPr>
        <w:t xml:space="preserve"> </w:t>
      </w:r>
      <w:r w:rsidRPr="006A33AE">
        <w:rPr>
          <w:rFonts w:cstheme="minorHAnsi"/>
          <w:sz w:val="24"/>
          <w:szCs w:val="24"/>
          <w:lang w:val="ro-RO"/>
        </w:rPr>
        <w:t>a</w:t>
      </w:r>
      <w:r w:rsidR="005F7C07" w:rsidRPr="006A33AE">
        <w:rPr>
          <w:rFonts w:cstheme="minorHAnsi"/>
          <w:sz w:val="24"/>
          <w:szCs w:val="24"/>
          <w:lang w:val="ro-RO"/>
        </w:rPr>
        <w:t xml:space="preserve"> </w:t>
      </w:r>
      <w:r w:rsidRPr="006A33AE">
        <w:rPr>
          <w:rFonts w:cstheme="minorHAnsi"/>
          <w:sz w:val="24"/>
          <w:szCs w:val="24"/>
          <w:lang w:val="ro-RO"/>
        </w:rPr>
        <w:t>fi</w:t>
      </w:r>
      <w:r w:rsidR="005F7C07" w:rsidRPr="006A33AE">
        <w:rPr>
          <w:rFonts w:cstheme="minorHAnsi"/>
          <w:sz w:val="24"/>
          <w:szCs w:val="24"/>
          <w:lang w:val="ro-RO"/>
        </w:rPr>
        <w:t xml:space="preserve"> </w:t>
      </w:r>
      <w:r w:rsidRPr="006A33AE">
        <w:rPr>
          <w:rFonts w:cstheme="minorHAnsi"/>
          <w:sz w:val="24"/>
          <w:szCs w:val="24"/>
          <w:lang w:val="ro-RO"/>
        </w:rPr>
        <w:t>transformate</w:t>
      </w:r>
      <w:r w:rsidR="005F7C07" w:rsidRPr="006A33AE">
        <w:rPr>
          <w:rFonts w:cstheme="minorHAnsi"/>
          <w:sz w:val="24"/>
          <w:szCs w:val="24"/>
          <w:lang w:val="ro-RO"/>
        </w:rPr>
        <w:t xml:space="preserve"> </w:t>
      </w:r>
      <w:r w:rsidRPr="006A33AE">
        <w:rPr>
          <w:rFonts w:cstheme="minorHAnsi"/>
          <w:sz w:val="24"/>
          <w:szCs w:val="24"/>
          <w:lang w:val="ro-RO"/>
        </w:rPr>
        <w:t>în</w:t>
      </w:r>
      <w:r w:rsidR="005F7C07" w:rsidRPr="006A33AE">
        <w:rPr>
          <w:rFonts w:cstheme="minorHAnsi"/>
          <w:sz w:val="24"/>
          <w:szCs w:val="24"/>
          <w:lang w:val="ro-RO"/>
        </w:rPr>
        <w:t xml:space="preserve"> </w:t>
      </w:r>
      <w:r w:rsidRPr="006A33AE">
        <w:rPr>
          <w:rFonts w:cstheme="minorHAnsi"/>
          <w:sz w:val="24"/>
          <w:szCs w:val="24"/>
          <w:lang w:val="ro-RO"/>
        </w:rPr>
        <w:t>lagune,</w:t>
      </w:r>
      <w:r w:rsidR="005F7C07" w:rsidRPr="006A33AE">
        <w:rPr>
          <w:rFonts w:cstheme="minorHAnsi"/>
          <w:sz w:val="24"/>
          <w:szCs w:val="24"/>
          <w:lang w:val="ro-RO"/>
        </w:rPr>
        <w:t xml:space="preserve"> </w:t>
      </w:r>
      <w:proofErr w:type="spellStart"/>
      <w:r w:rsidRPr="006A33AE">
        <w:rPr>
          <w:rFonts w:cstheme="minorHAnsi"/>
          <w:sz w:val="24"/>
          <w:szCs w:val="24"/>
          <w:lang w:val="ro-RO"/>
        </w:rPr>
        <w:t>păstrându-şi</w:t>
      </w:r>
      <w:proofErr w:type="spellEnd"/>
      <w:r w:rsidR="005F7C07" w:rsidRPr="006A33AE">
        <w:rPr>
          <w:rFonts w:cstheme="minorHAnsi"/>
          <w:sz w:val="24"/>
          <w:szCs w:val="24"/>
          <w:lang w:val="ro-RO"/>
        </w:rPr>
        <w:t xml:space="preserve"> </w:t>
      </w:r>
      <w:r w:rsidRPr="006A33AE">
        <w:rPr>
          <w:rFonts w:cstheme="minorHAnsi"/>
          <w:sz w:val="24"/>
          <w:szCs w:val="24"/>
          <w:lang w:val="ro-RO"/>
        </w:rPr>
        <w:t>diversitatea,</w:t>
      </w:r>
      <w:r w:rsidR="005F7C07" w:rsidRPr="006A33AE">
        <w:rPr>
          <w:rFonts w:cstheme="minorHAnsi"/>
          <w:sz w:val="24"/>
          <w:szCs w:val="24"/>
          <w:lang w:val="ro-RO"/>
        </w:rPr>
        <w:t xml:space="preserve"> </w:t>
      </w:r>
      <w:r w:rsidRPr="006A33AE">
        <w:rPr>
          <w:rFonts w:cstheme="minorHAnsi"/>
          <w:sz w:val="24"/>
          <w:szCs w:val="24"/>
          <w:lang w:val="ro-RO"/>
        </w:rPr>
        <w:t>asigurând</w:t>
      </w:r>
      <w:r w:rsidR="005F7C07" w:rsidRPr="006A33AE">
        <w:rPr>
          <w:rFonts w:cstheme="minorHAnsi"/>
          <w:sz w:val="24"/>
          <w:szCs w:val="24"/>
          <w:lang w:val="ro-RO"/>
        </w:rPr>
        <w:t xml:space="preserve"> </w:t>
      </w:r>
      <w:proofErr w:type="spellStart"/>
      <w:r w:rsidRPr="006A33AE">
        <w:rPr>
          <w:rFonts w:cstheme="minorHAnsi"/>
          <w:sz w:val="24"/>
          <w:szCs w:val="24"/>
          <w:lang w:val="ro-RO"/>
        </w:rPr>
        <w:t>condiţii</w:t>
      </w:r>
      <w:proofErr w:type="spellEnd"/>
      <w:r w:rsidR="005F7C07" w:rsidRPr="006A33AE">
        <w:rPr>
          <w:rFonts w:cstheme="minorHAnsi"/>
          <w:sz w:val="24"/>
          <w:szCs w:val="24"/>
          <w:lang w:val="ro-RO"/>
        </w:rPr>
        <w:t xml:space="preserve"> </w:t>
      </w:r>
      <w:r w:rsidRPr="006A33AE">
        <w:rPr>
          <w:rFonts w:cstheme="minorHAnsi"/>
          <w:sz w:val="24"/>
          <w:szCs w:val="24"/>
          <w:lang w:val="ro-RO"/>
        </w:rPr>
        <w:t>de</w:t>
      </w:r>
      <w:r w:rsidR="005F7C07" w:rsidRPr="006A33AE">
        <w:rPr>
          <w:rFonts w:cstheme="minorHAnsi"/>
          <w:sz w:val="24"/>
          <w:szCs w:val="24"/>
          <w:lang w:val="ro-RO"/>
        </w:rPr>
        <w:t xml:space="preserve"> </w:t>
      </w:r>
      <w:proofErr w:type="spellStart"/>
      <w:r w:rsidRPr="006A33AE">
        <w:rPr>
          <w:rFonts w:cstheme="minorHAnsi"/>
          <w:sz w:val="24"/>
          <w:szCs w:val="24"/>
          <w:lang w:val="ro-RO"/>
        </w:rPr>
        <w:t>viaţă</w:t>
      </w:r>
      <w:proofErr w:type="spellEnd"/>
      <w:r w:rsidR="005F7C07" w:rsidRPr="006A33AE">
        <w:rPr>
          <w:rFonts w:cstheme="minorHAnsi"/>
          <w:sz w:val="24"/>
          <w:szCs w:val="24"/>
          <w:lang w:val="ro-RO"/>
        </w:rPr>
        <w:t xml:space="preserve"> </w:t>
      </w:r>
      <w:r w:rsidRPr="006A33AE">
        <w:rPr>
          <w:rFonts w:cstheme="minorHAnsi"/>
          <w:sz w:val="24"/>
          <w:szCs w:val="24"/>
          <w:lang w:val="ro-RO"/>
        </w:rPr>
        <w:t>optime</w:t>
      </w:r>
      <w:r w:rsidR="005F7C07" w:rsidRPr="006A33AE">
        <w:rPr>
          <w:rFonts w:cstheme="minorHAnsi"/>
          <w:sz w:val="24"/>
          <w:szCs w:val="24"/>
          <w:lang w:val="ro-RO"/>
        </w:rPr>
        <w:t xml:space="preserve"> </w:t>
      </w:r>
      <w:r w:rsidRPr="006A33AE">
        <w:rPr>
          <w:rFonts w:cstheme="minorHAnsi"/>
          <w:sz w:val="24"/>
          <w:szCs w:val="24"/>
          <w:lang w:val="ro-RO"/>
        </w:rPr>
        <w:t>pentru</w:t>
      </w:r>
      <w:r w:rsidR="005F7C07" w:rsidRPr="006A33AE">
        <w:rPr>
          <w:rFonts w:cstheme="minorHAnsi"/>
          <w:sz w:val="24"/>
          <w:szCs w:val="24"/>
          <w:lang w:val="ro-RO"/>
        </w:rPr>
        <w:t xml:space="preserve"> </w:t>
      </w:r>
      <w:r w:rsidRPr="006A33AE">
        <w:rPr>
          <w:rFonts w:cstheme="minorHAnsi"/>
          <w:sz w:val="24"/>
          <w:szCs w:val="24"/>
          <w:lang w:val="ro-RO"/>
        </w:rPr>
        <w:t>componentele</w:t>
      </w:r>
      <w:r w:rsidR="005F7C07" w:rsidRPr="006A33AE">
        <w:rPr>
          <w:rFonts w:cstheme="minorHAnsi"/>
          <w:sz w:val="24"/>
          <w:szCs w:val="24"/>
          <w:lang w:val="ro-RO"/>
        </w:rPr>
        <w:t xml:space="preserve"> </w:t>
      </w:r>
      <w:proofErr w:type="spellStart"/>
      <w:r w:rsidRPr="006A33AE">
        <w:rPr>
          <w:rFonts w:cstheme="minorHAnsi"/>
          <w:sz w:val="24"/>
          <w:szCs w:val="24"/>
          <w:lang w:val="ro-RO"/>
        </w:rPr>
        <w:t>diversităţii</w:t>
      </w:r>
      <w:proofErr w:type="spellEnd"/>
      <w:r w:rsidRPr="006A33AE">
        <w:rPr>
          <w:rFonts w:cstheme="minorHAnsi"/>
          <w:sz w:val="24"/>
          <w:szCs w:val="24"/>
          <w:lang w:val="ro-RO"/>
        </w:rPr>
        <w:t xml:space="preserve"> biologice.</w:t>
      </w:r>
      <w:r w:rsidR="005F7C07" w:rsidRPr="006A33AE">
        <w:rPr>
          <w:rFonts w:cstheme="minorHAnsi"/>
          <w:sz w:val="24"/>
          <w:szCs w:val="24"/>
          <w:lang w:val="ro-RO"/>
        </w:rPr>
        <w:t xml:space="preserve"> </w:t>
      </w:r>
      <w:proofErr w:type="spellStart"/>
      <w:r w:rsidRPr="006A33AE">
        <w:rPr>
          <w:rFonts w:cstheme="minorHAnsi"/>
          <w:sz w:val="24"/>
          <w:szCs w:val="24"/>
          <w:lang w:val="ro-RO"/>
        </w:rPr>
        <w:t>Intervenţia</w:t>
      </w:r>
      <w:proofErr w:type="spellEnd"/>
      <w:r w:rsidR="005F7C07" w:rsidRPr="006A33AE">
        <w:rPr>
          <w:rFonts w:cstheme="minorHAnsi"/>
          <w:sz w:val="24"/>
          <w:szCs w:val="24"/>
          <w:lang w:val="ro-RO"/>
        </w:rPr>
        <w:t xml:space="preserve"> </w:t>
      </w:r>
      <w:r w:rsidRPr="006A33AE">
        <w:rPr>
          <w:rFonts w:cstheme="minorHAnsi"/>
          <w:sz w:val="24"/>
          <w:szCs w:val="24"/>
          <w:lang w:val="ro-RO"/>
        </w:rPr>
        <w:t>omului</w:t>
      </w:r>
      <w:r w:rsidR="005F7C07" w:rsidRPr="006A33AE">
        <w:rPr>
          <w:rFonts w:cstheme="minorHAnsi"/>
          <w:sz w:val="24"/>
          <w:szCs w:val="24"/>
          <w:lang w:val="ro-RO"/>
        </w:rPr>
        <w:t xml:space="preserve"> </w:t>
      </w:r>
      <w:r w:rsidRPr="006A33AE">
        <w:rPr>
          <w:rFonts w:cstheme="minorHAnsi"/>
          <w:sz w:val="24"/>
          <w:szCs w:val="24"/>
          <w:lang w:val="ro-RO"/>
        </w:rPr>
        <w:t>asupra</w:t>
      </w:r>
      <w:r w:rsidR="005F7C07" w:rsidRPr="006A33AE">
        <w:rPr>
          <w:rFonts w:cstheme="minorHAnsi"/>
          <w:sz w:val="24"/>
          <w:szCs w:val="24"/>
          <w:lang w:val="ro-RO"/>
        </w:rPr>
        <w:t xml:space="preserve"> </w:t>
      </w:r>
      <w:r w:rsidRPr="006A33AE">
        <w:rPr>
          <w:rFonts w:cstheme="minorHAnsi"/>
          <w:sz w:val="24"/>
          <w:szCs w:val="24"/>
          <w:lang w:val="ro-RO"/>
        </w:rPr>
        <w:t>acestor</w:t>
      </w:r>
      <w:r w:rsidR="005F7C07" w:rsidRPr="006A33AE">
        <w:rPr>
          <w:rFonts w:cstheme="minorHAnsi"/>
          <w:sz w:val="24"/>
          <w:szCs w:val="24"/>
          <w:lang w:val="ro-RO"/>
        </w:rPr>
        <w:t xml:space="preserve"> </w:t>
      </w:r>
      <w:r w:rsidRPr="006A33AE">
        <w:rPr>
          <w:rFonts w:cstheme="minorHAnsi"/>
          <w:sz w:val="24"/>
          <w:szCs w:val="24"/>
          <w:lang w:val="ro-RO"/>
        </w:rPr>
        <w:t>ecosisteme,</w:t>
      </w:r>
      <w:r w:rsidR="005F7C07" w:rsidRPr="006A33AE">
        <w:rPr>
          <w:rFonts w:cstheme="minorHAnsi"/>
          <w:sz w:val="24"/>
          <w:szCs w:val="24"/>
          <w:lang w:val="ro-RO"/>
        </w:rPr>
        <w:t xml:space="preserve"> </w:t>
      </w:r>
      <w:r w:rsidRPr="006A33AE">
        <w:rPr>
          <w:rFonts w:cstheme="minorHAnsi"/>
          <w:sz w:val="24"/>
          <w:szCs w:val="24"/>
          <w:lang w:val="ro-RO"/>
        </w:rPr>
        <w:t>a</w:t>
      </w:r>
      <w:r w:rsidR="005F7C07" w:rsidRPr="006A33AE">
        <w:rPr>
          <w:rFonts w:cstheme="minorHAnsi"/>
          <w:sz w:val="24"/>
          <w:szCs w:val="24"/>
          <w:lang w:val="ro-RO"/>
        </w:rPr>
        <w:t xml:space="preserve"> </w:t>
      </w:r>
      <w:r w:rsidRPr="006A33AE">
        <w:rPr>
          <w:rFonts w:cstheme="minorHAnsi"/>
          <w:sz w:val="24"/>
          <w:szCs w:val="24"/>
          <w:lang w:val="ro-RO"/>
        </w:rPr>
        <w:t>început</w:t>
      </w:r>
      <w:r w:rsidR="005F7C07" w:rsidRPr="006A33AE">
        <w:rPr>
          <w:rFonts w:cstheme="minorHAnsi"/>
          <w:sz w:val="24"/>
          <w:szCs w:val="24"/>
          <w:lang w:val="ro-RO"/>
        </w:rPr>
        <w:t xml:space="preserve"> </w:t>
      </w:r>
      <w:r w:rsidRPr="006A33AE">
        <w:rPr>
          <w:rFonts w:cstheme="minorHAnsi"/>
          <w:sz w:val="24"/>
          <w:szCs w:val="24"/>
          <w:lang w:val="ro-RO"/>
        </w:rPr>
        <w:t>încă</w:t>
      </w:r>
      <w:r w:rsidR="005F7C07" w:rsidRPr="006A33AE">
        <w:rPr>
          <w:rFonts w:cstheme="minorHAnsi"/>
          <w:sz w:val="24"/>
          <w:szCs w:val="24"/>
          <w:lang w:val="ro-RO"/>
        </w:rPr>
        <w:t xml:space="preserve"> </w:t>
      </w:r>
      <w:r w:rsidRPr="006A33AE">
        <w:rPr>
          <w:rFonts w:cstheme="minorHAnsi"/>
          <w:sz w:val="24"/>
          <w:szCs w:val="24"/>
          <w:lang w:val="ro-RO"/>
        </w:rPr>
        <w:t>din</w:t>
      </w:r>
      <w:r w:rsidR="005F7C07" w:rsidRPr="006A33AE">
        <w:rPr>
          <w:rFonts w:cstheme="minorHAnsi"/>
          <w:sz w:val="24"/>
          <w:szCs w:val="24"/>
          <w:lang w:val="ro-RO"/>
        </w:rPr>
        <w:t xml:space="preserve"> </w:t>
      </w:r>
      <w:r w:rsidRPr="006A33AE">
        <w:rPr>
          <w:rFonts w:cstheme="minorHAnsi"/>
          <w:sz w:val="24"/>
          <w:szCs w:val="24"/>
          <w:lang w:val="ro-RO"/>
        </w:rPr>
        <w:t>a</w:t>
      </w:r>
      <w:r w:rsidR="005F7C07" w:rsidRPr="006A33AE">
        <w:rPr>
          <w:rFonts w:cstheme="minorHAnsi"/>
          <w:sz w:val="24"/>
          <w:szCs w:val="24"/>
          <w:lang w:val="ro-RO"/>
        </w:rPr>
        <w:t xml:space="preserve"> </w:t>
      </w:r>
      <w:r w:rsidRPr="006A33AE">
        <w:rPr>
          <w:rFonts w:cstheme="minorHAnsi"/>
          <w:sz w:val="24"/>
          <w:szCs w:val="24"/>
          <w:lang w:val="ro-RO"/>
        </w:rPr>
        <w:t>doua</w:t>
      </w:r>
      <w:r w:rsidR="005F7C07" w:rsidRPr="006A33AE">
        <w:rPr>
          <w:rFonts w:cstheme="minorHAnsi"/>
          <w:sz w:val="24"/>
          <w:szCs w:val="24"/>
          <w:lang w:val="ro-RO"/>
        </w:rPr>
        <w:t xml:space="preserve"> </w:t>
      </w:r>
      <w:r w:rsidRPr="006A33AE">
        <w:rPr>
          <w:rFonts w:cstheme="minorHAnsi"/>
          <w:sz w:val="24"/>
          <w:szCs w:val="24"/>
          <w:lang w:val="ro-RO"/>
        </w:rPr>
        <w:t>jumătatea</w:t>
      </w:r>
      <w:r w:rsidR="005F7C07" w:rsidRPr="006A33AE">
        <w:rPr>
          <w:rFonts w:cstheme="minorHAnsi"/>
          <w:sz w:val="24"/>
          <w:szCs w:val="24"/>
          <w:lang w:val="ro-RO"/>
        </w:rPr>
        <w:t xml:space="preserve"> </w:t>
      </w:r>
      <w:r w:rsidRPr="006A33AE">
        <w:rPr>
          <w:rFonts w:cstheme="minorHAnsi"/>
          <w:sz w:val="24"/>
          <w:szCs w:val="24"/>
          <w:lang w:val="ro-RO"/>
        </w:rPr>
        <w:t>a</w:t>
      </w:r>
      <w:r w:rsidR="005F7C07" w:rsidRPr="006A33AE">
        <w:rPr>
          <w:rFonts w:cstheme="minorHAnsi"/>
          <w:sz w:val="24"/>
          <w:szCs w:val="24"/>
          <w:lang w:val="ro-RO"/>
        </w:rPr>
        <w:t xml:space="preserve"> </w:t>
      </w:r>
      <w:r w:rsidRPr="006A33AE">
        <w:rPr>
          <w:rFonts w:cstheme="minorHAnsi"/>
          <w:sz w:val="24"/>
          <w:szCs w:val="24"/>
          <w:lang w:val="ro-RO"/>
        </w:rPr>
        <w:t>secolului</w:t>
      </w:r>
      <w:r w:rsidR="005F7C07" w:rsidRPr="006A33AE">
        <w:rPr>
          <w:rFonts w:cstheme="minorHAnsi"/>
          <w:sz w:val="24"/>
          <w:szCs w:val="24"/>
          <w:lang w:val="ro-RO"/>
        </w:rPr>
        <w:t xml:space="preserve"> </w:t>
      </w:r>
      <w:r w:rsidRPr="006A33AE">
        <w:rPr>
          <w:rFonts w:cstheme="minorHAnsi"/>
          <w:sz w:val="24"/>
          <w:szCs w:val="24"/>
          <w:lang w:val="ro-RO"/>
        </w:rPr>
        <w:t>al</w:t>
      </w:r>
      <w:r w:rsidR="005F7C07" w:rsidRPr="006A33AE">
        <w:rPr>
          <w:rFonts w:cstheme="minorHAnsi"/>
          <w:sz w:val="24"/>
          <w:szCs w:val="24"/>
          <w:lang w:val="ro-RO"/>
        </w:rPr>
        <w:t xml:space="preserve"> </w:t>
      </w:r>
      <w:r w:rsidRPr="006A33AE">
        <w:rPr>
          <w:rFonts w:cstheme="minorHAnsi"/>
          <w:sz w:val="24"/>
          <w:szCs w:val="24"/>
          <w:lang w:val="ro-RO"/>
        </w:rPr>
        <w:t>XIX-lea,</w:t>
      </w:r>
      <w:r w:rsidR="005F7C07" w:rsidRPr="006A33AE">
        <w:rPr>
          <w:rFonts w:cstheme="minorHAnsi"/>
          <w:sz w:val="24"/>
          <w:szCs w:val="24"/>
          <w:lang w:val="ro-RO"/>
        </w:rPr>
        <w:t xml:space="preserve"> </w:t>
      </w:r>
      <w:r w:rsidRPr="006A33AE">
        <w:rPr>
          <w:rFonts w:cstheme="minorHAnsi"/>
          <w:sz w:val="24"/>
          <w:szCs w:val="24"/>
          <w:lang w:val="ro-RO"/>
        </w:rPr>
        <w:t>prin</w:t>
      </w:r>
      <w:r w:rsidR="005F7C07" w:rsidRPr="006A33AE">
        <w:rPr>
          <w:rFonts w:cstheme="minorHAnsi"/>
          <w:sz w:val="24"/>
          <w:szCs w:val="24"/>
          <w:lang w:val="ro-RO"/>
        </w:rPr>
        <w:t xml:space="preserve"> </w:t>
      </w:r>
      <w:r w:rsidRPr="006A33AE">
        <w:rPr>
          <w:rFonts w:cstheme="minorHAnsi"/>
          <w:sz w:val="24"/>
          <w:szCs w:val="24"/>
          <w:lang w:val="ro-RO"/>
        </w:rPr>
        <w:t>corectarea</w:t>
      </w:r>
      <w:r w:rsidR="005F7C07" w:rsidRPr="006A33AE">
        <w:rPr>
          <w:rFonts w:cstheme="minorHAnsi"/>
          <w:sz w:val="24"/>
          <w:szCs w:val="24"/>
          <w:lang w:val="ro-RO"/>
        </w:rPr>
        <w:t xml:space="preserve"> </w:t>
      </w:r>
      <w:proofErr w:type="spellStart"/>
      <w:r w:rsidRPr="006A33AE">
        <w:rPr>
          <w:rFonts w:cstheme="minorHAnsi"/>
          <w:sz w:val="24"/>
          <w:szCs w:val="24"/>
          <w:lang w:val="ro-RO"/>
        </w:rPr>
        <w:t>Braţului</w:t>
      </w:r>
      <w:proofErr w:type="spellEnd"/>
      <w:r w:rsidR="005F7C07" w:rsidRPr="006A33AE">
        <w:rPr>
          <w:rFonts w:cstheme="minorHAnsi"/>
          <w:sz w:val="24"/>
          <w:szCs w:val="24"/>
          <w:lang w:val="ro-RO"/>
        </w:rPr>
        <w:t xml:space="preserve"> </w:t>
      </w:r>
      <w:r w:rsidRPr="006A33AE">
        <w:rPr>
          <w:rFonts w:cstheme="minorHAnsi"/>
          <w:sz w:val="24"/>
          <w:szCs w:val="24"/>
          <w:lang w:val="ro-RO"/>
        </w:rPr>
        <w:t>Sulina</w:t>
      </w:r>
      <w:r w:rsidR="005F7C07" w:rsidRPr="006A33AE">
        <w:rPr>
          <w:rFonts w:cstheme="minorHAnsi"/>
          <w:sz w:val="24"/>
          <w:szCs w:val="24"/>
          <w:lang w:val="ro-RO"/>
        </w:rPr>
        <w:t xml:space="preserve"> </w:t>
      </w:r>
      <w:r w:rsidRPr="006A33AE">
        <w:rPr>
          <w:rFonts w:cstheme="minorHAnsi"/>
          <w:sz w:val="24"/>
          <w:szCs w:val="24"/>
          <w:lang w:val="ro-RO"/>
        </w:rPr>
        <w:t>pentru</w:t>
      </w:r>
      <w:r w:rsidR="005F7C07" w:rsidRPr="006A33AE">
        <w:rPr>
          <w:rFonts w:cstheme="minorHAnsi"/>
          <w:sz w:val="24"/>
          <w:szCs w:val="24"/>
          <w:lang w:val="ro-RO"/>
        </w:rPr>
        <w:t xml:space="preserve"> </w:t>
      </w:r>
      <w:proofErr w:type="spellStart"/>
      <w:r w:rsidRPr="006A33AE">
        <w:rPr>
          <w:rFonts w:cstheme="minorHAnsi"/>
          <w:sz w:val="24"/>
          <w:szCs w:val="24"/>
          <w:lang w:val="ro-RO"/>
        </w:rPr>
        <w:t>navigaţie</w:t>
      </w:r>
      <w:proofErr w:type="spellEnd"/>
      <w:r w:rsidR="005F7C07" w:rsidRPr="006A33AE">
        <w:rPr>
          <w:rFonts w:cstheme="minorHAnsi"/>
          <w:sz w:val="24"/>
          <w:szCs w:val="24"/>
          <w:lang w:val="ro-RO"/>
        </w:rPr>
        <w:t xml:space="preserve"> </w:t>
      </w:r>
      <w:r w:rsidRPr="006A33AE">
        <w:rPr>
          <w:rFonts w:cstheme="minorHAnsi"/>
          <w:sz w:val="24"/>
          <w:szCs w:val="24"/>
          <w:lang w:val="ro-RO"/>
        </w:rPr>
        <w:t>marină,</w:t>
      </w:r>
      <w:r w:rsidR="005F7C07" w:rsidRPr="006A33AE">
        <w:rPr>
          <w:rFonts w:cstheme="minorHAnsi"/>
          <w:sz w:val="24"/>
          <w:szCs w:val="24"/>
          <w:lang w:val="ro-RO"/>
        </w:rPr>
        <w:t xml:space="preserve"> </w:t>
      </w:r>
      <w:r w:rsidRPr="006A33AE">
        <w:rPr>
          <w:rFonts w:cstheme="minorHAnsi"/>
          <w:sz w:val="24"/>
          <w:szCs w:val="24"/>
          <w:lang w:val="ro-RO"/>
        </w:rPr>
        <w:t>de</w:t>
      </w:r>
      <w:r w:rsidR="005F7C07" w:rsidRPr="006A33AE">
        <w:rPr>
          <w:rFonts w:cstheme="minorHAnsi"/>
          <w:sz w:val="24"/>
          <w:szCs w:val="24"/>
          <w:lang w:val="ro-RO"/>
        </w:rPr>
        <w:t xml:space="preserve"> </w:t>
      </w:r>
      <w:r w:rsidRPr="006A33AE">
        <w:rPr>
          <w:rFonts w:cstheme="minorHAnsi"/>
          <w:sz w:val="24"/>
          <w:szCs w:val="24"/>
          <w:lang w:val="ro-RO"/>
        </w:rPr>
        <w:t>către Comisia</w:t>
      </w:r>
      <w:r w:rsidR="005F7C07" w:rsidRPr="006A33AE">
        <w:rPr>
          <w:rFonts w:cstheme="minorHAnsi"/>
          <w:sz w:val="24"/>
          <w:szCs w:val="24"/>
          <w:lang w:val="ro-RO"/>
        </w:rPr>
        <w:t xml:space="preserve"> </w:t>
      </w:r>
      <w:r w:rsidRPr="006A33AE">
        <w:rPr>
          <w:rFonts w:cstheme="minorHAnsi"/>
          <w:sz w:val="24"/>
          <w:szCs w:val="24"/>
          <w:lang w:val="ro-RO"/>
        </w:rPr>
        <w:t>Europeană</w:t>
      </w:r>
      <w:r w:rsidR="005F7C07" w:rsidRPr="006A33AE">
        <w:rPr>
          <w:rFonts w:cstheme="minorHAnsi"/>
          <w:sz w:val="24"/>
          <w:szCs w:val="24"/>
          <w:lang w:val="ro-RO"/>
        </w:rPr>
        <w:t xml:space="preserve"> </w:t>
      </w:r>
      <w:r w:rsidRPr="006A33AE">
        <w:rPr>
          <w:rFonts w:cstheme="minorHAnsi"/>
          <w:sz w:val="24"/>
          <w:szCs w:val="24"/>
          <w:lang w:val="ro-RO"/>
        </w:rPr>
        <w:t>a</w:t>
      </w:r>
      <w:r w:rsidR="005F7C07" w:rsidRPr="006A33AE">
        <w:rPr>
          <w:rFonts w:cstheme="minorHAnsi"/>
          <w:sz w:val="24"/>
          <w:szCs w:val="24"/>
          <w:lang w:val="ro-RO"/>
        </w:rPr>
        <w:t xml:space="preserve"> </w:t>
      </w:r>
      <w:r w:rsidRPr="006A33AE">
        <w:rPr>
          <w:rFonts w:cstheme="minorHAnsi"/>
          <w:sz w:val="24"/>
          <w:szCs w:val="24"/>
          <w:lang w:val="ro-RO"/>
        </w:rPr>
        <w:t>Dunării,</w:t>
      </w:r>
      <w:r w:rsidR="005F7C07" w:rsidRPr="006A33AE">
        <w:rPr>
          <w:rFonts w:cstheme="minorHAnsi"/>
          <w:sz w:val="24"/>
          <w:szCs w:val="24"/>
          <w:lang w:val="ro-RO"/>
        </w:rPr>
        <w:t xml:space="preserve"> </w:t>
      </w:r>
      <w:proofErr w:type="spellStart"/>
      <w:r w:rsidRPr="006A33AE">
        <w:rPr>
          <w:rFonts w:cstheme="minorHAnsi"/>
          <w:sz w:val="24"/>
          <w:szCs w:val="24"/>
          <w:lang w:val="ro-RO"/>
        </w:rPr>
        <w:t>înfiinţată</w:t>
      </w:r>
      <w:proofErr w:type="spellEnd"/>
      <w:r w:rsidR="005F7C07" w:rsidRPr="006A33AE">
        <w:rPr>
          <w:rFonts w:cstheme="minorHAnsi"/>
          <w:sz w:val="24"/>
          <w:szCs w:val="24"/>
          <w:lang w:val="ro-RO"/>
        </w:rPr>
        <w:t xml:space="preserve"> </w:t>
      </w:r>
      <w:r w:rsidRPr="006A33AE">
        <w:rPr>
          <w:rFonts w:cstheme="minorHAnsi"/>
          <w:sz w:val="24"/>
          <w:szCs w:val="24"/>
          <w:lang w:val="ro-RO"/>
        </w:rPr>
        <w:t>în</w:t>
      </w:r>
      <w:r w:rsidR="005F7C07" w:rsidRPr="006A33AE">
        <w:rPr>
          <w:rFonts w:cstheme="minorHAnsi"/>
          <w:sz w:val="24"/>
          <w:szCs w:val="24"/>
          <w:lang w:val="ro-RO"/>
        </w:rPr>
        <w:t xml:space="preserve"> </w:t>
      </w:r>
      <w:r w:rsidRPr="006A33AE">
        <w:rPr>
          <w:rFonts w:cstheme="minorHAnsi"/>
          <w:sz w:val="24"/>
          <w:szCs w:val="24"/>
          <w:lang w:val="ro-RO"/>
        </w:rPr>
        <w:t>1856.</w:t>
      </w:r>
      <w:r w:rsidR="005F7C07" w:rsidRPr="006A33AE">
        <w:rPr>
          <w:rFonts w:cstheme="minorHAnsi"/>
          <w:sz w:val="24"/>
          <w:szCs w:val="24"/>
          <w:lang w:val="ro-RO"/>
        </w:rPr>
        <w:t xml:space="preserve"> </w:t>
      </w:r>
      <w:r w:rsidRPr="006A33AE">
        <w:rPr>
          <w:rFonts w:cstheme="minorHAnsi"/>
          <w:sz w:val="24"/>
          <w:szCs w:val="24"/>
          <w:lang w:val="ro-RO"/>
        </w:rPr>
        <w:t>A</w:t>
      </w:r>
      <w:r w:rsidR="005F7C07" w:rsidRPr="006A33AE">
        <w:rPr>
          <w:rFonts w:cstheme="minorHAnsi"/>
          <w:sz w:val="24"/>
          <w:szCs w:val="24"/>
          <w:lang w:val="ro-RO"/>
        </w:rPr>
        <w:t xml:space="preserve"> </w:t>
      </w:r>
      <w:r w:rsidRPr="006A33AE">
        <w:rPr>
          <w:rFonts w:cstheme="minorHAnsi"/>
          <w:sz w:val="24"/>
          <w:szCs w:val="24"/>
          <w:lang w:val="ro-RO"/>
        </w:rPr>
        <w:t>urmat,</w:t>
      </w:r>
      <w:r w:rsidR="005F7C07" w:rsidRPr="006A33AE">
        <w:rPr>
          <w:rFonts w:cstheme="minorHAnsi"/>
          <w:sz w:val="24"/>
          <w:szCs w:val="24"/>
          <w:lang w:val="ro-RO"/>
        </w:rPr>
        <w:t xml:space="preserve"> </w:t>
      </w:r>
      <w:r w:rsidRPr="006A33AE">
        <w:rPr>
          <w:rFonts w:cstheme="minorHAnsi"/>
          <w:sz w:val="24"/>
          <w:szCs w:val="24"/>
          <w:lang w:val="ro-RO"/>
        </w:rPr>
        <w:t>apoi,</w:t>
      </w:r>
      <w:r w:rsidR="005F7C07" w:rsidRPr="006A33AE">
        <w:rPr>
          <w:rFonts w:cstheme="minorHAnsi"/>
          <w:sz w:val="24"/>
          <w:szCs w:val="24"/>
          <w:lang w:val="ro-RO"/>
        </w:rPr>
        <w:t xml:space="preserve"> </w:t>
      </w:r>
      <w:r w:rsidRPr="006A33AE">
        <w:rPr>
          <w:rFonts w:cstheme="minorHAnsi"/>
          <w:sz w:val="24"/>
          <w:szCs w:val="24"/>
          <w:lang w:val="ro-RO"/>
        </w:rPr>
        <w:t>tăierea</w:t>
      </w:r>
      <w:r w:rsidR="005F7C07" w:rsidRPr="006A33AE">
        <w:rPr>
          <w:rFonts w:cstheme="minorHAnsi"/>
          <w:sz w:val="24"/>
          <w:szCs w:val="24"/>
          <w:lang w:val="ro-RO"/>
        </w:rPr>
        <w:t xml:space="preserve"> </w:t>
      </w:r>
      <w:r w:rsidRPr="006A33AE">
        <w:rPr>
          <w:rFonts w:cstheme="minorHAnsi"/>
          <w:sz w:val="24"/>
          <w:szCs w:val="24"/>
          <w:lang w:val="ro-RO"/>
        </w:rPr>
        <w:t>unor</w:t>
      </w:r>
      <w:r w:rsidR="005F7C07" w:rsidRPr="006A33AE">
        <w:rPr>
          <w:rFonts w:cstheme="minorHAnsi"/>
          <w:sz w:val="24"/>
          <w:szCs w:val="24"/>
          <w:lang w:val="ro-RO"/>
        </w:rPr>
        <w:t xml:space="preserve"> </w:t>
      </w:r>
      <w:r w:rsidRPr="006A33AE">
        <w:rPr>
          <w:rFonts w:cstheme="minorHAnsi"/>
          <w:sz w:val="24"/>
          <w:szCs w:val="24"/>
          <w:lang w:val="ro-RO"/>
        </w:rPr>
        <w:t>canale</w:t>
      </w:r>
      <w:r w:rsidR="005F7C07" w:rsidRPr="006A33AE">
        <w:rPr>
          <w:rFonts w:cstheme="minorHAnsi"/>
          <w:sz w:val="24"/>
          <w:szCs w:val="24"/>
          <w:lang w:val="ro-RO"/>
        </w:rPr>
        <w:t xml:space="preserve"> </w:t>
      </w:r>
      <w:r w:rsidRPr="006A33AE">
        <w:rPr>
          <w:rFonts w:cstheme="minorHAnsi"/>
          <w:sz w:val="24"/>
          <w:szCs w:val="24"/>
          <w:lang w:val="ro-RO"/>
        </w:rPr>
        <w:t>interioare</w:t>
      </w:r>
      <w:r w:rsidR="005F7C07" w:rsidRPr="006A33AE">
        <w:rPr>
          <w:rFonts w:cstheme="minorHAnsi"/>
          <w:sz w:val="24"/>
          <w:szCs w:val="24"/>
          <w:lang w:val="ro-RO"/>
        </w:rPr>
        <w:t xml:space="preserve"> </w:t>
      </w:r>
      <w:r w:rsidRPr="006A33AE">
        <w:rPr>
          <w:rFonts w:cstheme="minorHAnsi"/>
          <w:sz w:val="24"/>
          <w:szCs w:val="24"/>
          <w:lang w:val="ro-RO"/>
        </w:rPr>
        <w:t>pentru</w:t>
      </w:r>
      <w:r w:rsidR="005F7C07" w:rsidRPr="006A33AE">
        <w:rPr>
          <w:rFonts w:cstheme="minorHAnsi"/>
          <w:sz w:val="24"/>
          <w:szCs w:val="24"/>
          <w:lang w:val="ro-RO"/>
        </w:rPr>
        <w:t xml:space="preserve"> </w:t>
      </w:r>
      <w:r w:rsidRPr="006A33AE">
        <w:rPr>
          <w:rFonts w:cstheme="minorHAnsi"/>
          <w:sz w:val="24"/>
          <w:szCs w:val="24"/>
          <w:lang w:val="ro-RO"/>
        </w:rPr>
        <w:t>valorificare</w:t>
      </w:r>
      <w:r w:rsidR="005F7C07" w:rsidRPr="006A33AE">
        <w:rPr>
          <w:rFonts w:cstheme="minorHAnsi"/>
          <w:sz w:val="24"/>
          <w:szCs w:val="24"/>
          <w:lang w:val="ro-RO"/>
        </w:rPr>
        <w:t xml:space="preserve"> </w:t>
      </w:r>
      <w:r w:rsidRPr="006A33AE">
        <w:rPr>
          <w:rFonts w:cstheme="minorHAnsi"/>
          <w:sz w:val="24"/>
          <w:szCs w:val="24"/>
          <w:lang w:val="ro-RO"/>
        </w:rPr>
        <w:t>piscicolă</w:t>
      </w:r>
      <w:r w:rsidR="005F7C07" w:rsidRPr="006A33AE">
        <w:rPr>
          <w:rFonts w:cstheme="minorHAnsi"/>
          <w:sz w:val="24"/>
          <w:szCs w:val="24"/>
          <w:lang w:val="ro-RO"/>
        </w:rPr>
        <w:t xml:space="preserve"> </w:t>
      </w:r>
      <w:r w:rsidRPr="006A33AE">
        <w:rPr>
          <w:rFonts w:cstheme="minorHAnsi"/>
          <w:sz w:val="24"/>
          <w:szCs w:val="24"/>
          <w:lang w:val="ro-RO"/>
        </w:rPr>
        <w:t>(perioada</w:t>
      </w:r>
      <w:r w:rsidR="005F7C07" w:rsidRPr="006A33AE">
        <w:rPr>
          <w:rFonts w:cstheme="minorHAnsi"/>
          <w:sz w:val="24"/>
          <w:szCs w:val="24"/>
          <w:lang w:val="ro-RO"/>
        </w:rPr>
        <w:t xml:space="preserve"> </w:t>
      </w:r>
      <w:r w:rsidRPr="006A33AE">
        <w:rPr>
          <w:rFonts w:cstheme="minorHAnsi"/>
          <w:sz w:val="24"/>
          <w:szCs w:val="24"/>
          <w:lang w:val="ro-RO"/>
        </w:rPr>
        <w:t>1910-1935)</w:t>
      </w:r>
      <w:r w:rsidR="005F7C07"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005F7C07" w:rsidRPr="006A33AE">
        <w:rPr>
          <w:rFonts w:cstheme="minorHAnsi"/>
          <w:sz w:val="24"/>
          <w:szCs w:val="24"/>
          <w:lang w:val="ro-RO"/>
        </w:rPr>
        <w:t xml:space="preserve"> </w:t>
      </w:r>
      <w:r w:rsidRPr="006A33AE">
        <w:rPr>
          <w:rFonts w:cstheme="minorHAnsi"/>
          <w:sz w:val="24"/>
          <w:szCs w:val="24"/>
          <w:lang w:val="ro-RO"/>
        </w:rPr>
        <w:t>amenajarea</w:t>
      </w:r>
      <w:r w:rsidR="005F7C07" w:rsidRPr="006A33AE">
        <w:rPr>
          <w:rFonts w:cstheme="minorHAnsi"/>
          <w:sz w:val="24"/>
          <w:szCs w:val="24"/>
          <w:lang w:val="ro-RO"/>
        </w:rPr>
        <w:t xml:space="preserve"> </w:t>
      </w:r>
      <w:r w:rsidRPr="006A33AE">
        <w:rPr>
          <w:rFonts w:cstheme="minorHAnsi"/>
          <w:sz w:val="24"/>
          <w:szCs w:val="24"/>
          <w:lang w:val="ro-RO"/>
        </w:rPr>
        <w:t>unor</w:t>
      </w:r>
      <w:r w:rsidR="005F7C07" w:rsidRPr="006A33AE">
        <w:rPr>
          <w:rFonts w:cstheme="minorHAnsi"/>
          <w:sz w:val="24"/>
          <w:szCs w:val="24"/>
          <w:lang w:val="ro-RO"/>
        </w:rPr>
        <w:t xml:space="preserve"> </w:t>
      </w:r>
      <w:r w:rsidRPr="006A33AE">
        <w:rPr>
          <w:rFonts w:cstheme="minorHAnsi"/>
          <w:sz w:val="24"/>
          <w:szCs w:val="24"/>
          <w:lang w:val="ro-RO"/>
        </w:rPr>
        <w:t>incinte</w:t>
      </w:r>
      <w:r w:rsidR="005F7C07" w:rsidRPr="006A33AE">
        <w:rPr>
          <w:rFonts w:cstheme="minorHAnsi"/>
          <w:sz w:val="24"/>
          <w:szCs w:val="24"/>
          <w:lang w:val="ro-RO"/>
        </w:rPr>
        <w:t xml:space="preserve"> </w:t>
      </w:r>
      <w:r w:rsidRPr="006A33AE">
        <w:rPr>
          <w:rFonts w:cstheme="minorHAnsi"/>
          <w:sz w:val="24"/>
          <w:szCs w:val="24"/>
          <w:lang w:val="ro-RO"/>
        </w:rPr>
        <w:t>pentru</w:t>
      </w:r>
      <w:r w:rsidR="005F7C07" w:rsidRPr="006A33AE">
        <w:rPr>
          <w:rFonts w:cstheme="minorHAnsi"/>
          <w:sz w:val="24"/>
          <w:szCs w:val="24"/>
          <w:lang w:val="ro-RO"/>
        </w:rPr>
        <w:t xml:space="preserve"> </w:t>
      </w:r>
      <w:r w:rsidRPr="006A33AE">
        <w:rPr>
          <w:rFonts w:cstheme="minorHAnsi"/>
          <w:sz w:val="24"/>
          <w:szCs w:val="24"/>
          <w:lang w:val="ro-RO"/>
        </w:rPr>
        <w:t>agricultură,</w:t>
      </w:r>
      <w:r w:rsidR="005F7C07" w:rsidRPr="006A33AE">
        <w:rPr>
          <w:rFonts w:cstheme="minorHAnsi"/>
          <w:sz w:val="24"/>
          <w:szCs w:val="24"/>
          <w:lang w:val="ro-RO"/>
        </w:rPr>
        <w:t xml:space="preserve"> </w:t>
      </w:r>
      <w:r w:rsidRPr="006A33AE">
        <w:rPr>
          <w:rFonts w:cstheme="minorHAnsi"/>
          <w:sz w:val="24"/>
          <w:szCs w:val="24"/>
          <w:lang w:val="ro-RO"/>
        </w:rPr>
        <w:t>stuficultură,</w:t>
      </w:r>
      <w:r w:rsidR="005F7C07" w:rsidRPr="006A33AE">
        <w:rPr>
          <w:rFonts w:cstheme="minorHAnsi"/>
          <w:sz w:val="24"/>
          <w:szCs w:val="24"/>
          <w:lang w:val="ro-RO"/>
        </w:rPr>
        <w:t xml:space="preserve"> </w:t>
      </w:r>
      <w:proofErr w:type="spellStart"/>
      <w:r w:rsidRPr="006A33AE">
        <w:rPr>
          <w:rFonts w:cstheme="minorHAnsi"/>
          <w:sz w:val="24"/>
          <w:szCs w:val="24"/>
          <w:lang w:val="ro-RO"/>
        </w:rPr>
        <w:t>pisciculturăşi</w:t>
      </w:r>
      <w:proofErr w:type="spellEnd"/>
      <w:r w:rsidR="005F7C07" w:rsidRPr="006A33AE">
        <w:rPr>
          <w:rFonts w:cstheme="minorHAnsi"/>
          <w:sz w:val="24"/>
          <w:szCs w:val="24"/>
          <w:lang w:val="ro-RO"/>
        </w:rPr>
        <w:t xml:space="preserve"> </w:t>
      </w:r>
      <w:r w:rsidRPr="006A33AE">
        <w:rPr>
          <w:rFonts w:cstheme="minorHAnsi"/>
          <w:sz w:val="24"/>
          <w:szCs w:val="24"/>
          <w:lang w:val="ro-RO"/>
        </w:rPr>
        <w:t>silvicultură</w:t>
      </w:r>
      <w:r w:rsidR="005F7C07" w:rsidRPr="006A33AE">
        <w:rPr>
          <w:rFonts w:cstheme="minorHAnsi"/>
          <w:sz w:val="24"/>
          <w:szCs w:val="24"/>
          <w:lang w:val="ro-RO"/>
        </w:rPr>
        <w:t xml:space="preserve"> </w:t>
      </w:r>
      <w:r w:rsidRPr="006A33AE">
        <w:rPr>
          <w:rFonts w:cstheme="minorHAnsi"/>
          <w:sz w:val="24"/>
          <w:szCs w:val="24"/>
          <w:lang w:val="ro-RO"/>
        </w:rPr>
        <w:t>(perioada</w:t>
      </w:r>
      <w:r w:rsidR="005F7C07" w:rsidRPr="006A33AE">
        <w:rPr>
          <w:rFonts w:cstheme="minorHAnsi"/>
          <w:sz w:val="24"/>
          <w:szCs w:val="24"/>
          <w:lang w:val="ro-RO"/>
        </w:rPr>
        <w:t xml:space="preserve"> </w:t>
      </w:r>
      <w:r w:rsidRPr="006A33AE">
        <w:rPr>
          <w:rFonts w:cstheme="minorHAnsi"/>
          <w:sz w:val="24"/>
          <w:szCs w:val="24"/>
          <w:lang w:val="ro-RO"/>
        </w:rPr>
        <w:t>1960-1989).</w:t>
      </w:r>
      <w:r w:rsidR="005F7C07" w:rsidRPr="006A33AE">
        <w:rPr>
          <w:rFonts w:cstheme="minorHAnsi"/>
          <w:sz w:val="24"/>
          <w:szCs w:val="24"/>
          <w:lang w:val="ro-RO"/>
        </w:rPr>
        <w:t xml:space="preserve"> </w:t>
      </w:r>
      <w:r w:rsidRPr="006A33AE">
        <w:rPr>
          <w:rFonts w:cstheme="minorHAnsi"/>
          <w:sz w:val="24"/>
          <w:szCs w:val="24"/>
          <w:lang w:val="ro-RO"/>
        </w:rPr>
        <w:t>La</w:t>
      </w:r>
      <w:r w:rsidRPr="006A33AE">
        <w:rPr>
          <w:rFonts w:cstheme="minorHAnsi"/>
          <w:lang w:val="ro-RO"/>
        </w:rPr>
        <w:t xml:space="preserve"> </w:t>
      </w:r>
      <w:r w:rsidRPr="006A33AE">
        <w:rPr>
          <w:rFonts w:cstheme="minorHAnsi"/>
          <w:sz w:val="24"/>
          <w:szCs w:val="24"/>
          <w:lang w:val="ro-RO"/>
        </w:rPr>
        <w:t>începutul</w:t>
      </w:r>
      <w:r w:rsidR="005F7C07" w:rsidRPr="006A33AE">
        <w:rPr>
          <w:rFonts w:cstheme="minorHAnsi"/>
          <w:sz w:val="24"/>
          <w:szCs w:val="24"/>
          <w:lang w:val="ro-RO"/>
        </w:rPr>
        <w:t xml:space="preserve"> </w:t>
      </w:r>
      <w:r w:rsidRPr="006A33AE">
        <w:rPr>
          <w:rFonts w:cstheme="minorHAnsi"/>
          <w:sz w:val="24"/>
          <w:szCs w:val="24"/>
          <w:lang w:val="ro-RO"/>
        </w:rPr>
        <w:t>deceniului</w:t>
      </w:r>
      <w:r w:rsidR="005F7C07" w:rsidRPr="006A33AE">
        <w:rPr>
          <w:rFonts w:cstheme="minorHAnsi"/>
          <w:sz w:val="24"/>
          <w:szCs w:val="24"/>
          <w:lang w:val="ro-RO"/>
        </w:rPr>
        <w:t xml:space="preserve"> </w:t>
      </w:r>
      <w:r w:rsidRPr="006A33AE">
        <w:rPr>
          <w:rFonts w:cstheme="minorHAnsi"/>
          <w:sz w:val="24"/>
          <w:szCs w:val="24"/>
          <w:lang w:val="ro-RO"/>
        </w:rPr>
        <w:t>al</w:t>
      </w:r>
      <w:r w:rsidR="005F7C07" w:rsidRPr="006A33AE">
        <w:rPr>
          <w:rFonts w:cstheme="minorHAnsi"/>
          <w:sz w:val="24"/>
          <w:szCs w:val="24"/>
          <w:lang w:val="ro-RO"/>
        </w:rPr>
        <w:t xml:space="preserve"> </w:t>
      </w:r>
      <w:r w:rsidRPr="006A33AE">
        <w:rPr>
          <w:rFonts w:cstheme="minorHAnsi"/>
          <w:sz w:val="24"/>
          <w:szCs w:val="24"/>
          <w:lang w:val="ro-RO"/>
        </w:rPr>
        <w:t>9-lea</w:t>
      </w:r>
      <w:r w:rsidR="005F7C07" w:rsidRPr="006A33AE">
        <w:rPr>
          <w:rFonts w:cstheme="minorHAnsi"/>
          <w:sz w:val="24"/>
          <w:szCs w:val="24"/>
          <w:lang w:val="ro-RO"/>
        </w:rPr>
        <w:t xml:space="preserve"> </w:t>
      </w:r>
      <w:r w:rsidRPr="006A33AE">
        <w:rPr>
          <w:rFonts w:cstheme="minorHAnsi"/>
          <w:sz w:val="24"/>
          <w:szCs w:val="24"/>
          <w:lang w:val="ro-RO"/>
        </w:rPr>
        <w:t>al</w:t>
      </w:r>
      <w:r w:rsidR="005F7C07" w:rsidRPr="006A33AE">
        <w:rPr>
          <w:rFonts w:cstheme="minorHAnsi"/>
          <w:sz w:val="24"/>
          <w:szCs w:val="24"/>
          <w:lang w:val="ro-RO"/>
        </w:rPr>
        <w:t xml:space="preserve"> </w:t>
      </w:r>
      <w:r w:rsidRPr="006A33AE">
        <w:rPr>
          <w:rFonts w:cstheme="minorHAnsi"/>
          <w:sz w:val="24"/>
          <w:szCs w:val="24"/>
          <w:lang w:val="ro-RO"/>
        </w:rPr>
        <w:t>secolului</w:t>
      </w:r>
      <w:r w:rsidR="005F7C07" w:rsidRPr="006A33AE">
        <w:rPr>
          <w:rFonts w:cstheme="minorHAnsi"/>
          <w:sz w:val="24"/>
          <w:szCs w:val="24"/>
          <w:lang w:val="ro-RO"/>
        </w:rPr>
        <w:t xml:space="preserve"> </w:t>
      </w:r>
      <w:r w:rsidRPr="006A33AE">
        <w:rPr>
          <w:rFonts w:cstheme="minorHAnsi"/>
          <w:sz w:val="24"/>
          <w:szCs w:val="24"/>
          <w:lang w:val="ro-RO"/>
        </w:rPr>
        <w:t>trecut,</w:t>
      </w:r>
      <w:r w:rsidR="005F7C07" w:rsidRPr="006A33AE">
        <w:rPr>
          <w:rFonts w:cstheme="minorHAnsi"/>
          <w:sz w:val="24"/>
          <w:szCs w:val="24"/>
          <w:lang w:val="ro-RO"/>
        </w:rPr>
        <w:t xml:space="preserve"> </w:t>
      </w:r>
      <w:r w:rsidRPr="006A33AE">
        <w:rPr>
          <w:rFonts w:cstheme="minorHAnsi"/>
          <w:sz w:val="24"/>
          <w:szCs w:val="24"/>
          <w:lang w:val="ro-RO"/>
        </w:rPr>
        <w:t>circa</w:t>
      </w:r>
      <w:r w:rsidR="005F7C07" w:rsidRPr="006A33AE">
        <w:rPr>
          <w:rFonts w:cstheme="minorHAnsi"/>
          <w:sz w:val="24"/>
          <w:szCs w:val="24"/>
          <w:lang w:val="ro-RO"/>
        </w:rPr>
        <w:t xml:space="preserve"> </w:t>
      </w:r>
      <w:r w:rsidRPr="006A33AE">
        <w:rPr>
          <w:rFonts w:cstheme="minorHAnsi"/>
          <w:sz w:val="24"/>
          <w:szCs w:val="24"/>
          <w:lang w:val="ro-RO"/>
        </w:rPr>
        <w:t>30%</w:t>
      </w:r>
      <w:r w:rsidR="005F7C07" w:rsidRPr="006A33AE">
        <w:rPr>
          <w:rFonts w:cstheme="minorHAnsi"/>
          <w:sz w:val="24"/>
          <w:szCs w:val="24"/>
          <w:lang w:val="ro-RO"/>
        </w:rPr>
        <w:t xml:space="preserve"> </w:t>
      </w:r>
      <w:r w:rsidRPr="006A33AE">
        <w:rPr>
          <w:rFonts w:cstheme="minorHAnsi"/>
          <w:sz w:val="24"/>
          <w:szCs w:val="24"/>
          <w:lang w:val="ro-RO"/>
        </w:rPr>
        <w:t>din</w:t>
      </w:r>
      <w:r w:rsidR="005F7C07" w:rsidRPr="006A33AE">
        <w:rPr>
          <w:rFonts w:cstheme="minorHAnsi"/>
          <w:sz w:val="24"/>
          <w:szCs w:val="24"/>
          <w:lang w:val="ro-RO"/>
        </w:rPr>
        <w:t xml:space="preserve"> </w:t>
      </w:r>
      <w:proofErr w:type="spellStart"/>
      <w:r w:rsidRPr="006A33AE">
        <w:rPr>
          <w:rFonts w:cstheme="minorHAnsi"/>
          <w:sz w:val="24"/>
          <w:szCs w:val="24"/>
          <w:lang w:val="ro-RO"/>
        </w:rPr>
        <w:t>suprafaţa</w:t>
      </w:r>
      <w:proofErr w:type="spellEnd"/>
      <w:r w:rsidR="005F7C07" w:rsidRPr="006A33AE">
        <w:rPr>
          <w:rFonts w:cstheme="minorHAnsi"/>
          <w:sz w:val="24"/>
          <w:szCs w:val="24"/>
          <w:lang w:val="ro-RO"/>
        </w:rPr>
        <w:t xml:space="preserve"> </w:t>
      </w:r>
      <w:r w:rsidRPr="006A33AE">
        <w:rPr>
          <w:rFonts w:cstheme="minorHAnsi"/>
          <w:sz w:val="24"/>
          <w:szCs w:val="24"/>
          <w:lang w:val="ro-RO"/>
        </w:rPr>
        <w:t>deltei</w:t>
      </w:r>
      <w:r w:rsidR="005F7C07" w:rsidRPr="006A33AE">
        <w:rPr>
          <w:rFonts w:cstheme="minorHAnsi"/>
          <w:sz w:val="24"/>
          <w:szCs w:val="24"/>
          <w:lang w:val="ro-RO"/>
        </w:rPr>
        <w:t xml:space="preserve"> </w:t>
      </w:r>
      <w:r w:rsidRPr="006A33AE">
        <w:rPr>
          <w:rFonts w:cstheme="minorHAnsi"/>
          <w:sz w:val="24"/>
          <w:szCs w:val="24"/>
          <w:lang w:val="ro-RO"/>
        </w:rPr>
        <w:t>erau</w:t>
      </w:r>
      <w:r w:rsidR="005F7C07" w:rsidRPr="006A33AE">
        <w:rPr>
          <w:rFonts w:cstheme="minorHAnsi"/>
          <w:sz w:val="24"/>
          <w:szCs w:val="24"/>
          <w:lang w:val="ro-RO"/>
        </w:rPr>
        <w:t xml:space="preserve"> </w:t>
      </w:r>
      <w:r w:rsidRPr="006A33AE">
        <w:rPr>
          <w:rFonts w:cstheme="minorHAnsi"/>
          <w:sz w:val="24"/>
          <w:szCs w:val="24"/>
          <w:lang w:val="ro-RO"/>
        </w:rPr>
        <w:t xml:space="preserve">îndiguite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scoase din circuitul hidrologic natural, iar o </w:t>
      </w:r>
      <w:proofErr w:type="spellStart"/>
      <w:r w:rsidRPr="006A33AE">
        <w:rPr>
          <w:rFonts w:cstheme="minorHAnsi"/>
          <w:sz w:val="24"/>
          <w:szCs w:val="24"/>
          <w:lang w:val="ro-RO"/>
        </w:rPr>
        <w:t>reţea</w:t>
      </w:r>
      <w:proofErr w:type="spellEnd"/>
      <w:r w:rsidRPr="006A33AE">
        <w:rPr>
          <w:rFonts w:cstheme="minorHAnsi"/>
          <w:sz w:val="24"/>
          <w:szCs w:val="24"/>
          <w:lang w:val="ro-RO"/>
        </w:rPr>
        <w:t xml:space="preserve"> de canale brăzda </w:t>
      </w:r>
      <w:proofErr w:type="spellStart"/>
      <w:r w:rsidRPr="006A33AE">
        <w:rPr>
          <w:rFonts w:cstheme="minorHAnsi"/>
          <w:sz w:val="24"/>
          <w:szCs w:val="24"/>
          <w:lang w:val="ro-RO"/>
        </w:rPr>
        <w:t>suprafaţa</w:t>
      </w:r>
      <w:proofErr w:type="spellEnd"/>
      <w:r w:rsidRPr="006A33AE">
        <w:rPr>
          <w:rFonts w:cstheme="minorHAnsi"/>
          <w:sz w:val="24"/>
          <w:szCs w:val="24"/>
          <w:lang w:val="ro-RO"/>
        </w:rPr>
        <w:t xml:space="preserve"> deltei,</w:t>
      </w:r>
      <w:r w:rsidR="005F7C07" w:rsidRPr="006A33AE">
        <w:rPr>
          <w:rFonts w:cstheme="minorHAnsi"/>
          <w:sz w:val="24"/>
          <w:szCs w:val="24"/>
          <w:lang w:val="ro-RO"/>
        </w:rPr>
        <w:t xml:space="preserve"> </w:t>
      </w:r>
      <w:r w:rsidRPr="006A33AE">
        <w:rPr>
          <w:rFonts w:cstheme="minorHAnsi"/>
          <w:sz w:val="24"/>
          <w:szCs w:val="24"/>
          <w:lang w:val="ro-RO"/>
        </w:rPr>
        <w:t>multe</w:t>
      </w:r>
      <w:r w:rsidR="005F7C07" w:rsidRPr="006A33AE">
        <w:rPr>
          <w:rFonts w:cstheme="minorHAnsi"/>
          <w:sz w:val="24"/>
          <w:szCs w:val="24"/>
          <w:lang w:val="ro-RO"/>
        </w:rPr>
        <w:t xml:space="preserve"> </w:t>
      </w:r>
      <w:r w:rsidRPr="006A33AE">
        <w:rPr>
          <w:rFonts w:cstheme="minorHAnsi"/>
          <w:sz w:val="24"/>
          <w:szCs w:val="24"/>
          <w:lang w:val="ro-RO"/>
        </w:rPr>
        <w:t>din</w:t>
      </w:r>
      <w:r w:rsidR="005F7C07" w:rsidRPr="006A33AE">
        <w:rPr>
          <w:rFonts w:cstheme="minorHAnsi"/>
          <w:sz w:val="24"/>
          <w:szCs w:val="24"/>
          <w:lang w:val="ro-RO"/>
        </w:rPr>
        <w:t xml:space="preserve"> </w:t>
      </w:r>
      <w:r w:rsidRPr="006A33AE">
        <w:rPr>
          <w:rFonts w:cstheme="minorHAnsi"/>
          <w:sz w:val="24"/>
          <w:szCs w:val="24"/>
          <w:lang w:val="ro-RO"/>
        </w:rPr>
        <w:t>acestea</w:t>
      </w:r>
      <w:r w:rsidR="005F7C07" w:rsidRPr="006A33AE">
        <w:rPr>
          <w:rFonts w:cstheme="minorHAnsi"/>
          <w:sz w:val="24"/>
          <w:szCs w:val="24"/>
          <w:lang w:val="ro-RO"/>
        </w:rPr>
        <w:t xml:space="preserve"> </w:t>
      </w:r>
      <w:r w:rsidRPr="006A33AE">
        <w:rPr>
          <w:rFonts w:cstheme="minorHAnsi"/>
          <w:sz w:val="24"/>
          <w:szCs w:val="24"/>
          <w:lang w:val="ro-RO"/>
        </w:rPr>
        <w:t>cu</w:t>
      </w:r>
      <w:r w:rsidR="005F7C07" w:rsidRPr="006A33AE">
        <w:rPr>
          <w:rFonts w:cstheme="minorHAnsi"/>
          <w:sz w:val="24"/>
          <w:szCs w:val="24"/>
          <w:lang w:val="ro-RO"/>
        </w:rPr>
        <w:t xml:space="preserve"> </w:t>
      </w:r>
      <w:proofErr w:type="spellStart"/>
      <w:r w:rsidRPr="006A33AE">
        <w:rPr>
          <w:rFonts w:cstheme="minorHAnsi"/>
          <w:sz w:val="24"/>
          <w:szCs w:val="24"/>
          <w:lang w:val="ro-RO"/>
        </w:rPr>
        <w:t>consecinţe</w:t>
      </w:r>
      <w:proofErr w:type="spellEnd"/>
      <w:r w:rsidR="005F7C07" w:rsidRPr="006A33AE">
        <w:rPr>
          <w:rFonts w:cstheme="minorHAnsi"/>
          <w:sz w:val="24"/>
          <w:szCs w:val="24"/>
          <w:lang w:val="ro-RO"/>
        </w:rPr>
        <w:t xml:space="preserve"> </w:t>
      </w:r>
      <w:r w:rsidRPr="006A33AE">
        <w:rPr>
          <w:rFonts w:cstheme="minorHAnsi"/>
          <w:sz w:val="24"/>
          <w:szCs w:val="24"/>
          <w:lang w:val="ro-RO"/>
        </w:rPr>
        <w:t>negative</w:t>
      </w:r>
      <w:r w:rsidR="005F7C07" w:rsidRPr="006A33AE">
        <w:rPr>
          <w:rFonts w:cstheme="minorHAnsi"/>
          <w:sz w:val="24"/>
          <w:szCs w:val="24"/>
          <w:lang w:val="ro-RO"/>
        </w:rPr>
        <w:t xml:space="preserve"> </w:t>
      </w:r>
      <w:r w:rsidRPr="006A33AE">
        <w:rPr>
          <w:rFonts w:cstheme="minorHAnsi"/>
          <w:sz w:val="24"/>
          <w:szCs w:val="24"/>
          <w:lang w:val="ro-RO"/>
        </w:rPr>
        <w:t>importante</w:t>
      </w:r>
      <w:r w:rsidR="005F7C07" w:rsidRPr="006A33AE">
        <w:rPr>
          <w:rFonts w:cstheme="minorHAnsi"/>
          <w:sz w:val="24"/>
          <w:szCs w:val="24"/>
          <w:lang w:val="ro-RO"/>
        </w:rPr>
        <w:t xml:space="preserve"> </w:t>
      </w:r>
      <w:r w:rsidRPr="006A33AE">
        <w:rPr>
          <w:rFonts w:cstheme="minorHAnsi"/>
          <w:sz w:val="24"/>
          <w:szCs w:val="24"/>
          <w:lang w:val="ro-RO"/>
        </w:rPr>
        <w:t>în</w:t>
      </w:r>
      <w:r w:rsidR="005F7C07" w:rsidRPr="006A33AE">
        <w:rPr>
          <w:rFonts w:cstheme="minorHAnsi"/>
          <w:sz w:val="24"/>
          <w:szCs w:val="24"/>
          <w:lang w:val="ro-RO"/>
        </w:rPr>
        <w:t xml:space="preserve"> </w:t>
      </w:r>
      <w:proofErr w:type="spellStart"/>
      <w:r w:rsidRPr="006A33AE">
        <w:rPr>
          <w:rFonts w:cstheme="minorHAnsi"/>
          <w:sz w:val="24"/>
          <w:szCs w:val="24"/>
          <w:lang w:val="ro-RO"/>
        </w:rPr>
        <w:t>evoluţia</w:t>
      </w:r>
      <w:proofErr w:type="spellEnd"/>
      <w:r w:rsidR="005F7C07" w:rsidRPr="006A33AE">
        <w:rPr>
          <w:rFonts w:cstheme="minorHAnsi"/>
          <w:sz w:val="24"/>
          <w:szCs w:val="24"/>
          <w:lang w:val="ro-RO"/>
        </w:rPr>
        <w:t xml:space="preserve"> </w:t>
      </w:r>
      <w:r w:rsidRPr="006A33AE">
        <w:rPr>
          <w:rFonts w:cstheme="minorHAnsi"/>
          <w:sz w:val="24"/>
          <w:szCs w:val="24"/>
          <w:lang w:val="ro-RO"/>
        </w:rPr>
        <w:t>regimului</w:t>
      </w:r>
      <w:r w:rsidR="005F7C07" w:rsidRPr="006A33AE">
        <w:rPr>
          <w:rFonts w:cstheme="minorHAnsi"/>
          <w:sz w:val="24"/>
          <w:szCs w:val="24"/>
          <w:lang w:val="ro-RO"/>
        </w:rPr>
        <w:t xml:space="preserve"> </w:t>
      </w:r>
      <w:r w:rsidRPr="006A33AE">
        <w:rPr>
          <w:rFonts w:cstheme="minorHAnsi"/>
          <w:sz w:val="24"/>
          <w:szCs w:val="24"/>
          <w:lang w:val="ro-RO"/>
        </w:rPr>
        <w:t xml:space="preserve">hidrologic </w:t>
      </w:r>
      <w:proofErr w:type="spellStart"/>
      <w:r w:rsidRPr="006A33AE">
        <w:rPr>
          <w:rFonts w:cstheme="minorHAnsi"/>
          <w:sz w:val="24"/>
          <w:szCs w:val="24"/>
          <w:lang w:val="ro-RO"/>
        </w:rPr>
        <w:t>şi</w:t>
      </w:r>
      <w:proofErr w:type="spellEnd"/>
      <w:r w:rsidR="005F7C07" w:rsidRPr="006A33AE">
        <w:rPr>
          <w:rFonts w:cstheme="minorHAnsi"/>
          <w:sz w:val="24"/>
          <w:szCs w:val="24"/>
          <w:lang w:val="ro-RO"/>
        </w:rPr>
        <w:t xml:space="preserve"> </w:t>
      </w:r>
      <w:r w:rsidRPr="006A33AE">
        <w:rPr>
          <w:rFonts w:cstheme="minorHAnsi"/>
          <w:sz w:val="24"/>
          <w:szCs w:val="24"/>
          <w:lang w:val="ro-RO"/>
        </w:rPr>
        <w:t>în</w:t>
      </w:r>
      <w:r w:rsidR="005F7C07" w:rsidRPr="006A33AE">
        <w:rPr>
          <w:rFonts w:cstheme="minorHAnsi"/>
          <w:sz w:val="24"/>
          <w:szCs w:val="24"/>
          <w:lang w:val="ro-RO"/>
        </w:rPr>
        <w:t xml:space="preserve"> </w:t>
      </w:r>
      <w:proofErr w:type="spellStart"/>
      <w:r w:rsidRPr="006A33AE">
        <w:rPr>
          <w:rFonts w:cstheme="minorHAnsi"/>
          <w:sz w:val="24"/>
          <w:szCs w:val="24"/>
          <w:lang w:val="ro-RO"/>
        </w:rPr>
        <w:t>evoluţia</w:t>
      </w:r>
      <w:proofErr w:type="spellEnd"/>
      <w:r w:rsidR="005F7C07" w:rsidRPr="006A33AE">
        <w:rPr>
          <w:rFonts w:cstheme="minorHAnsi"/>
          <w:sz w:val="24"/>
          <w:szCs w:val="24"/>
          <w:lang w:val="ro-RO"/>
        </w:rPr>
        <w:t xml:space="preserve"> </w:t>
      </w:r>
      <w:r w:rsidRPr="006A33AE">
        <w:rPr>
          <w:rFonts w:cstheme="minorHAnsi"/>
          <w:sz w:val="24"/>
          <w:szCs w:val="24"/>
          <w:lang w:val="ro-RO"/>
        </w:rPr>
        <w:t>normală</w:t>
      </w:r>
      <w:r w:rsidR="005F7C07" w:rsidRPr="006A33AE">
        <w:rPr>
          <w:rFonts w:cstheme="minorHAnsi"/>
          <w:sz w:val="24"/>
          <w:szCs w:val="24"/>
          <w:lang w:val="ro-RO"/>
        </w:rPr>
        <w:t xml:space="preserve"> </w:t>
      </w:r>
      <w:r w:rsidRPr="006A33AE">
        <w:rPr>
          <w:rFonts w:cstheme="minorHAnsi"/>
          <w:sz w:val="24"/>
          <w:szCs w:val="24"/>
          <w:lang w:val="ro-RO"/>
        </w:rPr>
        <w:t>a</w:t>
      </w:r>
      <w:r w:rsidR="005F7C07" w:rsidRPr="006A33AE">
        <w:rPr>
          <w:rFonts w:cstheme="minorHAnsi"/>
          <w:sz w:val="24"/>
          <w:szCs w:val="24"/>
          <w:lang w:val="ro-RO"/>
        </w:rPr>
        <w:t xml:space="preserve"> </w:t>
      </w:r>
      <w:r w:rsidRPr="006A33AE">
        <w:rPr>
          <w:rFonts w:cstheme="minorHAnsi"/>
          <w:sz w:val="24"/>
          <w:szCs w:val="24"/>
          <w:lang w:val="ro-RO"/>
        </w:rPr>
        <w:t>ecosistemelor</w:t>
      </w:r>
      <w:r w:rsidR="005F7C07" w:rsidRPr="006A33AE">
        <w:rPr>
          <w:rFonts w:cstheme="minorHAnsi"/>
          <w:sz w:val="24"/>
          <w:szCs w:val="24"/>
          <w:lang w:val="ro-RO"/>
        </w:rPr>
        <w:t xml:space="preserve"> </w:t>
      </w:r>
      <w:r w:rsidRPr="006A33AE">
        <w:rPr>
          <w:rFonts w:cstheme="minorHAnsi"/>
          <w:sz w:val="24"/>
          <w:szCs w:val="24"/>
          <w:lang w:val="ro-RO"/>
        </w:rPr>
        <w:t>specifice.</w:t>
      </w:r>
      <w:r w:rsidR="005F7C07" w:rsidRPr="006A33AE">
        <w:rPr>
          <w:rFonts w:cstheme="minorHAnsi"/>
          <w:sz w:val="24"/>
          <w:szCs w:val="24"/>
          <w:lang w:val="ro-RO"/>
        </w:rPr>
        <w:t xml:space="preserve"> </w:t>
      </w:r>
      <w:r w:rsidRPr="006A33AE">
        <w:rPr>
          <w:rFonts w:cstheme="minorHAnsi"/>
          <w:sz w:val="24"/>
          <w:szCs w:val="24"/>
          <w:lang w:val="ro-RO"/>
        </w:rPr>
        <w:t>Realizarea</w:t>
      </w:r>
      <w:r w:rsidR="005F7C07" w:rsidRPr="006A33AE">
        <w:rPr>
          <w:rFonts w:cstheme="minorHAnsi"/>
          <w:sz w:val="24"/>
          <w:szCs w:val="24"/>
          <w:lang w:val="ro-RO"/>
        </w:rPr>
        <w:t xml:space="preserve"> </w:t>
      </w:r>
      <w:r w:rsidRPr="006A33AE">
        <w:rPr>
          <w:rFonts w:cstheme="minorHAnsi"/>
          <w:sz w:val="24"/>
          <w:szCs w:val="24"/>
          <w:lang w:val="ro-RO"/>
        </w:rPr>
        <w:t>unor</w:t>
      </w:r>
      <w:r w:rsidR="005F7C07" w:rsidRPr="006A33AE">
        <w:rPr>
          <w:rFonts w:cstheme="minorHAnsi"/>
          <w:sz w:val="24"/>
          <w:szCs w:val="24"/>
          <w:lang w:val="ro-RO"/>
        </w:rPr>
        <w:t xml:space="preserve"> </w:t>
      </w:r>
      <w:r w:rsidRPr="006A33AE">
        <w:rPr>
          <w:rFonts w:cstheme="minorHAnsi"/>
          <w:sz w:val="24"/>
          <w:szCs w:val="24"/>
          <w:lang w:val="ro-RO"/>
        </w:rPr>
        <w:t xml:space="preserve">amenajări agricole </w:t>
      </w:r>
      <w:proofErr w:type="spellStart"/>
      <w:r w:rsidRPr="006A33AE">
        <w:rPr>
          <w:rFonts w:cstheme="minorHAnsi"/>
          <w:sz w:val="24"/>
          <w:szCs w:val="24"/>
          <w:lang w:val="ro-RO"/>
        </w:rPr>
        <w:t>şi</w:t>
      </w:r>
      <w:proofErr w:type="spellEnd"/>
      <w:r w:rsidR="005F7C07" w:rsidRPr="006A33AE">
        <w:rPr>
          <w:rFonts w:cstheme="minorHAnsi"/>
          <w:sz w:val="24"/>
          <w:szCs w:val="24"/>
          <w:lang w:val="ro-RO"/>
        </w:rPr>
        <w:t xml:space="preserve"> </w:t>
      </w:r>
      <w:r w:rsidRPr="006A33AE">
        <w:rPr>
          <w:rFonts w:cstheme="minorHAnsi"/>
          <w:sz w:val="24"/>
          <w:szCs w:val="24"/>
          <w:lang w:val="ro-RO"/>
        </w:rPr>
        <w:t>piscicole,</w:t>
      </w:r>
      <w:r w:rsidR="005F7C07" w:rsidRPr="006A33AE">
        <w:rPr>
          <w:rFonts w:cstheme="minorHAnsi"/>
          <w:sz w:val="24"/>
          <w:szCs w:val="24"/>
          <w:lang w:val="ro-RO"/>
        </w:rPr>
        <w:t xml:space="preserve"> </w:t>
      </w:r>
      <w:r w:rsidRPr="006A33AE">
        <w:rPr>
          <w:rFonts w:cstheme="minorHAnsi"/>
          <w:sz w:val="24"/>
          <w:szCs w:val="24"/>
          <w:lang w:val="ro-RO"/>
        </w:rPr>
        <w:t>unele</w:t>
      </w:r>
      <w:r w:rsidR="005F7C07" w:rsidRPr="006A33AE">
        <w:rPr>
          <w:rFonts w:cstheme="minorHAnsi"/>
          <w:sz w:val="24"/>
          <w:szCs w:val="24"/>
          <w:lang w:val="ro-RO"/>
        </w:rPr>
        <w:t xml:space="preserve"> </w:t>
      </w:r>
      <w:r w:rsidRPr="006A33AE">
        <w:rPr>
          <w:rFonts w:cstheme="minorHAnsi"/>
          <w:sz w:val="24"/>
          <w:szCs w:val="24"/>
          <w:lang w:val="ro-RO"/>
        </w:rPr>
        <w:t>dintre</w:t>
      </w:r>
      <w:r w:rsidR="005F7C07" w:rsidRPr="006A33AE">
        <w:rPr>
          <w:rFonts w:cstheme="minorHAnsi"/>
          <w:sz w:val="24"/>
          <w:szCs w:val="24"/>
          <w:lang w:val="ro-RO"/>
        </w:rPr>
        <w:t xml:space="preserve"> </w:t>
      </w:r>
      <w:r w:rsidRPr="006A33AE">
        <w:rPr>
          <w:rFonts w:cstheme="minorHAnsi"/>
          <w:sz w:val="24"/>
          <w:szCs w:val="24"/>
          <w:lang w:val="ro-RO"/>
        </w:rPr>
        <w:t>aceste</w:t>
      </w:r>
      <w:r w:rsidR="005F7C07" w:rsidRPr="006A33AE">
        <w:rPr>
          <w:rFonts w:cstheme="minorHAnsi"/>
          <w:sz w:val="24"/>
          <w:szCs w:val="24"/>
          <w:lang w:val="ro-RO"/>
        </w:rPr>
        <w:t xml:space="preserve"> </w:t>
      </w:r>
      <w:r w:rsidRPr="006A33AE">
        <w:rPr>
          <w:rFonts w:cstheme="minorHAnsi"/>
          <w:sz w:val="24"/>
          <w:szCs w:val="24"/>
          <w:lang w:val="ro-RO"/>
        </w:rPr>
        <w:t>având</w:t>
      </w:r>
      <w:r w:rsidR="005F7C07" w:rsidRPr="006A33AE">
        <w:rPr>
          <w:rFonts w:cstheme="minorHAnsi"/>
          <w:sz w:val="24"/>
          <w:szCs w:val="24"/>
          <w:lang w:val="ro-RO"/>
        </w:rPr>
        <w:t xml:space="preserve"> </w:t>
      </w:r>
      <w:proofErr w:type="spellStart"/>
      <w:r w:rsidRPr="006A33AE">
        <w:rPr>
          <w:rFonts w:cstheme="minorHAnsi"/>
          <w:sz w:val="24"/>
          <w:szCs w:val="24"/>
          <w:lang w:val="ro-RO"/>
        </w:rPr>
        <w:t>suprafeţe</w:t>
      </w:r>
      <w:proofErr w:type="spellEnd"/>
      <w:r w:rsidR="005F7C07" w:rsidRPr="006A33AE">
        <w:rPr>
          <w:rFonts w:cstheme="minorHAnsi"/>
          <w:sz w:val="24"/>
          <w:szCs w:val="24"/>
          <w:lang w:val="ro-RO"/>
        </w:rPr>
        <w:t xml:space="preserve"> </w:t>
      </w:r>
      <w:r w:rsidRPr="006A33AE">
        <w:rPr>
          <w:rFonts w:cstheme="minorHAnsi"/>
          <w:sz w:val="24"/>
          <w:szCs w:val="24"/>
          <w:lang w:val="ro-RO"/>
        </w:rPr>
        <w:t>foarte</w:t>
      </w:r>
      <w:r w:rsidR="005F7C07" w:rsidRPr="006A33AE">
        <w:rPr>
          <w:rFonts w:cstheme="minorHAnsi"/>
          <w:sz w:val="24"/>
          <w:szCs w:val="24"/>
          <w:lang w:val="ro-RO"/>
        </w:rPr>
        <w:t xml:space="preserve"> </w:t>
      </w:r>
      <w:r w:rsidRPr="006A33AE">
        <w:rPr>
          <w:rFonts w:cstheme="minorHAnsi"/>
          <w:sz w:val="24"/>
          <w:szCs w:val="24"/>
          <w:lang w:val="ro-RO"/>
        </w:rPr>
        <w:t>mari</w:t>
      </w:r>
      <w:r w:rsidR="005F7C07" w:rsidRPr="006A33AE">
        <w:rPr>
          <w:rFonts w:cstheme="minorHAnsi"/>
          <w:sz w:val="24"/>
          <w:szCs w:val="24"/>
          <w:lang w:val="ro-RO"/>
        </w:rPr>
        <w:t xml:space="preserve"> </w:t>
      </w:r>
      <w:r w:rsidRPr="006A33AE">
        <w:rPr>
          <w:rFonts w:cstheme="minorHAnsi"/>
          <w:sz w:val="24"/>
          <w:szCs w:val="24"/>
          <w:lang w:val="ro-RO"/>
        </w:rPr>
        <w:t>(Amenajarea</w:t>
      </w:r>
      <w:r w:rsidR="005F7C07" w:rsidRPr="006A33AE">
        <w:rPr>
          <w:rFonts w:cstheme="minorHAnsi"/>
          <w:sz w:val="24"/>
          <w:szCs w:val="24"/>
          <w:lang w:val="ro-RO"/>
        </w:rPr>
        <w:t xml:space="preserve"> </w:t>
      </w:r>
      <w:r w:rsidRPr="006A33AE">
        <w:rPr>
          <w:rFonts w:cstheme="minorHAnsi"/>
          <w:sz w:val="24"/>
          <w:szCs w:val="24"/>
          <w:lang w:val="ro-RO"/>
        </w:rPr>
        <w:t>agricolă</w:t>
      </w:r>
      <w:r w:rsidR="005F7C07" w:rsidRPr="006A33AE">
        <w:rPr>
          <w:rFonts w:cstheme="minorHAnsi"/>
          <w:sz w:val="24"/>
          <w:szCs w:val="24"/>
          <w:lang w:val="ro-RO"/>
        </w:rPr>
        <w:t xml:space="preserve"> </w:t>
      </w:r>
      <w:r w:rsidRPr="006A33AE">
        <w:rPr>
          <w:rFonts w:cstheme="minorHAnsi"/>
          <w:sz w:val="24"/>
          <w:szCs w:val="24"/>
          <w:lang w:val="ro-RO"/>
        </w:rPr>
        <w:t>Pardina</w:t>
      </w:r>
      <w:r w:rsidR="005F7C07" w:rsidRPr="006A33AE">
        <w:rPr>
          <w:rFonts w:cstheme="minorHAnsi"/>
          <w:sz w:val="24"/>
          <w:szCs w:val="24"/>
          <w:lang w:val="ro-RO"/>
        </w:rPr>
        <w:t xml:space="preserve"> </w:t>
      </w:r>
      <w:r w:rsidRPr="006A33AE">
        <w:rPr>
          <w:rFonts w:cstheme="minorHAnsi"/>
          <w:sz w:val="24"/>
          <w:szCs w:val="24"/>
          <w:lang w:val="ro-RO"/>
        </w:rPr>
        <w:t>–</w:t>
      </w:r>
      <w:r w:rsidR="005F7C07" w:rsidRPr="006A33AE">
        <w:rPr>
          <w:rFonts w:cstheme="minorHAnsi"/>
          <w:sz w:val="24"/>
          <w:szCs w:val="24"/>
          <w:lang w:val="ro-RO"/>
        </w:rPr>
        <w:t xml:space="preserve"> </w:t>
      </w:r>
      <w:r w:rsidRPr="006A33AE">
        <w:rPr>
          <w:rFonts w:cstheme="minorHAnsi"/>
          <w:sz w:val="24"/>
          <w:szCs w:val="24"/>
          <w:lang w:val="ro-RO"/>
        </w:rPr>
        <w:t>27.000</w:t>
      </w:r>
      <w:r w:rsidR="005F7C07" w:rsidRPr="006A33AE">
        <w:rPr>
          <w:rFonts w:cstheme="minorHAnsi"/>
          <w:sz w:val="24"/>
          <w:szCs w:val="24"/>
          <w:lang w:val="ro-RO"/>
        </w:rPr>
        <w:t xml:space="preserve"> </w:t>
      </w:r>
      <w:r w:rsidRPr="006A33AE">
        <w:rPr>
          <w:rFonts w:cstheme="minorHAnsi"/>
          <w:sz w:val="24"/>
          <w:szCs w:val="24"/>
          <w:lang w:val="ro-RO"/>
        </w:rPr>
        <w:t>ha,</w:t>
      </w:r>
      <w:r w:rsidR="005F7C07" w:rsidRPr="006A33AE">
        <w:rPr>
          <w:rFonts w:cstheme="minorHAnsi"/>
          <w:sz w:val="24"/>
          <w:szCs w:val="24"/>
          <w:lang w:val="ro-RO"/>
        </w:rPr>
        <w:t xml:space="preserve"> </w:t>
      </w:r>
      <w:r w:rsidRPr="006A33AE">
        <w:rPr>
          <w:rFonts w:cstheme="minorHAnsi"/>
          <w:sz w:val="24"/>
          <w:szCs w:val="24"/>
          <w:lang w:val="ro-RO"/>
        </w:rPr>
        <w:t>Amenajarea</w:t>
      </w:r>
      <w:r w:rsidR="005F7C07" w:rsidRPr="006A33AE">
        <w:rPr>
          <w:rFonts w:cstheme="minorHAnsi"/>
          <w:sz w:val="24"/>
          <w:szCs w:val="24"/>
          <w:lang w:val="ro-RO"/>
        </w:rPr>
        <w:t xml:space="preserve"> </w:t>
      </w:r>
      <w:r w:rsidRPr="006A33AE">
        <w:rPr>
          <w:rFonts w:cstheme="minorHAnsi"/>
          <w:sz w:val="24"/>
          <w:szCs w:val="24"/>
          <w:lang w:val="ro-RO"/>
        </w:rPr>
        <w:t>agricolă</w:t>
      </w:r>
      <w:r w:rsidR="005F7C07" w:rsidRPr="006A33AE">
        <w:rPr>
          <w:rFonts w:cstheme="minorHAnsi"/>
          <w:sz w:val="24"/>
          <w:szCs w:val="24"/>
          <w:lang w:val="ro-RO"/>
        </w:rPr>
        <w:t xml:space="preserve"> </w:t>
      </w:r>
      <w:proofErr w:type="spellStart"/>
      <w:r w:rsidRPr="006A33AE">
        <w:rPr>
          <w:rFonts w:cstheme="minorHAnsi"/>
          <w:sz w:val="24"/>
          <w:szCs w:val="24"/>
          <w:lang w:val="ro-RO"/>
        </w:rPr>
        <w:t>Sireasa</w:t>
      </w:r>
      <w:proofErr w:type="spellEnd"/>
      <w:r w:rsidR="005F7C07" w:rsidRPr="006A33AE">
        <w:rPr>
          <w:rFonts w:cstheme="minorHAnsi"/>
          <w:sz w:val="24"/>
          <w:szCs w:val="24"/>
          <w:lang w:val="ro-RO"/>
        </w:rPr>
        <w:t xml:space="preserve"> </w:t>
      </w:r>
      <w:r w:rsidRPr="006A33AE">
        <w:rPr>
          <w:rFonts w:cstheme="minorHAnsi"/>
          <w:sz w:val="24"/>
          <w:szCs w:val="24"/>
          <w:lang w:val="ro-RO"/>
        </w:rPr>
        <w:t>–</w:t>
      </w:r>
      <w:r w:rsidR="005F7C07" w:rsidRPr="006A33AE">
        <w:rPr>
          <w:rFonts w:cstheme="minorHAnsi"/>
          <w:sz w:val="24"/>
          <w:szCs w:val="24"/>
          <w:lang w:val="ro-RO"/>
        </w:rPr>
        <w:t xml:space="preserve"> </w:t>
      </w:r>
      <w:r w:rsidRPr="006A33AE">
        <w:rPr>
          <w:rFonts w:cstheme="minorHAnsi"/>
          <w:sz w:val="24"/>
          <w:szCs w:val="24"/>
          <w:lang w:val="ro-RO"/>
        </w:rPr>
        <w:t>7.500</w:t>
      </w:r>
      <w:r w:rsidR="005F7C07" w:rsidRPr="006A33AE">
        <w:rPr>
          <w:rFonts w:cstheme="minorHAnsi"/>
          <w:sz w:val="24"/>
          <w:szCs w:val="24"/>
          <w:lang w:val="ro-RO"/>
        </w:rPr>
        <w:t xml:space="preserve"> </w:t>
      </w:r>
      <w:r w:rsidRPr="006A33AE">
        <w:rPr>
          <w:rFonts w:cstheme="minorHAnsi"/>
          <w:sz w:val="24"/>
          <w:szCs w:val="24"/>
          <w:lang w:val="ro-RO"/>
        </w:rPr>
        <w:t>ha,</w:t>
      </w:r>
      <w:r w:rsidR="005F7C07" w:rsidRPr="006A33AE">
        <w:rPr>
          <w:rFonts w:cstheme="minorHAnsi"/>
          <w:sz w:val="24"/>
          <w:szCs w:val="24"/>
          <w:lang w:val="ro-RO"/>
        </w:rPr>
        <w:t xml:space="preserve"> </w:t>
      </w:r>
      <w:r w:rsidRPr="006A33AE">
        <w:rPr>
          <w:rFonts w:cstheme="minorHAnsi"/>
          <w:sz w:val="24"/>
          <w:szCs w:val="24"/>
          <w:lang w:val="ro-RO"/>
        </w:rPr>
        <w:t>Amenajarea</w:t>
      </w:r>
      <w:r w:rsidR="005F7C07" w:rsidRPr="006A33AE">
        <w:rPr>
          <w:rFonts w:cstheme="minorHAnsi"/>
          <w:sz w:val="24"/>
          <w:szCs w:val="24"/>
          <w:lang w:val="ro-RO"/>
        </w:rPr>
        <w:t xml:space="preserve"> </w:t>
      </w:r>
      <w:r w:rsidRPr="006A33AE">
        <w:rPr>
          <w:rFonts w:cstheme="minorHAnsi"/>
          <w:sz w:val="24"/>
          <w:szCs w:val="24"/>
          <w:lang w:val="ro-RO"/>
        </w:rPr>
        <w:t xml:space="preserve">piscicolă Popina – 6.400 ha), închiderea unor canale cu </w:t>
      </w:r>
      <w:proofErr w:type="spellStart"/>
      <w:r w:rsidRPr="006A33AE">
        <w:rPr>
          <w:rFonts w:cstheme="minorHAnsi"/>
          <w:sz w:val="24"/>
          <w:szCs w:val="24"/>
          <w:lang w:val="ro-RO"/>
        </w:rPr>
        <w:t>funcţii</w:t>
      </w:r>
      <w:proofErr w:type="spellEnd"/>
      <w:r w:rsidRPr="006A33AE">
        <w:rPr>
          <w:rFonts w:cstheme="minorHAnsi"/>
          <w:sz w:val="24"/>
          <w:szCs w:val="24"/>
          <w:lang w:val="ro-RO"/>
        </w:rPr>
        <w:t xml:space="preserve"> bine definite în </w:t>
      </w:r>
      <w:proofErr w:type="spellStart"/>
      <w:r w:rsidRPr="006A33AE">
        <w:rPr>
          <w:rFonts w:cstheme="minorHAnsi"/>
          <w:sz w:val="24"/>
          <w:szCs w:val="24"/>
          <w:lang w:val="ro-RO"/>
        </w:rPr>
        <w:t>circulaţia</w:t>
      </w:r>
      <w:proofErr w:type="spellEnd"/>
      <w:r w:rsidRPr="006A33AE">
        <w:rPr>
          <w:rFonts w:cstheme="minorHAnsi"/>
          <w:sz w:val="24"/>
          <w:szCs w:val="24"/>
          <w:lang w:val="ro-RO"/>
        </w:rPr>
        <w:t xml:space="preserve"> apei</w:t>
      </w:r>
      <w:r w:rsidR="005F7C07" w:rsidRPr="006A33AE">
        <w:rPr>
          <w:rFonts w:cstheme="minorHAnsi"/>
          <w:sz w:val="24"/>
          <w:szCs w:val="24"/>
          <w:lang w:val="ro-RO"/>
        </w:rPr>
        <w:t xml:space="preserve"> </w:t>
      </w:r>
      <w:r w:rsidRPr="006A33AE">
        <w:rPr>
          <w:rFonts w:cstheme="minorHAnsi"/>
          <w:sz w:val="24"/>
          <w:szCs w:val="24"/>
          <w:lang w:val="ro-RO"/>
        </w:rPr>
        <w:t>(</w:t>
      </w:r>
      <w:proofErr w:type="spellStart"/>
      <w:r w:rsidRPr="006A33AE">
        <w:rPr>
          <w:rFonts w:cstheme="minorHAnsi"/>
          <w:sz w:val="24"/>
          <w:szCs w:val="24"/>
          <w:lang w:val="ro-RO"/>
        </w:rPr>
        <w:t>Sireasa</w:t>
      </w:r>
      <w:proofErr w:type="spellEnd"/>
      <w:r w:rsidRPr="006A33AE">
        <w:rPr>
          <w:rFonts w:cstheme="minorHAnsi"/>
          <w:sz w:val="24"/>
          <w:szCs w:val="24"/>
          <w:lang w:val="ro-RO"/>
        </w:rPr>
        <w:t>,</w:t>
      </w:r>
      <w:r w:rsidR="005F7C07" w:rsidRPr="006A33AE">
        <w:rPr>
          <w:rFonts w:cstheme="minorHAnsi"/>
          <w:sz w:val="24"/>
          <w:szCs w:val="24"/>
          <w:lang w:val="ro-RO"/>
        </w:rPr>
        <w:t xml:space="preserve"> </w:t>
      </w:r>
      <w:proofErr w:type="spellStart"/>
      <w:r w:rsidRPr="006A33AE">
        <w:rPr>
          <w:rFonts w:cstheme="minorHAnsi"/>
          <w:sz w:val="24"/>
          <w:szCs w:val="24"/>
          <w:lang w:val="ro-RO"/>
        </w:rPr>
        <w:t>Litcov</w:t>
      </w:r>
      <w:proofErr w:type="spellEnd"/>
      <w:r w:rsidRPr="006A33AE">
        <w:rPr>
          <w:rFonts w:cstheme="minorHAnsi"/>
          <w:sz w:val="24"/>
          <w:szCs w:val="24"/>
          <w:lang w:val="ro-RO"/>
        </w:rPr>
        <w:t>),</w:t>
      </w:r>
      <w:r w:rsidR="005F7C07"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005F7C07" w:rsidRPr="006A33AE">
        <w:rPr>
          <w:rFonts w:cstheme="minorHAnsi"/>
          <w:sz w:val="24"/>
          <w:szCs w:val="24"/>
          <w:lang w:val="ro-RO"/>
        </w:rPr>
        <w:t xml:space="preserve"> </w:t>
      </w:r>
      <w:r w:rsidRPr="006A33AE">
        <w:rPr>
          <w:rFonts w:cstheme="minorHAnsi"/>
          <w:sz w:val="24"/>
          <w:szCs w:val="24"/>
          <w:lang w:val="ro-RO"/>
        </w:rPr>
        <w:t>deschiderea</w:t>
      </w:r>
      <w:r w:rsidR="005F7C07" w:rsidRPr="006A33AE">
        <w:rPr>
          <w:rFonts w:cstheme="minorHAnsi"/>
          <w:sz w:val="24"/>
          <w:szCs w:val="24"/>
          <w:lang w:val="ro-RO"/>
        </w:rPr>
        <w:t xml:space="preserve"> </w:t>
      </w:r>
      <w:r w:rsidRPr="006A33AE">
        <w:rPr>
          <w:rFonts w:cstheme="minorHAnsi"/>
          <w:sz w:val="24"/>
          <w:szCs w:val="24"/>
          <w:lang w:val="ro-RO"/>
        </w:rPr>
        <w:t>altora</w:t>
      </w:r>
      <w:r w:rsidR="005F7C07" w:rsidRPr="006A33AE">
        <w:rPr>
          <w:rFonts w:cstheme="minorHAnsi"/>
          <w:sz w:val="24"/>
          <w:szCs w:val="24"/>
          <w:lang w:val="ro-RO"/>
        </w:rPr>
        <w:t xml:space="preserve"> </w:t>
      </w:r>
      <w:r w:rsidRPr="006A33AE">
        <w:rPr>
          <w:rFonts w:cstheme="minorHAnsi"/>
          <w:sz w:val="24"/>
          <w:szCs w:val="24"/>
          <w:lang w:val="ro-RO"/>
        </w:rPr>
        <w:t>numai</w:t>
      </w:r>
      <w:r w:rsidR="005F7C07" w:rsidRPr="006A33AE">
        <w:rPr>
          <w:rFonts w:cstheme="minorHAnsi"/>
          <w:sz w:val="24"/>
          <w:szCs w:val="24"/>
          <w:lang w:val="ro-RO"/>
        </w:rPr>
        <w:t xml:space="preserve"> </w:t>
      </w:r>
      <w:r w:rsidRPr="006A33AE">
        <w:rPr>
          <w:rFonts w:cstheme="minorHAnsi"/>
          <w:sz w:val="24"/>
          <w:szCs w:val="24"/>
          <w:lang w:val="ro-RO"/>
        </w:rPr>
        <w:t>pentru</w:t>
      </w:r>
      <w:r w:rsidR="005F7C07" w:rsidRPr="006A33AE">
        <w:rPr>
          <w:rFonts w:cstheme="minorHAnsi"/>
          <w:sz w:val="24"/>
          <w:szCs w:val="24"/>
          <w:lang w:val="ro-RO"/>
        </w:rPr>
        <w:t xml:space="preserve"> </w:t>
      </w:r>
      <w:r w:rsidRPr="006A33AE">
        <w:rPr>
          <w:rFonts w:cstheme="minorHAnsi"/>
          <w:sz w:val="24"/>
          <w:szCs w:val="24"/>
          <w:lang w:val="ro-RO"/>
        </w:rPr>
        <w:t>rezolvarea</w:t>
      </w:r>
      <w:r w:rsidR="005F7C07" w:rsidRPr="006A33AE">
        <w:rPr>
          <w:rFonts w:cstheme="minorHAnsi"/>
          <w:sz w:val="24"/>
          <w:szCs w:val="24"/>
          <w:lang w:val="ro-RO"/>
        </w:rPr>
        <w:t xml:space="preserve"> </w:t>
      </w:r>
      <w:r w:rsidRPr="006A33AE">
        <w:rPr>
          <w:rFonts w:cstheme="minorHAnsi"/>
          <w:sz w:val="24"/>
          <w:szCs w:val="24"/>
          <w:lang w:val="ro-RO"/>
        </w:rPr>
        <w:t>unor</w:t>
      </w:r>
      <w:r w:rsidR="005F7C07" w:rsidRPr="006A33AE">
        <w:rPr>
          <w:rFonts w:cstheme="minorHAnsi"/>
          <w:sz w:val="24"/>
          <w:szCs w:val="24"/>
          <w:lang w:val="ro-RO"/>
        </w:rPr>
        <w:t xml:space="preserve"> </w:t>
      </w:r>
      <w:proofErr w:type="spellStart"/>
      <w:r w:rsidRPr="006A33AE">
        <w:rPr>
          <w:rFonts w:cstheme="minorHAnsi"/>
          <w:sz w:val="24"/>
          <w:szCs w:val="24"/>
          <w:lang w:val="ro-RO"/>
        </w:rPr>
        <w:t>cerinţe</w:t>
      </w:r>
      <w:proofErr w:type="spellEnd"/>
      <w:r w:rsidR="005F7C07" w:rsidRPr="006A33AE">
        <w:rPr>
          <w:rFonts w:cstheme="minorHAnsi"/>
          <w:sz w:val="24"/>
          <w:szCs w:val="24"/>
          <w:lang w:val="ro-RO"/>
        </w:rPr>
        <w:t xml:space="preserve"> </w:t>
      </w:r>
      <w:r w:rsidRPr="006A33AE">
        <w:rPr>
          <w:rFonts w:cstheme="minorHAnsi"/>
          <w:sz w:val="24"/>
          <w:szCs w:val="24"/>
          <w:lang w:val="ro-RO"/>
        </w:rPr>
        <w:t>de</w:t>
      </w:r>
      <w:r w:rsidR="005F7C07" w:rsidRPr="006A33AE">
        <w:rPr>
          <w:rFonts w:cstheme="minorHAnsi"/>
          <w:sz w:val="24"/>
          <w:szCs w:val="24"/>
          <w:lang w:val="ro-RO"/>
        </w:rPr>
        <w:t xml:space="preserve"> </w:t>
      </w:r>
      <w:r w:rsidRPr="006A33AE">
        <w:rPr>
          <w:rFonts w:cstheme="minorHAnsi"/>
          <w:sz w:val="24"/>
          <w:szCs w:val="24"/>
          <w:lang w:val="ro-RO"/>
        </w:rPr>
        <w:t>transport</w:t>
      </w:r>
      <w:r w:rsidR="005F7C07" w:rsidRPr="006A33AE">
        <w:rPr>
          <w:rFonts w:cstheme="minorHAnsi"/>
          <w:sz w:val="24"/>
          <w:szCs w:val="24"/>
          <w:lang w:val="ro-RO"/>
        </w:rPr>
        <w:t xml:space="preserve"> </w:t>
      </w:r>
      <w:r w:rsidRPr="006A33AE">
        <w:rPr>
          <w:rFonts w:cstheme="minorHAnsi"/>
          <w:sz w:val="24"/>
          <w:szCs w:val="24"/>
          <w:lang w:val="ro-RO"/>
        </w:rPr>
        <w:t>(Canalul</w:t>
      </w:r>
      <w:r w:rsidR="005F7C07" w:rsidRPr="006A33AE">
        <w:rPr>
          <w:rFonts w:cstheme="minorHAnsi"/>
          <w:sz w:val="24"/>
          <w:szCs w:val="24"/>
          <w:lang w:val="ro-RO"/>
        </w:rPr>
        <w:t xml:space="preserve"> </w:t>
      </w:r>
      <w:r w:rsidRPr="006A33AE">
        <w:rPr>
          <w:rFonts w:cstheme="minorHAnsi"/>
          <w:sz w:val="24"/>
          <w:szCs w:val="24"/>
          <w:lang w:val="ro-RO"/>
        </w:rPr>
        <w:t>Mila</w:t>
      </w:r>
      <w:r w:rsidR="005F7C07" w:rsidRPr="006A33AE">
        <w:rPr>
          <w:rFonts w:cstheme="minorHAnsi"/>
          <w:sz w:val="24"/>
          <w:szCs w:val="24"/>
          <w:lang w:val="ro-RO"/>
        </w:rPr>
        <w:t xml:space="preserve"> </w:t>
      </w:r>
      <w:r w:rsidRPr="006A33AE">
        <w:rPr>
          <w:rFonts w:cstheme="minorHAnsi"/>
          <w:sz w:val="24"/>
          <w:szCs w:val="24"/>
          <w:lang w:val="ro-RO"/>
        </w:rPr>
        <w:t>35,</w:t>
      </w:r>
      <w:r w:rsidR="005F7C07" w:rsidRPr="006A33AE">
        <w:rPr>
          <w:rFonts w:cstheme="minorHAnsi"/>
          <w:sz w:val="24"/>
          <w:szCs w:val="24"/>
          <w:lang w:val="ro-RO"/>
        </w:rPr>
        <w:t xml:space="preserve"> </w:t>
      </w:r>
      <w:r w:rsidRPr="006A33AE">
        <w:rPr>
          <w:rFonts w:cstheme="minorHAnsi"/>
          <w:sz w:val="24"/>
          <w:szCs w:val="24"/>
          <w:lang w:val="ro-RO"/>
        </w:rPr>
        <w:t>Canalul</w:t>
      </w:r>
      <w:r w:rsidR="005F7C07" w:rsidRPr="006A33AE">
        <w:rPr>
          <w:rFonts w:cstheme="minorHAnsi"/>
          <w:sz w:val="24"/>
          <w:szCs w:val="24"/>
          <w:lang w:val="ro-RO"/>
        </w:rPr>
        <w:t xml:space="preserve"> </w:t>
      </w:r>
      <w:proofErr w:type="spellStart"/>
      <w:r w:rsidRPr="006A33AE">
        <w:rPr>
          <w:rFonts w:cstheme="minorHAnsi"/>
          <w:sz w:val="24"/>
          <w:szCs w:val="24"/>
          <w:lang w:val="ro-RO"/>
        </w:rPr>
        <w:t>Crişan</w:t>
      </w:r>
      <w:proofErr w:type="spellEnd"/>
      <w:r w:rsidR="005F7C07" w:rsidRPr="006A33AE">
        <w:rPr>
          <w:rFonts w:cstheme="minorHAnsi"/>
          <w:sz w:val="24"/>
          <w:szCs w:val="24"/>
          <w:lang w:val="ro-RO"/>
        </w:rPr>
        <w:t xml:space="preserve"> </w:t>
      </w:r>
      <w:r w:rsidRPr="006A33AE">
        <w:rPr>
          <w:rFonts w:cstheme="minorHAnsi"/>
          <w:sz w:val="24"/>
          <w:szCs w:val="24"/>
          <w:lang w:val="ro-RO"/>
        </w:rPr>
        <w:t>–</w:t>
      </w:r>
      <w:r w:rsidR="005F7C07" w:rsidRPr="006A33AE">
        <w:rPr>
          <w:rFonts w:cstheme="minorHAnsi"/>
          <w:sz w:val="24"/>
          <w:szCs w:val="24"/>
          <w:lang w:val="ro-RO"/>
        </w:rPr>
        <w:t xml:space="preserve"> </w:t>
      </w:r>
      <w:r w:rsidRPr="006A33AE">
        <w:rPr>
          <w:rFonts w:cstheme="minorHAnsi"/>
          <w:sz w:val="24"/>
          <w:szCs w:val="24"/>
          <w:lang w:val="ro-RO"/>
        </w:rPr>
        <w:t>Caraorman,</w:t>
      </w:r>
      <w:r w:rsidR="005F7C07" w:rsidRPr="006A33AE">
        <w:rPr>
          <w:rFonts w:cstheme="minorHAnsi"/>
          <w:sz w:val="24"/>
          <w:szCs w:val="24"/>
          <w:lang w:val="ro-RO"/>
        </w:rPr>
        <w:t xml:space="preserve"> </w:t>
      </w:r>
      <w:r w:rsidRPr="006A33AE">
        <w:rPr>
          <w:rFonts w:cstheme="minorHAnsi"/>
          <w:sz w:val="24"/>
          <w:szCs w:val="24"/>
          <w:lang w:val="ro-RO"/>
        </w:rPr>
        <w:t>etc.),</w:t>
      </w:r>
      <w:r w:rsidR="005F7C07" w:rsidRPr="006A33AE">
        <w:rPr>
          <w:rFonts w:cstheme="minorHAnsi"/>
          <w:sz w:val="24"/>
          <w:szCs w:val="24"/>
          <w:lang w:val="ro-RO"/>
        </w:rPr>
        <w:t xml:space="preserve"> </w:t>
      </w:r>
      <w:r w:rsidRPr="006A33AE">
        <w:rPr>
          <w:rFonts w:cstheme="minorHAnsi"/>
          <w:sz w:val="24"/>
          <w:szCs w:val="24"/>
          <w:lang w:val="ro-RO"/>
        </w:rPr>
        <w:t>au</w:t>
      </w:r>
      <w:r w:rsidR="005F7C07" w:rsidRPr="006A33AE">
        <w:rPr>
          <w:rFonts w:cstheme="minorHAnsi"/>
          <w:sz w:val="24"/>
          <w:szCs w:val="24"/>
          <w:lang w:val="ro-RO"/>
        </w:rPr>
        <w:t xml:space="preserve"> </w:t>
      </w:r>
      <w:r w:rsidRPr="006A33AE">
        <w:rPr>
          <w:rFonts w:cstheme="minorHAnsi"/>
          <w:sz w:val="24"/>
          <w:szCs w:val="24"/>
          <w:lang w:val="ro-RO"/>
        </w:rPr>
        <w:t>dus</w:t>
      </w:r>
      <w:r w:rsidR="005F7C07" w:rsidRPr="006A33AE">
        <w:rPr>
          <w:rFonts w:cstheme="minorHAnsi"/>
          <w:sz w:val="24"/>
          <w:szCs w:val="24"/>
          <w:lang w:val="ro-RO"/>
        </w:rPr>
        <w:t xml:space="preserve"> </w:t>
      </w:r>
      <w:r w:rsidRPr="006A33AE">
        <w:rPr>
          <w:rFonts w:cstheme="minorHAnsi"/>
          <w:sz w:val="24"/>
          <w:szCs w:val="24"/>
          <w:lang w:val="ro-RO"/>
        </w:rPr>
        <w:t>la</w:t>
      </w:r>
      <w:r w:rsidR="005F7C07" w:rsidRPr="006A33AE">
        <w:rPr>
          <w:rFonts w:cstheme="minorHAnsi"/>
          <w:sz w:val="24"/>
          <w:szCs w:val="24"/>
          <w:lang w:val="ro-RO"/>
        </w:rPr>
        <w:t xml:space="preserve"> </w:t>
      </w:r>
      <w:r w:rsidRPr="006A33AE">
        <w:rPr>
          <w:rFonts w:cstheme="minorHAnsi"/>
          <w:sz w:val="24"/>
          <w:szCs w:val="24"/>
          <w:lang w:val="ro-RO"/>
        </w:rPr>
        <w:t>dereglarea</w:t>
      </w:r>
      <w:r w:rsidR="005F7C07" w:rsidRPr="006A33AE">
        <w:rPr>
          <w:rFonts w:cstheme="minorHAnsi"/>
          <w:sz w:val="24"/>
          <w:szCs w:val="24"/>
          <w:lang w:val="ro-RO"/>
        </w:rPr>
        <w:t xml:space="preserve"> </w:t>
      </w:r>
      <w:r w:rsidRPr="006A33AE">
        <w:rPr>
          <w:rFonts w:cstheme="minorHAnsi"/>
          <w:sz w:val="24"/>
          <w:szCs w:val="24"/>
          <w:lang w:val="ro-RO"/>
        </w:rPr>
        <w:t>sistemului</w:t>
      </w:r>
      <w:r w:rsidR="005F7C07" w:rsidRPr="006A33AE">
        <w:rPr>
          <w:rFonts w:cstheme="minorHAnsi"/>
          <w:sz w:val="24"/>
          <w:szCs w:val="24"/>
          <w:lang w:val="ro-RO"/>
        </w:rPr>
        <w:t xml:space="preserve"> </w:t>
      </w:r>
      <w:r w:rsidRPr="006A33AE">
        <w:rPr>
          <w:rFonts w:cstheme="minorHAnsi"/>
          <w:sz w:val="24"/>
          <w:szCs w:val="24"/>
          <w:lang w:val="ro-RO"/>
        </w:rPr>
        <w:t>deltaic</w:t>
      </w:r>
      <w:r w:rsidR="005F7C07" w:rsidRPr="006A33AE">
        <w:rPr>
          <w:rFonts w:cstheme="minorHAnsi"/>
          <w:sz w:val="24"/>
          <w:szCs w:val="24"/>
          <w:lang w:val="ro-RO"/>
        </w:rPr>
        <w:t xml:space="preserve"> </w:t>
      </w:r>
      <w:r w:rsidRPr="006A33AE">
        <w:rPr>
          <w:rFonts w:cstheme="minorHAnsi"/>
          <w:sz w:val="24"/>
          <w:szCs w:val="24"/>
          <w:lang w:val="ro-RO"/>
        </w:rPr>
        <w:t>cu</w:t>
      </w:r>
      <w:r w:rsidR="005F7C07" w:rsidRPr="006A33AE">
        <w:rPr>
          <w:rFonts w:cstheme="minorHAnsi"/>
          <w:sz w:val="24"/>
          <w:szCs w:val="24"/>
          <w:lang w:val="ro-RO"/>
        </w:rPr>
        <w:t xml:space="preserve"> </w:t>
      </w:r>
      <w:proofErr w:type="spellStart"/>
      <w:r w:rsidRPr="006A33AE">
        <w:rPr>
          <w:rFonts w:cstheme="minorHAnsi"/>
          <w:sz w:val="24"/>
          <w:szCs w:val="24"/>
          <w:lang w:val="ro-RO"/>
        </w:rPr>
        <w:t>consecinţe</w:t>
      </w:r>
      <w:proofErr w:type="spellEnd"/>
      <w:r w:rsidR="005F7C07" w:rsidRPr="006A33AE">
        <w:rPr>
          <w:rFonts w:cstheme="minorHAnsi"/>
          <w:sz w:val="24"/>
          <w:szCs w:val="24"/>
          <w:lang w:val="ro-RO"/>
        </w:rPr>
        <w:t xml:space="preserve"> </w:t>
      </w:r>
      <w:r w:rsidRPr="006A33AE">
        <w:rPr>
          <w:rFonts w:cstheme="minorHAnsi"/>
          <w:sz w:val="24"/>
          <w:szCs w:val="24"/>
          <w:lang w:val="ro-RO"/>
        </w:rPr>
        <w:t>în</w:t>
      </w:r>
      <w:r w:rsidR="005F7C07" w:rsidRPr="006A33AE">
        <w:rPr>
          <w:rFonts w:cstheme="minorHAnsi"/>
          <w:sz w:val="24"/>
          <w:szCs w:val="24"/>
          <w:lang w:val="ro-RO"/>
        </w:rPr>
        <w:t xml:space="preserve"> </w:t>
      </w:r>
      <w:r w:rsidRPr="006A33AE">
        <w:rPr>
          <w:rFonts w:cstheme="minorHAnsi"/>
          <w:sz w:val="24"/>
          <w:szCs w:val="24"/>
          <w:lang w:val="ro-RO"/>
        </w:rPr>
        <w:t>structura</w:t>
      </w:r>
      <w:r w:rsidR="005F7C07" w:rsidRPr="006A33AE">
        <w:rPr>
          <w:rFonts w:cstheme="minorHAnsi"/>
          <w:sz w:val="24"/>
          <w:szCs w:val="24"/>
          <w:lang w:val="ro-RO"/>
        </w:rPr>
        <w:t xml:space="preserve"> </w:t>
      </w:r>
      <w:r w:rsidRPr="006A33AE">
        <w:rPr>
          <w:rFonts w:cstheme="minorHAnsi"/>
          <w:sz w:val="24"/>
          <w:szCs w:val="24"/>
          <w:lang w:val="ro-RO"/>
        </w:rPr>
        <w:t>unor</w:t>
      </w:r>
      <w:r w:rsidR="005F7C07" w:rsidRPr="006A33AE">
        <w:rPr>
          <w:rFonts w:cstheme="minorHAnsi"/>
          <w:sz w:val="24"/>
          <w:szCs w:val="24"/>
          <w:lang w:val="ro-RO"/>
        </w:rPr>
        <w:t xml:space="preserve"> </w:t>
      </w:r>
      <w:r w:rsidRPr="006A33AE">
        <w:rPr>
          <w:rFonts w:cstheme="minorHAnsi"/>
          <w:sz w:val="24"/>
          <w:szCs w:val="24"/>
          <w:lang w:val="ro-RO"/>
        </w:rPr>
        <w:t>componente</w:t>
      </w:r>
      <w:r w:rsidR="005F7C07" w:rsidRPr="006A33AE">
        <w:rPr>
          <w:rFonts w:cstheme="minorHAnsi"/>
          <w:sz w:val="24"/>
          <w:szCs w:val="24"/>
          <w:lang w:val="ro-RO"/>
        </w:rPr>
        <w:t xml:space="preserve"> </w:t>
      </w:r>
      <w:r w:rsidRPr="006A33AE">
        <w:rPr>
          <w:rFonts w:cstheme="minorHAnsi"/>
          <w:sz w:val="24"/>
          <w:szCs w:val="24"/>
          <w:lang w:val="ro-RO"/>
        </w:rPr>
        <w:t>floristice</w:t>
      </w:r>
      <w:r w:rsidR="005F7C07"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005F7C07" w:rsidRPr="006A33AE">
        <w:rPr>
          <w:rFonts w:cstheme="minorHAnsi"/>
          <w:sz w:val="24"/>
          <w:szCs w:val="24"/>
          <w:lang w:val="ro-RO"/>
        </w:rPr>
        <w:t xml:space="preserve"> </w:t>
      </w:r>
      <w:r w:rsidRPr="006A33AE">
        <w:rPr>
          <w:rFonts w:cstheme="minorHAnsi"/>
          <w:sz w:val="24"/>
          <w:szCs w:val="24"/>
          <w:lang w:val="ro-RO"/>
        </w:rPr>
        <w:t>faunistice:</w:t>
      </w:r>
      <w:r w:rsidR="005F7C07" w:rsidRPr="006A33AE">
        <w:rPr>
          <w:rFonts w:cstheme="minorHAnsi"/>
          <w:sz w:val="24"/>
          <w:szCs w:val="24"/>
          <w:lang w:val="ro-RO"/>
        </w:rPr>
        <w:t xml:space="preserve"> </w:t>
      </w:r>
      <w:r w:rsidRPr="006A33AE">
        <w:rPr>
          <w:rFonts w:cstheme="minorHAnsi"/>
          <w:sz w:val="24"/>
          <w:szCs w:val="24"/>
          <w:lang w:val="ro-RO"/>
        </w:rPr>
        <w:t>au</w:t>
      </w:r>
      <w:r w:rsidR="005F7C07" w:rsidRPr="006A33AE">
        <w:rPr>
          <w:rFonts w:cstheme="minorHAnsi"/>
          <w:sz w:val="24"/>
          <w:szCs w:val="24"/>
          <w:lang w:val="ro-RO"/>
        </w:rPr>
        <w:t xml:space="preserve"> </w:t>
      </w:r>
      <w:r w:rsidRPr="006A33AE">
        <w:rPr>
          <w:rFonts w:cstheme="minorHAnsi"/>
          <w:sz w:val="24"/>
          <w:szCs w:val="24"/>
          <w:lang w:val="ro-RO"/>
        </w:rPr>
        <w:t>fost</w:t>
      </w:r>
      <w:r w:rsidR="005F7C07" w:rsidRPr="006A33AE">
        <w:rPr>
          <w:rFonts w:cstheme="minorHAnsi"/>
          <w:sz w:val="24"/>
          <w:szCs w:val="24"/>
          <w:lang w:val="ro-RO"/>
        </w:rPr>
        <w:t xml:space="preserve"> </w:t>
      </w:r>
      <w:r w:rsidRPr="006A33AE">
        <w:rPr>
          <w:rFonts w:cstheme="minorHAnsi"/>
          <w:sz w:val="24"/>
          <w:szCs w:val="24"/>
          <w:lang w:val="ro-RO"/>
        </w:rPr>
        <w:t>distruse</w:t>
      </w:r>
      <w:r w:rsidR="005F7C07" w:rsidRPr="006A33AE">
        <w:rPr>
          <w:rFonts w:cstheme="minorHAnsi"/>
          <w:sz w:val="24"/>
          <w:szCs w:val="24"/>
          <w:lang w:val="ro-RO"/>
        </w:rPr>
        <w:t xml:space="preserve"> </w:t>
      </w:r>
      <w:r w:rsidRPr="006A33AE">
        <w:rPr>
          <w:rFonts w:cstheme="minorHAnsi"/>
          <w:sz w:val="24"/>
          <w:szCs w:val="24"/>
          <w:lang w:val="ro-RO"/>
        </w:rPr>
        <w:t>zone</w:t>
      </w:r>
      <w:r w:rsidR="005F7C07" w:rsidRPr="006A33AE">
        <w:rPr>
          <w:rFonts w:cstheme="minorHAnsi"/>
          <w:sz w:val="24"/>
          <w:szCs w:val="24"/>
          <w:lang w:val="ro-RO"/>
        </w:rPr>
        <w:t xml:space="preserve"> </w:t>
      </w:r>
      <w:r w:rsidRPr="006A33AE">
        <w:rPr>
          <w:rFonts w:cstheme="minorHAnsi"/>
          <w:sz w:val="24"/>
          <w:szCs w:val="24"/>
          <w:lang w:val="ro-RO"/>
        </w:rPr>
        <w:t>de</w:t>
      </w:r>
      <w:r w:rsidR="005F7C07" w:rsidRPr="006A33AE">
        <w:rPr>
          <w:rFonts w:cstheme="minorHAnsi"/>
          <w:sz w:val="24"/>
          <w:szCs w:val="24"/>
          <w:lang w:val="ro-RO"/>
        </w:rPr>
        <w:t xml:space="preserve"> </w:t>
      </w:r>
      <w:r w:rsidRPr="006A33AE">
        <w:rPr>
          <w:rFonts w:cstheme="minorHAnsi"/>
          <w:sz w:val="24"/>
          <w:szCs w:val="24"/>
          <w:lang w:val="ro-RO"/>
        </w:rPr>
        <w:t>reproducere</w:t>
      </w:r>
      <w:r w:rsidR="005F7C07" w:rsidRPr="006A33AE">
        <w:rPr>
          <w:rFonts w:cstheme="minorHAnsi"/>
          <w:sz w:val="24"/>
          <w:szCs w:val="24"/>
          <w:lang w:val="ro-RO"/>
        </w:rPr>
        <w:t xml:space="preserve"> </w:t>
      </w:r>
      <w:r w:rsidRPr="006A33AE">
        <w:rPr>
          <w:rFonts w:cstheme="minorHAnsi"/>
          <w:sz w:val="24"/>
          <w:szCs w:val="24"/>
          <w:lang w:val="ro-RO"/>
        </w:rPr>
        <w:t>naturală</w:t>
      </w:r>
      <w:r w:rsidR="005F7C07" w:rsidRPr="006A33AE">
        <w:rPr>
          <w:rFonts w:cstheme="minorHAnsi"/>
          <w:sz w:val="24"/>
          <w:szCs w:val="24"/>
          <w:lang w:val="ro-RO"/>
        </w:rPr>
        <w:t xml:space="preserve"> </w:t>
      </w:r>
      <w:r w:rsidRPr="006A33AE">
        <w:rPr>
          <w:rFonts w:cstheme="minorHAnsi"/>
          <w:sz w:val="24"/>
          <w:szCs w:val="24"/>
          <w:lang w:val="ro-RO"/>
        </w:rPr>
        <w:t>a</w:t>
      </w:r>
      <w:r w:rsidR="005F7C07" w:rsidRPr="006A33AE">
        <w:rPr>
          <w:rFonts w:cstheme="minorHAnsi"/>
          <w:sz w:val="24"/>
          <w:szCs w:val="24"/>
          <w:lang w:val="ro-RO"/>
        </w:rPr>
        <w:t xml:space="preserve"> </w:t>
      </w:r>
      <w:proofErr w:type="spellStart"/>
      <w:r w:rsidRPr="006A33AE">
        <w:rPr>
          <w:rFonts w:cstheme="minorHAnsi"/>
          <w:sz w:val="24"/>
          <w:szCs w:val="24"/>
          <w:lang w:val="ro-RO"/>
        </w:rPr>
        <w:t>peştelui</w:t>
      </w:r>
      <w:proofErr w:type="spellEnd"/>
      <w:r w:rsidRPr="006A33AE">
        <w:rPr>
          <w:rFonts w:cstheme="minorHAnsi"/>
          <w:sz w:val="24"/>
          <w:szCs w:val="24"/>
          <w:lang w:val="ro-RO"/>
        </w:rPr>
        <w:t>,</w:t>
      </w:r>
      <w:r w:rsidR="005F7C07" w:rsidRPr="006A33AE">
        <w:rPr>
          <w:rFonts w:cstheme="minorHAnsi"/>
          <w:sz w:val="24"/>
          <w:szCs w:val="24"/>
          <w:lang w:val="ro-RO"/>
        </w:rPr>
        <w:t xml:space="preserve"> </w:t>
      </w:r>
      <w:r w:rsidRPr="006A33AE">
        <w:rPr>
          <w:rFonts w:cstheme="minorHAnsi"/>
          <w:sz w:val="24"/>
          <w:szCs w:val="24"/>
          <w:lang w:val="ro-RO"/>
        </w:rPr>
        <w:t>au</w:t>
      </w:r>
      <w:r w:rsidR="005F7C07" w:rsidRPr="006A33AE">
        <w:rPr>
          <w:rFonts w:cstheme="minorHAnsi"/>
          <w:sz w:val="24"/>
          <w:szCs w:val="24"/>
          <w:lang w:val="ro-RO"/>
        </w:rPr>
        <w:t xml:space="preserve"> </w:t>
      </w:r>
      <w:r w:rsidRPr="006A33AE">
        <w:rPr>
          <w:rFonts w:cstheme="minorHAnsi"/>
          <w:sz w:val="24"/>
          <w:szCs w:val="24"/>
          <w:lang w:val="ro-RO"/>
        </w:rPr>
        <w:t>fost</w:t>
      </w:r>
      <w:r w:rsidR="005F7C07" w:rsidRPr="006A33AE">
        <w:rPr>
          <w:rFonts w:cstheme="minorHAnsi"/>
          <w:sz w:val="24"/>
          <w:szCs w:val="24"/>
          <w:lang w:val="ro-RO"/>
        </w:rPr>
        <w:t xml:space="preserve"> </w:t>
      </w:r>
      <w:r w:rsidRPr="006A33AE">
        <w:rPr>
          <w:rFonts w:cstheme="minorHAnsi"/>
          <w:sz w:val="24"/>
          <w:szCs w:val="24"/>
          <w:lang w:val="ro-RO"/>
        </w:rPr>
        <w:t>colmatate</w:t>
      </w:r>
      <w:r w:rsidR="005F7C07" w:rsidRPr="006A33AE">
        <w:rPr>
          <w:rFonts w:cstheme="minorHAnsi"/>
          <w:sz w:val="24"/>
          <w:szCs w:val="24"/>
          <w:lang w:val="ro-RO"/>
        </w:rPr>
        <w:t xml:space="preserve"> </w:t>
      </w:r>
      <w:r w:rsidRPr="006A33AE">
        <w:rPr>
          <w:rFonts w:cstheme="minorHAnsi"/>
          <w:sz w:val="24"/>
          <w:szCs w:val="24"/>
          <w:lang w:val="ro-RO"/>
        </w:rPr>
        <w:t>unele</w:t>
      </w:r>
      <w:r w:rsidR="005F7C07" w:rsidRPr="006A33AE">
        <w:rPr>
          <w:rFonts w:cstheme="minorHAnsi"/>
          <w:sz w:val="24"/>
          <w:szCs w:val="24"/>
          <w:lang w:val="ro-RO"/>
        </w:rPr>
        <w:t xml:space="preserve"> </w:t>
      </w:r>
      <w:r w:rsidRPr="006A33AE">
        <w:rPr>
          <w:rFonts w:cstheme="minorHAnsi"/>
          <w:sz w:val="24"/>
          <w:szCs w:val="24"/>
          <w:lang w:val="ro-RO"/>
        </w:rPr>
        <w:t>gârle</w:t>
      </w:r>
      <w:r w:rsidR="005F7C07" w:rsidRPr="006A33AE">
        <w:rPr>
          <w:rFonts w:cstheme="minorHAnsi"/>
          <w:sz w:val="24"/>
          <w:szCs w:val="24"/>
          <w:lang w:val="ro-RO"/>
        </w:rPr>
        <w:t xml:space="preserve"> </w:t>
      </w:r>
      <w:r w:rsidRPr="006A33AE">
        <w:rPr>
          <w:rFonts w:cstheme="minorHAnsi"/>
          <w:sz w:val="24"/>
          <w:szCs w:val="24"/>
          <w:lang w:val="ro-RO"/>
        </w:rPr>
        <w:t>naturale</w:t>
      </w:r>
      <w:r w:rsidR="005F7C07" w:rsidRPr="006A33AE">
        <w:rPr>
          <w:rFonts w:cstheme="minorHAnsi"/>
          <w:sz w:val="24"/>
          <w:szCs w:val="24"/>
          <w:lang w:val="ro-RO"/>
        </w:rPr>
        <w:t xml:space="preserve"> </w:t>
      </w:r>
      <w:r w:rsidRPr="006A33AE">
        <w:rPr>
          <w:rFonts w:cstheme="minorHAnsi"/>
          <w:sz w:val="24"/>
          <w:szCs w:val="24"/>
          <w:lang w:val="ro-RO"/>
        </w:rPr>
        <w:t>(</w:t>
      </w:r>
      <w:proofErr w:type="spellStart"/>
      <w:r w:rsidRPr="006A33AE">
        <w:rPr>
          <w:rFonts w:cstheme="minorHAnsi"/>
          <w:sz w:val="24"/>
          <w:szCs w:val="24"/>
          <w:lang w:val="ro-RO"/>
        </w:rPr>
        <w:t>Şontea</w:t>
      </w:r>
      <w:proofErr w:type="spellEnd"/>
      <w:r w:rsidRPr="006A33AE">
        <w:rPr>
          <w:rFonts w:cstheme="minorHAnsi"/>
          <w:sz w:val="24"/>
          <w:szCs w:val="24"/>
          <w:lang w:val="ro-RO"/>
        </w:rPr>
        <w:t>,</w:t>
      </w:r>
      <w:r w:rsidR="005F7C07" w:rsidRPr="006A33AE">
        <w:rPr>
          <w:rFonts w:cstheme="minorHAnsi"/>
          <w:sz w:val="24"/>
          <w:szCs w:val="24"/>
          <w:lang w:val="ro-RO"/>
        </w:rPr>
        <w:t xml:space="preserve"> </w:t>
      </w:r>
      <w:r w:rsidRPr="006A33AE">
        <w:rPr>
          <w:rFonts w:cstheme="minorHAnsi"/>
          <w:sz w:val="24"/>
          <w:szCs w:val="24"/>
          <w:lang w:val="ro-RO"/>
        </w:rPr>
        <w:t>Lipoveni,</w:t>
      </w:r>
      <w:r w:rsidR="005F7C07" w:rsidRPr="006A33AE">
        <w:rPr>
          <w:rFonts w:cstheme="minorHAnsi"/>
          <w:sz w:val="24"/>
          <w:szCs w:val="24"/>
          <w:lang w:val="ro-RO"/>
        </w:rPr>
        <w:t xml:space="preserve"> </w:t>
      </w:r>
      <w:proofErr w:type="spellStart"/>
      <w:r w:rsidRPr="006A33AE">
        <w:rPr>
          <w:rFonts w:cstheme="minorHAnsi"/>
          <w:sz w:val="24"/>
          <w:szCs w:val="24"/>
          <w:lang w:val="ro-RO"/>
        </w:rPr>
        <w:t>Litcov</w:t>
      </w:r>
      <w:proofErr w:type="spellEnd"/>
      <w:r w:rsidRPr="006A33AE">
        <w:rPr>
          <w:rFonts w:cstheme="minorHAnsi"/>
          <w:sz w:val="24"/>
          <w:szCs w:val="24"/>
          <w:lang w:val="ro-RO"/>
        </w:rPr>
        <w:t>)</w:t>
      </w:r>
      <w:r w:rsidR="005F7C07" w:rsidRPr="006A33AE">
        <w:rPr>
          <w:rFonts w:cstheme="minorHAnsi"/>
          <w:sz w:val="24"/>
          <w:szCs w:val="24"/>
          <w:lang w:val="ro-RO"/>
        </w:rPr>
        <w:t xml:space="preserve"> </w:t>
      </w:r>
      <w:r w:rsidRPr="006A33AE">
        <w:rPr>
          <w:rFonts w:cstheme="minorHAnsi"/>
          <w:sz w:val="24"/>
          <w:szCs w:val="24"/>
          <w:lang w:val="ro-RO"/>
        </w:rPr>
        <w:t>sau</w:t>
      </w:r>
      <w:r w:rsidR="005F7C07" w:rsidRPr="006A33AE">
        <w:rPr>
          <w:rFonts w:cstheme="minorHAnsi"/>
          <w:sz w:val="24"/>
          <w:szCs w:val="24"/>
          <w:lang w:val="ro-RO"/>
        </w:rPr>
        <w:t xml:space="preserve"> </w:t>
      </w:r>
      <w:r w:rsidRPr="006A33AE">
        <w:rPr>
          <w:rFonts w:cstheme="minorHAnsi"/>
          <w:sz w:val="24"/>
          <w:szCs w:val="24"/>
          <w:lang w:val="ro-RO"/>
        </w:rPr>
        <w:t>lacuri</w:t>
      </w:r>
      <w:r w:rsidR="005F7C07" w:rsidRPr="006A33AE">
        <w:rPr>
          <w:rFonts w:cstheme="minorHAnsi"/>
          <w:sz w:val="24"/>
          <w:szCs w:val="24"/>
          <w:lang w:val="ro-RO"/>
        </w:rPr>
        <w:t xml:space="preserve"> </w:t>
      </w:r>
      <w:r w:rsidRPr="006A33AE">
        <w:rPr>
          <w:rFonts w:cstheme="minorHAnsi"/>
          <w:sz w:val="24"/>
          <w:szCs w:val="24"/>
          <w:lang w:val="ro-RO"/>
        </w:rPr>
        <w:t>(Furtuna,</w:t>
      </w:r>
      <w:r w:rsidR="005F7C07" w:rsidRPr="006A33AE">
        <w:rPr>
          <w:rFonts w:cstheme="minorHAnsi"/>
          <w:sz w:val="24"/>
          <w:szCs w:val="24"/>
          <w:lang w:val="ro-RO"/>
        </w:rPr>
        <w:t xml:space="preserve"> </w:t>
      </w:r>
      <w:r w:rsidRPr="006A33AE">
        <w:rPr>
          <w:rFonts w:cstheme="minorHAnsi"/>
          <w:sz w:val="24"/>
          <w:szCs w:val="24"/>
          <w:lang w:val="ro-RO"/>
        </w:rPr>
        <w:t>Uzlina,</w:t>
      </w:r>
      <w:r w:rsidR="005F7C07" w:rsidRPr="006A33AE">
        <w:rPr>
          <w:rFonts w:cstheme="minorHAnsi"/>
          <w:sz w:val="24"/>
          <w:szCs w:val="24"/>
          <w:lang w:val="ro-RO"/>
        </w:rPr>
        <w:t xml:space="preserve"> </w:t>
      </w:r>
      <w:r w:rsidRPr="006A33AE">
        <w:rPr>
          <w:rFonts w:cstheme="minorHAnsi"/>
          <w:sz w:val="24"/>
          <w:szCs w:val="24"/>
          <w:lang w:val="ro-RO"/>
        </w:rPr>
        <w:t>Puiu,</w:t>
      </w:r>
      <w:r w:rsidR="005F7C07" w:rsidRPr="006A33AE">
        <w:rPr>
          <w:rFonts w:cstheme="minorHAnsi"/>
          <w:sz w:val="24"/>
          <w:szCs w:val="24"/>
          <w:lang w:val="ro-RO"/>
        </w:rPr>
        <w:t xml:space="preserve"> </w:t>
      </w:r>
      <w:r w:rsidRPr="006A33AE">
        <w:rPr>
          <w:rFonts w:cstheme="minorHAnsi"/>
          <w:sz w:val="24"/>
          <w:szCs w:val="24"/>
          <w:lang w:val="ro-RO"/>
        </w:rPr>
        <w:t>etc.)</w:t>
      </w:r>
      <w:r w:rsidR="005F7C07"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005F7C07" w:rsidRPr="006A33AE">
        <w:rPr>
          <w:rFonts w:cstheme="minorHAnsi"/>
          <w:sz w:val="24"/>
          <w:szCs w:val="24"/>
          <w:lang w:val="ro-RO"/>
        </w:rPr>
        <w:t xml:space="preserve"> </w:t>
      </w:r>
      <w:r w:rsidRPr="006A33AE">
        <w:rPr>
          <w:rFonts w:cstheme="minorHAnsi"/>
          <w:sz w:val="24"/>
          <w:szCs w:val="24"/>
          <w:lang w:val="ro-RO"/>
        </w:rPr>
        <w:t>au</w:t>
      </w:r>
      <w:r w:rsidR="005F7C07" w:rsidRPr="006A33AE">
        <w:rPr>
          <w:rFonts w:cstheme="minorHAnsi"/>
          <w:sz w:val="24"/>
          <w:szCs w:val="24"/>
          <w:lang w:val="ro-RO"/>
        </w:rPr>
        <w:t xml:space="preserve"> </w:t>
      </w:r>
      <w:r w:rsidRPr="006A33AE">
        <w:rPr>
          <w:rFonts w:cstheme="minorHAnsi"/>
          <w:sz w:val="24"/>
          <w:szCs w:val="24"/>
          <w:lang w:val="ro-RO"/>
        </w:rPr>
        <w:t>fost</w:t>
      </w:r>
      <w:r w:rsidR="005F7C07" w:rsidRPr="006A33AE">
        <w:rPr>
          <w:rFonts w:cstheme="minorHAnsi"/>
          <w:sz w:val="24"/>
          <w:szCs w:val="24"/>
          <w:lang w:val="ro-RO"/>
        </w:rPr>
        <w:t xml:space="preserve"> </w:t>
      </w:r>
      <w:r w:rsidRPr="006A33AE">
        <w:rPr>
          <w:rFonts w:cstheme="minorHAnsi"/>
          <w:sz w:val="24"/>
          <w:szCs w:val="24"/>
          <w:lang w:val="ro-RO"/>
        </w:rPr>
        <w:t xml:space="preserve">distruse peisaje specifice (zona lacustră din vecinătatea Canalului Mila 35). </w:t>
      </w:r>
    </w:p>
    <w:p w14:paraId="4745754D" w14:textId="77777777" w:rsidR="00E1330A" w:rsidRPr="006A33AE" w:rsidRDefault="00E1330A" w:rsidP="004237AF">
      <w:pPr>
        <w:spacing w:after="0" w:line="240" w:lineRule="auto"/>
        <w:jc w:val="both"/>
        <w:rPr>
          <w:rFonts w:cstheme="minorHAnsi"/>
          <w:sz w:val="24"/>
          <w:szCs w:val="24"/>
          <w:lang w:val="ro-RO"/>
        </w:rPr>
      </w:pPr>
    </w:p>
    <w:p w14:paraId="0B4F032A" w14:textId="77777777" w:rsidR="006A33AE" w:rsidRPr="006A33AE" w:rsidRDefault="006A33AE">
      <w:pPr>
        <w:rPr>
          <w:rFonts w:eastAsiaTheme="majorEastAsia" w:cstheme="minorHAnsi"/>
          <w:color w:val="365F91" w:themeColor="accent1" w:themeShade="BF"/>
          <w:sz w:val="26"/>
          <w:szCs w:val="26"/>
          <w:lang w:val="ro-RO"/>
        </w:rPr>
      </w:pPr>
      <w:r w:rsidRPr="006A33AE">
        <w:rPr>
          <w:rFonts w:cstheme="minorHAnsi"/>
          <w:lang w:val="ro-RO"/>
        </w:rPr>
        <w:br w:type="page"/>
      </w:r>
    </w:p>
    <w:p w14:paraId="5D07B0C4" w14:textId="0059AD03" w:rsidR="003E6C99" w:rsidRPr="006A33AE" w:rsidRDefault="003E6C99" w:rsidP="004237AF">
      <w:pPr>
        <w:pStyle w:val="Heading2"/>
        <w:jc w:val="both"/>
        <w:rPr>
          <w:rFonts w:asciiTheme="minorHAnsi" w:hAnsiTheme="minorHAnsi" w:cstheme="minorHAnsi"/>
          <w:lang w:val="ro-RO"/>
        </w:rPr>
      </w:pPr>
      <w:bookmarkStart w:id="34" w:name="_Toc50200094"/>
      <w:r w:rsidRPr="006A33AE">
        <w:rPr>
          <w:rFonts w:asciiTheme="minorHAnsi" w:hAnsiTheme="minorHAnsi" w:cstheme="minorHAnsi"/>
          <w:lang w:val="ro-RO"/>
        </w:rPr>
        <w:lastRenderedPageBreak/>
        <w:t>ROSPA0071 Lunca Siretului Inferior</w:t>
      </w:r>
      <w:bookmarkEnd w:id="34"/>
    </w:p>
    <w:p w14:paraId="0B15363C" w14:textId="6F339130" w:rsidR="003E6C99" w:rsidRPr="006A33AE" w:rsidRDefault="003E6C99" w:rsidP="004237AF">
      <w:pPr>
        <w:jc w:val="both"/>
        <w:rPr>
          <w:rFonts w:cstheme="minorHAnsi"/>
          <w:sz w:val="24"/>
          <w:szCs w:val="24"/>
          <w:lang w:val="ro-RO"/>
        </w:rPr>
      </w:pPr>
      <w:r w:rsidRPr="006A33AE">
        <w:rPr>
          <w:rFonts w:cstheme="minorHAnsi"/>
          <w:sz w:val="24"/>
          <w:szCs w:val="24"/>
          <w:lang w:val="ro-RO"/>
        </w:rPr>
        <w:t>Proiecte strategice cu care se intersectează: 7.3</w:t>
      </w:r>
    </w:p>
    <w:p w14:paraId="47CE45E8" w14:textId="77777777" w:rsidR="003E6C99" w:rsidRPr="006A33AE" w:rsidRDefault="003E6C99" w:rsidP="004237AF">
      <w:pPr>
        <w:jc w:val="both"/>
        <w:rPr>
          <w:rFonts w:cstheme="minorHAnsi"/>
          <w:sz w:val="24"/>
          <w:szCs w:val="24"/>
          <w:lang w:val="ro-RO"/>
        </w:rPr>
      </w:pPr>
      <w:r w:rsidRPr="006A33AE">
        <w:rPr>
          <w:rFonts w:cstheme="minorHAnsi"/>
          <w:sz w:val="24"/>
          <w:szCs w:val="24"/>
          <w:lang w:val="ro-RO"/>
        </w:rPr>
        <w:t>Data confirmării ca și sit SPA: 2007</w:t>
      </w:r>
    </w:p>
    <w:p w14:paraId="4F5CB244" w14:textId="6C9797C1" w:rsidR="003E6C99" w:rsidRPr="006A33AE" w:rsidRDefault="003E6C99" w:rsidP="004237AF">
      <w:pPr>
        <w:jc w:val="both"/>
        <w:rPr>
          <w:rFonts w:cstheme="minorHAnsi"/>
          <w:sz w:val="24"/>
          <w:szCs w:val="24"/>
          <w:lang w:val="ro-RO"/>
        </w:rPr>
      </w:pPr>
      <w:r w:rsidRPr="006A33AE">
        <w:rPr>
          <w:rFonts w:cstheme="minorHAnsi"/>
          <w:sz w:val="24"/>
          <w:szCs w:val="24"/>
          <w:lang w:val="ro-RO"/>
        </w:rPr>
        <w:t>Suprafața sitului: 37.479,50 ha</w:t>
      </w:r>
    </w:p>
    <w:p w14:paraId="322FC481" w14:textId="5991B223" w:rsidR="003E6C99" w:rsidRPr="006A33AE" w:rsidRDefault="003E6C99" w:rsidP="004237AF">
      <w:pPr>
        <w:jc w:val="both"/>
        <w:rPr>
          <w:rFonts w:cstheme="minorHAnsi"/>
          <w:sz w:val="24"/>
          <w:szCs w:val="24"/>
          <w:lang w:val="ro-RO"/>
        </w:rPr>
      </w:pPr>
      <w:r w:rsidRPr="006A33AE">
        <w:rPr>
          <w:rFonts w:cstheme="minorHAnsi"/>
          <w:sz w:val="24"/>
          <w:szCs w:val="24"/>
          <w:lang w:val="ro-RO"/>
        </w:rPr>
        <w:t>Coordonatele de referință: 27.0127388 E, 45.0100777 N</w:t>
      </w:r>
    </w:p>
    <w:p w14:paraId="6D924E9E" w14:textId="2E6D92D2" w:rsidR="003E6C99" w:rsidRPr="006A33AE" w:rsidRDefault="003E6C99" w:rsidP="004237AF">
      <w:pPr>
        <w:jc w:val="both"/>
        <w:rPr>
          <w:rFonts w:cstheme="minorHAnsi"/>
          <w:sz w:val="24"/>
          <w:szCs w:val="24"/>
          <w:lang w:val="ro-RO"/>
        </w:rPr>
      </w:pPr>
      <w:r w:rsidRPr="006A33AE">
        <w:rPr>
          <w:rFonts w:cstheme="minorHAnsi"/>
          <w:sz w:val="24"/>
          <w:szCs w:val="24"/>
          <w:lang w:val="ro-RO"/>
        </w:rPr>
        <w:t>Regiunea administrativă: NORD-EST, SUD-EST</w:t>
      </w:r>
    </w:p>
    <w:p w14:paraId="20DF07B9" w14:textId="6097C71D" w:rsidR="003E6C99" w:rsidRPr="006A33AE" w:rsidRDefault="003E6C99" w:rsidP="004237AF">
      <w:pPr>
        <w:jc w:val="both"/>
        <w:rPr>
          <w:rFonts w:cstheme="minorHAnsi"/>
          <w:sz w:val="24"/>
          <w:szCs w:val="24"/>
          <w:lang w:val="ro-RO"/>
        </w:rPr>
      </w:pPr>
      <w:r w:rsidRPr="006A33AE">
        <w:rPr>
          <w:rFonts w:cstheme="minorHAnsi"/>
          <w:sz w:val="24"/>
          <w:szCs w:val="24"/>
          <w:lang w:val="ro-RO"/>
        </w:rPr>
        <w:t xml:space="preserve">Județul/Județele: </w:t>
      </w:r>
      <w:r w:rsidR="00A71B56" w:rsidRPr="006A33AE">
        <w:rPr>
          <w:rFonts w:cstheme="minorHAnsi"/>
          <w:sz w:val="24"/>
          <w:szCs w:val="24"/>
          <w:lang w:val="ro-RO"/>
        </w:rPr>
        <w:t xml:space="preserve">Galați, Brăila, </w:t>
      </w:r>
      <w:r w:rsidR="007E4888" w:rsidRPr="006A33AE">
        <w:rPr>
          <w:rFonts w:cstheme="minorHAnsi"/>
          <w:sz w:val="24"/>
          <w:szCs w:val="24"/>
          <w:lang w:val="ro-RO"/>
        </w:rPr>
        <w:t xml:space="preserve">Bacău, </w:t>
      </w:r>
      <w:r w:rsidR="00A71B56" w:rsidRPr="006A33AE">
        <w:rPr>
          <w:rFonts w:cstheme="minorHAnsi"/>
          <w:sz w:val="24"/>
          <w:szCs w:val="24"/>
          <w:lang w:val="ro-RO"/>
        </w:rPr>
        <w:t>Vrancea.</w:t>
      </w:r>
    </w:p>
    <w:p w14:paraId="273815A8" w14:textId="0EAC723E" w:rsidR="003E6C99" w:rsidRPr="006A33AE" w:rsidRDefault="003E6C99" w:rsidP="004237AF">
      <w:pPr>
        <w:jc w:val="both"/>
        <w:rPr>
          <w:rFonts w:cstheme="minorHAnsi"/>
          <w:sz w:val="24"/>
          <w:szCs w:val="24"/>
          <w:lang w:val="ro-RO"/>
        </w:rPr>
      </w:pPr>
      <w:r w:rsidRPr="006A33AE">
        <w:rPr>
          <w:rFonts w:cstheme="minorHAnsi"/>
          <w:sz w:val="24"/>
          <w:szCs w:val="24"/>
          <w:lang w:val="ro-RO"/>
        </w:rPr>
        <w:t xml:space="preserve">Comune: </w:t>
      </w:r>
      <w:r w:rsidR="007E4888" w:rsidRPr="006A33AE">
        <w:rPr>
          <w:rFonts w:cstheme="minorHAnsi"/>
          <w:sz w:val="24"/>
          <w:szCs w:val="24"/>
          <w:lang w:val="ro-RO"/>
        </w:rPr>
        <w:t xml:space="preserve">Județul Vrancea: Adjud, Biliești, Homocea, Mărășești, Nănești, </w:t>
      </w:r>
      <w:proofErr w:type="spellStart"/>
      <w:r w:rsidR="007E4888" w:rsidRPr="006A33AE">
        <w:rPr>
          <w:rFonts w:cstheme="minorHAnsi"/>
          <w:sz w:val="24"/>
          <w:szCs w:val="24"/>
          <w:lang w:val="ro-RO"/>
        </w:rPr>
        <w:t>Ploscuțeni</w:t>
      </w:r>
      <w:proofErr w:type="spellEnd"/>
      <w:r w:rsidR="007E4888" w:rsidRPr="006A33AE">
        <w:rPr>
          <w:rFonts w:cstheme="minorHAnsi"/>
          <w:sz w:val="24"/>
          <w:szCs w:val="24"/>
          <w:lang w:val="ro-RO"/>
        </w:rPr>
        <w:t>, Pufești, Ruginești, Garoafa, Suraia, Vânători, Vulturu. Județul  Galați: Braniștea, Cosmești, Fundenii  Noi, Independența, Ivești, Liești, Movileni, Nămoloasa, Nicorești, Piscu, Poiana, Schela, Șendreni, Slobozia Conachi, Tudor Vladimirescu, Umbrărești. Județul Brăila: Măxineni, Siliștea, Vădeni. Județul Bacău: Urechești.</w:t>
      </w:r>
    </w:p>
    <w:p w14:paraId="2DA39284" w14:textId="231F6DE1" w:rsidR="003E6C99" w:rsidRPr="006A33AE" w:rsidRDefault="003E6C99" w:rsidP="004237AF">
      <w:pPr>
        <w:jc w:val="both"/>
        <w:rPr>
          <w:rFonts w:cstheme="minorHAnsi"/>
          <w:sz w:val="24"/>
          <w:szCs w:val="24"/>
          <w:lang w:val="ro-RO"/>
        </w:rPr>
      </w:pPr>
      <w:r w:rsidRPr="006A33AE">
        <w:rPr>
          <w:rFonts w:cstheme="minorHAnsi"/>
          <w:sz w:val="24"/>
          <w:szCs w:val="24"/>
          <w:lang w:val="ro-RO"/>
        </w:rPr>
        <w:t>Regiunea biogeografică: Continentală (</w:t>
      </w:r>
      <w:r w:rsidR="00995A9B" w:rsidRPr="006A33AE">
        <w:rPr>
          <w:rFonts w:cstheme="minorHAnsi"/>
          <w:sz w:val="24"/>
          <w:szCs w:val="24"/>
          <w:lang w:val="ro-RO"/>
        </w:rPr>
        <w:t>2</w:t>
      </w:r>
      <w:r w:rsidRPr="006A33AE">
        <w:rPr>
          <w:rFonts w:cstheme="minorHAnsi"/>
          <w:sz w:val="24"/>
          <w:szCs w:val="24"/>
          <w:lang w:val="ro-RO"/>
        </w:rPr>
        <w:t>0.</w:t>
      </w:r>
      <w:r w:rsidR="00995A9B" w:rsidRPr="006A33AE">
        <w:rPr>
          <w:rFonts w:cstheme="minorHAnsi"/>
          <w:sz w:val="24"/>
          <w:szCs w:val="24"/>
          <w:lang w:val="ro-RO"/>
        </w:rPr>
        <w:t>52</w:t>
      </w:r>
      <w:r w:rsidRPr="006A33AE">
        <w:rPr>
          <w:rFonts w:cstheme="minorHAnsi"/>
          <w:sz w:val="24"/>
          <w:szCs w:val="24"/>
          <w:lang w:val="ro-RO"/>
        </w:rPr>
        <w:t>%)</w:t>
      </w:r>
      <w:r w:rsidR="00995A9B" w:rsidRPr="006A33AE">
        <w:rPr>
          <w:rFonts w:cstheme="minorHAnsi"/>
          <w:sz w:val="24"/>
          <w:szCs w:val="24"/>
          <w:lang w:val="ro-RO"/>
        </w:rPr>
        <w:t xml:space="preserve">, </w:t>
      </w:r>
      <w:proofErr w:type="spellStart"/>
      <w:r w:rsidR="00995A9B" w:rsidRPr="006A33AE">
        <w:rPr>
          <w:rFonts w:cstheme="minorHAnsi"/>
          <w:sz w:val="24"/>
          <w:szCs w:val="24"/>
          <w:lang w:val="ro-RO"/>
        </w:rPr>
        <w:t>Stepică</w:t>
      </w:r>
      <w:proofErr w:type="spellEnd"/>
      <w:r w:rsidR="00995A9B" w:rsidRPr="006A33AE">
        <w:rPr>
          <w:rFonts w:cstheme="minorHAnsi"/>
          <w:sz w:val="24"/>
          <w:szCs w:val="24"/>
          <w:lang w:val="ro-RO"/>
        </w:rPr>
        <w:t xml:space="preserve"> (79.48%).</w:t>
      </w:r>
    </w:p>
    <w:p w14:paraId="7738AC8A" w14:textId="77777777" w:rsidR="003E6C99" w:rsidRPr="006A33AE" w:rsidRDefault="003E6C99" w:rsidP="004237AF">
      <w:pPr>
        <w:jc w:val="both"/>
        <w:rPr>
          <w:rFonts w:cstheme="minorHAnsi"/>
          <w:sz w:val="24"/>
          <w:szCs w:val="24"/>
          <w:lang w:val="ro-RO"/>
        </w:rPr>
      </w:pPr>
      <w:r w:rsidRPr="006A33AE">
        <w:rPr>
          <w:rFonts w:cstheme="minorHAnsi"/>
          <w:sz w:val="24"/>
          <w:szCs w:val="24"/>
          <w:lang w:val="ro-RO"/>
        </w:rPr>
        <w:t>Plan de management aprobat: DA</w:t>
      </w:r>
    </w:p>
    <w:p w14:paraId="54401B20" w14:textId="563CEE94" w:rsidR="003E6C99" w:rsidRPr="006A33AE" w:rsidRDefault="00995A9B" w:rsidP="004237AF">
      <w:pPr>
        <w:jc w:val="both"/>
        <w:rPr>
          <w:rFonts w:cstheme="minorHAnsi"/>
          <w:i/>
          <w:iCs/>
          <w:sz w:val="24"/>
          <w:szCs w:val="24"/>
          <w:lang w:val="ro-RO"/>
        </w:rPr>
      </w:pPr>
      <w:r w:rsidRPr="006A33AE">
        <w:rPr>
          <w:rFonts w:cstheme="minorHAnsi"/>
          <w:i/>
          <w:iCs/>
          <w:sz w:val="24"/>
          <w:szCs w:val="24"/>
          <w:lang w:val="ro-RO"/>
        </w:rPr>
        <w:t xml:space="preserve">Planul de management </w:t>
      </w:r>
      <w:r w:rsidRPr="006A33AE">
        <w:rPr>
          <w:rFonts w:eastAsia="Calibri" w:cstheme="minorHAnsi"/>
          <w:i/>
          <w:iCs/>
          <w:sz w:val="24"/>
          <w:szCs w:val="24"/>
          <w:lang w:val="ro-RO"/>
        </w:rPr>
        <w:t>ș</w:t>
      </w:r>
      <w:r w:rsidRPr="006A33AE">
        <w:rPr>
          <w:rFonts w:cstheme="minorHAnsi"/>
          <w:i/>
          <w:iCs/>
          <w:sz w:val="24"/>
          <w:szCs w:val="24"/>
          <w:lang w:val="ro-RO"/>
        </w:rPr>
        <w:t xml:space="preserve">i Regulamentul sitului Natura 2000 ROSPA0071 Lunca Siretului Inferior </w:t>
      </w:r>
      <w:r w:rsidRPr="006A33AE">
        <w:rPr>
          <w:rFonts w:eastAsia="Calibri" w:cstheme="minorHAnsi"/>
          <w:i/>
          <w:iCs/>
          <w:sz w:val="24"/>
          <w:szCs w:val="24"/>
          <w:lang w:val="ro-RO"/>
        </w:rPr>
        <w:t>ș</w:t>
      </w:r>
      <w:r w:rsidRPr="006A33AE">
        <w:rPr>
          <w:rFonts w:cstheme="minorHAnsi"/>
          <w:i/>
          <w:iCs/>
          <w:sz w:val="24"/>
          <w:szCs w:val="24"/>
          <w:lang w:val="ro-RO"/>
        </w:rPr>
        <w:t>i al ariilor naturale protejate suprapu</w:t>
      </w:r>
      <w:r w:rsidR="00263EAA" w:rsidRPr="006A33AE">
        <w:rPr>
          <w:rFonts w:cstheme="minorHAnsi"/>
          <w:i/>
          <w:iCs/>
          <w:sz w:val="24"/>
          <w:szCs w:val="24"/>
          <w:lang w:val="ro-RO"/>
        </w:rPr>
        <w:t>s</w:t>
      </w:r>
      <w:r w:rsidRPr="006A33AE">
        <w:rPr>
          <w:rFonts w:cstheme="minorHAnsi"/>
          <w:i/>
          <w:iCs/>
          <w:sz w:val="24"/>
          <w:szCs w:val="24"/>
          <w:lang w:val="ro-RO"/>
        </w:rPr>
        <w:t xml:space="preserve">e </w:t>
      </w:r>
    </w:p>
    <w:p w14:paraId="3A5D712B" w14:textId="08A77604" w:rsidR="003E6C99" w:rsidRPr="006A33AE" w:rsidRDefault="003E6C99"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p>
    <w:p w14:paraId="1B67217E" w14:textId="3DA84E8F" w:rsidR="007E4888" w:rsidRPr="006A33AE" w:rsidRDefault="007E4888" w:rsidP="004237AF">
      <w:pPr>
        <w:jc w:val="both"/>
        <w:rPr>
          <w:rFonts w:cstheme="minorHAnsi"/>
          <w:sz w:val="24"/>
          <w:szCs w:val="24"/>
          <w:lang w:val="ro-RO"/>
        </w:rPr>
      </w:pPr>
      <w:r w:rsidRPr="006A33AE">
        <w:rPr>
          <w:rFonts w:cstheme="minorHAnsi"/>
          <w:sz w:val="24"/>
          <w:szCs w:val="24"/>
          <w:lang w:val="ro-RO"/>
        </w:rPr>
        <w:t>ROSPA0071 Lunca Siretului Inferior se suprapune parțial cu ROSCI0162</w:t>
      </w:r>
      <w:r w:rsidRPr="006A33AE">
        <w:rPr>
          <w:rFonts w:cstheme="minorHAnsi"/>
          <w:lang w:val="ro-RO"/>
        </w:rPr>
        <w:t xml:space="preserve"> </w:t>
      </w:r>
      <w:r w:rsidRPr="006A33AE">
        <w:rPr>
          <w:rFonts w:cstheme="minorHAnsi"/>
          <w:sz w:val="24"/>
          <w:szCs w:val="24"/>
          <w:lang w:val="ro-RO"/>
        </w:rPr>
        <w:t>Lunca   Siretului Inferior.</w:t>
      </w:r>
    </w:p>
    <w:tbl>
      <w:tblPr>
        <w:tblStyle w:val="TableGrid"/>
        <w:tblW w:w="0" w:type="auto"/>
        <w:tblLook w:val="04A0" w:firstRow="1" w:lastRow="0" w:firstColumn="1" w:lastColumn="0" w:noHBand="0" w:noVBand="1"/>
      </w:tblPr>
      <w:tblGrid>
        <w:gridCol w:w="5352"/>
        <w:gridCol w:w="2732"/>
        <w:gridCol w:w="932"/>
      </w:tblGrid>
      <w:tr w:rsidR="003E6C99" w:rsidRPr="006A33AE" w14:paraId="2F37409E" w14:textId="77777777" w:rsidTr="00A71B56">
        <w:tc>
          <w:tcPr>
            <w:tcW w:w="5508" w:type="dxa"/>
          </w:tcPr>
          <w:p w14:paraId="2DCB5098" w14:textId="77777777" w:rsidR="003E6C99" w:rsidRPr="006A33AE" w:rsidRDefault="003E6C99" w:rsidP="004237AF">
            <w:pPr>
              <w:jc w:val="both"/>
              <w:rPr>
                <w:rFonts w:cstheme="minorHAnsi"/>
                <w:b/>
                <w:bCs/>
                <w:lang w:val="ro-RO"/>
              </w:rPr>
            </w:pPr>
            <w:r w:rsidRPr="006A33AE">
              <w:rPr>
                <w:rFonts w:cstheme="minorHAnsi"/>
                <w:b/>
                <w:bCs/>
                <w:lang w:val="ro-RO"/>
              </w:rPr>
              <w:t>Codul național și numele ariei naturale protejate</w:t>
            </w:r>
          </w:p>
        </w:tc>
        <w:tc>
          <w:tcPr>
            <w:tcW w:w="2790" w:type="dxa"/>
          </w:tcPr>
          <w:p w14:paraId="6BDFA61E" w14:textId="77777777" w:rsidR="003E6C99" w:rsidRPr="006A33AE" w:rsidRDefault="003E6C99" w:rsidP="004237AF">
            <w:pPr>
              <w:jc w:val="both"/>
              <w:rPr>
                <w:rFonts w:cstheme="minorHAnsi"/>
                <w:b/>
                <w:bCs/>
                <w:lang w:val="ro-RO"/>
              </w:rPr>
            </w:pPr>
            <w:r w:rsidRPr="006A33AE">
              <w:rPr>
                <w:rFonts w:cstheme="minorHAnsi"/>
                <w:b/>
                <w:bCs/>
                <w:lang w:val="ro-RO"/>
              </w:rPr>
              <w:t>Categorie</w:t>
            </w:r>
          </w:p>
        </w:tc>
        <w:tc>
          <w:tcPr>
            <w:tcW w:w="944" w:type="dxa"/>
          </w:tcPr>
          <w:p w14:paraId="7DF4B100" w14:textId="77777777" w:rsidR="003E6C99" w:rsidRPr="006A33AE" w:rsidRDefault="003E6C99" w:rsidP="004237AF">
            <w:pPr>
              <w:jc w:val="both"/>
              <w:rPr>
                <w:rFonts w:cstheme="minorHAnsi"/>
                <w:b/>
                <w:bCs/>
                <w:lang w:val="ro-RO"/>
              </w:rPr>
            </w:pPr>
            <w:r w:rsidRPr="006A33AE">
              <w:rPr>
                <w:rFonts w:cstheme="minorHAnsi"/>
                <w:b/>
                <w:bCs/>
                <w:lang w:val="ro-RO"/>
              </w:rPr>
              <w:t>%</w:t>
            </w:r>
          </w:p>
        </w:tc>
      </w:tr>
      <w:tr w:rsidR="00995A9B" w:rsidRPr="006A33AE" w14:paraId="2E390BE8" w14:textId="77777777" w:rsidTr="00A71B56">
        <w:tc>
          <w:tcPr>
            <w:tcW w:w="5508" w:type="dxa"/>
          </w:tcPr>
          <w:p w14:paraId="6D5C2756" w14:textId="184BB88B" w:rsidR="00995A9B" w:rsidRPr="006A33AE" w:rsidRDefault="00995A9B" w:rsidP="004237AF">
            <w:pPr>
              <w:jc w:val="both"/>
              <w:rPr>
                <w:rFonts w:cstheme="minorHAnsi"/>
                <w:lang w:val="ro-RO"/>
              </w:rPr>
            </w:pPr>
            <w:r w:rsidRPr="006A33AE">
              <w:rPr>
                <w:rFonts w:cstheme="minorHAnsi"/>
                <w:lang w:val="ro-RO"/>
              </w:rPr>
              <w:t>2.402. Dunele de nisip de la Hanul Conachi</w:t>
            </w:r>
          </w:p>
        </w:tc>
        <w:tc>
          <w:tcPr>
            <w:tcW w:w="2790" w:type="dxa"/>
          </w:tcPr>
          <w:p w14:paraId="035DEDB4" w14:textId="51236E43" w:rsidR="00995A9B" w:rsidRPr="006A33AE" w:rsidRDefault="00995A9B" w:rsidP="004237AF">
            <w:pPr>
              <w:jc w:val="both"/>
              <w:rPr>
                <w:rFonts w:cstheme="minorHAnsi"/>
                <w:lang w:val="ro-RO"/>
              </w:rPr>
            </w:pPr>
            <w:r w:rsidRPr="006A33AE">
              <w:rPr>
                <w:rFonts w:cstheme="minorHAnsi"/>
                <w:lang w:val="ro-RO"/>
              </w:rPr>
              <w:t>Rezervație naturală</w:t>
            </w:r>
          </w:p>
        </w:tc>
        <w:tc>
          <w:tcPr>
            <w:tcW w:w="944" w:type="dxa"/>
          </w:tcPr>
          <w:p w14:paraId="4574D5C0" w14:textId="703F5EAB" w:rsidR="00995A9B" w:rsidRPr="006A33AE" w:rsidRDefault="00995A9B" w:rsidP="004237AF">
            <w:pPr>
              <w:jc w:val="both"/>
              <w:rPr>
                <w:rFonts w:cstheme="minorHAnsi"/>
                <w:lang w:val="ro-RO"/>
              </w:rPr>
            </w:pPr>
            <w:r w:rsidRPr="006A33AE">
              <w:rPr>
                <w:rFonts w:cstheme="minorHAnsi"/>
                <w:lang w:val="ro-RO"/>
              </w:rPr>
              <w:t>0.66</w:t>
            </w:r>
          </w:p>
        </w:tc>
      </w:tr>
      <w:tr w:rsidR="00995A9B" w:rsidRPr="006A33AE" w14:paraId="3B5993B2" w14:textId="77777777" w:rsidTr="00A71B56">
        <w:tc>
          <w:tcPr>
            <w:tcW w:w="5508" w:type="dxa"/>
          </w:tcPr>
          <w:p w14:paraId="5D8A7EFF" w14:textId="1E2976D2" w:rsidR="00995A9B" w:rsidRPr="006A33AE" w:rsidRDefault="00995A9B" w:rsidP="004237AF">
            <w:pPr>
              <w:jc w:val="both"/>
              <w:rPr>
                <w:rFonts w:cstheme="minorHAnsi"/>
                <w:lang w:val="ro-RO"/>
              </w:rPr>
            </w:pPr>
            <w:r w:rsidRPr="006A33AE">
              <w:rPr>
                <w:rFonts w:cstheme="minorHAnsi"/>
                <w:lang w:val="ro-RO"/>
              </w:rPr>
              <w:t>2.411. Balta Potcoava</w:t>
            </w:r>
          </w:p>
        </w:tc>
        <w:tc>
          <w:tcPr>
            <w:tcW w:w="2790" w:type="dxa"/>
          </w:tcPr>
          <w:p w14:paraId="2536F3ED" w14:textId="077574BA" w:rsidR="00995A9B" w:rsidRPr="006A33AE" w:rsidRDefault="00995A9B" w:rsidP="004237AF">
            <w:pPr>
              <w:jc w:val="both"/>
              <w:rPr>
                <w:rFonts w:cstheme="minorHAnsi"/>
                <w:lang w:val="ro-RO"/>
              </w:rPr>
            </w:pPr>
            <w:r w:rsidRPr="006A33AE">
              <w:rPr>
                <w:rFonts w:cstheme="minorHAnsi"/>
                <w:lang w:val="ro-RO"/>
              </w:rPr>
              <w:t>Rezervație naturală</w:t>
            </w:r>
          </w:p>
        </w:tc>
        <w:tc>
          <w:tcPr>
            <w:tcW w:w="944" w:type="dxa"/>
          </w:tcPr>
          <w:p w14:paraId="4838852B" w14:textId="585CCFE2" w:rsidR="00995A9B" w:rsidRPr="006A33AE" w:rsidRDefault="00995A9B" w:rsidP="004237AF">
            <w:pPr>
              <w:jc w:val="both"/>
              <w:rPr>
                <w:rFonts w:cstheme="minorHAnsi"/>
                <w:lang w:val="ro-RO"/>
              </w:rPr>
            </w:pPr>
            <w:r w:rsidRPr="006A33AE">
              <w:rPr>
                <w:rFonts w:cstheme="minorHAnsi"/>
                <w:lang w:val="ro-RO"/>
              </w:rPr>
              <w:t>0.16</w:t>
            </w:r>
          </w:p>
        </w:tc>
      </w:tr>
      <w:tr w:rsidR="00995A9B" w:rsidRPr="006A33AE" w14:paraId="74AE16DC" w14:textId="77777777" w:rsidTr="00A71B56">
        <w:tc>
          <w:tcPr>
            <w:tcW w:w="5508" w:type="dxa"/>
          </w:tcPr>
          <w:p w14:paraId="7683DBAB" w14:textId="5354408A" w:rsidR="00995A9B" w:rsidRPr="006A33AE" w:rsidRDefault="00995A9B" w:rsidP="004237AF">
            <w:pPr>
              <w:jc w:val="both"/>
              <w:rPr>
                <w:rFonts w:cstheme="minorHAnsi"/>
                <w:lang w:val="ro-RO"/>
              </w:rPr>
            </w:pPr>
            <w:r w:rsidRPr="006A33AE">
              <w:rPr>
                <w:rFonts w:cstheme="minorHAnsi"/>
                <w:lang w:val="ro-RO"/>
              </w:rPr>
              <w:t xml:space="preserve">2.412. Balta </w:t>
            </w:r>
            <w:proofErr w:type="spellStart"/>
            <w:r w:rsidRPr="006A33AE">
              <w:rPr>
                <w:rFonts w:cstheme="minorHAnsi"/>
                <w:lang w:val="ro-RO"/>
              </w:rPr>
              <w:t>Tălăbasca</w:t>
            </w:r>
            <w:proofErr w:type="spellEnd"/>
          </w:p>
        </w:tc>
        <w:tc>
          <w:tcPr>
            <w:tcW w:w="2790" w:type="dxa"/>
          </w:tcPr>
          <w:p w14:paraId="3B8F1E51" w14:textId="358C2D58" w:rsidR="00995A9B" w:rsidRPr="006A33AE" w:rsidRDefault="00995A9B" w:rsidP="004237AF">
            <w:pPr>
              <w:jc w:val="both"/>
              <w:rPr>
                <w:rFonts w:cstheme="minorHAnsi"/>
                <w:lang w:val="ro-RO"/>
              </w:rPr>
            </w:pPr>
            <w:r w:rsidRPr="006A33AE">
              <w:rPr>
                <w:rFonts w:cstheme="minorHAnsi"/>
                <w:lang w:val="ro-RO"/>
              </w:rPr>
              <w:t>Rezervație naturală</w:t>
            </w:r>
          </w:p>
        </w:tc>
        <w:tc>
          <w:tcPr>
            <w:tcW w:w="944" w:type="dxa"/>
          </w:tcPr>
          <w:p w14:paraId="7C8AD22E" w14:textId="1AB9C679" w:rsidR="00995A9B" w:rsidRPr="006A33AE" w:rsidRDefault="00995A9B" w:rsidP="004237AF">
            <w:pPr>
              <w:jc w:val="both"/>
              <w:rPr>
                <w:rFonts w:cstheme="minorHAnsi"/>
                <w:lang w:val="ro-RO"/>
              </w:rPr>
            </w:pPr>
            <w:r w:rsidRPr="006A33AE">
              <w:rPr>
                <w:rFonts w:cstheme="minorHAnsi"/>
                <w:lang w:val="ro-RO"/>
              </w:rPr>
              <w:t>0.75</w:t>
            </w:r>
          </w:p>
        </w:tc>
      </w:tr>
      <w:tr w:rsidR="00995A9B" w:rsidRPr="006A33AE" w14:paraId="5ED9BE95" w14:textId="77777777" w:rsidTr="00A71B56">
        <w:tc>
          <w:tcPr>
            <w:tcW w:w="5508" w:type="dxa"/>
          </w:tcPr>
          <w:p w14:paraId="55AFE258" w14:textId="7E24CE25" w:rsidR="00995A9B" w:rsidRPr="006A33AE" w:rsidRDefault="00995A9B" w:rsidP="004237AF">
            <w:pPr>
              <w:jc w:val="both"/>
              <w:rPr>
                <w:rFonts w:cstheme="minorHAnsi"/>
                <w:lang w:val="ro-RO"/>
              </w:rPr>
            </w:pPr>
            <w:r w:rsidRPr="006A33AE">
              <w:rPr>
                <w:rFonts w:cstheme="minorHAnsi"/>
                <w:lang w:val="ro-RO"/>
              </w:rPr>
              <w:t>2.827. Lunca Siretului</w:t>
            </w:r>
          </w:p>
        </w:tc>
        <w:tc>
          <w:tcPr>
            <w:tcW w:w="2790" w:type="dxa"/>
          </w:tcPr>
          <w:p w14:paraId="578B1D83" w14:textId="7851B74E" w:rsidR="00995A9B" w:rsidRPr="006A33AE" w:rsidRDefault="00995A9B" w:rsidP="004237AF">
            <w:pPr>
              <w:jc w:val="both"/>
              <w:rPr>
                <w:rFonts w:cstheme="minorHAnsi"/>
                <w:lang w:val="ro-RO"/>
              </w:rPr>
            </w:pPr>
            <w:r w:rsidRPr="006A33AE">
              <w:rPr>
                <w:rFonts w:cstheme="minorHAnsi"/>
                <w:lang w:val="ro-RO"/>
              </w:rPr>
              <w:t>Rezervație naturală</w:t>
            </w:r>
          </w:p>
        </w:tc>
        <w:tc>
          <w:tcPr>
            <w:tcW w:w="944" w:type="dxa"/>
          </w:tcPr>
          <w:p w14:paraId="0EF818BD" w14:textId="3BD0422F" w:rsidR="00995A9B" w:rsidRPr="006A33AE" w:rsidRDefault="00995A9B" w:rsidP="004237AF">
            <w:pPr>
              <w:jc w:val="both"/>
              <w:rPr>
                <w:rFonts w:cstheme="minorHAnsi"/>
                <w:lang w:val="ro-RO"/>
              </w:rPr>
            </w:pPr>
            <w:r w:rsidRPr="006A33AE">
              <w:rPr>
                <w:rFonts w:cstheme="minorHAnsi"/>
                <w:lang w:val="ro-RO"/>
              </w:rPr>
              <w:t>1.01</w:t>
            </w:r>
          </w:p>
        </w:tc>
      </w:tr>
      <w:tr w:rsidR="00995A9B" w:rsidRPr="006A33AE" w14:paraId="606C88D3" w14:textId="77777777" w:rsidTr="00A71B56">
        <w:tc>
          <w:tcPr>
            <w:tcW w:w="5508" w:type="dxa"/>
          </w:tcPr>
          <w:p w14:paraId="7FDCFA67" w14:textId="525F6CF9" w:rsidR="00995A9B" w:rsidRPr="006A33AE" w:rsidRDefault="00995A9B" w:rsidP="004237AF">
            <w:pPr>
              <w:jc w:val="both"/>
              <w:rPr>
                <w:rFonts w:cstheme="minorHAnsi"/>
                <w:lang w:val="ro-RO"/>
              </w:rPr>
            </w:pPr>
            <w:r w:rsidRPr="006A33AE">
              <w:rPr>
                <w:rFonts w:cstheme="minorHAnsi"/>
                <w:lang w:val="ro-RO"/>
              </w:rPr>
              <w:t xml:space="preserve">B12. Pădurea Merișor - Cotul </w:t>
            </w:r>
            <w:proofErr w:type="spellStart"/>
            <w:r w:rsidRPr="006A33AE">
              <w:rPr>
                <w:rFonts w:cstheme="minorHAnsi"/>
                <w:lang w:val="ro-RO"/>
              </w:rPr>
              <w:t>Zătuanului</w:t>
            </w:r>
            <w:proofErr w:type="spellEnd"/>
          </w:p>
        </w:tc>
        <w:tc>
          <w:tcPr>
            <w:tcW w:w="2790" w:type="dxa"/>
          </w:tcPr>
          <w:p w14:paraId="5B7F346E" w14:textId="07384AFD" w:rsidR="00995A9B" w:rsidRPr="006A33AE" w:rsidRDefault="00995A9B" w:rsidP="004237AF">
            <w:pPr>
              <w:jc w:val="both"/>
              <w:rPr>
                <w:rFonts w:cstheme="minorHAnsi"/>
                <w:lang w:val="ro-RO"/>
              </w:rPr>
            </w:pPr>
            <w:r w:rsidRPr="006A33AE">
              <w:rPr>
                <w:rFonts w:cstheme="minorHAnsi"/>
                <w:lang w:val="ro-RO"/>
              </w:rPr>
              <w:t>Rezervație naturală</w:t>
            </w:r>
          </w:p>
        </w:tc>
        <w:tc>
          <w:tcPr>
            <w:tcW w:w="944" w:type="dxa"/>
          </w:tcPr>
          <w:p w14:paraId="3A0B5945" w14:textId="3855DFBD" w:rsidR="00995A9B" w:rsidRPr="006A33AE" w:rsidRDefault="00995A9B" w:rsidP="004237AF">
            <w:pPr>
              <w:jc w:val="both"/>
              <w:rPr>
                <w:rFonts w:cstheme="minorHAnsi"/>
                <w:lang w:val="ro-RO"/>
              </w:rPr>
            </w:pPr>
            <w:r w:rsidRPr="006A33AE">
              <w:rPr>
                <w:rFonts w:cstheme="minorHAnsi"/>
                <w:lang w:val="ro-RO"/>
              </w:rPr>
              <w:t>1.93</w:t>
            </w:r>
          </w:p>
        </w:tc>
      </w:tr>
    </w:tbl>
    <w:p w14:paraId="2CE06037" w14:textId="77777777" w:rsidR="003E6C99" w:rsidRPr="006A33AE" w:rsidRDefault="003E6C99" w:rsidP="004237AF">
      <w:pPr>
        <w:jc w:val="both"/>
        <w:rPr>
          <w:rFonts w:cstheme="minorHAnsi"/>
          <w:sz w:val="24"/>
          <w:szCs w:val="24"/>
          <w:lang w:val="ro-RO"/>
        </w:rPr>
      </w:pPr>
    </w:p>
    <w:p w14:paraId="36D7DA13" w14:textId="4E9F633F" w:rsidR="003E6C99" w:rsidRPr="006A33AE" w:rsidRDefault="003E6C99" w:rsidP="004237AF">
      <w:pPr>
        <w:jc w:val="both"/>
        <w:rPr>
          <w:rFonts w:cstheme="minorHAnsi"/>
          <w:b/>
          <w:bCs/>
          <w:sz w:val="24"/>
          <w:szCs w:val="24"/>
          <w:lang w:val="ro-RO"/>
        </w:rPr>
      </w:pPr>
      <w:r w:rsidRPr="006A33AE">
        <w:rPr>
          <w:rFonts w:cstheme="minorHAnsi"/>
          <w:b/>
          <w:bCs/>
          <w:sz w:val="24"/>
          <w:szCs w:val="24"/>
          <w:lang w:val="ro-RO"/>
        </w:rPr>
        <w:t xml:space="preserve">Situl a fost desemnat pentru protecția a </w:t>
      </w:r>
      <w:r w:rsidR="00995A9B" w:rsidRPr="006A33AE">
        <w:rPr>
          <w:rFonts w:cstheme="minorHAnsi"/>
          <w:b/>
          <w:bCs/>
          <w:sz w:val="24"/>
          <w:szCs w:val="24"/>
          <w:lang w:val="ro-RO"/>
        </w:rPr>
        <w:t>6</w:t>
      </w:r>
      <w:r w:rsidRPr="006A33AE">
        <w:rPr>
          <w:rFonts w:cstheme="minorHAnsi"/>
          <w:b/>
          <w:bCs/>
          <w:sz w:val="24"/>
          <w:szCs w:val="24"/>
          <w:lang w:val="ro-RO"/>
        </w:rPr>
        <w:t>1 specii de păsări de interes comunitar:</w:t>
      </w:r>
    </w:p>
    <w:p w14:paraId="11D5D84E" w14:textId="77777777" w:rsidR="003E6C99" w:rsidRPr="006A33AE" w:rsidRDefault="003E6C99" w:rsidP="004237AF">
      <w:pPr>
        <w:spacing w:after="0" w:line="240" w:lineRule="auto"/>
        <w:jc w:val="both"/>
        <w:rPr>
          <w:rFonts w:cstheme="minorHAnsi"/>
          <w:sz w:val="24"/>
          <w:szCs w:val="24"/>
          <w:lang w:val="ro-RO"/>
        </w:rPr>
        <w:sectPr w:rsidR="003E6C99" w:rsidRPr="006A33AE" w:rsidSect="003466F6">
          <w:headerReference w:type="even" r:id="rId103"/>
          <w:footerReference w:type="even" r:id="rId104"/>
          <w:footerReference w:type="default" r:id="rId105"/>
          <w:headerReference w:type="first" r:id="rId106"/>
          <w:footerReference w:type="first" r:id="rId107"/>
          <w:type w:val="continuous"/>
          <w:pgSz w:w="11906" w:h="16838"/>
          <w:pgMar w:top="1440" w:right="1440" w:bottom="1440" w:left="1440" w:header="708" w:footer="708" w:gutter="0"/>
          <w:cols w:space="708"/>
          <w:docGrid w:linePitch="360"/>
        </w:sectPr>
      </w:pPr>
    </w:p>
    <w:p w14:paraId="3F64E546"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A229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p>
    <w:p w14:paraId="1CBC7EAE"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A054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acuta</w:t>
      </w:r>
    </w:p>
    <w:p w14:paraId="0654A14C"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A056 Spatula </w:t>
      </w:r>
      <w:proofErr w:type="spellStart"/>
      <w:r w:rsidRPr="006A33AE">
        <w:rPr>
          <w:rFonts w:cstheme="minorHAnsi"/>
          <w:i/>
          <w:iCs/>
          <w:sz w:val="24"/>
          <w:szCs w:val="24"/>
          <w:lang w:val="ro-RO"/>
        </w:rPr>
        <w:t>clypeata</w:t>
      </w:r>
      <w:proofErr w:type="spellEnd"/>
    </w:p>
    <w:p w14:paraId="77BC8A0B"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A052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crecca</w:t>
      </w:r>
      <w:proofErr w:type="spellEnd"/>
    </w:p>
    <w:p w14:paraId="1708B2FF"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A050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penelope</w:t>
      </w:r>
      <w:proofErr w:type="spellEnd"/>
    </w:p>
    <w:p w14:paraId="43C7A2CC"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A053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platyrhynchos</w:t>
      </w:r>
      <w:proofErr w:type="spellEnd"/>
    </w:p>
    <w:p w14:paraId="5CBD54DC"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A055 Spatula </w:t>
      </w:r>
      <w:proofErr w:type="spellStart"/>
      <w:r w:rsidRPr="006A33AE">
        <w:rPr>
          <w:rFonts w:cstheme="minorHAnsi"/>
          <w:i/>
          <w:iCs/>
          <w:sz w:val="24"/>
          <w:szCs w:val="24"/>
          <w:lang w:val="ro-RO"/>
        </w:rPr>
        <w:t>querquedula</w:t>
      </w:r>
      <w:proofErr w:type="spellEnd"/>
    </w:p>
    <w:p w14:paraId="666D5336"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A051 </w:t>
      </w:r>
      <w:proofErr w:type="spellStart"/>
      <w:r w:rsidRPr="006A33AE">
        <w:rPr>
          <w:rFonts w:cstheme="minorHAnsi"/>
          <w:i/>
          <w:iCs/>
          <w:sz w:val="24"/>
          <w:szCs w:val="24"/>
          <w:lang w:val="ro-RO"/>
        </w:rPr>
        <w:t>Mareca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strepera</w:t>
      </w:r>
      <w:proofErr w:type="spellEnd"/>
    </w:p>
    <w:p w14:paraId="0B1E2FEA"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A043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anser</w:t>
      </w:r>
      <w:proofErr w:type="spellEnd"/>
    </w:p>
    <w:p w14:paraId="2020C9B3"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A255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campestris</w:t>
      </w:r>
      <w:proofErr w:type="spellEnd"/>
    </w:p>
    <w:p w14:paraId="24E69984"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A089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p>
    <w:p w14:paraId="3D9C2D5A"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A029 Ardea </w:t>
      </w:r>
      <w:proofErr w:type="spellStart"/>
      <w:r w:rsidRPr="006A33AE">
        <w:rPr>
          <w:rFonts w:cstheme="minorHAnsi"/>
          <w:i/>
          <w:iCs/>
          <w:sz w:val="24"/>
          <w:szCs w:val="24"/>
          <w:lang w:val="ro-RO"/>
        </w:rPr>
        <w:t>purpurea</w:t>
      </w:r>
      <w:proofErr w:type="spellEnd"/>
    </w:p>
    <w:p w14:paraId="2B84ABB7"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A024 </w:t>
      </w:r>
      <w:proofErr w:type="spellStart"/>
      <w:r w:rsidRPr="006A33AE">
        <w:rPr>
          <w:rFonts w:cstheme="minorHAnsi"/>
          <w:i/>
          <w:iCs/>
          <w:sz w:val="24"/>
          <w:szCs w:val="24"/>
          <w:lang w:val="ro-RO"/>
        </w:rPr>
        <w:t>Ardeola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ralloides</w:t>
      </w:r>
      <w:proofErr w:type="spellEnd"/>
    </w:p>
    <w:p w14:paraId="1BBC530A"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A059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ferina</w:t>
      </w:r>
    </w:p>
    <w:p w14:paraId="22CA6C05"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A061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fuligula</w:t>
      </w:r>
      <w:proofErr w:type="spellEnd"/>
    </w:p>
    <w:p w14:paraId="4A9EB6EF"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A060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p>
    <w:p w14:paraId="45DCD4BA"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A396 </w:t>
      </w:r>
      <w:proofErr w:type="spellStart"/>
      <w:r w:rsidRPr="006A33AE">
        <w:rPr>
          <w:rFonts w:cstheme="minorHAnsi"/>
          <w:i/>
          <w:iCs/>
          <w:sz w:val="24"/>
          <w:szCs w:val="24"/>
          <w:lang w:val="ro-RO"/>
        </w:rPr>
        <w:t>Branta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ruficollis</w:t>
      </w:r>
      <w:proofErr w:type="spellEnd"/>
    </w:p>
    <w:p w14:paraId="43D9BE9C"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A087 </w:t>
      </w:r>
      <w:proofErr w:type="spellStart"/>
      <w:r w:rsidRPr="006A33AE">
        <w:rPr>
          <w:rFonts w:cstheme="minorHAnsi"/>
          <w:i/>
          <w:iCs/>
          <w:sz w:val="24"/>
          <w:szCs w:val="24"/>
          <w:lang w:val="ro-RO"/>
        </w:rPr>
        <w:t>Buteo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buteo</w:t>
      </w:r>
      <w:proofErr w:type="spellEnd"/>
    </w:p>
    <w:p w14:paraId="137234C0"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A403 </w:t>
      </w:r>
      <w:proofErr w:type="spellStart"/>
      <w:r w:rsidRPr="006A33AE">
        <w:rPr>
          <w:rFonts w:cstheme="minorHAnsi"/>
          <w:i/>
          <w:iCs/>
          <w:sz w:val="24"/>
          <w:szCs w:val="24"/>
          <w:lang w:val="ro-RO"/>
        </w:rPr>
        <w:t>Buteo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rufinus</w:t>
      </w:r>
      <w:proofErr w:type="spellEnd"/>
    </w:p>
    <w:p w14:paraId="1F5E6791"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A196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hybrida</w:t>
      </w:r>
      <w:proofErr w:type="spellEnd"/>
    </w:p>
    <w:p w14:paraId="03B7F9E6"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A198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leucopterus</w:t>
      </w:r>
      <w:proofErr w:type="spellEnd"/>
    </w:p>
    <w:p w14:paraId="43FAA653"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A197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niger</w:t>
      </w:r>
      <w:proofErr w:type="spellEnd"/>
    </w:p>
    <w:p w14:paraId="01CB99B8"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7AD4D9F8"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A081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p>
    <w:p w14:paraId="52BAECCA"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A231 </w:t>
      </w:r>
      <w:proofErr w:type="spellStart"/>
      <w:r w:rsidRPr="006A33AE">
        <w:rPr>
          <w:rFonts w:cstheme="minorHAnsi"/>
          <w:i/>
          <w:iCs/>
          <w:sz w:val="24"/>
          <w:szCs w:val="24"/>
          <w:lang w:val="ro-RO"/>
        </w:rPr>
        <w:t>Coracias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garrulus</w:t>
      </w:r>
      <w:proofErr w:type="spellEnd"/>
    </w:p>
    <w:p w14:paraId="681AEF4D"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A122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p>
    <w:p w14:paraId="6C5B48B8"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A038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cygnus</w:t>
      </w:r>
      <w:proofErr w:type="spellEnd"/>
    </w:p>
    <w:p w14:paraId="05019C54"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A036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olor</w:t>
      </w:r>
      <w:proofErr w:type="spellEnd"/>
    </w:p>
    <w:p w14:paraId="29D70222"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A236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p>
    <w:p w14:paraId="38798DFF"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A027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alba</w:t>
      </w:r>
    </w:p>
    <w:p w14:paraId="2A493998"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A026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garzetta</w:t>
      </w:r>
      <w:proofErr w:type="spellEnd"/>
    </w:p>
    <w:p w14:paraId="56333A69"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A096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tinnunculus</w:t>
      </w:r>
      <w:proofErr w:type="spellEnd"/>
    </w:p>
    <w:p w14:paraId="06549ED9"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A097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vespertinus</w:t>
      </w:r>
      <w:proofErr w:type="spellEnd"/>
    </w:p>
    <w:p w14:paraId="775E8FFE"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A125 </w:t>
      </w:r>
      <w:proofErr w:type="spellStart"/>
      <w:r w:rsidRPr="006A33AE">
        <w:rPr>
          <w:rFonts w:cstheme="minorHAnsi"/>
          <w:i/>
          <w:iCs/>
          <w:sz w:val="24"/>
          <w:szCs w:val="24"/>
          <w:lang w:val="ro-RO"/>
        </w:rPr>
        <w:t>Fulica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atra</w:t>
      </w:r>
      <w:proofErr w:type="spellEnd"/>
    </w:p>
    <w:p w14:paraId="01C70714"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A002 </w:t>
      </w:r>
      <w:proofErr w:type="spellStart"/>
      <w:r w:rsidRPr="006A33AE">
        <w:rPr>
          <w:rFonts w:cstheme="minorHAnsi"/>
          <w:i/>
          <w:iCs/>
          <w:sz w:val="24"/>
          <w:szCs w:val="24"/>
          <w:lang w:val="ro-RO"/>
        </w:rPr>
        <w:t>Gavia</w:t>
      </w:r>
      <w:proofErr w:type="spellEnd"/>
      <w:r w:rsidRPr="006A33AE">
        <w:rPr>
          <w:rFonts w:cstheme="minorHAnsi"/>
          <w:i/>
          <w:iCs/>
          <w:sz w:val="24"/>
          <w:szCs w:val="24"/>
          <w:lang w:val="ro-RO"/>
        </w:rPr>
        <w:t xml:space="preserve"> arctica</w:t>
      </w:r>
    </w:p>
    <w:p w14:paraId="4B672ADC"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A189 </w:t>
      </w:r>
      <w:proofErr w:type="spellStart"/>
      <w:r w:rsidRPr="006A33AE">
        <w:rPr>
          <w:rFonts w:cstheme="minorHAnsi"/>
          <w:i/>
          <w:iCs/>
          <w:sz w:val="24"/>
          <w:szCs w:val="24"/>
          <w:lang w:val="ro-RO"/>
        </w:rPr>
        <w:t>Gelochelidon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nilotica</w:t>
      </w:r>
      <w:proofErr w:type="spellEnd"/>
    </w:p>
    <w:p w14:paraId="4FE41449"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A135 </w:t>
      </w:r>
      <w:proofErr w:type="spellStart"/>
      <w:r w:rsidRPr="006A33AE">
        <w:rPr>
          <w:rFonts w:cstheme="minorHAnsi"/>
          <w:i/>
          <w:iCs/>
          <w:sz w:val="24"/>
          <w:szCs w:val="24"/>
          <w:lang w:val="ro-RO"/>
        </w:rPr>
        <w:t>Glareola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pratincola</w:t>
      </w:r>
      <w:proofErr w:type="spellEnd"/>
    </w:p>
    <w:p w14:paraId="7BEB279B"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A075 </w:t>
      </w:r>
      <w:proofErr w:type="spellStart"/>
      <w:r w:rsidRPr="006A33AE">
        <w:rPr>
          <w:rFonts w:cstheme="minorHAnsi"/>
          <w:i/>
          <w:iCs/>
          <w:sz w:val="24"/>
          <w:szCs w:val="24"/>
          <w:lang w:val="ro-RO"/>
        </w:rPr>
        <w:t>Haliaeetus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albicilla</w:t>
      </w:r>
      <w:proofErr w:type="spellEnd"/>
    </w:p>
    <w:p w14:paraId="075B6584"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A022 </w:t>
      </w:r>
      <w:proofErr w:type="spellStart"/>
      <w:r w:rsidRPr="006A33AE">
        <w:rPr>
          <w:rFonts w:cstheme="minorHAnsi"/>
          <w:i/>
          <w:iCs/>
          <w:sz w:val="24"/>
          <w:szCs w:val="24"/>
          <w:lang w:val="ro-RO"/>
        </w:rPr>
        <w:t>Ixobrychus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58522456"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6248D799"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A339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p>
    <w:p w14:paraId="1F83F90D"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A459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cachinnans</w:t>
      </w:r>
      <w:proofErr w:type="spellEnd"/>
    </w:p>
    <w:p w14:paraId="24F633DA"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A177 </w:t>
      </w:r>
      <w:proofErr w:type="spellStart"/>
      <w:r w:rsidRPr="006A33AE">
        <w:rPr>
          <w:rFonts w:cstheme="minorHAnsi"/>
          <w:i/>
          <w:iCs/>
          <w:sz w:val="24"/>
          <w:szCs w:val="24"/>
          <w:lang w:val="ro-RO"/>
        </w:rPr>
        <w:t>Hydrocoloeus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minutus</w:t>
      </w:r>
      <w:proofErr w:type="spellEnd"/>
    </w:p>
    <w:p w14:paraId="142FFAA7"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A179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ridibundus</w:t>
      </w:r>
      <w:proofErr w:type="spellEnd"/>
    </w:p>
    <w:p w14:paraId="0FAFA4F3"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A156 </w:t>
      </w:r>
      <w:proofErr w:type="spellStart"/>
      <w:r w:rsidRPr="006A33AE">
        <w:rPr>
          <w:rFonts w:cstheme="minorHAnsi"/>
          <w:i/>
          <w:iCs/>
          <w:sz w:val="24"/>
          <w:szCs w:val="24"/>
          <w:lang w:val="ro-RO"/>
        </w:rPr>
        <w:t>Limosa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limosa</w:t>
      </w:r>
      <w:proofErr w:type="spellEnd"/>
    </w:p>
    <w:p w14:paraId="6057AE4E"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A246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p>
    <w:p w14:paraId="1EC6D0BD"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A230 </w:t>
      </w:r>
      <w:proofErr w:type="spellStart"/>
      <w:r w:rsidRPr="006A33AE">
        <w:rPr>
          <w:rFonts w:cstheme="minorHAnsi"/>
          <w:i/>
          <w:iCs/>
          <w:sz w:val="24"/>
          <w:szCs w:val="24"/>
          <w:lang w:val="ro-RO"/>
        </w:rPr>
        <w:t>Merops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apiaster</w:t>
      </w:r>
      <w:proofErr w:type="spellEnd"/>
    </w:p>
    <w:p w14:paraId="4C429370"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A023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p>
    <w:p w14:paraId="311F130B"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A019 </w:t>
      </w:r>
      <w:proofErr w:type="spellStart"/>
      <w:r w:rsidRPr="006A33AE">
        <w:rPr>
          <w:rFonts w:cstheme="minorHAnsi"/>
          <w:i/>
          <w:iCs/>
          <w:sz w:val="24"/>
          <w:szCs w:val="24"/>
          <w:lang w:val="ro-RO"/>
        </w:rPr>
        <w:t>Pelecanus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onocrotalus</w:t>
      </w:r>
      <w:proofErr w:type="spellEnd"/>
    </w:p>
    <w:p w14:paraId="102A614B"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A017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carbo</w:t>
      </w:r>
      <w:proofErr w:type="spellEnd"/>
    </w:p>
    <w:p w14:paraId="44E33AFC"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A393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pygmaeus</w:t>
      </w:r>
      <w:proofErr w:type="spellEnd"/>
    </w:p>
    <w:p w14:paraId="5C5AACFD"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A234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1DAB3EC7"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A034 </w:t>
      </w:r>
      <w:proofErr w:type="spellStart"/>
      <w:r w:rsidRPr="006A33AE">
        <w:rPr>
          <w:rFonts w:cstheme="minorHAnsi"/>
          <w:i/>
          <w:iCs/>
          <w:sz w:val="24"/>
          <w:szCs w:val="24"/>
          <w:lang w:val="ro-RO"/>
        </w:rPr>
        <w:t>Platalea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leucorodia</w:t>
      </w:r>
      <w:proofErr w:type="spellEnd"/>
    </w:p>
    <w:p w14:paraId="4D941C1A"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A005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cristatus</w:t>
      </w:r>
      <w:proofErr w:type="spellEnd"/>
    </w:p>
    <w:p w14:paraId="4606FA0C"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A132 </w:t>
      </w:r>
      <w:proofErr w:type="spellStart"/>
      <w:r w:rsidRPr="006A33AE">
        <w:rPr>
          <w:rFonts w:cstheme="minorHAnsi"/>
          <w:i/>
          <w:iCs/>
          <w:sz w:val="24"/>
          <w:szCs w:val="24"/>
          <w:lang w:val="ro-RO"/>
        </w:rPr>
        <w:t>Recurvirostra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avosetta</w:t>
      </w:r>
      <w:proofErr w:type="spellEnd"/>
    </w:p>
    <w:p w14:paraId="14B367B8"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A195 </w:t>
      </w:r>
      <w:proofErr w:type="spellStart"/>
      <w:r w:rsidRPr="006A33AE">
        <w:rPr>
          <w:rFonts w:cstheme="minorHAnsi"/>
          <w:i/>
          <w:iCs/>
          <w:sz w:val="24"/>
          <w:szCs w:val="24"/>
          <w:lang w:val="ro-RO"/>
        </w:rPr>
        <w:t>Sternula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albifrons</w:t>
      </w:r>
      <w:proofErr w:type="spellEnd"/>
    </w:p>
    <w:p w14:paraId="419EAAA7"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A193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hirundo</w:t>
      </w:r>
      <w:proofErr w:type="spellEnd"/>
    </w:p>
    <w:p w14:paraId="7F0593F8"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A048 </w:t>
      </w:r>
      <w:proofErr w:type="spellStart"/>
      <w:r w:rsidRPr="006A33AE">
        <w:rPr>
          <w:rFonts w:cstheme="minorHAnsi"/>
          <w:i/>
          <w:iCs/>
          <w:sz w:val="24"/>
          <w:szCs w:val="24"/>
          <w:lang w:val="ro-RO"/>
        </w:rPr>
        <w:t>Tadorna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tadorna</w:t>
      </w:r>
      <w:proofErr w:type="spellEnd"/>
    </w:p>
    <w:p w14:paraId="140A7FFE"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A161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erythropus</w:t>
      </w:r>
      <w:proofErr w:type="spellEnd"/>
    </w:p>
    <w:p w14:paraId="71DCE027" w14:textId="77777777" w:rsidR="00995A9B"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A162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totanus</w:t>
      </w:r>
      <w:proofErr w:type="spellEnd"/>
    </w:p>
    <w:p w14:paraId="4FB70AFB" w14:textId="142FF99C" w:rsidR="003E6C99" w:rsidRPr="006A33AE" w:rsidRDefault="00995A9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A142 </w:t>
      </w:r>
      <w:proofErr w:type="spellStart"/>
      <w:r w:rsidRPr="006A33AE">
        <w:rPr>
          <w:rFonts w:cstheme="minorHAnsi"/>
          <w:i/>
          <w:iCs/>
          <w:sz w:val="24"/>
          <w:szCs w:val="24"/>
          <w:lang w:val="ro-RO"/>
        </w:rPr>
        <w:t>Vanellus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vanellus</w:t>
      </w:r>
      <w:proofErr w:type="spellEnd"/>
    </w:p>
    <w:p w14:paraId="3C2D2BAE" w14:textId="77777777" w:rsidR="003E6C99" w:rsidRPr="006A33AE" w:rsidRDefault="003E6C99" w:rsidP="004237AF">
      <w:pPr>
        <w:spacing w:after="0" w:line="240" w:lineRule="auto"/>
        <w:jc w:val="both"/>
        <w:rPr>
          <w:rFonts w:cstheme="minorHAnsi"/>
          <w:i/>
          <w:iCs/>
          <w:sz w:val="24"/>
          <w:szCs w:val="24"/>
          <w:lang w:val="ro-RO"/>
        </w:rPr>
        <w:sectPr w:rsidR="003E6C99" w:rsidRPr="006A33AE" w:rsidSect="000732BF">
          <w:type w:val="continuous"/>
          <w:pgSz w:w="11906" w:h="16838"/>
          <w:pgMar w:top="1440" w:right="1440" w:bottom="1440" w:left="1440" w:header="708" w:footer="708" w:gutter="0"/>
          <w:cols w:num="2" w:space="708"/>
          <w:docGrid w:linePitch="360"/>
        </w:sectPr>
      </w:pPr>
    </w:p>
    <w:p w14:paraId="2BF18CA7" w14:textId="77777777" w:rsidR="003E6C99" w:rsidRPr="006A33AE" w:rsidRDefault="003E6C99" w:rsidP="004237AF">
      <w:pPr>
        <w:jc w:val="both"/>
        <w:rPr>
          <w:rFonts w:cstheme="minorHAnsi"/>
          <w:sz w:val="24"/>
          <w:szCs w:val="24"/>
          <w:lang w:val="ro-RO"/>
        </w:rPr>
      </w:pPr>
    </w:p>
    <w:p w14:paraId="6CAD9F5C" w14:textId="77777777" w:rsidR="003E6C99" w:rsidRPr="006A33AE" w:rsidRDefault="003E6C99"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3E6C99" w:rsidRPr="006A33AE" w14:paraId="1E22AA2F" w14:textId="77777777" w:rsidTr="00A71B56">
        <w:tc>
          <w:tcPr>
            <w:tcW w:w="1073" w:type="dxa"/>
          </w:tcPr>
          <w:p w14:paraId="5BC76B34" w14:textId="77777777" w:rsidR="003E6C99" w:rsidRPr="006A33AE" w:rsidRDefault="003E6C99" w:rsidP="004237AF">
            <w:pPr>
              <w:jc w:val="both"/>
              <w:rPr>
                <w:rFonts w:eastAsia="Times New Roman" w:cstheme="minorHAnsi"/>
                <w:b/>
                <w:bCs/>
                <w:color w:val="7030A0"/>
                <w:lang w:val="ro-RO"/>
              </w:rPr>
            </w:pPr>
            <w:r w:rsidRPr="006A33AE">
              <w:rPr>
                <w:rFonts w:cstheme="minorHAnsi"/>
                <w:b/>
                <w:bCs/>
                <w:lang w:val="ro-RO"/>
              </w:rPr>
              <w:t>Cod CLC</w:t>
            </w:r>
          </w:p>
        </w:tc>
        <w:tc>
          <w:tcPr>
            <w:tcW w:w="6557" w:type="dxa"/>
          </w:tcPr>
          <w:p w14:paraId="0C68A18E" w14:textId="77777777" w:rsidR="003E6C99" w:rsidRPr="006A33AE" w:rsidRDefault="003E6C99"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250A7B23" w14:textId="77777777" w:rsidR="003E6C99" w:rsidRPr="006A33AE" w:rsidRDefault="003E6C99" w:rsidP="004237AF">
            <w:pPr>
              <w:jc w:val="both"/>
              <w:rPr>
                <w:rFonts w:eastAsia="Times New Roman" w:cstheme="minorHAnsi"/>
                <w:b/>
                <w:bCs/>
                <w:color w:val="7030A0"/>
                <w:lang w:val="ro-RO"/>
              </w:rPr>
            </w:pPr>
            <w:r w:rsidRPr="006A33AE">
              <w:rPr>
                <w:rFonts w:cstheme="minorHAnsi"/>
                <w:b/>
                <w:bCs/>
                <w:lang w:val="ro-RO"/>
              </w:rPr>
              <w:t>Acoperire (%)</w:t>
            </w:r>
          </w:p>
        </w:tc>
      </w:tr>
      <w:tr w:rsidR="00A71B56" w:rsidRPr="006A33AE" w14:paraId="7984D04C" w14:textId="77777777" w:rsidTr="00A71B56">
        <w:tc>
          <w:tcPr>
            <w:tcW w:w="1073" w:type="dxa"/>
          </w:tcPr>
          <w:p w14:paraId="309823ED" w14:textId="686188B3" w:rsidR="00A71B56" w:rsidRPr="006A33AE" w:rsidRDefault="00A71B56" w:rsidP="004237AF">
            <w:pPr>
              <w:jc w:val="both"/>
              <w:rPr>
                <w:rFonts w:cstheme="minorHAnsi"/>
                <w:lang w:val="ro-RO"/>
              </w:rPr>
            </w:pPr>
            <w:r w:rsidRPr="006A33AE">
              <w:rPr>
                <w:rFonts w:cstheme="minorHAnsi"/>
                <w:lang w:val="ro-RO"/>
              </w:rPr>
              <w:t xml:space="preserve">N06 </w:t>
            </w:r>
          </w:p>
        </w:tc>
        <w:tc>
          <w:tcPr>
            <w:tcW w:w="6557" w:type="dxa"/>
          </w:tcPr>
          <w:p w14:paraId="57A6FCF5" w14:textId="00C61F83" w:rsidR="00A71B56" w:rsidRPr="006A33AE" w:rsidRDefault="00A71B56" w:rsidP="004237AF">
            <w:pPr>
              <w:jc w:val="both"/>
              <w:rPr>
                <w:rFonts w:cstheme="minorHAnsi"/>
                <w:lang w:val="ro-RO"/>
              </w:rPr>
            </w:pPr>
            <w:r w:rsidRPr="006A33AE">
              <w:rPr>
                <w:rFonts w:cstheme="minorHAnsi"/>
                <w:lang w:val="ro-RO"/>
              </w:rPr>
              <w:t>Râuri, lacuri</w:t>
            </w:r>
          </w:p>
        </w:tc>
        <w:tc>
          <w:tcPr>
            <w:tcW w:w="1612" w:type="dxa"/>
          </w:tcPr>
          <w:p w14:paraId="3C43363F" w14:textId="2075E807" w:rsidR="00A71B56" w:rsidRPr="006A33AE" w:rsidRDefault="00A71B56" w:rsidP="004237AF">
            <w:pPr>
              <w:jc w:val="both"/>
              <w:rPr>
                <w:rFonts w:cstheme="minorHAnsi"/>
                <w:lang w:val="ro-RO"/>
              </w:rPr>
            </w:pPr>
            <w:r w:rsidRPr="006A33AE">
              <w:rPr>
                <w:rFonts w:cstheme="minorHAnsi"/>
                <w:lang w:val="ro-RO"/>
              </w:rPr>
              <w:t>16.91</w:t>
            </w:r>
          </w:p>
        </w:tc>
      </w:tr>
      <w:tr w:rsidR="00A71B56" w:rsidRPr="006A33AE" w14:paraId="42E9C221" w14:textId="77777777" w:rsidTr="00A71B56">
        <w:tc>
          <w:tcPr>
            <w:tcW w:w="1073" w:type="dxa"/>
          </w:tcPr>
          <w:p w14:paraId="7737E366" w14:textId="158C4698" w:rsidR="00A71B56" w:rsidRPr="006A33AE" w:rsidRDefault="00A71B56" w:rsidP="004237AF">
            <w:pPr>
              <w:jc w:val="both"/>
              <w:rPr>
                <w:rFonts w:cstheme="minorHAnsi"/>
                <w:lang w:val="ro-RO"/>
              </w:rPr>
            </w:pPr>
            <w:r w:rsidRPr="006A33AE">
              <w:rPr>
                <w:rFonts w:cstheme="minorHAnsi"/>
                <w:lang w:val="ro-RO"/>
              </w:rPr>
              <w:t>N07</w:t>
            </w:r>
          </w:p>
        </w:tc>
        <w:tc>
          <w:tcPr>
            <w:tcW w:w="6557" w:type="dxa"/>
          </w:tcPr>
          <w:p w14:paraId="361BC08F" w14:textId="417CE553" w:rsidR="00A71B56" w:rsidRPr="006A33AE" w:rsidRDefault="00A71B56" w:rsidP="004237AF">
            <w:pPr>
              <w:jc w:val="both"/>
              <w:rPr>
                <w:rFonts w:cstheme="minorHAnsi"/>
                <w:lang w:val="ro-RO"/>
              </w:rPr>
            </w:pPr>
            <w:r w:rsidRPr="006A33AE">
              <w:rPr>
                <w:rFonts w:cstheme="minorHAnsi"/>
                <w:lang w:val="ro-RO"/>
              </w:rPr>
              <w:t>Mlaștini, turbării</w:t>
            </w:r>
          </w:p>
        </w:tc>
        <w:tc>
          <w:tcPr>
            <w:tcW w:w="1612" w:type="dxa"/>
          </w:tcPr>
          <w:p w14:paraId="61B6F534" w14:textId="6E3CCC77" w:rsidR="00A71B56" w:rsidRPr="006A33AE" w:rsidRDefault="00A71B56" w:rsidP="004237AF">
            <w:pPr>
              <w:jc w:val="both"/>
              <w:rPr>
                <w:rFonts w:cstheme="minorHAnsi"/>
                <w:lang w:val="ro-RO"/>
              </w:rPr>
            </w:pPr>
            <w:r w:rsidRPr="006A33AE">
              <w:rPr>
                <w:rFonts w:cstheme="minorHAnsi"/>
                <w:lang w:val="ro-RO"/>
              </w:rPr>
              <w:t>5.65</w:t>
            </w:r>
          </w:p>
        </w:tc>
      </w:tr>
      <w:tr w:rsidR="00A71B56" w:rsidRPr="006A33AE" w14:paraId="28DC4889" w14:textId="77777777" w:rsidTr="00A71B56">
        <w:tc>
          <w:tcPr>
            <w:tcW w:w="1073" w:type="dxa"/>
          </w:tcPr>
          <w:p w14:paraId="55CE762D" w14:textId="45B23BCF" w:rsidR="00A71B56" w:rsidRPr="006A33AE" w:rsidRDefault="00A71B56" w:rsidP="004237AF">
            <w:pPr>
              <w:jc w:val="both"/>
              <w:rPr>
                <w:rFonts w:cstheme="minorHAnsi"/>
                <w:lang w:val="ro-RO"/>
              </w:rPr>
            </w:pPr>
            <w:r w:rsidRPr="006A33AE">
              <w:rPr>
                <w:rFonts w:cstheme="minorHAnsi"/>
                <w:lang w:val="ro-RO"/>
              </w:rPr>
              <w:t xml:space="preserve">N09 </w:t>
            </w:r>
          </w:p>
        </w:tc>
        <w:tc>
          <w:tcPr>
            <w:tcW w:w="6557" w:type="dxa"/>
          </w:tcPr>
          <w:p w14:paraId="6C987E6D" w14:textId="61AD4918" w:rsidR="00A71B56" w:rsidRPr="006A33AE" w:rsidRDefault="00A71B56" w:rsidP="004237AF">
            <w:pPr>
              <w:jc w:val="both"/>
              <w:rPr>
                <w:rFonts w:cstheme="minorHAnsi"/>
                <w:lang w:val="ro-RO"/>
              </w:rPr>
            </w:pPr>
            <w:r w:rsidRPr="006A33AE">
              <w:rPr>
                <w:rFonts w:cstheme="minorHAnsi"/>
                <w:lang w:val="ro-RO"/>
              </w:rPr>
              <w:t xml:space="preserve">Pajiști naturale, stepe </w:t>
            </w:r>
          </w:p>
        </w:tc>
        <w:tc>
          <w:tcPr>
            <w:tcW w:w="1612" w:type="dxa"/>
          </w:tcPr>
          <w:p w14:paraId="313712E2" w14:textId="70AEE3D6" w:rsidR="00A71B56" w:rsidRPr="006A33AE" w:rsidRDefault="00A71B56" w:rsidP="004237AF">
            <w:pPr>
              <w:jc w:val="both"/>
              <w:rPr>
                <w:rFonts w:cstheme="minorHAnsi"/>
                <w:lang w:val="ro-RO"/>
              </w:rPr>
            </w:pPr>
            <w:r w:rsidRPr="006A33AE">
              <w:rPr>
                <w:rFonts w:cstheme="minorHAnsi"/>
                <w:lang w:val="ro-RO"/>
              </w:rPr>
              <w:t>0.34</w:t>
            </w:r>
          </w:p>
        </w:tc>
      </w:tr>
      <w:tr w:rsidR="00A71B56" w:rsidRPr="006A33AE" w14:paraId="1B7992FC" w14:textId="77777777" w:rsidTr="00A71B56">
        <w:tc>
          <w:tcPr>
            <w:tcW w:w="1073" w:type="dxa"/>
          </w:tcPr>
          <w:p w14:paraId="32E796F4" w14:textId="489B3069" w:rsidR="00A71B56" w:rsidRPr="006A33AE" w:rsidRDefault="00A71B56" w:rsidP="004237AF">
            <w:pPr>
              <w:jc w:val="both"/>
              <w:rPr>
                <w:rFonts w:cstheme="minorHAnsi"/>
                <w:lang w:val="ro-RO"/>
              </w:rPr>
            </w:pPr>
            <w:r w:rsidRPr="006A33AE">
              <w:rPr>
                <w:rFonts w:cstheme="minorHAnsi"/>
                <w:lang w:val="ro-RO"/>
              </w:rPr>
              <w:t xml:space="preserve">N12 </w:t>
            </w:r>
          </w:p>
        </w:tc>
        <w:tc>
          <w:tcPr>
            <w:tcW w:w="6557" w:type="dxa"/>
          </w:tcPr>
          <w:p w14:paraId="7996EC39" w14:textId="049D1861" w:rsidR="00A71B56" w:rsidRPr="006A33AE" w:rsidRDefault="00A71B56" w:rsidP="004237AF">
            <w:pPr>
              <w:jc w:val="both"/>
              <w:rPr>
                <w:rFonts w:cstheme="minorHAnsi"/>
                <w:lang w:val="ro-RO"/>
              </w:rPr>
            </w:pPr>
            <w:r w:rsidRPr="006A33AE">
              <w:rPr>
                <w:rFonts w:cstheme="minorHAnsi"/>
                <w:lang w:val="ro-RO"/>
              </w:rPr>
              <w:t xml:space="preserve">Culturi (teren arabil) </w:t>
            </w:r>
          </w:p>
        </w:tc>
        <w:tc>
          <w:tcPr>
            <w:tcW w:w="1612" w:type="dxa"/>
          </w:tcPr>
          <w:p w14:paraId="2DF141E4" w14:textId="7EE6F53C" w:rsidR="00A71B56" w:rsidRPr="006A33AE" w:rsidRDefault="00A71B56" w:rsidP="004237AF">
            <w:pPr>
              <w:jc w:val="both"/>
              <w:rPr>
                <w:rFonts w:cstheme="minorHAnsi"/>
                <w:lang w:val="ro-RO"/>
              </w:rPr>
            </w:pPr>
            <w:r w:rsidRPr="006A33AE">
              <w:rPr>
                <w:rFonts w:cstheme="minorHAnsi"/>
                <w:lang w:val="ro-RO"/>
              </w:rPr>
              <w:t>28.88</w:t>
            </w:r>
          </w:p>
        </w:tc>
      </w:tr>
      <w:tr w:rsidR="00A71B56" w:rsidRPr="006A33AE" w14:paraId="7E6833FA" w14:textId="77777777" w:rsidTr="00A71B56">
        <w:tc>
          <w:tcPr>
            <w:tcW w:w="1073" w:type="dxa"/>
          </w:tcPr>
          <w:p w14:paraId="22088825" w14:textId="347FD8F3" w:rsidR="00A71B56" w:rsidRPr="006A33AE" w:rsidRDefault="00A71B56" w:rsidP="004237AF">
            <w:pPr>
              <w:jc w:val="both"/>
              <w:rPr>
                <w:rFonts w:eastAsia="Times New Roman" w:cstheme="minorHAnsi"/>
                <w:color w:val="7030A0"/>
                <w:lang w:val="ro-RO"/>
              </w:rPr>
            </w:pPr>
            <w:r w:rsidRPr="006A33AE">
              <w:rPr>
                <w:rFonts w:cstheme="minorHAnsi"/>
                <w:lang w:val="ro-RO"/>
              </w:rPr>
              <w:t xml:space="preserve">N14 </w:t>
            </w:r>
          </w:p>
        </w:tc>
        <w:tc>
          <w:tcPr>
            <w:tcW w:w="6557" w:type="dxa"/>
          </w:tcPr>
          <w:p w14:paraId="3C5BA891" w14:textId="27B2A02C" w:rsidR="00A71B56" w:rsidRPr="006A33AE" w:rsidRDefault="00A71B56" w:rsidP="004237AF">
            <w:pPr>
              <w:jc w:val="both"/>
              <w:rPr>
                <w:rFonts w:eastAsia="Times New Roman" w:cstheme="minorHAnsi"/>
                <w:color w:val="7030A0"/>
                <w:lang w:val="ro-RO"/>
              </w:rPr>
            </w:pPr>
            <w:r w:rsidRPr="006A33AE">
              <w:rPr>
                <w:rFonts w:cstheme="minorHAnsi"/>
                <w:lang w:val="ro-RO"/>
              </w:rPr>
              <w:t xml:space="preserve">Pășuni </w:t>
            </w:r>
          </w:p>
        </w:tc>
        <w:tc>
          <w:tcPr>
            <w:tcW w:w="1612" w:type="dxa"/>
          </w:tcPr>
          <w:p w14:paraId="235E9433" w14:textId="5D5EA8AD" w:rsidR="00A71B56" w:rsidRPr="006A33AE" w:rsidRDefault="00A71B56" w:rsidP="004237AF">
            <w:pPr>
              <w:jc w:val="both"/>
              <w:rPr>
                <w:rFonts w:eastAsia="Times New Roman" w:cstheme="minorHAnsi"/>
                <w:color w:val="7030A0"/>
                <w:lang w:val="ro-RO"/>
              </w:rPr>
            </w:pPr>
            <w:r w:rsidRPr="006A33AE">
              <w:rPr>
                <w:rFonts w:cstheme="minorHAnsi"/>
                <w:lang w:val="ro-RO"/>
              </w:rPr>
              <w:t>12.94</w:t>
            </w:r>
          </w:p>
        </w:tc>
      </w:tr>
      <w:tr w:rsidR="00A71B56" w:rsidRPr="006A33AE" w14:paraId="74D47C3E" w14:textId="77777777" w:rsidTr="00A71B56">
        <w:tc>
          <w:tcPr>
            <w:tcW w:w="1073" w:type="dxa"/>
          </w:tcPr>
          <w:p w14:paraId="7E9EFAA6" w14:textId="7CB09260" w:rsidR="00A71B56" w:rsidRPr="006A33AE" w:rsidRDefault="00A71B56" w:rsidP="004237AF">
            <w:pPr>
              <w:jc w:val="both"/>
              <w:rPr>
                <w:rFonts w:cstheme="minorHAnsi"/>
                <w:lang w:val="ro-RO"/>
              </w:rPr>
            </w:pPr>
            <w:r w:rsidRPr="006A33AE">
              <w:rPr>
                <w:rFonts w:cstheme="minorHAnsi"/>
                <w:lang w:val="ro-RO"/>
              </w:rPr>
              <w:t xml:space="preserve">N15 </w:t>
            </w:r>
          </w:p>
        </w:tc>
        <w:tc>
          <w:tcPr>
            <w:tcW w:w="6557" w:type="dxa"/>
          </w:tcPr>
          <w:p w14:paraId="3402A3D2" w14:textId="1CEC746C" w:rsidR="00A71B56" w:rsidRPr="006A33AE" w:rsidRDefault="00A71B56" w:rsidP="004237AF">
            <w:pPr>
              <w:jc w:val="both"/>
              <w:rPr>
                <w:rFonts w:cstheme="minorHAnsi"/>
                <w:lang w:val="ro-RO"/>
              </w:rPr>
            </w:pPr>
            <w:r w:rsidRPr="006A33AE">
              <w:rPr>
                <w:rFonts w:cstheme="minorHAnsi"/>
                <w:lang w:val="ro-RO"/>
              </w:rPr>
              <w:t xml:space="preserve">Alte terenuri arabile </w:t>
            </w:r>
          </w:p>
        </w:tc>
        <w:tc>
          <w:tcPr>
            <w:tcW w:w="1612" w:type="dxa"/>
          </w:tcPr>
          <w:p w14:paraId="64539052" w14:textId="1945C152" w:rsidR="00A71B56" w:rsidRPr="006A33AE" w:rsidRDefault="00A71B56" w:rsidP="004237AF">
            <w:pPr>
              <w:jc w:val="both"/>
              <w:rPr>
                <w:rFonts w:cstheme="minorHAnsi"/>
                <w:lang w:val="ro-RO"/>
              </w:rPr>
            </w:pPr>
            <w:r w:rsidRPr="006A33AE">
              <w:rPr>
                <w:rFonts w:cstheme="minorHAnsi"/>
                <w:lang w:val="ro-RO"/>
              </w:rPr>
              <w:t>4.93</w:t>
            </w:r>
          </w:p>
        </w:tc>
      </w:tr>
      <w:tr w:rsidR="00A71B56" w:rsidRPr="006A33AE" w14:paraId="4173A577" w14:textId="77777777" w:rsidTr="00A71B56">
        <w:tc>
          <w:tcPr>
            <w:tcW w:w="1073" w:type="dxa"/>
          </w:tcPr>
          <w:p w14:paraId="16AF4A4A" w14:textId="405BAEB1" w:rsidR="00A71B56" w:rsidRPr="006A33AE" w:rsidRDefault="00A71B56" w:rsidP="004237AF">
            <w:pPr>
              <w:jc w:val="both"/>
              <w:rPr>
                <w:rFonts w:cstheme="minorHAnsi"/>
                <w:lang w:val="ro-RO"/>
              </w:rPr>
            </w:pPr>
            <w:r w:rsidRPr="006A33AE">
              <w:rPr>
                <w:rFonts w:cstheme="minorHAnsi"/>
                <w:lang w:val="ro-RO"/>
              </w:rPr>
              <w:t xml:space="preserve">N16 </w:t>
            </w:r>
          </w:p>
        </w:tc>
        <w:tc>
          <w:tcPr>
            <w:tcW w:w="6557" w:type="dxa"/>
          </w:tcPr>
          <w:p w14:paraId="5DC1C4C9" w14:textId="18499ED6" w:rsidR="00A71B56" w:rsidRPr="006A33AE" w:rsidRDefault="00A71B56" w:rsidP="004237AF">
            <w:pPr>
              <w:jc w:val="both"/>
              <w:rPr>
                <w:rFonts w:cstheme="minorHAnsi"/>
                <w:lang w:val="ro-RO"/>
              </w:rPr>
            </w:pPr>
            <w:r w:rsidRPr="006A33AE">
              <w:rPr>
                <w:rFonts w:cstheme="minorHAnsi"/>
                <w:lang w:val="ro-RO"/>
              </w:rPr>
              <w:t xml:space="preserve">Păduri de foioase </w:t>
            </w:r>
          </w:p>
        </w:tc>
        <w:tc>
          <w:tcPr>
            <w:tcW w:w="1612" w:type="dxa"/>
          </w:tcPr>
          <w:p w14:paraId="6DA72CEE" w14:textId="6668F570" w:rsidR="00A71B56" w:rsidRPr="006A33AE" w:rsidRDefault="00A71B56" w:rsidP="004237AF">
            <w:pPr>
              <w:jc w:val="both"/>
              <w:rPr>
                <w:rFonts w:cstheme="minorHAnsi"/>
                <w:lang w:val="ro-RO"/>
              </w:rPr>
            </w:pPr>
            <w:r w:rsidRPr="006A33AE">
              <w:rPr>
                <w:rFonts w:cstheme="minorHAnsi"/>
                <w:lang w:val="ro-RO"/>
              </w:rPr>
              <w:t>20.83</w:t>
            </w:r>
          </w:p>
        </w:tc>
      </w:tr>
      <w:tr w:rsidR="00A71B56" w:rsidRPr="006A33AE" w14:paraId="4B4C9FC9" w14:textId="77777777" w:rsidTr="00A71B56">
        <w:tc>
          <w:tcPr>
            <w:tcW w:w="1073" w:type="dxa"/>
          </w:tcPr>
          <w:p w14:paraId="0C9F9B94" w14:textId="1E3BD942" w:rsidR="00A71B56" w:rsidRPr="006A33AE" w:rsidRDefault="00A71B56" w:rsidP="004237AF">
            <w:pPr>
              <w:jc w:val="both"/>
              <w:rPr>
                <w:rFonts w:eastAsia="Times New Roman" w:cstheme="minorHAnsi"/>
                <w:color w:val="7030A0"/>
                <w:lang w:val="ro-RO"/>
              </w:rPr>
            </w:pPr>
            <w:r w:rsidRPr="006A33AE">
              <w:rPr>
                <w:rFonts w:cstheme="minorHAnsi"/>
                <w:lang w:val="ro-RO"/>
              </w:rPr>
              <w:t xml:space="preserve">N21 </w:t>
            </w:r>
          </w:p>
        </w:tc>
        <w:tc>
          <w:tcPr>
            <w:tcW w:w="6557" w:type="dxa"/>
          </w:tcPr>
          <w:p w14:paraId="62202BF8" w14:textId="790A7F55" w:rsidR="00A71B56" w:rsidRPr="006A33AE" w:rsidRDefault="00A71B56" w:rsidP="004237AF">
            <w:pPr>
              <w:jc w:val="both"/>
              <w:rPr>
                <w:rFonts w:eastAsia="Times New Roman" w:cstheme="minorHAnsi"/>
                <w:color w:val="7030A0"/>
                <w:lang w:val="ro-RO"/>
              </w:rPr>
            </w:pPr>
            <w:r w:rsidRPr="006A33AE">
              <w:rPr>
                <w:rFonts w:cstheme="minorHAnsi"/>
                <w:lang w:val="ro-RO"/>
              </w:rPr>
              <w:t xml:space="preserve">Vii și livezi </w:t>
            </w:r>
          </w:p>
        </w:tc>
        <w:tc>
          <w:tcPr>
            <w:tcW w:w="1612" w:type="dxa"/>
          </w:tcPr>
          <w:p w14:paraId="0743B392" w14:textId="2FC40740" w:rsidR="00A71B56" w:rsidRPr="006A33AE" w:rsidRDefault="00A71B56" w:rsidP="004237AF">
            <w:pPr>
              <w:jc w:val="both"/>
              <w:rPr>
                <w:rFonts w:eastAsia="Times New Roman" w:cstheme="minorHAnsi"/>
                <w:color w:val="7030A0"/>
                <w:lang w:val="ro-RO"/>
              </w:rPr>
            </w:pPr>
            <w:r w:rsidRPr="006A33AE">
              <w:rPr>
                <w:rFonts w:cstheme="minorHAnsi"/>
                <w:lang w:val="ro-RO"/>
              </w:rPr>
              <w:t>2.47</w:t>
            </w:r>
          </w:p>
        </w:tc>
      </w:tr>
      <w:tr w:rsidR="00A71B56" w:rsidRPr="006A33AE" w14:paraId="78C1557E" w14:textId="77777777" w:rsidTr="00A71B56">
        <w:tc>
          <w:tcPr>
            <w:tcW w:w="1073" w:type="dxa"/>
          </w:tcPr>
          <w:p w14:paraId="559AC141" w14:textId="4B2E75DC" w:rsidR="00A71B56" w:rsidRPr="006A33AE" w:rsidRDefault="00A71B56" w:rsidP="004237AF">
            <w:pPr>
              <w:jc w:val="both"/>
              <w:rPr>
                <w:rFonts w:eastAsia="Times New Roman" w:cstheme="minorHAnsi"/>
                <w:color w:val="7030A0"/>
                <w:lang w:val="ro-RO"/>
              </w:rPr>
            </w:pPr>
            <w:r w:rsidRPr="006A33AE">
              <w:rPr>
                <w:rFonts w:cstheme="minorHAnsi"/>
                <w:lang w:val="ro-RO"/>
              </w:rPr>
              <w:t xml:space="preserve">N23 </w:t>
            </w:r>
          </w:p>
        </w:tc>
        <w:tc>
          <w:tcPr>
            <w:tcW w:w="6557" w:type="dxa"/>
          </w:tcPr>
          <w:p w14:paraId="2CF4AF49" w14:textId="506C578E" w:rsidR="00A71B56" w:rsidRPr="006A33AE" w:rsidRDefault="00A71B56"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12" w:type="dxa"/>
          </w:tcPr>
          <w:p w14:paraId="41F540BC" w14:textId="40C85F7B" w:rsidR="00A71B56" w:rsidRPr="006A33AE" w:rsidRDefault="00A71B56" w:rsidP="004237AF">
            <w:pPr>
              <w:jc w:val="both"/>
              <w:rPr>
                <w:rFonts w:eastAsia="Times New Roman" w:cstheme="minorHAnsi"/>
                <w:color w:val="7030A0"/>
                <w:lang w:val="ro-RO"/>
              </w:rPr>
            </w:pPr>
            <w:r w:rsidRPr="006A33AE">
              <w:rPr>
                <w:rFonts w:cstheme="minorHAnsi"/>
                <w:lang w:val="ro-RO"/>
              </w:rPr>
              <w:t>1.23</w:t>
            </w:r>
          </w:p>
        </w:tc>
      </w:tr>
      <w:tr w:rsidR="00A71B56" w:rsidRPr="006A33AE" w14:paraId="544986CE" w14:textId="77777777" w:rsidTr="00A71B56">
        <w:tc>
          <w:tcPr>
            <w:tcW w:w="1073" w:type="dxa"/>
          </w:tcPr>
          <w:p w14:paraId="2BF9C3E0" w14:textId="669AD16E" w:rsidR="00A71B56" w:rsidRPr="006A33AE" w:rsidRDefault="00A71B56" w:rsidP="004237AF">
            <w:pPr>
              <w:jc w:val="both"/>
              <w:rPr>
                <w:rFonts w:eastAsia="Times New Roman" w:cstheme="minorHAnsi"/>
                <w:color w:val="7030A0"/>
                <w:lang w:val="ro-RO"/>
              </w:rPr>
            </w:pPr>
            <w:r w:rsidRPr="006A33AE">
              <w:rPr>
                <w:rFonts w:cstheme="minorHAnsi"/>
                <w:lang w:val="ro-RO"/>
              </w:rPr>
              <w:t xml:space="preserve">N26 </w:t>
            </w:r>
          </w:p>
        </w:tc>
        <w:tc>
          <w:tcPr>
            <w:tcW w:w="6557" w:type="dxa"/>
          </w:tcPr>
          <w:p w14:paraId="27DC4104" w14:textId="5C6148DE" w:rsidR="00A71B56" w:rsidRPr="006A33AE" w:rsidRDefault="00A71B56" w:rsidP="004237AF">
            <w:pPr>
              <w:jc w:val="both"/>
              <w:rPr>
                <w:rFonts w:eastAsia="Times New Roman" w:cstheme="minorHAnsi"/>
                <w:color w:val="7030A0"/>
                <w:lang w:val="ro-RO"/>
              </w:rPr>
            </w:pPr>
            <w:r w:rsidRPr="006A33AE">
              <w:rPr>
                <w:rFonts w:cstheme="minorHAnsi"/>
                <w:lang w:val="ro-RO"/>
              </w:rPr>
              <w:t xml:space="preserve">Habitate de păduri (păduri în tranziție) </w:t>
            </w:r>
          </w:p>
        </w:tc>
        <w:tc>
          <w:tcPr>
            <w:tcW w:w="1612" w:type="dxa"/>
          </w:tcPr>
          <w:p w14:paraId="47B70BB9" w14:textId="6CFDA1FE" w:rsidR="00A71B56" w:rsidRPr="006A33AE" w:rsidRDefault="00A71B56" w:rsidP="004237AF">
            <w:pPr>
              <w:jc w:val="both"/>
              <w:rPr>
                <w:rFonts w:eastAsia="Times New Roman" w:cstheme="minorHAnsi"/>
                <w:color w:val="7030A0"/>
                <w:lang w:val="ro-RO"/>
              </w:rPr>
            </w:pPr>
            <w:r w:rsidRPr="006A33AE">
              <w:rPr>
                <w:rFonts w:cstheme="minorHAnsi"/>
                <w:lang w:val="ro-RO"/>
              </w:rPr>
              <w:t>5.81</w:t>
            </w:r>
          </w:p>
        </w:tc>
      </w:tr>
    </w:tbl>
    <w:p w14:paraId="08ABCBC2" w14:textId="77777777" w:rsidR="003E6C99" w:rsidRPr="006A33AE" w:rsidRDefault="003E6C99" w:rsidP="004237AF">
      <w:pPr>
        <w:jc w:val="both"/>
        <w:rPr>
          <w:rFonts w:cstheme="minorHAnsi"/>
          <w:sz w:val="24"/>
          <w:szCs w:val="24"/>
          <w:lang w:val="ro-RO"/>
        </w:rPr>
      </w:pPr>
    </w:p>
    <w:p w14:paraId="41B478D0" w14:textId="77777777" w:rsidR="003E6C99" w:rsidRPr="006A33AE" w:rsidRDefault="003E6C99"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1563B385" w14:textId="55C1F81E" w:rsidR="003E6C99" w:rsidRPr="006A33AE" w:rsidRDefault="00A71B56" w:rsidP="004237AF">
      <w:pPr>
        <w:jc w:val="both"/>
        <w:rPr>
          <w:rFonts w:cstheme="minorHAnsi"/>
          <w:lang w:val="ro-RO"/>
        </w:rPr>
      </w:pPr>
      <w:r w:rsidRPr="006A33AE">
        <w:rPr>
          <w:rFonts w:cstheme="minorHAnsi"/>
          <w:lang w:val="ro-RO"/>
        </w:rPr>
        <w:t xml:space="preserve">Este o zonă de subsidență cu altitudini reduse (aprox. 5m). Se întâlnesc păduri de luncă. Flora de luncă joasă inundabilă este intens reprezentată de asociații vegetale specifice din genurile </w:t>
      </w:r>
      <w:proofErr w:type="spellStart"/>
      <w:r w:rsidRPr="006A33AE">
        <w:rPr>
          <w:rFonts w:cstheme="minorHAnsi"/>
          <w:lang w:val="ro-RO"/>
        </w:rPr>
        <w:t>Pragmites</w:t>
      </w:r>
      <w:proofErr w:type="spellEnd"/>
      <w:r w:rsidRPr="006A33AE">
        <w:rPr>
          <w:rFonts w:cstheme="minorHAnsi"/>
          <w:lang w:val="ro-RO"/>
        </w:rPr>
        <w:t xml:space="preserve">, </w:t>
      </w:r>
      <w:proofErr w:type="spellStart"/>
      <w:r w:rsidRPr="006A33AE">
        <w:rPr>
          <w:rFonts w:cstheme="minorHAnsi"/>
          <w:lang w:val="ro-RO"/>
        </w:rPr>
        <w:t>Thypha</w:t>
      </w:r>
      <w:proofErr w:type="spellEnd"/>
      <w:r w:rsidRPr="006A33AE">
        <w:rPr>
          <w:rFonts w:cstheme="minorHAnsi"/>
          <w:lang w:val="ro-RO"/>
        </w:rPr>
        <w:t xml:space="preserve">, </w:t>
      </w:r>
      <w:proofErr w:type="spellStart"/>
      <w:r w:rsidRPr="006A33AE">
        <w:rPr>
          <w:rFonts w:cstheme="minorHAnsi"/>
          <w:lang w:val="ro-RO"/>
        </w:rPr>
        <w:t>Nimphoides</w:t>
      </w:r>
      <w:proofErr w:type="spellEnd"/>
      <w:r w:rsidRPr="006A33AE">
        <w:rPr>
          <w:rFonts w:cstheme="minorHAnsi"/>
          <w:lang w:val="ro-RO"/>
        </w:rPr>
        <w:t xml:space="preserve">, </w:t>
      </w:r>
      <w:proofErr w:type="spellStart"/>
      <w:r w:rsidRPr="006A33AE">
        <w:rPr>
          <w:rFonts w:cstheme="minorHAnsi"/>
          <w:lang w:val="ro-RO"/>
        </w:rPr>
        <w:t>Scirpus</w:t>
      </w:r>
      <w:proofErr w:type="spellEnd"/>
      <w:r w:rsidRPr="006A33AE">
        <w:rPr>
          <w:rFonts w:cstheme="minorHAnsi"/>
          <w:lang w:val="ro-RO"/>
        </w:rPr>
        <w:t xml:space="preserve"> si altele. Este o zona aflată în calea migrației numeroaselor specii de păsări acvatice: </w:t>
      </w:r>
      <w:proofErr w:type="spellStart"/>
      <w:r w:rsidRPr="006A33AE">
        <w:rPr>
          <w:rFonts w:cstheme="minorHAnsi"/>
          <w:lang w:val="ro-RO"/>
        </w:rPr>
        <w:t>ardeide</w:t>
      </w:r>
      <w:proofErr w:type="spellEnd"/>
      <w:r w:rsidRPr="006A33AE">
        <w:rPr>
          <w:rFonts w:cstheme="minorHAnsi"/>
          <w:lang w:val="ro-RO"/>
        </w:rPr>
        <w:t xml:space="preserve"> (</w:t>
      </w:r>
      <w:proofErr w:type="spellStart"/>
      <w:r w:rsidRPr="006A33AE">
        <w:rPr>
          <w:rFonts w:cstheme="minorHAnsi"/>
          <w:i/>
          <w:iCs/>
          <w:lang w:val="ro-RO"/>
        </w:rPr>
        <w:t>Ardeola</w:t>
      </w:r>
      <w:proofErr w:type="spellEnd"/>
      <w:r w:rsidRPr="006A33AE">
        <w:rPr>
          <w:rFonts w:cstheme="minorHAnsi"/>
          <w:i/>
          <w:iCs/>
          <w:lang w:val="ro-RO"/>
        </w:rPr>
        <w:t xml:space="preserve"> </w:t>
      </w:r>
      <w:proofErr w:type="spellStart"/>
      <w:r w:rsidRPr="006A33AE">
        <w:rPr>
          <w:rFonts w:cstheme="minorHAnsi"/>
          <w:i/>
          <w:iCs/>
          <w:lang w:val="ro-RO"/>
        </w:rPr>
        <w:t>ralloides</w:t>
      </w:r>
      <w:proofErr w:type="spellEnd"/>
      <w:r w:rsidRPr="006A33AE">
        <w:rPr>
          <w:rFonts w:cstheme="minorHAnsi"/>
          <w:lang w:val="ro-RO"/>
        </w:rPr>
        <w:t xml:space="preserve">, </w:t>
      </w:r>
      <w:proofErr w:type="spellStart"/>
      <w:r w:rsidRPr="006A33AE">
        <w:rPr>
          <w:rFonts w:cstheme="minorHAnsi"/>
          <w:i/>
          <w:iCs/>
          <w:lang w:val="ro-RO"/>
        </w:rPr>
        <w:t>Egretta</w:t>
      </w:r>
      <w:proofErr w:type="spellEnd"/>
      <w:r w:rsidRPr="006A33AE">
        <w:rPr>
          <w:rFonts w:cstheme="minorHAnsi"/>
          <w:i/>
          <w:iCs/>
          <w:lang w:val="ro-RO"/>
        </w:rPr>
        <w:t xml:space="preserve"> </w:t>
      </w:r>
      <w:proofErr w:type="spellStart"/>
      <w:r w:rsidRPr="006A33AE">
        <w:rPr>
          <w:rFonts w:cstheme="minorHAnsi"/>
          <w:i/>
          <w:iCs/>
          <w:lang w:val="ro-RO"/>
        </w:rPr>
        <w:t>garzetta</w:t>
      </w:r>
      <w:proofErr w:type="spellEnd"/>
      <w:r w:rsidRPr="006A33AE">
        <w:rPr>
          <w:rFonts w:cstheme="minorHAnsi"/>
          <w:lang w:val="ro-RO"/>
        </w:rPr>
        <w:t xml:space="preserve">, </w:t>
      </w:r>
      <w:r w:rsidRPr="006A33AE">
        <w:rPr>
          <w:rFonts w:cstheme="minorHAnsi"/>
          <w:i/>
          <w:iCs/>
          <w:lang w:val="ro-RO"/>
        </w:rPr>
        <w:t>Egreta alba</w:t>
      </w:r>
      <w:r w:rsidRPr="006A33AE">
        <w:rPr>
          <w:rFonts w:cstheme="minorHAnsi"/>
          <w:lang w:val="ro-RO"/>
        </w:rPr>
        <w:t xml:space="preserve">, </w:t>
      </w:r>
      <w:r w:rsidRPr="006A33AE">
        <w:rPr>
          <w:rFonts w:cstheme="minorHAnsi"/>
          <w:i/>
          <w:iCs/>
          <w:lang w:val="ro-RO"/>
        </w:rPr>
        <w:t xml:space="preserve">Ardea </w:t>
      </w:r>
      <w:proofErr w:type="spellStart"/>
      <w:r w:rsidRPr="006A33AE">
        <w:rPr>
          <w:rFonts w:cstheme="minorHAnsi"/>
          <w:i/>
          <w:iCs/>
          <w:lang w:val="ro-RO"/>
        </w:rPr>
        <w:t>purpurea</w:t>
      </w:r>
      <w:proofErr w:type="spellEnd"/>
      <w:r w:rsidRPr="006A33AE">
        <w:rPr>
          <w:rFonts w:cstheme="minorHAnsi"/>
          <w:lang w:val="ro-RO"/>
        </w:rPr>
        <w:t xml:space="preserve">), </w:t>
      </w:r>
      <w:proofErr w:type="spellStart"/>
      <w:r w:rsidRPr="006A33AE">
        <w:rPr>
          <w:rFonts w:cstheme="minorHAnsi"/>
          <w:lang w:val="ro-RO"/>
        </w:rPr>
        <w:t>threskiornithide</w:t>
      </w:r>
      <w:proofErr w:type="spellEnd"/>
      <w:r w:rsidRPr="006A33AE">
        <w:rPr>
          <w:rFonts w:cstheme="minorHAnsi"/>
          <w:lang w:val="ro-RO"/>
        </w:rPr>
        <w:t xml:space="preserve"> (</w:t>
      </w:r>
      <w:proofErr w:type="spellStart"/>
      <w:r w:rsidRPr="006A33AE">
        <w:rPr>
          <w:rFonts w:cstheme="minorHAnsi"/>
          <w:i/>
          <w:iCs/>
          <w:lang w:val="ro-RO"/>
        </w:rPr>
        <w:t>Plegadis</w:t>
      </w:r>
      <w:proofErr w:type="spellEnd"/>
      <w:r w:rsidRPr="006A33AE">
        <w:rPr>
          <w:rFonts w:cstheme="minorHAnsi"/>
          <w:i/>
          <w:iCs/>
          <w:lang w:val="ro-RO"/>
        </w:rPr>
        <w:t xml:space="preserve"> </w:t>
      </w:r>
      <w:proofErr w:type="spellStart"/>
      <w:r w:rsidRPr="006A33AE">
        <w:rPr>
          <w:rFonts w:cstheme="minorHAnsi"/>
          <w:i/>
          <w:iCs/>
          <w:lang w:val="ro-RO"/>
        </w:rPr>
        <w:t>falcinellus</w:t>
      </w:r>
      <w:proofErr w:type="spellEnd"/>
      <w:r w:rsidRPr="006A33AE">
        <w:rPr>
          <w:rFonts w:cstheme="minorHAnsi"/>
          <w:lang w:val="ro-RO"/>
        </w:rPr>
        <w:t xml:space="preserve">, </w:t>
      </w:r>
      <w:proofErr w:type="spellStart"/>
      <w:r w:rsidRPr="006A33AE">
        <w:rPr>
          <w:rFonts w:cstheme="minorHAnsi"/>
          <w:i/>
          <w:iCs/>
          <w:lang w:val="ro-RO"/>
        </w:rPr>
        <w:t>Platalea</w:t>
      </w:r>
      <w:proofErr w:type="spellEnd"/>
      <w:r w:rsidRPr="006A33AE">
        <w:rPr>
          <w:rFonts w:cstheme="minorHAnsi"/>
          <w:i/>
          <w:iCs/>
          <w:lang w:val="ro-RO"/>
        </w:rPr>
        <w:t xml:space="preserve"> </w:t>
      </w:r>
      <w:proofErr w:type="spellStart"/>
      <w:r w:rsidRPr="006A33AE">
        <w:rPr>
          <w:rFonts w:cstheme="minorHAnsi"/>
          <w:i/>
          <w:iCs/>
          <w:lang w:val="ro-RO"/>
        </w:rPr>
        <w:t>leucorodia</w:t>
      </w:r>
      <w:proofErr w:type="spellEnd"/>
      <w:r w:rsidRPr="006A33AE">
        <w:rPr>
          <w:rFonts w:cstheme="minorHAnsi"/>
          <w:lang w:val="ro-RO"/>
        </w:rPr>
        <w:t>), anatide (</w:t>
      </w:r>
      <w:proofErr w:type="spellStart"/>
      <w:r w:rsidRPr="006A33AE">
        <w:rPr>
          <w:rFonts w:cstheme="minorHAnsi"/>
          <w:i/>
          <w:iCs/>
          <w:lang w:val="ro-RO"/>
        </w:rPr>
        <w:t>Cygnus</w:t>
      </w:r>
      <w:proofErr w:type="spellEnd"/>
      <w:r w:rsidRPr="006A33AE">
        <w:rPr>
          <w:rFonts w:cstheme="minorHAnsi"/>
          <w:i/>
          <w:iCs/>
          <w:lang w:val="ro-RO"/>
        </w:rPr>
        <w:t xml:space="preserve"> </w:t>
      </w:r>
      <w:proofErr w:type="spellStart"/>
      <w:r w:rsidRPr="006A33AE">
        <w:rPr>
          <w:rFonts w:cstheme="minorHAnsi"/>
          <w:i/>
          <w:iCs/>
          <w:lang w:val="ro-RO"/>
        </w:rPr>
        <w:t>olor</w:t>
      </w:r>
      <w:proofErr w:type="spellEnd"/>
      <w:r w:rsidRPr="006A33AE">
        <w:rPr>
          <w:rFonts w:cstheme="minorHAnsi"/>
          <w:lang w:val="ro-RO"/>
        </w:rPr>
        <w:t xml:space="preserve">, </w:t>
      </w:r>
      <w:proofErr w:type="spellStart"/>
      <w:r w:rsidRPr="006A33AE">
        <w:rPr>
          <w:rFonts w:cstheme="minorHAnsi"/>
          <w:i/>
          <w:iCs/>
          <w:lang w:val="ro-RO"/>
        </w:rPr>
        <w:t>Anser</w:t>
      </w:r>
      <w:proofErr w:type="spellEnd"/>
      <w:r w:rsidRPr="006A33AE">
        <w:rPr>
          <w:rFonts w:cstheme="minorHAnsi"/>
          <w:i/>
          <w:iCs/>
          <w:lang w:val="ro-RO"/>
        </w:rPr>
        <w:t xml:space="preserve"> </w:t>
      </w:r>
      <w:proofErr w:type="spellStart"/>
      <w:r w:rsidRPr="006A33AE">
        <w:rPr>
          <w:rFonts w:cstheme="minorHAnsi"/>
          <w:i/>
          <w:iCs/>
          <w:lang w:val="ro-RO"/>
        </w:rPr>
        <w:t>anser</w:t>
      </w:r>
      <w:proofErr w:type="spellEnd"/>
      <w:r w:rsidRPr="006A33AE">
        <w:rPr>
          <w:rFonts w:cstheme="minorHAnsi"/>
          <w:lang w:val="ro-RO"/>
        </w:rPr>
        <w:t xml:space="preserve">, </w:t>
      </w:r>
      <w:proofErr w:type="spellStart"/>
      <w:r w:rsidRPr="006A33AE">
        <w:rPr>
          <w:rFonts w:cstheme="minorHAnsi"/>
          <w:i/>
          <w:iCs/>
          <w:lang w:val="ro-RO"/>
        </w:rPr>
        <w:t>Anas</w:t>
      </w:r>
      <w:proofErr w:type="spellEnd"/>
      <w:r w:rsidRPr="006A33AE">
        <w:rPr>
          <w:rFonts w:cstheme="minorHAnsi"/>
          <w:i/>
          <w:iCs/>
          <w:lang w:val="ro-RO"/>
        </w:rPr>
        <w:t xml:space="preserve"> </w:t>
      </w:r>
      <w:proofErr w:type="spellStart"/>
      <w:r w:rsidRPr="006A33AE">
        <w:rPr>
          <w:rFonts w:cstheme="minorHAnsi"/>
          <w:i/>
          <w:iCs/>
          <w:lang w:val="ro-RO"/>
        </w:rPr>
        <w:lastRenderedPageBreak/>
        <w:t>querquedula</w:t>
      </w:r>
      <w:proofErr w:type="spellEnd"/>
      <w:r w:rsidRPr="006A33AE">
        <w:rPr>
          <w:rFonts w:cstheme="minorHAnsi"/>
          <w:lang w:val="ro-RO"/>
        </w:rPr>
        <w:t xml:space="preserve">, </w:t>
      </w:r>
      <w:proofErr w:type="spellStart"/>
      <w:r w:rsidRPr="006A33AE">
        <w:rPr>
          <w:rFonts w:cstheme="minorHAnsi"/>
          <w:i/>
          <w:iCs/>
          <w:lang w:val="ro-RO"/>
        </w:rPr>
        <w:t>Anas</w:t>
      </w:r>
      <w:proofErr w:type="spellEnd"/>
      <w:r w:rsidRPr="006A33AE">
        <w:rPr>
          <w:rFonts w:cstheme="minorHAnsi"/>
          <w:i/>
          <w:iCs/>
          <w:lang w:val="ro-RO"/>
        </w:rPr>
        <w:t xml:space="preserve"> </w:t>
      </w:r>
      <w:proofErr w:type="spellStart"/>
      <w:r w:rsidRPr="006A33AE">
        <w:rPr>
          <w:rFonts w:cstheme="minorHAnsi"/>
          <w:i/>
          <w:iCs/>
          <w:lang w:val="ro-RO"/>
        </w:rPr>
        <w:t>clypeata</w:t>
      </w:r>
      <w:proofErr w:type="spellEnd"/>
      <w:r w:rsidRPr="006A33AE">
        <w:rPr>
          <w:rFonts w:cstheme="minorHAnsi"/>
          <w:lang w:val="ro-RO"/>
        </w:rPr>
        <w:t xml:space="preserve">, </w:t>
      </w:r>
      <w:proofErr w:type="spellStart"/>
      <w:r w:rsidRPr="006A33AE">
        <w:rPr>
          <w:rFonts w:cstheme="minorHAnsi"/>
          <w:i/>
          <w:iCs/>
          <w:lang w:val="ro-RO"/>
        </w:rPr>
        <w:t>Aythya</w:t>
      </w:r>
      <w:proofErr w:type="spellEnd"/>
      <w:r w:rsidRPr="006A33AE">
        <w:rPr>
          <w:rFonts w:cstheme="minorHAnsi"/>
          <w:i/>
          <w:iCs/>
          <w:lang w:val="ro-RO"/>
        </w:rPr>
        <w:t xml:space="preserve"> ferina</w:t>
      </w:r>
      <w:r w:rsidRPr="006A33AE">
        <w:rPr>
          <w:rFonts w:cstheme="minorHAnsi"/>
          <w:lang w:val="ro-RO"/>
        </w:rPr>
        <w:t xml:space="preserve">, </w:t>
      </w:r>
      <w:proofErr w:type="spellStart"/>
      <w:r w:rsidRPr="006A33AE">
        <w:rPr>
          <w:rFonts w:cstheme="minorHAnsi"/>
          <w:i/>
          <w:iCs/>
          <w:lang w:val="ro-RO"/>
        </w:rPr>
        <w:t>Aythya</w:t>
      </w:r>
      <w:proofErr w:type="spellEnd"/>
      <w:r w:rsidRPr="006A33AE">
        <w:rPr>
          <w:rFonts w:cstheme="minorHAnsi"/>
          <w:i/>
          <w:iCs/>
          <w:lang w:val="ro-RO"/>
        </w:rPr>
        <w:t xml:space="preserve"> </w:t>
      </w:r>
      <w:proofErr w:type="spellStart"/>
      <w:r w:rsidRPr="006A33AE">
        <w:rPr>
          <w:rFonts w:cstheme="minorHAnsi"/>
          <w:i/>
          <w:iCs/>
          <w:lang w:val="ro-RO"/>
        </w:rPr>
        <w:t>nyroca</w:t>
      </w:r>
      <w:proofErr w:type="spellEnd"/>
      <w:r w:rsidRPr="006A33AE">
        <w:rPr>
          <w:rFonts w:cstheme="minorHAnsi"/>
          <w:lang w:val="ro-RO"/>
        </w:rPr>
        <w:t>), ralide (</w:t>
      </w:r>
      <w:proofErr w:type="spellStart"/>
      <w:r w:rsidRPr="006A33AE">
        <w:rPr>
          <w:rFonts w:cstheme="minorHAnsi"/>
          <w:i/>
          <w:iCs/>
          <w:lang w:val="ro-RO"/>
        </w:rPr>
        <w:t>Gallinula</w:t>
      </w:r>
      <w:proofErr w:type="spellEnd"/>
      <w:r w:rsidRPr="006A33AE">
        <w:rPr>
          <w:rFonts w:cstheme="minorHAnsi"/>
          <w:i/>
          <w:iCs/>
          <w:lang w:val="ro-RO"/>
        </w:rPr>
        <w:t xml:space="preserve"> </w:t>
      </w:r>
      <w:proofErr w:type="spellStart"/>
      <w:r w:rsidRPr="006A33AE">
        <w:rPr>
          <w:rFonts w:cstheme="minorHAnsi"/>
          <w:i/>
          <w:iCs/>
          <w:lang w:val="ro-RO"/>
        </w:rPr>
        <w:t>chloropus</w:t>
      </w:r>
      <w:proofErr w:type="spellEnd"/>
      <w:r w:rsidRPr="006A33AE">
        <w:rPr>
          <w:rFonts w:cstheme="minorHAnsi"/>
          <w:lang w:val="ro-RO"/>
        </w:rPr>
        <w:t xml:space="preserve">, </w:t>
      </w:r>
      <w:proofErr w:type="spellStart"/>
      <w:r w:rsidRPr="006A33AE">
        <w:rPr>
          <w:rFonts w:cstheme="minorHAnsi"/>
          <w:i/>
          <w:iCs/>
          <w:lang w:val="ro-RO"/>
        </w:rPr>
        <w:t>Fulica</w:t>
      </w:r>
      <w:proofErr w:type="spellEnd"/>
      <w:r w:rsidRPr="006A33AE">
        <w:rPr>
          <w:rFonts w:cstheme="minorHAnsi"/>
          <w:i/>
          <w:iCs/>
          <w:lang w:val="ro-RO"/>
        </w:rPr>
        <w:t xml:space="preserve"> </w:t>
      </w:r>
      <w:proofErr w:type="spellStart"/>
      <w:r w:rsidRPr="006A33AE">
        <w:rPr>
          <w:rFonts w:cstheme="minorHAnsi"/>
          <w:i/>
          <w:iCs/>
          <w:lang w:val="ro-RO"/>
        </w:rPr>
        <w:t>atra</w:t>
      </w:r>
      <w:proofErr w:type="spellEnd"/>
      <w:r w:rsidRPr="006A33AE">
        <w:rPr>
          <w:rFonts w:cstheme="minorHAnsi"/>
          <w:lang w:val="ro-RO"/>
        </w:rPr>
        <w:t xml:space="preserve">), </w:t>
      </w:r>
      <w:proofErr w:type="spellStart"/>
      <w:r w:rsidRPr="006A33AE">
        <w:rPr>
          <w:rFonts w:cstheme="minorHAnsi"/>
          <w:lang w:val="ro-RO"/>
        </w:rPr>
        <w:t>charidriiforme</w:t>
      </w:r>
      <w:proofErr w:type="spellEnd"/>
      <w:r w:rsidRPr="006A33AE">
        <w:rPr>
          <w:rFonts w:cstheme="minorHAnsi"/>
          <w:lang w:val="ro-RO"/>
        </w:rPr>
        <w:t xml:space="preserve"> (</w:t>
      </w:r>
      <w:proofErr w:type="spellStart"/>
      <w:r w:rsidRPr="006A33AE">
        <w:rPr>
          <w:rFonts w:cstheme="minorHAnsi"/>
          <w:i/>
          <w:iCs/>
          <w:lang w:val="ro-RO"/>
        </w:rPr>
        <w:t>Himantopus</w:t>
      </w:r>
      <w:proofErr w:type="spellEnd"/>
      <w:r w:rsidRPr="006A33AE">
        <w:rPr>
          <w:rFonts w:cstheme="minorHAnsi"/>
          <w:i/>
          <w:iCs/>
          <w:lang w:val="ro-RO"/>
        </w:rPr>
        <w:t xml:space="preserve"> </w:t>
      </w:r>
      <w:proofErr w:type="spellStart"/>
      <w:r w:rsidRPr="006A33AE">
        <w:rPr>
          <w:rFonts w:cstheme="minorHAnsi"/>
          <w:i/>
          <w:iCs/>
          <w:lang w:val="ro-RO"/>
        </w:rPr>
        <w:t>himantopus</w:t>
      </w:r>
      <w:proofErr w:type="spellEnd"/>
      <w:r w:rsidRPr="006A33AE">
        <w:rPr>
          <w:rFonts w:cstheme="minorHAnsi"/>
          <w:lang w:val="ro-RO"/>
        </w:rPr>
        <w:t xml:space="preserve">, </w:t>
      </w:r>
      <w:proofErr w:type="spellStart"/>
      <w:r w:rsidRPr="006A33AE">
        <w:rPr>
          <w:rFonts w:cstheme="minorHAnsi"/>
          <w:i/>
          <w:iCs/>
          <w:lang w:val="ro-RO"/>
        </w:rPr>
        <w:t>Recurvirostra</w:t>
      </w:r>
      <w:proofErr w:type="spellEnd"/>
      <w:r w:rsidRPr="006A33AE">
        <w:rPr>
          <w:rFonts w:cstheme="minorHAnsi"/>
          <w:i/>
          <w:iCs/>
          <w:lang w:val="ro-RO"/>
        </w:rPr>
        <w:t xml:space="preserve"> </w:t>
      </w:r>
      <w:proofErr w:type="spellStart"/>
      <w:r w:rsidRPr="006A33AE">
        <w:rPr>
          <w:rFonts w:cstheme="minorHAnsi"/>
          <w:i/>
          <w:iCs/>
          <w:lang w:val="ro-RO"/>
        </w:rPr>
        <w:t>avosetta</w:t>
      </w:r>
      <w:proofErr w:type="spellEnd"/>
      <w:r w:rsidRPr="006A33AE">
        <w:rPr>
          <w:rFonts w:cstheme="minorHAnsi"/>
          <w:lang w:val="ro-RO"/>
        </w:rPr>
        <w:t xml:space="preserve">, </w:t>
      </w:r>
      <w:proofErr w:type="spellStart"/>
      <w:r w:rsidRPr="006A33AE">
        <w:rPr>
          <w:rFonts w:cstheme="minorHAnsi"/>
          <w:i/>
          <w:iCs/>
          <w:lang w:val="ro-RO"/>
        </w:rPr>
        <w:t>Vanellus</w:t>
      </w:r>
      <w:proofErr w:type="spellEnd"/>
      <w:r w:rsidRPr="006A33AE">
        <w:rPr>
          <w:rFonts w:cstheme="minorHAnsi"/>
          <w:i/>
          <w:iCs/>
          <w:lang w:val="ro-RO"/>
        </w:rPr>
        <w:t xml:space="preserve"> </w:t>
      </w:r>
      <w:proofErr w:type="spellStart"/>
      <w:r w:rsidRPr="006A33AE">
        <w:rPr>
          <w:rFonts w:cstheme="minorHAnsi"/>
          <w:i/>
          <w:iCs/>
          <w:lang w:val="ro-RO"/>
        </w:rPr>
        <w:t>vanellus</w:t>
      </w:r>
      <w:proofErr w:type="spellEnd"/>
      <w:r w:rsidRPr="006A33AE">
        <w:rPr>
          <w:rFonts w:cstheme="minorHAnsi"/>
          <w:lang w:val="ro-RO"/>
        </w:rPr>
        <w:t xml:space="preserve">, </w:t>
      </w:r>
      <w:proofErr w:type="spellStart"/>
      <w:r w:rsidRPr="006A33AE">
        <w:rPr>
          <w:rFonts w:cstheme="minorHAnsi"/>
          <w:i/>
          <w:iCs/>
          <w:lang w:val="ro-RO"/>
        </w:rPr>
        <w:t>Limosa</w:t>
      </w:r>
      <w:proofErr w:type="spellEnd"/>
      <w:r w:rsidRPr="006A33AE">
        <w:rPr>
          <w:rFonts w:cstheme="minorHAnsi"/>
          <w:i/>
          <w:iCs/>
          <w:lang w:val="ro-RO"/>
        </w:rPr>
        <w:t xml:space="preserve"> </w:t>
      </w:r>
      <w:proofErr w:type="spellStart"/>
      <w:r w:rsidRPr="006A33AE">
        <w:rPr>
          <w:rFonts w:cstheme="minorHAnsi"/>
          <w:i/>
          <w:iCs/>
          <w:lang w:val="ro-RO"/>
        </w:rPr>
        <w:t>limosa</w:t>
      </w:r>
      <w:proofErr w:type="spellEnd"/>
      <w:r w:rsidRPr="006A33AE">
        <w:rPr>
          <w:rFonts w:cstheme="minorHAnsi"/>
          <w:lang w:val="ro-RO"/>
        </w:rPr>
        <w:t xml:space="preserve">, </w:t>
      </w:r>
      <w:proofErr w:type="spellStart"/>
      <w:r w:rsidRPr="006A33AE">
        <w:rPr>
          <w:rFonts w:cstheme="minorHAnsi"/>
          <w:i/>
          <w:iCs/>
          <w:lang w:val="ro-RO"/>
        </w:rPr>
        <w:t>Tringa</w:t>
      </w:r>
      <w:proofErr w:type="spellEnd"/>
      <w:r w:rsidRPr="006A33AE">
        <w:rPr>
          <w:rFonts w:cstheme="minorHAnsi"/>
          <w:i/>
          <w:iCs/>
          <w:lang w:val="ro-RO"/>
        </w:rPr>
        <w:t xml:space="preserve"> </w:t>
      </w:r>
      <w:proofErr w:type="spellStart"/>
      <w:r w:rsidRPr="006A33AE">
        <w:rPr>
          <w:rFonts w:cstheme="minorHAnsi"/>
          <w:i/>
          <w:iCs/>
          <w:lang w:val="ro-RO"/>
        </w:rPr>
        <w:t>totanus</w:t>
      </w:r>
      <w:proofErr w:type="spellEnd"/>
      <w:r w:rsidRPr="006A33AE">
        <w:rPr>
          <w:rFonts w:cstheme="minorHAnsi"/>
          <w:lang w:val="ro-RO"/>
        </w:rPr>
        <w:t xml:space="preserve">, </w:t>
      </w:r>
      <w:proofErr w:type="spellStart"/>
      <w:r w:rsidRPr="006A33AE">
        <w:rPr>
          <w:rFonts w:cstheme="minorHAnsi"/>
          <w:i/>
          <w:iCs/>
          <w:lang w:val="ro-RO"/>
        </w:rPr>
        <w:t>Tringa</w:t>
      </w:r>
      <w:proofErr w:type="spellEnd"/>
      <w:r w:rsidRPr="006A33AE">
        <w:rPr>
          <w:rFonts w:cstheme="minorHAnsi"/>
          <w:i/>
          <w:iCs/>
          <w:lang w:val="ro-RO"/>
        </w:rPr>
        <w:t xml:space="preserve"> </w:t>
      </w:r>
      <w:proofErr w:type="spellStart"/>
      <w:r w:rsidRPr="006A33AE">
        <w:rPr>
          <w:rFonts w:cstheme="minorHAnsi"/>
          <w:i/>
          <w:iCs/>
          <w:lang w:val="ro-RO"/>
        </w:rPr>
        <w:t>ochropus</w:t>
      </w:r>
      <w:proofErr w:type="spellEnd"/>
      <w:r w:rsidRPr="006A33AE">
        <w:rPr>
          <w:rFonts w:cstheme="minorHAnsi"/>
          <w:lang w:val="ro-RO"/>
        </w:rPr>
        <w:t xml:space="preserve">), </w:t>
      </w:r>
      <w:proofErr w:type="spellStart"/>
      <w:r w:rsidRPr="006A33AE">
        <w:rPr>
          <w:rFonts w:cstheme="minorHAnsi"/>
          <w:lang w:val="ro-RO"/>
        </w:rPr>
        <w:t>laride</w:t>
      </w:r>
      <w:proofErr w:type="spellEnd"/>
      <w:r w:rsidRPr="006A33AE">
        <w:rPr>
          <w:rFonts w:cstheme="minorHAnsi"/>
          <w:lang w:val="ro-RO"/>
        </w:rPr>
        <w:t xml:space="preserve"> (</w:t>
      </w:r>
      <w:proofErr w:type="spellStart"/>
      <w:r w:rsidRPr="006A33AE">
        <w:rPr>
          <w:rFonts w:cstheme="minorHAnsi"/>
          <w:i/>
          <w:iCs/>
          <w:lang w:val="ro-RO"/>
        </w:rPr>
        <w:t>Larus</w:t>
      </w:r>
      <w:proofErr w:type="spellEnd"/>
      <w:r w:rsidRPr="006A33AE">
        <w:rPr>
          <w:rFonts w:cstheme="minorHAnsi"/>
          <w:i/>
          <w:iCs/>
          <w:lang w:val="ro-RO"/>
        </w:rPr>
        <w:t xml:space="preserve"> </w:t>
      </w:r>
      <w:proofErr w:type="spellStart"/>
      <w:r w:rsidRPr="006A33AE">
        <w:rPr>
          <w:rFonts w:cstheme="minorHAnsi"/>
          <w:i/>
          <w:iCs/>
          <w:lang w:val="ro-RO"/>
        </w:rPr>
        <w:t>ridibundus</w:t>
      </w:r>
      <w:proofErr w:type="spellEnd"/>
      <w:r w:rsidRPr="006A33AE">
        <w:rPr>
          <w:rFonts w:cstheme="minorHAnsi"/>
          <w:lang w:val="ro-RO"/>
        </w:rPr>
        <w:t xml:space="preserve">), </w:t>
      </w:r>
      <w:proofErr w:type="spellStart"/>
      <w:r w:rsidRPr="006A33AE">
        <w:rPr>
          <w:rFonts w:cstheme="minorHAnsi"/>
          <w:lang w:val="ro-RO"/>
        </w:rPr>
        <w:t>sternide</w:t>
      </w:r>
      <w:proofErr w:type="spellEnd"/>
      <w:r w:rsidRPr="006A33AE">
        <w:rPr>
          <w:rFonts w:cstheme="minorHAnsi"/>
          <w:lang w:val="ro-RO"/>
        </w:rPr>
        <w:t xml:space="preserve"> (</w:t>
      </w:r>
      <w:proofErr w:type="spellStart"/>
      <w:r w:rsidRPr="006A33AE">
        <w:rPr>
          <w:rFonts w:cstheme="minorHAnsi"/>
          <w:i/>
          <w:iCs/>
          <w:lang w:val="ro-RO"/>
        </w:rPr>
        <w:t>Sterna</w:t>
      </w:r>
      <w:proofErr w:type="spellEnd"/>
      <w:r w:rsidRPr="006A33AE">
        <w:rPr>
          <w:rFonts w:cstheme="minorHAnsi"/>
          <w:i/>
          <w:iCs/>
          <w:lang w:val="ro-RO"/>
        </w:rPr>
        <w:t xml:space="preserve"> </w:t>
      </w:r>
      <w:proofErr w:type="spellStart"/>
      <w:r w:rsidRPr="006A33AE">
        <w:rPr>
          <w:rFonts w:cstheme="minorHAnsi"/>
          <w:i/>
          <w:iCs/>
          <w:lang w:val="ro-RO"/>
        </w:rPr>
        <w:t>hirundo</w:t>
      </w:r>
      <w:proofErr w:type="spellEnd"/>
      <w:r w:rsidRPr="006A33AE">
        <w:rPr>
          <w:rFonts w:cstheme="minorHAnsi"/>
          <w:lang w:val="ro-RO"/>
        </w:rPr>
        <w:t xml:space="preserve">, </w:t>
      </w:r>
      <w:proofErr w:type="spellStart"/>
      <w:r w:rsidRPr="006A33AE">
        <w:rPr>
          <w:rFonts w:cstheme="minorHAnsi"/>
          <w:i/>
          <w:iCs/>
          <w:lang w:val="ro-RO"/>
        </w:rPr>
        <w:t>Chlidonias</w:t>
      </w:r>
      <w:proofErr w:type="spellEnd"/>
      <w:r w:rsidRPr="006A33AE">
        <w:rPr>
          <w:rFonts w:cstheme="minorHAnsi"/>
          <w:i/>
          <w:iCs/>
          <w:lang w:val="ro-RO"/>
        </w:rPr>
        <w:t xml:space="preserve"> </w:t>
      </w:r>
      <w:proofErr w:type="spellStart"/>
      <w:r w:rsidRPr="006A33AE">
        <w:rPr>
          <w:rFonts w:cstheme="minorHAnsi"/>
          <w:i/>
          <w:iCs/>
          <w:lang w:val="ro-RO"/>
        </w:rPr>
        <w:t>hybridus</w:t>
      </w:r>
      <w:proofErr w:type="spellEnd"/>
      <w:r w:rsidRPr="006A33AE">
        <w:rPr>
          <w:rFonts w:cstheme="minorHAnsi"/>
          <w:lang w:val="ro-RO"/>
        </w:rPr>
        <w:t xml:space="preserve">), </w:t>
      </w:r>
      <w:proofErr w:type="spellStart"/>
      <w:r w:rsidRPr="006A33AE">
        <w:rPr>
          <w:rFonts w:cstheme="minorHAnsi"/>
          <w:lang w:val="ro-RO"/>
        </w:rPr>
        <w:t>hirundinide</w:t>
      </w:r>
      <w:proofErr w:type="spellEnd"/>
      <w:r w:rsidRPr="006A33AE">
        <w:rPr>
          <w:rFonts w:cstheme="minorHAnsi"/>
          <w:lang w:val="ro-RO"/>
        </w:rPr>
        <w:t xml:space="preserve"> (</w:t>
      </w:r>
      <w:proofErr w:type="spellStart"/>
      <w:r w:rsidRPr="006A33AE">
        <w:rPr>
          <w:rFonts w:cstheme="minorHAnsi"/>
          <w:i/>
          <w:iCs/>
          <w:lang w:val="ro-RO"/>
        </w:rPr>
        <w:t>Riparia</w:t>
      </w:r>
      <w:proofErr w:type="spellEnd"/>
      <w:r w:rsidRPr="006A33AE">
        <w:rPr>
          <w:rFonts w:cstheme="minorHAnsi"/>
          <w:i/>
          <w:iCs/>
          <w:lang w:val="ro-RO"/>
        </w:rPr>
        <w:t xml:space="preserve"> </w:t>
      </w:r>
      <w:proofErr w:type="spellStart"/>
      <w:r w:rsidRPr="006A33AE">
        <w:rPr>
          <w:rFonts w:cstheme="minorHAnsi"/>
          <w:i/>
          <w:iCs/>
          <w:lang w:val="ro-RO"/>
        </w:rPr>
        <w:t>riparia</w:t>
      </w:r>
      <w:proofErr w:type="spellEnd"/>
      <w:r w:rsidRPr="006A33AE">
        <w:rPr>
          <w:rFonts w:cstheme="minorHAnsi"/>
          <w:lang w:val="ro-RO"/>
        </w:rPr>
        <w:t xml:space="preserve">, </w:t>
      </w:r>
      <w:proofErr w:type="spellStart"/>
      <w:r w:rsidRPr="006A33AE">
        <w:rPr>
          <w:rFonts w:cstheme="minorHAnsi"/>
          <w:i/>
          <w:iCs/>
          <w:lang w:val="ro-RO"/>
        </w:rPr>
        <w:t>Hirundo</w:t>
      </w:r>
      <w:proofErr w:type="spellEnd"/>
      <w:r w:rsidRPr="006A33AE">
        <w:rPr>
          <w:rFonts w:cstheme="minorHAnsi"/>
          <w:i/>
          <w:iCs/>
          <w:lang w:val="ro-RO"/>
        </w:rPr>
        <w:t xml:space="preserve"> rustica</w:t>
      </w:r>
      <w:r w:rsidRPr="006A33AE">
        <w:rPr>
          <w:rFonts w:cstheme="minorHAnsi"/>
          <w:lang w:val="ro-RO"/>
        </w:rPr>
        <w:t xml:space="preserve">), </w:t>
      </w:r>
      <w:proofErr w:type="spellStart"/>
      <w:r w:rsidRPr="006A33AE">
        <w:rPr>
          <w:rFonts w:cstheme="minorHAnsi"/>
          <w:lang w:val="ro-RO"/>
        </w:rPr>
        <w:t>sylviide</w:t>
      </w:r>
      <w:proofErr w:type="spellEnd"/>
      <w:r w:rsidRPr="006A33AE">
        <w:rPr>
          <w:rFonts w:cstheme="minorHAnsi"/>
          <w:lang w:val="ro-RO"/>
        </w:rPr>
        <w:t xml:space="preserve"> (</w:t>
      </w:r>
      <w:proofErr w:type="spellStart"/>
      <w:r w:rsidRPr="006A33AE">
        <w:rPr>
          <w:rFonts w:cstheme="minorHAnsi"/>
          <w:i/>
          <w:iCs/>
          <w:lang w:val="ro-RO"/>
        </w:rPr>
        <w:t>Acrocephalus</w:t>
      </w:r>
      <w:proofErr w:type="spellEnd"/>
      <w:r w:rsidRPr="006A33AE">
        <w:rPr>
          <w:rFonts w:cstheme="minorHAnsi"/>
          <w:i/>
          <w:iCs/>
          <w:lang w:val="ro-RO"/>
        </w:rPr>
        <w:t xml:space="preserve"> sp.</w:t>
      </w:r>
      <w:r w:rsidRPr="006A33AE">
        <w:rPr>
          <w:rFonts w:cstheme="minorHAnsi"/>
          <w:lang w:val="ro-RO"/>
        </w:rPr>
        <w:t>) s.a.</w:t>
      </w:r>
    </w:p>
    <w:p w14:paraId="24EDA470" w14:textId="21675DB6" w:rsidR="00A71B56" w:rsidRPr="006A33AE" w:rsidRDefault="00A71B56" w:rsidP="004237AF">
      <w:pPr>
        <w:jc w:val="both"/>
        <w:rPr>
          <w:rFonts w:cstheme="minorHAnsi"/>
          <w:sz w:val="24"/>
          <w:szCs w:val="24"/>
          <w:lang w:val="ro-RO"/>
        </w:rPr>
      </w:pPr>
      <w:r w:rsidRPr="006A33AE">
        <w:rPr>
          <w:rFonts w:cstheme="minorHAnsi"/>
          <w:sz w:val="24"/>
          <w:szCs w:val="24"/>
          <w:lang w:val="ro-RO"/>
        </w:rPr>
        <w:t xml:space="preserve">Lunca Siretului Inferior se întinde pe raza județelor Galați, Brăila, Vrancea. Arii naturale protejate de interes național, din județul Galați, incluse în Lunca Siretului Inferior: Balta Potcoava și Balta </w:t>
      </w:r>
      <w:proofErr w:type="spellStart"/>
      <w:r w:rsidRPr="006A33AE">
        <w:rPr>
          <w:rFonts w:cstheme="minorHAnsi"/>
          <w:sz w:val="24"/>
          <w:szCs w:val="24"/>
          <w:lang w:val="ro-RO"/>
        </w:rPr>
        <w:t>Tălăbasca</w:t>
      </w:r>
      <w:proofErr w:type="spellEnd"/>
      <w:r w:rsidRPr="006A33AE">
        <w:rPr>
          <w:rFonts w:cstheme="minorHAnsi"/>
          <w:sz w:val="24"/>
          <w:szCs w:val="24"/>
          <w:lang w:val="ro-RO"/>
        </w:rPr>
        <w:t xml:space="preserve">. Genetic, Balta Potcoava este un lac de curs părăsit al Siretului (sau de meandru). Nu a putut fi desecat în urma acțiunii de îndiguirea luncii Siretului inferior, datorită </w:t>
      </w:r>
      <w:proofErr w:type="spellStart"/>
      <w:r w:rsidRPr="006A33AE">
        <w:rPr>
          <w:rFonts w:cstheme="minorHAnsi"/>
          <w:sz w:val="24"/>
          <w:szCs w:val="24"/>
          <w:lang w:val="ro-RO"/>
        </w:rPr>
        <w:t>suprafetei</w:t>
      </w:r>
      <w:proofErr w:type="spellEnd"/>
      <w:r w:rsidRPr="006A33AE">
        <w:rPr>
          <w:rFonts w:cstheme="minorHAnsi"/>
          <w:sz w:val="24"/>
          <w:szCs w:val="24"/>
          <w:lang w:val="ro-RO"/>
        </w:rPr>
        <w:t xml:space="preserve"> și adâncimii mai mare și datorită legăturii strânse cu stratul de apă freatică. Între balta Potcoava si râul Siret se află păduri de luncă. Flora de lunca joasă inundabil</w:t>
      </w:r>
      <w:r w:rsidR="00D21664" w:rsidRPr="006A33AE">
        <w:rPr>
          <w:rFonts w:cstheme="minorHAnsi"/>
          <w:sz w:val="24"/>
          <w:szCs w:val="24"/>
          <w:lang w:val="ro-RO"/>
        </w:rPr>
        <w:t>ă</w:t>
      </w:r>
      <w:r w:rsidRPr="006A33AE">
        <w:rPr>
          <w:rFonts w:cstheme="minorHAnsi"/>
          <w:sz w:val="24"/>
          <w:szCs w:val="24"/>
          <w:lang w:val="ro-RO"/>
        </w:rPr>
        <w:t xml:space="preserve"> este intens reprezentat</w:t>
      </w:r>
      <w:r w:rsidR="00D21664" w:rsidRPr="006A33AE">
        <w:rPr>
          <w:rFonts w:cstheme="minorHAnsi"/>
          <w:sz w:val="24"/>
          <w:szCs w:val="24"/>
          <w:lang w:val="ro-RO"/>
        </w:rPr>
        <w:t>ă</w:t>
      </w:r>
      <w:r w:rsidRPr="006A33AE">
        <w:rPr>
          <w:rFonts w:cstheme="minorHAnsi"/>
          <w:sz w:val="24"/>
          <w:szCs w:val="24"/>
          <w:lang w:val="ro-RO"/>
        </w:rPr>
        <w:t xml:space="preserve"> de asocia</w:t>
      </w:r>
      <w:r w:rsidR="00D21664" w:rsidRPr="006A33AE">
        <w:rPr>
          <w:rFonts w:cstheme="minorHAnsi"/>
          <w:sz w:val="24"/>
          <w:szCs w:val="24"/>
          <w:lang w:val="ro-RO"/>
        </w:rPr>
        <w:t>ț</w:t>
      </w:r>
      <w:r w:rsidRPr="006A33AE">
        <w:rPr>
          <w:rFonts w:cstheme="minorHAnsi"/>
          <w:sz w:val="24"/>
          <w:szCs w:val="24"/>
          <w:lang w:val="ro-RO"/>
        </w:rPr>
        <w:t xml:space="preserve">ii vegetale specifice din genurile </w:t>
      </w:r>
      <w:proofErr w:type="spellStart"/>
      <w:r w:rsidRPr="006A33AE">
        <w:rPr>
          <w:rFonts w:cstheme="minorHAnsi"/>
          <w:sz w:val="24"/>
          <w:szCs w:val="24"/>
          <w:lang w:val="ro-RO"/>
        </w:rPr>
        <w:t>Pragmites</w:t>
      </w:r>
      <w:proofErr w:type="spellEnd"/>
      <w:r w:rsidRPr="006A33AE">
        <w:rPr>
          <w:rFonts w:cstheme="minorHAnsi"/>
          <w:sz w:val="24"/>
          <w:szCs w:val="24"/>
          <w:lang w:val="ro-RO"/>
        </w:rPr>
        <w:t xml:space="preserve">, </w:t>
      </w:r>
      <w:proofErr w:type="spellStart"/>
      <w:r w:rsidRPr="006A33AE">
        <w:rPr>
          <w:rFonts w:cstheme="minorHAnsi"/>
          <w:sz w:val="24"/>
          <w:szCs w:val="24"/>
          <w:lang w:val="ro-RO"/>
        </w:rPr>
        <w:t>Thypha</w:t>
      </w:r>
      <w:proofErr w:type="spellEnd"/>
      <w:r w:rsidRPr="006A33AE">
        <w:rPr>
          <w:rFonts w:cstheme="minorHAnsi"/>
          <w:sz w:val="24"/>
          <w:szCs w:val="24"/>
          <w:lang w:val="ro-RO"/>
        </w:rPr>
        <w:t xml:space="preserve">, </w:t>
      </w:r>
      <w:proofErr w:type="spellStart"/>
      <w:r w:rsidRPr="006A33AE">
        <w:rPr>
          <w:rFonts w:cstheme="minorHAnsi"/>
          <w:sz w:val="24"/>
          <w:szCs w:val="24"/>
          <w:lang w:val="ro-RO"/>
        </w:rPr>
        <w:t>Nimphoides</w:t>
      </w:r>
      <w:proofErr w:type="spellEnd"/>
      <w:r w:rsidRPr="006A33AE">
        <w:rPr>
          <w:rFonts w:cstheme="minorHAnsi"/>
          <w:sz w:val="24"/>
          <w:szCs w:val="24"/>
          <w:lang w:val="ro-RO"/>
        </w:rPr>
        <w:t xml:space="preserve">, </w:t>
      </w:r>
      <w:proofErr w:type="spellStart"/>
      <w:r w:rsidRPr="006A33AE">
        <w:rPr>
          <w:rFonts w:cstheme="minorHAnsi"/>
          <w:sz w:val="24"/>
          <w:szCs w:val="24"/>
          <w:lang w:val="ro-RO"/>
        </w:rPr>
        <w:t>Scirpus</w:t>
      </w:r>
      <w:proofErr w:type="spellEnd"/>
      <w:r w:rsidRPr="006A33AE">
        <w:rPr>
          <w:rFonts w:cstheme="minorHAnsi"/>
          <w:sz w:val="24"/>
          <w:szCs w:val="24"/>
          <w:lang w:val="ro-RO"/>
        </w:rPr>
        <w:t xml:space="preserve"> </w:t>
      </w:r>
      <w:r w:rsidR="00D21664" w:rsidRPr="006A33AE">
        <w:rPr>
          <w:rFonts w:cstheme="minorHAnsi"/>
          <w:sz w:val="24"/>
          <w:szCs w:val="24"/>
          <w:lang w:val="ro-RO"/>
        </w:rPr>
        <w:t>ș</w:t>
      </w:r>
      <w:r w:rsidRPr="006A33AE">
        <w:rPr>
          <w:rFonts w:cstheme="minorHAnsi"/>
          <w:sz w:val="24"/>
          <w:szCs w:val="24"/>
          <w:lang w:val="ro-RO"/>
        </w:rPr>
        <w:t xml:space="preserve">i altele. Balta </w:t>
      </w:r>
      <w:proofErr w:type="spellStart"/>
      <w:r w:rsidRPr="006A33AE">
        <w:rPr>
          <w:rFonts w:cstheme="minorHAnsi"/>
          <w:sz w:val="24"/>
          <w:szCs w:val="24"/>
          <w:lang w:val="ro-RO"/>
        </w:rPr>
        <w:t>Tălăbasca</w:t>
      </w:r>
      <w:proofErr w:type="spellEnd"/>
      <w:r w:rsidRPr="006A33AE">
        <w:rPr>
          <w:rFonts w:cstheme="minorHAnsi"/>
          <w:sz w:val="24"/>
          <w:szCs w:val="24"/>
          <w:lang w:val="ro-RO"/>
        </w:rPr>
        <w:t xml:space="preserve"> este o zon</w:t>
      </w:r>
      <w:r w:rsidR="00D21664" w:rsidRPr="006A33AE">
        <w:rPr>
          <w:rFonts w:cstheme="minorHAnsi"/>
          <w:sz w:val="24"/>
          <w:szCs w:val="24"/>
          <w:lang w:val="ro-RO"/>
        </w:rPr>
        <w:t>ă</w:t>
      </w:r>
      <w:r w:rsidRPr="006A33AE">
        <w:rPr>
          <w:rFonts w:cstheme="minorHAnsi"/>
          <w:sz w:val="24"/>
          <w:szCs w:val="24"/>
          <w:lang w:val="ro-RO"/>
        </w:rPr>
        <w:t xml:space="preserve"> de o deosebit</w:t>
      </w:r>
      <w:r w:rsidR="00D21664" w:rsidRPr="006A33AE">
        <w:rPr>
          <w:rFonts w:cstheme="minorHAnsi"/>
          <w:sz w:val="24"/>
          <w:szCs w:val="24"/>
          <w:lang w:val="ro-RO"/>
        </w:rPr>
        <w:t>ă</w:t>
      </w:r>
      <w:r w:rsidRPr="006A33AE">
        <w:rPr>
          <w:rFonts w:cstheme="minorHAnsi"/>
          <w:sz w:val="24"/>
          <w:szCs w:val="24"/>
          <w:lang w:val="ro-RO"/>
        </w:rPr>
        <w:t xml:space="preserve"> importan</w:t>
      </w:r>
      <w:r w:rsidR="00D21664" w:rsidRPr="006A33AE">
        <w:rPr>
          <w:rFonts w:cstheme="minorHAnsi"/>
          <w:sz w:val="24"/>
          <w:szCs w:val="24"/>
          <w:lang w:val="ro-RO"/>
        </w:rPr>
        <w:t>ță</w:t>
      </w:r>
      <w:r w:rsidRPr="006A33AE">
        <w:rPr>
          <w:rFonts w:cstheme="minorHAnsi"/>
          <w:sz w:val="24"/>
          <w:szCs w:val="24"/>
          <w:lang w:val="ro-RO"/>
        </w:rPr>
        <w:t xml:space="preserve"> </w:t>
      </w:r>
      <w:proofErr w:type="spellStart"/>
      <w:r w:rsidRPr="006A33AE">
        <w:rPr>
          <w:rFonts w:cstheme="minorHAnsi"/>
          <w:sz w:val="24"/>
          <w:szCs w:val="24"/>
          <w:lang w:val="ro-RO"/>
        </w:rPr>
        <w:t>avifaunistic</w:t>
      </w:r>
      <w:r w:rsidR="00D21664" w:rsidRPr="006A33AE">
        <w:rPr>
          <w:rFonts w:cstheme="minorHAnsi"/>
          <w:sz w:val="24"/>
          <w:szCs w:val="24"/>
          <w:lang w:val="ro-RO"/>
        </w:rPr>
        <w:t>ă</w:t>
      </w:r>
      <w:proofErr w:type="spellEnd"/>
      <w:r w:rsidRPr="006A33AE">
        <w:rPr>
          <w:rFonts w:cstheme="minorHAnsi"/>
          <w:sz w:val="24"/>
          <w:szCs w:val="24"/>
          <w:lang w:val="ro-RO"/>
        </w:rPr>
        <w:t xml:space="preserve"> pe cursul Siretului Inferior, aflat în calea migra</w:t>
      </w:r>
      <w:r w:rsidR="00D21664" w:rsidRPr="006A33AE">
        <w:rPr>
          <w:rFonts w:cstheme="minorHAnsi"/>
          <w:sz w:val="24"/>
          <w:szCs w:val="24"/>
          <w:lang w:val="ro-RO"/>
        </w:rPr>
        <w:t>ț</w:t>
      </w:r>
      <w:r w:rsidRPr="006A33AE">
        <w:rPr>
          <w:rFonts w:cstheme="minorHAnsi"/>
          <w:sz w:val="24"/>
          <w:szCs w:val="24"/>
          <w:lang w:val="ro-RO"/>
        </w:rPr>
        <w:t>iei numeroaselor specii de p</w:t>
      </w:r>
      <w:r w:rsidR="00D21664" w:rsidRPr="006A33AE">
        <w:rPr>
          <w:rFonts w:cstheme="minorHAnsi"/>
          <w:sz w:val="24"/>
          <w:szCs w:val="24"/>
          <w:lang w:val="ro-RO"/>
        </w:rPr>
        <w:t>ă</w:t>
      </w:r>
      <w:r w:rsidRPr="006A33AE">
        <w:rPr>
          <w:rFonts w:cstheme="minorHAnsi"/>
          <w:sz w:val="24"/>
          <w:szCs w:val="24"/>
          <w:lang w:val="ro-RO"/>
        </w:rPr>
        <w:t>s</w:t>
      </w:r>
      <w:r w:rsidR="00D21664" w:rsidRPr="006A33AE">
        <w:rPr>
          <w:rFonts w:cstheme="minorHAnsi"/>
          <w:sz w:val="24"/>
          <w:szCs w:val="24"/>
          <w:lang w:val="ro-RO"/>
        </w:rPr>
        <w:t>ă</w:t>
      </w:r>
      <w:r w:rsidRPr="006A33AE">
        <w:rPr>
          <w:rFonts w:cstheme="minorHAnsi"/>
          <w:sz w:val="24"/>
          <w:szCs w:val="24"/>
          <w:lang w:val="ro-RO"/>
        </w:rPr>
        <w:t xml:space="preserve">ri acvatice: </w:t>
      </w:r>
      <w:proofErr w:type="spellStart"/>
      <w:r w:rsidRPr="006A33AE">
        <w:rPr>
          <w:rFonts w:cstheme="minorHAnsi"/>
          <w:sz w:val="24"/>
          <w:szCs w:val="24"/>
          <w:lang w:val="ro-RO"/>
        </w:rPr>
        <w:t>ardeide</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Ardeola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ralloides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garzetta</w:t>
      </w:r>
      <w:proofErr w:type="spellEnd"/>
      <w:r w:rsidRPr="006A33AE">
        <w:rPr>
          <w:rFonts w:cstheme="minorHAnsi"/>
          <w:sz w:val="24"/>
          <w:szCs w:val="24"/>
          <w:lang w:val="ro-RO"/>
        </w:rPr>
        <w:t xml:space="preserve">, </w:t>
      </w:r>
      <w:r w:rsidRPr="006A33AE">
        <w:rPr>
          <w:rFonts w:cstheme="minorHAnsi"/>
          <w:i/>
          <w:iCs/>
          <w:sz w:val="24"/>
          <w:szCs w:val="24"/>
          <w:lang w:val="ro-RO"/>
        </w:rPr>
        <w:t>Egreta alba</w:t>
      </w:r>
      <w:r w:rsidRPr="006A33AE">
        <w:rPr>
          <w:rFonts w:cstheme="minorHAnsi"/>
          <w:sz w:val="24"/>
          <w:szCs w:val="24"/>
          <w:lang w:val="ro-RO"/>
        </w:rPr>
        <w:t xml:space="preserve">, </w:t>
      </w:r>
      <w:r w:rsidRPr="006A33AE">
        <w:rPr>
          <w:rFonts w:cstheme="minorHAnsi"/>
          <w:i/>
          <w:iCs/>
          <w:sz w:val="24"/>
          <w:szCs w:val="24"/>
          <w:lang w:val="ro-RO"/>
        </w:rPr>
        <w:t xml:space="preserve">Ardea </w:t>
      </w:r>
      <w:proofErr w:type="spellStart"/>
      <w:r w:rsidRPr="006A33AE">
        <w:rPr>
          <w:rFonts w:cstheme="minorHAnsi"/>
          <w:i/>
          <w:iCs/>
          <w:sz w:val="24"/>
          <w:szCs w:val="24"/>
          <w:lang w:val="ro-RO"/>
        </w:rPr>
        <w:t>purpurea</w:t>
      </w:r>
      <w:proofErr w:type="spellEnd"/>
      <w:r w:rsidRPr="006A33AE">
        <w:rPr>
          <w:rFonts w:cstheme="minorHAnsi"/>
          <w:sz w:val="24"/>
          <w:szCs w:val="24"/>
          <w:lang w:val="ro-RO"/>
        </w:rPr>
        <w:t xml:space="preserve">), </w:t>
      </w:r>
      <w:proofErr w:type="spellStart"/>
      <w:r w:rsidRPr="006A33AE">
        <w:rPr>
          <w:rFonts w:cstheme="minorHAnsi"/>
          <w:sz w:val="24"/>
          <w:szCs w:val="24"/>
          <w:lang w:val="ro-RO"/>
        </w:rPr>
        <w:t>threskiornithide</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Plegadis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falcinellus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Platalea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leucorodia</w:t>
      </w:r>
      <w:proofErr w:type="spellEnd"/>
      <w:r w:rsidRPr="006A33AE">
        <w:rPr>
          <w:rFonts w:cstheme="minorHAnsi"/>
          <w:sz w:val="24"/>
          <w:szCs w:val="24"/>
          <w:lang w:val="ro-RO"/>
        </w:rPr>
        <w:t>), anatide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olor</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anser</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querquedula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clypeata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ferina</w:t>
      </w:r>
      <w:r w:rsidRPr="006A33AE">
        <w:rPr>
          <w:rFonts w:cstheme="minorHAnsi"/>
          <w:sz w:val="24"/>
          <w:szCs w:val="24"/>
          <w:lang w:val="ro-RO"/>
        </w:rPr>
        <w:t xml:space="preserve">,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r w:rsidRPr="006A33AE">
        <w:rPr>
          <w:rFonts w:cstheme="minorHAnsi"/>
          <w:sz w:val="24"/>
          <w:szCs w:val="24"/>
          <w:lang w:val="ro-RO"/>
        </w:rPr>
        <w:t>), ralide (</w:t>
      </w:r>
      <w:proofErr w:type="spellStart"/>
      <w:r w:rsidRPr="006A33AE">
        <w:rPr>
          <w:rFonts w:cstheme="minorHAnsi"/>
          <w:i/>
          <w:iCs/>
          <w:sz w:val="24"/>
          <w:szCs w:val="24"/>
          <w:lang w:val="ro-RO"/>
        </w:rPr>
        <w:t>Gallinula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chloropus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Fulica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atra</w:t>
      </w:r>
      <w:proofErr w:type="spellEnd"/>
      <w:r w:rsidRPr="006A33AE">
        <w:rPr>
          <w:rFonts w:cstheme="minorHAnsi"/>
          <w:sz w:val="24"/>
          <w:szCs w:val="24"/>
          <w:lang w:val="ro-RO"/>
        </w:rPr>
        <w:t xml:space="preserve">), </w:t>
      </w:r>
      <w:proofErr w:type="spellStart"/>
      <w:r w:rsidRPr="006A33AE">
        <w:rPr>
          <w:rFonts w:cstheme="minorHAnsi"/>
          <w:sz w:val="24"/>
          <w:szCs w:val="24"/>
          <w:lang w:val="ro-RO"/>
        </w:rPr>
        <w:t>charidriiforme</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Himantopus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himantopus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Recurvirostra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avosetta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Vanellus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vanellus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Limosa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limosa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totanus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ochropus</w:t>
      </w:r>
      <w:proofErr w:type="spellEnd"/>
      <w:r w:rsidRPr="006A33AE">
        <w:rPr>
          <w:rFonts w:cstheme="minorHAnsi"/>
          <w:sz w:val="24"/>
          <w:szCs w:val="24"/>
          <w:lang w:val="ro-RO"/>
        </w:rPr>
        <w:t xml:space="preserve">), </w:t>
      </w:r>
      <w:proofErr w:type="spellStart"/>
      <w:r w:rsidRPr="006A33AE">
        <w:rPr>
          <w:rFonts w:cstheme="minorHAnsi"/>
          <w:sz w:val="24"/>
          <w:szCs w:val="24"/>
          <w:lang w:val="ro-RO"/>
        </w:rPr>
        <w:t>laride</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Larus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ridibundus</w:t>
      </w:r>
      <w:proofErr w:type="spellEnd"/>
      <w:r w:rsidRPr="006A33AE">
        <w:rPr>
          <w:rFonts w:cstheme="minorHAnsi"/>
          <w:sz w:val="24"/>
          <w:szCs w:val="24"/>
          <w:lang w:val="ro-RO"/>
        </w:rPr>
        <w:t xml:space="preserve">), </w:t>
      </w:r>
      <w:proofErr w:type="spellStart"/>
      <w:r w:rsidRPr="006A33AE">
        <w:rPr>
          <w:rFonts w:cstheme="minorHAnsi"/>
          <w:sz w:val="24"/>
          <w:szCs w:val="24"/>
          <w:lang w:val="ro-RO"/>
        </w:rPr>
        <w:t>sternide</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Sterna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hirundo</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hybridus</w:t>
      </w:r>
      <w:proofErr w:type="spellEnd"/>
      <w:r w:rsidRPr="006A33AE">
        <w:rPr>
          <w:rFonts w:cstheme="minorHAnsi"/>
          <w:sz w:val="24"/>
          <w:szCs w:val="24"/>
          <w:lang w:val="ro-RO"/>
        </w:rPr>
        <w:t xml:space="preserve">), </w:t>
      </w:r>
      <w:proofErr w:type="spellStart"/>
      <w:r w:rsidRPr="006A33AE">
        <w:rPr>
          <w:rFonts w:cstheme="minorHAnsi"/>
          <w:sz w:val="24"/>
          <w:szCs w:val="24"/>
          <w:lang w:val="ro-RO"/>
        </w:rPr>
        <w:t>hirundinide</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Riparia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riparia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Hirundo</w:t>
      </w:r>
      <w:proofErr w:type="spellEnd"/>
      <w:r w:rsidRPr="006A33AE">
        <w:rPr>
          <w:rFonts w:cstheme="minorHAnsi"/>
          <w:i/>
          <w:iCs/>
          <w:sz w:val="24"/>
          <w:szCs w:val="24"/>
          <w:lang w:val="ro-RO"/>
        </w:rPr>
        <w:t xml:space="preserve"> rustica</w:t>
      </w:r>
      <w:r w:rsidRPr="006A33AE">
        <w:rPr>
          <w:rFonts w:cstheme="minorHAnsi"/>
          <w:sz w:val="24"/>
          <w:szCs w:val="24"/>
          <w:lang w:val="ro-RO"/>
        </w:rPr>
        <w:t xml:space="preserve">), </w:t>
      </w:r>
      <w:proofErr w:type="spellStart"/>
      <w:r w:rsidRPr="006A33AE">
        <w:rPr>
          <w:rFonts w:cstheme="minorHAnsi"/>
          <w:sz w:val="24"/>
          <w:szCs w:val="24"/>
          <w:lang w:val="ro-RO"/>
        </w:rPr>
        <w:t>sylviide</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Acrocephalus</w:t>
      </w:r>
      <w:proofErr w:type="spellEnd"/>
      <w:r w:rsidRPr="006A33AE">
        <w:rPr>
          <w:rFonts w:cstheme="minorHAnsi"/>
          <w:i/>
          <w:iCs/>
          <w:sz w:val="24"/>
          <w:szCs w:val="24"/>
          <w:lang w:val="ro-RO"/>
        </w:rPr>
        <w:t xml:space="preserve"> sp.</w:t>
      </w:r>
      <w:r w:rsidRPr="006A33AE">
        <w:rPr>
          <w:rFonts w:cstheme="minorHAnsi"/>
          <w:sz w:val="24"/>
          <w:szCs w:val="24"/>
          <w:lang w:val="ro-RO"/>
        </w:rPr>
        <w:t>) s.a.</w:t>
      </w:r>
    </w:p>
    <w:p w14:paraId="2CEABC20" w14:textId="77777777" w:rsidR="003E6C99" w:rsidRPr="006A33AE" w:rsidRDefault="003E6C99"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443FE40D" w14:textId="77777777" w:rsidR="003E6C99" w:rsidRPr="006A33AE" w:rsidRDefault="003E6C99"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621CAB0D" w14:textId="77777777" w:rsidR="003E6C99" w:rsidRPr="006A33AE" w:rsidRDefault="003E6C99" w:rsidP="004237AF">
      <w:pPr>
        <w:spacing w:after="0" w:line="240" w:lineRule="auto"/>
        <w:jc w:val="both"/>
        <w:rPr>
          <w:rFonts w:cstheme="minorHAnsi"/>
          <w:sz w:val="24"/>
          <w:szCs w:val="24"/>
          <w:lang w:val="ro-RO"/>
        </w:rPr>
      </w:pPr>
      <w:r w:rsidRPr="006A33AE">
        <w:rPr>
          <w:rFonts w:cstheme="minorHAnsi"/>
          <w:sz w:val="24"/>
          <w:szCs w:val="24"/>
          <w:lang w:val="ro-RO"/>
        </w:rPr>
        <w:t>efect mare:</w:t>
      </w:r>
    </w:p>
    <w:p w14:paraId="00DAF3E2" w14:textId="77777777" w:rsidR="003E6C99" w:rsidRPr="006A33AE" w:rsidRDefault="003E6C99" w:rsidP="0023267D">
      <w:pPr>
        <w:pStyle w:val="ListParagraph"/>
        <w:numPr>
          <w:ilvl w:val="0"/>
          <w:numId w:val="16"/>
        </w:numPr>
        <w:spacing w:after="0" w:line="240" w:lineRule="auto"/>
        <w:jc w:val="both"/>
        <w:rPr>
          <w:rFonts w:cstheme="minorHAnsi"/>
          <w:sz w:val="24"/>
          <w:szCs w:val="24"/>
          <w:lang w:val="ro-RO"/>
        </w:rPr>
      </w:pPr>
      <w:r w:rsidRPr="006A33AE">
        <w:rPr>
          <w:rFonts w:cstheme="minorHAnsi"/>
          <w:sz w:val="24"/>
          <w:szCs w:val="24"/>
          <w:lang w:val="ro-RO"/>
        </w:rPr>
        <w:t>C01.01 Extragere de nisip și pietriș</w:t>
      </w:r>
    </w:p>
    <w:p w14:paraId="53989619" w14:textId="069117A1" w:rsidR="003E6C99" w:rsidRPr="006A33AE" w:rsidRDefault="003E6C99"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p>
    <w:p w14:paraId="07443DA7" w14:textId="41946D79" w:rsidR="00954BAB" w:rsidRPr="006A33AE" w:rsidRDefault="00954BAB" w:rsidP="0023267D">
      <w:pPr>
        <w:pStyle w:val="ListParagraph"/>
        <w:numPr>
          <w:ilvl w:val="0"/>
          <w:numId w:val="16"/>
        </w:numPr>
        <w:spacing w:after="0" w:line="240" w:lineRule="auto"/>
        <w:jc w:val="both"/>
        <w:rPr>
          <w:rFonts w:cstheme="minorHAnsi"/>
          <w:sz w:val="24"/>
          <w:szCs w:val="24"/>
          <w:lang w:val="ro-RO"/>
        </w:rPr>
      </w:pPr>
      <w:r w:rsidRPr="006A33AE">
        <w:rPr>
          <w:rFonts w:cstheme="minorHAnsi"/>
          <w:sz w:val="24"/>
          <w:szCs w:val="24"/>
          <w:lang w:val="ro-RO"/>
        </w:rPr>
        <w:t>A04 Pășunatul</w:t>
      </w:r>
    </w:p>
    <w:p w14:paraId="76389E75" w14:textId="03FB09AD" w:rsidR="00954BAB" w:rsidRPr="006A33AE" w:rsidRDefault="00954BAB" w:rsidP="0023267D">
      <w:pPr>
        <w:pStyle w:val="ListParagraph"/>
        <w:numPr>
          <w:ilvl w:val="0"/>
          <w:numId w:val="16"/>
        </w:numPr>
        <w:spacing w:after="0" w:line="240" w:lineRule="auto"/>
        <w:jc w:val="both"/>
        <w:rPr>
          <w:rFonts w:cstheme="minorHAnsi"/>
          <w:sz w:val="24"/>
          <w:szCs w:val="24"/>
          <w:lang w:val="ro-RO"/>
        </w:rPr>
      </w:pPr>
      <w:r w:rsidRPr="006A33AE">
        <w:rPr>
          <w:rFonts w:cstheme="minorHAnsi"/>
          <w:sz w:val="24"/>
          <w:szCs w:val="24"/>
          <w:lang w:val="ro-RO"/>
        </w:rPr>
        <w:t>D01.02 Drumuri, autostrăzi</w:t>
      </w:r>
    </w:p>
    <w:p w14:paraId="50AEED7D" w14:textId="69593658" w:rsidR="00954BAB" w:rsidRPr="006A33AE" w:rsidRDefault="00954BAB" w:rsidP="0023267D">
      <w:pPr>
        <w:pStyle w:val="ListParagraph"/>
        <w:numPr>
          <w:ilvl w:val="0"/>
          <w:numId w:val="16"/>
        </w:numPr>
        <w:spacing w:after="0" w:line="240" w:lineRule="auto"/>
        <w:jc w:val="both"/>
        <w:rPr>
          <w:rFonts w:cstheme="minorHAnsi"/>
          <w:sz w:val="24"/>
          <w:szCs w:val="24"/>
          <w:lang w:val="ro-RO"/>
        </w:rPr>
      </w:pPr>
      <w:r w:rsidRPr="006A33AE">
        <w:rPr>
          <w:rFonts w:cstheme="minorHAnsi"/>
          <w:sz w:val="24"/>
          <w:szCs w:val="24"/>
          <w:lang w:val="ro-RO"/>
        </w:rPr>
        <w:t>E03.01 Depozitarea deșeurilor menajere/deșeuri provenite din baze de agrement</w:t>
      </w:r>
    </w:p>
    <w:p w14:paraId="2C3BDA61" w14:textId="3131837B" w:rsidR="00954BAB" w:rsidRPr="006A33AE" w:rsidRDefault="00954BAB" w:rsidP="0023267D">
      <w:pPr>
        <w:pStyle w:val="ListParagraph"/>
        <w:numPr>
          <w:ilvl w:val="0"/>
          <w:numId w:val="16"/>
        </w:numPr>
        <w:spacing w:after="0" w:line="240" w:lineRule="auto"/>
        <w:jc w:val="both"/>
        <w:rPr>
          <w:rFonts w:cstheme="minorHAnsi"/>
          <w:sz w:val="24"/>
          <w:szCs w:val="24"/>
          <w:lang w:val="ro-RO"/>
        </w:rPr>
      </w:pPr>
      <w:r w:rsidRPr="006A33AE">
        <w:rPr>
          <w:rFonts w:cstheme="minorHAnsi"/>
          <w:sz w:val="24"/>
          <w:szCs w:val="24"/>
          <w:lang w:val="ro-RO"/>
        </w:rPr>
        <w:t>F03.01 Vânătoare</w:t>
      </w:r>
    </w:p>
    <w:p w14:paraId="538DD9E7" w14:textId="6E49F2E5" w:rsidR="00954BAB" w:rsidRPr="006A33AE" w:rsidRDefault="00954BAB" w:rsidP="0023267D">
      <w:pPr>
        <w:pStyle w:val="ListParagraph"/>
        <w:numPr>
          <w:ilvl w:val="0"/>
          <w:numId w:val="16"/>
        </w:numPr>
        <w:spacing w:after="0" w:line="240" w:lineRule="auto"/>
        <w:jc w:val="both"/>
        <w:rPr>
          <w:rFonts w:cstheme="minorHAnsi"/>
          <w:sz w:val="24"/>
          <w:szCs w:val="24"/>
          <w:lang w:val="ro-RO"/>
        </w:rPr>
      </w:pPr>
      <w:r w:rsidRPr="006A33AE">
        <w:rPr>
          <w:rFonts w:cstheme="minorHAnsi"/>
          <w:sz w:val="24"/>
          <w:szCs w:val="24"/>
          <w:lang w:val="ro-RO"/>
        </w:rPr>
        <w:t>H01 Poluarea apelor de suprafață (</w:t>
      </w:r>
      <w:proofErr w:type="spellStart"/>
      <w:r w:rsidRPr="006A33AE">
        <w:rPr>
          <w:rFonts w:cstheme="minorHAnsi"/>
          <w:sz w:val="24"/>
          <w:szCs w:val="24"/>
          <w:lang w:val="ro-RO"/>
        </w:rPr>
        <w:t>limnice</w:t>
      </w:r>
      <w:proofErr w:type="spellEnd"/>
      <w:r w:rsidRPr="006A33AE">
        <w:rPr>
          <w:rFonts w:cstheme="minorHAnsi"/>
          <w:sz w:val="24"/>
          <w:szCs w:val="24"/>
          <w:lang w:val="ro-RO"/>
        </w:rPr>
        <w:t>, terestre, marine și salmastre)</w:t>
      </w:r>
    </w:p>
    <w:p w14:paraId="6B35F679" w14:textId="088013AB" w:rsidR="00954BAB" w:rsidRPr="006A33AE" w:rsidRDefault="00954BAB" w:rsidP="0023267D">
      <w:pPr>
        <w:pStyle w:val="ListParagraph"/>
        <w:numPr>
          <w:ilvl w:val="0"/>
          <w:numId w:val="16"/>
        </w:numPr>
        <w:spacing w:after="0" w:line="240" w:lineRule="auto"/>
        <w:jc w:val="both"/>
        <w:rPr>
          <w:rFonts w:cstheme="minorHAnsi"/>
          <w:sz w:val="24"/>
          <w:szCs w:val="24"/>
          <w:lang w:val="ro-RO"/>
        </w:rPr>
      </w:pPr>
      <w:r w:rsidRPr="006A33AE">
        <w:rPr>
          <w:rFonts w:cstheme="minorHAnsi"/>
          <w:sz w:val="24"/>
          <w:szCs w:val="24"/>
          <w:lang w:val="ro-RO"/>
        </w:rPr>
        <w:t xml:space="preserve">K02.03 </w:t>
      </w:r>
      <w:proofErr w:type="spellStart"/>
      <w:r w:rsidRPr="006A33AE">
        <w:rPr>
          <w:rFonts w:cstheme="minorHAnsi"/>
          <w:sz w:val="24"/>
          <w:szCs w:val="24"/>
          <w:lang w:val="ro-RO"/>
        </w:rPr>
        <w:t>Eutrofizare</w:t>
      </w:r>
      <w:proofErr w:type="spellEnd"/>
      <w:r w:rsidRPr="006A33AE">
        <w:rPr>
          <w:rFonts w:cstheme="minorHAnsi"/>
          <w:sz w:val="24"/>
          <w:szCs w:val="24"/>
          <w:lang w:val="ro-RO"/>
        </w:rPr>
        <w:t xml:space="preserve"> (naturală)</w:t>
      </w:r>
    </w:p>
    <w:p w14:paraId="382D5D43" w14:textId="77777777" w:rsidR="003E6C99" w:rsidRPr="006A33AE" w:rsidRDefault="003E6C99" w:rsidP="004237AF">
      <w:pPr>
        <w:spacing w:after="0" w:line="240" w:lineRule="auto"/>
        <w:jc w:val="both"/>
        <w:rPr>
          <w:rFonts w:cstheme="minorHAnsi"/>
          <w:sz w:val="24"/>
          <w:szCs w:val="24"/>
          <w:lang w:val="ro-RO"/>
        </w:rPr>
      </w:pPr>
    </w:p>
    <w:p w14:paraId="3F5FA144" w14:textId="37CF46E7" w:rsidR="003E6C99" w:rsidRPr="006A33AE" w:rsidRDefault="003E6C99"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p>
    <w:p w14:paraId="25DFEA41" w14:textId="6E36CDCC" w:rsidR="00D873E3" w:rsidRPr="006A33AE" w:rsidRDefault="007E4888" w:rsidP="0023267D">
      <w:pPr>
        <w:pStyle w:val="ListParagraph"/>
        <w:numPr>
          <w:ilvl w:val="0"/>
          <w:numId w:val="46"/>
        </w:numPr>
        <w:spacing w:after="0" w:line="240" w:lineRule="auto"/>
        <w:jc w:val="both"/>
        <w:rPr>
          <w:rFonts w:cstheme="minorHAnsi"/>
          <w:sz w:val="24"/>
          <w:szCs w:val="24"/>
          <w:lang w:val="ro-RO"/>
        </w:rPr>
      </w:pPr>
      <w:r w:rsidRPr="006A33AE">
        <w:rPr>
          <w:rFonts w:cstheme="minorHAnsi"/>
          <w:sz w:val="24"/>
          <w:szCs w:val="24"/>
          <w:lang w:val="ro-RO"/>
        </w:rPr>
        <w:t>A04 Pășunatul</w:t>
      </w:r>
    </w:p>
    <w:p w14:paraId="47821008" w14:textId="5476BD58" w:rsidR="007E4888" w:rsidRPr="006A33AE" w:rsidRDefault="007E4888" w:rsidP="004237AF">
      <w:pPr>
        <w:spacing w:after="0" w:line="240" w:lineRule="auto"/>
        <w:jc w:val="both"/>
        <w:rPr>
          <w:rFonts w:cstheme="minorHAnsi"/>
          <w:i/>
          <w:iCs/>
          <w:sz w:val="24"/>
          <w:szCs w:val="24"/>
          <w:lang w:val="ro-RO"/>
        </w:rPr>
      </w:pPr>
      <w:r w:rsidRPr="006A33AE">
        <w:rPr>
          <w:rFonts w:cstheme="minorHAnsi"/>
          <w:i/>
          <w:iCs/>
          <w:sz w:val="24"/>
          <w:szCs w:val="24"/>
          <w:lang w:val="ro-RO"/>
        </w:rPr>
        <w:t>Activitatea</w:t>
      </w:r>
      <w:r w:rsidR="004D6DCB" w:rsidRPr="006A33AE">
        <w:rPr>
          <w:rFonts w:cstheme="minorHAnsi"/>
          <w:i/>
          <w:iCs/>
          <w:sz w:val="24"/>
          <w:szCs w:val="24"/>
          <w:lang w:val="ro-RO"/>
        </w:rPr>
        <w:t xml:space="preserve"> </w:t>
      </w:r>
      <w:r w:rsidRPr="006A33AE">
        <w:rPr>
          <w:rFonts w:cstheme="minorHAnsi"/>
          <w:i/>
          <w:iCs/>
          <w:sz w:val="24"/>
          <w:szCs w:val="24"/>
          <w:lang w:val="ro-RO"/>
        </w:rPr>
        <w:t>este</w:t>
      </w:r>
      <w:r w:rsidR="004D6DCB" w:rsidRPr="006A33AE">
        <w:rPr>
          <w:rFonts w:cstheme="minorHAnsi"/>
          <w:i/>
          <w:iCs/>
          <w:sz w:val="24"/>
          <w:szCs w:val="24"/>
          <w:lang w:val="ro-RO"/>
        </w:rPr>
        <w:t xml:space="preserve"> </w:t>
      </w:r>
      <w:r w:rsidRPr="006A33AE">
        <w:rPr>
          <w:rFonts w:cstheme="minorHAnsi"/>
          <w:i/>
          <w:iCs/>
          <w:sz w:val="24"/>
          <w:szCs w:val="24"/>
          <w:lang w:val="ro-RO"/>
        </w:rPr>
        <w:t>practicată</w:t>
      </w:r>
      <w:r w:rsidR="004D6DCB" w:rsidRPr="006A33AE">
        <w:rPr>
          <w:rFonts w:cstheme="minorHAnsi"/>
          <w:i/>
          <w:iCs/>
          <w:sz w:val="24"/>
          <w:szCs w:val="24"/>
          <w:lang w:val="ro-RO"/>
        </w:rPr>
        <w:t xml:space="preserve"> </w:t>
      </w:r>
      <w:r w:rsidRPr="006A33AE">
        <w:rPr>
          <w:rFonts w:cstheme="minorHAnsi"/>
          <w:i/>
          <w:iCs/>
          <w:sz w:val="24"/>
          <w:szCs w:val="24"/>
          <w:lang w:val="ro-RO"/>
        </w:rPr>
        <w:t>și</w:t>
      </w:r>
      <w:r w:rsidR="004D6DCB" w:rsidRPr="006A33AE">
        <w:rPr>
          <w:rFonts w:cstheme="minorHAnsi"/>
          <w:i/>
          <w:iCs/>
          <w:sz w:val="24"/>
          <w:szCs w:val="24"/>
          <w:lang w:val="ro-RO"/>
        </w:rPr>
        <w:t xml:space="preserve"> </w:t>
      </w:r>
      <w:r w:rsidRPr="006A33AE">
        <w:rPr>
          <w:rFonts w:cstheme="minorHAnsi"/>
          <w:i/>
          <w:iCs/>
          <w:sz w:val="24"/>
          <w:szCs w:val="24"/>
          <w:lang w:val="ro-RO"/>
        </w:rPr>
        <w:t>în</w:t>
      </w:r>
      <w:r w:rsidR="004D6DCB" w:rsidRPr="006A33AE">
        <w:rPr>
          <w:rFonts w:cstheme="minorHAnsi"/>
          <w:i/>
          <w:iCs/>
          <w:sz w:val="24"/>
          <w:szCs w:val="24"/>
          <w:lang w:val="ro-RO"/>
        </w:rPr>
        <w:t xml:space="preserve"> </w:t>
      </w:r>
      <w:r w:rsidRPr="006A33AE">
        <w:rPr>
          <w:rFonts w:cstheme="minorHAnsi"/>
          <w:i/>
          <w:iCs/>
          <w:sz w:val="24"/>
          <w:szCs w:val="24"/>
          <w:lang w:val="ro-RO"/>
        </w:rPr>
        <w:t>afara</w:t>
      </w:r>
      <w:r w:rsidR="004D6DCB" w:rsidRPr="006A33AE">
        <w:rPr>
          <w:rFonts w:cstheme="minorHAnsi"/>
          <w:i/>
          <w:iCs/>
          <w:sz w:val="24"/>
          <w:szCs w:val="24"/>
          <w:lang w:val="ro-RO"/>
        </w:rPr>
        <w:t xml:space="preserve"> </w:t>
      </w:r>
      <w:r w:rsidRPr="006A33AE">
        <w:rPr>
          <w:rFonts w:cstheme="minorHAnsi"/>
          <w:i/>
          <w:iCs/>
          <w:sz w:val="24"/>
          <w:szCs w:val="24"/>
          <w:lang w:val="ro-RO"/>
        </w:rPr>
        <w:t>pășunilor, animalele</w:t>
      </w:r>
      <w:r w:rsidR="004D6DCB" w:rsidRPr="006A33AE">
        <w:rPr>
          <w:rFonts w:cstheme="minorHAnsi"/>
          <w:i/>
          <w:iCs/>
          <w:sz w:val="24"/>
          <w:szCs w:val="24"/>
          <w:lang w:val="ro-RO"/>
        </w:rPr>
        <w:t xml:space="preserve"> </w:t>
      </w:r>
      <w:r w:rsidRPr="006A33AE">
        <w:rPr>
          <w:rFonts w:cstheme="minorHAnsi"/>
          <w:i/>
          <w:iCs/>
          <w:sz w:val="24"/>
          <w:szCs w:val="24"/>
          <w:lang w:val="ro-RO"/>
        </w:rPr>
        <w:t>sunt introduse</w:t>
      </w:r>
      <w:r w:rsidR="004D6DCB" w:rsidRPr="006A33AE">
        <w:rPr>
          <w:rFonts w:cstheme="minorHAnsi"/>
          <w:i/>
          <w:iCs/>
          <w:sz w:val="24"/>
          <w:szCs w:val="24"/>
          <w:lang w:val="ro-RO"/>
        </w:rPr>
        <w:t xml:space="preserve"> </w:t>
      </w:r>
      <w:r w:rsidRPr="006A33AE">
        <w:rPr>
          <w:rFonts w:cstheme="minorHAnsi"/>
          <w:i/>
          <w:iCs/>
          <w:sz w:val="24"/>
          <w:szCs w:val="24"/>
          <w:lang w:val="ro-RO"/>
        </w:rPr>
        <w:t>sau</w:t>
      </w:r>
      <w:r w:rsidR="004D6DCB" w:rsidRPr="006A33AE">
        <w:rPr>
          <w:rFonts w:cstheme="minorHAnsi"/>
          <w:i/>
          <w:iCs/>
          <w:sz w:val="24"/>
          <w:szCs w:val="24"/>
          <w:lang w:val="ro-RO"/>
        </w:rPr>
        <w:t xml:space="preserve"> </w:t>
      </w:r>
      <w:r w:rsidRPr="006A33AE">
        <w:rPr>
          <w:rFonts w:cstheme="minorHAnsi"/>
          <w:i/>
          <w:iCs/>
          <w:sz w:val="24"/>
          <w:szCs w:val="24"/>
          <w:lang w:val="ro-RO"/>
        </w:rPr>
        <w:t>acestea</w:t>
      </w:r>
      <w:r w:rsidR="004D6DCB" w:rsidRPr="006A33AE">
        <w:rPr>
          <w:rFonts w:cstheme="minorHAnsi"/>
          <w:i/>
          <w:iCs/>
          <w:sz w:val="24"/>
          <w:szCs w:val="24"/>
          <w:lang w:val="ro-RO"/>
        </w:rPr>
        <w:t xml:space="preserve"> </w:t>
      </w:r>
      <w:r w:rsidRPr="006A33AE">
        <w:rPr>
          <w:rFonts w:cstheme="minorHAnsi"/>
          <w:i/>
          <w:iCs/>
          <w:sz w:val="24"/>
          <w:szCs w:val="24"/>
          <w:lang w:val="ro-RO"/>
        </w:rPr>
        <w:t>pătrund nesupravegheate</w:t>
      </w:r>
      <w:r w:rsidR="004D6DCB" w:rsidRPr="006A33AE">
        <w:rPr>
          <w:rFonts w:cstheme="minorHAnsi"/>
          <w:i/>
          <w:iCs/>
          <w:sz w:val="24"/>
          <w:szCs w:val="24"/>
          <w:lang w:val="ro-RO"/>
        </w:rPr>
        <w:t xml:space="preserve"> </w:t>
      </w:r>
      <w:r w:rsidRPr="006A33AE">
        <w:rPr>
          <w:rFonts w:cstheme="minorHAnsi"/>
          <w:i/>
          <w:iCs/>
          <w:sz w:val="24"/>
          <w:szCs w:val="24"/>
          <w:lang w:val="ro-RO"/>
        </w:rPr>
        <w:t>în</w:t>
      </w:r>
      <w:r w:rsidR="004D6DCB" w:rsidRPr="006A33AE">
        <w:rPr>
          <w:rFonts w:cstheme="minorHAnsi"/>
          <w:i/>
          <w:iCs/>
          <w:sz w:val="24"/>
          <w:szCs w:val="24"/>
          <w:lang w:val="ro-RO"/>
        </w:rPr>
        <w:t xml:space="preserve"> </w:t>
      </w:r>
      <w:r w:rsidRPr="006A33AE">
        <w:rPr>
          <w:rFonts w:cstheme="minorHAnsi"/>
          <w:i/>
          <w:iCs/>
          <w:sz w:val="24"/>
          <w:szCs w:val="24"/>
          <w:lang w:val="ro-RO"/>
        </w:rPr>
        <w:t>fondul</w:t>
      </w:r>
      <w:r w:rsidR="004D6DCB" w:rsidRPr="006A33AE">
        <w:rPr>
          <w:rFonts w:cstheme="minorHAnsi"/>
          <w:i/>
          <w:iCs/>
          <w:sz w:val="24"/>
          <w:szCs w:val="24"/>
          <w:lang w:val="ro-RO"/>
        </w:rPr>
        <w:t xml:space="preserve"> </w:t>
      </w:r>
      <w:r w:rsidRPr="006A33AE">
        <w:rPr>
          <w:rFonts w:cstheme="minorHAnsi"/>
          <w:i/>
          <w:iCs/>
          <w:sz w:val="24"/>
          <w:szCs w:val="24"/>
          <w:lang w:val="ro-RO"/>
        </w:rPr>
        <w:t>forestier</w:t>
      </w:r>
      <w:r w:rsidR="004D6DCB" w:rsidRPr="006A33AE">
        <w:rPr>
          <w:rFonts w:cstheme="minorHAnsi"/>
          <w:i/>
          <w:iCs/>
          <w:sz w:val="24"/>
          <w:szCs w:val="24"/>
          <w:lang w:val="ro-RO"/>
        </w:rPr>
        <w:t xml:space="preserve"> </w:t>
      </w:r>
      <w:r w:rsidRPr="006A33AE">
        <w:rPr>
          <w:rFonts w:cstheme="minorHAnsi"/>
          <w:i/>
          <w:iCs/>
          <w:sz w:val="24"/>
          <w:szCs w:val="24"/>
          <w:lang w:val="ro-RO"/>
        </w:rPr>
        <w:t>sau</w:t>
      </w:r>
      <w:r w:rsidR="004D6DCB" w:rsidRPr="006A33AE">
        <w:rPr>
          <w:rFonts w:cstheme="minorHAnsi"/>
          <w:i/>
          <w:iCs/>
          <w:sz w:val="24"/>
          <w:szCs w:val="24"/>
          <w:lang w:val="ro-RO"/>
        </w:rPr>
        <w:t xml:space="preserve"> </w:t>
      </w:r>
      <w:r w:rsidRPr="006A33AE">
        <w:rPr>
          <w:rFonts w:cstheme="minorHAnsi"/>
          <w:i/>
          <w:iCs/>
          <w:sz w:val="24"/>
          <w:szCs w:val="24"/>
          <w:lang w:val="ro-RO"/>
        </w:rPr>
        <w:t>în</w:t>
      </w:r>
      <w:r w:rsidR="004D6DCB" w:rsidRPr="006A33AE">
        <w:rPr>
          <w:rFonts w:cstheme="minorHAnsi"/>
          <w:i/>
          <w:iCs/>
          <w:sz w:val="24"/>
          <w:szCs w:val="24"/>
          <w:lang w:val="ro-RO"/>
        </w:rPr>
        <w:t xml:space="preserve"> </w:t>
      </w:r>
      <w:r w:rsidRPr="006A33AE">
        <w:rPr>
          <w:rFonts w:cstheme="minorHAnsi"/>
          <w:i/>
          <w:iCs/>
          <w:sz w:val="24"/>
          <w:szCs w:val="24"/>
          <w:lang w:val="ro-RO"/>
        </w:rPr>
        <w:t xml:space="preserve">zonele umede, inclusiv în siturile de reproducere ale </w:t>
      </w:r>
      <w:proofErr w:type="spellStart"/>
      <w:r w:rsidRPr="006A33AE">
        <w:rPr>
          <w:rFonts w:cstheme="minorHAnsi"/>
          <w:i/>
          <w:iCs/>
          <w:sz w:val="24"/>
          <w:szCs w:val="24"/>
          <w:lang w:val="ro-RO"/>
        </w:rPr>
        <w:t>speciilorde</w:t>
      </w:r>
      <w:proofErr w:type="spellEnd"/>
      <w:r w:rsidRPr="006A33AE">
        <w:rPr>
          <w:rFonts w:cstheme="minorHAnsi"/>
          <w:i/>
          <w:iCs/>
          <w:sz w:val="24"/>
          <w:szCs w:val="24"/>
          <w:lang w:val="ro-RO"/>
        </w:rPr>
        <w:t xml:space="preserve"> interes </w:t>
      </w:r>
      <w:proofErr w:type="spellStart"/>
      <w:r w:rsidRPr="006A33AE">
        <w:rPr>
          <w:rFonts w:cstheme="minorHAnsi"/>
          <w:i/>
          <w:iCs/>
          <w:sz w:val="24"/>
          <w:szCs w:val="24"/>
          <w:lang w:val="ro-RO"/>
        </w:rPr>
        <w:t>conservativprecum</w:t>
      </w:r>
      <w:proofErr w:type="spellEnd"/>
      <w:r w:rsidRPr="006A33AE">
        <w:rPr>
          <w:rFonts w:cstheme="minorHAnsi"/>
          <w:i/>
          <w:iCs/>
          <w:sz w:val="24"/>
          <w:szCs w:val="24"/>
          <w:lang w:val="ro-RO"/>
        </w:rPr>
        <w:t xml:space="preserve"> și în habitatele criteriu. Intensitatea amenințării este minoră în cazul câtorva puncte delimitate</w:t>
      </w:r>
      <w:r w:rsidR="004D6DCB" w:rsidRPr="006A33AE">
        <w:rPr>
          <w:rFonts w:cstheme="minorHAnsi"/>
          <w:i/>
          <w:iCs/>
          <w:sz w:val="24"/>
          <w:szCs w:val="24"/>
          <w:lang w:val="ro-RO"/>
        </w:rPr>
        <w:t xml:space="preserve"> </w:t>
      </w:r>
      <w:r w:rsidRPr="006A33AE">
        <w:rPr>
          <w:rFonts w:cstheme="minorHAnsi"/>
          <w:i/>
          <w:iCs/>
          <w:sz w:val="24"/>
          <w:szCs w:val="24"/>
          <w:lang w:val="ro-RO"/>
        </w:rPr>
        <w:t>conform</w:t>
      </w:r>
      <w:r w:rsidR="004D6DCB" w:rsidRPr="006A33AE">
        <w:rPr>
          <w:rFonts w:cstheme="minorHAnsi"/>
          <w:i/>
          <w:iCs/>
          <w:sz w:val="24"/>
          <w:szCs w:val="24"/>
          <w:lang w:val="ro-RO"/>
        </w:rPr>
        <w:t xml:space="preserve"> </w:t>
      </w:r>
      <w:r w:rsidRPr="006A33AE">
        <w:rPr>
          <w:rFonts w:cstheme="minorHAnsi"/>
          <w:i/>
          <w:iCs/>
          <w:sz w:val="24"/>
          <w:szCs w:val="24"/>
          <w:lang w:val="ro-RO"/>
        </w:rPr>
        <w:t>hărții</w:t>
      </w:r>
      <w:r w:rsidR="004D6DCB" w:rsidRPr="006A33AE">
        <w:rPr>
          <w:rFonts w:cstheme="minorHAnsi"/>
          <w:i/>
          <w:iCs/>
          <w:sz w:val="24"/>
          <w:szCs w:val="24"/>
          <w:lang w:val="ro-RO"/>
        </w:rPr>
        <w:t xml:space="preserve"> </w:t>
      </w:r>
      <w:r w:rsidRPr="006A33AE">
        <w:rPr>
          <w:rFonts w:cstheme="minorHAnsi"/>
          <w:i/>
          <w:iCs/>
          <w:sz w:val="24"/>
          <w:szCs w:val="24"/>
          <w:lang w:val="ro-RO"/>
        </w:rPr>
        <w:t>aferente</w:t>
      </w:r>
      <w:r w:rsidR="004D6DCB" w:rsidRPr="006A33AE">
        <w:rPr>
          <w:rFonts w:cstheme="minorHAnsi"/>
          <w:i/>
          <w:iCs/>
          <w:sz w:val="24"/>
          <w:szCs w:val="24"/>
          <w:lang w:val="ro-RO"/>
        </w:rPr>
        <w:t xml:space="preserve"> </w:t>
      </w:r>
      <w:r w:rsidRPr="006A33AE">
        <w:rPr>
          <w:rFonts w:cstheme="minorHAnsi"/>
          <w:i/>
          <w:iCs/>
          <w:sz w:val="24"/>
          <w:szCs w:val="24"/>
          <w:lang w:val="ro-RO"/>
        </w:rPr>
        <w:t>anexate Planului</w:t>
      </w:r>
      <w:r w:rsidR="004D6DCB" w:rsidRPr="006A33AE">
        <w:rPr>
          <w:rFonts w:cstheme="minorHAnsi"/>
          <w:i/>
          <w:iCs/>
          <w:sz w:val="24"/>
          <w:szCs w:val="24"/>
          <w:lang w:val="ro-RO"/>
        </w:rPr>
        <w:t xml:space="preserve"> </w:t>
      </w:r>
      <w:r w:rsidRPr="006A33AE">
        <w:rPr>
          <w:rFonts w:cstheme="minorHAnsi"/>
          <w:i/>
          <w:iCs/>
          <w:sz w:val="24"/>
          <w:szCs w:val="24"/>
          <w:lang w:val="ro-RO"/>
        </w:rPr>
        <w:t>de</w:t>
      </w:r>
      <w:r w:rsidR="004D6DCB" w:rsidRPr="006A33AE">
        <w:rPr>
          <w:rFonts w:cstheme="minorHAnsi"/>
          <w:i/>
          <w:iCs/>
          <w:sz w:val="24"/>
          <w:szCs w:val="24"/>
          <w:lang w:val="ro-RO"/>
        </w:rPr>
        <w:t xml:space="preserve"> </w:t>
      </w:r>
      <w:r w:rsidRPr="006A33AE">
        <w:rPr>
          <w:rFonts w:cstheme="minorHAnsi"/>
          <w:i/>
          <w:iCs/>
          <w:sz w:val="24"/>
          <w:szCs w:val="24"/>
          <w:lang w:val="ro-RO"/>
        </w:rPr>
        <w:t>management,</w:t>
      </w:r>
      <w:r w:rsidR="004D6DCB" w:rsidRPr="006A33AE">
        <w:rPr>
          <w:rFonts w:cstheme="minorHAnsi"/>
          <w:i/>
          <w:iCs/>
          <w:sz w:val="24"/>
          <w:szCs w:val="24"/>
          <w:lang w:val="ro-RO"/>
        </w:rPr>
        <w:t xml:space="preserve"> </w:t>
      </w:r>
      <w:r w:rsidRPr="006A33AE">
        <w:rPr>
          <w:rFonts w:cstheme="minorHAnsi"/>
          <w:i/>
          <w:iCs/>
          <w:sz w:val="24"/>
          <w:szCs w:val="24"/>
          <w:lang w:val="ro-RO"/>
        </w:rPr>
        <w:t>în</w:t>
      </w:r>
      <w:r w:rsidR="004D6DCB" w:rsidRPr="006A33AE">
        <w:rPr>
          <w:rFonts w:cstheme="minorHAnsi"/>
          <w:i/>
          <w:iCs/>
          <w:sz w:val="24"/>
          <w:szCs w:val="24"/>
          <w:lang w:val="ro-RO"/>
        </w:rPr>
        <w:t xml:space="preserve"> </w:t>
      </w:r>
      <w:r w:rsidRPr="006A33AE">
        <w:rPr>
          <w:rFonts w:cstheme="minorHAnsi"/>
          <w:i/>
          <w:iCs/>
          <w:sz w:val="24"/>
          <w:szCs w:val="24"/>
          <w:lang w:val="ro-RO"/>
        </w:rPr>
        <w:t>schimb</w:t>
      </w:r>
      <w:r w:rsidR="004D6DCB" w:rsidRPr="006A33AE">
        <w:rPr>
          <w:rFonts w:cstheme="minorHAnsi"/>
          <w:i/>
          <w:iCs/>
          <w:sz w:val="24"/>
          <w:szCs w:val="24"/>
          <w:lang w:val="ro-RO"/>
        </w:rPr>
        <w:t xml:space="preserve"> </w:t>
      </w:r>
      <w:r w:rsidRPr="006A33AE">
        <w:rPr>
          <w:rFonts w:cstheme="minorHAnsi"/>
          <w:i/>
          <w:iCs/>
          <w:sz w:val="24"/>
          <w:szCs w:val="24"/>
          <w:lang w:val="ro-RO"/>
        </w:rPr>
        <w:t>intensitatea</w:t>
      </w:r>
      <w:r w:rsidR="004D6DCB" w:rsidRPr="006A33AE">
        <w:rPr>
          <w:rFonts w:cstheme="minorHAnsi"/>
          <w:i/>
          <w:iCs/>
          <w:sz w:val="24"/>
          <w:szCs w:val="24"/>
          <w:lang w:val="ro-RO"/>
        </w:rPr>
        <w:t xml:space="preserve"> </w:t>
      </w:r>
      <w:r w:rsidRPr="006A33AE">
        <w:rPr>
          <w:rFonts w:cstheme="minorHAnsi"/>
          <w:i/>
          <w:iCs/>
          <w:sz w:val="24"/>
          <w:szCs w:val="24"/>
          <w:lang w:val="ro-RO"/>
        </w:rPr>
        <w:t xml:space="preserve">este moderată în Rezervațiile naturale Balta </w:t>
      </w:r>
      <w:proofErr w:type="spellStart"/>
      <w:r w:rsidRPr="006A33AE">
        <w:rPr>
          <w:rFonts w:cstheme="minorHAnsi"/>
          <w:i/>
          <w:iCs/>
          <w:sz w:val="24"/>
          <w:szCs w:val="24"/>
          <w:lang w:val="ro-RO"/>
        </w:rPr>
        <w:t>Tălăbasca</w:t>
      </w:r>
      <w:proofErr w:type="spellEnd"/>
      <w:r w:rsidRPr="006A33AE">
        <w:rPr>
          <w:rFonts w:cstheme="minorHAnsi"/>
          <w:i/>
          <w:iCs/>
          <w:sz w:val="24"/>
          <w:szCs w:val="24"/>
          <w:lang w:val="ro-RO"/>
        </w:rPr>
        <w:t xml:space="preserve"> și Pădurea Merișor Cotul </w:t>
      </w:r>
      <w:proofErr w:type="spellStart"/>
      <w:r w:rsidRPr="006A33AE">
        <w:rPr>
          <w:rFonts w:cstheme="minorHAnsi"/>
          <w:i/>
          <w:iCs/>
          <w:sz w:val="24"/>
          <w:szCs w:val="24"/>
          <w:lang w:val="ro-RO"/>
        </w:rPr>
        <w:t>Zătuanului</w:t>
      </w:r>
      <w:proofErr w:type="spellEnd"/>
      <w:r w:rsidRPr="006A33AE">
        <w:rPr>
          <w:rFonts w:cstheme="minorHAnsi"/>
          <w:i/>
          <w:iCs/>
          <w:sz w:val="24"/>
          <w:szCs w:val="24"/>
          <w:lang w:val="ro-RO"/>
        </w:rPr>
        <w:t>, unde este necesară aplicarea unor măsuri de management.</w:t>
      </w:r>
    </w:p>
    <w:p w14:paraId="1805219C" w14:textId="72324739" w:rsidR="00D873E3" w:rsidRPr="006A33AE" w:rsidRDefault="007E4888" w:rsidP="0023267D">
      <w:pPr>
        <w:pStyle w:val="ListParagraph"/>
        <w:numPr>
          <w:ilvl w:val="0"/>
          <w:numId w:val="46"/>
        </w:numPr>
        <w:spacing w:after="0" w:line="240" w:lineRule="auto"/>
        <w:jc w:val="both"/>
        <w:rPr>
          <w:rFonts w:cstheme="minorHAnsi"/>
          <w:sz w:val="24"/>
          <w:szCs w:val="24"/>
          <w:lang w:val="ro-RO"/>
        </w:rPr>
      </w:pPr>
      <w:r w:rsidRPr="006A33AE">
        <w:rPr>
          <w:rFonts w:cstheme="minorHAnsi"/>
          <w:sz w:val="24"/>
          <w:szCs w:val="24"/>
          <w:lang w:val="ro-RO"/>
        </w:rPr>
        <w:t>B02 Gestionarea</w:t>
      </w:r>
      <w:r w:rsidR="004D6DCB" w:rsidRPr="006A33AE">
        <w:rPr>
          <w:rFonts w:cstheme="minorHAnsi"/>
          <w:sz w:val="24"/>
          <w:szCs w:val="24"/>
          <w:lang w:val="ro-RO"/>
        </w:rPr>
        <w:t xml:space="preserve"> </w:t>
      </w:r>
      <w:r w:rsidRPr="006A33AE">
        <w:rPr>
          <w:rFonts w:cstheme="minorHAnsi"/>
          <w:sz w:val="24"/>
          <w:szCs w:val="24"/>
          <w:lang w:val="ro-RO"/>
        </w:rPr>
        <w:t>și utilizarea pădurii și plantației</w:t>
      </w:r>
    </w:p>
    <w:p w14:paraId="1A7AA316" w14:textId="4904CA5A" w:rsidR="00D873E3" w:rsidRPr="006A33AE" w:rsidRDefault="007E4888"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Habitatele forestiere care fac obiectul de protecție al ROSCI0162 prezintă un grad ridicat de modificare a parametrilor</w:t>
      </w:r>
      <w:r w:rsidR="004D6DCB" w:rsidRPr="006A33AE">
        <w:rPr>
          <w:rFonts w:cstheme="minorHAnsi"/>
          <w:i/>
          <w:iCs/>
          <w:sz w:val="24"/>
          <w:szCs w:val="24"/>
          <w:lang w:val="ro-RO"/>
        </w:rPr>
        <w:t xml:space="preserve"> </w:t>
      </w:r>
      <w:r w:rsidRPr="006A33AE">
        <w:rPr>
          <w:rFonts w:cstheme="minorHAnsi"/>
          <w:i/>
          <w:iCs/>
          <w:sz w:val="24"/>
          <w:szCs w:val="24"/>
          <w:lang w:val="ro-RO"/>
        </w:rPr>
        <w:t>de</w:t>
      </w:r>
      <w:r w:rsidR="004D6DCB" w:rsidRPr="006A33AE">
        <w:rPr>
          <w:rFonts w:cstheme="minorHAnsi"/>
          <w:i/>
          <w:iCs/>
          <w:sz w:val="24"/>
          <w:szCs w:val="24"/>
          <w:lang w:val="ro-RO"/>
        </w:rPr>
        <w:t xml:space="preserve"> </w:t>
      </w:r>
      <w:proofErr w:type="spellStart"/>
      <w:r w:rsidRPr="006A33AE">
        <w:rPr>
          <w:rFonts w:cstheme="minorHAnsi"/>
          <w:i/>
          <w:iCs/>
          <w:sz w:val="24"/>
          <w:szCs w:val="24"/>
          <w:lang w:val="ro-RO"/>
        </w:rPr>
        <w:t>favorabilitate</w:t>
      </w:r>
      <w:proofErr w:type="spellEnd"/>
      <w:r w:rsidRPr="006A33AE">
        <w:rPr>
          <w:rFonts w:cstheme="minorHAnsi"/>
          <w:i/>
          <w:iCs/>
          <w:sz w:val="24"/>
          <w:szCs w:val="24"/>
          <w:lang w:val="ro-RO"/>
        </w:rPr>
        <w:t>,</w:t>
      </w:r>
      <w:r w:rsidR="004D6DCB" w:rsidRPr="006A33AE">
        <w:rPr>
          <w:rFonts w:cstheme="minorHAnsi"/>
          <w:i/>
          <w:iCs/>
          <w:sz w:val="24"/>
          <w:szCs w:val="24"/>
          <w:lang w:val="ro-RO"/>
        </w:rPr>
        <w:t xml:space="preserve"> </w:t>
      </w:r>
      <w:r w:rsidRPr="006A33AE">
        <w:rPr>
          <w:rFonts w:cstheme="minorHAnsi"/>
          <w:i/>
          <w:iCs/>
          <w:sz w:val="24"/>
          <w:szCs w:val="24"/>
          <w:lang w:val="ro-RO"/>
        </w:rPr>
        <w:t>în</w:t>
      </w:r>
      <w:r w:rsidR="004D6DCB" w:rsidRPr="006A33AE">
        <w:rPr>
          <w:rFonts w:cstheme="minorHAnsi"/>
          <w:i/>
          <w:iCs/>
          <w:sz w:val="24"/>
          <w:szCs w:val="24"/>
          <w:lang w:val="ro-RO"/>
        </w:rPr>
        <w:t xml:space="preserve"> </w:t>
      </w:r>
      <w:r w:rsidRPr="006A33AE">
        <w:rPr>
          <w:rFonts w:cstheme="minorHAnsi"/>
          <w:i/>
          <w:iCs/>
          <w:sz w:val="24"/>
          <w:szCs w:val="24"/>
          <w:lang w:val="ro-RO"/>
        </w:rPr>
        <w:t>principal</w:t>
      </w:r>
      <w:r w:rsidR="004D6DCB" w:rsidRPr="006A33AE">
        <w:rPr>
          <w:rFonts w:cstheme="minorHAnsi"/>
          <w:i/>
          <w:iCs/>
          <w:sz w:val="24"/>
          <w:szCs w:val="24"/>
          <w:lang w:val="ro-RO"/>
        </w:rPr>
        <w:t xml:space="preserve"> </w:t>
      </w:r>
      <w:r w:rsidRPr="006A33AE">
        <w:rPr>
          <w:rFonts w:cstheme="minorHAnsi"/>
          <w:i/>
          <w:iCs/>
          <w:sz w:val="24"/>
          <w:szCs w:val="24"/>
          <w:lang w:val="ro-RO"/>
        </w:rPr>
        <w:t>datorită înlocuirii</w:t>
      </w:r>
      <w:r w:rsidR="004D6DCB" w:rsidRPr="006A33AE">
        <w:rPr>
          <w:rFonts w:cstheme="minorHAnsi"/>
          <w:i/>
          <w:iCs/>
          <w:sz w:val="24"/>
          <w:szCs w:val="24"/>
          <w:lang w:val="ro-RO"/>
        </w:rPr>
        <w:t xml:space="preserve"> </w:t>
      </w:r>
      <w:r w:rsidRPr="006A33AE">
        <w:rPr>
          <w:rFonts w:cstheme="minorHAnsi"/>
          <w:i/>
          <w:iCs/>
          <w:sz w:val="24"/>
          <w:szCs w:val="24"/>
          <w:lang w:val="ro-RO"/>
        </w:rPr>
        <w:t>pe</w:t>
      </w:r>
      <w:r w:rsidR="004D6DCB" w:rsidRPr="006A33AE">
        <w:rPr>
          <w:rFonts w:cstheme="minorHAnsi"/>
          <w:i/>
          <w:iCs/>
          <w:sz w:val="24"/>
          <w:szCs w:val="24"/>
          <w:lang w:val="ro-RO"/>
        </w:rPr>
        <w:t xml:space="preserve"> </w:t>
      </w:r>
      <w:r w:rsidRPr="006A33AE">
        <w:rPr>
          <w:rFonts w:cstheme="minorHAnsi"/>
          <w:i/>
          <w:iCs/>
          <w:sz w:val="24"/>
          <w:szCs w:val="24"/>
          <w:lang w:val="ro-RO"/>
        </w:rPr>
        <w:t>suprafețe</w:t>
      </w:r>
      <w:r w:rsidR="004D6DCB" w:rsidRPr="006A33AE">
        <w:rPr>
          <w:rFonts w:cstheme="minorHAnsi"/>
          <w:i/>
          <w:iCs/>
          <w:sz w:val="24"/>
          <w:szCs w:val="24"/>
          <w:lang w:val="ro-RO"/>
        </w:rPr>
        <w:t xml:space="preserve"> </w:t>
      </w:r>
      <w:r w:rsidRPr="006A33AE">
        <w:rPr>
          <w:rFonts w:cstheme="minorHAnsi"/>
          <w:i/>
          <w:iCs/>
          <w:sz w:val="24"/>
          <w:szCs w:val="24"/>
          <w:lang w:val="ro-RO"/>
        </w:rPr>
        <w:t>extinse</w:t>
      </w:r>
      <w:r w:rsidR="004D6DCB" w:rsidRPr="006A33AE">
        <w:rPr>
          <w:rFonts w:cstheme="minorHAnsi"/>
          <w:i/>
          <w:iCs/>
          <w:sz w:val="24"/>
          <w:szCs w:val="24"/>
          <w:lang w:val="ro-RO"/>
        </w:rPr>
        <w:t xml:space="preserve"> </w:t>
      </w:r>
      <w:r w:rsidRPr="006A33AE">
        <w:rPr>
          <w:rFonts w:cstheme="minorHAnsi"/>
          <w:i/>
          <w:iCs/>
          <w:sz w:val="24"/>
          <w:szCs w:val="24"/>
          <w:lang w:val="ro-RO"/>
        </w:rPr>
        <w:t>a</w:t>
      </w:r>
      <w:r w:rsidR="004D6DCB" w:rsidRPr="006A33AE">
        <w:rPr>
          <w:rFonts w:cstheme="minorHAnsi"/>
          <w:i/>
          <w:iCs/>
          <w:sz w:val="24"/>
          <w:szCs w:val="24"/>
          <w:lang w:val="ro-RO"/>
        </w:rPr>
        <w:t xml:space="preserve"> </w:t>
      </w:r>
      <w:r w:rsidRPr="006A33AE">
        <w:rPr>
          <w:rFonts w:cstheme="minorHAnsi"/>
          <w:i/>
          <w:iCs/>
          <w:sz w:val="24"/>
          <w:szCs w:val="24"/>
          <w:lang w:val="ro-RO"/>
        </w:rPr>
        <w:t>speciilor</w:t>
      </w:r>
      <w:r w:rsidR="004D6DCB" w:rsidRPr="006A33AE">
        <w:rPr>
          <w:rFonts w:cstheme="minorHAnsi"/>
          <w:i/>
          <w:iCs/>
          <w:sz w:val="24"/>
          <w:szCs w:val="24"/>
          <w:lang w:val="ro-RO"/>
        </w:rPr>
        <w:t xml:space="preserve"> </w:t>
      </w:r>
      <w:r w:rsidRPr="006A33AE">
        <w:rPr>
          <w:rFonts w:cstheme="minorHAnsi"/>
          <w:i/>
          <w:iCs/>
          <w:sz w:val="24"/>
          <w:szCs w:val="24"/>
          <w:lang w:val="ro-RO"/>
        </w:rPr>
        <w:t>native</w:t>
      </w:r>
      <w:r w:rsidR="004D6DCB" w:rsidRPr="006A33AE">
        <w:rPr>
          <w:rFonts w:cstheme="minorHAnsi"/>
          <w:i/>
          <w:iCs/>
          <w:sz w:val="24"/>
          <w:szCs w:val="24"/>
          <w:lang w:val="ro-RO"/>
        </w:rPr>
        <w:t xml:space="preserve"> </w:t>
      </w:r>
      <w:r w:rsidRPr="006A33AE">
        <w:rPr>
          <w:rFonts w:cstheme="minorHAnsi"/>
          <w:i/>
          <w:iCs/>
          <w:sz w:val="24"/>
          <w:szCs w:val="24"/>
          <w:lang w:val="ro-RO"/>
        </w:rPr>
        <w:t xml:space="preserve">cu specii alohtone. Structura pe vârste a </w:t>
      </w:r>
      <w:proofErr w:type="spellStart"/>
      <w:r w:rsidRPr="006A33AE">
        <w:rPr>
          <w:rFonts w:cstheme="minorHAnsi"/>
          <w:i/>
          <w:iCs/>
          <w:sz w:val="24"/>
          <w:szCs w:val="24"/>
          <w:lang w:val="ro-RO"/>
        </w:rPr>
        <w:t>arboretelor</w:t>
      </w:r>
      <w:proofErr w:type="spellEnd"/>
      <w:r w:rsidRPr="006A33AE">
        <w:rPr>
          <w:rFonts w:cstheme="minorHAnsi"/>
          <w:i/>
          <w:iCs/>
          <w:sz w:val="24"/>
          <w:szCs w:val="24"/>
          <w:lang w:val="ro-RO"/>
        </w:rPr>
        <w:t xml:space="preserve"> este una neuniformă, cu foarte puțini reprezentanți maturi din</w:t>
      </w:r>
      <w:r w:rsidR="004D6DCB" w:rsidRPr="006A33AE">
        <w:rPr>
          <w:rFonts w:cstheme="minorHAnsi"/>
          <w:i/>
          <w:iCs/>
          <w:sz w:val="24"/>
          <w:szCs w:val="24"/>
          <w:lang w:val="ro-RO"/>
        </w:rPr>
        <w:t xml:space="preserve"> </w:t>
      </w:r>
      <w:r w:rsidRPr="006A33AE">
        <w:rPr>
          <w:rFonts w:cstheme="minorHAnsi"/>
          <w:i/>
          <w:iCs/>
          <w:sz w:val="24"/>
          <w:szCs w:val="24"/>
          <w:lang w:val="ro-RO"/>
        </w:rPr>
        <w:t>speciile</w:t>
      </w:r>
      <w:r w:rsidR="004D6DCB" w:rsidRPr="006A33AE">
        <w:rPr>
          <w:rFonts w:cstheme="minorHAnsi"/>
          <w:i/>
          <w:iCs/>
          <w:sz w:val="24"/>
          <w:szCs w:val="24"/>
          <w:lang w:val="ro-RO"/>
        </w:rPr>
        <w:t xml:space="preserve"> </w:t>
      </w:r>
      <w:r w:rsidRPr="006A33AE">
        <w:rPr>
          <w:rFonts w:cstheme="minorHAnsi"/>
          <w:i/>
          <w:iCs/>
          <w:sz w:val="24"/>
          <w:szCs w:val="24"/>
          <w:lang w:val="ro-RO"/>
        </w:rPr>
        <w:t>edificatoare,</w:t>
      </w:r>
      <w:r w:rsidR="004D6DCB" w:rsidRPr="006A33AE">
        <w:rPr>
          <w:rFonts w:cstheme="minorHAnsi"/>
          <w:i/>
          <w:iCs/>
          <w:sz w:val="24"/>
          <w:szCs w:val="24"/>
          <w:lang w:val="ro-RO"/>
        </w:rPr>
        <w:t xml:space="preserve"> </w:t>
      </w:r>
      <w:r w:rsidRPr="006A33AE">
        <w:rPr>
          <w:rFonts w:cstheme="minorHAnsi"/>
          <w:i/>
          <w:iCs/>
          <w:sz w:val="24"/>
          <w:szCs w:val="24"/>
          <w:lang w:val="ro-RO"/>
        </w:rPr>
        <w:t>practicile</w:t>
      </w:r>
      <w:r w:rsidR="004D6DCB" w:rsidRPr="006A33AE">
        <w:rPr>
          <w:rFonts w:cstheme="minorHAnsi"/>
          <w:i/>
          <w:iCs/>
          <w:sz w:val="24"/>
          <w:szCs w:val="24"/>
          <w:lang w:val="ro-RO"/>
        </w:rPr>
        <w:t xml:space="preserve"> </w:t>
      </w:r>
      <w:r w:rsidRPr="006A33AE">
        <w:rPr>
          <w:rFonts w:cstheme="minorHAnsi"/>
          <w:i/>
          <w:iCs/>
          <w:sz w:val="24"/>
          <w:szCs w:val="24"/>
          <w:lang w:val="ro-RO"/>
        </w:rPr>
        <w:t>silvice</w:t>
      </w:r>
      <w:r w:rsidR="004D6DCB" w:rsidRPr="006A33AE">
        <w:rPr>
          <w:rFonts w:cstheme="minorHAnsi"/>
          <w:i/>
          <w:iCs/>
          <w:sz w:val="24"/>
          <w:szCs w:val="24"/>
          <w:lang w:val="ro-RO"/>
        </w:rPr>
        <w:t xml:space="preserve"> </w:t>
      </w:r>
      <w:proofErr w:type="spellStart"/>
      <w:r w:rsidRPr="006A33AE">
        <w:rPr>
          <w:rFonts w:cstheme="minorHAnsi"/>
          <w:i/>
          <w:iCs/>
          <w:sz w:val="24"/>
          <w:szCs w:val="24"/>
          <w:lang w:val="ro-RO"/>
        </w:rPr>
        <w:t>împunând</w:t>
      </w:r>
      <w:proofErr w:type="spellEnd"/>
      <w:r w:rsidRPr="006A33AE">
        <w:rPr>
          <w:rFonts w:cstheme="minorHAnsi"/>
          <w:i/>
          <w:iCs/>
          <w:sz w:val="24"/>
          <w:szCs w:val="24"/>
          <w:lang w:val="ro-RO"/>
        </w:rPr>
        <w:t xml:space="preserve"> îndepărtarea speciilor de plop și salcie la vârsta de 30 ani, motiv pentru care speciile de păsări de talie mare folosesc</w:t>
      </w:r>
      <w:r w:rsidR="004D6DCB" w:rsidRPr="006A33AE">
        <w:rPr>
          <w:rFonts w:cstheme="minorHAnsi"/>
          <w:i/>
          <w:iCs/>
          <w:sz w:val="24"/>
          <w:szCs w:val="24"/>
          <w:lang w:val="ro-RO"/>
        </w:rPr>
        <w:t xml:space="preserve"> </w:t>
      </w:r>
      <w:r w:rsidRPr="006A33AE">
        <w:rPr>
          <w:rFonts w:cstheme="minorHAnsi"/>
          <w:i/>
          <w:iCs/>
          <w:sz w:val="24"/>
          <w:szCs w:val="24"/>
          <w:lang w:val="ro-RO"/>
        </w:rPr>
        <w:t>în</w:t>
      </w:r>
      <w:r w:rsidR="004D6DCB" w:rsidRPr="006A33AE">
        <w:rPr>
          <w:rFonts w:cstheme="minorHAnsi"/>
          <w:i/>
          <w:iCs/>
          <w:sz w:val="24"/>
          <w:szCs w:val="24"/>
          <w:lang w:val="ro-RO"/>
        </w:rPr>
        <w:t xml:space="preserve"> </w:t>
      </w:r>
      <w:r w:rsidRPr="006A33AE">
        <w:rPr>
          <w:rFonts w:cstheme="minorHAnsi"/>
          <w:i/>
          <w:iCs/>
          <w:sz w:val="24"/>
          <w:szCs w:val="24"/>
          <w:lang w:val="ro-RO"/>
        </w:rPr>
        <w:t>număr</w:t>
      </w:r>
      <w:r w:rsidR="004D6DCB" w:rsidRPr="006A33AE">
        <w:rPr>
          <w:rFonts w:cstheme="minorHAnsi"/>
          <w:i/>
          <w:iCs/>
          <w:sz w:val="24"/>
          <w:szCs w:val="24"/>
          <w:lang w:val="ro-RO"/>
        </w:rPr>
        <w:t xml:space="preserve"> </w:t>
      </w:r>
      <w:r w:rsidRPr="006A33AE">
        <w:rPr>
          <w:rFonts w:cstheme="minorHAnsi"/>
          <w:i/>
          <w:iCs/>
          <w:sz w:val="24"/>
          <w:szCs w:val="24"/>
          <w:lang w:val="ro-RO"/>
        </w:rPr>
        <w:t>foarte</w:t>
      </w:r>
      <w:r w:rsidR="004D6DCB" w:rsidRPr="006A33AE">
        <w:rPr>
          <w:rFonts w:cstheme="minorHAnsi"/>
          <w:i/>
          <w:iCs/>
          <w:sz w:val="24"/>
          <w:szCs w:val="24"/>
          <w:lang w:val="ro-RO"/>
        </w:rPr>
        <w:t xml:space="preserve"> </w:t>
      </w:r>
      <w:r w:rsidRPr="006A33AE">
        <w:rPr>
          <w:rFonts w:cstheme="minorHAnsi"/>
          <w:i/>
          <w:iCs/>
          <w:sz w:val="24"/>
          <w:szCs w:val="24"/>
          <w:lang w:val="ro-RO"/>
        </w:rPr>
        <w:t>mic</w:t>
      </w:r>
      <w:r w:rsidR="004D6DCB" w:rsidRPr="006A33AE">
        <w:rPr>
          <w:rFonts w:cstheme="minorHAnsi"/>
          <w:i/>
          <w:iCs/>
          <w:sz w:val="24"/>
          <w:szCs w:val="24"/>
          <w:lang w:val="ro-RO"/>
        </w:rPr>
        <w:t xml:space="preserve"> </w:t>
      </w:r>
      <w:r w:rsidRPr="006A33AE">
        <w:rPr>
          <w:rFonts w:cstheme="minorHAnsi"/>
          <w:i/>
          <w:iCs/>
          <w:sz w:val="24"/>
          <w:szCs w:val="24"/>
          <w:lang w:val="ro-RO"/>
        </w:rPr>
        <w:t>arealul</w:t>
      </w:r>
      <w:r w:rsidR="004D6DCB" w:rsidRPr="006A33AE">
        <w:rPr>
          <w:rFonts w:cstheme="minorHAnsi"/>
          <w:i/>
          <w:iCs/>
          <w:sz w:val="24"/>
          <w:szCs w:val="24"/>
          <w:lang w:val="ro-RO"/>
        </w:rPr>
        <w:t xml:space="preserve"> </w:t>
      </w:r>
      <w:r w:rsidRPr="006A33AE">
        <w:rPr>
          <w:rFonts w:cstheme="minorHAnsi"/>
          <w:i/>
          <w:iCs/>
          <w:sz w:val="24"/>
          <w:szCs w:val="24"/>
          <w:lang w:val="ro-RO"/>
        </w:rPr>
        <w:t>pentru</w:t>
      </w:r>
      <w:r w:rsidR="004D6DCB" w:rsidRPr="006A33AE">
        <w:rPr>
          <w:rFonts w:cstheme="minorHAnsi"/>
          <w:i/>
          <w:iCs/>
          <w:sz w:val="24"/>
          <w:szCs w:val="24"/>
          <w:lang w:val="ro-RO"/>
        </w:rPr>
        <w:t xml:space="preserve"> reproducere. Malurile nu sunt bine împădurite iar intervențiile silvice se aplică și în vecinătatea albiei minore, inclusiv la distanțe mai mici de 30 de metri de aceasta. Practicile forestiere fac ca situl să nu prezinte </w:t>
      </w:r>
      <w:proofErr w:type="spellStart"/>
      <w:r w:rsidR="004D6DCB" w:rsidRPr="006A33AE">
        <w:rPr>
          <w:rFonts w:cstheme="minorHAnsi"/>
          <w:i/>
          <w:iCs/>
          <w:sz w:val="24"/>
          <w:szCs w:val="24"/>
          <w:lang w:val="ro-RO"/>
        </w:rPr>
        <w:t>favorabilitate</w:t>
      </w:r>
      <w:proofErr w:type="spellEnd"/>
      <w:r w:rsidR="004D6DCB" w:rsidRPr="006A33AE">
        <w:rPr>
          <w:rFonts w:cstheme="minorHAnsi"/>
          <w:i/>
          <w:iCs/>
          <w:sz w:val="24"/>
          <w:szCs w:val="24"/>
          <w:lang w:val="ro-RO"/>
        </w:rPr>
        <w:t xml:space="preserve"> pentru coloniile speciilor de stârci și egrete în zonele de malale </w:t>
      </w:r>
      <w:proofErr w:type="spellStart"/>
      <w:r w:rsidR="004D6DCB" w:rsidRPr="006A33AE">
        <w:rPr>
          <w:rFonts w:cstheme="minorHAnsi"/>
          <w:i/>
          <w:iCs/>
          <w:sz w:val="24"/>
          <w:szCs w:val="24"/>
          <w:lang w:val="ro-RO"/>
        </w:rPr>
        <w:t>râului.Lucrările</w:t>
      </w:r>
      <w:proofErr w:type="spellEnd"/>
      <w:r w:rsidR="004D6DCB" w:rsidRPr="006A33AE">
        <w:rPr>
          <w:rFonts w:cstheme="minorHAnsi"/>
          <w:i/>
          <w:iCs/>
          <w:sz w:val="24"/>
          <w:szCs w:val="24"/>
          <w:lang w:val="ro-RO"/>
        </w:rPr>
        <w:t xml:space="preserve"> de curățire și de îndepărtare a vegetației </w:t>
      </w:r>
      <w:proofErr w:type="spellStart"/>
      <w:r w:rsidR="004D6DCB" w:rsidRPr="006A33AE">
        <w:rPr>
          <w:rFonts w:cstheme="minorHAnsi"/>
          <w:i/>
          <w:iCs/>
          <w:sz w:val="24"/>
          <w:szCs w:val="24"/>
          <w:lang w:val="ro-RO"/>
        </w:rPr>
        <w:t>arbustive</w:t>
      </w:r>
      <w:proofErr w:type="spellEnd"/>
      <w:r w:rsidR="004D6DCB" w:rsidRPr="006A33AE">
        <w:rPr>
          <w:rFonts w:cstheme="minorHAnsi"/>
          <w:i/>
          <w:iCs/>
          <w:sz w:val="24"/>
          <w:szCs w:val="24"/>
          <w:lang w:val="ro-RO"/>
        </w:rPr>
        <w:t xml:space="preserve">/lăstăriș, diminuează suprafața habitatului preferat de speciile </w:t>
      </w:r>
      <w:proofErr w:type="spellStart"/>
      <w:r w:rsidR="004D6DCB" w:rsidRPr="006A33AE">
        <w:rPr>
          <w:rFonts w:cstheme="minorHAnsi"/>
          <w:i/>
          <w:iCs/>
          <w:sz w:val="24"/>
          <w:szCs w:val="24"/>
          <w:lang w:val="ro-RO"/>
        </w:rPr>
        <w:t>Lanius</w:t>
      </w:r>
      <w:proofErr w:type="spellEnd"/>
      <w:r w:rsidR="004D6DCB" w:rsidRPr="006A33AE">
        <w:rPr>
          <w:rFonts w:cstheme="minorHAnsi"/>
          <w:i/>
          <w:iCs/>
          <w:sz w:val="24"/>
          <w:szCs w:val="24"/>
          <w:lang w:val="ro-RO"/>
        </w:rPr>
        <w:t xml:space="preserve"> </w:t>
      </w:r>
      <w:proofErr w:type="spellStart"/>
      <w:r w:rsidR="004D6DCB" w:rsidRPr="006A33AE">
        <w:rPr>
          <w:rFonts w:cstheme="minorHAnsi"/>
          <w:i/>
          <w:iCs/>
          <w:sz w:val="24"/>
          <w:szCs w:val="24"/>
          <w:lang w:val="ro-RO"/>
        </w:rPr>
        <w:t>collurioși</w:t>
      </w:r>
      <w:proofErr w:type="spellEnd"/>
      <w:r w:rsidR="004D6DCB" w:rsidRPr="006A33AE">
        <w:rPr>
          <w:rFonts w:cstheme="minorHAnsi"/>
          <w:i/>
          <w:iCs/>
          <w:sz w:val="24"/>
          <w:szCs w:val="24"/>
          <w:lang w:val="ro-RO"/>
        </w:rPr>
        <w:t xml:space="preserve"> </w:t>
      </w:r>
      <w:proofErr w:type="spellStart"/>
      <w:r w:rsidR="004D6DCB" w:rsidRPr="006A33AE">
        <w:rPr>
          <w:rFonts w:cstheme="minorHAnsi"/>
          <w:i/>
          <w:iCs/>
          <w:sz w:val="24"/>
          <w:szCs w:val="24"/>
          <w:lang w:val="ro-RO"/>
        </w:rPr>
        <w:t>Lanius</w:t>
      </w:r>
      <w:proofErr w:type="spellEnd"/>
      <w:r w:rsidR="004D6DCB" w:rsidRPr="006A33AE">
        <w:rPr>
          <w:rFonts w:cstheme="minorHAnsi"/>
          <w:i/>
          <w:iCs/>
          <w:sz w:val="24"/>
          <w:szCs w:val="24"/>
          <w:lang w:val="ro-RO"/>
        </w:rPr>
        <w:t xml:space="preserve"> minor.</w:t>
      </w:r>
    </w:p>
    <w:p w14:paraId="430A3883" w14:textId="48254F1B" w:rsidR="00D873E3" w:rsidRPr="006A33AE" w:rsidRDefault="004D6DCB" w:rsidP="0023267D">
      <w:pPr>
        <w:pStyle w:val="ListParagraph"/>
        <w:numPr>
          <w:ilvl w:val="0"/>
          <w:numId w:val="46"/>
        </w:numPr>
        <w:spacing w:after="0" w:line="240" w:lineRule="auto"/>
        <w:jc w:val="both"/>
        <w:rPr>
          <w:rFonts w:cstheme="minorHAnsi"/>
          <w:sz w:val="24"/>
          <w:szCs w:val="24"/>
          <w:lang w:val="ro-RO"/>
        </w:rPr>
      </w:pPr>
      <w:r w:rsidRPr="006A33AE">
        <w:rPr>
          <w:rFonts w:cstheme="minorHAnsi"/>
          <w:sz w:val="24"/>
          <w:szCs w:val="24"/>
          <w:lang w:val="ro-RO"/>
        </w:rPr>
        <w:t>C01.01 Extragere de nisip și pietriș</w:t>
      </w:r>
    </w:p>
    <w:p w14:paraId="3CDBE1D2" w14:textId="03337D06" w:rsidR="004D6DCB" w:rsidRPr="006A33AE" w:rsidRDefault="004D6DC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Reprezintă activitatea cu caracterul cel mai degradant pentru habitatele existente în arealul de desfășurare. Prezența utilajelor, deranjul permanent, modificarea albiei minore, adâncirea talvegului și implicit a freaticului dependent de nivelul </w:t>
      </w:r>
      <w:proofErr w:type="spellStart"/>
      <w:r w:rsidRPr="006A33AE">
        <w:rPr>
          <w:rFonts w:cstheme="minorHAnsi"/>
          <w:i/>
          <w:iCs/>
          <w:sz w:val="24"/>
          <w:szCs w:val="24"/>
          <w:lang w:val="ro-RO"/>
        </w:rPr>
        <w:t>Siretului,rețeaua</w:t>
      </w:r>
      <w:proofErr w:type="spellEnd"/>
      <w:r w:rsidRPr="006A33AE">
        <w:rPr>
          <w:rFonts w:cstheme="minorHAnsi"/>
          <w:i/>
          <w:iCs/>
          <w:sz w:val="24"/>
          <w:szCs w:val="24"/>
          <w:lang w:val="ro-RO"/>
        </w:rPr>
        <w:t xml:space="preserve"> de drumuri care fragmentează habitatele, traficul mașinilor grele, praful, zgomotul, depozitele de refuz de ciur, deversarea levigatului direct în emisar fără decantare, toate acestea și alte efecte indirecte, fac ca impactul să fie unul negativ la nivelul ROSPA0071 Lunca Siretului Inferior și ariilor naturale suprapuse, în primul rând prin degradarea continuă a habitatelor existente.</w:t>
      </w:r>
    </w:p>
    <w:p w14:paraId="0C79C6C2" w14:textId="2A5D84A8" w:rsidR="004D6DCB" w:rsidRPr="006A33AE" w:rsidRDefault="004D6DCB" w:rsidP="0023267D">
      <w:pPr>
        <w:pStyle w:val="ListParagraph"/>
        <w:numPr>
          <w:ilvl w:val="0"/>
          <w:numId w:val="46"/>
        </w:numPr>
        <w:spacing w:after="0" w:line="240" w:lineRule="auto"/>
        <w:jc w:val="both"/>
        <w:rPr>
          <w:rFonts w:cstheme="minorHAnsi"/>
          <w:sz w:val="24"/>
          <w:szCs w:val="24"/>
          <w:lang w:val="ro-RO"/>
        </w:rPr>
      </w:pPr>
      <w:r w:rsidRPr="006A33AE">
        <w:rPr>
          <w:rFonts w:cstheme="minorHAnsi"/>
          <w:sz w:val="24"/>
          <w:szCs w:val="24"/>
          <w:lang w:val="ro-RO"/>
        </w:rPr>
        <w:t>F03.01 Vânătoare</w:t>
      </w:r>
    </w:p>
    <w:p w14:paraId="181BD830" w14:textId="1B033848" w:rsidR="004D6DCB" w:rsidRPr="006A33AE" w:rsidRDefault="004D6DC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Vânătoarea se execută pe tot cuprinsul sitului provocând un impact negativ în ceea ce privește prezența, efectivele și distribuția speciilor oaspeți de iarnă, sau a celor în pasaj. Deși unele specii de interes cinegetic sunt foarte bine reprezentate numeric în sit precum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platyrhynchos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Fulica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albifronscelelalte</w:t>
      </w:r>
      <w:proofErr w:type="spellEnd"/>
      <w:r w:rsidRPr="006A33AE">
        <w:rPr>
          <w:rFonts w:cstheme="minorHAnsi"/>
          <w:i/>
          <w:iCs/>
          <w:sz w:val="24"/>
          <w:szCs w:val="24"/>
          <w:lang w:val="ro-RO"/>
        </w:rPr>
        <w:t xml:space="preserve"> specii de interes vânătoresc care fac obiectul ROSPA0071 sunt foarte slab reprezentate numeric, vânarea lor sau deranjul provocat reprezintă un impact negativ, în special în zonele de concentrare în sezonul hiemal. Exercitarea continuată a presiunii poate duce la accentuarea viitoare a impactului asupra </w:t>
      </w:r>
      <w:proofErr w:type="spellStart"/>
      <w:r w:rsidRPr="006A33AE">
        <w:rPr>
          <w:rFonts w:cstheme="minorHAnsi"/>
          <w:i/>
          <w:iCs/>
          <w:sz w:val="24"/>
          <w:szCs w:val="24"/>
          <w:lang w:val="ro-RO"/>
        </w:rPr>
        <w:t>elemetelor</w:t>
      </w:r>
      <w:proofErr w:type="spellEnd"/>
      <w:r w:rsidRPr="006A33AE">
        <w:rPr>
          <w:rFonts w:cstheme="minorHAnsi"/>
          <w:i/>
          <w:iCs/>
          <w:sz w:val="24"/>
          <w:szCs w:val="24"/>
          <w:lang w:val="ro-RO"/>
        </w:rPr>
        <w:t xml:space="preserve"> de interes conservativ amenințate.</w:t>
      </w:r>
    </w:p>
    <w:p w14:paraId="0B8D580D" w14:textId="01C82BAD" w:rsidR="004D6DCB" w:rsidRPr="006A33AE" w:rsidRDefault="004D6DCB" w:rsidP="0023267D">
      <w:pPr>
        <w:pStyle w:val="ListParagraph"/>
        <w:numPr>
          <w:ilvl w:val="0"/>
          <w:numId w:val="46"/>
        </w:numPr>
        <w:spacing w:after="0" w:line="240" w:lineRule="auto"/>
        <w:jc w:val="both"/>
        <w:rPr>
          <w:rFonts w:cstheme="minorHAnsi"/>
          <w:sz w:val="24"/>
          <w:szCs w:val="24"/>
          <w:lang w:val="ro-RO"/>
        </w:rPr>
      </w:pPr>
      <w:r w:rsidRPr="006A33AE">
        <w:rPr>
          <w:rFonts w:cstheme="minorHAnsi"/>
          <w:sz w:val="24"/>
          <w:szCs w:val="24"/>
          <w:lang w:val="ro-RO"/>
        </w:rPr>
        <w:t>G05.11 Moarte prin rănire sau coliziune</w:t>
      </w:r>
    </w:p>
    <w:p w14:paraId="31168F87" w14:textId="7D2BC551" w:rsidR="004D6DCB" w:rsidRPr="006A33AE" w:rsidRDefault="004D6DC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Circulația auto în sit pe drumurile de exploatare situate în interiorul sau în imediata vecinătate a habitatelor favorabile speciilor de interes conservativ, nu este reglementată și nu există o limită de viteză pentru a reduce riscul de </w:t>
      </w:r>
      <w:proofErr w:type="spellStart"/>
      <w:r w:rsidRPr="006A33AE">
        <w:rPr>
          <w:rFonts w:cstheme="minorHAnsi"/>
          <w:i/>
          <w:iCs/>
          <w:sz w:val="24"/>
          <w:szCs w:val="24"/>
          <w:lang w:val="ro-RO"/>
        </w:rPr>
        <w:t>coliziune.Exercitarea</w:t>
      </w:r>
      <w:proofErr w:type="spellEnd"/>
      <w:r w:rsidRPr="006A33AE">
        <w:rPr>
          <w:rFonts w:cstheme="minorHAnsi"/>
          <w:i/>
          <w:iCs/>
          <w:sz w:val="24"/>
          <w:szCs w:val="24"/>
          <w:lang w:val="ro-RO"/>
        </w:rPr>
        <w:t xml:space="preserve"> continuată a presiunii poate duce la accentuarea viitoare a impactului asupra </w:t>
      </w:r>
      <w:proofErr w:type="spellStart"/>
      <w:r w:rsidRPr="006A33AE">
        <w:rPr>
          <w:rFonts w:cstheme="minorHAnsi"/>
          <w:i/>
          <w:iCs/>
          <w:sz w:val="24"/>
          <w:szCs w:val="24"/>
          <w:lang w:val="ro-RO"/>
        </w:rPr>
        <w:t>elemetelor</w:t>
      </w:r>
      <w:proofErr w:type="spellEnd"/>
      <w:r w:rsidRPr="006A33AE">
        <w:rPr>
          <w:rFonts w:cstheme="minorHAnsi"/>
          <w:i/>
          <w:iCs/>
          <w:sz w:val="24"/>
          <w:szCs w:val="24"/>
          <w:lang w:val="ro-RO"/>
        </w:rPr>
        <w:t xml:space="preserve"> de interes conservativ amenințate.</w:t>
      </w:r>
    </w:p>
    <w:p w14:paraId="3F5ADE78" w14:textId="4A3A8FCC" w:rsidR="004D6DCB" w:rsidRPr="006A33AE" w:rsidRDefault="004D6DCB" w:rsidP="0023267D">
      <w:pPr>
        <w:pStyle w:val="ListParagraph"/>
        <w:numPr>
          <w:ilvl w:val="0"/>
          <w:numId w:val="46"/>
        </w:numPr>
        <w:spacing w:after="0" w:line="240" w:lineRule="auto"/>
        <w:jc w:val="both"/>
        <w:rPr>
          <w:rFonts w:cstheme="minorHAnsi"/>
          <w:sz w:val="24"/>
          <w:szCs w:val="24"/>
          <w:lang w:val="ro-RO"/>
        </w:rPr>
      </w:pPr>
      <w:r w:rsidRPr="006A33AE">
        <w:rPr>
          <w:rFonts w:cstheme="minorHAnsi"/>
          <w:sz w:val="24"/>
          <w:szCs w:val="24"/>
          <w:lang w:val="ro-RO"/>
        </w:rPr>
        <w:t>F03.02.03 Capcane, otrăvire, braconaj</w:t>
      </w:r>
    </w:p>
    <w:p w14:paraId="1C3DA315" w14:textId="1176665F" w:rsidR="004D6DCB" w:rsidRPr="006A33AE" w:rsidRDefault="004D6DC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Braconajul, atât cel cinegetic cât și cel piscicol, provoacă un impact negativ semnificativ asupra speciilor de interes conservativ. Braconajul poate </w:t>
      </w:r>
      <w:proofErr w:type="spellStart"/>
      <w:r w:rsidRPr="006A33AE">
        <w:rPr>
          <w:rFonts w:cstheme="minorHAnsi"/>
          <w:i/>
          <w:iCs/>
          <w:sz w:val="24"/>
          <w:szCs w:val="24"/>
          <w:lang w:val="ro-RO"/>
        </w:rPr>
        <w:t>provoaca</w:t>
      </w:r>
      <w:proofErr w:type="spellEnd"/>
      <w:r w:rsidRPr="006A33AE">
        <w:rPr>
          <w:rFonts w:cstheme="minorHAnsi"/>
          <w:i/>
          <w:iCs/>
          <w:sz w:val="24"/>
          <w:szCs w:val="24"/>
          <w:lang w:val="ro-RO"/>
        </w:rPr>
        <w:t xml:space="preserve"> un dezechilibru major în efectivele speciilor protejate. Exercitarea continuată a presiunii poate duce la accentuarea viitoare a impactului asupra </w:t>
      </w:r>
      <w:proofErr w:type="spellStart"/>
      <w:r w:rsidRPr="006A33AE">
        <w:rPr>
          <w:rFonts w:cstheme="minorHAnsi"/>
          <w:i/>
          <w:iCs/>
          <w:sz w:val="24"/>
          <w:szCs w:val="24"/>
          <w:lang w:val="ro-RO"/>
        </w:rPr>
        <w:t>elemetelor</w:t>
      </w:r>
      <w:proofErr w:type="spellEnd"/>
      <w:r w:rsidRPr="006A33AE">
        <w:rPr>
          <w:rFonts w:cstheme="minorHAnsi"/>
          <w:i/>
          <w:iCs/>
          <w:sz w:val="24"/>
          <w:szCs w:val="24"/>
          <w:lang w:val="ro-RO"/>
        </w:rPr>
        <w:t xml:space="preserve"> de interes conservativ amenințate.</w:t>
      </w:r>
    </w:p>
    <w:p w14:paraId="186AE374" w14:textId="3C309107" w:rsidR="004D6DCB" w:rsidRPr="006A33AE" w:rsidRDefault="004D6DCB" w:rsidP="0023267D">
      <w:pPr>
        <w:pStyle w:val="ListParagraph"/>
        <w:numPr>
          <w:ilvl w:val="0"/>
          <w:numId w:val="46"/>
        </w:numPr>
        <w:spacing w:after="0" w:line="240" w:lineRule="auto"/>
        <w:jc w:val="both"/>
        <w:rPr>
          <w:rFonts w:cstheme="minorHAnsi"/>
          <w:sz w:val="24"/>
          <w:szCs w:val="24"/>
          <w:lang w:val="ro-RO"/>
        </w:rPr>
      </w:pPr>
      <w:r w:rsidRPr="006A33AE">
        <w:rPr>
          <w:rFonts w:cstheme="minorHAnsi"/>
          <w:sz w:val="24"/>
          <w:szCs w:val="24"/>
          <w:lang w:val="ro-RO"/>
        </w:rPr>
        <w:t>I01 Specii invazive non-native -alogene</w:t>
      </w:r>
    </w:p>
    <w:p w14:paraId="5F237606" w14:textId="1579E9DA" w:rsidR="004D6DCB" w:rsidRPr="006A33AE" w:rsidRDefault="004D6DC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Principala problemă identificată este extinderea invazivă a speciilor introduse prin practicile silvice, salcâm, glădiță, oțetar, specii care înlocuiesc treptat vegetația nativă, intrând în competiție cu speciile corespunzătoare tipului de stațiune existent, alterând habitatele și capacitatea acestora de susținere a speciilor de interes conservativ precum și alterarea habitatelor </w:t>
      </w:r>
      <w:proofErr w:type="spellStart"/>
      <w:r w:rsidRPr="006A33AE">
        <w:rPr>
          <w:rFonts w:cstheme="minorHAnsi"/>
          <w:i/>
          <w:iCs/>
          <w:sz w:val="24"/>
          <w:szCs w:val="24"/>
          <w:lang w:val="ro-RO"/>
        </w:rPr>
        <w:t>criteriu.O</w:t>
      </w:r>
      <w:proofErr w:type="spellEnd"/>
      <w:r w:rsidRPr="006A33AE">
        <w:rPr>
          <w:rFonts w:cstheme="minorHAnsi"/>
          <w:i/>
          <w:iCs/>
          <w:sz w:val="24"/>
          <w:szCs w:val="24"/>
          <w:lang w:val="ro-RO"/>
        </w:rPr>
        <w:t xml:space="preserve"> altă caracteristică a presiunii este apariția și extinderea invazivă a speciei </w:t>
      </w:r>
      <w:proofErr w:type="spellStart"/>
      <w:r w:rsidRPr="006A33AE">
        <w:rPr>
          <w:rFonts w:cstheme="minorHAnsi"/>
          <w:i/>
          <w:iCs/>
          <w:sz w:val="24"/>
          <w:szCs w:val="24"/>
          <w:lang w:val="ro-RO"/>
        </w:rPr>
        <w:t>Trachemys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scriptaa</w:t>
      </w:r>
      <w:proofErr w:type="spellEnd"/>
      <w:r w:rsidRPr="006A33AE">
        <w:rPr>
          <w:rFonts w:cstheme="minorHAnsi"/>
          <w:i/>
          <w:iCs/>
          <w:sz w:val="24"/>
          <w:szCs w:val="24"/>
          <w:lang w:val="ro-RO"/>
        </w:rPr>
        <w:t xml:space="preserve"> cărei prezență este extinsă la nivelul întregii arii protejate, însă cu semnalări punctuale, izolat și cu caracter ocazional. Specia intră în competiție cu broasca </w:t>
      </w:r>
      <w:r w:rsidRPr="006A33AE">
        <w:rPr>
          <w:rFonts w:cstheme="minorHAnsi"/>
          <w:i/>
          <w:iCs/>
          <w:sz w:val="24"/>
          <w:szCs w:val="24"/>
          <w:lang w:val="ro-RO"/>
        </w:rPr>
        <w:lastRenderedPageBreak/>
        <w:t xml:space="preserve">țestoasă europeană, </w:t>
      </w:r>
      <w:proofErr w:type="spellStart"/>
      <w:r w:rsidRPr="006A33AE">
        <w:rPr>
          <w:rFonts w:cstheme="minorHAnsi"/>
          <w:i/>
          <w:iCs/>
          <w:sz w:val="24"/>
          <w:szCs w:val="24"/>
          <w:lang w:val="ro-RO"/>
        </w:rPr>
        <w:t>Emys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orbicularis</w:t>
      </w:r>
      <w:proofErr w:type="spellEnd"/>
      <w:r w:rsidRPr="006A33AE">
        <w:rPr>
          <w:rFonts w:cstheme="minorHAnsi"/>
          <w:i/>
          <w:iCs/>
          <w:sz w:val="24"/>
          <w:szCs w:val="24"/>
          <w:lang w:val="ro-RO"/>
        </w:rPr>
        <w:t xml:space="preserve">, înlocuind-o treptat din habitatele respective. Exercitarea continuată a presiunii poate duce la accentuarea viitoare a impactului asupra </w:t>
      </w:r>
      <w:proofErr w:type="spellStart"/>
      <w:r w:rsidRPr="006A33AE">
        <w:rPr>
          <w:rFonts w:cstheme="minorHAnsi"/>
          <w:i/>
          <w:iCs/>
          <w:sz w:val="24"/>
          <w:szCs w:val="24"/>
          <w:lang w:val="ro-RO"/>
        </w:rPr>
        <w:t>elemetelor</w:t>
      </w:r>
      <w:proofErr w:type="spellEnd"/>
      <w:r w:rsidRPr="006A33AE">
        <w:rPr>
          <w:rFonts w:cstheme="minorHAnsi"/>
          <w:i/>
          <w:iCs/>
          <w:sz w:val="24"/>
          <w:szCs w:val="24"/>
          <w:lang w:val="ro-RO"/>
        </w:rPr>
        <w:t xml:space="preserve"> de interes conservativ amenințate.</w:t>
      </w:r>
    </w:p>
    <w:p w14:paraId="6919A297" w14:textId="0E854B94" w:rsidR="004D6DCB" w:rsidRPr="006A33AE" w:rsidRDefault="004D6DCB" w:rsidP="0023267D">
      <w:pPr>
        <w:pStyle w:val="ListParagraph"/>
        <w:numPr>
          <w:ilvl w:val="0"/>
          <w:numId w:val="46"/>
        </w:numPr>
        <w:spacing w:after="0" w:line="240" w:lineRule="auto"/>
        <w:jc w:val="both"/>
        <w:rPr>
          <w:rFonts w:cstheme="minorHAnsi"/>
          <w:sz w:val="24"/>
          <w:szCs w:val="24"/>
          <w:lang w:val="ro-RO"/>
        </w:rPr>
      </w:pPr>
      <w:r w:rsidRPr="006A33AE">
        <w:rPr>
          <w:rFonts w:cstheme="minorHAnsi"/>
          <w:sz w:val="24"/>
          <w:szCs w:val="24"/>
          <w:lang w:val="ro-RO"/>
        </w:rPr>
        <w:t>J01.01 Incendii</w:t>
      </w:r>
    </w:p>
    <w:p w14:paraId="10F13C81" w14:textId="0C37A4FA" w:rsidR="004D6DCB" w:rsidRPr="006A33AE" w:rsidRDefault="004D6DC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Pe suprafața sitului se practică frecvent </w:t>
      </w:r>
      <w:proofErr w:type="spellStart"/>
      <w:r w:rsidRPr="006A33AE">
        <w:rPr>
          <w:rFonts w:cstheme="minorHAnsi"/>
          <w:i/>
          <w:iCs/>
          <w:sz w:val="24"/>
          <w:szCs w:val="24"/>
          <w:lang w:val="ro-RO"/>
        </w:rPr>
        <w:t>indendierea</w:t>
      </w:r>
      <w:proofErr w:type="spellEnd"/>
      <w:r w:rsidRPr="006A33AE">
        <w:rPr>
          <w:rFonts w:cstheme="minorHAnsi"/>
          <w:i/>
          <w:iCs/>
          <w:sz w:val="24"/>
          <w:szCs w:val="24"/>
          <w:lang w:val="ro-RO"/>
        </w:rPr>
        <w:t xml:space="preserve"> pajiștilor, suprafețelor cultivate sau a zonelor cu stuf, aspect care poate duce la diminuarea suprafeței disponibile pentru speciile de interes conservativ sau a habitatelor </w:t>
      </w:r>
      <w:proofErr w:type="spellStart"/>
      <w:r w:rsidRPr="006A33AE">
        <w:rPr>
          <w:rFonts w:cstheme="minorHAnsi"/>
          <w:i/>
          <w:iCs/>
          <w:sz w:val="24"/>
          <w:szCs w:val="24"/>
          <w:lang w:val="ro-RO"/>
        </w:rPr>
        <w:t>criteriu.Exercitarea</w:t>
      </w:r>
      <w:proofErr w:type="spellEnd"/>
      <w:r w:rsidRPr="006A33AE">
        <w:rPr>
          <w:rFonts w:cstheme="minorHAnsi"/>
          <w:i/>
          <w:iCs/>
          <w:sz w:val="24"/>
          <w:szCs w:val="24"/>
          <w:lang w:val="ro-RO"/>
        </w:rPr>
        <w:t xml:space="preserve"> continuată a presiunii poate duce la accentuarea viitoare a impactului asupra </w:t>
      </w:r>
      <w:proofErr w:type="spellStart"/>
      <w:r w:rsidRPr="006A33AE">
        <w:rPr>
          <w:rFonts w:cstheme="minorHAnsi"/>
          <w:i/>
          <w:iCs/>
          <w:sz w:val="24"/>
          <w:szCs w:val="24"/>
          <w:lang w:val="ro-RO"/>
        </w:rPr>
        <w:t>elemetelor</w:t>
      </w:r>
      <w:proofErr w:type="spellEnd"/>
      <w:r w:rsidRPr="006A33AE">
        <w:rPr>
          <w:rFonts w:cstheme="minorHAnsi"/>
          <w:i/>
          <w:iCs/>
          <w:sz w:val="24"/>
          <w:szCs w:val="24"/>
          <w:lang w:val="ro-RO"/>
        </w:rPr>
        <w:t xml:space="preserve"> de interes conservativ amenințate.</w:t>
      </w:r>
    </w:p>
    <w:p w14:paraId="61842092" w14:textId="1676C435" w:rsidR="004D6DCB" w:rsidRPr="006A33AE" w:rsidRDefault="004D6DCB" w:rsidP="0023267D">
      <w:pPr>
        <w:pStyle w:val="ListParagraph"/>
        <w:numPr>
          <w:ilvl w:val="0"/>
          <w:numId w:val="46"/>
        </w:numPr>
        <w:spacing w:after="0" w:line="240" w:lineRule="auto"/>
        <w:jc w:val="both"/>
        <w:rPr>
          <w:rFonts w:cstheme="minorHAnsi"/>
          <w:sz w:val="24"/>
          <w:szCs w:val="24"/>
          <w:lang w:val="ro-RO"/>
        </w:rPr>
      </w:pPr>
      <w:r w:rsidRPr="006A33AE">
        <w:rPr>
          <w:rFonts w:cstheme="minorHAnsi"/>
          <w:sz w:val="24"/>
          <w:szCs w:val="24"/>
          <w:lang w:val="ro-RO"/>
        </w:rPr>
        <w:t>J02.05.01 Modificarea debitului de apă</w:t>
      </w:r>
    </w:p>
    <w:p w14:paraId="6551D3EF" w14:textId="04F521F8" w:rsidR="004D6DCB" w:rsidRPr="006A33AE" w:rsidRDefault="004D6DC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Presiunea este prezentă în Rezervația Naturală Balta </w:t>
      </w:r>
      <w:proofErr w:type="spellStart"/>
      <w:r w:rsidRPr="006A33AE">
        <w:rPr>
          <w:rFonts w:cstheme="minorHAnsi"/>
          <w:i/>
          <w:iCs/>
          <w:sz w:val="24"/>
          <w:szCs w:val="24"/>
          <w:lang w:val="ro-RO"/>
        </w:rPr>
        <w:t>Tălăbasca</w:t>
      </w:r>
      <w:proofErr w:type="spellEnd"/>
      <w:r w:rsidRPr="006A33AE">
        <w:rPr>
          <w:rFonts w:cstheme="minorHAnsi"/>
          <w:i/>
          <w:iCs/>
          <w:sz w:val="24"/>
          <w:szCs w:val="24"/>
          <w:lang w:val="ro-RO"/>
        </w:rPr>
        <w:t xml:space="preserve"> unde în perioadele de secetă volumul de apă al bălții scade, fenomen care provoacă dezechilibre majore în modul de folosință al arealului de către speciile de păsări de interes conservativ iar în cazul secetelor prelungite cum s-a întâmplat în anul 2012, balta seacă pe suprafețe extinse, motiv pentru care impactul este unul major asupra speciilor de păsări și de pești. Este necesară identificarea unei soluții sustenabile pentru limitarea presiunii, respectiv prin realizarea unui studiu de fezabilitate pentru stabilirea și implementarea unei măsuri adecvate în acest sens. Ca măsură de urgență până la finalizarea studiilor necesare, propunem realizarea unei instalații cu ajutorul căreia, debitul să fie suplimentat atunci când este necesar.</w:t>
      </w:r>
      <w:r w:rsidRPr="006A33AE">
        <w:rPr>
          <w:rFonts w:cstheme="minorHAnsi"/>
          <w:i/>
          <w:iCs/>
          <w:lang w:val="ro-RO"/>
        </w:rPr>
        <w:t xml:space="preserve"> </w:t>
      </w:r>
      <w:r w:rsidRPr="006A33AE">
        <w:rPr>
          <w:rFonts w:cstheme="minorHAnsi"/>
          <w:i/>
          <w:iCs/>
          <w:sz w:val="24"/>
          <w:szCs w:val="24"/>
          <w:lang w:val="ro-RO"/>
        </w:rPr>
        <w:t xml:space="preserve">Exercitarea continuată a presiunii poate duce la </w:t>
      </w:r>
      <w:proofErr w:type="spellStart"/>
      <w:r w:rsidRPr="006A33AE">
        <w:rPr>
          <w:rFonts w:cstheme="minorHAnsi"/>
          <w:i/>
          <w:iCs/>
          <w:sz w:val="24"/>
          <w:szCs w:val="24"/>
          <w:lang w:val="ro-RO"/>
        </w:rPr>
        <w:t>accentuareaviitoare</w:t>
      </w:r>
      <w:proofErr w:type="spellEnd"/>
      <w:r w:rsidRPr="006A33AE">
        <w:rPr>
          <w:rFonts w:cstheme="minorHAnsi"/>
          <w:i/>
          <w:iCs/>
          <w:sz w:val="24"/>
          <w:szCs w:val="24"/>
          <w:lang w:val="ro-RO"/>
        </w:rPr>
        <w:t xml:space="preserve"> a impactului asupra elementelor de interes conservativ amenințate.</w:t>
      </w:r>
    </w:p>
    <w:p w14:paraId="1B213746" w14:textId="1E5F8D75" w:rsidR="004D6DCB" w:rsidRPr="006A33AE" w:rsidRDefault="004D6DCB" w:rsidP="0023267D">
      <w:pPr>
        <w:pStyle w:val="ListParagraph"/>
        <w:numPr>
          <w:ilvl w:val="0"/>
          <w:numId w:val="46"/>
        </w:numPr>
        <w:spacing w:after="0" w:line="240" w:lineRule="auto"/>
        <w:jc w:val="both"/>
        <w:rPr>
          <w:rFonts w:cstheme="minorHAnsi"/>
          <w:sz w:val="24"/>
          <w:szCs w:val="24"/>
          <w:lang w:val="ro-RO"/>
        </w:rPr>
      </w:pPr>
      <w:r w:rsidRPr="006A33AE">
        <w:rPr>
          <w:rFonts w:cstheme="minorHAnsi"/>
          <w:sz w:val="24"/>
          <w:szCs w:val="24"/>
          <w:lang w:val="ro-RO"/>
        </w:rPr>
        <w:t>K01.01 Eroziune generată de dinamica apelor</w:t>
      </w:r>
    </w:p>
    <w:p w14:paraId="7D167B0C" w14:textId="2E02F963" w:rsidR="004D6DCB" w:rsidRPr="006A33AE" w:rsidRDefault="004D6DCB"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Presiunea este prezentă în principal pe cursul râului Siret unde ecosistemele </w:t>
      </w:r>
      <w:proofErr w:type="spellStart"/>
      <w:r w:rsidRPr="006A33AE">
        <w:rPr>
          <w:rFonts w:cstheme="minorHAnsi"/>
          <w:i/>
          <w:iCs/>
          <w:sz w:val="24"/>
          <w:szCs w:val="24"/>
          <w:lang w:val="ro-RO"/>
        </w:rPr>
        <w:t>riparienesunt</w:t>
      </w:r>
      <w:proofErr w:type="spellEnd"/>
      <w:r w:rsidRPr="006A33AE">
        <w:rPr>
          <w:rFonts w:cstheme="minorHAnsi"/>
          <w:i/>
          <w:iCs/>
          <w:sz w:val="24"/>
          <w:szCs w:val="24"/>
          <w:lang w:val="ro-RO"/>
        </w:rPr>
        <w:t xml:space="preserve"> adesea afectate de dinamica apelor de </w:t>
      </w:r>
      <w:proofErr w:type="spellStart"/>
      <w:r w:rsidRPr="006A33AE">
        <w:rPr>
          <w:rFonts w:cstheme="minorHAnsi"/>
          <w:i/>
          <w:iCs/>
          <w:sz w:val="24"/>
          <w:szCs w:val="24"/>
          <w:lang w:val="ro-RO"/>
        </w:rPr>
        <w:t>suprafață.Exercitarea</w:t>
      </w:r>
      <w:proofErr w:type="spellEnd"/>
      <w:r w:rsidRPr="006A33AE">
        <w:rPr>
          <w:rFonts w:cstheme="minorHAnsi"/>
          <w:i/>
          <w:iCs/>
          <w:sz w:val="24"/>
          <w:szCs w:val="24"/>
          <w:lang w:val="ro-RO"/>
        </w:rPr>
        <w:t xml:space="preserve"> continuată a presiunii poate duce la accentuarea viitoare a impactului asupra </w:t>
      </w:r>
      <w:proofErr w:type="spellStart"/>
      <w:r w:rsidRPr="006A33AE">
        <w:rPr>
          <w:rFonts w:cstheme="minorHAnsi"/>
          <w:i/>
          <w:iCs/>
          <w:sz w:val="24"/>
          <w:szCs w:val="24"/>
          <w:lang w:val="ro-RO"/>
        </w:rPr>
        <w:t>elemetelor</w:t>
      </w:r>
      <w:proofErr w:type="spellEnd"/>
      <w:r w:rsidRPr="006A33AE">
        <w:rPr>
          <w:rFonts w:cstheme="minorHAnsi"/>
          <w:i/>
          <w:iCs/>
          <w:sz w:val="24"/>
          <w:szCs w:val="24"/>
          <w:lang w:val="ro-RO"/>
        </w:rPr>
        <w:t xml:space="preserve"> de interes conservativ amenințate.</w:t>
      </w:r>
    </w:p>
    <w:p w14:paraId="36121721" w14:textId="6F0E228E" w:rsidR="004D6DCB" w:rsidRPr="006A33AE" w:rsidRDefault="004D6DCB" w:rsidP="004237AF">
      <w:pPr>
        <w:spacing w:after="0" w:line="240" w:lineRule="auto"/>
        <w:jc w:val="both"/>
        <w:rPr>
          <w:rFonts w:cstheme="minorHAnsi"/>
          <w:sz w:val="24"/>
          <w:szCs w:val="24"/>
          <w:lang w:val="ro-RO"/>
        </w:rPr>
      </w:pPr>
    </w:p>
    <w:p w14:paraId="02D0B510" w14:textId="001FB800" w:rsidR="00D873E3" w:rsidRPr="006A33AE" w:rsidRDefault="00D873E3" w:rsidP="004237AF">
      <w:pPr>
        <w:spacing w:after="0" w:line="240" w:lineRule="auto"/>
        <w:jc w:val="both"/>
        <w:rPr>
          <w:rFonts w:cstheme="minorHAnsi"/>
          <w:sz w:val="24"/>
          <w:szCs w:val="24"/>
          <w:lang w:val="ro-RO"/>
        </w:rPr>
      </w:pPr>
      <w:r w:rsidRPr="006A33AE">
        <w:rPr>
          <w:rFonts w:cstheme="minorHAnsi"/>
          <w:sz w:val="24"/>
          <w:szCs w:val="24"/>
          <w:lang w:val="ro-RO"/>
        </w:rPr>
        <w:t xml:space="preserve">Planul de management urmărește menținerea și îmbunătățirea stării de conservare a </w:t>
      </w:r>
      <w:proofErr w:type="spellStart"/>
      <w:r w:rsidRPr="006A33AE">
        <w:rPr>
          <w:rFonts w:cstheme="minorHAnsi"/>
          <w:sz w:val="24"/>
          <w:szCs w:val="24"/>
          <w:lang w:val="ro-RO"/>
        </w:rPr>
        <w:t>elementelorde</w:t>
      </w:r>
      <w:proofErr w:type="spellEnd"/>
      <w:r w:rsidRPr="006A33AE">
        <w:rPr>
          <w:rFonts w:cstheme="minorHAnsi"/>
          <w:sz w:val="24"/>
          <w:szCs w:val="24"/>
          <w:lang w:val="ro-RO"/>
        </w:rPr>
        <w:t xml:space="preserve"> interes conservativ, gestionarea durabilă a resurselor naturale și conservarea peisajului actual, în armonie și încurajând activitățile antropice tradiționale. Planul de management are ca scop asigurarea unei stări de conservare favorabile pentru speciile și habitatele care fac obiectul de protecție al sitului Natura 2000 ROSPA0071 Lunca Siretului Inferior  și  al  ariilor  naturale  protejate  suprapuse,  în  contextul  dezvoltării  durabile  a comunităților </w:t>
      </w:r>
      <w:proofErr w:type="spellStart"/>
      <w:r w:rsidRPr="006A33AE">
        <w:rPr>
          <w:rFonts w:cstheme="minorHAnsi"/>
          <w:sz w:val="24"/>
          <w:szCs w:val="24"/>
          <w:lang w:val="ro-RO"/>
        </w:rPr>
        <w:t>localede</w:t>
      </w:r>
      <w:proofErr w:type="spellEnd"/>
      <w:r w:rsidRPr="006A33AE">
        <w:rPr>
          <w:rFonts w:cstheme="minorHAnsi"/>
          <w:sz w:val="24"/>
          <w:szCs w:val="24"/>
          <w:lang w:val="ro-RO"/>
        </w:rPr>
        <w:t xml:space="preserve"> pe teritoriul vizat.</w:t>
      </w:r>
    </w:p>
    <w:p w14:paraId="5BE27EF6" w14:textId="77777777" w:rsidR="00D873E3" w:rsidRPr="006A33AE" w:rsidRDefault="00D873E3" w:rsidP="004237AF">
      <w:pPr>
        <w:spacing w:after="0" w:line="240" w:lineRule="auto"/>
        <w:jc w:val="both"/>
        <w:rPr>
          <w:rFonts w:cstheme="minorHAnsi"/>
          <w:sz w:val="24"/>
          <w:szCs w:val="24"/>
          <w:lang w:val="ro-RO"/>
        </w:rPr>
      </w:pPr>
    </w:p>
    <w:p w14:paraId="692630F0" w14:textId="017BBB65" w:rsidR="00D873E3" w:rsidRPr="006A33AE" w:rsidRDefault="00D873E3" w:rsidP="004237AF">
      <w:pPr>
        <w:spacing w:after="0" w:line="240" w:lineRule="auto"/>
        <w:jc w:val="both"/>
        <w:rPr>
          <w:rFonts w:cstheme="minorHAnsi"/>
          <w:sz w:val="24"/>
          <w:szCs w:val="24"/>
          <w:lang w:val="ro-RO"/>
        </w:rPr>
      </w:pPr>
      <w:r w:rsidRPr="006A33AE">
        <w:rPr>
          <w:rFonts w:cstheme="minorHAnsi"/>
          <w:sz w:val="24"/>
          <w:szCs w:val="24"/>
          <w:lang w:val="ro-RO"/>
        </w:rPr>
        <w:t>Obiectivele Planului de management urmăresc:</w:t>
      </w:r>
    </w:p>
    <w:p w14:paraId="2AAC25A0" w14:textId="77777777" w:rsidR="00D873E3" w:rsidRPr="006A33AE" w:rsidRDefault="00D873E3" w:rsidP="0023267D">
      <w:pPr>
        <w:pStyle w:val="ListParagraph"/>
        <w:numPr>
          <w:ilvl w:val="0"/>
          <w:numId w:val="45"/>
        </w:numPr>
        <w:spacing w:after="0" w:line="240" w:lineRule="auto"/>
        <w:jc w:val="both"/>
        <w:rPr>
          <w:rFonts w:cstheme="minorHAnsi"/>
          <w:sz w:val="24"/>
          <w:szCs w:val="24"/>
          <w:lang w:val="ro-RO"/>
        </w:rPr>
      </w:pPr>
      <w:r w:rsidRPr="006A33AE">
        <w:rPr>
          <w:rFonts w:cstheme="minorHAnsi"/>
          <w:sz w:val="24"/>
          <w:szCs w:val="24"/>
          <w:lang w:val="ro-RO"/>
        </w:rPr>
        <w:t xml:space="preserve">asigurarea unui statut de conservare favorabil pentru speciile și habitatele pentru care a fost declarat situl Natura 2000 ROSPA0071 Lunca Siretului Inferior și ariile </w:t>
      </w:r>
      <w:proofErr w:type="spellStart"/>
      <w:r w:rsidRPr="006A33AE">
        <w:rPr>
          <w:rFonts w:cstheme="minorHAnsi"/>
          <w:sz w:val="24"/>
          <w:szCs w:val="24"/>
          <w:lang w:val="ro-RO"/>
        </w:rPr>
        <w:t>naturaleprotejate</w:t>
      </w:r>
      <w:proofErr w:type="spellEnd"/>
      <w:r w:rsidRPr="006A33AE">
        <w:rPr>
          <w:rFonts w:cstheme="minorHAnsi"/>
          <w:sz w:val="24"/>
          <w:szCs w:val="24"/>
          <w:lang w:val="ro-RO"/>
        </w:rPr>
        <w:t xml:space="preserve"> suprapuse;</w:t>
      </w:r>
    </w:p>
    <w:p w14:paraId="4EFB9005" w14:textId="294A83B9" w:rsidR="00D873E3" w:rsidRPr="006A33AE" w:rsidRDefault="00D873E3" w:rsidP="0023267D">
      <w:pPr>
        <w:pStyle w:val="ListParagraph"/>
        <w:numPr>
          <w:ilvl w:val="0"/>
          <w:numId w:val="45"/>
        </w:numPr>
        <w:spacing w:after="0" w:line="240" w:lineRule="auto"/>
        <w:jc w:val="both"/>
        <w:rPr>
          <w:rFonts w:cstheme="minorHAnsi"/>
          <w:sz w:val="24"/>
          <w:szCs w:val="24"/>
          <w:lang w:val="ro-RO"/>
        </w:rPr>
      </w:pPr>
      <w:r w:rsidRPr="006A33AE">
        <w:rPr>
          <w:rFonts w:cstheme="minorHAnsi"/>
          <w:sz w:val="24"/>
          <w:szCs w:val="24"/>
          <w:lang w:val="ro-RO"/>
        </w:rPr>
        <w:t xml:space="preserve">asigurarea suportului necesar pentru managementul speciilor și habitatelor de interes conservativ prin crearea și actualizarea permanentă a unei baze de date cu informații despre  speciile  și  habitatele  care  fac  obiectul  de  protecție  al  sitului  Natura  2000 ROSPA0071 Lunca Siretului Inferior și </w:t>
      </w:r>
      <w:proofErr w:type="spellStart"/>
      <w:r w:rsidRPr="006A33AE">
        <w:rPr>
          <w:rFonts w:cstheme="minorHAnsi"/>
          <w:sz w:val="24"/>
          <w:szCs w:val="24"/>
          <w:lang w:val="ro-RO"/>
        </w:rPr>
        <w:t>alariilor</w:t>
      </w:r>
      <w:proofErr w:type="spellEnd"/>
      <w:r w:rsidRPr="006A33AE">
        <w:rPr>
          <w:rFonts w:cstheme="minorHAnsi"/>
          <w:sz w:val="24"/>
          <w:szCs w:val="24"/>
          <w:lang w:val="ro-RO"/>
        </w:rPr>
        <w:t xml:space="preserve"> naturale protejate suprapuse;</w:t>
      </w:r>
    </w:p>
    <w:p w14:paraId="55304863" w14:textId="77777777" w:rsidR="00D873E3" w:rsidRPr="006A33AE" w:rsidRDefault="00D873E3" w:rsidP="0023267D">
      <w:pPr>
        <w:pStyle w:val="ListParagraph"/>
        <w:numPr>
          <w:ilvl w:val="0"/>
          <w:numId w:val="45"/>
        </w:numPr>
        <w:spacing w:after="0" w:line="240" w:lineRule="auto"/>
        <w:jc w:val="both"/>
        <w:rPr>
          <w:rFonts w:cstheme="minorHAnsi"/>
          <w:sz w:val="24"/>
          <w:szCs w:val="24"/>
          <w:lang w:val="ro-RO"/>
        </w:rPr>
      </w:pPr>
      <w:r w:rsidRPr="006A33AE">
        <w:rPr>
          <w:rFonts w:cstheme="minorHAnsi"/>
          <w:sz w:val="24"/>
          <w:szCs w:val="24"/>
          <w:lang w:val="ro-RO"/>
        </w:rPr>
        <w:t xml:space="preserve">informarea și conștientizarea comunităților locale pentru creșterea implicării acestora în managementul sitului Natura 2000 ROSPA0071 Lunca Siretului Inferior și </w:t>
      </w:r>
      <w:proofErr w:type="spellStart"/>
      <w:r w:rsidRPr="006A33AE">
        <w:rPr>
          <w:rFonts w:cstheme="minorHAnsi"/>
          <w:sz w:val="24"/>
          <w:szCs w:val="24"/>
          <w:lang w:val="ro-RO"/>
        </w:rPr>
        <w:t>alariilor</w:t>
      </w:r>
      <w:proofErr w:type="spellEnd"/>
      <w:r w:rsidRPr="006A33AE">
        <w:rPr>
          <w:rFonts w:cstheme="minorHAnsi"/>
          <w:sz w:val="24"/>
          <w:szCs w:val="24"/>
          <w:lang w:val="ro-RO"/>
        </w:rPr>
        <w:t xml:space="preserve"> naturale protejate suprapuse;</w:t>
      </w:r>
    </w:p>
    <w:p w14:paraId="13D37433" w14:textId="77777777" w:rsidR="00D873E3" w:rsidRPr="006A33AE" w:rsidRDefault="00D873E3" w:rsidP="0023267D">
      <w:pPr>
        <w:pStyle w:val="ListParagraph"/>
        <w:numPr>
          <w:ilvl w:val="0"/>
          <w:numId w:val="45"/>
        </w:numPr>
        <w:spacing w:after="0" w:line="240" w:lineRule="auto"/>
        <w:jc w:val="both"/>
        <w:rPr>
          <w:rFonts w:cstheme="minorHAnsi"/>
          <w:sz w:val="24"/>
          <w:szCs w:val="24"/>
          <w:lang w:val="ro-RO"/>
        </w:rPr>
      </w:pPr>
      <w:r w:rsidRPr="006A33AE">
        <w:rPr>
          <w:rFonts w:cstheme="minorHAnsi"/>
          <w:sz w:val="24"/>
          <w:szCs w:val="24"/>
          <w:lang w:val="ro-RO"/>
        </w:rPr>
        <w:t xml:space="preserve">creșterea capacității de coordonare și de management </w:t>
      </w:r>
      <w:proofErr w:type="spellStart"/>
      <w:r w:rsidRPr="006A33AE">
        <w:rPr>
          <w:rFonts w:cstheme="minorHAnsi"/>
          <w:sz w:val="24"/>
          <w:szCs w:val="24"/>
          <w:lang w:val="ro-RO"/>
        </w:rPr>
        <w:t>alsitului</w:t>
      </w:r>
      <w:proofErr w:type="spellEnd"/>
      <w:r w:rsidRPr="006A33AE">
        <w:rPr>
          <w:rFonts w:cstheme="minorHAnsi"/>
          <w:sz w:val="24"/>
          <w:szCs w:val="24"/>
          <w:lang w:val="ro-RO"/>
        </w:rPr>
        <w:t xml:space="preserve">  Natura  2000  Lunca Siretului Inferior și </w:t>
      </w:r>
      <w:proofErr w:type="spellStart"/>
      <w:r w:rsidRPr="006A33AE">
        <w:rPr>
          <w:rFonts w:cstheme="minorHAnsi"/>
          <w:sz w:val="24"/>
          <w:szCs w:val="24"/>
          <w:lang w:val="ro-RO"/>
        </w:rPr>
        <w:t>alariilor</w:t>
      </w:r>
      <w:proofErr w:type="spellEnd"/>
      <w:r w:rsidRPr="006A33AE">
        <w:rPr>
          <w:rFonts w:cstheme="minorHAnsi"/>
          <w:sz w:val="24"/>
          <w:szCs w:val="24"/>
          <w:lang w:val="ro-RO"/>
        </w:rPr>
        <w:t xml:space="preserve"> naturale protejate suprapuse;</w:t>
      </w:r>
    </w:p>
    <w:p w14:paraId="38856C80" w14:textId="77777777" w:rsidR="00D873E3" w:rsidRPr="006A33AE" w:rsidRDefault="00D873E3" w:rsidP="0023267D">
      <w:pPr>
        <w:pStyle w:val="ListParagraph"/>
        <w:numPr>
          <w:ilvl w:val="0"/>
          <w:numId w:val="45"/>
        </w:numPr>
        <w:spacing w:after="0" w:line="240" w:lineRule="auto"/>
        <w:jc w:val="both"/>
        <w:rPr>
          <w:rFonts w:cstheme="minorHAnsi"/>
          <w:sz w:val="24"/>
          <w:szCs w:val="24"/>
          <w:lang w:val="ro-RO"/>
        </w:rPr>
      </w:pPr>
      <w:r w:rsidRPr="006A33AE">
        <w:rPr>
          <w:rFonts w:cstheme="minorHAnsi"/>
          <w:sz w:val="24"/>
          <w:szCs w:val="24"/>
          <w:lang w:val="ro-RO"/>
        </w:rPr>
        <w:lastRenderedPageBreak/>
        <w:t>promovarea utilizării durabile a resurselor naturale în situl Natura 2000 ROSPA0071 Lunca Siretului Inferior și ariile naturale protejate suprapuse;</w:t>
      </w:r>
    </w:p>
    <w:p w14:paraId="6DF6973C" w14:textId="74A311D7" w:rsidR="00D873E3" w:rsidRPr="006A33AE" w:rsidRDefault="00D873E3" w:rsidP="0023267D">
      <w:pPr>
        <w:pStyle w:val="ListParagraph"/>
        <w:numPr>
          <w:ilvl w:val="0"/>
          <w:numId w:val="45"/>
        </w:numPr>
        <w:spacing w:after="0" w:line="240" w:lineRule="auto"/>
        <w:jc w:val="both"/>
        <w:rPr>
          <w:rFonts w:cstheme="minorHAnsi"/>
          <w:sz w:val="24"/>
          <w:szCs w:val="24"/>
          <w:lang w:val="ro-RO"/>
        </w:rPr>
      </w:pPr>
      <w:r w:rsidRPr="006A33AE">
        <w:rPr>
          <w:rFonts w:cstheme="minorHAnsi"/>
          <w:sz w:val="24"/>
          <w:szCs w:val="24"/>
          <w:lang w:val="ro-RO"/>
        </w:rPr>
        <w:t xml:space="preserve">crearea unei infrastructuri pentru informare și pentru desfășurarea unui turism bazat pe valorile  naturale  și  culturale  ale  sitului  Natura  2000  ROSPA0071  Lunca  Siretului Inferior și ale </w:t>
      </w:r>
      <w:proofErr w:type="spellStart"/>
      <w:r w:rsidRPr="006A33AE">
        <w:rPr>
          <w:rFonts w:cstheme="minorHAnsi"/>
          <w:sz w:val="24"/>
          <w:szCs w:val="24"/>
          <w:lang w:val="ro-RO"/>
        </w:rPr>
        <w:t>ariilornaturale</w:t>
      </w:r>
      <w:proofErr w:type="spellEnd"/>
      <w:r w:rsidRPr="006A33AE">
        <w:rPr>
          <w:rFonts w:cstheme="minorHAnsi"/>
          <w:sz w:val="24"/>
          <w:szCs w:val="24"/>
          <w:lang w:val="ro-RO"/>
        </w:rPr>
        <w:t xml:space="preserve"> protejate suprapuse.</w:t>
      </w:r>
    </w:p>
    <w:p w14:paraId="19A3D13D" w14:textId="77777777" w:rsidR="00E1330A" w:rsidRPr="006A33AE" w:rsidRDefault="00E1330A" w:rsidP="004237AF">
      <w:pPr>
        <w:spacing w:after="0" w:line="240" w:lineRule="auto"/>
        <w:jc w:val="both"/>
        <w:rPr>
          <w:rFonts w:cstheme="minorHAnsi"/>
          <w:sz w:val="24"/>
          <w:szCs w:val="24"/>
          <w:lang w:val="ro-RO"/>
        </w:rPr>
      </w:pPr>
    </w:p>
    <w:p w14:paraId="38EC2BDA" w14:textId="77777777" w:rsidR="006A33AE" w:rsidRPr="006A33AE" w:rsidRDefault="006A33AE">
      <w:pPr>
        <w:rPr>
          <w:rFonts w:eastAsiaTheme="majorEastAsia" w:cstheme="minorHAnsi"/>
          <w:color w:val="365F91" w:themeColor="accent1" w:themeShade="BF"/>
          <w:sz w:val="26"/>
          <w:szCs w:val="26"/>
          <w:lang w:val="ro-RO"/>
        </w:rPr>
      </w:pPr>
      <w:r w:rsidRPr="006A33AE">
        <w:rPr>
          <w:rFonts w:cstheme="minorHAnsi"/>
          <w:lang w:val="ro-RO"/>
        </w:rPr>
        <w:br w:type="page"/>
      </w:r>
    </w:p>
    <w:p w14:paraId="71BF688C" w14:textId="71392924" w:rsidR="003B0246" w:rsidRPr="006A33AE" w:rsidRDefault="003B0246" w:rsidP="004237AF">
      <w:pPr>
        <w:pStyle w:val="Heading2"/>
        <w:jc w:val="both"/>
        <w:rPr>
          <w:rFonts w:asciiTheme="minorHAnsi" w:hAnsiTheme="minorHAnsi" w:cstheme="minorHAnsi"/>
          <w:lang w:val="ro-RO"/>
        </w:rPr>
      </w:pPr>
      <w:bookmarkStart w:id="35" w:name="_Toc50200095"/>
      <w:r w:rsidRPr="006A33AE">
        <w:rPr>
          <w:rFonts w:asciiTheme="minorHAnsi" w:hAnsiTheme="minorHAnsi" w:cstheme="minorHAnsi"/>
          <w:lang w:val="ro-RO"/>
        </w:rPr>
        <w:lastRenderedPageBreak/>
        <w:t xml:space="preserve">ROSPA0138 Piatra Șoimului – Scorțeni – </w:t>
      </w:r>
      <w:proofErr w:type="spellStart"/>
      <w:r w:rsidRPr="006A33AE">
        <w:rPr>
          <w:rFonts w:asciiTheme="minorHAnsi" w:hAnsiTheme="minorHAnsi" w:cstheme="minorHAnsi"/>
          <w:lang w:val="ro-RO"/>
        </w:rPr>
        <w:t>Gîrleni</w:t>
      </w:r>
      <w:bookmarkEnd w:id="35"/>
      <w:proofErr w:type="spellEnd"/>
    </w:p>
    <w:p w14:paraId="571AAAA2" w14:textId="37CBA180" w:rsidR="003B0246" w:rsidRPr="006A33AE" w:rsidRDefault="003B0246" w:rsidP="004237AF">
      <w:pPr>
        <w:jc w:val="both"/>
        <w:rPr>
          <w:rFonts w:cstheme="minorHAnsi"/>
          <w:sz w:val="24"/>
          <w:szCs w:val="24"/>
          <w:lang w:val="ro-RO"/>
        </w:rPr>
      </w:pPr>
      <w:r w:rsidRPr="006A33AE">
        <w:rPr>
          <w:rFonts w:cstheme="minorHAnsi"/>
          <w:sz w:val="24"/>
          <w:szCs w:val="24"/>
          <w:lang w:val="ro-RO"/>
        </w:rPr>
        <w:t>Proiecte strategice cu care se intersectează: 7.4</w:t>
      </w:r>
    </w:p>
    <w:p w14:paraId="3510F8B8" w14:textId="6E1C3F2D" w:rsidR="003B0246" w:rsidRPr="006A33AE" w:rsidRDefault="003B0246" w:rsidP="004237AF">
      <w:pPr>
        <w:jc w:val="both"/>
        <w:rPr>
          <w:rFonts w:cstheme="minorHAnsi"/>
          <w:sz w:val="24"/>
          <w:szCs w:val="24"/>
          <w:lang w:val="ro-RO"/>
        </w:rPr>
      </w:pPr>
      <w:r w:rsidRPr="006A33AE">
        <w:rPr>
          <w:rFonts w:cstheme="minorHAnsi"/>
          <w:sz w:val="24"/>
          <w:szCs w:val="24"/>
          <w:lang w:val="ro-RO"/>
        </w:rPr>
        <w:t>Data confirmării ca și sit SPA: 2011</w:t>
      </w:r>
    </w:p>
    <w:p w14:paraId="67228BF3" w14:textId="0154B41A" w:rsidR="003B0246" w:rsidRPr="006A33AE" w:rsidRDefault="003B0246" w:rsidP="004237AF">
      <w:pPr>
        <w:jc w:val="both"/>
        <w:rPr>
          <w:rFonts w:cstheme="minorHAnsi"/>
          <w:sz w:val="24"/>
          <w:szCs w:val="24"/>
          <w:lang w:val="ro-RO"/>
        </w:rPr>
      </w:pPr>
      <w:r w:rsidRPr="006A33AE">
        <w:rPr>
          <w:rFonts w:cstheme="minorHAnsi"/>
          <w:sz w:val="24"/>
          <w:szCs w:val="24"/>
          <w:lang w:val="ro-RO"/>
        </w:rPr>
        <w:t>Suprafața sitului: 37.383,70 ha</w:t>
      </w:r>
    </w:p>
    <w:p w14:paraId="335FD2B4" w14:textId="5D3189A8" w:rsidR="003B0246" w:rsidRPr="006A33AE" w:rsidRDefault="003B0246" w:rsidP="004237AF">
      <w:pPr>
        <w:jc w:val="both"/>
        <w:rPr>
          <w:rFonts w:cstheme="minorHAnsi"/>
          <w:sz w:val="24"/>
          <w:szCs w:val="24"/>
          <w:lang w:val="ro-RO"/>
        </w:rPr>
      </w:pPr>
      <w:r w:rsidRPr="006A33AE">
        <w:rPr>
          <w:rFonts w:cstheme="minorHAnsi"/>
          <w:sz w:val="24"/>
          <w:szCs w:val="24"/>
          <w:lang w:val="ro-RO"/>
        </w:rPr>
        <w:t>Coordonatele de referință: 26.0056750 E, 46.0101416 N</w:t>
      </w:r>
    </w:p>
    <w:p w14:paraId="7E230CAB" w14:textId="008C7E87" w:rsidR="003B0246" w:rsidRPr="006A33AE" w:rsidRDefault="003B0246" w:rsidP="004237AF">
      <w:pPr>
        <w:jc w:val="both"/>
        <w:rPr>
          <w:rFonts w:cstheme="minorHAnsi"/>
          <w:sz w:val="24"/>
          <w:szCs w:val="24"/>
          <w:lang w:val="ro-RO"/>
        </w:rPr>
      </w:pPr>
      <w:r w:rsidRPr="006A33AE">
        <w:rPr>
          <w:rFonts w:cstheme="minorHAnsi"/>
          <w:sz w:val="24"/>
          <w:szCs w:val="24"/>
          <w:lang w:val="ro-RO"/>
        </w:rPr>
        <w:t>Regiunea administrativă: NORD-EST</w:t>
      </w:r>
    </w:p>
    <w:p w14:paraId="21A9EEB0" w14:textId="43806A44" w:rsidR="003B0246" w:rsidRPr="006A33AE" w:rsidRDefault="003B0246" w:rsidP="004237AF">
      <w:pPr>
        <w:jc w:val="both"/>
        <w:rPr>
          <w:rFonts w:cstheme="minorHAnsi"/>
          <w:sz w:val="24"/>
          <w:szCs w:val="24"/>
          <w:lang w:val="ro-RO"/>
        </w:rPr>
      </w:pPr>
      <w:r w:rsidRPr="006A33AE">
        <w:rPr>
          <w:rFonts w:cstheme="minorHAnsi"/>
          <w:sz w:val="24"/>
          <w:szCs w:val="24"/>
          <w:lang w:val="ro-RO"/>
        </w:rPr>
        <w:t xml:space="preserve">Județul/Județele: </w:t>
      </w:r>
      <w:r w:rsidR="00A837AA" w:rsidRPr="006A33AE">
        <w:rPr>
          <w:rFonts w:cstheme="minorHAnsi"/>
          <w:sz w:val="24"/>
          <w:szCs w:val="24"/>
          <w:lang w:val="ro-RO"/>
        </w:rPr>
        <w:t>NA</w:t>
      </w:r>
    </w:p>
    <w:p w14:paraId="0F36A571" w14:textId="052451C5" w:rsidR="003B0246" w:rsidRPr="006A33AE" w:rsidRDefault="003B0246" w:rsidP="004237AF">
      <w:pPr>
        <w:jc w:val="both"/>
        <w:rPr>
          <w:rFonts w:cstheme="minorHAnsi"/>
          <w:sz w:val="24"/>
          <w:szCs w:val="24"/>
          <w:lang w:val="ro-RO"/>
        </w:rPr>
      </w:pPr>
      <w:r w:rsidRPr="006A33AE">
        <w:rPr>
          <w:rFonts w:cstheme="minorHAnsi"/>
          <w:sz w:val="24"/>
          <w:szCs w:val="24"/>
          <w:lang w:val="ro-RO"/>
        </w:rPr>
        <w:t xml:space="preserve">Comune: </w:t>
      </w:r>
      <w:r w:rsidR="00A837AA" w:rsidRPr="006A33AE">
        <w:rPr>
          <w:rFonts w:cstheme="minorHAnsi"/>
          <w:sz w:val="24"/>
          <w:szCs w:val="24"/>
          <w:lang w:val="ro-RO"/>
        </w:rPr>
        <w:t>NA</w:t>
      </w:r>
    </w:p>
    <w:p w14:paraId="3E7588D0" w14:textId="381717CA" w:rsidR="003B0246" w:rsidRPr="006A33AE" w:rsidRDefault="003B0246" w:rsidP="004237AF">
      <w:pPr>
        <w:jc w:val="both"/>
        <w:rPr>
          <w:rFonts w:cstheme="minorHAnsi"/>
          <w:sz w:val="24"/>
          <w:szCs w:val="24"/>
          <w:lang w:val="ro-RO"/>
        </w:rPr>
      </w:pPr>
      <w:r w:rsidRPr="006A33AE">
        <w:rPr>
          <w:rFonts w:cstheme="minorHAnsi"/>
          <w:sz w:val="24"/>
          <w:szCs w:val="24"/>
          <w:lang w:val="ro-RO"/>
        </w:rPr>
        <w:t>Regiunea biogeografică: Alpină (40.44%), Continentală (59.56%)</w:t>
      </w:r>
    </w:p>
    <w:p w14:paraId="3E0E6635" w14:textId="6B66749A" w:rsidR="003B0246" w:rsidRPr="006A33AE" w:rsidRDefault="003B0246" w:rsidP="004237AF">
      <w:pPr>
        <w:jc w:val="both"/>
        <w:rPr>
          <w:rFonts w:cstheme="minorHAnsi"/>
          <w:sz w:val="24"/>
          <w:szCs w:val="24"/>
          <w:lang w:val="ro-RO"/>
        </w:rPr>
      </w:pPr>
      <w:r w:rsidRPr="006A33AE">
        <w:rPr>
          <w:rFonts w:cstheme="minorHAnsi"/>
          <w:sz w:val="24"/>
          <w:szCs w:val="24"/>
          <w:lang w:val="ro-RO"/>
        </w:rPr>
        <w:t>Plan de management aprobat: NU</w:t>
      </w:r>
    </w:p>
    <w:p w14:paraId="7E5EC83D" w14:textId="77777777" w:rsidR="003B0246" w:rsidRPr="006A33AE" w:rsidRDefault="003B0246"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p>
    <w:tbl>
      <w:tblPr>
        <w:tblStyle w:val="TableGrid"/>
        <w:tblW w:w="0" w:type="auto"/>
        <w:tblLook w:val="04A0" w:firstRow="1" w:lastRow="0" w:firstColumn="1" w:lastColumn="0" w:noHBand="0" w:noVBand="1"/>
      </w:tblPr>
      <w:tblGrid>
        <w:gridCol w:w="5354"/>
        <w:gridCol w:w="2731"/>
        <w:gridCol w:w="931"/>
      </w:tblGrid>
      <w:tr w:rsidR="003B0246" w:rsidRPr="006A33AE" w14:paraId="36DA587A" w14:textId="77777777" w:rsidTr="003B0246">
        <w:tc>
          <w:tcPr>
            <w:tcW w:w="5508" w:type="dxa"/>
          </w:tcPr>
          <w:p w14:paraId="1534C326" w14:textId="77777777" w:rsidR="003B0246" w:rsidRPr="006A33AE" w:rsidRDefault="003B0246" w:rsidP="004237AF">
            <w:pPr>
              <w:jc w:val="both"/>
              <w:rPr>
                <w:rFonts w:cstheme="minorHAnsi"/>
                <w:b/>
                <w:bCs/>
                <w:lang w:val="ro-RO"/>
              </w:rPr>
            </w:pPr>
            <w:r w:rsidRPr="006A33AE">
              <w:rPr>
                <w:rFonts w:cstheme="minorHAnsi"/>
                <w:b/>
                <w:bCs/>
                <w:lang w:val="ro-RO"/>
              </w:rPr>
              <w:t>Codul național și numele ariei naturale protejate</w:t>
            </w:r>
          </w:p>
        </w:tc>
        <w:tc>
          <w:tcPr>
            <w:tcW w:w="2790" w:type="dxa"/>
          </w:tcPr>
          <w:p w14:paraId="242F4D5E" w14:textId="77777777" w:rsidR="003B0246" w:rsidRPr="006A33AE" w:rsidRDefault="003B0246" w:rsidP="004237AF">
            <w:pPr>
              <w:jc w:val="both"/>
              <w:rPr>
                <w:rFonts w:cstheme="minorHAnsi"/>
                <w:b/>
                <w:bCs/>
                <w:lang w:val="ro-RO"/>
              </w:rPr>
            </w:pPr>
            <w:r w:rsidRPr="006A33AE">
              <w:rPr>
                <w:rFonts w:cstheme="minorHAnsi"/>
                <w:b/>
                <w:bCs/>
                <w:lang w:val="ro-RO"/>
              </w:rPr>
              <w:t>Categorie</w:t>
            </w:r>
          </w:p>
        </w:tc>
        <w:tc>
          <w:tcPr>
            <w:tcW w:w="944" w:type="dxa"/>
          </w:tcPr>
          <w:p w14:paraId="45B7CA57" w14:textId="77777777" w:rsidR="003B0246" w:rsidRPr="006A33AE" w:rsidRDefault="003B0246" w:rsidP="004237AF">
            <w:pPr>
              <w:jc w:val="both"/>
              <w:rPr>
                <w:rFonts w:cstheme="minorHAnsi"/>
                <w:b/>
                <w:bCs/>
                <w:lang w:val="ro-RO"/>
              </w:rPr>
            </w:pPr>
            <w:r w:rsidRPr="006A33AE">
              <w:rPr>
                <w:rFonts w:cstheme="minorHAnsi"/>
                <w:b/>
                <w:bCs/>
                <w:lang w:val="ro-RO"/>
              </w:rPr>
              <w:t>%</w:t>
            </w:r>
          </w:p>
        </w:tc>
      </w:tr>
      <w:tr w:rsidR="003B0246" w:rsidRPr="006A33AE" w14:paraId="65506E5D" w14:textId="77777777" w:rsidTr="003B0246">
        <w:tc>
          <w:tcPr>
            <w:tcW w:w="5508" w:type="dxa"/>
          </w:tcPr>
          <w:p w14:paraId="7181173C" w14:textId="0D39FB50" w:rsidR="003B0246" w:rsidRPr="006A33AE" w:rsidRDefault="003B0246" w:rsidP="004237AF">
            <w:pPr>
              <w:jc w:val="both"/>
              <w:rPr>
                <w:rFonts w:cstheme="minorHAnsi"/>
                <w:lang w:val="ro-RO"/>
              </w:rPr>
            </w:pPr>
            <w:r w:rsidRPr="006A33AE">
              <w:rPr>
                <w:rFonts w:cstheme="minorHAnsi"/>
                <w:lang w:val="ro-RO"/>
              </w:rPr>
              <w:t xml:space="preserve">2.137. </w:t>
            </w:r>
            <w:proofErr w:type="spellStart"/>
            <w:r w:rsidRPr="006A33AE">
              <w:rPr>
                <w:rFonts w:cstheme="minorHAnsi"/>
                <w:lang w:val="ro-RO"/>
              </w:rPr>
              <w:t>Strate</w:t>
            </w:r>
            <w:proofErr w:type="spellEnd"/>
            <w:r w:rsidRPr="006A33AE">
              <w:rPr>
                <w:rFonts w:cstheme="minorHAnsi"/>
                <w:lang w:val="ro-RO"/>
              </w:rPr>
              <w:t xml:space="preserve"> tip pentru "Formațiunea de Pietrosu"</w:t>
            </w:r>
          </w:p>
        </w:tc>
        <w:tc>
          <w:tcPr>
            <w:tcW w:w="2790" w:type="dxa"/>
          </w:tcPr>
          <w:p w14:paraId="00654D9D" w14:textId="77777777" w:rsidR="003B0246" w:rsidRPr="006A33AE" w:rsidRDefault="003B0246" w:rsidP="004237AF">
            <w:pPr>
              <w:jc w:val="both"/>
              <w:rPr>
                <w:rFonts w:cstheme="minorHAnsi"/>
                <w:lang w:val="ro-RO"/>
              </w:rPr>
            </w:pPr>
            <w:r w:rsidRPr="006A33AE">
              <w:rPr>
                <w:rFonts w:cstheme="minorHAnsi"/>
                <w:lang w:val="ro-RO"/>
              </w:rPr>
              <w:t>Monument al naturii</w:t>
            </w:r>
          </w:p>
        </w:tc>
        <w:tc>
          <w:tcPr>
            <w:tcW w:w="944" w:type="dxa"/>
          </w:tcPr>
          <w:p w14:paraId="495F3A67" w14:textId="1513EB87" w:rsidR="003B0246" w:rsidRPr="006A33AE" w:rsidRDefault="003B0246" w:rsidP="004237AF">
            <w:pPr>
              <w:jc w:val="both"/>
              <w:rPr>
                <w:rFonts w:cstheme="minorHAnsi"/>
                <w:lang w:val="ro-RO"/>
              </w:rPr>
            </w:pPr>
            <w:r w:rsidRPr="006A33AE">
              <w:rPr>
                <w:rFonts w:cstheme="minorHAnsi"/>
                <w:lang w:val="ro-RO"/>
              </w:rPr>
              <w:t>0.00</w:t>
            </w:r>
          </w:p>
        </w:tc>
      </w:tr>
      <w:tr w:rsidR="003B0246" w:rsidRPr="006A33AE" w14:paraId="78590BAD" w14:textId="77777777" w:rsidTr="003B0246">
        <w:tc>
          <w:tcPr>
            <w:tcW w:w="5508" w:type="dxa"/>
          </w:tcPr>
          <w:p w14:paraId="59A6D20E" w14:textId="0F391C34" w:rsidR="003B0246" w:rsidRPr="006A33AE" w:rsidRDefault="003B0246" w:rsidP="004237AF">
            <w:pPr>
              <w:jc w:val="both"/>
              <w:rPr>
                <w:rFonts w:cstheme="minorHAnsi"/>
                <w:lang w:val="ro-RO"/>
              </w:rPr>
            </w:pPr>
            <w:r w:rsidRPr="006A33AE">
              <w:rPr>
                <w:rFonts w:cstheme="minorHAnsi"/>
                <w:lang w:val="ro-RO"/>
              </w:rPr>
              <w:t>2.129. Pădurea Arsura</w:t>
            </w:r>
          </w:p>
        </w:tc>
        <w:tc>
          <w:tcPr>
            <w:tcW w:w="2790" w:type="dxa"/>
          </w:tcPr>
          <w:p w14:paraId="6FD54EFB" w14:textId="77777777" w:rsidR="003B0246" w:rsidRPr="006A33AE" w:rsidRDefault="003B0246" w:rsidP="004237AF">
            <w:pPr>
              <w:jc w:val="both"/>
              <w:rPr>
                <w:rFonts w:cstheme="minorHAnsi"/>
                <w:lang w:val="ro-RO"/>
              </w:rPr>
            </w:pPr>
            <w:r w:rsidRPr="006A33AE">
              <w:rPr>
                <w:rFonts w:cstheme="minorHAnsi"/>
                <w:lang w:val="ro-RO"/>
              </w:rPr>
              <w:t>Rezervație naturală</w:t>
            </w:r>
          </w:p>
        </w:tc>
        <w:tc>
          <w:tcPr>
            <w:tcW w:w="944" w:type="dxa"/>
          </w:tcPr>
          <w:p w14:paraId="6543E29A" w14:textId="69DDFF82" w:rsidR="003B0246" w:rsidRPr="006A33AE" w:rsidRDefault="003B0246" w:rsidP="004237AF">
            <w:pPr>
              <w:jc w:val="both"/>
              <w:rPr>
                <w:rFonts w:cstheme="minorHAnsi"/>
                <w:lang w:val="ro-RO"/>
              </w:rPr>
            </w:pPr>
            <w:r w:rsidRPr="006A33AE">
              <w:rPr>
                <w:rFonts w:cstheme="minorHAnsi"/>
                <w:lang w:val="ro-RO"/>
              </w:rPr>
              <w:t>0.10</w:t>
            </w:r>
          </w:p>
        </w:tc>
      </w:tr>
    </w:tbl>
    <w:p w14:paraId="0B21F4F8" w14:textId="77777777" w:rsidR="003B0246" w:rsidRPr="006A33AE" w:rsidRDefault="003B0246" w:rsidP="004237AF">
      <w:pPr>
        <w:jc w:val="both"/>
        <w:rPr>
          <w:rFonts w:cstheme="minorHAnsi"/>
          <w:sz w:val="24"/>
          <w:szCs w:val="24"/>
          <w:lang w:val="ro-RO"/>
        </w:rPr>
      </w:pPr>
    </w:p>
    <w:p w14:paraId="30BF9128" w14:textId="29A1EF66" w:rsidR="003B0246" w:rsidRPr="006A33AE" w:rsidRDefault="003B0246" w:rsidP="004237AF">
      <w:pPr>
        <w:jc w:val="both"/>
        <w:rPr>
          <w:rFonts w:cstheme="minorHAnsi"/>
          <w:b/>
          <w:bCs/>
          <w:sz w:val="24"/>
          <w:szCs w:val="24"/>
          <w:lang w:val="ro-RO"/>
        </w:rPr>
      </w:pPr>
      <w:r w:rsidRPr="006A33AE">
        <w:rPr>
          <w:rFonts w:cstheme="minorHAnsi"/>
          <w:b/>
          <w:bCs/>
          <w:sz w:val="24"/>
          <w:szCs w:val="24"/>
          <w:lang w:val="ro-RO"/>
        </w:rPr>
        <w:t>Situl a fost desemnat pentru protecția a 19 specii de păsări de interes comunitar:</w:t>
      </w:r>
    </w:p>
    <w:p w14:paraId="403074D0" w14:textId="77777777" w:rsidR="003B0246" w:rsidRPr="006A33AE" w:rsidRDefault="003B0246" w:rsidP="004237AF">
      <w:pPr>
        <w:spacing w:after="0" w:line="240" w:lineRule="auto"/>
        <w:jc w:val="both"/>
        <w:rPr>
          <w:rFonts w:cstheme="minorHAnsi"/>
          <w:sz w:val="24"/>
          <w:szCs w:val="24"/>
          <w:lang w:val="ro-RO"/>
        </w:rPr>
        <w:sectPr w:rsidR="003B0246" w:rsidRPr="006A33AE" w:rsidSect="003466F6">
          <w:headerReference w:type="even" r:id="rId108"/>
          <w:footerReference w:type="even" r:id="rId109"/>
          <w:headerReference w:type="first" r:id="rId110"/>
          <w:footerReference w:type="first" r:id="rId111"/>
          <w:type w:val="continuous"/>
          <w:pgSz w:w="11906" w:h="16838"/>
          <w:pgMar w:top="1440" w:right="1440" w:bottom="1440" w:left="1440" w:header="708" w:footer="708" w:gutter="0"/>
          <w:cols w:space="708"/>
          <w:docGrid w:linePitch="360"/>
        </w:sectPr>
      </w:pPr>
    </w:p>
    <w:p w14:paraId="3B92FEBA" w14:textId="77777777" w:rsidR="003B0246" w:rsidRPr="006A33AE" w:rsidRDefault="003B024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A089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pomarina</w:t>
      </w:r>
      <w:proofErr w:type="spellEnd"/>
    </w:p>
    <w:p w14:paraId="1142E6C3" w14:textId="77777777" w:rsidR="003B0246" w:rsidRPr="006A33AE" w:rsidRDefault="003B024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A215 </w:t>
      </w:r>
      <w:proofErr w:type="spellStart"/>
      <w:r w:rsidRPr="006A33AE">
        <w:rPr>
          <w:rFonts w:cstheme="minorHAnsi"/>
          <w:i/>
          <w:iCs/>
          <w:sz w:val="24"/>
          <w:szCs w:val="24"/>
          <w:lang w:val="ro-RO"/>
        </w:rPr>
        <w:t>Bubo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bubo</w:t>
      </w:r>
      <w:proofErr w:type="spellEnd"/>
    </w:p>
    <w:p w14:paraId="4E9B7B5D" w14:textId="77777777" w:rsidR="003B0246" w:rsidRPr="006A33AE" w:rsidRDefault="003B024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A224 </w:t>
      </w:r>
      <w:proofErr w:type="spellStart"/>
      <w:r w:rsidRPr="006A33AE">
        <w:rPr>
          <w:rFonts w:cstheme="minorHAnsi"/>
          <w:i/>
          <w:iCs/>
          <w:sz w:val="24"/>
          <w:szCs w:val="24"/>
          <w:lang w:val="ro-RO"/>
        </w:rPr>
        <w:t>Caprimulgus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europaeus</w:t>
      </w:r>
      <w:proofErr w:type="spellEnd"/>
    </w:p>
    <w:p w14:paraId="3DD8854A" w14:textId="77777777" w:rsidR="003B0246" w:rsidRPr="006A33AE" w:rsidRDefault="003B024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367E2DF1" w14:textId="77777777" w:rsidR="003B0246" w:rsidRPr="006A33AE" w:rsidRDefault="003B024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A122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p>
    <w:p w14:paraId="21B54A06" w14:textId="77777777" w:rsidR="003B0246" w:rsidRPr="006A33AE" w:rsidRDefault="003B024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A429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syriacus</w:t>
      </w:r>
      <w:proofErr w:type="spellEnd"/>
    </w:p>
    <w:p w14:paraId="42E588FE" w14:textId="77777777" w:rsidR="003B0246" w:rsidRPr="006A33AE" w:rsidRDefault="003B024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A236 </w:t>
      </w:r>
      <w:proofErr w:type="spellStart"/>
      <w:r w:rsidRPr="006A33AE">
        <w:rPr>
          <w:rFonts w:cstheme="minorHAnsi"/>
          <w:i/>
          <w:iCs/>
          <w:sz w:val="24"/>
          <w:szCs w:val="24"/>
          <w:lang w:val="ro-RO"/>
        </w:rPr>
        <w:t>Dryocopus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martius</w:t>
      </w:r>
      <w:proofErr w:type="spellEnd"/>
    </w:p>
    <w:p w14:paraId="7AC556AE" w14:textId="77777777" w:rsidR="003B0246" w:rsidRPr="006A33AE" w:rsidRDefault="003B024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A379 </w:t>
      </w:r>
      <w:proofErr w:type="spellStart"/>
      <w:r w:rsidRPr="006A33AE">
        <w:rPr>
          <w:rFonts w:cstheme="minorHAnsi"/>
          <w:i/>
          <w:iCs/>
          <w:sz w:val="24"/>
          <w:szCs w:val="24"/>
          <w:lang w:val="ro-RO"/>
        </w:rPr>
        <w:t>Emberiza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hortulana</w:t>
      </w:r>
      <w:proofErr w:type="spellEnd"/>
    </w:p>
    <w:p w14:paraId="7F9B4C51" w14:textId="77777777" w:rsidR="003B0246" w:rsidRPr="006A33AE" w:rsidRDefault="003B024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A103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peregrinus</w:t>
      </w:r>
      <w:proofErr w:type="spellEnd"/>
    </w:p>
    <w:p w14:paraId="03CBAA0E" w14:textId="77777777" w:rsidR="003B0246" w:rsidRPr="006A33AE" w:rsidRDefault="003B024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A321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albicollis</w:t>
      </w:r>
      <w:proofErr w:type="spellEnd"/>
    </w:p>
    <w:p w14:paraId="37477A7B" w14:textId="77777777" w:rsidR="003B0246" w:rsidRPr="006A33AE" w:rsidRDefault="003B024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A320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parva</w:t>
      </w:r>
      <w:proofErr w:type="spellEnd"/>
    </w:p>
    <w:p w14:paraId="4C329EA5" w14:textId="77777777" w:rsidR="003B0246" w:rsidRPr="006A33AE" w:rsidRDefault="003B024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A217 </w:t>
      </w:r>
      <w:proofErr w:type="spellStart"/>
      <w:r w:rsidRPr="006A33AE">
        <w:rPr>
          <w:rFonts w:cstheme="minorHAnsi"/>
          <w:i/>
          <w:iCs/>
          <w:sz w:val="24"/>
          <w:szCs w:val="24"/>
          <w:lang w:val="ro-RO"/>
        </w:rPr>
        <w:t>Glaucidium</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passerinum</w:t>
      </w:r>
      <w:proofErr w:type="spellEnd"/>
    </w:p>
    <w:p w14:paraId="4CFCF13D" w14:textId="77777777" w:rsidR="003B0246" w:rsidRPr="006A33AE" w:rsidRDefault="003B024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1EBF8E13" w14:textId="77777777" w:rsidR="003B0246" w:rsidRPr="006A33AE" w:rsidRDefault="003B024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A339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p>
    <w:p w14:paraId="35BA2B5F" w14:textId="77777777" w:rsidR="003B0246" w:rsidRPr="006A33AE" w:rsidRDefault="003B024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A246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p>
    <w:p w14:paraId="421EA564" w14:textId="77777777" w:rsidR="003B0246" w:rsidRPr="006A33AE" w:rsidRDefault="003B024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A072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p>
    <w:p w14:paraId="2CBBCAEA" w14:textId="77777777" w:rsidR="003B0246" w:rsidRPr="006A33AE" w:rsidRDefault="003B024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A234 </w:t>
      </w:r>
      <w:proofErr w:type="spellStart"/>
      <w:r w:rsidRPr="006A33AE">
        <w:rPr>
          <w:rFonts w:cstheme="minorHAnsi"/>
          <w:i/>
          <w:iCs/>
          <w:sz w:val="24"/>
          <w:szCs w:val="24"/>
          <w:lang w:val="ro-RO"/>
        </w:rPr>
        <w:t>Picus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canus</w:t>
      </w:r>
      <w:proofErr w:type="spellEnd"/>
    </w:p>
    <w:p w14:paraId="3B6447D4" w14:textId="77777777" w:rsidR="003B0246" w:rsidRPr="006A33AE" w:rsidRDefault="003B024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A220 </w:t>
      </w:r>
      <w:proofErr w:type="spellStart"/>
      <w:r w:rsidRPr="006A33AE">
        <w:rPr>
          <w:rFonts w:cstheme="minorHAnsi"/>
          <w:i/>
          <w:iCs/>
          <w:sz w:val="24"/>
          <w:szCs w:val="24"/>
          <w:lang w:val="ro-RO"/>
        </w:rPr>
        <w:t>Strix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uralensis</w:t>
      </w:r>
      <w:proofErr w:type="spellEnd"/>
    </w:p>
    <w:p w14:paraId="604D4388" w14:textId="5CFECAFF" w:rsidR="003B0246" w:rsidRPr="006A33AE" w:rsidRDefault="003B024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A307 Sylvia </w:t>
      </w:r>
      <w:proofErr w:type="spellStart"/>
      <w:r w:rsidRPr="006A33AE">
        <w:rPr>
          <w:rFonts w:cstheme="minorHAnsi"/>
          <w:i/>
          <w:iCs/>
          <w:sz w:val="24"/>
          <w:szCs w:val="24"/>
          <w:lang w:val="ro-RO"/>
        </w:rPr>
        <w:t>nisoria</w:t>
      </w:r>
      <w:proofErr w:type="spellEnd"/>
    </w:p>
    <w:p w14:paraId="0F2495C5" w14:textId="77777777" w:rsidR="003B0246" w:rsidRPr="006A33AE" w:rsidRDefault="003B0246" w:rsidP="004237AF">
      <w:pPr>
        <w:spacing w:after="0" w:line="240" w:lineRule="auto"/>
        <w:jc w:val="both"/>
        <w:rPr>
          <w:rFonts w:cstheme="minorHAnsi"/>
          <w:i/>
          <w:iCs/>
          <w:sz w:val="24"/>
          <w:szCs w:val="24"/>
          <w:lang w:val="ro-RO"/>
        </w:rPr>
        <w:sectPr w:rsidR="003B0246" w:rsidRPr="006A33AE" w:rsidSect="000732BF">
          <w:type w:val="continuous"/>
          <w:pgSz w:w="11906" w:h="16838"/>
          <w:pgMar w:top="1440" w:right="1440" w:bottom="1440" w:left="1440" w:header="708" w:footer="708" w:gutter="0"/>
          <w:cols w:num="2" w:space="708"/>
          <w:docGrid w:linePitch="360"/>
        </w:sectPr>
      </w:pPr>
    </w:p>
    <w:p w14:paraId="0992667C" w14:textId="77777777" w:rsidR="003B0246" w:rsidRPr="006A33AE" w:rsidRDefault="003B0246" w:rsidP="004237AF">
      <w:pPr>
        <w:jc w:val="both"/>
        <w:rPr>
          <w:rFonts w:cstheme="minorHAnsi"/>
          <w:sz w:val="24"/>
          <w:szCs w:val="24"/>
          <w:lang w:val="ro-RO"/>
        </w:rPr>
      </w:pPr>
    </w:p>
    <w:p w14:paraId="50725433" w14:textId="77777777" w:rsidR="003B0246" w:rsidRPr="006A33AE" w:rsidRDefault="003B0246"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3B0246" w:rsidRPr="006A33AE" w14:paraId="24C2C7A9" w14:textId="77777777" w:rsidTr="003B0246">
        <w:tc>
          <w:tcPr>
            <w:tcW w:w="1073" w:type="dxa"/>
          </w:tcPr>
          <w:p w14:paraId="4D15085C" w14:textId="77777777" w:rsidR="003B0246" w:rsidRPr="006A33AE" w:rsidRDefault="003B0246" w:rsidP="004237AF">
            <w:pPr>
              <w:jc w:val="both"/>
              <w:rPr>
                <w:rFonts w:eastAsia="Times New Roman" w:cstheme="minorHAnsi"/>
                <w:b/>
                <w:bCs/>
                <w:color w:val="7030A0"/>
                <w:lang w:val="ro-RO"/>
              </w:rPr>
            </w:pPr>
            <w:r w:rsidRPr="006A33AE">
              <w:rPr>
                <w:rFonts w:cstheme="minorHAnsi"/>
                <w:b/>
                <w:bCs/>
                <w:lang w:val="ro-RO"/>
              </w:rPr>
              <w:t>Cod CLC</w:t>
            </w:r>
          </w:p>
        </w:tc>
        <w:tc>
          <w:tcPr>
            <w:tcW w:w="6557" w:type="dxa"/>
          </w:tcPr>
          <w:p w14:paraId="3AEE977A" w14:textId="77777777" w:rsidR="003B0246" w:rsidRPr="006A33AE" w:rsidRDefault="003B0246"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6E35E5EE" w14:textId="77777777" w:rsidR="003B0246" w:rsidRPr="006A33AE" w:rsidRDefault="003B0246" w:rsidP="004237AF">
            <w:pPr>
              <w:jc w:val="both"/>
              <w:rPr>
                <w:rFonts w:eastAsia="Times New Roman" w:cstheme="minorHAnsi"/>
                <w:b/>
                <w:bCs/>
                <w:color w:val="7030A0"/>
                <w:lang w:val="ro-RO"/>
              </w:rPr>
            </w:pPr>
            <w:r w:rsidRPr="006A33AE">
              <w:rPr>
                <w:rFonts w:cstheme="minorHAnsi"/>
                <w:b/>
                <w:bCs/>
                <w:lang w:val="ro-RO"/>
              </w:rPr>
              <w:t>Acoperire (%)</w:t>
            </w:r>
          </w:p>
        </w:tc>
      </w:tr>
      <w:tr w:rsidR="003B0246" w:rsidRPr="006A33AE" w14:paraId="099BCA2F" w14:textId="77777777" w:rsidTr="003B0246">
        <w:tc>
          <w:tcPr>
            <w:tcW w:w="1073" w:type="dxa"/>
          </w:tcPr>
          <w:p w14:paraId="3C2ED9AF" w14:textId="15C02C17" w:rsidR="003B0246" w:rsidRPr="006A33AE" w:rsidRDefault="003B0246" w:rsidP="004237AF">
            <w:pPr>
              <w:jc w:val="both"/>
              <w:rPr>
                <w:rFonts w:cstheme="minorHAnsi"/>
                <w:lang w:val="ro-RO"/>
              </w:rPr>
            </w:pPr>
            <w:r w:rsidRPr="006A33AE">
              <w:rPr>
                <w:rFonts w:cstheme="minorHAnsi"/>
                <w:lang w:val="ro-RO"/>
              </w:rPr>
              <w:t xml:space="preserve">N06 </w:t>
            </w:r>
          </w:p>
        </w:tc>
        <w:tc>
          <w:tcPr>
            <w:tcW w:w="6557" w:type="dxa"/>
          </w:tcPr>
          <w:p w14:paraId="6C61CFAF" w14:textId="0868291A" w:rsidR="003B0246" w:rsidRPr="006A33AE" w:rsidRDefault="003B0246" w:rsidP="004237AF">
            <w:pPr>
              <w:jc w:val="both"/>
              <w:rPr>
                <w:rFonts w:cstheme="minorHAnsi"/>
                <w:lang w:val="ro-RO"/>
              </w:rPr>
            </w:pPr>
            <w:r w:rsidRPr="006A33AE">
              <w:rPr>
                <w:rFonts w:cstheme="minorHAnsi"/>
                <w:lang w:val="ro-RO"/>
              </w:rPr>
              <w:t>Râuri, lacuri</w:t>
            </w:r>
          </w:p>
        </w:tc>
        <w:tc>
          <w:tcPr>
            <w:tcW w:w="1612" w:type="dxa"/>
          </w:tcPr>
          <w:p w14:paraId="7F6966DB" w14:textId="0E291C34" w:rsidR="003B0246" w:rsidRPr="006A33AE" w:rsidRDefault="003B0246" w:rsidP="004237AF">
            <w:pPr>
              <w:jc w:val="both"/>
              <w:rPr>
                <w:rFonts w:cstheme="minorHAnsi"/>
                <w:lang w:val="ro-RO"/>
              </w:rPr>
            </w:pPr>
            <w:r w:rsidRPr="006A33AE">
              <w:rPr>
                <w:rFonts w:cstheme="minorHAnsi"/>
                <w:lang w:val="ro-RO"/>
              </w:rPr>
              <w:t>0.29</w:t>
            </w:r>
          </w:p>
        </w:tc>
      </w:tr>
      <w:tr w:rsidR="003B0246" w:rsidRPr="006A33AE" w14:paraId="5FD777D4" w14:textId="77777777" w:rsidTr="003B0246">
        <w:tc>
          <w:tcPr>
            <w:tcW w:w="1073" w:type="dxa"/>
          </w:tcPr>
          <w:p w14:paraId="38A832D5" w14:textId="09940C0F" w:rsidR="003B0246" w:rsidRPr="006A33AE" w:rsidRDefault="003B0246" w:rsidP="004237AF">
            <w:pPr>
              <w:jc w:val="both"/>
              <w:rPr>
                <w:rFonts w:cstheme="minorHAnsi"/>
                <w:lang w:val="ro-RO"/>
              </w:rPr>
            </w:pPr>
            <w:r w:rsidRPr="006A33AE">
              <w:rPr>
                <w:rFonts w:cstheme="minorHAnsi"/>
                <w:lang w:val="ro-RO"/>
              </w:rPr>
              <w:t>N07</w:t>
            </w:r>
          </w:p>
        </w:tc>
        <w:tc>
          <w:tcPr>
            <w:tcW w:w="6557" w:type="dxa"/>
          </w:tcPr>
          <w:p w14:paraId="27B2F357" w14:textId="0F9F5A9E" w:rsidR="003B0246" w:rsidRPr="006A33AE" w:rsidRDefault="003B0246" w:rsidP="004237AF">
            <w:pPr>
              <w:jc w:val="both"/>
              <w:rPr>
                <w:rFonts w:cstheme="minorHAnsi"/>
                <w:lang w:val="ro-RO"/>
              </w:rPr>
            </w:pPr>
            <w:r w:rsidRPr="006A33AE">
              <w:rPr>
                <w:rFonts w:cstheme="minorHAnsi"/>
                <w:lang w:val="ro-RO"/>
              </w:rPr>
              <w:t>Mlaștini, turbării</w:t>
            </w:r>
          </w:p>
        </w:tc>
        <w:tc>
          <w:tcPr>
            <w:tcW w:w="1612" w:type="dxa"/>
          </w:tcPr>
          <w:p w14:paraId="172E21E8" w14:textId="7E57516B" w:rsidR="003B0246" w:rsidRPr="006A33AE" w:rsidRDefault="003B0246" w:rsidP="004237AF">
            <w:pPr>
              <w:jc w:val="both"/>
              <w:rPr>
                <w:rFonts w:cstheme="minorHAnsi"/>
                <w:lang w:val="ro-RO"/>
              </w:rPr>
            </w:pPr>
            <w:r w:rsidRPr="006A33AE">
              <w:rPr>
                <w:rFonts w:cstheme="minorHAnsi"/>
                <w:lang w:val="ro-RO"/>
              </w:rPr>
              <w:t>0.13</w:t>
            </w:r>
          </w:p>
        </w:tc>
      </w:tr>
      <w:tr w:rsidR="003B0246" w:rsidRPr="006A33AE" w14:paraId="388A4333" w14:textId="77777777" w:rsidTr="003B0246">
        <w:tc>
          <w:tcPr>
            <w:tcW w:w="1073" w:type="dxa"/>
          </w:tcPr>
          <w:p w14:paraId="4FFAD678" w14:textId="1B5FF61B" w:rsidR="003B0246" w:rsidRPr="006A33AE" w:rsidRDefault="003B0246" w:rsidP="004237AF">
            <w:pPr>
              <w:jc w:val="both"/>
              <w:rPr>
                <w:rFonts w:cstheme="minorHAnsi"/>
                <w:lang w:val="ro-RO"/>
              </w:rPr>
            </w:pPr>
            <w:r w:rsidRPr="006A33AE">
              <w:rPr>
                <w:rFonts w:cstheme="minorHAnsi"/>
                <w:lang w:val="ro-RO"/>
              </w:rPr>
              <w:t xml:space="preserve">N09 </w:t>
            </w:r>
          </w:p>
        </w:tc>
        <w:tc>
          <w:tcPr>
            <w:tcW w:w="6557" w:type="dxa"/>
          </w:tcPr>
          <w:p w14:paraId="65029142" w14:textId="4B711EB5" w:rsidR="003B0246" w:rsidRPr="006A33AE" w:rsidRDefault="003B0246" w:rsidP="004237AF">
            <w:pPr>
              <w:jc w:val="both"/>
              <w:rPr>
                <w:rFonts w:cstheme="minorHAnsi"/>
                <w:lang w:val="ro-RO"/>
              </w:rPr>
            </w:pPr>
            <w:r w:rsidRPr="006A33AE">
              <w:rPr>
                <w:rFonts w:cstheme="minorHAnsi"/>
                <w:lang w:val="ro-RO"/>
              </w:rPr>
              <w:t xml:space="preserve">Pajiști naturale, stepe </w:t>
            </w:r>
          </w:p>
        </w:tc>
        <w:tc>
          <w:tcPr>
            <w:tcW w:w="1612" w:type="dxa"/>
          </w:tcPr>
          <w:p w14:paraId="2E8B7EBF" w14:textId="4DB3E8BC" w:rsidR="003B0246" w:rsidRPr="006A33AE" w:rsidRDefault="003B0246" w:rsidP="004237AF">
            <w:pPr>
              <w:jc w:val="both"/>
              <w:rPr>
                <w:rFonts w:cstheme="minorHAnsi"/>
                <w:lang w:val="ro-RO"/>
              </w:rPr>
            </w:pPr>
            <w:r w:rsidRPr="006A33AE">
              <w:rPr>
                <w:rFonts w:cstheme="minorHAnsi"/>
                <w:lang w:val="ro-RO"/>
              </w:rPr>
              <w:t>0.26</w:t>
            </w:r>
          </w:p>
        </w:tc>
      </w:tr>
      <w:tr w:rsidR="003B0246" w:rsidRPr="006A33AE" w14:paraId="5A4A6AF7" w14:textId="77777777" w:rsidTr="003B0246">
        <w:tc>
          <w:tcPr>
            <w:tcW w:w="1073" w:type="dxa"/>
          </w:tcPr>
          <w:p w14:paraId="5F725CF5" w14:textId="771A114B" w:rsidR="003B0246" w:rsidRPr="006A33AE" w:rsidRDefault="003B0246" w:rsidP="004237AF">
            <w:pPr>
              <w:jc w:val="both"/>
              <w:rPr>
                <w:rFonts w:cstheme="minorHAnsi"/>
                <w:lang w:val="ro-RO"/>
              </w:rPr>
            </w:pPr>
            <w:r w:rsidRPr="006A33AE">
              <w:rPr>
                <w:rFonts w:cstheme="minorHAnsi"/>
                <w:lang w:val="ro-RO"/>
              </w:rPr>
              <w:t xml:space="preserve">N12 </w:t>
            </w:r>
          </w:p>
        </w:tc>
        <w:tc>
          <w:tcPr>
            <w:tcW w:w="6557" w:type="dxa"/>
          </w:tcPr>
          <w:p w14:paraId="4165168B" w14:textId="3E165698" w:rsidR="003B0246" w:rsidRPr="006A33AE" w:rsidRDefault="003B0246" w:rsidP="004237AF">
            <w:pPr>
              <w:jc w:val="both"/>
              <w:rPr>
                <w:rFonts w:cstheme="minorHAnsi"/>
                <w:lang w:val="ro-RO"/>
              </w:rPr>
            </w:pPr>
            <w:r w:rsidRPr="006A33AE">
              <w:rPr>
                <w:rFonts w:cstheme="minorHAnsi"/>
                <w:lang w:val="ro-RO"/>
              </w:rPr>
              <w:t xml:space="preserve">Culturi (teren arabil) </w:t>
            </w:r>
          </w:p>
        </w:tc>
        <w:tc>
          <w:tcPr>
            <w:tcW w:w="1612" w:type="dxa"/>
          </w:tcPr>
          <w:p w14:paraId="5E1EAFC8" w14:textId="41B1BDFC" w:rsidR="003B0246" w:rsidRPr="006A33AE" w:rsidRDefault="003B0246" w:rsidP="004237AF">
            <w:pPr>
              <w:jc w:val="both"/>
              <w:rPr>
                <w:rFonts w:cstheme="minorHAnsi"/>
                <w:lang w:val="ro-RO"/>
              </w:rPr>
            </w:pPr>
            <w:r w:rsidRPr="006A33AE">
              <w:rPr>
                <w:rFonts w:cstheme="minorHAnsi"/>
                <w:lang w:val="ro-RO"/>
              </w:rPr>
              <w:t>5.23</w:t>
            </w:r>
          </w:p>
        </w:tc>
      </w:tr>
      <w:tr w:rsidR="003B0246" w:rsidRPr="006A33AE" w14:paraId="012A6E10" w14:textId="77777777" w:rsidTr="003B0246">
        <w:tc>
          <w:tcPr>
            <w:tcW w:w="1073" w:type="dxa"/>
          </w:tcPr>
          <w:p w14:paraId="73F6615D" w14:textId="10F015F8" w:rsidR="003B0246" w:rsidRPr="006A33AE" w:rsidRDefault="00631AEE" w:rsidP="004237AF">
            <w:pPr>
              <w:jc w:val="both"/>
              <w:rPr>
                <w:rFonts w:eastAsia="Times New Roman" w:cstheme="minorHAnsi"/>
                <w:lang w:val="ro-RO"/>
              </w:rPr>
            </w:pPr>
            <w:r w:rsidRPr="006A33AE">
              <w:rPr>
                <w:rFonts w:eastAsia="Times New Roman" w:cstheme="minorHAnsi"/>
                <w:lang w:val="ro-RO"/>
              </w:rPr>
              <w:t>N14</w:t>
            </w:r>
          </w:p>
        </w:tc>
        <w:tc>
          <w:tcPr>
            <w:tcW w:w="6557" w:type="dxa"/>
          </w:tcPr>
          <w:p w14:paraId="4E02329B" w14:textId="37152E0C" w:rsidR="003B0246" w:rsidRPr="006A33AE" w:rsidRDefault="00631AEE" w:rsidP="004237AF">
            <w:pPr>
              <w:jc w:val="both"/>
              <w:rPr>
                <w:rFonts w:eastAsia="Times New Roman" w:cstheme="minorHAnsi"/>
                <w:lang w:val="ro-RO"/>
              </w:rPr>
            </w:pPr>
            <w:r w:rsidRPr="006A33AE">
              <w:rPr>
                <w:rFonts w:eastAsia="Times New Roman" w:cstheme="minorHAnsi"/>
                <w:lang w:val="ro-RO"/>
              </w:rPr>
              <w:t>Pășuni</w:t>
            </w:r>
          </w:p>
        </w:tc>
        <w:tc>
          <w:tcPr>
            <w:tcW w:w="1612" w:type="dxa"/>
          </w:tcPr>
          <w:p w14:paraId="455C4E08" w14:textId="28BF6AD8" w:rsidR="003B0246" w:rsidRPr="006A33AE" w:rsidRDefault="00631AEE" w:rsidP="004237AF">
            <w:pPr>
              <w:jc w:val="both"/>
              <w:rPr>
                <w:rFonts w:eastAsia="Times New Roman" w:cstheme="minorHAnsi"/>
                <w:lang w:val="ro-RO"/>
              </w:rPr>
            </w:pPr>
            <w:r w:rsidRPr="006A33AE">
              <w:rPr>
                <w:rFonts w:eastAsia="Times New Roman" w:cstheme="minorHAnsi"/>
                <w:lang w:val="ro-RO"/>
              </w:rPr>
              <w:t>10.71</w:t>
            </w:r>
          </w:p>
        </w:tc>
      </w:tr>
      <w:tr w:rsidR="00631AEE" w:rsidRPr="006A33AE" w14:paraId="2BA09A91" w14:textId="77777777" w:rsidTr="003B0246">
        <w:tc>
          <w:tcPr>
            <w:tcW w:w="1073" w:type="dxa"/>
          </w:tcPr>
          <w:p w14:paraId="53CD1788" w14:textId="69D5E4E3" w:rsidR="00631AEE" w:rsidRPr="006A33AE" w:rsidRDefault="00631AEE" w:rsidP="004237AF">
            <w:pPr>
              <w:jc w:val="both"/>
              <w:rPr>
                <w:rFonts w:cstheme="minorHAnsi"/>
                <w:lang w:val="ro-RO"/>
              </w:rPr>
            </w:pPr>
            <w:r w:rsidRPr="006A33AE">
              <w:rPr>
                <w:rFonts w:cstheme="minorHAnsi"/>
                <w:lang w:val="ro-RO"/>
              </w:rPr>
              <w:t xml:space="preserve">N15 </w:t>
            </w:r>
          </w:p>
        </w:tc>
        <w:tc>
          <w:tcPr>
            <w:tcW w:w="6557" w:type="dxa"/>
          </w:tcPr>
          <w:p w14:paraId="7E0C8D54" w14:textId="4DBAD2D2" w:rsidR="00631AEE" w:rsidRPr="006A33AE" w:rsidRDefault="00631AEE" w:rsidP="004237AF">
            <w:pPr>
              <w:jc w:val="both"/>
              <w:rPr>
                <w:rFonts w:cstheme="minorHAnsi"/>
                <w:lang w:val="ro-RO"/>
              </w:rPr>
            </w:pPr>
            <w:r w:rsidRPr="006A33AE">
              <w:rPr>
                <w:rFonts w:cstheme="minorHAnsi"/>
                <w:lang w:val="ro-RO"/>
              </w:rPr>
              <w:t xml:space="preserve">Alte terenuri arabile </w:t>
            </w:r>
          </w:p>
        </w:tc>
        <w:tc>
          <w:tcPr>
            <w:tcW w:w="1612" w:type="dxa"/>
          </w:tcPr>
          <w:p w14:paraId="4296BB6A" w14:textId="16CE9BF1" w:rsidR="00631AEE" w:rsidRPr="006A33AE" w:rsidRDefault="00631AEE" w:rsidP="004237AF">
            <w:pPr>
              <w:jc w:val="both"/>
              <w:rPr>
                <w:rFonts w:cstheme="minorHAnsi"/>
                <w:lang w:val="ro-RO"/>
              </w:rPr>
            </w:pPr>
            <w:r w:rsidRPr="006A33AE">
              <w:rPr>
                <w:rFonts w:cstheme="minorHAnsi"/>
                <w:lang w:val="ro-RO"/>
              </w:rPr>
              <w:t>12.48</w:t>
            </w:r>
          </w:p>
        </w:tc>
      </w:tr>
      <w:tr w:rsidR="00631AEE" w:rsidRPr="006A33AE" w14:paraId="06548EB5" w14:textId="77777777" w:rsidTr="003B0246">
        <w:tc>
          <w:tcPr>
            <w:tcW w:w="1073" w:type="dxa"/>
          </w:tcPr>
          <w:p w14:paraId="4B5663F9" w14:textId="1435D4D9" w:rsidR="00631AEE" w:rsidRPr="006A33AE" w:rsidRDefault="00631AEE" w:rsidP="004237AF">
            <w:pPr>
              <w:jc w:val="both"/>
              <w:rPr>
                <w:rFonts w:cstheme="minorHAnsi"/>
                <w:lang w:val="ro-RO"/>
              </w:rPr>
            </w:pPr>
            <w:r w:rsidRPr="006A33AE">
              <w:rPr>
                <w:rFonts w:cstheme="minorHAnsi"/>
                <w:lang w:val="ro-RO"/>
              </w:rPr>
              <w:lastRenderedPageBreak/>
              <w:t xml:space="preserve">N16 </w:t>
            </w:r>
          </w:p>
        </w:tc>
        <w:tc>
          <w:tcPr>
            <w:tcW w:w="6557" w:type="dxa"/>
          </w:tcPr>
          <w:p w14:paraId="4C46233E" w14:textId="703335B6" w:rsidR="00631AEE" w:rsidRPr="006A33AE" w:rsidRDefault="00631AEE" w:rsidP="004237AF">
            <w:pPr>
              <w:jc w:val="both"/>
              <w:rPr>
                <w:rFonts w:cstheme="minorHAnsi"/>
                <w:lang w:val="ro-RO"/>
              </w:rPr>
            </w:pPr>
            <w:r w:rsidRPr="006A33AE">
              <w:rPr>
                <w:rFonts w:cstheme="minorHAnsi"/>
                <w:lang w:val="ro-RO"/>
              </w:rPr>
              <w:t xml:space="preserve">Păduri de foioase </w:t>
            </w:r>
          </w:p>
        </w:tc>
        <w:tc>
          <w:tcPr>
            <w:tcW w:w="1612" w:type="dxa"/>
          </w:tcPr>
          <w:p w14:paraId="39C2EEEB" w14:textId="0A3C7F91" w:rsidR="00631AEE" w:rsidRPr="006A33AE" w:rsidRDefault="00631AEE" w:rsidP="004237AF">
            <w:pPr>
              <w:jc w:val="both"/>
              <w:rPr>
                <w:rFonts w:cstheme="minorHAnsi"/>
                <w:lang w:val="ro-RO"/>
              </w:rPr>
            </w:pPr>
            <w:r w:rsidRPr="006A33AE">
              <w:rPr>
                <w:rFonts w:cstheme="minorHAnsi"/>
                <w:lang w:val="ro-RO"/>
              </w:rPr>
              <w:t>45.34</w:t>
            </w:r>
          </w:p>
        </w:tc>
      </w:tr>
      <w:tr w:rsidR="00631AEE" w:rsidRPr="006A33AE" w14:paraId="76546C8D" w14:textId="77777777" w:rsidTr="003B0246">
        <w:tc>
          <w:tcPr>
            <w:tcW w:w="1073" w:type="dxa"/>
          </w:tcPr>
          <w:p w14:paraId="74F3675B" w14:textId="43B9220D" w:rsidR="00631AEE" w:rsidRPr="006A33AE" w:rsidRDefault="00631AEE" w:rsidP="004237AF">
            <w:pPr>
              <w:jc w:val="both"/>
              <w:rPr>
                <w:rFonts w:eastAsia="Times New Roman" w:cstheme="minorHAnsi"/>
                <w:lang w:val="ro-RO"/>
              </w:rPr>
            </w:pPr>
            <w:r w:rsidRPr="006A33AE">
              <w:rPr>
                <w:rFonts w:eastAsia="Times New Roman" w:cstheme="minorHAnsi"/>
                <w:lang w:val="ro-RO"/>
              </w:rPr>
              <w:t>N17</w:t>
            </w:r>
          </w:p>
        </w:tc>
        <w:tc>
          <w:tcPr>
            <w:tcW w:w="6557" w:type="dxa"/>
          </w:tcPr>
          <w:p w14:paraId="38D0F157" w14:textId="0CA25CE2" w:rsidR="00631AEE" w:rsidRPr="006A33AE" w:rsidRDefault="00631AEE" w:rsidP="004237AF">
            <w:pPr>
              <w:jc w:val="both"/>
              <w:rPr>
                <w:rFonts w:eastAsia="Times New Roman" w:cstheme="minorHAnsi"/>
                <w:lang w:val="ro-RO"/>
              </w:rPr>
            </w:pPr>
            <w:r w:rsidRPr="006A33AE">
              <w:rPr>
                <w:rFonts w:eastAsia="Times New Roman" w:cstheme="minorHAnsi"/>
                <w:lang w:val="ro-RO"/>
              </w:rPr>
              <w:t>Păduri de conifere</w:t>
            </w:r>
          </w:p>
        </w:tc>
        <w:tc>
          <w:tcPr>
            <w:tcW w:w="1612" w:type="dxa"/>
          </w:tcPr>
          <w:p w14:paraId="42C76402" w14:textId="5DF1A6D8" w:rsidR="00631AEE" w:rsidRPr="006A33AE" w:rsidRDefault="00631AEE" w:rsidP="004237AF">
            <w:pPr>
              <w:jc w:val="both"/>
              <w:rPr>
                <w:rFonts w:eastAsia="Times New Roman" w:cstheme="minorHAnsi"/>
                <w:lang w:val="ro-RO"/>
              </w:rPr>
            </w:pPr>
            <w:r w:rsidRPr="006A33AE">
              <w:rPr>
                <w:rFonts w:eastAsia="Times New Roman" w:cstheme="minorHAnsi"/>
                <w:lang w:val="ro-RO"/>
              </w:rPr>
              <w:t>2.31</w:t>
            </w:r>
          </w:p>
        </w:tc>
      </w:tr>
      <w:tr w:rsidR="00631AEE" w:rsidRPr="006A33AE" w14:paraId="0205CDF8" w14:textId="77777777" w:rsidTr="003B0246">
        <w:tc>
          <w:tcPr>
            <w:tcW w:w="1073" w:type="dxa"/>
          </w:tcPr>
          <w:p w14:paraId="1FD55689" w14:textId="0DF17617" w:rsidR="00631AEE" w:rsidRPr="006A33AE" w:rsidRDefault="0077293D" w:rsidP="004237AF">
            <w:pPr>
              <w:jc w:val="both"/>
              <w:rPr>
                <w:rFonts w:eastAsia="Times New Roman" w:cstheme="minorHAnsi"/>
                <w:lang w:val="ro-RO"/>
              </w:rPr>
            </w:pPr>
            <w:r w:rsidRPr="006A33AE">
              <w:rPr>
                <w:rFonts w:eastAsia="Times New Roman" w:cstheme="minorHAnsi"/>
                <w:lang w:val="ro-RO"/>
              </w:rPr>
              <w:t>N19</w:t>
            </w:r>
          </w:p>
        </w:tc>
        <w:tc>
          <w:tcPr>
            <w:tcW w:w="6557" w:type="dxa"/>
          </w:tcPr>
          <w:p w14:paraId="56657C3E" w14:textId="2B784723" w:rsidR="00631AEE" w:rsidRPr="006A33AE" w:rsidRDefault="0077293D" w:rsidP="004237AF">
            <w:pPr>
              <w:jc w:val="both"/>
              <w:rPr>
                <w:rFonts w:eastAsia="Times New Roman" w:cstheme="minorHAnsi"/>
                <w:lang w:val="ro-RO"/>
              </w:rPr>
            </w:pPr>
            <w:r w:rsidRPr="006A33AE">
              <w:rPr>
                <w:rFonts w:eastAsia="Times New Roman" w:cstheme="minorHAnsi"/>
                <w:lang w:val="ro-RO"/>
              </w:rPr>
              <w:t>Păduri de amestec</w:t>
            </w:r>
          </w:p>
        </w:tc>
        <w:tc>
          <w:tcPr>
            <w:tcW w:w="1612" w:type="dxa"/>
          </w:tcPr>
          <w:p w14:paraId="0E5C3264" w14:textId="09894BA7" w:rsidR="00631AEE" w:rsidRPr="006A33AE" w:rsidRDefault="0077293D" w:rsidP="004237AF">
            <w:pPr>
              <w:jc w:val="both"/>
              <w:rPr>
                <w:rFonts w:eastAsia="Times New Roman" w:cstheme="minorHAnsi"/>
                <w:lang w:val="ro-RO"/>
              </w:rPr>
            </w:pPr>
            <w:r w:rsidRPr="006A33AE">
              <w:rPr>
                <w:rFonts w:eastAsia="Times New Roman" w:cstheme="minorHAnsi"/>
                <w:lang w:val="ro-RO"/>
              </w:rPr>
              <w:t>20.42</w:t>
            </w:r>
          </w:p>
        </w:tc>
      </w:tr>
      <w:tr w:rsidR="0077293D" w:rsidRPr="006A33AE" w14:paraId="7EAA8DDF" w14:textId="77777777" w:rsidTr="003B0246">
        <w:tc>
          <w:tcPr>
            <w:tcW w:w="1073" w:type="dxa"/>
          </w:tcPr>
          <w:p w14:paraId="33BB59F1" w14:textId="4F76C145" w:rsidR="0077293D" w:rsidRPr="006A33AE" w:rsidRDefault="0077293D" w:rsidP="004237AF">
            <w:pPr>
              <w:jc w:val="both"/>
              <w:rPr>
                <w:rFonts w:eastAsia="Times New Roman" w:cstheme="minorHAnsi"/>
                <w:color w:val="7030A0"/>
                <w:lang w:val="ro-RO"/>
              </w:rPr>
            </w:pPr>
            <w:r w:rsidRPr="006A33AE">
              <w:rPr>
                <w:rFonts w:cstheme="minorHAnsi"/>
                <w:lang w:val="ro-RO"/>
              </w:rPr>
              <w:t xml:space="preserve">N21 </w:t>
            </w:r>
          </w:p>
        </w:tc>
        <w:tc>
          <w:tcPr>
            <w:tcW w:w="6557" w:type="dxa"/>
          </w:tcPr>
          <w:p w14:paraId="35764AE5" w14:textId="19E143CB" w:rsidR="0077293D" w:rsidRPr="006A33AE" w:rsidRDefault="0077293D" w:rsidP="004237AF">
            <w:pPr>
              <w:jc w:val="both"/>
              <w:rPr>
                <w:rFonts w:eastAsia="Times New Roman" w:cstheme="minorHAnsi"/>
                <w:color w:val="7030A0"/>
                <w:lang w:val="ro-RO"/>
              </w:rPr>
            </w:pPr>
            <w:r w:rsidRPr="006A33AE">
              <w:rPr>
                <w:rFonts w:cstheme="minorHAnsi"/>
                <w:lang w:val="ro-RO"/>
              </w:rPr>
              <w:t xml:space="preserve">Vii și livezi </w:t>
            </w:r>
          </w:p>
        </w:tc>
        <w:tc>
          <w:tcPr>
            <w:tcW w:w="1612" w:type="dxa"/>
          </w:tcPr>
          <w:p w14:paraId="16240398" w14:textId="17BFF7C3" w:rsidR="0077293D" w:rsidRPr="006A33AE" w:rsidRDefault="0077293D" w:rsidP="004237AF">
            <w:pPr>
              <w:jc w:val="both"/>
              <w:rPr>
                <w:rFonts w:eastAsia="Times New Roman" w:cstheme="minorHAnsi"/>
                <w:color w:val="7030A0"/>
                <w:lang w:val="ro-RO"/>
              </w:rPr>
            </w:pPr>
            <w:r w:rsidRPr="006A33AE">
              <w:rPr>
                <w:rFonts w:cstheme="minorHAnsi"/>
                <w:lang w:val="ro-RO"/>
              </w:rPr>
              <w:t>0.55</w:t>
            </w:r>
          </w:p>
        </w:tc>
      </w:tr>
      <w:tr w:rsidR="0077293D" w:rsidRPr="006A33AE" w14:paraId="05B2410A" w14:textId="77777777" w:rsidTr="003B0246">
        <w:tc>
          <w:tcPr>
            <w:tcW w:w="1073" w:type="dxa"/>
          </w:tcPr>
          <w:p w14:paraId="701191EE" w14:textId="3C571BA6" w:rsidR="0077293D" w:rsidRPr="006A33AE" w:rsidRDefault="0077293D" w:rsidP="004237AF">
            <w:pPr>
              <w:jc w:val="both"/>
              <w:rPr>
                <w:rFonts w:eastAsia="Times New Roman" w:cstheme="minorHAnsi"/>
                <w:color w:val="7030A0"/>
                <w:lang w:val="ro-RO"/>
              </w:rPr>
            </w:pPr>
            <w:r w:rsidRPr="006A33AE">
              <w:rPr>
                <w:rFonts w:cstheme="minorHAnsi"/>
                <w:lang w:val="ro-RO"/>
              </w:rPr>
              <w:t xml:space="preserve">N23 </w:t>
            </w:r>
          </w:p>
        </w:tc>
        <w:tc>
          <w:tcPr>
            <w:tcW w:w="6557" w:type="dxa"/>
          </w:tcPr>
          <w:p w14:paraId="6D184348" w14:textId="74CC8E03" w:rsidR="0077293D" w:rsidRPr="006A33AE" w:rsidRDefault="0077293D"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12" w:type="dxa"/>
          </w:tcPr>
          <w:p w14:paraId="56DA09AE" w14:textId="34D76562" w:rsidR="0077293D" w:rsidRPr="006A33AE" w:rsidRDefault="0077293D" w:rsidP="004237AF">
            <w:pPr>
              <w:jc w:val="both"/>
              <w:rPr>
                <w:rFonts w:eastAsia="Times New Roman" w:cstheme="minorHAnsi"/>
                <w:color w:val="7030A0"/>
                <w:lang w:val="ro-RO"/>
              </w:rPr>
            </w:pPr>
            <w:r w:rsidRPr="006A33AE">
              <w:rPr>
                <w:rFonts w:cstheme="minorHAnsi"/>
                <w:lang w:val="ro-RO"/>
              </w:rPr>
              <w:t>0.83</w:t>
            </w:r>
          </w:p>
        </w:tc>
      </w:tr>
      <w:tr w:rsidR="0077293D" w:rsidRPr="006A33AE" w14:paraId="26BAA81D" w14:textId="77777777" w:rsidTr="003B0246">
        <w:tc>
          <w:tcPr>
            <w:tcW w:w="1073" w:type="dxa"/>
          </w:tcPr>
          <w:p w14:paraId="2275D488" w14:textId="6124B313" w:rsidR="0077293D" w:rsidRPr="006A33AE" w:rsidRDefault="0077293D" w:rsidP="004237AF">
            <w:pPr>
              <w:jc w:val="both"/>
              <w:rPr>
                <w:rFonts w:eastAsia="Times New Roman" w:cstheme="minorHAnsi"/>
                <w:color w:val="7030A0"/>
                <w:lang w:val="ro-RO"/>
              </w:rPr>
            </w:pPr>
            <w:r w:rsidRPr="006A33AE">
              <w:rPr>
                <w:rFonts w:cstheme="minorHAnsi"/>
                <w:lang w:val="ro-RO"/>
              </w:rPr>
              <w:t xml:space="preserve">N26 </w:t>
            </w:r>
          </w:p>
        </w:tc>
        <w:tc>
          <w:tcPr>
            <w:tcW w:w="6557" w:type="dxa"/>
          </w:tcPr>
          <w:p w14:paraId="1D672C37" w14:textId="57F6C055" w:rsidR="0077293D" w:rsidRPr="006A33AE" w:rsidRDefault="0077293D" w:rsidP="004237AF">
            <w:pPr>
              <w:jc w:val="both"/>
              <w:rPr>
                <w:rFonts w:eastAsia="Times New Roman" w:cstheme="minorHAnsi"/>
                <w:color w:val="7030A0"/>
                <w:lang w:val="ro-RO"/>
              </w:rPr>
            </w:pPr>
            <w:r w:rsidRPr="006A33AE">
              <w:rPr>
                <w:rFonts w:cstheme="minorHAnsi"/>
                <w:lang w:val="ro-RO"/>
              </w:rPr>
              <w:t xml:space="preserve">Habitate de păduri (păduri în tranziție) </w:t>
            </w:r>
          </w:p>
        </w:tc>
        <w:tc>
          <w:tcPr>
            <w:tcW w:w="1612" w:type="dxa"/>
          </w:tcPr>
          <w:p w14:paraId="1A180669" w14:textId="5D7871BE" w:rsidR="0077293D" w:rsidRPr="006A33AE" w:rsidRDefault="0077293D" w:rsidP="004237AF">
            <w:pPr>
              <w:jc w:val="both"/>
              <w:rPr>
                <w:rFonts w:eastAsia="Times New Roman" w:cstheme="minorHAnsi"/>
                <w:color w:val="7030A0"/>
                <w:lang w:val="ro-RO"/>
              </w:rPr>
            </w:pPr>
            <w:r w:rsidRPr="006A33AE">
              <w:rPr>
                <w:rFonts w:cstheme="minorHAnsi"/>
                <w:lang w:val="ro-RO"/>
              </w:rPr>
              <w:t>1.47</w:t>
            </w:r>
          </w:p>
        </w:tc>
      </w:tr>
    </w:tbl>
    <w:p w14:paraId="4673929F" w14:textId="77777777" w:rsidR="003B0246" w:rsidRPr="006A33AE" w:rsidRDefault="003B0246" w:rsidP="004237AF">
      <w:pPr>
        <w:jc w:val="both"/>
        <w:rPr>
          <w:rFonts w:cstheme="minorHAnsi"/>
          <w:sz w:val="24"/>
          <w:szCs w:val="24"/>
          <w:lang w:val="ro-RO"/>
        </w:rPr>
      </w:pPr>
    </w:p>
    <w:p w14:paraId="5ACCCAC8" w14:textId="77777777" w:rsidR="003B0246" w:rsidRPr="006A33AE" w:rsidRDefault="003B0246"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425D7D65" w14:textId="34F18C6B" w:rsidR="00E05635" w:rsidRPr="006A33AE" w:rsidRDefault="00E05635" w:rsidP="004237AF">
      <w:pPr>
        <w:jc w:val="both"/>
        <w:rPr>
          <w:rFonts w:cstheme="minorHAnsi"/>
          <w:lang w:val="ro-RO"/>
        </w:rPr>
      </w:pPr>
      <w:r w:rsidRPr="006A33AE">
        <w:rPr>
          <w:rFonts w:cstheme="minorHAnsi"/>
          <w:lang w:val="ro-RO"/>
        </w:rPr>
        <w:t xml:space="preserve">Situl se </w:t>
      </w:r>
      <w:proofErr w:type="spellStart"/>
      <w:r w:rsidRPr="006A33AE">
        <w:rPr>
          <w:rFonts w:cstheme="minorHAnsi"/>
          <w:lang w:val="ro-RO"/>
        </w:rPr>
        <w:t>încadreaza</w:t>
      </w:r>
      <w:proofErr w:type="spellEnd"/>
      <w:r w:rsidRPr="006A33AE">
        <w:rPr>
          <w:rFonts w:cstheme="minorHAnsi"/>
          <w:lang w:val="ro-RO"/>
        </w:rPr>
        <w:t xml:space="preserve"> în regiunea biogeografică continentală și alpină. La est situl este mărginit de Valea Râului Bistrița și localitățile aferente acesteia dintre Municipiul Bacău în sud și Piatra Neamț în nord. La vest situl este mărginit de Munții Goșmanu. Cuprinde în principal zone forestiere dar și pășuni și fânețe (mai ales în partea de estică). </w:t>
      </w:r>
    </w:p>
    <w:p w14:paraId="7D221E12" w14:textId="17B71895" w:rsidR="00E05635" w:rsidRPr="006A33AE" w:rsidRDefault="00E05635" w:rsidP="004237AF">
      <w:pPr>
        <w:jc w:val="both"/>
        <w:rPr>
          <w:rFonts w:cstheme="minorHAnsi"/>
          <w:lang w:val="ro-RO"/>
        </w:rPr>
      </w:pPr>
      <w:r w:rsidRPr="006A33AE">
        <w:rPr>
          <w:rFonts w:cstheme="minorHAnsi"/>
          <w:lang w:val="ro-RO"/>
        </w:rPr>
        <w:t xml:space="preserve">Situl este important pentru populațiile cuibăritoare ale speciilor: </w:t>
      </w:r>
      <w:proofErr w:type="spellStart"/>
      <w:r w:rsidRPr="006A33AE">
        <w:rPr>
          <w:rFonts w:cstheme="minorHAnsi"/>
          <w:i/>
          <w:iCs/>
          <w:lang w:val="ro-RO"/>
        </w:rPr>
        <w:t>Aquila</w:t>
      </w:r>
      <w:proofErr w:type="spellEnd"/>
      <w:r w:rsidRPr="006A33AE">
        <w:rPr>
          <w:rFonts w:cstheme="minorHAnsi"/>
          <w:i/>
          <w:iCs/>
          <w:lang w:val="ro-RO"/>
        </w:rPr>
        <w:t xml:space="preserve"> </w:t>
      </w:r>
      <w:proofErr w:type="spellStart"/>
      <w:r w:rsidRPr="006A33AE">
        <w:rPr>
          <w:rFonts w:cstheme="minorHAnsi"/>
          <w:i/>
          <w:iCs/>
          <w:lang w:val="ro-RO"/>
        </w:rPr>
        <w:t>pomarina</w:t>
      </w:r>
      <w:proofErr w:type="spellEnd"/>
      <w:r w:rsidRPr="006A33AE">
        <w:rPr>
          <w:rFonts w:cstheme="minorHAnsi"/>
          <w:lang w:val="ro-RO"/>
        </w:rPr>
        <w:t xml:space="preserve">, </w:t>
      </w:r>
      <w:proofErr w:type="spellStart"/>
      <w:r w:rsidRPr="006A33AE">
        <w:rPr>
          <w:rFonts w:cstheme="minorHAnsi"/>
          <w:i/>
          <w:iCs/>
          <w:lang w:val="ro-RO"/>
        </w:rPr>
        <w:t>Crex</w:t>
      </w:r>
      <w:proofErr w:type="spellEnd"/>
      <w:r w:rsidRPr="006A33AE">
        <w:rPr>
          <w:rFonts w:cstheme="minorHAnsi"/>
          <w:i/>
          <w:iCs/>
          <w:lang w:val="ro-RO"/>
        </w:rPr>
        <w:t xml:space="preserve"> </w:t>
      </w:r>
      <w:proofErr w:type="spellStart"/>
      <w:r w:rsidRPr="006A33AE">
        <w:rPr>
          <w:rFonts w:cstheme="minorHAnsi"/>
          <w:i/>
          <w:iCs/>
          <w:lang w:val="ro-RO"/>
        </w:rPr>
        <w:t>crex</w:t>
      </w:r>
      <w:proofErr w:type="spellEnd"/>
      <w:r w:rsidRPr="006A33AE">
        <w:rPr>
          <w:rFonts w:cstheme="minorHAnsi"/>
          <w:lang w:val="ro-RO"/>
        </w:rPr>
        <w:t xml:space="preserve">, </w:t>
      </w:r>
      <w:proofErr w:type="spellStart"/>
      <w:r w:rsidRPr="006A33AE">
        <w:rPr>
          <w:rFonts w:cstheme="minorHAnsi"/>
          <w:i/>
          <w:iCs/>
          <w:lang w:val="ro-RO"/>
        </w:rPr>
        <w:t>Emberiza</w:t>
      </w:r>
      <w:proofErr w:type="spellEnd"/>
      <w:r w:rsidRPr="006A33AE">
        <w:rPr>
          <w:rFonts w:cstheme="minorHAnsi"/>
          <w:i/>
          <w:iCs/>
          <w:lang w:val="ro-RO"/>
        </w:rPr>
        <w:t xml:space="preserve"> </w:t>
      </w:r>
      <w:proofErr w:type="spellStart"/>
      <w:r w:rsidRPr="006A33AE">
        <w:rPr>
          <w:rFonts w:cstheme="minorHAnsi"/>
          <w:i/>
          <w:iCs/>
          <w:lang w:val="ro-RO"/>
        </w:rPr>
        <w:t>hortulana</w:t>
      </w:r>
      <w:proofErr w:type="spellEnd"/>
      <w:r w:rsidRPr="006A33AE">
        <w:rPr>
          <w:rFonts w:cstheme="minorHAnsi"/>
          <w:lang w:val="ro-RO"/>
        </w:rPr>
        <w:t xml:space="preserve">, </w:t>
      </w:r>
      <w:proofErr w:type="spellStart"/>
      <w:r w:rsidRPr="006A33AE">
        <w:rPr>
          <w:rFonts w:cstheme="minorHAnsi"/>
          <w:i/>
          <w:iCs/>
          <w:lang w:val="ro-RO"/>
        </w:rPr>
        <w:t>Falco</w:t>
      </w:r>
      <w:proofErr w:type="spellEnd"/>
      <w:r w:rsidRPr="006A33AE">
        <w:rPr>
          <w:rFonts w:cstheme="minorHAnsi"/>
          <w:i/>
          <w:iCs/>
          <w:lang w:val="ro-RO"/>
        </w:rPr>
        <w:t xml:space="preserve"> </w:t>
      </w:r>
      <w:proofErr w:type="spellStart"/>
      <w:r w:rsidRPr="006A33AE">
        <w:rPr>
          <w:rFonts w:cstheme="minorHAnsi"/>
          <w:i/>
          <w:iCs/>
          <w:lang w:val="ro-RO"/>
        </w:rPr>
        <w:t>peregrinus</w:t>
      </w:r>
      <w:proofErr w:type="spellEnd"/>
      <w:r w:rsidRPr="006A33AE">
        <w:rPr>
          <w:rFonts w:cstheme="minorHAnsi"/>
          <w:lang w:val="ro-RO"/>
        </w:rPr>
        <w:t xml:space="preserve">, </w:t>
      </w:r>
      <w:proofErr w:type="spellStart"/>
      <w:r w:rsidRPr="006A33AE">
        <w:rPr>
          <w:rFonts w:cstheme="minorHAnsi"/>
          <w:i/>
          <w:iCs/>
          <w:lang w:val="ro-RO"/>
        </w:rPr>
        <w:t>Ficedula</w:t>
      </w:r>
      <w:proofErr w:type="spellEnd"/>
      <w:r w:rsidRPr="006A33AE">
        <w:rPr>
          <w:rFonts w:cstheme="minorHAnsi"/>
          <w:i/>
          <w:iCs/>
          <w:lang w:val="ro-RO"/>
        </w:rPr>
        <w:t xml:space="preserve"> </w:t>
      </w:r>
      <w:proofErr w:type="spellStart"/>
      <w:r w:rsidRPr="006A33AE">
        <w:rPr>
          <w:rFonts w:cstheme="minorHAnsi"/>
          <w:i/>
          <w:iCs/>
          <w:lang w:val="ro-RO"/>
        </w:rPr>
        <w:t>albicollis</w:t>
      </w:r>
      <w:proofErr w:type="spellEnd"/>
      <w:r w:rsidRPr="006A33AE">
        <w:rPr>
          <w:rFonts w:cstheme="minorHAnsi"/>
          <w:lang w:val="ro-RO"/>
        </w:rPr>
        <w:t xml:space="preserve">, </w:t>
      </w:r>
      <w:proofErr w:type="spellStart"/>
      <w:r w:rsidRPr="006A33AE">
        <w:rPr>
          <w:rFonts w:cstheme="minorHAnsi"/>
          <w:i/>
          <w:iCs/>
          <w:lang w:val="ro-RO"/>
        </w:rPr>
        <w:t>Lullula</w:t>
      </w:r>
      <w:proofErr w:type="spellEnd"/>
      <w:r w:rsidRPr="006A33AE">
        <w:rPr>
          <w:rFonts w:cstheme="minorHAnsi"/>
          <w:i/>
          <w:iCs/>
          <w:lang w:val="ro-RO"/>
        </w:rPr>
        <w:t xml:space="preserve"> </w:t>
      </w:r>
      <w:proofErr w:type="spellStart"/>
      <w:r w:rsidRPr="006A33AE">
        <w:rPr>
          <w:rFonts w:cstheme="minorHAnsi"/>
          <w:i/>
          <w:iCs/>
          <w:lang w:val="ro-RO"/>
        </w:rPr>
        <w:t>arborea</w:t>
      </w:r>
      <w:proofErr w:type="spellEnd"/>
      <w:r w:rsidRPr="006A33AE">
        <w:rPr>
          <w:rFonts w:cstheme="minorHAnsi"/>
          <w:lang w:val="ro-RO"/>
        </w:rPr>
        <w:t xml:space="preserve">, </w:t>
      </w:r>
      <w:proofErr w:type="spellStart"/>
      <w:r w:rsidRPr="006A33AE">
        <w:rPr>
          <w:rFonts w:cstheme="minorHAnsi"/>
          <w:i/>
          <w:iCs/>
          <w:lang w:val="ro-RO"/>
        </w:rPr>
        <w:t>Pernis</w:t>
      </w:r>
      <w:proofErr w:type="spellEnd"/>
      <w:r w:rsidRPr="006A33AE">
        <w:rPr>
          <w:rFonts w:cstheme="minorHAnsi"/>
          <w:i/>
          <w:iCs/>
          <w:lang w:val="ro-RO"/>
        </w:rPr>
        <w:t xml:space="preserve"> </w:t>
      </w:r>
      <w:proofErr w:type="spellStart"/>
      <w:r w:rsidRPr="006A33AE">
        <w:rPr>
          <w:rFonts w:cstheme="minorHAnsi"/>
          <w:i/>
          <w:iCs/>
          <w:lang w:val="ro-RO"/>
        </w:rPr>
        <w:t>apivorus</w:t>
      </w:r>
      <w:proofErr w:type="spellEnd"/>
      <w:r w:rsidRPr="006A33AE">
        <w:rPr>
          <w:rFonts w:cstheme="minorHAnsi"/>
          <w:lang w:val="ro-RO"/>
        </w:rPr>
        <w:t xml:space="preserve"> și </w:t>
      </w:r>
      <w:r w:rsidRPr="006A33AE">
        <w:rPr>
          <w:rFonts w:cstheme="minorHAnsi"/>
          <w:i/>
          <w:iCs/>
          <w:lang w:val="ro-RO"/>
        </w:rPr>
        <w:t xml:space="preserve">Sylvia </w:t>
      </w:r>
      <w:proofErr w:type="spellStart"/>
      <w:r w:rsidRPr="006A33AE">
        <w:rPr>
          <w:rFonts w:cstheme="minorHAnsi"/>
          <w:i/>
          <w:iCs/>
          <w:lang w:val="ro-RO"/>
        </w:rPr>
        <w:t>nisoria</w:t>
      </w:r>
      <w:proofErr w:type="spellEnd"/>
      <w:r w:rsidRPr="006A33AE">
        <w:rPr>
          <w:rFonts w:cstheme="minorHAnsi"/>
          <w:lang w:val="ro-RO"/>
        </w:rPr>
        <w:t>.</w:t>
      </w:r>
    </w:p>
    <w:p w14:paraId="706F67C1" w14:textId="17A05679" w:rsidR="003B0246" w:rsidRPr="006A33AE" w:rsidRDefault="003B0246"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7CEC5883" w14:textId="77777777" w:rsidR="003B0246" w:rsidRPr="006A33AE" w:rsidRDefault="003B0246"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120C8E1B" w14:textId="5F07FBF8" w:rsidR="003B0246" w:rsidRPr="006A33AE" w:rsidRDefault="003B0246" w:rsidP="004237AF">
      <w:pPr>
        <w:spacing w:after="0" w:line="240" w:lineRule="auto"/>
        <w:jc w:val="both"/>
        <w:rPr>
          <w:rFonts w:cstheme="minorHAnsi"/>
          <w:sz w:val="24"/>
          <w:szCs w:val="24"/>
          <w:lang w:val="ro-RO"/>
        </w:rPr>
      </w:pPr>
      <w:r w:rsidRPr="006A33AE">
        <w:rPr>
          <w:rFonts w:cstheme="minorHAnsi"/>
          <w:sz w:val="24"/>
          <w:szCs w:val="24"/>
          <w:lang w:val="ro-RO"/>
        </w:rPr>
        <w:t>efect mare:</w:t>
      </w:r>
      <w:r w:rsidR="00E05635" w:rsidRPr="006A33AE">
        <w:rPr>
          <w:rFonts w:cstheme="minorHAnsi"/>
          <w:sz w:val="24"/>
          <w:szCs w:val="24"/>
          <w:lang w:val="ro-RO"/>
        </w:rPr>
        <w:t xml:space="preserve"> -</w:t>
      </w:r>
    </w:p>
    <w:p w14:paraId="1E3B27E2" w14:textId="505A3A80" w:rsidR="003B0246" w:rsidRPr="006A33AE" w:rsidRDefault="003B0246"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r w:rsidR="00E05635" w:rsidRPr="006A33AE">
        <w:rPr>
          <w:rFonts w:cstheme="minorHAnsi"/>
          <w:sz w:val="24"/>
          <w:szCs w:val="24"/>
          <w:lang w:val="ro-RO"/>
        </w:rPr>
        <w:t>-</w:t>
      </w:r>
    </w:p>
    <w:p w14:paraId="67E39F9D" w14:textId="77777777" w:rsidR="003B0246" w:rsidRPr="006A33AE" w:rsidRDefault="003B0246" w:rsidP="004237AF">
      <w:pPr>
        <w:spacing w:after="0" w:line="240" w:lineRule="auto"/>
        <w:jc w:val="both"/>
        <w:rPr>
          <w:rFonts w:cstheme="minorHAnsi"/>
          <w:sz w:val="24"/>
          <w:szCs w:val="24"/>
          <w:lang w:val="ro-RO"/>
        </w:rPr>
      </w:pPr>
    </w:p>
    <w:p w14:paraId="226F3A34" w14:textId="3159C47C" w:rsidR="003B0246" w:rsidRPr="006A33AE" w:rsidRDefault="003B0246"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r w:rsidR="00E05635" w:rsidRPr="006A33AE">
        <w:rPr>
          <w:rFonts w:cstheme="minorHAnsi"/>
          <w:b/>
          <w:bCs/>
          <w:sz w:val="24"/>
          <w:szCs w:val="24"/>
          <w:lang w:val="ro-RO"/>
        </w:rPr>
        <w:t>NA</w:t>
      </w:r>
    </w:p>
    <w:p w14:paraId="2018B383" w14:textId="77777777" w:rsidR="003B0246" w:rsidRPr="006A33AE" w:rsidRDefault="003B0246" w:rsidP="004237AF">
      <w:pPr>
        <w:spacing w:after="0" w:line="240" w:lineRule="auto"/>
        <w:jc w:val="both"/>
        <w:rPr>
          <w:rFonts w:cstheme="minorHAnsi"/>
          <w:sz w:val="24"/>
          <w:szCs w:val="24"/>
          <w:lang w:val="ro-RO"/>
        </w:rPr>
      </w:pPr>
    </w:p>
    <w:p w14:paraId="5C77167A" w14:textId="77777777" w:rsidR="006A33AE" w:rsidRPr="006A33AE" w:rsidRDefault="006A33AE">
      <w:pPr>
        <w:rPr>
          <w:rFonts w:eastAsiaTheme="majorEastAsia" w:cstheme="minorHAnsi"/>
          <w:color w:val="365F91" w:themeColor="accent1" w:themeShade="BF"/>
          <w:sz w:val="26"/>
          <w:szCs w:val="26"/>
          <w:lang w:val="ro-RO"/>
        </w:rPr>
      </w:pPr>
      <w:r w:rsidRPr="006A33AE">
        <w:rPr>
          <w:rFonts w:cstheme="minorHAnsi"/>
          <w:lang w:val="ro-RO"/>
        </w:rPr>
        <w:br w:type="page"/>
      </w:r>
    </w:p>
    <w:p w14:paraId="1428D4C7" w14:textId="575B1665" w:rsidR="00E16B6F" w:rsidRPr="006A33AE" w:rsidRDefault="00E16B6F" w:rsidP="004237AF">
      <w:pPr>
        <w:pStyle w:val="Heading2"/>
        <w:jc w:val="both"/>
        <w:rPr>
          <w:rFonts w:asciiTheme="minorHAnsi" w:hAnsiTheme="minorHAnsi" w:cstheme="minorHAnsi"/>
          <w:lang w:val="ro-RO"/>
        </w:rPr>
      </w:pPr>
      <w:bookmarkStart w:id="36" w:name="_Toc50200096"/>
      <w:r w:rsidRPr="006A33AE">
        <w:rPr>
          <w:rFonts w:asciiTheme="minorHAnsi" w:hAnsiTheme="minorHAnsi" w:cstheme="minorHAnsi"/>
          <w:lang w:val="ro-RO"/>
        </w:rPr>
        <w:lastRenderedPageBreak/>
        <w:t>ROSPA0072 Lunca Siretului Mijlociu</w:t>
      </w:r>
      <w:bookmarkEnd w:id="36"/>
    </w:p>
    <w:p w14:paraId="7D779DFF" w14:textId="48617D90" w:rsidR="00E16B6F" w:rsidRPr="006A33AE" w:rsidRDefault="00E16B6F" w:rsidP="004237AF">
      <w:pPr>
        <w:jc w:val="both"/>
        <w:rPr>
          <w:rFonts w:cstheme="minorHAnsi"/>
          <w:sz w:val="24"/>
          <w:szCs w:val="24"/>
          <w:lang w:val="ro-RO"/>
        </w:rPr>
      </w:pPr>
      <w:r w:rsidRPr="006A33AE">
        <w:rPr>
          <w:rFonts w:cstheme="minorHAnsi"/>
          <w:sz w:val="24"/>
          <w:szCs w:val="24"/>
          <w:lang w:val="ro-RO"/>
        </w:rPr>
        <w:t>Proiecte strategice cu care se intersectează: 7.4</w:t>
      </w:r>
    </w:p>
    <w:p w14:paraId="70F53951" w14:textId="77777777" w:rsidR="00E16B6F" w:rsidRPr="006A33AE" w:rsidRDefault="00E16B6F" w:rsidP="004237AF">
      <w:pPr>
        <w:jc w:val="both"/>
        <w:rPr>
          <w:rFonts w:cstheme="minorHAnsi"/>
          <w:sz w:val="24"/>
          <w:szCs w:val="24"/>
          <w:lang w:val="ro-RO"/>
        </w:rPr>
      </w:pPr>
      <w:r w:rsidRPr="006A33AE">
        <w:rPr>
          <w:rFonts w:cstheme="minorHAnsi"/>
          <w:sz w:val="24"/>
          <w:szCs w:val="24"/>
          <w:lang w:val="ro-RO"/>
        </w:rPr>
        <w:t>Data confirmării ca și sit SPA: 2007</w:t>
      </w:r>
    </w:p>
    <w:p w14:paraId="0AA4D808" w14:textId="38B563F2" w:rsidR="00E16B6F" w:rsidRPr="006A33AE" w:rsidRDefault="00E16B6F" w:rsidP="004237AF">
      <w:pPr>
        <w:jc w:val="both"/>
        <w:rPr>
          <w:rFonts w:cstheme="minorHAnsi"/>
          <w:sz w:val="24"/>
          <w:szCs w:val="24"/>
          <w:lang w:val="ro-RO"/>
        </w:rPr>
      </w:pPr>
      <w:r w:rsidRPr="006A33AE">
        <w:rPr>
          <w:rFonts w:cstheme="minorHAnsi"/>
          <w:sz w:val="24"/>
          <w:szCs w:val="24"/>
          <w:lang w:val="ro-RO"/>
        </w:rPr>
        <w:t>Suprafața sitului: 10.329,50 ha</w:t>
      </w:r>
    </w:p>
    <w:p w14:paraId="71006B44" w14:textId="19A670EE" w:rsidR="00E16B6F" w:rsidRPr="006A33AE" w:rsidRDefault="00E16B6F" w:rsidP="004237AF">
      <w:pPr>
        <w:jc w:val="both"/>
        <w:rPr>
          <w:rFonts w:cstheme="minorHAnsi"/>
          <w:sz w:val="24"/>
          <w:szCs w:val="24"/>
          <w:lang w:val="ro-RO"/>
        </w:rPr>
      </w:pPr>
      <w:r w:rsidRPr="006A33AE">
        <w:rPr>
          <w:rFonts w:cstheme="minorHAnsi"/>
          <w:sz w:val="24"/>
          <w:szCs w:val="24"/>
          <w:lang w:val="ro-RO"/>
        </w:rPr>
        <w:t>Coordonatele de referință: 26.0089277 E, 47.0099694 N</w:t>
      </w:r>
    </w:p>
    <w:p w14:paraId="38201108" w14:textId="2323CE05" w:rsidR="00E16B6F" w:rsidRPr="006A33AE" w:rsidRDefault="00E16B6F" w:rsidP="004237AF">
      <w:pPr>
        <w:jc w:val="both"/>
        <w:rPr>
          <w:rFonts w:cstheme="minorHAnsi"/>
          <w:sz w:val="24"/>
          <w:szCs w:val="24"/>
          <w:lang w:val="ro-RO"/>
        </w:rPr>
      </w:pPr>
      <w:r w:rsidRPr="006A33AE">
        <w:rPr>
          <w:rFonts w:cstheme="minorHAnsi"/>
          <w:sz w:val="24"/>
          <w:szCs w:val="24"/>
          <w:lang w:val="ro-RO"/>
        </w:rPr>
        <w:t>Regiunea administrativă: NORD-EST</w:t>
      </w:r>
    </w:p>
    <w:p w14:paraId="413A272A" w14:textId="6A72718D" w:rsidR="00E16B6F" w:rsidRPr="006A33AE" w:rsidRDefault="00E16B6F" w:rsidP="004237AF">
      <w:pPr>
        <w:jc w:val="both"/>
        <w:rPr>
          <w:rFonts w:cstheme="minorHAnsi"/>
          <w:sz w:val="24"/>
          <w:szCs w:val="24"/>
          <w:lang w:val="ro-RO"/>
        </w:rPr>
      </w:pPr>
      <w:r w:rsidRPr="006A33AE">
        <w:rPr>
          <w:rFonts w:cstheme="minorHAnsi"/>
          <w:sz w:val="24"/>
          <w:szCs w:val="24"/>
          <w:lang w:val="ro-RO"/>
        </w:rPr>
        <w:t xml:space="preserve">Județul/Județele: </w:t>
      </w:r>
      <w:r w:rsidR="006042B3" w:rsidRPr="006A33AE">
        <w:rPr>
          <w:rFonts w:cstheme="minorHAnsi"/>
          <w:sz w:val="24"/>
          <w:szCs w:val="24"/>
          <w:lang w:val="ro-RO"/>
        </w:rPr>
        <w:t>Iași, Neamț, Bacău.</w:t>
      </w:r>
    </w:p>
    <w:p w14:paraId="6EFD4621" w14:textId="53E648F2" w:rsidR="00E16B6F" w:rsidRPr="006A33AE" w:rsidRDefault="00E16B6F" w:rsidP="004237AF">
      <w:pPr>
        <w:jc w:val="both"/>
        <w:rPr>
          <w:rFonts w:cstheme="minorHAnsi"/>
          <w:sz w:val="24"/>
          <w:szCs w:val="24"/>
          <w:lang w:val="ro-RO"/>
        </w:rPr>
      </w:pPr>
      <w:r w:rsidRPr="006A33AE">
        <w:rPr>
          <w:rFonts w:cstheme="minorHAnsi"/>
          <w:sz w:val="24"/>
          <w:szCs w:val="24"/>
          <w:lang w:val="ro-RO"/>
        </w:rPr>
        <w:t xml:space="preserve">Comune: </w:t>
      </w:r>
      <w:r w:rsidR="006042B3" w:rsidRPr="006A33AE">
        <w:rPr>
          <w:rFonts w:cstheme="minorHAnsi"/>
          <w:sz w:val="24"/>
          <w:szCs w:val="24"/>
          <w:lang w:val="ro-RO"/>
        </w:rPr>
        <w:t>Județul Iași: Stolniceni-</w:t>
      </w:r>
      <w:proofErr w:type="spellStart"/>
      <w:r w:rsidR="006042B3" w:rsidRPr="006A33AE">
        <w:rPr>
          <w:rFonts w:cstheme="minorHAnsi"/>
          <w:sz w:val="24"/>
          <w:szCs w:val="24"/>
          <w:lang w:val="ro-RO"/>
        </w:rPr>
        <w:t>Prăjescu</w:t>
      </w:r>
      <w:proofErr w:type="spellEnd"/>
      <w:r w:rsidR="006042B3" w:rsidRPr="006A33AE">
        <w:rPr>
          <w:rFonts w:cstheme="minorHAnsi"/>
          <w:sz w:val="24"/>
          <w:szCs w:val="24"/>
          <w:lang w:val="ro-RO"/>
        </w:rPr>
        <w:t xml:space="preserve">, Mogoșești-Siret, Alexandru I. Cuza, Hălăucești, Butea, Mircești, </w:t>
      </w:r>
      <w:proofErr w:type="spellStart"/>
      <w:r w:rsidR="006042B3" w:rsidRPr="006A33AE">
        <w:rPr>
          <w:rFonts w:cstheme="minorHAnsi"/>
          <w:sz w:val="24"/>
          <w:szCs w:val="24"/>
          <w:lang w:val="ro-RO"/>
        </w:rPr>
        <w:t>Răchițeni</w:t>
      </w:r>
      <w:proofErr w:type="spellEnd"/>
      <w:r w:rsidR="006042B3" w:rsidRPr="006A33AE">
        <w:rPr>
          <w:rFonts w:cstheme="minorHAnsi"/>
          <w:sz w:val="24"/>
          <w:szCs w:val="24"/>
          <w:lang w:val="ro-RO"/>
        </w:rPr>
        <w:t xml:space="preserve">. Județul Neamț: Doljești, Tămășeni, Sagna, Roman, Gâdinți, Horia, Ion Creangă, Secuieni, Icușești. Județul Bacău: Filipești, </w:t>
      </w:r>
      <w:proofErr w:type="spellStart"/>
      <w:r w:rsidR="006042B3" w:rsidRPr="006A33AE">
        <w:rPr>
          <w:rFonts w:cstheme="minorHAnsi"/>
          <w:sz w:val="24"/>
          <w:szCs w:val="24"/>
          <w:lang w:val="ro-RO"/>
        </w:rPr>
        <w:t>Damienești</w:t>
      </w:r>
      <w:proofErr w:type="spellEnd"/>
      <w:r w:rsidR="006042B3" w:rsidRPr="006A33AE">
        <w:rPr>
          <w:rFonts w:cstheme="minorHAnsi"/>
          <w:sz w:val="24"/>
          <w:szCs w:val="24"/>
          <w:lang w:val="ro-RO"/>
        </w:rPr>
        <w:t>, Negri.</w:t>
      </w:r>
    </w:p>
    <w:p w14:paraId="057851F5" w14:textId="77777777" w:rsidR="00E16B6F" w:rsidRPr="006A33AE" w:rsidRDefault="00E16B6F" w:rsidP="004237AF">
      <w:pPr>
        <w:jc w:val="both"/>
        <w:rPr>
          <w:rFonts w:cstheme="minorHAnsi"/>
          <w:sz w:val="24"/>
          <w:szCs w:val="24"/>
          <w:lang w:val="ro-RO"/>
        </w:rPr>
      </w:pPr>
      <w:r w:rsidRPr="006A33AE">
        <w:rPr>
          <w:rFonts w:cstheme="minorHAnsi"/>
          <w:sz w:val="24"/>
          <w:szCs w:val="24"/>
          <w:lang w:val="ro-RO"/>
        </w:rPr>
        <w:t>Regiunea biogeografică: Continentală (100.00%)</w:t>
      </w:r>
    </w:p>
    <w:p w14:paraId="73ECE21E" w14:textId="77777777" w:rsidR="00E16B6F" w:rsidRPr="006A33AE" w:rsidRDefault="00E16B6F" w:rsidP="004237AF">
      <w:pPr>
        <w:jc w:val="both"/>
        <w:rPr>
          <w:rFonts w:cstheme="minorHAnsi"/>
          <w:sz w:val="24"/>
          <w:szCs w:val="24"/>
          <w:lang w:val="ro-RO"/>
        </w:rPr>
      </w:pPr>
      <w:r w:rsidRPr="006A33AE">
        <w:rPr>
          <w:rFonts w:cstheme="minorHAnsi"/>
          <w:sz w:val="24"/>
          <w:szCs w:val="24"/>
          <w:lang w:val="ro-RO"/>
        </w:rPr>
        <w:t>Plan de management aprobat: DA</w:t>
      </w:r>
    </w:p>
    <w:p w14:paraId="61AB88FD" w14:textId="5A449436" w:rsidR="00E16B6F" w:rsidRPr="006A33AE" w:rsidRDefault="00E16B6F" w:rsidP="004237AF">
      <w:pPr>
        <w:jc w:val="both"/>
        <w:rPr>
          <w:rFonts w:cstheme="minorHAnsi"/>
          <w:i/>
          <w:iCs/>
          <w:sz w:val="24"/>
          <w:szCs w:val="24"/>
          <w:lang w:val="ro-RO"/>
        </w:rPr>
      </w:pPr>
      <w:r w:rsidRPr="006A33AE">
        <w:rPr>
          <w:rFonts w:cstheme="minorHAnsi"/>
          <w:i/>
          <w:iCs/>
          <w:sz w:val="24"/>
          <w:szCs w:val="24"/>
          <w:lang w:val="ro-RO"/>
        </w:rPr>
        <w:t>Planul de management al sitului Natura 2000 ROSPA0072 Lunca Siretului Mijlociu</w:t>
      </w:r>
    </w:p>
    <w:p w14:paraId="34EB8C30" w14:textId="5A2198A3" w:rsidR="00E16B6F" w:rsidRPr="006A33AE" w:rsidRDefault="00E16B6F" w:rsidP="004237AF">
      <w:pPr>
        <w:jc w:val="both"/>
        <w:rPr>
          <w:rFonts w:cstheme="minorHAnsi"/>
          <w:b/>
          <w:bCs/>
          <w:sz w:val="24"/>
          <w:szCs w:val="24"/>
          <w:lang w:val="ro-RO"/>
        </w:rPr>
      </w:pPr>
      <w:r w:rsidRPr="006A33AE">
        <w:rPr>
          <w:rFonts w:cstheme="minorHAnsi"/>
          <w:b/>
          <w:bCs/>
          <w:sz w:val="24"/>
          <w:szCs w:val="24"/>
          <w:lang w:val="ro-RO"/>
        </w:rPr>
        <w:t xml:space="preserve">Arii protejate în suprapunere: </w:t>
      </w:r>
    </w:p>
    <w:p w14:paraId="55E97A2F" w14:textId="72CBCEF7" w:rsidR="00AD7AF9" w:rsidRPr="006A33AE" w:rsidRDefault="00AD7AF9" w:rsidP="004237AF">
      <w:pPr>
        <w:jc w:val="both"/>
        <w:rPr>
          <w:rFonts w:cstheme="minorHAnsi"/>
          <w:sz w:val="24"/>
          <w:szCs w:val="24"/>
          <w:lang w:val="ro-RO"/>
        </w:rPr>
      </w:pPr>
      <w:r w:rsidRPr="006A33AE">
        <w:rPr>
          <w:rFonts w:cstheme="minorHAnsi"/>
          <w:sz w:val="24"/>
          <w:szCs w:val="24"/>
          <w:lang w:val="ro-RO"/>
        </w:rPr>
        <w:t xml:space="preserve">Limitele ROSPA0072 Lunca Siretului Mijlociu se suprapun </w:t>
      </w:r>
      <w:proofErr w:type="spellStart"/>
      <w:r w:rsidRPr="006A33AE">
        <w:rPr>
          <w:rFonts w:cstheme="minorHAnsi"/>
          <w:sz w:val="24"/>
          <w:szCs w:val="24"/>
          <w:lang w:val="ro-RO"/>
        </w:rPr>
        <w:t>parţial</w:t>
      </w:r>
      <w:proofErr w:type="spellEnd"/>
      <w:r w:rsidRPr="006A33AE">
        <w:rPr>
          <w:rFonts w:cstheme="minorHAnsi"/>
          <w:sz w:val="24"/>
          <w:szCs w:val="24"/>
          <w:lang w:val="ro-RO"/>
        </w:rPr>
        <w:t xml:space="preserve"> cu limitele sitului de </w:t>
      </w:r>
      <w:proofErr w:type="spellStart"/>
      <w:r w:rsidRPr="006A33AE">
        <w:rPr>
          <w:rFonts w:cstheme="minorHAnsi"/>
          <w:sz w:val="24"/>
          <w:szCs w:val="24"/>
          <w:lang w:val="ro-RO"/>
        </w:rPr>
        <w:t>importanţă</w:t>
      </w:r>
      <w:proofErr w:type="spellEnd"/>
      <w:r w:rsidRPr="006A33AE">
        <w:rPr>
          <w:rFonts w:cstheme="minorHAnsi"/>
          <w:sz w:val="24"/>
          <w:szCs w:val="24"/>
          <w:lang w:val="ro-RO"/>
        </w:rPr>
        <w:t xml:space="preserve"> comunitară ROSCI0378 Râul Siret între </w:t>
      </w:r>
      <w:proofErr w:type="spellStart"/>
      <w:r w:rsidRPr="006A33AE">
        <w:rPr>
          <w:rFonts w:cstheme="minorHAnsi"/>
          <w:sz w:val="24"/>
          <w:szCs w:val="24"/>
          <w:lang w:val="ro-RO"/>
        </w:rPr>
        <w:t>Paşcani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Roman. </w:t>
      </w:r>
      <w:proofErr w:type="spellStart"/>
      <w:r w:rsidRPr="006A33AE">
        <w:rPr>
          <w:rFonts w:cstheme="minorHAnsi"/>
          <w:sz w:val="24"/>
          <w:szCs w:val="24"/>
          <w:lang w:val="ro-RO"/>
        </w:rPr>
        <w:t>uprafaţa</w:t>
      </w:r>
      <w:proofErr w:type="spellEnd"/>
      <w:r w:rsidRPr="006A33AE">
        <w:rPr>
          <w:rFonts w:cstheme="minorHAnsi"/>
          <w:sz w:val="24"/>
          <w:szCs w:val="24"/>
          <w:lang w:val="ro-RO"/>
        </w:rPr>
        <w:t xml:space="preserve"> comună reprezintă 29,72% din </w:t>
      </w:r>
      <w:proofErr w:type="spellStart"/>
      <w:r w:rsidRPr="006A33AE">
        <w:rPr>
          <w:rFonts w:cstheme="minorHAnsi"/>
          <w:sz w:val="24"/>
          <w:szCs w:val="24"/>
          <w:lang w:val="ro-RO"/>
        </w:rPr>
        <w:t>suprafaţa</w:t>
      </w:r>
      <w:proofErr w:type="spellEnd"/>
      <w:r w:rsidRPr="006A33AE">
        <w:rPr>
          <w:rFonts w:cstheme="minorHAnsi"/>
          <w:sz w:val="24"/>
          <w:szCs w:val="24"/>
          <w:lang w:val="ro-RO"/>
        </w:rPr>
        <w:t xml:space="preserve"> ROSPA0072Lunca Siretului Mijlociu, respectiv 83,72% din </w:t>
      </w:r>
      <w:proofErr w:type="spellStart"/>
      <w:r w:rsidRPr="006A33AE">
        <w:rPr>
          <w:rFonts w:cstheme="minorHAnsi"/>
          <w:sz w:val="24"/>
          <w:szCs w:val="24"/>
          <w:lang w:val="ro-RO"/>
        </w:rPr>
        <w:t>suprafaţa</w:t>
      </w:r>
      <w:proofErr w:type="spellEnd"/>
      <w:r w:rsidRPr="006A33AE">
        <w:rPr>
          <w:rFonts w:cstheme="minorHAnsi"/>
          <w:sz w:val="24"/>
          <w:szCs w:val="24"/>
          <w:lang w:val="ro-RO"/>
        </w:rPr>
        <w:t xml:space="preserve"> ROSCI0378 Râul Siret între </w:t>
      </w:r>
      <w:proofErr w:type="spellStart"/>
      <w:r w:rsidRPr="006A33AE">
        <w:rPr>
          <w:rFonts w:cstheme="minorHAnsi"/>
          <w:sz w:val="24"/>
          <w:szCs w:val="24"/>
          <w:lang w:val="ro-RO"/>
        </w:rPr>
        <w:t>Paşcani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Roman.</w:t>
      </w:r>
    </w:p>
    <w:p w14:paraId="4B6DE9C0" w14:textId="140273AA" w:rsidR="00E16B6F" w:rsidRPr="006A33AE" w:rsidRDefault="00E16B6F" w:rsidP="004237AF">
      <w:pPr>
        <w:jc w:val="both"/>
        <w:rPr>
          <w:rFonts w:cstheme="minorHAnsi"/>
          <w:b/>
          <w:bCs/>
          <w:sz w:val="24"/>
          <w:szCs w:val="24"/>
          <w:lang w:val="ro-RO"/>
        </w:rPr>
      </w:pPr>
      <w:r w:rsidRPr="006A33AE">
        <w:rPr>
          <w:rFonts w:cstheme="minorHAnsi"/>
          <w:b/>
          <w:bCs/>
          <w:sz w:val="24"/>
          <w:szCs w:val="24"/>
          <w:lang w:val="ro-RO"/>
        </w:rPr>
        <w:t xml:space="preserve">Situl a fost desemnat pentru protecția a </w:t>
      </w:r>
      <w:r w:rsidR="005C7B6D" w:rsidRPr="006A33AE">
        <w:rPr>
          <w:rFonts w:cstheme="minorHAnsi"/>
          <w:b/>
          <w:bCs/>
          <w:sz w:val="24"/>
          <w:szCs w:val="24"/>
          <w:lang w:val="ro-RO"/>
        </w:rPr>
        <w:t>47</w:t>
      </w:r>
      <w:r w:rsidRPr="006A33AE">
        <w:rPr>
          <w:rFonts w:cstheme="minorHAnsi"/>
          <w:b/>
          <w:bCs/>
          <w:sz w:val="24"/>
          <w:szCs w:val="24"/>
          <w:lang w:val="ro-RO"/>
        </w:rPr>
        <w:t xml:space="preserve"> specii de păsări de interes comunitar:</w:t>
      </w:r>
    </w:p>
    <w:p w14:paraId="52AD3C32" w14:textId="77777777" w:rsidR="00E16B6F" w:rsidRPr="006A33AE" w:rsidRDefault="00E16B6F" w:rsidP="004237AF">
      <w:pPr>
        <w:spacing w:after="0" w:line="240" w:lineRule="auto"/>
        <w:jc w:val="both"/>
        <w:rPr>
          <w:rFonts w:cstheme="minorHAnsi"/>
          <w:sz w:val="24"/>
          <w:szCs w:val="24"/>
          <w:lang w:val="ro-RO"/>
        </w:rPr>
        <w:sectPr w:rsidR="00E16B6F" w:rsidRPr="006A33AE" w:rsidSect="003466F6">
          <w:headerReference w:type="even" r:id="rId112"/>
          <w:footerReference w:type="even" r:id="rId113"/>
          <w:headerReference w:type="first" r:id="rId114"/>
          <w:footerReference w:type="first" r:id="rId115"/>
          <w:type w:val="continuous"/>
          <w:pgSz w:w="11906" w:h="16838"/>
          <w:pgMar w:top="1440" w:right="1440" w:bottom="1440" w:left="1440" w:header="708" w:footer="708" w:gutter="0"/>
          <w:cols w:space="708"/>
          <w:docGrid w:linePitch="360"/>
        </w:sectPr>
      </w:pPr>
    </w:p>
    <w:p w14:paraId="65B9FA73"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A229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p>
    <w:p w14:paraId="2ACA0C7C"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A053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platyrhynchos</w:t>
      </w:r>
      <w:proofErr w:type="spellEnd"/>
    </w:p>
    <w:p w14:paraId="244DAA72"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A055 Spatula </w:t>
      </w:r>
      <w:proofErr w:type="spellStart"/>
      <w:r w:rsidRPr="006A33AE">
        <w:rPr>
          <w:rFonts w:cstheme="minorHAnsi"/>
          <w:i/>
          <w:iCs/>
          <w:sz w:val="24"/>
          <w:szCs w:val="24"/>
          <w:lang w:val="ro-RO"/>
        </w:rPr>
        <w:t>querquedula</w:t>
      </w:r>
      <w:proofErr w:type="spellEnd"/>
    </w:p>
    <w:p w14:paraId="52909022"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A043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anser</w:t>
      </w:r>
      <w:proofErr w:type="spellEnd"/>
    </w:p>
    <w:p w14:paraId="0EF65573"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A255 </w:t>
      </w:r>
      <w:proofErr w:type="spellStart"/>
      <w:r w:rsidRPr="006A33AE">
        <w:rPr>
          <w:rFonts w:cstheme="minorHAnsi"/>
          <w:i/>
          <w:iCs/>
          <w:sz w:val="24"/>
          <w:szCs w:val="24"/>
          <w:lang w:val="ro-RO"/>
        </w:rPr>
        <w:t>Anthus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campestris</w:t>
      </w:r>
      <w:proofErr w:type="spellEnd"/>
    </w:p>
    <w:p w14:paraId="1B38E23D"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A059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ferina</w:t>
      </w:r>
    </w:p>
    <w:p w14:paraId="704C003F"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A021 </w:t>
      </w:r>
      <w:proofErr w:type="spellStart"/>
      <w:r w:rsidRPr="006A33AE">
        <w:rPr>
          <w:rFonts w:cstheme="minorHAnsi"/>
          <w:i/>
          <w:iCs/>
          <w:sz w:val="24"/>
          <w:szCs w:val="24"/>
          <w:lang w:val="ro-RO"/>
        </w:rPr>
        <w:t>Botaurus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stellaris</w:t>
      </w:r>
      <w:proofErr w:type="spellEnd"/>
    </w:p>
    <w:p w14:paraId="2EB252AB"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A087 </w:t>
      </w:r>
      <w:proofErr w:type="spellStart"/>
      <w:r w:rsidRPr="006A33AE">
        <w:rPr>
          <w:rFonts w:cstheme="minorHAnsi"/>
          <w:i/>
          <w:iCs/>
          <w:sz w:val="24"/>
          <w:szCs w:val="24"/>
          <w:lang w:val="ro-RO"/>
        </w:rPr>
        <w:t>Buteo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buteo</w:t>
      </w:r>
      <w:proofErr w:type="spellEnd"/>
    </w:p>
    <w:p w14:paraId="0A1A459D"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A147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ferruginea</w:t>
      </w:r>
      <w:proofErr w:type="spellEnd"/>
    </w:p>
    <w:p w14:paraId="2CED4332"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A145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minuta</w:t>
      </w:r>
    </w:p>
    <w:p w14:paraId="2537A09E"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A146 </w:t>
      </w:r>
      <w:proofErr w:type="spellStart"/>
      <w:r w:rsidRPr="006A33AE">
        <w:rPr>
          <w:rFonts w:cstheme="minorHAnsi"/>
          <w:i/>
          <w:iCs/>
          <w:sz w:val="24"/>
          <w:szCs w:val="24"/>
          <w:lang w:val="ro-RO"/>
        </w:rPr>
        <w:t>Calidris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temminckii</w:t>
      </w:r>
      <w:proofErr w:type="spellEnd"/>
    </w:p>
    <w:p w14:paraId="6219A3DD"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A224 </w:t>
      </w:r>
      <w:proofErr w:type="spellStart"/>
      <w:r w:rsidRPr="006A33AE">
        <w:rPr>
          <w:rFonts w:cstheme="minorHAnsi"/>
          <w:i/>
          <w:iCs/>
          <w:sz w:val="24"/>
          <w:szCs w:val="24"/>
          <w:lang w:val="ro-RO"/>
        </w:rPr>
        <w:t>Caprimulgus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europaeus</w:t>
      </w:r>
      <w:proofErr w:type="spellEnd"/>
    </w:p>
    <w:p w14:paraId="0CB046A8"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A136 </w:t>
      </w:r>
      <w:proofErr w:type="spellStart"/>
      <w:r w:rsidRPr="006A33AE">
        <w:rPr>
          <w:rFonts w:cstheme="minorHAnsi"/>
          <w:i/>
          <w:iCs/>
          <w:sz w:val="24"/>
          <w:szCs w:val="24"/>
          <w:lang w:val="ro-RO"/>
        </w:rPr>
        <w:t>Charadrius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dubius</w:t>
      </w:r>
      <w:proofErr w:type="spellEnd"/>
    </w:p>
    <w:p w14:paraId="619347B0"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A196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hybrida</w:t>
      </w:r>
      <w:proofErr w:type="spellEnd"/>
    </w:p>
    <w:p w14:paraId="6A320EAA"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1D6986E5"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A030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p>
    <w:p w14:paraId="7468D1AF"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A082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cyaneus</w:t>
      </w:r>
      <w:proofErr w:type="spellEnd"/>
    </w:p>
    <w:p w14:paraId="74412640"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A122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p>
    <w:p w14:paraId="026552E0"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leucotos</w:t>
      </w:r>
      <w:proofErr w:type="spellEnd"/>
    </w:p>
    <w:p w14:paraId="042904F7"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A429 </w:t>
      </w:r>
      <w:proofErr w:type="spellStart"/>
      <w:r w:rsidRPr="006A33AE">
        <w:rPr>
          <w:rFonts w:cstheme="minorHAnsi"/>
          <w:i/>
          <w:iCs/>
          <w:sz w:val="24"/>
          <w:szCs w:val="24"/>
          <w:lang w:val="ro-RO"/>
        </w:rPr>
        <w:t>Dendrocopos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syriacus</w:t>
      </w:r>
      <w:proofErr w:type="spellEnd"/>
    </w:p>
    <w:p w14:paraId="34B023F1"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A103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peregrinus</w:t>
      </w:r>
      <w:proofErr w:type="spellEnd"/>
    </w:p>
    <w:p w14:paraId="645FA576"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A099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subbuteo</w:t>
      </w:r>
      <w:proofErr w:type="spellEnd"/>
    </w:p>
    <w:p w14:paraId="445B976A"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A096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tinnunculus</w:t>
      </w:r>
      <w:proofErr w:type="spellEnd"/>
    </w:p>
    <w:p w14:paraId="08CCA31D"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A097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vespertinus</w:t>
      </w:r>
      <w:proofErr w:type="spellEnd"/>
    </w:p>
    <w:p w14:paraId="2D9A4EB3"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A321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albicollis</w:t>
      </w:r>
      <w:proofErr w:type="spellEnd"/>
    </w:p>
    <w:p w14:paraId="13CA0797"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A320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parva</w:t>
      </w:r>
      <w:proofErr w:type="spellEnd"/>
    </w:p>
    <w:p w14:paraId="4891E82C"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A125 </w:t>
      </w:r>
      <w:proofErr w:type="spellStart"/>
      <w:r w:rsidRPr="006A33AE">
        <w:rPr>
          <w:rFonts w:cstheme="minorHAnsi"/>
          <w:i/>
          <w:iCs/>
          <w:sz w:val="24"/>
          <w:szCs w:val="24"/>
          <w:lang w:val="ro-RO"/>
        </w:rPr>
        <w:t>Fulica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atra</w:t>
      </w:r>
      <w:proofErr w:type="spellEnd"/>
    </w:p>
    <w:p w14:paraId="2084C24B"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A002 </w:t>
      </w:r>
      <w:proofErr w:type="spellStart"/>
      <w:r w:rsidRPr="006A33AE">
        <w:rPr>
          <w:rFonts w:cstheme="minorHAnsi"/>
          <w:i/>
          <w:iCs/>
          <w:sz w:val="24"/>
          <w:szCs w:val="24"/>
          <w:lang w:val="ro-RO"/>
        </w:rPr>
        <w:t>Gavia</w:t>
      </w:r>
      <w:proofErr w:type="spellEnd"/>
      <w:r w:rsidRPr="006A33AE">
        <w:rPr>
          <w:rFonts w:cstheme="minorHAnsi"/>
          <w:i/>
          <w:iCs/>
          <w:sz w:val="24"/>
          <w:szCs w:val="24"/>
          <w:lang w:val="ro-RO"/>
        </w:rPr>
        <w:t xml:space="preserve"> arctica</w:t>
      </w:r>
    </w:p>
    <w:p w14:paraId="201E76B6"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A001 </w:t>
      </w:r>
      <w:proofErr w:type="spellStart"/>
      <w:r w:rsidRPr="006A33AE">
        <w:rPr>
          <w:rFonts w:cstheme="minorHAnsi"/>
          <w:i/>
          <w:iCs/>
          <w:sz w:val="24"/>
          <w:szCs w:val="24"/>
          <w:lang w:val="ro-RO"/>
        </w:rPr>
        <w:t>Gavia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stellata</w:t>
      </w:r>
      <w:proofErr w:type="spellEnd"/>
    </w:p>
    <w:p w14:paraId="4BBCF830"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2B8A1BA3"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A339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minor</w:t>
      </w:r>
    </w:p>
    <w:p w14:paraId="6C52F9A7"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A246 </w:t>
      </w:r>
      <w:proofErr w:type="spellStart"/>
      <w:r w:rsidRPr="006A33AE">
        <w:rPr>
          <w:rFonts w:cstheme="minorHAnsi"/>
          <w:i/>
          <w:iCs/>
          <w:sz w:val="24"/>
          <w:szCs w:val="24"/>
          <w:lang w:val="ro-RO"/>
        </w:rPr>
        <w:t>Lullula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arborea</w:t>
      </w:r>
      <w:proofErr w:type="spellEnd"/>
    </w:p>
    <w:p w14:paraId="464079C6"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lastRenderedPageBreak/>
        <w:t xml:space="preserve">A068 </w:t>
      </w:r>
      <w:proofErr w:type="spellStart"/>
      <w:r w:rsidRPr="006A33AE">
        <w:rPr>
          <w:rFonts w:cstheme="minorHAnsi"/>
          <w:i/>
          <w:iCs/>
          <w:sz w:val="24"/>
          <w:szCs w:val="24"/>
          <w:lang w:val="ro-RO"/>
        </w:rPr>
        <w:t>Mergellus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albellus</w:t>
      </w:r>
      <w:proofErr w:type="spellEnd"/>
    </w:p>
    <w:p w14:paraId="328C6F61"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A070 </w:t>
      </w:r>
      <w:proofErr w:type="spellStart"/>
      <w:r w:rsidRPr="006A33AE">
        <w:rPr>
          <w:rFonts w:cstheme="minorHAnsi"/>
          <w:i/>
          <w:iCs/>
          <w:sz w:val="24"/>
          <w:szCs w:val="24"/>
          <w:lang w:val="ro-RO"/>
        </w:rPr>
        <w:t>Mergus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merganser</w:t>
      </w:r>
      <w:proofErr w:type="spellEnd"/>
    </w:p>
    <w:p w14:paraId="5099BCE5"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A230 </w:t>
      </w:r>
      <w:proofErr w:type="spellStart"/>
      <w:r w:rsidRPr="006A33AE">
        <w:rPr>
          <w:rFonts w:cstheme="minorHAnsi"/>
          <w:i/>
          <w:iCs/>
          <w:sz w:val="24"/>
          <w:szCs w:val="24"/>
          <w:lang w:val="ro-RO"/>
        </w:rPr>
        <w:t>Merops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apiaster</w:t>
      </w:r>
      <w:proofErr w:type="spellEnd"/>
    </w:p>
    <w:p w14:paraId="34F0832B"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A023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p>
    <w:p w14:paraId="09E4EAA2"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A072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p>
    <w:p w14:paraId="2E09EC72"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A393 </w:t>
      </w:r>
      <w:proofErr w:type="spellStart"/>
      <w:r w:rsidRPr="006A33AE">
        <w:rPr>
          <w:rFonts w:cstheme="minorHAnsi"/>
          <w:i/>
          <w:iCs/>
          <w:sz w:val="24"/>
          <w:szCs w:val="24"/>
          <w:lang w:val="ro-RO"/>
        </w:rPr>
        <w:t>Phalacrocorax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pygmaeus</w:t>
      </w:r>
      <w:proofErr w:type="spellEnd"/>
    </w:p>
    <w:p w14:paraId="4DC08F9B"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A151 </w:t>
      </w:r>
      <w:proofErr w:type="spellStart"/>
      <w:r w:rsidRPr="006A33AE">
        <w:rPr>
          <w:rFonts w:cstheme="minorHAnsi"/>
          <w:i/>
          <w:iCs/>
          <w:sz w:val="24"/>
          <w:szCs w:val="24"/>
          <w:lang w:val="ro-RO"/>
        </w:rPr>
        <w:t>Philomachus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pugnax</w:t>
      </w:r>
      <w:proofErr w:type="spellEnd"/>
    </w:p>
    <w:p w14:paraId="6F51FE01"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A034 </w:t>
      </w:r>
      <w:proofErr w:type="spellStart"/>
      <w:r w:rsidRPr="006A33AE">
        <w:rPr>
          <w:rFonts w:cstheme="minorHAnsi"/>
          <w:i/>
          <w:iCs/>
          <w:sz w:val="24"/>
          <w:szCs w:val="24"/>
          <w:lang w:val="ro-RO"/>
        </w:rPr>
        <w:t>Platalea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leucorodia</w:t>
      </w:r>
      <w:proofErr w:type="spellEnd"/>
    </w:p>
    <w:p w14:paraId="378A5E41"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A005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cristatus</w:t>
      </w:r>
      <w:proofErr w:type="spellEnd"/>
    </w:p>
    <w:p w14:paraId="524EC10C"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A006 </w:t>
      </w:r>
      <w:proofErr w:type="spellStart"/>
      <w:r w:rsidRPr="006A33AE">
        <w:rPr>
          <w:rFonts w:cstheme="minorHAnsi"/>
          <w:i/>
          <w:iCs/>
          <w:sz w:val="24"/>
          <w:szCs w:val="24"/>
          <w:lang w:val="ro-RO"/>
        </w:rPr>
        <w:t>Podiceps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grisegena</w:t>
      </w:r>
      <w:proofErr w:type="spellEnd"/>
    </w:p>
    <w:p w14:paraId="3250D69B"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A161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erythropus</w:t>
      </w:r>
      <w:proofErr w:type="spellEnd"/>
    </w:p>
    <w:p w14:paraId="6245CBB4"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A166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glareola</w:t>
      </w:r>
      <w:proofErr w:type="spellEnd"/>
    </w:p>
    <w:p w14:paraId="2AA4989A"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A164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nebularia</w:t>
      </w:r>
      <w:proofErr w:type="spellEnd"/>
    </w:p>
    <w:p w14:paraId="077F081E" w14:textId="77777777" w:rsidR="005C7B6D"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A162 </w:t>
      </w:r>
      <w:proofErr w:type="spellStart"/>
      <w:r w:rsidRPr="006A33AE">
        <w:rPr>
          <w:rFonts w:cstheme="minorHAnsi"/>
          <w:i/>
          <w:iCs/>
          <w:sz w:val="24"/>
          <w:szCs w:val="24"/>
          <w:lang w:val="ro-RO"/>
        </w:rPr>
        <w:t>Tringa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totanus</w:t>
      </w:r>
      <w:proofErr w:type="spellEnd"/>
    </w:p>
    <w:p w14:paraId="2DDB18B3" w14:textId="7A117484" w:rsidR="00E16B6F" w:rsidRPr="006A33AE" w:rsidRDefault="005C7B6D"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A142 </w:t>
      </w:r>
      <w:proofErr w:type="spellStart"/>
      <w:r w:rsidRPr="006A33AE">
        <w:rPr>
          <w:rFonts w:cstheme="minorHAnsi"/>
          <w:i/>
          <w:iCs/>
          <w:sz w:val="24"/>
          <w:szCs w:val="24"/>
          <w:lang w:val="ro-RO"/>
        </w:rPr>
        <w:t>Vanellus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vanellus</w:t>
      </w:r>
      <w:proofErr w:type="spellEnd"/>
    </w:p>
    <w:p w14:paraId="494F550E" w14:textId="77777777" w:rsidR="00E16B6F" w:rsidRPr="006A33AE" w:rsidRDefault="00E16B6F" w:rsidP="004237AF">
      <w:pPr>
        <w:spacing w:after="0" w:line="240" w:lineRule="auto"/>
        <w:jc w:val="both"/>
        <w:rPr>
          <w:rFonts w:cstheme="minorHAnsi"/>
          <w:i/>
          <w:iCs/>
          <w:sz w:val="24"/>
          <w:szCs w:val="24"/>
          <w:lang w:val="ro-RO"/>
        </w:rPr>
        <w:sectPr w:rsidR="00E16B6F" w:rsidRPr="006A33AE" w:rsidSect="000732BF">
          <w:type w:val="continuous"/>
          <w:pgSz w:w="11906" w:h="16838"/>
          <w:pgMar w:top="1440" w:right="1440" w:bottom="1440" w:left="1440" w:header="708" w:footer="708" w:gutter="0"/>
          <w:cols w:num="2" w:space="708"/>
          <w:docGrid w:linePitch="360"/>
        </w:sectPr>
      </w:pPr>
    </w:p>
    <w:p w14:paraId="037EE59D" w14:textId="77777777" w:rsidR="00E16B6F" w:rsidRPr="006A33AE" w:rsidRDefault="00E16B6F" w:rsidP="004237AF">
      <w:pPr>
        <w:jc w:val="both"/>
        <w:rPr>
          <w:rFonts w:cstheme="minorHAnsi"/>
          <w:sz w:val="24"/>
          <w:szCs w:val="24"/>
          <w:lang w:val="ro-RO"/>
        </w:rPr>
      </w:pPr>
    </w:p>
    <w:p w14:paraId="363B5E40" w14:textId="77777777" w:rsidR="00E16B6F" w:rsidRPr="006A33AE" w:rsidRDefault="00E16B6F"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E16B6F" w:rsidRPr="006A33AE" w14:paraId="33C3E156" w14:textId="77777777" w:rsidTr="003B6FDB">
        <w:tc>
          <w:tcPr>
            <w:tcW w:w="1073" w:type="dxa"/>
          </w:tcPr>
          <w:p w14:paraId="1E9B8928" w14:textId="77777777" w:rsidR="00E16B6F" w:rsidRPr="006A33AE" w:rsidRDefault="00E16B6F" w:rsidP="004237AF">
            <w:pPr>
              <w:jc w:val="both"/>
              <w:rPr>
                <w:rFonts w:eastAsia="Times New Roman" w:cstheme="minorHAnsi"/>
                <w:b/>
                <w:bCs/>
                <w:color w:val="7030A0"/>
                <w:lang w:val="ro-RO"/>
              </w:rPr>
            </w:pPr>
            <w:r w:rsidRPr="006A33AE">
              <w:rPr>
                <w:rFonts w:cstheme="minorHAnsi"/>
                <w:b/>
                <w:bCs/>
                <w:lang w:val="ro-RO"/>
              </w:rPr>
              <w:t>Cod CLC</w:t>
            </w:r>
          </w:p>
        </w:tc>
        <w:tc>
          <w:tcPr>
            <w:tcW w:w="6557" w:type="dxa"/>
          </w:tcPr>
          <w:p w14:paraId="4FE97715" w14:textId="77777777" w:rsidR="00E16B6F" w:rsidRPr="006A33AE" w:rsidRDefault="00E16B6F"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4A8A3945" w14:textId="77777777" w:rsidR="00E16B6F" w:rsidRPr="006A33AE" w:rsidRDefault="00E16B6F" w:rsidP="004237AF">
            <w:pPr>
              <w:jc w:val="both"/>
              <w:rPr>
                <w:rFonts w:eastAsia="Times New Roman" w:cstheme="minorHAnsi"/>
                <w:b/>
                <w:bCs/>
                <w:color w:val="7030A0"/>
                <w:lang w:val="ro-RO"/>
              </w:rPr>
            </w:pPr>
            <w:r w:rsidRPr="006A33AE">
              <w:rPr>
                <w:rFonts w:cstheme="minorHAnsi"/>
                <w:b/>
                <w:bCs/>
                <w:lang w:val="ro-RO"/>
              </w:rPr>
              <w:t>Acoperire (%)</w:t>
            </w:r>
          </w:p>
        </w:tc>
      </w:tr>
      <w:tr w:rsidR="005C7B6D" w:rsidRPr="006A33AE" w14:paraId="11700799" w14:textId="77777777" w:rsidTr="003B6FDB">
        <w:tc>
          <w:tcPr>
            <w:tcW w:w="1073" w:type="dxa"/>
          </w:tcPr>
          <w:p w14:paraId="7CA86ED7" w14:textId="6FAE1704" w:rsidR="005C7B6D" w:rsidRPr="006A33AE" w:rsidRDefault="005C7B6D" w:rsidP="004237AF">
            <w:pPr>
              <w:jc w:val="both"/>
              <w:rPr>
                <w:rFonts w:cstheme="minorHAnsi"/>
                <w:lang w:val="ro-RO"/>
              </w:rPr>
            </w:pPr>
            <w:r w:rsidRPr="006A33AE">
              <w:rPr>
                <w:rFonts w:cstheme="minorHAnsi"/>
                <w:lang w:val="ro-RO"/>
              </w:rPr>
              <w:t xml:space="preserve">N06 </w:t>
            </w:r>
          </w:p>
        </w:tc>
        <w:tc>
          <w:tcPr>
            <w:tcW w:w="6557" w:type="dxa"/>
          </w:tcPr>
          <w:p w14:paraId="64B11CB3" w14:textId="04B5E5AC" w:rsidR="005C7B6D" w:rsidRPr="006A33AE" w:rsidRDefault="005C7B6D" w:rsidP="004237AF">
            <w:pPr>
              <w:jc w:val="both"/>
              <w:rPr>
                <w:rFonts w:cstheme="minorHAnsi"/>
                <w:lang w:val="ro-RO"/>
              </w:rPr>
            </w:pPr>
            <w:r w:rsidRPr="006A33AE">
              <w:rPr>
                <w:rFonts w:cstheme="minorHAnsi"/>
                <w:lang w:val="ro-RO"/>
              </w:rPr>
              <w:t>Râuri, lacuri</w:t>
            </w:r>
          </w:p>
        </w:tc>
        <w:tc>
          <w:tcPr>
            <w:tcW w:w="1612" w:type="dxa"/>
          </w:tcPr>
          <w:p w14:paraId="79A6DCC2" w14:textId="0217B16D" w:rsidR="005C7B6D" w:rsidRPr="006A33AE" w:rsidRDefault="005C7B6D" w:rsidP="004237AF">
            <w:pPr>
              <w:jc w:val="both"/>
              <w:rPr>
                <w:rFonts w:cstheme="minorHAnsi"/>
                <w:lang w:val="ro-RO"/>
              </w:rPr>
            </w:pPr>
            <w:r w:rsidRPr="006A33AE">
              <w:rPr>
                <w:rFonts w:cstheme="minorHAnsi"/>
                <w:lang w:val="ro-RO"/>
              </w:rPr>
              <w:t>15.44</w:t>
            </w:r>
          </w:p>
        </w:tc>
      </w:tr>
      <w:tr w:rsidR="005C7B6D" w:rsidRPr="006A33AE" w14:paraId="0457FA13" w14:textId="77777777" w:rsidTr="003B6FDB">
        <w:tc>
          <w:tcPr>
            <w:tcW w:w="1073" w:type="dxa"/>
          </w:tcPr>
          <w:p w14:paraId="11E03BA5" w14:textId="3DBB2C30" w:rsidR="005C7B6D" w:rsidRPr="006A33AE" w:rsidRDefault="005C7B6D" w:rsidP="004237AF">
            <w:pPr>
              <w:jc w:val="both"/>
              <w:rPr>
                <w:rFonts w:eastAsia="Times New Roman" w:cstheme="minorHAnsi"/>
                <w:color w:val="7030A0"/>
                <w:lang w:val="ro-RO"/>
              </w:rPr>
            </w:pPr>
            <w:r w:rsidRPr="006A33AE">
              <w:rPr>
                <w:rFonts w:cstheme="minorHAnsi"/>
                <w:lang w:val="ro-RO"/>
              </w:rPr>
              <w:t>N07</w:t>
            </w:r>
          </w:p>
        </w:tc>
        <w:tc>
          <w:tcPr>
            <w:tcW w:w="6557" w:type="dxa"/>
          </w:tcPr>
          <w:p w14:paraId="625CF238" w14:textId="509B0ACC" w:rsidR="005C7B6D" w:rsidRPr="006A33AE" w:rsidRDefault="005C7B6D" w:rsidP="004237AF">
            <w:pPr>
              <w:jc w:val="both"/>
              <w:rPr>
                <w:rFonts w:eastAsia="Times New Roman" w:cstheme="minorHAnsi"/>
                <w:color w:val="7030A0"/>
                <w:lang w:val="ro-RO"/>
              </w:rPr>
            </w:pPr>
            <w:r w:rsidRPr="006A33AE">
              <w:rPr>
                <w:rFonts w:cstheme="minorHAnsi"/>
                <w:lang w:val="ro-RO"/>
              </w:rPr>
              <w:t>Mlaștini, turbării</w:t>
            </w:r>
          </w:p>
        </w:tc>
        <w:tc>
          <w:tcPr>
            <w:tcW w:w="1612" w:type="dxa"/>
          </w:tcPr>
          <w:p w14:paraId="22C540E9" w14:textId="756B9184" w:rsidR="005C7B6D" w:rsidRPr="006A33AE" w:rsidRDefault="005C7B6D" w:rsidP="004237AF">
            <w:pPr>
              <w:jc w:val="both"/>
              <w:rPr>
                <w:rFonts w:eastAsia="Times New Roman" w:cstheme="minorHAnsi"/>
                <w:color w:val="7030A0"/>
                <w:lang w:val="ro-RO"/>
              </w:rPr>
            </w:pPr>
            <w:r w:rsidRPr="006A33AE">
              <w:rPr>
                <w:rFonts w:cstheme="minorHAnsi"/>
                <w:lang w:val="ro-RO"/>
              </w:rPr>
              <w:t>1.71</w:t>
            </w:r>
          </w:p>
        </w:tc>
      </w:tr>
      <w:tr w:rsidR="005C7B6D" w:rsidRPr="006A33AE" w14:paraId="6A28EBA4" w14:textId="77777777" w:rsidTr="003B6FDB">
        <w:tc>
          <w:tcPr>
            <w:tcW w:w="1073" w:type="dxa"/>
          </w:tcPr>
          <w:p w14:paraId="3E214CB2" w14:textId="3E175854" w:rsidR="005C7B6D" w:rsidRPr="006A33AE" w:rsidRDefault="005C7B6D" w:rsidP="004237AF">
            <w:pPr>
              <w:jc w:val="both"/>
              <w:rPr>
                <w:rFonts w:cstheme="minorHAnsi"/>
                <w:lang w:val="ro-RO"/>
              </w:rPr>
            </w:pPr>
            <w:r w:rsidRPr="006A33AE">
              <w:rPr>
                <w:rFonts w:cstheme="minorHAnsi"/>
                <w:lang w:val="ro-RO"/>
              </w:rPr>
              <w:t xml:space="preserve">N12 </w:t>
            </w:r>
          </w:p>
        </w:tc>
        <w:tc>
          <w:tcPr>
            <w:tcW w:w="6557" w:type="dxa"/>
          </w:tcPr>
          <w:p w14:paraId="1E881F6F" w14:textId="20A45434" w:rsidR="005C7B6D" w:rsidRPr="006A33AE" w:rsidRDefault="005C7B6D" w:rsidP="004237AF">
            <w:pPr>
              <w:jc w:val="both"/>
              <w:rPr>
                <w:rFonts w:cstheme="minorHAnsi"/>
                <w:lang w:val="ro-RO"/>
              </w:rPr>
            </w:pPr>
            <w:r w:rsidRPr="006A33AE">
              <w:rPr>
                <w:rFonts w:cstheme="minorHAnsi"/>
                <w:lang w:val="ro-RO"/>
              </w:rPr>
              <w:t xml:space="preserve">Culturi (teren arabil) </w:t>
            </w:r>
          </w:p>
        </w:tc>
        <w:tc>
          <w:tcPr>
            <w:tcW w:w="1612" w:type="dxa"/>
          </w:tcPr>
          <w:p w14:paraId="672AA5D6" w14:textId="4799176B" w:rsidR="005C7B6D" w:rsidRPr="006A33AE" w:rsidRDefault="005C7B6D" w:rsidP="004237AF">
            <w:pPr>
              <w:jc w:val="both"/>
              <w:rPr>
                <w:rFonts w:cstheme="minorHAnsi"/>
                <w:lang w:val="ro-RO"/>
              </w:rPr>
            </w:pPr>
            <w:r w:rsidRPr="006A33AE">
              <w:rPr>
                <w:rFonts w:cstheme="minorHAnsi"/>
                <w:lang w:val="ro-RO"/>
              </w:rPr>
              <w:t>29.74</w:t>
            </w:r>
          </w:p>
        </w:tc>
      </w:tr>
      <w:tr w:rsidR="005C7B6D" w:rsidRPr="006A33AE" w14:paraId="45D97096" w14:textId="77777777" w:rsidTr="003B6FDB">
        <w:tc>
          <w:tcPr>
            <w:tcW w:w="1073" w:type="dxa"/>
          </w:tcPr>
          <w:p w14:paraId="3EE4D7CE" w14:textId="51CF8C7F" w:rsidR="005C7B6D" w:rsidRPr="006A33AE" w:rsidRDefault="005C7B6D" w:rsidP="004237AF">
            <w:pPr>
              <w:jc w:val="both"/>
              <w:rPr>
                <w:rFonts w:cstheme="minorHAnsi"/>
                <w:lang w:val="ro-RO"/>
              </w:rPr>
            </w:pPr>
            <w:r w:rsidRPr="006A33AE">
              <w:rPr>
                <w:rFonts w:cstheme="minorHAnsi"/>
                <w:lang w:val="ro-RO"/>
              </w:rPr>
              <w:t xml:space="preserve">N14 </w:t>
            </w:r>
          </w:p>
        </w:tc>
        <w:tc>
          <w:tcPr>
            <w:tcW w:w="6557" w:type="dxa"/>
          </w:tcPr>
          <w:p w14:paraId="6C37E2E2" w14:textId="224DB849" w:rsidR="005C7B6D" w:rsidRPr="006A33AE" w:rsidRDefault="005C7B6D" w:rsidP="004237AF">
            <w:pPr>
              <w:jc w:val="both"/>
              <w:rPr>
                <w:rFonts w:cstheme="minorHAnsi"/>
                <w:lang w:val="ro-RO"/>
              </w:rPr>
            </w:pPr>
            <w:r w:rsidRPr="006A33AE">
              <w:rPr>
                <w:rFonts w:cstheme="minorHAnsi"/>
                <w:lang w:val="ro-RO"/>
              </w:rPr>
              <w:t xml:space="preserve">Pășuni </w:t>
            </w:r>
          </w:p>
        </w:tc>
        <w:tc>
          <w:tcPr>
            <w:tcW w:w="1612" w:type="dxa"/>
          </w:tcPr>
          <w:p w14:paraId="3707EB44" w14:textId="454AD6D8" w:rsidR="005C7B6D" w:rsidRPr="006A33AE" w:rsidRDefault="005C7B6D" w:rsidP="004237AF">
            <w:pPr>
              <w:jc w:val="both"/>
              <w:rPr>
                <w:rFonts w:cstheme="minorHAnsi"/>
                <w:lang w:val="ro-RO"/>
              </w:rPr>
            </w:pPr>
            <w:r w:rsidRPr="006A33AE">
              <w:rPr>
                <w:rFonts w:cstheme="minorHAnsi"/>
                <w:lang w:val="ro-RO"/>
              </w:rPr>
              <w:t>15.24</w:t>
            </w:r>
          </w:p>
        </w:tc>
      </w:tr>
      <w:tr w:rsidR="005C7B6D" w:rsidRPr="006A33AE" w14:paraId="0E397ADE" w14:textId="77777777" w:rsidTr="003B6FDB">
        <w:tc>
          <w:tcPr>
            <w:tcW w:w="1073" w:type="dxa"/>
          </w:tcPr>
          <w:p w14:paraId="41C0FF03" w14:textId="0750DCFA" w:rsidR="005C7B6D" w:rsidRPr="006A33AE" w:rsidRDefault="005C7B6D" w:rsidP="004237AF">
            <w:pPr>
              <w:jc w:val="both"/>
              <w:rPr>
                <w:rFonts w:eastAsia="Times New Roman" w:cstheme="minorHAnsi"/>
                <w:color w:val="7030A0"/>
                <w:lang w:val="ro-RO"/>
              </w:rPr>
            </w:pPr>
            <w:r w:rsidRPr="006A33AE">
              <w:rPr>
                <w:rFonts w:cstheme="minorHAnsi"/>
                <w:lang w:val="ro-RO"/>
              </w:rPr>
              <w:t xml:space="preserve">N15 </w:t>
            </w:r>
          </w:p>
        </w:tc>
        <w:tc>
          <w:tcPr>
            <w:tcW w:w="6557" w:type="dxa"/>
          </w:tcPr>
          <w:p w14:paraId="2403EBBC" w14:textId="443A0836" w:rsidR="005C7B6D" w:rsidRPr="006A33AE" w:rsidRDefault="005C7B6D" w:rsidP="004237AF">
            <w:pPr>
              <w:jc w:val="both"/>
              <w:rPr>
                <w:rFonts w:eastAsia="Times New Roman" w:cstheme="minorHAnsi"/>
                <w:color w:val="7030A0"/>
                <w:lang w:val="ro-RO"/>
              </w:rPr>
            </w:pPr>
            <w:r w:rsidRPr="006A33AE">
              <w:rPr>
                <w:rFonts w:cstheme="minorHAnsi"/>
                <w:lang w:val="ro-RO"/>
              </w:rPr>
              <w:t xml:space="preserve">Alte terenuri arabile </w:t>
            </w:r>
          </w:p>
        </w:tc>
        <w:tc>
          <w:tcPr>
            <w:tcW w:w="1612" w:type="dxa"/>
          </w:tcPr>
          <w:p w14:paraId="45775660" w14:textId="79CBF309" w:rsidR="005C7B6D" w:rsidRPr="006A33AE" w:rsidRDefault="005C7B6D" w:rsidP="004237AF">
            <w:pPr>
              <w:jc w:val="both"/>
              <w:rPr>
                <w:rFonts w:eastAsia="Times New Roman" w:cstheme="minorHAnsi"/>
                <w:color w:val="7030A0"/>
                <w:lang w:val="ro-RO"/>
              </w:rPr>
            </w:pPr>
            <w:r w:rsidRPr="006A33AE">
              <w:rPr>
                <w:rFonts w:cstheme="minorHAnsi"/>
                <w:lang w:val="ro-RO"/>
              </w:rPr>
              <w:t>0.86</w:t>
            </w:r>
          </w:p>
        </w:tc>
      </w:tr>
      <w:tr w:rsidR="005C7B6D" w:rsidRPr="006A33AE" w14:paraId="4542CDFD" w14:textId="77777777" w:rsidTr="003B6FDB">
        <w:tc>
          <w:tcPr>
            <w:tcW w:w="1073" w:type="dxa"/>
          </w:tcPr>
          <w:p w14:paraId="4E2B4FE5" w14:textId="10FF1732" w:rsidR="005C7B6D" w:rsidRPr="006A33AE" w:rsidRDefault="005C7B6D" w:rsidP="004237AF">
            <w:pPr>
              <w:jc w:val="both"/>
              <w:rPr>
                <w:rFonts w:eastAsia="Times New Roman" w:cstheme="minorHAnsi"/>
                <w:color w:val="7030A0"/>
                <w:lang w:val="ro-RO"/>
              </w:rPr>
            </w:pPr>
            <w:r w:rsidRPr="006A33AE">
              <w:rPr>
                <w:rFonts w:cstheme="minorHAnsi"/>
                <w:lang w:val="ro-RO"/>
              </w:rPr>
              <w:t xml:space="preserve">N16 </w:t>
            </w:r>
          </w:p>
        </w:tc>
        <w:tc>
          <w:tcPr>
            <w:tcW w:w="6557" w:type="dxa"/>
          </w:tcPr>
          <w:p w14:paraId="6EA4D556" w14:textId="252989F2" w:rsidR="005C7B6D" w:rsidRPr="006A33AE" w:rsidRDefault="005C7B6D" w:rsidP="004237AF">
            <w:pPr>
              <w:jc w:val="both"/>
              <w:rPr>
                <w:rFonts w:eastAsia="Times New Roman" w:cstheme="minorHAnsi"/>
                <w:color w:val="7030A0"/>
                <w:lang w:val="ro-RO"/>
              </w:rPr>
            </w:pPr>
            <w:r w:rsidRPr="006A33AE">
              <w:rPr>
                <w:rFonts w:cstheme="minorHAnsi"/>
                <w:lang w:val="ro-RO"/>
              </w:rPr>
              <w:t xml:space="preserve">Păduri de foioase </w:t>
            </w:r>
          </w:p>
        </w:tc>
        <w:tc>
          <w:tcPr>
            <w:tcW w:w="1612" w:type="dxa"/>
          </w:tcPr>
          <w:p w14:paraId="44993994" w14:textId="7E0CAB1A" w:rsidR="005C7B6D" w:rsidRPr="006A33AE" w:rsidRDefault="005C7B6D" w:rsidP="004237AF">
            <w:pPr>
              <w:jc w:val="both"/>
              <w:rPr>
                <w:rFonts w:eastAsia="Times New Roman" w:cstheme="minorHAnsi"/>
                <w:color w:val="7030A0"/>
                <w:lang w:val="ro-RO"/>
              </w:rPr>
            </w:pPr>
            <w:r w:rsidRPr="006A33AE">
              <w:rPr>
                <w:rFonts w:cstheme="minorHAnsi"/>
                <w:lang w:val="ro-RO"/>
              </w:rPr>
              <w:t>35.39</w:t>
            </w:r>
          </w:p>
        </w:tc>
      </w:tr>
      <w:tr w:rsidR="005C7B6D" w:rsidRPr="006A33AE" w14:paraId="7055D3D8" w14:textId="77777777" w:rsidTr="003B6FDB">
        <w:tc>
          <w:tcPr>
            <w:tcW w:w="1073" w:type="dxa"/>
          </w:tcPr>
          <w:p w14:paraId="2EE539FA" w14:textId="37ACB1F2" w:rsidR="005C7B6D" w:rsidRPr="006A33AE" w:rsidRDefault="005C7B6D" w:rsidP="004237AF">
            <w:pPr>
              <w:jc w:val="both"/>
              <w:rPr>
                <w:rFonts w:eastAsia="Times New Roman" w:cstheme="minorHAnsi"/>
                <w:color w:val="7030A0"/>
                <w:lang w:val="ro-RO"/>
              </w:rPr>
            </w:pPr>
            <w:r w:rsidRPr="006A33AE">
              <w:rPr>
                <w:rFonts w:cstheme="minorHAnsi"/>
                <w:lang w:val="ro-RO"/>
              </w:rPr>
              <w:t xml:space="preserve">N23 </w:t>
            </w:r>
          </w:p>
        </w:tc>
        <w:tc>
          <w:tcPr>
            <w:tcW w:w="6557" w:type="dxa"/>
          </w:tcPr>
          <w:p w14:paraId="2AEE0835" w14:textId="77334FC7" w:rsidR="005C7B6D" w:rsidRPr="006A33AE" w:rsidRDefault="005C7B6D"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12" w:type="dxa"/>
          </w:tcPr>
          <w:p w14:paraId="08BDB1AC" w14:textId="4B5AD7BC" w:rsidR="005C7B6D" w:rsidRPr="006A33AE" w:rsidRDefault="005C7B6D" w:rsidP="004237AF">
            <w:pPr>
              <w:jc w:val="both"/>
              <w:rPr>
                <w:rFonts w:eastAsia="Times New Roman" w:cstheme="minorHAnsi"/>
                <w:color w:val="7030A0"/>
                <w:lang w:val="ro-RO"/>
              </w:rPr>
            </w:pPr>
            <w:r w:rsidRPr="006A33AE">
              <w:rPr>
                <w:rFonts w:cstheme="minorHAnsi"/>
                <w:lang w:val="ro-RO"/>
              </w:rPr>
              <w:t>1.12</w:t>
            </w:r>
          </w:p>
        </w:tc>
      </w:tr>
      <w:tr w:rsidR="005C7B6D" w:rsidRPr="006A33AE" w14:paraId="13C63EC9" w14:textId="77777777" w:rsidTr="003B6FDB">
        <w:tc>
          <w:tcPr>
            <w:tcW w:w="1073" w:type="dxa"/>
          </w:tcPr>
          <w:p w14:paraId="27AD06CC" w14:textId="16DD7665" w:rsidR="005C7B6D" w:rsidRPr="006A33AE" w:rsidRDefault="005C7B6D" w:rsidP="004237AF">
            <w:pPr>
              <w:jc w:val="both"/>
              <w:rPr>
                <w:rFonts w:eastAsia="Times New Roman" w:cstheme="minorHAnsi"/>
                <w:color w:val="7030A0"/>
                <w:lang w:val="ro-RO"/>
              </w:rPr>
            </w:pPr>
            <w:r w:rsidRPr="006A33AE">
              <w:rPr>
                <w:rFonts w:cstheme="minorHAnsi"/>
                <w:lang w:val="ro-RO"/>
              </w:rPr>
              <w:t xml:space="preserve">N26 </w:t>
            </w:r>
          </w:p>
        </w:tc>
        <w:tc>
          <w:tcPr>
            <w:tcW w:w="6557" w:type="dxa"/>
          </w:tcPr>
          <w:p w14:paraId="33EA875E" w14:textId="4913B391" w:rsidR="005C7B6D" w:rsidRPr="006A33AE" w:rsidRDefault="005C7B6D" w:rsidP="004237AF">
            <w:pPr>
              <w:jc w:val="both"/>
              <w:rPr>
                <w:rFonts w:eastAsia="Times New Roman" w:cstheme="minorHAnsi"/>
                <w:color w:val="7030A0"/>
                <w:lang w:val="ro-RO"/>
              </w:rPr>
            </w:pPr>
            <w:r w:rsidRPr="006A33AE">
              <w:rPr>
                <w:rFonts w:cstheme="minorHAnsi"/>
                <w:lang w:val="ro-RO"/>
              </w:rPr>
              <w:t xml:space="preserve">Habitate de păduri (păduri în tranziție) </w:t>
            </w:r>
          </w:p>
        </w:tc>
        <w:tc>
          <w:tcPr>
            <w:tcW w:w="1612" w:type="dxa"/>
          </w:tcPr>
          <w:p w14:paraId="4757F106" w14:textId="19F13D90" w:rsidR="005C7B6D" w:rsidRPr="006A33AE" w:rsidRDefault="005C7B6D" w:rsidP="004237AF">
            <w:pPr>
              <w:jc w:val="both"/>
              <w:rPr>
                <w:rFonts w:eastAsia="Times New Roman" w:cstheme="minorHAnsi"/>
                <w:color w:val="7030A0"/>
                <w:lang w:val="ro-RO"/>
              </w:rPr>
            </w:pPr>
            <w:r w:rsidRPr="006A33AE">
              <w:rPr>
                <w:rFonts w:cstheme="minorHAnsi"/>
                <w:lang w:val="ro-RO"/>
              </w:rPr>
              <w:t>0.43</w:t>
            </w:r>
          </w:p>
        </w:tc>
      </w:tr>
    </w:tbl>
    <w:p w14:paraId="5014F367" w14:textId="77777777" w:rsidR="00E16B6F" w:rsidRPr="006A33AE" w:rsidRDefault="00E16B6F" w:rsidP="004237AF">
      <w:pPr>
        <w:jc w:val="both"/>
        <w:rPr>
          <w:rFonts w:cstheme="minorHAnsi"/>
          <w:sz w:val="24"/>
          <w:szCs w:val="24"/>
          <w:lang w:val="ro-RO"/>
        </w:rPr>
      </w:pPr>
    </w:p>
    <w:p w14:paraId="4ECA8CE2" w14:textId="77777777" w:rsidR="00E16B6F" w:rsidRPr="006A33AE" w:rsidRDefault="00E16B6F" w:rsidP="004237AF">
      <w:pPr>
        <w:jc w:val="both"/>
        <w:rPr>
          <w:rFonts w:cstheme="minorHAnsi"/>
          <w:b/>
          <w:bCs/>
          <w:sz w:val="24"/>
          <w:szCs w:val="24"/>
          <w:lang w:val="ro-RO"/>
        </w:rPr>
      </w:pPr>
      <w:r w:rsidRPr="006A33AE">
        <w:rPr>
          <w:rFonts w:cstheme="minorHAnsi"/>
          <w:b/>
          <w:bCs/>
          <w:sz w:val="24"/>
          <w:szCs w:val="24"/>
          <w:lang w:val="ro-RO"/>
        </w:rPr>
        <w:t xml:space="preserve">Caracteristici generale, calitate și importanță </w:t>
      </w:r>
    </w:p>
    <w:p w14:paraId="3EFAD7DF" w14:textId="784C1970" w:rsidR="001F4B1C" w:rsidRPr="006A33AE" w:rsidRDefault="001F4B1C" w:rsidP="004237AF">
      <w:pPr>
        <w:jc w:val="both"/>
        <w:rPr>
          <w:rFonts w:cstheme="minorHAnsi"/>
          <w:lang w:val="ro-RO"/>
        </w:rPr>
      </w:pPr>
      <w:r w:rsidRPr="006A33AE">
        <w:rPr>
          <w:rFonts w:cstheme="minorHAnsi"/>
          <w:lang w:val="ro-RO"/>
        </w:rPr>
        <w:t xml:space="preserve">Pe teritoriul județului Neamț situl este reprezentat, în mare parte, de porțiuni de luncă înaltă, </w:t>
      </w:r>
      <w:proofErr w:type="spellStart"/>
      <w:r w:rsidRPr="006A33AE">
        <w:rPr>
          <w:rFonts w:cstheme="minorHAnsi"/>
          <w:lang w:val="ro-RO"/>
        </w:rPr>
        <w:t>neinundabilă</w:t>
      </w:r>
      <w:proofErr w:type="spellEnd"/>
      <w:r w:rsidRPr="006A33AE">
        <w:rPr>
          <w:rFonts w:cstheme="minorHAnsi"/>
          <w:lang w:val="ro-RO"/>
        </w:rPr>
        <w:t xml:space="preserve">, cu vegetație caracteristică (șleauri de luncă, zăvoaie de plopi și salcie). Pe suprafețe mici se află lunca joasă, inundabilă cu soluri ce au o textură grosieră. Altitudinea la care se află situl este de 170 - 185 m. Flora este de tip </w:t>
      </w:r>
      <w:proofErr w:type="spellStart"/>
      <w:r w:rsidRPr="006A33AE">
        <w:rPr>
          <w:rFonts w:cstheme="minorHAnsi"/>
          <w:lang w:val="ro-RO"/>
        </w:rPr>
        <w:t>Carex-Agrostis</w:t>
      </w:r>
      <w:proofErr w:type="spellEnd"/>
      <w:r w:rsidRPr="006A33AE">
        <w:rPr>
          <w:rFonts w:cstheme="minorHAnsi"/>
          <w:lang w:val="ro-RO"/>
        </w:rPr>
        <w:t xml:space="preserve"> și </w:t>
      </w:r>
      <w:proofErr w:type="spellStart"/>
      <w:r w:rsidRPr="006A33AE">
        <w:rPr>
          <w:rFonts w:cstheme="minorHAnsi"/>
          <w:lang w:val="ro-RO"/>
        </w:rPr>
        <w:t>Rubus</w:t>
      </w:r>
      <w:proofErr w:type="spellEnd"/>
      <w:r w:rsidRPr="006A33AE">
        <w:rPr>
          <w:rFonts w:cstheme="minorHAnsi"/>
          <w:lang w:val="ro-RO"/>
        </w:rPr>
        <w:t xml:space="preserve"> -</w:t>
      </w:r>
      <w:proofErr w:type="spellStart"/>
      <w:r w:rsidRPr="006A33AE">
        <w:rPr>
          <w:rFonts w:cstheme="minorHAnsi"/>
          <w:lang w:val="ro-RO"/>
        </w:rPr>
        <w:t>Aegopodium</w:t>
      </w:r>
      <w:proofErr w:type="spellEnd"/>
      <w:r w:rsidRPr="006A33AE">
        <w:rPr>
          <w:rFonts w:cstheme="minorHAnsi"/>
          <w:lang w:val="ro-RO"/>
        </w:rPr>
        <w:t xml:space="preserve">. Dintre speciile lemnoase amintim: plop alb, plop negru, salcie, </w:t>
      </w:r>
      <w:proofErr w:type="spellStart"/>
      <w:r w:rsidRPr="006A33AE">
        <w:rPr>
          <w:rFonts w:cstheme="minorHAnsi"/>
          <w:lang w:val="ro-RO"/>
        </w:rPr>
        <w:t>frașin</w:t>
      </w:r>
      <w:proofErr w:type="spellEnd"/>
      <w:r w:rsidRPr="006A33AE">
        <w:rPr>
          <w:rFonts w:cstheme="minorHAnsi"/>
          <w:lang w:val="ro-RO"/>
        </w:rPr>
        <w:t xml:space="preserve">, stejar, ulm, plop </w:t>
      </w:r>
      <w:proofErr w:type="spellStart"/>
      <w:r w:rsidRPr="006A33AE">
        <w:rPr>
          <w:rFonts w:cstheme="minorHAnsi"/>
          <w:lang w:val="ro-RO"/>
        </w:rPr>
        <w:t>euroamerican</w:t>
      </w:r>
      <w:proofErr w:type="spellEnd"/>
      <w:r w:rsidRPr="006A33AE">
        <w:rPr>
          <w:rFonts w:cstheme="minorHAnsi"/>
          <w:lang w:val="ro-RO"/>
        </w:rPr>
        <w:t xml:space="preserve">. Zonă de luncă, cu porțiuni inundabile la debite mari, excelent habitat pentru specii de păsări specifice zonelor umede. </w:t>
      </w:r>
    </w:p>
    <w:p w14:paraId="1A78C551" w14:textId="01D47A38" w:rsidR="001F4B1C" w:rsidRPr="006A33AE" w:rsidRDefault="001F4B1C" w:rsidP="004237AF">
      <w:pPr>
        <w:jc w:val="both"/>
        <w:rPr>
          <w:rFonts w:cstheme="minorHAnsi"/>
          <w:lang w:val="ro-RO"/>
        </w:rPr>
      </w:pPr>
      <w:r w:rsidRPr="006A33AE">
        <w:rPr>
          <w:rFonts w:cstheme="minorHAnsi"/>
          <w:lang w:val="ro-RO"/>
        </w:rPr>
        <w:t>Una dintre principalele zone de hrănire și odihnă pentru populațiile de păsări acvatice care urmăresc extremitatea estică a arcului carpatic și se concentrează pe Valea și Lunca Siretului în drumul lor spre bălțile Dunării (toamna) sau spre teritoriile de cuibărit din nord (primăvara).</w:t>
      </w:r>
    </w:p>
    <w:p w14:paraId="4F6172F6" w14:textId="35825A9F" w:rsidR="001F4B1C" w:rsidRPr="006A33AE" w:rsidRDefault="001F4B1C" w:rsidP="004237AF">
      <w:pPr>
        <w:jc w:val="both"/>
        <w:rPr>
          <w:rFonts w:cstheme="minorHAnsi"/>
          <w:lang w:val="ro-RO"/>
        </w:rPr>
      </w:pPr>
      <w:r w:rsidRPr="006A33AE">
        <w:rPr>
          <w:rFonts w:cstheme="minorHAnsi"/>
          <w:lang w:val="ro-RO"/>
        </w:rPr>
        <w:t xml:space="preserve">Pentru </w:t>
      </w:r>
      <w:proofErr w:type="spellStart"/>
      <w:r w:rsidRPr="006A33AE">
        <w:rPr>
          <w:rFonts w:cstheme="minorHAnsi"/>
          <w:lang w:val="ro-RO"/>
        </w:rPr>
        <w:t>suprafeţele</w:t>
      </w:r>
      <w:proofErr w:type="spellEnd"/>
      <w:r w:rsidRPr="006A33AE">
        <w:rPr>
          <w:rFonts w:cstheme="minorHAnsi"/>
          <w:lang w:val="ro-RO"/>
        </w:rPr>
        <w:t xml:space="preserve"> de pădure aflate în proprietate de stat se aplică managementul specific de amenajament silvic de către RNP Romsilva, prin </w:t>
      </w:r>
      <w:proofErr w:type="spellStart"/>
      <w:r w:rsidRPr="006A33AE">
        <w:rPr>
          <w:rFonts w:cstheme="minorHAnsi"/>
          <w:lang w:val="ro-RO"/>
        </w:rPr>
        <w:t>unităţile</w:t>
      </w:r>
      <w:proofErr w:type="spellEnd"/>
      <w:r w:rsidRPr="006A33AE">
        <w:rPr>
          <w:rFonts w:cstheme="minorHAnsi"/>
          <w:lang w:val="ro-RO"/>
        </w:rPr>
        <w:t xml:space="preserve"> din teritoriu (</w:t>
      </w:r>
      <w:proofErr w:type="spellStart"/>
      <w:r w:rsidRPr="006A33AE">
        <w:rPr>
          <w:rFonts w:cstheme="minorHAnsi"/>
          <w:lang w:val="ro-RO"/>
        </w:rPr>
        <w:t>direcţii</w:t>
      </w:r>
      <w:proofErr w:type="spellEnd"/>
      <w:r w:rsidRPr="006A33AE">
        <w:rPr>
          <w:rFonts w:cstheme="minorHAnsi"/>
          <w:lang w:val="ro-RO"/>
        </w:rPr>
        <w:t xml:space="preserve"> </w:t>
      </w:r>
      <w:proofErr w:type="spellStart"/>
      <w:r w:rsidRPr="006A33AE">
        <w:rPr>
          <w:rFonts w:cstheme="minorHAnsi"/>
          <w:lang w:val="ro-RO"/>
        </w:rPr>
        <w:t>şi</w:t>
      </w:r>
      <w:proofErr w:type="spellEnd"/>
      <w:r w:rsidRPr="006A33AE">
        <w:rPr>
          <w:rFonts w:cstheme="minorHAnsi"/>
          <w:lang w:val="ro-RO"/>
        </w:rPr>
        <w:t xml:space="preserve"> ocoale silvice), pentru râul Siret se aplică management specific de gospodărire a apelor de către </w:t>
      </w:r>
      <w:proofErr w:type="spellStart"/>
      <w:r w:rsidRPr="006A33AE">
        <w:rPr>
          <w:rFonts w:cstheme="minorHAnsi"/>
          <w:lang w:val="ro-RO"/>
        </w:rPr>
        <w:t>Direcţia</w:t>
      </w:r>
      <w:proofErr w:type="spellEnd"/>
      <w:r w:rsidRPr="006A33AE">
        <w:rPr>
          <w:rFonts w:cstheme="minorHAnsi"/>
          <w:lang w:val="ro-RO"/>
        </w:rPr>
        <w:t xml:space="preserve"> Ape Siret Bacău.</w:t>
      </w:r>
    </w:p>
    <w:p w14:paraId="64DB607F" w14:textId="19C04BBF" w:rsidR="000D3A29" w:rsidRPr="006A33AE" w:rsidRDefault="000D3A29" w:rsidP="004237AF">
      <w:pPr>
        <w:jc w:val="both"/>
        <w:rPr>
          <w:rFonts w:cstheme="minorHAnsi"/>
          <w:lang w:val="ro-RO"/>
        </w:rPr>
      </w:pPr>
      <w:r w:rsidRPr="006A33AE">
        <w:rPr>
          <w:rFonts w:cstheme="minorHAnsi"/>
          <w:lang w:val="ro-RO"/>
        </w:rPr>
        <w:t xml:space="preserve">În anul 2011, au avut loc o serie de modificări ale siturilor de interes comunitar </w:t>
      </w:r>
      <w:proofErr w:type="spellStart"/>
      <w:r w:rsidRPr="006A33AE">
        <w:rPr>
          <w:rFonts w:cstheme="minorHAnsi"/>
          <w:lang w:val="ro-RO"/>
        </w:rPr>
        <w:t>şi</w:t>
      </w:r>
      <w:proofErr w:type="spellEnd"/>
      <w:r w:rsidRPr="006A33AE">
        <w:rPr>
          <w:rFonts w:cstheme="minorHAnsi"/>
          <w:lang w:val="ro-RO"/>
        </w:rPr>
        <w:t xml:space="preserve"> ale ariilor de </w:t>
      </w:r>
      <w:proofErr w:type="spellStart"/>
      <w:r w:rsidRPr="006A33AE">
        <w:rPr>
          <w:rFonts w:cstheme="minorHAnsi"/>
          <w:lang w:val="ro-RO"/>
        </w:rPr>
        <w:t>protecţie</w:t>
      </w:r>
      <w:proofErr w:type="spellEnd"/>
      <w:r w:rsidRPr="006A33AE">
        <w:rPr>
          <w:rFonts w:cstheme="minorHAnsi"/>
          <w:lang w:val="ro-RO"/>
        </w:rPr>
        <w:t xml:space="preserve"> specială </w:t>
      </w:r>
      <w:proofErr w:type="spellStart"/>
      <w:r w:rsidRPr="006A33AE">
        <w:rPr>
          <w:rFonts w:cstheme="minorHAnsi"/>
          <w:lang w:val="ro-RO"/>
        </w:rPr>
        <w:t>avifaunistică</w:t>
      </w:r>
      <w:proofErr w:type="spellEnd"/>
      <w:r w:rsidRPr="006A33AE">
        <w:rPr>
          <w:rFonts w:cstheme="minorHAnsi"/>
          <w:lang w:val="ro-RO"/>
        </w:rPr>
        <w:t xml:space="preserve">, iar în cazul ROSPA0072 Lunca Siretului </w:t>
      </w:r>
      <w:proofErr w:type="spellStart"/>
      <w:r w:rsidRPr="006A33AE">
        <w:rPr>
          <w:rFonts w:cstheme="minorHAnsi"/>
          <w:lang w:val="ro-RO"/>
        </w:rPr>
        <w:t>Mijlociu,aceste</w:t>
      </w:r>
      <w:proofErr w:type="spellEnd"/>
      <w:r w:rsidRPr="006A33AE">
        <w:rPr>
          <w:rFonts w:cstheme="minorHAnsi"/>
          <w:lang w:val="ro-RO"/>
        </w:rPr>
        <w:t xml:space="preserve"> modificări au constat în completarea speciilor de păsări de interes comunitar, </w:t>
      </w:r>
      <w:proofErr w:type="spellStart"/>
      <w:r w:rsidRPr="006A33AE">
        <w:rPr>
          <w:rFonts w:cstheme="minorHAnsi"/>
          <w:lang w:val="ro-RO"/>
        </w:rPr>
        <w:t>adaugându</w:t>
      </w:r>
      <w:proofErr w:type="spellEnd"/>
      <w:r w:rsidRPr="006A33AE">
        <w:rPr>
          <w:rFonts w:cstheme="minorHAnsi"/>
          <w:lang w:val="ro-RO"/>
        </w:rPr>
        <w:t xml:space="preserve">-se încă cinci specii la cele 22 incluse în Formularul </w:t>
      </w:r>
      <w:proofErr w:type="spellStart"/>
      <w:r w:rsidRPr="006A33AE">
        <w:rPr>
          <w:rFonts w:cstheme="minorHAnsi"/>
          <w:lang w:val="ro-RO"/>
        </w:rPr>
        <w:t>Standardîn</w:t>
      </w:r>
      <w:proofErr w:type="spellEnd"/>
      <w:r w:rsidRPr="006A33AE">
        <w:rPr>
          <w:rFonts w:cstheme="minorHAnsi"/>
          <w:lang w:val="ro-RO"/>
        </w:rPr>
        <w:t xml:space="preserve"> anul 2007, respectiv </w:t>
      </w:r>
      <w:proofErr w:type="spellStart"/>
      <w:r w:rsidRPr="006A33AE">
        <w:rPr>
          <w:rFonts w:cstheme="minorHAnsi"/>
          <w:i/>
          <w:iCs/>
          <w:lang w:val="ro-RO"/>
        </w:rPr>
        <w:t>Gavia</w:t>
      </w:r>
      <w:proofErr w:type="spellEnd"/>
      <w:r w:rsidRPr="006A33AE">
        <w:rPr>
          <w:rFonts w:cstheme="minorHAnsi"/>
          <w:i/>
          <w:iCs/>
          <w:lang w:val="ro-RO"/>
        </w:rPr>
        <w:t xml:space="preserve"> arctica</w:t>
      </w:r>
      <w:r w:rsidRPr="006A33AE">
        <w:rPr>
          <w:rFonts w:cstheme="minorHAnsi"/>
          <w:lang w:val="ro-RO"/>
        </w:rPr>
        <w:t xml:space="preserve">, </w:t>
      </w:r>
      <w:proofErr w:type="spellStart"/>
      <w:r w:rsidRPr="006A33AE">
        <w:rPr>
          <w:rFonts w:cstheme="minorHAnsi"/>
          <w:i/>
          <w:iCs/>
          <w:lang w:val="ro-RO"/>
        </w:rPr>
        <w:t>Gavia</w:t>
      </w:r>
      <w:proofErr w:type="spellEnd"/>
      <w:r w:rsidRPr="006A33AE">
        <w:rPr>
          <w:rFonts w:cstheme="minorHAnsi"/>
          <w:i/>
          <w:iCs/>
          <w:lang w:val="ro-RO"/>
        </w:rPr>
        <w:t xml:space="preserve"> </w:t>
      </w:r>
      <w:proofErr w:type="spellStart"/>
      <w:r w:rsidRPr="006A33AE">
        <w:rPr>
          <w:rFonts w:cstheme="minorHAnsi"/>
          <w:i/>
          <w:iCs/>
          <w:lang w:val="ro-RO"/>
        </w:rPr>
        <w:t>stellata</w:t>
      </w:r>
      <w:proofErr w:type="spellEnd"/>
      <w:r w:rsidRPr="006A33AE">
        <w:rPr>
          <w:rFonts w:cstheme="minorHAnsi"/>
          <w:lang w:val="ro-RO"/>
        </w:rPr>
        <w:t xml:space="preserve">, </w:t>
      </w:r>
      <w:proofErr w:type="spellStart"/>
      <w:r w:rsidRPr="006A33AE">
        <w:rPr>
          <w:rFonts w:cstheme="minorHAnsi"/>
          <w:i/>
          <w:iCs/>
          <w:lang w:val="ro-RO"/>
        </w:rPr>
        <w:t>Mergus</w:t>
      </w:r>
      <w:proofErr w:type="spellEnd"/>
      <w:r w:rsidRPr="006A33AE">
        <w:rPr>
          <w:rFonts w:cstheme="minorHAnsi"/>
          <w:i/>
          <w:iCs/>
          <w:lang w:val="ro-RO"/>
        </w:rPr>
        <w:t xml:space="preserve"> </w:t>
      </w:r>
      <w:proofErr w:type="spellStart"/>
      <w:r w:rsidRPr="006A33AE">
        <w:rPr>
          <w:rFonts w:cstheme="minorHAnsi"/>
          <w:i/>
          <w:iCs/>
          <w:lang w:val="ro-RO"/>
        </w:rPr>
        <w:t>albellus</w:t>
      </w:r>
      <w:proofErr w:type="spellEnd"/>
      <w:r w:rsidRPr="006A33AE">
        <w:rPr>
          <w:rFonts w:cstheme="minorHAnsi"/>
          <w:lang w:val="ro-RO"/>
        </w:rPr>
        <w:t xml:space="preserve">, </w:t>
      </w:r>
      <w:proofErr w:type="spellStart"/>
      <w:r w:rsidRPr="006A33AE">
        <w:rPr>
          <w:rFonts w:cstheme="minorHAnsi"/>
          <w:i/>
          <w:iCs/>
          <w:lang w:val="ro-RO"/>
        </w:rPr>
        <w:t>Nycticorax</w:t>
      </w:r>
      <w:proofErr w:type="spellEnd"/>
      <w:r w:rsidRPr="006A33AE">
        <w:rPr>
          <w:rFonts w:cstheme="minorHAnsi"/>
          <w:i/>
          <w:iCs/>
          <w:lang w:val="ro-RO"/>
        </w:rPr>
        <w:t xml:space="preserve"> </w:t>
      </w:r>
      <w:proofErr w:type="spellStart"/>
      <w:r w:rsidRPr="006A33AE">
        <w:rPr>
          <w:rFonts w:cstheme="minorHAnsi"/>
          <w:i/>
          <w:iCs/>
          <w:lang w:val="ro-RO"/>
        </w:rPr>
        <w:t>nycticorax</w:t>
      </w:r>
      <w:proofErr w:type="spellEnd"/>
      <w:r w:rsidRPr="006A33AE">
        <w:rPr>
          <w:rFonts w:cstheme="minorHAnsi"/>
          <w:lang w:val="ro-RO"/>
        </w:rPr>
        <w:t xml:space="preserve"> </w:t>
      </w:r>
      <w:proofErr w:type="spellStart"/>
      <w:r w:rsidRPr="006A33AE">
        <w:rPr>
          <w:rFonts w:cstheme="minorHAnsi"/>
          <w:lang w:val="ro-RO"/>
        </w:rPr>
        <w:t>şi</w:t>
      </w:r>
      <w:proofErr w:type="spellEnd"/>
      <w:r w:rsidRPr="006A33AE">
        <w:rPr>
          <w:rFonts w:cstheme="minorHAnsi"/>
          <w:lang w:val="ro-RO"/>
        </w:rPr>
        <w:t xml:space="preserve"> </w:t>
      </w:r>
      <w:proofErr w:type="spellStart"/>
      <w:r w:rsidRPr="006A33AE">
        <w:rPr>
          <w:rFonts w:cstheme="minorHAnsi"/>
          <w:i/>
          <w:iCs/>
          <w:lang w:val="ro-RO"/>
        </w:rPr>
        <w:t>Crex</w:t>
      </w:r>
      <w:proofErr w:type="spellEnd"/>
      <w:r w:rsidRPr="006A33AE">
        <w:rPr>
          <w:rFonts w:cstheme="minorHAnsi"/>
          <w:i/>
          <w:iCs/>
          <w:lang w:val="ro-RO"/>
        </w:rPr>
        <w:t xml:space="preserve"> </w:t>
      </w:r>
      <w:proofErr w:type="spellStart"/>
      <w:r w:rsidRPr="006A33AE">
        <w:rPr>
          <w:rFonts w:cstheme="minorHAnsi"/>
          <w:i/>
          <w:iCs/>
          <w:lang w:val="ro-RO"/>
        </w:rPr>
        <w:t>crex</w:t>
      </w:r>
      <w:proofErr w:type="spellEnd"/>
      <w:r w:rsidRPr="006A33AE">
        <w:rPr>
          <w:rFonts w:cstheme="minorHAnsi"/>
          <w:lang w:val="ro-RO"/>
        </w:rPr>
        <w:t xml:space="preserve">, precum </w:t>
      </w:r>
      <w:proofErr w:type="spellStart"/>
      <w:r w:rsidRPr="006A33AE">
        <w:rPr>
          <w:rFonts w:cstheme="minorHAnsi"/>
          <w:lang w:val="ro-RO"/>
        </w:rPr>
        <w:t>şi</w:t>
      </w:r>
      <w:proofErr w:type="spellEnd"/>
      <w:r w:rsidRPr="006A33AE">
        <w:rPr>
          <w:rFonts w:cstheme="minorHAnsi"/>
          <w:lang w:val="ro-RO"/>
        </w:rPr>
        <w:t xml:space="preserve"> în completarea cu alte 20 de specii de păsări cu </w:t>
      </w:r>
      <w:proofErr w:type="spellStart"/>
      <w:r w:rsidRPr="006A33AE">
        <w:rPr>
          <w:rFonts w:cstheme="minorHAnsi"/>
          <w:lang w:val="ro-RO"/>
        </w:rPr>
        <w:t>migraţie</w:t>
      </w:r>
      <w:proofErr w:type="spellEnd"/>
      <w:r w:rsidRPr="006A33AE">
        <w:rPr>
          <w:rFonts w:cstheme="minorHAnsi"/>
          <w:lang w:val="ro-RO"/>
        </w:rPr>
        <w:t xml:space="preserve"> regulată </w:t>
      </w:r>
      <w:proofErr w:type="spellStart"/>
      <w:r w:rsidRPr="006A33AE">
        <w:rPr>
          <w:rFonts w:cstheme="minorHAnsi"/>
          <w:lang w:val="ro-RO"/>
        </w:rPr>
        <w:t>nemenţionate</w:t>
      </w:r>
      <w:proofErr w:type="spellEnd"/>
      <w:r w:rsidRPr="006A33AE">
        <w:rPr>
          <w:rFonts w:cstheme="minorHAnsi"/>
          <w:lang w:val="ro-RO"/>
        </w:rPr>
        <w:t xml:space="preserve"> în Anexa I a Directivei Consiliului 2009/147/EC. Astfel în</w:t>
      </w:r>
      <w:r w:rsidR="00CE58B1" w:rsidRPr="006A33AE">
        <w:rPr>
          <w:rFonts w:cstheme="minorHAnsi"/>
          <w:lang w:val="ro-RO"/>
        </w:rPr>
        <w:t xml:space="preserve"> </w:t>
      </w:r>
      <w:r w:rsidRPr="006A33AE">
        <w:rPr>
          <w:rFonts w:cstheme="minorHAnsi"/>
          <w:lang w:val="ro-RO"/>
        </w:rPr>
        <w:t>prezent Formularul Standard</w:t>
      </w:r>
      <w:r w:rsidR="00CE58B1" w:rsidRPr="006A33AE">
        <w:rPr>
          <w:rFonts w:cstheme="minorHAnsi"/>
          <w:lang w:val="ro-RO"/>
        </w:rPr>
        <w:t xml:space="preserve"> </w:t>
      </w:r>
      <w:r w:rsidRPr="006A33AE">
        <w:rPr>
          <w:rFonts w:cstheme="minorHAnsi"/>
          <w:lang w:val="ro-RO"/>
        </w:rPr>
        <w:t>Natura 2000 al sitului ROSPA0072 Lunca Siretului Mijlociu,</w:t>
      </w:r>
      <w:r w:rsidR="00CE58B1" w:rsidRPr="006A33AE">
        <w:rPr>
          <w:rFonts w:cstheme="minorHAnsi"/>
          <w:lang w:val="ro-RO"/>
        </w:rPr>
        <w:t xml:space="preserve"> </w:t>
      </w:r>
      <w:r w:rsidRPr="006A33AE">
        <w:rPr>
          <w:rFonts w:cstheme="minorHAnsi"/>
          <w:lang w:val="ro-RO"/>
        </w:rPr>
        <w:t>nominalizează 2</w:t>
      </w:r>
      <w:r w:rsidR="00CE58B1" w:rsidRPr="006A33AE">
        <w:rPr>
          <w:rFonts w:cstheme="minorHAnsi"/>
          <w:lang w:val="ro-RO"/>
        </w:rPr>
        <w:t>7</w:t>
      </w:r>
      <w:r w:rsidRPr="006A33AE">
        <w:rPr>
          <w:rFonts w:cstheme="minorHAnsi"/>
          <w:lang w:val="ro-RO"/>
        </w:rPr>
        <w:t xml:space="preserve"> de specii de </w:t>
      </w:r>
      <w:r w:rsidRPr="006A33AE">
        <w:rPr>
          <w:rFonts w:cstheme="minorHAnsi"/>
          <w:lang w:val="ro-RO"/>
        </w:rPr>
        <w:lastRenderedPageBreak/>
        <w:t xml:space="preserve">pasări incluse în Anexa I a Directivei Păsări, precum </w:t>
      </w:r>
      <w:proofErr w:type="spellStart"/>
      <w:r w:rsidRPr="006A33AE">
        <w:rPr>
          <w:rFonts w:cstheme="minorHAnsi"/>
          <w:lang w:val="ro-RO"/>
        </w:rPr>
        <w:t>şi</w:t>
      </w:r>
      <w:proofErr w:type="spellEnd"/>
      <w:r w:rsidRPr="006A33AE">
        <w:rPr>
          <w:rFonts w:cstheme="minorHAnsi"/>
          <w:lang w:val="ro-RO"/>
        </w:rPr>
        <w:t xml:space="preserve"> 20 de specii de păsări cu </w:t>
      </w:r>
      <w:proofErr w:type="spellStart"/>
      <w:r w:rsidRPr="006A33AE">
        <w:rPr>
          <w:rFonts w:cstheme="minorHAnsi"/>
          <w:lang w:val="ro-RO"/>
        </w:rPr>
        <w:t>migraţie</w:t>
      </w:r>
      <w:proofErr w:type="spellEnd"/>
      <w:r w:rsidRPr="006A33AE">
        <w:rPr>
          <w:rFonts w:cstheme="minorHAnsi"/>
          <w:lang w:val="ro-RO"/>
        </w:rPr>
        <w:t xml:space="preserve"> regulată </w:t>
      </w:r>
      <w:proofErr w:type="spellStart"/>
      <w:r w:rsidRPr="006A33AE">
        <w:rPr>
          <w:rFonts w:cstheme="minorHAnsi"/>
          <w:lang w:val="ro-RO"/>
        </w:rPr>
        <w:t>nemenţionate</w:t>
      </w:r>
      <w:proofErr w:type="spellEnd"/>
      <w:r w:rsidRPr="006A33AE">
        <w:rPr>
          <w:rFonts w:cstheme="minorHAnsi"/>
          <w:lang w:val="ro-RO"/>
        </w:rPr>
        <w:t xml:space="preserve"> în Anexa I a Directivei Păsări.</w:t>
      </w:r>
    </w:p>
    <w:p w14:paraId="22B8C6FA" w14:textId="355CAA37" w:rsidR="00E16B6F" w:rsidRPr="006A33AE" w:rsidRDefault="00E16B6F"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25B63751" w14:textId="77777777" w:rsidR="00E16B6F" w:rsidRPr="006A33AE" w:rsidRDefault="00E16B6F"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5A74F7BD" w14:textId="77777777" w:rsidR="00E16B6F" w:rsidRPr="006A33AE" w:rsidRDefault="00E16B6F" w:rsidP="004237AF">
      <w:pPr>
        <w:spacing w:after="0" w:line="240" w:lineRule="auto"/>
        <w:jc w:val="both"/>
        <w:rPr>
          <w:rFonts w:cstheme="minorHAnsi"/>
          <w:sz w:val="24"/>
          <w:szCs w:val="24"/>
          <w:lang w:val="ro-RO"/>
        </w:rPr>
      </w:pPr>
      <w:r w:rsidRPr="006A33AE">
        <w:rPr>
          <w:rFonts w:cstheme="minorHAnsi"/>
          <w:sz w:val="24"/>
          <w:szCs w:val="24"/>
          <w:lang w:val="ro-RO"/>
        </w:rPr>
        <w:t>efect mare:</w:t>
      </w:r>
    </w:p>
    <w:p w14:paraId="5450FB48" w14:textId="77777777" w:rsidR="00E16B6F" w:rsidRPr="006A33AE" w:rsidRDefault="00E16B6F" w:rsidP="0023267D">
      <w:pPr>
        <w:pStyle w:val="ListParagraph"/>
        <w:numPr>
          <w:ilvl w:val="0"/>
          <w:numId w:val="16"/>
        </w:numPr>
        <w:spacing w:after="0" w:line="240" w:lineRule="auto"/>
        <w:jc w:val="both"/>
        <w:rPr>
          <w:rFonts w:cstheme="minorHAnsi"/>
          <w:sz w:val="24"/>
          <w:szCs w:val="24"/>
          <w:lang w:val="ro-RO"/>
        </w:rPr>
      </w:pPr>
      <w:r w:rsidRPr="006A33AE">
        <w:rPr>
          <w:rFonts w:cstheme="minorHAnsi"/>
          <w:sz w:val="24"/>
          <w:szCs w:val="24"/>
          <w:lang w:val="ro-RO"/>
        </w:rPr>
        <w:t>C01.01 Extragere de nisip și pietriș</w:t>
      </w:r>
    </w:p>
    <w:p w14:paraId="58B945CE" w14:textId="608462CD" w:rsidR="00E16B6F" w:rsidRPr="006A33AE" w:rsidRDefault="00E16B6F"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p>
    <w:p w14:paraId="51CF4543" w14:textId="7E004C64" w:rsidR="001F4B1C" w:rsidRPr="006A33AE" w:rsidRDefault="001F4B1C" w:rsidP="0023267D">
      <w:pPr>
        <w:pStyle w:val="ListParagraph"/>
        <w:numPr>
          <w:ilvl w:val="0"/>
          <w:numId w:val="16"/>
        </w:numPr>
        <w:spacing w:after="0" w:line="240" w:lineRule="auto"/>
        <w:jc w:val="both"/>
        <w:rPr>
          <w:rFonts w:cstheme="minorHAnsi"/>
          <w:sz w:val="24"/>
          <w:szCs w:val="24"/>
          <w:lang w:val="ro-RO"/>
        </w:rPr>
      </w:pPr>
      <w:r w:rsidRPr="006A33AE">
        <w:rPr>
          <w:rFonts w:cstheme="minorHAnsi"/>
          <w:sz w:val="24"/>
          <w:szCs w:val="24"/>
          <w:lang w:val="ro-RO"/>
        </w:rPr>
        <w:t>A01 Cultivare</w:t>
      </w:r>
    </w:p>
    <w:p w14:paraId="167D2548" w14:textId="3D666CCD" w:rsidR="001F4B1C" w:rsidRPr="006A33AE" w:rsidRDefault="001F4B1C" w:rsidP="0023267D">
      <w:pPr>
        <w:pStyle w:val="ListParagraph"/>
        <w:numPr>
          <w:ilvl w:val="0"/>
          <w:numId w:val="16"/>
        </w:numPr>
        <w:spacing w:after="0" w:line="240" w:lineRule="auto"/>
        <w:jc w:val="both"/>
        <w:rPr>
          <w:rFonts w:cstheme="minorHAnsi"/>
          <w:sz w:val="24"/>
          <w:szCs w:val="24"/>
          <w:lang w:val="ro-RO"/>
        </w:rPr>
      </w:pPr>
      <w:r w:rsidRPr="006A33AE">
        <w:rPr>
          <w:rFonts w:cstheme="minorHAnsi"/>
          <w:sz w:val="24"/>
          <w:szCs w:val="24"/>
          <w:lang w:val="ro-RO"/>
        </w:rPr>
        <w:t>E03.01 Depozitarea deșeurilor menajere/deșeuri provenite din baze de agrement</w:t>
      </w:r>
    </w:p>
    <w:p w14:paraId="1683D1E4" w14:textId="603C396B" w:rsidR="001F4B1C" w:rsidRPr="006A33AE" w:rsidRDefault="001F4B1C" w:rsidP="0023267D">
      <w:pPr>
        <w:pStyle w:val="ListParagraph"/>
        <w:numPr>
          <w:ilvl w:val="0"/>
          <w:numId w:val="16"/>
        </w:numPr>
        <w:spacing w:after="0" w:line="240" w:lineRule="auto"/>
        <w:jc w:val="both"/>
        <w:rPr>
          <w:rFonts w:cstheme="minorHAnsi"/>
          <w:sz w:val="24"/>
          <w:szCs w:val="24"/>
          <w:lang w:val="ro-RO"/>
        </w:rPr>
      </w:pPr>
      <w:r w:rsidRPr="006A33AE">
        <w:rPr>
          <w:rFonts w:cstheme="minorHAnsi"/>
          <w:sz w:val="24"/>
          <w:szCs w:val="24"/>
          <w:lang w:val="ro-RO"/>
        </w:rPr>
        <w:t>F02.03 Pescuit de agrement</w:t>
      </w:r>
    </w:p>
    <w:p w14:paraId="77600D69" w14:textId="57EC8710" w:rsidR="001F4B1C" w:rsidRPr="006A33AE" w:rsidRDefault="001F4B1C" w:rsidP="0023267D">
      <w:pPr>
        <w:pStyle w:val="ListParagraph"/>
        <w:numPr>
          <w:ilvl w:val="0"/>
          <w:numId w:val="16"/>
        </w:numPr>
        <w:spacing w:after="0" w:line="240" w:lineRule="auto"/>
        <w:jc w:val="both"/>
        <w:rPr>
          <w:rFonts w:cstheme="minorHAnsi"/>
          <w:sz w:val="24"/>
          <w:szCs w:val="24"/>
          <w:lang w:val="ro-RO"/>
        </w:rPr>
      </w:pPr>
      <w:r w:rsidRPr="006A33AE">
        <w:rPr>
          <w:rFonts w:cstheme="minorHAnsi"/>
          <w:sz w:val="24"/>
          <w:szCs w:val="24"/>
          <w:lang w:val="ro-RO"/>
        </w:rPr>
        <w:t>L08 Inundații (procese naturale)</w:t>
      </w:r>
    </w:p>
    <w:p w14:paraId="7FA80208" w14:textId="77777777" w:rsidR="004A0085" w:rsidRPr="006A33AE" w:rsidRDefault="004A0085" w:rsidP="004237AF">
      <w:pPr>
        <w:spacing w:after="0" w:line="240" w:lineRule="auto"/>
        <w:jc w:val="both"/>
        <w:rPr>
          <w:rFonts w:cstheme="minorHAnsi"/>
          <w:sz w:val="24"/>
          <w:szCs w:val="24"/>
          <w:lang w:val="ro-RO"/>
        </w:rPr>
      </w:pPr>
    </w:p>
    <w:p w14:paraId="6B62F307" w14:textId="01268CFF" w:rsidR="004A0085" w:rsidRPr="006A33AE" w:rsidRDefault="004A0085"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p>
    <w:p w14:paraId="3CA96B34" w14:textId="01776B47" w:rsidR="00CE58B1" w:rsidRPr="006A33AE" w:rsidRDefault="00CE58B1" w:rsidP="0023267D">
      <w:pPr>
        <w:pStyle w:val="ListParagraph"/>
        <w:numPr>
          <w:ilvl w:val="0"/>
          <w:numId w:val="47"/>
        </w:numPr>
        <w:spacing w:after="0" w:line="240" w:lineRule="auto"/>
        <w:jc w:val="both"/>
        <w:rPr>
          <w:rFonts w:cstheme="minorHAnsi"/>
          <w:sz w:val="24"/>
          <w:szCs w:val="24"/>
          <w:lang w:val="ro-RO"/>
        </w:rPr>
      </w:pPr>
      <w:proofErr w:type="spellStart"/>
      <w:r w:rsidRPr="006A33AE">
        <w:rPr>
          <w:rFonts w:cstheme="minorHAnsi"/>
          <w:sz w:val="24"/>
          <w:szCs w:val="24"/>
          <w:lang w:val="ro-RO"/>
        </w:rPr>
        <w:t>Activităţile</w:t>
      </w:r>
      <w:proofErr w:type="spellEnd"/>
      <w:r w:rsidRPr="006A33AE">
        <w:rPr>
          <w:rFonts w:cstheme="minorHAnsi"/>
          <w:sz w:val="24"/>
          <w:szCs w:val="24"/>
          <w:lang w:val="ro-RO"/>
        </w:rPr>
        <w:t xml:space="preserve"> industriale principale </w:t>
      </w:r>
      <w:proofErr w:type="spellStart"/>
      <w:r w:rsidRPr="006A33AE">
        <w:rPr>
          <w:rFonts w:cstheme="minorHAnsi"/>
          <w:sz w:val="24"/>
          <w:szCs w:val="24"/>
          <w:lang w:val="ro-RO"/>
        </w:rPr>
        <w:t>desfăşurate</w:t>
      </w:r>
      <w:proofErr w:type="spellEnd"/>
      <w:r w:rsidRPr="006A33AE">
        <w:rPr>
          <w:rFonts w:cstheme="minorHAnsi"/>
          <w:sz w:val="24"/>
          <w:szCs w:val="24"/>
          <w:lang w:val="ro-RO"/>
        </w:rPr>
        <w:t xml:space="preserve"> în interiorul limitelor sitului ROSPA0072 Lunca</w:t>
      </w:r>
      <w:r w:rsidR="006042B3" w:rsidRPr="006A33AE">
        <w:rPr>
          <w:rFonts w:cstheme="minorHAnsi"/>
          <w:sz w:val="24"/>
          <w:szCs w:val="24"/>
          <w:lang w:val="ro-RO"/>
        </w:rPr>
        <w:t xml:space="preserve"> </w:t>
      </w:r>
      <w:r w:rsidRPr="006A33AE">
        <w:rPr>
          <w:rFonts w:cstheme="minorHAnsi"/>
          <w:sz w:val="24"/>
          <w:szCs w:val="24"/>
          <w:lang w:val="ro-RO"/>
        </w:rPr>
        <w:t>Siretului</w:t>
      </w:r>
      <w:r w:rsidR="006042B3" w:rsidRPr="006A33AE">
        <w:rPr>
          <w:rFonts w:cstheme="minorHAnsi"/>
          <w:sz w:val="24"/>
          <w:szCs w:val="24"/>
          <w:lang w:val="ro-RO"/>
        </w:rPr>
        <w:t xml:space="preserve"> </w:t>
      </w:r>
      <w:r w:rsidRPr="006A33AE">
        <w:rPr>
          <w:rFonts w:cstheme="minorHAnsi"/>
          <w:sz w:val="24"/>
          <w:szCs w:val="24"/>
          <w:lang w:val="ro-RO"/>
        </w:rPr>
        <w:t>Mijlociu</w:t>
      </w:r>
      <w:r w:rsidR="006042B3" w:rsidRPr="006A33AE">
        <w:rPr>
          <w:rFonts w:cstheme="minorHAnsi"/>
          <w:sz w:val="24"/>
          <w:szCs w:val="24"/>
          <w:lang w:val="ro-RO"/>
        </w:rPr>
        <w:t xml:space="preserve"> </w:t>
      </w:r>
      <w:r w:rsidRPr="006A33AE">
        <w:rPr>
          <w:rFonts w:cstheme="minorHAnsi"/>
          <w:sz w:val="24"/>
          <w:szCs w:val="24"/>
          <w:lang w:val="ro-RO"/>
        </w:rPr>
        <w:t>sunt</w:t>
      </w:r>
      <w:r w:rsidR="006042B3" w:rsidRPr="006A33AE">
        <w:rPr>
          <w:rFonts w:cstheme="minorHAnsi"/>
          <w:sz w:val="24"/>
          <w:szCs w:val="24"/>
          <w:lang w:val="ro-RO"/>
        </w:rPr>
        <w:t xml:space="preserve"> </w:t>
      </w:r>
      <w:r w:rsidRPr="006A33AE">
        <w:rPr>
          <w:rFonts w:cstheme="minorHAnsi"/>
          <w:sz w:val="24"/>
          <w:szCs w:val="24"/>
          <w:lang w:val="ro-RO"/>
        </w:rPr>
        <w:t>reprezentate</w:t>
      </w:r>
      <w:r w:rsidR="006042B3" w:rsidRPr="006A33AE">
        <w:rPr>
          <w:rFonts w:cstheme="minorHAnsi"/>
          <w:sz w:val="24"/>
          <w:szCs w:val="24"/>
          <w:lang w:val="ro-RO"/>
        </w:rPr>
        <w:t xml:space="preserve"> </w:t>
      </w:r>
      <w:r w:rsidRPr="006A33AE">
        <w:rPr>
          <w:rFonts w:cstheme="minorHAnsi"/>
          <w:sz w:val="24"/>
          <w:szCs w:val="24"/>
          <w:lang w:val="ro-RO"/>
        </w:rPr>
        <w:t>de exploatările de agregate minerale.</w:t>
      </w:r>
    </w:p>
    <w:p w14:paraId="088396F5" w14:textId="0E6DBF15" w:rsidR="00CE58B1" w:rsidRPr="006A33AE" w:rsidRDefault="006042B3" w:rsidP="0023267D">
      <w:pPr>
        <w:pStyle w:val="ListParagraph"/>
        <w:numPr>
          <w:ilvl w:val="0"/>
          <w:numId w:val="16"/>
        </w:numPr>
        <w:spacing w:after="0" w:line="240" w:lineRule="auto"/>
        <w:jc w:val="both"/>
        <w:rPr>
          <w:rFonts w:cstheme="minorHAnsi"/>
          <w:sz w:val="24"/>
          <w:szCs w:val="24"/>
          <w:lang w:val="ro-RO"/>
        </w:rPr>
      </w:pPr>
      <w:r w:rsidRPr="006A33AE">
        <w:rPr>
          <w:rFonts w:cstheme="minorHAnsi"/>
          <w:sz w:val="24"/>
          <w:szCs w:val="24"/>
          <w:lang w:val="ro-RO"/>
        </w:rPr>
        <w:t>I</w:t>
      </w:r>
      <w:r w:rsidR="00CE58B1" w:rsidRPr="006A33AE">
        <w:rPr>
          <w:rFonts w:cstheme="minorHAnsi"/>
          <w:sz w:val="24"/>
          <w:szCs w:val="24"/>
          <w:lang w:val="ro-RO"/>
        </w:rPr>
        <w:t xml:space="preserve">mportantă presiune asupra speciilor de păsări de interes conservativ </w:t>
      </w:r>
      <w:proofErr w:type="spellStart"/>
      <w:r w:rsidR="00CE58B1" w:rsidRPr="006A33AE">
        <w:rPr>
          <w:rFonts w:cstheme="minorHAnsi"/>
          <w:sz w:val="24"/>
          <w:szCs w:val="24"/>
          <w:lang w:val="ro-RO"/>
        </w:rPr>
        <w:t>şi</w:t>
      </w:r>
      <w:proofErr w:type="spellEnd"/>
      <w:r w:rsidR="00CE58B1" w:rsidRPr="006A33AE">
        <w:rPr>
          <w:rFonts w:cstheme="minorHAnsi"/>
          <w:sz w:val="24"/>
          <w:szCs w:val="24"/>
          <w:lang w:val="ro-RO"/>
        </w:rPr>
        <w:t xml:space="preserve"> a habitatelor acestora este reprezentată de </w:t>
      </w:r>
      <w:proofErr w:type="spellStart"/>
      <w:r w:rsidR="00CE58B1" w:rsidRPr="006A33AE">
        <w:rPr>
          <w:rFonts w:cstheme="minorHAnsi"/>
          <w:sz w:val="24"/>
          <w:szCs w:val="24"/>
          <w:lang w:val="ro-RO"/>
        </w:rPr>
        <w:t>păşunat</w:t>
      </w:r>
      <w:proofErr w:type="spellEnd"/>
      <w:r w:rsidR="00CE58B1" w:rsidRPr="006A33AE">
        <w:rPr>
          <w:rFonts w:cstheme="minorHAnsi"/>
          <w:sz w:val="24"/>
          <w:szCs w:val="24"/>
          <w:lang w:val="ro-RO"/>
        </w:rPr>
        <w:t>.</w:t>
      </w:r>
    </w:p>
    <w:p w14:paraId="13C326FE" w14:textId="248D111D" w:rsidR="00CE58B1" w:rsidRPr="006A33AE" w:rsidRDefault="006042B3" w:rsidP="0023267D">
      <w:pPr>
        <w:pStyle w:val="ListParagraph"/>
        <w:numPr>
          <w:ilvl w:val="0"/>
          <w:numId w:val="16"/>
        </w:numPr>
        <w:spacing w:after="0" w:line="240" w:lineRule="auto"/>
        <w:jc w:val="both"/>
        <w:rPr>
          <w:rFonts w:cstheme="minorHAnsi"/>
          <w:sz w:val="24"/>
          <w:szCs w:val="24"/>
          <w:lang w:val="ro-RO"/>
        </w:rPr>
      </w:pPr>
      <w:r w:rsidRPr="006A33AE">
        <w:rPr>
          <w:rFonts w:cstheme="minorHAnsi"/>
          <w:sz w:val="24"/>
          <w:szCs w:val="24"/>
          <w:lang w:val="ro-RO"/>
        </w:rPr>
        <w:t>A</w:t>
      </w:r>
      <w:r w:rsidR="00CE58B1" w:rsidRPr="006A33AE">
        <w:rPr>
          <w:rFonts w:cstheme="minorHAnsi"/>
          <w:sz w:val="24"/>
          <w:szCs w:val="24"/>
          <w:lang w:val="ro-RO"/>
        </w:rPr>
        <w:t>ltă</w:t>
      </w:r>
      <w:r w:rsidRPr="006A33AE">
        <w:rPr>
          <w:rFonts w:cstheme="minorHAnsi"/>
          <w:sz w:val="24"/>
          <w:szCs w:val="24"/>
          <w:lang w:val="ro-RO"/>
        </w:rPr>
        <w:t xml:space="preserve"> </w:t>
      </w:r>
      <w:r w:rsidR="00CE58B1" w:rsidRPr="006A33AE">
        <w:rPr>
          <w:rFonts w:cstheme="minorHAnsi"/>
          <w:sz w:val="24"/>
          <w:szCs w:val="24"/>
          <w:lang w:val="ro-RO"/>
        </w:rPr>
        <w:t>problemă</w:t>
      </w:r>
      <w:r w:rsidRPr="006A33AE">
        <w:rPr>
          <w:rFonts w:cstheme="minorHAnsi"/>
          <w:sz w:val="24"/>
          <w:szCs w:val="24"/>
          <w:lang w:val="ro-RO"/>
        </w:rPr>
        <w:t xml:space="preserve"> </w:t>
      </w:r>
      <w:r w:rsidR="00CE58B1" w:rsidRPr="006A33AE">
        <w:rPr>
          <w:rFonts w:cstheme="minorHAnsi"/>
          <w:sz w:val="24"/>
          <w:szCs w:val="24"/>
          <w:lang w:val="ro-RO"/>
        </w:rPr>
        <w:t>identificată</w:t>
      </w:r>
      <w:r w:rsidRPr="006A33AE">
        <w:rPr>
          <w:rFonts w:cstheme="minorHAnsi"/>
          <w:sz w:val="24"/>
          <w:szCs w:val="24"/>
          <w:lang w:val="ro-RO"/>
        </w:rPr>
        <w:t xml:space="preserve"> </w:t>
      </w:r>
      <w:r w:rsidR="00CE58B1" w:rsidRPr="006A33AE">
        <w:rPr>
          <w:rFonts w:cstheme="minorHAnsi"/>
          <w:sz w:val="24"/>
          <w:szCs w:val="24"/>
          <w:lang w:val="ro-RO"/>
        </w:rPr>
        <w:t>în</w:t>
      </w:r>
      <w:r w:rsidRPr="006A33AE">
        <w:rPr>
          <w:rFonts w:cstheme="minorHAnsi"/>
          <w:sz w:val="24"/>
          <w:szCs w:val="24"/>
          <w:lang w:val="ro-RO"/>
        </w:rPr>
        <w:t xml:space="preserve"> </w:t>
      </w:r>
      <w:r w:rsidR="00CE58B1" w:rsidRPr="006A33AE">
        <w:rPr>
          <w:rFonts w:cstheme="minorHAnsi"/>
          <w:sz w:val="24"/>
          <w:szCs w:val="24"/>
          <w:lang w:val="ro-RO"/>
        </w:rPr>
        <w:t>zonă este</w:t>
      </w:r>
      <w:r w:rsidRPr="006A33AE">
        <w:rPr>
          <w:rFonts w:cstheme="minorHAnsi"/>
          <w:sz w:val="24"/>
          <w:szCs w:val="24"/>
          <w:lang w:val="ro-RO"/>
        </w:rPr>
        <w:t xml:space="preserve"> </w:t>
      </w:r>
      <w:r w:rsidR="00CE58B1" w:rsidRPr="006A33AE">
        <w:rPr>
          <w:rFonts w:cstheme="minorHAnsi"/>
          <w:sz w:val="24"/>
          <w:szCs w:val="24"/>
          <w:lang w:val="ro-RO"/>
        </w:rPr>
        <w:t>reprezentată</w:t>
      </w:r>
      <w:r w:rsidRPr="006A33AE">
        <w:rPr>
          <w:rFonts w:cstheme="minorHAnsi"/>
          <w:sz w:val="24"/>
          <w:szCs w:val="24"/>
          <w:lang w:val="ro-RO"/>
        </w:rPr>
        <w:t xml:space="preserve"> </w:t>
      </w:r>
      <w:r w:rsidR="00CE58B1" w:rsidRPr="006A33AE">
        <w:rPr>
          <w:rFonts w:cstheme="minorHAnsi"/>
          <w:sz w:val="24"/>
          <w:szCs w:val="24"/>
          <w:lang w:val="ro-RO"/>
        </w:rPr>
        <w:t>de</w:t>
      </w:r>
      <w:r w:rsidRPr="006A33AE">
        <w:rPr>
          <w:rFonts w:cstheme="minorHAnsi"/>
          <w:sz w:val="24"/>
          <w:szCs w:val="24"/>
          <w:lang w:val="ro-RO"/>
        </w:rPr>
        <w:t xml:space="preserve"> </w:t>
      </w:r>
      <w:r w:rsidR="00CE58B1" w:rsidRPr="006A33AE">
        <w:rPr>
          <w:rFonts w:cstheme="minorHAnsi"/>
          <w:sz w:val="24"/>
          <w:szCs w:val="24"/>
          <w:lang w:val="ro-RO"/>
        </w:rPr>
        <w:t xml:space="preserve">depozitarea neconformă a </w:t>
      </w:r>
      <w:proofErr w:type="spellStart"/>
      <w:r w:rsidR="00CE58B1" w:rsidRPr="006A33AE">
        <w:rPr>
          <w:rFonts w:cstheme="minorHAnsi"/>
          <w:sz w:val="24"/>
          <w:szCs w:val="24"/>
          <w:lang w:val="ro-RO"/>
        </w:rPr>
        <w:t>deşeurilor</w:t>
      </w:r>
      <w:proofErr w:type="spellEnd"/>
      <w:r w:rsidR="00CE58B1" w:rsidRPr="006A33AE">
        <w:rPr>
          <w:rFonts w:cstheme="minorHAnsi"/>
          <w:sz w:val="24"/>
          <w:szCs w:val="24"/>
          <w:lang w:val="ro-RO"/>
        </w:rPr>
        <w:t xml:space="preserve"> în perimetrul sitului, în principal gunoi menajer generat de locuitorii din zonă. Această formă de presiune are însă o extindere destul de redusă.</w:t>
      </w:r>
    </w:p>
    <w:p w14:paraId="370D44C1" w14:textId="77777777" w:rsidR="00CE58B1" w:rsidRPr="006A33AE" w:rsidRDefault="00CE58B1" w:rsidP="0023267D">
      <w:pPr>
        <w:pStyle w:val="ListParagraph"/>
        <w:numPr>
          <w:ilvl w:val="0"/>
          <w:numId w:val="16"/>
        </w:numPr>
        <w:spacing w:after="0" w:line="240" w:lineRule="auto"/>
        <w:jc w:val="both"/>
        <w:rPr>
          <w:rFonts w:cstheme="minorHAnsi"/>
          <w:sz w:val="24"/>
          <w:szCs w:val="24"/>
          <w:lang w:val="ro-RO"/>
        </w:rPr>
      </w:pPr>
      <w:r w:rsidRPr="006A33AE">
        <w:rPr>
          <w:rFonts w:cstheme="minorHAnsi"/>
          <w:sz w:val="24"/>
          <w:szCs w:val="24"/>
          <w:lang w:val="ro-RO"/>
        </w:rPr>
        <w:t xml:space="preserve">Alte forme de impact asupra speciilor de păsări sunt reprezentate de: </w:t>
      </w:r>
      <w:proofErr w:type="spellStart"/>
      <w:r w:rsidRPr="006A33AE">
        <w:rPr>
          <w:rFonts w:cstheme="minorHAnsi"/>
          <w:sz w:val="24"/>
          <w:szCs w:val="24"/>
          <w:lang w:val="ro-RO"/>
        </w:rPr>
        <w:t>activităţile</w:t>
      </w:r>
      <w:proofErr w:type="spellEnd"/>
      <w:r w:rsidRPr="006A33AE">
        <w:rPr>
          <w:rFonts w:cstheme="minorHAnsi"/>
          <w:sz w:val="24"/>
          <w:szCs w:val="24"/>
          <w:lang w:val="ro-RO"/>
        </w:rPr>
        <w:t xml:space="preserve"> agricole, vânătoarea/ braconajul, precum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alte forme de colectare a exemplarelor de păsări în diferite scopuri.</w:t>
      </w:r>
    </w:p>
    <w:p w14:paraId="624E9011" w14:textId="532364BD" w:rsidR="00CE58B1" w:rsidRPr="006A33AE" w:rsidRDefault="00CE58B1" w:rsidP="0023267D">
      <w:pPr>
        <w:pStyle w:val="ListParagraph"/>
        <w:numPr>
          <w:ilvl w:val="0"/>
          <w:numId w:val="16"/>
        </w:numPr>
        <w:spacing w:after="0" w:line="240" w:lineRule="auto"/>
        <w:jc w:val="both"/>
        <w:rPr>
          <w:rFonts w:cstheme="minorHAnsi"/>
          <w:sz w:val="24"/>
          <w:szCs w:val="24"/>
          <w:lang w:val="ro-RO"/>
        </w:rPr>
      </w:pPr>
      <w:r w:rsidRPr="006A33AE">
        <w:rPr>
          <w:rFonts w:cstheme="minorHAnsi"/>
          <w:sz w:val="24"/>
          <w:szCs w:val="24"/>
          <w:lang w:val="ro-RO"/>
        </w:rPr>
        <w:t>De</w:t>
      </w:r>
      <w:r w:rsidR="006042B3" w:rsidRPr="006A33AE">
        <w:rPr>
          <w:rFonts w:cstheme="minorHAnsi"/>
          <w:sz w:val="24"/>
          <w:szCs w:val="24"/>
          <w:lang w:val="ro-RO"/>
        </w:rPr>
        <w:t xml:space="preserve"> </w:t>
      </w:r>
      <w:r w:rsidRPr="006A33AE">
        <w:rPr>
          <w:rFonts w:cstheme="minorHAnsi"/>
          <w:sz w:val="24"/>
          <w:szCs w:val="24"/>
          <w:lang w:val="ro-RO"/>
        </w:rPr>
        <w:t xml:space="preserve">asemenea </w:t>
      </w:r>
      <w:proofErr w:type="spellStart"/>
      <w:r w:rsidRPr="006A33AE">
        <w:rPr>
          <w:rFonts w:cstheme="minorHAnsi"/>
          <w:sz w:val="24"/>
          <w:szCs w:val="24"/>
          <w:lang w:val="ro-RO"/>
        </w:rPr>
        <w:t>prezenţa</w:t>
      </w:r>
      <w:proofErr w:type="spellEnd"/>
      <w:r w:rsidRPr="006A33AE">
        <w:rPr>
          <w:rFonts w:cstheme="minorHAnsi"/>
          <w:sz w:val="24"/>
          <w:szCs w:val="24"/>
          <w:lang w:val="ro-RO"/>
        </w:rPr>
        <w:t xml:space="preserve"> în</w:t>
      </w:r>
      <w:r w:rsidR="006042B3" w:rsidRPr="006A33AE">
        <w:rPr>
          <w:rFonts w:cstheme="minorHAnsi"/>
          <w:sz w:val="24"/>
          <w:szCs w:val="24"/>
          <w:lang w:val="ro-RO"/>
        </w:rPr>
        <w:t xml:space="preserve"> </w:t>
      </w:r>
      <w:r w:rsidRPr="006A33AE">
        <w:rPr>
          <w:rFonts w:cstheme="minorHAnsi"/>
          <w:sz w:val="24"/>
          <w:szCs w:val="24"/>
          <w:lang w:val="ro-RO"/>
        </w:rPr>
        <w:t xml:space="preserve">sit </w:t>
      </w:r>
      <w:proofErr w:type="spellStart"/>
      <w:r w:rsidRPr="006A33AE">
        <w:rPr>
          <w:rFonts w:cstheme="minorHAnsi"/>
          <w:sz w:val="24"/>
          <w:szCs w:val="24"/>
          <w:lang w:val="ro-RO"/>
        </w:rPr>
        <w:t>şi</w:t>
      </w:r>
      <w:proofErr w:type="spellEnd"/>
      <w:r w:rsidR="006042B3" w:rsidRPr="006A33AE">
        <w:rPr>
          <w:rFonts w:cstheme="minorHAnsi"/>
          <w:sz w:val="24"/>
          <w:szCs w:val="24"/>
          <w:lang w:val="ro-RO"/>
        </w:rPr>
        <w:t xml:space="preserve"> </w:t>
      </w:r>
      <w:r w:rsidRPr="006A33AE">
        <w:rPr>
          <w:rFonts w:cstheme="minorHAnsi"/>
          <w:sz w:val="24"/>
          <w:szCs w:val="24"/>
          <w:lang w:val="ro-RO"/>
        </w:rPr>
        <w:t>în</w:t>
      </w:r>
      <w:r w:rsidR="006042B3" w:rsidRPr="006A33AE">
        <w:rPr>
          <w:rFonts w:cstheme="minorHAnsi"/>
          <w:sz w:val="24"/>
          <w:szCs w:val="24"/>
          <w:lang w:val="ro-RO"/>
        </w:rPr>
        <w:t xml:space="preserve"> </w:t>
      </w:r>
      <w:r w:rsidRPr="006A33AE">
        <w:rPr>
          <w:rFonts w:cstheme="minorHAnsi"/>
          <w:sz w:val="24"/>
          <w:szCs w:val="24"/>
          <w:lang w:val="ro-RO"/>
        </w:rPr>
        <w:t xml:space="preserve">imediata sa vecinătate a liniilor electrice aeriene, a drumurilor, a </w:t>
      </w:r>
      <w:proofErr w:type="spellStart"/>
      <w:r w:rsidRPr="006A33AE">
        <w:rPr>
          <w:rFonts w:cstheme="minorHAnsi"/>
          <w:sz w:val="24"/>
          <w:szCs w:val="24"/>
          <w:lang w:val="ro-RO"/>
        </w:rPr>
        <w:t>localităţilor</w:t>
      </w:r>
      <w:proofErr w:type="spellEnd"/>
      <w:r w:rsidRPr="006A33AE">
        <w:rPr>
          <w:rFonts w:cstheme="minorHAnsi"/>
          <w:sz w:val="24"/>
          <w:szCs w:val="24"/>
          <w:lang w:val="ro-RO"/>
        </w:rPr>
        <w:t xml:space="preserve"> reprezintă surse generatoare de impact asupra speciilor de păsări.</w:t>
      </w:r>
    </w:p>
    <w:p w14:paraId="7865B250" w14:textId="7076A550" w:rsidR="00CE58B1" w:rsidRPr="006A33AE" w:rsidRDefault="00CE58B1" w:rsidP="004237AF">
      <w:pPr>
        <w:spacing w:after="0" w:line="240" w:lineRule="auto"/>
        <w:jc w:val="both"/>
        <w:rPr>
          <w:rFonts w:cstheme="minorHAnsi"/>
          <w:sz w:val="24"/>
          <w:szCs w:val="24"/>
          <w:lang w:val="ro-RO"/>
        </w:rPr>
      </w:pPr>
    </w:p>
    <w:p w14:paraId="12B0F0D1" w14:textId="6B4B0BE7" w:rsidR="00CE58B1" w:rsidRPr="006A33AE" w:rsidRDefault="00CE58B1" w:rsidP="004237AF">
      <w:pPr>
        <w:spacing w:after="0" w:line="240" w:lineRule="auto"/>
        <w:jc w:val="both"/>
        <w:rPr>
          <w:rFonts w:cstheme="minorHAnsi"/>
          <w:sz w:val="24"/>
          <w:szCs w:val="24"/>
          <w:lang w:val="ro-RO"/>
        </w:rPr>
      </w:pPr>
      <w:r w:rsidRPr="006A33AE">
        <w:rPr>
          <w:rFonts w:cstheme="minorHAnsi"/>
          <w:sz w:val="24"/>
          <w:szCs w:val="24"/>
          <w:lang w:val="ro-RO"/>
        </w:rPr>
        <w:t>Viziunea</w:t>
      </w:r>
      <w:r w:rsidR="006042B3" w:rsidRPr="006A33AE">
        <w:rPr>
          <w:rFonts w:cstheme="minorHAnsi"/>
          <w:sz w:val="24"/>
          <w:szCs w:val="24"/>
          <w:lang w:val="ro-RO"/>
        </w:rPr>
        <w:t xml:space="preserve"> </w:t>
      </w:r>
      <w:r w:rsidRPr="006A33AE">
        <w:rPr>
          <w:rFonts w:cstheme="minorHAnsi"/>
          <w:sz w:val="24"/>
          <w:szCs w:val="24"/>
          <w:lang w:val="ro-RO"/>
        </w:rPr>
        <w:t>Planului</w:t>
      </w:r>
      <w:r w:rsidR="006042B3" w:rsidRPr="006A33AE">
        <w:rPr>
          <w:rFonts w:cstheme="minorHAnsi"/>
          <w:sz w:val="24"/>
          <w:szCs w:val="24"/>
          <w:lang w:val="ro-RO"/>
        </w:rPr>
        <w:t xml:space="preserve"> </w:t>
      </w:r>
      <w:r w:rsidRPr="006A33AE">
        <w:rPr>
          <w:rFonts w:cstheme="minorHAnsi"/>
          <w:sz w:val="24"/>
          <w:szCs w:val="24"/>
          <w:lang w:val="ro-RO"/>
        </w:rPr>
        <w:t>de</w:t>
      </w:r>
      <w:r w:rsidR="006042B3" w:rsidRPr="006A33AE">
        <w:rPr>
          <w:rFonts w:cstheme="minorHAnsi"/>
          <w:sz w:val="24"/>
          <w:szCs w:val="24"/>
          <w:lang w:val="ro-RO"/>
        </w:rPr>
        <w:t xml:space="preserve"> </w:t>
      </w:r>
      <w:r w:rsidRPr="006A33AE">
        <w:rPr>
          <w:rFonts w:cstheme="minorHAnsi"/>
          <w:sz w:val="24"/>
          <w:szCs w:val="24"/>
          <w:lang w:val="ro-RO"/>
        </w:rPr>
        <w:t>management</w:t>
      </w:r>
      <w:r w:rsidR="006042B3" w:rsidRPr="006A33AE">
        <w:rPr>
          <w:rFonts w:cstheme="minorHAnsi"/>
          <w:sz w:val="24"/>
          <w:szCs w:val="24"/>
          <w:lang w:val="ro-RO"/>
        </w:rPr>
        <w:t xml:space="preserve"> </w:t>
      </w:r>
      <w:r w:rsidRPr="006A33AE">
        <w:rPr>
          <w:rFonts w:cstheme="minorHAnsi"/>
          <w:sz w:val="24"/>
          <w:szCs w:val="24"/>
          <w:lang w:val="ro-RO"/>
        </w:rPr>
        <w:t>este</w:t>
      </w:r>
      <w:r w:rsidR="006042B3" w:rsidRPr="006A33AE">
        <w:rPr>
          <w:rFonts w:cstheme="minorHAnsi"/>
          <w:sz w:val="24"/>
          <w:szCs w:val="24"/>
          <w:lang w:val="ro-RO"/>
        </w:rPr>
        <w:t xml:space="preserve"> </w:t>
      </w:r>
      <w:r w:rsidRPr="006A33AE">
        <w:rPr>
          <w:rFonts w:cstheme="minorHAnsi"/>
          <w:sz w:val="24"/>
          <w:szCs w:val="24"/>
          <w:lang w:val="ro-RO"/>
        </w:rPr>
        <w:t>aceea</w:t>
      </w:r>
      <w:r w:rsidR="006042B3" w:rsidRPr="006A33AE">
        <w:rPr>
          <w:rFonts w:cstheme="minorHAnsi"/>
          <w:sz w:val="24"/>
          <w:szCs w:val="24"/>
          <w:lang w:val="ro-RO"/>
        </w:rPr>
        <w:t xml:space="preserve"> </w:t>
      </w:r>
      <w:r w:rsidRPr="006A33AE">
        <w:rPr>
          <w:rFonts w:cstheme="minorHAnsi"/>
          <w:sz w:val="24"/>
          <w:szCs w:val="24"/>
          <w:lang w:val="ro-RO"/>
        </w:rPr>
        <w:t>de</w:t>
      </w:r>
      <w:r w:rsidR="006042B3" w:rsidRPr="006A33AE">
        <w:rPr>
          <w:rFonts w:cstheme="minorHAnsi"/>
          <w:sz w:val="24"/>
          <w:szCs w:val="24"/>
          <w:lang w:val="ro-RO"/>
        </w:rPr>
        <w:t xml:space="preserve"> </w:t>
      </w:r>
      <w:r w:rsidRPr="006A33AE">
        <w:rPr>
          <w:rFonts w:cstheme="minorHAnsi"/>
          <w:sz w:val="24"/>
          <w:szCs w:val="24"/>
          <w:lang w:val="ro-RO"/>
        </w:rPr>
        <w:t>a</w:t>
      </w:r>
      <w:r w:rsidR="006042B3" w:rsidRPr="006A33AE">
        <w:rPr>
          <w:rFonts w:cstheme="minorHAnsi"/>
          <w:sz w:val="24"/>
          <w:szCs w:val="24"/>
          <w:lang w:val="ro-RO"/>
        </w:rPr>
        <w:t xml:space="preserve"> </w:t>
      </w:r>
      <w:r w:rsidRPr="006A33AE">
        <w:rPr>
          <w:rFonts w:cstheme="minorHAnsi"/>
          <w:sz w:val="24"/>
          <w:szCs w:val="24"/>
          <w:lang w:val="ro-RO"/>
        </w:rPr>
        <w:t>propune</w:t>
      </w:r>
      <w:r w:rsidR="006042B3" w:rsidRPr="006A33AE">
        <w:rPr>
          <w:rFonts w:cstheme="minorHAnsi"/>
          <w:sz w:val="24"/>
          <w:szCs w:val="24"/>
          <w:lang w:val="ro-RO"/>
        </w:rPr>
        <w:t xml:space="preserve"> </w:t>
      </w:r>
      <w:r w:rsidRPr="006A33AE">
        <w:rPr>
          <w:rFonts w:cstheme="minorHAnsi"/>
          <w:sz w:val="24"/>
          <w:szCs w:val="24"/>
          <w:lang w:val="ro-RO"/>
        </w:rPr>
        <w:t>un</w:t>
      </w:r>
      <w:r w:rsidR="006042B3" w:rsidRPr="006A33AE">
        <w:rPr>
          <w:rFonts w:cstheme="minorHAnsi"/>
          <w:sz w:val="24"/>
          <w:szCs w:val="24"/>
          <w:lang w:val="ro-RO"/>
        </w:rPr>
        <w:t xml:space="preserve"> </w:t>
      </w:r>
      <w:r w:rsidRPr="006A33AE">
        <w:rPr>
          <w:rFonts w:cstheme="minorHAnsi"/>
          <w:sz w:val="24"/>
          <w:szCs w:val="24"/>
          <w:lang w:val="ro-RO"/>
        </w:rPr>
        <w:t>model</w:t>
      </w:r>
      <w:r w:rsidR="006042B3" w:rsidRPr="006A33AE">
        <w:rPr>
          <w:rFonts w:cstheme="minorHAnsi"/>
          <w:sz w:val="24"/>
          <w:szCs w:val="24"/>
          <w:lang w:val="ro-RO"/>
        </w:rPr>
        <w:t xml:space="preserve"> </w:t>
      </w:r>
      <w:r w:rsidRPr="006A33AE">
        <w:rPr>
          <w:rFonts w:cstheme="minorHAnsi"/>
          <w:sz w:val="24"/>
          <w:szCs w:val="24"/>
          <w:lang w:val="ro-RO"/>
        </w:rPr>
        <w:t>de</w:t>
      </w:r>
      <w:r w:rsidR="006042B3" w:rsidRPr="006A33AE">
        <w:rPr>
          <w:rFonts w:cstheme="minorHAnsi"/>
          <w:sz w:val="24"/>
          <w:szCs w:val="24"/>
          <w:lang w:val="ro-RO"/>
        </w:rPr>
        <w:t xml:space="preserve"> </w:t>
      </w:r>
      <w:r w:rsidRPr="006A33AE">
        <w:rPr>
          <w:rFonts w:cstheme="minorHAnsi"/>
          <w:sz w:val="24"/>
          <w:szCs w:val="24"/>
          <w:lang w:val="ro-RO"/>
        </w:rPr>
        <w:t xml:space="preserve">dezvoltare durabilă a zonei sitului ROSPA0072 Lunca Siretului Mijlociu bazată pe continuarea </w:t>
      </w:r>
      <w:proofErr w:type="spellStart"/>
      <w:r w:rsidRPr="006A33AE">
        <w:rPr>
          <w:rFonts w:cstheme="minorHAnsi"/>
          <w:sz w:val="24"/>
          <w:szCs w:val="24"/>
          <w:lang w:val="ro-RO"/>
        </w:rPr>
        <w:t>activităţilor</w:t>
      </w:r>
      <w:proofErr w:type="spellEnd"/>
      <w:r w:rsidRPr="006A33AE">
        <w:rPr>
          <w:rFonts w:cstheme="minorHAnsi"/>
          <w:sz w:val="24"/>
          <w:szCs w:val="24"/>
          <w:lang w:val="ro-RO"/>
        </w:rPr>
        <w:t xml:space="preserve"> </w:t>
      </w:r>
      <w:proofErr w:type="spellStart"/>
      <w:r w:rsidRPr="006A33AE">
        <w:rPr>
          <w:rFonts w:cstheme="minorHAnsi"/>
          <w:sz w:val="24"/>
          <w:szCs w:val="24"/>
          <w:lang w:val="ro-RO"/>
        </w:rPr>
        <w:t>socio</w:t>
      </w:r>
      <w:proofErr w:type="spellEnd"/>
      <w:r w:rsidRPr="006A33AE">
        <w:rPr>
          <w:rFonts w:cstheme="minorHAnsi"/>
          <w:sz w:val="24"/>
          <w:szCs w:val="24"/>
          <w:lang w:val="ro-RO"/>
        </w:rPr>
        <w:t>-economice</w:t>
      </w:r>
      <w:r w:rsidR="006042B3" w:rsidRPr="006A33AE">
        <w:rPr>
          <w:rFonts w:cstheme="minorHAnsi"/>
          <w:sz w:val="24"/>
          <w:szCs w:val="24"/>
          <w:lang w:val="ro-RO"/>
        </w:rPr>
        <w:t xml:space="preserve"> </w:t>
      </w:r>
      <w:proofErr w:type="spellStart"/>
      <w:r w:rsidRPr="006A33AE">
        <w:rPr>
          <w:rFonts w:cstheme="minorHAnsi"/>
          <w:sz w:val="24"/>
          <w:szCs w:val="24"/>
          <w:lang w:val="ro-RO"/>
        </w:rPr>
        <w:t>tradiţionale</w:t>
      </w:r>
      <w:proofErr w:type="spellEnd"/>
      <w:r w:rsidRPr="006A33AE">
        <w:rPr>
          <w:rFonts w:cstheme="minorHAnsi"/>
          <w:sz w:val="24"/>
          <w:szCs w:val="24"/>
          <w:lang w:val="ro-RO"/>
        </w:rPr>
        <w:t>,</w:t>
      </w:r>
      <w:r w:rsidR="006042B3" w:rsidRPr="006A33AE">
        <w:rPr>
          <w:rFonts w:cstheme="minorHAnsi"/>
          <w:sz w:val="24"/>
          <w:szCs w:val="24"/>
          <w:lang w:val="ro-RO"/>
        </w:rPr>
        <w:t xml:space="preserve"> </w:t>
      </w:r>
      <w:r w:rsidRPr="006A33AE">
        <w:rPr>
          <w:rFonts w:cstheme="minorHAnsi"/>
          <w:sz w:val="24"/>
          <w:szCs w:val="24"/>
          <w:lang w:val="ro-RO"/>
        </w:rPr>
        <w:t>reducerea</w:t>
      </w:r>
      <w:r w:rsidR="006042B3" w:rsidRPr="006A33AE">
        <w:rPr>
          <w:rFonts w:cstheme="minorHAnsi"/>
          <w:sz w:val="24"/>
          <w:szCs w:val="24"/>
          <w:lang w:val="ro-RO"/>
        </w:rPr>
        <w:t xml:space="preserve"> </w:t>
      </w:r>
      <w:r w:rsidRPr="006A33AE">
        <w:rPr>
          <w:rFonts w:cstheme="minorHAnsi"/>
          <w:sz w:val="24"/>
          <w:szCs w:val="24"/>
          <w:lang w:val="ro-RO"/>
        </w:rPr>
        <w:t>impactului</w:t>
      </w:r>
      <w:r w:rsidR="006042B3" w:rsidRPr="006A33AE">
        <w:rPr>
          <w:rFonts w:cstheme="minorHAnsi"/>
          <w:sz w:val="24"/>
          <w:szCs w:val="24"/>
          <w:lang w:val="ro-RO"/>
        </w:rPr>
        <w:t xml:space="preserve"> </w:t>
      </w:r>
      <w:r w:rsidRPr="006A33AE">
        <w:rPr>
          <w:rFonts w:cstheme="minorHAnsi"/>
          <w:sz w:val="24"/>
          <w:szCs w:val="24"/>
          <w:lang w:val="ro-RO"/>
        </w:rPr>
        <w:t>prin</w:t>
      </w:r>
      <w:r w:rsidR="006042B3" w:rsidRPr="006A33AE">
        <w:rPr>
          <w:rFonts w:cstheme="minorHAnsi"/>
          <w:sz w:val="24"/>
          <w:szCs w:val="24"/>
          <w:lang w:val="ro-RO"/>
        </w:rPr>
        <w:t xml:space="preserve"> </w:t>
      </w:r>
      <w:r w:rsidRPr="006A33AE">
        <w:rPr>
          <w:rFonts w:cstheme="minorHAnsi"/>
          <w:sz w:val="24"/>
          <w:szCs w:val="24"/>
          <w:lang w:val="ro-RO"/>
        </w:rPr>
        <w:t>includerea</w:t>
      </w:r>
      <w:r w:rsidR="006042B3" w:rsidRPr="006A33AE">
        <w:rPr>
          <w:rFonts w:cstheme="minorHAnsi"/>
          <w:sz w:val="24"/>
          <w:szCs w:val="24"/>
          <w:lang w:val="ro-RO"/>
        </w:rPr>
        <w:t xml:space="preserve"> </w:t>
      </w:r>
      <w:r w:rsidRPr="006A33AE">
        <w:rPr>
          <w:rFonts w:cstheme="minorHAnsi"/>
          <w:sz w:val="24"/>
          <w:szCs w:val="24"/>
          <w:lang w:val="ro-RO"/>
        </w:rPr>
        <w:t>considerentelor</w:t>
      </w:r>
      <w:r w:rsidR="006042B3" w:rsidRPr="006A33AE">
        <w:rPr>
          <w:rFonts w:cstheme="minorHAnsi"/>
          <w:sz w:val="24"/>
          <w:szCs w:val="24"/>
          <w:lang w:val="ro-RO"/>
        </w:rPr>
        <w:t xml:space="preserve"> </w:t>
      </w:r>
      <w:r w:rsidRPr="006A33AE">
        <w:rPr>
          <w:rFonts w:cstheme="minorHAnsi"/>
          <w:sz w:val="24"/>
          <w:szCs w:val="24"/>
          <w:lang w:val="ro-RO"/>
        </w:rPr>
        <w:t xml:space="preserve">necesare </w:t>
      </w:r>
      <w:proofErr w:type="spellStart"/>
      <w:r w:rsidRPr="006A33AE">
        <w:rPr>
          <w:rFonts w:cstheme="minorHAnsi"/>
          <w:sz w:val="24"/>
          <w:szCs w:val="24"/>
          <w:lang w:val="ro-RO"/>
        </w:rPr>
        <w:t>îmbunătăţirii</w:t>
      </w:r>
      <w:proofErr w:type="spellEnd"/>
      <w:r w:rsidRPr="006A33AE">
        <w:rPr>
          <w:rFonts w:cstheme="minorHAnsi"/>
          <w:sz w:val="24"/>
          <w:szCs w:val="24"/>
          <w:lang w:val="ro-RO"/>
        </w:rPr>
        <w:t xml:space="preserve"> stării de conservare a speciilor de păsări, </w:t>
      </w:r>
      <w:proofErr w:type="spellStart"/>
      <w:r w:rsidRPr="006A33AE">
        <w:rPr>
          <w:rFonts w:cstheme="minorHAnsi"/>
          <w:sz w:val="24"/>
          <w:szCs w:val="24"/>
          <w:lang w:val="ro-RO"/>
        </w:rPr>
        <w:t>creşterea</w:t>
      </w:r>
      <w:proofErr w:type="spellEnd"/>
      <w:r w:rsidRPr="006A33AE">
        <w:rPr>
          <w:rFonts w:cstheme="minorHAnsi"/>
          <w:sz w:val="24"/>
          <w:szCs w:val="24"/>
          <w:lang w:val="ro-RO"/>
        </w:rPr>
        <w:t xml:space="preserve"> ponderii ecosistemelor naturale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asigurarea unui management participativ al factorilor </w:t>
      </w:r>
      <w:proofErr w:type="spellStart"/>
      <w:r w:rsidRPr="006A33AE">
        <w:rPr>
          <w:rFonts w:cstheme="minorHAnsi"/>
          <w:sz w:val="24"/>
          <w:szCs w:val="24"/>
          <w:lang w:val="ro-RO"/>
        </w:rPr>
        <w:t>interesaţi</w:t>
      </w:r>
      <w:proofErr w:type="spellEnd"/>
      <w:r w:rsidRPr="006A33AE">
        <w:rPr>
          <w:rFonts w:cstheme="minorHAnsi"/>
          <w:sz w:val="24"/>
          <w:szCs w:val="24"/>
          <w:lang w:val="ro-RO"/>
        </w:rPr>
        <w:t xml:space="preserve">. Planul de management </w:t>
      </w:r>
      <w:proofErr w:type="spellStart"/>
      <w:r w:rsidRPr="006A33AE">
        <w:rPr>
          <w:rFonts w:cstheme="minorHAnsi"/>
          <w:sz w:val="24"/>
          <w:szCs w:val="24"/>
          <w:lang w:val="ro-RO"/>
        </w:rPr>
        <w:t>îşi</w:t>
      </w:r>
      <w:proofErr w:type="spellEnd"/>
      <w:r w:rsidRPr="006A33AE">
        <w:rPr>
          <w:rFonts w:cstheme="minorHAnsi"/>
          <w:sz w:val="24"/>
          <w:szCs w:val="24"/>
          <w:lang w:val="ro-RO"/>
        </w:rPr>
        <w:t xml:space="preserve"> propune refacerea stării de conservare pentru toate speciile de păsări</w:t>
      </w:r>
      <w:r w:rsidR="006042B3" w:rsidRPr="006A33AE">
        <w:rPr>
          <w:rFonts w:cstheme="minorHAnsi"/>
          <w:sz w:val="24"/>
          <w:szCs w:val="24"/>
          <w:lang w:val="ro-RO"/>
        </w:rPr>
        <w:t xml:space="preserve"> </w:t>
      </w:r>
      <w:r w:rsidRPr="006A33AE">
        <w:rPr>
          <w:rFonts w:cstheme="minorHAnsi"/>
          <w:sz w:val="24"/>
          <w:szCs w:val="24"/>
          <w:lang w:val="ro-RO"/>
        </w:rPr>
        <w:t>de</w:t>
      </w:r>
      <w:r w:rsidR="006042B3" w:rsidRPr="006A33AE">
        <w:rPr>
          <w:rFonts w:cstheme="minorHAnsi"/>
          <w:sz w:val="24"/>
          <w:szCs w:val="24"/>
          <w:lang w:val="ro-RO"/>
        </w:rPr>
        <w:t xml:space="preserve"> </w:t>
      </w:r>
      <w:r w:rsidRPr="006A33AE">
        <w:rPr>
          <w:rFonts w:cstheme="minorHAnsi"/>
          <w:sz w:val="24"/>
          <w:szCs w:val="24"/>
          <w:lang w:val="ro-RO"/>
        </w:rPr>
        <w:t>interes</w:t>
      </w:r>
      <w:r w:rsidR="006042B3" w:rsidRPr="006A33AE">
        <w:rPr>
          <w:rFonts w:cstheme="minorHAnsi"/>
          <w:sz w:val="24"/>
          <w:szCs w:val="24"/>
          <w:lang w:val="ro-RO"/>
        </w:rPr>
        <w:t xml:space="preserve"> </w:t>
      </w:r>
      <w:r w:rsidRPr="006A33AE">
        <w:rPr>
          <w:rFonts w:cstheme="minorHAnsi"/>
          <w:sz w:val="24"/>
          <w:szCs w:val="24"/>
          <w:lang w:val="ro-RO"/>
        </w:rPr>
        <w:t>comunitar,</w:t>
      </w:r>
      <w:r w:rsidR="006042B3" w:rsidRPr="006A33AE">
        <w:rPr>
          <w:rFonts w:cstheme="minorHAnsi"/>
          <w:sz w:val="24"/>
          <w:szCs w:val="24"/>
          <w:lang w:val="ro-RO"/>
        </w:rPr>
        <w:t xml:space="preserve"> </w:t>
      </w:r>
      <w:r w:rsidRPr="006A33AE">
        <w:rPr>
          <w:rFonts w:cstheme="minorHAnsi"/>
          <w:sz w:val="24"/>
          <w:szCs w:val="24"/>
          <w:lang w:val="ro-RO"/>
        </w:rPr>
        <w:t>în</w:t>
      </w:r>
      <w:r w:rsidR="006042B3" w:rsidRPr="006A33AE">
        <w:rPr>
          <w:rFonts w:cstheme="minorHAnsi"/>
          <w:sz w:val="24"/>
          <w:szCs w:val="24"/>
          <w:lang w:val="ro-RO"/>
        </w:rPr>
        <w:t xml:space="preserve"> </w:t>
      </w:r>
      <w:r w:rsidRPr="006A33AE">
        <w:rPr>
          <w:rFonts w:cstheme="minorHAnsi"/>
          <w:sz w:val="24"/>
          <w:szCs w:val="24"/>
          <w:lang w:val="ro-RO"/>
        </w:rPr>
        <w:t>principal</w:t>
      </w:r>
      <w:r w:rsidR="006042B3" w:rsidRPr="006A33AE">
        <w:rPr>
          <w:rFonts w:cstheme="minorHAnsi"/>
          <w:sz w:val="24"/>
          <w:szCs w:val="24"/>
          <w:lang w:val="ro-RO"/>
        </w:rPr>
        <w:t xml:space="preserve"> </w:t>
      </w:r>
      <w:r w:rsidRPr="006A33AE">
        <w:rPr>
          <w:rFonts w:cstheme="minorHAnsi"/>
          <w:sz w:val="24"/>
          <w:szCs w:val="24"/>
          <w:lang w:val="ro-RO"/>
        </w:rPr>
        <w:t>pentru</w:t>
      </w:r>
      <w:r w:rsidR="006042B3" w:rsidRPr="006A33AE">
        <w:rPr>
          <w:rFonts w:cstheme="minorHAnsi"/>
          <w:sz w:val="24"/>
          <w:szCs w:val="24"/>
          <w:lang w:val="ro-RO"/>
        </w:rPr>
        <w:t xml:space="preserve"> </w:t>
      </w:r>
      <w:r w:rsidRPr="006A33AE">
        <w:rPr>
          <w:rFonts w:cstheme="minorHAnsi"/>
          <w:sz w:val="24"/>
          <w:szCs w:val="24"/>
          <w:lang w:val="ro-RO"/>
        </w:rPr>
        <w:t>cele</w:t>
      </w:r>
      <w:r w:rsidR="006042B3" w:rsidRPr="006A33AE">
        <w:rPr>
          <w:rFonts w:cstheme="minorHAnsi"/>
          <w:sz w:val="24"/>
          <w:szCs w:val="24"/>
          <w:lang w:val="ro-RO"/>
        </w:rPr>
        <w:t xml:space="preserve"> </w:t>
      </w:r>
      <w:r w:rsidRPr="006A33AE">
        <w:rPr>
          <w:rFonts w:cstheme="minorHAnsi"/>
          <w:sz w:val="24"/>
          <w:szCs w:val="24"/>
          <w:lang w:val="ro-RO"/>
        </w:rPr>
        <w:t>care</w:t>
      </w:r>
      <w:r w:rsidR="006042B3" w:rsidRPr="006A33AE">
        <w:rPr>
          <w:rFonts w:cstheme="minorHAnsi"/>
          <w:sz w:val="24"/>
          <w:szCs w:val="24"/>
          <w:lang w:val="ro-RO"/>
        </w:rPr>
        <w:t xml:space="preserve"> </w:t>
      </w:r>
      <w:r w:rsidRPr="006A33AE">
        <w:rPr>
          <w:rFonts w:cstheme="minorHAnsi"/>
          <w:sz w:val="24"/>
          <w:szCs w:val="24"/>
          <w:lang w:val="ro-RO"/>
        </w:rPr>
        <w:t>cuibăresc</w:t>
      </w:r>
      <w:r w:rsidR="006042B3" w:rsidRPr="006A33AE">
        <w:rPr>
          <w:rFonts w:cstheme="minorHAnsi"/>
          <w:sz w:val="24"/>
          <w:szCs w:val="24"/>
          <w:lang w:val="ro-RO"/>
        </w:rPr>
        <w:t xml:space="preserve"> </w:t>
      </w:r>
      <w:r w:rsidRPr="006A33AE">
        <w:rPr>
          <w:rFonts w:cstheme="minorHAnsi"/>
          <w:sz w:val="24"/>
          <w:szCs w:val="24"/>
          <w:lang w:val="ro-RO"/>
        </w:rPr>
        <w:t>în</w:t>
      </w:r>
      <w:r w:rsidR="006042B3" w:rsidRPr="006A33AE">
        <w:rPr>
          <w:rFonts w:cstheme="minorHAnsi"/>
          <w:sz w:val="24"/>
          <w:szCs w:val="24"/>
          <w:lang w:val="ro-RO"/>
        </w:rPr>
        <w:t xml:space="preserve"> </w:t>
      </w:r>
      <w:r w:rsidRPr="006A33AE">
        <w:rPr>
          <w:rFonts w:cstheme="minorHAnsi"/>
          <w:sz w:val="24"/>
          <w:szCs w:val="24"/>
          <w:lang w:val="ro-RO"/>
        </w:rPr>
        <w:t>interiorul</w:t>
      </w:r>
      <w:r w:rsidR="006042B3" w:rsidRPr="006A33AE">
        <w:rPr>
          <w:rFonts w:cstheme="minorHAnsi"/>
          <w:sz w:val="24"/>
          <w:szCs w:val="24"/>
          <w:lang w:val="ro-RO"/>
        </w:rPr>
        <w:t xml:space="preserve"> </w:t>
      </w:r>
      <w:r w:rsidRPr="006A33AE">
        <w:rPr>
          <w:rFonts w:cstheme="minorHAnsi"/>
          <w:sz w:val="24"/>
          <w:szCs w:val="24"/>
          <w:lang w:val="ro-RO"/>
        </w:rPr>
        <w:t>sitului.</w:t>
      </w:r>
    </w:p>
    <w:p w14:paraId="60C0C46A" w14:textId="42EE3518" w:rsidR="00CE58B1" w:rsidRPr="006A33AE" w:rsidRDefault="00CE58B1" w:rsidP="004237AF">
      <w:pPr>
        <w:spacing w:after="0" w:line="240" w:lineRule="auto"/>
        <w:jc w:val="both"/>
        <w:rPr>
          <w:rFonts w:cstheme="minorHAnsi"/>
          <w:sz w:val="24"/>
          <w:szCs w:val="24"/>
          <w:lang w:val="ro-RO"/>
        </w:rPr>
      </w:pPr>
    </w:p>
    <w:p w14:paraId="78BA6CA6" w14:textId="64CE7799" w:rsidR="00CE58B1" w:rsidRPr="006A33AE" w:rsidRDefault="00CE58B1" w:rsidP="004237AF">
      <w:pPr>
        <w:spacing w:after="0" w:line="240" w:lineRule="auto"/>
        <w:jc w:val="both"/>
        <w:rPr>
          <w:rFonts w:cstheme="minorHAnsi"/>
          <w:sz w:val="24"/>
          <w:szCs w:val="24"/>
          <w:lang w:val="ro-RO"/>
        </w:rPr>
      </w:pPr>
      <w:r w:rsidRPr="006A33AE">
        <w:rPr>
          <w:rFonts w:cstheme="minorHAnsi"/>
          <w:sz w:val="24"/>
          <w:szCs w:val="24"/>
          <w:lang w:val="ro-RO"/>
        </w:rPr>
        <w:t>Scopul Planului</w:t>
      </w:r>
      <w:r w:rsidR="006042B3" w:rsidRPr="006A33AE">
        <w:rPr>
          <w:rFonts w:cstheme="minorHAnsi"/>
          <w:sz w:val="24"/>
          <w:szCs w:val="24"/>
          <w:lang w:val="ro-RO"/>
        </w:rPr>
        <w:t xml:space="preserve"> </w:t>
      </w:r>
      <w:r w:rsidRPr="006A33AE">
        <w:rPr>
          <w:rFonts w:cstheme="minorHAnsi"/>
          <w:sz w:val="24"/>
          <w:szCs w:val="24"/>
          <w:lang w:val="ro-RO"/>
        </w:rPr>
        <w:t xml:space="preserve">de management: </w:t>
      </w:r>
    </w:p>
    <w:p w14:paraId="17F290E7" w14:textId="77777777" w:rsidR="00CE58B1" w:rsidRPr="006A33AE" w:rsidRDefault="00CE58B1" w:rsidP="004237AF">
      <w:pPr>
        <w:spacing w:after="0" w:line="240" w:lineRule="auto"/>
        <w:jc w:val="both"/>
        <w:rPr>
          <w:rFonts w:cstheme="minorHAnsi"/>
          <w:sz w:val="24"/>
          <w:szCs w:val="24"/>
          <w:lang w:val="ro-RO"/>
        </w:rPr>
      </w:pPr>
      <w:proofErr w:type="spellStart"/>
      <w:r w:rsidRPr="006A33AE">
        <w:rPr>
          <w:rFonts w:cstheme="minorHAnsi"/>
          <w:sz w:val="24"/>
          <w:szCs w:val="24"/>
          <w:lang w:val="ro-RO"/>
        </w:rPr>
        <w:t>Protecţia</w:t>
      </w:r>
      <w:proofErr w:type="spellEnd"/>
      <w:r w:rsidRPr="006A33AE">
        <w:rPr>
          <w:rFonts w:cstheme="minorHAnsi"/>
          <w:sz w:val="24"/>
          <w:szCs w:val="24"/>
          <w:lang w:val="ro-RO"/>
        </w:rPr>
        <w:t xml:space="preserve"> speciilor de păsări de interes </w:t>
      </w:r>
      <w:proofErr w:type="spellStart"/>
      <w:r w:rsidRPr="006A33AE">
        <w:rPr>
          <w:rFonts w:cstheme="minorHAnsi"/>
          <w:sz w:val="24"/>
          <w:szCs w:val="24"/>
          <w:lang w:val="ro-RO"/>
        </w:rPr>
        <w:t>naţional</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comunitar prin reducerea presiunilor antropice.</w:t>
      </w:r>
    </w:p>
    <w:p w14:paraId="5670EAB2" w14:textId="77777777" w:rsidR="00CE58B1" w:rsidRPr="006A33AE" w:rsidRDefault="00CE58B1" w:rsidP="004237AF">
      <w:pPr>
        <w:spacing w:after="0" w:line="240" w:lineRule="auto"/>
        <w:jc w:val="both"/>
        <w:rPr>
          <w:rFonts w:cstheme="minorHAnsi"/>
          <w:sz w:val="24"/>
          <w:szCs w:val="24"/>
          <w:lang w:val="ro-RO"/>
        </w:rPr>
      </w:pPr>
    </w:p>
    <w:p w14:paraId="2708F734" w14:textId="77777777" w:rsidR="00CE58B1" w:rsidRPr="006A33AE" w:rsidRDefault="00CE58B1" w:rsidP="004237AF">
      <w:pPr>
        <w:spacing w:after="0" w:line="240" w:lineRule="auto"/>
        <w:jc w:val="both"/>
        <w:rPr>
          <w:rFonts w:cstheme="minorHAnsi"/>
          <w:sz w:val="24"/>
          <w:szCs w:val="24"/>
          <w:lang w:val="ro-RO"/>
        </w:rPr>
      </w:pPr>
      <w:proofErr w:type="spellStart"/>
      <w:r w:rsidRPr="006A33AE">
        <w:rPr>
          <w:rFonts w:cstheme="minorHAnsi"/>
          <w:sz w:val="24"/>
          <w:szCs w:val="24"/>
          <w:lang w:val="ro-RO"/>
        </w:rPr>
        <w:t>ObiectivelePlanului</w:t>
      </w:r>
      <w:proofErr w:type="spellEnd"/>
      <w:r w:rsidRPr="006A33AE">
        <w:rPr>
          <w:rFonts w:cstheme="minorHAnsi"/>
          <w:sz w:val="24"/>
          <w:szCs w:val="24"/>
          <w:lang w:val="ro-RO"/>
        </w:rPr>
        <w:t xml:space="preserve"> de management constau în:</w:t>
      </w:r>
    </w:p>
    <w:p w14:paraId="0AB6B08A" w14:textId="2AFE681A" w:rsidR="00CE58B1" w:rsidRPr="006A33AE" w:rsidRDefault="00CE58B1" w:rsidP="004237AF">
      <w:pPr>
        <w:spacing w:after="0" w:line="240" w:lineRule="auto"/>
        <w:jc w:val="both"/>
        <w:rPr>
          <w:rFonts w:cstheme="minorHAnsi"/>
          <w:sz w:val="24"/>
          <w:szCs w:val="24"/>
          <w:lang w:val="ro-RO"/>
        </w:rPr>
      </w:pPr>
      <w:r w:rsidRPr="006A33AE">
        <w:rPr>
          <w:rFonts w:cstheme="minorHAnsi"/>
          <w:sz w:val="24"/>
          <w:szCs w:val="24"/>
          <w:lang w:val="ro-RO"/>
        </w:rPr>
        <w:t xml:space="preserve">a) Asigurarea administrării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managementului efectiv al sitului;</w:t>
      </w:r>
    </w:p>
    <w:p w14:paraId="02CB8DB4" w14:textId="7CEC881B" w:rsidR="00CE58B1" w:rsidRPr="006A33AE" w:rsidRDefault="00CE58B1" w:rsidP="004237AF">
      <w:pPr>
        <w:spacing w:after="0" w:line="240" w:lineRule="auto"/>
        <w:jc w:val="both"/>
        <w:rPr>
          <w:rFonts w:cstheme="minorHAnsi"/>
          <w:sz w:val="24"/>
          <w:szCs w:val="24"/>
          <w:lang w:val="ro-RO"/>
        </w:rPr>
      </w:pPr>
      <w:r w:rsidRPr="006A33AE">
        <w:rPr>
          <w:rFonts w:cstheme="minorHAnsi"/>
          <w:sz w:val="24"/>
          <w:szCs w:val="24"/>
          <w:lang w:val="ro-RO"/>
        </w:rPr>
        <w:t xml:space="preserve">b) Reducerea presiunilor antropice actuale asupra păsărilor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habitatelor din sit;</w:t>
      </w:r>
    </w:p>
    <w:p w14:paraId="0788ED25" w14:textId="24963473" w:rsidR="00CE58B1" w:rsidRPr="006A33AE" w:rsidRDefault="00CE58B1" w:rsidP="004237AF">
      <w:pPr>
        <w:spacing w:after="0" w:line="240" w:lineRule="auto"/>
        <w:jc w:val="both"/>
        <w:rPr>
          <w:rFonts w:cstheme="minorHAnsi"/>
          <w:sz w:val="24"/>
          <w:szCs w:val="24"/>
          <w:lang w:val="ro-RO"/>
        </w:rPr>
      </w:pPr>
      <w:r w:rsidRPr="006A33AE">
        <w:rPr>
          <w:rFonts w:cstheme="minorHAnsi"/>
          <w:sz w:val="24"/>
          <w:szCs w:val="24"/>
          <w:lang w:val="ro-RO"/>
        </w:rPr>
        <w:t>c) Evitarea</w:t>
      </w:r>
      <w:r w:rsidR="006042B3" w:rsidRPr="006A33AE">
        <w:rPr>
          <w:rFonts w:cstheme="minorHAnsi"/>
          <w:sz w:val="24"/>
          <w:szCs w:val="24"/>
          <w:lang w:val="ro-RO"/>
        </w:rPr>
        <w:t xml:space="preserve"> </w:t>
      </w:r>
      <w:proofErr w:type="spellStart"/>
      <w:r w:rsidRPr="006A33AE">
        <w:rPr>
          <w:rFonts w:cstheme="minorHAnsi"/>
          <w:sz w:val="24"/>
          <w:szCs w:val="24"/>
          <w:lang w:val="ro-RO"/>
        </w:rPr>
        <w:t>apariţiei</w:t>
      </w:r>
      <w:proofErr w:type="spellEnd"/>
      <w:r w:rsidR="006042B3" w:rsidRPr="006A33AE">
        <w:rPr>
          <w:rFonts w:cstheme="minorHAnsi"/>
          <w:sz w:val="24"/>
          <w:szCs w:val="24"/>
          <w:lang w:val="ro-RO"/>
        </w:rPr>
        <w:t xml:space="preserve"> </w:t>
      </w:r>
      <w:r w:rsidRPr="006A33AE">
        <w:rPr>
          <w:rFonts w:cstheme="minorHAnsi"/>
          <w:sz w:val="24"/>
          <w:szCs w:val="24"/>
          <w:lang w:val="ro-RO"/>
        </w:rPr>
        <w:t>unor</w:t>
      </w:r>
      <w:r w:rsidR="006042B3" w:rsidRPr="006A33AE">
        <w:rPr>
          <w:rFonts w:cstheme="minorHAnsi"/>
          <w:sz w:val="24"/>
          <w:szCs w:val="24"/>
          <w:lang w:val="ro-RO"/>
        </w:rPr>
        <w:t xml:space="preserve"> </w:t>
      </w:r>
      <w:r w:rsidRPr="006A33AE">
        <w:rPr>
          <w:rFonts w:cstheme="minorHAnsi"/>
          <w:sz w:val="24"/>
          <w:szCs w:val="24"/>
          <w:lang w:val="ro-RO"/>
        </w:rPr>
        <w:t>noi</w:t>
      </w:r>
      <w:r w:rsidR="006042B3" w:rsidRPr="006A33AE">
        <w:rPr>
          <w:rFonts w:cstheme="minorHAnsi"/>
          <w:sz w:val="24"/>
          <w:szCs w:val="24"/>
          <w:lang w:val="ro-RO"/>
        </w:rPr>
        <w:t xml:space="preserve"> </w:t>
      </w:r>
      <w:r w:rsidRPr="006A33AE">
        <w:rPr>
          <w:rFonts w:cstheme="minorHAnsi"/>
          <w:sz w:val="24"/>
          <w:szCs w:val="24"/>
          <w:lang w:val="ro-RO"/>
        </w:rPr>
        <w:t>presiuni</w:t>
      </w:r>
      <w:r w:rsidR="006042B3" w:rsidRPr="006A33AE">
        <w:rPr>
          <w:rFonts w:cstheme="minorHAnsi"/>
          <w:sz w:val="24"/>
          <w:szCs w:val="24"/>
          <w:lang w:val="ro-RO"/>
        </w:rPr>
        <w:t xml:space="preserve"> </w:t>
      </w:r>
      <w:r w:rsidRPr="006A33AE">
        <w:rPr>
          <w:rFonts w:cstheme="minorHAnsi"/>
          <w:sz w:val="24"/>
          <w:szCs w:val="24"/>
          <w:lang w:val="ro-RO"/>
        </w:rPr>
        <w:t>antropice cu</w:t>
      </w:r>
      <w:r w:rsidR="006042B3" w:rsidRPr="006A33AE">
        <w:rPr>
          <w:rFonts w:cstheme="minorHAnsi"/>
          <w:sz w:val="24"/>
          <w:szCs w:val="24"/>
          <w:lang w:val="ro-RO"/>
        </w:rPr>
        <w:t xml:space="preserve"> </w:t>
      </w:r>
      <w:r w:rsidRPr="006A33AE">
        <w:rPr>
          <w:rFonts w:cstheme="minorHAnsi"/>
          <w:sz w:val="24"/>
          <w:szCs w:val="24"/>
          <w:lang w:val="ro-RO"/>
        </w:rPr>
        <w:t xml:space="preserve"> impact</w:t>
      </w:r>
      <w:r w:rsidR="006042B3" w:rsidRPr="006A33AE">
        <w:rPr>
          <w:rFonts w:cstheme="minorHAnsi"/>
          <w:sz w:val="24"/>
          <w:szCs w:val="24"/>
          <w:lang w:val="ro-RO"/>
        </w:rPr>
        <w:t xml:space="preserve"> </w:t>
      </w:r>
      <w:r w:rsidRPr="006A33AE">
        <w:rPr>
          <w:rFonts w:cstheme="minorHAnsi"/>
          <w:sz w:val="24"/>
          <w:szCs w:val="24"/>
          <w:lang w:val="ro-RO"/>
        </w:rPr>
        <w:t xml:space="preserve"> semnificativ asupra păsărilor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habitatelor din sit;</w:t>
      </w:r>
    </w:p>
    <w:p w14:paraId="4777ABC4" w14:textId="254DB6EB" w:rsidR="00CE58B1" w:rsidRPr="006A33AE" w:rsidRDefault="00CE58B1" w:rsidP="004237AF">
      <w:pPr>
        <w:spacing w:after="0" w:line="240" w:lineRule="auto"/>
        <w:jc w:val="both"/>
        <w:rPr>
          <w:rFonts w:cstheme="minorHAnsi"/>
          <w:sz w:val="24"/>
          <w:szCs w:val="24"/>
          <w:lang w:val="ro-RO"/>
        </w:rPr>
      </w:pPr>
      <w:r w:rsidRPr="006A33AE">
        <w:rPr>
          <w:rFonts w:cstheme="minorHAnsi"/>
          <w:sz w:val="24"/>
          <w:szCs w:val="24"/>
          <w:lang w:val="ro-RO"/>
        </w:rPr>
        <w:lastRenderedPageBreak/>
        <w:t xml:space="preserve">d) </w:t>
      </w:r>
      <w:proofErr w:type="spellStart"/>
      <w:r w:rsidRPr="006A33AE">
        <w:rPr>
          <w:rFonts w:cstheme="minorHAnsi"/>
          <w:sz w:val="24"/>
          <w:szCs w:val="24"/>
          <w:lang w:val="ro-RO"/>
        </w:rPr>
        <w:t>Creşterea</w:t>
      </w:r>
      <w:proofErr w:type="spellEnd"/>
      <w:r w:rsidR="006042B3" w:rsidRPr="006A33AE">
        <w:rPr>
          <w:rFonts w:cstheme="minorHAnsi"/>
          <w:sz w:val="24"/>
          <w:szCs w:val="24"/>
          <w:lang w:val="ro-RO"/>
        </w:rPr>
        <w:t xml:space="preserve"> </w:t>
      </w:r>
      <w:proofErr w:type="spellStart"/>
      <w:r w:rsidRPr="006A33AE">
        <w:rPr>
          <w:rFonts w:cstheme="minorHAnsi"/>
          <w:sz w:val="24"/>
          <w:szCs w:val="24"/>
          <w:lang w:val="ro-RO"/>
        </w:rPr>
        <w:t>capacităţii</w:t>
      </w:r>
      <w:proofErr w:type="spellEnd"/>
      <w:r w:rsidR="006042B3" w:rsidRPr="006A33AE">
        <w:rPr>
          <w:rFonts w:cstheme="minorHAnsi"/>
          <w:sz w:val="24"/>
          <w:szCs w:val="24"/>
          <w:lang w:val="ro-RO"/>
        </w:rPr>
        <w:t xml:space="preserve"> </w:t>
      </w:r>
      <w:r w:rsidRPr="006A33AE">
        <w:rPr>
          <w:rFonts w:cstheme="minorHAnsi"/>
          <w:sz w:val="24"/>
          <w:szCs w:val="24"/>
          <w:lang w:val="ro-RO"/>
        </w:rPr>
        <w:t>de</w:t>
      </w:r>
      <w:r w:rsidR="006042B3" w:rsidRPr="006A33AE">
        <w:rPr>
          <w:rFonts w:cstheme="minorHAnsi"/>
          <w:sz w:val="24"/>
          <w:szCs w:val="24"/>
          <w:lang w:val="ro-RO"/>
        </w:rPr>
        <w:t xml:space="preserve"> </w:t>
      </w:r>
      <w:r w:rsidRPr="006A33AE">
        <w:rPr>
          <w:rFonts w:cstheme="minorHAnsi"/>
          <w:sz w:val="24"/>
          <w:szCs w:val="24"/>
          <w:lang w:val="ro-RO"/>
        </w:rPr>
        <w:t>suport</w:t>
      </w:r>
      <w:r w:rsidR="006042B3" w:rsidRPr="006A33AE">
        <w:rPr>
          <w:rFonts w:cstheme="minorHAnsi"/>
          <w:sz w:val="24"/>
          <w:szCs w:val="24"/>
          <w:lang w:val="ro-RO"/>
        </w:rPr>
        <w:t xml:space="preserve"> </w:t>
      </w:r>
      <w:r w:rsidRPr="006A33AE">
        <w:rPr>
          <w:rFonts w:cstheme="minorHAnsi"/>
          <w:sz w:val="24"/>
          <w:szCs w:val="24"/>
          <w:lang w:val="ro-RO"/>
        </w:rPr>
        <w:t>a</w:t>
      </w:r>
      <w:r w:rsidR="006042B3" w:rsidRPr="006A33AE">
        <w:rPr>
          <w:rFonts w:cstheme="minorHAnsi"/>
          <w:sz w:val="24"/>
          <w:szCs w:val="24"/>
          <w:lang w:val="ro-RO"/>
        </w:rPr>
        <w:t xml:space="preserve"> </w:t>
      </w:r>
      <w:r w:rsidRPr="006A33AE">
        <w:rPr>
          <w:rFonts w:cstheme="minorHAnsi"/>
          <w:sz w:val="24"/>
          <w:szCs w:val="24"/>
          <w:lang w:val="ro-RO"/>
        </w:rPr>
        <w:t>sitului</w:t>
      </w:r>
      <w:r w:rsidR="006042B3" w:rsidRPr="006A33AE">
        <w:rPr>
          <w:rFonts w:cstheme="minorHAnsi"/>
          <w:sz w:val="24"/>
          <w:szCs w:val="24"/>
          <w:lang w:val="ro-RO"/>
        </w:rPr>
        <w:t xml:space="preserve"> </w:t>
      </w:r>
      <w:r w:rsidRPr="006A33AE">
        <w:rPr>
          <w:rFonts w:cstheme="minorHAnsi"/>
          <w:sz w:val="24"/>
          <w:szCs w:val="24"/>
          <w:lang w:val="ro-RO"/>
        </w:rPr>
        <w:t>pentru</w:t>
      </w:r>
      <w:r w:rsidR="006042B3" w:rsidRPr="006A33AE">
        <w:rPr>
          <w:rFonts w:cstheme="minorHAnsi"/>
          <w:sz w:val="24"/>
          <w:szCs w:val="24"/>
          <w:lang w:val="ro-RO"/>
        </w:rPr>
        <w:t xml:space="preserve"> </w:t>
      </w:r>
      <w:proofErr w:type="spellStart"/>
      <w:r w:rsidRPr="006A33AE">
        <w:rPr>
          <w:rFonts w:cstheme="minorHAnsi"/>
          <w:sz w:val="24"/>
          <w:szCs w:val="24"/>
          <w:lang w:val="ro-RO"/>
        </w:rPr>
        <w:t>menţinerea</w:t>
      </w:r>
      <w:proofErr w:type="spellEnd"/>
      <w:r w:rsidR="006042B3" w:rsidRPr="006A33AE">
        <w:rPr>
          <w:rFonts w:cstheme="minorHAnsi"/>
          <w:sz w:val="24"/>
          <w:szCs w:val="24"/>
          <w:lang w:val="ro-RO"/>
        </w:rPr>
        <w:t xml:space="preserve"> </w:t>
      </w:r>
      <w:r w:rsidRPr="006A33AE">
        <w:rPr>
          <w:rFonts w:cstheme="minorHAnsi"/>
          <w:sz w:val="24"/>
          <w:szCs w:val="24"/>
          <w:lang w:val="ro-RO"/>
        </w:rPr>
        <w:t>sustenabilă</w:t>
      </w:r>
      <w:r w:rsidR="006042B3" w:rsidRPr="006A33AE">
        <w:rPr>
          <w:rFonts w:cstheme="minorHAnsi"/>
          <w:sz w:val="24"/>
          <w:szCs w:val="24"/>
          <w:lang w:val="ro-RO"/>
        </w:rPr>
        <w:t xml:space="preserve"> </w:t>
      </w:r>
      <w:r w:rsidRPr="006A33AE">
        <w:rPr>
          <w:rFonts w:cstheme="minorHAnsi"/>
          <w:sz w:val="24"/>
          <w:szCs w:val="24"/>
          <w:lang w:val="ro-RO"/>
        </w:rPr>
        <w:t xml:space="preserve">a </w:t>
      </w:r>
      <w:proofErr w:type="spellStart"/>
      <w:r w:rsidRPr="006A33AE">
        <w:rPr>
          <w:rFonts w:cstheme="minorHAnsi"/>
          <w:sz w:val="24"/>
          <w:szCs w:val="24"/>
          <w:lang w:val="ro-RO"/>
        </w:rPr>
        <w:t>populaţiilor</w:t>
      </w:r>
      <w:proofErr w:type="spellEnd"/>
      <w:r w:rsidRPr="006A33AE">
        <w:rPr>
          <w:rFonts w:cstheme="minorHAnsi"/>
          <w:sz w:val="24"/>
          <w:szCs w:val="24"/>
          <w:lang w:val="ro-RO"/>
        </w:rPr>
        <w:t xml:space="preserve"> de </w:t>
      </w:r>
      <w:proofErr w:type="spellStart"/>
      <w:r w:rsidRPr="006A33AE">
        <w:rPr>
          <w:rFonts w:cstheme="minorHAnsi"/>
          <w:sz w:val="24"/>
          <w:szCs w:val="24"/>
          <w:lang w:val="ro-RO"/>
        </w:rPr>
        <w:t>păsăride</w:t>
      </w:r>
      <w:proofErr w:type="spellEnd"/>
      <w:r w:rsidRPr="006A33AE">
        <w:rPr>
          <w:rFonts w:cstheme="minorHAnsi"/>
          <w:sz w:val="24"/>
          <w:szCs w:val="24"/>
          <w:lang w:val="ro-RO"/>
        </w:rPr>
        <w:t xml:space="preserve"> interes comunitar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naţional</w:t>
      </w:r>
      <w:proofErr w:type="spellEnd"/>
      <w:r w:rsidRPr="006A33AE">
        <w:rPr>
          <w:rFonts w:cstheme="minorHAnsi"/>
          <w:sz w:val="24"/>
          <w:szCs w:val="24"/>
          <w:lang w:val="ro-RO"/>
        </w:rPr>
        <w:t>.</w:t>
      </w:r>
    </w:p>
    <w:p w14:paraId="5D657963" w14:textId="77777777" w:rsidR="00CE58B1" w:rsidRPr="006A33AE" w:rsidRDefault="00CE58B1" w:rsidP="004237AF">
      <w:pPr>
        <w:spacing w:after="0" w:line="240" w:lineRule="auto"/>
        <w:jc w:val="both"/>
        <w:rPr>
          <w:rFonts w:cstheme="minorHAnsi"/>
          <w:sz w:val="24"/>
          <w:szCs w:val="24"/>
          <w:lang w:val="ro-RO"/>
        </w:rPr>
      </w:pPr>
    </w:p>
    <w:p w14:paraId="5B2D550B" w14:textId="72FFA5C4" w:rsidR="00CE58B1" w:rsidRPr="006A33AE" w:rsidRDefault="00CE58B1" w:rsidP="004237AF">
      <w:pPr>
        <w:spacing w:after="0" w:line="240" w:lineRule="auto"/>
        <w:jc w:val="both"/>
        <w:rPr>
          <w:rFonts w:cstheme="minorHAnsi"/>
          <w:sz w:val="24"/>
          <w:szCs w:val="24"/>
          <w:lang w:val="ro-RO"/>
        </w:rPr>
      </w:pPr>
      <w:r w:rsidRPr="006A33AE">
        <w:rPr>
          <w:rFonts w:cstheme="minorHAnsi"/>
          <w:sz w:val="24"/>
          <w:szCs w:val="24"/>
          <w:lang w:val="ro-RO"/>
        </w:rPr>
        <w:t>Evaluarea stării de conservare a speciilor de păsări de interes conservativ a indicat un număr</w:t>
      </w:r>
      <w:r w:rsidR="006042B3" w:rsidRPr="006A33AE">
        <w:rPr>
          <w:rFonts w:cstheme="minorHAnsi"/>
          <w:sz w:val="24"/>
          <w:szCs w:val="24"/>
          <w:lang w:val="ro-RO"/>
        </w:rPr>
        <w:t xml:space="preserve"> </w:t>
      </w:r>
      <w:r w:rsidRPr="006A33AE">
        <w:rPr>
          <w:rFonts w:cstheme="minorHAnsi"/>
          <w:sz w:val="24"/>
          <w:szCs w:val="24"/>
          <w:lang w:val="ro-RO"/>
        </w:rPr>
        <w:t>de</w:t>
      </w:r>
      <w:r w:rsidR="006042B3" w:rsidRPr="006A33AE">
        <w:rPr>
          <w:rFonts w:cstheme="minorHAnsi"/>
          <w:sz w:val="24"/>
          <w:szCs w:val="24"/>
          <w:lang w:val="ro-RO"/>
        </w:rPr>
        <w:t xml:space="preserve"> </w:t>
      </w:r>
      <w:r w:rsidRPr="006A33AE">
        <w:rPr>
          <w:rFonts w:cstheme="minorHAnsi"/>
          <w:sz w:val="24"/>
          <w:szCs w:val="24"/>
          <w:lang w:val="ro-RO"/>
        </w:rPr>
        <w:t>1</w:t>
      </w:r>
      <w:r w:rsidR="006042B3" w:rsidRPr="006A33AE">
        <w:rPr>
          <w:rFonts w:cstheme="minorHAnsi"/>
          <w:sz w:val="24"/>
          <w:szCs w:val="24"/>
          <w:lang w:val="ro-RO"/>
        </w:rPr>
        <w:t xml:space="preserve"> </w:t>
      </w:r>
      <w:r w:rsidRPr="006A33AE">
        <w:rPr>
          <w:rFonts w:cstheme="minorHAnsi"/>
          <w:sz w:val="24"/>
          <w:szCs w:val="24"/>
          <w:lang w:val="ro-RO"/>
        </w:rPr>
        <w:t>specie,</w:t>
      </w:r>
      <w:r w:rsidR="006042B3" w:rsidRPr="006A33AE">
        <w:rPr>
          <w:rFonts w:cstheme="minorHAnsi"/>
          <w:sz w:val="24"/>
          <w:szCs w:val="24"/>
          <w:lang w:val="ro-RO"/>
        </w:rPr>
        <w:t xml:space="preserve"> </w:t>
      </w:r>
      <w:r w:rsidRPr="006A33AE">
        <w:rPr>
          <w:rFonts w:cstheme="minorHAnsi"/>
          <w:sz w:val="24"/>
          <w:szCs w:val="24"/>
          <w:lang w:val="ro-RO"/>
        </w:rPr>
        <w:t>reprezentând</w:t>
      </w:r>
      <w:r w:rsidR="006042B3" w:rsidRPr="006A33AE">
        <w:rPr>
          <w:rFonts w:cstheme="minorHAnsi"/>
          <w:sz w:val="24"/>
          <w:szCs w:val="24"/>
          <w:lang w:val="ro-RO"/>
        </w:rPr>
        <w:t xml:space="preserve"> </w:t>
      </w:r>
      <w:r w:rsidRPr="006A33AE">
        <w:rPr>
          <w:rFonts w:cstheme="minorHAnsi"/>
          <w:sz w:val="24"/>
          <w:szCs w:val="24"/>
          <w:lang w:val="ro-RO"/>
        </w:rPr>
        <w:t>2%</w:t>
      </w:r>
      <w:r w:rsidR="006042B3" w:rsidRPr="006A33AE">
        <w:rPr>
          <w:rFonts w:cstheme="minorHAnsi"/>
          <w:sz w:val="24"/>
          <w:szCs w:val="24"/>
          <w:lang w:val="ro-RO"/>
        </w:rPr>
        <w:t xml:space="preserve"> </w:t>
      </w:r>
      <w:r w:rsidRPr="006A33AE">
        <w:rPr>
          <w:rFonts w:cstheme="minorHAnsi"/>
          <w:sz w:val="24"/>
          <w:szCs w:val="24"/>
          <w:lang w:val="ro-RO"/>
        </w:rPr>
        <w:t>din</w:t>
      </w:r>
      <w:r w:rsidR="006042B3" w:rsidRPr="006A33AE">
        <w:rPr>
          <w:rFonts w:cstheme="minorHAnsi"/>
          <w:sz w:val="24"/>
          <w:szCs w:val="24"/>
          <w:lang w:val="ro-RO"/>
        </w:rPr>
        <w:t xml:space="preserve"> </w:t>
      </w:r>
      <w:r w:rsidRPr="006A33AE">
        <w:rPr>
          <w:rFonts w:cstheme="minorHAnsi"/>
          <w:sz w:val="24"/>
          <w:szCs w:val="24"/>
          <w:lang w:val="ro-RO"/>
        </w:rPr>
        <w:t>totalul</w:t>
      </w:r>
      <w:r w:rsidR="006042B3" w:rsidRPr="006A33AE">
        <w:rPr>
          <w:rFonts w:cstheme="minorHAnsi"/>
          <w:sz w:val="24"/>
          <w:szCs w:val="24"/>
          <w:lang w:val="ro-RO"/>
        </w:rPr>
        <w:t xml:space="preserve"> </w:t>
      </w:r>
      <w:r w:rsidRPr="006A33AE">
        <w:rPr>
          <w:rFonts w:cstheme="minorHAnsi"/>
          <w:sz w:val="24"/>
          <w:szCs w:val="24"/>
          <w:lang w:val="ro-RO"/>
        </w:rPr>
        <w:t>speciilor</w:t>
      </w:r>
      <w:r w:rsidR="006042B3" w:rsidRPr="006A33AE">
        <w:rPr>
          <w:rFonts w:cstheme="minorHAnsi"/>
          <w:sz w:val="24"/>
          <w:szCs w:val="24"/>
          <w:lang w:val="ro-RO"/>
        </w:rPr>
        <w:t xml:space="preserve"> </w:t>
      </w:r>
      <w:r w:rsidRPr="006A33AE">
        <w:rPr>
          <w:rFonts w:cstheme="minorHAnsi"/>
          <w:sz w:val="24"/>
          <w:szCs w:val="24"/>
          <w:lang w:val="ro-RO"/>
        </w:rPr>
        <w:t>de</w:t>
      </w:r>
      <w:r w:rsidR="006042B3" w:rsidRPr="006A33AE">
        <w:rPr>
          <w:rFonts w:cstheme="minorHAnsi"/>
          <w:sz w:val="24"/>
          <w:szCs w:val="24"/>
          <w:lang w:val="ro-RO"/>
        </w:rPr>
        <w:t xml:space="preserve"> </w:t>
      </w:r>
      <w:r w:rsidRPr="006A33AE">
        <w:rPr>
          <w:rFonts w:cstheme="minorHAnsi"/>
          <w:sz w:val="24"/>
          <w:szCs w:val="24"/>
          <w:lang w:val="ro-RO"/>
        </w:rPr>
        <w:t>interes</w:t>
      </w:r>
      <w:r w:rsidR="006042B3" w:rsidRPr="006A33AE">
        <w:rPr>
          <w:rFonts w:cstheme="minorHAnsi"/>
          <w:sz w:val="24"/>
          <w:szCs w:val="24"/>
          <w:lang w:val="ro-RO"/>
        </w:rPr>
        <w:t xml:space="preserve"> </w:t>
      </w:r>
      <w:r w:rsidRPr="006A33AE">
        <w:rPr>
          <w:rFonts w:cstheme="minorHAnsi"/>
          <w:sz w:val="24"/>
          <w:szCs w:val="24"/>
          <w:lang w:val="ro-RO"/>
        </w:rPr>
        <w:t>conservativ,</w:t>
      </w:r>
      <w:r w:rsidR="006042B3" w:rsidRPr="006A33AE">
        <w:rPr>
          <w:rFonts w:cstheme="minorHAnsi"/>
          <w:sz w:val="24"/>
          <w:szCs w:val="24"/>
          <w:lang w:val="ro-RO"/>
        </w:rPr>
        <w:t xml:space="preserve"> </w:t>
      </w:r>
      <w:r w:rsidRPr="006A33AE">
        <w:rPr>
          <w:rFonts w:cstheme="minorHAnsi"/>
          <w:sz w:val="24"/>
          <w:szCs w:val="24"/>
          <w:lang w:val="ro-RO"/>
        </w:rPr>
        <w:t>cu</w:t>
      </w:r>
      <w:r w:rsidR="006042B3" w:rsidRPr="006A33AE">
        <w:rPr>
          <w:rFonts w:cstheme="minorHAnsi"/>
          <w:sz w:val="24"/>
          <w:szCs w:val="24"/>
          <w:lang w:val="ro-RO"/>
        </w:rPr>
        <w:t xml:space="preserve"> </w:t>
      </w:r>
      <w:r w:rsidRPr="006A33AE">
        <w:rPr>
          <w:rFonts w:cstheme="minorHAnsi"/>
          <w:sz w:val="24"/>
          <w:szCs w:val="24"/>
          <w:lang w:val="ro-RO"/>
        </w:rPr>
        <w:t>stare</w:t>
      </w:r>
      <w:r w:rsidR="006042B3" w:rsidRPr="006A33AE">
        <w:rPr>
          <w:rFonts w:cstheme="minorHAnsi"/>
          <w:sz w:val="24"/>
          <w:szCs w:val="24"/>
          <w:lang w:val="ro-RO"/>
        </w:rPr>
        <w:t xml:space="preserve"> </w:t>
      </w:r>
      <w:r w:rsidRPr="006A33AE">
        <w:rPr>
          <w:rFonts w:cstheme="minorHAnsi"/>
          <w:sz w:val="24"/>
          <w:szCs w:val="24"/>
          <w:lang w:val="ro-RO"/>
        </w:rPr>
        <w:t xml:space="preserve">de conservare medie în perimetrul zonei investigate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61 de specii, reprezentând 98% din totalul speciilor de interes, cu stare de conservare nefavorabilă.</w:t>
      </w:r>
    </w:p>
    <w:p w14:paraId="4E1232C7" w14:textId="77777777" w:rsidR="004A0085" w:rsidRPr="006A33AE" w:rsidRDefault="004A0085" w:rsidP="004237AF">
      <w:pPr>
        <w:spacing w:after="0" w:line="240" w:lineRule="auto"/>
        <w:jc w:val="both"/>
        <w:rPr>
          <w:rFonts w:cstheme="minorHAnsi"/>
          <w:sz w:val="24"/>
          <w:szCs w:val="24"/>
          <w:lang w:val="ro-RO"/>
        </w:rPr>
      </w:pPr>
    </w:p>
    <w:p w14:paraId="0645F2E0" w14:textId="77777777" w:rsidR="006A33AE" w:rsidRPr="006A33AE" w:rsidRDefault="006A33AE">
      <w:pPr>
        <w:rPr>
          <w:rFonts w:eastAsiaTheme="majorEastAsia" w:cstheme="minorHAnsi"/>
          <w:color w:val="365F91" w:themeColor="accent1" w:themeShade="BF"/>
          <w:sz w:val="26"/>
          <w:szCs w:val="26"/>
          <w:lang w:val="ro-RO"/>
        </w:rPr>
      </w:pPr>
      <w:bookmarkStart w:id="37" w:name="_Hlk43141672"/>
      <w:r w:rsidRPr="006A33AE">
        <w:rPr>
          <w:rFonts w:cstheme="minorHAnsi"/>
          <w:lang w:val="ro-RO"/>
        </w:rPr>
        <w:br w:type="page"/>
      </w:r>
    </w:p>
    <w:p w14:paraId="6958A4C5" w14:textId="5FA634D7" w:rsidR="00A062CA" w:rsidRPr="006A33AE" w:rsidRDefault="00A062CA" w:rsidP="004237AF">
      <w:pPr>
        <w:pStyle w:val="Heading2"/>
        <w:jc w:val="both"/>
        <w:rPr>
          <w:rFonts w:asciiTheme="minorHAnsi" w:hAnsiTheme="minorHAnsi" w:cstheme="minorHAnsi"/>
          <w:lang w:val="ro-RO"/>
        </w:rPr>
      </w:pPr>
      <w:bookmarkStart w:id="38" w:name="_Toc50200097"/>
      <w:r w:rsidRPr="006A33AE">
        <w:rPr>
          <w:rFonts w:asciiTheme="minorHAnsi" w:hAnsiTheme="minorHAnsi" w:cstheme="minorHAnsi"/>
          <w:lang w:val="ro-RO"/>
        </w:rPr>
        <w:lastRenderedPageBreak/>
        <w:t>ROSPA0150 Acumulările Sârca – Podul Iloaiei</w:t>
      </w:r>
      <w:bookmarkEnd w:id="37"/>
      <w:bookmarkEnd w:id="38"/>
    </w:p>
    <w:p w14:paraId="08B5FFFF" w14:textId="77777777" w:rsidR="00A062CA" w:rsidRPr="006A33AE" w:rsidRDefault="00A062CA" w:rsidP="004237AF">
      <w:pPr>
        <w:jc w:val="both"/>
        <w:rPr>
          <w:rFonts w:cstheme="minorHAnsi"/>
          <w:sz w:val="24"/>
          <w:szCs w:val="24"/>
          <w:lang w:val="ro-RO"/>
        </w:rPr>
      </w:pPr>
      <w:r w:rsidRPr="006A33AE">
        <w:rPr>
          <w:rFonts w:cstheme="minorHAnsi"/>
          <w:sz w:val="24"/>
          <w:szCs w:val="24"/>
          <w:lang w:val="ro-RO"/>
        </w:rPr>
        <w:t>Proiecte strategice cu care se intersectează: 7.4</w:t>
      </w:r>
    </w:p>
    <w:p w14:paraId="492A98BA" w14:textId="70ACAC09" w:rsidR="00A062CA" w:rsidRPr="006A33AE" w:rsidRDefault="00A062CA" w:rsidP="004237AF">
      <w:pPr>
        <w:jc w:val="both"/>
        <w:rPr>
          <w:rFonts w:cstheme="minorHAnsi"/>
          <w:sz w:val="24"/>
          <w:szCs w:val="24"/>
          <w:lang w:val="ro-RO"/>
        </w:rPr>
      </w:pPr>
      <w:r w:rsidRPr="006A33AE">
        <w:rPr>
          <w:rFonts w:cstheme="minorHAnsi"/>
          <w:sz w:val="24"/>
          <w:szCs w:val="24"/>
          <w:lang w:val="ro-RO"/>
        </w:rPr>
        <w:t>Data confirmării ca și sit SPA: 2016</w:t>
      </w:r>
    </w:p>
    <w:p w14:paraId="0231EF2A" w14:textId="3C8A81C4" w:rsidR="00A062CA" w:rsidRPr="006A33AE" w:rsidRDefault="00A062CA" w:rsidP="004237AF">
      <w:pPr>
        <w:jc w:val="both"/>
        <w:rPr>
          <w:rFonts w:cstheme="minorHAnsi"/>
          <w:sz w:val="24"/>
          <w:szCs w:val="24"/>
          <w:lang w:val="ro-RO"/>
        </w:rPr>
      </w:pPr>
      <w:r w:rsidRPr="006A33AE">
        <w:rPr>
          <w:rFonts w:cstheme="minorHAnsi"/>
          <w:sz w:val="24"/>
          <w:szCs w:val="24"/>
          <w:lang w:val="ro-RO"/>
        </w:rPr>
        <w:t>Suprafața sitului: 1.928,80 ha</w:t>
      </w:r>
    </w:p>
    <w:p w14:paraId="50B0DEB2" w14:textId="6FB8BECD" w:rsidR="00A062CA" w:rsidRPr="006A33AE" w:rsidRDefault="00A062CA" w:rsidP="004237AF">
      <w:pPr>
        <w:jc w:val="both"/>
        <w:rPr>
          <w:rFonts w:cstheme="minorHAnsi"/>
          <w:sz w:val="24"/>
          <w:szCs w:val="24"/>
          <w:lang w:val="ro-RO"/>
        </w:rPr>
      </w:pPr>
      <w:r w:rsidRPr="006A33AE">
        <w:rPr>
          <w:rFonts w:cstheme="minorHAnsi"/>
          <w:sz w:val="24"/>
          <w:szCs w:val="24"/>
          <w:lang w:val="ro-RO"/>
        </w:rPr>
        <w:t xml:space="preserve">Coordonatele de referință: </w:t>
      </w:r>
      <w:r w:rsidR="00906BB6" w:rsidRPr="006A33AE">
        <w:rPr>
          <w:rFonts w:cstheme="minorHAnsi"/>
          <w:sz w:val="24"/>
          <w:szCs w:val="24"/>
          <w:lang w:val="ro-RO"/>
        </w:rPr>
        <w:t xml:space="preserve">27.0078277 </w:t>
      </w:r>
      <w:r w:rsidRPr="006A33AE">
        <w:rPr>
          <w:rFonts w:cstheme="minorHAnsi"/>
          <w:sz w:val="24"/>
          <w:szCs w:val="24"/>
          <w:lang w:val="ro-RO"/>
        </w:rPr>
        <w:t xml:space="preserve">E, </w:t>
      </w:r>
      <w:r w:rsidR="00906BB6" w:rsidRPr="006A33AE">
        <w:rPr>
          <w:rFonts w:cstheme="minorHAnsi"/>
          <w:sz w:val="24"/>
          <w:szCs w:val="24"/>
          <w:lang w:val="ro-RO"/>
        </w:rPr>
        <w:t xml:space="preserve">47.0135083 </w:t>
      </w:r>
      <w:r w:rsidRPr="006A33AE">
        <w:rPr>
          <w:rFonts w:cstheme="minorHAnsi"/>
          <w:sz w:val="24"/>
          <w:szCs w:val="24"/>
          <w:lang w:val="ro-RO"/>
        </w:rPr>
        <w:t>N</w:t>
      </w:r>
    </w:p>
    <w:p w14:paraId="2C5C3499" w14:textId="77777777" w:rsidR="00A062CA" w:rsidRPr="006A33AE" w:rsidRDefault="00A062CA" w:rsidP="004237AF">
      <w:pPr>
        <w:jc w:val="both"/>
        <w:rPr>
          <w:rFonts w:cstheme="minorHAnsi"/>
          <w:sz w:val="24"/>
          <w:szCs w:val="24"/>
          <w:lang w:val="ro-RO"/>
        </w:rPr>
      </w:pPr>
      <w:r w:rsidRPr="006A33AE">
        <w:rPr>
          <w:rFonts w:cstheme="minorHAnsi"/>
          <w:sz w:val="24"/>
          <w:szCs w:val="24"/>
          <w:lang w:val="ro-RO"/>
        </w:rPr>
        <w:t>Regiunea administrativă: NORD-EST</w:t>
      </w:r>
    </w:p>
    <w:p w14:paraId="685AAB92" w14:textId="08900A20" w:rsidR="00A062CA" w:rsidRPr="006A33AE" w:rsidRDefault="00A062CA" w:rsidP="004237AF">
      <w:pPr>
        <w:jc w:val="both"/>
        <w:rPr>
          <w:rFonts w:cstheme="minorHAnsi"/>
          <w:sz w:val="24"/>
          <w:szCs w:val="24"/>
          <w:lang w:val="ro-RO"/>
        </w:rPr>
      </w:pPr>
      <w:r w:rsidRPr="006A33AE">
        <w:rPr>
          <w:rFonts w:cstheme="minorHAnsi"/>
          <w:sz w:val="24"/>
          <w:szCs w:val="24"/>
          <w:lang w:val="ro-RO"/>
        </w:rPr>
        <w:t xml:space="preserve">Județul/Județele: </w:t>
      </w:r>
      <w:r w:rsidR="00A837AA" w:rsidRPr="006A33AE">
        <w:rPr>
          <w:rFonts w:cstheme="minorHAnsi"/>
          <w:sz w:val="24"/>
          <w:szCs w:val="24"/>
          <w:lang w:val="ro-RO"/>
        </w:rPr>
        <w:t>NA</w:t>
      </w:r>
    </w:p>
    <w:p w14:paraId="7974DFA5" w14:textId="798E7C45" w:rsidR="00A062CA" w:rsidRPr="006A33AE" w:rsidRDefault="00A062CA" w:rsidP="004237AF">
      <w:pPr>
        <w:jc w:val="both"/>
        <w:rPr>
          <w:rFonts w:cstheme="minorHAnsi"/>
          <w:sz w:val="24"/>
          <w:szCs w:val="24"/>
          <w:lang w:val="ro-RO"/>
        </w:rPr>
      </w:pPr>
      <w:r w:rsidRPr="006A33AE">
        <w:rPr>
          <w:rFonts w:cstheme="minorHAnsi"/>
          <w:sz w:val="24"/>
          <w:szCs w:val="24"/>
          <w:lang w:val="ro-RO"/>
        </w:rPr>
        <w:t xml:space="preserve">Comune: </w:t>
      </w:r>
      <w:r w:rsidR="00A837AA" w:rsidRPr="006A33AE">
        <w:rPr>
          <w:rFonts w:cstheme="minorHAnsi"/>
          <w:sz w:val="24"/>
          <w:szCs w:val="24"/>
          <w:lang w:val="ro-RO"/>
        </w:rPr>
        <w:t>NA</w:t>
      </w:r>
    </w:p>
    <w:p w14:paraId="13B4B474" w14:textId="77777777" w:rsidR="00A062CA" w:rsidRPr="006A33AE" w:rsidRDefault="00A062CA" w:rsidP="004237AF">
      <w:pPr>
        <w:jc w:val="both"/>
        <w:rPr>
          <w:rFonts w:cstheme="minorHAnsi"/>
          <w:sz w:val="24"/>
          <w:szCs w:val="24"/>
          <w:lang w:val="ro-RO"/>
        </w:rPr>
      </w:pPr>
      <w:r w:rsidRPr="006A33AE">
        <w:rPr>
          <w:rFonts w:cstheme="minorHAnsi"/>
          <w:sz w:val="24"/>
          <w:szCs w:val="24"/>
          <w:lang w:val="ro-RO"/>
        </w:rPr>
        <w:t>Regiunea biogeografică: Continentală (100.00%)</w:t>
      </w:r>
    </w:p>
    <w:p w14:paraId="167B9531" w14:textId="4197E348" w:rsidR="00A062CA" w:rsidRPr="006A33AE" w:rsidRDefault="00A062CA" w:rsidP="004237AF">
      <w:pPr>
        <w:jc w:val="both"/>
        <w:rPr>
          <w:rFonts w:cstheme="minorHAnsi"/>
          <w:sz w:val="24"/>
          <w:szCs w:val="24"/>
          <w:lang w:val="ro-RO"/>
        </w:rPr>
      </w:pPr>
      <w:r w:rsidRPr="006A33AE">
        <w:rPr>
          <w:rFonts w:cstheme="minorHAnsi"/>
          <w:sz w:val="24"/>
          <w:szCs w:val="24"/>
          <w:lang w:val="ro-RO"/>
        </w:rPr>
        <w:t xml:space="preserve">Plan de management aprobat: </w:t>
      </w:r>
      <w:r w:rsidR="00906BB6" w:rsidRPr="006A33AE">
        <w:rPr>
          <w:rFonts w:cstheme="minorHAnsi"/>
          <w:sz w:val="24"/>
          <w:szCs w:val="24"/>
          <w:lang w:val="ro-RO"/>
        </w:rPr>
        <w:t>NU</w:t>
      </w:r>
    </w:p>
    <w:p w14:paraId="7DAAE7B0" w14:textId="77777777" w:rsidR="00A062CA" w:rsidRPr="006A33AE" w:rsidRDefault="00A062CA" w:rsidP="004237AF">
      <w:pPr>
        <w:jc w:val="both"/>
        <w:rPr>
          <w:rFonts w:cstheme="minorHAnsi"/>
          <w:b/>
          <w:bCs/>
          <w:sz w:val="24"/>
          <w:szCs w:val="24"/>
          <w:lang w:val="ro-RO"/>
        </w:rPr>
      </w:pPr>
      <w:r w:rsidRPr="006A33AE">
        <w:rPr>
          <w:rFonts w:cstheme="minorHAnsi"/>
          <w:b/>
          <w:bCs/>
          <w:sz w:val="24"/>
          <w:szCs w:val="24"/>
          <w:lang w:val="ro-RO"/>
        </w:rPr>
        <w:t>Arii protejate în suprapunere: -</w:t>
      </w:r>
    </w:p>
    <w:p w14:paraId="2087564E" w14:textId="75F8AD1D" w:rsidR="00A062CA" w:rsidRPr="006A33AE" w:rsidRDefault="00A062CA" w:rsidP="004237AF">
      <w:pPr>
        <w:jc w:val="both"/>
        <w:rPr>
          <w:rFonts w:cstheme="minorHAnsi"/>
          <w:b/>
          <w:bCs/>
          <w:sz w:val="24"/>
          <w:szCs w:val="24"/>
          <w:lang w:val="ro-RO"/>
        </w:rPr>
      </w:pPr>
      <w:r w:rsidRPr="006A33AE">
        <w:rPr>
          <w:rFonts w:cstheme="minorHAnsi"/>
          <w:b/>
          <w:bCs/>
          <w:sz w:val="24"/>
          <w:szCs w:val="24"/>
          <w:lang w:val="ro-RO"/>
        </w:rPr>
        <w:t xml:space="preserve">Situl a fost desemnat pentru protecția a </w:t>
      </w:r>
      <w:r w:rsidR="00906BB6" w:rsidRPr="006A33AE">
        <w:rPr>
          <w:rFonts w:cstheme="minorHAnsi"/>
          <w:b/>
          <w:bCs/>
          <w:sz w:val="24"/>
          <w:szCs w:val="24"/>
          <w:lang w:val="ro-RO"/>
        </w:rPr>
        <w:t>2</w:t>
      </w:r>
      <w:r w:rsidRPr="006A33AE">
        <w:rPr>
          <w:rFonts w:cstheme="minorHAnsi"/>
          <w:b/>
          <w:bCs/>
          <w:sz w:val="24"/>
          <w:szCs w:val="24"/>
          <w:lang w:val="ro-RO"/>
        </w:rPr>
        <w:t>7 specii de păsări de interes comunitar:</w:t>
      </w:r>
    </w:p>
    <w:p w14:paraId="0306C27C" w14:textId="77777777" w:rsidR="00A062CA" w:rsidRPr="006A33AE" w:rsidRDefault="00A062CA" w:rsidP="004237AF">
      <w:pPr>
        <w:spacing w:after="0" w:line="240" w:lineRule="auto"/>
        <w:jc w:val="both"/>
        <w:rPr>
          <w:rFonts w:cstheme="minorHAnsi"/>
          <w:sz w:val="24"/>
          <w:szCs w:val="24"/>
          <w:lang w:val="ro-RO"/>
        </w:rPr>
        <w:sectPr w:rsidR="00A062CA" w:rsidRPr="006A33AE" w:rsidSect="003466F6">
          <w:headerReference w:type="even" r:id="rId116"/>
          <w:footerReference w:type="even" r:id="rId117"/>
          <w:footerReference w:type="default" r:id="rId118"/>
          <w:headerReference w:type="first" r:id="rId119"/>
          <w:footerReference w:type="first" r:id="rId120"/>
          <w:type w:val="continuous"/>
          <w:pgSz w:w="11906" w:h="16838"/>
          <w:pgMar w:top="1440" w:right="1440" w:bottom="1440" w:left="1440" w:header="708" w:footer="708" w:gutter="0"/>
          <w:cols w:space="708"/>
          <w:docGrid w:linePitch="360"/>
        </w:sectPr>
      </w:pPr>
    </w:p>
    <w:p w14:paraId="177C2E2B"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A229 </w:t>
      </w:r>
      <w:proofErr w:type="spellStart"/>
      <w:r w:rsidRPr="006A33AE">
        <w:rPr>
          <w:rFonts w:cstheme="minorHAnsi"/>
          <w:i/>
          <w:iCs/>
          <w:sz w:val="24"/>
          <w:szCs w:val="24"/>
          <w:lang w:val="ro-RO"/>
        </w:rPr>
        <w:t>Alcedo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atthis</w:t>
      </w:r>
      <w:proofErr w:type="spellEnd"/>
    </w:p>
    <w:p w14:paraId="1203DB2D"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A056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clypeata</w:t>
      </w:r>
      <w:proofErr w:type="spellEnd"/>
    </w:p>
    <w:p w14:paraId="38FBFFA0"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A052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crecca</w:t>
      </w:r>
      <w:proofErr w:type="spellEnd"/>
    </w:p>
    <w:p w14:paraId="368A7265"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A053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platyrhynchos</w:t>
      </w:r>
      <w:proofErr w:type="spellEnd"/>
    </w:p>
    <w:p w14:paraId="78535B4A"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A055 </w:t>
      </w:r>
      <w:proofErr w:type="spellStart"/>
      <w:r w:rsidRPr="006A33AE">
        <w:rPr>
          <w:rFonts w:cstheme="minorHAnsi"/>
          <w:i/>
          <w:iCs/>
          <w:sz w:val="24"/>
          <w:szCs w:val="24"/>
          <w:lang w:val="ro-RO"/>
        </w:rPr>
        <w:t>Anas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querquedula</w:t>
      </w:r>
      <w:proofErr w:type="spellEnd"/>
    </w:p>
    <w:p w14:paraId="30E2147A"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A041 </w:t>
      </w:r>
      <w:proofErr w:type="spellStart"/>
      <w:r w:rsidRPr="006A33AE">
        <w:rPr>
          <w:rFonts w:cstheme="minorHAnsi"/>
          <w:i/>
          <w:iCs/>
          <w:sz w:val="24"/>
          <w:szCs w:val="24"/>
          <w:lang w:val="ro-RO"/>
        </w:rPr>
        <w:t>Anser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albifrons</w:t>
      </w:r>
      <w:proofErr w:type="spellEnd"/>
    </w:p>
    <w:p w14:paraId="6C386A0E"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A059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ferina</w:t>
      </w:r>
    </w:p>
    <w:p w14:paraId="4B497DD7"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A060 </w:t>
      </w:r>
      <w:proofErr w:type="spellStart"/>
      <w:r w:rsidRPr="006A33AE">
        <w:rPr>
          <w:rFonts w:cstheme="minorHAnsi"/>
          <w:i/>
          <w:iCs/>
          <w:sz w:val="24"/>
          <w:szCs w:val="24"/>
          <w:lang w:val="ro-RO"/>
        </w:rPr>
        <w:t>Aythya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nyroca</w:t>
      </w:r>
      <w:proofErr w:type="spellEnd"/>
    </w:p>
    <w:p w14:paraId="5D6D8A87"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A403 </w:t>
      </w:r>
      <w:proofErr w:type="spellStart"/>
      <w:r w:rsidRPr="006A33AE">
        <w:rPr>
          <w:rFonts w:cstheme="minorHAnsi"/>
          <w:i/>
          <w:iCs/>
          <w:sz w:val="24"/>
          <w:szCs w:val="24"/>
          <w:lang w:val="ro-RO"/>
        </w:rPr>
        <w:t>Buteo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rufinus</w:t>
      </w:r>
      <w:proofErr w:type="spellEnd"/>
    </w:p>
    <w:p w14:paraId="4E684CB0"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A196 </w:t>
      </w:r>
      <w:proofErr w:type="spellStart"/>
      <w:r w:rsidRPr="006A33AE">
        <w:rPr>
          <w:rFonts w:cstheme="minorHAnsi"/>
          <w:i/>
          <w:iCs/>
          <w:sz w:val="24"/>
          <w:szCs w:val="24"/>
          <w:lang w:val="ro-RO"/>
        </w:rPr>
        <w:t>Chlidonias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hybridus</w:t>
      </w:r>
      <w:proofErr w:type="spellEnd"/>
    </w:p>
    <w:p w14:paraId="1252C825"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A031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ciconia</w:t>
      </w:r>
      <w:proofErr w:type="spellEnd"/>
    </w:p>
    <w:p w14:paraId="0CD4DC81"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A030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p>
    <w:p w14:paraId="5D1C0905"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A080 </w:t>
      </w:r>
      <w:proofErr w:type="spellStart"/>
      <w:r w:rsidRPr="006A33AE">
        <w:rPr>
          <w:rFonts w:cstheme="minorHAnsi"/>
          <w:i/>
          <w:iCs/>
          <w:sz w:val="24"/>
          <w:szCs w:val="24"/>
          <w:lang w:val="ro-RO"/>
        </w:rPr>
        <w:t>Circaetus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gallicus</w:t>
      </w:r>
      <w:proofErr w:type="spellEnd"/>
    </w:p>
    <w:p w14:paraId="1792DB96"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A081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aeruginosus</w:t>
      </w:r>
      <w:proofErr w:type="spellEnd"/>
    </w:p>
    <w:p w14:paraId="77FECA01"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A082 </w:t>
      </w:r>
      <w:proofErr w:type="spellStart"/>
      <w:r w:rsidRPr="006A33AE">
        <w:rPr>
          <w:rFonts w:cstheme="minorHAnsi"/>
          <w:i/>
          <w:iCs/>
          <w:sz w:val="24"/>
          <w:szCs w:val="24"/>
          <w:lang w:val="ro-RO"/>
        </w:rPr>
        <w:t>Circus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cyaneus</w:t>
      </w:r>
      <w:proofErr w:type="spellEnd"/>
    </w:p>
    <w:p w14:paraId="04987144"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A122 </w:t>
      </w:r>
      <w:proofErr w:type="spellStart"/>
      <w:r w:rsidRPr="006A33AE">
        <w:rPr>
          <w:rFonts w:cstheme="minorHAnsi"/>
          <w:i/>
          <w:iCs/>
          <w:sz w:val="24"/>
          <w:szCs w:val="24"/>
          <w:lang w:val="ro-RO"/>
        </w:rPr>
        <w:t>Crex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crex</w:t>
      </w:r>
      <w:proofErr w:type="spellEnd"/>
    </w:p>
    <w:p w14:paraId="673DFC91"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A038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cygnus</w:t>
      </w:r>
      <w:proofErr w:type="spellEnd"/>
    </w:p>
    <w:p w14:paraId="500F2FB9"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A036 </w:t>
      </w:r>
      <w:proofErr w:type="spellStart"/>
      <w:r w:rsidRPr="006A33AE">
        <w:rPr>
          <w:rFonts w:cstheme="minorHAnsi"/>
          <w:i/>
          <w:iCs/>
          <w:sz w:val="24"/>
          <w:szCs w:val="24"/>
          <w:lang w:val="ro-RO"/>
        </w:rPr>
        <w:t>Cygnus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olor</w:t>
      </w:r>
      <w:proofErr w:type="spellEnd"/>
    </w:p>
    <w:p w14:paraId="71A6BF5E"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A026 </w:t>
      </w:r>
      <w:proofErr w:type="spellStart"/>
      <w:r w:rsidRPr="006A33AE">
        <w:rPr>
          <w:rFonts w:cstheme="minorHAnsi"/>
          <w:i/>
          <w:iCs/>
          <w:sz w:val="24"/>
          <w:szCs w:val="24"/>
          <w:lang w:val="ro-RO"/>
        </w:rPr>
        <w:t>Egretta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garzetta</w:t>
      </w:r>
      <w:proofErr w:type="spellEnd"/>
    </w:p>
    <w:p w14:paraId="25088052"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A098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columbarius</w:t>
      </w:r>
      <w:proofErr w:type="spellEnd"/>
    </w:p>
    <w:p w14:paraId="522F9757"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A097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vespertinus</w:t>
      </w:r>
      <w:proofErr w:type="spellEnd"/>
    </w:p>
    <w:p w14:paraId="06CDBE60"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A153 </w:t>
      </w:r>
      <w:proofErr w:type="spellStart"/>
      <w:r w:rsidRPr="006A33AE">
        <w:rPr>
          <w:rFonts w:cstheme="minorHAnsi"/>
          <w:i/>
          <w:iCs/>
          <w:sz w:val="24"/>
          <w:szCs w:val="24"/>
          <w:lang w:val="ro-RO"/>
        </w:rPr>
        <w:t>Gallinago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gallinago</w:t>
      </w:r>
      <w:proofErr w:type="spellEnd"/>
    </w:p>
    <w:p w14:paraId="1E0D0D38"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A075 </w:t>
      </w:r>
      <w:proofErr w:type="spellStart"/>
      <w:r w:rsidRPr="006A33AE">
        <w:rPr>
          <w:rFonts w:cstheme="minorHAnsi"/>
          <w:i/>
          <w:iCs/>
          <w:sz w:val="24"/>
          <w:szCs w:val="24"/>
          <w:lang w:val="ro-RO"/>
        </w:rPr>
        <w:t>Haliaeetus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albicilla</w:t>
      </w:r>
      <w:proofErr w:type="spellEnd"/>
    </w:p>
    <w:p w14:paraId="75C0D47D"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A338 </w:t>
      </w:r>
      <w:proofErr w:type="spellStart"/>
      <w:r w:rsidRPr="006A33AE">
        <w:rPr>
          <w:rFonts w:cstheme="minorHAnsi"/>
          <w:i/>
          <w:iCs/>
          <w:sz w:val="24"/>
          <w:szCs w:val="24"/>
          <w:lang w:val="ro-RO"/>
        </w:rPr>
        <w:t>Lanius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collurio</w:t>
      </w:r>
      <w:proofErr w:type="spellEnd"/>
    </w:p>
    <w:p w14:paraId="01A4B3A1"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A023 </w:t>
      </w:r>
      <w:proofErr w:type="spellStart"/>
      <w:r w:rsidRPr="006A33AE">
        <w:rPr>
          <w:rFonts w:cstheme="minorHAnsi"/>
          <w:i/>
          <w:iCs/>
          <w:sz w:val="24"/>
          <w:szCs w:val="24"/>
          <w:lang w:val="ro-RO"/>
        </w:rPr>
        <w:t>Nycticorax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nycticorax</w:t>
      </w:r>
      <w:proofErr w:type="spellEnd"/>
    </w:p>
    <w:p w14:paraId="268BD07A" w14:textId="77777777" w:rsidR="00906BB6"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A094 </w:t>
      </w:r>
      <w:proofErr w:type="spellStart"/>
      <w:r w:rsidRPr="006A33AE">
        <w:rPr>
          <w:rFonts w:cstheme="minorHAnsi"/>
          <w:i/>
          <w:iCs/>
          <w:sz w:val="24"/>
          <w:szCs w:val="24"/>
          <w:lang w:val="ro-RO"/>
        </w:rPr>
        <w:t>Pandion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haliaetus</w:t>
      </w:r>
      <w:proofErr w:type="spellEnd"/>
    </w:p>
    <w:p w14:paraId="063E8F75" w14:textId="026A575F" w:rsidR="00A062CA" w:rsidRPr="006A33AE" w:rsidRDefault="00906BB6" w:rsidP="004237AF">
      <w:pPr>
        <w:spacing w:after="0" w:line="240" w:lineRule="auto"/>
        <w:jc w:val="both"/>
        <w:rPr>
          <w:rFonts w:cstheme="minorHAnsi"/>
          <w:i/>
          <w:iCs/>
          <w:sz w:val="24"/>
          <w:szCs w:val="24"/>
          <w:lang w:val="ro-RO"/>
        </w:rPr>
      </w:pPr>
      <w:r w:rsidRPr="006A33AE">
        <w:rPr>
          <w:rFonts w:cstheme="minorHAnsi"/>
          <w:i/>
          <w:iCs/>
          <w:sz w:val="24"/>
          <w:szCs w:val="24"/>
          <w:lang w:val="ro-RO"/>
        </w:rPr>
        <w:t xml:space="preserve">A151 </w:t>
      </w:r>
      <w:proofErr w:type="spellStart"/>
      <w:r w:rsidRPr="006A33AE">
        <w:rPr>
          <w:rFonts w:cstheme="minorHAnsi"/>
          <w:i/>
          <w:iCs/>
          <w:sz w:val="24"/>
          <w:szCs w:val="24"/>
          <w:lang w:val="ro-RO"/>
        </w:rPr>
        <w:t>Philomachus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pugnax</w:t>
      </w:r>
      <w:proofErr w:type="spellEnd"/>
    </w:p>
    <w:p w14:paraId="291239C5" w14:textId="77777777" w:rsidR="00A062CA" w:rsidRPr="006A33AE" w:rsidRDefault="00A062CA" w:rsidP="004237AF">
      <w:pPr>
        <w:spacing w:after="0" w:line="240" w:lineRule="auto"/>
        <w:jc w:val="both"/>
        <w:rPr>
          <w:rFonts w:cstheme="minorHAnsi"/>
          <w:i/>
          <w:iCs/>
          <w:sz w:val="24"/>
          <w:szCs w:val="24"/>
          <w:lang w:val="ro-RO"/>
        </w:rPr>
        <w:sectPr w:rsidR="00A062CA" w:rsidRPr="006A33AE" w:rsidSect="000732BF">
          <w:type w:val="continuous"/>
          <w:pgSz w:w="11906" w:h="16838"/>
          <w:pgMar w:top="1440" w:right="1440" w:bottom="1440" w:left="1440" w:header="708" w:footer="708" w:gutter="0"/>
          <w:cols w:num="2" w:space="708"/>
          <w:docGrid w:linePitch="360"/>
        </w:sectPr>
      </w:pPr>
    </w:p>
    <w:p w14:paraId="3B3F123C" w14:textId="77777777" w:rsidR="00A062CA" w:rsidRPr="006A33AE" w:rsidRDefault="00A062CA" w:rsidP="004237AF">
      <w:pPr>
        <w:jc w:val="both"/>
        <w:rPr>
          <w:rFonts w:cstheme="minorHAnsi"/>
          <w:sz w:val="24"/>
          <w:szCs w:val="24"/>
          <w:lang w:val="ro-RO"/>
        </w:rPr>
      </w:pPr>
    </w:p>
    <w:p w14:paraId="7DAB4F33" w14:textId="77777777" w:rsidR="00A062CA" w:rsidRPr="006A33AE" w:rsidRDefault="00A062CA" w:rsidP="004237AF">
      <w:pPr>
        <w:jc w:val="both"/>
        <w:rPr>
          <w:rFonts w:cstheme="minorHAnsi"/>
          <w:b/>
          <w:bCs/>
          <w:sz w:val="24"/>
          <w:szCs w:val="24"/>
          <w:lang w:val="ro-RO"/>
        </w:rPr>
      </w:pPr>
      <w:r w:rsidRPr="006A33AE">
        <w:rPr>
          <w:rFonts w:cstheme="minorHAnsi"/>
          <w:b/>
          <w:bCs/>
          <w:sz w:val="24"/>
          <w:szCs w:val="24"/>
          <w:lang w:val="ro-RO"/>
        </w:rPr>
        <w:t xml:space="preserve">Caracteristici generale ale sitului conform acoperiri tipurilor de habitate (conform FS): </w:t>
      </w:r>
    </w:p>
    <w:tbl>
      <w:tblPr>
        <w:tblStyle w:val="TableGrid"/>
        <w:tblW w:w="0" w:type="auto"/>
        <w:tblLook w:val="04A0" w:firstRow="1" w:lastRow="0" w:firstColumn="1" w:lastColumn="0" w:noHBand="0" w:noVBand="1"/>
      </w:tblPr>
      <w:tblGrid>
        <w:gridCol w:w="1056"/>
        <w:gridCol w:w="6366"/>
        <w:gridCol w:w="1594"/>
      </w:tblGrid>
      <w:tr w:rsidR="00A062CA" w:rsidRPr="006A33AE" w14:paraId="1CD8A500" w14:textId="77777777" w:rsidTr="001C40EC">
        <w:tc>
          <w:tcPr>
            <w:tcW w:w="1073" w:type="dxa"/>
          </w:tcPr>
          <w:p w14:paraId="300A5BB4" w14:textId="77777777" w:rsidR="00A062CA" w:rsidRPr="006A33AE" w:rsidRDefault="00A062CA" w:rsidP="004237AF">
            <w:pPr>
              <w:jc w:val="both"/>
              <w:rPr>
                <w:rFonts w:eastAsia="Times New Roman" w:cstheme="minorHAnsi"/>
                <w:b/>
                <w:bCs/>
                <w:color w:val="7030A0"/>
                <w:lang w:val="ro-RO"/>
              </w:rPr>
            </w:pPr>
            <w:r w:rsidRPr="006A33AE">
              <w:rPr>
                <w:rFonts w:cstheme="minorHAnsi"/>
                <w:b/>
                <w:bCs/>
                <w:lang w:val="ro-RO"/>
              </w:rPr>
              <w:t>Cod CLC</w:t>
            </w:r>
          </w:p>
        </w:tc>
        <w:tc>
          <w:tcPr>
            <w:tcW w:w="6557" w:type="dxa"/>
          </w:tcPr>
          <w:p w14:paraId="186CCBC1" w14:textId="77777777" w:rsidR="00A062CA" w:rsidRPr="006A33AE" w:rsidRDefault="00A062CA" w:rsidP="004237AF">
            <w:pPr>
              <w:jc w:val="both"/>
              <w:rPr>
                <w:rFonts w:eastAsia="Times New Roman" w:cstheme="minorHAnsi"/>
                <w:b/>
                <w:bCs/>
                <w:color w:val="7030A0"/>
                <w:lang w:val="ro-RO"/>
              </w:rPr>
            </w:pPr>
            <w:r w:rsidRPr="006A33AE">
              <w:rPr>
                <w:rFonts w:cstheme="minorHAnsi"/>
                <w:b/>
                <w:bCs/>
                <w:lang w:val="ro-RO"/>
              </w:rPr>
              <w:t>Clase habitate</w:t>
            </w:r>
          </w:p>
        </w:tc>
        <w:tc>
          <w:tcPr>
            <w:tcW w:w="1612" w:type="dxa"/>
          </w:tcPr>
          <w:p w14:paraId="20D169E8" w14:textId="77777777" w:rsidR="00A062CA" w:rsidRPr="006A33AE" w:rsidRDefault="00A062CA" w:rsidP="004237AF">
            <w:pPr>
              <w:jc w:val="both"/>
              <w:rPr>
                <w:rFonts w:eastAsia="Times New Roman" w:cstheme="minorHAnsi"/>
                <w:b/>
                <w:bCs/>
                <w:color w:val="7030A0"/>
                <w:lang w:val="ro-RO"/>
              </w:rPr>
            </w:pPr>
            <w:r w:rsidRPr="006A33AE">
              <w:rPr>
                <w:rFonts w:cstheme="minorHAnsi"/>
                <w:b/>
                <w:bCs/>
                <w:lang w:val="ro-RO"/>
              </w:rPr>
              <w:t>Acoperire (%)</w:t>
            </w:r>
          </w:p>
        </w:tc>
      </w:tr>
      <w:tr w:rsidR="00A062CA" w:rsidRPr="006A33AE" w14:paraId="569AE1AB" w14:textId="77777777" w:rsidTr="001C40EC">
        <w:tc>
          <w:tcPr>
            <w:tcW w:w="1073" w:type="dxa"/>
          </w:tcPr>
          <w:p w14:paraId="3E3EC1EC" w14:textId="77777777" w:rsidR="00A062CA" w:rsidRPr="006A33AE" w:rsidRDefault="00A062CA" w:rsidP="004237AF">
            <w:pPr>
              <w:jc w:val="both"/>
              <w:rPr>
                <w:rFonts w:cstheme="minorHAnsi"/>
                <w:lang w:val="ro-RO"/>
              </w:rPr>
            </w:pPr>
            <w:r w:rsidRPr="006A33AE">
              <w:rPr>
                <w:rFonts w:cstheme="minorHAnsi"/>
                <w:lang w:val="ro-RO"/>
              </w:rPr>
              <w:t xml:space="preserve">N06 </w:t>
            </w:r>
          </w:p>
        </w:tc>
        <w:tc>
          <w:tcPr>
            <w:tcW w:w="6557" w:type="dxa"/>
          </w:tcPr>
          <w:p w14:paraId="08A25B2C" w14:textId="77777777" w:rsidR="00A062CA" w:rsidRPr="006A33AE" w:rsidRDefault="00A062CA" w:rsidP="004237AF">
            <w:pPr>
              <w:jc w:val="both"/>
              <w:rPr>
                <w:rFonts w:cstheme="minorHAnsi"/>
                <w:lang w:val="ro-RO"/>
              </w:rPr>
            </w:pPr>
            <w:r w:rsidRPr="006A33AE">
              <w:rPr>
                <w:rFonts w:cstheme="minorHAnsi"/>
                <w:lang w:val="ro-RO"/>
              </w:rPr>
              <w:t>Râuri, lacuri</w:t>
            </w:r>
          </w:p>
        </w:tc>
        <w:tc>
          <w:tcPr>
            <w:tcW w:w="1612" w:type="dxa"/>
          </w:tcPr>
          <w:p w14:paraId="579051B1" w14:textId="686148F9" w:rsidR="00A062CA" w:rsidRPr="006A33AE" w:rsidRDefault="00906BB6" w:rsidP="004237AF">
            <w:pPr>
              <w:jc w:val="both"/>
              <w:rPr>
                <w:rFonts w:cstheme="minorHAnsi"/>
                <w:lang w:val="ro-RO"/>
              </w:rPr>
            </w:pPr>
            <w:r w:rsidRPr="006A33AE">
              <w:rPr>
                <w:rFonts w:cstheme="minorHAnsi"/>
                <w:lang w:val="ro-RO"/>
              </w:rPr>
              <w:t>32</w:t>
            </w:r>
            <w:r w:rsidR="00A062CA" w:rsidRPr="006A33AE">
              <w:rPr>
                <w:rFonts w:cstheme="minorHAnsi"/>
                <w:lang w:val="ro-RO"/>
              </w:rPr>
              <w:t>.</w:t>
            </w:r>
            <w:r w:rsidRPr="006A33AE">
              <w:rPr>
                <w:rFonts w:cstheme="minorHAnsi"/>
                <w:lang w:val="ro-RO"/>
              </w:rPr>
              <w:t>28</w:t>
            </w:r>
          </w:p>
        </w:tc>
      </w:tr>
      <w:tr w:rsidR="00A062CA" w:rsidRPr="006A33AE" w14:paraId="4BE5C831" w14:textId="77777777" w:rsidTr="001C40EC">
        <w:tc>
          <w:tcPr>
            <w:tcW w:w="1073" w:type="dxa"/>
          </w:tcPr>
          <w:p w14:paraId="0ED04C51" w14:textId="77777777" w:rsidR="00A062CA" w:rsidRPr="006A33AE" w:rsidRDefault="00A062CA" w:rsidP="004237AF">
            <w:pPr>
              <w:jc w:val="both"/>
              <w:rPr>
                <w:rFonts w:eastAsia="Times New Roman" w:cstheme="minorHAnsi"/>
                <w:color w:val="7030A0"/>
                <w:lang w:val="ro-RO"/>
              </w:rPr>
            </w:pPr>
            <w:r w:rsidRPr="006A33AE">
              <w:rPr>
                <w:rFonts w:cstheme="minorHAnsi"/>
                <w:lang w:val="ro-RO"/>
              </w:rPr>
              <w:t>N07</w:t>
            </w:r>
          </w:p>
        </w:tc>
        <w:tc>
          <w:tcPr>
            <w:tcW w:w="6557" w:type="dxa"/>
          </w:tcPr>
          <w:p w14:paraId="680C882E" w14:textId="77777777" w:rsidR="00A062CA" w:rsidRPr="006A33AE" w:rsidRDefault="00A062CA" w:rsidP="004237AF">
            <w:pPr>
              <w:jc w:val="both"/>
              <w:rPr>
                <w:rFonts w:eastAsia="Times New Roman" w:cstheme="minorHAnsi"/>
                <w:color w:val="7030A0"/>
                <w:lang w:val="ro-RO"/>
              </w:rPr>
            </w:pPr>
            <w:r w:rsidRPr="006A33AE">
              <w:rPr>
                <w:rFonts w:cstheme="minorHAnsi"/>
                <w:lang w:val="ro-RO"/>
              </w:rPr>
              <w:t>Mlaștini, turbării</w:t>
            </w:r>
          </w:p>
        </w:tc>
        <w:tc>
          <w:tcPr>
            <w:tcW w:w="1612" w:type="dxa"/>
          </w:tcPr>
          <w:p w14:paraId="43D134DD" w14:textId="24A661F7" w:rsidR="00A062CA" w:rsidRPr="006A33AE" w:rsidRDefault="00906BB6" w:rsidP="004237AF">
            <w:pPr>
              <w:jc w:val="both"/>
              <w:rPr>
                <w:rFonts w:eastAsia="Times New Roman" w:cstheme="minorHAnsi"/>
                <w:color w:val="7030A0"/>
                <w:lang w:val="ro-RO"/>
              </w:rPr>
            </w:pPr>
            <w:r w:rsidRPr="006A33AE">
              <w:rPr>
                <w:rFonts w:cstheme="minorHAnsi"/>
                <w:lang w:val="ro-RO"/>
              </w:rPr>
              <w:t>8</w:t>
            </w:r>
            <w:r w:rsidR="00A062CA" w:rsidRPr="006A33AE">
              <w:rPr>
                <w:rFonts w:cstheme="minorHAnsi"/>
                <w:lang w:val="ro-RO"/>
              </w:rPr>
              <w:t>.</w:t>
            </w:r>
            <w:r w:rsidRPr="006A33AE">
              <w:rPr>
                <w:rFonts w:cstheme="minorHAnsi"/>
                <w:lang w:val="ro-RO"/>
              </w:rPr>
              <w:t>2</w:t>
            </w:r>
            <w:r w:rsidR="00A062CA" w:rsidRPr="006A33AE">
              <w:rPr>
                <w:rFonts w:cstheme="minorHAnsi"/>
                <w:lang w:val="ro-RO"/>
              </w:rPr>
              <w:t>7</w:t>
            </w:r>
          </w:p>
        </w:tc>
      </w:tr>
      <w:tr w:rsidR="00A062CA" w:rsidRPr="006A33AE" w14:paraId="436E1CAC" w14:textId="77777777" w:rsidTr="001C40EC">
        <w:tc>
          <w:tcPr>
            <w:tcW w:w="1073" w:type="dxa"/>
          </w:tcPr>
          <w:p w14:paraId="493DEBB3" w14:textId="77777777" w:rsidR="00A062CA" w:rsidRPr="006A33AE" w:rsidRDefault="00A062CA" w:rsidP="004237AF">
            <w:pPr>
              <w:jc w:val="both"/>
              <w:rPr>
                <w:rFonts w:cstheme="minorHAnsi"/>
                <w:lang w:val="ro-RO"/>
              </w:rPr>
            </w:pPr>
            <w:r w:rsidRPr="006A33AE">
              <w:rPr>
                <w:rFonts w:cstheme="minorHAnsi"/>
                <w:lang w:val="ro-RO"/>
              </w:rPr>
              <w:t xml:space="preserve">N12 </w:t>
            </w:r>
          </w:p>
        </w:tc>
        <w:tc>
          <w:tcPr>
            <w:tcW w:w="6557" w:type="dxa"/>
          </w:tcPr>
          <w:p w14:paraId="6787FB15" w14:textId="77777777" w:rsidR="00A062CA" w:rsidRPr="006A33AE" w:rsidRDefault="00A062CA" w:rsidP="004237AF">
            <w:pPr>
              <w:jc w:val="both"/>
              <w:rPr>
                <w:rFonts w:cstheme="minorHAnsi"/>
                <w:lang w:val="ro-RO"/>
              </w:rPr>
            </w:pPr>
            <w:r w:rsidRPr="006A33AE">
              <w:rPr>
                <w:rFonts w:cstheme="minorHAnsi"/>
                <w:lang w:val="ro-RO"/>
              </w:rPr>
              <w:t xml:space="preserve">Culturi (teren arabil) </w:t>
            </w:r>
          </w:p>
        </w:tc>
        <w:tc>
          <w:tcPr>
            <w:tcW w:w="1612" w:type="dxa"/>
          </w:tcPr>
          <w:p w14:paraId="66B8324A" w14:textId="151D5EB1" w:rsidR="00A062CA" w:rsidRPr="006A33AE" w:rsidRDefault="00906BB6" w:rsidP="004237AF">
            <w:pPr>
              <w:jc w:val="both"/>
              <w:rPr>
                <w:rFonts w:cstheme="minorHAnsi"/>
                <w:lang w:val="ro-RO"/>
              </w:rPr>
            </w:pPr>
            <w:r w:rsidRPr="006A33AE">
              <w:rPr>
                <w:rFonts w:cstheme="minorHAnsi"/>
                <w:lang w:val="ro-RO"/>
              </w:rPr>
              <w:t>6</w:t>
            </w:r>
            <w:r w:rsidR="00A062CA" w:rsidRPr="006A33AE">
              <w:rPr>
                <w:rFonts w:cstheme="minorHAnsi"/>
                <w:lang w:val="ro-RO"/>
              </w:rPr>
              <w:t>.7</w:t>
            </w:r>
            <w:r w:rsidRPr="006A33AE">
              <w:rPr>
                <w:rFonts w:cstheme="minorHAnsi"/>
                <w:lang w:val="ro-RO"/>
              </w:rPr>
              <w:t>7</w:t>
            </w:r>
          </w:p>
        </w:tc>
      </w:tr>
      <w:tr w:rsidR="00A062CA" w:rsidRPr="006A33AE" w14:paraId="31F14E33" w14:textId="77777777" w:rsidTr="001C40EC">
        <w:tc>
          <w:tcPr>
            <w:tcW w:w="1073" w:type="dxa"/>
          </w:tcPr>
          <w:p w14:paraId="724EB983" w14:textId="77777777" w:rsidR="00A062CA" w:rsidRPr="006A33AE" w:rsidRDefault="00A062CA" w:rsidP="004237AF">
            <w:pPr>
              <w:jc w:val="both"/>
              <w:rPr>
                <w:rFonts w:cstheme="minorHAnsi"/>
                <w:lang w:val="ro-RO"/>
              </w:rPr>
            </w:pPr>
            <w:r w:rsidRPr="006A33AE">
              <w:rPr>
                <w:rFonts w:cstheme="minorHAnsi"/>
                <w:lang w:val="ro-RO"/>
              </w:rPr>
              <w:t xml:space="preserve">N14 </w:t>
            </w:r>
          </w:p>
        </w:tc>
        <w:tc>
          <w:tcPr>
            <w:tcW w:w="6557" w:type="dxa"/>
          </w:tcPr>
          <w:p w14:paraId="512FDE49" w14:textId="77777777" w:rsidR="00A062CA" w:rsidRPr="006A33AE" w:rsidRDefault="00A062CA" w:rsidP="004237AF">
            <w:pPr>
              <w:jc w:val="both"/>
              <w:rPr>
                <w:rFonts w:cstheme="minorHAnsi"/>
                <w:lang w:val="ro-RO"/>
              </w:rPr>
            </w:pPr>
            <w:r w:rsidRPr="006A33AE">
              <w:rPr>
                <w:rFonts w:cstheme="minorHAnsi"/>
                <w:lang w:val="ro-RO"/>
              </w:rPr>
              <w:t xml:space="preserve">Pășuni </w:t>
            </w:r>
          </w:p>
        </w:tc>
        <w:tc>
          <w:tcPr>
            <w:tcW w:w="1612" w:type="dxa"/>
          </w:tcPr>
          <w:p w14:paraId="346F6E90" w14:textId="53060EFC" w:rsidR="00A062CA" w:rsidRPr="006A33AE" w:rsidRDefault="00906BB6" w:rsidP="004237AF">
            <w:pPr>
              <w:jc w:val="both"/>
              <w:rPr>
                <w:rFonts w:cstheme="minorHAnsi"/>
                <w:lang w:val="ro-RO"/>
              </w:rPr>
            </w:pPr>
            <w:r w:rsidRPr="006A33AE">
              <w:rPr>
                <w:rFonts w:cstheme="minorHAnsi"/>
                <w:lang w:val="ro-RO"/>
              </w:rPr>
              <w:t>4</w:t>
            </w:r>
            <w:r w:rsidR="00A062CA" w:rsidRPr="006A33AE">
              <w:rPr>
                <w:rFonts w:cstheme="minorHAnsi"/>
                <w:lang w:val="ro-RO"/>
              </w:rPr>
              <w:t>5.</w:t>
            </w:r>
            <w:r w:rsidRPr="006A33AE">
              <w:rPr>
                <w:rFonts w:cstheme="minorHAnsi"/>
                <w:lang w:val="ro-RO"/>
              </w:rPr>
              <w:t>46</w:t>
            </w:r>
          </w:p>
        </w:tc>
      </w:tr>
      <w:tr w:rsidR="00A062CA" w:rsidRPr="006A33AE" w14:paraId="2FFC446C" w14:textId="77777777" w:rsidTr="001C40EC">
        <w:tc>
          <w:tcPr>
            <w:tcW w:w="1073" w:type="dxa"/>
          </w:tcPr>
          <w:p w14:paraId="1151C3BC" w14:textId="77777777" w:rsidR="00A062CA" w:rsidRPr="006A33AE" w:rsidRDefault="00A062CA" w:rsidP="004237AF">
            <w:pPr>
              <w:jc w:val="both"/>
              <w:rPr>
                <w:rFonts w:eastAsia="Times New Roman" w:cstheme="minorHAnsi"/>
                <w:color w:val="7030A0"/>
                <w:lang w:val="ro-RO"/>
              </w:rPr>
            </w:pPr>
            <w:r w:rsidRPr="006A33AE">
              <w:rPr>
                <w:rFonts w:cstheme="minorHAnsi"/>
                <w:lang w:val="ro-RO"/>
              </w:rPr>
              <w:t xml:space="preserve">N15 </w:t>
            </w:r>
          </w:p>
        </w:tc>
        <w:tc>
          <w:tcPr>
            <w:tcW w:w="6557" w:type="dxa"/>
          </w:tcPr>
          <w:p w14:paraId="08CEC889" w14:textId="77777777" w:rsidR="00A062CA" w:rsidRPr="006A33AE" w:rsidRDefault="00A062CA" w:rsidP="004237AF">
            <w:pPr>
              <w:jc w:val="both"/>
              <w:rPr>
                <w:rFonts w:eastAsia="Times New Roman" w:cstheme="minorHAnsi"/>
                <w:color w:val="7030A0"/>
                <w:lang w:val="ro-RO"/>
              </w:rPr>
            </w:pPr>
            <w:r w:rsidRPr="006A33AE">
              <w:rPr>
                <w:rFonts w:cstheme="minorHAnsi"/>
                <w:lang w:val="ro-RO"/>
              </w:rPr>
              <w:t xml:space="preserve">Alte terenuri arabile </w:t>
            </w:r>
          </w:p>
        </w:tc>
        <w:tc>
          <w:tcPr>
            <w:tcW w:w="1612" w:type="dxa"/>
          </w:tcPr>
          <w:p w14:paraId="7FEFDCF3" w14:textId="64B79827" w:rsidR="00A062CA" w:rsidRPr="006A33AE" w:rsidRDefault="00906BB6" w:rsidP="004237AF">
            <w:pPr>
              <w:jc w:val="both"/>
              <w:rPr>
                <w:rFonts w:eastAsia="Times New Roman" w:cstheme="minorHAnsi"/>
                <w:color w:val="7030A0"/>
                <w:lang w:val="ro-RO"/>
              </w:rPr>
            </w:pPr>
            <w:r w:rsidRPr="006A33AE">
              <w:rPr>
                <w:rFonts w:cstheme="minorHAnsi"/>
                <w:lang w:val="ro-RO"/>
              </w:rPr>
              <w:t>6</w:t>
            </w:r>
            <w:r w:rsidR="00A062CA" w:rsidRPr="006A33AE">
              <w:rPr>
                <w:rFonts w:cstheme="minorHAnsi"/>
                <w:lang w:val="ro-RO"/>
              </w:rPr>
              <w:t>.</w:t>
            </w:r>
            <w:r w:rsidRPr="006A33AE">
              <w:rPr>
                <w:rFonts w:cstheme="minorHAnsi"/>
                <w:lang w:val="ro-RO"/>
              </w:rPr>
              <w:t>51</w:t>
            </w:r>
          </w:p>
        </w:tc>
      </w:tr>
      <w:tr w:rsidR="00A062CA" w:rsidRPr="006A33AE" w14:paraId="32360669" w14:textId="77777777" w:rsidTr="001C40EC">
        <w:tc>
          <w:tcPr>
            <w:tcW w:w="1073" w:type="dxa"/>
          </w:tcPr>
          <w:p w14:paraId="7BD9BDAB" w14:textId="77777777" w:rsidR="00A062CA" w:rsidRPr="006A33AE" w:rsidRDefault="00A062CA" w:rsidP="004237AF">
            <w:pPr>
              <w:jc w:val="both"/>
              <w:rPr>
                <w:rFonts w:eastAsia="Times New Roman" w:cstheme="minorHAnsi"/>
                <w:color w:val="7030A0"/>
                <w:lang w:val="ro-RO"/>
              </w:rPr>
            </w:pPr>
            <w:r w:rsidRPr="006A33AE">
              <w:rPr>
                <w:rFonts w:cstheme="minorHAnsi"/>
                <w:lang w:val="ro-RO"/>
              </w:rPr>
              <w:t xml:space="preserve">N16 </w:t>
            </w:r>
          </w:p>
        </w:tc>
        <w:tc>
          <w:tcPr>
            <w:tcW w:w="6557" w:type="dxa"/>
          </w:tcPr>
          <w:p w14:paraId="6B4E528A" w14:textId="77777777" w:rsidR="00A062CA" w:rsidRPr="006A33AE" w:rsidRDefault="00A062CA" w:rsidP="004237AF">
            <w:pPr>
              <w:jc w:val="both"/>
              <w:rPr>
                <w:rFonts w:eastAsia="Times New Roman" w:cstheme="minorHAnsi"/>
                <w:color w:val="7030A0"/>
                <w:lang w:val="ro-RO"/>
              </w:rPr>
            </w:pPr>
            <w:r w:rsidRPr="006A33AE">
              <w:rPr>
                <w:rFonts w:cstheme="minorHAnsi"/>
                <w:lang w:val="ro-RO"/>
              </w:rPr>
              <w:t xml:space="preserve">Păduri de foioase </w:t>
            </w:r>
          </w:p>
        </w:tc>
        <w:tc>
          <w:tcPr>
            <w:tcW w:w="1612" w:type="dxa"/>
          </w:tcPr>
          <w:p w14:paraId="36C15711" w14:textId="6EB7CEC9" w:rsidR="00A062CA" w:rsidRPr="006A33AE" w:rsidRDefault="00906BB6" w:rsidP="004237AF">
            <w:pPr>
              <w:jc w:val="both"/>
              <w:rPr>
                <w:rFonts w:eastAsia="Times New Roman" w:cstheme="minorHAnsi"/>
                <w:color w:val="7030A0"/>
                <w:lang w:val="ro-RO"/>
              </w:rPr>
            </w:pPr>
            <w:r w:rsidRPr="006A33AE">
              <w:rPr>
                <w:rFonts w:cstheme="minorHAnsi"/>
                <w:lang w:val="ro-RO"/>
              </w:rPr>
              <w:t>0</w:t>
            </w:r>
            <w:r w:rsidR="00A062CA" w:rsidRPr="006A33AE">
              <w:rPr>
                <w:rFonts w:cstheme="minorHAnsi"/>
                <w:lang w:val="ro-RO"/>
              </w:rPr>
              <w:t>.</w:t>
            </w:r>
            <w:r w:rsidRPr="006A33AE">
              <w:rPr>
                <w:rFonts w:cstheme="minorHAnsi"/>
                <w:lang w:val="ro-RO"/>
              </w:rPr>
              <w:t>17</w:t>
            </w:r>
          </w:p>
        </w:tc>
      </w:tr>
      <w:tr w:rsidR="00A062CA" w:rsidRPr="006A33AE" w14:paraId="38905188" w14:textId="77777777" w:rsidTr="001C40EC">
        <w:tc>
          <w:tcPr>
            <w:tcW w:w="1073" w:type="dxa"/>
          </w:tcPr>
          <w:p w14:paraId="5DA0BED0" w14:textId="77777777" w:rsidR="00A062CA" w:rsidRPr="006A33AE" w:rsidRDefault="00A062CA" w:rsidP="004237AF">
            <w:pPr>
              <w:jc w:val="both"/>
              <w:rPr>
                <w:rFonts w:eastAsia="Times New Roman" w:cstheme="minorHAnsi"/>
                <w:color w:val="7030A0"/>
                <w:lang w:val="ro-RO"/>
              </w:rPr>
            </w:pPr>
            <w:r w:rsidRPr="006A33AE">
              <w:rPr>
                <w:rFonts w:cstheme="minorHAnsi"/>
                <w:lang w:val="ro-RO"/>
              </w:rPr>
              <w:t xml:space="preserve">N23 </w:t>
            </w:r>
          </w:p>
        </w:tc>
        <w:tc>
          <w:tcPr>
            <w:tcW w:w="6557" w:type="dxa"/>
          </w:tcPr>
          <w:p w14:paraId="7AC51524" w14:textId="77777777" w:rsidR="00A062CA" w:rsidRPr="006A33AE" w:rsidRDefault="00A062CA" w:rsidP="004237AF">
            <w:pPr>
              <w:jc w:val="both"/>
              <w:rPr>
                <w:rFonts w:eastAsia="Times New Roman" w:cstheme="minorHAnsi"/>
                <w:color w:val="7030A0"/>
                <w:lang w:val="ro-RO"/>
              </w:rPr>
            </w:pPr>
            <w:r w:rsidRPr="006A33AE">
              <w:rPr>
                <w:rFonts w:cstheme="minorHAnsi"/>
                <w:lang w:val="ro-RO"/>
              </w:rPr>
              <w:t xml:space="preserve">Alte terenuri artificiale (localități, mine..) </w:t>
            </w:r>
          </w:p>
        </w:tc>
        <w:tc>
          <w:tcPr>
            <w:tcW w:w="1612" w:type="dxa"/>
          </w:tcPr>
          <w:p w14:paraId="75C8EF46" w14:textId="004E76ED" w:rsidR="00A062CA" w:rsidRPr="006A33AE" w:rsidRDefault="00906BB6" w:rsidP="004237AF">
            <w:pPr>
              <w:jc w:val="both"/>
              <w:rPr>
                <w:rFonts w:eastAsia="Times New Roman" w:cstheme="minorHAnsi"/>
                <w:color w:val="7030A0"/>
                <w:lang w:val="ro-RO"/>
              </w:rPr>
            </w:pPr>
            <w:r w:rsidRPr="006A33AE">
              <w:rPr>
                <w:rFonts w:cstheme="minorHAnsi"/>
                <w:lang w:val="ro-RO"/>
              </w:rPr>
              <w:t>0</w:t>
            </w:r>
            <w:r w:rsidR="00A062CA" w:rsidRPr="006A33AE">
              <w:rPr>
                <w:rFonts w:cstheme="minorHAnsi"/>
                <w:lang w:val="ro-RO"/>
              </w:rPr>
              <w:t>.</w:t>
            </w:r>
            <w:r w:rsidRPr="006A33AE">
              <w:rPr>
                <w:rFonts w:cstheme="minorHAnsi"/>
                <w:lang w:val="ro-RO"/>
              </w:rPr>
              <w:t>49</w:t>
            </w:r>
          </w:p>
        </w:tc>
      </w:tr>
    </w:tbl>
    <w:p w14:paraId="7CF7CCD3" w14:textId="77777777" w:rsidR="00A062CA" w:rsidRPr="006A33AE" w:rsidRDefault="00A062CA" w:rsidP="004237AF">
      <w:pPr>
        <w:jc w:val="both"/>
        <w:rPr>
          <w:rFonts w:cstheme="minorHAnsi"/>
          <w:b/>
          <w:bCs/>
          <w:sz w:val="24"/>
          <w:szCs w:val="24"/>
          <w:lang w:val="ro-RO"/>
        </w:rPr>
      </w:pPr>
      <w:r w:rsidRPr="006A33AE">
        <w:rPr>
          <w:rFonts w:cstheme="minorHAnsi"/>
          <w:b/>
          <w:bCs/>
          <w:sz w:val="24"/>
          <w:szCs w:val="24"/>
          <w:lang w:val="ro-RO"/>
        </w:rPr>
        <w:lastRenderedPageBreak/>
        <w:t xml:space="preserve">Caracteristici generale, calitate și importanță </w:t>
      </w:r>
    </w:p>
    <w:p w14:paraId="793FF09C" w14:textId="164A1DD1" w:rsidR="00E417CA" w:rsidRPr="006A33AE" w:rsidRDefault="00906BB6" w:rsidP="004237AF">
      <w:pPr>
        <w:jc w:val="both"/>
        <w:rPr>
          <w:rFonts w:cstheme="minorHAnsi"/>
          <w:lang w:val="ro-RO"/>
        </w:rPr>
      </w:pPr>
      <w:r w:rsidRPr="006A33AE">
        <w:rPr>
          <w:rFonts w:cstheme="minorHAnsi"/>
          <w:lang w:val="ro-RO"/>
        </w:rPr>
        <w:t>Situl ASPA Podu Iloaiei este situat în sudul Câmpiei Jijiei-Bahlui (parte a Câmpiei Jijiei) și în lungul râului Bahlui, ocupând lunca acestuia. Aspectul său tentacular include versanții ocupați de habitate de pajiște și de tufărișuri, în timp ce suprafața luncii Bahluiului,</w:t>
      </w:r>
      <w:r w:rsidR="00E417CA" w:rsidRPr="006A33AE">
        <w:rPr>
          <w:rFonts w:cstheme="minorHAnsi"/>
          <w:lang w:val="ro-RO"/>
        </w:rPr>
        <w:t xml:space="preserve"> </w:t>
      </w:r>
      <w:r w:rsidRPr="006A33AE">
        <w:rPr>
          <w:rFonts w:cstheme="minorHAnsi"/>
          <w:lang w:val="ro-RO"/>
        </w:rPr>
        <w:t xml:space="preserve">și parte din luncile afluenților săi, este ocupată de habitate generate de prezența apei (stufărișuri, păpurișuri, pajiști </w:t>
      </w:r>
      <w:proofErr w:type="spellStart"/>
      <w:r w:rsidRPr="006A33AE">
        <w:rPr>
          <w:rFonts w:cstheme="minorHAnsi"/>
          <w:lang w:val="ro-RO"/>
        </w:rPr>
        <w:t>mezohigrofile</w:t>
      </w:r>
      <w:proofErr w:type="spellEnd"/>
      <w:r w:rsidRPr="006A33AE">
        <w:rPr>
          <w:rFonts w:cstheme="minorHAnsi"/>
          <w:lang w:val="ro-RO"/>
        </w:rPr>
        <w:t xml:space="preserve"> și luciu de apă).</w:t>
      </w:r>
    </w:p>
    <w:p w14:paraId="5518F0AA" w14:textId="1DA56B37" w:rsidR="00E417CA" w:rsidRPr="006A33AE" w:rsidRDefault="00E417CA" w:rsidP="004237AF">
      <w:pPr>
        <w:jc w:val="both"/>
        <w:rPr>
          <w:rFonts w:cstheme="minorHAnsi"/>
          <w:lang w:val="ro-RO"/>
        </w:rPr>
      </w:pPr>
      <w:r w:rsidRPr="006A33AE">
        <w:rPr>
          <w:rFonts w:cstheme="minorHAnsi"/>
          <w:lang w:val="ro-RO"/>
        </w:rPr>
        <w:t>Sit important pentru pasajul speciilor de păsări acvatice. În perioada de cuibărit important pentru colonia mixtă de stârc de noapte (</w:t>
      </w:r>
      <w:proofErr w:type="spellStart"/>
      <w:r w:rsidRPr="006A33AE">
        <w:rPr>
          <w:rFonts w:cstheme="minorHAnsi"/>
          <w:i/>
          <w:iCs/>
          <w:lang w:val="ro-RO"/>
        </w:rPr>
        <w:t>Nyctycorax</w:t>
      </w:r>
      <w:proofErr w:type="spellEnd"/>
      <w:r w:rsidRPr="006A33AE">
        <w:rPr>
          <w:rFonts w:cstheme="minorHAnsi"/>
          <w:i/>
          <w:iCs/>
          <w:lang w:val="ro-RO"/>
        </w:rPr>
        <w:t xml:space="preserve"> </w:t>
      </w:r>
      <w:proofErr w:type="spellStart"/>
      <w:r w:rsidRPr="006A33AE">
        <w:rPr>
          <w:rFonts w:cstheme="minorHAnsi"/>
          <w:i/>
          <w:iCs/>
          <w:lang w:val="ro-RO"/>
        </w:rPr>
        <w:t>nycticorax</w:t>
      </w:r>
      <w:proofErr w:type="spellEnd"/>
      <w:r w:rsidRPr="006A33AE">
        <w:rPr>
          <w:rFonts w:cstheme="minorHAnsi"/>
          <w:lang w:val="ro-RO"/>
        </w:rPr>
        <w:t>), egreta mică (</w:t>
      </w:r>
      <w:proofErr w:type="spellStart"/>
      <w:r w:rsidRPr="006A33AE">
        <w:rPr>
          <w:rFonts w:cstheme="minorHAnsi"/>
          <w:i/>
          <w:iCs/>
          <w:lang w:val="ro-RO"/>
        </w:rPr>
        <w:t>Egretta</w:t>
      </w:r>
      <w:proofErr w:type="spellEnd"/>
      <w:r w:rsidRPr="006A33AE">
        <w:rPr>
          <w:rFonts w:cstheme="minorHAnsi"/>
          <w:i/>
          <w:iCs/>
          <w:lang w:val="ro-RO"/>
        </w:rPr>
        <w:t xml:space="preserve"> </w:t>
      </w:r>
      <w:proofErr w:type="spellStart"/>
      <w:r w:rsidRPr="006A33AE">
        <w:rPr>
          <w:rFonts w:cstheme="minorHAnsi"/>
          <w:i/>
          <w:iCs/>
          <w:lang w:val="ro-RO"/>
        </w:rPr>
        <w:t>garzetta</w:t>
      </w:r>
      <w:proofErr w:type="spellEnd"/>
      <w:r w:rsidRPr="006A33AE">
        <w:rPr>
          <w:rFonts w:cstheme="minorHAnsi"/>
          <w:lang w:val="ro-RO"/>
        </w:rPr>
        <w:t>), de asemenea pentru eretele de stuf (</w:t>
      </w:r>
      <w:proofErr w:type="spellStart"/>
      <w:r w:rsidRPr="006A33AE">
        <w:rPr>
          <w:rFonts w:cstheme="minorHAnsi"/>
          <w:i/>
          <w:iCs/>
          <w:lang w:val="ro-RO"/>
        </w:rPr>
        <w:t>Circus</w:t>
      </w:r>
      <w:proofErr w:type="spellEnd"/>
      <w:r w:rsidRPr="006A33AE">
        <w:rPr>
          <w:rFonts w:cstheme="minorHAnsi"/>
          <w:i/>
          <w:iCs/>
          <w:lang w:val="ro-RO"/>
        </w:rPr>
        <w:t xml:space="preserve"> </w:t>
      </w:r>
      <w:proofErr w:type="spellStart"/>
      <w:r w:rsidRPr="006A33AE">
        <w:rPr>
          <w:rFonts w:cstheme="minorHAnsi"/>
          <w:i/>
          <w:iCs/>
          <w:lang w:val="ro-RO"/>
        </w:rPr>
        <w:t>aeruginosus</w:t>
      </w:r>
      <w:proofErr w:type="spellEnd"/>
      <w:r w:rsidRPr="006A33AE">
        <w:rPr>
          <w:rFonts w:cstheme="minorHAnsi"/>
          <w:lang w:val="ro-RO"/>
        </w:rPr>
        <w:t>) și colonie de chirighiță cu obraji albi (</w:t>
      </w:r>
      <w:proofErr w:type="spellStart"/>
      <w:r w:rsidRPr="006A33AE">
        <w:rPr>
          <w:rFonts w:cstheme="minorHAnsi"/>
          <w:i/>
          <w:iCs/>
          <w:lang w:val="ro-RO"/>
        </w:rPr>
        <w:t>Chlidonias</w:t>
      </w:r>
      <w:proofErr w:type="spellEnd"/>
      <w:r w:rsidRPr="006A33AE">
        <w:rPr>
          <w:rFonts w:cstheme="minorHAnsi"/>
          <w:i/>
          <w:iCs/>
          <w:lang w:val="ro-RO"/>
        </w:rPr>
        <w:t xml:space="preserve"> </w:t>
      </w:r>
      <w:proofErr w:type="spellStart"/>
      <w:r w:rsidRPr="006A33AE">
        <w:rPr>
          <w:rFonts w:cstheme="minorHAnsi"/>
          <w:i/>
          <w:iCs/>
          <w:lang w:val="ro-RO"/>
        </w:rPr>
        <w:t>hybrida</w:t>
      </w:r>
      <w:proofErr w:type="spellEnd"/>
      <w:r w:rsidRPr="006A33AE">
        <w:rPr>
          <w:rFonts w:cstheme="minorHAnsi"/>
          <w:lang w:val="ro-RO"/>
        </w:rPr>
        <w:t>).</w:t>
      </w:r>
    </w:p>
    <w:p w14:paraId="45993F27" w14:textId="0601909E" w:rsidR="00A062CA" w:rsidRPr="006A33AE" w:rsidRDefault="00E417CA" w:rsidP="004237AF">
      <w:pPr>
        <w:jc w:val="both"/>
        <w:rPr>
          <w:rFonts w:cstheme="minorHAnsi"/>
          <w:lang w:val="ro-RO"/>
        </w:rPr>
      </w:pPr>
      <w:r w:rsidRPr="006A33AE">
        <w:rPr>
          <w:rFonts w:cstheme="minorHAnsi"/>
          <w:lang w:val="ro-RO"/>
        </w:rPr>
        <w:t xml:space="preserve">Măsuri de conservare a sitului: Respectarea </w:t>
      </w:r>
      <w:proofErr w:type="spellStart"/>
      <w:r w:rsidRPr="006A33AE">
        <w:rPr>
          <w:rFonts w:cstheme="minorHAnsi"/>
          <w:lang w:val="ro-RO"/>
        </w:rPr>
        <w:t>restricţiilor</w:t>
      </w:r>
      <w:proofErr w:type="spellEnd"/>
      <w:r w:rsidRPr="006A33AE">
        <w:rPr>
          <w:rFonts w:cstheme="minorHAnsi"/>
          <w:lang w:val="ro-RO"/>
        </w:rPr>
        <w:t xml:space="preserve"> în zonele </w:t>
      </w:r>
      <w:proofErr w:type="spellStart"/>
      <w:r w:rsidRPr="006A33AE">
        <w:rPr>
          <w:rFonts w:cstheme="minorHAnsi"/>
          <w:lang w:val="ro-RO"/>
        </w:rPr>
        <w:t>ripariene</w:t>
      </w:r>
      <w:proofErr w:type="spellEnd"/>
      <w:r w:rsidRPr="006A33AE">
        <w:rPr>
          <w:rFonts w:cstheme="minorHAnsi"/>
          <w:lang w:val="ro-RO"/>
        </w:rPr>
        <w:t xml:space="preserve">. Măsuri de management pentru </w:t>
      </w:r>
      <w:proofErr w:type="spellStart"/>
      <w:r w:rsidRPr="006A33AE">
        <w:rPr>
          <w:rFonts w:cstheme="minorHAnsi"/>
          <w:lang w:val="ro-RO"/>
        </w:rPr>
        <w:t>vegetaţia</w:t>
      </w:r>
      <w:proofErr w:type="spellEnd"/>
      <w:r w:rsidRPr="006A33AE">
        <w:rPr>
          <w:rFonts w:cstheme="minorHAnsi"/>
          <w:lang w:val="ro-RO"/>
        </w:rPr>
        <w:t xml:space="preserve"> palustră, cu scopul de a </w:t>
      </w:r>
      <w:proofErr w:type="spellStart"/>
      <w:r w:rsidRPr="006A33AE">
        <w:rPr>
          <w:rFonts w:cstheme="minorHAnsi"/>
          <w:lang w:val="ro-RO"/>
        </w:rPr>
        <w:t>menţine</w:t>
      </w:r>
      <w:proofErr w:type="spellEnd"/>
      <w:r w:rsidRPr="006A33AE">
        <w:rPr>
          <w:rFonts w:cstheme="minorHAnsi"/>
          <w:lang w:val="ro-RO"/>
        </w:rPr>
        <w:t xml:space="preserve"> sau de a reface </w:t>
      </w:r>
      <w:proofErr w:type="spellStart"/>
      <w:r w:rsidRPr="006A33AE">
        <w:rPr>
          <w:rFonts w:cstheme="minorHAnsi"/>
          <w:lang w:val="ro-RO"/>
        </w:rPr>
        <w:t>vegetaţia</w:t>
      </w:r>
      <w:proofErr w:type="spellEnd"/>
      <w:r w:rsidRPr="006A33AE">
        <w:rPr>
          <w:rFonts w:cstheme="minorHAnsi"/>
          <w:lang w:val="ro-RO"/>
        </w:rPr>
        <w:t xml:space="preserve"> la un nivel ecologic optim. Managementul </w:t>
      </w:r>
      <w:proofErr w:type="spellStart"/>
      <w:r w:rsidRPr="006A33AE">
        <w:rPr>
          <w:rFonts w:cstheme="minorHAnsi"/>
          <w:lang w:val="ro-RO"/>
        </w:rPr>
        <w:t>deşeurilor</w:t>
      </w:r>
      <w:proofErr w:type="spellEnd"/>
      <w:r w:rsidRPr="006A33AE">
        <w:rPr>
          <w:rFonts w:cstheme="minorHAnsi"/>
          <w:lang w:val="ro-RO"/>
        </w:rPr>
        <w:t xml:space="preserve"> </w:t>
      </w:r>
      <w:proofErr w:type="spellStart"/>
      <w:r w:rsidRPr="006A33AE">
        <w:rPr>
          <w:rFonts w:cstheme="minorHAnsi"/>
          <w:lang w:val="ro-RO"/>
        </w:rPr>
        <w:t>şi</w:t>
      </w:r>
      <w:proofErr w:type="spellEnd"/>
      <w:r w:rsidRPr="006A33AE">
        <w:rPr>
          <w:rFonts w:cstheme="minorHAnsi"/>
          <w:lang w:val="ro-RO"/>
        </w:rPr>
        <w:t xml:space="preserve"> al apelor uzate în zona habitatelor importante pentru speciile acvatice. Reducerea folosirii plaselor pentru pescuit previne prinderea accidentală a păsărilor. Amplasarea de dispozitive pentru </w:t>
      </w:r>
      <w:proofErr w:type="spellStart"/>
      <w:r w:rsidRPr="006A33AE">
        <w:rPr>
          <w:rFonts w:cstheme="minorHAnsi"/>
          <w:lang w:val="ro-RO"/>
        </w:rPr>
        <w:t>creşterea</w:t>
      </w:r>
      <w:proofErr w:type="spellEnd"/>
      <w:r w:rsidRPr="006A33AE">
        <w:rPr>
          <w:rFonts w:cstheme="minorHAnsi"/>
          <w:lang w:val="ro-RO"/>
        </w:rPr>
        <w:t xml:space="preserve"> </w:t>
      </w:r>
      <w:proofErr w:type="spellStart"/>
      <w:r w:rsidRPr="006A33AE">
        <w:rPr>
          <w:rFonts w:cstheme="minorHAnsi"/>
          <w:lang w:val="ro-RO"/>
        </w:rPr>
        <w:t>vizibilităţii</w:t>
      </w:r>
      <w:proofErr w:type="spellEnd"/>
      <w:r w:rsidRPr="006A33AE">
        <w:rPr>
          <w:rFonts w:cstheme="minorHAnsi"/>
          <w:lang w:val="ro-RO"/>
        </w:rPr>
        <w:t xml:space="preserve"> liniilor de tensiune. Controlul </w:t>
      </w:r>
      <w:proofErr w:type="spellStart"/>
      <w:r w:rsidRPr="006A33AE">
        <w:rPr>
          <w:rFonts w:cstheme="minorHAnsi"/>
          <w:lang w:val="ro-RO"/>
        </w:rPr>
        <w:t>şi</w:t>
      </w:r>
      <w:proofErr w:type="spellEnd"/>
      <w:r w:rsidRPr="006A33AE">
        <w:rPr>
          <w:rFonts w:cstheme="minorHAnsi"/>
          <w:lang w:val="ro-RO"/>
        </w:rPr>
        <w:t xml:space="preserve"> respectarea </w:t>
      </w:r>
      <w:proofErr w:type="spellStart"/>
      <w:r w:rsidRPr="006A33AE">
        <w:rPr>
          <w:rFonts w:cstheme="minorHAnsi"/>
          <w:lang w:val="ro-RO"/>
        </w:rPr>
        <w:t>legislaţiei</w:t>
      </w:r>
      <w:proofErr w:type="spellEnd"/>
      <w:r w:rsidRPr="006A33AE">
        <w:rPr>
          <w:rFonts w:cstheme="minorHAnsi"/>
          <w:lang w:val="ro-RO"/>
        </w:rPr>
        <w:t xml:space="preserve"> vânătorii; cooperare între </w:t>
      </w:r>
      <w:proofErr w:type="spellStart"/>
      <w:r w:rsidRPr="006A33AE">
        <w:rPr>
          <w:rFonts w:cstheme="minorHAnsi"/>
          <w:lang w:val="ro-RO"/>
        </w:rPr>
        <w:t>organizaţiile</w:t>
      </w:r>
      <w:proofErr w:type="spellEnd"/>
      <w:r w:rsidRPr="006A33AE">
        <w:rPr>
          <w:rFonts w:cstheme="minorHAnsi"/>
          <w:lang w:val="ro-RO"/>
        </w:rPr>
        <w:t xml:space="preserve"> de </w:t>
      </w:r>
      <w:proofErr w:type="spellStart"/>
      <w:r w:rsidRPr="006A33AE">
        <w:rPr>
          <w:rFonts w:cstheme="minorHAnsi"/>
          <w:lang w:val="ro-RO"/>
        </w:rPr>
        <w:t>protecţie</w:t>
      </w:r>
      <w:proofErr w:type="spellEnd"/>
      <w:r w:rsidRPr="006A33AE">
        <w:rPr>
          <w:rFonts w:cstheme="minorHAnsi"/>
          <w:lang w:val="ro-RO"/>
        </w:rPr>
        <w:t xml:space="preserve"> a mediului, </w:t>
      </w:r>
      <w:proofErr w:type="spellStart"/>
      <w:r w:rsidRPr="006A33AE">
        <w:rPr>
          <w:rFonts w:cstheme="minorHAnsi"/>
          <w:lang w:val="ro-RO"/>
        </w:rPr>
        <w:t>organizaţiile</w:t>
      </w:r>
      <w:proofErr w:type="spellEnd"/>
      <w:r w:rsidRPr="006A33AE">
        <w:rPr>
          <w:rFonts w:cstheme="minorHAnsi"/>
          <w:lang w:val="ro-RO"/>
        </w:rPr>
        <w:t xml:space="preserve"> de vânătoare, jandarmerie </w:t>
      </w:r>
      <w:proofErr w:type="spellStart"/>
      <w:r w:rsidRPr="006A33AE">
        <w:rPr>
          <w:rFonts w:cstheme="minorHAnsi"/>
          <w:lang w:val="ro-RO"/>
        </w:rPr>
        <w:t>şi</w:t>
      </w:r>
      <w:proofErr w:type="spellEnd"/>
      <w:r w:rsidRPr="006A33AE">
        <w:rPr>
          <w:rFonts w:cstheme="minorHAnsi"/>
          <w:lang w:val="ro-RO"/>
        </w:rPr>
        <w:t xml:space="preserve"> Garda de Mediu împotriva braconajului. Planificarea instalării turbinelor eoliene, pentru a minimaliza riscul de coliziune. </w:t>
      </w:r>
      <w:proofErr w:type="spellStart"/>
      <w:r w:rsidRPr="006A33AE">
        <w:rPr>
          <w:rFonts w:cstheme="minorHAnsi"/>
          <w:lang w:val="ro-RO"/>
        </w:rPr>
        <w:t>Menţinerea</w:t>
      </w:r>
      <w:proofErr w:type="spellEnd"/>
      <w:r w:rsidRPr="006A33AE">
        <w:rPr>
          <w:rFonts w:cstheme="minorHAnsi"/>
          <w:lang w:val="ro-RO"/>
        </w:rPr>
        <w:t xml:space="preserve"> </w:t>
      </w:r>
      <w:proofErr w:type="spellStart"/>
      <w:r w:rsidRPr="006A33AE">
        <w:rPr>
          <w:rFonts w:cstheme="minorHAnsi"/>
          <w:lang w:val="ro-RO"/>
        </w:rPr>
        <w:t>şi</w:t>
      </w:r>
      <w:proofErr w:type="spellEnd"/>
      <w:r w:rsidRPr="006A33AE">
        <w:rPr>
          <w:rFonts w:cstheme="minorHAnsi"/>
          <w:lang w:val="ro-RO"/>
        </w:rPr>
        <w:t xml:space="preserve"> conservarea </w:t>
      </w:r>
      <w:proofErr w:type="spellStart"/>
      <w:r w:rsidRPr="006A33AE">
        <w:rPr>
          <w:rFonts w:cstheme="minorHAnsi"/>
          <w:lang w:val="ro-RO"/>
        </w:rPr>
        <w:t>stufărişurilor</w:t>
      </w:r>
      <w:proofErr w:type="spellEnd"/>
      <w:r w:rsidRPr="006A33AE">
        <w:rPr>
          <w:rFonts w:cstheme="minorHAnsi"/>
          <w:lang w:val="ro-RO"/>
        </w:rPr>
        <w:t xml:space="preserve"> </w:t>
      </w:r>
      <w:proofErr w:type="spellStart"/>
      <w:r w:rsidRPr="006A33AE">
        <w:rPr>
          <w:rFonts w:cstheme="minorHAnsi"/>
          <w:lang w:val="ro-RO"/>
        </w:rPr>
        <w:t>şi</w:t>
      </w:r>
      <w:proofErr w:type="spellEnd"/>
      <w:r w:rsidRPr="006A33AE">
        <w:rPr>
          <w:rFonts w:cstheme="minorHAnsi"/>
          <w:lang w:val="ro-RO"/>
        </w:rPr>
        <w:t xml:space="preserve"> </w:t>
      </w:r>
      <w:proofErr w:type="spellStart"/>
      <w:r w:rsidRPr="006A33AE">
        <w:rPr>
          <w:rFonts w:cstheme="minorHAnsi"/>
          <w:lang w:val="ro-RO"/>
        </w:rPr>
        <w:t>păpurişurilor</w:t>
      </w:r>
      <w:proofErr w:type="spellEnd"/>
      <w:r w:rsidRPr="006A33AE">
        <w:rPr>
          <w:rFonts w:cstheme="minorHAnsi"/>
          <w:lang w:val="ro-RO"/>
        </w:rPr>
        <w:t xml:space="preserve"> întinse ca habitat caracteristic. Interzicerea incendierii stufului. Încurajarea folosirii produselor agrochimice selective </w:t>
      </w:r>
      <w:proofErr w:type="spellStart"/>
      <w:r w:rsidRPr="006A33AE">
        <w:rPr>
          <w:rFonts w:cstheme="minorHAnsi"/>
          <w:lang w:val="ro-RO"/>
        </w:rPr>
        <w:t>şi</w:t>
      </w:r>
      <w:proofErr w:type="spellEnd"/>
      <w:r w:rsidRPr="006A33AE">
        <w:rPr>
          <w:rFonts w:cstheme="minorHAnsi"/>
          <w:lang w:val="ro-RO"/>
        </w:rPr>
        <w:t xml:space="preserve"> cu toxicitate redusă pe terenurile din vecinătate. Ajustarea calendarului agricol cu biologia </w:t>
      </w:r>
      <w:proofErr w:type="spellStart"/>
      <w:r w:rsidRPr="006A33AE">
        <w:rPr>
          <w:rFonts w:cstheme="minorHAnsi"/>
          <w:lang w:val="ro-RO"/>
        </w:rPr>
        <w:t>cârstelului</w:t>
      </w:r>
      <w:proofErr w:type="spellEnd"/>
      <w:r w:rsidRPr="006A33AE">
        <w:rPr>
          <w:rFonts w:cstheme="minorHAnsi"/>
          <w:lang w:val="ro-RO"/>
        </w:rPr>
        <w:t xml:space="preserve"> de câmp. Reducerea chimicalelor folosite în agricultură, aplicarea chimicalelor mai </w:t>
      </w:r>
      <w:proofErr w:type="spellStart"/>
      <w:r w:rsidRPr="006A33AE">
        <w:rPr>
          <w:rFonts w:cstheme="minorHAnsi"/>
          <w:lang w:val="ro-RO"/>
        </w:rPr>
        <w:t>puţin</w:t>
      </w:r>
      <w:proofErr w:type="spellEnd"/>
      <w:r w:rsidRPr="006A33AE">
        <w:rPr>
          <w:rFonts w:cstheme="minorHAnsi"/>
          <w:lang w:val="ro-RO"/>
        </w:rPr>
        <w:t xml:space="preserve"> toxice </w:t>
      </w:r>
      <w:proofErr w:type="spellStart"/>
      <w:r w:rsidRPr="006A33AE">
        <w:rPr>
          <w:rFonts w:cstheme="minorHAnsi"/>
          <w:lang w:val="ro-RO"/>
        </w:rPr>
        <w:t>şi</w:t>
      </w:r>
      <w:proofErr w:type="spellEnd"/>
      <w:r w:rsidRPr="006A33AE">
        <w:rPr>
          <w:rFonts w:cstheme="minorHAnsi"/>
          <w:lang w:val="ro-RO"/>
        </w:rPr>
        <w:t xml:space="preserve"> persistente, evitarea folosirii lor în perioadele critice pentru </w:t>
      </w:r>
      <w:proofErr w:type="spellStart"/>
      <w:r w:rsidRPr="006A33AE">
        <w:rPr>
          <w:rFonts w:cstheme="minorHAnsi"/>
          <w:lang w:val="ro-RO"/>
        </w:rPr>
        <w:t>cârstelul</w:t>
      </w:r>
      <w:proofErr w:type="spellEnd"/>
      <w:r w:rsidRPr="006A33AE">
        <w:rPr>
          <w:rFonts w:cstheme="minorHAnsi"/>
          <w:lang w:val="ro-RO"/>
        </w:rPr>
        <w:t xml:space="preserve"> de câmp, evitarea pulverizării aeriene în sezonul de reproducere; încurajarea agriculturii organice. </w:t>
      </w:r>
      <w:proofErr w:type="spellStart"/>
      <w:r w:rsidRPr="006A33AE">
        <w:rPr>
          <w:rFonts w:cstheme="minorHAnsi"/>
          <w:lang w:val="ro-RO"/>
        </w:rPr>
        <w:t>Menţinerea</w:t>
      </w:r>
      <w:proofErr w:type="spellEnd"/>
      <w:r w:rsidRPr="006A33AE">
        <w:rPr>
          <w:rFonts w:cstheme="minorHAnsi"/>
          <w:lang w:val="ro-RO"/>
        </w:rPr>
        <w:t xml:space="preserve"> </w:t>
      </w:r>
      <w:proofErr w:type="spellStart"/>
      <w:r w:rsidRPr="006A33AE">
        <w:rPr>
          <w:rFonts w:cstheme="minorHAnsi"/>
          <w:lang w:val="ro-RO"/>
        </w:rPr>
        <w:t>miriştilor</w:t>
      </w:r>
      <w:proofErr w:type="spellEnd"/>
      <w:r w:rsidRPr="006A33AE">
        <w:rPr>
          <w:rFonts w:cstheme="minorHAnsi"/>
          <w:lang w:val="ro-RO"/>
        </w:rPr>
        <w:t xml:space="preserve"> </w:t>
      </w:r>
      <w:proofErr w:type="spellStart"/>
      <w:r w:rsidRPr="006A33AE">
        <w:rPr>
          <w:rFonts w:cstheme="minorHAnsi"/>
          <w:lang w:val="ro-RO"/>
        </w:rPr>
        <w:t>şi</w:t>
      </w:r>
      <w:proofErr w:type="spellEnd"/>
      <w:r w:rsidRPr="006A33AE">
        <w:rPr>
          <w:rFonts w:cstheme="minorHAnsi"/>
          <w:lang w:val="ro-RO"/>
        </w:rPr>
        <w:t xml:space="preserve"> interzicerea arderii acestora. Controlul </w:t>
      </w:r>
      <w:proofErr w:type="spellStart"/>
      <w:r w:rsidRPr="006A33AE">
        <w:rPr>
          <w:rFonts w:cstheme="minorHAnsi"/>
          <w:lang w:val="ro-RO"/>
        </w:rPr>
        <w:t>populaţiilor</w:t>
      </w:r>
      <w:proofErr w:type="spellEnd"/>
      <w:r w:rsidRPr="006A33AE">
        <w:rPr>
          <w:rFonts w:cstheme="minorHAnsi"/>
          <w:lang w:val="ro-RO"/>
        </w:rPr>
        <w:t xml:space="preserve"> de pisici </w:t>
      </w:r>
      <w:proofErr w:type="spellStart"/>
      <w:r w:rsidRPr="006A33AE">
        <w:rPr>
          <w:rFonts w:cstheme="minorHAnsi"/>
          <w:lang w:val="ro-RO"/>
        </w:rPr>
        <w:t>şi</w:t>
      </w:r>
      <w:proofErr w:type="spellEnd"/>
      <w:r w:rsidRPr="006A33AE">
        <w:rPr>
          <w:rFonts w:cstheme="minorHAnsi"/>
          <w:lang w:val="ro-RO"/>
        </w:rPr>
        <w:t xml:space="preserve"> câini domestici sau </w:t>
      </w:r>
      <w:proofErr w:type="spellStart"/>
      <w:r w:rsidRPr="006A33AE">
        <w:rPr>
          <w:rFonts w:cstheme="minorHAnsi"/>
          <w:lang w:val="ro-RO"/>
        </w:rPr>
        <w:t>sălbăticiţi</w:t>
      </w:r>
      <w:proofErr w:type="spellEnd"/>
      <w:r w:rsidRPr="006A33AE">
        <w:rPr>
          <w:rFonts w:cstheme="minorHAnsi"/>
          <w:lang w:val="ro-RO"/>
        </w:rPr>
        <w:t>.</w:t>
      </w:r>
    </w:p>
    <w:p w14:paraId="231885B9" w14:textId="77777777" w:rsidR="00A062CA" w:rsidRPr="006A33AE" w:rsidRDefault="00A062CA" w:rsidP="004237AF">
      <w:pPr>
        <w:jc w:val="both"/>
        <w:rPr>
          <w:rFonts w:cstheme="minorHAnsi"/>
          <w:b/>
          <w:bCs/>
          <w:sz w:val="24"/>
          <w:szCs w:val="24"/>
          <w:lang w:val="ro-RO"/>
        </w:rPr>
      </w:pPr>
      <w:r w:rsidRPr="006A33AE">
        <w:rPr>
          <w:rFonts w:cstheme="minorHAnsi"/>
          <w:b/>
          <w:bCs/>
          <w:sz w:val="24"/>
          <w:szCs w:val="24"/>
          <w:lang w:val="ro-RO"/>
        </w:rPr>
        <w:t xml:space="preserve">Presiuni și amenințări </w:t>
      </w:r>
    </w:p>
    <w:p w14:paraId="7ECED9C7" w14:textId="77777777" w:rsidR="00A062CA" w:rsidRPr="006A33AE" w:rsidRDefault="00A062CA" w:rsidP="004237AF">
      <w:pPr>
        <w:spacing w:after="0" w:line="240" w:lineRule="auto"/>
        <w:jc w:val="both"/>
        <w:rPr>
          <w:rFonts w:cstheme="minorHAnsi"/>
          <w:b/>
          <w:bCs/>
          <w:sz w:val="24"/>
          <w:szCs w:val="24"/>
          <w:lang w:val="ro-RO"/>
        </w:rPr>
      </w:pPr>
      <w:r w:rsidRPr="006A33AE">
        <w:rPr>
          <w:rFonts w:cstheme="minorHAnsi"/>
          <w:b/>
          <w:bCs/>
          <w:sz w:val="24"/>
          <w:szCs w:val="24"/>
          <w:lang w:val="ro-RO"/>
        </w:rPr>
        <w:t>Conform FS:</w:t>
      </w:r>
    </w:p>
    <w:p w14:paraId="6085A3BF" w14:textId="2C4C11C1" w:rsidR="00A062CA" w:rsidRPr="006A33AE" w:rsidRDefault="00A062CA" w:rsidP="004237AF">
      <w:pPr>
        <w:spacing w:after="0" w:line="240" w:lineRule="auto"/>
        <w:jc w:val="both"/>
        <w:rPr>
          <w:rFonts w:cstheme="minorHAnsi"/>
          <w:sz w:val="24"/>
          <w:szCs w:val="24"/>
          <w:lang w:val="ro-RO"/>
        </w:rPr>
      </w:pPr>
      <w:r w:rsidRPr="006A33AE">
        <w:rPr>
          <w:rFonts w:cstheme="minorHAnsi"/>
          <w:sz w:val="24"/>
          <w:szCs w:val="24"/>
          <w:lang w:val="ro-RO"/>
        </w:rPr>
        <w:t>efect mare:</w:t>
      </w:r>
      <w:r w:rsidR="00E417CA" w:rsidRPr="006A33AE">
        <w:rPr>
          <w:rFonts w:cstheme="minorHAnsi"/>
          <w:sz w:val="24"/>
          <w:szCs w:val="24"/>
          <w:lang w:val="ro-RO"/>
        </w:rPr>
        <w:t xml:space="preserve"> -</w:t>
      </w:r>
    </w:p>
    <w:p w14:paraId="347103ED" w14:textId="7D51EFA7" w:rsidR="00A062CA" w:rsidRPr="006A33AE" w:rsidRDefault="00A062CA" w:rsidP="004237AF">
      <w:pPr>
        <w:spacing w:after="0" w:line="240" w:lineRule="auto"/>
        <w:jc w:val="both"/>
        <w:rPr>
          <w:rFonts w:cstheme="minorHAnsi"/>
          <w:sz w:val="24"/>
          <w:szCs w:val="24"/>
          <w:lang w:val="ro-RO"/>
        </w:rPr>
      </w:pPr>
      <w:r w:rsidRPr="006A33AE">
        <w:rPr>
          <w:rFonts w:cstheme="minorHAnsi"/>
          <w:sz w:val="24"/>
          <w:szCs w:val="24"/>
          <w:lang w:val="ro-RO"/>
        </w:rPr>
        <w:t xml:space="preserve">efect mediu: </w:t>
      </w:r>
    </w:p>
    <w:p w14:paraId="4B63D201" w14:textId="48C32118" w:rsidR="00E417CA" w:rsidRPr="006A33AE" w:rsidRDefault="00E417CA" w:rsidP="0023267D">
      <w:pPr>
        <w:pStyle w:val="ListParagraph"/>
        <w:numPr>
          <w:ilvl w:val="0"/>
          <w:numId w:val="25"/>
        </w:numPr>
        <w:spacing w:after="0" w:line="240" w:lineRule="auto"/>
        <w:jc w:val="both"/>
        <w:rPr>
          <w:rFonts w:cstheme="minorHAnsi"/>
          <w:sz w:val="24"/>
          <w:szCs w:val="24"/>
          <w:lang w:val="ro-RO"/>
        </w:rPr>
      </w:pPr>
      <w:r w:rsidRPr="006A33AE">
        <w:rPr>
          <w:rFonts w:cstheme="minorHAnsi"/>
          <w:sz w:val="24"/>
          <w:szCs w:val="24"/>
          <w:lang w:val="ro-RO"/>
        </w:rPr>
        <w:t>A Agricultura</w:t>
      </w:r>
    </w:p>
    <w:p w14:paraId="6C99912F" w14:textId="16D202FA" w:rsidR="00E417CA" w:rsidRPr="006A33AE" w:rsidRDefault="00E417CA" w:rsidP="0023267D">
      <w:pPr>
        <w:pStyle w:val="ListParagraph"/>
        <w:numPr>
          <w:ilvl w:val="0"/>
          <w:numId w:val="25"/>
        </w:numPr>
        <w:spacing w:after="0" w:line="240" w:lineRule="auto"/>
        <w:jc w:val="both"/>
        <w:rPr>
          <w:rFonts w:cstheme="minorHAnsi"/>
          <w:sz w:val="24"/>
          <w:szCs w:val="24"/>
          <w:lang w:val="ro-RO"/>
        </w:rPr>
      </w:pPr>
      <w:r w:rsidRPr="006A33AE">
        <w:rPr>
          <w:rFonts w:cstheme="minorHAnsi"/>
          <w:sz w:val="24"/>
          <w:szCs w:val="24"/>
          <w:lang w:val="ro-RO"/>
        </w:rPr>
        <w:t>F03.01 Vânătoare</w:t>
      </w:r>
    </w:p>
    <w:p w14:paraId="3B82317E" w14:textId="46A24DB1" w:rsidR="00E417CA" w:rsidRPr="006A33AE" w:rsidRDefault="00E417CA" w:rsidP="0023267D">
      <w:pPr>
        <w:pStyle w:val="ListParagraph"/>
        <w:numPr>
          <w:ilvl w:val="0"/>
          <w:numId w:val="25"/>
        </w:numPr>
        <w:spacing w:after="0" w:line="240" w:lineRule="auto"/>
        <w:jc w:val="both"/>
        <w:rPr>
          <w:rFonts w:cstheme="minorHAnsi"/>
          <w:sz w:val="24"/>
          <w:szCs w:val="24"/>
          <w:lang w:val="ro-RO"/>
        </w:rPr>
      </w:pPr>
      <w:r w:rsidRPr="006A33AE">
        <w:rPr>
          <w:rFonts w:cstheme="minorHAnsi"/>
          <w:sz w:val="24"/>
          <w:szCs w:val="24"/>
          <w:lang w:val="ro-RO"/>
        </w:rPr>
        <w:t>F03.02.03 Capcane, otrăvire, braconaj</w:t>
      </w:r>
    </w:p>
    <w:p w14:paraId="5B8B6521" w14:textId="37F9DCDF" w:rsidR="00E417CA" w:rsidRPr="006A33AE" w:rsidRDefault="00E417CA" w:rsidP="0023267D">
      <w:pPr>
        <w:pStyle w:val="ListParagraph"/>
        <w:numPr>
          <w:ilvl w:val="0"/>
          <w:numId w:val="25"/>
        </w:numPr>
        <w:spacing w:after="0" w:line="240" w:lineRule="auto"/>
        <w:jc w:val="both"/>
        <w:rPr>
          <w:rFonts w:cstheme="minorHAnsi"/>
          <w:sz w:val="24"/>
          <w:szCs w:val="24"/>
          <w:lang w:val="ro-RO"/>
        </w:rPr>
      </w:pPr>
      <w:r w:rsidRPr="006A33AE">
        <w:rPr>
          <w:rFonts w:cstheme="minorHAnsi"/>
          <w:sz w:val="24"/>
          <w:szCs w:val="24"/>
          <w:lang w:val="ro-RO"/>
        </w:rPr>
        <w:t>K03.06 Antagonism cu</w:t>
      </w:r>
      <w:r w:rsidR="00131E0E" w:rsidRPr="006A33AE">
        <w:rPr>
          <w:rFonts w:cstheme="minorHAnsi"/>
          <w:sz w:val="24"/>
          <w:szCs w:val="24"/>
          <w:lang w:val="ro-RO"/>
        </w:rPr>
        <w:t xml:space="preserve"> </w:t>
      </w:r>
      <w:r w:rsidRPr="006A33AE">
        <w:rPr>
          <w:rFonts w:cstheme="minorHAnsi"/>
          <w:sz w:val="24"/>
          <w:szCs w:val="24"/>
          <w:lang w:val="ro-RO"/>
        </w:rPr>
        <w:t>animale domestice</w:t>
      </w:r>
    </w:p>
    <w:p w14:paraId="4EE6C4F7" w14:textId="77777777" w:rsidR="00A062CA" w:rsidRPr="006A33AE" w:rsidRDefault="00A062CA" w:rsidP="004237AF">
      <w:pPr>
        <w:spacing w:after="0" w:line="240" w:lineRule="auto"/>
        <w:jc w:val="both"/>
        <w:rPr>
          <w:rFonts w:cstheme="minorHAnsi"/>
          <w:sz w:val="24"/>
          <w:szCs w:val="24"/>
          <w:lang w:val="ro-RO"/>
        </w:rPr>
      </w:pPr>
    </w:p>
    <w:p w14:paraId="061F1D1D" w14:textId="13B31082" w:rsidR="00A062CA" w:rsidRPr="006A33AE" w:rsidRDefault="00A062CA" w:rsidP="004237AF">
      <w:pPr>
        <w:spacing w:after="0" w:line="240" w:lineRule="auto"/>
        <w:jc w:val="both"/>
        <w:rPr>
          <w:rFonts w:cstheme="minorHAnsi"/>
          <w:b/>
          <w:bCs/>
          <w:sz w:val="24"/>
          <w:szCs w:val="24"/>
          <w:lang w:val="ro-RO"/>
        </w:rPr>
      </w:pPr>
      <w:r w:rsidRPr="006A33AE">
        <w:rPr>
          <w:rFonts w:cstheme="minorHAnsi"/>
          <w:b/>
          <w:bCs/>
          <w:sz w:val="24"/>
          <w:szCs w:val="24"/>
          <w:lang w:val="ro-RO"/>
        </w:rPr>
        <w:t xml:space="preserve">Conform PM: </w:t>
      </w:r>
      <w:r w:rsidR="00131E0E" w:rsidRPr="006A33AE">
        <w:rPr>
          <w:rFonts w:cstheme="minorHAnsi"/>
          <w:b/>
          <w:bCs/>
          <w:sz w:val="24"/>
          <w:szCs w:val="24"/>
          <w:lang w:val="ro-RO"/>
        </w:rPr>
        <w:t>NA</w:t>
      </w:r>
    </w:p>
    <w:p w14:paraId="72AC8BCB" w14:textId="77777777" w:rsidR="00A062CA" w:rsidRPr="006A33AE" w:rsidRDefault="00A062CA" w:rsidP="004237AF">
      <w:pPr>
        <w:spacing w:after="0" w:line="240" w:lineRule="auto"/>
        <w:jc w:val="both"/>
        <w:rPr>
          <w:rFonts w:cstheme="minorHAnsi"/>
          <w:sz w:val="24"/>
          <w:szCs w:val="24"/>
          <w:lang w:val="ro-RO"/>
        </w:rPr>
      </w:pPr>
    </w:p>
    <w:p w14:paraId="607BD5AB" w14:textId="77777777" w:rsidR="00A062CA" w:rsidRPr="006A33AE" w:rsidRDefault="00A062CA" w:rsidP="004237AF">
      <w:pPr>
        <w:spacing w:after="0" w:line="240" w:lineRule="auto"/>
        <w:jc w:val="both"/>
        <w:rPr>
          <w:rFonts w:cstheme="minorHAnsi"/>
          <w:sz w:val="24"/>
          <w:szCs w:val="24"/>
          <w:lang w:val="ro-RO"/>
        </w:rPr>
      </w:pPr>
    </w:p>
    <w:p w14:paraId="16EF915B" w14:textId="1F921791" w:rsidR="00C20023" w:rsidRPr="006A33AE" w:rsidRDefault="00C20023">
      <w:pPr>
        <w:rPr>
          <w:rFonts w:cstheme="minorHAnsi"/>
          <w:sz w:val="24"/>
          <w:szCs w:val="24"/>
          <w:lang w:val="ro-RO"/>
        </w:rPr>
      </w:pPr>
      <w:r w:rsidRPr="006A33AE">
        <w:rPr>
          <w:rFonts w:cstheme="minorHAnsi"/>
          <w:sz w:val="24"/>
          <w:szCs w:val="24"/>
          <w:lang w:val="ro-RO"/>
        </w:rPr>
        <w:br w:type="page"/>
      </w:r>
    </w:p>
    <w:p w14:paraId="1B84D23F" w14:textId="0E2ACB5E" w:rsidR="00C20023" w:rsidRPr="006A33AE" w:rsidRDefault="00C20023" w:rsidP="00C20023">
      <w:pPr>
        <w:pStyle w:val="Heading2"/>
        <w:rPr>
          <w:rFonts w:asciiTheme="minorHAnsi" w:hAnsiTheme="minorHAnsi" w:cstheme="minorHAnsi"/>
          <w:lang w:val="ro-RO"/>
        </w:rPr>
      </w:pPr>
      <w:bookmarkStart w:id="39" w:name="_Toc42665939"/>
      <w:bookmarkStart w:id="40" w:name="_Toc50200098"/>
      <w:r w:rsidRPr="006A33AE">
        <w:rPr>
          <w:rFonts w:asciiTheme="minorHAnsi" w:hAnsiTheme="minorHAnsi" w:cstheme="minorHAnsi"/>
          <w:lang w:val="ro-RO"/>
        </w:rPr>
        <w:lastRenderedPageBreak/>
        <w:t>ROSCI0013 Bucegi</w:t>
      </w:r>
      <w:bookmarkEnd w:id="39"/>
      <w:bookmarkEnd w:id="40"/>
    </w:p>
    <w:p w14:paraId="518274CE"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7.12.1</w:t>
      </w:r>
    </w:p>
    <w:p w14:paraId="14C7EC57" w14:textId="77777777" w:rsidR="00C20023" w:rsidRPr="006A33AE" w:rsidRDefault="00C20023" w:rsidP="00C20023">
      <w:pPr>
        <w:spacing w:after="0" w:line="240" w:lineRule="auto"/>
        <w:jc w:val="both"/>
        <w:rPr>
          <w:rFonts w:eastAsia="Times New Roman" w:cstheme="minorHAnsi"/>
          <w:sz w:val="24"/>
          <w:szCs w:val="24"/>
          <w:lang w:val="ro-RO"/>
        </w:rPr>
      </w:pPr>
    </w:p>
    <w:p w14:paraId="54C26F7D" w14:textId="77777777" w:rsidR="00C20023" w:rsidRPr="006A33AE" w:rsidRDefault="00C20023" w:rsidP="00C20023">
      <w:pPr>
        <w:spacing w:after="0" w:line="240" w:lineRule="auto"/>
        <w:jc w:val="both"/>
        <w:rPr>
          <w:rFonts w:cstheme="minorHAnsi"/>
          <w:b/>
          <w:bCs/>
          <w:sz w:val="24"/>
          <w:szCs w:val="24"/>
          <w:lang w:val="ro-RO"/>
        </w:rPr>
      </w:pPr>
      <w:r w:rsidRPr="006A33AE">
        <w:rPr>
          <w:rFonts w:cstheme="minorHAnsi"/>
          <w:b/>
          <w:bCs/>
          <w:sz w:val="24"/>
          <w:szCs w:val="24"/>
          <w:lang w:val="ro-RO"/>
        </w:rPr>
        <w:t>Caracteristici generale, calitate și importanță:</w:t>
      </w:r>
    </w:p>
    <w:p w14:paraId="423BFCDB"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 xml:space="preserve">ROSCI0013 Bucegi se caracterizează prin ecosisteme valoroase montane și forme carstice deosebite. Valea Mălăieștilor a apărut ca urmare a sculptării de către vechii ghețari montani a unor circuri și văi glaciare. Relieful carstic este reprezentat prin numeroase peșteri, chei, doline și lapiezuri. Pe conglomerat, datorită eroziunii diferențiate, au luat naștere forme bizare cum ar fi Sfinxul și Babele, pentru ca la capetele de strat să existe numeroase brâne. Aria naturală protejată Situl Natura 2000 ROSCI0013 Bucegi conservă o diversitate biologică deosebită: circa 3037 specii de plante, de la alge la cormofite și circa 3500 specii de animale(dintre care 1300 specii de insecte, peste 100 specii de melci , 45 specii de mamifere , 129 specii de păsări, etc) . Apar habitate de limită superioară a pădurilor cum ar fi: jnepenișuri, petice de </w:t>
      </w:r>
      <w:proofErr w:type="spellStart"/>
      <w:r w:rsidRPr="006A33AE">
        <w:rPr>
          <w:rFonts w:cstheme="minorHAnsi"/>
          <w:sz w:val="24"/>
          <w:szCs w:val="24"/>
          <w:lang w:val="ro-RO"/>
        </w:rPr>
        <w:t>smîrdar</w:t>
      </w:r>
      <w:proofErr w:type="spellEnd"/>
      <w:r w:rsidRPr="006A33AE">
        <w:rPr>
          <w:rFonts w:cstheme="minorHAnsi"/>
          <w:sz w:val="24"/>
          <w:szCs w:val="24"/>
          <w:lang w:val="ro-RO"/>
        </w:rPr>
        <w:t xml:space="preserve">, asociații floristice specifice golului alpin. În Bucegi apar pe </w:t>
      </w:r>
      <w:proofErr w:type="spellStart"/>
      <w:r w:rsidRPr="006A33AE">
        <w:rPr>
          <w:rFonts w:cstheme="minorHAnsi"/>
          <w:sz w:val="24"/>
          <w:szCs w:val="24"/>
          <w:lang w:val="ro-RO"/>
        </w:rPr>
        <w:t>lîngă</w:t>
      </w:r>
      <w:proofErr w:type="spellEnd"/>
      <w:r w:rsidRPr="006A33AE">
        <w:rPr>
          <w:rFonts w:cstheme="minorHAnsi"/>
          <w:sz w:val="24"/>
          <w:szCs w:val="24"/>
          <w:lang w:val="ro-RO"/>
        </w:rPr>
        <w:t xml:space="preserve"> specii endemice și protejate și specii relicte glaciare cum sunt: </w:t>
      </w:r>
      <w:proofErr w:type="spellStart"/>
      <w:r w:rsidRPr="006A33AE">
        <w:rPr>
          <w:rFonts w:cstheme="minorHAnsi"/>
          <w:i/>
          <w:iCs/>
          <w:sz w:val="24"/>
          <w:szCs w:val="24"/>
          <w:lang w:val="ro-RO"/>
        </w:rPr>
        <w:t>Carex</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chordorrhiza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Salix</w:t>
      </w:r>
      <w:proofErr w:type="spellEnd"/>
      <w:r w:rsidRPr="006A33AE">
        <w:rPr>
          <w:rFonts w:cstheme="minorHAnsi"/>
          <w:i/>
          <w:iCs/>
          <w:sz w:val="24"/>
          <w:szCs w:val="24"/>
          <w:lang w:val="ro-RO"/>
        </w:rPr>
        <w:t xml:space="preserve"> bicolor, </w:t>
      </w:r>
      <w:proofErr w:type="spellStart"/>
      <w:r w:rsidRPr="006A33AE">
        <w:rPr>
          <w:rFonts w:cstheme="minorHAnsi"/>
          <w:i/>
          <w:iCs/>
          <w:sz w:val="24"/>
          <w:szCs w:val="24"/>
          <w:lang w:val="ro-RO"/>
        </w:rPr>
        <w:t>Draba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fladnitzensis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Thalictrum</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alpinum</w:t>
      </w:r>
      <w:proofErr w:type="spellEnd"/>
      <w:r w:rsidRPr="006A33AE">
        <w:rPr>
          <w:rFonts w:cstheme="minorHAnsi"/>
          <w:i/>
          <w:iCs/>
          <w:sz w:val="24"/>
          <w:szCs w:val="24"/>
          <w:lang w:val="ro-RO"/>
        </w:rPr>
        <w:t xml:space="preserve">, Saxifraga </w:t>
      </w:r>
      <w:proofErr w:type="spellStart"/>
      <w:r w:rsidRPr="006A33AE">
        <w:rPr>
          <w:rFonts w:cstheme="minorHAnsi"/>
          <w:i/>
          <w:iCs/>
          <w:sz w:val="24"/>
          <w:szCs w:val="24"/>
          <w:lang w:val="ro-RO"/>
        </w:rPr>
        <w:t>cernua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Ligularia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sibirica</w:t>
      </w:r>
      <w:proofErr w:type="spellEnd"/>
      <w:r w:rsidRPr="006A33AE">
        <w:rPr>
          <w:rFonts w:cstheme="minorHAnsi"/>
          <w:sz w:val="24"/>
          <w:szCs w:val="24"/>
          <w:lang w:val="ro-RO"/>
        </w:rPr>
        <w:t>. În perimetrul parcului, pe teritoriul jude</w:t>
      </w:r>
      <w:r w:rsidRPr="006A33AE">
        <w:rPr>
          <w:rFonts w:eastAsia="Arial Narrow" w:cstheme="minorHAnsi"/>
          <w:sz w:val="24"/>
          <w:szCs w:val="24"/>
          <w:lang w:val="ro-RO"/>
        </w:rPr>
        <w:t>ț</w:t>
      </w:r>
      <w:r w:rsidRPr="006A33AE">
        <w:rPr>
          <w:rFonts w:cstheme="minorHAnsi"/>
          <w:sz w:val="24"/>
          <w:szCs w:val="24"/>
          <w:lang w:val="ro-RO"/>
        </w:rPr>
        <w:t>ului Dâmbovi</w:t>
      </w:r>
      <w:r w:rsidRPr="006A33AE">
        <w:rPr>
          <w:rFonts w:eastAsia="Arial Narrow" w:cstheme="minorHAnsi"/>
          <w:sz w:val="24"/>
          <w:szCs w:val="24"/>
          <w:lang w:val="ro-RO"/>
        </w:rPr>
        <w:t>ț</w:t>
      </w:r>
      <w:r w:rsidRPr="006A33AE">
        <w:rPr>
          <w:rFonts w:cstheme="minorHAnsi"/>
          <w:sz w:val="24"/>
          <w:szCs w:val="24"/>
          <w:lang w:val="ro-RO"/>
        </w:rPr>
        <w:t>a sunt situate nou</w:t>
      </w:r>
      <w:r w:rsidRPr="006A33AE">
        <w:rPr>
          <w:rFonts w:eastAsia="Arial Narrow" w:cstheme="minorHAnsi"/>
          <w:sz w:val="24"/>
          <w:szCs w:val="24"/>
          <w:lang w:val="ro-RO"/>
        </w:rPr>
        <w:t xml:space="preserve">ă </w:t>
      </w:r>
      <w:r w:rsidRPr="006A33AE">
        <w:rPr>
          <w:rFonts w:cstheme="minorHAnsi"/>
          <w:sz w:val="24"/>
          <w:szCs w:val="24"/>
          <w:lang w:val="ro-RO"/>
        </w:rPr>
        <w:t>rezerva</w:t>
      </w:r>
      <w:r w:rsidRPr="006A33AE">
        <w:rPr>
          <w:rFonts w:eastAsia="Arial Narrow" w:cstheme="minorHAnsi"/>
          <w:sz w:val="24"/>
          <w:szCs w:val="24"/>
          <w:lang w:val="ro-RO"/>
        </w:rPr>
        <w:t>ț</w:t>
      </w:r>
      <w:r w:rsidRPr="006A33AE">
        <w:rPr>
          <w:rFonts w:cstheme="minorHAnsi"/>
          <w:sz w:val="24"/>
          <w:szCs w:val="24"/>
          <w:lang w:val="ro-RO"/>
        </w:rPr>
        <w:t>ii naturale de interes na</w:t>
      </w:r>
      <w:r w:rsidRPr="006A33AE">
        <w:rPr>
          <w:rFonts w:eastAsia="Arial Narrow" w:cstheme="minorHAnsi"/>
          <w:sz w:val="24"/>
          <w:szCs w:val="24"/>
          <w:lang w:val="ro-RO"/>
        </w:rPr>
        <w:t>ț</w:t>
      </w:r>
      <w:r w:rsidRPr="006A33AE">
        <w:rPr>
          <w:rFonts w:cstheme="minorHAnsi"/>
          <w:sz w:val="24"/>
          <w:szCs w:val="24"/>
          <w:lang w:val="ro-RO"/>
        </w:rPr>
        <w:t>ional.</w:t>
      </w:r>
    </w:p>
    <w:p w14:paraId="12602D5C"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0" w:type="auto"/>
        <w:tblLook w:val="04A0" w:firstRow="1" w:lastRow="0" w:firstColumn="1" w:lastColumn="0" w:noHBand="0" w:noVBand="1"/>
      </w:tblPr>
      <w:tblGrid>
        <w:gridCol w:w="4390"/>
        <w:gridCol w:w="4536"/>
      </w:tblGrid>
      <w:tr w:rsidR="00C20023" w:rsidRPr="006A33AE" w14:paraId="1476056D" w14:textId="77777777" w:rsidTr="00C20023">
        <w:tc>
          <w:tcPr>
            <w:tcW w:w="4390" w:type="dxa"/>
          </w:tcPr>
          <w:p w14:paraId="0EB8E70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536" w:type="dxa"/>
          </w:tcPr>
          <w:p w14:paraId="6684EC9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475CBC82" w14:textId="77777777" w:rsidTr="00C20023">
        <w:tc>
          <w:tcPr>
            <w:tcW w:w="4390" w:type="dxa"/>
          </w:tcPr>
          <w:p w14:paraId="0EBAD78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536" w:type="dxa"/>
          </w:tcPr>
          <w:p w14:paraId="30EB20F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38787 ha (conform PM)</w:t>
            </w:r>
          </w:p>
        </w:tc>
      </w:tr>
      <w:tr w:rsidR="00C20023" w:rsidRPr="006A33AE" w14:paraId="26D2E9C7" w14:textId="77777777" w:rsidTr="00C20023">
        <w:tc>
          <w:tcPr>
            <w:tcW w:w="4390" w:type="dxa"/>
          </w:tcPr>
          <w:p w14:paraId="4BB8AF1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536" w:type="dxa"/>
          </w:tcPr>
          <w:p w14:paraId="072162AB"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25.0158611 </w:t>
            </w:r>
            <w:r w:rsidRPr="006A33AE">
              <w:rPr>
                <w:rFonts w:eastAsia="Times New Roman" w:cstheme="minorHAnsi"/>
                <w:sz w:val="24"/>
                <w:szCs w:val="24"/>
                <w:lang w:val="ro-RO"/>
              </w:rPr>
              <w:t xml:space="preserve">E, </w:t>
            </w:r>
            <w:r w:rsidRPr="006A33AE">
              <w:rPr>
                <w:rFonts w:cstheme="minorHAnsi"/>
                <w:sz w:val="24"/>
                <w:szCs w:val="24"/>
                <w:lang w:val="ro-RO"/>
              </w:rPr>
              <w:t xml:space="preserve">45.0134111 </w:t>
            </w:r>
            <w:r w:rsidRPr="006A33AE">
              <w:rPr>
                <w:rFonts w:eastAsia="Times New Roman" w:cstheme="minorHAnsi"/>
                <w:sz w:val="24"/>
                <w:szCs w:val="24"/>
                <w:lang w:val="ro-RO"/>
              </w:rPr>
              <w:t>N</w:t>
            </w:r>
          </w:p>
        </w:tc>
      </w:tr>
      <w:tr w:rsidR="00C20023" w:rsidRPr="006A33AE" w14:paraId="3AD26D3F" w14:textId="77777777" w:rsidTr="00C20023">
        <w:tc>
          <w:tcPr>
            <w:tcW w:w="4390" w:type="dxa"/>
          </w:tcPr>
          <w:p w14:paraId="045F3ED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536" w:type="dxa"/>
          </w:tcPr>
          <w:p w14:paraId="54FAF69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CENTRU, SUD</w:t>
            </w:r>
          </w:p>
        </w:tc>
      </w:tr>
      <w:tr w:rsidR="00C20023" w:rsidRPr="006A33AE" w14:paraId="17DA81F6" w14:textId="77777777" w:rsidTr="00C20023">
        <w:tc>
          <w:tcPr>
            <w:tcW w:w="4390" w:type="dxa"/>
          </w:tcPr>
          <w:p w14:paraId="35B5EFC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536" w:type="dxa"/>
          </w:tcPr>
          <w:p w14:paraId="1FBCF36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Brașov</w:t>
            </w:r>
          </w:p>
          <w:p w14:paraId="2ED3445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Dâmbovița</w:t>
            </w:r>
          </w:p>
          <w:p w14:paraId="79F06EE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Prahova</w:t>
            </w:r>
          </w:p>
        </w:tc>
      </w:tr>
      <w:tr w:rsidR="00C20023" w:rsidRPr="006A33AE" w14:paraId="72DE8F09" w14:textId="77777777" w:rsidTr="00C20023">
        <w:tc>
          <w:tcPr>
            <w:tcW w:w="4390" w:type="dxa"/>
          </w:tcPr>
          <w:p w14:paraId="34B8742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536" w:type="dxa"/>
          </w:tcPr>
          <w:p w14:paraId="234C3E47" w14:textId="77777777" w:rsidR="00C20023" w:rsidRPr="006A33AE" w:rsidRDefault="00C20023" w:rsidP="00C20023">
            <w:pP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BV: Bran, Moieciu, Predeal, Râșnov</w:t>
            </w:r>
          </w:p>
          <w:p w14:paraId="3EFE0249" w14:textId="77777777" w:rsidR="00C20023" w:rsidRPr="006A33AE" w:rsidRDefault="00C20023" w:rsidP="00C20023">
            <w:pP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DB: Moroeni</w:t>
            </w:r>
          </w:p>
          <w:p w14:paraId="31AA71DA" w14:textId="77777777" w:rsidR="00C20023" w:rsidRPr="006A33AE" w:rsidRDefault="00C20023" w:rsidP="00C20023">
            <w:pPr>
              <w:rPr>
                <w:rFonts w:eastAsia="Times New Roman" w:cstheme="minorHAnsi"/>
                <w:sz w:val="24"/>
                <w:szCs w:val="24"/>
                <w:lang w:val="ro-RO"/>
              </w:rPr>
            </w:pPr>
            <w:r w:rsidRPr="006A33AE">
              <w:rPr>
                <w:rFonts w:eastAsia="Times New Roman" w:cstheme="minorHAnsi"/>
                <w:color w:val="000000" w:themeColor="text1"/>
                <w:sz w:val="24"/>
                <w:szCs w:val="24"/>
                <w:lang w:val="ro-RO"/>
              </w:rPr>
              <w:t>PH: Azuga, Bușteni, Comarnic, Sinaia</w:t>
            </w:r>
          </w:p>
        </w:tc>
      </w:tr>
      <w:tr w:rsidR="00C20023" w:rsidRPr="006A33AE" w14:paraId="3C215568" w14:textId="77777777" w:rsidTr="00C20023">
        <w:tc>
          <w:tcPr>
            <w:tcW w:w="4390" w:type="dxa"/>
          </w:tcPr>
          <w:p w14:paraId="5F223A1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536" w:type="dxa"/>
          </w:tcPr>
          <w:p w14:paraId="3F1C4F7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Alpină (100%)</w:t>
            </w:r>
          </w:p>
        </w:tc>
      </w:tr>
      <w:tr w:rsidR="00C20023" w:rsidRPr="006A33AE" w14:paraId="16E743B0" w14:textId="77777777" w:rsidTr="00C20023">
        <w:tc>
          <w:tcPr>
            <w:tcW w:w="4390" w:type="dxa"/>
          </w:tcPr>
          <w:p w14:paraId="65D6541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536" w:type="dxa"/>
          </w:tcPr>
          <w:p w14:paraId="6A63EF7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356B61E7" w14:textId="77777777" w:rsidTr="00C20023">
        <w:tc>
          <w:tcPr>
            <w:tcW w:w="4390" w:type="dxa"/>
          </w:tcPr>
          <w:p w14:paraId="411C700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536" w:type="dxa"/>
          </w:tcPr>
          <w:p w14:paraId="7B02CC7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w:t>
            </w:r>
          </w:p>
        </w:tc>
      </w:tr>
    </w:tbl>
    <w:p w14:paraId="73979EE0" w14:textId="77777777" w:rsidR="00C20023" w:rsidRPr="006A33AE" w:rsidRDefault="00C20023" w:rsidP="00C20023">
      <w:pPr>
        <w:spacing w:after="0" w:line="240" w:lineRule="auto"/>
        <w:jc w:val="both"/>
        <w:rPr>
          <w:rFonts w:eastAsia="Times New Roman" w:cstheme="minorHAnsi"/>
          <w:sz w:val="24"/>
          <w:szCs w:val="24"/>
          <w:lang w:val="ro-RO"/>
        </w:rPr>
      </w:pPr>
    </w:p>
    <w:p w14:paraId="1AB6EDEA"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1885"/>
        <w:gridCol w:w="1121"/>
        <w:gridCol w:w="3760"/>
        <w:gridCol w:w="1487"/>
        <w:gridCol w:w="763"/>
      </w:tblGrid>
      <w:tr w:rsidR="00C20023" w:rsidRPr="006A33AE" w14:paraId="00F711C2" w14:textId="77777777" w:rsidTr="00C20023">
        <w:tc>
          <w:tcPr>
            <w:tcW w:w="1980" w:type="dxa"/>
            <w:vAlign w:val="center"/>
          </w:tcPr>
          <w:p w14:paraId="76D1EB4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134" w:type="dxa"/>
            <w:vAlign w:val="center"/>
          </w:tcPr>
          <w:p w14:paraId="6E3B97E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4175" w:type="dxa"/>
            <w:vAlign w:val="center"/>
          </w:tcPr>
          <w:p w14:paraId="7F401B4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409" w:type="dxa"/>
            <w:vAlign w:val="center"/>
          </w:tcPr>
          <w:p w14:paraId="5962D42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652" w:type="dxa"/>
            <w:vAlign w:val="center"/>
          </w:tcPr>
          <w:p w14:paraId="3F71848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w:t>
            </w:r>
          </w:p>
        </w:tc>
      </w:tr>
      <w:tr w:rsidR="00C20023" w:rsidRPr="006A33AE" w14:paraId="2E46FF73" w14:textId="77777777" w:rsidTr="00C20023">
        <w:tc>
          <w:tcPr>
            <w:tcW w:w="1980" w:type="dxa"/>
          </w:tcPr>
          <w:p w14:paraId="2170EE9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Parcul natural</w:t>
            </w:r>
          </w:p>
        </w:tc>
        <w:tc>
          <w:tcPr>
            <w:tcW w:w="1134" w:type="dxa"/>
          </w:tcPr>
          <w:p w14:paraId="047E93D2"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sz w:val="24"/>
                <w:szCs w:val="24"/>
                <w:lang w:val="ro-RO"/>
              </w:rPr>
              <w:t>H</w:t>
            </w:r>
          </w:p>
        </w:tc>
        <w:tc>
          <w:tcPr>
            <w:tcW w:w="4175" w:type="dxa"/>
          </w:tcPr>
          <w:p w14:paraId="06F9804C"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sz w:val="24"/>
                <w:szCs w:val="24"/>
                <w:lang w:val="ro-RO"/>
              </w:rPr>
              <w:t>Parcul Natural Bucegi</w:t>
            </w:r>
          </w:p>
        </w:tc>
        <w:tc>
          <w:tcPr>
            <w:tcW w:w="1409" w:type="dxa"/>
          </w:tcPr>
          <w:p w14:paraId="2CBBAAC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w:t>
            </w:r>
          </w:p>
        </w:tc>
        <w:tc>
          <w:tcPr>
            <w:tcW w:w="652" w:type="dxa"/>
          </w:tcPr>
          <w:p w14:paraId="369286B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83,42</w:t>
            </w:r>
          </w:p>
        </w:tc>
      </w:tr>
      <w:tr w:rsidR="00C20023" w:rsidRPr="006A33AE" w14:paraId="62802A03" w14:textId="77777777" w:rsidTr="00C20023">
        <w:tc>
          <w:tcPr>
            <w:tcW w:w="1980" w:type="dxa"/>
          </w:tcPr>
          <w:p w14:paraId="74C29C3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134" w:type="dxa"/>
          </w:tcPr>
          <w:p w14:paraId="68EFE81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2.373</w:t>
            </w:r>
          </w:p>
        </w:tc>
        <w:tc>
          <w:tcPr>
            <w:tcW w:w="4175" w:type="dxa"/>
          </w:tcPr>
          <w:p w14:paraId="56A76271"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Cheile Urșilor și Peștera Cocora</w:t>
            </w:r>
          </w:p>
        </w:tc>
        <w:tc>
          <w:tcPr>
            <w:tcW w:w="1409" w:type="dxa"/>
          </w:tcPr>
          <w:p w14:paraId="6E7869B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652" w:type="dxa"/>
          </w:tcPr>
          <w:p w14:paraId="1C7C2AB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0,82</w:t>
            </w:r>
          </w:p>
        </w:tc>
      </w:tr>
      <w:tr w:rsidR="00C20023" w:rsidRPr="006A33AE" w14:paraId="1C8FC593" w14:textId="77777777" w:rsidTr="00C20023">
        <w:tc>
          <w:tcPr>
            <w:tcW w:w="1980" w:type="dxa"/>
          </w:tcPr>
          <w:p w14:paraId="69D8AC6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134" w:type="dxa"/>
          </w:tcPr>
          <w:p w14:paraId="3859BF4F"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sz w:val="24"/>
                <w:szCs w:val="24"/>
                <w:lang w:val="ro-RO"/>
              </w:rPr>
              <w:t>2.374</w:t>
            </w:r>
          </w:p>
        </w:tc>
        <w:tc>
          <w:tcPr>
            <w:tcW w:w="4175" w:type="dxa"/>
          </w:tcPr>
          <w:p w14:paraId="660D0AC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sz w:val="24"/>
                <w:szCs w:val="24"/>
                <w:lang w:val="ro-RO"/>
              </w:rPr>
              <w:t>Cheile Tătarului</w:t>
            </w:r>
          </w:p>
        </w:tc>
        <w:tc>
          <w:tcPr>
            <w:tcW w:w="1409" w:type="dxa"/>
          </w:tcPr>
          <w:p w14:paraId="1D6315F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652" w:type="dxa"/>
          </w:tcPr>
          <w:p w14:paraId="7D4D610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4,42</w:t>
            </w:r>
          </w:p>
        </w:tc>
      </w:tr>
      <w:tr w:rsidR="00C20023" w:rsidRPr="006A33AE" w14:paraId="637A9E57" w14:textId="77777777" w:rsidTr="00C20023">
        <w:tc>
          <w:tcPr>
            <w:tcW w:w="1980" w:type="dxa"/>
          </w:tcPr>
          <w:p w14:paraId="529B5A4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134" w:type="dxa"/>
          </w:tcPr>
          <w:p w14:paraId="2CE2AF9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2.375</w:t>
            </w:r>
          </w:p>
        </w:tc>
        <w:tc>
          <w:tcPr>
            <w:tcW w:w="4175" w:type="dxa"/>
          </w:tcPr>
          <w:p w14:paraId="0F76A88B"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Valea Horoabei</w:t>
            </w:r>
          </w:p>
        </w:tc>
        <w:tc>
          <w:tcPr>
            <w:tcW w:w="1409" w:type="dxa"/>
          </w:tcPr>
          <w:p w14:paraId="562CA5E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652" w:type="dxa"/>
          </w:tcPr>
          <w:p w14:paraId="09E64F3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0,26</w:t>
            </w:r>
          </w:p>
        </w:tc>
      </w:tr>
      <w:tr w:rsidR="00C20023" w:rsidRPr="006A33AE" w14:paraId="506F6AC9" w14:textId="77777777" w:rsidTr="00C20023">
        <w:tc>
          <w:tcPr>
            <w:tcW w:w="1980" w:type="dxa"/>
          </w:tcPr>
          <w:p w14:paraId="72195ED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științifică</w:t>
            </w:r>
          </w:p>
        </w:tc>
        <w:tc>
          <w:tcPr>
            <w:tcW w:w="1134" w:type="dxa"/>
          </w:tcPr>
          <w:p w14:paraId="52598719"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2.376</w:t>
            </w:r>
          </w:p>
        </w:tc>
        <w:tc>
          <w:tcPr>
            <w:tcW w:w="4175" w:type="dxa"/>
          </w:tcPr>
          <w:p w14:paraId="4FA0AE1C"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Orzea - Zănoaga</w:t>
            </w:r>
          </w:p>
        </w:tc>
        <w:tc>
          <w:tcPr>
            <w:tcW w:w="1409" w:type="dxa"/>
          </w:tcPr>
          <w:p w14:paraId="624454D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652" w:type="dxa"/>
          </w:tcPr>
          <w:p w14:paraId="7276BE4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1,75</w:t>
            </w:r>
          </w:p>
        </w:tc>
      </w:tr>
      <w:tr w:rsidR="00C20023" w:rsidRPr="006A33AE" w14:paraId="05CB1F92" w14:textId="77777777" w:rsidTr="00C20023">
        <w:tc>
          <w:tcPr>
            <w:tcW w:w="1980" w:type="dxa"/>
          </w:tcPr>
          <w:p w14:paraId="5D60808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lastRenderedPageBreak/>
              <w:t>Rezervație naturală</w:t>
            </w:r>
          </w:p>
        </w:tc>
        <w:tc>
          <w:tcPr>
            <w:tcW w:w="1134" w:type="dxa"/>
          </w:tcPr>
          <w:p w14:paraId="5A3091C4"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2.377</w:t>
            </w:r>
          </w:p>
        </w:tc>
        <w:tc>
          <w:tcPr>
            <w:tcW w:w="4175" w:type="dxa"/>
          </w:tcPr>
          <w:p w14:paraId="1454DF4D" w14:textId="77777777" w:rsidR="00C20023" w:rsidRPr="006A33AE" w:rsidRDefault="00C20023" w:rsidP="00C20023">
            <w:pPr>
              <w:jc w:val="both"/>
              <w:rPr>
                <w:rFonts w:eastAsia="Times New Roman" w:cstheme="minorHAnsi"/>
                <w:color w:val="000000" w:themeColor="text1"/>
                <w:sz w:val="24"/>
                <w:szCs w:val="24"/>
                <w:lang w:val="ro-RO"/>
              </w:rPr>
            </w:pPr>
            <w:proofErr w:type="spellStart"/>
            <w:r w:rsidRPr="006A33AE">
              <w:rPr>
                <w:rFonts w:cstheme="minorHAnsi"/>
                <w:sz w:val="24"/>
                <w:szCs w:val="24"/>
                <w:lang w:val="ro-RO"/>
              </w:rPr>
              <w:t>Zanoaga</w:t>
            </w:r>
            <w:proofErr w:type="spellEnd"/>
            <w:r w:rsidRPr="006A33AE">
              <w:rPr>
                <w:rFonts w:cstheme="minorHAnsi"/>
                <w:sz w:val="24"/>
                <w:szCs w:val="24"/>
                <w:lang w:val="ro-RO"/>
              </w:rPr>
              <w:t xml:space="preserve"> – </w:t>
            </w:r>
            <w:proofErr w:type="spellStart"/>
            <w:r w:rsidRPr="006A33AE">
              <w:rPr>
                <w:rFonts w:cstheme="minorHAnsi"/>
                <w:sz w:val="24"/>
                <w:szCs w:val="24"/>
                <w:lang w:val="ro-RO"/>
              </w:rPr>
              <w:t>Lucacila</w:t>
            </w:r>
            <w:proofErr w:type="spellEnd"/>
          </w:p>
        </w:tc>
        <w:tc>
          <w:tcPr>
            <w:tcW w:w="1409" w:type="dxa"/>
          </w:tcPr>
          <w:p w14:paraId="1707514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652" w:type="dxa"/>
          </w:tcPr>
          <w:p w14:paraId="0EC7105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0,65</w:t>
            </w:r>
          </w:p>
        </w:tc>
      </w:tr>
      <w:tr w:rsidR="00C20023" w:rsidRPr="006A33AE" w14:paraId="469C4D43" w14:textId="77777777" w:rsidTr="00C20023">
        <w:tc>
          <w:tcPr>
            <w:tcW w:w="1980" w:type="dxa"/>
          </w:tcPr>
          <w:p w14:paraId="5C86D37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științifică</w:t>
            </w:r>
          </w:p>
        </w:tc>
        <w:tc>
          <w:tcPr>
            <w:tcW w:w="1134" w:type="dxa"/>
          </w:tcPr>
          <w:p w14:paraId="3B6B7B9C"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2.379</w:t>
            </w:r>
          </w:p>
        </w:tc>
        <w:tc>
          <w:tcPr>
            <w:tcW w:w="4175" w:type="dxa"/>
          </w:tcPr>
          <w:p w14:paraId="2571E16C" w14:textId="77777777" w:rsidR="00C20023" w:rsidRPr="006A33AE" w:rsidRDefault="00C20023" w:rsidP="00C20023">
            <w:pPr>
              <w:jc w:val="both"/>
              <w:rPr>
                <w:rFonts w:eastAsia="Times New Roman" w:cstheme="minorHAnsi"/>
                <w:color w:val="000000" w:themeColor="text1"/>
                <w:sz w:val="24"/>
                <w:szCs w:val="24"/>
                <w:lang w:val="ro-RO"/>
              </w:rPr>
            </w:pPr>
            <w:proofErr w:type="spellStart"/>
            <w:r w:rsidRPr="006A33AE">
              <w:rPr>
                <w:rFonts w:cstheme="minorHAnsi"/>
                <w:sz w:val="24"/>
                <w:szCs w:val="24"/>
                <w:lang w:val="ro-RO"/>
              </w:rPr>
              <w:t>Pestera</w:t>
            </w:r>
            <w:proofErr w:type="spellEnd"/>
            <w:r w:rsidRPr="006A33AE">
              <w:rPr>
                <w:rFonts w:cstheme="minorHAnsi"/>
                <w:sz w:val="24"/>
                <w:szCs w:val="24"/>
                <w:lang w:val="ro-RO"/>
              </w:rPr>
              <w:t xml:space="preserve"> </w:t>
            </w:r>
            <w:proofErr w:type="spellStart"/>
            <w:r w:rsidRPr="006A33AE">
              <w:rPr>
                <w:rFonts w:cstheme="minorHAnsi"/>
                <w:sz w:val="24"/>
                <w:szCs w:val="24"/>
                <w:lang w:val="ro-RO"/>
              </w:rPr>
              <w:t>Rateiului</w:t>
            </w:r>
            <w:proofErr w:type="spellEnd"/>
          </w:p>
        </w:tc>
        <w:tc>
          <w:tcPr>
            <w:tcW w:w="1409" w:type="dxa"/>
          </w:tcPr>
          <w:p w14:paraId="1CE1A63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652" w:type="dxa"/>
          </w:tcPr>
          <w:p w14:paraId="17B2EF8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0,08</w:t>
            </w:r>
          </w:p>
        </w:tc>
      </w:tr>
      <w:tr w:rsidR="00C20023" w:rsidRPr="006A33AE" w14:paraId="55227EB3" w14:textId="77777777" w:rsidTr="00C20023">
        <w:tc>
          <w:tcPr>
            <w:tcW w:w="1980" w:type="dxa"/>
          </w:tcPr>
          <w:p w14:paraId="754CCBC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134" w:type="dxa"/>
          </w:tcPr>
          <w:p w14:paraId="1E331D64"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2.380</w:t>
            </w:r>
          </w:p>
        </w:tc>
        <w:tc>
          <w:tcPr>
            <w:tcW w:w="4175" w:type="dxa"/>
          </w:tcPr>
          <w:p w14:paraId="29FB3582" w14:textId="77777777" w:rsidR="00C20023" w:rsidRPr="006A33AE" w:rsidRDefault="00C20023" w:rsidP="00C20023">
            <w:pPr>
              <w:jc w:val="both"/>
              <w:rPr>
                <w:rFonts w:eastAsia="Times New Roman" w:cstheme="minorHAnsi"/>
                <w:color w:val="000000" w:themeColor="text1"/>
                <w:sz w:val="24"/>
                <w:szCs w:val="24"/>
                <w:lang w:val="ro-RO"/>
              </w:rPr>
            </w:pPr>
            <w:proofErr w:type="spellStart"/>
            <w:r w:rsidRPr="006A33AE">
              <w:rPr>
                <w:rFonts w:cstheme="minorHAnsi"/>
                <w:sz w:val="24"/>
                <w:szCs w:val="24"/>
                <w:lang w:val="ro-RO"/>
              </w:rPr>
              <w:t>Turbaria</w:t>
            </w:r>
            <w:proofErr w:type="spellEnd"/>
            <w:r w:rsidRPr="006A33AE">
              <w:rPr>
                <w:rFonts w:cstheme="minorHAnsi"/>
                <w:sz w:val="24"/>
                <w:szCs w:val="24"/>
                <w:lang w:val="ro-RO"/>
              </w:rPr>
              <w:t xml:space="preserve"> </w:t>
            </w:r>
            <w:proofErr w:type="spellStart"/>
            <w:r w:rsidRPr="006A33AE">
              <w:rPr>
                <w:rFonts w:cstheme="minorHAnsi"/>
                <w:sz w:val="24"/>
                <w:szCs w:val="24"/>
                <w:lang w:val="ro-RO"/>
              </w:rPr>
              <w:t>Laptici</w:t>
            </w:r>
            <w:proofErr w:type="spellEnd"/>
          </w:p>
        </w:tc>
        <w:tc>
          <w:tcPr>
            <w:tcW w:w="1409" w:type="dxa"/>
          </w:tcPr>
          <w:p w14:paraId="25408E3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652" w:type="dxa"/>
          </w:tcPr>
          <w:p w14:paraId="389C096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0,04</w:t>
            </w:r>
          </w:p>
        </w:tc>
      </w:tr>
      <w:tr w:rsidR="00C20023" w:rsidRPr="006A33AE" w14:paraId="17163C59" w14:textId="77777777" w:rsidTr="00C20023">
        <w:tc>
          <w:tcPr>
            <w:tcW w:w="1980" w:type="dxa"/>
          </w:tcPr>
          <w:p w14:paraId="27638CA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134" w:type="dxa"/>
          </w:tcPr>
          <w:p w14:paraId="311753D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2.381</w:t>
            </w:r>
          </w:p>
        </w:tc>
        <w:tc>
          <w:tcPr>
            <w:tcW w:w="4175" w:type="dxa"/>
          </w:tcPr>
          <w:p w14:paraId="66F7ED91"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Poiana Crucii</w:t>
            </w:r>
          </w:p>
        </w:tc>
        <w:tc>
          <w:tcPr>
            <w:tcW w:w="1409" w:type="dxa"/>
          </w:tcPr>
          <w:p w14:paraId="5061AFB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652" w:type="dxa"/>
          </w:tcPr>
          <w:p w14:paraId="4E9DCEE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0,01</w:t>
            </w:r>
          </w:p>
        </w:tc>
      </w:tr>
      <w:tr w:rsidR="00C20023" w:rsidRPr="006A33AE" w14:paraId="774A4C93" w14:textId="77777777" w:rsidTr="00C20023">
        <w:tc>
          <w:tcPr>
            <w:tcW w:w="1980" w:type="dxa"/>
          </w:tcPr>
          <w:p w14:paraId="4B15D50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134" w:type="dxa"/>
          </w:tcPr>
          <w:p w14:paraId="1F9B792B"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2.382</w:t>
            </w:r>
          </w:p>
        </w:tc>
        <w:tc>
          <w:tcPr>
            <w:tcW w:w="4175" w:type="dxa"/>
          </w:tcPr>
          <w:p w14:paraId="2A841C7F" w14:textId="77777777" w:rsidR="00C20023" w:rsidRPr="006A33AE" w:rsidRDefault="00C20023" w:rsidP="00C20023">
            <w:pPr>
              <w:jc w:val="both"/>
              <w:rPr>
                <w:rFonts w:eastAsia="Times New Roman" w:cstheme="minorHAnsi"/>
                <w:color w:val="000000" w:themeColor="text1"/>
                <w:sz w:val="24"/>
                <w:szCs w:val="24"/>
                <w:lang w:val="ro-RO"/>
              </w:rPr>
            </w:pPr>
            <w:proofErr w:type="spellStart"/>
            <w:r w:rsidRPr="006A33AE">
              <w:rPr>
                <w:rFonts w:cstheme="minorHAnsi"/>
                <w:sz w:val="24"/>
                <w:szCs w:val="24"/>
                <w:lang w:val="ro-RO"/>
              </w:rPr>
              <w:t>Rezervatia</w:t>
            </w:r>
            <w:proofErr w:type="spellEnd"/>
            <w:r w:rsidRPr="006A33AE">
              <w:rPr>
                <w:rFonts w:cstheme="minorHAnsi"/>
                <w:sz w:val="24"/>
                <w:szCs w:val="24"/>
                <w:lang w:val="ro-RO"/>
              </w:rPr>
              <w:t xml:space="preserve"> Plaiul </w:t>
            </w:r>
            <w:proofErr w:type="spellStart"/>
            <w:r w:rsidRPr="006A33AE">
              <w:rPr>
                <w:rFonts w:cstheme="minorHAnsi"/>
                <w:sz w:val="24"/>
                <w:szCs w:val="24"/>
                <w:lang w:val="ro-RO"/>
              </w:rPr>
              <w:t>Hotilor</w:t>
            </w:r>
            <w:proofErr w:type="spellEnd"/>
          </w:p>
        </w:tc>
        <w:tc>
          <w:tcPr>
            <w:tcW w:w="1409" w:type="dxa"/>
          </w:tcPr>
          <w:p w14:paraId="2945FE9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652" w:type="dxa"/>
          </w:tcPr>
          <w:p w14:paraId="7D45BC0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0,17</w:t>
            </w:r>
          </w:p>
        </w:tc>
      </w:tr>
      <w:tr w:rsidR="00C20023" w:rsidRPr="006A33AE" w14:paraId="2857A1BF" w14:textId="77777777" w:rsidTr="00C20023">
        <w:tc>
          <w:tcPr>
            <w:tcW w:w="1980" w:type="dxa"/>
          </w:tcPr>
          <w:p w14:paraId="786897E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134" w:type="dxa"/>
          </w:tcPr>
          <w:p w14:paraId="5F98D73B"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2.671</w:t>
            </w:r>
          </w:p>
        </w:tc>
        <w:tc>
          <w:tcPr>
            <w:tcW w:w="4175" w:type="dxa"/>
          </w:tcPr>
          <w:p w14:paraId="0585C994"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 xml:space="preserve">Locul Fosilifer Plaiul </w:t>
            </w:r>
            <w:proofErr w:type="spellStart"/>
            <w:r w:rsidRPr="006A33AE">
              <w:rPr>
                <w:rFonts w:cstheme="minorHAnsi"/>
                <w:sz w:val="24"/>
                <w:szCs w:val="24"/>
                <w:lang w:val="ro-RO"/>
              </w:rPr>
              <w:t>Hotilor</w:t>
            </w:r>
            <w:proofErr w:type="spellEnd"/>
          </w:p>
        </w:tc>
        <w:tc>
          <w:tcPr>
            <w:tcW w:w="1409" w:type="dxa"/>
          </w:tcPr>
          <w:p w14:paraId="7892EFC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652" w:type="dxa"/>
          </w:tcPr>
          <w:p w14:paraId="3804B9C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0,26</w:t>
            </w:r>
          </w:p>
        </w:tc>
      </w:tr>
      <w:tr w:rsidR="00C20023" w:rsidRPr="006A33AE" w14:paraId="536AA1E5" w14:textId="77777777" w:rsidTr="00C20023">
        <w:tc>
          <w:tcPr>
            <w:tcW w:w="1980" w:type="dxa"/>
          </w:tcPr>
          <w:p w14:paraId="44E4D46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științifică</w:t>
            </w:r>
          </w:p>
        </w:tc>
        <w:tc>
          <w:tcPr>
            <w:tcW w:w="1134" w:type="dxa"/>
          </w:tcPr>
          <w:p w14:paraId="19B67B12"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2.672</w:t>
            </w:r>
          </w:p>
        </w:tc>
        <w:tc>
          <w:tcPr>
            <w:tcW w:w="4175" w:type="dxa"/>
          </w:tcPr>
          <w:p w14:paraId="089C25BA"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Abruptul Prahovean Bucegi</w:t>
            </w:r>
          </w:p>
        </w:tc>
        <w:tc>
          <w:tcPr>
            <w:tcW w:w="1409" w:type="dxa"/>
          </w:tcPr>
          <w:p w14:paraId="69600F4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w:t>
            </w:r>
          </w:p>
        </w:tc>
        <w:tc>
          <w:tcPr>
            <w:tcW w:w="652" w:type="dxa"/>
          </w:tcPr>
          <w:p w14:paraId="25373EA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14,42</w:t>
            </w:r>
          </w:p>
        </w:tc>
      </w:tr>
      <w:tr w:rsidR="00C20023" w:rsidRPr="006A33AE" w14:paraId="597215A5" w14:textId="77777777" w:rsidTr="00C20023">
        <w:tc>
          <w:tcPr>
            <w:tcW w:w="1980" w:type="dxa"/>
          </w:tcPr>
          <w:p w14:paraId="3CD1AE4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științifică</w:t>
            </w:r>
          </w:p>
        </w:tc>
        <w:tc>
          <w:tcPr>
            <w:tcW w:w="1134" w:type="dxa"/>
          </w:tcPr>
          <w:p w14:paraId="5316A1D8"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2.673</w:t>
            </w:r>
          </w:p>
        </w:tc>
        <w:tc>
          <w:tcPr>
            <w:tcW w:w="4175" w:type="dxa"/>
          </w:tcPr>
          <w:p w14:paraId="264BB815" w14:textId="77777777" w:rsidR="00C20023" w:rsidRPr="006A33AE" w:rsidRDefault="00C20023" w:rsidP="00C20023">
            <w:pPr>
              <w:jc w:val="both"/>
              <w:rPr>
                <w:rFonts w:eastAsia="Times New Roman" w:cstheme="minorHAnsi"/>
                <w:color w:val="000000" w:themeColor="text1"/>
                <w:sz w:val="24"/>
                <w:szCs w:val="24"/>
                <w:lang w:val="ro-RO"/>
              </w:rPr>
            </w:pPr>
            <w:proofErr w:type="spellStart"/>
            <w:r w:rsidRPr="006A33AE">
              <w:rPr>
                <w:rFonts w:cstheme="minorHAnsi"/>
                <w:sz w:val="24"/>
                <w:szCs w:val="24"/>
                <w:lang w:val="ro-RO"/>
              </w:rPr>
              <w:t>Muntii</w:t>
            </w:r>
            <w:proofErr w:type="spellEnd"/>
            <w:r w:rsidRPr="006A33AE">
              <w:rPr>
                <w:rFonts w:cstheme="minorHAnsi"/>
                <w:sz w:val="24"/>
                <w:szCs w:val="24"/>
                <w:lang w:val="ro-RO"/>
              </w:rPr>
              <w:t xml:space="preserve"> </w:t>
            </w:r>
            <w:proofErr w:type="spellStart"/>
            <w:r w:rsidRPr="006A33AE">
              <w:rPr>
                <w:rFonts w:cstheme="minorHAnsi"/>
                <w:sz w:val="24"/>
                <w:szCs w:val="24"/>
                <w:lang w:val="ro-RO"/>
              </w:rPr>
              <w:t>Coltii</w:t>
            </w:r>
            <w:proofErr w:type="spellEnd"/>
            <w:r w:rsidRPr="006A33AE">
              <w:rPr>
                <w:rFonts w:cstheme="minorHAnsi"/>
                <w:sz w:val="24"/>
                <w:szCs w:val="24"/>
                <w:lang w:val="ro-RO"/>
              </w:rPr>
              <w:t xml:space="preserve"> lui </w:t>
            </w:r>
            <w:proofErr w:type="spellStart"/>
            <w:r w:rsidRPr="006A33AE">
              <w:rPr>
                <w:rFonts w:cstheme="minorHAnsi"/>
                <w:sz w:val="24"/>
                <w:szCs w:val="24"/>
                <w:lang w:val="ro-RO"/>
              </w:rPr>
              <w:t>Barbes</w:t>
            </w:r>
            <w:proofErr w:type="spellEnd"/>
          </w:p>
        </w:tc>
        <w:tc>
          <w:tcPr>
            <w:tcW w:w="1409" w:type="dxa"/>
          </w:tcPr>
          <w:p w14:paraId="41E1C49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652" w:type="dxa"/>
          </w:tcPr>
          <w:p w14:paraId="0D3F88D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2,24</w:t>
            </w:r>
          </w:p>
        </w:tc>
      </w:tr>
      <w:tr w:rsidR="00C20023" w:rsidRPr="006A33AE" w14:paraId="602651D7" w14:textId="77777777" w:rsidTr="00C20023">
        <w:tc>
          <w:tcPr>
            <w:tcW w:w="1980" w:type="dxa"/>
          </w:tcPr>
          <w:p w14:paraId="08B53DD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134" w:type="dxa"/>
          </w:tcPr>
          <w:p w14:paraId="2C127EAE"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2.234</w:t>
            </w:r>
          </w:p>
        </w:tc>
        <w:tc>
          <w:tcPr>
            <w:tcW w:w="4175" w:type="dxa"/>
          </w:tcPr>
          <w:p w14:paraId="5C92B2AD"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 xml:space="preserve">Bucegi (Abruptul </w:t>
            </w:r>
            <w:proofErr w:type="spellStart"/>
            <w:r w:rsidRPr="006A33AE">
              <w:rPr>
                <w:rFonts w:cstheme="minorHAnsi"/>
                <w:sz w:val="24"/>
                <w:szCs w:val="24"/>
                <w:lang w:val="ro-RO"/>
              </w:rPr>
              <w:t>Bucsoiu</w:t>
            </w:r>
            <w:proofErr w:type="spellEnd"/>
            <w:r w:rsidRPr="006A33AE">
              <w:rPr>
                <w:rFonts w:cstheme="minorHAnsi"/>
                <w:sz w:val="24"/>
                <w:szCs w:val="24"/>
                <w:lang w:val="ro-RO"/>
              </w:rPr>
              <w:t xml:space="preserve">, </w:t>
            </w:r>
            <w:proofErr w:type="spellStart"/>
            <w:r w:rsidRPr="006A33AE">
              <w:rPr>
                <w:rFonts w:cstheme="minorHAnsi"/>
                <w:sz w:val="24"/>
                <w:szCs w:val="24"/>
                <w:lang w:val="ro-RO"/>
              </w:rPr>
              <w:t>Malaiesti</w:t>
            </w:r>
            <w:proofErr w:type="spellEnd"/>
            <w:r w:rsidRPr="006A33AE">
              <w:rPr>
                <w:rFonts w:cstheme="minorHAnsi"/>
                <w:sz w:val="24"/>
                <w:szCs w:val="24"/>
                <w:lang w:val="ro-RO"/>
              </w:rPr>
              <w:t>, Gaura)</w:t>
            </w:r>
          </w:p>
        </w:tc>
        <w:tc>
          <w:tcPr>
            <w:tcW w:w="1409" w:type="dxa"/>
          </w:tcPr>
          <w:p w14:paraId="02DD6C0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w:t>
            </w:r>
          </w:p>
        </w:tc>
        <w:tc>
          <w:tcPr>
            <w:tcW w:w="652" w:type="dxa"/>
          </w:tcPr>
          <w:p w14:paraId="0386A9A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4,42</w:t>
            </w:r>
          </w:p>
        </w:tc>
      </w:tr>
      <w:tr w:rsidR="00C20023" w:rsidRPr="006A33AE" w14:paraId="302C9ECC" w14:textId="77777777" w:rsidTr="00C20023">
        <w:tc>
          <w:tcPr>
            <w:tcW w:w="1980" w:type="dxa"/>
          </w:tcPr>
          <w:p w14:paraId="391E997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134" w:type="dxa"/>
          </w:tcPr>
          <w:p w14:paraId="65F211CA"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w:t>
            </w:r>
            <w:r w:rsidRPr="006A33AE">
              <w:rPr>
                <w:rFonts w:cstheme="minorHAnsi"/>
                <w:sz w:val="24"/>
                <w:szCs w:val="24"/>
                <w:lang w:val="ro-RO"/>
              </w:rPr>
              <w:t>.235</w:t>
            </w:r>
          </w:p>
        </w:tc>
        <w:tc>
          <w:tcPr>
            <w:tcW w:w="4175" w:type="dxa"/>
          </w:tcPr>
          <w:p w14:paraId="12A16EFE"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Locul Fosilifer de la Vama Strunga</w:t>
            </w:r>
          </w:p>
        </w:tc>
        <w:tc>
          <w:tcPr>
            <w:tcW w:w="1409" w:type="dxa"/>
          </w:tcPr>
          <w:p w14:paraId="562BBC5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652" w:type="dxa"/>
          </w:tcPr>
          <w:p w14:paraId="66E667E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0,00</w:t>
            </w:r>
          </w:p>
        </w:tc>
      </w:tr>
    </w:tbl>
    <w:p w14:paraId="3AD4D373" w14:textId="77777777" w:rsidR="00C20023" w:rsidRPr="006A33AE" w:rsidRDefault="00C20023" w:rsidP="00C20023">
      <w:pPr>
        <w:spacing w:after="0" w:line="240" w:lineRule="auto"/>
        <w:jc w:val="both"/>
        <w:rPr>
          <w:rFonts w:eastAsia="Times New Roman" w:cstheme="minorHAnsi"/>
          <w:sz w:val="24"/>
          <w:szCs w:val="24"/>
          <w:lang w:val="ro-RO"/>
        </w:rPr>
      </w:pPr>
    </w:p>
    <w:p w14:paraId="11C0A65E"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Conform PM Situl a fost desemnat pentru protecția a </w:t>
      </w:r>
      <w:r w:rsidRPr="006A33AE">
        <w:rPr>
          <w:rFonts w:eastAsia="Times New Roman" w:cstheme="minorHAnsi"/>
          <w:b/>
          <w:bCs/>
          <w:sz w:val="24"/>
          <w:szCs w:val="24"/>
          <w:lang w:val="ro-RO"/>
        </w:rPr>
        <w:t>24</w:t>
      </w:r>
      <w:r w:rsidRPr="006A33AE">
        <w:rPr>
          <w:rFonts w:eastAsia="Times New Roman" w:cstheme="minorHAnsi"/>
          <w:sz w:val="24"/>
          <w:szCs w:val="24"/>
          <w:lang w:val="ro-RO"/>
        </w:rPr>
        <w:t xml:space="preserve"> tipuri de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 din care</w:t>
      </w:r>
      <w:r w:rsidRPr="006A33AE">
        <w:rPr>
          <w:rFonts w:eastAsia="Times New Roman" w:cstheme="minorHAnsi"/>
          <w:b/>
          <w:bCs/>
          <w:sz w:val="24"/>
          <w:szCs w:val="24"/>
          <w:lang w:val="ro-RO"/>
        </w:rPr>
        <w:t xml:space="preserve"> 6</w:t>
      </w:r>
      <w:r w:rsidRPr="006A33AE">
        <w:rPr>
          <w:rFonts w:eastAsia="Times New Roman" w:cstheme="minorHAnsi"/>
          <w:sz w:val="24"/>
          <w:szCs w:val="24"/>
          <w:lang w:val="ro-RO"/>
        </w:rPr>
        <w:t xml:space="preserve"> prioritare, precum și </w:t>
      </w:r>
      <w:r w:rsidRPr="006A33AE">
        <w:rPr>
          <w:rFonts w:eastAsia="Times New Roman" w:cstheme="minorHAnsi"/>
          <w:b/>
          <w:bCs/>
          <w:sz w:val="24"/>
          <w:szCs w:val="24"/>
          <w:lang w:val="ro-RO"/>
        </w:rPr>
        <w:t>24</w:t>
      </w:r>
      <w:r w:rsidRPr="006A33AE">
        <w:rPr>
          <w:rFonts w:eastAsia="Times New Roman" w:cstheme="minorHAnsi"/>
          <w:sz w:val="24"/>
          <w:szCs w:val="24"/>
          <w:lang w:val="ro-RO"/>
        </w:rPr>
        <w:t xml:space="preserve"> specii de interes comunitar, dintre care </w:t>
      </w:r>
      <w:r w:rsidRPr="006A33AE">
        <w:rPr>
          <w:rFonts w:eastAsia="Times New Roman" w:cstheme="minorHAnsi"/>
          <w:b/>
          <w:bCs/>
          <w:sz w:val="24"/>
          <w:szCs w:val="24"/>
          <w:lang w:val="ro-RO"/>
        </w:rPr>
        <w:t>5</w:t>
      </w:r>
      <w:r w:rsidRPr="006A33AE">
        <w:rPr>
          <w:rFonts w:eastAsia="Times New Roman" w:cstheme="minorHAnsi"/>
          <w:sz w:val="24"/>
          <w:szCs w:val="24"/>
          <w:lang w:val="ro-RO"/>
        </w:rPr>
        <w:t xml:space="preserve"> specii de mamifere (</w:t>
      </w:r>
      <w:r w:rsidRPr="006A33AE">
        <w:rPr>
          <w:rFonts w:eastAsia="Times New Roman" w:cstheme="minorHAnsi"/>
          <w:b/>
          <w:bCs/>
          <w:sz w:val="24"/>
          <w:szCs w:val="24"/>
          <w:lang w:val="ro-RO"/>
        </w:rPr>
        <w:t xml:space="preserve">2 lilieci, 3 </w:t>
      </w:r>
      <w:r w:rsidRPr="006A33AE">
        <w:rPr>
          <w:rFonts w:eastAsia="Times New Roman" w:cstheme="minorHAnsi"/>
          <w:b/>
          <w:bCs/>
          <w:color w:val="000000" w:themeColor="text1"/>
          <w:sz w:val="24"/>
          <w:szCs w:val="24"/>
          <w:lang w:val="ro-RO"/>
        </w:rPr>
        <w:t>carnivor mare</w:t>
      </w:r>
      <w:r w:rsidRPr="006A33AE">
        <w:rPr>
          <w:rFonts w:eastAsia="Times New Roman" w:cstheme="minorHAnsi"/>
          <w:color w:val="000000" w:themeColor="text1"/>
          <w:sz w:val="24"/>
          <w:szCs w:val="24"/>
          <w:lang w:val="ro-RO"/>
        </w:rPr>
        <w:t xml:space="preserve">), </w:t>
      </w:r>
      <w:r w:rsidRPr="006A33AE">
        <w:rPr>
          <w:rFonts w:eastAsia="Times New Roman" w:cstheme="minorHAnsi"/>
          <w:b/>
          <w:bCs/>
          <w:sz w:val="24"/>
          <w:szCs w:val="24"/>
          <w:lang w:val="ro-RO"/>
        </w:rPr>
        <w:t>2</w:t>
      </w:r>
      <w:r w:rsidRPr="006A33AE">
        <w:rPr>
          <w:rFonts w:eastAsia="Times New Roman" w:cstheme="minorHAnsi"/>
          <w:sz w:val="24"/>
          <w:szCs w:val="24"/>
          <w:lang w:val="ro-RO"/>
        </w:rPr>
        <w:t xml:space="preserve"> specii de amfibieni, </w:t>
      </w:r>
      <w:r w:rsidRPr="006A33AE">
        <w:rPr>
          <w:rFonts w:eastAsia="Times New Roman" w:cstheme="minorHAnsi"/>
          <w:b/>
          <w:bCs/>
          <w:sz w:val="24"/>
          <w:szCs w:val="24"/>
          <w:lang w:val="ro-RO"/>
        </w:rPr>
        <w:t>1</w:t>
      </w:r>
      <w:r w:rsidRPr="006A33AE">
        <w:rPr>
          <w:rFonts w:eastAsia="Times New Roman" w:cstheme="minorHAnsi"/>
          <w:sz w:val="24"/>
          <w:szCs w:val="24"/>
          <w:lang w:val="ro-RO"/>
        </w:rPr>
        <w:t xml:space="preserve"> specii de pești, </w:t>
      </w:r>
      <w:r w:rsidRPr="006A33AE">
        <w:rPr>
          <w:rFonts w:eastAsia="Times New Roman" w:cstheme="minorHAnsi"/>
          <w:b/>
          <w:bCs/>
          <w:sz w:val="24"/>
          <w:szCs w:val="24"/>
          <w:lang w:val="ro-RO"/>
        </w:rPr>
        <w:t>7</w:t>
      </w:r>
      <w:r w:rsidRPr="006A33AE">
        <w:rPr>
          <w:rFonts w:eastAsia="Times New Roman" w:cstheme="minorHAnsi"/>
          <w:sz w:val="24"/>
          <w:szCs w:val="24"/>
          <w:lang w:val="ro-RO"/>
        </w:rPr>
        <w:t xml:space="preserve"> specii de nevertebrate, </w:t>
      </w:r>
      <w:r w:rsidRPr="006A33AE">
        <w:rPr>
          <w:rFonts w:eastAsia="Times New Roman" w:cstheme="minorHAnsi"/>
          <w:b/>
          <w:bCs/>
          <w:sz w:val="24"/>
          <w:szCs w:val="24"/>
          <w:lang w:val="ro-RO"/>
        </w:rPr>
        <w:t>9</w:t>
      </w:r>
      <w:r w:rsidRPr="006A33AE">
        <w:rPr>
          <w:rFonts w:eastAsia="Times New Roman" w:cstheme="minorHAnsi"/>
          <w:sz w:val="24"/>
          <w:szCs w:val="24"/>
          <w:lang w:val="ro-RO"/>
        </w:rPr>
        <w:t xml:space="preserve"> specii de plante.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4</w:t>
      </w:r>
      <w:r w:rsidRPr="006A33AE">
        <w:rPr>
          <w:rFonts w:eastAsia="Times New Roman" w:cstheme="minorHAnsi"/>
          <w:color w:val="000000" w:themeColor="text1"/>
          <w:sz w:val="24"/>
          <w:szCs w:val="24"/>
          <w:lang w:val="ro-RO"/>
        </w:rPr>
        <w:t xml:space="preserve"> sunt prioritare conform Directive Habitate.</w:t>
      </w:r>
    </w:p>
    <w:p w14:paraId="26BB117B" w14:textId="77777777" w:rsidR="00C20023" w:rsidRPr="006A33AE" w:rsidRDefault="00C20023" w:rsidP="00C20023">
      <w:pPr>
        <w:spacing w:after="0" w:line="240" w:lineRule="auto"/>
        <w:jc w:val="both"/>
        <w:rPr>
          <w:rFonts w:eastAsia="Times New Roman" w:cstheme="minorHAnsi"/>
          <w:sz w:val="24"/>
          <w:szCs w:val="24"/>
          <w:lang w:val="ro-RO"/>
        </w:rPr>
      </w:pPr>
    </w:p>
    <w:p w14:paraId="719A7166"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Specii de interes comunitar prioritare</w:t>
      </w:r>
    </w:p>
    <w:tbl>
      <w:tblPr>
        <w:tblStyle w:val="TableGrid"/>
        <w:tblW w:w="0" w:type="auto"/>
        <w:tblLook w:val="04A0" w:firstRow="1" w:lastRow="0" w:firstColumn="1" w:lastColumn="0" w:noHBand="0" w:noVBand="1"/>
      </w:tblPr>
      <w:tblGrid>
        <w:gridCol w:w="846"/>
        <w:gridCol w:w="2693"/>
      </w:tblGrid>
      <w:tr w:rsidR="00C20023" w:rsidRPr="006A33AE" w14:paraId="2A11DBF0" w14:textId="77777777" w:rsidTr="00C20023">
        <w:tc>
          <w:tcPr>
            <w:tcW w:w="846" w:type="dxa"/>
          </w:tcPr>
          <w:p w14:paraId="4CFD4E7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w:t>
            </w:r>
          </w:p>
        </w:tc>
        <w:tc>
          <w:tcPr>
            <w:tcW w:w="2693" w:type="dxa"/>
          </w:tcPr>
          <w:p w14:paraId="2CB8012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speciei prioritare</w:t>
            </w:r>
          </w:p>
        </w:tc>
      </w:tr>
      <w:tr w:rsidR="00C20023" w:rsidRPr="006A33AE" w14:paraId="2F2EF135" w14:textId="77777777" w:rsidTr="00C20023">
        <w:tc>
          <w:tcPr>
            <w:tcW w:w="846" w:type="dxa"/>
          </w:tcPr>
          <w:p w14:paraId="0A2F4FB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1352*</w:t>
            </w:r>
          </w:p>
        </w:tc>
        <w:tc>
          <w:tcPr>
            <w:tcW w:w="2693" w:type="dxa"/>
          </w:tcPr>
          <w:p w14:paraId="54111A68"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eastAsia="Times New Roman" w:cstheme="minorHAnsi"/>
                <w:i/>
                <w:iCs/>
                <w:sz w:val="24"/>
                <w:szCs w:val="24"/>
                <w:lang w:val="ro-RO"/>
              </w:rPr>
              <w:t>Canis</w:t>
            </w:r>
            <w:proofErr w:type="spellEnd"/>
            <w:r w:rsidRPr="006A33AE">
              <w:rPr>
                <w:rFonts w:eastAsia="Times New Roman" w:cstheme="minorHAnsi"/>
                <w:i/>
                <w:iCs/>
                <w:sz w:val="24"/>
                <w:szCs w:val="24"/>
                <w:lang w:val="ro-RO"/>
              </w:rPr>
              <w:t xml:space="preserve"> lupus</w:t>
            </w:r>
          </w:p>
        </w:tc>
      </w:tr>
      <w:tr w:rsidR="00C20023" w:rsidRPr="006A33AE" w14:paraId="7A6A05E1" w14:textId="77777777" w:rsidTr="00C20023">
        <w:tc>
          <w:tcPr>
            <w:tcW w:w="846" w:type="dxa"/>
          </w:tcPr>
          <w:p w14:paraId="36E8478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1354*</w:t>
            </w:r>
          </w:p>
        </w:tc>
        <w:tc>
          <w:tcPr>
            <w:tcW w:w="2693" w:type="dxa"/>
          </w:tcPr>
          <w:p w14:paraId="080D1EFA" w14:textId="77777777" w:rsidR="00C20023" w:rsidRPr="006A33AE" w:rsidRDefault="00C20023" w:rsidP="00C20023">
            <w:pPr>
              <w:jc w:val="both"/>
              <w:rPr>
                <w:rFonts w:eastAsia="Times New Roman" w:cstheme="minorHAnsi"/>
                <w:i/>
                <w:iCs/>
                <w:sz w:val="24"/>
                <w:szCs w:val="24"/>
                <w:u w:val="single"/>
                <w:lang w:val="ro-RO"/>
              </w:rPr>
            </w:pPr>
            <w:r w:rsidRPr="006A33AE">
              <w:rPr>
                <w:rFonts w:eastAsia="Times New Roman" w:cstheme="minorHAnsi"/>
                <w:i/>
                <w:iCs/>
                <w:sz w:val="24"/>
                <w:szCs w:val="24"/>
                <w:lang w:val="ro-RO"/>
              </w:rPr>
              <w:t xml:space="preserve">Ursus </w:t>
            </w:r>
            <w:proofErr w:type="spellStart"/>
            <w:r w:rsidRPr="006A33AE">
              <w:rPr>
                <w:rFonts w:eastAsia="Times New Roman" w:cstheme="minorHAnsi"/>
                <w:i/>
                <w:iCs/>
                <w:sz w:val="24"/>
                <w:szCs w:val="24"/>
                <w:lang w:val="ro-RO"/>
              </w:rPr>
              <w:t>arctors</w:t>
            </w:r>
            <w:proofErr w:type="spellEnd"/>
          </w:p>
        </w:tc>
      </w:tr>
      <w:tr w:rsidR="00C20023" w:rsidRPr="006A33AE" w14:paraId="4B3240C5" w14:textId="77777777" w:rsidTr="00C20023">
        <w:tc>
          <w:tcPr>
            <w:tcW w:w="846" w:type="dxa"/>
          </w:tcPr>
          <w:p w14:paraId="5070774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4070*</w:t>
            </w:r>
          </w:p>
        </w:tc>
        <w:tc>
          <w:tcPr>
            <w:tcW w:w="2693" w:type="dxa"/>
          </w:tcPr>
          <w:p w14:paraId="059BF5D3" w14:textId="77777777" w:rsidR="00C20023" w:rsidRPr="006A33AE" w:rsidRDefault="00C20023" w:rsidP="00C20023">
            <w:pPr>
              <w:jc w:val="both"/>
              <w:rPr>
                <w:rFonts w:eastAsia="Times New Roman" w:cstheme="minorHAnsi"/>
                <w:i/>
                <w:iCs/>
                <w:sz w:val="24"/>
                <w:szCs w:val="24"/>
                <w:lang w:val="ro-RO"/>
              </w:rPr>
            </w:pPr>
            <w:r w:rsidRPr="006A33AE">
              <w:rPr>
                <w:rFonts w:eastAsia="Times New Roman" w:cstheme="minorHAnsi"/>
                <w:i/>
                <w:iCs/>
                <w:sz w:val="24"/>
                <w:szCs w:val="24"/>
                <w:lang w:val="ro-RO"/>
              </w:rPr>
              <w:t xml:space="preserve">Campanula </w:t>
            </w:r>
            <w:proofErr w:type="spellStart"/>
            <w:r w:rsidRPr="006A33AE">
              <w:rPr>
                <w:rFonts w:eastAsia="Times New Roman" w:cstheme="minorHAnsi"/>
                <w:i/>
                <w:iCs/>
                <w:sz w:val="24"/>
                <w:szCs w:val="24"/>
                <w:lang w:val="ro-RO"/>
              </w:rPr>
              <w:t>serrata</w:t>
            </w:r>
            <w:proofErr w:type="spellEnd"/>
          </w:p>
        </w:tc>
      </w:tr>
      <w:tr w:rsidR="00C20023" w:rsidRPr="006A33AE" w14:paraId="0744E192" w14:textId="77777777" w:rsidTr="00C20023">
        <w:tc>
          <w:tcPr>
            <w:tcW w:w="846" w:type="dxa"/>
          </w:tcPr>
          <w:p w14:paraId="61EBAA5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 xml:space="preserve">1087* </w:t>
            </w:r>
          </w:p>
        </w:tc>
        <w:tc>
          <w:tcPr>
            <w:tcW w:w="2693" w:type="dxa"/>
          </w:tcPr>
          <w:p w14:paraId="28F2D793"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eastAsia="Times New Roman" w:cstheme="minorHAnsi"/>
                <w:i/>
                <w:iCs/>
                <w:sz w:val="24"/>
                <w:szCs w:val="24"/>
                <w:lang w:val="ro-RO"/>
              </w:rPr>
              <w:t>Rosalia</w:t>
            </w:r>
            <w:proofErr w:type="spellEnd"/>
            <w:r w:rsidRPr="006A33AE">
              <w:rPr>
                <w:rFonts w:eastAsia="Times New Roman" w:cstheme="minorHAnsi"/>
                <w:i/>
                <w:iCs/>
                <w:sz w:val="24"/>
                <w:szCs w:val="24"/>
                <w:lang w:val="ro-RO"/>
              </w:rPr>
              <w:t xml:space="preserve"> alpina</w:t>
            </w:r>
          </w:p>
        </w:tc>
      </w:tr>
    </w:tbl>
    <w:p w14:paraId="788E563B" w14:textId="77777777" w:rsidR="00C20023" w:rsidRPr="006A33AE" w:rsidRDefault="00C20023" w:rsidP="00C20023">
      <w:pPr>
        <w:spacing w:after="0" w:line="240" w:lineRule="auto"/>
        <w:jc w:val="both"/>
        <w:rPr>
          <w:rFonts w:eastAsia="Times New Roman" w:cstheme="minorHAnsi"/>
          <w:sz w:val="24"/>
          <w:szCs w:val="24"/>
          <w:lang w:val="ro-RO"/>
        </w:rPr>
      </w:pPr>
    </w:p>
    <w:p w14:paraId="078F1E7B" w14:textId="77777777" w:rsidR="00C20023" w:rsidRPr="006A33AE" w:rsidRDefault="00C20023" w:rsidP="00C20023">
      <w:pPr>
        <w:spacing w:after="0" w:line="240" w:lineRule="auto"/>
        <w:jc w:val="both"/>
        <w:rPr>
          <w:rFonts w:eastAsia="Times New Roman" w:cstheme="minorHAnsi"/>
          <w:color w:val="002060"/>
          <w:sz w:val="24"/>
          <w:szCs w:val="24"/>
          <w:lang w:val="ro-RO"/>
        </w:rPr>
      </w:pPr>
    </w:p>
    <w:p w14:paraId="189110B4"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00"/>
        <w:gridCol w:w="4293"/>
        <w:gridCol w:w="1007"/>
        <w:gridCol w:w="1038"/>
        <w:gridCol w:w="1315"/>
        <w:gridCol w:w="1266"/>
      </w:tblGrid>
      <w:tr w:rsidR="00C20023" w:rsidRPr="006A33AE" w14:paraId="31D58101" w14:textId="77777777" w:rsidTr="00C20023">
        <w:trPr>
          <w:trHeight w:val="302"/>
          <w:jc w:val="center"/>
        </w:trPr>
        <w:tc>
          <w:tcPr>
            <w:tcW w:w="1200" w:type="dxa"/>
            <w:shd w:val="clear" w:color="auto" w:fill="FFFFFF" w:themeFill="background1"/>
            <w:noWrap/>
            <w:vAlign w:val="center"/>
          </w:tcPr>
          <w:p w14:paraId="103A8FD4" w14:textId="77777777" w:rsidR="00C20023" w:rsidRPr="006A33AE" w:rsidRDefault="00C20023" w:rsidP="00C20023">
            <w:pPr>
              <w:spacing w:after="0" w:line="240" w:lineRule="auto"/>
              <w:jc w:val="center"/>
              <w:rPr>
                <w:rFonts w:eastAsia="Times New Roman" w:cstheme="minorHAnsi"/>
                <w:b/>
                <w:bCs/>
                <w:sz w:val="24"/>
                <w:szCs w:val="24"/>
                <w:lang w:val="ro-RO"/>
              </w:rPr>
            </w:pPr>
            <w:bookmarkStart w:id="41" w:name="_Hlk40626622"/>
            <w:r w:rsidRPr="006A33AE">
              <w:rPr>
                <w:rFonts w:eastAsia="Times New Roman" w:cstheme="minorHAnsi"/>
                <w:b/>
                <w:bCs/>
                <w:sz w:val="24"/>
                <w:szCs w:val="24"/>
                <w:lang w:val="ro-RO"/>
              </w:rPr>
              <w:t>Cod</w:t>
            </w:r>
          </w:p>
        </w:tc>
        <w:tc>
          <w:tcPr>
            <w:tcW w:w="4293" w:type="dxa"/>
            <w:shd w:val="clear" w:color="auto" w:fill="FFFFFF" w:themeFill="background1"/>
            <w:noWrap/>
            <w:vAlign w:val="center"/>
          </w:tcPr>
          <w:p w14:paraId="31AC619A" w14:textId="77777777" w:rsidR="00C20023" w:rsidRPr="006A33AE" w:rsidRDefault="00C20023" w:rsidP="00C20023">
            <w:pPr>
              <w:spacing w:after="0" w:line="240" w:lineRule="auto"/>
              <w:jc w:val="center"/>
              <w:rPr>
                <w:rFonts w:eastAsia="Times New Roman" w:cstheme="minorHAnsi"/>
                <w:b/>
                <w:bCs/>
                <w:sz w:val="24"/>
                <w:szCs w:val="24"/>
                <w:lang w:val="ro-RO"/>
              </w:rPr>
            </w:pPr>
            <w:r w:rsidRPr="006A33AE">
              <w:rPr>
                <w:rFonts w:eastAsia="Times New Roman" w:cstheme="minorHAnsi"/>
                <w:b/>
                <w:bCs/>
                <w:sz w:val="24"/>
                <w:szCs w:val="24"/>
                <w:lang w:val="ro-RO"/>
              </w:rPr>
              <w:t>Denumire</w:t>
            </w:r>
          </w:p>
        </w:tc>
        <w:tc>
          <w:tcPr>
            <w:tcW w:w="1001" w:type="dxa"/>
            <w:shd w:val="clear" w:color="auto" w:fill="FFFFFF" w:themeFill="background1"/>
            <w:vAlign w:val="center"/>
          </w:tcPr>
          <w:p w14:paraId="3D292384" w14:textId="77777777" w:rsidR="00C20023" w:rsidRPr="006A33AE" w:rsidRDefault="00C20023" w:rsidP="00C20023">
            <w:pPr>
              <w:spacing w:after="0" w:line="240" w:lineRule="auto"/>
              <w:jc w:val="center"/>
              <w:rPr>
                <w:rFonts w:eastAsia="Times New Roman" w:cstheme="minorHAnsi"/>
                <w:b/>
                <w:bCs/>
                <w:sz w:val="24"/>
                <w:szCs w:val="24"/>
                <w:lang w:val="ro-RO"/>
              </w:rPr>
            </w:pPr>
            <w:r w:rsidRPr="006A33AE">
              <w:rPr>
                <w:rFonts w:eastAsia="Times New Roman" w:cstheme="minorHAnsi"/>
                <w:b/>
                <w:bCs/>
                <w:sz w:val="24"/>
                <w:szCs w:val="24"/>
                <w:lang w:val="ro-RO"/>
              </w:rPr>
              <w:t>Ha în sit</w:t>
            </w:r>
          </w:p>
        </w:tc>
        <w:tc>
          <w:tcPr>
            <w:tcW w:w="1099" w:type="dxa"/>
            <w:shd w:val="clear" w:color="auto" w:fill="FFFFFF" w:themeFill="background1"/>
            <w:vAlign w:val="center"/>
          </w:tcPr>
          <w:p w14:paraId="6E445F3C" w14:textId="77777777" w:rsidR="00C20023" w:rsidRPr="006A33AE" w:rsidRDefault="00C20023" w:rsidP="00C20023">
            <w:pPr>
              <w:spacing w:after="0" w:line="240" w:lineRule="auto"/>
              <w:jc w:val="center"/>
              <w:rPr>
                <w:rFonts w:eastAsia="Times New Roman" w:cstheme="minorHAnsi"/>
                <w:b/>
                <w:bCs/>
                <w:sz w:val="24"/>
                <w:szCs w:val="24"/>
                <w:lang w:val="ro-RO"/>
              </w:rPr>
            </w:pPr>
            <w:r w:rsidRPr="006A33AE">
              <w:rPr>
                <w:rFonts w:eastAsia="Times New Roman" w:cstheme="minorHAnsi"/>
                <w:b/>
                <w:bCs/>
                <w:sz w:val="24"/>
                <w:szCs w:val="24"/>
                <w:lang w:val="ro-RO"/>
              </w:rPr>
              <w:t>Procent din sit (%)</w:t>
            </w:r>
          </w:p>
        </w:tc>
        <w:tc>
          <w:tcPr>
            <w:tcW w:w="1190" w:type="dxa"/>
            <w:shd w:val="clear" w:color="auto" w:fill="FFFFFF" w:themeFill="background1"/>
            <w:vAlign w:val="center"/>
          </w:tcPr>
          <w:p w14:paraId="50066A4C" w14:textId="77777777" w:rsidR="00C20023" w:rsidRPr="006A33AE" w:rsidRDefault="00C20023" w:rsidP="00C20023">
            <w:pPr>
              <w:spacing w:after="0" w:line="240" w:lineRule="auto"/>
              <w:jc w:val="center"/>
              <w:rPr>
                <w:rFonts w:eastAsia="Times New Roman" w:cstheme="minorHAnsi"/>
                <w:b/>
                <w:bCs/>
                <w:sz w:val="24"/>
                <w:szCs w:val="24"/>
                <w:lang w:val="ro-RO"/>
              </w:rPr>
            </w:pPr>
            <w:r w:rsidRPr="006A33AE">
              <w:rPr>
                <w:rFonts w:eastAsia="Times New Roman" w:cstheme="minorHAnsi"/>
                <w:b/>
                <w:bCs/>
                <w:sz w:val="24"/>
                <w:szCs w:val="24"/>
                <w:lang w:val="ro-RO"/>
              </w:rPr>
              <w:t>Status conservare</w:t>
            </w:r>
          </w:p>
        </w:tc>
        <w:tc>
          <w:tcPr>
            <w:tcW w:w="1336" w:type="dxa"/>
            <w:shd w:val="clear" w:color="auto" w:fill="FFFFFF" w:themeFill="background1"/>
            <w:vAlign w:val="center"/>
          </w:tcPr>
          <w:p w14:paraId="2128B5DC"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eastAsia="Times New Roman" w:cstheme="minorHAnsi"/>
                <w:sz w:val="24"/>
                <w:szCs w:val="24"/>
                <w:lang w:val="ro-RO"/>
              </w:rPr>
              <w:t>Observații</w:t>
            </w:r>
          </w:p>
        </w:tc>
      </w:tr>
      <w:tr w:rsidR="00C20023" w:rsidRPr="006A33AE" w14:paraId="77BC4DA0" w14:textId="77777777" w:rsidTr="00C20023">
        <w:trPr>
          <w:trHeight w:val="302"/>
          <w:jc w:val="center"/>
        </w:trPr>
        <w:tc>
          <w:tcPr>
            <w:tcW w:w="1200" w:type="dxa"/>
            <w:shd w:val="clear" w:color="auto" w:fill="FFFFFF" w:themeFill="background1"/>
            <w:noWrap/>
            <w:vAlign w:val="center"/>
          </w:tcPr>
          <w:p w14:paraId="66C2D329"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4070*</w:t>
            </w:r>
          </w:p>
        </w:tc>
        <w:tc>
          <w:tcPr>
            <w:tcW w:w="4293" w:type="dxa"/>
            <w:shd w:val="clear" w:color="auto" w:fill="FFFFFF" w:themeFill="background1"/>
            <w:noWrap/>
            <w:vAlign w:val="center"/>
          </w:tcPr>
          <w:p w14:paraId="5B2BB6E4" w14:textId="77777777" w:rsidR="00C20023" w:rsidRPr="006A33AE" w:rsidRDefault="00C20023" w:rsidP="00C20023">
            <w:pPr>
              <w:spacing w:after="0" w:line="240" w:lineRule="auto"/>
              <w:rPr>
                <w:rFonts w:eastAsia="Times New Roman" w:cstheme="minorHAnsi"/>
                <w:sz w:val="24"/>
                <w:szCs w:val="24"/>
                <w:lang w:val="ro-RO"/>
              </w:rPr>
            </w:pP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Pinus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mugo</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Rhododendron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hirsutum</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Mugo-Rhododendretum</w:t>
            </w:r>
            <w:proofErr w:type="spellEnd"/>
            <w:r w:rsidRPr="006A33AE">
              <w:rPr>
                <w:rFonts w:cstheme="minorHAnsi"/>
                <w:color w:val="000000"/>
                <w:sz w:val="24"/>
                <w:szCs w:val="24"/>
                <w:lang w:val="ro-RO"/>
              </w:rPr>
              <w:t>)</w:t>
            </w:r>
          </w:p>
        </w:tc>
        <w:tc>
          <w:tcPr>
            <w:tcW w:w="1001" w:type="dxa"/>
            <w:shd w:val="clear" w:color="auto" w:fill="FFFFFF" w:themeFill="background1"/>
            <w:vAlign w:val="center"/>
          </w:tcPr>
          <w:p w14:paraId="3714315B"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1930.35</w:t>
            </w:r>
          </w:p>
        </w:tc>
        <w:tc>
          <w:tcPr>
            <w:tcW w:w="1099" w:type="dxa"/>
            <w:shd w:val="clear" w:color="auto" w:fill="FFFFFF" w:themeFill="background1"/>
            <w:vAlign w:val="center"/>
          </w:tcPr>
          <w:p w14:paraId="1CB63273" w14:textId="77777777" w:rsidR="00C20023" w:rsidRPr="006A33AE" w:rsidRDefault="00C20023" w:rsidP="00C20023">
            <w:pPr>
              <w:jc w:val="center"/>
              <w:rPr>
                <w:rFonts w:cstheme="minorHAnsi"/>
                <w:sz w:val="24"/>
                <w:szCs w:val="24"/>
                <w:lang w:val="ro-RO"/>
              </w:rPr>
            </w:pPr>
            <w:r w:rsidRPr="006A33AE">
              <w:rPr>
                <w:rFonts w:cstheme="minorHAnsi"/>
                <w:color w:val="000000"/>
                <w:sz w:val="24"/>
                <w:szCs w:val="24"/>
                <w:lang w:val="ro-RO"/>
              </w:rPr>
              <w:t>5</w:t>
            </w:r>
          </w:p>
        </w:tc>
        <w:tc>
          <w:tcPr>
            <w:tcW w:w="1190" w:type="dxa"/>
            <w:shd w:val="clear" w:color="auto" w:fill="FFFFFF" w:themeFill="background1"/>
            <w:vAlign w:val="center"/>
          </w:tcPr>
          <w:p w14:paraId="14BA16B5"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sz w:val="24"/>
                <w:szCs w:val="24"/>
                <w:lang w:val="ro-RO"/>
              </w:rPr>
              <w:t>A</w:t>
            </w:r>
          </w:p>
        </w:tc>
        <w:tc>
          <w:tcPr>
            <w:tcW w:w="1336" w:type="dxa"/>
            <w:shd w:val="clear" w:color="auto" w:fill="FFFFFF" w:themeFill="background1"/>
            <w:vAlign w:val="center"/>
          </w:tcPr>
          <w:p w14:paraId="4205E8AF"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1FBA3F79" w14:textId="77777777" w:rsidTr="00C20023">
        <w:trPr>
          <w:trHeight w:val="302"/>
          <w:jc w:val="center"/>
        </w:trPr>
        <w:tc>
          <w:tcPr>
            <w:tcW w:w="1200" w:type="dxa"/>
            <w:shd w:val="clear" w:color="auto" w:fill="FFFFFF" w:themeFill="background1"/>
            <w:noWrap/>
            <w:vAlign w:val="center"/>
          </w:tcPr>
          <w:p w14:paraId="0DFADAFB"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6230*</w:t>
            </w:r>
          </w:p>
        </w:tc>
        <w:tc>
          <w:tcPr>
            <w:tcW w:w="4293" w:type="dxa"/>
            <w:shd w:val="clear" w:color="auto" w:fill="FFFFFF" w:themeFill="background1"/>
            <w:noWrap/>
            <w:vAlign w:val="center"/>
          </w:tcPr>
          <w:p w14:paraId="6BAF795E" w14:textId="77777777" w:rsidR="00C20023" w:rsidRPr="006A33AE" w:rsidRDefault="00C20023" w:rsidP="00C20023">
            <w:pPr>
              <w:spacing w:after="0" w:line="240" w:lineRule="auto"/>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Nardus</w:t>
            </w:r>
            <w:proofErr w:type="spellEnd"/>
            <w:r w:rsidRPr="006A33AE">
              <w:rPr>
                <w:rFonts w:cstheme="minorHAnsi"/>
                <w:color w:val="000000"/>
                <w:sz w:val="24"/>
                <w:szCs w:val="24"/>
                <w:lang w:val="ro-RO"/>
              </w:rPr>
              <w:t xml:space="preserve"> bogate în specii, pe substraturi </w:t>
            </w:r>
            <w:proofErr w:type="spellStart"/>
            <w:r w:rsidRPr="006A33AE">
              <w:rPr>
                <w:rFonts w:cstheme="minorHAnsi"/>
                <w:color w:val="000000"/>
                <w:sz w:val="24"/>
                <w:szCs w:val="24"/>
                <w:lang w:val="ro-RO"/>
              </w:rPr>
              <w:t>silicatice</w:t>
            </w:r>
            <w:proofErr w:type="spellEnd"/>
            <w:r w:rsidRPr="006A33AE">
              <w:rPr>
                <w:rFonts w:cstheme="minorHAnsi"/>
                <w:color w:val="000000"/>
                <w:sz w:val="24"/>
                <w:szCs w:val="24"/>
                <w:lang w:val="ro-RO"/>
              </w:rPr>
              <w:t xml:space="preserve"> din zone montane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submontane, în Europa continentală)</w:t>
            </w:r>
          </w:p>
        </w:tc>
        <w:tc>
          <w:tcPr>
            <w:tcW w:w="1001" w:type="dxa"/>
            <w:shd w:val="clear" w:color="auto" w:fill="FFFFFF" w:themeFill="background1"/>
            <w:vAlign w:val="center"/>
          </w:tcPr>
          <w:p w14:paraId="45CFEF1A"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387.8</w:t>
            </w:r>
          </w:p>
        </w:tc>
        <w:tc>
          <w:tcPr>
            <w:tcW w:w="1099" w:type="dxa"/>
            <w:shd w:val="clear" w:color="auto" w:fill="FFFFFF" w:themeFill="background1"/>
            <w:vAlign w:val="center"/>
          </w:tcPr>
          <w:p w14:paraId="55149E46" w14:textId="77777777" w:rsidR="00C20023" w:rsidRPr="006A33AE" w:rsidRDefault="00C20023" w:rsidP="00C20023">
            <w:pPr>
              <w:jc w:val="center"/>
              <w:rPr>
                <w:rFonts w:cstheme="minorHAnsi"/>
                <w:sz w:val="24"/>
                <w:szCs w:val="24"/>
                <w:lang w:val="ro-RO"/>
              </w:rPr>
            </w:pPr>
            <w:r w:rsidRPr="006A33AE">
              <w:rPr>
                <w:rFonts w:cstheme="minorHAnsi"/>
                <w:color w:val="000000"/>
                <w:sz w:val="24"/>
                <w:szCs w:val="24"/>
                <w:lang w:val="ro-RO"/>
              </w:rPr>
              <w:t>0.01</w:t>
            </w:r>
          </w:p>
        </w:tc>
        <w:tc>
          <w:tcPr>
            <w:tcW w:w="1190" w:type="dxa"/>
            <w:shd w:val="clear" w:color="auto" w:fill="FFFFFF" w:themeFill="background1"/>
            <w:vAlign w:val="center"/>
          </w:tcPr>
          <w:p w14:paraId="1308B781"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eastAsia="Times New Roman" w:cstheme="minorHAnsi"/>
                <w:sz w:val="24"/>
                <w:szCs w:val="24"/>
                <w:lang w:val="ro-RO"/>
              </w:rPr>
              <w:t>B</w:t>
            </w:r>
          </w:p>
        </w:tc>
        <w:tc>
          <w:tcPr>
            <w:tcW w:w="1336" w:type="dxa"/>
            <w:shd w:val="clear" w:color="auto" w:fill="FFFFFF" w:themeFill="background1"/>
            <w:vAlign w:val="center"/>
          </w:tcPr>
          <w:p w14:paraId="50747BB2"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56AA86F6" w14:textId="77777777" w:rsidTr="00C20023">
        <w:trPr>
          <w:trHeight w:val="302"/>
          <w:jc w:val="center"/>
        </w:trPr>
        <w:tc>
          <w:tcPr>
            <w:tcW w:w="1200" w:type="dxa"/>
            <w:shd w:val="clear" w:color="auto" w:fill="FFFFFF" w:themeFill="background1"/>
            <w:noWrap/>
            <w:vAlign w:val="center"/>
          </w:tcPr>
          <w:p w14:paraId="4721B656"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lastRenderedPageBreak/>
              <w:t>8160*</w:t>
            </w:r>
          </w:p>
        </w:tc>
        <w:tc>
          <w:tcPr>
            <w:tcW w:w="4293" w:type="dxa"/>
            <w:shd w:val="clear" w:color="auto" w:fill="FFFFFF" w:themeFill="background1"/>
            <w:noWrap/>
            <w:vAlign w:val="center"/>
          </w:tcPr>
          <w:p w14:paraId="735CCF9D" w14:textId="77777777" w:rsidR="00C20023" w:rsidRPr="006A33AE" w:rsidRDefault="00C20023" w:rsidP="00C20023">
            <w:pPr>
              <w:rPr>
                <w:rFonts w:cstheme="minorHAnsi"/>
                <w:color w:val="000000"/>
                <w:sz w:val="24"/>
                <w:szCs w:val="24"/>
                <w:lang w:val="ro-RO"/>
              </w:rPr>
            </w:pPr>
            <w:proofErr w:type="spellStart"/>
            <w:r w:rsidRPr="006A33AE">
              <w:rPr>
                <w:rFonts w:cstheme="minorHAnsi"/>
                <w:color w:val="000000"/>
                <w:sz w:val="24"/>
                <w:szCs w:val="24"/>
                <w:lang w:val="ro-RO"/>
              </w:rPr>
              <w:t>Grohotişuri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medio</w:t>
            </w:r>
            <w:proofErr w:type="spellEnd"/>
            <w:r w:rsidRPr="006A33AE">
              <w:rPr>
                <w:rFonts w:cstheme="minorHAnsi"/>
                <w:color w:val="000000"/>
                <w:sz w:val="24"/>
                <w:szCs w:val="24"/>
                <w:lang w:val="ro-RO"/>
              </w:rPr>
              <w:t xml:space="preserve">-europene </w:t>
            </w:r>
            <w:proofErr w:type="spellStart"/>
            <w:r w:rsidRPr="006A33AE">
              <w:rPr>
                <w:rFonts w:cstheme="minorHAnsi"/>
                <w:color w:val="000000"/>
                <w:sz w:val="24"/>
                <w:szCs w:val="24"/>
                <w:lang w:val="ro-RO"/>
              </w:rPr>
              <w:t>carbonatice</w:t>
            </w:r>
            <w:proofErr w:type="spellEnd"/>
            <w:r w:rsidRPr="006A33AE">
              <w:rPr>
                <w:rFonts w:cstheme="minorHAnsi"/>
                <w:color w:val="000000"/>
                <w:sz w:val="24"/>
                <w:szCs w:val="24"/>
                <w:lang w:val="ro-RO"/>
              </w:rPr>
              <w:t xml:space="preserve"> din etajele colinar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montan</w:t>
            </w:r>
          </w:p>
        </w:tc>
        <w:tc>
          <w:tcPr>
            <w:tcW w:w="1001" w:type="dxa"/>
            <w:shd w:val="clear" w:color="auto" w:fill="FFFFFF" w:themeFill="background1"/>
            <w:vAlign w:val="center"/>
          </w:tcPr>
          <w:p w14:paraId="4A95BA16"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3.878</w:t>
            </w:r>
          </w:p>
        </w:tc>
        <w:tc>
          <w:tcPr>
            <w:tcW w:w="1099" w:type="dxa"/>
            <w:shd w:val="clear" w:color="auto" w:fill="FFFFFF" w:themeFill="background1"/>
            <w:vAlign w:val="center"/>
          </w:tcPr>
          <w:p w14:paraId="6D10C82A"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0.01</w:t>
            </w:r>
          </w:p>
        </w:tc>
        <w:tc>
          <w:tcPr>
            <w:tcW w:w="1190" w:type="dxa"/>
            <w:shd w:val="clear" w:color="auto" w:fill="FFFFFF" w:themeFill="background1"/>
            <w:vAlign w:val="center"/>
          </w:tcPr>
          <w:p w14:paraId="37DBDBDC"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eastAsia="Times New Roman" w:cstheme="minorHAnsi"/>
                <w:sz w:val="24"/>
                <w:szCs w:val="24"/>
                <w:lang w:val="ro-RO"/>
              </w:rPr>
              <w:t>B</w:t>
            </w:r>
          </w:p>
        </w:tc>
        <w:tc>
          <w:tcPr>
            <w:tcW w:w="1336" w:type="dxa"/>
            <w:shd w:val="clear" w:color="auto" w:fill="FFFFFF" w:themeFill="background1"/>
            <w:vAlign w:val="center"/>
          </w:tcPr>
          <w:p w14:paraId="088E5048"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1EBC7F53" w14:textId="77777777" w:rsidTr="00C20023">
        <w:trPr>
          <w:trHeight w:val="302"/>
          <w:jc w:val="center"/>
        </w:trPr>
        <w:tc>
          <w:tcPr>
            <w:tcW w:w="1200" w:type="dxa"/>
            <w:shd w:val="clear" w:color="auto" w:fill="FFFFFF" w:themeFill="background1"/>
            <w:noWrap/>
            <w:vAlign w:val="center"/>
          </w:tcPr>
          <w:p w14:paraId="67087D08"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91E0*</w:t>
            </w:r>
          </w:p>
        </w:tc>
        <w:tc>
          <w:tcPr>
            <w:tcW w:w="4293" w:type="dxa"/>
            <w:shd w:val="clear" w:color="auto" w:fill="FFFFFF" w:themeFill="background1"/>
            <w:noWrap/>
            <w:vAlign w:val="center"/>
          </w:tcPr>
          <w:p w14:paraId="4BB18ACD" w14:textId="77777777" w:rsidR="00C20023" w:rsidRPr="006A33AE" w:rsidRDefault="00C20023" w:rsidP="00C20023">
            <w:pPr>
              <w:rPr>
                <w:rFonts w:cstheme="minorHAnsi"/>
                <w:color w:val="000000"/>
                <w:sz w:val="24"/>
                <w:szCs w:val="24"/>
                <w:lang w:val="ro-RO"/>
              </w:rPr>
            </w:pPr>
            <w:r w:rsidRPr="006A33AE">
              <w:rPr>
                <w:rFonts w:cstheme="minorHAnsi"/>
                <w:color w:val="000000"/>
                <w:sz w:val="24"/>
                <w:szCs w:val="24"/>
                <w:lang w:val="ro-RO"/>
              </w:rPr>
              <w:t xml:space="preserve">Păduri aluviale de </w:t>
            </w:r>
            <w:proofErr w:type="spellStart"/>
            <w:r w:rsidRPr="006A33AE">
              <w:rPr>
                <w:rFonts w:cstheme="minorHAnsi"/>
                <w:color w:val="000000"/>
                <w:sz w:val="24"/>
                <w:szCs w:val="24"/>
                <w:lang w:val="ro-RO"/>
              </w:rPr>
              <w:t>Alnus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glutinosa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excelsior (</w:t>
            </w:r>
            <w:proofErr w:type="spellStart"/>
            <w:r w:rsidRPr="006A33AE">
              <w:rPr>
                <w:rFonts w:cstheme="minorHAnsi"/>
                <w:color w:val="000000"/>
                <w:sz w:val="24"/>
                <w:szCs w:val="24"/>
                <w:lang w:val="ro-RO"/>
              </w:rPr>
              <w:t>Alno-Padion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Alnion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incanae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Salicion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albae</w:t>
            </w:r>
            <w:proofErr w:type="spellEnd"/>
            <w:r w:rsidRPr="006A33AE">
              <w:rPr>
                <w:rFonts w:cstheme="minorHAnsi"/>
                <w:color w:val="000000"/>
                <w:sz w:val="24"/>
                <w:szCs w:val="24"/>
                <w:lang w:val="ro-RO"/>
              </w:rPr>
              <w:t>)</w:t>
            </w:r>
          </w:p>
        </w:tc>
        <w:tc>
          <w:tcPr>
            <w:tcW w:w="1001" w:type="dxa"/>
            <w:shd w:val="clear" w:color="auto" w:fill="FFFFFF" w:themeFill="background1"/>
            <w:vAlign w:val="center"/>
          </w:tcPr>
          <w:p w14:paraId="7526ADB7"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322.6</w:t>
            </w:r>
          </w:p>
        </w:tc>
        <w:tc>
          <w:tcPr>
            <w:tcW w:w="1099" w:type="dxa"/>
            <w:shd w:val="clear" w:color="auto" w:fill="FFFFFF" w:themeFill="background1"/>
            <w:vAlign w:val="center"/>
          </w:tcPr>
          <w:p w14:paraId="67E33E1D"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0.5</w:t>
            </w:r>
          </w:p>
        </w:tc>
        <w:tc>
          <w:tcPr>
            <w:tcW w:w="1190" w:type="dxa"/>
            <w:shd w:val="clear" w:color="auto" w:fill="FFFFFF" w:themeFill="background1"/>
            <w:vAlign w:val="center"/>
          </w:tcPr>
          <w:p w14:paraId="13D2C976"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eastAsia="Times New Roman" w:cstheme="minorHAnsi"/>
                <w:sz w:val="24"/>
                <w:szCs w:val="24"/>
                <w:lang w:val="ro-RO"/>
              </w:rPr>
              <w:t>B</w:t>
            </w:r>
          </w:p>
        </w:tc>
        <w:tc>
          <w:tcPr>
            <w:tcW w:w="1336" w:type="dxa"/>
            <w:shd w:val="clear" w:color="auto" w:fill="FFFFFF" w:themeFill="background1"/>
            <w:vAlign w:val="center"/>
          </w:tcPr>
          <w:p w14:paraId="18876F10"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7D5D7804" w14:textId="77777777" w:rsidTr="00C20023">
        <w:trPr>
          <w:trHeight w:val="302"/>
          <w:jc w:val="center"/>
        </w:trPr>
        <w:tc>
          <w:tcPr>
            <w:tcW w:w="1200" w:type="dxa"/>
            <w:shd w:val="clear" w:color="auto" w:fill="FFFFFF" w:themeFill="background1"/>
            <w:noWrap/>
            <w:vAlign w:val="center"/>
          </w:tcPr>
          <w:p w14:paraId="406D43B5"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6110*</w:t>
            </w:r>
          </w:p>
        </w:tc>
        <w:tc>
          <w:tcPr>
            <w:tcW w:w="4293" w:type="dxa"/>
            <w:shd w:val="clear" w:color="auto" w:fill="FFFFFF" w:themeFill="background1"/>
            <w:noWrap/>
            <w:vAlign w:val="center"/>
          </w:tcPr>
          <w:p w14:paraId="3ACB4534" w14:textId="77777777" w:rsidR="00C20023" w:rsidRPr="006A33AE" w:rsidRDefault="00C20023" w:rsidP="00C20023">
            <w:pPr>
              <w:rPr>
                <w:rFonts w:cstheme="minorHAnsi"/>
                <w:color w:val="000000"/>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rupicole calcifile sau bazifile din </w:t>
            </w:r>
            <w:proofErr w:type="spellStart"/>
            <w:r w:rsidRPr="006A33AE">
              <w:rPr>
                <w:rFonts w:cstheme="minorHAnsi"/>
                <w:color w:val="000000"/>
                <w:sz w:val="24"/>
                <w:szCs w:val="24"/>
                <w:lang w:val="ro-RO"/>
              </w:rPr>
              <w:t>Alysso-Sedion</w:t>
            </w:r>
            <w:proofErr w:type="spellEnd"/>
            <w:r w:rsidRPr="006A33AE">
              <w:rPr>
                <w:rFonts w:cstheme="minorHAnsi"/>
                <w:color w:val="000000"/>
                <w:sz w:val="24"/>
                <w:szCs w:val="24"/>
                <w:lang w:val="ro-RO"/>
              </w:rPr>
              <w:t xml:space="preserve"> albi</w:t>
            </w:r>
          </w:p>
        </w:tc>
        <w:tc>
          <w:tcPr>
            <w:tcW w:w="1001" w:type="dxa"/>
            <w:shd w:val="clear" w:color="auto" w:fill="FFFFFF" w:themeFill="background1"/>
            <w:vAlign w:val="center"/>
          </w:tcPr>
          <w:p w14:paraId="232ABC8D"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7.76</w:t>
            </w:r>
          </w:p>
        </w:tc>
        <w:tc>
          <w:tcPr>
            <w:tcW w:w="1099" w:type="dxa"/>
            <w:shd w:val="clear" w:color="auto" w:fill="FFFFFF" w:themeFill="background1"/>
            <w:vAlign w:val="center"/>
          </w:tcPr>
          <w:p w14:paraId="39902CD6"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0.02</w:t>
            </w:r>
          </w:p>
        </w:tc>
        <w:tc>
          <w:tcPr>
            <w:tcW w:w="1190" w:type="dxa"/>
            <w:shd w:val="clear" w:color="auto" w:fill="FFFFFF" w:themeFill="background1"/>
            <w:vAlign w:val="center"/>
          </w:tcPr>
          <w:p w14:paraId="6B14EFBF"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sz w:val="24"/>
                <w:szCs w:val="24"/>
                <w:lang w:val="ro-RO"/>
              </w:rPr>
              <w:t>A</w:t>
            </w:r>
          </w:p>
        </w:tc>
        <w:tc>
          <w:tcPr>
            <w:tcW w:w="1336" w:type="dxa"/>
            <w:shd w:val="clear" w:color="auto" w:fill="FFFFFF" w:themeFill="background1"/>
            <w:vAlign w:val="center"/>
          </w:tcPr>
          <w:p w14:paraId="1D3E62B5"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464F0D28" w14:textId="77777777" w:rsidTr="00C20023">
        <w:trPr>
          <w:trHeight w:val="302"/>
          <w:jc w:val="center"/>
        </w:trPr>
        <w:tc>
          <w:tcPr>
            <w:tcW w:w="1200" w:type="dxa"/>
            <w:shd w:val="clear" w:color="auto" w:fill="FFFFFF" w:themeFill="background1"/>
            <w:noWrap/>
            <w:vAlign w:val="center"/>
          </w:tcPr>
          <w:p w14:paraId="05D22F7D" w14:textId="77777777" w:rsidR="00C20023" w:rsidRPr="006A33AE" w:rsidRDefault="00C20023" w:rsidP="00C20023">
            <w:pPr>
              <w:jc w:val="center"/>
              <w:rPr>
                <w:rFonts w:cstheme="minorHAnsi"/>
                <w:color w:val="000000"/>
                <w:sz w:val="24"/>
                <w:szCs w:val="24"/>
                <w:shd w:val="clear" w:color="auto" w:fill="FFFFFF"/>
                <w:lang w:val="ro-RO"/>
              </w:rPr>
            </w:pPr>
            <w:r w:rsidRPr="006A33AE">
              <w:rPr>
                <w:rFonts w:cstheme="minorHAnsi"/>
                <w:color w:val="000000"/>
                <w:sz w:val="24"/>
                <w:szCs w:val="24"/>
                <w:lang w:val="ro-RO"/>
              </w:rPr>
              <w:t>9180*</w:t>
            </w:r>
          </w:p>
        </w:tc>
        <w:tc>
          <w:tcPr>
            <w:tcW w:w="4293" w:type="dxa"/>
            <w:shd w:val="clear" w:color="auto" w:fill="FFFFFF" w:themeFill="background1"/>
            <w:noWrap/>
            <w:vAlign w:val="center"/>
          </w:tcPr>
          <w:p w14:paraId="6B746F9A" w14:textId="77777777" w:rsidR="00C20023" w:rsidRPr="006A33AE" w:rsidRDefault="00C20023" w:rsidP="00C20023">
            <w:pPr>
              <w:rPr>
                <w:rFonts w:cstheme="minorHAnsi"/>
                <w:color w:val="000000"/>
                <w:sz w:val="24"/>
                <w:szCs w:val="24"/>
                <w:lang w:val="ro-RO"/>
              </w:rPr>
            </w:pPr>
            <w:r w:rsidRPr="006A33AE">
              <w:rPr>
                <w:rFonts w:cstheme="minorHAnsi"/>
                <w:color w:val="000000"/>
                <w:sz w:val="24"/>
                <w:szCs w:val="24"/>
                <w:lang w:val="ro-RO"/>
              </w:rPr>
              <w:t xml:space="preserve">Păduri de </w:t>
            </w:r>
            <w:proofErr w:type="spellStart"/>
            <w:r w:rsidRPr="006A33AE">
              <w:rPr>
                <w:rFonts w:cstheme="minorHAnsi"/>
                <w:color w:val="000000"/>
                <w:sz w:val="24"/>
                <w:szCs w:val="24"/>
                <w:lang w:val="ro-RO"/>
              </w:rPr>
              <w:t>Tilio-Acerion</w:t>
            </w:r>
            <w:proofErr w:type="spellEnd"/>
            <w:r w:rsidRPr="006A33AE">
              <w:rPr>
                <w:rFonts w:cstheme="minorHAnsi"/>
                <w:color w:val="000000"/>
                <w:sz w:val="24"/>
                <w:szCs w:val="24"/>
                <w:lang w:val="ro-RO"/>
              </w:rPr>
              <w:t xml:space="preserve"> pe </w:t>
            </w:r>
            <w:proofErr w:type="spellStart"/>
            <w:r w:rsidRPr="006A33AE">
              <w:rPr>
                <w:rFonts w:cstheme="minorHAnsi"/>
                <w:color w:val="000000"/>
                <w:sz w:val="24"/>
                <w:szCs w:val="24"/>
                <w:lang w:val="ro-RO"/>
              </w:rPr>
              <w:t>versanţi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grohotişuri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ravene</w:t>
            </w:r>
          </w:p>
        </w:tc>
        <w:tc>
          <w:tcPr>
            <w:tcW w:w="1001" w:type="dxa"/>
            <w:shd w:val="clear" w:color="auto" w:fill="FFFFFF" w:themeFill="background1"/>
            <w:vAlign w:val="center"/>
          </w:tcPr>
          <w:p w14:paraId="6CEA52B1"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387.87</w:t>
            </w:r>
          </w:p>
        </w:tc>
        <w:tc>
          <w:tcPr>
            <w:tcW w:w="1099" w:type="dxa"/>
            <w:shd w:val="clear" w:color="auto" w:fill="FFFFFF" w:themeFill="background1"/>
            <w:vAlign w:val="center"/>
          </w:tcPr>
          <w:p w14:paraId="747331EE" w14:textId="77777777" w:rsidR="00C20023" w:rsidRPr="006A33AE" w:rsidRDefault="00C20023" w:rsidP="00C20023">
            <w:pPr>
              <w:spacing w:after="0" w:line="240" w:lineRule="auto"/>
              <w:jc w:val="center"/>
              <w:rPr>
                <w:rFonts w:cstheme="minorHAnsi"/>
                <w:color w:val="000000"/>
                <w:sz w:val="24"/>
                <w:szCs w:val="24"/>
                <w:lang w:val="ro-RO"/>
              </w:rPr>
            </w:pPr>
            <w:r w:rsidRPr="006A33AE">
              <w:rPr>
                <w:rFonts w:cstheme="minorHAnsi"/>
                <w:color w:val="000000"/>
                <w:sz w:val="24"/>
                <w:szCs w:val="24"/>
                <w:lang w:val="ro-RO"/>
              </w:rPr>
              <w:t>1.7</w:t>
            </w:r>
          </w:p>
        </w:tc>
        <w:tc>
          <w:tcPr>
            <w:tcW w:w="1190" w:type="dxa"/>
            <w:shd w:val="clear" w:color="auto" w:fill="FFFFFF" w:themeFill="background1"/>
            <w:vAlign w:val="center"/>
          </w:tcPr>
          <w:p w14:paraId="024F6B61" w14:textId="77777777" w:rsidR="00C20023" w:rsidRPr="006A33AE" w:rsidRDefault="00C20023" w:rsidP="00C20023">
            <w:pPr>
              <w:spacing w:after="0" w:line="240" w:lineRule="auto"/>
              <w:jc w:val="center"/>
              <w:rPr>
                <w:rFonts w:cstheme="minorHAnsi"/>
                <w:sz w:val="24"/>
                <w:szCs w:val="24"/>
                <w:lang w:val="ro-RO"/>
              </w:rPr>
            </w:pPr>
            <w:r w:rsidRPr="006A33AE">
              <w:rPr>
                <w:rFonts w:cstheme="minorHAnsi"/>
                <w:sz w:val="24"/>
                <w:szCs w:val="24"/>
                <w:lang w:val="ro-RO"/>
              </w:rPr>
              <w:t>A</w:t>
            </w:r>
          </w:p>
        </w:tc>
        <w:tc>
          <w:tcPr>
            <w:tcW w:w="1336" w:type="dxa"/>
            <w:shd w:val="clear" w:color="auto" w:fill="FFFFFF" w:themeFill="background1"/>
            <w:vAlign w:val="center"/>
          </w:tcPr>
          <w:p w14:paraId="3BD71BB7" w14:textId="77777777" w:rsidR="00C20023" w:rsidRPr="006A33AE" w:rsidRDefault="00C20023" w:rsidP="00C20023">
            <w:pPr>
              <w:spacing w:after="0" w:line="240" w:lineRule="auto"/>
              <w:jc w:val="center"/>
              <w:rPr>
                <w:rFonts w:eastAsia="Times New Roman" w:cstheme="minorHAnsi"/>
                <w:sz w:val="24"/>
                <w:szCs w:val="24"/>
                <w:lang w:val="ro-RO"/>
              </w:rPr>
            </w:pPr>
          </w:p>
        </w:tc>
      </w:tr>
      <w:bookmarkEnd w:id="41"/>
    </w:tbl>
    <w:p w14:paraId="61B8818F" w14:textId="77777777" w:rsidR="00C20023" w:rsidRPr="006A33AE" w:rsidRDefault="00C20023" w:rsidP="00C20023">
      <w:pPr>
        <w:spacing w:after="0" w:line="240" w:lineRule="auto"/>
        <w:jc w:val="both"/>
        <w:rPr>
          <w:rFonts w:eastAsia="Times New Roman" w:cstheme="minorHAnsi"/>
          <w:b/>
          <w:bCs/>
          <w:sz w:val="24"/>
          <w:szCs w:val="24"/>
          <w:lang w:val="ro-RO"/>
        </w:rPr>
      </w:pPr>
    </w:p>
    <w:p w14:paraId="7E4F3678"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34"/>
        <w:gridCol w:w="4252"/>
        <w:gridCol w:w="1007"/>
        <w:gridCol w:w="992"/>
        <w:gridCol w:w="1315"/>
        <w:gridCol w:w="1239"/>
      </w:tblGrid>
      <w:tr w:rsidR="00C20023" w:rsidRPr="006A33AE" w14:paraId="19EA61E3" w14:textId="77777777" w:rsidTr="00C20023">
        <w:trPr>
          <w:trHeight w:val="302"/>
          <w:jc w:val="center"/>
        </w:trPr>
        <w:tc>
          <w:tcPr>
            <w:tcW w:w="1134" w:type="dxa"/>
            <w:shd w:val="clear" w:color="auto" w:fill="FFFFFF" w:themeFill="background1"/>
            <w:noWrap/>
            <w:vAlign w:val="center"/>
          </w:tcPr>
          <w:p w14:paraId="3FE98C89" w14:textId="77777777" w:rsidR="00C20023" w:rsidRPr="006A33AE" w:rsidRDefault="00C20023" w:rsidP="00C20023">
            <w:pPr>
              <w:spacing w:after="0" w:line="240" w:lineRule="auto"/>
              <w:jc w:val="center"/>
              <w:rPr>
                <w:rFonts w:eastAsia="Times New Roman" w:cstheme="minorHAnsi"/>
                <w:b/>
                <w:bCs/>
                <w:sz w:val="24"/>
                <w:szCs w:val="24"/>
                <w:lang w:val="ro-RO"/>
              </w:rPr>
            </w:pPr>
            <w:r w:rsidRPr="006A33AE">
              <w:rPr>
                <w:rFonts w:eastAsia="Times New Roman" w:cstheme="minorHAnsi"/>
                <w:b/>
                <w:bCs/>
                <w:sz w:val="24"/>
                <w:szCs w:val="24"/>
                <w:lang w:val="ro-RO"/>
              </w:rPr>
              <w:t>Cod</w:t>
            </w:r>
          </w:p>
        </w:tc>
        <w:tc>
          <w:tcPr>
            <w:tcW w:w="4252" w:type="dxa"/>
            <w:shd w:val="clear" w:color="auto" w:fill="FFFFFF" w:themeFill="background1"/>
            <w:noWrap/>
            <w:vAlign w:val="center"/>
          </w:tcPr>
          <w:p w14:paraId="7DC12FD1" w14:textId="77777777" w:rsidR="00C20023" w:rsidRPr="006A33AE" w:rsidRDefault="00C20023" w:rsidP="00C20023">
            <w:pPr>
              <w:spacing w:after="0" w:line="240" w:lineRule="auto"/>
              <w:jc w:val="center"/>
              <w:rPr>
                <w:rFonts w:eastAsia="Times New Roman" w:cstheme="minorHAnsi"/>
                <w:b/>
                <w:bCs/>
                <w:sz w:val="24"/>
                <w:szCs w:val="24"/>
                <w:lang w:val="ro-RO"/>
              </w:rPr>
            </w:pPr>
            <w:r w:rsidRPr="006A33AE">
              <w:rPr>
                <w:rFonts w:eastAsia="Times New Roman" w:cstheme="minorHAnsi"/>
                <w:b/>
                <w:bCs/>
                <w:sz w:val="24"/>
                <w:szCs w:val="24"/>
                <w:lang w:val="ro-RO"/>
              </w:rPr>
              <w:t>Denumire</w:t>
            </w:r>
          </w:p>
        </w:tc>
        <w:tc>
          <w:tcPr>
            <w:tcW w:w="869" w:type="dxa"/>
            <w:shd w:val="clear" w:color="auto" w:fill="FFFFFF" w:themeFill="background1"/>
            <w:vAlign w:val="center"/>
          </w:tcPr>
          <w:p w14:paraId="77547323" w14:textId="77777777" w:rsidR="00C20023" w:rsidRPr="006A33AE" w:rsidRDefault="00C20023" w:rsidP="00C20023">
            <w:pPr>
              <w:spacing w:after="0" w:line="240" w:lineRule="auto"/>
              <w:jc w:val="center"/>
              <w:rPr>
                <w:rFonts w:eastAsia="Times New Roman" w:cstheme="minorHAnsi"/>
                <w:b/>
                <w:bCs/>
                <w:sz w:val="24"/>
                <w:szCs w:val="24"/>
                <w:lang w:val="ro-RO"/>
              </w:rPr>
            </w:pPr>
            <w:r w:rsidRPr="006A33AE">
              <w:rPr>
                <w:rFonts w:eastAsia="Times New Roman" w:cstheme="minorHAnsi"/>
                <w:b/>
                <w:bCs/>
                <w:sz w:val="24"/>
                <w:szCs w:val="24"/>
                <w:lang w:val="ro-RO"/>
              </w:rPr>
              <w:t>Ha in sit</w:t>
            </w:r>
          </w:p>
        </w:tc>
        <w:tc>
          <w:tcPr>
            <w:tcW w:w="1061" w:type="dxa"/>
            <w:shd w:val="clear" w:color="auto" w:fill="FFFFFF" w:themeFill="background1"/>
            <w:vAlign w:val="center"/>
          </w:tcPr>
          <w:p w14:paraId="7DD1FC9F" w14:textId="77777777" w:rsidR="00C20023" w:rsidRPr="006A33AE" w:rsidRDefault="00C20023" w:rsidP="00C20023">
            <w:pPr>
              <w:spacing w:after="0" w:line="240" w:lineRule="auto"/>
              <w:jc w:val="center"/>
              <w:rPr>
                <w:rFonts w:eastAsia="Times New Roman" w:cstheme="minorHAnsi"/>
                <w:b/>
                <w:bCs/>
                <w:sz w:val="24"/>
                <w:szCs w:val="24"/>
                <w:lang w:val="ro-RO"/>
              </w:rPr>
            </w:pPr>
            <w:r w:rsidRPr="006A33AE">
              <w:rPr>
                <w:rFonts w:eastAsia="Times New Roman" w:cstheme="minorHAnsi"/>
                <w:b/>
                <w:bCs/>
                <w:sz w:val="24"/>
                <w:szCs w:val="24"/>
                <w:lang w:val="ro-RO"/>
              </w:rPr>
              <w:t>Procent din sit (%)</w:t>
            </w:r>
          </w:p>
        </w:tc>
        <w:tc>
          <w:tcPr>
            <w:tcW w:w="1178" w:type="dxa"/>
            <w:shd w:val="clear" w:color="auto" w:fill="FFFFFF" w:themeFill="background1"/>
            <w:vAlign w:val="center"/>
          </w:tcPr>
          <w:p w14:paraId="7BD56A27" w14:textId="77777777" w:rsidR="00C20023" w:rsidRPr="006A33AE" w:rsidRDefault="00C20023" w:rsidP="00C20023">
            <w:pPr>
              <w:spacing w:after="0" w:line="240" w:lineRule="auto"/>
              <w:jc w:val="center"/>
              <w:rPr>
                <w:rFonts w:eastAsia="Times New Roman" w:cstheme="minorHAnsi"/>
                <w:b/>
                <w:bCs/>
                <w:sz w:val="24"/>
                <w:szCs w:val="24"/>
                <w:lang w:val="ro-RO"/>
              </w:rPr>
            </w:pPr>
            <w:r w:rsidRPr="006A33AE">
              <w:rPr>
                <w:rFonts w:eastAsia="Times New Roman" w:cstheme="minorHAnsi"/>
                <w:b/>
                <w:bCs/>
                <w:sz w:val="24"/>
                <w:szCs w:val="24"/>
                <w:lang w:val="ro-RO"/>
              </w:rPr>
              <w:t>Status conservare</w:t>
            </w:r>
          </w:p>
        </w:tc>
        <w:tc>
          <w:tcPr>
            <w:tcW w:w="1291" w:type="dxa"/>
            <w:shd w:val="clear" w:color="auto" w:fill="FFFFFF" w:themeFill="background1"/>
            <w:vAlign w:val="center"/>
          </w:tcPr>
          <w:p w14:paraId="455646E4"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eastAsia="Times New Roman" w:cstheme="minorHAnsi"/>
                <w:b/>
                <w:bCs/>
                <w:sz w:val="24"/>
                <w:szCs w:val="24"/>
                <w:lang w:val="ro-RO"/>
              </w:rPr>
              <w:t>Observați</w:t>
            </w:r>
            <w:r w:rsidRPr="006A33AE">
              <w:rPr>
                <w:rFonts w:eastAsia="Times New Roman" w:cstheme="minorHAnsi"/>
                <w:sz w:val="24"/>
                <w:szCs w:val="24"/>
                <w:lang w:val="ro-RO"/>
              </w:rPr>
              <w:t>i</w:t>
            </w:r>
          </w:p>
        </w:tc>
      </w:tr>
      <w:tr w:rsidR="00C20023" w:rsidRPr="006A33AE" w14:paraId="5E5722A6" w14:textId="77777777" w:rsidTr="00C20023">
        <w:trPr>
          <w:trHeight w:val="302"/>
          <w:jc w:val="center"/>
        </w:trPr>
        <w:tc>
          <w:tcPr>
            <w:tcW w:w="1134" w:type="dxa"/>
            <w:shd w:val="clear" w:color="auto" w:fill="FFFFFF" w:themeFill="background1"/>
            <w:noWrap/>
            <w:vAlign w:val="center"/>
          </w:tcPr>
          <w:p w14:paraId="4FB9F8C3"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3240</w:t>
            </w:r>
          </w:p>
        </w:tc>
        <w:tc>
          <w:tcPr>
            <w:tcW w:w="4252" w:type="dxa"/>
            <w:shd w:val="clear" w:color="auto" w:fill="FFFFFF" w:themeFill="background1"/>
            <w:noWrap/>
            <w:vAlign w:val="center"/>
          </w:tcPr>
          <w:p w14:paraId="2C892CA1" w14:textId="77777777" w:rsidR="00C20023" w:rsidRPr="006A33AE" w:rsidRDefault="00C20023" w:rsidP="00C20023">
            <w:pPr>
              <w:spacing w:after="0" w:line="240" w:lineRule="auto"/>
              <w:rPr>
                <w:rFonts w:eastAsia="Times New Roman" w:cstheme="minorHAnsi"/>
                <w:sz w:val="24"/>
                <w:szCs w:val="24"/>
                <w:lang w:val="ro-RO"/>
              </w:rPr>
            </w:pP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lemnoasă cu </w:t>
            </w:r>
            <w:proofErr w:type="spellStart"/>
            <w:r w:rsidRPr="006A33AE">
              <w:rPr>
                <w:rFonts w:cstheme="minorHAnsi"/>
                <w:color w:val="000000"/>
                <w:sz w:val="24"/>
                <w:szCs w:val="24"/>
                <w:lang w:val="ro-RO"/>
              </w:rPr>
              <w:t>Salix</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elaeagnos</w:t>
            </w:r>
            <w:proofErr w:type="spellEnd"/>
            <w:r w:rsidRPr="006A33AE">
              <w:rPr>
                <w:rFonts w:cstheme="minorHAnsi"/>
                <w:color w:val="000000"/>
                <w:sz w:val="24"/>
                <w:szCs w:val="24"/>
                <w:lang w:val="ro-RO"/>
              </w:rPr>
              <w:t xml:space="preserve"> de-a lungul cursurilor de apă montane</w:t>
            </w:r>
          </w:p>
        </w:tc>
        <w:tc>
          <w:tcPr>
            <w:tcW w:w="869" w:type="dxa"/>
            <w:shd w:val="clear" w:color="auto" w:fill="FFFFFF" w:themeFill="background1"/>
            <w:vAlign w:val="center"/>
          </w:tcPr>
          <w:p w14:paraId="2581E386"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380</w:t>
            </w:r>
          </w:p>
        </w:tc>
        <w:tc>
          <w:tcPr>
            <w:tcW w:w="1061" w:type="dxa"/>
            <w:shd w:val="clear" w:color="auto" w:fill="FFFFFF" w:themeFill="background1"/>
            <w:vAlign w:val="center"/>
          </w:tcPr>
          <w:p w14:paraId="030246A7" w14:textId="77777777" w:rsidR="00C20023" w:rsidRPr="006A33AE" w:rsidRDefault="00C20023" w:rsidP="00C20023">
            <w:pPr>
              <w:jc w:val="center"/>
              <w:rPr>
                <w:rFonts w:cstheme="minorHAnsi"/>
                <w:sz w:val="24"/>
                <w:szCs w:val="24"/>
                <w:lang w:val="ro-RO"/>
              </w:rPr>
            </w:pPr>
            <w:r w:rsidRPr="006A33AE">
              <w:rPr>
                <w:rFonts w:cstheme="minorHAnsi"/>
                <w:color w:val="000000"/>
                <w:sz w:val="24"/>
                <w:szCs w:val="24"/>
                <w:lang w:val="ro-RO"/>
              </w:rPr>
              <w:t>1</w:t>
            </w:r>
          </w:p>
        </w:tc>
        <w:tc>
          <w:tcPr>
            <w:tcW w:w="1178" w:type="dxa"/>
            <w:shd w:val="clear" w:color="auto" w:fill="FFFFFF" w:themeFill="background1"/>
            <w:vAlign w:val="center"/>
          </w:tcPr>
          <w:p w14:paraId="095D2646"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eastAsia="Times New Roman" w:cstheme="minorHAnsi"/>
                <w:sz w:val="24"/>
                <w:szCs w:val="24"/>
                <w:lang w:val="ro-RO"/>
              </w:rPr>
              <w:t>B</w:t>
            </w:r>
          </w:p>
        </w:tc>
        <w:tc>
          <w:tcPr>
            <w:tcW w:w="1291" w:type="dxa"/>
            <w:shd w:val="clear" w:color="auto" w:fill="FFFFFF" w:themeFill="background1"/>
            <w:vAlign w:val="center"/>
          </w:tcPr>
          <w:p w14:paraId="55920859"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3E939094" w14:textId="77777777" w:rsidTr="00C20023">
        <w:trPr>
          <w:trHeight w:val="302"/>
          <w:jc w:val="center"/>
        </w:trPr>
        <w:tc>
          <w:tcPr>
            <w:tcW w:w="1134" w:type="dxa"/>
            <w:shd w:val="clear" w:color="auto" w:fill="FFFFFF" w:themeFill="background1"/>
            <w:noWrap/>
            <w:vAlign w:val="center"/>
          </w:tcPr>
          <w:p w14:paraId="4FD9338A"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3220</w:t>
            </w:r>
          </w:p>
        </w:tc>
        <w:tc>
          <w:tcPr>
            <w:tcW w:w="4252" w:type="dxa"/>
            <w:shd w:val="clear" w:color="auto" w:fill="FFFFFF" w:themeFill="background1"/>
            <w:noWrap/>
            <w:vAlign w:val="center"/>
          </w:tcPr>
          <w:p w14:paraId="5A9B0AED" w14:textId="77777777" w:rsidR="00C20023" w:rsidRPr="006A33AE" w:rsidRDefault="00C20023" w:rsidP="00C20023">
            <w:pPr>
              <w:spacing w:after="0" w:line="240" w:lineRule="auto"/>
              <w:rPr>
                <w:rFonts w:eastAsia="Times New Roman" w:cstheme="minorHAnsi"/>
                <w:sz w:val="24"/>
                <w:szCs w:val="24"/>
                <w:lang w:val="ro-RO"/>
              </w:rPr>
            </w:pPr>
            <w:r w:rsidRPr="006A33AE">
              <w:rPr>
                <w:rFonts w:cstheme="minorHAnsi"/>
                <w:color w:val="000000"/>
                <w:sz w:val="24"/>
                <w:szCs w:val="24"/>
                <w:lang w:val="ro-RO"/>
              </w:rPr>
              <w:t xml:space="preserve">Cursuri de apă montane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vegetaţia</w:t>
            </w:r>
            <w:proofErr w:type="spellEnd"/>
            <w:r w:rsidRPr="006A33AE">
              <w:rPr>
                <w:rFonts w:cstheme="minorHAnsi"/>
                <w:color w:val="000000"/>
                <w:sz w:val="24"/>
                <w:szCs w:val="24"/>
                <w:lang w:val="ro-RO"/>
              </w:rPr>
              <w:t xml:space="preserve"> erbacee de pe malurile acestora</w:t>
            </w:r>
          </w:p>
        </w:tc>
        <w:tc>
          <w:tcPr>
            <w:tcW w:w="869" w:type="dxa"/>
            <w:shd w:val="clear" w:color="auto" w:fill="FFFFFF" w:themeFill="background1"/>
            <w:vAlign w:val="center"/>
          </w:tcPr>
          <w:p w14:paraId="08FEFF1E"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1163.61</w:t>
            </w:r>
          </w:p>
        </w:tc>
        <w:tc>
          <w:tcPr>
            <w:tcW w:w="1061" w:type="dxa"/>
            <w:shd w:val="clear" w:color="auto" w:fill="FFFFFF" w:themeFill="background1"/>
            <w:vAlign w:val="center"/>
          </w:tcPr>
          <w:p w14:paraId="398DCD48" w14:textId="77777777" w:rsidR="00C20023" w:rsidRPr="006A33AE" w:rsidRDefault="00C20023" w:rsidP="00C20023">
            <w:pPr>
              <w:jc w:val="center"/>
              <w:rPr>
                <w:rFonts w:cstheme="minorHAnsi"/>
                <w:sz w:val="24"/>
                <w:szCs w:val="24"/>
                <w:lang w:val="ro-RO"/>
              </w:rPr>
            </w:pPr>
            <w:r w:rsidRPr="006A33AE">
              <w:rPr>
                <w:rFonts w:cstheme="minorHAnsi"/>
                <w:color w:val="000000"/>
                <w:sz w:val="24"/>
                <w:szCs w:val="24"/>
                <w:lang w:val="ro-RO"/>
              </w:rPr>
              <w:t>3</w:t>
            </w:r>
          </w:p>
        </w:tc>
        <w:tc>
          <w:tcPr>
            <w:tcW w:w="1178" w:type="dxa"/>
            <w:shd w:val="clear" w:color="auto" w:fill="FFFFFF" w:themeFill="background1"/>
            <w:vAlign w:val="center"/>
          </w:tcPr>
          <w:p w14:paraId="10092384"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eastAsia="Times New Roman" w:cstheme="minorHAnsi"/>
                <w:sz w:val="24"/>
                <w:szCs w:val="24"/>
                <w:lang w:val="ro-RO"/>
              </w:rPr>
              <w:t>B</w:t>
            </w:r>
          </w:p>
        </w:tc>
        <w:tc>
          <w:tcPr>
            <w:tcW w:w="1291" w:type="dxa"/>
            <w:shd w:val="clear" w:color="auto" w:fill="FFFFFF" w:themeFill="background1"/>
            <w:vAlign w:val="center"/>
          </w:tcPr>
          <w:p w14:paraId="49A4490F"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60B0628C" w14:textId="77777777" w:rsidTr="00C20023">
        <w:trPr>
          <w:trHeight w:val="302"/>
          <w:jc w:val="center"/>
        </w:trPr>
        <w:tc>
          <w:tcPr>
            <w:tcW w:w="1134" w:type="dxa"/>
            <w:shd w:val="clear" w:color="auto" w:fill="FFFFFF" w:themeFill="background1"/>
            <w:noWrap/>
            <w:vAlign w:val="center"/>
          </w:tcPr>
          <w:p w14:paraId="3E1E4639"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3230</w:t>
            </w:r>
          </w:p>
        </w:tc>
        <w:tc>
          <w:tcPr>
            <w:tcW w:w="4252" w:type="dxa"/>
            <w:shd w:val="clear" w:color="auto" w:fill="FFFFFF" w:themeFill="background1"/>
            <w:noWrap/>
            <w:vAlign w:val="center"/>
          </w:tcPr>
          <w:p w14:paraId="2A78C4FC" w14:textId="77777777" w:rsidR="00C20023" w:rsidRPr="006A33AE" w:rsidRDefault="00C20023" w:rsidP="00C20023">
            <w:pPr>
              <w:rPr>
                <w:rFonts w:cstheme="minorHAnsi"/>
                <w:color w:val="000000"/>
                <w:sz w:val="24"/>
                <w:szCs w:val="24"/>
                <w:lang w:val="ro-RO"/>
              </w:rPr>
            </w:pP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lemnoasă cu </w:t>
            </w:r>
            <w:proofErr w:type="spellStart"/>
            <w:r w:rsidRPr="006A33AE">
              <w:rPr>
                <w:rFonts w:cstheme="minorHAnsi"/>
                <w:color w:val="000000"/>
                <w:sz w:val="24"/>
                <w:szCs w:val="24"/>
                <w:lang w:val="ro-RO"/>
              </w:rPr>
              <w:t>Myricaria</w:t>
            </w:r>
            <w:proofErr w:type="spellEnd"/>
            <w:r w:rsidRPr="006A33AE">
              <w:rPr>
                <w:rFonts w:cstheme="minorHAnsi"/>
                <w:color w:val="000000"/>
                <w:sz w:val="24"/>
                <w:szCs w:val="24"/>
                <w:lang w:val="ro-RO"/>
              </w:rPr>
              <w:t xml:space="preserve"> germanica de-a lungul cursurilor de apă montane</w:t>
            </w:r>
          </w:p>
        </w:tc>
        <w:tc>
          <w:tcPr>
            <w:tcW w:w="869" w:type="dxa"/>
            <w:shd w:val="clear" w:color="auto" w:fill="FFFFFF" w:themeFill="background1"/>
            <w:vAlign w:val="center"/>
          </w:tcPr>
          <w:p w14:paraId="7629CDF0"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38.787</w:t>
            </w:r>
          </w:p>
        </w:tc>
        <w:tc>
          <w:tcPr>
            <w:tcW w:w="1061" w:type="dxa"/>
            <w:shd w:val="clear" w:color="auto" w:fill="FFFFFF" w:themeFill="background1"/>
            <w:vAlign w:val="center"/>
          </w:tcPr>
          <w:p w14:paraId="3CCE5A96"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0.1</w:t>
            </w:r>
          </w:p>
        </w:tc>
        <w:tc>
          <w:tcPr>
            <w:tcW w:w="1178" w:type="dxa"/>
            <w:shd w:val="clear" w:color="auto" w:fill="FFFFFF" w:themeFill="background1"/>
            <w:vAlign w:val="center"/>
          </w:tcPr>
          <w:p w14:paraId="537603A2"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eastAsia="Times New Roman" w:cstheme="minorHAnsi"/>
                <w:sz w:val="24"/>
                <w:szCs w:val="24"/>
                <w:lang w:val="ro-RO"/>
              </w:rPr>
              <w:t>-</w:t>
            </w:r>
          </w:p>
        </w:tc>
        <w:tc>
          <w:tcPr>
            <w:tcW w:w="1291" w:type="dxa"/>
            <w:shd w:val="clear" w:color="auto" w:fill="FFFFFF" w:themeFill="background1"/>
            <w:vAlign w:val="center"/>
          </w:tcPr>
          <w:p w14:paraId="71764134"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41A496DF" w14:textId="77777777" w:rsidTr="00C20023">
        <w:trPr>
          <w:trHeight w:val="302"/>
          <w:jc w:val="center"/>
        </w:trPr>
        <w:tc>
          <w:tcPr>
            <w:tcW w:w="1134" w:type="dxa"/>
            <w:shd w:val="clear" w:color="auto" w:fill="FFFFFF" w:themeFill="background1"/>
            <w:noWrap/>
            <w:vAlign w:val="center"/>
          </w:tcPr>
          <w:p w14:paraId="69C17C09"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6430</w:t>
            </w:r>
          </w:p>
        </w:tc>
        <w:tc>
          <w:tcPr>
            <w:tcW w:w="4252" w:type="dxa"/>
            <w:shd w:val="clear" w:color="auto" w:fill="FFFFFF" w:themeFill="background1"/>
            <w:noWrap/>
            <w:vAlign w:val="center"/>
          </w:tcPr>
          <w:p w14:paraId="3EC043AE" w14:textId="77777777" w:rsidR="00C20023" w:rsidRPr="006A33AE" w:rsidRDefault="00C20023" w:rsidP="00C20023">
            <w:pPr>
              <w:rPr>
                <w:rFonts w:cstheme="minorHAnsi"/>
                <w:color w:val="000000"/>
                <w:sz w:val="24"/>
                <w:szCs w:val="24"/>
                <w:lang w:val="ro-RO"/>
              </w:rPr>
            </w:pPr>
            <w:proofErr w:type="spellStart"/>
            <w:r w:rsidRPr="006A33AE">
              <w:rPr>
                <w:rFonts w:cstheme="minorHAnsi"/>
                <w:color w:val="000000"/>
                <w:sz w:val="24"/>
                <w:szCs w:val="24"/>
                <w:lang w:val="ro-RO"/>
              </w:rPr>
              <w:t>Comunităţi</w:t>
            </w:r>
            <w:proofErr w:type="spellEnd"/>
            <w:r w:rsidRPr="006A33AE">
              <w:rPr>
                <w:rFonts w:cstheme="minorHAnsi"/>
                <w:color w:val="000000"/>
                <w:sz w:val="24"/>
                <w:szCs w:val="24"/>
                <w:lang w:val="ro-RO"/>
              </w:rPr>
              <w:t xml:space="preserve"> de lizieră cu ierburi înalte higrofile de la câmpie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din etajul montan până în cel alpin </w:t>
            </w:r>
          </w:p>
        </w:tc>
        <w:tc>
          <w:tcPr>
            <w:tcW w:w="869" w:type="dxa"/>
            <w:shd w:val="clear" w:color="auto" w:fill="FFFFFF" w:themeFill="background1"/>
            <w:vAlign w:val="center"/>
          </w:tcPr>
          <w:p w14:paraId="70F13EF4"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387.87</w:t>
            </w:r>
          </w:p>
        </w:tc>
        <w:tc>
          <w:tcPr>
            <w:tcW w:w="1061" w:type="dxa"/>
            <w:shd w:val="clear" w:color="auto" w:fill="FFFFFF" w:themeFill="background1"/>
            <w:vAlign w:val="center"/>
          </w:tcPr>
          <w:p w14:paraId="72090130"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1</w:t>
            </w:r>
          </w:p>
        </w:tc>
        <w:tc>
          <w:tcPr>
            <w:tcW w:w="1178" w:type="dxa"/>
            <w:shd w:val="clear" w:color="auto" w:fill="FFFFFF" w:themeFill="background1"/>
            <w:vAlign w:val="center"/>
          </w:tcPr>
          <w:p w14:paraId="5E7F73AA"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eastAsia="Times New Roman" w:cstheme="minorHAnsi"/>
                <w:sz w:val="24"/>
                <w:szCs w:val="24"/>
                <w:lang w:val="ro-RO"/>
              </w:rPr>
              <w:t>B</w:t>
            </w:r>
          </w:p>
        </w:tc>
        <w:tc>
          <w:tcPr>
            <w:tcW w:w="1291" w:type="dxa"/>
            <w:shd w:val="clear" w:color="auto" w:fill="FFFFFF" w:themeFill="background1"/>
            <w:vAlign w:val="center"/>
          </w:tcPr>
          <w:p w14:paraId="5A8529E2"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5A69B567" w14:textId="77777777" w:rsidTr="00C20023">
        <w:trPr>
          <w:trHeight w:val="302"/>
          <w:jc w:val="center"/>
        </w:trPr>
        <w:tc>
          <w:tcPr>
            <w:tcW w:w="1134" w:type="dxa"/>
            <w:shd w:val="clear" w:color="auto" w:fill="FFFFFF" w:themeFill="background1"/>
            <w:noWrap/>
            <w:vAlign w:val="center"/>
          </w:tcPr>
          <w:p w14:paraId="623CC5B2"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4060</w:t>
            </w:r>
          </w:p>
        </w:tc>
        <w:tc>
          <w:tcPr>
            <w:tcW w:w="4252" w:type="dxa"/>
            <w:shd w:val="clear" w:color="auto" w:fill="FFFFFF" w:themeFill="background1"/>
            <w:noWrap/>
            <w:vAlign w:val="center"/>
          </w:tcPr>
          <w:p w14:paraId="507931F4" w14:textId="77777777" w:rsidR="00C20023" w:rsidRPr="006A33AE" w:rsidRDefault="00C20023" w:rsidP="00C20023">
            <w:pPr>
              <w:rPr>
                <w:rFonts w:cstheme="minorHAnsi"/>
                <w:color w:val="000000"/>
                <w:sz w:val="24"/>
                <w:szCs w:val="24"/>
                <w:lang w:val="ro-RO"/>
              </w:rPr>
            </w:pP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alpine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boreale </w:t>
            </w:r>
          </w:p>
        </w:tc>
        <w:tc>
          <w:tcPr>
            <w:tcW w:w="869" w:type="dxa"/>
            <w:shd w:val="clear" w:color="auto" w:fill="FFFFFF" w:themeFill="background1"/>
            <w:vAlign w:val="center"/>
          </w:tcPr>
          <w:p w14:paraId="547E33E2"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1930.35</w:t>
            </w:r>
          </w:p>
        </w:tc>
        <w:tc>
          <w:tcPr>
            <w:tcW w:w="1061" w:type="dxa"/>
            <w:shd w:val="clear" w:color="auto" w:fill="FFFFFF" w:themeFill="background1"/>
            <w:vAlign w:val="center"/>
          </w:tcPr>
          <w:p w14:paraId="08994191"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5</w:t>
            </w:r>
          </w:p>
        </w:tc>
        <w:tc>
          <w:tcPr>
            <w:tcW w:w="1178" w:type="dxa"/>
            <w:shd w:val="clear" w:color="auto" w:fill="FFFFFF" w:themeFill="background1"/>
            <w:vAlign w:val="center"/>
          </w:tcPr>
          <w:p w14:paraId="7A7510B1"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eastAsia="Times New Roman" w:cstheme="minorHAnsi"/>
                <w:sz w:val="24"/>
                <w:szCs w:val="24"/>
                <w:lang w:val="ro-RO"/>
              </w:rPr>
              <w:t>B</w:t>
            </w:r>
          </w:p>
        </w:tc>
        <w:tc>
          <w:tcPr>
            <w:tcW w:w="1291" w:type="dxa"/>
            <w:shd w:val="clear" w:color="auto" w:fill="FFFFFF" w:themeFill="background1"/>
            <w:vAlign w:val="center"/>
          </w:tcPr>
          <w:p w14:paraId="780E5F44"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576ECA0D" w14:textId="77777777" w:rsidTr="00C20023">
        <w:trPr>
          <w:trHeight w:val="302"/>
          <w:jc w:val="center"/>
        </w:trPr>
        <w:tc>
          <w:tcPr>
            <w:tcW w:w="1134" w:type="dxa"/>
            <w:shd w:val="clear" w:color="auto" w:fill="FFFFFF" w:themeFill="background1"/>
            <w:noWrap/>
            <w:vAlign w:val="center"/>
          </w:tcPr>
          <w:p w14:paraId="24611A72" w14:textId="77777777" w:rsidR="00C20023" w:rsidRPr="006A33AE" w:rsidRDefault="00C20023" w:rsidP="00C20023">
            <w:pPr>
              <w:jc w:val="center"/>
              <w:rPr>
                <w:rFonts w:cstheme="minorHAnsi"/>
                <w:color w:val="000000"/>
                <w:sz w:val="24"/>
                <w:szCs w:val="24"/>
                <w:shd w:val="clear" w:color="auto" w:fill="FFFFFF"/>
                <w:lang w:val="ro-RO"/>
              </w:rPr>
            </w:pPr>
            <w:r w:rsidRPr="006A33AE">
              <w:rPr>
                <w:rFonts w:cstheme="minorHAnsi"/>
                <w:color w:val="000000"/>
                <w:sz w:val="24"/>
                <w:szCs w:val="24"/>
                <w:lang w:val="ro-RO"/>
              </w:rPr>
              <w:t>8110</w:t>
            </w:r>
          </w:p>
        </w:tc>
        <w:tc>
          <w:tcPr>
            <w:tcW w:w="4252" w:type="dxa"/>
            <w:shd w:val="clear" w:color="auto" w:fill="FFFFFF" w:themeFill="background1"/>
            <w:noWrap/>
            <w:vAlign w:val="center"/>
          </w:tcPr>
          <w:p w14:paraId="3C403BB7" w14:textId="77777777" w:rsidR="00C20023" w:rsidRPr="006A33AE" w:rsidRDefault="00C20023" w:rsidP="00C20023">
            <w:pPr>
              <w:rPr>
                <w:rFonts w:cstheme="minorHAnsi"/>
                <w:color w:val="000000"/>
                <w:sz w:val="24"/>
                <w:szCs w:val="24"/>
                <w:lang w:val="ro-RO"/>
              </w:rPr>
            </w:pPr>
            <w:proofErr w:type="spellStart"/>
            <w:r w:rsidRPr="006A33AE">
              <w:rPr>
                <w:rFonts w:cstheme="minorHAnsi"/>
                <w:color w:val="000000"/>
                <w:sz w:val="24"/>
                <w:szCs w:val="24"/>
                <w:lang w:val="ro-RO"/>
              </w:rPr>
              <w:t>Grohotişuri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silicatice</w:t>
            </w:r>
            <w:proofErr w:type="spellEnd"/>
            <w:r w:rsidRPr="006A33AE">
              <w:rPr>
                <w:rFonts w:cstheme="minorHAnsi"/>
                <w:color w:val="000000"/>
                <w:sz w:val="24"/>
                <w:szCs w:val="24"/>
                <w:lang w:val="ro-RO"/>
              </w:rPr>
              <w:t xml:space="preserve"> din etajul montan până în etajul nival (</w:t>
            </w:r>
            <w:proofErr w:type="spellStart"/>
            <w:r w:rsidRPr="006A33AE">
              <w:rPr>
                <w:rFonts w:cstheme="minorHAnsi"/>
                <w:color w:val="000000"/>
                <w:sz w:val="24"/>
                <w:szCs w:val="24"/>
                <w:lang w:val="ro-RO"/>
              </w:rPr>
              <w:t>Androsacetalia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alpinae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and</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Galeopsietalia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ladani</w:t>
            </w:r>
            <w:proofErr w:type="spellEnd"/>
            <w:r w:rsidRPr="006A33AE">
              <w:rPr>
                <w:rFonts w:cstheme="minorHAnsi"/>
                <w:color w:val="000000"/>
                <w:sz w:val="24"/>
                <w:szCs w:val="24"/>
                <w:lang w:val="ro-RO"/>
              </w:rPr>
              <w:t>)</w:t>
            </w:r>
          </w:p>
        </w:tc>
        <w:tc>
          <w:tcPr>
            <w:tcW w:w="869" w:type="dxa"/>
            <w:shd w:val="clear" w:color="auto" w:fill="FFFFFF" w:themeFill="background1"/>
            <w:vAlign w:val="center"/>
          </w:tcPr>
          <w:p w14:paraId="073FAD15"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38.787</w:t>
            </w:r>
          </w:p>
        </w:tc>
        <w:tc>
          <w:tcPr>
            <w:tcW w:w="1061" w:type="dxa"/>
            <w:shd w:val="clear" w:color="auto" w:fill="FFFFFF" w:themeFill="background1"/>
            <w:vAlign w:val="center"/>
          </w:tcPr>
          <w:p w14:paraId="30DFAAB0" w14:textId="77777777" w:rsidR="00C20023" w:rsidRPr="006A33AE" w:rsidRDefault="00C20023" w:rsidP="00C20023">
            <w:pPr>
              <w:spacing w:after="0" w:line="240" w:lineRule="auto"/>
              <w:jc w:val="center"/>
              <w:rPr>
                <w:rFonts w:cstheme="minorHAnsi"/>
                <w:color w:val="000000"/>
                <w:sz w:val="24"/>
                <w:szCs w:val="24"/>
                <w:lang w:val="ro-RO"/>
              </w:rPr>
            </w:pPr>
            <w:r w:rsidRPr="006A33AE">
              <w:rPr>
                <w:rFonts w:cstheme="minorHAnsi"/>
                <w:color w:val="000000"/>
                <w:sz w:val="24"/>
                <w:szCs w:val="24"/>
                <w:lang w:val="ro-RO"/>
              </w:rPr>
              <w:t>0.1</w:t>
            </w:r>
          </w:p>
        </w:tc>
        <w:tc>
          <w:tcPr>
            <w:tcW w:w="1178" w:type="dxa"/>
            <w:shd w:val="clear" w:color="auto" w:fill="FFFFFF" w:themeFill="background1"/>
            <w:vAlign w:val="center"/>
          </w:tcPr>
          <w:p w14:paraId="0FA3F449" w14:textId="77777777" w:rsidR="00C20023" w:rsidRPr="006A33AE" w:rsidRDefault="00C20023" w:rsidP="00C20023">
            <w:pPr>
              <w:spacing w:after="0" w:line="240" w:lineRule="auto"/>
              <w:jc w:val="center"/>
              <w:rPr>
                <w:rFonts w:cstheme="minorHAnsi"/>
                <w:sz w:val="24"/>
                <w:szCs w:val="24"/>
                <w:lang w:val="ro-RO"/>
              </w:rPr>
            </w:pPr>
            <w:r w:rsidRPr="006A33AE">
              <w:rPr>
                <w:rFonts w:cstheme="minorHAnsi"/>
                <w:sz w:val="24"/>
                <w:szCs w:val="24"/>
                <w:lang w:val="ro-RO"/>
              </w:rPr>
              <w:t>B</w:t>
            </w:r>
          </w:p>
        </w:tc>
        <w:tc>
          <w:tcPr>
            <w:tcW w:w="1291" w:type="dxa"/>
            <w:shd w:val="clear" w:color="auto" w:fill="FFFFFF" w:themeFill="background1"/>
            <w:vAlign w:val="center"/>
          </w:tcPr>
          <w:p w14:paraId="1FDF5FE6"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229F8D4E" w14:textId="77777777" w:rsidTr="00C20023">
        <w:trPr>
          <w:trHeight w:val="302"/>
          <w:jc w:val="center"/>
        </w:trPr>
        <w:tc>
          <w:tcPr>
            <w:tcW w:w="1134" w:type="dxa"/>
            <w:shd w:val="clear" w:color="auto" w:fill="FFFFFF" w:themeFill="background1"/>
            <w:noWrap/>
            <w:vAlign w:val="center"/>
          </w:tcPr>
          <w:p w14:paraId="504A4A36" w14:textId="77777777" w:rsidR="00C20023" w:rsidRPr="006A33AE" w:rsidRDefault="00C20023" w:rsidP="00C20023">
            <w:pPr>
              <w:jc w:val="center"/>
              <w:rPr>
                <w:rFonts w:cstheme="minorHAnsi"/>
                <w:color w:val="000000"/>
                <w:sz w:val="24"/>
                <w:szCs w:val="24"/>
                <w:shd w:val="clear" w:color="auto" w:fill="FFFFFF"/>
                <w:lang w:val="ro-RO"/>
              </w:rPr>
            </w:pPr>
            <w:r w:rsidRPr="006A33AE">
              <w:rPr>
                <w:rFonts w:cstheme="minorHAnsi"/>
                <w:color w:val="000000"/>
                <w:sz w:val="24"/>
                <w:szCs w:val="24"/>
                <w:lang w:val="ro-RO"/>
              </w:rPr>
              <w:t>8210</w:t>
            </w:r>
          </w:p>
        </w:tc>
        <w:tc>
          <w:tcPr>
            <w:tcW w:w="4252" w:type="dxa"/>
            <w:shd w:val="clear" w:color="auto" w:fill="FFFFFF" w:themeFill="background1"/>
            <w:noWrap/>
            <w:vAlign w:val="center"/>
          </w:tcPr>
          <w:p w14:paraId="4D0DCC43" w14:textId="77777777" w:rsidR="00C20023" w:rsidRPr="006A33AE" w:rsidRDefault="00C20023" w:rsidP="00C20023">
            <w:pPr>
              <w:rPr>
                <w:rFonts w:cstheme="minorHAnsi"/>
                <w:color w:val="000000"/>
                <w:sz w:val="24"/>
                <w:szCs w:val="24"/>
                <w:lang w:val="ro-RO"/>
              </w:rPr>
            </w:pPr>
            <w:proofErr w:type="spellStart"/>
            <w:r w:rsidRPr="006A33AE">
              <w:rPr>
                <w:rFonts w:cstheme="minorHAnsi"/>
                <w:color w:val="000000"/>
                <w:sz w:val="24"/>
                <w:szCs w:val="24"/>
                <w:lang w:val="ro-RO"/>
              </w:rPr>
              <w:t>Versanţi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stâncoşi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calcaroşi</w:t>
            </w:r>
            <w:proofErr w:type="spellEnd"/>
            <w:r w:rsidRPr="006A33AE">
              <w:rPr>
                <w:rFonts w:cstheme="minorHAnsi"/>
                <w:color w:val="000000"/>
                <w:sz w:val="24"/>
                <w:szCs w:val="24"/>
                <w:lang w:val="ro-RO"/>
              </w:rPr>
              <w:t xml:space="preserv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casmofitică</w:t>
            </w:r>
            <w:proofErr w:type="spellEnd"/>
          </w:p>
        </w:tc>
        <w:tc>
          <w:tcPr>
            <w:tcW w:w="869" w:type="dxa"/>
            <w:shd w:val="clear" w:color="auto" w:fill="FFFFFF" w:themeFill="background1"/>
            <w:vAlign w:val="center"/>
          </w:tcPr>
          <w:p w14:paraId="25620D98"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3.878</w:t>
            </w:r>
          </w:p>
        </w:tc>
        <w:tc>
          <w:tcPr>
            <w:tcW w:w="1061" w:type="dxa"/>
            <w:shd w:val="clear" w:color="auto" w:fill="FFFFFF" w:themeFill="background1"/>
            <w:vAlign w:val="center"/>
          </w:tcPr>
          <w:p w14:paraId="3DB03F3C" w14:textId="77777777" w:rsidR="00C20023" w:rsidRPr="006A33AE" w:rsidRDefault="00C20023" w:rsidP="00C20023">
            <w:pPr>
              <w:spacing w:after="0" w:line="240" w:lineRule="auto"/>
              <w:jc w:val="center"/>
              <w:rPr>
                <w:rFonts w:cstheme="minorHAnsi"/>
                <w:color w:val="000000"/>
                <w:sz w:val="24"/>
                <w:szCs w:val="24"/>
                <w:lang w:val="ro-RO"/>
              </w:rPr>
            </w:pPr>
            <w:r w:rsidRPr="006A33AE">
              <w:rPr>
                <w:rFonts w:cstheme="minorHAnsi"/>
                <w:color w:val="000000"/>
                <w:sz w:val="24"/>
                <w:szCs w:val="24"/>
                <w:lang w:val="ro-RO"/>
              </w:rPr>
              <w:t>0.01</w:t>
            </w:r>
          </w:p>
        </w:tc>
        <w:tc>
          <w:tcPr>
            <w:tcW w:w="1178" w:type="dxa"/>
            <w:shd w:val="clear" w:color="auto" w:fill="FFFFFF" w:themeFill="background1"/>
            <w:vAlign w:val="center"/>
          </w:tcPr>
          <w:p w14:paraId="2D76B16C" w14:textId="77777777" w:rsidR="00C20023" w:rsidRPr="006A33AE" w:rsidRDefault="00C20023" w:rsidP="00C20023">
            <w:pPr>
              <w:spacing w:after="0" w:line="240" w:lineRule="auto"/>
              <w:jc w:val="center"/>
              <w:rPr>
                <w:rFonts w:cstheme="minorHAnsi"/>
                <w:sz w:val="24"/>
                <w:szCs w:val="24"/>
                <w:lang w:val="ro-RO"/>
              </w:rPr>
            </w:pPr>
            <w:r w:rsidRPr="006A33AE">
              <w:rPr>
                <w:rFonts w:cstheme="minorHAnsi"/>
                <w:sz w:val="24"/>
                <w:szCs w:val="24"/>
                <w:lang w:val="ro-RO"/>
              </w:rPr>
              <w:t>B</w:t>
            </w:r>
          </w:p>
        </w:tc>
        <w:tc>
          <w:tcPr>
            <w:tcW w:w="1291" w:type="dxa"/>
            <w:shd w:val="clear" w:color="auto" w:fill="FFFFFF" w:themeFill="background1"/>
            <w:vAlign w:val="center"/>
          </w:tcPr>
          <w:p w14:paraId="3D8140CB"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6F8DFFCA" w14:textId="77777777" w:rsidTr="00C20023">
        <w:trPr>
          <w:trHeight w:val="302"/>
          <w:jc w:val="center"/>
        </w:trPr>
        <w:tc>
          <w:tcPr>
            <w:tcW w:w="1134" w:type="dxa"/>
            <w:shd w:val="clear" w:color="auto" w:fill="FFFFFF" w:themeFill="background1"/>
            <w:noWrap/>
            <w:vAlign w:val="center"/>
          </w:tcPr>
          <w:p w14:paraId="5DFCAFD8" w14:textId="77777777" w:rsidR="00C20023" w:rsidRPr="006A33AE" w:rsidRDefault="00C20023" w:rsidP="00C20023">
            <w:pPr>
              <w:jc w:val="center"/>
              <w:rPr>
                <w:rFonts w:cstheme="minorHAnsi"/>
                <w:color w:val="000000"/>
                <w:sz w:val="24"/>
                <w:szCs w:val="24"/>
                <w:shd w:val="clear" w:color="auto" w:fill="FFFFFF"/>
                <w:lang w:val="ro-RO"/>
              </w:rPr>
            </w:pPr>
            <w:r w:rsidRPr="006A33AE">
              <w:rPr>
                <w:rFonts w:cstheme="minorHAnsi"/>
                <w:color w:val="000000"/>
                <w:sz w:val="24"/>
                <w:szCs w:val="24"/>
                <w:lang w:val="ro-RO"/>
              </w:rPr>
              <w:t>7140</w:t>
            </w:r>
          </w:p>
        </w:tc>
        <w:tc>
          <w:tcPr>
            <w:tcW w:w="4252" w:type="dxa"/>
            <w:shd w:val="clear" w:color="auto" w:fill="FFFFFF" w:themeFill="background1"/>
            <w:noWrap/>
            <w:vAlign w:val="center"/>
          </w:tcPr>
          <w:p w14:paraId="41F2C863" w14:textId="77777777" w:rsidR="00C20023" w:rsidRPr="006A33AE" w:rsidRDefault="00C20023" w:rsidP="00C20023">
            <w:pPr>
              <w:rPr>
                <w:rFonts w:cstheme="minorHAnsi"/>
                <w:color w:val="000000"/>
                <w:sz w:val="24"/>
                <w:szCs w:val="24"/>
                <w:lang w:val="ro-RO"/>
              </w:rPr>
            </w:pPr>
            <w:proofErr w:type="spellStart"/>
            <w:r w:rsidRPr="006A33AE">
              <w:rPr>
                <w:rFonts w:cstheme="minorHAnsi"/>
                <w:color w:val="000000"/>
                <w:sz w:val="24"/>
                <w:szCs w:val="24"/>
                <w:lang w:val="ro-RO"/>
              </w:rPr>
              <w:t>Mlaştini</w:t>
            </w:r>
            <w:proofErr w:type="spellEnd"/>
            <w:r w:rsidRPr="006A33AE">
              <w:rPr>
                <w:rFonts w:cstheme="minorHAnsi"/>
                <w:color w:val="000000"/>
                <w:sz w:val="24"/>
                <w:szCs w:val="24"/>
                <w:lang w:val="ro-RO"/>
              </w:rPr>
              <w:t xml:space="preserve"> turboase de </w:t>
            </w:r>
            <w:proofErr w:type="spellStart"/>
            <w:r w:rsidRPr="006A33AE">
              <w:rPr>
                <w:rFonts w:cstheme="minorHAnsi"/>
                <w:color w:val="000000"/>
                <w:sz w:val="24"/>
                <w:szCs w:val="24"/>
                <w:lang w:val="ro-RO"/>
              </w:rPr>
              <w:t>tranziţie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turbării </w:t>
            </w:r>
            <w:proofErr w:type="spellStart"/>
            <w:r w:rsidRPr="006A33AE">
              <w:rPr>
                <w:rFonts w:cstheme="minorHAnsi"/>
                <w:color w:val="000000"/>
                <w:sz w:val="24"/>
                <w:szCs w:val="24"/>
                <w:lang w:val="ro-RO"/>
              </w:rPr>
              <w:t>mişcătoare</w:t>
            </w:r>
            <w:proofErr w:type="spellEnd"/>
          </w:p>
        </w:tc>
        <w:tc>
          <w:tcPr>
            <w:tcW w:w="869" w:type="dxa"/>
            <w:shd w:val="clear" w:color="auto" w:fill="FFFFFF" w:themeFill="background1"/>
            <w:vAlign w:val="center"/>
          </w:tcPr>
          <w:p w14:paraId="19FE4C6B"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38.787</w:t>
            </w:r>
          </w:p>
        </w:tc>
        <w:tc>
          <w:tcPr>
            <w:tcW w:w="1061" w:type="dxa"/>
            <w:shd w:val="clear" w:color="auto" w:fill="FFFFFF" w:themeFill="background1"/>
            <w:vAlign w:val="center"/>
          </w:tcPr>
          <w:p w14:paraId="4BC65F2A" w14:textId="77777777" w:rsidR="00C20023" w:rsidRPr="006A33AE" w:rsidRDefault="00C20023" w:rsidP="00C20023">
            <w:pPr>
              <w:spacing w:after="0" w:line="240" w:lineRule="auto"/>
              <w:jc w:val="center"/>
              <w:rPr>
                <w:rFonts w:cstheme="minorHAnsi"/>
                <w:color w:val="000000"/>
                <w:sz w:val="24"/>
                <w:szCs w:val="24"/>
                <w:lang w:val="ro-RO"/>
              </w:rPr>
            </w:pPr>
            <w:r w:rsidRPr="006A33AE">
              <w:rPr>
                <w:rFonts w:cstheme="minorHAnsi"/>
                <w:color w:val="000000"/>
                <w:sz w:val="24"/>
                <w:szCs w:val="24"/>
                <w:lang w:val="ro-RO"/>
              </w:rPr>
              <w:t>0.1</w:t>
            </w:r>
          </w:p>
        </w:tc>
        <w:tc>
          <w:tcPr>
            <w:tcW w:w="1178" w:type="dxa"/>
            <w:shd w:val="clear" w:color="auto" w:fill="FFFFFF" w:themeFill="background1"/>
            <w:vAlign w:val="center"/>
          </w:tcPr>
          <w:p w14:paraId="143DB43D" w14:textId="77777777" w:rsidR="00C20023" w:rsidRPr="006A33AE" w:rsidRDefault="00C20023" w:rsidP="00C20023">
            <w:pPr>
              <w:spacing w:after="0" w:line="240" w:lineRule="auto"/>
              <w:jc w:val="center"/>
              <w:rPr>
                <w:rFonts w:cstheme="minorHAnsi"/>
                <w:sz w:val="24"/>
                <w:szCs w:val="24"/>
                <w:lang w:val="ro-RO"/>
              </w:rPr>
            </w:pPr>
            <w:r w:rsidRPr="006A33AE">
              <w:rPr>
                <w:rFonts w:cstheme="minorHAnsi"/>
                <w:sz w:val="24"/>
                <w:szCs w:val="24"/>
                <w:lang w:val="ro-RO"/>
              </w:rPr>
              <w:t>B</w:t>
            </w:r>
          </w:p>
        </w:tc>
        <w:tc>
          <w:tcPr>
            <w:tcW w:w="1291" w:type="dxa"/>
            <w:shd w:val="clear" w:color="auto" w:fill="FFFFFF" w:themeFill="background1"/>
            <w:vAlign w:val="center"/>
          </w:tcPr>
          <w:p w14:paraId="1E3843CE"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4ABF2BB6" w14:textId="77777777" w:rsidTr="00C20023">
        <w:trPr>
          <w:trHeight w:val="302"/>
          <w:jc w:val="center"/>
        </w:trPr>
        <w:tc>
          <w:tcPr>
            <w:tcW w:w="1134" w:type="dxa"/>
            <w:shd w:val="clear" w:color="auto" w:fill="FFFFFF" w:themeFill="background1"/>
            <w:noWrap/>
            <w:vAlign w:val="center"/>
          </w:tcPr>
          <w:p w14:paraId="359ACCF0" w14:textId="77777777" w:rsidR="00C20023" w:rsidRPr="006A33AE" w:rsidRDefault="00C20023" w:rsidP="00C20023">
            <w:pPr>
              <w:jc w:val="center"/>
              <w:rPr>
                <w:rFonts w:cstheme="minorHAnsi"/>
                <w:color w:val="000000"/>
                <w:sz w:val="24"/>
                <w:szCs w:val="24"/>
                <w:shd w:val="clear" w:color="auto" w:fill="FFFFFF"/>
                <w:lang w:val="ro-RO"/>
              </w:rPr>
            </w:pPr>
            <w:r w:rsidRPr="006A33AE">
              <w:rPr>
                <w:rFonts w:cstheme="minorHAnsi"/>
                <w:color w:val="000000"/>
                <w:sz w:val="24"/>
                <w:szCs w:val="24"/>
                <w:lang w:val="ro-RO"/>
              </w:rPr>
              <w:t>9110</w:t>
            </w:r>
          </w:p>
        </w:tc>
        <w:tc>
          <w:tcPr>
            <w:tcW w:w="4252" w:type="dxa"/>
            <w:shd w:val="clear" w:color="auto" w:fill="FFFFFF" w:themeFill="background1"/>
            <w:noWrap/>
            <w:vAlign w:val="center"/>
          </w:tcPr>
          <w:p w14:paraId="0EB4E40A" w14:textId="77777777" w:rsidR="00C20023" w:rsidRPr="006A33AE" w:rsidRDefault="00C20023" w:rsidP="00C20023">
            <w:pPr>
              <w:rPr>
                <w:rFonts w:cstheme="minorHAnsi"/>
                <w:color w:val="000000"/>
                <w:sz w:val="24"/>
                <w:szCs w:val="24"/>
                <w:lang w:val="ro-RO"/>
              </w:rPr>
            </w:pPr>
            <w:r w:rsidRPr="006A33AE">
              <w:rPr>
                <w:rFonts w:cstheme="minorHAnsi"/>
                <w:color w:val="000000"/>
                <w:sz w:val="24"/>
                <w:szCs w:val="24"/>
                <w:lang w:val="ro-RO"/>
              </w:rPr>
              <w:t xml:space="preserve">Păduri de fag de tip </w:t>
            </w:r>
            <w:proofErr w:type="spellStart"/>
            <w:r w:rsidRPr="006A33AE">
              <w:rPr>
                <w:rFonts w:cstheme="minorHAnsi"/>
                <w:color w:val="000000"/>
                <w:sz w:val="24"/>
                <w:szCs w:val="24"/>
                <w:lang w:val="ro-RO"/>
              </w:rPr>
              <w:t>Luzulo-Fagetum</w:t>
            </w:r>
            <w:proofErr w:type="spellEnd"/>
          </w:p>
        </w:tc>
        <w:tc>
          <w:tcPr>
            <w:tcW w:w="869" w:type="dxa"/>
            <w:shd w:val="clear" w:color="auto" w:fill="FFFFFF" w:themeFill="background1"/>
            <w:vAlign w:val="center"/>
          </w:tcPr>
          <w:p w14:paraId="4C9D06BC"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1872.79</w:t>
            </w:r>
          </w:p>
        </w:tc>
        <w:tc>
          <w:tcPr>
            <w:tcW w:w="1061" w:type="dxa"/>
            <w:shd w:val="clear" w:color="auto" w:fill="FFFFFF" w:themeFill="background1"/>
            <w:vAlign w:val="center"/>
          </w:tcPr>
          <w:p w14:paraId="3F182F7E" w14:textId="77777777" w:rsidR="00C20023" w:rsidRPr="006A33AE" w:rsidRDefault="00C20023" w:rsidP="00C20023">
            <w:pPr>
              <w:spacing w:after="0" w:line="240" w:lineRule="auto"/>
              <w:jc w:val="center"/>
              <w:rPr>
                <w:rFonts w:cstheme="minorHAnsi"/>
                <w:color w:val="000000"/>
                <w:sz w:val="24"/>
                <w:szCs w:val="24"/>
                <w:lang w:val="ro-RO"/>
              </w:rPr>
            </w:pPr>
            <w:r w:rsidRPr="006A33AE">
              <w:rPr>
                <w:rFonts w:cstheme="minorHAnsi"/>
                <w:color w:val="000000"/>
                <w:sz w:val="24"/>
                <w:szCs w:val="24"/>
                <w:lang w:val="ro-RO"/>
              </w:rPr>
              <w:t>11</w:t>
            </w:r>
          </w:p>
        </w:tc>
        <w:tc>
          <w:tcPr>
            <w:tcW w:w="1178" w:type="dxa"/>
            <w:shd w:val="clear" w:color="auto" w:fill="FFFFFF" w:themeFill="background1"/>
            <w:vAlign w:val="center"/>
          </w:tcPr>
          <w:p w14:paraId="1DE2BC68" w14:textId="77777777" w:rsidR="00C20023" w:rsidRPr="006A33AE" w:rsidRDefault="00C20023" w:rsidP="00C20023">
            <w:pPr>
              <w:spacing w:after="0" w:line="240" w:lineRule="auto"/>
              <w:jc w:val="center"/>
              <w:rPr>
                <w:rFonts w:cstheme="minorHAnsi"/>
                <w:sz w:val="24"/>
                <w:szCs w:val="24"/>
                <w:lang w:val="ro-RO"/>
              </w:rPr>
            </w:pPr>
            <w:r w:rsidRPr="006A33AE">
              <w:rPr>
                <w:rFonts w:cstheme="minorHAnsi"/>
                <w:sz w:val="24"/>
                <w:szCs w:val="24"/>
                <w:lang w:val="ro-RO"/>
              </w:rPr>
              <w:t>B</w:t>
            </w:r>
          </w:p>
        </w:tc>
        <w:tc>
          <w:tcPr>
            <w:tcW w:w="1291" w:type="dxa"/>
            <w:shd w:val="clear" w:color="auto" w:fill="FFFFFF" w:themeFill="background1"/>
            <w:vAlign w:val="center"/>
          </w:tcPr>
          <w:p w14:paraId="1E62AE23"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326937C2" w14:textId="77777777" w:rsidTr="00C20023">
        <w:trPr>
          <w:trHeight w:val="302"/>
          <w:jc w:val="center"/>
        </w:trPr>
        <w:tc>
          <w:tcPr>
            <w:tcW w:w="1134" w:type="dxa"/>
            <w:shd w:val="clear" w:color="auto" w:fill="FFFFFF" w:themeFill="background1"/>
            <w:noWrap/>
            <w:vAlign w:val="center"/>
          </w:tcPr>
          <w:p w14:paraId="22FCCB65" w14:textId="77777777" w:rsidR="00C20023" w:rsidRPr="006A33AE" w:rsidRDefault="00C20023" w:rsidP="00C20023">
            <w:pPr>
              <w:jc w:val="center"/>
              <w:rPr>
                <w:rFonts w:cstheme="minorHAnsi"/>
                <w:color w:val="000000"/>
                <w:sz w:val="24"/>
                <w:szCs w:val="24"/>
                <w:shd w:val="clear" w:color="auto" w:fill="FFFFFF"/>
                <w:lang w:val="ro-RO"/>
              </w:rPr>
            </w:pPr>
            <w:r w:rsidRPr="006A33AE">
              <w:rPr>
                <w:rFonts w:cstheme="minorHAnsi"/>
                <w:color w:val="000000"/>
                <w:sz w:val="24"/>
                <w:szCs w:val="24"/>
                <w:lang w:val="ro-RO"/>
              </w:rPr>
              <w:t>8310</w:t>
            </w:r>
          </w:p>
        </w:tc>
        <w:tc>
          <w:tcPr>
            <w:tcW w:w="4252" w:type="dxa"/>
            <w:shd w:val="clear" w:color="auto" w:fill="FFFFFF" w:themeFill="background1"/>
            <w:noWrap/>
            <w:vAlign w:val="center"/>
          </w:tcPr>
          <w:p w14:paraId="5713B935" w14:textId="77777777" w:rsidR="00C20023" w:rsidRPr="006A33AE" w:rsidRDefault="00C20023" w:rsidP="00C20023">
            <w:pPr>
              <w:rPr>
                <w:rFonts w:cstheme="minorHAnsi"/>
                <w:color w:val="000000"/>
                <w:sz w:val="24"/>
                <w:szCs w:val="24"/>
                <w:lang w:val="ro-RO"/>
              </w:rPr>
            </w:pPr>
            <w:proofErr w:type="spellStart"/>
            <w:r w:rsidRPr="006A33AE">
              <w:rPr>
                <w:rFonts w:cstheme="minorHAnsi"/>
                <w:color w:val="000000"/>
                <w:sz w:val="24"/>
                <w:szCs w:val="24"/>
                <w:lang w:val="ro-RO"/>
              </w:rPr>
              <w:t>Peşteri</w:t>
            </w:r>
            <w:proofErr w:type="spellEnd"/>
            <w:r w:rsidRPr="006A33AE">
              <w:rPr>
                <w:rFonts w:cstheme="minorHAnsi"/>
                <w:color w:val="000000"/>
                <w:sz w:val="24"/>
                <w:szCs w:val="24"/>
                <w:lang w:val="ro-RO"/>
              </w:rPr>
              <w:t xml:space="preserve"> închise accesului public</w:t>
            </w:r>
          </w:p>
        </w:tc>
        <w:tc>
          <w:tcPr>
            <w:tcW w:w="869" w:type="dxa"/>
            <w:shd w:val="clear" w:color="auto" w:fill="FFFFFF" w:themeFill="background1"/>
            <w:vAlign w:val="center"/>
          </w:tcPr>
          <w:p w14:paraId="2AB50617"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1939.5-1839.35</w:t>
            </w:r>
          </w:p>
        </w:tc>
        <w:tc>
          <w:tcPr>
            <w:tcW w:w="1061" w:type="dxa"/>
            <w:shd w:val="clear" w:color="auto" w:fill="FFFFFF" w:themeFill="background1"/>
            <w:vAlign w:val="center"/>
          </w:tcPr>
          <w:p w14:paraId="7DB7600B" w14:textId="77777777" w:rsidR="00C20023" w:rsidRPr="006A33AE" w:rsidRDefault="00C20023" w:rsidP="00C20023">
            <w:pPr>
              <w:spacing w:after="0" w:line="240" w:lineRule="auto"/>
              <w:jc w:val="center"/>
              <w:rPr>
                <w:rFonts w:cstheme="minorHAnsi"/>
                <w:color w:val="000000"/>
                <w:sz w:val="24"/>
                <w:szCs w:val="24"/>
                <w:lang w:val="ro-RO"/>
              </w:rPr>
            </w:pPr>
            <w:r w:rsidRPr="006A33AE">
              <w:rPr>
                <w:rFonts w:cstheme="minorHAnsi"/>
                <w:color w:val="000000"/>
                <w:sz w:val="24"/>
                <w:szCs w:val="24"/>
                <w:lang w:val="ro-RO"/>
              </w:rPr>
              <w:t>5</w:t>
            </w:r>
          </w:p>
        </w:tc>
        <w:tc>
          <w:tcPr>
            <w:tcW w:w="1178" w:type="dxa"/>
            <w:shd w:val="clear" w:color="auto" w:fill="FFFFFF" w:themeFill="background1"/>
            <w:vAlign w:val="center"/>
          </w:tcPr>
          <w:p w14:paraId="7EEC6EF8" w14:textId="77777777" w:rsidR="00C20023" w:rsidRPr="006A33AE" w:rsidRDefault="00C20023" w:rsidP="00C20023">
            <w:pPr>
              <w:spacing w:after="0" w:line="240" w:lineRule="auto"/>
              <w:jc w:val="center"/>
              <w:rPr>
                <w:rFonts w:cstheme="minorHAnsi"/>
                <w:sz w:val="24"/>
                <w:szCs w:val="24"/>
                <w:lang w:val="ro-RO"/>
              </w:rPr>
            </w:pPr>
            <w:r w:rsidRPr="006A33AE">
              <w:rPr>
                <w:rFonts w:cstheme="minorHAnsi"/>
                <w:sz w:val="24"/>
                <w:szCs w:val="24"/>
                <w:lang w:val="ro-RO"/>
              </w:rPr>
              <w:t>A</w:t>
            </w:r>
          </w:p>
        </w:tc>
        <w:tc>
          <w:tcPr>
            <w:tcW w:w="1291" w:type="dxa"/>
            <w:shd w:val="clear" w:color="auto" w:fill="FFFFFF" w:themeFill="background1"/>
            <w:vAlign w:val="center"/>
          </w:tcPr>
          <w:p w14:paraId="4F6A0C5D"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5A96BB53" w14:textId="77777777" w:rsidTr="00C20023">
        <w:trPr>
          <w:trHeight w:val="302"/>
          <w:jc w:val="center"/>
        </w:trPr>
        <w:tc>
          <w:tcPr>
            <w:tcW w:w="1134" w:type="dxa"/>
            <w:shd w:val="clear" w:color="auto" w:fill="FFFFFF" w:themeFill="background1"/>
            <w:noWrap/>
            <w:vAlign w:val="center"/>
          </w:tcPr>
          <w:p w14:paraId="098CDD81" w14:textId="77777777" w:rsidR="00C20023" w:rsidRPr="006A33AE" w:rsidRDefault="00C20023" w:rsidP="00C20023">
            <w:pPr>
              <w:jc w:val="center"/>
              <w:rPr>
                <w:rFonts w:cstheme="minorHAnsi"/>
                <w:color w:val="000000"/>
                <w:sz w:val="24"/>
                <w:szCs w:val="24"/>
                <w:shd w:val="clear" w:color="auto" w:fill="FFFFFF"/>
                <w:lang w:val="ro-RO"/>
              </w:rPr>
            </w:pPr>
            <w:r w:rsidRPr="006A33AE">
              <w:rPr>
                <w:rFonts w:cstheme="minorHAnsi"/>
                <w:color w:val="000000"/>
                <w:sz w:val="24"/>
                <w:szCs w:val="24"/>
                <w:lang w:val="ro-RO"/>
              </w:rPr>
              <w:lastRenderedPageBreak/>
              <w:t>8120</w:t>
            </w:r>
          </w:p>
        </w:tc>
        <w:tc>
          <w:tcPr>
            <w:tcW w:w="4252" w:type="dxa"/>
            <w:shd w:val="clear" w:color="auto" w:fill="FFFFFF" w:themeFill="background1"/>
            <w:noWrap/>
            <w:vAlign w:val="center"/>
          </w:tcPr>
          <w:p w14:paraId="7C1A5109" w14:textId="77777777" w:rsidR="00C20023" w:rsidRPr="006A33AE" w:rsidRDefault="00C20023" w:rsidP="00C20023">
            <w:pPr>
              <w:rPr>
                <w:rFonts w:cstheme="minorHAnsi"/>
                <w:color w:val="000000"/>
                <w:sz w:val="24"/>
                <w:szCs w:val="24"/>
                <w:lang w:val="ro-RO"/>
              </w:rPr>
            </w:pPr>
            <w:proofErr w:type="spellStart"/>
            <w:r w:rsidRPr="006A33AE">
              <w:rPr>
                <w:rFonts w:cstheme="minorHAnsi"/>
                <w:color w:val="000000"/>
                <w:sz w:val="24"/>
                <w:szCs w:val="24"/>
                <w:lang w:val="ro-RO"/>
              </w:rPr>
              <w:t>Grohotişuri</w:t>
            </w:r>
            <w:proofErr w:type="spellEnd"/>
            <w:r w:rsidRPr="006A33AE">
              <w:rPr>
                <w:rFonts w:cstheme="minorHAnsi"/>
                <w:color w:val="000000"/>
                <w:sz w:val="24"/>
                <w:szCs w:val="24"/>
                <w:lang w:val="ro-RO"/>
              </w:rPr>
              <w:t xml:space="preserve"> calcaroase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şisturi</w:t>
            </w:r>
            <w:proofErr w:type="spellEnd"/>
            <w:r w:rsidRPr="006A33AE">
              <w:rPr>
                <w:rFonts w:cstheme="minorHAnsi"/>
                <w:color w:val="000000"/>
                <w:sz w:val="24"/>
                <w:szCs w:val="24"/>
                <w:lang w:val="ro-RO"/>
              </w:rPr>
              <w:t xml:space="preserve"> calcaroase din etajul montan până în cel alpin (</w:t>
            </w:r>
            <w:proofErr w:type="spellStart"/>
            <w:r w:rsidRPr="006A33AE">
              <w:rPr>
                <w:rFonts w:cstheme="minorHAnsi"/>
                <w:color w:val="000000"/>
                <w:sz w:val="24"/>
                <w:szCs w:val="24"/>
                <w:lang w:val="ro-RO"/>
              </w:rPr>
              <w:t>Thlaspietea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rotundifolii</w:t>
            </w:r>
            <w:proofErr w:type="spellEnd"/>
            <w:r w:rsidRPr="006A33AE">
              <w:rPr>
                <w:rFonts w:cstheme="minorHAnsi"/>
                <w:color w:val="000000"/>
                <w:sz w:val="24"/>
                <w:szCs w:val="24"/>
                <w:lang w:val="ro-RO"/>
              </w:rPr>
              <w:t>)</w:t>
            </w:r>
          </w:p>
        </w:tc>
        <w:tc>
          <w:tcPr>
            <w:tcW w:w="869" w:type="dxa"/>
            <w:shd w:val="clear" w:color="auto" w:fill="FFFFFF" w:themeFill="background1"/>
            <w:vAlign w:val="center"/>
          </w:tcPr>
          <w:p w14:paraId="18A3C8CC"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38.787</w:t>
            </w:r>
          </w:p>
        </w:tc>
        <w:tc>
          <w:tcPr>
            <w:tcW w:w="1061" w:type="dxa"/>
            <w:shd w:val="clear" w:color="auto" w:fill="FFFFFF" w:themeFill="background1"/>
            <w:vAlign w:val="center"/>
          </w:tcPr>
          <w:p w14:paraId="5E5AFDC5" w14:textId="77777777" w:rsidR="00C20023" w:rsidRPr="006A33AE" w:rsidRDefault="00C20023" w:rsidP="00C20023">
            <w:pPr>
              <w:spacing w:after="0" w:line="240" w:lineRule="auto"/>
              <w:jc w:val="center"/>
              <w:rPr>
                <w:rFonts w:cstheme="minorHAnsi"/>
                <w:color w:val="000000"/>
                <w:sz w:val="24"/>
                <w:szCs w:val="24"/>
                <w:lang w:val="ro-RO"/>
              </w:rPr>
            </w:pPr>
            <w:r w:rsidRPr="006A33AE">
              <w:rPr>
                <w:rFonts w:cstheme="minorHAnsi"/>
                <w:color w:val="000000"/>
                <w:sz w:val="24"/>
                <w:szCs w:val="24"/>
                <w:lang w:val="ro-RO"/>
              </w:rPr>
              <w:t>0.1</w:t>
            </w:r>
          </w:p>
        </w:tc>
        <w:tc>
          <w:tcPr>
            <w:tcW w:w="1178" w:type="dxa"/>
            <w:shd w:val="clear" w:color="auto" w:fill="FFFFFF" w:themeFill="background1"/>
            <w:vAlign w:val="center"/>
          </w:tcPr>
          <w:p w14:paraId="63C6493A" w14:textId="77777777" w:rsidR="00C20023" w:rsidRPr="006A33AE" w:rsidRDefault="00C20023" w:rsidP="00C20023">
            <w:pPr>
              <w:spacing w:after="0" w:line="240" w:lineRule="auto"/>
              <w:jc w:val="center"/>
              <w:rPr>
                <w:rFonts w:cstheme="minorHAnsi"/>
                <w:sz w:val="24"/>
                <w:szCs w:val="24"/>
                <w:lang w:val="ro-RO"/>
              </w:rPr>
            </w:pPr>
            <w:r w:rsidRPr="006A33AE">
              <w:rPr>
                <w:rFonts w:cstheme="minorHAnsi"/>
                <w:sz w:val="24"/>
                <w:szCs w:val="24"/>
                <w:lang w:val="ro-RO"/>
              </w:rPr>
              <w:t>A</w:t>
            </w:r>
          </w:p>
        </w:tc>
        <w:tc>
          <w:tcPr>
            <w:tcW w:w="1291" w:type="dxa"/>
            <w:shd w:val="clear" w:color="auto" w:fill="FFFFFF" w:themeFill="background1"/>
            <w:vAlign w:val="center"/>
          </w:tcPr>
          <w:p w14:paraId="48F42E08"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3DD738B0" w14:textId="77777777" w:rsidTr="00C20023">
        <w:trPr>
          <w:trHeight w:val="302"/>
          <w:jc w:val="center"/>
        </w:trPr>
        <w:tc>
          <w:tcPr>
            <w:tcW w:w="1134" w:type="dxa"/>
            <w:shd w:val="clear" w:color="auto" w:fill="FFFFFF" w:themeFill="background1"/>
            <w:noWrap/>
            <w:vAlign w:val="center"/>
          </w:tcPr>
          <w:p w14:paraId="639D57DC" w14:textId="77777777" w:rsidR="00C20023" w:rsidRPr="006A33AE" w:rsidRDefault="00C20023" w:rsidP="00C20023">
            <w:pPr>
              <w:jc w:val="center"/>
              <w:rPr>
                <w:rFonts w:cstheme="minorHAnsi"/>
                <w:color w:val="000000"/>
                <w:sz w:val="24"/>
                <w:szCs w:val="24"/>
                <w:shd w:val="clear" w:color="auto" w:fill="FFFFFF"/>
                <w:lang w:val="ro-RO"/>
              </w:rPr>
            </w:pPr>
            <w:r w:rsidRPr="006A33AE">
              <w:rPr>
                <w:rFonts w:cstheme="minorHAnsi"/>
                <w:color w:val="000000"/>
                <w:sz w:val="24"/>
                <w:szCs w:val="24"/>
                <w:lang w:val="ro-RO"/>
              </w:rPr>
              <w:t>91V0</w:t>
            </w:r>
          </w:p>
        </w:tc>
        <w:tc>
          <w:tcPr>
            <w:tcW w:w="4252" w:type="dxa"/>
            <w:shd w:val="clear" w:color="auto" w:fill="FFFFFF" w:themeFill="background1"/>
            <w:noWrap/>
            <w:vAlign w:val="center"/>
          </w:tcPr>
          <w:p w14:paraId="264084AA" w14:textId="77777777" w:rsidR="00C20023" w:rsidRPr="006A33AE" w:rsidRDefault="00C20023" w:rsidP="00C20023">
            <w:pPr>
              <w:rPr>
                <w:rFonts w:cstheme="minorHAnsi"/>
                <w:color w:val="000000"/>
                <w:sz w:val="24"/>
                <w:szCs w:val="24"/>
                <w:lang w:val="ro-RO"/>
              </w:rPr>
            </w:pPr>
            <w:r w:rsidRPr="006A33AE">
              <w:rPr>
                <w:rFonts w:cstheme="minorHAnsi"/>
                <w:color w:val="000000"/>
                <w:sz w:val="24"/>
                <w:szCs w:val="24"/>
                <w:lang w:val="ro-RO"/>
              </w:rPr>
              <w:t>Păduri dacice de fag (</w:t>
            </w:r>
            <w:proofErr w:type="spellStart"/>
            <w:r w:rsidRPr="006A33AE">
              <w:rPr>
                <w:rFonts w:cstheme="minorHAnsi"/>
                <w:color w:val="000000"/>
                <w:sz w:val="24"/>
                <w:szCs w:val="24"/>
                <w:lang w:val="ro-RO"/>
              </w:rPr>
              <w:t>Symphyto-Fagion</w:t>
            </w:r>
            <w:proofErr w:type="spellEnd"/>
            <w:r w:rsidRPr="006A33AE">
              <w:rPr>
                <w:rFonts w:cstheme="minorHAnsi"/>
                <w:color w:val="000000"/>
                <w:sz w:val="24"/>
                <w:szCs w:val="24"/>
                <w:lang w:val="ro-RO"/>
              </w:rPr>
              <w:t xml:space="preserve">) </w:t>
            </w:r>
          </w:p>
        </w:tc>
        <w:tc>
          <w:tcPr>
            <w:tcW w:w="869" w:type="dxa"/>
            <w:shd w:val="clear" w:color="auto" w:fill="FFFFFF" w:themeFill="background1"/>
            <w:vAlign w:val="center"/>
          </w:tcPr>
          <w:p w14:paraId="142E3D42"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13876.7</w:t>
            </w:r>
          </w:p>
        </w:tc>
        <w:tc>
          <w:tcPr>
            <w:tcW w:w="1061" w:type="dxa"/>
            <w:shd w:val="clear" w:color="auto" w:fill="FFFFFF" w:themeFill="background1"/>
            <w:vAlign w:val="center"/>
          </w:tcPr>
          <w:p w14:paraId="4CF0DC1A" w14:textId="77777777" w:rsidR="00C20023" w:rsidRPr="006A33AE" w:rsidRDefault="00C20023" w:rsidP="00C20023">
            <w:pPr>
              <w:spacing w:after="0" w:line="240" w:lineRule="auto"/>
              <w:jc w:val="center"/>
              <w:rPr>
                <w:rFonts w:cstheme="minorHAnsi"/>
                <w:color w:val="000000"/>
                <w:sz w:val="24"/>
                <w:szCs w:val="24"/>
                <w:lang w:val="ro-RO"/>
              </w:rPr>
            </w:pPr>
            <w:r w:rsidRPr="006A33AE">
              <w:rPr>
                <w:rFonts w:cstheme="minorHAnsi"/>
                <w:color w:val="000000"/>
                <w:sz w:val="24"/>
                <w:szCs w:val="24"/>
                <w:lang w:val="ro-RO"/>
              </w:rPr>
              <w:t>22.4</w:t>
            </w:r>
          </w:p>
        </w:tc>
        <w:tc>
          <w:tcPr>
            <w:tcW w:w="1178" w:type="dxa"/>
            <w:shd w:val="clear" w:color="auto" w:fill="FFFFFF" w:themeFill="background1"/>
            <w:vAlign w:val="center"/>
          </w:tcPr>
          <w:p w14:paraId="4F38A417" w14:textId="77777777" w:rsidR="00C20023" w:rsidRPr="006A33AE" w:rsidRDefault="00C20023" w:rsidP="00C20023">
            <w:pPr>
              <w:spacing w:after="0" w:line="240" w:lineRule="auto"/>
              <w:jc w:val="center"/>
              <w:rPr>
                <w:rFonts w:cstheme="minorHAnsi"/>
                <w:sz w:val="24"/>
                <w:szCs w:val="24"/>
                <w:lang w:val="ro-RO"/>
              </w:rPr>
            </w:pPr>
            <w:r w:rsidRPr="006A33AE">
              <w:rPr>
                <w:rFonts w:cstheme="minorHAnsi"/>
                <w:sz w:val="24"/>
                <w:szCs w:val="24"/>
                <w:lang w:val="ro-RO"/>
              </w:rPr>
              <w:t>A</w:t>
            </w:r>
          </w:p>
        </w:tc>
        <w:tc>
          <w:tcPr>
            <w:tcW w:w="1291" w:type="dxa"/>
            <w:shd w:val="clear" w:color="auto" w:fill="FFFFFF" w:themeFill="background1"/>
            <w:vAlign w:val="center"/>
          </w:tcPr>
          <w:p w14:paraId="4AFBED9B"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23F3A1AF" w14:textId="77777777" w:rsidTr="00C20023">
        <w:trPr>
          <w:trHeight w:val="302"/>
          <w:jc w:val="center"/>
        </w:trPr>
        <w:tc>
          <w:tcPr>
            <w:tcW w:w="1134" w:type="dxa"/>
            <w:shd w:val="clear" w:color="auto" w:fill="FFFFFF" w:themeFill="background1"/>
            <w:noWrap/>
            <w:vAlign w:val="center"/>
          </w:tcPr>
          <w:p w14:paraId="04A68890" w14:textId="77777777" w:rsidR="00C20023" w:rsidRPr="006A33AE" w:rsidRDefault="00C20023" w:rsidP="00C20023">
            <w:pPr>
              <w:jc w:val="center"/>
              <w:rPr>
                <w:rFonts w:cstheme="minorHAnsi"/>
                <w:color w:val="000000"/>
                <w:sz w:val="24"/>
                <w:szCs w:val="24"/>
                <w:shd w:val="clear" w:color="auto" w:fill="FFFFFF"/>
                <w:lang w:val="ro-RO"/>
              </w:rPr>
            </w:pPr>
            <w:r w:rsidRPr="006A33AE">
              <w:rPr>
                <w:rFonts w:cstheme="minorHAnsi"/>
                <w:color w:val="000000"/>
                <w:sz w:val="24"/>
                <w:szCs w:val="24"/>
                <w:lang w:val="ro-RO"/>
              </w:rPr>
              <w:t>9410</w:t>
            </w:r>
          </w:p>
        </w:tc>
        <w:tc>
          <w:tcPr>
            <w:tcW w:w="4252" w:type="dxa"/>
            <w:shd w:val="clear" w:color="auto" w:fill="FFFFFF" w:themeFill="background1"/>
            <w:noWrap/>
            <w:vAlign w:val="center"/>
          </w:tcPr>
          <w:p w14:paraId="03D1C0E0" w14:textId="77777777" w:rsidR="00C20023" w:rsidRPr="006A33AE" w:rsidRDefault="00C20023" w:rsidP="00C20023">
            <w:pPr>
              <w:rPr>
                <w:rFonts w:cstheme="minorHAnsi"/>
                <w:color w:val="000000"/>
                <w:sz w:val="24"/>
                <w:szCs w:val="24"/>
                <w:lang w:val="ro-RO"/>
              </w:rPr>
            </w:pPr>
            <w:r w:rsidRPr="006A33AE">
              <w:rPr>
                <w:rFonts w:cstheme="minorHAnsi"/>
                <w:color w:val="000000"/>
                <w:sz w:val="24"/>
                <w:szCs w:val="24"/>
                <w:lang w:val="ro-RO"/>
              </w:rPr>
              <w:t>Păduri acidofile de molid (</w:t>
            </w:r>
            <w:proofErr w:type="spellStart"/>
            <w:r w:rsidRPr="006A33AE">
              <w:rPr>
                <w:rFonts w:cstheme="minorHAnsi"/>
                <w:color w:val="000000"/>
                <w:sz w:val="24"/>
                <w:szCs w:val="24"/>
                <w:lang w:val="ro-RO"/>
              </w:rPr>
              <w:t>Picea</w:t>
            </w:r>
            <w:proofErr w:type="spellEnd"/>
            <w:r w:rsidRPr="006A33AE">
              <w:rPr>
                <w:rFonts w:cstheme="minorHAnsi"/>
                <w:color w:val="000000"/>
                <w:sz w:val="24"/>
                <w:szCs w:val="24"/>
                <w:lang w:val="ro-RO"/>
              </w:rPr>
              <w:t>) din etajul montan până în cel alpin (</w:t>
            </w:r>
            <w:proofErr w:type="spellStart"/>
            <w:r w:rsidRPr="006A33AE">
              <w:rPr>
                <w:rFonts w:cstheme="minorHAnsi"/>
                <w:color w:val="000000"/>
                <w:sz w:val="24"/>
                <w:szCs w:val="24"/>
                <w:lang w:val="ro-RO"/>
              </w:rPr>
              <w:t>Vaccinio-Piceetea</w:t>
            </w:r>
            <w:proofErr w:type="spellEnd"/>
            <w:r w:rsidRPr="006A33AE">
              <w:rPr>
                <w:rFonts w:cstheme="minorHAnsi"/>
                <w:color w:val="000000"/>
                <w:sz w:val="24"/>
                <w:szCs w:val="24"/>
                <w:lang w:val="ro-RO"/>
              </w:rPr>
              <w:t>)</w:t>
            </w:r>
          </w:p>
        </w:tc>
        <w:tc>
          <w:tcPr>
            <w:tcW w:w="869" w:type="dxa"/>
            <w:shd w:val="clear" w:color="auto" w:fill="FFFFFF" w:themeFill="background1"/>
            <w:vAlign w:val="center"/>
          </w:tcPr>
          <w:p w14:paraId="20E10C92"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8054.77</w:t>
            </w:r>
          </w:p>
        </w:tc>
        <w:tc>
          <w:tcPr>
            <w:tcW w:w="1061" w:type="dxa"/>
            <w:shd w:val="clear" w:color="auto" w:fill="FFFFFF" w:themeFill="background1"/>
            <w:vAlign w:val="center"/>
          </w:tcPr>
          <w:p w14:paraId="74AC038B" w14:textId="77777777" w:rsidR="00C20023" w:rsidRPr="006A33AE" w:rsidRDefault="00C20023" w:rsidP="00C20023">
            <w:pPr>
              <w:spacing w:after="0" w:line="240" w:lineRule="auto"/>
              <w:jc w:val="center"/>
              <w:rPr>
                <w:rFonts w:cstheme="minorHAnsi"/>
                <w:color w:val="000000"/>
                <w:sz w:val="24"/>
                <w:szCs w:val="24"/>
                <w:lang w:val="ro-RO"/>
              </w:rPr>
            </w:pPr>
            <w:r w:rsidRPr="006A33AE">
              <w:rPr>
                <w:rFonts w:cstheme="minorHAnsi"/>
                <w:color w:val="000000"/>
                <w:sz w:val="24"/>
                <w:szCs w:val="24"/>
                <w:lang w:val="ro-RO"/>
              </w:rPr>
              <w:t>6.6</w:t>
            </w:r>
          </w:p>
        </w:tc>
        <w:tc>
          <w:tcPr>
            <w:tcW w:w="1178" w:type="dxa"/>
            <w:shd w:val="clear" w:color="auto" w:fill="FFFFFF" w:themeFill="background1"/>
            <w:vAlign w:val="center"/>
          </w:tcPr>
          <w:p w14:paraId="0610E8C8" w14:textId="77777777" w:rsidR="00C20023" w:rsidRPr="006A33AE" w:rsidRDefault="00C20023" w:rsidP="00C20023">
            <w:pPr>
              <w:spacing w:after="0" w:line="240" w:lineRule="auto"/>
              <w:jc w:val="center"/>
              <w:rPr>
                <w:rFonts w:cstheme="minorHAnsi"/>
                <w:sz w:val="24"/>
                <w:szCs w:val="24"/>
                <w:lang w:val="ro-RO"/>
              </w:rPr>
            </w:pPr>
            <w:r w:rsidRPr="006A33AE">
              <w:rPr>
                <w:rFonts w:cstheme="minorHAnsi"/>
                <w:sz w:val="24"/>
                <w:szCs w:val="24"/>
                <w:lang w:val="ro-RO"/>
              </w:rPr>
              <w:t>A</w:t>
            </w:r>
          </w:p>
        </w:tc>
        <w:tc>
          <w:tcPr>
            <w:tcW w:w="1291" w:type="dxa"/>
            <w:shd w:val="clear" w:color="auto" w:fill="FFFFFF" w:themeFill="background1"/>
            <w:vAlign w:val="center"/>
          </w:tcPr>
          <w:p w14:paraId="51BEE8BE"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7F14DCBD" w14:textId="77777777" w:rsidTr="00C20023">
        <w:trPr>
          <w:trHeight w:val="302"/>
          <w:jc w:val="center"/>
        </w:trPr>
        <w:tc>
          <w:tcPr>
            <w:tcW w:w="1134" w:type="dxa"/>
            <w:shd w:val="clear" w:color="auto" w:fill="FFFFFF" w:themeFill="background1"/>
            <w:noWrap/>
            <w:vAlign w:val="center"/>
          </w:tcPr>
          <w:p w14:paraId="548E7630" w14:textId="77777777" w:rsidR="00C20023" w:rsidRPr="006A33AE" w:rsidRDefault="00C20023" w:rsidP="00C20023">
            <w:pPr>
              <w:jc w:val="center"/>
              <w:rPr>
                <w:rFonts w:cstheme="minorHAnsi"/>
                <w:color w:val="000000"/>
                <w:sz w:val="24"/>
                <w:szCs w:val="24"/>
                <w:shd w:val="clear" w:color="auto" w:fill="FFFFFF"/>
                <w:lang w:val="ro-RO"/>
              </w:rPr>
            </w:pPr>
            <w:r w:rsidRPr="006A33AE">
              <w:rPr>
                <w:rFonts w:cstheme="minorHAnsi"/>
                <w:color w:val="000000"/>
                <w:sz w:val="24"/>
                <w:szCs w:val="24"/>
                <w:lang w:val="ro-RO"/>
              </w:rPr>
              <w:t>9420</w:t>
            </w:r>
          </w:p>
        </w:tc>
        <w:tc>
          <w:tcPr>
            <w:tcW w:w="4252" w:type="dxa"/>
            <w:shd w:val="clear" w:color="auto" w:fill="FFFFFF" w:themeFill="background1"/>
            <w:noWrap/>
            <w:vAlign w:val="center"/>
          </w:tcPr>
          <w:p w14:paraId="7858F171" w14:textId="77777777" w:rsidR="00C20023" w:rsidRPr="006A33AE" w:rsidRDefault="00C20023" w:rsidP="00C20023">
            <w:pPr>
              <w:rPr>
                <w:rFonts w:cstheme="minorHAnsi"/>
                <w:color w:val="000000"/>
                <w:sz w:val="24"/>
                <w:szCs w:val="24"/>
                <w:lang w:val="ro-RO"/>
              </w:rPr>
            </w:pPr>
            <w:r w:rsidRPr="006A33AE">
              <w:rPr>
                <w:rFonts w:cstheme="minorHAnsi"/>
                <w:color w:val="000000"/>
                <w:sz w:val="24"/>
                <w:szCs w:val="24"/>
                <w:lang w:val="ro-RO"/>
              </w:rPr>
              <w:t xml:space="preserve">Păduri alpine de </w:t>
            </w:r>
            <w:proofErr w:type="spellStart"/>
            <w:r w:rsidRPr="006A33AE">
              <w:rPr>
                <w:rFonts w:cstheme="minorHAnsi"/>
                <w:color w:val="000000"/>
                <w:sz w:val="24"/>
                <w:szCs w:val="24"/>
                <w:lang w:val="ro-RO"/>
              </w:rPr>
              <w:t>Larix</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decidua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/sau </w:t>
            </w:r>
            <w:proofErr w:type="spellStart"/>
            <w:r w:rsidRPr="006A33AE">
              <w:rPr>
                <w:rFonts w:cstheme="minorHAnsi"/>
                <w:color w:val="000000"/>
                <w:sz w:val="24"/>
                <w:szCs w:val="24"/>
                <w:lang w:val="ro-RO"/>
              </w:rPr>
              <w:t>Pinus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cembra</w:t>
            </w:r>
            <w:proofErr w:type="spellEnd"/>
          </w:p>
        </w:tc>
        <w:tc>
          <w:tcPr>
            <w:tcW w:w="869" w:type="dxa"/>
            <w:shd w:val="clear" w:color="auto" w:fill="FFFFFF" w:themeFill="background1"/>
            <w:vAlign w:val="center"/>
          </w:tcPr>
          <w:p w14:paraId="07336C5F"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898.42</w:t>
            </w:r>
          </w:p>
        </w:tc>
        <w:tc>
          <w:tcPr>
            <w:tcW w:w="1061" w:type="dxa"/>
            <w:shd w:val="clear" w:color="auto" w:fill="FFFFFF" w:themeFill="background1"/>
            <w:vAlign w:val="center"/>
          </w:tcPr>
          <w:p w14:paraId="5AD136C7" w14:textId="77777777" w:rsidR="00C20023" w:rsidRPr="006A33AE" w:rsidRDefault="00C20023" w:rsidP="00C20023">
            <w:pPr>
              <w:spacing w:after="0" w:line="240" w:lineRule="auto"/>
              <w:jc w:val="center"/>
              <w:rPr>
                <w:rFonts w:cstheme="minorHAnsi"/>
                <w:color w:val="000000"/>
                <w:sz w:val="24"/>
                <w:szCs w:val="24"/>
                <w:lang w:val="ro-RO"/>
              </w:rPr>
            </w:pPr>
            <w:r w:rsidRPr="006A33AE">
              <w:rPr>
                <w:rFonts w:cstheme="minorHAnsi"/>
                <w:color w:val="000000"/>
                <w:sz w:val="24"/>
                <w:szCs w:val="24"/>
                <w:lang w:val="ro-RO"/>
              </w:rPr>
              <w:t>2.6</w:t>
            </w:r>
          </w:p>
        </w:tc>
        <w:tc>
          <w:tcPr>
            <w:tcW w:w="1178" w:type="dxa"/>
            <w:shd w:val="clear" w:color="auto" w:fill="FFFFFF" w:themeFill="background1"/>
            <w:vAlign w:val="center"/>
          </w:tcPr>
          <w:p w14:paraId="272F47F6" w14:textId="77777777" w:rsidR="00C20023" w:rsidRPr="006A33AE" w:rsidRDefault="00C20023" w:rsidP="00C20023">
            <w:pPr>
              <w:spacing w:after="0" w:line="240" w:lineRule="auto"/>
              <w:jc w:val="center"/>
              <w:rPr>
                <w:rFonts w:cstheme="minorHAnsi"/>
                <w:sz w:val="24"/>
                <w:szCs w:val="24"/>
                <w:lang w:val="ro-RO"/>
              </w:rPr>
            </w:pPr>
            <w:r w:rsidRPr="006A33AE">
              <w:rPr>
                <w:rFonts w:cstheme="minorHAnsi"/>
                <w:sz w:val="24"/>
                <w:szCs w:val="24"/>
                <w:lang w:val="ro-RO"/>
              </w:rPr>
              <w:t>A</w:t>
            </w:r>
          </w:p>
        </w:tc>
        <w:tc>
          <w:tcPr>
            <w:tcW w:w="1291" w:type="dxa"/>
            <w:shd w:val="clear" w:color="auto" w:fill="FFFFFF" w:themeFill="background1"/>
            <w:vAlign w:val="center"/>
          </w:tcPr>
          <w:p w14:paraId="5BE86FC6"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77AFD065" w14:textId="77777777" w:rsidTr="00C20023">
        <w:trPr>
          <w:trHeight w:val="302"/>
          <w:jc w:val="center"/>
        </w:trPr>
        <w:tc>
          <w:tcPr>
            <w:tcW w:w="1134" w:type="dxa"/>
            <w:shd w:val="clear" w:color="auto" w:fill="FFFFFF" w:themeFill="background1"/>
            <w:noWrap/>
            <w:vAlign w:val="center"/>
          </w:tcPr>
          <w:p w14:paraId="5E652862" w14:textId="77777777" w:rsidR="00C20023" w:rsidRPr="006A33AE" w:rsidRDefault="00C20023" w:rsidP="00C20023">
            <w:pPr>
              <w:jc w:val="center"/>
              <w:rPr>
                <w:rFonts w:cstheme="minorHAnsi"/>
                <w:color w:val="000000"/>
                <w:sz w:val="24"/>
                <w:szCs w:val="24"/>
                <w:shd w:val="clear" w:color="auto" w:fill="FFFFFF"/>
                <w:lang w:val="ro-RO"/>
              </w:rPr>
            </w:pPr>
            <w:r w:rsidRPr="006A33AE">
              <w:rPr>
                <w:rFonts w:cstheme="minorHAnsi"/>
                <w:color w:val="000000"/>
                <w:sz w:val="24"/>
                <w:szCs w:val="24"/>
                <w:lang w:val="ro-RO"/>
              </w:rPr>
              <w:t>4080</w:t>
            </w:r>
          </w:p>
        </w:tc>
        <w:tc>
          <w:tcPr>
            <w:tcW w:w="4252" w:type="dxa"/>
            <w:shd w:val="clear" w:color="auto" w:fill="FFFFFF" w:themeFill="background1"/>
            <w:noWrap/>
            <w:vAlign w:val="center"/>
          </w:tcPr>
          <w:p w14:paraId="69CB1CD4" w14:textId="77777777" w:rsidR="00C20023" w:rsidRPr="006A33AE" w:rsidRDefault="00C20023" w:rsidP="00C20023">
            <w:pPr>
              <w:rPr>
                <w:rFonts w:cstheme="minorHAnsi"/>
                <w:color w:val="000000"/>
                <w:sz w:val="24"/>
                <w:szCs w:val="24"/>
                <w:lang w:val="ro-RO"/>
              </w:rPr>
            </w:pP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subarctice de </w:t>
            </w:r>
            <w:proofErr w:type="spellStart"/>
            <w:r w:rsidRPr="006A33AE">
              <w:rPr>
                <w:rFonts w:cstheme="minorHAnsi"/>
                <w:color w:val="000000"/>
                <w:sz w:val="24"/>
                <w:szCs w:val="24"/>
                <w:lang w:val="ro-RO"/>
              </w:rPr>
              <w:t>Salix</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spp</w:t>
            </w:r>
            <w:proofErr w:type="spellEnd"/>
            <w:r w:rsidRPr="006A33AE">
              <w:rPr>
                <w:rFonts w:cstheme="minorHAnsi"/>
                <w:color w:val="000000"/>
                <w:sz w:val="24"/>
                <w:szCs w:val="24"/>
                <w:lang w:val="ro-RO"/>
              </w:rPr>
              <w:t xml:space="preserve">. </w:t>
            </w:r>
          </w:p>
        </w:tc>
        <w:tc>
          <w:tcPr>
            <w:tcW w:w="869" w:type="dxa"/>
            <w:shd w:val="clear" w:color="auto" w:fill="FFFFFF" w:themeFill="background1"/>
            <w:vAlign w:val="center"/>
          </w:tcPr>
          <w:p w14:paraId="301DDA11"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38.787</w:t>
            </w:r>
          </w:p>
        </w:tc>
        <w:tc>
          <w:tcPr>
            <w:tcW w:w="1061" w:type="dxa"/>
            <w:shd w:val="clear" w:color="auto" w:fill="FFFFFF" w:themeFill="background1"/>
            <w:vAlign w:val="center"/>
          </w:tcPr>
          <w:p w14:paraId="04438AFB" w14:textId="77777777" w:rsidR="00C20023" w:rsidRPr="006A33AE" w:rsidRDefault="00C20023" w:rsidP="00C20023">
            <w:pPr>
              <w:spacing w:after="0" w:line="240" w:lineRule="auto"/>
              <w:jc w:val="center"/>
              <w:rPr>
                <w:rFonts w:cstheme="minorHAnsi"/>
                <w:color w:val="000000"/>
                <w:sz w:val="24"/>
                <w:szCs w:val="24"/>
                <w:lang w:val="ro-RO"/>
              </w:rPr>
            </w:pPr>
            <w:r w:rsidRPr="006A33AE">
              <w:rPr>
                <w:rFonts w:cstheme="minorHAnsi"/>
                <w:color w:val="000000"/>
                <w:sz w:val="24"/>
                <w:szCs w:val="24"/>
                <w:lang w:val="ro-RO"/>
              </w:rPr>
              <w:t>0.1</w:t>
            </w:r>
          </w:p>
        </w:tc>
        <w:tc>
          <w:tcPr>
            <w:tcW w:w="1178" w:type="dxa"/>
            <w:shd w:val="clear" w:color="auto" w:fill="FFFFFF" w:themeFill="background1"/>
            <w:vAlign w:val="center"/>
          </w:tcPr>
          <w:p w14:paraId="2E3779A1" w14:textId="77777777" w:rsidR="00C20023" w:rsidRPr="006A33AE" w:rsidRDefault="00C20023" w:rsidP="00C20023">
            <w:pPr>
              <w:spacing w:after="0" w:line="240" w:lineRule="auto"/>
              <w:jc w:val="center"/>
              <w:rPr>
                <w:rFonts w:cstheme="minorHAnsi"/>
                <w:sz w:val="24"/>
                <w:szCs w:val="24"/>
                <w:lang w:val="ro-RO"/>
              </w:rPr>
            </w:pPr>
            <w:r w:rsidRPr="006A33AE">
              <w:rPr>
                <w:rFonts w:cstheme="minorHAnsi"/>
                <w:sz w:val="24"/>
                <w:szCs w:val="24"/>
                <w:lang w:val="ro-RO"/>
              </w:rPr>
              <w:t>B</w:t>
            </w:r>
          </w:p>
        </w:tc>
        <w:tc>
          <w:tcPr>
            <w:tcW w:w="1291" w:type="dxa"/>
            <w:shd w:val="clear" w:color="auto" w:fill="FFFFFF" w:themeFill="background1"/>
            <w:vAlign w:val="center"/>
          </w:tcPr>
          <w:p w14:paraId="2141E30B"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07883465" w14:textId="77777777" w:rsidTr="00C20023">
        <w:trPr>
          <w:trHeight w:val="302"/>
          <w:jc w:val="center"/>
        </w:trPr>
        <w:tc>
          <w:tcPr>
            <w:tcW w:w="1134" w:type="dxa"/>
            <w:shd w:val="clear" w:color="auto" w:fill="FFFFFF" w:themeFill="background1"/>
            <w:noWrap/>
            <w:vAlign w:val="center"/>
          </w:tcPr>
          <w:p w14:paraId="2EDAA3C2" w14:textId="77777777" w:rsidR="00C20023" w:rsidRPr="006A33AE" w:rsidRDefault="00C20023" w:rsidP="00C20023">
            <w:pPr>
              <w:jc w:val="center"/>
              <w:rPr>
                <w:rFonts w:cstheme="minorHAnsi"/>
                <w:color w:val="000000"/>
                <w:sz w:val="24"/>
                <w:szCs w:val="24"/>
                <w:shd w:val="clear" w:color="auto" w:fill="FFFFFF"/>
                <w:lang w:val="ro-RO"/>
              </w:rPr>
            </w:pPr>
            <w:r w:rsidRPr="006A33AE">
              <w:rPr>
                <w:rFonts w:cstheme="minorHAnsi"/>
                <w:color w:val="000000"/>
                <w:sz w:val="24"/>
                <w:szCs w:val="24"/>
                <w:lang w:val="ro-RO"/>
              </w:rPr>
              <w:t>6170</w:t>
            </w:r>
          </w:p>
        </w:tc>
        <w:tc>
          <w:tcPr>
            <w:tcW w:w="4252" w:type="dxa"/>
            <w:shd w:val="clear" w:color="auto" w:fill="FFFFFF" w:themeFill="background1"/>
            <w:noWrap/>
            <w:vAlign w:val="center"/>
          </w:tcPr>
          <w:p w14:paraId="14C92711" w14:textId="77777777" w:rsidR="00C20023" w:rsidRPr="006A33AE" w:rsidRDefault="00C20023" w:rsidP="00C20023">
            <w:pPr>
              <w:rPr>
                <w:rFonts w:cstheme="minorHAnsi"/>
                <w:color w:val="000000"/>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calcifile alpine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subalpine</w:t>
            </w:r>
          </w:p>
        </w:tc>
        <w:tc>
          <w:tcPr>
            <w:tcW w:w="869" w:type="dxa"/>
            <w:shd w:val="clear" w:color="auto" w:fill="FFFFFF" w:themeFill="background1"/>
            <w:vAlign w:val="center"/>
          </w:tcPr>
          <w:p w14:paraId="03EC65A3"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38.787</w:t>
            </w:r>
          </w:p>
        </w:tc>
        <w:tc>
          <w:tcPr>
            <w:tcW w:w="1061" w:type="dxa"/>
            <w:shd w:val="clear" w:color="auto" w:fill="FFFFFF" w:themeFill="background1"/>
            <w:vAlign w:val="center"/>
          </w:tcPr>
          <w:p w14:paraId="1F03C302" w14:textId="77777777" w:rsidR="00C20023" w:rsidRPr="006A33AE" w:rsidRDefault="00C20023" w:rsidP="00C20023">
            <w:pPr>
              <w:spacing w:after="0" w:line="240" w:lineRule="auto"/>
              <w:jc w:val="center"/>
              <w:rPr>
                <w:rFonts w:cstheme="minorHAnsi"/>
                <w:color w:val="000000"/>
                <w:sz w:val="24"/>
                <w:szCs w:val="24"/>
                <w:lang w:val="ro-RO"/>
              </w:rPr>
            </w:pPr>
            <w:r w:rsidRPr="006A33AE">
              <w:rPr>
                <w:rFonts w:cstheme="minorHAnsi"/>
                <w:color w:val="000000"/>
                <w:sz w:val="24"/>
                <w:szCs w:val="24"/>
                <w:lang w:val="ro-RO"/>
              </w:rPr>
              <w:t>0.1</w:t>
            </w:r>
          </w:p>
        </w:tc>
        <w:tc>
          <w:tcPr>
            <w:tcW w:w="1178" w:type="dxa"/>
            <w:shd w:val="clear" w:color="auto" w:fill="FFFFFF" w:themeFill="background1"/>
            <w:vAlign w:val="center"/>
          </w:tcPr>
          <w:p w14:paraId="6E5CDE51" w14:textId="77777777" w:rsidR="00C20023" w:rsidRPr="006A33AE" w:rsidRDefault="00C20023" w:rsidP="00C20023">
            <w:pPr>
              <w:spacing w:after="0" w:line="240" w:lineRule="auto"/>
              <w:jc w:val="center"/>
              <w:rPr>
                <w:rFonts w:cstheme="minorHAnsi"/>
                <w:sz w:val="24"/>
                <w:szCs w:val="24"/>
                <w:lang w:val="ro-RO"/>
              </w:rPr>
            </w:pPr>
            <w:r w:rsidRPr="006A33AE">
              <w:rPr>
                <w:rFonts w:cstheme="minorHAnsi"/>
                <w:sz w:val="24"/>
                <w:szCs w:val="24"/>
                <w:lang w:val="ro-RO"/>
              </w:rPr>
              <w:t>B</w:t>
            </w:r>
          </w:p>
        </w:tc>
        <w:tc>
          <w:tcPr>
            <w:tcW w:w="1291" w:type="dxa"/>
            <w:shd w:val="clear" w:color="auto" w:fill="FFFFFF" w:themeFill="background1"/>
            <w:vAlign w:val="center"/>
          </w:tcPr>
          <w:p w14:paraId="7BC9CB46"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02537E7B" w14:textId="77777777" w:rsidTr="00C20023">
        <w:trPr>
          <w:trHeight w:val="302"/>
          <w:jc w:val="center"/>
        </w:trPr>
        <w:tc>
          <w:tcPr>
            <w:tcW w:w="1134" w:type="dxa"/>
            <w:shd w:val="clear" w:color="auto" w:fill="FFFFFF" w:themeFill="background1"/>
            <w:noWrap/>
            <w:vAlign w:val="center"/>
          </w:tcPr>
          <w:p w14:paraId="0F4EB2D4" w14:textId="77777777" w:rsidR="00C20023" w:rsidRPr="006A33AE" w:rsidRDefault="00C20023" w:rsidP="00C20023">
            <w:pPr>
              <w:jc w:val="center"/>
              <w:rPr>
                <w:rFonts w:cstheme="minorHAnsi"/>
                <w:color w:val="000000"/>
                <w:sz w:val="24"/>
                <w:szCs w:val="24"/>
                <w:shd w:val="clear" w:color="auto" w:fill="FFFFFF"/>
                <w:lang w:val="ro-RO"/>
              </w:rPr>
            </w:pPr>
            <w:r w:rsidRPr="006A33AE">
              <w:rPr>
                <w:rFonts w:cstheme="minorHAnsi"/>
                <w:color w:val="000000"/>
                <w:sz w:val="24"/>
                <w:szCs w:val="24"/>
                <w:lang w:val="ro-RO"/>
              </w:rPr>
              <w:t>6520</w:t>
            </w:r>
          </w:p>
        </w:tc>
        <w:tc>
          <w:tcPr>
            <w:tcW w:w="4252" w:type="dxa"/>
            <w:shd w:val="clear" w:color="auto" w:fill="FFFFFF" w:themeFill="background1"/>
            <w:noWrap/>
            <w:vAlign w:val="center"/>
          </w:tcPr>
          <w:p w14:paraId="592F21F7" w14:textId="77777777" w:rsidR="00C20023" w:rsidRPr="006A33AE" w:rsidRDefault="00C20023" w:rsidP="00C20023">
            <w:pPr>
              <w:rPr>
                <w:rFonts w:cstheme="minorHAnsi"/>
                <w:color w:val="000000"/>
                <w:sz w:val="24"/>
                <w:szCs w:val="24"/>
                <w:lang w:val="ro-RO"/>
              </w:rPr>
            </w:pPr>
            <w:proofErr w:type="spellStart"/>
            <w:r w:rsidRPr="006A33AE">
              <w:rPr>
                <w:rFonts w:cstheme="minorHAnsi"/>
                <w:color w:val="000000"/>
                <w:sz w:val="24"/>
                <w:szCs w:val="24"/>
                <w:lang w:val="ro-RO"/>
              </w:rPr>
              <w:t>Fâneţe</w:t>
            </w:r>
            <w:proofErr w:type="spellEnd"/>
            <w:r w:rsidRPr="006A33AE">
              <w:rPr>
                <w:rFonts w:cstheme="minorHAnsi"/>
                <w:color w:val="000000"/>
                <w:sz w:val="24"/>
                <w:szCs w:val="24"/>
                <w:lang w:val="ro-RO"/>
              </w:rPr>
              <w:t xml:space="preserve"> montane</w:t>
            </w:r>
          </w:p>
        </w:tc>
        <w:tc>
          <w:tcPr>
            <w:tcW w:w="869" w:type="dxa"/>
            <w:shd w:val="clear" w:color="auto" w:fill="FFFFFF" w:themeFill="background1"/>
            <w:vAlign w:val="center"/>
          </w:tcPr>
          <w:p w14:paraId="0036EE5B"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387.87</w:t>
            </w:r>
          </w:p>
        </w:tc>
        <w:tc>
          <w:tcPr>
            <w:tcW w:w="1061" w:type="dxa"/>
            <w:shd w:val="clear" w:color="auto" w:fill="FFFFFF" w:themeFill="background1"/>
            <w:vAlign w:val="center"/>
          </w:tcPr>
          <w:p w14:paraId="5662C291" w14:textId="77777777" w:rsidR="00C20023" w:rsidRPr="006A33AE" w:rsidRDefault="00C20023" w:rsidP="00C20023">
            <w:pPr>
              <w:spacing w:after="0" w:line="240" w:lineRule="auto"/>
              <w:jc w:val="center"/>
              <w:rPr>
                <w:rFonts w:cstheme="minorHAnsi"/>
                <w:color w:val="000000"/>
                <w:sz w:val="24"/>
                <w:szCs w:val="24"/>
                <w:lang w:val="ro-RO"/>
              </w:rPr>
            </w:pPr>
            <w:r w:rsidRPr="006A33AE">
              <w:rPr>
                <w:rFonts w:cstheme="minorHAnsi"/>
                <w:color w:val="000000"/>
                <w:sz w:val="24"/>
                <w:szCs w:val="24"/>
                <w:lang w:val="ro-RO"/>
              </w:rPr>
              <w:t>10</w:t>
            </w:r>
          </w:p>
        </w:tc>
        <w:tc>
          <w:tcPr>
            <w:tcW w:w="1178" w:type="dxa"/>
            <w:shd w:val="clear" w:color="auto" w:fill="FFFFFF" w:themeFill="background1"/>
            <w:vAlign w:val="center"/>
          </w:tcPr>
          <w:p w14:paraId="25CF26A5" w14:textId="77777777" w:rsidR="00C20023" w:rsidRPr="006A33AE" w:rsidRDefault="00C20023" w:rsidP="00C20023">
            <w:pPr>
              <w:spacing w:after="0" w:line="240" w:lineRule="auto"/>
              <w:jc w:val="center"/>
              <w:rPr>
                <w:rFonts w:cstheme="minorHAnsi"/>
                <w:sz w:val="24"/>
                <w:szCs w:val="24"/>
                <w:lang w:val="ro-RO"/>
              </w:rPr>
            </w:pPr>
            <w:r w:rsidRPr="006A33AE">
              <w:rPr>
                <w:rFonts w:cstheme="minorHAnsi"/>
                <w:sz w:val="24"/>
                <w:szCs w:val="24"/>
                <w:lang w:val="ro-RO"/>
              </w:rPr>
              <w:t>B</w:t>
            </w:r>
          </w:p>
        </w:tc>
        <w:tc>
          <w:tcPr>
            <w:tcW w:w="1291" w:type="dxa"/>
            <w:shd w:val="clear" w:color="auto" w:fill="FFFFFF" w:themeFill="background1"/>
            <w:vAlign w:val="center"/>
          </w:tcPr>
          <w:p w14:paraId="170A545F" w14:textId="77777777" w:rsidR="00C20023" w:rsidRPr="006A33AE" w:rsidRDefault="00C20023" w:rsidP="00C20023">
            <w:pPr>
              <w:spacing w:after="0" w:line="240" w:lineRule="auto"/>
              <w:jc w:val="center"/>
              <w:rPr>
                <w:rFonts w:eastAsia="Times New Roman" w:cstheme="minorHAnsi"/>
                <w:sz w:val="24"/>
                <w:szCs w:val="24"/>
                <w:lang w:val="ro-RO"/>
              </w:rPr>
            </w:pPr>
          </w:p>
        </w:tc>
      </w:tr>
      <w:tr w:rsidR="00C20023" w:rsidRPr="006A33AE" w14:paraId="4E8B7B8C" w14:textId="77777777" w:rsidTr="00C20023">
        <w:trPr>
          <w:trHeight w:val="302"/>
          <w:jc w:val="center"/>
        </w:trPr>
        <w:tc>
          <w:tcPr>
            <w:tcW w:w="1134" w:type="dxa"/>
            <w:shd w:val="clear" w:color="auto" w:fill="FFFFFF" w:themeFill="background1"/>
            <w:noWrap/>
            <w:vAlign w:val="center"/>
          </w:tcPr>
          <w:p w14:paraId="5827F07A" w14:textId="77777777" w:rsidR="00C20023" w:rsidRPr="006A33AE" w:rsidRDefault="00C20023" w:rsidP="00C20023">
            <w:pPr>
              <w:jc w:val="center"/>
              <w:rPr>
                <w:rFonts w:cstheme="minorHAnsi"/>
                <w:color w:val="000000"/>
                <w:sz w:val="24"/>
                <w:szCs w:val="24"/>
                <w:shd w:val="clear" w:color="auto" w:fill="FFFFFF"/>
                <w:lang w:val="ro-RO"/>
              </w:rPr>
            </w:pPr>
            <w:r w:rsidRPr="006A33AE">
              <w:rPr>
                <w:rFonts w:cstheme="minorHAnsi"/>
                <w:color w:val="000000"/>
                <w:sz w:val="24"/>
                <w:szCs w:val="24"/>
                <w:lang w:val="ro-RO"/>
              </w:rPr>
              <w:t>9150</w:t>
            </w:r>
          </w:p>
        </w:tc>
        <w:tc>
          <w:tcPr>
            <w:tcW w:w="4252" w:type="dxa"/>
            <w:shd w:val="clear" w:color="auto" w:fill="FFFFFF" w:themeFill="background1"/>
            <w:noWrap/>
            <w:vAlign w:val="center"/>
          </w:tcPr>
          <w:p w14:paraId="0F415038" w14:textId="77777777" w:rsidR="00C20023" w:rsidRPr="006A33AE" w:rsidRDefault="00C20023" w:rsidP="00C20023">
            <w:pPr>
              <w:rPr>
                <w:rFonts w:cstheme="minorHAnsi"/>
                <w:color w:val="000000"/>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medio</w:t>
            </w:r>
            <w:proofErr w:type="spellEnd"/>
            <w:r w:rsidRPr="006A33AE">
              <w:rPr>
                <w:rFonts w:cstheme="minorHAnsi"/>
                <w:color w:val="000000"/>
                <w:sz w:val="24"/>
                <w:szCs w:val="24"/>
                <w:lang w:val="ro-RO"/>
              </w:rPr>
              <w:t xml:space="preserve">-europene de fag din </w:t>
            </w:r>
            <w:proofErr w:type="spellStart"/>
            <w:r w:rsidRPr="006A33AE">
              <w:rPr>
                <w:rFonts w:cstheme="minorHAnsi"/>
                <w:color w:val="000000"/>
                <w:sz w:val="24"/>
                <w:szCs w:val="24"/>
                <w:lang w:val="ro-RO"/>
              </w:rPr>
              <w:t>Cephalanthero-Fagion</w:t>
            </w:r>
            <w:proofErr w:type="spellEnd"/>
            <w:r w:rsidRPr="006A33AE">
              <w:rPr>
                <w:rFonts w:cstheme="minorHAnsi"/>
                <w:color w:val="000000"/>
                <w:sz w:val="24"/>
                <w:szCs w:val="24"/>
                <w:lang w:val="ro-RO"/>
              </w:rPr>
              <w:t xml:space="preserve"> pe </w:t>
            </w:r>
            <w:proofErr w:type="spellStart"/>
            <w:r w:rsidRPr="006A33AE">
              <w:rPr>
                <w:rFonts w:cstheme="minorHAnsi"/>
                <w:color w:val="000000"/>
                <w:sz w:val="24"/>
                <w:szCs w:val="24"/>
                <w:lang w:val="ro-RO"/>
              </w:rPr>
              <w:t>substrate</w:t>
            </w:r>
            <w:proofErr w:type="spellEnd"/>
            <w:r w:rsidRPr="006A33AE">
              <w:rPr>
                <w:rFonts w:cstheme="minorHAnsi"/>
                <w:color w:val="000000"/>
                <w:sz w:val="24"/>
                <w:szCs w:val="24"/>
                <w:lang w:val="ro-RO"/>
              </w:rPr>
              <w:t xml:space="preserve"> calcaroase</w:t>
            </w:r>
          </w:p>
        </w:tc>
        <w:tc>
          <w:tcPr>
            <w:tcW w:w="869" w:type="dxa"/>
            <w:shd w:val="clear" w:color="auto" w:fill="FFFFFF" w:themeFill="background1"/>
            <w:vAlign w:val="center"/>
          </w:tcPr>
          <w:p w14:paraId="57AF1AEE" w14:textId="77777777" w:rsidR="00C20023" w:rsidRPr="006A33AE" w:rsidRDefault="00C20023" w:rsidP="00C20023">
            <w:pPr>
              <w:spacing w:after="0" w:line="240" w:lineRule="auto"/>
              <w:jc w:val="center"/>
              <w:rPr>
                <w:rFonts w:eastAsia="Times New Roman" w:cstheme="minorHAnsi"/>
                <w:sz w:val="24"/>
                <w:szCs w:val="24"/>
                <w:lang w:val="ro-RO"/>
              </w:rPr>
            </w:pPr>
            <w:r w:rsidRPr="006A33AE">
              <w:rPr>
                <w:rFonts w:cstheme="minorHAnsi"/>
                <w:color w:val="000000"/>
                <w:sz w:val="24"/>
                <w:szCs w:val="24"/>
                <w:lang w:val="ro-RO"/>
              </w:rPr>
              <w:t>775.8</w:t>
            </w:r>
          </w:p>
        </w:tc>
        <w:tc>
          <w:tcPr>
            <w:tcW w:w="1061" w:type="dxa"/>
            <w:shd w:val="clear" w:color="auto" w:fill="FFFFFF" w:themeFill="background1"/>
            <w:vAlign w:val="center"/>
          </w:tcPr>
          <w:p w14:paraId="73A90B34" w14:textId="77777777" w:rsidR="00C20023" w:rsidRPr="006A33AE" w:rsidRDefault="00C20023" w:rsidP="00C20023">
            <w:pPr>
              <w:spacing w:after="0" w:line="240" w:lineRule="auto"/>
              <w:jc w:val="center"/>
              <w:rPr>
                <w:rFonts w:cstheme="minorHAnsi"/>
                <w:color w:val="000000"/>
                <w:sz w:val="24"/>
                <w:szCs w:val="24"/>
                <w:lang w:val="ro-RO"/>
              </w:rPr>
            </w:pPr>
            <w:r w:rsidRPr="006A33AE">
              <w:rPr>
                <w:rFonts w:cstheme="minorHAnsi"/>
                <w:color w:val="000000"/>
                <w:sz w:val="24"/>
                <w:szCs w:val="24"/>
                <w:lang w:val="ro-RO"/>
              </w:rPr>
              <w:t>2</w:t>
            </w:r>
          </w:p>
        </w:tc>
        <w:tc>
          <w:tcPr>
            <w:tcW w:w="1178" w:type="dxa"/>
            <w:shd w:val="clear" w:color="auto" w:fill="FFFFFF" w:themeFill="background1"/>
            <w:vAlign w:val="center"/>
          </w:tcPr>
          <w:p w14:paraId="371FB590" w14:textId="77777777" w:rsidR="00C20023" w:rsidRPr="006A33AE" w:rsidRDefault="00C20023" w:rsidP="00C20023">
            <w:pPr>
              <w:spacing w:after="0" w:line="240" w:lineRule="auto"/>
              <w:jc w:val="center"/>
              <w:rPr>
                <w:rFonts w:cstheme="minorHAnsi"/>
                <w:sz w:val="24"/>
                <w:szCs w:val="24"/>
                <w:lang w:val="ro-RO"/>
              </w:rPr>
            </w:pPr>
            <w:r w:rsidRPr="006A33AE">
              <w:rPr>
                <w:rFonts w:cstheme="minorHAnsi"/>
                <w:sz w:val="24"/>
                <w:szCs w:val="24"/>
                <w:lang w:val="ro-RO"/>
              </w:rPr>
              <w:t>B</w:t>
            </w:r>
          </w:p>
        </w:tc>
        <w:tc>
          <w:tcPr>
            <w:tcW w:w="1291" w:type="dxa"/>
            <w:shd w:val="clear" w:color="auto" w:fill="FFFFFF" w:themeFill="background1"/>
            <w:vAlign w:val="center"/>
          </w:tcPr>
          <w:p w14:paraId="56852FE6" w14:textId="77777777" w:rsidR="00C20023" w:rsidRPr="006A33AE" w:rsidRDefault="00C20023" w:rsidP="00C20023">
            <w:pPr>
              <w:spacing w:after="0" w:line="240" w:lineRule="auto"/>
              <w:jc w:val="center"/>
              <w:rPr>
                <w:rFonts w:eastAsia="Times New Roman" w:cstheme="minorHAnsi"/>
                <w:sz w:val="24"/>
                <w:szCs w:val="24"/>
                <w:lang w:val="ro-RO"/>
              </w:rPr>
            </w:pPr>
          </w:p>
        </w:tc>
      </w:tr>
    </w:tbl>
    <w:p w14:paraId="580F8067" w14:textId="77777777" w:rsidR="00C20023" w:rsidRPr="006A33AE" w:rsidRDefault="00C20023" w:rsidP="00C20023">
      <w:pPr>
        <w:spacing w:after="0" w:line="240" w:lineRule="auto"/>
        <w:jc w:val="both"/>
        <w:rPr>
          <w:rFonts w:eastAsia="Times New Roman" w:cstheme="minorHAnsi"/>
          <w:sz w:val="24"/>
          <w:szCs w:val="24"/>
          <w:lang w:val="ro-RO"/>
        </w:rPr>
      </w:pPr>
    </w:p>
    <w:p w14:paraId="65BDC163"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413"/>
        <w:gridCol w:w="3827"/>
        <w:gridCol w:w="1559"/>
      </w:tblGrid>
      <w:tr w:rsidR="00C20023" w:rsidRPr="006A33AE" w14:paraId="4D86D5D6" w14:textId="77777777" w:rsidTr="00C20023">
        <w:tc>
          <w:tcPr>
            <w:tcW w:w="1413" w:type="dxa"/>
          </w:tcPr>
          <w:p w14:paraId="3BB0E83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 CLC     </w:t>
            </w:r>
          </w:p>
        </w:tc>
        <w:tc>
          <w:tcPr>
            <w:tcW w:w="3827" w:type="dxa"/>
          </w:tcPr>
          <w:p w14:paraId="0CC9DD2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Denumire tip habitat    </w:t>
            </w:r>
          </w:p>
        </w:tc>
        <w:tc>
          <w:tcPr>
            <w:tcW w:w="1559" w:type="dxa"/>
          </w:tcPr>
          <w:p w14:paraId="3736D49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040DC63D" w14:textId="77777777" w:rsidTr="00C20023">
        <w:tc>
          <w:tcPr>
            <w:tcW w:w="1413" w:type="dxa"/>
            <w:vAlign w:val="center"/>
          </w:tcPr>
          <w:p w14:paraId="48C64DEE" w14:textId="77777777" w:rsidR="00C20023" w:rsidRPr="006A33AE" w:rsidRDefault="00C20023" w:rsidP="00C20023">
            <w:pPr>
              <w:jc w:val="both"/>
              <w:rPr>
                <w:rFonts w:eastAsia="Times New Roman" w:cstheme="minorHAnsi"/>
                <w:sz w:val="24"/>
                <w:szCs w:val="24"/>
                <w:lang w:val="ro-RO"/>
              </w:rPr>
            </w:pPr>
            <w:r w:rsidRPr="006A33AE">
              <w:rPr>
                <w:rStyle w:val="fontstyle01"/>
                <w:rFonts w:asciiTheme="minorHAnsi" w:hAnsiTheme="minorHAnsi" w:cstheme="minorHAnsi"/>
                <w:sz w:val="24"/>
                <w:szCs w:val="24"/>
                <w:lang w:val="ro-RO"/>
              </w:rPr>
              <w:t xml:space="preserve">N06 </w:t>
            </w:r>
          </w:p>
        </w:tc>
        <w:tc>
          <w:tcPr>
            <w:tcW w:w="3827" w:type="dxa"/>
            <w:vAlign w:val="center"/>
          </w:tcPr>
          <w:p w14:paraId="7AA87F78" w14:textId="77777777" w:rsidR="00C20023" w:rsidRPr="006A33AE" w:rsidRDefault="00C20023" w:rsidP="00C20023">
            <w:pPr>
              <w:jc w:val="both"/>
              <w:rPr>
                <w:rFonts w:eastAsia="Times New Roman" w:cstheme="minorHAnsi"/>
                <w:sz w:val="24"/>
                <w:szCs w:val="24"/>
                <w:lang w:val="ro-RO"/>
              </w:rPr>
            </w:pPr>
            <w:r w:rsidRPr="006A33AE">
              <w:rPr>
                <w:rStyle w:val="fontstyle01"/>
                <w:rFonts w:asciiTheme="minorHAnsi" w:hAnsiTheme="minorHAnsi" w:cstheme="minorHAnsi"/>
                <w:sz w:val="24"/>
                <w:szCs w:val="24"/>
                <w:lang w:val="ro-RO"/>
              </w:rPr>
              <w:t xml:space="preserve">Râuri, lacuri </w:t>
            </w:r>
          </w:p>
        </w:tc>
        <w:tc>
          <w:tcPr>
            <w:tcW w:w="1559" w:type="dxa"/>
          </w:tcPr>
          <w:p w14:paraId="2D2F20E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0.40</w:t>
            </w:r>
          </w:p>
        </w:tc>
      </w:tr>
      <w:tr w:rsidR="00C20023" w:rsidRPr="006A33AE" w14:paraId="7911709C" w14:textId="77777777" w:rsidTr="00C20023">
        <w:tc>
          <w:tcPr>
            <w:tcW w:w="1413" w:type="dxa"/>
          </w:tcPr>
          <w:p w14:paraId="1F7ACBD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N08</w:t>
            </w:r>
          </w:p>
        </w:tc>
        <w:tc>
          <w:tcPr>
            <w:tcW w:w="3827" w:type="dxa"/>
          </w:tcPr>
          <w:p w14:paraId="44EB652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Tufișuri, tufărișuri</w:t>
            </w:r>
          </w:p>
        </w:tc>
        <w:tc>
          <w:tcPr>
            <w:tcW w:w="1559" w:type="dxa"/>
          </w:tcPr>
          <w:p w14:paraId="159465C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4.24</w:t>
            </w:r>
          </w:p>
        </w:tc>
      </w:tr>
      <w:tr w:rsidR="00C20023" w:rsidRPr="006A33AE" w14:paraId="7121952C" w14:textId="77777777" w:rsidTr="00C20023">
        <w:tc>
          <w:tcPr>
            <w:tcW w:w="1413" w:type="dxa"/>
          </w:tcPr>
          <w:p w14:paraId="2D1A116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N09</w:t>
            </w:r>
          </w:p>
        </w:tc>
        <w:tc>
          <w:tcPr>
            <w:tcW w:w="3827" w:type="dxa"/>
          </w:tcPr>
          <w:p w14:paraId="5C1A524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Pajiști naturale, stepe</w:t>
            </w:r>
          </w:p>
        </w:tc>
        <w:tc>
          <w:tcPr>
            <w:tcW w:w="1559" w:type="dxa"/>
          </w:tcPr>
          <w:p w14:paraId="78D3D1B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17.94</w:t>
            </w:r>
          </w:p>
        </w:tc>
      </w:tr>
      <w:tr w:rsidR="00C20023" w:rsidRPr="006A33AE" w14:paraId="5D72A4A5" w14:textId="77777777" w:rsidTr="00C20023">
        <w:tc>
          <w:tcPr>
            <w:tcW w:w="1413" w:type="dxa"/>
          </w:tcPr>
          <w:p w14:paraId="3064B9A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N14</w:t>
            </w:r>
          </w:p>
        </w:tc>
        <w:tc>
          <w:tcPr>
            <w:tcW w:w="3827" w:type="dxa"/>
          </w:tcPr>
          <w:p w14:paraId="2332776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Pășuni</w:t>
            </w:r>
          </w:p>
        </w:tc>
        <w:tc>
          <w:tcPr>
            <w:tcW w:w="1559" w:type="dxa"/>
          </w:tcPr>
          <w:p w14:paraId="621BBEC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0.38</w:t>
            </w:r>
          </w:p>
        </w:tc>
      </w:tr>
      <w:tr w:rsidR="00C20023" w:rsidRPr="006A33AE" w14:paraId="6CCBFC09" w14:textId="77777777" w:rsidTr="00C20023">
        <w:tc>
          <w:tcPr>
            <w:tcW w:w="1413" w:type="dxa"/>
          </w:tcPr>
          <w:p w14:paraId="12232B4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N15</w:t>
            </w:r>
          </w:p>
        </w:tc>
        <w:tc>
          <w:tcPr>
            <w:tcW w:w="3827" w:type="dxa"/>
          </w:tcPr>
          <w:p w14:paraId="6A410F3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Alte terenuri arabile</w:t>
            </w:r>
          </w:p>
        </w:tc>
        <w:tc>
          <w:tcPr>
            <w:tcW w:w="1559" w:type="dxa"/>
          </w:tcPr>
          <w:p w14:paraId="5CF2E1C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0.27</w:t>
            </w:r>
          </w:p>
        </w:tc>
      </w:tr>
      <w:tr w:rsidR="00C20023" w:rsidRPr="006A33AE" w14:paraId="4086BBFB" w14:textId="77777777" w:rsidTr="00C20023">
        <w:tc>
          <w:tcPr>
            <w:tcW w:w="1413" w:type="dxa"/>
          </w:tcPr>
          <w:p w14:paraId="6890CB5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N16</w:t>
            </w:r>
          </w:p>
        </w:tc>
        <w:tc>
          <w:tcPr>
            <w:tcW w:w="3827" w:type="dxa"/>
          </w:tcPr>
          <w:p w14:paraId="15D4F1E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Păduri de foioase</w:t>
            </w:r>
          </w:p>
        </w:tc>
        <w:tc>
          <w:tcPr>
            <w:tcW w:w="1559" w:type="dxa"/>
          </w:tcPr>
          <w:p w14:paraId="255171C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5.74</w:t>
            </w:r>
          </w:p>
        </w:tc>
      </w:tr>
      <w:tr w:rsidR="00C20023" w:rsidRPr="006A33AE" w14:paraId="63EE197A" w14:textId="77777777" w:rsidTr="00C20023">
        <w:tc>
          <w:tcPr>
            <w:tcW w:w="1413" w:type="dxa"/>
          </w:tcPr>
          <w:p w14:paraId="0BE65A1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N17</w:t>
            </w:r>
          </w:p>
        </w:tc>
        <w:tc>
          <w:tcPr>
            <w:tcW w:w="3827" w:type="dxa"/>
          </w:tcPr>
          <w:p w14:paraId="1F1BBA6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Păduri de conifere</w:t>
            </w:r>
          </w:p>
        </w:tc>
        <w:tc>
          <w:tcPr>
            <w:tcW w:w="1559" w:type="dxa"/>
          </w:tcPr>
          <w:p w14:paraId="05CB50F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36.97</w:t>
            </w:r>
          </w:p>
        </w:tc>
      </w:tr>
      <w:tr w:rsidR="00C20023" w:rsidRPr="006A33AE" w14:paraId="4795FF46" w14:textId="77777777" w:rsidTr="00C20023">
        <w:tc>
          <w:tcPr>
            <w:tcW w:w="1413" w:type="dxa"/>
          </w:tcPr>
          <w:p w14:paraId="40543FE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N19</w:t>
            </w:r>
          </w:p>
        </w:tc>
        <w:tc>
          <w:tcPr>
            <w:tcW w:w="3827" w:type="dxa"/>
          </w:tcPr>
          <w:p w14:paraId="7B25426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Păduri de amestec</w:t>
            </w:r>
          </w:p>
        </w:tc>
        <w:tc>
          <w:tcPr>
            <w:tcW w:w="1559" w:type="dxa"/>
          </w:tcPr>
          <w:p w14:paraId="5F72864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30.07</w:t>
            </w:r>
          </w:p>
        </w:tc>
      </w:tr>
      <w:tr w:rsidR="00C20023" w:rsidRPr="006A33AE" w14:paraId="1ECA1183" w14:textId="77777777" w:rsidTr="00C20023">
        <w:tc>
          <w:tcPr>
            <w:tcW w:w="1413" w:type="dxa"/>
          </w:tcPr>
          <w:p w14:paraId="606F041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N22</w:t>
            </w:r>
          </w:p>
        </w:tc>
        <w:tc>
          <w:tcPr>
            <w:tcW w:w="3827" w:type="dxa"/>
          </w:tcPr>
          <w:p w14:paraId="1DFC89C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Stâncării, zone sărace în vegetație</w:t>
            </w:r>
          </w:p>
        </w:tc>
        <w:tc>
          <w:tcPr>
            <w:tcW w:w="1559" w:type="dxa"/>
          </w:tcPr>
          <w:p w14:paraId="7C3F2DB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1.68</w:t>
            </w:r>
          </w:p>
        </w:tc>
      </w:tr>
      <w:tr w:rsidR="00C20023" w:rsidRPr="006A33AE" w14:paraId="1E17CD33" w14:textId="77777777" w:rsidTr="00C20023">
        <w:tc>
          <w:tcPr>
            <w:tcW w:w="1413" w:type="dxa"/>
          </w:tcPr>
          <w:p w14:paraId="490E997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N23</w:t>
            </w:r>
          </w:p>
        </w:tc>
        <w:tc>
          <w:tcPr>
            <w:tcW w:w="3827" w:type="dxa"/>
          </w:tcPr>
          <w:p w14:paraId="50216F7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Alte terenuri artificiale (localități, mine ...)</w:t>
            </w:r>
          </w:p>
        </w:tc>
        <w:tc>
          <w:tcPr>
            <w:tcW w:w="1559" w:type="dxa"/>
          </w:tcPr>
          <w:p w14:paraId="2DBF471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0.46</w:t>
            </w:r>
          </w:p>
        </w:tc>
      </w:tr>
      <w:tr w:rsidR="00C20023" w:rsidRPr="006A33AE" w14:paraId="0EDED7D0" w14:textId="77777777" w:rsidTr="00C20023">
        <w:tc>
          <w:tcPr>
            <w:tcW w:w="1413" w:type="dxa"/>
          </w:tcPr>
          <w:p w14:paraId="1227D0B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N26</w:t>
            </w:r>
          </w:p>
        </w:tc>
        <w:tc>
          <w:tcPr>
            <w:tcW w:w="3827" w:type="dxa"/>
          </w:tcPr>
          <w:p w14:paraId="1C7E658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Habitate de păduri (păduri în tranziție)</w:t>
            </w:r>
          </w:p>
        </w:tc>
        <w:tc>
          <w:tcPr>
            <w:tcW w:w="1559" w:type="dxa"/>
          </w:tcPr>
          <w:p w14:paraId="380ABC1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1.71</w:t>
            </w:r>
          </w:p>
        </w:tc>
      </w:tr>
    </w:tbl>
    <w:p w14:paraId="1609FA0B" w14:textId="77777777" w:rsidR="00C20023" w:rsidRPr="006A33AE" w:rsidRDefault="00C20023" w:rsidP="00C20023">
      <w:pPr>
        <w:spacing w:after="0" w:line="240" w:lineRule="auto"/>
        <w:jc w:val="both"/>
        <w:rPr>
          <w:rFonts w:eastAsia="Times New Roman" w:cstheme="minorHAnsi"/>
          <w:sz w:val="24"/>
          <w:szCs w:val="24"/>
          <w:lang w:val="ro-RO"/>
        </w:rPr>
      </w:pPr>
    </w:p>
    <w:p w14:paraId="17CA234F"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271"/>
        <w:gridCol w:w="4111"/>
        <w:gridCol w:w="1417"/>
        <w:gridCol w:w="1559"/>
      </w:tblGrid>
      <w:tr w:rsidR="00C20023" w:rsidRPr="006A33AE" w14:paraId="4D269339" w14:textId="77777777" w:rsidTr="00C20023">
        <w:tc>
          <w:tcPr>
            <w:tcW w:w="1271" w:type="dxa"/>
            <w:vAlign w:val="center"/>
          </w:tcPr>
          <w:p w14:paraId="40B940B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4111" w:type="dxa"/>
            <w:vAlign w:val="center"/>
          </w:tcPr>
          <w:p w14:paraId="1DF4EDCC" w14:textId="77777777" w:rsidR="00C20023" w:rsidRPr="006A33AE" w:rsidRDefault="00C20023" w:rsidP="00C20023">
            <w:pP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585376D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1503C84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23CE14CC" w14:textId="77777777" w:rsidTr="00C20023">
        <w:tc>
          <w:tcPr>
            <w:tcW w:w="1271" w:type="dxa"/>
            <w:vAlign w:val="center"/>
          </w:tcPr>
          <w:p w14:paraId="5BEAC63A"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112</w:t>
            </w:r>
          </w:p>
        </w:tc>
        <w:tc>
          <w:tcPr>
            <w:tcW w:w="4111" w:type="dxa"/>
            <w:vAlign w:val="center"/>
          </w:tcPr>
          <w:p w14:paraId="58C374B6" w14:textId="77777777" w:rsidR="00C20023" w:rsidRPr="006A33AE" w:rsidRDefault="00C20023" w:rsidP="00C20023">
            <w:pPr>
              <w:rPr>
                <w:rFonts w:eastAsia="Times New Roman" w:cstheme="minorHAnsi"/>
                <w:sz w:val="24"/>
                <w:szCs w:val="24"/>
                <w:lang w:val="ro-RO"/>
              </w:rPr>
            </w:pPr>
            <w:proofErr w:type="spellStart"/>
            <w:r w:rsidRPr="006A33AE">
              <w:rPr>
                <w:rFonts w:cstheme="minorHAnsi"/>
                <w:sz w:val="24"/>
                <w:szCs w:val="24"/>
                <w:lang w:val="ro-RO"/>
              </w:rPr>
              <w:t>Construcţii</w:t>
            </w:r>
            <w:proofErr w:type="spellEnd"/>
            <w:r w:rsidRPr="006A33AE">
              <w:rPr>
                <w:rFonts w:cstheme="minorHAnsi"/>
                <w:sz w:val="24"/>
                <w:szCs w:val="24"/>
                <w:lang w:val="ro-RO"/>
              </w:rPr>
              <w:t xml:space="preserve"> antropice discontinue</w:t>
            </w:r>
          </w:p>
        </w:tc>
        <w:tc>
          <w:tcPr>
            <w:tcW w:w="1417" w:type="dxa"/>
            <w:vAlign w:val="center"/>
          </w:tcPr>
          <w:p w14:paraId="5D615B8F"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96.56</w:t>
            </w:r>
          </w:p>
        </w:tc>
        <w:tc>
          <w:tcPr>
            <w:tcW w:w="1559" w:type="dxa"/>
            <w:vAlign w:val="center"/>
          </w:tcPr>
          <w:p w14:paraId="7B0256EF"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0.25</w:t>
            </w:r>
          </w:p>
        </w:tc>
      </w:tr>
      <w:tr w:rsidR="00C20023" w:rsidRPr="006A33AE" w14:paraId="1AAD2249" w14:textId="77777777" w:rsidTr="00C20023">
        <w:tc>
          <w:tcPr>
            <w:tcW w:w="1271" w:type="dxa"/>
            <w:vAlign w:val="center"/>
          </w:tcPr>
          <w:p w14:paraId="3400A742"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131</w:t>
            </w:r>
          </w:p>
        </w:tc>
        <w:tc>
          <w:tcPr>
            <w:tcW w:w="4111" w:type="dxa"/>
            <w:vAlign w:val="center"/>
          </w:tcPr>
          <w:p w14:paraId="181D5DF4"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Zone miniere</w:t>
            </w:r>
          </w:p>
        </w:tc>
        <w:tc>
          <w:tcPr>
            <w:tcW w:w="1417" w:type="dxa"/>
            <w:vAlign w:val="center"/>
          </w:tcPr>
          <w:p w14:paraId="39AA1E5A"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151.94</w:t>
            </w:r>
          </w:p>
        </w:tc>
        <w:tc>
          <w:tcPr>
            <w:tcW w:w="1559" w:type="dxa"/>
            <w:vAlign w:val="center"/>
          </w:tcPr>
          <w:p w14:paraId="4E5B2BD3"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0.39</w:t>
            </w:r>
          </w:p>
        </w:tc>
      </w:tr>
      <w:tr w:rsidR="00C20023" w:rsidRPr="006A33AE" w14:paraId="4A4B4912" w14:textId="77777777" w:rsidTr="00C20023">
        <w:tc>
          <w:tcPr>
            <w:tcW w:w="1271" w:type="dxa"/>
            <w:vAlign w:val="center"/>
          </w:tcPr>
          <w:p w14:paraId="7F08FBD2"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142</w:t>
            </w:r>
          </w:p>
        </w:tc>
        <w:tc>
          <w:tcPr>
            <w:tcW w:w="4111" w:type="dxa"/>
            <w:vAlign w:val="center"/>
          </w:tcPr>
          <w:p w14:paraId="16B19510"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Zone sportive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de agrement</w:t>
            </w:r>
          </w:p>
        </w:tc>
        <w:tc>
          <w:tcPr>
            <w:tcW w:w="1417" w:type="dxa"/>
            <w:vAlign w:val="center"/>
          </w:tcPr>
          <w:p w14:paraId="35B03E56"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183.00</w:t>
            </w:r>
          </w:p>
        </w:tc>
        <w:tc>
          <w:tcPr>
            <w:tcW w:w="1559" w:type="dxa"/>
            <w:vAlign w:val="center"/>
          </w:tcPr>
          <w:p w14:paraId="45543392"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0.47</w:t>
            </w:r>
          </w:p>
        </w:tc>
      </w:tr>
      <w:tr w:rsidR="00C20023" w:rsidRPr="006A33AE" w14:paraId="77B04552" w14:textId="77777777" w:rsidTr="00C20023">
        <w:tc>
          <w:tcPr>
            <w:tcW w:w="1271" w:type="dxa"/>
            <w:vAlign w:val="center"/>
          </w:tcPr>
          <w:p w14:paraId="453F19FF"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lastRenderedPageBreak/>
              <w:t>231</w:t>
            </w:r>
          </w:p>
        </w:tc>
        <w:tc>
          <w:tcPr>
            <w:tcW w:w="4111" w:type="dxa"/>
            <w:vAlign w:val="center"/>
          </w:tcPr>
          <w:p w14:paraId="20D5190A" w14:textId="77777777" w:rsidR="00C20023" w:rsidRPr="006A33AE" w:rsidRDefault="00C20023" w:rsidP="00C20023">
            <w:pPr>
              <w:rPr>
                <w:rFonts w:eastAsia="Times New Roman" w:cstheme="minorHAnsi"/>
                <w:sz w:val="24"/>
                <w:szCs w:val="24"/>
                <w:lang w:val="ro-RO"/>
              </w:rPr>
            </w:pPr>
            <w:proofErr w:type="spellStart"/>
            <w:r w:rsidRPr="006A33AE">
              <w:rPr>
                <w:rFonts w:cstheme="minorHAnsi"/>
                <w:sz w:val="24"/>
                <w:szCs w:val="24"/>
                <w:lang w:val="ro-RO"/>
              </w:rPr>
              <w:t>Păşuni</w:t>
            </w:r>
            <w:proofErr w:type="spellEnd"/>
          </w:p>
        </w:tc>
        <w:tc>
          <w:tcPr>
            <w:tcW w:w="1417" w:type="dxa"/>
            <w:vAlign w:val="center"/>
          </w:tcPr>
          <w:p w14:paraId="2A2E6076"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187.94</w:t>
            </w:r>
          </w:p>
        </w:tc>
        <w:tc>
          <w:tcPr>
            <w:tcW w:w="1559" w:type="dxa"/>
            <w:vAlign w:val="center"/>
          </w:tcPr>
          <w:p w14:paraId="503761D0"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0.49</w:t>
            </w:r>
          </w:p>
        </w:tc>
      </w:tr>
      <w:tr w:rsidR="00C20023" w:rsidRPr="006A33AE" w14:paraId="702F93FD" w14:textId="77777777" w:rsidTr="00C20023">
        <w:tc>
          <w:tcPr>
            <w:tcW w:w="1271" w:type="dxa"/>
            <w:vAlign w:val="center"/>
          </w:tcPr>
          <w:p w14:paraId="4060560C"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242</w:t>
            </w:r>
          </w:p>
        </w:tc>
        <w:tc>
          <w:tcPr>
            <w:tcW w:w="4111" w:type="dxa"/>
            <w:vAlign w:val="center"/>
          </w:tcPr>
          <w:p w14:paraId="4AD1DC8E"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Zone cultivate complexe</w:t>
            </w:r>
          </w:p>
        </w:tc>
        <w:tc>
          <w:tcPr>
            <w:tcW w:w="1417" w:type="dxa"/>
            <w:vAlign w:val="center"/>
          </w:tcPr>
          <w:p w14:paraId="70071763"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10.85</w:t>
            </w:r>
          </w:p>
        </w:tc>
        <w:tc>
          <w:tcPr>
            <w:tcW w:w="1559" w:type="dxa"/>
            <w:vAlign w:val="center"/>
          </w:tcPr>
          <w:p w14:paraId="5B192F11"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0.03</w:t>
            </w:r>
          </w:p>
        </w:tc>
      </w:tr>
      <w:tr w:rsidR="00C20023" w:rsidRPr="006A33AE" w14:paraId="1F930E53" w14:textId="77777777" w:rsidTr="00C20023">
        <w:tc>
          <w:tcPr>
            <w:tcW w:w="1271" w:type="dxa"/>
            <w:vAlign w:val="center"/>
          </w:tcPr>
          <w:p w14:paraId="6C4D3191"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243</w:t>
            </w:r>
          </w:p>
        </w:tc>
        <w:tc>
          <w:tcPr>
            <w:tcW w:w="4111" w:type="dxa"/>
            <w:vAlign w:val="center"/>
          </w:tcPr>
          <w:p w14:paraId="68736DCD"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Terenuri agricole cu </w:t>
            </w:r>
            <w:proofErr w:type="spellStart"/>
            <w:r w:rsidRPr="006A33AE">
              <w:rPr>
                <w:rFonts w:cstheme="minorHAnsi"/>
                <w:sz w:val="24"/>
                <w:szCs w:val="24"/>
                <w:lang w:val="ro-RO"/>
              </w:rPr>
              <w:t>suprafeţe</w:t>
            </w:r>
            <w:proofErr w:type="spellEnd"/>
            <w:r w:rsidRPr="006A33AE">
              <w:rPr>
                <w:rFonts w:cstheme="minorHAnsi"/>
                <w:sz w:val="24"/>
                <w:szCs w:val="24"/>
                <w:lang w:val="ro-RO"/>
              </w:rPr>
              <w:t xml:space="preserve"> semnificative de </w:t>
            </w:r>
            <w:proofErr w:type="spellStart"/>
            <w:r w:rsidRPr="006A33AE">
              <w:rPr>
                <w:rFonts w:cstheme="minorHAnsi"/>
                <w:sz w:val="24"/>
                <w:szCs w:val="24"/>
                <w:lang w:val="ro-RO"/>
              </w:rPr>
              <w:t>vegetaţie</w:t>
            </w:r>
            <w:proofErr w:type="spellEnd"/>
            <w:r w:rsidRPr="006A33AE">
              <w:rPr>
                <w:rFonts w:cstheme="minorHAnsi"/>
                <w:sz w:val="24"/>
                <w:szCs w:val="24"/>
                <w:lang w:val="ro-RO"/>
              </w:rPr>
              <w:t xml:space="preserve"> naturală</w:t>
            </w:r>
          </w:p>
        </w:tc>
        <w:tc>
          <w:tcPr>
            <w:tcW w:w="1417" w:type="dxa"/>
            <w:vAlign w:val="center"/>
          </w:tcPr>
          <w:p w14:paraId="2F48417E"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16.50</w:t>
            </w:r>
          </w:p>
        </w:tc>
        <w:tc>
          <w:tcPr>
            <w:tcW w:w="1559" w:type="dxa"/>
            <w:vAlign w:val="center"/>
          </w:tcPr>
          <w:p w14:paraId="02054775"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0.04</w:t>
            </w:r>
          </w:p>
        </w:tc>
      </w:tr>
      <w:tr w:rsidR="00C20023" w:rsidRPr="006A33AE" w14:paraId="36E06A54" w14:textId="77777777" w:rsidTr="00C20023">
        <w:tc>
          <w:tcPr>
            <w:tcW w:w="1271" w:type="dxa"/>
            <w:vAlign w:val="center"/>
          </w:tcPr>
          <w:p w14:paraId="6799502F"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311</w:t>
            </w:r>
          </w:p>
        </w:tc>
        <w:tc>
          <w:tcPr>
            <w:tcW w:w="4111" w:type="dxa"/>
            <w:vAlign w:val="center"/>
          </w:tcPr>
          <w:p w14:paraId="7FA5F73C"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Păduri de foioase</w:t>
            </w:r>
          </w:p>
        </w:tc>
        <w:tc>
          <w:tcPr>
            <w:tcW w:w="1417" w:type="dxa"/>
            <w:vAlign w:val="center"/>
          </w:tcPr>
          <w:p w14:paraId="1D0AA2AC"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2455.25</w:t>
            </w:r>
          </w:p>
        </w:tc>
        <w:tc>
          <w:tcPr>
            <w:tcW w:w="1559" w:type="dxa"/>
            <w:vAlign w:val="center"/>
          </w:tcPr>
          <w:p w14:paraId="3C0F6D49"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6.35</w:t>
            </w:r>
          </w:p>
        </w:tc>
      </w:tr>
      <w:tr w:rsidR="00C20023" w:rsidRPr="006A33AE" w14:paraId="25BDCF7A" w14:textId="77777777" w:rsidTr="00C20023">
        <w:tc>
          <w:tcPr>
            <w:tcW w:w="1271" w:type="dxa"/>
            <w:vAlign w:val="center"/>
          </w:tcPr>
          <w:p w14:paraId="5A5BE611"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312</w:t>
            </w:r>
          </w:p>
        </w:tc>
        <w:tc>
          <w:tcPr>
            <w:tcW w:w="4111" w:type="dxa"/>
            <w:vAlign w:val="center"/>
          </w:tcPr>
          <w:p w14:paraId="1295F3F1"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Păduri de conifere</w:t>
            </w:r>
          </w:p>
        </w:tc>
        <w:tc>
          <w:tcPr>
            <w:tcW w:w="1417" w:type="dxa"/>
            <w:vAlign w:val="center"/>
          </w:tcPr>
          <w:p w14:paraId="1DBC2F42"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13557.01</w:t>
            </w:r>
          </w:p>
        </w:tc>
        <w:tc>
          <w:tcPr>
            <w:tcW w:w="1559" w:type="dxa"/>
            <w:vAlign w:val="center"/>
          </w:tcPr>
          <w:p w14:paraId="576DAE1F"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35.05</w:t>
            </w:r>
          </w:p>
        </w:tc>
      </w:tr>
      <w:tr w:rsidR="00C20023" w:rsidRPr="006A33AE" w14:paraId="4B8A1F08" w14:textId="77777777" w:rsidTr="00C20023">
        <w:tc>
          <w:tcPr>
            <w:tcW w:w="1271" w:type="dxa"/>
            <w:vAlign w:val="center"/>
          </w:tcPr>
          <w:p w14:paraId="7DCD4A97"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313</w:t>
            </w:r>
          </w:p>
        </w:tc>
        <w:tc>
          <w:tcPr>
            <w:tcW w:w="4111" w:type="dxa"/>
            <w:vAlign w:val="center"/>
          </w:tcPr>
          <w:p w14:paraId="47B389CD"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Păduri de amestec</w:t>
            </w:r>
          </w:p>
        </w:tc>
        <w:tc>
          <w:tcPr>
            <w:tcW w:w="1417" w:type="dxa"/>
            <w:vAlign w:val="center"/>
          </w:tcPr>
          <w:p w14:paraId="4DBA5C8E"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11332.49</w:t>
            </w:r>
          </w:p>
        </w:tc>
        <w:tc>
          <w:tcPr>
            <w:tcW w:w="1559" w:type="dxa"/>
            <w:vAlign w:val="center"/>
          </w:tcPr>
          <w:p w14:paraId="017DA0B0"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29.30</w:t>
            </w:r>
          </w:p>
        </w:tc>
      </w:tr>
      <w:tr w:rsidR="00C20023" w:rsidRPr="006A33AE" w14:paraId="32131E7B" w14:textId="77777777" w:rsidTr="00C20023">
        <w:tc>
          <w:tcPr>
            <w:tcW w:w="1271" w:type="dxa"/>
            <w:vAlign w:val="center"/>
          </w:tcPr>
          <w:p w14:paraId="0CD55E5C"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321</w:t>
            </w:r>
          </w:p>
        </w:tc>
        <w:tc>
          <w:tcPr>
            <w:tcW w:w="4111" w:type="dxa"/>
            <w:vAlign w:val="center"/>
          </w:tcPr>
          <w:p w14:paraId="7091B64D"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Zone cu </w:t>
            </w:r>
            <w:proofErr w:type="spellStart"/>
            <w:r w:rsidRPr="006A33AE">
              <w:rPr>
                <w:rFonts w:cstheme="minorHAnsi"/>
                <w:sz w:val="24"/>
                <w:szCs w:val="24"/>
                <w:lang w:val="ro-RO"/>
              </w:rPr>
              <w:t>vegetaţie</w:t>
            </w:r>
            <w:proofErr w:type="spellEnd"/>
            <w:r w:rsidRPr="006A33AE">
              <w:rPr>
                <w:rFonts w:cstheme="minorHAnsi"/>
                <w:sz w:val="24"/>
                <w:szCs w:val="24"/>
                <w:lang w:val="ro-RO"/>
              </w:rPr>
              <w:t xml:space="preserve"> ierboasă naturală</w:t>
            </w:r>
          </w:p>
        </w:tc>
        <w:tc>
          <w:tcPr>
            <w:tcW w:w="1417" w:type="dxa"/>
            <w:vAlign w:val="center"/>
          </w:tcPr>
          <w:p w14:paraId="210BA1BC"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6785.17</w:t>
            </w:r>
          </w:p>
        </w:tc>
        <w:tc>
          <w:tcPr>
            <w:tcW w:w="1559" w:type="dxa"/>
            <w:vAlign w:val="center"/>
          </w:tcPr>
          <w:p w14:paraId="56486337"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17.54</w:t>
            </w:r>
          </w:p>
        </w:tc>
      </w:tr>
      <w:tr w:rsidR="00C20023" w:rsidRPr="006A33AE" w14:paraId="381B84DE" w14:textId="77777777" w:rsidTr="00C20023">
        <w:tc>
          <w:tcPr>
            <w:tcW w:w="1271" w:type="dxa"/>
            <w:vAlign w:val="center"/>
          </w:tcPr>
          <w:p w14:paraId="228524EF"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322</w:t>
            </w:r>
          </w:p>
        </w:tc>
        <w:tc>
          <w:tcPr>
            <w:tcW w:w="4111" w:type="dxa"/>
            <w:vAlign w:val="center"/>
          </w:tcPr>
          <w:p w14:paraId="68E6ACE7"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Zone cu </w:t>
            </w:r>
            <w:proofErr w:type="spellStart"/>
            <w:r w:rsidRPr="006A33AE">
              <w:rPr>
                <w:rFonts w:cstheme="minorHAnsi"/>
                <w:sz w:val="24"/>
                <w:szCs w:val="24"/>
                <w:lang w:val="ro-RO"/>
              </w:rPr>
              <w:t>Caluna</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Erica</w:t>
            </w:r>
            <w:proofErr w:type="spellEnd"/>
          </w:p>
        </w:tc>
        <w:tc>
          <w:tcPr>
            <w:tcW w:w="1417" w:type="dxa"/>
            <w:vAlign w:val="center"/>
          </w:tcPr>
          <w:p w14:paraId="74841014"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2017.81</w:t>
            </w:r>
          </w:p>
        </w:tc>
        <w:tc>
          <w:tcPr>
            <w:tcW w:w="1559" w:type="dxa"/>
            <w:vAlign w:val="center"/>
          </w:tcPr>
          <w:p w14:paraId="0969BA44"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5.22</w:t>
            </w:r>
          </w:p>
        </w:tc>
      </w:tr>
      <w:tr w:rsidR="00C20023" w:rsidRPr="006A33AE" w14:paraId="69215F53" w14:textId="77777777" w:rsidTr="00C20023">
        <w:tc>
          <w:tcPr>
            <w:tcW w:w="1271" w:type="dxa"/>
            <w:vAlign w:val="center"/>
          </w:tcPr>
          <w:p w14:paraId="12C4FB0A"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324</w:t>
            </w:r>
          </w:p>
        </w:tc>
        <w:tc>
          <w:tcPr>
            <w:tcW w:w="4111" w:type="dxa"/>
            <w:vAlign w:val="center"/>
          </w:tcPr>
          <w:p w14:paraId="29DF5F90"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Zone de </w:t>
            </w:r>
            <w:proofErr w:type="spellStart"/>
            <w:r w:rsidRPr="006A33AE">
              <w:rPr>
                <w:rFonts w:cstheme="minorHAnsi"/>
                <w:sz w:val="24"/>
                <w:szCs w:val="24"/>
                <w:lang w:val="ro-RO"/>
              </w:rPr>
              <w:t>tranziţie</w:t>
            </w:r>
            <w:proofErr w:type="spellEnd"/>
            <w:r w:rsidRPr="006A33AE">
              <w:rPr>
                <w:rFonts w:cstheme="minorHAnsi"/>
                <w:sz w:val="24"/>
                <w:szCs w:val="24"/>
                <w:lang w:val="ro-RO"/>
              </w:rPr>
              <w:t xml:space="preserve"> păduri-</w:t>
            </w:r>
            <w:proofErr w:type="spellStart"/>
            <w:r w:rsidRPr="006A33AE">
              <w:rPr>
                <w:rFonts w:cstheme="minorHAnsi"/>
                <w:sz w:val="24"/>
                <w:szCs w:val="24"/>
                <w:lang w:val="ro-RO"/>
              </w:rPr>
              <w:t>tufărişuri</w:t>
            </w:r>
            <w:proofErr w:type="spellEnd"/>
          </w:p>
        </w:tc>
        <w:tc>
          <w:tcPr>
            <w:tcW w:w="1417" w:type="dxa"/>
            <w:vAlign w:val="center"/>
          </w:tcPr>
          <w:p w14:paraId="7961E23D"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334.56</w:t>
            </w:r>
          </w:p>
        </w:tc>
        <w:tc>
          <w:tcPr>
            <w:tcW w:w="1559" w:type="dxa"/>
            <w:vAlign w:val="center"/>
          </w:tcPr>
          <w:p w14:paraId="3B313094"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0.86</w:t>
            </w:r>
          </w:p>
        </w:tc>
      </w:tr>
      <w:tr w:rsidR="00C20023" w:rsidRPr="006A33AE" w14:paraId="4A1AD5D0" w14:textId="77777777" w:rsidTr="00C20023">
        <w:tc>
          <w:tcPr>
            <w:tcW w:w="1271" w:type="dxa"/>
            <w:vAlign w:val="center"/>
          </w:tcPr>
          <w:p w14:paraId="4052F0E2"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331</w:t>
            </w:r>
          </w:p>
        </w:tc>
        <w:tc>
          <w:tcPr>
            <w:tcW w:w="4111" w:type="dxa"/>
            <w:vAlign w:val="center"/>
          </w:tcPr>
          <w:p w14:paraId="48EFDFFF"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Plaje, dune, nisipuri</w:t>
            </w:r>
          </w:p>
        </w:tc>
        <w:tc>
          <w:tcPr>
            <w:tcW w:w="1417" w:type="dxa"/>
            <w:vAlign w:val="center"/>
          </w:tcPr>
          <w:p w14:paraId="357127EF"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55.96</w:t>
            </w:r>
          </w:p>
        </w:tc>
        <w:tc>
          <w:tcPr>
            <w:tcW w:w="1559" w:type="dxa"/>
            <w:vAlign w:val="center"/>
          </w:tcPr>
          <w:p w14:paraId="5115BDAF"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0.14</w:t>
            </w:r>
          </w:p>
        </w:tc>
      </w:tr>
      <w:tr w:rsidR="00C20023" w:rsidRPr="006A33AE" w14:paraId="77634CB7" w14:textId="77777777" w:rsidTr="00C20023">
        <w:tc>
          <w:tcPr>
            <w:tcW w:w="1271" w:type="dxa"/>
            <w:vAlign w:val="center"/>
          </w:tcPr>
          <w:p w14:paraId="02897458"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332</w:t>
            </w:r>
          </w:p>
        </w:tc>
        <w:tc>
          <w:tcPr>
            <w:tcW w:w="4111" w:type="dxa"/>
            <w:vAlign w:val="center"/>
          </w:tcPr>
          <w:p w14:paraId="6E40F708" w14:textId="77777777" w:rsidR="00C20023" w:rsidRPr="006A33AE" w:rsidRDefault="00C20023" w:rsidP="00C20023">
            <w:pPr>
              <w:rPr>
                <w:rFonts w:eastAsia="Times New Roman" w:cstheme="minorHAnsi"/>
                <w:sz w:val="24"/>
                <w:szCs w:val="24"/>
                <w:lang w:val="ro-RO"/>
              </w:rPr>
            </w:pPr>
            <w:proofErr w:type="spellStart"/>
            <w:r w:rsidRPr="006A33AE">
              <w:rPr>
                <w:rFonts w:cstheme="minorHAnsi"/>
                <w:sz w:val="24"/>
                <w:szCs w:val="24"/>
                <w:lang w:val="ro-RO"/>
              </w:rPr>
              <w:t>Stîncării</w:t>
            </w:r>
            <w:proofErr w:type="spellEnd"/>
          </w:p>
        </w:tc>
        <w:tc>
          <w:tcPr>
            <w:tcW w:w="1417" w:type="dxa"/>
            <w:vAlign w:val="center"/>
          </w:tcPr>
          <w:p w14:paraId="4D51EE69"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1351.73</w:t>
            </w:r>
          </w:p>
        </w:tc>
        <w:tc>
          <w:tcPr>
            <w:tcW w:w="1559" w:type="dxa"/>
            <w:vAlign w:val="center"/>
          </w:tcPr>
          <w:p w14:paraId="5B341054"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3.49</w:t>
            </w:r>
          </w:p>
        </w:tc>
      </w:tr>
      <w:tr w:rsidR="00C20023" w:rsidRPr="006A33AE" w14:paraId="4D90CD04" w14:textId="77777777" w:rsidTr="00C20023">
        <w:tc>
          <w:tcPr>
            <w:tcW w:w="1271" w:type="dxa"/>
            <w:vAlign w:val="center"/>
          </w:tcPr>
          <w:p w14:paraId="3782FF64"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511</w:t>
            </w:r>
          </w:p>
        </w:tc>
        <w:tc>
          <w:tcPr>
            <w:tcW w:w="4111" w:type="dxa"/>
            <w:vAlign w:val="center"/>
          </w:tcPr>
          <w:p w14:paraId="378C835C"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Cursuri de apă</w:t>
            </w:r>
          </w:p>
        </w:tc>
        <w:tc>
          <w:tcPr>
            <w:tcW w:w="1417" w:type="dxa"/>
            <w:vAlign w:val="center"/>
          </w:tcPr>
          <w:p w14:paraId="249826B5"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26.79</w:t>
            </w:r>
          </w:p>
        </w:tc>
        <w:tc>
          <w:tcPr>
            <w:tcW w:w="1559" w:type="dxa"/>
            <w:vAlign w:val="center"/>
          </w:tcPr>
          <w:p w14:paraId="7C11AFC3"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0.07</w:t>
            </w:r>
          </w:p>
        </w:tc>
      </w:tr>
      <w:tr w:rsidR="00C20023" w:rsidRPr="006A33AE" w14:paraId="29EC54F9" w14:textId="77777777" w:rsidTr="00C20023">
        <w:tc>
          <w:tcPr>
            <w:tcW w:w="1271" w:type="dxa"/>
            <w:vAlign w:val="center"/>
          </w:tcPr>
          <w:p w14:paraId="4715F1FD"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512</w:t>
            </w:r>
          </w:p>
        </w:tc>
        <w:tc>
          <w:tcPr>
            <w:tcW w:w="4111" w:type="dxa"/>
            <w:vAlign w:val="center"/>
          </w:tcPr>
          <w:p w14:paraId="2FF14117"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Ape stătătoare</w:t>
            </w:r>
          </w:p>
        </w:tc>
        <w:tc>
          <w:tcPr>
            <w:tcW w:w="1417" w:type="dxa"/>
            <w:vAlign w:val="center"/>
          </w:tcPr>
          <w:p w14:paraId="555AE273"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120.01</w:t>
            </w:r>
          </w:p>
        </w:tc>
        <w:tc>
          <w:tcPr>
            <w:tcW w:w="1559" w:type="dxa"/>
            <w:vAlign w:val="center"/>
          </w:tcPr>
          <w:p w14:paraId="1AAE407A"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0.31</w:t>
            </w:r>
          </w:p>
        </w:tc>
      </w:tr>
    </w:tbl>
    <w:p w14:paraId="6A84A753" w14:textId="77777777" w:rsidR="00C20023" w:rsidRPr="006A33AE" w:rsidRDefault="00C20023" w:rsidP="00C20023">
      <w:pPr>
        <w:spacing w:after="0" w:line="240" w:lineRule="auto"/>
        <w:jc w:val="both"/>
        <w:rPr>
          <w:rFonts w:eastAsia="Times New Roman" w:cstheme="minorHAnsi"/>
          <w:sz w:val="24"/>
          <w:szCs w:val="24"/>
          <w:lang w:val="ro-RO"/>
        </w:rPr>
      </w:pPr>
    </w:p>
    <w:p w14:paraId="7E14174E"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63CF0AB6"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18DAE03B" w14:textId="7C461AB2"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4757FF4E" w14:textId="77777777" w:rsidTr="00C20023">
        <w:tc>
          <w:tcPr>
            <w:tcW w:w="1271" w:type="dxa"/>
          </w:tcPr>
          <w:p w14:paraId="1FD8F16E" w14:textId="77777777" w:rsidR="00C20023" w:rsidRPr="006A33AE" w:rsidRDefault="00C20023" w:rsidP="00C20023">
            <w:pPr>
              <w:jc w:val="both"/>
              <w:rPr>
                <w:rFonts w:cstheme="minorHAnsi"/>
                <w:b/>
                <w:bCs/>
                <w:sz w:val="24"/>
                <w:szCs w:val="24"/>
                <w:lang w:val="ro-RO"/>
              </w:rPr>
            </w:pPr>
            <w:r w:rsidRPr="006A33AE">
              <w:rPr>
                <w:rFonts w:cstheme="minorHAnsi"/>
                <w:b/>
                <w:bCs/>
                <w:sz w:val="24"/>
                <w:szCs w:val="24"/>
                <w:lang w:val="ro-RO"/>
              </w:rPr>
              <w:t>Cod</w:t>
            </w:r>
          </w:p>
        </w:tc>
        <w:tc>
          <w:tcPr>
            <w:tcW w:w="6095" w:type="dxa"/>
          </w:tcPr>
          <w:p w14:paraId="60B2D310" w14:textId="77777777" w:rsidR="00C20023" w:rsidRPr="006A33AE" w:rsidRDefault="00C20023" w:rsidP="00C20023">
            <w:pPr>
              <w:jc w:val="both"/>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13CF4793" w14:textId="77777777" w:rsidTr="00C20023">
        <w:tc>
          <w:tcPr>
            <w:tcW w:w="1271" w:type="dxa"/>
          </w:tcPr>
          <w:p w14:paraId="15EA1BC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A05.01</w:t>
            </w:r>
          </w:p>
        </w:tc>
        <w:tc>
          <w:tcPr>
            <w:tcW w:w="6095" w:type="dxa"/>
          </w:tcPr>
          <w:p w14:paraId="51390706" w14:textId="77777777" w:rsidR="00C20023" w:rsidRPr="006A33AE" w:rsidRDefault="00C20023" w:rsidP="00C20023">
            <w:pPr>
              <w:jc w:val="both"/>
              <w:rPr>
                <w:rFonts w:cstheme="minorHAnsi"/>
                <w:sz w:val="24"/>
                <w:szCs w:val="24"/>
                <w:lang w:val="ro-RO"/>
              </w:rPr>
            </w:pPr>
            <w:proofErr w:type="spellStart"/>
            <w:r w:rsidRPr="006A33AE">
              <w:rPr>
                <w:rFonts w:cstheme="minorHAnsi"/>
                <w:sz w:val="24"/>
                <w:szCs w:val="24"/>
                <w:lang w:val="ro-RO"/>
              </w:rPr>
              <w:t>Cresterea</w:t>
            </w:r>
            <w:proofErr w:type="spellEnd"/>
            <w:r w:rsidRPr="006A33AE">
              <w:rPr>
                <w:rFonts w:cstheme="minorHAnsi"/>
                <w:sz w:val="24"/>
                <w:szCs w:val="24"/>
                <w:lang w:val="ro-RO"/>
              </w:rPr>
              <w:t xml:space="preserve"> animalelor</w:t>
            </w:r>
          </w:p>
        </w:tc>
      </w:tr>
      <w:tr w:rsidR="00C20023" w:rsidRPr="006A33AE" w14:paraId="253E315F" w14:textId="77777777" w:rsidTr="00C20023">
        <w:tc>
          <w:tcPr>
            <w:tcW w:w="1271" w:type="dxa"/>
          </w:tcPr>
          <w:p w14:paraId="11F9967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A05.02</w:t>
            </w:r>
          </w:p>
        </w:tc>
        <w:tc>
          <w:tcPr>
            <w:tcW w:w="6095" w:type="dxa"/>
          </w:tcPr>
          <w:p w14:paraId="2F0D1DD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Furajele</w:t>
            </w:r>
          </w:p>
        </w:tc>
      </w:tr>
      <w:tr w:rsidR="00C20023" w:rsidRPr="006A33AE" w14:paraId="5FE3E4A1" w14:textId="77777777" w:rsidTr="00C20023">
        <w:tc>
          <w:tcPr>
            <w:tcW w:w="1271" w:type="dxa"/>
          </w:tcPr>
          <w:p w14:paraId="5DF8DDC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D05</w:t>
            </w:r>
          </w:p>
        </w:tc>
        <w:tc>
          <w:tcPr>
            <w:tcW w:w="6095" w:type="dxa"/>
          </w:tcPr>
          <w:p w14:paraId="2F620EF0" w14:textId="77777777" w:rsidR="00C20023" w:rsidRPr="006A33AE" w:rsidRDefault="00C20023" w:rsidP="00C20023">
            <w:pPr>
              <w:jc w:val="both"/>
              <w:rPr>
                <w:rFonts w:cstheme="minorHAnsi"/>
                <w:sz w:val="24"/>
                <w:szCs w:val="24"/>
                <w:lang w:val="ro-RO"/>
              </w:rPr>
            </w:pPr>
            <w:proofErr w:type="spellStart"/>
            <w:r w:rsidRPr="006A33AE">
              <w:rPr>
                <w:rFonts w:cstheme="minorHAnsi"/>
                <w:sz w:val="24"/>
                <w:szCs w:val="24"/>
                <w:lang w:val="ro-RO"/>
              </w:rPr>
              <w:t>Îmbinătațirea</w:t>
            </w:r>
            <w:proofErr w:type="spellEnd"/>
            <w:r w:rsidRPr="006A33AE">
              <w:rPr>
                <w:rFonts w:cstheme="minorHAnsi"/>
                <w:sz w:val="24"/>
                <w:szCs w:val="24"/>
                <w:lang w:val="ro-RO"/>
              </w:rPr>
              <w:t xml:space="preserve"> accesului în zona</w:t>
            </w:r>
          </w:p>
        </w:tc>
      </w:tr>
      <w:tr w:rsidR="00C20023" w:rsidRPr="006A33AE" w14:paraId="17593040" w14:textId="77777777" w:rsidTr="00C20023">
        <w:tc>
          <w:tcPr>
            <w:tcW w:w="1271" w:type="dxa"/>
          </w:tcPr>
          <w:p w14:paraId="44C6CD5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w:t>
            </w:r>
          </w:p>
        </w:tc>
        <w:tc>
          <w:tcPr>
            <w:tcW w:w="6095" w:type="dxa"/>
          </w:tcPr>
          <w:p w14:paraId="19C0DFD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Zone </w:t>
            </w:r>
            <w:proofErr w:type="spellStart"/>
            <w:r w:rsidRPr="006A33AE">
              <w:rPr>
                <w:rFonts w:cstheme="minorHAnsi"/>
                <w:sz w:val="24"/>
                <w:szCs w:val="24"/>
                <w:lang w:val="ro-RO"/>
              </w:rPr>
              <w:t>urbănizate</w:t>
            </w:r>
            <w:proofErr w:type="spellEnd"/>
            <w:r w:rsidRPr="006A33AE">
              <w:rPr>
                <w:rFonts w:cstheme="minorHAnsi"/>
                <w:sz w:val="24"/>
                <w:szCs w:val="24"/>
                <w:lang w:val="ro-RO"/>
              </w:rPr>
              <w:t>, habitate umane (locuințe umane)</w:t>
            </w:r>
          </w:p>
        </w:tc>
      </w:tr>
      <w:tr w:rsidR="00C20023" w:rsidRPr="006A33AE" w14:paraId="6CD542FC" w14:textId="77777777" w:rsidTr="00C20023">
        <w:tc>
          <w:tcPr>
            <w:tcW w:w="1271" w:type="dxa"/>
          </w:tcPr>
          <w:p w14:paraId="539CD09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E02</w:t>
            </w:r>
          </w:p>
        </w:tc>
        <w:tc>
          <w:tcPr>
            <w:tcW w:w="6095" w:type="dxa"/>
          </w:tcPr>
          <w:p w14:paraId="41FB9D7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Zone industriale sau comerciale</w:t>
            </w:r>
          </w:p>
        </w:tc>
      </w:tr>
      <w:tr w:rsidR="00C20023" w:rsidRPr="006A33AE" w14:paraId="17A5BBE2" w14:textId="77777777" w:rsidTr="00C20023">
        <w:tc>
          <w:tcPr>
            <w:tcW w:w="1271" w:type="dxa"/>
          </w:tcPr>
          <w:p w14:paraId="4C77AC7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F04</w:t>
            </w:r>
          </w:p>
        </w:tc>
        <w:tc>
          <w:tcPr>
            <w:tcW w:w="6095" w:type="dxa"/>
          </w:tcPr>
          <w:p w14:paraId="261F3E4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Luare/prelevare de plante terestre, în general</w:t>
            </w:r>
          </w:p>
        </w:tc>
      </w:tr>
      <w:tr w:rsidR="00C20023" w:rsidRPr="006A33AE" w14:paraId="7BC9405D" w14:textId="77777777" w:rsidTr="00C20023">
        <w:tc>
          <w:tcPr>
            <w:tcW w:w="1271" w:type="dxa"/>
          </w:tcPr>
          <w:p w14:paraId="4C25918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F04.01 </w:t>
            </w:r>
          </w:p>
        </w:tc>
        <w:tc>
          <w:tcPr>
            <w:tcW w:w="6095" w:type="dxa"/>
          </w:tcPr>
          <w:p w14:paraId="584C2235" w14:textId="77777777" w:rsidR="00C20023" w:rsidRPr="006A33AE" w:rsidRDefault="00C20023" w:rsidP="00C20023">
            <w:pPr>
              <w:jc w:val="both"/>
              <w:rPr>
                <w:rFonts w:cstheme="minorHAnsi"/>
                <w:sz w:val="24"/>
                <w:szCs w:val="24"/>
                <w:lang w:val="ro-RO"/>
              </w:rPr>
            </w:pPr>
            <w:proofErr w:type="spellStart"/>
            <w:r w:rsidRPr="006A33AE">
              <w:rPr>
                <w:rFonts w:cstheme="minorHAnsi"/>
                <w:sz w:val="24"/>
                <w:szCs w:val="24"/>
                <w:lang w:val="ro-RO"/>
              </w:rPr>
              <w:t>Pradarea</w:t>
            </w:r>
            <w:proofErr w:type="spellEnd"/>
            <w:r w:rsidRPr="006A33AE">
              <w:rPr>
                <w:rFonts w:cstheme="minorHAnsi"/>
                <w:sz w:val="24"/>
                <w:szCs w:val="24"/>
                <w:lang w:val="ro-RO"/>
              </w:rPr>
              <w:t xml:space="preserve"> stațiunilor floristice (</w:t>
            </w:r>
            <w:proofErr w:type="spellStart"/>
            <w:r w:rsidRPr="006A33AE">
              <w:rPr>
                <w:rFonts w:cstheme="minorHAnsi"/>
                <w:sz w:val="24"/>
                <w:szCs w:val="24"/>
                <w:lang w:val="ro-RO"/>
              </w:rPr>
              <w:t>rezervațiiile</w:t>
            </w:r>
            <w:proofErr w:type="spellEnd"/>
            <w:r w:rsidRPr="006A33AE">
              <w:rPr>
                <w:rFonts w:cstheme="minorHAnsi"/>
                <w:sz w:val="24"/>
                <w:szCs w:val="24"/>
                <w:lang w:val="ro-RO"/>
              </w:rPr>
              <w:t xml:space="preserve"> floristice)</w:t>
            </w:r>
          </w:p>
        </w:tc>
      </w:tr>
      <w:tr w:rsidR="00C20023" w:rsidRPr="006A33AE" w14:paraId="49657EB1" w14:textId="77777777" w:rsidTr="00C20023">
        <w:tc>
          <w:tcPr>
            <w:tcW w:w="1271" w:type="dxa"/>
          </w:tcPr>
          <w:p w14:paraId="72B72C5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J01</w:t>
            </w:r>
          </w:p>
        </w:tc>
        <w:tc>
          <w:tcPr>
            <w:tcW w:w="6095" w:type="dxa"/>
          </w:tcPr>
          <w:p w14:paraId="782BF51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Focul și combaterea incendiilor</w:t>
            </w:r>
          </w:p>
        </w:tc>
      </w:tr>
    </w:tbl>
    <w:p w14:paraId="55BA2D55" w14:textId="77777777" w:rsidR="00C20023" w:rsidRPr="006A33AE" w:rsidRDefault="00C20023" w:rsidP="00C20023">
      <w:pPr>
        <w:jc w:val="both"/>
        <w:rPr>
          <w:rFonts w:cstheme="minorHAnsi"/>
          <w:sz w:val="24"/>
          <w:szCs w:val="24"/>
          <w:lang w:val="ro-RO"/>
        </w:rPr>
      </w:pPr>
    </w:p>
    <w:p w14:paraId="6269F855" w14:textId="1744D1D9"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988"/>
        <w:gridCol w:w="6804"/>
      </w:tblGrid>
      <w:tr w:rsidR="00C20023" w:rsidRPr="006A33AE" w14:paraId="3576B183" w14:textId="77777777" w:rsidTr="00C20023">
        <w:tc>
          <w:tcPr>
            <w:tcW w:w="988" w:type="dxa"/>
          </w:tcPr>
          <w:p w14:paraId="1668C8A5" w14:textId="77777777" w:rsidR="00C20023" w:rsidRPr="006A33AE" w:rsidRDefault="00C20023" w:rsidP="00C20023">
            <w:pPr>
              <w:jc w:val="both"/>
              <w:rPr>
                <w:rFonts w:cstheme="minorHAnsi"/>
                <w:sz w:val="24"/>
                <w:szCs w:val="24"/>
                <w:lang w:val="ro-RO"/>
              </w:rPr>
            </w:pPr>
            <w:r w:rsidRPr="006A33AE">
              <w:rPr>
                <w:rFonts w:cstheme="minorHAnsi"/>
                <w:b/>
                <w:color w:val="000000" w:themeColor="text1"/>
                <w:sz w:val="24"/>
                <w:szCs w:val="24"/>
                <w:lang w:val="ro-RO"/>
              </w:rPr>
              <w:t>Cod</w:t>
            </w:r>
          </w:p>
        </w:tc>
        <w:tc>
          <w:tcPr>
            <w:tcW w:w="6804" w:type="dxa"/>
          </w:tcPr>
          <w:p w14:paraId="4CE62DC5" w14:textId="77777777" w:rsidR="00C20023" w:rsidRPr="006A33AE" w:rsidRDefault="00C20023" w:rsidP="00C20023">
            <w:pPr>
              <w:jc w:val="both"/>
              <w:rPr>
                <w:rFonts w:cstheme="minorHAnsi"/>
                <w:sz w:val="24"/>
                <w:szCs w:val="24"/>
                <w:lang w:val="ro-RO"/>
              </w:rPr>
            </w:pPr>
            <w:r w:rsidRPr="006A33AE">
              <w:rPr>
                <w:rFonts w:cstheme="minorHAnsi"/>
                <w:b/>
                <w:color w:val="000000" w:themeColor="text1"/>
                <w:sz w:val="24"/>
                <w:szCs w:val="24"/>
                <w:lang w:val="ro-RO"/>
              </w:rPr>
              <w:t>Amenințări și presiuni</w:t>
            </w:r>
          </w:p>
        </w:tc>
      </w:tr>
      <w:tr w:rsidR="00C20023" w:rsidRPr="006A33AE" w14:paraId="4FDB42FA" w14:textId="77777777" w:rsidTr="00C20023">
        <w:tc>
          <w:tcPr>
            <w:tcW w:w="988" w:type="dxa"/>
          </w:tcPr>
          <w:p w14:paraId="2584CB5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w:t>
            </w:r>
          </w:p>
        </w:tc>
        <w:tc>
          <w:tcPr>
            <w:tcW w:w="6804" w:type="dxa"/>
          </w:tcPr>
          <w:p w14:paraId="727A109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w:t>
            </w:r>
          </w:p>
        </w:tc>
      </w:tr>
      <w:tr w:rsidR="00C20023" w:rsidRPr="006A33AE" w14:paraId="4CD27C31" w14:textId="77777777" w:rsidTr="00C20023">
        <w:tc>
          <w:tcPr>
            <w:tcW w:w="988" w:type="dxa"/>
          </w:tcPr>
          <w:p w14:paraId="29A54DA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A04.03</w:t>
            </w:r>
          </w:p>
        </w:tc>
        <w:tc>
          <w:tcPr>
            <w:tcW w:w="6804" w:type="dxa"/>
          </w:tcPr>
          <w:p w14:paraId="45A101E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abandonarea sistemelor pastorale, lipsa pășunatului</w:t>
            </w:r>
          </w:p>
        </w:tc>
      </w:tr>
      <w:tr w:rsidR="00C20023" w:rsidRPr="006A33AE" w14:paraId="460EA3B8" w14:textId="77777777" w:rsidTr="00C20023">
        <w:tc>
          <w:tcPr>
            <w:tcW w:w="988" w:type="dxa"/>
          </w:tcPr>
          <w:p w14:paraId="41F3410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A10.01</w:t>
            </w:r>
          </w:p>
        </w:tc>
        <w:tc>
          <w:tcPr>
            <w:tcW w:w="6804" w:type="dxa"/>
          </w:tcPr>
          <w:p w14:paraId="2C11E86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gardurilor vii și a crângurilor sau tufișurilor</w:t>
            </w:r>
          </w:p>
        </w:tc>
      </w:tr>
      <w:tr w:rsidR="00C20023" w:rsidRPr="006A33AE" w14:paraId="5042389F" w14:textId="77777777" w:rsidTr="00C20023">
        <w:tc>
          <w:tcPr>
            <w:tcW w:w="988" w:type="dxa"/>
          </w:tcPr>
          <w:p w14:paraId="3AABA8E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w:t>
            </w:r>
          </w:p>
        </w:tc>
        <w:tc>
          <w:tcPr>
            <w:tcW w:w="6804" w:type="dxa"/>
          </w:tcPr>
          <w:p w14:paraId="667C793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Silvicultura </w:t>
            </w:r>
          </w:p>
        </w:tc>
      </w:tr>
      <w:tr w:rsidR="00C20023" w:rsidRPr="006A33AE" w14:paraId="365F4D78" w14:textId="77777777" w:rsidTr="00C20023">
        <w:tc>
          <w:tcPr>
            <w:tcW w:w="988" w:type="dxa"/>
          </w:tcPr>
          <w:p w14:paraId="1783143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B02.03</w:t>
            </w:r>
          </w:p>
        </w:tc>
        <w:tc>
          <w:tcPr>
            <w:tcW w:w="6804" w:type="dxa"/>
          </w:tcPr>
          <w:p w14:paraId="1AAB3D6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lăstărișului</w:t>
            </w:r>
          </w:p>
        </w:tc>
      </w:tr>
      <w:tr w:rsidR="00C20023" w:rsidRPr="006A33AE" w14:paraId="68563354" w14:textId="77777777" w:rsidTr="00C20023">
        <w:tc>
          <w:tcPr>
            <w:tcW w:w="988" w:type="dxa"/>
          </w:tcPr>
          <w:p w14:paraId="012BBF2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D01.01</w:t>
            </w:r>
          </w:p>
        </w:tc>
        <w:tc>
          <w:tcPr>
            <w:tcW w:w="6804" w:type="dxa"/>
          </w:tcPr>
          <w:p w14:paraId="0650E46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poteci, trasee, trasee pentru ciclism</w:t>
            </w:r>
          </w:p>
        </w:tc>
      </w:tr>
      <w:tr w:rsidR="00C20023" w:rsidRPr="006A33AE" w14:paraId="03CD426A" w14:textId="77777777" w:rsidTr="00C20023">
        <w:tc>
          <w:tcPr>
            <w:tcW w:w="988" w:type="dxa"/>
          </w:tcPr>
          <w:p w14:paraId="4DFC1DE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D01.02</w:t>
            </w:r>
          </w:p>
        </w:tc>
        <w:tc>
          <w:tcPr>
            <w:tcW w:w="6804" w:type="dxa"/>
          </w:tcPr>
          <w:p w14:paraId="5C13EF3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autostrăzi</w:t>
            </w:r>
          </w:p>
        </w:tc>
      </w:tr>
      <w:tr w:rsidR="00C20023" w:rsidRPr="006A33AE" w14:paraId="73321EE2" w14:textId="77777777" w:rsidTr="00C20023">
        <w:tc>
          <w:tcPr>
            <w:tcW w:w="988" w:type="dxa"/>
          </w:tcPr>
          <w:p w14:paraId="747994C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D01.04</w:t>
            </w:r>
          </w:p>
        </w:tc>
        <w:tc>
          <w:tcPr>
            <w:tcW w:w="6804" w:type="dxa"/>
          </w:tcPr>
          <w:p w14:paraId="774D7FF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căi ferate, căi ferate de mare viteză </w:t>
            </w:r>
          </w:p>
        </w:tc>
      </w:tr>
      <w:tr w:rsidR="00C20023" w:rsidRPr="006A33AE" w14:paraId="5F5DF57B" w14:textId="77777777" w:rsidTr="00C20023">
        <w:tc>
          <w:tcPr>
            <w:tcW w:w="988" w:type="dxa"/>
          </w:tcPr>
          <w:p w14:paraId="64D7B85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E01.04</w:t>
            </w:r>
          </w:p>
        </w:tc>
        <w:tc>
          <w:tcPr>
            <w:tcW w:w="6804" w:type="dxa"/>
          </w:tcPr>
          <w:p w14:paraId="42C6CAC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alte modele (tipuri) de </w:t>
            </w:r>
            <w:proofErr w:type="spellStart"/>
            <w:r w:rsidRPr="006A33AE">
              <w:rPr>
                <w:rFonts w:cstheme="minorHAnsi"/>
                <w:sz w:val="24"/>
                <w:szCs w:val="24"/>
                <w:lang w:val="ro-RO"/>
              </w:rPr>
              <w:t>habitare</w:t>
            </w:r>
            <w:proofErr w:type="spellEnd"/>
            <w:r w:rsidRPr="006A33AE">
              <w:rPr>
                <w:rFonts w:cstheme="minorHAnsi"/>
                <w:sz w:val="24"/>
                <w:szCs w:val="24"/>
                <w:lang w:val="ro-RO"/>
              </w:rPr>
              <w:t>/ locuințe</w:t>
            </w:r>
          </w:p>
        </w:tc>
      </w:tr>
      <w:tr w:rsidR="00C20023" w:rsidRPr="006A33AE" w14:paraId="2F00FF8E" w14:textId="77777777" w:rsidTr="00C20023">
        <w:tc>
          <w:tcPr>
            <w:tcW w:w="988" w:type="dxa"/>
          </w:tcPr>
          <w:p w14:paraId="329F4A9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E03.01</w:t>
            </w:r>
          </w:p>
        </w:tc>
        <w:tc>
          <w:tcPr>
            <w:tcW w:w="6804" w:type="dxa"/>
          </w:tcPr>
          <w:p w14:paraId="23FCA98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deșeurilor menajere/deșeuri provenite din baze de agrement </w:t>
            </w:r>
          </w:p>
        </w:tc>
      </w:tr>
      <w:tr w:rsidR="00C20023" w:rsidRPr="006A33AE" w14:paraId="297D16C0" w14:textId="77777777" w:rsidTr="00C20023">
        <w:tc>
          <w:tcPr>
            <w:tcW w:w="988" w:type="dxa"/>
          </w:tcPr>
          <w:p w14:paraId="5458BE0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F03.01</w:t>
            </w:r>
          </w:p>
        </w:tc>
        <w:tc>
          <w:tcPr>
            <w:tcW w:w="6804" w:type="dxa"/>
          </w:tcPr>
          <w:p w14:paraId="6B80064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Vânătoare </w:t>
            </w:r>
          </w:p>
        </w:tc>
      </w:tr>
      <w:tr w:rsidR="00C20023" w:rsidRPr="006A33AE" w14:paraId="48EBA2DE" w14:textId="77777777" w:rsidTr="00C20023">
        <w:tc>
          <w:tcPr>
            <w:tcW w:w="988" w:type="dxa"/>
          </w:tcPr>
          <w:p w14:paraId="3EDE987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lastRenderedPageBreak/>
              <w:t>G01.02</w:t>
            </w:r>
          </w:p>
        </w:tc>
        <w:tc>
          <w:tcPr>
            <w:tcW w:w="6804" w:type="dxa"/>
          </w:tcPr>
          <w:p w14:paraId="7C8D045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mersul pe jos, călărie și vehicule non-motorizate</w:t>
            </w:r>
          </w:p>
        </w:tc>
      </w:tr>
      <w:tr w:rsidR="00C20023" w:rsidRPr="006A33AE" w14:paraId="33ED620D" w14:textId="77777777" w:rsidTr="00C20023">
        <w:tc>
          <w:tcPr>
            <w:tcW w:w="988" w:type="dxa"/>
          </w:tcPr>
          <w:p w14:paraId="12D3F9D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G01.04</w:t>
            </w:r>
          </w:p>
        </w:tc>
        <w:tc>
          <w:tcPr>
            <w:tcW w:w="6804" w:type="dxa"/>
          </w:tcPr>
          <w:p w14:paraId="692462C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Drumeții montane, alpinism, speologie</w:t>
            </w:r>
          </w:p>
        </w:tc>
      </w:tr>
      <w:tr w:rsidR="00C20023" w:rsidRPr="006A33AE" w14:paraId="2F3B810B" w14:textId="77777777" w:rsidTr="00C20023">
        <w:tc>
          <w:tcPr>
            <w:tcW w:w="988" w:type="dxa"/>
          </w:tcPr>
          <w:p w14:paraId="34D761B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G02</w:t>
            </w:r>
          </w:p>
        </w:tc>
        <w:tc>
          <w:tcPr>
            <w:tcW w:w="6804" w:type="dxa"/>
          </w:tcPr>
          <w:p w14:paraId="45CB9C6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complexe sportive și de odihnă</w:t>
            </w:r>
          </w:p>
        </w:tc>
      </w:tr>
      <w:tr w:rsidR="00C20023" w:rsidRPr="006A33AE" w14:paraId="5C00AB66" w14:textId="77777777" w:rsidTr="00C20023">
        <w:tc>
          <w:tcPr>
            <w:tcW w:w="988" w:type="dxa"/>
          </w:tcPr>
          <w:p w14:paraId="18D25F3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G02.02</w:t>
            </w:r>
          </w:p>
        </w:tc>
        <w:tc>
          <w:tcPr>
            <w:tcW w:w="6804" w:type="dxa"/>
          </w:tcPr>
          <w:p w14:paraId="599C4B4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complex de </w:t>
            </w:r>
            <w:proofErr w:type="spellStart"/>
            <w:r w:rsidRPr="006A33AE">
              <w:rPr>
                <w:rFonts w:cstheme="minorHAnsi"/>
                <w:sz w:val="24"/>
                <w:szCs w:val="24"/>
                <w:lang w:val="ro-RO"/>
              </w:rPr>
              <w:t>ski</w:t>
            </w:r>
            <w:proofErr w:type="spellEnd"/>
          </w:p>
        </w:tc>
      </w:tr>
      <w:tr w:rsidR="00C20023" w:rsidRPr="006A33AE" w14:paraId="50856C21" w14:textId="77777777" w:rsidTr="00C20023">
        <w:tc>
          <w:tcPr>
            <w:tcW w:w="988" w:type="dxa"/>
          </w:tcPr>
          <w:p w14:paraId="20BC424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G02.08</w:t>
            </w:r>
          </w:p>
        </w:tc>
        <w:tc>
          <w:tcPr>
            <w:tcW w:w="6804" w:type="dxa"/>
          </w:tcPr>
          <w:p w14:paraId="71471F3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locuri de campare și zone de parcare pentru rulote</w:t>
            </w:r>
          </w:p>
        </w:tc>
      </w:tr>
      <w:tr w:rsidR="00C20023" w:rsidRPr="006A33AE" w14:paraId="213B4453" w14:textId="77777777" w:rsidTr="00C20023">
        <w:tc>
          <w:tcPr>
            <w:tcW w:w="988" w:type="dxa"/>
          </w:tcPr>
          <w:p w14:paraId="2991FE3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H04</w:t>
            </w:r>
          </w:p>
        </w:tc>
        <w:tc>
          <w:tcPr>
            <w:tcW w:w="6804" w:type="dxa"/>
          </w:tcPr>
          <w:p w14:paraId="60D3323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aerului, poluanți răspândiți pe calea aerului</w:t>
            </w:r>
          </w:p>
        </w:tc>
      </w:tr>
      <w:tr w:rsidR="00C20023" w:rsidRPr="006A33AE" w14:paraId="0A437053" w14:textId="77777777" w:rsidTr="00C20023">
        <w:tc>
          <w:tcPr>
            <w:tcW w:w="988" w:type="dxa"/>
          </w:tcPr>
          <w:p w14:paraId="79B8E8C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H06.01</w:t>
            </w:r>
          </w:p>
        </w:tc>
        <w:tc>
          <w:tcPr>
            <w:tcW w:w="6804" w:type="dxa"/>
          </w:tcPr>
          <w:p w14:paraId="45C74F8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Zgomot, poluare fonică</w:t>
            </w:r>
          </w:p>
        </w:tc>
      </w:tr>
      <w:tr w:rsidR="00C20023" w:rsidRPr="006A33AE" w14:paraId="0309FAD6" w14:textId="77777777" w:rsidTr="00C20023">
        <w:tc>
          <w:tcPr>
            <w:tcW w:w="988" w:type="dxa"/>
          </w:tcPr>
          <w:p w14:paraId="5838D80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K05.01</w:t>
            </w:r>
          </w:p>
        </w:tc>
        <w:tc>
          <w:tcPr>
            <w:tcW w:w="6804" w:type="dxa"/>
          </w:tcPr>
          <w:p w14:paraId="17C5318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fertilitate redusă / depresie genetică la animale (consangvinizare)</w:t>
            </w:r>
          </w:p>
        </w:tc>
      </w:tr>
      <w:tr w:rsidR="00C20023" w:rsidRPr="006A33AE" w14:paraId="2D619F8A" w14:textId="77777777" w:rsidTr="00C20023">
        <w:tc>
          <w:tcPr>
            <w:tcW w:w="988" w:type="dxa"/>
          </w:tcPr>
          <w:p w14:paraId="30E8A1B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L04</w:t>
            </w:r>
          </w:p>
        </w:tc>
        <w:tc>
          <w:tcPr>
            <w:tcW w:w="6804" w:type="dxa"/>
          </w:tcPr>
          <w:p w14:paraId="67907EE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avalanșe</w:t>
            </w:r>
          </w:p>
        </w:tc>
      </w:tr>
      <w:tr w:rsidR="00C20023" w:rsidRPr="006A33AE" w14:paraId="003DD901" w14:textId="77777777" w:rsidTr="00C20023">
        <w:tc>
          <w:tcPr>
            <w:tcW w:w="988" w:type="dxa"/>
          </w:tcPr>
          <w:p w14:paraId="1532446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L05</w:t>
            </w:r>
          </w:p>
        </w:tc>
        <w:tc>
          <w:tcPr>
            <w:tcW w:w="6804" w:type="dxa"/>
          </w:tcPr>
          <w:p w14:paraId="44760F8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prăbușiri de teren, alunecări de teren</w:t>
            </w:r>
          </w:p>
        </w:tc>
      </w:tr>
      <w:tr w:rsidR="00C20023" w:rsidRPr="006A33AE" w14:paraId="37114825" w14:textId="77777777" w:rsidTr="00C20023">
        <w:tc>
          <w:tcPr>
            <w:tcW w:w="988" w:type="dxa"/>
          </w:tcPr>
          <w:p w14:paraId="5FBAA89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L07</w:t>
            </w:r>
          </w:p>
        </w:tc>
        <w:tc>
          <w:tcPr>
            <w:tcW w:w="6804" w:type="dxa"/>
          </w:tcPr>
          <w:p w14:paraId="16E3AA8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furtuni, cicloane</w:t>
            </w:r>
          </w:p>
        </w:tc>
      </w:tr>
    </w:tbl>
    <w:p w14:paraId="2D098424" w14:textId="77777777" w:rsidR="00C20023" w:rsidRPr="006A33AE" w:rsidRDefault="00C20023" w:rsidP="00C20023">
      <w:pPr>
        <w:jc w:val="both"/>
        <w:rPr>
          <w:rFonts w:cstheme="minorHAnsi"/>
          <w:sz w:val="24"/>
          <w:szCs w:val="24"/>
          <w:lang w:val="ro-RO"/>
        </w:rPr>
      </w:pPr>
    </w:p>
    <w:p w14:paraId="611F249B"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02CC2BC0" w14:textId="34D1A65C"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w:t>
      </w:r>
    </w:p>
    <w:p w14:paraId="6DB70544" w14:textId="77777777" w:rsidR="00C20023" w:rsidRPr="006A33AE" w:rsidRDefault="00C20023" w:rsidP="00C20023">
      <w:pPr>
        <w:spacing w:after="0"/>
        <w:ind w:left="720" w:firstLine="720"/>
        <w:jc w:val="both"/>
        <w:rPr>
          <w:rFonts w:cstheme="minorHAnsi"/>
          <w:b/>
          <w:bCs/>
          <w:sz w:val="24"/>
          <w:szCs w:val="24"/>
          <w:lang w:val="ro-RO"/>
        </w:rPr>
      </w:pPr>
    </w:p>
    <w:p w14:paraId="2151FB7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6128D514"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Obiective de conservare ale sitului </w:t>
      </w:r>
    </w:p>
    <w:p w14:paraId="768339BA" w14:textId="77777777" w:rsidR="00C20023" w:rsidRPr="006A33AE" w:rsidRDefault="00C20023" w:rsidP="0023267D">
      <w:pPr>
        <w:pStyle w:val="ListParagraph"/>
        <w:numPr>
          <w:ilvl w:val="0"/>
          <w:numId w:val="51"/>
        </w:numPr>
        <w:autoSpaceDE w:val="0"/>
        <w:autoSpaceDN w:val="0"/>
        <w:adjustRightInd w:val="0"/>
        <w:spacing w:after="0" w:line="240" w:lineRule="auto"/>
        <w:jc w:val="both"/>
        <w:rPr>
          <w:rFonts w:cstheme="minorHAnsi"/>
          <w:sz w:val="24"/>
          <w:szCs w:val="24"/>
          <w:lang w:val="ro-RO"/>
        </w:rPr>
      </w:pPr>
      <w:proofErr w:type="spellStart"/>
      <w:r w:rsidRPr="006A33AE">
        <w:rPr>
          <w:rFonts w:cstheme="minorHAnsi"/>
          <w:b/>
          <w:bCs/>
          <w:sz w:val="24"/>
          <w:szCs w:val="24"/>
          <w:lang w:val="ro-RO"/>
        </w:rPr>
        <w:t>Protecţia</w:t>
      </w:r>
      <w:proofErr w:type="spellEnd"/>
      <w:r w:rsidRPr="006A33AE">
        <w:rPr>
          <w:rFonts w:cstheme="minorHAnsi"/>
          <w:b/>
          <w:bCs/>
          <w:sz w:val="24"/>
          <w:szCs w:val="24"/>
          <w:lang w:val="ro-RO"/>
        </w:rPr>
        <w:t xml:space="preserve"> peisajului de munte</w:t>
      </w:r>
      <w:r w:rsidRPr="006A33AE">
        <w:rPr>
          <w:rFonts w:cstheme="minorHAnsi"/>
          <w:sz w:val="24"/>
          <w:szCs w:val="24"/>
          <w:lang w:val="ro-RO"/>
        </w:rPr>
        <w:t xml:space="preserve"> într-un mod durabil armonizând </w:t>
      </w:r>
      <w:proofErr w:type="spellStart"/>
      <w:r w:rsidRPr="006A33AE">
        <w:rPr>
          <w:rFonts w:cstheme="minorHAnsi"/>
          <w:sz w:val="24"/>
          <w:szCs w:val="24"/>
          <w:lang w:val="ro-RO"/>
        </w:rPr>
        <w:t>interacţiunea</w:t>
      </w:r>
      <w:proofErr w:type="spellEnd"/>
      <w:r w:rsidRPr="006A33AE">
        <w:rPr>
          <w:rFonts w:cstheme="minorHAnsi"/>
          <w:sz w:val="24"/>
          <w:szCs w:val="24"/>
          <w:lang w:val="ro-RO"/>
        </w:rPr>
        <w:t xml:space="preserve"> dintre capitalul natural din Parc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sistemul </w:t>
      </w:r>
      <w:proofErr w:type="spellStart"/>
      <w:r w:rsidRPr="006A33AE">
        <w:rPr>
          <w:rFonts w:cstheme="minorHAnsi"/>
          <w:sz w:val="24"/>
          <w:szCs w:val="24"/>
          <w:lang w:val="ro-RO"/>
        </w:rPr>
        <w:t>socio</w:t>
      </w:r>
      <w:proofErr w:type="spellEnd"/>
      <w:r w:rsidRPr="006A33AE">
        <w:rPr>
          <w:rFonts w:cstheme="minorHAnsi"/>
          <w:sz w:val="24"/>
          <w:szCs w:val="24"/>
          <w:lang w:val="ro-RO"/>
        </w:rPr>
        <w:t xml:space="preserve">-economic limitrof, prin utilizarea judicioasă a resurselor = naturale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prin păstrarea practicilor de </w:t>
      </w:r>
      <w:proofErr w:type="spellStart"/>
      <w:r w:rsidRPr="006A33AE">
        <w:rPr>
          <w:rFonts w:cstheme="minorHAnsi"/>
          <w:sz w:val="24"/>
          <w:szCs w:val="24"/>
          <w:lang w:val="ro-RO"/>
        </w:rPr>
        <w:t>construcţie</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w:t>
      </w:r>
      <w:proofErr w:type="spellStart"/>
      <w:r w:rsidRPr="006A33AE">
        <w:rPr>
          <w:rFonts w:cstheme="minorHAnsi"/>
          <w:sz w:val="24"/>
          <w:szCs w:val="24"/>
          <w:lang w:val="ro-RO"/>
        </w:rPr>
        <w:t>tradiţiilor</w:t>
      </w:r>
      <w:proofErr w:type="spellEnd"/>
      <w:r w:rsidRPr="006A33AE">
        <w:rPr>
          <w:rFonts w:cstheme="minorHAnsi"/>
          <w:sz w:val="24"/>
          <w:szCs w:val="24"/>
          <w:lang w:val="ro-RO"/>
        </w:rPr>
        <w:t xml:space="preserve"> </w:t>
      </w:r>
      <w:proofErr w:type="spellStart"/>
      <w:r w:rsidRPr="006A33AE">
        <w:rPr>
          <w:rFonts w:cstheme="minorHAnsi"/>
          <w:sz w:val="24"/>
          <w:szCs w:val="24"/>
          <w:lang w:val="ro-RO"/>
        </w:rPr>
        <w:t>socio</w:t>
      </w:r>
      <w:proofErr w:type="spellEnd"/>
      <w:r w:rsidRPr="006A33AE">
        <w:rPr>
          <w:rFonts w:cstheme="minorHAnsi"/>
          <w:sz w:val="24"/>
          <w:szCs w:val="24"/>
          <w:lang w:val="ro-RO"/>
        </w:rPr>
        <w:t>-culturale.</w:t>
      </w:r>
    </w:p>
    <w:p w14:paraId="234A9021" w14:textId="77777777" w:rsidR="00C20023" w:rsidRPr="006A33AE" w:rsidRDefault="00C20023" w:rsidP="0023267D">
      <w:pPr>
        <w:pStyle w:val="ListParagraph"/>
        <w:numPr>
          <w:ilvl w:val="0"/>
          <w:numId w:val="51"/>
        </w:numPr>
        <w:autoSpaceDE w:val="0"/>
        <w:autoSpaceDN w:val="0"/>
        <w:adjustRightInd w:val="0"/>
        <w:spacing w:after="0" w:line="240" w:lineRule="auto"/>
        <w:jc w:val="both"/>
        <w:rPr>
          <w:rFonts w:cstheme="minorHAnsi"/>
          <w:sz w:val="24"/>
          <w:szCs w:val="24"/>
          <w:lang w:val="ro-RO"/>
        </w:rPr>
      </w:pPr>
      <w:r w:rsidRPr="006A33AE">
        <w:rPr>
          <w:rFonts w:cstheme="minorHAnsi"/>
          <w:b/>
          <w:bCs/>
          <w:sz w:val="24"/>
          <w:szCs w:val="24"/>
          <w:lang w:val="ro-RO"/>
        </w:rPr>
        <w:t xml:space="preserve">Conservarea valorii peisagistice a </w:t>
      </w:r>
      <w:proofErr w:type="spellStart"/>
      <w:r w:rsidRPr="006A33AE">
        <w:rPr>
          <w:rFonts w:cstheme="minorHAnsi"/>
          <w:b/>
          <w:bCs/>
          <w:sz w:val="24"/>
          <w:szCs w:val="24"/>
          <w:lang w:val="ro-RO"/>
        </w:rPr>
        <w:t>capitalui</w:t>
      </w:r>
      <w:proofErr w:type="spellEnd"/>
      <w:r w:rsidRPr="006A33AE">
        <w:rPr>
          <w:rFonts w:cstheme="minorHAnsi"/>
          <w:b/>
          <w:bCs/>
          <w:sz w:val="24"/>
          <w:szCs w:val="24"/>
          <w:lang w:val="ro-RO"/>
        </w:rPr>
        <w:t xml:space="preserve"> natural din Parc</w:t>
      </w:r>
      <w:r w:rsidRPr="006A33AE">
        <w:rPr>
          <w:rFonts w:cstheme="minorHAnsi"/>
          <w:sz w:val="24"/>
          <w:szCs w:val="24"/>
          <w:lang w:val="ro-RO"/>
        </w:rPr>
        <w:t xml:space="preserve"> precum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habitatelor/ecosistemelor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speciilor integrate acestuia, prin </w:t>
      </w: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ori optimizarea structurii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funcţionalităţii</w:t>
      </w:r>
      <w:proofErr w:type="spellEnd"/>
      <w:r w:rsidRPr="006A33AE">
        <w:rPr>
          <w:rFonts w:cstheme="minorHAnsi"/>
          <w:sz w:val="24"/>
          <w:szCs w:val="24"/>
          <w:lang w:val="ro-RO"/>
        </w:rPr>
        <w:t xml:space="preserve"> acestor specii si habitate.</w:t>
      </w:r>
    </w:p>
    <w:p w14:paraId="7E8809B1" w14:textId="77777777" w:rsidR="00C20023" w:rsidRPr="006A33AE" w:rsidRDefault="00C20023" w:rsidP="0023267D">
      <w:pPr>
        <w:pStyle w:val="ListParagraph"/>
        <w:numPr>
          <w:ilvl w:val="0"/>
          <w:numId w:val="51"/>
        </w:numPr>
        <w:autoSpaceDE w:val="0"/>
        <w:autoSpaceDN w:val="0"/>
        <w:adjustRightInd w:val="0"/>
        <w:spacing w:after="0" w:line="240" w:lineRule="auto"/>
        <w:jc w:val="both"/>
        <w:rPr>
          <w:rFonts w:cstheme="minorHAnsi"/>
          <w:sz w:val="24"/>
          <w:szCs w:val="24"/>
          <w:lang w:val="ro-RO"/>
        </w:rPr>
      </w:pPr>
      <w:r w:rsidRPr="006A33AE">
        <w:rPr>
          <w:rFonts w:cstheme="minorHAnsi"/>
          <w:b/>
          <w:bCs/>
          <w:sz w:val="24"/>
          <w:szCs w:val="24"/>
          <w:lang w:val="ro-RO"/>
        </w:rPr>
        <w:t xml:space="preserve">Sprijinirea </w:t>
      </w:r>
      <w:proofErr w:type="spellStart"/>
      <w:r w:rsidRPr="006A33AE">
        <w:rPr>
          <w:rFonts w:cstheme="minorHAnsi"/>
          <w:b/>
          <w:bCs/>
          <w:sz w:val="24"/>
          <w:szCs w:val="24"/>
          <w:lang w:val="ro-RO"/>
        </w:rPr>
        <w:t>Comunităţilor</w:t>
      </w:r>
      <w:proofErr w:type="spellEnd"/>
      <w:r w:rsidRPr="006A33AE">
        <w:rPr>
          <w:rFonts w:cstheme="minorHAnsi"/>
          <w:b/>
          <w:bCs/>
          <w:sz w:val="24"/>
          <w:szCs w:val="24"/>
          <w:lang w:val="ro-RO"/>
        </w:rPr>
        <w:t xml:space="preserve"> locale </w:t>
      </w:r>
      <w:proofErr w:type="spellStart"/>
      <w:r w:rsidRPr="006A33AE">
        <w:rPr>
          <w:rFonts w:cstheme="minorHAnsi"/>
          <w:b/>
          <w:bCs/>
          <w:sz w:val="24"/>
          <w:szCs w:val="24"/>
          <w:lang w:val="ro-RO"/>
        </w:rPr>
        <w:t>şi</w:t>
      </w:r>
      <w:proofErr w:type="spellEnd"/>
      <w:r w:rsidRPr="006A33AE">
        <w:rPr>
          <w:rFonts w:cstheme="minorHAnsi"/>
          <w:b/>
          <w:bCs/>
          <w:sz w:val="24"/>
          <w:szCs w:val="24"/>
          <w:lang w:val="ro-RO"/>
        </w:rPr>
        <w:t xml:space="preserve"> a </w:t>
      </w:r>
      <w:proofErr w:type="spellStart"/>
      <w:r w:rsidRPr="006A33AE">
        <w:rPr>
          <w:rFonts w:cstheme="minorHAnsi"/>
          <w:b/>
          <w:bCs/>
          <w:sz w:val="24"/>
          <w:szCs w:val="24"/>
          <w:lang w:val="ro-RO"/>
        </w:rPr>
        <w:t>activităţilor</w:t>
      </w:r>
      <w:proofErr w:type="spellEnd"/>
      <w:r w:rsidRPr="006A33AE">
        <w:rPr>
          <w:rFonts w:cstheme="minorHAnsi"/>
          <w:b/>
          <w:bCs/>
          <w:sz w:val="24"/>
          <w:szCs w:val="24"/>
          <w:lang w:val="ro-RO"/>
        </w:rPr>
        <w:t xml:space="preserve"> </w:t>
      </w:r>
      <w:proofErr w:type="spellStart"/>
      <w:r w:rsidRPr="006A33AE">
        <w:rPr>
          <w:rFonts w:cstheme="minorHAnsi"/>
          <w:b/>
          <w:bCs/>
          <w:sz w:val="24"/>
          <w:szCs w:val="24"/>
          <w:lang w:val="ro-RO"/>
        </w:rPr>
        <w:t>tradiţi</w:t>
      </w:r>
      <w:r w:rsidRPr="006A33AE">
        <w:rPr>
          <w:rFonts w:cstheme="minorHAnsi"/>
          <w:sz w:val="24"/>
          <w:szCs w:val="24"/>
          <w:lang w:val="ro-RO"/>
        </w:rPr>
        <w:t>onale</w:t>
      </w:r>
      <w:proofErr w:type="spellEnd"/>
      <w:r w:rsidRPr="006A33AE">
        <w:rPr>
          <w:rFonts w:cstheme="minorHAnsi"/>
          <w:sz w:val="24"/>
          <w:szCs w:val="24"/>
          <w:lang w:val="ro-RO"/>
        </w:rPr>
        <w:t xml:space="preserve"> pentru dezvoltarea durabilă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păstrarea specificului </w:t>
      </w:r>
      <w:proofErr w:type="spellStart"/>
      <w:r w:rsidRPr="006A33AE">
        <w:rPr>
          <w:rFonts w:cstheme="minorHAnsi"/>
          <w:sz w:val="24"/>
          <w:szCs w:val="24"/>
          <w:lang w:val="ro-RO"/>
        </w:rPr>
        <w:t>socio</w:t>
      </w:r>
      <w:proofErr w:type="spellEnd"/>
      <w:r w:rsidRPr="006A33AE">
        <w:rPr>
          <w:rFonts w:cstheme="minorHAnsi"/>
          <w:sz w:val="24"/>
          <w:szCs w:val="24"/>
          <w:lang w:val="ro-RO"/>
        </w:rPr>
        <w:t xml:space="preserve">-cultural, în armonie cu natura pentru redresarea echilibrului ecologic. În cazurile justificate se pot aproba, cu respectarea legii, exploatarea lemnului, </w:t>
      </w:r>
      <w:proofErr w:type="spellStart"/>
      <w:r w:rsidRPr="006A33AE">
        <w:rPr>
          <w:rFonts w:cstheme="minorHAnsi"/>
          <w:sz w:val="24"/>
          <w:szCs w:val="24"/>
          <w:lang w:val="ro-RO"/>
        </w:rPr>
        <w:t>paşunatul</w:t>
      </w:r>
      <w:proofErr w:type="spellEnd"/>
      <w:r w:rsidRPr="006A33AE">
        <w:rPr>
          <w:rFonts w:cstheme="minorHAnsi"/>
          <w:sz w:val="24"/>
          <w:szCs w:val="24"/>
          <w:lang w:val="ro-RO"/>
        </w:rPr>
        <w:t xml:space="preserve"> </w:t>
      </w:r>
      <w:proofErr w:type="spellStart"/>
      <w:r w:rsidRPr="006A33AE">
        <w:rPr>
          <w:rFonts w:cstheme="minorHAnsi"/>
          <w:sz w:val="24"/>
          <w:szCs w:val="24"/>
          <w:lang w:val="ro-RO"/>
        </w:rPr>
        <w:t>raţional</w:t>
      </w:r>
      <w:proofErr w:type="spellEnd"/>
      <w:r w:rsidRPr="006A33AE">
        <w:rPr>
          <w:rFonts w:cstheme="minorHAnsi"/>
          <w:sz w:val="24"/>
          <w:szCs w:val="24"/>
          <w:lang w:val="ro-RO"/>
        </w:rPr>
        <w:t xml:space="preserve">, </w:t>
      </w:r>
      <w:proofErr w:type="spellStart"/>
      <w:r w:rsidRPr="006A33AE">
        <w:rPr>
          <w:rFonts w:cstheme="minorHAnsi"/>
          <w:sz w:val="24"/>
          <w:szCs w:val="24"/>
          <w:lang w:val="ro-RO"/>
        </w:rPr>
        <w:t>meşteşuguri</w:t>
      </w:r>
      <w:proofErr w:type="spellEnd"/>
      <w:r w:rsidRPr="006A33AE">
        <w:rPr>
          <w:rFonts w:cstheme="minorHAnsi"/>
          <w:sz w:val="24"/>
          <w:szCs w:val="24"/>
          <w:lang w:val="ro-RO"/>
        </w:rPr>
        <w:t xml:space="preserve"> </w:t>
      </w:r>
      <w:proofErr w:type="spellStart"/>
      <w:r w:rsidRPr="006A33AE">
        <w:rPr>
          <w:rFonts w:cstheme="minorHAnsi"/>
          <w:sz w:val="24"/>
          <w:szCs w:val="24"/>
          <w:lang w:val="ro-RO"/>
        </w:rPr>
        <w:t>tradiţionale</w:t>
      </w:r>
      <w:proofErr w:type="spellEnd"/>
      <w:r w:rsidRPr="006A33AE">
        <w:rPr>
          <w:rFonts w:cstheme="minorHAnsi"/>
          <w:sz w:val="24"/>
          <w:szCs w:val="24"/>
          <w:lang w:val="ro-RO"/>
        </w:rPr>
        <w:t xml:space="preserve">, artizanat, colectarea fructelor de pădure, a ciupercilor comestibile, vânătoare, pescuit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prelucrarea pietrei.</w:t>
      </w:r>
    </w:p>
    <w:p w14:paraId="43E8C4FC" w14:textId="77777777" w:rsidR="00C20023" w:rsidRPr="006A33AE" w:rsidRDefault="00C20023" w:rsidP="0023267D">
      <w:pPr>
        <w:pStyle w:val="ListParagraph"/>
        <w:numPr>
          <w:ilvl w:val="0"/>
          <w:numId w:val="51"/>
        </w:numPr>
        <w:autoSpaceDE w:val="0"/>
        <w:autoSpaceDN w:val="0"/>
        <w:adjustRightInd w:val="0"/>
        <w:spacing w:after="0" w:line="240" w:lineRule="auto"/>
        <w:jc w:val="both"/>
        <w:rPr>
          <w:rFonts w:cstheme="minorHAnsi"/>
          <w:sz w:val="24"/>
          <w:szCs w:val="24"/>
          <w:lang w:val="ro-RO"/>
        </w:rPr>
      </w:pPr>
      <w:r w:rsidRPr="006A33AE">
        <w:rPr>
          <w:rFonts w:cstheme="minorHAnsi"/>
          <w:b/>
          <w:bCs/>
          <w:sz w:val="24"/>
          <w:szCs w:val="24"/>
          <w:lang w:val="ro-RO"/>
        </w:rPr>
        <w:t>Realizarea unui turism adecvat scopului instituirii Parcului</w:t>
      </w:r>
      <w:r w:rsidRPr="006A33AE">
        <w:rPr>
          <w:rFonts w:cstheme="minorHAnsi"/>
          <w:sz w:val="24"/>
          <w:szCs w:val="24"/>
          <w:lang w:val="ro-RO"/>
        </w:rPr>
        <w:t xml:space="preserve">, predominant </w:t>
      </w:r>
      <w:proofErr w:type="spellStart"/>
      <w:r w:rsidRPr="006A33AE">
        <w:rPr>
          <w:rFonts w:cstheme="minorHAnsi"/>
          <w:sz w:val="24"/>
          <w:szCs w:val="24"/>
          <w:lang w:val="ro-RO"/>
        </w:rPr>
        <w:t>ecoturistic</w:t>
      </w:r>
      <w:proofErr w:type="spellEnd"/>
      <w:r w:rsidRPr="006A33AE">
        <w:rPr>
          <w:rFonts w:cstheme="minorHAnsi"/>
          <w:sz w:val="24"/>
          <w:szCs w:val="24"/>
          <w:lang w:val="ro-RO"/>
        </w:rPr>
        <w:t xml:space="preserve">, tematic sau agroturistic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fără exploatări intensive sau care </w:t>
      </w:r>
      <w:proofErr w:type="spellStart"/>
      <w:r w:rsidRPr="006A33AE">
        <w:rPr>
          <w:rFonts w:cstheme="minorHAnsi"/>
          <w:sz w:val="24"/>
          <w:szCs w:val="24"/>
          <w:lang w:val="ro-RO"/>
        </w:rPr>
        <w:t>depăşesc</w:t>
      </w:r>
      <w:proofErr w:type="spellEnd"/>
      <w:r w:rsidRPr="006A33AE">
        <w:rPr>
          <w:rFonts w:cstheme="minorHAnsi"/>
          <w:sz w:val="24"/>
          <w:szCs w:val="24"/>
          <w:lang w:val="ro-RO"/>
        </w:rPr>
        <w:t xml:space="preserve"> </w:t>
      </w:r>
      <w:proofErr w:type="spellStart"/>
      <w:r w:rsidRPr="006A33AE">
        <w:rPr>
          <w:rFonts w:cstheme="minorHAnsi"/>
          <w:sz w:val="24"/>
          <w:szCs w:val="24"/>
          <w:lang w:val="ro-RO"/>
        </w:rPr>
        <w:t>toleranţa</w:t>
      </w:r>
      <w:proofErr w:type="spellEnd"/>
      <w:r w:rsidRPr="006A33AE">
        <w:rPr>
          <w:rFonts w:cstheme="minorHAnsi"/>
          <w:sz w:val="24"/>
          <w:szCs w:val="24"/>
          <w:lang w:val="ro-RO"/>
        </w:rPr>
        <w:t xml:space="preserve"> ecologică a PNB.</w:t>
      </w:r>
    </w:p>
    <w:p w14:paraId="53D9D0C9" w14:textId="77777777" w:rsidR="00C20023" w:rsidRPr="006A33AE" w:rsidRDefault="00C20023" w:rsidP="0023267D">
      <w:pPr>
        <w:pStyle w:val="ListParagraph"/>
        <w:numPr>
          <w:ilvl w:val="0"/>
          <w:numId w:val="51"/>
        </w:numPr>
        <w:autoSpaceDE w:val="0"/>
        <w:autoSpaceDN w:val="0"/>
        <w:adjustRightInd w:val="0"/>
        <w:spacing w:after="0" w:line="240" w:lineRule="auto"/>
        <w:jc w:val="both"/>
        <w:rPr>
          <w:rFonts w:cstheme="minorHAnsi"/>
          <w:sz w:val="24"/>
          <w:szCs w:val="24"/>
          <w:lang w:val="ro-RO"/>
        </w:rPr>
      </w:pPr>
      <w:r w:rsidRPr="006A33AE">
        <w:rPr>
          <w:rFonts w:cstheme="minorHAnsi"/>
          <w:b/>
          <w:bCs/>
          <w:sz w:val="24"/>
          <w:szCs w:val="24"/>
          <w:lang w:val="ro-RO"/>
        </w:rPr>
        <w:t>Redresarea echilibrului ecologic</w:t>
      </w:r>
      <w:r w:rsidRPr="006A33AE">
        <w:rPr>
          <w:rFonts w:cstheme="minorHAnsi"/>
          <w:sz w:val="24"/>
          <w:szCs w:val="24"/>
          <w:lang w:val="ro-RO"/>
        </w:rPr>
        <w:t xml:space="preserve"> prin eliminarea </w:t>
      </w:r>
      <w:proofErr w:type="spellStart"/>
      <w:r w:rsidRPr="006A33AE">
        <w:rPr>
          <w:rFonts w:cstheme="minorHAnsi"/>
          <w:sz w:val="24"/>
          <w:szCs w:val="24"/>
          <w:lang w:val="ro-RO"/>
        </w:rPr>
        <w:t>activităţilor</w:t>
      </w:r>
      <w:proofErr w:type="spellEnd"/>
      <w:r w:rsidRPr="006A33AE">
        <w:rPr>
          <w:rFonts w:cstheme="minorHAnsi"/>
          <w:sz w:val="24"/>
          <w:szCs w:val="24"/>
          <w:lang w:val="ro-RO"/>
        </w:rPr>
        <w:t xml:space="preserve"> improprii, utilizarea </w:t>
      </w:r>
      <w:proofErr w:type="spellStart"/>
      <w:r w:rsidRPr="006A33AE">
        <w:rPr>
          <w:rFonts w:cstheme="minorHAnsi"/>
          <w:sz w:val="24"/>
          <w:szCs w:val="24"/>
          <w:lang w:val="ro-RO"/>
        </w:rPr>
        <w:t>raţionala</w:t>
      </w:r>
      <w:proofErr w:type="spellEnd"/>
      <w:r w:rsidRPr="006A33AE">
        <w:rPr>
          <w:rFonts w:cstheme="minorHAnsi"/>
          <w:sz w:val="24"/>
          <w:szCs w:val="24"/>
          <w:lang w:val="ro-RO"/>
        </w:rPr>
        <w:t xml:space="preserve"> a terenului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reconstrucţie</w:t>
      </w:r>
      <w:proofErr w:type="spellEnd"/>
      <w:r w:rsidRPr="006A33AE">
        <w:rPr>
          <w:rFonts w:cstheme="minorHAnsi"/>
          <w:sz w:val="24"/>
          <w:szCs w:val="24"/>
          <w:lang w:val="ro-RO"/>
        </w:rPr>
        <w:t xml:space="preserve"> ecologică. Necesitatea conservării patrimoniului natural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antropic se impune cu prioritate; realizarea obiectivului se va face prin respectarea strictă a </w:t>
      </w:r>
      <w:proofErr w:type="spellStart"/>
      <w:r w:rsidRPr="006A33AE">
        <w:rPr>
          <w:rFonts w:cstheme="minorHAnsi"/>
          <w:sz w:val="24"/>
          <w:szCs w:val="24"/>
          <w:lang w:val="ro-RO"/>
        </w:rPr>
        <w:t>legislaţiei</w:t>
      </w:r>
      <w:proofErr w:type="spellEnd"/>
      <w:r w:rsidRPr="006A33AE">
        <w:rPr>
          <w:rFonts w:cstheme="minorHAnsi"/>
          <w:sz w:val="24"/>
          <w:szCs w:val="24"/>
          <w:lang w:val="ro-RO"/>
        </w:rPr>
        <w:t xml:space="preserve"> în vigoare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sub control a </w:t>
      </w:r>
      <w:proofErr w:type="spellStart"/>
      <w:r w:rsidRPr="006A33AE">
        <w:rPr>
          <w:rFonts w:cstheme="minorHAnsi"/>
          <w:sz w:val="24"/>
          <w:szCs w:val="24"/>
          <w:lang w:val="ro-RO"/>
        </w:rPr>
        <w:t>activităţilor</w:t>
      </w:r>
      <w:proofErr w:type="spellEnd"/>
      <w:r w:rsidRPr="006A33AE">
        <w:rPr>
          <w:rFonts w:cstheme="minorHAnsi"/>
          <w:sz w:val="24"/>
          <w:szCs w:val="24"/>
          <w:lang w:val="ro-RO"/>
        </w:rPr>
        <w:t xml:space="preserve"> cu impact negativ asupra mediului.</w:t>
      </w:r>
    </w:p>
    <w:p w14:paraId="662B95AB" w14:textId="77777777" w:rsidR="00C20023" w:rsidRPr="006A33AE" w:rsidRDefault="00C20023" w:rsidP="0023267D">
      <w:pPr>
        <w:pStyle w:val="ListParagraph"/>
        <w:numPr>
          <w:ilvl w:val="0"/>
          <w:numId w:val="51"/>
        </w:numPr>
        <w:autoSpaceDE w:val="0"/>
        <w:autoSpaceDN w:val="0"/>
        <w:adjustRightInd w:val="0"/>
        <w:spacing w:after="0" w:line="240" w:lineRule="auto"/>
        <w:jc w:val="both"/>
        <w:rPr>
          <w:rFonts w:cstheme="minorHAnsi"/>
          <w:sz w:val="24"/>
          <w:szCs w:val="24"/>
          <w:lang w:val="ro-RO"/>
        </w:rPr>
      </w:pPr>
      <w:r w:rsidRPr="006A33AE">
        <w:rPr>
          <w:rFonts w:cstheme="minorHAnsi"/>
          <w:b/>
          <w:bCs/>
          <w:sz w:val="24"/>
          <w:szCs w:val="24"/>
          <w:lang w:val="ro-RO"/>
        </w:rPr>
        <w:t xml:space="preserve">Crearea de beneficii </w:t>
      </w:r>
      <w:proofErr w:type="spellStart"/>
      <w:r w:rsidRPr="006A33AE">
        <w:rPr>
          <w:rFonts w:cstheme="minorHAnsi"/>
          <w:b/>
          <w:bCs/>
          <w:sz w:val="24"/>
          <w:szCs w:val="24"/>
          <w:lang w:val="ro-RO"/>
        </w:rPr>
        <w:t>şi</w:t>
      </w:r>
      <w:proofErr w:type="spellEnd"/>
      <w:r w:rsidRPr="006A33AE">
        <w:rPr>
          <w:rFonts w:cstheme="minorHAnsi"/>
          <w:b/>
          <w:bCs/>
          <w:sz w:val="24"/>
          <w:szCs w:val="24"/>
          <w:lang w:val="ro-RO"/>
        </w:rPr>
        <w:t xml:space="preserve"> stimularea </w:t>
      </w:r>
      <w:proofErr w:type="spellStart"/>
      <w:r w:rsidRPr="006A33AE">
        <w:rPr>
          <w:rFonts w:cstheme="minorHAnsi"/>
          <w:b/>
          <w:bCs/>
          <w:sz w:val="24"/>
          <w:szCs w:val="24"/>
          <w:lang w:val="ro-RO"/>
        </w:rPr>
        <w:t>bunastării</w:t>
      </w:r>
      <w:proofErr w:type="spellEnd"/>
      <w:r w:rsidRPr="006A33AE">
        <w:rPr>
          <w:rFonts w:cstheme="minorHAnsi"/>
          <w:b/>
          <w:bCs/>
          <w:sz w:val="24"/>
          <w:szCs w:val="24"/>
          <w:lang w:val="ro-RO"/>
        </w:rPr>
        <w:t xml:space="preserve"> </w:t>
      </w:r>
      <w:proofErr w:type="spellStart"/>
      <w:r w:rsidRPr="006A33AE">
        <w:rPr>
          <w:rFonts w:cstheme="minorHAnsi"/>
          <w:b/>
          <w:bCs/>
          <w:sz w:val="24"/>
          <w:szCs w:val="24"/>
          <w:lang w:val="ro-RO"/>
        </w:rPr>
        <w:t>comunităţilor</w:t>
      </w:r>
      <w:proofErr w:type="spellEnd"/>
      <w:r w:rsidRPr="006A33AE">
        <w:rPr>
          <w:rFonts w:cstheme="minorHAnsi"/>
          <w:b/>
          <w:bCs/>
          <w:sz w:val="24"/>
          <w:szCs w:val="24"/>
          <w:lang w:val="ro-RO"/>
        </w:rPr>
        <w:t xml:space="preserve"> locale</w:t>
      </w:r>
      <w:r w:rsidRPr="006A33AE">
        <w:rPr>
          <w:rFonts w:cstheme="minorHAnsi"/>
          <w:sz w:val="24"/>
          <w:szCs w:val="24"/>
          <w:lang w:val="ro-RO"/>
        </w:rPr>
        <w:t xml:space="preserve">, cu respectarea </w:t>
      </w:r>
      <w:proofErr w:type="spellStart"/>
      <w:r w:rsidRPr="006A33AE">
        <w:rPr>
          <w:rFonts w:cstheme="minorHAnsi"/>
          <w:sz w:val="24"/>
          <w:szCs w:val="24"/>
          <w:lang w:val="ro-RO"/>
        </w:rPr>
        <w:t>legislaţiei</w:t>
      </w:r>
      <w:proofErr w:type="spellEnd"/>
      <w:r w:rsidRPr="006A33AE">
        <w:rPr>
          <w:rFonts w:cstheme="minorHAnsi"/>
          <w:sz w:val="24"/>
          <w:szCs w:val="24"/>
          <w:lang w:val="ro-RO"/>
        </w:rPr>
        <w:t xml:space="preserve"> în vigoare, prin: aprovizionarea cu lemn de foc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construcţie</w:t>
      </w:r>
      <w:proofErr w:type="spellEnd"/>
      <w:r w:rsidRPr="006A33AE">
        <w:rPr>
          <w:rFonts w:cstheme="minorHAnsi"/>
          <w:sz w:val="24"/>
          <w:szCs w:val="24"/>
          <w:lang w:val="ro-RO"/>
        </w:rPr>
        <w:t xml:space="preserve"> sau cu alte produse – </w:t>
      </w:r>
      <w:proofErr w:type="spellStart"/>
      <w:r w:rsidRPr="006A33AE">
        <w:rPr>
          <w:rFonts w:cstheme="minorHAnsi"/>
          <w:sz w:val="24"/>
          <w:szCs w:val="24"/>
          <w:lang w:val="ro-RO"/>
        </w:rPr>
        <w:t>fructi</w:t>
      </w:r>
      <w:proofErr w:type="spellEnd"/>
      <w:r w:rsidRPr="006A33AE">
        <w:rPr>
          <w:rFonts w:cstheme="minorHAnsi"/>
          <w:sz w:val="24"/>
          <w:szCs w:val="24"/>
          <w:lang w:val="ro-RO"/>
        </w:rPr>
        <w:t xml:space="preserve"> de pădure, ciuperci comestibile, cetină, fân, piatră de carieră, </w:t>
      </w:r>
      <w:proofErr w:type="spellStart"/>
      <w:r w:rsidRPr="006A33AE">
        <w:rPr>
          <w:rFonts w:cstheme="minorHAnsi"/>
          <w:sz w:val="24"/>
          <w:szCs w:val="24"/>
          <w:lang w:val="ro-RO"/>
        </w:rPr>
        <w:t>peşte</w:t>
      </w:r>
      <w:proofErr w:type="spellEnd"/>
      <w:r w:rsidRPr="006A33AE">
        <w:rPr>
          <w:rFonts w:cstheme="minorHAnsi"/>
          <w:sz w:val="24"/>
          <w:szCs w:val="24"/>
          <w:lang w:val="ro-RO"/>
        </w:rPr>
        <w:t xml:space="preserve">, vânat, si altele asemenea,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acordare de prioritate la prestarea de servicii cu specific </w:t>
      </w:r>
      <w:proofErr w:type="spellStart"/>
      <w:r w:rsidRPr="006A33AE">
        <w:rPr>
          <w:rFonts w:cstheme="minorHAnsi"/>
          <w:sz w:val="24"/>
          <w:szCs w:val="24"/>
          <w:lang w:val="ro-RO"/>
        </w:rPr>
        <w:lastRenderedPageBreak/>
        <w:t>agropastoral</w:t>
      </w:r>
      <w:proofErr w:type="spellEnd"/>
      <w:r w:rsidRPr="006A33AE">
        <w:rPr>
          <w:rFonts w:cstheme="minorHAnsi"/>
          <w:sz w:val="24"/>
          <w:szCs w:val="24"/>
          <w:lang w:val="ro-RO"/>
        </w:rPr>
        <w:t xml:space="preserve">, forestier, turistic, </w:t>
      </w:r>
      <w:proofErr w:type="spellStart"/>
      <w:r w:rsidRPr="006A33AE">
        <w:rPr>
          <w:rFonts w:cstheme="minorHAnsi"/>
          <w:sz w:val="24"/>
          <w:szCs w:val="24"/>
          <w:lang w:val="ro-RO"/>
        </w:rPr>
        <w:t>educational</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altele asemenea. Aceste beneficii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stimulente vor fi acordate, atât </w:t>
      </w:r>
      <w:proofErr w:type="spellStart"/>
      <w:r w:rsidRPr="006A33AE">
        <w:rPr>
          <w:rFonts w:cstheme="minorHAnsi"/>
          <w:sz w:val="24"/>
          <w:szCs w:val="24"/>
          <w:lang w:val="ro-RO"/>
        </w:rPr>
        <w:t>comunităţilor</w:t>
      </w:r>
      <w:proofErr w:type="spellEnd"/>
      <w:r w:rsidRPr="006A33AE">
        <w:rPr>
          <w:rFonts w:cstheme="minorHAnsi"/>
          <w:sz w:val="24"/>
          <w:szCs w:val="24"/>
          <w:lang w:val="ro-RO"/>
        </w:rPr>
        <w:t xml:space="preserve"> locale cât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unităţilor</w:t>
      </w:r>
      <w:proofErr w:type="spellEnd"/>
      <w:r w:rsidRPr="006A33AE">
        <w:rPr>
          <w:rFonts w:cstheme="minorHAnsi"/>
          <w:sz w:val="24"/>
          <w:szCs w:val="24"/>
          <w:lang w:val="ro-RO"/>
        </w:rPr>
        <w:t xml:space="preserve"> </w:t>
      </w:r>
      <w:proofErr w:type="spellStart"/>
      <w:r w:rsidRPr="006A33AE">
        <w:rPr>
          <w:rFonts w:cstheme="minorHAnsi"/>
          <w:sz w:val="24"/>
          <w:szCs w:val="24"/>
          <w:lang w:val="ro-RO"/>
        </w:rPr>
        <w:t>şcolare</w:t>
      </w:r>
      <w:proofErr w:type="spellEnd"/>
      <w:r w:rsidRPr="006A33AE">
        <w:rPr>
          <w:rFonts w:cstheme="minorHAnsi"/>
          <w:sz w:val="24"/>
          <w:szCs w:val="24"/>
          <w:lang w:val="ro-RO"/>
        </w:rPr>
        <w:t xml:space="preserve">, </w:t>
      </w:r>
      <w:proofErr w:type="spellStart"/>
      <w:r w:rsidRPr="006A33AE">
        <w:rPr>
          <w:rFonts w:cstheme="minorHAnsi"/>
          <w:sz w:val="24"/>
          <w:szCs w:val="24"/>
          <w:lang w:val="ro-RO"/>
        </w:rPr>
        <w:t>societăţilor</w:t>
      </w:r>
      <w:proofErr w:type="spellEnd"/>
      <w:r w:rsidRPr="006A33AE">
        <w:rPr>
          <w:rFonts w:cstheme="minorHAnsi"/>
          <w:sz w:val="24"/>
          <w:szCs w:val="24"/>
          <w:lang w:val="ro-RO"/>
        </w:rPr>
        <w:t xml:space="preserve"> economice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altele asemenea</w:t>
      </w:r>
    </w:p>
    <w:p w14:paraId="3119BB7B" w14:textId="77777777" w:rsidR="00C20023" w:rsidRPr="006A33AE" w:rsidRDefault="00C20023" w:rsidP="0023267D">
      <w:pPr>
        <w:pStyle w:val="ListParagraph"/>
        <w:numPr>
          <w:ilvl w:val="0"/>
          <w:numId w:val="51"/>
        </w:numPr>
        <w:autoSpaceDE w:val="0"/>
        <w:autoSpaceDN w:val="0"/>
        <w:adjustRightInd w:val="0"/>
        <w:spacing w:after="0" w:line="240" w:lineRule="auto"/>
        <w:jc w:val="both"/>
        <w:rPr>
          <w:rFonts w:cstheme="minorHAnsi"/>
          <w:b/>
          <w:bCs/>
          <w:sz w:val="24"/>
          <w:szCs w:val="24"/>
          <w:lang w:val="ro-RO"/>
        </w:rPr>
      </w:pPr>
      <w:proofErr w:type="spellStart"/>
      <w:r w:rsidRPr="006A33AE">
        <w:rPr>
          <w:rFonts w:cstheme="minorHAnsi"/>
          <w:b/>
          <w:bCs/>
          <w:sz w:val="24"/>
          <w:szCs w:val="24"/>
          <w:lang w:val="ro-RO"/>
        </w:rPr>
        <w:t>Conştientizare</w:t>
      </w:r>
      <w:proofErr w:type="spellEnd"/>
      <w:r w:rsidRPr="006A33AE">
        <w:rPr>
          <w:rFonts w:cstheme="minorHAnsi"/>
          <w:b/>
          <w:bCs/>
          <w:sz w:val="24"/>
          <w:szCs w:val="24"/>
          <w:lang w:val="ro-RO"/>
        </w:rPr>
        <w:t xml:space="preserve"> </w:t>
      </w:r>
      <w:proofErr w:type="spellStart"/>
      <w:r w:rsidRPr="006A33AE">
        <w:rPr>
          <w:rFonts w:cstheme="minorHAnsi"/>
          <w:b/>
          <w:bCs/>
          <w:sz w:val="24"/>
          <w:szCs w:val="24"/>
          <w:lang w:val="ro-RO"/>
        </w:rPr>
        <w:t>şi</w:t>
      </w:r>
      <w:proofErr w:type="spellEnd"/>
      <w:r w:rsidRPr="006A33AE">
        <w:rPr>
          <w:rFonts w:cstheme="minorHAnsi"/>
          <w:b/>
          <w:bCs/>
          <w:sz w:val="24"/>
          <w:szCs w:val="24"/>
          <w:lang w:val="ro-RO"/>
        </w:rPr>
        <w:t xml:space="preserve"> </w:t>
      </w:r>
      <w:proofErr w:type="spellStart"/>
      <w:r w:rsidRPr="006A33AE">
        <w:rPr>
          <w:rFonts w:cstheme="minorHAnsi"/>
          <w:b/>
          <w:bCs/>
          <w:sz w:val="24"/>
          <w:szCs w:val="24"/>
          <w:lang w:val="ro-RO"/>
        </w:rPr>
        <w:t>educaţie</w:t>
      </w:r>
      <w:proofErr w:type="spellEnd"/>
      <w:r w:rsidRPr="006A33AE">
        <w:rPr>
          <w:rFonts w:cstheme="minorHAnsi"/>
          <w:b/>
          <w:bCs/>
          <w:sz w:val="24"/>
          <w:szCs w:val="24"/>
          <w:lang w:val="ro-RO"/>
        </w:rPr>
        <w:t xml:space="preserve"> publică</w:t>
      </w:r>
    </w:p>
    <w:p w14:paraId="433A28E9"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p>
    <w:p w14:paraId="29405A92"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p>
    <w:p w14:paraId="24DF6A68"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w:t>
      </w:r>
    </w:p>
    <w:p w14:paraId="2A01E9AE"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br w:type="page"/>
      </w:r>
    </w:p>
    <w:p w14:paraId="266E8025" w14:textId="1B681E3A" w:rsidR="00C20023" w:rsidRPr="006A33AE" w:rsidRDefault="00C20023" w:rsidP="00C20023">
      <w:pPr>
        <w:pStyle w:val="Heading2"/>
        <w:rPr>
          <w:rFonts w:asciiTheme="minorHAnsi" w:hAnsiTheme="minorHAnsi" w:cstheme="minorHAnsi"/>
          <w:lang w:val="ro-RO"/>
        </w:rPr>
      </w:pPr>
      <w:bookmarkStart w:id="42" w:name="_Toc42665940"/>
      <w:bookmarkStart w:id="43" w:name="_Toc50200099"/>
      <w:r w:rsidRPr="006A33AE">
        <w:rPr>
          <w:rFonts w:asciiTheme="minorHAnsi" w:hAnsiTheme="minorHAnsi" w:cstheme="minorHAnsi"/>
          <w:lang w:val="ro-RO"/>
        </w:rPr>
        <w:lastRenderedPageBreak/>
        <w:t>ROSCI0021</w:t>
      </w:r>
      <w:r w:rsidR="006C2918" w:rsidRPr="006A33AE">
        <w:rPr>
          <w:rFonts w:asciiTheme="minorHAnsi" w:hAnsiTheme="minorHAnsi" w:cstheme="minorHAnsi"/>
          <w:lang w:val="ro-RO"/>
        </w:rPr>
        <w:t xml:space="preserve"> </w:t>
      </w:r>
      <w:r w:rsidRPr="006A33AE">
        <w:rPr>
          <w:rFonts w:asciiTheme="minorHAnsi" w:hAnsiTheme="minorHAnsi" w:cstheme="minorHAnsi"/>
          <w:lang w:val="ro-RO"/>
        </w:rPr>
        <w:t>Câmpia Ierului</w:t>
      </w:r>
      <w:bookmarkEnd w:id="42"/>
      <w:bookmarkEnd w:id="43"/>
    </w:p>
    <w:p w14:paraId="7836CD4D"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7.10</w:t>
      </w:r>
    </w:p>
    <w:p w14:paraId="696EF636" w14:textId="77777777" w:rsidR="00C20023" w:rsidRPr="006A33AE" w:rsidRDefault="00C20023" w:rsidP="00C20023">
      <w:pPr>
        <w:spacing w:after="0" w:line="240" w:lineRule="auto"/>
        <w:jc w:val="both"/>
        <w:rPr>
          <w:rFonts w:eastAsia="Times New Roman" w:cstheme="minorHAnsi"/>
          <w:sz w:val="24"/>
          <w:szCs w:val="24"/>
          <w:lang w:val="ro-RO"/>
        </w:rPr>
      </w:pPr>
    </w:p>
    <w:p w14:paraId="60E85D8B" w14:textId="77777777" w:rsidR="00C20023" w:rsidRPr="006A33AE" w:rsidRDefault="00C20023" w:rsidP="00C20023">
      <w:pPr>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w:t>
      </w:r>
    </w:p>
    <w:p w14:paraId="4D5974DD" w14:textId="77777777"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Situat</w:t>
      </w:r>
      <w:r w:rsidRPr="006A33AE">
        <w:rPr>
          <w:rFonts w:eastAsia="Arial Narrow" w:cstheme="minorHAnsi"/>
          <w:sz w:val="24"/>
          <w:szCs w:val="24"/>
          <w:lang w:val="ro-RO"/>
        </w:rPr>
        <w:t>ă î</w:t>
      </w:r>
      <w:r w:rsidRPr="006A33AE">
        <w:rPr>
          <w:rFonts w:cstheme="minorHAnsi"/>
          <w:sz w:val="24"/>
          <w:szCs w:val="24"/>
          <w:lang w:val="ro-RO"/>
        </w:rPr>
        <w:t>n sectorul nordic al Câmpiei de Vest, valea joasă Ierului str</w:t>
      </w:r>
      <w:r w:rsidRPr="006A33AE">
        <w:rPr>
          <w:rFonts w:eastAsia="Arial Narrow" w:cstheme="minorHAnsi"/>
          <w:sz w:val="24"/>
          <w:szCs w:val="24"/>
          <w:lang w:val="ro-RO"/>
        </w:rPr>
        <w:t>ă</w:t>
      </w:r>
      <w:r w:rsidRPr="006A33AE">
        <w:rPr>
          <w:rFonts w:cstheme="minorHAnsi"/>
          <w:sz w:val="24"/>
          <w:szCs w:val="24"/>
          <w:lang w:val="ro-RO"/>
        </w:rPr>
        <w:t>bate o distan</w:t>
      </w:r>
      <w:r w:rsidRPr="006A33AE">
        <w:rPr>
          <w:rFonts w:eastAsia="Arial Narrow" w:cstheme="minorHAnsi"/>
          <w:sz w:val="24"/>
          <w:szCs w:val="24"/>
          <w:lang w:val="ro-RO"/>
        </w:rPr>
        <w:t xml:space="preserve">ță </w:t>
      </w:r>
      <w:r w:rsidRPr="006A33AE">
        <w:rPr>
          <w:rFonts w:cstheme="minorHAnsi"/>
          <w:sz w:val="24"/>
          <w:szCs w:val="24"/>
          <w:lang w:val="ro-RO"/>
        </w:rPr>
        <w:t>de circa 85 km, având o l</w:t>
      </w:r>
      <w:r w:rsidRPr="006A33AE">
        <w:rPr>
          <w:rFonts w:eastAsia="Arial Narrow" w:cstheme="minorHAnsi"/>
          <w:sz w:val="24"/>
          <w:szCs w:val="24"/>
          <w:lang w:val="ro-RO"/>
        </w:rPr>
        <w:t>ăț</w:t>
      </w:r>
      <w:r w:rsidRPr="006A33AE">
        <w:rPr>
          <w:rFonts w:cstheme="minorHAnsi"/>
          <w:sz w:val="24"/>
          <w:szCs w:val="24"/>
          <w:lang w:val="ro-RO"/>
        </w:rPr>
        <w:t>ime ce variaz</w:t>
      </w:r>
      <w:r w:rsidRPr="006A33AE">
        <w:rPr>
          <w:rFonts w:eastAsia="Arial Narrow" w:cstheme="minorHAnsi"/>
          <w:sz w:val="24"/>
          <w:szCs w:val="24"/>
          <w:lang w:val="ro-RO"/>
        </w:rPr>
        <w:t>ă î</w:t>
      </w:r>
      <w:r w:rsidRPr="006A33AE">
        <w:rPr>
          <w:rFonts w:cstheme="minorHAnsi"/>
          <w:sz w:val="24"/>
          <w:szCs w:val="24"/>
          <w:lang w:val="ro-RO"/>
        </w:rPr>
        <w:t xml:space="preserve">ntre 5 </w:t>
      </w:r>
      <w:r w:rsidRPr="006A33AE">
        <w:rPr>
          <w:rFonts w:eastAsia="Arial Narrow" w:cstheme="minorHAnsi"/>
          <w:sz w:val="24"/>
          <w:szCs w:val="24"/>
          <w:lang w:val="ro-RO"/>
        </w:rPr>
        <w:t>ș</w:t>
      </w:r>
      <w:r w:rsidRPr="006A33AE">
        <w:rPr>
          <w:rFonts w:cstheme="minorHAnsi"/>
          <w:sz w:val="24"/>
          <w:szCs w:val="24"/>
          <w:lang w:val="ro-RO"/>
        </w:rPr>
        <w:t xml:space="preserve">i 15 km. Valea Ierului are aspectul unui culoar mai coborât între câmpia înaltă Marghitei (180 – 220 m) la est </w:t>
      </w:r>
      <w:r w:rsidRPr="006A33AE">
        <w:rPr>
          <w:rFonts w:eastAsia="Arial Narrow" w:cstheme="minorHAnsi"/>
          <w:sz w:val="24"/>
          <w:szCs w:val="24"/>
          <w:lang w:val="ro-RO"/>
        </w:rPr>
        <w:t>ș</w:t>
      </w:r>
      <w:r w:rsidRPr="006A33AE">
        <w:rPr>
          <w:rFonts w:cstheme="minorHAnsi"/>
          <w:sz w:val="24"/>
          <w:szCs w:val="24"/>
          <w:lang w:val="ro-RO"/>
        </w:rPr>
        <w:t xml:space="preserve">i Câmpia </w:t>
      </w:r>
      <w:proofErr w:type="spellStart"/>
      <w:r w:rsidRPr="006A33AE">
        <w:rPr>
          <w:rFonts w:cstheme="minorHAnsi"/>
          <w:sz w:val="24"/>
          <w:szCs w:val="24"/>
          <w:lang w:val="ro-RO"/>
        </w:rPr>
        <w:t>Careiului</w:t>
      </w:r>
      <w:proofErr w:type="spellEnd"/>
      <w:r w:rsidRPr="006A33AE">
        <w:rPr>
          <w:rFonts w:cstheme="minorHAnsi"/>
          <w:sz w:val="24"/>
          <w:szCs w:val="24"/>
          <w:lang w:val="ro-RO"/>
        </w:rPr>
        <w:t xml:space="preserve"> (140 – 160 m) la vest. Câmpia Ierului s-a format în locul unui str</w:t>
      </w:r>
      <w:r w:rsidRPr="006A33AE">
        <w:rPr>
          <w:rFonts w:eastAsia="Arial Narrow" w:cstheme="minorHAnsi"/>
          <w:sz w:val="24"/>
          <w:szCs w:val="24"/>
          <w:lang w:val="ro-RO"/>
        </w:rPr>
        <w:t>ă</w:t>
      </w:r>
      <w:r w:rsidRPr="006A33AE">
        <w:rPr>
          <w:rFonts w:cstheme="minorHAnsi"/>
          <w:sz w:val="24"/>
          <w:szCs w:val="24"/>
          <w:lang w:val="ro-RO"/>
        </w:rPr>
        <w:t xml:space="preserve">vechi </w:t>
      </w:r>
      <w:r w:rsidRPr="006A33AE">
        <w:rPr>
          <w:rFonts w:eastAsia="Arial Narrow" w:cstheme="minorHAnsi"/>
          <w:sz w:val="24"/>
          <w:szCs w:val="24"/>
          <w:lang w:val="ro-RO"/>
        </w:rPr>
        <w:t xml:space="preserve">șanț </w:t>
      </w:r>
      <w:r w:rsidRPr="006A33AE">
        <w:rPr>
          <w:rFonts w:cstheme="minorHAnsi"/>
          <w:sz w:val="24"/>
          <w:szCs w:val="24"/>
          <w:lang w:val="ro-RO"/>
        </w:rPr>
        <w:t>tectonic care pân</w:t>
      </w:r>
      <w:r w:rsidRPr="006A33AE">
        <w:rPr>
          <w:rFonts w:eastAsia="Arial Narrow" w:cstheme="minorHAnsi"/>
          <w:sz w:val="24"/>
          <w:szCs w:val="24"/>
          <w:lang w:val="ro-RO"/>
        </w:rPr>
        <w:t xml:space="preserve">ă </w:t>
      </w:r>
      <w:r w:rsidRPr="006A33AE">
        <w:rPr>
          <w:rFonts w:cstheme="minorHAnsi"/>
          <w:sz w:val="24"/>
          <w:szCs w:val="24"/>
          <w:lang w:val="ro-RO"/>
        </w:rPr>
        <w:t xml:space="preserve">la începutul holocenului era albia de scurgere a întregului sistem hidrografic al Tisei superioare. Valea Ierului cuprinde o parte din </w:t>
      </w:r>
      <w:r w:rsidRPr="006A33AE">
        <w:rPr>
          <w:rFonts w:eastAsia="Arial Narrow" w:cstheme="minorHAnsi"/>
          <w:sz w:val="24"/>
          <w:szCs w:val="24"/>
          <w:lang w:val="ro-RO"/>
        </w:rPr>
        <w:t>rămășiț</w:t>
      </w:r>
      <w:r w:rsidRPr="006A33AE">
        <w:rPr>
          <w:rFonts w:cstheme="minorHAnsi"/>
          <w:sz w:val="24"/>
          <w:szCs w:val="24"/>
          <w:lang w:val="ro-RO"/>
        </w:rPr>
        <w:t>ele întinselor zone umede din aceast</w:t>
      </w:r>
      <w:r w:rsidRPr="006A33AE">
        <w:rPr>
          <w:rFonts w:eastAsia="Arial Narrow" w:cstheme="minorHAnsi"/>
          <w:sz w:val="24"/>
          <w:szCs w:val="24"/>
          <w:lang w:val="ro-RO"/>
        </w:rPr>
        <w:t xml:space="preserve">ă </w:t>
      </w:r>
      <w:r w:rsidRPr="006A33AE">
        <w:rPr>
          <w:rFonts w:cstheme="minorHAnsi"/>
          <w:sz w:val="24"/>
          <w:szCs w:val="24"/>
          <w:lang w:val="ro-RO"/>
        </w:rPr>
        <w:t xml:space="preserve">zona </w:t>
      </w:r>
      <w:r w:rsidRPr="006A33AE">
        <w:rPr>
          <w:rFonts w:eastAsia="Arial Narrow" w:cstheme="minorHAnsi"/>
          <w:sz w:val="24"/>
          <w:szCs w:val="24"/>
          <w:lang w:val="ro-RO"/>
        </w:rPr>
        <w:t>a ță</w:t>
      </w:r>
      <w:r w:rsidRPr="006A33AE">
        <w:rPr>
          <w:rFonts w:cstheme="minorHAnsi"/>
          <w:sz w:val="24"/>
          <w:szCs w:val="24"/>
          <w:lang w:val="ro-RO"/>
        </w:rPr>
        <w:t>rii.  În urma lucr</w:t>
      </w:r>
      <w:r w:rsidRPr="006A33AE">
        <w:rPr>
          <w:rFonts w:eastAsia="Arial Narrow" w:cstheme="minorHAnsi"/>
          <w:sz w:val="24"/>
          <w:szCs w:val="24"/>
          <w:lang w:val="ro-RO"/>
        </w:rPr>
        <w:t>ă</w:t>
      </w:r>
      <w:r w:rsidRPr="006A33AE">
        <w:rPr>
          <w:rFonts w:cstheme="minorHAnsi"/>
          <w:sz w:val="24"/>
          <w:szCs w:val="24"/>
          <w:lang w:val="ro-RO"/>
        </w:rPr>
        <w:t>rilor de hidroameliorare efectuate în perioada 1968-1980 aspectul regiunii s-a schimbat radical. În locul mla</w:t>
      </w:r>
      <w:r w:rsidRPr="006A33AE">
        <w:rPr>
          <w:rFonts w:eastAsia="Arial Narrow" w:cstheme="minorHAnsi"/>
          <w:sz w:val="24"/>
          <w:szCs w:val="24"/>
          <w:lang w:val="ro-RO"/>
        </w:rPr>
        <w:t>șt</w:t>
      </w:r>
      <w:r w:rsidRPr="006A33AE">
        <w:rPr>
          <w:rFonts w:cstheme="minorHAnsi"/>
          <w:sz w:val="24"/>
          <w:szCs w:val="24"/>
          <w:lang w:val="ro-RO"/>
        </w:rPr>
        <w:t xml:space="preserve">inilor </w:t>
      </w:r>
      <w:r w:rsidRPr="006A33AE">
        <w:rPr>
          <w:rFonts w:eastAsia="Arial Narrow" w:cstheme="minorHAnsi"/>
          <w:sz w:val="24"/>
          <w:szCs w:val="24"/>
          <w:lang w:val="ro-RO"/>
        </w:rPr>
        <w:t>ș</w:t>
      </w:r>
      <w:r w:rsidRPr="006A33AE">
        <w:rPr>
          <w:rFonts w:cstheme="minorHAnsi"/>
          <w:sz w:val="24"/>
          <w:szCs w:val="24"/>
          <w:lang w:val="ro-RO"/>
        </w:rPr>
        <w:t>i b</w:t>
      </w:r>
      <w:r w:rsidRPr="006A33AE">
        <w:rPr>
          <w:rFonts w:eastAsia="Arial Narrow" w:cstheme="minorHAnsi"/>
          <w:sz w:val="24"/>
          <w:szCs w:val="24"/>
          <w:lang w:val="ro-RO"/>
        </w:rPr>
        <w:t>ășț</w:t>
      </w:r>
      <w:r w:rsidRPr="006A33AE">
        <w:rPr>
          <w:rFonts w:cstheme="minorHAnsi"/>
          <w:sz w:val="24"/>
          <w:szCs w:val="24"/>
          <w:lang w:val="ro-RO"/>
        </w:rPr>
        <w:t>ilor de odinioar</w:t>
      </w:r>
      <w:r w:rsidRPr="006A33AE">
        <w:rPr>
          <w:rFonts w:eastAsia="Arial Narrow" w:cstheme="minorHAnsi"/>
          <w:sz w:val="24"/>
          <w:szCs w:val="24"/>
          <w:lang w:val="ro-RO"/>
        </w:rPr>
        <w:t xml:space="preserve">ă </w:t>
      </w:r>
      <w:r w:rsidRPr="006A33AE">
        <w:rPr>
          <w:rFonts w:cstheme="minorHAnsi"/>
          <w:sz w:val="24"/>
          <w:szCs w:val="24"/>
          <w:lang w:val="ro-RO"/>
        </w:rPr>
        <w:t>au ap</w:t>
      </w:r>
      <w:r w:rsidRPr="006A33AE">
        <w:rPr>
          <w:rFonts w:eastAsia="Arial Narrow" w:cstheme="minorHAnsi"/>
          <w:sz w:val="24"/>
          <w:szCs w:val="24"/>
          <w:lang w:val="ro-RO"/>
        </w:rPr>
        <w:t>ă</w:t>
      </w:r>
      <w:r w:rsidRPr="006A33AE">
        <w:rPr>
          <w:rFonts w:cstheme="minorHAnsi"/>
          <w:sz w:val="24"/>
          <w:szCs w:val="24"/>
          <w:lang w:val="ro-RO"/>
        </w:rPr>
        <w:t>rut terenuri agricole întinse. În urma activit</w:t>
      </w:r>
      <w:r w:rsidRPr="006A33AE">
        <w:rPr>
          <w:rFonts w:eastAsia="Arial Narrow" w:cstheme="minorHAnsi"/>
          <w:sz w:val="24"/>
          <w:szCs w:val="24"/>
          <w:lang w:val="ro-RO"/>
        </w:rPr>
        <w:t>ăț</w:t>
      </w:r>
      <w:r w:rsidRPr="006A33AE">
        <w:rPr>
          <w:rFonts w:cstheme="minorHAnsi"/>
          <w:sz w:val="24"/>
          <w:szCs w:val="24"/>
          <w:lang w:val="ro-RO"/>
        </w:rPr>
        <w:t xml:space="preserve">ilor antropice s-a modificat mult </w:t>
      </w:r>
      <w:r w:rsidRPr="006A33AE">
        <w:rPr>
          <w:rFonts w:eastAsia="Arial Narrow" w:cstheme="minorHAnsi"/>
          <w:sz w:val="24"/>
          <w:szCs w:val="24"/>
          <w:lang w:val="ro-RO"/>
        </w:rPr>
        <w:t>ș</w:t>
      </w:r>
      <w:r w:rsidRPr="006A33AE">
        <w:rPr>
          <w:rFonts w:cstheme="minorHAnsi"/>
          <w:sz w:val="24"/>
          <w:szCs w:val="24"/>
          <w:lang w:val="ro-RO"/>
        </w:rPr>
        <w:t>i compozi</w:t>
      </w:r>
      <w:r w:rsidRPr="006A33AE">
        <w:rPr>
          <w:rFonts w:eastAsia="Arial Narrow" w:cstheme="minorHAnsi"/>
          <w:sz w:val="24"/>
          <w:szCs w:val="24"/>
          <w:lang w:val="ro-RO"/>
        </w:rPr>
        <w:t>ț</w:t>
      </w:r>
      <w:r w:rsidRPr="006A33AE">
        <w:rPr>
          <w:rFonts w:cstheme="minorHAnsi"/>
          <w:sz w:val="24"/>
          <w:szCs w:val="24"/>
          <w:lang w:val="ro-RO"/>
        </w:rPr>
        <w:t xml:space="preserve">ia florei </w:t>
      </w:r>
      <w:r w:rsidRPr="006A33AE">
        <w:rPr>
          <w:rFonts w:eastAsia="Arial Narrow" w:cstheme="minorHAnsi"/>
          <w:sz w:val="24"/>
          <w:szCs w:val="24"/>
          <w:lang w:val="ro-RO"/>
        </w:rPr>
        <w:t>ș</w:t>
      </w:r>
      <w:r w:rsidRPr="006A33AE">
        <w:rPr>
          <w:rFonts w:cstheme="minorHAnsi"/>
          <w:sz w:val="24"/>
          <w:szCs w:val="24"/>
          <w:lang w:val="ro-RO"/>
        </w:rPr>
        <w:t>i faunei, nu numai datorit</w:t>
      </w:r>
      <w:r w:rsidRPr="006A33AE">
        <w:rPr>
          <w:rFonts w:eastAsia="Arial Narrow" w:cstheme="minorHAnsi"/>
          <w:sz w:val="24"/>
          <w:szCs w:val="24"/>
          <w:lang w:val="ro-RO"/>
        </w:rPr>
        <w:t xml:space="preserve">ă </w:t>
      </w:r>
      <w:r w:rsidRPr="006A33AE">
        <w:rPr>
          <w:rFonts w:cstheme="minorHAnsi"/>
          <w:sz w:val="24"/>
          <w:szCs w:val="24"/>
          <w:lang w:val="ro-RO"/>
        </w:rPr>
        <w:t>desec</w:t>
      </w:r>
      <w:r w:rsidRPr="006A33AE">
        <w:rPr>
          <w:rFonts w:eastAsia="Arial Narrow" w:cstheme="minorHAnsi"/>
          <w:sz w:val="24"/>
          <w:szCs w:val="24"/>
          <w:lang w:val="ro-RO"/>
        </w:rPr>
        <w:t>ă</w:t>
      </w:r>
      <w:r w:rsidRPr="006A33AE">
        <w:rPr>
          <w:rFonts w:cstheme="minorHAnsi"/>
          <w:sz w:val="24"/>
          <w:szCs w:val="24"/>
          <w:lang w:val="ro-RO"/>
        </w:rPr>
        <w:t xml:space="preserve">rilor ci </w:t>
      </w:r>
      <w:r w:rsidRPr="006A33AE">
        <w:rPr>
          <w:rFonts w:eastAsia="Arial Narrow" w:cstheme="minorHAnsi"/>
          <w:sz w:val="24"/>
          <w:szCs w:val="24"/>
          <w:lang w:val="ro-RO"/>
        </w:rPr>
        <w:t>ș</w:t>
      </w:r>
      <w:r w:rsidRPr="006A33AE">
        <w:rPr>
          <w:rFonts w:cstheme="minorHAnsi"/>
          <w:sz w:val="24"/>
          <w:szCs w:val="24"/>
          <w:lang w:val="ro-RO"/>
        </w:rPr>
        <w:t>i defri</w:t>
      </w:r>
      <w:r w:rsidRPr="006A33AE">
        <w:rPr>
          <w:rFonts w:eastAsia="Arial Narrow" w:cstheme="minorHAnsi"/>
          <w:sz w:val="24"/>
          <w:szCs w:val="24"/>
          <w:lang w:val="ro-RO"/>
        </w:rPr>
        <w:t>șă</w:t>
      </w:r>
      <w:r w:rsidRPr="006A33AE">
        <w:rPr>
          <w:rFonts w:cstheme="minorHAnsi"/>
          <w:sz w:val="24"/>
          <w:szCs w:val="24"/>
          <w:lang w:val="ro-RO"/>
        </w:rPr>
        <w:t>rilor, des</w:t>
      </w:r>
      <w:r w:rsidRPr="006A33AE">
        <w:rPr>
          <w:rFonts w:eastAsia="Arial Narrow" w:cstheme="minorHAnsi"/>
          <w:sz w:val="24"/>
          <w:szCs w:val="24"/>
          <w:lang w:val="ro-RO"/>
        </w:rPr>
        <w:t>ț</w:t>
      </w:r>
      <w:r w:rsidRPr="006A33AE">
        <w:rPr>
          <w:rFonts w:cstheme="minorHAnsi"/>
          <w:sz w:val="24"/>
          <w:szCs w:val="24"/>
          <w:lang w:val="ro-RO"/>
        </w:rPr>
        <w:t>elenirii, chimiz</w:t>
      </w:r>
      <w:r w:rsidRPr="006A33AE">
        <w:rPr>
          <w:rFonts w:eastAsia="Arial Narrow" w:cstheme="minorHAnsi"/>
          <w:sz w:val="24"/>
          <w:szCs w:val="24"/>
          <w:lang w:val="ro-RO"/>
        </w:rPr>
        <w:t>ă</w:t>
      </w:r>
      <w:r w:rsidRPr="006A33AE">
        <w:rPr>
          <w:rFonts w:cstheme="minorHAnsi"/>
          <w:sz w:val="24"/>
          <w:szCs w:val="24"/>
          <w:lang w:val="ro-RO"/>
        </w:rPr>
        <w:t>rii etc. În prezent vechile habitate caracteristice v</w:t>
      </w:r>
      <w:r w:rsidRPr="006A33AE">
        <w:rPr>
          <w:rFonts w:eastAsia="Arial Narrow" w:cstheme="minorHAnsi"/>
          <w:sz w:val="24"/>
          <w:szCs w:val="24"/>
          <w:lang w:val="ro-RO"/>
        </w:rPr>
        <w:t>ă</w:t>
      </w:r>
      <w:r w:rsidRPr="006A33AE">
        <w:rPr>
          <w:rFonts w:cstheme="minorHAnsi"/>
          <w:sz w:val="24"/>
          <w:szCs w:val="24"/>
          <w:lang w:val="ro-RO"/>
        </w:rPr>
        <w:t xml:space="preserve">ii Ierului cu flora </w:t>
      </w:r>
      <w:r w:rsidRPr="006A33AE">
        <w:rPr>
          <w:rFonts w:eastAsia="Arial Narrow" w:cstheme="minorHAnsi"/>
          <w:sz w:val="24"/>
          <w:szCs w:val="24"/>
          <w:lang w:val="ro-RO"/>
        </w:rPr>
        <w:t>ș</w:t>
      </w:r>
      <w:r w:rsidRPr="006A33AE">
        <w:rPr>
          <w:rFonts w:cstheme="minorHAnsi"/>
          <w:sz w:val="24"/>
          <w:szCs w:val="24"/>
          <w:lang w:val="ro-RO"/>
        </w:rPr>
        <w:t>i fauna specific</w:t>
      </w:r>
      <w:r w:rsidRPr="006A33AE">
        <w:rPr>
          <w:rFonts w:eastAsia="Arial Narrow" w:cstheme="minorHAnsi"/>
          <w:sz w:val="24"/>
          <w:szCs w:val="24"/>
          <w:lang w:val="ro-RO"/>
        </w:rPr>
        <w:t xml:space="preserve">ă </w:t>
      </w:r>
      <w:r w:rsidRPr="006A33AE">
        <w:rPr>
          <w:rFonts w:cstheme="minorHAnsi"/>
          <w:sz w:val="24"/>
          <w:szCs w:val="24"/>
          <w:lang w:val="ro-RO"/>
        </w:rPr>
        <w:t>se mai întâlnesc numai insular ca de exemplu: sta</w:t>
      </w:r>
      <w:r w:rsidRPr="006A33AE">
        <w:rPr>
          <w:rFonts w:eastAsia="Arial Narrow" w:cstheme="minorHAnsi"/>
          <w:sz w:val="24"/>
          <w:szCs w:val="24"/>
          <w:lang w:val="ro-RO"/>
        </w:rPr>
        <w:t>ț</w:t>
      </w:r>
      <w:r w:rsidRPr="006A33AE">
        <w:rPr>
          <w:rFonts w:cstheme="minorHAnsi"/>
          <w:sz w:val="24"/>
          <w:szCs w:val="24"/>
          <w:lang w:val="ro-RO"/>
        </w:rPr>
        <w:t>iunea Lacul V</w:t>
      </w:r>
      <w:r w:rsidRPr="006A33AE">
        <w:rPr>
          <w:rFonts w:eastAsia="Arial Narrow" w:cstheme="minorHAnsi"/>
          <w:sz w:val="24"/>
          <w:szCs w:val="24"/>
          <w:lang w:val="ro-RO"/>
        </w:rPr>
        <w:t>ă</w:t>
      </w:r>
      <w:r w:rsidRPr="006A33AE">
        <w:rPr>
          <w:rFonts w:cstheme="minorHAnsi"/>
          <w:sz w:val="24"/>
          <w:szCs w:val="24"/>
          <w:lang w:val="ro-RO"/>
        </w:rPr>
        <w:t>rgat de la S</w:t>
      </w:r>
      <w:r w:rsidRPr="006A33AE">
        <w:rPr>
          <w:rFonts w:eastAsia="Arial Narrow" w:cstheme="minorHAnsi"/>
          <w:sz w:val="24"/>
          <w:szCs w:val="24"/>
          <w:lang w:val="ro-RO"/>
        </w:rPr>
        <w:t>ă</w:t>
      </w:r>
      <w:r w:rsidRPr="006A33AE">
        <w:rPr>
          <w:rFonts w:cstheme="minorHAnsi"/>
          <w:sz w:val="24"/>
          <w:szCs w:val="24"/>
          <w:lang w:val="ro-RO"/>
        </w:rPr>
        <w:t>cuieni, mla</w:t>
      </w:r>
      <w:r w:rsidRPr="006A33AE">
        <w:rPr>
          <w:rFonts w:eastAsia="Arial Narrow" w:cstheme="minorHAnsi"/>
          <w:sz w:val="24"/>
          <w:szCs w:val="24"/>
          <w:lang w:val="ro-RO"/>
        </w:rPr>
        <w:t>ș</w:t>
      </w:r>
      <w:r w:rsidRPr="006A33AE">
        <w:rPr>
          <w:rFonts w:cstheme="minorHAnsi"/>
          <w:sz w:val="24"/>
          <w:szCs w:val="24"/>
          <w:lang w:val="ro-RO"/>
        </w:rPr>
        <w:t>tina de la Dinde</w:t>
      </w:r>
      <w:r w:rsidRPr="006A33AE">
        <w:rPr>
          <w:rFonts w:eastAsia="Arial Narrow" w:cstheme="minorHAnsi"/>
          <w:sz w:val="24"/>
          <w:szCs w:val="24"/>
          <w:lang w:val="ro-RO"/>
        </w:rPr>
        <w:t>ș</w:t>
      </w:r>
      <w:r w:rsidRPr="006A33AE">
        <w:rPr>
          <w:rFonts w:cstheme="minorHAnsi"/>
          <w:sz w:val="24"/>
          <w:szCs w:val="24"/>
          <w:lang w:val="ro-RO"/>
        </w:rPr>
        <w:t>ti (polderul de la Andrid), s</w:t>
      </w:r>
      <w:r w:rsidRPr="006A33AE">
        <w:rPr>
          <w:rFonts w:eastAsia="Arial Narrow" w:cstheme="minorHAnsi"/>
          <w:sz w:val="24"/>
          <w:szCs w:val="24"/>
          <w:lang w:val="ro-RO"/>
        </w:rPr>
        <w:t>ă</w:t>
      </w:r>
      <w:r w:rsidRPr="006A33AE">
        <w:rPr>
          <w:rFonts w:cstheme="minorHAnsi"/>
          <w:sz w:val="24"/>
          <w:szCs w:val="24"/>
          <w:lang w:val="ro-RO"/>
        </w:rPr>
        <w:t>r</w:t>
      </w:r>
      <w:r w:rsidRPr="006A33AE">
        <w:rPr>
          <w:rFonts w:eastAsia="Arial Narrow" w:cstheme="minorHAnsi"/>
          <w:sz w:val="24"/>
          <w:szCs w:val="24"/>
          <w:lang w:val="ro-RO"/>
        </w:rPr>
        <w:t>ă</w:t>
      </w:r>
      <w:r w:rsidRPr="006A33AE">
        <w:rPr>
          <w:rFonts w:cstheme="minorHAnsi"/>
          <w:sz w:val="24"/>
          <w:szCs w:val="24"/>
          <w:lang w:val="ro-RO"/>
        </w:rPr>
        <w:t xml:space="preserve">turile de la </w:t>
      </w:r>
      <w:proofErr w:type="spellStart"/>
      <w:r w:rsidRPr="006A33AE">
        <w:rPr>
          <w:rFonts w:cstheme="minorHAnsi"/>
          <w:sz w:val="24"/>
          <w:szCs w:val="24"/>
          <w:lang w:val="ro-RO"/>
        </w:rPr>
        <w:t>Hotoan</w:t>
      </w:r>
      <w:proofErr w:type="spellEnd"/>
      <w:r w:rsidRPr="006A33AE">
        <w:rPr>
          <w:rFonts w:cstheme="minorHAnsi"/>
          <w:sz w:val="24"/>
          <w:szCs w:val="24"/>
          <w:lang w:val="ro-RO"/>
        </w:rPr>
        <w:t>, mla</w:t>
      </w:r>
      <w:r w:rsidRPr="006A33AE">
        <w:rPr>
          <w:rFonts w:eastAsia="Arial Narrow" w:cstheme="minorHAnsi"/>
          <w:sz w:val="24"/>
          <w:szCs w:val="24"/>
          <w:lang w:val="ro-RO"/>
        </w:rPr>
        <w:t>ș</w:t>
      </w:r>
      <w:r w:rsidRPr="006A33AE">
        <w:rPr>
          <w:rFonts w:cstheme="minorHAnsi"/>
          <w:sz w:val="24"/>
          <w:szCs w:val="24"/>
          <w:lang w:val="ro-RO"/>
        </w:rPr>
        <w:t>tinile din zona S</w:t>
      </w:r>
      <w:r w:rsidRPr="006A33AE">
        <w:rPr>
          <w:rFonts w:eastAsia="Arial Narrow" w:cstheme="minorHAnsi"/>
          <w:sz w:val="24"/>
          <w:szCs w:val="24"/>
          <w:lang w:val="ro-RO"/>
        </w:rPr>
        <w:t>ă</w:t>
      </w:r>
      <w:r w:rsidRPr="006A33AE">
        <w:rPr>
          <w:rFonts w:cstheme="minorHAnsi"/>
          <w:sz w:val="24"/>
          <w:szCs w:val="24"/>
          <w:lang w:val="ro-RO"/>
        </w:rPr>
        <w:t>lacea-</w:t>
      </w:r>
      <w:proofErr w:type="spellStart"/>
      <w:r w:rsidRPr="006A33AE">
        <w:rPr>
          <w:rFonts w:cstheme="minorHAnsi"/>
          <w:sz w:val="24"/>
          <w:szCs w:val="24"/>
          <w:lang w:val="ro-RO"/>
        </w:rPr>
        <w:t>Galo</w:t>
      </w:r>
      <w:r w:rsidRPr="006A33AE">
        <w:rPr>
          <w:rFonts w:eastAsia="Arial Narrow" w:cstheme="minorHAnsi"/>
          <w:sz w:val="24"/>
          <w:szCs w:val="24"/>
          <w:lang w:val="ro-RO"/>
        </w:rPr>
        <w:t>ș</w:t>
      </w:r>
      <w:r w:rsidRPr="006A33AE">
        <w:rPr>
          <w:rFonts w:cstheme="minorHAnsi"/>
          <w:sz w:val="24"/>
          <w:szCs w:val="24"/>
          <w:lang w:val="ro-RO"/>
        </w:rPr>
        <w:t>petru</w:t>
      </w:r>
      <w:proofErr w:type="spellEnd"/>
      <w:r w:rsidRPr="006A33AE">
        <w:rPr>
          <w:rFonts w:cstheme="minorHAnsi"/>
          <w:sz w:val="24"/>
          <w:szCs w:val="24"/>
          <w:lang w:val="ro-RO"/>
        </w:rPr>
        <w:t xml:space="preserve"> - Tarcea, Lacul Fazanului </w:t>
      </w:r>
      <w:r w:rsidRPr="006A33AE">
        <w:rPr>
          <w:rFonts w:eastAsia="Arial Narrow" w:cstheme="minorHAnsi"/>
          <w:sz w:val="24"/>
          <w:szCs w:val="24"/>
          <w:lang w:val="ro-RO"/>
        </w:rPr>
        <w:t>ș</w:t>
      </w:r>
      <w:r w:rsidRPr="006A33AE">
        <w:rPr>
          <w:rFonts w:cstheme="minorHAnsi"/>
          <w:sz w:val="24"/>
          <w:szCs w:val="24"/>
          <w:lang w:val="ro-RO"/>
        </w:rPr>
        <w:t>i anini</w:t>
      </w:r>
      <w:r w:rsidRPr="006A33AE">
        <w:rPr>
          <w:rFonts w:eastAsia="Arial Narrow" w:cstheme="minorHAnsi"/>
          <w:sz w:val="24"/>
          <w:szCs w:val="24"/>
          <w:lang w:val="ro-RO"/>
        </w:rPr>
        <w:t>ș</w:t>
      </w:r>
      <w:r w:rsidRPr="006A33AE">
        <w:rPr>
          <w:rFonts w:cstheme="minorHAnsi"/>
          <w:sz w:val="24"/>
          <w:szCs w:val="24"/>
          <w:lang w:val="ro-RO"/>
        </w:rPr>
        <w:t>urile de la Diosig, sta</w:t>
      </w:r>
      <w:r w:rsidRPr="006A33AE">
        <w:rPr>
          <w:rFonts w:eastAsia="Arial Narrow" w:cstheme="minorHAnsi"/>
          <w:sz w:val="24"/>
          <w:szCs w:val="24"/>
          <w:lang w:val="ro-RO"/>
        </w:rPr>
        <w:t>ți</w:t>
      </w:r>
      <w:r w:rsidRPr="006A33AE">
        <w:rPr>
          <w:rFonts w:cstheme="minorHAnsi"/>
          <w:sz w:val="24"/>
          <w:szCs w:val="24"/>
          <w:lang w:val="ro-RO"/>
        </w:rPr>
        <w:t>unea de broa</w:t>
      </w:r>
      <w:r w:rsidRPr="006A33AE">
        <w:rPr>
          <w:rFonts w:eastAsia="Arial Narrow" w:cstheme="minorHAnsi"/>
          <w:sz w:val="24"/>
          <w:szCs w:val="24"/>
          <w:lang w:val="ro-RO"/>
        </w:rPr>
        <w:t>ș</w:t>
      </w:r>
      <w:r w:rsidRPr="006A33AE">
        <w:rPr>
          <w:rFonts w:cstheme="minorHAnsi"/>
          <w:sz w:val="24"/>
          <w:szCs w:val="24"/>
          <w:lang w:val="ro-RO"/>
        </w:rPr>
        <w:t>te de mla</w:t>
      </w:r>
      <w:r w:rsidRPr="006A33AE">
        <w:rPr>
          <w:rFonts w:eastAsia="Arial Narrow" w:cstheme="minorHAnsi"/>
          <w:sz w:val="24"/>
          <w:szCs w:val="24"/>
          <w:lang w:val="ro-RO"/>
        </w:rPr>
        <w:t>ș</w:t>
      </w:r>
      <w:r w:rsidRPr="006A33AE">
        <w:rPr>
          <w:rFonts w:cstheme="minorHAnsi"/>
          <w:sz w:val="24"/>
          <w:szCs w:val="24"/>
          <w:lang w:val="ro-RO"/>
        </w:rPr>
        <w:t>tin</w:t>
      </w:r>
      <w:r w:rsidRPr="006A33AE">
        <w:rPr>
          <w:rFonts w:eastAsia="Arial Narrow" w:cstheme="minorHAnsi"/>
          <w:sz w:val="24"/>
          <w:szCs w:val="24"/>
          <w:lang w:val="ro-RO"/>
        </w:rPr>
        <w:t>ă</w:t>
      </w:r>
      <w:r w:rsidRPr="006A33AE">
        <w:rPr>
          <w:rFonts w:cstheme="minorHAnsi"/>
          <w:sz w:val="24"/>
          <w:szCs w:val="24"/>
          <w:lang w:val="ro-RO"/>
        </w:rPr>
        <w:t xml:space="preserve"> (Rana </w:t>
      </w:r>
      <w:proofErr w:type="spellStart"/>
      <w:r w:rsidRPr="006A33AE">
        <w:rPr>
          <w:rFonts w:cstheme="minorHAnsi"/>
          <w:sz w:val="24"/>
          <w:szCs w:val="24"/>
          <w:lang w:val="ro-RO"/>
        </w:rPr>
        <w:t>arvalis</w:t>
      </w:r>
      <w:proofErr w:type="spellEnd"/>
      <w:r w:rsidRPr="006A33AE">
        <w:rPr>
          <w:rFonts w:cstheme="minorHAnsi"/>
          <w:sz w:val="24"/>
          <w:szCs w:val="24"/>
          <w:lang w:val="ro-RO"/>
        </w:rPr>
        <w:t xml:space="preserve"> ) de la Andrid etc.</w:t>
      </w:r>
    </w:p>
    <w:p w14:paraId="7BE5142E" w14:textId="77777777"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Este caracterizat</w:t>
      </w:r>
      <w:r w:rsidRPr="006A33AE">
        <w:rPr>
          <w:rFonts w:eastAsia="Arial Narrow" w:cstheme="minorHAnsi"/>
          <w:sz w:val="24"/>
          <w:szCs w:val="24"/>
          <w:lang w:val="ro-RO"/>
        </w:rPr>
        <w:t xml:space="preserve">ă </w:t>
      </w:r>
      <w:r w:rsidRPr="006A33AE">
        <w:rPr>
          <w:rFonts w:cstheme="minorHAnsi"/>
          <w:sz w:val="24"/>
          <w:szCs w:val="24"/>
          <w:lang w:val="ro-RO"/>
        </w:rPr>
        <w:t>prin o varietate a habitatelor semi-naturale, fâne</w:t>
      </w:r>
      <w:r w:rsidRPr="006A33AE">
        <w:rPr>
          <w:rFonts w:eastAsia="Arial Narrow" w:cstheme="minorHAnsi"/>
          <w:sz w:val="24"/>
          <w:szCs w:val="24"/>
          <w:lang w:val="ro-RO"/>
        </w:rPr>
        <w:t>ț</w:t>
      </w:r>
      <w:r w:rsidRPr="006A33AE">
        <w:rPr>
          <w:rFonts w:cstheme="minorHAnsi"/>
          <w:sz w:val="24"/>
          <w:szCs w:val="24"/>
          <w:lang w:val="ro-RO"/>
        </w:rPr>
        <w:t xml:space="preserve">e, </w:t>
      </w:r>
      <w:proofErr w:type="spellStart"/>
      <w:r w:rsidRPr="006A33AE">
        <w:rPr>
          <w:rFonts w:cstheme="minorHAnsi"/>
          <w:sz w:val="24"/>
          <w:szCs w:val="24"/>
          <w:lang w:val="ro-RO"/>
        </w:rPr>
        <w:t>p</w:t>
      </w:r>
      <w:r w:rsidRPr="006A33AE">
        <w:rPr>
          <w:rFonts w:eastAsia="Arial Narrow" w:cstheme="minorHAnsi"/>
          <w:sz w:val="24"/>
          <w:szCs w:val="24"/>
          <w:lang w:val="ro-RO"/>
        </w:rPr>
        <w:t>ăț</w:t>
      </w:r>
      <w:r w:rsidRPr="006A33AE">
        <w:rPr>
          <w:rFonts w:cstheme="minorHAnsi"/>
          <w:sz w:val="24"/>
          <w:szCs w:val="24"/>
          <w:lang w:val="ro-RO"/>
        </w:rPr>
        <w:t>uni</w:t>
      </w:r>
      <w:proofErr w:type="spellEnd"/>
      <w:r w:rsidRPr="006A33AE">
        <w:rPr>
          <w:rFonts w:cstheme="minorHAnsi"/>
          <w:sz w:val="24"/>
          <w:szCs w:val="24"/>
          <w:lang w:val="ro-RO"/>
        </w:rPr>
        <w:t>, tuf</w:t>
      </w:r>
      <w:r w:rsidRPr="006A33AE">
        <w:rPr>
          <w:rFonts w:eastAsia="Arial Narrow" w:cstheme="minorHAnsi"/>
          <w:sz w:val="24"/>
          <w:szCs w:val="24"/>
          <w:lang w:val="ro-RO"/>
        </w:rPr>
        <w:t>ărișuri</w:t>
      </w:r>
      <w:r w:rsidRPr="006A33AE">
        <w:rPr>
          <w:rFonts w:cstheme="minorHAnsi"/>
          <w:sz w:val="24"/>
          <w:szCs w:val="24"/>
          <w:lang w:val="ro-RO"/>
        </w:rPr>
        <w:t>, terenuri arabile extensive, p</w:t>
      </w:r>
      <w:r w:rsidRPr="006A33AE">
        <w:rPr>
          <w:rFonts w:eastAsia="Arial Narrow" w:cstheme="minorHAnsi"/>
          <w:sz w:val="24"/>
          <w:szCs w:val="24"/>
          <w:lang w:val="ro-RO"/>
        </w:rPr>
        <w:t>ă</w:t>
      </w:r>
      <w:r w:rsidRPr="006A33AE">
        <w:rPr>
          <w:rFonts w:cstheme="minorHAnsi"/>
          <w:sz w:val="24"/>
          <w:szCs w:val="24"/>
          <w:lang w:val="ro-RO"/>
        </w:rPr>
        <w:t xml:space="preserve">duri de foioase, lacuri de acumulare, </w:t>
      </w:r>
      <w:proofErr w:type="spellStart"/>
      <w:r w:rsidRPr="006A33AE">
        <w:rPr>
          <w:rFonts w:cstheme="minorHAnsi"/>
          <w:sz w:val="24"/>
          <w:szCs w:val="24"/>
          <w:lang w:val="ro-RO"/>
        </w:rPr>
        <w:t>hele</w:t>
      </w:r>
      <w:r w:rsidRPr="006A33AE">
        <w:rPr>
          <w:rFonts w:eastAsia="Arial Narrow" w:cstheme="minorHAnsi"/>
          <w:sz w:val="24"/>
          <w:szCs w:val="24"/>
          <w:lang w:val="ro-RO"/>
        </w:rPr>
        <w:t>ș</w:t>
      </w:r>
      <w:r w:rsidRPr="006A33AE">
        <w:rPr>
          <w:rFonts w:cstheme="minorHAnsi"/>
          <w:sz w:val="24"/>
          <w:szCs w:val="24"/>
          <w:lang w:val="ro-RO"/>
        </w:rPr>
        <w:t>tee</w:t>
      </w:r>
      <w:proofErr w:type="spellEnd"/>
      <w:r w:rsidRPr="006A33AE">
        <w:rPr>
          <w:rFonts w:cstheme="minorHAnsi"/>
          <w:sz w:val="24"/>
          <w:szCs w:val="24"/>
          <w:lang w:val="ro-RO"/>
        </w:rPr>
        <w:t xml:space="preserve"> </w:t>
      </w:r>
      <w:r w:rsidRPr="006A33AE">
        <w:rPr>
          <w:rFonts w:eastAsia="Arial Narrow" w:cstheme="minorHAnsi"/>
          <w:sz w:val="24"/>
          <w:szCs w:val="24"/>
          <w:lang w:val="ro-RO"/>
        </w:rPr>
        <w:t>ș</w:t>
      </w:r>
      <w:r w:rsidRPr="006A33AE">
        <w:rPr>
          <w:rFonts w:cstheme="minorHAnsi"/>
          <w:sz w:val="24"/>
          <w:szCs w:val="24"/>
          <w:lang w:val="ro-RO"/>
        </w:rPr>
        <w:t>i zone ml</w:t>
      </w:r>
      <w:r w:rsidRPr="006A33AE">
        <w:rPr>
          <w:rFonts w:eastAsia="Arial Narrow" w:cstheme="minorHAnsi"/>
          <w:sz w:val="24"/>
          <w:szCs w:val="24"/>
          <w:lang w:val="ro-RO"/>
        </w:rPr>
        <w:t>ăș</w:t>
      </w:r>
      <w:r w:rsidRPr="006A33AE">
        <w:rPr>
          <w:rFonts w:cstheme="minorHAnsi"/>
          <w:sz w:val="24"/>
          <w:szCs w:val="24"/>
          <w:lang w:val="ro-RO"/>
        </w:rPr>
        <w:t>tinoase.</w:t>
      </w:r>
    </w:p>
    <w:p w14:paraId="1E441702"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0" w:type="auto"/>
        <w:tblLook w:val="04A0" w:firstRow="1" w:lastRow="0" w:firstColumn="1" w:lastColumn="0" w:noHBand="0" w:noVBand="1"/>
      </w:tblPr>
      <w:tblGrid>
        <w:gridCol w:w="4368"/>
        <w:gridCol w:w="4648"/>
      </w:tblGrid>
      <w:tr w:rsidR="00C20023" w:rsidRPr="006A33AE" w14:paraId="4A17F7B6" w14:textId="77777777" w:rsidTr="00C20023">
        <w:tc>
          <w:tcPr>
            <w:tcW w:w="4390" w:type="dxa"/>
          </w:tcPr>
          <w:p w14:paraId="3533699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677" w:type="dxa"/>
          </w:tcPr>
          <w:p w14:paraId="106692B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52EBC22E" w14:textId="77777777" w:rsidTr="00C20023">
        <w:tc>
          <w:tcPr>
            <w:tcW w:w="4390" w:type="dxa"/>
          </w:tcPr>
          <w:p w14:paraId="1486CA8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677" w:type="dxa"/>
          </w:tcPr>
          <w:p w14:paraId="1215370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21224 ha</w:t>
            </w:r>
          </w:p>
        </w:tc>
      </w:tr>
      <w:tr w:rsidR="00C20023" w:rsidRPr="006A33AE" w14:paraId="7F0B594F" w14:textId="77777777" w:rsidTr="00C20023">
        <w:tc>
          <w:tcPr>
            <w:tcW w:w="4390" w:type="dxa"/>
          </w:tcPr>
          <w:p w14:paraId="39854DF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677" w:type="dxa"/>
          </w:tcPr>
          <w:p w14:paraId="4A0D65E8"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22.0091500 </w:t>
            </w:r>
            <w:r w:rsidRPr="006A33AE">
              <w:rPr>
                <w:rFonts w:eastAsia="Times New Roman" w:cstheme="minorHAnsi"/>
                <w:sz w:val="24"/>
                <w:szCs w:val="24"/>
                <w:lang w:val="ro-RO"/>
              </w:rPr>
              <w:t xml:space="preserve">E, </w:t>
            </w:r>
            <w:r w:rsidRPr="006A33AE">
              <w:rPr>
                <w:rFonts w:cstheme="minorHAnsi"/>
                <w:sz w:val="24"/>
                <w:szCs w:val="24"/>
                <w:lang w:val="ro-RO"/>
              </w:rPr>
              <w:t xml:space="preserve">47.0032055 </w:t>
            </w:r>
            <w:r w:rsidRPr="006A33AE">
              <w:rPr>
                <w:rFonts w:eastAsia="Times New Roman" w:cstheme="minorHAnsi"/>
                <w:sz w:val="24"/>
                <w:szCs w:val="24"/>
                <w:lang w:val="ro-RO"/>
              </w:rPr>
              <w:t>N</w:t>
            </w:r>
          </w:p>
        </w:tc>
      </w:tr>
      <w:tr w:rsidR="00C20023" w:rsidRPr="006A33AE" w14:paraId="12535A9A" w14:textId="77777777" w:rsidTr="00C20023">
        <w:tc>
          <w:tcPr>
            <w:tcW w:w="4390" w:type="dxa"/>
          </w:tcPr>
          <w:p w14:paraId="716E185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677" w:type="dxa"/>
          </w:tcPr>
          <w:p w14:paraId="27A8D07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NORD-VEST</w:t>
            </w:r>
          </w:p>
        </w:tc>
      </w:tr>
      <w:tr w:rsidR="00C20023" w:rsidRPr="006A33AE" w14:paraId="418976AC" w14:textId="77777777" w:rsidTr="00C20023">
        <w:tc>
          <w:tcPr>
            <w:tcW w:w="4390" w:type="dxa"/>
          </w:tcPr>
          <w:p w14:paraId="22C77DD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677" w:type="dxa"/>
          </w:tcPr>
          <w:p w14:paraId="5A338E4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Bihor</w:t>
            </w:r>
          </w:p>
          <w:p w14:paraId="06E6063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Satu Mare</w:t>
            </w:r>
          </w:p>
        </w:tc>
      </w:tr>
      <w:tr w:rsidR="00C20023" w:rsidRPr="006A33AE" w14:paraId="116251BB" w14:textId="77777777" w:rsidTr="00C20023">
        <w:tc>
          <w:tcPr>
            <w:tcW w:w="4390" w:type="dxa"/>
          </w:tcPr>
          <w:p w14:paraId="519A86A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677" w:type="dxa"/>
          </w:tcPr>
          <w:p w14:paraId="302C197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BH: </w:t>
            </w:r>
            <w:proofErr w:type="spellStart"/>
            <w:r w:rsidRPr="006A33AE">
              <w:rPr>
                <w:rFonts w:eastAsia="Times New Roman" w:cstheme="minorHAnsi"/>
                <w:sz w:val="24"/>
                <w:szCs w:val="24"/>
                <w:lang w:val="ro-RO"/>
              </w:rPr>
              <w:t>Cherechiu</w:t>
            </w:r>
            <w:proofErr w:type="spellEnd"/>
            <w:r w:rsidRPr="006A33AE">
              <w:rPr>
                <w:rFonts w:eastAsia="Times New Roman" w:cstheme="minorHAnsi"/>
                <w:sz w:val="24"/>
                <w:szCs w:val="24"/>
                <w:lang w:val="ro-RO"/>
              </w:rPr>
              <w:t xml:space="preserve">, Curtuișeni, Diosig, Șimian, </w:t>
            </w:r>
            <w:proofErr w:type="spellStart"/>
            <w:r w:rsidRPr="006A33AE">
              <w:rPr>
                <w:rFonts w:eastAsia="Times New Roman" w:cstheme="minorHAnsi"/>
                <w:sz w:val="24"/>
                <w:szCs w:val="24"/>
                <w:lang w:val="ro-RO"/>
              </w:rPr>
              <w:t>Săcueni</w:t>
            </w:r>
            <w:proofErr w:type="spellEnd"/>
            <w:r w:rsidRPr="006A33AE">
              <w:rPr>
                <w:rFonts w:eastAsia="Times New Roman" w:cstheme="minorHAnsi"/>
                <w:sz w:val="24"/>
                <w:szCs w:val="24"/>
                <w:lang w:val="ro-RO"/>
              </w:rPr>
              <w:t>, Sălacea, Tarcea</w:t>
            </w:r>
          </w:p>
          <w:p w14:paraId="26D9ECE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SM: Andrid, Căuaș, Pișcolt, Pir, Santău, Tiream</w:t>
            </w:r>
          </w:p>
        </w:tc>
      </w:tr>
      <w:tr w:rsidR="00C20023" w:rsidRPr="006A33AE" w14:paraId="4DAB1F7F" w14:textId="77777777" w:rsidTr="00C20023">
        <w:tc>
          <w:tcPr>
            <w:tcW w:w="4390" w:type="dxa"/>
          </w:tcPr>
          <w:p w14:paraId="03E6376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677" w:type="dxa"/>
          </w:tcPr>
          <w:p w14:paraId="31E8DE7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Panonică (100%)</w:t>
            </w:r>
          </w:p>
        </w:tc>
      </w:tr>
      <w:tr w:rsidR="00C20023" w:rsidRPr="006A33AE" w14:paraId="74ADF3F9" w14:textId="77777777" w:rsidTr="00C20023">
        <w:tc>
          <w:tcPr>
            <w:tcW w:w="4390" w:type="dxa"/>
          </w:tcPr>
          <w:p w14:paraId="38E421A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677" w:type="dxa"/>
          </w:tcPr>
          <w:p w14:paraId="22ECE22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NU</w:t>
            </w:r>
            <w:r w:rsidRPr="006A33AE">
              <w:rPr>
                <w:rFonts w:cstheme="minorHAnsi"/>
                <w:sz w:val="24"/>
                <w:szCs w:val="24"/>
                <w:lang w:val="ro-RO"/>
              </w:rPr>
              <w:t xml:space="preserve"> (dar există un plan în pregătire)</w:t>
            </w:r>
          </w:p>
        </w:tc>
      </w:tr>
      <w:tr w:rsidR="00C20023" w:rsidRPr="006A33AE" w14:paraId="3E124891" w14:textId="77777777" w:rsidTr="00C20023">
        <w:tc>
          <w:tcPr>
            <w:tcW w:w="4390" w:type="dxa"/>
          </w:tcPr>
          <w:p w14:paraId="50757B9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677" w:type="dxa"/>
          </w:tcPr>
          <w:p w14:paraId="4612109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w:t>
            </w:r>
          </w:p>
        </w:tc>
      </w:tr>
    </w:tbl>
    <w:p w14:paraId="5E76BDDD" w14:textId="77777777" w:rsidR="00C20023" w:rsidRPr="006A33AE" w:rsidRDefault="00C20023" w:rsidP="00C20023">
      <w:pPr>
        <w:spacing w:after="0" w:line="240" w:lineRule="auto"/>
        <w:jc w:val="both"/>
        <w:rPr>
          <w:rFonts w:eastAsia="Times New Roman" w:cstheme="minorHAnsi"/>
          <w:sz w:val="24"/>
          <w:szCs w:val="24"/>
          <w:lang w:val="ro-RO"/>
        </w:rPr>
      </w:pPr>
    </w:p>
    <w:p w14:paraId="0C5EA34D"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 (conform FS)</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1898"/>
        <w:gridCol w:w="1124"/>
        <w:gridCol w:w="3856"/>
        <w:gridCol w:w="1487"/>
        <w:gridCol w:w="651"/>
      </w:tblGrid>
      <w:tr w:rsidR="00C20023" w:rsidRPr="006A33AE" w14:paraId="6AF488D9" w14:textId="77777777" w:rsidTr="00C20023">
        <w:tc>
          <w:tcPr>
            <w:tcW w:w="1980" w:type="dxa"/>
            <w:vAlign w:val="center"/>
          </w:tcPr>
          <w:p w14:paraId="25AB768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134" w:type="dxa"/>
            <w:vAlign w:val="center"/>
          </w:tcPr>
          <w:p w14:paraId="3DEFADD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4175" w:type="dxa"/>
            <w:vAlign w:val="center"/>
          </w:tcPr>
          <w:p w14:paraId="2EEC771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409" w:type="dxa"/>
            <w:vAlign w:val="center"/>
          </w:tcPr>
          <w:p w14:paraId="40A21F8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652" w:type="dxa"/>
            <w:vAlign w:val="center"/>
          </w:tcPr>
          <w:p w14:paraId="26A033E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w:t>
            </w:r>
          </w:p>
        </w:tc>
      </w:tr>
      <w:tr w:rsidR="00C20023" w:rsidRPr="006A33AE" w14:paraId="6C72BD39" w14:textId="77777777" w:rsidTr="00C20023">
        <w:tc>
          <w:tcPr>
            <w:tcW w:w="1980" w:type="dxa"/>
          </w:tcPr>
          <w:p w14:paraId="4232DBC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134" w:type="dxa"/>
          </w:tcPr>
          <w:p w14:paraId="342721C3"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2.183</w:t>
            </w:r>
          </w:p>
        </w:tc>
        <w:tc>
          <w:tcPr>
            <w:tcW w:w="4175" w:type="dxa"/>
          </w:tcPr>
          <w:p w14:paraId="5C470AF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Complexul hidrografic Valea Rece</w:t>
            </w:r>
          </w:p>
        </w:tc>
        <w:tc>
          <w:tcPr>
            <w:tcW w:w="1409" w:type="dxa"/>
          </w:tcPr>
          <w:p w14:paraId="2C7C400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 +</w:t>
            </w:r>
          </w:p>
        </w:tc>
        <w:tc>
          <w:tcPr>
            <w:tcW w:w="652" w:type="dxa"/>
          </w:tcPr>
          <w:p w14:paraId="35B1436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0,01</w:t>
            </w:r>
          </w:p>
        </w:tc>
      </w:tr>
    </w:tbl>
    <w:p w14:paraId="08D21D82" w14:textId="77777777" w:rsidR="00C20023" w:rsidRPr="006A33AE" w:rsidRDefault="00C20023" w:rsidP="00C20023">
      <w:pPr>
        <w:spacing w:after="0" w:line="240" w:lineRule="auto"/>
        <w:jc w:val="both"/>
        <w:rPr>
          <w:rFonts w:eastAsia="Times New Roman" w:cstheme="minorHAnsi"/>
          <w:sz w:val="24"/>
          <w:szCs w:val="24"/>
          <w:lang w:val="ro-RO"/>
        </w:rPr>
      </w:pPr>
    </w:p>
    <w:p w14:paraId="7FC2C9FB"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lastRenderedPageBreak/>
        <w:t xml:space="preserve">Situl a fost desemnat pentru protecția a </w:t>
      </w:r>
      <w:r w:rsidRPr="006A33AE">
        <w:rPr>
          <w:rFonts w:eastAsia="Times New Roman" w:cstheme="minorHAnsi"/>
          <w:b/>
          <w:bCs/>
          <w:sz w:val="24"/>
          <w:szCs w:val="24"/>
          <w:lang w:val="ro-RO"/>
        </w:rPr>
        <w:t>10</w:t>
      </w:r>
      <w:r w:rsidRPr="006A33AE">
        <w:rPr>
          <w:rFonts w:eastAsia="Times New Roman" w:cstheme="minorHAnsi"/>
          <w:sz w:val="24"/>
          <w:szCs w:val="24"/>
          <w:lang w:val="ro-RO"/>
        </w:rPr>
        <w:t xml:space="preserve"> tipuri de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 din care</w:t>
      </w:r>
      <w:r w:rsidRPr="006A33AE">
        <w:rPr>
          <w:rFonts w:eastAsia="Times New Roman" w:cstheme="minorHAnsi"/>
          <w:b/>
          <w:bCs/>
          <w:sz w:val="24"/>
          <w:szCs w:val="24"/>
          <w:lang w:val="ro-RO"/>
        </w:rPr>
        <w:t xml:space="preserve"> 3</w:t>
      </w:r>
      <w:r w:rsidRPr="006A33AE">
        <w:rPr>
          <w:rFonts w:eastAsia="Times New Roman" w:cstheme="minorHAnsi"/>
          <w:sz w:val="24"/>
          <w:szCs w:val="24"/>
          <w:lang w:val="ro-RO"/>
        </w:rPr>
        <w:t xml:space="preserve"> prioritare, precum și </w:t>
      </w:r>
      <w:r w:rsidRPr="006A33AE">
        <w:rPr>
          <w:rFonts w:eastAsia="Times New Roman" w:cstheme="minorHAnsi"/>
          <w:b/>
          <w:bCs/>
          <w:sz w:val="24"/>
          <w:szCs w:val="24"/>
          <w:lang w:val="ro-RO"/>
        </w:rPr>
        <w:t>21</w:t>
      </w:r>
      <w:r w:rsidRPr="006A33AE">
        <w:rPr>
          <w:rFonts w:eastAsia="Times New Roman" w:cstheme="minorHAnsi"/>
          <w:sz w:val="24"/>
          <w:szCs w:val="24"/>
          <w:lang w:val="ro-RO"/>
        </w:rPr>
        <w:t xml:space="preserve"> specii de interes comunitar, dintre care </w:t>
      </w:r>
      <w:r w:rsidRPr="006A33AE">
        <w:rPr>
          <w:rFonts w:eastAsia="Times New Roman" w:cstheme="minorHAnsi"/>
          <w:b/>
          <w:bCs/>
          <w:sz w:val="24"/>
          <w:szCs w:val="24"/>
          <w:lang w:val="ro-RO"/>
        </w:rPr>
        <w:t>2</w:t>
      </w:r>
      <w:r w:rsidRPr="006A33AE">
        <w:rPr>
          <w:rFonts w:eastAsia="Times New Roman" w:cstheme="minorHAnsi"/>
          <w:sz w:val="24"/>
          <w:szCs w:val="24"/>
          <w:lang w:val="ro-RO"/>
        </w:rPr>
        <w:t xml:space="preserve"> specii de mamifere (</w:t>
      </w:r>
      <w:r w:rsidRPr="006A33AE">
        <w:rPr>
          <w:rFonts w:eastAsia="Times New Roman" w:cstheme="minorHAnsi"/>
          <w:b/>
          <w:bCs/>
          <w:sz w:val="24"/>
          <w:szCs w:val="24"/>
          <w:lang w:val="ro-RO"/>
        </w:rPr>
        <w:t>1 carnivor mic, 1 rozător</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sz w:val="24"/>
          <w:szCs w:val="24"/>
          <w:lang w:val="ro-RO"/>
        </w:rPr>
        <w:t>4</w:t>
      </w:r>
      <w:r w:rsidRPr="006A33AE">
        <w:rPr>
          <w:rFonts w:eastAsia="Times New Roman" w:cstheme="minorHAnsi"/>
          <w:sz w:val="24"/>
          <w:szCs w:val="24"/>
          <w:lang w:val="ro-RO"/>
        </w:rPr>
        <w:t xml:space="preserve"> specii de amfibieni, </w:t>
      </w:r>
      <w:r w:rsidRPr="006A33AE">
        <w:rPr>
          <w:rFonts w:eastAsia="Times New Roman" w:cstheme="minorHAnsi"/>
          <w:b/>
          <w:bCs/>
          <w:sz w:val="24"/>
          <w:szCs w:val="24"/>
          <w:lang w:val="ro-RO"/>
        </w:rPr>
        <w:t xml:space="preserve">1 </w:t>
      </w:r>
      <w:r w:rsidRPr="006A33AE">
        <w:rPr>
          <w:rFonts w:eastAsia="Times New Roman" w:cstheme="minorHAnsi"/>
          <w:sz w:val="24"/>
          <w:szCs w:val="24"/>
          <w:lang w:val="ro-RO"/>
        </w:rPr>
        <w:t xml:space="preserve">specie de reptile, </w:t>
      </w:r>
      <w:r w:rsidRPr="006A33AE">
        <w:rPr>
          <w:rFonts w:eastAsia="Times New Roman" w:cstheme="minorHAnsi"/>
          <w:b/>
          <w:bCs/>
          <w:sz w:val="24"/>
          <w:szCs w:val="24"/>
          <w:lang w:val="ro-RO"/>
        </w:rPr>
        <w:t>5</w:t>
      </w:r>
      <w:r w:rsidRPr="006A33AE">
        <w:rPr>
          <w:rFonts w:eastAsia="Times New Roman" w:cstheme="minorHAnsi"/>
          <w:sz w:val="24"/>
          <w:szCs w:val="24"/>
          <w:lang w:val="ro-RO"/>
        </w:rPr>
        <w:t xml:space="preserve"> specii de pești, </w:t>
      </w:r>
      <w:r w:rsidRPr="006A33AE">
        <w:rPr>
          <w:rFonts w:eastAsia="Times New Roman" w:cstheme="minorHAnsi"/>
          <w:b/>
          <w:bCs/>
          <w:sz w:val="24"/>
          <w:szCs w:val="24"/>
          <w:lang w:val="ro-RO"/>
        </w:rPr>
        <w:t>5</w:t>
      </w:r>
      <w:r w:rsidRPr="006A33AE">
        <w:rPr>
          <w:rFonts w:eastAsia="Times New Roman" w:cstheme="minorHAnsi"/>
          <w:sz w:val="24"/>
          <w:szCs w:val="24"/>
          <w:lang w:val="ro-RO"/>
        </w:rPr>
        <w:t xml:space="preserve"> specii de nevertebrate, </w:t>
      </w:r>
      <w:r w:rsidRPr="006A33AE">
        <w:rPr>
          <w:rFonts w:eastAsia="Times New Roman" w:cstheme="minorHAnsi"/>
          <w:b/>
          <w:bCs/>
          <w:sz w:val="24"/>
          <w:szCs w:val="24"/>
          <w:lang w:val="ro-RO"/>
        </w:rPr>
        <w:t xml:space="preserve">5 </w:t>
      </w:r>
      <w:r w:rsidRPr="006A33AE">
        <w:rPr>
          <w:rFonts w:eastAsia="Times New Roman" w:cstheme="minorHAnsi"/>
          <w:sz w:val="24"/>
          <w:szCs w:val="24"/>
          <w:lang w:val="ro-RO"/>
        </w:rPr>
        <w:t xml:space="preserve">specii de plante.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o specie</w:t>
      </w:r>
      <w:r w:rsidRPr="006A33AE">
        <w:rPr>
          <w:rFonts w:eastAsia="Times New Roman" w:cstheme="minorHAnsi"/>
          <w:color w:val="000000" w:themeColor="text1"/>
          <w:sz w:val="24"/>
          <w:szCs w:val="24"/>
          <w:lang w:val="ro-RO"/>
        </w:rPr>
        <w:t xml:space="preserve"> este prioritare conform Directive Habitate.</w:t>
      </w:r>
    </w:p>
    <w:p w14:paraId="6ECBA681"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15BF9AAD"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Specii de interes comunitar prioritare</w:t>
      </w:r>
    </w:p>
    <w:tbl>
      <w:tblPr>
        <w:tblStyle w:val="TableGrid"/>
        <w:tblW w:w="0" w:type="auto"/>
        <w:tblLook w:val="04A0" w:firstRow="1" w:lastRow="0" w:firstColumn="1" w:lastColumn="0" w:noHBand="0" w:noVBand="1"/>
      </w:tblPr>
      <w:tblGrid>
        <w:gridCol w:w="823"/>
        <w:gridCol w:w="4380"/>
      </w:tblGrid>
      <w:tr w:rsidR="00C20023" w:rsidRPr="006A33AE" w14:paraId="2A370644" w14:textId="77777777" w:rsidTr="00C20023">
        <w:tc>
          <w:tcPr>
            <w:tcW w:w="435" w:type="dxa"/>
          </w:tcPr>
          <w:p w14:paraId="729DA367" w14:textId="77777777" w:rsidR="00C20023" w:rsidRPr="006A33AE" w:rsidRDefault="00C20023" w:rsidP="00C20023">
            <w:pPr>
              <w:jc w:val="both"/>
              <w:rPr>
                <w:rFonts w:eastAsia="Times New Roman" w:cstheme="minorHAnsi"/>
                <w:b/>
                <w:bCs/>
                <w:sz w:val="24"/>
                <w:szCs w:val="24"/>
                <w:lang w:val="ro-RO"/>
              </w:rPr>
            </w:pPr>
            <w:bookmarkStart w:id="44" w:name="_Hlk40649603"/>
            <w:r w:rsidRPr="006A33AE">
              <w:rPr>
                <w:rFonts w:eastAsia="Times New Roman" w:cstheme="minorHAnsi"/>
                <w:b/>
                <w:bCs/>
                <w:sz w:val="24"/>
                <w:szCs w:val="24"/>
                <w:lang w:val="ro-RO"/>
              </w:rPr>
              <w:t>Cod</w:t>
            </w:r>
          </w:p>
        </w:tc>
        <w:tc>
          <w:tcPr>
            <w:tcW w:w="4380" w:type="dxa"/>
          </w:tcPr>
          <w:p w14:paraId="2492AE5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speciei prioritare</w:t>
            </w:r>
          </w:p>
        </w:tc>
      </w:tr>
      <w:tr w:rsidR="00C20023" w:rsidRPr="006A33AE" w14:paraId="39C796EB" w14:textId="77777777" w:rsidTr="00C20023">
        <w:tc>
          <w:tcPr>
            <w:tcW w:w="435" w:type="dxa"/>
          </w:tcPr>
          <w:p w14:paraId="1BF81D3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1078*</w:t>
            </w:r>
          </w:p>
        </w:tc>
        <w:tc>
          <w:tcPr>
            <w:tcW w:w="4380" w:type="dxa"/>
            <w:vAlign w:val="center"/>
          </w:tcPr>
          <w:p w14:paraId="1884CD60"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eastAsia="Times New Roman" w:cstheme="minorHAnsi"/>
                <w:i/>
                <w:iCs/>
                <w:sz w:val="24"/>
                <w:szCs w:val="24"/>
                <w:lang w:val="ro-RO"/>
              </w:rPr>
              <w:t>Callimorpha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quadripunctaria</w:t>
            </w:r>
            <w:proofErr w:type="spellEnd"/>
          </w:p>
        </w:tc>
      </w:tr>
      <w:bookmarkEnd w:id="44"/>
    </w:tbl>
    <w:p w14:paraId="38F5944E" w14:textId="77777777" w:rsidR="00C20023" w:rsidRPr="006A33AE" w:rsidRDefault="00C20023" w:rsidP="00C20023">
      <w:pPr>
        <w:spacing w:after="0" w:line="240" w:lineRule="auto"/>
        <w:jc w:val="both"/>
        <w:rPr>
          <w:rFonts w:eastAsia="Times New Roman" w:cstheme="minorHAnsi"/>
          <w:color w:val="002060"/>
          <w:sz w:val="24"/>
          <w:szCs w:val="24"/>
          <w:lang w:val="ro-RO"/>
        </w:rPr>
      </w:pPr>
    </w:p>
    <w:p w14:paraId="4047537F"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840"/>
        <w:gridCol w:w="3276"/>
        <w:gridCol w:w="880"/>
        <w:gridCol w:w="1295"/>
        <w:gridCol w:w="1482"/>
        <w:gridCol w:w="1243"/>
      </w:tblGrid>
      <w:tr w:rsidR="00C20023" w:rsidRPr="006A33AE" w14:paraId="3DC26FA3" w14:textId="77777777" w:rsidTr="00C20023">
        <w:tc>
          <w:tcPr>
            <w:tcW w:w="818" w:type="dxa"/>
            <w:vAlign w:val="center"/>
          </w:tcPr>
          <w:p w14:paraId="0B5AFCD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361" w:type="dxa"/>
            <w:vAlign w:val="center"/>
          </w:tcPr>
          <w:p w14:paraId="3CA2857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3" w:type="dxa"/>
            <w:vAlign w:val="center"/>
          </w:tcPr>
          <w:p w14:paraId="41E628E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1312" w:type="dxa"/>
            <w:vAlign w:val="center"/>
          </w:tcPr>
          <w:p w14:paraId="35BAF7A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491" w:type="dxa"/>
            <w:vAlign w:val="center"/>
          </w:tcPr>
          <w:p w14:paraId="60BAEF0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133" w:type="dxa"/>
            <w:vAlign w:val="center"/>
          </w:tcPr>
          <w:p w14:paraId="7E70859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18C084EA" w14:textId="77777777" w:rsidTr="00C20023">
        <w:tc>
          <w:tcPr>
            <w:tcW w:w="818" w:type="dxa"/>
            <w:vAlign w:val="center"/>
          </w:tcPr>
          <w:p w14:paraId="6741A272"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themeColor="text1"/>
                <w:sz w:val="24"/>
                <w:szCs w:val="24"/>
                <w:lang w:val="ro-RO"/>
              </w:rPr>
              <w:t>1530*</w:t>
            </w:r>
          </w:p>
        </w:tc>
        <w:tc>
          <w:tcPr>
            <w:tcW w:w="3361" w:type="dxa"/>
            <w:vAlign w:val="center"/>
          </w:tcPr>
          <w:p w14:paraId="5C01CE46"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themeColor="text1"/>
                <w:sz w:val="24"/>
                <w:szCs w:val="24"/>
                <w:lang w:val="ro-RO"/>
              </w:rPr>
              <w:t>Mlaştini</w:t>
            </w:r>
            <w:proofErr w:type="spellEnd"/>
            <w:r w:rsidRPr="006A33AE">
              <w:rPr>
                <w:rFonts w:cstheme="minorHAnsi"/>
                <w:color w:val="000000" w:themeColor="text1"/>
                <w:sz w:val="24"/>
                <w:szCs w:val="24"/>
                <w:lang w:val="ro-RO"/>
              </w:rPr>
              <w:t xml:space="preserve"> </w:t>
            </w:r>
            <w:proofErr w:type="spellStart"/>
            <w:r w:rsidRPr="006A33AE">
              <w:rPr>
                <w:rFonts w:cstheme="minorHAnsi"/>
                <w:color w:val="000000" w:themeColor="text1"/>
                <w:sz w:val="24"/>
                <w:szCs w:val="24"/>
                <w:lang w:val="ro-RO"/>
              </w:rPr>
              <w:t>şi</w:t>
            </w:r>
            <w:proofErr w:type="spellEnd"/>
            <w:r w:rsidRPr="006A33AE">
              <w:rPr>
                <w:rFonts w:cstheme="minorHAnsi"/>
                <w:color w:val="000000" w:themeColor="text1"/>
                <w:sz w:val="24"/>
                <w:szCs w:val="24"/>
                <w:lang w:val="ro-RO"/>
              </w:rPr>
              <w:t xml:space="preserve"> stepe sărăturate panonice</w:t>
            </w:r>
          </w:p>
        </w:tc>
        <w:tc>
          <w:tcPr>
            <w:tcW w:w="883" w:type="dxa"/>
            <w:vAlign w:val="center"/>
          </w:tcPr>
          <w:p w14:paraId="4C532B9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themeColor="text1"/>
                <w:sz w:val="24"/>
                <w:szCs w:val="24"/>
                <w:lang w:val="ro-RO"/>
              </w:rPr>
              <w:t>10612</w:t>
            </w:r>
          </w:p>
        </w:tc>
        <w:tc>
          <w:tcPr>
            <w:tcW w:w="1312" w:type="dxa"/>
            <w:vAlign w:val="center"/>
          </w:tcPr>
          <w:p w14:paraId="2DBD449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themeColor="text1"/>
                <w:sz w:val="24"/>
                <w:szCs w:val="24"/>
                <w:lang w:val="ro-RO"/>
              </w:rPr>
              <w:t>50</w:t>
            </w:r>
          </w:p>
        </w:tc>
        <w:tc>
          <w:tcPr>
            <w:tcW w:w="1491" w:type="dxa"/>
            <w:vAlign w:val="center"/>
          </w:tcPr>
          <w:p w14:paraId="50FCEF7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themeColor="text1"/>
                <w:sz w:val="24"/>
                <w:szCs w:val="24"/>
                <w:lang w:val="ro-RO"/>
              </w:rPr>
              <w:t>B</w:t>
            </w:r>
          </w:p>
        </w:tc>
        <w:tc>
          <w:tcPr>
            <w:tcW w:w="1133" w:type="dxa"/>
            <w:vAlign w:val="center"/>
          </w:tcPr>
          <w:p w14:paraId="127B217D" w14:textId="77777777" w:rsidR="00C20023" w:rsidRPr="006A33AE" w:rsidRDefault="00C20023" w:rsidP="00C20023">
            <w:pPr>
              <w:jc w:val="center"/>
              <w:rPr>
                <w:rFonts w:eastAsia="Times New Roman" w:cstheme="minorHAnsi"/>
                <w:sz w:val="24"/>
                <w:szCs w:val="24"/>
                <w:lang w:val="ro-RO"/>
              </w:rPr>
            </w:pPr>
          </w:p>
        </w:tc>
      </w:tr>
      <w:tr w:rsidR="00C20023" w:rsidRPr="006A33AE" w14:paraId="7DF7B057" w14:textId="77777777" w:rsidTr="00C20023">
        <w:tc>
          <w:tcPr>
            <w:tcW w:w="818" w:type="dxa"/>
            <w:vAlign w:val="center"/>
          </w:tcPr>
          <w:p w14:paraId="2CB7C9F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themeColor="text1"/>
                <w:sz w:val="24"/>
                <w:szCs w:val="24"/>
                <w:lang w:val="ro-RO"/>
              </w:rPr>
              <w:t>40A0*</w:t>
            </w:r>
          </w:p>
        </w:tc>
        <w:tc>
          <w:tcPr>
            <w:tcW w:w="3361" w:type="dxa"/>
            <w:vAlign w:val="center"/>
          </w:tcPr>
          <w:p w14:paraId="21CB0097"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themeColor="text1"/>
                <w:sz w:val="24"/>
                <w:szCs w:val="24"/>
                <w:lang w:val="ro-RO"/>
              </w:rPr>
              <w:t>Tufărişuri</w:t>
            </w:r>
            <w:proofErr w:type="spellEnd"/>
            <w:r w:rsidRPr="006A33AE">
              <w:rPr>
                <w:rFonts w:cstheme="minorHAnsi"/>
                <w:color w:val="000000" w:themeColor="text1"/>
                <w:sz w:val="24"/>
                <w:szCs w:val="24"/>
                <w:lang w:val="ro-RO"/>
              </w:rPr>
              <w:t xml:space="preserve"> </w:t>
            </w:r>
            <w:proofErr w:type="spellStart"/>
            <w:r w:rsidRPr="006A33AE">
              <w:rPr>
                <w:rFonts w:cstheme="minorHAnsi"/>
                <w:color w:val="000000" w:themeColor="text1"/>
                <w:sz w:val="24"/>
                <w:szCs w:val="24"/>
                <w:lang w:val="ro-RO"/>
              </w:rPr>
              <w:t>subcontinentale</w:t>
            </w:r>
            <w:proofErr w:type="spellEnd"/>
            <w:r w:rsidRPr="006A33AE">
              <w:rPr>
                <w:rFonts w:cstheme="minorHAnsi"/>
                <w:color w:val="000000" w:themeColor="text1"/>
                <w:sz w:val="24"/>
                <w:szCs w:val="24"/>
                <w:lang w:val="ro-RO"/>
              </w:rPr>
              <w:t xml:space="preserve"> </w:t>
            </w:r>
            <w:proofErr w:type="spellStart"/>
            <w:r w:rsidRPr="006A33AE">
              <w:rPr>
                <w:rFonts w:cstheme="minorHAnsi"/>
                <w:color w:val="000000" w:themeColor="text1"/>
                <w:sz w:val="24"/>
                <w:szCs w:val="24"/>
                <w:lang w:val="ro-RO"/>
              </w:rPr>
              <w:t>peripanonice</w:t>
            </w:r>
            <w:proofErr w:type="spellEnd"/>
          </w:p>
        </w:tc>
        <w:tc>
          <w:tcPr>
            <w:tcW w:w="883" w:type="dxa"/>
            <w:vAlign w:val="center"/>
          </w:tcPr>
          <w:p w14:paraId="03E252C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themeColor="text1"/>
                <w:sz w:val="24"/>
                <w:szCs w:val="24"/>
                <w:lang w:val="ro-RO"/>
              </w:rPr>
              <w:t>1273</w:t>
            </w:r>
          </w:p>
        </w:tc>
        <w:tc>
          <w:tcPr>
            <w:tcW w:w="1312" w:type="dxa"/>
            <w:vAlign w:val="center"/>
          </w:tcPr>
          <w:p w14:paraId="1C8DB54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themeColor="text1"/>
                <w:sz w:val="24"/>
                <w:szCs w:val="24"/>
                <w:lang w:val="ro-RO"/>
              </w:rPr>
              <w:t>6</w:t>
            </w:r>
          </w:p>
        </w:tc>
        <w:tc>
          <w:tcPr>
            <w:tcW w:w="1491" w:type="dxa"/>
            <w:vAlign w:val="center"/>
          </w:tcPr>
          <w:p w14:paraId="036FD4EA"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color w:val="000000" w:themeColor="text1"/>
                <w:sz w:val="24"/>
                <w:szCs w:val="24"/>
                <w:lang w:val="ro-RO"/>
              </w:rPr>
              <w:t>B</w:t>
            </w:r>
          </w:p>
        </w:tc>
        <w:tc>
          <w:tcPr>
            <w:tcW w:w="1133" w:type="dxa"/>
            <w:vAlign w:val="center"/>
          </w:tcPr>
          <w:p w14:paraId="7447B500" w14:textId="77777777" w:rsidR="00C20023" w:rsidRPr="006A33AE" w:rsidRDefault="00C20023" w:rsidP="00C20023">
            <w:pPr>
              <w:jc w:val="center"/>
              <w:rPr>
                <w:rFonts w:eastAsia="Times New Roman" w:cstheme="minorHAnsi"/>
                <w:sz w:val="24"/>
                <w:szCs w:val="24"/>
                <w:lang w:val="ro-RO"/>
              </w:rPr>
            </w:pPr>
          </w:p>
        </w:tc>
      </w:tr>
      <w:tr w:rsidR="00C20023" w:rsidRPr="006A33AE" w14:paraId="45F14414" w14:textId="77777777" w:rsidTr="00C20023">
        <w:tc>
          <w:tcPr>
            <w:tcW w:w="818" w:type="dxa"/>
            <w:vAlign w:val="center"/>
          </w:tcPr>
          <w:p w14:paraId="2234F6D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themeColor="text1"/>
                <w:sz w:val="24"/>
                <w:szCs w:val="24"/>
                <w:lang w:val="ro-RO"/>
              </w:rPr>
              <w:t>91I0*</w:t>
            </w:r>
          </w:p>
        </w:tc>
        <w:tc>
          <w:tcPr>
            <w:tcW w:w="3361" w:type="dxa"/>
            <w:vAlign w:val="center"/>
          </w:tcPr>
          <w:p w14:paraId="64ED511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themeColor="text1"/>
                <w:sz w:val="24"/>
                <w:szCs w:val="24"/>
                <w:lang w:val="ro-RO"/>
              </w:rPr>
              <w:t xml:space="preserve">Păduri </w:t>
            </w:r>
            <w:proofErr w:type="spellStart"/>
            <w:r w:rsidRPr="006A33AE">
              <w:rPr>
                <w:rFonts w:cstheme="minorHAnsi"/>
                <w:color w:val="000000" w:themeColor="text1"/>
                <w:sz w:val="24"/>
                <w:szCs w:val="24"/>
                <w:lang w:val="ro-RO"/>
              </w:rPr>
              <w:t>stepice</w:t>
            </w:r>
            <w:proofErr w:type="spellEnd"/>
            <w:r w:rsidRPr="006A33AE">
              <w:rPr>
                <w:rFonts w:cstheme="minorHAnsi"/>
                <w:color w:val="000000" w:themeColor="text1"/>
                <w:sz w:val="24"/>
                <w:szCs w:val="24"/>
                <w:lang w:val="ro-RO"/>
              </w:rPr>
              <w:t xml:space="preserve"> euro-siberiene de </w:t>
            </w:r>
            <w:proofErr w:type="spellStart"/>
            <w:r w:rsidRPr="006A33AE">
              <w:rPr>
                <w:rFonts w:cstheme="minorHAnsi"/>
                <w:color w:val="000000" w:themeColor="text1"/>
                <w:sz w:val="24"/>
                <w:szCs w:val="24"/>
                <w:lang w:val="ro-RO"/>
              </w:rPr>
              <w:t>Quercus</w:t>
            </w:r>
            <w:proofErr w:type="spellEnd"/>
            <w:r w:rsidRPr="006A33AE">
              <w:rPr>
                <w:rFonts w:cstheme="minorHAnsi"/>
                <w:color w:val="000000" w:themeColor="text1"/>
                <w:sz w:val="24"/>
                <w:szCs w:val="24"/>
                <w:lang w:val="ro-RO"/>
              </w:rPr>
              <w:t xml:space="preserve"> </w:t>
            </w:r>
            <w:proofErr w:type="spellStart"/>
            <w:r w:rsidRPr="006A33AE">
              <w:rPr>
                <w:rFonts w:cstheme="minorHAnsi"/>
                <w:color w:val="000000" w:themeColor="text1"/>
                <w:sz w:val="24"/>
                <w:szCs w:val="24"/>
                <w:lang w:val="ro-RO"/>
              </w:rPr>
              <w:t>spp</w:t>
            </w:r>
            <w:proofErr w:type="spellEnd"/>
            <w:r w:rsidRPr="006A33AE">
              <w:rPr>
                <w:rFonts w:cstheme="minorHAnsi"/>
                <w:color w:val="000000" w:themeColor="text1"/>
                <w:sz w:val="24"/>
                <w:szCs w:val="24"/>
                <w:lang w:val="ro-RO"/>
              </w:rPr>
              <w:t>.</w:t>
            </w:r>
          </w:p>
        </w:tc>
        <w:tc>
          <w:tcPr>
            <w:tcW w:w="883" w:type="dxa"/>
            <w:vAlign w:val="center"/>
          </w:tcPr>
          <w:p w14:paraId="7F4DD7A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themeColor="text1"/>
                <w:sz w:val="24"/>
                <w:szCs w:val="24"/>
                <w:lang w:val="ro-RO"/>
              </w:rPr>
              <w:t>424</w:t>
            </w:r>
          </w:p>
        </w:tc>
        <w:tc>
          <w:tcPr>
            <w:tcW w:w="1312" w:type="dxa"/>
            <w:vAlign w:val="center"/>
          </w:tcPr>
          <w:p w14:paraId="6856B66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themeColor="text1"/>
                <w:sz w:val="24"/>
                <w:szCs w:val="24"/>
                <w:lang w:val="ro-RO"/>
              </w:rPr>
              <w:t>2</w:t>
            </w:r>
          </w:p>
        </w:tc>
        <w:tc>
          <w:tcPr>
            <w:tcW w:w="1491" w:type="dxa"/>
            <w:vAlign w:val="center"/>
          </w:tcPr>
          <w:p w14:paraId="61A13336"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color w:val="000000" w:themeColor="text1"/>
                <w:sz w:val="24"/>
                <w:szCs w:val="24"/>
                <w:lang w:val="ro-RO"/>
              </w:rPr>
              <w:t>C</w:t>
            </w:r>
          </w:p>
        </w:tc>
        <w:tc>
          <w:tcPr>
            <w:tcW w:w="1133" w:type="dxa"/>
            <w:vAlign w:val="center"/>
          </w:tcPr>
          <w:p w14:paraId="003680A1" w14:textId="77777777" w:rsidR="00C20023" w:rsidRPr="006A33AE" w:rsidRDefault="00C20023" w:rsidP="00C20023">
            <w:pPr>
              <w:jc w:val="center"/>
              <w:rPr>
                <w:rFonts w:eastAsia="Times New Roman" w:cstheme="minorHAnsi"/>
                <w:sz w:val="24"/>
                <w:szCs w:val="24"/>
                <w:lang w:val="ro-RO"/>
              </w:rPr>
            </w:pPr>
          </w:p>
        </w:tc>
      </w:tr>
    </w:tbl>
    <w:p w14:paraId="53CD97D2" w14:textId="77777777" w:rsidR="00C20023" w:rsidRPr="006A33AE" w:rsidRDefault="00C20023" w:rsidP="00C20023">
      <w:pPr>
        <w:spacing w:after="0" w:line="240" w:lineRule="auto"/>
        <w:jc w:val="both"/>
        <w:rPr>
          <w:rFonts w:eastAsia="Times New Roman" w:cstheme="minorHAnsi"/>
          <w:b/>
          <w:bCs/>
          <w:sz w:val="24"/>
          <w:szCs w:val="24"/>
          <w:lang w:val="ro-RO"/>
        </w:rPr>
      </w:pPr>
    </w:p>
    <w:p w14:paraId="11463260"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99"/>
        <w:gridCol w:w="3741"/>
        <w:gridCol w:w="866"/>
        <w:gridCol w:w="992"/>
        <w:gridCol w:w="1375"/>
        <w:gridCol w:w="1243"/>
      </w:tblGrid>
      <w:tr w:rsidR="00C20023" w:rsidRPr="006A33AE" w14:paraId="4C6858BB" w14:textId="77777777" w:rsidTr="00C20023">
        <w:tc>
          <w:tcPr>
            <w:tcW w:w="806" w:type="dxa"/>
            <w:vAlign w:val="center"/>
          </w:tcPr>
          <w:p w14:paraId="4D07539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912" w:type="dxa"/>
            <w:vAlign w:val="center"/>
          </w:tcPr>
          <w:p w14:paraId="2D1F4D2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1" w:type="dxa"/>
            <w:vAlign w:val="center"/>
          </w:tcPr>
          <w:p w14:paraId="24DED37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92" w:type="dxa"/>
            <w:vAlign w:val="center"/>
          </w:tcPr>
          <w:p w14:paraId="1362517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80" w:type="dxa"/>
            <w:vAlign w:val="center"/>
          </w:tcPr>
          <w:p w14:paraId="3DDC440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029" w:type="dxa"/>
            <w:vAlign w:val="center"/>
          </w:tcPr>
          <w:p w14:paraId="4629CB4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002972DD" w14:textId="77777777" w:rsidTr="00C20023">
        <w:tc>
          <w:tcPr>
            <w:tcW w:w="806" w:type="dxa"/>
            <w:vAlign w:val="center"/>
          </w:tcPr>
          <w:p w14:paraId="5A20D406"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3130</w:t>
            </w:r>
          </w:p>
        </w:tc>
        <w:tc>
          <w:tcPr>
            <w:tcW w:w="3912" w:type="dxa"/>
            <w:vAlign w:val="center"/>
          </w:tcPr>
          <w:p w14:paraId="3872DF1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Ape stătătoare oligotrofe până la </w:t>
            </w:r>
            <w:proofErr w:type="spellStart"/>
            <w:r w:rsidRPr="006A33AE">
              <w:rPr>
                <w:rFonts w:cstheme="minorHAnsi"/>
                <w:color w:val="000000"/>
                <w:sz w:val="24"/>
                <w:szCs w:val="24"/>
                <w:lang w:val="ro-RO"/>
              </w:rPr>
              <w:t>mezotrofe</w:t>
            </w:r>
            <w:proofErr w:type="spellEnd"/>
            <w:r w:rsidRPr="006A33AE">
              <w:rPr>
                <w:rFonts w:cstheme="minorHAnsi"/>
                <w:color w:val="000000"/>
                <w:sz w:val="24"/>
                <w:szCs w:val="24"/>
                <w:lang w:val="ro-RO"/>
              </w:rPr>
              <w:t xml:space="preserv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din </w:t>
            </w:r>
            <w:proofErr w:type="spellStart"/>
            <w:r w:rsidRPr="006A33AE">
              <w:rPr>
                <w:rFonts w:cstheme="minorHAnsi"/>
                <w:color w:val="000000"/>
                <w:sz w:val="24"/>
                <w:szCs w:val="24"/>
                <w:lang w:val="ro-RO"/>
              </w:rPr>
              <w:t>Littorelletea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uniflorae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/sau </w:t>
            </w:r>
            <w:proofErr w:type="spellStart"/>
            <w:r w:rsidRPr="006A33AE">
              <w:rPr>
                <w:rFonts w:cstheme="minorHAnsi"/>
                <w:color w:val="000000"/>
                <w:sz w:val="24"/>
                <w:szCs w:val="24"/>
                <w:lang w:val="ro-RO"/>
              </w:rPr>
              <w:t>Isoëto-Nanojuncetea</w:t>
            </w:r>
            <w:proofErr w:type="spellEnd"/>
          </w:p>
        </w:tc>
        <w:tc>
          <w:tcPr>
            <w:tcW w:w="881" w:type="dxa"/>
            <w:vAlign w:val="center"/>
          </w:tcPr>
          <w:p w14:paraId="29E476C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2334</w:t>
            </w:r>
          </w:p>
        </w:tc>
        <w:tc>
          <w:tcPr>
            <w:tcW w:w="992" w:type="dxa"/>
            <w:vAlign w:val="center"/>
          </w:tcPr>
          <w:p w14:paraId="3CAE785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11</w:t>
            </w:r>
          </w:p>
        </w:tc>
        <w:tc>
          <w:tcPr>
            <w:tcW w:w="1380" w:type="dxa"/>
            <w:vAlign w:val="center"/>
          </w:tcPr>
          <w:p w14:paraId="0C4B10E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C</w:t>
            </w:r>
          </w:p>
        </w:tc>
        <w:tc>
          <w:tcPr>
            <w:tcW w:w="1029" w:type="dxa"/>
            <w:vAlign w:val="center"/>
          </w:tcPr>
          <w:p w14:paraId="36D40DFD" w14:textId="77777777" w:rsidR="00C20023" w:rsidRPr="006A33AE" w:rsidRDefault="00C20023" w:rsidP="00C20023">
            <w:pPr>
              <w:jc w:val="center"/>
              <w:rPr>
                <w:rFonts w:eastAsia="Times New Roman" w:cstheme="minorHAnsi"/>
                <w:sz w:val="24"/>
                <w:szCs w:val="24"/>
                <w:lang w:val="ro-RO"/>
              </w:rPr>
            </w:pPr>
          </w:p>
        </w:tc>
      </w:tr>
      <w:tr w:rsidR="00C20023" w:rsidRPr="006A33AE" w14:paraId="0F631D29" w14:textId="77777777" w:rsidTr="00C20023">
        <w:tc>
          <w:tcPr>
            <w:tcW w:w="806" w:type="dxa"/>
            <w:vAlign w:val="center"/>
          </w:tcPr>
          <w:p w14:paraId="5128347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3150</w:t>
            </w:r>
          </w:p>
        </w:tc>
        <w:tc>
          <w:tcPr>
            <w:tcW w:w="3912" w:type="dxa"/>
            <w:vAlign w:val="center"/>
          </w:tcPr>
          <w:p w14:paraId="0E72A61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Lacuri </w:t>
            </w:r>
            <w:proofErr w:type="spellStart"/>
            <w:r w:rsidRPr="006A33AE">
              <w:rPr>
                <w:rFonts w:cstheme="minorHAnsi"/>
                <w:color w:val="000000"/>
                <w:sz w:val="24"/>
                <w:szCs w:val="24"/>
                <w:lang w:val="ro-RO"/>
              </w:rPr>
              <w:t>eutrofe</w:t>
            </w:r>
            <w:proofErr w:type="spellEnd"/>
            <w:r w:rsidRPr="006A33AE">
              <w:rPr>
                <w:rFonts w:cstheme="minorHAnsi"/>
                <w:color w:val="000000"/>
                <w:sz w:val="24"/>
                <w:szCs w:val="24"/>
                <w:lang w:val="ro-RO"/>
              </w:rPr>
              <w:t xml:space="preserve"> naturale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Magnopotamion</w:t>
            </w:r>
            <w:proofErr w:type="spellEnd"/>
            <w:r w:rsidRPr="006A33AE">
              <w:rPr>
                <w:rFonts w:cstheme="minorHAnsi"/>
                <w:color w:val="000000"/>
                <w:sz w:val="24"/>
                <w:szCs w:val="24"/>
                <w:lang w:val="ro-RO"/>
              </w:rPr>
              <w:t xml:space="preserve"> sau </w:t>
            </w:r>
            <w:proofErr w:type="spellStart"/>
            <w:r w:rsidRPr="006A33AE">
              <w:rPr>
                <w:rFonts w:cstheme="minorHAnsi"/>
                <w:color w:val="000000"/>
                <w:sz w:val="24"/>
                <w:szCs w:val="24"/>
                <w:lang w:val="ro-RO"/>
              </w:rPr>
              <w:t>Hydrocharition</w:t>
            </w:r>
            <w:proofErr w:type="spellEnd"/>
          </w:p>
        </w:tc>
        <w:tc>
          <w:tcPr>
            <w:tcW w:w="881" w:type="dxa"/>
            <w:vAlign w:val="center"/>
          </w:tcPr>
          <w:p w14:paraId="5F595EF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2971</w:t>
            </w:r>
          </w:p>
        </w:tc>
        <w:tc>
          <w:tcPr>
            <w:tcW w:w="992" w:type="dxa"/>
            <w:vAlign w:val="center"/>
          </w:tcPr>
          <w:p w14:paraId="029D41E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14</w:t>
            </w:r>
          </w:p>
        </w:tc>
        <w:tc>
          <w:tcPr>
            <w:tcW w:w="1380" w:type="dxa"/>
            <w:vAlign w:val="center"/>
          </w:tcPr>
          <w:p w14:paraId="65F65E1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029" w:type="dxa"/>
            <w:vAlign w:val="center"/>
          </w:tcPr>
          <w:p w14:paraId="3785498B" w14:textId="77777777" w:rsidR="00C20023" w:rsidRPr="006A33AE" w:rsidRDefault="00C20023" w:rsidP="00C20023">
            <w:pPr>
              <w:jc w:val="center"/>
              <w:rPr>
                <w:rFonts w:eastAsia="Times New Roman" w:cstheme="minorHAnsi"/>
                <w:sz w:val="24"/>
                <w:szCs w:val="24"/>
                <w:lang w:val="ro-RO"/>
              </w:rPr>
            </w:pPr>
          </w:p>
        </w:tc>
      </w:tr>
      <w:tr w:rsidR="00C20023" w:rsidRPr="006A33AE" w14:paraId="60CAFC4C" w14:textId="77777777" w:rsidTr="00C20023">
        <w:tc>
          <w:tcPr>
            <w:tcW w:w="806" w:type="dxa"/>
            <w:vAlign w:val="center"/>
          </w:tcPr>
          <w:p w14:paraId="6862623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3260</w:t>
            </w:r>
          </w:p>
        </w:tc>
        <w:tc>
          <w:tcPr>
            <w:tcW w:w="3912" w:type="dxa"/>
            <w:vAlign w:val="center"/>
          </w:tcPr>
          <w:p w14:paraId="215DE9C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Cursuri de apă din zona de câmpie până în etajul montan,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din </w:t>
            </w:r>
            <w:proofErr w:type="spellStart"/>
            <w:r w:rsidRPr="006A33AE">
              <w:rPr>
                <w:rFonts w:cstheme="minorHAnsi"/>
                <w:color w:val="000000"/>
                <w:sz w:val="24"/>
                <w:szCs w:val="24"/>
                <w:lang w:val="ro-RO"/>
              </w:rPr>
              <w:t>Ranunculion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fluitantis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Callitricho-Batrachion</w:t>
            </w:r>
            <w:proofErr w:type="spellEnd"/>
          </w:p>
        </w:tc>
        <w:tc>
          <w:tcPr>
            <w:tcW w:w="881" w:type="dxa"/>
            <w:vAlign w:val="center"/>
          </w:tcPr>
          <w:p w14:paraId="2ADDB04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21</w:t>
            </w:r>
          </w:p>
        </w:tc>
        <w:tc>
          <w:tcPr>
            <w:tcW w:w="992" w:type="dxa"/>
            <w:vAlign w:val="center"/>
          </w:tcPr>
          <w:p w14:paraId="15BFCCB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0.1</w:t>
            </w:r>
          </w:p>
        </w:tc>
        <w:tc>
          <w:tcPr>
            <w:tcW w:w="1380" w:type="dxa"/>
            <w:vAlign w:val="center"/>
          </w:tcPr>
          <w:p w14:paraId="7A1C475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029" w:type="dxa"/>
            <w:vAlign w:val="center"/>
          </w:tcPr>
          <w:p w14:paraId="29E8BDED" w14:textId="77777777" w:rsidR="00C20023" w:rsidRPr="006A33AE" w:rsidRDefault="00C20023" w:rsidP="00C20023">
            <w:pPr>
              <w:jc w:val="center"/>
              <w:rPr>
                <w:rFonts w:eastAsia="Times New Roman" w:cstheme="minorHAnsi"/>
                <w:sz w:val="24"/>
                <w:szCs w:val="24"/>
                <w:lang w:val="ro-RO"/>
              </w:rPr>
            </w:pPr>
          </w:p>
        </w:tc>
      </w:tr>
      <w:tr w:rsidR="00C20023" w:rsidRPr="006A33AE" w14:paraId="2BEBCE2E" w14:textId="77777777" w:rsidTr="00C20023">
        <w:tc>
          <w:tcPr>
            <w:tcW w:w="806" w:type="dxa"/>
            <w:vAlign w:val="center"/>
          </w:tcPr>
          <w:p w14:paraId="663DC939"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3270</w:t>
            </w:r>
          </w:p>
        </w:tc>
        <w:tc>
          <w:tcPr>
            <w:tcW w:w="3912" w:type="dxa"/>
            <w:vAlign w:val="center"/>
          </w:tcPr>
          <w:p w14:paraId="6B5D72D6"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 xml:space="preserve">Râuri cu maluri nămoloase,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din </w:t>
            </w:r>
            <w:proofErr w:type="spellStart"/>
            <w:r w:rsidRPr="006A33AE">
              <w:rPr>
                <w:rFonts w:cstheme="minorHAnsi"/>
                <w:color w:val="000000"/>
                <w:sz w:val="24"/>
                <w:szCs w:val="24"/>
                <w:lang w:val="ro-RO"/>
              </w:rPr>
              <w:t>Chenopodion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rubri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p.p.</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Bidention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p.p.</w:t>
            </w:r>
            <w:proofErr w:type="spellEnd"/>
            <w:r w:rsidRPr="006A33AE">
              <w:rPr>
                <w:rFonts w:cstheme="minorHAnsi"/>
                <w:color w:val="000000"/>
                <w:sz w:val="24"/>
                <w:szCs w:val="24"/>
                <w:lang w:val="ro-RO"/>
              </w:rPr>
              <w:t xml:space="preserve"> </w:t>
            </w:r>
          </w:p>
        </w:tc>
        <w:tc>
          <w:tcPr>
            <w:tcW w:w="881" w:type="dxa"/>
            <w:vAlign w:val="center"/>
          </w:tcPr>
          <w:p w14:paraId="7B0B617E"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1485</w:t>
            </w:r>
          </w:p>
        </w:tc>
        <w:tc>
          <w:tcPr>
            <w:tcW w:w="992" w:type="dxa"/>
            <w:vAlign w:val="center"/>
          </w:tcPr>
          <w:p w14:paraId="7EA81262"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7</w:t>
            </w:r>
          </w:p>
        </w:tc>
        <w:tc>
          <w:tcPr>
            <w:tcW w:w="1380" w:type="dxa"/>
            <w:vAlign w:val="center"/>
          </w:tcPr>
          <w:p w14:paraId="10D6444C"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cstheme="minorHAnsi"/>
                <w:color w:val="000000"/>
                <w:sz w:val="24"/>
                <w:szCs w:val="24"/>
                <w:lang w:val="ro-RO"/>
              </w:rPr>
              <w:t>B</w:t>
            </w:r>
          </w:p>
        </w:tc>
        <w:tc>
          <w:tcPr>
            <w:tcW w:w="1029" w:type="dxa"/>
            <w:vAlign w:val="center"/>
          </w:tcPr>
          <w:p w14:paraId="0706D37B" w14:textId="77777777" w:rsidR="00C20023" w:rsidRPr="006A33AE" w:rsidRDefault="00C20023" w:rsidP="00C20023">
            <w:pPr>
              <w:jc w:val="center"/>
              <w:rPr>
                <w:rFonts w:eastAsia="Times New Roman" w:cstheme="minorHAnsi"/>
                <w:sz w:val="24"/>
                <w:szCs w:val="24"/>
                <w:lang w:val="ro-RO"/>
              </w:rPr>
            </w:pPr>
          </w:p>
        </w:tc>
      </w:tr>
      <w:tr w:rsidR="00C20023" w:rsidRPr="006A33AE" w14:paraId="5E826A66" w14:textId="77777777" w:rsidTr="00C20023">
        <w:tc>
          <w:tcPr>
            <w:tcW w:w="806" w:type="dxa"/>
            <w:vAlign w:val="center"/>
          </w:tcPr>
          <w:p w14:paraId="105192E8"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6430</w:t>
            </w:r>
          </w:p>
        </w:tc>
        <w:tc>
          <w:tcPr>
            <w:tcW w:w="3912" w:type="dxa"/>
            <w:vAlign w:val="center"/>
          </w:tcPr>
          <w:p w14:paraId="247D79BE" w14:textId="77777777" w:rsidR="00C20023" w:rsidRPr="006A33AE" w:rsidRDefault="00C20023" w:rsidP="00C20023">
            <w:pPr>
              <w:jc w:val="both"/>
              <w:rPr>
                <w:rFonts w:cstheme="minorHAnsi"/>
                <w:color w:val="000000" w:themeColor="text1"/>
                <w:sz w:val="24"/>
                <w:szCs w:val="24"/>
                <w:lang w:val="ro-RO"/>
              </w:rPr>
            </w:pPr>
            <w:proofErr w:type="spellStart"/>
            <w:r w:rsidRPr="006A33AE">
              <w:rPr>
                <w:rFonts w:cstheme="minorHAnsi"/>
                <w:color w:val="000000"/>
                <w:sz w:val="24"/>
                <w:szCs w:val="24"/>
                <w:lang w:val="ro-RO"/>
              </w:rPr>
              <w:t>Comunităţi</w:t>
            </w:r>
            <w:proofErr w:type="spellEnd"/>
            <w:r w:rsidRPr="006A33AE">
              <w:rPr>
                <w:rFonts w:cstheme="minorHAnsi"/>
                <w:color w:val="000000"/>
                <w:sz w:val="24"/>
                <w:szCs w:val="24"/>
                <w:lang w:val="ro-RO"/>
              </w:rPr>
              <w:t xml:space="preserve"> de lizieră cu ierburi înalte higrofile de la câmpie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din etajul montan până în cel alpin </w:t>
            </w:r>
          </w:p>
        </w:tc>
        <w:tc>
          <w:tcPr>
            <w:tcW w:w="881" w:type="dxa"/>
            <w:vAlign w:val="center"/>
          </w:tcPr>
          <w:p w14:paraId="7CB42EFC"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212</w:t>
            </w:r>
          </w:p>
        </w:tc>
        <w:tc>
          <w:tcPr>
            <w:tcW w:w="992" w:type="dxa"/>
            <w:vAlign w:val="center"/>
          </w:tcPr>
          <w:p w14:paraId="277B65E5"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1</w:t>
            </w:r>
          </w:p>
        </w:tc>
        <w:tc>
          <w:tcPr>
            <w:tcW w:w="1380" w:type="dxa"/>
            <w:vAlign w:val="center"/>
          </w:tcPr>
          <w:p w14:paraId="4400CED8"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cstheme="minorHAnsi"/>
                <w:color w:val="000000"/>
                <w:sz w:val="24"/>
                <w:szCs w:val="24"/>
                <w:lang w:val="ro-RO"/>
              </w:rPr>
              <w:t>B</w:t>
            </w:r>
          </w:p>
        </w:tc>
        <w:tc>
          <w:tcPr>
            <w:tcW w:w="1029" w:type="dxa"/>
            <w:vAlign w:val="center"/>
          </w:tcPr>
          <w:p w14:paraId="6E0C0756" w14:textId="77777777" w:rsidR="00C20023" w:rsidRPr="006A33AE" w:rsidRDefault="00C20023" w:rsidP="00C20023">
            <w:pPr>
              <w:jc w:val="center"/>
              <w:rPr>
                <w:rFonts w:eastAsia="Times New Roman" w:cstheme="minorHAnsi"/>
                <w:sz w:val="24"/>
                <w:szCs w:val="24"/>
                <w:lang w:val="ro-RO"/>
              </w:rPr>
            </w:pPr>
          </w:p>
        </w:tc>
      </w:tr>
      <w:tr w:rsidR="00C20023" w:rsidRPr="006A33AE" w14:paraId="7B7EB110" w14:textId="77777777" w:rsidTr="00C20023">
        <w:tc>
          <w:tcPr>
            <w:tcW w:w="806" w:type="dxa"/>
            <w:vAlign w:val="center"/>
          </w:tcPr>
          <w:p w14:paraId="4C38A425"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91F0</w:t>
            </w:r>
          </w:p>
        </w:tc>
        <w:tc>
          <w:tcPr>
            <w:tcW w:w="3912" w:type="dxa"/>
            <w:vAlign w:val="center"/>
          </w:tcPr>
          <w:p w14:paraId="33FDF828"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 xml:space="preserve">Păduri mixte de luncă de </w:t>
            </w:r>
            <w:proofErr w:type="spellStart"/>
            <w:r w:rsidRPr="006A33AE">
              <w:rPr>
                <w:rFonts w:cstheme="minorHAnsi"/>
                <w:color w:val="000000"/>
                <w:sz w:val="24"/>
                <w:szCs w:val="24"/>
                <w:lang w:val="ro-RO"/>
              </w:rPr>
              <w:t>Quercus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robur</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Ulmus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laevis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Ulmus</w:t>
            </w:r>
            <w:proofErr w:type="spellEnd"/>
            <w:r w:rsidRPr="006A33AE">
              <w:rPr>
                <w:rFonts w:cstheme="minorHAnsi"/>
                <w:color w:val="000000"/>
                <w:sz w:val="24"/>
                <w:szCs w:val="24"/>
                <w:lang w:val="ro-RO"/>
              </w:rPr>
              <w:t xml:space="preserve"> minor,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excelsior sau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angustifolia</w:t>
            </w:r>
            <w:proofErr w:type="spellEnd"/>
            <w:r w:rsidRPr="006A33AE">
              <w:rPr>
                <w:rFonts w:cstheme="minorHAnsi"/>
                <w:color w:val="000000"/>
                <w:sz w:val="24"/>
                <w:szCs w:val="24"/>
                <w:lang w:val="ro-RO"/>
              </w:rPr>
              <w:t xml:space="preserve"> din lungul marilor râuri</w:t>
            </w:r>
          </w:p>
        </w:tc>
        <w:tc>
          <w:tcPr>
            <w:tcW w:w="881" w:type="dxa"/>
            <w:vAlign w:val="center"/>
          </w:tcPr>
          <w:p w14:paraId="3125F2C5"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212</w:t>
            </w:r>
          </w:p>
        </w:tc>
        <w:tc>
          <w:tcPr>
            <w:tcW w:w="992" w:type="dxa"/>
            <w:vAlign w:val="center"/>
          </w:tcPr>
          <w:p w14:paraId="17DF3A0C"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1</w:t>
            </w:r>
          </w:p>
        </w:tc>
        <w:tc>
          <w:tcPr>
            <w:tcW w:w="1380" w:type="dxa"/>
            <w:vAlign w:val="center"/>
          </w:tcPr>
          <w:p w14:paraId="69C2A6F6"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cstheme="minorHAnsi"/>
                <w:color w:val="000000"/>
                <w:sz w:val="24"/>
                <w:szCs w:val="24"/>
                <w:lang w:val="ro-RO"/>
              </w:rPr>
              <w:t>C</w:t>
            </w:r>
          </w:p>
        </w:tc>
        <w:tc>
          <w:tcPr>
            <w:tcW w:w="1029" w:type="dxa"/>
            <w:vAlign w:val="center"/>
          </w:tcPr>
          <w:p w14:paraId="6B8C2BF1" w14:textId="77777777" w:rsidR="00C20023" w:rsidRPr="006A33AE" w:rsidRDefault="00C20023" w:rsidP="00C20023">
            <w:pPr>
              <w:jc w:val="center"/>
              <w:rPr>
                <w:rFonts w:eastAsia="Times New Roman" w:cstheme="minorHAnsi"/>
                <w:sz w:val="24"/>
                <w:szCs w:val="24"/>
                <w:lang w:val="ro-RO"/>
              </w:rPr>
            </w:pPr>
          </w:p>
        </w:tc>
      </w:tr>
      <w:tr w:rsidR="00C20023" w:rsidRPr="006A33AE" w14:paraId="6702DB5E" w14:textId="77777777" w:rsidTr="00C20023">
        <w:tc>
          <w:tcPr>
            <w:tcW w:w="806" w:type="dxa"/>
            <w:vAlign w:val="center"/>
          </w:tcPr>
          <w:p w14:paraId="465B9E09"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lastRenderedPageBreak/>
              <w:t>92A0</w:t>
            </w:r>
          </w:p>
        </w:tc>
        <w:tc>
          <w:tcPr>
            <w:tcW w:w="3912" w:type="dxa"/>
            <w:vAlign w:val="center"/>
          </w:tcPr>
          <w:p w14:paraId="43CA9669"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 xml:space="preserve">Păduri-galerii (zăvoaie) de </w:t>
            </w:r>
            <w:proofErr w:type="spellStart"/>
            <w:r w:rsidRPr="006A33AE">
              <w:rPr>
                <w:rFonts w:cstheme="minorHAnsi"/>
                <w:color w:val="000000"/>
                <w:sz w:val="24"/>
                <w:szCs w:val="24"/>
                <w:lang w:val="ro-RO"/>
              </w:rPr>
              <w:t>Salix</w:t>
            </w:r>
            <w:proofErr w:type="spellEnd"/>
            <w:r w:rsidRPr="006A33AE">
              <w:rPr>
                <w:rFonts w:cstheme="minorHAnsi"/>
                <w:color w:val="000000"/>
                <w:sz w:val="24"/>
                <w:szCs w:val="24"/>
                <w:lang w:val="ro-RO"/>
              </w:rPr>
              <w:t xml:space="preserve"> alba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Populus</w:t>
            </w:r>
            <w:proofErr w:type="spellEnd"/>
            <w:r w:rsidRPr="006A33AE">
              <w:rPr>
                <w:rFonts w:cstheme="minorHAnsi"/>
                <w:color w:val="000000"/>
                <w:sz w:val="24"/>
                <w:szCs w:val="24"/>
                <w:lang w:val="ro-RO"/>
              </w:rPr>
              <w:t xml:space="preserve"> alba</w:t>
            </w:r>
          </w:p>
        </w:tc>
        <w:tc>
          <w:tcPr>
            <w:tcW w:w="881" w:type="dxa"/>
            <w:vAlign w:val="center"/>
          </w:tcPr>
          <w:p w14:paraId="4DF91D80"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1061</w:t>
            </w:r>
          </w:p>
        </w:tc>
        <w:tc>
          <w:tcPr>
            <w:tcW w:w="992" w:type="dxa"/>
            <w:vAlign w:val="center"/>
          </w:tcPr>
          <w:p w14:paraId="68ED8BCB"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5</w:t>
            </w:r>
          </w:p>
        </w:tc>
        <w:tc>
          <w:tcPr>
            <w:tcW w:w="1380" w:type="dxa"/>
            <w:vAlign w:val="center"/>
          </w:tcPr>
          <w:p w14:paraId="7C18D1D8"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cstheme="minorHAnsi"/>
                <w:color w:val="000000"/>
                <w:sz w:val="24"/>
                <w:szCs w:val="24"/>
                <w:lang w:val="ro-RO"/>
              </w:rPr>
              <w:t>B</w:t>
            </w:r>
          </w:p>
        </w:tc>
        <w:tc>
          <w:tcPr>
            <w:tcW w:w="1029" w:type="dxa"/>
            <w:vAlign w:val="center"/>
          </w:tcPr>
          <w:p w14:paraId="5F374946" w14:textId="77777777" w:rsidR="00C20023" w:rsidRPr="006A33AE" w:rsidRDefault="00C20023" w:rsidP="00C20023">
            <w:pPr>
              <w:jc w:val="center"/>
              <w:rPr>
                <w:rFonts w:eastAsia="Times New Roman" w:cstheme="minorHAnsi"/>
                <w:sz w:val="24"/>
                <w:szCs w:val="24"/>
                <w:lang w:val="ro-RO"/>
              </w:rPr>
            </w:pPr>
          </w:p>
        </w:tc>
      </w:tr>
    </w:tbl>
    <w:p w14:paraId="73A6964A" w14:textId="77777777" w:rsidR="00C20023" w:rsidRPr="006A33AE" w:rsidRDefault="00C20023" w:rsidP="00C20023">
      <w:pPr>
        <w:spacing w:after="0" w:line="240" w:lineRule="auto"/>
        <w:jc w:val="both"/>
        <w:rPr>
          <w:rFonts w:eastAsia="Times New Roman" w:cstheme="minorHAnsi"/>
          <w:sz w:val="24"/>
          <w:szCs w:val="24"/>
          <w:lang w:val="ro-RO"/>
        </w:rPr>
      </w:pPr>
    </w:p>
    <w:p w14:paraId="58E0795C"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383EE955" w14:textId="77777777" w:rsidTr="00C20023">
        <w:tc>
          <w:tcPr>
            <w:tcW w:w="1129" w:type="dxa"/>
          </w:tcPr>
          <w:p w14:paraId="369CAE9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33E2AD7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Denumire tip habitat    </w:t>
            </w:r>
          </w:p>
        </w:tc>
        <w:tc>
          <w:tcPr>
            <w:tcW w:w="1559" w:type="dxa"/>
          </w:tcPr>
          <w:p w14:paraId="1A25D3E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6484A2FC" w14:textId="77777777" w:rsidTr="00C20023">
        <w:tc>
          <w:tcPr>
            <w:tcW w:w="1129" w:type="dxa"/>
            <w:vAlign w:val="bottom"/>
          </w:tcPr>
          <w:p w14:paraId="608A465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33BA012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01CB04D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2,43</w:t>
            </w:r>
          </w:p>
        </w:tc>
      </w:tr>
      <w:tr w:rsidR="00C20023" w:rsidRPr="006A33AE" w14:paraId="22D7C304" w14:textId="77777777" w:rsidTr="00C20023">
        <w:tc>
          <w:tcPr>
            <w:tcW w:w="1129" w:type="dxa"/>
            <w:vAlign w:val="bottom"/>
          </w:tcPr>
          <w:p w14:paraId="4F6D8E5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828" w:type="dxa"/>
            <w:vAlign w:val="bottom"/>
          </w:tcPr>
          <w:p w14:paraId="38F9921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559" w:type="dxa"/>
          </w:tcPr>
          <w:p w14:paraId="59656B7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2,69</w:t>
            </w:r>
          </w:p>
        </w:tc>
      </w:tr>
      <w:tr w:rsidR="00C20023" w:rsidRPr="006A33AE" w14:paraId="04E1A76B" w14:textId="77777777" w:rsidTr="00C20023">
        <w:tc>
          <w:tcPr>
            <w:tcW w:w="1129" w:type="dxa"/>
            <w:vAlign w:val="bottom"/>
          </w:tcPr>
          <w:p w14:paraId="4A6138A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0EC86F5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3A630C7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58,97</w:t>
            </w:r>
          </w:p>
        </w:tc>
      </w:tr>
      <w:tr w:rsidR="00C20023" w:rsidRPr="006A33AE" w14:paraId="3AF4ADA1" w14:textId="77777777" w:rsidTr="00C20023">
        <w:tc>
          <w:tcPr>
            <w:tcW w:w="1129" w:type="dxa"/>
            <w:vAlign w:val="bottom"/>
          </w:tcPr>
          <w:p w14:paraId="5FE06F3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4017656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5C9AD54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26,39</w:t>
            </w:r>
          </w:p>
        </w:tc>
      </w:tr>
      <w:tr w:rsidR="00C20023" w:rsidRPr="006A33AE" w14:paraId="2E2B0BC9" w14:textId="77777777" w:rsidTr="00C20023">
        <w:tc>
          <w:tcPr>
            <w:tcW w:w="1129" w:type="dxa"/>
            <w:vAlign w:val="bottom"/>
          </w:tcPr>
          <w:p w14:paraId="57B5D31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75706F9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7575402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7,72</w:t>
            </w:r>
          </w:p>
        </w:tc>
      </w:tr>
      <w:tr w:rsidR="00C20023" w:rsidRPr="006A33AE" w14:paraId="75706777" w14:textId="77777777" w:rsidTr="00C20023">
        <w:tc>
          <w:tcPr>
            <w:tcW w:w="1129" w:type="dxa"/>
            <w:vAlign w:val="bottom"/>
          </w:tcPr>
          <w:p w14:paraId="446FDBF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125734B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368DB54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0,24</w:t>
            </w:r>
          </w:p>
        </w:tc>
      </w:tr>
      <w:tr w:rsidR="00C20023" w:rsidRPr="006A33AE" w14:paraId="0A1E68D3" w14:textId="77777777" w:rsidTr="00C20023">
        <w:tc>
          <w:tcPr>
            <w:tcW w:w="1129" w:type="dxa"/>
            <w:vAlign w:val="bottom"/>
          </w:tcPr>
          <w:p w14:paraId="743E380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N21</w:t>
            </w:r>
          </w:p>
        </w:tc>
        <w:tc>
          <w:tcPr>
            <w:tcW w:w="3828" w:type="dxa"/>
            <w:vAlign w:val="bottom"/>
          </w:tcPr>
          <w:p w14:paraId="11F8C28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Vii și livezi</w:t>
            </w:r>
          </w:p>
        </w:tc>
        <w:tc>
          <w:tcPr>
            <w:tcW w:w="1559" w:type="dxa"/>
          </w:tcPr>
          <w:p w14:paraId="0F4CA33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0,29</w:t>
            </w:r>
          </w:p>
        </w:tc>
      </w:tr>
      <w:tr w:rsidR="00C20023" w:rsidRPr="006A33AE" w14:paraId="040D1330" w14:textId="77777777" w:rsidTr="00C20023">
        <w:tc>
          <w:tcPr>
            <w:tcW w:w="1129" w:type="dxa"/>
            <w:vAlign w:val="bottom"/>
          </w:tcPr>
          <w:p w14:paraId="4BA8131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09F101D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7DDF8C0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1,27</w:t>
            </w:r>
          </w:p>
        </w:tc>
      </w:tr>
    </w:tbl>
    <w:p w14:paraId="04A5D61C" w14:textId="77777777" w:rsidR="00C20023" w:rsidRPr="006A33AE" w:rsidRDefault="00C20023" w:rsidP="00C20023">
      <w:pPr>
        <w:spacing w:after="0" w:line="240" w:lineRule="auto"/>
        <w:jc w:val="both"/>
        <w:rPr>
          <w:rFonts w:eastAsia="Times New Roman" w:cstheme="minorHAnsi"/>
          <w:sz w:val="24"/>
          <w:szCs w:val="24"/>
          <w:lang w:val="ro-RO"/>
        </w:rPr>
      </w:pPr>
    </w:p>
    <w:p w14:paraId="69139017"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214A271B" w14:textId="77777777" w:rsidTr="00C20023">
        <w:tc>
          <w:tcPr>
            <w:tcW w:w="1413" w:type="dxa"/>
            <w:vAlign w:val="center"/>
          </w:tcPr>
          <w:p w14:paraId="2E8BAAB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3F21A2B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086D58E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65F91FE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773E3D51" w14:textId="77777777" w:rsidTr="00C20023">
        <w:tc>
          <w:tcPr>
            <w:tcW w:w="1413" w:type="dxa"/>
            <w:vAlign w:val="center"/>
          </w:tcPr>
          <w:p w14:paraId="34CAFB25"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112</w:t>
            </w:r>
          </w:p>
        </w:tc>
        <w:tc>
          <w:tcPr>
            <w:tcW w:w="3969" w:type="dxa"/>
            <w:vAlign w:val="center"/>
          </w:tcPr>
          <w:p w14:paraId="6A118717"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3D787697"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119.80</w:t>
            </w:r>
          </w:p>
        </w:tc>
        <w:tc>
          <w:tcPr>
            <w:tcW w:w="1559" w:type="dxa"/>
            <w:vAlign w:val="center"/>
          </w:tcPr>
          <w:p w14:paraId="516A54A6"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0.56</w:t>
            </w:r>
          </w:p>
        </w:tc>
      </w:tr>
      <w:tr w:rsidR="00C20023" w:rsidRPr="006A33AE" w14:paraId="00AC197F" w14:textId="77777777" w:rsidTr="00C20023">
        <w:tc>
          <w:tcPr>
            <w:tcW w:w="1413" w:type="dxa"/>
            <w:vAlign w:val="center"/>
          </w:tcPr>
          <w:p w14:paraId="29C3448A"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121</w:t>
            </w:r>
          </w:p>
        </w:tc>
        <w:tc>
          <w:tcPr>
            <w:tcW w:w="3969" w:type="dxa"/>
            <w:vAlign w:val="center"/>
          </w:tcPr>
          <w:p w14:paraId="43291C34"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1B2BC7F7"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43.59</w:t>
            </w:r>
          </w:p>
        </w:tc>
        <w:tc>
          <w:tcPr>
            <w:tcW w:w="1559" w:type="dxa"/>
            <w:vAlign w:val="center"/>
          </w:tcPr>
          <w:p w14:paraId="79A316BC"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0.21</w:t>
            </w:r>
          </w:p>
        </w:tc>
      </w:tr>
      <w:tr w:rsidR="00C20023" w:rsidRPr="006A33AE" w14:paraId="045D4318" w14:textId="77777777" w:rsidTr="00C20023">
        <w:tc>
          <w:tcPr>
            <w:tcW w:w="1413" w:type="dxa"/>
            <w:vAlign w:val="center"/>
          </w:tcPr>
          <w:p w14:paraId="655ABF87"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211</w:t>
            </w:r>
          </w:p>
        </w:tc>
        <w:tc>
          <w:tcPr>
            <w:tcW w:w="3969" w:type="dxa"/>
            <w:vAlign w:val="center"/>
          </w:tcPr>
          <w:p w14:paraId="65728631"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Terenuri arabile neirigate</w:t>
            </w:r>
          </w:p>
        </w:tc>
        <w:tc>
          <w:tcPr>
            <w:tcW w:w="1417" w:type="dxa"/>
            <w:vAlign w:val="center"/>
          </w:tcPr>
          <w:p w14:paraId="7592FD89"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14007.44</w:t>
            </w:r>
          </w:p>
        </w:tc>
        <w:tc>
          <w:tcPr>
            <w:tcW w:w="1559" w:type="dxa"/>
            <w:vAlign w:val="center"/>
          </w:tcPr>
          <w:p w14:paraId="231554A7"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66.00</w:t>
            </w:r>
          </w:p>
        </w:tc>
      </w:tr>
      <w:tr w:rsidR="00C20023" w:rsidRPr="006A33AE" w14:paraId="2DD4E916" w14:textId="77777777" w:rsidTr="00C20023">
        <w:tc>
          <w:tcPr>
            <w:tcW w:w="1413" w:type="dxa"/>
            <w:vAlign w:val="center"/>
          </w:tcPr>
          <w:p w14:paraId="08E39A95"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221</w:t>
            </w:r>
          </w:p>
        </w:tc>
        <w:tc>
          <w:tcPr>
            <w:tcW w:w="3969" w:type="dxa"/>
            <w:vAlign w:val="center"/>
          </w:tcPr>
          <w:p w14:paraId="1EADF5B6"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Vii</w:t>
            </w:r>
          </w:p>
        </w:tc>
        <w:tc>
          <w:tcPr>
            <w:tcW w:w="1417" w:type="dxa"/>
            <w:vAlign w:val="center"/>
          </w:tcPr>
          <w:p w14:paraId="12B807B5"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65.33</w:t>
            </w:r>
          </w:p>
        </w:tc>
        <w:tc>
          <w:tcPr>
            <w:tcW w:w="1559" w:type="dxa"/>
            <w:vAlign w:val="center"/>
          </w:tcPr>
          <w:p w14:paraId="390C7442"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0.31</w:t>
            </w:r>
          </w:p>
        </w:tc>
      </w:tr>
      <w:tr w:rsidR="00C20023" w:rsidRPr="006A33AE" w14:paraId="1D13D96C" w14:textId="77777777" w:rsidTr="00C20023">
        <w:tc>
          <w:tcPr>
            <w:tcW w:w="1413" w:type="dxa"/>
            <w:vAlign w:val="center"/>
          </w:tcPr>
          <w:p w14:paraId="5BFEB40D"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231</w:t>
            </w:r>
          </w:p>
        </w:tc>
        <w:tc>
          <w:tcPr>
            <w:tcW w:w="3969" w:type="dxa"/>
            <w:vAlign w:val="center"/>
          </w:tcPr>
          <w:p w14:paraId="554E465D"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Păşuni</w:t>
            </w:r>
            <w:proofErr w:type="spellEnd"/>
          </w:p>
        </w:tc>
        <w:tc>
          <w:tcPr>
            <w:tcW w:w="1417" w:type="dxa"/>
            <w:vAlign w:val="center"/>
          </w:tcPr>
          <w:p w14:paraId="36EE505A"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5055.70</w:t>
            </w:r>
          </w:p>
        </w:tc>
        <w:tc>
          <w:tcPr>
            <w:tcW w:w="1559" w:type="dxa"/>
            <w:vAlign w:val="center"/>
          </w:tcPr>
          <w:p w14:paraId="6F8D5C1E"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23.82</w:t>
            </w:r>
          </w:p>
        </w:tc>
      </w:tr>
      <w:tr w:rsidR="00C20023" w:rsidRPr="006A33AE" w14:paraId="177ADD87" w14:textId="77777777" w:rsidTr="00C20023">
        <w:tc>
          <w:tcPr>
            <w:tcW w:w="1413" w:type="dxa"/>
            <w:vAlign w:val="center"/>
          </w:tcPr>
          <w:p w14:paraId="1D88B4B7"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242</w:t>
            </w:r>
          </w:p>
        </w:tc>
        <w:tc>
          <w:tcPr>
            <w:tcW w:w="3969" w:type="dxa"/>
            <w:vAlign w:val="center"/>
          </w:tcPr>
          <w:p w14:paraId="208997F7"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Zone cultivate complexe</w:t>
            </w:r>
          </w:p>
        </w:tc>
        <w:tc>
          <w:tcPr>
            <w:tcW w:w="1417" w:type="dxa"/>
            <w:vAlign w:val="center"/>
          </w:tcPr>
          <w:p w14:paraId="59979D25"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257.14</w:t>
            </w:r>
          </w:p>
        </w:tc>
        <w:tc>
          <w:tcPr>
            <w:tcW w:w="1559" w:type="dxa"/>
            <w:vAlign w:val="center"/>
          </w:tcPr>
          <w:p w14:paraId="28747A0C"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1.21</w:t>
            </w:r>
          </w:p>
        </w:tc>
      </w:tr>
      <w:tr w:rsidR="00C20023" w:rsidRPr="006A33AE" w14:paraId="5FEE2586" w14:textId="77777777" w:rsidTr="00C20023">
        <w:tc>
          <w:tcPr>
            <w:tcW w:w="1413" w:type="dxa"/>
            <w:vAlign w:val="center"/>
          </w:tcPr>
          <w:p w14:paraId="5F913C3D"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243</w:t>
            </w:r>
          </w:p>
        </w:tc>
        <w:tc>
          <w:tcPr>
            <w:tcW w:w="3969" w:type="dxa"/>
            <w:vAlign w:val="center"/>
          </w:tcPr>
          <w:p w14:paraId="61C0D2D7"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3D656469"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1103.54</w:t>
            </w:r>
          </w:p>
        </w:tc>
        <w:tc>
          <w:tcPr>
            <w:tcW w:w="1559" w:type="dxa"/>
            <w:vAlign w:val="center"/>
          </w:tcPr>
          <w:p w14:paraId="75C9F5F8"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5.20</w:t>
            </w:r>
          </w:p>
        </w:tc>
      </w:tr>
      <w:tr w:rsidR="00C20023" w:rsidRPr="006A33AE" w14:paraId="14CD694F" w14:textId="77777777" w:rsidTr="00C20023">
        <w:tc>
          <w:tcPr>
            <w:tcW w:w="1413" w:type="dxa"/>
            <w:vAlign w:val="center"/>
          </w:tcPr>
          <w:p w14:paraId="4E227E63"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311</w:t>
            </w:r>
          </w:p>
        </w:tc>
        <w:tc>
          <w:tcPr>
            <w:tcW w:w="3969" w:type="dxa"/>
            <w:vAlign w:val="center"/>
          </w:tcPr>
          <w:p w14:paraId="1C578DB5"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Păduri de foioase</w:t>
            </w:r>
          </w:p>
        </w:tc>
        <w:tc>
          <w:tcPr>
            <w:tcW w:w="1417" w:type="dxa"/>
            <w:vAlign w:val="center"/>
          </w:tcPr>
          <w:p w14:paraId="65E42840"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51.30</w:t>
            </w:r>
          </w:p>
        </w:tc>
        <w:tc>
          <w:tcPr>
            <w:tcW w:w="1559" w:type="dxa"/>
            <w:vAlign w:val="center"/>
          </w:tcPr>
          <w:p w14:paraId="7CE914BC"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0.24</w:t>
            </w:r>
          </w:p>
        </w:tc>
      </w:tr>
      <w:tr w:rsidR="00C20023" w:rsidRPr="006A33AE" w14:paraId="5575BBBA" w14:textId="77777777" w:rsidTr="00C20023">
        <w:tc>
          <w:tcPr>
            <w:tcW w:w="1413" w:type="dxa"/>
            <w:vAlign w:val="center"/>
          </w:tcPr>
          <w:p w14:paraId="274DBCAA"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411</w:t>
            </w:r>
          </w:p>
        </w:tc>
        <w:tc>
          <w:tcPr>
            <w:tcW w:w="3969" w:type="dxa"/>
            <w:vAlign w:val="center"/>
          </w:tcPr>
          <w:p w14:paraId="6C4B8BBD"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Mlaştini</w:t>
            </w:r>
            <w:proofErr w:type="spellEnd"/>
          </w:p>
        </w:tc>
        <w:tc>
          <w:tcPr>
            <w:tcW w:w="1417" w:type="dxa"/>
            <w:vAlign w:val="center"/>
          </w:tcPr>
          <w:p w14:paraId="293CC487"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487.80</w:t>
            </w:r>
          </w:p>
        </w:tc>
        <w:tc>
          <w:tcPr>
            <w:tcW w:w="1559" w:type="dxa"/>
            <w:vAlign w:val="center"/>
          </w:tcPr>
          <w:p w14:paraId="1B4C340E"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2.30</w:t>
            </w:r>
          </w:p>
        </w:tc>
      </w:tr>
      <w:tr w:rsidR="00C20023" w:rsidRPr="006A33AE" w14:paraId="1E5F1B61" w14:textId="77777777" w:rsidTr="00C20023">
        <w:tc>
          <w:tcPr>
            <w:tcW w:w="1413" w:type="dxa"/>
            <w:vAlign w:val="center"/>
          </w:tcPr>
          <w:p w14:paraId="20AFA2B8"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512</w:t>
            </w:r>
          </w:p>
        </w:tc>
        <w:tc>
          <w:tcPr>
            <w:tcW w:w="3969" w:type="dxa"/>
            <w:vAlign w:val="center"/>
          </w:tcPr>
          <w:p w14:paraId="0D021FA6"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Ape stătătoare</w:t>
            </w:r>
          </w:p>
        </w:tc>
        <w:tc>
          <w:tcPr>
            <w:tcW w:w="1417" w:type="dxa"/>
            <w:vAlign w:val="center"/>
          </w:tcPr>
          <w:p w14:paraId="2584DCA0"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32.92</w:t>
            </w:r>
          </w:p>
        </w:tc>
        <w:tc>
          <w:tcPr>
            <w:tcW w:w="1559" w:type="dxa"/>
            <w:vAlign w:val="center"/>
          </w:tcPr>
          <w:p w14:paraId="7510BE3D"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0.16</w:t>
            </w:r>
          </w:p>
        </w:tc>
      </w:tr>
    </w:tbl>
    <w:p w14:paraId="36369EA2" w14:textId="77777777" w:rsidR="00C20023" w:rsidRPr="006A33AE" w:rsidRDefault="00C20023" w:rsidP="00C20023">
      <w:pPr>
        <w:spacing w:after="0" w:line="240" w:lineRule="auto"/>
        <w:jc w:val="both"/>
        <w:rPr>
          <w:rFonts w:eastAsia="Times New Roman" w:cstheme="minorHAnsi"/>
          <w:sz w:val="24"/>
          <w:szCs w:val="24"/>
          <w:lang w:val="ro-RO"/>
        </w:rPr>
      </w:pPr>
    </w:p>
    <w:p w14:paraId="687078C0"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Presiuni și amenințări:</w:t>
      </w:r>
    </w:p>
    <w:p w14:paraId="3DD55E07"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3D850B2F" w14:textId="0341BBF4" w:rsidR="00C20023" w:rsidRPr="006A33AE" w:rsidRDefault="00C20023" w:rsidP="006A33AE">
      <w:pPr>
        <w:spacing w:after="0"/>
        <w:ind w:left="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13740646" w14:textId="77777777" w:rsidTr="00C20023">
        <w:tc>
          <w:tcPr>
            <w:tcW w:w="1271" w:type="dxa"/>
          </w:tcPr>
          <w:p w14:paraId="340ADF58" w14:textId="77777777" w:rsidR="00C20023" w:rsidRPr="006A33AE" w:rsidRDefault="00C20023" w:rsidP="00C20023">
            <w:pPr>
              <w:jc w:val="both"/>
              <w:rPr>
                <w:rFonts w:cstheme="minorHAnsi"/>
                <w:b/>
                <w:bCs/>
                <w:sz w:val="24"/>
                <w:szCs w:val="24"/>
                <w:lang w:val="ro-RO"/>
              </w:rPr>
            </w:pPr>
            <w:r w:rsidRPr="006A33AE">
              <w:rPr>
                <w:rFonts w:cstheme="minorHAnsi"/>
                <w:b/>
                <w:bCs/>
                <w:sz w:val="24"/>
                <w:szCs w:val="24"/>
                <w:lang w:val="ro-RO"/>
              </w:rPr>
              <w:t>Cod</w:t>
            </w:r>
          </w:p>
        </w:tc>
        <w:tc>
          <w:tcPr>
            <w:tcW w:w="6095" w:type="dxa"/>
          </w:tcPr>
          <w:p w14:paraId="20270192" w14:textId="77777777" w:rsidR="00C20023" w:rsidRPr="006A33AE" w:rsidRDefault="00C20023" w:rsidP="00C20023">
            <w:pPr>
              <w:jc w:val="both"/>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1D7EDB59" w14:textId="77777777" w:rsidTr="00C20023">
        <w:tc>
          <w:tcPr>
            <w:tcW w:w="1271" w:type="dxa"/>
          </w:tcPr>
          <w:p w14:paraId="652162C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K02.03</w:t>
            </w:r>
          </w:p>
        </w:tc>
        <w:tc>
          <w:tcPr>
            <w:tcW w:w="6095" w:type="dxa"/>
          </w:tcPr>
          <w:p w14:paraId="4CD8353A" w14:textId="77777777" w:rsidR="00C20023" w:rsidRPr="006A33AE" w:rsidRDefault="00C20023" w:rsidP="00C20023">
            <w:pPr>
              <w:jc w:val="both"/>
              <w:rPr>
                <w:rFonts w:cstheme="minorHAnsi"/>
                <w:sz w:val="24"/>
                <w:szCs w:val="24"/>
                <w:lang w:val="ro-RO"/>
              </w:rPr>
            </w:pPr>
            <w:proofErr w:type="spellStart"/>
            <w:r w:rsidRPr="006A33AE">
              <w:rPr>
                <w:rFonts w:cstheme="minorHAnsi"/>
                <w:sz w:val="24"/>
                <w:szCs w:val="24"/>
                <w:lang w:val="ro-RO"/>
              </w:rPr>
              <w:t>Eutrofizare</w:t>
            </w:r>
            <w:proofErr w:type="spellEnd"/>
            <w:r w:rsidRPr="006A33AE">
              <w:rPr>
                <w:rFonts w:cstheme="minorHAnsi"/>
                <w:sz w:val="24"/>
                <w:szCs w:val="24"/>
                <w:lang w:val="ro-RO"/>
              </w:rPr>
              <w:t xml:space="preserve"> (naturala)</w:t>
            </w:r>
          </w:p>
        </w:tc>
      </w:tr>
    </w:tbl>
    <w:p w14:paraId="26B1A0AD" w14:textId="77777777" w:rsidR="00C20023" w:rsidRPr="006A33AE" w:rsidRDefault="00C20023" w:rsidP="00C20023">
      <w:pPr>
        <w:spacing w:after="0"/>
        <w:jc w:val="both"/>
        <w:rPr>
          <w:rFonts w:cstheme="minorHAnsi"/>
          <w:b/>
          <w:bCs/>
          <w:sz w:val="24"/>
          <w:szCs w:val="24"/>
          <w:lang w:val="ro-RO"/>
        </w:rPr>
      </w:pPr>
    </w:p>
    <w:p w14:paraId="076DE14C" w14:textId="6785EE63"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617"/>
        <w:gridCol w:w="6757"/>
      </w:tblGrid>
      <w:tr w:rsidR="00C20023" w:rsidRPr="006A33AE" w14:paraId="4D25AE70" w14:textId="77777777" w:rsidTr="00C20023">
        <w:tc>
          <w:tcPr>
            <w:tcW w:w="617" w:type="dxa"/>
          </w:tcPr>
          <w:p w14:paraId="1D68C8EC" w14:textId="77777777" w:rsidR="00C20023" w:rsidRPr="006A33AE" w:rsidRDefault="00C20023" w:rsidP="00C20023">
            <w:pPr>
              <w:jc w:val="both"/>
              <w:rPr>
                <w:rFonts w:cstheme="minorHAnsi"/>
                <w:sz w:val="24"/>
                <w:szCs w:val="24"/>
                <w:lang w:val="ro-RO"/>
              </w:rPr>
            </w:pPr>
            <w:r w:rsidRPr="006A33AE">
              <w:rPr>
                <w:rFonts w:cstheme="minorHAnsi"/>
                <w:b/>
                <w:color w:val="000000" w:themeColor="text1"/>
                <w:sz w:val="24"/>
                <w:szCs w:val="24"/>
                <w:lang w:val="ro-RO"/>
              </w:rPr>
              <w:t>Cod</w:t>
            </w:r>
          </w:p>
        </w:tc>
        <w:tc>
          <w:tcPr>
            <w:tcW w:w="6757" w:type="dxa"/>
          </w:tcPr>
          <w:p w14:paraId="57F0D4EF" w14:textId="77777777" w:rsidR="00C20023" w:rsidRPr="006A33AE" w:rsidRDefault="00C20023" w:rsidP="00C20023">
            <w:pPr>
              <w:jc w:val="both"/>
              <w:rPr>
                <w:rFonts w:cstheme="minorHAnsi"/>
                <w:sz w:val="24"/>
                <w:szCs w:val="24"/>
                <w:lang w:val="ro-RO"/>
              </w:rPr>
            </w:pPr>
            <w:r w:rsidRPr="006A33AE">
              <w:rPr>
                <w:rFonts w:cstheme="minorHAnsi"/>
                <w:b/>
                <w:color w:val="000000" w:themeColor="text1"/>
                <w:sz w:val="24"/>
                <w:szCs w:val="24"/>
                <w:lang w:val="ro-RO"/>
              </w:rPr>
              <w:t>Amenințări și presiuni</w:t>
            </w:r>
          </w:p>
        </w:tc>
      </w:tr>
      <w:tr w:rsidR="00C20023" w:rsidRPr="006A33AE" w14:paraId="2C978450" w14:textId="77777777" w:rsidTr="00C20023">
        <w:tc>
          <w:tcPr>
            <w:tcW w:w="617" w:type="dxa"/>
            <w:vAlign w:val="center"/>
          </w:tcPr>
          <w:p w14:paraId="39A1E1D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w:t>
            </w:r>
          </w:p>
        </w:tc>
        <w:tc>
          <w:tcPr>
            <w:tcW w:w="6757" w:type="dxa"/>
            <w:vAlign w:val="center"/>
          </w:tcPr>
          <w:p w14:paraId="1260F4A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w:t>
            </w:r>
          </w:p>
        </w:tc>
      </w:tr>
      <w:tr w:rsidR="00C20023" w:rsidRPr="006A33AE" w14:paraId="177EF663" w14:textId="77777777" w:rsidTr="00C20023">
        <w:tc>
          <w:tcPr>
            <w:tcW w:w="617" w:type="dxa"/>
            <w:vAlign w:val="center"/>
          </w:tcPr>
          <w:p w14:paraId="4BBBC76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A07</w:t>
            </w:r>
          </w:p>
        </w:tc>
        <w:tc>
          <w:tcPr>
            <w:tcW w:w="6757" w:type="dxa"/>
            <w:vAlign w:val="center"/>
          </w:tcPr>
          <w:p w14:paraId="7DDCB7A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hormoni și substanțe chimice</w:t>
            </w:r>
          </w:p>
        </w:tc>
      </w:tr>
      <w:tr w:rsidR="00C20023" w:rsidRPr="006A33AE" w14:paraId="0500FC31" w14:textId="77777777" w:rsidTr="00C20023">
        <w:tc>
          <w:tcPr>
            <w:tcW w:w="617" w:type="dxa"/>
            <w:vAlign w:val="center"/>
          </w:tcPr>
          <w:p w14:paraId="7CBEF0B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A08</w:t>
            </w:r>
          </w:p>
        </w:tc>
        <w:tc>
          <w:tcPr>
            <w:tcW w:w="6757" w:type="dxa"/>
            <w:vAlign w:val="center"/>
          </w:tcPr>
          <w:p w14:paraId="44261BB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Fertilizarea (cu îngrășământ)</w:t>
            </w:r>
          </w:p>
        </w:tc>
      </w:tr>
      <w:tr w:rsidR="00C20023" w:rsidRPr="006A33AE" w14:paraId="23FE3D6D" w14:textId="77777777" w:rsidTr="00C20023">
        <w:tc>
          <w:tcPr>
            <w:tcW w:w="617" w:type="dxa"/>
            <w:vAlign w:val="center"/>
          </w:tcPr>
          <w:p w14:paraId="11D7A1B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A10</w:t>
            </w:r>
          </w:p>
        </w:tc>
        <w:tc>
          <w:tcPr>
            <w:tcW w:w="6757" w:type="dxa"/>
            <w:vAlign w:val="center"/>
          </w:tcPr>
          <w:p w14:paraId="1862DE7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Restructurarea deținerii terenului agricol</w:t>
            </w:r>
          </w:p>
        </w:tc>
      </w:tr>
      <w:tr w:rsidR="00C20023" w:rsidRPr="006A33AE" w14:paraId="5DD379E1" w14:textId="77777777" w:rsidTr="00C20023">
        <w:tc>
          <w:tcPr>
            <w:tcW w:w="617" w:type="dxa"/>
            <w:vAlign w:val="center"/>
          </w:tcPr>
          <w:p w14:paraId="6B87342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A11</w:t>
            </w:r>
          </w:p>
        </w:tc>
        <w:tc>
          <w:tcPr>
            <w:tcW w:w="6757" w:type="dxa"/>
            <w:vAlign w:val="center"/>
          </w:tcPr>
          <w:p w14:paraId="3CE950F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Alte activități agricole decât cele listate mai sus</w:t>
            </w:r>
          </w:p>
        </w:tc>
      </w:tr>
      <w:tr w:rsidR="00C20023" w:rsidRPr="006A33AE" w14:paraId="7FFD3660" w14:textId="77777777" w:rsidTr="00C20023">
        <w:tc>
          <w:tcPr>
            <w:tcW w:w="617" w:type="dxa"/>
            <w:vAlign w:val="center"/>
          </w:tcPr>
          <w:p w14:paraId="14F7936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B03</w:t>
            </w:r>
          </w:p>
        </w:tc>
        <w:tc>
          <w:tcPr>
            <w:tcW w:w="6757" w:type="dxa"/>
            <w:vAlign w:val="center"/>
          </w:tcPr>
          <w:p w14:paraId="78DE375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Exploatare forestieră fără replantare sau refacere naturală</w:t>
            </w:r>
          </w:p>
        </w:tc>
      </w:tr>
      <w:tr w:rsidR="00C20023" w:rsidRPr="006A33AE" w14:paraId="7641CCE4" w14:textId="77777777" w:rsidTr="00C20023">
        <w:tc>
          <w:tcPr>
            <w:tcW w:w="617" w:type="dxa"/>
            <w:vAlign w:val="center"/>
          </w:tcPr>
          <w:p w14:paraId="301C0F2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C02</w:t>
            </w:r>
          </w:p>
        </w:tc>
        <w:tc>
          <w:tcPr>
            <w:tcW w:w="6757" w:type="dxa"/>
            <w:vAlign w:val="center"/>
          </w:tcPr>
          <w:p w14:paraId="3F7E95B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Exploatarea și extracția de petrol și gaze</w:t>
            </w:r>
          </w:p>
        </w:tc>
      </w:tr>
      <w:tr w:rsidR="00C20023" w:rsidRPr="006A33AE" w14:paraId="79687E2B" w14:textId="77777777" w:rsidTr="00C20023">
        <w:tc>
          <w:tcPr>
            <w:tcW w:w="617" w:type="dxa"/>
            <w:vAlign w:val="center"/>
          </w:tcPr>
          <w:p w14:paraId="555E310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lastRenderedPageBreak/>
              <w:t>H01</w:t>
            </w:r>
          </w:p>
        </w:tc>
        <w:tc>
          <w:tcPr>
            <w:tcW w:w="6757" w:type="dxa"/>
            <w:vAlign w:val="center"/>
          </w:tcPr>
          <w:p w14:paraId="198AB5A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apelor de suprafață (</w:t>
            </w:r>
            <w:proofErr w:type="spellStart"/>
            <w:r w:rsidRPr="006A33AE">
              <w:rPr>
                <w:rFonts w:cstheme="minorHAnsi"/>
                <w:sz w:val="24"/>
                <w:szCs w:val="24"/>
                <w:lang w:val="ro-RO"/>
              </w:rPr>
              <w:t>limnice</w:t>
            </w:r>
            <w:proofErr w:type="spellEnd"/>
            <w:r w:rsidRPr="006A33AE">
              <w:rPr>
                <w:rFonts w:cstheme="minorHAnsi"/>
                <w:sz w:val="24"/>
                <w:szCs w:val="24"/>
                <w:lang w:val="ro-RO"/>
              </w:rPr>
              <w:t>, terestre, marine și salmastre)</w:t>
            </w:r>
          </w:p>
        </w:tc>
      </w:tr>
      <w:tr w:rsidR="00C20023" w:rsidRPr="006A33AE" w14:paraId="52707828" w14:textId="77777777" w:rsidTr="00C20023">
        <w:tc>
          <w:tcPr>
            <w:tcW w:w="617" w:type="dxa"/>
            <w:vAlign w:val="center"/>
          </w:tcPr>
          <w:p w14:paraId="38BD2D0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I01</w:t>
            </w:r>
          </w:p>
        </w:tc>
        <w:tc>
          <w:tcPr>
            <w:tcW w:w="6757" w:type="dxa"/>
            <w:vAlign w:val="center"/>
          </w:tcPr>
          <w:p w14:paraId="4C757E0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Specii invazive non-native (alogene)</w:t>
            </w:r>
          </w:p>
        </w:tc>
      </w:tr>
    </w:tbl>
    <w:p w14:paraId="08F7F208" w14:textId="7C68F1EF" w:rsidR="00C20023" w:rsidRPr="006A33AE" w:rsidRDefault="00C20023" w:rsidP="00843638">
      <w:pPr>
        <w:pStyle w:val="Heading2"/>
        <w:rPr>
          <w:lang w:val="ro-RO"/>
        </w:rPr>
      </w:pPr>
      <w:r w:rsidRPr="006A33AE">
        <w:rPr>
          <w:sz w:val="24"/>
          <w:szCs w:val="24"/>
          <w:lang w:val="ro-RO"/>
        </w:rPr>
        <w:br w:type="page"/>
      </w:r>
      <w:bookmarkStart w:id="45" w:name="_Toc42665941"/>
      <w:bookmarkStart w:id="46" w:name="_Toc50200100"/>
      <w:r w:rsidR="006C2918" w:rsidRPr="006A33AE">
        <w:rPr>
          <w:lang w:val="ro-RO"/>
        </w:rPr>
        <w:lastRenderedPageBreak/>
        <w:t xml:space="preserve">ROSCI0025 </w:t>
      </w:r>
      <w:r w:rsidRPr="006A33AE">
        <w:rPr>
          <w:lang w:val="ro-RO"/>
        </w:rPr>
        <w:t>Cefa</w:t>
      </w:r>
      <w:bookmarkEnd w:id="45"/>
      <w:bookmarkEnd w:id="46"/>
    </w:p>
    <w:p w14:paraId="2B0CCC30"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7.10</w:t>
      </w:r>
    </w:p>
    <w:p w14:paraId="25021885" w14:textId="77777777" w:rsidR="00C20023" w:rsidRPr="006A33AE" w:rsidRDefault="00C20023" w:rsidP="00C20023">
      <w:pPr>
        <w:spacing w:after="0" w:line="240" w:lineRule="auto"/>
        <w:jc w:val="both"/>
        <w:rPr>
          <w:rFonts w:eastAsia="Times New Roman" w:cstheme="minorHAnsi"/>
          <w:sz w:val="24"/>
          <w:szCs w:val="24"/>
          <w:lang w:val="ro-RO"/>
        </w:rPr>
      </w:pPr>
    </w:p>
    <w:p w14:paraId="5C7359F1"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w:t>
      </w:r>
    </w:p>
    <w:p w14:paraId="504E5229"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 xml:space="preserve">Întinsele suprafețe acvatice formate din </w:t>
      </w:r>
      <w:proofErr w:type="spellStart"/>
      <w:r w:rsidRPr="006A33AE">
        <w:rPr>
          <w:rFonts w:cstheme="minorHAnsi"/>
          <w:sz w:val="24"/>
          <w:szCs w:val="24"/>
          <w:lang w:val="ro-RO"/>
        </w:rPr>
        <w:t>heleșteele</w:t>
      </w:r>
      <w:proofErr w:type="spellEnd"/>
      <w:r w:rsidRPr="006A33AE">
        <w:rPr>
          <w:rFonts w:cstheme="minorHAnsi"/>
          <w:sz w:val="24"/>
          <w:szCs w:val="24"/>
          <w:lang w:val="ro-RO"/>
        </w:rPr>
        <w:t xml:space="preserve"> pesc</w:t>
      </w:r>
      <w:r w:rsidRPr="006A33AE">
        <w:rPr>
          <w:rFonts w:eastAsia="Arial" w:cstheme="minorHAnsi"/>
          <w:sz w:val="24"/>
          <w:szCs w:val="24"/>
          <w:lang w:val="ro-RO"/>
        </w:rPr>
        <w:t>ă</w:t>
      </w:r>
      <w:r w:rsidRPr="006A33AE">
        <w:rPr>
          <w:rFonts w:cstheme="minorHAnsi"/>
          <w:sz w:val="24"/>
          <w:szCs w:val="24"/>
          <w:lang w:val="ro-RO"/>
        </w:rPr>
        <w:t>rești de la Cefa, atrag numeroase p</w:t>
      </w:r>
      <w:r w:rsidRPr="006A33AE">
        <w:rPr>
          <w:rFonts w:eastAsia="Arial" w:cstheme="minorHAnsi"/>
          <w:sz w:val="24"/>
          <w:szCs w:val="24"/>
          <w:lang w:val="ro-RO"/>
        </w:rPr>
        <w:t>ă</w:t>
      </w:r>
      <w:r w:rsidRPr="006A33AE">
        <w:rPr>
          <w:rFonts w:cstheme="minorHAnsi"/>
          <w:sz w:val="24"/>
          <w:szCs w:val="24"/>
          <w:lang w:val="ro-RO"/>
        </w:rPr>
        <w:t>s</w:t>
      </w:r>
      <w:r w:rsidRPr="006A33AE">
        <w:rPr>
          <w:rFonts w:eastAsia="Arial" w:cstheme="minorHAnsi"/>
          <w:sz w:val="24"/>
          <w:szCs w:val="24"/>
          <w:lang w:val="ro-RO"/>
        </w:rPr>
        <w:t>ă</w:t>
      </w:r>
      <w:r w:rsidRPr="006A33AE">
        <w:rPr>
          <w:rFonts w:cstheme="minorHAnsi"/>
          <w:sz w:val="24"/>
          <w:szCs w:val="24"/>
          <w:lang w:val="ro-RO"/>
        </w:rPr>
        <w:t>ri, mai ales în perioadele de migrație, întreaga zon</w:t>
      </w:r>
      <w:r w:rsidRPr="006A33AE">
        <w:rPr>
          <w:rFonts w:eastAsia="Arial" w:cstheme="minorHAnsi"/>
          <w:sz w:val="24"/>
          <w:szCs w:val="24"/>
          <w:lang w:val="ro-RO"/>
        </w:rPr>
        <w:t xml:space="preserve">ă </w:t>
      </w:r>
      <w:r w:rsidRPr="006A33AE">
        <w:rPr>
          <w:rFonts w:cstheme="minorHAnsi"/>
          <w:sz w:val="24"/>
          <w:szCs w:val="24"/>
          <w:lang w:val="ro-RO"/>
        </w:rPr>
        <w:t xml:space="preserve">constituind un loc de refugiu a </w:t>
      </w:r>
      <w:proofErr w:type="spellStart"/>
      <w:r w:rsidRPr="006A33AE">
        <w:rPr>
          <w:rFonts w:cstheme="minorHAnsi"/>
          <w:sz w:val="24"/>
          <w:szCs w:val="24"/>
          <w:lang w:val="ro-RO"/>
        </w:rPr>
        <w:t>avifaunei</w:t>
      </w:r>
      <w:proofErr w:type="spellEnd"/>
      <w:r w:rsidRPr="006A33AE">
        <w:rPr>
          <w:rFonts w:cstheme="minorHAnsi"/>
          <w:sz w:val="24"/>
          <w:szCs w:val="24"/>
          <w:lang w:val="ro-RO"/>
        </w:rPr>
        <w:t xml:space="preserve"> caracteristica biotopului umed, constituind un loc de popas si de cuib</w:t>
      </w:r>
      <w:r w:rsidRPr="006A33AE">
        <w:rPr>
          <w:rFonts w:eastAsia="Arial" w:cstheme="minorHAnsi"/>
          <w:sz w:val="24"/>
          <w:szCs w:val="24"/>
          <w:lang w:val="ro-RO"/>
        </w:rPr>
        <w:t>ă</w:t>
      </w:r>
      <w:r w:rsidRPr="006A33AE">
        <w:rPr>
          <w:rFonts w:cstheme="minorHAnsi"/>
          <w:sz w:val="24"/>
          <w:szCs w:val="24"/>
          <w:lang w:val="ro-RO"/>
        </w:rPr>
        <w:t xml:space="preserve">rit, mai ales </w:t>
      </w:r>
      <w:proofErr w:type="spellStart"/>
      <w:r w:rsidRPr="006A33AE">
        <w:rPr>
          <w:rFonts w:cstheme="minorHAnsi"/>
          <w:sz w:val="24"/>
          <w:szCs w:val="24"/>
          <w:lang w:val="ro-RO"/>
        </w:rPr>
        <w:t>datorit</w:t>
      </w:r>
      <w:r w:rsidRPr="006A33AE">
        <w:rPr>
          <w:rFonts w:eastAsia="Arial" w:cstheme="minorHAnsi"/>
          <w:sz w:val="24"/>
          <w:szCs w:val="24"/>
          <w:lang w:val="ro-RO"/>
        </w:rPr>
        <w:t>ă</w:t>
      </w:r>
      <w:r w:rsidRPr="006A33AE">
        <w:rPr>
          <w:rFonts w:cstheme="minorHAnsi"/>
          <w:sz w:val="24"/>
          <w:szCs w:val="24"/>
          <w:lang w:val="ro-RO"/>
        </w:rPr>
        <w:t>conditiilor</w:t>
      </w:r>
      <w:proofErr w:type="spellEnd"/>
      <w:r w:rsidRPr="006A33AE">
        <w:rPr>
          <w:rFonts w:cstheme="minorHAnsi"/>
          <w:sz w:val="24"/>
          <w:szCs w:val="24"/>
          <w:lang w:val="ro-RO"/>
        </w:rPr>
        <w:t xml:space="preserve"> trofice excepționale pe care le ofer</w:t>
      </w:r>
      <w:r w:rsidRPr="006A33AE">
        <w:rPr>
          <w:rFonts w:eastAsia="Arial" w:cstheme="minorHAnsi"/>
          <w:sz w:val="24"/>
          <w:szCs w:val="24"/>
          <w:lang w:val="ro-RO"/>
        </w:rPr>
        <w:t>ă</w:t>
      </w:r>
      <w:r w:rsidRPr="006A33AE">
        <w:rPr>
          <w:rFonts w:cstheme="minorHAnsi"/>
          <w:sz w:val="24"/>
          <w:szCs w:val="24"/>
          <w:lang w:val="ro-RO"/>
        </w:rPr>
        <w:t xml:space="preserve">, cât si prin </w:t>
      </w:r>
      <w:proofErr w:type="spellStart"/>
      <w:r w:rsidRPr="006A33AE">
        <w:rPr>
          <w:rFonts w:cstheme="minorHAnsi"/>
          <w:sz w:val="24"/>
          <w:szCs w:val="24"/>
          <w:lang w:val="ro-RO"/>
        </w:rPr>
        <w:t>asezarea</w:t>
      </w:r>
      <w:proofErr w:type="spellEnd"/>
      <w:r w:rsidRPr="006A33AE">
        <w:rPr>
          <w:rFonts w:cstheme="minorHAnsi"/>
          <w:sz w:val="24"/>
          <w:szCs w:val="24"/>
          <w:lang w:val="ro-RO"/>
        </w:rPr>
        <w:t xml:space="preserve"> geografic</w:t>
      </w:r>
      <w:r w:rsidRPr="006A33AE">
        <w:rPr>
          <w:rFonts w:eastAsia="Arial" w:cstheme="minorHAnsi"/>
          <w:sz w:val="24"/>
          <w:szCs w:val="24"/>
          <w:lang w:val="ro-RO"/>
        </w:rPr>
        <w:t xml:space="preserve">ă </w:t>
      </w:r>
      <w:r w:rsidRPr="006A33AE">
        <w:rPr>
          <w:rFonts w:cstheme="minorHAnsi"/>
          <w:sz w:val="24"/>
          <w:szCs w:val="24"/>
          <w:lang w:val="ro-RO"/>
        </w:rPr>
        <w:t>favorabil</w:t>
      </w:r>
      <w:r w:rsidRPr="006A33AE">
        <w:rPr>
          <w:rFonts w:eastAsia="Arial" w:cstheme="minorHAnsi"/>
          <w:sz w:val="24"/>
          <w:szCs w:val="24"/>
          <w:lang w:val="ro-RO"/>
        </w:rPr>
        <w:t xml:space="preserve">ă </w:t>
      </w:r>
      <w:r w:rsidRPr="006A33AE">
        <w:rPr>
          <w:rFonts w:cstheme="minorHAnsi"/>
          <w:sz w:val="24"/>
          <w:szCs w:val="24"/>
          <w:lang w:val="ro-RO"/>
        </w:rPr>
        <w:t>din punct de vedere climatic, prin izolarea relativ</w:t>
      </w:r>
      <w:r w:rsidRPr="006A33AE">
        <w:rPr>
          <w:rFonts w:eastAsia="Arial" w:cstheme="minorHAnsi"/>
          <w:sz w:val="24"/>
          <w:szCs w:val="24"/>
          <w:lang w:val="ro-RO"/>
        </w:rPr>
        <w:t xml:space="preserve">ă </w:t>
      </w:r>
      <w:r w:rsidRPr="006A33AE">
        <w:rPr>
          <w:rFonts w:cstheme="minorHAnsi"/>
          <w:sz w:val="24"/>
          <w:szCs w:val="24"/>
          <w:lang w:val="ro-RO"/>
        </w:rPr>
        <w:t xml:space="preserve">și nu în ultimul rând prin </w:t>
      </w:r>
      <w:proofErr w:type="spellStart"/>
      <w:r w:rsidRPr="006A33AE">
        <w:rPr>
          <w:rFonts w:cstheme="minorHAnsi"/>
          <w:sz w:val="24"/>
          <w:szCs w:val="24"/>
          <w:lang w:val="ro-RO"/>
        </w:rPr>
        <w:t>întainderea</w:t>
      </w:r>
      <w:proofErr w:type="spellEnd"/>
      <w:r w:rsidRPr="006A33AE">
        <w:rPr>
          <w:rFonts w:cstheme="minorHAnsi"/>
          <w:sz w:val="24"/>
          <w:szCs w:val="24"/>
          <w:lang w:val="ro-RO"/>
        </w:rPr>
        <w:t xml:space="preserve"> </w:t>
      </w:r>
      <w:proofErr w:type="spellStart"/>
      <w:r w:rsidRPr="006A33AE">
        <w:rPr>
          <w:rFonts w:cstheme="minorHAnsi"/>
          <w:sz w:val="24"/>
          <w:szCs w:val="24"/>
          <w:lang w:val="ro-RO"/>
        </w:rPr>
        <w:t>suprafetelor</w:t>
      </w:r>
      <w:proofErr w:type="spellEnd"/>
      <w:r w:rsidRPr="006A33AE">
        <w:rPr>
          <w:rFonts w:cstheme="minorHAnsi"/>
          <w:sz w:val="24"/>
          <w:szCs w:val="24"/>
          <w:lang w:val="ro-RO"/>
        </w:rPr>
        <w:t xml:space="preserve"> acvatice. </w:t>
      </w:r>
    </w:p>
    <w:p w14:paraId="67B2C00A"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Rezervația natural</w:t>
      </w:r>
      <w:r w:rsidRPr="006A33AE">
        <w:rPr>
          <w:rFonts w:eastAsia="Arial" w:cstheme="minorHAnsi"/>
          <w:sz w:val="24"/>
          <w:szCs w:val="24"/>
          <w:lang w:val="ro-RO"/>
        </w:rPr>
        <w:t xml:space="preserve">ă </w:t>
      </w:r>
      <w:r w:rsidRPr="006A33AE">
        <w:rPr>
          <w:rFonts w:cstheme="minorHAnsi"/>
          <w:sz w:val="24"/>
          <w:szCs w:val="24"/>
          <w:lang w:val="ro-RO"/>
        </w:rPr>
        <w:t>P</w:t>
      </w:r>
      <w:r w:rsidRPr="006A33AE">
        <w:rPr>
          <w:rFonts w:eastAsia="Arial" w:cstheme="minorHAnsi"/>
          <w:sz w:val="24"/>
          <w:szCs w:val="24"/>
          <w:lang w:val="ro-RO"/>
        </w:rPr>
        <w:t>ă</w:t>
      </w:r>
      <w:r w:rsidRPr="006A33AE">
        <w:rPr>
          <w:rFonts w:cstheme="minorHAnsi"/>
          <w:sz w:val="24"/>
          <w:szCs w:val="24"/>
          <w:lang w:val="ro-RO"/>
        </w:rPr>
        <w:t xml:space="preserve">durea </w:t>
      </w:r>
      <w:proofErr w:type="spellStart"/>
      <w:r w:rsidRPr="006A33AE">
        <w:rPr>
          <w:rFonts w:cstheme="minorHAnsi"/>
          <w:sz w:val="24"/>
          <w:szCs w:val="24"/>
          <w:lang w:val="ro-RO"/>
        </w:rPr>
        <w:t>R</w:t>
      </w:r>
      <w:r w:rsidRPr="006A33AE">
        <w:rPr>
          <w:rFonts w:eastAsia="Arial" w:cstheme="minorHAnsi"/>
          <w:sz w:val="24"/>
          <w:szCs w:val="24"/>
          <w:lang w:val="ro-RO"/>
        </w:rPr>
        <w:t>ă</w:t>
      </w:r>
      <w:r w:rsidRPr="006A33AE">
        <w:rPr>
          <w:rFonts w:cstheme="minorHAnsi"/>
          <w:sz w:val="24"/>
          <w:szCs w:val="24"/>
          <w:lang w:val="ro-RO"/>
        </w:rPr>
        <w:t>dvani</w:t>
      </w:r>
      <w:proofErr w:type="spellEnd"/>
      <w:r w:rsidRPr="006A33AE">
        <w:rPr>
          <w:rFonts w:cstheme="minorHAnsi"/>
          <w:sz w:val="24"/>
          <w:szCs w:val="24"/>
          <w:lang w:val="ro-RO"/>
        </w:rPr>
        <w:t xml:space="preserve"> din apropierea comunei Cefa si zona </w:t>
      </w:r>
      <w:proofErr w:type="spellStart"/>
      <w:r w:rsidRPr="006A33AE">
        <w:rPr>
          <w:rFonts w:cstheme="minorHAnsi"/>
          <w:sz w:val="24"/>
          <w:szCs w:val="24"/>
          <w:lang w:val="ro-RO"/>
        </w:rPr>
        <w:t>helesteelor</w:t>
      </w:r>
      <w:proofErr w:type="spellEnd"/>
      <w:r w:rsidRPr="006A33AE">
        <w:rPr>
          <w:rFonts w:cstheme="minorHAnsi"/>
          <w:sz w:val="24"/>
          <w:szCs w:val="24"/>
          <w:lang w:val="ro-RO"/>
        </w:rPr>
        <w:t xml:space="preserve"> Cefa, constituie o zon</w:t>
      </w:r>
      <w:r w:rsidRPr="006A33AE">
        <w:rPr>
          <w:rFonts w:eastAsia="Arial" w:cstheme="minorHAnsi"/>
          <w:sz w:val="24"/>
          <w:szCs w:val="24"/>
          <w:lang w:val="ro-RO"/>
        </w:rPr>
        <w:t xml:space="preserve">ă </w:t>
      </w:r>
      <w:r w:rsidRPr="006A33AE">
        <w:rPr>
          <w:rFonts w:cstheme="minorHAnsi"/>
          <w:sz w:val="24"/>
          <w:szCs w:val="24"/>
          <w:lang w:val="ro-RO"/>
        </w:rPr>
        <w:t>umed</w:t>
      </w:r>
      <w:r w:rsidRPr="006A33AE">
        <w:rPr>
          <w:rFonts w:eastAsia="Arial" w:cstheme="minorHAnsi"/>
          <w:sz w:val="24"/>
          <w:szCs w:val="24"/>
          <w:lang w:val="ro-RO"/>
        </w:rPr>
        <w:t xml:space="preserve">ă </w:t>
      </w:r>
      <w:r w:rsidRPr="006A33AE">
        <w:rPr>
          <w:rFonts w:cstheme="minorHAnsi"/>
          <w:sz w:val="24"/>
          <w:szCs w:val="24"/>
          <w:lang w:val="ro-RO"/>
        </w:rPr>
        <w:t>cu important</w:t>
      </w:r>
      <w:r w:rsidRPr="006A33AE">
        <w:rPr>
          <w:rFonts w:eastAsia="Arial" w:cstheme="minorHAnsi"/>
          <w:sz w:val="24"/>
          <w:szCs w:val="24"/>
          <w:lang w:val="ro-RO"/>
        </w:rPr>
        <w:t xml:space="preserve">ă </w:t>
      </w:r>
      <w:proofErr w:type="spellStart"/>
      <w:r w:rsidRPr="006A33AE">
        <w:rPr>
          <w:rFonts w:cstheme="minorHAnsi"/>
          <w:sz w:val="24"/>
          <w:szCs w:val="24"/>
          <w:lang w:val="ro-RO"/>
        </w:rPr>
        <w:t>avifaunistic</w:t>
      </w:r>
      <w:r w:rsidRPr="006A33AE">
        <w:rPr>
          <w:rFonts w:eastAsia="Arial" w:cstheme="minorHAnsi"/>
          <w:sz w:val="24"/>
          <w:szCs w:val="24"/>
          <w:lang w:val="ro-RO"/>
        </w:rPr>
        <w:t>ă</w:t>
      </w:r>
      <w:proofErr w:type="spellEnd"/>
      <w:r w:rsidRPr="006A33AE">
        <w:rPr>
          <w:rFonts w:eastAsia="Arial" w:cstheme="minorHAnsi"/>
          <w:sz w:val="24"/>
          <w:szCs w:val="24"/>
          <w:lang w:val="ro-RO"/>
        </w:rPr>
        <w:t xml:space="preserve"> </w:t>
      </w:r>
      <w:r w:rsidRPr="006A33AE">
        <w:rPr>
          <w:rFonts w:cstheme="minorHAnsi"/>
          <w:sz w:val="24"/>
          <w:szCs w:val="24"/>
          <w:lang w:val="ro-RO"/>
        </w:rPr>
        <w:t>deosebit</w:t>
      </w:r>
      <w:r w:rsidRPr="006A33AE">
        <w:rPr>
          <w:rFonts w:eastAsia="Arial" w:cstheme="minorHAnsi"/>
          <w:sz w:val="24"/>
          <w:szCs w:val="24"/>
          <w:lang w:val="ro-RO"/>
        </w:rPr>
        <w:t xml:space="preserve">ă </w:t>
      </w:r>
      <w:r w:rsidRPr="006A33AE">
        <w:rPr>
          <w:rFonts w:cstheme="minorHAnsi"/>
          <w:sz w:val="24"/>
          <w:szCs w:val="24"/>
          <w:lang w:val="ro-RO"/>
        </w:rPr>
        <w:t xml:space="preserve">prin asigurarea </w:t>
      </w:r>
      <w:proofErr w:type="spellStart"/>
      <w:r w:rsidRPr="006A33AE">
        <w:rPr>
          <w:rFonts w:cstheme="minorHAnsi"/>
          <w:sz w:val="24"/>
          <w:szCs w:val="24"/>
          <w:lang w:val="ro-RO"/>
        </w:rPr>
        <w:t>conditiilor</w:t>
      </w:r>
      <w:proofErr w:type="spellEnd"/>
      <w:r w:rsidRPr="006A33AE">
        <w:rPr>
          <w:rFonts w:cstheme="minorHAnsi"/>
          <w:sz w:val="24"/>
          <w:szCs w:val="24"/>
          <w:lang w:val="ro-RO"/>
        </w:rPr>
        <w:t xml:space="preserve"> de pasaj, de hr</w:t>
      </w:r>
      <w:r w:rsidRPr="006A33AE">
        <w:rPr>
          <w:rFonts w:eastAsia="Arial" w:cstheme="minorHAnsi"/>
          <w:sz w:val="24"/>
          <w:szCs w:val="24"/>
          <w:lang w:val="ro-RO"/>
        </w:rPr>
        <w:t>ă</w:t>
      </w:r>
      <w:r w:rsidRPr="006A33AE">
        <w:rPr>
          <w:rFonts w:cstheme="minorHAnsi"/>
          <w:sz w:val="24"/>
          <w:szCs w:val="24"/>
          <w:lang w:val="ro-RO"/>
        </w:rPr>
        <w:t>nire si de cuib</w:t>
      </w:r>
      <w:r w:rsidRPr="006A33AE">
        <w:rPr>
          <w:rFonts w:eastAsia="Arial" w:cstheme="minorHAnsi"/>
          <w:sz w:val="24"/>
          <w:szCs w:val="24"/>
          <w:lang w:val="ro-RO"/>
        </w:rPr>
        <w:t>ă</w:t>
      </w:r>
      <w:r w:rsidRPr="006A33AE">
        <w:rPr>
          <w:rFonts w:cstheme="minorHAnsi"/>
          <w:sz w:val="24"/>
          <w:szCs w:val="24"/>
          <w:lang w:val="ro-RO"/>
        </w:rPr>
        <w:t>rit pentru un foarte mare num</w:t>
      </w:r>
      <w:r w:rsidRPr="006A33AE">
        <w:rPr>
          <w:rFonts w:eastAsia="Arial" w:cstheme="minorHAnsi"/>
          <w:sz w:val="24"/>
          <w:szCs w:val="24"/>
          <w:lang w:val="ro-RO"/>
        </w:rPr>
        <w:t>ă</w:t>
      </w:r>
      <w:r w:rsidRPr="006A33AE">
        <w:rPr>
          <w:rFonts w:cstheme="minorHAnsi"/>
          <w:sz w:val="24"/>
          <w:szCs w:val="24"/>
          <w:lang w:val="ro-RO"/>
        </w:rPr>
        <w:t>r de p</w:t>
      </w:r>
      <w:r w:rsidRPr="006A33AE">
        <w:rPr>
          <w:rFonts w:eastAsia="Arial" w:cstheme="minorHAnsi"/>
          <w:sz w:val="24"/>
          <w:szCs w:val="24"/>
          <w:lang w:val="ro-RO"/>
        </w:rPr>
        <w:t>ă</w:t>
      </w:r>
      <w:r w:rsidRPr="006A33AE">
        <w:rPr>
          <w:rFonts w:cstheme="minorHAnsi"/>
          <w:sz w:val="24"/>
          <w:szCs w:val="24"/>
          <w:lang w:val="ro-RO"/>
        </w:rPr>
        <w:t>s</w:t>
      </w:r>
      <w:r w:rsidRPr="006A33AE">
        <w:rPr>
          <w:rFonts w:eastAsia="Arial" w:cstheme="minorHAnsi"/>
          <w:sz w:val="24"/>
          <w:szCs w:val="24"/>
          <w:lang w:val="ro-RO"/>
        </w:rPr>
        <w:t>ă</w:t>
      </w:r>
      <w:r w:rsidRPr="006A33AE">
        <w:rPr>
          <w:rFonts w:cstheme="minorHAnsi"/>
          <w:sz w:val="24"/>
          <w:szCs w:val="24"/>
          <w:lang w:val="ro-RO"/>
        </w:rPr>
        <w:t>ri protejate pe plan european si mondial. Aceasta zon</w:t>
      </w:r>
      <w:r w:rsidRPr="006A33AE">
        <w:rPr>
          <w:rFonts w:eastAsia="Arial" w:cstheme="minorHAnsi"/>
          <w:sz w:val="24"/>
          <w:szCs w:val="24"/>
          <w:lang w:val="ro-RO"/>
        </w:rPr>
        <w:t>ă</w:t>
      </w:r>
      <w:r w:rsidRPr="006A33AE">
        <w:rPr>
          <w:rFonts w:cstheme="minorHAnsi"/>
          <w:sz w:val="24"/>
          <w:szCs w:val="24"/>
          <w:lang w:val="ro-RO"/>
        </w:rPr>
        <w:t xml:space="preserve"> umed</w:t>
      </w:r>
      <w:r w:rsidRPr="006A33AE">
        <w:rPr>
          <w:rFonts w:eastAsia="Arial" w:cstheme="minorHAnsi"/>
          <w:sz w:val="24"/>
          <w:szCs w:val="24"/>
          <w:lang w:val="ro-RO"/>
        </w:rPr>
        <w:t xml:space="preserve">ă </w:t>
      </w:r>
      <w:r w:rsidRPr="006A33AE">
        <w:rPr>
          <w:rFonts w:cstheme="minorHAnsi"/>
          <w:sz w:val="24"/>
          <w:szCs w:val="24"/>
          <w:lang w:val="ro-RO"/>
        </w:rPr>
        <w:t>cu important</w:t>
      </w:r>
      <w:r w:rsidRPr="006A33AE">
        <w:rPr>
          <w:rFonts w:eastAsia="Arial" w:cstheme="minorHAnsi"/>
          <w:sz w:val="24"/>
          <w:szCs w:val="24"/>
          <w:lang w:val="ro-RO"/>
        </w:rPr>
        <w:t xml:space="preserve">ă </w:t>
      </w:r>
      <w:proofErr w:type="spellStart"/>
      <w:r w:rsidRPr="006A33AE">
        <w:rPr>
          <w:rFonts w:cstheme="minorHAnsi"/>
          <w:sz w:val="24"/>
          <w:szCs w:val="24"/>
          <w:lang w:val="ro-RO"/>
        </w:rPr>
        <w:t>avifaunistic</w:t>
      </w:r>
      <w:r w:rsidRPr="006A33AE">
        <w:rPr>
          <w:rFonts w:eastAsia="Arial" w:cstheme="minorHAnsi"/>
          <w:sz w:val="24"/>
          <w:szCs w:val="24"/>
          <w:lang w:val="ro-RO"/>
        </w:rPr>
        <w:t>ă</w:t>
      </w:r>
      <w:proofErr w:type="spellEnd"/>
      <w:r w:rsidRPr="006A33AE">
        <w:rPr>
          <w:rFonts w:eastAsia="Arial" w:cstheme="minorHAnsi"/>
          <w:sz w:val="24"/>
          <w:szCs w:val="24"/>
          <w:lang w:val="ro-RO"/>
        </w:rPr>
        <w:t xml:space="preserve"> </w:t>
      </w:r>
      <w:r w:rsidRPr="006A33AE">
        <w:rPr>
          <w:rFonts w:cstheme="minorHAnsi"/>
          <w:sz w:val="24"/>
          <w:szCs w:val="24"/>
          <w:lang w:val="ro-RO"/>
        </w:rPr>
        <w:t>deosebit</w:t>
      </w:r>
      <w:r w:rsidRPr="006A33AE">
        <w:rPr>
          <w:rFonts w:eastAsia="Arial" w:cstheme="minorHAnsi"/>
          <w:sz w:val="24"/>
          <w:szCs w:val="24"/>
          <w:lang w:val="ro-RO"/>
        </w:rPr>
        <w:t xml:space="preserve">ă </w:t>
      </w:r>
      <w:r w:rsidRPr="006A33AE">
        <w:rPr>
          <w:rFonts w:cstheme="minorHAnsi"/>
          <w:sz w:val="24"/>
          <w:szCs w:val="24"/>
          <w:lang w:val="ro-RO"/>
        </w:rPr>
        <w:t xml:space="preserve">se afla pe culoarul de </w:t>
      </w:r>
      <w:proofErr w:type="spellStart"/>
      <w:r w:rsidRPr="006A33AE">
        <w:rPr>
          <w:rFonts w:cstheme="minorHAnsi"/>
          <w:sz w:val="24"/>
          <w:szCs w:val="24"/>
          <w:lang w:val="ro-RO"/>
        </w:rPr>
        <w:t>migratie</w:t>
      </w:r>
      <w:proofErr w:type="spellEnd"/>
      <w:r w:rsidRPr="006A33AE">
        <w:rPr>
          <w:rFonts w:cstheme="minorHAnsi"/>
          <w:sz w:val="24"/>
          <w:szCs w:val="24"/>
          <w:lang w:val="ro-RO"/>
        </w:rPr>
        <w:t xml:space="preserve"> </w:t>
      </w:r>
      <w:proofErr w:type="spellStart"/>
      <w:r w:rsidRPr="006A33AE">
        <w:rPr>
          <w:rFonts w:cstheme="minorHAnsi"/>
          <w:sz w:val="24"/>
          <w:szCs w:val="24"/>
          <w:lang w:val="ro-RO"/>
        </w:rPr>
        <w:t>avifaunistic</w:t>
      </w:r>
      <w:r w:rsidRPr="006A33AE">
        <w:rPr>
          <w:rFonts w:eastAsia="Arial" w:cstheme="minorHAnsi"/>
          <w:sz w:val="24"/>
          <w:szCs w:val="24"/>
          <w:lang w:val="ro-RO"/>
        </w:rPr>
        <w:t>ă</w:t>
      </w:r>
      <w:proofErr w:type="spellEnd"/>
      <w:r w:rsidRPr="006A33AE">
        <w:rPr>
          <w:rFonts w:eastAsia="Arial" w:cstheme="minorHAnsi"/>
          <w:sz w:val="24"/>
          <w:szCs w:val="24"/>
          <w:lang w:val="ro-RO"/>
        </w:rPr>
        <w:t xml:space="preserve"> </w:t>
      </w:r>
      <w:proofErr w:type="spellStart"/>
      <w:r w:rsidRPr="006A33AE">
        <w:rPr>
          <w:rFonts w:cstheme="minorHAnsi"/>
          <w:sz w:val="24"/>
          <w:szCs w:val="24"/>
          <w:lang w:val="ro-RO"/>
        </w:rPr>
        <w:t>Panono</w:t>
      </w:r>
      <w:proofErr w:type="spellEnd"/>
      <w:r w:rsidRPr="006A33AE">
        <w:rPr>
          <w:rFonts w:cstheme="minorHAnsi"/>
          <w:sz w:val="24"/>
          <w:szCs w:val="24"/>
          <w:lang w:val="ro-RO"/>
        </w:rPr>
        <w:t xml:space="preserve"> - Bulgar si de asemenea se </w:t>
      </w:r>
      <w:proofErr w:type="spellStart"/>
      <w:r w:rsidRPr="006A33AE">
        <w:rPr>
          <w:rFonts w:cstheme="minorHAnsi"/>
          <w:sz w:val="24"/>
          <w:szCs w:val="24"/>
          <w:lang w:val="ro-RO"/>
        </w:rPr>
        <w:t>invecineaz</w:t>
      </w:r>
      <w:r w:rsidRPr="006A33AE">
        <w:rPr>
          <w:rFonts w:eastAsia="Arial" w:cstheme="minorHAnsi"/>
          <w:sz w:val="24"/>
          <w:szCs w:val="24"/>
          <w:lang w:val="ro-RO"/>
        </w:rPr>
        <w:t>ă</w:t>
      </w:r>
      <w:proofErr w:type="spellEnd"/>
      <w:r w:rsidRPr="006A33AE">
        <w:rPr>
          <w:rFonts w:eastAsia="Arial" w:cstheme="minorHAnsi"/>
          <w:sz w:val="24"/>
          <w:szCs w:val="24"/>
          <w:lang w:val="ro-RO"/>
        </w:rPr>
        <w:t xml:space="preserve"> </w:t>
      </w:r>
      <w:r w:rsidRPr="006A33AE">
        <w:rPr>
          <w:rFonts w:cstheme="minorHAnsi"/>
          <w:sz w:val="24"/>
          <w:szCs w:val="24"/>
          <w:lang w:val="ro-RO"/>
        </w:rPr>
        <w:t>pe frontier</w:t>
      </w:r>
      <w:r w:rsidRPr="006A33AE">
        <w:rPr>
          <w:rFonts w:eastAsia="Arial" w:cstheme="minorHAnsi"/>
          <w:sz w:val="24"/>
          <w:szCs w:val="24"/>
          <w:lang w:val="ro-RO"/>
        </w:rPr>
        <w:t xml:space="preserve">ă </w:t>
      </w:r>
      <w:r w:rsidRPr="006A33AE">
        <w:rPr>
          <w:rFonts w:cstheme="minorHAnsi"/>
          <w:sz w:val="24"/>
          <w:szCs w:val="24"/>
          <w:lang w:val="ro-RO"/>
        </w:rPr>
        <w:t xml:space="preserve">cu aria protejata </w:t>
      </w:r>
      <w:proofErr w:type="spellStart"/>
      <w:r w:rsidRPr="006A33AE">
        <w:rPr>
          <w:rFonts w:cstheme="minorHAnsi"/>
          <w:sz w:val="24"/>
          <w:szCs w:val="24"/>
          <w:lang w:val="ro-RO"/>
        </w:rPr>
        <w:t>Biharugra</w:t>
      </w:r>
      <w:proofErr w:type="spellEnd"/>
      <w:r w:rsidRPr="006A33AE">
        <w:rPr>
          <w:rFonts w:cstheme="minorHAnsi"/>
          <w:sz w:val="24"/>
          <w:szCs w:val="24"/>
          <w:lang w:val="ro-RO"/>
        </w:rPr>
        <w:t xml:space="preserve">, parte componentă a Parcului National </w:t>
      </w:r>
      <w:proofErr w:type="spellStart"/>
      <w:r w:rsidRPr="006A33AE">
        <w:rPr>
          <w:rFonts w:cstheme="minorHAnsi"/>
          <w:sz w:val="24"/>
          <w:szCs w:val="24"/>
          <w:lang w:val="ro-RO"/>
        </w:rPr>
        <w:t>Koros</w:t>
      </w:r>
      <w:proofErr w:type="spellEnd"/>
      <w:r w:rsidRPr="006A33AE">
        <w:rPr>
          <w:rFonts w:cstheme="minorHAnsi"/>
          <w:sz w:val="24"/>
          <w:szCs w:val="24"/>
          <w:lang w:val="ro-RO"/>
        </w:rPr>
        <w:t xml:space="preserve"> - Maros din Ungaria. Numeroase specii de plante, animale si habitate se reg</w:t>
      </w:r>
      <w:r w:rsidRPr="006A33AE">
        <w:rPr>
          <w:rFonts w:eastAsia="Arial" w:cstheme="minorHAnsi"/>
          <w:sz w:val="24"/>
          <w:szCs w:val="24"/>
          <w:lang w:val="ro-RO"/>
        </w:rPr>
        <w:t>ă</w:t>
      </w:r>
      <w:r w:rsidRPr="006A33AE">
        <w:rPr>
          <w:rFonts w:cstheme="minorHAnsi"/>
          <w:sz w:val="24"/>
          <w:szCs w:val="24"/>
          <w:lang w:val="ro-RO"/>
        </w:rPr>
        <w:t>sesc pe listele Directivelor P</w:t>
      </w:r>
      <w:r w:rsidRPr="006A33AE">
        <w:rPr>
          <w:rFonts w:eastAsia="Arial" w:cstheme="minorHAnsi"/>
          <w:sz w:val="24"/>
          <w:szCs w:val="24"/>
          <w:lang w:val="ro-RO"/>
        </w:rPr>
        <w:t>ă</w:t>
      </w:r>
      <w:r w:rsidRPr="006A33AE">
        <w:rPr>
          <w:rFonts w:cstheme="minorHAnsi"/>
          <w:sz w:val="24"/>
          <w:szCs w:val="24"/>
          <w:lang w:val="ro-RO"/>
        </w:rPr>
        <w:t>s</w:t>
      </w:r>
      <w:r w:rsidRPr="006A33AE">
        <w:rPr>
          <w:rFonts w:eastAsia="Arial" w:cstheme="minorHAnsi"/>
          <w:sz w:val="24"/>
          <w:szCs w:val="24"/>
          <w:lang w:val="ro-RO"/>
        </w:rPr>
        <w:t>ă</w:t>
      </w:r>
      <w:r w:rsidRPr="006A33AE">
        <w:rPr>
          <w:rFonts w:cstheme="minorHAnsi"/>
          <w:sz w:val="24"/>
          <w:szCs w:val="24"/>
          <w:lang w:val="ro-RO"/>
        </w:rPr>
        <w:t>ri 79/409 CEE si Habitate 92/43/CEE.</w:t>
      </w:r>
    </w:p>
    <w:p w14:paraId="4F7E34F8"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0" w:type="auto"/>
        <w:tblLook w:val="04A0" w:firstRow="1" w:lastRow="0" w:firstColumn="1" w:lastColumn="0" w:noHBand="0" w:noVBand="1"/>
      </w:tblPr>
      <w:tblGrid>
        <w:gridCol w:w="4368"/>
        <w:gridCol w:w="4648"/>
      </w:tblGrid>
      <w:tr w:rsidR="00C20023" w:rsidRPr="006A33AE" w14:paraId="4CAC3D61" w14:textId="77777777" w:rsidTr="00C20023">
        <w:tc>
          <w:tcPr>
            <w:tcW w:w="4390" w:type="dxa"/>
          </w:tcPr>
          <w:p w14:paraId="37C2F92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677" w:type="dxa"/>
          </w:tcPr>
          <w:p w14:paraId="4DDDAFC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7E724DBF" w14:textId="77777777" w:rsidTr="00C20023">
        <w:tc>
          <w:tcPr>
            <w:tcW w:w="4390" w:type="dxa"/>
          </w:tcPr>
          <w:p w14:paraId="06BB89E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677" w:type="dxa"/>
          </w:tcPr>
          <w:p w14:paraId="63A650B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5224 ha</w:t>
            </w:r>
          </w:p>
        </w:tc>
      </w:tr>
      <w:tr w:rsidR="00C20023" w:rsidRPr="006A33AE" w14:paraId="69E09F1B" w14:textId="77777777" w:rsidTr="00C20023">
        <w:tc>
          <w:tcPr>
            <w:tcW w:w="4390" w:type="dxa"/>
          </w:tcPr>
          <w:p w14:paraId="021D821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677" w:type="dxa"/>
          </w:tcPr>
          <w:p w14:paraId="41155166"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21.0153833 </w:t>
            </w:r>
            <w:r w:rsidRPr="006A33AE">
              <w:rPr>
                <w:rFonts w:eastAsia="Times New Roman" w:cstheme="minorHAnsi"/>
                <w:sz w:val="24"/>
                <w:szCs w:val="24"/>
                <w:lang w:val="ro-RO"/>
              </w:rPr>
              <w:t xml:space="preserve">E, </w:t>
            </w:r>
            <w:r w:rsidRPr="006A33AE">
              <w:rPr>
                <w:rFonts w:cstheme="minorHAnsi"/>
                <w:sz w:val="24"/>
                <w:szCs w:val="24"/>
                <w:lang w:val="ro-RO"/>
              </w:rPr>
              <w:t xml:space="preserve">46.0092055 </w:t>
            </w:r>
            <w:r w:rsidRPr="006A33AE">
              <w:rPr>
                <w:rFonts w:eastAsia="Times New Roman" w:cstheme="minorHAnsi"/>
                <w:sz w:val="24"/>
                <w:szCs w:val="24"/>
                <w:lang w:val="ro-RO"/>
              </w:rPr>
              <w:t>N</w:t>
            </w:r>
          </w:p>
        </w:tc>
      </w:tr>
      <w:tr w:rsidR="00C20023" w:rsidRPr="006A33AE" w14:paraId="09AE88AC" w14:textId="77777777" w:rsidTr="00C20023">
        <w:tc>
          <w:tcPr>
            <w:tcW w:w="4390" w:type="dxa"/>
          </w:tcPr>
          <w:p w14:paraId="6944B29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677" w:type="dxa"/>
          </w:tcPr>
          <w:p w14:paraId="0B8508C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NORD-VEST</w:t>
            </w:r>
          </w:p>
        </w:tc>
      </w:tr>
      <w:tr w:rsidR="00C20023" w:rsidRPr="006A33AE" w14:paraId="21BAC13E" w14:textId="77777777" w:rsidTr="00C20023">
        <w:tc>
          <w:tcPr>
            <w:tcW w:w="4390" w:type="dxa"/>
          </w:tcPr>
          <w:p w14:paraId="07BDE1D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677" w:type="dxa"/>
          </w:tcPr>
          <w:p w14:paraId="1A8CAC4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Bihor</w:t>
            </w:r>
          </w:p>
        </w:tc>
      </w:tr>
      <w:tr w:rsidR="00C20023" w:rsidRPr="006A33AE" w14:paraId="747E47EE" w14:textId="77777777" w:rsidTr="00C20023">
        <w:tc>
          <w:tcPr>
            <w:tcW w:w="4390" w:type="dxa"/>
          </w:tcPr>
          <w:p w14:paraId="1494350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677" w:type="dxa"/>
          </w:tcPr>
          <w:p w14:paraId="14C213C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BH: Cefa, Mădăras, Salonta, Sânnicolau Român</w:t>
            </w:r>
          </w:p>
        </w:tc>
      </w:tr>
      <w:tr w:rsidR="00C20023" w:rsidRPr="006A33AE" w14:paraId="2AEC8469" w14:textId="77777777" w:rsidTr="00C20023">
        <w:tc>
          <w:tcPr>
            <w:tcW w:w="4390" w:type="dxa"/>
          </w:tcPr>
          <w:p w14:paraId="2B9A78F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677" w:type="dxa"/>
          </w:tcPr>
          <w:p w14:paraId="601F46D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Panonică (100%)</w:t>
            </w:r>
          </w:p>
        </w:tc>
      </w:tr>
      <w:tr w:rsidR="00C20023" w:rsidRPr="006A33AE" w14:paraId="458412A4" w14:textId="77777777" w:rsidTr="00C20023">
        <w:tc>
          <w:tcPr>
            <w:tcW w:w="4390" w:type="dxa"/>
          </w:tcPr>
          <w:p w14:paraId="4EA08AB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677" w:type="dxa"/>
          </w:tcPr>
          <w:p w14:paraId="7FF718E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NU</w:t>
            </w:r>
          </w:p>
        </w:tc>
      </w:tr>
      <w:tr w:rsidR="00C20023" w:rsidRPr="006A33AE" w14:paraId="14DDCA69" w14:textId="77777777" w:rsidTr="00C20023">
        <w:tc>
          <w:tcPr>
            <w:tcW w:w="4390" w:type="dxa"/>
          </w:tcPr>
          <w:p w14:paraId="76CBEF9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677" w:type="dxa"/>
          </w:tcPr>
          <w:p w14:paraId="08B4A2F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w:t>
            </w:r>
          </w:p>
        </w:tc>
      </w:tr>
    </w:tbl>
    <w:p w14:paraId="1BAAD359" w14:textId="77777777" w:rsidR="00C20023" w:rsidRPr="006A33AE" w:rsidRDefault="00C20023" w:rsidP="00C20023">
      <w:pPr>
        <w:spacing w:after="0" w:line="240" w:lineRule="auto"/>
        <w:jc w:val="both"/>
        <w:rPr>
          <w:rFonts w:eastAsia="Times New Roman" w:cstheme="minorHAnsi"/>
          <w:sz w:val="24"/>
          <w:szCs w:val="24"/>
          <w:lang w:val="ro-RO"/>
        </w:rPr>
      </w:pPr>
    </w:p>
    <w:p w14:paraId="037AAF77"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1880"/>
        <w:gridCol w:w="1416"/>
        <w:gridCol w:w="3470"/>
        <w:gridCol w:w="1487"/>
        <w:gridCol w:w="763"/>
      </w:tblGrid>
      <w:tr w:rsidR="00C20023" w:rsidRPr="006A33AE" w14:paraId="5A8ED98D" w14:textId="77777777" w:rsidTr="00C20023">
        <w:tc>
          <w:tcPr>
            <w:tcW w:w="1980" w:type="dxa"/>
            <w:vAlign w:val="center"/>
          </w:tcPr>
          <w:p w14:paraId="14AA093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417" w:type="dxa"/>
            <w:vAlign w:val="center"/>
          </w:tcPr>
          <w:p w14:paraId="5A2FC05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3835" w:type="dxa"/>
            <w:vAlign w:val="center"/>
          </w:tcPr>
          <w:p w14:paraId="74F3C3F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409" w:type="dxa"/>
            <w:vAlign w:val="center"/>
          </w:tcPr>
          <w:p w14:paraId="46B2CC0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709" w:type="dxa"/>
            <w:vAlign w:val="center"/>
          </w:tcPr>
          <w:p w14:paraId="544AF46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w:t>
            </w:r>
          </w:p>
        </w:tc>
      </w:tr>
      <w:tr w:rsidR="00C20023" w:rsidRPr="006A33AE" w14:paraId="7BCCD4F5" w14:textId="77777777" w:rsidTr="00C20023">
        <w:tc>
          <w:tcPr>
            <w:tcW w:w="1980" w:type="dxa"/>
            <w:vAlign w:val="center"/>
          </w:tcPr>
          <w:p w14:paraId="353CD0A9"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417" w:type="dxa"/>
            <w:vAlign w:val="center"/>
          </w:tcPr>
          <w:p w14:paraId="791DC672"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2.194</w:t>
            </w:r>
          </w:p>
        </w:tc>
        <w:tc>
          <w:tcPr>
            <w:tcW w:w="3835" w:type="dxa"/>
            <w:vAlign w:val="center"/>
          </w:tcPr>
          <w:p w14:paraId="06530891" w14:textId="77777777" w:rsidR="00C20023" w:rsidRPr="006A33AE" w:rsidRDefault="00C20023" w:rsidP="00C20023">
            <w:pPr>
              <w:rPr>
                <w:rFonts w:eastAsia="Times New Roman" w:cstheme="minorHAnsi"/>
                <w:color w:val="000000" w:themeColor="text1"/>
                <w:sz w:val="24"/>
                <w:szCs w:val="24"/>
                <w:lang w:val="ro-RO"/>
              </w:rPr>
            </w:pPr>
            <w:r w:rsidRPr="006A33AE">
              <w:rPr>
                <w:rFonts w:cstheme="minorHAnsi"/>
                <w:sz w:val="24"/>
                <w:szCs w:val="24"/>
                <w:lang w:val="ro-RO"/>
              </w:rPr>
              <w:t>Colonia de p</w:t>
            </w:r>
            <w:r w:rsidRPr="006A33AE">
              <w:rPr>
                <w:rFonts w:eastAsia="Arial" w:cstheme="minorHAnsi"/>
                <w:sz w:val="24"/>
                <w:szCs w:val="24"/>
                <w:lang w:val="ro-RO"/>
              </w:rPr>
              <w:t>ăsăr</w:t>
            </w:r>
            <w:r w:rsidRPr="006A33AE">
              <w:rPr>
                <w:rFonts w:cstheme="minorHAnsi"/>
                <w:sz w:val="24"/>
                <w:szCs w:val="24"/>
                <w:lang w:val="ro-RO"/>
              </w:rPr>
              <w:t>i de la P</w:t>
            </w:r>
            <w:r w:rsidRPr="006A33AE">
              <w:rPr>
                <w:rFonts w:eastAsia="Arial" w:cstheme="minorHAnsi"/>
                <w:sz w:val="24"/>
                <w:szCs w:val="24"/>
                <w:lang w:val="ro-RO"/>
              </w:rPr>
              <w:t>ă</w:t>
            </w:r>
            <w:r w:rsidRPr="006A33AE">
              <w:rPr>
                <w:rFonts w:cstheme="minorHAnsi"/>
                <w:sz w:val="24"/>
                <w:szCs w:val="24"/>
                <w:lang w:val="ro-RO"/>
              </w:rPr>
              <w:t xml:space="preserve">durea </w:t>
            </w:r>
            <w:proofErr w:type="spellStart"/>
            <w:r w:rsidRPr="006A33AE">
              <w:rPr>
                <w:rFonts w:cstheme="minorHAnsi"/>
                <w:sz w:val="24"/>
                <w:szCs w:val="24"/>
                <w:lang w:val="ro-RO"/>
              </w:rPr>
              <w:t>Rădvani</w:t>
            </w:r>
            <w:proofErr w:type="spellEnd"/>
          </w:p>
        </w:tc>
        <w:tc>
          <w:tcPr>
            <w:tcW w:w="1409" w:type="dxa"/>
            <w:vAlign w:val="center"/>
          </w:tcPr>
          <w:p w14:paraId="3A7C4D9C"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inclusă +</w:t>
            </w:r>
          </w:p>
        </w:tc>
        <w:tc>
          <w:tcPr>
            <w:tcW w:w="709" w:type="dxa"/>
            <w:vAlign w:val="center"/>
          </w:tcPr>
          <w:p w14:paraId="4DBA3695"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0,08</w:t>
            </w:r>
          </w:p>
        </w:tc>
      </w:tr>
      <w:tr w:rsidR="00C20023" w:rsidRPr="006A33AE" w14:paraId="70F2EED4" w14:textId="77777777" w:rsidTr="00C20023">
        <w:tc>
          <w:tcPr>
            <w:tcW w:w="1980" w:type="dxa"/>
            <w:vAlign w:val="center"/>
          </w:tcPr>
          <w:p w14:paraId="7C12AB3E"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Parc natural</w:t>
            </w:r>
          </w:p>
        </w:tc>
        <w:tc>
          <w:tcPr>
            <w:tcW w:w="1417" w:type="dxa"/>
            <w:vAlign w:val="center"/>
          </w:tcPr>
          <w:p w14:paraId="73406D9F"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RONPA0953</w:t>
            </w:r>
          </w:p>
        </w:tc>
        <w:tc>
          <w:tcPr>
            <w:tcW w:w="3835" w:type="dxa"/>
            <w:vAlign w:val="center"/>
          </w:tcPr>
          <w:p w14:paraId="09BA4F99" w14:textId="77777777" w:rsidR="00C20023" w:rsidRPr="006A33AE" w:rsidRDefault="00C20023" w:rsidP="00C20023">
            <w:pPr>
              <w:rPr>
                <w:rFonts w:eastAsia="Times New Roman" w:cstheme="minorHAnsi"/>
                <w:color w:val="000000" w:themeColor="text1"/>
                <w:sz w:val="24"/>
                <w:szCs w:val="24"/>
                <w:lang w:val="ro-RO"/>
              </w:rPr>
            </w:pPr>
            <w:r w:rsidRPr="006A33AE">
              <w:rPr>
                <w:rFonts w:cstheme="minorHAnsi"/>
                <w:sz w:val="24"/>
                <w:szCs w:val="24"/>
                <w:lang w:val="ro-RO"/>
              </w:rPr>
              <w:t>Parcul Natural Cefa</w:t>
            </w:r>
          </w:p>
        </w:tc>
        <w:tc>
          <w:tcPr>
            <w:tcW w:w="1409" w:type="dxa"/>
            <w:vAlign w:val="center"/>
          </w:tcPr>
          <w:p w14:paraId="4B8C442C"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parțial</w:t>
            </w:r>
          </w:p>
        </w:tc>
        <w:tc>
          <w:tcPr>
            <w:tcW w:w="709" w:type="dxa"/>
            <w:vAlign w:val="center"/>
          </w:tcPr>
          <w:p w14:paraId="5F203089"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61,93</w:t>
            </w:r>
          </w:p>
        </w:tc>
      </w:tr>
    </w:tbl>
    <w:p w14:paraId="32C12CE8" w14:textId="77777777" w:rsidR="00C20023" w:rsidRPr="006A33AE" w:rsidRDefault="00C20023" w:rsidP="00C20023">
      <w:pPr>
        <w:spacing w:after="0" w:line="240" w:lineRule="auto"/>
        <w:jc w:val="both"/>
        <w:rPr>
          <w:rFonts w:eastAsia="Times New Roman" w:cstheme="minorHAnsi"/>
          <w:sz w:val="24"/>
          <w:szCs w:val="24"/>
          <w:lang w:val="ro-RO"/>
        </w:rPr>
      </w:pPr>
    </w:p>
    <w:p w14:paraId="37E49DB8"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protecția a </w:t>
      </w:r>
      <w:r w:rsidRPr="006A33AE">
        <w:rPr>
          <w:rFonts w:eastAsia="Times New Roman" w:cstheme="minorHAnsi"/>
          <w:b/>
          <w:bCs/>
          <w:sz w:val="24"/>
          <w:szCs w:val="24"/>
          <w:lang w:val="ro-RO"/>
        </w:rPr>
        <w:t>5</w:t>
      </w:r>
      <w:r w:rsidRPr="006A33AE">
        <w:rPr>
          <w:rFonts w:eastAsia="Times New Roman" w:cstheme="minorHAnsi"/>
          <w:sz w:val="24"/>
          <w:szCs w:val="24"/>
          <w:lang w:val="ro-RO"/>
        </w:rPr>
        <w:t xml:space="preserve"> tipuri de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 din care</w:t>
      </w:r>
      <w:r w:rsidRPr="006A33AE">
        <w:rPr>
          <w:rFonts w:eastAsia="Times New Roman" w:cstheme="minorHAnsi"/>
          <w:b/>
          <w:bCs/>
          <w:sz w:val="24"/>
          <w:szCs w:val="24"/>
          <w:lang w:val="ro-RO"/>
        </w:rPr>
        <w:t xml:space="preserve"> 1</w:t>
      </w:r>
      <w:r w:rsidRPr="006A33AE">
        <w:rPr>
          <w:rFonts w:eastAsia="Times New Roman" w:cstheme="minorHAnsi"/>
          <w:sz w:val="24"/>
          <w:szCs w:val="24"/>
          <w:lang w:val="ro-RO"/>
        </w:rPr>
        <w:t xml:space="preserve"> prioritare, precum și </w:t>
      </w:r>
      <w:r w:rsidRPr="006A33AE">
        <w:rPr>
          <w:rFonts w:eastAsia="Times New Roman" w:cstheme="minorHAnsi"/>
          <w:b/>
          <w:bCs/>
          <w:sz w:val="24"/>
          <w:szCs w:val="24"/>
          <w:lang w:val="ro-RO"/>
        </w:rPr>
        <w:t>13</w:t>
      </w:r>
      <w:r w:rsidRPr="006A33AE">
        <w:rPr>
          <w:rFonts w:eastAsia="Times New Roman" w:cstheme="minorHAnsi"/>
          <w:sz w:val="24"/>
          <w:szCs w:val="24"/>
          <w:lang w:val="ro-RO"/>
        </w:rPr>
        <w:t xml:space="preserve"> specii de interes comunitar, dintre care </w:t>
      </w:r>
      <w:r w:rsidRPr="006A33AE">
        <w:rPr>
          <w:rFonts w:eastAsia="Times New Roman" w:cstheme="minorHAnsi"/>
          <w:b/>
          <w:bCs/>
          <w:sz w:val="24"/>
          <w:szCs w:val="24"/>
          <w:lang w:val="ro-RO"/>
        </w:rPr>
        <w:t>3</w:t>
      </w:r>
      <w:r w:rsidRPr="006A33AE">
        <w:rPr>
          <w:rFonts w:eastAsia="Times New Roman" w:cstheme="minorHAnsi"/>
          <w:sz w:val="24"/>
          <w:szCs w:val="24"/>
          <w:lang w:val="ro-RO"/>
        </w:rPr>
        <w:t xml:space="preserve"> specii de mamifere (</w:t>
      </w:r>
      <w:r w:rsidRPr="006A33AE">
        <w:rPr>
          <w:rFonts w:eastAsia="Times New Roman" w:cstheme="minorHAnsi"/>
          <w:b/>
          <w:bCs/>
          <w:sz w:val="24"/>
          <w:szCs w:val="24"/>
          <w:lang w:val="ro-RO"/>
        </w:rPr>
        <w:t>1 carnivor mic, 2 lilieci</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sz w:val="24"/>
          <w:szCs w:val="24"/>
          <w:lang w:val="ro-RO"/>
        </w:rPr>
        <w:t>3</w:t>
      </w:r>
      <w:r w:rsidRPr="006A33AE">
        <w:rPr>
          <w:rFonts w:eastAsia="Times New Roman" w:cstheme="minorHAnsi"/>
          <w:sz w:val="24"/>
          <w:szCs w:val="24"/>
          <w:lang w:val="ro-RO"/>
        </w:rPr>
        <w:t xml:space="preserve"> specii de amfibieni, </w:t>
      </w:r>
      <w:r w:rsidRPr="006A33AE">
        <w:rPr>
          <w:rFonts w:eastAsia="Times New Roman" w:cstheme="minorHAnsi"/>
          <w:b/>
          <w:bCs/>
          <w:sz w:val="24"/>
          <w:szCs w:val="24"/>
          <w:lang w:val="ro-RO"/>
        </w:rPr>
        <w:t xml:space="preserve">1 </w:t>
      </w:r>
      <w:r w:rsidRPr="006A33AE">
        <w:rPr>
          <w:rFonts w:eastAsia="Times New Roman" w:cstheme="minorHAnsi"/>
          <w:sz w:val="24"/>
          <w:szCs w:val="24"/>
          <w:lang w:val="ro-RO"/>
        </w:rPr>
        <w:t xml:space="preserve">specie de reptile, </w:t>
      </w:r>
      <w:r w:rsidRPr="006A33AE">
        <w:rPr>
          <w:rFonts w:eastAsia="Times New Roman" w:cstheme="minorHAnsi"/>
          <w:b/>
          <w:bCs/>
          <w:sz w:val="24"/>
          <w:szCs w:val="24"/>
          <w:lang w:val="ro-RO"/>
        </w:rPr>
        <w:t xml:space="preserve">3 </w:t>
      </w:r>
      <w:r w:rsidRPr="006A33AE">
        <w:rPr>
          <w:rFonts w:eastAsia="Times New Roman" w:cstheme="minorHAnsi"/>
          <w:sz w:val="24"/>
          <w:szCs w:val="24"/>
          <w:lang w:val="ro-RO"/>
        </w:rPr>
        <w:t xml:space="preserve">specii de pești, </w:t>
      </w:r>
      <w:r w:rsidRPr="006A33AE">
        <w:rPr>
          <w:rFonts w:eastAsia="Times New Roman" w:cstheme="minorHAnsi"/>
          <w:b/>
          <w:bCs/>
          <w:sz w:val="24"/>
          <w:szCs w:val="24"/>
          <w:lang w:val="ro-RO"/>
        </w:rPr>
        <w:t>1</w:t>
      </w:r>
      <w:r w:rsidRPr="006A33AE">
        <w:rPr>
          <w:rFonts w:eastAsia="Times New Roman" w:cstheme="minorHAnsi"/>
          <w:sz w:val="24"/>
          <w:szCs w:val="24"/>
          <w:lang w:val="ro-RO"/>
        </w:rPr>
        <w:t xml:space="preserve"> specii de nevertebrate, </w:t>
      </w:r>
      <w:r w:rsidRPr="006A33AE">
        <w:rPr>
          <w:rFonts w:eastAsia="Times New Roman" w:cstheme="minorHAnsi"/>
          <w:b/>
          <w:bCs/>
          <w:sz w:val="24"/>
          <w:szCs w:val="24"/>
          <w:lang w:val="ro-RO"/>
        </w:rPr>
        <w:t xml:space="preserve">2 </w:t>
      </w:r>
      <w:r w:rsidRPr="006A33AE">
        <w:rPr>
          <w:rFonts w:eastAsia="Times New Roman" w:cstheme="minorHAnsi"/>
          <w:sz w:val="24"/>
          <w:szCs w:val="24"/>
          <w:lang w:val="ro-RO"/>
        </w:rPr>
        <w:t xml:space="preserve">specii de plante. </w:t>
      </w:r>
      <w:r w:rsidRPr="006A33AE">
        <w:rPr>
          <w:rFonts w:eastAsia="Times New Roman" w:cstheme="minorHAnsi"/>
          <w:b/>
          <w:bCs/>
          <w:color w:val="000000" w:themeColor="text1"/>
          <w:sz w:val="24"/>
          <w:szCs w:val="24"/>
          <w:lang w:val="ro-RO"/>
        </w:rPr>
        <w:t>Nici unul</w:t>
      </w:r>
      <w:r w:rsidRPr="006A33AE">
        <w:rPr>
          <w:rFonts w:eastAsia="Times New Roman" w:cstheme="minorHAnsi"/>
          <w:sz w:val="24"/>
          <w:szCs w:val="24"/>
          <w:lang w:val="ro-RO"/>
        </w:rPr>
        <w:t xml:space="preserve">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sunt prioritare conform Directive Habitate.</w:t>
      </w:r>
    </w:p>
    <w:p w14:paraId="588362BA" w14:textId="77777777" w:rsidR="00C20023" w:rsidRPr="006A33AE" w:rsidRDefault="00C20023" w:rsidP="00C20023">
      <w:pPr>
        <w:spacing w:after="0" w:line="240" w:lineRule="auto"/>
        <w:jc w:val="both"/>
        <w:rPr>
          <w:rFonts w:eastAsia="Times New Roman" w:cstheme="minorHAnsi"/>
          <w:color w:val="002060"/>
          <w:sz w:val="24"/>
          <w:szCs w:val="24"/>
          <w:lang w:val="ro-RO"/>
        </w:rPr>
      </w:pPr>
    </w:p>
    <w:p w14:paraId="436F4CF7"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Specii de interes comunitar prioritare:</w:t>
      </w:r>
      <w:r w:rsidRPr="006A33AE">
        <w:rPr>
          <w:rFonts w:eastAsia="Times New Roman" w:cstheme="minorHAnsi"/>
          <w:sz w:val="24"/>
          <w:szCs w:val="24"/>
          <w:lang w:val="ro-RO"/>
        </w:rPr>
        <w:t xml:space="preserve"> </w:t>
      </w:r>
      <w:r w:rsidRPr="006A33AE">
        <w:rPr>
          <w:rFonts w:eastAsia="Times New Roman" w:cstheme="minorHAnsi"/>
          <w:b/>
          <w:bCs/>
          <w:sz w:val="24"/>
          <w:szCs w:val="24"/>
          <w:lang w:val="ro-RO"/>
        </w:rPr>
        <w:t>-</w:t>
      </w:r>
    </w:p>
    <w:p w14:paraId="1FE87FF1" w14:textId="77777777" w:rsidR="00C20023" w:rsidRPr="006A33AE" w:rsidRDefault="00C20023" w:rsidP="00C20023">
      <w:pPr>
        <w:spacing w:after="0" w:line="240" w:lineRule="auto"/>
        <w:jc w:val="both"/>
        <w:rPr>
          <w:rFonts w:eastAsia="Times New Roman" w:cstheme="minorHAnsi"/>
          <w:color w:val="002060"/>
          <w:sz w:val="24"/>
          <w:szCs w:val="24"/>
          <w:lang w:val="ro-RO"/>
        </w:rPr>
      </w:pPr>
    </w:p>
    <w:p w14:paraId="3580FCB8"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lastRenderedPageBreak/>
        <w:t>Habitate de interes comunitar prioritare: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823"/>
        <w:gridCol w:w="3293"/>
        <w:gridCol w:w="870"/>
        <w:gridCol w:w="1302"/>
        <w:gridCol w:w="1485"/>
        <w:gridCol w:w="1243"/>
      </w:tblGrid>
      <w:tr w:rsidR="00C20023" w:rsidRPr="006A33AE" w14:paraId="2E6CB610" w14:textId="77777777" w:rsidTr="00C20023">
        <w:tc>
          <w:tcPr>
            <w:tcW w:w="818" w:type="dxa"/>
            <w:vAlign w:val="center"/>
          </w:tcPr>
          <w:p w14:paraId="306BF33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361" w:type="dxa"/>
            <w:vAlign w:val="center"/>
          </w:tcPr>
          <w:p w14:paraId="385E4CB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3" w:type="dxa"/>
            <w:vAlign w:val="center"/>
          </w:tcPr>
          <w:p w14:paraId="14B0CF4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1312" w:type="dxa"/>
            <w:vAlign w:val="center"/>
          </w:tcPr>
          <w:p w14:paraId="5E0BF03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491" w:type="dxa"/>
            <w:vAlign w:val="center"/>
          </w:tcPr>
          <w:p w14:paraId="0B0B54A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133" w:type="dxa"/>
            <w:vAlign w:val="center"/>
          </w:tcPr>
          <w:p w14:paraId="4CBA9ED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6E9CABA8" w14:textId="77777777" w:rsidTr="00C20023">
        <w:tc>
          <w:tcPr>
            <w:tcW w:w="818" w:type="dxa"/>
            <w:vAlign w:val="center"/>
          </w:tcPr>
          <w:p w14:paraId="1B914561"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themeColor="text1"/>
                <w:sz w:val="24"/>
                <w:szCs w:val="24"/>
                <w:lang w:val="ro-RO"/>
              </w:rPr>
              <w:t>1530*</w:t>
            </w:r>
          </w:p>
        </w:tc>
        <w:tc>
          <w:tcPr>
            <w:tcW w:w="3361" w:type="dxa"/>
            <w:vAlign w:val="center"/>
          </w:tcPr>
          <w:p w14:paraId="2F1F4B3E"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themeColor="text1"/>
                <w:sz w:val="24"/>
                <w:szCs w:val="24"/>
                <w:lang w:val="ro-RO"/>
              </w:rPr>
              <w:t>Mlaştini</w:t>
            </w:r>
            <w:proofErr w:type="spellEnd"/>
            <w:r w:rsidRPr="006A33AE">
              <w:rPr>
                <w:rFonts w:cstheme="minorHAnsi"/>
                <w:color w:val="000000" w:themeColor="text1"/>
                <w:sz w:val="24"/>
                <w:szCs w:val="24"/>
                <w:lang w:val="ro-RO"/>
              </w:rPr>
              <w:t xml:space="preserve"> </w:t>
            </w:r>
            <w:proofErr w:type="spellStart"/>
            <w:r w:rsidRPr="006A33AE">
              <w:rPr>
                <w:rFonts w:cstheme="minorHAnsi"/>
                <w:color w:val="000000" w:themeColor="text1"/>
                <w:sz w:val="24"/>
                <w:szCs w:val="24"/>
                <w:lang w:val="ro-RO"/>
              </w:rPr>
              <w:t>şi</w:t>
            </w:r>
            <w:proofErr w:type="spellEnd"/>
            <w:r w:rsidRPr="006A33AE">
              <w:rPr>
                <w:rFonts w:cstheme="minorHAnsi"/>
                <w:color w:val="000000" w:themeColor="text1"/>
                <w:sz w:val="24"/>
                <w:szCs w:val="24"/>
                <w:lang w:val="ro-RO"/>
              </w:rPr>
              <w:t xml:space="preserve"> stepe sărăturate panonice</w:t>
            </w:r>
          </w:p>
        </w:tc>
        <w:tc>
          <w:tcPr>
            <w:tcW w:w="883" w:type="dxa"/>
            <w:vAlign w:val="center"/>
          </w:tcPr>
          <w:p w14:paraId="5E965B6B" w14:textId="77777777" w:rsidR="00C20023" w:rsidRPr="006A33AE" w:rsidRDefault="00C20023" w:rsidP="00C20023">
            <w:pPr>
              <w:jc w:val="center"/>
              <w:rPr>
                <w:rFonts w:eastAsia="Times New Roman" w:cstheme="minorHAnsi"/>
                <w:sz w:val="24"/>
                <w:szCs w:val="24"/>
                <w:lang w:val="ro-RO"/>
              </w:rPr>
            </w:pPr>
          </w:p>
        </w:tc>
        <w:tc>
          <w:tcPr>
            <w:tcW w:w="1312" w:type="dxa"/>
            <w:vAlign w:val="center"/>
          </w:tcPr>
          <w:p w14:paraId="493E062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themeColor="text1"/>
                <w:sz w:val="24"/>
                <w:szCs w:val="24"/>
                <w:lang w:val="ro-RO"/>
              </w:rPr>
              <w:t>20</w:t>
            </w:r>
          </w:p>
        </w:tc>
        <w:tc>
          <w:tcPr>
            <w:tcW w:w="1491" w:type="dxa"/>
            <w:vAlign w:val="center"/>
          </w:tcPr>
          <w:p w14:paraId="6B7F617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themeColor="text1"/>
                <w:sz w:val="24"/>
                <w:szCs w:val="24"/>
                <w:lang w:val="ro-RO"/>
              </w:rPr>
              <w:t>B</w:t>
            </w:r>
          </w:p>
        </w:tc>
        <w:tc>
          <w:tcPr>
            <w:tcW w:w="1133" w:type="dxa"/>
            <w:vAlign w:val="center"/>
          </w:tcPr>
          <w:p w14:paraId="10CB9EED" w14:textId="77777777" w:rsidR="00C20023" w:rsidRPr="006A33AE" w:rsidRDefault="00C20023" w:rsidP="00C20023">
            <w:pPr>
              <w:jc w:val="center"/>
              <w:rPr>
                <w:rFonts w:eastAsia="Times New Roman" w:cstheme="minorHAnsi"/>
                <w:sz w:val="24"/>
                <w:szCs w:val="24"/>
                <w:lang w:val="ro-RO"/>
              </w:rPr>
            </w:pPr>
          </w:p>
        </w:tc>
      </w:tr>
    </w:tbl>
    <w:p w14:paraId="0B7249C4" w14:textId="77777777" w:rsidR="00C20023" w:rsidRPr="006A33AE" w:rsidRDefault="00C20023" w:rsidP="00C20023">
      <w:pPr>
        <w:spacing w:after="0" w:line="240" w:lineRule="auto"/>
        <w:jc w:val="both"/>
        <w:rPr>
          <w:rFonts w:eastAsia="Times New Roman" w:cstheme="minorHAnsi"/>
          <w:b/>
          <w:bCs/>
          <w:sz w:val="24"/>
          <w:szCs w:val="24"/>
          <w:lang w:val="ro-RO"/>
        </w:rPr>
      </w:pPr>
    </w:p>
    <w:p w14:paraId="3A848FE3"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97"/>
        <w:gridCol w:w="3693"/>
        <w:gridCol w:w="846"/>
        <w:gridCol w:w="1122"/>
        <w:gridCol w:w="1315"/>
        <w:gridCol w:w="1243"/>
      </w:tblGrid>
      <w:tr w:rsidR="00C20023" w:rsidRPr="006A33AE" w14:paraId="484110AD" w14:textId="77777777" w:rsidTr="00C20023">
        <w:tc>
          <w:tcPr>
            <w:tcW w:w="806" w:type="dxa"/>
            <w:vAlign w:val="center"/>
          </w:tcPr>
          <w:p w14:paraId="0A90CD5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912" w:type="dxa"/>
            <w:vAlign w:val="center"/>
          </w:tcPr>
          <w:p w14:paraId="702215D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1" w:type="dxa"/>
            <w:vAlign w:val="center"/>
          </w:tcPr>
          <w:p w14:paraId="66AD8CE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1134" w:type="dxa"/>
            <w:vAlign w:val="center"/>
          </w:tcPr>
          <w:p w14:paraId="2B03A76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238" w:type="dxa"/>
            <w:vAlign w:val="center"/>
          </w:tcPr>
          <w:p w14:paraId="4638FAD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029" w:type="dxa"/>
            <w:vAlign w:val="center"/>
          </w:tcPr>
          <w:p w14:paraId="12FB282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6B0DFC82" w14:textId="77777777" w:rsidTr="00C20023">
        <w:tc>
          <w:tcPr>
            <w:tcW w:w="806" w:type="dxa"/>
            <w:vAlign w:val="center"/>
          </w:tcPr>
          <w:p w14:paraId="03299DE2"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3160</w:t>
            </w:r>
          </w:p>
        </w:tc>
        <w:tc>
          <w:tcPr>
            <w:tcW w:w="3912" w:type="dxa"/>
            <w:vAlign w:val="center"/>
          </w:tcPr>
          <w:p w14:paraId="6E9AA33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Lacuri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iazuri distrofice naturale</w:t>
            </w:r>
          </w:p>
        </w:tc>
        <w:tc>
          <w:tcPr>
            <w:tcW w:w="881" w:type="dxa"/>
            <w:vAlign w:val="center"/>
          </w:tcPr>
          <w:p w14:paraId="3D738291" w14:textId="77777777" w:rsidR="00C20023" w:rsidRPr="006A33AE" w:rsidRDefault="00C20023" w:rsidP="00C20023">
            <w:pPr>
              <w:jc w:val="center"/>
              <w:rPr>
                <w:rFonts w:eastAsia="Times New Roman" w:cstheme="minorHAnsi"/>
                <w:sz w:val="24"/>
                <w:szCs w:val="24"/>
                <w:lang w:val="ro-RO"/>
              </w:rPr>
            </w:pPr>
          </w:p>
        </w:tc>
        <w:tc>
          <w:tcPr>
            <w:tcW w:w="1134" w:type="dxa"/>
            <w:vAlign w:val="center"/>
          </w:tcPr>
          <w:p w14:paraId="1364D78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30</w:t>
            </w:r>
          </w:p>
        </w:tc>
        <w:tc>
          <w:tcPr>
            <w:tcW w:w="1238" w:type="dxa"/>
            <w:vAlign w:val="center"/>
          </w:tcPr>
          <w:p w14:paraId="1EAC601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C</w:t>
            </w:r>
          </w:p>
        </w:tc>
        <w:tc>
          <w:tcPr>
            <w:tcW w:w="1029" w:type="dxa"/>
            <w:vAlign w:val="center"/>
          </w:tcPr>
          <w:p w14:paraId="55EFC965" w14:textId="77777777" w:rsidR="00C20023" w:rsidRPr="006A33AE" w:rsidRDefault="00C20023" w:rsidP="00C20023">
            <w:pPr>
              <w:jc w:val="center"/>
              <w:rPr>
                <w:rFonts w:eastAsia="Times New Roman" w:cstheme="minorHAnsi"/>
                <w:sz w:val="24"/>
                <w:szCs w:val="24"/>
                <w:lang w:val="ro-RO"/>
              </w:rPr>
            </w:pPr>
          </w:p>
        </w:tc>
      </w:tr>
      <w:tr w:rsidR="00C20023" w:rsidRPr="006A33AE" w14:paraId="23DB469F" w14:textId="77777777" w:rsidTr="00C20023">
        <w:tc>
          <w:tcPr>
            <w:tcW w:w="806" w:type="dxa"/>
            <w:vAlign w:val="center"/>
          </w:tcPr>
          <w:p w14:paraId="129CF8B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6430</w:t>
            </w:r>
          </w:p>
        </w:tc>
        <w:tc>
          <w:tcPr>
            <w:tcW w:w="3912" w:type="dxa"/>
            <w:vAlign w:val="center"/>
          </w:tcPr>
          <w:p w14:paraId="2AFF720F"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Comunităţi</w:t>
            </w:r>
            <w:proofErr w:type="spellEnd"/>
            <w:r w:rsidRPr="006A33AE">
              <w:rPr>
                <w:rFonts w:cstheme="minorHAnsi"/>
                <w:color w:val="000000"/>
                <w:sz w:val="24"/>
                <w:szCs w:val="24"/>
                <w:lang w:val="ro-RO"/>
              </w:rPr>
              <w:t xml:space="preserve"> de lizieră cu ierburi înalte higrofile de la câmpie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din etajul montan până în cel alpin </w:t>
            </w:r>
          </w:p>
        </w:tc>
        <w:tc>
          <w:tcPr>
            <w:tcW w:w="881" w:type="dxa"/>
            <w:vAlign w:val="center"/>
          </w:tcPr>
          <w:p w14:paraId="24C7658B" w14:textId="77777777" w:rsidR="00C20023" w:rsidRPr="006A33AE" w:rsidRDefault="00C20023" w:rsidP="00C20023">
            <w:pPr>
              <w:jc w:val="center"/>
              <w:rPr>
                <w:rFonts w:eastAsia="Times New Roman" w:cstheme="minorHAnsi"/>
                <w:sz w:val="24"/>
                <w:szCs w:val="24"/>
                <w:lang w:val="ro-RO"/>
              </w:rPr>
            </w:pPr>
          </w:p>
        </w:tc>
        <w:tc>
          <w:tcPr>
            <w:tcW w:w="1134" w:type="dxa"/>
            <w:vAlign w:val="center"/>
          </w:tcPr>
          <w:p w14:paraId="108F52E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w:t>
            </w:r>
          </w:p>
        </w:tc>
        <w:tc>
          <w:tcPr>
            <w:tcW w:w="1238" w:type="dxa"/>
            <w:vAlign w:val="center"/>
          </w:tcPr>
          <w:p w14:paraId="656C0D6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029" w:type="dxa"/>
            <w:vAlign w:val="center"/>
          </w:tcPr>
          <w:p w14:paraId="7D4A3B8B" w14:textId="77777777" w:rsidR="00C20023" w:rsidRPr="006A33AE" w:rsidRDefault="00C20023" w:rsidP="00C20023">
            <w:pPr>
              <w:jc w:val="center"/>
              <w:rPr>
                <w:rFonts w:eastAsia="Times New Roman" w:cstheme="minorHAnsi"/>
                <w:sz w:val="24"/>
                <w:szCs w:val="24"/>
                <w:lang w:val="ro-RO"/>
              </w:rPr>
            </w:pPr>
          </w:p>
        </w:tc>
      </w:tr>
      <w:tr w:rsidR="00C20023" w:rsidRPr="006A33AE" w14:paraId="5EDDD066" w14:textId="77777777" w:rsidTr="00C20023">
        <w:tc>
          <w:tcPr>
            <w:tcW w:w="806" w:type="dxa"/>
            <w:vAlign w:val="center"/>
          </w:tcPr>
          <w:p w14:paraId="2E3116C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6510</w:t>
            </w:r>
          </w:p>
        </w:tc>
        <w:tc>
          <w:tcPr>
            <w:tcW w:w="3912" w:type="dxa"/>
            <w:vAlign w:val="center"/>
          </w:tcPr>
          <w:p w14:paraId="2C44BCE5"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Fâneţe</w:t>
            </w:r>
            <w:proofErr w:type="spellEnd"/>
            <w:r w:rsidRPr="006A33AE">
              <w:rPr>
                <w:rFonts w:cstheme="minorHAnsi"/>
                <w:color w:val="000000"/>
                <w:sz w:val="24"/>
                <w:szCs w:val="24"/>
                <w:lang w:val="ro-RO"/>
              </w:rPr>
              <w:t xml:space="preserve"> de joasă altitudine (</w:t>
            </w:r>
            <w:proofErr w:type="spellStart"/>
            <w:r w:rsidRPr="006A33AE">
              <w:rPr>
                <w:rFonts w:cstheme="minorHAnsi"/>
                <w:color w:val="000000"/>
                <w:sz w:val="24"/>
                <w:szCs w:val="24"/>
                <w:lang w:val="ro-RO"/>
              </w:rPr>
              <w:t>Alopecurus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pratensis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Sanguisorba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officinalis</w:t>
            </w:r>
            <w:proofErr w:type="spellEnd"/>
            <w:r w:rsidRPr="006A33AE">
              <w:rPr>
                <w:rFonts w:cstheme="minorHAnsi"/>
                <w:color w:val="000000"/>
                <w:sz w:val="24"/>
                <w:szCs w:val="24"/>
                <w:lang w:val="ro-RO"/>
              </w:rPr>
              <w:t>)</w:t>
            </w:r>
          </w:p>
        </w:tc>
        <w:tc>
          <w:tcPr>
            <w:tcW w:w="881" w:type="dxa"/>
            <w:vAlign w:val="center"/>
          </w:tcPr>
          <w:p w14:paraId="640F71C9" w14:textId="77777777" w:rsidR="00C20023" w:rsidRPr="006A33AE" w:rsidRDefault="00C20023" w:rsidP="00C20023">
            <w:pPr>
              <w:jc w:val="center"/>
              <w:rPr>
                <w:rFonts w:eastAsia="Times New Roman" w:cstheme="minorHAnsi"/>
                <w:sz w:val="24"/>
                <w:szCs w:val="24"/>
                <w:lang w:val="ro-RO"/>
              </w:rPr>
            </w:pPr>
          </w:p>
        </w:tc>
        <w:tc>
          <w:tcPr>
            <w:tcW w:w="1134" w:type="dxa"/>
            <w:vAlign w:val="center"/>
          </w:tcPr>
          <w:p w14:paraId="3F8D08A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238" w:type="dxa"/>
            <w:vAlign w:val="center"/>
          </w:tcPr>
          <w:p w14:paraId="2090F5D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029" w:type="dxa"/>
            <w:vAlign w:val="center"/>
          </w:tcPr>
          <w:p w14:paraId="7432E08F" w14:textId="77777777" w:rsidR="00C20023" w:rsidRPr="006A33AE" w:rsidRDefault="00C20023" w:rsidP="00C20023">
            <w:pPr>
              <w:jc w:val="center"/>
              <w:rPr>
                <w:rFonts w:eastAsia="Times New Roman" w:cstheme="minorHAnsi"/>
                <w:sz w:val="24"/>
                <w:szCs w:val="24"/>
                <w:lang w:val="ro-RO"/>
              </w:rPr>
            </w:pPr>
          </w:p>
        </w:tc>
      </w:tr>
      <w:tr w:rsidR="00C20023" w:rsidRPr="006A33AE" w14:paraId="2E2B2374" w14:textId="77777777" w:rsidTr="00C20023">
        <w:tc>
          <w:tcPr>
            <w:tcW w:w="806" w:type="dxa"/>
            <w:vAlign w:val="center"/>
          </w:tcPr>
          <w:p w14:paraId="7E90BC08"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91F0</w:t>
            </w:r>
          </w:p>
        </w:tc>
        <w:tc>
          <w:tcPr>
            <w:tcW w:w="3912" w:type="dxa"/>
            <w:vAlign w:val="center"/>
          </w:tcPr>
          <w:p w14:paraId="118A7D17"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 xml:space="preserve">Păduri mixte de luncă de </w:t>
            </w:r>
            <w:proofErr w:type="spellStart"/>
            <w:r w:rsidRPr="006A33AE">
              <w:rPr>
                <w:rFonts w:cstheme="minorHAnsi"/>
                <w:color w:val="000000"/>
                <w:sz w:val="24"/>
                <w:szCs w:val="24"/>
                <w:lang w:val="ro-RO"/>
              </w:rPr>
              <w:t>Quercus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robur</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Ulmus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laevis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Ulmus</w:t>
            </w:r>
            <w:proofErr w:type="spellEnd"/>
            <w:r w:rsidRPr="006A33AE">
              <w:rPr>
                <w:rFonts w:cstheme="minorHAnsi"/>
                <w:color w:val="000000"/>
                <w:sz w:val="24"/>
                <w:szCs w:val="24"/>
                <w:lang w:val="ro-RO"/>
              </w:rPr>
              <w:t xml:space="preserve"> minor,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excelsior sau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angustifolia</w:t>
            </w:r>
            <w:proofErr w:type="spellEnd"/>
            <w:r w:rsidRPr="006A33AE">
              <w:rPr>
                <w:rFonts w:cstheme="minorHAnsi"/>
                <w:color w:val="000000"/>
                <w:sz w:val="24"/>
                <w:szCs w:val="24"/>
                <w:lang w:val="ro-RO"/>
              </w:rPr>
              <w:t xml:space="preserve"> din lungul marilor râuri</w:t>
            </w:r>
          </w:p>
        </w:tc>
        <w:tc>
          <w:tcPr>
            <w:tcW w:w="881" w:type="dxa"/>
            <w:vAlign w:val="center"/>
          </w:tcPr>
          <w:p w14:paraId="08ED8A57" w14:textId="77777777" w:rsidR="00C20023" w:rsidRPr="006A33AE" w:rsidRDefault="00C20023" w:rsidP="00C20023">
            <w:pPr>
              <w:jc w:val="center"/>
              <w:rPr>
                <w:rFonts w:cstheme="minorHAnsi"/>
                <w:color w:val="000000" w:themeColor="text1"/>
                <w:sz w:val="24"/>
                <w:szCs w:val="24"/>
                <w:lang w:val="ro-RO"/>
              </w:rPr>
            </w:pPr>
          </w:p>
        </w:tc>
        <w:tc>
          <w:tcPr>
            <w:tcW w:w="1134" w:type="dxa"/>
            <w:vAlign w:val="center"/>
          </w:tcPr>
          <w:p w14:paraId="1BE0DAD0"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7</w:t>
            </w:r>
          </w:p>
        </w:tc>
        <w:tc>
          <w:tcPr>
            <w:tcW w:w="1238" w:type="dxa"/>
            <w:vAlign w:val="center"/>
          </w:tcPr>
          <w:p w14:paraId="1C3721AD"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cstheme="minorHAnsi"/>
                <w:color w:val="000000"/>
                <w:sz w:val="24"/>
                <w:szCs w:val="24"/>
                <w:lang w:val="ro-RO"/>
              </w:rPr>
              <w:t>B</w:t>
            </w:r>
          </w:p>
        </w:tc>
        <w:tc>
          <w:tcPr>
            <w:tcW w:w="1029" w:type="dxa"/>
            <w:vAlign w:val="center"/>
          </w:tcPr>
          <w:p w14:paraId="0A13A199" w14:textId="77777777" w:rsidR="00C20023" w:rsidRPr="006A33AE" w:rsidRDefault="00C20023" w:rsidP="00C20023">
            <w:pPr>
              <w:jc w:val="center"/>
              <w:rPr>
                <w:rFonts w:eastAsia="Times New Roman" w:cstheme="minorHAnsi"/>
                <w:sz w:val="24"/>
                <w:szCs w:val="24"/>
                <w:lang w:val="ro-RO"/>
              </w:rPr>
            </w:pPr>
          </w:p>
        </w:tc>
      </w:tr>
    </w:tbl>
    <w:p w14:paraId="47FBEDCF" w14:textId="77777777" w:rsidR="00C20023" w:rsidRPr="006A33AE" w:rsidRDefault="00C20023" w:rsidP="00C20023">
      <w:pPr>
        <w:spacing w:after="0" w:line="240" w:lineRule="auto"/>
        <w:jc w:val="both"/>
        <w:rPr>
          <w:rFonts w:eastAsia="Times New Roman" w:cstheme="minorHAnsi"/>
          <w:sz w:val="24"/>
          <w:szCs w:val="24"/>
          <w:lang w:val="ro-RO"/>
        </w:rPr>
      </w:pPr>
    </w:p>
    <w:p w14:paraId="26DF01C8"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661632D4" w14:textId="77777777" w:rsidTr="00C20023">
        <w:tc>
          <w:tcPr>
            <w:tcW w:w="1129" w:type="dxa"/>
          </w:tcPr>
          <w:p w14:paraId="5454187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393C748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Denumire tip habitat    </w:t>
            </w:r>
          </w:p>
        </w:tc>
        <w:tc>
          <w:tcPr>
            <w:tcW w:w="1559" w:type="dxa"/>
          </w:tcPr>
          <w:p w14:paraId="5F4E9E2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5236C460" w14:textId="77777777" w:rsidTr="00C20023">
        <w:tc>
          <w:tcPr>
            <w:tcW w:w="1129" w:type="dxa"/>
            <w:vAlign w:val="bottom"/>
          </w:tcPr>
          <w:p w14:paraId="7CA8E81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76DCF54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15BB6C4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20,41</w:t>
            </w:r>
          </w:p>
        </w:tc>
      </w:tr>
      <w:tr w:rsidR="00C20023" w:rsidRPr="006A33AE" w14:paraId="3DD40395" w14:textId="77777777" w:rsidTr="00C20023">
        <w:tc>
          <w:tcPr>
            <w:tcW w:w="1129" w:type="dxa"/>
            <w:vAlign w:val="bottom"/>
          </w:tcPr>
          <w:p w14:paraId="1A18812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391E71D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6001BD9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21,49</w:t>
            </w:r>
          </w:p>
        </w:tc>
      </w:tr>
      <w:tr w:rsidR="00C20023" w:rsidRPr="006A33AE" w14:paraId="69A2D393" w14:textId="77777777" w:rsidTr="00C20023">
        <w:tc>
          <w:tcPr>
            <w:tcW w:w="1129" w:type="dxa"/>
            <w:vAlign w:val="bottom"/>
          </w:tcPr>
          <w:p w14:paraId="099A32E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7B9FEEE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419E1BF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46,82</w:t>
            </w:r>
          </w:p>
        </w:tc>
      </w:tr>
      <w:tr w:rsidR="00C20023" w:rsidRPr="006A33AE" w14:paraId="491E9348" w14:textId="77777777" w:rsidTr="00C20023">
        <w:tc>
          <w:tcPr>
            <w:tcW w:w="1129" w:type="dxa"/>
            <w:vAlign w:val="bottom"/>
          </w:tcPr>
          <w:p w14:paraId="269BA53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3C1EF22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0A3C5F3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6,17</w:t>
            </w:r>
          </w:p>
        </w:tc>
      </w:tr>
      <w:tr w:rsidR="00C20023" w:rsidRPr="006A33AE" w14:paraId="096FE5BD" w14:textId="77777777" w:rsidTr="00C20023">
        <w:tc>
          <w:tcPr>
            <w:tcW w:w="1129" w:type="dxa"/>
            <w:vAlign w:val="bottom"/>
          </w:tcPr>
          <w:p w14:paraId="35050F1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1E21C33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104A321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4,40</w:t>
            </w:r>
          </w:p>
        </w:tc>
      </w:tr>
      <w:tr w:rsidR="00C20023" w:rsidRPr="006A33AE" w14:paraId="389CEC18" w14:textId="77777777" w:rsidTr="00C20023">
        <w:tc>
          <w:tcPr>
            <w:tcW w:w="1129" w:type="dxa"/>
            <w:vAlign w:val="bottom"/>
          </w:tcPr>
          <w:p w14:paraId="24CD272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6D64C6E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4E3093A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0,61</w:t>
            </w:r>
          </w:p>
        </w:tc>
      </w:tr>
    </w:tbl>
    <w:p w14:paraId="771A35AC" w14:textId="77777777" w:rsidR="00C20023" w:rsidRPr="006A33AE" w:rsidRDefault="00C20023" w:rsidP="00C20023">
      <w:pPr>
        <w:spacing w:after="0" w:line="240" w:lineRule="auto"/>
        <w:jc w:val="both"/>
        <w:rPr>
          <w:rFonts w:eastAsia="Times New Roman" w:cstheme="minorHAnsi"/>
          <w:sz w:val="24"/>
          <w:szCs w:val="24"/>
          <w:lang w:val="ro-RO"/>
        </w:rPr>
      </w:pPr>
    </w:p>
    <w:p w14:paraId="438A0956"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6AD7CA1F" w14:textId="77777777" w:rsidTr="00C20023">
        <w:tc>
          <w:tcPr>
            <w:tcW w:w="1413" w:type="dxa"/>
            <w:vAlign w:val="center"/>
          </w:tcPr>
          <w:p w14:paraId="2194F9D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6B417F8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4AC6306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303B37C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64FC4EC0" w14:textId="77777777" w:rsidTr="00C20023">
        <w:tc>
          <w:tcPr>
            <w:tcW w:w="1413" w:type="dxa"/>
            <w:vAlign w:val="center"/>
          </w:tcPr>
          <w:p w14:paraId="7371F8A0"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112</w:t>
            </w:r>
          </w:p>
        </w:tc>
        <w:tc>
          <w:tcPr>
            <w:tcW w:w="3969" w:type="dxa"/>
            <w:vAlign w:val="center"/>
          </w:tcPr>
          <w:p w14:paraId="765C0B95"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44353DE7"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6.31</w:t>
            </w:r>
          </w:p>
        </w:tc>
        <w:tc>
          <w:tcPr>
            <w:tcW w:w="1559" w:type="dxa"/>
            <w:vAlign w:val="center"/>
          </w:tcPr>
          <w:p w14:paraId="49949A9D"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0.12</w:t>
            </w:r>
          </w:p>
        </w:tc>
      </w:tr>
      <w:tr w:rsidR="00C20023" w:rsidRPr="006A33AE" w14:paraId="4E1BAE65" w14:textId="77777777" w:rsidTr="00C20023">
        <w:tc>
          <w:tcPr>
            <w:tcW w:w="1413" w:type="dxa"/>
            <w:vAlign w:val="center"/>
          </w:tcPr>
          <w:p w14:paraId="3E661429"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121</w:t>
            </w:r>
          </w:p>
        </w:tc>
        <w:tc>
          <w:tcPr>
            <w:tcW w:w="3969" w:type="dxa"/>
            <w:vAlign w:val="center"/>
          </w:tcPr>
          <w:p w14:paraId="6D203EC3"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09149ED4"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25.80</w:t>
            </w:r>
          </w:p>
        </w:tc>
        <w:tc>
          <w:tcPr>
            <w:tcW w:w="1559" w:type="dxa"/>
            <w:vAlign w:val="center"/>
          </w:tcPr>
          <w:p w14:paraId="771DD25A"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0.49</w:t>
            </w:r>
          </w:p>
        </w:tc>
      </w:tr>
      <w:tr w:rsidR="00C20023" w:rsidRPr="006A33AE" w14:paraId="2ED88988" w14:textId="77777777" w:rsidTr="00C20023">
        <w:tc>
          <w:tcPr>
            <w:tcW w:w="1413" w:type="dxa"/>
            <w:vAlign w:val="center"/>
          </w:tcPr>
          <w:p w14:paraId="16FE4185"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211</w:t>
            </w:r>
          </w:p>
        </w:tc>
        <w:tc>
          <w:tcPr>
            <w:tcW w:w="3969" w:type="dxa"/>
            <w:vAlign w:val="center"/>
          </w:tcPr>
          <w:p w14:paraId="33244337"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Terenuri arabile neirigate</w:t>
            </w:r>
          </w:p>
        </w:tc>
        <w:tc>
          <w:tcPr>
            <w:tcW w:w="1417" w:type="dxa"/>
            <w:vAlign w:val="center"/>
          </w:tcPr>
          <w:p w14:paraId="11335BCA"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1117.89</w:t>
            </w:r>
          </w:p>
        </w:tc>
        <w:tc>
          <w:tcPr>
            <w:tcW w:w="1559" w:type="dxa"/>
            <w:vAlign w:val="center"/>
          </w:tcPr>
          <w:p w14:paraId="7A5520CE"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21.40</w:t>
            </w:r>
          </w:p>
        </w:tc>
      </w:tr>
      <w:tr w:rsidR="00C20023" w:rsidRPr="006A33AE" w14:paraId="3A6E5789" w14:textId="77777777" w:rsidTr="00C20023">
        <w:tc>
          <w:tcPr>
            <w:tcW w:w="1413" w:type="dxa"/>
            <w:vAlign w:val="center"/>
          </w:tcPr>
          <w:p w14:paraId="4420E246"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231</w:t>
            </w:r>
          </w:p>
        </w:tc>
        <w:tc>
          <w:tcPr>
            <w:tcW w:w="3969" w:type="dxa"/>
            <w:vAlign w:val="center"/>
          </w:tcPr>
          <w:p w14:paraId="3C95764A"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Păşuni</w:t>
            </w:r>
            <w:proofErr w:type="spellEnd"/>
          </w:p>
        </w:tc>
        <w:tc>
          <w:tcPr>
            <w:tcW w:w="1417" w:type="dxa"/>
            <w:vAlign w:val="center"/>
          </w:tcPr>
          <w:p w14:paraId="4CE7CD13"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2455.42</w:t>
            </w:r>
          </w:p>
        </w:tc>
        <w:tc>
          <w:tcPr>
            <w:tcW w:w="1559" w:type="dxa"/>
            <w:vAlign w:val="center"/>
          </w:tcPr>
          <w:p w14:paraId="73B323B9"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47.00</w:t>
            </w:r>
          </w:p>
        </w:tc>
      </w:tr>
      <w:tr w:rsidR="00C20023" w:rsidRPr="006A33AE" w14:paraId="428734A4" w14:textId="77777777" w:rsidTr="00C20023">
        <w:tc>
          <w:tcPr>
            <w:tcW w:w="1413" w:type="dxa"/>
            <w:vAlign w:val="center"/>
          </w:tcPr>
          <w:p w14:paraId="3620E8D4"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243</w:t>
            </w:r>
          </w:p>
        </w:tc>
        <w:tc>
          <w:tcPr>
            <w:tcW w:w="3969" w:type="dxa"/>
            <w:vAlign w:val="center"/>
          </w:tcPr>
          <w:p w14:paraId="2790E07D"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7C00DC38"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319.70</w:t>
            </w:r>
          </w:p>
        </w:tc>
        <w:tc>
          <w:tcPr>
            <w:tcW w:w="1559" w:type="dxa"/>
            <w:vAlign w:val="center"/>
          </w:tcPr>
          <w:p w14:paraId="480D551E"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6.12</w:t>
            </w:r>
          </w:p>
        </w:tc>
      </w:tr>
      <w:tr w:rsidR="00C20023" w:rsidRPr="006A33AE" w14:paraId="433F6F57" w14:textId="77777777" w:rsidTr="00C20023">
        <w:tc>
          <w:tcPr>
            <w:tcW w:w="1413" w:type="dxa"/>
            <w:vAlign w:val="center"/>
          </w:tcPr>
          <w:p w14:paraId="57FB6220"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311</w:t>
            </w:r>
          </w:p>
        </w:tc>
        <w:tc>
          <w:tcPr>
            <w:tcW w:w="3969" w:type="dxa"/>
            <w:vAlign w:val="center"/>
          </w:tcPr>
          <w:p w14:paraId="61F04AB4"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Păduri de foioase</w:t>
            </w:r>
          </w:p>
        </w:tc>
        <w:tc>
          <w:tcPr>
            <w:tcW w:w="1417" w:type="dxa"/>
            <w:vAlign w:val="center"/>
          </w:tcPr>
          <w:p w14:paraId="5A6EB681"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229.69</w:t>
            </w:r>
          </w:p>
        </w:tc>
        <w:tc>
          <w:tcPr>
            <w:tcW w:w="1559" w:type="dxa"/>
            <w:vAlign w:val="center"/>
          </w:tcPr>
          <w:p w14:paraId="645C47E8"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4.40</w:t>
            </w:r>
          </w:p>
        </w:tc>
      </w:tr>
      <w:tr w:rsidR="00C20023" w:rsidRPr="006A33AE" w14:paraId="7B7CBBEF" w14:textId="77777777" w:rsidTr="00C20023">
        <w:tc>
          <w:tcPr>
            <w:tcW w:w="1413" w:type="dxa"/>
            <w:vAlign w:val="center"/>
          </w:tcPr>
          <w:p w14:paraId="739F3132"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321</w:t>
            </w:r>
          </w:p>
        </w:tc>
        <w:tc>
          <w:tcPr>
            <w:tcW w:w="3969" w:type="dxa"/>
            <w:vAlign w:val="center"/>
          </w:tcPr>
          <w:p w14:paraId="3D2F4E24"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 xml:space="preserve">Zone cu </w:t>
            </w:r>
            <w:proofErr w:type="spellStart"/>
            <w:r w:rsidRPr="006A33AE">
              <w:rPr>
                <w:rFonts w:cstheme="minorHAnsi"/>
                <w:lang w:val="ro-RO"/>
              </w:rPr>
              <w:t>vegetaţie</w:t>
            </w:r>
            <w:proofErr w:type="spellEnd"/>
            <w:r w:rsidRPr="006A33AE">
              <w:rPr>
                <w:rFonts w:cstheme="minorHAnsi"/>
                <w:lang w:val="ro-RO"/>
              </w:rPr>
              <w:t xml:space="preserve"> ierboasă naturală</w:t>
            </w:r>
          </w:p>
        </w:tc>
        <w:tc>
          <w:tcPr>
            <w:tcW w:w="1417" w:type="dxa"/>
            <w:vAlign w:val="center"/>
          </w:tcPr>
          <w:p w14:paraId="5AD58209"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1.62</w:t>
            </w:r>
          </w:p>
        </w:tc>
        <w:tc>
          <w:tcPr>
            <w:tcW w:w="1559" w:type="dxa"/>
            <w:vAlign w:val="center"/>
          </w:tcPr>
          <w:p w14:paraId="4BEA6DA2"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0.03</w:t>
            </w:r>
          </w:p>
        </w:tc>
      </w:tr>
      <w:tr w:rsidR="00C20023" w:rsidRPr="006A33AE" w14:paraId="59C21B1A" w14:textId="77777777" w:rsidTr="00C20023">
        <w:tc>
          <w:tcPr>
            <w:tcW w:w="1413" w:type="dxa"/>
            <w:vAlign w:val="center"/>
          </w:tcPr>
          <w:p w14:paraId="7B42C917"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511</w:t>
            </w:r>
          </w:p>
        </w:tc>
        <w:tc>
          <w:tcPr>
            <w:tcW w:w="3969" w:type="dxa"/>
            <w:vAlign w:val="center"/>
          </w:tcPr>
          <w:p w14:paraId="4C296E91"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Cursuri de apă</w:t>
            </w:r>
          </w:p>
        </w:tc>
        <w:tc>
          <w:tcPr>
            <w:tcW w:w="1417" w:type="dxa"/>
            <w:vAlign w:val="center"/>
          </w:tcPr>
          <w:p w14:paraId="6C838A36"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85.47</w:t>
            </w:r>
          </w:p>
        </w:tc>
        <w:tc>
          <w:tcPr>
            <w:tcW w:w="1559" w:type="dxa"/>
            <w:vAlign w:val="center"/>
          </w:tcPr>
          <w:p w14:paraId="0D5A3C25"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1.64</w:t>
            </w:r>
          </w:p>
        </w:tc>
      </w:tr>
      <w:tr w:rsidR="00C20023" w:rsidRPr="006A33AE" w14:paraId="2307186E" w14:textId="77777777" w:rsidTr="00C20023">
        <w:tc>
          <w:tcPr>
            <w:tcW w:w="1413" w:type="dxa"/>
            <w:vAlign w:val="center"/>
          </w:tcPr>
          <w:p w14:paraId="06968F1D"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512</w:t>
            </w:r>
          </w:p>
        </w:tc>
        <w:tc>
          <w:tcPr>
            <w:tcW w:w="3969" w:type="dxa"/>
            <w:vAlign w:val="center"/>
          </w:tcPr>
          <w:p w14:paraId="58FCF6C5"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Ape stătătoare</w:t>
            </w:r>
          </w:p>
        </w:tc>
        <w:tc>
          <w:tcPr>
            <w:tcW w:w="1417" w:type="dxa"/>
            <w:vAlign w:val="center"/>
          </w:tcPr>
          <w:p w14:paraId="7B93B5FC"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980.50</w:t>
            </w:r>
          </w:p>
        </w:tc>
        <w:tc>
          <w:tcPr>
            <w:tcW w:w="1559" w:type="dxa"/>
            <w:vAlign w:val="center"/>
          </w:tcPr>
          <w:p w14:paraId="6CB97D41"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18.77</w:t>
            </w:r>
          </w:p>
        </w:tc>
      </w:tr>
    </w:tbl>
    <w:p w14:paraId="62410A80" w14:textId="77777777" w:rsidR="00C20023" w:rsidRPr="006A33AE" w:rsidRDefault="00C20023" w:rsidP="00C20023">
      <w:pPr>
        <w:spacing w:after="0" w:line="240" w:lineRule="auto"/>
        <w:jc w:val="both"/>
        <w:rPr>
          <w:rFonts w:eastAsia="Times New Roman" w:cstheme="minorHAnsi"/>
          <w:sz w:val="24"/>
          <w:szCs w:val="24"/>
          <w:lang w:val="ro-RO"/>
        </w:rPr>
      </w:pPr>
    </w:p>
    <w:p w14:paraId="743CC8D5"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5AF188A4" w14:textId="77777777" w:rsidR="00C20023" w:rsidRPr="00843638" w:rsidRDefault="00C20023" w:rsidP="00C20023">
      <w:pPr>
        <w:spacing w:after="0"/>
        <w:ind w:firstLine="720"/>
        <w:jc w:val="both"/>
        <w:rPr>
          <w:rFonts w:cstheme="minorHAnsi"/>
          <w:sz w:val="24"/>
          <w:szCs w:val="24"/>
          <w:lang w:val="ro-RO"/>
        </w:rPr>
      </w:pPr>
      <w:r w:rsidRPr="00843638">
        <w:rPr>
          <w:rFonts w:cstheme="minorHAnsi"/>
          <w:sz w:val="24"/>
          <w:szCs w:val="24"/>
          <w:lang w:val="ro-RO"/>
        </w:rPr>
        <w:lastRenderedPageBreak/>
        <w:t>Conform FS:</w:t>
      </w:r>
    </w:p>
    <w:p w14:paraId="7F13DFC1" w14:textId="509805DE" w:rsidR="00C20023" w:rsidRPr="00843638" w:rsidRDefault="00C20023" w:rsidP="00C20023">
      <w:pPr>
        <w:spacing w:after="0"/>
        <w:ind w:left="720" w:firstLine="720"/>
        <w:jc w:val="both"/>
        <w:rPr>
          <w:rFonts w:cstheme="minorHAnsi"/>
          <w:sz w:val="24"/>
          <w:szCs w:val="24"/>
          <w:lang w:val="ro-RO"/>
        </w:rPr>
      </w:pPr>
      <w:r w:rsidRPr="00843638">
        <w:rPr>
          <w:rFonts w:cstheme="minorHAnsi"/>
          <w:sz w:val="24"/>
          <w:szCs w:val="24"/>
          <w:lang w:val="ro-RO"/>
        </w:rPr>
        <w:t xml:space="preserve">Cele mai importante </w:t>
      </w:r>
      <w:r w:rsidR="001371D0">
        <w:rPr>
          <w:rFonts w:cstheme="minorHAnsi"/>
          <w:sz w:val="24"/>
          <w:szCs w:val="24"/>
          <w:lang w:val="ro-RO"/>
        </w:rPr>
        <w:t>impacturi</w:t>
      </w:r>
      <w:r w:rsidRPr="00843638">
        <w:rPr>
          <w:rFonts w:cstheme="minorHAnsi"/>
          <w:sz w:val="24"/>
          <w:szCs w:val="24"/>
          <w:lang w:val="ro-RO"/>
        </w:rPr>
        <w:t xml:space="preserve"> și activități cu efect mare asupra sitului (negative): - </w:t>
      </w:r>
    </w:p>
    <w:p w14:paraId="387BE9B2" w14:textId="11DA1AA7" w:rsidR="00C20023" w:rsidRPr="00843638" w:rsidRDefault="00C20023" w:rsidP="00C20023">
      <w:pPr>
        <w:spacing w:after="0"/>
        <w:ind w:left="720" w:firstLine="720"/>
        <w:jc w:val="both"/>
        <w:rPr>
          <w:rFonts w:cstheme="minorHAnsi"/>
          <w:sz w:val="24"/>
          <w:szCs w:val="24"/>
          <w:lang w:val="ro-RO"/>
        </w:rPr>
      </w:pPr>
      <w:r w:rsidRPr="00843638">
        <w:rPr>
          <w:rFonts w:cstheme="minorHAnsi"/>
          <w:sz w:val="24"/>
          <w:szCs w:val="24"/>
          <w:lang w:val="ro-RO"/>
        </w:rPr>
        <w:t xml:space="preserve">Cele mai importante </w:t>
      </w:r>
      <w:r w:rsidR="001371D0">
        <w:rPr>
          <w:rFonts w:cstheme="minorHAnsi"/>
          <w:sz w:val="24"/>
          <w:szCs w:val="24"/>
          <w:lang w:val="ro-RO"/>
        </w:rPr>
        <w:t>impacturi</w:t>
      </w:r>
      <w:r w:rsidRPr="00843638">
        <w:rPr>
          <w:rFonts w:cstheme="minorHAnsi"/>
          <w:sz w:val="24"/>
          <w:szCs w:val="24"/>
          <w:lang w:val="ro-RO"/>
        </w:rPr>
        <w:t xml:space="preserve"> și activități cu efect mediu/mic asupra sitului (negative):- </w:t>
      </w:r>
    </w:p>
    <w:p w14:paraId="04C131CD" w14:textId="77777777" w:rsidR="00C20023" w:rsidRPr="006A33AE" w:rsidRDefault="00C20023" w:rsidP="00C20023">
      <w:pPr>
        <w:rPr>
          <w:rFonts w:cstheme="minorHAnsi"/>
          <w:sz w:val="24"/>
          <w:szCs w:val="24"/>
          <w:lang w:val="ro-RO"/>
        </w:rPr>
      </w:pPr>
    </w:p>
    <w:p w14:paraId="02A03AAD"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57F7B0F9" w14:textId="080BE280" w:rsidR="00C20023" w:rsidRPr="006A33AE" w:rsidRDefault="006C2918" w:rsidP="00C20023">
      <w:pPr>
        <w:pStyle w:val="Heading2"/>
        <w:rPr>
          <w:rFonts w:asciiTheme="minorHAnsi" w:hAnsiTheme="minorHAnsi" w:cstheme="minorHAnsi"/>
          <w:lang w:val="ro-RO"/>
        </w:rPr>
      </w:pPr>
      <w:bookmarkStart w:id="47" w:name="_Toc42665942"/>
      <w:bookmarkStart w:id="48" w:name="_Toc50200101"/>
      <w:r w:rsidRPr="006A33AE">
        <w:rPr>
          <w:rFonts w:asciiTheme="minorHAnsi" w:hAnsiTheme="minorHAnsi" w:cstheme="minorHAnsi"/>
          <w:lang w:val="ro-RO"/>
        </w:rPr>
        <w:lastRenderedPageBreak/>
        <w:t xml:space="preserve">ROSCI0037 </w:t>
      </w:r>
      <w:proofErr w:type="spellStart"/>
      <w:r w:rsidR="00C20023" w:rsidRPr="006A33AE">
        <w:rPr>
          <w:rFonts w:asciiTheme="minorHAnsi" w:hAnsiTheme="minorHAnsi" w:cstheme="minorHAnsi"/>
          <w:lang w:val="ro-RO"/>
        </w:rPr>
        <w:t>Ciomad</w:t>
      </w:r>
      <w:proofErr w:type="spellEnd"/>
      <w:r w:rsidR="00C20023" w:rsidRPr="006A33AE">
        <w:rPr>
          <w:rFonts w:asciiTheme="minorHAnsi" w:hAnsiTheme="minorHAnsi" w:cstheme="minorHAnsi"/>
          <w:lang w:val="ro-RO"/>
        </w:rPr>
        <w:t xml:space="preserve"> – Balvanyos</w:t>
      </w:r>
      <w:bookmarkEnd w:id="47"/>
      <w:bookmarkEnd w:id="48"/>
    </w:p>
    <w:p w14:paraId="544D2E27"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7.5</w:t>
      </w:r>
    </w:p>
    <w:p w14:paraId="2FF07C04" w14:textId="77777777" w:rsidR="00C20023" w:rsidRPr="006A33AE" w:rsidRDefault="00C20023" w:rsidP="00C20023">
      <w:pPr>
        <w:spacing w:after="0" w:line="240" w:lineRule="auto"/>
        <w:jc w:val="both"/>
        <w:rPr>
          <w:rFonts w:eastAsia="Times New Roman" w:cstheme="minorHAnsi"/>
          <w:sz w:val="24"/>
          <w:szCs w:val="24"/>
          <w:lang w:val="ro-RO"/>
        </w:rPr>
      </w:pPr>
    </w:p>
    <w:p w14:paraId="37D263DF"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w:t>
      </w:r>
    </w:p>
    <w:p w14:paraId="1D4E2141"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sz w:val="24"/>
          <w:szCs w:val="24"/>
          <w:lang w:val="ro-RO"/>
        </w:rPr>
        <w:t xml:space="preserve">Situl Natura 2000 </w:t>
      </w:r>
      <w:proofErr w:type="spellStart"/>
      <w:r w:rsidRPr="006A33AE">
        <w:rPr>
          <w:rFonts w:eastAsia="Times New Roman" w:cstheme="minorHAnsi"/>
          <w:sz w:val="24"/>
          <w:szCs w:val="24"/>
          <w:lang w:val="ro-RO"/>
        </w:rPr>
        <w:t>Ciomad</w:t>
      </w:r>
      <w:proofErr w:type="spellEnd"/>
      <w:r w:rsidRPr="006A33AE">
        <w:rPr>
          <w:rFonts w:eastAsia="Times New Roman" w:cstheme="minorHAnsi"/>
          <w:sz w:val="24"/>
          <w:szCs w:val="24"/>
          <w:lang w:val="ro-RO"/>
        </w:rPr>
        <w:t xml:space="preserve">-Balvanyos, se situează în partea central-nordică a </w:t>
      </w:r>
      <w:proofErr w:type="spellStart"/>
      <w:r w:rsidRPr="006A33AE">
        <w:rPr>
          <w:rFonts w:eastAsia="Times New Roman" w:cstheme="minorHAnsi"/>
          <w:sz w:val="24"/>
          <w:szCs w:val="24"/>
          <w:lang w:val="ro-RO"/>
        </w:rPr>
        <w:t>judeţului</w:t>
      </w:r>
      <w:proofErr w:type="spellEnd"/>
      <w:r w:rsidRPr="006A33AE">
        <w:rPr>
          <w:rFonts w:eastAsia="Times New Roman" w:cstheme="minorHAnsi"/>
          <w:sz w:val="24"/>
          <w:szCs w:val="24"/>
          <w:lang w:val="ro-RO"/>
        </w:rPr>
        <w:t xml:space="preserve"> Covasna, în partea nordică a munților Bodoc, respectiv partea sudică a Masivului </w:t>
      </w:r>
      <w:proofErr w:type="spellStart"/>
      <w:r w:rsidRPr="006A33AE">
        <w:rPr>
          <w:rFonts w:eastAsia="Times New Roman" w:cstheme="minorHAnsi"/>
          <w:sz w:val="24"/>
          <w:szCs w:val="24"/>
          <w:lang w:val="ro-RO"/>
        </w:rPr>
        <w:t>Ciomad</w:t>
      </w:r>
      <w:proofErr w:type="spellEnd"/>
      <w:r w:rsidRPr="006A33AE">
        <w:rPr>
          <w:rFonts w:eastAsia="Times New Roman" w:cstheme="minorHAnsi"/>
          <w:sz w:val="24"/>
          <w:szCs w:val="24"/>
          <w:lang w:val="ro-RO"/>
        </w:rPr>
        <w:t xml:space="preserve">. La nord, se învecinează cu situl Natura 2000 ROSCI0248 Tinovul </w:t>
      </w:r>
      <w:proofErr w:type="spellStart"/>
      <w:r w:rsidRPr="006A33AE">
        <w:rPr>
          <w:rFonts w:eastAsia="Times New Roman" w:cstheme="minorHAnsi"/>
          <w:sz w:val="24"/>
          <w:szCs w:val="24"/>
          <w:lang w:val="ro-RO"/>
        </w:rPr>
        <w:t>Mohoş</w:t>
      </w:r>
      <w:proofErr w:type="spellEnd"/>
      <w:r w:rsidRPr="006A33AE">
        <w:rPr>
          <w:rFonts w:eastAsia="Times New Roman" w:cstheme="minorHAnsi"/>
          <w:sz w:val="24"/>
          <w:szCs w:val="24"/>
          <w:lang w:val="ro-RO"/>
        </w:rPr>
        <w:t xml:space="preserve">-Lacul Sfânta Ana, iar, la vest cu situl de protecție specială </w:t>
      </w:r>
      <w:proofErr w:type="spellStart"/>
      <w:r w:rsidRPr="006A33AE">
        <w:rPr>
          <w:rFonts w:eastAsia="Times New Roman" w:cstheme="minorHAnsi"/>
          <w:sz w:val="24"/>
          <w:szCs w:val="24"/>
          <w:lang w:val="ro-RO"/>
        </w:rPr>
        <w:t>avifaunistică</w:t>
      </w:r>
      <w:proofErr w:type="spellEnd"/>
      <w:r w:rsidRPr="006A33AE">
        <w:rPr>
          <w:rFonts w:eastAsia="Times New Roman" w:cstheme="minorHAnsi"/>
          <w:sz w:val="24"/>
          <w:szCs w:val="24"/>
          <w:lang w:val="ro-RO"/>
        </w:rPr>
        <w:t xml:space="preserve"> ROSPA0082 </w:t>
      </w:r>
      <w:proofErr w:type="spellStart"/>
      <w:r w:rsidRPr="006A33AE">
        <w:rPr>
          <w:rFonts w:eastAsia="Times New Roman" w:cstheme="minorHAnsi"/>
          <w:sz w:val="24"/>
          <w:szCs w:val="24"/>
          <w:lang w:val="ro-RO"/>
        </w:rPr>
        <w:t>Munţii</w:t>
      </w:r>
      <w:proofErr w:type="spellEnd"/>
      <w:r w:rsidRPr="006A33AE">
        <w:rPr>
          <w:rFonts w:eastAsia="Times New Roman" w:cstheme="minorHAnsi"/>
          <w:sz w:val="24"/>
          <w:szCs w:val="24"/>
          <w:lang w:val="ro-RO"/>
        </w:rPr>
        <w:t xml:space="preserve"> Bodoc-Baraolt. Situl se remarcă prin </w:t>
      </w:r>
      <w:proofErr w:type="spellStart"/>
      <w:r w:rsidRPr="006A33AE">
        <w:rPr>
          <w:rFonts w:eastAsia="Times New Roman" w:cstheme="minorHAnsi"/>
          <w:sz w:val="24"/>
          <w:szCs w:val="24"/>
          <w:lang w:val="ro-RO"/>
        </w:rPr>
        <w:t>prezenţa</w:t>
      </w:r>
      <w:proofErr w:type="spellEnd"/>
      <w:r w:rsidRPr="006A33AE">
        <w:rPr>
          <w:rFonts w:eastAsia="Times New Roman" w:cstheme="minorHAnsi"/>
          <w:sz w:val="24"/>
          <w:szCs w:val="24"/>
          <w:lang w:val="ro-RO"/>
        </w:rPr>
        <w:t xml:space="preserve"> fenomenelor </w:t>
      </w:r>
      <w:proofErr w:type="spellStart"/>
      <w:r w:rsidRPr="006A33AE">
        <w:rPr>
          <w:rFonts w:eastAsia="Times New Roman" w:cstheme="minorHAnsi"/>
          <w:sz w:val="24"/>
          <w:szCs w:val="24"/>
          <w:lang w:val="ro-RO"/>
        </w:rPr>
        <w:t>postvulcanice</w:t>
      </w:r>
      <w:proofErr w:type="spellEnd"/>
      <w:r w:rsidRPr="006A33AE">
        <w:rPr>
          <w:rFonts w:eastAsia="Times New Roman" w:cstheme="minorHAnsi"/>
          <w:sz w:val="24"/>
          <w:szCs w:val="24"/>
          <w:lang w:val="ro-RO"/>
        </w:rPr>
        <w:t xml:space="preserve">, cu cea mai mare mofetă din Europa și </w:t>
      </w:r>
      <w:proofErr w:type="spellStart"/>
      <w:r w:rsidRPr="006A33AE">
        <w:rPr>
          <w:rFonts w:eastAsia="Times New Roman" w:cstheme="minorHAnsi"/>
          <w:sz w:val="24"/>
          <w:szCs w:val="24"/>
          <w:lang w:val="ro-RO"/>
        </w:rPr>
        <w:t>existenţa</w:t>
      </w:r>
      <w:proofErr w:type="spellEnd"/>
      <w:r w:rsidRPr="006A33AE">
        <w:rPr>
          <w:rFonts w:eastAsia="Times New Roman" w:cstheme="minorHAnsi"/>
          <w:sz w:val="24"/>
          <w:szCs w:val="24"/>
          <w:lang w:val="ro-RO"/>
        </w:rPr>
        <w:t xml:space="preserve"> unor </w:t>
      </w:r>
      <w:proofErr w:type="spellStart"/>
      <w:r w:rsidRPr="006A33AE">
        <w:rPr>
          <w:rFonts w:eastAsia="Times New Roman" w:cstheme="minorHAnsi"/>
          <w:sz w:val="24"/>
          <w:szCs w:val="24"/>
          <w:lang w:val="ro-RO"/>
        </w:rPr>
        <w:t>peşteri</w:t>
      </w:r>
      <w:proofErr w:type="spellEnd"/>
      <w:r w:rsidRPr="006A33AE">
        <w:rPr>
          <w:rFonts w:eastAsia="Times New Roman" w:cstheme="minorHAnsi"/>
          <w:sz w:val="24"/>
          <w:szCs w:val="24"/>
          <w:lang w:val="ro-RO"/>
        </w:rPr>
        <w:t xml:space="preserve"> de tip solfatare, </w:t>
      </w:r>
      <w:proofErr w:type="spellStart"/>
      <w:r w:rsidRPr="006A33AE">
        <w:rPr>
          <w:rFonts w:eastAsia="Times New Roman" w:cstheme="minorHAnsi"/>
          <w:sz w:val="24"/>
          <w:szCs w:val="24"/>
          <w:lang w:val="ro-RO"/>
        </w:rPr>
        <w:t>peştera</w:t>
      </w:r>
      <w:proofErr w:type="spellEnd"/>
      <w:r w:rsidRPr="006A33AE">
        <w:rPr>
          <w:rFonts w:eastAsia="Times New Roman" w:cstheme="minorHAnsi"/>
          <w:sz w:val="24"/>
          <w:szCs w:val="24"/>
          <w:lang w:val="ro-RO"/>
        </w:rPr>
        <w:t xml:space="preserve"> Ursului, </w:t>
      </w:r>
      <w:proofErr w:type="spellStart"/>
      <w:r w:rsidRPr="006A33AE">
        <w:rPr>
          <w:rFonts w:eastAsia="Times New Roman" w:cstheme="minorHAnsi"/>
          <w:sz w:val="24"/>
          <w:szCs w:val="24"/>
          <w:lang w:val="ro-RO"/>
        </w:rPr>
        <w:t>peştera</w:t>
      </w:r>
      <w:proofErr w:type="spellEnd"/>
      <w:r w:rsidRPr="006A33AE">
        <w:rPr>
          <w:rFonts w:eastAsia="Times New Roman" w:cstheme="minorHAnsi"/>
          <w:sz w:val="24"/>
          <w:szCs w:val="24"/>
          <w:lang w:val="ro-RO"/>
        </w:rPr>
        <w:t xml:space="preserve"> </w:t>
      </w:r>
      <w:proofErr w:type="spellStart"/>
      <w:r w:rsidRPr="006A33AE">
        <w:rPr>
          <w:rFonts w:eastAsia="Times New Roman" w:cstheme="minorHAnsi"/>
          <w:sz w:val="24"/>
          <w:szCs w:val="24"/>
          <w:lang w:val="ro-RO"/>
        </w:rPr>
        <w:t>Timsos</w:t>
      </w:r>
      <w:proofErr w:type="spellEnd"/>
      <w:r w:rsidRPr="006A33AE">
        <w:rPr>
          <w:rFonts w:eastAsia="Times New Roman" w:cstheme="minorHAnsi"/>
          <w:sz w:val="24"/>
          <w:szCs w:val="24"/>
          <w:lang w:val="ro-RO"/>
        </w:rPr>
        <w:t xml:space="preserve"> </w:t>
      </w:r>
      <w:proofErr w:type="spellStart"/>
      <w:r w:rsidRPr="006A33AE">
        <w:rPr>
          <w:rFonts w:eastAsia="Times New Roman" w:cstheme="minorHAnsi"/>
          <w:sz w:val="24"/>
          <w:szCs w:val="24"/>
          <w:lang w:val="ro-RO"/>
        </w:rPr>
        <w:t>şi</w:t>
      </w:r>
      <w:proofErr w:type="spellEnd"/>
      <w:r w:rsidRPr="006A33AE">
        <w:rPr>
          <w:rFonts w:eastAsia="Times New Roman" w:cstheme="minorHAnsi"/>
          <w:sz w:val="24"/>
          <w:szCs w:val="24"/>
          <w:lang w:val="ro-RO"/>
        </w:rPr>
        <w:t xml:space="preserve"> </w:t>
      </w:r>
      <w:proofErr w:type="spellStart"/>
      <w:r w:rsidRPr="006A33AE">
        <w:rPr>
          <w:rFonts w:eastAsia="Times New Roman" w:cstheme="minorHAnsi"/>
          <w:sz w:val="24"/>
          <w:szCs w:val="24"/>
          <w:lang w:val="ro-RO"/>
        </w:rPr>
        <w:t>peştera</w:t>
      </w:r>
      <w:proofErr w:type="spellEnd"/>
      <w:r w:rsidRPr="006A33AE">
        <w:rPr>
          <w:rFonts w:eastAsia="Times New Roman" w:cstheme="minorHAnsi"/>
          <w:sz w:val="24"/>
          <w:szCs w:val="24"/>
          <w:lang w:val="ro-RO"/>
        </w:rPr>
        <w:t xml:space="preserve"> </w:t>
      </w:r>
      <w:proofErr w:type="spellStart"/>
      <w:r w:rsidRPr="006A33AE">
        <w:rPr>
          <w:rFonts w:eastAsia="Times New Roman" w:cstheme="minorHAnsi"/>
          <w:sz w:val="24"/>
          <w:szCs w:val="24"/>
          <w:lang w:val="ro-RO"/>
        </w:rPr>
        <w:t>Gyilkos</w:t>
      </w:r>
      <w:proofErr w:type="spellEnd"/>
      <w:r w:rsidRPr="006A33AE">
        <w:rPr>
          <w:rFonts w:eastAsia="Times New Roman" w:cstheme="minorHAnsi"/>
          <w:sz w:val="24"/>
          <w:szCs w:val="24"/>
          <w:lang w:val="ro-RO"/>
        </w:rPr>
        <w:t xml:space="preserve">. În sit, a fost identificat habitatul prioritar 91D0* Turbării cu </w:t>
      </w:r>
      <w:proofErr w:type="spellStart"/>
      <w:r w:rsidRPr="006A33AE">
        <w:rPr>
          <w:rFonts w:eastAsia="Times New Roman" w:cstheme="minorHAnsi"/>
          <w:sz w:val="24"/>
          <w:szCs w:val="24"/>
          <w:lang w:val="ro-RO"/>
        </w:rPr>
        <w:t>vegetaţie</w:t>
      </w:r>
      <w:proofErr w:type="spellEnd"/>
      <w:r w:rsidRPr="006A33AE">
        <w:rPr>
          <w:rFonts w:eastAsia="Times New Roman" w:cstheme="minorHAnsi"/>
          <w:sz w:val="24"/>
          <w:szCs w:val="24"/>
          <w:lang w:val="ro-RO"/>
        </w:rPr>
        <w:t xml:space="preserve"> forestieră, în care se întâlnesc plante rare, specifice zonelor </w:t>
      </w:r>
      <w:proofErr w:type="spellStart"/>
      <w:r w:rsidRPr="006A33AE">
        <w:rPr>
          <w:rFonts w:eastAsia="Times New Roman" w:cstheme="minorHAnsi"/>
          <w:sz w:val="24"/>
          <w:szCs w:val="24"/>
          <w:lang w:val="ro-RO"/>
        </w:rPr>
        <w:t>mlăştinoase</w:t>
      </w:r>
      <w:proofErr w:type="spellEnd"/>
      <w:r w:rsidRPr="006A33AE">
        <w:rPr>
          <w:rFonts w:eastAsia="Times New Roman" w:cstheme="minorHAnsi"/>
          <w:sz w:val="24"/>
          <w:szCs w:val="24"/>
          <w:lang w:val="ro-RO"/>
        </w:rPr>
        <w:t xml:space="preserve">, cum sunt roua cerului </w:t>
      </w:r>
      <w:proofErr w:type="spellStart"/>
      <w:r w:rsidRPr="006A33AE">
        <w:rPr>
          <w:rFonts w:eastAsia="Times New Roman" w:cstheme="minorHAnsi"/>
          <w:sz w:val="24"/>
          <w:szCs w:val="24"/>
          <w:lang w:val="ro-RO"/>
        </w:rPr>
        <w:t>şi</w:t>
      </w:r>
      <w:proofErr w:type="spellEnd"/>
      <w:r w:rsidRPr="006A33AE">
        <w:rPr>
          <w:rFonts w:eastAsia="Times New Roman" w:cstheme="minorHAnsi"/>
          <w:sz w:val="24"/>
          <w:szCs w:val="24"/>
          <w:lang w:val="ro-RO"/>
        </w:rPr>
        <w:t xml:space="preserve"> curechii de munte.. Relieful se caracterizeaz</w:t>
      </w:r>
      <w:r w:rsidRPr="006A33AE">
        <w:rPr>
          <w:rFonts w:eastAsia="Arial Narrow" w:cstheme="minorHAnsi"/>
          <w:sz w:val="24"/>
          <w:szCs w:val="24"/>
          <w:lang w:val="ro-RO"/>
        </w:rPr>
        <w:t xml:space="preserve">ă </w:t>
      </w:r>
      <w:r w:rsidRPr="006A33AE">
        <w:rPr>
          <w:rFonts w:eastAsia="Times New Roman" w:cstheme="minorHAnsi"/>
          <w:sz w:val="24"/>
          <w:szCs w:val="24"/>
          <w:lang w:val="ro-RO"/>
        </w:rPr>
        <w:t>prin varia</w:t>
      </w:r>
      <w:r w:rsidRPr="006A33AE">
        <w:rPr>
          <w:rFonts w:eastAsia="Arial Narrow" w:cstheme="minorHAnsi"/>
          <w:sz w:val="24"/>
          <w:szCs w:val="24"/>
          <w:lang w:val="ro-RO"/>
        </w:rPr>
        <w:t>ț</w:t>
      </w:r>
      <w:r w:rsidRPr="006A33AE">
        <w:rPr>
          <w:rFonts w:eastAsia="Times New Roman" w:cstheme="minorHAnsi"/>
          <w:sz w:val="24"/>
          <w:szCs w:val="24"/>
          <w:lang w:val="ro-RO"/>
        </w:rPr>
        <w:t xml:space="preserve">ii semnificative de altitudine </w:t>
      </w:r>
      <w:r w:rsidRPr="006A33AE">
        <w:rPr>
          <w:rFonts w:eastAsia="Arial Narrow" w:cstheme="minorHAnsi"/>
          <w:sz w:val="24"/>
          <w:szCs w:val="24"/>
          <w:lang w:val="ro-RO"/>
        </w:rPr>
        <w:t>ș</w:t>
      </w:r>
      <w:r w:rsidRPr="006A33AE">
        <w:rPr>
          <w:rFonts w:eastAsia="Times New Roman" w:cstheme="minorHAnsi"/>
          <w:sz w:val="24"/>
          <w:szCs w:val="24"/>
          <w:lang w:val="ro-RO"/>
        </w:rPr>
        <w:t>i înclinare a versan</w:t>
      </w:r>
      <w:r w:rsidRPr="006A33AE">
        <w:rPr>
          <w:rFonts w:eastAsia="Arial Narrow" w:cstheme="minorHAnsi"/>
          <w:sz w:val="24"/>
          <w:szCs w:val="24"/>
          <w:lang w:val="ro-RO"/>
        </w:rPr>
        <w:t>ț</w:t>
      </w:r>
      <w:r w:rsidRPr="006A33AE">
        <w:rPr>
          <w:rFonts w:eastAsia="Times New Roman" w:cstheme="minorHAnsi"/>
          <w:sz w:val="24"/>
          <w:szCs w:val="24"/>
          <w:lang w:val="ro-RO"/>
        </w:rPr>
        <w:t>ilor. Acest aspect contribuie semnificativ la distribu</w:t>
      </w:r>
      <w:r w:rsidRPr="006A33AE">
        <w:rPr>
          <w:rFonts w:eastAsia="Arial Narrow" w:cstheme="minorHAnsi"/>
          <w:sz w:val="24"/>
          <w:szCs w:val="24"/>
          <w:lang w:val="ro-RO"/>
        </w:rPr>
        <w:t>ț</w:t>
      </w:r>
      <w:r w:rsidRPr="006A33AE">
        <w:rPr>
          <w:rFonts w:eastAsia="Times New Roman" w:cstheme="minorHAnsi"/>
          <w:sz w:val="24"/>
          <w:szCs w:val="24"/>
          <w:lang w:val="ro-RO"/>
        </w:rPr>
        <w:t>ia habitatelor forestiere. Condi</w:t>
      </w:r>
      <w:r w:rsidRPr="006A33AE">
        <w:rPr>
          <w:rFonts w:eastAsia="Arial Narrow" w:cstheme="minorHAnsi"/>
          <w:sz w:val="24"/>
          <w:szCs w:val="24"/>
          <w:lang w:val="ro-RO"/>
        </w:rPr>
        <w:t>ț</w:t>
      </w:r>
      <w:r w:rsidRPr="006A33AE">
        <w:rPr>
          <w:rFonts w:eastAsia="Times New Roman" w:cstheme="minorHAnsi"/>
          <w:sz w:val="24"/>
          <w:szCs w:val="24"/>
          <w:lang w:val="ro-RO"/>
        </w:rPr>
        <w:t xml:space="preserve">iile geomorfologice, diversitatea speciilor forestiere </w:t>
      </w:r>
      <w:r w:rsidRPr="006A33AE">
        <w:rPr>
          <w:rFonts w:eastAsia="Arial Narrow" w:cstheme="minorHAnsi"/>
          <w:sz w:val="24"/>
          <w:szCs w:val="24"/>
          <w:lang w:val="ro-RO"/>
        </w:rPr>
        <w:t>ș</w:t>
      </w:r>
      <w:r w:rsidRPr="006A33AE">
        <w:rPr>
          <w:rFonts w:eastAsia="Times New Roman" w:cstheme="minorHAnsi"/>
          <w:sz w:val="24"/>
          <w:szCs w:val="24"/>
          <w:lang w:val="ro-RO"/>
        </w:rPr>
        <w:t>i reparti</w:t>
      </w:r>
      <w:r w:rsidRPr="006A33AE">
        <w:rPr>
          <w:rFonts w:eastAsia="Arial Narrow" w:cstheme="minorHAnsi"/>
          <w:sz w:val="24"/>
          <w:szCs w:val="24"/>
          <w:lang w:val="ro-RO"/>
        </w:rPr>
        <w:t>ți</w:t>
      </w:r>
      <w:r w:rsidRPr="006A33AE">
        <w:rPr>
          <w:rFonts w:eastAsia="Times New Roman" w:cstheme="minorHAnsi"/>
          <w:sz w:val="24"/>
          <w:szCs w:val="24"/>
          <w:lang w:val="ro-RO"/>
        </w:rPr>
        <w:t>a acestora, au un rol important în conservarea unor specii importante de flor</w:t>
      </w:r>
      <w:r w:rsidRPr="006A33AE">
        <w:rPr>
          <w:rFonts w:eastAsia="Arial Narrow" w:cstheme="minorHAnsi"/>
          <w:sz w:val="24"/>
          <w:szCs w:val="24"/>
          <w:lang w:val="ro-RO"/>
        </w:rPr>
        <w:t>ă ș</w:t>
      </w:r>
      <w:r w:rsidRPr="006A33AE">
        <w:rPr>
          <w:rFonts w:eastAsia="Times New Roman" w:cstheme="minorHAnsi"/>
          <w:sz w:val="24"/>
          <w:szCs w:val="24"/>
          <w:lang w:val="ro-RO"/>
        </w:rPr>
        <w:t>i faun</w:t>
      </w:r>
      <w:r w:rsidRPr="006A33AE">
        <w:rPr>
          <w:rFonts w:eastAsia="Arial Narrow" w:cstheme="minorHAnsi"/>
          <w:sz w:val="24"/>
          <w:szCs w:val="24"/>
          <w:lang w:val="ro-RO"/>
        </w:rPr>
        <w:t xml:space="preserve">ă. </w:t>
      </w:r>
      <w:r w:rsidRPr="006A33AE">
        <w:rPr>
          <w:rFonts w:eastAsia="Times New Roman" w:cstheme="minorHAnsi"/>
          <w:sz w:val="24"/>
          <w:szCs w:val="24"/>
          <w:lang w:val="ro-RO"/>
        </w:rPr>
        <w:t xml:space="preserve">Fauna protejată din sit, include carnivorele mari, ursul, râsul, lupul, dar </w:t>
      </w:r>
      <w:proofErr w:type="spellStart"/>
      <w:r w:rsidRPr="006A33AE">
        <w:rPr>
          <w:rFonts w:eastAsia="Times New Roman" w:cstheme="minorHAnsi"/>
          <w:sz w:val="24"/>
          <w:szCs w:val="24"/>
          <w:lang w:val="ro-RO"/>
        </w:rPr>
        <w:t>şi</w:t>
      </w:r>
      <w:proofErr w:type="spellEnd"/>
      <w:r w:rsidRPr="006A33AE">
        <w:rPr>
          <w:rFonts w:eastAsia="Times New Roman" w:cstheme="minorHAnsi"/>
          <w:sz w:val="24"/>
          <w:szCs w:val="24"/>
          <w:lang w:val="ro-RO"/>
        </w:rPr>
        <w:t xml:space="preserve"> numeroase specii de lilieci </w:t>
      </w:r>
      <w:proofErr w:type="spellStart"/>
      <w:r w:rsidRPr="006A33AE">
        <w:rPr>
          <w:rFonts w:eastAsia="Times New Roman" w:cstheme="minorHAnsi"/>
          <w:sz w:val="24"/>
          <w:szCs w:val="24"/>
          <w:lang w:val="ro-RO"/>
        </w:rPr>
        <w:t>şi</w:t>
      </w:r>
      <w:proofErr w:type="spellEnd"/>
      <w:r w:rsidRPr="006A33AE">
        <w:rPr>
          <w:rFonts w:eastAsia="Times New Roman" w:cstheme="minorHAnsi"/>
          <w:sz w:val="24"/>
          <w:szCs w:val="24"/>
          <w:lang w:val="ro-RO"/>
        </w:rPr>
        <w:t xml:space="preserve"> amfibieni</w:t>
      </w:r>
    </w:p>
    <w:p w14:paraId="595E79C7"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0" w:type="auto"/>
        <w:tblLook w:val="04A0" w:firstRow="1" w:lastRow="0" w:firstColumn="1" w:lastColumn="0" w:noHBand="0" w:noVBand="1"/>
      </w:tblPr>
      <w:tblGrid>
        <w:gridCol w:w="4368"/>
        <w:gridCol w:w="4648"/>
      </w:tblGrid>
      <w:tr w:rsidR="00C20023" w:rsidRPr="006A33AE" w14:paraId="2E7D39AF" w14:textId="77777777" w:rsidTr="00C20023">
        <w:tc>
          <w:tcPr>
            <w:tcW w:w="4390" w:type="dxa"/>
          </w:tcPr>
          <w:p w14:paraId="1872A5D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677" w:type="dxa"/>
          </w:tcPr>
          <w:p w14:paraId="01517EE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27CFCCBD" w14:textId="77777777" w:rsidTr="00C20023">
        <w:tc>
          <w:tcPr>
            <w:tcW w:w="4390" w:type="dxa"/>
          </w:tcPr>
          <w:p w14:paraId="151AAE0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677" w:type="dxa"/>
          </w:tcPr>
          <w:p w14:paraId="3B93953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5993.34 ha (conform PM)</w:t>
            </w:r>
          </w:p>
        </w:tc>
      </w:tr>
      <w:tr w:rsidR="00C20023" w:rsidRPr="006A33AE" w14:paraId="5859B028" w14:textId="77777777" w:rsidTr="00C20023">
        <w:tc>
          <w:tcPr>
            <w:tcW w:w="4390" w:type="dxa"/>
          </w:tcPr>
          <w:p w14:paraId="69EE2C8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677" w:type="dxa"/>
          </w:tcPr>
          <w:p w14:paraId="712FF868"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25.0060361 </w:t>
            </w:r>
            <w:r w:rsidRPr="006A33AE">
              <w:rPr>
                <w:rFonts w:eastAsia="Times New Roman" w:cstheme="minorHAnsi"/>
                <w:sz w:val="24"/>
                <w:szCs w:val="24"/>
                <w:lang w:val="ro-RO"/>
              </w:rPr>
              <w:t xml:space="preserve">E, </w:t>
            </w:r>
            <w:r w:rsidRPr="006A33AE">
              <w:rPr>
                <w:rFonts w:cstheme="minorHAnsi"/>
                <w:sz w:val="24"/>
                <w:szCs w:val="24"/>
                <w:lang w:val="ro-RO"/>
              </w:rPr>
              <w:t xml:space="preserve">46.0162944 </w:t>
            </w:r>
            <w:r w:rsidRPr="006A33AE">
              <w:rPr>
                <w:rFonts w:eastAsia="Times New Roman" w:cstheme="minorHAnsi"/>
                <w:sz w:val="24"/>
                <w:szCs w:val="24"/>
                <w:lang w:val="ro-RO"/>
              </w:rPr>
              <w:t>N</w:t>
            </w:r>
          </w:p>
        </w:tc>
      </w:tr>
      <w:tr w:rsidR="00C20023" w:rsidRPr="006A33AE" w14:paraId="36339767" w14:textId="77777777" w:rsidTr="00C20023">
        <w:tc>
          <w:tcPr>
            <w:tcW w:w="4390" w:type="dxa"/>
          </w:tcPr>
          <w:p w14:paraId="03C7CA7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677" w:type="dxa"/>
          </w:tcPr>
          <w:p w14:paraId="22AF329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CENTRU</w:t>
            </w:r>
          </w:p>
        </w:tc>
      </w:tr>
      <w:tr w:rsidR="00C20023" w:rsidRPr="006A33AE" w14:paraId="20C5ADCC" w14:textId="77777777" w:rsidTr="00C20023">
        <w:tc>
          <w:tcPr>
            <w:tcW w:w="4390" w:type="dxa"/>
          </w:tcPr>
          <w:p w14:paraId="7444232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677" w:type="dxa"/>
          </w:tcPr>
          <w:p w14:paraId="7504AB9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Covasna</w:t>
            </w:r>
          </w:p>
          <w:p w14:paraId="4F378A6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Harghita</w:t>
            </w:r>
          </w:p>
        </w:tc>
      </w:tr>
      <w:tr w:rsidR="00C20023" w:rsidRPr="006A33AE" w14:paraId="06D37D41" w14:textId="77777777" w:rsidTr="00C20023">
        <w:tc>
          <w:tcPr>
            <w:tcW w:w="4390" w:type="dxa"/>
          </w:tcPr>
          <w:p w14:paraId="5AA921C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677" w:type="dxa"/>
          </w:tcPr>
          <w:p w14:paraId="2582CC9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CV: Bixad, Turia</w:t>
            </w:r>
          </w:p>
          <w:p w14:paraId="25F017F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HR: Cozmeni, Plăieșii de Jos</w:t>
            </w:r>
          </w:p>
        </w:tc>
      </w:tr>
      <w:tr w:rsidR="00C20023" w:rsidRPr="006A33AE" w14:paraId="079B2B9D" w14:textId="77777777" w:rsidTr="00C20023">
        <w:tc>
          <w:tcPr>
            <w:tcW w:w="4390" w:type="dxa"/>
          </w:tcPr>
          <w:p w14:paraId="7A78CE0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677" w:type="dxa"/>
          </w:tcPr>
          <w:p w14:paraId="0784AAD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Alpină (100%)</w:t>
            </w:r>
          </w:p>
        </w:tc>
      </w:tr>
      <w:tr w:rsidR="00C20023" w:rsidRPr="006A33AE" w14:paraId="0D04FC91" w14:textId="77777777" w:rsidTr="00C20023">
        <w:tc>
          <w:tcPr>
            <w:tcW w:w="4390" w:type="dxa"/>
          </w:tcPr>
          <w:p w14:paraId="66E4E54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677" w:type="dxa"/>
          </w:tcPr>
          <w:p w14:paraId="763C93F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0C436361" w14:textId="77777777" w:rsidTr="00C20023">
        <w:tc>
          <w:tcPr>
            <w:tcW w:w="4390" w:type="dxa"/>
          </w:tcPr>
          <w:p w14:paraId="135A032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677" w:type="dxa"/>
          </w:tcPr>
          <w:p w14:paraId="7F376C5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w:t>
            </w:r>
          </w:p>
        </w:tc>
      </w:tr>
    </w:tbl>
    <w:p w14:paraId="10482EC6" w14:textId="77777777" w:rsidR="00C20023" w:rsidRPr="006A33AE" w:rsidRDefault="00C20023" w:rsidP="00C20023">
      <w:pPr>
        <w:spacing w:after="0" w:line="240" w:lineRule="auto"/>
        <w:jc w:val="both"/>
        <w:rPr>
          <w:rFonts w:eastAsia="Times New Roman" w:cstheme="minorHAnsi"/>
          <w:sz w:val="24"/>
          <w:szCs w:val="24"/>
          <w:lang w:val="ro-RO"/>
        </w:rPr>
      </w:pPr>
    </w:p>
    <w:p w14:paraId="3C370DB0"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 (conform PM)</w:t>
      </w:r>
      <w:r w:rsidRPr="006A33AE">
        <w:rPr>
          <w:rFonts w:eastAsia="Times New Roman" w:cstheme="minorHAnsi"/>
          <w:sz w:val="24"/>
          <w:szCs w:val="24"/>
          <w:lang w:val="ro-RO"/>
        </w:rPr>
        <w:t xml:space="preserve">: </w:t>
      </w:r>
    </w:p>
    <w:tbl>
      <w:tblPr>
        <w:tblStyle w:val="TableGrid"/>
        <w:tblW w:w="10348" w:type="dxa"/>
        <w:tblInd w:w="-147" w:type="dxa"/>
        <w:tblLook w:val="04A0" w:firstRow="1" w:lastRow="0" w:firstColumn="1" w:lastColumn="0" w:noHBand="0" w:noVBand="1"/>
      </w:tblPr>
      <w:tblGrid>
        <w:gridCol w:w="1999"/>
        <w:gridCol w:w="1636"/>
        <w:gridCol w:w="2299"/>
        <w:gridCol w:w="1863"/>
        <w:gridCol w:w="1843"/>
        <w:gridCol w:w="708"/>
      </w:tblGrid>
      <w:tr w:rsidR="00C20023" w:rsidRPr="006A33AE" w14:paraId="028685A9" w14:textId="77777777" w:rsidTr="00C20023">
        <w:trPr>
          <w:trHeight w:val="572"/>
        </w:trPr>
        <w:tc>
          <w:tcPr>
            <w:tcW w:w="1999" w:type="dxa"/>
            <w:vAlign w:val="center"/>
          </w:tcPr>
          <w:p w14:paraId="2714F5C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636" w:type="dxa"/>
            <w:vAlign w:val="center"/>
          </w:tcPr>
          <w:p w14:paraId="6A2588CA" w14:textId="77777777" w:rsidR="00C20023" w:rsidRPr="006A33AE" w:rsidRDefault="00C20023" w:rsidP="00C20023">
            <w:pPr>
              <w:jc w:val="center"/>
              <w:rPr>
                <w:rFonts w:cstheme="minorHAnsi"/>
                <w:sz w:val="24"/>
                <w:szCs w:val="24"/>
                <w:lang w:val="ro-RO"/>
              </w:rPr>
            </w:pPr>
            <w:r w:rsidRPr="006A33AE">
              <w:rPr>
                <w:rFonts w:eastAsia="Times New Roman" w:cstheme="minorHAnsi"/>
                <w:b/>
                <w:bCs/>
                <w:sz w:val="24"/>
                <w:szCs w:val="24"/>
                <w:lang w:val="ro-RO"/>
              </w:rPr>
              <w:t>Codul național</w:t>
            </w:r>
          </w:p>
          <w:p w14:paraId="3CFDA1BF" w14:textId="77777777" w:rsidR="00C20023" w:rsidRPr="006A33AE" w:rsidRDefault="00C20023" w:rsidP="00C20023">
            <w:pPr>
              <w:jc w:val="center"/>
              <w:rPr>
                <w:rFonts w:eastAsia="Times New Roman" w:cstheme="minorHAnsi"/>
                <w:b/>
                <w:bCs/>
                <w:sz w:val="24"/>
                <w:szCs w:val="24"/>
                <w:lang w:val="ro-RO"/>
              </w:rPr>
            </w:pPr>
          </w:p>
        </w:tc>
        <w:tc>
          <w:tcPr>
            <w:tcW w:w="2299" w:type="dxa"/>
            <w:vAlign w:val="center"/>
          </w:tcPr>
          <w:p w14:paraId="6932F99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863" w:type="dxa"/>
            <w:vAlign w:val="center"/>
          </w:tcPr>
          <w:p w14:paraId="639E3AEC" w14:textId="77777777" w:rsidR="00C20023" w:rsidRPr="006A33AE" w:rsidRDefault="00C20023" w:rsidP="00C20023">
            <w:pPr>
              <w:jc w:val="center"/>
              <w:rPr>
                <w:rFonts w:cstheme="minorHAnsi"/>
                <w:sz w:val="24"/>
                <w:szCs w:val="24"/>
                <w:lang w:val="ro-RO"/>
              </w:rPr>
            </w:pPr>
            <w:r w:rsidRPr="006A33AE">
              <w:rPr>
                <w:rFonts w:eastAsia="Times New Roman" w:cstheme="minorHAnsi"/>
                <w:b/>
                <w:bCs/>
                <w:sz w:val="24"/>
                <w:szCs w:val="24"/>
                <w:lang w:val="ro-RO"/>
              </w:rPr>
              <w:t>Tip suprapunere</w:t>
            </w:r>
          </w:p>
        </w:tc>
        <w:tc>
          <w:tcPr>
            <w:tcW w:w="1843" w:type="dxa"/>
            <w:vAlign w:val="center"/>
          </w:tcPr>
          <w:p w14:paraId="48474F7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Suprafață totală suprapusă (ha)</w:t>
            </w:r>
          </w:p>
        </w:tc>
        <w:tc>
          <w:tcPr>
            <w:tcW w:w="708" w:type="dxa"/>
          </w:tcPr>
          <w:p w14:paraId="72C173D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w:t>
            </w:r>
          </w:p>
        </w:tc>
      </w:tr>
      <w:tr w:rsidR="00C20023" w:rsidRPr="006A33AE" w14:paraId="6984D7BD" w14:textId="77777777" w:rsidTr="00C20023">
        <w:tc>
          <w:tcPr>
            <w:tcW w:w="1999" w:type="dxa"/>
            <w:vAlign w:val="center"/>
          </w:tcPr>
          <w:p w14:paraId="7DC2437D"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SCI</w:t>
            </w:r>
          </w:p>
        </w:tc>
        <w:tc>
          <w:tcPr>
            <w:tcW w:w="1636" w:type="dxa"/>
            <w:vAlign w:val="center"/>
          </w:tcPr>
          <w:p w14:paraId="20A3FADD"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ROSCI0082</w:t>
            </w:r>
          </w:p>
        </w:tc>
        <w:tc>
          <w:tcPr>
            <w:tcW w:w="2299" w:type="dxa"/>
            <w:vAlign w:val="center"/>
          </w:tcPr>
          <w:p w14:paraId="4DDBC2C8" w14:textId="77777777" w:rsidR="00C20023" w:rsidRPr="006A33AE" w:rsidRDefault="00C20023" w:rsidP="00C20023">
            <w:pP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Munții Bodoc-Baraolt</w:t>
            </w:r>
          </w:p>
        </w:tc>
        <w:tc>
          <w:tcPr>
            <w:tcW w:w="1863" w:type="dxa"/>
            <w:vAlign w:val="center"/>
          </w:tcPr>
          <w:p w14:paraId="02CC4BFA"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parțială</w:t>
            </w:r>
          </w:p>
        </w:tc>
        <w:tc>
          <w:tcPr>
            <w:tcW w:w="1843" w:type="dxa"/>
            <w:vAlign w:val="center"/>
          </w:tcPr>
          <w:p w14:paraId="728B56B6"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1805,32</w:t>
            </w:r>
          </w:p>
        </w:tc>
        <w:tc>
          <w:tcPr>
            <w:tcW w:w="708" w:type="dxa"/>
          </w:tcPr>
          <w:p w14:paraId="668A7A5B" w14:textId="77777777" w:rsidR="00C20023" w:rsidRPr="006A33AE" w:rsidRDefault="00C20023" w:rsidP="00C20023">
            <w:pPr>
              <w:jc w:val="center"/>
              <w:rPr>
                <w:rFonts w:eastAsia="Times New Roman" w:cstheme="minorHAnsi"/>
                <w:sz w:val="24"/>
                <w:szCs w:val="24"/>
                <w:lang w:val="ro-RO"/>
              </w:rPr>
            </w:pPr>
          </w:p>
        </w:tc>
      </w:tr>
      <w:tr w:rsidR="00C20023" w:rsidRPr="006A33AE" w14:paraId="54C6DFA5" w14:textId="77777777" w:rsidTr="00C20023">
        <w:tc>
          <w:tcPr>
            <w:tcW w:w="1999" w:type="dxa"/>
            <w:vAlign w:val="center"/>
          </w:tcPr>
          <w:p w14:paraId="28554FF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636" w:type="dxa"/>
            <w:vAlign w:val="center"/>
          </w:tcPr>
          <w:p w14:paraId="6BE99C8E"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2.486</w:t>
            </w:r>
          </w:p>
        </w:tc>
        <w:tc>
          <w:tcPr>
            <w:tcW w:w="2299" w:type="dxa"/>
            <w:vAlign w:val="center"/>
          </w:tcPr>
          <w:p w14:paraId="7C27EE04" w14:textId="77777777" w:rsidR="00C20023" w:rsidRPr="006A33AE" w:rsidRDefault="00C20023" w:rsidP="00C20023">
            <w:pP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Lacul Sfânta Ana</w:t>
            </w:r>
          </w:p>
        </w:tc>
        <w:tc>
          <w:tcPr>
            <w:tcW w:w="1863" w:type="dxa"/>
            <w:vAlign w:val="center"/>
          </w:tcPr>
          <w:p w14:paraId="22E3082A"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parțială</w:t>
            </w:r>
          </w:p>
        </w:tc>
        <w:tc>
          <w:tcPr>
            <w:tcW w:w="1843" w:type="dxa"/>
            <w:vAlign w:val="center"/>
          </w:tcPr>
          <w:p w14:paraId="7ABCFEB5" w14:textId="77777777" w:rsidR="00C20023" w:rsidRPr="006A33AE" w:rsidRDefault="00C20023" w:rsidP="00C20023">
            <w:pPr>
              <w:jc w:val="center"/>
              <w:rPr>
                <w:rFonts w:eastAsia="Times New Roman" w:cstheme="minorHAnsi"/>
                <w:sz w:val="24"/>
                <w:szCs w:val="24"/>
                <w:lang w:val="ro-RO"/>
              </w:rPr>
            </w:pPr>
          </w:p>
        </w:tc>
        <w:tc>
          <w:tcPr>
            <w:tcW w:w="708" w:type="dxa"/>
          </w:tcPr>
          <w:p w14:paraId="3F846296"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0,02</w:t>
            </w:r>
          </w:p>
        </w:tc>
      </w:tr>
      <w:tr w:rsidR="00C20023" w:rsidRPr="006A33AE" w14:paraId="07EE67D3" w14:textId="77777777" w:rsidTr="00C20023">
        <w:tc>
          <w:tcPr>
            <w:tcW w:w="1999" w:type="dxa"/>
            <w:vAlign w:val="center"/>
          </w:tcPr>
          <w:p w14:paraId="6C7E9DE5"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636" w:type="dxa"/>
            <w:vAlign w:val="center"/>
          </w:tcPr>
          <w:p w14:paraId="507C5C0B"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2.487</w:t>
            </w:r>
          </w:p>
        </w:tc>
        <w:tc>
          <w:tcPr>
            <w:tcW w:w="2299" w:type="dxa"/>
            <w:vAlign w:val="center"/>
          </w:tcPr>
          <w:p w14:paraId="4DE3E398" w14:textId="77777777" w:rsidR="00C20023" w:rsidRPr="006A33AE" w:rsidRDefault="00C20023" w:rsidP="00C20023">
            <w:pP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Tinovul Mohoș</w:t>
            </w:r>
          </w:p>
        </w:tc>
        <w:tc>
          <w:tcPr>
            <w:tcW w:w="1863" w:type="dxa"/>
            <w:vAlign w:val="center"/>
          </w:tcPr>
          <w:p w14:paraId="3A9F10A4"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parțială</w:t>
            </w:r>
          </w:p>
        </w:tc>
        <w:tc>
          <w:tcPr>
            <w:tcW w:w="1843" w:type="dxa"/>
            <w:vAlign w:val="center"/>
          </w:tcPr>
          <w:p w14:paraId="034E35EE" w14:textId="77777777" w:rsidR="00C20023" w:rsidRPr="006A33AE" w:rsidRDefault="00C20023" w:rsidP="00C20023">
            <w:pPr>
              <w:jc w:val="center"/>
              <w:rPr>
                <w:rFonts w:eastAsia="Times New Roman" w:cstheme="minorHAnsi"/>
                <w:sz w:val="24"/>
                <w:szCs w:val="24"/>
                <w:lang w:val="ro-RO"/>
              </w:rPr>
            </w:pPr>
          </w:p>
        </w:tc>
        <w:tc>
          <w:tcPr>
            <w:tcW w:w="708" w:type="dxa"/>
          </w:tcPr>
          <w:p w14:paraId="6A779079"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0,06</w:t>
            </w:r>
          </w:p>
        </w:tc>
      </w:tr>
    </w:tbl>
    <w:p w14:paraId="6011C96A" w14:textId="77777777" w:rsidR="00C20023" w:rsidRPr="006A33AE" w:rsidRDefault="00C20023" w:rsidP="00C20023">
      <w:pPr>
        <w:spacing w:after="0" w:line="240" w:lineRule="auto"/>
        <w:jc w:val="both"/>
        <w:rPr>
          <w:rFonts w:eastAsia="Times New Roman" w:cstheme="minorHAnsi"/>
          <w:sz w:val="24"/>
          <w:szCs w:val="24"/>
          <w:lang w:val="ro-RO"/>
        </w:rPr>
      </w:pPr>
    </w:p>
    <w:p w14:paraId="2568D774"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protecția a </w:t>
      </w:r>
      <w:r w:rsidRPr="006A33AE">
        <w:rPr>
          <w:rFonts w:eastAsia="Times New Roman" w:cstheme="minorHAnsi"/>
          <w:b/>
          <w:bCs/>
          <w:sz w:val="24"/>
          <w:szCs w:val="24"/>
          <w:lang w:val="ro-RO"/>
        </w:rPr>
        <w:t>5</w:t>
      </w:r>
      <w:r w:rsidRPr="006A33AE">
        <w:rPr>
          <w:rFonts w:eastAsia="Times New Roman" w:cstheme="minorHAnsi"/>
          <w:sz w:val="24"/>
          <w:szCs w:val="24"/>
          <w:lang w:val="ro-RO"/>
        </w:rPr>
        <w:t xml:space="preserve"> tipuri de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 din care</w:t>
      </w:r>
      <w:r w:rsidRPr="006A33AE">
        <w:rPr>
          <w:rFonts w:eastAsia="Times New Roman" w:cstheme="minorHAnsi"/>
          <w:b/>
          <w:bCs/>
          <w:sz w:val="24"/>
          <w:szCs w:val="24"/>
          <w:lang w:val="ro-RO"/>
        </w:rPr>
        <w:t xml:space="preserve"> 1</w:t>
      </w:r>
      <w:r w:rsidRPr="006A33AE">
        <w:rPr>
          <w:rFonts w:eastAsia="Times New Roman" w:cstheme="minorHAnsi"/>
          <w:sz w:val="24"/>
          <w:szCs w:val="24"/>
          <w:lang w:val="ro-RO"/>
        </w:rPr>
        <w:t xml:space="preserve"> prioritare, precum și </w:t>
      </w:r>
      <w:r w:rsidRPr="006A33AE">
        <w:rPr>
          <w:rFonts w:eastAsia="Times New Roman" w:cstheme="minorHAnsi"/>
          <w:b/>
          <w:bCs/>
          <w:sz w:val="24"/>
          <w:szCs w:val="24"/>
          <w:lang w:val="ro-RO"/>
        </w:rPr>
        <w:t>17</w:t>
      </w:r>
      <w:r w:rsidRPr="006A33AE">
        <w:rPr>
          <w:rFonts w:eastAsia="Times New Roman" w:cstheme="minorHAnsi"/>
          <w:sz w:val="24"/>
          <w:szCs w:val="24"/>
          <w:lang w:val="ro-RO"/>
        </w:rPr>
        <w:t xml:space="preserve"> specii de interes comunitar, dintre care </w:t>
      </w:r>
      <w:r w:rsidRPr="006A33AE">
        <w:rPr>
          <w:rFonts w:eastAsia="Times New Roman" w:cstheme="minorHAnsi"/>
          <w:b/>
          <w:bCs/>
          <w:sz w:val="24"/>
          <w:szCs w:val="24"/>
          <w:lang w:val="ro-RO"/>
        </w:rPr>
        <w:t>9</w:t>
      </w:r>
      <w:r w:rsidRPr="006A33AE">
        <w:rPr>
          <w:rFonts w:eastAsia="Times New Roman" w:cstheme="minorHAnsi"/>
          <w:sz w:val="24"/>
          <w:szCs w:val="24"/>
          <w:lang w:val="ro-RO"/>
        </w:rPr>
        <w:t xml:space="preserve"> specii de mamifere (</w:t>
      </w:r>
      <w:r w:rsidRPr="006A33AE">
        <w:rPr>
          <w:rFonts w:eastAsia="Times New Roman" w:cstheme="minorHAnsi"/>
          <w:b/>
          <w:bCs/>
          <w:sz w:val="24"/>
          <w:szCs w:val="24"/>
          <w:lang w:val="ro-RO"/>
        </w:rPr>
        <w:t>1 carnivor mic</w:t>
      </w:r>
      <w:r w:rsidRPr="006A33AE">
        <w:rPr>
          <w:rFonts w:eastAsia="Times New Roman" w:cstheme="minorHAnsi"/>
          <w:sz w:val="24"/>
          <w:szCs w:val="24"/>
          <w:lang w:val="ro-RO"/>
        </w:rPr>
        <w:t xml:space="preserve">, </w:t>
      </w:r>
      <w:r w:rsidRPr="006A33AE">
        <w:rPr>
          <w:rFonts w:eastAsia="Times New Roman" w:cstheme="minorHAnsi"/>
          <w:b/>
          <w:bCs/>
          <w:sz w:val="24"/>
          <w:szCs w:val="24"/>
          <w:lang w:val="ro-RO"/>
        </w:rPr>
        <w:t>2 carnivor mare, 5 lilieci</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sz w:val="24"/>
          <w:szCs w:val="24"/>
          <w:lang w:val="ro-RO"/>
        </w:rPr>
        <w:t>3</w:t>
      </w:r>
      <w:r w:rsidRPr="006A33AE">
        <w:rPr>
          <w:rFonts w:eastAsia="Times New Roman" w:cstheme="minorHAnsi"/>
          <w:sz w:val="24"/>
          <w:szCs w:val="24"/>
          <w:lang w:val="ro-RO"/>
        </w:rPr>
        <w:t xml:space="preserve"> specii de amfibieni, </w:t>
      </w:r>
      <w:r w:rsidRPr="006A33AE">
        <w:rPr>
          <w:rFonts w:eastAsia="Times New Roman" w:cstheme="minorHAnsi"/>
          <w:b/>
          <w:bCs/>
          <w:sz w:val="24"/>
          <w:szCs w:val="24"/>
          <w:lang w:val="ro-RO"/>
        </w:rPr>
        <w:t>3</w:t>
      </w:r>
      <w:r w:rsidRPr="006A33AE">
        <w:rPr>
          <w:rFonts w:eastAsia="Times New Roman" w:cstheme="minorHAnsi"/>
          <w:sz w:val="24"/>
          <w:szCs w:val="24"/>
          <w:lang w:val="ro-RO"/>
        </w:rPr>
        <w:t xml:space="preserve"> specii de pești, </w:t>
      </w:r>
      <w:r w:rsidRPr="006A33AE">
        <w:rPr>
          <w:rFonts w:eastAsia="Times New Roman" w:cstheme="minorHAnsi"/>
          <w:b/>
          <w:bCs/>
          <w:sz w:val="24"/>
          <w:szCs w:val="24"/>
          <w:lang w:val="ro-RO"/>
        </w:rPr>
        <w:t>1</w:t>
      </w:r>
      <w:r w:rsidRPr="006A33AE">
        <w:rPr>
          <w:rFonts w:eastAsia="Times New Roman" w:cstheme="minorHAnsi"/>
          <w:sz w:val="24"/>
          <w:szCs w:val="24"/>
          <w:lang w:val="ro-RO"/>
        </w:rPr>
        <w:t xml:space="preserve"> specii de </w:t>
      </w:r>
      <w:r w:rsidRPr="006A33AE">
        <w:rPr>
          <w:rFonts w:eastAsia="Times New Roman" w:cstheme="minorHAnsi"/>
          <w:sz w:val="24"/>
          <w:szCs w:val="24"/>
          <w:lang w:val="ro-RO"/>
        </w:rPr>
        <w:lastRenderedPageBreak/>
        <w:t xml:space="preserve">nevertebrate, </w:t>
      </w:r>
      <w:r w:rsidRPr="006A33AE">
        <w:rPr>
          <w:rFonts w:eastAsia="Times New Roman" w:cstheme="minorHAnsi"/>
          <w:b/>
          <w:bCs/>
          <w:sz w:val="24"/>
          <w:szCs w:val="24"/>
          <w:lang w:val="ro-RO"/>
        </w:rPr>
        <w:t xml:space="preserve">1 </w:t>
      </w:r>
      <w:r w:rsidRPr="006A33AE">
        <w:rPr>
          <w:rFonts w:eastAsia="Times New Roman" w:cstheme="minorHAnsi"/>
          <w:sz w:val="24"/>
          <w:szCs w:val="24"/>
          <w:lang w:val="ro-RO"/>
        </w:rPr>
        <w:t xml:space="preserve">specii de plante.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2 </w:t>
      </w:r>
      <w:r w:rsidRPr="006A33AE">
        <w:rPr>
          <w:rFonts w:eastAsia="Times New Roman" w:cstheme="minorHAnsi"/>
          <w:color w:val="000000" w:themeColor="text1"/>
          <w:sz w:val="24"/>
          <w:szCs w:val="24"/>
          <w:lang w:val="ro-RO"/>
        </w:rPr>
        <w:t>sunt prioritare conform Directive Habitate.</w:t>
      </w:r>
    </w:p>
    <w:p w14:paraId="421E3EDA"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1D5E1680"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Specii de interes comunitar prioritare</w:t>
      </w:r>
    </w:p>
    <w:tbl>
      <w:tblPr>
        <w:tblStyle w:val="TableGrid"/>
        <w:tblW w:w="0" w:type="auto"/>
        <w:tblLook w:val="04A0" w:firstRow="1" w:lastRow="0" w:firstColumn="1" w:lastColumn="0" w:noHBand="0" w:noVBand="1"/>
      </w:tblPr>
      <w:tblGrid>
        <w:gridCol w:w="823"/>
        <w:gridCol w:w="4380"/>
      </w:tblGrid>
      <w:tr w:rsidR="00C20023" w:rsidRPr="006A33AE" w14:paraId="5EA969CC" w14:textId="77777777" w:rsidTr="00C20023">
        <w:tc>
          <w:tcPr>
            <w:tcW w:w="435" w:type="dxa"/>
          </w:tcPr>
          <w:p w14:paraId="3D91F62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Cod</w:t>
            </w:r>
          </w:p>
        </w:tc>
        <w:tc>
          <w:tcPr>
            <w:tcW w:w="4380" w:type="dxa"/>
          </w:tcPr>
          <w:p w14:paraId="239D253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speciei prioritare</w:t>
            </w:r>
          </w:p>
        </w:tc>
      </w:tr>
      <w:tr w:rsidR="00C20023" w:rsidRPr="006A33AE" w14:paraId="6A0D43C1" w14:textId="77777777" w:rsidTr="00C20023">
        <w:tc>
          <w:tcPr>
            <w:tcW w:w="435" w:type="dxa"/>
          </w:tcPr>
          <w:p w14:paraId="244CA78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1352*</w:t>
            </w:r>
          </w:p>
        </w:tc>
        <w:tc>
          <w:tcPr>
            <w:tcW w:w="4380" w:type="dxa"/>
            <w:vAlign w:val="center"/>
          </w:tcPr>
          <w:p w14:paraId="2BC2C506"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eastAsia="Times New Roman" w:cstheme="minorHAnsi"/>
                <w:i/>
                <w:iCs/>
                <w:sz w:val="24"/>
                <w:szCs w:val="24"/>
                <w:lang w:val="ro-RO"/>
              </w:rPr>
              <w:t>Canis</w:t>
            </w:r>
            <w:proofErr w:type="spellEnd"/>
            <w:r w:rsidRPr="006A33AE">
              <w:rPr>
                <w:rFonts w:eastAsia="Times New Roman" w:cstheme="minorHAnsi"/>
                <w:i/>
                <w:iCs/>
                <w:sz w:val="24"/>
                <w:szCs w:val="24"/>
                <w:lang w:val="ro-RO"/>
              </w:rPr>
              <w:t xml:space="preserve"> lupus</w:t>
            </w:r>
          </w:p>
        </w:tc>
      </w:tr>
      <w:tr w:rsidR="00C20023" w:rsidRPr="006A33AE" w14:paraId="0B1744D0" w14:textId="77777777" w:rsidTr="00C20023">
        <w:tc>
          <w:tcPr>
            <w:tcW w:w="435" w:type="dxa"/>
          </w:tcPr>
          <w:p w14:paraId="19ED356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1954*</w:t>
            </w:r>
          </w:p>
        </w:tc>
        <w:tc>
          <w:tcPr>
            <w:tcW w:w="4380" w:type="dxa"/>
            <w:vAlign w:val="center"/>
          </w:tcPr>
          <w:p w14:paraId="3C25A42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 xml:space="preserve">Ursus </w:t>
            </w:r>
            <w:proofErr w:type="spellStart"/>
            <w:r w:rsidRPr="006A33AE">
              <w:rPr>
                <w:rFonts w:eastAsia="Times New Roman" w:cstheme="minorHAnsi"/>
                <w:sz w:val="24"/>
                <w:szCs w:val="24"/>
                <w:lang w:val="ro-RO"/>
              </w:rPr>
              <w:t>arctos</w:t>
            </w:r>
            <w:proofErr w:type="spellEnd"/>
          </w:p>
        </w:tc>
      </w:tr>
    </w:tbl>
    <w:p w14:paraId="16B78E78" w14:textId="77777777" w:rsidR="00C20023" w:rsidRPr="006A33AE" w:rsidRDefault="00C20023" w:rsidP="00C20023">
      <w:pPr>
        <w:spacing w:after="0" w:line="240" w:lineRule="auto"/>
        <w:jc w:val="both"/>
        <w:rPr>
          <w:rFonts w:eastAsia="Times New Roman" w:cstheme="minorHAnsi"/>
          <w:color w:val="002060"/>
          <w:sz w:val="24"/>
          <w:szCs w:val="24"/>
          <w:lang w:val="ro-RO"/>
        </w:rPr>
      </w:pPr>
    </w:p>
    <w:p w14:paraId="1AE16032"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849"/>
        <w:gridCol w:w="3273"/>
        <w:gridCol w:w="868"/>
        <w:gridCol w:w="1299"/>
        <w:gridCol w:w="1484"/>
        <w:gridCol w:w="1243"/>
      </w:tblGrid>
      <w:tr w:rsidR="00C20023" w:rsidRPr="006A33AE" w14:paraId="21E5EC0C" w14:textId="77777777" w:rsidTr="00C20023">
        <w:tc>
          <w:tcPr>
            <w:tcW w:w="818" w:type="dxa"/>
            <w:vAlign w:val="center"/>
          </w:tcPr>
          <w:p w14:paraId="5334266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361" w:type="dxa"/>
            <w:vAlign w:val="center"/>
          </w:tcPr>
          <w:p w14:paraId="12B1CE6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3" w:type="dxa"/>
            <w:vAlign w:val="center"/>
          </w:tcPr>
          <w:p w14:paraId="4A490E5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1312" w:type="dxa"/>
            <w:vAlign w:val="center"/>
          </w:tcPr>
          <w:p w14:paraId="6FB87BF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491" w:type="dxa"/>
            <w:vAlign w:val="center"/>
          </w:tcPr>
          <w:p w14:paraId="1378BAC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133" w:type="dxa"/>
            <w:vAlign w:val="center"/>
          </w:tcPr>
          <w:p w14:paraId="19A31EE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29F7794B" w14:textId="77777777" w:rsidTr="00C20023">
        <w:tc>
          <w:tcPr>
            <w:tcW w:w="818" w:type="dxa"/>
            <w:vAlign w:val="center"/>
          </w:tcPr>
          <w:p w14:paraId="0C9D5790"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themeColor="text1"/>
                <w:sz w:val="24"/>
                <w:szCs w:val="24"/>
                <w:lang w:val="ro-RO"/>
              </w:rPr>
              <w:t>91D0*</w:t>
            </w:r>
          </w:p>
        </w:tc>
        <w:tc>
          <w:tcPr>
            <w:tcW w:w="3361" w:type="dxa"/>
            <w:vAlign w:val="center"/>
          </w:tcPr>
          <w:p w14:paraId="0B34E29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Turbării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forestieră</w:t>
            </w:r>
          </w:p>
        </w:tc>
        <w:tc>
          <w:tcPr>
            <w:tcW w:w="883" w:type="dxa"/>
            <w:vAlign w:val="center"/>
          </w:tcPr>
          <w:p w14:paraId="06E4917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1,4</w:t>
            </w:r>
          </w:p>
        </w:tc>
        <w:tc>
          <w:tcPr>
            <w:tcW w:w="1312" w:type="dxa"/>
            <w:vAlign w:val="center"/>
          </w:tcPr>
          <w:p w14:paraId="09AC81C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0,02</w:t>
            </w:r>
          </w:p>
        </w:tc>
        <w:tc>
          <w:tcPr>
            <w:tcW w:w="1491" w:type="dxa"/>
            <w:vAlign w:val="center"/>
          </w:tcPr>
          <w:p w14:paraId="39FC88F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themeColor="text1"/>
                <w:sz w:val="24"/>
                <w:szCs w:val="24"/>
                <w:lang w:val="ro-RO"/>
              </w:rPr>
              <w:t>B</w:t>
            </w:r>
          </w:p>
        </w:tc>
        <w:tc>
          <w:tcPr>
            <w:tcW w:w="1133" w:type="dxa"/>
            <w:vAlign w:val="center"/>
          </w:tcPr>
          <w:p w14:paraId="281E3582" w14:textId="77777777" w:rsidR="00C20023" w:rsidRPr="006A33AE" w:rsidRDefault="00C20023" w:rsidP="00C20023">
            <w:pPr>
              <w:jc w:val="center"/>
              <w:rPr>
                <w:rFonts w:eastAsia="Times New Roman" w:cstheme="minorHAnsi"/>
                <w:sz w:val="24"/>
                <w:szCs w:val="24"/>
                <w:lang w:val="ro-RO"/>
              </w:rPr>
            </w:pPr>
          </w:p>
        </w:tc>
      </w:tr>
    </w:tbl>
    <w:p w14:paraId="15F50D83" w14:textId="77777777" w:rsidR="00C20023" w:rsidRPr="006A33AE" w:rsidRDefault="00C20023" w:rsidP="00C20023">
      <w:pPr>
        <w:spacing w:after="0" w:line="240" w:lineRule="auto"/>
        <w:jc w:val="both"/>
        <w:rPr>
          <w:rFonts w:eastAsia="Times New Roman" w:cstheme="minorHAnsi"/>
          <w:b/>
          <w:bCs/>
          <w:sz w:val="24"/>
          <w:szCs w:val="24"/>
          <w:lang w:val="ro-RO"/>
        </w:rPr>
      </w:pPr>
    </w:p>
    <w:p w14:paraId="75141734"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800"/>
        <w:gridCol w:w="3733"/>
        <w:gridCol w:w="873"/>
        <w:gridCol w:w="992"/>
        <w:gridCol w:w="1375"/>
        <w:gridCol w:w="1243"/>
      </w:tblGrid>
      <w:tr w:rsidR="00C20023" w:rsidRPr="006A33AE" w14:paraId="327D9CD3" w14:textId="77777777" w:rsidTr="00C20023">
        <w:tc>
          <w:tcPr>
            <w:tcW w:w="806" w:type="dxa"/>
            <w:vAlign w:val="center"/>
          </w:tcPr>
          <w:p w14:paraId="1ECB241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912" w:type="dxa"/>
            <w:vAlign w:val="center"/>
          </w:tcPr>
          <w:p w14:paraId="72339BE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1" w:type="dxa"/>
            <w:vAlign w:val="center"/>
          </w:tcPr>
          <w:p w14:paraId="40F002A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92" w:type="dxa"/>
            <w:vAlign w:val="center"/>
          </w:tcPr>
          <w:p w14:paraId="52A344B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80" w:type="dxa"/>
            <w:vAlign w:val="center"/>
          </w:tcPr>
          <w:p w14:paraId="5C91191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029" w:type="dxa"/>
            <w:vAlign w:val="center"/>
          </w:tcPr>
          <w:p w14:paraId="457B9E8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2CE3FE1D" w14:textId="77777777" w:rsidTr="00C20023">
        <w:tc>
          <w:tcPr>
            <w:tcW w:w="806" w:type="dxa"/>
            <w:vAlign w:val="center"/>
          </w:tcPr>
          <w:p w14:paraId="17F62731"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9110</w:t>
            </w:r>
          </w:p>
        </w:tc>
        <w:tc>
          <w:tcPr>
            <w:tcW w:w="3912" w:type="dxa"/>
            <w:vAlign w:val="center"/>
          </w:tcPr>
          <w:p w14:paraId="594A42C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fag de tip </w:t>
            </w:r>
            <w:proofErr w:type="spellStart"/>
            <w:r w:rsidRPr="006A33AE">
              <w:rPr>
                <w:rFonts w:cstheme="minorHAnsi"/>
                <w:color w:val="000000"/>
                <w:sz w:val="24"/>
                <w:szCs w:val="24"/>
                <w:lang w:val="ro-RO"/>
              </w:rPr>
              <w:t>Luzulo-Fagetum</w:t>
            </w:r>
            <w:proofErr w:type="spellEnd"/>
          </w:p>
        </w:tc>
        <w:tc>
          <w:tcPr>
            <w:tcW w:w="881" w:type="dxa"/>
            <w:vAlign w:val="center"/>
          </w:tcPr>
          <w:p w14:paraId="10F11DD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731,6</w:t>
            </w:r>
          </w:p>
        </w:tc>
        <w:tc>
          <w:tcPr>
            <w:tcW w:w="992" w:type="dxa"/>
            <w:vAlign w:val="center"/>
          </w:tcPr>
          <w:p w14:paraId="0D13A95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11-12</w:t>
            </w:r>
          </w:p>
        </w:tc>
        <w:tc>
          <w:tcPr>
            <w:tcW w:w="1380" w:type="dxa"/>
            <w:vAlign w:val="center"/>
          </w:tcPr>
          <w:p w14:paraId="465514D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029" w:type="dxa"/>
            <w:vAlign w:val="center"/>
          </w:tcPr>
          <w:p w14:paraId="490DAE49" w14:textId="77777777" w:rsidR="00C20023" w:rsidRPr="006A33AE" w:rsidRDefault="00C20023" w:rsidP="00C20023">
            <w:pPr>
              <w:jc w:val="center"/>
              <w:rPr>
                <w:rFonts w:eastAsia="Times New Roman" w:cstheme="minorHAnsi"/>
                <w:sz w:val="24"/>
                <w:szCs w:val="24"/>
                <w:lang w:val="ro-RO"/>
              </w:rPr>
            </w:pPr>
          </w:p>
        </w:tc>
      </w:tr>
      <w:tr w:rsidR="00C20023" w:rsidRPr="006A33AE" w14:paraId="02EA5557" w14:textId="77777777" w:rsidTr="00C20023">
        <w:tc>
          <w:tcPr>
            <w:tcW w:w="806" w:type="dxa"/>
            <w:vAlign w:val="center"/>
          </w:tcPr>
          <w:p w14:paraId="41985EF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9130</w:t>
            </w:r>
          </w:p>
        </w:tc>
        <w:tc>
          <w:tcPr>
            <w:tcW w:w="3912" w:type="dxa"/>
            <w:vAlign w:val="center"/>
          </w:tcPr>
          <w:p w14:paraId="0D80586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fag de tip </w:t>
            </w:r>
            <w:proofErr w:type="spellStart"/>
            <w:r w:rsidRPr="006A33AE">
              <w:rPr>
                <w:rFonts w:cstheme="minorHAnsi"/>
                <w:color w:val="000000"/>
                <w:sz w:val="24"/>
                <w:szCs w:val="24"/>
                <w:lang w:val="ro-RO"/>
              </w:rPr>
              <w:t>Asperulo-Fagetum</w:t>
            </w:r>
            <w:proofErr w:type="spellEnd"/>
          </w:p>
        </w:tc>
        <w:tc>
          <w:tcPr>
            <w:tcW w:w="881" w:type="dxa"/>
            <w:vAlign w:val="center"/>
          </w:tcPr>
          <w:p w14:paraId="0FCBB75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1288</w:t>
            </w:r>
          </w:p>
        </w:tc>
        <w:tc>
          <w:tcPr>
            <w:tcW w:w="992" w:type="dxa"/>
            <w:vAlign w:val="center"/>
          </w:tcPr>
          <w:p w14:paraId="154460B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24-26</w:t>
            </w:r>
          </w:p>
        </w:tc>
        <w:tc>
          <w:tcPr>
            <w:tcW w:w="1380" w:type="dxa"/>
            <w:vAlign w:val="center"/>
          </w:tcPr>
          <w:p w14:paraId="7B4002F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029" w:type="dxa"/>
            <w:vAlign w:val="center"/>
          </w:tcPr>
          <w:p w14:paraId="61BF4C98" w14:textId="77777777" w:rsidR="00C20023" w:rsidRPr="006A33AE" w:rsidRDefault="00C20023" w:rsidP="00C20023">
            <w:pPr>
              <w:jc w:val="center"/>
              <w:rPr>
                <w:rFonts w:eastAsia="Times New Roman" w:cstheme="minorHAnsi"/>
                <w:sz w:val="24"/>
                <w:szCs w:val="24"/>
                <w:lang w:val="ro-RO"/>
              </w:rPr>
            </w:pPr>
          </w:p>
        </w:tc>
      </w:tr>
      <w:tr w:rsidR="00C20023" w:rsidRPr="006A33AE" w14:paraId="44844235" w14:textId="77777777" w:rsidTr="00C20023">
        <w:tc>
          <w:tcPr>
            <w:tcW w:w="806" w:type="dxa"/>
            <w:vAlign w:val="center"/>
          </w:tcPr>
          <w:p w14:paraId="72D8903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9170</w:t>
            </w:r>
          </w:p>
        </w:tc>
        <w:tc>
          <w:tcPr>
            <w:tcW w:w="3912" w:type="dxa"/>
            <w:vAlign w:val="center"/>
          </w:tcPr>
          <w:p w14:paraId="7921953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stejar cu carpen de tip </w:t>
            </w:r>
            <w:proofErr w:type="spellStart"/>
            <w:r w:rsidRPr="006A33AE">
              <w:rPr>
                <w:rFonts w:cstheme="minorHAnsi"/>
                <w:color w:val="000000"/>
                <w:sz w:val="24"/>
                <w:szCs w:val="24"/>
                <w:lang w:val="ro-RO"/>
              </w:rPr>
              <w:t>Galio-Carpinetum</w:t>
            </w:r>
            <w:proofErr w:type="spellEnd"/>
          </w:p>
        </w:tc>
        <w:tc>
          <w:tcPr>
            <w:tcW w:w="881" w:type="dxa"/>
            <w:vAlign w:val="center"/>
          </w:tcPr>
          <w:p w14:paraId="1866BD9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979.1</w:t>
            </w:r>
          </w:p>
        </w:tc>
        <w:tc>
          <w:tcPr>
            <w:tcW w:w="992" w:type="dxa"/>
            <w:vAlign w:val="center"/>
          </w:tcPr>
          <w:p w14:paraId="38843CD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16</w:t>
            </w:r>
          </w:p>
        </w:tc>
        <w:tc>
          <w:tcPr>
            <w:tcW w:w="1380" w:type="dxa"/>
            <w:vAlign w:val="center"/>
          </w:tcPr>
          <w:p w14:paraId="442009E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029" w:type="dxa"/>
            <w:vAlign w:val="center"/>
          </w:tcPr>
          <w:p w14:paraId="1C27F8E6" w14:textId="77777777" w:rsidR="00C20023" w:rsidRPr="006A33AE" w:rsidRDefault="00C20023" w:rsidP="00C20023">
            <w:pPr>
              <w:jc w:val="center"/>
              <w:rPr>
                <w:rFonts w:eastAsia="Times New Roman" w:cstheme="minorHAnsi"/>
                <w:sz w:val="24"/>
                <w:szCs w:val="24"/>
                <w:lang w:val="ro-RO"/>
              </w:rPr>
            </w:pPr>
          </w:p>
        </w:tc>
      </w:tr>
      <w:tr w:rsidR="00C20023" w:rsidRPr="006A33AE" w14:paraId="5BCCB6E8" w14:textId="77777777" w:rsidTr="00C20023">
        <w:tc>
          <w:tcPr>
            <w:tcW w:w="806" w:type="dxa"/>
            <w:vAlign w:val="center"/>
          </w:tcPr>
          <w:p w14:paraId="20ECBD01"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91V0</w:t>
            </w:r>
          </w:p>
        </w:tc>
        <w:tc>
          <w:tcPr>
            <w:tcW w:w="3912" w:type="dxa"/>
            <w:vAlign w:val="center"/>
          </w:tcPr>
          <w:p w14:paraId="351B895C"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Păduri dacice de fag (</w:t>
            </w:r>
            <w:proofErr w:type="spellStart"/>
            <w:r w:rsidRPr="006A33AE">
              <w:rPr>
                <w:rFonts w:cstheme="minorHAnsi"/>
                <w:color w:val="000000"/>
                <w:sz w:val="24"/>
                <w:szCs w:val="24"/>
                <w:lang w:val="ro-RO"/>
              </w:rPr>
              <w:t>Symphyto-Fagion</w:t>
            </w:r>
            <w:proofErr w:type="spellEnd"/>
            <w:r w:rsidRPr="006A33AE">
              <w:rPr>
                <w:rFonts w:cstheme="minorHAnsi"/>
                <w:color w:val="000000"/>
                <w:sz w:val="24"/>
                <w:szCs w:val="24"/>
                <w:lang w:val="ro-RO"/>
              </w:rPr>
              <w:t xml:space="preserve">) </w:t>
            </w:r>
          </w:p>
        </w:tc>
        <w:tc>
          <w:tcPr>
            <w:tcW w:w="881" w:type="dxa"/>
            <w:vAlign w:val="center"/>
          </w:tcPr>
          <w:p w14:paraId="7C715886"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500</w:t>
            </w:r>
          </w:p>
        </w:tc>
        <w:tc>
          <w:tcPr>
            <w:tcW w:w="992" w:type="dxa"/>
            <w:vAlign w:val="center"/>
          </w:tcPr>
          <w:p w14:paraId="235DFF2C"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7-8</w:t>
            </w:r>
          </w:p>
        </w:tc>
        <w:tc>
          <w:tcPr>
            <w:tcW w:w="1380" w:type="dxa"/>
            <w:vAlign w:val="center"/>
          </w:tcPr>
          <w:p w14:paraId="68130370"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cstheme="minorHAnsi"/>
                <w:color w:val="000000"/>
                <w:sz w:val="24"/>
                <w:szCs w:val="24"/>
                <w:lang w:val="ro-RO"/>
              </w:rPr>
              <w:t>B</w:t>
            </w:r>
          </w:p>
        </w:tc>
        <w:tc>
          <w:tcPr>
            <w:tcW w:w="1029" w:type="dxa"/>
            <w:vAlign w:val="center"/>
          </w:tcPr>
          <w:p w14:paraId="3C77D254" w14:textId="77777777" w:rsidR="00C20023" w:rsidRPr="006A33AE" w:rsidRDefault="00C20023" w:rsidP="00C20023">
            <w:pPr>
              <w:jc w:val="center"/>
              <w:rPr>
                <w:rFonts w:eastAsia="Times New Roman" w:cstheme="minorHAnsi"/>
                <w:sz w:val="24"/>
                <w:szCs w:val="24"/>
                <w:lang w:val="ro-RO"/>
              </w:rPr>
            </w:pPr>
          </w:p>
        </w:tc>
      </w:tr>
    </w:tbl>
    <w:p w14:paraId="5791CCAE" w14:textId="77777777" w:rsidR="00C20023" w:rsidRPr="006A33AE" w:rsidRDefault="00C20023" w:rsidP="00C20023">
      <w:pPr>
        <w:spacing w:after="0" w:line="240" w:lineRule="auto"/>
        <w:jc w:val="both"/>
        <w:rPr>
          <w:rFonts w:eastAsia="Times New Roman" w:cstheme="minorHAnsi"/>
          <w:sz w:val="24"/>
          <w:szCs w:val="24"/>
          <w:lang w:val="ro-RO"/>
        </w:rPr>
      </w:pPr>
    </w:p>
    <w:p w14:paraId="0F66065B"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31C7A407" w14:textId="77777777" w:rsidTr="00C20023">
        <w:tc>
          <w:tcPr>
            <w:tcW w:w="1129" w:type="dxa"/>
          </w:tcPr>
          <w:p w14:paraId="580E8E0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416C5D0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Denumire tip habitat    </w:t>
            </w:r>
          </w:p>
        </w:tc>
        <w:tc>
          <w:tcPr>
            <w:tcW w:w="1559" w:type="dxa"/>
          </w:tcPr>
          <w:p w14:paraId="7539498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039A6D16" w14:textId="77777777" w:rsidTr="00C20023">
        <w:tc>
          <w:tcPr>
            <w:tcW w:w="1129" w:type="dxa"/>
            <w:vAlign w:val="bottom"/>
          </w:tcPr>
          <w:p w14:paraId="52EC797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N09</w:t>
            </w:r>
          </w:p>
        </w:tc>
        <w:tc>
          <w:tcPr>
            <w:tcW w:w="3828" w:type="dxa"/>
            <w:vAlign w:val="bottom"/>
          </w:tcPr>
          <w:p w14:paraId="54FD54D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Pajiști naturale, stepe</w:t>
            </w:r>
          </w:p>
        </w:tc>
        <w:tc>
          <w:tcPr>
            <w:tcW w:w="1559" w:type="dxa"/>
          </w:tcPr>
          <w:p w14:paraId="15AC072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2,93</w:t>
            </w:r>
          </w:p>
        </w:tc>
      </w:tr>
      <w:tr w:rsidR="00C20023" w:rsidRPr="006A33AE" w14:paraId="7F5E5A70" w14:textId="77777777" w:rsidTr="00C20023">
        <w:tc>
          <w:tcPr>
            <w:tcW w:w="1129" w:type="dxa"/>
            <w:vAlign w:val="bottom"/>
          </w:tcPr>
          <w:p w14:paraId="56578E4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77FA16D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504B99F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2,52</w:t>
            </w:r>
          </w:p>
        </w:tc>
      </w:tr>
      <w:tr w:rsidR="00C20023" w:rsidRPr="006A33AE" w14:paraId="1179B114" w14:textId="77777777" w:rsidTr="00C20023">
        <w:tc>
          <w:tcPr>
            <w:tcW w:w="1129" w:type="dxa"/>
            <w:vAlign w:val="bottom"/>
          </w:tcPr>
          <w:p w14:paraId="61C0865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31EF1AB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3CE0A72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69,64</w:t>
            </w:r>
          </w:p>
        </w:tc>
      </w:tr>
      <w:tr w:rsidR="00C20023" w:rsidRPr="006A33AE" w14:paraId="1704F759" w14:textId="77777777" w:rsidTr="00C20023">
        <w:tc>
          <w:tcPr>
            <w:tcW w:w="1129" w:type="dxa"/>
            <w:vAlign w:val="bottom"/>
          </w:tcPr>
          <w:p w14:paraId="048B164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N17</w:t>
            </w:r>
          </w:p>
        </w:tc>
        <w:tc>
          <w:tcPr>
            <w:tcW w:w="3828" w:type="dxa"/>
            <w:vAlign w:val="bottom"/>
          </w:tcPr>
          <w:p w14:paraId="66E326C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conifere</w:t>
            </w:r>
          </w:p>
        </w:tc>
        <w:tc>
          <w:tcPr>
            <w:tcW w:w="1559" w:type="dxa"/>
          </w:tcPr>
          <w:p w14:paraId="3353202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6,12</w:t>
            </w:r>
          </w:p>
        </w:tc>
      </w:tr>
      <w:tr w:rsidR="00C20023" w:rsidRPr="006A33AE" w14:paraId="2CB11BD9" w14:textId="77777777" w:rsidTr="00C20023">
        <w:tc>
          <w:tcPr>
            <w:tcW w:w="1129" w:type="dxa"/>
            <w:vAlign w:val="bottom"/>
          </w:tcPr>
          <w:p w14:paraId="3491C4E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N19</w:t>
            </w:r>
          </w:p>
        </w:tc>
        <w:tc>
          <w:tcPr>
            <w:tcW w:w="3828" w:type="dxa"/>
            <w:vAlign w:val="bottom"/>
          </w:tcPr>
          <w:p w14:paraId="573AEAB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amestec</w:t>
            </w:r>
          </w:p>
        </w:tc>
        <w:tc>
          <w:tcPr>
            <w:tcW w:w="1559" w:type="dxa"/>
          </w:tcPr>
          <w:p w14:paraId="0A4C504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14,16</w:t>
            </w:r>
          </w:p>
        </w:tc>
      </w:tr>
      <w:tr w:rsidR="00C20023" w:rsidRPr="006A33AE" w14:paraId="7F30E04E" w14:textId="77777777" w:rsidTr="00C20023">
        <w:tc>
          <w:tcPr>
            <w:tcW w:w="1129" w:type="dxa"/>
            <w:vAlign w:val="bottom"/>
          </w:tcPr>
          <w:p w14:paraId="21861C1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30EF6F8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6C97309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1,13</w:t>
            </w:r>
          </w:p>
        </w:tc>
      </w:tr>
      <w:tr w:rsidR="00C20023" w:rsidRPr="006A33AE" w14:paraId="6E38FDAD" w14:textId="77777777" w:rsidTr="00C20023">
        <w:tc>
          <w:tcPr>
            <w:tcW w:w="1129" w:type="dxa"/>
            <w:vAlign w:val="bottom"/>
          </w:tcPr>
          <w:p w14:paraId="111A187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828" w:type="dxa"/>
            <w:vAlign w:val="bottom"/>
          </w:tcPr>
          <w:p w14:paraId="312A022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559" w:type="dxa"/>
          </w:tcPr>
          <w:p w14:paraId="33A2238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3,48</w:t>
            </w:r>
          </w:p>
        </w:tc>
      </w:tr>
    </w:tbl>
    <w:p w14:paraId="1B68D2AE" w14:textId="77777777" w:rsidR="00C20023" w:rsidRPr="006A33AE" w:rsidRDefault="00C20023" w:rsidP="00C20023">
      <w:pPr>
        <w:spacing w:after="0" w:line="240" w:lineRule="auto"/>
        <w:jc w:val="both"/>
        <w:rPr>
          <w:rFonts w:eastAsia="Times New Roman" w:cstheme="minorHAnsi"/>
          <w:sz w:val="24"/>
          <w:szCs w:val="24"/>
          <w:lang w:val="ro-RO"/>
        </w:rPr>
      </w:pPr>
    </w:p>
    <w:p w14:paraId="1F67285E"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05E23E62" w14:textId="77777777" w:rsidTr="00C20023">
        <w:tc>
          <w:tcPr>
            <w:tcW w:w="1413" w:type="dxa"/>
            <w:vAlign w:val="center"/>
          </w:tcPr>
          <w:p w14:paraId="538458B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174D4C8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0B7D0F1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57B996F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2EA4F0D6" w14:textId="77777777" w:rsidTr="00C20023">
        <w:tc>
          <w:tcPr>
            <w:tcW w:w="1413" w:type="dxa"/>
            <w:vAlign w:val="center"/>
          </w:tcPr>
          <w:p w14:paraId="537FDA3E"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211</w:t>
            </w:r>
          </w:p>
        </w:tc>
        <w:tc>
          <w:tcPr>
            <w:tcW w:w="3969" w:type="dxa"/>
            <w:vAlign w:val="center"/>
          </w:tcPr>
          <w:p w14:paraId="6AE44F8B"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Terenuri arabile neirigate</w:t>
            </w:r>
          </w:p>
        </w:tc>
        <w:tc>
          <w:tcPr>
            <w:tcW w:w="1417" w:type="dxa"/>
            <w:vAlign w:val="center"/>
          </w:tcPr>
          <w:p w14:paraId="53CC6B3A"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1.33</w:t>
            </w:r>
          </w:p>
        </w:tc>
        <w:tc>
          <w:tcPr>
            <w:tcW w:w="1559" w:type="dxa"/>
            <w:vAlign w:val="center"/>
          </w:tcPr>
          <w:p w14:paraId="643A60EB"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0.02</w:t>
            </w:r>
          </w:p>
        </w:tc>
      </w:tr>
      <w:tr w:rsidR="00C20023" w:rsidRPr="006A33AE" w14:paraId="6BE79D76" w14:textId="77777777" w:rsidTr="00C20023">
        <w:tc>
          <w:tcPr>
            <w:tcW w:w="1413" w:type="dxa"/>
            <w:vAlign w:val="center"/>
          </w:tcPr>
          <w:p w14:paraId="08B816F0"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243</w:t>
            </w:r>
          </w:p>
        </w:tc>
        <w:tc>
          <w:tcPr>
            <w:tcW w:w="3969" w:type="dxa"/>
            <w:vAlign w:val="center"/>
          </w:tcPr>
          <w:p w14:paraId="1954BCD2"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62DC90A4"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57.22</w:t>
            </w:r>
          </w:p>
        </w:tc>
        <w:tc>
          <w:tcPr>
            <w:tcW w:w="1559" w:type="dxa"/>
            <w:vAlign w:val="center"/>
          </w:tcPr>
          <w:p w14:paraId="42A5C0F0"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0.96</w:t>
            </w:r>
          </w:p>
        </w:tc>
      </w:tr>
      <w:tr w:rsidR="00C20023" w:rsidRPr="006A33AE" w14:paraId="1D4FBEF5" w14:textId="77777777" w:rsidTr="00C20023">
        <w:tc>
          <w:tcPr>
            <w:tcW w:w="1413" w:type="dxa"/>
            <w:vAlign w:val="center"/>
          </w:tcPr>
          <w:p w14:paraId="2F90B5BF"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311</w:t>
            </w:r>
          </w:p>
        </w:tc>
        <w:tc>
          <w:tcPr>
            <w:tcW w:w="3969" w:type="dxa"/>
            <w:vAlign w:val="center"/>
          </w:tcPr>
          <w:p w14:paraId="5D994038"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Păduri de foioase</w:t>
            </w:r>
          </w:p>
        </w:tc>
        <w:tc>
          <w:tcPr>
            <w:tcW w:w="1417" w:type="dxa"/>
            <w:vAlign w:val="center"/>
          </w:tcPr>
          <w:p w14:paraId="5B418A65"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4262.81</w:t>
            </w:r>
          </w:p>
        </w:tc>
        <w:tc>
          <w:tcPr>
            <w:tcW w:w="1559" w:type="dxa"/>
            <w:vAlign w:val="center"/>
          </w:tcPr>
          <w:p w14:paraId="7C672DAA"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71.32</w:t>
            </w:r>
          </w:p>
        </w:tc>
      </w:tr>
      <w:tr w:rsidR="00C20023" w:rsidRPr="006A33AE" w14:paraId="75BE0298" w14:textId="77777777" w:rsidTr="00C20023">
        <w:tc>
          <w:tcPr>
            <w:tcW w:w="1413" w:type="dxa"/>
            <w:vAlign w:val="center"/>
          </w:tcPr>
          <w:p w14:paraId="175D7B92"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312</w:t>
            </w:r>
          </w:p>
        </w:tc>
        <w:tc>
          <w:tcPr>
            <w:tcW w:w="3969" w:type="dxa"/>
            <w:vAlign w:val="center"/>
          </w:tcPr>
          <w:p w14:paraId="785A5D36"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Păduri de conifere</w:t>
            </w:r>
          </w:p>
        </w:tc>
        <w:tc>
          <w:tcPr>
            <w:tcW w:w="1417" w:type="dxa"/>
            <w:vAlign w:val="center"/>
          </w:tcPr>
          <w:p w14:paraId="3DB6E444"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184.38</w:t>
            </w:r>
          </w:p>
        </w:tc>
        <w:tc>
          <w:tcPr>
            <w:tcW w:w="1559" w:type="dxa"/>
            <w:vAlign w:val="center"/>
          </w:tcPr>
          <w:p w14:paraId="2C5FE417"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3.08</w:t>
            </w:r>
          </w:p>
        </w:tc>
      </w:tr>
      <w:tr w:rsidR="00C20023" w:rsidRPr="006A33AE" w14:paraId="5F894F44" w14:textId="77777777" w:rsidTr="00C20023">
        <w:tc>
          <w:tcPr>
            <w:tcW w:w="1413" w:type="dxa"/>
            <w:vAlign w:val="center"/>
          </w:tcPr>
          <w:p w14:paraId="157682EC"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313</w:t>
            </w:r>
          </w:p>
        </w:tc>
        <w:tc>
          <w:tcPr>
            <w:tcW w:w="3969" w:type="dxa"/>
            <w:vAlign w:val="center"/>
          </w:tcPr>
          <w:p w14:paraId="7E895B64"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Păduri de amestec</w:t>
            </w:r>
          </w:p>
        </w:tc>
        <w:tc>
          <w:tcPr>
            <w:tcW w:w="1417" w:type="dxa"/>
            <w:vAlign w:val="center"/>
          </w:tcPr>
          <w:p w14:paraId="76840C5A"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943.91</w:t>
            </w:r>
          </w:p>
        </w:tc>
        <w:tc>
          <w:tcPr>
            <w:tcW w:w="1559" w:type="dxa"/>
            <w:vAlign w:val="center"/>
          </w:tcPr>
          <w:p w14:paraId="42DAD0CE"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15.79</w:t>
            </w:r>
          </w:p>
        </w:tc>
      </w:tr>
      <w:tr w:rsidR="00C20023" w:rsidRPr="006A33AE" w14:paraId="569048EE" w14:textId="77777777" w:rsidTr="00C20023">
        <w:tc>
          <w:tcPr>
            <w:tcW w:w="1413" w:type="dxa"/>
            <w:vAlign w:val="center"/>
          </w:tcPr>
          <w:p w14:paraId="31B2DB24"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321</w:t>
            </w:r>
          </w:p>
        </w:tc>
        <w:tc>
          <w:tcPr>
            <w:tcW w:w="3969" w:type="dxa"/>
            <w:vAlign w:val="center"/>
          </w:tcPr>
          <w:p w14:paraId="358DBC16"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 xml:space="preserve">Zone cu </w:t>
            </w:r>
            <w:proofErr w:type="spellStart"/>
            <w:r w:rsidRPr="006A33AE">
              <w:rPr>
                <w:rFonts w:cstheme="minorHAnsi"/>
                <w:lang w:val="ro-RO"/>
              </w:rPr>
              <w:t>vegetaţie</w:t>
            </w:r>
            <w:proofErr w:type="spellEnd"/>
            <w:r w:rsidRPr="006A33AE">
              <w:rPr>
                <w:rFonts w:cstheme="minorHAnsi"/>
                <w:lang w:val="ro-RO"/>
              </w:rPr>
              <w:t xml:space="preserve"> ierboasă naturală</w:t>
            </w:r>
          </w:p>
        </w:tc>
        <w:tc>
          <w:tcPr>
            <w:tcW w:w="1417" w:type="dxa"/>
            <w:vAlign w:val="center"/>
          </w:tcPr>
          <w:p w14:paraId="197560D3"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357.36</w:t>
            </w:r>
          </w:p>
        </w:tc>
        <w:tc>
          <w:tcPr>
            <w:tcW w:w="1559" w:type="dxa"/>
            <w:vAlign w:val="center"/>
          </w:tcPr>
          <w:p w14:paraId="47104768"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5.98</w:t>
            </w:r>
          </w:p>
        </w:tc>
      </w:tr>
      <w:tr w:rsidR="00C20023" w:rsidRPr="006A33AE" w14:paraId="274CE97C" w14:textId="77777777" w:rsidTr="00C20023">
        <w:tc>
          <w:tcPr>
            <w:tcW w:w="1413" w:type="dxa"/>
            <w:vAlign w:val="center"/>
          </w:tcPr>
          <w:p w14:paraId="784ABEBB"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324</w:t>
            </w:r>
          </w:p>
        </w:tc>
        <w:tc>
          <w:tcPr>
            <w:tcW w:w="3969" w:type="dxa"/>
            <w:vAlign w:val="center"/>
          </w:tcPr>
          <w:p w14:paraId="6683F7D4"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6FC76F6E"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169.60</w:t>
            </w:r>
          </w:p>
        </w:tc>
        <w:tc>
          <w:tcPr>
            <w:tcW w:w="1559" w:type="dxa"/>
            <w:vAlign w:val="center"/>
          </w:tcPr>
          <w:p w14:paraId="510AD2FC"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2.84</w:t>
            </w:r>
          </w:p>
        </w:tc>
      </w:tr>
      <w:tr w:rsidR="00C20023" w:rsidRPr="006A33AE" w14:paraId="0CF4310A" w14:textId="77777777" w:rsidTr="00C20023">
        <w:tc>
          <w:tcPr>
            <w:tcW w:w="1413" w:type="dxa"/>
            <w:vAlign w:val="center"/>
          </w:tcPr>
          <w:p w14:paraId="4CA60F04"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lastRenderedPageBreak/>
              <w:t>211</w:t>
            </w:r>
          </w:p>
        </w:tc>
        <w:tc>
          <w:tcPr>
            <w:tcW w:w="3969" w:type="dxa"/>
            <w:vAlign w:val="center"/>
          </w:tcPr>
          <w:p w14:paraId="199AE58C"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Terenuri arabile neirigate</w:t>
            </w:r>
          </w:p>
        </w:tc>
        <w:tc>
          <w:tcPr>
            <w:tcW w:w="1417" w:type="dxa"/>
            <w:vAlign w:val="center"/>
          </w:tcPr>
          <w:p w14:paraId="6664DE36"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1.33</w:t>
            </w:r>
          </w:p>
        </w:tc>
        <w:tc>
          <w:tcPr>
            <w:tcW w:w="1559" w:type="dxa"/>
            <w:vAlign w:val="center"/>
          </w:tcPr>
          <w:p w14:paraId="46AD99DB"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0.02</w:t>
            </w:r>
          </w:p>
        </w:tc>
      </w:tr>
    </w:tbl>
    <w:p w14:paraId="0F0A153E" w14:textId="77777777" w:rsidR="00C20023" w:rsidRPr="006A33AE" w:rsidRDefault="00C20023" w:rsidP="00C20023">
      <w:pPr>
        <w:spacing w:after="0" w:line="240" w:lineRule="auto"/>
        <w:jc w:val="both"/>
        <w:rPr>
          <w:rFonts w:eastAsia="Times New Roman" w:cstheme="minorHAnsi"/>
          <w:sz w:val="24"/>
          <w:szCs w:val="24"/>
          <w:lang w:val="ro-RO"/>
        </w:rPr>
      </w:pPr>
    </w:p>
    <w:p w14:paraId="10DD9F61"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2137F407"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7A997553" w14:textId="0390B990"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7088"/>
      </w:tblGrid>
      <w:tr w:rsidR="00C20023" w:rsidRPr="006A33AE" w14:paraId="374E567C" w14:textId="77777777" w:rsidTr="00C20023">
        <w:tc>
          <w:tcPr>
            <w:tcW w:w="1271" w:type="dxa"/>
          </w:tcPr>
          <w:p w14:paraId="6C36E79D"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7088" w:type="dxa"/>
          </w:tcPr>
          <w:p w14:paraId="1160529F"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525167FC" w14:textId="77777777" w:rsidTr="00C20023">
        <w:tc>
          <w:tcPr>
            <w:tcW w:w="1271" w:type="dxa"/>
          </w:tcPr>
          <w:p w14:paraId="535899C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690</w:t>
            </w:r>
          </w:p>
        </w:tc>
        <w:tc>
          <w:tcPr>
            <w:tcW w:w="7088" w:type="dxa"/>
          </w:tcPr>
          <w:p w14:paraId="0910531E" w14:textId="381D318A"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Alte </w:t>
            </w:r>
            <w:r w:rsidR="001371D0">
              <w:rPr>
                <w:rFonts w:cstheme="minorHAnsi"/>
                <w:sz w:val="24"/>
                <w:szCs w:val="24"/>
                <w:lang w:val="ro-RO"/>
              </w:rPr>
              <w:t>impacturi</w:t>
            </w:r>
            <w:r w:rsidRPr="006A33AE">
              <w:rPr>
                <w:rFonts w:cstheme="minorHAnsi"/>
                <w:sz w:val="24"/>
                <w:szCs w:val="24"/>
                <w:lang w:val="ro-RO"/>
              </w:rPr>
              <w:t xml:space="preserve"> determinate de turism și recreere ce nu au fost menționate mai sus</w:t>
            </w:r>
          </w:p>
        </w:tc>
      </w:tr>
    </w:tbl>
    <w:p w14:paraId="180F1055" w14:textId="77777777" w:rsidR="00C20023" w:rsidRPr="006A33AE" w:rsidRDefault="00C20023" w:rsidP="00C20023">
      <w:pPr>
        <w:jc w:val="both"/>
        <w:rPr>
          <w:rFonts w:cstheme="minorHAnsi"/>
          <w:b/>
          <w:bCs/>
          <w:sz w:val="24"/>
          <w:szCs w:val="24"/>
          <w:lang w:val="ro-RO"/>
        </w:rPr>
      </w:pPr>
    </w:p>
    <w:p w14:paraId="14F241EE" w14:textId="1B9F64D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903"/>
        <w:gridCol w:w="6757"/>
      </w:tblGrid>
      <w:tr w:rsidR="00C20023" w:rsidRPr="006A33AE" w14:paraId="157329A3" w14:textId="77777777" w:rsidTr="00C20023">
        <w:tc>
          <w:tcPr>
            <w:tcW w:w="788" w:type="dxa"/>
          </w:tcPr>
          <w:p w14:paraId="2CD81204" w14:textId="77777777" w:rsidR="00C20023" w:rsidRPr="006A33AE" w:rsidRDefault="00C20023" w:rsidP="00C20023">
            <w:pPr>
              <w:jc w:val="center"/>
              <w:rPr>
                <w:rFonts w:cstheme="minorHAnsi"/>
                <w:sz w:val="24"/>
                <w:szCs w:val="24"/>
                <w:lang w:val="ro-RO"/>
              </w:rPr>
            </w:pPr>
            <w:r w:rsidRPr="006A33AE">
              <w:rPr>
                <w:rFonts w:cstheme="minorHAnsi"/>
                <w:b/>
                <w:color w:val="000000" w:themeColor="text1"/>
                <w:sz w:val="24"/>
                <w:szCs w:val="24"/>
                <w:lang w:val="ro-RO"/>
              </w:rPr>
              <w:t>Cod</w:t>
            </w:r>
          </w:p>
        </w:tc>
        <w:tc>
          <w:tcPr>
            <w:tcW w:w="6757" w:type="dxa"/>
          </w:tcPr>
          <w:p w14:paraId="7837F306" w14:textId="77777777" w:rsidR="00C20023" w:rsidRPr="006A33AE" w:rsidRDefault="00C20023" w:rsidP="00C20023">
            <w:pPr>
              <w:jc w:val="center"/>
              <w:rPr>
                <w:rFonts w:cstheme="minorHAnsi"/>
                <w:sz w:val="24"/>
                <w:szCs w:val="24"/>
                <w:lang w:val="ro-RO"/>
              </w:rPr>
            </w:pPr>
            <w:r w:rsidRPr="006A33AE">
              <w:rPr>
                <w:rFonts w:cstheme="minorHAnsi"/>
                <w:b/>
                <w:color w:val="000000" w:themeColor="text1"/>
                <w:sz w:val="24"/>
                <w:szCs w:val="24"/>
                <w:lang w:val="ro-RO"/>
              </w:rPr>
              <w:t>Amenințări și presiuni</w:t>
            </w:r>
          </w:p>
        </w:tc>
      </w:tr>
      <w:tr w:rsidR="00C20023" w:rsidRPr="006A33AE" w14:paraId="06066E45" w14:textId="77777777" w:rsidTr="00C20023">
        <w:tc>
          <w:tcPr>
            <w:tcW w:w="788" w:type="dxa"/>
            <w:vAlign w:val="center"/>
          </w:tcPr>
          <w:p w14:paraId="7E1120D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w:t>
            </w:r>
          </w:p>
        </w:tc>
        <w:tc>
          <w:tcPr>
            <w:tcW w:w="6757" w:type="dxa"/>
            <w:vAlign w:val="center"/>
          </w:tcPr>
          <w:p w14:paraId="7224BA2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w:t>
            </w:r>
          </w:p>
        </w:tc>
      </w:tr>
      <w:tr w:rsidR="00C20023" w:rsidRPr="006A33AE" w14:paraId="317B3BE4" w14:textId="77777777" w:rsidTr="00C20023">
        <w:tc>
          <w:tcPr>
            <w:tcW w:w="788" w:type="dxa"/>
            <w:vAlign w:val="center"/>
          </w:tcPr>
          <w:p w14:paraId="3FC1098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A04.03</w:t>
            </w:r>
          </w:p>
        </w:tc>
        <w:tc>
          <w:tcPr>
            <w:tcW w:w="6757" w:type="dxa"/>
            <w:vAlign w:val="center"/>
          </w:tcPr>
          <w:p w14:paraId="6B9796A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Abandonarea sistemelor pastorale, lipsa Pășunatului</w:t>
            </w:r>
          </w:p>
        </w:tc>
      </w:tr>
      <w:tr w:rsidR="00C20023" w:rsidRPr="006A33AE" w14:paraId="271F505B" w14:textId="77777777" w:rsidTr="00C20023">
        <w:tc>
          <w:tcPr>
            <w:tcW w:w="788" w:type="dxa"/>
            <w:vAlign w:val="center"/>
          </w:tcPr>
          <w:p w14:paraId="5FB56EB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B03</w:t>
            </w:r>
          </w:p>
        </w:tc>
        <w:tc>
          <w:tcPr>
            <w:tcW w:w="6757" w:type="dxa"/>
            <w:vAlign w:val="center"/>
          </w:tcPr>
          <w:p w14:paraId="4E65815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Exploatare forestieră fără replantare sau refacere naturală</w:t>
            </w:r>
          </w:p>
        </w:tc>
      </w:tr>
      <w:tr w:rsidR="00C20023" w:rsidRPr="006A33AE" w14:paraId="18265E91" w14:textId="77777777" w:rsidTr="00C20023">
        <w:tc>
          <w:tcPr>
            <w:tcW w:w="788" w:type="dxa"/>
            <w:vAlign w:val="center"/>
          </w:tcPr>
          <w:p w14:paraId="775A688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E01.02</w:t>
            </w:r>
          </w:p>
        </w:tc>
        <w:tc>
          <w:tcPr>
            <w:tcW w:w="6757" w:type="dxa"/>
            <w:vAlign w:val="center"/>
          </w:tcPr>
          <w:p w14:paraId="626A03F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Urbanizare discontinuă</w:t>
            </w:r>
          </w:p>
        </w:tc>
      </w:tr>
      <w:tr w:rsidR="00C20023" w:rsidRPr="006A33AE" w14:paraId="5F8CDC83" w14:textId="77777777" w:rsidTr="00C20023">
        <w:tc>
          <w:tcPr>
            <w:tcW w:w="788" w:type="dxa"/>
            <w:vAlign w:val="center"/>
          </w:tcPr>
          <w:p w14:paraId="130699A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F03.01</w:t>
            </w:r>
          </w:p>
        </w:tc>
        <w:tc>
          <w:tcPr>
            <w:tcW w:w="6757" w:type="dxa"/>
            <w:vAlign w:val="center"/>
          </w:tcPr>
          <w:p w14:paraId="7F40446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Vânătoare </w:t>
            </w:r>
          </w:p>
        </w:tc>
      </w:tr>
    </w:tbl>
    <w:p w14:paraId="39F4775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fldChar w:fldCharType="begin"/>
      </w:r>
      <w:r w:rsidRPr="006A33AE">
        <w:rPr>
          <w:rFonts w:cstheme="minorHAnsi"/>
          <w:sz w:val="24"/>
          <w:szCs w:val="24"/>
          <w:lang w:val="ro-RO"/>
        </w:rPr>
        <w:instrText xml:space="preserve"> LINK Excel.Sheet.12 "C:\\F\\Transgaz (2020.02-)\\part IV\\lista-presiuni-amenintari.xlsx" Sheet2!R1C1:R22C2 \a \f 4 \h  \* MERGEFORMAT </w:instrText>
      </w:r>
      <w:r w:rsidRPr="006A33AE">
        <w:rPr>
          <w:rFonts w:cstheme="minorHAnsi"/>
          <w:sz w:val="24"/>
          <w:szCs w:val="24"/>
          <w:lang w:val="ro-RO"/>
        </w:rPr>
        <w:fldChar w:fldCharType="separate"/>
      </w:r>
    </w:p>
    <w:p w14:paraId="72921D37"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sz w:val="24"/>
          <w:szCs w:val="24"/>
          <w:lang w:val="ro-RO"/>
        </w:rPr>
        <w:fldChar w:fldCharType="end"/>
      </w:r>
      <w:r w:rsidRPr="006A33AE">
        <w:rPr>
          <w:rFonts w:cstheme="minorHAnsi"/>
          <w:b/>
          <w:bCs/>
          <w:sz w:val="24"/>
          <w:szCs w:val="24"/>
          <w:lang w:val="ro-RO"/>
        </w:rPr>
        <w:t xml:space="preserve">Conform PM </w:t>
      </w:r>
    </w:p>
    <w:p w14:paraId="6A77A90F" w14:textId="1DD18E7E"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w:t>
      </w:r>
      <w:proofErr w:type="spellStart"/>
      <w:r w:rsidRPr="006A33AE">
        <w:rPr>
          <w:rFonts w:cstheme="minorHAnsi"/>
          <w:b/>
          <w:bCs/>
          <w:sz w:val="24"/>
          <w:szCs w:val="24"/>
          <w:lang w:val="ro-RO"/>
        </w:rPr>
        <w:t>asupr</w:t>
      </w:r>
      <w:proofErr w:type="spellEnd"/>
      <w:r w:rsidRPr="006A33AE">
        <w:rPr>
          <w:rFonts w:cstheme="minorHAnsi"/>
          <w:b/>
          <w:bCs/>
          <w:sz w:val="24"/>
          <w:szCs w:val="24"/>
          <w:lang w:val="ro-RO"/>
        </w:rPr>
        <w:t xml:space="preserve"> sitului:</w:t>
      </w:r>
    </w:p>
    <w:p w14:paraId="0B9D9BD0" w14:textId="77777777" w:rsidR="00C20023" w:rsidRPr="006A33AE" w:rsidRDefault="00C20023" w:rsidP="0023267D">
      <w:pPr>
        <w:pStyle w:val="ListParagraph"/>
        <w:numPr>
          <w:ilvl w:val="0"/>
          <w:numId w:val="50"/>
        </w:numPr>
        <w:spacing w:after="0"/>
        <w:jc w:val="both"/>
        <w:rPr>
          <w:rFonts w:cstheme="minorHAnsi"/>
          <w:b/>
          <w:bCs/>
          <w:sz w:val="24"/>
          <w:szCs w:val="24"/>
          <w:lang w:val="ro-RO"/>
        </w:rPr>
      </w:pPr>
      <w:r w:rsidRPr="006A33AE">
        <w:rPr>
          <w:rFonts w:cstheme="minorHAnsi"/>
          <w:b/>
          <w:bCs/>
          <w:sz w:val="24"/>
          <w:szCs w:val="24"/>
          <w:lang w:val="ro-RO"/>
        </w:rPr>
        <w:t xml:space="preserve">Dezvoltările </w:t>
      </w:r>
      <w:proofErr w:type="spellStart"/>
      <w:r w:rsidRPr="006A33AE">
        <w:rPr>
          <w:rFonts w:cstheme="minorHAnsi"/>
          <w:b/>
          <w:bCs/>
          <w:sz w:val="24"/>
          <w:szCs w:val="24"/>
          <w:lang w:val="ro-RO"/>
        </w:rPr>
        <w:t>rezidenţiale</w:t>
      </w:r>
      <w:proofErr w:type="spellEnd"/>
      <w:r w:rsidRPr="006A33AE">
        <w:rPr>
          <w:rFonts w:cstheme="minorHAnsi"/>
          <w:b/>
          <w:bCs/>
          <w:sz w:val="24"/>
          <w:szCs w:val="24"/>
          <w:lang w:val="ro-RO"/>
        </w:rPr>
        <w:t xml:space="preserve"> și comerciale</w:t>
      </w:r>
    </w:p>
    <w:p w14:paraId="386F3B9A" w14:textId="77777777" w:rsidR="00C20023" w:rsidRPr="006A33AE" w:rsidRDefault="00C20023" w:rsidP="0023267D">
      <w:pPr>
        <w:pStyle w:val="ListParagraph"/>
        <w:numPr>
          <w:ilvl w:val="1"/>
          <w:numId w:val="50"/>
        </w:numPr>
        <w:spacing w:after="0"/>
        <w:jc w:val="both"/>
        <w:rPr>
          <w:rFonts w:cstheme="minorHAnsi"/>
          <w:bCs/>
          <w:sz w:val="24"/>
          <w:szCs w:val="24"/>
          <w:lang w:val="ro-RO"/>
        </w:rPr>
      </w:pPr>
      <w:r w:rsidRPr="006A33AE">
        <w:rPr>
          <w:rFonts w:cstheme="minorHAnsi"/>
          <w:bCs/>
          <w:sz w:val="24"/>
          <w:szCs w:val="24"/>
          <w:lang w:val="ro-RO"/>
        </w:rPr>
        <w:t xml:space="preserve">Case și </w:t>
      </w:r>
      <w:proofErr w:type="spellStart"/>
      <w:r w:rsidRPr="006A33AE">
        <w:rPr>
          <w:rFonts w:cstheme="minorHAnsi"/>
          <w:bCs/>
          <w:sz w:val="24"/>
          <w:szCs w:val="24"/>
          <w:lang w:val="ro-RO"/>
        </w:rPr>
        <w:t>aşezări</w:t>
      </w:r>
      <w:proofErr w:type="spellEnd"/>
    </w:p>
    <w:p w14:paraId="1E4E4FE6" w14:textId="77777777" w:rsidR="00C20023" w:rsidRPr="006A33AE" w:rsidRDefault="00C20023" w:rsidP="0023267D">
      <w:pPr>
        <w:pStyle w:val="ListParagraph"/>
        <w:numPr>
          <w:ilvl w:val="1"/>
          <w:numId w:val="50"/>
        </w:numPr>
        <w:spacing w:after="0"/>
        <w:jc w:val="both"/>
        <w:rPr>
          <w:rFonts w:cstheme="minorHAnsi"/>
          <w:bCs/>
          <w:sz w:val="24"/>
          <w:szCs w:val="24"/>
          <w:lang w:val="ro-RO"/>
        </w:rPr>
      </w:pPr>
      <w:r w:rsidRPr="006A33AE">
        <w:rPr>
          <w:rFonts w:cstheme="minorHAnsi"/>
          <w:bCs/>
          <w:sz w:val="24"/>
          <w:szCs w:val="24"/>
          <w:lang w:val="ro-RO"/>
        </w:rPr>
        <w:t xml:space="preserve">Zone comerciale </w:t>
      </w:r>
      <w:proofErr w:type="spellStart"/>
      <w:r w:rsidRPr="006A33AE">
        <w:rPr>
          <w:rFonts w:cstheme="minorHAnsi"/>
          <w:bCs/>
          <w:sz w:val="24"/>
          <w:szCs w:val="24"/>
          <w:lang w:val="ro-RO"/>
        </w:rPr>
        <w:t>şi</w:t>
      </w:r>
      <w:proofErr w:type="spellEnd"/>
      <w:r w:rsidRPr="006A33AE">
        <w:rPr>
          <w:rFonts w:cstheme="minorHAnsi"/>
          <w:bCs/>
          <w:sz w:val="24"/>
          <w:szCs w:val="24"/>
          <w:lang w:val="ro-RO"/>
        </w:rPr>
        <w:t xml:space="preserve"> industriale</w:t>
      </w:r>
    </w:p>
    <w:p w14:paraId="3D5BF2F0" w14:textId="77777777" w:rsidR="00C20023" w:rsidRPr="006A33AE" w:rsidRDefault="00C20023" w:rsidP="0023267D">
      <w:pPr>
        <w:pStyle w:val="ListParagraph"/>
        <w:numPr>
          <w:ilvl w:val="1"/>
          <w:numId w:val="50"/>
        </w:numPr>
        <w:spacing w:after="0"/>
        <w:jc w:val="both"/>
        <w:rPr>
          <w:rFonts w:cstheme="minorHAnsi"/>
          <w:bCs/>
          <w:sz w:val="24"/>
          <w:szCs w:val="24"/>
          <w:lang w:val="ro-RO"/>
        </w:rPr>
      </w:pPr>
      <w:r w:rsidRPr="006A33AE">
        <w:rPr>
          <w:rFonts w:cstheme="minorHAnsi"/>
          <w:bCs/>
          <w:sz w:val="24"/>
          <w:szCs w:val="24"/>
          <w:lang w:val="ro-RO"/>
        </w:rPr>
        <w:t xml:space="preserve">Infrastructură pentru turism </w:t>
      </w:r>
      <w:proofErr w:type="spellStart"/>
      <w:r w:rsidRPr="006A33AE">
        <w:rPr>
          <w:rFonts w:cstheme="minorHAnsi"/>
          <w:bCs/>
          <w:sz w:val="24"/>
          <w:szCs w:val="24"/>
          <w:lang w:val="ro-RO"/>
        </w:rPr>
        <w:t>şi</w:t>
      </w:r>
      <w:proofErr w:type="spellEnd"/>
      <w:r w:rsidRPr="006A33AE">
        <w:rPr>
          <w:rFonts w:cstheme="minorHAnsi"/>
          <w:bCs/>
          <w:sz w:val="24"/>
          <w:szCs w:val="24"/>
          <w:lang w:val="ro-RO"/>
        </w:rPr>
        <w:t xml:space="preserve"> recreere.</w:t>
      </w:r>
    </w:p>
    <w:p w14:paraId="0B83A680" w14:textId="77777777" w:rsidR="00C20023" w:rsidRPr="006A33AE" w:rsidRDefault="00C20023" w:rsidP="0023267D">
      <w:pPr>
        <w:pStyle w:val="ListParagraph"/>
        <w:numPr>
          <w:ilvl w:val="0"/>
          <w:numId w:val="50"/>
        </w:numPr>
        <w:spacing w:after="0"/>
        <w:rPr>
          <w:rFonts w:cstheme="minorHAnsi"/>
          <w:b/>
          <w:sz w:val="24"/>
          <w:szCs w:val="24"/>
          <w:lang w:val="ro-RO"/>
        </w:rPr>
      </w:pPr>
      <w:r w:rsidRPr="006A33AE">
        <w:rPr>
          <w:rFonts w:cstheme="minorHAnsi"/>
          <w:b/>
          <w:sz w:val="24"/>
          <w:szCs w:val="24"/>
          <w:lang w:val="ro-RO"/>
        </w:rPr>
        <w:t>Agricultură și acvacultură</w:t>
      </w:r>
    </w:p>
    <w:p w14:paraId="549730A6" w14:textId="77777777" w:rsidR="00C20023" w:rsidRPr="006A33AE" w:rsidRDefault="00C20023" w:rsidP="0023267D">
      <w:pPr>
        <w:pStyle w:val="ListParagraph"/>
        <w:numPr>
          <w:ilvl w:val="1"/>
          <w:numId w:val="50"/>
        </w:numPr>
        <w:spacing w:after="0"/>
        <w:rPr>
          <w:rFonts w:cstheme="minorHAnsi"/>
          <w:sz w:val="24"/>
          <w:szCs w:val="24"/>
          <w:lang w:val="ro-RO"/>
        </w:rPr>
      </w:pPr>
      <w:r w:rsidRPr="006A33AE">
        <w:rPr>
          <w:rFonts w:cstheme="minorHAnsi"/>
          <w:sz w:val="24"/>
          <w:szCs w:val="24"/>
          <w:lang w:val="ro-RO"/>
        </w:rPr>
        <w:t>Recolte anuale și perene, altele decât cheresteaua</w:t>
      </w:r>
    </w:p>
    <w:p w14:paraId="47323A54" w14:textId="77777777" w:rsidR="00C20023" w:rsidRPr="006A33AE" w:rsidRDefault="00C20023" w:rsidP="0023267D">
      <w:pPr>
        <w:pStyle w:val="ListParagraph"/>
        <w:numPr>
          <w:ilvl w:val="1"/>
          <w:numId w:val="50"/>
        </w:numPr>
        <w:spacing w:after="0"/>
        <w:rPr>
          <w:rFonts w:cstheme="minorHAnsi"/>
          <w:sz w:val="24"/>
          <w:szCs w:val="24"/>
          <w:lang w:val="ro-RO"/>
        </w:rPr>
      </w:pPr>
      <w:proofErr w:type="spellStart"/>
      <w:r w:rsidRPr="006A33AE">
        <w:rPr>
          <w:rFonts w:cstheme="minorHAnsi"/>
          <w:sz w:val="24"/>
          <w:szCs w:val="24"/>
          <w:lang w:val="ro-RO"/>
        </w:rPr>
        <w:t>Plantaţii</w:t>
      </w:r>
      <w:proofErr w:type="spellEnd"/>
      <w:r w:rsidRPr="006A33AE">
        <w:rPr>
          <w:rFonts w:cstheme="minorHAnsi"/>
          <w:sz w:val="24"/>
          <w:szCs w:val="24"/>
          <w:lang w:val="ro-RO"/>
        </w:rPr>
        <w:t xml:space="preserve"> pentru lemn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celuloză</w:t>
      </w:r>
    </w:p>
    <w:p w14:paraId="6CF4832D" w14:textId="77777777" w:rsidR="00C20023" w:rsidRPr="006A33AE" w:rsidRDefault="00C20023" w:rsidP="0023267D">
      <w:pPr>
        <w:pStyle w:val="ListParagraph"/>
        <w:numPr>
          <w:ilvl w:val="1"/>
          <w:numId w:val="50"/>
        </w:numPr>
        <w:spacing w:after="0"/>
        <w:rPr>
          <w:rFonts w:cstheme="minorHAnsi"/>
          <w:sz w:val="24"/>
          <w:szCs w:val="24"/>
          <w:lang w:val="ro-RO"/>
        </w:rPr>
      </w:pPr>
      <w:proofErr w:type="spellStart"/>
      <w:r w:rsidRPr="006A33AE">
        <w:rPr>
          <w:rFonts w:cstheme="minorHAnsi"/>
          <w:sz w:val="24"/>
          <w:szCs w:val="24"/>
          <w:lang w:val="ro-RO"/>
        </w:rPr>
        <w:t>Creşterea</w:t>
      </w:r>
      <w:proofErr w:type="spellEnd"/>
      <w:r w:rsidRPr="006A33AE">
        <w:rPr>
          <w:rFonts w:cstheme="minorHAnsi"/>
          <w:sz w:val="24"/>
          <w:szCs w:val="24"/>
          <w:lang w:val="ro-RO"/>
        </w:rPr>
        <w:t xml:space="preserve"> animalelor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zootehnia</w:t>
      </w:r>
    </w:p>
    <w:p w14:paraId="7B594D4E" w14:textId="77777777" w:rsidR="00C20023" w:rsidRPr="006A33AE" w:rsidRDefault="00C20023" w:rsidP="0023267D">
      <w:pPr>
        <w:pStyle w:val="ListParagraph"/>
        <w:numPr>
          <w:ilvl w:val="1"/>
          <w:numId w:val="50"/>
        </w:numPr>
        <w:spacing w:after="0"/>
        <w:rPr>
          <w:rFonts w:cstheme="minorHAnsi"/>
          <w:sz w:val="24"/>
          <w:szCs w:val="24"/>
          <w:lang w:val="ro-RO"/>
        </w:rPr>
      </w:pPr>
      <w:r w:rsidRPr="006A33AE">
        <w:rPr>
          <w:rFonts w:cstheme="minorHAnsi"/>
          <w:sz w:val="24"/>
          <w:szCs w:val="24"/>
          <w:lang w:val="ro-RO"/>
        </w:rPr>
        <w:t>Acvacultura de apă dulce</w:t>
      </w:r>
    </w:p>
    <w:p w14:paraId="2BF7A232" w14:textId="77777777" w:rsidR="00C20023" w:rsidRPr="006A33AE" w:rsidRDefault="00C20023" w:rsidP="0023267D">
      <w:pPr>
        <w:pStyle w:val="ListParagraph"/>
        <w:numPr>
          <w:ilvl w:val="0"/>
          <w:numId w:val="50"/>
        </w:numPr>
        <w:spacing w:after="0"/>
        <w:rPr>
          <w:rFonts w:eastAsia="Arial" w:cstheme="minorHAnsi"/>
          <w:b/>
          <w:sz w:val="24"/>
          <w:szCs w:val="24"/>
          <w:lang w:val="ro-RO"/>
        </w:rPr>
      </w:pPr>
      <w:r w:rsidRPr="006A33AE">
        <w:rPr>
          <w:rFonts w:eastAsia="Arial" w:cstheme="minorHAnsi"/>
          <w:b/>
          <w:sz w:val="24"/>
          <w:szCs w:val="24"/>
          <w:lang w:val="ro-RO"/>
        </w:rPr>
        <w:t>Energie și minerit</w:t>
      </w:r>
    </w:p>
    <w:p w14:paraId="5616318D" w14:textId="77777777" w:rsidR="00C20023" w:rsidRPr="006A33AE" w:rsidRDefault="00C20023" w:rsidP="0023267D">
      <w:pPr>
        <w:pStyle w:val="ListParagraph"/>
        <w:numPr>
          <w:ilvl w:val="1"/>
          <w:numId w:val="50"/>
        </w:numPr>
        <w:spacing w:after="0"/>
        <w:rPr>
          <w:rFonts w:cstheme="minorHAnsi"/>
          <w:bCs/>
          <w:sz w:val="24"/>
          <w:szCs w:val="24"/>
          <w:lang w:val="ro-RO"/>
        </w:rPr>
      </w:pPr>
      <w:r w:rsidRPr="006A33AE">
        <w:rPr>
          <w:rFonts w:cstheme="minorHAnsi"/>
          <w:bCs/>
          <w:sz w:val="24"/>
          <w:szCs w:val="24"/>
          <w:lang w:val="ro-RO"/>
        </w:rPr>
        <w:t xml:space="preserve">Minerit și </w:t>
      </w:r>
      <w:proofErr w:type="spellStart"/>
      <w:r w:rsidRPr="006A33AE">
        <w:rPr>
          <w:rFonts w:cstheme="minorHAnsi"/>
          <w:bCs/>
          <w:sz w:val="24"/>
          <w:szCs w:val="24"/>
          <w:lang w:val="ro-RO"/>
        </w:rPr>
        <w:t>extracţie</w:t>
      </w:r>
      <w:proofErr w:type="spellEnd"/>
    </w:p>
    <w:p w14:paraId="2C77E2D0" w14:textId="77777777" w:rsidR="00C20023" w:rsidRPr="006A33AE" w:rsidRDefault="00C20023" w:rsidP="0023267D">
      <w:pPr>
        <w:pStyle w:val="ListParagraph"/>
        <w:numPr>
          <w:ilvl w:val="0"/>
          <w:numId w:val="50"/>
        </w:numPr>
        <w:spacing w:after="0"/>
        <w:rPr>
          <w:rFonts w:eastAsia="Arial" w:cstheme="minorHAnsi"/>
          <w:b/>
          <w:sz w:val="24"/>
          <w:szCs w:val="24"/>
          <w:lang w:val="ro-RO"/>
        </w:rPr>
      </w:pPr>
      <w:r w:rsidRPr="006A33AE">
        <w:rPr>
          <w:rFonts w:eastAsia="Arial" w:cstheme="minorHAnsi"/>
          <w:b/>
          <w:sz w:val="24"/>
          <w:szCs w:val="24"/>
          <w:lang w:val="ro-RO"/>
        </w:rPr>
        <w:t xml:space="preserve">Coridoare de transport </w:t>
      </w:r>
      <w:proofErr w:type="spellStart"/>
      <w:r w:rsidRPr="006A33AE">
        <w:rPr>
          <w:rFonts w:eastAsia="Arial" w:cstheme="minorHAnsi"/>
          <w:b/>
          <w:sz w:val="24"/>
          <w:szCs w:val="24"/>
          <w:lang w:val="ro-RO"/>
        </w:rPr>
        <w:t>şi</w:t>
      </w:r>
      <w:proofErr w:type="spellEnd"/>
      <w:r w:rsidRPr="006A33AE">
        <w:rPr>
          <w:rFonts w:eastAsia="Arial" w:cstheme="minorHAnsi"/>
          <w:b/>
          <w:sz w:val="24"/>
          <w:szCs w:val="24"/>
          <w:lang w:val="ro-RO"/>
        </w:rPr>
        <w:t xml:space="preserve"> servicii</w:t>
      </w:r>
    </w:p>
    <w:p w14:paraId="0E451152" w14:textId="77777777" w:rsidR="00C20023" w:rsidRPr="006A33AE" w:rsidRDefault="00C20023" w:rsidP="0023267D">
      <w:pPr>
        <w:pStyle w:val="ListParagraph"/>
        <w:numPr>
          <w:ilvl w:val="1"/>
          <w:numId w:val="50"/>
        </w:numPr>
        <w:spacing w:after="0"/>
        <w:rPr>
          <w:rFonts w:eastAsia="Arial" w:cstheme="minorHAnsi"/>
          <w:bCs/>
          <w:sz w:val="24"/>
          <w:szCs w:val="24"/>
          <w:lang w:val="ro-RO"/>
        </w:rPr>
      </w:pPr>
      <w:proofErr w:type="spellStart"/>
      <w:r w:rsidRPr="006A33AE">
        <w:rPr>
          <w:rFonts w:eastAsia="Arial" w:cstheme="minorHAnsi"/>
          <w:bCs/>
          <w:sz w:val="24"/>
          <w:szCs w:val="24"/>
          <w:lang w:val="ro-RO"/>
        </w:rPr>
        <w:t>Şosele</w:t>
      </w:r>
      <w:proofErr w:type="spellEnd"/>
      <w:r w:rsidRPr="006A33AE">
        <w:rPr>
          <w:rFonts w:eastAsia="Arial" w:cstheme="minorHAnsi"/>
          <w:bCs/>
          <w:sz w:val="24"/>
          <w:szCs w:val="24"/>
          <w:lang w:val="ro-RO"/>
        </w:rPr>
        <w:t xml:space="preserve"> </w:t>
      </w:r>
      <w:proofErr w:type="spellStart"/>
      <w:r w:rsidRPr="006A33AE">
        <w:rPr>
          <w:rFonts w:eastAsia="Arial" w:cstheme="minorHAnsi"/>
          <w:bCs/>
          <w:sz w:val="24"/>
          <w:szCs w:val="24"/>
          <w:lang w:val="ro-RO"/>
        </w:rPr>
        <w:t>şi</w:t>
      </w:r>
      <w:proofErr w:type="spellEnd"/>
      <w:r w:rsidRPr="006A33AE">
        <w:rPr>
          <w:rFonts w:eastAsia="Arial" w:cstheme="minorHAnsi"/>
          <w:bCs/>
          <w:sz w:val="24"/>
          <w:szCs w:val="24"/>
          <w:lang w:val="ro-RO"/>
        </w:rPr>
        <w:t xml:space="preserve"> căi ferate</w:t>
      </w:r>
    </w:p>
    <w:p w14:paraId="0AB61C68" w14:textId="77777777" w:rsidR="00C20023" w:rsidRPr="006A33AE" w:rsidRDefault="00C20023" w:rsidP="0023267D">
      <w:pPr>
        <w:pStyle w:val="ListParagraph"/>
        <w:numPr>
          <w:ilvl w:val="1"/>
          <w:numId w:val="50"/>
        </w:numPr>
        <w:spacing w:after="0"/>
        <w:rPr>
          <w:rFonts w:eastAsia="Arial" w:cstheme="minorHAnsi"/>
          <w:bCs/>
          <w:sz w:val="24"/>
          <w:szCs w:val="24"/>
          <w:lang w:val="ro-RO"/>
        </w:rPr>
      </w:pPr>
      <w:proofErr w:type="spellStart"/>
      <w:r w:rsidRPr="006A33AE">
        <w:rPr>
          <w:rFonts w:eastAsia="Arial" w:cstheme="minorHAnsi"/>
          <w:bCs/>
          <w:sz w:val="24"/>
          <w:szCs w:val="24"/>
          <w:lang w:val="ro-RO"/>
        </w:rPr>
        <w:t>Reţele</w:t>
      </w:r>
      <w:proofErr w:type="spellEnd"/>
      <w:r w:rsidRPr="006A33AE">
        <w:rPr>
          <w:rFonts w:eastAsia="Arial" w:cstheme="minorHAnsi"/>
          <w:bCs/>
          <w:sz w:val="24"/>
          <w:szCs w:val="24"/>
          <w:lang w:val="ro-RO"/>
        </w:rPr>
        <w:t xml:space="preserve"> de </w:t>
      </w:r>
      <w:proofErr w:type="spellStart"/>
      <w:r w:rsidRPr="006A33AE">
        <w:rPr>
          <w:rFonts w:eastAsia="Arial" w:cstheme="minorHAnsi"/>
          <w:bCs/>
          <w:sz w:val="24"/>
          <w:szCs w:val="24"/>
          <w:lang w:val="ro-RO"/>
        </w:rPr>
        <w:t>utilităţi</w:t>
      </w:r>
      <w:proofErr w:type="spellEnd"/>
      <w:r w:rsidRPr="006A33AE">
        <w:rPr>
          <w:rFonts w:eastAsia="Arial" w:cstheme="minorHAnsi"/>
          <w:bCs/>
          <w:sz w:val="24"/>
          <w:szCs w:val="24"/>
          <w:lang w:val="ro-RO"/>
        </w:rPr>
        <w:t xml:space="preserve"> </w:t>
      </w:r>
      <w:proofErr w:type="spellStart"/>
      <w:r w:rsidRPr="006A33AE">
        <w:rPr>
          <w:rFonts w:eastAsia="Arial" w:cstheme="minorHAnsi"/>
          <w:bCs/>
          <w:sz w:val="24"/>
          <w:szCs w:val="24"/>
          <w:lang w:val="ro-RO"/>
        </w:rPr>
        <w:t>şi</w:t>
      </w:r>
      <w:proofErr w:type="spellEnd"/>
      <w:r w:rsidRPr="006A33AE">
        <w:rPr>
          <w:rFonts w:eastAsia="Arial" w:cstheme="minorHAnsi"/>
          <w:bCs/>
          <w:sz w:val="24"/>
          <w:szCs w:val="24"/>
          <w:lang w:val="ro-RO"/>
        </w:rPr>
        <w:t xml:space="preserve"> servicii, electricitate, cabluri, conducte etc.,</w:t>
      </w:r>
    </w:p>
    <w:p w14:paraId="076C7C4E" w14:textId="77777777" w:rsidR="00C20023" w:rsidRPr="006A33AE" w:rsidRDefault="00C20023" w:rsidP="0023267D">
      <w:pPr>
        <w:pStyle w:val="ListParagraph"/>
        <w:numPr>
          <w:ilvl w:val="0"/>
          <w:numId w:val="50"/>
        </w:numPr>
        <w:spacing w:after="0"/>
        <w:rPr>
          <w:rFonts w:cstheme="minorHAnsi"/>
          <w:b/>
          <w:sz w:val="24"/>
          <w:szCs w:val="24"/>
          <w:lang w:val="ro-RO"/>
        </w:rPr>
      </w:pPr>
      <w:r w:rsidRPr="006A33AE">
        <w:rPr>
          <w:rFonts w:cstheme="minorHAnsi"/>
          <w:b/>
          <w:sz w:val="24"/>
          <w:szCs w:val="24"/>
          <w:lang w:val="ro-RO"/>
        </w:rPr>
        <w:t xml:space="preserve">Utilizarea resurselor biologice </w:t>
      </w:r>
      <w:proofErr w:type="spellStart"/>
      <w:r w:rsidRPr="006A33AE">
        <w:rPr>
          <w:rFonts w:cstheme="minorHAnsi"/>
          <w:b/>
          <w:sz w:val="24"/>
          <w:szCs w:val="24"/>
          <w:lang w:val="ro-RO"/>
        </w:rPr>
        <w:t>şi</w:t>
      </w:r>
      <w:proofErr w:type="spellEnd"/>
      <w:r w:rsidRPr="006A33AE">
        <w:rPr>
          <w:rFonts w:cstheme="minorHAnsi"/>
          <w:b/>
          <w:sz w:val="24"/>
          <w:szCs w:val="24"/>
          <w:lang w:val="ro-RO"/>
        </w:rPr>
        <w:t xml:space="preserve"> afectarea acestora</w:t>
      </w:r>
    </w:p>
    <w:p w14:paraId="67E96A7D" w14:textId="77777777" w:rsidR="00C20023" w:rsidRPr="006A33AE" w:rsidRDefault="00C20023" w:rsidP="0023267D">
      <w:pPr>
        <w:pStyle w:val="ListParagraph"/>
        <w:numPr>
          <w:ilvl w:val="1"/>
          <w:numId w:val="50"/>
        </w:numPr>
        <w:spacing w:after="0"/>
        <w:rPr>
          <w:rFonts w:eastAsia="Arial" w:cstheme="minorHAnsi"/>
          <w:bCs/>
          <w:sz w:val="24"/>
          <w:szCs w:val="24"/>
          <w:lang w:val="ro-RO"/>
        </w:rPr>
      </w:pPr>
      <w:r w:rsidRPr="006A33AE">
        <w:rPr>
          <w:rFonts w:eastAsia="Arial" w:cstheme="minorHAnsi"/>
          <w:bCs/>
          <w:sz w:val="24"/>
          <w:szCs w:val="24"/>
          <w:lang w:val="ro-RO"/>
        </w:rPr>
        <w:t xml:space="preserve">Vânătoarea, uciderea </w:t>
      </w:r>
      <w:proofErr w:type="spellStart"/>
      <w:r w:rsidRPr="006A33AE">
        <w:rPr>
          <w:rFonts w:eastAsia="Arial" w:cstheme="minorHAnsi"/>
          <w:bCs/>
          <w:sz w:val="24"/>
          <w:szCs w:val="24"/>
          <w:lang w:val="ro-RO"/>
        </w:rPr>
        <w:t>şi</w:t>
      </w:r>
      <w:proofErr w:type="spellEnd"/>
      <w:r w:rsidRPr="006A33AE">
        <w:rPr>
          <w:rFonts w:eastAsia="Arial" w:cstheme="minorHAnsi"/>
          <w:bCs/>
          <w:sz w:val="24"/>
          <w:szCs w:val="24"/>
          <w:lang w:val="ro-RO"/>
        </w:rPr>
        <w:t xml:space="preserve"> colectarea animalelor terestre, legal sau ilegal</w:t>
      </w:r>
    </w:p>
    <w:p w14:paraId="00A7396C" w14:textId="77777777" w:rsidR="00C20023" w:rsidRPr="006A33AE" w:rsidRDefault="00C20023" w:rsidP="0023267D">
      <w:pPr>
        <w:pStyle w:val="ListParagraph"/>
        <w:numPr>
          <w:ilvl w:val="1"/>
          <w:numId w:val="50"/>
        </w:numPr>
        <w:spacing w:after="0"/>
        <w:rPr>
          <w:rFonts w:eastAsia="Arial" w:cstheme="minorHAnsi"/>
          <w:bCs/>
          <w:sz w:val="24"/>
          <w:szCs w:val="24"/>
          <w:lang w:val="ro-RO"/>
        </w:rPr>
      </w:pPr>
      <w:r w:rsidRPr="006A33AE">
        <w:rPr>
          <w:rFonts w:eastAsia="Arial" w:cstheme="minorHAnsi"/>
          <w:bCs/>
          <w:sz w:val="24"/>
          <w:szCs w:val="24"/>
          <w:lang w:val="ro-RO"/>
        </w:rPr>
        <w:t xml:space="preserve">Colectarea plantelor terestre </w:t>
      </w:r>
      <w:proofErr w:type="spellStart"/>
      <w:r w:rsidRPr="006A33AE">
        <w:rPr>
          <w:rFonts w:eastAsia="Arial" w:cstheme="minorHAnsi"/>
          <w:bCs/>
          <w:sz w:val="24"/>
          <w:szCs w:val="24"/>
          <w:lang w:val="ro-RO"/>
        </w:rPr>
        <w:t>şi</w:t>
      </w:r>
      <w:proofErr w:type="spellEnd"/>
      <w:r w:rsidRPr="006A33AE">
        <w:rPr>
          <w:rFonts w:eastAsia="Arial" w:cstheme="minorHAnsi"/>
          <w:bCs/>
          <w:sz w:val="24"/>
          <w:szCs w:val="24"/>
          <w:lang w:val="ro-RO"/>
        </w:rPr>
        <w:t xml:space="preserve"> a produselor din plante, altele decât lemnul</w:t>
      </w:r>
    </w:p>
    <w:p w14:paraId="2A5288F3" w14:textId="77777777" w:rsidR="00C20023" w:rsidRPr="006A33AE" w:rsidRDefault="00C20023" w:rsidP="0023267D">
      <w:pPr>
        <w:pStyle w:val="ListParagraph"/>
        <w:numPr>
          <w:ilvl w:val="1"/>
          <w:numId w:val="50"/>
        </w:numPr>
        <w:spacing w:after="0"/>
        <w:rPr>
          <w:rFonts w:eastAsia="Arial" w:cstheme="minorHAnsi"/>
          <w:bCs/>
          <w:sz w:val="24"/>
          <w:szCs w:val="24"/>
          <w:lang w:val="ro-RO"/>
        </w:rPr>
      </w:pPr>
      <w:r w:rsidRPr="006A33AE">
        <w:rPr>
          <w:rFonts w:eastAsia="Arial" w:cstheme="minorHAnsi"/>
          <w:bCs/>
          <w:sz w:val="24"/>
          <w:szCs w:val="24"/>
          <w:lang w:val="ro-RO"/>
        </w:rPr>
        <w:t xml:space="preserve">Exploatarea forestieră </w:t>
      </w:r>
      <w:proofErr w:type="spellStart"/>
      <w:r w:rsidRPr="006A33AE">
        <w:rPr>
          <w:rFonts w:eastAsia="Arial" w:cstheme="minorHAnsi"/>
          <w:bCs/>
          <w:sz w:val="24"/>
          <w:szCs w:val="24"/>
          <w:lang w:val="ro-RO"/>
        </w:rPr>
        <w:t>şi</w:t>
      </w:r>
      <w:proofErr w:type="spellEnd"/>
      <w:r w:rsidRPr="006A33AE">
        <w:rPr>
          <w:rFonts w:eastAsia="Arial" w:cstheme="minorHAnsi"/>
          <w:bCs/>
          <w:sz w:val="24"/>
          <w:szCs w:val="24"/>
          <w:lang w:val="ro-RO"/>
        </w:rPr>
        <w:t xml:space="preserve"> extragerea lemnului</w:t>
      </w:r>
    </w:p>
    <w:p w14:paraId="3B5CAC45" w14:textId="77777777" w:rsidR="00C20023" w:rsidRPr="006A33AE" w:rsidRDefault="00C20023" w:rsidP="0023267D">
      <w:pPr>
        <w:pStyle w:val="ListParagraph"/>
        <w:numPr>
          <w:ilvl w:val="0"/>
          <w:numId w:val="50"/>
        </w:numPr>
        <w:spacing w:after="0"/>
        <w:rPr>
          <w:rFonts w:cstheme="minorHAnsi"/>
          <w:b/>
          <w:sz w:val="24"/>
          <w:szCs w:val="24"/>
          <w:lang w:val="ro-RO"/>
        </w:rPr>
      </w:pPr>
      <w:r w:rsidRPr="006A33AE">
        <w:rPr>
          <w:rFonts w:cstheme="minorHAnsi"/>
          <w:b/>
          <w:sz w:val="24"/>
          <w:szCs w:val="24"/>
          <w:lang w:val="ro-RO"/>
        </w:rPr>
        <w:lastRenderedPageBreak/>
        <w:t xml:space="preserve">Intruziunea umană </w:t>
      </w:r>
      <w:proofErr w:type="spellStart"/>
      <w:r w:rsidRPr="006A33AE">
        <w:rPr>
          <w:rFonts w:cstheme="minorHAnsi"/>
          <w:b/>
          <w:sz w:val="24"/>
          <w:szCs w:val="24"/>
          <w:lang w:val="ro-RO"/>
        </w:rPr>
        <w:t>şi</w:t>
      </w:r>
      <w:proofErr w:type="spellEnd"/>
      <w:r w:rsidRPr="006A33AE">
        <w:rPr>
          <w:rFonts w:cstheme="minorHAnsi"/>
          <w:b/>
          <w:sz w:val="24"/>
          <w:szCs w:val="24"/>
          <w:lang w:val="ro-RO"/>
        </w:rPr>
        <w:t xml:space="preserve"> perturbări generate de om în cadrul ariei protejate</w:t>
      </w:r>
    </w:p>
    <w:p w14:paraId="6D4997D0" w14:textId="77777777" w:rsidR="00C20023" w:rsidRPr="006A33AE" w:rsidRDefault="00C20023" w:rsidP="0023267D">
      <w:pPr>
        <w:pStyle w:val="ListParagraph"/>
        <w:numPr>
          <w:ilvl w:val="1"/>
          <w:numId w:val="50"/>
        </w:numPr>
        <w:spacing w:after="0"/>
        <w:rPr>
          <w:rFonts w:cstheme="minorHAnsi"/>
          <w:bCs/>
          <w:sz w:val="24"/>
          <w:szCs w:val="24"/>
          <w:lang w:val="ro-RO"/>
        </w:rPr>
      </w:pPr>
      <w:r w:rsidRPr="006A33AE">
        <w:rPr>
          <w:rFonts w:cstheme="minorHAnsi"/>
          <w:bCs/>
          <w:sz w:val="24"/>
          <w:szCs w:val="24"/>
          <w:lang w:val="ro-RO"/>
        </w:rPr>
        <w:t>Activități de recreere și turism</w:t>
      </w:r>
    </w:p>
    <w:p w14:paraId="3B51E652" w14:textId="77777777" w:rsidR="00C20023" w:rsidRPr="006A33AE" w:rsidRDefault="00C20023" w:rsidP="0023267D">
      <w:pPr>
        <w:pStyle w:val="ListParagraph"/>
        <w:numPr>
          <w:ilvl w:val="1"/>
          <w:numId w:val="50"/>
        </w:numPr>
        <w:spacing w:after="0"/>
        <w:rPr>
          <w:rFonts w:cstheme="minorHAnsi"/>
          <w:bCs/>
          <w:sz w:val="24"/>
          <w:szCs w:val="24"/>
          <w:lang w:val="ro-RO"/>
        </w:rPr>
      </w:pPr>
      <w:r w:rsidRPr="006A33AE">
        <w:rPr>
          <w:rFonts w:cstheme="minorHAnsi"/>
          <w:bCs/>
          <w:sz w:val="24"/>
          <w:szCs w:val="24"/>
          <w:lang w:val="ro-RO"/>
        </w:rPr>
        <w:t>Alte forme de perturbări, pătrunderea ilegală, accesul, vandalismul etc.</w:t>
      </w:r>
    </w:p>
    <w:p w14:paraId="4FFDB706" w14:textId="77777777" w:rsidR="00C20023" w:rsidRPr="006A33AE" w:rsidRDefault="00C20023" w:rsidP="0023267D">
      <w:pPr>
        <w:pStyle w:val="ListParagraph"/>
        <w:numPr>
          <w:ilvl w:val="0"/>
          <w:numId w:val="50"/>
        </w:numPr>
        <w:spacing w:after="0"/>
        <w:rPr>
          <w:rFonts w:cstheme="minorHAnsi"/>
          <w:b/>
          <w:bCs/>
          <w:sz w:val="24"/>
          <w:szCs w:val="24"/>
          <w:lang w:val="ro-RO"/>
        </w:rPr>
      </w:pPr>
      <w:r w:rsidRPr="006A33AE">
        <w:rPr>
          <w:rFonts w:cstheme="minorHAnsi"/>
          <w:b/>
          <w:bCs/>
          <w:sz w:val="24"/>
          <w:szCs w:val="24"/>
          <w:lang w:val="ro-RO"/>
        </w:rPr>
        <w:t>Modificări ale sistemelor naturale</w:t>
      </w:r>
    </w:p>
    <w:p w14:paraId="536335D9" w14:textId="77777777" w:rsidR="00C20023" w:rsidRPr="006A33AE" w:rsidRDefault="00C20023" w:rsidP="0023267D">
      <w:pPr>
        <w:pStyle w:val="ListParagraph"/>
        <w:numPr>
          <w:ilvl w:val="1"/>
          <w:numId w:val="50"/>
        </w:numPr>
        <w:spacing w:after="0"/>
        <w:rPr>
          <w:rFonts w:cstheme="minorHAnsi"/>
          <w:sz w:val="24"/>
          <w:szCs w:val="24"/>
          <w:lang w:val="ro-RO"/>
        </w:rPr>
      </w:pPr>
      <w:r w:rsidRPr="006A33AE">
        <w:rPr>
          <w:rFonts w:cstheme="minorHAnsi"/>
          <w:sz w:val="24"/>
          <w:szCs w:val="24"/>
          <w:lang w:val="ro-RO"/>
        </w:rPr>
        <w:t>Incendierea</w:t>
      </w:r>
    </w:p>
    <w:p w14:paraId="2015A96A" w14:textId="77777777" w:rsidR="00C20023" w:rsidRPr="006A33AE" w:rsidRDefault="00C20023" w:rsidP="0023267D">
      <w:pPr>
        <w:pStyle w:val="ListParagraph"/>
        <w:numPr>
          <w:ilvl w:val="1"/>
          <w:numId w:val="50"/>
        </w:numPr>
        <w:spacing w:after="0"/>
        <w:rPr>
          <w:rFonts w:eastAsia="Times New Roman" w:cstheme="minorHAnsi"/>
          <w:sz w:val="24"/>
          <w:szCs w:val="24"/>
          <w:lang w:val="ro-RO"/>
        </w:rPr>
      </w:pPr>
      <w:r w:rsidRPr="006A33AE">
        <w:rPr>
          <w:rFonts w:eastAsia="Times New Roman" w:cstheme="minorHAnsi"/>
          <w:sz w:val="24"/>
          <w:szCs w:val="24"/>
          <w:lang w:val="ro-RO"/>
        </w:rPr>
        <w:t>Baraje, management hidrologic și gestionarea / utilizarea resurselor de apă</w:t>
      </w:r>
    </w:p>
    <w:p w14:paraId="7A110A57" w14:textId="77777777" w:rsidR="00C20023" w:rsidRPr="006A33AE" w:rsidRDefault="00C20023" w:rsidP="0023267D">
      <w:pPr>
        <w:pStyle w:val="ListParagraph"/>
        <w:numPr>
          <w:ilvl w:val="1"/>
          <w:numId w:val="50"/>
        </w:numPr>
        <w:spacing w:after="0"/>
        <w:rPr>
          <w:rFonts w:eastAsia="Times New Roman" w:cstheme="minorHAnsi"/>
          <w:sz w:val="24"/>
          <w:szCs w:val="24"/>
          <w:lang w:val="ro-RO"/>
        </w:rPr>
      </w:pPr>
      <w:r w:rsidRPr="006A33AE">
        <w:rPr>
          <w:rFonts w:eastAsia="Times New Roman" w:cstheme="minorHAnsi"/>
          <w:sz w:val="24"/>
          <w:szCs w:val="24"/>
          <w:lang w:val="ro-RO"/>
        </w:rPr>
        <w:t>Alte efecte ecologice (Inundarea naturală a cuibului)</w:t>
      </w:r>
    </w:p>
    <w:p w14:paraId="7AC6ACB4" w14:textId="77777777" w:rsidR="00C20023" w:rsidRPr="006A33AE" w:rsidRDefault="00C20023" w:rsidP="0023267D">
      <w:pPr>
        <w:pStyle w:val="ListParagraph"/>
        <w:numPr>
          <w:ilvl w:val="0"/>
          <w:numId w:val="50"/>
        </w:numPr>
        <w:spacing w:after="0"/>
        <w:rPr>
          <w:rFonts w:cstheme="minorHAnsi"/>
          <w:b/>
          <w:bCs/>
          <w:sz w:val="24"/>
          <w:szCs w:val="24"/>
          <w:lang w:val="ro-RO"/>
        </w:rPr>
      </w:pPr>
      <w:r w:rsidRPr="006A33AE">
        <w:rPr>
          <w:rFonts w:cstheme="minorHAnsi"/>
          <w:b/>
          <w:bCs/>
          <w:sz w:val="24"/>
          <w:szCs w:val="24"/>
          <w:lang w:val="ro-RO"/>
        </w:rPr>
        <w:t xml:space="preserve">Specii </w:t>
      </w:r>
      <w:proofErr w:type="spellStart"/>
      <w:r w:rsidRPr="006A33AE">
        <w:rPr>
          <w:rFonts w:cstheme="minorHAnsi"/>
          <w:b/>
          <w:bCs/>
          <w:sz w:val="24"/>
          <w:szCs w:val="24"/>
          <w:lang w:val="ro-RO"/>
        </w:rPr>
        <w:t>şi</w:t>
      </w:r>
      <w:proofErr w:type="spellEnd"/>
      <w:r w:rsidRPr="006A33AE">
        <w:rPr>
          <w:rFonts w:cstheme="minorHAnsi"/>
          <w:b/>
          <w:bCs/>
          <w:sz w:val="24"/>
          <w:szCs w:val="24"/>
          <w:lang w:val="ro-RO"/>
        </w:rPr>
        <w:t xml:space="preserve"> gene invazive </w:t>
      </w:r>
      <w:proofErr w:type="spellStart"/>
      <w:r w:rsidRPr="006A33AE">
        <w:rPr>
          <w:rFonts w:cstheme="minorHAnsi"/>
          <w:b/>
          <w:bCs/>
          <w:sz w:val="24"/>
          <w:szCs w:val="24"/>
          <w:lang w:val="ro-RO"/>
        </w:rPr>
        <w:t>şi</w:t>
      </w:r>
      <w:proofErr w:type="spellEnd"/>
      <w:r w:rsidRPr="006A33AE">
        <w:rPr>
          <w:rFonts w:cstheme="minorHAnsi"/>
          <w:b/>
          <w:bCs/>
          <w:sz w:val="24"/>
          <w:szCs w:val="24"/>
          <w:lang w:val="ro-RO"/>
        </w:rPr>
        <w:t xml:space="preserve"> alte specii </w:t>
      </w:r>
      <w:proofErr w:type="spellStart"/>
      <w:r w:rsidRPr="006A33AE">
        <w:rPr>
          <w:rFonts w:cstheme="minorHAnsi"/>
          <w:b/>
          <w:bCs/>
          <w:sz w:val="24"/>
          <w:szCs w:val="24"/>
          <w:lang w:val="ro-RO"/>
        </w:rPr>
        <w:t>şi</w:t>
      </w:r>
      <w:proofErr w:type="spellEnd"/>
      <w:r w:rsidRPr="006A33AE">
        <w:rPr>
          <w:rFonts w:cstheme="minorHAnsi"/>
          <w:b/>
          <w:bCs/>
          <w:sz w:val="24"/>
          <w:szCs w:val="24"/>
          <w:lang w:val="ro-RO"/>
        </w:rPr>
        <w:t xml:space="preserve"> gene problematice</w:t>
      </w:r>
    </w:p>
    <w:p w14:paraId="32DC7465" w14:textId="77777777" w:rsidR="00C20023" w:rsidRPr="006A33AE" w:rsidRDefault="00C20023" w:rsidP="0023267D">
      <w:pPr>
        <w:pStyle w:val="ListParagraph"/>
        <w:numPr>
          <w:ilvl w:val="1"/>
          <w:numId w:val="50"/>
        </w:numPr>
        <w:spacing w:after="0"/>
        <w:rPr>
          <w:rFonts w:cstheme="minorHAnsi"/>
          <w:bCs/>
          <w:sz w:val="24"/>
          <w:szCs w:val="24"/>
          <w:lang w:val="ro-RO"/>
        </w:rPr>
      </w:pPr>
      <w:r w:rsidRPr="006A33AE">
        <w:rPr>
          <w:rFonts w:cstheme="minorHAnsi"/>
          <w:bCs/>
          <w:sz w:val="24"/>
          <w:szCs w:val="24"/>
          <w:lang w:val="ro-RO"/>
        </w:rPr>
        <w:t>Plante sau animale invazive străine / care nu sunt native</w:t>
      </w:r>
    </w:p>
    <w:p w14:paraId="4E6A1C09" w14:textId="77777777" w:rsidR="00C20023" w:rsidRPr="006A33AE" w:rsidRDefault="00C20023" w:rsidP="0023267D">
      <w:pPr>
        <w:pStyle w:val="ListParagraph"/>
        <w:numPr>
          <w:ilvl w:val="1"/>
          <w:numId w:val="50"/>
        </w:numPr>
        <w:spacing w:after="0"/>
        <w:rPr>
          <w:rFonts w:cstheme="minorHAnsi"/>
          <w:bCs/>
          <w:sz w:val="24"/>
          <w:szCs w:val="24"/>
          <w:lang w:val="ro-RO"/>
        </w:rPr>
      </w:pPr>
      <w:r w:rsidRPr="006A33AE">
        <w:rPr>
          <w:rFonts w:cstheme="minorHAnsi"/>
          <w:bCs/>
          <w:sz w:val="24"/>
          <w:szCs w:val="24"/>
          <w:lang w:val="ro-RO"/>
        </w:rPr>
        <w:t>Agenții patogeni</w:t>
      </w:r>
    </w:p>
    <w:p w14:paraId="57C25AD6" w14:textId="77777777" w:rsidR="00C20023" w:rsidRPr="006A33AE" w:rsidRDefault="00C20023" w:rsidP="0023267D">
      <w:pPr>
        <w:pStyle w:val="ListParagraph"/>
        <w:numPr>
          <w:ilvl w:val="1"/>
          <w:numId w:val="50"/>
        </w:numPr>
        <w:spacing w:after="0"/>
        <w:rPr>
          <w:rFonts w:cstheme="minorHAnsi"/>
          <w:bCs/>
          <w:sz w:val="24"/>
          <w:szCs w:val="24"/>
          <w:lang w:val="ro-RO"/>
        </w:rPr>
      </w:pPr>
      <w:r w:rsidRPr="006A33AE">
        <w:rPr>
          <w:rFonts w:cstheme="minorHAnsi"/>
          <w:bCs/>
          <w:sz w:val="24"/>
          <w:szCs w:val="24"/>
          <w:lang w:val="ro-RO"/>
        </w:rPr>
        <w:t>Specii native problematice</w:t>
      </w:r>
    </w:p>
    <w:p w14:paraId="5623AE37" w14:textId="77777777" w:rsidR="00C20023" w:rsidRPr="006A33AE" w:rsidRDefault="00C20023" w:rsidP="0023267D">
      <w:pPr>
        <w:pStyle w:val="ListParagraph"/>
        <w:numPr>
          <w:ilvl w:val="1"/>
          <w:numId w:val="50"/>
        </w:numPr>
        <w:spacing w:after="0"/>
        <w:rPr>
          <w:rFonts w:cstheme="minorHAnsi"/>
          <w:bCs/>
          <w:sz w:val="24"/>
          <w:szCs w:val="24"/>
          <w:lang w:val="ro-RO"/>
        </w:rPr>
      </w:pPr>
      <w:r w:rsidRPr="006A33AE">
        <w:rPr>
          <w:rFonts w:cstheme="minorHAnsi"/>
          <w:bCs/>
          <w:sz w:val="24"/>
          <w:szCs w:val="24"/>
          <w:lang w:val="ro-RO"/>
        </w:rPr>
        <w:t>Hibridizarea speciilor</w:t>
      </w:r>
    </w:p>
    <w:p w14:paraId="31DF5217" w14:textId="77777777" w:rsidR="00C20023" w:rsidRPr="006A33AE" w:rsidRDefault="00C20023" w:rsidP="0023267D">
      <w:pPr>
        <w:pStyle w:val="ListParagraph"/>
        <w:numPr>
          <w:ilvl w:val="0"/>
          <w:numId w:val="50"/>
        </w:numPr>
        <w:spacing w:after="0"/>
        <w:rPr>
          <w:rFonts w:cstheme="minorHAnsi"/>
          <w:b/>
          <w:bCs/>
          <w:sz w:val="24"/>
          <w:szCs w:val="24"/>
          <w:lang w:val="ro-RO"/>
        </w:rPr>
      </w:pPr>
      <w:r w:rsidRPr="006A33AE">
        <w:rPr>
          <w:rFonts w:cstheme="minorHAnsi"/>
          <w:b/>
          <w:bCs/>
          <w:sz w:val="24"/>
          <w:szCs w:val="24"/>
          <w:lang w:val="ro-RO"/>
        </w:rPr>
        <w:t>Poluarea care afectează aria protejată, provenind din surse din afara ariei sau generată în interiorul ariei protejate</w:t>
      </w:r>
    </w:p>
    <w:p w14:paraId="5F5D1B96" w14:textId="77777777" w:rsidR="00C20023" w:rsidRPr="006A33AE" w:rsidRDefault="00C20023" w:rsidP="0023267D">
      <w:pPr>
        <w:pStyle w:val="ListParagraph"/>
        <w:numPr>
          <w:ilvl w:val="1"/>
          <w:numId w:val="50"/>
        </w:numPr>
        <w:spacing w:after="0"/>
        <w:rPr>
          <w:rFonts w:cstheme="minorHAnsi"/>
          <w:sz w:val="24"/>
          <w:szCs w:val="24"/>
          <w:lang w:val="ro-RO"/>
        </w:rPr>
      </w:pPr>
      <w:r w:rsidRPr="006A33AE">
        <w:rPr>
          <w:rFonts w:cstheme="minorHAnsi"/>
          <w:sz w:val="24"/>
          <w:szCs w:val="24"/>
          <w:lang w:val="ro-RO"/>
        </w:rPr>
        <w:t xml:space="preserve">Ape uzate de la gospodării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din canalizarea urbană</w:t>
      </w:r>
    </w:p>
    <w:p w14:paraId="11F84487" w14:textId="77777777" w:rsidR="00C20023" w:rsidRPr="006A33AE" w:rsidRDefault="00C20023" w:rsidP="0023267D">
      <w:pPr>
        <w:pStyle w:val="ListParagraph"/>
        <w:numPr>
          <w:ilvl w:val="1"/>
          <w:numId w:val="50"/>
        </w:numPr>
        <w:spacing w:after="0"/>
        <w:rPr>
          <w:rFonts w:cstheme="minorHAnsi"/>
          <w:sz w:val="24"/>
          <w:szCs w:val="24"/>
          <w:lang w:val="ro-RO"/>
        </w:rPr>
      </w:pPr>
      <w:proofErr w:type="spellStart"/>
      <w:r w:rsidRPr="006A33AE">
        <w:rPr>
          <w:rFonts w:cstheme="minorHAnsi"/>
          <w:sz w:val="24"/>
          <w:szCs w:val="24"/>
          <w:lang w:val="ro-RO"/>
        </w:rPr>
        <w:t>Efluenţi</w:t>
      </w:r>
      <w:proofErr w:type="spellEnd"/>
      <w:r w:rsidRPr="006A33AE">
        <w:rPr>
          <w:rFonts w:cstheme="minorHAnsi"/>
          <w:sz w:val="24"/>
          <w:szCs w:val="24"/>
          <w:lang w:val="ro-RO"/>
        </w:rPr>
        <w:t xml:space="preserve"> din agricultură, de ex. </w:t>
      </w:r>
      <w:proofErr w:type="spellStart"/>
      <w:r w:rsidRPr="006A33AE">
        <w:rPr>
          <w:rFonts w:cstheme="minorHAnsi"/>
          <w:sz w:val="24"/>
          <w:szCs w:val="24"/>
          <w:lang w:val="ro-RO"/>
        </w:rPr>
        <w:t>îngrăşăminte</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pesticide în exces</w:t>
      </w:r>
    </w:p>
    <w:p w14:paraId="7C69AC42" w14:textId="77777777" w:rsidR="00C20023" w:rsidRPr="006A33AE" w:rsidRDefault="00C20023" w:rsidP="0023267D">
      <w:pPr>
        <w:pStyle w:val="ListParagraph"/>
        <w:numPr>
          <w:ilvl w:val="1"/>
          <w:numId w:val="50"/>
        </w:numPr>
        <w:spacing w:after="0"/>
        <w:rPr>
          <w:rFonts w:cstheme="minorHAnsi"/>
          <w:sz w:val="24"/>
          <w:szCs w:val="24"/>
          <w:lang w:val="ro-RO"/>
        </w:rPr>
      </w:pPr>
      <w:r w:rsidRPr="006A33AE">
        <w:rPr>
          <w:rFonts w:cstheme="minorHAnsi"/>
          <w:sz w:val="24"/>
          <w:szCs w:val="24"/>
          <w:lang w:val="ro-RO"/>
        </w:rPr>
        <w:t xml:space="preserve">Deșeuri menajare și </w:t>
      </w:r>
      <w:proofErr w:type="spellStart"/>
      <w:r w:rsidRPr="006A33AE">
        <w:rPr>
          <w:rFonts w:cstheme="minorHAnsi"/>
          <w:sz w:val="24"/>
          <w:szCs w:val="24"/>
          <w:lang w:val="ro-RO"/>
        </w:rPr>
        <w:t>deşeuri</w:t>
      </w:r>
      <w:proofErr w:type="spellEnd"/>
      <w:r w:rsidRPr="006A33AE">
        <w:rPr>
          <w:rFonts w:cstheme="minorHAnsi"/>
          <w:sz w:val="24"/>
          <w:szCs w:val="24"/>
          <w:lang w:val="ro-RO"/>
        </w:rPr>
        <w:t xml:space="preserve"> solide</w:t>
      </w:r>
    </w:p>
    <w:p w14:paraId="7D02492C" w14:textId="77777777" w:rsidR="00C20023" w:rsidRPr="006A33AE" w:rsidRDefault="00C20023" w:rsidP="0023267D">
      <w:pPr>
        <w:pStyle w:val="ListParagraph"/>
        <w:numPr>
          <w:ilvl w:val="0"/>
          <w:numId w:val="50"/>
        </w:numPr>
        <w:spacing w:after="0"/>
        <w:rPr>
          <w:rFonts w:cstheme="minorHAnsi"/>
          <w:b/>
          <w:bCs/>
          <w:sz w:val="24"/>
          <w:szCs w:val="24"/>
          <w:lang w:val="ro-RO"/>
        </w:rPr>
      </w:pPr>
      <w:r w:rsidRPr="006A33AE">
        <w:rPr>
          <w:rFonts w:cstheme="minorHAnsi"/>
          <w:b/>
          <w:bCs/>
          <w:sz w:val="24"/>
          <w:szCs w:val="24"/>
          <w:lang w:val="ro-RO"/>
        </w:rPr>
        <w:t>Evenimente geologice</w:t>
      </w:r>
    </w:p>
    <w:p w14:paraId="5BBE1E16" w14:textId="77777777" w:rsidR="00C20023" w:rsidRPr="006A33AE" w:rsidRDefault="00C20023" w:rsidP="0023267D">
      <w:pPr>
        <w:pStyle w:val="ListParagraph"/>
        <w:numPr>
          <w:ilvl w:val="1"/>
          <w:numId w:val="50"/>
        </w:numPr>
        <w:spacing w:after="0"/>
        <w:rPr>
          <w:rFonts w:cstheme="minorHAnsi"/>
          <w:sz w:val="24"/>
          <w:szCs w:val="24"/>
          <w:lang w:val="ro-RO"/>
        </w:rPr>
      </w:pPr>
      <w:proofErr w:type="spellStart"/>
      <w:r w:rsidRPr="006A33AE">
        <w:rPr>
          <w:rFonts w:cstheme="minorHAnsi"/>
          <w:sz w:val="24"/>
          <w:szCs w:val="24"/>
          <w:lang w:val="ro-RO"/>
        </w:rPr>
        <w:t>Eroziuea</w:t>
      </w:r>
      <w:proofErr w:type="spellEnd"/>
      <w:r w:rsidRPr="006A33AE">
        <w:rPr>
          <w:rFonts w:cstheme="minorHAnsi"/>
          <w:sz w:val="24"/>
          <w:szCs w:val="24"/>
          <w:lang w:val="ro-RO"/>
        </w:rPr>
        <w:t xml:space="preserve"> și/sau colmatarea/depunerea de materiale</w:t>
      </w:r>
    </w:p>
    <w:p w14:paraId="27950AA2" w14:textId="77777777" w:rsidR="00C20023" w:rsidRPr="006A33AE" w:rsidRDefault="00C20023" w:rsidP="0023267D">
      <w:pPr>
        <w:pStyle w:val="ListParagraph"/>
        <w:numPr>
          <w:ilvl w:val="0"/>
          <w:numId w:val="50"/>
        </w:numPr>
        <w:spacing w:after="0"/>
        <w:rPr>
          <w:rFonts w:cstheme="minorHAnsi"/>
          <w:b/>
          <w:sz w:val="24"/>
          <w:szCs w:val="24"/>
          <w:lang w:val="ro-RO"/>
        </w:rPr>
      </w:pPr>
      <w:proofErr w:type="spellStart"/>
      <w:r w:rsidRPr="006A33AE">
        <w:rPr>
          <w:rFonts w:cstheme="minorHAnsi"/>
          <w:b/>
          <w:sz w:val="24"/>
          <w:szCs w:val="24"/>
          <w:lang w:val="ro-RO"/>
        </w:rPr>
        <w:t>Ameninţări</w:t>
      </w:r>
      <w:proofErr w:type="spellEnd"/>
      <w:r w:rsidRPr="006A33AE">
        <w:rPr>
          <w:rFonts w:cstheme="minorHAnsi"/>
          <w:b/>
          <w:sz w:val="24"/>
          <w:szCs w:val="24"/>
          <w:lang w:val="ro-RO"/>
        </w:rPr>
        <w:t xml:space="preserve"> datorate schimbărilor climatice sau altor fenomene climatice extreme</w:t>
      </w:r>
    </w:p>
    <w:p w14:paraId="1BC5BE1F" w14:textId="77777777" w:rsidR="00C20023" w:rsidRPr="006A33AE" w:rsidRDefault="00C20023" w:rsidP="0023267D">
      <w:pPr>
        <w:pStyle w:val="ListParagraph"/>
        <w:numPr>
          <w:ilvl w:val="1"/>
          <w:numId w:val="50"/>
        </w:numPr>
        <w:spacing w:after="0"/>
        <w:rPr>
          <w:rFonts w:cstheme="minorHAnsi"/>
          <w:b/>
          <w:bCs/>
          <w:sz w:val="24"/>
          <w:szCs w:val="24"/>
          <w:lang w:val="ro-RO"/>
        </w:rPr>
      </w:pPr>
      <w:r w:rsidRPr="006A33AE">
        <w:rPr>
          <w:rFonts w:cstheme="minorHAnsi"/>
          <w:sz w:val="24"/>
          <w:szCs w:val="24"/>
          <w:lang w:val="ro-RO"/>
        </w:rPr>
        <w:t>Secete</w:t>
      </w:r>
    </w:p>
    <w:p w14:paraId="0C1B79DD" w14:textId="77777777" w:rsidR="00C20023" w:rsidRPr="006A33AE" w:rsidRDefault="00C20023" w:rsidP="0023267D">
      <w:pPr>
        <w:pStyle w:val="ListParagraph"/>
        <w:numPr>
          <w:ilvl w:val="1"/>
          <w:numId w:val="50"/>
        </w:numPr>
        <w:spacing w:after="0"/>
        <w:rPr>
          <w:rFonts w:cstheme="minorHAnsi"/>
          <w:sz w:val="24"/>
          <w:szCs w:val="24"/>
          <w:lang w:val="ro-RO"/>
        </w:rPr>
      </w:pPr>
      <w:r w:rsidRPr="006A33AE">
        <w:rPr>
          <w:rFonts w:cstheme="minorHAnsi"/>
          <w:sz w:val="24"/>
          <w:szCs w:val="24"/>
          <w:lang w:val="ro-RO"/>
        </w:rPr>
        <w:t>Furtuni și inundații</w:t>
      </w:r>
    </w:p>
    <w:p w14:paraId="151EDB85" w14:textId="77777777" w:rsidR="00C20023" w:rsidRPr="006A33AE" w:rsidRDefault="00C20023" w:rsidP="0023267D">
      <w:pPr>
        <w:pStyle w:val="ListParagraph"/>
        <w:numPr>
          <w:ilvl w:val="0"/>
          <w:numId w:val="50"/>
        </w:numPr>
        <w:spacing w:after="160" w:line="259" w:lineRule="auto"/>
        <w:rPr>
          <w:rFonts w:cstheme="minorHAnsi"/>
          <w:b/>
          <w:sz w:val="24"/>
          <w:szCs w:val="24"/>
          <w:lang w:val="ro-RO"/>
        </w:rPr>
      </w:pPr>
      <w:proofErr w:type="spellStart"/>
      <w:r w:rsidRPr="006A33AE">
        <w:rPr>
          <w:rFonts w:cstheme="minorHAnsi"/>
          <w:b/>
          <w:sz w:val="24"/>
          <w:szCs w:val="24"/>
          <w:lang w:val="ro-RO"/>
        </w:rPr>
        <w:t>Ameninţări</w:t>
      </w:r>
      <w:proofErr w:type="spellEnd"/>
      <w:r w:rsidRPr="006A33AE">
        <w:rPr>
          <w:rFonts w:cstheme="minorHAnsi"/>
          <w:b/>
          <w:sz w:val="24"/>
          <w:szCs w:val="24"/>
          <w:lang w:val="ro-RO"/>
        </w:rPr>
        <w:t xml:space="preserve"> la adresa valorilor sociale </w:t>
      </w:r>
      <w:proofErr w:type="spellStart"/>
      <w:r w:rsidRPr="006A33AE">
        <w:rPr>
          <w:rFonts w:cstheme="minorHAnsi"/>
          <w:b/>
          <w:sz w:val="24"/>
          <w:szCs w:val="24"/>
          <w:lang w:val="ro-RO"/>
        </w:rPr>
        <w:t>şi</w:t>
      </w:r>
      <w:proofErr w:type="spellEnd"/>
      <w:r w:rsidRPr="006A33AE">
        <w:rPr>
          <w:rFonts w:cstheme="minorHAnsi"/>
          <w:b/>
          <w:sz w:val="24"/>
          <w:szCs w:val="24"/>
          <w:lang w:val="ro-RO"/>
        </w:rPr>
        <w:t xml:space="preserve"> culturale specifice</w:t>
      </w:r>
    </w:p>
    <w:p w14:paraId="5BD834B0" w14:textId="77777777" w:rsidR="00C20023" w:rsidRPr="006A33AE" w:rsidRDefault="00C20023" w:rsidP="0023267D">
      <w:pPr>
        <w:pStyle w:val="ListParagraph"/>
        <w:numPr>
          <w:ilvl w:val="1"/>
          <w:numId w:val="50"/>
        </w:numPr>
        <w:spacing w:after="0" w:line="259" w:lineRule="auto"/>
        <w:jc w:val="both"/>
        <w:rPr>
          <w:rFonts w:cstheme="minorHAnsi"/>
          <w:bCs/>
          <w:sz w:val="24"/>
          <w:szCs w:val="24"/>
          <w:lang w:val="ro-RO"/>
        </w:rPr>
      </w:pPr>
      <w:r w:rsidRPr="006A33AE">
        <w:rPr>
          <w:rFonts w:cstheme="minorHAnsi"/>
          <w:bCs/>
          <w:sz w:val="24"/>
          <w:szCs w:val="24"/>
          <w:lang w:val="ro-RO"/>
        </w:rPr>
        <w:t xml:space="preserve">Pierderea legăturilor culturale, a </w:t>
      </w:r>
      <w:proofErr w:type="spellStart"/>
      <w:r w:rsidRPr="006A33AE">
        <w:rPr>
          <w:rFonts w:cstheme="minorHAnsi"/>
          <w:bCs/>
          <w:sz w:val="24"/>
          <w:szCs w:val="24"/>
          <w:lang w:val="ro-RO"/>
        </w:rPr>
        <w:t>cunoştinţelor</w:t>
      </w:r>
      <w:proofErr w:type="spellEnd"/>
      <w:r w:rsidRPr="006A33AE">
        <w:rPr>
          <w:rFonts w:cstheme="minorHAnsi"/>
          <w:bCs/>
          <w:sz w:val="24"/>
          <w:szCs w:val="24"/>
          <w:lang w:val="ro-RO"/>
        </w:rPr>
        <w:t xml:space="preserve"> </w:t>
      </w:r>
      <w:proofErr w:type="spellStart"/>
      <w:r w:rsidRPr="006A33AE">
        <w:rPr>
          <w:rFonts w:cstheme="minorHAnsi"/>
          <w:bCs/>
          <w:sz w:val="24"/>
          <w:szCs w:val="24"/>
          <w:lang w:val="ro-RO"/>
        </w:rPr>
        <w:t>şi</w:t>
      </w:r>
      <w:proofErr w:type="spellEnd"/>
      <w:r w:rsidRPr="006A33AE">
        <w:rPr>
          <w:rFonts w:cstheme="minorHAnsi"/>
          <w:bCs/>
          <w:sz w:val="24"/>
          <w:szCs w:val="24"/>
          <w:lang w:val="ro-RO"/>
        </w:rPr>
        <w:t xml:space="preserve">/sau a practicilor de management </w:t>
      </w:r>
      <w:proofErr w:type="spellStart"/>
      <w:r w:rsidRPr="006A33AE">
        <w:rPr>
          <w:rFonts w:cstheme="minorHAnsi"/>
          <w:bCs/>
          <w:sz w:val="24"/>
          <w:szCs w:val="24"/>
          <w:lang w:val="ro-RO"/>
        </w:rPr>
        <w:t>tradiţionale</w:t>
      </w:r>
      <w:proofErr w:type="spellEnd"/>
    </w:p>
    <w:p w14:paraId="106A26B2" w14:textId="77777777" w:rsidR="00C20023" w:rsidRPr="006A33AE" w:rsidRDefault="00C20023" w:rsidP="00C20023">
      <w:pPr>
        <w:pStyle w:val="ListParagraph"/>
        <w:spacing w:after="0"/>
        <w:ind w:left="2520"/>
        <w:jc w:val="both"/>
        <w:rPr>
          <w:rFonts w:cstheme="minorHAnsi"/>
          <w:bCs/>
          <w:sz w:val="24"/>
          <w:szCs w:val="24"/>
          <w:lang w:val="ro-RO"/>
        </w:rPr>
      </w:pPr>
    </w:p>
    <w:p w14:paraId="535B3D9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6E56121B"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Obiective de conservare ale sitului </w:t>
      </w:r>
    </w:p>
    <w:p w14:paraId="7701909D" w14:textId="77777777" w:rsidR="00C20023" w:rsidRPr="006A33AE" w:rsidRDefault="00C20023" w:rsidP="0023267D">
      <w:pPr>
        <w:pStyle w:val="ListParagraph"/>
        <w:numPr>
          <w:ilvl w:val="0"/>
          <w:numId w:val="51"/>
        </w:numPr>
        <w:spacing w:after="0"/>
        <w:jc w:val="both"/>
        <w:rPr>
          <w:rFonts w:cstheme="minorHAnsi"/>
          <w:sz w:val="24"/>
          <w:szCs w:val="24"/>
          <w:lang w:val="ro-RO"/>
        </w:rPr>
      </w:pPr>
      <w:r w:rsidRPr="006A33AE">
        <w:rPr>
          <w:rFonts w:cstheme="minorHAnsi"/>
          <w:b/>
          <w:bCs/>
          <w:sz w:val="24"/>
          <w:szCs w:val="24"/>
          <w:lang w:val="ro-RO"/>
        </w:rPr>
        <w:t xml:space="preserve">Managementul biodiversității: </w:t>
      </w:r>
      <w:r w:rsidRPr="006A33AE">
        <w:rPr>
          <w:rFonts w:cstheme="minorHAnsi"/>
          <w:sz w:val="24"/>
          <w:szCs w:val="24"/>
          <w:lang w:val="ro-RO"/>
        </w:rPr>
        <w:t>menținerea/refacerea stării favorabile de conservare pentru habitatele și speciile de interes conservativ, prin aplicarea și îmbunătățirea măsurilor de management, în colaborare cu proprietarii/administratorii de terenuri și resurse naturale.</w:t>
      </w:r>
    </w:p>
    <w:p w14:paraId="1215CC27" w14:textId="77777777" w:rsidR="00C20023" w:rsidRPr="006A33AE" w:rsidRDefault="00C20023" w:rsidP="0023267D">
      <w:pPr>
        <w:pStyle w:val="ListParagraph"/>
        <w:numPr>
          <w:ilvl w:val="0"/>
          <w:numId w:val="51"/>
        </w:numPr>
        <w:spacing w:after="0"/>
        <w:jc w:val="both"/>
        <w:rPr>
          <w:rFonts w:cstheme="minorHAnsi"/>
          <w:sz w:val="24"/>
          <w:szCs w:val="24"/>
          <w:lang w:val="ro-RO"/>
        </w:rPr>
      </w:pPr>
      <w:r w:rsidRPr="006A33AE">
        <w:rPr>
          <w:rFonts w:cstheme="minorHAnsi"/>
          <w:b/>
          <w:bCs/>
          <w:sz w:val="24"/>
          <w:szCs w:val="24"/>
          <w:lang w:val="ro-RO"/>
        </w:rPr>
        <w:t xml:space="preserve">Conștientizare, informare, educație ecologică: </w:t>
      </w:r>
      <w:r w:rsidRPr="006A33AE">
        <w:rPr>
          <w:rFonts w:cstheme="minorHAnsi"/>
          <w:sz w:val="24"/>
          <w:szCs w:val="24"/>
          <w:lang w:val="ro-RO"/>
        </w:rPr>
        <w:t xml:space="preserve">creșterea nivelului de acceptare a AP și </w:t>
      </w:r>
      <w:proofErr w:type="spellStart"/>
      <w:r w:rsidRPr="006A33AE">
        <w:rPr>
          <w:rFonts w:cstheme="minorHAnsi"/>
          <w:sz w:val="24"/>
          <w:szCs w:val="24"/>
          <w:lang w:val="ro-RO"/>
        </w:rPr>
        <w:t>obţinerea</w:t>
      </w:r>
      <w:proofErr w:type="spellEnd"/>
      <w:r w:rsidRPr="006A33AE">
        <w:rPr>
          <w:rFonts w:cstheme="minorHAnsi"/>
          <w:sz w:val="24"/>
          <w:szCs w:val="24"/>
          <w:lang w:val="ro-RO"/>
        </w:rPr>
        <w:t xml:space="preserve"> sprijinului factorilor </w:t>
      </w:r>
      <w:proofErr w:type="spellStart"/>
      <w:r w:rsidRPr="006A33AE">
        <w:rPr>
          <w:rFonts w:cstheme="minorHAnsi"/>
          <w:sz w:val="24"/>
          <w:szCs w:val="24"/>
          <w:lang w:val="ro-RO"/>
        </w:rPr>
        <w:t>interesaţi</w:t>
      </w:r>
      <w:proofErr w:type="spellEnd"/>
      <w:r w:rsidRPr="006A33AE">
        <w:rPr>
          <w:rFonts w:cstheme="minorHAnsi"/>
          <w:sz w:val="24"/>
          <w:szCs w:val="24"/>
          <w:lang w:val="ro-RO"/>
        </w:rPr>
        <w:t xml:space="preserve">, în vederea realizării obiectivelor de conservare ale AP, prin </w:t>
      </w:r>
      <w:proofErr w:type="spellStart"/>
      <w:r w:rsidRPr="006A33AE">
        <w:rPr>
          <w:rFonts w:cstheme="minorHAnsi"/>
          <w:sz w:val="24"/>
          <w:szCs w:val="24"/>
          <w:lang w:val="ro-RO"/>
        </w:rPr>
        <w:t>activităţi</w:t>
      </w:r>
      <w:proofErr w:type="spellEnd"/>
      <w:r w:rsidRPr="006A33AE">
        <w:rPr>
          <w:rFonts w:cstheme="minorHAnsi"/>
          <w:sz w:val="24"/>
          <w:szCs w:val="24"/>
          <w:lang w:val="ro-RO"/>
        </w:rPr>
        <w:t xml:space="preserve"> de </w:t>
      </w:r>
      <w:proofErr w:type="spellStart"/>
      <w:r w:rsidRPr="006A33AE">
        <w:rPr>
          <w:rFonts w:cstheme="minorHAnsi"/>
          <w:sz w:val="24"/>
          <w:szCs w:val="24"/>
          <w:lang w:val="ro-RO"/>
        </w:rPr>
        <w:t>conştientizare</w:t>
      </w:r>
      <w:proofErr w:type="spellEnd"/>
      <w:r w:rsidRPr="006A33AE">
        <w:rPr>
          <w:rFonts w:cstheme="minorHAnsi"/>
          <w:sz w:val="24"/>
          <w:szCs w:val="24"/>
          <w:lang w:val="ro-RO"/>
        </w:rPr>
        <w:t xml:space="preserve">, informare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educaţie</w:t>
      </w:r>
      <w:proofErr w:type="spellEnd"/>
      <w:r w:rsidRPr="006A33AE">
        <w:rPr>
          <w:rFonts w:cstheme="minorHAnsi"/>
          <w:sz w:val="24"/>
          <w:szCs w:val="24"/>
          <w:lang w:val="ro-RO"/>
        </w:rPr>
        <w:t xml:space="preserve"> ecologică, în colaborare cu </w:t>
      </w:r>
      <w:proofErr w:type="spellStart"/>
      <w:r w:rsidRPr="006A33AE">
        <w:rPr>
          <w:rFonts w:cstheme="minorHAnsi"/>
          <w:sz w:val="24"/>
          <w:szCs w:val="24"/>
          <w:lang w:val="ro-RO"/>
        </w:rPr>
        <w:t>comunităţile</w:t>
      </w:r>
      <w:proofErr w:type="spellEnd"/>
      <w:r w:rsidRPr="006A33AE">
        <w:rPr>
          <w:rFonts w:cstheme="minorHAnsi"/>
          <w:sz w:val="24"/>
          <w:szCs w:val="24"/>
          <w:lang w:val="ro-RO"/>
        </w:rPr>
        <w:t xml:space="preserve"> locale și alți factori interesați</w:t>
      </w:r>
    </w:p>
    <w:p w14:paraId="6945A40C" w14:textId="77777777" w:rsidR="00C20023" w:rsidRPr="006A33AE" w:rsidRDefault="00C20023" w:rsidP="0023267D">
      <w:pPr>
        <w:pStyle w:val="ListParagraph"/>
        <w:numPr>
          <w:ilvl w:val="0"/>
          <w:numId w:val="51"/>
        </w:numPr>
        <w:spacing w:after="0"/>
        <w:jc w:val="both"/>
        <w:rPr>
          <w:rFonts w:cstheme="minorHAnsi"/>
          <w:sz w:val="24"/>
          <w:szCs w:val="24"/>
          <w:lang w:val="ro-RO"/>
        </w:rPr>
      </w:pPr>
      <w:r w:rsidRPr="006A33AE">
        <w:rPr>
          <w:rFonts w:cstheme="minorHAnsi"/>
          <w:b/>
          <w:bCs/>
          <w:sz w:val="24"/>
          <w:szCs w:val="24"/>
          <w:lang w:val="ro-RO"/>
        </w:rPr>
        <w:lastRenderedPageBreak/>
        <w:t xml:space="preserve">Peisaj: </w:t>
      </w:r>
      <w:r w:rsidRPr="006A33AE">
        <w:rPr>
          <w:rFonts w:cstheme="minorHAnsi"/>
          <w:sz w:val="24"/>
          <w:szCs w:val="24"/>
          <w:lang w:val="ro-RO"/>
        </w:rPr>
        <w:t>menținerea peisajului actual, în vederea evitării activităților cu impact vizual major și/ sau reducerea efectelor vizuale din activități anterioare.</w:t>
      </w:r>
    </w:p>
    <w:p w14:paraId="2FB33CD2" w14:textId="77777777" w:rsidR="00C20023" w:rsidRPr="006A33AE" w:rsidRDefault="00C20023" w:rsidP="0023267D">
      <w:pPr>
        <w:pStyle w:val="ListParagraph"/>
        <w:numPr>
          <w:ilvl w:val="0"/>
          <w:numId w:val="51"/>
        </w:numPr>
        <w:spacing w:after="0"/>
        <w:jc w:val="both"/>
        <w:rPr>
          <w:rFonts w:cstheme="minorHAnsi"/>
          <w:sz w:val="24"/>
          <w:szCs w:val="24"/>
          <w:lang w:val="ro-RO"/>
        </w:rPr>
      </w:pPr>
      <w:r w:rsidRPr="006A33AE">
        <w:rPr>
          <w:rFonts w:cstheme="minorHAnsi"/>
          <w:b/>
          <w:bCs/>
          <w:sz w:val="24"/>
          <w:szCs w:val="24"/>
          <w:lang w:val="ro-RO"/>
        </w:rPr>
        <w:t xml:space="preserve">Managementul vizitatorilor: </w:t>
      </w:r>
      <w:r w:rsidRPr="006A33AE">
        <w:rPr>
          <w:rFonts w:cstheme="minorHAnsi"/>
          <w:sz w:val="24"/>
          <w:szCs w:val="24"/>
          <w:lang w:val="ro-RO"/>
        </w:rPr>
        <w:t>asigurarea condițiilor optime de vizitare, astfel încât speciile și habitatele de interes conservativ să nu fie afectate. Încurajarea dezvoltării ecoturismului în zona ariei protejate, ca potențială activitate pentru dezvoltarea durabilă a zonei</w:t>
      </w:r>
    </w:p>
    <w:p w14:paraId="0A3123AD"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1A326018" w14:textId="0C22C16F" w:rsidR="00C20023" w:rsidRPr="006A33AE" w:rsidRDefault="006C2918" w:rsidP="00C20023">
      <w:pPr>
        <w:pStyle w:val="Heading2"/>
        <w:rPr>
          <w:rFonts w:asciiTheme="minorHAnsi" w:hAnsiTheme="minorHAnsi" w:cstheme="minorHAnsi"/>
          <w:lang w:val="ro-RO"/>
        </w:rPr>
      </w:pPr>
      <w:bookmarkStart w:id="49" w:name="_Toc42665943"/>
      <w:bookmarkStart w:id="50" w:name="_Toc50200102"/>
      <w:r w:rsidRPr="006A33AE">
        <w:rPr>
          <w:rFonts w:asciiTheme="minorHAnsi" w:hAnsiTheme="minorHAnsi" w:cstheme="minorHAnsi"/>
          <w:lang w:val="ro-RO"/>
        </w:rPr>
        <w:lastRenderedPageBreak/>
        <w:t xml:space="preserve">ROSCI0045 </w:t>
      </w:r>
      <w:r w:rsidR="00C20023" w:rsidRPr="006A33AE">
        <w:rPr>
          <w:rFonts w:asciiTheme="minorHAnsi" w:hAnsiTheme="minorHAnsi" w:cstheme="minorHAnsi"/>
          <w:lang w:val="ro-RO"/>
        </w:rPr>
        <w:t>Coridorul Jiului</w:t>
      </w:r>
      <w:bookmarkEnd w:id="49"/>
      <w:bookmarkEnd w:id="50"/>
    </w:p>
    <w:p w14:paraId="199D2DB2"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7.12.3</w:t>
      </w:r>
    </w:p>
    <w:p w14:paraId="3DEEC940" w14:textId="77777777" w:rsidR="00C20023" w:rsidRPr="006A33AE" w:rsidRDefault="00C20023" w:rsidP="00C20023">
      <w:pPr>
        <w:spacing w:after="0" w:line="240" w:lineRule="auto"/>
        <w:jc w:val="both"/>
        <w:rPr>
          <w:rFonts w:eastAsia="Times New Roman" w:cstheme="minorHAnsi"/>
          <w:sz w:val="24"/>
          <w:szCs w:val="24"/>
          <w:lang w:val="ro-RO"/>
        </w:rPr>
      </w:pPr>
    </w:p>
    <w:p w14:paraId="0CAB6FF3"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27F26CA2" w14:textId="77777777" w:rsidR="00C20023" w:rsidRPr="006A33AE" w:rsidRDefault="00C20023" w:rsidP="00C20023">
      <w:pPr>
        <w:jc w:val="both"/>
        <w:rPr>
          <w:rFonts w:eastAsia="Arial Narrow" w:cstheme="minorHAnsi"/>
          <w:sz w:val="24"/>
          <w:szCs w:val="24"/>
          <w:lang w:val="ro-RO"/>
        </w:rPr>
      </w:pPr>
      <w:r w:rsidRPr="006A33AE">
        <w:rPr>
          <w:rFonts w:cstheme="minorHAnsi"/>
          <w:sz w:val="24"/>
          <w:szCs w:val="24"/>
          <w:lang w:val="ro-RO"/>
        </w:rPr>
        <w:t xml:space="preserve">Teritoriul, situat de-a lungul cursului mijlociu </w:t>
      </w:r>
      <w:r w:rsidRPr="006A33AE">
        <w:rPr>
          <w:rFonts w:eastAsia="Arial Narrow" w:cstheme="minorHAnsi"/>
          <w:sz w:val="24"/>
          <w:szCs w:val="24"/>
          <w:lang w:val="ro-RO"/>
        </w:rPr>
        <w:t>ș</w:t>
      </w:r>
      <w:r w:rsidRPr="006A33AE">
        <w:rPr>
          <w:rFonts w:cstheme="minorHAnsi"/>
          <w:sz w:val="24"/>
          <w:szCs w:val="24"/>
          <w:lang w:val="ro-RO"/>
        </w:rPr>
        <w:t xml:space="preserve">i inferior al Jiului, include unul dintre cele mai rare </w:t>
      </w:r>
      <w:r w:rsidRPr="006A33AE">
        <w:rPr>
          <w:rFonts w:eastAsia="Arial Narrow" w:cstheme="minorHAnsi"/>
          <w:sz w:val="24"/>
          <w:szCs w:val="24"/>
          <w:lang w:val="ro-RO"/>
        </w:rPr>
        <w:t>ș</w:t>
      </w:r>
      <w:r w:rsidRPr="006A33AE">
        <w:rPr>
          <w:rFonts w:cstheme="minorHAnsi"/>
          <w:sz w:val="24"/>
          <w:szCs w:val="24"/>
          <w:lang w:val="ro-RO"/>
        </w:rPr>
        <w:t>i mai reprezentative e</w:t>
      </w:r>
      <w:r w:rsidRPr="006A33AE">
        <w:rPr>
          <w:rFonts w:eastAsia="Arial Narrow" w:cstheme="minorHAnsi"/>
          <w:sz w:val="24"/>
          <w:szCs w:val="24"/>
          <w:lang w:val="ro-RO"/>
        </w:rPr>
        <w:t>ș</w:t>
      </w:r>
      <w:r w:rsidRPr="006A33AE">
        <w:rPr>
          <w:rFonts w:cstheme="minorHAnsi"/>
          <w:sz w:val="24"/>
          <w:szCs w:val="24"/>
          <w:lang w:val="ro-RO"/>
        </w:rPr>
        <w:t xml:space="preserve">antioane </w:t>
      </w:r>
      <w:proofErr w:type="spellStart"/>
      <w:r w:rsidRPr="006A33AE">
        <w:rPr>
          <w:rFonts w:cstheme="minorHAnsi"/>
          <w:sz w:val="24"/>
          <w:szCs w:val="24"/>
          <w:lang w:val="ro-RO"/>
        </w:rPr>
        <w:t>relictare</w:t>
      </w:r>
      <w:proofErr w:type="spellEnd"/>
      <w:r w:rsidRPr="006A33AE">
        <w:rPr>
          <w:rFonts w:cstheme="minorHAnsi"/>
          <w:sz w:val="24"/>
          <w:szCs w:val="24"/>
          <w:lang w:val="ro-RO"/>
        </w:rPr>
        <w:t xml:space="preserve"> de luncă european</w:t>
      </w:r>
      <w:r w:rsidRPr="006A33AE">
        <w:rPr>
          <w:rFonts w:eastAsia="Arial Narrow" w:cstheme="minorHAnsi"/>
          <w:sz w:val="24"/>
          <w:szCs w:val="24"/>
          <w:lang w:val="ro-RO"/>
        </w:rPr>
        <w:t xml:space="preserve">ă </w:t>
      </w:r>
      <w:r w:rsidRPr="006A33AE">
        <w:rPr>
          <w:rFonts w:cstheme="minorHAnsi"/>
          <w:sz w:val="24"/>
          <w:szCs w:val="24"/>
          <w:lang w:val="ro-RO"/>
        </w:rPr>
        <w:t>pu</w:t>
      </w:r>
      <w:r w:rsidRPr="006A33AE">
        <w:rPr>
          <w:rFonts w:eastAsia="Arial Narrow" w:cstheme="minorHAnsi"/>
          <w:sz w:val="24"/>
          <w:szCs w:val="24"/>
          <w:lang w:val="ro-RO"/>
        </w:rPr>
        <w:t>ț</w:t>
      </w:r>
      <w:r w:rsidRPr="006A33AE">
        <w:rPr>
          <w:rFonts w:cstheme="minorHAnsi"/>
          <w:sz w:val="24"/>
          <w:szCs w:val="24"/>
          <w:lang w:val="ro-RO"/>
        </w:rPr>
        <w:t>in alterat</w:t>
      </w:r>
      <w:r w:rsidRPr="006A33AE">
        <w:rPr>
          <w:rFonts w:eastAsia="Arial Narrow" w:cstheme="minorHAnsi"/>
          <w:sz w:val="24"/>
          <w:szCs w:val="24"/>
          <w:lang w:val="ro-RO"/>
        </w:rPr>
        <w:t>ă î</w:t>
      </w:r>
      <w:r w:rsidRPr="006A33AE">
        <w:rPr>
          <w:rFonts w:cstheme="minorHAnsi"/>
          <w:sz w:val="24"/>
          <w:szCs w:val="24"/>
          <w:lang w:val="ro-RO"/>
        </w:rPr>
        <w:t>n dispari</w:t>
      </w:r>
      <w:r w:rsidRPr="006A33AE">
        <w:rPr>
          <w:rFonts w:eastAsia="Arial Narrow" w:cstheme="minorHAnsi"/>
          <w:sz w:val="24"/>
          <w:szCs w:val="24"/>
          <w:lang w:val="ro-RO"/>
        </w:rPr>
        <w:t>ți</w:t>
      </w:r>
      <w:r w:rsidRPr="006A33AE">
        <w:rPr>
          <w:rFonts w:cstheme="minorHAnsi"/>
          <w:sz w:val="24"/>
          <w:szCs w:val="24"/>
          <w:lang w:val="ro-RO"/>
        </w:rPr>
        <w:t>e vertiginoas</w:t>
      </w:r>
      <w:r w:rsidRPr="006A33AE">
        <w:rPr>
          <w:rFonts w:eastAsia="Arial Narrow" w:cstheme="minorHAnsi"/>
          <w:sz w:val="24"/>
          <w:szCs w:val="24"/>
          <w:lang w:val="ro-RO"/>
        </w:rPr>
        <w:t xml:space="preserve">ă. Cu lungimea pe direcția NNV-SSE de circa 129 km, acest areal traversează 4, respectiv 27% de cele 15 </w:t>
      </w:r>
      <w:proofErr w:type="spellStart"/>
      <w:r w:rsidRPr="006A33AE">
        <w:rPr>
          <w:rFonts w:eastAsia="Arial Narrow" w:cstheme="minorHAnsi"/>
          <w:sz w:val="24"/>
          <w:szCs w:val="24"/>
          <w:lang w:val="ro-RO"/>
        </w:rPr>
        <w:t>ecoregiuni</w:t>
      </w:r>
      <w:proofErr w:type="spellEnd"/>
      <w:r w:rsidRPr="006A33AE">
        <w:rPr>
          <w:rFonts w:eastAsia="Arial Narrow" w:cstheme="minorHAnsi"/>
          <w:sz w:val="24"/>
          <w:szCs w:val="24"/>
          <w:lang w:val="ro-RO"/>
        </w:rPr>
        <w:t xml:space="preserve">  ale regiunii biogeografice </w:t>
      </w:r>
      <w:proofErr w:type="spellStart"/>
      <w:r w:rsidRPr="006A33AE">
        <w:rPr>
          <w:rFonts w:eastAsia="Arial Narrow" w:cstheme="minorHAnsi"/>
          <w:sz w:val="24"/>
          <w:szCs w:val="24"/>
          <w:lang w:val="ro-RO"/>
        </w:rPr>
        <w:t>continetale</w:t>
      </w:r>
      <w:proofErr w:type="spellEnd"/>
      <w:r w:rsidRPr="006A33AE">
        <w:rPr>
          <w:rFonts w:eastAsia="Arial Narrow" w:cstheme="minorHAnsi"/>
          <w:sz w:val="24"/>
          <w:szCs w:val="24"/>
          <w:lang w:val="ro-RO"/>
        </w:rPr>
        <w:t xml:space="preserve"> din România, pe o diferență de nivel 355m, dispusă între 50 și 405 m alt. </w:t>
      </w:r>
      <w:r w:rsidRPr="006A33AE">
        <w:rPr>
          <w:rFonts w:cstheme="minorHAnsi"/>
          <w:sz w:val="24"/>
          <w:szCs w:val="24"/>
          <w:lang w:val="ro-RO"/>
        </w:rPr>
        <w:t xml:space="preserve">Situl nu este compact, fiind alcătuit din mai mute "corpuri" cu suprafețe variabile, acestea desfășurându-se în principal de-a lungul cursului mijlociu și inferior al Jiului. Situl este important datorită prezenței unui număr mare de habitate de interes comunitar, reprezentativ fiind faptul că aici se regăsesc eșantioane </w:t>
      </w:r>
      <w:proofErr w:type="spellStart"/>
      <w:r w:rsidRPr="006A33AE">
        <w:rPr>
          <w:rFonts w:cstheme="minorHAnsi"/>
          <w:sz w:val="24"/>
          <w:szCs w:val="24"/>
          <w:lang w:val="ro-RO"/>
        </w:rPr>
        <w:t>relictare</w:t>
      </w:r>
      <w:proofErr w:type="spellEnd"/>
      <w:r w:rsidRPr="006A33AE">
        <w:rPr>
          <w:rFonts w:cstheme="minorHAnsi"/>
          <w:sz w:val="24"/>
          <w:szCs w:val="24"/>
          <w:lang w:val="ro-RO"/>
        </w:rPr>
        <w:t xml:space="preserve"> de luncă europeană puțin alterată. </w:t>
      </w:r>
      <w:r w:rsidRPr="006A33AE">
        <w:rPr>
          <w:rFonts w:eastAsia="Arial Narrow" w:cstheme="minorHAnsi"/>
          <w:sz w:val="24"/>
          <w:szCs w:val="24"/>
          <w:lang w:val="ro-RO"/>
        </w:rPr>
        <w:t xml:space="preserve">Ocupă 0,5% din suprafața pădurilor țării și 0,6% din suprafața  </w:t>
      </w:r>
      <w:proofErr w:type="spellStart"/>
      <w:r w:rsidRPr="006A33AE">
        <w:rPr>
          <w:rFonts w:eastAsia="Arial Narrow" w:cstheme="minorHAnsi"/>
          <w:sz w:val="24"/>
          <w:szCs w:val="24"/>
          <w:lang w:val="ro-RO"/>
        </w:rPr>
        <w:t>națională,concentrează</w:t>
      </w:r>
      <w:proofErr w:type="spellEnd"/>
      <w:r w:rsidRPr="006A33AE">
        <w:rPr>
          <w:rFonts w:eastAsia="Arial Narrow" w:cstheme="minorHAnsi"/>
          <w:sz w:val="24"/>
          <w:szCs w:val="24"/>
          <w:lang w:val="ro-RO"/>
        </w:rPr>
        <w:t xml:space="preserve"> 9 tipuri de habitate naturale forestiere protejate de legislația română și comunitară. Valea </w:t>
      </w:r>
      <w:proofErr w:type="spellStart"/>
      <w:r w:rsidRPr="006A33AE">
        <w:rPr>
          <w:rFonts w:eastAsia="Arial Narrow" w:cstheme="minorHAnsi"/>
          <w:sz w:val="24"/>
          <w:szCs w:val="24"/>
          <w:lang w:val="ro-RO"/>
        </w:rPr>
        <w:t>Jilului</w:t>
      </w:r>
      <w:proofErr w:type="spellEnd"/>
      <w:r w:rsidRPr="006A33AE">
        <w:rPr>
          <w:rFonts w:eastAsia="Arial Narrow" w:cstheme="minorHAnsi"/>
          <w:sz w:val="24"/>
          <w:szCs w:val="24"/>
          <w:lang w:val="ro-RO"/>
        </w:rPr>
        <w:t xml:space="preserve"> este unul dintre principalele culoare transbalcanice </w:t>
      </w:r>
      <w:proofErr w:type="spellStart"/>
      <w:r w:rsidRPr="006A33AE">
        <w:rPr>
          <w:rFonts w:eastAsia="Arial Narrow" w:cstheme="minorHAnsi"/>
          <w:sz w:val="24"/>
          <w:szCs w:val="24"/>
          <w:lang w:val="ro-RO"/>
        </w:rPr>
        <w:t>demigrație</w:t>
      </w:r>
      <w:proofErr w:type="spellEnd"/>
      <w:r w:rsidRPr="006A33AE">
        <w:rPr>
          <w:rFonts w:eastAsia="Arial Narrow" w:cstheme="minorHAnsi"/>
          <w:sz w:val="24"/>
          <w:szCs w:val="24"/>
          <w:lang w:val="ro-RO"/>
        </w:rPr>
        <w:t xml:space="preserve"> a păsărilor (drumul </w:t>
      </w:r>
      <w:proofErr w:type="spellStart"/>
      <w:r w:rsidRPr="006A33AE">
        <w:rPr>
          <w:rFonts w:eastAsia="Arial Narrow" w:cstheme="minorHAnsi"/>
          <w:sz w:val="24"/>
          <w:szCs w:val="24"/>
          <w:lang w:val="ro-RO"/>
        </w:rPr>
        <w:t>centro</w:t>
      </w:r>
      <w:proofErr w:type="spellEnd"/>
      <w:r w:rsidRPr="006A33AE">
        <w:rPr>
          <w:rFonts w:eastAsia="Arial Narrow" w:cstheme="minorHAnsi"/>
          <w:sz w:val="24"/>
          <w:szCs w:val="24"/>
          <w:lang w:val="ro-RO"/>
        </w:rPr>
        <w:t xml:space="preserve">-european-bulgar) urmat de un număr impresionat de păsări. Împreună cu cele sedentare, în </w:t>
      </w:r>
      <w:proofErr w:type="spellStart"/>
      <w:r w:rsidRPr="006A33AE">
        <w:rPr>
          <w:rFonts w:eastAsia="Arial Narrow" w:cstheme="minorHAnsi"/>
          <w:sz w:val="24"/>
          <w:szCs w:val="24"/>
          <w:lang w:val="ro-RO"/>
        </w:rPr>
        <w:t>Coridului</w:t>
      </w:r>
      <w:proofErr w:type="spellEnd"/>
      <w:r w:rsidRPr="006A33AE">
        <w:rPr>
          <w:rFonts w:eastAsia="Arial Narrow" w:cstheme="minorHAnsi"/>
          <w:sz w:val="24"/>
          <w:szCs w:val="24"/>
          <w:lang w:val="ro-RO"/>
        </w:rPr>
        <w:t xml:space="preserve"> Jiului au fost identificate 135 specii </w:t>
      </w:r>
      <w:proofErr w:type="spellStart"/>
      <w:r w:rsidRPr="006A33AE">
        <w:rPr>
          <w:rFonts w:eastAsia="Arial Narrow" w:cstheme="minorHAnsi"/>
          <w:sz w:val="24"/>
          <w:szCs w:val="24"/>
          <w:lang w:val="ro-RO"/>
        </w:rPr>
        <w:t>avifaunistică</w:t>
      </w:r>
      <w:proofErr w:type="spellEnd"/>
      <w:r w:rsidRPr="006A33AE">
        <w:rPr>
          <w:rFonts w:eastAsia="Arial Narrow" w:cstheme="minorHAnsi"/>
          <w:sz w:val="24"/>
          <w:szCs w:val="24"/>
          <w:lang w:val="ro-RO"/>
        </w:rPr>
        <w:t xml:space="preserve">. </w:t>
      </w:r>
    </w:p>
    <w:p w14:paraId="1A3E54E7"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634" w:type="dxa"/>
        <w:tblLook w:val="04A0" w:firstRow="1" w:lastRow="0" w:firstColumn="1" w:lastColumn="0" w:noHBand="0" w:noVBand="1"/>
      </w:tblPr>
      <w:tblGrid>
        <w:gridCol w:w="4390"/>
        <w:gridCol w:w="5244"/>
      </w:tblGrid>
      <w:tr w:rsidR="00C20023" w:rsidRPr="006A33AE" w14:paraId="6CB1BDF8" w14:textId="77777777" w:rsidTr="00C20023">
        <w:tc>
          <w:tcPr>
            <w:tcW w:w="4390" w:type="dxa"/>
          </w:tcPr>
          <w:p w14:paraId="644BD16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5244" w:type="dxa"/>
          </w:tcPr>
          <w:p w14:paraId="4BADFC3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1AC3B56A" w14:textId="77777777" w:rsidTr="00C20023">
        <w:tc>
          <w:tcPr>
            <w:tcW w:w="4390" w:type="dxa"/>
          </w:tcPr>
          <w:p w14:paraId="79D1B3D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5244" w:type="dxa"/>
          </w:tcPr>
          <w:p w14:paraId="7CEC92AB"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71452</w:t>
            </w:r>
            <w:r w:rsidRPr="006A33AE">
              <w:rPr>
                <w:rFonts w:eastAsia="Times New Roman" w:cstheme="minorHAnsi"/>
                <w:sz w:val="24"/>
                <w:szCs w:val="24"/>
                <w:lang w:val="ro-RO"/>
              </w:rPr>
              <w:t xml:space="preserve"> ha (conform PM)</w:t>
            </w:r>
          </w:p>
        </w:tc>
      </w:tr>
      <w:tr w:rsidR="00C20023" w:rsidRPr="006A33AE" w14:paraId="55DE2F1F" w14:textId="77777777" w:rsidTr="00C20023">
        <w:tc>
          <w:tcPr>
            <w:tcW w:w="4390" w:type="dxa"/>
          </w:tcPr>
          <w:p w14:paraId="611370C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5244" w:type="dxa"/>
          </w:tcPr>
          <w:p w14:paraId="41D9A6BB"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23.0031055 </w:t>
            </w:r>
            <w:r w:rsidRPr="006A33AE">
              <w:rPr>
                <w:rFonts w:eastAsia="Times New Roman" w:cstheme="minorHAnsi"/>
                <w:sz w:val="24"/>
                <w:szCs w:val="24"/>
                <w:lang w:val="ro-RO"/>
              </w:rPr>
              <w:t xml:space="preserve">E, </w:t>
            </w:r>
            <w:r w:rsidRPr="006A33AE">
              <w:rPr>
                <w:rFonts w:cstheme="minorHAnsi"/>
                <w:sz w:val="24"/>
                <w:szCs w:val="24"/>
                <w:lang w:val="ro-RO"/>
              </w:rPr>
              <w:t xml:space="preserve">43.0044805 </w:t>
            </w:r>
            <w:r w:rsidRPr="006A33AE">
              <w:rPr>
                <w:rFonts w:eastAsia="Times New Roman" w:cstheme="minorHAnsi"/>
                <w:sz w:val="24"/>
                <w:szCs w:val="24"/>
                <w:lang w:val="ro-RO"/>
              </w:rPr>
              <w:t>N</w:t>
            </w:r>
          </w:p>
        </w:tc>
      </w:tr>
      <w:tr w:rsidR="00C20023" w:rsidRPr="006A33AE" w14:paraId="54D6741E" w14:textId="77777777" w:rsidTr="00C20023">
        <w:tc>
          <w:tcPr>
            <w:tcW w:w="4390" w:type="dxa"/>
          </w:tcPr>
          <w:p w14:paraId="47C2944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5244" w:type="dxa"/>
          </w:tcPr>
          <w:p w14:paraId="0EBF1D5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SUD-VEST</w:t>
            </w:r>
          </w:p>
        </w:tc>
      </w:tr>
      <w:tr w:rsidR="00C20023" w:rsidRPr="006A33AE" w14:paraId="5C8508CD" w14:textId="77777777" w:rsidTr="00C20023">
        <w:tc>
          <w:tcPr>
            <w:tcW w:w="4390" w:type="dxa"/>
          </w:tcPr>
          <w:p w14:paraId="42317BF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5244" w:type="dxa"/>
          </w:tcPr>
          <w:p w14:paraId="7F6E719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Dolj</w:t>
            </w:r>
          </w:p>
          <w:p w14:paraId="4B09E35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Gorj</w:t>
            </w:r>
          </w:p>
          <w:p w14:paraId="5564315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Olt</w:t>
            </w:r>
          </w:p>
          <w:p w14:paraId="7FC5A62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Mehedinți</w:t>
            </w:r>
          </w:p>
        </w:tc>
      </w:tr>
      <w:tr w:rsidR="00C20023" w:rsidRPr="006A33AE" w14:paraId="6E9D8D45" w14:textId="77777777" w:rsidTr="00C20023">
        <w:tc>
          <w:tcPr>
            <w:tcW w:w="4390" w:type="dxa"/>
          </w:tcPr>
          <w:p w14:paraId="76AF956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5244" w:type="dxa"/>
          </w:tcPr>
          <w:p w14:paraId="4904B1E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DJ: Almăj, Bechet, Bistreț, Braloștița, Bratovoești, Brădești, Breasta, Bucovăț, Calopăr, Cârna, Călărași, Coțofenii din Dos, Coțofenii din Față, Craiova, Dăbuleni, Dobrești, Drănic, Filiași, Gângiova, Ghindeni, Gighera, Malu Mare, Mârșani, Măceșu de Jos, Ostroveni, Podari, Rojiște, Sadova, Scăești, Segarcea, Teasc, Țuglui, Valea Stanciului, Vârvoru de Jos</w:t>
            </w:r>
          </w:p>
          <w:p w14:paraId="542A621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GJ: Țânțăreni, Aninoasa, Bâlteni, Bărbătești, Brănești, Dănești, Drăguțești, Țicleni, Ionești, Negomir, Plopșoru, Săulești, Turburea, Turceni, Urdari</w:t>
            </w:r>
          </w:p>
          <w:p w14:paraId="7902889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OT: Butoiești</w:t>
            </w:r>
          </w:p>
          <w:p w14:paraId="713DE59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MH: Ianca</w:t>
            </w:r>
          </w:p>
        </w:tc>
      </w:tr>
      <w:tr w:rsidR="00C20023" w:rsidRPr="006A33AE" w14:paraId="3C5CBD84" w14:textId="77777777" w:rsidTr="00C20023">
        <w:tc>
          <w:tcPr>
            <w:tcW w:w="4390" w:type="dxa"/>
          </w:tcPr>
          <w:p w14:paraId="2D4191E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5244" w:type="dxa"/>
          </w:tcPr>
          <w:p w14:paraId="4787B5F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Continentală (100%)</w:t>
            </w:r>
          </w:p>
        </w:tc>
      </w:tr>
      <w:tr w:rsidR="00C20023" w:rsidRPr="006A33AE" w14:paraId="3C51C832" w14:textId="77777777" w:rsidTr="00C20023">
        <w:tc>
          <w:tcPr>
            <w:tcW w:w="4390" w:type="dxa"/>
          </w:tcPr>
          <w:p w14:paraId="4CDF434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5244" w:type="dxa"/>
          </w:tcPr>
          <w:p w14:paraId="2C25AC5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1C09244C" w14:textId="77777777" w:rsidTr="00C20023">
        <w:tc>
          <w:tcPr>
            <w:tcW w:w="4390" w:type="dxa"/>
          </w:tcPr>
          <w:p w14:paraId="2879F54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lastRenderedPageBreak/>
              <w:t>Există un plan de management neaprobat, an</w:t>
            </w:r>
          </w:p>
        </w:tc>
        <w:tc>
          <w:tcPr>
            <w:tcW w:w="5244" w:type="dxa"/>
          </w:tcPr>
          <w:p w14:paraId="69C3EA8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w:t>
            </w:r>
          </w:p>
        </w:tc>
      </w:tr>
    </w:tbl>
    <w:p w14:paraId="25C236A0" w14:textId="77777777" w:rsidR="00C20023" w:rsidRPr="006A33AE" w:rsidRDefault="00C20023" w:rsidP="00C20023">
      <w:pPr>
        <w:spacing w:after="0" w:line="240" w:lineRule="auto"/>
        <w:jc w:val="both"/>
        <w:rPr>
          <w:rFonts w:eastAsia="Times New Roman" w:cstheme="minorHAnsi"/>
          <w:sz w:val="24"/>
          <w:szCs w:val="24"/>
          <w:lang w:val="ro-RO"/>
        </w:rPr>
      </w:pPr>
    </w:p>
    <w:p w14:paraId="26B668C0"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 (conform PM)</w:t>
      </w:r>
      <w:r w:rsidRPr="006A33AE">
        <w:rPr>
          <w:rFonts w:eastAsia="Times New Roman" w:cstheme="minorHAnsi"/>
          <w:sz w:val="24"/>
          <w:szCs w:val="24"/>
          <w:lang w:val="ro-RO"/>
        </w:rPr>
        <w:t xml:space="preserve">: </w:t>
      </w:r>
    </w:p>
    <w:tbl>
      <w:tblPr>
        <w:tblStyle w:val="TableGrid"/>
        <w:tblW w:w="9634" w:type="dxa"/>
        <w:tblLayout w:type="fixed"/>
        <w:tblLook w:val="04A0" w:firstRow="1" w:lastRow="0" w:firstColumn="1" w:lastColumn="0" w:noHBand="0" w:noVBand="1"/>
      </w:tblPr>
      <w:tblGrid>
        <w:gridCol w:w="1991"/>
        <w:gridCol w:w="1406"/>
        <w:gridCol w:w="2835"/>
        <w:gridCol w:w="1560"/>
        <w:gridCol w:w="1842"/>
      </w:tblGrid>
      <w:tr w:rsidR="00C20023" w:rsidRPr="006A33AE" w14:paraId="1697865F" w14:textId="77777777" w:rsidTr="00C20023">
        <w:tc>
          <w:tcPr>
            <w:tcW w:w="1991" w:type="dxa"/>
            <w:vAlign w:val="center"/>
          </w:tcPr>
          <w:p w14:paraId="3EDD524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406" w:type="dxa"/>
          </w:tcPr>
          <w:p w14:paraId="4BAB824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2835" w:type="dxa"/>
            <w:vAlign w:val="center"/>
          </w:tcPr>
          <w:p w14:paraId="0DB0E47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560" w:type="dxa"/>
            <w:vAlign w:val="center"/>
          </w:tcPr>
          <w:p w14:paraId="563A3FF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1842" w:type="dxa"/>
            <w:vAlign w:val="center"/>
          </w:tcPr>
          <w:p w14:paraId="13B4B52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Suprafață totală suprapusă (ha)</w:t>
            </w:r>
          </w:p>
        </w:tc>
      </w:tr>
      <w:tr w:rsidR="00C20023" w:rsidRPr="006A33AE" w14:paraId="58E25B12" w14:textId="77777777" w:rsidTr="00C20023">
        <w:tc>
          <w:tcPr>
            <w:tcW w:w="1991" w:type="dxa"/>
          </w:tcPr>
          <w:p w14:paraId="4E0AAA2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SPA</w:t>
            </w:r>
          </w:p>
        </w:tc>
        <w:tc>
          <w:tcPr>
            <w:tcW w:w="1406" w:type="dxa"/>
          </w:tcPr>
          <w:p w14:paraId="0A2D6FA3"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ROSPA0023</w:t>
            </w:r>
          </w:p>
        </w:tc>
        <w:tc>
          <w:tcPr>
            <w:tcW w:w="2835" w:type="dxa"/>
          </w:tcPr>
          <w:p w14:paraId="0C2063CF"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Confluența </w:t>
            </w:r>
            <w:proofErr w:type="spellStart"/>
            <w:r w:rsidRPr="006A33AE">
              <w:rPr>
                <w:rFonts w:eastAsia="Times New Roman" w:cstheme="minorHAnsi"/>
                <w:color w:val="000000" w:themeColor="text1"/>
                <w:sz w:val="24"/>
                <w:szCs w:val="24"/>
                <w:lang w:val="ro-RO"/>
              </w:rPr>
              <w:t>Jin</w:t>
            </w:r>
            <w:proofErr w:type="spellEnd"/>
            <w:r w:rsidRPr="006A33AE">
              <w:rPr>
                <w:rFonts w:eastAsia="Times New Roman" w:cstheme="minorHAnsi"/>
                <w:color w:val="000000" w:themeColor="text1"/>
                <w:sz w:val="24"/>
                <w:szCs w:val="24"/>
                <w:lang w:val="ro-RO"/>
              </w:rPr>
              <w:t>-Dunăre</w:t>
            </w:r>
          </w:p>
        </w:tc>
        <w:tc>
          <w:tcPr>
            <w:tcW w:w="1560" w:type="dxa"/>
          </w:tcPr>
          <w:p w14:paraId="51A1BA6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totală</w:t>
            </w:r>
          </w:p>
        </w:tc>
        <w:tc>
          <w:tcPr>
            <w:tcW w:w="1842" w:type="dxa"/>
          </w:tcPr>
          <w:p w14:paraId="44785F0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19800</w:t>
            </w:r>
          </w:p>
        </w:tc>
      </w:tr>
      <w:tr w:rsidR="00C20023" w:rsidRPr="006A33AE" w14:paraId="599BF576" w14:textId="77777777" w:rsidTr="00C20023">
        <w:tc>
          <w:tcPr>
            <w:tcW w:w="1991" w:type="dxa"/>
          </w:tcPr>
          <w:p w14:paraId="7ECC9EF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SPA</w:t>
            </w:r>
          </w:p>
        </w:tc>
        <w:tc>
          <w:tcPr>
            <w:tcW w:w="1406" w:type="dxa"/>
          </w:tcPr>
          <w:p w14:paraId="0AFBA3B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ROSPA0010</w:t>
            </w:r>
          </w:p>
        </w:tc>
        <w:tc>
          <w:tcPr>
            <w:tcW w:w="2835" w:type="dxa"/>
          </w:tcPr>
          <w:p w14:paraId="72C403EF"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Bistreț</w:t>
            </w:r>
          </w:p>
        </w:tc>
        <w:tc>
          <w:tcPr>
            <w:tcW w:w="1560" w:type="dxa"/>
          </w:tcPr>
          <w:p w14:paraId="64D7D5F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totală</w:t>
            </w:r>
          </w:p>
        </w:tc>
        <w:tc>
          <w:tcPr>
            <w:tcW w:w="1842" w:type="dxa"/>
          </w:tcPr>
          <w:p w14:paraId="4738658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1916</w:t>
            </w:r>
          </w:p>
        </w:tc>
      </w:tr>
      <w:tr w:rsidR="00C20023" w:rsidRPr="006A33AE" w14:paraId="2FB39D66" w14:textId="77777777" w:rsidTr="00C20023">
        <w:tc>
          <w:tcPr>
            <w:tcW w:w="1991" w:type="dxa"/>
          </w:tcPr>
          <w:p w14:paraId="4F248EA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406" w:type="dxa"/>
          </w:tcPr>
          <w:p w14:paraId="48816DE4"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2.390</w:t>
            </w:r>
          </w:p>
        </w:tc>
        <w:tc>
          <w:tcPr>
            <w:tcW w:w="2835" w:type="dxa"/>
          </w:tcPr>
          <w:p w14:paraId="286199C6"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 xml:space="preserve">Locul fosilifer </w:t>
            </w:r>
            <w:proofErr w:type="spellStart"/>
            <w:r w:rsidRPr="006A33AE">
              <w:rPr>
                <w:rFonts w:cstheme="minorHAnsi"/>
                <w:sz w:val="24"/>
                <w:szCs w:val="24"/>
                <w:lang w:val="ro-RO"/>
              </w:rPr>
              <w:t>Bucov</w:t>
            </w:r>
            <w:r w:rsidRPr="006A33AE">
              <w:rPr>
                <w:rFonts w:eastAsia="Arial" w:cstheme="minorHAnsi"/>
                <w:sz w:val="24"/>
                <w:szCs w:val="24"/>
                <w:lang w:val="ro-RO"/>
              </w:rPr>
              <w:t>ăți</w:t>
            </w:r>
            <w:proofErr w:type="spellEnd"/>
          </w:p>
        </w:tc>
        <w:tc>
          <w:tcPr>
            <w:tcW w:w="1560" w:type="dxa"/>
          </w:tcPr>
          <w:p w14:paraId="4355018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 xml:space="preserve">parțială </w:t>
            </w:r>
          </w:p>
        </w:tc>
        <w:tc>
          <w:tcPr>
            <w:tcW w:w="1842" w:type="dxa"/>
          </w:tcPr>
          <w:p w14:paraId="2F2814D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w:t>
            </w:r>
          </w:p>
        </w:tc>
      </w:tr>
      <w:tr w:rsidR="00C20023" w:rsidRPr="006A33AE" w14:paraId="2C595074" w14:textId="77777777" w:rsidTr="00C20023">
        <w:tc>
          <w:tcPr>
            <w:tcW w:w="1991" w:type="dxa"/>
          </w:tcPr>
          <w:p w14:paraId="18AA151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406" w:type="dxa"/>
          </w:tcPr>
          <w:p w14:paraId="4FF8E92D"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2.391</w:t>
            </w:r>
          </w:p>
        </w:tc>
        <w:tc>
          <w:tcPr>
            <w:tcW w:w="2835" w:type="dxa"/>
          </w:tcPr>
          <w:p w14:paraId="1B1655EA"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Locul fosilifer Drănic</w:t>
            </w:r>
          </w:p>
        </w:tc>
        <w:tc>
          <w:tcPr>
            <w:tcW w:w="1560" w:type="dxa"/>
          </w:tcPr>
          <w:p w14:paraId="42EAC16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totală</w:t>
            </w:r>
          </w:p>
        </w:tc>
        <w:tc>
          <w:tcPr>
            <w:tcW w:w="1842" w:type="dxa"/>
          </w:tcPr>
          <w:p w14:paraId="430B877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6</w:t>
            </w:r>
          </w:p>
        </w:tc>
      </w:tr>
      <w:tr w:rsidR="00C20023" w:rsidRPr="006A33AE" w14:paraId="0AB44A14" w14:textId="77777777" w:rsidTr="00C20023">
        <w:tc>
          <w:tcPr>
            <w:tcW w:w="1991" w:type="dxa"/>
          </w:tcPr>
          <w:p w14:paraId="797032A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406" w:type="dxa"/>
          </w:tcPr>
          <w:p w14:paraId="60541991"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2.399</w:t>
            </w:r>
          </w:p>
        </w:tc>
        <w:tc>
          <w:tcPr>
            <w:tcW w:w="2835" w:type="dxa"/>
          </w:tcPr>
          <w:p w14:paraId="1565B4E8"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Cleanov</w:t>
            </w:r>
          </w:p>
        </w:tc>
        <w:tc>
          <w:tcPr>
            <w:tcW w:w="1560" w:type="dxa"/>
          </w:tcPr>
          <w:p w14:paraId="79D9EAF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parțială</w:t>
            </w:r>
          </w:p>
        </w:tc>
        <w:tc>
          <w:tcPr>
            <w:tcW w:w="1842" w:type="dxa"/>
          </w:tcPr>
          <w:p w14:paraId="3817F8E5" w14:textId="77777777" w:rsidR="00C20023" w:rsidRPr="006A33AE" w:rsidRDefault="00C20023" w:rsidP="00C20023">
            <w:pPr>
              <w:jc w:val="both"/>
              <w:rPr>
                <w:rFonts w:eastAsia="Times New Roman" w:cstheme="minorHAnsi"/>
                <w:sz w:val="24"/>
                <w:szCs w:val="24"/>
                <w:lang w:val="ro-RO"/>
              </w:rPr>
            </w:pPr>
          </w:p>
        </w:tc>
      </w:tr>
      <w:tr w:rsidR="00C20023" w:rsidRPr="006A33AE" w14:paraId="6F377679" w14:textId="77777777" w:rsidTr="00C20023">
        <w:tc>
          <w:tcPr>
            <w:tcW w:w="1991" w:type="dxa"/>
          </w:tcPr>
          <w:p w14:paraId="418A8F6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406" w:type="dxa"/>
          </w:tcPr>
          <w:p w14:paraId="7BACF7E0"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2.488</w:t>
            </w:r>
          </w:p>
        </w:tc>
        <w:tc>
          <w:tcPr>
            <w:tcW w:w="2835" w:type="dxa"/>
          </w:tcPr>
          <w:p w14:paraId="35AE3DD1"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Lacul </w:t>
            </w:r>
            <w:proofErr w:type="spellStart"/>
            <w:r w:rsidRPr="006A33AE">
              <w:rPr>
                <w:rFonts w:eastAsia="Times New Roman" w:cstheme="minorHAnsi"/>
                <w:color w:val="000000" w:themeColor="text1"/>
                <w:sz w:val="24"/>
                <w:szCs w:val="24"/>
                <w:lang w:val="ro-RO"/>
              </w:rPr>
              <w:t>fosilier</w:t>
            </w:r>
            <w:proofErr w:type="spellEnd"/>
            <w:r w:rsidRPr="006A33AE">
              <w:rPr>
                <w:rFonts w:eastAsia="Times New Roman" w:cstheme="minorHAnsi"/>
                <w:color w:val="000000" w:themeColor="text1"/>
                <w:sz w:val="24"/>
                <w:szCs w:val="24"/>
                <w:lang w:val="ro-RO"/>
              </w:rPr>
              <w:t xml:space="preserve"> Gârbovu</w:t>
            </w:r>
          </w:p>
        </w:tc>
        <w:tc>
          <w:tcPr>
            <w:tcW w:w="1560" w:type="dxa"/>
          </w:tcPr>
          <w:p w14:paraId="7886551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totală</w:t>
            </w:r>
          </w:p>
        </w:tc>
        <w:tc>
          <w:tcPr>
            <w:tcW w:w="1842" w:type="dxa"/>
          </w:tcPr>
          <w:p w14:paraId="547A345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w:t>
            </w:r>
          </w:p>
        </w:tc>
      </w:tr>
      <w:tr w:rsidR="00C20023" w:rsidRPr="006A33AE" w14:paraId="2B0E39EE" w14:textId="77777777" w:rsidTr="00C20023">
        <w:tc>
          <w:tcPr>
            <w:tcW w:w="1991" w:type="dxa"/>
          </w:tcPr>
          <w:p w14:paraId="3DC903F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406" w:type="dxa"/>
          </w:tcPr>
          <w:p w14:paraId="63AA901E"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IV:33</w:t>
            </w:r>
          </w:p>
        </w:tc>
        <w:tc>
          <w:tcPr>
            <w:tcW w:w="2835" w:type="dxa"/>
          </w:tcPr>
          <w:p w14:paraId="2167CA3C"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Pădurea Zăval</w:t>
            </w:r>
          </w:p>
        </w:tc>
        <w:tc>
          <w:tcPr>
            <w:tcW w:w="1560" w:type="dxa"/>
          </w:tcPr>
          <w:p w14:paraId="25C6128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totală</w:t>
            </w:r>
          </w:p>
        </w:tc>
        <w:tc>
          <w:tcPr>
            <w:tcW w:w="1842" w:type="dxa"/>
          </w:tcPr>
          <w:p w14:paraId="3AC1776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351.3</w:t>
            </w:r>
          </w:p>
        </w:tc>
      </w:tr>
    </w:tbl>
    <w:p w14:paraId="5BD129F0" w14:textId="77777777" w:rsidR="00C20023" w:rsidRPr="006A33AE" w:rsidRDefault="00C20023" w:rsidP="00C20023">
      <w:pPr>
        <w:spacing w:after="0" w:line="240" w:lineRule="auto"/>
        <w:jc w:val="both"/>
        <w:rPr>
          <w:rFonts w:eastAsia="Times New Roman" w:cstheme="minorHAnsi"/>
          <w:sz w:val="24"/>
          <w:szCs w:val="24"/>
          <w:lang w:val="ro-RO"/>
        </w:rPr>
      </w:pPr>
    </w:p>
    <w:p w14:paraId="0242CB29"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Conform FS: </w:t>
      </w:r>
      <w:r w:rsidRPr="006A33AE">
        <w:rPr>
          <w:rFonts w:eastAsia="Times New Roman" w:cstheme="minorHAnsi"/>
          <w:sz w:val="24"/>
          <w:szCs w:val="24"/>
          <w:lang w:val="ro-RO"/>
        </w:rPr>
        <w:t xml:space="preserve">Conform PM situl a fost desemnat pentru protecția a </w:t>
      </w:r>
      <w:r w:rsidRPr="006A33AE">
        <w:rPr>
          <w:rFonts w:eastAsia="Times New Roman" w:cstheme="minorHAnsi"/>
          <w:b/>
          <w:bCs/>
          <w:sz w:val="24"/>
          <w:szCs w:val="24"/>
          <w:lang w:val="ro-RO"/>
        </w:rPr>
        <w:t>18</w:t>
      </w:r>
      <w:r w:rsidRPr="006A33AE">
        <w:rPr>
          <w:rFonts w:eastAsia="Times New Roman" w:cstheme="minorHAnsi"/>
          <w:sz w:val="24"/>
          <w:szCs w:val="24"/>
          <w:lang w:val="ro-RO"/>
        </w:rPr>
        <w:t xml:space="preserve"> tipuri de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 din care</w:t>
      </w:r>
      <w:r w:rsidRPr="006A33AE">
        <w:rPr>
          <w:rFonts w:eastAsia="Times New Roman" w:cstheme="minorHAnsi"/>
          <w:b/>
          <w:bCs/>
          <w:sz w:val="24"/>
          <w:szCs w:val="24"/>
          <w:lang w:val="ro-RO"/>
        </w:rPr>
        <w:t xml:space="preserve"> 4</w:t>
      </w:r>
      <w:r w:rsidRPr="006A33AE">
        <w:rPr>
          <w:rFonts w:eastAsia="Times New Roman" w:cstheme="minorHAnsi"/>
          <w:sz w:val="24"/>
          <w:szCs w:val="24"/>
          <w:lang w:val="ro-RO"/>
        </w:rPr>
        <w:t xml:space="preserve"> prioritare, precum și </w:t>
      </w:r>
      <w:r w:rsidRPr="006A33AE">
        <w:rPr>
          <w:rFonts w:eastAsia="Times New Roman" w:cstheme="minorHAnsi"/>
          <w:b/>
          <w:bCs/>
          <w:sz w:val="24"/>
          <w:szCs w:val="24"/>
          <w:lang w:val="ro-RO"/>
        </w:rPr>
        <w:t>22</w:t>
      </w:r>
      <w:r w:rsidRPr="006A33AE">
        <w:rPr>
          <w:rFonts w:eastAsia="Times New Roman" w:cstheme="minorHAnsi"/>
          <w:sz w:val="24"/>
          <w:szCs w:val="24"/>
          <w:lang w:val="ro-RO"/>
        </w:rPr>
        <w:t xml:space="preserve"> specii de interes comunitar, dintre care </w:t>
      </w:r>
      <w:r w:rsidRPr="006A33AE">
        <w:rPr>
          <w:rFonts w:eastAsia="Times New Roman" w:cstheme="minorHAnsi"/>
          <w:b/>
          <w:bCs/>
          <w:sz w:val="24"/>
          <w:szCs w:val="24"/>
          <w:lang w:val="ro-RO"/>
        </w:rPr>
        <w:t>2</w:t>
      </w:r>
      <w:r w:rsidRPr="006A33AE">
        <w:rPr>
          <w:rFonts w:eastAsia="Times New Roman" w:cstheme="minorHAnsi"/>
          <w:sz w:val="24"/>
          <w:szCs w:val="24"/>
          <w:lang w:val="ro-RO"/>
        </w:rPr>
        <w:t xml:space="preserve"> specii de mamifere (</w:t>
      </w:r>
      <w:r w:rsidRPr="006A33AE">
        <w:rPr>
          <w:rFonts w:eastAsia="Times New Roman" w:cstheme="minorHAnsi"/>
          <w:b/>
          <w:bCs/>
          <w:sz w:val="24"/>
          <w:szCs w:val="24"/>
          <w:lang w:val="ro-RO"/>
        </w:rPr>
        <w:t>1 carnivor mic, 1 rozător</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sz w:val="24"/>
          <w:szCs w:val="24"/>
          <w:lang w:val="ro-RO"/>
        </w:rPr>
        <w:t>2</w:t>
      </w:r>
      <w:r w:rsidRPr="006A33AE">
        <w:rPr>
          <w:rFonts w:eastAsia="Times New Roman" w:cstheme="minorHAnsi"/>
          <w:sz w:val="24"/>
          <w:szCs w:val="24"/>
          <w:lang w:val="ro-RO"/>
        </w:rPr>
        <w:t xml:space="preserve"> specii de amfibieni, </w:t>
      </w:r>
      <w:r w:rsidRPr="006A33AE">
        <w:rPr>
          <w:rFonts w:eastAsia="Times New Roman" w:cstheme="minorHAnsi"/>
          <w:b/>
          <w:bCs/>
          <w:sz w:val="24"/>
          <w:szCs w:val="24"/>
          <w:lang w:val="ro-RO"/>
        </w:rPr>
        <w:t xml:space="preserve">1 </w:t>
      </w:r>
      <w:r w:rsidRPr="006A33AE">
        <w:rPr>
          <w:rFonts w:eastAsia="Times New Roman" w:cstheme="minorHAnsi"/>
          <w:sz w:val="24"/>
          <w:szCs w:val="24"/>
          <w:lang w:val="ro-RO"/>
        </w:rPr>
        <w:t xml:space="preserve">specie de reptile, </w:t>
      </w:r>
      <w:r w:rsidRPr="006A33AE">
        <w:rPr>
          <w:rFonts w:eastAsia="Times New Roman" w:cstheme="minorHAnsi"/>
          <w:b/>
          <w:bCs/>
          <w:sz w:val="24"/>
          <w:szCs w:val="24"/>
          <w:lang w:val="ro-RO"/>
        </w:rPr>
        <w:t xml:space="preserve">12 </w:t>
      </w:r>
      <w:r w:rsidRPr="006A33AE">
        <w:rPr>
          <w:rFonts w:eastAsia="Times New Roman" w:cstheme="minorHAnsi"/>
          <w:sz w:val="24"/>
          <w:szCs w:val="24"/>
          <w:lang w:val="ro-RO"/>
        </w:rPr>
        <w:t xml:space="preserve">specii de pești, </w:t>
      </w:r>
      <w:r w:rsidRPr="006A33AE">
        <w:rPr>
          <w:rFonts w:eastAsia="Times New Roman" w:cstheme="minorHAnsi"/>
          <w:b/>
          <w:bCs/>
          <w:sz w:val="24"/>
          <w:szCs w:val="24"/>
          <w:lang w:val="ro-RO"/>
        </w:rPr>
        <w:t>5</w:t>
      </w:r>
      <w:r w:rsidRPr="006A33AE">
        <w:rPr>
          <w:rFonts w:eastAsia="Times New Roman" w:cstheme="minorHAnsi"/>
          <w:sz w:val="24"/>
          <w:szCs w:val="24"/>
          <w:lang w:val="ro-RO"/>
        </w:rPr>
        <w:t xml:space="preserve"> specii de nevertebrate, </w:t>
      </w:r>
      <w:r w:rsidRPr="006A33AE">
        <w:rPr>
          <w:rFonts w:eastAsia="Times New Roman" w:cstheme="minorHAnsi"/>
          <w:b/>
          <w:bCs/>
          <w:sz w:val="24"/>
          <w:szCs w:val="24"/>
          <w:lang w:val="ro-RO"/>
        </w:rPr>
        <w:t xml:space="preserve">2 </w:t>
      </w:r>
      <w:r w:rsidRPr="006A33AE">
        <w:rPr>
          <w:rFonts w:eastAsia="Times New Roman" w:cstheme="minorHAnsi"/>
          <w:sz w:val="24"/>
          <w:szCs w:val="24"/>
          <w:lang w:val="ro-RO"/>
        </w:rPr>
        <w:t xml:space="preserve">specii de plante.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dintre aceste specii este prioritare conform Directive Habitate.</w:t>
      </w:r>
    </w:p>
    <w:p w14:paraId="577897BE"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4862488A"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Conform PM: În cadrul planului de management s-a propus introducerea a 4 noi habitate în formularul standard, din care 2 prioritare. Aceste informații sunt prezentate în format tabelar mai jos.</w:t>
      </w:r>
    </w:p>
    <w:p w14:paraId="7D85B1EB"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0D0771C5"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Specii de interes comunitar prioritare: - </w:t>
      </w:r>
    </w:p>
    <w:p w14:paraId="71A44D88" w14:textId="77777777" w:rsidR="00C20023" w:rsidRPr="006A33AE" w:rsidRDefault="00C20023" w:rsidP="00C20023">
      <w:pPr>
        <w:spacing w:after="0" w:line="240" w:lineRule="auto"/>
        <w:jc w:val="both"/>
        <w:rPr>
          <w:rFonts w:eastAsia="Times New Roman" w:cstheme="minorHAnsi"/>
          <w:color w:val="002060"/>
          <w:sz w:val="24"/>
          <w:szCs w:val="24"/>
          <w:lang w:val="ro-RO"/>
        </w:rPr>
      </w:pPr>
    </w:p>
    <w:p w14:paraId="473F58BC"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9425" w:type="dxa"/>
        <w:tblLook w:val="04A0" w:firstRow="1" w:lastRow="0" w:firstColumn="1" w:lastColumn="0" w:noHBand="0" w:noVBand="1"/>
      </w:tblPr>
      <w:tblGrid>
        <w:gridCol w:w="823"/>
        <w:gridCol w:w="3283"/>
        <w:gridCol w:w="872"/>
        <w:gridCol w:w="1296"/>
        <w:gridCol w:w="1508"/>
        <w:gridCol w:w="1643"/>
      </w:tblGrid>
      <w:tr w:rsidR="00C20023" w:rsidRPr="006A33AE" w14:paraId="2E06ADA3" w14:textId="77777777" w:rsidTr="00C20023">
        <w:tc>
          <w:tcPr>
            <w:tcW w:w="815" w:type="dxa"/>
            <w:vAlign w:val="center"/>
          </w:tcPr>
          <w:p w14:paraId="643C07B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305" w:type="dxa"/>
            <w:vAlign w:val="center"/>
          </w:tcPr>
          <w:p w14:paraId="6E0145D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74" w:type="dxa"/>
            <w:vAlign w:val="center"/>
          </w:tcPr>
          <w:p w14:paraId="41E0DF5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1300" w:type="dxa"/>
            <w:vAlign w:val="center"/>
          </w:tcPr>
          <w:p w14:paraId="6AE5A44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486" w:type="dxa"/>
            <w:vAlign w:val="center"/>
          </w:tcPr>
          <w:p w14:paraId="06DD6D6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645" w:type="dxa"/>
            <w:vAlign w:val="center"/>
          </w:tcPr>
          <w:p w14:paraId="77B9CD5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49608B9E" w14:textId="77777777" w:rsidTr="00C20023">
        <w:tc>
          <w:tcPr>
            <w:tcW w:w="815" w:type="dxa"/>
            <w:vAlign w:val="center"/>
          </w:tcPr>
          <w:p w14:paraId="514020F4"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91E0*</w:t>
            </w:r>
          </w:p>
        </w:tc>
        <w:tc>
          <w:tcPr>
            <w:tcW w:w="3305" w:type="dxa"/>
            <w:vAlign w:val="center"/>
          </w:tcPr>
          <w:p w14:paraId="243D0935"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 xml:space="preserve">Păduri aluviale de </w:t>
            </w:r>
            <w:proofErr w:type="spellStart"/>
            <w:r w:rsidRPr="006A33AE">
              <w:rPr>
                <w:rFonts w:cstheme="minorHAnsi"/>
                <w:color w:val="000000"/>
                <w:sz w:val="24"/>
                <w:szCs w:val="24"/>
                <w:lang w:val="ro-RO"/>
              </w:rPr>
              <w:t>Alnus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glutinosa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excelsior (</w:t>
            </w:r>
            <w:proofErr w:type="spellStart"/>
            <w:r w:rsidRPr="006A33AE">
              <w:rPr>
                <w:rFonts w:cstheme="minorHAnsi"/>
                <w:color w:val="000000"/>
                <w:sz w:val="24"/>
                <w:szCs w:val="24"/>
                <w:lang w:val="ro-RO"/>
              </w:rPr>
              <w:t>Alno-Padion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Alnion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incanae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Salicion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albae</w:t>
            </w:r>
            <w:proofErr w:type="spellEnd"/>
            <w:r w:rsidRPr="006A33AE">
              <w:rPr>
                <w:rFonts w:cstheme="minorHAnsi"/>
                <w:color w:val="000000"/>
                <w:sz w:val="24"/>
                <w:szCs w:val="24"/>
                <w:lang w:val="ro-RO"/>
              </w:rPr>
              <w:t>)</w:t>
            </w:r>
          </w:p>
        </w:tc>
        <w:tc>
          <w:tcPr>
            <w:tcW w:w="874" w:type="dxa"/>
            <w:vAlign w:val="center"/>
          </w:tcPr>
          <w:p w14:paraId="5497048E"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257</w:t>
            </w:r>
          </w:p>
        </w:tc>
        <w:tc>
          <w:tcPr>
            <w:tcW w:w="1300" w:type="dxa"/>
            <w:vAlign w:val="center"/>
          </w:tcPr>
          <w:p w14:paraId="40968E4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0.1</w:t>
            </w:r>
          </w:p>
        </w:tc>
        <w:tc>
          <w:tcPr>
            <w:tcW w:w="1486" w:type="dxa"/>
            <w:vAlign w:val="center"/>
          </w:tcPr>
          <w:p w14:paraId="6ADE348E"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B</w:t>
            </w:r>
          </w:p>
        </w:tc>
        <w:tc>
          <w:tcPr>
            <w:tcW w:w="1645" w:type="dxa"/>
            <w:vAlign w:val="center"/>
          </w:tcPr>
          <w:p w14:paraId="69930CD7" w14:textId="77777777" w:rsidR="00C20023" w:rsidRPr="006A33AE" w:rsidRDefault="00C20023" w:rsidP="00C20023">
            <w:pPr>
              <w:jc w:val="center"/>
              <w:rPr>
                <w:rFonts w:eastAsia="Times New Roman" w:cstheme="minorHAnsi"/>
                <w:sz w:val="24"/>
                <w:szCs w:val="24"/>
                <w:lang w:val="ro-RO"/>
              </w:rPr>
            </w:pPr>
          </w:p>
        </w:tc>
      </w:tr>
      <w:tr w:rsidR="00C20023" w:rsidRPr="006A33AE" w14:paraId="780C1D8B" w14:textId="77777777" w:rsidTr="00C20023">
        <w:tc>
          <w:tcPr>
            <w:tcW w:w="815" w:type="dxa"/>
            <w:vAlign w:val="center"/>
          </w:tcPr>
          <w:p w14:paraId="17D8FB60"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1530*</w:t>
            </w:r>
          </w:p>
        </w:tc>
        <w:tc>
          <w:tcPr>
            <w:tcW w:w="3305" w:type="dxa"/>
            <w:vAlign w:val="center"/>
          </w:tcPr>
          <w:p w14:paraId="7A305695" w14:textId="77777777" w:rsidR="00C20023" w:rsidRPr="006A33AE" w:rsidRDefault="00C20023" w:rsidP="00C20023">
            <w:pPr>
              <w:jc w:val="both"/>
              <w:rPr>
                <w:rFonts w:cstheme="minorHAnsi"/>
                <w:color w:val="000000"/>
                <w:sz w:val="24"/>
                <w:szCs w:val="24"/>
                <w:lang w:val="ro-RO"/>
              </w:rPr>
            </w:pPr>
            <w:proofErr w:type="spellStart"/>
            <w:r w:rsidRPr="006A33AE">
              <w:rPr>
                <w:rFonts w:cstheme="minorHAnsi"/>
                <w:color w:val="000000"/>
                <w:sz w:val="24"/>
                <w:szCs w:val="24"/>
                <w:lang w:val="ro-RO"/>
              </w:rPr>
              <w:t>Mlaştini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stepe sărăturate panonice</w:t>
            </w:r>
          </w:p>
        </w:tc>
        <w:tc>
          <w:tcPr>
            <w:tcW w:w="874" w:type="dxa"/>
            <w:vAlign w:val="center"/>
          </w:tcPr>
          <w:p w14:paraId="2B7681A0"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648</w:t>
            </w:r>
          </w:p>
        </w:tc>
        <w:tc>
          <w:tcPr>
            <w:tcW w:w="1300" w:type="dxa"/>
            <w:vAlign w:val="center"/>
          </w:tcPr>
          <w:p w14:paraId="7C57956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w:t>
            </w:r>
          </w:p>
        </w:tc>
        <w:tc>
          <w:tcPr>
            <w:tcW w:w="1486" w:type="dxa"/>
            <w:vAlign w:val="center"/>
          </w:tcPr>
          <w:p w14:paraId="470AF4FE" w14:textId="77777777" w:rsidR="00C20023" w:rsidRPr="006A33AE" w:rsidRDefault="00C20023" w:rsidP="00C20023">
            <w:pPr>
              <w:jc w:val="center"/>
              <w:rPr>
                <w:rFonts w:cstheme="minorHAnsi"/>
                <w:b/>
                <w:bCs/>
                <w:color w:val="000000" w:themeColor="text1"/>
                <w:sz w:val="24"/>
                <w:szCs w:val="24"/>
                <w:lang w:val="ro-RO"/>
              </w:rPr>
            </w:pPr>
            <w:r w:rsidRPr="006A33AE">
              <w:rPr>
                <w:rFonts w:cstheme="minorHAnsi"/>
                <w:color w:val="000000" w:themeColor="text1"/>
                <w:sz w:val="24"/>
                <w:szCs w:val="24"/>
                <w:lang w:val="ro-RO"/>
              </w:rPr>
              <w:t>B</w:t>
            </w:r>
          </w:p>
        </w:tc>
        <w:tc>
          <w:tcPr>
            <w:tcW w:w="1645" w:type="dxa"/>
            <w:vAlign w:val="center"/>
          </w:tcPr>
          <w:p w14:paraId="0A65A232" w14:textId="77777777" w:rsidR="00C20023" w:rsidRPr="006A33AE" w:rsidRDefault="00C20023" w:rsidP="00C20023">
            <w:pPr>
              <w:jc w:val="center"/>
              <w:rPr>
                <w:rFonts w:eastAsia="Times New Roman" w:cstheme="minorHAnsi"/>
                <w:sz w:val="24"/>
                <w:szCs w:val="24"/>
                <w:lang w:val="ro-RO"/>
              </w:rPr>
            </w:pPr>
          </w:p>
        </w:tc>
      </w:tr>
      <w:tr w:rsidR="00C20023" w:rsidRPr="006A33AE" w14:paraId="4AD3DB47" w14:textId="77777777" w:rsidTr="00C20023">
        <w:tc>
          <w:tcPr>
            <w:tcW w:w="815" w:type="dxa"/>
            <w:vAlign w:val="center"/>
          </w:tcPr>
          <w:p w14:paraId="03D66558"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6120*</w:t>
            </w:r>
          </w:p>
        </w:tc>
        <w:tc>
          <w:tcPr>
            <w:tcW w:w="3305" w:type="dxa"/>
            <w:vAlign w:val="center"/>
          </w:tcPr>
          <w:p w14:paraId="52FAA095" w14:textId="77777777" w:rsidR="00C20023" w:rsidRPr="006A33AE" w:rsidRDefault="00C20023" w:rsidP="00C20023">
            <w:pPr>
              <w:jc w:val="both"/>
              <w:rPr>
                <w:rFonts w:cstheme="minorHAnsi"/>
                <w:color w:val="000000"/>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xerice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calcifile pe nisipuri</w:t>
            </w:r>
          </w:p>
        </w:tc>
        <w:tc>
          <w:tcPr>
            <w:tcW w:w="874" w:type="dxa"/>
            <w:vAlign w:val="center"/>
          </w:tcPr>
          <w:p w14:paraId="73EF5622"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1610</w:t>
            </w:r>
          </w:p>
        </w:tc>
        <w:tc>
          <w:tcPr>
            <w:tcW w:w="1300" w:type="dxa"/>
            <w:vAlign w:val="center"/>
          </w:tcPr>
          <w:p w14:paraId="3FC846A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486" w:type="dxa"/>
            <w:vAlign w:val="center"/>
          </w:tcPr>
          <w:p w14:paraId="014BF2C1"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B</w:t>
            </w:r>
          </w:p>
        </w:tc>
        <w:tc>
          <w:tcPr>
            <w:tcW w:w="1645" w:type="dxa"/>
            <w:vAlign w:val="center"/>
          </w:tcPr>
          <w:p w14:paraId="59AC876A" w14:textId="77777777" w:rsidR="00C20023" w:rsidRPr="006A33AE" w:rsidRDefault="00C20023" w:rsidP="00C20023">
            <w:pPr>
              <w:jc w:val="center"/>
              <w:rPr>
                <w:rFonts w:eastAsia="Times New Roman" w:cstheme="minorHAnsi"/>
                <w:sz w:val="24"/>
                <w:szCs w:val="24"/>
                <w:lang w:val="ro-RO"/>
              </w:rPr>
            </w:pPr>
          </w:p>
        </w:tc>
      </w:tr>
      <w:tr w:rsidR="00C20023" w:rsidRPr="006A33AE" w14:paraId="5650D429" w14:textId="77777777" w:rsidTr="00C20023">
        <w:tc>
          <w:tcPr>
            <w:tcW w:w="815" w:type="dxa"/>
            <w:vAlign w:val="center"/>
          </w:tcPr>
          <w:p w14:paraId="3C901C11"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91I0*</w:t>
            </w:r>
          </w:p>
        </w:tc>
        <w:tc>
          <w:tcPr>
            <w:tcW w:w="3305" w:type="dxa"/>
            <w:vAlign w:val="center"/>
          </w:tcPr>
          <w:p w14:paraId="7F9199E1"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stepice</w:t>
            </w:r>
            <w:proofErr w:type="spellEnd"/>
            <w:r w:rsidRPr="006A33AE">
              <w:rPr>
                <w:rFonts w:cstheme="minorHAnsi"/>
                <w:color w:val="000000"/>
                <w:sz w:val="24"/>
                <w:szCs w:val="24"/>
                <w:lang w:val="ro-RO"/>
              </w:rPr>
              <w:t xml:space="preserve"> euro-siberiene de </w:t>
            </w:r>
            <w:proofErr w:type="spellStart"/>
            <w:r w:rsidRPr="006A33AE">
              <w:rPr>
                <w:rFonts w:cstheme="minorHAnsi"/>
                <w:color w:val="000000"/>
                <w:sz w:val="24"/>
                <w:szCs w:val="24"/>
                <w:lang w:val="ro-RO"/>
              </w:rPr>
              <w:t>Quercus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spp</w:t>
            </w:r>
            <w:proofErr w:type="spellEnd"/>
            <w:r w:rsidRPr="006A33AE">
              <w:rPr>
                <w:rFonts w:cstheme="minorHAnsi"/>
                <w:color w:val="000000"/>
                <w:sz w:val="24"/>
                <w:szCs w:val="24"/>
                <w:lang w:val="ro-RO"/>
              </w:rPr>
              <w:t>.</w:t>
            </w:r>
          </w:p>
        </w:tc>
        <w:tc>
          <w:tcPr>
            <w:tcW w:w="874" w:type="dxa"/>
            <w:vAlign w:val="center"/>
          </w:tcPr>
          <w:p w14:paraId="0FC9478D"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3157</w:t>
            </w:r>
          </w:p>
        </w:tc>
        <w:tc>
          <w:tcPr>
            <w:tcW w:w="1300" w:type="dxa"/>
            <w:vAlign w:val="center"/>
          </w:tcPr>
          <w:p w14:paraId="37CA949C" w14:textId="77777777" w:rsidR="00C20023" w:rsidRPr="006A33AE" w:rsidRDefault="00C20023" w:rsidP="00C20023">
            <w:pPr>
              <w:jc w:val="center"/>
              <w:rPr>
                <w:rFonts w:eastAsia="Times New Roman" w:cstheme="minorHAnsi"/>
                <w:sz w:val="24"/>
                <w:szCs w:val="24"/>
                <w:lang w:val="ro-RO"/>
              </w:rPr>
            </w:pPr>
          </w:p>
        </w:tc>
        <w:tc>
          <w:tcPr>
            <w:tcW w:w="1486" w:type="dxa"/>
            <w:vAlign w:val="center"/>
          </w:tcPr>
          <w:p w14:paraId="71B3FAD6"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B</w:t>
            </w:r>
          </w:p>
        </w:tc>
        <w:tc>
          <w:tcPr>
            <w:tcW w:w="1645" w:type="dxa"/>
            <w:vAlign w:val="center"/>
          </w:tcPr>
          <w:p w14:paraId="20AADF9A" w14:textId="77777777" w:rsidR="00C20023" w:rsidRPr="006A33AE" w:rsidRDefault="00C20023" w:rsidP="00C20023">
            <w:pPr>
              <w:jc w:val="center"/>
              <w:rPr>
                <w:rFonts w:eastAsia="Times New Roman" w:cstheme="minorHAnsi"/>
                <w:sz w:val="24"/>
                <w:szCs w:val="24"/>
                <w:lang w:val="ro-RO"/>
              </w:rPr>
            </w:pPr>
          </w:p>
        </w:tc>
      </w:tr>
      <w:tr w:rsidR="00C20023" w:rsidRPr="006A33AE" w14:paraId="039EC3A4" w14:textId="77777777" w:rsidTr="00C20023">
        <w:tc>
          <w:tcPr>
            <w:tcW w:w="815" w:type="dxa"/>
            <w:vAlign w:val="center"/>
          </w:tcPr>
          <w:p w14:paraId="75E81217" w14:textId="77777777" w:rsidR="00C20023" w:rsidRPr="006A33AE" w:rsidRDefault="00C20023" w:rsidP="00C20023">
            <w:pPr>
              <w:jc w:val="both"/>
              <w:rPr>
                <w:rFonts w:eastAsia="Times New Roman" w:cstheme="minorHAnsi"/>
                <w:i/>
                <w:iCs/>
                <w:color w:val="000000" w:themeColor="text1"/>
                <w:sz w:val="24"/>
                <w:szCs w:val="24"/>
                <w:lang w:val="ro-RO"/>
              </w:rPr>
            </w:pPr>
            <w:r w:rsidRPr="006A33AE">
              <w:rPr>
                <w:rFonts w:cstheme="minorHAnsi"/>
                <w:color w:val="000000" w:themeColor="text1"/>
                <w:sz w:val="24"/>
                <w:szCs w:val="24"/>
                <w:lang w:val="ro-RO"/>
              </w:rPr>
              <w:lastRenderedPageBreak/>
              <w:t>6240*</w:t>
            </w:r>
          </w:p>
        </w:tc>
        <w:tc>
          <w:tcPr>
            <w:tcW w:w="3305" w:type="dxa"/>
            <w:vAlign w:val="center"/>
          </w:tcPr>
          <w:p w14:paraId="630AFD75" w14:textId="77777777" w:rsidR="00C20023" w:rsidRPr="006A33AE" w:rsidRDefault="00C20023" w:rsidP="00C20023">
            <w:pPr>
              <w:jc w:val="both"/>
              <w:rPr>
                <w:rFonts w:eastAsia="Times New Roman" w:cstheme="minorHAnsi"/>
                <w:color w:val="000000" w:themeColor="text1"/>
                <w:sz w:val="24"/>
                <w:szCs w:val="24"/>
                <w:lang w:val="ro-RO"/>
              </w:rPr>
            </w:pPr>
            <w:proofErr w:type="spellStart"/>
            <w:r w:rsidRPr="006A33AE">
              <w:rPr>
                <w:rFonts w:cstheme="minorHAnsi"/>
                <w:color w:val="000000" w:themeColor="text1"/>
                <w:sz w:val="24"/>
                <w:szCs w:val="24"/>
                <w:lang w:val="ro-RO"/>
              </w:rPr>
              <w:t>Pajişti</w:t>
            </w:r>
            <w:proofErr w:type="spellEnd"/>
            <w:r w:rsidRPr="006A33AE">
              <w:rPr>
                <w:rFonts w:cstheme="minorHAnsi"/>
                <w:color w:val="000000" w:themeColor="text1"/>
                <w:sz w:val="24"/>
                <w:szCs w:val="24"/>
                <w:lang w:val="ro-RO"/>
              </w:rPr>
              <w:t xml:space="preserve"> </w:t>
            </w:r>
            <w:proofErr w:type="spellStart"/>
            <w:r w:rsidRPr="006A33AE">
              <w:rPr>
                <w:rFonts w:cstheme="minorHAnsi"/>
                <w:color w:val="000000" w:themeColor="text1"/>
                <w:sz w:val="24"/>
                <w:szCs w:val="24"/>
                <w:lang w:val="ro-RO"/>
              </w:rPr>
              <w:t>stepice</w:t>
            </w:r>
            <w:proofErr w:type="spellEnd"/>
            <w:r w:rsidRPr="006A33AE">
              <w:rPr>
                <w:rFonts w:cstheme="minorHAnsi"/>
                <w:color w:val="000000" w:themeColor="text1"/>
                <w:sz w:val="24"/>
                <w:szCs w:val="24"/>
                <w:lang w:val="ro-RO"/>
              </w:rPr>
              <w:t xml:space="preserve"> </w:t>
            </w:r>
            <w:proofErr w:type="spellStart"/>
            <w:r w:rsidRPr="006A33AE">
              <w:rPr>
                <w:rFonts w:cstheme="minorHAnsi"/>
                <w:color w:val="000000" w:themeColor="text1"/>
                <w:sz w:val="24"/>
                <w:szCs w:val="24"/>
                <w:lang w:val="ro-RO"/>
              </w:rPr>
              <w:t>subpanonice</w:t>
            </w:r>
            <w:proofErr w:type="spellEnd"/>
          </w:p>
        </w:tc>
        <w:tc>
          <w:tcPr>
            <w:tcW w:w="874" w:type="dxa"/>
            <w:vAlign w:val="center"/>
          </w:tcPr>
          <w:p w14:paraId="37AA4A25"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121</w:t>
            </w:r>
          </w:p>
        </w:tc>
        <w:tc>
          <w:tcPr>
            <w:tcW w:w="1300" w:type="dxa"/>
            <w:vAlign w:val="center"/>
          </w:tcPr>
          <w:p w14:paraId="1AEB42B6" w14:textId="77777777" w:rsidR="00C20023" w:rsidRPr="006A33AE" w:rsidRDefault="00C20023" w:rsidP="00C20023">
            <w:pPr>
              <w:jc w:val="center"/>
              <w:rPr>
                <w:rFonts w:eastAsia="Times New Roman" w:cstheme="minorHAnsi"/>
                <w:color w:val="000000" w:themeColor="text1"/>
                <w:sz w:val="24"/>
                <w:szCs w:val="24"/>
                <w:lang w:val="ro-RO"/>
              </w:rPr>
            </w:pPr>
          </w:p>
        </w:tc>
        <w:tc>
          <w:tcPr>
            <w:tcW w:w="1486" w:type="dxa"/>
            <w:vAlign w:val="center"/>
          </w:tcPr>
          <w:p w14:paraId="4E6B0EB7"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cstheme="minorHAnsi"/>
                <w:color w:val="000000" w:themeColor="text1"/>
                <w:sz w:val="24"/>
                <w:szCs w:val="24"/>
                <w:lang w:val="ro-RO"/>
              </w:rPr>
              <w:t>nefavorabilă-inadecvată</w:t>
            </w:r>
          </w:p>
        </w:tc>
        <w:tc>
          <w:tcPr>
            <w:tcW w:w="1645" w:type="dxa"/>
            <w:vAlign w:val="center"/>
          </w:tcPr>
          <w:p w14:paraId="7C207112"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S-a propus introducerea in FS prin PM</w:t>
            </w:r>
          </w:p>
        </w:tc>
      </w:tr>
      <w:tr w:rsidR="00C20023" w:rsidRPr="006A33AE" w14:paraId="1436CC9E" w14:textId="77777777" w:rsidTr="00C20023">
        <w:tc>
          <w:tcPr>
            <w:tcW w:w="815" w:type="dxa"/>
            <w:vAlign w:val="center"/>
          </w:tcPr>
          <w:p w14:paraId="7CC4270B"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themeColor="text1"/>
                <w:sz w:val="24"/>
                <w:szCs w:val="24"/>
                <w:lang w:val="ro-RO"/>
              </w:rPr>
              <w:t>6260*</w:t>
            </w:r>
          </w:p>
        </w:tc>
        <w:tc>
          <w:tcPr>
            <w:tcW w:w="3305" w:type="dxa"/>
            <w:vAlign w:val="center"/>
          </w:tcPr>
          <w:p w14:paraId="0C1AC13E"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themeColor="text1"/>
                <w:sz w:val="24"/>
                <w:szCs w:val="24"/>
                <w:lang w:val="ro-RO"/>
              </w:rPr>
              <w:t>Stepe panonice pe nisipuri</w:t>
            </w:r>
          </w:p>
        </w:tc>
        <w:tc>
          <w:tcPr>
            <w:tcW w:w="874" w:type="dxa"/>
            <w:vAlign w:val="center"/>
          </w:tcPr>
          <w:p w14:paraId="79741EE4" w14:textId="77777777" w:rsidR="00C20023" w:rsidRPr="006A33AE" w:rsidRDefault="00C20023" w:rsidP="00C20023">
            <w:pPr>
              <w:jc w:val="center"/>
              <w:rPr>
                <w:rFonts w:cstheme="minorHAnsi"/>
                <w:color w:val="000000" w:themeColor="text1"/>
                <w:sz w:val="24"/>
                <w:szCs w:val="24"/>
                <w:lang w:val="ro-RO"/>
              </w:rPr>
            </w:pPr>
          </w:p>
        </w:tc>
        <w:tc>
          <w:tcPr>
            <w:tcW w:w="1300" w:type="dxa"/>
            <w:vAlign w:val="center"/>
          </w:tcPr>
          <w:p w14:paraId="76D219F2" w14:textId="77777777" w:rsidR="00C20023" w:rsidRPr="006A33AE" w:rsidRDefault="00C20023" w:rsidP="00C20023">
            <w:pPr>
              <w:jc w:val="center"/>
              <w:rPr>
                <w:rFonts w:cstheme="minorHAnsi"/>
                <w:color w:val="000000" w:themeColor="text1"/>
                <w:sz w:val="24"/>
                <w:szCs w:val="24"/>
                <w:lang w:val="ro-RO"/>
              </w:rPr>
            </w:pPr>
          </w:p>
        </w:tc>
        <w:tc>
          <w:tcPr>
            <w:tcW w:w="1486" w:type="dxa"/>
            <w:vAlign w:val="center"/>
          </w:tcPr>
          <w:p w14:paraId="753A4256"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nefavorabilă-inadecvată</w:t>
            </w:r>
          </w:p>
        </w:tc>
        <w:tc>
          <w:tcPr>
            <w:tcW w:w="1645" w:type="dxa"/>
            <w:vAlign w:val="center"/>
          </w:tcPr>
          <w:p w14:paraId="570FCCF6"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S-a propus introducerea in FS prin PM</w:t>
            </w:r>
          </w:p>
        </w:tc>
      </w:tr>
    </w:tbl>
    <w:p w14:paraId="1554754F"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64251C1B" w14:textId="77777777" w:rsidR="00C20023" w:rsidRPr="006A33AE" w:rsidRDefault="00C20023" w:rsidP="00C20023">
      <w:pPr>
        <w:spacing w:after="0" w:line="240" w:lineRule="auto"/>
        <w:jc w:val="both"/>
        <w:rPr>
          <w:rFonts w:eastAsia="Times New Roman" w:cstheme="minorHAnsi"/>
          <w:b/>
          <w:bCs/>
          <w:color w:val="000000" w:themeColor="text1"/>
          <w:sz w:val="24"/>
          <w:szCs w:val="24"/>
          <w:lang w:val="ro-RO"/>
        </w:rPr>
      </w:pPr>
    </w:p>
    <w:p w14:paraId="7EB431CA" w14:textId="77777777" w:rsidR="00C20023" w:rsidRPr="006A33AE" w:rsidRDefault="00C20023" w:rsidP="00C20023">
      <w:pPr>
        <w:spacing w:after="0" w:line="240" w:lineRule="auto"/>
        <w:jc w:val="both"/>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94"/>
        <w:gridCol w:w="3388"/>
        <w:gridCol w:w="855"/>
        <w:gridCol w:w="992"/>
        <w:gridCol w:w="1508"/>
        <w:gridCol w:w="1479"/>
      </w:tblGrid>
      <w:tr w:rsidR="00C20023" w:rsidRPr="006A33AE" w14:paraId="516B8558" w14:textId="77777777" w:rsidTr="00C20023">
        <w:tc>
          <w:tcPr>
            <w:tcW w:w="795" w:type="dxa"/>
            <w:vAlign w:val="center"/>
          </w:tcPr>
          <w:p w14:paraId="61E7077E" w14:textId="77777777" w:rsidR="00C20023" w:rsidRPr="006A33AE" w:rsidRDefault="00C20023" w:rsidP="00C20023">
            <w:pPr>
              <w:jc w:val="both"/>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Cod</w:t>
            </w:r>
          </w:p>
        </w:tc>
        <w:tc>
          <w:tcPr>
            <w:tcW w:w="3719" w:type="dxa"/>
            <w:vAlign w:val="center"/>
          </w:tcPr>
          <w:p w14:paraId="77176960"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Denumire</w:t>
            </w:r>
          </w:p>
        </w:tc>
        <w:tc>
          <w:tcPr>
            <w:tcW w:w="862" w:type="dxa"/>
            <w:vAlign w:val="center"/>
          </w:tcPr>
          <w:p w14:paraId="58328AB3" w14:textId="77777777" w:rsidR="00C20023" w:rsidRPr="006A33AE" w:rsidRDefault="00C20023" w:rsidP="00C20023">
            <w:pPr>
              <w:jc w:val="both"/>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Ha în sit</w:t>
            </w:r>
          </w:p>
        </w:tc>
        <w:tc>
          <w:tcPr>
            <w:tcW w:w="980" w:type="dxa"/>
            <w:vAlign w:val="center"/>
          </w:tcPr>
          <w:p w14:paraId="25FFD490"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Procent din sit (%)</w:t>
            </w:r>
          </w:p>
        </w:tc>
        <w:tc>
          <w:tcPr>
            <w:tcW w:w="1358" w:type="dxa"/>
            <w:vAlign w:val="center"/>
          </w:tcPr>
          <w:p w14:paraId="628A627D"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Status conservare</w:t>
            </w:r>
          </w:p>
        </w:tc>
        <w:tc>
          <w:tcPr>
            <w:tcW w:w="1219" w:type="dxa"/>
            <w:vAlign w:val="center"/>
          </w:tcPr>
          <w:p w14:paraId="71F14EDE" w14:textId="77777777" w:rsidR="00C20023" w:rsidRPr="006A33AE" w:rsidRDefault="00C20023" w:rsidP="00C20023">
            <w:pPr>
              <w:jc w:val="both"/>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6CFA4A5B" w14:textId="77777777" w:rsidTr="00C20023">
        <w:tc>
          <w:tcPr>
            <w:tcW w:w="795" w:type="dxa"/>
            <w:vAlign w:val="center"/>
          </w:tcPr>
          <w:p w14:paraId="24E773FC"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themeColor="text1"/>
                <w:sz w:val="24"/>
                <w:szCs w:val="24"/>
                <w:lang w:val="ro-RO"/>
              </w:rPr>
              <w:t>2130</w:t>
            </w:r>
          </w:p>
        </w:tc>
        <w:tc>
          <w:tcPr>
            <w:tcW w:w="3719" w:type="dxa"/>
            <w:vAlign w:val="center"/>
          </w:tcPr>
          <w:p w14:paraId="5E595D6B"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themeColor="text1"/>
                <w:sz w:val="24"/>
                <w:szCs w:val="24"/>
                <w:lang w:val="ro-RO"/>
              </w:rPr>
              <w:t xml:space="preserve">Dune fixate de coastă cu </w:t>
            </w:r>
            <w:proofErr w:type="spellStart"/>
            <w:r w:rsidRPr="006A33AE">
              <w:rPr>
                <w:rFonts w:cstheme="minorHAnsi"/>
                <w:color w:val="000000" w:themeColor="text1"/>
                <w:sz w:val="24"/>
                <w:szCs w:val="24"/>
                <w:lang w:val="ro-RO"/>
              </w:rPr>
              <w:t>vegetaţie</w:t>
            </w:r>
            <w:proofErr w:type="spellEnd"/>
            <w:r w:rsidRPr="006A33AE">
              <w:rPr>
                <w:rFonts w:cstheme="minorHAnsi"/>
                <w:color w:val="000000" w:themeColor="text1"/>
                <w:sz w:val="24"/>
                <w:szCs w:val="24"/>
                <w:lang w:val="ro-RO"/>
              </w:rPr>
              <w:t xml:space="preserve"> erbacee (dune gri)</w:t>
            </w:r>
          </w:p>
        </w:tc>
        <w:tc>
          <w:tcPr>
            <w:tcW w:w="862" w:type="dxa"/>
            <w:vAlign w:val="center"/>
          </w:tcPr>
          <w:p w14:paraId="2561A7AA"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 </w:t>
            </w:r>
          </w:p>
        </w:tc>
        <w:tc>
          <w:tcPr>
            <w:tcW w:w="980" w:type="dxa"/>
            <w:vAlign w:val="center"/>
          </w:tcPr>
          <w:p w14:paraId="2E69FDC6"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 </w:t>
            </w:r>
          </w:p>
        </w:tc>
        <w:tc>
          <w:tcPr>
            <w:tcW w:w="1358" w:type="dxa"/>
            <w:vAlign w:val="center"/>
          </w:tcPr>
          <w:p w14:paraId="333966AD"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favorabilă</w:t>
            </w:r>
          </w:p>
        </w:tc>
        <w:tc>
          <w:tcPr>
            <w:tcW w:w="1219" w:type="dxa"/>
            <w:vAlign w:val="center"/>
          </w:tcPr>
          <w:p w14:paraId="3C24DB35"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S-a propus introducerea in </w:t>
            </w:r>
            <w:proofErr w:type="spellStart"/>
            <w:r w:rsidRPr="006A33AE">
              <w:rPr>
                <w:rFonts w:eastAsia="Times New Roman" w:cstheme="minorHAnsi"/>
                <w:color w:val="000000" w:themeColor="text1"/>
                <w:sz w:val="24"/>
                <w:szCs w:val="24"/>
                <w:lang w:val="ro-RO"/>
              </w:rPr>
              <w:t>FS</w:t>
            </w:r>
            <w:proofErr w:type="spellEnd"/>
            <w:r w:rsidRPr="006A33AE">
              <w:rPr>
                <w:rFonts w:eastAsia="Times New Roman" w:cstheme="minorHAnsi"/>
                <w:color w:val="000000" w:themeColor="text1"/>
                <w:sz w:val="24"/>
                <w:szCs w:val="24"/>
                <w:lang w:val="ro-RO"/>
              </w:rPr>
              <w:t xml:space="preserve"> </w:t>
            </w:r>
            <w:proofErr w:type="spellStart"/>
            <w:r w:rsidRPr="006A33AE">
              <w:rPr>
                <w:rFonts w:eastAsia="Times New Roman" w:cstheme="minorHAnsi"/>
                <w:color w:val="000000" w:themeColor="text1"/>
                <w:sz w:val="24"/>
                <w:szCs w:val="24"/>
                <w:lang w:val="ro-RO"/>
              </w:rPr>
              <w:t>pri</w:t>
            </w:r>
            <w:proofErr w:type="spellEnd"/>
          </w:p>
        </w:tc>
      </w:tr>
      <w:tr w:rsidR="00C20023" w:rsidRPr="006A33AE" w14:paraId="64097FAB" w14:textId="77777777" w:rsidTr="00C20023">
        <w:tc>
          <w:tcPr>
            <w:tcW w:w="795" w:type="dxa"/>
            <w:vAlign w:val="center"/>
          </w:tcPr>
          <w:p w14:paraId="5903778C"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themeColor="text1"/>
                <w:sz w:val="24"/>
                <w:szCs w:val="24"/>
                <w:lang w:val="ro-RO"/>
              </w:rPr>
              <w:t>2190</w:t>
            </w:r>
          </w:p>
        </w:tc>
        <w:tc>
          <w:tcPr>
            <w:tcW w:w="3719" w:type="dxa"/>
            <w:vAlign w:val="center"/>
          </w:tcPr>
          <w:p w14:paraId="750E24AD"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themeColor="text1"/>
                <w:sz w:val="24"/>
                <w:szCs w:val="24"/>
                <w:lang w:val="ro-RO"/>
              </w:rPr>
              <w:t xml:space="preserve">Depresiuni umede </w:t>
            </w:r>
            <w:proofErr w:type="spellStart"/>
            <w:r w:rsidRPr="006A33AE">
              <w:rPr>
                <w:rFonts w:cstheme="minorHAnsi"/>
                <w:color w:val="000000" w:themeColor="text1"/>
                <w:sz w:val="24"/>
                <w:szCs w:val="24"/>
                <w:lang w:val="ro-RO"/>
              </w:rPr>
              <w:t>interdunale</w:t>
            </w:r>
            <w:proofErr w:type="spellEnd"/>
          </w:p>
        </w:tc>
        <w:tc>
          <w:tcPr>
            <w:tcW w:w="862" w:type="dxa"/>
            <w:vAlign w:val="center"/>
          </w:tcPr>
          <w:p w14:paraId="3AA1F37D"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 </w:t>
            </w:r>
          </w:p>
        </w:tc>
        <w:tc>
          <w:tcPr>
            <w:tcW w:w="980" w:type="dxa"/>
            <w:vAlign w:val="center"/>
          </w:tcPr>
          <w:p w14:paraId="7206D8F3"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 </w:t>
            </w:r>
          </w:p>
        </w:tc>
        <w:tc>
          <w:tcPr>
            <w:tcW w:w="1358" w:type="dxa"/>
            <w:vAlign w:val="center"/>
          </w:tcPr>
          <w:p w14:paraId="0BBDDA9E"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nefavorabilă-inadecvată</w:t>
            </w:r>
          </w:p>
        </w:tc>
        <w:tc>
          <w:tcPr>
            <w:tcW w:w="1219" w:type="dxa"/>
            <w:vAlign w:val="center"/>
          </w:tcPr>
          <w:p w14:paraId="0D788817"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S-a propus introducerea in </w:t>
            </w:r>
            <w:proofErr w:type="spellStart"/>
            <w:r w:rsidRPr="006A33AE">
              <w:rPr>
                <w:rFonts w:eastAsia="Times New Roman" w:cstheme="minorHAnsi"/>
                <w:color w:val="000000" w:themeColor="text1"/>
                <w:sz w:val="24"/>
                <w:szCs w:val="24"/>
                <w:lang w:val="ro-RO"/>
              </w:rPr>
              <w:t>FS</w:t>
            </w:r>
            <w:proofErr w:type="spellEnd"/>
            <w:r w:rsidRPr="006A33AE">
              <w:rPr>
                <w:rFonts w:eastAsia="Times New Roman" w:cstheme="minorHAnsi"/>
                <w:color w:val="000000" w:themeColor="text1"/>
                <w:sz w:val="24"/>
                <w:szCs w:val="24"/>
                <w:lang w:val="ro-RO"/>
              </w:rPr>
              <w:t xml:space="preserve"> </w:t>
            </w:r>
            <w:proofErr w:type="spellStart"/>
            <w:r w:rsidRPr="006A33AE">
              <w:rPr>
                <w:rFonts w:eastAsia="Times New Roman" w:cstheme="minorHAnsi"/>
                <w:color w:val="000000" w:themeColor="text1"/>
                <w:sz w:val="24"/>
                <w:szCs w:val="24"/>
                <w:lang w:val="ro-RO"/>
              </w:rPr>
              <w:t>pri</w:t>
            </w:r>
            <w:proofErr w:type="spellEnd"/>
          </w:p>
        </w:tc>
      </w:tr>
      <w:tr w:rsidR="00C20023" w:rsidRPr="006A33AE" w14:paraId="21B7309E" w14:textId="77777777" w:rsidTr="00C20023">
        <w:tc>
          <w:tcPr>
            <w:tcW w:w="795" w:type="dxa"/>
            <w:vAlign w:val="center"/>
          </w:tcPr>
          <w:p w14:paraId="5B73AE7E"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3130</w:t>
            </w:r>
          </w:p>
        </w:tc>
        <w:tc>
          <w:tcPr>
            <w:tcW w:w="3719" w:type="dxa"/>
            <w:vAlign w:val="center"/>
          </w:tcPr>
          <w:p w14:paraId="7FF9FCC6"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 xml:space="preserve">Ape stătătoare oligotrofe până la </w:t>
            </w:r>
            <w:proofErr w:type="spellStart"/>
            <w:r w:rsidRPr="006A33AE">
              <w:rPr>
                <w:rFonts w:cstheme="minorHAnsi"/>
                <w:color w:val="000000"/>
                <w:sz w:val="24"/>
                <w:szCs w:val="24"/>
                <w:lang w:val="ro-RO"/>
              </w:rPr>
              <w:t>mezotrofe</w:t>
            </w:r>
            <w:proofErr w:type="spellEnd"/>
            <w:r w:rsidRPr="006A33AE">
              <w:rPr>
                <w:rFonts w:cstheme="minorHAnsi"/>
                <w:color w:val="000000"/>
                <w:sz w:val="24"/>
                <w:szCs w:val="24"/>
                <w:lang w:val="ro-RO"/>
              </w:rPr>
              <w:t xml:space="preserv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din </w:t>
            </w:r>
            <w:proofErr w:type="spellStart"/>
            <w:r w:rsidRPr="006A33AE">
              <w:rPr>
                <w:rFonts w:cstheme="minorHAnsi"/>
                <w:color w:val="000000"/>
                <w:sz w:val="24"/>
                <w:szCs w:val="24"/>
                <w:lang w:val="ro-RO"/>
              </w:rPr>
              <w:t>Littorelletea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uniflorae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/sau </w:t>
            </w:r>
            <w:proofErr w:type="spellStart"/>
            <w:r w:rsidRPr="006A33AE">
              <w:rPr>
                <w:rFonts w:cstheme="minorHAnsi"/>
                <w:color w:val="000000"/>
                <w:sz w:val="24"/>
                <w:szCs w:val="24"/>
                <w:lang w:val="ro-RO"/>
              </w:rPr>
              <w:t>Isoëto-Nanojuncetea</w:t>
            </w:r>
            <w:proofErr w:type="spellEnd"/>
          </w:p>
        </w:tc>
        <w:tc>
          <w:tcPr>
            <w:tcW w:w="862" w:type="dxa"/>
            <w:vAlign w:val="center"/>
          </w:tcPr>
          <w:p w14:paraId="34633270"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0</w:t>
            </w:r>
          </w:p>
        </w:tc>
        <w:tc>
          <w:tcPr>
            <w:tcW w:w="980" w:type="dxa"/>
            <w:vAlign w:val="center"/>
          </w:tcPr>
          <w:p w14:paraId="5C92CBED"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0.5</w:t>
            </w:r>
          </w:p>
        </w:tc>
        <w:tc>
          <w:tcPr>
            <w:tcW w:w="1358" w:type="dxa"/>
            <w:vAlign w:val="center"/>
          </w:tcPr>
          <w:p w14:paraId="06A629C1"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B</w:t>
            </w:r>
          </w:p>
        </w:tc>
        <w:tc>
          <w:tcPr>
            <w:tcW w:w="1219" w:type="dxa"/>
            <w:vAlign w:val="center"/>
          </w:tcPr>
          <w:p w14:paraId="2F9C7EBF" w14:textId="77777777" w:rsidR="00C20023" w:rsidRPr="006A33AE" w:rsidRDefault="00C20023" w:rsidP="00C20023">
            <w:pPr>
              <w:jc w:val="center"/>
              <w:rPr>
                <w:rFonts w:eastAsia="Times New Roman" w:cstheme="minorHAnsi"/>
                <w:sz w:val="24"/>
                <w:szCs w:val="24"/>
                <w:lang w:val="ro-RO"/>
              </w:rPr>
            </w:pPr>
          </w:p>
        </w:tc>
      </w:tr>
      <w:tr w:rsidR="00C20023" w:rsidRPr="006A33AE" w14:paraId="648A8B28" w14:textId="77777777" w:rsidTr="00C20023">
        <w:tc>
          <w:tcPr>
            <w:tcW w:w="795" w:type="dxa"/>
            <w:vAlign w:val="center"/>
          </w:tcPr>
          <w:p w14:paraId="0BD0DEF7"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3140</w:t>
            </w:r>
          </w:p>
        </w:tc>
        <w:tc>
          <w:tcPr>
            <w:tcW w:w="3719" w:type="dxa"/>
            <w:vAlign w:val="center"/>
          </w:tcPr>
          <w:p w14:paraId="67065ABB"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 xml:space="preserve">Ape dure </w:t>
            </w:r>
            <w:proofErr w:type="spellStart"/>
            <w:r w:rsidRPr="006A33AE">
              <w:rPr>
                <w:rFonts w:cstheme="minorHAnsi"/>
                <w:color w:val="000000"/>
                <w:sz w:val="24"/>
                <w:szCs w:val="24"/>
                <w:lang w:val="ro-RO"/>
              </w:rPr>
              <w:t>oligo-mezotrofe</w:t>
            </w:r>
            <w:proofErr w:type="spellEnd"/>
            <w:r w:rsidRPr="006A33AE">
              <w:rPr>
                <w:rFonts w:cstheme="minorHAnsi"/>
                <w:color w:val="000000"/>
                <w:sz w:val="24"/>
                <w:szCs w:val="24"/>
                <w:lang w:val="ro-RO"/>
              </w:rPr>
              <w:t xml:space="preserv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bentonică de </w:t>
            </w:r>
            <w:proofErr w:type="spellStart"/>
            <w:r w:rsidRPr="006A33AE">
              <w:rPr>
                <w:rFonts w:cstheme="minorHAnsi"/>
                <w:color w:val="000000"/>
                <w:sz w:val="24"/>
                <w:szCs w:val="24"/>
                <w:lang w:val="ro-RO"/>
              </w:rPr>
              <w:t>Chara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spp</w:t>
            </w:r>
            <w:proofErr w:type="spellEnd"/>
            <w:r w:rsidRPr="006A33AE">
              <w:rPr>
                <w:rFonts w:cstheme="minorHAnsi"/>
                <w:color w:val="000000"/>
                <w:sz w:val="24"/>
                <w:szCs w:val="24"/>
                <w:lang w:val="ro-RO"/>
              </w:rPr>
              <w:t>.</w:t>
            </w:r>
          </w:p>
        </w:tc>
        <w:tc>
          <w:tcPr>
            <w:tcW w:w="862" w:type="dxa"/>
            <w:vAlign w:val="center"/>
          </w:tcPr>
          <w:p w14:paraId="79D3B031"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0</w:t>
            </w:r>
          </w:p>
        </w:tc>
        <w:tc>
          <w:tcPr>
            <w:tcW w:w="980" w:type="dxa"/>
            <w:vAlign w:val="center"/>
          </w:tcPr>
          <w:p w14:paraId="491B3618"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0.01</w:t>
            </w:r>
          </w:p>
        </w:tc>
        <w:tc>
          <w:tcPr>
            <w:tcW w:w="1358" w:type="dxa"/>
            <w:vAlign w:val="center"/>
          </w:tcPr>
          <w:p w14:paraId="33F71EF2"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C</w:t>
            </w:r>
          </w:p>
        </w:tc>
        <w:tc>
          <w:tcPr>
            <w:tcW w:w="1219" w:type="dxa"/>
            <w:vAlign w:val="center"/>
          </w:tcPr>
          <w:p w14:paraId="2A6AF6CB" w14:textId="77777777" w:rsidR="00C20023" w:rsidRPr="006A33AE" w:rsidRDefault="00C20023" w:rsidP="00C20023">
            <w:pPr>
              <w:jc w:val="center"/>
              <w:rPr>
                <w:rFonts w:eastAsia="Times New Roman" w:cstheme="minorHAnsi"/>
                <w:sz w:val="24"/>
                <w:szCs w:val="24"/>
                <w:lang w:val="ro-RO"/>
              </w:rPr>
            </w:pPr>
          </w:p>
        </w:tc>
      </w:tr>
      <w:tr w:rsidR="00C20023" w:rsidRPr="006A33AE" w14:paraId="1CD4ADC8" w14:textId="77777777" w:rsidTr="00C20023">
        <w:tc>
          <w:tcPr>
            <w:tcW w:w="795" w:type="dxa"/>
            <w:vAlign w:val="center"/>
          </w:tcPr>
          <w:p w14:paraId="32096D53"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3150</w:t>
            </w:r>
          </w:p>
        </w:tc>
        <w:tc>
          <w:tcPr>
            <w:tcW w:w="3719" w:type="dxa"/>
            <w:vAlign w:val="center"/>
          </w:tcPr>
          <w:p w14:paraId="2EB3E34B"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 xml:space="preserve">Lacuri </w:t>
            </w:r>
            <w:proofErr w:type="spellStart"/>
            <w:r w:rsidRPr="006A33AE">
              <w:rPr>
                <w:rFonts w:cstheme="minorHAnsi"/>
                <w:color w:val="000000"/>
                <w:sz w:val="24"/>
                <w:szCs w:val="24"/>
                <w:lang w:val="ro-RO"/>
              </w:rPr>
              <w:t>eutrofe</w:t>
            </w:r>
            <w:proofErr w:type="spellEnd"/>
            <w:r w:rsidRPr="006A33AE">
              <w:rPr>
                <w:rFonts w:cstheme="minorHAnsi"/>
                <w:color w:val="000000"/>
                <w:sz w:val="24"/>
                <w:szCs w:val="24"/>
                <w:lang w:val="ro-RO"/>
              </w:rPr>
              <w:t xml:space="preserve"> naturale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Magnopotamion</w:t>
            </w:r>
            <w:proofErr w:type="spellEnd"/>
            <w:r w:rsidRPr="006A33AE">
              <w:rPr>
                <w:rFonts w:cstheme="minorHAnsi"/>
                <w:color w:val="000000"/>
                <w:sz w:val="24"/>
                <w:szCs w:val="24"/>
                <w:lang w:val="ro-RO"/>
              </w:rPr>
              <w:t xml:space="preserve"> sau </w:t>
            </w:r>
            <w:proofErr w:type="spellStart"/>
            <w:r w:rsidRPr="006A33AE">
              <w:rPr>
                <w:rFonts w:cstheme="minorHAnsi"/>
                <w:color w:val="000000"/>
                <w:sz w:val="24"/>
                <w:szCs w:val="24"/>
                <w:lang w:val="ro-RO"/>
              </w:rPr>
              <w:t>Hydrocharition</w:t>
            </w:r>
            <w:proofErr w:type="spellEnd"/>
          </w:p>
        </w:tc>
        <w:tc>
          <w:tcPr>
            <w:tcW w:w="862" w:type="dxa"/>
            <w:vAlign w:val="center"/>
          </w:tcPr>
          <w:p w14:paraId="46237B6E"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0</w:t>
            </w:r>
          </w:p>
        </w:tc>
        <w:tc>
          <w:tcPr>
            <w:tcW w:w="980" w:type="dxa"/>
            <w:vAlign w:val="center"/>
          </w:tcPr>
          <w:p w14:paraId="5A42F3DD"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0.01</w:t>
            </w:r>
          </w:p>
        </w:tc>
        <w:tc>
          <w:tcPr>
            <w:tcW w:w="1358" w:type="dxa"/>
            <w:vAlign w:val="center"/>
          </w:tcPr>
          <w:p w14:paraId="55925B5F"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C</w:t>
            </w:r>
          </w:p>
        </w:tc>
        <w:tc>
          <w:tcPr>
            <w:tcW w:w="1219" w:type="dxa"/>
            <w:vAlign w:val="center"/>
          </w:tcPr>
          <w:p w14:paraId="6AC82F8A" w14:textId="77777777" w:rsidR="00C20023" w:rsidRPr="006A33AE" w:rsidRDefault="00C20023" w:rsidP="00C20023">
            <w:pPr>
              <w:jc w:val="center"/>
              <w:rPr>
                <w:rFonts w:eastAsia="Times New Roman" w:cstheme="minorHAnsi"/>
                <w:sz w:val="24"/>
                <w:szCs w:val="24"/>
                <w:lang w:val="ro-RO"/>
              </w:rPr>
            </w:pPr>
          </w:p>
        </w:tc>
      </w:tr>
      <w:tr w:rsidR="00C20023" w:rsidRPr="006A33AE" w14:paraId="3F3EA6B6" w14:textId="77777777" w:rsidTr="00C20023">
        <w:tc>
          <w:tcPr>
            <w:tcW w:w="795" w:type="dxa"/>
            <w:vAlign w:val="center"/>
          </w:tcPr>
          <w:p w14:paraId="261B93D2"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3260</w:t>
            </w:r>
          </w:p>
        </w:tc>
        <w:tc>
          <w:tcPr>
            <w:tcW w:w="3719" w:type="dxa"/>
            <w:vAlign w:val="center"/>
          </w:tcPr>
          <w:p w14:paraId="0B02A1AE"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 xml:space="preserve">Cursuri de apă din zona de câmpie până în etajul montan,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din </w:t>
            </w:r>
            <w:proofErr w:type="spellStart"/>
            <w:r w:rsidRPr="006A33AE">
              <w:rPr>
                <w:rFonts w:cstheme="minorHAnsi"/>
                <w:color w:val="000000"/>
                <w:sz w:val="24"/>
                <w:szCs w:val="24"/>
                <w:lang w:val="ro-RO"/>
              </w:rPr>
              <w:t>Ranunculion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fluitantis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Callitricho-Batrachion</w:t>
            </w:r>
            <w:proofErr w:type="spellEnd"/>
          </w:p>
        </w:tc>
        <w:tc>
          <w:tcPr>
            <w:tcW w:w="862" w:type="dxa"/>
            <w:vAlign w:val="center"/>
          </w:tcPr>
          <w:p w14:paraId="7F014123"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0</w:t>
            </w:r>
          </w:p>
        </w:tc>
        <w:tc>
          <w:tcPr>
            <w:tcW w:w="980" w:type="dxa"/>
            <w:vAlign w:val="center"/>
          </w:tcPr>
          <w:p w14:paraId="6E2CCD01"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0.01</w:t>
            </w:r>
          </w:p>
        </w:tc>
        <w:tc>
          <w:tcPr>
            <w:tcW w:w="1358" w:type="dxa"/>
            <w:vAlign w:val="center"/>
          </w:tcPr>
          <w:p w14:paraId="47C191C7"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B</w:t>
            </w:r>
          </w:p>
        </w:tc>
        <w:tc>
          <w:tcPr>
            <w:tcW w:w="1219" w:type="dxa"/>
            <w:vAlign w:val="center"/>
          </w:tcPr>
          <w:p w14:paraId="68026737" w14:textId="77777777" w:rsidR="00C20023" w:rsidRPr="006A33AE" w:rsidRDefault="00C20023" w:rsidP="00C20023">
            <w:pPr>
              <w:jc w:val="center"/>
              <w:rPr>
                <w:rFonts w:eastAsia="Times New Roman" w:cstheme="minorHAnsi"/>
                <w:sz w:val="24"/>
                <w:szCs w:val="24"/>
                <w:lang w:val="ro-RO"/>
              </w:rPr>
            </w:pPr>
          </w:p>
        </w:tc>
      </w:tr>
      <w:tr w:rsidR="00C20023" w:rsidRPr="006A33AE" w14:paraId="51C444CC" w14:textId="77777777" w:rsidTr="00C20023">
        <w:tc>
          <w:tcPr>
            <w:tcW w:w="795" w:type="dxa"/>
            <w:vAlign w:val="center"/>
          </w:tcPr>
          <w:p w14:paraId="618E6603"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3270</w:t>
            </w:r>
          </w:p>
        </w:tc>
        <w:tc>
          <w:tcPr>
            <w:tcW w:w="3719" w:type="dxa"/>
            <w:vAlign w:val="center"/>
          </w:tcPr>
          <w:p w14:paraId="2EEC6F63"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 xml:space="preserve">Râuri cu maluri nămoloase,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din </w:t>
            </w:r>
            <w:proofErr w:type="spellStart"/>
            <w:r w:rsidRPr="006A33AE">
              <w:rPr>
                <w:rFonts w:cstheme="minorHAnsi"/>
                <w:color w:val="000000"/>
                <w:sz w:val="24"/>
                <w:szCs w:val="24"/>
                <w:lang w:val="ro-RO"/>
              </w:rPr>
              <w:t>Chenopodion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rubri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p.p.</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Bidention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p.p.</w:t>
            </w:r>
            <w:proofErr w:type="spellEnd"/>
            <w:r w:rsidRPr="006A33AE">
              <w:rPr>
                <w:rFonts w:cstheme="minorHAnsi"/>
                <w:color w:val="000000"/>
                <w:sz w:val="24"/>
                <w:szCs w:val="24"/>
                <w:lang w:val="ro-RO"/>
              </w:rPr>
              <w:t xml:space="preserve"> </w:t>
            </w:r>
          </w:p>
        </w:tc>
        <w:tc>
          <w:tcPr>
            <w:tcW w:w="862" w:type="dxa"/>
            <w:vAlign w:val="center"/>
          </w:tcPr>
          <w:p w14:paraId="3F79EAD4"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15</w:t>
            </w:r>
          </w:p>
        </w:tc>
        <w:tc>
          <w:tcPr>
            <w:tcW w:w="980" w:type="dxa"/>
            <w:vAlign w:val="center"/>
          </w:tcPr>
          <w:p w14:paraId="433293E4"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0.1</w:t>
            </w:r>
          </w:p>
        </w:tc>
        <w:tc>
          <w:tcPr>
            <w:tcW w:w="1358" w:type="dxa"/>
            <w:vAlign w:val="center"/>
          </w:tcPr>
          <w:p w14:paraId="0660799C"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B</w:t>
            </w:r>
          </w:p>
        </w:tc>
        <w:tc>
          <w:tcPr>
            <w:tcW w:w="1219" w:type="dxa"/>
            <w:vAlign w:val="center"/>
          </w:tcPr>
          <w:p w14:paraId="3E25F8BD" w14:textId="77777777" w:rsidR="00C20023" w:rsidRPr="006A33AE" w:rsidRDefault="00C20023" w:rsidP="00C20023">
            <w:pPr>
              <w:jc w:val="center"/>
              <w:rPr>
                <w:rFonts w:eastAsia="Times New Roman" w:cstheme="minorHAnsi"/>
                <w:sz w:val="24"/>
                <w:szCs w:val="24"/>
                <w:lang w:val="ro-RO"/>
              </w:rPr>
            </w:pPr>
          </w:p>
        </w:tc>
      </w:tr>
      <w:tr w:rsidR="00C20023" w:rsidRPr="006A33AE" w14:paraId="130CD6F8" w14:textId="77777777" w:rsidTr="00C20023">
        <w:tc>
          <w:tcPr>
            <w:tcW w:w="795" w:type="dxa"/>
            <w:vAlign w:val="center"/>
          </w:tcPr>
          <w:p w14:paraId="719033A7"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6430</w:t>
            </w:r>
          </w:p>
        </w:tc>
        <w:tc>
          <w:tcPr>
            <w:tcW w:w="3719" w:type="dxa"/>
            <w:vAlign w:val="center"/>
          </w:tcPr>
          <w:p w14:paraId="441A7CF0" w14:textId="77777777" w:rsidR="00C20023" w:rsidRPr="006A33AE" w:rsidRDefault="00C20023" w:rsidP="00C20023">
            <w:pPr>
              <w:jc w:val="both"/>
              <w:rPr>
                <w:rFonts w:cstheme="minorHAnsi"/>
                <w:color w:val="000000"/>
                <w:sz w:val="24"/>
                <w:szCs w:val="24"/>
                <w:lang w:val="ro-RO"/>
              </w:rPr>
            </w:pPr>
            <w:proofErr w:type="spellStart"/>
            <w:r w:rsidRPr="006A33AE">
              <w:rPr>
                <w:rFonts w:cstheme="minorHAnsi"/>
                <w:color w:val="000000"/>
                <w:sz w:val="24"/>
                <w:szCs w:val="24"/>
                <w:lang w:val="ro-RO"/>
              </w:rPr>
              <w:t>Comunităţi</w:t>
            </w:r>
            <w:proofErr w:type="spellEnd"/>
            <w:r w:rsidRPr="006A33AE">
              <w:rPr>
                <w:rFonts w:cstheme="minorHAnsi"/>
                <w:color w:val="000000"/>
                <w:sz w:val="24"/>
                <w:szCs w:val="24"/>
                <w:lang w:val="ro-RO"/>
              </w:rPr>
              <w:t xml:space="preserve"> de lizieră cu ierburi înalte higrofile de la câmpie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din etajul montan până în cel alpin </w:t>
            </w:r>
          </w:p>
        </w:tc>
        <w:tc>
          <w:tcPr>
            <w:tcW w:w="862" w:type="dxa"/>
            <w:vAlign w:val="center"/>
          </w:tcPr>
          <w:p w14:paraId="4737D2FC"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2</w:t>
            </w:r>
          </w:p>
        </w:tc>
        <w:tc>
          <w:tcPr>
            <w:tcW w:w="980" w:type="dxa"/>
            <w:vAlign w:val="center"/>
          </w:tcPr>
          <w:p w14:paraId="43A5F88B"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1</w:t>
            </w:r>
          </w:p>
        </w:tc>
        <w:tc>
          <w:tcPr>
            <w:tcW w:w="1358" w:type="dxa"/>
            <w:vAlign w:val="center"/>
          </w:tcPr>
          <w:p w14:paraId="513CD505"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B</w:t>
            </w:r>
          </w:p>
        </w:tc>
        <w:tc>
          <w:tcPr>
            <w:tcW w:w="1219" w:type="dxa"/>
            <w:vAlign w:val="center"/>
          </w:tcPr>
          <w:p w14:paraId="25C50991" w14:textId="77777777" w:rsidR="00C20023" w:rsidRPr="006A33AE" w:rsidRDefault="00C20023" w:rsidP="00C20023">
            <w:pPr>
              <w:jc w:val="center"/>
              <w:rPr>
                <w:rFonts w:eastAsia="Times New Roman" w:cstheme="minorHAnsi"/>
                <w:sz w:val="24"/>
                <w:szCs w:val="24"/>
                <w:lang w:val="ro-RO"/>
              </w:rPr>
            </w:pPr>
          </w:p>
        </w:tc>
      </w:tr>
      <w:tr w:rsidR="00C20023" w:rsidRPr="006A33AE" w14:paraId="58F5F16B" w14:textId="77777777" w:rsidTr="00C20023">
        <w:tc>
          <w:tcPr>
            <w:tcW w:w="795" w:type="dxa"/>
            <w:vAlign w:val="center"/>
          </w:tcPr>
          <w:p w14:paraId="6E9FB305"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6440</w:t>
            </w:r>
          </w:p>
        </w:tc>
        <w:tc>
          <w:tcPr>
            <w:tcW w:w="3719" w:type="dxa"/>
            <w:vAlign w:val="center"/>
          </w:tcPr>
          <w:p w14:paraId="7FA3B93A" w14:textId="77777777" w:rsidR="00C20023" w:rsidRPr="006A33AE" w:rsidRDefault="00C20023" w:rsidP="00C20023">
            <w:pPr>
              <w:jc w:val="both"/>
              <w:rPr>
                <w:rFonts w:cstheme="minorHAnsi"/>
                <w:color w:val="000000"/>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aluviale ale văilor râurilor din </w:t>
            </w:r>
            <w:proofErr w:type="spellStart"/>
            <w:r w:rsidRPr="006A33AE">
              <w:rPr>
                <w:rFonts w:cstheme="minorHAnsi"/>
                <w:color w:val="000000"/>
                <w:sz w:val="24"/>
                <w:szCs w:val="24"/>
                <w:lang w:val="ro-RO"/>
              </w:rPr>
              <w:t>Cnidion</w:t>
            </w:r>
            <w:proofErr w:type="spellEnd"/>
            <w:r w:rsidRPr="006A33AE">
              <w:rPr>
                <w:rFonts w:cstheme="minorHAnsi"/>
                <w:color w:val="000000"/>
                <w:sz w:val="24"/>
                <w:szCs w:val="24"/>
                <w:lang w:val="ro-RO"/>
              </w:rPr>
              <w:t xml:space="preserve"> dubii</w:t>
            </w:r>
          </w:p>
        </w:tc>
        <w:tc>
          <w:tcPr>
            <w:tcW w:w="862" w:type="dxa"/>
            <w:vAlign w:val="center"/>
          </w:tcPr>
          <w:p w14:paraId="4705F45C"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127</w:t>
            </w:r>
          </w:p>
        </w:tc>
        <w:tc>
          <w:tcPr>
            <w:tcW w:w="980" w:type="dxa"/>
            <w:vAlign w:val="center"/>
          </w:tcPr>
          <w:p w14:paraId="4A7C44DD"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1</w:t>
            </w:r>
          </w:p>
        </w:tc>
        <w:tc>
          <w:tcPr>
            <w:tcW w:w="1358" w:type="dxa"/>
            <w:vAlign w:val="center"/>
          </w:tcPr>
          <w:p w14:paraId="1C6AAB27"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B</w:t>
            </w:r>
          </w:p>
        </w:tc>
        <w:tc>
          <w:tcPr>
            <w:tcW w:w="1219" w:type="dxa"/>
            <w:vAlign w:val="center"/>
          </w:tcPr>
          <w:p w14:paraId="4334BAFA" w14:textId="77777777" w:rsidR="00C20023" w:rsidRPr="006A33AE" w:rsidRDefault="00C20023" w:rsidP="00C20023">
            <w:pPr>
              <w:jc w:val="center"/>
              <w:rPr>
                <w:rFonts w:eastAsia="Times New Roman" w:cstheme="minorHAnsi"/>
                <w:sz w:val="24"/>
                <w:szCs w:val="24"/>
                <w:lang w:val="ro-RO"/>
              </w:rPr>
            </w:pPr>
          </w:p>
        </w:tc>
      </w:tr>
      <w:tr w:rsidR="00C20023" w:rsidRPr="006A33AE" w14:paraId="2E7266F4" w14:textId="77777777" w:rsidTr="00C20023">
        <w:tc>
          <w:tcPr>
            <w:tcW w:w="795" w:type="dxa"/>
            <w:vAlign w:val="center"/>
          </w:tcPr>
          <w:p w14:paraId="6E3B8596"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6510</w:t>
            </w:r>
          </w:p>
        </w:tc>
        <w:tc>
          <w:tcPr>
            <w:tcW w:w="3719" w:type="dxa"/>
            <w:vAlign w:val="center"/>
          </w:tcPr>
          <w:p w14:paraId="7C80C506" w14:textId="77777777" w:rsidR="00C20023" w:rsidRPr="006A33AE" w:rsidRDefault="00C20023" w:rsidP="00C20023">
            <w:pPr>
              <w:jc w:val="both"/>
              <w:rPr>
                <w:rFonts w:cstheme="minorHAnsi"/>
                <w:color w:val="000000"/>
                <w:sz w:val="24"/>
                <w:szCs w:val="24"/>
                <w:lang w:val="ro-RO"/>
              </w:rPr>
            </w:pPr>
            <w:proofErr w:type="spellStart"/>
            <w:r w:rsidRPr="006A33AE">
              <w:rPr>
                <w:rFonts w:cstheme="minorHAnsi"/>
                <w:color w:val="000000"/>
                <w:sz w:val="24"/>
                <w:szCs w:val="24"/>
                <w:lang w:val="ro-RO"/>
              </w:rPr>
              <w:t>Fâneţe</w:t>
            </w:r>
            <w:proofErr w:type="spellEnd"/>
            <w:r w:rsidRPr="006A33AE">
              <w:rPr>
                <w:rFonts w:cstheme="minorHAnsi"/>
                <w:color w:val="000000"/>
                <w:sz w:val="24"/>
                <w:szCs w:val="24"/>
                <w:lang w:val="ro-RO"/>
              </w:rPr>
              <w:t xml:space="preserve"> de joasă altitudine (</w:t>
            </w:r>
            <w:proofErr w:type="spellStart"/>
            <w:r w:rsidRPr="006A33AE">
              <w:rPr>
                <w:rFonts w:cstheme="minorHAnsi"/>
                <w:color w:val="000000"/>
                <w:sz w:val="24"/>
                <w:szCs w:val="24"/>
                <w:lang w:val="ro-RO"/>
              </w:rPr>
              <w:t>Alopecurus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pratensis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Sanguisorba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officinalis</w:t>
            </w:r>
            <w:proofErr w:type="spellEnd"/>
            <w:r w:rsidRPr="006A33AE">
              <w:rPr>
                <w:rFonts w:cstheme="minorHAnsi"/>
                <w:color w:val="000000"/>
                <w:sz w:val="24"/>
                <w:szCs w:val="24"/>
                <w:lang w:val="ro-RO"/>
              </w:rPr>
              <w:t>)</w:t>
            </w:r>
          </w:p>
        </w:tc>
        <w:tc>
          <w:tcPr>
            <w:tcW w:w="862" w:type="dxa"/>
            <w:vAlign w:val="center"/>
          </w:tcPr>
          <w:p w14:paraId="731368FE"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252</w:t>
            </w:r>
          </w:p>
        </w:tc>
        <w:tc>
          <w:tcPr>
            <w:tcW w:w="980" w:type="dxa"/>
            <w:vAlign w:val="center"/>
          </w:tcPr>
          <w:p w14:paraId="4AAFD52E"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1</w:t>
            </w:r>
          </w:p>
        </w:tc>
        <w:tc>
          <w:tcPr>
            <w:tcW w:w="1358" w:type="dxa"/>
            <w:vAlign w:val="center"/>
          </w:tcPr>
          <w:p w14:paraId="569217C2"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B</w:t>
            </w:r>
          </w:p>
        </w:tc>
        <w:tc>
          <w:tcPr>
            <w:tcW w:w="1219" w:type="dxa"/>
            <w:vAlign w:val="center"/>
          </w:tcPr>
          <w:p w14:paraId="3DA64358" w14:textId="77777777" w:rsidR="00C20023" w:rsidRPr="006A33AE" w:rsidRDefault="00C20023" w:rsidP="00C20023">
            <w:pPr>
              <w:jc w:val="center"/>
              <w:rPr>
                <w:rFonts w:eastAsia="Times New Roman" w:cstheme="minorHAnsi"/>
                <w:sz w:val="24"/>
                <w:szCs w:val="24"/>
                <w:lang w:val="ro-RO"/>
              </w:rPr>
            </w:pPr>
          </w:p>
        </w:tc>
      </w:tr>
      <w:tr w:rsidR="00C20023" w:rsidRPr="006A33AE" w14:paraId="15583A74" w14:textId="77777777" w:rsidTr="00C20023">
        <w:tc>
          <w:tcPr>
            <w:tcW w:w="795" w:type="dxa"/>
            <w:vAlign w:val="center"/>
          </w:tcPr>
          <w:p w14:paraId="75E46C43"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lastRenderedPageBreak/>
              <w:t>9130</w:t>
            </w:r>
          </w:p>
        </w:tc>
        <w:tc>
          <w:tcPr>
            <w:tcW w:w="3719" w:type="dxa"/>
            <w:vAlign w:val="center"/>
          </w:tcPr>
          <w:p w14:paraId="571A4D6F"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 xml:space="preserve">Păduri de fag de tip </w:t>
            </w:r>
            <w:proofErr w:type="spellStart"/>
            <w:r w:rsidRPr="006A33AE">
              <w:rPr>
                <w:rFonts w:cstheme="minorHAnsi"/>
                <w:color w:val="000000"/>
                <w:sz w:val="24"/>
                <w:szCs w:val="24"/>
                <w:lang w:val="ro-RO"/>
              </w:rPr>
              <w:t>Asperulo-Fagetum</w:t>
            </w:r>
            <w:proofErr w:type="spellEnd"/>
          </w:p>
        </w:tc>
        <w:tc>
          <w:tcPr>
            <w:tcW w:w="862" w:type="dxa"/>
            <w:vAlign w:val="center"/>
          </w:tcPr>
          <w:p w14:paraId="27198859"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1786</w:t>
            </w:r>
          </w:p>
        </w:tc>
        <w:tc>
          <w:tcPr>
            <w:tcW w:w="980" w:type="dxa"/>
            <w:vAlign w:val="center"/>
          </w:tcPr>
          <w:p w14:paraId="19907CD3"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1.7</w:t>
            </w:r>
          </w:p>
        </w:tc>
        <w:tc>
          <w:tcPr>
            <w:tcW w:w="1358" w:type="dxa"/>
            <w:vAlign w:val="center"/>
          </w:tcPr>
          <w:p w14:paraId="571170DC"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B</w:t>
            </w:r>
          </w:p>
        </w:tc>
        <w:tc>
          <w:tcPr>
            <w:tcW w:w="1219" w:type="dxa"/>
            <w:vAlign w:val="center"/>
          </w:tcPr>
          <w:p w14:paraId="53238954" w14:textId="77777777" w:rsidR="00C20023" w:rsidRPr="006A33AE" w:rsidRDefault="00C20023" w:rsidP="00C20023">
            <w:pPr>
              <w:jc w:val="center"/>
              <w:rPr>
                <w:rFonts w:eastAsia="Times New Roman" w:cstheme="minorHAnsi"/>
                <w:sz w:val="24"/>
                <w:szCs w:val="24"/>
                <w:lang w:val="ro-RO"/>
              </w:rPr>
            </w:pPr>
          </w:p>
        </w:tc>
      </w:tr>
      <w:tr w:rsidR="00C20023" w:rsidRPr="006A33AE" w14:paraId="09EE692A" w14:textId="77777777" w:rsidTr="00C20023">
        <w:tc>
          <w:tcPr>
            <w:tcW w:w="795" w:type="dxa"/>
            <w:vAlign w:val="center"/>
          </w:tcPr>
          <w:p w14:paraId="74C72CEF"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9170</w:t>
            </w:r>
          </w:p>
        </w:tc>
        <w:tc>
          <w:tcPr>
            <w:tcW w:w="3719" w:type="dxa"/>
            <w:vAlign w:val="center"/>
          </w:tcPr>
          <w:p w14:paraId="1813C0E4"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 xml:space="preserve">Păduri de stejar cu carpen de tip </w:t>
            </w:r>
            <w:proofErr w:type="spellStart"/>
            <w:r w:rsidRPr="006A33AE">
              <w:rPr>
                <w:rFonts w:cstheme="minorHAnsi"/>
                <w:color w:val="000000"/>
                <w:sz w:val="24"/>
                <w:szCs w:val="24"/>
                <w:lang w:val="ro-RO"/>
              </w:rPr>
              <w:t>Galio-Carpinetum</w:t>
            </w:r>
            <w:proofErr w:type="spellEnd"/>
          </w:p>
        </w:tc>
        <w:tc>
          <w:tcPr>
            <w:tcW w:w="862" w:type="dxa"/>
            <w:vAlign w:val="center"/>
          </w:tcPr>
          <w:p w14:paraId="48DBAC3E"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3700</w:t>
            </w:r>
          </w:p>
        </w:tc>
        <w:tc>
          <w:tcPr>
            <w:tcW w:w="980" w:type="dxa"/>
            <w:vAlign w:val="center"/>
          </w:tcPr>
          <w:p w14:paraId="2E6B8FF4"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0.4</w:t>
            </w:r>
          </w:p>
        </w:tc>
        <w:tc>
          <w:tcPr>
            <w:tcW w:w="1358" w:type="dxa"/>
            <w:vAlign w:val="center"/>
          </w:tcPr>
          <w:p w14:paraId="6F7E5DC7"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B</w:t>
            </w:r>
          </w:p>
        </w:tc>
        <w:tc>
          <w:tcPr>
            <w:tcW w:w="1219" w:type="dxa"/>
            <w:vAlign w:val="center"/>
          </w:tcPr>
          <w:p w14:paraId="5DE088D6" w14:textId="77777777" w:rsidR="00C20023" w:rsidRPr="006A33AE" w:rsidRDefault="00C20023" w:rsidP="00C20023">
            <w:pPr>
              <w:jc w:val="center"/>
              <w:rPr>
                <w:rFonts w:eastAsia="Times New Roman" w:cstheme="minorHAnsi"/>
                <w:sz w:val="24"/>
                <w:szCs w:val="24"/>
                <w:lang w:val="ro-RO"/>
              </w:rPr>
            </w:pPr>
          </w:p>
        </w:tc>
      </w:tr>
      <w:tr w:rsidR="00C20023" w:rsidRPr="006A33AE" w14:paraId="4F6A8D7B" w14:textId="77777777" w:rsidTr="00C20023">
        <w:tc>
          <w:tcPr>
            <w:tcW w:w="795" w:type="dxa"/>
            <w:vAlign w:val="center"/>
          </w:tcPr>
          <w:p w14:paraId="1A45278F"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91F0</w:t>
            </w:r>
          </w:p>
        </w:tc>
        <w:tc>
          <w:tcPr>
            <w:tcW w:w="3719" w:type="dxa"/>
            <w:vAlign w:val="center"/>
          </w:tcPr>
          <w:p w14:paraId="6A0B4E5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mixte de luncă de </w:t>
            </w:r>
            <w:proofErr w:type="spellStart"/>
            <w:r w:rsidRPr="006A33AE">
              <w:rPr>
                <w:rFonts w:cstheme="minorHAnsi"/>
                <w:color w:val="000000"/>
                <w:sz w:val="24"/>
                <w:szCs w:val="24"/>
                <w:lang w:val="ro-RO"/>
              </w:rPr>
              <w:t>Quercus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robur</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Ulmus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laevis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Ulmus</w:t>
            </w:r>
            <w:proofErr w:type="spellEnd"/>
            <w:r w:rsidRPr="006A33AE">
              <w:rPr>
                <w:rFonts w:cstheme="minorHAnsi"/>
                <w:color w:val="000000"/>
                <w:sz w:val="24"/>
                <w:szCs w:val="24"/>
                <w:lang w:val="ro-RO"/>
              </w:rPr>
              <w:t xml:space="preserve"> minor,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excelsior sau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angustifolia</w:t>
            </w:r>
            <w:proofErr w:type="spellEnd"/>
            <w:r w:rsidRPr="006A33AE">
              <w:rPr>
                <w:rFonts w:cstheme="minorHAnsi"/>
                <w:color w:val="000000"/>
                <w:sz w:val="24"/>
                <w:szCs w:val="24"/>
                <w:lang w:val="ro-RO"/>
              </w:rPr>
              <w:t xml:space="preserve"> din lungul marilor râuri</w:t>
            </w:r>
          </w:p>
        </w:tc>
        <w:tc>
          <w:tcPr>
            <w:tcW w:w="862" w:type="dxa"/>
            <w:vAlign w:val="center"/>
          </w:tcPr>
          <w:p w14:paraId="4ECA7FE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4333</w:t>
            </w:r>
          </w:p>
        </w:tc>
        <w:tc>
          <w:tcPr>
            <w:tcW w:w="980" w:type="dxa"/>
            <w:vAlign w:val="center"/>
          </w:tcPr>
          <w:p w14:paraId="4999C89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0.5</w:t>
            </w:r>
          </w:p>
        </w:tc>
        <w:tc>
          <w:tcPr>
            <w:tcW w:w="1358" w:type="dxa"/>
            <w:vAlign w:val="center"/>
          </w:tcPr>
          <w:p w14:paraId="2BB20701"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cstheme="minorHAnsi"/>
                <w:color w:val="000000" w:themeColor="text1"/>
                <w:sz w:val="24"/>
                <w:szCs w:val="24"/>
                <w:lang w:val="ro-RO"/>
              </w:rPr>
              <w:t>B</w:t>
            </w:r>
          </w:p>
        </w:tc>
        <w:tc>
          <w:tcPr>
            <w:tcW w:w="1219" w:type="dxa"/>
            <w:vAlign w:val="center"/>
          </w:tcPr>
          <w:p w14:paraId="67C36E47" w14:textId="77777777" w:rsidR="00C20023" w:rsidRPr="006A33AE" w:rsidRDefault="00C20023" w:rsidP="00C20023">
            <w:pPr>
              <w:jc w:val="center"/>
              <w:rPr>
                <w:rFonts w:eastAsia="Times New Roman" w:cstheme="minorHAnsi"/>
                <w:sz w:val="24"/>
                <w:szCs w:val="24"/>
                <w:lang w:val="ro-RO"/>
              </w:rPr>
            </w:pPr>
          </w:p>
        </w:tc>
      </w:tr>
      <w:tr w:rsidR="00C20023" w:rsidRPr="006A33AE" w14:paraId="227AB22B" w14:textId="77777777" w:rsidTr="00C20023">
        <w:tc>
          <w:tcPr>
            <w:tcW w:w="795" w:type="dxa"/>
            <w:vAlign w:val="center"/>
          </w:tcPr>
          <w:p w14:paraId="45C292E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91M0</w:t>
            </w:r>
          </w:p>
        </w:tc>
        <w:tc>
          <w:tcPr>
            <w:tcW w:w="3719" w:type="dxa"/>
            <w:vAlign w:val="center"/>
          </w:tcPr>
          <w:p w14:paraId="548AA55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balcano</w:t>
            </w:r>
            <w:proofErr w:type="spellEnd"/>
            <w:r w:rsidRPr="006A33AE">
              <w:rPr>
                <w:rFonts w:cstheme="minorHAnsi"/>
                <w:color w:val="000000"/>
                <w:sz w:val="24"/>
                <w:szCs w:val="24"/>
                <w:lang w:val="ro-RO"/>
              </w:rPr>
              <w:t xml:space="preserve">-panonice de cer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gorun</w:t>
            </w:r>
          </w:p>
        </w:tc>
        <w:tc>
          <w:tcPr>
            <w:tcW w:w="862" w:type="dxa"/>
            <w:vAlign w:val="center"/>
          </w:tcPr>
          <w:p w14:paraId="65F623B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10125</w:t>
            </w:r>
          </w:p>
        </w:tc>
        <w:tc>
          <w:tcPr>
            <w:tcW w:w="980" w:type="dxa"/>
            <w:vAlign w:val="center"/>
          </w:tcPr>
          <w:p w14:paraId="2EC5224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6.8</w:t>
            </w:r>
          </w:p>
        </w:tc>
        <w:tc>
          <w:tcPr>
            <w:tcW w:w="1358" w:type="dxa"/>
            <w:vAlign w:val="center"/>
          </w:tcPr>
          <w:p w14:paraId="5BC024B4"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cstheme="minorHAnsi"/>
                <w:color w:val="000000" w:themeColor="text1"/>
                <w:sz w:val="24"/>
                <w:szCs w:val="24"/>
                <w:lang w:val="ro-RO"/>
              </w:rPr>
              <w:t>B</w:t>
            </w:r>
          </w:p>
        </w:tc>
        <w:tc>
          <w:tcPr>
            <w:tcW w:w="1219" w:type="dxa"/>
            <w:vAlign w:val="center"/>
          </w:tcPr>
          <w:p w14:paraId="754CE85A" w14:textId="77777777" w:rsidR="00C20023" w:rsidRPr="006A33AE" w:rsidRDefault="00C20023" w:rsidP="00C20023">
            <w:pPr>
              <w:jc w:val="center"/>
              <w:rPr>
                <w:rFonts w:eastAsia="Times New Roman" w:cstheme="minorHAnsi"/>
                <w:sz w:val="24"/>
                <w:szCs w:val="24"/>
                <w:lang w:val="ro-RO"/>
              </w:rPr>
            </w:pPr>
          </w:p>
        </w:tc>
      </w:tr>
      <w:tr w:rsidR="00C20023" w:rsidRPr="006A33AE" w14:paraId="078B2FA8" w14:textId="77777777" w:rsidTr="00C20023">
        <w:tc>
          <w:tcPr>
            <w:tcW w:w="795" w:type="dxa"/>
            <w:vAlign w:val="center"/>
          </w:tcPr>
          <w:p w14:paraId="5811DDA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91Y0</w:t>
            </w:r>
          </w:p>
        </w:tc>
        <w:tc>
          <w:tcPr>
            <w:tcW w:w="3719" w:type="dxa"/>
            <w:vAlign w:val="center"/>
          </w:tcPr>
          <w:p w14:paraId="40706AA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dacice de stejar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carpen</w:t>
            </w:r>
          </w:p>
        </w:tc>
        <w:tc>
          <w:tcPr>
            <w:tcW w:w="862" w:type="dxa"/>
            <w:vAlign w:val="center"/>
          </w:tcPr>
          <w:p w14:paraId="33B8DB4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2958</w:t>
            </w:r>
          </w:p>
        </w:tc>
        <w:tc>
          <w:tcPr>
            <w:tcW w:w="980" w:type="dxa"/>
            <w:vAlign w:val="center"/>
          </w:tcPr>
          <w:p w14:paraId="55C1966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w:t>
            </w:r>
          </w:p>
        </w:tc>
        <w:tc>
          <w:tcPr>
            <w:tcW w:w="1358" w:type="dxa"/>
            <w:vAlign w:val="center"/>
          </w:tcPr>
          <w:p w14:paraId="7EB4A6B1"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cstheme="minorHAnsi"/>
                <w:color w:val="000000" w:themeColor="text1"/>
                <w:sz w:val="24"/>
                <w:szCs w:val="24"/>
                <w:lang w:val="ro-RO"/>
              </w:rPr>
              <w:t>A</w:t>
            </w:r>
          </w:p>
        </w:tc>
        <w:tc>
          <w:tcPr>
            <w:tcW w:w="1219" w:type="dxa"/>
            <w:vAlign w:val="center"/>
          </w:tcPr>
          <w:p w14:paraId="736BBEFF" w14:textId="77777777" w:rsidR="00C20023" w:rsidRPr="006A33AE" w:rsidRDefault="00C20023" w:rsidP="00C20023">
            <w:pPr>
              <w:jc w:val="center"/>
              <w:rPr>
                <w:rFonts w:eastAsia="Times New Roman" w:cstheme="minorHAnsi"/>
                <w:sz w:val="24"/>
                <w:szCs w:val="24"/>
                <w:lang w:val="ro-RO"/>
              </w:rPr>
            </w:pPr>
          </w:p>
        </w:tc>
      </w:tr>
      <w:tr w:rsidR="00C20023" w:rsidRPr="006A33AE" w14:paraId="1F7A4FB9" w14:textId="77777777" w:rsidTr="00C20023">
        <w:tc>
          <w:tcPr>
            <w:tcW w:w="795" w:type="dxa"/>
            <w:vAlign w:val="center"/>
          </w:tcPr>
          <w:p w14:paraId="01AFEC9E"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92A0</w:t>
            </w:r>
          </w:p>
        </w:tc>
        <w:tc>
          <w:tcPr>
            <w:tcW w:w="3719" w:type="dxa"/>
            <w:vAlign w:val="center"/>
          </w:tcPr>
          <w:p w14:paraId="55151FCC"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 xml:space="preserve">Păduri-galerii (zăvoaie) de </w:t>
            </w:r>
            <w:proofErr w:type="spellStart"/>
            <w:r w:rsidRPr="006A33AE">
              <w:rPr>
                <w:rFonts w:cstheme="minorHAnsi"/>
                <w:color w:val="000000"/>
                <w:sz w:val="24"/>
                <w:szCs w:val="24"/>
                <w:lang w:val="ro-RO"/>
              </w:rPr>
              <w:t>Salix</w:t>
            </w:r>
            <w:proofErr w:type="spellEnd"/>
            <w:r w:rsidRPr="006A33AE">
              <w:rPr>
                <w:rFonts w:cstheme="minorHAnsi"/>
                <w:color w:val="000000"/>
                <w:sz w:val="24"/>
                <w:szCs w:val="24"/>
                <w:lang w:val="ro-RO"/>
              </w:rPr>
              <w:t xml:space="preserve"> alba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Populus</w:t>
            </w:r>
            <w:proofErr w:type="spellEnd"/>
            <w:r w:rsidRPr="006A33AE">
              <w:rPr>
                <w:rFonts w:cstheme="minorHAnsi"/>
                <w:color w:val="000000"/>
                <w:sz w:val="24"/>
                <w:szCs w:val="24"/>
                <w:lang w:val="ro-RO"/>
              </w:rPr>
              <w:t xml:space="preserve"> alba</w:t>
            </w:r>
          </w:p>
        </w:tc>
        <w:tc>
          <w:tcPr>
            <w:tcW w:w="862" w:type="dxa"/>
            <w:vAlign w:val="center"/>
          </w:tcPr>
          <w:p w14:paraId="2671AA02"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6172</w:t>
            </w:r>
          </w:p>
        </w:tc>
        <w:tc>
          <w:tcPr>
            <w:tcW w:w="980" w:type="dxa"/>
            <w:vAlign w:val="center"/>
          </w:tcPr>
          <w:p w14:paraId="7193D17C"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3.7</w:t>
            </w:r>
          </w:p>
        </w:tc>
        <w:tc>
          <w:tcPr>
            <w:tcW w:w="1358" w:type="dxa"/>
            <w:vAlign w:val="center"/>
          </w:tcPr>
          <w:p w14:paraId="4ED87C2E"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cstheme="minorHAnsi"/>
                <w:color w:val="000000" w:themeColor="text1"/>
                <w:sz w:val="24"/>
                <w:szCs w:val="24"/>
                <w:lang w:val="ro-RO"/>
              </w:rPr>
              <w:t>B</w:t>
            </w:r>
          </w:p>
        </w:tc>
        <w:tc>
          <w:tcPr>
            <w:tcW w:w="1219" w:type="dxa"/>
            <w:vAlign w:val="center"/>
          </w:tcPr>
          <w:p w14:paraId="6220CD8C" w14:textId="77777777" w:rsidR="00C20023" w:rsidRPr="006A33AE" w:rsidRDefault="00C20023" w:rsidP="00C20023">
            <w:pPr>
              <w:jc w:val="center"/>
              <w:rPr>
                <w:rFonts w:eastAsia="Times New Roman" w:cstheme="minorHAnsi"/>
                <w:sz w:val="24"/>
                <w:szCs w:val="24"/>
                <w:lang w:val="ro-RO"/>
              </w:rPr>
            </w:pPr>
          </w:p>
        </w:tc>
      </w:tr>
    </w:tbl>
    <w:p w14:paraId="32513A35" w14:textId="77777777" w:rsidR="00C20023" w:rsidRPr="006A33AE" w:rsidRDefault="00C20023" w:rsidP="00C20023">
      <w:pPr>
        <w:spacing w:after="0" w:line="240" w:lineRule="auto"/>
        <w:jc w:val="both"/>
        <w:rPr>
          <w:rFonts w:eastAsia="Times New Roman" w:cstheme="minorHAnsi"/>
          <w:sz w:val="24"/>
          <w:szCs w:val="24"/>
          <w:lang w:val="ro-RO"/>
        </w:rPr>
      </w:pPr>
    </w:p>
    <w:p w14:paraId="7132E076"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095BBCCA" w14:textId="77777777" w:rsidTr="00C20023">
        <w:tc>
          <w:tcPr>
            <w:tcW w:w="1129" w:type="dxa"/>
          </w:tcPr>
          <w:p w14:paraId="47DA0D9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134779E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Denumire tip habitat    </w:t>
            </w:r>
          </w:p>
        </w:tc>
        <w:tc>
          <w:tcPr>
            <w:tcW w:w="1559" w:type="dxa"/>
          </w:tcPr>
          <w:p w14:paraId="381B461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12553594" w14:textId="77777777" w:rsidTr="00C20023">
        <w:tc>
          <w:tcPr>
            <w:tcW w:w="1129" w:type="dxa"/>
            <w:vAlign w:val="bottom"/>
          </w:tcPr>
          <w:p w14:paraId="1F66573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N04</w:t>
            </w:r>
          </w:p>
        </w:tc>
        <w:tc>
          <w:tcPr>
            <w:tcW w:w="3828" w:type="dxa"/>
            <w:vAlign w:val="bottom"/>
          </w:tcPr>
          <w:p w14:paraId="342CBDE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Plaje de nisip</w:t>
            </w:r>
          </w:p>
        </w:tc>
        <w:tc>
          <w:tcPr>
            <w:tcW w:w="1559" w:type="dxa"/>
            <w:vAlign w:val="bottom"/>
          </w:tcPr>
          <w:p w14:paraId="337E60D2"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0,26</w:t>
            </w:r>
          </w:p>
        </w:tc>
      </w:tr>
      <w:tr w:rsidR="00C20023" w:rsidRPr="006A33AE" w14:paraId="7C9435C2" w14:textId="77777777" w:rsidTr="00C20023">
        <w:tc>
          <w:tcPr>
            <w:tcW w:w="1129" w:type="dxa"/>
            <w:vAlign w:val="bottom"/>
          </w:tcPr>
          <w:p w14:paraId="69F527B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7D014CC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vAlign w:val="bottom"/>
          </w:tcPr>
          <w:p w14:paraId="35EA679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11,54</w:t>
            </w:r>
          </w:p>
        </w:tc>
      </w:tr>
      <w:tr w:rsidR="00C20023" w:rsidRPr="006A33AE" w14:paraId="0EE3F067" w14:textId="77777777" w:rsidTr="00C20023">
        <w:tc>
          <w:tcPr>
            <w:tcW w:w="1129" w:type="dxa"/>
            <w:vAlign w:val="bottom"/>
          </w:tcPr>
          <w:p w14:paraId="5CDF5EF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828" w:type="dxa"/>
            <w:vAlign w:val="bottom"/>
          </w:tcPr>
          <w:p w14:paraId="004C188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559" w:type="dxa"/>
            <w:vAlign w:val="bottom"/>
          </w:tcPr>
          <w:p w14:paraId="0254EBBA"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9,30</w:t>
            </w:r>
          </w:p>
        </w:tc>
      </w:tr>
      <w:tr w:rsidR="00C20023" w:rsidRPr="006A33AE" w14:paraId="4CA91A05" w14:textId="77777777" w:rsidTr="00C20023">
        <w:tc>
          <w:tcPr>
            <w:tcW w:w="1129" w:type="dxa"/>
            <w:vAlign w:val="bottom"/>
          </w:tcPr>
          <w:p w14:paraId="598A594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2B8ECEE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vAlign w:val="bottom"/>
          </w:tcPr>
          <w:p w14:paraId="20A3F2DF"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18,33</w:t>
            </w:r>
          </w:p>
        </w:tc>
      </w:tr>
      <w:tr w:rsidR="00C20023" w:rsidRPr="006A33AE" w14:paraId="4DE36418" w14:textId="77777777" w:rsidTr="00C20023">
        <w:tc>
          <w:tcPr>
            <w:tcW w:w="1129" w:type="dxa"/>
            <w:vAlign w:val="bottom"/>
          </w:tcPr>
          <w:p w14:paraId="0E5816D3"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N14</w:t>
            </w:r>
          </w:p>
        </w:tc>
        <w:tc>
          <w:tcPr>
            <w:tcW w:w="3828" w:type="dxa"/>
            <w:vAlign w:val="bottom"/>
          </w:tcPr>
          <w:p w14:paraId="64704A6E"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Pășuni</w:t>
            </w:r>
          </w:p>
        </w:tc>
        <w:tc>
          <w:tcPr>
            <w:tcW w:w="1559" w:type="dxa"/>
            <w:vAlign w:val="bottom"/>
          </w:tcPr>
          <w:p w14:paraId="42E45D7D"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9,48</w:t>
            </w:r>
          </w:p>
        </w:tc>
      </w:tr>
      <w:tr w:rsidR="00C20023" w:rsidRPr="006A33AE" w14:paraId="1EE19FBB" w14:textId="77777777" w:rsidTr="00C20023">
        <w:tc>
          <w:tcPr>
            <w:tcW w:w="1129" w:type="dxa"/>
            <w:vAlign w:val="bottom"/>
          </w:tcPr>
          <w:p w14:paraId="2783C4D6"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N15</w:t>
            </w:r>
          </w:p>
        </w:tc>
        <w:tc>
          <w:tcPr>
            <w:tcW w:w="3828" w:type="dxa"/>
            <w:vAlign w:val="bottom"/>
          </w:tcPr>
          <w:p w14:paraId="05231099"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vAlign w:val="bottom"/>
          </w:tcPr>
          <w:p w14:paraId="2D4082AB"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1,72</w:t>
            </w:r>
          </w:p>
        </w:tc>
      </w:tr>
      <w:tr w:rsidR="00C20023" w:rsidRPr="006A33AE" w14:paraId="321D0F0E" w14:textId="77777777" w:rsidTr="00C20023">
        <w:tc>
          <w:tcPr>
            <w:tcW w:w="1129" w:type="dxa"/>
            <w:vAlign w:val="bottom"/>
          </w:tcPr>
          <w:p w14:paraId="50B998F5"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N16</w:t>
            </w:r>
          </w:p>
        </w:tc>
        <w:tc>
          <w:tcPr>
            <w:tcW w:w="3828" w:type="dxa"/>
            <w:vAlign w:val="bottom"/>
          </w:tcPr>
          <w:p w14:paraId="7B2DC88A"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Păduri de foioase</w:t>
            </w:r>
          </w:p>
        </w:tc>
        <w:tc>
          <w:tcPr>
            <w:tcW w:w="1559" w:type="dxa"/>
            <w:vAlign w:val="bottom"/>
          </w:tcPr>
          <w:p w14:paraId="267358A9"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45,78</w:t>
            </w:r>
          </w:p>
        </w:tc>
      </w:tr>
      <w:tr w:rsidR="00C20023" w:rsidRPr="006A33AE" w14:paraId="7FA1D375" w14:textId="77777777" w:rsidTr="00C20023">
        <w:tc>
          <w:tcPr>
            <w:tcW w:w="1129" w:type="dxa"/>
            <w:vAlign w:val="bottom"/>
          </w:tcPr>
          <w:p w14:paraId="1FD766C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N21</w:t>
            </w:r>
          </w:p>
        </w:tc>
        <w:tc>
          <w:tcPr>
            <w:tcW w:w="3828" w:type="dxa"/>
            <w:vAlign w:val="bottom"/>
          </w:tcPr>
          <w:p w14:paraId="258DA55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Vii și livezi</w:t>
            </w:r>
          </w:p>
        </w:tc>
        <w:tc>
          <w:tcPr>
            <w:tcW w:w="1559" w:type="dxa"/>
            <w:vAlign w:val="bottom"/>
          </w:tcPr>
          <w:p w14:paraId="460D19C1"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0,26</w:t>
            </w:r>
          </w:p>
        </w:tc>
      </w:tr>
      <w:tr w:rsidR="00C20023" w:rsidRPr="006A33AE" w14:paraId="70CBCEA7" w14:textId="77777777" w:rsidTr="00C20023">
        <w:tc>
          <w:tcPr>
            <w:tcW w:w="1129" w:type="dxa"/>
            <w:vAlign w:val="bottom"/>
          </w:tcPr>
          <w:p w14:paraId="7E3A213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171A3D8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vAlign w:val="bottom"/>
          </w:tcPr>
          <w:p w14:paraId="64B78DE7"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0,46</w:t>
            </w:r>
          </w:p>
        </w:tc>
      </w:tr>
      <w:tr w:rsidR="00C20023" w:rsidRPr="006A33AE" w14:paraId="16F3C134" w14:textId="77777777" w:rsidTr="00C20023">
        <w:tc>
          <w:tcPr>
            <w:tcW w:w="1129" w:type="dxa"/>
            <w:vAlign w:val="bottom"/>
          </w:tcPr>
          <w:p w14:paraId="55C3C08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828" w:type="dxa"/>
            <w:vAlign w:val="bottom"/>
          </w:tcPr>
          <w:p w14:paraId="51BE99A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559" w:type="dxa"/>
            <w:vAlign w:val="bottom"/>
          </w:tcPr>
          <w:p w14:paraId="1819202B"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2,73</w:t>
            </w:r>
          </w:p>
        </w:tc>
      </w:tr>
    </w:tbl>
    <w:p w14:paraId="2047A87B" w14:textId="77777777" w:rsidR="00C20023" w:rsidRPr="006A33AE" w:rsidRDefault="00C20023" w:rsidP="00C20023">
      <w:pPr>
        <w:jc w:val="both"/>
        <w:rPr>
          <w:rFonts w:cstheme="minorHAnsi"/>
          <w:sz w:val="24"/>
          <w:szCs w:val="24"/>
          <w:lang w:val="ro-RO"/>
        </w:rPr>
      </w:pPr>
    </w:p>
    <w:p w14:paraId="7817402F"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4412EF75" w14:textId="77777777" w:rsidTr="00C20023">
        <w:tc>
          <w:tcPr>
            <w:tcW w:w="1413" w:type="dxa"/>
            <w:vAlign w:val="center"/>
          </w:tcPr>
          <w:p w14:paraId="2F06528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209987E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3D00320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4B8B8FA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7778B875" w14:textId="77777777" w:rsidTr="00C20023">
        <w:tc>
          <w:tcPr>
            <w:tcW w:w="1413" w:type="dxa"/>
            <w:vAlign w:val="center"/>
          </w:tcPr>
          <w:p w14:paraId="257923A9"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112</w:t>
            </w:r>
          </w:p>
        </w:tc>
        <w:tc>
          <w:tcPr>
            <w:tcW w:w="3969" w:type="dxa"/>
            <w:vAlign w:val="center"/>
          </w:tcPr>
          <w:p w14:paraId="3359E12A"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1A1FC8C6"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40.74</w:t>
            </w:r>
          </w:p>
        </w:tc>
        <w:tc>
          <w:tcPr>
            <w:tcW w:w="1559" w:type="dxa"/>
            <w:vAlign w:val="center"/>
          </w:tcPr>
          <w:p w14:paraId="50661677"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0.06</w:t>
            </w:r>
          </w:p>
        </w:tc>
      </w:tr>
      <w:tr w:rsidR="00C20023" w:rsidRPr="006A33AE" w14:paraId="3D002ABF" w14:textId="77777777" w:rsidTr="00C20023">
        <w:tc>
          <w:tcPr>
            <w:tcW w:w="1413" w:type="dxa"/>
            <w:vAlign w:val="center"/>
          </w:tcPr>
          <w:p w14:paraId="6D49498D"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121</w:t>
            </w:r>
          </w:p>
        </w:tc>
        <w:tc>
          <w:tcPr>
            <w:tcW w:w="3969" w:type="dxa"/>
            <w:vAlign w:val="center"/>
          </w:tcPr>
          <w:p w14:paraId="2F97998A"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65EA0B96"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3.52</w:t>
            </w:r>
          </w:p>
        </w:tc>
        <w:tc>
          <w:tcPr>
            <w:tcW w:w="1559" w:type="dxa"/>
            <w:vAlign w:val="center"/>
          </w:tcPr>
          <w:p w14:paraId="5ECB6C22"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0.00</w:t>
            </w:r>
          </w:p>
        </w:tc>
      </w:tr>
      <w:tr w:rsidR="00C20023" w:rsidRPr="006A33AE" w14:paraId="4C666E7D" w14:textId="77777777" w:rsidTr="00C20023">
        <w:tc>
          <w:tcPr>
            <w:tcW w:w="1413" w:type="dxa"/>
            <w:vAlign w:val="center"/>
          </w:tcPr>
          <w:p w14:paraId="4A74A56C"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122</w:t>
            </w:r>
          </w:p>
        </w:tc>
        <w:tc>
          <w:tcPr>
            <w:tcW w:w="3969" w:type="dxa"/>
            <w:vAlign w:val="center"/>
          </w:tcPr>
          <w:p w14:paraId="77FAF75F"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 xml:space="preserve">Teren asociat </w:t>
            </w:r>
            <w:proofErr w:type="spellStart"/>
            <w:r w:rsidRPr="006A33AE">
              <w:rPr>
                <w:rFonts w:cstheme="minorHAnsi"/>
                <w:lang w:val="ro-RO"/>
              </w:rPr>
              <w:t>reţelelor</w:t>
            </w:r>
            <w:proofErr w:type="spellEnd"/>
            <w:r w:rsidRPr="006A33AE">
              <w:rPr>
                <w:rFonts w:cstheme="minorHAnsi"/>
                <w:lang w:val="ro-RO"/>
              </w:rPr>
              <w:t xml:space="preserve"> de drumuri </w:t>
            </w:r>
            <w:proofErr w:type="spellStart"/>
            <w:r w:rsidRPr="006A33AE">
              <w:rPr>
                <w:rFonts w:cstheme="minorHAnsi"/>
                <w:lang w:val="ro-RO"/>
              </w:rPr>
              <w:t>şi</w:t>
            </w:r>
            <w:proofErr w:type="spellEnd"/>
            <w:r w:rsidRPr="006A33AE">
              <w:rPr>
                <w:rFonts w:cstheme="minorHAnsi"/>
                <w:lang w:val="ro-RO"/>
              </w:rPr>
              <w:t xml:space="preserve"> căi ferate</w:t>
            </w:r>
          </w:p>
        </w:tc>
        <w:tc>
          <w:tcPr>
            <w:tcW w:w="1417" w:type="dxa"/>
            <w:vAlign w:val="center"/>
          </w:tcPr>
          <w:p w14:paraId="71F1013A"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0.35</w:t>
            </w:r>
          </w:p>
        </w:tc>
        <w:tc>
          <w:tcPr>
            <w:tcW w:w="1559" w:type="dxa"/>
            <w:vAlign w:val="center"/>
          </w:tcPr>
          <w:p w14:paraId="45C908E1"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0.00</w:t>
            </w:r>
          </w:p>
        </w:tc>
      </w:tr>
      <w:tr w:rsidR="00C20023" w:rsidRPr="006A33AE" w14:paraId="34FC84DE" w14:textId="77777777" w:rsidTr="00C20023">
        <w:tc>
          <w:tcPr>
            <w:tcW w:w="1413" w:type="dxa"/>
            <w:vAlign w:val="center"/>
          </w:tcPr>
          <w:p w14:paraId="10A98795"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132</w:t>
            </w:r>
          </w:p>
        </w:tc>
        <w:tc>
          <w:tcPr>
            <w:tcW w:w="3969" w:type="dxa"/>
            <w:vAlign w:val="center"/>
          </w:tcPr>
          <w:p w14:paraId="52C30E42"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 xml:space="preserve">Rampe pentru depozitarea </w:t>
            </w:r>
            <w:proofErr w:type="spellStart"/>
            <w:r w:rsidRPr="006A33AE">
              <w:rPr>
                <w:rFonts w:cstheme="minorHAnsi"/>
                <w:lang w:val="ro-RO"/>
              </w:rPr>
              <w:t>deşeurilor</w:t>
            </w:r>
            <w:proofErr w:type="spellEnd"/>
          </w:p>
        </w:tc>
        <w:tc>
          <w:tcPr>
            <w:tcW w:w="1417" w:type="dxa"/>
            <w:vAlign w:val="center"/>
          </w:tcPr>
          <w:p w14:paraId="2006DD7C"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21.13</w:t>
            </w:r>
          </w:p>
        </w:tc>
        <w:tc>
          <w:tcPr>
            <w:tcW w:w="1559" w:type="dxa"/>
            <w:vAlign w:val="center"/>
          </w:tcPr>
          <w:p w14:paraId="426B99EA"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0.03</w:t>
            </w:r>
          </w:p>
        </w:tc>
      </w:tr>
      <w:tr w:rsidR="00C20023" w:rsidRPr="006A33AE" w14:paraId="4A432FA1" w14:textId="77777777" w:rsidTr="00C20023">
        <w:tc>
          <w:tcPr>
            <w:tcW w:w="1413" w:type="dxa"/>
            <w:vAlign w:val="center"/>
          </w:tcPr>
          <w:p w14:paraId="568210D7"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211</w:t>
            </w:r>
          </w:p>
        </w:tc>
        <w:tc>
          <w:tcPr>
            <w:tcW w:w="3969" w:type="dxa"/>
            <w:vAlign w:val="center"/>
          </w:tcPr>
          <w:p w14:paraId="56CCD9ED"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Terenuri arabile neirigate</w:t>
            </w:r>
          </w:p>
        </w:tc>
        <w:tc>
          <w:tcPr>
            <w:tcW w:w="1417" w:type="dxa"/>
            <w:vAlign w:val="center"/>
          </w:tcPr>
          <w:p w14:paraId="0BD1406D"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15075.91</w:t>
            </w:r>
          </w:p>
        </w:tc>
        <w:tc>
          <w:tcPr>
            <w:tcW w:w="1559" w:type="dxa"/>
            <w:vAlign w:val="center"/>
          </w:tcPr>
          <w:p w14:paraId="75A15B94"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21.13</w:t>
            </w:r>
          </w:p>
        </w:tc>
      </w:tr>
      <w:tr w:rsidR="00C20023" w:rsidRPr="006A33AE" w14:paraId="167AB87F" w14:textId="77777777" w:rsidTr="00C20023">
        <w:tc>
          <w:tcPr>
            <w:tcW w:w="1413" w:type="dxa"/>
            <w:vAlign w:val="center"/>
          </w:tcPr>
          <w:p w14:paraId="0E871EDD"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213</w:t>
            </w:r>
          </w:p>
        </w:tc>
        <w:tc>
          <w:tcPr>
            <w:tcW w:w="3969" w:type="dxa"/>
            <w:vAlign w:val="center"/>
          </w:tcPr>
          <w:p w14:paraId="70B7C2EC"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Orezării</w:t>
            </w:r>
          </w:p>
        </w:tc>
        <w:tc>
          <w:tcPr>
            <w:tcW w:w="1417" w:type="dxa"/>
            <w:vAlign w:val="center"/>
          </w:tcPr>
          <w:p w14:paraId="54BDD23E"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403.98</w:t>
            </w:r>
          </w:p>
        </w:tc>
        <w:tc>
          <w:tcPr>
            <w:tcW w:w="1559" w:type="dxa"/>
            <w:vAlign w:val="center"/>
          </w:tcPr>
          <w:p w14:paraId="11376DC4"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0.57</w:t>
            </w:r>
          </w:p>
        </w:tc>
      </w:tr>
      <w:tr w:rsidR="00C20023" w:rsidRPr="006A33AE" w14:paraId="7D935E3D" w14:textId="77777777" w:rsidTr="00C20023">
        <w:tc>
          <w:tcPr>
            <w:tcW w:w="1413" w:type="dxa"/>
            <w:vAlign w:val="center"/>
          </w:tcPr>
          <w:p w14:paraId="7D048DC4"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221</w:t>
            </w:r>
          </w:p>
        </w:tc>
        <w:tc>
          <w:tcPr>
            <w:tcW w:w="3969" w:type="dxa"/>
            <w:vAlign w:val="center"/>
          </w:tcPr>
          <w:p w14:paraId="32BF89CC"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Vii</w:t>
            </w:r>
          </w:p>
        </w:tc>
        <w:tc>
          <w:tcPr>
            <w:tcW w:w="1417" w:type="dxa"/>
            <w:vAlign w:val="center"/>
          </w:tcPr>
          <w:p w14:paraId="791618AB"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27.94</w:t>
            </w:r>
          </w:p>
        </w:tc>
        <w:tc>
          <w:tcPr>
            <w:tcW w:w="1559" w:type="dxa"/>
            <w:vAlign w:val="center"/>
          </w:tcPr>
          <w:p w14:paraId="5FBD55D9"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0.04</w:t>
            </w:r>
          </w:p>
        </w:tc>
      </w:tr>
      <w:tr w:rsidR="00C20023" w:rsidRPr="006A33AE" w14:paraId="1DEB797A" w14:textId="77777777" w:rsidTr="00C20023">
        <w:tc>
          <w:tcPr>
            <w:tcW w:w="1413" w:type="dxa"/>
            <w:vAlign w:val="center"/>
          </w:tcPr>
          <w:p w14:paraId="19934665"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222</w:t>
            </w:r>
          </w:p>
        </w:tc>
        <w:tc>
          <w:tcPr>
            <w:tcW w:w="3969" w:type="dxa"/>
            <w:vAlign w:val="center"/>
          </w:tcPr>
          <w:p w14:paraId="42004A76"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Livezi</w:t>
            </w:r>
          </w:p>
        </w:tc>
        <w:tc>
          <w:tcPr>
            <w:tcW w:w="1417" w:type="dxa"/>
            <w:vAlign w:val="center"/>
          </w:tcPr>
          <w:p w14:paraId="20356C6F"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60.75</w:t>
            </w:r>
          </w:p>
        </w:tc>
        <w:tc>
          <w:tcPr>
            <w:tcW w:w="1559" w:type="dxa"/>
            <w:vAlign w:val="center"/>
          </w:tcPr>
          <w:p w14:paraId="3C8D9074"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0.09</w:t>
            </w:r>
          </w:p>
        </w:tc>
      </w:tr>
      <w:tr w:rsidR="00C20023" w:rsidRPr="006A33AE" w14:paraId="6CB52644" w14:textId="77777777" w:rsidTr="00C20023">
        <w:tc>
          <w:tcPr>
            <w:tcW w:w="1413" w:type="dxa"/>
            <w:vAlign w:val="center"/>
          </w:tcPr>
          <w:p w14:paraId="6D9FEDCC"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231</w:t>
            </w:r>
          </w:p>
        </w:tc>
        <w:tc>
          <w:tcPr>
            <w:tcW w:w="3969" w:type="dxa"/>
            <w:vAlign w:val="center"/>
          </w:tcPr>
          <w:p w14:paraId="2B7298F5"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Păşuni</w:t>
            </w:r>
            <w:proofErr w:type="spellEnd"/>
          </w:p>
        </w:tc>
        <w:tc>
          <w:tcPr>
            <w:tcW w:w="1417" w:type="dxa"/>
            <w:vAlign w:val="center"/>
          </w:tcPr>
          <w:p w14:paraId="6662AD91"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9082.30</w:t>
            </w:r>
          </w:p>
        </w:tc>
        <w:tc>
          <w:tcPr>
            <w:tcW w:w="1559" w:type="dxa"/>
            <w:vAlign w:val="center"/>
          </w:tcPr>
          <w:p w14:paraId="72A98736"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12.73</w:t>
            </w:r>
          </w:p>
        </w:tc>
      </w:tr>
      <w:tr w:rsidR="00C20023" w:rsidRPr="006A33AE" w14:paraId="7DEF0093" w14:textId="77777777" w:rsidTr="00C20023">
        <w:tc>
          <w:tcPr>
            <w:tcW w:w="1413" w:type="dxa"/>
            <w:vAlign w:val="center"/>
          </w:tcPr>
          <w:p w14:paraId="7C89DE15"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242</w:t>
            </w:r>
          </w:p>
        </w:tc>
        <w:tc>
          <w:tcPr>
            <w:tcW w:w="3969" w:type="dxa"/>
            <w:vAlign w:val="center"/>
          </w:tcPr>
          <w:p w14:paraId="5019D4AC"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Zone cultivate complexe</w:t>
            </w:r>
          </w:p>
        </w:tc>
        <w:tc>
          <w:tcPr>
            <w:tcW w:w="1417" w:type="dxa"/>
            <w:vAlign w:val="center"/>
          </w:tcPr>
          <w:p w14:paraId="0A00ACDE"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268.61</w:t>
            </w:r>
          </w:p>
        </w:tc>
        <w:tc>
          <w:tcPr>
            <w:tcW w:w="1559" w:type="dxa"/>
            <w:vAlign w:val="center"/>
          </w:tcPr>
          <w:p w14:paraId="56F48714"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0.38</w:t>
            </w:r>
          </w:p>
        </w:tc>
      </w:tr>
      <w:tr w:rsidR="00C20023" w:rsidRPr="006A33AE" w14:paraId="46CCA698" w14:textId="77777777" w:rsidTr="00C20023">
        <w:tc>
          <w:tcPr>
            <w:tcW w:w="1413" w:type="dxa"/>
            <w:vAlign w:val="center"/>
          </w:tcPr>
          <w:p w14:paraId="54F60056"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243</w:t>
            </w:r>
          </w:p>
        </w:tc>
        <w:tc>
          <w:tcPr>
            <w:tcW w:w="3969" w:type="dxa"/>
            <w:vAlign w:val="center"/>
          </w:tcPr>
          <w:p w14:paraId="7C77C3AC"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199A94EC"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793.74</w:t>
            </w:r>
          </w:p>
        </w:tc>
        <w:tc>
          <w:tcPr>
            <w:tcW w:w="1559" w:type="dxa"/>
            <w:vAlign w:val="center"/>
          </w:tcPr>
          <w:p w14:paraId="5A4FE9E4"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1.11</w:t>
            </w:r>
          </w:p>
        </w:tc>
      </w:tr>
      <w:tr w:rsidR="00C20023" w:rsidRPr="006A33AE" w14:paraId="5A47E54C" w14:textId="77777777" w:rsidTr="00C20023">
        <w:tc>
          <w:tcPr>
            <w:tcW w:w="1413" w:type="dxa"/>
            <w:vAlign w:val="center"/>
          </w:tcPr>
          <w:p w14:paraId="341FFC19"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311</w:t>
            </w:r>
          </w:p>
        </w:tc>
        <w:tc>
          <w:tcPr>
            <w:tcW w:w="3969" w:type="dxa"/>
            <w:vAlign w:val="center"/>
          </w:tcPr>
          <w:p w14:paraId="4A170D9E"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Păduri de foioase</w:t>
            </w:r>
          </w:p>
        </w:tc>
        <w:tc>
          <w:tcPr>
            <w:tcW w:w="1417" w:type="dxa"/>
            <w:vAlign w:val="center"/>
          </w:tcPr>
          <w:p w14:paraId="71724BA0"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33134.15</w:t>
            </w:r>
          </w:p>
        </w:tc>
        <w:tc>
          <w:tcPr>
            <w:tcW w:w="1559" w:type="dxa"/>
            <w:vAlign w:val="center"/>
          </w:tcPr>
          <w:p w14:paraId="48CC222D"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46.43</w:t>
            </w:r>
          </w:p>
        </w:tc>
      </w:tr>
      <w:tr w:rsidR="00C20023" w:rsidRPr="006A33AE" w14:paraId="6FBD779B" w14:textId="77777777" w:rsidTr="00C20023">
        <w:tc>
          <w:tcPr>
            <w:tcW w:w="1413" w:type="dxa"/>
            <w:vAlign w:val="center"/>
          </w:tcPr>
          <w:p w14:paraId="1334835B"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lastRenderedPageBreak/>
              <w:t>324</w:t>
            </w:r>
          </w:p>
        </w:tc>
        <w:tc>
          <w:tcPr>
            <w:tcW w:w="3969" w:type="dxa"/>
            <w:vAlign w:val="center"/>
          </w:tcPr>
          <w:p w14:paraId="609FFF5E"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751493A9"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1541.53</w:t>
            </w:r>
          </w:p>
        </w:tc>
        <w:tc>
          <w:tcPr>
            <w:tcW w:w="1559" w:type="dxa"/>
            <w:vAlign w:val="center"/>
          </w:tcPr>
          <w:p w14:paraId="3171A46B"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2.16</w:t>
            </w:r>
          </w:p>
        </w:tc>
      </w:tr>
      <w:tr w:rsidR="00C20023" w:rsidRPr="006A33AE" w14:paraId="440846C8" w14:textId="77777777" w:rsidTr="00C20023">
        <w:tc>
          <w:tcPr>
            <w:tcW w:w="1413" w:type="dxa"/>
            <w:vAlign w:val="center"/>
          </w:tcPr>
          <w:p w14:paraId="52A2743C"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331</w:t>
            </w:r>
          </w:p>
        </w:tc>
        <w:tc>
          <w:tcPr>
            <w:tcW w:w="3969" w:type="dxa"/>
            <w:vAlign w:val="center"/>
          </w:tcPr>
          <w:p w14:paraId="3D52169C"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Plaje, dune, nisipuri</w:t>
            </w:r>
          </w:p>
        </w:tc>
        <w:tc>
          <w:tcPr>
            <w:tcW w:w="1417" w:type="dxa"/>
            <w:vAlign w:val="center"/>
          </w:tcPr>
          <w:p w14:paraId="113A3F55"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109.10</w:t>
            </w:r>
          </w:p>
        </w:tc>
        <w:tc>
          <w:tcPr>
            <w:tcW w:w="1559" w:type="dxa"/>
            <w:vAlign w:val="center"/>
          </w:tcPr>
          <w:p w14:paraId="029C5F7F"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0.15</w:t>
            </w:r>
          </w:p>
        </w:tc>
      </w:tr>
      <w:tr w:rsidR="00C20023" w:rsidRPr="006A33AE" w14:paraId="1ABDE37B" w14:textId="77777777" w:rsidTr="00C20023">
        <w:tc>
          <w:tcPr>
            <w:tcW w:w="1413" w:type="dxa"/>
            <w:vAlign w:val="center"/>
          </w:tcPr>
          <w:p w14:paraId="0C90309E"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411</w:t>
            </w:r>
          </w:p>
        </w:tc>
        <w:tc>
          <w:tcPr>
            <w:tcW w:w="3969" w:type="dxa"/>
            <w:vAlign w:val="center"/>
          </w:tcPr>
          <w:p w14:paraId="12A5CC3B"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Mlaştini</w:t>
            </w:r>
            <w:proofErr w:type="spellEnd"/>
          </w:p>
        </w:tc>
        <w:tc>
          <w:tcPr>
            <w:tcW w:w="1417" w:type="dxa"/>
            <w:vAlign w:val="center"/>
          </w:tcPr>
          <w:p w14:paraId="7D98BB10"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2491.76</w:t>
            </w:r>
          </w:p>
        </w:tc>
        <w:tc>
          <w:tcPr>
            <w:tcW w:w="1559" w:type="dxa"/>
            <w:vAlign w:val="center"/>
          </w:tcPr>
          <w:p w14:paraId="674D4787"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3.49</w:t>
            </w:r>
          </w:p>
        </w:tc>
      </w:tr>
      <w:tr w:rsidR="00C20023" w:rsidRPr="006A33AE" w14:paraId="33C93530" w14:textId="77777777" w:rsidTr="00C20023">
        <w:tc>
          <w:tcPr>
            <w:tcW w:w="1413" w:type="dxa"/>
            <w:vAlign w:val="center"/>
          </w:tcPr>
          <w:p w14:paraId="01CCAC92"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511</w:t>
            </w:r>
          </w:p>
        </w:tc>
        <w:tc>
          <w:tcPr>
            <w:tcW w:w="3969" w:type="dxa"/>
            <w:vAlign w:val="center"/>
          </w:tcPr>
          <w:p w14:paraId="24050A13"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Cursuri de apă</w:t>
            </w:r>
          </w:p>
        </w:tc>
        <w:tc>
          <w:tcPr>
            <w:tcW w:w="1417" w:type="dxa"/>
            <w:vAlign w:val="center"/>
          </w:tcPr>
          <w:p w14:paraId="706034BF"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6345.12</w:t>
            </w:r>
          </w:p>
        </w:tc>
        <w:tc>
          <w:tcPr>
            <w:tcW w:w="1559" w:type="dxa"/>
            <w:vAlign w:val="center"/>
          </w:tcPr>
          <w:p w14:paraId="35D47CEC"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8.89</w:t>
            </w:r>
          </w:p>
        </w:tc>
      </w:tr>
      <w:tr w:rsidR="00C20023" w:rsidRPr="006A33AE" w14:paraId="10874A10" w14:textId="77777777" w:rsidTr="00C20023">
        <w:tc>
          <w:tcPr>
            <w:tcW w:w="1413" w:type="dxa"/>
            <w:vAlign w:val="center"/>
          </w:tcPr>
          <w:p w14:paraId="490A48E8"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512</w:t>
            </w:r>
          </w:p>
        </w:tc>
        <w:tc>
          <w:tcPr>
            <w:tcW w:w="3969" w:type="dxa"/>
            <w:vAlign w:val="center"/>
          </w:tcPr>
          <w:p w14:paraId="2A9BB749"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Ape stătătoare</w:t>
            </w:r>
          </w:p>
        </w:tc>
        <w:tc>
          <w:tcPr>
            <w:tcW w:w="1417" w:type="dxa"/>
            <w:vAlign w:val="center"/>
          </w:tcPr>
          <w:p w14:paraId="32D33E8B"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1848.48</w:t>
            </w:r>
          </w:p>
        </w:tc>
        <w:tc>
          <w:tcPr>
            <w:tcW w:w="1559" w:type="dxa"/>
            <w:vAlign w:val="center"/>
          </w:tcPr>
          <w:p w14:paraId="6D1317DC"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2.59</w:t>
            </w:r>
          </w:p>
        </w:tc>
      </w:tr>
    </w:tbl>
    <w:p w14:paraId="3130F419" w14:textId="77777777" w:rsidR="00C20023" w:rsidRPr="006A33AE" w:rsidRDefault="00C20023" w:rsidP="00C20023">
      <w:pPr>
        <w:jc w:val="both"/>
        <w:rPr>
          <w:rFonts w:cstheme="minorHAnsi"/>
          <w:sz w:val="24"/>
          <w:szCs w:val="24"/>
          <w:lang w:val="ro-RO"/>
        </w:rPr>
      </w:pPr>
    </w:p>
    <w:p w14:paraId="3E1123F8"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329DC679"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69D3E094" w14:textId="3B28189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w:t>
      </w:r>
    </w:p>
    <w:p w14:paraId="005B78B1" w14:textId="2D76BE10"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195"/>
        <w:gridCol w:w="6757"/>
      </w:tblGrid>
      <w:tr w:rsidR="00C20023" w:rsidRPr="006A33AE" w14:paraId="599FD63E" w14:textId="77777777" w:rsidTr="00C20023">
        <w:tc>
          <w:tcPr>
            <w:tcW w:w="1049" w:type="dxa"/>
          </w:tcPr>
          <w:p w14:paraId="5031D97E" w14:textId="77777777" w:rsidR="00C20023" w:rsidRPr="006A33AE" w:rsidRDefault="00C20023" w:rsidP="00C20023">
            <w:pPr>
              <w:jc w:val="both"/>
              <w:rPr>
                <w:rFonts w:cstheme="minorHAnsi"/>
                <w:sz w:val="24"/>
                <w:szCs w:val="24"/>
                <w:lang w:val="ro-RO"/>
              </w:rPr>
            </w:pPr>
            <w:r w:rsidRPr="006A33AE">
              <w:rPr>
                <w:rFonts w:cstheme="minorHAnsi"/>
                <w:b/>
                <w:color w:val="000000" w:themeColor="text1"/>
                <w:sz w:val="24"/>
                <w:szCs w:val="24"/>
                <w:lang w:val="ro-RO"/>
              </w:rPr>
              <w:t>Cod</w:t>
            </w:r>
          </w:p>
        </w:tc>
        <w:tc>
          <w:tcPr>
            <w:tcW w:w="6757" w:type="dxa"/>
          </w:tcPr>
          <w:p w14:paraId="2371A3A6" w14:textId="77777777" w:rsidR="00C20023" w:rsidRPr="006A33AE" w:rsidRDefault="00C20023" w:rsidP="00C20023">
            <w:pPr>
              <w:jc w:val="both"/>
              <w:rPr>
                <w:rFonts w:cstheme="minorHAnsi"/>
                <w:sz w:val="24"/>
                <w:szCs w:val="24"/>
                <w:lang w:val="ro-RO"/>
              </w:rPr>
            </w:pPr>
            <w:r w:rsidRPr="006A33AE">
              <w:rPr>
                <w:rFonts w:cstheme="minorHAnsi"/>
                <w:b/>
                <w:color w:val="000000" w:themeColor="text1"/>
                <w:sz w:val="24"/>
                <w:szCs w:val="24"/>
                <w:lang w:val="ro-RO"/>
              </w:rPr>
              <w:t>Amenințări și presiuni</w:t>
            </w:r>
          </w:p>
        </w:tc>
      </w:tr>
      <w:tr w:rsidR="00C20023" w:rsidRPr="006A33AE" w14:paraId="682C6087" w14:textId="77777777" w:rsidTr="00C20023">
        <w:tc>
          <w:tcPr>
            <w:tcW w:w="1049" w:type="dxa"/>
            <w:vAlign w:val="center"/>
          </w:tcPr>
          <w:p w14:paraId="63EAF88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w:t>
            </w:r>
          </w:p>
        </w:tc>
        <w:tc>
          <w:tcPr>
            <w:tcW w:w="6757" w:type="dxa"/>
            <w:vAlign w:val="center"/>
          </w:tcPr>
          <w:p w14:paraId="484DB52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Extragere de nisip și pietriș</w:t>
            </w:r>
          </w:p>
        </w:tc>
      </w:tr>
      <w:tr w:rsidR="00C20023" w:rsidRPr="006A33AE" w14:paraId="0A7F2D6A" w14:textId="77777777" w:rsidTr="00C20023">
        <w:tc>
          <w:tcPr>
            <w:tcW w:w="1049" w:type="dxa"/>
            <w:vAlign w:val="center"/>
          </w:tcPr>
          <w:p w14:paraId="09800B7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C01.04.01</w:t>
            </w:r>
          </w:p>
        </w:tc>
        <w:tc>
          <w:tcPr>
            <w:tcW w:w="6757" w:type="dxa"/>
            <w:vAlign w:val="center"/>
          </w:tcPr>
          <w:p w14:paraId="10438CD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Minerit de suprafață</w:t>
            </w:r>
          </w:p>
        </w:tc>
      </w:tr>
      <w:tr w:rsidR="00C20023" w:rsidRPr="006A33AE" w14:paraId="14804D13" w14:textId="77777777" w:rsidTr="00C20023">
        <w:tc>
          <w:tcPr>
            <w:tcW w:w="1049" w:type="dxa"/>
            <w:vAlign w:val="center"/>
          </w:tcPr>
          <w:p w14:paraId="4BFDE10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D01.02</w:t>
            </w:r>
          </w:p>
        </w:tc>
        <w:tc>
          <w:tcPr>
            <w:tcW w:w="6757" w:type="dxa"/>
            <w:vAlign w:val="center"/>
          </w:tcPr>
          <w:p w14:paraId="65AF634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autostrăzi</w:t>
            </w:r>
          </w:p>
        </w:tc>
      </w:tr>
      <w:tr w:rsidR="00C20023" w:rsidRPr="006A33AE" w14:paraId="03EEA7B5" w14:textId="77777777" w:rsidTr="00C20023">
        <w:tc>
          <w:tcPr>
            <w:tcW w:w="1049" w:type="dxa"/>
            <w:vAlign w:val="center"/>
          </w:tcPr>
          <w:p w14:paraId="191980C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D01.04</w:t>
            </w:r>
          </w:p>
        </w:tc>
        <w:tc>
          <w:tcPr>
            <w:tcW w:w="6757" w:type="dxa"/>
            <w:vAlign w:val="center"/>
          </w:tcPr>
          <w:p w14:paraId="026F53C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Căi ferate, căi ferate de mare viteză </w:t>
            </w:r>
          </w:p>
        </w:tc>
      </w:tr>
      <w:tr w:rsidR="00C20023" w:rsidRPr="006A33AE" w14:paraId="63F1D6DF" w14:textId="77777777" w:rsidTr="00C20023">
        <w:tc>
          <w:tcPr>
            <w:tcW w:w="1049" w:type="dxa"/>
            <w:vAlign w:val="center"/>
          </w:tcPr>
          <w:p w14:paraId="75A4822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w:t>
            </w:r>
          </w:p>
        </w:tc>
        <w:tc>
          <w:tcPr>
            <w:tcW w:w="6757" w:type="dxa"/>
            <w:vAlign w:val="center"/>
          </w:tcPr>
          <w:p w14:paraId="4320FF6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umana (locuințe umane)</w:t>
            </w:r>
          </w:p>
        </w:tc>
      </w:tr>
      <w:tr w:rsidR="00C20023" w:rsidRPr="006A33AE" w14:paraId="33559A40" w14:textId="77777777" w:rsidTr="00C20023">
        <w:tc>
          <w:tcPr>
            <w:tcW w:w="1049" w:type="dxa"/>
            <w:vAlign w:val="center"/>
          </w:tcPr>
          <w:p w14:paraId="4FCD106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E02.03</w:t>
            </w:r>
          </w:p>
        </w:tc>
        <w:tc>
          <w:tcPr>
            <w:tcW w:w="6757" w:type="dxa"/>
            <w:vAlign w:val="center"/>
          </w:tcPr>
          <w:p w14:paraId="08FB7F7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Alte zone industriale/comerciale</w:t>
            </w:r>
          </w:p>
        </w:tc>
      </w:tr>
      <w:tr w:rsidR="00C20023" w:rsidRPr="006A33AE" w14:paraId="46B8FEE4" w14:textId="77777777" w:rsidTr="00C20023">
        <w:tc>
          <w:tcPr>
            <w:tcW w:w="1049" w:type="dxa"/>
            <w:vAlign w:val="center"/>
          </w:tcPr>
          <w:p w14:paraId="760B4E8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F02.03</w:t>
            </w:r>
          </w:p>
        </w:tc>
        <w:tc>
          <w:tcPr>
            <w:tcW w:w="6757" w:type="dxa"/>
            <w:vAlign w:val="center"/>
          </w:tcPr>
          <w:p w14:paraId="2AD19E7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Pescuit de agrement</w:t>
            </w:r>
          </w:p>
        </w:tc>
      </w:tr>
      <w:tr w:rsidR="00C20023" w:rsidRPr="006A33AE" w14:paraId="35D9F8EF" w14:textId="77777777" w:rsidTr="00C20023">
        <w:tc>
          <w:tcPr>
            <w:tcW w:w="1049" w:type="dxa"/>
            <w:vAlign w:val="center"/>
          </w:tcPr>
          <w:p w14:paraId="42174B7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F03.02.03</w:t>
            </w:r>
          </w:p>
        </w:tc>
        <w:tc>
          <w:tcPr>
            <w:tcW w:w="6757" w:type="dxa"/>
            <w:vAlign w:val="center"/>
          </w:tcPr>
          <w:p w14:paraId="12B7F26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Capcane, otrăvire, braconaj</w:t>
            </w:r>
          </w:p>
        </w:tc>
      </w:tr>
      <w:tr w:rsidR="00C20023" w:rsidRPr="006A33AE" w14:paraId="6F608948" w14:textId="77777777" w:rsidTr="00C20023">
        <w:tc>
          <w:tcPr>
            <w:tcW w:w="1049" w:type="dxa"/>
            <w:vAlign w:val="center"/>
          </w:tcPr>
          <w:p w14:paraId="062FBB2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G05</w:t>
            </w:r>
          </w:p>
        </w:tc>
        <w:tc>
          <w:tcPr>
            <w:tcW w:w="6757" w:type="dxa"/>
            <w:vAlign w:val="center"/>
          </w:tcPr>
          <w:p w14:paraId="702C525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Alte intruziuni și dezechilibre umane </w:t>
            </w:r>
          </w:p>
        </w:tc>
      </w:tr>
      <w:tr w:rsidR="00C20023" w:rsidRPr="006A33AE" w14:paraId="4A6B2B81" w14:textId="77777777" w:rsidTr="00C20023">
        <w:tc>
          <w:tcPr>
            <w:tcW w:w="1049" w:type="dxa"/>
            <w:vAlign w:val="center"/>
          </w:tcPr>
          <w:p w14:paraId="657F84B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w:t>
            </w:r>
          </w:p>
        </w:tc>
        <w:tc>
          <w:tcPr>
            <w:tcW w:w="6757" w:type="dxa"/>
            <w:vAlign w:val="center"/>
          </w:tcPr>
          <w:p w14:paraId="6813608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apelor de suprafață (</w:t>
            </w:r>
            <w:proofErr w:type="spellStart"/>
            <w:r w:rsidRPr="006A33AE">
              <w:rPr>
                <w:rFonts w:cstheme="minorHAnsi"/>
                <w:sz w:val="24"/>
                <w:szCs w:val="24"/>
                <w:lang w:val="ro-RO"/>
              </w:rPr>
              <w:t>limnice</w:t>
            </w:r>
            <w:proofErr w:type="spellEnd"/>
            <w:r w:rsidRPr="006A33AE">
              <w:rPr>
                <w:rFonts w:cstheme="minorHAnsi"/>
                <w:sz w:val="24"/>
                <w:szCs w:val="24"/>
                <w:lang w:val="ro-RO"/>
              </w:rPr>
              <w:t>, terestre, marine și salmastre)</w:t>
            </w:r>
          </w:p>
        </w:tc>
      </w:tr>
      <w:tr w:rsidR="00C20023" w:rsidRPr="006A33AE" w14:paraId="2C2AF7D5" w14:textId="77777777" w:rsidTr="00C20023">
        <w:tc>
          <w:tcPr>
            <w:tcW w:w="1049" w:type="dxa"/>
            <w:vAlign w:val="center"/>
          </w:tcPr>
          <w:p w14:paraId="0C70D58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H05</w:t>
            </w:r>
          </w:p>
        </w:tc>
        <w:tc>
          <w:tcPr>
            <w:tcW w:w="6757" w:type="dxa"/>
            <w:vAlign w:val="center"/>
          </w:tcPr>
          <w:p w14:paraId="5FBB369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solului și deșeurile solide (cu excepția evacuărilor)</w:t>
            </w:r>
          </w:p>
        </w:tc>
      </w:tr>
      <w:tr w:rsidR="00C20023" w:rsidRPr="006A33AE" w14:paraId="26BDC2EB" w14:textId="77777777" w:rsidTr="00C20023">
        <w:tc>
          <w:tcPr>
            <w:tcW w:w="1049" w:type="dxa"/>
            <w:vAlign w:val="center"/>
          </w:tcPr>
          <w:p w14:paraId="0772753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L08</w:t>
            </w:r>
          </w:p>
        </w:tc>
        <w:tc>
          <w:tcPr>
            <w:tcW w:w="6757" w:type="dxa"/>
            <w:vAlign w:val="center"/>
          </w:tcPr>
          <w:p w14:paraId="4D07290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Inundații (procese naturale)</w:t>
            </w:r>
          </w:p>
        </w:tc>
      </w:tr>
    </w:tbl>
    <w:p w14:paraId="58EB6EE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fldChar w:fldCharType="begin"/>
      </w:r>
      <w:r w:rsidRPr="006A33AE">
        <w:rPr>
          <w:rFonts w:cstheme="minorHAnsi"/>
          <w:sz w:val="24"/>
          <w:szCs w:val="24"/>
          <w:lang w:val="ro-RO"/>
        </w:rPr>
        <w:instrText xml:space="preserve"> LINK Excel.Sheet.12 "C:\\F\\Transgaz (2020.02-)\\part IV\\lista-presiuni-amenintari.xlsx" Sheet2!R1C1:R22C2 \a \f 4 \h  \* MERGEFORMAT </w:instrText>
      </w:r>
      <w:r w:rsidRPr="006A33AE">
        <w:rPr>
          <w:rFonts w:cstheme="minorHAnsi"/>
          <w:sz w:val="24"/>
          <w:szCs w:val="24"/>
          <w:lang w:val="ro-RO"/>
        </w:rPr>
        <w:fldChar w:fldCharType="separate"/>
      </w:r>
    </w:p>
    <w:p w14:paraId="5B09D92C"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sz w:val="24"/>
          <w:szCs w:val="24"/>
          <w:lang w:val="ro-RO"/>
        </w:rPr>
        <w:fldChar w:fldCharType="end"/>
      </w:r>
      <w:r w:rsidRPr="006A33AE">
        <w:rPr>
          <w:rFonts w:cstheme="minorHAnsi"/>
          <w:b/>
          <w:bCs/>
          <w:sz w:val="24"/>
          <w:szCs w:val="24"/>
          <w:lang w:val="ro-RO"/>
        </w:rPr>
        <w:t>Conform PM:</w:t>
      </w:r>
    </w:p>
    <w:p w14:paraId="23DD5D9B" w14:textId="7777777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Lista activităților cu </w:t>
      </w:r>
      <w:proofErr w:type="spellStart"/>
      <w:r w:rsidRPr="006A33AE">
        <w:rPr>
          <w:rFonts w:cstheme="minorHAnsi"/>
          <w:b/>
          <w:bCs/>
          <w:sz w:val="24"/>
          <w:szCs w:val="24"/>
          <w:lang w:val="ro-RO"/>
        </w:rPr>
        <w:t>pontețial</w:t>
      </w:r>
      <w:proofErr w:type="spellEnd"/>
      <w:r w:rsidRPr="006A33AE">
        <w:rPr>
          <w:rFonts w:cstheme="minorHAnsi"/>
          <w:b/>
          <w:bCs/>
          <w:sz w:val="24"/>
          <w:szCs w:val="24"/>
          <w:lang w:val="ro-RO"/>
        </w:rPr>
        <w:t xml:space="preserve"> impact la nivelul ariei naturale protejate:</w:t>
      </w:r>
    </w:p>
    <w:p w14:paraId="7E5CB701" w14:textId="77777777" w:rsidR="00C20023" w:rsidRPr="006A33AE" w:rsidRDefault="00C20023" w:rsidP="00C20023">
      <w:pPr>
        <w:spacing w:after="0"/>
        <w:ind w:left="1440" w:firstLine="720"/>
        <w:jc w:val="both"/>
        <w:rPr>
          <w:rFonts w:cstheme="minorHAnsi"/>
          <w:b/>
          <w:bCs/>
          <w:sz w:val="24"/>
          <w:szCs w:val="24"/>
          <w:lang w:val="ro-RO"/>
        </w:rPr>
      </w:pPr>
      <w:r w:rsidRPr="006A33AE">
        <w:rPr>
          <w:rFonts w:cstheme="minorHAnsi"/>
          <w:b/>
          <w:bCs/>
          <w:sz w:val="24"/>
          <w:szCs w:val="24"/>
          <w:lang w:val="ro-RO"/>
        </w:rPr>
        <w:t>Lista presiunilor actuale cu impact:</w:t>
      </w:r>
    </w:p>
    <w:tbl>
      <w:tblPr>
        <w:tblStyle w:val="TableGrid"/>
        <w:tblW w:w="0" w:type="auto"/>
        <w:tblLook w:val="04A0" w:firstRow="1" w:lastRow="0" w:firstColumn="1" w:lastColumn="0" w:noHBand="0" w:noVBand="1"/>
      </w:tblPr>
      <w:tblGrid>
        <w:gridCol w:w="1217"/>
        <w:gridCol w:w="7735"/>
      </w:tblGrid>
      <w:tr w:rsidR="00C20023" w:rsidRPr="006A33AE" w14:paraId="5A5CA601" w14:textId="77777777" w:rsidTr="00C20023">
        <w:tc>
          <w:tcPr>
            <w:tcW w:w="1049" w:type="dxa"/>
          </w:tcPr>
          <w:p w14:paraId="45E5AE4E" w14:textId="77777777" w:rsidR="00C20023" w:rsidRPr="006A33AE" w:rsidRDefault="00C20023" w:rsidP="00C20023">
            <w:pPr>
              <w:jc w:val="both"/>
              <w:rPr>
                <w:rFonts w:cstheme="minorHAnsi"/>
                <w:sz w:val="24"/>
                <w:szCs w:val="24"/>
                <w:lang w:val="ro-RO"/>
              </w:rPr>
            </w:pPr>
            <w:r w:rsidRPr="006A33AE">
              <w:rPr>
                <w:rFonts w:cstheme="minorHAnsi"/>
                <w:b/>
                <w:color w:val="000000" w:themeColor="text1"/>
                <w:sz w:val="24"/>
                <w:szCs w:val="24"/>
                <w:lang w:val="ro-RO"/>
              </w:rPr>
              <w:t>Cod</w:t>
            </w:r>
          </w:p>
        </w:tc>
        <w:tc>
          <w:tcPr>
            <w:tcW w:w="7735" w:type="dxa"/>
          </w:tcPr>
          <w:p w14:paraId="175CB371" w14:textId="77777777" w:rsidR="00C20023" w:rsidRPr="006A33AE" w:rsidRDefault="00C20023" w:rsidP="00C20023">
            <w:pPr>
              <w:jc w:val="both"/>
              <w:rPr>
                <w:rFonts w:cstheme="minorHAnsi"/>
                <w:sz w:val="24"/>
                <w:szCs w:val="24"/>
                <w:lang w:val="ro-RO"/>
              </w:rPr>
            </w:pPr>
            <w:r w:rsidRPr="006A33AE">
              <w:rPr>
                <w:rFonts w:cstheme="minorHAnsi"/>
                <w:b/>
                <w:color w:val="000000" w:themeColor="text1"/>
                <w:sz w:val="24"/>
                <w:szCs w:val="24"/>
                <w:lang w:val="ro-RO"/>
              </w:rPr>
              <w:t>Amenințări și presiuni</w:t>
            </w:r>
          </w:p>
        </w:tc>
      </w:tr>
      <w:tr w:rsidR="00C20023" w:rsidRPr="006A33AE" w14:paraId="71B049B4" w14:textId="77777777" w:rsidTr="00C20023">
        <w:tc>
          <w:tcPr>
            <w:tcW w:w="1049" w:type="dxa"/>
            <w:vAlign w:val="center"/>
          </w:tcPr>
          <w:p w14:paraId="2F5957C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A02.03</w:t>
            </w:r>
          </w:p>
        </w:tc>
        <w:tc>
          <w:tcPr>
            <w:tcW w:w="7735" w:type="dxa"/>
            <w:vAlign w:val="center"/>
          </w:tcPr>
          <w:p w14:paraId="1189E20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Înlocuirea pășunii cu terenuri arabile</w:t>
            </w:r>
          </w:p>
        </w:tc>
      </w:tr>
      <w:tr w:rsidR="00C20023" w:rsidRPr="006A33AE" w14:paraId="56F0FF2B" w14:textId="77777777" w:rsidTr="00C20023">
        <w:tc>
          <w:tcPr>
            <w:tcW w:w="1049" w:type="dxa"/>
            <w:vAlign w:val="center"/>
          </w:tcPr>
          <w:p w14:paraId="13087C9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A03.03</w:t>
            </w:r>
          </w:p>
        </w:tc>
        <w:tc>
          <w:tcPr>
            <w:tcW w:w="7735" w:type="dxa"/>
            <w:vAlign w:val="center"/>
          </w:tcPr>
          <w:p w14:paraId="479FC26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Abandonarea/lipsa cosirii</w:t>
            </w:r>
          </w:p>
        </w:tc>
      </w:tr>
      <w:tr w:rsidR="00C20023" w:rsidRPr="006A33AE" w14:paraId="39B7B940" w14:textId="77777777" w:rsidTr="00C20023">
        <w:tc>
          <w:tcPr>
            <w:tcW w:w="1049" w:type="dxa"/>
            <w:vAlign w:val="center"/>
          </w:tcPr>
          <w:p w14:paraId="7679FF1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w:t>
            </w:r>
          </w:p>
        </w:tc>
        <w:tc>
          <w:tcPr>
            <w:tcW w:w="7735" w:type="dxa"/>
            <w:vAlign w:val="center"/>
          </w:tcPr>
          <w:p w14:paraId="413C19D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w:t>
            </w:r>
          </w:p>
        </w:tc>
      </w:tr>
      <w:tr w:rsidR="00C20023" w:rsidRPr="006A33AE" w14:paraId="6A3E6579" w14:textId="77777777" w:rsidTr="00C20023">
        <w:tc>
          <w:tcPr>
            <w:tcW w:w="1049" w:type="dxa"/>
            <w:vAlign w:val="center"/>
          </w:tcPr>
          <w:p w14:paraId="584AA0E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A04.01</w:t>
            </w:r>
          </w:p>
        </w:tc>
        <w:tc>
          <w:tcPr>
            <w:tcW w:w="7735" w:type="dxa"/>
            <w:vAlign w:val="center"/>
          </w:tcPr>
          <w:p w14:paraId="420C3AF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intensiv</w:t>
            </w:r>
          </w:p>
        </w:tc>
      </w:tr>
      <w:tr w:rsidR="00C20023" w:rsidRPr="006A33AE" w14:paraId="238293E8" w14:textId="77777777" w:rsidTr="00C20023">
        <w:tc>
          <w:tcPr>
            <w:tcW w:w="1049" w:type="dxa"/>
            <w:vAlign w:val="center"/>
          </w:tcPr>
          <w:p w14:paraId="76C7D40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A04.01.01</w:t>
            </w:r>
          </w:p>
        </w:tc>
        <w:tc>
          <w:tcPr>
            <w:tcW w:w="7735" w:type="dxa"/>
            <w:vAlign w:val="center"/>
          </w:tcPr>
          <w:p w14:paraId="6B1F1C0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Pășunatul intensiv al vacilor </w:t>
            </w:r>
          </w:p>
        </w:tc>
      </w:tr>
      <w:tr w:rsidR="00C20023" w:rsidRPr="006A33AE" w14:paraId="5BF4BB22" w14:textId="77777777" w:rsidTr="00C20023">
        <w:tc>
          <w:tcPr>
            <w:tcW w:w="1049" w:type="dxa"/>
            <w:vAlign w:val="center"/>
          </w:tcPr>
          <w:p w14:paraId="6370E5A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A04.01.04</w:t>
            </w:r>
          </w:p>
        </w:tc>
        <w:tc>
          <w:tcPr>
            <w:tcW w:w="7735" w:type="dxa"/>
            <w:vAlign w:val="center"/>
          </w:tcPr>
          <w:p w14:paraId="7D26FE3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intensiv al caprelor</w:t>
            </w:r>
          </w:p>
        </w:tc>
      </w:tr>
      <w:tr w:rsidR="00C20023" w:rsidRPr="006A33AE" w14:paraId="6D531BE3" w14:textId="77777777" w:rsidTr="00C20023">
        <w:tc>
          <w:tcPr>
            <w:tcW w:w="1049" w:type="dxa"/>
            <w:vAlign w:val="center"/>
          </w:tcPr>
          <w:p w14:paraId="56BBF81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A04.02</w:t>
            </w:r>
          </w:p>
        </w:tc>
        <w:tc>
          <w:tcPr>
            <w:tcW w:w="7735" w:type="dxa"/>
            <w:vAlign w:val="center"/>
          </w:tcPr>
          <w:p w14:paraId="042A7EE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neintensiv</w:t>
            </w:r>
          </w:p>
        </w:tc>
      </w:tr>
      <w:tr w:rsidR="00C20023" w:rsidRPr="006A33AE" w14:paraId="2D3B247B" w14:textId="77777777" w:rsidTr="00C20023">
        <w:tc>
          <w:tcPr>
            <w:tcW w:w="1049" w:type="dxa"/>
            <w:vAlign w:val="center"/>
          </w:tcPr>
          <w:p w14:paraId="2861C79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A04.03</w:t>
            </w:r>
          </w:p>
        </w:tc>
        <w:tc>
          <w:tcPr>
            <w:tcW w:w="7735" w:type="dxa"/>
            <w:vAlign w:val="center"/>
          </w:tcPr>
          <w:p w14:paraId="4A334DC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Abandonarea sistemelor pastorale, lipsa Pășunatului</w:t>
            </w:r>
          </w:p>
        </w:tc>
      </w:tr>
      <w:tr w:rsidR="00C20023" w:rsidRPr="006A33AE" w14:paraId="658A191D" w14:textId="77777777" w:rsidTr="00C20023">
        <w:tc>
          <w:tcPr>
            <w:tcW w:w="1049" w:type="dxa"/>
            <w:vAlign w:val="center"/>
          </w:tcPr>
          <w:p w14:paraId="50F3591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A05.01</w:t>
            </w:r>
          </w:p>
        </w:tc>
        <w:tc>
          <w:tcPr>
            <w:tcW w:w="7735" w:type="dxa"/>
            <w:vAlign w:val="center"/>
          </w:tcPr>
          <w:p w14:paraId="22AD184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Creșterea animalelor</w:t>
            </w:r>
          </w:p>
        </w:tc>
      </w:tr>
      <w:tr w:rsidR="00C20023" w:rsidRPr="006A33AE" w14:paraId="6D4EFF6F" w14:textId="77777777" w:rsidTr="00C20023">
        <w:tc>
          <w:tcPr>
            <w:tcW w:w="1049" w:type="dxa"/>
            <w:vAlign w:val="center"/>
          </w:tcPr>
          <w:p w14:paraId="7DF250E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A08</w:t>
            </w:r>
          </w:p>
        </w:tc>
        <w:tc>
          <w:tcPr>
            <w:tcW w:w="7735" w:type="dxa"/>
            <w:vAlign w:val="center"/>
          </w:tcPr>
          <w:p w14:paraId="54160F1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Fertilizarea (cu îngrășământ)</w:t>
            </w:r>
          </w:p>
        </w:tc>
      </w:tr>
      <w:tr w:rsidR="00C20023" w:rsidRPr="006A33AE" w14:paraId="345A0A34" w14:textId="77777777" w:rsidTr="00C20023">
        <w:tc>
          <w:tcPr>
            <w:tcW w:w="1049" w:type="dxa"/>
            <w:vAlign w:val="center"/>
          </w:tcPr>
          <w:p w14:paraId="0AAA4A1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A10</w:t>
            </w:r>
          </w:p>
        </w:tc>
        <w:tc>
          <w:tcPr>
            <w:tcW w:w="7735" w:type="dxa"/>
            <w:vAlign w:val="center"/>
          </w:tcPr>
          <w:p w14:paraId="41E975D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Restructurarea deținerii terenului agricol</w:t>
            </w:r>
          </w:p>
        </w:tc>
      </w:tr>
      <w:tr w:rsidR="00C20023" w:rsidRPr="006A33AE" w14:paraId="112D6848" w14:textId="77777777" w:rsidTr="00C20023">
        <w:tc>
          <w:tcPr>
            <w:tcW w:w="1049" w:type="dxa"/>
            <w:vAlign w:val="center"/>
          </w:tcPr>
          <w:p w14:paraId="7D462B9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A10.01</w:t>
            </w:r>
          </w:p>
        </w:tc>
        <w:tc>
          <w:tcPr>
            <w:tcW w:w="7735" w:type="dxa"/>
            <w:vAlign w:val="center"/>
          </w:tcPr>
          <w:p w14:paraId="0803B46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gardurilor vii și a crângurilor sau tufișurilor</w:t>
            </w:r>
          </w:p>
        </w:tc>
      </w:tr>
      <w:tr w:rsidR="00C20023" w:rsidRPr="006A33AE" w14:paraId="20DC27FF" w14:textId="77777777" w:rsidTr="00C20023">
        <w:tc>
          <w:tcPr>
            <w:tcW w:w="1049" w:type="dxa"/>
            <w:vAlign w:val="center"/>
          </w:tcPr>
          <w:p w14:paraId="16064BD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w:t>
            </w:r>
          </w:p>
        </w:tc>
        <w:tc>
          <w:tcPr>
            <w:tcW w:w="7735" w:type="dxa"/>
            <w:vAlign w:val="center"/>
          </w:tcPr>
          <w:p w14:paraId="0A98BEC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Gestionarea și utilizarea pădurii și plantației</w:t>
            </w:r>
          </w:p>
        </w:tc>
      </w:tr>
      <w:tr w:rsidR="00C20023" w:rsidRPr="006A33AE" w14:paraId="4B911537" w14:textId="77777777" w:rsidTr="00C20023">
        <w:tc>
          <w:tcPr>
            <w:tcW w:w="1049" w:type="dxa"/>
            <w:vAlign w:val="center"/>
          </w:tcPr>
          <w:p w14:paraId="38F7289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lastRenderedPageBreak/>
              <w:t>B02.01</w:t>
            </w:r>
          </w:p>
        </w:tc>
        <w:tc>
          <w:tcPr>
            <w:tcW w:w="7735" w:type="dxa"/>
            <w:vAlign w:val="center"/>
          </w:tcPr>
          <w:p w14:paraId="7CDD299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Replantarea pădurii</w:t>
            </w:r>
          </w:p>
        </w:tc>
      </w:tr>
      <w:tr w:rsidR="00C20023" w:rsidRPr="006A33AE" w14:paraId="3A742A6B" w14:textId="77777777" w:rsidTr="00C20023">
        <w:tc>
          <w:tcPr>
            <w:tcW w:w="1049" w:type="dxa"/>
            <w:vAlign w:val="center"/>
          </w:tcPr>
          <w:p w14:paraId="17E7C1F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B02.01.02</w:t>
            </w:r>
          </w:p>
        </w:tc>
        <w:tc>
          <w:tcPr>
            <w:tcW w:w="7735" w:type="dxa"/>
            <w:vAlign w:val="center"/>
          </w:tcPr>
          <w:p w14:paraId="3108D22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Replantarea pădurii (arbori nenativi)</w:t>
            </w:r>
          </w:p>
        </w:tc>
      </w:tr>
      <w:tr w:rsidR="00C20023" w:rsidRPr="006A33AE" w14:paraId="1C142A02" w14:textId="77777777" w:rsidTr="00C20023">
        <w:tc>
          <w:tcPr>
            <w:tcW w:w="1049" w:type="dxa"/>
            <w:vAlign w:val="center"/>
          </w:tcPr>
          <w:p w14:paraId="158C207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B02.02</w:t>
            </w:r>
          </w:p>
        </w:tc>
        <w:tc>
          <w:tcPr>
            <w:tcW w:w="7735" w:type="dxa"/>
            <w:vAlign w:val="center"/>
          </w:tcPr>
          <w:p w14:paraId="3BC5532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Curățarea pădurii</w:t>
            </w:r>
          </w:p>
        </w:tc>
      </w:tr>
      <w:tr w:rsidR="00C20023" w:rsidRPr="006A33AE" w14:paraId="45FEB3D4" w14:textId="77777777" w:rsidTr="00C20023">
        <w:tc>
          <w:tcPr>
            <w:tcW w:w="1049" w:type="dxa"/>
            <w:vAlign w:val="center"/>
          </w:tcPr>
          <w:p w14:paraId="4C9C479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B02.03</w:t>
            </w:r>
          </w:p>
        </w:tc>
        <w:tc>
          <w:tcPr>
            <w:tcW w:w="7735" w:type="dxa"/>
            <w:vAlign w:val="center"/>
          </w:tcPr>
          <w:p w14:paraId="22738D4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lăstărișului</w:t>
            </w:r>
          </w:p>
        </w:tc>
      </w:tr>
      <w:tr w:rsidR="00C20023" w:rsidRPr="006A33AE" w14:paraId="1ABE4069" w14:textId="77777777" w:rsidTr="00C20023">
        <w:tc>
          <w:tcPr>
            <w:tcW w:w="1049" w:type="dxa"/>
            <w:vAlign w:val="center"/>
          </w:tcPr>
          <w:p w14:paraId="5745B53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B02.04</w:t>
            </w:r>
          </w:p>
        </w:tc>
        <w:tc>
          <w:tcPr>
            <w:tcW w:w="7735" w:type="dxa"/>
            <w:vAlign w:val="center"/>
          </w:tcPr>
          <w:p w14:paraId="2845D9B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arborilor uscați sau în curs de uscare</w:t>
            </w:r>
          </w:p>
        </w:tc>
      </w:tr>
      <w:tr w:rsidR="00C20023" w:rsidRPr="006A33AE" w14:paraId="1E60E893" w14:textId="77777777" w:rsidTr="00C20023">
        <w:tc>
          <w:tcPr>
            <w:tcW w:w="1049" w:type="dxa"/>
            <w:vAlign w:val="center"/>
          </w:tcPr>
          <w:p w14:paraId="0FB9CA7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B02.06</w:t>
            </w:r>
          </w:p>
        </w:tc>
        <w:tc>
          <w:tcPr>
            <w:tcW w:w="7735" w:type="dxa"/>
            <w:vAlign w:val="center"/>
          </w:tcPr>
          <w:p w14:paraId="65984A2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Decojirea scoarței copacului</w:t>
            </w:r>
          </w:p>
        </w:tc>
      </w:tr>
      <w:tr w:rsidR="00C20023" w:rsidRPr="006A33AE" w14:paraId="454FDFB6" w14:textId="77777777" w:rsidTr="00C20023">
        <w:tc>
          <w:tcPr>
            <w:tcW w:w="1049" w:type="dxa"/>
            <w:vAlign w:val="center"/>
          </w:tcPr>
          <w:p w14:paraId="06C70A4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B03</w:t>
            </w:r>
          </w:p>
        </w:tc>
        <w:tc>
          <w:tcPr>
            <w:tcW w:w="7735" w:type="dxa"/>
            <w:vAlign w:val="center"/>
          </w:tcPr>
          <w:p w14:paraId="1CE2D69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Exploatare forestieră fără replantare sau refacere naturală</w:t>
            </w:r>
          </w:p>
        </w:tc>
      </w:tr>
      <w:tr w:rsidR="00C20023" w:rsidRPr="006A33AE" w14:paraId="5F30BB0B" w14:textId="77777777" w:rsidTr="00C20023">
        <w:tc>
          <w:tcPr>
            <w:tcW w:w="1049" w:type="dxa"/>
            <w:vAlign w:val="center"/>
          </w:tcPr>
          <w:p w14:paraId="2446161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B06</w:t>
            </w:r>
          </w:p>
        </w:tc>
        <w:tc>
          <w:tcPr>
            <w:tcW w:w="7735" w:type="dxa"/>
            <w:vAlign w:val="center"/>
          </w:tcPr>
          <w:p w14:paraId="2FC978E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în pădure/în zonă împădurită</w:t>
            </w:r>
          </w:p>
        </w:tc>
      </w:tr>
      <w:tr w:rsidR="00C20023" w:rsidRPr="006A33AE" w14:paraId="46C749FD" w14:textId="77777777" w:rsidTr="00C20023">
        <w:tc>
          <w:tcPr>
            <w:tcW w:w="1049" w:type="dxa"/>
            <w:vAlign w:val="center"/>
          </w:tcPr>
          <w:p w14:paraId="6B846F8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w:t>
            </w:r>
          </w:p>
        </w:tc>
        <w:tc>
          <w:tcPr>
            <w:tcW w:w="7735" w:type="dxa"/>
            <w:vAlign w:val="center"/>
          </w:tcPr>
          <w:p w14:paraId="52B6B84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Extragere de nisip și pietriș</w:t>
            </w:r>
          </w:p>
        </w:tc>
      </w:tr>
      <w:tr w:rsidR="00C20023" w:rsidRPr="006A33AE" w14:paraId="62B4637B" w14:textId="77777777" w:rsidTr="00C20023">
        <w:tc>
          <w:tcPr>
            <w:tcW w:w="1049" w:type="dxa"/>
            <w:vAlign w:val="center"/>
          </w:tcPr>
          <w:p w14:paraId="666E477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w:t>
            </w:r>
          </w:p>
        </w:tc>
        <w:tc>
          <w:tcPr>
            <w:tcW w:w="7735" w:type="dxa"/>
            <w:vAlign w:val="center"/>
          </w:tcPr>
          <w:p w14:paraId="2FB8E19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poteci și căi ferate</w:t>
            </w:r>
          </w:p>
        </w:tc>
      </w:tr>
      <w:tr w:rsidR="00C20023" w:rsidRPr="006A33AE" w14:paraId="1297DD59" w14:textId="77777777" w:rsidTr="00C20023">
        <w:tc>
          <w:tcPr>
            <w:tcW w:w="1049" w:type="dxa"/>
            <w:vAlign w:val="center"/>
          </w:tcPr>
          <w:p w14:paraId="3D5953E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D02</w:t>
            </w:r>
          </w:p>
        </w:tc>
        <w:tc>
          <w:tcPr>
            <w:tcW w:w="7735" w:type="dxa"/>
            <w:vAlign w:val="center"/>
          </w:tcPr>
          <w:p w14:paraId="26F4A62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Linii de utilități și servicii</w:t>
            </w:r>
          </w:p>
        </w:tc>
      </w:tr>
      <w:tr w:rsidR="00C20023" w:rsidRPr="006A33AE" w14:paraId="535D429C" w14:textId="77777777" w:rsidTr="00C20023">
        <w:tc>
          <w:tcPr>
            <w:tcW w:w="1049" w:type="dxa"/>
            <w:vAlign w:val="center"/>
          </w:tcPr>
          <w:p w14:paraId="6713605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D02.02</w:t>
            </w:r>
          </w:p>
        </w:tc>
        <w:tc>
          <w:tcPr>
            <w:tcW w:w="7735" w:type="dxa"/>
            <w:vAlign w:val="center"/>
          </w:tcPr>
          <w:p w14:paraId="6D64E97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Conducte</w:t>
            </w:r>
          </w:p>
        </w:tc>
      </w:tr>
      <w:tr w:rsidR="00C20023" w:rsidRPr="006A33AE" w14:paraId="5F9BC47D" w14:textId="77777777" w:rsidTr="00C20023">
        <w:tc>
          <w:tcPr>
            <w:tcW w:w="1049" w:type="dxa"/>
            <w:vAlign w:val="center"/>
          </w:tcPr>
          <w:p w14:paraId="3BD1467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D03.01</w:t>
            </w:r>
          </w:p>
        </w:tc>
        <w:tc>
          <w:tcPr>
            <w:tcW w:w="7735" w:type="dxa"/>
            <w:vAlign w:val="center"/>
          </w:tcPr>
          <w:p w14:paraId="668A383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Zona portuară</w:t>
            </w:r>
          </w:p>
        </w:tc>
      </w:tr>
      <w:tr w:rsidR="00C20023" w:rsidRPr="006A33AE" w14:paraId="34827FE7" w14:textId="77777777" w:rsidTr="00C20023">
        <w:tc>
          <w:tcPr>
            <w:tcW w:w="1049" w:type="dxa"/>
            <w:vAlign w:val="center"/>
          </w:tcPr>
          <w:p w14:paraId="75CDCAD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E01.02</w:t>
            </w:r>
          </w:p>
        </w:tc>
        <w:tc>
          <w:tcPr>
            <w:tcW w:w="7735" w:type="dxa"/>
            <w:vAlign w:val="center"/>
          </w:tcPr>
          <w:p w14:paraId="72EACB3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Urbanizare discontinuă</w:t>
            </w:r>
          </w:p>
        </w:tc>
      </w:tr>
      <w:tr w:rsidR="00C20023" w:rsidRPr="006A33AE" w14:paraId="78207C61" w14:textId="77777777" w:rsidTr="00C20023">
        <w:tc>
          <w:tcPr>
            <w:tcW w:w="1049" w:type="dxa"/>
            <w:vAlign w:val="center"/>
          </w:tcPr>
          <w:p w14:paraId="0D719E0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E03.01</w:t>
            </w:r>
          </w:p>
        </w:tc>
        <w:tc>
          <w:tcPr>
            <w:tcW w:w="7735" w:type="dxa"/>
            <w:vAlign w:val="center"/>
          </w:tcPr>
          <w:p w14:paraId="5AC9507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deșeurilor menajere/deșeuri provenite din baze de agrement </w:t>
            </w:r>
          </w:p>
        </w:tc>
      </w:tr>
      <w:tr w:rsidR="00C20023" w:rsidRPr="006A33AE" w14:paraId="209E327E" w14:textId="77777777" w:rsidTr="00C20023">
        <w:tc>
          <w:tcPr>
            <w:tcW w:w="1049" w:type="dxa"/>
            <w:vAlign w:val="center"/>
          </w:tcPr>
          <w:p w14:paraId="11509A5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F02</w:t>
            </w:r>
          </w:p>
        </w:tc>
        <w:tc>
          <w:tcPr>
            <w:tcW w:w="7735" w:type="dxa"/>
            <w:vAlign w:val="center"/>
          </w:tcPr>
          <w:p w14:paraId="5C3CB95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Piscuit și recoltarea resurselor acvatice</w:t>
            </w:r>
          </w:p>
        </w:tc>
      </w:tr>
      <w:tr w:rsidR="00C20023" w:rsidRPr="006A33AE" w14:paraId="387A478A" w14:textId="77777777" w:rsidTr="00C20023">
        <w:tc>
          <w:tcPr>
            <w:tcW w:w="1049" w:type="dxa"/>
            <w:vAlign w:val="center"/>
          </w:tcPr>
          <w:p w14:paraId="7003CBF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F02.01</w:t>
            </w:r>
          </w:p>
        </w:tc>
        <w:tc>
          <w:tcPr>
            <w:tcW w:w="7735" w:type="dxa"/>
            <w:vAlign w:val="center"/>
          </w:tcPr>
          <w:p w14:paraId="5CB575E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Pescuit profesional pasiv</w:t>
            </w:r>
          </w:p>
        </w:tc>
      </w:tr>
      <w:tr w:rsidR="00C20023" w:rsidRPr="006A33AE" w14:paraId="22AF715A" w14:textId="77777777" w:rsidTr="00C20023">
        <w:tc>
          <w:tcPr>
            <w:tcW w:w="1049" w:type="dxa"/>
            <w:vAlign w:val="center"/>
          </w:tcPr>
          <w:p w14:paraId="46173A5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F02.03</w:t>
            </w:r>
          </w:p>
        </w:tc>
        <w:tc>
          <w:tcPr>
            <w:tcW w:w="7735" w:type="dxa"/>
            <w:vAlign w:val="center"/>
          </w:tcPr>
          <w:p w14:paraId="042536A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Pescuit de agrement</w:t>
            </w:r>
          </w:p>
        </w:tc>
      </w:tr>
      <w:tr w:rsidR="00C20023" w:rsidRPr="006A33AE" w14:paraId="74B4A54D" w14:textId="77777777" w:rsidTr="00C20023">
        <w:tc>
          <w:tcPr>
            <w:tcW w:w="1049" w:type="dxa"/>
            <w:vAlign w:val="center"/>
          </w:tcPr>
          <w:p w14:paraId="3F9C4FC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F03.01</w:t>
            </w:r>
          </w:p>
        </w:tc>
        <w:tc>
          <w:tcPr>
            <w:tcW w:w="7735" w:type="dxa"/>
            <w:vAlign w:val="center"/>
          </w:tcPr>
          <w:p w14:paraId="6AAC729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Vânătoare </w:t>
            </w:r>
          </w:p>
        </w:tc>
      </w:tr>
      <w:tr w:rsidR="00C20023" w:rsidRPr="006A33AE" w14:paraId="60E5B789" w14:textId="77777777" w:rsidTr="00C20023">
        <w:tc>
          <w:tcPr>
            <w:tcW w:w="1049" w:type="dxa"/>
            <w:vAlign w:val="center"/>
          </w:tcPr>
          <w:p w14:paraId="51367FB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F03.02.03</w:t>
            </w:r>
          </w:p>
        </w:tc>
        <w:tc>
          <w:tcPr>
            <w:tcW w:w="7735" w:type="dxa"/>
            <w:vAlign w:val="center"/>
          </w:tcPr>
          <w:p w14:paraId="32CF972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Capcane, otrăvire, braconaj</w:t>
            </w:r>
          </w:p>
        </w:tc>
      </w:tr>
      <w:tr w:rsidR="00C20023" w:rsidRPr="006A33AE" w14:paraId="7534FAF4" w14:textId="77777777" w:rsidTr="00C20023">
        <w:tc>
          <w:tcPr>
            <w:tcW w:w="1049" w:type="dxa"/>
            <w:vAlign w:val="center"/>
          </w:tcPr>
          <w:p w14:paraId="67BEE7D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F05.04</w:t>
            </w:r>
          </w:p>
        </w:tc>
        <w:tc>
          <w:tcPr>
            <w:tcW w:w="7735" w:type="dxa"/>
            <w:vAlign w:val="center"/>
          </w:tcPr>
          <w:p w14:paraId="21D14AF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Braconaj</w:t>
            </w:r>
          </w:p>
        </w:tc>
      </w:tr>
      <w:tr w:rsidR="00C20023" w:rsidRPr="006A33AE" w14:paraId="0D09B523" w14:textId="77777777" w:rsidTr="00C20023">
        <w:tc>
          <w:tcPr>
            <w:tcW w:w="1049" w:type="dxa"/>
            <w:vAlign w:val="center"/>
          </w:tcPr>
          <w:p w14:paraId="0C8C691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F05.05</w:t>
            </w:r>
          </w:p>
        </w:tc>
        <w:tc>
          <w:tcPr>
            <w:tcW w:w="7735" w:type="dxa"/>
            <w:vAlign w:val="center"/>
          </w:tcPr>
          <w:p w14:paraId="01A75F8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Vânătoare cu arma</w:t>
            </w:r>
          </w:p>
        </w:tc>
      </w:tr>
      <w:tr w:rsidR="00C20023" w:rsidRPr="006A33AE" w14:paraId="22DCB30F" w14:textId="77777777" w:rsidTr="00C20023">
        <w:tc>
          <w:tcPr>
            <w:tcW w:w="1049" w:type="dxa"/>
            <w:vAlign w:val="center"/>
          </w:tcPr>
          <w:p w14:paraId="4876BE6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w:t>
            </w:r>
          </w:p>
        </w:tc>
        <w:tc>
          <w:tcPr>
            <w:tcW w:w="7735" w:type="dxa"/>
            <w:vAlign w:val="center"/>
          </w:tcPr>
          <w:p w14:paraId="0E74689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Sport în aer liber și activități de petrecere a timpului liber, activități recreative</w:t>
            </w:r>
          </w:p>
        </w:tc>
      </w:tr>
      <w:tr w:rsidR="00C20023" w:rsidRPr="006A33AE" w14:paraId="7EDC045F" w14:textId="77777777" w:rsidTr="00C20023">
        <w:tc>
          <w:tcPr>
            <w:tcW w:w="1049" w:type="dxa"/>
            <w:vAlign w:val="center"/>
          </w:tcPr>
          <w:p w14:paraId="07CE104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w:t>
            </w:r>
          </w:p>
        </w:tc>
        <w:tc>
          <w:tcPr>
            <w:tcW w:w="7735" w:type="dxa"/>
            <w:vAlign w:val="center"/>
          </w:tcPr>
          <w:p w14:paraId="0752643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apelor de suprafață (</w:t>
            </w:r>
            <w:proofErr w:type="spellStart"/>
            <w:r w:rsidRPr="006A33AE">
              <w:rPr>
                <w:rFonts w:cstheme="minorHAnsi"/>
                <w:sz w:val="24"/>
                <w:szCs w:val="24"/>
                <w:lang w:val="ro-RO"/>
              </w:rPr>
              <w:t>limnice</w:t>
            </w:r>
            <w:proofErr w:type="spellEnd"/>
            <w:r w:rsidRPr="006A33AE">
              <w:rPr>
                <w:rFonts w:cstheme="minorHAnsi"/>
                <w:sz w:val="24"/>
                <w:szCs w:val="24"/>
                <w:lang w:val="ro-RO"/>
              </w:rPr>
              <w:t>, terestre, marine și salmastre)</w:t>
            </w:r>
          </w:p>
        </w:tc>
      </w:tr>
      <w:tr w:rsidR="00C20023" w:rsidRPr="006A33AE" w14:paraId="2DBC0347" w14:textId="77777777" w:rsidTr="00C20023">
        <w:tc>
          <w:tcPr>
            <w:tcW w:w="1049" w:type="dxa"/>
            <w:vAlign w:val="center"/>
          </w:tcPr>
          <w:p w14:paraId="59A0A1A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H01.08</w:t>
            </w:r>
          </w:p>
        </w:tc>
        <w:tc>
          <w:tcPr>
            <w:tcW w:w="7735" w:type="dxa"/>
            <w:vAlign w:val="center"/>
          </w:tcPr>
          <w:p w14:paraId="0266684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difuză a apelor de suprafață cauzată de apa de canalizare menajeră și de ape uzate</w:t>
            </w:r>
          </w:p>
        </w:tc>
      </w:tr>
      <w:tr w:rsidR="00C20023" w:rsidRPr="006A33AE" w14:paraId="24B19144" w14:textId="77777777" w:rsidTr="00C20023">
        <w:tc>
          <w:tcPr>
            <w:tcW w:w="1049" w:type="dxa"/>
            <w:vAlign w:val="center"/>
          </w:tcPr>
          <w:p w14:paraId="20D6823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H06.01.01</w:t>
            </w:r>
          </w:p>
        </w:tc>
        <w:tc>
          <w:tcPr>
            <w:tcW w:w="7735" w:type="dxa"/>
            <w:vAlign w:val="center"/>
          </w:tcPr>
          <w:p w14:paraId="604DD35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fonică cauzată de o sursă neregulată</w:t>
            </w:r>
          </w:p>
        </w:tc>
      </w:tr>
      <w:tr w:rsidR="00C20023" w:rsidRPr="006A33AE" w14:paraId="61E48247" w14:textId="77777777" w:rsidTr="00C20023">
        <w:tc>
          <w:tcPr>
            <w:tcW w:w="1049" w:type="dxa"/>
            <w:vAlign w:val="center"/>
          </w:tcPr>
          <w:p w14:paraId="4B1E9D5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I01</w:t>
            </w:r>
          </w:p>
        </w:tc>
        <w:tc>
          <w:tcPr>
            <w:tcW w:w="7735" w:type="dxa"/>
            <w:vAlign w:val="center"/>
          </w:tcPr>
          <w:p w14:paraId="70860E6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Specii invazive non-native (alogene)</w:t>
            </w:r>
          </w:p>
        </w:tc>
      </w:tr>
      <w:tr w:rsidR="00C20023" w:rsidRPr="006A33AE" w14:paraId="7586E552" w14:textId="77777777" w:rsidTr="00C20023">
        <w:tc>
          <w:tcPr>
            <w:tcW w:w="1049" w:type="dxa"/>
            <w:vAlign w:val="center"/>
          </w:tcPr>
          <w:p w14:paraId="1666C26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J02.04</w:t>
            </w:r>
          </w:p>
        </w:tc>
        <w:tc>
          <w:tcPr>
            <w:tcW w:w="7735" w:type="dxa"/>
            <w:vAlign w:val="center"/>
          </w:tcPr>
          <w:p w14:paraId="7F3D80E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Modificări de inundare</w:t>
            </w:r>
          </w:p>
        </w:tc>
      </w:tr>
      <w:tr w:rsidR="00C20023" w:rsidRPr="006A33AE" w14:paraId="2339DA46" w14:textId="77777777" w:rsidTr="00C20023">
        <w:tc>
          <w:tcPr>
            <w:tcW w:w="1049" w:type="dxa"/>
            <w:vAlign w:val="center"/>
          </w:tcPr>
          <w:p w14:paraId="53187F0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J02.06</w:t>
            </w:r>
          </w:p>
        </w:tc>
        <w:tc>
          <w:tcPr>
            <w:tcW w:w="7735" w:type="dxa"/>
            <w:vAlign w:val="center"/>
          </w:tcPr>
          <w:p w14:paraId="6DCE6D0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Captarea apelor de suprafață</w:t>
            </w:r>
          </w:p>
        </w:tc>
      </w:tr>
      <w:tr w:rsidR="00C20023" w:rsidRPr="006A33AE" w14:paraId="282F4E9F" w14:textId="77777777" w:rsidTr="00C20023">
        <w:tc>
          <w:tcPr>
            <w:tcW w:w="1049" w:type="dxa"/>
            <w:vAlign w:val="center"/>
          </w:tcPr>
          <w:p w14:paraId="7D77676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J02.12.02</w:t>
            </w:r>
          </w:p>
        </w:tc>
        <w:tc>
          <w:tcPr>
            <w:tcW w:w="7735" w:type="dxa"/>
            <w:vAlign w:val="center"/>
          </w:tcPr>
          <w:p w14:paraId="68C6A83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Diguri de apărare pentru inundații în sistemele de apă interioare</w:t>
            </w:r>
          </w:p>
        </w:tc>
      </w:tr>
      <w:tr w:rsidR="00C20023" w:rsidRPr="006A33AE" w14:paraId="51C53494" w14:textId="77777777" w:rsidTr="00C20023">
        <w:tc>
          <w:tcPr>
            <w:tcW w:w="1049" w:type="dxa"/>
            <w:vAlign w:val="center"/>
          </w:tcPr>
          <w:p w14:paraId="39E7F60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J03.01</w:t>
            </w:r>
          </w:p>
        </w:tc>
        <w:tc>
          <w:tcPr>
            <w:tcW w:w="7735" w:type="dxa"/>
            <w:vAlign w:val="center"/>
          </w:tcPr>
          <w:p w14:paraId="12D6B40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sau pierderea de caracteristici specifice de habitat</w:t>
            </w:r>
          </w:p>
        </w:tc>
      </w:tr>
      <w:tr w:rsidR="00C20023" w:rsidRPr="006A33AE" w14:paraId="382B1483" w14:textId="77777777" w:rsidTr="00C20023">
        <w:tc>
          <w:tcPr>
            <w:tcW w:w="1049" w:type="dxa"/>
            <w:vAlign w:val="center"/>
          </w:tcPr>
          <w:p w14:paraId="157EE8E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J03.02</w:t>
            </w:r>
          </w:p>
        </w:tc>
        <w:tc>
          <w:tcPr>
            <w:tcW w:w="7735" w:type="dxa"/>
            <w:vAlign w:val="center"/>
          </w:tcPr>
          <w:p w14:paraId="40B9EFA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conectivității de habitat, din cauze antropice</w:t>
            </w:r>
          </w:p>
        </w:tc>
      </w:tr>
      <w:tr w:rsidR="00C20023" w:rsidRPr="006A33AE" w14:paraId="48DA7EDE" w14:textId="77777777" w:rsidTr="00C20023">
        <w:tc>
          <w:tcPr>
            <w:tcW w:w="1049" w:type="dxa"/>
            <w:vAlign w:val="center"/>
          </w:tcPr>
          <w:p w14:paraId="67BEA65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K01.03</w:t>
            </w:r>
          </w:p>
        </w:tc>
        <w:tc>
          <w:tcPr>
            <w:tcW w:w="7735" w:type="dxa"/>
            <w:vAlign w:val="center"/>
          </w:tcPr>
          <w:p w14:paraId="17FFBBF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Secare</w:t>
            </w:r>
          </w:p>
        </w:tc>
      </w:tr>
    </w:tbl>
    <w:p w14:paraId="0141F4D3" w14:textId="77777777" w:rsidR="00C20023" w:rsidRPr="006A33AE" w:rsidRDefault="00C20023" w:rsidP="00C20023">
      <w:pPr>
        <w:jc w:val="both"/>
        <w:rPr>
          <w:rFonts w:cstheme="minorHAnsi"/>
          <w:b/>
          <w:bCs/>
          <w:sz w:val="24"/>
          <w:szCs w:val="24"/>
          <w:lang w:val="ro-RO"/>
        </w:rPr>
      </w:pPr>
    </w:p>
    <w:p w14:paraId="5A5A04E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4A7A682F"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Obiective de conservare ale sitului:</w:t>
      </w:r>
    </w:p>
    <w:p w14:paraId="54FBB1B5" w14:textId="77777777" w:rsidR="00C20023" w:rsidRPr="006A33AE" w:rsidRDefault="00C20023" w:rsidP="0023267D">
      <w:pPr>
        <w:pStyle w:val="ListParagraph"/>
        <w:numPr>
          <w:ilvl w:val="0"/>
          <w:numId w:val="49"/>
        </w:numPr>
        <w:spacing w:after="160" w:line="259" w:lineRule="auto"/>
        <w:rPr>
          <w:rFonts w:cstheme="minorHAnsi"/>
          <w:sz w:val="24"/>
          <w:szCs w:val="24"/>
          <w:lang w:val="ro-RO"/>
        </w:rPr>
      </w:pPr>
      <w:r w:rsidRPr="006A33AE">
        <w:rPr>
          <w:rFonts w:cstheme="minorHAnsi"/>
          <w:b/>
          <w:color w:val="000000"/>
          <w:sz w:val="24"/>
          <w:szCs w:val="24"/>
          <w:lang w:val="ro-RO"/>
        </w:rPr>
        <w:t>Managementul biodiversității:</w:t>
      </w:r>
      <w:r w:rsidRPr="006A33AE">
        <w:rPr>
          <w:rFonts w:cstheme="minorHAnsi"/>
          <w:color w:val="000000"/>
          <w:sz w:val="24"/>
          <w:szCs w:val="24"/>
          <w:lang w:val="ro-RO"/>
        </w:rPr>
        <w:t xml:space="preserve"> refacerea/menținerea, prin lucrări silvice responsabile, a structurii </w:t>
      </w:r>
      <w:r w:rsidRPr="006A33AE">
        <w:rPr>
          <w:rFonts w:cstheme="minorHAnsi"/>
          <w:sz w:val="24"/>
          <w:szCs w:val="24"/>
          <w:lang w:val="ro-RO"/>
        </w:rPr>
        <w:t>optime a fondului forestier și a stării de conservare a habitatelor forestiere din fond forestier și din afara fondului forestier, pentru realizarea stării de conservare favorabile a habitatelor și asigurarea condițiilor necesare speciilor de interes conservative</w:t>
      </w:r>
    </w:p>
    <w:p w14:paraId="56DD5667" w14:textId="77777777" w:rsidR="00C20023" w:rsidRPr="006A33AE" w:rsidRDefault="00C20023" w:rsidP="0023267D">
      <w:pPr>
        <w:pStyle w:val="ListParagraph"/>
        <w:numPr>
          <w:ilvl w:val="0"/>
          <w:numId w:val="49"/>
        </w:numPr>
        <w:spacing w:after="160" w:line="259" w:lineRule="auto"/>
        <w:rPr>
          <w:rFonts w:cstheme="minorHAnsi"/>
          <w:sz w:val="24"/>
          <w:szCs w:val="24"/>
          <w:lang w:val="ro-RO"/>
        </w:rPr>
      </w:pPr>
      <w:r w:rsidRPr="006A33AE">
        <w:rPr>
          <w:rFonts w:cstheme="minorHAnsi"/>
          <w:b/>
          <w:sz w:val="24"/>
          <w:szCs w:val="24"/>
          <w:lang w:val="ro-RO"/>
        </w:rPr>
        <w:lastRenderedPageBreak/>
        <w:t>Dezvoltare durabilă și comunitățile locale:</w:t>
      </w:r>
      <w:r w:rsidRPr="006A33AE">
        <w:rPr>
          <w:rFonts w:cstheme="minorHAnsi"/>
          <w:sz w:val="24"/>
          <w:szCs w:val="24"/>
          <w:lang w:val="ro-RO"/>
        </w:rPr>
        <w:t xml:space="preserve"> promovarea unei dezvoltări urbane durabile a </w:t>
      </w:r>
      <w:proofErr w:type="spellStart"/>
      <w:r w:rsidRPr="006A33AE">
        <w:rPr>
          <w:rFonts w:cstheme="minorHAnsi"/>
          <w:sz w:val="24"/>
          <w:szCs w:val="24"/>
          <w:lang w:val="ro-RO"/>
        </w:rPr>
        <w:t>localităţilor</w:t>
      </w:r>
      <w:proofErr w:type="spellEnd"/>
      <w:r w:rsidRPr="006A33AE">
        <w:rPr>
          <w:rFonts w:cstheme="minorHAnsi"/>
          <w:sz w:val="24"/>
          <w:szCs w:val="24"/>
          <w:lang w:val="ro-RO"/>
        </w:rPr>
        <w:t xml:space="preserve"> aflate pe teritoriul sau în vecinătatea sitului prin păstrarea activităților tradiționale și stimularea activităților turistice.</w:t>
      </w:r>
    </w:p>
    <w:p w14:paraId="04488B9B" w14:textId="77777777" w:rsidR="00C20023" w:rsidRPr="006A33AE" w:rsidRDefault="00C20023" w:rsidP="0023267D">
      <w:pPr>
        <w:pStyle w:val="ListParagraph"/>
        <w:numPr>
          <w:ilvl w:val="0"/>
          <w:numId w:val="49"/>
        </w:numPr>
        <w:spacing w:after="160" w:line="259" w:lineRule="auto"/>
        <w:rPr>
          <w:rFonts w:cstheme="minorHAnsi"/>
          <w:sz w:val="24"/>
          <w:szCs w:val="24"/>
          <w:lang w:val="ro-RO"/>
        </w:rPr>
      </w:pPr>
      <w:r w:rsidRPr="006A33AE">
        <w:rPr>
          <w:rFonts w:cstheme="minorHAnsi"/>
          <w:b/>
          <w:sz w:val="24"/>
          <w:szCs w:val="24"/>
          <w:lang w:val="ro-RO"/>
        </w:rPr>
        <w:t>Informare, conștientizare și educație:</w:t>
      </w:r>
      <w:r w:rsidRPr="006A33AE">
        <w:rPr>
          <w:rFonts w:cstheme="minorHAnsi"/>
          <w:sz w:val="24"/>
          <w:szCs w:val="24"/>
          <w:lang w:val="ro-RO"/>
        </w:rPr>
        <w:t xml:space="preserve"> </w:t>
      </w:r>
      <w:proofErr w:type="spellStart"/>
      <w:r w:rsidRPr="006A33AE">
        <w:rPr>
          <w:rFonts w:cstheme="minorHAnsi"/>
          <w:sz w:val="24"/>
          <w:szCs w:val="24"/>
          <w:lang w:val="ro-RO"/>
        </w:rPr>
        <w:t>creşterea</w:t>
      </w:r>
      <w:proofErr w:type="spellEnd"/>
      <w:r w:rsidRPr="006A33AE">
        <w:rPr>
          <w:rFonts w:cstheme="minorHAnsi"/>
          <w:sz w:val="24"/>
          <w:szCs w:val="24"/>
          <w:lang w:val="ro-RO"/>
        </w:rPr>
        <w:t xml:space="preserve"> gradului de informare a publicului referitor la valorile naturale ale sitului și la activitățile cu impact negativ asupra acestora. </w:t>
      </w:r>
    </w:p>
    <w:p w14:paraId="6E207925" w14:textId="77777777" w:rsidR="00C20023" w:rsidRPr="006A33AE" w:rsidRDefault="00C20023" w:rsidP="0023267D">
      <w:pPr>
        <w:pStyle w:val="ListParagraph"/>
        <w:numPr>
          <w:ilvl w:val="0"/>
          <w:numId w:val="49"/>
        </w:numPr>
        <w:spacing w:after="160" w:line="259" w:lineRule="auto"/>
        <w:rPr>
          <w:rFonts w:cstheme="minorHAnsi"/>
          <w:sz w:val="24"/>
          <w:szCs w:val="24"/>
          <w:lang w:val="ro-RO"/>
        </w:rPr>
      </w:pPr>
      <w:r w:rsidRPr="006A33AE">
        <w:rPr>
          <w:rFonts w:cstheme="minorHAnsi"/>
          <w:b/>
          <w:sz w:val="24"/>
          <w:szCs w:val="24"/>
          <w:lang w:val="ro-RO"/>
        </w:rPr>
        <w:t>Administrarea și managementul efectiv al siturilor:</w:t>
      </w:r>
      <w:r w:rsidRPr="006A33AE">
        <w:rPr>
          <w:rFonts w:cstheme="minorHAnsi"/>
          <w:sz w:val="24"/>
          <w:szCs w:val="24"/>
          <w:lang w:val="ro-RO"/>
        </w:rPr>
        <w:t xml:space="preserve"> asigurarea unui management eficient și adaptabil al sitului prin susținerea unei structuri funcționale de management pe durata de aplicare a planului de management.</w:t>
      </w:r>
    </w:p>
    <w:p w14:paraId="6ED4775A"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67F39BB9" w14:textId="4C5735D9" w:rsidR="00C20023" w:rsidRPr="006A33AE" w:rsidRDefault="006C2918" w:rsidP="00C20023">
      <w:pPr>
        <w:pStyle w:val="Heading2"/>
        <w:rPr>
          <w:rFonts w:asciiTheme="minorHAnsi" w:hAnsiTheme="minorHAnsi" w:cstheme="minorHAnsi"/>
          <w:lang w:val="ro-RO"/>
        </w:rPr>
      </w:pPr>
      <w:bookmarkStart w:id="51" w:name="_Toc42665944"/>
      <w:bookmarkStart w:id="52" w:name="_Toc50200103"/>
      <w:r w:rsidRPr="006A33AE">
        <w:rPr>
          <w:rFonts w:asciiTheme="minorHAnsi" w:hAnsiTheme="minorHAnsi" w:cstheme="minorHAnsi"/>
          <w:lang w:val="ro-RO"/>
        </w:rPr>
        <w:lastRenderedPageBreak/>
        <w:t xml:space="preserve">ROSCI0048 </w:t>
      </w:r>
      <w:r w:rsidR="00C20023" w:rsidRPr="006A33AE">
        <w:rPr>
          <w:rFonts w:asciiTheme="minorHAnsi" w:hAnsiTheme="minorHAnsi" w:cstheme="minorHAnsi"/>
          <w:lang w:val="ro-RO"/>
        </w:rPr>
        <w:t>Crișul Alb</w:t>
      </w:r>
      <w:bookmarkEnd w:id="51"/>
      <w:bookmarkEnd w:id="52"/>
    </w:p>
    <w:p w14:paraId="07A9F4EF"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7.10</w:t>
      </w:r>
    </w:p>
    <w:p w14:paraId="1E261772" w14:textId="77777777" w:rsidR="00C20023" w:rsidRPr="006A33AE" w:rsidRDefault="00C20023" w:rsidP="00C20023">
      <w:pPr>
        <w:spacing w:after="0" w:line="240" w:lineRule="auto"/>
        <w:jc w:val="both"/>
        <w:rPr>
          <w:rFonts w:eastAsia="Times New Roman" w:cstheme="minorHAnsi"/>
          <w:sz w:val="24"/>
          <w:szCs w:val="24"/>
          <w:lang w:val="ro-RO"/>
        </w:rPr>
      </w:pPr>
    </w:p>
    <w:p w14:paraId="365E20BE"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w:t>
      </w:r>
    </w:p>
    <w:p w14:paraId="541AF8EE" w14:textId="77777777"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 xml:space="preserve">AP Crișul Alb face parte Complexul AP Crișuri, </w:t>
      </w:r>
      <w:proofErr w:type="spellStart"/>
      <w:r w:rsidRPr="006A33AE">
        <w:rPr>
          <w:rFonts w:cstheme="minorHAnsi"/>
          <w:sz w:val="24"/>
          <w:szCs w:val="24"/>
          <w:lang w:val="ro-RO"/>
        </w:rPr>
        <w:t>dealungul</w:t>
      </w:r>
      <w:proofErr w:type="spellEnd"/>
      <w:r w:rsidRPr="006A33AE">
        <w:rPr>
          <w:rFonts w:cstheme="minorHAnsi"/>
          <w:sz w:val="24"/>
          <w:szCs w:val="24"/>
          <w:lang w:val="ro-RO"/>
        </w:rPr>
        <w:t xml:space="preserve"> ROSPA0015 Câmpia Crișului Alb și Crișului Negru,ROSCI0231 Nădab-Socodor-</w:t>
      </w:r>
      <w:proofErr w:type="spellStart"/>
      <w:r w:rsidRPr="006A33AE">
        <w:rPr>
          <w:rFonts w:cstheme="minorHAnsi"/>
          <w:sz w:val="24"/>
          <w:szCs w:val="24"/>
          <w:lang w:val="ro-RO"/>
        </w:rPr>
        <w:t>Vărșad</w:t>
      </w:r>
      <w:proofErr w:type="spellEnd"/>
      <w:r w:rsidRPr="006A33AE">
        <w:rPr>
          <w:rFonts w:cstheme="minorHAnsi"/>
          <w:sz w:val="24"/>
          <w:szCs w:val="24"/>
          <w:lang w:val="ro-RO"/>
        </w:rPr>
        <w:t xml:space="preserve">, ROSCI0350 Lunca Teuzului, 2.97 Rezervația de Soluri Sărăturate Socodor, 2.98 Arboretul Macea, VI.1. Pădurea Lunca – colonie de stârci și VI.2 Pădurea Socodor- colonie de stârci. Complexul AP Crișuri situat în Regiunea de Vest a României, se regăsește în bazinul hidrografic al râului Crișul Alb și bazinul </w:t>
      </w:r>
      <w:proofErr w:type="spellStart"/>
      <w:r w:rsidRPr="006A33AE">
        <w:rPr>
          <w:rFonts w:cstheme="minorHAnsi"/>
          <w:sz w:val="24"/>
          <w:szCs w:val="24"/>
          <w:lang w:val="ro-RO"/>
        </w:rPr>
        <w:t>hidrogafic</w:t>
      </w:r>
      <w:proofErr w:type="spellEnd"/>
      <w:r w:rsidRPr="006A33AE">
        <w:rPr>
          <w:rFonts w:cstheme="minorHAnsi"/>
          <w:sz w:val="24"/>
          <w:szCs w:val="24"/>
          <w:lang w:val="ro-RO"/>
        </w:rPr>
        <w:t xml:space="preserve"> al râului Crișului Negru. </w:t>
      </w:r>
    </w:p>
    <w:p w14:paraId="022A1C58" w14:textId="588BC9C1"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 xml:space="preserve">Zona extrem de caracteristica pentru susținerea unei comunități abundente, diverse și viabile de </w:t>
      </w:r>
      <w:proofErr w:type="spellStart"/>
      <w:r w:rsidRPr="006A33AE">
        <w:rPr>
          <w:rFonts w:cstheme="minorHAnsi"/>
          <w:sz w:val="24"/>
          <w:szCs w:val="24"/>
          <w:lang w:val="ro-RO"/>
        </w:rPr>
        <w:t>Unionidae</w:t>
      </w:r>
      <w:proofErr w:type="spellEnd"/>
      <w:r w:rsidRPr="006A33AE">
        <w:rPr>
          <w:rFonts w:cstheme="minorHAnsi"/>
          <w:sz w:val="24"/>
          <w:szCs w:val="24"/>
          <w:lang w:val="ro-RO"/>
        </w:rPr>
        <w:t>,</w:t>
      </w:r>
      <w:r w:rsidR="00843638">
        <w:rPr>
          <w:rFonts w:cstheme="minorHAnsi"/>
          <w:sz w:val="24"/>
          <w:szCs w:val="24"/>
          <w:lang w:val="ro-RO"/>
        </w:rPr>
        <w:t xml:space="preserve"> </w:t>
      </w:r>
      <w:r w:rsidRPr="006A33AE">
        <w:rPr>
          <w:rFonts w:cstheme="minorHAnsi"/>
          <w:sz w:val="24"/>
          <w:szCs w:val="24"/>
          <w:lang w:val="ro-RO"/>
        </w:rPr>
        <w:t xml:space="preserve">remarcându-se în mod deosebit populația de Unio </w:t>
      </w:r>
      <w:proofErr w:type="spellStart"/>
      <w:r w:rsidRPr="006A33AE">
        <w:rPr>
          <w:rFonts w:cstheme="minorHAnsi"/>
          <w:sz w:val="24"/>
          <w:szCs w:val="24"/>
          <w:lang w:val="ro-RO"/>
        </w:rPr>
        <w:t>crassus</w:t>
      </w:r>
      <w:proofErr w:type="spellEnd"/>
      <w:r w:rsidRPr="006A33AE">
        <w:rPr>
          <w:rFonts w:cstheme="minorHAnsi"/>
          <w:sz w:val="24"/>
          <w:szCs w:val="24"/>
          <w:lang w:val="ro-RO"/>
        </w:rPr>
        <w:t xml:space="preserve">, al cărei efectiv </w:t>
      </w:r>
      <w:proofErr w:type="spellStart"/>
      <w:r w:rsidRPr="006A33AE">
        <w:rPr>
          <w:rFonts w:cstheme="minorHAnsi"/>
          <w:sz w:val="24"/>
          <w:szCs w:val="24"/>
          <w:lang w:val="ro-RO"/>
        </w:rPr>
        <w:t>depăsește</w:t>
      </w:r>
      <w:proofErr w:type="spellEnd"/>
      <w:r w:rsidRPr="006A33AE">
        <w:rPr>
          <w:rFonts w:cstheme="minorHAnsi"/>
          <w:sz w:val="24"/>
          <w:szCs w:val="24"/>
          <w:lang w:val="ro-RO"/>
        </w:rPr>
        <w:t xml:space="preserve"> un milion de indivizi</w:t>
      </w:r>
      <w:r w:rsidR="00843638">
        <w:rPr>
          <w:rFonts w:cstheme="minorHAnsi"/>
          <w:sz w:val="24"/>
          <w:szCs w:val="24"/>
          <w:lang w:val="ro-RO"/>
        </w:rPr>
        <w:t xml:space="preserve"> </w:t>
      </w:r>
      <w:r w:rsidRPr="006A33AE">
        <w:rPr>
          <w:rFonts w:cstheme="minorHAnsi"/>
          <w:sz w:val="24"/>
          <w:szCs w:val="24"/>
          <w:lang w:val="ro-RO"/>
        </w:rPr>
        <w:t xml:space="preserve">(estimări realizate în perioada 1998 - 2004). Structura pe clase de vârsta și pe sexe a populației de </w:t>
      </w:r>
      <w:r w:rsidRPr="006A33AE">
        <w:rPr>
          <w:rFonts w:cstheme="minorHAnsi"/>
          <w:i/>
          <w:iCs/>
          <w:sz w:val="24"/>
          <w:szCs w:val="24"/>
          <w:lang w:val="ro-RO"/>
        </w:rPr>
        <w:t>Unio</w:t>
      </w:r>
      <w:r w:rsidR="00843638">
        <w:rPr>
          <w:rFonts w:cstheme="minorHAnsi"/>
          <w:i/>
          <w:iCs/>
          <w:sz w:val="24"/>
          <w:szCs w:val="24"/>
          <w:lang w:val="ro-RO"/>
        </w:rPr>
        <w:t xml:space="preserve"> </w:t>
      </w:r>
      <w:proofErr w:type="spellStart"/>
      <w:r w:rsidRPr="006A33AE">
        <w:rPr>
          <w:rFonts w:cstheme="minorHAnsi"/>
          <w:i/>
          <w:iCs/>
          <w:sz w:val="24"/>
          <w:szCs w:val="24"/>
          <w:lang w:val="ro-RO"/>
        </w:rPr>
        <w:t>crassus</w:t>
      </w:r>
      <w:proofErr w:type="spellEnd"/>
      <w:r w:rsidRPr="006A33AE">
        <w:rPr>
          <w:rFonts w:cstheme="minorHAnsi"/>
          <w:sz w:val="24"/>
          <w:szCs w:val="24"/>
          <w:lang w:val="ro-RO"/>
        </w:rPr>
        <w:t xml:space="preserve"> indică șanse certe de menținere în viitor, cu condiția </w:t>
      </w:r>
      <w:proofErr w:type="spellStart"/>
      <w:r w:rsidRPr="006A33AE">
        <w:rPr>
          <w:rFonts w:cstheme="minorHAnsi"/>
          <w:sz w:val="24"/>
          <w:szCs w:val="24"/>
          <w:lang w:val="ro-RO"/>
        </w:rPr>
        <w:t>păstrarii</w:t>
      </w:r>
      <w:proofErr w:type="spellEnd"/>
      <w:r w:rsidRPr="006A33AE">
        <w:rPr>
          <w:rFonts w:cstheme="minorHAnsi"/>
          <w:sz w:val="24"/>
          <w:szCs w:val="24"/>
          <w:lang w:val="ro-RO"/>
        </w:rPr>
        <w:t xml:space="preserve"> stării ecologice la parametri apropiați</w:t>
      </w:r>
      <w:r w:rsidR="00843638">
        <w:rPr>
          <w:rFonts w:cstheme="minorHAnsi"/>
          <w:sz w:val="24"/>
          <w:szCs w:val="24"/>
          <w:lang w:val="ro-RO"/>
        </w:rPr>
        <w:t xml:space="preserve"> </w:t>
      </w:r>
      <w:r w:rsidRPr="006A33AE">
        <w:rPr>
          <w:rFonts w:cstheme="minorHAnsi"/>
          <w:sz w:val="24"/>
          <w:szCs w:val="24"/>
          <w:lang w:val="ro-RO"/>
        </w:rPr>
        <w:t xml:space="preserve">celor actuali. Numai în acest sit mai întâlnim, în întreaga țara, modelul de distribuție altitudinal </w:t>
      </w:r>
      <w:proofErr w:type="spellStart"/>
      <w:r w:rsidRPr="006A33AE">
        <w:rPr>
          <w:rFonts w:cstheme="minorHAnsi"/>
          <w:sz w:val="24"/>
          <w:szCs w:val="24"/>
          <w:lang w:val="ro-RO"/>
        </w:rPr>
        <w:t>depărtajat</w:t>
      </w:r>
      <w:proofErr w:type="spellEnd"/>
      <w:r w:rsidRPr="006A33AE">
        <w:rPr>
          <w:rFonts w:cstheme="minorHAnsi"/>
          <w:sz w:val="24"/>
          <w:szCs w:val="24"/>
          <w:lang w:val="ro-RO"/>
        </w:rPr>
        <w:t>, în</w:t>
      </w:r>
      <w:r w:rsidR="00843638">
        <w:rPr>
          <w:rFonts w:cstheme="minorHAnsi"/>
          <w:sz w:val="24"/>
          <w:szCs w:val="24"/>
          <w:lang w:val="ro-RO"/>
        </w:rPr>
        <w:t xml:space="preserve"> </w:t>
      </w:r>
      <w:r w:rsidRPr="006A33AE">
        <w:rPr>
          <w:rFonts w:cstheme="minorHAnsi"/>
          <w:sz w:val="24"/>
          <w:szCs w:val="24"/>
          <w:lang w:val="ro-RO"/>
        </w:rPr>
        <w:t xml:space="preserve">cadrul căruia diferitele etaje sunt marcate de dominanta anumitor specii de </w:t>
      </w:r>
      <w:proofErr w:type="spellStart"/>
      <w:r w:rsidRPr="006A33AE">
        <w:rPr>
          <w:rFonts w:cstheme="minorHAnsi"/>
          <w:sz w:val="24"/>
          <w:szCs w:val="24"/>
          <w:lang w:val="ro-RO"/>
        </w:rPr>
        <w:t>Unionidae</w:t>
      </w:r>
      <w:proofErr w:type="spellEnd"/>
      <w:r w:rsidRPr="006A33AE">
        <w:rPr>
          <w:rFonts w:cstheme="minorHAnsi"/>
          <w:sz w:val="24"/>
          <w:szCs w:val="24"/>
          <w:lang w:val="ro-RO"/>
        </w:rPr>
        <w:t>. Cea mai mare parte</w:t>
      </w:r>
    </w:p>
    <w:p w14:paraId="7721AF09" w14:textId="5FD840BF"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 xml:space="preserve">a habitatului specific din arie corespunde zonei specifice edificate de </w:t>
      </w:r>
      <w:r w:rsidRPr="006A33AE">
        <w:rPr>
          <w:rFonts w:cstheme="minorHAnsi"/>
          <w:i/>
          <w:iCs/>
          <w:sz w:val="24"/>
          <w:szCs w:val="24"/>
          <w:lang w:val="ro-RO"/>
        </w:rPr>
        <w:t xml:space="preserve">Unio </w:t>
      </w:r>
      <w:proofErr w:type="spellStart"/>
      <w:r w:rsidRPr="006A33AE">
        <w:rPr>
          <w:rFonts w:cstheme="minorHAnsi"/>
          <w:i/>
          <w:iCs/>
          <w:sz w:val="24"/>
          <w:szCs w:val="24"/>
          <w:lang w:val="ro-RO"/>
        </w:rPr>
        <w:t>crassus</w:t>
      </w:r>
      <w:proofErr w:type="spellEnd"/>
      <w:r w:rsidRPr="006A33AE">
        <w:rPr>
          <w:rFonts w:cstheme="minorHAnsi"/>
          <w:sz w:val="24"/>
          <w:szCs w:val="24"/>
          <w:lang w:val="ro-RO"/>
        </w:rPr>
        <w:t xml:space="preserve">, argumentând </w:t>
      </w:r>
      <w:proofErr w:type="spellStart"/>
      <w:r w:rsidRPr="006A33AE">
        <w:rPr>
          <w:rFonts w:cstheme="minorHAnsi"/>
          <w:sz w:val="24"/>
          <w:szCs w:val="24"/>
          <w:lang w:val="ro-RO"/>
        </w:rPr>
        <w:t>înca</w:t>
      </w:r>
      <w:proofErr w:type="spellEnd"/>
      <w:r w:rsidRPr="006A33AE">
        <w:rPr>
          <w:rFonts w:cstheme="minorHAnsi"/>
          <w:sz w:val="24"/>
          <w:szCs w:val="24"/>
          <w:lang w:val="ro-RO"/>
        </w:rPr>
        <w:t xml:space="preserve"> odată</w:t>
      </w:r>
      <w:r w:rsidR="00843638">
        <w:rPr>
          <w:rFonts w:cstheme="minorHAnsi"/>
          <w:sz w:val="24"/>
          <w:szCs w:val="24"/>
          <w:lang w:val="ro-RO"/>
        </w:rPr>
        <w:t xml:space="preserve"> </w:t>
      </w:r>
      <w:r w:rsidRPr="006A33AE">
        <w:rPr>
          <w:rFonts w:cstheme="minorHAnsi"/>
          <w:sz w:val="24"/>
          <w:szCs w:val="24"/>
          <w:lang w:val="ro-RO"/>
        </w:rPr>
        <w:t>necesitatea menținerii acestui sit.</w:t>
      </w:r>
    </w:p>
    <w:p w14:paraId="6244EC18"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0" w:type="auto"/>
        <w:tblLook w:val="04A0" w:firstRow="1" w:lastRow="0" w:firstColumn="1" w:lastColumn="0" w:noHBand="0" w:noVBand="1"/>
      </w:tblPr>
      <w:tblGrid>
        <w:gridCol w:w="4368"/>
        <w:gridCol w:w="4648"/>
      </w:tblGrid>
      <w:tr w:rsidR="00C20023" w:rsidRPr="006A33AE" w14:paraId="7A0EA4BA" w14:textId="77777777" w:rsidTr="00C20023">
        <w:tc>
          <w:tcPr>
            <w:tcW w:w="4390" w:type="dxa"/>
          </w:tcPr>
          <w:p w14:paraId="0922506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677" w:type="dxa"/>
          </w:tcPr>
          <w:p w14:paraId="04743B2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34F2351B" w14:textId="77777777" w:rsidTr="00C20023">
        <w:tc>
          <w:tcPr>
            <w:tcW w:w="4390" w:type="dxa"/>
          </w:tcPr>
          <w:p w14:paraId="1ED2780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677" w:type="dxa"/>
          </w:tcPr>
          <w:p w14:paraId="0B541D3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890.62 ha (conform PM)</w:t>
            </w:r>
          </w:p>
        </w:tc>
      </w:tr>
      <w:tr w:rsidR="00C20023" w:rsidRPr="006A33AE" w14:paraId="088F70FB" w14:textId="77777777" w:rsidTr="00C20023">
        <w:tc>
          <w:tcPr>
            <w:tcW w:w="4390" w:type="dxa"/>
          </w:tcPr>
          <w:p w14:paraId="4AEC0A0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677" w:type="dxa"/>
          </w:tcPr>
          <w:p w14:paraId="5C497161"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21.0044805 </w:t>
            </w:r>
            <w:r w:rsidRPr="006A33AE">
              <w:rPr>
                <w:rFonts w:eastAsia="Times New Roman" w:cstheme="minorHAnsi"/>
                <w:sz w:val="24"/>
                <w:szCs w:val="24"/>
                <w:lang w:val="ro-RO"/>
              </w:rPr>
              <w:t xml:space="preserve">E, </w:t>
            </w:r>
            <w:r w:rsidRPr="006A33AE">
              <w:rPr>
                <w:rFonts w:cstheme="minorHAnsi"/>
                <w:sz w:val="24"/>
                <w:szCs w:val="24"/>
                <w:lang w:val="ro-RO"/>
              </w:rPr>
              <w:t xml:space="preserve">46.0137638 </w:t>
            </w:r>
            <w:r w:rsidRPr="006A33AE">
              <w:rPr>
                <w:rFonts w:eastAsia="Times New Roman" w:cstheme="minorHAnsi"/>
                <w:sz w:val="24"/>
                <w:szCs w:val="24"/>
                <w:lang w:val="ro-RO"/>
              </w:rPr>
              <w:t>N</w:t>
            </w:r>
          </w:p>
        </w:tc>
      </w:tr>
      <w:tr w:rsidR="00C20023" w:rsidRPr="006A33AE" w14:paraId="0899CE6E" w14:textId="77777777" w:rsidTr="00C20023">
        <w:tc>
          <w:tcPr>
            <w:tcW w:w="4390" w:type="dxa"/>
          </w:tcPr>
          <w:p w14:paraId="01EDFF6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677" w:type="dxa"/>
          </w:tcPr>
          <w:p w14:paraId="226B474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VEST</w:t>
            </w:r>
          </w:p>
        </w:tc>
      </w:tr>
      <w:tr w:rsidR="00C20023" w:rsidRPr="006A33AE" w14:paraId="3AB3387D" w14:textId="77777777" w:rsidTr="00C20023">
        <w:tc>
          <w:tcPr>
            <w:tcW w:w="4390" w:type="dxa"/>
          </w:tcPr>
          <w:p w14:paraId="0F910A7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677" w:type="dxa"/>
          </w:tcPr>
          <w:p w14:paraId="4A4B02B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Arad</w:t>
            </w:r>
          </w:p>
        </w:tc>
      </w:tr>
      <w:tr w:rsidR="00C20023" w:rsidRPr="006A33AE" w14:paraId="5B7FC06C" w14:textId="77777777" w:rsidTr="00C20023">
        <w:tc>
          <w:tcPr>
            <w:tcW w:w="4390" w:type="dxa"/>
          </w:tcPr>
          <w:p w14:paraId="088AD46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677" w:type="dxa"/>
          </w:tcPr>
          <w:p w14:paraId="51022CD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AR: Chișineu-Criș, Pilu, Socodor</w:t>
            </w:r>
          </w:p>
        </w:tc>
      </w:tr>
      <w:tr w:rsidR="00C20023" w:rsidRPr="006A33AE" w14:paraId="6915D450" w14:textId="77777777" w:rsidTr="00C20023">
        <w:tc>
          <w:tcPr>
            <w:tcW w:w="4390" w:type="dxa"/>
          </w:tcPr>
          <w:p w14:paraId="4F05DA8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677" w:type="dxa"/>
          </w:tcPr>
          <w:p w14:paraId="2E9D717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Panonică (100%)</w:t>
            </w:r>
          </w:p>
        </w:tc>
      </w:tr>
      <w:tr w:rsidR="00C20023" w:rsidRPr="006A33AE" w14:paraId="285DF4CC" w14:textId="77777777" w:rsidTr="00C20023">
        <w:tc>
          <w:tcPr>
            <w:tcW w:w="4390" w:type="dxa"/>
          </w:tcPr>
          <w:p w14:paraId="057F003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677" w:type="dxa"/>
          </w:tcPr>
          <w:p w14:paraId="7438212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51C4D228" w14:textId="77777777" w:rsidTr="00C20023">
        <w:tc>
          <w:tcPr>
            <w:tcW w:w="4390" w:type="dxa"/>
          </w:tcPr>
          <w:p w14:paraId="3784FF2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677" w:type="dxa"/>
          </w:tcPr>
          <w:p w14:paraId="043DCBE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06BF35EE" w14:textId="77777777" w:rsidR="00C20023" w:rsidRPr="006A33AE" w:rsidRDefault="00C20023" w:rsidP="00C20023">
      <w:pPr>
        <w:spacing w:after="0" w:line="240" w:lineRule="auto"/>
        <w:jc w:val="both"/>
        <w:rPr>
          <w:rFonts w:eastAsia="Times New Roman" w:cstheme="minorHAnsi"/>
          <w:sz w:val="24"/>
          <w:szCs w:val="24"/>
          <w:lang w:val="ro-RO"/>
        </w:rPr>
      </w:pPr>
    </w:p>
    <w:p w14:paraId="7084A66D"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 (conform PM)</w:t>
      </w:r>
      <w:r w:rsidRPr="006A33AE">
        <w:rPr>
          <w:rFonts w:eastAsia="Times New Roman" w:cstheme="minorHAnsi"/>
          <w:sz w:val="24"/>
          <w:szCs w:val="24"/>
          <w:lang w:val="ro-RO"/>
        </w:rPr>
        <w:t xml:space="preserve">: </w:t>
      </w:r>
    </w:p>
    <w:tbl>
      <w:tblPr>
        <w:tblStyle w:val="TableGrid"/>
        <w:tblW w:w="9918" w:type="dxa"/>
        <w:tblLook w:val="04A0" w:firstRow="1" w:lastRow="0" w:firstColumn="1" w:lastColumn="0" w:noHBand="0" w:noVBand="1"/>
      </w:tblPr>
      <w:tblGrid>
        <w:gridCol w:w="1269"/>
        <w:gridCol w:w="1833"/>
        <w:gridCol w:w="3561"/>
        <w:gridCol w:w="1487"/>
        <w:gridCol w:w="1768"/>
      </w:tblGrid>
      <w:tr w:rsidR="00C20023" w:rsidRPr="006A33AE" w14:paraId="3A831FA6" w14:textId="77777777" w:rsidTr="00C20023">
        <w:tc>
          <w:tcPr>
            <w:tcW w:w="1271" w:type="dxa"/>
            <w:vAlign w:val="center"/>
          </w:tcPr>
          <w:p w14:paraId="2BF1A1EE"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Categorie</w:t>
            </w:r>
          </w:p>
        </w:tc>
        <w:tc>
          <w:tcPr>
            <w:tcW w:w="1843" w:type="dxa"/>
            <w:vAlign w:val="center"/>
          </w:tcPr>
          <w:p w14:paraId="6FDDE486"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Codul național</w:t>
            </w:r>
          </w:p>
        </w:tc>
        <w:tc>
          <w:tcPr>
            <w:tcW w:w="3615" w:type="dxa"/>
            <w:vAlign w:val="center"/>
          </w:tcPr>
          <w:p w14:paraId="2E94EA4F"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Numele ariei naturale protejate</w:t>
            </w:r>
          </w:p>
        </w:tc>
        <w:tc>
          <w:tcPr>
            <w:tcW w:w="1409" w:type="dxa"/>
            <w:vAlign w:val="center"/>
          </w:tcPr>
          <w:p w14:paraId="21ED9578"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Tip suprapunere</w:t>
            </w:r>
          </w:p>
        </w:tc>
        <w:tc>
          <w:tcPr>
            <w:tcW w:w="1780" w:type="dxa"/>
            <w:vAlign w:val="center"/>
          </w:tcPr>
          <w:p w14:paraId="328BDBFC"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Suprafață totală suprapusă (ha)</w:t>
            </w:r>
          </w:p>
        </w:tc>
      </w:tr>
      <w:tr w:rsidR="00C20023" w:rsidRPr="006A33AE" w14:paraId="0AE9E750" w14:textId="77777777" w:rsidTr="00C20023">
        <w:tc>
          <w:tcPr>
            <w:tcW w:w="1271" w:type="dxa"/>
          </w:tcPr>
          <w:p w14:paraId="5361F99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SPA</w:t>
            </w:r>
          </w:p>
        </w:tc>
        <w:tc>
          <w:tcPr>
            <w:tcW w:w="1843" w:type="dxa"/>
          </w:tcPr>
          <w:p w14:paraId="70B22C30"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ROSPA0015</w:t>
            </w:r>
          </w:p>
        </w:tc>
        <w:tc>
          <w:tcPr>
            <w:tcW w:w="3615" w:type="dxa"/>
          </w:tcPr>
          <w:p w14:paraId="7E562F0F"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Câmpia Crișului Alb și Crișului Negru</w:t>
            </w:r>
          </w:p>
        </w:tc>
        <w:tc>
          <w:tcPr>
            <w:tcW w:w="1409" w:type="dxa"/>
          </w:tcPr>
          <w:p w14:paraId="4B585BF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 xml:space="preserve">inclusă - </w:t>
            </w:r>
          </w:p>
        </w:tc>
        <w:tc>
          <w:tcPr>
            <w:tcW w:w="1780" w:type="dxa"/>
          </w:tcPr>
          <w:p w14:paraId="17CC1262" w14:textId="77777777" w:rsidR="00C20023" w:rsidRPr="006A33AE" w:rsidRDefault="00C20023" w:rsidP="00C20023">
            <w:pPr>
              <w:jc w:val="both"/>
              <w:rPr>
                <w:rFonts w:eastAsia="Times New Roman" w:cstheme="minorHAnsi"/>
                <w:sz w:val="24"/>
                <w:szCs w:val="24"/>
                <w:lang w:val="ro-RO"/>
              </w:rPr>
            </w:pPr>
          </w:p>
        </w:tc>
      </w:tr>
    </w:tbl>
    <w:p w14:paraId="4A5B93E5" w14:textId="77777777" w:rsidR="00C20023" w:rsidRPr="006A33AE" w:rsidRDefault="00C20023" w:rsidP="00C20023">
      <w:pPr>
        <w:spacing w:after="0" w:line="240" w:lineRule="auto"/>
        <w:jc w:val="both"/>
        <w:rPr>
          <w:rFonts w:eastAsia="Times New Roman" w:cstheme="minorHAnsi"/>
          <w:sz w:val="24"/>
          <w:szCs w:val="24"/>
          <w:lang w:val="ro-RO"/>
        </w:rPr>
      </w:pPr>
    </w:p>
    <w:p w14:paraId="36459BFF"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roofErr w:type="spellStart"/>
      <w:r w:rsidRPr="006A33AE">
        <w:rPr>
          <w:rFonts w:eastAsia="Times New Roman" w:cstheme="minorHAnsi"/>
          <w:sz w:val="24"/>
          <w:szCs w:val="24"/>
          <w:lang w:val="ro-RO"/>
        </w:rPr>
        <w:t>Comform</w:t>
      </w:r>
      <w:proofErr w:type="spellEnd"/>
      <w:r w:rsidRPr="006A33AE">
        <w:rPr>
          <w:rFonts w:eastAsia="Times New Roman" w:cstheme="minorHAnsi"/>
          <w:sz w:val="24"/>
          <w:szCs w:val="24"/>
          <w:lang w:val="ro-RO"/>
        </w:rPr>
        <w:t xml:space="preserve"> PM Situl a fost desemnat pentru protecția a </w:t>
      </w:r>
      <w:r w:rsidRPr="006A33AE">
        <w:rPr>
          <w:rFonts w:eastAsia="Times New Roman" w:cstheme="minorHAnsi"/>
          <w:b/>
          <w:bCs/>
          <w:sz w:val="24"/>
          <w:szCs w:val="24"/>
          <w:lang w:val="ro-RO"/>
        </w:rPr>
        <w:t>6</w:t>
      </w:r>
      <w:r w:rsidRPr="006A33AE">
        <w:rPr>
          <w:rFonts w:eastAsia="Times New Roman" w:cstheme="minorHAnsi"/>
          <w:sz w:val="24"/>
          <w:szCs w:val="24"/>
          <w:lang w:val="ro-RO"/>
        </w:rPr>
        <w:t xml:space="preserve"> tipuri de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 din care</w:t>
      </w:r>
      <w:r w:rsidRPr="006A33AE">
        <w:rPr>
          <w:rFonts w:eastAsia="Times New Roman" w:cstheme="minorHAnsi"/>
          <w:b/>
          <w:bCs/>
          <w:sz w:val="24"/>
          <w:szCs w:val="24"/>
          <w:lang w:val="ro-RO"/>
        </w:rPr>
        <w:t xml:space="preserve"> 1</w:t>
      </w:r>
      <w:r w:rsidRPr="006A33AE">
        <w:rPr>
          <w:rFonts w:eastAsia="Times New Roman" w:cstheme="minorHAnsi"/>
          <w:sz w:val="24"/>
          <w:szCs w:val="24"/>
          <w:lang w:val="ro-RO"/>
        </w:rPr>
        <w:t xml:space="preserve"> prioritare, precum și </w:t>
      </w:r>
      <w:r w:rsidRPr="006A33AE">
        <w:rPr>
          <w:rFonts w:eastAsia="Times New Roman" w:cstheme="minorHAnsi"/>
          <w:b/>
          <w:bCs/>
          <w:sz w:val="24"/>
          <w:szCs w:val="24"/>
          <w:lang w:val="ro-RO"/>
        </w:rPr>
        <w:t>16</w:t>
      </w:r>
      <w:r w:rsidRPr="006A33AE">
        <w:rPr>
          <w:rFonts w:eastAsia="Times New Roman" w:cstheme="minorHAnsi"/>
          <w:sz w:val="24"/>
          <w:szCs w:val="24"/>
          <w:lang w:val="ro-RO"/>
        </w:rPr>
        <w:t xml:space="preserve"> specii de interes comunitar, dintre care </w:t>
      </w:r>
      <w:r w:rsidRPr="006A33AE">
        <w:rPr>
          <w:rFonts w:eastAsia="Times New Roman" w:cstheme="minorHAnsi"/>
          <w:b/>
          <w:bCs/>
          <w:sz w:val="24"/>
          <w:szCs w:val="24"/>
          <w:lang w:val="ro-RO"/>
        </w:rPr>
        <w:t>1</w:t>
      </w:r>
      <w:r w:rsidRPr="006A33AE">
        <w:rPr>
          <w:rFonts w:eastAsia="Times New Roman" w:cstheme="minorHAnsi"/>
          <w:sz w:val="24"/>
          <w:szCs w:val="24"/>
          <w:lang w:val="ro-RO"/>
        </w:rPr>
        <w:t xml:space="preserve"> specii de mamifere (</w:t>
      </w:r>
      <w:r w:rsidRPr="006A33AE">
        <w:rPr>
          <w:rFonts w:eastAsia="Times New Roman" w:cstheme="minorHAnsi"/>
          <w:b/>
          <w:bCs/>
          <w:sz w:val="24"/>
          <w:szCs w:val="24"/>
          <w:lang w:val="ro-RO"/>
        </w:rPr>
        <w:t>1 carnivor mic</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sz w:val="24"/>
          <w:szCs w:val="24"/>
          <w:lang w:val="ro-RO"/>
        </w:rPr>
        <w:t>1</w:t>
      </w:r>
      <w:r w:rsidRPr="006A33AE">
        <w:rPr>
          <w:rFonts w:eastAsia="Times New Roman" w:cstheme="minorHAnsi"/>
          <w:sz w:val="24"/>
          <w:szCs w:val="24"/>
          <w:lang w:val="ro-RO"/>
        </w:rPr>
        <w:t xml:space="preserve"> specie de amfibieni, </w:t>
      </w:r>
      <w:r w:rsidRPr="006A33AE">
        <w:rPr>
          <w:rFonts w:eastAsia="Times New Roman" w:cstheme="minorHAnsi"/>
          <w:b/>
          <w:bCs/>
          <w:sz w:val="24"/>
          <w:szCs w:val="24"/>
          <w:lang w:val="ro-RO"/>
        </w:rPr>
        <w:t>9</w:t>
      </w:r>
      <w:r w:rsidRPr="006A33AE">
        <w:rPr>
          <w:rFonts w:eastAsia="Times New Roman" w:cstheme="minorHAnsi"/>
          <w:sz w:val="24"/>
          <w:szCs w:val="24"/>
          <w:lang w:val="ro-RO"/>
        </w:rPr>
        <w:t xml:space="preserve"> specii de pești, </w:t>
      </w:r>
      <w:r w:rsidRPr="006A33AE">
        <w:rPr>
          <w:rFonts w:eastAsia="Times New Roman" w:cstheme="minorHAnsi"/>
          <w:b/>
          <w:bCs/>
          <w:sz w:val="24"/>
          <w:szCs w:val="24"/>
          <w:lang w:val="ro-RO"/>
        </w:rPr>
        <w:t>2</w:t>
      </w:r>
      <w:r w:rsidRPr="006A33AE">
        <w:rPr>
          <w:rFonts w:eastAsia="Times New Roman" w:cstheme="minorHAnsi"/>
          <w:sz w:val="24"/>
          <w:szCs w:val="24"/>
          <w:lang w:val="ro-RO"/>
        </w:rPr>
        <w:t xml:space="preserve"> specii de nevertebrate, </w:t>
      </w:r>
      <w:r w:rsidRPr="006A33AE">
        <w:rPr>
          <w:rFonts w:eastAsia="Times New Roman" w:cstheme="minorHAnsi"/>
          <w:b/>
          <w:bCs/>
          <w:sz w:val="24"/>
          <w:szCs w:val="24"/>
          <w:lang w:val="ro-RO"/>
        </w:rPr>
        <w:t xml:space="preserve">3 </w:t>
      </w:r>
      <w:r w:rsidRPr="006A33AE">
        <w:rPr>
          <w:rFonts w:eastAsia="Times New Roman" w:cstheme="minorHAnsi"/>
          <w:sz w:val="24"/>
          <w:szCs w:val="24"/>
          <w:lang w:val="ro-RO"/>
        </w:rPr>
        <w:t xml:space="preserve">specii de plante.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277E5D61"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35D1209D"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Specii de interes comunitar prioritare</w:t>
      </w:r>
      <w:r w:rsidRPr="006A33AE">
        <w:rPr>
          <w:rFonts w:eastAsia="Times New Roman" w:cstheme="minorHAnsi"/>
          <w:sz w:val="24"/>
          <w:szCs w:val="24"/>
          <w:lang w:val="ro-RO"/>
        </w:rPr>
        <w:t xml:space="preserve">: - </w:t>
      </w:r>
    </w:p>
    <w:p w14:paraId="32DD00BA" w14:textId="77777777" w:rsidR="00C20023" w:rsidRPr="006A33AE" w:rsidRDefault="00C20023" w:rsidP="00C20023">
      <w:pPr>
        <w:spacing w:after="0" w:line="240" w:lineRule="auto"/>
        <w:jc w:val="both"/>
        <w:rPr>
          <w:rFonts w:eastAsia="Times New Roman" w:cstheme="minorHAnsi"/>
          <w:color w:val="002060"/>
          <w:sz w:val="24"/>
          <w:szCs w:val="24"/>
          <w:lang w:val="ro-RO"/>
        </w:rPr>
      </w:pPr>
    </w:p>
    <w:p w14:paraId="6371A34E"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841"/>
        <w:gridCol w:w="3281"/>
        <w:gridCol w:w="1043"/>
        <w:gridCol w:w="1261"/>
        <w:gridCol w:w="1347"/>
        <w:gridCol w:w="1243"/>
      </w:tblGrid>
      <w:tr w:rsidR="00C20023" w:rsidRPr="006A33AE" w14:paraId="20EB85B5" w14:textId="77777777" w:rsidTr="00C20023">
        <w:tc>
          <w:tcPr>
            <w:tcW w:w="818" w:type="dxa"/>
            <w:vAlign w:val="center"/>
          </w:tcPr>
          <w:p w14:paraId="1992C8F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361" w:type="dxa"/>
            <w:vAlign w:val="center"/>
          </w:tcPr>
          <w:p w14:paraId="2F349F9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1061" w:type="dxa"/>
            <w:vAlign w:val="center"/>
          </w:tcPr>
          <w:p w14:paraId="10DA76D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1276" w:type="dxa"/>
            <w:vAlign w:val="center"/>
          </w:tcPr>
          <w:p w14:paraId="280DBE9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49" w:type="dxa"/>
            <w:vAlign w:val="center"/>
          </w:tcPr>
          <w:p w14:paraId="32549DD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179" w:type="dxa"/>
            <w:vAlign w:val="center"/>
          </w:tcPr>
          <w:p w14:paraId="733705E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0E719829" w14:textId="77777777" w:rsidTr="00C20023">
        <w:tc>
          <w:tcPr>
            <w:tcW w:w="818" w:type="dxa"/>
            <w:vAlign w:val="bottom"/>
          </w:tcPr>
          <w:p w14:paraId="0675292E"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40A0*</w:t>
            </w:r>
          </w:p>
        </w:tc>
        <w:tc>
          <w:tcPr>
            <w:tcW w:w="3361" w:type="dxa"/>
            <w:vAlign w:val="bottom"/>
          </w:tcPr>
          <w:p w14:paraId="57B97492"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subcontinentale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peripanonice</w:t>
            </w:r>
            <w:proofErr w:type="spellEnd"/>
          </w:p>
        </w:tc>
        <w:tc>
          <w:tcPr>
            <w:tcW w:w="1061" w:type="dxa"/>
            <w:vAlign w:val="center"/>
          </w:tcPr>
          <w:p w14:paraId="00B9DAF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3.15-4.5</w:t>
            </w:r>
          </w:p>
        </w:tc>
        <w:tc>
          <w:tcPr>
            <w:tcW w:w="1276" w:type="dxa"/>
            <w:vAlign w:val="center"/>
          </w:tcPr>
          <w:p w14:paraId="7512B62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49" w:type="dxa"/>
            <w:vAlign w:val="center"/>
          </w:tcPr>
          <w:p w14:paraId="69E2263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themeColor="text1"/>
                <w:sz w:val="24"/>
                <w:szCs w:val="24"/>
                <w:lang w:val="ro-RO"/>
              </w:rPr>
              <w:t>B</w:t>
            </w:r>
          </w:p>
        </w:tc>
        <w:tc>
          <w:tcPr>
            <w:tcW w:w="1179" w:type="dxa"/>
            <w:vAlign w:val="center"/>
          </w:tcPr>
          <w:p w14:paraId="23E11F11" w14:textId="77777777" w:rsidR="00C20023" w:rsidRPr="006A33AE" w:rsidRDefault="00C20023" w:rsidP="00C20023">
            <w:pPr>
              <w:jc w:val="center"/>
              <w:rPr>
                <w:rFonts w:eastAsia="Times New Roman" w:cstheme="minorHAnsi"/>
                <w:sz w:val="24"/>
                <w:szCs w:val="24"/>
                <w:lang w:val="ro-RO"/>
              </w:rPr>
            </w:pPr>
          </w:p>
        </w:tc>
      </w:tr>
    </w:tbl>
    <w:p w14:paraId="36E70D39" w14:textId="77777777" w:rsidR="00C20023" w:rsidRPr="006A33AE" w:rsidRDefault="00C20023" w:rsidP="00C20023">
      <w:pPr>
        <w:spacing w:after="0" w:line="240" w:lineRule="auto"/>
        <w:jc w:val="both"/>
        <w:rPr>
          <w:rFonts w:eastAsia="Times New Roman" w:cstheme="minorHAnsi"/>
          <w:b/>
          <w:bCs/>
          <w:sz w:val="24"/>
          <w:szCs w:val="24"/>
          <w:lang w:val="ro-RO"/>
        </w:rPr>
      </w:pPr>
    </w:p>
    <w:p w14:paraId="58F3239D"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p w14:paraId="02AA2B0F" w14:textId="77777777" w:rsidR="00C20023" w:rsidRPr="006A33AE" w:rsidRDefault="00C20023" w:rsidP="00C20023">
      <w:pPr>
        <w:spacing w:after="0" w:line="240" w:lineRule="auto"/>
        <w:jc w:val="both"/>
        <w:rPr>
          <w:rFonts w:eastAsia="Times New Roman" w:cstheme="minorHAnsi"/>
          <w:b/>
          <w:bCs/>
          <w:sz w:val="24"/>
          <w:szCs w:val="24"/>
          <w:lang w:val="ro-RO"/>
        </w:rPr>
      </w:pPr>
    </w:p>
    <w:tbl>
      <w:tblPr>
        <w:tblStyle w:val="TableGrid"/>
        <w:tblW w:w="0" w:type="auto"/>
        <w:tblLook w:val="04A0" w:firstRow="1" w:lastRow="0" w:firstColumn="1" w:lastColumn="0" w:noHBand="0" w:noVBand="1"/>
      </w:tblPr>
      <w:tblGrid>
        <w:gridCol w:w="800"/>
        <w:gridCol w:w="3734"/>
        <w:gridCol w:w="872"/>
        <w:gridCol w:w="992"/>
        <w:gridCol w:w="1375"/>
        <w:gridCol w:w="1243"/>
      </w:tblGrid>
      <w:tr w:rsidR="00C20023" w:rsidRPr="006A33AE" w14:paraId="651DC5A7" w14:textId="77777777" w:rsidTr="00C20023">
        <w:tc>
          <w:tcPr>
            <w:tcW w:w="806" w:type="dxa"/>
            <w:vAlign w:val="center"/>
          </w:tcPr>
          <w:p w14:paraId="55429CF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912" w:type="dxa"/>
            <w:vAlign w:val="center"/>
          </w:tcPr>
          <w:p w14:paraId="778B8FC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1" w:type="dxa"/>
            <w:vAlign w:val="center"/>
          </w:tcPr>
          <w:p w14:paraId="4016FDE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92" w:type="dxa"/>
            <w:vAlign w:val="center"/>
          </w:tcPr>
          <w:p w14:paraId="4D16C36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80" w:type="dxa"/>
            <w:vAlign w:val="center"/>
          </w:tcPr>
          <w:p w14:paraId="7D5353B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029" w:type="dxa"/>
            <w:vAlign w:val="center"/>
          </w:tcPr>
          <w:p w14:paraId="00C01CC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3DCC6336" w14:textId="77777777" w:rsidTr="00C20023">
        <w:tc>
          <w:tcPr>
            <w:tcW w:w="806" w:type="dxa"/>
            <w:vAlign w:val="center"/>
          </w:tcPr>
          <w:p w14:paraId="42348810"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6430</w:t>
            </w:r>
          </w:p>
        </w:tc>
        <w:tc>
          <w:tcPr>
            <w:tcW w:w="3912" w:type="dxa"/>
            <w:vAlign w:val="center"/>
          </w:tcPr>
          <w:p w14:paraId="74549E6F"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Hydrophilous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tall</w:t>
            </w:r>
            <w:proofErr w:type="spellEnd"/>
            <w:r w:rsidRPr="006A33AE">
              <w:rPr>
                <w:rFonts w:cstheme="minorHAnsi"/>
                <w:color w:val="000000"/>
                <w:sz w:val="24"/>
                <w:szCs w:val="24"/>
                <w:lang w:val="ro-RO"/>
              </w:rPr>
              <w:t xml:space="preserve"> herb </w:t>
            </w:r>
            <w:proofErr w:type="spellStart"/>
            <w:r w:rsidRPr="006A33AE">
              <w:rPr>
                <w:rFonts w:cstheme="minorHAnsi"/>
                <w:color w:val="000000"/>
                <w:sz w:val="24"/>
                <w:szCs w:val="24"/>
                <w:lang w:val="ro-RO"/>
              </w:rPr>
              <w:t>frinnge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communities</w:t>
            </w:r>
            <w:proofErr w:type="spellEnd"/>
            <w:r w:rsidRPr="006A33AE">
              <w:rPr>
                <w:rFonts w:cstheme="minorHAnsi"/>
                <w:color w:val="000000"/>
                <w:sz w:val="24"/>
                <w:szCs w:val="24"/>
                <w:lang w:val="ro-RO"/>
              </w:rPr>
              <w:t xml:space="preserve"> of </w:t>
            </w:r>
            <w:proofErr w:type="spellStart"/>
            <w:r w:rsidRPr="006A33AE">
              <w:rPr>
                <w:rFonts w:cstheme="minorHAnsi"/>
                <w:color w:val="000000"/>
                <w:sz w:val="24"/>
                <w:szCs w:val="24"/>
                <w:lang w:val="ro-RO"/>
              </w:rPr>
              <w:t>plains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and</w:t>
            </w:r>
            <w:proofErr w:type="spellEnd"/>
            <w:r w:rsidRPr="006A33AE">
              <w:rPr>
                <w:rFonts w:cstheme="minorHAnsi"/>
                <w:color w:val="000000"/>
                <w:sz w:val="24"/>
                <w:szCs w:val="24"/>
                <w:lang w:val="ro-RO"/>
              </w:rPr>
              <w:t xml:space="preserve"> of </w:t>
            </w:r>
            <w:proofErr w:type="spellStart"/>
            <w:r w:rsidRPr="006A33AE">
              <w:rPr>
                <w:rFonts w:cstheme="minorHAnsi"/>
                <w:color w:val="000000"/>
                <w:sz w:val="24"/>
                <w:szCs w:val="24"/>
                <w:lang w:val="ro-RO"/>
              </w:rPr>
              <w:t>the</w:t>
            </w:r>
            <w:proofErr w:type="spellEnd"/>
            <w:r w:rsidRPr="006A33AE">
              <w:rPr>
                <w:rFonts w:cstheme="minorHAnsi"/>
                <w:color w:val="000000"/>
                <w:sz w:val="24"/>
                <w:szCs w:val="24"/>
                <w:lang w:val="ro-RO"/>
              </w:rPr>
              <w:t xml:space="preserve"> montane </w:t>
            </w:r>
            <w:proofErr w:type="spellStart"/>
            <w:r w:rsidRPr="006A33AE">
              <w:rPr>
                <w:rFonts w:cstheme="minorHAnsi"/>
                <w:color w:val="000000"/>
                <w:sz w:val="24"/>
                <w:szCs w:val="24"/>
                <w:lang w:val="ro-RO"/>
              </w:rPr>
              <w:t>to</w:t>
            </w:r>
            <w:proofErr w:type="spellEnd"/>
            <w:r w:rsidRPr="006A33AE">
              <w:rPr>
                <w:rFonts w:cstheme="minorHAnsi"/>
                <w:color w:val="000000"/>
                <w:sz w:val="24"/>
                <w:szCs w:val="24"/>
                <w:lang w:val="ro-RO"/>
              </w:rPr>
              <w:t xml:space="preserve"> alpine </w:t>
            </w:r>
            <w:proofErr w:type="spellStart"/>
            <w:r w:rsidRPr="006A33AE">
              <w:rPr>
                <w:rFonts w:cstheme="minorHAnsi"/>
                <w:color w:val="000000"/>
                <w:sz w:val="24"/>
                <w:szCs w:val="24"/>
                <w:lang w:val="ro-RO"/>
              </w:rPr>
              <w:t>levels</w:t>
            </w:r>
            <w:proofErr w:type="spellEnd"/>
          </w:p>
        </w:tc>
        <w:tc>
          <w:tcPr>
            <w:tcW w:w="881" w:type="dxa"/>
            <w:vAlign w:val="center"/>
          </w:tcPr>
          <w:p w14:paraId="6D4EF33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731,6</w:t>
            </w:r>
          </w:p>
        </w:tc>
        <w:tc>
          <w:tcPr>
            <w:tcW w:w="992" w:type="dxa"/>
            <w:vAlign w:val="center"/>
          </w:tcPr>
          <w:p w14:paraId="08D6998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11-12</w:t>
            </w:r>
          </w:p>
        </w:tc>
        <w:tc>
          <w:tcPr>
            <w:tcW w:w="1380" w:type="dxa"/>
            <w:vAlign w:val="center"/>
          </w:tcPr>
          <w:p w14:paraId="2BCC50D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C</w:t>
            </w:r>
          </w:p>
        </w:tc>
        <w:tc>
          <w:tcPr>
            <w:tcW w:w="1029" w:type="dxa"/>
            <w:vAlign w:val="center"/>
          </w:tcPr>
          <w:p w14:paraId="58472E69" w14:textId="77777777" w:rsidR="00C20023" w:rsidRPr="006A33AE" w:rsidRDefault="00C20023" w:rsidP="00C20023">
            <w:pPr>
              <w:jc w:val="center"/>
              <w:rPr>
                <w:rFonts w:eastAsia="Times New Roman" w:cstheme="minorHAnsi"/>
                <w:sz w:val="24"/>
                <w:szCs w:val="24"/>
                <w:lang w:val="ro-RO"/>
              </w:rPr>
            </w:pPr>
          </w:p>
        </w:tc>
      </w:tr>
      <w:tr w:rsidR="00C20023" w:rsidRPr="006A33AE" w14:paraId="3620933E" w14:textId="77777777" w:rsidTr="00C20023">
        <w:tc>
          <w:tcPr>
            <w:tcW w:w="806" w:type="dxa"/>
            <w:vAlign w:val="center"/>
          </w:tcPr>
          <w:p w14:paraId="6506EC2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6440</w:t>
            </w:r>
          </w:p>
        </w:tc>
        <w:tc>
          <w:tcPr>
            <w:tcW w:w="3912" w:type="dxa"/>
            <w:vAlign w:val="center"/>
          </w:tcPr>
          <w:p w14:paraId="559D7BD6"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aluviale ale văilor râurilor din </w:t>
            </w:r>
            <w:proofErr w:type="spellStart"/>
            <w:r w:rsidRPr="006A33AE">
              <w:rPr>
                <w:rFonts w:cstheme="minorHAnsi"/>
                <w:color w:val="000000"/>
                <w:sz w:val="24"/>
                <w:szCs w:val="24"/>
                <w:lang w:val="ro-RO"/>
              </w:rPr>
              <w:t>Cnidion</w:t>
            </w:r>
            <w:proofErr w:type="spellEnd"/>
            <w:r w:rsidRPr="006A33AE">
              <w:rPr>
                <w:rFonts w:cstheme="minorHAnsi"/>
                <w:color w:val="000000"/>
                <w:sz w:val="24"/>
                <w:szCs w:val="24"/>
                <w:lang w:val="ro-RO"/>
              </w:rPr>
              <w:t xml:space="preserve"> dubii</w:t>
            </w:r>
          </w:p>
        </w:tc>
        <w:tc>
          <w:tcPr>
            <w:tcW w:w="881" w:type="dxa"/>
            <w:vAlign w:val="center"/>
          </w:tcPr>
          <w:p w14:paraId="15A4B66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4.5</w:t>
            </w:r>
          </w:p>
        </w:tc>
        <w:tc>
          <w:tcPr>
            <w:tcW w:w="992" w:type="dxa"/>
            <w:vAlign w:val="center"/>
          </w:tcPr>
          <w:p w14:paraId="6AF587D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80" w:type="dxa"/>
            <w:vAlign w:val="center"/>
          </w:tcPr>
          <w:p w14:paraId="6868624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029" w:type="dxa"/>
            <w:vAlign w:val="center"/>
          </w:tcPr>
          <w:p w14:paraId="078FE3BE" w14:textId="77777777" w:rsidR="00C20023" w:rsidRPr="006A33AE" w:rsidRDefault="00C20023" w:rsidP="00C20023">
            <w:pPr>
              <w:jc w:val="center"/>
              <w:rPr>
                <w:rFonts w:eastAsia="Times New Roman" w:cstheme="minorHAnsi"/>
                <w:sz w:val="24"/>
                <w:szCs w:val="24"/>
                <w:lang w:val="ro-RO"/>
              </w:rPr>
            </w:pPr>
          </w:p>
        </w:tc>
      </w:tr>
      <w:tr w:rsidR="00C20023" w:rsidRPr="006A33AE" w14:paraId="0014D2CD" w14:textId="77777777" w:rsidTr="00C20023">
        <w:tc>
          <w:tcPr>
            <w:tcW w:w="806" w:type="dxa"/>
            <w:vAlign w:val="center"/>
          </w:tcPr>
          <w:p w14:paraId="1ABD733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6510</w:t>
            </w:r>
          </w:p>
        </w:tc>
        <w:tc>
          <w:tcPr>
            <w:tcW w:w="3912" w:type="dxa"/>
            <w:vAlign w:val="center"/>
          </w:tcPr>
          <w:p w14:paraId="70FAAA19"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Fâneţe</w:t>
            </w:r>
            <w:proofErr w:type="spellEnd"/>
            <w:r w:rsidRPr="006A33AE">
              <w:rPr>
                <w:rFonts w:cstheme="minorHAnsi"/>
                <w:color w:val="000000"/>
                <w:sz w:val="24"/>
                <w:szCs w:val="24"/>
                <w:lang w:val="ro-RO"/>
              </w:rPr>
              <w:t xml:space="preserve"> de joasă altitudine (</w:t>
            </w:r>
            <w:proofErr w:type="spellStart"/>
            <w:r w:rsidRPr="006A33AE">
              <w:rPr>
                <w:rFonts w:cstheme="minorHAnsi"/>
                <w:color w:val="000000"/>
                <w:sz w:val="24"/>
                <w:szCs w:val="24"/>
                <w:lang w:val="ro-RO"/>
              </w:rPr>
              <w:t>Alopecurus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pratensis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Sanguisorba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officinalis</w:t>
            </w:r>
            <w:proofErr w:type="spellEnd"/>
            <w:r w:rsidRPr="006A33AE">
              <w:rPr>
                <w:rFonts w:cstheme="minorHAnsi"/>
                <w:color w:val="000000"/>
                <w:sz w:val="24"/>
                <w:szCs w:val="24"/>
                <w:lang w:val="ro-RO"/>
              </w:rPr>
              <w:t>)</w:t>
            </w:r>
          </w:p>
        </w:tc>
        <w:tc>
          <w:tcPr>
            <w:tcW w:w="881" w:type="dxa"/>
            <w:vAlign w:val="center"/>
          </w:tcPr>
          <w:p w14:paraId="5B5C711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122-130</w:t>
            </w:r>
          </w:p>
        </w:tc>
        <w:tc>
          <w:tcPr>
            <w:tcW w:w="992" w:type="dxa"/>
            <w:vAlign w:val="center"/>
          </w:tcPr>
          <w:p w14:paraId="046BBB3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80" w:type="dxa"/>
            <w:vAlign w:val="center"/>
          </w:tcPr>
          <w:p w14:paraId="33F97BA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029" w:type="dxa"/>
            <w:vAlign w:val="center"/>
          </w:tcPr>
          <w:p w14:paraId="050A881F" w14:textId="77777777" w:rsidR="00C20023" w:rsidRPr="006A33AE" w:rsidRDefault="00C20023" w:rsidP="00C20023">
            <w:pPr>
              <w:jc w:val="center"/>
              <w:rPr>
                <w:rFonts w:eastAsia="Times New Roman" w:cstheme="minorHAnsi"/>
                <w:sz w:val="24"/>
                <w:szCs w:val="24"/>
                <w:lang w:val="ro-RO"/>
              </w:rPr>
            </w:pPr>
          </w:p>
        </w:tc>
      </w:tr>
      <w:tr w:rsidR="00C20023" w:rsidRPr="006A33AE" w14:paraId="46BC1768" w14:textId="77777777" w:rsidTr="00C20023">
        <w:tc>
          <w:tcPr>
            <w:tcW w:w="806" w:type="dxa"/>
            <w:vAlign w:val="center"/>
          </w:tcPr>
          <w:p w14:paraId="39E7A52A"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91F0</w:t>
            </w:r>
          </w:p>
        </w:tc>
        <w:tc>
          <w:tcPr>
            <w:tcW w:w="3912" w:type="dxa"/>
            <w:vAlign w:val="center"/>
          </w:tcPr>
          <w:p w14:paraId="06B819EC"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 xml:space="preserve">Păduri mixte de luncă de </w:t>
            </w:r>
            <w:proofErr w:type="spellStart"/>
            <w:r w:rsidRPr="006A33AE">
              <w:rPr>
                <w:rFonts w:cstheme="minorHAnsi"/>
                <w:color w:val="000000"/>
                <w:sz w:val="24"/>
                <w:szCs w:val="24"/>
                <w:lang w:val="ro-RO"/>
              </w:rPr>
              <w:t>Quercus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robur</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Ulmus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laevis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Ulmus</w:t>
            </w:r>
            <w:proofErr w:type="spellEnd"/>
            <w:r w:rsidRPr="006A33AE">
              <w:rPr>
                <w:rFonts w:cstheme="minorHAnsi"/>
                <w:color w:val="000000"/>
                <w:sz w:val="24"/>
                <w:szCs w:val="24"/>
                <w:lang w:val="ro-RO"/>
              </w:rPr>
              <w:t xml:space="preserve"> minor,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excelsior sau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angustifolia</w:t>
            </w:r>
            <w:proofErr w:type="spellEnd"/>
            <w:r w:rsidRPr="006A33AE">
              <w:rPr>
                <w:rFonts w:cstheme="minorHAnsi"/>
                <w:color w:val="000000"/>
                <w:sz w:val="24"/>
                <w:szCs w:val="24"/>
                <w:lang w:val="ro-RO"/>
              </w:rPr>
              <w:t xml:space="preserve"> din lungul marilor râuri</w:t>
            </w:r>
          </w:p>
        </w:tc>
        <w:tc>
          <w:tcPr>
            <w:tcW w:w="881" w:type="dxa"/>
            <w:vAlign w:val="center"/>
          </w:tcPr>
          <w:p w14:paraId="5FC735CB"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6.3-8</w:t>
            </w:r>
          </w:p>
        </w:tc>
        <w:tc>
          <w:tcPr>
            <w:tcW w:w="992" w:type="dxa"/>
            <w:vAlign w:val="center"/>
          </w:tcPr>
          <w:p w14:paraId="78679C63"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1</w:t>
            </w:r>
          </w:p>
        </w:tc>
        <w:tc>
          <w:tcPr>
            <w:tcW w:w="1380" w:type="dxa"/>
            <w:vAlign w:val="center"/>
          </w:tcPr>
          <w:p w14:paraId="39E77488"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cstheme="minorHAnsi"/>
                <w:color w:val="000000"/>
                <w:sz w:val="24"/>
                <w:szCs w:val="24"/>
                <w:lang w:val="ro-RO"/>
              </w:rPr>
              <w:t>B</w:t>
            </w:r>
          </w:p>
        </w:tc>
        <w:tc>
          <w:tcPr>
            <w:tcW w:w="1029" w:type="dxa"/>
            <w:vAlign w:val="center"/>
          </w:tcPr>
          <w:p w14:paraId="7F6E54E7" w14:textId="77777777" w:rsidR="00C20023" w:rsidRPr="006A33AE" w:rsidRDefault="00C20023" w:rsidP="00C20023">
            <w:pPr>
              <w:jc w:val="center"/>
              <w:rPr>
                <w:rFonts w:eastAsia="Times New Roman" w:cstheme="minorHAnsi"/>
                <w:sz w:val="24"/>
                <w:szCs w:val="24"/>
                <w:lang w:val="ro-RO"/>
              </w:rPr>
            </w:pPr>
          </w:p>
        </w:tc>
      </w:tr>
      <w:tr w:rsidR="00C20023" w:rsidRPr="006A33AE" w14:paraId="4EA4F2F2" w14:textId="77777777" w:rsidTr="00C20023">
        <w:tc>
          <w:tcPr>
            <w:tcW w:w="806" w:type="dxa"/>
            <w:vAlign w:val="center"/>
          </w:tcPr>
          <w:p w14:paraId="38DAC36E"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92A0</w:t>
            </w:r>
          </w:p>
        </w:tc>
        <w:tc>
          <w:tcPr>
            <w:tcW w:w="3912" w:type="dxa"/>
            <w:vAlign w:val="center"/>
          </w:tcPr>
          <w:p w14:paraId="3B8813D9"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 xml:space="preserve">Păduri-galerii (zăvoaie) de </w:t>
            </w:r>
            <w:proofErr w:type="spellStart"/>
            <w:r w:rsidRPr="006A33AE">
              <w:rPr>
                <w:rFonts w:cstheme="minorHAnsi"/>
                <w:color w:val="000000"/>
                <w:sz w:val="24"/>
                <w:szCs w:val="24"/>
                <w:lang w:val="ro-RO"/>
              </w:rPr>
              <w:t>Salix</w:t>
            </w:r>
            <w:proofErr w:type="spellEnd"/>
            <w:r w:rsidRPr="006A33AE">
              <w:rPr>
                <w:rFonts w:cstheme="minorHAnsi"/>
                <w:color w:val="000000"/>
                <w:sz w:val="24"/>
                <w:szCs w:val="24"/>
                <w:lang w:val="ro-RO"/>
              </w:rPr>
              <w:t xml:space="preserve"> alba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Populus</w:t>
            </w:r>
            <w:proofErr w:type="spellEnd"/>
            <w:r w:rsidRPr="006A33AE">
              <w:rPr>
                <w:rFonts w:cstheme="minorHAnsi"/>
                <w:color w:val="000000"/>
                <w:sz w:val="24"/>
                <w:szCs w:val="24"/>
                <w:lang w:val="ro-RO"/>
              </w:rPr>
              <w:t xml:space="preserve"> alba</w:t>
            </w:r>
          </w:p>
        </w:tc>
        <w:tc>
          <w:tcPr>
            <w:tcW w:w="881" w:type="dxa"/>
            <w:vAlign w:val="center"/>
          </w:tcPr>
          <w:p w14:paraId="6E6E5135"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916</w:t>
            </w:r>
          </w:p>
        </w:tc>
        <w:tc>
          <w:tcPr>
            <w:tcW w:w="992" w:type="dxa"/>
            <w:vAlign w:val="center"/>
          </w:tcPr>
          <w:p w14:paraId="192E553E"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3</w:t>
            </w:r>
          </w:p>
        </w:tc>
        <w:tc>
          <w:tcPr>
            <w:tcW w:w="1380" w:type="dxa"/>
            <w:vAlign w:val="center"/>
          </w:tcPr>
          <w:p w14:paraId="2188F016"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B</w:t>
            </w:r>
          </w:p>
        </w:tc>
        <w:tc>
          <w:tcPr>
            <w:tcW w:w="1029" w:type="dxa"/>
            <w:vAlign w:val="center"/>
          </w:tcPr>
          <w:p w14:paraId="1D6F3730" w14:textId="77777777" w:rsidR="00C20023" w:rsidRPr="006A33AE" w:rsidRDefault="00C20023" w:rsidP="00C20023">
            <w:pPr>
              <w:jc w:val="center"/>
              <w:rPr>
                <w:rFonts w:eastAsia="Times New Roman" w:cstheme="minorHAnsi"/>
                <w:sz w:val="24"/>
                <w:szCs w:val="24"/>
                <w:lang w:val="ro-RO"/>
              </w:rPr>
            </w:pPr>
          </w:p>
        </w:tc>
      </w:tr>
    </w:tbl>
    <w:p w14:paraId="290904D5" w14:textId="77777777" w:rsidR="00C20023" w:rsidRPr="006A33AE" w:rsidRDefault="00C20023" w:rsidP="00C20023">
      <w:pPr>
        <w:spacing w:after="0" w:line="240" w:lineRule="auto"/>
        <w:jc w:val="both"/>
        <w:rPr>
          <w:rFonts w:eastAsia="Times New Roman" w:cstheme="minorHAnsi"/>
          <w:sz w:val="24"/>
          <w:szCs w:val="24"/>
          <w:lang w:val="ro-RO"/>
        </w:rPr>
      </w:pPr>
    </w:p>
    <w:p w14:paraId="5A0B2DD4"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3B068D33" w14:textId="77777777" w:rsidTr="00C20023">
        <w:tc>
          <w:tcPr>
            <w:tcW w:w="1129" w:type="dxa"/>
          </w:tcPr>
          <w:p w14:paraId="79E9FEA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20DBF27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Denumire tip habitat    </w:t>
            </w:r>
          </w:p>
        </w:tc>
        <w:tc>
          <w:tcPr>
            <w:tcW w:w="1559" w:type="dxa"/>
          </w:tcPr>
          <w:p w14:paraId="30F17AF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0516D249" w14:textId="77777777" w:rsidTr="00C20023">
        <w:tc>
          <w:tcPr>
            <w:tcW w:w="1129" w:type="dxa"/>
            <w:vAlign w:val="bottom"/>
          </w:tcPr>
          <w:p w14:paraId="0563BDF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5E7B577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3CD6520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40.76</w:t>
            </w:r>
          </w:p>
        </w:tc>
      </w:tr>
      <w:tr w:rsidR="00C20023" w:rsidRPr="006A33AE" w14:paraId="1B17AB6D" w14:textId="77777777" w:rsidTr="00C20023">
        <w:tc>
          <w:tcPr>
            <w:tcW w:w="1129" w:type="dxa"/>
            <w:vAlign w:val="bottom"/>
          </w:tcPr>
          <w:p w14:paraId="578DDCE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7860BEC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32845E0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13.38</w:t>
            </w:r>
          </w:p>
        </w:tc>
      </w:tr>
      <w:tr w:rsidR="00C20023" w:rsidRPr="006A33AE" w14:paraId="58341918" w14:textId="77777777" w:rsidTr="00C20023">
        <w:tc>
          <w:tcPr>
            <w:tcW w:w="1129" w:type="dxa"/>
            <w:vAlign w:val="bottom"/>
          </w:tcPr>
          <w:p w14:paraId="7618449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1C0D614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485AA33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0.58</w:t>
            </w:r>
          </w:p>
        </w:tc>
      </w:tr>
      <w:tr w:rsidR="00C20023" w:rsidRPr="006A33AE" w14:paraId="1183F294" w14:textId="77777777" w:rsidTr="00C20023">
        <w:tc>
          <w:tcPr>
            <w:tcW w:w="1129" w:type="dxa"/>
            <w:vAlign w:val="bottom"/>
          </w:tcPr>
          <w:p w14:paraId="61B39CB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428EE62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7F20345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45.17</w:t>
            </w:r>
          </w:p>
        </w:tc>
      </w:tr>
      <w:tr w:rsidR="00C20023" w:rsidRPr="006A33AE" w14:paraId="28DC89DC" w14:textId="77777777" w:rsidTr="00C20023">
        <w:tc>
          <w:tcPr>
            <w:tcW w:w="1129" w:type="dxa"/>
            <w:vAlign w:val="bottom"/>
          </w:tcPr>
          <w:p w14:paraId="0DFDC1A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5AFAEBB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6732F48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0.11</w:t>
            </w:r>
          </w:p>
        </w:tc>
      </w:tr>
    </w:tbl>
    <w:p w14:paraId="2FA17F16" w14:textId="77777777" w:rsidR="00C20023" w:rsidRPr="006A33AE" w:rsidRDefault="00C20023" w:rsidP="00C20023">
      <w:pPr>
        <w:spacing w:after="0" w:line="240" w:lineRule="auto"/>
        <w:jc w:val="both"/>
        <w:rPr>
          <w:rFonts w:eastAsia="Times New Roman" w:cstheme="minorHAnsi"/>
          <w:sz w:val="24"/>
          <w:szCs w:val="24"/>
          <w:lang w:val="ro-RO"/>
        </w:rPr>
      </w:pPr>
    </w:p>
    <w:p w14:paraId="61953160"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66CB007A" w14:textId="77777777" w:rsidTr="00C20023">
        <w:tc>
          <w:tcPr>
            <w:tcW w:w="1413" w:type="dxa"/>
            <w:vAlign w:val="center"/>
          </w:tcPr>
          <w:p w14:paraId="33942D8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56A3855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5A3F004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3DFB251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2AB08647" w14:textId="77777777" w:rsidTr="00C20023">
        <w:tc>
          <w:tcPr>
            <w:tcW w:w="1413" w:type="dxa"/>
            <w:vAlign w:val="center"/>
          </w:tcPr>
          <w:p w14:paraId="14DE44B4"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211</w:t>
            </w:r>
          </w:p>
        </w:tc>
        <w:tc>
          <w:tcPr>
            <w:tcW w:w="3969" w:type="dxa"/>
            <w:vAlign w:val="center"/>
          </w:tcPr>
          <w:p w14:paraId="2DFE74F3"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Terenuri arabile neirigate</w:t>
            </w:r>
          </w:p>
        </w:tc>
        <w:tc>
          <w:tcPr>
            <w:tcW w:w="1417" w:type="dxa"/>
            <w:vAlign w:val="center"/>
          </w:tcPr>
          <w:p w14:paraId="15D953AA"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96.38</w:t>
            </w:r>
          </w:p>
        </w:tc>
        <w:tc>
          <w:tcPr>
            <w:tcW w:w="1559" w:type="dxa"/>
            <w:vAlign w:val="center"/>
          </w:tcPr>
          <w:p w14:paraId="4D6B5BE0"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11.66</w:t>
            </w:r>
          </w:p>
        </w:tc>
      </w:tr>
      <w:tr w:rsidR="00C20023" w:rsidRPr="006A33AE" w14:paraId="0D2F91DD" w14:textId="77777777" w:rsidTr="00C20023">
        <w:tc>
          <w:tcPr>
            <w:tcW w:w="1413" w:type="dxa"/>
            <w:vAlign w:val="center"/>
          </w:tcPr>
          <w:p w14:paraId="511C2CD5"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231</w:t>
            </w:r>
          </w:p>
        </w:tc>
        <w:tc>
          <w:tcPr>
            <w:tcW w:w="3969" w:type="dxa"/>
            <w:vAlign w:val="center"/>
          </w:tcPr>
          <w:p w14:paraId="40F0B574"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Păşuni</w:t>
            </w:r>
            <w:proofErr w:type="spellEnd"/>
          </w:p>
        </w:tc>
        <w:tc>
          <w:tcPr>
            <w:tcW w:w="1417" w:type="dxa"/>
            <w:vAlign w:val="center"/>
          </w:tcPr>
          <w:p w14:paraId="6D6E0751"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16.95</w:t>
            </w:r>
          </w:p>
        </w:tc>
        <w:tc>
          <w:tcPr>
            <w:tcW w:w="1559" w:type="dxa"/>
            <w:vAlign w:val="center"/>
          </w:tcPr>
          <w:p w14:paraId="311BA902"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2.05</w:t>
            </w:r>
          </w:p>
        </w:tc>
      </w:tr>
      <w:tr w:rsidR="00C20023" w:rsidRPr="006A33AE" w14:paraId="5A43E425" w14:textId="77777777" w:rsidTr="00C20023">
        <w:tc>
          <w:tcPr>
            <w:tcW w:w="1413" w:type="dxa"/>
            <w:vAlign w:val="center"/>
          </w:tcPr>
          <w:p w14:paraId="74FB807B"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242</w:t>
            </w:r>
          </w:p>
        </w:tc>
        <w:tc>
          <w:tcPr>
            <w:tcW w:w="3969" w:type="dxa"/>
            <w:vAlign w:val="center"/>
          </w:tcPr>
          <w:p w14:paraId="6F7CED89"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Zone cultivate complexe</w:t>
            </w:r>
          </w:p>
        </w:tc>
        <w:tc>
          <w:tcPr>
            <w:tcW w:w="1417" w:type="dxa"/>
            <w:vAlign w:val="center"/>
          </w:tcPr>
          <w:p w14:paraId="26B18E8B"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3.05</w:t>
            </w:r>
          </w:p>
        </w:tc>
        <w:tc>
          <w:tcPr>
            <w:tcW w:w="1559" w:type="dxa"/>
            <w:vAlign w:val="center"/>
          </w:tcPr>
          <w:p w14:paraId="04B62206"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0.37</w:t>
            </w:r>
          </w:p>
        </w:tc>
      </w:tr>
      <w:tr w:rsidR="00C20023" w:rsidRPr="006A33AE" w14:paraId="6B40A1AF" w14:textId="77777777" w:rsidTr="00C20023">
        <w:tc>
          <w:tcPr>
            <w:tcW w:w="1413" w:type="dxa"/>
            <w:vAlign w:val="center"/>
          </w:tcPr>
          <w:p w14:paraId="79944078"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311</w:t>
            </w:r>
          </w:p>
        </w:tc>
        <w:tc>
          <w:tcPr>
            <w:tcW w:w="3969" w:type="dxa"/>
            <w:vAlign w:val="center"/>
          </w:tcPr>
          <w:p w14:paraId="477A446A"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Păduri de foioase</w:t>
            </w:r>
          </w:p>
        </w:tc>
        <w:tc>
          <w:tcPr>
            <w:tcW w:w="1417" w:type="dxa"/>
            <w:vAlign w:val="center"/>
          </w:tcPr>
          <w:p w14:paraId="389F640F"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373.41</w:t>
            </w:r>
          </w:p>
        </w:tc>
        <w:tc>
          <w:tcPr>
            <w:tcW w:w="1559" w:type="dxa"/>
            <w:vAlign w:val="center"/>
          </w:tcPr>
          <w:p w14:paraId="55CE6D36"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45.16</w:t>
            </w:r>
          </w:p>
        </w:tc>
      </w:tr>
      <w:tr w:rsidR="00C20023" w:rsidRPr="006A33AE" w14:paraId="0A251465" w14:textId="77777777" w:rsidTr="00C20023">
        <w:tc>
          <w:tcPr>
            <w:tcW w:w="1413" w:type="dxa"/>
            <w:vAlign w:val="center"/>
          </w:tcPr>
          <w:p w14:paraId="29879416"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511</w:t>
            </w:r>
          </w:p>
        </w:tc>
        <w:tc>
          <w:tcPr>
            <w:tcW w:w="3969" w:type="dxa"/>
            <w:vAlign w:val="center"/>
          </w:tcPr>
          <w:p w14:paraId="5148DDD8"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Cursuri de apă</w:t>
            </w:r>
          </w:p>
        </w:tc>
        <w:tc>
          <w:tcPr>
            <w:tcW w:w="1417" w:type="dxa"/>
            <w:vAlign w:val="center"/>
          </w:tcPr>
          <w:p w14:paraId="737376BD"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337.11</w:t>
            </w:r>
          </w:p>
        </w:tc>
        <w:tc>
          <w:tcPr>
            <w:tcW w:w="1559" w:type="dxa"/>
            <w:vAlign w:val="center"/>
          </w:tcPr>
          <w:p w14:paraId="2F9F379B"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40.77</w:t>
            </w:r>
          </w:p>
        </w:tc>
      </w:tr>
    </w:tbl>
    <w:p w14:paraId="4B8C2D6C" w14:textId="77777777" w:rsidR="00C20023" w:rsidRPr="006A33AE" w:rsidRDefault="00C20023" w:rsidP="00C20023">
      <w:pPr>
        <w:spacing w:after="0" w:line="240" w:lineRule="auto"/>
        <w:jc w:val="both"/>
        <w:rPr>
          <w:rFonts w:eastAsia="Times New Roman" w:cstheme="minorHAnsi"/>
          <w:sz w:val="24"/>
          <w:szCs w:val="24"/>
          <w:lang w:val="ro-RO"/>
        </w:rPr>
      </w:pPr>
    </w:p>
    <w:p w14:paraId="5BB7740E"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27EC258A"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lastRenderedPageBreak/>
        <w:t>Conform FS</w:t>
      </w:r>
      <w:r w:rsidRPr="006A33AE">
        <w:rPr>
          <w:rFonts w:cstheme="minorHAnsi"/>
          <w:sz w:val="24"/>
          <w:szCs w:val="24"/>
          <w:lang w:val="ro-RO"/>
        </w:rPr>
        <w:t>:</w:t>
      </w:r>
    </w:p>
    <w:p w14:paraId="2968DA8D" w14:textId="51BEA703"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p w14:paraId="36952EA3" w14:textId="7199B382"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 </w:t>
      </w:r>
    </w:p>
    <w:p w14:paraId="142AEDC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fldChar w:fldCharType="begin"/>
      </w:r>
      <w:r w:rsidRPr="006A33AE">
        <w:rPr>
          <w:rFonts w:cstheme="minorHAnsi"/>
          <w:sz w:val="24"/>
          <w:szCs w:val="24"/>
          <w:lang w:val="ro-RO"/>
        </w:rPr>
        <w:instrText xml:space="preserve"> LINK Excel.Sheet.12 "C:\\F\\Transgaz (2020.02-)\\part IV\\lista-presiuni-amenintari.xlsx" Sheet2!R1C1:R22C2 \a \f 4 \h  \* MERGEFORMAT </w:instrText>
      </w:r>
      <w:r w:rsidRPr="006A33AE">
        <w:rPr>
          <w:rFonts w:cstheme="minorHAnsi"/>
          <w:sz w:val="24"/>
          <w:szCs w:val="24"/>
          <w:lang w:val="ro-RO"/>
        </w:rPr>
        <w:fldChar w:fldCharType="separate"/>
      </w:r>
    </w:p>
    <w:p w14:paraId="4DF06E24"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sz w:val="24"/>
          <w:szCs w:val="24"/>
          <w:lang w:val="ro-RO"/>
        </w:rPr>
        <w:fldChar w:fldCharType="end"/>
      </w:r>
      <w:r w:rsidRPr="006A33AE">
        <w:rPr>
          <w:rFonts w:cstheme="minorHAnsi"/>
          <w:b/>
          <w:bCs/>
          <w:sz w:val="24"/>
          <w:szCs w:val="24"/>
          <w:lang w:val="ro-RO"/>
        </w:rPr>
        <w:t>Conform PM:</w:t>
      </w:r>
    </w:p>
    <w:p w14:paraId="1BBE312C" w14:textId="7FE3C8FF"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asupra sitului (negative):</w:t>
      </w:r>
    </w:p>
    <w:p w14:paraId="6A713382" w14:textId="77777777" w:rsidR="00C20023" w:rsidRPr="006A33AE" w:rsidRDefault="00C20023" w:rsidP="0023267D">
      <w:pPr>
        <w:pStyle w:val="Default"/>
        <w:numPr>
          <w:ilvl w:val="0"/>
          <w:numId w:val="52"/>
        </w:numPr>
        <w:spacing w:line="276" w:lineRule="auto"/>
        <w:ind w:left="567" w:hanging="283"/>
        <w:jc w:val="both"/>
        <w:rPr>
          <w:rFonts w:asciiTheme="minorHAnsi" w:hAnsiTheme="minorHAnsi" w:cstheme="minorHAnsi"/>
          <w:lang w:val="ro-RO"/>
        </w:rPr>
      </w:pPr>
      <w:r w:rsidRPr="006A33AE">
        <w:rPr>
          <w:rFonts w:asciiTheme="minorHAnsi" w:hAnsiTheme="minorHAnsi" w:cstheme="minorHAnsi"/>
          <w:lang w:val="ro-RO"/>
        </w:rPr>
        <w:t xml:space="preserve">Riscurile conexe legate de </w:t>
      </w:r>
      <w:proofErr w:type="spellStart"/>
      <w:r w:rsidRPr="006A33AE">
        <w:rPr>
          <w:rFonts w:asciiTheme="minorHAnsi" w:hAnsiTheme="minorHAnsi" w:cstheme="minorHAnsi"/>
          <w:lang w:val="ro-RO"/>
        </w:rPr>
        <w:t>activităţile</w:t>
      </w:r>
      <w:proofErr w:type="spellEnd"/>
      <w:r w:rsidRPr="006A33AE">
        <w:rPr>
          <w:rFonts w:asciiTheme="minorHAnsi" w:hAnsiTheme="minorHAnsi" w:cstheme="minorHAnsi"/>
          <w:lang w:val="ro-RO"/>
        </w:rPr>
        <w:t xml:space="preserve"> de </w:t>
      </w:r>
      <w:proofErr w:type="spellStart"/>
      <w:r w:rsidRPr="006A33AE">
        <w:rPr>
          <w:rFonts w:asciiTheme="minorHAnsi" w:hAnsiTheme="minorHAnsi" w:cstheme="minorHAnsi"/>
          <w:lang w:val="ro-RO"/>
        </w:rPr>
        <w:t>creştere</w:t>
      </w:r>
      <w:proofErr w:type="spellEnd"/>
      <w:r w:rsidRPr="006A33AE">
        <w:rPr>
          <w:rFonts w:asciiTheme="minorHAnsi" w:hAnsiTheme="minorHAnsi" w:cstheme="minorHAnsi"/>
          <w:lang w:val="ro-RO"/>
        </w:rPr>
        <w:t xml:space="preserve"> a animalelor domestice</w:t>
      </w:r>
    </w:p>
    <w:p w14:paraId="13D1E9DB" w14:textId="77777777" w:rsidR="00C20023" w:rsidRPr="006A33AE" w:rsidRDefault="00C20023" w:rsidP="0023267D">
      <w:pPr>
        <w:pStyle w:val="Default"/>
        <w:numPr>
          <w:ilvl w:val="0"/>
          <w:numId w:val="52"/>
        </w:numPr>
        <w:spacing w:line="276" w:lineRule="auto"/>
        <w:ind w:left="567" w:hanging="283"/>
        <w:jc w:val="both"/>
        <w:rPr>
          <w:rFonts w:asciiTheme="minorHAnsi" w:hAnsiTheme="minorHAnsi" w:cstheme="minorHAnsi"/>
          <w:lang w:val="ro-RO"/>
        </w:rPr>
      </w:pPr>
      <w:r w:rsidRPr="006A33AE">
        <w:rPr>
          <w:rFonts w:asciiTheme="minorHAnsi" w:hAnsiTheme="minorHAnsi" w:cstheme="minorHAnsi"/>
          <w:lang w:val="ro-RO"/>
        </w:rPr>
        <w:t>Uciderea indivizilor prin braconaj - utilizarea diferitelor tipuri de capcane, otrăvire, sau accidental în timpul desfășurării activității de recoltare a speciilor de interes cinegetic și pescuit</w:t>
      </w:r>
    </w:p>
    <w:p w14:paraId="7705320C" w14:textId="77777777" w:rsidR="00C20023" w:rsidRPr="006A33AE" w:rsidRDefault="00C20023" w:rsidP="0023267D">
      <w:pPr>
        <w:pStyle w:val="Default"/>
        <w:numPr>
          <w:ilvl w:val="0"/>
          <w:numId w:val="52"/>
        </w:numPr>
        <w:spacing w:line="276" w:lineRule="auto"/>
        <w:ind w:left="567" w:hanging="283"/>
        <w:jc w:val="both"/>
        <w:rPr>
          <w:rFonts w:asciiTheme="minorHAnsi" w:hAnsiTheme="minorHAnsi" w:cstheme="minorHAnsi"/>
          <w:lang w:val="ro-RO"/>
        </w:rPr>
      </w:pPr>
      <w:proofErr w:type="spellStart"/>
      <w:r w:rsidRPr="006A33AE">
        <w:rPr>
          <w:rFonts w:asciiTheme="minorHAnsi" w:hAnsiTheme="minorHAnsi" w:cstheme="minorHAnsi"/>
          <w:lang w:val="ro-RO"/>
        </w:rPr>
        <w:t>Persecuţia</w:t>
      </w:r>
      <w:proofErr w:type="spellEnd"/>
      <w:r w:rsidRPr="006A33AE">
        <w:rPr>
          <w:rFonts w:asciiTheme="minorHAnsi" w:hAnsiTheme="minorHAnsi" w:cstheme="minorHAnsi"/>
          <w:lang w:val="ro-RO"/>
        </w:rPr>
        <w:t xml:space="preserve"> directă a indivizilor de către localnici</w:t>
      </w:r>
    </w:p>
    <w:p w14:paraId="1D5DFF1B" w14:textId="77777777" w:rsidR="00C20023" w:rsidRPr="006A33AE" w:rsidRDefault="00C20023" w:rsidP="0023267D">
      <w:pPr>
        <w:pStyle w:val="Default"/>
        <w:numPr>
          <w:ilvl w:val="0"/>
          <w:numId w:val="52"/>
        </w:numPr>
        <w:spacing w:line="276" w:lineRule="auto"/>
        <w:ind w:left="567" w:hanging="283"/>
        <w:jc w:val="both"/>
        <w:rPr>
          <w:rFonts w:asciiTheme="minorHAnsi" w:hAnsiTheme="minorHAnsi" w:cstheme="minorHAnsi"/>
          <w:lang w:val="ro-RO"/>
        </w:rPr>
      </w:pPr>
      <w:r w:rsidRPr="006A33AE">
        <w:rPr>
          <w:rFonts w:asciiTheme="minorHAnsi" w:hAnsiTheme="minorHAnsi" w:cstheme="minorHAnsi"/>
          <w:lang w:val="ro-RO"/>
        </w:rPr>
        <w:t>Arderea vegetației</w:t>
      </w:r>
    </w:p>
    <w:p w14:paraId="3A107551" w14:textId="77777777" w:rsidR="00C20023" w:rsidRPr="006A33AE" w:rsidRDefault="00C20023" w:rsidP="0023267D">
      <w:pPr>
        <w:pStyle w:val="Default"/>
        <w:numPr>
          <w:ilvl w:val="0"/>
          <w:numId w:val="52"/>
        </w:numPr>
        <w:spacing w:line="276" w:lineRule="auto"/>
        <w:ind w:left="567" w:hanging="283"/>
        <w:jc w:val="both"/>
        <w:rPr>
          <w:rFonts w:asciiTheme="minorHAnsi" w:hAnsiTheme="minorHAnsi" w:cstheme="minorHAnsi"/>
          <w:lang w:val="ro-RO"/>
        </w:rPr>
      </w:pPr>
      <w:r w:rsidRPr="006A33AE">
        <w:rPr>
          <w:rFonts w:asciiTheme="minorHAnsi" w:hAnsiTheme="minorHAnsi" w:cstheme="minorHAnsi"/>
          <w:lang w:val="ro-RO"/>
        </w:rPr>
        <w:t xml:space="preserve">Deșeurile de orice fel degradează calitatea habitatelor și </w:t>
      </w:r>
      <w:proofErr w:type="spellStart"/>
      <w:r w:rsidRPr="006A33AE">
        <w:rPr>
          <w:rFonts w:asciiTheme="minorHAnsi" w:hAnsiTheme="minorHAnsi" w:cstheme="minorHAnsi"/>
          <w:lang w:val="ro-RO"/>
        </w:rPr>
        <w:t>împietează</w:t>
      </w:r>
      <w:proofErr w:type="spellEnd"/>
      <w:r w:rsidRPr="006A33AE">
        <w:rPr>
          <w:rFonts w:asciiTheme="minorHAnsi" w:hAnsiTheme="minorHAnsi" w:cstheme="minorHAnsi"/>
          <w:lang w:val="ro-RO"/>
        </w:rPr>
        <w:t xml:space="preserve"> peisajul</w:t>
      </w:r>
    </w:p>
    <w:p w14:paraId="24717B58" w14:textId="77777777" w:rsidR="00C20023" w:rsidRPr="006A33AE" w:rsidRDefault="00C20023" w:rsidP="0023267D">
      <w:pPr>
        <w:pStyle w:val="Default"/>
        <w:numPr>
          <w:ilvl w:val="0"/>
          <w:numId w:val="52"/>
        </w:numPr>
        <w:spacing w:line="276" w:lineRule="auto"/>
        <w:ind w:left="567" w:hanging="283"/>
        <w:jc w:val="both"/>
        <w:rPr>
          <w:rFonts w:asciiTheme="minorHAnsi" w:hAnsiTheme="minorHAnsi" w:cstheme="minorHAnsi"/>
          <w:lang w:val="ro-RO"/>
        </w:rPr>
      </w:pPr>
      <w:r w:rsidRPr="006A33AE">
        <w:rPr>
          <w:rFonts w:asciiTheme="minorHAnsi" w:hAnsiTheme="minorHAnsi" w:cstheme="minorHAnsi"/>
          <w:lang w:val="ro-RO"/>
        </w:rPr>
        <w:t>Utilizarea uneltelor ilegale de pescuit</w:t>
      </w:r>
    </w:p>
    <w:p w14:paraId="3095AD6C" w14:textId="77777777" w:rsidR="00C20023" w:rsidRPr="006A33AE" w:rsidRDefault="00C20023" w:rsidP="0023267D">
      <w:pPr>
        <w:pStyle w:val="Default"/>
        <w:numPr>
          <w:ilvl w:val="0"/>
          <w:numId w:val="52"/>
        </w:numPr>
        <w:spacing w:line="276" w:lineRule="auto"/>
        <w:ind w:left="567" w:hanging="283"/>
        <w:jc w:val="both"/>
        <w:rPr>
          <w:rFonts w:asciiTheme="minorHAnsi" w:hAnsiTheme="minorHAnsi" w:cstheme="minorHAnsi"/>
          <w:lang w:val="ro-RO"/>
        </w:rPr>
      </w:pPr>
      <w:r w:rsidRPr="006A33AE">
        <w:rPr>
          <w:rFonts w:asciiTheme="minorHAnsi" w:hAnsiTheme="minorHAnsi" w:cstheme="minorHAnsi"/>
          <w:lang w:val="ro-RO"/>
        </w:rPr>
        <w:t xml:space="preserve">Dezvoltarea </w:t>
      </w:r>
      <w:proofErr w:type="spellStart"/>
      <w:r w:rsidRPr="006A33AE">
        <w:rPr>
          <w:rFonts w:asciiTheme="minorHAnsi" w:hAnsiTheme="minorHAnsi" w:cstheme="minorHAnsi"/>
          <w:lang w:val="ro-RO"/>
        </w:rPr>
        <w:t>reţelelor</w:t>
      </w:r>
      <w:proofErr w:type="spellEnd"/>
      <w:r w:rsidRPr="006A33AE">
        <w:rPr>
          <w:rFonts w:asciiTheme="minorHAnsi" w:hAnsiTheme="minorHAnsi" w:cstheme="minorHAnsi"/>
          <w:lang w:val="ro-RO"/>
        </w:rPr>
        <w:t xml:space="preserve"> de transport și comunicare</w:t>
      </w:r>
    </w:p>
    <w:p w14:paraId="792AC287" w14:textId="77777777" w:rsidR="00C20023" w:rsidRPr="006A33AE" w:rsidRDefault="00C20023" w:rsidP="0023267D">
      <w:pPr>
        <w:pStyle w:val="Default"/>
        <w:numPr>
          <w:ilvl w:val="0"/>
          <w:numId w:val="52"/>
        </w:numPr>
        <w:spacing w:line="276" w:lineRule="auto"/>
        <w:ind w:left="567" w:hanging="283"/>
        <w:jc w:val="both"/>
        <w:rPr>
          <w:rFonts w:asciiTheme="minorHAnsi" w:hAnsiTheme="minorHAnsi" w:cstheme="minorHAnsi"/>
          <w:lang w:val="ro-RO"/>
        </w:rPr>
      </w:pPr>
      <w:r w:rsidRPr="006A33AE">
        <w:rPr>
          <w:rFonts w:asciiTheme="minorHAnsi" w:hAnsiTheme="minorHAnsi" w:cstheme="minorHAnsi"/>
          <w:lang w:val="ro-RO"/>
        </w:rPr>
        <w:t>Fragmentarea habitatelor datorată dezvoltării infrastructurii și activităților economice</w:t>
      </w:r>
    </w:p>
    <w:p w14:paraId="78759B04" w14:textId="77777777" w:rsidR="00C20023" w:rsidRPr="006A33AE" w:rsidRDefault="00C20023" w:rsidP="0023267D">
      <w:pPr>
        <w:pStyle w:val="Default"/>
        <w:numPr>
          <w:ilvl w:val="0"/>
          <w:numId w:val="52"/>
        </w:numPr>
        <w:spacing w:line="276" w:lineRule="auto"/>
        <w:ind w:left="567" w:hanging="283"/>
        <w:jc w:val="both"/>
        <w:rPr>
          <w:rFonts w:asciiTheme="minorHAnsi" w:hAnsiTheme="minorHAnsi" w:cstheme="minorHAnsi"/>
          <w:lang w:val="ro-RO"/>
        </w:rPr>
      </w:pPr>
      <w:r w:rsidRPr="006A33AE">
        <w:rPr>
          <w:rFonts w:asciiTheme="minorHAnsi" w:hAnsiTheme="minorHAnsi" w:cstheme="minorHAnsi"/>
          <w:lang w:val="ro-RO"/>
        </w:rPr>
        <w:t xml:space="preserve">Degradarea habitatelor prin desfășurarea unor activități economice, amenajarea cursurilor de apă, amenajarea teritoriului </w:t>
      </w:r>
      <w:proofErr w:type="spellStart"/>
      <w:r w:rsidRPr="006A33AE">
        <w:rPr>
          <w:rFonts w:asciiTheme="minorHAnsi" w:hAnsiTheme="minorHAnsi" w:cstheme="minorHAnsi"/>
          <w:lang w:val="ro-RO"/>
        </w:rPr>
        <w:t>şi</w:t>
      </w:r>
      <w:proofErr w:type="spellEnd"/>
      <w:r w:rsidRPr="006A33AE">
        <w:rPr>
          <w:rFonts w:asciiTheme="minorHAnsi" w:hAnsiTheme="minorHAnsi" w:cstheme="minorHAnsi"/>
          <w:lang w:val="ro-RO"/>
        </w:rPr>
        <w:t xml:space="preserve"> poluarea apelor, modificarea </w:t>
      </w:r>
      <w:proofErr w:type="spellStart"/>
      <w:r w:rsidRPr="006A33AE">
        <w:rPr>
          <w:rFonts w:asciiTheme="minorHAnsi" w:hAnsiTheme="minorHAnsi" w:cstheme="minorHAnsi"/>
          <w:lang w:val="ro-RO"/>
        </w:rPr>
        <w:t>suprafeţelor</w:t>
      </w:r>
      <w:proofErr w:type="spellEnd"/>
      <w:r w:rsidRPr="006A33AE">
        <w:rPr>
          <w:rFonts w:asciiTheme="minorHAnsi" w:hAnsiTheme="minorHAnsi" w:cstheme="minorHAnsi"/>
          <w:lang w:val="ro-RO"/>
        </w:rPr>
        <w:t xml:space="preserve"> de teren arabil, </w:t>
      </w:r>
      <w:proofErr w:type="spellStart"/>
      <w:r w:rsidRPr="006A33AE">
        <w:rPr>
          <w:rFonts w:asciiTheme="minorHAnsi" w:hAnsiTheme="minorHAnsi" w:cstheme="minorHAnsi"/>
          <w:lang w:val="ro-RO"/>
        </w:rPr>
        <w:t>fânaţe</w:t>
      </w:r>
      <w:proofErr w:type="spellEnd"/>
      <w:r w:rsidRPr="006A33AE">
        <w:rPr>
          <w:rFonts w:asciiTheme="minorHAnsi" w:hAnsiTheme="minorHAnsi" w:cstheme="minorHAnsi"/>
          <w:lang w:val="ro-RO"/>
        </w:rPr>
        <w:t xml:space="preserve">, </w:t>
      </w:r>
      <w:proofErr w:type="spellStart"/>
      <w:r w:rsidRPr="006A33AE">
        <w:rPr>
          <w:rFonts w:asciiTheme="minorHAnsi" w:hAnsiTheme="minorHAnsi" w:cstheme="minorHAnsi"/>
          <w:lang w:val="ro-RO"/>
        </w:rPr>
        <w:t>păşuni</w:t>
      </w:r>
      <w:proofErr w:type="spellEnd"/>
      <w:r w:rsidRPr="006A33AE">
        <w:rPr>
          <w:rFonts w:asciiTheme="minorHAnsi" w:hAnsiTheme="minorHAnsi" w:cstheme="minorHAnsi"/>
          <w:lang w:val="ro-RO"/>
        </w:rPr>
        <w:t xml:space="preserve">, izlazuri cât </w:t>
      </w:r>
      <w:proofErr w:type="spellStart"/>
      <w:r w:rsidRPr="006A33AE">
        <w:rPr>
          <w:rFonts w:asciiTheme="minorHAnsi" w:hAnsiTheme="minorHAnsi" w:cstheme="minorHAnsi"/>
          <w:lang w:val="ro-RO"/>
        </w:rPr>
        <w:t>şi</w:t>
      </w:r>
      <w:proofErr w:type="spellEnd"/>
      <w:r w:rsidRPr="006A33AE">
        <w:rPr>
          <w:rFonts w:asciiTheme="minorHAnsi" w:hAnsiTheme="minorHAnsi" w:cstheme="minorHAnsi"/>
          <w:lang w:val="ro-RO"/>
        </w:rPr>
        <w:t xml:space="preserve"> a zonelor împădurite, au un impact major în ceea ce </w:t>
      </w:r>
      <w:proofErr w:type="spellStart"/>
      <w:r w:rsidRPr="006A33AE">
        <w:rPr>
          <w:rFonts w:asciiTheme="minorHAnsi" w:hAnsiTheme="minorHAnsi" w:cstheme="minorHAnsi"/>
          <w:lang w:val="ro-RO"/>
        </w:rPr>
        <w:t>priveşte</w:t>
      </w:r>
      <w:proofErr w:type="spellEnd"/>
      <w:r w:rsidRPr="006A33AE">
        <w:rPr>
          <w:rFonts w:asciiTheme="minorHAnsi" w:hAnsiTheme="minorHAnsi" w:cstheme="minorHAnsi"/>
          <w:lang w:val="ro-RO"/>
        </w:rPr>
        <w:t xml:space="preserve"> </w:t>
      </w:r>
      <w:proofErr w:type="spellStart"/>
      <w:r w:rsidRPr="006A33AE">
        <w:rPr>
          <w:rFonts w:asciiTheme="minorHAnsi" w:hAnsiTheme="minorHAnsi" w:cstheme="minorHAnsi"/>
          <w:lang w:val="ro-RO"/>
        </w:rPr>
        <w:t>condiţiile</w:t>
      </w:r>
      <w:proofErr w:type="spellEnd"/>
      <w:r w:rsidRPr="006A33AE">
        <w:rPr>
          <w:rFonts w:asciiTheme="minorHAnsi" w:hAnsiTheme="minorHAnsi" w:cstheme="minorHAnsi"/>
          <w:lang w:val="ro-RO"/>
        </w:rPr>
        <w:t xml:space="preserve"> de </w:t>
      </w:r>
      <w:proofErr w:type="spellStart"/>
      <w:r w:rsidRPr="006A33AE">
        <w:rPr>
          <w:rFonts w:asciiTheme="minorHAnsi" w:hAnsiTheme="minorHAnsi" w:cstheme="minorHAnsi"/>
          <w:lang w:val="ro-RO"/>
        </w:rPr>
        <w:t>migraţie</w:t>
      </w:r>
      <w:proofErr w:type="spellEnd"/>
      <w:r w:rsidRPr="006A33AE">
        <w:rPr>
          <w:rFonts w:asciiTheme="minorHAnsi" w:hAnsiTheme="minorHAnsi" w:cstheme="minorHAnsi"/>
          <w:lang w:val="ro-RO"/>
        </w:rPr>
        <w:t xml:space="preserve"> </w:t>
      </w:r>
      <w:proofErr w:type="spellStart"/>
      <w:r w:rsidRPr="006A33AE">
        <w:rPr>
          <w:rFonts w:asciiTheme="minorHAnsi" w:hAnsiTheme="minorHAnsi" w:cstheme="minorHAnsi"/>
          <w:lang w:val="ro-RO"/>
        </w:rPr>
        <w:t>şi</w:t>
      </w:r>
      <w:proofErr w:type="spellEnd"/>
      <w:r w:rsidRPr="006A33AE">
        <w:rPr>
          <w:rFonts w:asciiTheme="minorHAnsi" w:hAnsiTheme="minorHAnsi" w:cstheme="minorHAnsi"/>
          <w:lang w:val="ro-RO"/>
        </w:rPr>
        <w:t xml:space="preserve"> chiar de ocupare a habitatelor</w:t>
      </w:r>
    </w:p>
    <w:p w14:paraId="52C8F0E6" w14:textId="77777777" w:rsidR="00C20023" w:rsidRPr="006A33AE" w:rsidRDefault="00C20023" w:rsidP="0023267D">
      <w:pPr>
        <w:pStyle w:val="Default"/>
        <w:numPr>
          <w:ilvl w:val="0"/>
          <w:numId w:val="52"/>
        </w:numPr>
        <w:spacing w:line="276" w:lineRule="auto"/>
        <w:ind w:left="567" w:hanging="283"/>
        <w:jc w:val="both"/>
        <w:rPr>
          <w:rFonts w:asciiTheme="minorHAnsi" w:hAnsiTheme="minorHAnsi" w:cstheme="minorHAnsi"/>
          <w:lang w:val="ro-RO"/>
        </w:rPr>
      </w:pPr>
      <w:r w:rsidRPr="006A33AE">
        <w:rPr>
          <w:rFonts w:asciiTheme="minorHAnsi" w:hAnsiTheme="minorHAnsi" w:cstheme="minorHAnsi"/>
          <w:lang w:val="ro-RO"/>
        </w:rPr>
        <w:t xml:space="preserve">Distrugerea </w:t>
      </w:r>
      <w:proofErr w:type="spellStart"/>
      <w:r w:rsidRPr="006A33AE">
        <w:rPr>
          <w:rFonts w:asciiTheme="minorHAnsi" w:hAnsiTheme="minorHAnsi" w:cstheme="minorHAnsi"/>
          <w:lang w:val="ro-RO"/>
        </w:rPr>
        <w:t>vegetaţiei</w:t>
      </w:r>
      <w:proofErr w:type="spellEnd"/>
      <w:r w:rsidRPr="006A33AE">
        <w:rPr>
          <w:rFonts w:asciiTheme="minorHAnsi" w:hAnsiTheme="minorHAnsi" w:cstheme="minorHAnsi"/>
          <w:lang w:val="ro-RO"/>
        </w:rPr>
        <w:t xml:space="preserve"> lemnoase aflate în apropierea </w:t>
      </w:r>
      <w:proofErr w:type="spellStart"/>
      <w:r w:rsidRPr="006A33AE">
        <w:rPr>
          <w:rFonts w:asciiTheme="minorHAnsi" w:hAnsiTheme="minorHAnsi" w:cstheme="minorHAnsi"/>
          <w:lang w:val="ro-RO"/>
        </w:rPr>
        <w:t>ţărmurilor</w:t>
      </w:r>
      <w:proofErr w:type="spellEnd"/>
      <w:r w:rsidRPr="006A33AE">
        <w:rPr>
          <w:rFonts w:asciiTheme="minorHAnsi" w:hAnsiTheme="minorHAnsi" w:cstheme="minorHAnsi"/>
          <w:lang w:val="ro-RO"/>
        </w:rPr>
        <w:t xml:space="preserve">, a </w:t>
      </w:r>
      <w:proofErr w:type="spellStart"/>
      <w:r w:rsidRPr="006A33AE">
        <w:rPr>
          <w:rFonts w:asciiTheme="minorHAnsi" w:hAnsiTheme="minorHAnsi" w:cstheme="minorHAnsi"/>
          <w:lang w:val="ro-RO"/>
        </w:rPr>
        <w:t>vegetaţiei</w:t>
      </w:r>
      <w:proofErr w:type="spellEnd"/>
      <w:r w:rsidRPr="006A33AE">
        <w:rPr>
          <w:rFonts w:asciiTheme="minorHAnsi" w:hAnsiTheme="minorHAnsi" w:cstheme="minorHAnsi"/>
          <w:lang w:val="ro-RO"/>
        </w:rPr>
        <w:t xml:space="preserve"> </w:t>
      </w:r>
      <w:proofErr w:type="spellStart"/>
      <w:r w:rsidRPr="006A33AE">
        <w:rPr>
          <w:rFonts w:asciiTheme="minorHAnsi" w:hAnsiTheme="minorHAnsi" w:cstheme="minorHAnsi"/>
          <w:lang w:val="ro-RO"/>
        </w:rPr>
        <w:t>macrofite</w:t>
      </w:r>
      <w:proofErr w:type="spellEnd"/>
      <w:r w:rsidRPr="006A33AE">
        <w:rPr>
          <w:rFonts w:asciiTheme="minorHAnsi" w:hAnsiTheme="minorHAnsi" w:cstheme="minorHAnsi"/>
          <w:lang w:val="ro-RO"/>
        </w:rPr>
        <w:t xml:space="preserve"> palustre, a </w:t>
      </w:r>
      <w:proofErr w:type="spellStart"/>
      <w:r w:rsidRPr="006A33AE">
        <w:rPr>
          <w:rFonts w:asciiTheme="minorHAnsi" w:hAnsiTheme="minorHAnsi" w:cstheme="minorHAnsi"/>
          <w:lang w:val="ro-RO"/>
        </w:rPr>
        <w:t>vegetaţiei</w:t>
      </w:r>
      <w:proofErr w:type="spellEnd"/>
      <w:r w:rsidRPr="006A33AE">
        <w:rPr>
          <w:rFonts w:asciiTheme="minorHAnsi" w:hAnsiTheme="minorHAnsi" w:cstheme="minorHAnsi"/>
          <w:lang w:val="ro-RO"/>
        </w:rPr>
        <w:t xml:space="preserve"> </w:t>
      </w:r>
      <w:proofErr w:type="spellStart"/>
      <w:r w:rsidRPr="006A33AE">
        <w:rPr>
          <w:rFonts w:asciiTheme="minorHAnsi" w:hAnsiTheme="minorHAnsi" w:cstheme="minorHAnsi"/>
          <w:lang w:val="ro-RO"/>
        </w:rPr>
        <w:t>natante</w:t>
      </w:r>
      <w:proofErr w:type="spellEnd"/>
      <w:r w:rsidRPr="006A33AE">
        <w:rPr>
          <w:rFonts w:asciiTheme="minorHAnsi" w:hAnsiTheme="minorHAnsi" w:cstheme="minorHAnsi"/>
          <w:lang w:val="ro-RO"/>
        </w:rPr>
        <w:t>, respectiv submerse din cadrul ariei protejate elimină/alterează habitatele specifice</w:t>
      </w:r>
    </w:p>
    <w:p w14:paraId="01CE788E" w14:textId="77777777" w:rsidR="00C20023" w:rsidRPr="006A33AE" w:rsidRDefault="00C20023" w:rsidP="0023267D">
      <w:pPr>
        <w:pStyle w:val="ListParagraph"/>
        <w:numPr>
          <w:ilvl w:val="0"/>
          <w:numId w:val="52"/>
        </w:numPr>
        <w:autoSpaceDE w:val="0"/>
        <w:autoSpaceDN w:val="0"/>
        <w:adjustRightInd w:val="0"/>
        <w:spacing w:after="0"/>
        <w:ind w:left="567" w:hanging="283"/>
        <w:jc w:val="both"/>
        <w:rPr>
          <w:rFonts w:cstheme="minorHAnsi"/>
          <w:color w:val="000000"/>
          <w:sz w:val="24"/>
          <w:szCs w:val="24"/>
          <w:lang w:val="ro-RO"/>
        </w:rPr>
      </w:pPr>
      <w:r w:rsidRPr="006A33AE">
        <w:rPr>
          <w:rFonts w:cstheme="minorHAnsi"/>
          <w:color w:val="000000"/>
          <w:sz w:val="24"/>
          <w:szCs w:val="24"/>
          <w:lang w:val="ro-RO"/>
        </w:rPr>
        <w:t xml:space="preserve">Daune cauzate de erbivore, inclusiv specii de erbivore de interes cinegetic cu cote de recoltă alocate necorespunzător, care pot produce pagube covorului vegetal și vegetației forestiere tinere </w:t>
      </w:r>
    </w:p>
    <w:p w14:paraId="68F3A09F" w14:textId="77777777" w:rsidR="00C20023" w:rsidRPr="006A33AE" w:rsidRDefault="00C20023" w:rsidP="0023267D">
      <w:pPr>
        <w:pStyle w:val="ListParagraph"/>
        <w:numPr>
          <w:ilvl w:val="0"/>
          <w:numId w:val="52"/>
        </w:numPr>
        <w:autoSpaceDE w:val="0"/>
        <w:autoSpaceDN w:val="0"/>
        <w:adjustRightInd w:val="0"/>
        <w:spacing w:after="0"/>
        <w:ind w:left="567" w:hanging="283"/>
        <w:jc w:val="both"/>
        <w:rPr>
          <w:rFonts w:cstheme="minorHAnsi"/>
          <w:color w:val="000000"/>
          <w:sz w:val="24"/>
          <w:szCs w:val="24"/>
          <w:lang w:val="ro-RO"/>
        </w:rPr>
      </w:pPr>
      <w:r w:rsidRPr="006A33AE">
        <w:rPr>
          <w:rFonts w:cstheme="minorHAnsi"/>
          <w:color w:val="000000"/>
          <w:sz w:val="24"/>
          <w:szCs w:val="24"/>
          <w:lang w:val="ro-RO"/>
        </w:rPr>
        <w:t>Activitățile off-</w:t>
      </w:r>
      <w:proofErr w:type="spellStart"/>
      <w:r w:rsidRPr="006A33AE">
        <w:rPr>
          <w:rFonts w:cstheme="minorHAnsi"/>
          <w:color w:val="000000"/>
          <w:sz w:val="24"/>
          <w:szCs w:val="24"/>
          <w:lang w:val="ro-RO"/>
        </w:rPr>
        <w:t>road</w:t>
      </w:r>
      <w:proofErr w:type="spellEnd"/>
      <w:r w:rsidRPr="006A33AE">
        <w:rPr>
          <w:rFonts w:cstheme="minorHAnsi"/>
          <w:color w:val="000000"/>
          <w:sz w:val="24"/>
          <w:szCs w:val="24"/>
          <w:lang w:val="ro-RO"/>
        </w:rPr>
        <w:t xml:space="preserve"> și deschiderea de noi căi de acces va conduce la degradarea </w:t>
      </w:r>
      <w:proofErr w:type="spellStart"/>
      <w:r w:rsidRPr="006A33AE">
        <w:rPr>
          <w:rFonts w:cstheme="minorHAnsi"/>
          <w:color w:val="000000"/>
          <w:sz w:val="24"/>
          <w:szCs w:val="24"/>
          <w:lang w:val="ro-RO"/>
        </w:rPr>
        <w:t>stațională</w:t>
      </w:r>
      <w:proofErr w:type="spellEnd"/>
      <w:r w:rsidRPr="006A33AE">
        <w:rPr>
          <w:rFonts w:cstheme="minorHAnsi"/>
          <w:color w:val="000000"/>
          <w:sz w:val="24"/>
          <w:szCs w:val="24"/>
          <w:lang w:val="ro-RO"/>
        </w:rPr>
        <w:t xml:space="preserve"> și fragmentarea habitatului unor specii </w:t>
      </w:r>
    </w:p>
    <w:p w14:paraId="6565E714" w14:textId="77777777" w:rsidR="00C20023" w:rsidRPr="006A33AE" w:rsidRDefault="00C20023" w:rsidP="0023267D">
      <w:pPr>
        <w:pStyle w:val="ListParagraph"/>
        <w:numPr>
          <w:ilvl w:val="0"/>
          <w:numId w:val="52"/>
        </w:numPr>
        <w:autoSpaceDE w:val="0"/>
        <w:autoSpaceDN w:val="0"/>
        <w:adjustRightInd w:val="0"/>
        <w:spacing w:after="0"/>
        <w:ind w:left="567" w:hanging="283"/>
        <w:jc w:val="both"/>
        <w:rPr>
          <w:rFonts w:cstheme="minorHAnsi"/>
          <w:color w:val="000000"/>
          <w:sz w:val="24"/>
          <w:szCs w:val="24"/>
          <w:lang w:val="ro-RO"/>
        </w:rPr>
      </w:pPr>
      <w:r w:rsidRPr="006A33AE">
        <w:rPr>
          <w:rFonts w:cstheme="minorHAnsi"/>
          <w:color w:val="000000"/>
          <w:sz w:val="24"/>
          <w:szCs w:val="24"/>
          <w:lang w:val="ro-RO"/>
        </w:rPr>
        <w:t xml:space="preserve">Dezvoltarea speciilor invazive non-native, alogene, conduce la degradarea structurii asociațiilor vegetale și habitatelor, conducând și la modificări în structura populațiilor speciilor animale </w:t>
      </w:r>
    </w:p>
    <w:p w14:paraId="115EC9A7" w14:textId="77777777" w:rsidR="00C20023" w:rsidRPr="006A33AE" w:rsidRDefault="00C20023" w:rsidP="0023267D">
      <w:pPr>
        <w:pStyle w:val="Default"/>
        <w:numPr>
          <w:ilvl w:val="0"/>
          <w:numId w:val="52"/>
        </w:numPr>
        <w:spacing w:line="276" w:lineRule="auto"/>
        <w:ind w:left="567" w:hanging="283"/>
        <w:jc w:val="both"/>
        <w:rPr>
          <w:rFonts w:asciiTheme="minorHAnsi" w:hAnsiTheme="minorHAnsi" w:cstheme="minorHAnsi"/>
          <w:lang w:val="ro-RO"/>
        </w:rPr>
      </w:pPr>
      <w:r w:rsidRPr="006A33AE">
        <w:rPr>
          <w:rFonts w:asciiTheme="minorHAnsi" w:hAnsiTheme="minorHAnsi" w:cstheme="minorHAnsi"/>
          <w:lang w:val="ro-RO"/>
        </w:rPr>
        <w:t xml:space="preserve">Dezechilibre în </w:t>
      </w:r>
      <w:proofErr w:type="spellStart"/>
      <w:r w:rsidRPr="006A33AE">
        <w:rPr>
          <w:rFonts w:asciiTheme="minorHAnsi" w:hAnsiTheme="minorHAnsi" w:cstheme="minorHAnsi"/>
          <w:lang w:val="ro-RO"/>
        </w:rPr>
        <w:t>lanţul</w:t>
      </w:r>
      <w:proofErr w:type="spellEnd"/>
      <w:r w:rsidRPr="006A33AE">
        <w:rPr>
          <w:rFonts w:asciiTheme="minorHAnsi" w:hAnsiTheme="minorHAnsi" w:cstheme="minorHAnsi"/>
          <w:lang w:val="ro-RO"/>
        </w:rPr>
        <w:t xml:space="preserve"> trofic cauzate de activitatea antropică </w:t>
      </w:r>
    </w:p>
    <w:p w14:paraId="7C6AC7E8" w14:textId="77777777" w:rsidR="00C20023" w:rsidRPr="006A33AE" w:rsidRDefault="00C20023" w:rsidP="0023267D">
      <w:pPr>
        <w:pStyle w:val="ListParagraph"/>
        <w:numPr>
          <w:ilvl w:val="0"/>
          <w:numId w:val="52"/>
        </w:numPr>
        <w:autoSpaceDE w:val="0"/>
        <w:autoSpaceDN w:val="0"/>
        <w:adjustRightInd w:val="0"/>
        <w:spacing w:after="0"/>
        <w:ind w:left="567" w:hanging="283"/>
        <w:jc w:val="both"/>
        <w:rPr>
          <w:rFonts w:cstheme="minorHAnsi"/>
          <w:color w:val="000000"/>
          <w:sz w:val="24"/>
          <w:szCs w:val="24"/>
          <w:lang w:val="ro-RO"/>
        </w:rPr>
      </w:pPr>
      <w:r w:rsidRPr="006A33AE">
        <w:rPr>
          <w:rFonts w:cstheme="minorHAnsi"/>
          <w:color w:val="000000"/>
          <w:sz w:val="24"/>
          <w:szCs w:val="24"/>
          <w:lang w:val="ro-RO"/>
        </w:rPr>
        <w:t xml:space="preserve">Lucrările de amenajare a cursurilor de apă, drumurilor și altele asemenea, sau lucrările de </w:t>
      </w:r>
      <w:proofErr w:type="spellStart"/>
      <w:r w:rsidRPr="006A33AE">
        <w:rPr>
          <w:rFonts w:cstheme="minorHAnsi"/>
          <w:color w:val="000000"/>
          <w:sz w:val="24"/>
          <w:szCs w:val="24"/>
          <w:lang w:val="ro-RO"/>
        </w:rPr>
        <w:t>întreţinere</w:t>
      </w:r>
      <w:proofErr w:type="spellEnd"/>
      <w:r w:rsidRPr="006A33AE">
        <w:rPr>
          <w:rFonts w:cstheme="minorHAnsi"/>
          <w:color w:val="000000"/>
          <w:sz w:val="24"/>
          <w:szCs w:val="24"/>
          <w:lang w:val="ro-RO"/>
        </w:rPr>
        <w:t xml:space="preserve"> efectuate în perioada/perioadele de reproducere alterează starea de conservare a </w:t>
      </w:r>
      <w:proofErr w:type="spellStart"/>
      <w:r w:rsidRPr="006A33AE">
        <w:rPr>
          <w:rFonts w:cstheme="minorHAnsi"/>
          <w:color w:val="000000"/>
          <w:sz w:val="24"/>
          <w:szCs w:val="24"/>
          <w:lang w:val="ro-RO"/>
        </w:rPr>
        <w:t>apeciilor</w:t>
      </w:r>
      <w:proofErr w:type="spellEnd"/>
    </w:p>
    <w:p w14:paraId="278410FC" w14:textId="77777777" w:rsidR="00C20023" w:rsidRPr="006A33AE" w:rsidRDefault="00C20023" w:rsidP="0023267D">
      <w:pPr>
        <w:pStyle w:val="ListParagraph"/>
        <w:numPr>
          <w:ilvl w:val="0"/>
          <w:numId w:val="52"/>
        </w:numPr>
        <w:autoSpaceDE w:val="0"/>
        <w:autoSpaceDN w:val="0"/>
        <w:adjustRightInd w:val="0"/>
        <w:spacing w:after="0"/>
        <w:ind w:left="567" w:hanging="283"/>
        <w:jc w:val="both"/>
        <w:rPr>
          <w:rFonts w:cstheme="minorHAnsi"/>
          <w:color w:val="000000"/>
          <w:sz w:val="24"/>
          <w:szCs w:val="24"/>
          <w:lang w:val="ro-RO"/>
        </w:rPr>
      </w:pPr>
      <w:r w:rsidRPr="006A33AE">
        <w:rPr>
          <w:rFonts w:cstheme="minorHAnsi"/>
          <w:color w:val="000000"/>
          <w:sz w:val="24"/>
          <w:szCs w:val="24"/>
          <w:lang w:val="ro-RO"/>
        </w:rPr>
        <w:t xml:space="preserve">Captarea apei, prin prizele de </w:t>
      </w:r>
      <w:proofErr w:type="spellStart"/>
      <w:r w:rsidRPr="006A33AE">
        <w:rPr>
          <w:rFonts w:cstheme="minorHAnsi"/>
          <w:color w:val="000000"/>
          <w:sz w:val="24"/>
          <w:szCs w:val="24"/>
          <w:lang w:val="ro-RO"/>
        </w:rPr>
        <w:t>captatre</w:t>
      </w:r>
      <w:proofErr w:type="spellEnd"/>
      <w:r w:rsidRPr="006A33AE">
        <w:rPr>
          <w:rFonts w:cstheme="minorHAnsi"/>
          <w:color w:val="000000"/>
          <w:sz w:val="24"/>
          <w:szCs w:val="24"/>
          <w:lang w:val="ro-RO"/>
        </w:rPr>
        <w:t xml:space="preserve">, pentru </w:t>
      </w:r>
      <w:proofErr w:type="spellStart"/>
      <w:r w:rsidRPr="006A33AE">
        <w:rPr>
          <w:rFonts w:cstheme="minorHAnsi"/>
          <w:color w:val="000000"/>
          <w:sz w:val="24"/>
          <w:szCs w:val="24"/>
          <w:lang w:val="ro-RO"/>
        </w:rPr>
        <w:t>comunităţile</w:t>
      </w:r>
      <w:proofErr w:type="spellEnd"/>
      <w:r w:rsidRPr="006A33AE">
        <w:rPr>
          <w:rFonts w:cstheme="minorHAnsi"/>
          <w:color w:val="000000"/>
          <w:sz w:val="24"/>
          <w:szCs w:val="24"/>
          <w:lang w:val="ro-RO"/>
        </w:rPr>
        <w:t xml:space="preserve"> locale, </w:t>
      </w:r>
      <w:proofErr w:type="spellStart"/>
      <w:r w:rsidRPr="006A33AE">
        <w:rPr>
          <w:rFonts w:cstheme="minorHAnsi"/>
          <w:color w:val="000000"/>
          <w:sz w:val="24"/>
          <w:szCs w:val="24"/>
          <w:lang w:val="ro-RO"/>
        </w:rPr>
        <w:t>favoriează</w:t>
      </w:r>
      <w:proofErr w:type="spellEnd"/>
      <w:r w:rsidRPr="006A33AE">
        <w:rPr>
          <w:rFonts w:cstheme="minorHAnsi"/>
          <w:color w:val="000000"/>
          <w:sz w:val="24"/>
          <w:szCs w:val="24"/>
          <w:lang w:val="ro-RO"/>
        </w:rPr>
        <w:t xml:space="preserve"> restrângerea habitatelor specifice </w:t>
      </w:r>
    </w:p>
    <w:p w14:paraId="108C5736" w14:textId="77777777" w:rsidR="00C20023" w:rsidRPr="006A33AE" w:rsidRDefault="00C20023" w:rsidP="0023267D">
      <w:pPr>
        <w:pStyle w:val="Default"/>
        <w:numPr>
          <w:ilvl w:val="0"/>
          <w:numId w:val="52"/>
        </w:numPr>
        <w:spacing w:line="276" w:lineRule="auto"/>
        <w:ind w:left="567" w:hanging="283"/>
        <w:jc w:val="both"/>
        <w:rPr>
          <w:rFonts w:asciiTheme="minorHAnsi" w:hAnsiTheme="minorHAnsi" w:cstheme="minorHAnsi"/>
          <w:lang w:val="ro-RO"/>
        </w:rPr>
      </w:pPr>
      <w:r w:rsidRPr="006A33AE">
        <w:rPr>
          <w:rFonts w:asciiTheme="minorHAnsi" w:hAnsiTheme="minorHAnsi" w:cstheme="minorHAnsi"/>
          <w:lang w:val="ro-RO"/>
        </w:rPr>
        <w:lastRenderedPageBreak/>
        <w:t xml:space="preserve">Aria naturală protejată dispune de un </w:t>
      </w:r>
      <w:proofErr w:type="spellStart"/>
      <w:r w:rsidRPr="006A33AE">
        <w:rPr>
          <w:rFonts w:asciiTheme="minorHAnsi" w:hAnsiTheme="minorHAnsi" w:cstheme="minorHAnsi"/>
          <w:lang w:val="ro-RO"/>
        </w:rPr>
        <w:t>potenţial</w:t>
      </w:r>
      <w:proofErr w:type="spellEnd"/>
      <w:r w:rsidRPr="006A33AE">
        <w:rPr>
          <w:rFonts w:asciiTheme="minorHAnsi" w:hAnsiTheme="minorHAnsi" w:cstheme="minorHAnsi"/>
          <w:lang w:val="ro-RO"/>
        </w:rPr>
        <w:t xml:space="preserve"> agricol mare. În acest context fermierii recurg la irigarea terenurilor agricole, fertilizare respectiv la utilizarea produselor </w:t>
      </w:r>
      <w:proofErr w:type="spellStart"/>
      <w:r w:rsidRPr="006A33AE">
        <w:rPr>
          <w:rFonts w:asciiTheme="minorHAnsi" w:hAnsiTheme="minorHAnsi" w:cstheme="minorHAnsi"/>
          <w:lang w:val="ro-RO"/>
        </w:rPr>
        <w:t>biocide</w:t>
      </w:r>
      <w:proofErr w:type="spellEnd"/>
      <w:r w:rsidRPr="006A33AE">
        <w:rPr>
          <w:rFonts w:asciiTheme="minorHAnsi" w:hAnsiTheme="minorHAnsi" w:cstheme="minorHAnsi"/>
          <w:lang w:val="ro-RO"/>
        </w:rPr>
        <w:t xml:space="preserve"> / hormoni / </w:t>
      </w:r>
      <w:proofErr w:type="spellStart"/>
      <w:r w:rsidRPr="006A33AE">
        <w:rPr>
          <w:rFonts w:asciiTheme="minorHAnsi" w:hAnsiTheme="minorHAnsi" w:cstheme="minorHAnsi"/>
          <w:lang w:val="ro-RO"/>
        </w:rPr>
        <w:t>substanţe</w:t>
      </w:r>
      <w:proofErr w:type="spellEnd"/>
      <w:r w:rsidRPr="006A33AE">
        <w:rPr>
          <w:rFonts w:asciiTheme="minorHAnsi" w:hAnsiTheme="minorHAnsi" w:cstheme="minorHAnsi"/>
          <w:lang w:val="ro-RO"/>
        </w:rPr>
        <w:t xml:space="preserve"> chimice pentru a </w:t>
      </w:r>
      <w:proofErr w:type="spellStart"/>
      <w:r w:rsidRPr="006A33AE">
        <w:rPr>
          <w:rFonts w:asciiTheme="minorHAnsi" w:hAnsiTheme="minorHAnsi" w:cstheme="minorHAnsi"/>
          <w:lang w:val="ro-RO"/>
        </w:rPr>
        <w:t>creşte</w:t>
      </w:r>
      <w:proofErr w:type="spellEnd"/>
      <w:r w:rsidRPr="006A33AE">
        <w:rPr>
          <w:rFonts w:asciiTheme="minorHAnsi" w:hAnsiTheme="minorHAnsi" w:cstheme="minorHAnsi"/>
          <w:lang w:val="ro-RO"/>
        </w:rPr>
        <w:t xml:space="preserve"> productivitatea </w:t>
      </w:r>
    </w:p>
    <w:p w14:paraId="72FA66EA" w14:textId="77777777" w:rsidR="00C20023" w:rsidRPr="006A33AE" w:rsidRDefault="00C20023" w:rsidP="0023267D">
      <w:pPr>
        <w:pStyle w:val="ListParagraph"/>
        <w:numPr>
          <w:ilvl w:val="0"/>
          <w:numId w:val="52"/>
        </w:numPr>
        <w:autoSpaceDE w:val="0"/>
        <w:autoSpaceDN w:val="0"/>
        <w:adjustRightInd w:val="0"/>
        <w:spacing w:after="0"/>
        <w:ind w:left="567" w:hanging="283"/>
        <w:jc w:val="both"/>
        <w:rPr>
          <w:rFonts w:cstheme="minorHAnsi"/>
          <w:color w:val="000000"/>
          <w:sz w:val="24"/>
          <w:szCs w:val="24"/>
          <w:lang w:val="ro-RO"/>
        </w:rPr>
      </w:pPr>
      <w:r w:rsidRPr="006A33AE">
        <w:rPr>
          <w:rFonts w:cstheme="minorHAnsi"/>
          <w:color w:val="000000"/>
          <w:sz w:val="24"/>
          <w:szCs w:val="24"/>
          <w:lang w:val="ro-RO"/>
        </w:rPr>
        <w:t xml:space="preserve">Igienizarea utilajelor agricole în albia minora a râului sau în apropierea albiei majore a râului, modifică </w:t>
      </w:r>
      <w:proofErr w:type="spellStart"/>
      <w:r w:rsidRPr="006A33AE">
        <w:rPr>
          <w:rFonts w:cstheme="minorHAnsi"/>
          <w:color w:val="000000"/>
          <w:sz w:val="24"/>
          <w:szCs w:val="24"/>
          <w:lang w:val="ro-RO"/>
        </w:rPr>
        <w:t>însuşirile</w:t>
      </w:r>
      <w:proofErr w:type="spellEnd"/>
      <w:r w:rsidRPr="006A33AE">
        <w:rPr>
          <w:rFonts w:cstheme="minorHAnsi"/>
          <w:color w:val="000000"/>
          <w:sz w:val="24"/>
          <w:szCs w:val="24"/>
          <w:lang w:val="ro-RO"/>
        </w:rPr>
        <w:t xml:space="preserve"> chimice ale mediului biotic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abiotic </w:t>
      </w:r>
    </w:p>
    <w:p w14:paraId="0B4B16F9" w14:textId="77777777" w:rsidR="00C20023" w:rsidRPr="006A33AE" w:rsidRDefault="00C20023" w:rsidP="0023267D">
      <w:pPr>
        <w:pStyle w:val="ListParagraph"/>
        <w:numPr>
          <w:ilvl w:val="0"/>
          <w:numId w:val="52"/>
        </w:numPr>
        <w:autoSpaceDE w:val="0"/>
        <w:autoSpaceDN w:val="0"/>
        <w:adjustRightInd w:val="0"/>
        <w:spacing w:after="0"/>
        <w:ind w:left="567" w:hanging="283"/>
        <w:jc w:val="both"/>
        <w:rPr>
          <w:rFonts w:cstheme="minorHAnsi"/>
          <w:color w:val="000000"/>
          <w:sz w:val="24"/>
          <w:szCs w:val="24"/>
          <w:lang w:val="ro-RO"/>
        </w:rPr>
      </w:pPr>
      <w:r w:rsidRPr="006A33AE">
        <w:rPr>
          <w:rFonts w:cstheme="minorHAnsi"/>
          <w:color w:val="000000"/>
          <w:sz w:val="24"/>
          <w:szCs w:val="24"/>
          <w:lang w:val="ro-RO"/>
        </w:rPr>
        <w:t xml:space="preserve">Efectele induse de extragerea de agregate minerale din albia minoră a râului Crișul Alb </w:t>
      </w:r>
    </w:p>
    <w:p w14:paraId="5ABCFA97" w14:textId="77777777" w:rsidR="00C20023" w:rsidRPr="006A33AE" w:rsidRDefault="00C20023" w:rsidP="0023267D">
      <w:pPr>
        <w:pStyle w:val="ListParagraph"/>
        <w:numPr>
          <w:ilvl w:val="0"/>
          <w:numId w:val="52"/>
        </w:numPr>
        <w:autoSpaceDE w:val="0"/>
        <w:autoSpaceDN w:val="0"/>
        <w:adjustRightInd w:val="0"/>
        <w:spacing w:after="0"/>
        <w:ind w:left="567" w:hanging="283"/>
        <w:jc w:val="both"/>
        <w:rPr>
          <w:rFonts w:cstheme="minorHAnsi"/>
          <w:color w:val="000000"/>
          <w:sz w:val="24"/>
          <w:szCs w:val="24"/>
          <w:lang w:val="ro-RO"/>
        </w:rPr>
      </w:pPr>
      <w:proofErr w:type="spellStart"/>
      <w:r w:rsidRPr="006A33AE">
        <w:rPr>
          <w:rFonts w:cstheme="minorHAnsi"/>
          <w:color w:val="000000"/>
          <w:sz w:val="24"/>
          <w:szCs w:val="24"/>
          <w:lang w:val="ro-RO"/>
        </w:rPr>
        <w:t>Staţiile</w:t>
      </w:r>
      <w:proofErr w:type="spellEnd"/>
      <w:r w:rsidRPr="006A33AE">
        <w:rPr>
          <w:rFonts w:cstheme="minorHAnsi"/>
          <w:color w:val="000000"/>
          <w:sz w:val="24"/>
          <w:szCs w:val="24"/>
          <w:lang w:val="ro-RO"/>
        </w:rPr>
        <w:t xml:space="preserve"> de epurare care nu sunt retehnologizate modifică din punct de vedere chimic mediul biotic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abiotic </w:t>
      </w:r>
    </w:p>
    <w:p w14:paraId="1EE64C2C" w14:textId="77777777" w:rsidR="00C20023" w:rsidRPr="006A33AE" w:rsidRDefault="00C20023" w:rsidP="0023267D">
      <w:pPr>
        <w:pStyle w:val="ListParagraph"/>
        <w:numPr>
          <w:ilvl w:val="0"/>
          <w:numId w:val="52"/>
        </w:numPr>
        <w:autoSpaceDE w:val="0"/>
        <w:autoSpaceDN w:val="0"/>
        <w:adjustRightInd w:val="0"/>
        <w:spacing w:after="0"/>
        <w:ind w:left="567" w:hanging="283"/>
        <w:jc w:val="both"/>
        <w:rPr>
          <w:rFonts w:cstheme="minorHAnsi"/>
          <w:color w:val="000000"/>
          <w:sz w:val="24"/>
          <w:szCs w:val="24"/>
          <w:lang w:val="ro-RO"/>
        </w:rPr>
      </w:pPr>
      <w:r w:rsidRPr="006A33AE">
        <w:rPr>
          <w:rFonts w:cstheme="minorHAnsi"/>
          <w:color w:val="000000"/>
          <w:sz w:val="24"/>
          <w:szCs w:val="24"/>
          <w:lang w:val="ro-RO"/>
        </w:rPr>
        <w:t xml:space="preserve">Distrugerea habitatelor specifice pentru iernare, reproducere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hrănire prin lucrări de amenajare, regularizare a albiilor cursurilor de apă, exploatarea masei lemnoase în lunca inundabilă și altele asemenea </w:t>
      </w:r>
    </w:p>
    <w:p w14:paraId="0404FB3F" w14:textId="77777777" w:rsidR="00C20023" w:rsidRPr="006A33AE" w:rsidRDefault="00C20023" w:rsidP="0023267D">
      <w:pPr>
        <w:pStyle w:val="ListParagraph"/>
        <w:numPr>
          <w:ilvl w:val="0"/>
          <w:numId w:val="52"/>
        </w:numPr>
        <w:autoSpaceDE w:val="0"/>
        <w:autoSpaceDN w:val="0"/>
        <w:adjustRightInd w:val="0"/>
        <w:spacing w:after="0"/>
        <w:ind w:left="567" w:hanging="283"/>
        <w:jc w:val="both"/>
        <w:rPr>
          <w:rFonts w:cstheme="minorHAnsi"/>
          <w:color w:val="000000"/>
          <w:sz w:val="24"/>
          <w:szCs w:val="24"/>
          <w:lang w:val="ro-RO"/>
        </w:rPr>
      </w:pPr>
      <w:r w:rsidRPr="006A33AE">
        <w:rPr>
          <w:rFonts w:cstheme="minorHAnsi"/>
          <w:color w:val="000000"/>
          <w:sz w:val="24"/>
          <w:szCs w:val="24"/>
          <w:lang w:val="ro-RO"/>
        </w:rPr>
        <w:t xml:space="preserve">Regularizarea cursului de apă în vederea reducerii riscului de inundare a albiei majore </w:t>
      </w:r>
    </w:p>
    <w:p w14:paraId="4E274965" w14:textId="77777777" w:rsidR="00C20023" w:rsidRPr="006A33AE" w:rsidRDefault="00C20023" w:rsidP="0023267D">
      <w:pPr>
        <w:pStyle w:val="ListParagraph"/>
        <w:numPr>
          <w:ilvl w:val="0"/>
          <w:numId w:val="52"/>
        </w:numPr>
        <w:autoSpaceDE w:val="0"/>
        <w:autoSpaceDN w:val="0"/>
        <w:adjustRightInd w:val="0"/>
        <w:spacing w:after="0"/>
        <w:ind w:left="567" w:hanging="283"/>
        <w:jc w:val="both"/>
        <w:rPr>
          <w:rFonts w:cstheme="minorHAnsi"/>
          <w:color w:val="000000"/>
          <w:sz w:val="24"/>
          <w:szCs w:val="24"/>
          <w:lang w:val="ro-RO"/>
        </w:rPr>
      </w:pPr>
      <w:r w:rsidRPr="006A33AE">
        <w:rPr>
          <w:rFonts w:cstheme="minorHAnsi"/>
          <w:color w:val="000000"/>
          <w:sz w:val="24"/>
          <w:szCs w:val="24"/>
          <w:lang w:val="ro-RO"/>
        </w:rPr>
        <w:t xml:space="preserve">Extinderea intravilanului, în special a platformelor industriale, cu impact asupra suprafeței habitatelor specifice și calității acestora </w:t>
      </w:r>
    </w:p>
    <w:p w14:paraId="543799A8" w14:textId="77777777" w:rsidR="00C20023" w:rsidRPr="006A33AE" w:rsidRDefault="00C20023" w:rsidP="0023267D">
      <w:pPr>
        <w:pStyle w:val="ListParagraph"/>
        <w:numPr>
          <w:ilvl w:val="0"/>
          <w:numId w:val="52"/>
        </w:numPr>
        <w:autoSpaceDE w:val="0"/>
        <w:autoSpaceDN w:val="0"/>
        <w:adjustRightInd w:val="0"/>
        <w:spacing w:after="0"/>
        <w:ind w:left="567" w:hanging="283"/>
        <w:jc w:val="both"/>
        <w:rPr>
          <w:rFonts w:cstheme="minorHAnsi"/>
          <w:color w:val="000000"/>
          <w:sz w:val="24"/>
          <w:szCs w:val="24"/>
          <w:lang w:val="ro-RO"/>
        </w:rPr>
      </w:pPr>
      <w:r w:rsidRPr="006A33AE">
        <w:rPr>
          <w:rFonts w:cstheme="minorHAnsi"/>
          <w:color w:val="000000"/>
          <w:sz w:val="24"/>
          <w:szCs w:val="24"/>
          <w:lang w:val="ro-RO"/>
        </w:rPr>
        <w:t xml:space="preserve">Asanarea zonelor umede și restrângerea suprafețelor de mlaștini, stufărișuri, zone băltite </w:t>
      </w:r>
    </w:p>
    <w:p w14:paraId="740EA66F" w14:textId="77777777" w:rsidR="00C20023" w:rsidRPr="006A33AE" w:rsidRDefault="00C20023" w:rsidP="0023267D">
      <w:pPr>
        <w:pStyle w:val="ListParagraph"/>
        <w:numPr>
          <w:ilvl w:val="0"/>
          <w:numId w:val="52"/>
        </w:numPr>
        <w:autoSpaceDE w:val="0"/>
        <w:autoSpaceDN w:val="0"/>
        <w:adjustRightInd w:val="0"/>
        <w:spacing w:after="0"/>
        <w:ind w:left="567" w:hanging="283"/>
        <w:jc w:val="both"/>
        <w:rPr>
          <w:rFonts w:cstheme="minorHAnsi"/>
          <w:color w:val="000000"/>
          <w:sz w:val="24"/>
          <w:szCs w:val="24"/>
          <w:lang w:val="ro-RO"/>
        </w:rPr>
      </w:pPr>
      <w:r w:rsidRPr="006A33AE">
        <w:rPr>
          <w:rFonts w:cstheme="minorHAnsi"/>
          <w:color w:val="000000"/>
          <w:sz w:val="24"/>
          <w:szCs w:val="24"/>
          <w:lang w:val="ro-RO"/>
        </w:rPr>
        <w:t xml:space="preserve">Îndepărtarea lemnul mort pe picior sau căzut la sol, respectiv a arborilor bătrâni cu scorburi </w:t>
      </w:r>
    </w:p>
    <w:p w14:paraId="7113D972" w14:textId="77777777" w:rsidR="00C20023" w:rsidRPr="006A33AE" w:rsidRDefault="00C20023" w:rsidP="0023267D">
      <w:pPr>
        <w:pStyle w:val="ListParagraph"/>
        <w:numPr>
          <w:ilvl w:val="0"/>
          <w:numId w:val="52"/>
        </w:numPr>
        <w:autoSpaceDE w:val="0"/>
        <w:autoSpaceDN w:val="0"/>
        <w:adjustRightInd w:val="0"/>
        <w:spacing w:after="0"/>
        <w:ind w:left="567" w:hanging="283"/>
        <w:jc w:val="both"/>
        <w:rPr>
          <w:rFonts w:cstheme="minorHAnsi"/>
          <w:color w:val="000000"/>
          <w:sz w:val="24"/>
          <w:szCs w:val="24"/>
          <w:lang w:val="ro-RO"/>
        </w:rPr>
      </w:pPr>
      <w:r w:rsidRPr="006A33AE">
        <w:rPr>
          <w:rFonts w:cstheme="minorHAnsi"/>
          <w:color w:val="000000"/>
          <w:sz w:val="24"/>
          <w:szCs w:val="24"/>
          <w:lang w:val="ro-RO"/>
        </w:rPr>
        <w:t xml:space="preserve">Culegerea de specii de floră și faună sălbatică </w:t>
      </w:r>
    </w:p>
    <w:p w14:paraId="2189E4A0" w14:textId="77777777" w:rsidR="00C20023" w:rsidRPr="006A33AE" w:rsidRDefault="00C20023" w:rsidP="0023267D">
      <w:pPr>
        <w:pStyle w:val="ListParagraph"/>
        <w:numPr>
          <w:ilvl w:val="0"/>
          <w:numId w:val="52"/>
        </w:numPr>
        <w:autoSpaceDE w:val="0"/>
        <w:autoSpaceDN w:val="0"/>
        <w:adjustRightInd w:val="0"/>
        <w:spacing w:after="0"/>
        <w:ind w:left="567" w:hanging="283"/>
        <w:jc w:val="both"/>
        <w:rPr>
          <w:rFonts w:cstheme="minorHAnsi"/>
          <w:color w:val="000000"/>
          <w:sz w:val="24"/>
          <w:szCs w:val="24"/>
          <w:lang w:val="ro-RO"/>
        </w:rPr>
      </w:pPr>
      <w:r w:rsidRPr="006A33AE">
        <w:rPr>
          <w:rFonts w:cstheme="minorHAnsi"/>
          <w:color w:val="000000"/>
          <w:sz w:val="24"/>
          <w:szCs w:val="24"/>
          <w:lang w:val="ro-RO"/>
        </w:rPr>
        <w:t xml:space="preserve">Invazia speciilor native, autohtone </w:t>
      </w:r>
    </w:p>
    <w:p w14:paraId="42148B7E" w14:textId="77777777" w:rsidR="00C20023" w:rsidRPr="006A33AE" w:rsidRDefault="00C20023" w:rsidP="0023267D">
      <w:pPr>
        <w:pStyle w:val="ListParagraph"/>
        <w:numPr>
          <w:ilvl w:val="0"/>
          <w:numId w:val="52"/>
        </w:numPr>
        <w:autoSpaceDE w:val="0"/>
        <w:autoSpaceDN w:val="0"/>
        <w:adjustRightInd w:val="0"/>
        <w:spacing w:after="0"/>
        <w:ind w:left="567" w:hanging="283"/>
        <w:jc w:val="both"/>
        <w:rPr>
          <w:rFonts w:cstheme="minorHAnsi"/>
          <w:color w:val="000000"/>
          <w:sz w:val="24"/>
          <w:szCs w:val="24"/>
          <w:lang w:val="ro-RO"/>
        </w:rPr>
      </w:pPr>
      <w:r w:rsidRPr="006A33AE">
        <w:rPr>
          <w:rFonts w:cstheme="minorHAnsi"/>
          <w:color w:val="000000"/>
          <w:sz w:val="24"/>
          <w:szCs w:val="24"/>
          <w:lang w:val="ro-RO"/>
        </w:rPr>
        <w:t xml:space="preserve">Abandonarea cosirii </w:t>
      </w:r>
    </w:p>
    <w:p w14:paraId="2938318C" w14:textId="77777777" w:rsidR="00C20023" w:rsidRPr="006A33AE" w:rsidRDefault="00C20023" w:rsidP="0023267D">
      <w:pPr>
        <w:pStyle w:val="ListParagraph"/>
        <w:numPr>
          <w:ilvl w:val="0"/>
          <w:numId w:val="52"/>
        </w:numPr>
        <w:autoSpaceDE w:val="0"/>
        <w:autoSpaceDN w:val="0"/>
        <w:adjustRightInd w:val="0"/>
        <w:spacing w:after="0"/>
        <w:ind w:left="567" w:hanging="283"/>
        <w:jc w:val="both"/>
        <w:rPr>
          <w:rFonts w:cstheme="minorHAnsi"/>
          <w:color w:val="000000"/>
          <w:sz w:val="24"/>
          <w:szCs w:val="24"/>
          <w:lang w:val="ro-RO"/>
        </w:rPr>
      </w:pPr>
      <w:r w:rsidRPr="006A33AE">
        <w:rPr>
          <w:rFonts w:cstheme="minorHAnsi"/>
          <w:color w:val="000000"/>
          <w:sz w:val="24"/>
          <w:szCs w:val="24"/>
          <w:lang w:val="ro-RO"/>
        </w:rPr>
        <w:t xml:space="preserve">Activitățile de îndepărtare a lăstărișului - tăierea și eliminarea subarboretului - ca tratament silvic </w:t>
      </w:r>
    </w:p>
    <w:p w14:paraId="6BD19A5A" w14:textId="77777777" w:rsidR="00C20023" w:rsidRPr="006A33AE" w:rsidRDefault="00C20023" w:rsidP="00C20023">
      <w:pPr>
        <w:jc w:val="both"/>
        <w:rPr>
          <w:rFonts w:cstheme="minorHAnsi"/>
          <w:b/>
          <w:bCs/>
          <w:sz w:val="24"/>
          <w:szCs w:val="24"/>
          <w:lang w:val="ro-RO"/>
        </w:rPr>
      </w:pPr>
    </w:p>
    <w:p w14:paraId="631B6E5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2E662022"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Obiective de conservare ale sitului:</w:t>
      </w:r>
    </w:p>
    <w:p w14:paraId="1EEB883A" w14:textId="77777777" w:rsidR="00C20023" w:rsidRPr="006A33AE" w:rsidRDefault="00C20023" w:rsidP="0023267D">
      <w:pPr>
        <w:pStyle w:val="ListParagraph"/>
        <w:numPr>
          <w:ilvl w:val="0"/>
          <w:numId w:val="78"/>
        </w:numPr>
        <w:spacing w:after="160"/>
        <w:jc w:val="both"/>
        <w:rPr>
          <w:rFonts w:cstheme="minorHAnsi"/>
          <w:sz w:val="24"/>
          <w:szCs w:val="24"/>
          <w:lang w:val="ro-RO"/>
        </w:rPr>
      </w:pPr>
      <w:r w:rsidRPr="006A33AE">
        <w:rPr>
          <w:rFonts w:cstheme="minorHAnsi"/>
          <w:sz w:val="24"/>
          <w:szCs w:val="24"/>
          <w:lang w:val="ro-RO"/>
        </w:rPr>
        <w:t>Implementarea unui sistem eficient de gestionare a problemelor administrative ale Complexului AP Crișuri, pe o perioadă de cinci ani, în responsabilitatea și cu coordonarea custodelui ariilor naturale protejate.</w:t>
      </w:r>
    </w:p>
    <w:p w14:paraId="4CD5E4AC" w14:textId="77777777" w:rsidR="00C20023" w:rsidRPr="006A33AE" w:rsidRDefault="00C20023" w:rsidP="0023267D">
      <w:pPr>
        <w:pStyle w:val="ListParagraph"/>
        <w:numPr>
          <w:ilvl w:val="0"/>
          <w:numId w:val="78"/>
        </w:numPr>
        <w:spacing w:after="160"/>
        <w:jc w:val="both"/>
        <w:rPr>
          <w:rFonts w:cstheme="minorHAnsi"/>
          <w:sz w:val="24"/>
          <w:szCs w:val="24"/>
          <w:lang w:val="ro-RO"/>
        </w:rPr>
      </w:pPr>
      <w:r w:rsidRPr="006A33AE">
        <w:rPr>
          <w:rFonts w:cstheme="minorHAnsi"/>
          <w:sz w:val="24"/>
          <w:szCs w:val="24"/>
          <w:lang w:val="ro-RO"/>
        </w:rPr>
        <w:t>Stabilirea măsurilor pentru menținerea sau îmbunătățirea stării de conservare pe o perioadă de cinci ani pentru 86 de specii și 7 habitate de importanță comunitară și națională, care se constituie în obiective de conservare pentru Complexul de Arii Protejate Crișuri, în responsabilitatea și cu coordonarea custodelui ariilor naturale protejate.</w:t>
      </w:r>
    </w:p>
    <w:p w14:paraId="44B27EE3" w14:textId="77777777" w:rsidR="00C20023" w:rsidRPr="006A33AE" w:rsidRDefault="00C20023" w:rsidP="0023267D">
      <w:pPr>
        <w:pStyle w:val="ListParagraph"/>
        <w:numPr>
          <w:ilvl w:val="0"/>
          <w:numId w:val="78"/>
        </w:numPr>
        <w:spacing w:after="160"/>
        <w:jc w:val="both"/>
        <w:rPr>
          <w:rFonts w:cstheme="minorHAnsi"/>
          <w:sz w:val="24"/>
          <w:szCs w:val="24"/>
          <w:lang w:val="ro-RO"/>
        </w:rPr>
      </w:pPr>
      <w:r w:rsidRPr="006A33AE">
        <w:rPr>
          <w:rFonts w:cstheme="minorHAnsi"/>
          <w:sz w:val="24"/>
          <w:szCs w:val="24"/>
          <w:lang w:val="ro-RO"/>
        </w:rPr>
        <w:t>Stabilirea măsurilor necesare pe o perioadă de cinci ani pentru a contribui la îmbunătățirea condițiilor de viață, din perspectiva condițiilor cadrului natural și a utilizării durabile a resurselor naturale și culturale tradiționale ale comunităților locale de pe teritoriul Complexului AP Crișuri și în vecinătatea acestuia, în responsabilitatea și cu coordonarea custodelui ariilor naturale protejate.</w:t>
      </w:r>
    </w:p>
    <w:p w14:paraId="0EBAB398" w14:textId="77777777" w:rsidR="00C20023" w:rsidRPr="006A33AE" w:rsidRDefault="00C20023" w:rsidP="0023267D">
      <w:pPr>
        <w:pStyle w:val="ListParagraph"/>
        <w:numPr>
          <w:ilvl w:val="0"/>
          <w:numId w:val="78"/>
        </w:numPr>
        <w:spacing w:after="160"/>
        <w:jc w:val="both"/>
        <w:rPr>
          <w:rFonts w:cstheme="minorHAnsi"/>
          <w:sz w:val="24"/>
          <w:szCs w:val="24"/>
          <w:lang w:val="ro-RO"/>
        </w:rPr>
      </w:pPr>
      <w:r w:rsidRPr="006A33AE">
        <w:rPr>
          <w:rFonts w:cstheme="minorHAnsi"/>
          <w:sz w:val="24"/>
          <w:szCs w:val="24"/>
          <w:lang w:val="ro-RO"/>
        </w:rPr>
        <w:lastRenderedPageBreak/>
        <w:t>Organizarea pe o perioadă de cinci ani a activităților, din responsabilitatea și cu coordonarea custodelui ariilor naturale protejate, necesare pentru îmbunătățirea informațiilor, conștientizarea populației și pregătirea specialiștilor cu privire la cele 7 habitate și 86 de specii de importanță comunitară și 86 de specii de păsări cu migrație regulată de pe teritoriul Complexului AP Crișuri, care vor fi puse la dispoziția celor 16 comunități locale, pentru a contribui la dezvoltarea durabilă a acestora.</w:t>
      </w:r>
    </w:p>
    <w:p w14:paraId="2B887BA0"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2DFB85D0" w14:textId="3A22DA61" w:rsidR="00C20023" w:rsidRPr="006A33AE" w:rsidRDefault="006C2918" w:rsidP="00C20023">
      <w:pPr>
        <w:pStyle w:val="Heading2"/>
        <w:rPr>
          <w:rFonts w:asciiTheme="minorHAnsi" w:hAnsiTheme="minorHAnsi" w:cstheme="minorHAnsi"/>
          <w:lang w:val="ro-RO"/>
        </w:rPr>
      </w:pPr>
      <w:bookmarkStart w:id="53" w:name="_Toc42665945"/>
      <w:bookmarkStart w:id="54" w:name="_Toc50200104"/>
      <w:r w:rsidRPr="006A33AE">
        <w:rPr>
          <w:rFonts w:asciiTheme="minorHAnsi" w:hAnsiTheme="minorHAnsi" w:cstheme="minorHAnsi"/>
          <w:lang w:val="ro-RO"/>
        </w:rPr>
        <w:lastRenderedPageBreak/>
        <w:t xml:space="preserve">ROSCI0049 </w:t>
      </w:r>
      <w:r w:rsidR="00C20023" w:rsidRPr="006A33AE">
        <w:rPr>
          <w:rFonts w:asciiTheme="minorHAnsi" w:hAnsiTheme="minorHAnsi" w:cstheme="minorHAnsi"/>
          <w:lang w:val="ro-RO"/>
        </w:rPr>
        <w:t>Crișul Negru</w:t>
      </w:r>
      <w:bookmarkEnd w:id="53"/>
      <w:bookmarkEnd w:id="54"/>
    </w:p>
    <w:p w14:paraId="25494A7D"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7.10</w:t>
      </w:r>
    </w:p>
    <w:p w14:paraId="07BB73A8" w14:textId="77777777" w:rsidR="00C20023" w:rsidRPr="006A33AE" w:rsidRDefault="00C20023" w:rsidP="00C20023">
      <w:pPr>
        <w:spacing w:after="0" w:line="240" w:lineRule="auto"/>
        <w:jc w:val="both"/>
        <w:rPr>
          <w:rFonts w:eastAsia="Times New Roman" w:cstheme="minorHAnsi"/>
          <w:sz w:val="24"/>
          <w:szCs w:val="24"/>
          <w:lang w:val="ro-RO"/>
        </w:rPr>
      </w:pPr>
    </w:p>
    <w:p w14:paraId="3D50AA21"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w:t>
      </w:r>
    </w:p>
    <w:p w14:paraId="5A9B935F" w14:textId="77777777"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 xml:space="preserve">ROSCI0049 este localizat în Câmpia </w:t>
      </w:r>
      <w:proofErr w:type="spellStart"/>
      <w:r w:rsidRPr="006A33AE">
        <w:rPr>
          <w:rFonts w:cstheme="minorHAnsi"/>
          <w:sz w:val="24"/>
          <w:szCs w:val="24"/>
          <w:lang w:val="ro-RO"/>
        </w:rPr>
        <w:t>Crişurilor</w:t>
      </w:r>
      <w:proofErr w:type="spellEnd"/>
      <w:r w:rsidRPr="006A33AE">
        <w:rPr>
          <w:rFonts w:cstheme="minorHAnsi"/>
          <w:sz w:val="24"/>
          <w:szCs w:val="24"/>
          <w:lang w:val="ro-RO"/>
        </w:rPr>
        <w:t xml:space="preserve">, extins de-a lungul culoarului </w:t>
      </w:r>
      <w:proofErr w:type="spellStart"/>
      <w:r w:rsidRPr="006A33AE">
        <w:rPr>
          <w:rFonts w:cstheme="minorHAnsi"/>
          <w:sz w:val="24"/>
          <w:szCs w:val="24"/>
          <w:lang w:val="ro-RO"/>
        </w:rPr>
        <w:t>Crişului</w:t>
      </w:r>
      <w:proofErr w:type="spellEnd"/>
      <w:r w:rsidRPr="006A33AE">
        <w:rPr>
          <w:rFonts w:cstheme="minorHAnsi"/>
          <w:sz w:val="24"/>
          <w:szCs w:val="24"/>
          <w:lang w:val="ro-RO"/>
        </w:rPr>
        <w:t xml:space="preserve"> Negru. AP a fost desemnat pentru conservarea zăvoaielor cu salcie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plop, a mai multor specii de </w:t>
      </w:r>
      <w:proofErr w:type="spellStart"/>
      <w:r w:rsidRPr="006A33AE">
        <w:rPr>
          <w:rFonts w:cstheme="minorHAnsi"/>
          <w:sz w:val="24"/>
          <w:szCs w:val="24"/>
          <w:lang w:val="ro-RO"/>
        </w:rPr>
        <w:t>peşti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scoicii de râu.</w:t>
      </w:r>
    </w:p>
    <w:p w14:paraId="1D71861F" w14:textId="77777777" w:rsidR="00C20023" w:rsidRPr="006A33AE" w:rsidRDefault="00C20023" w:rsidP="00C20023">
      <w:pPr>
        <w:autoSpaceDE w:val="0"/>
        <w:autoSpaceDN w:val="0"/>
        <w:adjustRightInd w:val="0"/>
        <w:spacing w:after="0"/>
        <w:jc w:val="both"/>
        <w:rPr>
          <w:rFonts w:cstheme="minorHAnsi"/>
          <w:sz w:val="24"/>
          <w:szCs w:val="24"/>
          <w:lang w:val="ro-RO"/>
        </w:rPr>
      </w:pPr>
      <w:r w:rsidRPr="006A33AE">
        <w:rPr>
          <w:rFonts w:cstheme="minorHAnsi"/>
          <w:sz w:val="24"/>
          <w:szCs w:val="24"/>
          <w:lang w:val="ro-RO"/>
        </w:rPr>
        <w:t xml:space="preserve">Zona foarte importantă pentru protecția speciei </w:t>
      </w:r>
      <w:r w:rsidRPr="006A33AE">
        <w:rPr>
          <w:rFonts w:cstheme="minorHAnsi"/>
          <w:i/>
          <w:iCs/>
          <w:sz w:val="24"/>
          <w:szCs w:val="24"/>
          <w:lang w:val="ro-RO"/>
        </w:rPr>
        <w:t xml:space="preserve">Unio </w:t>
      </w:r>
      <w:proofErr w:type="spellStart"/>
      <w:r w:rsidRPr="006A33AE">
        <w:rPr>
          <w:rFonts w:cstheme="minorHAnsi"/>
          <w:i/>
          <w:iCs/>
          <w:sz w:val="24"/>
          <w:szCs w:val="24"/>
          <w:lang w:val="ro-RO"/>
        </w:rPr>
        <w:t>crassu</w:t>
      </w:r>
      <w:proofErr w:type="spellEnd"/>
      <w:r w:rsidRPr="006A33AE">
        <w:rPr>
          <w:rFonts w:cstheme="minorHAnsi"/>
          <w:sz w:val="24"/>
          <w:szCs w:val="24"/>
          <w:lang w:val="ro-RO"/>
        </w:rPr>
        <w:t xml:space="preserve">, care prezintă aici populație stabile, cu număr mare de indivizi. Structura pe clase de vârsta și pe sexe a populației de </w:t>
      </w:r>
      <w:r w:rsidRPr="006A33AE">
        <w:rPr>
          <w:rFonts w:cstheme="minorHAnsi"/>
          <w:i/>
          <w:iCs/>
          <w:sz w:val="24"/>
          <w:szCs w:val="24"/>
          <w:lang w:val="ro-RO"/>
        </w:rPr>
        <w:t xml:space="preserve">Unio </w:t>
      </w:r>
      <w:proofErr w:type="spellStart"/>
      <w:r w:rsidRPr="006A33AE">
        <w:rPr>
          <w:rFonts w:cstheme="minorHAnsi"/>
          <w:i/>
          <w:iCs/>
          <w:sz w:val="24"/>
          <w:szCs w:val="24"/>
          <w:lang w:val="ro-RO"/>
        </w:rPr>
        <w:t>crassus</w:t>
      </w:r>
      <w:proofErr w:type="spellEnd"/>
      <w:r w:rsidRPr="006A33AE">
        <w:rPr>
          <w:rFonts w:cstheme="minorHAnsi"/>
          <w:sz w:val="24"/>
          <w:szCs w:val="24"/>
          <w:lang w:val="ro-RO"/>
        </w:rPr>
        <w:t xml:space="preserve"> indică </w:t>
      </w:r>
      <w:proofErr w:type="spellStart"/>
      <w:r w:rsidRPr="006A33AE">
        <w:rPr>
          <w:rFonts w:cstheme="minorHAnsi"/>
          <w:sz w:val="24"/>
          <w:szCs w:val="24"/>
          <w:lang w:val="ro-RO"/>
        </w:rPr>
        <w:t>sanșe</w:t>
      </w:r>
      <w:proofErr w:type="spellEnd"/>
      <w:r w:rsidRPr="006A33AE">
        <w:rPr>
          <w:rFonts w:cstheme="minorHAnsi"/>
          <w:sz w:val="24"/>
          <w:szCs w:val="24"/>
          <w:lang w:val="ro-RO"/>
        </w:rPr>
        <w:t xml:space="preserve"> certe de menținere în viitor, cu condiția </w:t>
      </w:r>
      <w:proofErr w:type="spellStart"/>
      <w:r w:rsidRPr="006A33AE">
        <w:rPr>
          <w:rFonts w:cstheme="minorHAnsi"/>
          <w:sz w:val="24"/>
          <w:szCs w:val="24"/>
          <w:lang w:val="ro-RO"/>
        </w:rPr>
        <w:t>păstrarii</w:t>
      </w:r>
      <w:proofErr w:type="spellEnd"/>
      <w:r w:rsidRPr="006A33AE">
        <w:rPr>
          <w:rFonts w:cstheme="minorHAnsi"/>
          <w:sz w:val="24"/>
          <w:szCs w:val="24"/>
          <w:lang w:val="ro-RO"/>
        </w:rPr>
        <w:t xml:space="preserve"> stării ecologice la </w:t>
      </w:r>
      <w:proofErr w:type="spellStart"/>
      <w:r w:rsidRPr="006A33AE">
        <w:rPr>
          <w:rFonts w:cstheme="minorHAnsi"/>
          <w:sz w:val="24"/>
          <w:szCs w:val="24"/>
          <w:lang w:val="ro-RO"/>
        </w:rPr>
        <w:t>părămetri</w:t>
      </w:r>
      <w:proofErr w:type="spellEnd"/>
      <w:r w:rsidRPr="006A33AE">
        <w:rPr>
          <w:rFonts w:cstheme="minorHAnsi"/>
          <w:sz w:val="24"/>
          <w:szCs w:val="24"/>
          <w:lang w:val="ro-RO"/>
        </w:rPr>
        <w:t xml:space="preserve"> apropiați celor actuali.</w:t>
      </w:r>
    </w:p>
    <w:p w14:paraId="2733083D" w14:textId="77777777" w:rsidR="00C20023" w:rsidRPr="006A33AE" w:rsidRDefault="00C20023" w:rsidP="00C20023">
      <w:pPr>
        <w:spacing w:after="0"/>
        <w:jc w:val="both"/>
        <w:rPr>
          <w:rFonts w:eastAsia="Times New Roman" w:cstheme="minorHAnsi"/>
          <w:sz w:val="24"/>
          <w:szCs w:val="24"/>
          <w:lang w:val="ro-RO"/>
        </w:rPr>
      </w:pPr>
    </w:p>
    <w:tbl>
      <w:tblPr>
        <w:tblStyle w:val="TableGrid"/>
        <w:tblW w:w="0" w:type="auto"/>
        <w:tblLook w:val="04A0" w:firstRow="1" w:lastRow="0" w:firstColumn="1" w:lastColumn="0" w:noHBand="0" w:noVBand="1"/>
      </w:tblPr>
      <w:tblGrid>
        <w:gridCol w:w="4309"/>
        <w:gridCol w:w="4707"/>
      </w:tblGrid>
      <w:tr w:rsidR="00C20023" w:rsidRPr="006A33AE" w14:paraId="232D496D" w14:textId="77777777" w:rsidTr="00C20023">
        <w:tc>
          <w:tcPr>
            <w:tcW w:w="4390" w:type="dxa"/>
          </w:tcPr>
          <w:p w14:paraId="6BCFCFB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819" w:type="dxa"/>
          </w:tcPr>
          <w:p w14:paraId="1E61A61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326493FF" w14:textId="77777777" w:rsidTr="00C20023">
        <w:tc>
          <w:tcPr>
            <w:tcW w:w="4390" w:type="dxa"/>
          </w:tcPr>
          <w:p w14:paraId="1B668D4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819" w:type="dxa"/>
          </w:tcPr>
          <w:p w14:paraId="4845A1F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1850 ha (conform PM)</w:t>
            </w:r>
          </w:p>
        </w:tc>
      </w:tr>
      <w:tr w:rsidR="00C20023" w:rsidRPr="006A33AE" w14:paraId="5328909F" w14:textId="77777777" w:rsidTr="00C20023">
        <w:tc>
          <w:tcPr>
            <w:tcW w:w="4390" w:type="dxa"/>
          </w:tcPr>
          <w:p w14:paraId="578E67B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819" w:type="dxa"/>
          </w:tcPr>
          <w:p w14:paraId="0D2EB027"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21.0055777 </w:t>
            </w:r>
            <w:r w:rsidRPr="006A33AE">
              <w:rPr>
                <w:rFonts w:eastAsia="Times New Roman" w:cstheme="minorHAnsi"/>
                <w:sz w:val="24"/>
                <w:szCs w:val="24"/>
                <w:lang w:val="ro-RO"/>
              </w:rPr>
              <w:t xml:space="preserve">E, </w:t>
            </w:r>
            <w:r w:rsidRPr="006A33AE">
              <w:rPr>
                <w:rFonts w:cstheme="minorHAnsi"/>
                <w:sz w:val="24"/>
                <w:szCs w:val="24"/>
                <w:lang w:val="ro-RO"/>
              </w:rPr>
              <w:t xml:space="preserve">46.0008805 </w:t>
            </w:r>
            <w:r w:rsidRPr="006A33AE">
              <w:rPr>
                <w:rFonts w:eastAsia="Times New Roman" w:cstheme="minorHAnsi"/>
                <w:sz w:val="24"/>
                <w:szCs w:val="24"/>
                <w:lang w:val="ro-RO"/>
              </w:rPr>
              <w:t>N</w:t>
            </w:r>
          </w:p>
        </w:tc>
      </w:tr>
      <w:tr w:rsidR="00C20023" w:rsidRPr="006A33AE" w14:paraId="57074699" w14:textId="77777777" w:rsidTr="00C20023">
        <w:tc>
          <w:tcPr>
            <w:tcW w:w="4390" w:type="dxa"/>
          </w:tcPr>
          <w:p w14:paraId="5641166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819" w:type="dxa"/>
          </w:tcPr>
          <w:p w14:paraId="1A0543D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VEST, NORD-VEST</w:t>
            </w:r>
          </w:p>
        </w:tc>
      </w:tr>
      <w:tr w:rsidR="00C20023" w:rsidRPr="006A33AE" w14:paraId="06A8569C" w14:textId="77777777" w:rsidTr="00C20023">
        <w:tc>
          <w:tcPr>
            <w:tcW w:w="4390" w:type="dxa"/>
          </w:tcPr>
          <w:p w14:paraId="4D2C32B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819" w:type="dxa"/>
          </w:tcPr>
          <w:p w14:paraId="33A2C69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Arad, Bihor</w:t>
            </w:r>
          </w:p>
        </w:tc>
      </w:tr>
      <w:tr w:rsidR="00C20023" w:rsidRPr="006A33AE" w14:paraId="22BD1150" w14:textId="77777777" w:rsidTr="00C20023">
        <w:tc>
          <w:tcPr>
            <w:tcW w:w="4390" w:type="dxa"/>
          </w:tcPr>
          <w:p w14:paraId="030F5F6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819" w:type="dxa"/>
          </w:tcPr>
          <w:p w14:paraId="7FCC169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AR: Mișca, Zerind</w:t>
            </w:r>
          </w:p>
          <w:p w14:paraId="538B515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BH: Avram Iancu, Batăr, Căpâlna, Ciumeghiu, Cociuba Mare, Holod, Șoimi, Tinca</w:t>
            </w:r>
          </w:p>
        </w:tc>
      </w:tr>
      <w:tr w:rsidR="00C20023" w:rsidRPr="006A33AE" w14:paraId="71F847BF" w14:textId="77777777" w:rsidTr="00C20023">
        <w:tc>
          <w:tcPr>
            <w:tcW w:w="4390" w:type="dxa"/>
          </w:tcPr>
          <w:p w14:paraId="4A4DEA3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819" w:type="dxa"/>
          </w:tcPr>
          <w:p w14:paraId="2A1E92F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Panonică (100%)</w:t>
            </w:r>
          </w:p>
        </w:tc>
      </w:tr>
      <w:tr w:rsidR="00C20023" w:rsidRPr="006A33AE" w14:paraId="3F7470D2" w14:textId="77777777" w:rsidTr="00C20023">
        <w:tc>
          <w:tcPr>
            <w:tcW w:w="4390" w:type="dxa"/>
          </w:tcPr>
          <w:p w14:paraId="5CE5519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819" w:type="dxa"/>
          </w:tcPr>
          <w:p w14:paraId="6476DFC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32DE1391" w14:textId="77777777" w:rsidTr="00C20023">
        <w:tc>
          <w:tcPr>
            <w:tcW w:w="4390" w:type="dxa"/>
          </w:tcPr>
          <w:p w14:paraId="71190EB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819" w:type="dxa"/>
          </w:tcPr>
          <w:p w14:paraId="695667E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0CA1700E" w14:textId="77777777" w:rsidR="00C20023" w:rsidRPr="006A33AE" w:rsidRDefault="00C20023" w:rsidP="00C20023">
      <w:pPr>
        <w:spacing w:after="0" w:line="240" w:lineRule="auto"/>
        <w:jc w:val="both"/>
        <w:rPr>
          <w:rFonts w:eastAsia="Times New Roman" w:cstheme="minorHAnsi"/>
          <w:sz w:val="24"/>
          <w:szCs w:val="24"/>
          <w:lang w:val="ro-RO"/>
        </w:rPr>
      </w:pPr>
    </w:p>
    <w:p w14:paraId="28547C6A"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w:t>
      </w:r>
    </w:p>
    <w:tbl>
      <w:tblPr>
        <w:tblStyle w:val="TableGrid"/>
        <w:tblW w:w="9918" w:type="dxa"/>
        <w:tblLook w:val="04A0" w:firstRow="1" w:lastRow="0" w:firstColumn="1" w:lastColumn="0" w:noHBand="0" w:noVBand="1"/>
      </w:tblPr>
      <w:tblGrid>
        <w:gridCol w:w="1269"/>
        <w:gridCol w:w="1833"/>
        <w:gridCol w:w="3561"/>
        <w:gridCol w:w="1487"/>
        <w:gridCol w:w="1768"/>
      </w:tblGrid>
      <w:tr w:rsidR="00C20023" w:rsidRPr="006A33AE" w14:paraId="41EEB200" w14:textId="77777777" w:rsidTr="00C20023">
        <w:tc>
          <w:tcPr>
            <w:tcW w:w="1271" w:type="dxa"/>
            <w:vAlign w:val="center"/>
          </w:tcPr>
          <w:p w14:paraId="4C35B23E"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Categorie</w:t>
            </w:r>
          </w:p>
        </w:tc>
        <w:tc>
          <w:tcPr>
            <w:tcW w:w="1843" w:type="dxa"/>
            <w:vAlign w:val="center"/>
          </w:tcPr>
          <w:p w14:paraId="4303D628"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Codul național</w:t>
            </w:r>
          </w:p>
        </w:tc>
        <w:tc>
          <w:tcPr>
            <w:tcW w:w="3615" w:type="dxa"/>
            <w:vAlign w:val="center"/>
          </w:tcPr>
          <w:p w14:paraId="053B8A03"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Numele ariei naturale protejate</w:t>
            </w:r>
          </w:p>
        </w:tc>
        <w:tc>
          <w:tcPr>
            <w:tcW w:w="1409" w:type="dxa"/>
            <w:vAlign w:val="center"/>
          </w:tcPr>
          <w:p w14:paraId="582A4185"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Tip suprapunere</w:t>
            </w:r>
          </w:p>
        </w:tc>
        <w:tc>
          <w:tcPr>
            <w:tcW w:w="1780" w:type="dxa"/>
            <w:vAlign w:val="center"/>
          </w:tcPr>
          <w:p w14:paraId="68208081"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Suprafață totală suprapusă (ha)</w:t>
            </w:r>
          </w:p>
        </w:tc>
      </w:tr>
      <w:tr w:rsidR="00C20023" w:rsidRPr="006A33AE" w14:paraId="6875AED2" w14:textId="77777777" w:rsidTr="00C20023">
        <w:tc>
          <w:tcPr>
            <w:tcW w:w="1271" w:type="dxa"/>
          </w:tcPr>
          <w:p w14:paraId="7D2F7B5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SPA</w:t>
            </w:r>
          </w:p>
        </w:tc>
        <w:tc>
          <w:tcPr>
            <w:tcW w:w="1843" w:type="dxa"/>
          </w:tcPr>
          <w:p w14:paraId="219CCF6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ROSPA0015</w:t>
            </w:r>
          </w:p>
        </w:tc>
        <w:tc>
          <w:tcPr>
            <w:tcW w:w="3615" w:type="dxa"/>
          </w:tcPr>
          <w:p w14:paraId="17CD0E1D"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Câmpia Crișului Alb și Crișului Negru</w:t>
            </w:r>
          </w:p>
        </w:tc>
        <w:tc>
          <w:tcPr>
            <w:tcW w:w="1409" w:type="dxa"/>
          </w:tcPr>
          <w:p w14:paraId="30A33FC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 xml:space="preserve">parțial </w:t>
            </w:r>
          </w:p>
        </w:tc>
        <w:tc>
          <w:tcPr>
            <w:tcW w:w="1780" w:type="dxa"/>
          </w:tcPr>
          <w:p w14:paraId="01D1CB6C" w14:textId="77777777" w:rsidR="00C20023" w:rsidRPr="006A33AE" w:rsidRDefault="00C20023" w:rsidP="00C20023">
            <w:pPr>
              <w:jc w:val="both"/>
              <w:rPr>
                <w:rFonts w:eastAsia="Times New Roman" w:cstheme="minorHAnsi"/>
                <w:sz w:val="24"/>
                <w:szCs w:val="24"/>
                <w:lang w:val="ro-RO"/>
              </w:rPr>
            </w:pPr>
          </w:p>
        </w:tc>
      </w:tr>
    </w:tbl>
    <w:p w14:paraId="05C09E2A" w14:textId="77777777" w:rsidR="00C20023" w:rsidRPr="006A33AE" w:rsidRDefault="00C20023" w:rsidP="00C20023">
      <w:pPr>
        <w:spacing w:after="0" w:line="240" w:lineRule="auto"/>
        <w:jc w:val="both"/>
        <w:rPr>
          <w:rFonts w:eastAsia="Times New Roman" w:cstheme="minorHAnsi"/>
          <w:sz w:val="24"/>
          <w:szCs w:val="24"/>
          <w:lang w:val="ro-RO"/>
        </w:rPr>
      </w:pPr>
    </w:p>
    <w:p w14:paraId="49805CA4"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Conform FS: Situl a fost desemnat pentru protecția a </w:t>
      </w:r>
      <w:r w:rsidRPr="006A33AE">
        <w:rPr>
          <w:rFonts w:eastAsia="Times New Roman" w:cstheme="minorHAnsi"/>
          <w:b/>
          <w:bCs/>
          <w:sz w:val="24"/>
          <w:szCs w:val="24"/>
          <w:lang w:val="ro-RO"/>
        </w:rPr>
        <w:t>5</w:t>
      </w:r>
      <w:r w:rsidRPr="006A33AE">
        <w:rPr>
          <w:rFonts w:eastAsia="Times New Roman" w:cstheme="minorHAnsi"/>
          <w:sz w:val="24"/>
          <w:szCs w:val="24"/>
          <w:lang w:val="ro-RO"/>
        </w:rPr>
        <w:t xml:space="preserve"> tipuri de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w:t>
      </w:r>
      <w:r w:rsidRPr="006A33AE">
        <w:rPr>
          <w:rFonts w:eastAsia="Times New Roman" w:cstheme="minorHAnsi"/>
          <w:b/>
          <w:bCs/>
          <w:color w:val="000000" w:themeColor="text1"/>
          <w:sz w:val="24"/>
          <w:szCs w:val="24"/>
          <w:lang w:val="ro-RO"/>
        </w:rPr>
        <w:t xml:space="preserve"> nici unul </w:t>
      </w:r>
      <w:r w:rsidRPr="006A33AE">
        <w:rPr>
          <w:rFonts w:eastAsia="Times New Roman" w:cstheme="minorHAnsi"/>
          <w:color w:val="000000" w:themeColor="text1"/>
          <w:sz w:val="24"/>
          <w:szCs w:val="24"/>
          <w:lang w:val="ro-RO"/>
        </w:rPr>
        <w:t xml:space="preserve">dintre aceste habitate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w:t>
      </w:r>
      <w:r w:rsidRPr="006A33AE">
        <w:rPr>
          <w:rFonts w:eastAsia="Times New Roman" w:cstheme="minorHAnsi"/>
          <w:sz w:val="24"/>
          <w:szCs w:val="24"/>
          <w:lang w:val="ro-RO"/>
        </w:rPr>
        <w:t xml:space="preserve"> prioritare, precum și </w:t>
      </w:r>
      <w:r w:rsidRPr="006A33AE">
        <w:rPr>
          <w:rFonts w:eastAsia="Times New Roman" w:cstheme="minorHAnsi"/>
          <w:b/>
          <w:bCs/>
          <w:sz w:val="24"/>
          <w:szCs w:val="24"/>
          <w:lang w:val="ro-RO"/>
        </w:rPr>
        <w:t>22</w:t>
      </w:r>
      <w:r w:rsidRPr="006A33AE">
        <w:rPr>
          <w:rFonts w:eastAsia="Times New Roman" w:cstheme="minorHAnsi"/>
          <w:sz w:val="24"/>
          <w:szCs w:val="24"/>
          <w:lang w:val="ro-RO"/>
        </w:rPr>
        <w:t xml:space="preserve"> specii de interes comunitar, dintre care </w:t>
      </w:r>
      <w:r w:rsidRPr="006A33AE">
        <w:rPr>
          <w:rFonts w:eastAsia="Times New Roman" w:cstheme="minorHAnsi"/>
          <w:b/>
          <w:bCs/>
          <w:sz w:val="24"/>
          <w:szCs w:val="24"/>
          <w:lang w:val="ro-RO"/>
        </w:rPr>
        <w:t>3</w:t>
      </w:r>
      <w:r w:rsidRPr="006A33AE">
        <w:rPr>
          <w:rFonts w:eastAsia="Times New Roman" w:cstheme="minorHAnsi"/>
          <w:sz w:val="24"/>
          <w:szCs w:val="24"/>
          <w:lang w:val="ro-RO"/>
        </w:rPr>
        <w:t xml:space="preserve"> specii de mamifere (</w:t>
      </w:r>
      <w:r w:rsidRPr="006A33AE">
        <w:rPr>
          <w:rFonts w:eastAsia="Times New Roman" w:cstheme="minorHAnsi"/>
          <w:b/>
          <w:bCs/>
          <w:sz w:val="24"/>
          <w:szCs w:val="24"/>
          <w:lang w:val="ro-RO"/>
        </w:rPr>
        <w:t>1 carnivor mic, 1 rozător, 1 liliac</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sz w:val="24"/>
          <w:szCs w:val="24"/>
          <w:lang w:val="ro-RO"/>
        </w:rPr>
        <w:t>4</w:t>
      </w:r>
      <w:r w:rsidRPr="006A33AE">
        <w:rPr>
          <w:rFonts w:eastAsia="Times New Roman" w:cstheme="minorHAnsi"/>
          <w:sz w:val="24"/>
          <w:szCs w:val="24"/>
          <w:lang w:val="ro-RO"/>
        </w:rPr>
        <w:t xml:space="preserve"> specie de amfibieni, </w:t>
      </w:r>
      <w:r w:rsidRPr="006A33AE">
        <w:rPr>
          <w:rFonts w:eastAsia="Times New Roman" w:cstheme="minorHAnsi"/>
          <w:b/>
          <w:bCs/>
          <w:sz w:val="24"/>
          <w:szCs w:val="24"/>
          <w:lang w:val="ro-RO"/>
        </w:rPr>
        <w:t xml:space="preserve">1 </w:t>
      </w:r>
      <w:r w:rsidRPr="006A33AE">
        <w:rPr>
          <w:rFonts w:eastAsia="Times New Roman" w:cstheme="minorHAnsi"/>
          <w:sz w:val="24"/>
          <w:szCs w:val="24"/>
          <w:lang w:val="ro-RO"/>
        </w:rPr>
        <w:t xml:space="preserve">specie de reptile, </w:t>
      </w:r>
      <w:r w:rsidRPr="006A33AE">
        <w:rPr>
          <w:rFonts w:eastAsia="Times New Roman" w:cstheme="minorHAnsi"/>
          <w:b/>
          <w:bCs/>
          <w:sz w:val="24"/>
          <w:szCs w:val="24"/>
          <w:lang w:val="ro-RO"/>
        </w:rPr>
        <w:t>13</w:t>
      </w:r>
      <w:r w:rsidRPr="006A33AE">
        <w:rPr>
          <w:rFonts w:eastAsia="Times New Roman" w:cstheme="minorHAnsi"/>
          <w:sz w:val="24"/>
          <w:szCs w:val="24"/>
          <w:lang w:val="ro-RO"/>
        </w:rPr>
        <w:t xml:space="preserve"> specii de pești, </w:t>
      </w:r>
      <w:r w:rsidRPr="006A33AE">
        <w:rPr>
          <w:rFonts w:eastAsia="Times New Roman" w:cstheme="minorHAnsi"/>
          <w:b/>
          <w:bCs/>
          <w:sz w:val="24"/>
          <w:szCs w:val="24"/>
          <w:lang w:val="ro-RO"/>
        </w:rPr>
        <w:t>1</w:t>
      </w:r>
      <w:r w:rsidRPr="006A33AE">
        <w:rPr>
          <w:rFonts w:eastAsia="Times New Roman" w:cstheme="minorHAnsi"/>
          <w:sz w:val="24"/>
          <w:szCs w:val="24"/>
          <w:lang w:val="ro-RO"/>
        </w:rPr>
        <w:t xml:space="preserve"> specii de nevertebrate, </w:t>
      </w:r>
      <w:r w:rsidRPr="006A33AE">
        <w:rPr>
          <w:rFonts w:eastAsia="Times New Roman" w:cstheme="minorHAnsi"/>
          <w:b/>
          <w:bCs/>
          <w:sz w:val="24"/>
          <w:szCs w:val="24"/>
          <w:lang w:val="ro-RO"/>
        </w:rPr>
        <w:t xml:space="preserve">1 </w:t>
      </w:r>
      <w:r w:rsidRPr="006A33AE">
        <w:rPr>
          <w:rFonts w:eastAsia="Times New Roman" w:cstheme="minorHAnsi"/>
          <w:sz w:val="24"/>
          <w:szCs w:val="24"/>
          <w:lang w:val="ro-RO"/>
        </w:rPr>
        <w:t xml:space="preserve">specii de plante.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5C6EDFEF"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2491C44B"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Conform PM: În cadrul planului de management s-a propus introducerea a 3 noi habitate în formularul standard, din care 1 prioritare. Aceste informații sunt prezentate în format tabelar mai jos.</w:t>
      </w:r>
    </w:p>
    <w:p w14:paraId="07243D61"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14535455"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5BD70D28"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Specii de interes comunitar prioritare</w:t>
      </w:r>
      <w:r w:rsidRPr="006A33AE">
        <w:rPr>
          <w:rFonts w:eastAsia="Times New Roman" w:cstheme="minorHAnsi"/>
          <w:sz w:val="24"/>
          <w:szCs w:val="24"/>
          <w:lang w:val="ro-RO"/>
        </w:rPr>
        <w:t xml:space="preserve">: - </w:t>
      </w:r>
    </w:p>
    <w:p w14:paraId="64208DEC" w14:textId="77777777" w:rsidR="00C20023" w:rsidRPr="006A33AE" w:rsidRDefault="00C20023" w:rsidP="00C20023">
      <w:pPr>
        <w:spacing w:after="0" w:line="240" w:lineRule="auto"/>
        <w:jc w:val="both"/>
        <w:rPr>
          <w:rFonts w:eastAsia="Times New Roman" w:cstheme="minorHAnsi"/>
          <w:color w:val="002060"/>
          <w:sz w:val="24"/>
          <w:szCs w:val="24"/>
          <w:lang w:val="ro-RO"/>
        </w:rPr>
      </w:pPr>
    </w:p>
    <w:p w14:paraId="4FF18122"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lastRenderedPageBreak/>
        <w:t>Habitate de interes comunitar prioritare:</w:t>
      </w:r>
      <w:r w:rsidRPr="006A33AE">
        <w:rPr>
          <w:rFonts w:eastAsia="Times New Roman" w:cstheme="minorHAnsi"/>
          <w:sz w:val="24"/>
          <w:szCs w:val="24"/>
          <w:lang w:val="ro-RO"/>
        </w:rPr>
        <w:t xml:space="preserve"> </w:t>
      </w:r>
    </w:p>
    <w:tbl>
      <w:tblPr>
        <w:tblStyle w:val="TableGrid"/>
        <w:tblW w:w="9283" w:type="dxa"/>
        <w:tblLook w:val="04A0" w:firstRow="1" w:lastRow="0" w:firstColumn="1" w:lastColumn="0" w:noHBand="0" w:noVBand="1"/>
      </w:tblPr>
      <w:tblGrid>
        <w:gridCol w:w="818"/>
        <w:gridCol w:w="3304"/>
        <w:gridCol w:w="875"/>
        <w:gridCol w:w="1301"/>
        <w:gridCol w:w="1482"/>
        <w:gridCol w:w="1503"/>
      </w:tblGrid>
      <w:tr w:rsidR="00C20023" w:rsidRPr="006A33AE" w14:paraId="18C5BD36" w14:textId="77777777" w:rsidTr="00C20023">
        <w:tc>
          <w:tcPr>
            <w:tcW w:w="815" w:type="dxa"/>
            <w:vAlign w:val="center"/>
          </w:tcPr>
          <w:p w14:paraId="7EF3CC7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w:t>
            </w:r>
          </w:p>
        </w:tc>
        <w:tc>
          <w:tcPr>
            <w:tcW w:w="3307" w:type="dxa"/>
            <w:vAlign w:val="center"/>
          </w:tcPr>
          <w:p w14:paraId="69F8E12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w:t>
            </w:r>
          </w:p>
        </w:tc>
        <w:tc>
          <w:tcPr>
            <w:tcW w:w="875" w:type="dxa"/>
            <w:vAlign w:val="center"/>
          </w:tcPr>
          <w:p w14:paraId="0BE1837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Ha în sit</w:t>
            </w:r>
          </w:p>
        </w:tc>
        <w:tc>
          <w:tcPr>
            <w:tcW w:w="1301" w:type="dxa"/>
            <w:vAlign w:val="center"/>
          </w:tcPr>
          <w:p w14:paraId="657C07F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Procent din sit (%)</w:t>
            </w:r>
          </w:p>
        </w:tc>
        <w:tc>
          <w:tcPr>
            <w:tcW w:w="1482" w:type="dxa"/>
            <w:vAlign w:val="center"/>
          </w:tcPr>
          <w:p w14:paraId="624BB73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Status conservare</w:t>
            </w:r>
          </w:p>
        </w:tc>
        <w:tc>
          <w:tcPr>
            <w:tcW w:w="1503" w:type="dxa"/>
            <w:vAlign w:val="center"/>
          </w:tcPr>
          <w:p w14:paraId="0DBFF92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Observații</w:t>
            </w:r>
          </w:p>
        </w:tc>
      </w:tr>
      <w:tr w:rsidR="00C20023" w:rsidRPr="006A33AE" w14:paraId="62B25ECB" w14:textId="77777777" w:rsidTr="00C20023">
        <w:tc>
          <w:tcPr>
            <w:tcW w:w="815" w:type="dxa"/>
            <w:vAlign w:val="center"/>
          </w:tcPr>
          <w:p w14:paraId="74F88001"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91E0*</w:t>
            </w:r>
          </w:p>
        </w:tc>
        <w:tc>
          <w:tcPr>
            <w:tcW w:w="3307" w:type="dxa"/>
            <w:vAlign w:val="center"/>
          </w:tcPr>
          <w:p w14:paraId="7C5399D3"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Păduri aluviale de </w:t>
            </w:r>
            <w:proofErr w:type="spellStart"/>
            <w:r w:rsidRPr="006A33AE">
              <w:rPr>
                <w:rFonts w:cstheme="minorHAnsi"/>
                <w:sz w:val="24"/>
                <w:szCs w:val="24"/>
                <w:lang w:val="ro-RO"/>
              </w:rPr>
              <w:t>Alnus</w:t>
            </w:r>
            <w:proofErr w:type="spellEnd"/>
            <w:r w:rsidRPr="006A33AE">
              <w:rPr>
                <w:rFonts w:cstheme="minorHAnsi"/>
                <w:sz w:val="24"/>
                <w:szCs w:val="24"/>
                <w:lang w:val="ro-RO"/>
              </w:rPr>
              <w:t xml:space="preserve"> </w:t>
            </w:r>
            <w:proofErr w:type="spellStart"/>
            <w:r w:rsidRPr="006A33AE">
              <w:rPr>
                <w:rFonts w:cstheme="minorHAnsi"/>
                <w:sz w:val="24"/>
                <w:szCs w:val="24"/>
                <w:lang w:val="ro-RO"/>
              </w:rPr>
              <w:t>glutinosa</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Fraxinus</w:t>
            </w:r>
            <w:proofErr w:type="spellEnd"/>
            <w:r w:rsidRPr="006A33AE">
              <w:rPr>
                <w:rFonts w:cstheme="minorHAnsi"/>
                <w:sz w:val="24"/>
                <w:szCs w:val="24"/>
                <w:lang w:val="ro-RO"/>
              </w:rPr>
              <w:t xml:space="preserve"> excelsior (</w:t>
            </w:r>
            <w:proofErr w:type="spellStart"/>
            <w:r w:rsidRPr="006A33AE">
              <w:rPr>
                <w:rFonts w:cstheme="minorHAnsi"/>
                <w:sz w:val="24"/>
                <w:szCs w:val="24"/>
                <w:lang w:val="ro-RO"/>
              </w:rPr>
              <w:t>Alno-Padion</w:t>
            </w:r>
            <w:proofErr w:type="spellEnd"/>
            <w:r w:rsidRPr="006A33AE">
              <w:rPr>
                <w:rFonts w:cstheme="minorHAnsi"/>
                <w:sz w:val="24"/>
                <w:szCs w:val="24"/>
                <w:lang w:val="ro-RO"/>
              </w:rPr>
              <w:t xml:space="preserve">, </w:t>
            </w:r>
            <w:proofErr w:type="spellStart"/>
            <w:r w:rsidRPr="006A33AE">
              <w:rPr>
                <w:rFonts w:cstheme="minorHAnsi"/>
                <w:sz w:val="24"/>
                <w:szCs w:val="24"/>
                <w:lang w:val="ro-RO"/>
              </w:rPr>
              <w:t>Alnion</w:t>
            </w:r>
            <w:proofErr w:type="spellEnd"/>
            <w:r w:rsidRPr="006A33AE">
              <w:rPr>
                <w:rFonts w:cstheme="minorHAnsi"/>
                <w:sz w:val="24"/>
                <w:szCs w:val="24"/>
                <w:lang w:val="ro-RO"/>
              </w:rPr>
              <w:t xml:space="preserve"> </w:t>
            </w:r>
            <w:proofErr w:type="spellStart"/>
            <w:r w:rsidRPr="006A33AE">
              <w:rPr>
                <w:rFonts w:cstheme="minorHAnsi"/>
                <w:sz w:val="24"/>
                <w:szCs w:val="24"/>
                <w:lang w:val="ro-RO"/>
              </w:rPr>
              <w:t>incanae</w:t>
            </w:r>
            <w:proofErr w:type="spellEnd"/>
            <w:r w:rsidRPr="006A33AE">
              <w:rPr>
                <w:rFonts w:cstheme="minorHAnsi"/>
                <w:sz w:val="24"/>
                <w:szCs w:val="24"/>
                <w:lang w:val="ro-RO"/>
              </w:rPr>
              <w:t xml:space="preserve">, </w:t>
            </w:r>
            <w:proofErr w:type="spellStart"/>
            <w:r w:rsidRPr="006A33AE">
              <w:rPr>
                <w:rFonts w:cstheme="minorHAnsi"/>
                <w:sz w:val="24"/>
                <w:szCs w:val="24"/>
                <w:lang w:val="ro-RO"/>
              </w:rPr>
              <w:t>Salicion</w:t>
            </w:r>
            <w:proofErr w:type="spellEnd"/>
            <w:r w:rsidRPr="006A33AE">
              <w:rPr>
                <w:rFonts w:cstheme="minorHAnsi"/>
                <w:sz w:val="24"/>
                <w:szCs w:val="24"/>
                <w:lang w:val="ro-RO"/>
              </w:rPr>
              <w:t xml:space="preserve"> </w:t>
            </w:r>
            <w:proofErr w:type="spellStart"/>
            <w:r w:rsidRPr="006A33AE">
              <w:rPr>
                <w:rFonts w:cstheme="minorHAnsi"/>
                <w:sz w:val="24"/>
                <w:szCs w:val="24"/>
                <w:lang w:val="ro-RO"/>
              </w:rPr>
              <w:t>albae</w:t>
            </w:r>
            <w:proofErr w:type="spellEnd"/>
            <w:r w:rsidRPr="006A33AE">
              <w:rPr>
                <w:rFonts w:cstheme="minorHAnsi"/>
                <w:sz w:val="24"/>
                <w:szCs w:val="24"/>
                <w:lang w:val="ro-RO"/>
              </w:rPr>
              <w:t>)</w:t>
            </w:r>
          </w:p>
        </w:tc>
        <w:tc>
          <w:tcPr>
            <w:tcW w:w="875" w:type="dxa"/>
            <w:vAlign w:val="center"/>
          </w:tcPr>
          <w:p w14:paraId="2E413069"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555</w:t>
            </w:r>
          </w:p>
        </w:tc>
        <w:tc>
          <w:tcPr>
            <w:tcW w:w="1301" w:type="dxa"/>
            <w:vAlign w:val="center"/>
          </w:tcPr>
          <w:p w14:paraId="15EAF042" w14:textId="77777777" w:rsidR="00C20023" w:rsidRPr="006A33AE" w:rsidRDefault="00C20023" w:rsidP="00C20023">
            <w:pPr>
              <w:jc w:val="center"/>
              <w:rPr>
                <w:rFonts w:eastAsia="Times New Roman" w:cstheme="minorHAnsi"/>
                <w:sz w:val="24"/>
                <w:szCs w:val="24"/>
                <w:lang w:val="ro-RO"/>
              </w:rPr>
            </w:pPr>
          </w:p>
        </w:tc>
        <w:tc>
          <w:tcPr>
            <w:tcW w:w="1482" w:type="dxa"/>
            <w:vAlign w:val="center"/>
          </w:tcPr>
          <w:p w14:paraId="710FCBB8"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favorabilă</w:t>
            </w:r>
          </w:p>
        </w:tc>
        <w:tc>
          <w:tcPr>
            <w:tcW w:w="1503" w:type="dxa"/>
            <w:vAlign w:val="center"/>
          </w:tcPr>
          <w:p w14:paraId="06075772"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S-a propus introducerea in FS prin PM</w:t>
            </w:r>
          </w:p>
        </w:tc>
      </w:tr>
    </w:tbl>
    <w:p w14:paraId="6FEB7C4B" w14:textId="77777777" w:rsidR="00C20023" w:rsidRPr="006A33AE" w:rsidRDefault="00C20023" w:rsidP="00C20023">
      <w:pPr>
        <w:spacing w:after="0" w:line="240" w:lineRule="auto"/>
        <w:jc w:val="both"/>
        <w:rPr>
          <w:rFonts w:eastAsia="Times New Roman" w:cstheme="minorHAnsi"/>
          <w:b/>
          <w:bCs/>
          <w:sz w:val="24"/>
          <w:szCs w:val="24"/>
          <w:lang w:val="ro-RO"/>
        </w:rPr>
      </w:pPr>
    </w:p>
    <w:p w14:paraId="380C2E53"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9286" w:type="dxa"/>
        <w:tblLook w:val="04A0" w:firstRow="1" w:lastRow="0" w:firstColumn="1" w:lastColumn="0" w:noHBand="0" w:noVBand="1"/>
      </w:tblPr>
      <w:tblGrid>
        <w:gridCol w:w="792"/>
        <w:gridCol w:w="3659"/>
        <w:gridCol w:w="834"/>
        <w:gridCol w:w="992"/>
        <w:gridCol w:w="1508"/>
        <w:gridCol w:w="1501"/>
      </w:tblGrid>
      <w:tr w:rsidR="00C20023" w:rsidRPr="006A33AE" w14:paraId="3906EAD5" w14:textId="77777777" w:rsidTr="00C20023">
        <w:tc>
          <w:tcPr>
            <w:tcW w:w="797" w:type="dxa"/>
            <w:vAlign w:val="center"/>
          </w:tcPr>
          <w:p w14:paraId="465A015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w:t>
            </w:r>
          </w:p>
        </w:tc>
        <w:tc>
          <w:tcPr>
            <w:tcW w:w="3780" w:type="dxa"/>
            <w:vAlign w:val="center"/>
          </w:tcPr>
          <w:p w14:paraId="05F2429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w:t>
            </w:r>
          </w:p>
        </w:tc>
        <w:tc>
          <w:tcPr>
            <w:tcW w:w="857" w:type="dxa"/>
            <w:vAlign w:val="center"/>
          </w:tcPr>
          <w:p w14:paraId="39F2835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Ha în sit</w:t>
            </w:r>
          </w:p>
        </w:tc>
        <w:tc>
          <w:tcPr>
            <w:tcW w:w="984" w:type="dxa"/>
            <w:vAlign w:val="center"/>
          </w:tcPr>
          <w:p w14:paraId="27A54F3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Procent din sit (%)</w:t>
            </w:r>
          </w:p>
        </w:tc>
        <w:tc>
          <w:tcPr>
            <w:tcW w:w="1365" w:type="dxa"/>
            <w:vAlign w:val="center"/>
          </w:tcPr>
          <w:p w14:paraId="0BDCA3B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Status conservare</w:t>
            </w:r>
          </w:p>
        </w:tc>
        <w:tc>
          <w:tcPr>
            <w:tcW w:w="1503" w:type="dxa"/>
            <w:vAlign w:val="center"/>
          </w:tcPr>
          <w:p w14:paraId="2A812F7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Observații</w:t>
            </w:r>
          </w:p>
        </w:tc>
      </w:tr>
      <w:tr w:rsidR="00C20023" w:rsidRPr="006A33AE" w14:paraId="09B6DCDF" w14:textId="77777777" w:rsidTr="00C20023">
        <w:tc>
          <w:tcPr>
            <w:tcW w:w="797" w:type="dxa"/>
            <w:vAlign w:val="bottom"/>
          </w:tcPr>
          <w:p w14:paraId="596BB7DB"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6430</w:t>
            </w:r>
          </w:p>
        </w:tc>
        <w:tc>
          <w:tcPr>
            <w:tcW w:w="3780" w:type="dxa"/>
            <w:vAlign w:val="bottom"/>
          </w:tcPr>
          <w:p w14:paraId="14793B88"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sz w:val="24"/>
                <w:szCs w:val="24"/>
                <w:lang w:val="ro-RO"/>
              </w:rPr>
              <w:t>Comunităţi</w:t>
            </w:r>
            <w:proofErr w:type="spellEnd"/>
            <w:r w:rsidRPr="006A33AE">
              <w:rPr>
                <w:rFonts w:cstheme="minorHAnsi"/>
                <w:sz w:val="24"/>
                <w:szCs w:val="24"/>
                <w:lang w:val="ro-RO"/>
              </w:rPr>
              <w:t xml:space="preserve"> de lizieră cu ierburi înalte higrofile de la câmpie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din etajul montan până în cel alpin </w:t>
            </w:r>
          </w:p>
        </w:tc>
        <w:tc>
          <w:tcPr>
            <w:tcW w:w="857" w:type="dxa"/>
            <w:vAlign w:val="center"/>
          </w:tcPr>
          <w:p w14:paraId="09ED8443"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31</w:t>
            </w:r>
          </w:p>
        </w:tc>
        <w:tc>
          <w:tcPr>
            <w:tcW w:w="984" w:type="dxa"/>
            <w:vAlign w:val="center"/>
          </w:tcPr>
          <w:p w14:paraId="77F7A620"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 </w:t>
            </w:r>
          </w:p>
        </w:tc>
        <w:tc>
          <w:tcPr>
            <w:tcW w:w="1365" w:type="dxa"/>
            <w:vAlign w:val="center"/>
          </w:tcPr>
          <w:p w14:paraId="72AD04C5"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B</w:t>
            </w:r>
          </w:p>
        </w:tc>
        <w:tc>
          <w:tcPr>
            <w:tcW w:w="1503" w:type="dxa"/>
            <w:vAlign w:val="center"/>
          </w:tcPr>
          <w:p w14:paraId="729CF02D" w14:textId="77777777" w:rsidR="00C20023" w:rsidRPr="006A33AE" w:rsidRDefault="00C20023" w:rsidP="00C20023">
            <w:pPr>
              <w:jc w:val="center"/>
              <w:rPr>
                <w:rFonts w:eastAsia="Times New Roman" w:cstheme="minorHAnsi"/>
                <w:sz w:val="24"/>
                <w:szCs w:val="24"/>
                <w:lang w:val="ro-RO"/>
              </w:rPr>
            </w:pPr>
          </w:p>
        </w:tc>
      </w:tr>
      <w:tr w:rsidR="00C20023" w:rsidRPr="006A33AE" w14:paraId="3DB0986D" w14:textId="77777777" w:rsidTr="00C20023">
        <w:tc>
          <w:tcPr>
            <w:tcW w:w="797" w:type="dxa"/>
            <w:vAlign w:val="bottom"/>
          </w:tcPr>
          <w:p w14:paraId="4744077D"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92A0</w:t>
            </w:r>
          </w:p>
        </w:tc>
        <w:tc>
          <w:tcPr>
            <w:tcW w:w="3780" w:type="dxa"/>
            <w:vAlign w:val="bottom"/>
          </w:tcPr>
          <w:p w14:paraId="17E03442"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Păduri-galerii (zăvoaie) de </w:t>
            </w:r>
            <w:proofErr w:type="spellStart"/>
            <w:r w:rsidRPr="006A33AE">
              <w:rPr>
                <w:rFonts w:cstheme="minorHAnsi"/>
                <w:sz w:val="24"/>
                <w:szCs w:val="24"/>
                <w:lang w:val="ro-RO"/>
              </w:rPr>
              <w:t>Salix</w:t>
            </w:r>
            <w:proofErr w:type="spellEnd"/>
            <w:r w:rsidRPr="006A33AE">
              <w:rPr>
                <w:rFonts w:cstheme="minorHAnsi"/>
                <w:sz w:val="24"/>
                <w:szCs w:val="24"/>
                <w:lang w:val="ro-RO"/>
              </w:rPr>
              <w:t xml:space="preserve"> alba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Populus</w:t>
            </w:r>
            <w:proofErr w:type="spellEnd"/>
            <w:r w:rsidRPr="006A33AE">
              <w:rPr>
                <w:rFonts w:cstheme="minorHAnsi"/>
                <w:sz w:val="24"/>
                <w:szCs w:val="24"/>
                <w:lang w:val="ro-RO"/>
              </w:rPr>
              <w:t xml:space="preserve"> alba</w:t>
            </w:r>
          </w:p>
        </w:tc>
        <w:tc>
          <w:tcPr>
            <w:tcW w:w="857" w:type="dxa"/>
            <w:vAlign w:val="center"/>
          </w:tcPr>
          <w:p w14:paraId="0F418665"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w:t>
            </w:r>
          </w:p>
        </w:tc>
        <w:tc>
          <w:tcPr>
            <w:tcW w:w="984" w:type="dxa"/>
            <w:vAlign w:val="center"/>
          </w:tcPr>
          <w:p w14:paraId="5FCD8FEE"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5</w:t>
            </w:r>
          </w:p>
        </w:tc>
        <w:tc>
          <w:tcPr>
            <w:tcW w:w="1365" w:type="dxa"/>
            <w:vAlign w:val="center"/>
          </w:tcPr>
          <w:p w14:paraId="6C1782FD"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B</w:t>
            </w:r>
          </w:p>
        </w:tc>
        <w:tc>
          <w:tcPr>
            <w:tcW w:w="1503" w:type="dxa"/>
            <w:vAlign w:val="center"/>
          </w:tcPr>
          <w:p w14:paraId="5D090278" w14:textId="77777777" w:rsidR="00C20023" w:rsidRPr="006A33AE" w:rsidRDefault="00C20023" w:rsidP="00C20023">
            <w:pPr>
              <w:jc w:val="center"/>
              <w:rPr>
                <w:rFonts w:eastAsia="Times New Roman" w:cstheme="minorHAnsi"/>
                <w:sz w:val="24"/>
                <w:szCs w:val="24"/>
                <w:lang w:val="ro-RO"/>
              </w:rPr>
            </w:pPr>
          </w:p>
        </w:tc>
      </w:tr>
      <w:tr w:rsidR="00C20023" w:rsidRPr="006A33AE" w14:paraId="01CEAB2E" w14:textId="77777777" w:rsidTr="00C20023">
        <w:tc>
          <w:tcPr>
            <w:tcW w:w="797" w:type="dxa"/>
            <w:vAlign w:val="center"/>
          </w:tcPr>
          <w:p w14:paraId="3AD4577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3150</w:t>
            </w:r>
          </w:p>
        </w:tc>
        <w:tc>
          <w:tcPr>
            <w:tcW w:w="3780" w:type="dxa"/>
            <w:vAlign w:val="center"/>
          </w:tcPr>
          <w:p w14:paraId="7F2CC0E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Lacuri </w:t>
            </w:r>
            <w:proofErr w:type="spellStart"/>
            <w:r w:rsidRPr="006A33AE">
              <w:rPr>
                <w:rFonts w:cstheme="minorHAnsi"/>
                <w:sz w:val="24"/>
                <w:szCs w:val="24"/>
                <w:lang w:val="ro-RO"/>
              </w:rPr>
              <w:t>eutrofe</w:t>
            </w:r>
            <w:proofErr w:type="spellEnd"/>
            <w:r w:rsidRPr="006A33AE">
              <w:rPr>
                <w:rFonts w:cstheme="minorHAnsi"/>
                <w:sz w:val="24"/>
                <w:szCs w:val="24"/>
                <w:lang w:val="ro-RO"/>
              </w:rPr>
              <w:t xml:space="preserve"> naturale cu </w:t>
            </w:r>
            <w:proofErr w:type="spellStart"/>
            <w:r w:rsidRPr="006A33AE">
              <w:rPr>
                <w:rFonts w:cstheme="minorHAnsi"/>
                <w:sz w:val="24"/>
                <w:szCs w:val="24"/>
                <w:lang w:val="ro-RO"/>
              </w:rPr>
              <w:t>vegetaţie</w:t>
            </w:r>
            <w:proofErr w:type="spellEnd"/>
            <w:r w:rsidRPr="006A33AE">
              <w:rPr>
                <w:rFonts w:cstheme="minorHAnsi"/>
                <w:sz w:val="24"/>
                <w:szCs w:val="24"/>
                <w:lang w:val="ro-RO"/>
              </w:rPr>
              <w:t xml:space="preserve"> de </w:t>
            </w:r>
            <w:proofErr w:type="spellStart"/>
            <w:r w:rsidRPr="006A33AE">
              <w:rPr>
                <w:rFonts w:cstheme="minorHAnsi"/>
                <w:sz w:val="24"/>
                <w:szCs w:val="24"/>
                <w:lang w:val="ro-RO"/>
              </w:rPr>
              <w:t>Magnopotamion</w:t>
            </w:r>
            <w:proofErr w:type="spellEnd"/>
            <w:r w:rsidRPr="006A33AE">
              <w:rPr>
                <w:rFonts w:cstheme="minorHAnsi"/>
                <w:sz w:val="24"/>
                <w:szCs w:val="24"/>
                <w:lang w:val="ro-RO"/>
              </w:rPr>
              <w:t xml:space="preserve"> sau </w:t>
            </w:r>
            <w:proofErr w:type="spellStart"/>
            <w:r w:rsidRPr="006A33AE">
              <w:rPr>
                <w:rFonts w:cstheme="minorHAnsi"/>
                <w:sz w:val="24"/>
                <w:szCs w:val="24"/>
                <w:lang w:val="ro-RO"/>
              </w:rPr>
              <w:t>Hydrocharition</w:t>
            </w:r>
            <w:proofErr w:type="spellEnd"/>
          </w:p>
        </w:tc>
        <w:tc>
          <w:tcPr>
            <w:tcW w:w="857" w:type="dxa"/>
            <w:vAlign w:val="center"/>
          </w:tcPr>
          <w:p w14:paraId="72F15919"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2</w:t>
            </w:r>
          </w:p>
        </w:tc>
        <w:tc>
          <w:tcPr>
            <w:tcW w:w="984" w:type="dxa"/>
            <w:vAlign w:val="center"/>
          </w:tcPr>
          <w:p w14:paraId="2FF4059A" w14:textId="77777777" w:rsidR="00C20023" w:rsidRPr="006A33AE" w:rsidRDefault="00C20023" w:rsidP="00C20023">
            <w:pPr>
              <w:jc w:val="center"/>
              <w:rPr>
                <w:rFonts w:cstheme="minorHAnsi"/>
                <w:sz w:val="24"/>
                <w:szCs w:val="24"/>
                <w:lang w:val="ro-RO"/>
              </w:rPr>
            </w:pPr>
          </w:p>
        </w:tc>
        <w:tc>
          <w:tcPr>
            <w:tcW w:w="1365" w:type="dxa"/>
            <w:vAlign w:val="center"/>
          </w:tcPr>
          <w:p w14:paraId="3F879F9D"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nefavorabilă-inadecvată</w:t>
            </w:r>
          </w:p>
        </w:tc>
        <w:tc>
          <w:tcPr>
            <w:tcW w:w="1503" w:type="dxa"/>
            <w:vAlign w:val="center"/>
          </w:tcPr>
          <w:p w14:paraId="51032C7D"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S-a propus introducerea in FS prin PM</w:t>
            </w:r>
          </w:p>
        </w:tc>
      </w:tr>
      <w:tr w:rsidR="00C20023" w:rsidRPr="006A33AE" w14:paraId="765C6F4B" w14:textId="77777777" w:rsidTr="00C20023">
        <w:tc>
          <w:tcPr>
            <w:tcW w:w="797" w:type="dxa"/>
            <w:vAlign w:val="center"/>
          </w:tcPr>
          <w:p w14:paraId="7089A92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3270</w:t>
            </w:r>
          </w:p>
        </w:tc>
        <w:tc>
          <w:tcPr>
            <w:tcW w:w="3780" w:type="dxa"/>
            <w:vAlign w:val="center"/>
          </w:tcPr>
          <w:p w14:paraId="6C2BF64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Râuri cu maluri nămoloase, cu </w:t>
            </w:r>
            <w:proofErr w:type="spellStart"/>
            <w:r w:rsidRPr="006A33AE">
              <w:rPr>
                <w:rFonts w:cstheme="minorHAnsi"/>
                <w:sz w:val="24"/>
                <w:szCs w:val="24"/>
                <w:lang w:val="ro-RO"/>
              </w:rPr>
              <w:t>vegetaţie</w:t>
            </w:r>
            <w:proofErr w:type="spellEnd"/>
            <w:r w:rsidRPr="006A33AE">
              <w:rPr>
                <w:rFonts w:cstheme="minorHAnsi"/>
                <w:sz w:val="24"/>
                <w:szCs w:val="24"/>
                <w:lang w:val="ro-RO"/>
              </w:rPr>
              <w:t xml:space="preserve"> din </w:t>
            </w:r>
            <w:proofErr w:type="spellStart"/>
            <w:r w:rsidRPr="006A33AE">
              <w:rPr>
                <w:rFonts w:cstheme="minorHAnsi"/>
                <w:sz w:val="24"/>
                <w:szCs w:val="24"/>
                <w:lang w:val="ro-RO"/>
              </w:rPr>
              <w:t>Chenopodion</w:t>
            </w:r>
            <w:proofErr w:type="spellEnd"/>
            <w:r w:rsidRPr="006A33AE">
              <w:rPr>
                <w:rFonts w:cstheme="minorHAnsi"/>
                <w:sz w:val="24"/>
                <w:szCs w:val="24"/>
                <w:lang w:val="ro-RO"/>
              </w:rPr>
              <w:t xml:space="preserve"> </w:t>
            </w:r>
            <w:proofErr w:type="spellStart"/>
            <w:r w:rsidRPr="006A33AE">
              <w:rPr>
                <w:rFonts w:cstheme="minorHAnsi"/>
                <w:sz w:val="24"/>
                <w:szCs w:val="24"/>
                <w:lang w:val="ro-RO"/>
              </w:rPr>
              <w:t>rubri</w:t>
            </w:r>
            <w:proofErr w:type="spellEnd"/>
            <w:r w:rsidRPr="006A33AE">
              <w:rPr>
                <w:rFonts w:cstheme="minorHAnsi"/>
                <w:sz w:val="24"/>
                <w:szCs w:val="24"/>
                <w:lang w:val="ro-RO"/>
              </w:rPr>
              <w:t xml:space="preserve"> </w:t>
            </w:r>
            <w:proofErr w:type="spellStart"/>
            <w:r w:rsidRPr="006A33AE">
              <w:rPr>
                <w:rFonts w:cstheme="minorHAnsi"/>
                <w:sz w:val="24"/>
                <w:szCs w:val="24"/>
                <w:lang w:val="ro-RO"/>
              </w:rPr>
              <w:t>p.p.</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Bidention</w:t>
            </w:r>
            <w:proofErr w:type="spellEnd"/>
            <w:r w:rsidRPr="006A33AE">
              <w:rPr>
                <w:rFonts w:cstheme="minorHAnsi"/>
                <w:sz w:val="24"/>
                <w:szCs w:val="24"/>
                <w:lang w:val="ro-RO"/>
              </w:rPr>
              <w:t xml:space="preserve"> </w:t>
            </w:r>
            <w:proofErr w:type="spellStart"/>
            <w:r w:rsidRPr="006A33AE">
              <w:rPr>
                <w:rFonts w:cstheme="minorHAnsi"/>
                <w:sz w:val="24"/>
                <w:szCs w:val="24"/>
                <w:lang w:val="ro-RO"/>
              </w:rPr>
              <w:t>p.p.</w:t>
            </w:r>
            <w:proofErr w:type="spellEnd"/>
            <w:r w:rsidRPr="006A33AE">
              <w:rPr>
                <w:rFonts w:cstheme="minorHAnsi"/>
                <w:sz w:val="24"/>
                <w:szCs w:val="24"/>
                <w:lang w:val="ro-RO"/>
              </w:rPr>
              <w:t xml:space="preserve"> </w:t>
            </w:r>
          </w:p>
        </w:tc>
        <w:tc>
          <w:tcPr>
            <w:tcW w:w="857" w:type="dxa"/>
            <w:vAlign w:val="center"/>
          </w:tcPr>
          <w:p w14:paraId="6D948F02"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30</w:t>
            </w:r>
          </w:p>
        </w:tc>
        <w:tc>
          <w:tcPr>
            <w:tcW w:w="984" w:type="dxa"/>
            <w:vAlign w:val="center"/>
          </w:tcPr>
          <w:p w14:paraId="773F31FD" w14:textId="77777777" w:rsidR="00C20023" w:rsidRPr="006A33AE" w:rsidRDefault="00C20023" w:rsidP="00C20023">
            <w:pPr>
              <w:jc w:val="center"/>
              <w:rPr>
                <w:rFonts w:cstheme="minorHAnsi"/>
                <w:sz w:val="24"/>
                <w:szCs w:val="24"/>
                <w:lang w:val="ro-RO"/>
              </w:rPr>
            </w:pPr>
          </w:p>
        </w:tc>
        <w:tc>
          <w:tcPr>
            <w:tcW w:w="1365" w:type="dxa"/>
            <w:vAlign w:val="center"/>
          </w:tcPr>
          <w:p w14:paraId="4E6DB743"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favorabilă</w:t>
            </w:r>
          </w:p>
        </w:tc>
        <w:tc>
          <w:tcPr>
            <w:tcW w:w="1503" w:type="dxa"/>
            <w:vAlign w:val="center"/>
          </w:tcPr>
          <w:p w14:paraId="621C6506"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S-a propus introducerea in FS prin PM</w:t>
            </w:r>
          </w:p>
        </w:tc>
      </w:tr>
    </w:tbl>
    <w:p w14:paraId="53268176" w14:textId="77777777" w:rsidR="00C20023" w:rsidRPr="006A33AE" w:rsidRDefault="00C20023" w:rsidP="00C20023">
      <w:pPr>
        <w:spacing w:after="0" w:line="240" w:lineRule="auto"/>
        <w:jc w:val="both"/>
        <w:rPr>
          <w:rFonts w:eastAsia="Times New Roman" w:cstheme="minorHAnsi"/>
          <w:sz w:val="24"/>
          <w:szCs w:val="24"/>
          <w:lang w:val="ro-RO"/>
        </w:rPr>
      </w:pPr>
    </w:p>
    <w:p w14:paraId="07417765"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020D956D" w14:textId="77777777" w:rsidTr="00C20023">
        <w:tc>
          <w:tcPr>
            <w:tcW w:w="1129" w:type="dxa"/>
          </w:tcPr>
          <w:p w14:paraId="758E03E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6438A72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Denumire tip habitat    </w:t>
            </w:r>
          </w:p>
        </w:tc>
        <w:tc>
          <w:tcPr>
            <w:tcW w:w="1559" w:type="dxa"/>
          </w:tcPr>
          <w:p w14:paraId="6C72901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346606C0" w14:textId="77777777" w:rsidTr="00C20023">
        <w:tc>
          <w:tcPr>
            <w:tcW w:w="1129" w:type="dxa"/>
            <w:vAlign w:val="bottom"/>
          </w:tcPr>
          <w:p w14:paraId="5E2A216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114F7B9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3144B87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45,56</w:t>
            </w:r>
          </w:p>
        </w:tc>
      </w:tr>
      <w:tr w:rsidR="00C20023" w:rsidRPr="006A33AE" w14:paraId="7A695F29" w14:textId="77777777" w:rsidTr="00C20023">
        <w:tc>
          <w:tcPr>
            <w:tcW w:w="1129" w:type="dxa"/>
            <w:vAlign w:val="bottom"/>
          </w:tcPr>
          <w:p w14:paraId="491DB2D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1362B9B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4D7AC87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34,53</w:t>
            </w:r>
          </w:p>
        </w:tc>
      </w:tr>
      <w:tr w:rsidR="00C20023" w:rsidRPr="006A33AE" w14:paraId="36045207" w14:textId="77777777" w:rsidTr="00C20023">
        <w:tc>
          <w:tcPr>
            <w:tcW w:w="1129" w:type="dxa"/>
            <w:vAlign w:val="bottom"/>
          </w:tcPr>
          <w:p w14:paraId="3774913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0DF4E05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064F949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0,20</w:t>
            </w:r>
          </w:p>
        </w:tc>
      </w:tr>
      <w:tr w:rsidR="00C20023" w:rsidRPr="006A33AE" w14:paraId="7C5E2937" w14:textId="77777777" w:rsidTr="00C20023">
        <w:tc>
          <w:tcPr>
            <w:tcW w:w="1129" w:type="dxa"/>
            <w:vAlign w:val="bottom"/>
          </w:tcPr>
          <w:p w14:paraId="5ECBA2F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4537E86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0CDC596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13,24</w:t>
            </w:r>
          </w:p>
        </w:tc>
      </w:tr>
      <w:tr w:rsidR="00C20023" w:rsidRPr="006A33AE" w14:paraId="631DFA35" w14:textId="77777777" w:rsidTr="00C20023">
        <w:tc>
          <w:tcPr>
            <w:tcW w:w="1129" w:type="dxa"/>
            <w:vAlign w:val="bottom"/>
          </w:tcPr>
          <w:p w14:paraId="436025A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5A916F7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186E862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1,41</w:t>
            </w:r>
          </w:p>
        </w:tc>
      </w:tr>
      <w:tr w:rsidR="00C20023" w:rsidRPr="006A33AE" w14:paraId="5733DBB9" w14:textId="77777777" w:rsidTr="00C20023">
        <w:tc>
          <w:tcPr>
            <w:tcW w:w="1129" w:type="dxa"/>
            <w:vAlign w:val="bottom"/>
          </w:tcPr>
          <w:p w14:paraId="1014B440"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N21</w:t>
            </w:r>
          </w:p>
        </w:tc>
        <w:tc>
          <w:tcPr>
            <w:tcW w:w="3828" w:type="dxa"/>
            <w:vAlign w:val="bottom"/>
          </w:tcPr>
          <w:p w14:paraId="0553AB6F"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Vii și livezi</w:t>
            </w:r>
          </w:p>
        </w:tc>
        <w:tc>
          <w:tcPr>
            <w:tcW w:w="1559" w:type="dxa"/>
          </w:tcPr>
          <w:p w14:paraId="75E46CE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0,26</w:t>
            </w:r>
          </w:p>
        </w:tc>
      </w:tr>
      <w:tr w:rsidR="00C20023" w:rsidRPr="006A33AE" w14:paraId="095381D2" w14:textId="77777777" w:rsidTr="00C20023">
        <w:tc>
          <w:tcPr>
            <w:tcW w:w="1129" w:type="dxa"/>
            <w:vAlign w:val="bottom"/>
          </w:tcPr>
          <w:p w14:paraId="7B812C62"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N23</w:t>
            </w:r>
          </w:p>
        </w:tc>
        <w:tc>
          <w:tcPr>
            <w:tcW w:w="3828" w:type="dxa"/>
            <w:vAlign w:val="bottom"/>
          </w:tcPr>
          <w:p w14:paraId="2590A630"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3944393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2,62</w:t>
            </w:r>
          </w:p>
        </w:tc>
      </w:tr>
      <w:tr w:rsidR="00C20023" w:rsidRPr="006A33AE" w14:paraId="3D7CE3C7" w14:textId="77777777" w:rsidTr="00C20023">
        <w:tc>
          <w:tcPr>
            <w:tcW w:w="1129" w:type="dxa"/>
            <w:vAlign w:val="bottom"/>
          </w:tcPr>
          <w:p w14:paraId="63A8076A"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N26</w:t>
            </w:r>
          </w:p>
        </w:tc>
        <w:tc>
          <w:tcPr>
            <w:tcW w:w="3828" w:type="dxa"/>
            <w:vAlign w:val="bottom"/>
          </w:tcPr>
          <w:p w14:paraId="40315B34"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559" w:type="dxa"/>
          </w:tcPr>
          <w:p w14:paraId="4084B0B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2,18</w:t>
            </w:r>
          </w:p>
        </w:tc>
      </w:tr>
    </w:tbl>
    <w:p w14:paraId="7B3B2E11" w14:textId="77777777" w:rsidR="00C20023" w:rsidRPr="006A33AE" w:rsidRDefault="00C20023" w:rsidP="00C20023">
      <w:pPr>
        <w:spacing w:after="0" w:line="240" w:lineRule="auto"/>
        <w:jc w:val="both"/>
        <w:rPr>
          <w:rFonts w:eastAsia="Times New Roman" w:cstheme="minorHAnsi"/>
          <w:sz w:val="24"/>
          <w:szCs w:val="24"/>
          <w:lang w:val="ro-RO"/>
        </w:rPr>
      </w:pPr>
    </w:p>
    <w:p w14:paraId="28634E25"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4BA4AD1E" w14:textId="77777777" w:rsidTr="00C20023">
        <w:tc>
          <w:tcPr>
            <w:tcW w:w="1413" w:type="dxa"/>
            <w:vAlign w:val="center"/>
          </w:tcPr>
          <w:p w14:paraId="04B9A09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605338D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73B97F5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2E569BD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70712D95" w14:textId="77777777" w:rsidTr="00C20023">
        <w:tc>
          <w:tcPr>
            <w:tcW w:w="1413" w:type="dxa"/>
            <w:vAlign w:val="center"/>
          </w:tcPr>
          <w:p w14:paraId="07922BF9"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112</w:t>
            </w:r>
          </w:p>
        </w:tc>
        <w:tc>
          <w:tcPr>
            <w:tcW w:w="3969" w:type="dxa"/>
            <w:vAlign w:val="center"/>
          </w:tcPr>
          <w:p w14:paraId="0DAD9B4B"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582B49B0"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20.74</w:t>
            </w:r>
          </w:p>
        </w:tc>
        <w:tc>
          <w:tcPr>
            <w:tcW w:w="1559" w:type="dxa"/>
            <w:vAlign w:val="center"/>
          </w:tcPr>
          <w:p w14:paraId="0FB6BCAF"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1.14</w:t>
            </w:r>
          </w:p>
        </w:tc>
      </w:tr>
      <w:tr w:rsidR="00C20023" w:rsidRPr="006A33AE" w14:paraId="6E17A58E" w14:textId="77777777" w:rsidTr="00C20023">
        <w:tc>
          <w:tcPr>
            <w:tcW w:w="1413" w:type="dxa"/>
            <w:vAlign w:val="center"/>
          </w:tcPr>
          <w:p w14:paraId="40EEAD2E"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121</w:t>
            </w:r>
          </w:p>
        </w:tc>
        <w:tc>
          <w:tcPr>
            <w:tcW w:w="3969" w:type="dxa"/>
            <w:vAlign w:val="center"/>
          </w:tcPr>
          <w:p w14:paraId="1F76A7E3"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261371B4"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2.45</w:t>
            </w:r>
          </w:p>
        </w:tc>
        <w:tc>
          <w:tcPr>
            <w:tcW w:w="1559" w:type="dxa"/>
            <w:vAlign w:val="center"/>
          </w:tcPr>
          <w:p w14:paraId="52FDCFBF"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0.13</w:t>
            </w:r>
          </w:p>
        </w:tc>
      </w:tr>
      <w:tr w:rsidR="00C20023" w:rsidRPr="006A33AE" w14:paraId="4CEC0C3B" w14:textId="77777777" w:rsidTr="00C20023">
        <w:tc>
          <w:tcPr>
            <w:tcW w:w="1413" w:type="dxa"/>
            <w:vAlign w:val="center"/>
          </w:tcPr>
          <w:p w14:paraId="1C372A41"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211</w:t>
            </w:r>
          </w:p>
        </w:tc>
        <w:tc>
          <w:tcPr>
            <w:tcW w:w="3969" w:type="dxa"/>
            <w:vAlign w:val="center"/>
          </w:tcPr>
          <w:p w14:paraId="0B5CC839"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Terenuri arabile neirigate</w:t>
            </w:r>
          </w:p>
        </w:tc>
        <w:tc>
          <w:tcPr>
            <w:tcW w:w="1417" w:type="dxa"/>
            <w:vAlign w:val="center"/>
          </w:tcPr>
          <w:p w14:paraId="0179E690"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706.68</w:t>
            </w:r>
          </w:p>
        </w:tc>
        <w:tc>
          <w:tcPr>
            <w:tcW w:w="1559" w:type="dxa"/>
            <w:vAlign w:val="center"/>
          </w:tcPr>
          <w:p w14:paraId="3C8ECA1A"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38.77</w:t>
            </w:r>
          </w:p>
        </w:tc>
      </w:tr>
      <w:tr w:rsidR="00C20023" w:rsidRPr="006A33AE" w14:paraId="22E7A869" w14:textId="77777777" w:rsidTr="00C20023">
        <w:tc>
          <w:tcPr>
            <w:tcW w:w="1413" w:type="dxa"/>
            <w:vAlign w:val="center"/>
          </w:tcPr>
          <w:p w14:paraId="169E0F00"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221</w:t>
            </w:r>
          </w:p>
        </w:tc>
        <w:tc>
          <w:tcPr>
            <w:tcW w:w="3969" w:type="dxa"/>
            <w:vAlign w:val="center"/>
          </w:tcPr>
          <w:p w14:paraId="48B22520"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Vii</w:t>
            </w:r>
          </w:p>
        </w:tc>
        <w:tc>
          <w:tcPr>
            <w:tcW w:w="1417" w:type="dxa"/>
            <w:vAlign w:val="center"/>
          </w:tcPr>
          <w:p w14:paraId="75472A51"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4.64</w:t>
            </w:r>
          </w:p>
        </w:tc>
        <w:tc>
          <w:tcPr>
            <w:tcW w:w="1559" w:type="dxa"/>
            <w:vAlign w:val="center"/>
          </w:tcPr>
          <w:p w14:paraId="462F62A2"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0.25</w:t>
            </w:r>
          </w:p>
        </w:tc>
      </w:tr>
      <w:tr w:rsidR="00C20023" w:rsidRPr="006A33AE" w14:paraId="2ED401B3" w14:textId="77777777" w:rsidTr="00C20023">
        <w:tc>
          <w:tcPr>
            <w:tcW w:w="1413" w:type="dxa"/>
            <w:vAlign w:val="center"/>
          </w:tcPr>
          <w:p w14:paraId="2C348988"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231</w:t>
            </w:r>
          </w:p>
        </w:tc>
        <w:tc>
          <w:tcPr>
            <w:tcW w:w="3969" w:type="dxa"/>
            <w:vAlign w:val="center"/>
          </w:tcPr>
          <w:p w14:paraId="768CE186"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Păşuni</w:t>
            </w:r>
            <w:proofErr w:type="spellEnd"/>
          </w:p>
        </w:tc>
        <w:tc>
          <w:tcPr>
            <w:tcW w:w="1417" w:type="dxa"/>
            <w:vAlign w:val="center"/>
          </w:tcPr>
          <w:p w14:paraId="15B4B796"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15.93</w:t>
            </w:r>
          </w:p>
        </w:tc>
        <w:tc>
          <w:tcPr>
            <w:tcW w:w="1559" w:type="dxa"/>
            <w:vAlign w:val="center"/>
          </w:tcPr>
          <w:p w14:paraId="50F3AA2B"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0.87</w:t>
            </w:r>
          </w:p>
        </w:tc>
      </w:tr>
      <w:tr w:rsidR="00C20023" w:rsidRPr="006A33AE" w14:paraId="270C0AF0" w14:textId="77777777" w:rsidTr="00C20023">
        <w:tc>
          <w:tcPr>
            <w:tcW w:w="1413" w:type="dxa"/>
            <w:vAlign w:val="center"/>
          </w:tcPr>
          <w:p w14:paraId="1651EDD9"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242</w:t>
            </w:r>
          </w:p>
        </w:tc>
        <w:tc>
          <w:tcPr>
            <w:tcW w:w="3969" w:type="dxa"/>
            <w:vAlign w:val="center"/>
          </w:tcPr>
          <w:p w14:paraId="601E4BB0"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Zone cultivate complexe</w:t>
            </w:r>
          </w:p>
        </w:tc>
        <w:tc>
          <w:tcPr>
            <w:tcW w:w="1417" w:type="dxa"/>
            <w:vAlign w:val="center"/>
          </w:tcPr>
          <w:p w14:paraId="054A7F13"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14.19</w:t>
            </w:r>
          </w:p>
        </w:tc>
        <w:tc>
          <w:tcPr>
            <w:tcW w:w="1559" w:type="dxa"/>
            <w:vAlign w:val="center"/>
          </w:tcPr>
          <w:p w14:paraId="15F9B11B"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0.78</w:t>
            </w:r>
          </w:p>
        </w:tc>
      </w:tr>
      <w:tr w:rsidR="00C20023" w:rsidRPr="006A33AE" w14:paraId="27F63C46" w14:textId="77777777" w:rsidTr="00C20023">
        <w:tc>
          <w:tcPr>
            <w:tcW w:w="1413" w:type="dxa"/>
            <w:vAlign w:val="center"/>
          </w:tcPr>
          <w:p w14:paraId="140C6086"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243</w:t>
            </w:r>
          </w:p>
        </w:tc>
        <w:tc>
          <w:tcPr>
            <w:tcW w:w="3969" w:type="dxa"/>
            <w:vAlign w:val="center"/>
          </w:tcPr>
          <w:p w14:paraId="39DFA529"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53CFDD60"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282.41</w:t>
            </w:r>
          </w:p>
        </w:tc>
        <w:tc>
          <w:tcPr>
            <w:tcW w:w="1559" w:type="dxa"/>
            <w:vAlign w:val="center"/>
          </w:tcPr>
          <w:p w14:paraId="686C90A7"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15.49</w:t>
            </w:r>
          </w:p>
        </w:tc>
      </w:tr>
      <w:tr w:rsidR="00C20023" w:rsidRPr="006A33AE" w14:paraId="08F95DAC" w14:textId="77777777" w:rsidTr="00C20023">
        <w:tc>
          <w:tcPr>
            <w:tcW w:w="1413" w:type="dxa"/>
            <w:vAlign w:val="center"/>
          </w:tcPr>
          <w:p w14:paraId="2C730899"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lastRenderedPageBreak/>
              <w:t>311</w:t>
            </w:r>
          </w:p>
        </w:tc>
        <w:tc>
          <w:tcPr>
            <w:tcW w:w="3969" w:type="dxa"/>
            <w:vAlign w:val="center"/>
          </w:tcPr>
          <w:p w14:paraId="541D8DC7"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Păduri de foioase</w:t>
            </w:r>
          </w:p>
        </w:tc>
        <w:tc>
          <w:tcPr>
            <w:tcW w:w="1417" w:type="dxa"/>
            <w:vAlign w:val="center"/>
          </w:tcPr>
          <w:p w14:paraId="0CD4EDFA"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25.87</w:t>
            </w:r>
          </w:p>
        </w:tc>
        <w:tc>
          <w:tcPr>
            <w:tcW w:w="1559" w:type="dxa"/>
            <w:vAlign w:val="center"/>
          </w:tcPr>
          <w:p w14:paraId="5FBA4BC3"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1.42</w:t>
            </w:r>
          </w:p>
        </w:tc>
      </w:tr>
      <w:tr w:rsidR="00C20023" w:rsidRPr="006A33AE" w14:paraId="36562C1F" w14:textId="77777777" w:rsidTr="00C20023">
        <w:tc>
          <w:tcPr>
            <w:tcW w:w="1413" w:type="dxa"/>
            <w:vAlign w:val="center"/>
          </w:tcPr>
          <w:p w14:paraId="618B3D30"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324</w:t>
            </w:r>
          </w:p>
        </w:tc>
        <w:tc>
          <w:tcPr>
            <w:tcW w:w="3969" w:type="dxa"/>
            <w:vAlign w:val="center"/>
          </w:tcPr>
          <w:p w14:paraId="35B75300"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54F7E471"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39.85</w:t>
            </w:r>
          </w:p>
        </w:tc>
        <w:tc>
          <w:tcPr>
            <w:tcW w:w="1559" w:type="dxa"/>
            <w:vAlign w:val="center"/>
          </w:tcPr>
          <w:p w14:paraId="45039ACB"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2.19</w:t>
            </w:r>
          </w:p>
        </w:tc>
      </w:tr>
      <w:tr w:rsidR="00C20023" w:rsidRPr="006A33AE" w14:paraId="14D59630" w14:textId="77777777" w:rsidTr="00C20023">
        <w:tc>
          <w:tcPr>
            <w:tcW w:w="1413" w:type="dxa"/>
            <w:vAlign w:val="center"/>
          </w:tcPr>
          <w:p w14:paraId="22E77AF4"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411</w:t>
            </w:r>
          </w:p>
        </w:tc>
        <w:tc>
          <w:tcPr>
            <w:tcW w:w="3969" w:type="dxa"/>
            <w:vAlign w:val="center"/>
          </w:tcPr>
          <w:p w14:paraId="2564A661"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Mlaştini</w:t>
            </w:r>
            <w:proofErr w:type="spellEnd"/>
          </w:p>
        </w:tc>
        <w:tc>
          <w:tcPr>
            <w:tcW w:w="1417" w:type="dxa"/>
            <w:vAlign w:val="center"/>
          </w:tcPr>
          <w:p w14:paraId="214F9282"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18.19</w:t>
            </w:r>
          </w:p>
        </w:tc>
        <w:tc>
          <w:tcPr>
            <w:tcW w:w="1559" w:type="dxa"/>
            <w:vAlign w:val="center"/>
          </w:tcPr>
          <w:p w14:paraId="04B452B5"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1.00</w:t>
            </w:r>
          </w:p>
        </w:tc>
      </w:tr>
      <w:tr w:rsidR="00C20023" w:rsidRPr="006A33AE" w14:paraId="4A23476C" w14:textId="77777777" w:rsidTr="00C20023">
        <w:tc>
          <w:tcPr>
            <w:tcW w:w="1413" w:type="dxa"/>
            <w:vAlign w:val="center"/>
          </w:tcPr>
          <w:p w14:paraId="60EF7E43"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511</w:t>
            </w:r>
          </w:p>
        </w:tc>
        <w:tc>
          <w:tcPr>
            <w:tcW w:w="3969" w:type="dxa"/>
            <w:vAlign w:val="center"/>
          </w:tcPr>
          <w:p w14:paraId="5ECBAD79"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Cursuri de apă</w:t>
            </w:r>
          </w:p>
        </w:tc>
        <w:tc>
          <w:tcPr>
            <w:tcW w:w="1417" w:type="dxa"/>
            <w:vAlign w:val="center"/>
          </w:tcPr>
          <w:p w14:paraId="46CAF2B1"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691.36</w:t>
            </w:r>
          </w:p>
        </w:tc>
        <w:tc>
          <w:tcPr>
            <w:tcW w:w="1559" w:type="dxa"/>
            <w:vAlign w:val="center"/>
          </w:tcPr>
          <w:p w14:paraId="72CD542D"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37.93</w:t>
            </w:r>
          </w:p>
        </w:tc>
      </w:tr>
    </w:tbl>
    <w:p w14:paraId="4677C47D" w14:textId="77777777" w:rsidR="00C20023" w:rsidRPr="006A33AE" w:rsidRDefault="00C20023" w:rsidP="00C20023">
      <w:pPr>
        <w:spacing w:after="0" w:line="240" w:lineRule="auto"/>
        <w:jc w:val="both"/>
        <w:rPr>
          <w:rFonts w:eastAsia="Times New Roman" w:cstheme="minorHAnsi"/>
          <w:sz w:val="24"/>
          <w:szCs w:val="24"/>
          <w:lang w:val="ro-RO"/>
        </w:rPr>
      </w:pPr>
    </w:p>
    <w:p w14:paraId="7BB9C978"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21730D89"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55DB0DDF" w14:textId="64B2FF9C"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p w14:paraId="4FAFFA54" w14:textId="52EBB725"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 </w:t>
      </w:r>
    </w:p>
    <w:p w14:paraId="2D234BF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fldChar w:fldCharType="begin"/>
      </w:r>
      <w:r w:rsidRPr="006A33AE">
        <w:rPr>
          <w:rFonts w:cstheme="minorHAnsi"/>
          <w:sz w:val="24"/>
          <w:szCs w:val="24"/>
          <w:lang w:val="ro-RO"/>
        </w:rPr>
        <w:instrText xml:space="preserve"> LINK Excel.Sheet.12 "C:\\F\\Transgaz (2020.02-)\\part IV\\lista-presiuni-amenintari.xlsx" Sheet2!R1C1:R22C2 \a \f 4 \h  \* MERGEFORMAT </w:instrText>
      </w:r>
      <w:r w:rsidRPr="006A33AE">
        <w:rPr>
          <w:rFonts w:cstheme="minorHAnsi"/>
          <w:sz w:val="24"/>
          <w:szCs w:val="24"/>
          <w:lang w:val="ro-RO"/>
        </w:rPr>
        <w:fldChar w:fldCharType="separate"/>
      </w:r>
    </w:p>
    <w:p w14:paraId="3E255E2D"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sz w:val="24"/>
          <w:szCs w:val="24"/>
          <w:lang w:val="ro-RO"/>
        </w:rPr>
        <w:fldChar w:fldCharType="end"/>
      </w:r>
      <w:r w:rsidRPr="006A33AE">
        <w:rPr>
          <w:rFonts w:cstheme="minorHAnsi"/>
          <w:b/>
          <w:bCs/>
          <w:sz w:val="24"/>
          <w:szCs w:val="24"/>
          <w:lang w:val="ro-RO"/>
        </w:rPr>
        <w:t xml:space="preserve">Conform PM </w:t>
      </w:r>
    </w:p>
    <w:p w14:paraId="3A9AC754" w14:textId="56DAD15A"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scăzută asupra sitului (negative):</w:t>
      </w:r>
    </w:p>
    <w:p w14:paraId="5EDDB954" w14:textId="77777777" w:rsidR="00C20023" w:rsidRPr="006A33AE" w:rsidRDefault="00C20023" w:rsidP="0023267D">
      <w:pPr>
        <w:pStyle w:val="ListParagraph"/>
        <w:numPr>
          <w:ilvl w:val="0"/>
          <w:numId w:val="53"/>
        </w:numPr>
        <w:spacing w:after="0" w:line="259" w:lineRule="auto"/>
        <w:ind w:left="2268"/>
        <w:jc w:val="both"/>
        <w:rPr>
          <w:rFonts w:cstheme="minorHAnsi"/>
          <w:sz w:val="24"/>
          <w:szCs w:val="24"/>
          <w:lang w:val="ro-RO"/>
        </w:rPr>
      </w:pPr>
      <w:proofErr w:type="spellStart"/>
      <w:r w:rsidRPr="006A33AE">
        <w:rPr>
          <w:rFonts w:cstheme="minorHAnsi"/>
          <w:sz w:val="24"/>
          <w:szCs w:val="24"/>
          <w:lang w:val="ro-RO"/>
        </w:rPr>
        <w:t>Suprapășunat</w:t>
      </w:r>
      <w:proofErr w:type="spellEnd"/>
    </w:p>
    <w:p w14:paraId="7B1BC738" w14:textId="77777777" w:rsidR="00C20023" w:rsidRPr="006A33AE" w:rsidRDefault="00C20023" w:rsidP="0023267D">
      <w:pPr>
        <w:pStyle w:val="ListParagraph"/>
        <w:numPr>
          <w:ilvl w:val="0"/>
          <w:numId w:val="53"/>
        </w:numPr>
        <w:autoSpaceDE w:val="0"/>
        <w:autoSpaceDN w:val="0"/>
        <w:adjustRightInd w:val="0"/>
        <w:spacing w:after="0" w:line="240" w:lineRule="auto"/>
        <w:ind w:left="2268"/>
        <w:rPr>
          <w:rFonts w:cstheme="minorHAnsi"/>
          <w:sz w:val="24"/>
          <w:szCs w:val="24"/>
          <w:lang w:val="ro-RO"/>
        </w:rPr>
      </w:pPr>
      <w:r w:rsidRPr="006A33AE">
        <w:rPr>
          <w:rFonts w:cstheme="minorHAnsi"/>
          <w:sz w:val="24"/>
          <w:szCs w:val="24"/>
          <w:lang w:val="ro-RO"/>
        </w:rPr>
        <w:t xml:space="preserve">Extragere de </w:t>
      </w:r>
      <w:proofErr w:type="spellStart"/>
      <w:r w:rsidRPr="006A33AE">
        <w:rPr>
          <w:rFonts w:cstheme="minorHAnsi"/>
          <w:sz w:val="24"/>
          <w:szCs w:val="24"/>
          <w:lang w:val="ro-RO"/>
        </w:rPr>
        <w:t>aggregate</w:t>
      </w:r>
      <w:proofErr w:type="spellEnd"/>
      <w:r w:rsidRPr="006A33AE">
        <w:rPr>
          <w:rFonts w:cstheme="minorHAnsi"/>
          <w:sz w:val="24"/>
          <w:szCs w:val="24"/>
          <w:lang w:val="ro-RO"/>
        </w:rPr>
        <w:t xml:space="preserve"> minerale</w:t>
      </w:r>
    </w:p>
    <w:p w14:paraId="73B6AB46" w14:textId="77777777" w:rsidR="00C20023" w:rsidRPr="006A33AE" w:rsidRDefault="00C20023" w:rsidP="0023267D">
      <w:pPr>
        <w:pStyle w:val="ListParagraph"/>
        <w:numPr>
          <w:ilvl w:val="0"/>
          <w:numId w:val="53"/>
        </w:numPr>
        <w:autoSpaceDE w:val="0"/>
        <w:autoSpaceDN w:val="0"/>
        <w:adjustRightInd w:val="0"/>
        <w:spacing w:after="0" w:line="240" w:lineRule="auto"/>
        <w:ind w:left="2268"/>
        <w:rPr>
          <w:rFonts w:cstheme="minorHAnsi"/>
          <w:sz w:val="24"/>
          <w:szCs w:val="24"/>
          <w:lang w:val="ro-RO"/>
        </w:rPr>
      </w:pPr>
      <w:r w:rsidRPr="006A33AE">
        <w:rPr>
          <w:rFonts w:cstheme="minorHAnsi"/>
          <w:sz w:val="24"/>
          <w:szCs w:val="24"/>
          <w:lang w:val="ro-RO"/>
        </w:rPr>
        <w:t xml:space="preserve">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xml:space="preserve">, hormoni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substanţe</w:t>
      </w:r>
      <w:proofErr w:type="spellEnd"/>
      <w:r w:rsidRPr="006A33AE">
        <w:rPr>
          <w:rFonts w:cstheme="minorHAnsi"/>
          <w:sz w:val="24"/>
          <w:szCs w:val="24"/>
          <w:lang w:val="ro-RO"/>
        </w:rPr>
        <w:t xml:space="preserve"> chimice</w:t>
      </w:r>
    </w:p>
    <w:p w14:paraId="41D5870E" w14:textId="77777777" w:rsidR="00C20023" w:rsidRPr="006A33AE" w:rsidRDefault="00C20023" w:rsidP="0023267D">
      <w:pPr>
        <w:pStyle w:val="ListParagraph"/>
        <w:numPr>
          <w:ilvl w:val="0"/>
          <w:numId w:val="53"/>
        </w:numPr>
        <w:autoSpaceDE w:val="0"/>
        <w:autoSpaceDN w:val="0"/>
        <w:adjustRightInd w:val="0"/>
        <w:spacing w:after="0" w:line="240" w:lineRule="auto"/>
        <w:ind w:left="2268"/>
        <w:rPr>
          <w:rFonts w:cstheme="minorHAnsi"/>
          <w:sz w:val="24"/>
          <w:szCs w:val="24"/>
          <w:lang w:val="ro-RO"/>
        </w:rPr>
      </w:pPr>
      <w:r w:rsidRPr="006A33AE">
        <w:rPr>
          <w:rFonts w:cstheme="minorHAnsi"/>
          <w:sz w:val="24"/>
          <w:szCs w:val="24"/>
          <w:lang w:val="ro-RO"/>
        </w:rPr>
        <w:t>Poluare luminoasă</w:t>
      </w:r>
    </w:p>
    <w:p w14:paraId="37AAE9D8" w14:textId="77777777" w:rsidR="00C20023" w:rsidRPr="006A33AE" w:rsidRDefault="00C20023" w:rsidP="0023267D">
      <w:pPr>
        <w:pStyle w:val="ListParagraph"/>
        <w:numPr>
          <w:ilvl w:val="0"/>
          <w:numId w:val="53"/>
        </w:numPr>
        <w:autoSpaceDE w:val="0"/>
        <w:autoSpaceDN w:val="0"/>
        <w:adjustRightInd w:val="0"/>
        <w:spacing w:after="0" w:line="240" w:lineRule="auto"/>
        <w:ind w:left="2268"/>
        <w:rPr>
          <w:rFonts w:cstheme="minorHAnsi"/>
          <w:sz w:val="24"/>
          <w:szCs w:val="24"/>
          <w:lang w:val="ro-RO"/>
        </w:rPr>
      </w:pPr>
      <w:r w:rsidRPr="006A33AE">
        <w:rPr>
          <w:rFonts w:cstheme="minorHAnsi"/>
          <w:sz w:val="24"/>
          <w:szCs w:val="24"/>
          <w:lang w:val="ro-RO"/>
        </w:rPr>
        <w:t>Pășunatul în pădure</w:t>
      </w:r>
    </w:p>
    <w:p w14:paraId="32D9E16E" w14:textId="77777777" w:rsidR="00C20023" w:rsidRPr="006A33AE" w:rsidRDefault="00C20023" w:rsidP="0023267D">
      <w:pPr>
        <w:pStyle w:val="ListParagraph"/>
        <w:numPr>
          <w:ilvl w:val="0"/>
          <w:numId w:val="53"/>
        </w:numPr>
        <w:autoSpaceDE w:val="0"/>
        <w:autoSpaceDN w:val="0"/>
        <w:adjustRightInd w:val="0"/>
        <w:spacing w:after="0" w:line="240" w:lineRule="auto"/>
        <w:ind w:left="2268"/>
        <w:rPr>
          <w:rFonts w:cstheme="minorHAnsi"/>
          <w:sz w:val="24"/>
          <w:szCs w:val="24"/>
          <w:lang w:val="ro-RO"/>
        </w:rPr>
      </w:pPr>
      <w:r w:rsidRPr="006A33AE">
        <w:rPr>
          <w:rFonts w:cstheme="minorHAnsi"/>
          <w:sz w:val="24"/>
          <w:szCs w:val="24"/>
          <w:lang w:val="ro-RO"/>
        </w:rPr>
        <w:t>Specii invazive/alogene</w:t>
      </w:r>
    </w:p>
    <w:p w14:paraId="6BAA0A41" w14:textId="77777777" w:rsidR="00C20023" w:rsidRPr="006A33AE" w:rsidRDefault="00C20023" w:rsidP="0023267D">
      <w:pPr>
        <w:pStyle w:val="ListParagraph"/>
        <w:numPr>
          <w:ilvl w:val="0"/>
          <w:numId w:val="53"/>
        </w:numPr>
        <w:autoSpaceDE w:val="0"/>
        <w:autoSpaceDN w:val="0"/>
        <w:adjustRightInd w:val="0"/>
        <w:spacing w:after="0" w:line="240" w:lineRule="auto"/>
        <w:ind w:left="2268"/>
        <w:rPr>
          <w:rFonts w:cstheme="minorHAnsi"/>
          <w:sz w:val="24"/>
          <w:szCs w:val="24"/>
          <w:lang w:val="ro-RO"/>
        </w:rPr>
      </w:pPr>
      <w:r w:rsidRPr="006A33AE">
        <w:rPr>
          <w:rFonts w:cstheme="minorHAnsi"/>
          <w:sz w:val="24"/>
          <w:szCs w:val="24"/>
          <w:lang w:val="ro-RO"/>
        </w:rPr>
        <w:t>Defrișări</w:t>
      </w:r>
    </w:p>
    <w:p w14:paraId="755862E2" w14:textId="77777777" w:rsidR="00C20023" w:rsidRPr="006A33AE" w:rsidRDefault="00C20023" w:rsidP="0023267D">
      <w:pPr>
        <w:pStyle w:val="ListParagraph"/>
        <w:numPr>
          <w:ilvl w:val="0"/>
          <w:numId w:val="53"/>
        </w:numPr>
        <w:autoSpaceDE w:val="0"/>
        <w:autoSpaceDN w:val="0"/>
        <w:adjustRightInd w:val="0"/>
        <w:spacing w:after="0" w:line="240" w:lineRule="auto"/>
        <w:ind w:left="2268"/>
        <w:rPr>
          <w:rFonts w:cstheme="minorHAnsi"/>
          <w:sz w:val="24"/>
          <w:szCs w:val="24"/>
          <w:lang w:val="ro-RO"/>
        </w:rPr>
      </w:pPr>
      <w:r w:rsidRPr="006A33AE">
        <w:rPr>
          <w:rFonts w:cstheme="minorHAnsi"/>
          <w:sz w:val="24"/>
          <w:szCs w:val="24"/>
          <w:lang w:val="ro-RO"/>
        </w:rPr>
        <w:t>Conducerea obișnuită a vehiculelor motorizate și conducerea în afara drumului a vehiculelor motorizate</w:t>
      </w:r>
    </w:p>
    <w:p w14:paraId="5AD6814B" w14:textId="77777777" w:rsidR="00C20023" w:rsidRPr="006A33AE" w:rsidRDefault="00C20023" w:rsidP="0023267D">
      <w:pPr>
        <w:pStyle w:val="ListParagraph"/>
        <w:numPr>
          <w:ilvl w:val="0"/>
          <w:numId w:val="53"/>
        </w:numPr>
        <w:autoSpaceDE w:val="0"/>
        <w:autoSpaceDN w:val="0"/>
        <w:adjustRightInd w:val="0"/>
        <w:spacing w:after="0" w:line="240" w:lineRule="auto"/>
        <w:ind w:left="2268"/>
        <w:rPr>
          <w:rFonts w:cstheme="minorHAnsi"/>
          <w:sz w:val="24"/>
          <w:szCs w:val="24"/>
          <w:lang w:val="ro-RO"/>
        </w:rPr>
      </w:pPr>
      <w:r w:rsidRPr="006A33AE">
        <w:rPr>
          <w:rFonts w:cstheme="minorHAnsi"/>
          <w:sz w:val="24"/>
          <w:szCs w:val="24"/>
          <w:lang w:val="ro-RO"/>
        </w:rPr>
        <w:t>Incendii de vegetație</w:t>
      </w:r>
    </w:p>
    <w:p w14:paraId="722B0A90" w14:textId="77777777" w:rsidR="00C20023" w:rsidRPr="006A33AE" w:rsidRDefault="00C20023" w:rsidP="0023267D">
      <w:pPr>
        <w:pStyle w:val="ListParagraph"/>
        <w:numPr>
          <w:ilvl w:val="0"/>
          <w:numId w:val="53"/>
        </w:numPr>
        <w:autoSpaceDE w:val="0"/>
        <w:autoSpaceDN w:val="0"/>
        <w:adjustRightInd w:val="0"/>
        <w:spacing w:after="0" w:line="240" w:lineRule="auto"/>
        <w:ind w:left="2268"/>
        <w:rPr>
          <w:rFonts w:cstheme="minorHAnsi"/>
          <w:sz w:val="24"/>
          <w:szCs w:val="24"/>
          <w:lang w:val="ro-RO"/>
        </w:rPr>
      </w:pPr>
      <w:r w:rsidRPr="006A33AE">
        <w:rPr>
          <w:rFonts w:cstheme="minorHAnsi"/>
          <w:sz w:val="24"/>
          <w:szCs w:val="24"/>
          <w:lang w:val="ro-RO"/>
        </w:rPr>
        <w:t>Pescuitul de agreement</w:t>
      </w:r>
    </w:p>
    <w:p w14:paraId="78411ADD" w14:textId="77777777" w:rsidR="00C20023" w:rsidRPr="006A33AE" w:rsidRDefault="00C20023" w:rsidP="0023267D">
      <w:pPr>
        <w:pStyle w:val="ListParagraph"/>
        <w:numPr>
          <w:ilvl w:val="0"/>
          <w:numId w:val="53"/>
        </w:numPr>
        <w:autoSpaceDE w:val="0"/>
        <w:autoSpaceDN w:val="0"/>
        <w:adjustRightInd w:val="0"/>
        <w:spacing w:after="0" w:line="240" w:lineRule="auto"/>
        <w:ind w:left="2268"/>
        <w:rPr>
          <w:rFonts w:cstheme="minorHAnsi"/>
          <w:sz w:val="24"/>
          <w:szCs w:val="24"/>
          <w:lang w:val="ro-RO"/>
        </w:rPr>
      </w:pPr>
      <w:r w:rsidRPr="006A33AE">
        <w:rPr>
          <w:rFonts w:cstheme="minorHAnsi"/>
          <w:sz w:val="24"/>
          <w:szCs w:val="24"/>
          <w:lang w:val="ro-RO"/>
        </w:rPr>
        <w:t>Braconaj</w:t>
      </w:r>
    </w:p>
    <w:p w14:paraId="74B0877E" w14:textId="77777777" w:rsidR="00C20023" w:rsidRPr="006A33AE" w:rsidRDefault="00C20023" w:rsidP="0023267D">
      <w:pPr>
        <w:pStyle w:val="ListParagraph"/>
        <w:numPr>
          <w:ilvl w:val="0"/>
          <w:numId w:val="53"/>
        </w:numPr>
        <w:autoSpaceDE w:val="0"/>
        <w:autoSpaceDN w:val="0"/>
        <w:adjustRightInd w:val="0"/>
        <w:spacing w:after="160" w:line="240" w:lineRule="auto"/>
        <w:ind w:left="2268" w:hanging="357"/>
        <w:rPr>
          <w:rFonts w:cstheme="minorHAnsi"/>
          <w:sz w:val="24"/>
          <w:szCs w:val="24"/>
          <w:lang w:val="ro-RO"/>
        </w:rPr>
      </w:pPr>
      <w:r w:rsidRPr="006A33AE">
        <w:rPr>
          <w:rFonts w:cstheme="minorHAnsi"/>
          <w:sz w:val="24"/>
          <w:szCs w:val="24"/>
          <w:lang w:val="ro-RO"/>
        </w:rPr>
        <w:t>Depozitarea necontrolată a deșeurilor</w:t>
      </w:r>
    </w:p>
    <w:p w14:paraId="334AECAD" w14:textId="0B383D6F"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medie asupra sitului (negative):</w:t>
      </w:r>
    </w:p>
    <w:p w14:paraId="5C668515" w14:textId="77777777" w:rsidR="00C20023" w:rsidRPr="006A33AE" w:rsidRDefault="00C20023" w:rsidP="0023267D">
      <w:pPr>
        <w:pStyle w:val="ListParagraph"/>
        <w:numPr>
          <w:ilvl w:val="0"/>
          <w:numId w:val="54"/>
        </w:numPr>
        <w:autoSpaceDE w:val="0"/>
        <w:autoSpaceDN w:val="0"/>
        <w:adjustRightInd w:val="0"/>
        <w:spacing w:after="0" w:line="240" w:lineRule="auto"/>
        <w:ind w:left="2268"/>
        <w:rPr>
          <w:rFonts w:cstheme="minorHAnsi"/>
          <w:sz w:val="24"/>
          <w:szCs w:val="24"/>
          <w:lang w:val="ro-RO"/>
        </w:rPr>
      </w:pPr>
      <w:r w:rsidRPr="006A33AE">
        <w:rPr>
          <w:rFonts w:cstheme="minorHAnsi"/>
          <w:sz w:val="24"/>
          <w:szCs w:val="24"/>
          <w:lang w:val="ro-RO"/>
        </w:rPr>
        <w:t>Poluarea apelor de suprafață</w:t>
      </w:r>
    </w:p>
    <w:p w14:paraId="640C6778" w14:textId="77777777" w:rsidR="00C20023" w:rsidRPr="006A33AE" w:rsidRDefault="00C20023" w:rsidP="0023267D">
      <w:pPr>
        <w:pStyle w:val="ListParagraph"/>
        <w:numPr>
          <w:ilvl w:val="0"/>
          <w:numId w:val="54"/>
        </w:numPr>
        <w:autoSpaceDE w:val="0"/>
        <w:autoSpaceDN w:val="0"/>
        <w:adjustRightInd w:val="0"/>
        <w:spacing w:after="0" w:line="240" w:lineRule="auto"/>
        <w:ind w:left="2268"/>
        <w:rPr>
          <w:rFonts w:cstheme="minorHAnsi"/>
          <w:sz w:val="24"/>
          <w:szCs w:val="24"/>
          <w:lang w:val="ro-RO"/>
        </w:rPr>
      </w:pPr>
      <w:r w:rsidRPr="006A33AE">
        <w:rPr>
          <w:rFonts w:cstheme="minorHAnsi"/>
          <w:sz w:val="24"/>
          <w:szCs w:val="24"/>
          <w:lang w:val="ro-RO"/>
        </w:rPr>
        <w:t>Traversarea prin albie</w:t>
      </w:r>
    </w:p>
    <w:p w14:paraId="4AEA5590" w14:textId="77777777" w:rsidR="00C20023" w:rsidRPr="006A33AE" w:rsidRDefault="00C20023" w:rsidP="0023267D">
      <w:pPr>
        <w:pStyle w:val="ListParagraph"/>
        <w:numPr>
          <w:ilvl w:val="0"/>
          <w:numId w:val="55"/>
        </w:numPr>
        <w:autoSpaceDE w:val="0"/>
        <w:autoSpaceDN w:val="0"/>
        <w:adjustRightInd w:val="0"/>
        <w:spacing w:after="0" w:line="240" w:lineRule="auto"/>
        <w:ind w:left="2268"/>
        <w:rPr>
          <w:rFonts w:cstheme="minorHAnsi"/>
          <w:sz w:val="24"/>
          <w:szCs w:val="24"/>
          <w:lang w:val="ro-RO"/>
        </w:rPr>
      </w:pPr>
      <w:r w:rsidRPr="006A33AE">
        <w:rPr>
          <w:rFonts w:cstheme="minorHAnsi"/>
          <w:sz w:val="24"/>
          <w:szCs w:val="24"/>
          <w:lang w:val="ro-RO"/>
        </w:rPr>
        <w:t>Modificarea structurii cursurilor de apa continentale</w:t>
      </w:r>
    </w:p>
    <w:p w14:paraId="1AE14F87" w14:textId="27C4A316" w:rsidR="00C20023" w:rsidRPr="006A33AE" w:rsidRDefault="00C20023" w:rsidP="00C20023">
      <w:pPr>
        <w:spacing w:before="160"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ridicată asupra sitului (negative):</w:t>
      </w:r>
    </w:p>
    <w:p w14:paraId="50B4BC31" w14:textId="77777777" w:rsidR="00C20023" w:rsidRPr="006A33AE" w:rsidRDefault="00C20023" w:rsidP="0023267D">
      <w:pPr>
        <w:pStyle w:val="ListParagraph"/>
        <w:numPr>
          <w:ilvl w:val="0"/>
          <w:numId w:val="56"/>
        </w:numPr>
        <w:autoSpaceDE w:val="0"/>
        <w:autoSpaceDN w:val="0"/>
        <w:adjustRightInd w:val="0"/>
        <w:spacing w:after="0" w:line="240" w:lineRule="auto"/>
        <w:ind w:left="2268"/>
        <w:jc w:val="both"/>
        <w:rPr>
          <w:rFonts w:cstheme="minorHAnsi"/>
          <w:sz w:val="24"/>
          <w:szCs w:val="24"/>
          <w:lang w:val="ro-RO"/>
        </w:rPr>
      </w:pPr>
      <w:r w:rsidRPr="006A33AE">
        <w:rPr>
          <w:rFonts w:cstheme="minorHAnsi"/>
          <w:sz w:val="24"/>
          <w:szCs w:val="24"/>
          <w:lang w:val="ro-RO"/>
        </w:rPr>
        <w:t xml:space="preserve">Reducerea conectivității de habitat din </w:t>
      </w:r>
      <w:proofErr w:type="spellStart"/>
      <w:r w:rsidRPr="006A33AE">
        <w:rPr>
          <w:rFonts w:cstheme="minorHAnsi"/>
          <w:sz w:val="24"/>
          <w:szCs w:val="24"/>
          <w:lang w:val="ro-RO"/>
        </w:rPr>
        <w:t>cause</w:t>
      </w:r>
      <w:proofErr w:type="spellEnd"/>
      <w:r w:rsidRPr="006A33AE">
        <w:rPr>
          <w:rFonts w:cstheme="minorHAnsi"/>
          <w:sz w:val="24"/>
          <w:szCs w:val="24"/>
          <w:lang w:val="ro-RO"/>
        </w:rPr>
        <w:t xml:space="preserve"> antropice și naturale</w:t>
      </w:r>
    </w:p>
    <w:p w14:paraId="40A48EF3"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p>
    <w:p w14:paraId="040CD061" w14:textId="77777777" w:rsidR="00C20023" w:rsidRPr="006A33AE" w:rsidRDefault="00C20023" w:rsidP="00C20023">
      <w:pPr>
        <w:spacing w:after="0"/>
        <w:ind w:left="720" w:firstLine="720"/>
        <w:jc w:val="both"/>
        <w:rPr>
          <w:rFonts w:cstheme="minorHAnsi"/>
          <w:b/>
          <w:bCs/>
          <w:sz w:val="24"/>
          <w:szCs w:val="24"/>
          <w:lang w:val="ro-RO"/>
        </w:rPr>
      </w:pPr>
    </w:p>
    <w:p w14:paraId="7AA2D36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53942EA4"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Obiective de conservare ale sitului:</w:t>
      </w:r>
    </w:p>
    <w:p w14:paraId="76CE33E6" w14:textId="77777777" w:rsidR="00C20023" w:rsidRPr="006A33AE" w:rsidRDefault="00C20023" w:rsidP="0023267D">
      <w:pPr>
        <w:pStyle w:val="ListParagraph"/>
        <w:numPr>
          <w:ilvl w:val="0"/>
          <w:numId w:val="57"/>
        </w:numPr>
        <w:autoSpaceDE w:val="0"/>
        <w:autoSpaceDN w:val="0"/>
        <w:adjustRightInd w:val="0"/>
        <w:spacing w:after="0"/>
        <w:rPr>
          <w:rFonts w:cstheme="minorHAnsi"/>
          <w:sz w:val="24"/>
          <w:szCs w:val="24"/>
          <w:lang w:val="ro-RO"/>
        </w:rPr>
      </w:pPr>
      <w:r w:rsidRPr="006A33AE">
        <w:rPr>
          <w:rFonts w:cstheme="minorHAnsi"/>
          <w:sz w:val="24"/>
          <w:szCs w:val="24"/>
          <w:lang w:val="ro-RO"/>
        </w:rPr>
        <w:lastRenderedPageBreak/>
        <w:t>Menținerea sau ameliorarea stării de conservare identificate pentru habitatele și speciile de interes comunitar pentru care a fost desemnat situl Natura 2000.</w:t>
      </w:r>
    </w:p>
    <w:p w14:paraId="5FA9F517" w14:textId="77777777" w:rsidR="00C20023" w:rsidRPr="006A33AE" w:rsidRDefault="00C20023" w:rsidP="0023267D">
      <w:pPr>
        <w:pStyle w:val="ListParagraph"/>
        <w:numPr>
          <w:ilvl w:val="0"/>
          <w:numId w:val="57"/>
        </w:numPr>
        <w:autoSpaceDE w:val="0"/>
        <w:autoSpaceDN w:val="0"/>
        <w:adjustRightInd w:val="0"/>
        <w:spacing w:after="0"/>
        <w:rPr>
          <w:rFonts w:cstheme="minorHAnsi"/>
          <w:sz w:val="24"/>
          <w:szCs w:val="24"/>
          <w:lang w:val="ro-RO"/>
        </w:rPr>
      </w:pPr>
      <w:r w:rsidRPr="006A33AE">
        <w:rPr>
          <w:rFonts w:cstheme="minorHAnsi"/>
          <w:sz w:val="24"/>
          <w:szCs w:val="24"/>
          <w:lang w:val="ro-RO"/>
        </w:rPr>
        <w:t xml:space="preserve">Promovarea unei dezvoltări durabile a </w:t>
      </w:r>
      <w:proofErr w:type="spellStart"/>
      <w:r w:rsidRPr="006A33AE">
        <w:rPr>
          <w:rFonts w:cstheme="minorHAnsi"/>
          <w:sz w:val="24"/>
          <w:szCs w:val="24"/>
          <w:lang w:val="ro-RO"/>
        </w:rPr>
        <w:t>localităţilor</w:t>
      </w:r>
      <w:proofErr w:type="spellEnd"/>
      <w:r w:rsidRPr="006A33AE">
        <w:rPr>
          <w:rFonts w:cstheme="minorHAnsi"/>
          <w:sz w:val="24"/>
          <w:szCs w:val="24"/>
          <w:lang w:val="ro-RO"/>
        </w:rPr>
        <w:t xml:space="preserve"> aflate pe teritoriul sau în vecinătatea sitului prin păstrarea activităților tradiționale și ecoturism</w:t>
      </w:r>
    </w:p>
    <w:p w14:paraId="162C5AFC" w14:textId="77777777" w:rsidR="00C20023" w:rsidRPr="006A33AE" w:rsidRDefault="00C20023" w:rsidP="0023267D">
      <w:pPr>
        <w:pStyle w:val="ListParagraph"/>
        <w:numPr>
          <w:ilvl w:val="0"/>
          <w:numId w:val="57"/>
        </w:numPr>
        <w:autoSpaceDE w:val="0"/>
        <w:autoSpaceDN w:val="0"/>
        <w:adjustRightInd w:val="0"/>
        <w:spacing w:after="0"/>
        <w:rPr>
          <w:rFonts w:cstheme="minorHAnsi"/>
          <w:sz w:val="24"/>
          <w:szCs w:val="24"/>
          <w:lang w:val="ro-RO"/>
        </w:rPr>
      </w:pPr>
      <w:proofErr w:type="spellStart"/>
      <w:r w:rsidRPr="006A33AE">
        <w:rPr>
          <w:rFonts w:cstheme="minorHAnsi"/>
          <w:sz w:val="24"/>
          <w:szCs w:val="24"/>
          <w:lang w:val="ro-RO"/>
        </w:rPr>
        <w:t>Creşterea</w:t>
      </w:r>
      <w:proofErr w:type="spellEnd"/>
      <w:r w:rsidRPr="006A33AE">
        <w:rPr>
          <w:rFonts w:cstheme="minorHAnsi"/>
          <w:sz w:val="24"/>
          <w:szCs w:val="24"/>
          <w:lang w:val="ro-RO"/>
        </w:rPr>
        <w:t xml:space="preserve"> gradului de informare a publicului referitor la valorile naturale ale sitului și activitățile cu impact negativ asupra acestora</w:t>
      </w:r>
    </w:p>
    <w:p w14:paraId="3EAB310A" w14:textId="77777777" w:rsidR="00C20023" w:rsidRPr="006A33AE" w:rsidRDefault="00C20023" w:rsidP="0023267D">
      <w:pPr>
        <w:pStyle w:val="ListParagraph"/>
        <w:numPr>
          <w:ilvl w:val="0"/>
          <w:numId w:val="57"/>
        </w:numPr>
        <w:autoSpaceDE w:val="0"/>
        <w:autoSpaceDN w:val="0"/>
        <w:adjustRightInd w:val="0"/>
        <w:spacing w:after="0"/>
        <w:rPr>
          <w:rFonts w:cstheme="minorHAnsi"/>
          <w:sz w:val="24"/>
          <w:szCs w:val="24"/>
          <w:lang w:val="ro-RO"/>
        </w:rPr>
      </w:pPr>
      <w:r w:rsidRPr="006A33AE">
        <w:rPr>
          <w:rFonts w:cstheme="minorHAnsi"/>
          <w:sz w:val="24"/>
          <w:szCs w:val="24"/>
          <w:lang w:val="ro-RO"/>
        </w:rPr>
        <w:t xml:space="preserve">Asigurarea unui management eficient și adaptabil al sitului prin susținerea unei </w:t>
      </w:r>
      <w:proofErr w:type="spellStart"/>
      <w:r w:rsidRPr="006A33AE">
        <w:rPr>
          <w:rFonts w:cstheme="minorHAnsi"/>
          <w:sz w:val="24"/>
          <w:szCs w:val="24"/>
          <w:lang w:val="ro-RO"/>
        </w:rPr>
        <w:t>structure</w:t>
      </w:r>
      <w:proofErr w:type="spellEnd"/>
      <w:r w:rsidRPr="006A33AE">
        <w:rPr>
          <w:rFonts w:cstheme="minorHAnsi"/>
          <w:sz w:val="24"/>
          <w:szCs w:val="24"/>
          <w:lang w:val="ro-RO"/>
        </w:rPr>
        <w:t xml:space="preserve"> funcționale de management pe durata de aplicare a planului de management</w:t>
      </w:r>
      <w:r w:rsidRPr="006A33AE">
        <w:rPr>
          <w:rFonts w:cstheme="minorHAnsi"/>
          <w:sz w:val="24"/>
          <w:szCs w:val="24"/>
          <w:lang w:val="ro-RO"/>
        </w:rPr>
        <w:br w:type="page"/>
      </w:r>
    </w:p>
    <w:p w14:paraId="48852F03" w14:textId="53FBC229" w:rsidR="00C20023" w:rsidRPr="006A33AE" w:rsidRDefault="006C2918" w:rsidP="00C20023">
      <w:pPr>
        <w:pStyle w:val="Heading2"/>
        <w:rPr>
          <w:rFonts w:asciiTheme="minorHAnsi" w:hAnsiTheme="minorHAnsi" w:cstheme="minorHAnsi"/>
          <w:lang w:val="ro-RO"/>
        </w:rPr>
      </w:pPr>
      <w:bookmarkStart w:id="55" w:name="_Toc42665946"/>
      <w:bookmarkStart w:id="56" w:name="_Toc50200105"/>
      <w:r w:rsidRPr="006A33AE">
        <w:rPr>
          <w:rFonts w:asciiTheme="minorHAnsi" w:hAnsiTheme="minorHAnsi" w:cstheme="minorHAnsi"/>
          <w:lang w:val="ro-RO"/>
        </w:rPr>
        <w:lastRenderedPageBreak/>
        <w:t xml:space="preserve">ROSCI0050 </w:t>
      </w:r>
      <w:r w:rsidR="00C20023" w:rsidRPr="006A33AE">
        <w:rPr>
          <w:rFonts w:asciiTheme="minorHAnsi" w:hAnsiTheme="minorHAnsi" w:cstheme="minorHAnsi"/>
          <w:lang w:val="ro-RO"/>
        </w:rPr>
        <w:t>Crișul Repede amonte de Oradea</w:t>
      </w:r>
      <w:bookmarkEnd w:id="55"/>
      <w:bookmarkEnd w:id="56"/>
    </w:p>
    <w:p w14:paraId="386972E3"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7.10</w:t>
      </w:r>
    </w:p>
    <w:p w14:paraId="40693E6A" w14:textId="77777777" w:rsidR="00C20023" w:rsidRPr="006A33AE" w:rsidRDefault="00C20023" w:rsidP="00C20023">
      <w:pPr>
        <w:spacing w:after="0" w:line="240" w:lineRule="auto"/>
        <w:jc w:val="both"/>
        <w:rPr>
          <w:rFonts w:eastAsia="Times New Roman" w:cstheme="minorHAnsi"/>
          <w:sz w:val="24"/>
          <w:szCs w:val="24"/>
          <w:lang w:val="ro-RO"/>
        </w:rPr>
      </w:pPr>
    </w:p>
    <w:p w14:paraId="208C3B15"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3EC34E8D" w14:textId="77777777" w:rsidR="00C20023" w:rsidRPr="006A33AE" w:rsidRDefault="00C20023" w:rsidP="00C20023">
      <w:pPr>
        <w:autoSpaceDE w:val="0"/>
        <w:autoSpaceDN w:val="0"/>
        <w:adjustRightInd w:val="0"/>
        <w:spacing w:after="0"/>
        <w:jc w:val="both"/>
        <w:rPr>
          <w:rFonts w:cstheme="minorHAnsi"/>
          <w:sz w:val="24"/>
          <w:szCs w:val="24"/>
          <w:lang w:val="ro-RO"/>
        </w:rPr>
      </w:pPr>
      <w:r w:rsidRPr="006A33AE">
        <w:rPr>
          <w:rFonts w:cstheme="minorHAnsi"/>
          <w:sz w:val="24"/>
          <w:szCs w:val="24"/>
          <w:lang w:val="ro-RO"/>
        </w:rPr>
        <w:t xml:space="preserve">ROSCI0050, </w:t>
      </w:r>
      <w:proofErr w:type="spellStart"/>
      <w:r w:rsidRPr="006A33AE">
        <w:rPr>
          <w:rFonts w:cstheme="minorHAnsi"/>
          <w:sz w:val="24"/>
          <w:szCs w:val="24"/>
          <w:lang w:val="ro-RO"/>
        </w:rPr>
        <w:t>împreunp</w:t>
      </w:r>
      <w:proofErr w:type="spellEnd"/>
      <w:r w:rsidRPr="006A33AE">
        <w:rPr>
          <w:rFonts w:cstheme="minorHAnsi"/>
          <w:sz w:val="24"/>
          <w:szCs w:val="24"/>
          <w:lang w:val="ro-RO"/>
        </w:rPr>
        <w:t xml:space="preserve"> cu ROSCPA0123  </w:t>
      </w:r>
      <w:r w:rsidRPr="006A33AE">
        <w:rPr>
          <w:rFonts w:eastAsia="Times New Roman" w:cstheme="minorHAnsi"/>
          <w:color w:val="000000" w:themeColor="text1"/>
          <w:sz w:val="24"/>
          <w:szCs w:val="24"/>
          <w:lang w:val="ro-RO"/>
        </w:rPr>
        <w:t>Lacurile de acumulare de pe Crișul Repede</w:t>
      </w:r>
      <w:r w:rsidRPr="006A33AE">
        <w:rPr>
          <w:rFonts w:cstheme="minorHAnsi"/>
          <w:sz w:val="24"/>
          <w:szCs w:val="24"/>
          <w:lang w:val="ro-RO"/>
        </w:rPr>
        <w:t xml:space="preserve">  conservă de curs mijlociu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inferior al Crișului Repede ca habitat pentru mai multe habitate și, nevertebrate, pești și amfibieni în situl de interes comunitar și păsări în aria de protecție specială </w:t>
      </w:r>
      <w:proofErr w:type="spellStart"/>
      <w:r w:rsidRPr="006A33AE">
        <w:rPr>
          <w:rFonts w:cstheme="minorHAnsi"/>
          <w:sz w:val="24"/>
          <w:szCs w:val="24"/>
          <w:lang w:val="ro-RO"/>
        </w:rPr>
        <w:t>avifaunistică</w:t>
      </w:r>
      <w:proofErr w:type="spellEnd"/>
      <w:r w:rsidRPr="006A33AE">
        <w:rPr>
          <w:rFonts w:cstheme="minorHAnsi"/>
          <w:sz w:val="24"/>
          <w:szCs w:val="24"/>
          <w:lang w:val="ro-RO"/>
        </w:rPr>
        <w:t xml:space="preserve">, care prezintă aici populații stabile. Sectorul de curs de apă din zona de câmpie are cu vegetație tipică de pajiște panonica, silvostepa si stepa euro-asiatica, precum si </w:t>
      </w:r>
      <w:proofErr w:type="spellStart"/>
      <w:r w:rsidRPr="006A33AE">
        <w:rPr>
          <w:rFonts w:cstheme="minorHAnsi"/>
          <w:sz w:val="24"/>
          <w:szCs w:val="24"/>
          <w:lang w:val="ro-RO"/>
        </w:rPr>
        <w:t>zavoaie</w:t>
      </w:r>
      <w:proofErr w:type="spellEnd"/>
      <w:r w:rsidRPr="006A33AE">
        <w:rPr>
          <w:rFonts w:cstheme="minorHAnsi"/>
          <w:sz w:val="24"/>
          <w:szCs w:val="24"/>
          <w:lang w:val="ro-RO"/>
        </w:rPr>
        <w:t xml:space="preserve"> de </w:t>
      </w:r>
      <w:proofErr w:type="spellStart"/>
      <w:r w:rsidRPr="006A33AE">
        <w:rPr>
          <w:rFonts w:cstheme="minorHAnsi"/>
          <w:sz w:val="24"/>
          <w:szCs w:val="24"/>
          <w:lang w:val="ro-RO"/>
        </w:rPr>
        <w:t>Salix</w:t>
      </w:r>
      <w:proofErr w:type="spellEnd"/>
      <w:r w:rsidRPr="006A33AE">
        <w:rPr>
          <w:rFonts w:cstheme="minorHAnsi"/>
          <w:sz w:val="24"/>
          <w:szCs w:val="24"/>
          <w:lang w:val="ro-RO"/>
        </w:rPr>
        <w:t xml:space="preserve"> alba si </w:t>
      </w:r>
      <w:proofErr w:type="spellStart"/>
      <w:r w:rsidRPr="006A33AE">
        <w:rPr>
          <w:rFonts w:cstheme="minorHAnsi"/>
          <w:sz w:val="24"/>
          <w:szCs w:val="24"/>
          <w:lang w:val="ro-RO"/>
        </w:rPr>
        <w:t>Populus</w:t>
      </w:r>
      <w:proofErr w:type="spellEnd"/>
      <w:r w:rsidRPr="006A33AE">
        <w:rPr>
          <w:rFonts w:cstheme="minorHAnsi"/>
          <w:sz w:val="24"/>
          <w:szCs w:val="24"/>
          <w:lang w:val="ro-RO"/>
        </w:rPr>
        <w:t xml:space="preserve"> alba. În trecut au existat numeroase zone umede si mlaștini, precum si zone inundabile cu risc ridicat la inundații, dar majoritatea acestor caracteristici au dispărut în urma lucrărilor seculare de desecare si </w:t>
      </w:r>
      <w:proofErr w:type="spellStart"/>
      <w:r w:rsidRPr="006A33AE">
        <w:rPr>
          <w:rFonts w:cstheme="minorHAnsi"/>
          <w:sz w:val="24"/>
          <w:szCs w:val="24"/>
          <w:lang w:val="ro-RO"/>
        </w:rPr>
        <w:t>aparare</w:t>
      </w:r>
      <w:proofErr w:type="spellEnd"/>
      <w:r w:rsidRPr="006A33AE">
        <w:rPr>
          <w:rFonts w:cstheme="minorHAnsi"/>
          <w:sz w:val="24"/>
          <w:szCs w:val="24"/>
          <w:lang w:val="ro-RO"/>
        </w:rPr>
        <w:t>. Modificările antropice ale albiei datorate realizării a două mari acumulări de apă, care schimbă tipul de curgere a apei pe o lungime mare de râu, nu afectează aceste specii, ci aduce mai degrabă un plus de importanță sitului prin statutul său de loc de repaus și iernare pe rutele de migrație ale păsărilor acvatice.</w:t>
      </w:r>
    </w:p>
    <w:p w14:paraId="65A93A5B"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42AD6379" w14:textId="77777777" w:rsidTr="00C20023">
        <w:tc>
          <w:tcPr>
            <w:tcW w:w="4390" w:type="dxa"/>
          </w:tcPr>
          <w:p w14:paraId="2830ABA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6E36AD9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493FEDE6" w14:textId="77777777" w:rsidTr="00C20023">
        <w:tc>
          <w:tcPr>
            <w:tcW w:w="4390" w:type="dxa"/>
          </w:tcPr>
          <w:p w14:paraId="10CE040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4A7D700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1996 ha</w:t>
            </w:r>
          </w:p>
        </w:tc>
      </w:tr>
      <w:tr w:rsidR="00C20023" w:rsidRPr="006A33AE" w14:paraId="08DBA859" w14:textId="77777777" w:rsidTr="00C20023">
        <w:tc>
          <w:tcPr>
            <w:tcW w:w="4390" w:type="dxa"/>
          </w:tcPr>
          <w:p w14:paraId="3496683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09291A1E"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22.0023000 </w:t>
            </w:r>
            <w:r w:rsidRPr="006A33AE">
              <w:rPr>
                <w:rFonts w:eastAsia="Times New Roman" w:cstheme="minorHAnsi"/>
                <w:sz w:val="24"/>
                <w:szCs w:val="24"/>
                <w:lang w:val="ro-RO"/>
              </w:rPr>
              <w:t xml:space="preserve">E, </w:t>
            </w:r>
            <w:r w:rsidRPr="006A33AE">
              <w:rPr>
                <w:rFonts w:cstheme="minorHAnsi"/>
                <w:sz w:val="24"/>
                <w:szCs w:val="24"/>
                <w:lang w:val="ro-RO"/>
              </w:rPr>
              <w:t xml:space="preserve">47.0003888 </w:t>
            </w:r>
            <w:r w:rsidRPr="006A33AE">
              <w:rPr>
                <w:rFonts w:eastAsia="Times New Roman" w:cstheme="minorHAnsi"/>
                <w:sz w:val="24"/>
                <w:szCs w:val="24"/>
                <w:lang w:val="ro-RO"/>
              </w:rPr>
              <w:t>N</w:t>
            </w:r>
          </w:p>
        </w:tc>
      </w:tr>
      <w:tr w:rsidR="00C20023" w:rsidRPr="006A33AE" w14:paraId="44CF0C5F" w14:textId="77777777" w:rsidTr="00C20023">
        <w:tc>
          <w:tcPr>
            <w:tcW w:w="4390" w:type="dxa"/>
          </w:tcPr>
          <w:p w14:paraId="6DD621B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4AD7687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NORD-VEST</w:t>
            </w:r>
          </w:p>
        </w:tc>
      </w:tr>
      <w:tr w:rsidR="00C20023" w:rsidRPr="006A33AE" w14:paraId="66987E36" w14:textId="77777777" w:rsidTr="00C20023">
        <w:tc>
          <w:tcPr>
            <w:tcW w:w="4390" w:type="dxa"/>
          </w:tcPr>
          <w:p w14:paraId="561A775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50624FB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Bihor</w:t>
            </w:r>
          </w:p>
        </w:tc>
      </w:tr>
      <w:tr w:rsidR="00C20023" w:rsidRPr="006A33AE" w14:paraId="05C16D10" w14:textId="77777777" w:rsidTr="00C20023">
        <w:tc>
          <w:tcPr>
            <w:tcW w:w="4390" w:type="dxa"/>
          </w:tcPr>
          <w:p w14:paraId="032EC4F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34463DE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BH: Aleșd, Aușeu, Ineu, Lugașu de Jos, Măgești, Oșorhei, Oradea, Săcădat, Tileagd, Vadu Crișului</w:t>
            </w:r>
          </w:p>
        </w:tc>
      </w:tr>
      <w:tr w:rsidR="00C20023" w:rsidRPr="006A33AE" w14:paraId="7B564CB8" w14:textId="77777777" w:rsidTr="00C20023">
        <w:tc>
          <w:tcPr>
            <w:tcW w:w="4390" w:type="dxa"/>
          </w:tcPr>
          <w:p w14:paraId="6881B46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52F20EE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(95,98%)</w:t>
            </w:r>
          </w:p>
          <w:p w14:paraId="2B33BFEA"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Panonică (4,02%)</w:t>
            </w:r>
          </w:p>
        </w:tc>
      </w:tr>
      <w:tr w:rsidR="00C20023" w:rsidRPr="006A33AE" w14:paraId="501375AB" w14:textId="77777777" w:rsidTr="00C20023">
        <w:tc>
          <w:tcPr>
            <w:tcW w:w="4390" w:type="dxa"/>
          </w:tcPr>
          <w:p w14:paraId="38CA317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3FD7ACF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04A7877E" w14:textId="77777777" w:rsidTr="00C20023">
        <w:tc>
          <w:tcPr>
            <w:tcW w:w="4390" w:type="dxa"/>
          </w:tcPr>
          <w:p w14:paraId="1595F73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3539C78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2A05A845" w14:textId="77777777" w:rsidR="00C20023" w:rsidRPr="006A33AE" w:rsidRDefault="00C20023" w:rsidP="00C20023">
      <w:pPr>
        <w:spacing w:after="0" w:line="240" w:lineRule="auto"/>
        <w:jc w:val="both"/>
        <w:rPr>
          <w:rFonts w:eastAsia="Times New Roman" w:cstheme="minorHAnsi"/>
          <w:sz w:val="24"/>
          <w:szCs w:val="24"/>
          <w:lang w:val="ro-RO"/>
        </w:rPr>
      </w:pPr>
    </w:p>
    <w:p w14:paraId="36151B16"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 (conform PM)</w:t>
      </w:r>
      <w:r w:rsidRPr="006A33AE">
        <w:rPr>
          <w:rFonts w:eastAsia="Times New Roman" w:cstheme="minorHAnsi"/>
          <w:sz w:val="24"/>
          <w:szCs w:val="24"/>
          <w:lang w:val="ro-RO"/>
        </w:rPr>
        <w:t xml:space="preserve">: </w:t>
      </w:r>
    </w:p>
    <w:tbl>
      <w:tblPr>
        <w:tblStyle w:val="TableGrid"/>
        <w:tblW w:w="9918" w:type="dxa"/>
        <w:tblLook w:val="04A0" w:firstRow="1" w:lastRow="0" w:firstColumn="1" w:lastColumn="0" w:noHBand="0" w:noVBand="1"/>
      </w:tblPr>
      <w:tblGrid>
        <w:gridCol w:w="1269"/>
        <w:gridCol w:w="1417"/>
        <w:gridCol w:w="3977"/>
        <w:gridCol w:w="1487"/>
        <w:gridCol w:w="1768"/>
      </w:tblGrid>
      <w:tr w:rsidR="00C20023" w:rsidRPr="006A33AE" w14:paraId="4BD9D1B9" w14:textId="77777777" w:rsidTr="00C20023">
        <w:tc>
          <w:tcPr>
            <w:tcW w:w="1271" w:type="dxa"/>
            <w:vAlign w:val="center"/>
          </w:tcPr>
          <w:p w14:paraId="62BCE16C"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Categorie</w:t>
            </w:r>
          </w:p>
        </w:tc>
        <w:tc>
          <w:tcPr>
            <w:tcW w:w="1418" w:type="dxa"/>
            <w:vAlign w:val="center"/>
          </w:tcPr>
          <w:p w14:paraId="0320E28D"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Codul național</w:t>
            </w:r>
          </w:p>
        </w:tc>
        <w:tc>
          <w:tcPr>
            <w:tcW w:w="4040" w:type="dxa"/>
            <w:vAlign w:val="center"/>
          </w:tcPr>
          <w:p w14:paraId="1F9FE76F"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Numele ariei naturale protejate</w:t>
            </w:r>
          </w:p>
        </w:tc>
        <w:tc>
          <w:tcPr>
            <w:tcW w:w="1409" w:type="dxa"/>
            <w:vAlign w:val="center"/>
          </w:tcPr>
          <w:p w14:paraId="547E473F"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Tip suprapunere</w:t>
            </w:r>
          </w:p>
        </w:tc>
        <w:tc>
          <w:tcPr>
            <w:tcW w:w="1780" w:type="dxa"/>
            <w:vAlign w:val="center"/>
          </w:tcPr>
          <w:p w14:paraId="0B801607"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Suprafață totală suprapusă (ha)</w:t>
            </w:r>
          </w:p>
        </w:tc>
      </w:tr>
      <w:tr w:rsidR="00C20023" w:rsidRPr="006A33AE" w14:paraId="25650F5C" w14:textId="77777777" w:rsidTr="00C20023">
        <w:tc>
          <w:tcPr>
            <w:tcW w:w="1271" w:type="dxa"/>
          </w:tcPr>
          <w:p w14:paraId="7E4F957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SPA</w:t>
            </w:r>
          </w:p>
        </w:tc>
        <w:tc>
          <w:tcPr>
            <w:tcW w:w="1418" w:type="dxa"/>
          </w:tcPr>
          <w:p w14:paraId="4E26390B"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ROSPA0123</w:t>
            </w:r>
          </w:p>
        </w:tc>
        <w:tc>
          <w:tcPr>
            <w:tcW w:w="4040" w:type="dxa"/>
          </w:tcPr>
          <w:p w14:paraId="2B673F07"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Lacurile de acumulare de pe Crișul Repede</w:t>
            </w:r>
          </w:p>
        </w:tc>
        <w:tc>
          <w:tcPr>
            <w:tcW w:w="1409" w:type="dxa"/>
          </w:tcPr>
          <w:p w14:paraId="32E9B5D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 xml:space="preserve">parțial </w:t>
            </w:r>
          </w:p>
        </w:tc>
        <w:tc>
          <w:tcPr>
            <w:tcW w:w="1780" w:type="dxa"/>
          </w:tcPr>
          <w:p w14:paraId="4AF14807" w14:textId="77777777" w:rsidR="00C20023" w:rsidRPr="006A33AE" w:rsidRDefault="00C20023" w:rsidP="00C20023">
            <w:pPr>
              <w:jc w:val="both"/>
              <w:rPr>
                <w:rFonts w:eastAsia="Times New Roman" w:cstheme="minorHAnsi"/>
                <w:sz w:val="24"/>
                <w:szCs w:val="24"/>
                <w:lang w:val="ro-RO"/>
              </w:rPr>
            </w:pPr>
          </w:p>
        </w:tc>
      </w:tr>
    </w:tbl>
    <w:p w14:paraId="310AF598" w14:textId="77777777" w:rsidR="00C20023" w:rsidRPr="006A33AE" w:rsidRDefault="00C20023" w:rsidP="00C20023">
      <w:pPr>
        <w:spacing w:after="0" w:line="240" w:lineRule="auto"/>
        <w:jc w:val="both"/>
        <w:rPr>
          <w:rFonts w:eastAsia="Times New Roman" w:cstheme="minorHAnsi"/>
          <w:sz w:val="24"/>
          <w:szCs w:val="24"/>
          <w:lang w:val="ro-RO"/>
        </w:rPr>
      </w:pPr>
    </w:p>
    <w:p w14:paraId="0C7C9267"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Conform FS: </w:t>
      </w:r>
      <w:r w:rsidRPr="006A33AE">
        <w:rPr>
          <w:rFonts w:eastAsia="Times New Roman" w:cstheme="minorHAnsi"/>
          <w:sz w:val="24"/>
          <w:szCs w:val="24"/>
          <w:lang w:val="ro-RO"/>
        </w:rPr>
        <w:t>Conform de PM situl a fost desemnat pentru protecția a</w:t>
      </w:r>
      <w:r w:rsidRPr="006A33AE">
        <w:rPr>
          <w:rFonts w:eastAsia="Times New Roman" w:cstheme="minorHAnsi"/>
          <w:b/>
          <w:bCs/>
          <w:sz w:val="24"/>
          <w:szCs w:val="24"/>
          <w:lang w:val="ro-RO"/>
        </w:rPr>
        <w:t xml:space="preserve"> 1</w:t>
      </w:r>
      <w:r w:rsidRPr="006A33AE">
        <w:rPr>
          <w:rFonts w:eastAsia="Times New Roman" w:cstheme="minorHAnsi"/>
          <w:sz w:val="24"/>
          <w:szCs w:val="24"/>
          <w:lang w:val="ro-RO"/>
        </w:rPr>
        <w:t xml:space="preserve"> tipuri de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 dintre care</w:t>
      </w:r>
      <w:r w:rsidRPr="006A33AE">
        <w:rPr>
          <w:rFonts w:eastAsia="Times New Roman" w:cstheme="minorHAnsi"/>
          <w:b/>
          <w:bCs/>
          <w:sz w:val="24"/>
          <w:szCs w:val="24"/>
          <w:lang w:val="ro-RO"/>
        </w:rPr>
        <w:t xml:space="preserve"> nici unul nu este</w:t>
      </w:r>
      <w:r w:rsidRPr="006A33AE">
        <w:rPr>
          <w:rFonts w:eastAsia="Times New Roman" w:cstheme="minorHAnsi"/>
          <w:sz w:val="24"/>
          <w:szCs w:val="24"/>
          <w:lang w:val="ro-RO"/>
        </w:rPr>
        <w:t xml:space="preserve"> prioritare, precum și </w:t>
      </w:r>
      <w:r w:rsidRPr="006A33AE">
        <w:rPr>
          <w:rFonts w:eastAsia="Times New Roman" w:cstheme="minorHAnsi"/>
          <w:b/>
          <w:bCs/>
          <w:sz w:val="24"/>
          <w:szCs w:val="24"/>
          <w:lang w:val="ro-RO"/>
        </w:rPr>
        <w:t>15</w:t>
      </w:r>
      <w:r w:rsidRPr="006A33AE">
        <w:rPr>
          <w:rFonts w:eastAsia="Times New Roman" w:cstheme="minorHAnsi"/>
          <w:sz w:val="24"/>
          <w:szCs w:val="24"/>
          <w:lang w:val="ro-RO"/>
        </w:rPr>
        <w:t xml:space="preserve"> specii de interes comunitar, dintre care </w:t>
      </w:r>
      <w:r w:rsidRPr="006A33AE">
        <w:rPr>
          <w:rFonts w:eastAsia="Times New Roman" w:cstheme="minorHAnsi"/>
          <w:b/>
          <w:bCs/>
          <w:sz w:val="24"/>
          <w:szCs w:val="24"/>
          <w:lang w:val="ro-RO"/>
        </w:rPr>
        <w:t>3</w:t>
      </w:r>
      <w:r w:rsidRPr="006A33AE">
        <w:rPr>
          <w:rFonts w:eastAsia="Times New Roman" w:cstheme="minorHAnsi"/>
          <w:sz w:val="24"/>
          <w:szCs w:val="24"/>
          <w:lang w:val="ro-RO"/>
        </w:rPr>
        <w:t xml:space="preserve"> specii de mamifere (</w:t>
      </w:r>
      <w:r w:rsidRPr="006A33AE">
        <w:rPr>
          <w:rFonts w:eastAsia="Times New Roman" w:cstheme="minorHAnsi"/>
          <w:b/>
          <w:bCs/>
          <w:sz w:val="24"/>
          <w:szCs w:val="24"/>
          <w:lang w:val="ro-RO"/>
        </w:rPr>
        <w:t>1 carnivor mic, 1 liliac, 1 rozător</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sz w:val="24"/>
          <w:szCs w:val="24"/>
          <w:lang w:val="ro-RO"/>
        </w:rPr>
        <w:t>4</w:t>
      </w:r>
      <w:r w:rsidRPr="006A33AE">
        <w:rPr>
          <w:rFonts w:eastAsia="Times New Roman" w:cstheme="minorHAnsi"/>
          <w:sz w:val="24"/>
          <w:szCs w:val="24"/>
          <w:lang w:val="ro-RO"/>
        </w:rPr>
        <w:t xml:space="preserve"> specie de amfibieni, </w:t>
      </w:r>
      <w:r w:rsidRPr="006A33AE">
        <w:rPr>
          <w:rFonts w:eastAsia="Times New Roman" w:cstheme="minorHAnsi"/>
          <w:b/>
          <w:bCs/>
          <w:sz w:val="24"/>
          <w:szCs w:val="24"/>
          <w:lang w:val="ro-RO"/>
        </w:rPr>
        <w:t xml:space="preserve">1 </w:t>
      </w:r>
      <w:r w:rsidRPr="006A33AE">
        <w:rPr>
          <w:rFonts w:eastAsia="Times New Roman" w:cstheme="minorHAnsi"/>
          <w:sz w:val="24"/>
          <w:szCs w:val="24"/>
          <w:lang w:val="ro-RO"/>
        </w:rPr>
        <w:t xml:space="preserve">specie de reptile, </w:t>
      </w:r>
      <w:r w:rsidRPr="006A33AE">
        <w:rPr>
          <w:rFonts w:eastAsia="Times New Roman" w:cstheme="minorHAnsi"/>
          <w:b/>
          <w:bCs/>
          <w:sz w:val="24"/>
          <w:szCs w:val="24"/>
          <w:lang w:val="ro-RO"/>
        </w:rPr>
        <w:t>3</w:t>
      </w:r>
      <w:r w:rsidRPr="006A33AE">
        <w:rPr>
          <w:rFonts w:eastAsia="Times New Roman" w:cstheme="minorHAnsi"/>
          <w:sz w:val="24"/>
          <w:szCs w:val="24"/>
          <w:lang w:val="ro-RO"/>
        </w:rPr>
        <w:t xml:space="preserve"> specii de pești, </w:t>
      </w:r>
      <w:r w:rsidRPr="006A33AE">
        <w:rPr>
          <w:rFonts w:eastAsia="Times New Roman" w:cstheme="minorHAnsi"/>
          <w:b/>
          <w:bCs/>
          <w:sz w:val="24"/>
          <w:szCs w:val="24"/>
          <w:lang w:val="ro-RO"/>
        </w:rPr>
        <w:t>2</w:t>
      </w:r>
      <w:r w:rsidRPr="006A33AE">
        <w:rPr>
          <w:rFonts w:eastAsia="Times New Roman" w:cstheme="minorHAnsi"/>
          <w:sz w:val="24"/>
          <w:szCs w:val="24"/>
          <w:lang w:val="ro-RO"/>
        </w:rPr>
        <w:t xml:space="preserve"> specii de nevertebrate, 1 specie de plantă.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22092627"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54096A80"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lastRenderedPageBreak/>
        <w:t>Conform PM: În cadrul planului de management s-a propus introducerea a 3 noi habitate în formularul standard, din care 1 prioritare. Aceste informații sunt prezentate în format tabelar mai jos.</w:t>
      </w:r>
    </w:p>
    <w:p w14:paraId="0847A385"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3F58D1D3"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4D766172"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Specii de interes comunitar prioritare</w:t>
      </w:r>
      <w:r w:rsidRPr="006A33AE">
        <w:rPr>
          <w:rFonts w:eastAsia="Times New Roman" w:cstheme="minorHAnsi"/>
          <w:sz w:val="24"/>
          <w:szCs w:val="24"/>
          <w:lang w:val="ro-RO"/>
        </w:rPr>
        <w:t xml:space="preserve">: - </w:t>
      </w:r>
    </w:p>
    <w:p w14:paraId="51852B6E" w14:textId="77777777" w:rsidR="00C20023" w:rsidRPr="006A33AE" w:rsidRDefault="00C20023" w:rsidP="00C20023">
      <w:pPr>
        <w:spacing w:after="0" w:line="240" w:lineRule="auto"/>
        <w:jc w:val="both"/>
        <w:rPr>
          <w:rFonts w:eastAsia="Times New Roman" w:cstheme="minorHAnsi"/>
          <w:color w:val="002060"/>
          <w:sz w:val="24"/>
          <w:szCs w:val="24"/>
          <w:lang w:val="ro-RO"/>
        </w:rPr>
      </w:pPr>
    </w:p>
    <w:p w14:paraId="7CDFECB4"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9283" w:type="dxa"/>
        <w:tblLook w:val="04A0" w:firstRow="1" w:lastRow="0" w:firstColumn="1" w:lastColumn="0" w:noHBand="0" w:noVBand="1"/>
      </w:tblPr>
      <w:tblGrid>
        <w:gridCol w:w="819"/>
        <w:gridCol w:w="3296"/>
        <w:gridCol w:w="885"/>
        <w:gridCol w:w="1299"/>
        <w:gridCol w:w="1481"/>
        <w:gridCol w:w="1503"/>
      </w:tblGrid>
      <w:tr w:rsidR="00C20023" w:rsidRPr="006A33AE" w14:paraId="568A1757" w14:textId="77777777" w:rsidTr="00C20023">
        <w:tc>
          <w:tcPr>
            <w:tcW w:w="815" w:type="dxa"/>
            <w:vAlign w:val="center"/>
          </w:tcPr>
          <w:p w14:paraId="3588BC1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307" w:type="dxa"/>
            <w:vAlign w:val="center"/>
          </w:tcPr>
          <w:p w14:paraId="59A56EC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75" w:type="dxa"/>
            <w:vAlign w:val="center"/>
          </w:tcPr>
          <w:p w14:paraId="3A98157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1301" w:type="dxa"/>
            <w:vAlign w:val="center"/>
          </w:tcPr>
          <w:p w14:paraId="777B9CF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482" w:type="dxa"/>
            <w:vAlign w:val="center"/>
          </w:tcPr>
          <w:p w14:paraId="5C42894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503" w:type="dxa"/>
            <w:vAlign w:val="center"/>
          </w:tcPr>
          <w:p w14:paraId="7F9A1E5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4419C3DA" w14:textId="77777777" w:rsidTr="00C20023">
        <w:tc>
          <w:tcPr>
            <w:tcW w:w="815" w:type="dxa"/>
            <w:vAlign w:val="center"/>
          </w:tcPr>
          <w:p w14:paraId="0AAE3FA6"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91E0*</w:t>
            </w:r>
          </w:p>
        </w:tc>
        <w:tc>
          <w:tcPr>
            <w:tcW w:w="3307" w:type="dxa"/>
            <w:vAlign w:val="center"/>
          </w:tcPr>
          <w:p w14:paraId="59CC6B0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aluviale de </w:t>
            </w:r>
            <w:proofErr w:type="spellStart"/>
            <w:r w:rsidRPr="006A33AE">
              <w:rPr>
                <w:rFonts w:cstheme="minorHAnsi"/>
                <w:color w:val="000000"/>
                <w:sz w:val="24"/>
                <w:szCs w:val="24"/>
                <w:lang w:val="ro-RO"/>
              </w:rPr>
              <w:t>Alnus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glutinosa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excelsior (</w:t>
            </w:r>
            <w:proofErr w:type="spellStart"/>
            <w:r w:rsidRPr="006A33AE">
              <w:rPr>
                <w:rFonts w:cstheme="minorHAnsi"/>
                <w:color w:val="000000"/>
                <w:sz w:val="24"/>
                <w:szCs w:val="24"/>
                <w:lang w:val="ro-RO"/>
              </w:rPr>
              <w:t>Alno-Padion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Alnion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incanae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Salicion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albae</w:t>
            </w:r>
            <w:proofErr w:type="spellEnd"/>
            <w:r w:rsidRPr="006A33AE">
              <w:rPr>
                <w:rFonts w:cstheme="minorHAnsi"/>
                <w:color w:val="000000"/>
                <w:sz w:val="24"/>
                <w:szCs w:val="24"/>
                <w:lang w:val="ro-RO"/>
              </w:rPr>
              <w:t>)</w:t>
            </w:r>
          </w:p>
        </w:tc>
        <w:tc>
          <w:tcPr>
            <w:tcW w:w="875" w:type="dxa"/>
            <w:vAlign w:val="center"/>
          </w:tcPr>
          <w:p w14:paraId="12325CA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254,58</w:t>
            </w:r>
          </w:p>
        </w:tc>
        <w:tc>
          <w:tcPr>
            <w:tcW w:w="1301" w:type="dxa"/>
            <w:vAlign w:val="center"/>
          </w:tcPr>
          <w:p w14:paraId="31188712" w14:textId="77777777" w:rsidR="00C20023" w:rsidRPr="006A33AE" w:rsidRDefault="00C20023" w:rsidP="00C20023">
            <w:pPr>
              <w:jc w:val="center"/>
              <w:rPr>
                <w:rFonts w:eastAsia="Times New Roman" w:cstheme="minorHAnsi"/>
                <w:sz w:val="24"/>
                <w:szCs w:val="24"/>
                <w:lang w:val="ro-RO"/>
              </w:rPr>
            </w:pPr>
          </w:p>
        </w:tc>
        <w:tc>
          <w:tcPr>
            <w:tcW w:w="1482" w:type="dxa"/>
            <w:vAlign w:val="center"/>
          </w:tcPr>
          <w:p w14:paraId="15029DA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themeColor="text1"/>
                <w:sz w:val="24"/>
                <w:szCs w:val="24"/>
                <w:lang w:val="ro-RO"/>
              </w:rPr>
              <w:t>B</w:t>
            </w:r>
          </w:p>
        </w:tc>
        <w:tc>
          <w:tcPr>
            <w:tcW w:w="1503" w:type="dxa"/>
            <w:vAlign w:val="center"/>
          </w:tcPr>
          <w:p w14:paraId="2067AB0D"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S-a propus introducerea in FS prin PM</w:t>
            </w:r>
          </w:p>
        </w:tc>
      </w:tr>
    </w:tbl>
    <w:p w14:paraId="2B7B4987" w14:textId="77777777" w:rsidR="00C20023" w:rsidRPr="006A33AE" w:rsidRDefault="00C20023" w:rsidP="00C20023">
      <w:pPr>
        <w:spacing w:after="0" w:line="240" w:lineRule="auto"/>
        <w:jc w:val="both"/>
        <w:rPr>
          <w:rFonts w:eastAsia="Times New Roman" w:cstheme="minorHAnsi"/>
          <w:b/>
          <w:bCs/>
          <w:sz w:val="24"/>
          <w:szCs w:val="24"/>
          <w:lang w:val="ro-RO"/>
        </w:rPr>
      </w:pPr>
    </w:p>
    <w:p w14:paraId="33C096E3"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9286" w:type="dxa"/>
        <w:tblLook w:val="04A0" w:firstRow="1" w:lastRow="0" w:firstColumn="1" w:lastColumn="0" w:noHBand="0" w:noVBand="1"/>
      </w:tblPr>
      <w:tblGrid>
        <w:gridCol w:w="791"/>
        <w:gridCol w:w="3644"/>
        <w:gridCol w:w="850"/>
        <w:gridCol w:w="992"/>
        <w:gridCol w:w="1508"/>
        <w:gridCol w:w="1501"/>
      </w:tblGrid>
      <w:tr w:rsidR="00C20023" w:rsidRPr="006A33AE" w14:paraId="77675D63" w14:textId="77777777" w:rsidTr="00C20023">
        <w:tc>
          <w:tcPr>
            <w:tcW w:w="797" w:type="dxa"/>
            <w:vAlign w:val="center"/>
          </w:tcPr>
          <w:p w14:paraId="7E6949F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80" w:type="dxa"/>
            <w:vAlign w:val="center"/>
          </w:tcPr>
          <w:p w14:paraId="2846ADB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57" w:type="dxa"/>
            <w:vAlign w:val="center"/>
          </w:tcPr>
          <w:p w14:paraId="3A8244F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4" w:type="dxa"/>
            <w:vAlign w:val="center"/>
          </w:tcPr>
          <w:p w14:paraId="329D175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5" w:type="dxa"/>
            <w:vAlign w:val="center"/>
          </w:tcPr>
          <w:p w14:paraId="4F9458D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503" w:type="dxa"/>
            <w:vAlign w:val="center"/>
          </w:tcPr>
          <w:p w14:paraId="0921F95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4D069B93" w14:textId="77777777" w:rsidTr="00C20023">
        <w:tc>
          <w:tcPr>
            <w:tcW w:w="797" w:type="dxa"/>
            <w:vAlign w:val="center"/>
          </w:tcPr>
          <w:p w14:paraId="5376968D"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3150</w:t>
            </w:r>
          </w:p>
        </w:tc>
        <w:tc>
          <w:tcPr>
            <w:tcW w:w="3780" w:type="dxa"/>
            <w:vAlign w:val="center"/>
          </w:tcPr>
          <w:p w14:paraId="077A752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Lacuri </w:t>
            </w:r>
            <w:proofErr w:type="spellStart"/>
            <w:r w:rsidRPr="006A33AE">
              <w:rPr>
                <w:rFonts w:cstheme="minorHAnsi"/>
                <w:color w:val="000000"/>
                <w:sz w:val="24"/>
                <w:szCs w:val="24"/>
                <w:lang w:val="ro-RO"/>
              </w:rPr>
              <w:t>eutrofe</w:t>
            </w:r>
            <w:proofErr w:type="spellEnd"/>
            <w:r w:rsidRPr="006A33AE">
              <w:rPr>
                <w:rFonts w:cstheme="minorHAnsi"/>
                <w:color w:val="000000"/>
                <w:sz w:val="24"/>
                <w:szCs w:val="24"/>
                <w:lang w:val="ro-RO"/>
              </w:rPr>
              <w:t xml:space="preserve"> naturale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Magnopotamion</w:t>
            </w:r>
            <w:proofErr w:type="spellEnd"/>
            <w:r w:rsidRPr="006A33AE">
              <w:rPr>
                <w:rFonts w:cstheme="minorHAnsi"/>
                <w:color w:val="000000"/>
                <w:sz w:val="24"/>
                <w:szCs w:val="24"/>
                <w:lang w:val="ro-RO"/>
              </w:rPr>
              <w:t xml:space="preserve"> sau </w:t>
            </w:r>
            <w:proofErr w:type="spellStart"/>
            <w:r w:rsidRPr="006A33AE">
              <w:rPr>
                <w:rFonts w:cstheme="minorHAnsi"/>
                <w:color w:val="000000"/>
                <w:sz w:val="24"/>
                <w:szCs w:val="24"/>
                <w:lang w:val="ro-RO"/>
              </w:rPr>
              <w:t>Hydrocharition</w:t>
            </w:r>
            <w:proofErr w:type="spellEnd"/>
          </w:p>
        </w:tc>
        <w:tc>
          <w:tcPr>
            <w:tcW w:w="857" w:type="dxa"/>
            <w:vAlign w:val="center"/>
          </w:tcPr>
          <w:p w14:paraId="7FEDB33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47.12</w:t>
            </w:r>
          </w:p>
        </w:tc>
        <w:tc>
          <w:tcPr>
            <w:tcW w:w="984" w:type="dxa"/>
            <w:vAlign w:val="center"/>
          </w:tcPr>
          <w:p w14:paraId="5D00E81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5" w:type="dxa"/>
            <w:vAlign w:val="center"/>
          </w:tcPr>
          <w:p w14:paraId="06D5CE73"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cstheme="minorHAnsi"/>
                <w:color w:val="000000" w:themeColor="text1"/>
                <w:sz w:val="24"/>
                <w:szCs w:val="24"/>
                <w:lang w:val="ro-RO"/>
              </w:rPr>
              <w:t>nefavorabilă-inadecvată</w:t>
            </w:r>
          </w:p>
        </w:tc>
        <w:tc>
          <w:tcPr>
            <w:tcW w:w="1503" w:type="dxa"/>
            <w:vAlign w:val="center"/>
          </w:tcPr>
          <w:p w14:paraId="535DB57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S-a propus introducerea in FS prin PM</w:t>
            </w:r>
          </w:p>
        </w:tc>
      </w:tr>
      <w:tr w:rsidR="00C20023" w:rsidRPr="006A33AE" w14:paraId="587A42F6" w14:textId="77777777" w:rsidTr="00C20023">
        <w:tc>
          <w:tcPr>
            <w:tcW w:w="797" w:type="dxa"/>
            <w:vAlign w:val="center"/>
          </w:tcPr>
          <w:p w14:paraId="118B22F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3270</w:t>
            </w:r>
          </w:p>
        </w:tc>
        <w:tc>
          <w:tcPr>
            <w:tcW w:w="3780" w:type="dxa"/>
            <w:vAlign w:val="center"/>
          </w:tcPr>
          <w:p w14:paraId="21C9C31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Râuri cu maluri nămoloase,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din </w:t>
            </w:r>
            <w:proofErr w:type="spellStart"/>
            <w:r w:rsidRPr="006A33AE">
              <w:rPr>
                <w:rFonts w:cstheme="minorHAnsi"/>
                <w:color w:val="000000"/>
                <w:sz w:val="24"/>
                <w:szCs w:val="24"/>
                <w:lang w:val="ro-RO"/>
              </w:rPr>
              <w:t>Chenopodion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rubri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p.p.</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Bidention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p.p.</w:t>
            </w:r>
            <w:proofErr w:type="spellEnd"/>
            <w:r w:rsidRPr="006A33AE">
              <w:rPr>
                <w:rFonts w:cstheme="minorHAnsi"/>
                <w:color w:val="000000"/>
                <w:sz w:val="24"/>
                <w:szCs w:val="24"/>
                <w:lang w:val="ro-RO"/>
              </w:rPr>
              <w:t xml:space="preserve"> </w:t>
            </w:r>
          </w:p>
        </w:tc>
        <w:tc>
          <w:tcPr>
            <w:tcW w:w="857" w:type="dxa"/>
            <w:vAlign w:val="center"/>
          </w:tcPr>
          <w:p w14:paraId="544DFCE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45.24</w:t>
            </w:r>
          </w:p>
        </w:tc>
        <w:tc>
          <w:tcPr>
            <w:tcW w:w="984" w:type="dxa"/>
            <w:vAlign w:val="center"/>
          </w:tcPr>
          <w:p w14:paraId="4EEC28EC" w14:textId="77777777" w:rsidR="00C20023" w:rsidRPr="006A33AE" w:rsidRDefault="00C20023" w:rsidP="00C20023">
            <w:pPr>
              <w:jc w:val="center"/>
              <w:rPr>
                <w:rFonts w:eastAsia="Times New Roman" w:cstheme="minorHAnsi"/>
                <w:sz w:val="24"/>
                <w:szCs w:val="24"/>
                <w:lang w:val="ro-RO"/>
              </w:rPr>
            </w:pPr>
          </w:p>
        </w:tc>
        <w:tc>
          <w:tcPr>
            <w:tcW w:w="1365" w:type="dxa"/>
            <w:vAlign w:val="center"/>
          </w:tcPr>
          <w:p w14:paraId="54EABB00"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cstheme="minorHAnsi"/>
                <w:color w:val="000000" w:themeColor="text1"/>
                <w:sz w:val="24"/>
                <w:szCs w:val="24"/>
                <w:lang w:val="ro-RO"/>
              </w:rPr>
              <w:t>favorabilă</w:t>
            </w:r>
          </w:p>
        </w:tc>
        <w:tc>
          <w:tcPr>
            <w:tcW w:w="1503" w:type="dxa"/>
            <w:vAlign w:val="center"/>
          </w:tcPr>
          <w:p w14:paraId="4C14E3F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S-a propus introducerea in FS prin PM</w:t>
            </w:r>
          </w:p>
        </w:tc>
      </w:tr>
      <w:tr w:rsidR="00C20023" w:rsidRPr="006A33AE" w14:paraId="1FAE6E75" w14:textId="77777777" w:rsidTr="00C20023">
        <w:tc>
          <w:tcPr>
            <w:tcW w:w="797" w:type="dxa"/>
            <w:vAlign w:val="center"/>
          </w:tcPr>
          <w:p w14:paraId="6567B51A"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6430</w:t>
            </w:r>
          </w:p>
        </w:tc>
        <w:tc>
          <w:tcPr>
            <w:tcW w:w="3780" w:type="dxa"/>
            <w:vAlign w:val="center"/>
          </w:tcPr>
          <w:p w14:paraId="569B8933" w14:textId="77777777" w:rsidR="00C20023" w:rsidRPr="006A33AE" w:rsidRDefault="00C20023" w:rsidP="00C20023">
            <w:pPr>
              <w:jc w:val="both"/>
              <w:rPr>
                <w:rFonts w:cstheme="minorHAnsi"/>
                <w:color w:val="000000"/>
                <w:sz w:val="24"/>
                <w:szCs w:val="24"/>
                <w:lang w:val="ro-RO"/>
              </w:rPr>
            </w:pPr>
            <w:proofErr w:type="spellStart"/>
            <w:r w:rsidRPr="006A33AE">
              <w:rPr>
                <w:rFonts w:cstheme="minorHAnsi"/>
                <w:color w:val="000000"/>
                <w:sz w:val="24"/>
                <w:szCs w:val="24"/>
                <w:lang w:val="ro-RO"/>
              </w:rPr>
              <w:t>Comunităţi</w:t>
            </w:r>
            <w:proofErr w:type="spellEnd"/>
            <w:r w:rsidRPr="006A33AE">
              <w:rPr>
                <w:rFonts w:cstheme="minorHAnsi"/>
                <w:color w:val="000000"/>
                <w:sz w:val="24"/>
                <w:szCs w:val="24"/>
                <w:lang w:val="ro-RO"/>
              </w:rPr>
              <w:t xml:space="preserve"> de lizieră cu ierburi înalte higrofile de la câmpie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din etajul montan până în cel alpin </w:t>
            </w:r>
          </w:p>
        </w:tc>
        <w:tc>
          <w:tcPr>
            <w:tcW w:w="857" w:type="dxa"/>
            <w:vAlign w:val="center"/>
          </w:tcPr>
          <w:p w14:paraId="27EB52CE"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93.39</w:t>
            </w:r>
          </w:p>
        </w:tc>
        <w:tc>
          <w:tcPr>
            <w:tcW w:w="984" w:type="dxa"/>
            <w:vAlign w:val="center"/>
          </w:tcPr>
          <w:p w14:paraId="09D4642F" w14:textId="77777777" w:rsidR="00C20023" w:rsidRPr="006A33AE" w:rsidRDefault="00C20023" w:rsidP="00C20023">
            <w:pPr>
              <w:jc w:val="center"/>
              <w:rPr>
                <w:rFonts w:cstheme="minorHAnsi"/>
                <w:color w:val="000000"/>
                <w:sz w:val="24"/>
                <w:szCs w:val="24"/>
                <w:lang w:val="ro-RO"/>
              </w:rPr>
            </w:pPr>
          </w:p>
        </w:tc>
        <w:tc>
          <w:tcPr>
            <w:tcW w:w="1365" w:type="dxa"/>
            <w:vAlign w:val="center"/>
          </w:tcPr>
          <w:p w14:paraId="34140D28"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themeColor="text1"/>
                <w:sz w:val="24"/>
                <w:szCs w:val="24"/>
                <w:lang w:val="ro-RO"/>
              </w:rPr>
              <w:t>nefavorabilă-inadecvată</w:t>
            </w:r>
          </w:p>
        </w:tc>
        <w:tc>
          <w:tcPr>
            <w:tcW w:w="1503" w:type="dxa"/>
            <w:vAlign w:val="center"/>
          </w:tcPr>
          <w:p w14:paraId="0049863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S-a propus introducerea in FS prin PM</w:t>
            </w:r>
          </w:p>
        </w:tc>
      </w:tr>
    </w:tbl>
    <w:p w14:paraId="01D031C3" w14:textId="77777777" w:rsidR="00C20023" w:rsidRPr="006A33AE" w:rsidRDefault="00C20023" w:rsidP="00C20023">
      <w:pPr>
        <w:spacing w:after="0" w:line="240" w:lineRule="auto"/>
        <w:jc w:val="both"/>
        <w:rPr>
          <w:rFonts w:eastAsia="Times New Roman" w:cstheme="minorHAnsi"/>
          <w:sz w:val="24"/>
          <w:szCs w:val="24"/>
          <w:lang w:val="ro-RO"/>
        </w:rPr>
      </w:pPr>
    </w:p>
    <w:p w14:paraId="2B11AAA2"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014848F1" w14:textId="77777777" w:rsidTr="00C20023">
        <w:tc>
          <w:tcPr>
            <w:tcW w:w="1129" w:type="dxa"/>
          </w:tcPr>
          <w:p w14:paraId="5FCBC37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2715DEE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Denumire tip habitat    </w:t>
            </w:r>
          </w:p>
        </w:tc>
        <w:tc>
          <w:tcPr>
            <w:tcW w:w="1559" w:type="dxa"/>
          </w:tcPr>
          <w:p w14:paraId="0D1532B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292FF3A0" w14:textId="77777777" w:rsidTr="00C20023">
        <w:tc>
          <w:tcPr>
            <w:tcW w:w="1129" w:type="dxa"/>
            <w:vAlign w:val="bottom"/>
          </w:tcPr>
          <w:p w14:paraId="4D22F59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5134192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56B642DD"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79,71</w:t>
            </w:r>
          </w:p>
        </w:tc>
      </w:tr>
      <w:tr w:rsidR="00C20023" w:rsidRPr="006A33AE" w14:paraId="6374AE33" w14:textId="77777777" w:rsidTr="00C20023">
        <w:tc>
          <w:tcPr>
            <w:tcW w:w="1129" w:type="dxa"/>
            <w:vAlign w:val="bottom"/>
          </w:tcPr>
          <w:p w14:paraId="2FA204B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828" w:type="dxa"/>
            <w:vAlign w:val="bottom"/>
          </w:tcPr>
          <w:p w14:paraId="759B8DC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559" w:type="dxa"/>
          </w:tcPr>
          <w:p w14:paraId="6B9C3A47"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0,70</w:t>
            </w:r>
          </w:p>
        </w:tc>
      </w:tr>
      <w:tr w:rsidR="00C20023" w:rsidRPr="006A33AE" w14:paraId="412B4EB5" w14:textId="77777777" w:rsidTr="00C20023">
        <w:tc>
          <w:tcPr>
            <w:tcW w:w="1129" w:type="dxa"/>
            <w:vAlign w:val="bottom"/>
          </w:tcPr>
          <w:p w14:paraId="0E4BD6D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0E7D905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0216D66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8,86</w:t>
            </w:r>
          </w:p>
        </w:tc>
      </w:tr>
      <w:tr w:rsidR="00C20023" w:rsidRPr="006A33AE" w14:paraId="3E6AB02E" w14:textId="77777777" w:rsidTr="00C20023">
        <w:tc>
          <w:tcPr>
            <w:tcW w:w="1129" w:type="dxa"/>
            <w:vAlign w:val="bottom"/>
          </w:tcPr>
          <w:p w14:paraId="35775F2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3F8B47F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5D55C4C5"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3,54</w:t>
            </w:r>
          </w:p>
        </w:tc>
      </w:tr>
      <w:tr w:rsidR="00C20023" w:rsidRPr="006A33AE" w14:paraId="48E88C4C" w14:textId="77777777" w:rsidTr="00C20023">
        <w:tc>
          <w:tcPr>
            <w:tcW w:w="1129" w:type="dxa"/>
            <w:vAlign w:val="bottom"/>
          </w:tcPr>
          <w:p w14:paraId="1DF59CC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728CE78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229BAA7F"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5,07</w:t>
            </w:r>
          </w:p>
        </w:tc>
      </w:tr>
      <w:tr w:rsidR="00C20023" w:rsidRPr="006A33AE" w14:paraId="7DF1EB31" w14:textId="77777777" w:rsidTr="00C20023">
        <w:tc>
          <w:tcPr>
            <w:tcW w:w="1129" w:type="dxa"/>
            <w:vAlign w:val="bottom"/>
          </w:tcPr>
          <w:p w14:paraId="1C5B285D"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N22</w:t>
            </w:r>
          </w:p>
        </w:tc>
        <w:tc>
          <w:tcPr>
            <w:tcW w:w="3828" w:type="dxa"/>
            <w:vAlign w:val="bottom"/>
          </w:tcPr>
          <w:p w14:paraId="702828B6"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Stâncării, zone sărace în vegetație</w:t>
            </w:r>
          </w:p>
        </w:tc>
        <w:tc>
          <w:tcPr>
            <w:tcW w:w="1559" w:type="dxa"/>
          </w:tcPr>
          <w:p w14:paraId="4FAEBF6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1,59</w:t>
            </w:r>
          </w:p>
        </w:tc>
      </w:tr>
      <w:tr w:rsidR="00C20023" w:rsidRPr="006A33AE" w14:paraId="24800052" w14:textId="77777777" w:rsidTr="00C20023">
        <w:tc>
          <w:tcPr>
            <w:tcW w:w="1129" w:type="dxa"/>
            <w:vAlign w:val="bottom"/>
          </w:tcPr>
          <w:p w14:paraId="44D8C504"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N23</w:t>
            </w:r>
          </w:p>
        </w:tc>
        <w:tc>
          <w:tcPr>
            <w:tcW w:w="3828" w:type="dxa"/>
            <w:vAlign w:val="bottom"/>
          </w:tcPr>
          <w:p w14:paraId="4B0AFB00"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7F4C12F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0,52</w:t>
            </w:r>
          </w:p>
        </w:tc>
      </w:tr>
    </w:tbl>
    <w:p w14:paraId="5D990FFF" w14:textId="77777777" w:rsidR="00C20023" w:rsidRPr="006A33AE" w:rsidRDefault="00C20023" w:rsidP="00C20023">
      <w:pPr>
        <w:spacing w:after="0" w:line="240" w:lineRule="auto"/>
        <w:jc w:val="both"/>
        <w:rPr>
          <w:rFonts w:eastAsia="Times New Roman" w:cstheme="minorHAnsi"/>
          <w:sz w:val="24"/>
          <w:szCs w:val="24"/>
          <w:lang w:val="ro-RO"/>
        </w:rPr>
      </w:pPr>
    </w:p>
    <w:p w14:paraId="54078B0B"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1422AA81" w14:textId="77777777" w:rsidTr="00C20023">
        <w:tc>
          <w:tcPr>
            <w:tcW w:w="1413" w:type="dxa"/>
            <w:vAlign w:val="center"/>
          </w:tcPr>
          <w:p w14:paraId="406E03E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5799A09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3BB3C17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7A11B39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39DADABC" w14:textId="77777777" w:rsidTr="00C20023">
        <w:tc>
          <w:tcPr>
            <w:tcW w:w="1413" w:type="dxa"/>
            <w:vAlign w:val="center"/>
          </w:tcPr>
          <w:p w14:paraId="10F3CED7"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112</w:t>
            </w:r>
          </w:p>
        </w:tc>
        <w:tc>
          <w:tcPr>
            <w:tcW w:w="3969" w:type="dxa"/>
            <w:vAlign w:val="center"/>
          </w:tcPr>
          <w:p w14:paraId="7452B584"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240A77A0"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14.75</w:t>
            </w:r>
          </w:p>
        </w:tc>
        <w:tc>
          <w:tcPr>
            <w:tcW w:w="1559" w:type="dxa"/>
            <w:vAlign w:val="center"/>
          </w:tcPr>
          <w:p w14:paraId="409BF38A"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0.74</w:t>
            </w:r>
          </w:p>
        </w:tc>
      </w:tr>
      <w:tr w:rsidR="00C20023" w:rsidRPr="006A33AE" w14:paraId="69E175D5" w14:textId="77777777" w:rsidTr="00C20023">
        <w:tc>
          <w:tcPr>
            <w:tcW w:w="1413" w:type="dxa"/>
            <w:vAlign w:val="center"/>
          </w:tcPr>
          <w:p w14:paraId="1C0643D4"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121</w:t>
            </w:r>
          </w:p>
        </w:tc>
        <w:tc>
          <w:tcPr>
            <w:tcW w:w="3969" w:type="dxa"/>
            <w:vAlign w:val="center"/>
          </w:tcPr>
          <w:p w14:paraId="3764D436"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322DFE4D"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1.04</w:t>
            </w:r>
          </w:p>
        </w:tc>
        <w:tc>
          <w:tcPr>
            <w:tcW w:w="1559" w:type="dxa"/>
            <w:vAlign w:val="center"/>
          </w:tcPr>
          <w:p w14:paraId="29818BEB"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0.05</w:t>
            </w:r>
          </w:p>
        </w:tc>
      </w:tr>
      <w:tr w:rsidR="00C20023" w:rsidRPr="006A33AE" w14:paraId="372E2001" w14:textId="77777777" w:rsidTr="00C20023">
        <w:tc>
          <w:tcPr>
            <w:tcW w:w="1413" w:type="dxa"/>
            <w:vAlign w:val="center"/>
          </w:tcPr>
          <w:p w14:paraId="097266D1"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131</w:t>
            </w:r>
          </w:p>
        </w:tc>
        <w:tc>
          <w:tcPr>
            <w:tcW w:w="3969" w:type="dxa"/>
            <w:vAlign w:val="center"/>
          </w:tcPr>
          <w:p w14:paraId="04DF0BC3"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Zone miniere</w:t>
            </w:r>
          </w:p>
        </w:tc>
        <w:tc>
          <w:tcPr>
            <w:tcW w:w="1417" w:type="dxa"/>
            <w:vAlign w:val="center"/>
          </w:tcPr>
          <w:p w14:paraId="7BD2F547"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3.33</w:t>
            </w:r>
          </w:p>
        </w:tc>
        <w:tc>
          <w:tcPr>
            <w:tcW w:w="1559" w:type="dxa"/>
            <w:vAlign w:val="center"/>
          </w:tcPr>
          <w:p w14:paraId="6718A2E5"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0.17</w:t>
            </w:r>
          </w:p>
        </w:tc>
      </w:tr>
      <w:tr w:rsidR="00C20023" w:rsidRPr="006A33AE" w14:paraId="702CFD9E" w14:textId="77777777" w:rsidTr="00C20023">
        <w:tc>
          <w:tcPr>
            <w:tcW w:w="1413" w:type="dxa"/>
            <w:vAlign w:val="center"/>
          </w:tcPr>
          <w:p w14:paraId="7F8EA704"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211</w:t>
            </w:r>
          </w:p>
        </w:tc>
        <w:tc>
          <w:tcPr>
            <w:tcW w:w="3969" w:type="dxa"/>
            <w:vAlign w:val="center"/>
          </w:tcPr>
          <w:p w14:paraId="1EAA50CC"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Terenuri arabile neirigate</w:t>
            </w:r>
          </w:p>
        </w:tc>
        <w:tc>
          <w:tcPr>
            <w:tcW w:w="1417" w:type="dxa"/>
            <w:vAlign w:val="center"/>
          </w:tcPr>
          <w:p w14:paraId="06EA5DD5"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174.21</w:t>
            </w:r>
          </w:p>
        </w:tc>
        <w:tc>
          <w:tcPr>
            <w:tcW w:w="1559" w:type="dxa"/>
            <w:vAlign w:val="center"/>
          </w:tcPr>
          <w:p w14:paraId="681E5EF0"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8.73</w:t>
            </w:r>
          </w:p>
        </w:tc>
      </w:tr>
      <w:tr w:rsidR="00C20023" w:rsidRPr="006A33AE" w14:paraId="53ED2A66" w14:textId="77777777" w:rsidTr="00C20023">
        <w:tc>
          <w:tcPr>
            <w:tcW w:w="1413" w:type="dxa"/>
            <w:vAlign w:val="center"/>
          </w:tcPr>
          <w:p w14:paraId="090A8DD6"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lastRenderedPageBreak/>
              <w:t>231</w:t>
            </w:r>
          </w:p>
        </w:tc>
        <w:tc>
          <w:tcPr>
            <w:tcW w:w="3969" w:type="dxa"/>
            <w:vAlign w:val="center"/>
          </w:tcPr>
          <w:p w14:paraId="74F012E5"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Păşuni</w:t>
            </w:r>
            <w:proofErr w:type="spellEnd"/>
          </w:p>
        </w:tc>
        <w:tc>
          <w:tcPr>
            <w:tcW w:w="1417" w:type="dxa"/>
            <w:vAlign w:val="center"/>
          </w:tcPr>
          <w:p w14:paraId="3911D853"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75.11</w:t>
            </w:r>
          </w:p>
        </w:tc>
        <w:tc>
          <w:tcPr>
            <w:tcW w:w="1559" w:type="dxa"/>
            <w:vAlign w:val="center"/>
          </w:tcPr>
          <w:p w14:paraId="7CA4A8D0"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3.76</w:t>
            </w:r>
          </w:p>
        </w:tc>
      </w:tr>
      <w:tr w:rsidR="00C20023" w:rsidRPr="006A33AE" w14:paraId="6886B4C2" w14:textId="77777777" w:rsidTr="00C20023">
        <w:tc>
          <w:tcPr>
            <w:tcW w:w="1413" w:type="dxa"/>
            <w:vAlign w:val="center"/>
          </w:tcPr>
          <w:p w14:paraId="4C806831"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242</w:t>
            </w:r>
          </w:p>
        </w:tc>
        <w:tc>
          <w:tcPr>
            <w:tcW w:w="3969" w:type="dxa"/>
            <w:vAlign w:val="center"/>
          </w:tcPr>
          <w:p w14:paraId="7529F12C"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Zone cultivate complexe</w:t>
            </w:r>
          </w:p>
        </w:tc>
        <w:tc>
          <w:tcPr>
            <w:tcW w:w="1417" w:type="dxa"/>
            <w:vAlign w:val="center"/>
          </w:tcPr>
          <w:p w14:paraId="651608DD"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9.66</w:t>
            </w:r>
          </w:p>
        </w:tc>
        <w:tc>
          <w:tcPr>
            <w:tcW w:w="1559" w:type="dxa"/>
            <w:vAlign w:val="center"/>
          </w:tcPr>
          <w:p w14:paraId="195EE512"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0.48</w:t>
            </w:r>
          </w:p>
        </w:tc>
      </w:tr>
      <w:tr w:rsidR="00C20023" w:rsidRPr="006A33AE" w14:paraId="682A7590" w14:textId="77777777" w:rsidTr="00C20023">
        <w:tc>
          <w:tcPr>
            <w:tcW w:w="1413" w:type="dxa"/>
            <w:vAlign w:val="center"/>
          </w:tcPr>
          <w:p w14:paraId="12D172C9"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243</w:t>
            </w:r>
          </w:p>
        </w:tc>
        <w:tc>
          <w:tcPr>
            <w:tcW w:w="3969" w:type="dxa"/>
            <w:vAlign w:val="center"/>
          </w:tcPr>
          <w:p w14:paraId="082D499D"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4C6DAF2D"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179.71</w:t>
            </w:r>
          </w:p>
        </w:tc>
        <w:tc>
          <w:tcPr>
            <w:tcW w:w="1559" w:type="dxa"/>
            <w:vAlign w:val="center"/>
          </w:tcPr>
          <w:p w14:paraId="26E63275"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9.00</w:t>
            </w:r>
          </w:p>
        </w:tc>
      </w:tr>
      <w:tr w:rsidR="00C20023" w:rsidRPr="006A33AE" w14:paraId="4E3125EB" w14:textId="77777777" w:rsidTr="00C20023">
        <w:tc>
          <w:tcPr>
            <w:tcW w:w="1413" w:type="dxa"/>
            <w:vAlign w:val="center"/>
          </w:tcPr>
          <w:p w14:paraId="3FED04F5"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311</w:t>
            </w:r>
          </w:p>
        </w:tc>
        <w:tc>
          <w:tcPr>
            <w:tcW w:w="3969" w:type="dxa"/>
            <w:vAlign w:val="center"/>
          </w:tcPr>
          <w:p w14:paraId="02E3F736"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Păduri de foioase</w:t>
            </w:r>
          </w:p>
        </w:tc>
        <w:tc>
          <w:tcPr>
            <w:tcW w:w="1417" w:type="dxa"/>
            <w:vAlign w:val="center"/>
          </w:tcPr>
          <w:p w14:paraId="7E8F7BAD"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23.57</w:t>
            </w:r>
          </w:p>
        </w:tc>
        <w:tc>
          <w:tcPr>
            <w:tcW w:w="1559" w:type="dxa"/>
            <w:vAlign w:val="center"/>
          </w:tcPr>
          <w:p w14:paraId="61888A5E"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1.18</w:t>
            </w:r>
          </w:p>
        </w:tc>
      </w:tr>
      <w:tr w:rsidR="00C20023" w:rsidRPr="006A33AE" w14:paraId="7B36ED56" w14:textId="77777777" w:rsidTr="00C20023">
        <w:tc>
          <w:tcPr>
            <w:tcW w:w="1413" w:type="dxa"/>
            <w:vAlign w:val="center"/>
          </w:tcPr>
          <w:p w14:paraId="4E88862E"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411</w:t>
            </w:r>
          </w:p>
        </w:tc>
        <w:tc>
          <w:tcPr>
            <w:tcW w:w="3969" w:type="dxa"/>
            <w:vAlign w:val="center"/>
          </w:tcPr>
          <w:p w14:paraId="66907C6F"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Mlaştini</w:t>
            </w:r>
            <w:proofErr w:type="spellEnd"/>
          </w:p>
        </w:tc>
        <w:tc>
          <w:tcPr>
            <w:tcW w:w="1417" w:type="dxa"/>
            <w:vAlign w:val="center"/>
          </w:tcPr>
          <w:p w14:paraId="5002937A"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218.47</w:t>
            </w:r>
          </w:p>
        </w:tc>
        <w:tc>
          <w:tcPr>
            <w:tcW w:w="1559" w:type="dxa"/>
            <w:vAlign w:val="center"/>
          </w:tcPr>
          <w:p w14:paraId="0DE09168"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10.94</w:t>
            </w:r>
          </w:p>
        </w:tc>
      </w:tr>
      <w:tr w:rsidR="00C20023" w:rsidRPr="006A33AE" w14:paraId="4AB59E71" w14:textId="77777777" w:rsidTr="00C20023">
        <w:tc>
          <w:tcPr>
            <w:tcW w:w="1413" w:type="dxa"/>
            <w:vAlign w:val="center"/>
          </w:tcPr>
          <w:p w14:paraId="053C030B"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511</w:t>
            </w:r>
          </w:p>
        </w:tc>
        <w:tc>
          <w:tcPr>
            <w:tcW w:w="3969" w:type="dxa"/>
            <w:vAlign w:val="center"/>
          </w:tcPr>
          <w:p w14:paraId="6A4D67C7"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Cursuri de apă</w:t>
            </w:r>
          </w:p>
        </w:tc>
        <w:tc>
          <w:tcPr>
            <w:tcW w:w="1417" w:type="dxa"/>
            <w:vAlign w:val="center"/>
          </w:tcPr>
          <w:p w14:paraId="369332A2"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385.90</w:t>
            </w:r>
          </w:p>
        </w:tc>
        <w:tc>
          <w:tcPr>
            <w:tcW w:w="1559" w:type="dxa"/>
            <w:vAlign w:val="center"/>
          </w:tcPr>
          <w:p w14:paraId="480A3590"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19.33</w:t>
            </w:r>
          </w:p>
        </w:tc>
      </w:tr>
      <w:tr w:rsidR="00C20023" w:rsidRPr="006A33AE" w14:paraId="569D8EFA" w14:textId="77777777" w:rsidTr="00C20023">
        <w:tc>
          <w:tcPr>
            <w:tcW w:w="1413" w:type="dxa"/>
            <w:vAlign w:val="center"/>
          </w:tcPr>
          <w:p w14:paraId="348C39AE"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512</w:t>
            </w:r>
          </w:p>
        </w:tc>
        <w:tc>
          <w:tcPr>
            <w:tcW w:w="3969" w:type="dxa"/>
            <w:vAlign w:val="center"/>
          </w:tcPr>
          <w:p w14:paraId="028D9FE2"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Ape stătătoare</w:t>
            </w:r>
          </w:p>
        </w:tc>
        <w:tc>
          <w:tcPr>
            <w:tcW w:w="1417" w:type="dxa"/>
            <w:vAlign w:val="center"/>
          </w:tcPr>
          <w:p w14:paraId="0E3B4226"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910.56</w:t>
            </w:r>
          </w:p>
        </w:tc>
        <w:tc>
          <w:tcPr>
            <w:tcW w:w="1559" w:type="dxa"/>
            <w:vAlign w:val="center"/>
          </w:tcPr>
          <w:p w14:paraId="12656342"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45.61</w:t>
            </w:r>
          </w:p>
        </w:tc>
      </w:tr>
    </w:tbl>
    <w:p w14:paraId="7582E8E7" w14:textId="77777777" w:rsidR="00C20023" w:rsidRPr="006A33AE" w:rsidRDefault="00C20023" w:rsidP="00C20023">
      <w:pPr>
        <w:spacing w:after="0" w:line="240" w:lineRule="auto"/>
        <w:jc w:val="both"/>
        <w:rPr>
          <w:rFonts w:eastAsia="Times New Roman" w:cstheme="minorHAnsi"/>
          <w:sz w:val="24"/>
          <w:szCs w:val="24"/>
          <w:lang w:val="ro-RO"/>
        </w:rPr>
      </w:pPr>
    </w:p>
    <w:p w14:paraId="3A2DEF30"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0F3DD54A"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522C2AFC" w14:textId="534F8215"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p w14:paraId="0379DABF" w14:textId="6C434A5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 </w:t>
      </w:r>
    </w:p>
    <w:p w14:paraId="74C972A7" w14:textId="77777777" w:rsidR="00C20023" w:rsidRPr="006A33AE" w:rsidRDefault="00C20023" w:rsidP="00C20023">
      <w:pPr>
        <w:jc w:val="both"/>
        <w:rPr>
          <w:rFonts w:cstheme="minorHAnsi"/>
          <w:b/>
          <w:bCs/>
          <w:sz w:val="24"/>
          <w:szCs w:val="24"/>
          <w:lang w:val="ro-RO"/>
        </w:rPr>
      </w:pPr>
      <w:r w:rsidRPr="006A33AE">
        <w:rPr>
          <w:rFonts w:cstheme="minorHAnsi"/>
          <w:b/>
          <w:bCs/>
          <w:sz w:val="24"/>
          <w:szCs w:val="24"/>
          <w:lang w:val="ro-RO"/>
        </w:rPr>
        <w:t xml:space="preserve"> </w:t>
      </w:r>
    </w:p>
    <w:p w14:paraId="6F406361"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1431840A" w14:textId="3058109B"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scăzută asupra sitului (negative):</w:t>
      </w:r>
    </w:p>
    <w:p w14:paraId="4AA33A97" w14:textId="77777777" w:rsidR="00C20023" w:rsidRPr="006A33AE" w:rsidRDefault="00C20023" w:rsidP="0023267D">
      <w:pPr>
        <w:pStyle w:val="ListParagraph"/>
        <w:numPr>
          <w:ilvl w:val="0"/>
          <w:numId w:val="56"/>
        </w:numPr>
        <w:spacing w:after="0"/>
        <w:ind w:left="2268" w:hanging="283"/>
        <w:jc w:val="both"/>
        <w:rPr>
          <w:rFonts w:cstheme="minorHAnsi"/>
          <w:sz w:val="24"/>
          <w:szCs w:val="24"/>
          <w:lang w:val="ro-RO"/>
        </w:rPr>
      </w:pPr>
      <w:r w:rsidRPr="006A33AE">
        <w:rPr>
          <w:rFonts w:cstheme="minorHAnsi"/>
          <w:sz w:val="24"/>
          <w:szCs w:val="24"/>
          <w:lang w:val="ro-RO"/>
        </w:rPr>
        <w:t>Poluarea apelor de suprafață</w:t>
      </w:r>
    </w:p>
    <w:p w14:paraId="730B8D37" w14:textId="77777777" w:rsidR="00C20023" w:rsidRPr="006A33AE" w:rsidRDefault="00C20023" w:rsidP="0023267D">
      <w:pPr>
        <w:pStyle w:val="ListParagraph"/>
        <w:numPr>
          <w:ilvl w:val="0"/>
          <w:numId w:val="56"/>
        </w:numPr>
        <w:spacing w:after="0"/>
        <w:ind w:left="2268" w:hanging="283"/>
        <w:jc w:val="both"/>
        <w:rPr>
          <w:rFonts w:cstheme="minorHAnsi"/>
          <w:sz w:val="24"/>
          <w:szCs w:val="24"/>
          <w:lang w:val="ro-RO"/>
        </w:rPr>
      </w:pPr>
      <w:r w:rsidRPr="006A33AE">
        <w:rPr>
          <w:rFonts w:cstheme="minorHAnsi"/>
          <w:sz w:val="24"/>
          <w:szCs w:val="24"/>
          <w:lang w:val="ro-RO"/>
        </w:rPr>
        <w:t>Traversarea prin albie</w:t>
      </w:r>
    </w:p>
    <w:p w14:paraId="1D35796F" w14:textId="77777777" w:rsidR="00C20023" w:rsidRPr="006A33AE" w:rsidRDefault="00C20023" w:rsidP="0023267D">
      <w:pPr>
        <w:pStyle w:val="ListParagraph"/>
        <w:numPr>
          <w:ilvl w:val="0"/>
          <w:numId w:val="56"/>
        </w:numPr>
        <w:spacing w:after="0"/>
        <w:ind w:left="2268" w:hanging="283"/>
        <w:jc w:val="both"/>
        <w:rPr>
          <w:rFonts w:cstheme="minorHAnsi"/>
          <w:sz w:val="24"/>
          <w:szCs w:val="24"/>
          <w:lang w:val="ro-RO"/>
        </w:rPr>
      </w:pPr>
      <w:r w:rsidRPr="006A33AE">
        <w:rPr>
          <w:rFonts w:cstheme="minorHAnsi"/>
          <w:sz w:val="24"/>
          <w:szCs w:val="24"/>
          <w:lang w:val="ro-RO"/>
        </w:rPr>
        <w:t>Modificarea structurii cursurilor de apa continentale</w:t>
      </w:r>
    </w:p>
    <w:p w14:paraId="278053F1" w14:textId="77777777" w:rsidR="00C20023" w:rsidRPr="006A33AE" w:rsidRDefault="00C20023" w:rsidP="0023267D">
      <w:pPr>
        <w:pStyle w:val="ListParagraph"/>
        <w:numPr>
          <w:ilvl w:val="0"/>
          <w:numId w:val="56"/>
        </w:numPr>
        <w:spacing w:after="0"/>
        <w:ind w:left="2268" w:hanging="283"/>
        <w:jc w:val="both"/>
        <w:rPr>
          <w:rFonts w:cstheme="minorHAnsi"/>
          <w:sz w:val="24"/>
          <w:szCs w:val="24"/>
          <w:lang w:val="ro-RO"/>
        </w:rPr>
      </w:pPr>
      <w:r w:rsidRPr="006A33AE">
        <w:rPr>
          <w:rFonts w:cstheme="minorHAnsi"/>
          <w:sz w:val="24"/>
          <w:szCs w:val="24"/>
          <w:lang w:val="ro-RO"/>
        </w:rPr>
        <w:t>Braconaj</w:t>
      </w:r>
    </w:p>
    <w:p w14:paraId="01211C5F" w14:textId="77777777" w:rsidR="00C20023" w:rsidRPr="006A33AE" w:rsidRDefault="00C20023" w:rsidP="0023267D">
      <w:pPr>
        <w:pStyle w:val="ListParagraph"/>
        <w:numPr>
          <w:ilvl w:val="0"/>
          <w:numId w:val="56"/>
        </w:numPr>
        <w:spacing w:after="0"/>
        <w:ind w:left="2268" w:hanging="283"/>
        <w:jc w:val="both"/>
        <w:rPr>
          <w:rFonts w:cstheme="minorHAnsi"/>
          <w:sz w:val="24"/>
          <w:szCs w:val="24"/>
          <w:lang w:val="ro-RO"/>
        </w:rPr>
      </w:pPr>
      <w:r w:rsidRPr="006A33AE">
        <w:rPr>
          <w:rFonts w:cstheme="minorHAnsi"/>
          <w:sz w:val="24"/>
          <w:szCs w:val="24"/>
          <w:lang w:val="ro-RO"/>
        </w:rPr>
        <w:t>Depozitarea necontrolată a deșeurilor</w:t>
      </w:r>
    </w:p>
    <w:p w14:paraId="6E4A177D" w14:textId="3B315671" w:rsidR="00C20023" w:rsidRPr="006A33AE" w:rsidRDefault="00C20023" w:rsidP="00C20023">
      <w:pPr>
        <w:spacing w:before="160"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medie asupra sitului (negative):</w:t>
      </w:r>
    </w:p>
    <w:p w14:paraId="2B741258" w14:textId="77777777" w:rsidR="00C20023" w:rsidRPr="006A33AE" w:rsidRDefault="00C20023" w:rsidP="0023267D">
      <w:pPr>
        <w:pStyle w:val="ListParagraph"/>
        <w:numPr>
          <w:ilvl w:val="0"/>
          <w:numId w:val="56"/>
        </w:numPr>
        <w:autoSpaceDE w:val="0"/>
        <w:autoSpaceDN w:val="0"/>
        <w:adjustRightInd w:val="0"/>
        <w:spacing w:after="0" w:line="240" w:lineRule="auto"/>
        <w:ind w:left="2268" w:hanging="283"/>
        <w:jc w:val="both"/>
        <w:rPr>
          <w:rFonts w:cstheme="minorHAnsi"/>
          <w:sz w:val="24"/>
          <w:szCs w:val="24"/>
          <w:lang w:val="ro-RO"/>
        </w:rPr>
      </w:pPr>
      <w:proofErr w:type="spellStart"/>
      <w:r w:rsidRPr="006A33AE">
        <w:rPr>
          <w:rFonts w:cstheme="minorHAnsi"/>
          <w:sz w:val="24"/>
          <w:szCs w:val="24"/>
          <w:lang w:val="ro-RO"/>
        </w:rPr>
        <w:t>Suprapășunat</w:t>
      </w:r>
      <w:proofErr w:type="spellEnd"/>
    </w:p>
    <w:p w14:paraId="1EF0899F" w14:textId="77777777" w:rsidR="00C20023" w:rsidRPr="006A33AE" w:rsidRDefault="00C20023" w:rsidP="0023267D">
      <w:pPr>
        <w:pStyle w:val="ListParagraph"/>
        <w:numPr>
          <w:ilvl w:val="0"/>
          <w:numId w:val="56"/>
        </w:numPr>
        <w:spacing w:after="160" w:line="259" w:lineRule="auto"/>
        <w:ind w:left="2268" w:hanging="283"/>
        <w:rPr>
          <w:rFonts w:cstheme="minorHAnsi"/>
          <w:sz w:val="24"/>
          <w:szCs w:val="24"/>
          <w:lang w:val="ro-RO"/>
        </w:rPr>
      </w:pPr>
      <w:r w:rsidRPr="006A33AE">
        <w:rPr>
          <w:rFonts w:cstheme="minorHAnsi"/>
          <w:sz w:val="24"/>
          <w:szCs w:val="24"/>
          <w:lang w:val="ro-RO"/>
        </w:rPr>
        <w:t>Extragere de agregate minerale</w:t>
      </w:r>
    </w:p>
    <w:p w14:paraId="0CDC4F76" w14:textId="77777777" w:rsidR="00C20023" w:rsidRPr="006A33AE" w:rsidRDefault="00C20023" w:rsidP="0023267D">
      <w:pPr>
        <w:pStyle w:val="ListParagraph"/>
        <w:numPr>
          <w:ilvl w:val="0"/>
          <w:numId w:val="56"/>
        </w:numPr>
        <w:autoSpaceDE w:val="0"/>
        <w:autoSpaceDN w:val="0"/>
        <w:adjustRightInd w:val="0"/>
        <w:spacing w:after="0" w:line="240" w:lineRule="auto"/>
        <w:ind w:left="2268" w:hanging="283"/>
        <w:jc w:val="both"/>
        <w:rPr>
          <w:rFonts w:cstheme="minorHAnsi"/>
          <w:sz w:val="24"/>
          <w:szCs w:val="24"/>
          <w:lang w:val="ro-RO"/>
        </w:rPr>
      </w:pPr>
      <w:r w:rsidRPr="006A33AE">
        <w:rPr>
          <w:rFonts w:cstheme="minorHAnsi"/>
          <w:sz w:val="24"/>
          <w:szCs w:val="24"/>
          <w:lang w:val="ro-RO"/>
        </w:rPr>
        <w:t xml:space="preserve">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xml:space="preserve">, hormoni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substanţe</w:t>
      </w:r>
      <w:proofErr w:type="spellEnd"/>
      <w:r w:rsidRPr="006A33AE">
        <w:rPr>
          <w:rFonts w:cstheme="minorHAnsi"/>
          <w:sz w:val="24"/>
          <w:szCs w:val="24"/>
          <w:lang w:val="ro-RO"/>
        </w:rPr>
        <w:t xml:space="preserve"> chimice</w:t>
      </w:r>
    </w:p>
    <w:p w14:paraId="7AE12C45" w14:textId="77777777" w:rsidR="00C20023" w:rsidRPr="006A33AE" w:rsidRDefault="00C20023" w:rsidP="0023267D">
      <w:pPr>
        <w:pStyle w:val="ListParagraph"/>
        <w:numPr>
          <w:ilvl w:val="0"/>
          <w:numId w:val="56"/>
        </w:numPr>
        <w:autoSpaceDE w:val="0"/>
        <w:autoSpaceDN w:val="0"/>
        <w:adjustRightInd w:val="0"/>
        <w:spacing w:after="0" w:line="240" w:lineRule="auto"/>
        <w:ind w:left="2268" w:hanging="283"/>
        <w:jc w:val="both"/>
        <w:rPr>
          <w:rFonts w:cstheme="minorHAnsi"/>
          <w:sz w:val="24"/>
          <w:szCs w:val="24"/>
          <w:lang w:val="ro-RO"/>
        </w:rPr>
      </w:pPr>
      <w:r w:rsidRPr="006A33AE">
        <w:rPr>
          <w:rFonts w:cstheme="minorHAnsi"/>
          <w:sz w:val="24"/>
          <w:szCs w:val="24"/>
          <w:lang w:val="ro-RO"/>
        </w:rPr>
        <w:t>Poluare luminoasă</w:t>
      </w:r>
    </w:p>
    <w:p w14:paraId="2B6C3B12" w14:textId="77777777" w:rsidR="00C20023" w:rsidRPr="006A33AE" w:rsidRDefault="00C20023" w:rsidP="0023267D">
      <w:pPr>
        <w:pStyle w:val="ListParagraph"/>
        <w:numPr>
          <w:ilvl w:val="0"/>
          <w:numId w:val="56"/>
        </w:numPr>
        <w:autoSpaceDE w:val="0"/>
        <w:autoSpaceDN w:val="0"/>
        <w:adjustRightInd w:val="0"/>
        <w:spacing w:after="0" w:line="240" w:lineRule="auto"/>
        <w:ind w:left="2268" w:hanging="283"/>
        <w:jc w:val="both"/>
        <w:rPr>
          <w:rFonts w:cstheme="minorHAnsi"/>
          <w:sz w:val="24"/>
          <w:szCs w:val="24"/>
          <w:lang w:val="ro-RO"/>
        </w:rPr>
      </w:pPr>
      <w:r w:rsidRPr="006A33AE">
        <w:rPr>
          <w:rFonts w:cstheme="minorHAnsi"/>
          <w:sz w:val="24"/>
          <w:szCs w:val="24"/>
          <w:lang w:val="ro-RO"/>
        </w:rPr>
        <w:t>Pășunatul în pădure</w:t>
      </w:r>
    </w:p>
    <w:p w14:paraId="7222D982" w14:textId="77777777" w:rsidR="00C20023" w:rsidRPr="006A33AE" w:rsidRDefault="00C20023" w:rsidP="0023267D">
      <w:pPr>
        <w:pStyle w:val="ListParagraph"/>
        <w:numPr>
          <w:ilvl w:val="0"/>
          <w:numId w:val="56"/>
        </w:numPr>
        <w:autoSpaceDE w:val="0"/>
        <w:autoSpaceDN w:val="0"/>
        <w:adjustRightInd w:val="0"/>
        <w:spacing w:after="0" w:line="240" w:lineRule="auto"/>
        <w:ind w:left="2268" w:hanging="283"/>
        <w:jc w:val="both"/>
        <w:rPr>
          <w:rFonts w:cstheme="minorHAnsi"/>
          <w:sz w:val="24"/>
          <w:szCs w:val="24"/>
          <w:lang w:val="ro-RO"/>
        </w:rPr>
      </w:pPr>
      <w:r w:rsidRPr="006A33AE">
        <w:rPr>
          <w:rFonts w:cstheme="minorHAnsi"/>
          <w:sz w:val="24"/>
          <w:szCs w:val="24"/>
          <w:lang w:val="ro-RO"/>
        </w:rPr>
        <w:t>Specii invazive/alogene</w:t>
      </w:r>
    </w:p>
    <w:p w14:paraId="3DFF445E" w14:textId="77777777" w:rsidR="00C20023" w:rsidRPr="006A33AE" w:rsidRDefault="00C20023" w:rsidP="0023267D">
      <w:pPr>
        <w:pStyle w:val="ListParagraph"/>
        <w:numPr>
          <w:ilvl w:val="0"/>
          <w:numId w:val="56"/>
        </w:numPr>
        <w:autoSpaceDE w:val="0"/>
        <w:autoSpaceDN w:val="0"/>
        <w:adjustRightInd w:val="0"/>
        <w:spacing w:after="0" w:line="240" w:lineRule="auto"/>
        <w:ind w:left="2268" w:hanging="283"/>
        <w:jc w:val="both"/>
        <w:rPr>
          <w:rFonts w:cstheme="minorHAnsi"/>
          <w:sz w:val="24"/>
          <w:szCs w:val="24"/>
          <w:lang w:val="ro-RO"/>
        </w:rPr>
      </w:pPr>
      <w:r w:rsidRPr="006A33AE">
        <w:rPr>
          <w:rFonts w:cstheme="minorHAnsi"/>
          <w:sz w:val="24"/>
          <w:szCs w:val="24"/>
          <w:lang w:val="ro-RO"/>
        </w:rPr>
        <w:t>Defrișări conducerea obișnuită a vehiculelor motorizate și conducerea în afara drumului a vehiculelor motorizate</w:t>
      </w:r>
    </w:p>
    <w:p w14:paraId="04EE929C" w14:textId="77777777" w:rsidR="00C20023" w:rsidRPr="006A33AE" w:rsidRDefault="00C20023" w:rsidP="0023267D">
      <w:pPr>
        <w:pStyle w:val="ListParagraph"/>
        <w:numPr>
          <w:ilvl w:val="0"/>
          <w:numId w:val="56"/>
        </w:numPr>
        <w:autoSpaceDE w:val="0"/>
        <w:autoSpaceDN w:val="0"/>
        <w:adjustRightInd w:val="0"/>
        <w:spacing w:after="0" w:line="240" w:lineRule="auto"/>
        <w:ind w:left="2268" w:hanging="283"/>
        <w:jc w:val="both"/>
        <w:rPr>
          <w:rFonts w:cstheme="minorHAnsi"/>
          <w:sz w:val="24"/>
          <w:szCs w:val="24"/>
          <w:lang w:val="ro-RO"/>
        </w:rPr>
      </w:pPr>
      <w:r w:rsidRPr="006A33AE">
        <w:rPr>
          <w:rFonts w:cstheme="minorHAnsi"/>
          <w:sz w:val="24"/>
          <w:szCs w:val="24"/>
          <w:lang w:val="ro-RO"/>
        </w:rPr>
        <w:t>Incendii de vegetație</w:t>
      </w:r>
    </w:p>
    <w:p w14:paraId="4F7B1096" w14:textId="77777777" w:rsidR="00C20023" w:rsidRPr="006A33AE" w:rsidRDefault="00C20023" w:rsidP="0023267D">
      <w:pPr>
        <w:pStyle w:val="ListParagraph"/>
        <w:numPr>
          <w:ilvl w:val="0"/>
          <w:numId w:val="56"/>
        </w:numPr>
        <w:autoSpaceDE w:val="0"/>
        <w:autoSpaceDN w:val="0"/>
        <w:adjustRightInd w:val="0"/>
        <w:spacing w:after="0" w:line="240" w:lineRule="auto"/>
        <w:ind w:left="2268" w:hanging="283"/>
        <w:jc w:val="both"/>
        <w:rPr>
          <w:rFonts w:cstheme="minorHAnsi"/>
          <w:sz w:val="24"/>
          <w:szCs w:val="24"/>
          <w:lang w:val="ro-RO"/>
        </w:rPr>
      </w:pPr>
      <w:r w:rsidRPr="006A33AE">
        <w:rPr>
          <w:rFonts w:cstheme="minorHAnsi"/>
          <w:sz w:val="24"/>
          <w:szCs w:val="24"/>
          <w:lang w:val="ro-RO"/>
        </w:rPr>
        <w:t>Pescuitul de agrement</w:t>
      </w:r>
    </w:p>
    <w:p w14:paraId="3F3820E3" w14:textId="71A8E1F6" w:rsidR="00C20023" w:rsidRPr="006A33AE" w:rsidRDefault="00C20023" w:rsidP="00C20023">
      <w:pPr>
        <w:spacing w:before="160"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ridicată asupra sitului (negative):</w:t>
      </w:r>
    </w:p>
    <w:p w14:paraId="6752687F" w14:textId="77777777" w:rsidR="00C20023" w:rsidRPr="006A33AE" w:rsidRDefault="00C20023" w:rsidP="0023267D">
      <w:pPr>
        <w:pStyle w:val="ListParagraph"/>
        <w:numPr>
          <w:ilvl w:val="0"/>
          <w:numId w:val="56"/>
        </w:numPr>
        <w:autoSpaceDE w:val="0"/>
        <w:autoSpaceDN w:val="0"/>
        <w:adjustRightInd w:val="0"/>
        <w:spacing w:after="0" w:line="240" w:lineRule="auto"/>
        <w:ind w:left="2268" w:hanging="283"/>
        <w:rPr>
          <w:rFonts w:cstheme="minorHAnsi"/>
          <w:sz w:val="24"/>
          <w:szCs w:val="24"/>
          <w:lang w:val="ro-RO"/>
        </w:rPr>
      </w:pPr>
      <w:r w:rsidRPr="006A33AE">
        <w:rPr>
          <w:rFonts w:cstheme="minorHAnsi"/>
          <w:sz w:val="24"/>
          <w:szCs w:val="24"/>
          <w:lang w:val="ro-RO"/>
        </w:rPr>
        <w:t xml:space="preserve">Reducerea conectivității de habitat din </w:t>
      </w:r>
      <w:proofErr w:type="spellStart"/>
      <w:r w:rsidRPr="006A33AE">
        <w:rPr>
          <w:rFonts w:cstheme="minorHAnsi"/>
          <w:sz w:val="24"/>
          <w:szCs w:val="24"/>
          <w:lang w:val="ro-RO"/>
        </w:rPr>
        <w:t>cause</w:t>
      </w:r>
      <w:proofErr w:type="spellEnd"/>
      <w:r w:rsidRPr="006A33AE">
        <w:rPr>
          <w:rFonts w:cstheme="minorHAnsi"/>
          <w:sz w:val="24"/>
          <w:szCs w:val="24"/>
          <w:lang w:val="ro-RO"/>
        </w:rPr>
        <w:t xml:space="preserve"> antropice și naturale</w:t>
      </w:r>
    </w:p>
    <w:p w14:paraId="5F7FCDA4"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p>
    <w:p w14:paraId="4500EFE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5001781E"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lastRenderedPageBreak/>
        <w:t>Obiective de conservare ale sitului:</w:t>
      </w:r>
    </w:p>
    <w:p w14:paraId="6369FDFF" w14:textId="77777777" w:rsidR="00C20023" w:rsidRPr="006A33AE" w:rsidRDefault="00C20023" w:rsidP="0023267D">
      <w:pPr>
        <w:pStyle w:val="ListParagraph"/>
        <w:numPr>
          <w:ilvl w:val="0"/>
          <w:numId w:val="58"/>
        </w:numPr>
        <w:autoSpaceDE w:val="0"/>
        <w:autoSpaceDN w:val="0"/>
        <w:adjustRightInd w:val="0"/>
        <w:spacing w:after="0"/>
        <w:jc w:val="both"/>
        <w:rPr>
          <w:rFonts w:cstheme="minorHAnsi"/>
          <w:sz w:val="24"/>
          <w:szCs w:val="24"/>
          <w:lang w:val="ro-RO"/>
        </w:rPr>
      </w:pPr>
      <w:r w:rsidRPr="006A33AE">
        <w:rPr>
          <w:rFonts w:cstheme="minorHAnsi"/>
          <w:b/>
          <w:bCs/>
          <w:sz w:val="24"/>
          <w:szCs w:val="24"/>
          <w:lang w:val="ro-RO"/>
        </w:rPr>
        <w:t xml:space="preserve">Managementul </w:t>
      </w:r>
      <w:proofErr w:type="spellStart"/>
      <w:r w:rsidRPr="006A33AE">
        <w:rPr>
          <w:rFonts w:cstheme="minorHAnsi"/>
          <w:b/>
          <w:bCs/>
          <w:sz w:val="24"/>
          <w:szCs w:val="24"/>
          <w:lang w:val="ro-RO"/>
        </w:rPr>
        <w:t>biodiversităţii</w:t>
      </w:r>
      <w:proofErr w:type="spellEnd"/>
      <w:r w:rsidRPr="006A33AE">
        <w:rPr>
          <w:rFonts w:cstheme="minorHAnsi"/>
          <w:b/>
          <w:bCs/>
          <w:sz w:val="24"/>
          <w:szCs w:val="24"/>
          <w:lang w:val="ro-RO"/>
        </w:rPr>
        <w:t>:</w:t>
      </w:r>
      <w:r w:rsidRPr="006A33AE">
        <w:rPr>
          <w:rFonts w:cstheme="minorHAnsi"/>
          <w:sz w:val="24"/>
          <w:szCs w:val="24"/>
          <w:lang w:val="ro-RO"/>
        </w:rPr>
        <w:t xml:space="preserve"> menținerea/ameliorarea stării de conservare identificate pentru habitatele și speciile de interes comunitar pentru care a fost desemnat situl Natura 2000</w:t>
      </w:r>
    </w:p>
    <w:p w14:paraId="74421D70" w14:textId="77777777" w:rsidR="00C20023" w:rsidRPr="006A33AE" w:rsidRDefault="00C20023" w:rsidP="0023267D">
      <w:pPr>
        <w:pStyle w:val="ListParagraph"/>
        <w:numPr>
          <w:ilvl w:val="0"/>
          <w:numId w:val="58"/>
        </w:numPr>
        <w:autoSpaceDE w:val="0"/>
        <w:autoSpaceDN w:val="0"/>
        <w:adjustRightInd w:val="0"/>
        <w:spacing w:after="0"/>
        <w:jc w:val="both"/>
        <w:rPr>
          <w:rFonts w:cstheme="minorHAnsi"/>
          <w:sz w:val="24"/>
          <w:szCs w:val="24"/>
          <w:lang w:val="ro-RO"/>
        </w:rPr>
      </w:pPr>
      <w:r w:rsidRPr="006A33AE">
        <w:rPr>
          <w:rFonts w:cstheme="minorHAnsi"/>
          <w:b/>
          <w:bCs/>
          <w:sz w:val="24"/>
          <w:szCs w:val="24"/>
          <w:lang w:val="ro-RO"/>
        </w:rPr>
        <w:t>Dezvoltare durabilă:</w:t>
      </w:r>
      <w:r w:rsidRPr="006A33AE">
        <w:rPr>
          <w:rFonts w:cstheme="minorHAnsi"/>
          <w:sz w:val="24"/>
          <w:szCs w:val="24"/>
          <w:lang w:val="ro-RO"/>
        </w:rPr>
        <w:t xml:space="preserve"> promovarea unei dezvoltări urbane durabile a </w:t>
      </w:r>
      <w:proofErr w:type="spellStart"/>
      <w:r w:rsidRPr="006A33AE">
        <w:rPr>
          <w:rFonts w:cstheme="minorHAnsi"/>
          <w:sz w:val="24"/>
          <w:szCs w:val="24"/>
          <w:lang w:val="ro-RO"/>
        </w:rPr>
        <w:t>localităţilor</w:t>
      </w:r>
      <w:proofErr w:type="spellEnd"/>
      <w:r w:rsidRPr="006A33AE">
        <w:rPr>
          <w:rFonts w:cstheme="minorHAnsi"/>
          <w:sz w:val="24"/>
          <w:szCs w:val="24"/>
          <w:lang w:val="ro-RO"/>
        </w:rPr>
        <w:t xml:space="preserve"> aflate pe teritoriul sau în vecinătatea sitului prin păstrarea activităților tradiționale și stimularea activităților turistice</w:t>
      </w:r>
    </w:p>
    <w:p w14:paraId="277050EB" w14:textId="77777777" w:rsidR="00C20023" w:rsidRPr="006A33AE" w:rsidRDefault="00C20023" w:rsidP="0023267D">
      <w:pPr>
        <w:pStyle w:val="ListParagraph"/>
        <w:numPr>
          <w:ilvl w:val="0"/>
          <w:numId w:val="58"/>
        </w:numPr>
        <w:autoSpaceDE w:val="0"/>
        <w:autoSpaceDN w:val="0"/>
        <w:adjustRightInd w:val="0"/>
        <w:spacing w:after="0"/>
        <w:jc w:val="both"/>
        <w:rPr>
          <w:rFonts w:cstheme="minorHAnsi"/>
          <w:sz w:val="24"/>
          <w:szCs w:val="24"/>
          <w:lang w:val="ro-RO"/>
        </w:rPr>
      </w:pPr>
      <w:proofErr w:type="spellStart"/>
      <w:r w:rsidRPr="006A33AE">
        <w:rPr>
          <w:rFonts w:cstheme="minorHAnsi"/>
          <w:b/>
          <w:bCs/>
          <w:sz w:val="24"/>
          <w:szCs w:val="24"/>
          <w:lang w:val="ro-RO"/>
        </w:rPr>
        <w:t>Conştientizare</w:t>
      </w:r>
      <w:proofErr w:type="spellEnd"/>
      <w:r w:rsidRPr="006A33AE">
        <w:rPr>
          <w:rFonts w:cstheme="minorHAnsi"/>
          <w:b/>
          <w:bCs/>
          <w:sz w:val="24"/>
          <w:szCs w:val="24"/>
          <w:lang w:val="ro-RO"/>
        </w:rPr>
        <w:t xml:space="preserve"> și </w:t>
      </w:r>
      <w:proofErr w:type="spellStart"/>
      <w:r w:rsidRPr="006A33AE">
        <w:rPr>
          <w:rFonts w:cstheme="minorHAnsi"/>
          <w:b/>
          <w:bCs/>
          <w:sz w:val="24"/>
          <w:szCs w:val="24"/>
          <w:lang w:val="ro-RO"/>
        </w:rPr>
        <w:t>educaţie</w:t>
      </w:r>
      <w:proofErr w:type="spellEnd"/>
      <w:r w:rsidRPr="006A33AE">
        <w:rPr>
          <w:rFonts w:cstheme="minorHAnsi"/>
          <w:b/>
          <w:bCs/>
          <w:sz w:val="24"/>
          <w:szCs w:val="24"/>
          <w:lang w:val="ro-RO"/>
        </w:rPr>
        <w:t>:</w:t>
      </w:r>
      <w:r w:rsidRPr="006A33AE">
        <w:rPr>
          <w:rFonts w:cstheme="minorHAnsi"/>
          <w:sz w:val="24"/>
          <w:szCs w:val="24"/>
          <w:lang w:val="ro-RO"/>
        </w:rPr>
        <w:t xml:space="preserve"> </w:t>
      </w:r>
      <w:proofErr w:type="spellStart"/>
      <w:r w:rsidRPr="006A33AE">
        <w:rPr>
          <w:rFonts w:cstheme="minorHAnsi"/>
          <w:sz w:val="24"/>
          <w:szCs w:val="24"/>
          <w:lang w:val="ro-RO"/>
        </w:rPr>
        <w:t>creşterea</w:t>
      </w:r>
      <w:proofErr w:type="spellEnd"/>
      <w:r w:rsidRPr="006A33AE">
        <w:rPr>
          <w:rFonts w:cstheme="minorHAnsi"/>
          <w:sz w:val="24"/>
          <w:szCs w:val="24"/>
          <w:lang w:val="ro-RO"/>
        </w:rPr>
        <w:t xml:space="preserve"> gradului de informare a publicului referitor la valorile naturale ale sitului și la activitățile cu impact negative asupra acestora.</w:t>
      </w:r>
    </w:p>
    <w:p w14:paraId="1ADD0B55" w14:textId="77777777" w:rsidR="00C20023" w:rsidRPr="006A33AE" w:rsidRDefault="00C20023" w:rsidP="0023267D">
      <w:pPr>
        <w:pStyle w:val="ListParagraph"/>
        <w:numPr>
          <w:ilvl w:val="0"/>
          <w:numId w:val="58"/>
        </w:numPr>
        <w:autoSpaceDE w:val="0"/>
        <w:autoSpaceDN w:val="0"/>
        <w:adjustRightInd w:val="0"/>
        <w:spacing w:after="0"/>
        <w:jc w:val="both"/>
        <w:rPr>
          <w:rFonts w:cstheme="minorHAnsi"/>
          <w:sz w:val="24"/>
          <w:szCs w:val="24"/>
          <w:lang w:val="ro-RO"/>
        </w:rPr>
      </w:pPr>
      <w:r w:rsidRPr="006A33AE">
        <w:rPr>
          <w:rFonts w:cstheme="minorHAnsi"/>
          <w:b/>
          <w:bCs/>
          <w:sz w:val="24"/>
          <w:szCs w:val="24"/>
          <w:lang w:val="ro-RO"/>
        </w:rPr>
        <w:t>Administrarea și managementul efectiv al sitului:</w:t>
      </w:r>
      <w:r w:rsidRPr="006A33AE">
        <w:rPr>
          <w:rFonts w:cstheme="minorHAnsi"/>
          <w:sz w:val="24"/>
          <w:szCs w:val="24"/>
          <w:lang w:val="ro-RO"/>
        </w:rPr>
        <w:t xml:space="preserve"> asigurarea unui management </w:t>
      </w:r>
      <w:proofErr w:type="spellStart"/>
      <w:r w:rsidRPr="006A33AE">
        <w:rPr>
          <w:rFonts w:cstheme="minorHAnsi"/>
          <w:sz w:val="24"/>
          <w:szCs w:val="24"/>
          <w:lang w:val="ro-RO"/>
        </w:rPr>
        <w:t>efficient</w:t>
      </w:r>
      <w:proofErr w:type="spellEnd"/>
      <w:r w:rsidRPr="006A33AE">
        <w:rPr>
          <w:rFonts w:cstheme="minorHAnsi"/>
          <w:sz w:val="24"/>
          <w:szCs w:val="24"/>
          <w:lang w:val="ro-RO"/>
        </w:rPr>
        <w:t xml:space="preserve"> și adaptabil al sitului prin susținerea unei structuri funcționale de management </w:t>
      </w:r>
      <w:proofErr w:type="spellStart"/>
      <w:r w:rsidRPr="006A33AE">
        <w:rPr>
          <w:rFonts w:cstheme="minorHAnsi"/>
          <w:sz w:val="24"/>
          <w:szCs w:val="24"/>
          <w:lang w:val="ro-RO"/>
        </w:rPr>
        <w:t>pedurata</w:t>
      </w:r>
      <w:proofErr w:type="spellEnd"/>
      <w:r w:rsidRPr="006A33AE">
        <w:rPr>
          <w:rFonts w:cstheme="minorHAnsi"/>
          <w:sz w:val="24"/>
          <w:szCs w:val="24"/>
          <w:lang w:val="ro-RO"/>
        </w:rPr>
        <w:t xml:space="preserve"> de aplicare a planului de management.</w:t>
      </w:r>
    </w:p>
    <w:p w14:paraId="2D088C0E" w14:textId="77777777" w:rsidR="00C20023" w:rsidRPr="006A33AE" w:rsidRDefault="00C20023" w:rsidP="00C20023">
      <w:pPr>
        <w:rPr>
          <w:rFonts w:cstheme="minorHAnsi"/>
          <w:sz w:val="24"/>
          <w:szCs w:val="24"/>
          <w:lang w:val="ro-RO"/>
        </w:rPr>
      </w:pPr>
    </w:p>
    <w:p w14:paraId="3BF1B633"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42E79672" w14:textId="2882A679" w:rsidR="00C20023" w:rsidRPr="006A33AE" w:rsidRDefault="00C20023" w:rsidP="00C20023">
      <w:pPr>
        <w:pStyle w:val="Heading2"/>
        <w:rPr>
          <w:rFonts w:asciiTheme="minorHAnsi" w:hAnsiTheme="minorHAnsi" w:cstheme="minorHAnsi"/>
          <w:lang w:val="ro-RO"/>
        </w:rPr>
      </w:pPr>
      <w:bookmarkStart w:id="57" w:name="_Toc42665947"/>
      <w:bookmarkStart w:id="58" w:name="_Toc50200106"/>
      <w:r w:rsidRPr="006A33AE">
        <w:rPr>
          <w:rFonts w:asciiTheme="minorHAnsi" w:hAnsiTheme="minorHAnsi" w:cstheme="minorHAnsi"/>
          <w:lang w:val="ro-RO"/>
        </w:rPr>
        <w:lastRenderedPageBreak/>
        <w:t>ROSCI0088</w:t>
      </w:r>
      <w:r w:rsidR="006C2918" w:rsidRPr="006A33AE">
        <w:rPr>
          <w:rFonts w:asciiTheme="minorHAnsi" w:hAnsiTheme="minorHAnsi" w:cstheme="minorHAnsi"/>
          <w:lang w:val="ro-RO"/>
        </w:rPr>
        <w:t xml:space="preserve"> </w:t>
      </w:r>
      <w:r w:rsidRPr="006A33AE">
        <w:rPr>
          <w:rFonts w:asciiTheme="minorHAnsi" w:hAnsiTheme="minorHAnsi" w:cstheme="minorHAnsi"/>
          <w:lang w:val="ro-RO"/>
        </w:rPr>
        <w:t xml:space="preserve">Gura </w:t>
      </w:r>
      <w:proofErr w:type="spellStart"/>
      <w:r w:rsidRPr="006A33AE">
        <w:rPr>
          <w:rFonts w:asciiTheme="minorHAnsi" w:hAnsiTheme="minorHAnsi" w:cstheme="minorHAnsi"/>
          <w:lang w:val="ro-RO"/>
        </w:rPr>
        <w:t>Vedei</w:t>
      </w:r>
      <w:proofErr w:type="spellEnd"/>
      <w:r w:rsidRPr="006A33AE">
        <w:rPr>
          <w:rFonts w:asciiTheme="minorHAnsi" w:hAnsiTheme="minorHAnsi" w:cstheme="minorHAnsi"/>
          <w:lang w:val="ro-RO"/>
        </w:rPr>
        <w:t xml:space="preserve"> - Șaica – Slobozia</w:t>
      </w:r>
      <w:bookmarkEnd w:id="57"/>
      <w:bookmarkEnd w:id="58"/>
    </w:p>
    <w:p w14:paraId="49837E09"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7.11, 7.12.1, 17.12.2</w:t>
      </w:r>
    </w:p>
    <w:p w14:paraId="54870B51" w14:textId="77777777" w:rsidR="00C20023" w:rsidRPr="006A33AE" w:rsidRDefault="00C20023" w:rsidP="00C20023">
      <w:pPr>
        <w:spacing w:after="0" w:line="240" w:lineRule="auto"/>
        <w:jc w:val="both"/>
        <w:rPr>
          <w:rFonts w:eastAsia="Times New Roman" w:cstheme="minorHAnsi"/>
          <w:sz w:val="24"/>
          <w:szCs w:val="24"/>
          <w:lang w:val="ro-RO"/>
        </w:rPr>
      </w:pPr>
    </w:p>
    <w:p w14:paraId="5BC9F96B"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6E725349"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 xml:space="preserve">Situl Gura </w:t>
      </w:r>
      <w:proofErr w:type="spellStart"/>
      <w:r w:rsidRPr="006A33AE">
        <w:rPr>
          <w:rFonts w:cstheme="minorHAnsi"/>
          <w:sz w:val="24"/>
          <w:szCs w:val="24"/>
          <w:lang w:val="ro-RO"/>
        </w:rPr>
        <w:t>Vedei-Saica</w:t>
      </w:r>
      <w:proofErr w:type="spellEnd"/>
      <w:r w:rsidRPr="006A33AE">
        <w:rPr>
          <w:rFonts w:cstheme="minorHAnsi"/>
          <w:sz w:val="24"/>
          <w:szCs w:val="24"/>
          <w:lang w:val="ro-RO"/>
        </w:rPr>
        <w:t xml:space="preserve"> -Slobozia este amplasat în bazinul inferior al râului Vedea, f</w:t>
      </w:r>
      <w:r w:rsidRPr="006A33AE">
        <w:rPr>
          <w:rFonts w:eastAsia="Arial" w:cstheme="minorHAnsi"/>
          <w:sz w:val="24"/>
          <w:szCs w:val="24"/>
          <w:lang w:val="ro-RO"/>
        </w:rPr>
        <w:t>ă</w:t>
      </w:r>
      <w:r w:rsidRPr="006A33AE">
        <w:rPr>
          <w:rFonts w:cstheme="minorHAnsi"/>
          <w:sz w:val="24"/>
          <w:szCs w:val="24"/>
          <w:lang w:val="ro-RO"/>
        </w:rPr>
        <w:t>când parte din Lunca Inferioar</w:t>
      </w:r>
      <w:r w:rsidRPr="006A33AE">
        <w:rPr>
          <w:rFonts w:eastAsia="Arial" w:cstheme="minorHAnsi"/>
          <w:sz w:val="24"/>
          <w:szCs w:val="24"/>
          <w:lang w:val="ro-RO"/>
        </w:rPr>
        <w:t xml:space="preserve">ă </w:t>
      </w:r>
      <w:r w:rsidRPr="006A33AE">
        <w:rPr>
          <w:rFonts w:cstheme="minorHAnsi"/>
          <w:sz w:val="24"/>
          <w:szCs w:val="24"/>
          <w:lang w:val="ro-RO"/>
        </w:rPr>
        <w:t>a Dun</w:t>
      </w:r>
      <w:r w:rsidRPr="006A33AE">
        <w:rPr>
          <w:rFonts w:eastAsia="Arial" w:cstheme="minorHAnsi"/>
          <w:sz w:val="24"/>
          <w:szCs w:val="24"/>
          <w:lang w:val="ro-RO"/>
        </w:rPr>
        <w:t>ă</w:t>
      </w:r>
      <w:r w:rsidRPr="006A33AE">
        <w:rPr>
          <w:rFonts w:cstheme="minorHAnsi"/>
          <w:sz w:val="24"/>
          <w:szCs w:val="24"/>
          <w:lang w:val="ro-RO"/>
        </w:rPr>
        <w:t>rii, subunitatea Lunca-Pas</w:t>
      </w:r>
      <w:r w:rsidRPr="006A33AE">
        <w:rPr>
          <w:rFonts w:eastAsia="Arial" w:cstheme="minorHAnsi"/>
          <w:sz w:val="24"/>
          <w:szCs w:val="24"/>
          <w:lang w:val="ro-RO"/>
        </w:rPr>
        <w:t>ă</w:t>
      </w:r>
      <w:r w:rsidRPr="006A33AE">
        <w:rPr>
          <w:rFonts w:cstheme="minorHAnsi"/>
          <w:sz w:val="24"/>
          <w:szCs w:val="24"/>
          <w:lang w:val="ro-RO"/>
        </w:rPr>
        <w:t xml:space="preserve">rea, cuprinzând </w:t>
      </w:r>
      <w:r w:rsidRPr="006A33AE">
        <w:rPr>
          <w:rFonts w:eastAsia="Arial" w:cstheme="minorHAnsi"/>
          <w:sz w:val="24"/>
          <w:szCs w:val="24"/>
          <w:lang w:val="ro-RO"/>
        </w:rPr>
        <w:t>ș</w:t>
      </w:r>
      <w:r w:rsidRPr="006A33AE">
        <w:rPr>
          <w:rFonts w:cstheme="minorHAnsi"/>
          <w:sz w:val="24"/>
          <w:szCs w:val="24"/>
          <w:lang w:val="ro-RO"/>
        </w:rPr>
        <w:t>i zona dig-mal. Unitatea geomorfologic</w:t>
      </w:r>
      <w:r w:rsidRPr="006A33AE">
        <w:rPr>
          <w:rFonts w:eastAsia="Arial" w:cstheme="minorHAnsi"/>
          <w:sz w:val="24"/>
          <w:szCs w:val="24"/>
          <w:lang w:val="ro-RO"/>
        </w:rPr>
        <w:t>ă</w:t>
      </w:r>
      <w:r w:rsidRPr="006A33AE">
        <w:rPr>
          <w:rFonts w:cstheme="minorHAnsi"/>
          <w:sz w:val="24"/>
          <w:szCs w:val="24"/>
          <w:lang w:val="ro-RO"/>
        </w:rPr>
        <w:t xml:space="preserve"> întâlnit</w:t>
      </w:r>
      <w:r w:rsidRPr="006A33AE">
        <w:rPr>
          <w:rFonts w:eastAsia="Arial" w:cstheme="minorHAnsi"/>
          <w:sz w:val="24"/>
          <w:szCs w:val="24"/>
          <w:lang w:val="ro-RO"/>
        </w:rPr>
        <w:t xml:space="preserve">ă </w:t>
      </w:r>
      <w:r w:rsidRPr="006A33AE">
        <w:rPr>
          <w:rFonts w:cstheme="minorHAnsi"/>
          <w:sz w:val="24"/>
          <w:szCs w:val="24"/>
          <w:lang w:val="ro-RO"/>
        </w:rPr>
        <w:t>este cea de lunc</w:t>
      </w:r>
      <w:r w:rsidRPr="006A33AE">
        <w:rPr>
          <w:rFonts w:eastAsia="Arial" w:cstheme="minorHAnsi"/>
          <w:sz w:val="24"/>
          <w:szCs w:val="24"/>
          <w:lang w:val="ro-RO"/>
        </w:rPr>
        <w:t>ă</w:t>
      </w:r>
      <w:r w:rsidRPr="006A33AE">
        <w:rPr>
          <w:rFonts w:cstheme="minorHAnsi"/>
          <w:sz w:val="24"/>
          <w:szCs w:val="24"/>
          <w:lang w:val="ro-RO"/>
        </w:rPr>
        <w:t>. Din punct de vedere geologic, acest sit apar</w:t>
      </w:r>
      <w:r w:rsidRPr="006A33AE">
        <w:rPr>
          <w:rFonts w:eastAsia="Arial" w:cstheme="minorHAnsi"/>
          <w:sz w:val="24"/>
          <w:szCs w:val="24"/>
          <w:lang w:val="ro-RO"/>
        </w:rPr>
        <w:t>ț</w:t>
      </w:r>
      <w:r w:rsidRPr="006A33AE">
        <w:rPr>
          <w:rFonts w:cstheme="minorHAnsi"/>
          <w:sz w:val="24"/>
          <w:szCs w:val="24"/>
          <w:lang w:val="ro-RO"/>
        </w:rPr>
        <w:t>ine marii unit</w:t>
      </w:r>
      <w:r w:rsidRPr="006A33AE">
        <w:rPr>
          <w:rFonts w:eastAsia="Arial" w:cstheme="minorHAnsi"/>
          <w:sz w:val="24"/>
          <w:szCs w:val="24"/>
          <w:lang w:val="ro-RO"/>
        </w:rPr>
        <w:t>ăț</w:t>
      </w:r>
      <w:r w:rsidRPr="006A33AE">
        <w:rPr>
          <w:rFonts w:cstheme="minorHAnsi"/>
          <w:sz w:val="24"/>
          <w:szCs w:val="24"/>
          <w:lang w:val="ro-RO"/>
        </w:rPr>
        <w:t xml:space="preserve">i structural Platforma </w:t>
      </w:r>
      <w:proofErr w:type="spellStart"/>
      <w:r w:rsidRPr="006A33AE">
        <w:rPr>
          <w:rFonts w:cstheme="minorHAnsi"/>
          <w:sz w:val="24"/>
          <w:szCs w:val="24"/>
          <w:lang w:val="ro-RO"/>
        </w:rPr>
        <w:t>Moesic</w:t>
      </w:r>
      <w:r w:rsidRPr="006A33AE">
        <w:rPr>
          <w:rFonts w:eastAsia="Arial" w:cstheme="minorHAnsi"/>
          <w:sz w:val="24"/>
          <w:szCs w:val="24"/>
          <w:lang w:val="ro-RO"/>
        </w:rPr>
        <w:t>ă</w:t>
      </w:r>
      <w:proofErr w:type="spellEnd"/>
      <w:r w:rsidRPr="006A33AE">
        <w:rPr>
          <w:rFonts w:cstheme="minorHAnsi"/>
          <w:sz w:val="24"/>
          <w:szCs w:val="24"/>
          <w:lang w:val="ro-RO"/>
        </w:rPr>
        <w:t>, iar cuvertura sedimentar</w:t>
      </w:r>
      <w:r w:rsidRPr="006A33AE">
        <w:rPr>
          <w:rFonts w:eastAsia="Arial" w:cstheme="minorHAnsi"/>
          <w:sz w:val="24"/>
          <w:szCs w:val="24"/>
          <w:lang w:val="ro-RO"/>
        </w:rPr>
        <w:t xml:space="preserve">ă </w:t>
      </w:r>
      <w:r w:rsidRPr="006A33AE">
        <w:rPr>
          <w:rFonts w:cstheme="minorHAnsi"/>
          <w:sz w:val="24"/>
          <w:szCs w:val="24"/>
          <w:lang w:val="ro-RO"/>
        </w:rPr>
        <w:t>este alc</w:t>
      </w:r>
      <w:r w:rsidRPr="006A33AE">
        <w:rPr>
          <w:rFonts w:eastAsia="Arial" w:cstheme="minorHAnsi"/>
          <w:sz w:val="24"/>
          <w:szCs w:val="24"/>
          <w:lang w:val="ro-RO"/>
        </w:rPr>
        <w:t>ă</w:t>
      </w:r>
      <w:r w:rsidRPr="006A33AE">
        <w:rPr>
          <w:rFonts w:cstheme="minorHAnsi"/>
          <w:sz w:val="24"/>
          <w:szCs w:val="24"/>
          <w:lang w:val="ro-RO"/>
        </w:rPr>
        <w:t>tuit</w:t>
      </w:r>
      <w:r w:rsidRPr="006A33AE">
        <w:rPr>
          <w:rFonts w:eastAsia="Arial" w:cstheme="minorHAnsi"/>
          <w:sz w:val="24"/>
          <w:szCs w:val="24"/>
          <w:lang w:val="ro-RO"/>
        </w:rPr>
        <w:t xml:space="preserve">ă </w:t>
      </w:r>
      <w:r w:rsidRPr="006A33AE">
        <w:rPr>
          <w:rFonts w:cstheme="minorHAnsi"/>
          <w:sz w:val="24"/>
          <w:szCs w:val="24"/>
          <w:lang w:val="ro-RO"/>
        </w:rPr>
        <w:t xml:space="preserve">din depozite </w:t>
      </w:r>
      <w:proofErr w:type="spellStart"/>
      <w:r w:rsidRPr="006A33AE">
        <w:rPr>
          <w:rFonts w:cstheme="minorHAnsi"/>
          <w:sz w:val="24"/>
          <w:szCs w:val="24"/>
          <w:lang w:val="ro-RO"/>
        </w:rPr>
        <w:t>loessoide</w:t>
      </w:r>
      <w:proofErr w:type="spellEnd"/>
      <w:r w:rsidRPr="006A33AE">
        <w:rPr>
          <w:rFonts w:cstheme="minorHAnsi"/>
          <w:sz w:val="24"/>
          <w:szCs w:val="24"/>
          <w:lang w:val="ro-RO"/>
        </w:rPr>
        <w:t xml:space="preserve"> </w:t>
      </w:r>
      <w:r w:rsidRPr="006A33AE">
        <w:rPr>
          <w:rFonts w:eastAsia="Arial" w:cstheme="minorHAnsi"/>
          <w:sz w:val="24"/>
          <w:szCs w:val="24"/>
          <w:lang w:val="ro-RO"/>
        </w:rPr>
        <w:t>ș</w:t>
      </w:r>
      <w:r w:rsidRPr="006A33AE">
        <w:rPr>
          <w:rFonts w:cstheme="minorHAnsi"/>
          <w:sz w:val="24"/>
          <w:szCs w:val="24"/>
          <w:lang w:val="ro-RO"/>
        </w:rPr>
        <w:t>i depozite aluviale de Vârst</w:t>
      </w:r>
      <w:r w:rsidRPr="006A33AE">
        <w:rPr>
          <w:rFonts w:eastAsia="Arial" w:cstheme="minorHAnsi"/>
          <w:sz w:val="24"/>
          <w:szCs w:val="24"/>
          <w:lang w:val="ro-RO"/>
        </w:rPr>
        <w:t xml:space="preserve">ă </w:t>
      </w:r>
      <w:r w:rsidRPr="006A33AE">
        <w:rPr>
          <w:rFonts w:cstheme="minorHAnsi"/>
          <w:sz w:val="24"/>
          <w:szCs w:val="24"/>
          <w:lang w:val="ro-RO"/>
        </w:rPr>
        <w:t>holocen</w:t>
      </w:r>
      <w:r w:rsidRPr="006A33AE">
        <w:rPr>
          <w:rFonts w:eastAsia="Arial" w:cstheme="minorHAnsi"/>
          <w:sz w:val="24"/>
          <w:szCs w:val="24"/>
          <w:lang w:val="ro-RO"/>
        </w:rPr>
        <w:t>ă</w:t>
      </w:r>
      <w:r w:rsidRPr="006A33AE">
        <w:rPr>
          <w:rFonts w:cstheme="minorHAnsi"/>
          <w:sz w:val="24"/>
          <w:szCs w:val="24"/>
          <w:lang w:val="ro-RO"/>
        </w:rPr>
        <w:t xml:space="preserve">, foarte variate ca </w:t>
      </w:r>
      <w:proofErr w:type="spellStart"/>
      <w:r w:rsidRPr="006A33AE">
        <w:rPr>
          <w:rFonts w:cstheme="minorHAnsi"/>
          <w:sz w:val="24"/>
          <w:szCs w:val="24"/>
          <w:lang w:val="ro-RO"/>
        </w:rPr>
        <w:t>textur</w:t>
      </w:r>
      <w:r w:rsidRPr="006A33AE">
        <w:rPr>
          <w:rFonts w:eastAsia="Arial" w:cstheme="minorHAnsi"/>
          <w:sz w:val="24"/>
          <w:szCs w:val="24"/>
          <w:lang w:val="ro-RO"/>
        </w:rPr>
        <w:t>ă</w:t>
      </w:r>
      <w:r w:rsidRPr="006A33AE">
        <w:rPr>
          <w:rFonts w:cstheme="minorHAnsi"/>
          <w:sz w:val="24"/>
          <w:szCs w:val="24"/>
          <w:lang w:val="ro-RO"/>
        </w:rPr>
        <w:t>,în</w:t>
      </w:r>
      <w:proofErr w:type="spellEnd"/>
      <w:r w:rsidRPr="006A33AE">
        <w:rPr>
          <w:rFonts w:cstheme="minorHAnsi"/>
          <w:sz w:val="24"/>
          <w:szCs w:val="24"/>
          <w:lang w:val="ro-RO"/>
        </w:rPr>
        <w:t xml:space="preserve"> zona albiei minore depozitele sunt aproape exclusiv depozite aluviale, ce formeaz</w:t>
      </w:r>
      <w:r w:rsidRPr="006A33AE">
        <w:rPr>
          <w:rFonts w:eastAsia="Arial" w:cstheme="minorHAnsi"/>
          <w:sz w:val="24"/>
          <w:szCs w:val="24"/>
          <w:lang w:val="ro-RO"/>
        </w:rPr>
        <w:t>ă ș</w:t>
      </w:r>
      <w:r w:rsidRPr="006A33AE">
        <w:rPr>
          <w:rFonts w:cstheme="minorHAnsi"/>
          <w:sz w:val="24"/>
          <w:szCs w:val="24"/>
          <w:lang w:val="ro-RO"/>
        </w:rPr>
        <w:t>irul grindurilor fluviatile.</w:t>
      </w:r>
    </w:p>
    <w:p w14:paraId="32F21A6C"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0" w:type="auto"/>
        <w:tblLook w:val="04A0" w:firstRow="1" w:lastRow="0" w:firstColumn="1" w:lastColumn="0" w:noHBand="0" w:noVBand="1"/>
      </w:tblPr>
      <w:tblGrid>
        <w:gridCol w:w="4308"/>
        <w:gridCol w:w="4708"/>
      </w:tblGrid>
      <w:tr w:rsidR="00C20023" w:rsidRPr="006A33AE" w14:paraId="15ECEB68" w14:textId="77777777" w:rsidTr="00C20023">
        <w:tc>
          <w:tcPr>
            <w:tcW w:w="4390" w:type="dxa"/>
          </w:tcPr>
          <w:p w14:paraId="0CEC614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819" w:type="dxa"/>
          </w:tcPr>
          <w:p w14:paraId="635D860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2F2BF1C8" w14:textId="77777777" w:rsidTr="00C20023">
        <w:tc>
          <w:tcPr>
            <w:tcW w:w="4390" w:type="dxa"/>
          </w:tcPr>
          <w:p w14:paraId="3D0FB53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819" w:type="dxa"/>
          </w:tcPr>
          <w:p w14:paraId="1EA80747"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10137</w:t>
            </w:r>
            <w:r w:rsidRPr="006A33AE">
              <w:rPr>
                <w:rFonts w:eastAsia="Times New Roman" w:cstheme="minorHAnsi"/>
                <w:sz w:val="24"/>
                <w:szCs w:val="24"/>
                <w:lang w:val="ro-RO"/>
              </w:rPr>
              <w:t xml:space="preserve"> ha</w:t>
            </w:r>
          </w:p>
        </w:tc>
      </w:tr>
      <w:tr w:rsidR="00C20023" w:rsidRPr="006A33AE" w14:paraId="706268EB" w14:textId="77777777" w:rsidTr="00C20023">
        <w:tc>
          <w:tcPr>
            <w:tcW w:w="4390" w:type="dxa"/>
          </w:tcPr>
          <w:p w14:paraId="43E747F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819" w:type="dxa"/>
          </w:tcPr>
          <w:p w14:paraId="1AC0C56B"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25.0044250 </w:t>
            </w:r>
            <w:r w:rsidRPr="006A33AE">
              <w:rPr>
                <w:rFonts w:eastAsia="Times New Roman" w:cstheme="minorHAnsi"/>
                <w:sz w:val="24"/>
                <w:szCs w:val="24"/>
                <w:lang w:val="ro-RO"/>
              </w:rPr>
              <w:t xml:space="preserve">E, </w:t>
            </w:r>
            <w:r w:rsidRPr="006A33AE">
              <w:rPr>
                <w:rFonts w:cstheme="minorHAnsi"/>
                <w:sz w:val="24"/>
                <w:szCs w:val="24"/>
                <w:lang w:val="ro-RO"/>
              </w:rPr>
              <w:t xml:space="preserve">43.0071750 </w:t>
            </w:r>
            <w:r w:rsidRPr="006A33AE">
              <w:rPr>
                <w:rFonts w:eastAsia="Times New Roman" w:cstheme="minorHAnsi"/>
                <w:sz w:val="24"/>
                <w:szCs w:val="24"/>
                <w:lang w:val="ro-RO"/>
              </w:rPr>
              <w:t>N</w:t>
            </w:r>
          </w:p>
        </w:tc>
      </w:tr>
      <w:tr w:rsidR="00C20023" w:rsidRPr="006A33AE" w14:paraId="7E9A50B2" w14:textId="77777777" w:rsidTr="00C20023">
        <w:tc>
          <w:tcPr>
            <w:tcW w:w="4390" w:type="dxa"/>
          </w:tcPr>
          <w:p w14:paraId="0A5FF16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819" w:type="dxa"/>
          </w:tcPr>
          <w:p w14:paraId="1DBD34A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SUD</w:t>
            </w:r>
          </w:p>
        </w:tc>
      </w:tr>
      <w:tr w:rsidR="00C20023" w:rsidRPr="006A33AE" w14:paraId="38C973B9" w14:textId="77777777" w:rsidTr="00C20023">
        <w:tc>
          <w:tcPr>
            <w:tcW w:w="4390" w:type="dxa"/>
          </w:tcPr>
          <w:p w14:paraId="0116AEE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819" w:type="dxa"/>
          </w:tcPr>
          <w:p w14:paraId="5E41BA7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Călărași</w:t>
            </w:r>
          </w:p>
          <w:p w14:paraId="1A9AAD6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Giurgiu</w:t>
            </w:r>
          </w:p>
          <w:p w14:paraId="3AFA8B9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Teleorman</w:t>
            </w:r>
          </w:p>
        </w:tc>
      </w:tr>
      <w:tr w:rsidR="00C20023" w:rsidRPr="006A33AE" w14:paraId="02778A15" w14:textId="77777777" w:rsidTr="00C20023">
        <w:tc>
          <w:tcPr>
            <w:tcW w:w="4390" w:type="dxa"/>
          </w:tcPr>
          <w:p w14:paraId="23695A9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819" w:type="dxa"/>
          </w:tcPr>
          <w:p w14:paraId="1BC46F2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CL: Chirnogi</w:t>
            </w:r>
          </w:p>
          <w:p w14:paraId="59E8018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GR: Găujani, Giurgiu, Gostinu, Malu, Oinacu, Prundu, Slobozia, Vedea</w:t>
            </w:r>
          </w:p>
          <w:p w14:paraId="348F8F4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TR: Bragadiru, Bujoru, Frumoasa, Năsturelu, Pietroșani</w:t>
            </w:r>
          </w:p>
        </w:tc>
      </w:tr>
      <w:tr w:rsidR="00C20023" w:rsidRPr="006A33AE" w14:paraId="43CC15DB" w14:textId="77777777" w:rsidTr="00C20023">
        <w:tc>
          <w:tcPr>
            <w:tcW w:w="4390" w:type="dxa"/>
          </w:tcPr>
          <w:p w14:paraId="3EF8F67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819" w:type="dxa"/>
          </w:tcPr>
          <w:p w14:paraId="7013D48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(100%)</w:t>
            </w:r>
          </w:p>
        </w:tc>
      </w:tr>
      <w:tr w:rsidR="00C20023" w:rsidRPr="006A33AE" w14:paraId="51EB0ED5" w14:textId="77777777" w:rsidTr="00C20023">
        <w:tc>
          <w:tcPr>
            <w:tcW w:w="4390" w:type="dxa"/>
          </w:tcPr>
          <w:p w14:paraId="076F470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819" w:type="dxa"/>
          </w:tcPr>
          <w:p w14:paraId="5303C00A"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NU</w:t>
            </w:r>
          </w:p>
        </w:tc>
      </w:tr>
      <w:tr w:rsidR="00C20023" w:rsidRPr="006A33AE" w14:paraId="7211C62B" w14:textId="77777777" w:rsidTr="00C20023">
        <w:tc>
          <w:tcPr>
            <w:tcW w:w="4390" w:type="dxa"/>
          </w:tcPr>
          <w:p w14:paraId="41A4DAF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819" w:type="dxa"/>
          </w:tcPr>
          <w:p w14:paraId="6C72256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2EEC533D" w14:textId="77777777" w:rsidR="00C20023" w:rsidRPr="006A33AE" w:rsidRDefault="00C20023" w:rsidP="00C20023">
      <w:pPr>
        <w:spacing w:after="0" w:line="240" w:lineRule="auto"/>
        <w:jc w:val="both"/>
        <w:rPr>
          <w:rFonts w:eastAsia="Times New Roman" w:cstheme="minorHAnsi"/>
          <w:sz w:val="24"/>
          <w:szCs w:val="24"/>
          <w:lang w:val="ro-RO"/>
        </w:rPr>
      </w:pPr>
    </w:p>
    <w:p w14:paraId="3B420920"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b/>
          <w:bCs/>
          <w:color w:val="000000" w:themeColor="text1"/>
          <w:sz w:val="24"/>
          <w:szCs w:val="24"/>
          <w:lang w:val="ro-RO"/>
        </w:rPr>
        <w:t>Arii protejate în suprapunere</w:t>
      </w:r>
      <w:r w:rsidRPr="006A33AE">
        <w:rPr>
          <w:rFonts w:eastAsia="Times New Roman" w:cstheme="minorHAnsi"/>
          <w:color w:val="000000" w:themeColor="text1"/>
          <w:sz w:val="24"/>
          <w:szCs w:val="24"/>
          <w:lang w:val="ro-RO"/>
        </w:rPr>
        <w:t xml:space="preserve">: </w:t>
      </w:r>
    </w:p>
    <w:tbl>
      <w:tblPr>
        <w:tblStyle w:val="TableGrid"/>
        <w:tblW w:w="9918" w:type="dxa"/>
        <w:tblLook w:val="04A0" w:firstRow="1" w:lastRow="0" w:firstColumn="1" w:lastColumn="0" w:noHBand="0" w:noVBand="1"/>
      </w:tblPr>
      <w:tblGrid>
        <w:gridCol w:w="1951"/>
        <w:gridCol w:w="1365"/>
        <w:gridCol w:w="3206"/>
        <w:gridCol w:w="1559"/>
        <w:gridCol w:w="1837"/>
      </w:tblGrid>
      <w:tr w:rsidR="00C20023" w:rsidRPr="006A33AE" w14:paraId="157DBBFE" w14:textId="77777777" w:rsidTr="00C20023">
        <w:tc>
          <w:tcPr>
            <w:tcW w:w="1955" w:type="dxa"/>
            <w:vAlign w:val="center"/>
          </w:tcPr>
          <w:p w14:paraId="6F64F2C7"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Categorie</w:t>
            </w:r>
          </w:p>
        </w:tc>
        <w:tc>
          <w:tcPr>
            <w:tcW w:w="1343" w:type="dxa"/>
            <w:vAlign w:val="center"/>
          </w:tcPr>
          <w:p w14:paraId="0EC2BA8D"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Codul național</w:t>
            </w:r>
          </w:p>
        </w:tc>
        <w:tc>
          <w:tcPr>
            <w:tcW w:w="3218" w:type="dxa"/>
            <w:vAlign w:val="center"/>
          </w:tcPr>
          <w:p w14:paraId="5F7B693F"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Numele ariei naturale protejate</w:t>
            </w:r>
          </w:p>
        </w:tc>
        <w:tc>
          <w:tcPr>
            <w:tcW w:w="1559" w:type="dxa"/>
            <w:vAlign w:val="center"/>
          </w:tcPr>
          <w:p w14:paraId="1C816E4E"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Tip suprapunere</w:t>
            </w:r>
          </w:p>
        </w:tc>
        <w:tc>
          <w:tcPr>
            <w:tcW w:w="1843" w:type="dxa"/>
            <w:vAlign w:val="center"/>
          </w:tcPr>
          <w:p w14:paraId="2C7166B3"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w:t>
            </w:r>
          </w:p>
        </w:tc>
      </w:tr>
      <w:tr w:rsidR="00C20023" w:rsidRPr="006A33AE" w14:paraId="207BEA3F" w14:textId="77777777" w:rsidTr="00C20023">
        <w:tc>
          <w:tcPr>
            <w:tcW w:w="1955" w:type="dxa"/>
          </w:tcPr>
          <w:p w14:paraId="13A1C66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SPA</w:t>
            </w:r>
          </w:p>
        </w:tc>
        <w:tc>
          <w:tcPr>
            <w:tcW w:w="1343" w:type="dxa"/>
          </w:tcPr>
          <w:p w14:paraId="40445F8A" w14:textId="77777777" w:rsidR="00C20023" w:rsidRPr="006A33AE" w:rsidRDefault="00C20023" w:rsidP="00C20023">
            <w:pPr>
              <w:jc w:val="both"/>
              <w:rPr>
                <w:rFonts w:cstheme="minorHAnsi"/>
                <w:sz w:val="24"/>
                <w:szCs w:val="24"/>
                <w:lang w:val="ro-RO"/>
              </w:rPr>
            </w:pPr>
            <w:r w:rsidRPr="006A33AE">
              <w:rPr>
                <w:rFonts w:eastAsia="Times New Roman" w:cstheme="minorHAnsi"/>
                <w:color w:val="000000" w:themeColor="text1"/>
                <w:sz w:val="24"/>
                <w:szCs w:val="24"/>
                <w:lang w:val="ro-RO"/>
              </w:rPr>
              <w:t>ROSPA0038</w:t>
            </w:r>
          </w:p>
        </w:tc>
        <w:tc>
          <w:tcPr>
            <w:tcW w:w="3218" w:type="dxa"/>
          </w:tcPr>
          <w:p w14:paraId="1A1204FB"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Dunăre - Oltenia</w:t>
            </w:r>
          </w:p>
        </w:tc>
        <w:tc>
          <w:tcPr>
            <w:tcW w:w="1559" w:type="dxa"/>
          </w:tcPr>
          <w:p w14:paraId="4055CE7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w:t>
            </w:r>
          </w:p>
        </w:tc>
        <w:tc>
          <w:tcPr>
            <w:tcW w:w="1843" w:type="dxa"/>
          </w:tcPr>
          <w:p w14:paraId="36DEE820" w14:textId="77777777" w:rsidR="00C20023" w:rsidRPr="006A33AE" w:rsidRDefault="00C20023" w:rsidP="00C20023">
            <w:pPr>
              <w:jc w:val="both"/>
              <w:rPr>
                <w:rFonts w:eastAsia="Times New Roman" w:cstheme="minorHAnsi"/>
                <w:sz w:val="24"/>
                <w:szCs w:val="24"/>
                <w:lang w:val="ro-RO"/>
              </w:rPr>
            </w:pPr>
          </w:p>
        </w:tc>
      </w:tr>
      <w:tr w:rsidR="00C20023" w:rsidRPr="006A33AE" w14:paraId="0F34A24E" w14:textId="77777777" w:rsidTr="00C20023">
        <w:tc>
          <w:tcPr>
            <w:tcW w:w="1955" w:type="dxa"/>
          </w:tcPr>
          <w:p w14:paraId="4CD6257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SPA</w:t>
            </w:r>
          </w:p>
        </w:tc>
        <w:tc>
          <w:tcPr>
            <w:tcW w:w="1343" w:type="dxa"/>
          </w:tcPr>
          <w:p w14:paraId="4E681102"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ROSPA0090</w:t>
            </w:r>
          </w:p>
        </w:tc>
        <w:tc>
          <w:tcPr>
            <w:tcW w:w="3218" w:type="dxa"/>
          </w:tcPr>
          <w:p w14:paraId="09615E36"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Ostrovu - Lung - Gostinu</w:t>
            </w:r>
          </w:p>
        </w:tc>
        <w:tc>
          <w:tcPr>
            <w:tcW w:w="1559" w:type="dxa"/>
          </w:tcPr>
          <w:p w14:paraId="7767E0F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w:t>
            </w:r>
          </w:p>
        </w:tc>
        <w:tc>
          <w:tcPr>
            <w:tcW w:w="1843" w:type="dxa"/>
          </w:tcPr>
          <w:p w14:paraId="672EF332" w14:textId="77777777" w:rsidR="00C20023" w:rsidRPr="006A33AE" w:rsidRDefault="00C20023" w:rsidP="00C20023">
            <w:pPr>
              <w:jc w:val="both"/>
              <w:rPr>
                <w:rFonts w:eastAsia="Times New Roman" w:cstheme="minorHAnsi"/>
                <w:sz w:val="24"/>
                <w:szCs w:val="24"/>
                <w:lang w:val="ro-RO"/>
              </w:rPr>
            </w:pPr>
          </w:p>
        </w:tc>
      </w:tr>
      <w:tr w:rsidR="00C20023" w:rsidRPr="006A33AE" w14:paraId="7B89B657" w14:textId="77777777" w:rsidTr="00C20023">
        <w:tc>
          <w:tcPr>
            <w:tcW w:w="1955" w:type="dxa"/>
          </w:tcPr>
          <w:p w14:paraId="7143355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SPA</w:t>
            </w:r>
          </w:p>
        </w:tc>
        <w:tc>
          <w:tcPr>
            <w:tcW w:w="1343" w:type="dxa"/>
          </w:tcPr>
          <w:p w14:paraId="3A6254D9"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ROSPA0108</w:t>
            </w:r>
          </w:p>
        </w:tc>
        <w:tc>
          <w:tcPr>
            <w:tcW w:w="3218" w:type="dxa"/>
          </w:tcPr>
          <w:p w14:paraId="695DE79D"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Vedea-Dunărea</w:t>
            </w:r>
          </w:p>
        </w:tc>
        <w:tc>
          <w:tcPr>
            <w:tcW w:w="1559" w:type="dxa"/>
          </w:tcPr>
          <w:p w14:paraId="528B699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w:t>
            </w:r>
          </w:p>
        </w:tc>
        <w:tc>
          <w:tcPr>
            <w:tcW w:w="1843" w:type="dxa"/>
          </w:tcPr>
          <w:p w14:paraId="495FCEB4" w14:textId="77777777" w:rsidR="00C20023" w:rsidRPr="006A33AE" w:rsidRDefault="00C20023" w:rsidP="00C20023">
            <w:pPr>
              <w:jc w:val="both"/>
              <w:rPr>
                <w:rFonts w:eastAsia="Times New Roman" w:cstheme="minorHAnsi"/>
                <w:sz w:val="24"/>
                <w:szCs w:val="24"/>
                <w:lang w:val="ro-RO"/>
              </w:rPr>
            </w:pPr>
          </w:p>
        </w:tc>
      </w:tr>
      <w:tr w:rsidR="00C20023" w:rsidRPr="006A33AE" w14:paraId="3288019C" w14:textId="77777777" w:rsidTr="00C20023">
        <w:tc>
          <w:tcPr>
            <w:tcW w:w="1955" w:type="dxa"/>
          </w:tcPr>
          <w:p w14:paraId="6D25177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343" w:type="dxa"/>
          </w:tcPr>
          <w:p w14:paraId="43025E24" w14:textId="77777777" w:rsidR="00C20023" w:rsidRPr="006A33AE" w:rsidRDefault="00C20023" w:rsidP="00C20023">
            <w:pPr>
              <w:jc w:val="both"/>
              <w:rPr>
                <w:rFonts w:cstheme="minorHAnsi"/>
                <w:sz w:val="24"/>
                <w:szCs w:val="24"/>
                <w:lang w:val="ro-RO"/>
              </w:rPr>
            </w:pPr>
            <w:r w:rsidRPr="006A33AE">
              <w:rPr>
                <w:rFonts w:eastAsia="Times New Roman" w:cstheme="minorHAnsi"/>
                <w:color w:val="000000" w:themeColor="text1"/>
                <w:sz w:val="24"/>
                <w:szCs w:val="24"/>
                <w:lang w:val="ro-RO"/>
              </w:rPr>
              <w:t>B4</w:t>
            </w:r>
          </w:p>
        </w:tc>
        <w:tc>
          <w:tcPr>
            <w:tcW w:w="3218" w:type="dxa"/>
          </w:tcPr>
          <w:p w14:paraId="4CE2552F"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Cama – Dinu – Păsărica</w:t>
            </w:r>
          </w:p>
        </w:tc>
        <w:tc>
          <w:tcPr>
            <w:tcW w:w="1559" w:type="dxa"/>
          </w:tcPr>
          <w:p w14:paraId="21EAB83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 +</w:t>
            </w:r>
          </w:p>
        </w:tc>
        <w:tc>
          <w:tcPr>
            <w:tcW w:w="1843" w:type="dxa"/>
          </w:tcPr>
          <w:p w14:paraId="44A96B5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23,30</w:t>
            </w:r>
          </w:p>
        </w:tc>
      </w:tr>
      <w:tr w:rsidR="00C20023" w:rsidRPr="006A33AE" w14:paraId="13A06797" w14:textId="77777777" w:rsidTr="00C20023">
        <w:tc>
          <w:tcPr>
            <w:tcW w:w="1955" w:type="dxa"/>
          </w:tcPr>
          <w:p w14:paraId="26B2941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343" w:type="dxa"/>
          </w:tcPr>
          <w:p w14:paraId="2BE71436" w14:textId="77777777" w:rsidR="00C20023" w:rsidRPr="006A33AE" w:rsidRDefault="00C20023" w:rsidP="00C20023">
            <w:pPr>
              <w:jc w:val="both"/>
              <w:rPr>
                <w:rFonts w:cstheme="minorHAnsi"/>
                <w:sz w:val="24"/>
                <w:szCs w:val="24"/>
                <w:lang w:val="ro-RO"/>
              </w:rPr>
            </w:pPr>
            <w:r w:rsidRPr="006A33AE">
              <w:rPr>
                <w:rFonts w:eastAsia="Times New Roman" w:cstheme="minorHAnsi"/>
                <w:color w:val="000000" w:themeColor="text1"/>
                <w:sz w:val="24"/>
                <w:szCs w:val="24"/>
                <w:lang w:val="ro-RO"/>
              </w:rPr>
              <w:t>IV.47</w:t>
            </w:r>
          </w:p>
        </w:tc>
        <w:tc>
          <w:tcPr>
            <w:tcW w:w="3218" w:type="dxa"/>
          </w:tcPr>
          <w:p w14:paraId="5AFF32C2"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Ostrovul Gâsca</w:t>
            </w:r>
          </w:p>
        </w:tc>
        <w:tc>
          <w:tcPr>
            <w:tcW w:w="1559" w:type="dxa"/>
          </w:tcPr>
          <w:p w14:paraId="0B4B1FD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 +</w:t>
            </w:r>
          </w:p>
        </w:tc>
        <w:tc>
          <w:tcPr>
            <w:tcW w:w="1843" w:type="dxa"/>
          </w:tcPr>
          <w:p w14:paraId="5C1102A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0,51</w:t>
            </w:r>
          </w:p>
        </w:tc>
      </w:tr>
    </w:tbl>
    <w:p w14:paraId="0BB2BCF0" w14:textId="77777777" w:rsidR="00C20023" w:rsidRPr="006A33AE" w:rsidRDefault="00C20023" w:rsidP="00C20023">
      <w:pPr>
        <w:spacing w:after="0" w:line="240" w:lineRule="auto"/>
        <w:jc w:val="both"/>
        <w:rPr>
          <w:rFonts w:eastAsia="Times New Roman" w:cstheme="minorHAnsi"/>
          <w:sz w:val="24"/>
          <w:szCs w:val="24"/>
          <w:lang w:val="ro-RO"/>
        </w:rPr>
      </w:pPr>
    </w:p>
    <w:p w14:paraId="6306F5B0"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protecția a </w:t>
      </w:r>
      <w:r w:rsidRPr="006A33AE">
        <w:rPr>
          <w:rFonts w:eastAsia="Times New Roman" w:cstheme="minorHAnsi"/>
          <w:b/>
          <w:bCs/>
          <w:sz w:val="24"/>
          <w:szCs w:val="24"/>
          <w:lang w:val="ro-RO"/>
        </w:rPr>
        <w:t>2</w:t>
      </w:r>
      <w:r w:rsidRPr="006A33AE">
        <w:rPr>
          <w:rFonts w:eastAsia="Times New Roman" w:cstheme="minorHAnsi"/>
          <w:sz w:val="24"/>
          <w:szCs w:val="24"/>
          <w:lang w:val="ro-RO"/>
        </w:rPr>
        <w:t xml:space="preserve"> tipuri de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habitate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w:t>
      </w:r>
      <w:r w:rsidRPr="006A33AE">
        <w:rPr>
          <w:rFonts w:eastAsia="Times New Roman" w:cstheme="minorHAnsi"/>
          <w:sz w:val="24"/>
          <w:szCs w:val="24"/>
          <w:lang w:val="ro-RO"/>
        </w:rPr>
        <w:t xml:space="preserve"> prioritare, precum și </w:t>
      </w:r>
      <w:r w:rsidRPr="006A33AE">
        <w:rPr>
          <w:rFonts w:eastAsia="Times New Roman" w:cstheme="minorHAnsi"/>
          <w:b/>
          <w:bCs/>
          <w:sz w:val="24"/>
          <w:szCs w:val="24"/>
          <w:lang w:val="ro-RO"/>
        </w:rPr>
        <w:t>21</w:t>
      </w:r>
      <w:r w:rsidRPr="006A33AE">
        <w:rPr>
          <w:rFonts w:eastAsia="Times New Roman" w:cstheme="minorHAnsi"/>
          <w:sz w:val="24"/>
          <w:szCs w:val="24"/>
          <w:lang w:val="ro-RO"/>
        </w:rPr>
        <w:t xml:space="preserve"> specii de interes comunitar, dintre care </w:t>
      </w:r>
      <w:r w:rsidRPr="006A33AE">
        <w:rPr>
          <w:rFonts w:eastAsia="Times New Roman" w:cstheme="minorHAnsi"/>
          <w:b/>
          <w:bCs/>
          <w:sz w:val="24"/>
          <w:szCs w:val="24"/>
          <w:lang w:val="ro-RO"/>
        </w:rPr>
        <w:t>7</w:t>
      </w:r>
      <w:r w:rsidRPr="006A33AE">
        <w:rPr>
          <w:rFonts w:eastAsia="Times New Roman" w:cstheme="minorHAnsi"/>
          <w:sz w:val="24"/>
          <w:szCs w:val="24"/>
          <w:lang w:val="ro-RO"/>
        </w:rPr>
        <w:t xml:space="preserve"> specii de mamifere (</w:t>
      </w:r>
      <w:r w:rsidRPr="006A33AE">
        <w:rPr>
          <w:rFonts w:eastAsia="Times New Roman" w:cstheme="minorHAnsi"/>
          <w:b/>
          <w:bCs/>
          <w:sz w:val="24"/>
          <w:szCs w:val="24"/>
          <w:lang w:val="ro-RO"/>
        </w:rPr>
        <w:t>1 carnivor mic, 1 rozător, 10 lilieci</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sz w:val="24"/>
          <w:szCs w:val="24"/>
          <w:lang w:val="ro-RO"/>
        </w:rPr>
        <w:t>1</w:t>
      </w:r>
      <w:r w:rsidRPr="006A33AE">
        <w:rPr>
          <w:rFonts w:eastAsia="Times New Roman" w:cstheme="minorHAnsi"/>
          <w:sz w:val="24"/>
          <w:szCs w:val="24"/>
          <w:lang w:val="ro-RO"/>
        </w:rPr>
        <w:t xml:space="preserve"> specii de amfibieni, </w:t>
      </w:r>
      <w:r w:rsidRPr="006A33AE">
        <w:rPr>
          <w:rFonts w:eastAsia="Times New Roman" w:cstheme="minorHAnsi"/>
          <w:b/>
          <w:bCs/>
          <w:sz w:val="24"/>
          <w:szCs w:val="24"/>
          <w:lang w:val="ro-RO"/>
        </w:rPr>
        <w:t xml:space="preserve">1 </w:t>
      </w:r>
      <w:r w:rsidRPr="006A33AE">
        <w:rPr>
          <w:rFonts w:eastAsia="Times New Roman" w:cstheme="minorHAnsi"/>
          <w:sz w:val="24"/>
          <w:szCs w:val="24"/>
          <w:lang w:val="ro-RO"/>
        </w:rPr>
        <w:t xml:space="preserve">specie de reptile, </w:t>
      </w:r>
      <w:r w:rsidRPr="006A33AE">
        <w:rPr>
          <w:rFonts w:eastAsia="Times New Roman" w:cstheme="minorHAnsi"/>
          <w:b/>
          <w:bCs/>
          <w:sz w:val="24"/>
          <w:szCs w:val="24"/>
          <w:lang w:val="ro-RO"/>
        </w:rPr>
        <w:t xml:space="preserve">11 </w:t>
      </w:r>
      <w:r w:rsidRPr="006A33AE">
        <w:rPr>
          <w:rFonts w:eastAsia="Times New Roman" w:cstheme="minorHAnsi"/>
          <w:sz w:val="24"/>
          <w:szCs w:val="24"/>
          <w:lang w:val="ro-RO"/>
        </w:rPr>
        <w:t xml:space="preserve">specii de pești, </w:t>
      </w:r>
      <w:r w:rsidRPr="006A33AE">
        <w:rPr>
          <w:rFonts w:eastAsia="Times New Roman" w:cstheme="minorHAnsi"/>
          <w:b/>
          <w:bCs/>
          <w:sz w:val="24"/>
          <w:szCs w:val="24"/>
          <w:lang w:val="ro-RO"/>
        </w:rPr>
        <w:t>1</w:t>
      </w:r>
      <w:r w:rsidRPr="006A33AE">
        <w:rPr>
          <w:rFonts w:eastAsia="Times New Roman" w:cstheme="minorHAnsi"/>
          <w:sz w:val="24"/>
          <w:szCs w:val="24"/>
          <w:lang w:val="ro-RO"/>
        </w:rPr>
        <w:t xml:space="preserve"> specii de nevertebrate.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1D0C4B1D"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7BAA59C5"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lastRenderedPageBreak/>
        <w:t xml:space="preserve">Specii de interes comunitar prioritare: - </w:t>
      </w:r>
    </w:p>
    <w:p w14:paraId="5142CA49" w14:textId="77777777" w:rsidR="00C20023" w:rsidRPr="006A33AE" w:rsidRDefault="00C20023" w:rsidP="00C20023">
      <w:pPr>
        <w:spacing w:after="0" w:line="240" w:lineRule="auto"/>
        <w:jc w:val="both"/>
        <w:rPr>
          <w:rFonts w:eastAsia="Times New Roman" w:cstheme="minorHAnsi"/>
          <w:color w:val="002060"/>
          <w:sz w:val="24"/>
          <w:szCs w:val="24"/>
          <w:lang w:val="ro-RO"/>
        </w:rPr>
      </w:pPr>
    </w:p>
    <w:p w14:paraId="0A5725C5"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 </w:t>
      </w:r>
    </w:p>
    <w:p w14:paraId="4C50A279" w14:textId="77777777" w:rsidR="00C20023" w:rsidRPr="006A33AE" w:rsidRDefault="00C20023" w:rsidP="00C20023">
      <w:pPr>
        <w:spacing w:after="0" w:line="240" w:lineRule="auto"/>
        <w:jc w:val="both"/>
        <w:rPr>
          <w:rFonts w:eastAsia="Times New Roman" w:cstheme="minorHAnsi"/>
          <w:b/>
          <w:bCs/>
          <w:sz w:val="24"/>
          <w:szCs w:val="24"/>
          <w:lang w:val="ro-RO"/>
        </w:rPr>
      </w:pPr>
    </w:p>
    <w:p w14:paraId="4C75E6BB"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95"/>
        <w:gridCol w:w="3719"/>
        <w:gridCol w:w="862"/>
        <w:gridCol w:w="992"/>
        <w:gridCol w:w="1358"/>
        <w:gridCol w:w="1243"/>
      </w:tblGrid>
      <w:tr w:rsidR="00C20023" w:rsidRPr="006A33AE" w14:paraId="526B53C3" w14:textId="77777777" w:rsidTr="00C20023">
        <w:tc>
          <w:tcPr>
            <w:tcW w:w="795" w:type="dxa"/>
            <w:vAlign w:val="center"/>
          </w:tcPr>
          <w:p w14:paraId="6221678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19" w:type="dxa"/>
            <w:vAlign w:val="center"/>
          </w:tcPr>
          <w:p w14:paraId="368E815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62" w:type="dxa"/>
            <w:vAlign w:val="center"/>
          </w:tcPr>
          <w:p w14:paraId="1404966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0" w:type="dxa"/>
            <w:vAlign w:val="center"/>
          </w:tcPr>
          <w:p w14:paraId="0F0B0FA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58" w:type="dxa"/>
            <w:vAlign w:val="center"/>
          </w:tcPr>
          <w:p w14:paraId="3663C3B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219" w:type="dxa"/>
            <w:vAlign w:val="center"/>
          </w:tcPr>
          <w:p w14:paraId="2C584C1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08B15AA0" w14:textId="77777777" w:rsidTr="00C20023">
        <w:tc>
          <w:tcPr>
            <w:tcW w:w="795" w:type="dxa"/>
            <w:vAlign w:val="center"/>
          </w:tcPr>
          <w:p w14:paraId="7A793807"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91F0</w:t>
            </w:r>
          </w:p>
        </w:tc>
        <w:tc>
          <w:tcPr>
            <w:tcW w:w="3719" w:type="dxa"/>
            <w:vAlign w:val="center"/>
          </w:tcPr>
          <w:p w14:paraId="17675CBB"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 xml:space="preserve">Păduri mixte de luncă de </w:t>
            </w:r>
            <w:proofErr w:type="spellStart"/>
            <w:r w:rsidRPr="006A33AE">
              <w:rPr>
                <w:rFonts w:cstheme="minorHAnsi"/>
                <w:color w:val="000000"/>
                <w:sz w:val="24"/>
                <w:szCs w:val="24"/>
                <w:lang w:val="ro-RO"/>
              </w:rPr>
              <w:t>Quercus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robur</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Ulmus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laevis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Ulmus</w:t>
            </w:r>
            <w:proofErr w:type="spellEnd"/>
            <w:r w:rsidRPr="006A33AE">
              <w:rPr>
                <w:rFonts w:cstheme="minorHAnsi"/>
                <w:color w:val="000000"/>
                <w:sz w:val="24"/>
                <w:szCs w:val="24"/>
                <w:lang w:val="ro-RO"/>
              </w:rPr>
              <w:t xml:space="preserve"> minor,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excelsior sau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angustifolia</w:t>
            </w:r>
            <w:proofErr w:type="spellEnd"/>
            <w:r w:rsidRPr="006A33AE">
              <w:rPr>
                <w:rFonts w:cstheme="minorHAnsi"/>
                <w:color w:val="000000"/>
                <w:sz w:val="24"/>
                <w:szCs w:val="24"/>
                <w:lang w:val="ro-RO"/>
              </w:rPr>
              <w:t xml:space="preserve"> din lungul marilor râuri</w:t>
            </w:r>
          </w:p>
        </w:tc>
        <w:tc>
          <w:tcPr>
            <w:tcW w:w="862" w:type="dxa"/>
            <w:vAlign w:val="center"/>
          </w:tcPr>
          <w:p w14:paraId="735D32E5"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 </w:t>
            </w:r>
          </w:p>
        </w:tc>
        <w:tc>
          <w:tcPr>
            <w:tcW w:w="980" w:type="dxa"/>
            <w:vAlign w:val="center"/>
          </w:tcPr>
          <w:p w14:paraId="59766789"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 0,05</w:t>
            </w:r>
          </w:p>
        </w:tc>
        <w:tc>
          <w:tcPr>
            <w:tcW w:w="1358" w:type="dxa"/>
            <w:vAlign w:val="center"/>
          </w:tcPr>
          <w:p w14:paraId="2E6EE5C9" w14:textId="77777777" w:rsidR="00C20023" w:rsidRPr="006A33AE" w:rsidRDefault="00C20023" w:rsidP="00C20023">
            <w:pPr>
              <w:jc w:val="center"/>
              <w:rPr>
                <w:rFonts w:cstheme="minorHAnsi"/>
                <w:color w:val="000000"/>
                <w:sz w:val="24"/>
                <w:szCs w:val="24"/>
                <w:lang w:val="ro-RO"/>
              </w:rPr>
            </w:pPr>
          </w:p>
        </w:tc>
        <w:tc>
          <w:tcPr>
            <w:tcW w:w="1219" w:type="dxa"/>
            <w:vAlign w:val="center"/>
          </w:tcPr>
          <w:p w14:paraId="6F7222E3" w14:textId="77777777" w:rsidR="00C20023" w:rsidRPr="006A33AE" w:rsidRDefault="00C20023" w:rsidP="00C20023">
            <w:pPr>
              <w:jc w:val="center"/>
              <w:rPr>
                <w:rFonts w:eastAsia="Times New Roman" w:cstheme="minorHAnsi"/>
                <w:sz w:val="24"/>
                <w:szCs w:val="24"/>
                <w:lang w:val="ro-RO"/>
              </w:rPr>
            </w:pPr>
          </w:p>
        </w:tc>
      </w:tr>
      <w:tr w:rsidR="00C20023" w:rsidRPr="006A33AE" w14:paraId="2AF9FCBE" w14:textId="77777777" w:rsidTr="00C20023">
        <w:tc>
          <w:tcPr>
            <w:tcW w:w="795" w:type="dxa"/>
            <w:vAlign w:val="center"/>
          </w:tcPr>
          <w:p w14:paraId="16EE5EDB"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92A0</w:t>
            </w:r>
          </w:p>
        </w:tc>
        <w:tc>
          <w:tcPr>
            <w:tcW w:w="3719" w:type="dxa"/>
            <w:vAlign w:val="center"/>
          </w:tcPr>
          <w:p w14:paraId="51B9A9E9"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 xml:space="preserve">Păduri-galerii (zăvoaie) de </w:t>
            </w:r>
            <w:proofErr w:type="spellStart"/>
            <w:r w:rsidRPr="006A33AE">
              <w:rPr>
                <w:rFonts w:cstheme="minorHAnsi"/>
                <w:color w:val="000000"/>
                <w:sz w:val="24"/>
                <w:szCs w:val="24"/>
                <w:lang w:val="ro-RO"/>
              </w:rPr>
              <w:t>Salix</w:t>
            </w:r>
            <w:proofErr w:type="spellEnd"/>
            <w:r w:rsidRPr="006A33AE">
              <w:rPr>
                <w:rFonts w:cstheme="minorHAnsi"/>
                <w:color w:val="000000"/>
                <w:sz w:val="24"/>
                <w:szCs w:val="24"/>
                <w:lang w:val="ro-RO"/>
              </w:rPr>
              <w:t xml:space="preserve"> alba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Populus</w:t>
            </w:r>
            <w:proofErr w:type="spellEnd"/>
            <w:r w:rsidRPr="006A33AE">
              <w:rPr>
                <w:rFonts w:cstheme="minorHAnsi"/>
                <w:color w:val="000000"/>
                <w:sz w:val="24"/>
                <w:szCs w:val="24"/>
                <w:lang w:val="ro-RO"/>
              </w:rPr>
              <w:t xml:space="preserve"> alba</w:t>
            </w:r>
          </w:p>
        </w:tc>
        <w:tc>
          <w:tcPr>
            <w:tcW w:w="862" w:type="dxa"/>
            <w:vAlign w:val="center"/>
          </w:tcPr>
          <w:p w14:paraId="5AB82BE1"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 </w:t>
            </w:r>
          </w:p>
        </w:tc>
        <w:tc>
          <w:tcPr>
            <w:tcW w:w="980" w:type="dxa"/>
            <w:vAlign w:val="center"/>
          </w:tcPr>
          <w:p w14:paraId="66784794"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 10</w:t>
            </w:r>
          </w:p>
        </w:tc>
        <w:tc>
          <w:tcPr>
            <w:tcW w:w="1358" w:type="dxa"/>
            <w:vAlign w:val="center"/>
          </w:tcPr>
          <w:p w14:paraId="2F5EE7BC"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B</w:t>
            </w:r>
          </w:p>
        </w:tc>
        <w:tc>
          <w:tcPr>
            <w:tcW w:w="1219" w:type="dxa"/>
            <w:vAlign w:val="center"/>
          </w:tcPr>
          <w:p w14:paraId="66ECF182" w14:textId="77777777" w:rsidR="00C20023" w:rsidRPr="006A33AE" w:rsidRDefault="00C20023" w:rsidP="00C20023">
            <w:pPr>
              <w:jc w:val="center"/>
              <w:rPr>
                <w:rFonts w:eastAsia="Times New Roman" w:cstheme="minorHAnsi"/>
                <w:sz w:val="24"/>
                <w:szCs w:val="24"/>
                <w:lang w:val="ro-RO"/>
              </w:rPr>
            </w:pPr>
          </w:p>
        </w:tc>
      </w:tr>
    </w:tbl>
    <w:p w14:paraId="5361C9CF" w14:textId="77777777" w:rsidR="00C20023" w:rsidRPr="006A33AE" w:rsidRDefault="00C20023" w:rsidP="00C20023">
      <w:pPr>
        <w:spacing w:after="0" w:line="240" w:lineRule="auto"/>
        <w:jc w:val="both"/>
        <w:rPr>
          <w:rFonts w:eastAsia="Times New Roman" w:cstheme="minorHAnsi"/>
          <w:sz w:val="24"/>
          <w:szCs w:val="24"/>
          <w:lang w:val="ro-RO"/>
        </w:rPr>
      </w:pPr>
    </w:p>
    <w:p w14:paraId="6987DA4C"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0D9822E5" w14:textId="77777777" w:rsidTr="00C20023">
        <w:tc>
          <w:tcPr>
            <w:tcW w:w="1129" w:type="dxa"/>
          </w:tcPr>
          <w:p w14:paraId="1BCE761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5A9634F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Denumire tip habitat    </w:t>
            </w:r>
          </w:p>
        </w:tc>
        <w:tc>
          <w:tcPr>
            <w:tcW w:w="1559" w:type="dxa"/>
          </w:tcPr>
          <w:p w14:paraId="4F79C56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1336ED00" w14:textId="77777777" w:rsidTr="00C20023">
        <w:tc>
          <w:tcPr>
            <w:tcW w:w="1129" w:type="dxa"/>
            <w:vAlign w:val="bottom"/>
          </w:tcPr>
          <w:p w14:paraId="207F706D" w14:textId="77777777" w:rsidR="00C20023" w:rsidRPr="006A33AE" w:rsidRDefault="00C20023" w:rsidP="00C20023">
            <w:pPr>
              <w:jc w:val="center"/>
              <w:rPr>
                <w:rFonts w:cstheme="minorHAnsi"/>
                <w:color w:val="000000"/>
                <w:sz w:val="24"/>
                <w:szCs w:val="24"/>
                <w:lang w:val="ro-RO"/>
              </w:rPr>
            </w:pPr>
            <w:r w:rsidRPr="006A33AE">
              <w:rPr>
                <w:rFonts w:cstheme="minorHAnsi"/>
                <w:color w:val="000000"/>
                <w:lang w:val="ro-RO"/>
              </w:rPr>
              <w:t>N04</w:t>
            </w:r>
          </w:p>
        </w:tc>
        <w:tc>
          <w:tcPr>
            <w:tcW w:w="3828" w:type="dxa"/>
            <w:vAlign w:val="bottom"/>
          </w:tcPr>
          <w:p w14:paraId="5408D924" w14:textId="77777777" w:rsidR="00C20023" w:rsidRPr="006A33AE" w:rsidRDefault="00C20023" w:rsidP="00C20023">
            <w:pPr>
              <w:jc w:val="both"/>
              <w:rPr>
                <w:rFonts w:cstheme="minorHAnsi"/>
                <w:color w:val="000000"/>
                <w:sz w:val="24"/>
                <w:szCs w:val="24"/>
                <w:lang w:val="ro-RO"/>
              </w:rPr>
            </w:pPr>
            <w:r w:rsidRPr="006A33AE">
              <w:rPr>
                <w:rFonts w:cstheme="minorHAnsi"/>
                <w:color w:val="000000"/>
                <w:lang w:val="ro-RO"/>
              </w:rPr>
              <w:t>Plaje de nisip</w:t>
            </w:r>
          </w:p>
        </w:tc>
        <w:tc>
          <w:tcPr>
            <w:tcW w:w="1559" w:type="dxa"/>
            <w:vAlign w:val="bottom"/>
          </w:tcPr>
          <w:p w14:paraId="727F283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0.58</w:t>
            </w:r>
          </w:p>
        </w:tc>
      </w:tr>
      <w:tr w:rsidR="00C20023" w:rsidRPr="006A33AE" w14:paraId="0BE91D6A" w14:textId="77777777" w:rsidTr="00C20023">
        <w:tc>
          <w:tcPr>
            <w:tcW w:w="1129" w:type="dxa"/>
            <w:vAlign w:val="bottom"/>
          </w:tcPr>
          <w:p w14:paraId="3D2EC7D5" w14:textId="77777777" w:rsidR="00C20023" w:rsidRPr="006A33AE" w:rsidRDefault="00C20023" w:rsidP="00C20023">
            <w:pPr>
              <w:jc w:val="center"/>
              <w:rPr>
                <w:rFonts w:cstheme="minorHAnsi"/>
                <w:color w:val="000000"/>
                <w:sz w:val="24"/>
                <w:szCs w:val="24"/>
                <w:lang w:val="ro-RO"/>
              </w:rPr>
            </w:pPr>
            <w:r w:rsidRPr="006A33AE">
              <w:rPr>
                <w:rFonts w:cstheme="minorHAnsi"/>
                <w:color w:val="000000"/>
                <w:lang w:val="ro-RO"/>
              </w:rPr>
              <w:t>N06</w:t>
            </w:r>
          </w:p>
        </w:tc>
        <w:tc>
          <w:tcPr>
            <w:tcW w:w="3828" w:type="dxa"/>
            <w:vAlign w:val="bottom"/>
          </w:tcPr>
          <w:p w14:paraId="46B4FE03" w14:textId="77777777" w:rsidR="00C20023" w:rsidRPr="006A33AE" w:rsidRDefault="00C20023" w:rsidP="00C20023">
            <w:pPr>
              <w:jc w:val="both"/>
              <w:rPr>
                <w:rFonts w:cstheme="minorHAnsi"/>
                <w:color w:val="000000"/>
                <w:sz w:val="24"/>
                <w:szCs w:val="24"/>
                <w:lang w:val="ro-RO"/>
              </w:rPr>
            </w:pPr>
            <w:r w:rsidRPr="006A33AE">
              <w:rPr>
                <w:rFonts w:cstheme="minorHAnsi"/>
                <w:color w:val="000000"/>
                <w:lang w:val="ro-RO"/>
              </w:rPr>
              <w:t>Râuri, lacuri</w:t>
            </w:r>
          </w:p>
        </w:tc>
        <w:tc>
          <w:tcPr>
            <w:tcW w:w="1559" w:type="dxa"/>
            <w:vAlign w:val="bottom"/>
          </w:tcPr>
          <w:p w14:paraId="28818572"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44.96</w:t>
            </w:r>
          </w:p>
        </w:tc>
      </w:tr>
      <w:tr w:rsidR="00C20023" w:rsidRPr="006A33AE" w14:paraId="6914B82E" w14:textId="77777777" w:rsidTr="00C20023">
        <w:tc>
          <w:tcPr>
            <w:tcW w:w="1129" w:type="dxa"/>
            <w:vAlign w:val="bottom"/>
          </w:tcPr>
          <w:p w14:paraId="091A2B6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lang w:val="ro-RO"/>
              </w:rPr>
              <w:t>N07</w:t>
            </w:r>
          </w:p>
        </w:tc>
        <w:tc>
          <w:tcPr>
            <w:tcW w:w="3828" w:type="dxa"/>
            <w:vAlign w:val="bottom"/>
          </w:tcPr>
          <w:p w14:paraId="4C00A5C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lang w:val="ro-RO"/>
              </w:rPr>
              <w:t>Mlaștini, turbării</w:t>
            </w:r>
          </w:p>
        </w:tc>
        <w:tc>
          <w:tcPr>
            <w:tcW w:w="1559" w:type="dxa"/>
            <w:vAlign w:val="bottom"/>
          </w:tcPr>
          <w:p w14:paraId="4FE39695"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2.03</w:t>
            </w:r>
          </w:p>
        </w:tc>
      </w:tr>
      <w:tr w:rsidR="00C20023" w:rsidRPr="006A33AE" w14:paraId="2ECE9D64" w14:textId="77777777" w:rsidTr="00C20023">
        <w:tc>
          <w:tcPr>
            <w:tcW w:w="1129" w:type="dxa"/>
            <w:vAlign w:val="bottom"/>
          </w:tcPr>
          <w:p w14:paraId="5AEAA5A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lang w:val="ro-RO"/>
              </w:rPr>
              <w:t>N12</w:t>
            </w:r>
          </w:p>
        </w:tc>
        <w:tc>
          <w:tcPr>
            <w:tcW w:w="3828" w:type="dxa"/>
            <w:vAlign w:val="bottom"/>
          </w:tcPr>
          <w:p w14:paraId="76E316C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lang w:val="ro-RO"/>
              </w:rPr>
              <w:t>Culturi (teren arabil)</w:t>
            </w:r>
          </w:p>
        </w:tc>
        <w:tc>
          <w:tcPr>
            <w:tcW w:w="1559" w:type="dxa"/>
            <w:vAlign w:val="bottom"/>
          </w:tcPr>
          <w:p w14:paraId="00ED6880"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4.20</w:t>
            </w:r>
          </w:p>
        </w:tc>
      </w:tr>
      <w:tr w:rsidR="00C20023" w:rsidRPr="006A33AE" w14:paraId="6F5D41F5" w14:textId="77777777" w:rsidTr="00C20023">
        <w:tc>
          <w:tcPr>
            <w:tcW w:w="1129" w:type="dxa"/>
            <w:vAlign w:val="bottom"/>
          </w:tcPr>
          <w:p w14:paraId="4778C33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lang w:val="ro-RO"/>
              </w:rPr>
              <w:t>N14</w:t>
            </w:r>
          </w:p>
        </w:tc>
        <w:tc>
          <w:tcPr>
            <w:tcW w:w="3828" w:type="dxa"/>
            <w:vAlign w:val="bottom"/>
          </w:tcPr>
          <w:p w14:paraId="7EE6220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lang w:val="ro-RO"/>
              </w:rPr>
              <w:t>Pășuni</w:t>
            </w:r>
          </w:p>
        </w:tc>
        <w:tc>
          <w:tcPr>
            <w:tcW w:w="1559" w:type="dxa"/>
            <w:vAlign w:val="bottom"/>
          </w:tcPr>
          <w:p w14:paraId="5DB4779A"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4.20</w:t>
            </w:r>
          </w:p>
        </w:tc>
      </w:tr>
      <w:tr w:rsidR="00C20023" w:rsidRPr="006A33AE" w14:paraId="6C12F98F" w14:textId="77777777" w:rsidTr="00C20023">
        <w:tc>
          <w:tcPr>
            <w:tcW w:w="1129" w:type="dxa"/>
            <w:vAlign w:val="bottom"/>
          </w:tcPr>
          <w:p w14:paraId="67B84D3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lang w:val="ro-RO"/>
              </w:rPr>
              <w:t>N15</w:t>
            </w:r>
          </w:p>
        </w:tc>
        <w:tc>
          <w:tcPr>
            <w:tcW w:w="3828" w:type="dxa"/>
            <w:vAlign w:val="bottom"/>
          </w:tcPr>
          <w:p w14:paraId="2477F31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lang w:val="ro-RO"/>
              </w:rPr>
              <w:t xml:space="preserve">Alte </w:t>
            </w:r>
            <w:proofErr w:type="spellStart"/>
            <w:r w:rsidRPr="006A33AE">
              <w:rPr>
                <w:rFonts w:cstheme="minorHAnsi"/>
                <w:color w:val="000000"/>
                <w:lang w:val="ro-RO"/>
              </w:rPr>
              <w:t>ternuri</w:t>
            </w:r>
            <w:proofErr w:type="spellEnd"/>
            <w:r w:rsidRPr="006A33AE">
              <w:rPr>
                <w:rFonts w:cstheme="minorHAnsi"/>
                <w:color w:val="000000"/>
                <w:lang w:val="ro-RO"/>
              </w:rPr>
              <w:t xml:space="preserve"> arabile</w:t>
            </w:r>
          </w:p>
        </w:tc>
        <w:tc>
          <w:tcPr>
            <w:tcW w:w="1559" w:type="dxa"/>
            <w:vAlign w:val="bottom"/>
          </w:tcPr>
          <w:p w14:paraId="28B61366"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1.33</w:t>
            </w:r>
          </w:p>
        </w:tc>
      </w:tr>
      <w:tr w:rsidR="00C20023" w:rsidRPr="006A33AE" w14:paraId="07031F38" w14:textId="77777777" w:rsidTr="00C20023">
        <w:tc>
          <w:tcPr>
            <w:tcW w:w="1129" w:type="dxa"/>
            <w:vAlign w:val="bottom"/>
          </w:tcPr>
          <w:p w14:paraId="2EFCC40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lang w:val="ro-RO"/>
              </w:rPr>
              <w:t>N16</w:t>
            </w:r>
          </w:p>
        </w:tc>
        <w:tc>
          <w:tcPr>
            <w:tcW w:w="3828" w:type="dxa"/>
            <w:vAlign w:val="bottom"/>
          </w:tcPr>
          <w:p w14:paraId="31FA368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lang w:val="ro-RO"/>
              </w:rPr>
              <w:t>Păduri de foioase</w:t>
            </w:r>
          </w:p>
        </w:tc>
        <w:tc>
          <w:tcPr>
            <w:tcW w:w="1559" w:type="dxa"/>
            <w:vAlign w:val="bottom"/>
          </w:tcPr>
          <w:p w14:paraId="670A08DE"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42.12</w:t>
            </w:r>
          </w:p>
        </w:tc>
      </w:tr>
      <w:tr w:rsidR="00C20023" w:rsidRPr="006A33AE" w14:paraId="62DE8585" w14:textId="77777777" w:rsidTr="00C20023">
        <w:tc>
          <w:tcPr>
            <w:tcW w:w="1129" w:type="dxa"/>
            <w:vAlign w:val="bottom"/>
          </w:tcPr>
          <w:p w14:paraId="1DD15068" w14:textId="77777777" w:rsidR="00C20023" w:rsidRPr="006A33AE" w:rsidRDefault="00C20023" w:rsidP="00C20023">
            <w:pPr>
              <w:jc w:val="center"/>
              <w:rPr>
                <w:rFonts w:cstheme="minorHAnsi"/>
                <w:color w:val="000000"/>
                <w:sz w:val="24"/>
                <w:szCs w:val="24"/>
                <w:lang w:val="ro-RO"/>
              </w:rPr>
            </w:pPr>
            <w:r w:rsidRPr="006A33AE">
              <w:rPr>
                <w:rFonts w:cstheme="minorHAnsi"/>
                <w:color w:val="000000"/>
                <w:lang w:val="ro-RO"/>
              </w:rPr>
              <w:t>N21</w:t>
            </w:r>
          </w:p>
        </w:tc>
        <w:tc>
          <w:tcPr>
            <w:tcW w:w="3828" w:type="dxa"/>
            <w:vAlign w:val="bottom"/>
          </w:tcPr>
          <w:p w14:paraId="02066DF1" w14:textId="77777777" w:rsidR="00C20023" w:rsidRPr="006A33AE" w:rsidRDefault="00C20023" w:rsidP="00C20023">
            <w:pPr>
              <w:jc w:val="both"/>
              <w:rPr>
                <w:rFonts w:cstheme="minorHAnsi"/>
                <w:color w:val="000000"/>
                <w:sz w:val="24"/>
                <w:szCs w:val="24"/>
                <w:lang w:val="ro-RO"/>
              </w:rPr>
            </w:pPr>
            <w:r w:rsidRPr="006A33AE">
              <w:rPr>
                <w:rFonts w:cstheme="minorHAnsi"/>
                <w:color w:val="000000"/>
                <w:lang w:val="ro-RO"/>
              </w:rPr>
              <w:t>Vii și livezi</w:t>
            </w:r>
          </w:p>
        </w:tc>
        <w:tc>
          <w:tcPr>
            <w:tcW w:w="1559" w:type="dxa"/>
            <w:vAlign w:val="bottom"/>
          </w:tcPr>
          <w:p w14:paraId="4BB466F4"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0.38</w:t>
            </w:r>
          </w:p>
        </w:tc>
      </w:tr>
      <w:tr w:rsidR="00C20023" w:rsidRPr="006A33AE" w14:paraId="2524B8A6" w14:textId="77777777" w:rsidTr="00C20023">
        <w:tc>
          <w:tcPr>
            <w:tcW w:w="1129" w:type="dxa"/>
            <w:vAlign w:val="bottom"/>
          </w:tcPr>
          <w:p w14:paraId="0DB518DC" w14:textId="77777777" w:rsidR="00C20023" w:rsidRPr="006A33AE" w:rsidRDefault="00C20023" w:rsidP="00C20023">
            <w:pPr>
              <w:jc w:val="center"/>
              <w:rPr>
                <w:rFonts w:cstheme="minorHAnsi"/>
                <w:color w:val="000000"/>
                <w:sz w:val="24"/>
                <w:szCs w:val="24"/>
                <w:lang w:val="ro-RO"/>
              </w:rPr>
            </w:pPr>
            <w:r w:rsidRPr="006A33AE">
              <w:rPr>
                <w:rFonts w:cstheme="minorHAnsi"/>
                <w:color w:val="000000"/>
                <w:lang w:val="ro-RO"/>
              </w:rPr>
              <w:t>N26</w:t>
            </w:r>
          </w:p>
        </w:tc>
        <w:tc>
          <w:tcPr>
            <w:tcW w:w="3828" w:type="dxa"/>
            <w:vAlign w:val="bottom"/>
          </w:tcPr>
          <w:p w14:paraId="778765B8" w14:textId="77777777" w:rsidR="00C20023" w:rsidRPr="006A33AE" w:rsidRDefault="00C20023" w:rsidP="00C20023">
            <w:pPr>
              <w:jc w:val="both"/>
              <w:rPr>
                <w:rFonts w:cstheme="minorHAnsi"/>
                <w:color w:val="000000"/>
                <w:sz w:val="24"/>
                <w:szCs w:val="24"/>
                <w:lang w:val="ro-RO"/>
              </w:rPr>
            </w:pPr>
            <w:r w:rsidRPr="006A33AE">
              <w:rPr>
                <w:rFonts w:cstheme="minorHAnsi"/>
                <w:color w:val="000000"/>
                <w:lang w:val="ro-RO"/>
              </w:rPr>
              <w:t xml:space="preserve">Habitate de păduri (păduri în </w:t>
            </w:r>
            <w:proofErr w:type="spellStart"/>
            <w:r w:rsidRPr="006A33AE">
              <w:rPr>
                <w:rFonts w:cstheme="minorHAnsi"/>
                <w:color w:val="000000"/>
                <w:lang w:val="ro-RO"/>
              </w:rPr>
              <w:t>traniție</w:t>
            </w:r>
            <w:proofErr w:type="spellEnd"/>
            <w:r w:rsidRPr="006A33AE">
              <w:rPr>
                <w:rFonts w:cstheme="minorHAnsi"/>
                <w:color w:val="000000"/>
                <w:lang w:val="ro-RO"/>
              </w:rPr>
              <w:t>)</w:t>
            </w:r>
          </w:p>
        </w:tc>
        <w:tc>
          <w:tcPr>
            <w:tcW w:w="1559" w:type="dxa"/>
            <w:vAlign w:val="bottom"/>
          </w:tcPr>
          <w:p w14:paraId="20562DB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0.11</w:t>
            </w:r>
          </w:p>
        </w:tc>
      </w:tr>
    </w:tbl>
    <w:p w14:paraId="0CCC72C1" w14:textId="77777777" w:rsidR="00C20023" w:rsidRPr="006A33AE" w:rsidRDefault="00C20023" w:rsidP="00C20023">
      <w:pPr>
        <w:spacing w:after="0" w:line="240" w:lineRule="auto"/>
        <w:jc w:val="both"/>
        <w:rPr>
          <w:rFonts w:eastAsia="Times New Roman" w:cstheme="minorHAnsi"/>
          <w:sz w:val="24"/>
          <w:szCs w:val="24"/>
          <w:lang w:val="ro-RO"/>
        </w:rPr>
      </w:pPr>
    </w:p>
    <w:p w14:paraId="1A5AFD4E"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18CDDD25" w14:textId="77777777" w:rsidTr="00C20023">
        <w:tc>
          <w:tcPr>
            <w:tcW w:w="1413" w:type="dxa"/>
            <w:vAlign w:val="center"/>
          </w:tcPr>
          <w:p w14:paraId="2FB44CB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32F0B95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5804024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2CD8EB7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1BDA69A3" w14:textId="77777777" w:rsidTr="00C20023">
        <w:tc>
          <w:tcPr>
            <w:tcW w:w="1413" w:type="dxa"/>
            <w:vAlign w:val="center"/>
          </w:tcPr>
          <w:p w14:paraId="2CA98EAA"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123</w:t>
            </w:r>
          </w:p>
        </w:tc>
        <w:tc>
          <w:tcPr>
            <w:tcW w:w="3969" w:type="dxa"/>
            <w:vAlign w:val="center"/>
          </w:tcPr>
          <w:p w14:paraId="7FD2C866"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Zone portuare</w:t>
            </w:r>
          </w:p>
        </w:tc>
        <w:tc>
          <w:tcPr>
            <w:tcW w:w="1417" w:type="dxa"/>
            <w:vAlign w:val="center"/>
          </w:tcPr>
          <w:p w14:paraId="545EFD8B"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0.18</w:t>
            </w:r>
          </w:p>
        </w:tc>
        <w:tc>
          <w:tcPr>
            <w:tcW w:w="1559" w:type="dxa"/>
            <w:vAlign w:val="center"/>
          </w:tcPr>
          <w:p w14:paraId="5B31AD83"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0.00</w:t>
            </w:r>
          </w:p>
        </w:tc>
      </w:tr>
      <w:tr w:rsidR="00C20023" w:rsidRPr="006A33AE" w14:paraId="564FBD3C" w14:textId="77777777" w:rsidTr="00C20023">
        <w:tc>
          <w:tcPr>
            <w:tcW w:w="1413" w:type="dxa"/>
            <w:vAlign w:val="center"/>
          </w:tcPr>
          <w:p w14:paraId="25134D09"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211</w:t>
            </w:r>
          </w:p>
        </w:tc>
        <w:tc>
          <w:tcPr>
            <w:tcW w:w="3969" w:type="dxa"/>
            <w:vAlign w:val="center"/>
          </w:tcPr>
          <w:p w14:paraId="707F1C4C"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Terenuri arabile neirigate</w:t>
            </w:r>
          </w:p>
        </w:tc>
        <w:tc>
          <w:tcPr>
            <w:tcW w:w="1417" w:type="dxa"/>
            <w:vAlign w:val="center"/>
          </w:tcPr>
          <w:p w14:paraId="576D7B21"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257.22</w:t>
            </w:r>
          </w:p>
        </w:tc>
        <w:tc>
          <w:tcPr>
            <w:tcW w:w="1559" w:type="dxa"/>
            <w:vAlign w:val="center"/>
          </w:tcPr>
          <w:p w14:paraId="1E199401"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2.54</w:t>
            </w:r>
          </w:p>
        </w:tc>
      </w:tr>
      <w:tr w:rsidR="00C20023" w:rsidRPr="006A33AE" w14:paraId="1B7C7AD9" w14:textId="77777777" w:rsidTr="00C20023">
        <w:tc>
          <w:tcPr>
            <w:tcW w:w="1413" w:type="dxa"/>
            <w:vAlign w:val="center"/>
          </w:tcPr>
          <w:p w14:paraId="4C1B7C97"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222</w:t>
            </w:r>
          </w:p>
        </w:tc>
        <w:tc>
          <w:tcPr>
            <w:tcW w:w="3969" w:type="dxa"/>
            <w:vAlign w:val="center"/>
          </w:tcPr>
          <w:p w14:paraId="558785DF"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Livezi</w:t>
            </w:r>
          </w:p>
        </w:tc>
        <w:tc>
          <w:tcPr>
            <w:tcW w:w="1417" w:type="dxa"/>
            <w:vAlign w:val="center"/>
          </w:tcPr>
          <w:p w14:paraId="4B278DC2"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26.59</w:t>
            </w:r>
          </w:p>
        </w:tc>
        <w:tc>
          <w:tcPr>
            <w:tcW w:w="1559" w:type="dxa"/>
            <w:vAlign w:val="center"/>
          </w:tcPr>
          <w:p w14:paraId="47762BD6"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0.26</w:t>
            </w:r>
          </w:p>
        </w:tc>
      </w:tr>
      <w:tr w:rsidR="00C20023" w:rsidRPr="006A33AE" w14:paraId="67D0CA97" w14:textId="77777777" w:rsidTr="00C20023">
        <w:tc>
          <w:tcPr>
            <w:tcW w:w="1413" w:type="dxa"/>
            <w:vAlign w:val="center"/>
          </w:tcPr>
          <w:p w14:paraId="1181A2F6"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231</w:t>
            </w:r>
          </w:p>
        </w:tc>
        <w:tc>
          <w:tcPr>
            <w:tcW w:w="3969" w:type="dxa"/>
            <w:vAlign w:val="center"/>
          </w:tcPr>
          <w:p w14:paraId="35557FD3"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Păşuni</w:t>
            </w:r>
            <w:proofErr w:type="spellEnd"/>
          </w:p>
        </w:tc>
        <w:tc>
          <w:tcPr>
            <w:tcW w:w="1417" w:type="dxa"/>
            <w:vAlign w:val="center"/>
          </w:tcPr>
          <w:p w14:paraId="2C158DEE"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460.15</w:t>
            </w:r>
          </w:p>
        </w:tc>
        <w:tc>
          <w:tcPr>
            <w:tcW w:w="1559" w:type="dxa"/>
            <w:vAlign w:val="center"/>
          </w:tcPr>
          <w:p w14:paraId="51F2B9DA"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4.54</w:t>
            </w:r>
          </w:p>
        </w:tc>
      </w:tr>
      <w:tr w:rsidR="00C20023" w:rsidRPr="006A33AE" w14:paraId="7D9C8DA8" w14:textId="77777777" w:rsidTr="00C20023">
        <w:tc>
          <w:tcPr>
            <w:tcW w:w="1413" w:type="dxa"/>
            <w:vAlign w:val="center"/>
          </w:tcPr>
          <w:p w14:paraId="4FF9005C"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242</w:t>
            </w:r>
          </w:p>
        </w:tc>
        <w:tc>
          <w:tcPr>
            <w:tcW w:w="3969" w:type="dxa"/>
            <w:vAlign w:val="center"/>
          </w:tcPr>
          <w:p w14:paraId="1E8FACC7"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Zone cultivate complexe</w:t>
            </w:r>
          </w:p>
        </w:tc>
        <w:tc>
          <w:tcPr>
            <w:tcW w:w="1417" w:type="dxa"/>
            <w:vAlign w:val="center"/>
          </w:tcPr>
          <w:p w14:paraId="08E42297"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27.97</w:t>
            </w:r>
          </w:p>
        </w:tc>
        <w:tc>
          <w:tcPr>
            <w:tcW w:w="1559" w:type="dxa"/>
            <w:vAlign w:val="center"/>
          </w:tcPr>
          <w:p w14:paraId="330FBB98"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0.28</w:t>
            </w:r>
          </w:p>
        </w:tc>
      </w:tr>
      <w:tr w:rsidR="00C20023" w:rsidRPr="006A33AE" w14:paraId="4261042E" w14:textId="77777777" w:rsidTr="00C20023">
        <w:tc>
          <w:tcPr>
            <w:tcW w:w="1413" w:type="dxa"/>
            <w:vAlign w:val="center"/>
          </w:tcPr>
          <w:p w14:paraId="79F36542"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243</w:t>
            </w:r>
          </w:p>
        </w:tc>
        <w:tc>
          <w:tcPr>
            <w:tcW w:w="3969" w:type="dxa"/>
            <w:vAlign w:val="center"/>
          </w:tcPr>
          <w:p w14:paraId="09807F4E"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21A07D39"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278.71</w:t>
            </w:r>
          </w:p>
        </w:tc>
        <w:tc>
          <w:tcPr>
            <w:tcW w:w="1559" w:type="dxa"/>
            <w:vAlign w:val="center"/>
          </w:tcPr>
          <w:p w14:paraId="24F0BBCA"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2.75</w:t>
            </w:r>
          </w:p>
        </w:tc>
      </w:tr>
      <w:tr w:rsidR="00C20023" w:rsidRPr="006A33AE" w14:paraId="55DEF64F" w14:textId="77777777" w:rsidTr="00C20023">
        <w:tc>
          <w:tcPr>
            <w:tcW w:w="1413" w:type="dxa"/>
            <w:vAlign w:val="center"/>
          </w:tcPr>
          <w:p w14:paraId="1EEA43B6"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311</w:t>
            </w:r>
          </w:p>
        </w:tc>
        <w:tc>
          <w:tcPr>
            <w:tcW w:w="3969" w:type="dxa"/>
            <w:vAlign w:val="center"/>
          </w:tcPr>
          <w:p w14:paraId="1C345F48"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Păduri de foioase</w:t>
            </w:r>
          </w:p>
        </w:tc>
        <w:tc>
          <w:tcPr>
            <w:tcW w:w="1417" w:type="dxa"/>
            <w:vAlign w:val="center"/>
          </w:tcPr>
          <w:p w14:paraId="20380F8C"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3966.95</w:t>
            </w:r>
          </w:p>
        </w:tc>
        <w:tc>
          <w:tcPr>
            <w:tcW w:w="1559" w:type="dxa"/>
            <w:vAlign w:val="center"/>
          </w:tcPr>
          <w:p w14:paraId="21B91ECA"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39.13</w:t>
            </w:r>
          </w:p>
        </w:tc>
      </w:tr>
      <w:tr w:rsidR="00C20023" w:rsidRPr="006A33AE" w14:paraId="62E9A464" w14:textId="77777777" w:rsidTr="00C20023">
        <w:tc>
          <w:tcPr>
            <w:tcW w:w="1413" w:type="dxa"/>
            <w:vAlign w:val="center"/>
          </w:tcPr>
          <w:p w14:paraId="659C271D"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324</w:t>
            </w:r>
          </w:p>
        </w:tc>
        <w:tc>
          <w:tcPr>
            <w:tcW w:w="3969" w:type="dxa"/>
            <w:vAlign w:val="center"/>
          </w:tcPr>
          <w:p w14:paraId="32956B63"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2945855D"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471.76</w:t>
            </w:r>
          </w:p>
        </w:tc>
        <w:tc>
          <w:tcPr>
            <w:tcW w:w="1559" w:type="dxa"/>
            <w:vAlign w:val="center"/>
          </w:tcPr>
          <w:p w14:paraId="6B1A16CD"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4.65</w:t>
            </w:r>
          </w:p>
        </w:tc>
      </w:tr>
      <w:tr w:rsidR="00C20023" w:rsidRPr="006A33AE" w14:paraId="2DA0315D" w14:textId="77777777" w:rsidTr="00C20023">
        <w:tc>
          <w:tcPr>
            <w:tcW w:w="1413" w:type="dxa"/>
            <w:vAlign w:val="center"/>
          </w:tcPr>
          <w:p w14:paraId="38547C27"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331</w:t>
            </w:r>
          </w:p>
        </w:tc>
        <w:tc>
          <w:tcPr>
            <w:tcW w:w="3969" w:type="dxa"/>
            <w:vAlign w:val="center"/>
          </w:tcPr>
          <w:p w14:paraId="1C2BA642"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Plaje, dune, nisipuri</w:t>
            </w:r>
          </w:p>
        </w:tc>
        <w:tc>
          <w:tcPr>
            <w:tcW w:w="1417" w:type="dxa"/>
            <w:vAlign w:val="center"/>
          </w:tcPr>
          <w:p w14:paraId="5195ED65"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97.34</w:t>
            </w:r>
          </w:p>
        </w:tc>
        <w:tc>
          <w:tcPr>
            <w:tcW w:w="1559" w:type="dxa"/>
            <w:vAlign w:val="center"/>
          </w:tcPr>
          <w:p w14:paraId="7FC1171A"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0.96</w:t>
            </w:r>
          </w:p>
        </w:tc>
      </w:tr>
      <w:tr w:rsidR="00C20023" w:rsidRPr="006A33AE" w14:paraId="12B610EC" w14:textId="77777777" w:rsidTr="00C20023">
        <w:tc>
          <w:tcPr>
            <w:tcW w:w="1413" w:type="dxa"/>
            <w:vAlign w:val="center"/>
          </w:tcPr>
          <w:p w14:paraId="75928C6E"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411</w:t>
            </w:r>
          </w:p>
        </w:tc>
        <w:tc>
          <w:tcPr>
            <w:tcW w:w="3969" w:type="dxa"/>
            <w:vAlign w:val="center"/>
          </w:tcPr>
          <w:p w14:paraId="12225B63"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Mlaştini</w:t>
            </w:r>
            <w:proofErr w:type="spellEnd"/>
          </w:p>
        </w:tc>
        <w:tc>
          <w:tcPr>
            <w:tcW w:w="1417" w:type="dxa"/>
            <w:vAlign w:val="center"/>
          </w:tcPr>
          <w:p w14:paraId="4B18AF85"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166.32</w:t>
            </w:r>
          </w:p>
        </w:tc>
        <w:tc>
          <w:tcPr>
            <w:tcW w:w="1559" w:type="dxa"/>
            <w:vAlign w:val="center"/>
          </w:tcPr>
          <w:p w14:paraId="0D1250E5"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1.64</w:t>
            </w:r>
          </w:p>
        </w:tc>
      </w:tr>
      <w:tr w:rsidR="00C20023" w:rsidRPr="006A33AE" w14:paraId="28A203E2" w14:textId="77777777" w:rsidTr="00C20023">
        <w:tc>
          <w:tcPr>
            <w:tcW w:w="1413" w:type="dxa"/>
            <w:vAlign w:val="center"/>
          </w:tcPr>
          <w:p w14:paraId="6DB3FC42"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511</w:t>
            </w:r>
          </w:p>
        </w:tc>
        <w:tc>
          <w:tcPr>
            <w:tcW w:w="3969" w:type="dxa"/>
            <w:vAlign w:val="center"/>
          </w:tcPr>
          <w:p w14:paraId="2CE1579B"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Cursuri de apă</w:t>
            </w:r>
          </w:p>
        </w:tc>
        <w:tc>
          <w:tcPr>
            <w:tcW w:w="1417" w:type="dxa"/>
            <w:vAlign w:val="center"/>
          </w:tcPr>
          <w:p w14:paraId="5BEA90E0"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4128.46</w:t>
            </w:r>
          </w:p>
        </w:tc>
        <w:tc>
          <w:tcPr>
            <w:tcW w:w="1559" w:type="dxa"/>
            <w:vAlign w:val="center"/>
          </w:tcPr>
          <w:p w14:paraId="50C4CAB9"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40.72</w:t>
            </w:r>
          </w:p>
        </w:tc>
      </w:tr>
    </w:tbl>
    <w:p w14:paraId="6A7BC56C" w14:textId="77777777" w:rsidR="00C20023" w:rsidRPr="006A33AE" w:rsidRDefault="00C20023" w:rsidP="00C20023">
      <w:pPr>
        <w:spacing w:after="0" w:line="240" w:lineRule="auto"/>
        <w:jc w:val="both"/>
        <w:rPr>
          <w:rFonts w:eastAsia="Times New Roman" w:cstheme="minorHAnsi"/>
          <w:sz w:val="24"/>
          <w:szCs w:val="24"/>
          <w:lang w:val="ro-RO"/>
        </w:rPr>
      </w:pPr>
    </w:p>
    <w:p w14:paraId="2951B5A6" w14:textId="77777777" w:rsidR="00C20023" w:rsidRPr="006A33AE" w:rsidRDefault="00C20023" w:rsidP="00C20023">
      <w:pPr>
        <w:spacing w:after="0" w:line="240" w:lineRule="auto"/>
        <w:jc w:val="both"/>
        <w:rPr>
          <w:rFonts w:eastAsia="Times New Roman" w:cstheme="minorHAnsi"/>
          <w:sz w:val="24"/>
          <w:szCs w:val="24"/>
          <w:lang w:val="ro-RO"/>
        </w:rPr>
      </w:pPr>
    </w:p>
    <w:p w14:paraId="3EB26CFC"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5E0BC48E"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04806098" w14:textId="2D2E2B83"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lastRenderedPageBreak/>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788"/>
        <w:gridCol w:w="6757"/>
      </w:tblGrid>
      <w:tr w:rsidR="00C20023" w:rsidRPr="006A33AE" w14:paraId="1FADBCF2" w14:textId="77777777" w:rsidTr="00C20023">
        <w:tc>
          <w:tcPr>
            <w:tcW w:w="788" w:type="dxa"/>
          </w:tcPr>
          <w:p w14:paraId="4C065500" w14:textId="77777777" w:rsidR="00C20023" w:rsidRPr="006A33AE" w:rsidRDefault="00C20023" w:rsidP="00C20023">
            <w:pPr>
              <w:jc w:val="center"/>
              <w:rPr>
                <w:rFonts w:cstheme="minorHAnsi"/>
                <w:sz w:val="24"/>
                <w:szCs w:val="24"/>
                <w:lang w:val="ro-RO"/>
              </w:rPr>
            </w:pPr>
            <w:r w:rsidRPr="006A33AE">
              <w:rPr>
                <w:rFonts w:cstheme="minorHAnsi"/>
                <w:b/>
                <w:color w:val="000000" w:themeColor="text1"/>
                <w:sz w:val="24"/>
                <w:szCs w:val="24"/>
                <w:lang w:val="ro-RO"/>
              </w:rPr>
              <w:t>Cod</w:t>
            </w:r>
          </w:p>
        </w:tc>
        <w:tc>
          <w:tcPr>
            <w:tcW w:w="6757" w:type="dxa"/>
          </w:tcPr>
          <w:p w14:paraId="29F7BA2B" w14:textId="77777777" w:rsidR="00C20023" w:rsidRPr="006A33AE" w:rsidRDefault="00C20023" w:rsidP="00C20023">
            <w:pPr>
              <w:jc w:val="center"/>
              <w:rPr>
                <w:rFonts w:cstheme="minorHAnsi"/>
                <w:sz w:val="24"/>
                <w:szCs w:val="24"/>
                <w:lang w:val="ro-RO"/>
              </w:rPr>
            </w:pPr>
            <w:r w:rsidRPr="006A33AE">
              <w:rPr>
                <w:rFonts w:cstheme="minorHAnsi"/>
                <w:b/>
                <w:color w:val="000000" w:themeColor="text1"/>
                <w:sz w:val="24"/>
                <w:szCs w:val="24"/>
                <w:lang w:val="ro-RO"/>
              </w:rPr>
              <w:t>Amenințări și presiuni</w:t>
            </w:r>
          </w:p>
        </w:tc>
      </w:tr>
      <w:tr w:rsidR="00C20023" w:rsidRPr="006A33AE" w14:paraId="4278C6E8" w14:textId="77777777" w:rsidTr="00C20023">
        <w:tc>
          <w:tcPr>
            <w:tcW w:w="788" w:type="dxa"/>
            <w:vAlign w:val="center"/>
          </w:tcPr>
          <w:p w14:paraId="673641AA"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H01</w:t>
            </w:r>
          </w:p>
        </w:tc>
        <w:tc>
          <w:tcPr>
            <w:tcW w:w="6757" w:type="dxa"/>
            <w:vAlign w:val="center"/>
          </w:tcPr>
          <w:p w14:paraId="278207FA"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Poluarea aerului, poluanți răspândiți pe calea aerului</w:t>
            </w:r>
          </w:p>
        </w:tc>
      </w:tr>
    </w:tbl>
    <w:p w14:paraId="2E7377E4" w14:textId="77777777" w:rsidR="00C20023" w:rsidRPr="006A33AE" w:rsidRDefault="00C20023" w:rsidP="00C20023">
      <w:pPr>
        <w:jc w:val="both"/>
        <w:rPr>
          <w:rFonts w:cstheme="minorHAnsi"/>
          <w:b/>
          <w:bCs/>
          <w:sz w:val="24"/>
          <w:szCs w:val="24"/>
          <w:lang w:val="ro-RO"/>
        </w:rPr>
      </w:pPr>
    </w:p>
    <w:p w14:paraId="1ECB35DB" w14:textId="6AC64FAB"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049"/>
        <w:gridCol w:w="6757"/>
      </w:tblGrid>
      <w:tr w:rsidR="00C20023" w:rsidRPr="006A33AE" w14:paraId="07C70788" w14:textId="77777777" w:rsidTr="00C20023">
        <w:tc>
          <w:tcPr>
            <w:tcW w:w="1049" w:type="dxa"/>
          </w:tcPr>
          <w:p w14:paraId="74DDC5BB" w14:textId="77777777" w:rsidR="00C20023" w:rsidRPr="006A33AE" w:rsidRDefault="00C20023" w:rsidP="00C20023">
            <w:pPr>
              <w:jc w:val="center"/>
              <w:rPr>
                <w:rFonts w:cstheme="minorHAnsi"/>
                <w:sz w:val="24"/>
                <w:szCs w:val="24"/>
                <w:lang w:val="ro-RO"/>
              </w:rPr>
            </w:pPr>
            <w:r w:rsidRPr="006A33AE">
              <w:rPr>
                <w:rFonts w:cstheme="minorHAnsi"/>
                <w:b/>
                <w:color w:val="000000" w:themeColor="text1"/>
                <w:sz w:val="24"/>
                <w:szCs w:val="24"/>
                <w:lang w:val="ro-RO"/>
              </w:rPr>
              <w:t>Cod</w:t>
            </w:r>
          </w:p>
        </w:tc>
        <w:tc>
          <w:tcPr>
            <w:tcW w:w="6757" w:type="dxa"/>
          </w:tcPr>
          <w:p w14:paraId="7AF79975" w14:textId="77777777" w:rsidR="00C20023" w:rsidRPr="006A33AE" w:rsidRDefault="00C20023" w:rsidP="00C20023">
            <w:pPr>
              <w:jc w:val="center"/>
              <w:rPr>
                <w:rFonts w:cstheme="minorHAnsi"/>
                <w:sz w:val="24"/>
                <w:szCs w:val="24"/>
                <w:lang w:val="ro-RO"/>
              </w:rPr>
            </w:pPr>
            <w:r w:rsidRPr="006A33AE">
              <w:rPr>
                <w:rFonts w:cstheme="minorHAnsi"/>
                <w:b/>
                <w:color w:val="000000" w:themeColor="text1"/>
                <w:sz w:val="24"/>
                <w:szCs w:val="24"/>
                <w:lang w:val="ro-RO"/>
              </w:rPr>
              <w:t>Amenințări și presiuni</w:t>
            </w:r>
          </w:p>
        </w:tc>
      </w:tr>
      <w:tr w:rsidR="00C20023" w:rsidRPr="006A33AE" w14:paraId="227EE629" w14:textId="77777777" w:rsidTr="00C20023">
        <w:tc>
          <w:tcPr>
            <w:tcW w:w="1049" w:type="dxa"/>
            <w:vAlign w:val="center"/>
          </w:tcPr>
          <w:p w14:paraId="7978A0C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D03.02</w:t>
            </w:r>
          </w:p>
        </w:tc>
        <w:tc>
          <w:tcPr>
            <w:tcW w:w="6757" w:type="dxa"/>
            <w:vAlign w:val="center"/>
          </w:tcPr>
          <w:p w14:paraId="23BCF13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Navigație</w:t>
            </w:r>
          </w:p>
        </w:tc>
      </w:tr>
    </w:tbl>
    <w:p w14:paraId="79506D3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 </w:t>
      </w:r>
    </w:p>
    <w:p w14:paraId="1D79B06B"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6071B496" w14:textId="3B4D7028" w:rsidR="00C20023" w:rsidRPr="006A33AE" w:rsidRDefault="006C2918" w:rsidP="00C20023">
      <w:pPr>
        <w:pStyle w:val="Heading2"/>
        <w:rPr>
          <w:rFonts w:asciiTheme="minorHAnsi" w:hAnsiTheme="minorHAnsi" w:cstheme="minorHAnsi"/>
          <w:lang w:val="ro-RO"/>
        </w:rPr>
      </w:pPr>
      <w:bookmarkStart w:id="59" w:name="_Toc42665948"/>
      <w:bookmarkStart w:id="60" w:name="_Toc50200107"/>
      <w:r w:rsidRPr="006A33AE">
        <w:rPr>
          <w:rFonts w:asciiTheme="minorHAnsi" w:hAnsiTheme="minorHAnsi" w:cstheme="minorHAnsi"/>
          <w:lang w:val="ro-RO"/>
        </w:rPr>
        <w:lastRenderedPageBreak/>
        <w:t xml:space="preserve">ROSCI0099 </w:t>
      </w:r>
      <w:r w:rsidR="00C20023" w:rsidRPr="006A33AE">
        <w:rPr>
          <w:rFonts w:asciiTheme="minorHAnsi" w:hAnsiTheme="minorHAnsi" w:cstheme="minorHAnsi"/>
          <w:lang w:val="ro-RO"/>
        </w:rPr>
        <w:t>Lacul Știucilor - Sic - Puini – Bonțida</w:t>
      </w:r>
      <w:bookmarkEnd w:id="59"/>
      <w:bookmarkEnd w:id="60"/>
    </w:p>
    <w:p w14:paraId="0529D5C8"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7.10, 7.12.1</w:t>
      </w:r>
    </w:p>
    <w:p w14:paraId="30FB13BA" w14:textId="77777777" w:rsidR="00C20023" w:rsidRPr="006A33AE" w:rsidRDefault="00C20023" w:rsidP="00C20023">
      <w:pPr>
        <w:spacing w:after="0" w:line="240" w:lineRule="auto"/>
        <w:jc w:val="both"/>
        <w:rPr>
          <w:rFonts w:eastAsia="Times New Roman" w:cstheme="minorHAnsi"/>
          <w:sz w:val="24"/>
          <w:szCs w:val="24"/>
          <w:lang w:val="ro-RO"/>
        </w:rPr>
      </w:pPr>
    </w:p>
    <w:p w14:paraId="2B3097A5"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Caracteristici generale, calitate și importanță:</w:t>
      </w:r>
    </w:p>
    <w:p w14:paraId="02365CF4" w14:textId="77777777"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 xml:space="preserve">Situl ROCI099 este localizat în </w:t>
      </w:r>
      <w:proofErr w:type="spellStart"/>
      <w:r w:rsidRPr="006A33AE">
        <w:rPr>
          <w:rFonts w:cstheme="minorHAnsi"/>
          <w:sz w:val="24"/>
          <w:szCs w:val="24"/>
          <w:lang w:val="ro-RO"/>
        </w:rPr>
        <w:t>podişul</w:t>
      </w:r>
      <w:proofErr w:type="spellEnd"/>
      <w:r w:rsidRPr="006A33AE">
        <w:rPr>
          <w:rFonts w:cstheme="minorHAnsi"/>
          <w:sz w:val="24"/>
          <w:szCs w:val="24"/>
          <w:lang w:val="ro-RO"/>
        </w:rPr>
        <w:t xml:space="preserve"> Transilvaniei. Situl este alc</w:t>
      </w:r>
      <w:r w:rsidRPr="006A33AE">
        <w:rPr>
          <w:rFonts w:eastAsia="Arial Narrow" w:cstheme="minorHAnsi"/>
          <w:sz w:val="24"/>
          <w:szCs w:val="24"/>
          <w:lang w:val="ro-RO"/>
        </w:rPr>
        <w:t>ă</w:t>
      </w:r>
      <w:r w:rsidRPr="006A33AE">
        <w:rPr>
          <w:rFonts w:cstheme="minorHAnsi"/>
          <w:sz w:val="24"/>
          <w:szCs w:val="24"/>
          <w:lang w:val="ro-RO"/>
        </w:rPr>
        <w:t>tuit din dou</w:t>
      </w:r>
      <w:r w:rsidRPr="006A33AE">
        <w:rPr>
          <w:rFonts w:eastAsia="Arial Narrow" w:cstheme="minorHAnsi"/>
          <w:sz w:val="24"/>
          <w:szCs w:val="24"/>
          <w:lang w:val="ro-RO"/>
        </w:rPr>
        <w:t xml:space="preserve">ă </w:t>
      </w:r>
      <w:r w:rsidRPr="006A33AE">
        <w:rPr>
          <w:rFonts w:cstheme="minorHAnsi"/>
          <w:sz w:val="24"/>
          <w:szCs w:val="24"/>
          <w:lang w:val="ro-RO"/>
        </w:rPr>
        <w:t>p</w:t>
      </w:r>
      <w:r w:rsidRPr="006A33AE">
        <w:rPr>
          <w:rFonts w:eastAsia="Arial Narrow" w:cstheme="minorHAnsi"/>
          <w:sz w:val="24"/>
          <w:szCs w:val="24"/>
          <w:lang w:val="ro-RO"/>
        </w:rPr>
        <w:t>ărți</w:t>
      </w:r>
      <w:r w:rsidRPr="006A33AE">
        <w:rPr>
          <w:rFonts w:cstheme="minorHAnsi"/>
          <w:sz w:val="24"/>
          <w:szCs w:val="24"/>
          <w:lang w:val="ro-RO"/>
        </w:rPr>
        <w:t>, pe partea stâng</w:t>
      </w:r>
      <w:r w:rsidRPr="006A33AE">
        <w:rPr>
          <w:rFonts w:eastAsia="Arial Narrow" w:cstheme="minorHAnsi"/>
          <w:sz w:val="24"/>
          <w:szCs w:val="24"/>
          <w:lang w:val="ro-RO"/>
        </w:rPr>
        <w:t xml:space="preserve">ă </w:t>
      </w:r>
      <w:r w:rsidRPr="006A33AE">
        <w:rPr>
          <w:rFonts w:cstheme="minorHAnsi"/>
          <w:sz w:val="24"/>
          <w:szCs w:val="24"/>
          <w:lang w:val="ro-RO"/>
        </w:rPr>
        <w:t>tehnica a cursului de ap</w:t>
      </w:r>
      <w:r w:rsidRPr="006A33AE">
        <w:rPr>
          <w:rFonts w:eastAsia="Arial Narrow" w:cstheme="minorHAnsi"/>
          <w:sz w:val="24"/>
          <w:szCs w:val="24"/>
          <w:lang w:val="ro-RO"/>
        </w:rPr>
        <w:t xml:space="preserve">ă </w:t>
      </w:r>
      <w:r w:rsidRPr="006A33AE">
        <w:rPr>
          <w:rFonts w:cstheme="minorHAnsi"/>
          <w:sz w:val="24"/>
          <w:szCs w:val="24"/>
          <w:lang w:val="ro-RO"/>
        </w:rPr>
        <w:t>Valea S</w:t>
      </w:r>
      <w:r w:rsidRPr="006A33AE">
        <w:rPr>
          <w:rFonts w:eastAsia="Arial Narrow" w:cstheme="minorHAnsi"/>
          <w:sz w:val="24"/>
          <w:szCs w:val="24"/>
          <w:lang w:val="ro-RO"/>
        </w:rPr>
        <w:t>ă</w:t>
      </w:r>
      <w:r w:rsidRPr="006A33AE">
        <w:rPr>
          <w:rFonts w:cstheme="minorHAnsi"/>
          <w:sz w:val="24"/>
          <w:szCs w:val="24"/>
          <w:lang w:val="ro-RO"/>
        </w:rPr>
        <w:t>rat</w:t>
      </w:r>
      <w:r w:rsidRPr="006A33AE">
        <w:rPr>
          <w:rFonts w:eastAsia="Arial Narrow" w:cstheme="minorHAnsi"/>
          <w:sz w:val="24"/>
          <w:szCs w:val="24"/>
          <w:lang w:val="ro-RO"/>
        </w:rPr>
        <w:t>ă</w:t>
      </w:r>
      <w:r w:rsidRPr="006A33AE">
        <w:rPr>
          <w:rFonts w:cstheme="minorHAnsi"/>
          <w:sz w:val="24"/>
          <w:szCs w:val="24"/>
          <w:lang w:val="ro-RO"/>
        </w:rPr>
        <w:t xml:space="preserve">, fiind alcătuit din subparcelele silvice 34, 35A, 36A si 37 din unitatea de </w:t>
      </w:r>
      <w:proofErr w:type="spellStart"/>
      <w:r w:rsidRPr="006A33AE">
        <w:rPr>
          <w:rFonts w:cstheme="minorHAnsi"/>
          <w:sz w:val="24"/>
          <w:szCs w:val="24"/>
          <w:lang w:val="ro-RO"/>
        </w:rPr>
        <w:t>productie</w:t>
      </w:r>
      <w:proofErr w:type="spellEnd"/>
      <w:r w:rsidRPr="006A33AE">
        <w:rPr>
          <w:rFonts w:cstheme="minorHAnsi"/>
          <w:sz w:val="24"/>
          <w:szCs w:val="24"/>
          <w:lang w:val="ro-RO"/>
        </w:rPr>
        <w:t xml:space="preserve"> II din cadrul Ocolului silvic Gherla. Partea dinspre lac a sitului este reprezentat</w:t>
      </w:r>
      <w:r w:rsidRPr="006A33AE">
        <w:rPr>
          <w:rFonts w:eastAsia="Arial Narrow" w:cstheme="minorHAnsi"/>
          <w:sz w:val="24"/>
          <w:szCs w:val="24"/>
          <w:lang w:val="ro-RO"/>
        </w:rPr>
        <w:t xml:space="preserve">ă </w:t>
      </w:r>
      <w:r w:rsidRPr="006A33AE">
        <w:rPr>
          <w:rFonts w:cstheme="minorHAnsi"/>
          <w:sz w:val="24"/>
          <w:szCs w:val="24"/>
          <w:lang w:val="ro-RO"/>
        </w:rPr>
        <w:t>de habitatul prioritar în propor</w:t>
      </w:r>
      <w:r w:rsidRPr="006A33AE">
        <w:rPr>
          <w:rFonts w:eastAsia="Arial Narrow" w:cstheme="minorHAnsi"/>
          <w:sz w:val="24"/>
          <w:szCs w:val="24"/>
          <w:lang w:val="ro-RO"/>
        </w:rPr>
        <w:t>ț</w:t>
      </w:r>
      <w:r w:rsidRPr="006A33AE">
        <w:rPr>
          <w:rFonts w:cstheme="minorHAnsi"/>
          <w:sz w:val="24"/>
          <w:szCs w:val="24"/>
          <w:lang w:val="ro-RO"/>
        </w:rPr>
        <w:t>ie de aproximativ 85 %, spre culme întâlnindu-se foarte mult gorun, exemplarele de stejar pufos fiind foarte rare. Suprafața menționată la categoria „</w:t>
      </w:r>
      <w:proofErr w:type="spellStart"/>
      <w:r w:rsidRPr="006A33AE">
        <w:rPr>
          <w:rFonts w:cstheme="minorHAnsi"/>
          <w:sz w:val="24"/>
          <w:szCs w:val="24"/>
          <w:lang w:val="ro-RO"/>
        </w:rPr>
        <w:t>Paduri</w:t>
      </w:r>
      <w:proofErr w:type="spellEnd"/>
      <w:r w:rsidRPr="006A33AE">
        <w:rPr>
          <w:rFonts w:cstheme="minorHAnsi"/>
          <w:sz w:val="24"/>
          <w:szCs w:val="24"/>
          <w:lang w:val="ro-RO"/>
        </w:rPr>
        <w:t xml:space="preserve"> de conifere” reprezintă o plantație de pin negru (</w:t>
      </w:r>
      <w:proofErr w:type="spellStart"/>
      <w:r w:rsidRPr="006A33AE">
        <w:rPr>
          <w:rFonts w:cstheme="minorHAnsi"/>
          <w:sz w:val="24"/>
          <w:szCs w:val="24"/>
          <w:lang w:val="ro-RO"/>
        </w:rPr>
        <w:t>Pinus</w:t>
      </w:r>
      <w:proofErr w:type="spellEnd"/>
      <w:r w:rsidRPr="006A33AE">
        <w:rPr>
          <w:rFonts w:cstheme="minorHAnsi"/>
          <w:sz w:val="24"/>
          <w:szCs w:val="24"/>
          <w:lang w:val="ro-RO"/>
        </w:rPr>
        <w:t xml:space="preserve"> </w:t>
      </w:r>
      <w:proofErr w:type="spellStart"/>
      <w:r w:rsidRPr="006A33AE">
        <w:rPr>
          <w:rFonts w:cstheme="minorHAnsi"/>
          <w:sz w:val="24"/>
          <w:szCs w:val="24"/>
          <w:lang w:val="ro-RO"/>
        </w:rPr>
        <w:t>nigra</w:t>
      </w:r>
      <w:proofErr w:type="spellEnd"/>
      <w:r w:rsidRPr="006A33AE">
        <w:rPr>
          <w:rFonts w:cstheme="minorHAnsi"/>
          <w:sz w:val="24"/>
          <w:szCs w:val="24"/>
          <w:lang w:val="ro-RO"/>
        </w:rPr>
        <w:t xml:space="preserve">) executată în subparcela silvica 37. Situl se remarcă prin </w:t>
      </w:r>
      <w:proofErr w:type="spellStart"/>
      <w:r w:rsidRPr="006A33AE">
        <w:rPr>
          <w:rFonts w:cstheme="minorHAnsi"/>
          <w:sz w:val="24"/>
          <w:szCs w:val="24"/>
          <w:lang w:val="ro-RO"/>
        </w:rPr>
        <w:t>suprafata</w:t>
      </w:r>
      <w:proofErr w:type="spellEnd"/>
      <w:r w:rsidRPr="006A33AE">
        <w:rPr>
          <w:rFonts w:cstheme="minorHAnsi"/>
          <w:sz w:val="24"/>
          <w:szCs w:val="24"/>
          <w:lang w:val="ro-RO"/>
        </w:rPr>
        <w:t xml:space="preserve"> mare ocupată de habitatul prioritar cu stejar pufos si prin structura natural foarte bine conservata reprezentata prin:</w:t>
      </w:r>
    </w:p>
    <w:p w14:paraId="7A989F1B" w14:textId="77777777" w:rsidR="00C20023" w:rsidRPr="006A33AE" w:rsidRDefault="00C20023" w:rsidP="00C20023">
      <w:pPr>
        <w:spacing w:after="0"/>
        <w:ind w:left="142" w:firstLine="142"/>
        <w:jc w:val="both"/>
        <w:rPr>
          <w:rFonts w:cstheme="minorHAnsi"/>
          <w:sz w:val="24"/>
          <w:szCs w:val="24"/>
          <w:lang w:val="ro-RO"/>
        </w:rPr>
      </w:pPr>
      <w:r w:rsidRPr="006A33AE">
        <w:rPr>
          <w:rFonts w:cstheme="minorHAnsi"/>
          <w:sz w:val="24"/>
          <w:szCs w:val="24"/>
          <w:lang w:val="ro-RO"/>
        </w:rPr>
        <w:t>- diversitatea mare de vârste si dimensiuni;</w:t>
      </w:r>
    </w:p>
    <w:p w14:paraId="4C1CBDEE" w14:textId="77777777" w:rsidR="00C20023" w:rsidRPr="006A33AE" w:rsidRDefault="00C20023" w:rsidP="00C20023">
      <w:pPr>
        <w:autoSpaceDE w:val="0"/>
        <w:autoSpaceDN w:val="0"/>
        <w:adjustRightInd w:val="0"/>
        <w:spacing w:after="0" w:line="240" w:lineRule="auto"/>
        <w:ind w:left="142" w:firstLine="142"/>
        <w:jc w:val="both"/>
        <w:rPr>
          <w:rFonts w:cstheme="minorHAnsi"/>
          <w:sz w:val="24"/>
          <w:szCs w:val="24"/>
          <w:lang w:val="ro-RO"/>
        </w:rPr>
      </w:pPr>
      <w:r w:rsidRPr="006A33AE">
        <w:rPr>
          <w:rFonts w:cstheme="minorHAnsi"/>
          <w:sz w:val="24"/>
          <w:szCs w:val="24"/>
          <w:lang w:val="ro-RO"/>
        </w:rPr>
        <w:t>- prezența regenerării naturale a stejarului pufos (mai ales tendin</w:t>
      </w:r>
      <w:r w:rsidRPr="006A33AE">
        <w:rPr>
          <w:rFonts w:eastAsia="Arial" w:cstheme="minorHAnsi"/>
          <w:sz w:val="24"/>
          <w:szCs w:val="24"/>
          <w:lang w:val="ro-RO"/>
        </w:rPr>
        <w:t>ț</w:t>
      </w:r>
      <w:r w:rsidRPr="006A33AE">
        <w:rPr>
          <w:rFonts w:cstheme="minorHAnsi"/>
          <w:sz w:val="24"/>
          <w:szCs w:val="24"/>
          <w:lang w:val="ro-RO"/>
        </w:rPr>
        <w:t>a de extindere a stejarului pufos în</w:t>
      </w:r>
    </w:p>
    <w:p w14:paraId="05AF2C41" w14:textId="77777777" w:rsidR="00C20023" w:rsidRPr="006A33AE" w:rsidRDefault="00C20023" w:rsidP="00C20023">
      <w:pPr>
        <w:autoSpaceDE w:val="0"/>
        <w:autoSpaceDN w:val="0"/>
        <w:adjustRightInd w:val="0"/>
        <w:spacing w:after="0" w:line="240" w:lineRule="auto"/>
        <w:ind w:left="142" w:firstLine="142"/>
        <w:jc w:val="both"/>
        <w:rPr>
          <w:rFonts w:cstheme="minorHAnsi"/>
          <w:sz w:val="24"/>
          <w:szCs w:val="24"/>
          <w:lang w:val="ro-RO"/>
        </w:rPr>
      </w:pPr>
      <w:r w:rsidRPr="006A33AE">
        <w:rPr>
          <w:rFonts w:cstheme="minorHAnsi"/>
          <w:sz w:val="24"/>
          <w:szCs w:val="24"/>
          <w:lang w:val="ro-RO"/>
        </w:rPr>
        <w:t>partea din aval în arboretul de pin negru din subparcela 37);</w:t>
      </w:r>
    </w:p>
    <w:p w14:paraId="2C417675" w14:textId="77777777" w:rsidR="00C20023" w:rsidRPr="006A33AE" w:rsidRDefault="00C20023" w:rsidP="00C20023">
      <w:pPr>
        <w:autoSpaceDE w:val="0"/>
        <w:autoSpaceDN w:val="0"/>
        <w:adjustRightInd w:val="0"/>
        <w:spacing w:after="0" w:line="240" w:lineRule="auto"/>
        <w:ind w:left="142" w:firstLine="142"/>
        <w:jc w:val="both"/>
        <w:rPr>
          <w:rFonts w:cstheme="minorHAnsi"/>
          <w:sz w:val="24"/>
          <w:szCs w:val="24"/>
          <w:lang w:val="ro-RO"/>
        </w:rPr>
      </w:pPr>
      <w:r w:rsidRPr="006A33AE">
        <w:rPr>
          <w:rFonts w:cstheme="minorHAnsi"/>
          <w:sz w:val="24"/>
          <w:szCs w:val="24"/>
          <w:lang w:val="ro-RO"/>
        </w:rPr>
        <w:t xml:space="preserve">- diversitatea și starea bună de conservare a </w:t>
      </w:r>
      <w:proofErr w:type="spellStart"/>
      <w:r w:rsidRPr="006A33AE">
        <w:rPr>
          <w:rFonts w:cstheme="minorHAnsi"/>
          <w:sz w:val="24"/>
          <w:szCs w:val="24"/>
          <w:lang w:val="ro-RO"/>
        </w:rPr>
        <w:t>paturii</w:t>
      </w:r>
      <w:proofErr w:type="spellEnd"/>
      <w:r w:rsidRPr="006A33AE">
        <w:rPr>
          <w:rFonts w:cstheme="minorHAnsi"/>
          <w:sz w:val="24"/>
          <w:szCs w:val="24"/>
          <w:lang w:val="ro-RO"/>
        </w:rPr>
        <w:t xml:space="preserve"> erbacee, </w:t>
      </w:r>
      <w:proofErr w:type="spellStart"/>
      <w:r w:rsidRPr="006A33AE">
        <w:rPr>
          <w:rFonts w:cstheme="minorHAnsi"/>
          <w:sz w:val="24"/>
          <w:szCs w:val="24"/>
          <w:lang w:val="ro-RO"/>
        </w:rPr>
        <w:t>întalnindu</w:t>
      </w:r>
      <w:proofErr w:type="spellEnd"/>
      <w:r w:rsidRPr="006A33AE">
        <w:rPr>
          <w:rFonts w:cstheme="minorHAnsi"/>
          <w:sz w:val="24"/>
          <w:szCs w:val="24"/>
          <w:lang w:val="ro-RO"/>
        </w:rPr>
        <w:t>-se specii tipice precum:</w:t>
      </w:r>
    </w:p>
    <w:p w14:paraId="666A2CDC" w14:textId="77777777" w:rsidR="00C20023" w:rsidRPr="006A33AE" w:rsidRDefault="00C20023" w:rsidP="00C20023">
      <w:pPr>
        <w:autoSpaceDE w:val="0"/>
        <w:autoSpaceDN w:val="0"/>
        <w:adjustRightInd w:val="0"/>
        <w:spacing w:after="0" w:line="240" w:lineRule="auto"/>
        <w:ind w:left="142" w:firstLine="142"/>
        <w:jc w:val="both"/>
        <w:rPr>
          <w:rFonts w:cstheme="minorHAnsi"/>
          <w:sz w:val="24"/>
          <w:szCs w:val="24"/>
          <w:lang w:val="ro-RO"/>
        </w:rPr>
      </w:pPr>
      <w:proofErr w:type="spellStart"/>
      <w:r w:rsidRPr="006A33AE">
        <w:rPr>
          <w:rFonts w:cstheme="minorHAnsi"/>
          <w:sz w:val="24"/>
          <w:szCs w:val="24"/>
          <w:lang w:val="ro-RO"/>
        </w:rPr>
        <w:t>Carex</w:t>
      </w:r>
      <w:proofErr w:type="spellEnd"/>
      <w:r w:rsidRPr="006A33AE">
        <w:rPr>
          <w:rFonts w:cstheme="minorHAnsi"/>
          <w:sz w:val="24"/>
          <w:szCs w:val="24"/>
          <w:lang w:val="ro-RO"/>
        </w:rPr>
        <w:t xml:space="preserve"> </w:t>
      </w:r>
      <w:proofErr w:type="spellStart"/>
      <w:r w:rsidRPr="006A33AE">
        <w:rPr>
          <w:rFonts w:cstheme="minorHAnsi"/>
          <w:sz w:val="24"/>
          <w:szCs w:val="24"/>
          <w:lang w:val="ro-RO"/>
        </w:rPr>
        <w:t>humilis</w:t>
      </w:r>
      <w:proofErr w:type="spellEnd"/>
      <w:r w:rsidRPr="006A33AE">
        <w:rPr>
          <w:rFonts w:cstheme="minorHAnsi"/>
          <w:sz w:val="24"/>
          <w:szCs w:val="24"/>
          <w:lang w:val="ro-RO"/>
        </w:rPr>
        <w:t xml:space="preserve">, </w:t>
      </w:r>
      <w:proofErr w:type="spellStart"/>
      <w:r w:rsidRPr="006A33AE">
        <w:rPr>
          <w:rFonts w:cstheme="minorHAnsi"/>
          <w:sz w:val="24"/>
          <w:szCs w:val="24"/>
          <w:lang w:val="ro-RO"/>
        </w:rPr>
        <w:t>Euphorbia</w:t>
      </w:r>
      <w:proofErr w:type="spellEnd"/>
      <w:r w:rsidRPr="006A33AE">
        <w:rPr>
          <w:rFonts w:cstheme="minorHAnsi"/>
          <w:sz w:val="24"/>
          <w:szCs w:val="24"/>
          <w:lang w:val="ro-RO"/>
        </w:rPr>
        <w:t xml:space="preserve"> </w:t>
      </w:r>
      <w:proofErr w:type="spellStart"/>
      <w:r w:rsidRPr="006A33AE">
        <w:rPr>
          <w:rFonts w:cstheme="minorHAnsi"/>
          <w:sz w:val="24"/>
          <w:szCs w:val="24"/>
          <w:lang w:val="ro-RO"/>
        </w:rPr>
        <w:t>cyparissias</w:t>
      </w:r>
      <w:proofErr w:type="spellEnd"/>
      <w:r w:rsidRPr="006A33AE">
        <w:rPr>
          <w:rFonts w:cstheme="minorHAnsi"/>
          <w:sz w:val="24"/>
          <w:szCs w:val="24"/>
          <w:lang w:val="ro-RO"/>
        </w:rPr>
        <w:t xml:space="preserve">, </w:t>
      </w:r>
      <w:proofErr w:type="spellStart"/>
      <w:r w:rsidRPr="006A33AE">
        <w:rPr>
          <w:rFonts w:cstheme="minorHAnsi"/>
          <w:sz w:val="24"/>
          <w:szCs w:val="24"/>
          <w:lang w:val="ro-RO"/>
        </w:rPr>
        <w:t>Cynanchum</w:t>
      </w:r>
      <w:proofErr w:type="spellEnd"/>
      <w:r w:rsidRPr="006A33AE">
        <w:rPr>
          <w:rFonts w:cstheme="minorHAnsi"/>
          <w:sz w:val="24"/>
          <w:szCs w:val="24"/>
          <w:lang w:val="ro-RO"/>
        </w:rPr>
        <w:t xml:space="preserve"> </w:t>
      </w:r>
      <w:proofErr w:type="spellStart"/>
      <w:r w:rsidRPr="006A33AE">
        <w:rPr>
          <w:rFonts w:cstheme="minorHAnsi"/>
          <w:sz w:val="24"/>
          <w:szCs w:val="24"/>
          <w:lang w:val="ro-RO"/>
        </w:rPr>
        <w:t>vincetoxicum</w:t>
      </w:r>
      <w:proofErr w:type="spellEnd"/>
      <w:r w:rsidRPr="006A33AE">
        <w:rPr>
          <w:rFonts w:cstheme="minorHAnsi"/>
          <w:sz w:val="24"/>
          <w:szCs w:val="24"/>
          <w:lang w:val="ro-RO"/>
        </w:rPr>
        <w:t xml:space="preserve">, Asparagus </w:t>
      </w:r>
      <w:proofErr w:type="spellStart"/>
      <w:r w:rsidRPr="006A33AE">
        <w:rPr>
          <w:rFonts w:cstheme="minorHAnsi"/>
          <w:sz w:val="24"/>
          <w:szCs w:val="24"/>
          <w:lang w:val="ro-RO"/>
        </w:rPr>
        <w:t>officinalis</w:t>
      </w:r>
      <w:proofErr w:type="spellEnd"/>
      <w:r w:rsidRPr="006A33AE">
        <w:rPr>
          <w:rFonts w:cstheme="minorHAnsi"/>
          <w:sz w:val="24"/>
          <w:szCs w:val="24"/>
          <w:lang w:val="ro-RO"/>
        </w:rPr>
        <w:t xml:space="preserve">, </w:t>
      </w:r>
      <w:proofErr w:type="spellStart"/>
      <w:r w:rsidRPr="006A33AE">
        <w:rPr>
          <w:rFonts w:cstheme="minorHAnsi"/>
          <w:sz w:val="24"/>
          <w:szCs w:val="24"/>
          <w:lang w:val="ro-RO"/>
        </w:rPr>
        <w:t>Gallium</w:t>
      </w:r>
      <w:proofErr w:type="spellEnd"/>
      <w:r w:rsidRPr="006A33AE">
        <w:rPr>
          <w:rFonts w:cstheme="minorHAnsi"/>
          <w:sz w:val="24"/>
          <w:szCs w:val="24"/>
          <w:lang w:val="ro-RO"/>
        </w:rPr>
        <w:t xml:space="preserve"> sp.,</w:t>
      </w:r>
    </w:p>
    <w:p w14:paraId="1247E345" w14:textId="77777777" w:rsidR="00C20023" w:rsidRPr="006A33AE" w:rsidRDefault="00C20023" w:rsidP="00C20023">
      <w:pPr>
        <w:autoSpaceDE w:val="0"/>
        <w:autoSpaceDN w:val="0"/>
        <w:adjustRightInd w:val="0"/>
        <w:spacing w:after="0" w:line="240" w:lineRule="auto"/>
        <w:ind w:left="142" w:firstLine="142"/>
        <w:jc w:val="both"/>
        <w:rPr>
          <w:rFonts w:cstheme="minorHAnsi"/>
          <w:sz w:val="24"/>
          <w:szCs w:val="24"/>
          <w:lang w:val="ro-RO"/>
        </w:rPr>
      </w:pPr>
      <w:proofErr w:type="spellStart"/>
      <w:r w:rsidRPr="006A33AE">
        <w:rPr>
          <w:rFonts w:cstheme="minorHAnsi"/>
          <w:sz w:val="24"/>
          <w:szCs w:val="24"/>
          <w:lang w:val="ro-RO"/>
        </w:rPr>
        <w:t>Brachipodium</w:t>
      </w:r>
      <w:proofErr w:type="spellEnd"/>
      <w:r w:rsidRPr="006A33AE">
        <w:rPr>
          <w:rFonts w:cstheme="minorHAnsi"/>
          <w:sz w:val="24"/>
          <w:szCs w:val="24"/>
          <w:lang w:val="ro-RO"/>
        </w:rPr>
        <w:t xml:space="preserve"> </w:t>
      </w:r>
      <w:proofErr w:type="spellStart"/>
      <w:r w:rsidRPr="006A33AE">
        <w:rPr>
          <w:rFonts w:cstheme="minorHAnsi"/>
          <w:sz w:val="24"/>
          <w:szCs w:val="24"/>
          <w:lang w:val="ro-RO"/>
        </w:rPr>
        <w:t>sylvaticum</w:t>
      </w:r>
      <w:proofErr w:type="spellEnd"/>
      <w:r w:rsidRPr="006A33AE">
        <w:rPr>
          <w:rFonts w:cstheme="minorHAnsi"/>
          <w:sz w:val="24"/>
          <w:szCs w:val="24"/>
          <w:lang w:val="ro-RO"/>
        </w:rPr>
        <w:t>, etc.</w:t>
      </w:r>
    </w:p>
    <w:p w14:paraId="6AE67E65" w14:textId="77777777" w:rsidR="00C20023" w:rsidRPr="006A33AE" w:rsidRDefault="00C20023" w:rsidP="00C20023">
      <w:pPr>
        <w:autoSpaceDE w:val="0"/>
        <w:autoSpaceDN w:val="0"/>
        <w:adjustRightInd w:val="0"/>
        <w:spacing w:after="0" w:line="240" w:lineRule="auto"/>
        <w:ind w:left="142" w:firstLine="142"/>
        <w:jc w:val="both"/>
        <w:rPr>
          <w:rFonts w:cstheme="minorHAnsi"/>
          <w:sz w:val="24"/>
          <w:szCs w:val="24"/>
          <w:lang w:val="ro-RO"/>
        </w:rPr>
      </w:pPr>
      <w:r w:rsidRPr="006A33AE">
        <w:rPr>
          <w:rFonts w:cstheme="minorHAnsi"/>
          <w:sz w:val="24"/>
          <w:szCs w:val="24"/>
          <w:lang w:val="ro-RO"/>
        </w:rPr>
        <w:t xml:space="preserve">- prezența speciilor arborescente și </w:t>
      </w:r>
      <w:proofErr w:type="spellStart"/>
      <w:r w:rsidRPr="006A33AE">
        <w:rPr>
          <w:rFonts w:cstheme="minorHAnsi"/>
          <w:sz w:val="24"/>
          <w:szCs w:val="24"/>
          <w:lang w:val="ro-RO"/>
        </w:rPr>
        <w:t>arbustive</w:t>
      </w:r>
      <w:proofErr w:type="spellEnd"/>
      <w:r w:rsidRPr="006A33AE">
        <w:rPr>
          <w:rFonts w:cstheme="minorHAnsi"/>
          <w:sz w:val="24"/>
          <w:szCs w:val="24"/>
          <w:lang w:val="ro-RO"/>
        </w:rPr>
        <w:t xml:space="preserve"> însoțitoare caracteristice habitatului: cer (</w:t>
      </w:r>
      <w:proofErr w:type="spellStart"/>
      <w:r w:rsidRPr="006A33AE">
        <w:rPr>
          <w:rFonts w:cstheme="minorHAnsi"/>
          <w:sz w:val="24"/>
          <w:szCs w:val="24"/>
          <w:lang w:val="ro-RO"/>
        </w:rPr>
        <w:t>Quercus</w:t>
      </w:r>
      <w:proofErr w:type="spellEnd"/>
      <w:r w:rsidRPr="006A33AE">
        <w:rPr>
          <w:rFonts w:cstheme="minorHAnsi"/>
          <w:sz w:val="24"/>
          <w:szCs w:val="24"/>
          <w:lang w:val="ro-RO"/>
        </w:rPr>
        <w:t xml:space="preserve"> </w:t>
      </w:r>
      <w:proofErr w:type="spellStart"/>
      <w:r w:rsidRPr="006A33AE">
        <w:rPr>
          <w:rFonts w:cstheme="minorHAnsi"/>
          <w:sz w:val="24"/>
          <w:szCs w:val="24"/>
          <w:lang w:val="ro-RO"/>
        </w:rPr>
        <w:t>cerris</w:t>
      </w:r>
      <w:proofErr w:type="spellEnd"/>
      <w:r w:rsidRPr="006A33AE">
        <w:rPr>
          <w:rFonts w:cstheme="minorHAnsi"/>
          <w:sz w:val="24"/>
          <w:szCs w:val="24"/>
          <w:lang w:val="ro-RO"/>
        </w:rPr>
        <w:t>), gorun (</w:t>
      </w:r>
      <w:proofErr w:type="spellStart"/>
      <w:r w:rsidRPr="006A33AE">
        <w:rPr>
          <w:rFonts w:cstheme="minorHAnsi"/>
          <w:sz w:val="24"/>
          <w:szCs w:val="24"/>
          <w:lang w:val="ro-RO"/>
        </w:rPr>
        <w:t>Quercus</w:t>
      </w:r>
      <w:proofErr w:type="spellEnd"/>
      <w:r w:rsidRPr="006A33AE">
        <w:rPr>
          <w:rFonts w:cstheme="minorHAnsi"/>
          <w:sz w:val="24"/>
          <w:szCs w:val="24"/>
          <w:lang w:val="ro-RO"/>
        </w:rPr>
        <w:t xml:space="preserve"> </w:t>
      </w:r>
      <w:proofErr w:type="spellStart"/>
      <w:r w:rsidRPr="006A33AE">
        <w:rPr>
          <w:rFonts w:cstheme="minorHAnsi"/>
          <w:sz w:val="24"/>
          <w:szCs w:val="24"/>
          <w:lang w:val="ro-RO"/>
        </w:rPr>
        <w:t>petraea</w:t>
      </w:r>
      <w:proofErr w:type="spellEnd"/>
      <w:r w:rsidRPr="006A33AE">
        <w:rPr>
          <w:rFonts w:cstheme="minorHAnsi"/>
          <w:sz w:val="24"/>
          <w:szCs w:val="24"/>
          <w:lang w:val="ro-RO"/>
        </w:rPr>
        <w:t xml:space="preserve">), jugastru (Acer </w:t>
      </w:r>
      <w:proofErr w:type="spellStart"/>
      <w:r w:rsidRPr="006A33AE">
        <w:rPr>
          <w:rFonts w:cstheme="minorHAnsi"/>
          <w:sz w:val="24"/>
          <w:szCs w:val="24"/>
          <w:lang w:val="ro-RO"/>
        </w:rPr>
        <w:t>campestre</w:t>
      </w:r>
      <w:proofErr w:type="spellEnd"/>
      <w:r w:rsidRPr="006A33AE">
        <w:rPr>
          <w:rFonts w:cstheme="minorHAnsi"/>
          <w:sz w:val="24"/>
          <w:szCs w:val="24"/>
          <w:lang w:val="ro-RO"/>
        </w:rPr>
        <w:t>), sorb (</w:t>
      </w:r>
      <w:proofErr w:type="spellStart"/>
      <w:r w:rsidRPr="006A33AE">
        <w:rPr>
          <w:rFonts w:cstheme="minorHAnsi"/>
          <w:sz w:val="24"/>
          <w:szCs w:val="24"/>
          <w:lang w:val="ro-RO"/>
        </w:rPr>
        <w:t>Sorbus</w:t>
      </w:r>
      <w:proofErr w:type="spellEnd"/>
      <w:r w:rsidRPr="006A33AE">
        <w:rPr>
          <w:rFonts w:cstheme="minorHAnsi"/>
          <w:sz w:val="24"/>
          <w:szCs w:val="24"/>
          <w:lang w:val="ro-RO"/>
        </w:rPr>
        <w:t xml:space="preserve"> </w:t>
      </w:r>
      <w:proofErr w:type="spellStart"/>
      <w:r w:rsidRPr="006A33AE">
        <w:rPr>
          <w:rFonts w:cstheme="minorHAnsi"/>
          <w:sz w:val="24"/>
          <w:szCs w:val="24"/>
          <w:lang w:val="ro-RO"/>
        </w:rPr>
        <w:t>torminalis</w:t>
      </w:r>
      <w:proofErr w:type="spellEnd"/>
      <w:r w:rsidRPr="006A33AE">
        <w:rPr>
          <w:rFonts w:cstheme="minorHAnsi"/>
          <w:sz w:val="24"/>
          <w:szCs w:val="24"/>
          <w:lang w:val="ro-RO"/>
        </w:rPr>
        <w:t xml:space="preserve">), </w:t>
      </w:r>
      <w:proofErr w:type="spellStart"/>
      <w:r w:rsidRPr="006A33AE">
        <w:rPr>
          <w:rFonts w:cstheme="minorHAnsi"/>
          <w:sz w:val="24"/>
          <w:szCs w:val="24"/>
          <w:lang w:val="ro-RO"/>
        </w:rPr>
        <w:t>cires</w:t>
      </w:r>
      <w:proofErr w:type="spellEnd"/>
      <w:r w:rsidRPr="006A33AE">
        <w:rPr>
          <w:rFonts w:cstheme="minorHAnsi"/>
          <w:sz w:val="24"/>
          <w:szCs w:val="24"/>
          <w:lang w:val="ro-RO"/>
        </w:rPr>
        <w:t xml:space="preserve"> </w:t>
      </w:r>
      <w:proofErr w:type="spellStart"/>
      <w:r w:rsidRPr="006A33AE">
        <w:rPr>
          <w:rFonts w:cstheme="minorHAnsi"/>
          <w:sz w:val="24"/>
          <w:szCs w:val="24"/>
          <w:lang w:val="ro-RO"/>
        </w:rPr>
        <w:t>pasaresc</w:t>
      </w:r>
      <w:proofErr w:type="spellEnd"/>
      <w:r w:rsidRPr="006A33AE">
        <w:rPr>
          <w:rFonts w:cstheme="minorHAnsi"/>
          <w:sz w:val="24"/>
          <w:szCs w:val="24"/>
          <w:lang w:val="ro-RO"/>
        </w:rPr>
        <w:t xml:space="preserve"> (</w:t>
      </w:r>
      <w:proofErr w:type="spellStart"/>
      <w:r w:rsidRPr="006A33AE">
        <w:rPr>
          <w:rFonts w:cstheme="minorHAnsi"/>
          <w:sz w:val="24"/>
          <w:szCs w:val="24"/>
          <w:lang w:val="ro-RO"/>
        </w:rPr>
        <w:t>Prunus</w:t>
      </w:r>
      <w:proofErr w:type="spellEnd"/>
      <w:r w:rsidRPr="006A33AE">
        <w:rPr>
          <w:rFonts w:cstheme="minorHAnsi"/>
          <w:sz w:val="24"/>
          <w:szCs w:val="24"/>
          <w:lang w:val="ro-RO"/>
        </w:rPr>
        <w:t xml:space="preserve"> </w:t>
      </w:r>
      <w:proofErr w:type="spellStart"/>
      <w:r w:rsidRPr="006A33AE">
        <w:rPr>
          <w:rFonts w:cstheme="minorHAnsi"/>
          <w:sz w:val="24"/>
          <w:szCs w:val="24"/>
          <w:lang w:val="ro-RO"/>
        </w:rPr>
        <w:t>avium</w:t>
      </w:r>
      <w:proofErr w:type="spellEnd"/>
      <w:r w:rsidRPr="006A33AE">
        <w:rPr>
          <w:rFonts w:cstheme="minorHAnsi"/>
          <w:sz w:val="24"/>
          <w:szCs w:val="24"/>
          <w:lang w:val="ro-RO"/>
        </w:rPr>
        <w:t xml:space="preserve">), </w:t>
      </w:r>
      <w:proofErr w:type="spellStart"/>
      <w:r w:rsidRPr="006A33AE">
        <w:rPr>
          <w:rFonts w:cstheme="minorHAnsi"/>
          <w:sz w:val="24"/>
          <w:szCs w:val="24"/>
          <w:lang w:val="ro-RO"/>
        </w:rPr>
        <w:t>artar</w:t>
      </w:r>
      <w:proofErr w:type="spellEnd"/>
      <w:r w:rsidRPr="006A33AE">
        <w:rPr>
          <w:rFonts w:cstheme="minorHAnsi"/>
          <w:sz w:val="24"/>
          <w:szCs w:val="24"/>
          <w:lang w:val="ro-RO"/>
        </w:rPr>
        <w:t xml:space="preserve"> </w:t>
      </w:r>
      <w:proofErr w:type="spellStart"/>
      <w:r w:rsidRPr="006A33AE">
        <w:rPr>
          <w:rFonts w:cstheme="minorHAnsi"/>
          <w:sz w:val="24"/>
          <w:szCs w:val="24"/>
          <w:lang w:val="ro-RO"/>
        </w:rPr>
        <w:t>tatarasc</w:t>
      </w:r>
      <w:proofErr w:type="spellEnd"/>
      <w:r w:rsidRPr="006A33AE">
        <w:rPr>
          <w:rFonts w:cstheme="minorHAnsi"/>
          <w:sz w:val="24"/>
          <w:szCs w:val="24"/>
          <w:lang w:val="ro-RO"/>
        </w:rPr>
        <w:t xml:space="preserve"> (Acer </w:t>
      </w:r>
      <w:proofErr w:type="spellStart"/>
      <w:r w:rsidRPr="006A33AE">
        <w:rPr>
          <w:rFonts w:cstheme="minorHAnsi"/>
          <w:sz w:val="24"/>
          <w:szCs w:val="24"/>
          <w:lang w:val="ro-RO"/>
        </w:rPr>
        <w:t>tataricum</w:t>
      </w:r>
      <w:proofErr w:type="spellEnd"/>
      <w:r w:rsidRPr="006A33AE">
        <w:rPr>
          <w:rFonts w:cstheme="minorHAnsi"/>
          <w:sz w:val="24"/>
          <w:szCs w:val="24"/>
          <w:lang w:val="ro-RO"/>
        </w:rPr>
        <w:t xml:space="preserve">), par </w:t>
      </w:r>
      <w:proofErr w:type="spellStart"/>
      <w:r w:rsidRPr="006A33AE">
        <w:rPr>
          <w:rFonts w:cstheme="minorHAnsi"/>
          <w:sz w:val="24"/>
          <w:szCs w:val="24"/>
          <w:lang w:val="ro-RO"/>
        </w:rPr>
        <w:t>paduret</w:t>
      </w:r>
      <w:proofErr w:type="spellEnd"/>
      <w:r w:rsidRPr="006A33AE">
        <w:rPr>
          <w:rFonts w:cstheme="minorHAnsi"/>
          <w:sz w:val="24"/>
          <w:szCs w:val="24"/>
          <w:lang w:val="ro-RO"/>
        </w:rPr>
        <w:t xml:space="preserve"> (</w:t>
      </w:r>
      <w:proofErr w:type="spellStart"/>
      <w:r w:rsidRPr="006A33AE">
        <w:rPr>
          <w:rFonts w:cstheme="minorHAnsi"/>
          <w:sz w:val="24"/>
          <w:szCs w:val="24"/>
          <w:lang w:val="ro-RO"/>
        </w:rPr>
        <w:t>Pyrus</w:t>
      </w:r>
      <w:proofErr w:type="spellEnd"/>
      <w:r w:rsidRPr="006A33AE">
        <w:rPr>
          <w:rFonts w:cstheme="minorHAnsi"/>
          <w:sz w:val="24"/>
          <w:szCs w:val="24"/>
          <w:lang w:val="ro-RO"/>
        </w:rPr>
        <w:t xml:space="preserve"> </w:t>
      </w:r>
      <w:proofErr w:type="spellStart"/>
      <w:r w:rsidRPr="006A33AE">
        <w:rPr>
          <w:rFonts w:cstheme="minorHAnsi"/>
          <w:sz w:val="24"/>
          <w:szCs w:val="24"/>
          <w:lang w:val="ro-RO"/>
        </w:rPr>
        <w:t>piraster</w:t>
      </w:r>
      <w:proofErr w:type="spellEnd"/>
      <w:r w:rsidRPr="006A33AE">
        <w:rPr>
          <w:rFonts w:cstheme="minorHAnsi"/>
          <w:sz w:val="24"/>
          <w:szCs w:val="24"/>
          <w:lang w:val="ro-RO"/>
        </w:rPr>
        <w:t xml:space="preserve">), lemn </w:t>
      </w:r>
      <w:proofErr w:type="spellStart"/>
      <w:r w:rsidRPr="006A33AE">
        <w:rPr>
          <w:rFonts w:cstheme="minorHAnsi"/>
          <w:sz w:val="24"/>
          <w:szCs w:val="24"/>
          <w:lang w:val="ro-RO"/>
        </w:rPr>
        <w:t>cainesc</w:t>
      </w:r>
      <w:proofErr w:type="spellEnd"/>
      <w:r w:rsidRPr="006A33AE">
        <w:rPr>
          <w:rFonts w:cstheme="minorHAnsi"/>
          <w:sz w:val="24"/>
          <w:szCs w:val="24"/>
          <w:lang w:val="ro-RO"/>
        </w:rPr>
        <w:t xml:space="preserve"> (</w:t>
      </w:r>
      <w:proofErr w:type="spellStart"/>
      <w:r w:rsidRPr="006A33AE">
        <w:rPr>
          <w:rFonts w:cstheme="minorHAnsi"/>
          <w:sz w:val="24"/>
          <w:szCs w:val="24"/>
          <w:lang w:val="ro-RO"/>
        </w:rPr>
        <w:t>Ligustrum</w:t>
      </w:r>
      <w:proofErr w:type="spellEnd"/>
      <w:r w:rsidRPr="006A33AE">
        <w:rPr>
          <w:rFonts w:cstheme="minorHAnsi"/>
          <w:sz w:val="24"/>
          <w:szCs w:val="24"/>
          <w:lang w:val="ro-RO"/>
        </w:rPr>
        <w:t xml:space="preserve"> vulgare), </w:t>
      </w:r>
      <w:proofErr w:type="spellStart"/>
      <w:r w:rsidRPr="006A33AE">
        <w:rPr>
          <w:rFonts w:cstheme="minorHAnsi"/>
          <w:sz w:val="24"/>
          <w:szCs w:val="24"/>
          <w:lang w:val="ro-RO"/>
        </w:rPr>
        <w:t>maces</w:t>
      </w:r>
      <w:proofErr w:type="spellEnd"/>
      <w:r w:rsidRPr="006A33AE">
        <w:rPr>
          <w:rFonts w:cstheme="minorHAnsi"/>
          <w:sz w:val="24"/>
          <w:szCs w:val="24"/>
          <w:lang w:val="ro-RO"/>
        </w:rPr>
        <w:t xml:space="preserve"> (Rosa canina), </w:t>
      </w:r>
      <w:proofErr w:type="spellStart"/>
      <w:r w:rsidRPr="006A33AE">
        <w:rPr>
          <w:rFonts w:cstheme="minorHAnsi"/>
          <w:sz w:val="24"/>
          <w:szCs w:val="24"/>
          <w:lang w:val="ro-RO"/>
        </w:rPr>
        <w:t>paducel</w:t>
      </w:r>
      <w:proofErr w:type="spellEnd"/>
      <w:r w:rsidRPr="006A33AE">
        <w:rPr>
          <w:rFonts w:cstheme="minorHAnsi"/>
          <w:sz w:val="24"/>
          <w:szCs w:val="24"/>
          <w:lang w:val="ro-RO"/>
        </w:rPr>
        <w:t xml:space="preserve"> (</w:t>
      </w:r>
      <w:proofErr w:type="spellStart"/>
      <w:r w:rsidRPr="006A33AE">
        <w:rPr>
          <w:rFonts w:cstheme="minorHAnsi"/>
          <w:sz w:val="24"/>
          <w:szCs w:val="24"/>
          <w:lang w:val="ro-RO"/>
        </w:rPr>
        <w:t>Crataegus</w:t>
      </w:r>
      <w:proofErr w:type="spellEnd"/>
      <w:r w:rsidRPr="006A33AE">
        <w:rPr>
          <w:rFonts w:cstheme="minorHAnsi"/>
          <w:sz w:val="24"/>
          <w:szCs w:val="24"/>
          <w:lang w:val="ro-RO"/>
        </w:rPr>
        <w:t xml:space="preserve"> </w:t>
      </w:r>
      <w:proofErr w:type="spellStart"/>
      <w:r w:rsidRPr="006A33AE">
        <w:rPr>
          <w:rFonts w:cstheme="minorHAnsi"/>
          <w:sz w:val="24"/>
          <w:szCs w:val="24"/>
          <w:lang w:val="ro-RO"/>
        </w:rPr>
        <w:t>monogyna</w:t>
      </w:r>
      <w:proofErr w:type="spellEnd"/>
      <w:r w:rsidRPr="006A33AE">
        <w:rPr>
          <w:rFonts w:cstheme="minorHAnsi"/>
          <w:sz w:val="24"/>
          <w:szCs w:val="24"/>
          <w:lang w:val="ro-RO"/>
        </w:rPr>
        <w:t>), corn (</w:t>
      </w:r>
      <w:proofErr w:type="spellStart"/>
      <w:r w:rsidRPr="006A33AE">
        <w:rPr>
          <w:rFonts w:cstheme="minorHAnsi"/>
          <w:sz w:val="24"/>
          <w:szCs w:val="24"/>
          <w:lang w:val="ro-RO"/>
        </w:rPr>
        <w:t>Cornus</w:t>
      </w:r>
      <w:proofErr w:type="spellEnd"/>
      <w:r w:rsidRPr="006A33AE">
        <w:rPr>
          <w:rFonts w:cstheme="minorHAnsi"/>
          <w:sz w:val="24"/>
          <w:szCs w:val="24"/>
          <w:lang w:val="ro-RO"/>
        </w:rPr>
        <w:t xml:space="preserve"> mas), calin (</w:t>
      </w:r>
      <w:proofErr w:type="spellStart"/>
      <w:r w:rsidRPr="006A33AE">
        <w:rPr>
          <w:rFonts w:cstheme="minorHAnsi"/>
          <w:sz w:val="24"/>
          <w:szCs w:val="24"/>
          <w:lang w:val="ro-RO"/>
        </w:rPr>
        <w:t>Viburnum</w:t>
      </w:r>
      <w:proofErr w:type="spellEnd"/>
      <w:r w:rsidRPr="006A33AE">
        <w:rPr>
          <w:rFonts w:cstheme="minorHAnsi"/>
          <w:sz w:val="24"/>
          <w:szCs w:val="24"/>
          <w:lang w:val="ro-RO"/>
        </w:rPr>
        <w:t xml:space="preserve"> </w:t>
      </w:r>
      <w:proofErr w:type="spellStart"/>
      <w:r w:rsidRPr="006A33AE">
        <w:rPr>
          <w:rFonts w:cstheme="minorHAnsi"/>
          <w:sz w:val="24"/>
          <w:szCs w:val="24"/>
          <w:lang w:val="ro-RO"/>
        </w:rPr>
        <w:t>lantana</w:t>
      </w:r>
      <w:proofErr w:type="spellEnd"/>
      <w:r w:rsidRPr="006A33AE">
        <w:rPr>
          <w:rFonts w:cstheme="minorHAnsi"/>
          <w:sz w:val="24"/>
          <w:szCs w:val="24"/>
          <w:lang w:val="ro-RO"/>
        </w:rPr>
        <w:t>) etc. Situl cuprinde ecosisteme de paji</w:t>
      </w:r>
      <w:r w:rsidRPr="006A33AE">
        <w:rPr>
          <w:rFonts w:eastAsia="Arial" w:cstheme="minorHAnsi"/>
          <w:sz w:val="24"/>
          <w:szCs w:val="24"/>
          <w:lang w:val="ro-RO"/>
        </w:rPr>
        <w:t>ș</w:t>
      </w:r>
      <w:r w:rsidRPr="006A33AE">
        <w:rPr>
          <w:rFonts w:cstheme="minorHAnsi"/>
          <w:sz w:val="24"/>
          <w:szCs w:val="24"/>
          <w:lang w:val="ro-RO"/>
        </w:rPr>
        <w:t xml:space="preserve">ti </w:t>
      </w:r>
      <w:r w:rsidRPr="006A33AE">
        <w:rPr>
          <w:rFonts w:eastAsia="Arial" w:cstheme="minorHAnsi"/>
          <w:sz w:val="24"/>
          <w:szCs w:val="24"/>
          <w:lang w:val="ro-RO"/>
        </w:rPr>
        <w:t>ș</w:t>
      </w:r>
      <w:r w:rsidRPr="006A33AE">
        <w:rPr>
          <w:rFonts w:cstheme="minorHAnsi"/>
          <w:sz w:val="24"/>
          <w:szCs w:val="24"/>
          <w:lang w:val="ro-RO"/>
        </w:rPr>
        <w:t>i tuf</w:t>
      </w:r>
      <w:r w:rsidRPr="006A33AE">
        <w:rPr>
          <w:rFonts w:eastAsia="Arial" w:cstheme="minorHAnsi"/>
          <w:sz w:val="24"/>
          <w:szCs w:val="24"/>
          <w:lang w:val="ro-RO"/>
        </w:rPr>
        <w:t>ă</w:t>
      </w:r>
      <w:r w:rsidRPr="006A33AE">
        <w:rPr>
          <w:rFonts w:cstheme="minorHAnsi"/>
          <w:sz w:val="24"/>
          <w:szCs w:val="24"/>
          <w:lang w:val="ro-RO"/>
        </w:rPr>
        <w:t>ri</w:t>
      </w:r>
      <w:r w:rsidRPr="006A33AE">
        <w:rPr>
          <w:rFonts w:eastAsia="Arial" w:cstheme="minorHAnsi"/>
          <w:sz w:val="24"/>
          <w:szCs w:val="24"/>
          <w:lang w:val="ro-RO"/>
        </w:rPr>
        <w:t>ș</w:t>
      </w:r>
      <w:r w:rsidRPr="006A33AE">
        <w:rPr>
          <w:rFonts w:cstheme="minorHAnsi"/>
          <w:sz w:val="24"/>
          <w:szCs w:val="24"/>
          <w:lang w:val="ro-RO"/>
        </w:rPr>
        <w:t xml:space="preserve">uri </w:t>
      </w:r>
      <w:proofErr w:type="spellStart"/>
      <w:r w:rsidRPr="006A33AE">
        <w:rPr>
          <w:rFonts w:cstheme="minorHAnsi"/>
          <w:sz w:val="24"/>
          <w:szCs w:val="24"/>
          <w:lang w:val="ro-RO"/>
        </w:rPr>
        <w:t>stepice</w:t>
      </w:r>
      <w:proofErr w:type="spellEnd"/>
      <w:r w:rsidRPr="006A33AE">
        <w:rPr>
          <w:rFonts w:cstheme="minorHAnsi"/>
          <w:sz w:val="24"/>
          <w:szCs w:val="24"/>
          <w:lang w:val="ro-RO"/>
        </w:rPr>
        <w:t xml:space="preserve"> din aceast</w:t>
      </w:r>
      <w:r w:rsidRPr="006A33AE">
        <w:rPr>
          <w:rFonts w:eastAsia="Arial" w:cstheme="minorHAnsi"/>
          <w:sz w:val="24"/>
          <w:szCs w:val="24"/>
          <w:lang w:val="ro-RO"/>
        </w:rPr>
        <w:t xml:space="preserve">ă </w:t>
      </w:r>
      <w:r w:rsidRPr="006A33AE">
        <w:rPr>
          <w:rFonts w:cstheme="minorHAnsi"/>
          <w:sz w:val="24"/>
          <w:szCs w:val="24"/>
          <w:lang w:val="ro-RO"/>
        </w:rPr>
        <w:t>regiune vestic</w:t>
      </w:r>
      <w:r w:rsidRPr="006A33AE">
        <w:rPr>
          <w:rFonts w:eastAsia="Arial" w:cstheme="minorHAnsi"/>
          <w:sz w:val="24"/>
          <w:szCs w:val="24"/>
          <w:lang w:val="ro-RO"/>
        </w:rPr>
        <w:t xml:space="preserve">ă </w:t>
      </w:r>
      <w:r w:rsidRPr="006A33AE">
        <w:rPr>
          <w:rFonts w:cstheme="minorHAnsi"/>
          <w:sz w:val="24"/>
          <w:szCs w:val="24"/>
          <w:lang w:val="ro-RO"/>
        </w:rPr>
        <w:t>a Câmpiei Transilvaniei, unde se afl</w:t>
      </w:r>
      <w:r w:rsidRPr="006A33AE">
        <w:rPr>
          <w:rFonts w:eastAsia="Arial" w:cstheme="minorHAnsi"/>
          <w:sz w:val="24"/>
          <w:szCs w:val="24"/>
          <w:lang w:val="ro-RO"/>
        </w:rPr>
        <w:t xml:space="preserve">ă </w:t>
      </w:r>
      <w:r w:rsidRPr="006A33AE">
        <w:rPr>
          <w:rFonts w:cstheme="minorHAnsi"/>
          <w:sz w:val="24"/>
          <w:szCs w:val="24"/>
          <w:lang w:val="ro-RO"/>
        </w:rPr>
        <w:t>al doilea areal mare cu popula</w:t>
      </w:r>
      <w:r w:rsidRPr="006A33AE">
        <w:rPr>
          <w:rFonts w:eastAsia="Arial" w:cstheme="minorHAnsi"/>
          <w:sz w:val="24"/>
          <w:szCs w:val="24"/>
          <w:lang w:val="ro-RO"/>
        </w:rPr>
        <w:t>ț</w:t>
      </w:r>
      <w:r w:rsidRPr="006A33AE">
        <w:rPr>
          <w:rFonts w:cstheme="minorHAnsi"/>
          <w:sz w:val="24"/>
          <w:szCs w:val="24"/>
          <w:lang w:val="ro-RO"/>
        </w:rPr>
        <w:t xml:space="preserve">ii ale subspeciei strict endemice </w:t>
      </w:r>
      <w:proofErr w:type="spellStart"/>
      <w:r w:rsidRPr="006A33AE">
        <w:rPr>
          <w:rFonts w:cstheme="minorHAnsi"/>
          <w:sz w:val="24"/>
          <w:szCs w:val="24"/>
          <w:lang w:val="ro-RO"/>
        </w:rPr>
        <w:t>Astragalus</w:t>
      </w:r>
      <w:proofErr w:type="spellEnd"/>
      <w:r w:rsidRPr="006A33AE">
        <w:rPr>
          <w:rFonts w:cstheme="minorHAnsi"/>
          <w:sz w:val="24"/>
          <w:szCs w:val="24"/>
          <w:lang w:val="ro-RO"/>
        </w:rPr>
        <w:t xml:space="preserve"> </w:t>
      </w:r>
      <w:proofErr w:type="spellStart"/>
      <w:r w:rsidRPr="006A33AE">
        <w:rPr>
          <w:rFonts w:cstheme="minorHAnsi"/>
          <w:sz w:val="24"/>
          <w:szCs w:val="24"/>
          <w:lang w:val="ro-RO"/>
        </w:rPr>
        <w:t>exscapus</w:t>
      </w:r>
      <w:proofErr w:type="spellEnd"/>
      <w:r w:rsidRPr="006A33AE">
        <w:rPr>
          <w:rFonts w:cstheme="minorHAnsi"/>
          <w:sz w:val="24"/>
          <w:szCs w:val="24"/>
          <w:lang w:val="ro-RO"/>
        </w:rPr>
        <w:t xml:space="preserve"> </w:t>
      </w:r>
      <w:proofErr w:type="spellStart"/>
      <w:r w:rsidRPr="006A33AE">
        <w:rPr>
          <w:rFonts w:cstheme="minorHAnsi"/>
          <w:sz w:val="24"/>
          <w:szCs w:val="24"/>
          <w:lang w:val="ro-RO"/>
        </w:rPr>
        <w:t>ssp</w:t>
      </w:r>
      <w:proofErr w:type="spellEnd"/>
      <w:r w:rsidRPr="006A33AE">
        <w:rPr>
          <w:rFonts w:cstheme="minorHAnsi"/>
          <w:sz w:val="24"/>
          <w:szCs w:val="24"/>
          <w:lang w:val="ro-RO"/>
        </w:rPr>
        <w:t xml:space="preserve">. </w:t>
      </w:r>
      <w:proofErr w:type="spellStart"/>
      <w:r w:rsidRPr="006A33AE">
        <w:rPr>
          <w:rFonts w:cstheme="minorHAnsi"/>
          <w:sz w:val="24"/>
          <w:szCs w:val="24"/>
          <w:lang w:val="ro-RO"/>
        </w:rPr>
        <w:t>transsilvanicus</w:t>
      </w:r>
      <w:proofErr w:type="spellEnd"/>
      <w:r w:rsidRPr="006A33AE">
        <w:rPr>
          <w:rFonts w:cstheme="minorHAnsi"/>
          <w:sz w:val="24"/>
          <w:szCs w:val="24"/>
          <w:lang w:val="ro-RO"/>
        </w:rPr>
        <w:t>. Al</w:t>
      </w:r>
      <w:r w:rsidRPr="006A33AE">
        <w:rPr>
          <w:rFonts w:eastAsia="Arial" w:cstheme="minorHAnsi"/>
          <w:sz w:val="24"/>
          <w:szCs w:val="24"/>
          <w:lang w:val="ro-RO"/>
        </w:rPr>
        <w:t>ă</w:t>
      </w:r>
      <w:r w:rsidRPr="006A33AE">
        <w:rPr>
          <w:rFonts w:cstheme="minorHAnsi"/>
          <w:sz w:val="24"/>
          <w:szCs w:val="24"/>
          <w:lang w:val="ro-RO"/>
        </w:rPr>
        <w:t>turi de aceasta aici g</w:t>
      </w:r>
      <w:r w:rsidRPr="006A33AE">
        <w:rPr>
          <w:rFonts w:eastAsia="Arial" w:cstheme="minorHAnsi"/>
          <w:sz w:val="24"/>
          <w:szCs w:val="24"/>
          <w:lang w:val="ro-RO"/>
        </w:rPr>
        <w:t>ă</w:t>
      </w:r>
      <w:r w:rsidRPr="006A33AE">
        <w:rPr>
          <w:rFonts w:cstheme="minorHAnsi"/>
          <w:sz w:val="24"/>
          <w:szCs w:val="24"/>
          <w:lang w:val="ro-RO"/>
        </w:rPr>
        <w:t>sim una din cele dou</w:t>
      </w:r>
      <w:r w:rsidRPr="006A33AE">
        <w:rPr>
          <w:rFonts w:eastAsia="Arial" w:cstheme="minorHAnsi"/>
          <w:sz w:val="24"/>
          <w:szCs w:val="24"/>
          <w:lang w:val="ro-RO"/>
        </w:rPr>
        <w:t xml:space="preserve">ă </w:t>
      </w:r>
      <w:r w:rsidRPr="006A33AE">
        <w:rPr>
          <w:rFonts w:cstheme="minorHAnsi"/>
          <w:sz w:val="24"/>
          <w:szCs w:val="24"/>
          <w:lang w:val="ro-RO"/>
        </w:rPr>
        <w:t>popula</w:t>
      </w:r>
      <w:r w:rsidRPr="006A33AE">
        <w:rPr>
          <w:rFonts w:eastAsia="Arial" w:cstheme="minorHAnsi"/>
          <w:sz w:val="24"/>
          <w:szCs w:val="24"/>
          <w:lang w:val="ro-RO"/>
        </w:rPr>
        <w:t>ț</w:t>
      </w:r>
      <w:r w:rsidRPr="006A33AE">
        <w:rPr>
          <w:rFonts w:cstheme="minorHAnsi"/>
          <w:sz w:val="24"/>
          <w:szCs w:val="24"/>
          <w:lang w:val="ro-RO"/>
        </w:rPr>
        <w:t xml:space="preserve">ii din UE ale specie extrem de rare </w:t>
      </w:r>
      <w:proofErr w:type="spellStart"/>
      <w:r w:rsidRPr="006A33AE">
        <w:rPr>
          <w:rFonts w:cstheme="minorHAnsi"/>
          <w:sz w:val="24"/>
          <w:szCs w:val="24"/>
          <w:lang w:val="ro-RO"/>
        </w:rPr>
        <w:t>Centaurea</w:t>
      </w:r>
      <w:proofErr w:type="spellEnd"/>
      <w:r w:rsidRPr="006A33AE">
        <w:rPr>
          <w:rFonts w:cstheme="minorHAnsi"/>
          <w:sz w:val="24"/>
          <w:szCs w:val="24"/>
          <w:lang w:val="ro-RO"/>
        </w:rPr>
        <w:t xml:space="preserve"> </w:t>
      </w:r>
      <w:proofErr w:type="spellStart"/>
      <w:r w:rsidRPr="006A33AE">
        <w:rPr>
          <w:rFonts w:cstheme="minorHAnsi"/>
          <w:sz w:val="24"/>
          <w:szCs w:val="24"/>
          <w:lang w:val="ro-RO"/>
        </w:rPr>
        <w:t>ruthenica</w:t>
      </w:r>
      <w:proofErr w:type="spellEnd"/>
      <w:r w:rsidRPr="006A33AE">
        <w:rPr>
          <w:rFonts w:cstheme="minorHAnsi"/>
          <w:sz w:val="24"/>
          <w:szCs w:val="24"/>
          <w:lang w:val="ro-RO"/>
        </w:rPr>
        <w:t xml:space="preserve"> aflate aici la limita </w:t>
      </w:r>
      <w:proofErr w:type="spellStart"/>
      <w:r w:rsidRPr="006A33AE">
        <w:rPr>
          <w:rFonts w:cstheme="minorHAnsi"/>
          <w:sz w:val="24"/>
          <w:szCs w:val="24"/>
          <w:lang w:val="ro-RO"/>
        </w:rPr>
        <w:t>extinc</w:t>
      </w:r>
      <w:proofErr w:type="spellEnd"/>
      <w:r w:rsidRPr="006A33AE">
        <w:rPr>
          <w:rFonts w:ascii="Calibri" w:eastAsia="Calibri" w:hAnsi="Calibri" w:cs="Calibri" w:hint="eastAsia"/>
          <w:sz w:val="24"/>
          <w:szCs w:val="24"/>
          <w:lang w:val="ro-RO"/>
        </w:rPr>
        <w:t>􀄠</w:t>
      </w:r>
      <w:r w:rsidRPr="006A33AE">
        <w:rPr>
          <w:rFonts w:cstheme="minorHAnsi"/>
          <w:sz w:val="24"/>
          <w:szCs w:val="24"/>
          <w:lang w:val="ro-RO"/>
        </w:rPr>
        <w:t xml:space="preserve">iei, speciile </w:t>
      </w:r>
      <w:proofErr w:type="spellStart"/>
      <w:r w:rsidRPr="006A33AE">
        <w:rPr>
          <w:rFonts w:cstheme="minorHAnsi"/>
          <w:sz w:val="24"/>
          <w:szCs w:val="24"/>
          <w:lang w:val="ro-RO"/>
        </w:rPr>
        <w:t>Bulbocodium</w:t>
      </w:r>
      <w:proofErr w:type="spellEnd"/>
      <w:r w:rsidRPr="006A33AE">
        <w:rPr>
          <w:rFonts w:cstheme="minorHAnsi"/>
          <w:sz w:val="24"/>
          <w:szCs w:val="24"/>
          <w:lang w:val="ro-RO"/>
        </w:rPr>
        <w:t xml:space="preserve"> </w:t>
      </w:r>
      <w:proofErr w:type="spellStart"/>
      <w:r w:rsidRPr="006A33AE">
        <w:rPr>
          <w:rFonts w:cstheme="minorHAnsi"/>
          <w:sz w:val="24"/>
          <w:szCs w:val="24"/>
          <w:lang w:val="ro-RO"/>
        </w:rPr>
        <w:t>versicolor</w:t>
      </w:r>
      <w:proofErr w:type="spellEnd"/>
      <w:r w:rsidRPr="006A33AE">
        <w:rPr>
          <w:rFonts w:cstheme="minorHAnsi"/>
          <w:sz w:val="24"/>
          <w:szCs w:val="24"/>
          <w:lang w:val="ro-RO"/>
        </w:rPr>
        <w:t xml:space="preserve">, </w:t>
      </w:r>
      <w:proofErr w:type="spellStart"/>
      <w:r w:rsidRPr="006A33AE">
        <w:rPr>
          <w:rFonts w:cstheme="minorHAnsi"/>
          <w:sz w:val="24"/>
          <w:szCs w:val="24"/>
          <w:lang w:val="ro-RO"/>
        </w:rPr>
        <w:t>Serratula</w:t>
      </w:r>
      <w:proofErr w:type="spellEnd"/>
      <w:r w:rsidRPr="006A33AE">
        <w:rPr>
          <w:rFonts w:cstheme="minorHAnsi"/>
          <w:sz w:val="24"/>
          <w:szCs w:val="24"/>
          <w:lang w:val="ro-RO"/>
        </w:rPr>
        <w:t xml:space="preserve"> </w:t>
      </w:r>
      <w:proofErr w:type="spellStart"/>
      <w:r w:rsidRPr="006A33AE">
        <w:rPr>
          <w:rFonts w:cstheme="minorHAnsi"/>
          <w:sz w:val="24"/>
          <w:szCs w:val="24"/>
          <w:lang w:val="ro-RO"/>
        </w:rPr>
        <w:t>wolffii</w:t>
      </w:r>
      <w:proofErr w:type="spellEnd"/>
      <w:r w:rsidRPr="006A33AE">
        <w:rPr>
          <w:rFonts w:cstheme="minorHAnsi"/>
          <w:sz w:val="24"/>
          <w:szCs w:val="24"/>
          <w:lang w:val="ro-RO"/>
        </w:rPr>
        <w:t xml:space="preserve">, </w:t>
      </w:r>
      <w:proofErr w:type="spellStart"/>
      <w:r w:rsidRPr="006A33AE">
        <w:rPr>
          <w:rFonts w:cstheme="minorHAnsi"/>
          <w:sz w:val="24"/>
          <w:szCs w:val="24"/>
          <w:lang w:val="ro-RO"/>
        </w:rPr>
        <w:t>Serratula</w:t>
      </w:r>
      <w:proofErr w:type="spellEnd"/>
      <w:r w:rsidRPr="006A33AE">
        <w:rPr>
          <w:rFonts w:cstheme="minorHAnsi"/>
          <w:sz w:val="24"/>
          <w:szCs w:val="24"/>
          <w:lang w:val="ro-RO"/>
        </w:rPr>
        <w:t xml:space="preserve"> </w:t>
      </w:r>
      <w:proofErr w:type="spellStart"/>
      <w:r w:rsidRPr="006A33AE">
        <w:rPr>
          <w:rFonts w:cstheme="minorHAnsi"/>
          <w:sz w:val="24"/>
          <w:szCs w:val="24"/>
          <w:lang w:val="ro-RO"/>
        </w:rPr>
        <w:t>lycopifolia</w:t>
      </w:r>
      <w:proofErr w:type="spellEnd"/>
      <w:r w:rsidRPr="006A33AE">
        <w:rPr>
          <w:rFonts w:cstheme="minorHAnsi"/>
          <w:sz w:val="24"/>
          <w:szCs w:val="24"/>
          <w:lang w:val="ro-RO"/>
        </w:rPr>
        <w:t>, Iris pontica (aici se afl</w:t>
      </w:r>
      <w:r w:rsidRPr="006A33AE">
        <w:rPr>
          <w:rFonts w:eastAsia="Arial" w:cstheme="minorHAnsi"/>
          <w:sz w:val="24"/>
          <w:szCs w:val="24"/>
          <w:lang w:val="ro-RO"/>
        </w:rPr>
        <w:t xml:space="preserve">ă </w:t>
      </w:r>
      <w:r w:rsidRPr="006A33AE">
        <w:rPr>
          <w:rFonts w:cstheme="minorHAnsi"/>
          <w:sz w:val="24"/>
          <w:szCs w:val="24"/>
          <w:lang w:val="ro-RO"/>
        </w:rPr>
        <w:t>cea mai mare popula</w:t>
      </w:r>
      <w:r w:rsidRPr="006A33AE">
        <w:rPr>
          <w:rFonts w:eastAsia="Arial" w:cstheme="minorHAnsi"/>
          <w:sz w:val="24"/>
          <w:szCs w:val="24"/>
          <w:lang w:val="ro-RO"/>
        </w:rPr>
        <w:t>ț</w:t>
      </w:r>
      <w:r w:rsidRPr="006A33AE">
        <w:rPr>
          <w:rFonts w:cstheme="minorHAnsi"/>
          <w:sz w:val="24"/>
          <w:szCs w:val="24"/>
          <w:lang w:val="ro-RO"/>
        </w:rPr>
        <w:t>ie a acestei specii care în UE se afl</w:t>
      </w:r>
      <w:r w:rsidRPr="006A33AE">
        <w:rPr>
          <w:rFonts w:eastAsia="Arial" w:cstheme="minorHAnsi"/>
          <w:sz w:val="24"/>
          <w:szCs w:val="24"/>
          <w:lang w:val="ro-RO"/>
        </w:rPr>
        <w:t xml:space="preserve">ă </w:t>
      </w:r>
      <w:r w:rsidRPr="006A33AE">
        <w:rPr>
          <w:rFonts w:cstheme="minorHAnsi"/>
          <w:sz w:val="24"/>
          <w:szCs w:val="24"/>
          <w:lang w:val="ro-RO"/>
        </w:rPr>
        <w:t>doar în Transilvania) toate amenin</w:t>
      </w:r>
      <w:r w:rsidRPr="006A33AE">
        <w:rPr>
          <w:rFonts w:eastAsia="Arial" w:cstheme="minorHAnsi"/>
          <w:sz w:val="24"/>
          <w:szCs w:val="24"/>
          <w:lang w:val="ro-RO"/>
        </w:rPr>
        <w:t>ț</w:t>
      </w:r>
      <w:r w:rsidRPr="006A33AE">
        <w:rPr>
          <w:rFonts w:cstheme="minorHAnsi"/>
          <w:sz w:val="24"/>
          <w:szCs w:val="24"/>
          <w:lang w:val="ro-RO"/>
        </w:rPr>
        <w:t>ate cu extinc</w:t>
      </w:r>
      <w:r w:rsidRPr="006A33AE">
        <w:rPr>
          <w:rFonts w:eastAsia="Arial" w:cstheme="minorHAnsi"/>
          <w:sz w:val="24"/>
          <w:szCs w:val="24"/>
          <w:lang w:val="ro-RO"/>
        </w:rPr>
        <w:t>ț</w:t>
      </w:r>
      <w:r w:rsidRPr="006A33AE">
        <w:rPr>
          <w:rFonts w:cstheme="minorHAnsi"/>
          <w:sz w:val="24"/>
          <w:szCs w:val="24"/>
          <w:lang w:val="ro-RO"/>
        </w:rPr>
        <w:t xml:space="preserve">ia în România </w:t>
      </w:r>
      <w:r w:rsidRPr="006A33AE">
        <w:rPr>
          <w:rFonts w:eastAsia="Arial" w:cstheme="minorHAnsi"/>
          <w:sz w:val="24"/>
          <w:szCs w:val="24"/>
          <w:lang w:val="ro-RO"/>
        </w:rPr>
        <w:t>ș</w:t>
      </w:r>
      <w:r w:rsidRPr="006A33AE">
        <w:rPr>
          <w:rFonts w:cstheme="minorHAnsi"/>
          <w:sz w:val="24"/>
          <w:szCs w:val="24"/>
          <w:lang w:val="ro-RO"/>
        </w:rPr>
        <w:t>i UE.</w:t>
      </w:r>
    </w:p>
    <w:p w14:paraId="278BC89A"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0" w:type="auto"/>
        <w:tblLook w:val="04A0" w:firstRow="1" w:lastRow="0" w:firstColumn="1" w:lastColumn="0" w:noHBand="0" w:noVBand="1"/>
      </w:tblPr>
      <w:tblGrid>
        <w:gridCol w:w="4368"/>
        <w:gridCol w:w="4648"/>
      </w:tblGrid>
      <w:tr w:rsidR="00C20023" w:rsidRPr="006A33AE" w14:paraId="0D1FA8AF" w14:textId="77777777" w:rsidTr="00C20023">
        <w:tc>
          <w:tcPr>
            <w:tcW w:w="4390" w:type="dxa"/>
          </w:tcPr>
          <w:p w14:paraId="389B829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677" w:type="dxa"/>
          </w:tcPr>
          <w:p w14:paraId="40EE32C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78C05409" w14:textId="77777777" w:rsidTr="00C20023">
        <w:tc>
          <w:tcPr>
            <w:tcW w:w="4390" w:type="dxa"/>
          </w:tcPr>
          <w:p w14:paraId="1296FC9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677" w:type="dxa"/>
          </w:tcPr>
          <w:p w14:paraId="4566185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3887 ha</w:t>
            </w:r>
          </w:p>
        </w:tc>
      </w:tr>
      <w:tr w:rsidR="00C20023" w:rsidRPr="006A33AE" w14:paraId="5B43A376" w14:textId="77777777" w:rsidTr="00C20023">
        <w:tc>
          <w:tcPr>
            <w:tcW w:w="4390" w:type="dxa"/>
          </w:tcPr>
          <w:p w14:paraId="0564D15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677" w:type="dxa"/>
          </w:tcPr>
          <w:p w14:paraId="07BF91A9"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23.0123972 </w:t>
            </w:r>
            <w:r w:rsidRPr="006A33AE">
              <w:rPr>
                <w:rFonts w:eastAsia="Times New Roman" w:cstheme="minorHAnsi"/>
                <w:sz w:val="24"/>
                <w:szCs w:val="24"/>
                <w:lang w:val="ro-RO"/>
              </w:rPr>
              <w:t xml:space="preserve">E, </w:t>
            </w:r>
            <w:r w:rsidRPr="006A33AE">
              <w:rPr>
                <w:rFonts w:cstheme="minorHAnsi"/>
                <w:sz w:val="24"/>
                <w:szCs w:val="24"/>
                <w:lang w:val="ro-RO"/>
              </w:rPr>
              <w:t xml:space="preserve">46.0161833 </w:t>
            </w:r>
            <w:r w:rsidRPr="006A33AE">
              <w:rPr>
                <w:rFonts w:eastAsia="Times New Roman" w:cstheme="minorHAnsi"/>
                <w:sz w:val="24"/>
                <w:szCs w:val="24"/>
                <w:lang w:val="ro-RO"/>
              </w:rPr>
              <w:t>N</w:t>
            </w:r>
          </w:p>
        </w:tc>
      </w:tr>
      <w:tr w:rsidR="00C20023" w:rsidRPr="006A33AE" w14:paraId="658A5A8C" w14:textId="77777777" w:rsidTr="00C20023">
        <w:tc>
          <w:tcPr>
            <w:tcW w:w="4390" w:type="dxa"/>
          </w:tcPr>
          <w:p w14:paraId="4CE2C00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677" w:type="dxa"/>
          </w:tcPr>
          <w:p w14:paraId="31ECD3E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NORD-VEST</w:t>
            </w:r>
          </w:p>
        </w:tc>
      </w:tr>
      <w:tr w:rsidR="00C20023" w:rsidRPr="006A33AE" w14:paraId="73AF6732" w14:textId="77777777" w:rsidTr="00C20023">
        <w:tc>
          <w:tcPr>
            <w:tcW w:w="4390" w:type="dxa"/>
          </w:tcPr>
          <w:p w14:paraId="07C0A2F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677" w:type="dxa"/>
          </w:tcPr>
          <w:p w14:paraId="043801F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Cluj</w:t>
            </w:r>
          </w:p>
        </w:tc>
      </w:tr>
      <w:tr w:rsidR="00C20023" w:rsidRPr="006A33AE" w14:paraId="0CC98452" w14:textId="77777777" w:rsidTr="00C20023">
        <w:tc>
          <w:tcPr>
            <w:tcW w:w="4390" w:type="dxa"/>
          </w:tcPr>
          <w:p w14:paraId="2B16D18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677" w:type="dxa"/>
          </w:tcPr>
          <w:p w14:paraId="2571760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CJ: Țaga, Bonțida, Căianu, Fizeșu Gherlii, Geaca, Gherla, Jucu, Mociu, Pălatca, Sic</w:t>
            </w:r>
          </w:p>
        </w:tc>
      </w:tr>
      <w:tr w:rsidR="00C20023" w:rsidRPr="006A33AE" w14:paraId="2870C427" w14:textId="77777777" w:rsidTr="00C20023">
        <w:tc>
          <w:tcPr>
            <w:tcW w:w="4390" w:type="dxa"/>
          </w:tcPr>
          <w:p w14:paraId="29E603D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677" w:type="dxa"/>
          </w:tcPr>
          <w:p w14:paraId="782E6F4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(100%)</w:t>
            </w:r>
          </w:p>
        </w:tc>
      </w:tr>
      <w:tr w:rsidR="00C20023" w:rsidRPr="006A33AE" w14:paraId="55F97BA5" w14:textId="77777777" w:rsidTr="00C20023">
        <w:tc>
          <w:tcPr>
            <w:tcW w:w="4390" w:type="dxa"/>
          </w:tcPr>
          <w:p w14:paraId="0921C44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677" w:type="dxa"/>
          </w:tcPr>
          <w:p w14:paraId="6F74269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38882AD9" w14:textId="77777777" w:rsidTr="00C20023">
        <w:tc>
          <w:tcPr>
            <w:tcW w:w="4390" w:type="dxa"/>
          </w:tcPr>
          <w:p w14:paraId="5F094E7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677" w:type="dxa"/>
          </w:tcPr>
          <w:p w14:paraId="0314302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5AE0A924" w14:textId="77777777" w:rsidR="00C20023" w:rsidRPr="006A33AE" w:rsidRDefault="00C20023" w:rsidP="00C20023">
      <w:pPr>
        <w:spacing w:after="0" w:line="240" w:lineRule="auto"/>
        <w:jc w:val="both"/>
        <w:rPr>
          <w:rFonts w:eastAsia="Times New Roman" w:cstheme="minorHAnsi"/>
          <w:sz w:val="24"/>
          <w:szCs w:val="24"/>
          <w:lang w:val="ro-RO"/>
        </w:rPr>
      </w:pPr>
    </w:p>
    <w:p w14:paraId="77C5A08B"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 (conform PM)</w:t>
      </w:r>
      <w:r w:rsidRPr="006A33AE">
        <w:rPr>
          <w:rFonts w:eastAsia="Times New Roman" w:cstheme="minorHAnsi"/>
          <w:sz w:val="24"/>
          <w:szCs w:val="24"/>
          <w:lang w:val="ro-RO"/>
        </w:rPr>
        <w:t xml:space="preserve">: </w:t>
      </w:r>
    </w:p>
    <w:tbl>
      <w:tblPr>
        <w:tblStyle w:val="TableGrid"/>
        <w:tblW w:w="9918" w:type="dxa"/>
        <w:tblLook w:val="04A0" w:firstRow="1" w:lastRow="0" w:firstColumn="1" w:lastColumn="0" w:noHBand="0" w:noVBand="1"/>
      </w:tblPr>
      <w:tblGrid>
        <w:gridCol w:w="1950"/>
        <w:gridCol w:w="1365"/>
        <w:gridCol w:w="3205"/>
        <w:gridCol w:w="1559"/>
        <w:gridCol w:w="1839"/>
      </w:tblGrid>
      <w:tr w:rsidR="00C20023" w:rsidRPr="006A33AE" w14:paraId="47AD5AD1" w14:textId="77777777" w:rsidTr="00C20023">
        <w:tc>
          <w:tcPr>
            <w:tcW w:w="1955" w:type="dxa"/>
            <w:vAlign w:val="center"/>
          </w:tcPr>
          <w:p w14:paraId="73ACE5DC"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Categorie</w:t>
            </w:r>
          </w:p>
        </w:tc>
        <w:tc>
          <w:tcPr>
            <w:tcW w:w="1343" w:type="dxa"/>
            <w:vAlign w:val="center"/>
          </w:tcPr>
          <w:p w14:paraId="4AFB2261"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Codul național</w:t>
            </w:r>
          </w:p>
        </w:tc>
        <w:tc>
          <w:tcPr>
            <w:tcW w:w="3218" w:type="dxa"/>
            <w:vAlign w:val="center"/>
          </w:tcPr>
          <w:p w14:paraId="1F62CE03"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Numele ariei naturale protejate</w:t>
            </w:r>
          </w:p>
        </w:tc>
        <w:tc>
          <w:tcPr>
            <w:tcW w:w="1559" w:type="dxa"/>
            <w:vAlign w:val="center"/>
          </w:tcPr>
          <w:p w14:paraId="2C861CB6"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Tip suprapunere</w:t>
            </w:r>
          </w:p>
        </w:tc>
        <w:tc>
          <w:tcPr>
            <w:tcW w:w="1843" w:type="dxa"/>
            <w:vAlign w:val="center"/>
          </w:tcPr>
          <w:p w14:paraId="300840DE" w14:textId="77777777" w:rsidR="00C20023" w:rsidRPr="006A33AE" w:rsidRDefault="00C20023" w:rsidP="00C20023">
            <w:pPr>
              <w:jc w:val="center"/>
              <w:rPr>
                <w:rFonts w:eastAsia="Times New Roman" w:cstheme="minorHAnsi"/>
                <w:b/>
                <w:bCs/>
                <w:sz w:val="24"/>
                <w:szCs w:val="24"/>
                <w:highlight w:val="yellow"/>
                <w:lang w:val="ro-RO"/>
              </w:rPr>
            </w:pPr>
            <w:r w:rsidRPr="006A33AE">
              <w:rPr>
                <w:rFonts w:eastAsia="Times New Roman" w:cstheme="minorHAnsi"/>
                <w:b/>
                <w:bCs/>
                <w:sz w:val="24"/>
                <w:szCs w:val="24"/>
                <w:lang w:val="ro-RO"/>
              </w:rPr>
              <w:t>Suprafață totală suprapusă (ha)</w:t>
            </w:r>
          </w:p>
        </w:tc>
      </w:tr>
      <w:tr w:rsidR="00C20023" w:rsidRPr="006A33AE" w14:paraId="1AC574C7" w14:textId="77777777" w:rsidTr="00C20023">
        <w:tc>
          <w:tcPr>
            <w:tcW w:w="1955" w:type="dxa"/>
          </w:tcPr>
          <w:p w14:paraId="6081D96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SPA</w:t>
            </w:r>
          </w:p>
        </w:tc>
        <w:tc>
          <w:tcPr>
            <w:tcW w:w="1343" w:type="dxa"/>
          </w:tcPr>
          <w:p w14:paraId="707EC160" w14:textId="77777777" w:rsidR="00C20023" w:rsidRPr="006A33AE" w:rsidRDefault="00C20023" w:rsidP="00C20023">
            <w:pPr>
              <w:jc w:val="both"/>
              <w:rPr>
                <w:rFonts w:cstheme="minorHAnsi"/>
                <w:sz w:val="24"/>
                <w:szCs w:val="24"/>
                <w:lang w:val="ro-RO"/>
              </w:rPr>
            </w:pPr>
            <w:r w:rsidRPr="006A33AE">
              <w:rPr>
                <w:rFonts w:eastAsia="Times New Roman" w:cstheme="minorHAnsi"/>
                <w:color w:val="000000" w:themeColor="text1"/>
                <w:sz w:val="24"/>
                <w:szCs w:val="24"/>
                <w:lang w:val="ro-RO"/>
              </w:rPr>
              <w:t>ROSPA0104</w:t>
            </w:r>
          </w:p>
        </w:tc>
        <w:tc>
          <w:tcPr>
            <w:tcW w:w="3218" w:type="dxa"/>
          </w:tcPr>
          <w:p w14:paraId="49CD621B"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Bazinul Fizeșului</w:t>
            </w:r>
          </w:p>
        </w:tc>
        <w:tc>
          <w:tcPr>
            <w:tcW w:w="1559" w:type="dxa"/>
          </w:tcPr>
          <w:p w14:paraId="673984B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parțială</w:t>
            </w:r>
          </w:p>
        </w:tc>
        <w:tc>
          <w:tcPr>
            <w:tcW w:w="1843" w:type="dxa"/>
          </w:tcPr>
          <w:p w14:paraId="24A64C2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965,16</w:t>
            </w:r>
          </w:p>
        </w:tc>
      </w:tr>
      <w:tr w:rsidR="00C20023" w:rsidRPr="006A33AE" w14:paraId="504B2613" w14:textId="77777777" w:rsidTr="00C20023">
        <w:tc>
          <w:tcPr>
            <w:tcW w:w="1955" w:type="dxa"/>
          </w:tcPr>
          <w:p w14:paraId="241DB7A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343" w:type="dxa"/>
          </w:tcPr>
          <w:p w14:paraId="231A8451"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C1</w:t>
            </w:r>
          </w:p>
        </w:tc>
        <w:tc>
          <w:tcPr>
            <w:tcW w:w="3218" w:type="dxa"/>
          </w:tcPr>
          <w:p w14:paraId="4B52CF52"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Pădurea Ciucașului</w:t>
            </w:r>
          </w:p>
        </w:tc>
        <w:tc>
          <w:tcPr>
            <w:tcW w:w="1559" w:type="dxa"/>
          </w:tcPr>
          <w:p w14:paraId="42E869F6" w14:textId="77777777" w:rsidR="00C20023" w:rsidRPr="006A33AE" w:rsidRDefault="00C20023" w:rsidP="00C20023">
            <w:pPr>
              <w:jc w:val="both"/>
              <w:rPr>
                <w:rFonts w:eastAsia="Times New Roman" w:cstheme="minorHAnsi"/>
                <w:sz w:val="24"/>
                <w:szCs w:val="24"/>
                <w:lang w:val="ro-RO"/>
              </w:rPr>
            </w:pPr>
          </w:p>
        </w:tc>
        <w:tc>
          <w:tcPr>
            <w:tcW w:w="1843" w:type="dxa"/>
          </w:tcPr>
          <w:p w14:paraId="6935CECB" w14:textId="77777777" w:rsidR="00C20023" w:rsidRPr="006A33AE" w:rsidRDefault="00C20023" w:rsidP="00C20023">
            <w:pPr>
              <w:jc w:val="both"/>
              <w:rPr>
                <w:rFonts w:eastAsia="Times New Roman" w:cstheme="minorHAnsi"/>
                <w:sz w:val="24"/>
                <w:szCs w:val="24"/>
                <w:lang w:val="ro-RO"/>
              </w:rPr>
            </w:pPr>
          </w:p>
        </w:tc>
      </w:tr>
      <w:tr w:rsidR="00C20023" w:rsidRPr="006A33AE" w14:paraId="3925FFB9" w14:textId="77777777" w:rsidTr="00C20023">
        <w:tc>
          <w:tcPr>
            <w:tcW w:w="1955" w:type="dxa"/>
          </w:tcPr>
          <w:p w14:paraId="6E00890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343" w:type="dxa"/>
          </w:tcPr>
          <w:p w14:paraId="2596DC58" w14:textId="77777777" w:rsidR="00C20023" w:rsidRPr="006A33AE" w:rsidRDefault="00C20023" w:rsidP="00C20023">
            <w:pPr>
              <w:jc w:val="both"/>
              <w:rPr>
                <w:rFonts w:cstheme="minorHAnsi"/>
                <w:sz w:val="24"/>
                <w:szCs w:val="24"/>
                <w:lang w:val="ro-RO"/>
              </w:rPr>
            </w:pPr>
            <w:r w:rsidRPr="006A33AE">
              <w:rPr>
                <w:rFonts w:eastAsia="Times New Roman" w:cstheme="minorHAnsi"/>
                <w:color w:val="000000" w:themeColor="text1"/>
                <w:sz w:val="24"/>
                <w:szCs w:val="24"/>
                <w:lang w:val="ro-RO"/>
              </w:rPr>
              <w:t>2.334</w:t>
            </w:r>
          </w:p>
        </w:tc>
        <w:tc>
          <w:tcPr>
            <w:tcW w:w="3218" w:type="dxa"/>
          </w:tcPr>
          <w:p w14:paraId="278FD1FE"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Stufărișurile de la Sic</w:t>
            </w:r>
          </w:p>
        </w:tc>
        <w:tc>
          <w:tcPr>
            <w:tcW w:w="1559" w:type="dxa"/>
          </w:tcPr>
          <w:p w14:paraId="5377D5B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 +</w:t>
            </w:r>
          </w:p>
        </w:tc>
        <w:tc>
          <w:tcPr>
            <w:tcW w:w="1843" w:type="dxa"/>
          </w:tcPr>
          <w:p w14:paraId="374DA7A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140</w:t>
            </w:r>
          </w:p>
        </w:tc>
      </w:tr>
      <w:tr w:rsidR="00C20023" w:rsidRPr="006A33AE" w14:paraId="458A73F0" w14:textId="77777777" w:rsidTr="00C20023">
        <w:tc>
          <w:tcPr>
            <w:tcW w:w="1955" w:type="dxa"/>
          </w:tcPr>
          <w:p w14:paraId="01D0235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343" w:type="dxa"/>
          </w:tcPr>
          <w:p w14:paraId="28E79C5D"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2.332</w:t>
            </w:r>
          </w:p>
        </w:tc>
        <w:tc>
          <w:tcPr>
            <w:tcW w:w="3218" w:type="dxa"/>
          </w:tcPr>
          <w:p w14:paraId="58666FA2"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Lacul </w:t>
            </w:r>
            <w:proofErr w:type="spellStart"/>
            <w:r w:rsidRPr="006A33AE">
              <w:rPr>
                <w:rFonts w:eastAsia="Times New Roman" w:cstheme="minorHAnsi"/>
                <w:color w:val="000000" w:themeColor="text1"/>
                <w:sz w:val="24"/>
                <w:szCs w:val="24"/>
                <w:lang w:val="ro-RO"/>
              </w:rPr>
              <w:t>Stiucilor</w:t>
            </w:r>
            <w:proofErr w:type="spellEnd"/>
          </w:p>
        </w:tc>
        <w:tc>
          <w:tcPr>
            <w:tcW w:w="1559" w:type="dxa"/>
          </w:tcPr>
          <w:p w14:paraId="6CD56E2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 +</w:t>
            </w:r>
          </w:p>
        </w:tc>
        <w:tc>
          <w:tcPr>
            <w:tcW w:w="1843" w:type="dxa"/>
          </w:tcPr>
          <w:p w14:paraId="52EF688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125</w:t>
            </w:r>
          </w:p>
        </w:tc>
      </w:tr>
      <w:tr w:rsidR="00C20023" w:rsidRPr="006A33AE" w14:paraId="19E0C1E8" w14:textId="77777777" w:rsidTr="00C20023">
        <w:tc>
          <w:tcPr>
            <w:tcW w:w="1955" w:type="dxa"/>
          </w:tcPr>
          <w:p w14:paraId="6B8E970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343" w:type="dxa"/>
          </w:tcPr>
          <w:p w14:paraId="5845B7E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2.333</w:t>
            </w:r>
          </w:p>
        </w:tc>
        <w:tc>
          <w:tcPr>
            <w:tcW w:w="3218" w:type="dxa"/>
          </w:tcPr>
          <w:p w14:paraId="05ACB4DF"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Valea Legilor</w:t>
            </w:r>
          </w:p>
        </w:tc>
        <w:tc>
          <w:tcPr>
            <w:tcW w:w="1559" w:type="dxa"/>
          </w:tcPr>
          <w:p w14:paraId="4DA378F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 +</w:t>
            </w:r>
          </w:p>
        </w:tc>
        <w:tc>
          <w:tcPr>
            <w:tcW w:w="1843" w:type="dxa"/>
          </w:tcPr>
          <w:p w14:paraId="1364B78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505</w:t>
            </w:r>
          </w:p>
        </w:tc>
      </w:tr>
    </w:tbl>
    <w:p w14:paraId="5E7BA64A" w14:textId="77777777" w:rsidR="00C20023" w:rsidRPr="006A33AE" w:rsidRDefault="00C20023" w:rsidP="00C20023">
      <w:pPr>
        <w:spacing w:after="0" w:line="240" w:lineRule="auto"/>
        <w:jc w:val="both"/>
        <w:rPr>
          <w:rFonts w:eastAsia="Times New Roman" w:cstheme="minorHAnsi"/>
          <w:sz w:val="24"/>
          <w:szCs w:val="24"/>
          <w:lang w:val="ro-RO"/>
        </w:rPr>
      </w:pPr>
    </w:p>
    <w:p w14:paraId="48A749E3"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Conform PM Situl a fost desemnat pentru protecția a </w:t>
      </w:r>
      <w:r w:rsidRPr="006A33AE">
        <w:rPr>
          <w:rFonts w:eastAsia="Times New Roman" w:cstheme="minorHAnsi"/>
          <w:b/>
          <w:bCs/>
          <w:sz w:val="24"/>
          <w:szCs w:val="24"/>
          <w:lang w:val="ro-RO"/>
        </w:rPr>
        <w:t>9</w:t>
      </w:r>
      <w:r w:rsidRPr="006A33AE">
        <w:rPr>
          <w:rFonts w:eastAsia="Times New Roman" w:cstheme="minorHAnsi"/>
          <w:sz w:val="24"/>
          <w:szCs w:val="24"/>
          <w:lang w:val="ro-RO"/>
        </w:rPr>
        <w:t xml:space="preserve"> tipuri de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 din care</w:t>
      </w:r>
      <w:r w:rsidRPr="006A33AE">
        <w:rPr>
          <w:rFonts w:eastAsia="Times New Roman" w:cstheme="minorHAnsi"/>
          <w:b/>
          <w:bCs/>
          <w:sz w:val="24"/>
          <w:szCs w:val="24"/>
          <w:lang w:val="ro-RO"/>
        </w:rPr>
        <w:t xml:space="preserve"> 5</w:t>
      </w:r>
      <w:r w:rsidRPr="006A33AE">
        <w:rPr>
          <w:rFonts w:eastAsia="Times New Roman" w:cstheme="minorHAnsi"/>
          <w:sz w:val="24"/>
          <w:szCs w:val="24"/>
          <w:lang w:val="ro-RO"/>
        </w:rPr>
        <w:t xml:space="preserve"> prioritare, precum și </w:t>
      </w:r>
      <w:r w:rsidRPr="006A33AE">
        <w:rPr>
          <w:rFonts w:eastAsia="Times New Roman" w:cstheme="minorHAnsi"/>
          <w:b/>
          <w:bCs/>
          <w:sz w:val="24"/>
          <w:szCs w:val="24"/>
          <w:lang w:val="ro-RO"/>
        </w:rPr>
        <w:t>15</w:t>
      </w:r>
      <w:r w:rsidRPr="006A33AE">
        <w:rPr>
          <w:rFonts w:eastAsia="Times New Roman" w:cstheme="minorHAnsi"/>
          <w:sz w:val="24"/>
          <w:szCs w:val="24"/>
          <w:lang w:val="ro-RO"/>
        </w:rPr>
        <w:t xml:space="preserve"> specii de interes comunitar, dintre care</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sz w:val="24"/>
          <w:szCs w:val="24"/>
          <w:lang w:val="ro-RO"/>
        </w:rPr>
        <w:t>4</w:t>
      </w:r>
      <w:r w:rsidRPr="006A33AE">
        <w:rPr>
          <w:rFonts w:eastAsia="Times New Roman" w:cstheme="minorHAnsi"/>
          <w:sz w:val="24"/>
          <w:szCs w:val="24"/>
          <w:lang w:val="ro-RO"/>
        </w:rPr>
        <w:t xml:space="preserve"> specii de amfibieni, </w:t>
      </w:r>
      <w:r w:rsidRPr="006A33AE">
        <w:rPr>
          <w:rFonts w:eastAsia="Times New Roman" w:cstheme="minorHAnsi"/>
          <w:b/>
          <w:bCs/>
          <w:sz w:val="24"/>
          <w:szCs w:val="24"/>
          <w:lang w:val="ro-RO"/>
        </w:rPr>
        <w:t xml:space="preserve">1 </w:t>
      </w:r>
      <w:r w:rsidRPr="006A33AE">
        <w:rPr>
          <w:rFonts w:eastAsia="Times New Roman" w:cstheme="minorHAnsi"/>
          <w:sz w:val="24"/>
          <w:szCs w:val="24"/>
          <w:lang w:val="ro-RO"/>
        </w:rPr>
        <w:t xml:space="preserve">specie de reptile, </w:t>
      </w:r>
      <w:r w:rsidRPr="006A33AE">
        <w:rPr>
          <w:rFonts w:eastAsia="Times New Roman" w:cstheme="minorHAnsi"/>
          <w:b/>
          <w:bCs/>
          <w:sz w:val="24"/>
          <w:szCs w:val="24"/>
          <w:lang w:val="ro-RO"/>
        </w:rPr>
        <w:t>1</w:t>
      </w:r>
      <w:r w:rsidRPr="006A33AE">
        <w:rPr>
          <w:rFonts w:eastAsia="Times New Roman" w:cstheme="minorHAnsi"/>
          <w:sz w:val="24"/>
          <w:szCs w:val="24"/>
          <w:lang w:val="ro-RO"/>
        </w:rPr>
        <w:t xml:space="preserve"> specii de pești, </w:t>
      </w:r>
      <w:r w:rsidRPr="006A33AE">
        <w:rPr>
          <w:rFonts w:eastAsia="Times New Roman" w:cstheme="minorHAnsi"/>
          <w:b/>
          <w:bCs/>
          <w:sz w:val="24"/>
          <w:szCs w:val="24"/>
          <w:lang w:val="ro-RO"/>
        </w:rPr>
        <w:t>3</w:t>
      </w:r>
      <w:r w:rsidRPr="006A33AE">
        <w:rPr>
          <w:rFonts w:eastAsia="Times New Roman" w:cstheme="minorHAnsi"/>
          <w:sz w:val="24"/>
          <w:szCs w:val="24"/>
          <w:lang w:val="ro-RO"/>
        </w:rPr>
        <w:t xml:space="preserve"> specii de nevertebrate, </w:t>
      </w:r>
      <w:r w:rsidRPr="006A33AE">
        <w:rPr>
          <w:rFonts w:eastAsia="Times New Roman" w:cstheme="minorHAnsi"/>
          <w:b/>
          <w:bCs/>
          <w:sz w:val="24"/>
          <w:szCs w:val="24"/>
          <w:lang w:val="ro-RO"/>
        </w:rPr>
        <w:t xml:space="preserve">3 </w:t>
      </w:r>
      <w:r w:rsidRPr="006A33AE">
        <w:rPr>
          <w:rFonts w:eastAsia="Times New Roman" w:cstheme="minorHAnsi"/>
          <w:sz w:val="24"/>
          <w:szCs w:val="24"/>
          <w:lang w:val="ro-RO"/>
        </w:rPr>
        <w:t xml:space="preserve">specii de plante.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o specie</w:t>
      </w:r>
      <w:r w:rsidRPr="006A33AE">
        <w:rPr>
          <w:rFonts w:eastAsia="Times New Roman" w:cstheme="minorHAnsi"/>
          <w:color w:val="000000" w:themeColor="text1"/>
          <w:sz w:val="24"/>
          <w:szCs w:val="24"/>
          <w:lang w:val="ro-RO"/>
        </w:rPr>
        <w:t xml:space="preserve"> este prioritare conform Directive Habitate.</w:t>
      </w:r>
    </w:p>
    <w:p w14:paraId="54CA5D9C"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727602D5"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Specii de interes comunitar prioritare</w:t>
      </w:r>
    </w:p>
    <w:tbl>
      <w:tblPr>
        <w:tblStyle w:val="TableGrid"/>
        <w:tblW w:w="0" w:type="auto"/>
        <w:tblLook w:val="04A0" w:firstRow="1" w:lastRow="0" w:firstColumn="1" w:lastColumn="0" w:noHBand="0" w:noVBand="1"/>
      </w:tblPr>
      <w:tblGrid>
        <w:gridCol w:w="823"/>
        <w:gridCol w:w="4380"/>
      </w:tblGrid>
      <w:tr w:rsidR="00C20023" w:rsidRPr="006A33AE" w14:paraId="3086B335" w14:textId="77777777" w:rsidTr="00C20023">
        <w:tc>
          <w:tcPr>
            <w:tcW w:w="435" w:type="dxa"/>
          </w:tcPr>
          <w:p w14:paraId="3457AB6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w:t>
            </w:r>
          </w:p>
        </w:tc>
        <w:tc>
          <w:tcPr>
            <w:tcW w:w="4380" w:type="dxa"/>
          </w:tcPr>
          <w:p w14:paraId="22584CC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speciei prioritare</w:t>
            </w:r>
          </w:p>
        </w:tc>
      </w:tr>
      <w:tr w:rsidR="00C20023" w:rsidRPr="006A33AE" w14:paraId="2628E605" w14:textId="77777777" w:rsidTr="00C20023">
        <w:tc>
          <w:tcPr>
            <w:tcW w:w="435" w:type="dxa"/>
          </w:tcPr>
          <w:p w14:paraId="3A95B93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4087*</w:t>
            </w:r>
          </w:p>
        </w:tc>
        <w:tc>
          <w:tcPr>
            <w:tcW w:w="4380" w:type="dxa"/>
            <w:vAlign w:val="center"/>
          </w:tcPr>
          <w:p w14:paraId="1CEF5F54"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eastAsia="Times New Roman" w:cstheme="minorHAnsi"/>
                <w:i/>
                <w:iCs/>
                <w:sz w:val="24"/>
                <w:szCs w:val="24"/>
                <w:lang w:val="ro-RO"/>
              </w:rPr>
              <w:t>Serratula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lycopifolia</w:t>
            </w:r>
            <w:proofErr w:type="spellEnd"/>
          </w:p>
        </w:tc>
      </w:tr>
    </w:tbl>
    <w:p w14:paraId="0A0D12C1" w14:textId="77777777" w:rsidR="00C20023" w:rsidRPr="006A33AE" w:rsidRDefault="00C20023" w:rsidP="00C20023">
      <w:pPr>
        <w:spacing w:after="0" w:line="240" w:lineRule="auto"/>
        <w:jc w:val="both"/>
        <w:rPr>
          <w:rFonts w:eastAsia="Times New Roman" w:cstheme="minorHAnsi"/>
          <w:color w:val="002060"/>
          <w:sz w:val="24"/>
          <w:szCs w:val="24"/>
          <w:lang w:val="ro-RO"/>
        </w:rPr>
      </w:pPr>
    </w:p>
    <w:p w14:paraId="32952DC9"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850"/>
        <w:gridCol w:w="3088"/>
        <w:gridCol w:w="885"/>
        <w:gridCol w:w="1256"/>
        <w:gridCol w:w="1458"/>
        <w:gridCol w:w="1479"/>
      </w:tblGrid>
      <w:tr w:rsidR="00C20023" w:rsidRPr="006A33AE" w14:paraId="5C366D60" w14:textId="77777777" w:rsidTr="00C20023">
        <w:tc>
          <w:tcPr>
            <w:tcW w:w="815" w:type="dxa"/>
            <w:vAlign w:val="center"/>
          </w:tcPr>
          <w:p w14:paraId="200A504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304" w:type="dxa"/>
            <w:vAlign w:val="center"/>
          </w:tcPr>
          <w:p w14:paraId="46B6D94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6FBB8EE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1300" w:type="dxa"/>
            <w:vAlign w:val="center"/>
          </w:tcPr>
          <w:p w14:paraId="096620A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482" w:type="dxa"/>
            <w:vAlign w:val="center"/>
          </w:tcPr>
          <w:p w14:paraId="2DFEFCA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219" w:type="dxa"/>
            <w:vAlign w:val="center"/>
          </w:tcPr>
          <w:p w14:paraId="2A2EB08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2A257F82" w14:textId="77777777" w:rsidTr="00C20023">
        <w:tc>
          <w:tcPr>
            <w:tcW w:w="815" w:type="dxa"/>
            <w:vAlign w:val="center"/>
          </w:tcPr>
          <w:p w14:paraId="2F0EE946"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1530*</w:t>
            </w:r>
          </w:p>
        </w:tc>
        <w:tc>
          <w:tcPr>
            <w:tcW w:w="3304" w:type="dxa"/>
            <w:vAlign w:val="center"/>
          </w:tcPr>
          <w:p w14:paraId="6A17DD65"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Mlaştini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stepe sărăturate panonice</w:t>
            </w:r>
          </w:p>
        </w:tc>
        <w:tc>
          <w:tcPr>
            <w:tcW w:w="880" w:type="dxa"/>
            <w:vAlign w:val="center"/>
          </w:tcPr>
          <w:p w14:paraId="30956A0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24.2</w:t>
            </w:r>
          </w:p>
        </w:tc>
        <w:tc>
          <w:tcPr>
            <w:tcW w:w="1300" w:type="dxa"/>
            <w:vAlign w:val="center"/>
          </w:tcPr>
          <w:p w14:paraId="6F11251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0.64</w:t>
            </w:r>
          </w:p>
        </w:tc>
        <w:tc>
          <w:tcPr>
            <w:tcW w:w="1482" w:type="dxa"/>
            <w:vAlign w:val="center"/>
          </w:tcPr>
          <w:p w14:paraId="7FC8FD6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themeColor="text1"/>
                <w:sz w:val="24"/>
                <w:szCs w:val="24"/>
                <w:lang w:val="ro-RO"/>
              </w:rPr>
              <w:t>B</w:t>
            </w:r>
          </w:p>
        </w:tc>
        <w:tc>
          <w:tcPr>
            <w:tcW w:w="1219" w:type="dxa"/>
            <w:vAlign w:val="center"/>
          </w:tcPr>
          <w:p w14:paraId="5CAE6A01" w14:textId="77777777" w:rsidR="00C20023" w:rsidRPr="006A33AE" w:rsidRDefault="00C20023" w:rsidP="00C20023">
            <w:pPr>
              <w:jc w:val="center"/>
              <w:rPr>
                <w:rFonts w:eastAsia="Times New Roman" w:cstheme="minorHAnsi"/>
                <w:sz w:val="24"/>
                <w:szCs w:val="24"/>
                <w:lang w:val="ro-RO"/>
              </w:rPr>
            </w:pPr>
          </w:p>
        </w:tc>
      </w:tr>
      <w:tr w:rsidR="00C20023" w:rsidRPr="006A33AE" w14:paraId="48A14DAE" w14:textId="77777777" w:rsidTr="00C20023">
        <w:tc>
          <w:tcPr>
            <w:tcW w:w="815" w:type="dxa"/>
            <w:vAlign w:val="center"/>
          </w:tcPr>
          <w:p w14:paraId="7B995B3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6240*</w:t>
            </w:r>
          </w:p>
        </w:tc>
        <w:tc>
          <w:tcPr>
            <w:tcW w:w="3304" w:type="dxa"/>
            <w:vAlign w:val="center"/>
          </w:tcPr>
          <w:p w14:paraId="454D47A3"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stepice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subpanonice</w:t>
            </w:r>
            <w:proofErr w:type="spellEnd"/>
          </w:p>
        </w:tc>
        <w:tc>
          <w:tcPr>
            <w:tcW w:w="880" w:type="dxa"/>
            <w:vAlign w:val="center"/>
          </w:tcPr>
          <w:p w14:paraId="40C21F6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157.26</w:t>
            </w:r>
          </w:p>
        </w:tc>
        <w:tc>
          <w:tcPr>
            <w:tcW w:w="1300" w:type="dxa"/>
            <w:vAlign w:val="center"/>
          </w:tcPr>
          <w:p w14:paraId="723B1DB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4.15</w:t>
            </w:r>
          </w:p>
        </w:tc>
        <w:tc>
          <w:tcPr>
            <w:tcW w:w="1482" w:type="dxa"/>
            <w:vAlign w:val="center"/>
          </w:tcPr>
          <w:p w14:paraId="60F0B067"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219" w:type="dxa"/>
            <w:vAlign w:val="center"/>
          </w:tcPr>
          <w:p w14:paraId="0CAC4A0B" w14:textId="77777777" w:rsidR="00C20023" w:rsidRPr="006A33AE" w:rsidRDefault="00C20023" w:rsidP="00C20023">
            <w:pPr>
              <w:jc w:val="center"/>
              <w:rPr>
                <w:rFonts w:eastAsia="Times New Roman" w:cstheme="minorHAnsi"/>
                <w:sz w:val="24"/>
                <w:szCs w:val="24"/>
                <w:lang w:val="ro-RO"/>
              </w:rPr>
            </w:pPr>
          </w:p>
        </w:tc>
      </w:tr>
      <w:tr w:rsidR="00C20023" w:rsidRPr="006A33AE" w14:paraId="6DE589A5" w14:textId="77777777" w:rsidTr="00C20023">
        <w:tc>
          <w:tcPr>
            <w:tcW w:w="815" w:type="dxa"/>
            <w:vAlign w:val="center"/>
          </w:tcPr>
          <w:p w14:paraId="6F2DE33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40A0*</w:t>
            </w:r>
          </w:p>
        </w:tc>
        <w:tc>
          <w:tcPr>
            <w:tcW w:w="3304" w:type="dxa"/>
            <w:vAlign w:val="center"/>
          </w:tcPr>
          <w:p w14:paraId="4E72174F"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subcontinentale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peripanonice</w:t>
            </w:r>
            <w:proofErr w:type="spellEnd"/>
          </w:p>
        </w:tc>
        <w:tc>
          <w:tcPr>
            <w:tcW w:w="880" w:type="dxa"/>
            <w:vAlign w:val="center"/>
          </w:tcPr>
          <w:p w14:paraId="09F50E3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13.79</w:t>
            </w:r>
          </w:p>
        </w:tc>
        <w:tc>
          <w:tcPr>
            <w:tcW w:w="1300" w:type="dxa"/>
            <w:vAlign w:val="center"/>
          </w:tcPr>
          <w:p w14:paraId="192FFA2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0.36</w:t>
            </w:r>
          </w:p>
        </w:tc>
        <w:tc>
          <w:tcPr>
            <w:tcW w:w="1482" w:type="dxa"/>
            <w:vAlign w:val="center"/>
          </w:tcPr>
          <w:p w14:paraId="609C624A"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color w:val="000000" w:themeColor="text1"/>
                <w:sz w:val="24"/>
                <w:szCs w:val="24"/>
                <w:lang w:val="ro-RO"/>
              </w:rPr>
              <w:t>C</w:t>
            </w:r>
          </w:p>
        </w:tc>
        <w:tc>
          <w:tcPr>
            <w:tcW w:w="1219" w:type="dxa"/>
            <w:vAlign w:val="center"/>
          </w:tcPr>
          <w:p w14:paraId="6A738C98" w14:textId="77777777" w:rsidR="00C20023" w:rsidRPr="006A33AE" w:rsidRDefault="00C20023" w:rsidP="00C20023">
            <w:pPr>
              <w:jc w:val="center"/>
              <w:rPr>
                <w:rFonts w:eastAsia="Times New Roman" w:cstheme="minorHAnsi"/>
                <w:sz w:val="24"/>
                <w:szCs w:val="24"/>
                <w:lang w:val="ro-RO"/>
              </w:rPr>
            </w:pPr>
          </w:p>
        </w:tc>
      </w:tr>
      <w:tr w:rsidR="00C20023" w:rsidRPr="006A33AE" w14:paraId="70F1119A" w14:textId="77777777" w:rsidTr="00C20023">
        <w:tc>
          <w:tcPr>
            <w:tcW w:w="815" w:type="dxa"/>
            <w:vAlign w:val="center"/>
          </w:tcPr>
          <w:p w14:paraId="19DE6466"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62C0*</w:t>
            </w:r>
          </w:p>
        </w:tc>
        <w:tc>
          <w:tcPr>
            <w:tcW w:w="3304" w:type="dxa"/>
            <w:vAlign w:val="center"/>
          </w:tcPr>
          <w:p w14:paraId="03BE4E70"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 xml:space="preserve">Stepe </w:t>
            </w:r>
            <w:proofErr w:type="spellStart"/>
            <w:r w:rsidRPr="006A33AE">
              <w:rPr>
                <w:rFonts w:cstheme="minorHAnsi"/>
                <w:color w:val="000000"/>
                <w:sz w:val="24"/>
                <w:szCs w:val="24"/>
                <w:lang w:val="ro-RO"/>
              </w:rPr>
              <w:t>ponto-sarmatice</w:t>
            </w:r>
            <w:proofErr w:type="spellEnd"/>
          </w:p>
        </w:tc>
        <w:tc>
          <w:tcPr>
            <w:tcW w:w="880" w:type="dxa"/>
            <w:vAlign w:val="center"/>
          </w:tcPr>
          <w:p w14:paraId="36D3C6B3"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173.64</w:t>
            </w:r>
          </w:p>
        </w:tc>
        <w:tc>
          <w:tcPr>
            <w:tcW w:w="1300" w:type="dxa"/>
            <w:vAlign w:val="center"/>
          </w:tcPr>
          <w:p w14:paraId="757A9AB7"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4.57</w:t>
            </w:r>
          </w:p>
        </w:tc>
        <w:tc>
          <w:tcPr>
            <w:tcW w:w="1482" w:type="dxa"/>
            <w:vAlign w:val="center"/>
          </w:tcPr>
          <w:p w14:paraId="7B8E4893" w14:textId="77777777" w:rsidR="00C20023" w:rsidRPr="006A33AE" w:rsidRDefault="00C20023" w:rsidP="00C20023">
            <w:pPr>
              <w:jc w:val="center"/>
              <w:rPr>
                <w:rFonts w:eastAsia="Times New Roman" w:cstheme="minorHAnsi"/>
                <w:color w:val="000000" w:themeColor="text1"/>
                <w:sz w:val="24"/>
                <w:szCs w:val="24"/>
                <w:lang w:val="ro-RO"/>
              </w:rPr>
            </w:pPr>
          </w:p>
        </w:tc>
        <w:tc>
          <w:tcPr>
            <w:tcW w:w="1219" w:type="dxa"/>
            <w:vAlign w:val="center"/>
          </w:tcPr>
          <w:p w14:paraId="1C83376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S-a propus introducerea in FS prin PM</w:t>
            </w:r>
          </w:p>
        </w:tc>
      </w:tr>
      <w:tr w:rsidR="00C20023" w:rsidRPr="006A33AE" w14:paraId="26D3E1FC" w14:textId="77777777" w:rsidTr="00C20023">
        <w:tc>
          <w:tcPr>
            <w:tcW w:w="815" w:type="dxa"/>
            <w:vAlign w:val="center"/>
          </w:tcPr>
          <w:p w14:paraId="6B3D4112"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91H0*</w:t>
            </w:r>
          </w:p>
        </w:tc>
        <w:tc>
          <w:tcPr>
            <w:tcW w:w="3304" w:type="dxa"/>
            <w:vAlign w:val="center"/>
          </w:tcPr>
          <w:p w14:paraId="27F640C2"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 xml:space="preserve">Păduri panonice de </w:t>
            </w:r>
            <w:proofErr w:type="spellStart"/>
            <w:r w:rsidRPr="006A33AE">
              <w:rPr>
                <w:rFonts w:cstheme="minorHAnsi"/>
                <w:color w:val="000000"/>
                <w:sz w:val="24"/>
                <w:szCs w:val="24"/>
                <w:lang w:val="ro-RO"/>
              </w:rPr>
              <w:t>Quercus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pubescens</w:t>
            </w:r>
            <w:proofErr w:type="spellEnd"/>
          </w:p>
        </w:tc>
        <w:tc>
          <w:tcPr>
            <w:tcW w:w="880" w:type="dxa"/>
            <w:vAlign w:val="center"/>
          </w:tcPr>
          <w:p w14:paraId="2D1F17A3"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11.53</w:t>
            </w:r>
          </w:p>
        </w:tc>
        <w:tc>
          <w:tcPr>
            <w:tcW w:w="1300" w:type="dxa"/>
            <w:vAlign w:val="center"/>
          </w:tcPr>
          <w:p w14:paraId="1CDA94CB"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0.3</w:t>
            </w:r>
          </w:p>
        </w:tc>
        <w:tc>
          <w:tcPr>
            <w:tcW w:w="1482" w:type="dxa"/>
            <w:vAlign w:val="center"/>
          </w:tcPr>
          <w:p w14:paraId="088AFBA7"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B</w:t>
            </w:r>
          </w:p>
        </w:tc>
        <w:tc>
          <w:tcPr>
            <w:tcW w:w="1219" w:type="dxa"/>
            <w:vAlign w:val="center"/>
          </w:tcPr>
          <w:p w14:paraId="56E4E938" w14:textId="77777777" w:rsidR="00C20023" w:rsidRPr="006A33AE" w:rsidRDefault="00C20023" w:rsidP="00C20023">
            <w:pPr>
              <w:jc w:val="center"/>
              <w:rPr>
                <w:rFonts w:eastAsia="Times New Roman" w:cstheme="minorHAnsi"/>
                <w:sz w:val="24"/>
                <w:szCs w:val="24"/>
                <w:lang w:val="ro-RO"/>
              </w:rPr>
            </w:pPr>
          </w:p>
        </w:tc>
      </w:tr>
      <w:tr w:rsidR="00C20023" w:rsidRPr="006A33AE" w14:paraId="59F2827E" w14:textId="77777777" w:rsidTr="00C20023">
        <w:tc>
          <w:tcPr>
            <w:tcW w:w="815" w:type="dxa"/>
            <w:vAlign w:val="center"/>
          </w:tcPr>
          <w:p w14:paraId="299155D1"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1530*</w:t>
            </w:r>
          </w:p>
        </w:tc>
        <w:tc>
          <w:tcPr>
            <w:tcW w:w="3304" w:type="dxa"/>
            <w:vAlign w:val="center"/>
          </w:tcPr>
          <w:p w14:paraId="47960187" w14:textId="77777777" w:rsidR="00C20023" w:rsidRPr="006A33AE" w:rsidRDefault="00C20023" w:rsidP="00C20023">
            <w:pPr>
              <w:jc w:val="both"/>
              <w:rPr>
                <w:rFonts w:cstheme="minorHAnsi"/>
                <w:color w:val="000000" w:themeColor="text1"/>
                <w:sz w:val="24"/>
                <w:szCs w:val="24"/>
                <w:lang w:val="ro-RO"/>
              </w:rPr>
            </w:pPr>
            <w:proofErr w:type="spellStart"/>
            <w:r w:rsidRPr="006A33AE">
              <w:rPr>
                <w:rFonts w:cstheme="minorHAnsi"/>
                <w:color w:val="000000"/>
                <w:sz w:val="24"/>
                <w:szCs w:val="24"/>
                <w:lang w:val="ro-RO"/>
              </w:rPr>
              <w:t>Mlaştini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stepe sărăturate panonice</w:t>
            </w:r>
          </w:p>
        </w:tc>
        <w:tc>
          <w:tcPr>
            <w:tcW w:w="880" w:type="dxa"/>
            <w:vAlign w:val="center"/>
          </w:tcPr>
          <w:p w14:paraId="60C56046"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24.2</w:t>
            </w:r>
          </w:p>
        </w:tc>
        <w:tc>
          <w:tcPr>
            <w:tcW w:w="1300" w:type="dxa"/>
            <w:vAlign w:val="center"/>
          </w:tcPr>
          <w:p w14:paraId="0F0B3B2B"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0.64</w:t>
            </w:r>
          </w:p>
        </w:tc>
        <w:tc>
          <w:tcPr>
            <w:tcW w:w="1482" w:type="dxa"/>
            <w:vAlign w:val="center"/>
          </w:tcPr>
          <w:p w14:paraId="3CE99D04"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B</w:t>
            </w:r>
          </w:p>
        </w:tc>
        <w:tc>
          <w:tcPr>
            <w:tcW w:w="1219" w:type="dxa"/>
            <w:vAlign w:val="center"/>
          </w:tcPr>
          <w:p w14:paraId="6939655D" w14:textId="77777777" w:rsidR="00C20023" w:rsidRPr="006A33AE" w:rsidRDefault="00C20023" w:rsidP="00C20023">
            <w:pPr>
              <w:jc w:val="center"/>
              <w:rPr>
                <w:rFonts w:eastAsia="Times New Roman" w:cstheme="minorHAnsi"/>
                <w:sz w:val="24"/>
                <w:szCs w:val="24"/>
                <w:lang w:val="ro-RO"/>
              </w:rPr>
            </w:pPr>
          </w:p>
        </w:tc>
      </w:tr>
    </w:tbl>
    <w:p w14:paraId="4784F038" w14:textId="77777777" w:rsidR="00C20023" w:rsidRPr="006A33AE" w:rsidRDefault="00C20023" w:rsidP="00C20023">
      <w:pPr>
        <w:spacing w:after="0" w:line="240" w:lineRule="auto"/>
        <w:jc w:val="both"/>
        <w:rPr>
          <w:rFonts w:eastAsia="Times New Roman" w:cstheme="minorHAnsi"/>
          <w:b/>
          <w:bCs/>
          <w:sz w:val="24"/>
          <w:szCs w:val="24"/>
          <w:lang w:val="ro-RO"/>
        </w:rPr>
      </w:pPr>
    </w:p>
    <w:p w14:paraId="52006305"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78"/>
        <w:gridCol w:w="3403"/>
        <w:gridCol w:w="1007"/>
        <w:gridCol w:w="992"/>
        <w:gridCol w:w="1357"/>
        <w:gridCol w:w="1479"/>
      </w:tblGrid>
      <w:tr w:rsidR="00C20023" w:rsidRPr="006A33AE" w14:paraId="27A662EC" w14:textId="77777777" w:rsidTr="00C20023">
        <w:tc>
          <w:tcPr>
            <w:tcW w:w="795" w:type="dxa"/>
            <w:vAlign w:val="center"/>
          </w:tcPr>
          <w:p w14:paraId="73E3860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7A99211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5F966C4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28C5D22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481C695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219" w:type="dxa"/>
            <w:vAlign w:val="center"/>
          </w:tcPr>
          <w:p w14:paraId="05018DB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26B0CB26" w14:textId="77777777" w:rsidTr="00C20023">
        <w:tc>
          <w:tcPr>
            <w:tcW w:w="795" w:type="dxa"/>
            <w:vAlign w:val="center"/>
          </w:tcPr>
          <w:p w14:paraId="352DCF7A"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lastRenderedPageBreak/>
              <w:t>3150</w:t>
            </w:r>
          </w:p>
        </w:tc>
        <w:tc>
          <w:tcPr>
            <w:tcW w:w="3756" w:type="dxa"/>
            <w:vAlign w:val="center"/>
          </w:tcPr>
          <w:p w14:paraId="397D49B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Lacuri </w:t>
            </w:r>
            <w:proofErr w:type="spellStart"/>
            <w:r w:rsidRPr="006A33AE">
              <w:rPr>
                <w:rFonts w:cstheme="minorHAnsi"/>
                <w:color w:val="000000"/>
                <w:sz w:val="24"/>
                <w:szCs w:val="24"/>
                <w:lang w:val="ro-RO"/>
              </w:rPr>
              <w:t>eutrofe</w:t>
            </w:r>
            <w:proofErr w:type="spellEnd"/>
            <w:r w:rsidRPr="006A33AE">
              <w:rPr>
                <w:rFonts w:cstheme="minorHAnsi"/>
                <w:color w:val="000000"/>
                <w:sz w:val="24"/>
                <w:szCs w:val="24"/>
                <w:lang w:val="ro-RO"/>
              </w:rPr>
              <w:t xml:space="preserve"> naturale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Magnopotamion</w:t>
            </w:r>
            <w:proofErr w:type="spellEnd"/>
            <w:r w:rsidRPr="006A33AE">
              <w:rPr>
                <w:rFonts w:cstheme="minorHAnsi"/>
                <w:color w:val="000000"/>
                <w:sz w:val="24"/>
                <w:szCs w:val="24"/>
                <w:lang w:val="ro-RO"/>
              </w:rPr>
              <w:t xml:space="preserve"> sau </w:t>
            </w:r>
            <w:proofErr w:type="spellStart"/>
            <w:r w:rsidRPr="006A33AE">
              <w:rPr>
                <w:rFonts w:cstheme="minorHAnsi"/>
                <w:color w:val="000000"/>
                <w:sz w:val="24"/>
                <w:szCs w:val="24"/>
                <w:lang w:val="ro-RO"/>
              </w:rPr>
              <w:t>Hydrocharition</w:t>
            </w:r>
            <w:proofErr w:type="spellEnd"/>
          </w:p>
        </w:tc>
        <w:tc>
          <w:tcPr>
            <w:tcW w:w="880" w:type="dxa"/>
            <w:vAlign w:val="center"/>
          </w:tcPr>
          <w:p w14:paraId="16810B5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63.2</w:t>
            </w:r>
          </w:p>
        </w:tc>
        <w:tc>
          <w:tcPr>
            <w:tcW w:w="985" w:type="dxa"/>
            <w:vAlign w:val="center"/>
          </w:tcPr>
          <w:p w14:paraId="6F9D65C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1.67</w:t>
            </w:r>
          </w:p>
        </w:tc>
        <w:tc>
          <w:tcPr>
            <w:tcW w:w="1367" w:type="dxa"/>
            <w:vAlign w:val="center"/>
          </w:tcPr>
          <w:p w14:paraId="0456FE6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19" w:type="dxa"/>
            <w:vAlign w:val="center"/>
          </w:tcPr>
          <w:p w14:paraId="18699CCB" w14:textId="77777777" w:rsidR="00C20023" w:rsidRPr="006A33AE" w:rsidRDefault="00C20023" w:rsidP="00C20023">
            <w:pPr>
              <w:jc w:val="center"/>
              <w:rPr>
                <w:rFonts w:eastAsia="Times New Roman" w:cstheme="minorHAnsi"/>
                <w:sz w:val="24"/>
                <w:szCs w:val="24"/>
                <w:lang w:val="ro-RO"/>
              </w:rPr>
            </w:pPr>
          </w:p>
        </w:tc>
      </w:tr>
      <w:tr w:rsidR="00C20023" w:rsidRPr="006A33AE" w14:paraId="0797C32A" w14:textId="77777777" w:rsidTr="00C20023">
        <w:tc>
          <w:tcPr>
            <w:tcW w:w="795" w:type="dxa"/>
            <w:vAlign w:val="center"/>
          </w:tcPr>
          <w:p w14:paraId="676E3B8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6210</w:t>
            </w:r>
          </w:p>
        </w:tc>
        <w:tc>
          <w:tcPr>
            <w:tcW w:w="3756" w:type="dxa"/>
            <w:vAlign w:val="center"/>
          </w:tcPr>
          <w:p w14:paraId="0AEDC7BE"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xerofile seminaturale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facies cu </w:t>
            </w:r>
            <w:proofErr w:type="spellStart"/>
            <w:r w:rsidRPr="006A33AE">
              <w:rPr>
                <w:rFonts w:cstheme="minorHAnsi"/>
                <w:color w:val="000000"/>
                <w:sz w:val="24"/>
                <w:szCs w:val="24"/>
                <w:lang w:val="ro-RO"/>
              </w:rPr>
              <w:t>tufişuri</w:t>
            </w:r>
            <w:proofErr w:type="spellEnd"/>
            <w:r w:rsidRPr="006A33AE">
              <w:rPr>
                <w:rFonts w:cstheme="minorHAnsi"/>
                <w:color w:val="000000"/>
                <w:sz w:val="24"/>
                <w:szCs w:val="24"/>
                <w:lang w:val="ro-RO"/>
              </w:rPr>
              <w:t xml:space="preserve"> pe </w:t>
            </w:r>
            <w:proofErr w:type="spellStart"/>
            <w:r w:rsidRPr="006A33AE">
              <w:rPr>
                <w:rFonts w:cstheme="minorHAnsi"/>
                <w:color w:val="000000"/>
                <w:sz w:val="24"/>
                <w:szCs w:val="24"/>
                <w:lang w:val="ro-RO"/>
              </w:rPr>
              <w:t>substrate</w:t>
            </w:r>
            <w:proofErr w:type="spellEnd"/>
            <w:r w:rsidRPr="006A33AE">
              <w:rPr>
                <w:rFonts w:cstheme="minorHAnsi"/>
                <w:color w:val="000000"/>
                <w:sz w:val="24"/>
                <w:szCs w:val="24"/>
                <w:lang w:val="ro-RO"/>
              </w:rPr>
              <w:t xml:space="preserve"> calcaroase (</w:t>
            </w:r>
            <w:proofErr w:type="spellStart"/>
            <w:r w:rsidRPr="006A33AE">
              <w:rPr>
                <w:rFonts w:cstheme="minorHAnsi"/>
                <w:color w:val="000000"/>
                <w:sz w:val="24"/>
                <w:szCs w:val="24"/>
                <w:lang w:val="ro-RO"/>
              </w:rPr>
              <w:t>Festuco-Brometalia</w:t>
            </w:r>
            <w:proofErr w:type="spellEnd"/>
            <w:r w:rsidRPr="006A33AE">
              <w:rPr>
                <w:rFonts w:cstheme="minorHAnsi"/>
                <w:color w:val="000000"/>
                <w:sz w:val="24"/>
                <w:szCs w:val="24"/>
                <w:lang w:val="ro-RO"/>
              </w:rPr>
              <w:t>)</w:t>
            </w:r>
          </w:p>
        </w:tc>
        <w:tc>
          <w:tcPr>
            <w:tcW w:w="880" w:type="dxa"/>
            <w:vAlign w:val="center"/>
          </w:tcPr>
          <w:p w14:paraId="5F146B8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1785.73</w:t>
            </w:r>
          </w:p>
        </w:tc>
        <w:tc>
          <w:tcPr>
            <w:tcW w:w="985" w:type="dxa"/>
            <w:vAlign w:val="center"/>
          </w:tcPr>
          <w:p w14:paraId="2D6D4FD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47.02</w:t>
            </w:r>
          </w:p>
        </w:tc>
        <w:tc>
          <w:tcPr>
            <w:tcW w:w="1367" w:type="dxa"/>
            <w:vAlign w:val="center"/>
          </w:tcPr>
          <w:p w14:paraId="559DB1D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19" w:type="dxa"/>
            <w:vAlign w:val="center"/>
          </w:tcPr>
          <w:p w14:paraId="1DBD70A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S-a propus introducerea in FS prin PM</w:t>
            </w:r>
          </w:p>
        </w:tc>
      </w:tr>
      <w:tr w:rsidR="00C20023" w:rsidRPr="006A33AE" w14:paraId="075BC617" w14:textId="77777777" w:rsidTr="00C20023">
        <w:tc>
          <w:tcPr>
            <w:tcW w:w="795" w:type="dxa"/>
            <w:vAlign w:val="center"/>
          </w:tcPr>
          <w:p w14:paraId="6426C57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6430</w:t>
            </w:r>
          </w:p>
        </w:tc>
        <w:tc>
          <w:tcPr>
            <w:tcW w:w="3756" w:type="dxa"/>
            <w:vAlign w:val="center"/>
          </w:tcPr>
          <w:p w14:paraId="3E729B08"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Comunităţi</w:t>
            </w:r>
            <w:proofErr w:type="spellEnd"/>
            <w:r w:rsidRPr="006A33AE">
              <w:rPr>
                <w:rFonts w:cstheme="minorHAnsi"/>
                <w:color w:val="000000"/>
                <w:sz w:val="24"/>
                <w:szCs w:val="24"/>
                <w:lang w:val="ro-RO"/>
              </w:rPr>
              <w:t xml:space="preserve"> de lizieră cu ierburi înalte higrofile de la câmpie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din etajul montan până în cel alpin </w:t>
            </w:r>
          </w:p>
        </w:tc>
        <w:tc>
          <w:tcPr>
            <w:tcW w:w="880" w:type="dxa"/>
            <w:vAlign w:val="center"/>
          </w:tcPr>
          <w:p w14:paraId="4DB2673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1.38</w:t>
            </w:r>
          </w:p>
        </w:tc>
        <w:tc>
          <w:tcPr>
            <w:tcW w:w="985" w:type="dxa"/>
            <w:vAlign w:val="center"/>
          </w:tcPr>
          <w:p w14:paraId="502E4C4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0.04</w:t>
            </w:r>
          </w:p>
        </w:tc>
        <w:tc>
          <w:tcPr>
            <w:tcW w:w="1367" w:type="dxa"/>
            <w:vAlign w:val="center"/>
          </w:tcPr>
          <w:p w14:paraId="1B30E21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C</w:t>
            </w:r>
          </w:p>
        </w:tc>
        <w:tc>
          <w:tcPr>
            <w:tcW w:w="1219" w:type="dxa"/>
            <w:vAlign w:val="center"/>
          </w:tcPr>
          <w:p w14:paraId="3D5F2D5B" w14:textId="77777777" w:rsidR="00C20023" w:rsidRPr="006A33AE" w:rsidRDefault="00C20023" w:rsidP="00C20023">
            <w:pPr>
              <w:jc w:val="center"/>
              <w:rPr>
                <w:rFonts w:eastAsia="Times New Roman" w:cstheme="minorHAnsi"/>
                <w:sz w:val="24"/>
                <w:szCs w:val="24"/>
                <w:lang w:val="ro-RO"/>
              </w:rPr>
            </w:pPr>
          </w:p>
        </w:tc>
      </w:tr>
      <w:tr w:rsidR="00C20023" w:rsidRPr="006A33AE" w14:paraId="368F2C80" w14:textId="77777777" w:rsidTr="00C20023">
        <w:tc>
          <w:tcPr>
            <w:tcW w:w="795" w:type="dxa"/>
            <w:vAlign w:val="center"/>
          </w:tcPr>
          <w:p w14:paraId="66CB2583"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6510</w:t>
            </w:r>
          </w:p>
        </w:tc>
        <w:tc>
          <w:tcPr>
            <w:tcW w:w="3756" w:type="dxa"/>
            <w:vAlign w:val="center"/>
          </w:tcPr>
          <w:p w14:paraId="1A6B0588" w14:textId="77777777" w:rsidR="00C20023" w:rsidRPr="006A33AE" w:rsidRDefault="00C20023" w:rsidP="00C20023">
            <w:pPr>
              <w:jc w:val="both"/>
              <w:rPr>
                <w:rFonts w:cstheme="minorHAnsi"/>
                <w:color w:val="000000" w:themeColor="text1"/>
                <w:sz w:val="24"/>
                <w:szCs w:val="24"/>
                <w:lang w:val="ro-RO"/>
              </w:rPr>
            </w:pPr>
            <w:proofErr w:type="spellStart"/>
            <w:r w:rsidRPr="006A33AE">
              <w:rPr>
                <w:rFonts w:cstheme="minorHAnsi"/>
                <w:color w:val="000000"/>
                <w:sz w:val="24"/>
                <w:szCs w:val="24"/>
                <w:lang w:val="ro-RO"/>
              </w:rPr>
              <w:t>Fâneţe</w:t>
            </w:r>
            <w:proofErr w:type="spellEnd"/>
            <w:r w:rsidRPr="006A33AE">
              <w:rPr>
                <w:rFonts w:cstheme="minorHAnsi"/>
                <w:color w:val="000000"/>
                <w:sz w:val="24"/>
                <w:szCs w:val="24"/>
                <w:lang w:val="ro-RO"/>
              </w:rPr>
              <w:t xml:space="preserve"> de joasă altitudine (</w:t>
            </w:r>
            <w:proofErr w:type="spellStart"/>
            <w:r w:rsidRPr="006A33AE">
              <w:rPr>
                <w:rFonts w:cstheme="minorHAnsi"/>
                <w:color w:val="000000"/>
                <w:sz w:val="24"/>
                <w:szCs w:val="24"/>
                <w:lang w:val="ro-RO"/>
              </w:rPr>
              <w:t>Alopecurus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pratensis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Sanguisorba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officinalis</w:t>
            </w:r>
            <w:proofErr w:type="spellEnd"/>
            <w:r w:rsidRPr="006A33AE">
              <w:rPr>
                <w:rFonts w:cstheme="minorHAnsi"/>
                <w:color w:val="000000"/>
                <w:sz w:val="24"/>
                <w:szCs w:val="24"/>
                <w:lang w:val="ro-RO"/>
              </w:rPr>
              <w:t>)</w:t>
            </w:r>
          </w:p>
        </w:tc>
        <w:tc>
          <w:tcPr>
            <w:tcW w:w="880" w:type="dxa"/>
            <w:vAlign w:val="center"/>
          </w:tcPr>
          <w:p w14:paraId="16BFFE50"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63.37</w:t>
            </w:r>
          </w:p>
        </w:tc>
        <w:tc>
          <w:tcPr>
            <w:tcW w:w="985" w:type="dxa"/>
            <w:vAlign w:val="center"/>
          </w:tcPr>
          <w:p w14:paraId="5E8BF69D"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1.67</w:t>
            </w:r>
          </w:p>
        </w:tc>
        <w:tc>
          <w:tcPr>
            <w:tcW w:w="1367" w:type="dxa"/>
            <w:vAlign w:val="center"/>
          </w:tcPr>
          <w:p w14:paraId="3A80BDAD"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cstheme="minorHAnsi"/>
                <w:color w:val="000000"/>
                <w:sz w:val="24"/>
                <w:szCs w:val="24"/>
                <w:lang w:val="ro-RO"/>
              </w:rPr>
              <w:t>B</w:t>
            </w:r>
          </w:p>
        </w:tc>
        <w:tc>
          <w:tcPr>
            <w:tcW w:w="1219" w:type="dxa"/>
            <w:vAlign w:val="center"/>
          </w:tcPr>
          <w:p w14:paraId="77F96B1D" w14:textId="77777777" w:rsidR="00C20023" w:rsidRPr="006A33AE" w:rsidRDefault="00C20023" w:rsidP="00C20023">
            <w:pPr>
              <w:jc w:val="center"/>
              <w:rPr>
                <w:rFonts w:eastAsia="Times New Roman" w:cstheme="minorHAnsi"/>
                <w:sz w:val="24"/>
                <w:szCs w:val="24"/>
                <w:lang w:val="ro-RO"/>
              </w:rPr>
            </w:pPr>
          </w:p>
        </w:tc>
      </w:tr>
      <w:tr w:rsidR="00C20023" w:rsidRPr="006A33AE" w14:paraId="294B6079" w14:textId="77777777" w:rsidTr="00C20023">
        <w:tc>
          <w:tcPr>
            <w:tcW w:w="795" w:type="dxa"/>
            <w:vAlign w:val="center"/>
          </w:tcPr>
          <w:p w14:paraId="2DAAF2CF"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91Y0</w:t>
            </w:r>
          </w:p>
        </w:tc>
        <w:tc>
          <w:tcPr>
            <w:tcW w:w="3756" w:type="dxa"/>
            <w:vAlign w:val="center"/>
          </w:tcPr>
          <w:p w14:paraId="1231AD8B"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sz w:val="24"/>
                <w:szCs w:val="24"/>
                <w:lang w:val="ro-RO"/>
              </w:rPr>
              <w:t xml:space="preserve">Păduri dacice de stejar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carpen</w:t>
            </w:r>
          </w:p>
        </w:tc>
        <w:tc>
          <w:tcPr>
            <w:tcW w:w="880" w:type="dxa"/>
            <w:vAlign w:val="center"/>
          </w:tcPr>
          <w:p w14:paraId="16DB65C5"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200.88</w:t>
            </w:r>
          </w:p>
        </w:tc>
        <w:tc>
          <w:tcPr>
            <w:tcW w:w="985" w:type="dxa"/>
            <w:vAlign w:val="center"/>
          </w:tcPr>
          <w:p w14:paraId="79DBF9D9" w14:textId="77777777" w:rsidR="00C20023" w:rsidRPr="006A33AE" w:rsidRDefault="00C20023" w:rsidP="00C20023">
            <w:pPr>
              <w:jc w:val="center"/>
              <w:rPr>
                <w:rFonts w:cstheme="minorHAnsi"/>
                <w:color w:val="000000" w:themeColor="text1"/>
                <w:sz w:val="24"/>
                <w:szCs w:val="24"/>
                <w:lang w:val="ro-RO"/>
              </w:rPr>
            </w:pPr>
            <w:r w:rsidRPr="006A33AE">
              <w:rPr>
                <w:rFonts w:cstheme="minorHAnsi"/>
                <w:color w:val="000000"/>
                <w:sz w:val="24"/>
                <w:szCs w:val="24"/>
                <w:lang w:val="ro-RO"/>
              </w:rPr>
              <w:t>5.29</w:t>
            </w:r>
          </w:p>
        </w:tc>
        <w:tc>
          <w:tcPr>
            <w:tcW w:w="1367" w:type="dxa"/>
            <w:vAlign w:val="center"/>
          </w:tcPr>
          <w:p w14:paraId="070CFE62"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cstheme="minorHAnsi"/>
                <w:color w:val="000000"/>
                <w:sz w:val="24"/>
                <w:szCs w:val="24"/>
                <w:lang w:val="ro-RO"/>
              </w:rPr>
              <w:t>B</w:t>
            </w:r>
          </w:p>
        </w:tc>
        <w:tc>
          <w:tcPr>
            <w:tcW w:w="1219" w:type="dxa"/>
            <w:vAlign w:val="center"/>
          </w:tcPr>
          <w:p w14:paraId="1887B585" w14:textId="77777777" w:rsidR="00C20023" w:rsidRPr="006A33AE" w:rsidRDefault="00C20023" w:rsidP="00C20023">
            <w:pPr>
              <w:jc w:val="center"/>
              <w:rPr>
                <w:rFonts w:eastAsia="Times New Roman" w:cstheme="minorHAnsi"/>
                <w:sz w:val="24"/>
                <w:szCs w:val="24"/>
                <w:lang w:val="ro-RO"/>
              </w:rPr>
            </w:pPr>
          </w:p>
        </w:tc>
      </w:tr>
    </w:tbl>
    <w:p w14:paraId="4BC0BB6D" w14:textId="77777777" w:rsidR="00C20023" w:rsidRPr="006A33AE" w:rsidRDefault="00C20023" w:rsidP="00C20023">
      <w:pPr>
        <w:spacing w:after="0" w:line="240" w:lineRule="auto"/>
        <w:jc w:val="both"/>
        <w:rPr>
          <w:rFonts w:eastAsia="Times New Roman" w:cstheme="minorHAnsi"/>
          <w:sz w:val="24"/>
          <w:szCs w:val="24"/>
          <w:lang w:val="ro-RO"/>
        </w:rPr>
      </w:pPr>
    </w:p>
    <w:p w14:paraId="3BE32AA7"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24685949" w14:textId="77777777" w:rsidTr="00C20023">
        <w:tc>
          <w:tcPr>
            <w:tcW w:w="1129" w:type="dxa"/>
          </w:tcPr>
          <w:p w14:paraId="14E80B4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25058EF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614B64D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61A5B9FB" w14:textId="77777777" w:rsidTr="00C20023">
        <w:tc>
          <w:tcPr>
            <w:tcW w:w="1129" w:type="dxa"/>
            <w:vAlign w:val="bottom"/>
          </w:tcPr>
          <w:p w14:paraId="5235FC7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7C225A5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4CF1570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3,14</w:t>
            </w:r>
          </w:p>
        </w:tc>
      </w:tr>
      <w:tr w:rsidR="00C20023" w:rsidRPr="006A33AE" w14:paraId="1A263528" w14:textId="77777777" w:rsidTr="00C20023">
        <w:tc>
          <w:tcPr>
            <w:tcW w:w="1129" w:type="dxa"/>
            <w:vAlign w:val="bottom"/>
          </w:tcPr>
          <w:p w14:paraId="2DDCC2B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828" w:type="dxa"/>
            <w:vAlign w:val="bottom"/>
          </w:tcPr>
          <w:p w14:paraId="09272CA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559" w:type="dxa"/>
          </w:tcPr>
          <w:p w14:paraId="3EE9607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5,28</w:t>
            </w:r>
          </w:p>
        </w:tc>
      </w:tr>
      <w:tr w:rsidR="00C20023" w:rsidRPr="006A33AE" w14:paraId="06ADCF9A" w14:textId="77777777" w:rsidTr="00C20023">
        <w:tc>
          <w:tcPr>
            <w:tcW w:w="1129" w:type="dxa"/>
            <w:vAlign w:val="bottom"/>
          </w:tcPr>
          <w:p w14:paraId="46D2126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0418CF3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46D223A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9,45</w:t>
            </w:r>
          </w:p>
        </w:tc>
      </w:tr>
      <w:tr w:rsidR="00C20023" w:rsidRPr="006A33AE" w14:paraId="20CEC15A" w14:textId="77777777" w:rsidTr="00C20023">
        <w:tc>
          <w:tcPr>
            <w:tcW w:w="1129" w:type="dxa"/>
            <w:vAlign w:val="bottom"/>
          </w:tcPr>
          <w:p w14:paraId="550200F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48EAE7A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76C5E42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29,63</w:t>
            </w:r>
          </w:p>
        </w:tc>
      </w:tr>
      <w:tr w:rsidR="00C20023" w:rsidRPr="006A33AE" w14:paraId="770120C6" w14:textId="77777777" w:rsidTr="00C20023">
        <w:tc>
          <w:tcPr>
            <w:tcW w:w="1129" w:type="dxa"/>
            <w:vAlign w:val="bottom"/>
          </w:tcPr>
          <w:p w14:paraId="36DC660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4043B7B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00EBF42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31,28</w:t>
            </w:r>
          </w:p>
        </w:tc>
      </w:tr>
      <w:tr w:rsidR="00C20023" w:rsidRPr="006A33AE" w14:paraId="14C98115" w14:textId="77777777" w:rsidTr="00C20023">
        <w:tc>
          <w:tcPr>
            <w:tcW w:w="1129" w:type="dxa"/>
            <w:vAlign w:val="bottom"/>
          </w:tcPr>
          <w:p w14:paraId="0153522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7482874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4E8D10C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14,43</w:t>
            </w:r>
          </w:p>
        </w:tc>
      </w:tr>
      <w:tr w:rsidR="00C20023" w:rsidRPr="006A33AE" w14:paraId="247BDAD0" w14:textId="77777777" w:rsidTr="00C20023">
        <w:tc>
          <w:tcPr>
            <w:tcW w:w="1129" w:type="dxa"/>
            <w:vAlign w:val="bottom"/>
          </w:tcPr>
          <w:p w14:paraId="1169AD7E"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N17</w:t>
            </w:r>
          </w:p>
        </w:tc>
        <w:tc>
          <w:tcPr>
            <w:tcW w:w="3828" w:type="dxa"/>
            <w:vAlign w:val="bottom"/>
          </w:tcPr>
          <w:p w14:paraId="1E316A5B"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Păduri de conifere</w:t>
            </w:r>
          </w:p>
        </w:tc>
        <w:tc>
          <w:tcPr>
            <w:tcW w:w="1559" w:type="dxa"/>
          </w:tcPr>
          <w:p w14:paraId="68C9E5A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0,89</w:t>
            </w:r>
          </w:p>
        </w:tc>
      </w:tr>
      <w:tr w:rsidR="00C20023" w:rsidRPr="006A33AE" w14:paraId="0F43C478" w14:textId="77777777" w:rsidTr="00C20023">
        <w:tc>
          <w:tcPr>
            <w:tcW w:w="1129" w:type="dxa"/>
            <w:vAlign w:val="bottom"/>
          </w:tcPr>
          <w:p w14:paraId="3E86184F"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N19</w:t>
            </w:r>
          </w:p>
        </w:tc>
        <w:tc>
          <w:tcPr>
            <w:tcW w:w="3828" w:type="dxa"/>
            <w:vAlign w:val="bottom"/>
          </w:tcPr>
          <w:p w14:paraId="395F51C3"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Păduri de amestec</w:t>
            </w:r>
          </w:p>
        </w:tc>
        <w:tc>
          <w:tcPr>
            <w:tcW w:w="1559" w:type="dxa"/>
          </w:tcPr>
          <w:p w14:paraId="18D06F1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0,15</w:t>
            </w:r>
          </w:p>
        </w:tc>
      </w:tr>
      <w:tr w:rsidR="00C20023" w:rsidRPr="006A33AE" w14:paraId="6A222EC4" w14:textId="77777777" w:rsidTr="00C20023">
        <w:tc>
          <w:tcPr>
            <w:tcW w:w="1129" w:type="dxa"/>
            <w:vAlign w:val="bottom"/>
          </w:tcPr>
          <w:p w14:paraId="35D4D8A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N21</w:t>
            </w:r>
          </w:p>
        </w:tc>
        <w:tc>
          <w:tcPr>
            <w:tcW w:w="3828" w:type="dxa"/>
            <w:vAlign w:val="bottom"/>
          </w:tcPr>
          <w:p w14:paraId="41886D3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Vii și livezi</w:t>
            </w:r>
          </w:p>
        </w:tc>
        <w:tc>
          <w:tcPr>
            <w:tcW w:w="1559" w:type="dxa"/>
          </w:tcPr>
          <w:p w14:paraId="29D1A13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2,83</w:t>
            </w:r>
          </w:p>
        </w:tc>
      </w:tr>
      <w:tr w:rsidR="00C20023" w:rsidRPr="006A33AE" w14:paraId="1FF67793" w14:textId="77777777" w:rsidTr="00C20023">
        <w:tc>
          <w:tcPr>
            <w:tcW w:w="1129" w:type="dxa"/>
            <w:vAlign w:val="bottom"/>
          </w:tcPr>
          <w:p w14:paraId="3C68FE1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22E910A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62317F8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1,07</w:t>
            </w:r>
          </w:p>
        </w:tc>
      </w:tr>
      <w:tr w:rsidR="00C20023" w:rsidRPr="006A33AE" w14:paraId="681EF400" w14:textId="77777777" w:rsidTr="00C20023">
        <w:tc>
          <w:tcPr>
            <w:tcW w:w="1129" w:type="dxa"/>
            <w:vAlign w:val="bottom"/>
          </w:tcPr>
          <w:p w14:paraId="4D55FCD9"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N26</w:t>
            </w:r>
          </w:p>
        </w:tc>
        <w:tc>
          <w:tcPr>
            <w:tcW w:w="3828" w:type="dxa"/>
            <w:vAlign w:val="bottom"/>
          </w:tcPr>
          <w:p w14:paraId="76D1DE61"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Habitate de păduri (păduri în tranziție)</w:t>
            </w:r>
          </w:p>
        </w:tc>
        <w:tc>
          <w:tcPr>
            <w:tcW w:w="1559" w:type="dxa"/>
          </w:tcPr>
          <w:p w14:paraId="6C4D2F5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1,85</w:t>
            </w:r>
          </w:p>
        </w:tc>
      </w:tr>
    </w:tbl>
    <w:p w14:paraId="06838F87" w14:textId="77777777" w:rsidR="00C20023" w:rsidRPr="006A33AE" w:rsidRDefault="00C20023" w:rsidP="00C20023">
      <w:pPr>
        <w:spacing w:after="0" w:line="240" w:lineRule="auto"/>
        <w:jc w:val="both"/>
        <w:rPr>
          <w:rFonts w:eastAsia="Times New Roman" w:cstheme="minorHAnsi"/>
          <w:sz w:val="24"/>
          <w:szCs w:val="24"/>
          <w:lang w:val="ro-RO"/>
        </w:rPr>
      </w:pPr>
    </w:p>
    <w:p w14:paraId="0025D443"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058C91B4" w14:textId="77777777" w:rsidTr="00C20023">
        <w:tc>
          <w:tcPr>
            <w:tcW w:w="1413" w:type="dxa"/>
            <w:vAlign w:val="center"/>
          </w:tcPr>
          <w:p w14:paraId="464CB3E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079D98A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43F625B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5510EE2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7ABD9A93" w14:textId="77777777" w:rsidTr="00C20023">
        <w:tc>
          <w:tcPr>
            <w:tcW w:w="1413" w:type="dxa"/>
            <w:vAlign w:val="center"/>
          </w:tcPr>
          <w:p w14:paraId="7CBE69D3" w14:textId="77777777" w:rsidR="00C20023" w:rsidRPr="006A33AE" w:rsidRDefault="00C20023" w:rsidP="00C20023">
            <w:pPr>
              <w:jc w:val="center"/>
              <w:rPr>
                <w:rFonts w:cstheme="minorHAnsi"/>
                <w:lang w:val="ro-RO"/>
              </w:rPr>
            </w:pPr>
            <w:r w:rsidRPr="006A33AE">
              <w:rPr>
                <w:rFonts w:cstheme="minorHAnsi"/>
                <w:lang w:val="ro-RO"/>
              </w:rPr>
              <w:t>112</w:t>
            </w:r>
          </w:p>
        </w:tc>
        <w:tc>
          <w:tcPr>
            <w:tcW w:w="3969" w:type="dxa"/>
            <w:vAlign w:val="center"/>
          </w:tcPr>
          <w:p w14:paraId="2FEEAFC6"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72DA1CF6" w14:textId="77777777" w:rsidR="00C20023" w:rsidRPr="006A33AE" w:rsidRDefault="00C20023" w:rsidP="00C20023">
            <w:pPr>
              <w:jc w:val="center"/>
              <w:rPr>
                <w:rFonts w:cstheme="minorHAnsi"/>
                <w:lang w:val="ro-RO"/>
              </w:rPr>
            </w:pPr>
            <w:r w:rsidRPr="006A33AE">
              <w:rPr>
                <w:rFonts w:cstheme="minorHAnsi"/>
                <w:lang w:val="ro-RO"/>
              </w:rPr>
              <w:t>45.50</w:t>
            </w:r>
          </w:p>
        </w:tc>
        <w:tc>
          <w:tcPr>
            <w:tcW w:w="1559" w:type="dxa"/>
            <w:vAlign w:val="center"/>
          </w:tcPr>
          <w:p w14:paraId="349607FF" w14:textId="77777777" w:rsidR="00C20023" w:rsidRPr="006A33AE" w:rsidRDefault="00C20023" w:rsidP="00C20023">
            <w:pPr>
              <w:jc w:val="center"/>
              <w:rPr>
                <w:rFonts w:cstheme="minorHAnsi"/>
                <w:lang w:val="ro-RO"/>
              </w:rPr>
            </w:pPr>
            <w:r w:rsidRPr="006A33AE">
              <w:rPr>
                <w:rFonts w:cstheme="minorHAnsi"/>
                <w:lang w:val="ro-RO"/>
              </w:rPr>
              <w:t>1.17</w:t>
            </w:r>
          </w:p>
        </w:tc>
      </w:tr>
      <w:tr w:rsidR="00C20023" w:rsidRPr="006A33AE" w14:paraId="05CBFA7B" w14:textId="77777777" w:rsidTr="00C20023">
        <w:tc>
          <w:tcPr>
            <w:tcW w:w="1413" w:type="dxa"/>
            <w:vAlign w:val="center"/>
          </w:tcPr>
          <w:p w14:paraId="56DFEA8B"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6735BB1F"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1358924B" w14:textId="77777777" w:rsidR="00C20023" w:rsidRPr="006A33AE" w:rsidRDefault="00C20023" w:rsidP="00C20023">
            <w:pPr>
              <w:jc w:val="center"/>
              <w:rPr>
                <w:rFonts w:cstheme="minorHAnsi"/>
                <w:lang w:val="ro-RO"/>
              </w:rPr>
            </w:pPr>
            <w:r w:rsidRPr="006A33AE">
              <w:rPr>
                <w:rFonts w:cstheme="minorHAnsi"/>
                <w:lang w:val="ro-RO"/>
              </w:rPr>
              <w:t>374.97</w:t>
            </w:r>
          </w:p>
        </w:tc>
        <w:tc>
          <w:tcPr>
            <w:tcW w:w="1559" w:type="dxa"/>
            <w:vAlign w:val="center"/>
          </w:tcPr>
          <w:p w14:paraId="47F10EA7" w14:textId="77777777" w:rsidR="00C20023" w:rsidRPr="006A33AE" w:rsidRDefault="00C20023" w:rsidP="00C20023">
            <w:pPr>
              <w:jc w:val="center"/>
              <w:rPr>
                <w:rFonts w:cstheme="minorHAnsi"/>
                <w:lang w:val="ro-RO"/>
              </w:rPr>
            </w:pPr>
            <w:r w:rsidRPr="006A33AE">
              <w:rPr>
                <w:rFonts w:cstheme="minorHAnsi"/>
                <w:lang w:val="ro-RO"/>
              </w:rPr>
              <w:t>9.65</w:t>
            </w:r>
          </w:p>
        </w:tc>
      </w:tr>
      <w:tr w:rsidR="00C20023" w:rsidRPr="006A33AE" w14:paraId="6C4B512D" w14:textId="77777777" w:rsidTr="00C20023">
        <w:tc>
          <w:tcPr>
            <w:tcW w:w="1413" w:type="dxa"/>
            <w:vAlign w:val="center"/>
          </w:tcPr>
          <w:p w14:paraId="7D55040A" w14:textId="77777777" w:rsidR="00C20023" w:rsidRPr="006A33AE" w:rsidRDefault="00C20023" w:rsidP="00C20023">
            <w:pPr>
              <w:jc w:val="center"/>
              <w:rPr>
                <w:rFonts w:cstheme="minorHAnsi"/>
                <w:lang w:val="ro-RO"/>
              </w:rPr>
            </w:pPr>
            <w:r w:rsidRPr="006A33AE">
              <w:rPr>
                <w:rFonts w:cstheme="minorHAnsi"/>
                <w:lang w:val="ro-RO"/>
              </w:rPr>
              <w:t>221</w:t>
            </w:r>
          </w:p>
        </w:tc>
        <w:tc>
          <w:tcPr>
            <w:tcW w:w="3969" w:type="dxa"/>
            <w:vAlign w:val="center"/>
          </w:tcPr>
          <w:p w14:paraId="4188FF26" w14:textId="77777777" w:rsidR="00C20023" w:rsidRPr="006A33AE" w:rsidRDefault="00C20023" w:rsidP="00C20023">
            <w:pPr>
              <w:jc w:val="both"/>
              <w:rPr>
                <w:rFonts w:cstheme="minorHAnsi"/>
                <w:lang w:val="ro-RO"/>
              </w:rPr>
            </w:pPr>
            <w:r w:rsidRPr="006A33AE">
              <w:rPr>
                <w:rFonts w:cstheme="minorHAnsi"/>
                <w:lang w:val="ro-RO"/>
              </w:rPr>
              <w:t>Vii</w:t>
            </w:r>
          </w:p>
        </w:tc>
        <w:tc>
          <w:tcPr>
            <w:tcW w:w="1417" w:type="dxa"/>
            <w:vAlign w:val="center"/>
          </w:tcPr>
          <w:p w14:paraId="3FB13709" w14:textId="77777777" w:rsidR="00C20023" w:rsidRPr="006A33AE" w:rsidRDefault="00C20023" w:rsidP="00C20023">
            <w:pPr>
              <w:jc w:val="center"/>
              <w:rPr>
                <w:rFonts w:cstheme="minorHAnsi"/>
                <w:lang w:val="ro-RO"/>
              </w:rPr>
            </w:pPr>
            <w:r w:rsidRPr="006A33AE">
              <w:rPr>
                <w:rFonts w:cstheme="minorHAnsi"/>
                <w:lang w:val="ro-RO"/>
              </w:rPr>
              <w:t>55.38</w:t>
            </w:r>
          </w:p>
        </w:tc>
        <w:tc>
          <w:tcPr>
            <w:tcW w:w="1559" w:type="dxa"/>
            <w:vAlign w:val="center"/>
          </w:tcPr>
          <w:p w14:paraId="0C993322" w14:textId="77777777" w:rsidR="00C20023" w:rsidRPr="006A33AE" w:rsidRDefault="00C20023" w:rsidP="00C20023">
            <w:pPr>
              <w:jc w:val="center"/>
              <w:rPr>
                <w:rFonts w:cstheme="minorHAnsi"/>
                <w:lang w:val="ro-RO"/>
              </w:rPr>
            </w:pPr>
            <w:r w:rsidRPr="006A33AE">
              <w:rPr>
                <w:rFonts w:cstheme="minorHAnsi"/>
                <w:lang w:val="ro-RO"/>
              </w:rPr>
              <w:t>1.42</w:t>
            </w:r>
          </w:p>
        </w:tc>
      </w:tr>
      <w:tr w:rsidR="00C20023" w:rsidRPr="006A33AE" w14:paraId="573F5312" w14:textId="77777777" w:rsidTr="00C20023">
        <w:tc>
          <w:tcPr>
            <w:tcW w:w="1413" w:type="dxa"/>
            <w:vAlign w:val="center"/>
          </w:tcPr>
          <w:p w14:paraId="20762389" w14:textId="77777777" w:rsidR="00C20023" w:rsidRPr="006A33AE" w:rsidRDefault="00C20023" w:rsidP="00C20023">
            <w:pPr>
              <w:jc w:val="center"/>
              <w:rPr>
                <w:rFonts w:cstheme="minorHAnsi"/>
                <w:lang w:val="ro-RO"/>
              </w:rPr>
            </w:pPr>
            <w:r w:rsidRPr="006A33AE">
              <w:rPr>
                <w:rFonts w:cstheme="minorHAnsi"/>
                <w:lang w:val="ro-RO"/>
              </w:rPr>
              <w:t>222</w:t>
            </w:r>
          </w:p>
        </w:tc>
        <w:tc>
          <w:tcPr>
            <w:tcW w:w="3969" w:type="dxa"/>
            <w:vAlign w:val="center"/>
          </w:tcPr>
          <w:p w14:paraId="6F3DFFBB" w14:textId="77777777" w:rsidR="00C20023" w:rsidRPr="006A33AE" w:rsidRDefault="00C20023" w:rsidP="00C20023">
            <w:pPr>
              <w:jc w:val="both"/>
              <w:rPr>
                <w:rFonts w:cstheme="minorHAnsi"/>
                <w:lang w:val="ro-RO"/>
              </w:rPr>
            </w:pPr>
            <w:r w:rsidRPr="006A33AE">
              <w:rPr>
                <w:rFonts w:cstheme="minorHAnsi"/>
                <w:lang w:val="ro-RO"/>
              </w:rPr>
              <w:t>Livezi</w:t>
            </w:r>
          </w:p>
        </w:tc>
        <w:tc>
          <w:tcPr>
            <w:tcW w:w="1417" w:type="dxa"/>
            <w:vAlign w:val="center"/>
          </w:tcPr>
          <w:p w14:paraId="38889548" w14:textId="77777777" w:rsidR="00C20023" w:rsidRPr="006A33AE" w:rsidRDefault="00C20023" w:rsidP="00C20023">
            <w:pPr>
              <w:jc w:val="center"/>
              <w:rPr>
                <w:rFonts w:cstheme="minorHAnsi"/>
                <w:lang w:val="ro-RO"/>
              </w:rPr>
            </w:pPr>
            <w:r w:rsidRPr="006A33AE">
              <w:rPr>
                <w:rFonts w:cstheme="minorHAnsi"/>
                <w:lang w:val="ro-RO"/>
              </w:rPr>
              <w:t>54.62</w:t>
            </w:r>
          </w:p>
        </w:tc>
        <w:tc>
          <w:tcPr>
            <w:tcW w:w="1559" w:type="dxa"/>
            <w:vAlign w:val="center"/>
          </w:tcPr>
          <w:p w14:paraId="6AD3B7CE" w14:textId="77777777" w:rsidR="00C20023" w:rsidRPr="006A33AE" w:rsidRDefault="00C20023" w:rsidP="00C20023">
            <w:pPr>
              <w:jc w:val="center"/>
              <w:rPr>
                <w:rFonts w:cstheme="minorHAnsi"/>
                <w:lang w:val="ro-RO"/>
              </w:rPr>
            </w:pPr>
            <w:r w:rsidRPr="006A33AE">
              <w:rPr>
                <w:rFonts w:cstheme="minorHAnsi"/>
                <w:lang w:val="ro-RO"/>
              </w:rPr>
              <w:t>1.41</w:t>
            </w:r>
          </w:p>
        </w:tc>
      </w:tr>
      <w:tr w:rsidR="00C20023" w:rsidRPr="006A33AE" w14:paraId="260BE893" w14:textId="77777777" w:rsidTr="00C20023">
        <w:tc>
          <w:tcPr>
            <w:tcW w:w="1413" w:type="dxa"/>
            <w:vAlign w:val="center"/>
          </w:tcPr>
          <w:p w14:paraId="3362AF7C"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6BF2E8A2"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60D37EB8" w14:textId="77777777" w:rsidR="00C20023" w:rsidRPr="006A33AE" w:rsidRDefault="00C20023" w:rsidP="00C20023">
            <w:pPr>
              <w:jc w:val="center"/>
              <w:rPr>
                <w:rFonts w:cstheme="minorHAnsi"/>
                <w:lang w:val="ro-RO"/>
              </w:rPr>
            </w:pPr>
            <w:r w:rsidRPr="006A33AE">
              <w:rPr>
                <w:rFonts w:cstheme="minorHAnsi"/>
                <w:lang w:val="ro-RO"/>
              </w:rPr>
              <w:t>1129.68</w:t>
            </w:r>
          </w:p>
        </w:tc>
        <w:tc>
          <w:tcPr>
            <w:tcW w:w="1559" w:type="dxa"/>
            <w:vAlign w:val="center"/>
          </w:tcPr>
          <w:p w14:paraId="2CB13A07" w14:textId="77777777" w:rsidR="00C20023" w:rsidRPr="006A33AE" w:rsidRDefault="00C20023" w:rsidP="00C20023">
            <w:pPr>
              <w:jc w:val="center"/>
              <w:rPr>
                <w:rFonts w:cstheme="minorHAnsi"/>
                <w:lang w:val="ro-RO"/>
              </w:rPr>
            </w:pPr>
            <w:r w:rsidRPr="006A33AE">
              <w:rPr>
                <w:rFonts w:cstheme="minorHAnsi"/>
                <w:lang w:val="ro-RO"/>
              </w:rPr>
              <w:t>29.06</w:t>
            </w:r>
          </w:p>
        </w:tc>
      </w:tr>
      <w:tr w:rsidR="00C20023" w:rsidRPr="006A33AE" w14:paraId="692BBA78" w14:textId="77777777" w:rsidTr="00C20023">
        <w:tc>
          <w:tcPr>
            <w:tcW w:w="1413" w:type="dxa"/>
            <w:vAlign w:val="center"/>
          </w:tcPr>
          <w:p w14:paraId="31E61490" w14:textId="77777777" w:rsidR="00C20023" w:rsidRPr="006A33AE" w:rsidRDefault="00C20023" w:rsidP="00C20023">
            <w:pPr>
              <w:jc w:val="center"/>
              <w:rPr>
                <w:rFonts w:cstheme="minorHAnsi"/>
                <w:lang w:val="ro-RO"/>
              </w:rPr>
            </w:pPr>
            <w:r w:rsidRPr="006A33AE">
              <w:rPr>
                <w:rFonts w:cstheme="minorHAnsi"/>
                <w:lang w:val="ro-RO"/>
              </w:rPr>
              <w:t>242</w:t>
            </w:r>
          </w:p>
        </w:tc>
        <w:tc>
          <w:tcPr>
            <w:tcW w:w="3969" w:type="dxa"/>
            <w:vAlign w:val="center"/>
          </w:tcPr>
          <w:p w14:paraId="62AFA4E3" w14:textId="77777777" w:rsidR="00C20023" w:rsidRPr="006A33AE" w:rsidRDefault="00C20023" w:rsidP="00C20023">
            <w:pPr>
              <w:jc w:val="both"/>
              <w:rPr>
                <w:rFonts w:cstheme="minorHAnsi"/>
                <w:lang w:val="ro-RO"/>
              </w:rPr>
            </w:pPr>
            <w:r w:rsidRPr="006A33AE">
              <w:rPr>
                <w:rFonts w:cstheme="minorHAnsi"/>
                <w:lang w:val="ro-RO"/>
              </w:rPr>
              <w:t>Zone cultivate complexe</w:t>
            </w:r>
          </w:p>
        </w:tc>
        <w:tc>
          <w:tcPr>
            <w:tcW w:w="1417" w:type="dxa"/>
            <w:vAlign w:val="center"/>
          </w:tcPr>
          <w:p w14:paraId="07558ABC" w14:textId="77777777" w:rsidR="00C20023" w:rsidRPr="006A33AE" w:rsidRDefault="00C20023" w:rsidP="00C20023">
            <w:pPr>
              <w:jc w:val="center"/>
              <w:rPr>
                <w:rFonts w:cstheme="minorHAnsi"/>
                <w:lang w:val="ro-RO"/>
              </w:rPr>
            </w:pPr>
            <w:r w:rsidRPr="006A33AE">
              <w:rPr>
                <w:rFonts w:cstheme="minorHAnsi"/>
                <w:lang w:val="ro-RO"/>
              </w:rPr>
              <w:t>643.31</w:t>
            </w:r>
          </w:p>
        </w:tc>
        <w:tc>
          <w:tcPr>
            <w:tcW w:w="1559" w:type="dxa"/>
            <w:vAlign w:val="center"/>
          </w:tcPr>
          <w:p w14:paraId="77B801D8" w14:textId="77777777" w:rsidR="00C20023" w:rsidRPr="006A33AE" w:rsidRDefault="00C20023" w:rsidP="00C20023">
            <w:pPr>
              <w:jc w:val="center"/>
              <w:rPr>
                <w:rFonts w:cstheme="minorHAnsi"/>
                <w:lang w:val="ro-RO"/>
              </w:rPr>
            </w:pPr>
            <w:r w:rsidRPr="006A33AE">
              <w:rPr>
                <w:rFonts w:cstheme="minorHAnsi"/>
                <w:lang w:val="ro-RO"/>
              </w:rPr>
              <w:t>16.55</w:t>
            </w:r>
          </w:p>
        </w:tc>
      </w:tr>
      <w:tr w:rsidR="00C20023" w:rsidRPr="006A33AE" w14:paraId="13CFAC1C" w14:textId="77777777" w:rsidTr="00C20023">
        <w:tc>
          <w:tcPr>
            <w:tcW w:w="1413" w:type="dxa"/>
            <w:vAlign w:val="center"/>
          </w:tcPr>
          <w:p w14:paraId="4D9D894D" w14:textId="77777777" w:rsidR="00C20023" w:rsidRPr="006A33AE" w:rsidRDefault="00C20023" w:rsidP="00C20023">
            <w:pPr>
              <w:jc w:val="center"/>
              <w:rPr>
                <w:rFonts w:cstheme="minorHAnsi"/>
                <w:lang w:val="ro-RO"/>
              </w:rPr>
            </w:pPr>
            <w:r w:rsidRPr="006A33AE">
              <w:rPr>
                <w:rFonts w:cstheme="minorHAnsi"/>
                <w:lang w:val="ro-RO"/>
              </w:rPr>
              <w:t>243</w:t>
            </w:r>
          </w:p>
        </w:tc>
        <w:tc>
          <w:tcPr>
            <w:tcW w:w="3969" w:type="dxa"/>
            <w:vAlign w:val="center"/>
          </w:tcPr>
          <w:p w14:paraId="2FA9248B" w14:textId="77777777" w:rsidR="00C20023" w:rsidRPr="006A33AE" w:rsidRDefault="00C20023" w:rsidP="00C20023">
            <w:pPr>
              <w:jc w:val="both"/>
              <w:rPr>
                <w:rFonts w:cstheme="minorHAnsi"/>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06EBAC9C" w14:textId="77777777" w:rsidR="00C20023" w:rsidRPr="006A33AE" w:rsidRDefault="00C20023" w:rsidP="00C20023">
            <w:pPr>
              <w:jc w:val="center"/>
              <w:rPr>
                <w:rFonts w:cstheme="minorHAnsi"/>
                <w:lang w:val="ro-RO"/>
              </w:rPr>
            </w:pPr>
            <w:r w:rsidRPr="006A33AE">
              <w:rPr>
                <w:rFonts w:cstheme="minorHAnsi"/>
                <w:lang w:val="ro-RO"/>
              </w:rPr>
              <w:t>636.68</w:t>
            </w:r>
          </w:p>
        </w:tc>
        <w:tc>
          <w:tcPr>
            <w:tcW w:w="1559" w:type="dxa"/>
            <w:vAlign w:val="center"/>
          </w:tcPr>
          <w:p w14:paraId="1A49946C" w14:textId="77777777" w:rsidR="00C20023" w:rsidRPr="006A33AE" w:rsidRDefault="00C20023" w:rsidP="00C20023">
            <w:pPr>
              <w:jc w:val="center"/>
              <w:rPr>
                <w:rFonts w:cstheme="minorHAnsi"/>
                <w:lang w:val="ro-RO"/>
              </w:rPr>
            </w:pPr>
            <w:r w:rsidRPr="006A33AE">
              <w:rPr>
                <w:rFonts w:cstheme="minorHAnsi"/>
                <w:lang w:val="ro-RO"/>
              </w:rPr>
              <w:t>16.38</w:t>
            </w:r>
          </w:p>
        </w:tc>
      </w:tr>
      <w:tr w:rsidR="00C20023" w:rsidRPr="006A33AE" w14:paraId="157DC4C3" w14:textId="77777777" w:rsidTr="00C20023">
        <w:tc>
          <w:tcPr>
            <w:tcW w:w="1413" w:type="dxa"/>
            <w:vAlign w:val="center"/>
          </w:tcPr>
          <w:p w14:paraId="210A5C7B" w14:textId="77777777" w:rsidR="00C20023" w:rsidRPr="006A33AE" w:rsidRDefault="00C20023" w:rsidP="00C20023">
            <w:pPr>
              <w:jc w:val="center"/>
              <w:rPr>
                <w:rFonts w:cstheme="minorHAnsi"/>
                <w:lang w:val="ro-RO"/>
              </w:rPr>
            </w:pPr>
            <w:r w:rsidRPr="006A33AE">
              <w:rPr>
                <w:rFonts w:cstheme="minorHAnsi"/>
                <w:lang w:val="ro-RO"/>
              </w:rPr>
              <w:t>311</w:t>
            </w:r>
          </w:p>
        </w:tc>
        <w:tc>
          <w:tcPr>
            <w:tcW w:w="3969" w:type="dxa"/>
            <w:vAlign w:val="center"/>
          </w:tcPr>
          <w:p w14:paraId="258A97E7" w14:textId="77777777" w:rsidR="00C20023" w:rsidRPr="006A33AE" w:rsidRDefault="00C20023" w:rsidP="00C20023">
            <w:pPr>
              <w:jc w:val="both"/>
              <w:rPr>
                <w:rFonts w:cstheme="minorHAnsi"/>
                <w:lang w:val="ro-RO"/>
              </w:rPr>
            </w:pPr>
            <w:r w:rsidRPr="006A33AE">
              <w:rPr>
                <w:rFonts w:cstheme="minorHAnsi"/>
                <w:lang w:val="ro-RO"/>
              </w:rPr>
              <w:t>Păduri de foioase</w:t>
            </w:r>
          </w:p>
        </w:tc>
        <w:tc>
          <w:tcPr>
            <w:tcW w:w="1417" w:type="dxa"/>
            <w:vAlign w:val="center"/>
          </w:tcPr>
          <w:p w14:paraId="50F23BC1" w14:textId="77777777" w:rsidR="00C20023" w:rsidRPr="006A33AE" w:rsidRDefault="00C20023" w:rsidP="00C20023">
            <w:pPr>
              <w:jc w:val="center"/>
              <w:rPr>
                <w:rFonts w:cstheme="minorHAnsi"/>
                <w:lang w:val="ro-RO"/>
              </w:rPr>
            </w:pPr>
            <w:r w:rsidRPr="006A33AE">
              <w:rPr>
                <w:rFonts w:cstheme="minorHAnsi"/>
                <w:lang w:val="ro-RO"/>
              </w:rPr>
              <w:t>561.56</w:t>
            </w:r>
          </w:p>
        </w:tc>
        <w:tc>
          <w:tcPr>
            <w:tcW w:w="1559" w:type="dxa"/>
            <w:vAlign w:val="center"/>
          </w:tcPr>
          <w:p w14:paraId="77EB35D9" w14:textId="77777777" w:rsidR="00C20023" w:rsidRPr="006A33AE" w:rsidRDefault="00C20023" w:rsidP="00C20023">
            <w:pPr>
              <w:jc w:val="center"/>
              <w:rPr>
                <w:rFonts w:cstheme="minorHAnsi"/>
                <w:lang w:val="ro-RO"/>
              </w:rPr>
            </w:pPr>
            <w:r w:rsidRPr="006A33AE">
              <w:rPr>
                <w:rFonts w:cstheme="minorHAnsi"/>
                <w:lang w:val="ro-RO"/>
              </w:rPr>
              <w:t>14.45</w:t>
            </w:r>
          </w:p>
        </w:tc>
      </w:tr>
      <w:tr w:rsidR="00C20023" w:rsidRPr="006A33AE" w14:paraId="41D024AA" w14:textId="77777777" w:rsidTr="00C20023">
        <w:tc>
          <w:tcPr>
            <w:tcW w:w="1413" w:type="dxa"/>
            <w:vAlign w:val="center"/>
          </w:tcPr>
          <w:p w14:paraId="14F23B4B"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312</w:t>
            </w:r>
          </w:p>
        </w:tc>
        <w:tc>
          <w:tcPr>
            <w:tcW w:w="3969" w:type="dxa"/>
            <w:vAlign w:val="center"/>
          </w:tcPr>
          <w:p w14:paraId="2BD9668B"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Păduri de conifere</w:t>
            </w:r>
          </w:p>
        </w:tc>
        <w:tc>
          <w:tcPr>
            <w:tcW w:w="1417" w:type="dxa"/>
            <w:vAlign w:val="center"/>
          </w:tcPr>
          <w:p w14:paraId="4E3FA21C"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34.48</w:t>
            </w:r>
          </w:p>
        </w:tc>
        <w:tc>
          <w:tcPr>
            <w:tcW w:w="1559" w:type="dxa"/>
            <w:vAlign w:val="center"/>
          </w:tcPr>
          <w:p w14:paraId="7A3AEE2D"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0.89</w:t>
            </w:r>
          </w:p>
        </w:tc>
      </w:tr>
      <w:tr w:rsidR="00C20023" w:rsidRPr="006A33AE" w14:paraId="487B96BE" w14:textId="77777777" w:rsidTr="00C20023">
        <w:tc>
          <w:tcPr>
            <w:tcW w:w="1413" w:type="dxa"/>
            <w:vAlign w:val="center"/>
          </w:tcPr>
          <w:p w14:paraId="691B7262"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313</w:t>
            </w:r>
          </w:p>
        </w:tc>
        <w:tc>
          <w:tcPr>
            <w:tcW w:w="3969" w:type="dxa"/>
            <w:vAlign w:val="center"/>
          </w:tcPr>
          <w:p w14:paraId="5D0017A1"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Păduri de amestec</w:t>
            </w:r>
          </w:p>
        </w:tc>
        <w:tc>
          <w:tcPr>
            <w:tcW w:w="1417" w:type="dxa"/>
            <w:vAlign w:val="center"/>
          </w:tcPr>
          <w:p w14:paraId="67976942"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6.01</w:t>
            </w:r>
          </w:p>
        </w:tc>
        <w:tc>
          <w:tcPr>
            <w:tcW w:w="1559" w:type="dxa"/>
            <w:vAlign w:val="center"/>
          </w:tcPr>
          <w:p w14:paraId="36ADE6CA"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0.15</w:t>
            </w:r>
          </w:p>
        </w:tc>
      </w:tr>
      <w:tr w:rsidR="00C20023" w:rsidRPr="006A33AE" w14:paraId="28F8C6EB" w14:textId="77777777" w:rsidTr="00C20023">
        <w:tc>
          <w:tcPr>
            <w:tcW w:w="1413" w:type="dxa"/>
            <w:vAlign w:val="center"/>
          </w:tcPr>
          <w:p w14:paraId="4852DC2D"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324</w:t>
            </w:r>
          </w:p>
        </w:tc>
        <w:tc>
          <w:tcPr>
            <w:tcW w:w="3969" w:type="dxa"/>
            <w:vAlign w:val="center"/>
          </w:tcPr>
          <w:p w14:paraId="2DD58C6E"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747928E1"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71.68</w:t>
            </w:r>
          </w:p>
        </w:tc>
        <w:tc>
          <w:tcPr>
            <w:tcW w:w="1559" w:type="dxa"/>
            <w:vAlign w:val="center"/>
          </w:tcPr>
          <w:p w14:paraId="67224688"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1.84</w:t>
            </w:r>
          </w:p>
        </w:tc>
      </w:tr>
      <w:tr w:rsidR="00C20023" w:rsidRPr="006A33AE" w14:paraId="5C22D12B" w14:textId="77777777" w:rsidTr="00C20023">
        <w:tc>
          <w:tcPr>
            <w:tcW w:w="1413" w:type="dxa"/>
            <w:vAlign w:val="center"/>
          </w:tcPr>
          <w:p w14:paraId="6AF3F458"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lastRenderedPageBreak/>
              <w:t>411</w:t>
            </w:r>
          </w:p>
        </w:tc>
        <w:tc>
          <w:tcPr>
            <w:tcW w:w="3969" w:type="dxa"/>
            <w:vAlign w:val="center"/>
          </w:tcPr>
          <w:p w14:paraId="2BF1BF0B"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lang w:val="ro-RO"/>
              </w:rPr>
              <w:t>Mlaştini</w:t>
            </w:r>
            <w:proofErr w:type="spellEnd"/>
          </w:p>
        </w:tc>
        <w:tc>
          <w:tcPr>
            <w:tcW w:w="1417" w:type="dxa"/>
            <w:vAlign w:val="center"/>
          </w:tcPr>
          <w:p w14:paraId="743AD233"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150.82</w:t>
            </w:r>
          </w:p>
        </w:tc>
        <w:tc>
          <w:tcPr>
            <w:tcW w:w="1559" w:type="dxa"/>
            <w:vAlign w:val="center"/>
          </w:tcPr>
          <w:p w14:paraId="0F9EDA21"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3.88</w:t>
            </w:r>
          </w:p>
        </w:tc>
      </w:tr>
      <w:tr w:rsidR="00C20023" w:rsidRPr="006A33AE" w14:paraId="282CDE1C" w14:textId="77777777" w:rsidTr="00C20023">
        <w:tc>
          <w:tcPr>
            <w:tcW w:w="1413" w:type="dxa"/>
            <w:vAlign w:val="center"/>
          </w:tcPr>
          <w:p w14:paraId="3EBF4CC4"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512</w:t>
            </w:r>
          </w:p>
        </w:tc>
        <w:tc>
          <w:tcPr>
            <w:tcW w:w="3969" w:type="dxa"/>
            <w:vAlign w:val="center"/>
          </w:tcPr>
          <w:p w14:paraId="4BF0D57E" w14:textId="77777777" w:rsidR="00C20023" w:rsidRPr="006A33AE" w:rsidRDefault="00C20023" w:rsidP="00C20023">
            <w:pPr>
              <w:jc w:val="both"/>
              <w:rPr>
                <w:rFonts w:eastAsia="Times New Roman" w:cstheme="minorHAnsi"/>
                <w:sz w:val="24"/>
                <w:szCs w:val="24"/>
                <w:lang w:val="ro-RO"/>
              </w:rPr>
            </w:pPr>
            <w:r w:rsidRPr="006A33AE">
              <w:rPr>
                <w:rFonts w:cstheme="minorHAnsi"/>
                <w:lang w:val="ro-RO"/>
              </w:rPr>
              <w:t>Ape stătătoare</w:t>
            </w:r>
          </w:p>
        </w:tc>
        <w:tc>
          <w:tcPr>
            <w:tcW w:w="1417" w:type="dxa"/>
            <w:vAlign w:val="center"/>
          </w:tcPr>
          <w:p w14:paraId="713B17E4"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122.26</w:t>
            </w:r>
          </w:p>
        </w:tc>
        <w:tc>
          <w:tcPr>
            <w:tcW w:w="1559" w:type="dxa"/>
            <w:vAlign w:val="center"/>
          </w:tcPr>
          <w:p w14:paraId="03106CDC" w14:textId="77777777" w:rsidR="00C20023" w:rsidRPr="006A33AE" w:rsidRDefault="00C20023" w:rsidP="00C20023">
            <w:pPr>
              <w:jc w:val="center"/>
              <w:rPr>
                <w:rFonts w:eastAsia="Times New Roman" w:cstheme="minorHAnsi"/>
                <w:sz w:val="24"/>
                <w:szCs w:val="24"/>
                <w:lang w:val="ro-RO"/>
              </w:rPr>
            </w:pPr>
            <w:r w:rsidRPr="006A33AE">
              <w:rPr>
                <w:rFonts w:cstheme="minorHAnsi"/>
                <w:lang w:val="ro-RO"/>
              </w:rPr>
              <w:t>3.15</w:t>
            </w:r>
          </w:p>
        </w:tc>
      </w:tr>
    </w:tbl>
    <w:p w14:paraId="5C5195C4" w14:textId="77777777" w:rsidR="00C20023" w:rsidRPr="006A33AE" w:rsidRDefault="00C20023" w:rsidP="00C20023">
      <w:pPr>
        <w:spacing w:after="0" w:line="240" w:lineRule="auto"/>
        <w:jc w:val="both"/>
        <w:rPr>
          <w:rFonts w:eastAsia="Times New Roman" w:cstheme="minorHAnsi"/>
          <w:sz w:val="24"/>
          <w:szCs w:val="24"/>
          <w:lang w:val="ro-RO"/>
        </w:rPr>
      </w:pPr>
    </w:p>
    <w:p w14:paraId="40EB5685"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1F630FC0"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365FEDA6" w14:textId="5EEED6AE"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01121C97" w14:textId="77777777" w:rsidTr="00C20023">
        <w:tc>
          <w:tcPr>
            <w:tcW w:w="1271" w:type="dxa"/>
          </w:tcPr>
          <w:p w14:paraId="192CDC4A"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690BB455"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7FCC8858" w14:textId="77777777" w:rsidTr="00C20023">
        <w:tc>
          <w:tcPr>
            <w:tcW w:w="1271" w:type="dxa"/>
          </w:tcPr>
          <w:p w14:paraId="2EDF7C1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A04.03</w:t>
            </w:r>
          </w:p>
        </w:tc>
        <w:tc>
          <w:tcPr>
            <w:tcW w:w="6095" w:type="dxa"/>
          </w:tcPr>
          <w:p w14:paraId="4EA735E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Abandonarea sistemelor pastorale, lipsa pășunatului</w:t>
            </w:r>
          </w:p>
        </w:tc>
      </w:tr>
    </w:tbl>
    <w:p w14:paraId="649785D0" w14:textId="77777777" w:rsidR="00C20023" w:rsidRPr="006A33AE" w:rsidRDefault="00C20023" w:rsidP="00C20023">
      <w:pPr>
        <w:jc w:val="both"/>
        <w:rPr>
          <w:rFonts w:cstheme="minorHAnsi"/>
          <w:b/>
          <w:bCs/>
          <w:sz w:val="24"/>
          <w:szCs w:val="24"/>
          <w:lang w:val="ro-RO"/>
        </w:rPr>
      </w:pPr>
    </w:p>
    <w:p w14:paraId="23F5617E" w14:textId="48073655"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620"/>
        <w:gridCol w:w="6757"/>
      </w:tblGrid>
      <w:tr w:rsidR="00C20023" w:rsidRPr="006A33AE" w14:paraId="287BC1A0" w14:textId="77777777" w:rsidTr="00C20023">
        <w:tc>
          <w:tcPr>
            <w:tcW w:w="620" w:type="dxa"/>
          </w:tcPr>
          <w:p w14:paraId="17A9EBF4" w14:textId="77777777" w:rsidR="00C20023" w:rsidRPr="006A33AE" w:rsidRDefault="00C20023" w:rsidP="00C20023">
            <w:pPr>
              <w:jc w:val="center"/>
              <w:rPr>
                <w:rFonts w:cstheme="minorHAnsi"/>
                <w:sz w:val="24"/>
                <w:szCs w:val="24"/>
                <w:lang w:val="ro-RO"/>
              </w:rPr>
            </w:pPr>
            <w:r w:rsidRPr="006A33AE">
              <w:rPr>
                <w:rFonts w:cstheme="minorHAnsi"/>
                <w:b/>
                <w:color w:val="000000" w:themeColor="text1"/>
                <w:sz w:val="24"/>
                <w:szCs w:val="24"/>
                <w:lang w:val="ro-RO"/>
              </w:rPr>
              <w:t>Cod</w:t>
            </w:r>
          </w:p>
        </w:tc>
        <w:tc>
          <w:tcPr>
            <w:tcW w:w="6757" w:type="dxa"/>
          </w:tcPr>
          <w:p w14:paraId="6CCDA690" w14:textId="77777777" w:rsidR="00C20023" w:rsidRPr="006A33AE" w:rsidRDefault="00C20023" w:rsidP="00C20023">
            <w:pPr>
              <w:jc w:val="center"/>
              <w:rPr>
                <w:rFonts w:cstheme="minorHAnsi"/>
                <w:sz w:val="24"/>
                <w:szCs w:val="24"/>
                <w:lang w:val="ro-RO"/>
              </w:rPr>
            </w:pPr>
            <w:r w:rsidRPr="006A33AE">
              <w:rPr>
                <w:rFonts w:cstheme="minorHAnsi"/>
                <w:b/>
                <w:color w:val="000000" w:themeColor="text1"/>
                <w:sz w:val="24"/>
                <w:szCs w:val="24"/>
                <w:lang w:val="ro-RO"/>
              </w:rPr>
              <w:t>Amenințări și presiuni</w:t>
            </w:r>
          </w:p>
        </w:tc>
      </w:tr>
      <w:tr w:rsidR="00C20023" w:rsidRPr="006A33AE" w14:paraId="247E3F2A" w14:textId="77777777" w:rsidTr="00C20023">
        <w:tc>
          <w:tcPr>
            <w:tcW w:w="620" w:type="dxa"/>
            <w:vAlign w:val="center"/>
          </w:tcPr>
          <w:p w14:paraId="2EBFCC6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A01</w:t>
            </w:r>
          </w:p>
        </w:tc>
        <w:tc>
          <w:tcPr>
            <w:tcW w:w="6757" w:type="dxa"/>
            <w:vAlign w:val="center"/>
          </w:tcPr>
          <w:p w14:paraId="0F11448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Cultivare</w:t>
            </w:r>
          </w:p>
        </w:tc>
      </w:tr>
      <w:tr w:rsidR="00C20023" w:rsidRPr="006A33AE" w14:paraId="15F5E355" w14:textId="77777777" w:rsidTr="00C20023">
        <w:tc>
          <w:tcPr>
            <w:tcW w:w="620" w:type="dxa"/>
            <w:vAlign w:val="center"/>
          </w:tcPr>
          <w:p w14:paraId="1A4A057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C02</w:t>
            </w:r>
          </w:p>
        </w:tc>
        <w:tc>
          <w:tcPr>
            <w:tcW w:w="6757" w:type="dxa"/>
            <w:vAlign w:val="center"/>
          </w:tcPr>
          <w:p w14:paraId="24C0DD4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Exploatarea și extracția de petrol și gaze</w:t>
            </w:r>
          </w:p>
        </w:tc>
      </w:tr>
    </w:tbl>
    <w:p w14:paraId="151EF4FF" w14:textId="77777777" w:rsidR="00C20023" w:rsidRPr="006A33AE" w:rsidRDefault="00C20023" w:rsidP="00C20023">
      <w:pPr>
        <w:rPr>
          <w:rFonts w:cstheme="minorHAnsi"/>
          <w:sz w:val="24"/>
          <w:szCs w:val="24"/>
          <w:lang w:val="ro-RO"/>
        </w:rPr>
      </w:pPr>
    </w:p>
    <w:p w14:paraId="5FA98831"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05DAAA6D" w14:textId="6B0B5F55"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w:t>
      </w:r>
    </w:p>
    <w:tbl>
      <w:tblPr>
        <w:tblStyle w:val="TableGrid"/>
        <w:tblW w:w="0" w:type="auto"/>
        <w:tblLook w:val="04A0" w:firstRow="1" w:lastRow="0" w:firstColumn="1" w:lastColumn="0" w:noHBand="0" w:noVBand="1"/>
      </w:tblPr>
      <w:tblGrid>
        <w:gridCol w:w="1215"/>
        <w:gridCol w:w="6757"/>
      </w:tblGrid>
      <w:tr w:rsidR="00C20023" w:rsidRPr="006A33AE" w14:paraId="706C8938" w14:textId="77777777" w:rsidTr="00C20023">
        <w:tc>
          <w:tcPr>
            <w:tcW w:w="788" w:type="dxa"/>
          </w:tcPr>
          <w:p w14:paraId="30C8DD48" w14:textId="77777777" w:rsidR="00C20023" w:rsidRPr="006A33AE" w:rsidRDefault="00C20023" w:rsidP="00C20023">
            <w:pPr>
              <w:jc w:val="center"/>
              <w:rPr>
                <w:rFonts w:cstheme="minorHAnsi"/>
                <w:sz w:val="24"/>
                <w:szCs w:val="24"/>
                <w:lang w:val="ro-RO"/>
              </w:rPr>
            </w:pPr>
            <w:r w:rsidRPr="006A33AE">
              <w:rPr>
                <w:rFonts w:cstheme="minorHAnsi"/>
                <w:b/>
                <w:color w:val="000000" w:themeColor="text1"/>
                <w:sz w:val="24"/>
                <w:szCs w:val="24"/>
                <w:lang w:val="ro-RO"/>
              </w:rPr>
              <w:t>Cod</w:t>
            </w:r>
          </w:p>
        </w:tc>
        <w:tc>
          <w:tcPr>
            <w:tcW w:w="6757" w:type="dxa"/>
          </w:tcPr>
          <w:p w14:paraId="24DDEA26" w14:textId="77777777" w:rsidR="00C20023" w:rsidRPr="006A33AE" w:rsidRDefault="00C20023" w:rsidP="00C20023">
            <w:pPr>
              <w:jc w:val="center"/>
              <w:rPr>
                <w:rFonts w:cstheme="minorHAnsi"/>
                <w:sz w:val="24"/>
                <w:szCs w:val="24"/>
                <w:lang w:val="ro-RO"/>
              </w:rPr>
            </w:pPr>
            <w:r w:rsidRPr="006A33AE">
              <w:rPr>
                <w:rFonts w:cstheme="minorHAnsi"/>
                <w:b/>
                <w:color w:val="000000" w:themeColor="text1"/>
                <w:sz w:val="24"/>
                <w:szCs w:val="24"/>
                <w:lang w:val="ro-RO"/>
              </w:rPr>
              <w:t>Amenințări și presiuni</w:t>
            </w:r>
          </w:p>
        </w:tc>
      </w:tr>
      <w:tr w:rsidR="00C20023" w:rsidRPr="006A33AE" w14:paraId="0F604BBC" w14:textId="77777777" w:rsidTr="00C20023">
        <w:tc>
          <w:tcPr>
            <w:tcW w:w="788" w:type="dxa"/>
            <w:vAlign w:val="center"/>
          </w:tcPr>
          <w:p w14:paraId="0ED92C3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A04.03</w:t>
            </w:r>
          </w:p>
        </w:tc>
        <w:tc>
          <w:tcPr>
            <w:tcW w:w="6757" w:type="dxa"/>
            <w:vAlign w:val="center"/>
          </w:tcPr>
          <w:p w14:paraId="3C832CF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Abandonarea sistemelor pastorale, lipsa Pășunatului</w:t>
            </w:r>
          </w:p>
        </w:tc>
      </w:tr>
      <w:tr w:rsidR="00C20023" w:rsidRPr="006A33AE" w14:paraId="15147B9E" w14:textId="77777777" w:rsidTr="00C20023">
        <w:tc>
          <w:tcPr>
            <w:tcW w:w="788" w:type="dxa"/>
            <w:vAlign w:val="center"/>
          </w:tcPr>
          <w:p w14:paraId="7C461C8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A05.01</w:t>
            </w:r>
          </w:p>
        </w:tc>
        <w:tc>
          <w:tcPr>
            <w:tcW w:w="6757" w:type="dxa"/>
            <w:vAlign w:val="center"/>
          </w:tcPr>
          <w:p w14:paraId="28C1277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Creșterea animalelor</w:t>
            </w:r>
          </w:p>
        </w:tc>
      </w:tr>
      <w:tr w:rsidR="00C20023" w:rsidRPr="006A33AE" w14:paraId="1D78031E" w14:textId="77777777" w:rsidTr="00C20023">
        <w:tc>
          <w:tcPr>
            <w:tcW w:w="788" w:type="dxa"/>
            <w:vAlign w:val="center"/>
          </w:tcPr>
          <w:p w14:paraId="4DD71F6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A06.01.02</w:t>
            </w:r>
          </w:p>
        </w:tc>
        <w:tc>
          <w:tcPr>
            <w:tcW w:w="6757" w:type="dxa"/>
            <w:vAlign w:val="center"/>
          </w:tcPr>
          <w:p w14:paraId="50DBDB4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Culturi anuale ne-intensive pentru producția de alimente</w:t>
            </w:r>
          </w:p>
        </w:tc>
      </w:tr>
      <w:tr w:rsidR="00C20023" w:rsidRPr="006A33AE" w14:paraId="120E4104" w14:textId="77777777" w:rsidTr="00C20023">
        <w:tc>
          <w:tcPr>
            <w:tcW w:w="788" w:type="dxa"/>
            <w:vAlign w:val="center"/>
          </w:tcPr>
          <w:p w14:paraId="201C64F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A07</w:t>
            </w:r>
          </w:p>
        </w:tc>
        <w:tc>
          <w:tcPr>
            <w:tcW w:w="6757" w:type="dxa"/>
            <w:vAlign w:val="center"/>
          </w:tcPr>
          <w:p w14:paraId="7C5989F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hormoni și substanțe chimice</w:t>
            </w:r>
          </w:p>
        </w:tc>
      </w:tr>
      <w:tr w:rsidR="00C20023" w:rsidRPr="006A33AE" w14:paraId="1DF4FA58" w14:textId="77777777" w:rsidTr="00C20023">
        <w:tc>
          <w:tcPr>
            <w:tcW w:w="788" w:type="dxa"/>
            <w:vAlign w:val="center"/>
          </w:tcPr>
          <w:p w14:paraId="47E0F52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B02.01.02</w:t>
            </w:r>
          </w:p>
        </w:tc>
        <w:tc>
          <w:tcPr>
            <w:tcW w:w="6757" w:type="dxa"/>
            <w:vAlign w:val="center"/>
          </w:tcPr>
          <w:p w14:paraId="1C2A4DB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Replantarea pădurii (arbori nenativi)</w:t>
            </w:r>
          </w:p>
        </w:tc>
      </w:tr>
      <w:tr w:rsidR="00C20023" w:rsidRPr="006A33AE" w14:paraId="6E0E824E" w14:textId="77777777" w:rsidTr="00C20023">
        <w:tc>
          <w:tcPr>
            <w:tcW w:w="788" w:type="dxa"/>
            <w:vAlign w:val="center"/>
          </w:tcPr>
          <w:p w14:paraId="5A34BBA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B02.02</w:t>
            </w:r>
          </w:p>
        </w:tc>
        <w:tc>
          <w:tcPr>
            <w:tcW w:w="6757" w:type="dxa"/>
            <w:vAlign w:val="center"/>
          </w:tcPr>
          <w:p w14:paraId="34103D5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Curățarea pădurii</w:t>
            </w:r>
          </w:p>
        </w:tc>
      </w:tr>
      <w:tr w:rsidR="00C20023" w:rsidRPr="006A33AE" w14:paraId="540E38A6" w14:textId="77777777" w:rsidTr="00C20023">
        <w:tc>
          <w:tcPr>
            <w:tcW w:w="788" w:type="dxa"/>
            <w:vAlign w:val="center"/>
          </w:tcPr>
          <w:p w14:paraId="3DA9D7A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B02.04</w:t>
            </w:r>
          </w:p>
        </w:tc>
        <w:tc>
          <w:tcPr>
            <w:tcW w:w="6757" w:type="dxa"/>
            <w:vAlign w:val="center"/>
          </w:tcPr>
          <w:p w14:paraId="37C3227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arborilor uscați sau în curs de uscare</w:t>
            </w:r>
          </w:p>
        </w:tc>
      </w:tr>
      <w:tr w:rsidR="00C20023" w:rsidRPr="006A33AE" w14:paraId="71AA69B5" w14:textId="77777777" w:rsidTr="00C20023">
        <w:tc>
          <w:tcPr>
            <w:tcW w:w="788" w:type="dxa"/>
            <w:vAlign w:val="center"/>
          </w:tcPr>
          <w:p w14:paraId="40A0171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C02.02</w:t>
            </w:r>
          </w:p>
        </w:tc>
        <w:tc>
          <w:tcPr>
            <w:tcW w:w="6757" w:type="dxa"/>
            <w:vAlign w:val="center"/>
          </w:tcPr>
          <w:p w14:paraId="58A29E9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Foraj de producție</w:t>
            </w:r>
          </w:p>
        </w:tc>
      </w:tr>
      <w:tr w:rsidR="00C20023" w:rsidRPr="006A33AE" w14:paraId="2368ECD4" w14:textId="77777777" w:rsidTr="00C20023">
        <w:tc>
          <w:tcPr>
            <w:tcW w:w="788" w:type="dxa"/>
            <w:vAlign w:val="center"/>
          </w:tcPr>
          <w:p w14:paraId="31A62BB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D01.02</w:t>
            </w:r>
          </w:p>
        </w:tc>
        <w:tc>
          <w:tcPr>
            <w:tcW w:w="6757" w:type="dxa"/>
            <w:vAlign w:val="center"/>
          </w:tcPr>
          <w:p w14:paraId="4EE7886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autostrăzi</w:t>
            </w:r>
          </w:p>
        </w:tc>
      </w:tr>
      <w:tr w:rsidR="00C20023" w:rsidRPr="006A33AE" w14:paraId="41175317" w14:textId="77777777" w:rsidTr="00C20023">
        <w:tc>
          <w:tcPr>
            <w:tcW w:w="788" w:type="dxa"/>
            <w:vAlign w:val="center"/>
          </w:tcPr>
          <w:p w14:paraId="0B523BD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D02.01.01</w:t>
            </w:r>
          </w:p>
        </w:tc>
        <w:tc>
          <w:tcPr>
            <w:tcW w:w="6757" w:type="dxa"/>
            <w:vAlign w:val="center"/>
          </w:tcPr>
          <w:p w14:paraId="6CCE4AC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Linii electrice și de telefon suspendate</w:t>
            </w:r>
          </w:p>
        </w:tc>
      </w:tr>
      <w:tr w:rsidR="00C20023" w:rsidRPr="006A33AE" w14:paraId="08131C61" w14:textId="77777777" w:rsidTr="00C20023">
        <w:tc>
          <w:tcPr>
            <w:tcW w:w="788" w:type="dxa"/>
            <w:vAlign w:val="center"/>
          </w:tcPr>
          <w:p w14:paraId="36DB660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E01.02</w:t>
            </w:r>
          </w:p>
        </w:tc>
        <w:tc>
          <w:tcPr>
            <w:tcW w:w="6757" w:type="dxa"/>
            <w:vAlign w:val="center"/>
          </w:tcPr>
          <w:p w14:paraId="19E52D9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Urbanizare discontinuă</w:t>
            </w:r>
          </w:p>
        </w:tc>
      </w:tr>
      <w:tr w:rsidR="00C20023" w:rsidRPr="006A33AE" w14:paraId="06CC52C4" w14:textId="77777777" w:rsidTr="00C20023">
        <w:tc>
          <w:tcPr>
            <w:tcW w:w="788" w:type="dxa"/>
            <w:vAlign w:val="center"/>
          </w:tcPr>
          <w:p w14:paraId="603467E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F03.01.01</w:t>
            </w:r>
          </w:p>
        </w:tc>
        <w:tc>
          <w:tcPr>
            <w:tcW w:w="6757" w:type="dxa"/>
            <w:vAlign w:val="center"/>
          </w:tcPr>
          <w:p w14:paraId="5582679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Prejudicii cauzate prin vânătoare (densitatea populațională în exces)</w:t>
            </w:r>
          </w:p>
        </w:tc>
      </w:tr>
      <w:tr w:rsidR="00C20023" w:rsidRPr="006A33AE" w14:paraId="71C46A73" w14:textId="77777777" w:rsidTr="00C20023">
        <w:tc>
          <w:tcPr>
            <w:tcW w:w="788" w:type="dxa"/>
            <w:vAlign w:val="center"/>
          </w:tcPr>
          <w:p w14:paraId="678FCCF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F04.02.01</w:t>
            </w:r>
          </w:p>
        </w:tc>
        <w:tc>
          <w:tcPr>
            <w:tcW w:w="6757" w:type="dxa"/>
            <w:vAlign w:val="center"/>
          </w:tcPr>
          <w:p w14:paraId="12B62C0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Adunare manuală</w:t>
            </w:r>
          </w:p>
        </w:tc>
      </w:tr>
      <w:tr w:rsidR="00C20023" w:rsidRPr="006A33AE" w14:paraId="2C01E77B" w14:textId="77777777" w:rsidTr="00C20023">
        <w:tc>
          <w:tcPr>
            <w:tcW w:w="788" w:type="dxa"/>
            <w:vAlign w:val="center"/>
          </w:tcPr>
          <w:p w14:paraId="1734B06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G05.11</w:t>
            </w:r>
          </w:p>
        </w:tc>
        <w:tc>
          <w:tcPr>
            <w:tcW w:w="6757" w:type="dxa"/>
            <w:vAlign w:val="center"/>
          </w:tcPr>
          <w:p w14:paraId="5B60CF6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Moartea sau rănirea prin coliziune</w:t>
            </w:r>
          </w:p>
        </w:tc>
      </w:tr>
      <w:tr w:rsidR="00C20023" w:rsidRPr="006A33AE" w14:paraId="4D428B0C" w14:textId="77777777" w:rsidTr="00C20023">
        <w:tc>
          <w:tcPr>
            <w:tcW w:w="788" w:type="dxa"/>
            <w:vAlign w:val="center"/>
          </w:tcPr>
          <w:p w14:paraId="601A289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I01</w:t>
            </w:r>
          </w:p>
        </w:tc>
        <w:tc>
          <w:tcPr>
            <w:tcW w:w="6757" w:type="dxa"/>
            <w:vAlign w:val="center"/>
          </w:tcPr>
          <w:p w14:paraId="6693C03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Specii invazive non-native (alogene)</w:t>
            </w:r>
          </w:p>
        </w:tc>
      </w:tr>
      <w:tr w:rsidR="00C20023" w:rsidRPr="006A33AE" w14:paraId="5435E7B8" w14:textId="77777777" w:rsidTr="00C20023">
        <w:tc>
          <w:tcPr>
            <w:tcW w:w="788" w:type="dxa"/>
            <w:vAlign w:val="center"/>
          </w:tcPr>
          <w:p w14:paraId="0CDD2F9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I03.01</w:t>
            </w:r>
          </w:p>
        </w:tc>
        <w:tc>
          <w:tcPr>
            <w:tcW w:w="6757" w:type="dxa"/>
            <w:vAlign w:val="center"/>
          </w:tcPr>
          <w:p w14:paraId="1C78753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 genetică (animale)</w:t>
            </w:r>
          </w:p>
        </w:tc>
      </w:tr>
      <w:tr w:rsidR="00C20023" w:rsidRPr="006A33AE" w14:paraId="38992D37" w14:textId="77777777" w:rsidTr="00C20023">
        <w:tc>
          <w:tcPr>
            <w:tcW w:w="788" w:type="dxa"/>
            <w:vAlign w:val="center"/>
          </w:tcPr>
          <w:p w14:paraId="330759C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J01.01</w:t>
            </w:r>
          </w:p>
        </w:tc>
        <w:tc>
          <w:tcPr>
            <w:tcW w:w="6757" w:type="dxa"/>
            <w:vAlign w:val="center"/>
          </w:tcPr>
          <w:p w14:paraId="3C0C22A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Incendii</w:t>
            </w:r>
          </w:p>
        </w:tc>
      </w:tr>
      <w:tr w:rsidR="00C20023" w:rsidRPr="006A33AE" w14:paraId="72ADF765" w14:textId="77777777" w:rsidTr="00C20023">
        <w:tc>
          <w:tcPr>
            <w:tcW w:w="788" w:type="dxa"/>
            <w:vAlign w:val="center"/>
          </w:tcPr>
          <w:p w14:paraId="67686FB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J03.01</w:t>
            </w:r>
          </w:p>
        </w:tc>
        <w:tc>
          <w:tcPr>
            <w:tcW w:w="6757" w:type="dxa"/>
            <w:vAlign w:val="center"/>
          </w:tcPr>
          <w:p w14:paraId="2C91DBE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sau pierderea de caracteristici specifice de habitat</w:t>
            </w:r>
          </w:p>
        </w:tc>
      </w:tr>
      <w:tr w:rsidR="00C20023" w:rsidRPr="006A33AE" w14:paraId="0EA793B2" w14:textId="77777777" w:rsidTr="00C20023">
        <w:tc>
          <w:tcPr>
            <w:tcW w:w="788" w:type="dxa"/>
            <w:vAlign w:val="center"/>
          </w:tcPr>
          <w:p w14:paraId="16F8CCA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J03.01.01</w:t>
            </w:r>
          </w:p>
        </w:tc>
        <w:tc>
          <w:tcPr>
            <w:tcW w:w="6757" w:type="dxa"/>
            <w:vAlign w:val="center"/>
          </w:tcPr>
          <w:p w14:paraId="61D049A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disponibilității pradă (inclusiv cadavre, rămășițe)</w:t>
            </w:r>
          </w:p>
        </w:tc>
      </w:tr>
      <w:tr w:rsidR="00C20023" w:rsidRPr="006A33AE" w14:paraId="561C48E5" w14:textId="77777777" w:rsidTr="00C20023">
        <w:tc>
          <w:tcPr>
            <w:tcW w:w="788" w:type="dxa"/>
            <w:vAlign w:val="center"/>
          </w:tcPr>
          <w:p w14:paraId="4DD9D45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J03.02.03</w:t>
            </w:r>
          </w:p>
        </w:tc>
        <w:tc>
          <w:tcPr>
            <w:tcW w:w="6757" w:type="dxa"/>
            <w:vAlign w:val="center"/>
          </w:tcPr>
          <w:p w14:paraId="38B36AF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schimbului genetic</w:t>
            </w:r>
          </w:p>
        </w:tc>
      </w:tr>
      <w:tr w:rsidR="00C20023" w:rsidRPr="006A33AE" w14:paraId="22FDC0DE" w14:textId="77777777" w:rsidTr="00C20023">
        <w:tc>
          <w:tcPr>
            <w:tcW w:w="788" w:type="dxa"/>
            <w:vAlign w:val="center"/>
          </w:tcPr>
          <w:p w14:paraId="162562F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K02.01</w:t>
            </w:r>
          </w:p>
        </w:tc>
        <w:tc>
          <w:tcPr>
            <w:tcW w:w="6757" w:type="dxa"/>
            <w:vAlign w:val="center"/>
          </w:tcPr>
          <w:p w14:paraId="3353700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Schimbarea compoziției de specii (succesiune)</w:t>
            </w:r>
          </w:p>
        </w:tc>
      </w:tr>
      <w:tr w:rsidR="00C20023" w:rsidRPr="006A33AE" w14:paraId="7B695E7B" w14:textId="77777777" w:rsidTr="00C20023">
        <w:tc>
          <w:tcPr>
            <w:tcW w:w="788" w:type="dxa"/>
            <w:vAlign w:val="center"/>
          </w:tcPr>
          <w:p w14:paraId="7BDCD5F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M01.02</w:t>
            </w:r>
          </w:p>
        </w:tc>
        <w:tc>
          <w:tcPr>
            <w:tcW w:w="6757" w:type="dxa"/>
            <w:vAlign w:val="center"/>
          </w:tcPr>
          <w:p w14:paraId="620881D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Secete și precipitații reduse</w:t>
            </w:r>
          </w:p>
        </w:tc>
      </w:tr>
    </w:tbl>
    <w:p w14:paraId="145A84EE" w14:textId="77777777" w:rsidR="00C20023" w:rsidRPr="006A33AE" w:rsidRDefault="00C20023" w:rsidP="00C20023">
      <w:pPr>
        <w:rPr>
          <w:rFonts w:cstheme="minorHAnsi"/>
          <w:sz w:val="24"/>
          <w:szCs w:val="24"/>
          <w:lang w:val="ro-RO"/>
        </w:rPr>
      </w:pPr>
    </w:p>
    <w:p w14:paraId="6FAA55D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lastRenderedPageBreak/>
        <w:t>Planul de management dispune de o serie de măsuri specifice de conservare. Planul de management include un regulament.</w:t>
      </w:r>
    </w:p>
    <w:p w14:paraId="74ABAF22"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Obiective de conservare ale sitului:</w:t>
      </w:r>
    </w:p>
    <w:p w14:paraId="796A94C6" w14:textId="77777777" w:rsidR="00C20023" w:rsidRPr="006A33AE" w:rsidRDefault="00C20023" w:rsidP="0023267D">
      <w:pPr>
        <w:pStyle w:val="Default"/>
        <w:numPr>
          <w:ilvl w:val="0"/>
          <w:numId w:val="59"/>
        </w:numPr>
        <w:spacing w:line="276" w:lineRule="auto"/>
        <w:jc w:val="both"/>
        <w:rPr>
          <w:rFonts w:asciiTheme="minorHAnsi" w:hAnsiTheme="minorHAnsi" w:cstheme="minorHAnsi"/>
          <w:lang w:val="ro-RO"/>
        </w:rPr>
      </w:pPr>
      <w:r w:rsidRPr="006A33AE">
        <w:rPr>
          <w:rFonts w:asciiTheme="minorHAnsi" w:hAnsiTheme="minorHAnsi" w:cstheme="minorHAnsi"/>
          <w:b/>
          <w:bCs/>
          <w:lang w:val="ro-RO"/>
        </w:rPr>
        <w:t>Conservarea și managementul biodiversității:</w:t>
      </w:r>
      <w:r w:rsidRPr="006A33AE">
        <w:rPr>
          <w:rFonts w:asciiTheme="minorHAnsi" w:hAnsiTheme="minorHAnsi" w:cstheme="minorHAnsi"/>
          <w:lang w:val="ro-RO"/>
        </w:rPr>
        <w:t xml:space="preserve"> Asigurarea conservării habitatelor </w:t>
      </w:r>
      <w:proofErr w:type="spellStart"/>
      <w:r w:rsidRPr="006A33AE">
        <w:rPr>
          <w:rFonts w:asciiTheme="minorHAnsi" w:hAnsiTheme="minorHAnsi" w:cstheme="minorHAnsi"/>
          <w:lang w:val="ro-RO"/>
        </w:rPr>
        <w:t>şi</w:t>
      </w:r>
      <w:proofErr w:type="spellEnd"/>
      <w:r w:rsidRPr="006A33AE">
        <w:rPr>
          <w:rFonts w:asciiTheme="minorHAnsi" w:hAnsiTheme="minorHAnsi" w:cstheme="minorHAnsi"/>
          <w:lang w:val="ro-RO"/>
        </w:rPr>
        <w:t xml:space="preserve"> speciilor pentru care au fost declarate siturile ROSPA0104 </w:t>
      </w:r>
      <w:proofErr w:type="spellStart"/>
      <w:r w:rsidRPr="006A33AE">
        <w:rPr>
          <w:rFonts w:asciiTheme="minorHAnsi" w:hAnsiTheme="minorHAnsi" w:cstheme="minorHAnsi"/>
          <w:lang w:val="ro-RO"/>
        </w:rPr>
        <w:t>şi</w:t>
      </w:r>
      <w:proofErr w:type="spellEnd"/>
      <w:r w:rsidRPr="006A33AE">
        <w:rPr>
          <w:rFonts w:asciiTheme="minorHAnsi" w:hAnsiTheme="minorHAnsi" w:cstheme="minorHAnsi"/>
          <w:lang w:val="ro-RO"/>
        </w:rPr>
        <w:t xml:space="preserve"> ROSCI0099 și ariile protejate de interes </w:t>
      </w:r>
      <w:proofErr w:type="spellStart"/>
      <w:r w:rsidRPr="006A33AE">
        <w:rPr>
          <w:rFonts w:asciiTheme="minorHAnsi" w:hAnsiTheme="minorHAnsi" w:cstheme="minorHAnsi"/>
          <w:lang w:val="ro-RO"/>
        </w:rPr>
        <w:t>naţional</w:t>
      </w:r>
      <w:proofErr w:type="spellEnd"/>
      <w:r w:rsidRPr="006A33AE">
        <w:rPr>
          <w:rFonts w:asciiTheme="minorHAnsi" w:hAnsiTheme="minorHAnsi" w:cstheme="minorHAnsi"/>
          <w:lang w:val="ro-RO"/>
        </w:rPr>
        <w:t xml:space="preserve">, în sensul </w:t>
      </w:r>
      <w:proofErr w:type="spellStart"/>
      <w:r w:rsidRPr="006A33AE">
        <w:rPr>
          <w:rFonts w:asciiTheme="minorHAnsi" w:hAnsiTheme="minorHAnsi" w:cstheme="minorHAnsi"/>
          <w:lang w:val="ro-RO"/>
        </w:rPr>
        <w:t>menţinerii</w:t>
      </w:r>
      <w:proofErr w:type="spellEnd"/>
      <w:r w:rsidRPr="006A33AE">
        <w:rPr>
          <w:rFonts w:asciiTheme="minorHAnsi" w:hAnsiTheme="minorHAnsi" w:cstheme="minorHAnsi"/>
          <w:lang w:val="ro-RO"/>
        </w:rPr>
        <w:t xml:space="preserve"> stării de conservare favorabilă a acestora </w:t>
      </w:r>
    </w:p>
    <w:p w14:paraId="08DA5FA7" w14:textId="77777777" w:rsidR="00C20023" w:rsidRPr="006A33AE" w:rsidRDefault="00C20023" w:rsidP="0023267D">
      <w:pPr>
        <w:pStyle w:val="Default"/>
        <w:numPr>
          <w:ilvl w:val="0"/>
          <w:numId w:val="59"/>
        </w:numPr>
        <w:spacing w:line="276" w:lineRule="auto"/>
        <w:jc w:val="both"/>
        <w:rPr>
          <w:rFonts w:asciiTheme="minorHAnsi" w:hAnsiTheme="minorHAnsi" w:cstheme="minorHAnsi"/>
          <w:lang w:val="ro-RO"/>
        </w:rPr>
      </w:pPr>
      <w:r w:rsidRPr="006A33AE">
        <w:rPr>
          <w:rFonts w:asciiTheme="minorHAnsi" w:hAnsiTheme="minorHAnsi" w:cstheme="minorHAnsi"/>
          <w:b/>
          <w:bCs/>
          <w:lang w:val="ro-RO"/>
        </w:rPr>
        <w:t xml:space="preserve">Inventarierea/evaluarea detaliată și </w:t>
      </w:r>
      <w:proofErr w:type="spellStart"/>
      <w:r w:rsidRPr="006A33AE">
        <w:rPr>
          <w:rFonts w:asciiTheme="minorHAnsi" w:hAnsiTheme="minorHAnsi" w:cstheme="minorHAnsi"/>
          <w:b/>
          <w:bCs/>
          <w:lang w:val="ro-RO"/>
        </w:rPr>
        <w:t>monitoringul</w:t>
      </w:r>
      <w:proofErr w:type="spellEnd"/>
      <w:r w:rsidRPr="006A33AE">
        <w:rPr>
          <w:rFonts w:asciiTheme="minorHAnsi" w:hAnsiTheme="minorHAnsi" w:cstheme="minorHAnsi"/>
          <w:b/>
          <w:bCs/>
          <w:lang w:val="ro-RO"/>
        </w:rPr>
        <w:t xml:space="preserve"> biodiversității:</w:t>
      </w:r>
      <w:r w:rsidRPr="006A33AE">
        <w:rPr>
          <w:rFonts w:asciiTheme="minorHAnsi" w:hAnsiTheme="minorHAnsi" w:cstheme="minorHAnsi"/>
          <w:lang w:val="ro-RO"/>
        </w:rPr>
        <w:t xml:space="preserve"> Asigurarea bazei de informații/date referitoare la speciile și habitatele de interes conservativ - inclusiv starea de conservare a acestora - cu scopul de a oferi suportul necesar pentru managementul </w:t>
      </w:r>
      <w:proofErr w:type="spellStart"/>
      <w:r w:rsidRPr="006A33AE">
        <w:rPr>
          <w:rFonts w:asciiTheme="minorHAnsi" w:hAnsiTheme="minorHAnsi" w:cstheme="minorHAnsi"/>
          <w:lang w:val="ro-RO"/>
        </w:rPr>
        <w:t>biodiversităţii</w:t>
      </w:r>
      <w:proofErr w:type="spellEnd"/>
      <w:r w:rsidRPr="006A33AE">
        <w:rPr>
          <w:rFonts w:asciiTheme="minorHAnsi" w:hAnsiTheme="minorHAnsi" w:cstheme="minorHAnsi"/>
          <w:lang w:val="ro-RO"/>
        </w:rPr>
        <w:t xml:space="preserve"> </w:t>
      </w:r>
    </w:p>
    <w:p w14:paraId="3C94368D" w14:textId="77777777" w:rsidR="00C20023" w:rsidRPr="006A33AE" w:rsidRDefault="00C20023" w:rsidP="0023267D">
      <w:pPr>
        <w:pStyle w:val="Default"/>
        <w:numPr>
          <w:ilvl w:val="0"/>
          <w:numId w:val="59"/>
        </w:numPr>
        <w:spacing w:line="276" w:lineRule="auto"/>
        <w:jc w:val="both"/>
        <w:rPr>
          <w:rFonts w:asciiTheme="minorHAnsi" w:hAnsiTheme="minorHAnsi" w:cstheme="minorHAnsi"/>
          <w:lang w:val="ro-RO"/>
        </w:rPr>
      </w:pPr>
      <w:r w:rsidRPr="006A33AE">
        <w:rPr>
          <w:rFonts w:asciiTheme="minorHAnsi" w:hAnsiTheme="minorHAnsi" w:cstheme="minorHAnsi"/>
          <w:b/>
          <w:bCs/>
          <w:lang w:val="ro-RO"/>
        </w:rPr>
        <w:t xml:space="preserve">Administrarea </w:t>
      </w:r>
      <w:proofErr w:type="spellStart"/>
      <w:r w:rsidRPr="006A33AE">
        <w:rPr>
          <w:rFonts w:asciiTheme="minorHAnsi" w:hAnsiTheme="minorHAnsi" w:cstheme="minorHAnsi"/>
          <w:b/>
          <w:bCs/>
          <w:lang w:val="ro-RO"/>
        </w:rPr>
        <w:t>şi</w:t>
      </w:r>
      <w:proofErr w:type="spellEnd"/>
      <w:r w:rsidRPr="006A33AE">
        <w:rPr>
          <w:rFonts w:asciiTheme="minorHAnsi" w:hAnsiTheme="minorHAnsi" w:cstheme="minorHAnsi"/>
          <w:b/>
          <w:bCs/>
          <w:lang w:val="ro-RO"/>
        </w:rPr>
        <w:t xml:space="preserve"> managementul efectiv al ariilor protejate </w:t>
      </w:r>
      <w:proofErr w:type="spellStart"/>
      <w:r w:rsidRPr="006A33AE">
        <w:rPr>
          <w:rFonts w:asciiTheme="minorHAnsi" w:hAnsiTheme="minorHAnsi" w:cstheme="minorHAnsi"/>
          <w:b/>
          <w:bCs/>
          <w:lang w:val="ro-RO"/>
        </w:rPr>
        <w:t>şi</w:t>
      </w:r>
      <w:proofErr w:type="spellEnd"/>
      <w:r w:rsidRPr="006A33AE">
        <w:rPr>
          <w:rFonts w:asciiTheme="minorHAnsi" w:hAnsiTheme="minorHAnsi" w:cstheme="minorHAnsi"/>
          <w:b/>
          <w:bCs/>
          <w:lang w:val="ro-RO"/>
        </w:rPr>
        <w:t xml:space="preserve"> asigurarea </w:t>
      </w:r>
      <w:proofErr w:type="spellStart"/>
      <w:r w:rsidRPr="006A33AE">
        <w:rPr>
          <w:rFonts w:asciiTheme="minorHAnsi" w:hAnsiTheme="minorHAnsi" w:cstheme="minorHAnsi"/>
          <w:b/>
          <w:bCs/>
          <w:lang w:val="ro-RO"/>
        </w:rPr>
        <w:t>durabilităţii</w:t>
      </w:r>
      <w:proofErr w:type="spellEnd"/>
      <w:r w:rsidRPr="006A33AE">
        <w:rPr>
          <w:rFonts w:asciiTheme="minorHAnsi" w:hAnsiTheme="minorHAnsi" w:cstheme="minorHAnsi"/>
          <w:b/>
          <w:bCs/>
          <w:lang w:val="ro-RO"/>
        </w:rPr>
        <w:t xml:space="preserve"> managementului:</w:t>
      </w:r>
      <w:r w:rsidRPr="006A33AE">
        <w:rPr>
          <w:rFonts w:asciiTheme="minorHAnsi" w:hAnsiTheme="minorHAnsi" w:cstheme="minorHAnsi"/>
          <w:lang w:val="ro-RO"/>
        </w:rPr>
        <w:t xml:space="preserve"> asigurarea managementului eficient al ariilor protejate cu scopul menținerii stării de conservare favorabilă a habitatelor </w:t>
      </w:r>
      <w:proofErr w:type="spellStart"/>
      <w:r w:rsidRPr="006A33AE">
        <w:rPr>
          <w:rFonts w:asciiTheme="minorHAnsi" w:hAnsiTheme="minorHAnsi" w:cstheme="minorHAnsi"/>
          <w:lang w:val="ro-RO"/>
        </w:rPr>
        <w:t>şi</w:t>
      </w:r>
      <w:proofErr w:type="spellEnd"/>
      <w:r w:rsidRPr="006A33AE">
        <w:rPr>
          <w:rFonts w:asciiTheme="minorHAnsi" w:hAnsiTheme="minorHAnsi" w:cstheme="minorHAnsi"/>
          <w:lang w:val="ro-RO"/>
        </w:rPr>
        <w:t xml:space="preserve"> speciilor de interes conservativ și a habitatelor acestora </w:t>
      </w:r>
    </w:p>
    <w:p w14:paraId="1CFD917F" w14:textId="77777777" w:rsidR="00C20023" w:rsidRPr="006A33AE" w:rsidRDefault="00C20023" w:rsidP="0023267D">
      <w:pPr>
        <w:pStyle w:val="Default"/>
        <w:numPr>
          <w:ilvl w:val="0"/>
          <w:numId w:val="59"/>
        </w:numPr>
        <w:spacing w:line="276" w:lineRule="auto"/>
        <w:jc w:val="both"/>
        <w:rPr>
          <w:rFonts w:asciiTheme="minorHAnsi" w:hAnsiTheme="minorHAnsi" w:cstheme="minorHAnsi"/>
          <w:lang w:val="ro-RO"/>
        </w:rPr>
      </w:pPr>
      <w:r w:rsidRPr="006A33AE">
        <w:rPr>
          <w:rFonts w:asciiTheme="minorHAnsi" w:hAnsiTheme="minorHAnsi" w:cstheme="minorHAnsi"/>
          <w:b/>
          <w:bCs/>
          <w:lang w:val="ro-RO"/>
        </w:rPr>
        <w:t>Comunicare, educație ecologică și conștientizarea publicului: creșterea nivelului de conștientizare</w:t>
      </w:r>
      <w:r w:rsidRPr="006A33AE">
        <w:rPr>
          <w:rFonts w:asciiTheme="minorHAnsi" w:hAnsiTheme="minorHAnsi" w:cstheme="minorHAnsi"/>
          <w:lang w:val="ro-RO"/>
        </w:rPr>
        <w:t xml:space="preserve">: îmbunătățirea cunoștințelor și schimbarea atitudinii și comportamentului - pentru grupurile interesate care au impact asupra conservării biodiversității </w:t>
      </w:r>
    </w:p>
    <w:p w14:paraId="46C3798C" w14:textId="77777777" w:rsidR="00C20023" w:rsidRPr="006A33AE" w:rsidRDefault="00C20023" w:rsidP="0023267D">
      <w:pPr>
        <w:pStyle w:val="Default"/>
        <w:numPr>
          <w:ilvl w:val="0"/>
          <w:numId w:val="59"/>
        </w:numPr>
        <w:spacing w:line="276" w:lineRule="auto"/>
        <w:jc w:val="both"/>
        <w:rPr>
          <w:rFonts w:asciiTheme="minorHAnsi" w:hAnsiTheme="minorHAnsi" w:cstheme="minorHAnsi"/>
          <w:lang w:val="ro-RO"/>
        </w:rPr>
      </w:pPr>
      <w:r w:rsidRPr="006A33AE">
        <w:rPr>
          <w:rFonts w:asciiTheme="minorHAnsi" w:hAnsiTheme="minorHAnsi" w:cstheme="minorHAnsi"/>
          <w:b/>
          <w:bCs/>
          <w:lang w:val="ro-RO"/>
        </w:rPr>
        <w:t>Utilizarea durabilă a resurselor naturale:</w:t>
      </w:r>
      <w:r w:rsidRPr="006A33AE">
        <w:rPr>
          <w:rFonts w:asciiTheme="minorHAnsi" w:hAnsiTheme="minorHAnsi" w:cstheme="minorHAnsi"/>
          <w:lang w:val="ro-RO"/>
        </w:rPr>
        <w:t xml:space="preserve"> menținerea și promovarea activităților durabile de exploatare a resurselor naturale în zonele desemnate acestor activități și reducerea celor nedurabile </w:t>
      </w:r>
    </w:p>
    <w:p w14:paraId="541AC37A" w14:textId="77777777" w:rsidR="00C20023" w:rsidRPr="006A33AE" w:rsidRDefault="00C20023" w:rsidP="0023267D">
      <w:pPr>
        <w:pStyle w:val="Default"/>
        <w:numPr>
          <w:ilvl w:val="0"/>
          <w:numId w:val="59"/>
        </w:numPr>
        <w:spacing w:line="276" w:lineRule="auto"/>
        <w:jc w:val="both"/>
        <w:rPr>
          <w:rFonts w:asciiTheme="minorHAnsi" w:hAnsiTheme="minorHAnsi" w:cstheme="minorHAnsi"/>
          <w:lang w:val="ro-RO"/>
        </w:rPr>
      </w:pPr>
      <w:r w:rsidRPr="006A33AE">
        <w:rPr>
          <w:rFonts w:asciiTheme="minorHAnsi" w:hAnsiTheme="minorHAnsi" w:cstheme="minorHAnsi"/>
          <w:b/>
          <w:bCs/>
          <w:lang w:val="ro-RO"/>
        </w:rPr>
        <w:t xml:space="preserve">Turismul durabil: </w:t>
      </w:r>
      <w:r w:rsidRPr="006A33AE">
        <w:rPr>
          <w:rFonts w:asciiTheme="minorHAnsi" w:hAnsiTheme="minorHAnsi" w:cstheme="minorHAnsi"/>
          <w:lang w:val="ro-RO"/>
        </w:rPr>
        <w:t xml:space="preserve">prin intermediul valorilor naturale și culturale: crearea de oportunități pentru desfășurarea unui turism durabil - prin intermediul valorilor naturale și culturale - cu scopul limitării impactului asupra mediului </w:t>
      </w:r>
    </w:p>
    <w:p w14:paraId="21CA146F"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607EBC7D" w14:textId="58B4035D" w:rsidR="00C20023" w:rsidRPr="006A33AE" w:rsidRDefault="006C2918" w:rsidP="00C20023">
      <w:pPr>
        <w:pStyle w:val="Heading2"/>
        <w:rPr>
          <w:rFonts w:asciiTheme="minorHAnsi" w:hAnsiTheme="minorHAnsi" w:cstheme="minorHAnsi"/>
          <w:lang w:val="ro-RO"/>
        </w:rPr>
      </w:pPr>
      <w:bookmarkStart w:id="61" w:name="_Toc42665949"/>
      <w:bookmarkStart w:id="62" w:name="_Toc50200108"/>
      <w:r w:rsidRPr="006A33AE">
        <w:rPr>
          <w:rFonts w:asciiTheme="minorHAnsi" w:hAnsiTheme="minorHAnsi" w:cstheme="minorHAnsi"/>
          <w:lang w:val="ro-RO"/>
        </w:rPr>
        <w:lastRenderedPageBreak/>
        <w:t xml:space="preserve">ROSCI0104 </w:t>
      </w:r>
      <w:r w:rsidR="00C20023" w:rsidRPr="006A33AE">
        <w:rPr>
          <w:rFonts w:asciiTheme="minorHAnsi" w:hAnsiTheme="minorHAnsi" w:cstheme="minorHAnsi"/>
          <w:lang w:val="ro-RO"/>
        </w:rPr>
        <w:t>Lunca Inferioară a Crișului Repede</w:t>
      </w:r>
      <w:bookmarkEnd w:id="61"/>
      <w:bookmarkEnd w:id="62"/>
    </w:p>
    <w:p w14:paraId="79120343"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7.10</w:t>
      </w:r>
    </w:p>
    <w:p w14:paraId="43142B35" w14:textId="77777777" w:rsidR="00C20023" w:rsidRPr="006A33AE" w:rsidRDefault="00C20023" w:rsidP="00C20023">
      <w:pPr>
        <w:spacing w:after="0" w:line="240" w:lineRule="auto"/>
        <w:jc w:val="both"/>
        <w:rPr>
          <w:rFonts w:eastAsia="Times New Roman" w:cstheme="minorHAnsi"/>
          <w:sz w:val="24"/>
          <w:szCs w:val="24"/>
          <w:lang w:val="ro-RO"/>
        </w:rPr>
      </w:pPr>
    </w:p>
    <w:p w14:paraId="77CA727B"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w:t>
      </w:r>
    </w:p>
    <w:p w14:paraId="2C96DDE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ROSCI0104 Lunca Inferioară a </w:t>
      </w:r>
      <w:proofErr w:type="spellStart"/>
      <w:r w:rsidRPr="006A33AE">
        <w:rPr>
          <w:rFonts w:cstheme="minorHAnsi"/>
          <w:sz w:val="24"/>
          <w:szCs w:val="24"/>
          <w:lang w:val="ro-RO"/>
        </w:rPr>
        <w:t>Crişului</w:t>
      </w:r>
      <w:proofErr w:type="spellEnd"/>
      <w:r w:rsidRPr="006A33AE">
        <w:rPr>
          <w:rFonts w:cstheme="minorHAnsi"/>
          <w:sz w:val="24"/>
          <w:szCs w:val="24"/>
          <w:lang w:val="ro-RO"/>
        </w:rPr>
        <w:t xml:space="preserve"> Repede se suprapune integral peste culoarul </w:t>
      </w:r>
      <w:proofErr w:type="spellStart"/>
      <w:r w:rsidRPr="006A33AE">
        <w:rPr>
          <w:rFonts w:cstheme="minorHAnsi"/>
          <w:sz w:val="24"/>
          <w:szCs w:val="24"/>
          <w:lang w:val="ro-RO"/>
        </w:rPr>
        <w:t>Crişului</w:t>
      </w:r>
      <w:proofErr w:type="spellEnd"/>
      <w:r w:rsidRPr="006A33AE">
        <w:rPr>
          <w:rFonts w:cstheme="minorHAnsi"/>
          <w:sz w:val="24"/>
          <w:szCs w:val="24"/>
          <w:lang w:val="ro-RO"/>
        </w:rPr>
        <w:t xml:space="preserve"> Repede, aval de </w:t>
      </w:r>
      <w:proofErr w:type="spellStart"/>
      <w:r w:rsidRPr="006A33AE">
        <w:rPr>
          <w:rFonts w:cstheme="minorHAnsi"/>
          <w:sz w:val="24"/>
          <w:szCs w:val="24"/>
          <w:lang w:val="ro-RO"/>
        </w:rPr>
        <w:t>oraşul</w:t>
      </w:r>
      <w:proofErr w:type="spellEnd"/>
      <w:r w:rsidRPr="006A33AE">
        <w:rPr>
          <w:rFonts w:cstheme="minorHAnsi"/>
          <w:sz w:val="24"/>
          <w:szCs w:val="24"/>
          <w:lang w:val="ro-RO"/>
        </w:rPr>
        <w:t xml:space="preserve"> Oradea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până la </w:t>
      </w:r>
      <w:proofErr w:type="spellStart"/>
      <w:r w:rsidRPr="006A33AE">
        <w:rPr>
          <w:rFonts w:cstheme="minorHAnsi"/>
          <w:sz w:val="24"/>
          <w:szCs w:val="24"/>
          <w:lang w:val="ro-RO"/>
        </w:rPr>
        <w:t>graniţa</w:t>
      </w:r>
      <w:proofErr w:type="spellEnd"/>
      <w:r w:rsidRPr="006A33AE">
        <w:rPr>
          <w:rFonts w:cstheme="minorHAnsi"/>
          <w:sz w:val="24"/>
          <w:szCs w:val="24"/>
          <w:lang w:val="ro-RO"/>
        </w:rPr>
        <w:t xml:space="preserve"> de stat a României. Teritoriul sitului se găsește într-o stare adecvată pentru a susține specii de importanță comunitară de nevertebrate, </w:t>
      </w:r>
      <w:proofErr w:type="spellStart"/>
      <w:r w:rsidRPr="006A33AE">
        <w:rPr>
          <w:rFonts w:cstheme="minorHAnsi"/>
          <w:sz w:val="24"/>
          <w:szCs w:val="24"/>
          <w:lang w:val="ro-RO"/>
        </w:rPr>
        <w:t>peşti</w:t>
      </w:r>
      <w:proofErr w:type="spellEnd"/>
      <w:r w:rsidRPr="006A33AE">
        <w:rPr>
          <w:rFonts w:cstheme="minorHAnsi"/>
          <w:sz w:val="24"/>
          <w:szCs w:val="24"/>
          <w:lang w:val="ro-RO"/>
        </w:rPr>
        <w:t xml:space="preserve">, amfibieni și lilieci, conservând totodată și zăvoaie cu salcie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plop.</w:t>
      </w:r>
    </w:p>
    <w:tbl>
      <w:tblPr>
        <w:tblStyle w:val="TableGrid"/>
        <w:tblW w:w="0" w:type="auto"/>
        <w:tblLook w:val="04A0" w:firstRow="1" w:lastRow="0" w:firstColumn="1" w:lastColumn="0" w:noHBand="0" w:noVBand="1"/>
      </w:tblPr>
      <w:tblGrid>
        <w:gridCol w:w="4390"/>
        <w:gridCol w:w="4536"/>
      </w:tblGrid>
      <w:tr w:rsidR="00C20023" w:rsidRPr="006A33AE" w14:paraId="2F2FA167" w14:textId="77777777" w:rsidTr="00C20023">
        <w:tc>
          <w:tcPr>
            <w:tcW w:w="4390" w:type="dxa"/>
          </w:tcPr>
          <w:p w14:paraId="32CBE59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536" w:type="dxa"/>
          </w:tcPr>
          <w:p w14:paraId="5334E48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6FF07693" w14:textId="77777777" w:rsidTr="00C20023">
        <w:tc>
          <w:tcPr>
            <w:tcW w:w="4390" w:type="dxa"/>
          </w:tcPr>
          <w:p w14:paraId="514FB32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536" w:type="dxa"/>
          </w:tcPr>
          <w:p w14:paraId="7998A4A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655,9 ha (conform PM)</w:t>
            </w:r>
          </w:p>
        </w:tc>
      </w:tr>
      <w:tr w:rsidR="00C20023" w:rsidRPr="006A33AE" w14:paraId="7B5E06B0" w14:textId="77777777" w:rsidTr="00C20023">
        <w:tc>
          <w:tcPr>
            <w:tcW w:w="4390" w:type="dxa"/>
          </w:tcPr>
          <w:p w14:paraId="7701C75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536" w:type="dxa"/>
          </w:tcPr>
          <w:p w14:paraId="1A48F14E"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21.0148500 </w:t>
            </w:r>
            <w:r w:rsidRPr="006A33AE">
              <w:rPr>
                <w:rFonts w:eastAsia="Times New Roman" w:cstheme="minorHAnsi"/>
                <w:sz w:val="24"/>
                <w:szCs w:val="24"/>
                <w:lang w:val="ro-RO"/>
              </w:rPr>
              <w:t xml:space="preserve">E, </w:t>
            </w:r>
            <w:r w:rsidRPr="006A33AE">
              <w:rPr>
                <w:rFonts w:cstheme="minorHAnsi"/>
                <w:sz w:val="24"/>
                <w:szCs w:val="24"/>
                <w:lang w:val="ro-RO"/>
              </w:rPr>
              <w:t xml:space="preserve">47.0137444 </w:t>
            </w:r>
            <w:r w:rsidRPr="006A33AE">
              <w:rPr>
                <w:rFonts w:eastAsia="Times New Roman" w:cstheme="minorHAnsi"/>
                <w:sz w:val="24"/>
                <w:szCs w:val="24"/>
                <w:lang w:val="ro-RO"/>
              </w:rPr>
              <w:t>N</w:t>
            </w:r>
          </w:p>
        </w:tc>
      </w:tr>
      <w:tr w:rsidR="00C20023" w:rsidRPr="006A33AE" w14:paraId="21A6AA9D" w14:textId="77777777" w:rsidTr="00C20023">
        <w:tc>
          <w:tcPr>
            <w:tcW w:w="4390" w:type="dxa"/>
          </w:tcPr>
          <w:p w14:paraId="6133877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536" w:type="dxa"/>
          </w:tcPr>
          <w:p w14:paraId="10E0F86A"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NORD-VEST</w:t>
            </w:r>
          </w:p>
        </w:tc>
      </w:tr>
      <w:tr w:rsidR="00C20023" w:rsidRPr="006A33AE" w14:paraId="58A56865" w14:textId="77777777" w:rsidTr="00C20023">
        <w:tc>
          <w:tcPr>
            <w:tcW w:w="4390" w:type="dxa"/>
          </w:tcPr>
          <w:p w14:paraId="11EC140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536" w:type="dxa"/>
          </w:tcPr>
          <w:p w14:paraId="28C996A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Bihor</w:t>
            </w:r>
          </w:p>
        </w:tc>
      </w:tr>
      <w:tr w:rsidR="00C20023" w:rsidRPr="006A33AE" w14:paraId="73BCFEE7" w14:textId="77777777" w:rsidTr="00C20023">
        <w:tc>
          <w:tcPr>
            <w:tcW w:w="4390" w:type="dxa"/>
          </w:tcPr>
          <w:p w14:paraId="5CA2E1D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536" w:type="dxa"/>
          </w:tcPr>
          <w:p w14:paraId="6FBE548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BH: Borș, Girișu de Criș, Oradea, Sântandrei, Toboliu</w:t>
            </w:r>
          </w:p>
        </w:tc>
      </w:tr>
      <w:tr w:rsidR="00C20023" w:rsidRPr="006A33AE" w14:paraId="5902D733" w14:textId="77777777" w:rsidTr="00C20023">
        <w:tc>
          <w:tcPr>
            <w:tcW w:w="4390" w:type="dxa"/>
          </w:tcPr>
          <w:p w14:paraId="348BD18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536" w:type="dxa"/>
          </w:tcPr>
          <w:p w14:paraId="72F26B1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Panonică (100%)</w:t>
            </w:r>
          </w:p>
        </w:tc>
      </w:tr>
      <w:tr w:rsidR="00C20023" w:rsidRPr="006A33AE" w14:paraId="6A93C40E" w14:textId="77777777" w:rsidTr="00C20023">
        <w:tc>
          <w:tcPr>
            <w:tcW w:w="4390" w:type="dxa"/>
          </w:tcPr>
          <w:p w14:paraId="5D069FF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536" w:type="dxa"/>
          </w:tcPr>
          <w:p w14:paraId="6233717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5423F8CB" w14:textId="77777777" w:rsidTr="00C20023">
        <w:tc>
          <w:tcPr>
            <w:tcW w:w="4390" w:type="dxa"/>
          </w:tcPr>
          <w:p w14:paraId="41D53C4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536" w:type="dxa"/>
          </w:tcPr>
          <w:p w14:paraId="2C765EEA"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030C7006" w14:textId="77777777" w:rsidR="00C20023" w:rsidRPr="006A33AE" w:rsidRDefault="00C20023" w:rsidP="00C20023">
      <w:pPr>
        <w:spacing w:after="0" w:line="240" w:lineRule="auto"/>
        <w:jc w:val="both"/>
        <w:rPr>
          <w:rFonts w:eastAsia="Times New Roman" w:cstheme="minorHAnsi"/>
          <w:sz w:val="24"/>
          <w:szCs w:val="24"/>
          <w:lang w:val="ro-RO"/>
        </w:rPr>
      </w:pPr>
    </w:p>
    <w:p w14:paraId="0F32355A"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1519"/>
        <w:gridCol w:w="1674"/>
        <w:gridCol w:w="3203"/>
        <w:gridCol w:w="2092"/>
        <w:gridCol w:w="528"/>
      </w:tblGrid>
      <w:tr w:rsidR="00C20023" w:rsidRPr="006A33AE" w14:paraId="4FC79613" w14:textId="77777777" w:rsidTr="00C20023">
        <w:tc>
          <w:tcPr>
            <w:tcW w:w="1552" w:type="dxa"/>
            <w:vAlign w:val="center"/>
          </w:tcPr>
          <w:p w14:paraId="143586C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704" w:type="dxa"/>
            <w:vAlign w:val="center"/>
          </w:tcPr>
          <w:p w14:paraId="647F686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3402" w:type="dxa"/>
            <w:vAlign w:val="center"/>
          </w:tcPr>
          <w:p w14:paraId="06D57D3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2151" w:type="dxa"/>
            <w:vAlign w:val="center"/>
          </w:tcPr>
          <w:p w14:paraId="4732084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541" w:type="dxa"/>
            <w:vAlign w:val="center"/>
          </w:tcPr>
          <w:p w14:paraId="6574E02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w:t>
            </w:r>
          </w:p>
        </w:tc>
      </w:tr>
      <w:tr w:rsidR="00C20023" w:rsidRPr="006A33AE" w14:paraId="3FF6EAF8" w14:textId="77777777" w:rsidTr="00C20023">
        <w:tc>
          <w:tcPr>
            <w:tcW w:w="1552" w:type="dxa"/>
          </w:tcPr>
          <w:p w14:paraId="36D53E4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SPA</w:t>
            </w:r>
          </w:p>
        </w:tc>
        <w:tc>
          <w:tcPr>
            <w:tcW w:w="1704" w:type="dxa"/>
          </w:tcPr>
          <w:p w14:paraId="2DC4034A"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ROSPA0103</w:t>
            </w:r>
          </w:p>
        </w:tc>
        <w:tc>
          <w:tcPr>
            <w:tcW w:w="3402" w:type="dxa"/>
          </w:tcPr>
          <w:p w14:paraId="53BEF643"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Valea </w:t>
            </w:r>
            <w:proofErr w:type="spellStart"/>
            <w:r w:rsidRPr="006A33AE">
              <w:rPr>
                <w:rFonts w:eastAsia="Times New Roman" w:cstheme="minorHAnsi"/>
                <w:color w:val="000000" w:themeColor="text1"/>
                <w:sz w:val="24"/>
                <w:szCs w:val="24"/>
                <w:lang w:val="ro-RO"/>
              </w:rPr>
              <w:t>Alceului</w:t>
            </w:r>
            <w:proofErr w:type="spellEnd"/>
          </w:p>
        </w:tc>
        <w:tc>
          <w:tcPr>
            <w:tcW w:w="2151" w:type="dxa"/>
          </w:tcPr>
          <w:p w14:paraId="5FFA540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w:t>
            </w:r>
          </w:p>
        </w:tc>
        <w:tc>
          <w:tcPr>
            <w:tcW w:w="541" w:type="dxa"/>
          </w:tcPr>
          <w:p w14:paraId="2175D19B" w14:textId="77777777" w:rsidR="00C20023" w:rsidRPr="006A33AE" w:rsidRDefault="00C20023" w:rsidP="00C20023">
            <w:pPr>
              <w:jc w:val="both"/>
              <w:rPr>
                <w:rFonts w:eastAsia="Times New Roman" w:cstheme="minorHAnsi"/>
                <w:sz w:val="24"/>
                <w:szCs w:val="24"/>
                <w:lang w:val="ro-RO"/>
              </w:rPr>
            </w:pPr>
          </w:p>
        </w:tc>
      </w:tr>
    </w:tbl>
    <w:p w14:paraId="7EA106C1" w14:textId="77777777" w:rsidR="00C20023" w:rsidRPr="006A33AE" w:rsidRDefault="00C20023" w:rsidP="00C20023">
      <w:pPr>
        <w:spacing w:after="0" w:line="240" w:lineRule="auto"/>
        <w:jc w:val="both"/>
        <w:rPr>
          <w:rFonts w:eastAsia="Times New Roman" w:cstheme="minorHAnsi"/>
          <w:sz w:val="24"/>
          <w:szCs w:val="24"/>
          <w:lang w:val="ro-RO"/>
        </w:rPr>
      </w:pPr>
    </w:p>
    <w:p w14:paraId="028D1214"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protecția a </w:t>
      </w:r>
      <w:r w:rsidRPr="006A33AE">
        <w:rPr>
          <w:rFonts w:eastAsia="Times New Roman" w:cstheme="minorHAnsi"/>
          <w:b/>
          <w:bCs/>
          <w:sz w:val="24"/>
          <w:szCs w:val="24"/>
          <w:lang w:val="ro-RO"/>
        </w:rPr>
        <w:t>3</w:t>
      </w:r>
      <w:r w:rsidRPr="006A33AE">
        <w:rPr>
          <w:rFonts w:eastAsia="Times New Roman" w:cstheme="minorHAnsi"/>
          <w:sz w:val="24"/>
          <w:szCs w:val="24"/>
          <w:lang w:val="ro-RO"/>
        </w:rPr>
        <w:t xml:space="preserve"> tipuri de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habitate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w:t>
      </w:r>
      <w:r w:rsidRPr="006A33AE">
        <w:rPr>
          <w:rFonts w:eastAsia="Times New Roman" w:cstheme="minorHAnsi"/>
          <w:sz w:val="24"/>
          <w:szCs w:val="24"/>
          <w:lang w:val="ro-RO"/>
        </w:rPr>
        <w:t xml:space="preserve"> prioritare, precum și </w:t>
      </w:r>
      <w:r w:rsidRPr="006A33AE">
        <w:rPr>
          <w:rFonts w:eastAsia="Times New Roman" w:cstheme="minorHAnsi"/>
          <w:b/>
          <w:bCs/>
          <w:sz w:val="24"/>
          <w:szCs w:val="24"/>
          <w:lang w:val="ro-RO"/>
        </w:rPr>
        <w:t>16</w:t>
      </w:r>
      <w:r w:rsidRPr="006A33AE">
        <w:rPr>
          <w:rFonts w:eastAsia="Times New Roman" w:cstheme="minorHAnsi"/>
          <w:sz w:val="24"/>
          <w:szCs w:val="24"/>
          <w:lang w:val="ro-RO"/>
        </w:rPr>
        <w:t xml:space="preserve"> specii de interes comunitar, dintre care </w:t>
      </w:r>
      <w:r w:rsidRPr="006A33AE">
        <w:rPr>
          <w:rFonts w:eastAsia="Times New Roman" w:cstheme="minorHAnsi"/>
          <w:b/>
          <w:bCs/>
          <w:sz w:val="24"/>
          <w:szCs w:val="24"/>
          <w:lang w:val="ro-RO"/>
        </w:rPr>
        <w:t>3</w:t>
      </w:r>
      <w:r w:rsidRPr="006A33AE">
        <w:rPr>
          <w:rFonts w:eastAsia="Times New Roman" w:cstheme="minorHAnsi"/>
          <w:sz w:val="24"/>
          <w:szCs w:val="24"/>
          <w:lang w:val="ro-RO"/>
        </w:rPr>
        <w:t xml:space="preserve"> specii de mamifere (</w:t>
      </w:r>
      <w:r w:rsidRPr="006A33AE">
        <w:rPr>
          <w:rFonts w:eastAsia="Times New Roman" w:cstheme="minorHAnsi"/>
          <w:b/>
          <w:bCs/>
          <w:sz w:val="24"/>
          <w:szCs w:val="24"/>
          <w:lang w:val="ro-RO"/>
        </w:rPr>
        <w:t>1 carnivor mic, 1 rozător, 1 lilieci</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sz w:val="24"/>
          <w:szCs w:val="24"/>
          <w:lang w:val="ro-RO"/>
        </w:rPr>
        <w:t>2</w:t>
      </w:r>
      <w:r w:rsidRPr="006A33AE">
        <w:rPr>
          <w:rFonts w:eastAsia="Times New Roman" w:cstheme="minorHAnsi"/>
          <w:sz w:val="24"/>
          <w:szCs w:val="24"/>
          <w:lang w:val="ro-RO"/>
        </w:rPr>
        <w:t xml:space="preserve"> specii de amfibieni, </w:t>
      </w:r>
      <w:r w:rsidRPr="006A33AE">
        <w:rPr>
          <w:rFonts w:eastAsia="Times New Roman" w:cstheme="minorHAnsi"/>
          <w:b/>
          <w:bCs/>
          <w:sz w:val="24"/>
          <w:szCs w:val="24"/>
          <w:lang w:val="ro-RO"/>
        </w:rPr>
        <w:t>9</w:t>
      </w:r>
      <w:r w:rsidRPr="006A33AE">
        <w:rPr>
          <w:rFonts w:eastAsia="Times New Roman" w:cstheme="minorHAnsi"/>
          <w:sz w:val="24"/>
          <w:szCs w:val="24"/>
          <w:lang w:val="ro-RO"/>
        </w:rPr>
        <w:t xml:space="preserve"> specii de pești, </w:t>
      </w:r>
      <w:r w:rsidRPr="006A33AE">
        <w:rPr>
          <w:rFonts w:eastAsia="Times New Roman" w:cstheme="minorHAnsi"/>
          <w:b/>
          <w:bCs/>
          <w:sz w:val="24"/>
          <w:szCs w:val="24"/>
          <w:lang w:val="ro-RO"/>
        </w:rPr>
        <w:t>1</w:t>
      </w:r>
      <w:r w:rsidRPr="006A33AE">
        <w:rPr>
          <w:rFonts w:eastAsia="Times New Roman" w:cstheme="minorHAnsi"/>
          <w:sz w:val="24"/>
          <w:szCs w:val="24"/>
          <w:lang w:val="ro-RO"/>
        </w:rPr>
        <w:t xml:space="preserve"> specii de nevertebrate.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78FB3565"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583C635F"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Specii de interes comunitar prioritare: - </w:t>
      </w:r>
    </w:p>
    <w:p w14:paraId="1FBD11D9" w14:textId="77777777" w:rsidR="00C20023" w:rsidRPr="006A33AE" w:rsidRDefault="00C20023" w:rsidP="00C20023">
      <w:pPr>
        <w:spacing w:after="0" w:line="240" w:lineRule="auto"/>
        <w:jc w:val="both"/>
        <w:rPr>
          <w:rFonts w:eastAsia="Times New Roman" w:cstheme="minorHAnsi"/>
          <w:color w:val="002060"/>
          <w:sz w:val="24"/>
          <w:szCs w:val="24"/>
          <w:lang w:val="ro-RO"/>
        </w:rPr>
      </w:pPr>
    </w:p>
    <w:p w14:paraId="33627F9C"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64C64BFA" w14:textId="77777777" w:rsidR="00C20023" w:rsidRPr="006A33AE" w:rsidRDefault="00C20023" w:rsidP="00C20023">
      <w:pPr>
        <w:spacing w:after="0" w:line="240" w:lineRule="auto"/>
        <w:jc w:val="both"/>
        <w:rPr>
          <w:rFonts w:eastAsia="Times New Roman" w:cstheme="minorHAnsi"/>
          <w:b/>
          <w:bCs/>
          <w:sz w:val="24"/>
          <w:szCs w:val="24"/>
          <w:lang w:val="ro-RO"/>
        </w:rPr>
      </w:pPr>
    </w:p>
    <w:p w14:paraId="265D9A87"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94"/>
        <w:gridCol w:w="3742"/>
        <w:gridCol w:w="878"/>
        <w:gridCol w:w="992"/>
        <w:gridCol w:w="1367"/>
        <w:gridCol w:w="1243"/>
      </w:tblGrid>
      <w:tr w:rsidR="00C20023" w:rsidRPr="006A33AE" w14:paraId="58E6CDCD" w14:textId="77777777" w:rsidTr="00C20023">
        <w:tc>
          <w:tcPr>
            <w:tcW w:w="795" w:type="dxa"/>
            <w:vAlign w:val="center"/>
          </w:tcPr>
          <w:p w14:paraId="6FFDE55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7A5317B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60C17F7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7A4352F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03D3A98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219" w:type="dxa"/>
            <w:vAlign w:val="center"/>
          </w:tcPr>
          <w:p w14:paraId="6A1C409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7817C266" w14:textId="77777777" w:rsidTr="00C20023">
        <w:tc>
          <w:tcPr>
            <w:tcW w:w="795" w:type="dxa"/>
            <w:vAlign w:val="center"/>
          </w:tcPr>
          <w:p w14:paraId="29720F5C"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3150</w:t>
            </w:r>
          </w:p>
        </w:tc>
        <w:tc>
          <w:tcPr>
            <w:tcW w:w="3756" w:type="dxa"/>
            <w:vAlign w:val="center"/>
          </w:tcPr>
          <w:p w14:paraId="17C406C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Lacuri </w:t>
            </w:r>
            <w:proofErr w:type="spellStart"/>
            <w:r w:rsidRPr="006A33AE">
              <w:rPr>
                <w:rFonts w:cstheme="minorHAnsi"/>
                <w:color w:val="000000"/>
                <w:sz w:val="24"/>
                <w:szCs w:val="24"/>
                <w:lang w:val="ro-RO"/>
              </w:rPr>
              <w:t>eutrofe</w:t>
            </w:r>
            <w:proofErr w:type="spellEnd"/>
            <w:r w:rsidRPr="006A33AE">
              <w:rPr>
                <w:rFonts w:cstheme="minorHAnsi"/>
                <w:color w:val="000000"/>
                <w:sz w:val="24"/>
                <w:szCs w:val="24"/>
                <w:lang w:val="ro-RO"/>
              </w:rPr>
              <w:t xml:space="preserve"> naturale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Magnopotamion</w:t>
            </w:r>
            <w:proofErr w:type="spellEnd"/>
            <w:r w:rsidRPr="006A33AE">
              <w:rPr>
                <w:rFonts w:cstheme="minorHAnsi"/>
                <w:color w:val="000000"/>
                <w:sz w:val="24"/>
                <w:szCs w:val="24"/>
                <w:lang w:val="ro-RO"/>
              </w:rPr>
              <w:t xml:space="preserve"> sau </w:t>
            </w:r>
            <w:proofErr w:type="spellStart"/>
            <w:r w:rsidRPr="006A33AE">
              <w:rPr>
                <w:rFonts w:cstheme="minorHAnsi"/>
                <w:color w:val="000000"/>
                <w:sz w:val="24"/>
                <w:szCs w:val="24"/>
                <w:lang w:val="ro-RO"/>
              </w:rPr>
              <w:t>Hydrocharition</w:t>
            </w:r>
            <w:proofErr w:type="spellEnd"/>
          </w:p>
        </w:tc>
        <w:tc>
          <w:tcPr>
            <w:tcW w:w="880" w:type="dxa"/>
            <w:vAlign w:val="center"/>
          </w:tcPr>
          <w:p w14:paraId="5643D4C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18.8</w:t>
            </w:r>
          </w:p>
        </w:tc>
        <w:tc>
          <w:tcPr>
            <w:tcW w:w="985" w:type="dxa"/>
            <w:vAlign w:val="center"/>
          </w:tcPr>
          <w:p w14:paraId="0346DF1E"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50EA28EF" w14:textId="77777777" w:rsidR="00C20023" w:rsidRPr="006A33AE" w:rsidRDefault="00C20023" w:rsidP="00C20023">
            <w:pPr>
              <w:jc w:val="center"/>
              <w:rPr>
                <w:rFonts w:eastAsia="Times New Roman" w:cstheme="minorHAnsi"/>
                <w:sz w:val="24"/>
                <w:szCs w:val="24"/>
                <w:lang w:val="ro-RO"/>
              </w:rPr>
            </w:pPr>
          </w:p>
        </w:tc>
        <w:tc>
          <w:tcPr>
            <w:tcW w:w="1219" w:type="dxa"/>
            <w:vAlign w:val="center"/>
          </w:tcPr>
          <w:p w14:paraId="42314B04" w14:textId="77777777" w:rsidR="00C20023" w:rsidRPr="006A33AE" w:rsidRDefault="00C20023" w:rsidP="00C20023">
            <w:pPr>
              <w:jc w:val="center"/>
              <w:rPr>
                <w:rFonts w:eastAsia="Times New Roman" w:cstheme="minorHAnsi"/>
                <w:sz w:val="24"/>
                <w:szCs w:val="24"/>
                <w:lang w:val="ro-RO"/>
              </w:rPr>
            </w:pPr>
          </w:p>
        </w:tc>
      </w:tr>
      <w:tr w:rsidR="00C20023" w:rsidRPr="006A33AE" w14:paraId="6D3DD9F8" w14:textId="77777777" w:rsidTr="00C20023">
        <w:tc>
          <w:tcPr>
            <w:tcW w:w="795" w:type="dxa"/>
            <w:vAlign w:val="center"/>
          </w:tcPr>
          <w:p w14:paraId="4289BD1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3270</w:t>
            </w:r>
          </w:p>
        </w:tc>
        <w:tc>
          <w:tcPr>
            <w:tcW w:w="3756" w:type="dxa"/>
            <w:vAlign w:val="center"/>
          </w:tcPr>
          <w:p w14:paraId="3928D75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Râuri cu maluri nămoloase,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din </w:t>
            </w:r>
            <w:proofErr w:type="spellStart"/>
            <w:r w:rsidRPr="006A33AE">
              <w:rPr>
                <w:rFonts w:cstheme="minorHAnsi"/>
                <w:color w:val="000000"/>
                <w:sz w:val="24"/>
                <w:szCs w:val="24"/>
                <w:lang w:val="ro-RO"/>
              </w:rPr>
              <w:t>Chenopodion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rubri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p.p.</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Bidention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p.p.</w:t>
            </w:r>
            <w:proofErr w:type="spellEnd"/>
            <w:r w:rsidRPr="006A33AE">
              <w:rPr>
                <w:rFonts w:cstheme="minorHAnsi"/>
                <w:color w:val="000000"/>
                <w:sz w:val="24"/>
                <w:szCs w:val="24"/>
                <w:lang w:val="ro-RO"/>
              </w:rPr>
              <w:t xml:space="preserve"> </w:t>
            </w:r>
          </w:p>
        </w:tc>
        <w:tc>
          <w:tcPr>
            <w:tcW w:w="880" w:type="dxa"/>
            <w:vAlign w:val="center"/>
          </w:tcPr>
          <w:p w14:paraId="6ED98A8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20.3</w:t>
            </w:r>
          </w:p>
        </w:tc>
        <w:tc>
          <w:tcPr>
            <w:tcW w:w="985" w:type="dxa"/>
            <w:vAlign w:val="center"/>
          </w:tcPr>
          <w:p w14:paraId="2AA45528"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7D63999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19" w:type="dxa"/>
            <w:vAlign w:val="center"/>
          </w:tcPr>
          <w:p w14:paraId="71087A04" w14:textId="77777777" w:rsidR="00C20023" w:rsidRPr="006A33AE" w:rsidRDefault="00C20023" w:rsidP="00C20023">
            <w:pPr>
              <w:jc w:val="center"/>
              <w:rPr>
                <w:rFonts w:eastAsia="Times New Roman" w:cstheme="minorHAnsi"/>
                <w:sz w:val="24"/>
                <w:szCs w:val="24"/>
                <w:lang w:val="ro-RO"/>
              </w:rPr>
            </w:pPr>
          </w:p>
        </w:tc>
      </w:tr>
      <w:tr w:rsidR="00C20023" w:rsidRPr="006A33AE" w14:paraId="3F65CAC4" w14:textId="77777777" w:rsidTr="00C20023">
        <w:tc>
          <w:tcPr>
            <w:tcW w:w="795" w:type="dxa"/>
            <w:vAlign w:val="center"/>
          </w:tcPr>
          <w:p w14:paraId="78DFFC4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lastRenderedPageBreak/>
              <w:t>92A0</w:t>
            </w:r>
          </w:p>
        </w:tc>
        <w:tc>
          <w:tcPr>
            <w:tcW w:w="3756" w:type="dxa"/>
            <w:vAlign w:val="center"/>
          </w:tcPr>
          <w:p w14:paraId="43DEDD8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Păduri-galerii (zăvoaie) de </w:t>
            </w:r>
            <w:proofErr w:type="spellStart"/>
            <w:r w:rsidRPr="006A33AE">
              <w:rPr>
                <w:rFonts w:cstheme="minorHAnsi"/>
                <w:color w:val="000000"/>
                <w:sz w:val="24"/>
                <w:szCs w:val="24"/>
                <w:lang w:val="ro-RO"/>
              </w:rPr>
              <w:t>Salix</w:t>
            </w:r>
            <w:proofErr w:type="spellEnd"/>
            <w:r w:rsidRPr="006A33AE">
              <w:rPr>
                <w:rFonts w:cstheme="minorHAnsi"/>
                <w:color w:val="000000"/>
                <w:sz w:val="24"/>
                <w:szCs w:val="24"/>
                <w:lang w:val="ro-RO"/>
              </w:rPr>
              <w:t xml:space="preserve"> alba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Populus</w:t>
            </w:r>
            <w:proofErr w:type="spellEnd"/>
            <w:r w:rsidRPr="006A33AE">
              <w:rPr>
                <w:rFonts w:cstheme="minorHAnsi"/>
                <w:color w:val="000000"/>
                <w:sz w:val="24"/>
                <w:szCs w:val="24"/>
                <w:lang w:val="ro-RO"/>
              </w:rPr>
              <w:t xml:space="preserve"> alba</w:t>
            </w:r>
          </w:p>
        </w:tc>
        <w:tc>
          <w:tcPr>
            <w:tcW w:w="880" w:type="dxa"/>
            <w:vAlign w:val="center"/>
          </w:tcPr>
          <w:p w14:paraId="57E56FD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52.1</w:t>
            </w:r>
          </w:p>
        </w:tc>
        <w:tc>
          <w:tcPr>
            <w:tcW w:w="985" w:type="dxa"/>
            <w:vAlign w:val="center"/>
          </w:tcPr>
          <w:p w14:paraId="180159B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w:t>
            </w:r>
          </w:p>
        </w:tc>
        <w:tc>
          <w:tcPr>
            <w:tcW w:w="1367" w:type="dxa"/>
            <w:vAlign w:val="center"/>
          </w:tcPr>
          <w:p w14:paraId="06DC631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C</w:t>
            </w:r>
          </w:p>
        </w:tc>
        <w:tc>
          <w:tcPr>
            <w:tcW w:w="1219" w:type="dxa"/>
            <w:vAlign w:val="center"/>
          </w:tcPr>
          <w:p w14:paraId="4FD1D1AD" w14:textId="77777777" w:rsidR="00C20023" w:rsidRPr="006A33AE" w:rsidRDefault="00C20023" w:rsidP="00C20023">
            <w:pPr>
              <w:jc w:val="center"/>
              <w:rPr>
                <w:rFonts w:eastAsia="Times New Roman" w:cstheme="minorHAnsi"/>
                <w:sz w:val="24"/>
                <w:szCs w:val="24"/>
                <w:lang w:val="ro-RO"/>
              </w:rPr>
            </w:pPr>
          </w:p>
        </w:tc>
      </w:tr>
    </w:tbl>
    <w:p w14:paraId="3F2090C7" w14:textId="77777777" w:rsidR="00C20023" w:rsidRPr="006A33AE" w:rsidRDefault="00C20023" w:rsidP="00C20023">
      <w:pPr>
        <w:spacing w:after="0" w:line="240" w:lineRule="auto"/>
        <w:jc w:val="both"/>
        <w:rPr>
          <w:rFonts w:eastAsia="Times New Roman" w:cstheme="minorHAnsi"/>
          <w:sz w:val="24"/>
          <w:szCs w:val="24"/>
          <w:lang w:val="ro-RO"/>
        </w:rPr>
      </w:pPr>
    </w:p>
    <w:p w14:paraId="5F5EF862"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417"/>
      </w:tblGrid>
      <w:tr w:rsidR="00C20023" w:rsidRPr="006A33AE" w14:paraId="2E27C402" w14:textId="77777777" w:rsidTr="00C20023">
        <w:tc>
          <w:tcPr>
            <w:tcW w:w="1129" w:type="dxa"/>
          </w:tcPr>
          <w:p w14:paraId="596BBC7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152AEF0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tcPr>
          <w:p w14:paraId="2B210E2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113123EB" w14:textId="77777777" w:rsidTr="00C20023">
        <w:tc>
          <w:tcPr>
            <w:tcW w:w="1129" w:type="dxa"/>
            <w:vAlign w:val="bottom"/>
          </w:tcPr>
          <w:p w14:paraId="4697472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3491BFD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417" w:type="dxa"/>
          </w:tcPr>
          <w:p w14:paraId="5679940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48.02</w:t>
            </w:r>
          </w:p>
        </w:tc>
      </w:tr>
      <w:tr w:rsidR="00C20023" w:rsidRPr="006A33AE" w14:paraId="69F1675D" w14:textId="77777777" w:rsidTr="00C20023">
        <w:tc>
          <w:tcPr>
            <w:tcW w:w="1129" w:type="dxa"/>
            <w:vAlign w:val="bottom"/>
          </w:tcPr>
          <w:p w14:paraId="253BB18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828" w:type="dxa"/>
            <w:vAlign w:val="bottom"/>
          </w:tcPr>
          <w:p w14:paraId="7E15987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417" w:type="dxa"/>
          </w:tcPr>
          <w:p w14:paraId="1D87486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6.55</w:t>
            </w:r>
          </w:p>
        </w:tc>
      </w:tr>
      <w:tr w:rsidR="00C20023" w:rsidRPr="006A33AE" w14:paraId="515726BE" w14:textId="77777777" w:rsidTr="00C20023">
        <w:tc>
          <w:tcPr>
            <w:tcW w:w="1129" w:type="dxa"/>
            <w:vAlign w:val="bottom"/>
          </w:tcPr>
          <w:p w14:paraId="6D1753B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32F39A2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417" w:type="dxa"/>
          </w:tcPr>
          <w:p w14:paraId="466CA73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8.33</w:t>
            </w:r>
          </w:p>
        </w:tc>
      </w:tr>
      <w:tr w:rsidR="00C20023" w:rsidRPr="006A33AE" w14:paraId="5CE47486" w14:textId="77777777" w:rsidTr="00C20023">
        <w:tc>
          <w:tcPr>
            <w:tcW w:w="1129" w:type="dxa"/>
            <w:vAlign w:val="bottom"/>
          </w:tcPr>
          <w:p w14:paraId="1776315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2C4FF38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417" w:type="dxa"/>
          </w:tcPr>
          <w:p w14:paraId="123D835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24.22</w:t>
            </w:r>
          </w:p>
        </w:tc>
      </w:tr>
      <w:tr w:rsidR="00C20023" w:rsidRPr="006A33AE" w14:paraId="0FBDAD9F" w14:textId="77777777" w:rsidTr="00C20023">
        <w:tc>
          <w:tcPr>
            <w:tcW w:w="1129" w:type="dxa"/>
            <w:vAlign w:val="bottom"/>
          </w:tcPr>
          <w:p w14:paraId="4357234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00F22D0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417" w:type="dxa"/>
          </w:tcPr>
          <w:p w14:paraId="65B5EFC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11.31</w:t>
            </w:r>
          </w:p>
        </w:tc>
      </w:tr>
      <w:tr w:rsidR="00C20023" w:rsidRPr="006A33AE" w14:paraId="74A1DAFB" w14:textId="77777777" w:rsidTr="00C20023">
        <w:tc>
          <w:tcPr>
            <w:tcW w:w="1129" w:type="dxa"/>
            <w:vAlign w:val="bottom"/>
          </w:tcPr>
          <w:p w14:paraId="7ABA6E6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5D2A1D6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417" w:type="dxa"/>
          </w:tcPr>
          <w:p w14:paraId="33B6532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1.56</w:t>
            </w:r>
          </w:p>
        </w:tc>
      </w:tr>
    </w:tbl>
    <w:p w14:paraId="005AD622" w14:textId="77777777" w:rsidR="00C20023" w:rsidRPr="006A33AE" w:rsidRDefault="00C20023" w:rsidP="00C20023">
      <w:pPr>
        <w:spacing w:after="0" w:line="240" w:lineRule="auto"/>
        <w:jc w:val="both"/>
        <w:rPr>
          <w:rFonts w:eastAsia="Times New Roman" w:cstheme="minorHAnsi"/>
          <w:sz w:val="24"/>
          <w:szCs w:val="24"/>
          <w:lang w:val="ro-RO"/>
        </w:rPr>
      </w:pPr>
    </w:p>
    <w:p w14:paraId="37D58F13"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26947065" w14:textId="77777777" w:rsidTr="00C20023">
        <w:tc>
          <w:tcPr>
            <w:tcW w:w="1413" w:type="dxa"/>
            <w:vAlign w:val="center"/>
          </w:tcPr>
          <w:p w14:paraId="16DE92A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73AC4B0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33C8621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29686FC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4ACD3EB6" w14:textId="77777777" w:rsidTr="00C20023">
        <w:tc>
          <w:tcPr>
            <w:tcW w:w="1413" w:type="dxa"/>
            <w:vAlign w:val="center"/>
          </w:tcPr>
          <w:p w14:paraId="27A8A364" w14:textId="77777777" w:rsidR="00C20023" w:rsidRPr="006A33AE" w:rsidRDefault="00C20023" w:rsidP="00C20023">
            <w:pPr>
              <w:jc w:val="center"/>
              <w:rPr>
                <w:rFonts w:cstheme="minorHAnsi"/>
                <w:lang w:val="ro-RO"/>
              </w:rPr>
            </w:pPr>
            <w:r w:rsidRPr="006A33AE">
              <w:rPr>
                <w:rFonts w:cstheme="minorHAnsi"/>
                <w:lang w:val="ro-RO"/>
              </w:rPr>
              <w:t>112</w:t>
            </w:r>
          </w:p>
        </w:tc>
        <w:tc>
          <w:tcPr>
            <w:tcW w:w="3969" w:type="dxa"/>
            <w:vAlign w:val="center"/>
          </w:tcPr>
          <w:p w14:paraId="0B90FEDC"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548DF4FE" w14:textId="77777777" w:rsidR="00C20023" w:rsidRPr="006A33AE" w:rsidRDefault="00C20023" w:rsidP="00C20023">
            <w:pPr>
              <w:jc w:val="center"/>
              <w:rPr>
                <w:rFonts w:cstheme="minorHAnsi"/>
                <w:lang w:val="ro-RO"/>
              </w:rPr>
            </w:pPr>
            <w:r w:rsidRPr="006A33AE">
              <w:rPr>
                <w:rFonts w:cstheme="minorHAnsi"/>
                <w:lang w:val="ro-RO"/>
              </w:rPr>
              <w:t>1.36</w:t>
            </w:r>
          </w:p>
        </w:tc>
        <w:tc>
          <w:tcPr>
            <w:tcW w:w="1559" w:type="dxa"/>
            <w:vAlign w:val="center"/>
          </w:tcPr>
          <w:p w14:paraId="64FCA184" w14:textId="77777777" w:rsidR="00C20023" w:rsidRPr="006A33AE" w:rsidRDefault="00C20023" w:rsidP="00C20023">
            <w:pPr>
              <w:jc w:val="center"/>
              <w:rPr>
                <w:rFonts w:cstheme="minorHAnsi"/>
                <w:lang w:val="ro-RO"/>
              </w:rPr>
            </w:pPr>
            <w:r w:rsidRPr="006A33AE">
              <w:rPr>
                <w:rFonts w:cstheme="minorHAnsi"/>
                <w:lang w:val="ro-RO"/>
              </w:rPr>
              <w:t>0.21</w:t>
            </w:r>
          </w:p>
        </w:tc>
      </w:tr>
      <w:tr w:rsidR="00C20023" w:rsidRPr="006A33AE" w14:paraId="3309A0E6" w14:textId="77777777" w:rsidTr="00C20023">
        <w:tc>
          <w:tcPr>
            <w:tcW w:w="1413" w:type="dxa"/>
            <w:vAlign w:val="center"/>
          </w:tcPr>
          <w:p w14:paraId="3EEBAC53" w14:textId="77777777" w:rsidR="00C20023" w:rsidRPr="006A33AE" w:rsidRDefault="00C20023" w:rsidP="00C20023">
            <w:pPr>
              <w:jc w:val="center"/>
              <w:rPr>
                <w:rFonts w:cstheme="minorHAnsi"/>
                <w:lang w:val="ro-RO"/>
              </w:rPr>
            </w:pPr>
            <w:r w:rsidRPr="006A33AE">
              <w:rPr>
                <w:rFonts w:cstheme="minorHAnsi"/>
                <w:lang w:val="ro-RO"/>
              </w:rPr>
              <w:t>121</w:t>
            </w:r>
          </w:p>
        </w:tc>
        <w:tc>
          <w:tcPr>
            <w:tcW w:w="3969" w:type="dxa"/>
            <w:vAlign w:val="center"/>
          </w:tcPr>
          <w:p w14:paraId="723ECEAE" w14:textId="77777777" w:rsidR="00C20023" w:rsidRPr="006A33AE" w:rsidRDefault="00C20023" w:rsidP="00C20023">
            <w:pPr>
              <w:jc w:val="both"/>
              <w:rPr>
                <w:rFonts w:cstheme="minorHAnsi"/>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6E8BE3F1" w14:textId="77777777" w:rsidR="00C20023" w:rsidRPr="006A33AE" w:rsidRDefault="00C20023" w:rsidP="00C20023">
            <w:pPr>
              <w:jc w:val="center"/>
              <w:rPr>
                <w:rFonts w:cstheme="minorHAnsi"/>
                <w:lang w:val="ro-RO"/>
              </w:rPr>
            </w:pPr>
            <w:r w:rsidRPr="006A33AE">
              <w:rPr>
                <w:rFonts w:cstheme="minorHAnsi"/>
                <w:lang w:val="ro-RO"/>
              </w:rPr>
              <w:t>0.57</w:t>
            </w:r>
          </w:p>
        </w:tc>
        <w:tc>
          <w:tcPr>
            <w:tcW w:w="1559" w:type="dxa"/>
            <w:vAlign w:val="center"/>
          </w:tcPr>
          <w:p w14:paraId="07B482C6" w14:textId="77777777" w:rsidR="00C20023" w:rsidRPr="006A33AE" w:rsidRDefault="00C20023" w:rsidP="00C20023">
            <w:pPr>
              <w:jc w:val="center"/>
              <w:rPr>
                <w:rFonts w:cstheme="minorHAnsi"/>
                <w:lang w:val="ro-RO"/>
              </w:rPr>
            </w:pPr>
            <w:r w:rsidRPr="006A33AE">
              <w:rPr>
                <w:rFonts w:cstheme="minorHAnsi"/>
                <w:lang w:val="ro-RO"/>
              </w:rPr>
              <w:t>0.09</w:t>
            </w:r>
          </w:p>
        </w:tc>
      </w:tr>
      <w:tr w:rsidR="00C20023" w:rsidRPr="006A33AE" w14:paraId="1E897D02" w14:textId="77777777" w:rsidTr="00C20023">
        <w:tc>
          <w:tcPr>
            <w:tcW w:w="1413" w:type="dxa"/>
            <w:vAlign w:val="center"/>
          </w:tcPr>
          <w:p w14:paraId="136E6F86"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0EB9249A"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6FBDCEE8" w14:textId="77777777" w:rsidR="00C20023" w:rsidRPr="006A33AE" w:rsidRDefault="00C20023" w:rsidP="00C20023">
            <w:pPr>
              <w:jc w:val="center"/>
              <w:rPr>
                <w:rFonts w:cstheme="minorHAnsi"/>
                <w:lang w:val="ro-RO"/>
              </w:rPr>
            </w:pPr>
            <w:r w:rsidRPr="006A33AE">
              <w:rPr>
                <w:rFonts w:cstheme="minorHAnsi"/>
                <w:lang w:val="ro-RO"/>
              </w:rPr>
              <w:t>45.85</w:t>
            </w:r>
          </w:p>
        </w:tc>
        <w:tc>
          <w:tcPr>
            <w:tcW w:w="1559" w:type="dxa"/>
            <w:vAlign w:val="center"/>
          </w:tcPr>
          <w:p w14:paraId="5FB78581" w14:textId="77777777" w:rsidR="00C20023" w:rsidRPr="006A33AE" w:rsidRDefault="00C20023" w:rsidP="00C20023">
            <w:pPr>
              <w:jc w:val="center"/>
              <w:rPr>
                <w:rFonts w:cstheme="minorHAnsi"/>
                <w:lang w:val="ro-RO"/>
              </w:rPr>
            </w:pPr>
            <w:r w:rsidRPr="006A33AE">
              <w:rPr>
                <w:rFonts w:cstheme="minorHAnsi"/>
                <w:lang w:val="ro-RO"/>
              </w:rPr>
              <w:t>7.20</w:t>
            </w:r>
          </w:p>
        </w:tc>
      </w:tr>
      <w:tr w:rsidR="00C20023" w:rsidRPr="006A33AE" w14:paraId="6E65F603" w14:textId="77777777" w:rsidTr="00C20023">
        <w:tc>
          <w:tcPr>
            <w:tcW w:w="1413" w:type="dxa"/>
            <w:vAlign w:val="center"/>
          </w:tcPr>
          <w:p w14:paraId="1B8D72B9"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1C76D124"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154212D2" w14:textId="77777777" w:rsidR="00C20023" w:rsidRPr="006A33AE" w:rsidRDefault="00C20023" w:rsidP="00C20023">
            <w:pPr>
              <w:jc w:val="center"/>
              <w:rPr>
                <w:rFonts w:cstheme="minorHAnsi"/>
                <w:lang w:val="ro-RO"/>
              </w:rPr>
            </w:pPr>
            <w:r w:rsidRPr="006A33AE">
              <w:rPr>
                <w:rFonts w:cstheme="minorHAnsi"/>
                <w:lang w:val="ro-RO"/>
              </w:rPr>
              <w:t>208.53</w:t>
            </w:r>
          </w:p>
        </w:tc>
        <w:tc>
          <w:tcPr>
            <w:tcW w:w="1559" w:type="dxa"/>
            <w:vAlign w:val="center"/>
          </w:tcPr>
          <w:p w14:paraId="22D8B35F" w14:textId="77777777" w:rsidR="00C20023" w:rsidRPr="006A33AE" w:rsidRDefault="00C20023" w:rsidP="00C20023">
            <w:pPr>
              <w:jc w:val="center"/>
              <w:rPr>
                <w:rFonts w:cstheme="minorHAnsi"/>
                <w:lang w:val="ro-RO"/>
              </w:rPr>
            </w:pPr>
            <w:r w:rsidRPr="006A33AE">
              <w:rPr>
                <w:rFonts w:cstheme="minorHAnsi"/>
                <w:lang w:val="ro-RO"/>
              </w:rPr>
              <w:t>32.75</w:t>
            </w:r>
          </w:p>
        </w:tc>
      </w:tr>
      <w:tr w:rsidR="00C20023" w:rsidRPr="006A33AE" w14:paraId="663453B8" w14:textId="77777777" w:rsidTr="00C20023">
        <w:tc>
          <w:tcPr>
            <w:tcW w:w="1413" w:type="dxa"/>
            <w:vAlign w:val="center"/>
          </w:tcPr>
          <w:p w14:paraId="589BBB43" w14:textId="77777777" w:rsidR="00C20023" w:rsidRPr="006A33AE" w:rsidRDefault="00C20023" w:rsidP="00C20023">
            <w:pPr>
              <w:jc w:val="center"/>
              <w:rPr>
                <w:rFonts w:cstheme="minorHAnsi"/>
                <w:lang w:val="ro-RO"/>
              </w:rPr>
            </w:pPr>
            <w:r w:rsidRPr="006A33AE">
              <w:rPr>
                <w:rFonts w:cstheme="minorHAnsi"/>
                <w:lang w:val="ro-RO"/>
              </w:rPr>
              <w:t>242</w:t>
            </w:r>
          </w:p>
        </w:tc>
        <w:tc>
          <w:tcPr>
            <w:tcW w:w="3969" w:type="dxa"/>
            <w:vAlign w:val="center"/>
          </w:tcPr>
          <w:p w14:paraId="696BE203" w14:textId="77777777" w:rsidR="00C20023" w:rsidRPr="006A33AE" w:rsidRDefault="00C20023" w:rsidP="00C20023">
            <w:pPr>
              <w:jc w:val="both"/>
              <w:rPr>
                <w:rFonts w:cstheme="minorHAnsi"/>
                <w:lang w:val="ro-RO"/>
              </w:rPr>
            </w:pPr>
            <w:r w:rsidRPr="006A33AE">
              <w:rPr>
                <w:rFonts w:cstheme="minorHAnsi"/>
                <w:lang w:val="ro-RO"/>
              </w:rPr>
              <w:t>Zone cultivate complexe</w:t>
            </w:r>
          </w:p>
        </w:tc>
        <w:tc>
          <w:tcPr>
            <w:tcW w:w="1417" w:type="dxa"/>
            <w:vAlign w:val="center"/>
          </w:tcPr>
          <w:p w14:paraId="6ACA83C6" w14:textId="77777777" w:rsidR="00C20023" w:rsidRPr="006A33AE" w:rsidRDefault="00C20023" w:rsidP="00C20023">
            <w:pPr>
              <w:jc w:val="center"/>
              <w:rPr>
                <w:rFonts w:cstheme="minorHAnsi"/>
                <w:lang w:val="ro-RO"/>
              </w:rPr>
            </w:pPr>
            <w:r w:rsidRPr="006A33AE">
              <w:rPr>
                <w:rFonts w:cstheme="minorHAnsi"/>
                <w:lang w:val="ro-RO"/>
              </w:rPr>
              <w:t>14.08</w:t>
            </w:r>
          </w:p>
        </w:tc>
        <w:tc>
          <w:tcPr>
            <w:tcW w:w="1559" w:type="dxa"/>
            <w:vAlign w:val="center"/>
          </w:tcPr>
          <w:p w14:paraId="762E3857" w14:textId="77777777" w:rsidR="00C20023" w:rsidRPr="006A33AE" w:rsidRDefault="00C20023" w:rsidP="00C20023">
            <w:pPr>
              <w:jc w:val="center"/>
              <w:rPr>
                <w:rFonts w:cstheme="minorHAnsi"/>
                <w:lang w:val="ro-RO"/>
              </w:rPr>
            </w:pPr>
            <w:r w:rsidRPr="006A33AE">
              <w:rPr>
                <w:rFonts w:cstheme="minorHAnsi"/>
                <w:lang w:val="ro-RO"/>
              </w:rPr>
              <w:t>2.21</w:t>
            </w:r>
          </w:p>
        </w:tc>
      </w:tr>
      <w:tr w:rsidR="00C20023" w:rsidRPr="006A33AE" w14:paraId="5AA006D0" w14:textId="77777777" w:rsidTr="00C20023">
        <w:tc>
          <w:tcPr>
            <w:tcW w:w="1413" w:type="dxa"/>
            <w:vAlign w:val="center"/>
          </w:tcPr>
          <w:p w14:paraId="007CAC43" w14:textId="77777777" w:rsidR="00C20023" w:rsidRPr="006A33AE" w:rsidRDefault="00C20023" w:rsidP="00C20023">
            <w:pPr>
              <w:jc w:val="center"/>
              <w:rPr>
                <w:rFonts w:cstheme="minorHAnsi"/>
                <w:lang w:val="ro-RO"/>
              </w:rPr>
            </w:pPr>
            <w:r w:rsidRPr="006A33AE">
              <w:rPr>
                <w:rFonts w:cstheme="minorHAnsi"/>
                <w:lang w:val="ro-RO"/>
              </w:rPr>
              <w:t>411</w:t>
            </w:r>
          </w:p>
        </w:tc>
        <w:tc>
          <w:tcPr>
            <w:tcW w:w="3969" w:type="dxa"/>
            <w:vAlign w:val="center"/>
          </w:tcPr>
          <w:p w14:paraId="49E947D4" w14:textId="77777777" w:rsidR="00C20023" w:rsidRPr="006A33AE" w:rsidRDefault="00C20023" w:rsidP="00C20023">
            <w:pPr>
              <w:jc w:val="both"/>
              <w:rPr>
                <w:rFonts w:cstheme="minorHAnsi"/>
                <w:lang w:val="ro-RO"/>
              </w:rPr>
            </w:pPr>
            <w:proofErr w:type="spellStart"/>
            <w:r w:rsidRPr="006A33AE">
              <w:rPr>
                <w:rFonts w:cstheme="minorHAnsi"/>
                <w:lang w:val="ro-RO"/>
              </w:rPr>
              <w:t>Mlaştini</w:t>
            </w:r>
            <w:proofErr w:type="spellEnd"/>
          </w:p>
        </w:tc>
        <w:tc>
          <w:tcPr>
            <w:tcW w:w="1417" w:type="dxa"/>
            <w:vAlign w:val="center"/>
          </w:tcPr>
          <w:p w14:paraId="1575606B" w14:textId="77777777" w:rsidR="00C20023" w:rsidRPr="006A33AE" w:rsidRDefault="00C20023" w:rsidP="00C20023">
            <w:pPr>
              <w:jc w:val="center"/>
              <w:rPr>
                <w:rFonts w:cstheme="minorHAnsi"/>
                <w:lang w:val="ro-RO"/>
              </w:rPr>
            </w:pPr>
            <w:r w:rsidRPr="006A33AE">
              <w:rPr>
                <w:rFonts w:cstheme="minorHAnsi"/>
                <w:lang w:val="ro-RO"/>
              </w:rPr>
              <w:t>64.34</w:t>
            </w:r>
          </w:p>
        </w:tc>
        <w:tc>
          <w:tcPr>
            <w:tcW w:w="1559" w:type="dxa"/>
            <w:vAlign w:val="center"/>
          </w:tcPr>
          <w:p w14:paraId="5300A3FD" w14:textId="77777777" w:rsidR="00C20023" w:rsidRPr="006A33AE" w:rsidRDefault="00C20023" w:rsidP="00C20023">
            <w:pPr>
              <w:jc w:val="center"/>
              <w:rPr>
                <w:rFonts w:cstheme="minorHAnsi"/>
                <w:lang w:val="ro-RO"/>
              </w:rPr>
            </w:pPr>
            <w:r w:rsidRPr="006A33AE">
              <w:rPr>
                <w:rFonts w:cstheme="minorHAnsi"/>
                <w:lang w:val="ro-RO"/>
              </w:rPr>
              <w:t>10.10</w:t>
            </w:r>
          </w:p>
        </w:tc>
      </w:tr>
      <w:tr w:rsidR="00C20023" w:rsidRPr="006A33AE" w14:paraId="766C2CB0" w14:textId="77777777" w:rsidTr="00C20023">
        <w:tc>
          <w:tcPr>
            <w:tcW w:w="1413" w:type="dxa"/>
            <w:vAlign w:val="center"/>
          </w:tcPr>
          <w:p w14:paraId="4832349A" w14:textId="77777777" w:rsidR="00C20023" w:rsidRPr="006A33AE" w:rsidRDefault="00C20023" w:rsidP="00C20023">
            <w:pPr>
              <w:jc w:val="center"/>
              <w:rPr>
                <w:rFonts w:cstheme="minorHAnsi"/>
                <w:lang w:val="ro-RO"/>
              </w:rPr>
            </w:pPr>
            <w:r w:rsidRPr="006A33AE">
              <w:rPr>
                <w:rFonts w:cstheme="minorHAnsi"/>
                <w:lang w:val="ro-RO"/>
              </w:rPr>
              <w:t>511</w:t>
            </w:r>
          </w:p>
        </w:tc>
        <w:tc>
          <w:tcPr>
            <w:tcW w:w="3969" w:type="dxa"/>
            <w:vAlign w:val="center"/>
          </w:tcPr>
          <w:p w14:paraId="4918C605" w14:textId="77777777" w:rsidR="00C20023" w:rsidRPr="006A33AE" w:rsidRDefault="00C20023" w:rsidP="00C20023">
            <w:pPr>
              <w:jc w:val="both"/>
              <w:rPr>
                <w:rFonts w:cstheme="minorHAnsi"/>
                <w:lang w:val="ro-RO"/>
              </w:rPr>
            </w:pPr>
            <w:r w:rsidRPr="006A33AE">
              <w:rPr>
                <w:rFonts w:cstheme="minorHAnsi"/>
                <w:lang w:val="ro-RO"/>
              </w:rPr>
              <w:t>Cursuri de apă</w:t>
            </w:r>
          </w:p>
        </w:tc>
        <w:tc>
          <w:tcPr>
            <w:tcW w:w="1417" w:type="dxa"/>
            <w:vAlign w:val="center"/>
          </w:tcPr>
          <w:p w14:paraId="567191FF" w14:textId="77777777" w:rsidR="00C20023" w:rsidRPr="006A33AE" w:rsidRDefault="00C20023" w:rsidP="00C20023">
            <w:pPr>
              <w:jc w:val="center"/>
              <w:rPr>
                <w:rFonts w:cstheme="minorHAnsi"/>
                <w:lang w:val="ro-RO"/>
              </w:rPr>
            </w:pPr>
            <w:r w:rsidRPr="006A33AE">
              <w:rPr>
                <w:rFonts w:cstheme="minorHAnsi"/>
                <w:lang w:val="ro-RO"/>
              </w:rPr>
              <w:t>301.31</w:t>
            </w:r>
          </w:p>
        </w:tc>
        <w:tc>
          <w:tcPr>
            <w:tcW w:w="1559" w:type="dxa"/>
            <w:vAlign w:val="center"/>
          </w:tcPr>
          <w:p w14:paraId="5DFAB7DB" w14:textId="77777777" w:rsidR="00C20023" w:rsidRPr="006A33AE" w:rsidRDefault="00C20023" w:rsidP="00C20023">
            <w:pPr>
              <w:jc w:val="center"/>
              <w:rPr>
                <w:rFonts w:cstheme="minorHAnsi"/>
                <w:lang w:val="ro-RO"/>
              </w:rPr>
            </w:pPr>
            <w:r w:rsidRPr="006A33AE">
              <w:rPr>
                <w:rFonts w:cstheme="minorHAnsi"/>
                <w:lang w:val="ro-RO"/>
              </w:rPr>
              <w:t>47.32</w:t>
            </w:r>
          </w:p>
        </w:tc>
      </w:tr>
      <w:tr w:rsidR="00C20023" w:rsidRPr="006A33AE" w14:paraId="332EBDB9" w14:textId="77777777" w:rsidTr="00C20023">
        <w:tc>
          <w:tcPr>
            <w:tcW w:w="1413" w:type="dxa"/>
            <w:vAlign w:val="center"/>
          </w:tcPr>
          <w:p w14:paraId="2EFB5DDD" w14:textId="77777777" w:rsidR="00C20023" w:rsidRPr="006A33AE" w:rsidRDefault="00C20023" w:rsidP="00C20023">
            <w:pPr>
              <w:jc w:val="center"/>
              <w:rPr>
                <w:rFonts w:cstheme="minorHAnsi"/>
                <w:lang w:val="ro-RO"/>
              </w:rPr>
            </w:pPr>
            <w:r w:rsidRPr="006A33AE">
              <w:rPr>
                <w:rFonts w:cstheme="minorHAnsi"/>
                <w:lang w:val="ro-RO"/>
              </w:rPr>
              <w:t>512</w:t>
            </w:r>
          </w:p>
        </w:tc>
        <w:tc>
          <w:tcPr>
            <w:tcW w:w="3969" w:type="dxa"/>
            <w:vAlign w:val="center"/>
          </w:tcPr>
          <w:p w14:paraId="7C4CBFEC" w14:textId="77777777" w:rsidR="00C20023" w:rsidRPr="006A33AE" w:rsidRDefault="00C20023" w:rsidP="00C20023">
            <w:pPr>
              <w:jc w:val="both"/>
              <w:rPr>
                <w:rFonts w:cstheme="minorHAnsi"/>
                <w:lang w:val="ro-RO"/>
              </w:rPr>
            </w:pPr>
            <w:r w:rsidRPr="006A33AE">
              <w:rPr>
                <w:rFonts w:cstheme="minorHAnsi"/>
                <w:lang w:val="ro-RO"/>
              </w:rPr>
              <w:t>Ape stătătoare</w:t>
            </w:r>
          </w:p>
        </w:tc>
        <w:tc>
          <w:tcPr>
            <w:tcW w:w="1417" w:type="dxa"/>
            <w:vAlign w:val="center"/>
          </w:tcPr>
          <w:p w14:paraId="276BBC5E" w14:textId="77777777" w:rsidR="00C20023" w:rsidRPr="006A33AE" w:rsidRDefault="00C20023" w:rsidP="00C20023">
            <w:pPr>
              <w:jc w:val="center"/>
              <w:rPr>
                <w:rFonts w:cstheme="minorHAnsi"/>
                <w:lang w:val="ro-RO"/>
              </w:rPr>
            </w:pPr>
            <w:r w:rsidRPr="006A33AE">
              <w:rPr>
                <w:rFonts w:cstheme="minorHAnsi"/>
                <w:lang w:val="ro-RO"/>
              </w:rPr>
              <w:t>0.67</w:t>
            </w:r>
          </w:p>
        </w:tc>
        <w:tc>
          <w:tcPr>
            <w:tcW w:w="1559" w:type="dxa"/>
            <w:vAlign w:val="center"/>
          </w:tcPr>
          <w:p w14:paraId="6B2630E5" w14:textId="77777777" w:rsidR="00C20023" w:rsidRPr="006A33AE" w:rsidRDefault="00C20023" w:rsidP="00C20023">
            <w:pPr>
              <w:jc w:val="center"/>
              <w:rPr>
                <w:rFonts w:cstheme="minorHAnsi"/>
                <w:lang w:val="ro-RO"/>
              </w:rPr>
            </w:pPr>
            <w:r w:rsidRPr="006A33AE">
              <w:rPr>
                <w:rFonts w:cstheme="minorHAnsi"/>
                <w:lang w:val="ro-RO"/>
              </w:rPr>
              <w:t>0.11</w:t>
            </w:r>
          </w:p>
        </w:tc>
      </w:tr>
    </w:tbl>
    <w:p w14:paraId="233137DA" w14:textId="77777777" w:rsidR="00C20023" w:rsidRPr="006A33AE" w:rsidRDefault="00C20023" w:rsidP="00C20023">
      <w:pPr>
        <w:spacing w:after="0" w:line="240" w:lineRule="auto"/>
        <w:jc w:val="both"/>
        <w:rPr>
          <w:rFonts w:eastAsia="Times New Roman" w:cstheme="minorHAnsi"/>
          <w:sz w:val="24"/>
          <w:szCs w:val="24"/>
          <w:lang w:val="ro-RO"/>
        </w:rPr>
      </w:pPr>
    </w:p>
    <w:p w14:paraId="32387146"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3A5E646B"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523F3C7B" w14:textId="13DC4198"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721D9CC4" w14:textId="77777777" w:rsidTr="00C20023">
        <w:tc>
          <w:tcPr>
            <w:tcW w:w="1271" w:type="dxa"/>
          </w:tcPr>
          <w:p w14:paraId="5F000BD4"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1FD2B95B"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0A3F0BFE" w14:textId="77777777" w:rsidTr="00C20023">
        <w:tc>
          <w:tcPr>
            <w:tcW w:w="1271" w:type="dxa"/>
          </w:tcPr>
          <w:p w14:paraId="7513FAB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w:t>
            </w:r>
          </w:p>
        </w:tc>
        <w:tc>
          <w:tcPr>
            <w:tcW w:w="6095" w:type="dxa"/>
          </w:tcPr>
          <w:p w14:paraId="1A85634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umana (locuințe umane)</w:t>
            </w:r>
          </w:p>
        </w:tc>
      </w:tr>
    </w:tbl>
    <w:p w14:paraId="2FBBB749" w14:textId="77777777" w:rsidR="00C20023" w:rsidRPr="006A33AE" w:rsidRDefault="00C20023" w:rsidP="00C20023">
      <w:pPr>
        <w:jc w:val="both"/>
        <w:rPr>
          <w:rFonts w:cstheme="minorHAnsi"/>
          <w:b/>
          <w:bCs/>
          <w:sz w:val="24"/>
          <w:szCs w:val="24"/>
          <w:lang w:val="ro-RO"/>
        </w:rPr>
      </w:pPr>
    </w:p>
    <w:p w14:paraId="4F734535" w14:textId="6EBC71B4"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 </w:t>
      </w:r>
    </w:p>
    <w:p w14:paraId="1432EC5B" w14:textId="77777777" w:rsidR="00C20023" w:rsidRPr="006A33AE" w:rsidRDefault="00C20023" w:rsidP="00C20023">
      <w:pPr>
        <w:spacing w:after="0"/>
        <w:ind w:left="720" w:firstLine="720"/>
        <w:jc w:val="both"/>
        <w:rPr>
          <w:rFonts w:cstheme="minorHAnsi"/>
          <w:b/>
          <w:bCs/>
          <w:sz w:val="24"/>
          <w:szCs w:val="24"/>
          <w:lang w:val="ro-RO"/>
        </w:rPr>
      </w:pPr>
    </w:p>
    <w:p w14:paraId="00A21A55"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65D8D5FD" w14:textId="45FE3E0A"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scăzută asupra sitului (negative):</w:t>
      </w:r>
    </w:p>
    <w:p w14:paraId="4A964412" w14:textId="77777777" w:rsidR="00C20023" w:rsidRPr="006A33AE" w:rsidRDefault="00C20023" w:rsidP="0023267D">
      <w:pPr>
        <w:pStyle w:val="ListParagraph"/>
        <w:numPr>
          <w:ilvl w:val="0"/>
          <w:numId w:val="60"/>
        </w:numPr>
        <w:spacing w:after="0" w:line="259" w:lineRule="auto"/>
        <w:ind w:left="2268" w:hanging="283"/>
        <w:jc w:val="both"/>
        <w:rPr>
          <w:rFonts w:cstheme="minorHAnsi"/>
          <w:sz w:val="24"/>
          <w:szCs w:val="24"/>
          <w:lang w:val="ro-RO"/>
        </w:rPr>
      </w:pPr>
      <w:r w:rsidRPr="006A33AE">
        <w:rPr>
          <w:rFonts w:cstheme="minorHAnsi"/>
          <w:sz w:val="24"/>
          <w:szCs w:val="24"/>
          <w:lang w:val="ro-RO"/>
        </w:rPr>
        <w:t>Poluarea apelor de suprafață</w:t>
      </w:r>
    </w:p>
    <w:p w14:paraId="01BE40D5" w14:textId="77777777" w:rsidR="00C20023" w:rsidRPr="006A33AE" w:rsidRDefault="00C20023" w:rsidP="0023267D">
      <w:pPr>
        <w:pStyle w:val="ListParagraph"/>
        <w:numPr>
          <w:ilvl w:val="0"/>
          <w:numId w:val="60"/>
        </w:numPr>
        <w:spacing w:after="0" w:line="259" w:lineRule="auto"/>
        <w:ind w:left="2268" w:hanging="283"/>
        <w:jc w:val="both"/>
        <w:rPr>
          <w:rFonts w:cstheme="minorHAnsi"/>
          <w:sz w:val="24"/>
          <w:szCs w:val="24"/>
          <w:lang w:val="ro-RO"/>
        </w:rPr>
      </w:pPr>
      <w:r w:rsidRPr="006A33AE">
        <w:rPr>
          <w:rFonts w:cstheme="minorHAnsi"/>
          <w:sz w:val="24"/>
          <w:szCs w:val="24"/>
          <w:lang w:val="ro-RO"/>
        </w:rPr>
        <w:t>Traversarea prin albie</w:t>
      </w:r>
    </w:p>
    <w:p w14:paraId="7AC9DA22" w14:textId="77777777" w:rsidR="00C20023" w:rsidRPr="006A33AE" w:rsidRDefault="00C20023" w:rsidP="0023267D">
      <w:pPr>
        <w:pStyle w:val="ListParagraph"/>
        <w:numPr>
          <w:ilvl w:val="0"/>
          <w:numId w:val="60"/>
        </w:numPr>
        <w:autoSpaceDE w:val="0"/>
        <w:autoSpaceDN w:val="0"/>
        <w:adjustRightInd w:val="0"/>
        <w:spacing w:after="0" w:line="240" w:lineRule="auto"/>
        <w:ind w:left="2268" w:hanging="283"/>
        <w:rPr>
          <w:rFonts w:cstheme="minorHAnsi"/>
          <w:sz w:val="24"/>
          <w:szCs w:val="24"/>
          <w:lang w:val="ro-RO"/>
        </w:rPr>
      </w:pPr>
      <w:r w:rsidRPr="006A33AE">
        <w:rPr>
          <w:rFonts w:cstheme="minorHAnsi"/>
          <w:sz w:val="24"/>
          <w:szCs w:val="24"/>
          <w:lang w:val="ro-RO"/>
        </w:rPr>
        <w:t>Modificarea structurii cursurilor de apă continentale</w:t>
      </w:r>
    </w:p>
    <w:p w14:paraId="2CC23162" w14:textId="77777777" w:rsidR="00C20023" w:rsidRPr="006A33AE" w:rsidRDefault="00C20023" w:rsidP="0023267D">
      <w:pPr>
        <w:pStyle w:val="ListParagraph"/>
        <w:numPr>
          <w:ilvl w:val="0"/>
          <w:numId w:val="60"/>
        </w:numPr>
        <w:autoSpaceDE w:val="0"/>
        <w:autoSpaceDN w:val="0"/>
        <w:adjustRightInd w:val="0"/>
        <w:spacing w:after="0" w:line="240" w:lineRule="auto"/>
        <w:ind w:left="2268" w:hanging="283"/>
        <w:rPr>
          <w:rFonts w:cstheme="minorHAnsi"/>
          <w:sz w:val="24"/>
          <w:szCs w:val="24"/>
          <w:lang w:val="ro-RO"/>
        </w:rPr>
      </w:pPr>
      <w:r w:rsidRPr="006A33AE">
        <w:rPr>
          <w:rFonts w:cstheme="minorHAnsi"/>
          <w:sz w:val="24"/>
          <w:szCs w:val="24"/>
          <w:lang w:val="ro-RO"/>
        </w:rPr>
        <w:t>Amplasarea de centrale eoliene</w:t>
      </w:r>
    </w:p>
    <w:p w14:paraId="30ED3DB7" w14:textId="7C2F0845" w:rsidR="00C20023" w:rsidRPr="006A33AE" w:rsidRDefault="00C20023" w:rsidP="00C20023">
      <w:pPr>
        <w:spacing w:before="160" w:after="0"/>
        <w:ind w:left="720" w:firstLine="720"/>
        <w:jc w:val="both"/>
        <w:rPr>
          <w:rFonts w:cstheme="minorHAnsi"/>
          <w:b/>
          <w:bCs/>
          <w:sz w:val="24"/>
          <w:szCs w:val="24"/>
          <w:lang w:val="ro-RO"/>
        </w:rPr>
      </w:pPr>
      <w:r w:rsidRPr="006A33AE">
        <w:rPr>
          <w:rFonts w:cstheme="minorHAnsi"/>
          <w:b/>
          <w:bCs/>
          <w:sz w:val="24"/>
          <w:szCs w:val="24"/>
          <w:lang w:val="ro-RO"/>
        </w:rPr>
        <w:lastRenderedPageBreak/>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medie asupra sitului (negative):</w:t>
      </w:r>
    </w:p>
    <w:p w14:paraId="18656967" w14:textId="77777777" w:rsidR="00C20023" w:rsidRPr="006A33AE" w:rsidRDefault="00C20023" w:rsidP="0023267D">
      <w:pPr>
        <w:pStyle w:val="ListParagraph"/>
        <w:numPr>
          <w:ilvl w:val="0"/>
          <w:numId w:val="61"/>
        </w:numPr>
        <w:spacing w:after="0" w:line="259" w:lineRule="auto"/>
        <w:ind w:left="2268" w:hanging="283"/>
        <w:jc w:val="both"/>
        <w:rPr>
          <w:rFonts w:cstheme="minorHAnsi"/>
          <w:sz w:val="24"/>
          <w:szCs w:val="24"/>
          <w:lang w:val="ro-RO"/>
        </w:rPr>
      </w:pPr>
      <w:proofErr w:type="spellStart"/>
      <w:r w:rsidRPr="006A33AE">
        <w:rPr>
          <w:rFonts w:cstheme="minorHAnsi"/>
          <w:sz w:val="24"/>
          <w:szCs w:val="24"/>
          <w:lang w:val="ro-RO"/>
        </w:rPr>
        <w:t>Suprapășunat</w:t>
      </w:r>
      <w:proofErr w:type="spellEnd"/>
    </w:p>
    <w:p w14:paraId="058958AE" w14:textId="77777777" w:rsidR="00C20023" w:rsidRPr="006A33AE" w:rsidRDefault="00C20023" w:rsidP="0023267D">
      <w:pPr>
        <w:pStyle w:val="ListParagraph"/>
        <w:numPr>
          <w:ilvl w:val="0"/>
          <w:numId w:val="61"/>
        </w:numPr>
        <w:spacing w:after="0" w:line="259" w:lineRule="auto"/>
        <w:ind w:left="2268" w:hanging="283"/>
        <w:jc w:val="both"/>
        <w:rPr>
          <w:rFonts w:cstheme="minorHAnsi"/>
          <w:sz w:val="24"/>
          <w:szCs w:val="24"/>
          <w:lang w:val="ro-RO"/>
        </w:rPr>
      </w:pPr>
      <w:r w:rsidRPr="006A33AE">
        <w:rPr>
          <w:rFonts w:cstheme="minorHAnsi"/>
          <w:sz w:val="24"/>
          <w:szCs w:val="24"/>
          <w:lang w:val="ro-RO"/>
        </w:rPr>
        <w:t>Extragere de agregate minerale</w:t>
      </w:r>
    </w:p>
    <w:p w14:paraId="011BD0E6" w14:textId="77777777" w:rsidR="00C20023" w:rsidRPr="006A33AE" w:rsidRDefault="00C20023" w:rsidP="0023267D">
      <w:pPr>
        <w:pStyle w:val="ListParagraph"/>
        <w:numPr>
          <w:ilvl w:val="0"/>
          <w:numId w:val="61"/>
        </w:numPr>
        <w:autoSpaceDE w:val="0"/>
        <w:autoSpaceDN w:val="0"/>
        <w:adjustRightInd w:val="0"/>
        <w:spacing w:after="0" w:line="240" w:lineRule="auto"/>
        <w:ind w:left="2268" w:hanging="283"/>
        <w:rPr>
          <w:rFonts w:cstheme="minorHAnsi"/>
          <w:sz w:val="24"/>
          <w:szCs w:val="24"/>
          <w:lang w:val="ro-RO"/>
        </w:rPr>
      </w:pPr>
      <w:r w:rsidRPr="006A33AE">
        <w:rPr>
          <w:rFonts w:cstheme="minorHAnsi"/>
          <w:sz w:val="24"/>
          <w:szCs w:val="24"/>
          <w:lang w:val="ro-RO"/>
        </w:rPr>
        <w:t xml:space="preserve">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xml:space="preserve">, hormoni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substanţe</w:t>
      </w:r>
      <w:proofErr w:type="spellEnd"/>
      <w:r w:rsidRPr="006A33AE">
        <w:rPr>
          <w:rFonts w:cstheme="minorHAnsi"/>
          <w:sz w:val="24"/>
          <w:szCs w:val="24"/>
          <w:lang w:val="ro-RO"/>
        </w:rPr>
        <w:t xml:space="preserve"> chimice</w:t>
      </w:r>
    </w:p>
    <w:p w14:paraId="2329B82F" w14:textId="77777777" w:rsidR="00C20023" w:rsidRPr="006A33AE" w:rsidRDefault="00C20023" w:rsidP="0023267D">
      <w:pPr>
        <w:pStyle w:val="ListParagraph"/>
        <w:numPr>
          <w:ilvl w:val="0"/>
          <w:numId w:val="61"/>
        </w:numPr>
        <w:autoSpaceDE w:val="0"/>
        <w:autoSpaceDN w:val="0"/>
        <w:adjustRightInd w:val="0"/>
        <w:spacing w:after="0" w:line="240" w:lineRule="auto"/>
        <w:ind w:left="2268" w:hanging="283"/>
        <w:rPr>
          <w:rFonts w:cstheme="minorHAnsi"/>
          <w:sz w:val="24"/>
          <w:szCs w:val="24"/>
          <w:lang w:val="ro-RO"/>
        </w:rPr>
      </w:pPr>
      <w:r w:rsidRPr="006A33AE">
        <w:rPr>
          <w:rFonts w:cstheme="minorHAnsi"/>
          <w:sz w:val="24"/>
          <w:szCs w:val="24"/>
          <w:lang w:val="ro-RO"/>
        </w:rPr>
        <w:t>Poluare luminoasă</w:t>
      </w:r>
    </w:p>
    <w:p w14:paraId="128BB87F" w14:textId="77777777" w:rsidR="00C20023" w:rsidRPr="006A33AE" w:rsidRDefault="00C20023" w:rsidP="0023267D">
      <w:pPr>
        <w:pStyle w:val="ListParagraph"/>
        <w:numPr>
          <w:ilvl w:val="0"/>
          <w:numId w:val="61"/>
        </w:numPr>
        <w:autoSpaceDE w:val="0"/>
        <w:autoSpaceDN w:val="0"/>
        <w:adjustRightInd w:val="0"/>
        <w:spacing w:after="0" w:line="240" w:lineRule="auto"/>
        <w:ind w:left="2268" w:hanging="283"/>
        <w:rPr>
          <w:rFonts w:cstheme="minorHAnsi"/>
          <w:sz w:val="24"/>
          <w:szCs w:val="24"/>
          <w:lang w:val="ro-RO"/>
        </w:rPr>
      </w:pPr>
      <w:r w:rsidRPr="006A33AE">
        <w:rPr>
          <w:rFonts w:cstheme="minorHAnsi"/>
          <w:sz w:val="24"/>
          <w:szCs w:val="24"/>
          <w:lang w:val="ro-RO"/>
        </w:rPr>
        <w:t>Pășunatul în pădure</w:t>
      </w:r>
    </w:p>
    <w:p w14:paraId="1531A1D0" w14:textId="77777777" w:rsidR="00C20023" w:rsidRPr="006A33AE" w:rsidRDefault="00C20023" w:rsidP="0023267D">
      <w:pPr>
        <w:pStyle w:val="ListParagraph"/>
        <w:numPr>
          <w:ilvl w:val="0"/>
          <w:numId w:val="61"/>
        </w:numPr>
        <w:autoSpaceDE w:val="0"/>
        <w:autoSpaceDN w:val="0"/>
        <w:adjustRightInd w:val="0"/>
        <w:spacing w:after="0" w:line="240" w:lineRule="auto"/>
        <w:ind w:left="2268" w:hanging="283"/>
        <w:rPr>
          <w:rFonts w:cstheme="minorHAnsi"/>
          <w:sz w:val="24"/>
          <w:szCs w:val="24"/>
          <w:lang w:val="ro-RO"/>
        </w:rPr>
      </w:pPr>
      <w:r w:rsidRPr="006A33AE">
        <w:rPr>
          <w:rFonts w:cstheme="minorHAnsi"/>
          <w:sz w:val="24"/>
          <w:szCs w:val="24"/>
          <w:lang w:val="ro-RO"/>
        </w:rPr>
        <w:t>Specii invazive/alogene</w:t>
      </w:r>
    </w:p>
    <w:p w14:paraId="2C197734" w14:textId="77777777" w:rsidR="00C20023" w:rsidRPr="006A33AE" w:rsidRDefault="00C20023" w:rsidP="0023267D">
      <w:pPr>
        <w:pStyle w:val="ListParagraph"/>
        <w:numPr>
          <w:ilvl w:val="0"/>
          <w:numId w:val="61"/>
        </w:numPr>
        <w:autoSpaceDE w:val="0"/>
        <w:autoSpaceDN w:val="0"/>
        <w:adjustRightInd w:val="0"/>
        <w:spacing w:after="0" w:line="240" w:lineRule="auto"/>
        <w:ind w:left="2268" w:hanging="283"/>
        <w:rPr>
          <w:rFonts w:cstheme="minorHAnsi"/>
          <w:sz w:val="24"/>
          <w:szCs w:val="24"/>
          <w:lang w:val="ro-RO"/>
        </w:rPr>
      </w:pPr>
      <w:r w:rsidRPr="006A33AE">
        <w:rPr>
          <w:rFonts w:cstheme="minorHAnsi"/>
          <w:sz w:val="24"/>
          <w:szCs w:val="24"/>
          <w:lang w:val="ro-RO"/>
        </w:rPr>
        <w:t>Defrișări</w:t>
      </w:r>
    </w:p>
    <w:p w14:paraId="67FEBE6C" w14:textId="77777777" w:rsidR="00C20023" w:rsidRPr="006A33AE" w:rsidRDefault="00C20023" w:rsidP="0023267D">
      <w:pPr>
        <w:pStyle w:val="ListParagraph"/>
        <w:numPr>
          <w:ilvl w:val="0"/>
          <w:numId w:val="61"/>
        </w:numPr>
        <w:autoSpaceDE w:val="0"/>
        <w:autoSpaceDN w:val="0"/>
        <w:adjustRightInd w:val="0"/>
        <w:spacing w:after="0" w:line="240" w:lineRule="auto"/>
        <w:ind w:left="2268" w:hanging="283"/>
        <w:rPr>
          <w:rFonts w:cstheme="minorHAnsi"/>
          <w:sz w:val="24"/>
          <w:szCs w:val="24"/>
          <w:lang w:val="ro-RO"/>
        </w:rPr>
      </w:pPr>
      <w:r w:rsidRPr="006A33AE">
        <w:rPr>
          <w:rFonts w:cstheme="minorHAnsi"/>
          <w:sz w:val="24"/>
          <w:szCs w:val="24"/>
          <w:lang w:val="ro-RO"/>
        </w:rPr>
        <w:t>Conducerea obișnuită a vehiculelor motorizate și conducerea în afara drumului a</w:t>
      </w:r>
    </w:p>
    <w:p w14:paraId="32DC2418" w14:textId="77777777" w:rsidR="00C20023" w:rsidRPr="006A33AE" w:rsidRDefault="00C20023" w:rsidP="0023267D">
      <w:pPr>
        <w:pStyle w:val="ListParagraph"/>
        <w:numPr>
          <w:ilvl w:val="0"/>
          <w:numId w:val="61"/>
        </w:numPr>
        <w:autoSpaceDE w:val="0"/>
        <w:autoSpaceDN w:val="0"/>
        <w:adjustRightInd w:val="0"/>
        <w:spacing w:after="0" w:line="240" w:lineRule="auto"/>
        <w:ind w:left="2268" w:hanging="283"/>
        <w:rPr>
          <w:rFonts w:cstheme="minorHAnsi"/>
          <w:sz w:val="24"/>
          <w:szCs w:val="24"/>
          <w:lang w:val="ro-RO"/>
        </w:rPr>
      </w:pPr>
      <w:r w:rsidRPr="006A33AE">
        <w:rPr>
          <w:rFonts w:cstheme="minorHAnsi"/>
          <w:sz w:val="24"/>
          <w:szCs w:val="24"/>
          <w:lang w:val="ro-RO"/>
        </w:rPr>
        <w:t>vehiculelor motorizate</w:t>
      </w:r>
    </w:p>
    <w:p w14:paraId="42616943" w14:textId="77777777" w:rsidR="00C20023" w:rsidRPr="006A33AE" w:rsidRDefault="00C20023" w:rsidP="0023267D">
      <w:pPr>
        <w:pStyle w:val="ListParagraph"/>
        <w:numPr>
          <w:ilvl w:val="0"/>
          <w:numId w:val="61"/>
        </w:numPr>
        <w:autoSpaceDE w:val="0"/>
        <w:autoSpaceDN w:val="0"/>
        <w:adjustRightInd w:val="0"/>
        <w:spacing w:after="0" w:line="240" w:lineRule="auto"/>
        <w:ind w:left="2268" w:hanging="283"/>
        <w:rPr>
          <w:rFonts w:cstheme="minorHAnsi"/>
          <w:sz w:val="24"/>
          <w:szCs w:val="24"/>
          <w:lang w:val="ro-RO"/>
        </w:rPr>
      </w:pPr>
      <w:r w:rsidRPr="006A33AE">
        <w:rPr>
          <w:rFonts w:cstheme="minorHAnsi"/>
          <w:sz w:val="24"/>
          <w:szCs w:val="24"/>
          <w:lang w:val="ro-RO"/>
        </w:rPr>
        <w:t>Incendii de vegetație</w:t>
      </w:r>
    </w:p>
    <w:p w14:paraId="2E100030" w14:textId="77777777" w:rsidR="00C20023" w:rsidRPr="006A33AE" w:rsidRDefault="00C20023" w:rsidP="0023267D">
      <w:pPr>
        <w:pStyle w:val="ListParagraph"/>
        <w:numPr>
          <w:ilvl w:val="0"/>
          <w:numId w:val="61"/>
        </w:numPr>
        <w:autoSpaceDE w:val="0"/>
        <w:autoSpaceDN w:val="0"/>
        <w:adjustRightInd w:val="0"/>
        <w:spacing w:after="0" w:line="240" w:lineRule="auto"/>
        <w:ind w:left="2268" w:hanging="283"/>
        <w:rPr>
          <w:rFonts w:cstheme="minorHAnsi"/>
          <w:sz w:val="24"/>
          <w:szCs w:val="24"/>
          <w:lang w:val="ro-RO"/>
        </w:rPr>
      </w:pPr>
      <w:r w:rsidRPr="006A33AE">
        <w:rPr>
          <w:rFonts w:cstheme="minorHAnsi"/>
          <w:sz w:val="24"/>
          <w:szCs w:val="24"/>
          <w:lang w:val="ro-RO"/>
        </w:rPr>
        <w:t>Pescuitul de agreement</w:t>
      </w:r>
    </w:p>
    <w:p w14:paraId="36E40AE7" w14:textId="77777777" w:rsidR="00C20023" w:rsidRPr="006A33AE" w:rsidRDefault="00C20023" w:rsidP="0023267D">
      <w:pPr>
        <w:pStyle w:val="ListParagraph"/>
        <w:numPr>
          <w:ilvl w:val="0"/>
          <w:numId w:val="61"/>
        </w:numPr>
        <w:autoSpaceDE w:val="0"/>
        <w:autoSpaceDN w:val="0"/>
        <w:adjustRightInd w:val="0"/>
        <w:spacing w:after="0" w:line="240" w:lineRule="auto"/>
        <w:ind w:left="2268" w:hanging="283"/>
        <w:rPr>
          <w:rFonts w:cstheme="minorHAnsi"/>
          <w:sz w:val="24"/>
          <w:szCs w:val="24"/>
          <w:lang w:val="ro-RO"/>
        </w:rPr>
      </w:pPr>
      <w:r w:rsidRPr="006A33AE">
        <w:rPr>
          <w:rFonts w:cstheme="minorHAnsi"/>
          <w:sz w:val="24"/>
          <w:szCs w:val="24"/>
          <w:lang w:val="ro-RO"/>
        </w:rPr>
        <w:t>Braconaj</w:t>
      </w:r>
    </w:p>
    <w:p w14:paraId="6583151C" w14:textId="77777777" w:rsidR="00C20023" w:rsidRPr="006A33AE" w:rsidRDefault="00C20023" w:rsidP="0023267D">
      <w:pPr>
        <w:pStyle w:val="ListParagraph"/>
        <w:numPr>
          <w:ilvl w:val="0"/>
          <w:numId w:val="61"/>
        </w:numPr>
        <w:autoSpaceDE w:val="0"/>
        <w:autoSpaceDN w:val="0"/>
        <w:adjustRightInd w:val="0"/>
        <w:spacing w:after="0" w:line="240" w:lineRule="auto"/>
        <w:ind w:left="2268" w:hanging="283"/>
        <w:rPr>
          <w:rFonts w:cstheme="minorHAnsi"/>
          <w:sz w:val="24"/>
          <w:szCs w:val="24"/>
          <w:lang w:val="ro-RO"/>
        </w:rPr>
      </w:pPr>
      <w:r w:rsidRPr="006A33AE">
        <w:rPr>
          <w:rFonts w:cstheme="minorHAnsi"/>
          <w:sz w:val="24"/>
          <w:szCs w:val="24"/>
          <w:lang w:val="ro-RO"/>
        </w:rPr>
        <w:t>Amplasarea de parcuri fotovoltaice</w:t>
      </w:r>
    </w:p>
    <w:p w14:paraId="70CDC12A" w14:textId="1BAFE779" w:rsidR="00C20023" w:rsidRPr="006A33AE" w:rsidRDefault="00C20023" w:rsidP="00C20023">
      <w:pPr>
        <w:spacing w:before="160"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ridicată asupra sitului (negative):</w:t>
      </w:r>
    </w:p>
    <w:p w14:paraId="20785AFA" w14:textId="77777777" w:rsidR="00C20023" w:rsidRPr="006A33AE" w:rsidRDefault="00C20023" w:rsidP="0023267D">
      <w:pPr>
        <w:pStyle w:val="ListParagraph"/>
        <w:numPr>
          <w:ilvl w:val="0"/>
          <w:numId w:val="62"/>
        </w:numPr>
        <w:autoSpaceDE w:val="0"/>
        <w:autoSpaceDN w:val="0"/>
        <w:adjustRightInd w:val="0"/>
        <w:spacing w:after="0" w:line="240" w:lineRule="auto"/>
        <w:ind w:left="2268" w:hanging="283"/>
        <w:rPr>
          <w:rFonts w:cstheme="minorHAnsi"/>
          <w:sz w:val="24"/>
          <w:szCs w:val="24"/>
          <w:lang w:val="ro-RO"/>
        </w:rPr>
      </w:pPr>
      <w:r w:rsidRPr="006A33AE">
        <w:rPr>
          <w:rFonts w:cstheme="minorHAnsi"/>
          <w:sz w:val="24"/>
          <w:szCs w:val="24"/>
          <w:lang w:val="ro-RO"/>
        </w:rPr>
        <w:t>Reducerea conectivității de habitat din cauze antropice și naturale</w:t>
      </w:r>
    </w:p>
    <w:p w14:paraId="4446DFE5" w14:textId="77777777" w:rsidR="00C20023" w:rsidRPr="006A33AE" w:rsidRDefault="00C20023" w:rsidP="00C20023">
      <w:pPr>
        <w:autoSpaceDE w:val="0"/>
        <w:autoSpaceDN w:val="0"/>
        <w:adjustRightInd w:val="0"/>
        <w:spacing w:after="0" w:line="240" w:lineRule="auto"/>
        <w:rPr>
          <w:rFonts w:cstheme="minorHAnsi"/>
          <w:sz w:val="24"/>
          <w:szCs w:val="24"/>
          <w:lang w:val="ro-RO"/>
        </w:rPr>
      </w:pPr>
    </w:p>
    <w:p w14:paraId="6E081B12" w14:textId="77777777" w:rsidR="00C20023" w:rsidRPr="006A33AE" w:rsidRDefault="00C20023" w:rsidP="00C20023">
      <w:pPr>
        <w:autoSpaceDE w:val="0"/>
        <w:autoSpaceDN w:val="0"/>
        <w:adjustRightInd w:val="0"/>
        <w:spacing w:after="0" w:line="240" w:lineRule="auto"/>
        <w:rPr>
          <w:rFonts w:cstheme="minorHAnsi"/>
          <w:sz w:val="24"/>
          <w:szCs w:val="24"/>
          <w:lang w:val="ro-RO"/>
        </w:rPr>
      </w:pPr>
    </w:p>
    <w:p w14:paraId="48037B4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489DF2E4"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Obiective de conservare ale sitului:</w:t>
      </w:r>
    </w:p>
    <w:p w14:paraId="6E7BFE53" w14:textId="77777777" w:rsidR="00C20023" w:rsidRPr="006A33AE" w:rsidRDefault="00C20023" w:rsidP="0023267D">
      <w:pPr>
        <w:pStyle w:val="ListParagraph"/>
        <w:numPr>
          <w:ilvl w:val="0"/>
          <w:numId w:val="63"/>
        </w:numPr>
        <w:spacing w:after="160" w:line="259" w:lineRule="auto"/>
        <w:jc w:val="both"/>
        <w:rPr>
          <w:rFonts w:cstheme="minorHAnsi"/>
          <w:sz w:val="24"/>
          <w:szCs w:val="24"/>
          <w:lang w:val="ro-RO"/>
        </w:rPr>
      </w:pPr>
      <w:r w:rsidRPr="006A33AE">
        <w:rPr>
          <w:rFonts w:cstheme="minorHAnsi"/>
          <w:b/>
          <w:sz w:val="24"/>
          <w:szCs w:val="24"/>
          <w:lang w:val="ro-RO"/>
        </w:rPr>
        <w:t xml:space="preserve">Managementul </w:t>
      </w:r>
      <w:proofErr w:type="spellStart"/>
      <w:r w:rsidRPr="006A33AE">
        <w:rPr>
          <w:rFonts w:cstheme="minorHAnsi"/>
          <w:b/>
          <w:sz w:val="24"/>
          <w:szCs w:val="24"/>
          <w:lang w:val="ro-RO"/>
        </w:rPr>
        <w:t>biodiversităţii</w:t>
      </w:r>
      <w:proofErr w:type="spellEnd"/>
      <w:r w:rsidRPr="006A33AE">
        <w:rPr>
          <w:rFonts w:cstheme="minorHAnsi"/>
          <w:b/>
          <w:sz w:val="24"/>
          <w:szCs w:val="24"/>
          <w:lang w:val="ro-RO"/>
        </w:rPr>
        <w:t>:</w:t>
      </w:r>
      <w:r w:rsidRPr="006A33AE">
        <w:rPr>
          <w:rFonts w:cstheme="minorHAnsi"/>
          <w:sz w:val="24"/>
          <w:szCs w:val="24"/>
          <w:lang w:val="ro-RO"/>
        </w:rPr>
        <w:t xml:space="preserve"> menținerea/ameliorarea stării de conservare identificate pentru habitatele și speciile de interes comunitar pentru care a fost desemnat situl Natura 2000</w:t>
      </w:r>
    </w:p>
    <w:p w14:paraId="25D8ACC4" w14:textId="77777777" w:rsidR="00C20023" w:rsidRPr="006A33AE" w:rsidRDefault="00C20023" w:rsidP="0023267D">
      <w:pPr>
        <w:pStyle w:val="ListParagraph"/>
        <w:numPr>
          <w:ilvl w:val="0"/>
          <w:numId w:val="63"/>
        </w:numPr>
        <w:spacing w:after="160" w:line="259" w:lineRule="auto"/>
        <w:jc w:val="both"/>
        <w:rPr>
          <w:rFonts w:cstheme="minorHAnsi"/>
          <w:sz w:val="24"/>
          <w:szCs w:val="24"/>
          <w:lang w:val="ro-RO"/>
        </w:rPr>
      </w:pPr>
      <w:r w:rsidRPr="006A33AE">
        <w:rPr>
          <w:rFonts w:cstheme="minorHAnsi"/>
          <w:b/>
          <w:bCs/>
          <w:sz w:val="24"/>
          <w:szCs w:val="24"/>
          <w:lang w:val="ro-RO"/>
        </w:rPr>
        <w:t>Dezvoltare durabilă</w:t>
      </w:r>
      <w:r w:rsidRPr="006A33AE">
        <w:rPr>
          <w:rFonts w:cstheme="minorHAnsi"/>
          <w:sz w:val="24"/>
          <w:szCs w:val="24"/>
          <w:lang w:val="ro-RO"/>
        </w:rPr>
        <w:t xml:space="preserve">: promovarea unei dezvoltări urbane durabile a </w:t>
      </w:r>
      <w:proofErr w:type="spellStart"/>
      <w:r w:rsidRPr="006A33AE">
        <w:rPr>
          <w:rFonts w:cstheme="minorHAnsi"/>
          <w:sz w:val="24"/>
          <w:szCs w:val="24"/>
          <w:lang w:val="ro-RO"/>
        </w:rPr>
        <w:t>localităţilor</w:t>
      </w:r>
      <w:proofErr w:type="spellEnd"/>
      <w:r w:rsidRPr="006A33AE">
        <w:rPr>
          <w:rFonts w:cstheme="minorHAnsi"/>
          <w:sz w:val="24"/>
          <w:szCs w:val="24"/>
          <w:lang w:val="ro-RO"/>
        </w:rPr>
        <w:t xml:space="preserve"> aflate pe teritoriul sau în vecinătatea sitului prin păstrarea activităților tradiționale și stimularea activităților turistice</w:t>
      </w:r>
    </w:p>
    <w:p w14:paraId="0468A35D" w14:textId="77777777" w:rsidR="00C20023" w:rsidRPr="006A33AE" w:rsidRDefault="00C20023" w:rsidP="0023267D">
      <w:pPr>
        <w:pStyle w:val="ListParagraph"/>
        <w:numPr>
          <w:ilvl w:val="0"/>
          <w:numId w:val="63"/>
        </w:numPr>
        <w:spacing w:after="160" w:line="259" w:lineRule="auto"/>
        <w:jc w:val="both"/>
        <w:rPr>
          <w:rFonts w:cstheme="minorHAnsi"/>
          <w:sz w:val="24"/>
          <w:szCs w:val="24"/>
          <w:lang w:val="ro-RO"/>
        </w:rPr>
      </w:pPr>
      <w:proofErr w:type="spellStart"/>
      <w:r w:rsidRPr="006A33AE">
        <w:rPr>
          <w:rFonts w:cstheme="minorHAnsi"/>
          <w:b/>
          <w:sz w:val="24"/>
          <w:szCs w:val="24"/>
          <w:lang w:val="ro-RO"/>
        </w:rPr>
        <w:t>Conştientizare</w:t>
      </w:r>
      <w:proofErr w:type="spellEnd"/>
      <w:r w:rsidRPr="006A33AE">
        <w:rPr>
          <w:rFonts w:cstheme="minorHAnsi"/>
          <w:b/>
          <w:sz w:val="24"/>
          <w:szCs w:val="24"/>
          <w:lang w:val="ro-RO"/>
        </w:rPr>
        <w:t xml:space="preserve"> și </w:t>
      </w:r>
      <w:proofErr w:type="spellStart"/>
      <w:r w:rsidRPr="006A33AE">
        <w:rPr>
          <w:rFonts w:cstheme="minorHAnsi"/>
          <w:b/>
          <w:sz w:val="24"/>
          <w:szCs w:val="24"/>
          <w:lang w:val="ro-RO"/>
        </w:rPr>
        <w:t>educaţie</w:t>
      </w:r>
      <w:proofErr w:type="spellEnd"/>
      <w:r w:rsidRPr="006A33AE">
        <w:rPr>
          <w:rFonts w:cstheme="minorHAnsi"/>
          <w:bCs/>
          <w:sz w:val="24"/>
          <w:szCs w:val="24"/>
          <w:lang w:val="ro-RO"/>
        </w:rPr>
        <w:t>:</w:t>
      </w:r>
      <w:r w:rsidRPr="006A33AE">
        <w:rPr>
          <w:rFonts w:cstheme="minorHAnsi"/>
          <w:sz w:val="24"/>
          <w:szCs w:val="24"/>
          <w:lang w:val="ro-RO"/>
        </w:rPr>
        <w:t xml:space="preserve"> </w:t>
      </w:r>
      <w:proofErr w:type="spellStart"/>
      <w:r w:rsidRPr="006A33AE">
        <w:rPr>
          <w:rFonts w:cstheme="minorHAnsi"/>
          <w:sz w:val="24"/>
          <w:szCs w:val="24"/>
          <w:lang w:val="ro-RO"/>
        </w:rPr>
        <w:t>creşterea</w:t>
      </w:r>
      <w:proofErr w:type="spellEnd"/>
      <w:r w:rsidRPr="006A33AE">
        <w:rPr>
          <w:rFonts w:cstheme="minorHAnsi"/>
          <w:sz w:val="24"/>
          <w:szCs w:val="24"/>
          <w:lang w:val="ro-RO"/>
        </w:rPr>
        <w:t xml:space="preserve"> gradului de informare a publicului referitor la valorile naturale ale sitului și la activitățile cu impact negative asupra acestora.</w:t>
      </w:r>
    </w:p>
    <w:p w14:paraId="3D4FD730" w14:textId="77777777" w:rsidR="00C20023" w:rsidRPr="006A33AE" w:rsidRDefault="00C20023" w:rsidP="0023267D">
      <w:pPr>
        <w:pStyle w:val="ListParagraph"/>
        <w:numPr>
          <w:ilvl w:val="0"/>
          <w:numId w:val="63"/>
        </w:numPr>
        <w:spacing w:after="160" w:line="259" w:lineRule="auto"/>
        <w:jc w:val="both"/>
        <w:rPr>
          <w:rFonts w:cstheme="minorHAnsi"/>
          <w:sz w:val="24"/>
          <w:szCs w:val="24"/>
          <w:lang w:val="ro-RO"/>
        </w:rPr>
      </w:pPr>
      <w:r w:rsidRPr="006A33AE">
        <w:rPr>
          <w:rFonts w:cstheme="minorHAnsi"/>
          <w:b/>
          <w:sz w:val="24"/>
          <w:szCs w:val="24"/>
          <w:lang w:val="ro-RO"/>
        </w:rPr>
        <w:t>Administrarea și managementul efectiv al sitului</w:t>
      </w:r>
      <w:r w:rsidRPr="006A33AE">
        <w:rPr>
          <w:rFonts w:cstheme="minorHAnsi"/>
          <w:sz w:val="24"/>
          <w:szCs w:val="24"/>
          <w:lang w:val="ro-RO"/>
        </w:rPr>
        <w:t xml:space="preserve">: asigurarea unui management </w:t>
      </w:r>
      <w:proofErr w:type="spellStart"/>
      <w:r w:rsidRPr="006A33AE">
        <w:rPr>
          <w:rFonts w:cstheme="minorHAnsi"/>
          <w:sz w:val="24"/>
          <w:szCs w:val="24"/>
          <w:lang w:val="ro-RO"/>
        </w:rPr>
        <w:t>efficient</w:t>
      </w:r>
      <w:proofErr w:type="spellEnd"/>
      <w:r w:rsidRPr="006A33AE">
        <w:rPr>
          <w:rFonts w:cstheme="minorHAnsi"/>
          <w:sz w:val="24"/>
          <w:szCs w:val="24"/>
          <w:lang w:val="ro-RO"/>
        </w:rPr>
        <w:t xml:space="preserve"> și adaptabil al sitului prin susținerea unei structuri funcționale de management pe durata de aplicare a planului de management.</w:t>
      </w:r>
    </w:p>
    <w:p w14:paraId="3AFF3351" w14:textId="77777777" w:rsidR="00C20023" w:rsidRPr="006A33AE" w:rsidRDefault="00C20023" w:rsidP="00C20023">
      <w:pPr>
        <w:spacing w:after="0"/>
        <w:jc w:val="both"/>
        <w:rPr>
          <w:rFonts w:cstheme="minorHAnsi"/>
          <w:b/>
          <w:bCs/>
          <w:sz w:val="24"/>
          <w:szCs w:val="24"/>
          <w:lang w:val="ro-RO"/>
        </w:rPr>
      </w:pPr>
    </w:p>
    <w:p w14:paraId="6B606CF6" w14:textId="77777777" w:rsidR="00C20023" w:rsidRPr="006A33AE" w:rsidRDefault="00C20023" w:rsidP="00C20023">
      <w:pPr>
        <w:rPr>
          <w:rFonts w:cstheme="minorHAnsi"/>
          <w:sz w:val="24"/>
          <w:szCs w:val="24"/>
          <w:lang w:val="ro-RO"/>
        </w:rPr>
      </w:pPr>
    </w:p>
    <w:p w14:paraId="6D40FE98" w14:textId="77777777" w:rsidR="00C20023" w:rsidRPr="006A33AE" w:rsidRDefault="00C20023" w:rsidP="0023267D">
      <w:pPr>
        <w:pStyle w:val="Heading1"/>
        <w:numPr>
          <w:ilvl w:val="0"/>
          <w:numId w:val="48"/>
        </w:numPr>
        <w:spacing w:before="0" w:line="259" w:lineRule="auto"/>
        <w:rPr>
          <w:rFonts w:asciiTheme="minorHAnsi" w:eastAsiaTheme="minorHAnsi" w:hAnsiTheme="minorHAnsi" w:cstheme="minorHAnsi"/>
          <w:color w:val="auto"/>
          <w:lang w:val="ro-RO"/>
        </w:rPr>
      </w:pPr>
      <w:r w:rsidRPr="006A33AE">
        <w:rPr>
          <w:rFonts w:asciiTheme="minorHAnsi" w:hAnsiTheme="minorHAnsi" w:cstheme="minorHAnsi"/>
          <w:lang w:val="ro-RO"/>
        </w:rPr>
        <w:br w:type="page"/>
      </w:r>
    </w:p>
    <w:p w14:paraId="7173F657" w14:textId="4608DC7A" w:rsidR="00C20023" w:rsidRPr="006A33AE" w:rsidRDefault="006C2918" w:rsidP="00C20023">
      <w:pPr>
        <w:pStyle w:val="Heading2"/>
        <w:rPr>
          <w:rFonts w:asciiTheme="minorHAnsi" w:hAnsiTheme="minorHAnsi" w:cstheme="minorHAnsi"/>
          <w:lang w:val="ro-RO"/>
        </w:rPr>
      </w:pPr>
      <w:bookmarkStart w:id="63" w:name="_Toc42665950"/>
      <w:bookmarkStart w:id="64" w:name="_Toc50200109"/>
      <w:r w:rsidRPr="006A33AE">
        <w:rPr>
          <w:rFonts w:asciiTheme="minorHAnsi" w:hAnsiTheme="minorHAnsi" w:cstheme="minorHAnsi"/>
          <w:lang w:val="ro-RO"/>
        </w:rPr>
        <w:lastRenderedPageBreak/>
        <w:t xml:space="preserve">ROSCI0122 </w:t>
      </w:r>
      <w:r w:rsidR="00C20023" w:rsidRPr="006A33AE">
        <w:rPr>
          <w:rFonts w:asciiTheme="minorHAnsi" w:hAnsiTheme="minorHAnsi" w:cstheme="minorHAnsi"/>
          <w:lang w:val="ro-RO"/>
        </w:rPr>
        <w:t>Munții Făgăraș</w:t>
      </w:r>
      <w:bookmarkEnd w:id="63"/>
      <w:bookmarkEnd w:id="64"/>
    </w:p>
    <w:p w14:paraId="08BE61D1"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7.12.1</w:t>
      </w:r>
    </w:p>
    <w:p w14:paraId="0ABB4C4C" w14:textId="77777777" w:rsidR="00C20023" w:rsidRPr="006A33AE" w:rsidRDefault="00C20023" w:rsidP="00C20023">
      <w:pPr>
        <w:spacing w:after="0" w:line="240" w:lineRule="auto"/>
        <w:jc w:val="both"/>
        <w:rPr>
          <w:rFonts w:eastAsia="Times New Roman" w:cstheme="minorHAnsi"/>
          <w:sz w:val="24"/>
          <w:szCs w:val="24"/>
          <w:lang w:val="ro-RO"/>
        </w:rPr>
      </w:pPr>
    </w:p>
    <w:p w14:paraId="4E6AAA05"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6D09544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ROSCI0122 Munții Făgăraș reprezintă unul dintre cele mai mari situri de importanță comunitară la nivel național, fiind situat în zona centrală a țării. Include cel mai înalt și mai sălbatic sector al Carpaților românești, cu una dintre cele mai mari extensii ale reliefului glaciar și periglaciar, cu o vastă suită de unități peisagistice unice, cu condiții ecologice specifice ca urmare a diversității geologice, pedologice și climatice reflectate în biodiversitatea foarte ridicată a acestei zone. În acest masiv muntos al Carpaților Meridionali, se află fragmente reprezentative de păduri naturale virgine și </w:t>
      </w:r>
      <w:proofErr w:type="spellStart"/>
      <w:r w:rsidRPr="006A33AE">
        <w:rPr>
          <w:rFonts w:cstheme="minorHAnsi"/>
          <w:sz w:val="24"/>
          <w:szCs w:val="24"/>
          <w:lang w:val="ro-RO"/>
        </w:rPr>
        <w:t>cvasivirgine</w:t>
      </w:r>
      <w:proofErr w:type="spellEnd"/>
      <w:r w:rsidRPr="006A33AE">
        <w:rPr>
          <w:rFonts w:cstheme="minorHAnsi"/>
          <w:sz w:val="24"/>
          <w:szCs w:val="24"/>
          <w:lang w:val="ro-RO"/>
        </w:rPr>
        <w:t>, astăzi practic dispărute din Europa, habitate ce polarizează o diversitate biologică terestră deosebită, constituind o avuție națională inestimabilă. Situl este deosebit de important și prin faptul că include habitate naturale ce găzduiesc specii de plante și animale sălbatice periclitate, vulnerabile, endemice și rare, specii de plante și animale sălbatice aflate sub regim special de protecție, precum și specii cu o valoare științifică și ecologică deosebită.</w:t>
      </w:r>
    </w:p>
    <w:p w14:paraId="19F45A61"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684648B1" w14:textId="77777777" w:rsidTr="00C20023">
        <w:tc>
          <w:tcPr>
            <w:tcW w:w="4390" w:type="dxa"/>
          </w:tcPr>
          <w:p w14:paraId="4E3C027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6F38920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1D43C19E" w14:textId="77777777" w:rsidTr="00C20023">
        <w:tc>
          <w:tcPr>
            <w:tcW w:w="4390" w:type="dxa"/>
          </w:tcPr>
          <w:p w14:paraId="6B5F92C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4C8ECC63"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198618 </w:t>
            </w:r>
            <w:r w:rsidRPr="006A33AE">
              <w:rPr>
                <w:rFonts w:eastAsia="Times New Roman" w:cstheme="minorHAnsi"/>
                <w:sz w:val="24"/>
                <w:szCs w:val="24"/>
                <w:lang w:val="ro-RO"/>
              </w:rPr>
              <w:t>ha</w:t>
            </w:r>
          </w:p>
        </w:tc>
      </w:tr>
      <w:tr w:rsidR="00C20023" w:rsidRPr="006A33AE" w14:paraId="41F88B0C" w14:textId="77777777" w:rsidTr="00C20023">
        <w:tc>
          <w:tcPr>
            <w:tcW w:w="4390" w:type="dxa"/>
          </w:tcPr>
          <w:p w14:paraId="4B67811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5CD0667C"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24.0076777 </w:t>
            </w:r>
            <w:r w:rsidRPr="006A33AE">
              <w:rPr>
                <w:rFonts w:eastAsia="Times New Roman" w:cstheme="minorHAnsi"/>
                <w:sz w:val="24"/>
                <w:szCs w:val="24"/>
                <w:lang w:val="ro-RO"/>
              </w:rPr>
              <w:t xml:space="preserve">E, </w:t>
            </w:r>
            <w:r w:rsidRPr="006A33AE">
              <w:rPr>
                <w:rFonts w:cstheme="minorHAnsi"/>
                <w:sz w:val="24"/>
                <w:szCs w:val="24"/>
                <w:lang w:val="ro-RO"/>
              </w:rPr>
              <w:t xml:space="preserve">45.0124138 </w:t>
            </w:r>
            <w:r w:rsidRPr="006A33AE">
              <w:rPr>
                <w:rFonts w:eastAsia="Times New Roman" w:cstheme="minorHAnsi"/>
                <w:sz w:val="24"/>
                <w:szCs w:val="24"/>
                <w:lang w:val="ro-RO"/>
              </w:rPr>
              <w:t>N</w:t>
            </w:r>
          </w:p>
        </w:tc>
      </w:tr>
      <w:tr w:rsidR="00C20023" w:rsidRPr="006A33AE" w14:paraId="41748041" w14:textId="77777777" w:rsidTr="00C20023">
        <w:tc>
          <w:tcPr>
            <w:tcW w:w="4390" w:type="dxa"/>
          </w:tcPr>
          <w:p w14:paraId="76FB29B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1C7B5F7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CENTRU</w:t>
            </w:r>
          </w:p>
          <w:p w14:paraId="44093A8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SUD</w:t>
            </w:r>
          </w:p>
          <w:p w14:paraId="3116598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SUD-VEST</w:t>
            </w:r>
          </w:p>
        </w:tc>
      </w:tr>
      <w:tr w:rsidR="00C20023" w:rsidRPr="006A33AE" w14:paraId="79FF9DB7" w14:textId="77777777" w:rsidTr="00C20023">
        <w:tc>
          <w:tcPr>
            <w:tcW w:w="4390" w:type="dxa"/>
          </w:tcPr>
          <w:p w14:paraId="2D69280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3630D23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Argeș</w:t>
            </w:r>
          </w:p>
          <w:p w14:paraId="09FE04C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Brașov</w:t>
            </w:r>
          </w:p>
          <w:p w14:paraId="710A8DA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Sibiu</w:t>
            </w:r>
          </w:p>
          <w:p w14:paraId="3CEA0CF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Vâlcea</w:t>
            </w:r>
          </w:p>
        </w:tc>
      </w:tr>
      <w:tr w:rsidR="00C20023" w:rsidRPr="006A33AE" w14:paraId="0A21B4F9" w14:textId="77777777" w:rsidTr="00C20023">
        <w:tc>
          <w:tcPr>
            <w:tcW w:w="4390" w:type="dxa"/>
          </w:tcPr>
          <w:p w14:paraId="5E5274B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1C542E1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AG: Arefu, Brăduleț, Lerești, Nucșoara, Rucăr, Sălătrucu, Valea Mare </w:t>
            </w:r>
            <w:proofErr w:type="spellStart"/>
            <w:r w:rsidRPr="006A33AE">
              <w:rPr>
                <w:rFonts w:eastAsia="Times New Roman" w:cstheme="minorHAnsi"/>
                <w:sz w:val="24"/>
                <w:szCs w:val="24"/>
                <w:lang w:val="ro-RO"/>
              </w:rPr>
              <w:t>Pravăț</w:t>
            </w:r>
            <w:proofErr w:type="spellEnd"/>
          </w:p>
          <w:p w14:paraId="6478857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BV: Drăguș, Hârseni, Șinca, Șinca Nouă, Lisa, Recea, Sâmbăta de Sus, Ucea, Viștea, Zărnești</w:t>
            </w:r>
          </w:p>
          <w:p w14:paraId="7EA4012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SB: Arpașu de Jos, Avrig, Cârțișoara, Porumbacu de Jos, Racovița, Turnu Roșu</w:t>
            </w:r>
          </w:p>
          <w:p w14:paraId="74CD7C2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VL: Boișoara, Câineni, Perișani, Titești</w:t>
            </w:r>
          </w:p>
        </w:tc>
      </w:tr>
      <w:tr w:rsidR="00C20023" w:rsidRPr="006A33AE" w14:paraId="35B787D9" w14:textId="77777777" w:rsidTr="00C20023">
        <w:tc>
          <w:tcPr>
            <w:tcW w:w="4390" w:type="dxa"/>
          </w:tcPr>
          <w:p w14:paraId="4A287A3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0DE56DF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Alpină (100%)</w:t>
            </w:r>
          </w:p>
        </w:tc>
      </w:tr>
      <w:tr w:rsidR="00C20023" w:rsidRPr="006A33AE" w14:paraId="06017671" w14:textId="77777777" w:rsidTr="00C20023">
        <w:tc>
          <w:tcPr>
            <w:tcW w:w="4390" w:type="dxa"/>
          </w:tcPr>
          <w:p w14:paraId="5CE36CB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1BCF97D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74C7D067" w14:textId="77777777" w:rsidTr="00C20023">
        <w:tc>
          <w:tcPr>
            <w:tcW w:w="4390" w:type="dxa"/>
          </w:tcPr>
          <w:p w14:paraId="0129844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30C4464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3092EBE1" w14:textId="77777777" w:rsidR="00C20023" w:rsidRPr="006A33AE" w:rsidRDefault="00C20023" w:rsidP="00C20023">
      <w:pPr>
        <w:spacing w:after="0" w:line="240" w:lineRule="auto"/>
        <w:jc w:val="both"/>
        <w:rPr>
          <w:rFonts w:eastAsia="Times New Roman" w:cstheme="minorHAnsi"/>
          <w:sz w:val="24"/>
          <w:szCs w:val="24"/>
          <w:lang w:val="ro-RO"/>
        </w:rPr>
      </w:pPr>
    </w:p>
    <w:p w14:paraId="0F6FDA8D"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 (</w:t>
      </w:r>
      <w:proofErr w:type="spellStart"/>
      <w:r w:rsidRPr="006A33AE">
        <w:rPr>
          <w:rFonts w:eastAsia="Times New Roman" w:cstheme="minorHAnsi"/>
          <w:b/>
          <w:bCs/>
          <w:sz w:val="24"/>
          <w:szCs w:val="24"/>
          <w:lang w:val="ro-RO"/>
        </w:rPr>
        <w:t>comform</w:t>
      </w:r>
      <w:proofErr w:type="spellEnd"/>
      <w:r w:rsidRPr="006A33AE">
        <w:rPr>
          <w:rFonts w:eastAsia="Times New Roman" w:cstheme="minorHAnsi"/>
          <w:b/>
          <w:bCs/>
          <w:sz w:val="24"/>
          <w:szCs w:val="24"/>
          <w:lang w:val="ro-RO"/>
        </w:rPr>
        <w:t xml:space="preserve"> PM)</w:t>
      </w:r>
      <w:r w:rsidRPr="006A33AE">
        <w:rPr>
          <w:rFonts w:eastAsia="Times New Roman" w:cstheme="minorHAnsi"/>
          <w:sz w:val="24"/>
          <w:szCs w:val="24"/>
          <w:lang w:val="ro-RO"/>
        </w:rPr>
        <w:t xml:space="preserve">: </w:t>
      </w:r>
    </w:p>
    <w:tbl>
      <w:tblPr>
        <w:tblStyle w:val="TableGrid"/>
        <w:tblW w:w="9634" w:type="dxa"/>
        <w:tblLayout w:type="fixed"/>
        <w:tblLook w:val="04A0" w:firstRow="1" w:lastRow="0" w:firstColumn="1" w:lastColumn="0" w:noHBand="0" w:noVBand="1"/>
      </w:tblPr>
      <w:tblGrid>
        <w:gridCol w:w="1924"/>
        <w:gridCol w:w="1343"/>
        <w:gridCol w:w="3532"/>
        <w:gridCol w:w="1843"/>
        <w:gridCol w:w="992"/>
      </w:tblGrid>
      <w:tr w:rsidR="00C20023" w:rsidRPr="006A33AE" w14:paraId="3449194A" w14:textId="77777777" w:rsidTr="00C20023">
        <w:tc>
          <w:tcPr>
            <w:tcW w:w="1924" w:type="dxa"/>
            <w:vAlign w:val="center"/>
          </w:tcPr>
          <w:p w14:paraId="5120157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343" w:type="dxa"/>
            <w:vAlign w:val="center"/>
          </w:tcPr>
          <w:p w14:paraId="56E4193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3532" w:type="dxa"/>
            <w:vAlign w:val="center"/>
          </w:tcPr>
          <w:p w14:paraId="07A872E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843" w:type="dxa"/>
            <w:vAlign w:val="center"/>
          </w:tcPr>
          <w:p w14:paraId="644BED0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992" w:type="dxa"/>
            <w:vAlign w:val="center"/>
          </w:tcPr>
          <w:p w14:paraId="4FD1878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w:t>
            </w:r>
          </w:p>
        </w:tc>
      </w:tr>
      <w:tr w:rsidR="00C20023" w:rsidRPr="006A33AE" w14:paraId="0D7307EE" w14:textId="77777777" w:rsidTr="00C20023">
        <w:tc>
          <w:tcPr>
            <w:tcW w:w="1924" w:type="dxa"/>
          </w:tcPr>
          <w:p w14:paraId="735BFE2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SPA</w:t>
            </w:r>
          </w:p>
        </w:tc>
        <w:tc>
          <w:tcPr>
            <w:tcW w:w="1343" w:type="dxa"/>
          </w:tcPr>
          <w:p w14:paraId="2B3208F1"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ROSPA0098</w:t>
            </w:r>
          </w:p>
        </w:tc>
        <w:tc>
          <w:tcPr>
            <w:tcW w:w="3532" w:type="dxa"/>
          </w:tcPr>
          <w:p w14:paraId="398DD93F"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Piemontul Făgăraș</w:t>
            </w:r>
          </w:p>
        </w:tc>
        <w:tc>
          <w:tcPr>
            <w:tcW w:w="1843" w:type="dxa"/>
          </w:tcPr>
          <w:p w14:paraId="11D41B9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w:t>
            </w:r>
          </w:p>
        </w:tc>
        <w:tc>
          <w:tcPr>
            <w:tcW w:w="992" w:type="dxa"/>
          </w:tcPr>
          <w:p w14:paraId="1133DB5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13,2</w:t>
            </w:r>
          </w:p>
        </w:tc>
      </w:tr>
      <w:tr w:rsidR="00C20023" w:rsidRPr="006A33AE" w14:paraId="70EC4985" w14:textId="77777777" w:rsidTr="00C20023">
        <w:tc>
          <w:tcPr>
            <w:tcW w:w="1924" w:type="dxa"/>
          </w:tcPr>
          <w:p w14:paraId="1103EF1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lastRenderedPageBreak/>
              <w:t>Rezervație naturală</w:t>
            </w:r>
          </w:p>
        </w:tc>
        <w:tc>
          <w:tcPr>
            <w:tcW w:w="1343" w:type="dxa"/>
          </w:tcPr>
          <w:p w14:paraId="5EF7C641"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IV.2</w:t>
            </w:r>
          </w:p>
        </w:tc>
        <w:tc>
          <w:tcPr>
            <w:tcW w:w="3532" w:type="dxa"/>
          </w:tcPr>
          <w:p w14:paraId="627D8C58"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Valea Bâlii</w:t>
            </w:r>
          </w:p>
        </w:tc>
        <w:tc>
          <w:tcPr>
            <w:tcW w:w="1843" w:type="dxa"/>
          </w:tcPr>
          <w:p w14:paraId="057DF8E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992" w:type="dxa"/>
          </w:tcPr>
          <w:p w14:paraId="4CC306E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3,2625</w:t>
            </w:r>
          </w:p>
        </w:tc>
      </w:tr>
      <w:tr w:rsidR="00C20023" w:rsidRPr="006A33AE" w14:paraId="5D3FB16C" w14:textId="77777777" w:rsidTr="00C20023">
        <w:tc>
          <w:tcPr>
            <w:tcW w:w="1924" w:type="dxa"/>
          </w:tcPr>
          <w:p w14:paraId="33CD545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343" w:type="dxa"/>
          </w:tcPr>
          <w:p w14:paraId="6729BCDC"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2.105</w:t>
            </w:r>
          </w:p>
        </w:tc>
        <w:tc>
          <w:tcPr>
            <w:tcW w:w="3532" w:type="dxa"/>
          </w:tcPr>
          <w:p w14:paraId="473F3EA8"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Golul alpin Moldoveanu – Capra</w:t>
            </w:r>
          </w:p>
        </w:tc>
        <w:tc>
          <w:tcPr>
            <w:tcW w:w="1843" w:type="dxa"/>
          </w:tcPr>
          <w:p w14:paraId="60537AB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992" w:type="dxa"/>
          </w:tcPr>
          <w:p w14:paraId="7D9877F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2,5174</w:t>
            </w:r>
          </w:p>
        </w:tc>
      </w:tr>
      <w:tr w:rsidR="00C20023" w:rsidRPr="006A33AE" w14:paraId="43272CE8" w14:textId="77777777" w:rsidTr="00C20023">
        <w:tc>
          <w:tcPr>
            <w:tcW w:w="1924" w:type="dxa"/>
          </w:tcPr>
          <w:p w14:paraId="6F8662F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343" w:type="dxa"/>
          </w:tcPr>
          <w:p w14:paraId="118F525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2.106</w:t>
            </w:r>
          </w:p>
        </w:tc>
        <w:tc>
          <w:tcPr>
            <w:tcW w:w="3532" w:type="dxa"/>
          </w:tcPr>
          <w:p w14:paraId="42564E23"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Peștera de la Piscul Negru</w:t>
            </w:r>
          </w:p>
        </w:tc>
        <w:tc>
          <w:tcPr>
            <w:tcW w:w="1843" w:type="dxa"/>
          </w:tcPr>
          <w:p w14:paraId="0400649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992" w:type="dxa"/>
          </w:tcPr>
          <w:p w14:paraId="1E1FC07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0,0003</w:t>
            </w:r>
          </w:p>
        </w:tc>
      </w:tr>
      <w:tr w:rsidR="00C20023" w:rsidRPr="006A33AE" w14:paraId="48B2B89E" w14:textId="77777777" w:rsidTr="00C20023">
        <w:tc>
          <w:tcPr>
            <w:tcW w:w="1924" w:type="dxa"/>
          </w:tcPr>
          <w:p w14:paraId="50F2A96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343" w:type="dxa"/>
          </w:tcPr>
          <w:p w14:paraId="0859CE8E"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2.113</w:t>
            </w:r>
          </w:p>
        </w:tc>
        <w:tc>
          <w:tcPr>
            <w:tcW w:w="3532" w:type="dxa"/>
          </w:tcPr>
          <w:p w14:paraId="7855D3E8"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Lacul Iezer</w:t>
            </w:r>
          </w:p>
        </w:tc>
        <w:tc>
          <w:tcPr>
            <w:tcW w:w="1843" w:type="dxa"/>
          </w:tcPr>
          <w:p w14:paraId="0FAF5F9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992" w:type="dxa"/>
          </w:tcPr>
          <w:p w14:paraId="55F23A4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0,0005</w:t>
            </w:r>
          </w:p>
        </w:tc>
      </w:tr>
      <w:tr w:rsidR="00C20023" w:rsidRPr="006A33AE" w14:paraId="0E7743A2" w14:textId="77777777" w:rsidTr="00C20023">
        <w:tc>
          <w:tcPr>
            <w:tcW w:w="1924" w:type="dxa"/>
          </w:tcPr>
          <w:p w14:paraId="0B6164C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343" w:type="dxa"/>
          </w:tcPr>
          <w:p w14:paraId="32642F43"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2.114</w:t>
            </w:r>
          </w:p>
        </w:tc>
        <w:tc>
          <w:tcPr>
            <w:tcW w:w="3532" w:type="dxa"/>
          </w:tcPr>
          <w:p w14:paraId="4875F8AD"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Lacul Zârna</w:t>
            </w:r>
          </w:p>
        </w:tc>
        <w:tc>
          <w:tcPr>
            <w:tcW w:w="1843" w:type="dxa"/>
          </w:tcPr>
          <w:p w14:paraId="70D1EEC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992" w:type="dxa"/>
          </w:tcPr>
          <w:p w14:paraId="40C2DBC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0,0004</w:t>
            </w:r>
          </w:p>
        </w:tc>
      </w:tr>
      <w:tr w:rsidR="00C20023" w:rsidRPr="006A33AE" w14:paraId="22360FCD" w14:textId="77777777" w:rsidTr="00C20023">
        <w:tc>
          <w:tcPr>
            <w:tcW w:w="1924" w:type="dxa"/>
          </w:tcPr>
          <w:p w14:paraId="106A508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343" w:type="dxa"/>
          </w:tcPr>
          <w:p w14:paraId="599F369C"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2.115</w:t>
            </w:r>
          </w:p>
        </w:tc>
        <w:tc>
          <w:tcPr>
            <w:tcW w:w="3532" w:type="dxa"/>
          </w:tcPr>
          <w:p w14:paraId="4BFEDF07"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Lacul Jgheburoasa</w:t>
            </w:r>
          </w:p>
        </w:tc>
        <w:tc>
          <w:tcPr>
            <w:tcW w:w="1843" w:type="dxa"/>
          </w:tcPr>
          <w:p w14:paraId="0BBF000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992" w:type="dxa"/>
          </w:tcPr>
          <w:p w14:paraId="39703F3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0,0009</w:t>
            </w:r>
          </w:p>
        </w:tc>
      </w:tr>
      <w:tr w:rsidR="00C20023" w:rsidRPr="006A33AE" w14:paraId="24AF5227" w14:textId="77777777" w:rsidTr="00C20023">
        <w:tc>
          <w:tcPr>
            <w:tcW w:w="1924" w:type="dxa"/>
          </w:tcPr>
          <w:p w14:paraId="0F08F7C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343" w:type="dxa"/>
          </w:tcPr>
          <w:p w14:paraId="66155724"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2.116</w:t>
            </w:r>
          </w:p>
        </w:tc>
        <w:tc>
          <w:tcPr>
            <w:tcW w:w="3532" w:type="dxa"/>
          </w:tcPr>
          <w:p w14:paraId="5BBCEA7A"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Lacul Hârtop l</w:t>
            </w:r>
          </w:p>
        </w:tc>
        <w:tc>
          <w:tcPr>
            <w:tcW w:w="1843" w:type="dxa"/>
          </w:tcPr>
          <w:p w14:paraId="797C217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992" w:type="dxa"/>
          </w:tcPr>
          <w:p w14:paraId="2A1C8F3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0.0005</w:t>
            </w:r>
          </w:p>
        </w:tc>
      </w:tr>
      <w:tr w:rsidR="00C20023" w:rsidRPr="006A33AE" w14:paraId="29469A00" w14:textId="77777777" w:rsidTr="00C20023">
        <w:tc>
          <w:tcPr>
            <w:tcW w:w="1924" w:type="dxa"/>
          </w:tcPr>
          <w:p w14:paraId="74EF70D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343" w:type="dxa"/>
          </w:tcPr>
          <w:p w14:paraId="20C8DDAC"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2.117</w:t>
            </w:r>
          </w:p>
        </w:tc>
        <w:tc>
          <w:tcPr>
            <w:tcW w:w="3532" w:type="dxa"/>
          </w:tcPr>
          <w:p w14:paraId="54ECC2CF"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Lacul Hârtop </w:t>
            </w:r>
            <w:proofErr w:type="spellStart"/>
            <w:r w:rsidRPr="006A33AE">
              <w:rPr>
                <w:rFonts w:eastAsia="Times New Roman" w:cstheme="minorHAnsi"/>
                <w:color w:val="000000" w:themeColor="text1"/>
                <w:sz w:val="24"/>
                <w:szCs w:val="24"/>
                <w:lang w:val="ro-RO"/>
              </w:rPr>
              <w:t>lI</w:t>
            </w:r>
            <w:proofErr w:type="spellEnd"/>
          </w:p>
        </w:tc>
        <w:tc>
          <w:tcPr>
            <w:tcW w:w="1843" w:type="dxa"/>
          </w:tcPr>
          <w:p w14:paraId="19FA694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992" w:type="dxa"/>
          </w:tcPr>
          <w:p w14:paraId="36A66A3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0,0006</w:t>
            </w:r>
          </w:p>
        </w:tc>
      </w:tr>
      <w:tr w:rsidR="00C20023" w:rsidRPr="006A33AE" w14:paraId="50D5FDD7" w14:textId="77777777" w:rsidTr="00C20023">
        <w:tc>
          <w:tcPr>
            <w:tcW w:w="1924" w:type="dxa"/>
          </w:tcPr>
          <w:p w14:paraId="148EC4C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343" w:type="dxa"/>
          </w:tcPr>
          <w:p w14:paraId="442094EF"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2.118</w:t>
            </w:r>
          </w:p>
        </w:tc>
        <w:tc>
          <w:tcPr>
            <w:tcW w:w="3532" w:type="dxa"/>
          </w:tcPr>
          <w:p w14:paraId="30FE71F6"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Lacul Hârtop V</w:t>
            </w:r>
          </w:p>
        </w:tc>
        <w:tc>
          <w:tcPr>
            <w:tcW w:w="1843" w:type="dxa"/>
          </w:tcPr>
          <w:p w14:paraId="2C66BBB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992" w:type="dxa"/>
          </w:tcPr>
          <w:p w14:paraId="7C3D258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0,0019</w:t>
            </w:r>
          </w:p>
        </w:tc>
      </w:tr>
      <w:tr w:rsidR="00C20023" w:rsidRPr="006A33AE" w14:paraId="70A47299" w14:textId="77777777" w:rsidTr="00C20023">
        <w:tc>
          <w:tcPr>
            <w:tcW w:w="1924" w:type="dxa"/>
          </w:tcPr>
          <w:p w14:paraId="3C7811B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343" w:type="dxa"/>
          </w:tcPr>
          <w:p w14:paraId="654CC04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2.119</w:t>
            </w:r>
          </w:p>
        </w:tc>
        <w:tc>
          <w:tcPr>
            <w:tcW w:w="3532" w:type="dxa"/>
          </w:tcPr>
          <w:p w14:paraId="4C78FDA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Lacul Mănăstirii</w:t>
            </w:r>
          </w:p>
        </w:tc>
        <w:tc>
          <w:tcPr>
            <w:tcW w:w="1843" w:type="dxa"/>
          </w:tcPr>
          <w:p w14:paraId="58A76FF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992" w:type="dxa"/>
          </w:tcPr>
          <w:p w14:paraId="2A7F4C7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0.0006</w:t>
            </w:r>
          </w:p>
        </w:tc>
      </w:tr>
      <w:tr w:rsidR="00C20023" w:rsidRPr="006A33AE" w14:paraId="5E10A659" w14:textId="77777777" w:rsidTr="00C20023">
        <w:tc>
          <w:tcPr>
            <w:tcW w:w="1924" w:type="dxa"/>
          </w:tcPr>
          <w:p w14:paraId="6FCD58D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343" w:type="dxa"/>
          </w:tcPr>
          <w:p w14:paraId="33D5C9F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2.120</w:t>
            </w:r>
          </w:p>
        </w:tc>
        <w:tc>
          <w:tcPr>
            <w:tcW w:w="3532" w:type="dxa"/>
          </w:tcPr>
          <w:p w14:paraId="2BB1891B"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Lacul Valea Rea</w:t>
            </w:r>
          </w:p>
        </w:tc>
        <w:tc>
          <w:tcPr>
            <w:tcW w:w="1843" w:type="dxa"/>
          </w:tcPr>
          <w:p w14:paraId="54E5A72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992" w:type="dxa"/>
          </w:tcPr>
          <w:p w14:paraId="09495A0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0,0005</w:t>
            </w:r>
          </w:p>
        </w:tc>
      </w:tr>
      <w:tr w:rsidR="00C20023" w:rsidRPr="006A33AE" w14:paraId="0F24B612" w14:textId="77777777" w:rsidTr="00C20023">
        <w:tc>
          <w:tcPr>
            <w:tcW w:w="1924" w:type="dxa"/>
          </w:tcPr>
          <w:p w14:paraId="3FCA875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343" w:type="dxa"/>
          </w:tcPr>
          <w:p w14:paraId="57B5DFE1"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2.121</w:t>
            </w:r>
          </w:p>
        </w:tc>
        <w:tc>
          <w:tcPr>
            <w:tcW w:w="3532" w:type="dxa"/>
          </w:tcPr>
          <w:p w14:paraId="775A9014"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Lacul Buda</w:t>
            </w:r>
          </w:p>
        </w:tc>
        <w:tc>
          <w:tcPr>
            <w:tcW w:w="1843" w:type="dxa"/>
          </w:tcPr>
          <w:p w14:paraId="68564B3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992" w:type="dxa"/>
          </w:tcPr>
          <w:p w14:paraId="518FA7C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0,0007</w:t>
            </w:r>
          </w:p>
        </w:tc>
      </w:tr>
      <w:tr w:rsidR="00C20023" w:rsidRPr="006A33AE" w14:paraId="333FFA7A" w14:textId="77777777" w:rsidTr="00C20023">
        <w:tc>
          <w:tcPr>
            <w:tcW w:w="1924" w:type="dxa"/>
          </w:tcPr>
          <w:p w14:paraId="0E69812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343" w:type="dxa"/>
          </w:tcPr>
          <w:p w14:paraId="008D240B"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2.122</w:t>
            </w:r>
          </w:p>
        </w:tc>
        <w:tc>
          <w:tcPr>
            <w:tcW w:w="3532" w:type="dxa"/>
          </w:tcPr>
          <w:p w14:paraId="41AC702B"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Lacurile Izvorul - </w:t>
            </w:r>
            <w:proofErr w:type="spellStart"/>
            <w:r w:rsidRPr="006A33AE">
              <w:rPr>
                <w:rFonts w:eastAsia="Times New Roman" w:cstheme="minorHAnsi"/>
                <w:color w:val="000000" w:themeColor="text1"/>
                <w:sz w:val="24"/>
                <w:szCs w:val="24"/>
                <w:lang w:val="ro-RO"/>
              </w:rPr>
              <w:t>Mușeteică</w:t>
            </w:r>
            <w:proofErr w:type="spellEnd"/>
          </w:p>
        </w:tc>
        <w:tc>
          <w:tcPr>
            <w:tcW w:w="1843" w:type="dxa"/>
          </w:tcPr>
          <w:p w14:paraId="0F5807F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992" w:type="dxa"/>
          </w:tcPr>
          <w:p w14:paraId="3F36C56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0,0003</w:t>
            </w:r>
          </w:p>
        </w:tc>
      </w:tr>
      <w:tr w:rsidR="00C20023" w:rsidRPr="006A33AE" w14:paraId="4789BB1B" w14:textId="77777777" w:rsidTr="00C20023">
        <w:tc>
          <w:tcPr>
            <w:tcW w:w="1924" w:type="dxa"/>
          </w:tcPr>
          <w:p w14:paraId="3878F00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343" w:type="dxa"/>
          </w:tcPr>
          <w:p w14:paraId="129D81AF"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2.123</w:t>
            </w:r>
          </w:p>
        </w:tc>
        <w:tc>
          <w:tcPr>
            <w:tcW w:w="3532" w:type="dxa"/>
          </w:tcPr>
          <w:p w14:paraId="3F84C614"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Lacul Scărișoara Galbena</w:t>
            </w:r>
          </w:p>
        </w:tc>
        <w:tc>
          <w:tcPr>
            <w:tcW w:w="1843" w:type="dxa"/>
          </w:tcPr>
          <w:p w14:paraId="63AFCD3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992" w:type="dxa"/>
          </w:tcPr>
          <w:p w14:paraId="6A61DDE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0,0010</w:t>
            </w:r>
          </w:p>
        </w:tc>
      </w:tr>
      <w:tr w:rsidR="00C20023" w:rsidRPr="006A33AE" w14:paraId="3ABA5FD4" w14:textId="77777777" w:rsidTr="00C20023">
        <w:tc>
          <w:tcPr>
            <w:tcW w:w="1924" w:type="dxa"/>
          </w:tcPr>
          <w:p w14:paraId="09DBE7C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343" w:type="dxa"/>
          </w:tcPr>
          <w:p w14:paraId="5456B4FF"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2.124</w:t>
            </w:r>
          </w:p>
        </w:tc>
        <w:tc>
          <w:tcPr>
            <w:tcW w:w="3532" w:type="dxa"/>
          </w:tcPr>
          <w:p w14:paraId="1D6A8B5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Lacul Galbena IV</w:t>
            </w:r>
          </w:p>
        </w:tc>
        <w:tc>
          <w:tcPr>
            <w:tcW w:w="1843" w:type="dxa"/>
          </w:tcPr>
          <w:p w14:paraId="1B6FF68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992" w:type="dxa"/>
          </w:tcPr>
          <w:p w14:paraId="31523B5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0,0001</w:t>
            </w:r>
          </w:p>
        </w:tc>
      </w:tr>
      <w:tr w:rsidR="00C20023" w:rsidRPr="006A33AE" w14:paraId="7FDE413E" w14:textId="77777777" w:rsidTr="00C20023">
        <w:tc>
          <w:tcPr>
            <w:tcW w:w="1924" w:type="dxa"/>
          </w:tcPr>
          <w:p w14:paraId="1AFB13D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343" w:type="dxa"/>
          </w:tcPr>
          <w:p w14:paraId="2D35186A"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2.125</w:t>
            </w:r>
          </w:p>
        </w:tc>
        <w:tc>
          <w:tcPr>
            <w:tcW w:w="3532" w:type="dxa"/>
          </w:tcPr>
          <w:p w14:paraId="68F67744"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Valea Vâlsanului</w:t>
            </w:r>
          </w:p>
        </w:tc>
        <w:tc>
          <w:tcPr>
            <w:tcW w:w="1843" w:type="dxa"/>
          </w:tcPr>
          <w:p w14:paraId="524A66F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992" w:type="dxa"/>
          </w:tcPr>
          <w:p w14:paraId="0B5CBD7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4,8858</w:t>
            </w:r>
          </w:p>
        </w:tc>
      </w:tr>
      <w:tr w:rsidR="00C20023" w:rsidRPr="006A33AE" w14:paraId="5ADAD169" w14:textId="77777777" w:rsidTr="00C20023">
        <w:tc>
          <w:tcPr>
            <w:tcW w:w="1924" w:type="dxa"/>
          </w:tcPr>
          <w:p w14:paraId="0C79E9C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343" w:type="dxa"/>
          </w:tcPr>
          <w:p w14:paraId="3C0938E7"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2.701</w:t>
            </w:r>
          </w:p>
        </w:tc>
        <w:tc>
          <w:tcPr>
            <w:tcW w:w="3532" w:type="dxa"/>
          </w:tcPr>
          <w:p w14:paraId="48D8BAB4"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Valea Bâlii</w:t>
            </w:r>
          </w:p>
        </w:tc>
        <w:tc>
          <w:tcPr>
            <w:tcW w:w="1843" w:type="dxa"/>
          </w:tcPr>
          <w:p w14:paraId="3D7F5B7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992" w:type="dxa"/>
          </w:tcPr>
          <w:p w14:paraId="59E5AAE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0,2550</w:t>
            </w:r>
          </w:p>
        </w:tc>
      </w:tr>
      <w:tr w:rsidR="00C20023" w:rsidRPr="006A33AE" w14:paraId="0FE984D1" w14:textId="77777777" w:rsidTr="00C20023">
        <w:tc>
          <w:tcPr>
            <w:tcW w:w="1924" w:type="dxa"/>
          </w:tcPr>
          <w:p w14:paraId="17A0936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343" w:type="dxa"/>
          </w:tcPr>
          <w:p w14:paraId="064352E6"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2.709</w:t>
            </w:r>
          </w:p>
        </w:tc>
        <w:tc>
          <w:tcPr>
            <w:tcW w:w="3532" w:type="dxa"/>
          </w:tcPr>
          <w:p w14:paraId="5FD006C9"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Golul alpin al Munților Făgăraș între Podragu - Suru</w:t>
            </w:r>
          </w:p>
        </w:tc>
        <w:tc>
          <w:tcPr>
            <w:tcW w:w="1843" w:type="dxa"/>
          </w:tcPr>
          <w:p w14:paraId="4AA146E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992" w:type="dxa"/>
          </w:tcPr>
          <w:p w14:paraId="282AE03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2,4394</w:t>
            </w:r>
          </w:p>
        </w:tc>
      </w:tr>
      <w:tr w:rsidR="00C20023" w:rsidRPr="006A33AE" w14:paraId="37FA0641" w14:textId="77777777" w:rsidTr="00C20023">
        <w:tc>
          <w:tcPr>
            <w:tcW w:w="1924" w:type="dxa"/>
          </w:tcPr>
          <w:p w14:paraId="0C98F4A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343" w:type="dxa"/>
          </w:tcPr>
          <w:p w14:paraId="62EF9E3C"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2.784</w:t>
            </w:r>
          </w:p>
        </w:tc>
        <w:tc>
          <w:tcPr>
            <w:tcW w:w="3532" w:type="dxa"/>
          </w:tcPr>
          <w:p w14:paraId="1D965AA3"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Avenul Piciorul Boului</w:t>
            </w:r>
          </w:p>
        </w:tc>
        <w:tc>
          <w:tcPr>
            <w:tcW w:w="1843" w:type="dxa"/>
          </w:tcPr>
          <w:p w14:paraId="2C1FD5D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992" w:type="dxa"/>
          </w:tcPr>
          <w:p w14:paraId="5C5B5C8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0,0005</w:t>
            </w:r>
          </w:p>
        </w:tc>
      </w:tr>
    </w:tbl>
    <w:p w14:paraId="0DCEC994" w14:textId="77777777" w:rsidR="00C20023" w:rsidRPr="006A33AE" w:rsidRDefault="00C20023" w:rsidP="00C20023">
      <w:pPr>
        <w:spacing w:after="0" w:line="240" w:lineRule="auto"/>
        <w:jc w:val="both"/>
        <w:rPr>
          <w:rFonts w:eastAsia="Times New Roman" w:cstheme="minorHAnsi"/>
          <w:sz w:val="24"/>
          <w:szCs w:val="24"/>
          <w:lang w:val="ro-RO"/>
        </w:rPr>
      </w:pPr>
    </w:p>
    <w:p w14:paraId="5117DDB3"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Conform FS: Situl a fost desemnat pentru protecția a </w:t>
      </w:r>
      <w:r w:rsidRPr="006A33AE">
        <w:rPr>
          <w:rFonts w:eastAsia="Times New Roman" w:cstheme="minorHAnsi"/>
          <w:b/>
          <w:bCs/>
          <w:color w:val="000000" w:themeColor="text1"/>
          <w:sz w:val="24"/>
          <w:szCs w:val="24"/>
          <w:lang w:val="ro-RO"/>
        </w:rPr>
        <w:t>28</w:t>
      </w:r>
      <w:r w:rsidRPr="006A33AE">
        <w:rPr>
          <w:rFonts w:eastAsia="Times New Roman" w:cstheme="minorHAnsi"/>
          <w:color w:val="000000" w:themeColor="text1"/>
          <w:sz w:val="24"/>
          <w:szCs w:val="24"/>
          <w:lang w:val="ro-RO"/>
        </w:rPr>
        <w:t xml:space="preserve"> tipuri de habitate de </w:t>
      </w:r>
      <w:proofErr w:type="spellStart"/>
      <w:r w:rsidRPr="006A33AE">
        <w:rPr>
          <w:rFonts w:eastAsia="Times New Roman" w:cstheme="minorHAnsi"/>
          <w:color w:val="000000" w:themeColor="text1"/>
          <w:sz w:val="24"/>
          <w:szCs w:val="24"/>
          <w:lang w:val="ro-RO"/>
        </w:rPr>
        <w:t>intres</w:t>
      </w:r>
      <w:proofErr w:type="spellEnd"/>
      <w:r w:rsidRPr="006A33AE">
        <w:rPr>
          <w:rFonts w:eastAsia="Times New Roman" w:cstheme="minorHAnsi"/>
          <w:color w:val="000000" w:themeColor="text1"/>
          <w:sz w:val="24"/>
          <w:szCs w:val="24"/>
          <w:lang w:val="ro-RO"/>
        </w:rPr>
        <w:t xml:space="preserve"> comunitar, din care</w:t>
      </w:r>
      <w:r w:rsidRPr="006A33AE">
        <w:rPr>
          <w:rFonts w:eastAsia="Times New Roman" w:cstheme="minorHAnsi"/>
          <w:b/>
          <w:bCs/>
          <w:color w:val="000000" w:themeColor="text1"/>
          <w:sz w:val="24"/>
          <w:szCs w:val="24"/>
          <w:lang w:val="ro-RO"/>
        </w:rPr>
        <w:t xml:space="preserve"> 5</w:t>
      </w:r>
      <w:r w:rsidRPr="006A33AE">
        <w:rPr>
          <w:rFonts w:eastAsia="Times New Roman" w:cstheme="minorHAnsi"/>
          <w:color w:val="000000" w:themeColor="text1"/>
          <w:sz w:val="24"/>
          <w:szCs w:val="24"/>
          <w:lang w:val="ro-RO"/>
        </w:rPr>
        <w:t xml:space="preserve"> prioritare, precum și </w:t>
      </w:r>
      <w:r w:rsidRPr="006A33AE">
        <w:rPr>
          <w:rFonts w:eastAsia="Times New Roman" w:cstheme="minorHAnsi"/>
          <w:b/>
          <w:bCs/>
          <w:color w:val="000000" w:themeColor="text1"/>
          <w:sz w:val="24"/>
          <w:szCs w:val="24"/>
          <w:lang w:val="ro-RO"/>
        </w:rPr>
        <w:t xml:space="preserve">40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12</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 3 carnivor mare, 8 lilieci</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4</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4</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13</w:t>
      </w:r>
      <w:r w:rsidRPr="006A33AE">
        <w:rPr>
          <w:rFonts w:eastAsia="Times New Roman" w:cstheme="minorHAnsi"/>
          <w:color w:val="000000" w:themeColor="text1"/>
          <w:sz w:val="24"/>
          <w:szCs w:val="24"/>
          <w:lang w:val="ro-RO"/>
        </w:rPr>
        <w:t xml:space="preserve"> specii de nevertebrate, </w:t>
      </w:r>
      <w:r w:rsidRPr="006A33AE">
        <w:rPr>
          <w:rFonts w:eastAsia="Times New Roman" w:cstheme="minorHAnsi"/>
          <w:b/>
          <w:bCs/>
          <w:color w:val="000000" w:themeColor="text1"/>
          <w:sz w:val="24"/>
          <w:szCs w:val="24"/>
          <w:lang w:val="ro-RO"/>
        </w:rPr>
        <w:t xml:space="preserve">7 </w:t>
      </w:r>
      <w:r w:rsidRPr="006A33AE">
        <w:rPr>
          <w:rFonts w:eastAsia="Times New Roman" w:cstheme="minorHAnsi"/>
          <w:color w:val="000000" w:themeColor="text1"/>
          <w:sz w:val="24"/>
          <w:szCs w:val="24"/>
          <w:lang w:val="ro-RO"/>
        </w:rPr>
        <w:t xml:space="preserve">specii de plante. Dintre aceste specii </w:t>
      </w:r>
      <w:r w:rsidRPr="006A33AE">
        <w:rPr>
          <w:rFonts w:eastAsia="Times New Roman" w:cstheme="minorHAnsi"/>
          <w:b/>
          <w:bCs/>
          <w:color w:val="000000" w:themeColor="text1"/>
          <w:sz w:val="24"/>
          <w:szCs w:val="24"/>
          <w:lang w:val="ro-RO"/>
        </w:rPr>
        <w:t xml:space="preserve">6 </w:t>
      </w:r>
      <w:r w:rsidRPr="006A33AE">
        <w:rPr>
          <w:rFonts w:eastAsia="Times New Roman" w:cstheme="minorHAnsi"/>
          <w:color w:val="000000" w:themeColor="text1"/>
          <w:sz w:val="24"/>
          <w:szCs w:val="24"/>
          <w:lang w:val="ro-RO"/>
        </w:rPr>
        <w:t>este prioritare conform Directive Habitate.</w:t>
      </w:r>
    </w:p>
    <w:p w14:paraId="1BA0F8F1"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097AF206"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lastRenderedPageBreak/>
        <w:t>Conform PM: În cadrul planului de management s-a propus introducerea a 6 noi habitate în formularul standard, din care 2 prioritare. În cadrul PM s-a propus eliminarea a 5 habitate din formularul standard, din care 2 prioritar. Aceste informații sunt prezentate în format tabelar mai jos.</w:t>
      </w:r>
    </w:p>
    <w:p w14:paraId="4CA373B2"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359A5140"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Specii de interes comunitar prioritare: </w:t>
      </w:r>
    </w:p>
    <w:tbl>
      <w:tblPr>
        <w:tblStyle w:val="TableGrid"/>
        <w:tblW w:w="0" w:type="auto"/>
        <w:tblLook w:val="04A0" w:firstRow="1" w:lastRow="0" w:firstColumn="1" w:lastColumn="0" w:noHBand="0" w:noVBand="1"/>
      </w:tblPr>
      <w:tblGrid>
        <w:gridCol w:w="846"/>
        <w:gridCol w:w="2693"/>
      </w:tblGrid>
      <w:tr w:rsidR="00C20023" w:rsidRPr="006A33AE" w14:paraId="00F83156" w14:textId="77777777" w:rsidTr="00C20023">
        <w:tc>
          <w:tcPr>
            <w:tcW w:w="846" w:type="dxa"/>
          </w:tcPr>
          <w:p w14:paraId="7C2BD91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w:t>
            </w:r>
          </w:p>
        </w:tc>
        <w:tc>
          <w:tcPr>
            <w:tcW w:w="2693" w:type="dxa"/>
          </w:tcPr>
          <w:p w14:paraId="393352B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speciei prioritare</w:t>
            </w:r>
          </w:p>
        </w:tc>
      </w:tr>
      <w:tr w:rsidR="00C20023" w:rsidRPr="006A33AE" w14:paraId="643C4D3B" w14:textId="77777777" w:rsidTr="00C20023">
        <w:tc>
          <w:tcPr>
            <w:tcW w:w="846" w:type="dxa"/>
          </w:tcPr>
          <w:p w14:paraId="4C896C5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1354*</w:t>
            </w:r>
          </w:p>
        </w:tc>
        <w:tc>
          <w:tcPr>
            <w:tcW w:w="2693" w:type="dxa"/>
          </w:tcPr>
          <w:p w14:paraId="4F0DECA5" w14:textId="77777777" w:rsidR="00C20023" w:rsidRPr="006A33AE" w:rsidRDefault="00C20023" w:rsidP="00C20023">
            <w:pPr>
              <w:jc w:val="both"/>
              <w:rPr>
                <w:rFonts w:eastAsia="Times New Roman" w:cstheme="minorHAnsi"/>
                <w:i/>
                <w:iCs/>
                <w:sz w:val="24"/>
                <w:szCs w:val="24"/>
                <w:lang w:val="ro-RO"/>
              </w:rPr>
            </w:pPr>
            <w:r w:rsidRPr="006A33AE">
              <w:rPr>
                <w:rFonts w:eastAsia="Times New Roman" w:cstheme="minorHAnsi"/>
                <w:i/>
                <w:iCs/>
                <w:sz w:val="24"/>
                <w:szCs w:val="24"/>
                <w:lang w:val="ro-RO"/>
              </w:rPr>
              <w:t xml:space="preserve">Ursus </w:t>
            </w:r>
            <w:proofErr w:type="spellStart"/>
            <w:r w:rsidRPr="006A33AE">
              <w:rPr>
                <w:rFonts w:eastAsia="Times New Roman" w:cstheme="minorHAnsi"/>
                <w:i/>
                <w:iCs/>
                <w:sz w:val="24"/>
                <w:szCs w:val="24"/>
                <w:lang w:val="ro-RO"/>
              </w:rPr>
              <w:t>arctos</w:t>
            </w:r>
            <w:proofErr w:type="spellEnd"/>
          </w:p>
        </w:tc>
      </w:tr>
      <w:tr w:rsidR="00C20023" w:rsidRPr="006A33AE" w14:paraId="1B6463B1" w14:textId="77777777" w:rsidTr="00C20023">
        <w:tc>
          <w:tcPr>
            <w:tcW w:w="846" w:type="dxa"/>
          </w:tcPr>
          <w:p w14:paraId="786BC1B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1352*</w:t>
            </w:r>
          </w:p>
        </w:tc>
        <w:tc>
          <w:tcPr>
            <w:tcW w:w="2693" w:type="dxa"/>
          </w:tcPr>
          <w:p w14:paraId="58F3C89F"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eastAsia="Times New Roman" w:cstheme="minorHAnsi"/>
                <w:i/>
                <w:iCs/>
                <w:sz w:val="24"/>
                <w:szCs w:val="24"/>
                <w:lang w:val="ro-RO"/>
              </w:rPr>
              <w:t>Canis</w:t>
            </w:r>
            <w:proofErr w:type="spellEnd"/>
            <w:r w:rsidRPr="006A33AE">
              <w:rPr>
                <w:rFonts w:eastAsia="Times New Roman" w:cstheme="minorHAnsi"/>
                <w:i/>
                <w:iCs/>
                <w:sz w:val="24"/>
                <w:szCs w:val="24"/>
                <w:lang w:val="ro-RO"/>
              </w:rPr>
              <w:t xml:space="preserve"> lupus</w:t>
            </w:r>
          </w:p>
        </w:tc>
      </w:tr>
      <w:tr w:rsidR="00C20023" w:rsidRPr="006A33AE" w14:paraId="73FC1DCD" w14:textId="77777777" w:rsidTr="00C20023">
        <w:tc>
          <w:tcPr>
            <w:tcW w:w="846" w:type="dxa"/>
          </w:tcPr>
          <w:p w14:paraId="75512E4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1078*</w:t>
            </w:r>
          </w:p>
        </w:tc>
        <w:tc>
          <w:tcPr>
            <w:tcW w:w="2693" w:type="dxa"/>
          </w:tcPr>
          <w:p w14:paraId="466A383C"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eastAsia="Times New Roman" w:cstheme="minorHAnsi"/>
                <w:i/>
                <w:iCs/>
                <w:sz w:val="24"/>
                <w:szCs w:val="24"/>
                <w:lang w:val="ro-RO"/>
              </w:rPr>
              <w:t>Callimorpha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quadripunctaria</w:t>
            </w:r>
            <w:proofErr w:type="spellEnd"/>
          </w:p>
        </w:tc>
      </w:tr>
      <w:tr w:rsidR="00C20023" w:rsidRPr="006A33AE" w14:paraId="75B7F186" w14:textId="77777777" w:rsidTr="00C20023">
        <w:tc>
          <w:tcPr>
            <w:tcW w:w="846" w:type="dxa"/>
          </w:tcPr>
          <w:p w14:paraId="2A1030A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1084*</w:t>
            </w:r>
          </w:p>
        </w:tc>
        <w:tc>
          <w:tcPr>
            <w:tcW w:w="2693" w:type="dxa"/>
          </w:tcPr>
          <w:p w14:paraId="4A27D8E0"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eastAsia="Times New Roman" w:cstheme="minorHAnsi"/>
                <w:i/>
                <w:iCs/>
                <w:sz w:val="24"/>
                <w:szCs w:val="24"/>
                <w:lang w:val="ro-RO"/>
              </w:rPr>
              <w:t>Osmoderma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eremita</w:t>
            </w:r>
            <w:proofErr w:type="spellEnd"/>
          </w:p>
        </w:tc>
      </w:tr>
      <w:tr w:rsidR="00C20023" w:rsidRPr="006A33AE" w14:paraId="1C8F5A47" w14:textId="77777777" w:rsidTr="00C20023">
        <w:tc>
          <w:tcPr>
            <w:tcW w:w="846" w:type="dxa"/>
          </w:tcPr>
          <w:p w14:paraId="2CB98DF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1087*</w:t>
            </w:r>
          </w:p>
        </w:tc>
        <w:tc>
          <w:tcPr>
            <w:tcW w:w="2693" w:type="dxa"/>
          </w:tcPr>
          <w:p w14:paraId="65878F3F"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eastAsia="Times New Roman" w:cstheme="minorHAnsi"/>
                <w:i/>
                <w:iCs/>
                <w:sz w:val="24"/>
                <w:szCs w:val="24"/>
                <w:lang w:val="ro-RO"/>
              </w:rPr>
              <w:t>Rosalia</w:t>
            </w:r>
            <w:proofErr w:type="spellEnd"/>
            <w:r w:rsidRPr="006A33AE">
              <w:rPr>
                <w:rFonts w:eastAsia="Times New Roman" w:cstheme="minorHAnsi"/>
                <w:i/>
                <w:iCs/>
                <w:sz w:val="24"/>
                <w:szCs w:val="24"/>
                <w:lang w:val="ro-RO"/>
              </w:rPr>
              <w:t xml:space="preserve"> alpina</w:t>
            </w:r>
          </w:p>
        </w:tc>
      </w:tr>
      <w:tr w:rsidR="00C20023" w:rsidRPr="006A33AE" w14:paraId="4E141D7D" w14:textId="77777777" w:rsidTr="00C20023">
        <w:tc>
          <w:tcPr>
            <w:tcW w:w="846" w:type="dxa"/>
          </w:tcPr>
          <w:p w14:paraId="428708F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4070*</w:t>
            </w:r>
          </w:p>
        </w:tc>
        <w:tc>
          <w:tcPr>
            <w:tcW w:w="2693" w:type="dxa"/>
          </w:tcPr>
          <w:p w14:paraId="516FEE41" w14:textId="77777777" w:rsidR="00C20023" w:rsidRPr="006A33AE" w:rsidRDefault="00C20023" w:rsidP="00C20023">
            <w:pPr>
              <w:jc w:val="both"/>
              <w:rPr>
                <w:rFonts w:eastAsia="Times New Roman" w:cstheme="minorHAnsi"/>
                <w:i/>
                <w:iCs/>
                <w:sz w:val="24"/>
                <w:szCs w:val="24"/>
                <w:lang w:val="ro-RO"/>
              </w:rPr>
            </w:pPr>
            <w:r w:rsidRPr="006A33AE">
              <w:rPr>
                <w:rFonts w:eastAsia="Times New Roman" w:cstheme="minorHAnsi"/>
                <w:i/>
                <w:iCs/>
                <w:sz w:val="24"/>
                <w:szCs w:val="24"/>
                <w:lang w:val="ro-RO"/>
              </w:rPr>
              <w:t xml:space="preserve">Campanula </w:t>
            </w:r>
            <w:proofErr w:type="spellStart"/>
            <w:r w:rsidRPr="006A33AE">
              <w:rPr>
                <w:rFonts w:eastAsia="Times New Roman" w:cstheme="minorHAnsi"/>
                <w:i/>
                <w:iCs/>
                <w:sz w:val="24"/>
                <w:szCs w:val="24"/>
                <w:lang w:val="ro-RO"/>
              </w:rPr>
              <w:t>serrata</w:t>
            </w:r>
            <w:proofErr w:type="spellEnd"/>
          </w:p>
        </w:tc>
      </w:tr>
    </w:tbl>
    <w:p w14:paraId="74BC1122"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6DEA458D" w14:textId="77777777" w:rsidR="00C20023" w:rsidRPr="006A33AE" w:rsidRDefault="00C20023" w:rsidP="00C20023">
      <w:pPr>
        <w:spacing w:after="0" w:line="240" w:lineRule="auto"/>
        <w:jc w:val="both"/>
        <w:rPr>
          <w:rFonts w:eastAsia="Times New Roman" w:cstheme="minorHAnsi"/>
          <w:color w:val="002060"/>
          <w:sz w:val="24"/>
          <w:szCs w:val="24"/>
          <w:lang w:val="ro-RO"/>
        </w:rPr>
      </w:pPr>
    </w:p>
    <w:p w14:paraId="4F7B2A55"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849"/>
        <w:gridCol w:w="3402"/>
        <w:gridCol w:w="859"/>
        <w:gridCol w:w="992"/>
        <w:gridCol w:w="1435"/>
        <w:gridCol w:w="1479"/>
      </w:tblGrid>
      <w:tr w:rsidR="00C20023" w:rsidRPr="006A33AE" w14:paraId="62DF1002" w14:textId="77777777" w:rsidTr="00C20023">
        <w:tc>
          <w:tcPr>
            <w:tcW w:w="795" w:type="dxa"/>
            <w:vAlign w:val="center"/>
          </w:tcPr>
          <w:p w14:paraId="4313DF5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6C6AD12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58E5F3B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08C3C91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5A072D4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219" w:type="dxa"/>
            <w:vAlign w:val="center"/>
          </w:tcPr>
          <w:p w14:paraId="6060210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4CBC8A5F" w14:textId="77777777" w:rsidTr="00C20023">
        <w:tc>
          <w:tcPr>
            <w:tcW w:w="795" w:type="dxa"/>
          </w:tcPr>
          <w:p w14:paraId="2276051B"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7220*</w:t>
            </w:r>
          </w:p>
        </w:tc>
        <w:tc>
          <w:tcPr>
            <w:tcW w:w="3756" w:type="dxa"/>
          </w:tcPr>
          <w:p w14:paraId="24AE9143"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Izvoare mineralizate </w:t>
            </w:r>
            <w:proofErr w:type="spellStart"/>
            <w:r w:rsidRPr="006A33AE">
              <w:rPr>
                <w:rFonts w:cstheme="minorHAnsi"/>
                <w:sz w:val="24"/>
                <w:szCs w:val="24"/>
                <w:lang w:val="ro-RO"/>
              </w:rPr>
              <w:t>încrustante</w:t>
            </w:r>
            <w:proofErr w:type="spellEnd"/>
            <w:r w:rsidRPr="006A33AE">
              <w:rPr>
                <w:rFonts w:cstheme="minorHAnsi"/>
                <w:sz w:val="24"/>
                <w:szCs w:val="24"/>
                <w:lang w:val="ro-RO"/>
              </w:rPr>
              <w:t xml:space="preserve"> cu formare de tuf calcaros (</w:t>
            </w:r>
            <w:proofErr w:type="spellStart"/>
            <w:r w:rsidRPr="006A33AE">
              <w:rPr>
                <w:rFonts w:cstheme="minorHAnsi"/>
                <w:sz w:val="24"/>
                <w:szCs w:val="24"/>
                <w:lang w:val="ro-RO"/>
              </w:rPr>
              <w:t>Cratoneurion</w:t>
            </w:r>
            <w:proofErr w:type="spellEnd"/>
            <w:r w:rsidRPr="006A33AE">
              <w:rPr>
                <w:rFonts w:cstheme="minorHAnsi"/>
                <w:sz w:val="24"/>
                <w:szCs w:val="24"/>
                <w:lang w:val="ro-RO"/>
              </w:rPr>
              <w:t>)</w:t>
            </w:r>
          </w:p>
        </w:tc>
        <w:tc>
          <w:tcPr>
            <w:tcW w:w="880" w:type="dxa"/>
            <w:vAlign w:val="center"/>
          </w:tcPr>
          <w:p w14:paraId="5807708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0.001</w:t>
            </w:r>
          </w:p>
        </w:tc>
        <w:tc>
          <w:tcPr>
            <w:tcW w:w="985" w:type="dxa"/>
            <w:vAlign w:val="center"/>
          </w:tcPr>
          <w:p w14:paraId="30741BC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center"/>
          </w:tcPr>
          <w:p w14:paraId="715A27A9"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nefavorabilă - inadecvată</w:t>
            </w:r>
          </w:p>
        </w:tc>
        <w:tc>
          <w:tcPr>
            <w:tcW w:w="1219" w:type="dxa"/>
            <w:vAlign w:val="center"/>
          </w:tcPr>
          <w:p w14:paraId="2AB0691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S-a propus introducerea in FS prin PM</w:t>
            </w:r>
          </w:p>
        </w:tc>
      </w:tr>
      <w:tr w:rsidR="00C20023" w:rsidRPr="006A33AE" w14:paraId="7287B209" w14:textId="77777777" w:rsidTr="00C20023">
        <w:tc>
          <w:tcPr>
            <w:tcW w:w="795" w:type="dxa"/>
          </w:tcPr>
          <w:p w14:paraId="78153161"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91D0*</w:t>
            </w:r>
          </w:p>
        </w:tc>
        <w:tc>
          <w:tcPr>
            <w:tcW w:w="3756" w:type="dxa"/>
          </w:tcPr>
          <w:p w14:paraId="60145265"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Turbării cu </w:t>
            </w:r>
            <w:proofErr w:type="spellStart"/>
            <w:r w:rsidRPr="006A33AE">
              <w:rPr>
                <w:rFonts w:cstheme="minorHAnsi"/>
                <w:sz w:val="24"/>
                <w:szCs w:val="24"/>
                <w:lang w:val="ro-RO"/>
              </w:rPr>
              <w:t>vegetaţie</w:t>
            </w:r>
            <w:proofErr w:type="spellEnd"/>
            <w:r w:rsidRPr="006A33AE">
              <w:rPr>
                <w:rFonts w:cstheme="minorHAnsi"/>
                <w:sz w:val="24"/>
                <w:szCs w:val="24"/>
                <w:lang w:val="ro-RO"/>
              </w:rPr>
              <w:t xml:space="preserve"> forestieră</w:t>
            </w:r>
          </w:p>
        </w:tc>
        <w:tc>
          <w:tcPr>
            <w:tcW w:w="880" w:type="dxa"/>
            <w:vAlign w:val="center"/>
          </w:tcPr>
          <w:p w14:paraId="06A9C5C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40-41</w:t>
            </w:r>
          </w:p>
        </w:tc>
        <w:tc>
          <w:tcPr>
            <w:tcW w:w="985" w:type="dxa"/>
            <w:vAlign w:val="center"/>
          </w:tcPr>
          <w:p w14:paraId="3A15625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center"/>
          </w:tcPr>
          <w:p w14:paraId="616BB2BF"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favorabilă</w:t>
            </w:r>
          </w:p>
        </w:tc>
        <w:tc>
          <w:tcPr>
            <w:tcW w:w="1219" w:type="dxa"/>
            <w:vAlign w:val="center"/>
          </w:tcPr>
          <w:p w14:paraId="7BB53A3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S-a propus introducerea in FS prin PM</w:t>
            </w:r>
          </w:p>
        </w:tc>
      </w:tr>
      <w:tr w:rsidR="00C20023" w:rsidRPr="006A33AE" w14:paraId="50BB72E5" w14:textId="77777777" w:rsidTr="00C20023">
        <w:tc>
          <w:tcPr>
            <w:tcW w:w="795" w:type="dxa"/>
          </w:tcPr>
          <w:p w14:paraId="5AC603EC"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91E0*</w:t>
            </w:r>
          </w:p>
        </w:tc>
        <w:tc>
          <w:tcPr>
            <w:tcW w:w="3756" w:type="dxa"/>
          </w:tcPr>
          <w:p w14:paraId="799149ED"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Păduri aluviale de </w:t>
            </w:r>
            <w:proofErr w:type="spellStart"/>
            <w:r w:rsidRPr="006A33AE">
              <w:rPr>
                <w:rFonts w:cstheme="minorHAnsi"/>
                <w:sz w:val="24"/>
                <w:szCs w:val="24"/>
                <w:lang w:val="ro-RO"/>
              </w:rPr>
              <w:t>Alnus</w:t>
            </w:r>
            <w:proofErr w:type="spellEnd"/>
            <w:r w:rsidRPr="006A33AE">
              <w:rPr>
                <w:rFonts w:cstheme="minorHAnsi"/>
                <w:sz w:val="24"/>
                <w:szCs w:val="24"/>
                <w:lang w:val="ro-RO"/>
              </w:rPr>
              <w:t xml:space="preserve"> </w:t>
            </w:r>
            <w:proofErr w:type="spellStart"/>
            <w:r w:rsidRPr="006A33AE">
              <w:rPr>
                <w:rFonts w:cstheme="minorHAnsi"/>
                <w:sz w:val="24"/>
                <w:szCs w:val="24"/>
                <w:lang w:val="ro-RO"/>
              </w:rPr>
              <w:t>glutinosa</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Fraxinus</w:t>
            </w:r>
            <w:proofErr w:type="spellEnd"/>
            <w:r w:rsidRPr="006A33AE">
              <w:rPr>
                <w:rFonts w:cstheme="minorHAnsi"/>
                <w:sz w:val="24"/>
                <w:szCs w:val="24"/>
                <w:lang w:val="ro-RO"/>
              </w:rPr>
              <w:t xml:space="preserve"> excelsior (</w:t>
            </w:r>
            <w:proofErr w:type="spellStart"/>
            <w:r w:rsidRPr="006A33AE">
              <w:rPr>
                <w:rFonts w:cstheme="minorHAnsi"/>
                <w:sz w:val="24"/>
                <w:szCs w:val="24"/>
                <w:lang w:val="ro-RO"/>
              </w:rPr>
              <w:t>Alno-Padion</w:t>
            </w:r>
            <w:proofErr w:type="spellEnd"/>
            <w:r w:rsidRPr="006A33AE">
              <w:rPr>
                <w:rFonts w:cstheme="minorHAnsi"/>
                <w:sz w:val="24"/>
                <w:szCs w:val="24"/>
                <w:lang w:val="ro-RO"/>
              </w:rPr>
              <w:t xml:space="preserve">, </w:t>
            </w:r>
            <w:proofErr w:type="spellStart"/>
            <w:r w:rsidRPr="006A33AE">
              <w:rPr>
                <w:rFonts w:cstheme="minorHAnsi"/>
                <w:sz w:val="24"/>
                <w:szCs w:val="24"/>
                <w:lang w:val="ro-RO"/>
              </w:rPr>
              <w:t>Alnion</w:t>
            </w:r>
            <w:proofErr w:type="spellEnd"/>
            <w:r w:rsidRPr="006A33AE">
              <w:rPr>
                <w:rFonts w:cstheme="minorHAnsi"/>
                <w:sz w:val="24"/>
                <w:szCs w:val="24"/>
                <w:lang w:val="ro-RO"/>
              </w:rPr>
              <w:t xml:space="preserve"> </w:t>
            </w:r>
            <w:proofErr w:type="spellStart"/>
            <w:r w:rsidRPr="006A33AE">
              <w:rPr>
                <w:rFonts w:cstheme="minorHAnsi"/>
                <w:sz w:val="24"/>
                <w:szCs w:val="24"/>
                <w:lang w:val="ro-RO"/>
              </w:rPr>
              <w:t>incanae</w:t>
            </w:r>
            <w:proofErr w:type="spellEnd"/>
            <w:r w:rsidRPr="006A33AE">
              <w:rPr>
                <w:rFonts w:cstheme="minorHAnsi"/>
                <w:sz w:val="24"/>
                <w:szCs w:val="24"/>
                <w:lang w:val="ro-RO"/>
              </w:rPr>
              <w:t xml:space="preserve">, </w:t>
            </w:r>
            <w:proofErr w:type="spellStart"/>
            <w:r w:rsidRPr="006A33AE">
              <w:rPr>
                <w:rFonts w:cstheme="minorHAnsi"/>
                <w:sz w:val="24"/>
                <w:szCs w:val="24"/>
                <w:lang w:val="ro-RO"/>
              </w:rPr>
              <w:t>Salicion</w:t>
            </w:r>
            <w:proofErr w:type="spellEnd"/>
            <w:r w:rsidRPr="006A33AE">
              <w:rPr>
                <w:rFonts w:cstheme="minorHAnsi"/>
                <w:sz w:val="24"/>
                <w:szCs w:val="24"/>
                <w:lang w:val="ro-RO"/>
              </w:rPr>
              <w:t xml:space="preserve"> </w:t>
            </w:r>
            <w:proofErr w:type="spellStart"/>
            <w:r w:rsidRPr="006A33AE">
              <w:rPr>
                <w:rFonts w:cstheme="minorHAnsi"/>
                <w:sz w:val="24"/>
                <w:szCs w:val="24"/>
                <w:lang w:val="ro-RO"/>
              </w:rPr>
              <w:t>albae</w:t>
            </w:r>
            <w:proofErr w:type="spellEnd"/>
            <w:r w:rsidRPr="006A33AE">
              <w:rPr>
                <w:rFonts w:cstheme="minorHAnsi"/>
                <w:sz w:val="24"/>
                <w:szCs w:val="24"/>
                <w:lang w:val="ro-RO"/>
              </w:rPr>
              <w:t>)</w:t>
            </w:r>
          </w:p>
        </w:tc>
        <w:tc>
          <w:tcPr>
            <w:tcW w:w="880" w:type="dxa"/>
            <w:vAlign w:val="center"/>
          </w:tcPr>
          <w:p w14:paraId="55CDF71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405-413</w:t>
            </w:r>
          </w:p>
        </w:tc>
        <w:tc>
          <w:tcPr>
            <w:tcW w:w="985" w:type="dxa"/>
            <w:vAlign w:val="center"/>
          </w:tcPr>
          <w:p w14:paraId="598D201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0.1</w:t>
            </w:r>
          </w:p>
        </w:tc>
        <w:tc>
          <w:tcPr>
            <w:tcW w:w="1367" w:type="dxa"/>
            <w:vAlign w:val="center"/>
          </w:tcPr>
          <w:p w14:paraId="16142FE7"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A</w:t>
            </w:r>
          </w:p>
        </w:tc>
        <w:tc>
          <w:tcPr>
            <w:tcW w:w="1219" w:type="dxa"/>
            <w:vAlign w:val="center"/>
          </w:tcPr>
          <w:p w14:paraId="1F7E70D6" w14:textId="77777777" w:rsidR="00C20023" w:rsidRPr="006A33AE" w:rsidRDefault="00C20023" w:rsidP="00C20023">
            <w:pPr>
              <w:jc w:val="center"/>
              <w:rPr>
                <w:rFonts w:eastAsia="Times New Roman" w:cstheme="minorHAnsi"/>
                <w:sz w:val="24"/>
                <w:szCs w:val="24"/>
                <w:lang w:val="ro-RO"/>
              </w:rPr>
            </w:pPr>
          </w:p>
        </w:tc>
      </w:tr>
      <w:tr w:rsidR="00C20023" w:rsidRPr="006A33AE" w14:paraId="4F972262" w14:textId="77777777" w:rsidTr="00C20023">
        <w:tc>
          <w:tcPr>
            <w:tcW w:w="795" w:type="dxa"/>
          </w:tcPr>
          <w:p w14:paraId="42339B06"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4070*</w:t>
            </w:r>
          </w:p>
        </w:tc>
        <w:tc>
          <w:tcPr>
            <w:tcW w:w="3756" w:type="dxa"/>
          </w:tcPr>
          <w:p w14:paraId="50CF1B3B"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sz w:val="24"/>
                <w:szCs w:val="24"/>
                <w:lang w:val="ro-RO"/>
              </w:rPr>
              <w:t>Tufărişuri</w:t>
            </w:r>
            <w:proofErr w:type="spellEnd"/>
            <w:r w:rsidRPr="006A33AE">
              <w:rPr>
                <w:rFonts w:cstheme="minorHAnsi"/>
                <w:sz w:val="24"/>
                <w:szCs w:val="24"/>
                <w:lang w:val="ro-RO"/>
              </w:rPr>
              <w:t xml:space="preserve"> de </w:t>
            </w:r>
            <w:proofErr w:type="spellStart"/>
            <w:r w:rsidRPr="006A33AE">
              <w:rPr>
                <w:rFonts w:cstheme="minorHAnsi"/>
                <w:sz w:val="24"/>
                <w:szCs w:val="24"/>
                <w:lang w:val="ro-RO"/>
              </w:rPr>
              <w:t>Pinus</w:t>
            </w:r>
            <w:proofErr w:type="spellEnd"/>
            <w:r w:rsidRPr="006A33AE">
              <w:rPr>
                <w:rFonts w:cstheme="minorHAnsi"/>
                <w:sz w:val="24"/>
                <w:szCs w:val="24"/>
                <w:lang w:val="ro-RO"/>
              </w:rPr>
              <w:t xml:space="preserve"> </w:t>
            </w:r>
            <w:proofErr w:type="spellStart"/>
            <w:r w:rsidRPr="006A33AE">
              <w:rPr>
                <w:rFonts w:cstheme="minorHAnsi"/>
                <w:sz w:val="24"/>
                <w:szCs w:val="24"/>
                <w:lang w:val="ro-RO"/>
              </w:rPr>
              <w:t>mugo</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Rhododendron</w:t>
            </w:r>
            <w:proofErr w:type="spellEnd"/>
            <w:r w:rsidRPr="006A33AE">
              <w:rPr>
                <w:rFonts w:cstheme="minorHAnsi"/>
                <w:sz w:val="24"/>
                <w:szCs w:val="24"/>
                <w:lang w:val="ro-RO"/>
              </w:rPr>
              <w:t xml:space="preserve"> </w:t>
            </w:r>
            <w:proofErr w:type="spellStart"/>
            <w:r w:rsidRPr="006A33AE">
              <w:rPr>
                <w:rFonts w:cstheme="minorHAnsi"/>
                <w:sz w:val="24"/>
                <w:szCs w:val="24"/>
                <w:lang w:val="ro-RO"/>
              </w:rPr>
              <w:t>hirsutum</w:t>
            </w:r>
            <w:proofErr w:type="spellEnd"/>
            <w:r w:rsidRPr="006A33AE">
              <w:rPr>
                <w:rFonts w:cstheme="minorHAnsi"/>
                <w:sz w:val="24"/>
                <w:szCs w:val="24"/>
                <w:lang w:val="ro-RO"/>
              </w:rPr>
              <w:t xml:space="preserve"> (</w:t>
            </w:r>
            <w:proofErr w:type="spellStart"/>
            <w:r w:rsidRPr="006A33AE">
              <w:rPr>
                <w:rFonts w:cstheme="minorHAnsi"/>
                <w:sz w:val="24"/>
                <w:szCs w:val="24"/>
                <w:lang w:val="ro-RO"/>
              </w:rPr>
              <w:t>Mugo-Rhododendretum</w:t>
            </w:r>
            <w:proofErr w:type="spellEnd"/>
            <w:r w:rsidRPr="006A33AE">
              <w:rPr>
                <w:rFonts w:cstheme="minorHAnsi"/>
                <w:sz w:val="24"/>
                <w:szCs w:val="24"/>
                <w:lang w:val="ro-RO"/>
              </w:rPr>
              <w:t>)</w:t>
            </w:r>
          </w:p>
        </w:tc>
        <w:tc>
          <w:tcPr>
            <w:tcW w:w="880" w:type="dxa"/>
            <w:vAlign w:val="center"/>
          </w:tcPr>
          <w:p w14:paraId="34548F6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5200-6500</w:t>
            </w:r>
          </w:p>
        </w:tc>
        <w:tc>
          <w:tcPr>
            <w:tcW w:w="985" w:type="dxa"/>
            <w:vAlign w:val="center"/>
          </w:tcPr>
          <w:p w14:paraId="2B0E74F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vAlign w:val="center"/>
          </w:tcPr>
          <w:p w14:paraId="64AA7FBF"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A</w:t>
            </w:r>
          </w:p>
        </w:tc>
        <w:tc>
          <w:tcPr>
            <w:tcW w:w="1219" w:type="dxa"/>
            <w:vAlign w:val="center"/>
          </w:tcPr>
          <w:p w14:paraId="7BF3B5EC" w14:textId="77777777" w:rsidR="00C20023" w:rsidRPr="006A33AE" w:rsidRDefault="00C20023" w:rsidP="00C20023">
            <w:pPr>
              <w:jc w:val="center"/>
              <w:rPr>
                <w:rFonts w:eastAsia="Times New Roman" w:cstheme="minorHAnsi"/>
                <w:sz w:val="24"/>
                <w:szCs w:val="24"/>
                <w:lang w:val="ro-RO"/>
              </w:rPr>
            </w:pPr>
          </w:p>
        </w:tc>
      </w:tr>
      <w:tr w:rsidR="00C20023" w:rsidRPr="006A33AE" w14:paraId="6719A9A7" w14:textId="77777777" w:rsidTr="00C20023">
        <w:tc>
          <w:tcPr>
            <w:tcW w:w="795" w:type="dxa"/>
          </w:tcPr>
          <w:p w14:paraId="740EE8FC"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6230*</w:t>
            </w:r>
          </w:p>
        </w:tc>
        <w:tc>
          <w:tcPr>
            <w:tcW w:w="3756" w:type="dxa"/>
          </w:tcPr>
          <w:p w14:paraId="7B0CEE26"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sz w:val="24"/>
                <w:szCs w:val="24"/>
                <w:lang w:val="ro-RO"/>
              </w:rPr>
              <w:t>Pajişti</w:t>
            </w:r>
            <w:proofErr w:type="spellEnd"/>
            <w:r w:rsidRPr="006A33AE">
              <w:rPr>
                <w:rFonts w:cstheme="minorHAnsi"/>
                <w:sz w:val="24"/>
                <w:szCs w:val="24"/>
                <w:lang w:val="ro-RO"/>
              </w:rPr>
              <w:t xml:space="preserve"> de </w:t>
            </w:r>
            <w:proofErr w:type="spellStart"/>
            <w:r w:rsidRPr="006A33AE">
              <w:rPr>
                <w:rFonts w:cstheme="minorHAnsi"/>
                <w:sz w:val="24"/>
                <w:szCs w:val="24"/>
                <w:lang w:val="ro-RO"/>
              </w:rPr>
              <w:t>Nardus</w:t>
            </w:r>
            <w:proofErr w:type="spellEnd"/>
            <w:r w:rsidRPr="006A33AE">
              <w:rPr>
                <w:rFonts w:cstheme="minorHAnsi"/>
                <w:sz w:val="24"/>
                <w:szCs w:val="24"/>
                <w:lang w:val="ro-RO"/>
              </w:rPr>
              <w:t xml:space="preserve"> bogate în specii, pe substraturi </w:t>
            </w:r>
            <w:proofErr w:type="spellStart"/>
            <w:r w:rsidRPr="006A33AE">
              <w:rPr>
                <w:rFonts w:cstheme="minorHAnsi"/>
                <w:sz w:val="24"/>
                <w:szCs w:val="24"/>
                <w:lang w:val="ro-RO"/>
              </w:rPr>
              <w:t>silicatice</w:t>
            </w:r>
            <w:proofErr w:type="spellEnd"/>
            <w:r w:rsidRPr="006A33AE">
              <w:rPr>
                <w:rFonts w:cstheme="minorHAnsi"/>
                <w:sz w:val="24"/>
                <w:szCs w:val="24"/>
                <w:lang w:val="ro-RO"/>
              </w:rPr>
              <w:t xml:space="preserve"> din zone montane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submontane, în Europa continentală)</w:t>
            </w:r>
          </w:p>
        </w:tc>
        <w:tc>
          <w:tcPr>
            <w:tcW w:w="880" w:type="dxa"/>
            <w:vAlign w:val="center"/>
          </w:tcPr>
          <w:p w14:paraId="3A19298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2000-3000</w:t>
            </w:r>
          </w:p>
        </w:tc>
        <w:tc>
          <w:tcPr>
            <w:tcW w:w="985" w:type="dxa"/>
            <w:vAlign w:val="center"/>
          </w:tcPr>
          <w:p w14:paraId="725A23E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center"/>
          </w:tcPr>
          <w:p w14:paraId="071F9622"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219" w:type="dxa"/>
            <w:vAlign w:val="center"/>
          </w:tcPr>
          <w:p w14:paraId="61CF41BC" w14:textId="77777777" w:rsidR="00C20023" w:rsidRPr="006A33AE" w:rsidRDefault="00C20023" w:rsidP="00C20023">
            <w:pPr>
              <w:jc w:val="center"/>
              <w:rPr>
                <w:rFonts w:eastAsia="Times New Roman" w:cstheme="minorHAnsi"/>
                <w:sz w:val="24"/>
                <w:szCs w:val="24"/>
                <w:lang w:val="ro-RO"/>
              </w:rPr>
            </w:pPr>
          </w:p>
        </w:tc>
      </w:tr>
      <w:tr w:rsidR="00C20023" w:rsidRPr="006A33AE" w14:paraId="67362096" w14:textId="77777777" w:rsidTr="00C20023">
        <w:tc>
          <w:tcPr>
            <w:tcW w:w="795" w:type="dxa"/>
          </w:tcPr>
          <w:p w14:paraId="5E8E5C22"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7240*</w:t>
            </w:r>
          </w:p>
        </w:tc>
        <w:tc>
          <w:tcPr>
            <w:tcW w:w="3756" w:type="dxa"/>
          </w:tcPr>
          <w:p w14:paraId="167176D8"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sz w:val="24"/>
                <w:szCs w:val="24"/>
                <w:lang w:val="ro-RO"/>
              </w:rPr>
              <w:t>Formaţiuni</w:t>
            </w:r>
            <w:proofErr w:type="spellEnd"/>
            <w:r w:rsidRPr="006A33AE">
              <w:rPr>
                <w:rFonts w:cstheme="minorHAnsi"/>
                <w:sz w:val="24"/>
                <w:szCs w:val="24"/>
                <w:lang w:val="ro-RO"/>
              </w:rPr>
              <w:t xml:space="preserve"> pioniere alpine din </w:t>
            </w:r>
            <w:proofErr w:type="spellStart"/>
            <w:r w:rsidRPr="006A33AE">
              <w:rPr>
                <w:rFonts w:cstheme="minorHAnsi"/>
                <w:sz w:val="24"/>
                <w:szCs w:val="24"/>
                <w:lang w:val="ro-RO"/>
              </w:rPr>
              <w:t>Caricion</w:t>
            </w:r>
            <w:proofErr w:type="spellEnd"/>
            <w:r w:rsidRPr="006A33AE">
              <w:rPr>
                <w:rFonts w:cstheme="minorHAnsi"/>
                <w:sz w:val="24"/>
                <w:szCs w:val="24"/>
                <w:lang w:val="ro-RO"/>
              </w:rPr>
              <w:t xml:space="preserve"> </w:t>
            </w:r>
            <w:proofErr w:type="spellStart"/>
            <w:r w:rsidRPr="006A33AE">
              <w:rPr>
                <w:rFonts w:cstheme="minorHAnsi"/>
                <w:sz w:val="24"/>
                <w:szCs w:val="24"/>
                <w:lang w:val="ro-RO"/>
              </w:rPr>
              <w:t>bicoloris-atrofuscae</w:t>
            </w:r>
            <w:proofErr w:type="spellEnd"/>
          </w:p>
        </w:tc>
        <w:tc>
          <w:tcPr>
            <w:tcW w:w="880" w:type="dxa"/>
            <w:vAlign w:val="center"/>
          </w:tcPr>
          <w:p w14:paraId="19E904E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w:t>
            </w:r>
          </w:p>
        </w:tc>
        <w:tc>
          <w:tcPr>
            <w:tcW w:w="985" w:type="dxa"/>
            <w:vAlign w:val="center"/>
          </w:tcPr>
          <w:p w14:paraId="1B6EC46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0.01</w:t>
            </w:r>
          </w:p>
        </w:tc>
        <w:tc>
          <w:tcPr>
            <w:tcW w:w="1367" w:type="dxa"/>
            <w:vAlign w:val="center"/>
          </w:tcPr>
          <w:p w14:paraId="03706D45"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A</w:t>
            </w:r>
          </w:p>
        </w:tc>
        <w:tc>
          <w:tcPr>
            <w:tcW w:w="1219" w:type="dxa"/>
            <w:vAlign w:val="center"/>
          </w:tcPr>
          <w:p w14:paraId="0B1CB41B"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eliminarea din FS prin PM</w:t>
            </w:r>
          </w:p>
        </w:tc>
      </w:tr>
      <w:tr w:rsidR="00C20023" w:rsidRPr="006A33AE" w14:paraId="4D90482A" w14:textId="77777777" w:rsidTr="00C20023">
        <w:tc>
          <w:tcPr>
            <w:tcW w:w="795" w:type="dxa"/>
          </w:tcPr>
          <w:p w14:paraId="228CFDD9"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lastRenderedPageBreak/>
              <w:t>9180*</w:t>
            </w:r>
          </w:p>
        </w:tc>
        <w:tc>
          <w:tcPr>
            <w:tcW w:w="3756" w:type="dxa"/>
          </w:tcPr>
          <w:p w14:paraId="15F34221"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Păduri de </w:t>
            </w:r>
            <w:proofErr w:type="spellStart"/>
            <w:r w:rsidRPr="006A33AE">
              <w:rPr>
                <w:rFonts w:cstheme="minorHAnsi"/>
                <w:sz w:val="24"/>
                <w:szCs w:val="24"/>
                <w:lang w:val="ro-RO"/>
              </w:rPr>
              <w:t>Tilio-Acerion</w:t>
            </w:r>
            <w:proofErr w:type="spellEnd"/>
            <w:r w:rsidRPr="006A33AE">
              <w:rPr>
                <w:rFonts w:cstheme="minorHAnsi"/>
                <w:sz w:val="24"/>
                <w:szCs w:val="24"/>
                <w:lang w:val="ro-RO"/>
              </w:rPr>
              <w:t xml:space="preserve"> pe </w:t>
            </w:r>
            <w:proofErr w:type="spellStart"/>
            <w:r w:rsidRPr="006A33AE">
              <w:rPr>
                <w:rFonts w:cstheme="minorHAnsi"/>
                <w:sz w:val="24"/>
                <w:szCs w:val="24"/>
                <w:lang w:val="ro-RO"/>
              </w:rPr>
              <w:t>versanţi</w:t>
            </w:r>
            <w:proofErr w:type="spellEnd"/>
            <w:r w:rsidRPr="006A33AE">
              <w:rPr>
                <w:rFonts w:cstheme="minorHAnsi"/>
                <w:sz w:val="24"/>
                <w:szCs w:val="24"/>
                <w:lang w:val="ro-RO"/>
              </w:rPr>
              <w:t xml:space="preserve">, </w:t>
            </w:r>
            <w:proofErr w:type="spellStart"/>
            <w:r w:rsidRPr="006A33AE">
              <w:rPr>
                <w:rFonts w:cstheme="minorHAnsi"/>
                <w:sz w:val="24"/>
                <w:szCs w:val="24"/>
                <w:lang w:val="ro-RO"/>
              </w:rPr>
              <w:t>grohotişuri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ravene</w:t>
            </w:r>
          </w:p>
        </w:tc>
        <w:tc>
          <w:tcPr>
            <w:tcW w:w="880" w:type="dxa"/>
            <w:vAlign w:val="center"/>
          </w:tcPr>
          <w:p w14:paraId="303CACB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66-70</w:t>
            </w:r>
          </w:p>
        </w:tc>
        <w:tc>
          <w:tcPr>
            <w:tcW w:w="985" w:type="dxa"/>
            <w:vAlign w:val="center"/>
          </w:tcPr>
          <w:p w14:paraId="22BB330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0.2</w:t>
            </w:r>
          </w:p>
        </w:tc>
        <w:tc>
          <w:tcPr>
            <w:tcW w:w="1367" w:type="dxa"/>
            <w:vAlign w:val="center"/>
          </w:tcPr>
          <w:p w14:paraId="02A0D2F5"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A</w:t>
            </w:r>
          </w:p>
        </w:tc>
        <w:tc>
          <w:tcPr>
            <w:tcW w:w="1219" w:type="dxa"/>
            <w:vAlign w:val="center"/>
          </w:tcPr>
          <w:p w14:paraId="6EC9C4D0" w14:textId="77777777" w:rsidR="00C20023" w:rsidRPr="006A33AE" w:rsidRDefault="00C20023" w:rsidP="00C20023">
            <w:pPr>
              <w:jc w:val="center"/>
              <w:rPr>
                <w:rFonts w:eastAsia="Times New Roman" w:cstheme="minorHAnsi"/>
                <w:sz w:val="24"/>
                <w:szCs w:val="24"/>
                <w:lang w:val="ro-RO"/>
              </w:rPr>
            </w:pPr>
          </w:p>
        </w:tc>
      </w:tr>
    </w:tbl>
    <w:p w14:paraId="332D53B1" w14:textId="77777777" w:rsidR="00C20023" w:rsidRPr="006A33AE" w:rsidRDefault="00C20023" w:rsidP="00C20023">
      <w:pPr>
        <w:spacing w:after="0" w:line="240" w:lineRule="auto"/>
        <w:jc w:val="both"/>
        <w:rPr>
          <w:rFonts w:eastAsia="Times New Roman" w:cstheme="minorHAnsi"/>
          <w:sz w:val="24"/>
          <w:szCs w:val="24"/>
          <w:lang w:val="ro-RO"/>
        </w:rPr>
      </w:pPr>
    </w:p>
    <w:p w14:paraId="6CF07E5F" w14:textId="77777777" w:rsidR="00C20023" w:rsidRPr="006A33AE" w:rsidRDefault="00C20023" w:rsidP="00C20023">
      <w:pPr>
        <w:spacing w:after="0" w:line="240" w:lineRule="auto"/>
        <w:jc w:val="both"/>
        <w:rPr>
          <w:rFonts w:eastAsia="Times New Roman" w:cstheme="minorHAnsi"/>
          <w:b/>
          <w:bCs/>
          <w:sz w:val="24"/>
          <w:szCs w:val="24"/>
          <w:lang w:val="ro-RO"/>
        </w:rPr>
      </w:pPr>
    </w:p>
    <w:p w14:paraId="612CF0E1"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83"/>
        <w:gridCol w:w="3266"/>
        <w:gridCol w:w="1061"/>
        <w:gridCol w:w="992"/>
        <w:gridCol w:w="1435"/>
        <w:gridCol w:w="1479"/>
      </w:tblGrid>
      <w:tr w:rsidR="00C20023" w:rsidRPr="006A33AE" w14:paraId="16C62C14" w14:textId="77777777" w:rsidTr="00C20023">
        <w:tc>
          <w:tcPr>
            <w:tcW w:w="795" w:type="dxa"/>
            <w:vAlign w:val="center"/>
          </w:tcPr>
          <w:p w14:paraId="1421D70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7142377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1114" w:type="dxa"/>
            <w:vAlign w:val="center"/>
          </w:tcPr>
          <w:p w14:paraId="14561AC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751" w:type="dxa"/>
            <w:vAlign w:val="center"/>
          </w:tcPr>
          <w:p w14:paraId="464F3D8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68F95FE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41E2042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70E48036" w14:textId="77777777" w:rsidTr="00C20023">
        <w:tc>
          <w:tcPr>
            <w:tcW w:w="795" w:type="dxa"/>
            <w:vAlign w:val="center"/>
          </w:tcPr>
          <w:p w14:paraId="4B95C1EC"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7140</w:t>
            </w:r>
          </w:p>
        </w:tc>
        <w:tc>
          <w:tcPr>
            <w:tcW w:w="3756" w:type="dxa"/>
            <w:vAlign w:val="center"/>
          </w:tcPr>
          <w:p w14:paraId="4B3D5F96"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Mlaştini</w:t>
            </w:r>
            <w:proofErr w:type="spellEnd"/>
            <w:r w:rsidRPr="006A33AE">
              <w:rPr>
                <w:rFonts w:cstheme="minorHAnsi"/>
                <w:color w:val="000000"/>
                <w:sz w:val="24"/>
                <w:szCs w:val="24"/>
                <w:lang w:val="ro-RO"/>
              </w:rPr>
              <w:t xml:space="preserve"> turboase de </w:t>
            </w:r>
            <w:proofErr w:type="spellStart"/>
            <w:r w:rsidRPr="006A33AE">
              <w:rPr>
                <w:rFonts w:cstheme="minorHAnsi"/>
                <w:color w:val="000000"/>
                <w:sz w:val="24"/>
                <w:szCs w:val="24"/>
                <w:lang w:val="ro-RO"/>
              </w:rPr>
              <w:t>tranziţie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turbării </w:t>
            </w:r>
            <w:proofErr w:type="spellStart"/>
            <w:r w:rsidRPr="006A33AE">
              <w:rPr>
                <w:rFonts w:cstheme="minorHAnsi"/>
                <w:color w:val="000000"/>
                <w:sz w:val="24"/>
                <w:szCs w:val="24"/>
                <w:lang w:val="ro-RO"/>
              </w:rPr>
              <w:t>mişcătoare</w:t>
            </w:r>
            <w:proofErr w:type="spellEnd"/>
          </w:p>
        </w:tc>
        <w:tc>
          <w:tcPr>
            <w:tcW w:w="1114" w:type="dxa"/>
            <w:vAlign w:val="center"/>
          </w:tcPr>
          <w:p w14:paraId="0C88EA1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0.001-0.01</w:t>
            </w:r>
          </w:p>
        </w:tc>
        <w:tc>
          <w:tcPr>
            <w:tcW w:w="751" w:type="dxa"/>
            <w:vAlign w:val="center"/>
          </w:tcPr>
          <w:p w14:paraId="7B88493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center"/>
          </w:tcPr>
          <w:p w14:paraId="366DC847"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favorabilă</w:t>
            </w:r>
          </w:p>
        </w:tc>
        <w:tc>
          <w:tcPr>
            <w:tcW w:w="1311" w:type="dxa"/>
            <w:vAlign w:val="center"/>
          </w:tcPr>
          <w:p w14:paraId="2CA92B0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S-a propus introducerea in FS prin PM</w:t>
            </w:r>
          </w:p>
        </w:tc>
      </w:tr>
      <w:tr w:rsidR="00C20023" w:rsidRPr="006A33AE" w14:paraId="120AC367" w14:textId="77777777" w:rsidTr="00C20023">
        <w:tc>
          <w:tcPr>
            <w:tcW w:w="795" w:type="dxa"/>
            <w:vAlign w:val="center"/>
          </w:tcPr>
          <w:p w14:paraId="09177B33"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9420</w:t>
            </w:r>
          </w:p>
        </w:tc>
        <w:tc>
          <w:tcPr>
            <w:tcW w:w="3756" w:type="dxa"/>
            <w:vAlign w:val="center"/>
          </w:tcPr>
          <w:p w14:paraId="64DE167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alpine de </w:t>
            </w:r>
            <w:proofErr w:type="spellStart"/>
            <w:r w:rsidRPr="006A33AE">
              <w:rPr>
                <w:rFonts w:cstheme="minorHAnsi"/>
                <w:color w:val="000000"/>
                <w:sz w:val="24"/>
                <w:szCs w:val="24"/>
                <w:lang w:val="ro-RO"/>
              </w:rPr>
              <w:t>Larix</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decidua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/sau </w:t>
            </w:r>
            <w:proofErr w:type="spellStart"/>
            <w:r w:rsidRPr="006A33AE">
              <w:rPr>
                <w:rFonts w:cstheme="minorHAnsi"/>
                <w:color w:val="000000"/>
                <w:sz w:val="24"/>
                <w:szCs w:val="24"/>
                <w:lang w:val="ro-RO"/>
              </w:rPr>
              <w:t>Pinus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cembra</w:t>
            </w:r>
            <w:proofErr w:type="spellEnd"/>
          </w:p>
        </w:tc>
        <w:tc>
          <w:tcPr>
            <w:tcW w:w="1114" w:type="dxa"/>
            <w:vAlign w:val="center"/>
          </w:tcPr>
          <w:p w14:paraId="370FA86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210-212</w:t>
            </w:r>
          </w:p>
        </w:tc>
        <w:tc>
          <w:tcPr>
            <w:tcW w:w="751" w:type="dxa"/>
            <w:vAlign w:val="center"/>
          </w:tcPr>
          <w:p w14:paraId="6EBBFF2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center"/>
          </w:tcPr>
          <w:p w14:paraId="3D37B064"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nefavorabilă - inadecvată</w:t>
            </w:r>
          </w:p>
        </w:tc>
        <w:tc>
          <w:tcPr>
            <w:tcW w:w="1311" w:type="dxa"/>
            <w:vAlign w:val="center"/>
          </w:tcPr>
          <w:p w14:paraId="1C76BBA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S-a propus introducerea in FS prin PM</w:t>
            </w:r>
          </w:p>
        </w:tc>
      </w:tr>
      <w:tr w:rsidR="00C20023" w:rsidRPr="006A33AE" w14:paraId="5319E1A4" w14:textId="77777777" w:rsidTr="00C20023">
        <w:tc>
          <w:tcPr>
            <w:tcW w:w="795" w:type="dxa"/>
            <w:vAlign w:val="center"/>
          </w:tcPr>
          <w:p w14:paraId="41F6FAF1"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91K0</w:t>
            </w:r>
          </w:p>
        </w:tc>
        <w:tc>
          <w:tcPr>
            <w:tcW w:w="3756" w:type="dxa"/>
            <w:vAlign w:val="center"/>
          </w:tcPr>
          <w:p w14:paraId="3B05D60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ilirice</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Fagus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sylvatica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Aremonio-Fagion</w:t>
            </w:r>
            <w:proofErr w:type="spellEnd"/>
            <w:r w:rsidRPr="006A33AE">
              <w:rPr>
                <w:rFonts w:cstheme="minorHAnsi"/>
                <w:color w:val="000000"/>
                <w:sz w:val="24"/>
                <w:szCs w:val="24"/>
                <w:lang w:val="ro-RO"/>
              </w:rPr>
              <w:t>)</w:t>
            </w:r>
          </w:p>
        </w:tc>
        <w:tc>
          <w:tcPr>
            <w:tcW w:w="1114" w:type="dxa"/>
            <w:vAlign w:val="center"/>
          </w:tcPr>
          <w:p w14:paraId="69F19D2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3649-3875</w:t>
            </w:r>
          </w:p>
        </w:tc>
        <w:tc>
          <w:tcPr>
            <w:tcW w:w="751" w:type="dxa"/>
            <w:vAlign w:val="center"/>
          </w:tcPr>
          <w:p w14:paraId="752667E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center"/>
          </w:tcPr>
          <w:p w14:paraId="5D6D3CD2"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nefavorabilă - inadecvată</w:t>
            </w:r>
          </w:p>
        </w:tc>
        <w:tc>
          <w:tcPr>
            <w:tcW w:w="1311" w:type="dxa"/>
            <w:vAlign w:val="center"/>
          </w:tcPr>
          <w:p w14:paraId="42C322C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S-a propus introducerea in FS prin PM</w:t>
            </w:r>
          </w:p>
        </w:tc>
      </w:tr>
      <w:tr w:rsidR="00C20023" w:rsidRPr="006A33AE" w14:paraId="6B2536CB" w14:textId="77777777" w:rsidTr="00C20023">
        <w:tc>
          <w:tcPr>
            <w:tcW w:w="795" w:type="dxa"/>
            <w:vAlign w:val="center"/>
          </w:tcPr>
          <w:p w14:paraId="22F23702"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91L0</w:t>
            </w:r>
          </w:p>
        </w:tc>
        <w:tc>
          <w:tcPr>
            <w:tcW w:w="3756" w:type="dxa"/>
            <w:vAlign w:val="center"/>
          </w:tcPr>
          <w:p w14:paraId="413506D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ilirice</w:t>
            </w:r>
            <w:proofErr w:type="spellEnd"/>
            <w:r w:rsidRPr="006A33AE">
              <w:rPr>
                <w:rFonts w:cstheme="minorHAnsi"/>
                <w:color w:val="000000"/>
                <w:sz w:val="24"/>
                <w:szCs w:val="24"/>
                <w:lang w:val="ro-RO"/>
              </w:rPr>
              <w:t xml:space="preserve"> de stejar cu carpen (</w:t>
            </w:r>
            <w:proofErr w:type="spellStart"/>
            <w:r w:rsidRPr="006A33AE">
              <w:rPr>
                <w:rFonts w:cstheme="minorHAnsi"/>
                <w:color w:val="000000"/>
                <w:sz w:val="24"/>
                <w:szCs w:val="24"/>
                <w:lang w:val="ro-RO"/>
              </w:rPr>
              <w:t>Erythronio-Carpinion</w:t>
            </w:r>
            <w:proofErr w:type="spellEnd"/>
            <w:r w:rsidRPr="006A33AE">
              <w:rPr>
                <w:rFonts w:cstheme="minorHAnsi"/>
                <w:color w:val="000000"/>
                <w:sz w:val="24"/>
                <w:szCs w:val="24"/>
                <w:lang w:val="ro-RO"/>
              </w:rPr>
              <w:t>)</w:t>
            </w:r>
          </w:p>
        </w:tc>
        <w:tc>
          <w:tcPr>
            <w:tcW w:w="1114" w:type="dxa"/>
            <w:vAlign w:val="center"/>
          </w:tcPr>
          <w:p w14:paraId="2A53578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945-1003</w:t>
            </w:r>
          </w:p>
        </w:tc>
        <w:tc>
          <w:tcPr>
            <w:tcW w:w="751" w:type="dxa"/>
            <w:vAlign w:val="center"/>
          </w:tcPr>
          <w:p w14:paraId="5A5149C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center"/>
          </w:tcPr>
          <w:p w14:paraId="7B87530B"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favorabilă</w:t>
            </w:r>
          </w:p>
        </w:tc>
        <w:tc>
          <w:tcPr>
            <w:tcW w:w="1311" w:type="dxa"/>
            <w:vAlign w:val="center"/>
          </w:tcPr>
          <w:p w14:paraId="1189B65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S-a propus introducerea in FS prin PM</w:t>
            </w:r>
          </w:p>
        </w:tc>
      </w:tr>
      <w:tr w:rsidR="00C20023" w:rsidRPr="006A33AE" w14:paraId="5ED0F0D1" w14:textId="77777777" w:rsidTr="00C20023">
        <w:tc>
          <w:tcPr>
            <w:tcW w:w="795" w:type="dxa"/>
            <w:vAlign w:val="center"/>
          </w:tcPr>
          <w:p w14:paraId="0DB3E802"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3220</w:t>
            </w:r>
          </w:p>
        </w:tc>
        <w:tc>
          <w:tcPr>
            <w:tcW w:w="3756" w:type="dxa"/>
            <w:vAlign w:val="center"/>
          </w:tcPr>
          <w:p w14:paraId="49D85BA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Cursuri de apă montane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vegetaţia</w:t>
            </w:r>
            <w:proofErr w:type="spellEnd"/>
            <w:r w:rsidRPr="006A33AE">
              <w:rPr>
                <w:rFonts w:cstheme="minorHAnsi"/>
                <w:color w:val="000000"/>
                <w:sz w:val="24"/>
                <w:szCs w:val="24"/>
                <w:lang w:val="ro-RO"/>
              </w:rPr>
              <w:t xml:space="preserve"> erbacee de pe malurile acestora</w:t>
            </w:r>
          </w:p>
        </w:tc>
        <w:tc>
          <w:tcPr>
            <w:tcW w:w="1114" w:type="dxa"/>
            <w:vAlign w:val="center"/>
          </w:tcPr>
          <w:p w14:paraId="0C4222F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1,5-2</w:t>
            </w:r>
          </w:p>
        </w:tc>
        <w:tc>
          <w:tcPr>
            <w:tcW w:w="751" w:type="dxa"/>
            <w:vAlign w:val="center"/>
          </w:tcPr>
          <w:p w14:paraId="60432D4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w:t>
            </w:r>
          </w:p>
        </w:tc>
        <w:tc>
          <w:tcPr>
            <w:tcW w:w="1367" w:type="dxa"/>
            <w:vAlign w:val="center"/>
          </w:tcPr>
          <w:p w14:paraId="0C2CB957"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2ACEE917" w14:textId="77777777" w:rsidR="00C20023" w:rsidRPr="006A33AE" w:rsidRDefault="00C20023" w:rsidP="00C20023">
            <w:pPr>
              <w:jc w:val="center"/>
              <w:rPr>
                <w:rFonts w:eastAsia="Times New Roman" w:cstheme="minorHAnsi"/>
                <w:sz w:val="24"/>
                <w:szCs w:val="24"/>
                <w:lang w:val="ro-RO"/>
              </w:rPr>
            </w:pPr>
          </w:p>
        </w:tc>
      </w:tr>
      <w:tr w:rsidR="00C20023" w:rsidRPr="006A33AE" w14:paraId="415BEB10" w14:textId="77777777" w:rsidTr="00C20023">
        <w:tc>
          <w:tcPr>
            <w:tcW w:w="795" w:type="dxa"/>
            <w:vAlign w:val="center"/>
          </w:tcPr>
          <w:p w14:paraId="10B37D7C"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3230</w:t>
            </w:r>
          </w:p>
        </w:tc>
        <w:tc>
          <w:tcPr>
            <w:tcW w:w="3756" w:type="dxa"/>
            <w:vAlign w:val="center"/>
          </w:tcPr>
          <w:p w14:paraId="50E1C5AD"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lemnoasă cu </w:t>
            </w:r>
            <w:proofErr w:type="spellStart"/>
            <w:r w:rsidRPr="006A33AE">
              <w:rPr>
                <w:rFonts w:cstheme="minorHAnsi"/>
                <w:color w:val="000000"/>
                <w:sz w:val="24"/>
                <w:szCs w:val="24"/>
                <w:lang w:val="ro-RO"/>
              </w:rPr>
              <w:t>Myricaria</w:t>
            </w:r>
            <w:proofErr w:type="spellEnd"/>
            <w:r w:rsidRPr="006A33AE">
              <w:rPr>
                <w:rFonts w:cstheme="minorHAnsi"/>
                <w:color w:val="000000"/>
                <w:sz w:val="24"/>
                <w:szCs w:val="24"/>
                <w:lang w:val="ro-RO"/>
              </w:rPr>
              <w:t xml:space="preserve"> germanica de-a lungul cursurilor de apă montane</w:t>
            </w:r>
          </w:p>
        </w:tc>
        <w:tc>
          <w:tcPr>
            <w:tcW w:w="1114" w:type="dxa"/>
            <w:vAlign w:val="center"/>
          </w:tcPr>
          <w:p w14:paraId="0069709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w:t>
            </w:r>
          </w:p>
        </w:tc>
        <w:tc>
          <w:tcPr>
            <w:tcW w:w="751" w:type="dxa"/>
            <w:vAlign w:val="center"/>
          </w:tcPr>
          <w:p w14:paraId="681021A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vAlign w:val="center"/>
          </w:tcPr>
          <w:p w14:paraId="4DE8A9C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71C583BD"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eliminarea din FS prin PM</w:t>
            </w:r>
          </w:p>
        </w:tc>
      </w:tr>
      <w:tr w:rsidR="00C20023" w:rsidRPr="006A33AE" w14:paraId="2076CD33" w14:textId="77777777" w:rsidTr="00C20023">
        <w:tc>
          <w:tcPr>
            <w:tcW w:w="795" w:type="dxa"/>
            <w:vAlign w:val="center"/>
          </w:tcPr>
          <w:p w14:paraId="7E5592F6"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3240</w:t>
            </w:r>
          </w:p>
        </w:tc>
        <w:tc>
          <w:tcPr>
            <w:tcW w:w="3756" w:type="dxa"/>
            <w:vAlign w:val="center"/>
          </w:tcPr>
          <w:p w14:paraId="33F3D284"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lemnoasă cu </w:t>
            </w:r>
            <w:proofErr w:type="spellStart"/>
            <w:r w:rsidRPr="006A33AE">
              <w:rPr>
                <w:rFonts w:cstheme="minorHAnsi"/>
                <w:color w:val="000000"/>
                <w:sz w:val="24"/>
                <w:szCs w:val="24"/>
                <w:lang w:val="ro-RO"/>
              </w:rPr>
              <w:t>Salix</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elaeagnos</w:t>
            </w:r>
            <w:proofErr w:type="spellEnd"/>
            <w:r w:rsidRPr="006A33AE">
              <w:rPr>
                <w:rFonts w:cstheme="minorHAnsi"/>
                <w:color w:val="000000"/>
                <w:sz w:val="24"/>
                <w:szCs w:val="24"/>
                <w:lang w:val="ro-RO"/>
              </w:rPr>
              <w:t xml:space="preserve"> de-a lungul cursurilor de apă montane</w:t>
            </w:r>
          </w:p>
        </w:tc>
        <w:tc>
          <w:tcPr>
            <w:tcW w:w="1114" w:type="dxa"/>
            <w:vAlign w:val="center"/>
          </w:tcPr>
          <w:p w14:paraId="2BDFE23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w:t>
            </w:r>
          </w:p>
        </w:tc>
        <w:tc>
          <w:tcPr>
            <w:tcW w:w="751" w:type="dxa"/>
            <w:vAlign w:val="center"/>
          </w:tcPr>
          <w:p w14:paraId="46F5ACF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vAlign w:val="center"/>
          </w:tcPr>
          <w:p w14:paraId="59F99C41"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57EC549C"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eliminarea din FS prin PM</w:t>
            </w:r>
          </w:p>
        </w:tc>
      </w:tr>
      <w:tr w:rsidR="00C20023" w:rsidRPr="006A33AE" w14:paraId="4B3F09F8" w14:textId="77777777" w:rsidTr="00C20023">
        <w:tc>
          <w:tcPr>
            <w:tcW w:w="795" w:type="dxa"/>
            <w:vAlign w:val="center"/>
          </w:tcPr>
          <w:p w14:paraId="08AADFEB"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4060</w:t>
            </w:r>
          </w:p>
        </w:tc>
        <w:tc>
          <w:tcPr>
            <w:tcW w:w="3756" w:type="dxa"/>
            <w:vAlign w:val="center"/>
          </w:tcPr>
          <w:p w14:paraId="1E5CEB4D"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alpine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boreale </w:t>
            </w:r>
          </w:p>
        </w:tc>
        <w:tc>
          <w:tcPr>
            <w:tcW w:w="1114" w:type="dxa"/>
            <w:vAlign w:val="center"/>
          </w:tcPr>
          <w:p w14:paraId="6DBBB3E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w:t>
            </w:r>
          </w:p>
        </w:tc>
        <w:tc>
          <w:tcPr>
            <w:tcW w:w="751" w:type="dxa"/>
            <w:vAlign w:val="center"/>
          </w:tcPr>
          <w:p w14:paraId="54F170F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vAlign w:val="bottom"/>
          </w:tcPr>
          <w:p w14:paraId="4D87C20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A</w:t>
            </w:r>
          </w:p>
        </w:tc>
        <w:tc>
          <w:tcPr>
            <w:tcW w:w="1311" w:type="dxa"/>
            <w:vAlign w:val="center"/>
          </w:tcPr>
          <w:p w14:paraId="6C2B112E" w14:textId="77777777" w:rsidR="00C20023" w:rsidRPr="006A33AE" w:rsidRDefault="00C20023" w:rsidP="00C20023">
            <w:pPr>
              <w:jc w:val="center"/>
              <w:rPr>
                <w:rFonts w:eastAsia="Times New Roman" w:cstheme="minorHAnsi"/>
                <w:sz w:val="24"/>
                <w:szCs w:val="24"/>
                <w:lang w:val="ro-RO"/>
              </w:rPr>
            </w:pPr>
          </w:p>
        </w:tc>
      </w:tr>
      <w:tr w:rsidR="00C20023" w:rsidRPr="006A33AE" w14:paraId="523B01E8" w14:textId="77777777" w:rsidTr="00C20023">
        <w:tc>
          <w:tcPr>
            <w:tcW w:w="795" w:type="dxa"/>
            <w:vAlign w:val="center"/>
          </w:tcPr>
          <w:p w14:paraId="4C6E5D76"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4080</w:t>
            </w:r>
          </w:p>
        </w:tc>
        <w:tc>
          <w:tcPr>
            <w:tcW w:w="3756" w:type="dxa"/>
            <w:vAlign w:val="center"/>
          </w:tcPr>
          <w:p w14:paraId="41046710"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subarctice de </w:t>
            </w:r>
            <w:proofErr w:type="spellStart"/>
            <w:r w:rsidRPr="006A33AE">
              <w:rPr>
                <w:rFonts w:cstheme="minorHAnsi"/>
                <w:color w:val="000000"/>
                <w:sz w:val="24"/>
                <w:szCs w:val="24"/>
                <w:lang w:val="ro-RO"/>
              </w:rPr>
              <w:t>Salix</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spp</w:t>
            </w:r>
            <w:proofErr w:type="spellEnd"/>
            <w:r w:rsidRPr="006A33AE">
              <w:rPr>
                <w:rFonts w:cstheme="minorHAnsi"/>
                <w:color w:val="000000"/>
                <w:sz w:val="24"/>
                <w:szCs w:val="24"/>
                <w:lang w:val="ro-RO"/>
              </w:rPr>
              <w:t xml:space="preserve">. </w:t>
            </w:r>
          </w:p>
        </w:tc>
        <w:tc>
          <w:tcPr>
            <w:tcW w:w="1114" w:type="dxa"/>
            <w:vAlign w:val="center"/>
          </w:tcPr>
          <w:p w14:paraId="60F2999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90-150</w:t>
            </w:r>
          </w:p>
        </w:tc>
        <w:tc>
          <w:tcPr>
            <w:tcW w:w="751" w:type="dxa"/>
            <w:vAlign w:val="center"/>
          </w:tcPr>
          <w:p w14:paraId="55FA37D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0.01</w:t>
            </w:r>
          </w:p>
        </w:tc>
        <w:tc>
          <w:tcPr>
            <w:tcW w:w="1367" w:type="dxa"/>
            <w:vAlign w:val="bottom"/>
          </w:tcPr>
          <w:p w14:paraId="7B3C85E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311" w:type="dxa"/>
            <w:vAlign w:val="center"/>
          </w:tcPr>
          <w:p w14:paraId="5BEA9AA1" w14:textId="77777777" w:rsidR="00C20023" w:rsidRPr="006A33AE" w:rsidRDefault="00C20023" w:rsidP="00C20023">
            <w:pPr>
              <w:jc w:val="center"/>
              <w:rPr>
                <w:rFonts w:eastAsia="Times New Roman" w:cstheme="minorHAnsi"/>
                <w:sz w:val="24"/>
                <w:szCs w:val="24"/>
                <w:lang w:val="ro-RO"/>
              </w:rPr>
            </w:pPr>
          </w:p>
        </w:tc>
      </w:tr>
      <w:tr w:rsidR="00C20023" w:rsidRPr="006A33AE" w14:paraId="575611A7" w14:textId="77777777" w:rsidTr="00C20023">
        <w:tc>
          <w:tcPr>
            <w:tcW w:w="795" w:type="dxa"/>
            <w:vAlign w:val="center"/>
          </w:tcPr>
          <w:p w14:paraId="3CC4FEF1"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6150</w:t>
            </w:r>
          </w:p>
        </w:tc>
        <w:tc>
          <w:tcPr>
            <w:tcW w:w="3756" w:type="dxa"/>
            <w:vAlign w:val="center"/>
          </w:tcPr>
          <w:p w14:paraId="6C753F56"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boreale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alpine pe </w:t>
            </w:r>
            <w:proofErr w:type="spellStart"/>
            <w:r w:rsidRPr="006A33AE">
              <w:rPr>
                <w:rFonts w:cstheme="minorHAnsi"/>
                <w:color w:val="000000"/>
                <w:sz w:val="24"/>
                <w:szCs w:val="24"/>
                <w:lang w:val="ro-RO"/>
              </w:rPr>
              <w:t>substrate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silicatice</w:t>
            </w:r>
            <w:proofErr w:type="spellEnd"/>
          </w:p>
        </w:tc>
        <w:tc>
          <w:tcPr>
            <w:tcW w:w="1114" w:type="dxa"/>
            <w:vAlign w:val="center"/>
          </w:tcPr>
          <w:p w14:paraId="690BB3A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1200-15000</w:t>
            </w:r>
          </w:p>
        </w:tc>
        <w:tc>
          <w:tcPr>
            <w:tcW w:w="751" w:type="dxa"/>
            <w:vAlign w:val="center"/>
          </w:tcPr>
          <w:p w14:paraId="00F7558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bottom"/>
          </w:tcPr>
          <w:p w14:paraId="2B99B3D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311" w:type="dxa"/>
            <w:vAlign w:val="center"/>
          </w:tcPr>
          <w:p w14:paraId="429488EF" w14:textId="77777777" w:rsidR="00C20023" w:rsidRPr="006A33AE" w:rsidRDefault="00C20023" w:rsidP="00C20023">
            <w:pPr>
              <w:jc w:val="center"/>
              <w:rPr>
                <w:rFonts w:eastAsia="Times New Roman" w:cstheme="minorHAnsi"/>
                <w:sz w:val="24"/>
                <w:szCs w:val="24"/>
                <w:lang w:val="ro-RO"/>
              </w:rPr>
            </w:pPr>
          </w:p>
        </w:tc>
      </w:tr>
      <w:tr w:rsidR="00C20023" w:rsidRPr="006A33AE" w14:paraId="1E2A96DB" w14:textId="77777777" w:rsidTr="00C20023">
        <w:tc>
          <w:tcPr>
            <w:tcW w:w="795" w:type="dxa"/>
            <w:vAlign w:val="center"/>
          </w:tcPr>
          <w:p w14:paraId="1BF00724"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6170</w:t>
            </w:r>
          </w:p>
        </w:tc>
        <w:tc>
          <w:tcPr>
            <w:tcW w:w="3756" w:type="dxa"/>
            <w:vAlign w:val="center"/>
          </w:tcPr>
          <w:p w14:paraId="624EB0E4"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calcifile alpine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subalpine</w:t>
            </w:r>
          </w:p>
        </w:tc>
        <w:tc>
          <w:tcPr>
            <w:tcW w:w="1114" w:type="dxa"/>
            <w:vAlign w:val="center"/>
          </w:tcPr>
          <w:p w14:paraId="7FE4F93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180-210</w:t>
            </w:r>
          </w:p>
        </w:tc>
        <w:tc>
          <w:tcPr>
            <w:tcW w:w="751" w:type="dxa"/>
            <w:vAlign w:val="center"/>
          </w:tcPr>
          <w:p w14:paraId="0E3A6DE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bottom"/>
          </w:tcPr>
          <w:p w14:paraId="7297218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311" w:type="dxa"/>
            <w:vAlign w:val="center"/>
          </w:tcPr>
          <w:p w14:paraId="2AEE972E" w14:textId="77777777" w:rsidR="00C20023" w:rsidRPr="006A33AE" w:rsidRDefault="00C20023" w:rsidP="00C20023">
            <w:pPr>
              <w:jc w:val="center"/>
              <w:rPr>
                <w:rFonts w:eastAsia="Times New Roman" w:cstheme="minorHAnsi"/>
                <w:sz w:val="24"/>
                <w:szCs w:val="24"/>
                <w:lang w:val="ro-RO"/>
              </w:rPr>
            </w:pPr>
          </w:p>
        </w:tc>
      </w:tr>
      <w:tr w:rsidR="00C20023" w:rsidRPr="006A33AE" w14:paraId="461CF7BE" w14:textId="77777777" w:rsidTr="00C20023">
        <w:tc>
          <w:tcPr>
            <w:tcW w:w="795" w:type="dxa"/>
            <w:vAlign w:val="center"/>
          </w:tcPr>
          <w:p w14:paraId="62EA0C8C"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6410</w:t>
            </w:r>
          </w:p>
        </w:tc>
        <w:tc>
          <w:tcPr>
            <w:tcW w:w="3756" w:type="dxa"/>
            <w:vAlign w:val="center"/>
          </w:tcPr>
          <w:p w14:paraId="47F05184"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cu </w:t>
            </w:r>
            <w:proofErr w:type="spellStart"/>
            <w:r w:rsidRPr="006A33AE">
              <w:rPr>
                <w:rFonts w:cstheme="minorHAnsi"/>
                <w:color w:val="000000"/>
                <w:sz w:val="24"/>
                <w:szCs w:val="24"/>
                <w:lang w:val="ro-RO"/>
              </w:rPr>
              <w:t>Molinia</w:t>
            </w:r>
            <w:proofErr w:type="spellEnd"/>
            <w:r w:rsidRPr="006A33AE">
              <w:rPr>
                <w:rFonts w:cstheme="minorHAnsi"/>
                <w:color w:val="000000"/>
                <w:sz w:val="24"/>
                <w:szCs w:val="24"/>
                <w:lang w:val="ro-RO"/>
              </w:rPr>
              <w:t xml:space="preserve"> pe soluri </w:t>
            </w:r>
            <w:proofErr w:type="spellStart"/>
            <w:r w:rsidRPr="006A33AE">
              <w:rPr>
                <w:rFonts w:cstheme="minorHAnsi"/>
                <w:color w:val="000000"/>
                <w:sz w:val="24"/>
                <w:szCs w:val="24"/>
                <w:lang w:val="ro-RO"/>
              </w:rPr>
              <w:t>carbonatice</w:t>
            </w:r>
            <w:proofErr w:type="spellEnd"/>
            <w:r w:rsidRPr="006A33AE">
              <w:rPr>
                <w:rFonts w:cstheme="minorHAnsi"/>
                <w:color w:val="000000"/>
                <w:sz w:val="24"/>
                <w:szCs w:val="24"/>
                <w:lang w:val="ro-RO"/>
              </w:rPr>
              <w:t xml:space="preserve">, turboase sau </w:t>
            </w:r>
            <w:proofErr w:type="spellStart"/>
            <w:r w:rsidRPr="006A33AE">
              <w:rPr>
                <w:rFonts w:cstheme="minorHAnsi"/>
                <w:color w:val="000000"/>
                <w:sz w:val="24"/>
                <w:szCs w:val="24"/>
                <w:lang w:val="ro-RO"/>
              </w:rPr>
              <w:t>luto</w:t>
            </w:r>
            <w:proofErr w:type="spellEnd"/>
            <w:r w:rsidRPr="006A33AE">
              <w:rPr>
                <w:rFonts w:cstheme="minorHAnsi"/>
                <w:color w:val="000000"/>
                <w:sz w:val="24"/>
                <w:szCs w:val="24"/>
                <w:lang w:val="ro-RO"/>
              </w:rPr>
              <w:t>-argiloase (</w:t>
            </w:r>
            <w:proofErr w:type="spellStart"/>
            <w:r w:rsidRPr="006A33AE">
              <w:rPr>
                <w:rFonts w:cstheme="minorHAnsi"/>
                <w:color w:val="000000"/>
                <w:sz w:val="24"/>
                <w:szCs w:val="24"/>
                <w:lang w:val="ro-RO"/>
              </w:rPr>
              <w:t>Molinion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caeruleae</w:t>
            </w:r>
            <w:proofErr w:type="spellEnd"/>
            <w:r w:rsidRPr="006A33AE">
              <w:rPr>
                <w:rFonts w:cstheme="minorHAnsi"/>
                <w:color w:val="000000"/>
                <w:sz w:val="24"/>
                <w:szCs w:val="24"/>
                <w:lang w:val="ro-RO"/>
              </w:rPr>
              <w:t>)</w:t>
            </w:r>
          </w:p>
        </w:tc>
        <w:tc>
          <w:tcPr>
            <w:tcW w:w="1114" w:type="dxa"/>
            <w:vAlign w:val="center"/>
          </w:tcPr>
          <w:p w14:paraId="69741C0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13.13</w:t>
            </w:r>
          </w:p>
        </w:tc>
        <w:tc>
          <w:tcPr>
            <w:tcW w:w="751" w:type="dxa"/>
            <w:vAlign w:val="center"/>
          </w:tcPr>
          <w:p w14:paraId="26651C8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bottom"/>
          </w:tcPr>
          <w:p w14:paraId="10043FE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C</w:t>
            </w:r>
          </w:p>
        </w:tc>
        <w:tc>
          <w:tcPr>
            <w:tcW w:w="1311" w:type="dxa"/>
            <w:vAlign w:val="center"/>
          </w:tcPr>
          <w:p w14:paraId="0E149175" w14:textId="77777777" w:rsidR="00C20023" w:rsidRPr="006A33AE" w:rsidRDefault="00C20023" w:rsidP="00C20023">
            <w:pPr>
              <w:jc w:val="center"/>
              <w:rPr>
                <w:rFonts w:eastAsia="Times New Roman" w:cstheme="minorHAnsi"/>
                <w:sz w:val="24"/>
                <w:szCs w:val="24"/>
                <w:lang w:val="ro-RO"/>
              </w:rPr>
            </w:pPr>
          </w:p>
        </w:tc>
      </w:tr>
      <w:tr w:rsidR="00C20023" w:rsidRPr="006A33AE" w14:paraId="79C4D0D8" w14:textId="77777777" w:rsidTr="00C20023">
        <w:tc>
          <w:tcPr>
            <w:tcW w:w="795" w:type="dxa"/>
            <w:vAlign w:val="center"/>
          </w:tcPr>
          <w:p w14:paraId="6058FD60"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lastRenderedPageBreak/>
              <w:t>6430</w:t>
            </w:r>
          </w:p>
        </w:tc>
        <w:tc>
          <w:tcPr>
            <w:tcW w:w="3756" w:type="dxa"/>
            <w:vAlign w:val="center"/>
          </w:tcPr>
          <w:p w14:paraId="50FD4568"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Comunităţi</w:t>
            </w:r>
            <w:proofErr w:type="spellEnd"/>
            <w:r w:rsidRPr="006A33AE">
              <w:rPr>
                <w:rFonts w:cstheme="minorHAnsi"/>
                <w:color w:val="000000"/>
                <w:sz w:val="24"/>
                <w:szCs w:val="24"/>
                <w:lang w:val="ro-RO"/>
              </w:rPr>
              <w:t xml:space="preserve"> de lizieră cu ierburi înalte higrofile de la câmpie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din etajul montan până în cel alpin </w:t>
            </w:r>
          </w:p>
        </w:tc>
        <w:tc>
          <w:tcPr>
            <w:tcW w:w="1114" w:type="dxa"/>
            <w:vAlign w:val="center"/>
          </w:tcPr>
          <w:p w14:paraId="1F5C987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200-300</w:t>
            </w:r>
          </w:p>
        </w:tc>
        <w:tc>
          <w:tcPr>
            <w:tcW w:w="751" w:type="dxa"/>
            <w:vAlign w:val="center"/>
          </w:tcPr>
          <w:p w14:paraId="3E513C4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bottom"/>
          </w:tcPr>
          <w:p w14:paraId="4D8375F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311" w:type="dxa"/>
            <w:vAlign w:val="center"/>
          </w:tcPr>
          <w:p w14:paraId="4750972F" w14:textId="77777777" w:rsidR="00C20023" w:rsidRPr="006A33AE" w:rsidRDefault="00C20023" w:rsidP="00C20023">
            <w:pPr>
              <w:jc w:val="center"/>
              <w:rPr>
                <w:rFonts w:eastAsia="Times New Roman" w:cstheme="minorHAnsi"/>
                <w:sz w:val="24"/>
                <w:szCs w:val="24"/>
                <w:lang w:val="ro-RO"/>
              </w:rPr>
            </w:pPr>
          </w:p>
        </w:tc>
      </w:tr>
      <w:tr w:rsidR="00C20023" w:rsidRPr="006A33AE" w14:paraId="2F6D13FC" w14:textId="77777777" w:rsidTr="00C20023">
        <w:tc>
          <w:tcPr>
            <w:tcW w:w="795" w:type="dxa"/>
            <w:vAlign w:val="center"/>
          </w:tcPr>
          <w:p w14:paraId="0E8CE875"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6440</w:t>
            </w:r>
          </w:p>
        </w:tc>
        <w:tc>
          <w:tcPr>
            <w:tcW w:w="3756" w:type="dxa"/>
            <w:vAlign w:val="center"/>
          </w:tcPr>
          <w:p w14:paraId="4EBE78E4"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aluviale ale văilor râurilor din </w:t>
            </w:r>
            <w:proofErr w:type="spellStart"/>
            <w:r w:rsidRPr="006A33AE">
              <w:rPr>
                <w:rFonts w:cstheme="minorHAnsi"/>
                <w:color w:val="000000"/>
                <w:sz w:val="24"/>
                <w:szCs w:val="24"/>
                <w:lang w:val="ro-RO"/>
              </w:rPr>
              <w:t>Cnidion</w:t>
            </w:r>
            <w:proofErr w:type="spellEnd"/>
            <w:r w:rsidRPr="006A33AE">
              <w:rPr>
                <w:rFonts w:cstheme="minorHAnsi"/>
                <w:color w:val="000000"/>
                <w:sz w:val="24"/>
                <w:szCs w:val="24"/>
                <w:lang w:val="ro-RO"/>
              </w:rPr>
              <w:t xml:space="preserve"> dubii</w:t>
            </w:r>
          </w:p>
        </w:tc>
        <w:tc>
          <w:tcPr>
            <w:tcW w:w="1114" w:type="dxa"/>
            <w:vAlign w:val="center"/>
          </w:tcPr>
          <w:p w14:paraId="7C3098F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150-200</w:t>
            </w:r>
          </w:p>
        </w:tc>
        <w:tc>
          <w:tcPr>
            <w:tcW w:w="751" w:type="dxa"/>
            <w:vAlign w:val="center"/>
          </w:tcPr>
          <w:p w14:paraId="6F6A442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bottom"/>
          </w:tcPr>
          <w:p w14:paraId="5AC4899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311" w:type="dxa"/>
            <w:vAlign w:val="center"/>
          </w:tcPr>
          <w:p w14:paraId="40DE68F3" w14:textId="77777777" w:rsidR="00C20023" w:rsidRPr="006A33AE" w:rsidRDefault="00C20023" w:rsidP="00C20023">
            <w:pPr>
              <w:jc w:val="center"/>
              <w:rPr>
                <w:rFonts w:eastAsia="Times New Roman" w:cstheme="minorHAnsi"/>
                <w:sz w:val="24"/>
                <w:szCs w:val="24"/>
                <w:lang w:val="ro-RO"/>
              </w:rPr>
            </w:pPr>
          </w:p>
        </w:tc>
      </w:tr>
      <w:tr w:rsidR="00C20023" w:rsidRPr="006A33AE" w14:paraId="0E59AB00" w14:textId="77777777" w:rsidTr="00C20023">
        <w:tc>
          <w:tcPr>
            <w:tcW w:w="795" w:type="dxa"/>
            <w:vAlign w:val="center"/>
          </w:tcPr>
          <w:p w14:paraId="06A47EFF"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6520</w:t>
            </w:r>
          </w:p>
        </w:tc>
        <w:tc>
          <w:tcPr>
            <w:tcW w:w="3756" w:type="dxa"/>
            <w:vAlign w:val="center"/>
          </w:tcPr>
          <w:p w14:paraId="6FA8A4F2"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Fâneţe</w:t>
            </w:r>
            <w:proofErr w:type="spellEnd"/>
            <w:r w:rsidRPr="006A33AE">
              <w:rPr>
                <w:rFonts w:cstheme="minorHAnsi"/>
                <w:color w:val="000000"/>
                <w:sz w:val="24"/>
                <w:szCs w:val="24"/>
                <w:lang w:val="ro-RO"/>
              </w:rPr>
              <w:t xml:space="preserve"> montane</w:t>
            </w:r>
          </w:p>
        </w:tc>
        <w:tc>
          <w:tcPr>
            <w:tcW w:w="1114" w:type="dxa"/>
            <w:vAlign w:val="center"/>
          </w:tcPr>
          <w:p w14:paraId="33CCCD7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1000-1500</w:t>
            </w:r>
          </w:p>
        </w:tc>
        <w:tc>
          <w:tcPr>
            <w:tcW w:w="751" w:type="dxa"/>
            <w:vAlign w:val="center"/>
          </w:tcPr>
          <w:p w14:paraId="52F39B0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bottom"/>
          </w:tcPr>
          <w:p w14:paraId="668E85D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A</w:t>
            </w:r>
          </w:p>
        </w:tc>
        <w:tc>
          <w:tcPr>
            <w:tcW w:w="1311" w:type="dxa"/>
            <w:vAlign w:val="center"/>
          </w:tcPr>
          <w:p w14:paraId="04B0D14A" w14:textId="77777777" w:rsidR="00C20023" w:rsidRPr="006A33AE" w:rsidRDefault="00C20023" w:rsidP="00C20023">
            <w:pPr>
              <w:jc w:val="center"/>
              <w:rPr>
                <w:rFonts w:eastAsia="Times New Roman" w:cstheme="minorHAnsi"/>
                <w:sz w:val="24"/>
                <w:szCs w:val="24"/>
                <w:lang w:val="ro-RO"/>
              </w:rPr>
            </w:pPr>
          </w:p>
        </w:tc>
      </w:tr>
      <w:tr w:rsidR="00C20023" w:rsidRPr="006A33AE" w14:paraId="3FC727A4" w14:textId="77777777" w:rsidTr="00C20023">
        <w:tc>
          <w:tcPr>
            <w:tcW w:w="795" w:type="dxa"/>
            <w:vAlign w:val="center"/>
          </w:tcPr>
          <w:p w14:paraId="2101CB6F"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8110</w:t>
            </w:r>
          </w:p>
        </w:tc>
        <w:tc>
          <w:tcPr>
            <w:tcW w:w="3756" w:type="dxa"/>
            <w:vAlign w:val="center"/>
          </w:tcPr>
          <w:p w14:paraId="5CE63026"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Grohotişuri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silicatice</w:t>
            </w:r>
            <w:proofErr w:type="spellEnd"/>
            <w:r w:rsidRPr="006A33AE">
              <w:rPr>
                <w:rFonts w:cstheme="minorHAnsi"/>
                <w:color w:val="000000"/>
                <w:sz w:val="24"/>
                <w:szCs w:val="24"/>
                <w:lang w:val="ro-RO"/>
              </w:rPr>
              <w:t xml:space="preserve"> din etajul montan până în etajul nival (</w:t>
            </w:r>
            <w:proofErr w:type="spellStart"/>
            <w:r w:rsidRPr="006A33AE">
              <w:rPr>
                <w:rFonts w:cstheme="minorHAnsi"/>
                <w:color w:val="000000"/>
                <w:sz w:val="24"/>
                <w:szCs w:val="24"/>
                <w:lang w:val="ro-RO"/>
              </w:rPr>
              <w:t>Androsacetalia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alpinae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and</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Galeopsietalia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ladani</w:t>
            </w:r>
            <w:proofErr w:type="spellEnd"/>
            <w:r w:rsidRPr="006A33AE">
              <w:rPr>
                <w:rFonts w:cstheme="minorHAnsi"/>
                <w:color w:val="000000"/>
                <w:sz w:val="24"/>
                <w:szCs w:val="24"/>
                <w:lang w:val="ro-RO"/>
              </w:rPr>
              <w:t>)</w:t>
            </w:r>
          </w:p>
        </w:tc>
        <w:tc>
          <w:tcPr>
            <w:tcW w:w="1114" w:type="dxa"/>
            <w:vAlign w:val="center"/>
          </w:tcPr>
          <w:p w14:paraId="05D1FEF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1500-2500</w:t>
            </w:r>
          </w:p>
        </w:tc>
        <w:tc>
          <w:tcPr>
            <w:tcW w:w="751" w:type="dxa"/>
            <w:vAlign w:val="center"/>
          </w:tcPr>
          <w:p w14:paraId="642E34E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vAlign w:val="bottom"/>
          </w:tcPr>
          <w:p w14:paraId="5BB1259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311" w:type="dxa"/>
            <w:vAlign w:val="center"/>
          </w:tcPr>
          <w:p w14:paraId="35FCD6BF" w14:textId="77777777" w:rsidR="00C20023" w:rsidRPr="006A33AE" w:rsidRDefault="00C20023" w:rsidP="00C20023">
            <w:pPr>
              <w:jc w:val="center"/>
              <w:rPr>
                <w:rFonts w:eastAsia="Times New Roman" w:cstheme="minorHAnsi"/>
                <w:sz w:val="24"/>
                <w:szCs w:val="24"/>
                <w:lang w:val="ro-RO"/>
              </w:rPr>
            </w:pPr>
          </w:p>
        </w:tc>
      </w:tr>
      <w:tr w:rsidR="00C20023" w:rsidRPr="006A33AE" w14:paraId="79961B28" w14:textId="77777777" w:rsidTr="00C20023">
        <w:tc>
          <w:tcPr>
            <w:tcW w:w="795" w:type="dxa"/>
            <w:vAlign w:val="center"/>
          </w:tcPr>
          <w:p w14:paraId="564898A4"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8120</w:t>
            </w:r>
          </w:p>
        </w:tc>
        <w:tc>
          <w:tcPr>
            <w:tcW w:w="3756" w:type="dxa"/>
            <w:vAlign w:val="center"/>
          </w:tcPr>
          <w:p w14:paraId="3A14B228"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Grohotişuri</w:t>
            </w:r>
            <w:proofErr w:type="spellEnd"/>
            <w:r w:rsidRPr="006A33AE">
              <w:rPr>
                <w:rFonts w:cstheme="minorHAnsi"/>
                <w:color w:val="000000"/>
                <w:sz w:val="24"/>
                <w:szCs w:val="24"/>
                <w:lang w:val="ro-RO"/>
              </w:rPr>
              <w:t xml:space="preserve"> calcaroase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şisturi</w:t>
            </w:r>
            <w:proofErr w:type="spellEnd"/>
            <w:r w:rsidRPr="006A33AE">
              <w:rPr>
                <w:rFonts w:cstheme="minorHAnsi"/>
                <w:color w:val="000000"/>
                <w:sz w:val="24"/>
                <w:szCs w:val="24"/>
                <w:lang w:val="ro-RO"/>
              </w:rPr>
              <w:t xml:space="preserve"> calcaroase din etajul montan până în cel alpin (</w:t>
            </w:r>
            <w:proofErr w:type="spellStart"/>
            <w:r w:rsidRPr="006A33AE">
              <w:rPr>
                <w:rFonts w:cstheme="minorHAnsi"/>
                <w:color w:val="000000"/>
                <w:sz w:val="24"/>
                <w:szCs w:val="24"/>
                <w:lang w:val="ro-RO"/>
              </w:rPr>
              <w:t>Thlaspietea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rotundifolii</w:t>
            </w:r>
            <w:proofErr w:type="spellEnd"/>
            <w:r w:rsidRPr="006A33AE">
              <w:rPr>
                <w:rFonts w:cstheme="minorHAnsi"/>
                <w:color w:val="000000"/>
                <w:sz w:val="24"/>
                <w:szCs w:val="24"/>
                <w:lang w:val="ro-RO"/>
              </w:rPr>
              <w:t>)</w:t>
            </w:r>
          </w:p>
        </w:tc>
        <w:tc>
          <w:tcPr>
            <w:tcW w:w="1114" w:type="dxa"/>
            <w:vAlign w:val="center"/>
          </w:tcPr>
          <w:p w14:paraId="4703758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2-4</w:t>
            </w:r>
          </w:p>
        </w:tc>
        <w:tc>
          <w:tcPr>
            <w:tcW w:w="751" w:type="dxa"/>
            <w:vAlign w:val="center"/>
          </w:tcPr>
          <w:p w14:paraId="6AC1BE4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0.05</w:t>
            </w:r>
          </w:p>
        </w:tc>
        <w:tc>
          <w:tcPr>
            <w:tcW w:w="1367" w:type="dxa"/>
            <w:vAlign w:val="bottom"/>
          </w:tcPr>
          <w:p w14:paraId="25AE512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311" w:type="dxa"/>
            <w:vAlign w:val="center"/>
          </w:tcPr>
          <w:p w14:paraId="2B6C6CC9" w14:textId="77777777" w:rsidR="00C20023" w:rsidRPr="006A33AE" w:rsidRDefault="00C20023" w:rsidP="00C20023">
            <w:pPr>
              <w:jc w:val="center"/>
              <w:rPr>
                <w:rFonts w:eastAsia="Times New Roman" w:cstheme="minorHAnsi"/>
                <w:sz w:val="24"/>
                <w:szCs w:val="24"/>
                <w:lang w:val="ro-RO"/>
              </w:rPr>
            </w:pPr>
          </w:p>
        </w:tc>
      </w:tr>
      <w:tr w:rsidR="00C20023" w:rsidRPr="006A33AE" w14:paraId="0DF7F9BD" w14:textId="77777777" w:rsidTr="00C20023">
        <w:tc>
          <w:tcPr>
            <w:tcW w:w="795" w:type="dxa"/>
            <w:vAlign w:val="center"/>
          </w:tcPr>
          <w:p w14:paraId="0E9CB9F5"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8210</w:t>
            </w:r>
          </w:p>
        </w:tc>
        <w:tc>
          <w:tcPr>
            <w:tcW w:w="3756" w:type="dxa"/>
            <w:vAlign w:val="center"/>
          </w:tcPr>
          <w:p w14:paraId="2D969930"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Versanţi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stâncoşi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calcaroşi</w:t>
            </w:r>
            <w:proofErr w:type="spellEnd"/>
            <w:r w:rsidRPr="006A33AE">
              <w:rPr>
                <w:rFonts w:cstheme="minorHAnsi"/>
                <w:color w:val="000000"/>
                <w:sz w:val="24"/>
                <w:szCs w:val="24"/>
                <w:lang w:val="ro-RO"/>
              </w:rPr>
              <w:t xml:space="preserv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casmofitică</w:t>
            </w:r>
            <w:proofErr w:type="spellEnd"/>
          </w:p>
        </w:tc>
        <w:tc>
          <w:tcPr>
            <w:tcW w:w="1114" w:type="dxa"/>
            <w:vAlign w:val="center"/>
          </w:tcPr>
          <w:p w14:paraId="057F8E3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1-3</w:t>
            </w:r>
          </w:p>
        </w:tc>
        <w:tc>
          <w:tcPr>
            <w:tcW w:w="751" w:type="dxa"/>
            <w:vAlign w:val="center"/>
          </w:tcPr>
          <w:p w14:paraId="097FD4A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w:t>
            </w:r>
          </w:p>
        </w:tc>
        <w:tc>
          <w:tcPr>
            <w:tcW w:w="1367" w:type="dxa"/>
            <w:vAlign w:val="bottom"/>
          </w:tcPr>
          <w:p w14:paraId="080D1FF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311" w:type="dxa"/>
            <w:vAlign w:val="center"/>
          </w:tcPr>
          <w:p w14:paraId="7A90541E" w14:textId="77777777" w:rsidR="00C20023" w:rsidRPr="006A33AE" w:rsidRDefault="00C20023" w:rsidP="00C20023">
            <w:pPr>
              <w:jc w:val="center"/>
              <w:rPr>
                <w:rFonts w:eastAsia="Times New Roman" w:cstheme="minorHAnsi"/>
                <w:sz w:val="24"/>
                <w:szCs w:val="24"/>
                <w:lang w:val="ro-RO"/>
              </w:rPr>
            </w:pPr>
          </w:p>
        </w:tc>
      </w:tr>
      <w:tr w:rsidR="00C20023" w:rsidRPr="006A33AE" w14:paraId="1C041412" w14:textId="77777777" w:rsidTr="00C20023">
        <w:tc>
          <w:tcPr>
            <w:tcW w:w="795" w:type="dxa"/>
            <w:vAlign w:val="center"/>
          </w:tcPr>
          <w:p w14:paraId="7D347E6E"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8220</w:t>
            </w:r>
          </w:p>
        </w:tc>
        <w:tc>
          <w:tcPr>
            <w:tcW w:w="3756" w:type="dxa"/>
            <w:vAlign w:val="center"/>
          </w:tcPr>
          <w:p w14:paraId="61E339B2"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Versanţi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stâncoşi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silicatici</w:t>
            </w:r>
            <w:proofErr w:type="spellEnd"/>
            <w:r w:rsidRPr="006A33AE">
              <w:rPr>
                <w:rFonts w:cstheme="minorHAnsi"/>
                <w:color w:val="000000"/>
                <w:sz w:val="24"/>
                <w:szCs w:val="24"/>
                <w:lang w:val="ro-RO"/>
              </w:rPr>
              <w:t xml:space="preserv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casmofitică</w:t>
            </w:r>
            <w:proofErr w:type="spellEnd"/>
          </w:p>
        </w:tc>
        <w:tc>
          <w:tcPr>
            <w:tcW w:w="1114" w:type="dxa"/>
            <w:vAlign w:val="center"/>
          </w:tcPr>
          <w:p w14:paraId="652945B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250-300</w:t>
            </w:r>
          </w:p>
        </w:tc>
        <w:tc>
          <w:tcPr>
            <w:tcW w:w="751" w:type="dxa"/>
            <w:vAlign w:val="center"/>
          </w:tcPr>
          <w:p w14:paraId="7B6383F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0.01</w:t>
            </w:r>
          </w:p>
        </w:tc>
        <w:tc>
          <w:tcPr>
            <w:tcW w:w="1367" w:type="dxa"/>
            <w:vAlign w:val="bottom"/>
          </w:tcPr>
          <w:p w14:paraId="33C9C34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A</w:t>
            </w:r>
          </w:p>
        </w:tc>
        <w:tc>
          <w:tcPr>
            <w:tcW w:w="1311" w:type="dxa"/>
            <w:vAlign w:val="center"/>
          </w:tcPr>
          <w:p w14:paraId="5E55C8C5" w14:textId="77777777" w:rsidR="00C20023" w:rsidRPr="006A33AE" w:rsidRDefault="00C20023" w:rsidP="00C20023">
            <w:pPr>
              <w:jc w:val="center"/>
              <w:rPr>
                <w:rFonts w:eastAsia="Times New Roman" w:cstheme="minorHAnsi"/>
                <w:sz w:val="24"/>
                <w:szCs w:val="24"/>
                <w:lang w:val="ro-RO"/>
              </w:rPr>
            </w:pPr>
          </w:p>
        </w:tc>
      </w:tr>
      <w:tr w:rsidR="00C20023" w:rsidRPr="006A33AE" w14:paraId="4DE70917" w14:textId="77777777" w:rsidTr="00C20023">
        <w:tc>
          <w:tcPr>
            <w:tcW w:w="795" w:type="dxa"/>
            <w:vAlign w:val="center"/>
          </w:tcPr>
          <w:p w14:paraId="6382BC98"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8310</w:t>
            </w:r>
          </w:p>
        </w:tc>
        <w:tc>
          <w:tcPr>
            <w:tcW w:w="3756" w:type="dxa"/>
            <w:vAlign w:val="center"/>
          </w:tcPr>
          <w:p w14:paraId="298A0D0E"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Peşteri</w:t>
            </w:r>
            <w:proofErr w:type="spellEnd"/>
            <w:r w:rsidRPr="006A33AE">
              <w:rPr>
                <w:rFonts w:cstheme="minorHAnsi"/>
                <w:color w:val="000000"/>
                <w:sz w:val="24"/>
                <w:szCs w:val="24"/>
                <w:lang w:val="ro-RO"/>
              </w:rPr>
              <w:t xml:space="preserve"> închise accesului public</w:t>
            </w:r>
          </w:p>
        </w:tc>
        <w:tc>
          <w:tcPr>
            <w:tcW w:w="1114" w:type="dxa"/>
            <w:vAlign w:val="center"/>
          </w:tcPr>
          <w:p w14:paraId="302392E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2-3</w:t>
            </w:r>
          </w:p>
        </w:tc>
        <w:tc>
          <w:tcPr>
            <w:tcW w:w="751" w:type="dxa"/>
            <w:vAlign w:val="center"/>
          </w:tcPr>
          <w:p w14:paraId="5FC75FF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0.1</w:t>
            </w:r>
          </w:p>
        </w:tc>
        <w:tc>
          <w:tcPr>
            <w:tcW w:w="1367" w:type="dxa"/>
            <w:vAlign w:val="bottom"/>
          </w:tcPr>
          <w:p w14:paraId="7EB95B7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11" w:type="dxa"/>
            <w:vAlign w:val="center"/>
          </w:tcPr>
          <w:p w14:paraId="27F71B82" w14:textId="77777777" w:rsidR="00C20023" w:rsidRPr="006A33AE" w:rsidRDefault="00C20023" w:rsidP="00C20023">
            <w:pPr>
              <w:jc w:val="center"/>
              <w:rPr>
                <w:rFonts w:eastAsia="Times New Roman" w:cstheme="minorHAnsi"/>
                <w:sz w:val="24"/>
                <w:szCs w:val="24"/>
                <w:lang w:val="ro-RO"/>
              </w:rPr>
            </w:pPr>
          </w:p>
        </w:tc>
      </w:tr>
      <w:tr w:rsidR="00C20023" w:rsidRPr="006A33AE" w14:paraId="457C357C" w14:textId="77777777" w:rsidTr="00C20023">
        <w:tc>
          <w:tcPr>
            <w:tcW w:w="795" w:type="dxa"/>
            <w:vAlign w:val="center"/>
          </w:tcPr>
          <w:p w14:paraId="3354A068"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9110</w:t>
            </w:r>
          </w:p>
        </w:tc>
        <w:tc>
          <w:tcPr>
            <w:tcW w:w="3756" w:type="dxa"/>
            <w:vAlign w:val="center"/>
          </w:tcPr>
          <w:p w14:paraId="509A829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fag de tip </w:t>
            </w:r>
            <w:proofErr w:type="spellStart"/>
            <w:r w:rsidRPr="006A33AE">
              <w:rPr>
                <w:rFonts w:cstheme="minorHAnsi"/>
                <w:color w:val="000000"/>
                <w:sz w:val="24"/>
                <w:szCs w:val="24"/>
                <w:lang w:val="ro-RO"/>
              </w:rPr>
              <w:t>Luzulo-Fagetum</w:t>
            </w:r>
            <w:proofErr w:type="spellEnd"/>
          </w:p>
        </w:tc>
        <w:tc>
          <w:tcPr>
            <w:tcW w:w="1114" w:type="dxa"/>
            <w:vAlign w:val="center"/>
          </w:tcPr>
          <w:p w14:paraId="52906EE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24000-27300</w:t>
            </w:r>
          </w:p>
        </w:tc>
        <w:tc>
          <w:tcPr>
            <w:tcW w:w="751" w:type="dxa"/>
            <w:vAlign w:val="center"/>
          </w:tcPr>
          <w:p w14:paraId="09FCBAB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10.9</w:t>
            </w:r>
          </w:p>
        </w:tc>
        <w:tc>
          <w:tcPr>
            <w:tcW w:w="1367" w:type="dxa"/>
            <w:vAlign w:val="bottom"/>
          </w:tcPr>
          <w:p w14:paraId="3F94BE6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311" w:type="dxa"/>
            <w:vAlign w:val="center"/>
          </w:tcPr>
          <w:p w14:paraId="485A264D" w14:textId="77777777" w:rsidR="00C20023" w:rsidRPr="006A33AE" w:rsidRDefault="00C20023" w:rsidP="00C20023">
            <w:pPr>
              <w:jc w:val="center"/>
              <w:rPr>
                <w:rFonts w:eastAsia="Times New Roman" w:cstheme="minorHAnsi"/>
                <w:sz w:val="24"/>
                <w:szCs w:val="24"/>
                <w:lang w:val="ro-RO"/>
              </w:rPr>
            </w:pPr>
          </w:p>
        </w:tc>
      </w:tr>
      <w:tr w:rsidR="00C20023" w:rsidRPr="006A33AE" w14:paraId="79CBDCFA" w14:textId="77777777" w:rsidTr="00C20023">
        <w:tc>
          <w:tcPr>
            <w:tcW w:w="795" w:type="dxa"/>
            <w:vAlign w:val="center"/>
          </w:tcPr>
          <w:p w14:paraId="491CA3E6"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9130</w:t>
            </w:r>
          </w:p>
        </w:tc>
        <w:tc>
          <w:tcPr>
            <w:tcW w:w="3756" w:type="dxa"/>
            <w:vAlign w:val="center"/>
          </w:tcPr>
          <w:p w14:paraId="6AC87DD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fag de tip </w:t>
            </w:r>
            <w:proofErr w:type="spellStart"/>
            <w:r w:rsidRPr="006A33AE">
              <w:rPr>
                <w:rFonts w:cstheme="minorHAnsi"/>
                <w:color w:val="000000"/>
                <w:sz w:val="24"/>
                <w:szCs w:val="24"/>
                <w:lang w:val="ro-RO"/>
              </w:rPr>
              <w:t>Asperulo-Fagetum</w:t>
            </w:r>
            <w:proofErr w:type="spellEnd"/>
          </w:p>
        </w:tc>
        <w:tc>
          <w:tcPr>
            <w:tcW w:w="1114" w:type="dxa"/>
            <w:vAlign w:val="center"/>
          </w:tcPr>
          <w:p w14:paraId="28900E9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6248-6374</w:t>
            </w:r>
          </w:p>
        </w:tc>
        <w:tc>
          <w:tcPr>
            <w:tcW w:w="751" w:type="dxa"/>
            <w:vAlign w:val="center"/>
          </w:tcPr>
          <w:p w14:paraId="398CE2A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0.9</w:t>
            </w:r>
          </w:p>
        </w:tc>
        <w:tc>
          <w:tcPr>
            <w:tcW w:w="1367" w:type="dxa"/>
            <w:vAlign w:val="bottom"/>
          </w:tcPr>
          <w:p w14:paraId="6CE080D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A</w:t>
            </w:r>
          </w:p>
        </w:tc>
        <w:tc>
          <w:tcPr>
            <w:tcW w:w="1311" w:type="dxa"/>
            <w:vAlign w:val="center"/>
          </w:tcPr>
          <w:p w14:paraId="7BBC1704" w14:textId="77777777" w:rsidR="00C20023" w:rsidRPr="006A33AE" w:rsidRDefault="00C20023" w:rsidP="00C20023">
            <w:pPr>
              <w:jc w:val="center"/>
              <w:rPr>
                <w:rFonts w:eastAsia="Times New Roman" w:cstheme="minorHAnsi"/>
                <w:sz w:val="24"/>
                <w:szCs w:val="24"/>
                <w:lang w:val="ro-RO"/>
              </w:rPr>
            </w:pPr>
          </w:p>
        </w:tc>
      </w:tr>
      <w:tr w:rsidR="00C20023" w:rsidRPr="006A33AE" w14:paraId="0E931071" w14:textId="77777777" w:rsidTr="00C20023">
        <w:tc>
          <w:tcPr>
            <w:tcW w:w="795" w:type="dxa"/>
            <w:vAlign w:val="center"/>
          </w:tcPr>
          <w:p w14:paraId="1CE94BA6"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9150</w:t>
            </w:r>
          </w:p>
        </w:tc>
        <w:tc>
          <w:tcPr>
            <w:tcW w:w="3756" w:type="dxa"/>
            <w:vAlign w:val="center"/>
          </w:tcPr>
          <w:p w14:paraId="3D07D74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medio</w:t>
            </w:r>
            <w:proofErr w:type="spellEnd"/>
            <w:r w:rsidRPr="006A33AE">
              <w:rPr>
                <w:rFonts w:cstheme="minorHAnsi"/>
                <w:color w:val="000000"/>
                <w:sz w:val="24"/>
                <w:szCs w:val="24"/>
                <w:lang w:val="ro-RO"/>
              </w:rPr>
              <w:t xml:space="preserve">-europene de fag din </w:t>
            </w:r>
            <w:proofErr w:type="spellStart"/>
            <w:r w:rsidRPr="006A33AE">
              <w:rPr>
                <w:rFonts w:cstheme="minorHAnsi"/>
                <w:color w:val="000000"/>
                <w:sz w:val="24"/>
                <w:szCs w:val="24"/>
                <w:lang w:val="ro-RO"/>
              </w:rPr>
              <w:t>Cephalanthero-Fagion</w:t>
            </w:r>
            <w:proofErr w:type="spellEnd"/>
            <w:r w:rsidRPr="006A33AE">
              <w:rPr>
                <w:rFonts w:cstheme="minorHAnsi"/>
                <w:color w:val="000000"/>
                <w:sz w:val="24"/>
                <w:szCs w:val="24"/>
                <w:lang w:val="ro-RO"/>
              </w:rPr>
              <w:t xml:space="preserve"> pe </w:t>
            </w:r>
            <w:proofErr w:type="spellStart"/>
            <w:r w:rsidRPr="006A33AE">
              <w:rPr>
                <w:rFonts w:cstheme="minorHAnsi"/>
                <w:color w:val="000000"/>
                <w:sz w:val="24"/>
                <w:szCs w:val="24"/>
                <w:lang w:val="ro-RO"/>
              </w:rPr>
              <w:t>substrate</w:t>
            </w:r>
            <w:proofErr w:type="spellEnd"/>
            <w:r w:rsidRPr="006A33AE">
              <w:rPr>
                <w:rFonts w:cstheme="minorHAnsi"/>
                <w:color w:val="000000"/>
                <w:sz w:val="24"/>
                <w:szCs w:val="24"/>
                <w:lang w:val="ro-RO"/>
              </w:rPr>
              <w:t xml:space="preserve"> calcaroase</w:t>
            </w:r>
          </w:p>
        </w:tc>
        <w:tc>
          <w:tcPr>
            <w:tcW w:w="1114" w:type="dxa"/>
            <w:vAlign w:val="center"/>
          </w:tcPr>
          <w:p w14:paraId="70DA8C9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w:t>
            </w:r>
          </w:p>
        </w:tc>
        <w:tc>
          <w:tcPr>
            <w:tcW w:w="751" w:type="dxa"/>
            <w:vAlign w:val="center"/>
          </w:tcPr>
          <w:p w14:paraId="0B4F855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0.1</w:t>
            </w:r>
          </w:p>
        </w:tc>
        <w:tc>
          <w:tcPr>
            <w:tcW w:w="1367" w:type="dxa"/>
            <w:vAlign w:val="bottom"/>
          </w:tcPr>
          <w:p w14:paraId="04BB65C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311" w:type="dxa"/>
            <w:vAlign w:val="center"/>
          </w:tcPr>
          <w:p w14:paraId="243B35FE"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eliminarea din FS prin PM</w:t>
            </w:r>
          </w:p>
        </w:tc>
      </w:tr>
      <w:tr w:rsidR="00C20023" w:rsidRPr="006A33AE" w14:paraId="4804313C" w14:textId="77777777" w:rsidTr="00C20023">
        <w:tc>
          <w:tcPr>
            <w:tcW w:w="795" w:type="dxa"/>
            <w:vAlign w:val="center"/>
          </w:tcPr>
          <w:p w14:paraId="3AEA773F"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9170</w:t>
            </w:r>
          </w:p>
        </w:tc>
        <w:tc>
          <w:tcPr>
            <w:tcW w:w="3756" w:type="dxa"/>
            <w:vAlign w:val="center"/>
          </w:tcPr>
          <w:p w14:paraId="4FED8E9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stejar cu carpen de tip </w:t>
            </w:r>
            <w:proofErr w:type="spellStart"/>
            <w:r w:rsidRPr="006A33AE">
              <w:rPr>
                <w:rFonts w:cstheme="minorHAnsi"/>
                <w:color w:val="000000"/>
                <w:sz w:val="24"/>
                <w:szCs w:val="24"/>
                <w:lang w:val="ro-RO"/>
              </w:rPr>
              <w:t>Galio-Carpinetum</w:t>
            </w:r>
            <w:proofErr w:type="spellEnd"/>
          </w:p>
        </w:tc>
        <w:tc>
          <w:tcPr>
            <w:tcW w:w="1114" w:type="dxa"/>
            <w:vAlign w:val="center"/>
          </w:tcPr>
          <w:p w14:paraId="678332F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274-291</w:t>
            </w:r>
          </w:p>
        </w:tc>
        <w:tc>
          <w:tcPr>
            <w:tcW w:w="751" w:type="dxa"/>
            <w:vAlign w:val="center"/>
          </w:tcPr>
          <w:p w14:paraId="2F47AD0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0.1</w:t>
            </w:r>
          </w:p>
        </w:tc>
        <w:tc>
          <w:tcPr>
            <w:tcW w:w="1367" w:type="dxa"/>
            <w:vAlign w:val="bottom"/>
          </w:tcPr>
          <w:p w14:paraId="6BC5202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311" w:type="dxa"/>
            <w:vAlign w:val="center"/>
          </w:tcPr>
          <w:p w14:paraId="046F9718" w14:textId="77777777" w:rsidR="00C20023" w:rsidRPr="006A33AE" w:rsidRDefault="00C20023" w:rsidP="00C20023">
            <w:pPr>
              <w:jc w:val="center"/>
              <w:rPr>
                <w:rFonts w:eastAsia="Times New Roman" w:cstheme="minorHAnsi"/>
                <w:sz w:val="24"/>
                <w:szCs w:val="24"/>
                <w:lang w:val="ro-RO"/>
              </w:rPr>
            </w:pPr>
          </w:p>
        </w:tc>
      </w:tr>
      <w:tr w:rsidR="00C20023" w:rsidRPr="006A33AE" w14:paraId="6F945633" w14:textId="77777777" w:rsidTr="00C20023">
        <w:tc>
          <w:tcPr>
            <w:tcW w:w="795" w:type="dxa"/>
            <w:vAlign w:val="center"/>
          </w:tcPr>
          <w:p w14:paraId="63E1A981"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9410</w:t>
            </w:r>
          </w:p>
        </w:tc>
        <w:tc>
          <w:tcPr>
            <w:tcW w:w="3756" w:type="dxa"/>
            <w:vAlign w:val="center"/>
          </w:tcPr>
          <w:p w14:paraId="6330AA7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acidofile de molid (</w:t>
            </w:r>
            <w:proofErr w:type="spellStart"/>
            <w:r w:rsidRPr="006A33AE">
              <w:rPr>
                <w:rFonts w:cstheme="minorHAnsi"/>
                <w:color w:val="000000"/>
                <w:sz w:val="24"/>
                <w:szCs w:val="24"/>
                <w:lang w:val="ro-RO"/>
              </w:rPr>
              <w:t>Picea</w:t>
            </w:r>
            <w:proofErr w:type="spellEnd"/>
            <w:r w:rsidRPr="006A33AE">
              <w:rPr>
                <w:rFonts w:cstheme="minorHAnsi"/>
                <w:color w:val="000000"/>
                <w:sz w:val="24"/>
                <w:szCs w:val="24"/>
                <w:lang w:val="ro-RO"/>
              </w:rPr>
              <w:t>) din etajul montan până în cel alpin (</w:t>
            </w:r>
            <w:proofErr w:type="spellStart"/>
            <w:r w:rsidRPr="006A33AE">
              <w:rPr>
                <w:rFonts w:cstheme="minorHAnsi"/>
                <w:color w:val="000000"/>
                <w:sz w:val="24"/>
                <w:szCs w:val="24"/>
                <w:lang w:val="ro-RO"/>
              </w:rPr>
              <w:t>Vaccinio-Piceetea</w:t>
            </w:r>
            <w:proofErr w:type="spellEnd"/>
            <w:r w:rsidRPr="006A33AE">
              <w:rPr>
                <w:rFonts w:cstheme="minorHAnsi"/>
                <w:color w:val="000000"/>
                <w:sz w:val="24"/>
                <w:szCs w:val="24"/>
                <w:lang w:val="ro-RO"/>
              </w:rPr>
              <w:t>)</w:t>
            </w:r>
          </w:p>
        </w:tc>
        <w:tc>
          <w:tcPr>
            <w:tcW w:w="1114" w:type="dxa"/>
            <w:vAlign w:val="center"/>
          </w:tcPr>
          <w:p w14:paraId="5D090AB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45207-46102</w:t>
            </w:r>
          </w:p>
        </w:tc>
        <w:tc>
          <w:tcPr>
            <w:tcW w:w="751" w:type="dxa"/>
            <w:vAlign w:val="center"/>
          </w:tcPr>
          <w:p w14:paraId="3EEE27F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21.3</w:t>
            </w:r>
          </w:p>
        </w:tc>
        <w:tc>
          <w:tcPr>
            <w:tcW w:w="1367" w:type="dxa"/>
            <w:vAlign w:val="center"/>
          </w:tcPr>
          <w:p w14:paraId="517FFBC2"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A</w:t>
            </w:r>
          </w:p>
        </w:tc>
        <w:tc>
          <w:tcPr>
            <w:tcW w:w="1311" w:type="dxa"/>
            <w:vAlign w:val="center"/>
          </w:tcPr>
          <w:p w14:paraId="35EA10D4" w14:textId="77777777" w:rsidR="00C20023" w:rsidRPr="006A33AE" w:rsidRDefault="00C20023" w:rsidP="00C20023">
            <w:pPr>
              <w:jc w:val="center"/>
              <w:rPr>
                <w:rFonts w:eastAsia="Times New Roman" w:cstheme="minorHAnsi"/>
                <w:sz w:val="24"/>
                <w:szCs w:val="24"/>
                <w:lang w:val="ro-RO"/>
              </w:rPr>
            </w:pPr>
          </w:p>
        </w:tc>
      </w:tr>
      <w:tr w:rsidR="00C20023" w:rsidRPr="006A33AE" w14:paraId="2113E194" w14:textId="77777777" w:rsidTr="00C20023">
        <w:tc>
          <w:tcPr>
            <w:tcW w:w="795" w:type="dxa"/>
            <w:vAlign w:val="center"/>
          </w:tcPr>
          <w:p w14:paraId="28BBE3C8"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91Q0</w:t>
            </w:r>
          </w:p>
        </w:tc>
        <w:tc>
          <w:tcPr>
            <w:tcW w:w="3756" w:type="dxa"/>
            <w:vAlign w:val="center"/>
          </w:tcPr>
          <w:p w14:paraId="4B1E2FD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vest-carpatice de </w:t>
            </w:r>
            <w:proofErr w:type="spellStart"/>
            <w:r w:rsidRPr="006A33AE">
              <w:rPr>
                <w:rFonts w:cstheme="minorHAnsi"/>
                <w:color w:val="000000"/>
                <w:sz w:val="24"/>
                <w:szCs w:val="24"/>
                <w:lang w:val="ro-RO"/>
              </w:rPr>
              <w:t>Pinus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sylvestris</w:t>
            </w:r>
            <w:proofErr w:type="spellEnd"/>
            <w:r w:rsidRPr="006A33AE">
              <w:rPr>
                <w:rFonts w:cstheme="minorHAnsi"/>
                <w:color w:val="000000"/>
                <w:sz w:val="24"/>
                <w:szCs w:val="24"/>
                <w:lang w:val="ro-RO"/>
              </w:rPr>
              <w:t xml:space="preserve"> pe </w:t>
            </w:r>
            <w:proofErr w:type="spellStart"/>
            <w:r w:rsidRPr="006A33AE">
              <w:rPr>
                <w:rFonts w:cstheme="minorHAnsi"/>
                <w:color w:val="000000"/>
                <w:sz w:val="24"/>
                <w:szCs w:val="24"/>
                <w:lang w:val="ro-RO"/>
              </w:rPr>
              <w:t>substrate</w:t>
            </w:r>
            <w:proofErr w:type="spellEnd"/>
            <w:r w:rsidRPr="006A33AE">
              <w:rPr>
                <w:rFonts w:cstheme="minorHAnsi"/>
                <w:color w:val="000000"/>
                <w:sz w:val="24"/>
                <w:szCs w:val="24"/>
                <w:lang w:val="ro-RO"/>
              </w:rPr>
              <w:t xml:space="preserve"> calcaroase</w:t>
            </w:r>
          </w:p>
        </w:tc>
        <w:tc>
          <w:tcPr>
            <w:tcW w:w="1114" w:type="dxa"/>
            <w:vAlign w:val="center"/>
          </w:tcPr>
          <w:p w14:paraId="601F4B0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w:t>
            </w:r>
          </w:p>
        </w:tc>
        <w:tc>
          <w:tcPr>
            <w:tcW w:w="751" w:type="dxa"/>
            <w:vAlign w:val="center"/>
          </w:tcPr>
          <w:p w14:paraId="2B8E8DF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w:t>
            </w:r>
          </w:p>
        </w:tc>
        <w:tc>
          <w:tcPr>
            <w:tcW w:w="1367" w:type="dxa"/>
            <w:vAlign w:val="center"/>
          </w:tcPr>
          <w:p w14:paraId="16E9BDBD"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2020B030"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eliminarea din FS prin PM</w:t>
            </w:r>
          </w:p>
        </w:tc>
      </w:tr>
      <w:tr w:rsidR="00C20023" w:rsidRPr="006A33AE" w14:paraId="2BA0E28E" w14:textId="77777777" w:rsidTr="00C20023">
        <w:tc>
          <w:tcPr>
            <w:tcW w:w="795" w:type="dxa"/>
            <w:vAlign w:val="center"/>
          </w:tcPr>
          <w:p w14:paraId="12C1B0D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91V0</w:t>
            </w:r>
          </w:p>
        </w:tc>
        <w:tc>
          <w:tcPr>
            <w:tcW w:w="3756" w:type="dxa"/>
            <w:vAlign w:val="center"/>
          </w:tcPr>
          <w:p w14:paraId="2BA9622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dacice de fag (</w:t>
            </w:r>
            <w:proofErr w:type="spellStart"/>
            <w:r w:rsidRPr="006A33AE">
              <w:rPr>
                <w:rFonts w:cstheme="minorHAnsi"/>
                <w:color w:val="000000"/>
                <w:sz w:val="24"/>
                <w:szCs w:val="24"/>
                <w:lang w:val="ro-RO"/>
              </w:rPr>
              <w:t>Symphyto-Fagion</w:t>
            </w:r>
            <w:proofErr w:type="spellEnd"/>
            <w:r w:rsidRPr="006A33AE">
              <w:rPr>
                <w:rFonts w:cstheme="minorHAnsi"/>
                <w:color w:val="000000"/>
                <w:sz w:val="24"/>
                <w:szCs w:val="24"/>
                <w:lang w:val="ro-RO"/>
              </w:rPr>
              <w:t xml:space="preserve">) </w:t>
            </w:r>
          </w:p>
        </w:tc>
        <w:tc>
          <w:tcPr>
            <w:tcW w:w="1114" w:type="dxa"/>
            <w:vAlign w:val="center"/>
          </w:tcPr>
          <w:p w14:paraId="1C26267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49661-54889</w:t>
            </w:r>
          </w:p>
        </w:tc>
        <w:tc>
          <w:tcPr>
            <w:tcW w:w="751" w:type="dxa"/>
            <w:vAlign w:val="center"/>
          </w:tcPr>
          <w:p w14:paraId="7E9D751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36</w:t>
            </w:r>
          </w:p>
        </w:tc>
        <w:tc>
          <w:tcPr>
            <w:tcW w:w="1367" w:type="dxa"/>
            <w:vAlign w:val="center"/>
          </w:tcPr>
          <w:p w14:paraId="79A214D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5A05CD46" w14:textId="77777777" w:rsidR="00C20023" w:rsidRPr="006A33AE" w:rsidRDefault="00C20023" w:rsidP="00C20023">
            <w:pPr>
              <w:jc w:val="center"/>
              <w:rPr>
                <w:rFonts w:eastAsia="Times New Roman" w:cstheme="minorHAnsi"/>
                <w:sz w:val="24"/>
                <w:szCs w:val="24"/>
                <w:lang w:val="ro-RO"/>
              </w:rPr>
            </w:pPr>
          </w:p>
        </w:tc>
      </w:tr>
    </w:tbl>
    <w:p w14:paraId="5620192F" w14:textId="77777777" w:rsidR="00C20023" w:rsidRPr="006A33AE" w:rsidRDefault="00C20023" w:rsidP="00C20023">
      <w:pPr>
        <w:spacing w:after="0" w:line="240" w:lineRule="auto"/>
        <w:jc w:val="both"/>
        <w:rPr>
          <w:rFonts w:eastAsia="Times New Roman" w:cstheme="minorHAnsi"/>
          <w:sz w:val="24"/>
          <w:szCs w:val="24"/>
          <w:lang w:val="ro-RO"/>
        </w:rPr>
      </w:pPr>
    </w:p>
    <w:p w14:paraId="2872F160"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686"/>
        <w:gridCol w:w="1559"/>
      </w:tblGrid>
      <w:tr w:rsidR="00C20023" w:rsidRPr="006A33AE" w14:paraId="175F94AD" w14:textId="77777777" w:rsidTr="00C20023">
        <w:tc>
          <w:tcPr>
            <w:tcW w:w="1129" w:type="dxa"/>
          </w:tcPr>
          <w:p w14:paraId="5CA2A66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686" w:type="dxa"/>
          </w:tcPr>
          <w:p w14:paraId="66D7601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6F8D360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437F5BD7" w14:textId="77777777" w:rsidTr="00C20023">
        <w:tc>
          <w:tcPr>
            <w:tcW w:w="1129" w:type="dxa"/>
            <w:vAlign w:val="bottom"/>
          </w:tcPr>
          <w:p w14:paraId="48D75F6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686" w:type="dxa"/>
            <w:vAlign w:val="bottom"/>
          </w:tcPr>
          <w:p w14:paraId="0972DE5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16C94C4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0,55</w:t>
            </w:r>
          </w:p>
        </w:tc>
      </w:tr>
      <w:tr w:rsidR="00C20023" w:rsidRPr="006A33AE" w14:paraId="6606704A" w14:textId="77777777" w:rsidTr="00C20023">
        <w:tc>
          <w:tcPr>
            <w:tcW w:w="1129" w:type="dxa"/>
            <w:vAlign w:val="bottom"/>
          </w:tcPr>
          <w:p w14:paraId="07F3151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N08</w:t>
            </w:r>
          </w:p>
        </w:tc>
        <w:tc>
          <w:tcPr>
            <w:tcW w:w="3686" w:type="dxa"/>
            <w:vAlign w:val="bottom"/>
          </w:tcPr>
          <w:p w14:paraId="137D8A0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Tufișuri, tufărișuri</w:t>
            </w:r>
          </w:p>
        </w:tc>
        <w:tc>
          <w:tcPr>
            <w:tcW w:w="1559" w:type="dxa"/>
          </w:tcPr>
          <w:p w14:paraId="5224BA2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11,84</w:t>
            </w:r>
          </w:p>
        </w:tc>
      </w:tr>
      <w:tr w:rsidR="00C20023" w:rsidRPr="006A33AE" w14:paraId="6F5FD57B" w14:textId="77777777" w:rsidTr="00C20023">
        <w:tc>
          <w:tcPr>
            <w:tcW w:w="1129" w:type="dxa"/>
            <w:vAlign w:val="bottom"/>
          </w:tcPr>
          <w:p w14:paraId="200EA5F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lastRenderedPageBreak/>
              <w:t>N09</w:t>
            </w:r>
          </w:p>
        </w:tc>
        <w:tc>
          <w:tcPr>
            <w:tcW w:w="3686" w:type="dxa"/>
            <w:vAlign w:val="bottom"/>
          </w:tcPr>
          <w:p w14:paraId="6D01E1D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Pajiști naturale, stepe</w:t>
            </w:r>
          </w:p>
        </w:tc>
        <w:tc>
          <w:tcPr>
            <w:tcW w:w="1559" w:type="dxa"/>
          </w:tcPr>
          <w:p w14:paraId="7C414779"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9,64</w:t>
            </w:r>
          </w:p>
        </w:tc>
      </w:tr>
      <w:tr w:rsidR="00C20023" w:rsidRPr="006A33AE" w14:paraId="7AB94DA8" w14:textId="77777777" w:rsidTr="00C20023">
        <w:tc>
          <w:tcPr>
            <w:tcW w:w="1129" w:type="dxa"/>
            <w:vAlign w:val="bottom"/>
          </w:tcPr>
          <w:p w14:paraId="4A8DB88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686" w:type="dxa"/>
            <w:vAlign w:val="bottom"/>
          </w:tcPr>
          <w:p w14:paraId="39EC319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35362F17"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0,97</w:t>
            </w:r>
          </w:p>
        </w:tc>
      </w:tr>
      <w:tr w:rsidR="00C20023" w:rsidRPr="006A33AE" w14:paraId="0733482D" w14:textId="77777777" w:rsidTr="00C20023">
        <w:tc>
          <w:tcPr>
            <w:tcW w:w="1129" w:type="dxa"/>
            <w:vAlign w:val="bottom"/>
          </w:tcPr>
          <w:p w14:paraId="31E5311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686" w:type="dxa"/>
            <w:vAlign w:val="bottom"/>
          </w:tcPr>
          <w:p w14:paraId="40996AB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589FD821"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0,17</w:t>
            </w:r>
          </w:p>
        </w:tc>
      </w:tr>
      <w:tr w:rsidR="00C20023" w:rsidRPr="006A33AE" w14:paraId="6669C62D" w14:textId="77777777" w:rsidTr="00C20023">
        <w:tc>
          <w:tcPr>
            <w:tcW w:w="1129" w:type="dxa"/>
            <w:vAlign w:val="bottom"/>
          </w:tcPr>
          <w:p w14:paraId="5564A63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686" w:type="dxa"/>
            <w:vAlign w:val="bottom"/>
          </w:tcPr>
          <w:p w14:paraId="11484FF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1E315A81"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17,60</w:t>
            </w:r>
          </w:p>
        </w:tc>
      </w:tr>
      <w:tr w:rsidR="00C20023" w:rsidRPr="006A33AE" w14:paraId="7C437407" w14:textId="77777777" w:rsidTr="00C20023">
        <w:tc>
          <w:tcPr>
            <w:tcW w:w="1129" w:type="dxa"/>
            <w:vAlign w:val="bottom"/>
          </w:tcPr>
          <w:p w14:paraId="02E498D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N17</w:t>
            </w:r>
          </w:p>
        </w:tc>
        <w:tc>
          <w:tcPr>
            <w:tcW w:w="3686" w:type="dxa"/>
            <w:vAlign w:val="bottom"/>
          </w:tcPr>
          <w:p w14:paraId="16C870E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conifere</w:t>
            </w:r>
          </w:p>
        </w:tc>
        <w:tc>
          <w:tcPr>
            <w:tcW w:w="1559" w:type="dxa"/>
          </w:tcPr>
          <w:p w14:paraId="22A05757"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25,10</w:t>
            </w:r>
          </w:p>
        </w:tc>
      </w:tr>
      <w:tr w:rsidR="00C20023" w:rsidRPr="006A33AE" w14:paraId="477FE185" w14:textId="77777777" w:rsidTr="00C20023">
        <w:tc>
          <w:tcPr>
            <w:tcW w:w="1129" w:type="dxa"/>
            <w:vAlign w:val="bottom"/>
          </w:tcPr>
          <w:p w14:paraId="42C71F1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N19</w:t>
            </w:r>
          </w:p>
        </w:tc>
        <w:tc>
          <w:tcPr>
            <w:tcW w:w="3686" w:type="dxa"/>
            <w:vAlign w:val="bottom"/>
          </w:tcPr>
          <w:p w14:paraId="6BFF7FA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amestec</w:t>
            </w:r>
          </w:p>
        </w:tc>
        <w:tc>
          <w:tcPr>
            <w:tcW w:w="1559" w:type="dxa"/>
          </w:tcPr>
          <w:p w14:paraId="43D1178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28,94</w:t>
            </w:r>
          </w:p>
        </w:tc>
      </w:tr>
      <w:tr w:rsidR="00C20023" w:rsidRPr="006A33AE" w14:paraId="18B5231E" w14:textId="77777777" w:rsidTr="00C20023">
        <w:tc>
          <w:tcPr>
            <w:tcW w:w="1129" w:type="dxa"/>
            <w:vAlign w:val="bottom"/>
          </w:tcPr>
          <w:p w14:paraId="0FFB787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N22</w:t>
            </w:r>
          </w:p>
        </w:tc>
        <w:tc>
          <w:tcPr>
            <w:tcW w:w="3686" w:type="dxa"/>
            <w:vAlign w:val="bottom"/>
          </w:tcPr>
          <w:p w14:paraId="3D4A570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Stâncării, zone sărace în vegetație</w:t>
            </w:r>
          </w:p>
        </w:tc>
        <w:tc>
          <w:tcPr>
            <w:tcW w:w="1559" w:type="dxa"/>
          </w:tcPr>
          <w:p w14:paraId="67FAB9C2"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3,25</w:t>
            </w:r>
          </w:p>
        </w:tc>
      </w:tr>
      <w:tr w:rsidR="00C20023" w:rsidRPr="006A33AE" w14:paraId="3653298E" w14:textId="77777777" w:rsidTr="00C20023">
        <w:tc>
          <w:tcPr>
            <w:tcW w:w="1129" w:type="dxa"/>
            <w:vAlign w:val="bottom"/>
          </w:tcPr>
          <w:p w14:paraId="7810EEF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686" w:type="dxa"/>
            <w:vAlign w:val="bottom"/>
          </w:tcPr>
          <w:p w14:paraId="3CAD6FD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559" w:type="dxa"/>
          </w:tcPr>
          <w:p w14:paraId="64A8AF1F"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1,90</w:t>
            </w:r>
          </w:p>
        </w:tc>
      </w:tr>
    </w:tbl>
    <w:p w14:paraId="2F6DF8A4" w14:textId="77777777" w:rsidR="00C20023" w:rsidRPr="006A33AE" w:rsidRDefault="00C20023" w:rsidP="00C20023">
      <w:pPr>
        <w:spacing w:after="0" w:line="240" w:lineRule="auto"/>
        <w:jc w:val="both"/>
        <w:rPr>
          <w:rFonts w:eastAsia="Times New Roman" w:cstheme="minorHAnsi"/>
          <w:sz w:val="24"/>
          <w:szCs w:val="24"/>
          <w:lang w:val="ro-RO"/>
        </w:rPr>
      </w:pPr>
    </w:p>
    <w:p w14:paraId="28E86D11"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6E811C78" w14:textId="77777777" w:rsidTr="00C20023">
        <w:tc>
          <w:tcPr>
            <w:tcW w:w="1413" w:type="dxa"/>
            <w:vAlign w:val="center"/>
          </w:tcPr>
          <w:p w14:paraId="77ACF59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4155DE6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16429CC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1485DD2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4AFE95BA" w14:textId="77777777" w:rsidTr="00C20023">
        <w:tc>
          <w:tcPr>
            <w:tcW w:w="1413" w:type="dxa"/>
            <w:vAlign w:val="center"/>
          </w:tcPr>
          <w:p w14:paraId="6A2E0D7E" w14:textId="77777777" w:rsidR="00C20023" w:rsidRPr="006A33AE" w:rsidRDefault="00C20023" w:rsidP="00C20023">
            <w:pPr>
              <w:jc w:val="center"/>
              <w:rPr>
                <w:rFonts w:cstheme="minorHAnsi"/>
                <w:lang w:val="ro-RO"/>
              </w:rPr>
            </w:pPr>
            <w:r w:rsidRPr="006A33AE">
              <w:rPr>
                <w:rFonts w:cstheme="minorHAnsi"/>
                <w:lang w:val="ro-RO"/>
              </w:rPr>
              <w:t>121</w:t>
            </w:r>
          </w:p>
        </w:tc>
        <w:tc>
          <w:tcPr>
            <w:tcW w:w="3969" w:type="dxa"/>
            <w:vAlign w:val="center"/>
          </w:tcPr>
          <w:p w14:paraId="03C89C2E" w14:textId="77777777" w:rsidR="00C20023" w:rsidRPr="006A33AE" w:rsidRDefault="00C20023" w:rsidP="00C20023">
            <w:pPr>
              <w:jc w:val="both"/>
              <w:rPr>
                <w:rFonts w:cstheme="minorHAnsi"/>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421C386C" w14:textId="77777777" w:rsidR="00C20023" w:rsidRPr="006A33AE" w:rsidRDefault="00C20023" w:rsidP="00C20023">
            <w:pPr>
              <w:jc w:val="center"/>
              <w:rPr>
                <w:rFonts w:cstheme="minorHAnsi"/>
                <w:lang w:val="ro-RO"/>
              </w:rPr>
            </w:pPr>
            <w:r w:rsidRPr="006A33AE">
              <w:rPr>
                <w:rFonts w:cstheme="minorHAnsi"/>
                <w:lang w:val="ro-RO"/>
              </w:rPr>
              <w:t>0.18</w:t>
            </w:r>
          </w:p>
        </w:tc>
        <w:tc>
          <w:tcPr>
            <w:tcW w:w="1559" w:type="dxa"/>
            <w:vAlign w:val="center"/>
          </w:tcPr>
          <w:p w14:paraId="4FAD6B6A" w14:textId="77777777" w:rsidR="00C20023" w:rsidRPr="006A33AE" w:rsidRDefault="00C20023" w:rsidP="00C20023">
            <w:pPr>
              <w:jc w:val="center"/>
              <w:rPr>
                <w:rFonts w:cstheme="minorHAnsi"/>
                <w:lang w:val="ro-RO"/>
              </w:rPr>
            </w:pPr>
            <w:r w:rsidRPr="006A33AE">
              <w:rPr>
                <w:rFonts w:cstheme="minorHAnsi"/>
                <w:lang w:val="ro-RO"/>
              </w:rPr>
              <w:t>0.00</w:t>
            </w:r>
          </w:p>
        </w:tc>
      </w:tr>
      <w:tr w:rsidR="00C20023" w:rsidRPr="006A33AE" w14:paraId="3EAF886B" w14:textId="77777777" w:rsidTr="00C20023">
        <w:tc>
          <w:tcPr>
            <w:tcW w:w="1413" w:type="dxa"/>
            <w:vAlign w:val="center"/>
          </w:tcPr>
          <w:p w14:paraId="23C2E0B5"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063334F5"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75834D21" w14:textId="77777777" w:rsidR="00C20023" w:rsidRPr="006A33AE" w:rsidRDefault="00C20023" w:rsidP="00C20023">
            <w:pPr>
              <w:jc w:val="center"/>
              <w:rPr>
                <w:rFonts w:cstheme="minorHAnsi"/>
                <w:lang w:val="ro-RO"/>
              </w:rPr>
            </w:pPr>
            <w:r w:rsidRPr="006A33AE">
              <w:rPr>
                <w:rFonts w:cstheme="minorHAnsi"/>
                <w:lang w:val="ro-RO"/>
              </w:rPr>
              <w:t>93.87</w:t>
            </w:r>
          </w:p>
        </w:tc>
        <w:tc>
          <w:tcPr>
            <w:tcW w:w="1559" w:type="dxa"/>
            <w:vAlign w:val="center"/>
          </w:tcPr>
          <w:p w14:paraId="4932D8AF" w14:textId="77777777" w:rsidR="00C20023" w:rsidRPr="006A33AE" w:rsidRDefault="00C20023" w:rsidP="00C20023">
            <w:pPr>
              <w:jc w:val="center"/>
              <w:rPr>
                <w:rFonts w:cstheme="minorHAnsi"/>
                <w:lang w:val="ro-RO"/>
              </w:rPr>
            </w:pPr>
            <w:r w:rsidRPr="006A33AE">
              <w:rPr>
                <w:rFonts w:cstheme="minorHAnsi"/>
                <w:lang w:val="ro-RO"/>
              </w:rPr>
              <w:t>0.05</w:t>
            </w:r>
          </w:p>
        </w:tc>
      </w:tr>
      <w:tr w:rsidR="00C20023" w:rsidRPr="006A33AE" w14:paraId="1A99EAC7" w14:textId="77777777" w:rsidTr="00C20023">
        <w:tc>
          <w:tcPr>
            <w:tcW w:w="1413" w:type="dxa"/>
            <w:vAlign w:val="center"/>
          </w:tcPr>
          <w:p w14:paraId="6F11385A" w14:textId="77777777" w:rsidR="00C20023" w:rsidRPr="006A33AE" w:rsidRDefault="00C20023" w:rsidP="00C20023">
            <w:pPr>
              <w:jc w:val="center"/>
              <w:rPr>
                <w:rFonts w:cstheme="minorHAnsi"/>
                <w:lang w:val="ro-RO"/>
              </w:rPr>
            </w:pPr>
            <w:r w:rsidRPr="006A33AE">
              <w:rPr>
                <w:rFonts w:cstheme="minorHAnsi"/>
                <w:lang w:val="ro-RO"/>
              </w:rPr>
              <w:t>222</w:t>
            </w:r>
          </w:p>
        </w:tc>
        <w:tc>
          <w:tcPr>
            <w:tcW w:w="3969" w:type="dxa"/>
            <w:vAlign w:val="center"/>
          </w:tcPr>
          <w:p w14:paraId="02ABB97A" w14:textId="77777777" w:rsidR="00C20023" w:rsidRPr="006A33AE" w:rsidRDefault="00C20023" w:rsidP="00C20023">
            <w:pPr>
              <w:jc w:val="both"/>
              <w:rPr>
                <w:rFonts w:cstheme="minorHAnsi"/>
                <w:lang w:val="ro-RO"/>
              </w:rPr>
            </w:pPr>
            <w:r w:rsidRPr="006A33AE">
              <w:rPr>
                <w:rFonts w:cstheme="minorHAnsi"/>
                <w:lang w:val="ro-RO"/>
              </w:rPr>
              <w:t>Livezi</w:t>
            </w:r>
          </w:p>
        </w:tc>
        <w:tc>
          <w:tcPr>
            <w:tcW w:w="1417" w:type="dxa"/>
            <w:vAlign w:val="center"/>
          </w:tcPr>
          <w:p w14:paraId="10F73CA3" w14:textId="77777777" w:rsidR="00C20023" w:rsidRPr="006A33AE" w:rsidRDefault="00C20023" w:rsidP="00C20023">
            <w:pPr>
              <w:jc w:val="center"/>
              <w:rPr>
                <w:rFonts w:cstheme="minorHAnsi"/>
                <w:lang w:val="ro-RO"/>
              </w:rPr>
            </w:pPr>
            <w:r w:rsidRPr="006A33AE">
              <w:rPr>
                <w:rFonts w:cstheme="minorHAnsi"/>
                <w:lang w:val="ro-RO"/>
              </w:rPr>
              <w:t>5.14</w:t>
            </w:r>
          </w:p>
        </w:tc>
        <w:tc>
          <w:tcPr>
            <w:tcW w:w="1559" w:type="dxa"/>
            <w:vAlign w:val="center"/>
          </w:tcPr>
          <w:p w14:paraId="77DDFF59" w14:textId="77777777" w:rsidR="00C20023" w:rsidRPr="006A33AE" w:rsidRDefault="00C20023" w:rsidP="00C20023">
            <w:pPr>
              <w:jc w:val="center"/>
              <w:rPr>
                <w:rFonts w:cstheme="minorHAnsi"/>
                <w:lang w:val="ro-RO"/>
              </w:rPr>
            </w:pPr>
            <w:r w:rsidRPr="006A33AE">
              <w:rPr>
                <w:rFonts w:cstheme="minorHAnsi"/>
                <w:lang w:val="ro-RO"/>
              </w:rPr>
              <w:t>0.00</w:t>
            </w:r>
          </w:p>
        </w:tc>
      </w:tr>
      <w:tr w:rsidR="00C20023" w:rsidRPr="006A33AE" w14:paraId="4BD6C701" w14:textId="77777777" w:rsidTr="00C20023">
        <w:tc>
          <w:tcPr>
            <w:tcW w:w="1413" w:type="dxa"/>
            <w:vAlign w:val="center"/>
          </w:tcPr>
          <w:p w14:paraId="1DD08812"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6400E1B8"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10E03F1E" w14:textId="77777777" w:rsidR="00C20023" w:rsidRPr="006A33AE" w:rsidRDefault="00C20023" w:rsidP="00C20023">
            <w:pPr>
              <w:jc w:val="center"/>
              <w:rPr>
                <w:rFonts w:cstheme="minorHAnsi"/>
                <w:lang w:val="ro-RO"/>
              </w:rPr>
            </w:pPr>
            <w:r w:rsidRPr="006A33AE">
              <w:rPr>
                <w:rFonts w:cstheme="minorHAnsi"/>
                <w:lang w:val="ro-RO"/>
              </w:rPr>
              <w:t>428.20</w:t>
            </w:r>
          </w:p>
        </w:tc>
        <w:tc>
          <w:tcPr>
            <w:tcW w:w="1559" w:type="dxa"/>
            <w:vAlign w:val="center"/>
          </w:tcPr>
          <w:p w14:paraId="05E20B43" w14:textId="77777777" w:rsidR="00C20023" w:rsidRPr="006A33AE" w:rsidRDefault="00C20023" w:rsidP="00C20023">
            <w:pPr>
              <w:jc w:val="center"/>
              <w:rPr>
                <w:rFonts w:cstheme="minorHAnsi"/>
                <w:lang w:val="ro-RO"/>
              </w:rPr>
            </w:pPr>
            <w:r w:rsidRPr="006A33AE">
              <w:rPr>
                <w:rFonts w:cstheme="minorHAnsi"/>
                <w:lang w:val="ro-RO"/>
              </w:rPr>
              <w:t>0.22</w:t>
            </w:r>
          </w:p>
        </w:tc>
      </w:tr>
      <w:tr w:rsidR="00C20023" w:rsidRPr="006A33AE" w14:paraId="2333C9C5" w14:textId="77777777" w:rsidTr="00C20023">
        <w:tc>
          <w:tcPr>
            <w:tcW w:w="1413" w:type="dxa"/>
            <w:vAlign w:val="center"/>
          </w:tcPr>
          <w:p w14:paraId="099D5E03" w14:textId="77777777" w:rsidR="00C20023" w:rsidRPr="006A33AE" w:rsidRDefault="00C20023" w:rsidP="00C20023">
            <w:pPr>
              <w:jc w:val="center"/>
              <w:rPr>
                <w:rFonts w:cstheme="minorHAnsi"/>
                <w:lang w:val="ro-RO"/>
              </w:rPr>
            </w:pPr>
            <w:r w:rsidRPr="006A33AE">
              <w:rPr>
                <w:rFonts w:cstheme="minorHAnsi"/>
                <w:lang w:val="ro-RO"/>
              </w:rPr>
              <w:t>242</w:t>
            </w:r>
          </w:p>
        </w:tc>
        <w:tc>
          <w:tcPr>
            <w:tcW w:w="3969" w:type="dxa"/>
            <w:vAlign w:val="center"/>
          </w:tcPr>
          <w:p w14:paraId="752C5B19" w14:textId="77777777" w:rsidR="00C20023" w:rsidRPr="006A33AE" w:rsidRDefault="00C20023" w:rsidP="00C20023">
            <w:pPr>
              <w:jc w:val="both"/>
              <w:rPr>
                <w:rFonts w:cstheme="minorHAnsi"/>
                <w:lang w:val="ro-RO"/>
              </w:rPr>
            </w:pPr>
            <w:r w:rsidRPr="006A33AE">
              <w:rPr>
                <w:rFonts w:cstheme="minorHAnsi"/>
                <w:lang w:val="ro-RO"/>
              </w:rPr>
              <w:t>Zone cultivate complexe</w:t>
            </w:r>
          </w:p>
        </w:tc>
        <w:tc>
          <w:tcPr>
            <w:tcW w:w="1417" w:type="dxa"/>
            <w:vAlign w:val="center"/>
          </w:tcPr>
          <w:p w14:paraId="41AFCF42" w14:textId="77777777" w:rsidR="00C20023" w:rsidRPr="006A33AE" w:rsidRDefault="00C20023" w:rsidP="00C20023">
            <w:pPr>
              <w:jc w:val="center"/>
              <w:rPr>
                <w:rFonts w:cstheme="minorHAnsi"/>
                <w:lang w:val="ro-RO"/>
              </w:rPr>
            </w:pPr>
            <w:r w:rsidRPr="006A33AE">
              <w:rPr>
                <w:rFonts w:cstheme="minorHAnsi"/>
                <w:lang w:val="ro-RO"/>
              </w:rPr>
              <w:t>238.92</w:t>
            </w:r>
          </w:p>
        </w:tc>
        <w:tc>
          <w:tcPr>
            <w:tcW w:w="1559" w:type="dxa"/>
            <w:vAlign w:val="center"/>
          </w:tcPr>
          <w:p w14:paraId="10AEF683" w14:textId="77777777" w:rsidR="00C20023" w:rsidRPr="006A33AE" w:rsidRDefault="00C20023" w:rsidP="00C20023">
            <w:pPr>
              <w:jc w:val="center"/>
              <w:rPr>
                <w:rFonts w:cstheme="minorHAnsi"/>
                <w:lang w:val="ro-RO"/>
              </w:rPr>
            </w:pPr>
            <w:r w:rsidRPr="006A33AE">
              <w:rPr>
                <w:rFonts w:cstheme="minorHAnsi"/>
                <w:lang w:val="ro-RO"/>
              </w:rPr>
              <w:t>0.12</w:t>
            </w:r>
          </w:p>
        </w:tc>
      </w:tr>
      <w:tr w:rsidR="00C20023" w:rsidRPr="006A33AE" w14:paraId="23506866" w14:textId="77777777" w:rsidTr="00C20023">
        <w:tc>
          <w:tcPr>
            <w:tcW w:w="1413" w:type="dxa"/>
            <w:vAlign w:val="center"/>
          </w:tcPr>
          <w:p w14:paraId="14D05DAA" w14:textId="77777777" w:rsidR="00C20023" w:rsidRPr="006A33AE" w:rsidRDefault="00C20023" w:rsidP="00C20023">
            <w:pPr>
              <w:jc w:val="center"/>
              <w:rPr>
                <w:rFonts w:cstheme="minorHAnsi"/>
                <w:lang w:val="ro-RO"/>
              </w:rPr>
            </w:pPr>
            <w:r w:rsidRPr="006A33AE">
              <w:rPr>
                <w:rFonts w:cstheme="minorHAnsi"/>
                <w:lang w:val="ro-RO"/>
              </w:rPr>
              <w:t>243</w:t>
            </w:r>
          </w:p>
        </w:tc>
        <w:tc>
          <w:tcPr>
            <w:tcW w:w="3969" w:type="dxa"/>
            <w:vAlign w:val="center"/>
          </w:tcPr>
          <w:p w14:paraId="18A60718" w14:textId="77777777" w:rsidR="00C20023" w:rsidRPr="006A33AE" w:rsidRDefault="00C20023" w:rsidP="00C20023">
            <w:pPr>
              <w:jc w:val="both"/>
              <w:rPr>
                <w:rFonts w:cstheme="minorHAnsi"/>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346AF05F" w14:textId="77777777" w:rsidR="00C20023" w:rsidRPr="006A33AE" w:rsidRDefault="00C20023" w:rsidP="00C20023">
            <w:pPr>
              <w:jc w:val="center"/>
              <w:rPr>
                <w:rFonts w:cstheme="minorHAnsi"/>
                <w:lang w:val="ro-RO"/>
              </w:rPr>
            </w:pPr>
            <w:r w:rsidRPr="006A33AE">
              <w:rPr>
                <w:rFonts w:cstheme="minorHAnsi"/>
                <w:lang w:val="ro-RO"/>
              </w:rPr>
              <w:t>281.22</w:t>
            </w:r>
          </w:p>
        </w:tc>
        <w:tc>
          <w:tcPr>
            <w:tcW w:w="1559" w:type="dxa"/>
            <w:vAlign w:val="center"/>
          </w:tcPr>
          <w:p w14:paraId="05943F63" w14:textId="77777777" w:rsidR="00C20023" w:rsidRPr="006A33AE" w:rsidRDefault="00C20023" w:rsidP="00C20023">
            <w:pPr>
              <w:jc w:val="center"/>
              <w:rPr>
                <w:rFonts w:cstheme="minorHAnsi"/>
                <w:lang w:val="ro-RO"/>
              </w:rPr>
            </w:pPr>
            <w:r w:rsidRPr="006A33AE">
              <w:rPr>
                <w:rFonts w:cstheme="minorHAnsi"/>
                <w:lang w:val="ro-RO"/>
              </w:rPr>
              <w:t>0.14</w:t>
            </w:r>
          </w:p>
        </w:tc>
      </w:tr>
      <w:tr w:rsidR="00C20023" w:rsidRPr="006A33AE" w14:paraId="3EAF38AC" w14:textId="77777777" w:rsidTr="00C20023">
        <w:tc>
          <w:tcPr>
            <w:tcW w:w="1413" w:type="dxa"/>
            <w:vAlign w:val="center"/>
          </w:tcPr>
          <w:p w14:paraId="5EC1C3B4" w14:textId="77777777" w:rsidR="00C20023" w:rsidRPr="006A33AE" w:rsidRDefault="00C20023" w:rsidP="00C20023">
            <w:pPr>
              <w:jc w:val="center"/>
              <w:rPr>
                <w:rFonts w:cstheme="minorHAnsi"/>
                <w:lang w:val="ro-RO"/>
              </w:rPr>
            </w:pPr>
            <w:r w:rsidRPr="006A33AE">
              <w:rPr>
                <w:rFonts w:cstheme="minorHAnsi"/>
                <w:lang w:val="ro-RO"/>
              </w:rPr>
              <w:t>311</w:t>
            </w:r>
          </w:p>
        </w:tc>
        <w:tc>
          <w:tcPr>
            <w:tcW w:w="3969" w:type="dxa"/>
            <w:vAlign w:val="center"/>
          </w:tcPr>
          <w:p w14:paraId="4A7DC880" w14:textId="77777777" w:rsidR="00C20023" w:rsidRPr="006A33AE" w:rsidRDefault="00C20023" w:rsidP="00C20023">
            <w:pPr>
              <w:jc w:val="both"/>
              <w:rPr>
                <w:rFonts w:cstheme="minorHAnsi"/>
                <w:lang w:val="ro-RO"/>
              </w:rPr>
            </w:pPr>
            <w:r w:rsidRPr="006A33AE">
              <w:rPr>
                <w:rFonts w:cstheme="minorHAnsi"/>
                <w:lang w:val="ro-RO"/>
              </w:rPr>
              <w:t>Păduri de foioase</w:t>
            </w:r>
          </w:p>
        </w:tc>
        <w:tc>
          <w:tcPr>
            <w:tcW w:w="1417" w:type="dxa"/>
            <w:vAlign w:val="center"/>
          </w:tcPr>
          <w:p w14:paraId="5681B6DB" w14:textId="77777777" w:rsidR="00C20023" w:rsidRPr="006A33AE" w:rsidRDefault="00C20023" w:rsidP="00C20023">
            <w:pPr>
              <w:jc w:val="center"/>
              <w:rPr>
                <w:rFonts w:cstheme="minorHAnsi"/>
                <w:lang w:val="ro-RO"/>
              </w:rPr>
            </w:pPr>
            <w:r w:rsidRPr="006A33AE">
              <w:rPr>
                <w:rFonts w:cstheme="minorHAnsi"/>
                <w:lang w:val="ro-RO"/>
              </w:rPr>
              <w:t>27256.15</w:t>
            </w:r>
          </w:p>
        </w:tc>
        <w:tc>
          <w:tcPr>
            <w:tcW w:w="1559" w:type="dxa"/>
            <w:vAlign w:val="center"/>
          </w:tcPr>
          <w:p w14:paraId="4950E007" w14:textId="77777777" w:rsidR="00C20023" w:rsidRPr="006A33AE" w:rsidRDefault="00C20023" w:rsidP="00C20023">
            <w:pPr>
              <w:jc w:val="center"/>
              <w:rPr>
                <w:rFonts w:cstheme="minorHAnsi"/>
                <w:lang w:val="ro-RO"/>
              </w:rPr>
            </w:pPr>
            <w:r w:rsidRPr="006A33AE">
              <w:rPr>
                <w:rFonts w:cstheme="minorHAnsi"/>
                <w:lang w:val="ro-RO"/>
              </w:rPr>
              <w:t>13.72</w:t>
            </w:r>
          </w:p>
        </w:tc>
      </w:tr>
      <w:tr w:rsidR="00C20023" w:rsidRPr="006A33AE" w14:paraId="14D241DB" w14:textId="77777777" w:rsidTr="00C20023">
        <w:tc>
          <w:tcPr>
            <w:tcW w:w="1413" w:type="dxa"/>
            <w:vAlign w:val="center"/>
          </w:tcPr>
          <w:p w14:paraId="631DE6F0" w14:textId="77777777" w:rsidR="00C20023" w:rsidRPr="006A33AE" w:rsidRDefault="00C20023" w:rsidP="00C20023">
            <w:pPr>
              <w:jc w:val="center"/>
              <w:rPr>
                <w:rFonts w:cstheme="minorHAnsi"/>
                <w:lang w:val="ro-RO"/>
              </w:rPr>
            </w:pPr>
            <w:r w:rsidRPr="006A33AE">
              <w:rPr>
                <w:rFonts w:cstheme="minorHAnsi"/>
                <w:lang w:val="ro-RO"/>
              </w:rPr>
              <w:t>312</w:t>
            </w:r>
          </w:p>
        </w:tc>
        <w:tc>
          <w:tcPr>
            <w:tcW w:w="3969" w:type="dxa"/>
            <w:vAlign w:val="center"/>
          </w:tcPr>
          <w:p w14:paraId="0D3177D5" w14:textId="77777777" w:rsidR="00C20023" w:rsidRPr="006A33AE" w:rsidRDefault="00C20023" w:rsidP="00C20023">
            <w:pPr>
              <w:jc w:val="both"/>
              <w:rPr>
                <w:rFonts w:cstheme="minorHAnsi"/>
                <w:lang w:val="ro-RO"/>
              </w:rPr>
            </w:pPr>
            <w:r w:rsidRPr="006A33AE">
              <w:rPr>
                <w:rFonts w:cstheme="minorHAnsi"/>
                <w:lang w:val="ro-RO"/>
              </w:rPr>
              <w:t>Păduri de conifere</w:t>
            </w:r>
          </w:p>
        </w:tc>
        <w:tc>
          <w:tcPr>
            <w:tcW w:w="1417" w:type="dxa"/>
            <w:vAlign w:val="center"/>
          </w:tcPr>
          <w:p w14:paraId="3DCED669" w14:textId="77777777" w:rsidR="00C20023" w:rsidRPr="006A33AE" w:rsidRDefault="00C20023" w:rsidP="00C20023">
            <w:pPr>
              <w:jc w:val="center"/>
              <w:rPr>
                <w:rFonts w:cstheme="minorHAnsi"/>
                <w:lang w:val="ro-RO"/>
              </w:rPr>
            </w:pPr>
            <w:r w:rsidRPr="006A33AE">
              <w:rPr>
                <w:rFonts w:cstheme="minorHAnsi"/>
                <w:lang w:val="ro-RO"/>
              </w:rPr>
              <w:t>52823.73</w:t>
            </w:r>
          </w:p>
        </w:tc>
        <w:tc>
          <w:tcPr>
            <w:tcW w:w="1559" w:type="dxa"/>
            <w:vAlign w:val="center"/>
          </w:tcPr>
          <w:p w14:paraId="43043E2E" w14:textId="77777777" w:rsidR="00C20023" w:rsidRPr="006A33AE" w:rsidRDefault="00C20023" w:rsidP="00C20023">
            <w:pPr>
              <w:jc w:val="center"/>
              <w:rPr>
                <w:rFonts w:cstheme="minorHAnsi"/>
                <w:lang w:val="ro-RO"/>
              </w:rPr>
            </w:pPr>
            <w:r w:rsidRPr="006A33AE">
              <w:rPr>
                <w:rFonts w:cstheme="minorHAnsi"/>
                <w:lang w:val="ro-RO"/>
              </w:rPr>
              <w:t>26.60</w:t>
            </w:r>
          </w:p>
        </w:tc>
      </w:tr>
      <w:tr w:rsidR="00C20023" w:rsidRPr="006A33AE" w14:paraId="44D18EE8" w14:textId="77777777" w:rsidTr="00C20023">
        <w:tc>
          <w:tcPr>
            <w:tcW w:w="1413" w:type="dxa"/>
            <w:vAlign w:val="center"/>
          </w:tcPr>
          <w:p w14:paraId="61352B8C" w14:textId="77777777" w:rsidR="00C20023" w:rsidRPr="006A33AE" w:rsidRDefault="00C20023" w:rsidP="00C20023">
            <w:pPr>
              <w:jc w:val="center"/>
              <w:rPr>
                <w:rFonts w:cstheme="minorHAnsi"/>
                <w:lang w:val="ro-RO"/>
              </w:rPr>
            </w:pPr>
            <w:r w:rsidRPr="006A33AE">
              <w:rPr>
                <w:rFonts w:cstheme="minorHAnsi"/>
                <w:lang w:val="ro-RO"/>
              </w:rPr>
              <w:t>313</w:t>
            </w:r>
          </w:p>
        </w:tc>
        <w:tc>
          <w:tcPr>
            <w:tcW w:w="3969" w:type="dxa"/>
            <w:vAlign w:val="center"/>
          </w:tcPr>
          <w:p w14:paraId="4FD49484" w14:textId="77777777" w:rsidR="00C20023" w:rsidRPr="006A33AE" w:rsidRDefault="00C20023" w:rsidP="00C20023">
            <w:pPr>
              <w:jc w:val="both"/>
              <w:rPr>
                <w:rFonts w:cstheme="minorHAnsi"/>
                <w:lang w:val="ro-RO"/>
              </w:rPr>
            </w:pPr>
            <w:r w:rsidRPr="006A33AE">
              <w:rPr>
                <w:rFonts w:cstheme="minorHAnsi"/>
                <w:lang w:val="ro-RO"/>
              </w:rPr>
              <w:t>Păduri de amestec</w:t>
            </w:r>
          </w:p>
        </w:tc>
        <w:tc>
          <w:tcPr>
            <w:tcW w:w="1417" w:type="dxa"/>
            <w:vAlign w:val="center"/>
          </w:tcPr>
          <w:p w14:paraId="2952730E" w14:textId="77777777" w:rsidR="00C20023" w:rsidRPr="006A33AE" w:rsidRDefault="00C20023" w:rsidP="00C20023">
            <w:pPr>
              <w:jc w:val="center"/>
              <w:rPr>
                <w:rFonts w:cstheme="minorHAnsi"/>
                <w:lang w:val="ro-RO"/>
              </w:rPr>
            </w:pPr>
            <w:r w:rsidRPr="006A33AE">
              <w:rPr>
                <w:rFonts w:cstheme="minorHAnsi"/>
                <w:lang w:val="ro-RO"/>
              </w:rPr>
              <w:t>62057.99</w:t>
            </w:r>
          </w:p>
        </w:tc>
        <w:tc>
          <w:tcPr>
            <w:tcW w:w="1559" w:type="dxa"/>
            <w:vAlign w:val="center"/>
          </w:tcPr>
          <w:p w14:paraId="5B14B787" w14:textId="77777777" w:rsidR="00C20023" w:rsidRPr="006A33AE" w:rsidRDefault="00C20023" w:rsidP="00C20023">
            <w:pPr>
              <w:jc w:val="center"/>
              <w:rPr>
                <w:rFonts w:cstheme="minorHAnsi"/>
                <w:lang w:val="ro-RO"/>
              </w:rPr>
            </w:pPr>
            <w:r w:rsidRPr="006A33AE">
              <w:rPr>
                <w:rFonts w:cstheme="minorHAnsi"/>
                <w:lang w:val="ro-RO"/>
              </w:rPr>
              <w:t>31.24</w:t>
            </w:r>
          </w:p>
        </w:tc>
      </w:tr>
      <w:tr w:rsidR="00C20023" w:rsidRPr="006A33AE" w14:paraId="7972BB98" w14:textId="77777777" w:rsidTr="00C20023">
        <w:tc>
          <w:tcPr>
            <w:tcW w:w="1413" w:type="dxa"/>
            <w:vAlign w:val="center"/>
          </w:tcPr>
          <w:p w14:paraId="36644475" w14:textId="77777777" w:rsidR="00C20023" w:rsidRPr="006A33AE" w:rsidRDefault="00C20023" w:rsidP="00C20023">
            <w:pPr>
              <w:jc w:val="center"/>
              <w:rPr>
                <w:rFonts w:cstheme="minorHAnsi"/>
                <w:lang w:val="ro-RO"/>
              </w:rPr>
            </w:pPr>
            <w:r w:rsidRPr="006A33AE">
              <w:rPr>
                <w:rFonts w:cstheme="minorHAnsi"/>
                <w:lang w:val="ro-RO"/>
              </w:rPr>
              <w:t>321</w:t>
            </w:r>
          </w:p>
        </w:tc>
        <w:tc>
          <w:tcPr>
            <w:tcW w:w="3969" w:type="dxa"/>
            <w:vAlign w:val="center"/>
          </w:tcPr>
          <w:p w14:paraId="3FA2FEBE" w14:textId="77777777" w:rsidR="00C20023" w:rsidRPr="006A33AE" w:rsidRDefault="00C20023" w:rsidP="00C20023">
            <w:pPr>
              <w:jc w:val="both"/>
              <w:rPr>
                <w:rFonts w:cstheme="minorHAnsi"/>
                <w:lang w:val="ro-RO"/>
              </w:rPr>
            </w:pPr>
            <w:r w:rsidRPr="006A33AE">
              <w:rPr>
                <w:rFonts w:cstheme="minorHAnsi"/>
                <w:lang w:val="ro-RO"/>
              </w:rPr>
              <w:t xml:space="preserve">Zone cu </w:t>
            </w:r>
            <w:proofErr w:type="spellStart"/>
            <w:r w:rsidRPr="006A33AE">
              <w:rPr>
                <w:rFonts w:cstheme="minorHAnsi"/>
                <w:lang w:val="ro-RO"/>
              </w:rPr>
              <w:t>vegetaţie</w:t>
            </w:r>
            <w:proofErr w:type="spellEnd"/>
            <w:r w:rsidRPr="006A33AE">
              <w:rPr>
                <w:rFonts w:cstheme="minorHAnsi"/>
                <w:lang w:val="ro-RO"/>
              </w:rPr>
              <w:t xml:space="preserve"> ierboasă naturală</w:t>
            </w:r>
          </w:p>
        </w:tc>
        <w:tc>
          <w:tcPr>
            <w:tcW w:w="1417" w:type="dxa"/>
            <w:vAlign w:val="center"/>
          </w:tcPr>
          <w:p w14:paraId="6B138860" w14:textId="77777777" w:rsidR="00C20023" w:rsidRPr="006A33AE" w:rsidRDefault="00C20023" w:rsidP="00C20023">
            <w:pPr>
              <w:jc w:val="center"/>
              <w:rPr>
                <w:rFonts w:cstheme="minorHAnsi"/>
                <w:lang w:val="ro-RO"/>
              </w:rPr>
            </w:pPr>
            <w:r w:rsidRPr="006A33AE">
              <w:rPr>
                <w:rFonts w:cstheme="minorHAnsi"/>
                <w:lang w:val="ro-RO"/>
              </w:rPr>
              <w:t>21073.03</w:t>
            </w:r>
          </w:p>
        </w:tc>
        <w:tc>
          <w:tcPr>
            <w:tcW w:w="1559" w:type="dxa"/>
            <w:vAlign w:val="center"/>
          </w:tcPr>
          <w:p w14:paraId="6763C468" w14:textId="77777777" w:rsidR="00C20023" w:rsidRPr="006A33AE" w:rsidRDefault="00C20023" w:rsidP="00C20023">
            <w:pPr>
              <w:jc w:val="center"/>
              <w:rPr>
                <w:rFonts w:cstheme="minorHAnsi"/>
                <w:lang w:val="ro-RO"/>
              </w:rPr>
            </w:pPr>
            <w:r w:rsidRPr="006A33AE">
              <w:rPr>
                <w:rFonts w:cstheme="minorHAnsi"/>
                <w:lang w:val="ro-RO"/>
              </w:rPr>
              <w:t>10.61</w:t>
            </w:r>
          </w:p>
        </w:tc>
      </w:tr>
      <w:tr w:rsidR="00C20023" w:rsidRPr="006A33AE" w14:paraId="182475AC" w14:textId="77777777" w:rsidTr="00C20023">
        <w:tc>
          <w:tcPr>
            <w:tcW w:w="1413" w:type="dxa"/>
            <w:vAlign w:val="center"/>
          </w:tcPr>
          <w:p w14:paraId="4193B30D" w14:textId="77777777" w:rsidR="00C20023" w:rsidRPr="006A33AE" w:rsidRDefault="00C20023" w:rsidP="00C20023">
            <w:pPr>
              <w:jc w:val="center"/>
              <w:rPr>
                <w:rFonts w:cstheme="minorHAnsi"/>
                <w:lang w:val="ro-RO"/>
              </w:rPr>
            </w:pPr>
            <w:r w:rsidRPr="006A33AE">
              <w:rPr>
                <w:rFonts w:cstheme="minorHAnsi"/>
                <w:lang w:val="ro-RO"/>
              </w:rPr>
              <w:t>322</w:t>
            </w:r>
          </w:p>
        </w:tc>
        <w:tc>
          <w:tcPr>
            <w:tcW w:w="3969" w:type="dxa"/>
            <w:vAlign w:val="center"/>
          </w:tcPr>
          <w:p w14:paraId="5A48C4E0" w14:textId="77777777" w:rsidR="00C20023" w:rsidRPr="006A33AE" w:rsidRDefault="00C20023" w:rsidP="00C20023">
            <w:pPr>
              <w:jc w:val="both"/>
              <w:rPr>
                <w:rFonts w:cstheme="minorHAnsi"/>
                <w:lang w:val="ro-RO"/>
              </w:rPr>
            </w:pPr>
            <w:r w:rsidRPr="006A33AE">
              <w:rPr>
                <w:rFonts w:cstheme="minorHAnsi"/>
                <w:lang w:val="ro-RO"/>
              </w:rPr>
              <w:t xml:space="preserve">Zone cu </w:t>
            </w:r>
            <w:proofErr w:type="spellStart"/>
            <w:r w:rsidRPr="006A33AE">
              <w:rPr>
                <w:rFonts w:cstheme="minorHAnsi"/>
                <w:lang w:val="ro-RO"/>
              </w:rPr>
              <w:t>Caluna</w:t>
            </w:r>
            <w:proofErr w:type="spellEnd"/>
            <w:r w:rsidRPr="006A33AE">
              <w:rPr>
                <w:rFonts w:cstheme="minorHAnsi"/>
                <w:lang w:val="ro-RO"/>
              </w:rPr>
              <w:t xml:space="preserve"> </w:t>
            </w:r>
            <w:proofErr w:type="spellStart"/>
            <w:r w:rsidRPr="006A33AE">
              <w:rPr>
                <w:rFonts w:cstheme="minorHAnsi"/>
                <w:lang w:val="ro-RO"/>
              </w:rPr>
              <w:t>şi</w:t>
            </w:r>
            <w:proofErr w:type="spellEnd"/>
            <w:r w:rsidRPr="006A33AE">
              <w:rPr>
                <w:rFonts w:cstheme="minorHAnsi"/>
                <w:lang w:val="ro-RO"/>
              </w:rPr>
              <w:t xml:space="preserve"> </w:t>
            </w:r>
            <w:proofErr w:type="spellStart"/>
            <w:r w:rsidRPr="006A33AE">
              <w:rPr>
                <w:rFonts w:cstheme="minorHAnsi"/>
                <w:lang w:val="ro-RO"/>
              </w:rPr>
              <w:t>Erica</w:t>
            </w:r>
            <w:proofErr w:type="spellEnd"/>
          </w:p>
        </w:tc>
        <w:tc>
          <w:tcPr>
            <w:tcW w:w="1417" w:type="dxa"/>
            <w:vAlign w:val="center"/>
          </w:tcPr>
          <w:p w14:paraId="34B5A655" w14:textId="77777777" w:rsidR="00C20023" w:rsidRPr="006A33AE" w:rsidRDefault="00C20023" w:rsidP="00C20023">
            <w:pPr>
              <w:jc w:val="center"/>
              <w:rPr>
                <w:rFonts w:cstheme="minorHAnsi"/>
                <w:lang w:val="ro-RO"/>
              </w:rPr>
            </w:pPr>
            <w:r w:rsidRPr="006A33AE">
              <w:rPr>
                <w:rFonts w:cstheme="minorHAnsi"/>
                <w:lang w:val="ro-RO"/>
              </w:rPr>
              <w:t>25725.33</w:t>
            </w:r>
          </w:p>
        </w:tc>
        <w:tc>
          <w:tcPr>
            <w:tcW w:w="1559" w:type="dxa"/>
            <w:vAlign w:val="center"/>
          </w:tcPr>
          <w:p w14:paraId="37BAE65E" w14:textId="77777777" w:rsidR="00C20023" w:rsidRPr="006A33AE" w:rsidRDefault="00C20023" w:rsidP="00C20023">
            <w:pPr>
              <w:jc w:val="center"/>
              <w:rPr>
                <w:rFonts w:cstheme="minorHAnsi"/>
                <w:lang w:val="ro-RO"/>
              </w:rPr>
            </w:pPr>
            <w:r w:rsidRPr="006A33AE">
              <w:rPr>
                <w:rFonts w:cstheme="minorHAnsi"/>
                <w:lang w:val="ro-RO"/>
              </w:rPr>
              <w:t>12.95</w:t>
            </w:r>
          </w:p>
        </w:tc>
      </w:tr>
      <w:tr w:rsidR="00C20023" w:rsidRPr="006A33AE" w14:paraId="7E49619C" w14:textId="77777777" w:rsidTr="00C20023">
        <w:tc>
          <w:tcPr>
            <w:tcW w:w="1413" w:type="dxa"/>
            <w:vAlign w:val="center"/>
          </w:tcPr>
          <w:p w14:paraId="49C312F0" w14:textId="77777777" w:rsidR="00C20023" w:rsidRPr="006A33AE" w:rsidRDefault="00C20023" w:rsidP="00C20023">
            <w:pPr>
              <w:jc w:val="center"/>
              <w:rPr>
                <w:rFonts w:cstheme="minorHAnsi"/>
                <w:lang w:val="ro-RO"/>
              </w:rPr>
            </w:pPr>
            <w:r w:rsidRPr="006A33AE">
              <w:rPr>
                <w:rFonts w:cstheme="minorHAnsi"/>
                <w:lang w:val="ro-RO"/>
              </w:rPr>
              <w:t>324</w:t>
            </w:r>
          </w:p>
        </w:tc>
        <w:tc>
          <w:tcPr>
            <w:tcW w:w="3969" w:type="dxa"/>
            <w:vAlign w:val="center"/>
          </w:tcPr>
          <w:p w14:paraId="5BBA57A7" w14:textId="77777777" w:rsidR="00C20023" w:rsidRPr="006A33AE" w:rsidRDefault="00C20023" w:rsidP="00C20023">
            <w:pPr>
              <w:jc w:val="both"/>
              <w:rPr>
                <w:rFonts w:cstheme="minorHAnsi"/>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16C1930A" w14:textId="77777777" w:rsidR="00C20023" w:rsidRPr="006A33AE" w:rsidRDefault="00C20023" w:rsidP="00C20023">
            <w:pPr>
              <w:jc w:val="center"/>
              <w:rPr>
                <w:rFonts w:cstheme="minorHAnsi"/>
                <w:lang w:val="ro-RO"/>
              </w:rPr>
            </w:pPr>
            <w:r w:rsidRPr="006A33AE">
              <w:rPr>
                <w:rFonts w:cstheme="minorHAnsi"/>
                <w:lang w:val="ro-RO"/>
              </w:rPr>
              <w:t>6147.42</w:t>
            </w:r>
          </w:p>
        </w:tc>
        <w:tc>
          <w:tcPr>
            <w:tcW w:w="1559" w:type="dxa"/>
            <w:vAlign w:val="center"/>
          </w:tcPr>
          <w:p w14:paraId="1B32934B" w14:textId="77777777" w:rsidR="00C20023" w:rsidRPr="006A33AE" w:rsidRDefault="00C20023" w:rsidP="00C20023">
            <w:pPr>
              <w:jc w:val="center"/>
              <w:rPr>
                <w:rFonts w:cstheme="minorHAnsi"/>
                <w:lang w:val="ro-RO"/>
              </w:rPr>
            </w:pPr>
            <w:r w:rsidRPr="006A33AE">
              <w:rPr>
                <w:rFonts w:cstheme="minorHAnsi"/>
                <w:lang w:val="ro-RO"/>
              </w:rPr>
              <w:t>3.10</w:t>
            </w:r>
          </w:p>
        </w:tc>
      </w:tr>
      <w:tr w:rsidR="00C20023" w:rsidRPr="006A33AE" w14:paraId="17BF2755" w14:textId="77777777" w:rsidTr="00C20023">
        <w:tc>
          <w:tcPr>
            <w:tcW w:w="1413" w:type="dxa"/>
            <w:vAlign w:val="center"/>
          </w:tcPr>
          <w:p w14:paraId="603294CE" w14:textId="77777777" w:rsidR="00C20023" w:rsidRPr="006A33AE" w:rsidRDefault="00C20023" w:rsidP="00C20023">
            <w:pPr>
              <w:jc w:val="center"/>
              <w:rPr>
                <w:rFonts w:cstheme="minorHAnsi"/>
                <w:lang w:val="ro-RO"/>
              </w:rPr>
            </w:pPr>
            <w:r w:rsidRPr="006A33AE">
              <w:rPr>
                <w:rFonts w:cstheme="minorHAnsi"/>
                <w:lang w:val="ro-RO"/>
              </w:rPr>
              <w:t>331</w:t>
            </w:r>
          </w:p>
        </w:tc>
        <w:tc>
          <w:tcPr>
            <w:tcW w:w="3969" w:type="dxa"/>
            <w:vAlign w:val="center"/>
          </w:tcPr>
          <w:p w14:paraId="0F839BD9" w14:textId="77777777" w:rsidR="00C20023" w:rsidRPr="006A33AE" w:rsidRDefault="00C20023" w:rsidP="00C20023">
            <w:pPr>
              <w:jc w:val="both"/>
              <w:rPr>
                <w:rFonts w:cstheme="minorHAnsi"/>
                <w:lang w:val="ro-RO"/>
              </w:rPr>
            </w:pPr>
            <w:r w:rsidRPr="006A33AE">
              <w:rPr>
                <w:rFonts w:cstheme="minorHAnsi"/>
                <w:lang w:val="ro-RO"/>
              </w:rPr>
              <w:t>Plaje, dune, nisipuri</w:t>
            </w:r>
          </w:p>
        </w:tc>
        <w:tc>
          <w:tcPr>
            <w:tcW w:w="1417" w:type="dxa"/>
            <w:vAlign w:val="center"/>
          </w:tcPr>
          <w:p w14:paraId="46FE94B8" w14:textId="77777777" w:rsidR="00C20023" w:rsidRPr="006A33AE" w:rsidRDefault="00C20023" w:rsidP="00C20023">
            <w:pPr>
              <w:jc w:val="center"/>
              <w:rPr>
                <w:rFonts w:cstheme="minorHAnsi"/>
                <w:lang w:val="ro-RO"/>
              </w:rPr>
            </w:pPr>
            <w:r w:rsidRPr="006A33AE">
              <w:rPr>
                <w:rFonts w:cstheme="minorHAnsi"/>
                <w:lang w:val="ro-RO"/>
              </w:rPr>
              <w:t>0.74</w:t>
            </w:r>
          </w:p>
        </w:tc>
        <w:tc>
          <w:tcPr>
            <w:tcW w:w="1559" w:type="dxa"/>
            <w:vAlign w:val="center"/>
          </w:tcPr>
          <w:p w14:paraId="2F9C3C39" w14:textId="77777777" w:rsidR="00C20023" w:rsidRPr="006A33AE" w:rsidRDefault="00C20023" w:rsidP="00C20023">
            <w:pPr>
              <w:jc w:val="center"/>
              <w:rPr>
                <w:rFonts w:cstheme="minorHAnsi"/>
                <w:lang w:val="ro-RO"/>
              </w:rPr>
            </w:pPr>
            <w:r w:rsidRPr="006A33AE">
              <w:rPr>
                <w:rFonts w:cstheme="minorHAnsi"/>
                <w:lang w:val="ro-RO"/>
              </w:rPr>
              <w:t>0.00</w:t>
            </w:r>
          </w:p>
        </w:tc>
      </w:tr>
      <w:tr w:rsidR="00C20023" w:rsidRPr="006A33AE" w14:paraId="03089120" w14:textId="77777777" w:rsidTr="00C20023">
        <w:tc>
          <w:tcPr>
            <w:tcW w:w="1413" w:type="dxa"/>
            <w:vAlign w:val="center"/>
          </w:tcPr>
          <w:p w14:paraId="1B54AC71" w14:textId="77777777" w:rsidR="00C20023" w:rsidRPr="006A33AE" w:rsidRDefault="00C20023" w:rsidP="00C20023">
            <w:pPr>
              <w:jc w:val="center"/>
              <w:rPr>
                <w:rFonts w:cstheme="minorHAnsi"/>
                <w:lang w:val="ro-RO"/>
              </w:rPr>
            </w:pPr>
            <w:r w:rsidRPr="006A33AE">
              <w:rPr>
                <w:rFonts w:cstheme="minorHAnsi"/>
                <w:lang w:val="ro-RO"/>
              </w:rPr>
              <w:t>332</w:t>
            </w:r>
          </w:p>
        </w:tc>
        <w:tc>
          <w:tcPr>
            <w:tcW w:w="3969" w:type="dxa"/>
            <w:vAlign w:val="center"/>
          </w:tcPr>
          <w:p w14:paraId="1A68263F" w14:textId="77777777" w:rsidR="00C20023" w:rsidRPr="006A33AE" w:rsidRDefault="00C20023" w:rsidP="00C20023">
            <w:pPr>
              <w:jc w:val="both"/>
              <w:rPr>
                <w:rFonts w:cstheme="minorHAnsi"/>
                <w:lang w:val="ro-RO"/>
              </w:rPr>
            </w:pPr>
            <w:proofErr w:type="spellStart"/>
            <w:r w:rsidRPr="006A33AE">
              <w:rPr>
                <w:rFonts w:cstheme="minorHAnsi"/>
                <w:lang w:val="ro-RO"/>
              </w:rPr>
              <w:t>Stîncării</w:t>
            </w:r>
            <w:proofErr w:type="spellEnd"/>
          </w:p>
        </w:tc>
        <w:tc>
          <w:tcPr>
            <w:tcW w:w="1417" w:type="dxa"/>
            <w:vAlign w:val="center"/>
          </w:tcPr>
          <w:p w14:paraId="28900565" w14:textId="77777777" w:rsidR="00C20023" w:rsidRPr="006A33AE" w:rsidRDefault="00C20023" w:rsidP="00C20023">
            <w:pPr>
              <w:jc w:val="center"/>
              <w:rPr>
                <w:rFonts w:cstheme="minorHAnsi"/>
                <w:lang w:val="ro-RO"/>
              </w:rPr>
            </w:pPr>
            <w:r w:rsidRPr="006A33AE">
              <w:rPr>
                <w:rFonts w:cstheme="minorHAnsi"/>
                <w:lang w:val="ro-RO"/>
              </w:rPr>
              <w:t>1309.48</w:t>
            </w:r>
          </w:p>
        </w:tc>
        <w:tc>
          <w:tcPr>
            <w:tcW w:w="1559" w:type="dxa"/>
            <w:vAlign w:val="center"/>
          </w:tcPr>
          <w:p w14:paraId="382BCA9C" w14:textId="77777777" w:rsidR="00C20023" w:rsidRPr="006A33AE" w:rsidRDefault="00C20023" w:rsidP="00C20023">
            <w:pPr>
              <w:jc w:val="center"/>
              <w:rPr>
                <w:rFonts w:cstheme="minorHAnsi"/>
                <w:lang w:val="ro-RO"/>
              </w:rPr>
            </w:pPr>
            <w:r w:rsidRPr="006A33AE">
              <w:rPr>
                <w:rFonts w:cstheme="minorHAnsi"/>
                <w:lang w:val="ro-RO"/>
              </w:rPr>
              <w:t>0.66</w:t>
            </w:r>
          </w:p>
        </w:tc>
      </w:tr>
      <w:tr w:rsidR="00C20023" w:rsidRPr="006A33AE" w14:paraId="650B30CE" w14:textId="77777777" w:rsidTr="00C20023">
        <w:tc>
          <w:tcPr>
            <w:tcW w:w="1413" w:type="dxa"/>
            <w:vAlign w:val="center"/>
          </w:tcPr>
          <w:p w14:paraId="7AB432EA" w14:textId="77777777" w:rsidR="00C20023" w:rsidRPr="006A33AE" w:rsidRDefault="00C20023" w:rsidP="00C20023">
            <w:pPr>
              <w:jc w:val="center"/>
              <w:rPr>
                <w:rFonts w:cstheme="minorHAnsi"/>
                <w:lang w:val="ro-RO"/>
              </w:rPr>
            </w:pPr>
            <w:r w:rsidRPr="006A33AE">
              <w:rPr>
                <w:rFonts w:cstheme="minorHAnsi"/>
                <w:lang w:val="ro-RO"/>
              </w:rPr>
              <w:t>333</w:t>
            </w:r>
          </w:p>
        </w:tc>
        <w:tc>
          <w:tcPr>
            <w:tcW w:w="3969" w:type="dxa"/>
            <w:vAlign w:val="center"/>
          </w:tcPr>
          <w:p w14:paraId="6E124759" w14:textId="77777777" w:rsidR="00C20023" w:rsidRPr="006A33AE" w:rsidRDefault="00C20023" w:rsidP="00C20023">
            <w:pPr>
              <w:jc w:val="both"/>
              <w:rPr>
                <w:rFonts w:cstheme="minorHAnsi"/>
                <w:lang w:val="ro-RO"/>
              </w:rPr>
            </w:pPr>
            <w:r w:rsidRPr="006A33AE">
              <w:rPr>
                <w:rFonts w:cstheme="minorHAnsi"/>
                <w:lang w:val="ro-RO"/>
              </w:rPr>
              <w:t xml:space="preserve">Zone cu </w:t>
            </w:r>
            <w:proofErr w:type="spellStart"/>
            <w:r w:rsidRPr="006A33AE">
              <w:rPr>
                <w:rFonts w:cstheme="minorHAnsi"/>
                <w:lang w:val="ro-RO"/>
              </w:rPr>
              <w:t>vegetaţie</w:t>
            </w:r>
            <w:proofErr w:type="spellEnd"/>
            <w:r w:rsidRPr="006A33AE">
              <w:rPr>
                <w:rFonts w:cstheme="minorHAnsi"/>
                <w:lang w:val="ro-RO"/>
              </w:rPr>
              <w:t xml:space="preserve"> rară</w:t>
            </w:r>
          </w:p>
        </w:tc>
        <w:tc>
          <w:tcPr>
            <w:tcW w:w="1417" w:type="dxa"/>
            <w:vAlign w:val="center"/>
          </w:tcPr>
          <w:p w14:paraId="4E481A57" w14:textId="77777777" w:rsidR="00C20023" w:rsidRPr="006A33AE" w:rsidRDefault="00C20023" w:rsidP="00C20023">
            <w:pPr>
              <w:jc w:val="center"/>
              <w:rPr>
                <w:rFonts w:cstheme="minorHAnsi"/>
                <w:lang w:val="ro-RO"/>
              </w:rPr>
            </w:pPr>
            <w:r w:rsidRPr="006A33AE">
              <w:rPr>
                <w:rFonts w:cstheme="minorHAnsi"/>
                <w:lang w:val="ro-RO"/>
              </w:rPr>
              <w:t>45.40</w:t>
            </w:r>
          </w:p>
        </w:tc>
        <w:tc>
          <w:tcPr>
            <w:tcW w:w="1559" w:type="dxa"/>
            <w:vAlign w:val="center"/>
          </w:tcPr>
          <w:p w14:paraId="3F2762EF" w14:textId="77777777" w:rsidR="00C20023" w:rsidRPr="006A33AE" w:rsidRDefault="00C20023" w:rsidP="00C20023">
            <w:pPr>
              <w:jc w:val="center"/>
              <w:rPr>
                <w:rFonts w:cstheme="minorHAnsi"/>
                <w:lang w:val="ro-RO"/>
              </w:rPr>
            </w:pPr>
            <w:r w:rsidRPr="006A33AE">
              <w:rPr>
                <w:rFonts w:cstheme="minorHAnsi"/>
                <w:lang w:val="ro-RO"/>
              </w:rPr>
              <w:t>0.02</w:t>
            </w:r>
          </w:p>
        </w:tc>
      </w:tr>
      <w:tr w:rsidR="00C20023" w:rsidRPr="006A33AE" w14:paraId="12E81C2F" w14:textId="77777777" w:rsidTr="00C20023">
        <w:tc>
          <w:tcPr>
            <w:tcW w:w="1413" w:type="dxa"/>
            <w:vAlign w:val="center"/>
          </w:tcPr>
          <w:p w14:paraId="795C41B3" w14:textId="77777777" w:rsidR="00C20023" w:rsidRPr="006A33AE" w:rsidRDefault="00C20023" w:rsidP="00C20023">
            <w:pPr>
              <w:jc w:val="center"/>
              <w:rPr>
                <w:rFonts w:cstheme="minorHAnsi"/>
                <w:lang w:val="ro-RO"/>
              </w:rPr>
            </w:pPr>
            <w:r w:rsidRPr="006A33AE">
              <w:rPr>
                <w:rFonts w:cstheme="minorHAnsi"/>
                <w:lang w:val="ro-RO"/>
              </w:rPr>
              <w:t>511</w:t>
            </w:r>
          </w:p>
        </w:tc>
        <w:tc>
          <w:tcPr>
            <w:tcW w:w="3969" w:type="dxa"/>
            <w:vAlign w:val="center"/>
          </w:tcPr>
          <w:p w14:paraId="63515B53" w14:textId="77777777" w:rsidR="00C20023" w:rsidRPr="006A33AE" w:rsidRDefault="00C20023" w:rsidP="00C20023">
            <w:pPr>
              <w:jc w:val="both"/>
              <w:rPr>
                <w:rFonts w:cstheme="minorHAnsi"/>
                <w:lang w:val="ro-RO"/>
              </w:rPr>
            </w:pPr>
            <w:r w:rsidRPr="006A33AE">
              <w:rPr>
                <w:rFonts w:cstheme="minorHAnsi"/>
                <w:lang w:val="ro-RO"/>
              </w:rPr>
              <w:t>Cursuri de apă</w:t>
            </w:r>
          </w:p>
        </w:tc>
        <w:tc>
          <w:tcPr>
            <w:tcW w:w="1417" w:type="dxa"/>
            <w:vAlign w:val="center"/>
          </w:tcPr>
          <w:p w14:paraId="43295D30" w14:textId="77777777" w:rsidR="00C20023" w:rsidRPr="006A33AE" w:rsidRDefault="00C20023" w:rsidP="00C20023">
            <w:pPr>
              <w:jc w:val="center"/>
              <w:rPr>
                <w:rFonts w:cstheme="minorHAnsi"/>
                <w:lang w:val="ro-RO"/>
              </w:rPr>
            </w:pPr>
            <w:r w:rsidRPr="006A33AE">
              <w:rPr>
                <w:rFonts w:cstheme="minorHAnsi"/>
                <w:lang w:val="ro-RO"/>
              </w:rPr>
              <w:t>37.39</w:t>
            </w:r>
          </w:p>
        </w:tc>
        <w:tc>
          <w:tcPr>
            <w:tcW w:w="1559" w:type="dxa"/>
            <w:vAlign w:val="center"/>
          </w:tcPr>
          <w:p w14:paraId="24E8D2B4" w14:textId="77777777" w:rsidR="00C20023" w:rsidRPr="006A33AE" w:rsidRDefault="00C20023" w:rsidP="00C20023">
            <w:pPr>
              <w:jc w:val="center"/>
              <w:rPr>
                <w:rFonts w:cstheme="minorHAnsi"/>
                <w:lang w:val="ro-RO"/>
              </w:rPr>
            </w:pPr>
            <w:r w:rsidRPr="006A33AE">
              <w:rPr>
                <w:rFonts w:cstheme="minorHAnsi"/>
                <w:lang w:val="ro-RO"/>
              </w:rPr>
              <w:t>0.02</w:t>
            </w:r>
          </w:p>
        </w:tc>
      </w:tr>
      <w:tr w:rsidR="00C20023" w:rsidRPr="006A33AE" w14:paraId="2581F9B3" w14:textId="77777777" w:rsidTr="00C20023">
        <w:tc>
          <w:tcPr>
            <w:tcW w:w="1413" w:type="dxa"/>
            <w:vAlign w:val="center"/>
          </w:tcPr>
          <w:p w14:paraId="6D8DF3EA" w14:textId="77777777" w:rsidR="00C20023" w:rsidRPr="006A33AE" w:rsidRDefault="00C20023" w:rsidP="00C20023">
            <w:pPr>
              <w:jc w:val="center"/>
              <w:rPr>
                <w:rFonts w:cstheme="minorHAnsi"/>
                <w:lang w:val="ro-RO"/>
              </w:rPr>
            </w:pPr>
            <w:r w:rsidRPr="006A33AE">
              <w:rPr>
                <w:rFonts w:cstheme="minorHAnsi"/>
                <w:lang w:val="ro-RO"/>
              </w:rPr>
              <w:t>512</w:t>
            </w:r>
          </w:p>
        </w:tc>
        <w:tc>
          <w:tcPr>
            <w:tcW w:w="3969" w:type="dxa"/>
            <w:vAlign w:val="center"/>
          </w:tcPr>
          <w:p w14:paraId="79D344BA" w14:textId="77777777" w:rsidR="00C20023" w:rsidRPr="006A33AE" w:rsidRDefault="00C20023" w:rsidP="00C20023">
            <w:pPr>
              <w:jc w:val="both"/>
              <w:rPr>
                <w:rFonts w:cstheme="minorHAnsi"/>
                <w:lang w:val="ro-RO"/>
              </w:rPr>
            </w:pPr>
            <w:r w:rsidRPr="006A33AE">
              <w:rPr>
                <w:rFonts w:cstheme="minorHAnsi"/>
                <w:lang w:val="ro-RO"/>
              </w:rPr>
              <w:t>Ape stătătoare</w:t>
            </w:r>
          </w:p>
        </w:tc>
        <w:tc>
          <w:tcPr>
            <w:tcW w:w="1417" w:type="dxa"/>
            <w:vAlign w:val="center"/>
          </w:tcPr>
          <w:p w14:paraId="390082FD" w14:textId="77777777" w:rsidR="00C20023" w:rsidRPr="006A33AE" w:rsidRDefault="00C20023" w:rsidP="00C20023">
            <w:pPr>
              <w:jc w:val="center"/>
              <w:rPr>
                <w:rFonts w:cstheme="minorHAnsi"/>
                <w:lang w:val="ro-RO"/>
              </w:rPr>
            </w:pPr>
            <w:r w:rsidRPr="006A33AE">
              <w:rPr>
                <w:rFonts w:cstheme="minorHAnsi"/>
                <w:lang w:val="ro-RO"/>
              </w:rPr>
              <w:t>1096.29</w:t>
            </w:r>
          </w:p>
        </w:tc>
        <w:tc>
          <w:tcPr>
            <w:tcW w:w="1559" w:type="dxa"/>
            <w:vAlign w:val="center"/>
          </w:tcPr>
          <w:p w14:paraId="63AE01A5" w14:textId="77777777" w:rsidR="00C20023" w:rsidRPr="006A33AE" w:rsidRDefault="00C20023" w:rsidP="00C20023">
            <w:pPr>
              <w:jc w:val="center"/>
              <w:rPr>
                <w:rFonts w:cstheme="minorHAnsi"/>
                <w:lang w:val="ro-RO"/>
              </w:rPr>
            </w:pPr>
            <w:r w:rsidRPr="006A33AE">
              <w:rPr>
                <w:rFonts w:cstheme="minorHAnsi"/>
                <w:lang w:val="ro-RO"/>
              </w:rPr>
              <w:t>0.55</w:t>
            </w:r>
          </w:p>
        </w:tc>
      </w:tr>
    </w:tbl>
    <w:p w14:paraId="06550AF1" w14:textId="77777777" w:rsidR="00C20023" w:rsidRPr="006A33AE" w:rsidRDefault="00C20023" w:rsidP="00C20023">
      <w:pPr>
        <w:spacing w:after="0" w:line="240" w:lineRule="auto"/>
        <w:jc w:val="both"/>
        <w:rPr>
          <w:rFonts w:eastAsia="Times New Roman" w:cstheme="minorHAnsi"/>
          <w:sz w:val="24"/>
          <w:szCs w:val="24"/>
          <w:lang w:val="ro-RO"/>
        </w:rPr>
      </w:pPr>
    </w:p>
    <w:p w14:paraId="07917AE6"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732477A2"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590E76E3" w14:textId="7F22B6A3"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33BCDB72" w14:textId="77777777" w:rsidTr="00C20023">
        <w:tc>
          <w:tcPr>
            <w:tcW w:w="1271" w:type="dxa"/>
          </w:tcPr>
          <w:p w14:paraId="1AF3D82E"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17B91DE7"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4EE7CA7C" w14:textId="77777777" w:rsidTr="00C20023">
        <w:tc>
          <w:tcPr>
            <w:tcW w:w="1271" w:type="dxa"/>
          </w:tcPr>
          <w:p w14:paraId="6F3B648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E01.01</w:t>
            </w:r>
          </w:p>
        </w:tc>
        <w:tc>
          <w:tcPr>
            <w:tcW w:w="6095" w:type="dxa"/>
          </w:tcPr>
          <w:p w14:paraId="548D61A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Urbanizare continua</w:t>
            </w:r>
          </w:p>
        </w:tc>
      </w:tr>
    </w:tbl>
    <w:p w14:paraId="2D4FE531" w14:textId="77777777" w:rsidR="00C20023" w:rsidRPr="006A33AE" w:rsidRDefault="00C20023" w:rsidP="00C20023">
      <w:pPr>
        <w:jc w:val="both"/>
        <w:rPr>
          <w:rFonts w:cstheme="minorHAnsi"/>
          <w:b/>
          <w:bCs/>
          <w:sz w:val="24"/>
          <w:szCs w:val="24"/>
          <w:lang w:val="ro-RO"/>
        </w:rPr>
      </w:pPr>
    </w:p>
    <w:p w14:paraId="6D186316" w14:textId="403AD3CC"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15AD2A06" w14:textId="77777777" w:rsidTr="00C20023">
        <w:tc>
          <w:tcPr>
            <w:tcW w:w="1271" w:type="dxa"/>
          </w:tcPr>
          <w:p w14:paraId="5B9E3E79"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60CF8EFB"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750A6B2F" w14:textId="77777777" w:rsidTr="00C20023">
        <w:tc>
          <w:tcPr>
            <w:tcW w:w="1271" w:type="dxa"/>
            <w:vAlign w:val="center"/>
          </w:tcPr>
          <w:p w14:paraId="2F31DEC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A07</w:t>
            </w:r>
          </w:p>
        </w:tc>
        <w:tc>
          <w:tcPr>
            <w:tcW w:w="6095" w:type="dxa"/>
            <w:vAlign w:val="center"/>
          </w:tcPr>
          <w:p w14:paraId="273D484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hormoni și substanțe chimice</w:t>
            </w:r>
          </w:p>
        </w:tc>
      </w:tr>
      <w:tr w:rsidR="00C20023" w:rsidRPr="006A33AE" w14:paraId="00D0695A" w14:textId="77777777" w:rsidTr="00C20023">
        <w:tc>
          <w:tcPr>
            <w:tcW w:w="1271" w:type="dxa"/>
            <w:vAlign w:val="center"/>
          </w:tcPr>
          <w:p w14:paraId="2BBEEE6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B03</w:t>
            </w:r>
          </w:p>
        </w:tc>
        <w:tc>
          <w:tcPr>
            <w:tcW w:w="6095" w:type="dxa"/>
            <w:vAlign w:val="center"/>
          </w:tcPr>
          <w:p w14:paraId="56CC908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Exploatare forestieră fără replantare sau refacere naturală</w:t>
            </w:r>
          </w:p>
        </w:tc>
      </w:tr>
      <w:tr w:rsidR="00C20023" w:rsidRPr="006A33AE" w14:paraId="6FA316CA" w14:textId="77777777" w:rsidTr="00C20023">
        <w:tc>
          <w:tcPr>
            <w:tcW w:w="1271" w:type="dxa"/>
            <w:vAlign w:val="center"/>
          </w:tcPr>
          <w:p w14:paraId="566655E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C01.01.01</w:t>
            </w:r>
          </w:p>
        </w:tc>
        <w:tc>
          <w:tcPr>
            <w:tcW w:w="6095" w:type="dxa"/>
            <w:vAlign w:val="center"/>
          </w:tcPr>
          <w:p w14:paraId="2EFB095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Cariere de nisip și pietriș</w:t>
            </w:r>
          </w:p>
        </w:tc>
      </w:tr>
      <w:tr w:rsidR="00C20023" w:rsidRPr="006A33AE" w14:paraId="5D2A8AB2" w14:textId="77777777" w:rsidTr="00C20023">
        <w:tc>
          <w:tcPr>
            <w:tcW w:w="1271" w:type="dxa"/>
            <w:vAlign w:val="center"/>
          </w:tcPr>
          <w:p w14:paraId="5EAE33B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lastRenderedPageBreak/>
              <w:t>D01.02</w:t>
            </w:r>
          </w:p>
        </w:tc>
        <w:tc>
          <w:tcPr>
            <w:tcW w:w="6095" w:type="dxa"/>
            <w:vAlign w:val="center"/>
          </w:tcPr>
          <w:p w14:paraId="5C023EA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autostrăzi</w:t>
            </w:r>
          </w:p>
        </w:tc>
      </w:tr>
      <w:tr w:rsidR="00C20023" w:rsidRPr="006A33AE" w14:paraId="16381E14" w14:textId="77777777" w:rsidTr="00C20023">
        <w:tc>
          <w:tcPr>
            <w:tcW w:w="1271" w:type="dxa"/>
            <w:vAlign w:val="center"/>
          </w:tcPr>
          <w:p w14:paraId="4417BC6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D05</w:t>
            </w:r>
          </w:p>
        </w:tc>
        <w:tc>
          <w:tcPr>
            <w:tcW w:w="6095" w:type="dxa"/>
            <w:vAlign w:val="center"/>
          </w:tcPr>
          <w:p w14:paraId="5DA4CC2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Îmbunătățirea accesului în zonă</w:t>
            </w:r>
          </w:p>
        </w:tc>
      </w:tr>
      <w:tr w:rsidR="00C20023" w:rsidRPr="006A33AE" w14:paraId="49F1358C" w14:textId="77777777" w:rsidTr="00C20023">
        <w:tc>
          <w:tcPr>
            <w:tcW w:w="1271" w:type="dxa"/>
            <w:vAlign w:val="center"/>
          </w:tcPr>
          <w:p w14:paraId="01E6A40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w:t>
            </w:r>
          </w:p>
        </w:tc>
        <w:tc>
          <w:tcPr>
            <w:tcW w:w="6095" w:type="dxa"/>
            <w:vAlign w:val="center"/>
          </w:tcPr>
          <w:p w14:paraId="08308F2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umana (locuințe umane)</w:t>
            </w:r>
          </w:p>
        </w:tc>
      </w:tr>
      <w:tr w:rsidR="00C20023" w:rsidRPr="006A33AE" w14:paraId="6C1F7705" w14:textId="77777777" w:rsidTr="00C20023">
        <w:tc>
          <w:tcPr>
            <w:tcW w:w="1271" w:type="dxa"/>
            <w:vAlign w:val="center"/>
          </w:tcPr>
          <w:p w14:paraId="45A00CE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E03.01</w:t>
            </w:r>
          </w:p>
        </w:tc>
        <w:tc>
          <w:tcPr>
            <w:tcW w:w="6095" w:type="dxa"/>
            <w:vAlign w:val="center"/>
          </w:tcPr>
          <w:p w14:paraId="281C98D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deșeurilor menajere/deșeuri provenite din baze de agrement </w:t>
            </w:r>
          </w:p>
        </w:tc>
      </w:tr>
      <w:tr w:rsidR="00C20023" w:rsidRPr="006A33AE" w14:paraId="32E6B269" w14:textId="77777777" w:rsidTr="00C20023">
        <w:tc>
          <w:tcPr>
            <w:tcW w:w="1271" w:type="dxa"/>
            <w:vAlign w:val="center"/>
          </w:tcPr>
          <w:p w14:paraId="0E25E6A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F03.01</w:t>
            </w:r>
          </w:p>
        </w:tc>
        <w:tc>
          <w:tcPr>
            <w:tcW w:w="6095" w:type="dxa"/>
            <w:vAlign w:val="center"/>
          </w:tcPr>
          <w:p w14:paraId="5F0DE3B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Vânătoare </w:t>
            </w:r>
          </w:p>
        </w:tc>
      </w:tr>
      <w:tr w:rsidR="00C20023" w:rsidRPr="006A33AE" w14:paraId="573CC573" w14:textId="77777777" w:rsidTr="00C20023">
        <w:tc>
          <w:tcPr>
            <w:tcW w:w="1271" w:type="dxa"/>
            <w:vAlign w:val="center"/>
          </w:tcPr>
          <w:p w14:paraId="57573D6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E03.02</w:t>
            </w:r>
          </w:p>
        </w:tc>
        <w:tc>
          <w:tcPr>
            <w:tcW w:w="6095" w:type="dxa"/>
            <w:vAlign w:val="center"/>
          </w:tcPr>
          <w:p w14:paraId="48DCBC9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w:t>
            </w:r>
            <w:proofErr w:type="spellStart"/>
            <w:r w:rsidRPr="006A33AE">
              <w:rPr>
                <w:rFonts w:cstheme="minorHAnsi"/>
                <w:sz w:val="24"/>
                <w:szCs w:val="24"/>
                <w:lang w:val="ro-RO"/>
              </w:rPr>
              <w:t>deseurilor</w:t>
            </w:r>
            <w:proofErr w:type="spellEnd"/>
            <w:r w:rsidRPr="006A33AE">
              <w:rPr>
                <w:rFonts w:cstheme="minorHAnsi"/>
                <w:sz w:val="24"/>
                <w:szCs w:val="24"/>
                <w:lang w:val="ro-RO"/>
              </w:rPr>
              <w:t xml:space="preserve"> industriale</w:t>
            </w:r>
          </w:p>
        </w:tc>
      </w:tr>
      <w:tr w:rsidR="00C20023" w:rsidRPr="006A33AE" w14:paraId="27D25E7C" w14:textId="77777777" w:rsidTr="00C20023">
        <w:tc>
          <w:tcPr>
            <w:tcW w:w="1271" w:type="dxa"/>
            <w:vAlign w:val="center"/>
          </w:tcPr>
          <w:p w14:paraId="516FB4A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F03.02.03</w:t>
            </w:r>
          </w:p>
        </w:tc>
        <w:tc>
          <w:tcPr>
            <w:tcW w:w="6095" w:type="dxa"/>
            <w:vAlign w:val="center"/>
          </w:tcPr>
          <w:p w14:paraId="457154E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Capcane, otrăvire, braconaj</w:t>
            </w:r>
          </w:p>
        </w:tc>
      </w:tr>
      <w:tr w:rsidR="00C20023" w:rsidRPr="006A33AE" w14:paraId="002C1CC9" w14:textId="77777777" w:rsidTr="00C20023">
        <w:tc>
          <w:tcPr>
            <w:tcW w:w="1271" w:type="dxa"/>
            <w:vAlign w:val="center"/>
          </w:tcPr>
          <w:p w14:paraId="4C7F829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F04</w:t>
            </w:r>
          </w:p>
        </w:tc>
        <w:tc>
          <w:tcPr>
            <w:tcW w:w="6095" w:type="dxa"/>
            <w:vAlign w:val="center"/>
          </w:tcPr>
          <w:p w14:paraId="52C239B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Luare/prelevare de plante terestre, în general</w:t>
            </w:r>
          </w:p>
        </w:tc>
      </w:tr>
      <w:tr w:rsidR="00C20023" w:rsidRPr="006A33AE" w14:paraId="34A1C85F" w14:textId="77777777" w:rsidTr="00C20023">
        <w:tc>
          <w:tcPr>
            <w:tcW w:w="1271" w:type="dxa"/>
            <w:vAlign w:val="center"/>
          </w:tcPr>
          <w:p w14:paraId="37590A8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G01.03</w:t>
            </w:r>
          </w:p>
        </w:tc>
        <w:tc>
          <w:tcPr>
            <w:tcW w:w="6095" w:type="dxa"/>
            <w:vAlign w:val="center"/>
          </w:tcPr>
          <w:p w14:paraId="6DF6EAF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Vehicule cu motor</w:t>
            </w:r>
          </w:p>
        </w:tc>
      </w:tr>
      <w:tr w:rsidR="00C20023" w:rsidRPr="006A33AE" w14:paraId="0D0FE33B" w14:textId="77777777" w:rsidTr="00C20023">
        <w:tc>
          <w:tcPr>
            <w:tcW w:w="1271" w:type="dxa"/>
            <w:vAlign w:val="center"/>
          </w:tcPr>
          <w:p w14:paraId="3D90C40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G02.08</w:t>
            </w:r>
          </w:p>
        </w:tc>
        <w:tc>
          <w:tcPr>
            <w:tcW w:w="6095" w:type="dxa"/>
            <w:vAlign w:val="center"/>
          </w:tcPr>
          <w:p w14:paraId="75BDCA8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Locuri de campare și zone de parcare pentru rulote</w:t>
            </w:r>
          </w:p>
        </w:tc>
      </w:tr>
      <w:tr w:rsidR="00C20023" w:rsidRPr="006A33AE" w14:paraId="4FF48D1B" w14:textId="77777777" w:rsidTr="00C20023">
        <w:tc>
          <w:tcPr>
            <w:tcW w:w="1271" w:type="dxa"/>
            <w:vAlign w:val="center"/>
          </w:tcPr>
          <w:p w14:paraId="358D12D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K03.06</w:t>
            </w:r>
          </w:p>
        </w:tc>
        <w:tc>
          <w:tcPr>
            <w:tcW w:w="6095" w:type="dxa"/>
            <w:vAlign w:val="center"/>
          </w:tcPr>
          <w:p w14:paraId="0018BC1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Antagonism cu animale domestice</w:t>
            </w:r>
          </w:p>
        </w:tc>
      </w:tr>
    </w:tbl>
    <w:p w14:paraId="73D61AFA" w14:textId="77777777" w:rsidR="00C20023" w:rsidRPr="006A33AE" w:rsidRDefault="00C20023" w:rsidP="00C20023">
      <w:pPr>
        <w:ind w:firstLine="720"/>
        <w:jc w:val="both"/>
        <w:rPr>
          <w:rFonts w:cstheme="minorHAnsi"/>
          <w:b/>
          <w:bCs/>
          <w:sz w:val="24"/>
          <w:szCs w:val="24"/>
          <w:highlight w:val="red"/>
          <w:lang w:val="ro-RO"/>
        </w:rPr>
      </w:pPr>
    </w:p>
    <w:p w14:paraId="77D5CBF3"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5FFE0F1A" w14:textId="33A4D366"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w:t>
      </w:r>
    </w:p>
    <w:tbl>
      <w:tblPr>
        <w:tblStyle w:val="TableGrid"/>
        <w:tblW w:w="0" w:type="auto"/>
        <w:tblLook w:val="04A0" w:firstRow="1" w:lastRow="0" w:firstColumn="1" w:lastColumn="0" w:noHBand="0" w:noVBand="1"/>
      </w:tblPr>
      <w:tblGrid>
        <w:gridCol w:w="1271"/>
        <w:gridCol w:w="7745"/>
      </w:tblGrid>
      <w:tr w:rsidR="00C20023" w:rsidRPr="006A33AE" w14:paraId="20454586" w14:textId="77777777" w:rsidTr="00C20023">
        <w:tc>
          <w:tcPr>
            <w:tcW w:w="1271" w:type="dxa"/>
          </w:tcPr>
          <w:p w14:paraId="309652F4"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7796" w:type="dxa"/>
          </w:tcPr>
          <w:p w14:paraId="11F933CF"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2A1E11CC" w14:textId="77777777" w:rsidTr="00C20023">
        <w:tc>
          <w:tcPr>
            <w:tcW w:w="1271" w:type="dxa"/>
            <w:vAlign w:val="center"/>
          </w:tcPr>
          <w:p w14:paraId="1C88D76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A02</w:t>
            </w:r>
          </w:p>
        </w:tc>
        <w:tc>
          <w:tcPr>
            <w:tcW w:w="7796" w:type="dxa"/>
            <w:vAlign w:val="center"/>
          </w:tcPr>
          <w:p w14:paraId="48BD882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Modificarea practicilor de cultivare</w:t>
            </w:r>
          </w:p>
        </w:tc>
      </w:tr>
      <w:tr w:rsidR="00C20023" w:rsidRPr="006A33AE" w14:paraId="07865C31" w14:textId="77777777" w:rsidTr="00C20023">
        <w:tc>
          <w:tcPr>
            <w:tcW w:w="1271" w:type="dxa"/>
            <w:vAlign w:val="center"/>
          </w:tcPr>
          <w:p w14:paraId="5E9D84B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A02.01</w:t>
            </w:r>
          </w:p>
        </w:tc>
        <w:tc>
          <w:tcPr>
            <w:tcW w:w="7796" w:type="dxa"/>
            <w:vAlign w:val="center"/>
          </w:tcPr>
          <w:p w14:paraId="5BF956D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Agricultura intensivă</w:t>
            </w:r>
          </w:p>
        </w:tc>
      </w:tr>
      <w:tr w:rsidR="00C20023" w:rsidRPr="006A33AE" w14:paraId="7DE4713A" w14:textId="77777777" w:rsidTr="00C20023">
        <w:tc>
          <w:tcPr>
            <w:tcW w:w="1271" w:type="dxa"/>
            <w:vAlign w:val="center"/>
          </w:tcPr>
          <w:p w14:paraId="488B799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A02.03</w:t>
            </w:r>
          </w:p>
        </w:tc>
        <w:tc>
          <w:tcPr>
            <w:tcW w:w="7796" w:type="dxa"/>
            <w:vAlign w:val="center"/>
          </w:tcPr>
          <w:p w14:paraId="29C4CC7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Înlocuirea pășunii cu terenuri arabile</w:t>
            </w:r>
          </w:p>
        </w:tc>
      </w:tr>
      <w:tr w:rsidR="00C20023" w:rsidRPr="006A33AE" w14:paraId="4FB87FB4" w14:textId="77777777" w:rsidTr="00C20023">
        <w:tc>
          <w:tcPr>
            <w:tcW w:w="1271" w:type="dxa"/>
            <w:vAlign w:val="center"/>
          </w:tcPr>
          <w:p w14:paraId="3FD8BE4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A03.01</w:t>
            </w:r>
          </w:p>
        </w:tc>
        <w:tc>
          <w:tcPr>
            <w:tcW w:w="7796" w:type="dxa"/>
            <w:vAlign w:val="center"/>
          </w:tcPr>
          <w:p w14:paraId="7908552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Cosire intensivă sau intensificarea cosirii</w:t>
            </w:r>
          </w:p>
        </w:tc>
      </w:tr>
      <w:tr w:rsidR="00C20023" w:rsidRPr="006A33AE" w14:paraId="21812F1D" w14:textId="77777777" w:rsidTr="00C20023">
        <w:tc>
          <w:tcPr>
            <w:tcW w:w="1271" w:type="dxa"/>
            <w:vAlign w:val="center"/>
          </w:tcPr>
          <w:p w14:paraId="74080D0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A03.03</w:t>
            </w:r>
          </w:p>
        </w:tc>
        <w:tc>
          <w:tcPr>
            <w:tcW w:w="7796" w:type="dxa"/>
            <w:vAlign w:val="center"/>
          </w:tcPr>
          <w:p w14:paraId="73E7DFC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Abandonarea/lipsa cosirii</w:t>
            </w:r>
          </w:p>
        </w:tc>
      </w:tr>
      <w:tr w:rsidR="00C20023" w:rsidRPr="006A33AE" w14:paraId="66F6BBA1" w14:textId="77777777" w:rsidTr="00C20023">
        <w:tc>
          <w:tcPr>
            <w:tcW w:w="1271" w:type="dxa"/>
            <w:vAlign w:val="center"/>
          </w:tcPr>
          <w:p w14:paraId="73F9203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w:t>
            </w:r>
          </w:p>
        </w:tc>
        <w:tc>
          <w:tcPr>
            <w:tcW w:w="7796" w:type="dxa"/>
            <w:vAlign w:val="center"/>
          </w:tcPr>
          <w:p w14:paraId="375585B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w:t>
            </w:r>
          </w:p>
        </w:tc>
      </w:tr>
      <w:tr w:rsidR="00C20023" w:rsidRPr="006A33AE" w14:paraId="11CAADB2" w14:textId="77777777" w:rsidTr="00C20023">
        <w:tc>
          <w:tcPr>
            <w:tcW w:w="1271" w:type="dxa"/>
            <w:vAlign w:val="center"/>
          </w:tcPr>
          <w:p w14:paraId="2288F1A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A04.01</w:t>
            </w:r>
          </w:p>
        </w:tc>
        <w:tc>
          <w:tcPr>
            <w:tcW w:w="7796" w:type="dxa"/>
            <w:vAlign w:val="center"/>
          </w:tcPr>
          <w:p w14:paraId="7AAB1ED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intensiv</w:t>
            </w:r>
          </w:p>
        </w:tc>
      </w:tr>
      <w:tr w:rsidR="00C20023" w:rsidRPr="006A33AE" w14:paraId="30E4AA63" w14:textId="77777777" w:rsidTr="00C20023">
        <w:tc>
          <w:tcPr>
            <w:tcW w:w="1271" w:type="dxa"/>
            <w:vAlign w:val="center"/>
          </w:tcPr>
          <w:p w14:paraId="277630C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A04.01.02</w:t>
            </w:r>
          </w:p>
        </w:tc>
        <w:tc>
          <w:tcPr>
            <w:tcW w:w="7796" w:type="dxa"/>
            <w:vAlign w:val="center"/>
          </w:tcPr>
          <w:p w14:paraId="7C38FA3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intensiv al oilor</w:t>
            </w:r>
          </w:p>
        </w:tc>
      </w:tr>
      <w:tr w:rsidR="00C20023" w:rsidRPr="006A33AE" w14:paraId="73C66FB3" w14:textId="77777777" w:rsidTr="00C20023">
        <w:tc>
          <w:tcPr>
            <w:tcW w:w="1271" w:type="dxa"/>
            <w:vAlign w:val="center"/>
          </w:tcPr>
          <w:p w14:paraId="4F6962A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A04.01.05</w:t>
            </w:r>
          </w:p>
        </w:tc>
        <w:tc>
          <w:tcPr>
            <w:tcW w:w="7796" w:type="dxa"/>
            <w:vAlign w:val="center"/>
          </w:tcPr>
          <w:p w14:paraId="18FB17A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intensiv în amestec de animale</w:t>
            </w:r>
          </w:p>
        </w:tc>
      </w:tr>
      <w:tr w:rsidR="00C20023" w:rsidRPr="006A33AE" w14:paraId="58E68D5B" w14:textId="77777777" w:rsidTr="00C20023">
        <w:tc>
          <w:tcPr>
            <w:tcW w:w="1271" w:type="dxa"/>
            <w:vAlign w:val="center"/>
          </w:tcPr>
          <w:p w14:paraId="1EB81BA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A04.03</w:t>
            </w:r>
          </w:p>
        </w:tc>
        <w:tc>
          <w:tcPr>
            <w:tcW w:w="7796" w:type="dxa"/>
            <w:vAlign w:val="center"/>
          </w:tcPr>
          <w:p w14:paraId="180A297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Abandonarea sistemelor pastorale, lipsa pășunatului</w:t>
            </w:r>
          </w:p>
        </w:tc>
      </w:tr>
      <w:tr w:rsidR="00C20023" w:rsidRPr="006A33AE" w14:paraId="2DF3828F" w14:textId="77777777" w:rsidTr="00C20023">
        <w:tc>
          <w:tcPr>
            <w:tcW w:w="1271" w:type="dxa"/>
            <w:vAlign w:val="center"/>
          </w:tcPr>
          <w:p w14:paraId="1FC9B9F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A05.03</w:t>
            </w:r>
          </w:p>
        </w:tc>
        <w:tc>
          <w:tcPr>
            <w:tcW w:w="7796" w:type="dxa"/>
            <w:vAlign w:val="center"/>
          </w:tcPr>
          <w:p w14:paraId="18EF433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Lipsa creșterii animalelor</w:t>
            </w:r>
          </w:p>
        </w:tc>
      </w:tr>
      <w:tr w:rsidR="00C20023" w:rsidRPr="006A33AE" w14:paraId="3A945FF5" w14:textId="77777777" w:rsidTr="00C20023">
        <w:tc>
          <w:tcPr>
            <w:tcW w:w="1271" w:type="dxa"/>
            <w:vAlign w:val="center"/>
          </w:tcPr>
          <w:p w14:paraId="71E4640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A07</w:t>
            </w:r>
          </w:p>
        </w:tc>
        <w:tc>
          <w:tcPr>
            <w:tcW w:w="7796" w:type="dxa"/>
            <w:vAlign w:val="center"/>
          </w:tcPr>
          <w:p w14:paraId="61DEC76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hormoni și substanțe chimice</w:t>
            </w:r>
          </w:p>
        </w:tc>
      </w:tr>
      <w:tr w:rsidR="00C20023" w:rsidRPr="006A33AE" w14:paraId="5B3B035B" w14:textId="77777777" w:rsidTr="00C20023">
        <w:tc>
          <w:tcPr>
            <w:tcW w:w="1271" w:type="dxa"/>
            <w:vAlign w:val="center"/>
          </w:tcPr>
          <w:p w14:paraId="693213E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A10.01</w:t>
            </w:r>
          </w:p>
        </w:tc>
        <w:tc>
          <w:tcPr>
            <w:tcW w:w="7796" w:type="dxa"/>
            <w:vAlign w:val="center"/>
          </w:tcPr>
          <w:p w14:paraId="4132F70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gardurilor vii și a crângurilor sau tufișurilor</w:t>
            </w:r>
          </w:p>
        </w:tc>
      </w:tr>
      <w:tr w:rsidR="00C20023" w:rsidRPr="006A33AE" w14:paraId="248136E2" w14:textId="77777777" w:rsidTr="00C20023">
        <w:tc>
          <w:tcPr>
            <w:tcW w:w="1271" w:type="dxa"/>
            <w:vAlign w:val="center"/>
          </w:tcPr>
          <w:p w14:paraId="01FCAF0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A11</w:t>
            </w:r>
          </w:p>
        </w:tc>
        <w:tc>
          <w:tcPr>
            <w:tcW w:w="7796" w:type="dxa"/>
            <w:vAlign w:val="center"/>
          </w:tcPr>
          <w:p w14:paraId="55D3416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Alte activități agricole decât cele listate mai sus</w:t>
            </w:r>
          </w:p>
        </w:tc>
      </w:tr>
      <w:tr w:rsidR="00C20023" w:rsidRPr="006A33AE" w14:paraId="3C2D6180" w14:textId="77777777" w:rsidTr="00C20023">
        <w:tc>
          <w:tcPr>
            <w:tcW w:w="1271" w:type="dxa"/>
            <w:vAlign w:val="center"/>
          </w:tcPr>
          <w:p w14:paraId="0C234F8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w:t>
            </w:r>
          </w:p>
        </w:tc>
        <w:tc>
          <w:tcPr>
            <w:tcW w:w="7796" w:type="dxa"/>
            <w:vAlign w:val="center"/>
          </w:tcPr>
          <w:p w14:paraId="41AD9B5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Gestionarea și utilizarea pădurii și plantației</w:t>
            </w:r>
          </w:p>
        </w:tc>
      </w:tr>
      <w:tr w:rsidR="00C20023" w:rsidRPr="006A33AE" w14:paraId="55A3072A" w14:textId="77777777" w:rsidTr="00C20023">
        <w:tc>
          <w:tcPr>
            <w:tcW w:w="1271" w:type="dxa"/>
            <w:vAlign w:val="center"/>
          </w:tcPr>
          <w:p w14:paraId="34023FD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B02.04</w:t>
            </w:r>
          </w:p>
        </w:tc>
        <w:tc>
          <w:tcPr>
            <w:tcW w:w="7796" w:type="dxa"/>
            <w:vAlign w:val="center"/>
          </w:tcPr>
          <w:p w14:paraId="555915B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arborilor uscați sau în curs de uscare</w:t>
            </w:r>
          </w:p>
        </w:tc>
      </w:tr>
      <w:tr w:rsidR="00C20023" w:rsidRPr="006A33AE" w14:paraId="415AF661" w14:textId="77777777" w:rsidTr="00C20023">
        <w:tc>
          <w:tcPr>
            <w:tcW w:w="1271" w:type="dxa"/>
            <w:vAlign w:val="center"/>
          </w:tcPr>
          <w:p w14:paraId="6A56AF7F"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themeColor="text1"/>
                <w:sz w:val="24"/>
                <w:szCs w:val="24"/>
                <w:lang w:val="ro-RO"/>
              </w:rPr>
              <w:t>B02.07</w:t>
            </w:r>
          </w:p>
        </w:tc>
        <w:tc>
          <w:tcPr>
            <w:tcW w:w="7796" w:type="dxa"/>
            <w:vAlign w:val="center"/>
          </w:tcPr>
          <w:p w14:paraId="1A9781CB" w14:textId="77777777" w:rsidR="00C20023" w:rsidRPr="006A33AE" w:rsidRDefault="00C20023" w:rsidP="00C20023">
            <w:pPr>
              <w:jc w:val="both"/>
              <w:rPr>
                <w:rFonts w:cstheme="minorHAnsi"/>
                <w:color w:val="000000" w:themeColor="text1"/>
                <w:sz w:val="24"/>
                <w:szCs w:val="24"/>
                <w:lang w:val="ro-RO"/>
              </w:rPr>
            </w:pPr>
            <w:proofErr w:type="spellStart"/>
            <w:r w:rsidRPr="006A33AE">
              <w:rPr>
                <w:rFonts w:cstheme="minorHAnsi"/>
                <w:color w:val="000000" w:themeColor="text1"/>
                <w:sz w:val="24"/>
                <w:szCs w:val="24"/>
                <w:lang w:val="ro-RO"/>
              </w:rPr>
              <w:t>Expoatarii</w:t>
            </w:r>
            <w:proofErr w:type="spellEnd"/>
            <w:r w:rsidRPr="006A33AE">
              <w:rPr>
                <w:rFonts w:cstheme="minorHAnsi"/>
                <w:color w:val="000000" w:themeColor="text1"/>
                <w:sz w:val="24"/>
                <w:szCs w:val="24"/>
                <w:lang w:val="ro-RO"/>
              </w:rPr>
              <w:t xml:space="preserve"> forestiere</w:t>
            </w:r>
          </w:p>
        </w:tc>
      </w:tr>
      <w:tr w:rsidR="00C20023" w:rsidRPr="006A33AE" w14:paraId="3FBB40E6" w14:textId="77777777" w:rsidTr="00C20023">
        <w:tc>
          <w:tcPr>
            <w:tcW w:w="1271" w:type="dxa"/>
            <w:vAlign w:val="center"/>
          </w:tcPr>
          <w:p w14:paraId="59AAB27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B03</w:t>
            </w:r>
          </w:p>
        </w:tc>
        <w:tc>
          <w:tcPr>
            <w:tcW w:w="7796" w:type="dxa"/>
            <w:vAlign w:val="center"/>
          </w:tcPr>
          <w:p w14:paraId="048D672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Exploatare forestieră fără replantare sau refacere naturală</w:t>
            </w:r>
          </w:p>
        </w:tc>
      </w:tr>
      <w:tr w:rsidR="00C20023" w:rsidRPr="006A33AE" w14:paraId="6FEE6DC3" w14:textId="77777777" w:rsidTr="00C20023">
        <w:tc>
          <w:tcPr>
            <w:tcW w:w="1271" w:type="dxa"/>
            <w:vAlign w:val="center"/>
          </w:tcPr>
          <w:p w14:paraId="0DB5897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B06</w:t>
            </w:r>
          </w:p>
        </w:tc>
        <w:tc>
          <w:tcPr>
            <w:tcW w:w="7796" w:type="dxa"/>
            <w:vAlign w:val="center"/>
          </w:tcPr>
          <w:p w14:paraId="0866EF1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în pădure/în zonă împădurită</w:t>
            </w:r>
          </w:p>
        </w:tc>
      </w:tr>
      <w:tr w:rsidR="00C20023" w:rsidRPr="006A33AE" w14:paraId="628DC72A" w14:textId="77777777" w:rsidTr="00C20023">
        <w:tc>
          <w:tcPr>
            <w:tcW w:w="1271" w:type="dxa"/>
            <w:vAlign w:val="center"/>
          </w:tcPr>
          <w:p w14:paraId="28F5C51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w:t>
            </w:r>
          </w:p>
        </w:tc>
        <w:tc>
          <w:tcPr>
            <w:tcW w:w="7796" w:type="dxa"/>
            <w:vAlign w:val="center"/>
          </w:tcPr>
          <w:p w14:paraId="7796783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Extragere de nisip și pietriș</w:t>
            </w:r>
          </w:p>
        </w:tc>
      </w:tr>
      <w:tr w:rsidR="00C20023" w:rsidRPr="006A33AE" w14:paraId="5A5CC90B" w14:textId="77777777" w:rsidTr="00C20023">
        <w:tc>
          <w:tcPr>
            <w:tcW w:w="1271" w:type="dxa"/>
            <w:vAlign w:val="center"/>
          </w:tcPr>
          <w:p w14:paraId="741E8EA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C01.01.01</w:t>
            </w:r>
          </w:p>
        </w:tc>
        <w:tc>
          <w:tcPr>
            <w:tcW w:w="7796" w:type="dxa"/>
            <w:vAlign w:val="center"/>
          </w:tcPr>
          <w:p w14:paraId="53540BF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Cariere de nisip și pietriș</w:t>
            </w:r>
          </w:p>
        </w:tc>
      </w:tr>
      <w:tr w:rsidR="00C20023" w:rsidRPr="006A33AE" w14:paraId="2B6D5A62" w14:textId="77777777" w:rsidTr="00C20023">
        <w:tc>
          <w:tcPr>
            <w:tcW w:w="1271" w:type="dxa"/>
            <w:vAlign w:val="center"/>
          </w:tcPr>
          <w:p w14:paraId="3499868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C03.02</w:t>
            </w:r>
          </w:p>
        </w:tc>
        <w:tc>
          <w:tcPr>
            <w:tcW w:w="7796" w:type="dxa"/>
            <w:vAlign w:val="center"/>
          </w:tcPr>
          <w:p w14:paraId="00CBF47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Utilizarea energiei solare</w:t>
            </w:r>
          </w:p>
        </w:tc>
      </w:tr>
      <w:tr w:rsidR="00C20023" w:rsidRPr="006A33AE" w14:paraId="6F66561E" w14:textId="77777777" w:rsidTr="00C20023">
        <w:tc>
          <w:tcPr>
            <w:tcW w:w="1271" w:type="dxa"/>
            <w:vAlign w:val="center"/>
          </w:tcPr>
          <w:p w14:paraId="1D31387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w:t>
            </w:r>
          </w:p>
        </w:tc>
        <w:tc>
          <w:tcPr>
            <w:tcW w:w="7796" w:type="dxa"/>
            <w:vAlign w:val="center"/>
          </w:tcPr>
          <w:p w14:paraId="044F406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poteci și căi ferate</w:t>
            </w:r>
          </w:p>
        </w:tc>
      </w:tr>
      <w:tr w:rsidR="00C20023" w:rsidRPr="006A33AE" w14:paraId="4CDD1770" w14:textId="77777777" w:rsidTr="00C20023">
        <w:tc>
          <w:tcPr>
            <w:tcW w:w="1271" w:type="dxa"/>
            <w:vAlign w:val="center"/>
          </w:tcPr>
          <w:p w14:paraId="4402A2E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D01.02</w:t>
            </w:r>
          </w:p>
        </w:tc>
        <w:tc>
          <w:tcPr>
            <w:tcW w:w="7796" w:type="dxa"/>
            <w:vAlign w:val="center"/>
          </w:tcPr>
          <w:p w14:paraId="3430BD5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autostrăzi</w:t>
            </w:r>
          </w:p>
        </w:tc>
      </w:tr>
      <w:tr w:rsidR="00C20023" w:rsidRPr="006A33AE" w14:paraId="242431F6" w14:textId="77777777" w:rsidTr="00C20023">
        <w:tc>
          <w:tcPr>
            <w:tcW w:w="1271" w:type="dxa"/>
            <w:vAlign w:val="center"/>
          </w:tcPr>
          <w:p w14:paraId="58D8F32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D02.01.01</w:t>
            </w:r>
          </w:p>
        </w:tc>
        <w:tc>
          <w:tcPr>
            <w:tcW w:w="7796" w:type="dxa"/>
            <w:vAlign w:val="center"/>
          </w:tcPr>
          <w:p w14:paraId="15F6479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Linii electrice și de telefon suspendate</w:t>
            </w:r>
          </w:p>
        </w:tc>
      </w:tr>
      <w:tr w:rsidR="00C20023" w:rsidRPr="006A33AE" w14:paraId="0A0FBDE6" w14:textId="77777777" w:rsidTr="00C20023">
        <w:tc>
          <w:tcPr>
            <w:tcW w:w="1271" w:type="dxa"/>
            <w:vAlign w:val="center"/>
          </w:tcPr>
          <w:p w14:paraId="1B9D6B4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E01.02</w:t>
            </w:r>
          </w:p>
        </w:tc>
        <w:tc>
          <w:tcPr>
            <w:tcW w:w="7796" w:type="dxa"/>
            <w:vAlign w:val="center"/>
          </w:tcPr>
          <w:p w14:paraId="012881F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Urbanizare discontinuă</w:t>
            </w:r>
          </w:p>
        </w:tc>
      </w:tr>
      <w:tr w:rsidR="00C20023" w:rsidRPr="006A33AE" w14:paraId="41007A60" w14:textId="77777777" w:rsidTr="00C20023">
        <w:tc>
          <w:tcPr>
            <w:tcW w:w="1271" w:type="dxa"/>
            <w:vAlign w:val="center"/>
          </w:tcPr>
          <w:p w14:paraId="18F4E51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E01.03</w:t>
            </w:r>
          </w:p>
        </w:tc>
        <w:tc>
          <w:tcPr>
            <w:tcW w:w="7796" w:type="dxa"/>
            <w:vAlign w:val="center"/>
          </w:tcPr>
          <w:p w14:paraId="06067699" w14:textId="77777777" w:rsidR="00C20023" w:rsidRPr="006A33AE" w:rsidRDefault="00C20023" w:rsidP="00C20023">
            <w:pPr>
              <w:jc w:val="both"/>
              <w:rPr>
                <w:rFonts w:cstheme="minorHAnsi"/>
                <w:sz w:val="24"/>
                <w:szCs w:val="24"/>
                <w:lang w:val="ro-RO"/>
              </w:rPr>
            </w:pP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dispersată (locuințe risipite, disperse)</w:t>
            </w:r>
          </w:p>
        </w:tc>
      </w:tr>
      <w:tr w:rsidR="00C20023" w:rsidRPr="006A33AE" w14:paraId="5DAD6A49" w14:textId="77777777" w:rsidTr="00C20023">
        <w:tc>
          <w:tcPr>
            <w:tcW w:w="1271" w:type="dxa"/>
            <w:vAlign w:val="center"/>
          </w:tcPr>
          <w:p w14:paraId="4A638C3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E04</w:t>
            </w:r>
          </w:p>
        </w:tc>
        <w:tc>
          <w:tcPr>
            <w:tcW w:w="7796" w:type="dxa"/>
            <w:vAlign w:val="center"/>
          </w:tcPr>
          <w:p w14:paraId="6806887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Infrastructuri, construcții în peisaj</w:t>
            </w:r>
          </w:p>
        </w:tc>
      </w:tr>
      <w:tr w:rsidR="00C20023" w:rsidRPr="006A33AE" w14:paraId="53054B5F" w14:textId="77777777" w:rsidTr="00C20023">
        <w:tc>
          <w:tcPr>
            <w:tcW w:w="1271" w:type="dxa"/>
            <w:vAlign w:val="center"/>
          </w:tcPr>
          <w:p w14:paraId="60D3496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lastRenderedPageBreak/>
              <w:t>E06.01</w:t>
            </w:r>
          </w:p>
        </w:tc>
        <w:tc>
          <w:tcPr>
            <w:tcW w:w="7796" w:type="dxa"/>
            <w:vAlign w:val="center"/>
          </w:tcPr>
          <w:p w14:paraId="24B51C2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Demolarea de clădiri și structuri umane</w:t>
            </w:r>
          </w:p>
        </w:tc>
      </w:tr>
      <w:tr w:rsidR="00C20023" w:rsidRPr="006A33AE" w14:paraId="680104D3" w14:textId="77777777" w:rsidTr="00C20023">
        <w:tc>
          <w:tcPr>
            <w:tcW w:w="1271" w:type="dxa"/>
            <w:vAlign w:val="center"/>
          </w:tcPr>
          <w:p w14:paraId="0D29617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E06.02</w:t>
            </w:r>
          </w:p>
        </w:tc>
        <w:tc>
          <w:tcPr>
            <w:tcW w:w="7796" w:type="dxa"/>
            <w:vAlign w:val="center"/>
          </w:tcPr>
          <w:p w14:paraId="078DDA6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Reconstrucția, renovarea clădirilor</w:t>
            </w:r>
          </w:p>
        </w:tc>
      </w:tr>
      <w:tr w:rsidR="00C20023" w:rsidRPr="006A33AE" w14:paraId="1530682C" w14:textId="77777777" w:rsidTr="00C20023">
        <w:tc>
          <w:tcPr>
            <w:tcW w:w="1271" w:type="dxa"/>
            <w:vAlign w:val="center"/>
          </w:tcPr>
          <w:p w14:paraId="0A22F73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F01.01</w:t>
            </w:r>
          </w:p>
        </w:tc>
        <w:tc>
          <w:tcPr>
            <w:tcW w:w="7796" w:type="dxa"/>
            <w:vAlign w:val="center"/>
          </w:tcPr>
          <w:p w14:paraId="7A727CF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Piscicultura intensivă, intensificată</w:t>
            </w:r>
          </w:p>
        </w:tc>
      </w:tr>
      <w:tr w:rsidR="00C20023" w:rsidRPr="006A33AE" w14:paraId="1220CD6D" w14:textId="77777777" w:rsidTr="00C20023">
        <w:tc>
          <w:tcPr>
            <w:tcW w:w="1271" w:type="dxa"/>
            <w:vAlign w:val="center"/>
          </w:tcPr>
          <w:p w14:paraId="7D19170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F03.02</w:t>
            </w:r>
          </w:p>
        </w:tc>
        <w:tc>
          <w:tcPr>
            <w:tcW w:w="7796" w:type="dxa"/>
            <w:vAlign w:val="center"/>
          </w:tcPr>
          <w:p w14:paraId="4696615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Luare / prelevare de faună (terestră)</w:t>
            </w:r>
          </w:p>
        </w:tc>
      </w:tr>
      <w:tr w:rsidR="00C20023" w:rsidRPr="006A33AE" w14:paraId="61D6CD29" w14:textId="77777777" w:rsidTr="00C20023">
        <w:tc>
          <w:tcPr>
            <w:tcW w:w="1271" w:type="dxa"/>
            <w:vAlign w:val="center"/>
          </w:tcPr>
          <w:p w14:paraId="0F75966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F03.02.03</w:t>
            </w:r>
          </w:p>
        </w:tc>
        <w:tc>
          <w:tcPr>
            <w:tcW w:w="7796" w:type="dxa"/>
            <w:vAlign w:val="center"/>
          </w:tcPr>
          <w:p w14:paraId="2D16E18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Capcane, otrăvire, braconaj</w:t>
            </w:r>
          </w:p>
        </w:tc>
      </w:tr>
      <w:tr w:rsidR="00C20023" w:rsidRPr="006A33AE" w14:paraId="58D6283D" w14:textId="77777777" w:rsidTr="00C20023">
        <w:tc>
          <w:tcPr>
            <w:tcW w:w="1271" w:type="dxa"/>
            <w:vAlign w:val="center"/>
          </w:tcPr>
          <w:p w14:paraId="088984E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F04.01</w:t>
            </w:r>
          </w:p>
        </w:tc>
        <w:tc>
          <w:tcPr>
            <w:tcW w:w="7796" w:type="dxa"/>
            <w:vAlign w:val="center"/>
          </w:tcPr>
          <w:p w14:paraId="1EBD223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Prădarea stațiunilor floristice (rezervațiile floristice)</w:t>
            </w:r>
          </w:p>
        </w:tc>
      </w:tr>
      <w:tr w:rsidR="00C20023" w:rsidRPr="006A33AE" w14:paraId="1CA3DD96" w14:textId="77777777" w:rsidTr="00C20023">
        <w:tc>
          <w:tcPr>
            <w:tcW w:w="1271" w:type="dxa"/>
            <w:vAlign w:val="center"/>
          </w:tcPr>
          <w:p w14:paraId="2AD295F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F04.02</w:t>
            </w:r>
          </w:p>
        </w:tc>
        <w:tc>
          <w:tcPr>
            <w:tcW w:w="7796" w:type="dxa"/>
            <w:vAlign w:val="center"/>
          </w:tcPr>
          <w:p w14:paraId="6BCFC42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Colectarea (ciuperci, licheni, fructe de pădure etc)</w:t>
            </w:r>
          </w:p>
        </w:tc>
      </w:tr>
      <w:tr w:rsidR="00C20023" w:rsidRPr="006A33AE" w14:paraId="4A4C81DC" w14:textId="77777777" w:rsidTr="00C20023">
        <w:tc>
          <w:tcPr>
            <w:tcW w:w="1271" w:type="dxa"/>
            <w:vAlign w:val="center"/>
          </w:tcPr>
          <w:p w14:paraId="557894F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F04.02.02</w:t>
            </w:r>
          </w:p>
        </w:tc>
        <w:tc>
          <w:tcPr>
            <w:tcW w:w="7796" w:type="dxa"/>
            <w:vAlign w:val="center"/>
          </w:tcPr>
          <w:p w14:paraId="0DF6A60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colectare manuală</w:t>
            </w:r>
          </w:p>
        </w:tc>
      </w:tr>
      <w:tr w:rsidR="00C20023" w:rsidRPr="006A33AE" w14:paraId="6998C33F" w14:textId="77777777" w:rsidTr="00C20023">
        <w:tc>
          <w:tcPr>
            <w:tcW w:w="1271" w:type="dxa"/>
            <w:vAlign w:val="center"/>
          </w:tcPr>
          <w:p w14:paraId="741E9F8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F05.06</w:t>
            </w:r>
          </w:p>
        </w:tc>
        <w:tc>
          <w:tcPr>
            <w:tcW w:w="7796" w:type="dxa"/>
            <w:vAlign w:val="center"/>
          </w:tcPr>
          <w:p w14:paraId="55DBBAC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Luarea în scop de colecționare</w:t>
            </w:r>
          </w:p>
        </w:tc>
      </w:tr>
      <w:tr w:rsidR="00C20023" w:rsidRPr="006A33AE" w14:paraId="4BDA35BA" w14:textId="77777777" w:rsidTr="00C20023">
        <w:tc>
          <w:tcPr>
            <w:tcW w:w="1271" w:type="dxa"/>
            <w:vAlign w:val="center"/>
          </w:tcPr>
          <w:p w14:paraId="2487441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G01.03.02</w:t>
            </w:r>
          </w:p>
        </w:tc>
        <w:tc>
          <w:tcPr>
            <w:tcW w:w="7796" w:type="dxa"/>
            <w:vAlign w:val="center"/>
          </w:tcPr>
          <w:p w14:paraId="744D12E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Conducerea în afara drumului a vehiculelor motorizate</w:t>
            </w:r>
          </w:p>
        </w:tc>
      </w:tr>
      <w:tr w:rsidR="00C20023" w:rsidRPr="006A33AE" w14:paraId="6100BC41" w14:textId="77777777" w:rsidTr="00C20023">
        <w:tc>
          <w:tcPr>
            <w:tcW w:w="1271" w:type="dxa"/>
            <w:vAlign w:val="center"/>
          </w:tcPr>
          <w:p w14:paraId="0D4C014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G01.04</w:t>
            </w:r>
          </w:p>
        </w:tc>
        <w:tc>
          <w:tcPr>
            <w:tcW w:w="7796" w:type="dxa"/>
            <w:vAlign w:val="center"/>
          </w:tcPr>
          <w:p w14:paraId="37DAD3E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Drumeții montane, alpinism, speologie</w:t>
            </w:r>
          </w:p>
        </w:tc>
      </w:tr>
      <w:tr w:rsidR="00C20023" w:rsidRPr="006A33AE" w14:paraId="59B5EFAE" w14:textId="77777777" w:rsidTr="00C20023">
        <w:tc>
          <w:tcPr>
            <w:tcW w:w="1271" w:type="dxa"/>
            <w:vAlign w:val="center"/>
          </w:tcPr>
          <w:p w14:paraId="7442FA4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G01.04.02</w:t>
            </w:r>
          </w:p>
        </w:tc>
        <w:tc>
          <w:tcPr>
            <w:tcW w:w="7796" w:type="dxa"/>
            <w:vAlign w:val="center"/>
          </w:tcPr>
          <w:p w14:paraId="4889635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Speologie</w:t>
            </w:r>
          </w:p>
        </w:tc>
      </w:tr>
      <w:tr w:rsidR="00C20023" w:rsidRPr="006A33AE" w14:paraId="704BBE0F" w14:textId="77777777" w:rsidTr="00C20023">
        <w:tc>
          <w:tcPr>
            <w:tcW w:w="1271" w:type="dxa"/>
            <w:vAlign w:val="center"/>
          </w:tcPr>
          <w:p w14:paraId="33B8BA9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G01.04.03</w:t>
            </w:r>
          </w:p>
        </w:tc>
        <w:tc>
          <w:tcPr>
            <w:tcW w:w="7796" w:type="dxa"/>
            <w:vAlign w:val="center"/>
          </w:tcPr>
          <w:p w14:paraId="50DAADD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Vizite de agrement în peșteri</w:t>
            </w:r>
          </w:p>
        </w:tc>
      </w:tr>
      <w:tr w:rsidR="00C20023" w:rsidRPr="006A33AE" w14:paraId="1D1F18BE" w14:textId="77777777" w:rsidTr="00C20023">
        <w:tc>
          <w:tcPr>
            <w:tcW w:w="1271" w:type="dxa"/>
            <w:vAlign w:val="center"/>
          </w:tcPr>
          <w:p w14:paraId="24C7450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G02.02</w:t>
            </w:r>
          </w:p>
        </w:tc>
        <w:tc>
          <w:tcPr>
            <w:tcW w:w="7796" w:type="dxa"/>
            <w:vAlign w:val="center"/>
          </w:tcPr>
          <w:p w14:paraId="0BB0EA7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Complex de </w:t>
            </w:r>
            <w:proofErr w:type="spellStart"/>
            <w:r w:rsidRPr="006A33AE">
              <w:rPr>
                <w:rFonts w:cstheme="minorHAnsi"/>
                <w:sz w:val="24"/>
                <w:szCs w:val="24"/>
                <w:lang w:val="ro-RO"/>
              </w:rPr>
              <w:t>ski</w:t>
            </w:r>
            <w:proofErr w:type="spellEnd"/>
          </w:p>
        </w:tc>
      </w:tr>
      <w:tr w:rsidR="00C20023" w:rsidRPr="006A33AE" w14:paraId="42EED4BA" w14:textId="77777777" w:rsidTr="00C20023">
        <w:tc>
          <w:tcPr>
            <w:tcW w:w="1271" w:type="dxa"/>
            <w:vAlign w:val="center"/>
          </w:tcPr>
          <w:p w14:paraId="4D04F82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G05.04</w:t>
            </w:r>
          </w:p>
        </w:tc>
        <w:tc>
          <w:tcPr>
            <w:tcW w:w="7796" w:type="dxa"/>
            <w:vAlign w:val="center"/>
          </w:tcPr>
          <w:p w14:paraId="52AFF24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Vandalism</w:t>
            </w:r>
          </w:p>
        </w:tc>
      </w:tr>
      <w:tr w:rsidR="00C20023" w:rsidRPr="006A33AE" w14:paraId="2A59F8FE" w14:textId="77777777" w:rsidTr="00C20023">
        <w:tc>
          <w:tcPr>
            <w:tcW w:w="1271" w:type="dxa"/>
            <w:vAlign w:val="center"/>
          </w:tcPr>
          <w:p w14:paraId="5F63C73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G05.08</w:t>
            </w:r>
          </w:p>
        </w:tc>
        <w:tc>
          <w:tcPr>
            <w:tcW w:w="7796" w:type="dxa"/>
            <w:vAlign w:val="center"/>
          </w:tcPr>
          <w:p w14:paraId="11DEC5E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Închiderea peșterilor sau a galeriilor</w:t>
            </w:r>
          </w:p>
        </w:tc>
      </w:tr>
      <w:tr w:rsidR="00C20023" w:rsidRPr="006A33AE" w14:paraId="5E7DA7F4" w14:textId="77777777" w:rsidTr="00C20023">
        <w:tc>
          <w:tcPr>
            <w:tcW w:w="1271" w:type="dxa"/>
            <w:vAlign w:val="center"/>
          </w:tcPr>
          <w:p w14:paraId="58B2013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G05.11</w:t>
            </w:r>
          </w:p>
        </w:tc>
        <w:tc>
          <w:tcPr>
            <w:tcW w:w="7796" w:type="dxa"/>
            <w:vAlign w:val="center"/>
          </w:tcPr>
          <w:p w14:paraId="3FE565C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Moartea sau rănirea prin coliziune</w:t>
            </w:r>
          </w:p>
        </w:tc>
      </w:tr>
      <w:tr w:rsidR="00C20023" w:rsidRPr="006A33AE" w14:paraId="1BA012FA" w14:textId="77777777" w:rsidTr="00C20023">
        <w:tc>
          <w:tcPr>
            <w:tcW w:w="1271" w:type="dxa"/>
            <w:vAlign w:val="center"/>
          </w:tcPr>
          <w:p w14:paraId="15A12BB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w:t>
            </w:r>
          </w:p>
        </w:tc>
        <w:tc>
          <w:tcPr>
            <w:tcW w:w="7796" w:type="dxa"/>
            <w:vAlign w:val="center"/>
          </w:tcPr>
          <w:p w14:paraId="63179AF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apelor de suprafață (</w:t>
            </w:r>
            <w:proofErr w:type="spellStart"/>
            <w:r w:rsidRPr="006A33AE">
              <w:rPr>
                <w:rFonts w:cstheme="minorHAnsi"/>
                <w:sz w:val="24"/>
                <w:szCs w:val="24"/>
                <w:lang w:val="ro-RO"/>
              </w:rPr>
              <w:t>limnice</w:t>
            </w:r>
            <w:proofErr w:type="spellEnd"/>
            <w:r w:rsidRPr="006A33AE">
              <w:rPr>
                <w:rFonts w:cstheme="minorHAnsi"/>
                <w:sz w:val="24"/>
                <w:szCs w:val="24"/>
                <w:lang w:val="ro-RO"/>
              </w:rPr>
              <w:t>, terestre, marine și salmastre)</w:t>
            </w:r>
          </w:p>
        </w:tc>
      </w:tr>
      <w:tr w:rsidR="00C20023" w:rsidRPr="006A33AE" w14:paraId="0280CB18" w14:textId="77777777" w:rsidTr="00C20023">
        <w:tc>
          <w:tcPr>
            <w:tcW w:w="1271" w:type="dxa"/>
            <w:vAlign w:val="center"/>
          </w:tcPr>
          <w:p w14:paraId="6704CB3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H01.05</w:t>
            </w:r>
          </w:p>
        </w:tc>
        <w:tc>
          <w:tcPr>
            <w:tcW w:w="7796" w:type="dxa"/>
            <w:vAlign w:val="center"/>
          </w:tcPr>
          <w:p w14:paraId="3DF531B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difuză a apelor de suprafață, cauzată de activități agricole și forestiere</w:t>
            </w:r>
          </w:p>
        </w:tc>
      </w:tr>
      <w:tr w:rsidR="00C20023" w:rsidRPr="006A33AE" w14:paraId="1302BFBE" w14:textId="77777777" w:rsidTr="00C20023">
        <w:tc>
          <w:tcPr>
            <w:tcW w:w="1271" w:type="dxa"/>
            <w:vAlign w:val="center"/>
          </w:tcPr>
          <w:p w14:paraId="21FBFF2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H01.08</w:t>
            </w:r>
          </w:p>
        </w:tc>
        <w:tc>
          <w:tcPr>
            <w:tcW w:w="7796" w:type="dxa"/>
            <w:vAlign w:val="center"/>
          </w:tcPr>
          <w:p w14:paraId="5B7783A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difuză a apelor de suprafață cauzată de apa de canalizare menajeră și de ape uzate</w:t>
            </w:r>
          </w:p>
        </w:tc>
      </w:tr>
      <w:tr w:rsidR="00C20023" w:rsidRPr="006A33AE" w14:paraId="261B24AF" w14:textId="77777777" w:rsidTr="00C20023">
        <w:tc>
          <w:tcPr>
            <w:tcW w:w="1271" w:type="dxa"/>
            <w:vAlign w:val="center"/>
          </w:tcPr>
          <w:p w14:paraId="6B828B3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H05.01</w:t>
            </w:r>
          </w:p>
        </w:tc>
        <w:tc>
          <w:tcPr>
            <w:tcW w:w="7796" w:type="dxa"/>
            <w:vAlign w:val="center"/>
          </w:tcPr>
          <w:p w14:paraId="0A241A8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Gunoiul și deșeurile solide</w:t>
            </w:r>
          </w:p>
        </w:tc>
      </w:tr>
      <w:tr w:rsidR="00C20023" w:rsidRPr="006A33AE" w14:paraId="3424391E" w14:textId="77777777" w:rsidTr="00C20023">
        <w:tc>
          <w:tcPr>
            <w:tcW w:w="1271" w:type="dxa"/>
            <w:vAlign w:val="center"/>
          </w:tcPr>
          <w:p w14:paraId="7A5B0D6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H06.01</w:t>
            </w:r>
          </w:p>
        </w:tc>
        <w:tc>
          <w:tcPr>
            <w:tcW w:w="7796" w:type="dxa"/>
            <w:vAlign w:val="center"/>
          </w:tcPr>
          <w:p w14:paraId="121E6C0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Zgomot, poluare fonică</w:t>
            </w:r>
          </w:p>
        </w:tc>
      </w:tr>
      <w:tr w:rsidR="00C20023" w:rsidRPr="006A33AE" w14:paraId="296CE9E2" w14:textId="77777777" w:rsidTr="00C20023">
        <w:tc>
          <w:tcPr>
            <w:tcW w:w="1271" w:type="dxa"/>
            <w:vAlign w:val="center"/>
          </w:tcPr>
          <w:p w14:paraId="6CAFFA2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H06.01.01</w:t>
            </w:r>
          </w:p>
        </w:tc>
        <w:tc>
          <w:tcPr>
            <w:tcW w:w="7796" w:type="dxa"/>
            <w:vAlign w:val="center"/>
          </w:tcPr>
          <w:p w14:paraId="361D9F1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fonică cauzată de o sursă neregulată</w:t>
            </w:r>
          </w:p>
        </w:tc>
      </w:tr>
      <w:tr w:rsidR="00C20023" w:rsidRPr="006A33AE" w14:paraId="4CEF9299" w14:textId="77777777" w:rsidTr="00C20023">
        <w:tc>
          <w:tcPr>
            <w:tcW w:w="1271" w:type="dxa"/>
            <w:vAlign w:val="center"/>
          </w:tcPr>
          <w:p w14:paraId="5255433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H06.02</w:t>
            </w:r>
          </w:p>
        </w:tc>
        <w:tc>
          <w:tcPr>
            <w:tcW w:w="7796" w:type="dxa"/>
            <w:vAlign w:val="center"/>
          </w:tcPr>
          <w:p w14:paraId="2C01679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 luminoasă</w:t>
            </w:r>
          </w:p>
        </w:tc>
      </w:tr>
      <w:tr w:rsidR="00C20023" w:rsidRPr="006A33AE" w14:paraId="226E5736" w14:textId="77777777" w:rsidTr="00C20023">
        <w:tc>
          <w:tcPr>
            <w:tcW w:w="1271" w:type="dxa"/>
            <w:vAlign w:val="center"/>
          </w:tcPr>
          <w:p w14:paraId="1DD7DEC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I01</w:t>
            </w:r>
          </w:p>
        </w:tc>
        <w:tc>
          <w:tcPr>
            <w:tcW w:w="7796" w:type="dxa"/>
            <w:vAlign w:val="center"/>
          </w:tcPr>
          <w:p w14:paraId="7D8996E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Specii invazive non-native (alogene)</w:t>
            </w:r>
          </w:p>
        </w:tc>
      </w:tr>
      <w:tr w:rsidR="00C20023" w:rsidRPr="006A33AE" w14:paraId="04BD1561" w14:textId="77777777" w:rsidTr="00C20023">
        <w:tc>
          <w:tcPr>
            <w:tcW w:w="1271" w:type="dxa"/>
            <w:vAlign w:val="center"/>
          </w:tcPr>
          <w:p w14:paraId="7E1476E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I02</w:t>
            </w:r>
          </w:p>
        </w:tc>
        <w:tc>
          <w:tcPr>
            <w:tcW w:w="7796" w:type="dxa"/>
            <w:vAlign w:val="center"/>
          </w:tcPr>
          <w:p w14:paraId="72215B6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Specii native (indigene) problematice</w:t>
            </w:r>
          </w:p>
        </w:tc>
      </w:tr>
      <w:tr w:rsidR="00C20023" w:rsidRPr="006A33AE" w14:paraId="5BE1AE90" w14:textId="77777777" w:rsidTr="00C20023">
        <w:tc>
          <w:tcPr>
            <w:tcW w:w="1271" w:type="dxa"/>
            <w:vAlign w:val="center"/>
          </w:tcPr>
          <w:p w14:paraId="64E9E74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J01.01</w:t>
            </w:r>
          </w:p>
        </w:tc>
        <w:tc>
          <w:tcPr>
            <w:tcW w:w="7796" w:type="dxa"/>
            <w:vAlign w:val="center"/>
          </w:tcPr>
          <w:p w14:paraId="7C5B769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Incendii</w:t>
            </w:r>
          </w:p>
        </w:tc>
      </w:tr>
      <w:tr w:rsidR="00C20023" w:rsidRPr="006A33AE" w14:paraId="537A7956" w14:textId="77777777" w:rsidTr="00C20023">
        <w:tc>
          <w:tcPr>
            <w:tcW w:w="1271" w:type="dxa"/>
            <w:vAlign w:val="center"/>
          </w:tcPr>
          <w:p w14:paraId="7BF2A23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J02.01.03</w:t>
            </w:r>
          </w:p>
        </w:tc>
        <w:tc>
          <w:tcPr>
            <w:tcW w:w="7796" w:type="dxa"/>
            <w:vAlign w:val="center"/>
          </w:tcPr>
          <w:p w14:paraId="2645813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Umplerea șanțurilor, </w:t>
            </w:r>
            <w:proofErr w:type="spellStart"/>
            <w:r w:rsidRPr="006A33AE">
              <w:rPr>
                <w:rFonts w:cstheme="minorHAnsi"/>
                <w:sz w:val="24"/>
                <w:szCs w:val="24"/>
                <w:lang w:val="ro-RO"/>
              </w:rPr>
              <w:t>zagazurilor</w:t>
            </w:r>
            <w:proofErr w:type="spellEnd"/>
            <w:r w:rsidRPr="006A33AE">
              <w:rPr>
                <w:rFonts w:cstheme="minorHAnsi"/>
                <w:sz w:val="24"/>
                <w:szCs w:val="24"/>
                <w:lang w:val="ro-RO"/>
              </w:rPr>
              <w:t xml:space="preserve">, </w:t>
            </w:r>
            <w:proofErr w:type="spellStart"/>
            <w:r w:rsidRPr="006A33AE">
              <w:rPr>
                <w:rFonts w:cstheme="minorHAnsi"/>
                <w:sz w:val="24"/>
                <w:szCs w:val="24"/>
                <w:lang w:val="ro-RO"/>
              </w:rPr>
              <w:t>heleșteelor</w:t>
            </w:r>
            <w:proofErr w:type="spellEnd"/>
            <w:r w:rsidRPr="006A33AE">
              <w:rPr>
                <w:rFonts w:cstheme="minorHAnsi"/>
                <w:sz w:val="24"/>
                <w:szCs w:val="24"/>
                <w:lang w:val="ro-RO"/>
              </w:rPr>
              <w:t>, iazurilor, mlaștinilor sau gropilor</w:t>
            </w:r>
          </w:p>
        </w:tc>
      </w:tr>
      <w:tr w:rsidR="00C20023" w:rsidRPr="006A33AE" w14:paraId="6CA9C58A" w14:textId="77777777" w:rsidTr="00C20023">
        <w:tc>
          <w:tcPr>
            <w:tcW w:w="1271" w:type="dxa"/>
            <w:vAlign w:val="center"/>
          </w:tcPr>
          <w:p w14:paraId="1C8DC31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J02.02.01</w:t>
            </w:r>
          </w:p>
        </w:tc>
        <w:tc>
          <w:tcPr>
            <w:tcW w:w="7796" w:type="dxa"/>
            <w:vAlign w:val="center"/>
          </w:tcPr>
          <w:p w14:paraId="058223F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Dragare / îndepărtarea sedimentelor </w:t>
            </w:r>
            <w:proofErr w:type="spellStart"/>
            <w:r w:rsidRPr="006A33AE">
              <w:rPr>
                <w:rFonts w:cstheme="minorHAnsi"/>
                <w:sz w:val="24"/>
                <w:szCs w:val="24"/>
                <w:lang w:val="ro-RO"/>
              </w:rPr>
              <w:t>limnice</w:t>
            </w:r>
            <w:proofErr w:type="spellEnd"/>
          </w:p>
        </w:tc>
      </w:tr>
      <w:tr w:rsidR="00C20023" w:rsidRPr="006A33AE" w14:paraId="6D477214" w14:textId="77777777" w:rsidTr="00C20023">
        <w:tc>
          <w:tcPr>
            <w:tcW w:w="1271" w:type="dxa"/>
            <w:vAlign w:val="center"/>
          </w:tcPr>
          <w:p w14:paraId="480C3C0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J02.03</w:t>
            </w:r>
          </w:p>
        </w:tc>
        <w:tc>
          <w:tcPr>
            <w:tcW w:w="7796" w:type="dxa"/>
            <w:vAlign w:val="center"/>
          </w:tcPr>
          <w:p w14:paraId="18681DA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Canalizare și deviere de apă </w:t>
            </w:r>
          </w:p>
        </w:tc>
      </w:tr>
      <w:tr w:rsidR="00C20023" w:rsidRPr="006A33AE" w14:paraId="06B9F6FB" w14:textId="77777777" w:rsidTr="00C20023">
        <w:tc>
          <w:tcPr>
            <w:tcW w:w="1271" w:type="dxa"/>
            <w:vAlign w:val="center"/>
          </w:tcPr>
          <w:p w14:paraId="68F0493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J02.05.05</w:t>
            </w:r>
          </w:p>
        </w:tc>
        <w:tc>
          <w:tcPr>
            <w:tcW w:w="7796" w:type="dxa"/>
            <w:vAlign w:val="center"/>
          </w:tcPr>
          <w:p w14:paraId="6536E9F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Hidrocentrale mici, </w:t>
            </w:r>
            <w:proofErr w:type="spellStart"/>
            <w:r w:rsidRPr="006A33AE">
              <w:rPr>
                <w:rFonts w:cstheme="minorHAnsi"/>
                <w:sz w:val="24"/>
                <w:szCs w:val="24"/>
                <w:lang w:val="ro-RO"/>
              </w:rPr>
              <w:t>stavilare</w:t>
            </w:r>
            <w:proofErr w:type="spellEnd"/>
          </w:p>
        </w:tc>
      </w:tr>
      <w:tr w:rsidR="00C20023" w:rsidRPr="006A33AE" w14:paraId="23CE2EB3" w14:textId="77777777" w:rsidTr="00C20023">
        <w:tc>
          <w:tcPr>
            <w:tcW w:w="1271" w:type="dxa"/>
            <w:vAlign w:val="center"/>
          </w:tcPr>
          <w:p w14:paraId="2744BDA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J02.06</w:t>
            </w:r>
          </w:p>
        </w:tc>
        <w:tc>
          <w:tcPr>
            <w:tcW w:w="7796" w:type="dxa"/>
            <w:vAlign w:val="center"/>
          </w:tcPr>
          <w:p w14:paraId="132C413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Captarea apelor de suprafață</w:t>
            </w:r>
          </w:p>
        </w:tc>
      </w:tr>
      <w:tr w:rsidR="00C20023" w:rsidRPr="006A33AE" w14:paraId="57F808C0" w14:textId="77777777" w:rsidTr="00C20023">
        <w:tc>
          <w:tcPr>
            <w:tcW w:w="1271" w:type="dxa"/>
            <w:vAlign w:val="center"/>
          </w:tcPr>
          <w:p w14:paraId="37E2557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J02.06.02</w:t>
            </w:r>
          </w:p>
        </w:tc>
        <w:tc>
          <w:tcPr>
            <w:tcW w:w="7796" w:type="dxa"/>
            <w:vAlign w:val="center"/>
          </w:tcPr>
          <w:p w14:paraId="00F5277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Captări de apă de suprafață pentru alimentarea cu apă</w:t>
            </w:r>
          </w:p>
        </w:tc>
      </w:tr>
      <w:tr w:rsidR="00C20023" w:rsidRPr="006A33AE" w14:paraId="4DA7887D" w14:textId="77777777" w:rsidTr="00C20023">
        <w:tc>
          <w:tcPr>
            <w:tcW w:w="1271" w:type="dxa"/>
            <w:vAlign w:val="center"/>
          </w:tcPr>
          <w:p w14:paraId="617485A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J02.06.05</w:t>
            </w:r>
          </w:p>
        </w:tc>
        <w:tc>
          <w:tcPr>
            <w:tcW w:w="7796" w:type="dxa"/>
            <w:vAlign w:val="center"/>
          </w:tcPr>
          <w:p w14:paraId="4E37CC5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Captări de apă de suprafață pentru fermele piscicole</w:t>
            </w:r>
          </w:p>
        </w:tc>
      </w:tr>
      <w:tr w:rsidR="00C20023" w:rsidRPr="006A33AE" w14:paraId="45304BB0" w14:textId="77777777" w:rsidTr="00C20023">
        <w:tc>
          <w:tcPr>
            <w:tcW w:w="1271" w:type="dxa"/>
            <w:vAlign w:val="center"/>
          </w:tcPr>
          <w:p w14:paraId="2F2BFD8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J02.06.06</w:t>
            </w:r>
          </w:p>
        </w:tc>
        <w:tc>
          <w:tcPr>
            <w:tcW w:w="7796" w:type="dxa"/>
            <w:vAlign w:val="center"/>
          </w:tcPr>
          <w:p w14:paraId="45AAD16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Captări de apă de suprafață pentru </w:t>
            </w:r>
            <w:proofErr w:type="spellStart"/>
            <w:r w:rsidRPr="006A33AE">
              <w:rPr>
                <w:rFonts w:cstheme="minorHAnsi"/>
                <w:sz w:val="24"/>
                <w:szCs w:val="24"/>
                <w:lang w:val="ro-RO"/>
              </w:rPr>
              <w:t>hidro</w:t>
            </w:r>
            <w:proofErr w:type="spellEnd"/>
            <w:r w:rsidRPr="006A33AE">
              <w:rPr>
                <w:rFonts w:cstheme="minorHAnsi"/>
                <w:sz w:val="24"/>
                <w:szCs w:val="24"/>
                <w:lang w:val="ro-RO"/>
              </w:rPr>
              <w:t>-centrale</w:t>
            </w:r>
          </w:p>
        </w:tc>
      </w:tr>
      <w:tr w:rsidR="00C20023" w:rsidRPr="006A33AE" w14:paraId="5A2974E1" w14:textId="77777777" w:rsidTr="00C20023">
        <w:tc>
          <w:tcPr>
            <w:tcW w:w="1271" w:type="dxa"/>
            <w:vAlign w:val="center"/>
          </w:tcPr>
          <w:p w14:paraId="68D46EA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J03.01</w:t>
            </w:r>
          </w:p>
        </w:tc>
        <w:tc>
          <w:tcPr>
            <w:tcW w:w="7796" w:type="dxa"/>
            <w:vAlign w:val="center"/>
          </w:tcPr>
          <w:p w14:paraId="38A62D6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sau pierderea de caracteristici specifice de habitat</w:t>
            </w:r>
          </w:p>
        </w:tc>
      </w:tr>
      <w:tr w:rsidR="00C20023" w:rsidRPr="006A33AE" w14:paraId="6316A0DD" w14:textId="77777777" w:rsidTr="00C20023">
        <w:tc>
          <w:tcPr>
            <w:tcW w:w="1271" w:type="dxa"/>
            <w:vAlign w:val="center"/>
          </w:tcPr>
          <w:p w14:paraId="0375C41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J03.02</w:t>
            </w:r>
          </w:p>
        </w:tc>
        <w:tc>
          <w:tcPr>
            <w:tcW w:w="7796" w:type="dxa"/>
            <w:vAlign w:val="center"/>
          </w:tcPr>
          <w:p w14:paraId="57F1675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conectivității de habitat, din cauze antropice</w:t>
            </w:r>
          </w:p>
        </w:tc>
      </w:tr>
      <w:tr w:rsidR="00C20023" w:rsidRPr="006A33AE" w14:paraId="5EC472F1" w14:textId="77777777" w:rsidTr="00C20023">
        <w:tc>
          <w:tcPr>
            <w:tcW w:w="1271" w:type="dxa"/>
            <w:vAlign w:val="center"/>
          </w:tcPr>
          <w:p w14:paraId="76262ED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J03.02.02</w:t>
            </w:r>
          </w:p>
        </w:tc>
        <w:tc>
          <w:tcPr>
            <w:tcW w:w="7796" w:type="dxa"/>
            <w:vAlign w:val="center"/>
          </w:tcPr>
          <w:p w14:paraId="31DF4E1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dispersiei</w:t>
            </w:r>
          </w:p>
        </w:tc>
      </w:tr>
      <w:tr w:rsidR="00C20023" w:rsidRPr="006A33AE" w14:paraId="726D4B7B" w14:textId="77777777" w:rsidTr="00C20023">
        <w:tc>
          <w:tcPr>
            <w:tcW w:w="1271" w:type="dxa"/>
            <w:vAlign w:val="center"/>
          </w:tcPr>
          <w:p w14:paraId="317A818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J03.02.03</w:t>
            </w:r>
          </w:p>
        </w:tc>
        <w:tc>
          <w:tcPr>
            <w:tcW w:w="7796" w:type="dxa"/>
            <w:vAlign w:val="center"/>
          </w:tcPr>
          <w:p w14:paraId="43C8338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schimbului genetic</w:t>
            </w:r>
          </w:p>
        </w:tc>
      </w:tr>
      <w:tr w:rsidR="00C20023" w:rsidRPr="006A33AE" w14:paraId="74868D50" w14:textId="77777777" w:rsidTr="00C20023">
        <w:tc>
          <w:tcPr>
            <w:tcW w:w="1271" w:type="dxa"/>
            <w:vAlign w:val="center"/>
          </w:tcPr>
          <w:p w14:paraId="65F5A98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K01.02</w:t>
            </w:r>
          </w:p>
        </w:tc>
        <w:tc>
          <w:tcPr>
            <w:tcW w:w="7796" w:type="dxa"/>
            <w:vAlign w:val="center"/>
          </w:tcPr>
          <w:p w14:paraId="1C75F6B7" w14:textId="77777777" w:rsidR="00C20023" w:rsidRPr="006A33AE" w:rsidRDefault="00C20023" w:rsidP="00C20023">
            <w:pPr>
              <w:jc w:val="both"/>
              <w:rPr>
                <w:rFonts w:cstheme="minorHAnsi"/>
                <w:sz w:val="24"/>
                <w:szCs w:val="24"/>
                <w:lang w:val="ro-RO"/>
              </w:rPr>
            </w:pPr>
            <w:proofErr w:type="spellStart"/>
            <w:r w:rsidRPr="006A33AE">
              <w:rPr>
                <w:rFonts w:cstheme="minorHAnsi"/>
                <w:sz w:val="24"/>
                <w:szCs w:val="24"/>
                <w:lang w:val="ro-RO"/>
              </w:rPr>
              <w:t>Solmatare</w:t>
            </w:r>
            <w:proofErr w:type="spellEnd"/>
          </w:p>
        </w:tc>
      </w:tr>
      <w:tr w:rsidR="00C20023" w:rsidRPr="006A33AE" w14:paraId="204332D3" w14:textId="77777777" w:rsidTr="00C20023">
        <w:tc>
          <w:tcPr>
            <w:tcW w:w="1271" w:type="dxa"/>
            <w:vAlign w:val="center"/>
          </w:tcPr>
          <w:p w14:paraId="68E8372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K01.03</w:t>
            </w:r>
          </w:p>
        </w:tc>
        <w:tc>
          <w:tcPr>
            <w:tcW w:w="7796" w:type="dxa"/>
            <w:vAlign w:val="center"/>
          </w:tcPr>
          <w:p w14:paraId="2F991EE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Secare</w:t>
            </w:r>
          </w:p>
        </w:tc>
      </w:tr>
      <w:tr w:rsidR="00C20023" w:rsidRPr="006A33AE" w14:paraId="15D41C35" w14:textId="77777777" w:rsidTr="00C20023">
        <w:tc>
          <w:tcPr>
            <w:tcW w:w="1271" w:type="dxa"/>
            <w:vAlign w:val="center"/>
          </w:tcPr>
          <w:p w14:paraId="4D01974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K02.01</w:t>
            </w:r>
          </w:p>
        </w:tc>
        <w:tc>
          <w:tcPr>
            <w:tcW w:w="7796" w:type="dxa"/>
            <w:vAlign w:val="center"/>
          </w:tcPr>
          <w:p w14:paraId="511460D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Schimbarea compoziției de specii (succesiune)</w:t>
            </w:r>
          </w:p>
        </w:tc>
      </w:tr>
      <w:tr w:rsidR="00C20023" w:rsidRPr="006A33AE" w14:paraId="5EECB7AF" w14:textId="77777777" w:rsidTr="00C20023">
        <w:tc>
          <w:tcPr>
            <w:tcW w:w="1271" w:type="dxa"/>
            <w:vAlign w:val="center"/>
          </w:tcPr>
          <w:p w14:paraId="054AD9A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lastRenderedPageBreak/>
              <w:t>K03.03</w:t>
            </w:r>
          </w:p>
        </w:tc>
        <w:tc>
          <w:tcPr>
            <w:tcW w:w="7796" w:type="dxa"/>
            <w:vAlign w:val="center"/>
          </w:tcPr>
          <w:p w14:paraId="238C783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Introducere a unor boli (patogeni microbieni)</w:t>
            </w:r>
          </w:p>
        </w:tc>
      </w:tr>
      <w:tr w:rsidR="00C20023" w:rsidRPr="006A33AE" w14:paraId="368B9FFE" w14:textId="77777777" w:rsidTr="00C20023">
        <w:tc>
          <w:tcPr>
            <w:tcW w:w="1271" w:type="dxa"/>
            <w:vAlign w:val="center"/>
          </w:tcPr>
          <w:p w14:paraId="3A4FAF6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K03.04</w:t>
            </w:r>
          </w:p>
        </w:tc>
        <w:tc>
          <w:tcPr>
            <w:tcW w:w="7796" w:type="dxa"/>
            <w:vAlign w:val="center"/>
          </w:tcPr>
          <w:p w14:paraId="1E081147" w14:textId="77777777" w:rsidR="00C20023" w:rsidRPr="006A33AE" w:rsidRDefault="00C20023" w:rsidP="00C20023">
            <w:pPr>
              <w:jc w:val="both"/>
              <w:rPr>
                <w:rFonts w:cstheme="minorHAnsi"/>
                <w:sz w:val="24"/>
                <w:szCs w:val="24"/>
                <w:lang w:val="ro-RO"/>
              </w:rPr>
            </w:pPr>
            <w:proofErr w:type="spellStart"/>
            <w:r w:rsidRPr="006A33AE">
              <w:rPr>
                <w:rFonts w:cstheme="minorHAnsi"/>
                <w:sz w:val="24"/>
                <w:szCs w:val="24"/>
                <w:lang w:val="ro-RO"/>
              </w:rPr>
              <w:t>Prădăre</w:t>
            </w:r>
            <w:proofErr w:type="spellEnd"/>
          </w:p>
        </w:tc>
      </w:tr>
      <w:tr w:rsidR="00C20023" w:rsidRPr="006A33AE" w14:paraId="6B67A3F8" w14:textId="77777777" w:rsidTr="00C20023">
        <w:tc>
          <w:tcPr>
            <w:tcW w:w="1271" w:type="dxa"/>
            <w:vAlign w:val="center"/>
          </w:tcPr>
          <w:p w14:paraId="2585ACE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K04.01</w:t>
            </w:r>
          </w:p>
        </w:tc>
        <w:tc>
          <w:tcPr>
            <w:tcW w:w="7796" w:type="dxa"/>
            <w:vAlign w:val="center"/>
          </w:tcPr>
          <w:p w14:paraId="1446639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Competiție</w:t>
            </w:r>
          </w:p>
        </w:tc>
      </w:tr>
      <w:tr w:rsidR="00C20023" w:rsidRPr="006A33AE" w14:paraId="72C49C01" w14:textId="77777777" w:rsidTr="00C20023">
        <w:tc>
          <w:tcPr>
            <w:tcW w:w="1271" w:type="dxa"/>
            <w:vAlign w:val="center"/>
          </w:tcPr>
          <w:p w14:paraId="020A549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L05</w:t>
            </w:r>
          </w:p>
        </w:tc>
        <w:tc>
          <w:tcPr>
            <w:tcW w:w="7796" w:type="dxa"/>
            <w:vAlign w:val="center"/>
          </w:tcPr>
          <w:p w14:paraId="615AC85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Prăbușiri de teren, alunecări de teren</w:t>
            </w:r>
          </w:p>
        </w:tc>
      </w:tr>
      <w:tr w:rsidR="00C20023" w:rsidRPr="006A33AE" w14:paraId="7F42FDE2" w14:textId="77777777" w:rsidTr="00C20023">
        <w:tc>
          <w:tcPr>
            <w:tcW w:w="1271" w:type="dxa"/>
            <w:vAlign w:val="center"/>
          </w:tcPr>
          <w:p w14:paraId="7BA1C08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L06</w:t>
            </w:r>
          </w:p>
        </w:tc>
        <w:tc>
          <w:tcPr>
            <w:tcW w:w="7796" w:type="dxa"/>
            <w:vAlign w:val="center"/>
          </w:tcPr>
          <w:p w14:paraId="076315A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Prăbușiri subterane</w:t>
            </w:r>
          </w:p>
        </w:tc>
      </w:tr>
      <w:tr w:rsidR="00C20023" w:rsidRPr="006A33AE" w14:paraId="00AB237A" w14:textId="77777777" w:rsidTr="00C20023">
        <w:tc>
          <w:tcPr>
            <w:tcW w:w="1271" w:type="dxa"/>
            <w:vAlign w:val="center"/>
          </w:tcPr>
          <w:p w14:paraId="4812D33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M01.02</w:t>
            </w:r>
          </w:p>
        </w:tc>
        <w:tc>
          <w:tcPr>
            <w:tcW w:w="7796" w:type="dxa"/>
            <w:vAlign w:val="center"/>
          </w:tcPr>
          <w:p w14:paraId="153DD89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Secete și precipitații reduse</w:t>
            </w:r>
          </w:p>
        </w:tc>
      </w:tr>
      <w:tr w:rsidR="00C20023" w:rsidRPr="006A33AE" w14:paraId="2AE5088B" w14:textId="77777777" w:rsidTr="00C20023">
        <w:tc>
          <w:tcPr>
            <w:tcW w:w="1271" w:type="dxa"/>
            <w:vAlign w:val="center"/>
          </w:tcPr>
          <w:p w14:paraId="407CB42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M02.01</w:t>
            </w:r>
          </w:p>
        </w:tc>
        <w:tc>
          <w:tcPr>
            <w:tcW w:w="7796" w:type="dxa"/>
            <w:vAlign w:val="center"/>
          </w:tcPr>
          <w:p w14:paraId="0B17CB7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Înlocuirea și deteriorarea habitatului</w:t>
            </w:r>
          </w:p>
        </w:tc>
      </w:tr>
    </w:tbl>
    <w:p w14:paraId="2F858973" w14:textId="77777777" w:rsidR="00C20023" w:rsidRPr="006A33AE" w:rsidRDefault="00C20023" w:rsidP="00C20023">
      <w:pPr>
        <w:jc w:val="both"/>
        <w:rPr>
          <w:rFonts w:cstheme="minorHAnsi"/>
          <w:b/>
          <w:bCs/>
          <w:sz w:val="24"/>
          <w:szCs w:val="24"/>
          <w:lang w:val="ro-RO"/>
        </w:rPr>
      </w:pPr>
    </w:p>
    <w:p w14:paraId="30F6C92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068FEF35"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Obiective de conservare ale sitului:</w:t>
      </w:r>
    </w:p>
    <w:p w14:paraId="5AD87867" w14:textId="77777777" w:rsidR="00C20023" w:rsidRPr="006A33AE" w:rsidRDefault="00C20023" w:rsidP="0023267D">
      <w:pPr>
        <w:pStyle w:val="ListParagraph"/>
        <w:numPr>
          <w:ilvl w:val="0"/>
          <w:numId w:val="64"/>
        </w:numPr>
        <w:spacing w:after="160" w:line="259" w:lineRule="auto"/>
        <w:jc w:val="both"/>
        <w:rPr>
          <w:rFonts w:cstheme="minorHAnsi"/>
          <w:sz w:val="24"/>
          <w:szCs w:val="24"/>
          <w:lang w:val="ro-RO"/>
        </w:rPr>
      </w:pPr>
      <w:r w:rsidRPr="006A33AE">
        <w:rPr>
          <w:rFonts w:cstheme="minorHAnsi"/>
          <w:sz w:val="24"/>
          <w:szCs w:val="24"/>
          <w:lang w:val="ro-RO"/>
        </w:rPr>
        <w:t xml:space="preserve">Conservarea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managementul </w:t>
      </w:r>
      <w:proofErr w:type="spellStart"/>
      <w:r w:rsidRPr="006A33AE">
        <w:rPr>
          <w:rFonts w:cstheme="minorHAnsi"/>
          <w:sz w:val="24"/>
          <w:szCs w:val="24"/>
          <w:lang w:val="ro-RO"/>
        </w:rPr>
        <w:t>biodiversităţii</w:t>
      </w:r>
      <w:proofErr w:type="spellEnd"/>
      <w:r w:rsidRPr="006A33AE">
        <w:rPr>
          <w:rFonts w:cstheme="minorHAnsi"/>
          <w:sz w:val="24"/>
          <w:szCs w:val="24"/>
          <w:lang w:val="ro-RO"/>
        </w:rPr>
        <w:t xml:space="preserve">, respectiv al speciilor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habitatelor de interes conservativ</w:t>
      </w:r>
    </w:p>
    <w:p w14:paraId="3D8FF171" w14:textId="77777777" w:rsidR="00C20023" w:rsidRPr="006A33AE" w:rsidRDefault="00C20023" w:rsidP="0023267D">
      <w:pPr>
        <w:pStyle w:val="ListParagraph"/>
        <w:numPr>
          <w:ilvl w:val="0"/>
          <w:numId w:val="64"/>
        </w:numPr>
        <w:spacing w:after="160" w:line="259" w:lineRule="auto"/>
        <w:jc w:val="both"/>
        <w:rPr>
          <w:rFonts w:cstheme="minorHAnsi"/>
          <w:sz w:val="24"/>
          <w:szCs w:val="24"/>
          <w:lang w:val="ro-RO"/>
        </w:rPr>
      </w:pPr>
      <w:r w:rsidRPr="006A33AE">
        <w:rPr>
          <w:rFonts w:cstheme="minorHAnsi"/>
          <w:sz w:val="24"/>
          <w:szCs w:val="24"/>
          <w:lang w:val="ro-RO"/>
        </w:rPr>
        <w:t xml:space="preserve">Asigurarea bazei de </w:t>
      </w:r>
      <w:proofErr w:type="spellStart"/>
      <w:r w:rsidRPr="006A33AE">
        <w:rPr>
          <w:rFonts w:cstheme="minorHAnsi"/>
          <w:sz w:val="24"/>
          <w:szCs w:val="24"/>
          <w:lang w:val="ro-RO"/>
        </w:rPr>
        <w:t>informaţii</w:t>
      </w:r>
      <w:proofErr w:type="spellEnd"/>
      <w:r w:rsidRPr="006A33AE">
        <w:rPr>
          <w:rFonts w:cstheme="minorHAnsi"/>
          <w:sz w:val="24"/>
          <w:szCs w:val="24"/>
          <w:lang w:val="ro-RO"/>
        </w:rPr>
        <w:t xml:space="preserve">/date referitoare la speciile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habitatele de interes conservativ și protectiv, cu scopul de a oferi suportul necesar pentru managementul conservării </w:t>
      </w:r>
      <w:proofErr w:type="spellStart"/>
      <w:r w:rsidRPr="006A33AE">
        <w:rPr>
          <w:rFonts w:cstheme="minorHAnsi"/>
          <w:sz w:val="24"/>
          <w:szCs w:val="24"/>
          <w:lang w:val="ro-RO"/>
        </w:rPr>
        <w:t>biodiversităţii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evaluarea </w:t>
      </w:r>
      <w:proofErr w:type="spellStart"/>
      <w:r w:rsidRPr="006A33AE">
        <w:rPr>
          <w:rFonts w:cstheme="minorHAnsi"/>
          <w:sz w:val="24"/>
          <w:szCs w:val="24"/>
          <w:lang w:val="ro-RO"/>
        </w:rPr>
        <w:t>eficienţei</w:t>
      </w:r>
      <w:proofErr w:type="spellEnd"/>
      <w:r w:rsidRPr="006A33AE">
        <w:rPr>
          <w:rFonts w:cstheme="minorHAnsi"/>
          <w:sz w:val="24"/>
          <w:szCs w:val="24"/>
          <w:lang w:val="ro-RO"/>
        </w:rPr>
        <w:t xml:space="preserve"> managementului</w:t>
      </w:r>
    </w:p>
    <w:p w14:paraId="562E56B7" w14:textId="77777777" w:rsidR="00C20023" w:rsidRPr="006A33AE" w:rsidRDefault="00C20023" w:rsidP="0023267D">
      <w:pPr>
        <w:pStyle w:val="ListParagraph"/>
        <w:numPr>
          <w:ilvl w:val="0"/>
          <w:numId w:val="64"/>
        </w:numPr>
        <w:spacing w:after="160" w:line="259" w:lineRule="auto"/>
        <w:jc w:val="both"/>
        <w:rPr>
          <w:rFonts w:cstheme="minorHAnsi"/>
          <w:sz w:val="24"/>
          <w:szCs w:val="24"/>
          <w:lang w:val="ro-RO"/>
        </w:rPr>
      </w:pPr>
      <w:r w:rsidRPr="006A33AE">
        <w:rPr>
          <w:rFonts w:cstheme="minorHAnsi"/>
          <w:sz w:val="24"/>
          <w:szCs w:val="24"/>
          <w:lang w:val="ro-RO"/>
        </w:rPr>
        <w:t xml:space="preserve">Administrarea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managementul efectiv al ariilor naturale protejate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asigurarea </w:t>
      </w:r>
      <w:proofErr w:type="spellStart"/>
      <w:r w:rsidRPr="006A33AE">
        <w:rPr>
          <w:rFonts w:cstheme="minorHAnsi"/>
          <w:sz w:val="24"/>
          <w:szCs w:val="24"/>
          <w:lang w:val="ro-RO"/>
        </w:rPr>
        <w:t>durabilităţii</w:t>
      </w:r>
      <w:proofErr w:type="spellEnd"/>
      <w:r w:rsidRPr="006A33AE">
        <w:rPr>
          <w:rFonts w:cstheme="minorHAnsi"/>
          <w:sz w:val="24"/>
          <w:szCs w:val="24"/>
          <w:lang w:val="ro-RO"/>
        </w:rPr>
        <w:t xml:space="preserve"> managementului</w:t>
      </w:r>
    </w:p>
    <w:p w14:paraId="4AC17C14" w14:textId="77777777" w:rsidR="00C20023" w:rsidRPr="006A33AE" w:rsidRDefault="00C20023" w:rsidP="0023267D">
      <w:pPr>
        <w:pStyle w:val="ListParagraph"/>
        <w:numPr>
          <w:ilvl w:val="0"/>
          <w:numId w:val="64"/>
        </w:numPr>
        <w:spacing w:after="160" w:line="259" w:lineRule="auto"/>
        <w:jc w:val="both"/>
        <w:rPr>
          <w:rFonts w:cstheme="minorHAnsi"/>
          <w:sz w:val="24"/>
          <w:szCs w:val="24"/>
          <w:lang w:val="ro-RO"/>
        </w:rPr>
      </w:pPr>
      <w:r w:rsidRPr="006A33AE">
        <w:rPr>
          <w:rFonts w:cstheme="minorHAnsi"/>
          <w:sz w:val="24"/>
          <w:szCs w:val="24"/>
          <w:lang w:val="ro-RO"/>
        </w:rPr>
        <w:t xml:space="preserve">Comunicare, </w:t>
      </w:r>
      <w:proofErr w:type="spellStart"/>
      <w:r w:rsidRPr="006A33AE">
        <w:rPr>
          <w:rFonts w:cstheme="minorHAnsi"/>
          <w:sz w:val="24"/>
          <w:szCs w:val="24"/>
          <w:lang w:val="ro-RO"/>
        </w:rPr>
        <w:t>educaţie</w:t>
      </w:r>
      <w:proofErr w:type="spellEnd"/>
      <w:r w:rsidRPr="006A33AE">
        <w:rPr>
          <w:rFonts w:cstheme="minorHAnsi"/>
          <w:sz w:val="24"/>
          <w:szCs w:val="24"/>
          <w:lang w:val="ro-RO"/>
        </w:rPr>
        <w:t xml:space="preserve"> ecologică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conştientizarea</w:t>
      </w:r>
      <w:proofErr w:type="spellEnd"/>
      <w:r w:rsidRPr="006A33AE">
        <w:rPr>
          <w:rFonts w:cstheme="minorHAnsi"/>
          <w:sz w:val="24"/>
          <w:szCs w:val="24"/>
          <w:lang w:val="ro-RO"/>
        </w:rPr>
        <w:t xml:space="preserve"> publicului</w:t>
      </w:r>
    </w:p>
    <w:p w14:paraId="7BC1DDAF" w14:textId="77777777" w:rsidR="00C20023" w:rsidRPr="006A33AE" w:rsidRDefault="00C20023" w:rsidP="0023267D">
      <w:pPr>
        <w:pStyle w:val="ListParagraph"/>
        <w:numPr>
          <w:ilvl w:val="0"/>
          <w:numId w:val="64"/>
        </w:numPr>
        <w:spacing w:after="160" w:line="259" w:lineRule="auto"/>
        <w:jc w:val="both"/>
        <w:rPr>
          <w:rFonts w:cstheme="minorHAnsi"/>
          <w:sz w:val="24"/>
          <w:szCs w:val="24"/>
          <w:lang w:val="ro-RO"/>
        </w:rPr>
      </w:pP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promovarea </w:t>
      </w:r>
      <w:proofErr w:type="spellStart"/>
      <w:r w:rsidRPr="006A33AE">
        <w:rPr>
          <w:rFonts w:cstheme="minorHAnsi"/>
          <w:sz w:val="24"/>
          <w:szCs w:val="24"/>
          <w:lang w:val="ro-RO"/>
        </w:rPr>
        <w:t>activităţilor</w:t>
      </w:r>
      <w:proofErr w:type="spellEnd"/>
      <w:r w:rsidRPr="006A33AE">
        <w:rPr>
          <w:rFonts w:cstheme="minorHAnsi"/>
          <w:sz w:val="24"/>
          <w:szCs w:val="24"/>
          <w:lang w:val="ro-RO"/>
        </w:rPr>
        <w:t xml:space="preserve"> durabile de exploatare a resurselor naturale</w:t>
      </w:r>
    </w:p>
    <w:p w14:paraId="57627B48" w14:textId="77777777" w:rsidR="00C20023" w:rsidRPr="006A33AE" w:rsidRDefault="00C20023" w:rsidP="0023267D">
      <w:pPr>
        <w:pStyle w:val="ListParagraph"/>
        <w:numPr>
          <w:ilvl w:val="0"/>
          <w:numId w:val="64"/>
        </w:numPr>
        <w:spacing w:after="160" w:line="259" w:lineRule="auto"/>
        <w:jc w:val="both"/>
        <w:rPr>
          <w:rFonts w:cstheme="minorHAnsi"/>
          <w:sz w:val="24"/>
          <w:szCs w:val="24"/>
          <w:lang w:val="ro-RO"/>
        </w:rPr>
      </w:pPr>
      <w:r w:rsidRPr="006A33AE">
        <w:rPr>
          <w:rFonts w:cstheme="minorHAnsi"/>
          <w:sz w:val="24"/>
          <w:szCs w:val="24"/>
          <w:lang w:val="ro-RO"/>
        </w:rPr>
        <w:br w:type="page"/>
      </w:r>
    </w:p>
    <w:p w14:paraId="78206AF8" w14:textId="292D046D" w:rsidR="00C20023" w:rsidRPr="006A33AE" w:rsidRDefault="006C2918" w:rsidP="00C20023">
      <w:pPr>
        <w:pStyle w:val="Heading2"/>
        <w:rPr>
          <w:rFonts w:asciiTheme="minorHAnsi" w:hAnsiTheme="minorHAnsi" w:cstheme="minorHAnsi"/>
          <w:lang w:val="ro-RO"/>
        </w:rPr>
      </w:pPr>
      <w:bookmarkStart w:id="65" w:name="_Toc42665951"/>
      <w:bookmarkStart w:id="66" w:name="_Toc50200110"/>
      <w:r w:rsidRPr="006A33AE">
        <w:rPr>
          <w:rFonts w:asciiTheme="minorHAnsi" w:hAnsiTheme="minorHAnsi" w:cstheme="minorHAnsi"/>
          <w:lang w:val="ro-RO"/>
        </w:rPr>
        <w:lastRenderedPageBreak/>
        <w:t xml:space="preserve">ROSCI0184 </w:t>
      </w:r>
      <w:r w:rsidR="00C20023" w:rsidRPr="006A33AE">
        <w:rPr>
          <w:rFonts w:asciiTheme="minorHAnsi" w:hAnsiTheme="minorHAnsi" w:cstheme="minorHAnsi"/>
          <w:lang w:val="ro-RO"/>
        </w:rPr>
        <w:t>Pădurea Zamostea – Lunca</w:t>
      </w:r>
      <w:bookmarkEnd w:id="65"/>
      <w:bookmarkEnd w:id="66"/>
    </w:p>
    <w:p w14:paraId="0EB4A8ED"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7.9</w:t>
      </w:r>
    </w:p>
    <w:p w14:paraId="43C15740" w14:textId="77777777" w:rsidR="00C20023" w:rsidRPr="006A33AE" w:rsidRDefault="00C20023" w:rsidP="00C20023">
      <w:pPr>
        <w:spacing w:after="0" w:line="240" w:lineRule="auto"/>
        <w:jc w:val="both"/>
        <w:rPr>
          <w:rFonts w:eastAsia="Times New Roman" w:cstheme="minorHAnsi"/>
          <w:sz w:val="24"/>
          <w:szCs w:val="24"/>
          <w:lang w:val="ro-RO"/>
        </w:rPr>
      </w:pPr>
    </w:p>
    <w:p w14:paraId="6B3D1334"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2116B3BE"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Rezerva</w:t>
      </w:r>
      <w:r w:rsidRPr="006A33AE">
        <w:rPr>
          <w:rFonts w:eastAsia="Arial" w:cstheme="minorHAnsi"/>
          <w:sz w:val="24"/>
          <w:szCs w:val="24"/>
          <w:lang w:val="ro-RO"/>
        </w:rPr>
        <w:t>ț</w:t>
      </w:r>
      <w:r w:rsidRPr="006A33AE">
        <w:rPr>
          <w:rFonts w:cstheme="minorHAnsi"/>
          <w:sz w:val="24"/>
          <w:szCs w:val="24"/>
          <w:lang w:val="ro-RO"/>
        </w:rPr>
        <w:t xml:space="preserve">ia este un </w:t>
      </w:r>
      <w:proofErr w:type="spellStart"/>
      <w:r w:rsidRPr="006A33AE">
        <w:rPr>
          <w:rFonts w:cstheme="minorHAnsi"/>
          <w:sz w:val="24"/>
          <w:szCs w:val="24"/>
          <w:lang w:val="ro-RO"/>
        </w:rPr>
        <w:t>stej</w:t>
      </w:r>
      <w:r w:rsidRPr="006A33AE">
        <w:rPr>
          <w:rFonts w:eastAsia="Arial" w:cstheme="minorHAnsi"/>
          <w:sz w:val="24"/>
          <w:szCs w:val="24"/>
          <w:lang w:val="ro-RO"/>
        </w:rPr>
        <w:t>ă</w:t>
      </w:r>
      <w:r w:rsidRPr="006A33AE">
        <w:rPr>
          <w:rFonts w:cstheme="minorHAnsi"/>
          <w:sz w:val="24"/>
          <w:szCs w:val="24"/>
          <w:lang w:val="ro-RO"/>
        </w:rPr>
        <w:t>ret</w:t>
      </w:r>
      <w:proofErr w:type="spellEnd"/>
      <w:r w:rsidRPr="006A33AE">
        <w:rPr>
          <w:rFonts w:cstheme="minorHAnsi"/>
          <w:sz w:val="24"/>
          <w:szCs w:val="24"/>
          <w:lang w:val="ro-RO"/>
        </w:rPr>
        <w:t xml:space="preserve"> de lunc</w:t>
      </w:r>
      <w:r w:rsidRPr="006A33AE">
        <w:rPr>
          <w:rFonts w:eastAsia="Arial" w:cstheme="minorHAnsi"/>
          <w:sz w:val="24"/>
          <w:szCs w:val="24"/>
          <w:lang w:val="ro-RO"/>
        </w:rPr>
        <w:t xml:space="preserve">ă </w:t>
      </w:r>
      <w:r w:rsidRPr="006A33AE">
        <w:rPr>
          <w:rFonts w:cstheme="minorHAnsi"/>
          <w:sz w:val="24"/>
          <w:szCs w:val="24"/>
          <w:lang w:val="ro-RO"/>
        </w:rPr>
        <w:t>cu stratul freatic la suprafa</w:t>
      </w:r>
      <w:r w:rsidRPr="006A33AE">
        <w:rPr>
          <w:rFonts w:eastAsia="Arial" w:cstheme="minorHAnsi"/>
          <w:sz w:val="24"/>
          <w:szCs w:val="24"/>
          <w:lang w:val="ro-RO"/>
        </w:rPr>
        <w:t xml:space="preserve">ță </w:t>
      </w:r>
      <w:r w:rsidRPr="006A33AE">
        <w:rPr>
          <w:rFonts w:cstheme="minorHAnsi"/>
          <w:sz w:val="24"/>
          <w:szCs w:val="24"/>
          <w:lang w:val="ro-RO"/>
        </w:rPr>
        <w:t>la care se adaug</w:t>
      </w:r>
      <w:r w:rsidRPr="006A33AE">
        <w:rPr>
          <w:rFonts w:eastAsia="Arial" w:cstheme="minorHAnsi"/>
          <w:sz w:val="24"/>
          <w:szCs w:val="24"/>
          <w:lang w:val="ro-RO"/>
        </w:rPr>
        <w:t>ă î</w:t>
      </w:r>
      <w:r w:rsidRPr="006A33AE">
        <w:rPr>
          <w:rFonts w:cstheme="minorHAnsi"/>
          <w:sz w:val="24"/>
          <w:szCs w:val="24"/>
          <w:lang w:val="ro-RO"/>
        </w:rPr>
        <w:t xml:space="preserve">n anii cu </w:t>
      </w:r>
      <w:proofErr w:type="spellStart"/>
      <w:r w:rsidRPr="006A33AE">
        <w:rPr>
          <w:rFonts w:cstheme="minorHAnsi"/>
          <w:sz w:val="24"/>
          <w:szCs w:val="24"/>
          <w:lang w:val="ro-RO"/>
        </w:rPr>
        <w:t>precipității</w:t>
      </w:r>
      <w:proofErr w:type="spellEnd"/>
      <w:r w:rsidRPr="006A33AE">
        <w:rPr>
          <w:rFonts w:cstheme="minorHAnsi"/>
          <w:sz w:val="24"/>
          <w:szCs w:val="24"/>
          <w:lang w:val="ro-RO"/>
        </w:rPr>
        <w:t>, inunda</w:t>
      </w:r>
      <w:r w:rsidRPr="006A33AE">
        <w:rPr>
          <w:rFonts w:eastAsia="Arial" w:cstheme="minorHAnsi"/>
          <w:sz w:val="24"/>
          <w:szCs w:val="24"/>
          <w:lang w:val="ro-RO"/>
        </w:rPr>
        <w:t>ț</w:t>
      </w:r>
      <w:r w:rsidRPr="006A33AE">
        <w:rPr>
          <w:rFonts w:cstheme="minorHAnsi"/>
          <w:sz w:val="24"/>
          <w:szCs w:val="24"/>
          <w:lang w:val="ro-RO"/>
        </w:rPr>
        <w:t>iile râului Siret. Arboretul este format în principal din stejar b</w:t>
      </w:r>
      <w:r w:rsidRPr="006A33AE">
        <w:rPr>
          <w:rFonts w:eastAsia="Arial" w:cstheme="minorHAnsi"/>
          <w:sz w:val="24"/>
          <w:szCs w:val="24"/>
          <w:lang w:val="ro-RO"/>
        </w:rPr>
        <w:t>ă</w:t>
      </w:r>
      <w:r w:rsidRPr="006A33AE">
        <w:rPr>
          <w:rFonts w:cstheme="minorHAnsi"/>
          <w:sz w:val="24"/>
          <w:szCs w:val="24"/>
          <w:lang w:val="ro-RO"/>
        </w:rPr>
        <w:t>trân (120 ani), în asocia</w:t>
      </w:r>
      <w:r w:rsidRPr="006A33AE">
        <w:rPr>
          <w:rFonts w:eastAsia="Arial" w:cstheme="minorHAnsi"/>
          <w:sz w:val="24"/>
          <w:szCs w:val="24"/>
          <w:lang w:val="ro-RO"/>
        </w:rPr>
        <w:t>ț</w:t>
      </w:r>
      <w:r w:rsidRPr="006A33AE">
        <w:rPr>
          <w:rFonts w:cstheme="minorHAnsi"/>
          <w:sz w:val="24"/>
          <w:szCs w:val="24"/>
          <w:lang w:val="ro-RO"/>
        </w:rPr>
        <w:t xml:space="preserve">ie cu frasin, plop </w:t>
      </w:r>
      <w:proofErr w:type="spellStart"/>
      <w:r w:rsidRPr="006A33AE">
        <w:rPr>
          <w:rFonts w:cstheme="minorHAnsi"/>
          <w:sz w:val="24"/>
          <w:szCs w:val="24"/>
          <w:lang w:val="ro-RO"/>
        </w:rPr>
        <w:t>tremur</w:t>
      </w:r>
      <w:r w:rsidRPr="006A33AE">
        <w:rPr>
          <w:rFonts w:eastAsia="Arial" w:cstheme="minorHAnsi"/>
          <w:sz w:val="24"/>
          <w:szCs w:val="24"/>
          <w:lang w:val="ro-RO"/>
        </w:rPr>
        <w:t>ă</w:t>
      </w:r>
      <w:r w:rsidRPr="006A33AE">
        <w:rPr>
          <w:rFonts w:cstheme="minorHAnsi"/>
          <w:sz w:val="24"/>
          <w:szCs w:val="24"/>
          <w:lang w:val="ro-RO"/>
        </w:rPr>
        <w:t>tor,paltin</w:t>
      </w:r>
      <w:proofErr w:type="spellEnd"/>
      <w:r w:rsidRPr="006A33AE">
        <w:rPr>
          <w:rFonts w:cstheme="minorHAnsi"/>
          <w:sz w:val="24"/>
          <w:szCs w:val="24"/>
          <w:lang w:val="ro-RO"/>
        </w:rPr>
        <w:t xml:space="preserve"> de </w:t>
      </w:r>
      <w:proofErr w:type="spellStart"/>
      <w:r w:rsidRPr="006A33AE">
        <w:rPr>
          <w:rFonts w:cstheme="minorHAnsi"/>
          <w:sz w:val="24"/>
          <w:szCs w:val="24"/>
          <w:lang w:val="ro-RO"/>
        </w:rPr>
        <w:t>câmp,carpen</w:t>
      </w:r>
      <w:proofErr w:type="spellEnd"/>
      <w:r w:rsidRPr="006A33AE">
        <w:rPr>
          <w:rFonts w:cstheme="minorHAnsi"/>
          <w:sz w:val="24"/>
          <w:szCs w:val="24"/>
          <w:lang w:val="ro-RO"/>
        </w:rPr>
        <w:t xml:space="preserve">. Dintre speciile </w:t>
      </w:r>
      <w:proofErr w:type="spellStart"/>
      <w:r w:rsidRPr="006A33AE">
        <w:rPr>
          <w:rFonts w:cstheme="minorHAnsi"/>
          <w:sz w:val="24"/>
          <w:szCs w:val="24"/>
          <w:lang w:val="ro-RO"/>
        </w:rPr>
        <w:t>arbustive</w:t>
      </w:r>
      <w:proofErr w:type="spellEnd"/>
      <w:r w:rsidRPr="006A33AE">
        <w:rPr>
          <w:rFonts w:cstheme="minorHAnsi"/>
          <w:sz w:val="24"/>
          <w:szCs w:val="24"/>
          <w:lang w:val="ro-RO"/>
        </w:rPr>
        <w:t xml:space="preserve"> se remarc</w:t>
      </w:r>
      <w:r w:rsidRPr="006A33AE">
        <w:rPr>
          <w:rFonts w:eastAsia="Arial" w:cstheme="minorHAnsi"/>
          <w:sz w:val="24"/>
          <w:szCs w:val="24"/>
          <w:lang w:val="ro-RO"/>
        </w:rPr>
        <w:t xml:space="preserve">ă </w:t>
      </w:r>
      <w:r w:rsidRPr="006A33AE">
        <w:rPr>
          <w:rFonts w:cstheme="minorHAnsi"/>
          <w:sz w:val="24"/>
          <w:szCs w:val="24"/>
          <w:lang w:val="ro-RO"/>
        </w:rPr>
        <w:t>jugastru, alunul, sângerul, p</w:t>
      </w:r>
      <w:r w:rsidRPr="006A33AE">
        <w:rPr>
          <w:rFonts w:eastAsia="Arial" w:cstheme="minorHAnsi"/>
          <w:sz w:val="24"/>
          <w:szCs w:val="24"/>
          <w:lang w:val="ro-RO"/>
        </w:rPr>
        <w:t>ă</w:t>
      </w:r>
      <w:r w:rsidRPr="006A33AE">
        <w:rPr>
          <w:rFonts w:cstheme="minorHAnsi"/>
          <w:sz w:val="24"/>
          <w:szCs w:val="24"/>
          <w:lang w:val="ro-RO"/>
        </w:rPr>
        <w:t xml:space="preserve">ducelul, salba moale </w:t>
      </w:r>
      <w:r w:rsidRPr="006A33AE">
        <w:rPr>
          <w:rFonts w:eastAsia="Arial" w:cstheme="minorHAnsi"/>
          <w:sz w:val="24"/>
          <w:szCs w:val="24"/>
          <w:lang w:val="ro-RO"/>
        </w:rPr>
        <w:t>ș</w:t>
      </w:r>
      <w:r w:rsidRPr="006A33AE">
        <w:rPr>
          <w:rFonts w:cstheme="minorHAnsi"/>
          <w:sz w:val="24"/>
          <w:szCs w:val="24"/>
          <w:lang w:val="ro-RO"/>
        </w:rPr>
        <w:t>i salba pitic</w:t>
      </w:r>
      <w:r w:rsidRPr="006A33AE">
        <w:rPr>
          <w:rFonts w:eastAsia="Arial" w:cstheme="minorHAnsi"/>
          <w:sz w:val="24"/>
          <w:szCs w:val="24"/>
          <w:lang w:val="ro-RO"/>
        </w:rPr>
        <w:t>ă.</w:t>
      </w:r>
    </w:p>
    <w:p w14:paraId="7EFA519E"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69A22E9C" w14:textId="77777777" w:rsidTr="00C20023">
        <w:tc>
          <w:tcPr>
            <w:tcW w:w="4390" w:type="dxa"/>
          </w:tcPr>
          <w:p w14:paraId="641A132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575EC46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642FCDD6" w14:textId="77777777" w:rsidTr="00C20023">
        <w:tc>
          <w:tcPr>
            <w:tcW w:w="4390" w:type="dxa"/>
          </w:tcPr>
          <w:p w14:paraId="0DE30C8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5A64B2E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320,40 ha</w:t>
            </w:r>
          </w:p>
        </w:tc>
      </w:tr>
      <w:tr w:rsidR="00C20023" w:rsidRPr="006A33AE" w14:paraId="6284914A" w14:textId="77777777" w:rsidTr="00C20023">
        <w:tc>
          <w:tcPr>
            <w:tcW w:w="4390" w:type="dxa"/>
          </w:tcPr>
          <w:p w14:paraId="18F871F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0E3A02A8"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26.0166000 </w:t>
            </w:r>
            <w:r w:rsidRPr="006A33AE">
              <w:rPr>
                <w:rFonts w:eastAsia="Times New Roman" w:cstheme="minorHAnsi"/>
                <w:sz w:val="24"/>
                <w:szCs w:val="24"/>
                <w:lang w:val="ro-RO"/>
              </w:rPr>
              <w:t xml:space="preserve">E, </w:t>
            </w:r>
            <w:r w:rsidRPr="006A33AE">
              <w:rPr>
                <w:rFonts w:cstheme="minorHAnsi"/>
                <w:sz w:val="24"/>
                <w:szCs w:val="24"/>
                <w:lang w:val="ro-RO"/>
              </w:rPr>
              <w:t xml:space="preserve">47.0110305 </w:t>
            </w:r>
            <w:r w:rsidRPr="006A33AE">
              <w:rPr>
                <w:rFonts w:eastAsia="Times New Roman" w:cstheme="minorHAnsi"/>
                <w:sz w:val="24"/>
                <w:szCs w:val="24"/>
                <w:lang w:val="ro-RO"/>
              </w:rPr>
              <w:t>N</w:t>
            </w:r>
          </w:p>
        </w:tc>
      </w:tr>
      <w:tr w:rsidR="00C20023" w:rsidRPr="006A33AE" w14:paraId="36F54733" w14:textId="77777777" w:rsidTr="00C20023">
        <w:tc>
          <w:tcPr>
            <w:tcW w:w="4390" w:type="dxa"/>
          </w:tcPr>
          <w:p w14:paraId="12C6AEC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6B2CF66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NORD-EST</w:t>
            </w:r>
          </w:p>
        </w:tc>
      </w:tr>
      <w:tr w:rsidR="00C20023" w:rsidRPr="006A33AE" w14:paraId="604332BB" w14:textId="77777777" w:rsidTr="00C20023">
        <w:tc>
          <w:tcPr>
            <w:tcW w:w="4390" w:type="dxa"/>
          </w:tcPr>
          <w:p w14:paraId="7AB9468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30D331B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Botoșani</w:t>
            </w:r>
          </w:p>
          <w:p w14:paraId="3127D5D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Suceava</w:t>
            </w:r>
          </w:p>
        </w:tc>
      </w:tr>
      <w:tr w:rsidR="00C20023" w:rsidRPr="006A33AE" w14:paraId="3173890A" w14:textId="77777777" w:rsidTr="00C20023">
        <w:tc>
          <w:tcPr>
            <w:tcW w:w="4390" w:type="dxa"/>
          </w:tcPr>
          <w:p w14:paraId="0CFE0E6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097BFA9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BT: Cândești, Vârfu Câmpului</w:t>
            </w:r>
          </w:p>
          <w:p w14:paraId="74490C8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SV: Grămești, Zamostea, Zvoriștea</w:t>
            </w:r>
          </w:p>
        </w:tc>
      </w:tr>
      <w:tr w:rsidR="00C20023" w:rsidRPr="006A33AE" w14:paraId="600439F0" w14:textId="77777777" w:rsidTr="00C20023">
        <w:tc>
          <w:tcPr>
            <w:tcW w:w="4390" w:type="dxa"/>
          </w:tcPr>
          <w:p w14:paraId="385D1C6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67165D3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 Continentală (%)</w:t>
            </w:r>
          </w:p>
        </w:tc>
      </w:tr>
      <w:tr w:rsidR="00C20023" w:rsidRPr="006A33AE" w14:paraId="7200B5A4" w14:textId="77777777" w:rsidTr="00C20023">
        <w:tc>
          <w:tcPr>
            <w:tcW w:w="4390" w:type="dxa"/>
          </w:tcPr>
          <w:p w14:paraId="1D2F964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45A5502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NU</w:t>
            </w:r>
          </w:p>
        </w:tc>
      </w:tr>
      <w:tr w:rsidR="00C20023" w:rsidRPr="006A33AE" w14:paraId="073BC40F" w14:textId="77777777" w:rsidTr="00C20023">
        <w:tc>
          <w:tcPr>
            <w:tcW w:w="4390" w:type="dxa"/>
          </w:tcPr>
          <w:p w14:paraId="20454DB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1DC41A9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1ADD1A57" w14:textId="77777777" w:rsidR="00C20023" w:rsidRPr="006A33AE" w:rsidRDefault="00C20023" w:rsidP="00C20023">
      <w:pPr>
        <w:spacing w:after="0" w:line="240" w:lineRule="auto"/>
        <w:jc w:val="both"/>
        <w:rPr>
          <w:rFonts w:eastAsia="Times New Roman" w:cstheme="minorHAnsi"/>
          <w:sz w:val="24"/>
          <w:szCs w:val="24"/>
          <w:lang w:val="ro-RO"/>
        </w:rPr>
      </w:pPr>
    </w:p>
    <w:p w14:paraId="2F48397F"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 (conform SF 2017)</w:t>
      </w:r>
      <w:r w:rsidRPr="006A33AE">
        <w:rPr>
          <w:rFonts w:eastAsia="Times New Roman" w:cstheme="minorHAnsi"/>
          <w:sz w:val="24"/>
          <w:szCs w:val="24"/>
          <w:lang w:val="ro-RO"/>
        </w:rPr>
        <w:t xml:space="preserve">: </w:t>
      </w:r>
    </w:p>
    <w:tbl>
      <w:tblPr>
        <w:tblStyle w:val="TableGrid"/>
        <w:tblW w:w="0" w:type="auto"/>
        <w:tblInd w:w="-147" w:type="dxa"/>
        <w:tblLook w:val="04A0" w:firstRow="1" w:lastRow="0" w:firstColumn="1" w:lastColumn="0" w:noHBand="0" w:noVBand="1"/>
      </w:tblPr>
      <w:tblGrid>
        <w:gridCol w:w="1879"/>
        <w:gridCol w:w="1683"/>
        <w:gridCol w:w="3029"/>
        <w:gridCol w:w="1487"/>
        <w:gridCol w:w="1085"/>
      </w:tblGrid>
      <w:tr w:rsidR="00C20023" w:rsidRPr="006A33AE" w14:paraId="1585150D" w14:textId="77777777" w:rsidTr="00C20023">
        <w:tc>
          <w:tcPr>
            <w:tcW w:w="1962" w:type="dxa"/>
            <w:vAlign w:val="center"/>
          </w:tcPr>
          <w:p w14:paraId="00D2985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724" w:type="dxa"/>
            <w:vAlign w:val="center"/>
          </w:tcPr>
          <w:p w14:paraId="2A2A842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3275" w:type="dxa"/>
            <w:vAlign w:val="center"/>
          </w:tcPr>
          <w:p w14:paraId="3C1D1B3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409" w:type="dxa"/>
            <w:vAlign w:val="center"/>
          </w:tcPr>
          <w:p w14:paraId="43A92DA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1127" w:type="dxa"/>
            <w:vAlign w:val="center"/>
          </w:tcPr>
          <w:p w14:paraId="4C48878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w:t>
            </w:r>
          </w:p>
        </w:tc>
      </w:tr>
      <w:tr w:rsidR="00C20023" w:rsidRPr="006A33AE" w14:paraId="6943CA33" w14:textId="77777777" w:rsidTr="00C20023">
        <w:tc>
          <w:tcPr>
            <w:tcW w:w="1962" w:type="dxa"/>
          </w:tcPr>
          <w:p w14:paraId="2D854B9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724" w:type="dxa"/>
          </w:tcPr>
          <w:p w14:paraId="6DB2D991"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2.727</w:t>
            </w:r>
          </w:p>
        </w:tc>
        <w:tc>
          <w:tcPr>
            <w:tcW w:w="3275" w:type="dxa"/>
          </w:tcPr>
          <w:p w14:paraId="01518278"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Pădurea </w:t>
            </w:r>
            <w:proofErr w:type="spellStart"/>
            <w:r w:rsidRPr="006A33AE">
              <w:rPr>
                <w:rFonts w:eastAsia="Times New Roman" w:cstheme="minorHAnsi"/>
                <w:color w:val="000000" w:themeColor="text1"/>
                <w:sz w:val="24"/>
                <w:szCs w:val="24"/>
                <w:lang w:val="ro-RO"/>
              </w:rPr>
              <w:t>Zamosta</w:t>
            </w:r>
            <w:proofErr w:type="spellEnd"/>
            <w:r w:rsidRPr="006A33AE">
              <w:rPr>
                <w:rFonts w:eastAsia="Times New Roman" w:cstheme="minorHAnsi"/>
                <w:color w:val="000000" w:themeColor="text1"/>
                <w:sz w:val="24"/>
                <w:szCs w:val="24"/>
                <w:lang w:val="ro-RO"/>
              </w:rPr>
              <w:t xml:space="preserve"> - Luncă</w:t>
            </w:r>
          </w:p>
        </w:tc>
        <w:tc>
          <w:tcPr>
            <w:tcW w:w="1409" w:type="dxa"/>
          </w:tcPr>
          <w:p w14:paraId="2F06F39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1127" w:type="dxa"/>
          </w:tcPr>
          <w:p w14:paraId="38BA971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39,04</w:t>
            </w:r>
          </w:p>
        </w:tc>
      </w:tr>
      <w:tr w:rsidR="00C20023" w:rsidRPr="006A33AE" w14:paraId="4F416D79" w14:textId="77777777" w:rsidTr="00C20023">
        <w:tc>
          <w:tcPr>
            <w:tcW w:w="1962" w:type="dxa"/>
          </w:tcPr>
          <w:p w14:paraId="68B0F18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SPA</w:t>
            </w:r>
          </w:p>
        </w:tc>
        <w:tc>
          <w:tcPr>
            <w:tcW w:w="1724" w:type="dxa"/>
          </w:tcPr>
          <w:p w14:paraId="672E8A34"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ROSPA0116</w:t>
            </w:r>
          </w:p>
        </w:tc>
        <w:tc>
          <w:tcPr>
            <w:tcW w:w="3275" w:type="dxa"/>
          </w:tcPr>
          <w:p w14:paraId="7F78D5A3" w14:textId="77777777" w:rsidR="00C20023" w:rsidRPr="006A33AE" w:rsidRDefault="00C20023" w:rsidP="00C20023">
            <w:pPr>
              <w:jc w:val="both"/>
              <w:rPr>
                <w:rFonts w:eastAsia="Times New Roman" w:cstheme="minorHAnsi"/>
                <w:color w:val="000000" w:themeColor="text1"/>
                <w:sz w:val="24"/>
                <w:szCs w:val="24"/>
                <w:lang w:val="ro-RO"/>
              </w:rPr>
            </w:pPr>
            <w:proofErr w:type="spellStart"/>
            <w:r w:rsidRPr="006A33AE">
              <w:rPr>
                <w:rFonts w:eastAsia="Times New Roman" w:cstheme="minorHAnsi"/>
                <w:color w:val="000000" w:themeColor="text1"/>
                <w:sz w:val="24"/>
                <w:szCs w:val="24"/>
                <w:lang w:val="ro-RO"/>
              </w:rPr>
              <w:t>Dorohol</w:t>
            </w:r>
            <w:proofErr w:type="spellEnd"/>
            <w:r w:rsidRPr="006A33AE">
              <w:rPr>
                <w:rFonts w:eastAsia="Times New Roman" w:cstheme="minorHAnsi"/>
                <w:color w:val="000000" w:themeColor="text1"/>
                <w:sz w:val="24"/>
                <w:szCs w:val="24"/>
                <w:lang w:val="ro-RO"/>
              </w:rPr>
              <w:t xml:space="preserve"> – Șaua </w:t>
            </w:r>
            <w:proofErr w:type="spellStart"/>
            <w:r w:rsidRPr="006A33AE">
              <w:rPr>
                <w:rFonts w:eastAsia="Times New Roman" w:cstheme="minorHAnsi"/>
                <w:color w:val="000000" w:themeColor="text1"/>
                <w:sz w:val="24"/>
                <w:szCs w:val="24"/>
                <w:lang w:val="ro-RO"/>
              </w:rPr>
              <w:t>Bucecei</w:t>
            </w:r>
            <w:proofErr w:type="spellEnd"/>
          </w:p>
        </w:tc>
        <w:tc>
          <w:tcPr>
            <w:tcW w:w="1409" w:type="dxa"/>
          </w:tcPr>
          <w:p w14:paraId="59A8CBD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w:t>
            </w:r>
          </w:p>
        </w:tc>
        <w:tc>
          <w:tcPr>
            <w:tcW w:w="1127" w:type="dxa"/>
          </w:tcPr>
          <w:p w14:paraId="3BA1F504" w14:textId="77777777" w:rsidR="00C20023" w:rsidRPr="006A33AE" w:rsidRDefault="00C20023" w:rsidP="00C20023">
            <w:pPr>
              <w:jc w:val="both"/>
              <w:rPr>
                <w:rFonts w:eastAsia="Times New Roman" w:cstheme="minorHAnsi"/>
                <w:sz w:val="24"/>
                <w:szCs w:val="24"/>
                <w:lang w:val="ro-RO"/>
              </w:rPr>
            </w:pPr>
          </w:p>
        </w:tc>
      </w:tr>
    </w:tbl>
    <w:p w14:paraId="1C119EB0" w14:textId="77777777" w:rsidR="00C20023" w:rsidRPr="006A33AE" w:rsidRDefault="00C20023" w:rsidP="00C20023">
      <w:pPr>
        <w:spacing w:after="0" w:line="240" w:lineRule="auto"/>
        <w:jc w:val="both"/>
        <w:rPr>
          <w:rFonts w:eastAsia="Times New Roman" w:cstheme="minorHAnsi"/>
          <w:sz w:val="24"/>
          <w:szCs w:val="24"/>
          <w:lang w:val="ro-RO"/>
        </w:rPr>
      </w:pPr>
    </w:p>
    <w:p w14:paraId="6B0196B5"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Situl a fost desemnat pentru protecția a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tipuri de habitate de </w:t>
      </w:r>
      <w:proofErr w:type="spellStart"/>
      <w:r w:rsidRPr="006A33AE">
        <w:rPr>
          <w:rFonts w:eastAsia="Times New Roman" w:cstheme="minorHAnsi"/>
          <w:color w:val="000000" w:themeColor="text1"/>
          <w:sz w:val="24"/>
          <w:szCs w:val="24"/>
          <w:lang w:val="ro-RO"/>
        </w:rPr>
        <w:t>intres</w:t>
      </w:r>
      <w:proofErr w:type="spellEnd"/>
      <w:r w:rsidRPr="006A33AE">
        <w:rPr>
          <w:rFonts w:eastAsia="Times New Roman" w:cstheme="minorHAnsi"/>
          <w:color w:val="000000" w:themeColor="text1"/>
          <w:sz w:val="24"/>
          <w:szCs w:val="24"/>
          <w:lang w:val="ro-RO"/>
        </w:rPr>
        <w:t xml:space="preserve"> comunitar,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habitate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 xml:space="preserve">este prioritare, precum și </w:t>
      </w:r>
      <w:r w:rsidRPr="006A33AE">
        <w:rPr>
          <w:rFonts w:eastAsia="Times New Roman" w:cstheme="minorHAnsi"/>
          <w:b/>
          <w:bCs/>
          <w:color w:val="000000" w:themeColor="text1"/>
          <w:sz w:val="24"/>
          <w:szCs w:val="24"/>
          <w:lang w:val="ro-RO"/>
        </w:rPr>
        <w:t xml:space="preserve">8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1</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lilieci</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 xml:space="preserve">1  </w:t>
      </w:r>
      <w:r w:rsidRPr="006A33AE">
        <w:rPr>
          <w:rFonts w:eastAsia="Times New Roman" w:cstheme="minorHAnsi"/>
          <w:color w:val="000000" w:themeColor="text1"/>
          <w:sz w:val="24"/>
          <w:szCs w:val="24"/>
          <w:lang w:val="ro-RO"/>
        </w:rPr>
        <w:t xml:space="preserve">specii de reptile,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specii de pești</w:t>
      </w:r>
      <w:r w:rsidRPr="006A33AE">
        <w:rPr>
          <w:rFonts w:eastAsia="Times New Roman" w:cstheme="minorHAnsi"/>
          <w:b/>
          <w:bCs/>
          <w:color w:val="000000" w:themeColor="text1"/>
          <w:sz w:val="24"/>
          <w:szCs w:val="24"/>
          <w:lang w:val="ro-RO"/>
        </w:rPr>
        <w:t>, 2</w:t>
      </w:r>
      <w:r w:rsidRPr="006A33AE">
        <w:rPr>
          <w:rFonts w:eastAsia="Times New Roman" w:cstheme="minorHAnsi"/>
          <w:color w:val="000000" w:themeColor="text1"/>
          <w:sz w:val="24"/>
          <w:szCs w:val="24"/>
          <w:lang w:val="ro-RO"/>
        </w:rPr>
        <w:t xml:space="preserve"> specii de nevertebrate, </w:t>
      </w:r>
      <w:r w:rsidRPr="006A33AE">
        <w:rPr>
          <w:rFonts w:eastAsia="Times New Roman" w:cstheme="minorHAnsi"/>
          <w:b/>
          <w:bCs/>
          <w:color w:val="000000" w:themeColor="text1"/>
          <w:sz w:val="24"/>
          <w:szCs w:val="24"/>
          <w:lang w:val="ro-RO"/>
        </w:rPr>
        <w:t xml:space="preserve">1 </w:t>
      </w:r>
      <w:r w:rsidRPr="006A33AE">
        <w:rPr>
          <w:rFonts w:eastAsia="Times New Roman" w:cstheme="minorHAnsi"/>
          <w:color w:val="000000" w:themeColor="text1"/>
          <w:sz w:val="24"/>
          <w:szCs w:val="24"/>
          <w:lang w:val="ro-RO"/>
        </w:rPr>
        <w:t xml:space="preserve">specii de plante.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36FF969D"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0641DE6E"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Specii de interes comunitar prioritare: - </w:t>
      </w:r>
    </w:p>
    <w:p w14:paraId="27FEC9D3" w14:textId="77777777" w:rsidR="00C20023" w:rsidRPr="006A33AE" w:rsidRDefault="00C20023" w:rsidP="00C20023">
      <w:pPr>
        <w:spacing w:after="0" w:line="240" w:lineRule="auto"/>
        <w:jc w:val="both"/>
        <w:rPr>
          <w:rFonts w:eastAsia="Times New Roman" w:cstheme="minorHAnsi"/>
          <w:color w:val="002060"/>
          <w:sz w:val="24"/>
          <w:szCs w:val="24"/>
          <w:lang w:val="ro-RO"/>
        </w:rPr>
      </w:pPr>
    </w:p>
    <w:p w14:paraId="74916F67"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 </w:t>
      </w:r>
    </w:p>
    <w:p w14:paraId="0A6BB4C3" w14:textId="77777777" w:rsidR="00C20023" w:rsidRPr="006A33AE" w:rsidRDefault="00C20023" w:rsidP="00C20023">
      <w:pPr>
        <w:spacing w:after="0" w:line="240" w:lineRule="auto"/>
        <w:jc w:val="both"/>
        <w:rPr>
          <w:rFonts w:eastAsia="Times New Roman" w:cstheme="minorHAnsi"/>
          <w:b/>
          <w:bCs/>
          <w:sz w:val="24"/>
          <w:szCs w:val="24"/>
          <w:lang w:val="ro-RO"/>
        </w:rPr>
      </w:pPr>
    </w:p>
    <w:p w14:paraId="61025782"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94"/>
        <w:gridCol w:w="3742"/>
        <w:gridCol w:w="878"/>
        <w:gridCol w:w="992"/>
        <w:gridCol w:w="1367"/>
        <w:gridCol w:w="1243"/>
      </w:tblGrid>
      <w:tr w:rsidR="00C20023" w:rsidRPr="006A33AE" w14:paraId="4D4A9BAB" w14:textId="77777777" w:rsidTr="00C20023">
        <w:tc>
          <w:tcPr>
            <w:tcW w:w="795" w:type="dxa"/>
            <w:vAlign w:val="center"/>
          </w:tcPr>
          <w:p w14:paraId="31E3F8A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11C81EF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455928A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08793B4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2DE2E30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219" w:type="dxa"/>
            <w:vAlign w:val="center"/>
          </w:tcPr>
          <w:p w14:paraId="742BBEF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12AF6E52" w14:textId="77777777" w:rsidTr="00C20023">
        <w:tc>
          <w:tcPr>
            <w:tcW w:w="795" w:type="dxa"/>
            <w:vAlign w:val="center"/>
          </w:tcPr>
          <w:p w14:paraId="4242CBF5"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91F0</w:t>
            </w:r>
          </w:p>
        </w:tc>
        <w:tc>
          <w:tcPr>
            <w:tcW w:w="3756" w:type="dxa"/>
            <w:vAlign w:val="center"/>
          </w:tcPr>
          <w:p w14:paraId="179751D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mixte de luncă de </w:t>
            </w:r>
            <w:proofErr w:type="spellStart"/>
            <w:r w:rsidRPr="006A33AE">
              <w:rPr>
                <w:rFonts w:cstheme="minorHAnsi"/>
                <w:color w:val="000000"/>
                <w:sz w:val="24"/>
                <w:szCs w:val="24"/>
                <w:lang w:val="ro-RO"/>
              </w:rPr>
              <w:t>Quercus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robur</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Ulmus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laevis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Ulmus</w:t>
            </w:r>
            <w:proofErr w:type="spellEnd"/>
            <w:r w:rsidRPr="006A33AE">
              <w:rPr>
                <w:rFonts w:cstheme="minorHAnsi"/>
                <w:color w:val="000000"/>
                <w:sz w:val="24"/>
                <w:szCs w:val="24"/>
                <w:lang w:val="ro-RO"/>
              </w:rPr>
              <w:t xml:space="preserve"> minor,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excelsior sau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angustifolia</w:t>
            </w:r>
            <w:proofErr w:type="spellEnd"/>
            <w:r w:rsidRPr="006A33AE">
              <w:rPr>
                <w:rFonts w:cstheme="minorHAnsi"/>
                <w:color w:val="000000"/>
                <w:sz w:val="24"/>
                <w:szCs w:val="24"/>
                <w:lang w:val="ro-RO"/>
              </w:rPr>
              <w:t xml:space="preserve"> din lungul marilor râuri</w:t>
            </w:r>
          </w:p>
        </w:tc>
        <w:tc>
          <w:tcPr>
            <w:tcW w:w="880" w:type="dxa"/>
            <w:vAlign w:val="center"/>
          </w:tcPr>
          <w:p w14:paraId="232C7FA7"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7D29E08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10</w:t>
            </w:r>
          </w:p>
        </w:tc>
        <w:tc>
          <w:tcPr>
            <w:tcW w:w="1367" w:type="dxa"/>
            <w:vAlign w:val="center"/>
          </w:tcPr>
          <w:p w14:paraId="4A97004B"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219" w:type="dxa"/>
            <w:vAlign w:val="center"/>
          </w:tcPr>
          <w:p w14:paraId="1DF31D15" w14:textId="77777777" w:rsidR="00C20023" w:rsidRPr="006A33AE" w:rsidRDefault="00C20023" w:rsidP="00C20023">
            <w:pPr>
              <w:jc w:val="center"/>
              <w:rPr>
                <w:rFonts w:eastAsia="Times New Roman" w:cstheme="minorHAnsi"/>
                <w:sz w:val="24"/>
                <w:szCs w:val="24"/>
                <w:lang w:val="ro-RO"/>
              </w:rPr>
            </w:pPr>
          </w:p>
        </w:tc>
      </w:tr>
      <w:tr w:rsidR="00C20023" w:rsidRPr="006A33AE" w14:paraId="1EA77A2F" w14:textId="77777777" w:rsidTr="00C20023">
        <w:tc>
          <w:tcPr>
            <w:tcW w:w="795" w:type="dxa"/>
            <w:vAlign w:val="center"/>
          </w:tcPr>
          <w:p w14:paraId="6F280266"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lastRenderedPageBreak/>
              <w:t>91Y0</w:t>
            </w:r>
          </w:p>
        </w:tc>
        <w:tc>
          <w:tcPr>
            <w:tcW w:w="3756" w:type="dxa"/>
            <w:vAlign w:val="center"/>
          </w:tcPr>
          <w:p w14:paraId="6CF0EF4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dacice de stejar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carpen</w:t>
            </w:r>
          </w:p>
        </w:tc>
        <w:tc>
          <w:tcPr>
            <w:tcW w:w="880" w:type="dxa"/>
            <w:vAlign w:val="center"/>
          </w:tcPr>
          <w:p w14:paraId="72174F2D"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034564F7"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70</w:t>
            </w:r>
          </w:p>
        </w:tc>
        <w:tc>
          <w:tcPr>
            <w:tcW w:w="1367" w:type="dxa"/>
            <w:vAlign w:val="center"/>
          </w:tcPr>
          <w:p w14:paraId="183F15B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219" w:type="dxa"/>
            <w:vAlign w:val="center"/>
          </w:tcPr>
          <w:p w14:paraId="47302FD3" w14:textId="77777777" w:rsidR="00C20023" w:rsidRPr="006A33AE" w:rsidRDefault="00C20023" w:rsidP="00C20023">
            <w:pPr>
              <w:jc w:val="center"/>
              <w:rPr>
                <w:rFonts w:eastAsia="Times New Roman" w:cstheme="minorHAnsi"/>
                <w:sz w:val="24"/>
                <w:szCs w:val="24"/>
                <w:lang w:val="ro-RO"/>
              </w:rPr>
            </w:pPr>
          </w:p>
        </w:tc>
      </w:tr>
    </w:tbl>
    <w:p w14:paraId="1A073052" w14:textId="77777777" w:rsidR="00C20023" w:rsidRPr="006A33AE" w:rsidRDefault="00C20023" w:rsidP="00C20023">
      <w:pPr>
        <w:spacing w:after="0" w:line="240" w:lineRule="auto"/>
        <w:jc w:val="both"/>
        <w:rPr>
          <w:rFonts w:eastAsia="Times New Roman" w:cstheme="minorHAnsi"/>
          <w:sz w:val="24"/>
          <w:szCs w:val="24"/>
          <w:lang w:val="ro-RO"/>
        </w:rPr>
      </w:pPr>
    </w:p>
    <w:p w14:paraId="20D58C10"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1C42A3E0" w14:textId="77777777" w:rsidTr="00C20023">
        <w:tc>
          <w:tcPr>
            <w:tcW w:w="1129" w:type="dxa"/>
          </w:tcPr>
          <w:p w14:paraId="3B6B063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13DA8C5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4246414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7E3ECB18" w14:textId="77777777" w:rsidTr="00C20023">
        <w:tc>
          <w:tcPr>
            <w:tcW w:w="1129" w:type="dxa"/>
            <w:vAlign w:val="bottom"/>
          </w:tcPr>
          <w:p w14:paraId="4395778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5816735E" w14:textId="77777777" w:rsidR="00C20023" w:rsidRPr="006A33AE" w:rsidRDefault="00C20023" w:rsidP="00C20023">
            <w:pPr>
              <w:jc w:val="both"/>
              <w:rPr>
                <w:rFonts w:cstheme="minorHAnsi"/>
                <w:sz w:val="24"/>
                <w:szCs w:val="24"/>
                <w:lang w:val="ro-RO"/>
              </w:rPr>
            </w:pPr>
            <w:r w:rsidRPr="006A33AE">
              <w:rPr>
                <w:rFonts w:cstheme="minorHAnsi"/>
                <w:color w:val="000000"/>
                <w:sz w:val="24"/>
                <w:szCs w:val="24"/>
                <w:lang w:val="ro-RO"/>
              </w:rPr>
              <w:t>Râuri, lacuri</w:t>
            </w:r>
          </w:p>
        </w:tc>
        <w:tc>
          <w:tcPr>
            <w:tcW w:w="1559" w:type="dxa"/>
          </w:tcPr>
          <w:p w14:paraId="7054BF6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25,60</w:t>
            </w:r>
          </w:p>
        </w:tc>
      </w:tr>
      <w:tr w:rsidR="00C20023" w:rsidRPr="006A33AE" w14:paraId="50BD790B" w14:textId="77777777" w:rsidTr="00C20023">
        <w:tc>
          <w:tcPr>
            <w:tcW w:w="1129" w:type="dxa"/>
            <w:vAlign w:val="bottom"/>
          </w:tcPr>
          <w:p w14:paraId="4A02566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56BA4D11" w14:textId="77777777" w:rsidR="00C20023" w:rsidRPr="006A33AE" w:rsidRDefault="00C20023" w:rsidP="00C20023">
            <w:pPr>
              <w:jc w:val="both"/>
              <w:rPr>
                <w:rFonts w:cstheme="minorHAnsi"/>
                <w:sz w:val="24"/>
                <w:szCs w:val="24"/>
                <w:lang w:val="ro-RO"/>
              </w:rPr>
            </w:pPr>
            <w:r w:rsidRPr="006A33AE">
              <w:rPr>
                <w:rFonts w:cstheme="minorHAnsi"/>
                <w:color w:val="000000"/>
                <w:sz w:val="24"/>
                <w:szCs w:val="24"/>
                <w:lang w:val="ro-RO"/>
              </w:rPr>
              <w:t>Culturi (teren arabil)</w:t>
            </w:r>
          </w:p>
        </w:tc>
        <w:tc>
          <w:tcPr>
            <w:tcW w:w="1559" w:type="dxa"/>
          </w:tcPr>
          <w:p w14:paraId="442B6B3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7,38</w:t>
            </w:r>
          </w:p>
        </w:tc>
      </w:tr>
      <w:tr w:rsidR="00C20023" w:rsidRPr="006A33AE" w14:paraId="051E7576" w14:textId="77777777" w:rsidTr="00C20023">
        <w:tc>
          <w:tcPr>
            <w:tcW w:w="1129" w:type="dxa"/>
            <w:vAlign w:val="bottom"/>
          </w:tcPr>
          <w:p w14:paraId="0FD9873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272447BB" w14:textId="77777777" w:rsidR="00C20023" w:rsidRPr="006A33AE" w:rsidRDefault="00C20023" w:rsidP="00C20023">
            <w:pPr>
              <w:jc w:val="both"/>
              <w:rPr>
                <w:rFonts w:cstheme="minorHAnsi"/>
                <w:sz w:val="24"/>
                <w:szCs w:val="24"/>
                <w:lang w:val="ro-RO"/>
              </w:rPr>
            </w:pPr>
            <w:r w:rsidRPr="006A33AE">
              <w:rPr>
                <w:rFonts w:cstheme="minorHAnsi"/>
                <w:color w:val="000000"/>
                <w:sz w:val="24"/>
                <w:szCs w:val="24"/>
                <w:lang w:val="ro-RO"/>
              </w:rPr>
              <w:t>Pășuni</w:t>
            </w:r>
          </w:p>
        </w:tc>
        <w:tc>
          <w:tcPr>
            <w:tcW w:w="1559" w:type="dxa"/>
          </w:tcPr>
          <w:p w14:paraId="35E09E1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2,57</w:t>
            </w:r>
          </w:p>
        </w:tc>
      </w:tr>
      <w:tr w:rsidR="00C20023" w:rsidRPr="006A33AE" w14:paraId="48D82AFE" w14:textId="77777777" w:rsidTr="00C20023">
        <w:tc>
          <w:tcPr>
            <w:tcW w:w="1129" w:type="dxa"/>
            <w:vAlign w:val="bottom"/>
          </w:tcPr>
          <w:p w14:paraId="7C8CE8C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44CC4F33" w14:textId="77777777" w:rsidR="00C20023" w:rsidRPr="006A33AE" w:rsidRDefault="00C20023" w:rsidP="00C20023">
            <w:pPr>
              <w:jc w:val="both"/>
              <w:rPr>
                <w:rFonts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6D07370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4,50</w:t>
            </w:r>
          </w:p>
        </w:tc>
      </w:tr>
      <w:tr w:rsidR="00C20023" w:rsidRPr="006A33AE" w14:paraId="061E2E54" w14:textId="77777777" w:rsidTr="00C20023">
        <w:tc>
          <w:tcPr>
            <w:tcW w:w="1129" w:type="dxa"/>
            <w:vAlign w:val="bottom"/>
          </w:tcPr>
          <w:p w14:paraId="27F6258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290A3197" w14:textId="77777777" w:rsidR="00C20023" w:rsidRPr="006A33AE" w:rsidRDefault="00C20023" w:rsidP="00C20023">
            <w:pPr>
              <w:jc w:val="both"/>
              <w:rPr>
                <w:rFonts w:cstheme="minorHAnsi"/>
                <w:sz w:val="24"/>
                <w:szCs w:val="24"/>
                <w:lang w:val="ro-RO"/>
              </w:rPr>
            </w:pPr>
            <w:r w:rsidRPr="006A33AE">
              <w:rPr>
                <w:rFonts w:cstheme="minorHAnsi"/>
                <w:color w:val="000000"/>
                <w:sz w:val="24"/>
                <w:szCs w:val="24"/>
                <w:lang w:val="ro-RO"/>
              </w:rPr>
              <w:t>Păduri de foioase</w:t>
            </w:r>
          </w:p>
        </w:tc>
        <w:tc>
          <w:tcPr>
            <w:tcW w:w="1559" w:type="dxa"/>
          </w:tcPr>
          <w:p w14:paraId="071D324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59,04</w:t>
            </w:r>
          </w:p>
        </w:tc>
      </w:tr>
      <w:tr w:rsidR="00C20023" w:rsidRPr="006A33AE" w14:paraId="7EDB4D8C" w14:textId="77777777" w:rsidTr="00C20023">
        <w:tc>
          <w:tcPr>
            <w:tcW w:w="1129" w:type="dxa"/>
            <w:vAlign w:val="bottom"/>
          </w:tcPr>
          <w:p w14:paraId="4EE3F4E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1A371817" w14:textId="77777777" w:rsidR="00C20023" w:rsidRPr="006A33AE" w:rsidRDefault="00C20023" w:rsidP="00C20023">
            <w:pPr>
              <w:jc w:val="both"/>
              <w:rPr>
                <w:rFonts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4EA3D97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0,68</w:t>
            </w:r>
          </w:p>
        </w:tc>
      </w:tr>
      <w:tr w:rsidR="00C20023" w:rsidRPr="006A33AE" w14:paraId="64DA00A9" w14:textId="77777777" w:rsidTr="00C20023">
        <w:tc>
          <w:tcPr>
            <w:tcW w:w="1129" w:type="dxa"/>
            <w:vAlign w:val="bottom"/>
          </w:tcPr>
          <w:p w14:paraId="3E3AFC7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828" w:type="dxa"/>
            <w:vAlign w:val="bottom"/>
          </w:tcPr>
          <w:p w14:paraId="77F3CD12" w14:textId="77777777" w:rsidR="00C20023" w:rsidRPr="006A33AE" w:rsidRDefault="00C20023" w:rsidP="00C20023">
            <w:pPr>
              <w:jc w:val="both"/>
              <w:rPr>
                <w:rFonts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559" w:type="dxa"/>
          </w:tcPr>
          <w:p w14:paraId="5F0F310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0,22</w:t>
            </w:r>
          </w:p>
        </w:tc>
      </w:tr>
    </w:tbl>
    <w:p w14:paraId="1A584909" w14:textId="77777777" w:rsidR="00C20023" w:rsidRPr="006A33AE" w:rsidRDefault="00C20023" w:rsidP="00C20023">
      <w:pPr>
        <w:spacing w:after="0" w:line="240" w:lineRule="auto"/>
        <w:jc w:val="both"/>
        <w:rPr>
          <w:rFonts w:eastAsia="Times New Roman" w:cstheme="minorHAnsi"/>
          <w:sz w:val="24"/>
          <w:szCs w:val="24"/>
          <w:lang w:val="ro-RO"/>
        </w:rPr>
      </w:pPr>
    </w:p>
    <w:p w14:paraId="47F6987D"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126EAC69" w14:textId="77777777" w:rsidTr="00C20023">
        <w:tc>
          <w:tcPr>
            <w:tcW w:w="1413" w:type="dxa"/>
            <w:vAlign w:val="center"/>
          </w:tcPr>
          <w:p w14:paraId="5A44D26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1D49390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1D1C7E9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6930DBD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4792A9BB" w14:textId="77777777" w:rsidTr="00C20023">
        <w:tc>
          <w:tcPr>
            <w:tcW w:w="1413" w:type="dxa"/>
            <w:vAlign w:val="center"/>
          </w:tcPr>
          <w:p w14:paraId="3AD901CD" w14:textId="77777777" w:rsidR="00C20023" w:rsidRPr="006A33AE" w:rsidRDefault="00C20023" w:rsidP="00C20023">
            <w:pPr>
              <w:jc w:val="center"/>
              <w:rPr>
                <w:rFonts w:cstheme="minorHAnsi"/>
                <w:lang w:val="ro-RO"/>
              </w:rPr>
            </w:pPr>
            <w:r w:rsidRPr="006A33AE">
              <w:rPr>
                <w:rFonts w:cstheme="minorHAnsi"/>
                <w:lang w:val="ro-RO"/>
              </w:rPr>
              <w:t>112</w:t>
            </w:r>
          </w:p>
        </w:tc>
        <w:tc>
          <w:tcPr>
            <w:tcW w:w="3969" w:type="dxa"/>
            <w:vAlign w:val="center"/>
          </w:tcPr>
          <w:p w14:paraId="3226DE27"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18255F5A" w14:textId="77777777" w:rsidR="00C20023" w:rsidRPr="006A33AE" w:rsidRDefault="00C20023" w:rsidP="00C20023">
            <w:pPr>
              <w:jc w:val="center"/>
              <w:rPr>
                <w:rFonts w:cstheme="minorHAnsi"/>
                <w:lang w:val="ro-RO"/>
              </w:rPr>
            </w:pPr>
            <w:r w:rsidRPr="006A33AE">
              <w:rPr>
                <w:rFonts w:cstheme="minorHAnsi"/>
                <w:lang w:val="ro-RO"/>
              </w:rPr>
              <w:t>1.94</w:t>
            </w:r>
          </w:p>
        </w:tc>
        <w:tc>
          <w:tcPr>
            <w:tcW w:w="1559" w:type="dxa"/>
            <w:vAlign w:val="center"/>
          </w:tcPr>
          <w:p w14:paraId="6CC7C9B9" w14:textId="77777777" w:rsidR="00C20023" w:rsidRPr="006A33AE" w:rsidRDefault="00C20023" w:rsidP="00C20023">
            <w:pPr>
              <w:jc w:val="center"/>
              <w:rPr>
                <w:rFonts w:cstheme="minorHAnsi"/>
                <w:lang w:val="ro-RO"/>
              </w:rPr>
            </w:pPr>
            <w:r w:rsidRPr="006A33AE">
              <w:rPr>
                <w:rFonts w:cstheme="minorHAnsi"/>
                <w:lang w:val="ro-RO"/>
              </w:rPr>
              <w:t>0.60</w:t>
            </w:r>
          </w:p>
        </w:tc>
      </w:tr>
      <w:tr w:rsidR="00C20023" w:rsidRPr="006A33AE" w14:paraId="70CA0D66" w14:textId="77777777" w:rsidTr="00C20023">
        <w:tc>
          <w:tcPr>
            <w:tcW w:w="1413" w:type="dxa"/>
            <w:vAlign w:val="center"/>
          </w:tcPr>
          <w:p w14:paraId="60863795" w14:textId="77777777" w:rsidR="00C20023" w:rsidRPr="006A33AE" w:rsidRDefault="00C20023" w:rsidP="00C20023">
            <w:pPr>
              <w:jc w:val="center"/>
              <w:rPr>
                <w:rFonts w:cstheme="minorHAnsi"/>
                <w:lang w:val="ro-RO"/>
              </w:rPr>
            </w:pPr>
            <w:r w:rsidRPr="006A33AE">
              <w:rPr>
                <w:rFonts w:cstheme="minorHAnsi"/>
                <w:lang w:val="ro-RO"/>
              </w:rPr>
              <w:t>121</w:t>
            </w:r>
          </w:p>
        </w:tc>
        <w:tc>
          <w:tcPr>
            <w:tcW w:w="3969" w:type="dxa"/>
            <w:vAlign w:val="center"/>
          </w:tcPr>
          <w:p w14:paraId="180F485E" w14:textId="77777777" w:rsidR="00C20023" w:rsidRPr="006A33AE" w:rsidRDefault="00C20023" w:rsidP="00C20023">
            <w:pPr>
              <w:jc w:val="both"/>
              <w:rPr>
                <w:rFonts w:cstheme="minorHAnsi"/>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1D57ED95" w14:textId="77777777" w:rsidR="00C20023" w:rsidRPr="006A33AE" w:rsidRDefault="00C20023" w:rsidP="00C20023">
            <w:pPr>
              <w:jc w:val="center"/>
              <w:rPr>
                <w:rFonts w:cstheme="minorHAnsi"/>
                <w:lang w:val="ro-RO"/>
              </w:rPr>
            </w:pPr>
            <w:r w:rsidRPr="006A33AE">
              <w:rPr>
                <w:rFonts w:cstheme="minorHAnsi"/>
                <w:lang w:val="ro-RO"/>
              </w:rPr>
              <w:t>0.23</w:t>
            </w:r>
          </w:p>
        </w:tc>
        <w:tc>
          <w:tcPr>
            <w:tcW w:w="1559" w:type="dxa"/>
            <w:vAlign w:val="center"/>
          </w:tcPr>
          <w:p w14:paraId="51421FC8" w14:textId="77777777" w:rsidR="00C20023" w:rsidRPr="006A33AE" w:rsidRDefault="00C20023" w:rsidP="00C20023">
            <w:pPr>
              <w:jc w:val="center"/>
              <w:rPr>
                <w:rFonts w:cstheme="minorHAnsi"/>
                <w:lang w:val="ro-RO"/>
              </w:rPr>
            </w:pPr>
            <w:r w:rsidRPr="006A33AE">
              <w:rPr>
                <w:rFonts w:cstheme="minorHAnsi"/>
                <w:lang w:val="ro-RO"/>
              </w:rPr>
              <w:t>0.07</w:t>
            </w:r>
          </w:p>
        </w:tc>
      </w:tr>
      <w:tr w:rsidR="00C20023" w:rsidRPr="006A33AE" w14:paraId="07018618" w14:textId="77777777" w:rsidTr="00C20023">
        <w:tc>
          <w:tcPr>
            <w:tcW w:w="1413" w:type="dxa"/>
            <w:vAlign w:val="center"/>
          </w:tcPr>
          <w:p w14:paraId="127108C7"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156A848D"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326BC8ED" w14:textId="77777777" w:rsidR="00C20023" w:rsidRPr="006A33AE" w:rsidRDefault="00C20023" w:rsidP="00C20023">
            <w:pPr>
              <w:jc w:val="center"/>
              <w:rPr>
                <w:rFonts w:cstheme="minorHAnsi"/>
                <w:lang w:val="ro-RO"/>
              </w:rPr>
            </w:pPr>
            <w:r w:rsidRPr="006A33AE">
              <w:rPr>
                <w:rFonts w:cstheme="minorHAnsi"/>
                <w:lang w:val="ro-RO"/>
              </w:rPr>
              <w:t>29.25</w:t>
            </w:r>
          </w:p>
        </w:tc>
        <w:tc>
          <w:tcPr>
            <w:tcW w:w="1559" w:type="dxa"/>
            <w:vAlign w:val="center"/>
          </w:tcPr>
          <w:p w14:paraId="6C07EC4F" w14:textId="77777777" w:rsidR="00C20023" w:rsidRPr="006A33AE" w:rsidRDefault="00C20023" w:rsidP="00C20023">
            <w:pPr>
              <w:jc w:val="center"/>
              <w:rPr>
                <w:rFonts w:cstheme="minorHAnsi"/>
                <w:lang w:val="ro-RO"/>
              </w:rPr>
            </w:pPr>
            <w:r w:rsidRPr="006A33AE">
              <w:rPr>
                <w:rFonts w:cstheme="minorHAnsi"/>
                <w:lang w:val="ro-RO"/>
              </w:rPr>
              <w:t>9.13</w:t>
            </w:r>
          </w:p>
        </w:tc>
      </w:tr>
      <w:tr w:rsidR="00C20023" w:rsidRPr="006A33AE" w14:paraId="2568C7BB" w14:textId="77777777" w:rsidTr="00C20023">
        <w:tc>
          <w:tcPr>
            <w:tcW w:w="1413" w:type="dxa"/>
            <w:vAlign w:val="center"/>
          </w:tcPr>
          <w:p w14:paraId="6081EFB4"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73D5B3F0"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6864FF70" w14:textId="77777777" w:rsidR="00C20023" w:rsidRPr="006A33AE" w:rsidRDefault="00C20023" w:rsidP="00C20023">
            <w:pPr>
              <w:jc w:val="center"/>
              <w:rPr>
                <w:rFonts w:cstheme="minorHAnsi"/>
                <w:lang w:val="ro-RO"/>
              </w:rPr>
            </w:pPr>
            <w:r w:rsidRPr="006A33AE">
              <w:rPr>
                <w:rFonts w:cstheme="minorHAnsi"/>
                <w:lang w:val="ro-RO"/>
              </w:rPr>
              <w:t>16.11</w:t>
            </w:r>
          </w:p>
        </w:tc>
        <w:tc>
          <w:tcPr>
            <w:tcW w:w="1559" w:type="dxa"/>
            <w:vAlign w:val="center"/>
          </w:tcPr>
          <w:p w14:paraId="05A85245" w14:textId="77777777" w:rsidR="00C20023" w:rsidRPr="006A33AE" w:rsidRDefault="00C20023" w:rsidP="00C20023">
            <w:pPr>
              <w:jc w:val="center"/>
              <w:rPr>
                <w:rFonts w:cstheme="minorHAnsi"/>
                <w:lang w:val="ro-RO"/>
              </w:rPr>
            </w:pPr>
            <w:r w:rsidRPr="006A33AE">
              <w:rPr>
                <w:rFonts w:cstheme="minorHAnsi"/>
                <w:lang w:val="ro-RO"/>
              </w:rPr>
              <w:t>5.03</w:t>
            </w:r>
          </w:p>
        </w:tc>
      </w:tr>
      <w:tr w:rsidR="00C20023" w:rsidRPr="006A33AE" w14:paraId="60AA1CAF" w14:textId="77777777" w:rsidTr="00C20023">
        <w:tc>
          <w:tcPr>
            <w:tcW w:w="1413" w:type="dxa"/>
            <w:vAlign w:val="center"/>
          </w:tcPr>
          <w:p w14:paraId="3FC32048" w14:textId="77777777" w:rsidR="00C20023" w:rsidRPr="006A33AE" w:rsidRDefault="00C20023" w:rsidP="00C20023">
            <w:pPr>
              <w:jc w:val="center"/>
              <w:rPr>
                <w:rFonts w:cstheme="minorHAnsi"/>
                <w:lang w:val="ro-RO"/>
              </w:rPr>
            </w:pPr>
            <w:r w:rsidRPr="006A33AE">
              <w:rPr>
                <w:rFonts w:cstheme="minorHAnsi"/>
                <w:lang w:val="ro-RO"/>
              </w:rPr>
              <w:t>311</w:t>
            </w:r>
          </w:p>
        </w:tc>
        <w:tc>
          <w:tcPr>
            <w:tcW w:w="3969" w:type="dxa"/>
            <w:vAlign w:val="center"/>
          </w:tcPr>
          <w:p w14:paraId="3BBA51B5" w14:textId="77777777" w:rsidR="00C20023" w:rsidRPr="006A33AE" w:rsidRDefault="00C20023" w:rsidP="00C20023">
            <w:pPr>
              <w:jc w:val="both"/>
              <w:rPr>
                <w:rFonts w:cstheme="minorHAnsi"/>
                <w:lang w:val="ro-RO"/>
              </w:rPr>
            </w:pPr>
            <w:r w:rsidRPr="006A33AE">
              <w:rPr>
                <w:rFonts w:cstheme="minorHAnsi"/>
                <w:lang w:val="ro-RO"/>
              </w:rPr>
              <w:t>Păduri de foioase</w:t>
            </w:r>
          </w:p>
        </w:tc>
        <w:tc>
          <w:tcPr>
            <w:tcW w:w="1417" w:type="dxa"/>
            <w:vAlign w:val="center"/>
          </w:tcPr>
          <w:p w14:paraId="75DD67A4" w14:textId="77777777" w:rsidR="00C20023" w:rsidRPr="006A33AE" w:rsidRDefault="00C20023" w:rsidP="00C20023">
            <w:pPr>
              <w:jc w:val="center"/>
              <w:rPr>
                <w:rFonts w:cstheme="minorHAnsi"/>
                <w:lang w:val="ro-RO"/>
              </w:rPr>
            </w:pPr>
            <w:r w:rsidRPr="006A33AE">
              <w:rPr>
                <w:rFonts w:cstheme="minorHAnsi"/>
                <w:lang w:val="ro-RO"/>
              </w:rPr>
              <w:t>186.91</w:t>
            </w:r>
          </w:p>
        </w:tc>
        <w:tc>
          <w:tcPr>
            <w:tcW w:w="1559" w:type="dxa"/>
            <w:vAlign w:val="center"/>
          </w:tcPr>
          <w:p w14:paraId="49DDE514" w14:textId="77777777" w:rsidR="00C20023" w:rsidRPr="006A33AE" w:rsidRDefault="00C20023" w:rsidP="00C20023">
            <w:pPr>
              <w:jc w:val="center"/>
              <w:rPr>
                <w:rFonts w:cstheme="minorHAnsi"/>
                <w:lang w:val="ro-RO"/>
              </w:rPr>
            </w:pPr>
            <w:r w:rsidRPr="006A33AE">
              <w:rPr>
                <w:rFonts w:cstheme="minorHAnsi"/>
                <w:lang w:val="ro-RO"/>
              </w:rPr>
              <w:t>58.33</w:t>
            </w:r>
          </w:p>
        </w:tc>
      </w:tr>
      <w:tr w:rsidR="00C20023" w:rsidRPr="006A33AE" w14:paraId="04E45EB1" w14:textId="77777777" w:rsidTr="00C20023">
        <w:tc>
          <w:tcPr>
            <w:tcW w:w="1413" w:type="dxa"/>
            <w:vAlign w:val="center"/>
          </w:tcPr>
          <w:p w14:paraId="791B5F68" w14:textId="77777777" w:rsidR="00C20023" w:rsidRPr="006A33AE" w:rsidRDefault="00C20023" w:rsidP="00C20023">
            <w:pPr>
              <w:jc w:val="center"/>
              <w:rPr>
                <w:rFonts w:cstheme="minorHAnsi"/>
                <w:lang w:val="ro-RO"/>
              </w:rPr>
            </w:pPr>
            <w:r w:rsidRPr="006A33AE">
              <w:rPr>
                <w:rFonts w:cstheme="minorHAnsi"/>
                <w:lang w:val="ro-RO"/>
              </w:rPr>
              <w:t>511</w:t>
            </w:r>
          </w:p>
        </w:tc>
        <w:tc>
          <w:tcPr>
            <w:tcW w:w="3969" w:type="dxa"/>
            <w:vAlign w:val="center"/>
          </w:tcPr>
          <w:p w14:paraId="2A27FFF6" w14:textId="77777777" w:rsidR="00C20023" w:rsidRPr="006A33AE" w:rsidRDefault="00C20023" w:rsidP="00C20023">
            <w:pPr>
              <w:jc w:val="both"/>
              <w:rPr>
                <w:rFonts w:cstheme="minorHAnsi"/>
                <w:lang w:val="ro-RO"/>
              </w:rPr>
            </w:pPr>
            <w:r w:rsidRPr="006A33AE">
              <w:rPr>
                <w:rFonts w:cstheme="minorHAnsi"/>
                <w:lang w:val="ro-RO"/>
              </w:rPr>
              <w:t>Cursuri de apă</w:t>
            </w:r>
          </w:p>
        </w:tc>
        <w:tc>
          <w:tcPr>
            <w:tcW w:w="1417" w:type="dxa"/>
            <w:vAlign w:val="center"/>
          </w:tcPr>
          <w:p w14:paraId="5B93387D" w14:textId="77777777" w:rsidR="00C20023" w:rsidRPr="006A33AE" w:rsidRDefault="00C20023" w:rsidP="00C20023">
            <w:pPr>
              <w:jc w:val="center"/>
              <w:rPr>
                <w:rFonts w:cstheme="minorHAnsi"/>
                <w:lang w:val="ro-RO"/>
              </w:rPr>
            </w:pPr>
            <w:r w:rsidRPr="006A33AE">
              <w:rPr>
                <w:rFonts w:cstheme="minorHAnsi"/>
                <w:lang w:val="ro-RO"/>
              </w:rPr>
              <w:t>86.00</w:t>
            </w:r>
          </w:p>
        </w:tc>
        <w:tc>
          <w:tcPr>
            <w:tcW w:w="1559" w:type="dxa"/>
            <w:vAlign w:val="center"/>
          </w:tcPr>
          <w:p w14:paraId="39EAEF20" w14:textId="77777777" w:rsidR="00C20023" w:rsidRPr="006A33AE" w:rsidRDefault="00C20023" w:rsidP="00C20023">
            <w:pPr>
              <w:jc w:val="center"/>
              <w:rPr>
                <w:rFonts w:cstheme="minorHAnsi"/>
                <w:lang w:val="ro-RO"/>
              </w:rPr>
            </w:pPr>
            <w:r w:rsidRPr="006A33AE">
              <w:rPr>
                <w:rFonts w:cstheme="minorHAnsi"/>
                <w:lang w:val="ro-RO"/>
              </w:rPr>
              <w:t>26.84</w:t>
            </w:r>
          </w:p>
        </w:tc>
      </w:tr>
    </w:tbl>
    <w:p w14:paraId="48116B64" w14:textId="77777777" w:rsidR="00C20023" w:rsidRPr="006A33AE" w:rsidRDefault="00C20023" w:rsidP="00C20023">
      <w:pPr>
        <w:spacing w:after="0" w:line="240" w:lineRule="auto"/>
        <w:jc w:val="both"/>
        <w:rPr>
          <w:rFonts w:eastAsia="Times New Roman" w:cstheme="minorHAnsi"/>
          <w:sz w:val="24"/>
          <w:szCs w:val="24"/>
          <w:lang w:val="ro-RO"/>
        </w:rPr>
      </w:pPr>
    </w:p>
    <w:p w14:paraId="5F51B2EB"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5C49C82C"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159121EB" w14:textId="4B8FDD42"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7655"/>
      </w:tblGrid>
      <w:tr w:rsidR="00C20023" w:rsidRPr="006A33AE" w14:paraId="2F4A6AB2" w14:textId="77777777" w:rsidTr="00C20023">
        <w:tc>
          <w:tcPr>
            <w:tcW w:w="1271" w:type="dxa"/>
          </w:tcPr>
          <w:p w14:paraId="7BCEF75B"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7655" w:type="dxa"/>
          </w:tcPr>
          <w:p w14:paraId="4DF446BC"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2AA65EBD" w14:textId="77777777" w:rsidTr="00C20023">
        <w:tc>
          <w:tcPr>
            <w:tcW w:w="1271" w:type="dxa"/>
            <w:vAlign w:val="bottom"/>
          </w:tcPr>
          <w:p w14:paraId="54EC04AE" w14:textId="77777777" w:rsidR="00C20023" w:rsidRPr="006A33AE" w:rsidRDefault="00C20023" w:rsidP="00C20023">
            <w:pPr>
              <w:jc w:val="both"/>
              <w:rPr>
                <w:rFonts w:cstheme="minorHAnsi"/>
                <w:sz w:val="24"/>
                <w:szCs w:val="24"/>
                <w:lang w:val="ro-RO"/>
              </w:rPr>
            </w:pPr>
            <w:r w:rsidRPr="006A33AE">
              <w:rPr>
                <w:rFonts w:eastAsia="Times New Roman" w:cstheme="minorHAnsi"/>
                <w:sz w:val="24"/>
                <w:szCs w:val="24"/>
                <w:lang w:val="ro-RO"/>
              </w:rPr>
              <w:t>J02</w:t>
            </w:r>
          </w:p>
        </w:tc>
        <w:tc>
          <w:tcPr>
            <w:tcW w:w="7655" w:type="dxa"/>
            <w:vAlign w:val="bottom"/>
          </w:tcPr>
          <w:p w14:paraId="7D7C752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Schimbări provocate de oameni în sistemele hidraulice (zone umede și mediul marin)</w:t>
            </w:r>
          </w:p>
        </w:tc>
      </w:tr>
    </w:tbl>
    <w:p w14:paraId="4B8D33EE" w14:textId="77777777" w:rsidR="00C20023" w:rsidRPr="006A33AE" w:rsidRDefault="00C20023" w:rsidP="00C20023">
      <w:pPr>
        <w:jc w:val="both"/>
        <w:rPr>
          <w:rFonts w:cstheme="minorHAnsi"/>
          <w:b/>
          <w:bCs/>
          <w:sz w:val="24"/>
          <w:szCs w:val="24"/>
          <w:lang w:val="ro-RO"/>
        </w:rPr>
      </w:pPr>
    </w:p>
    <w:p w14:paraId="030DFEF1" w14:textId="40A2C5B3" w:rsidR="00C20023" w:rsidRPr="006A33AE" w:rsidRDefault="00C20023" w:rsidP="00C20023">
      <w:pPr>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 </w:t>
      </w:r>
    </w:p>
    <w:p w14:paraId="4AFA0FFC"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7644055F" w14:textId="231A2D9E" w:rsidR="00C20023" w:rsidRPr="006A33AE" w:rsidRDefault="006C2918" w:rsidP="00C20023">
      <w:pPr>
        <w:pStyle w:val="Heading2"/>
        <w:rPr>
          <w:rFonts w:asciiTheme="minorHAnsi" w:hAnsiTheme="minorHAnsi" w:cstheme="minorHAnsi"/>
          <w:lang w:val="ro-RO"/>
        </w:rPr>
      </w:pPr>
      <w:bookmarkStart w:id="67" w:name="_Toc42665952"/>
      <w:bookmarkStart w:id="68" w:name="_Toc50200111"/>
      <w:r w:rsidRPr="006A33AE">
        <w:rPr>
          <w:rFonts w:asciiTheme="minorHAnsi" w:hAnsiTheme="minorHAnsi" w:cstheme="minorHAnsi"/>
          <w:lang w:val="ro-RO"/>
        </w:rPr>
        <w:lastRenderedPageBreak/>
        <w:t xml:space="preserve">ROSCI0194 </w:t>
      </w:r>
      <w:r w:rsidR="00C20023" w:rsidRPr="006A33AE">
        <w:rPr>
          <w:rFonts w:asciiTheme="minorHAnsi" w:hAnsiTheme="minorHAnsi" w:cstheme="minorHAnsi"/>
          <w:lang w:val="ro-RO"/>
        </w:rPr>
        <w:t>Piatra Craiului</w:t>
      </w:r>
      <w:bookmarkEnd w:id="67"/>
      <w:bookmarkEnd w:id="68"/>
    </w:p>
    <w:p w14:paraId="2A8F01A7"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17.12.1</w:t>
      </w:r>
    </w:p>
    <w:p w14:paraId="4B3F2C20" w14:textId="77777777" w:rsidR="00C20023" w:rsidRPr="006A33AE" w:rsidRDefault="00C20023" w:rsidP="00C20023">
      <w:pPr>
        <w:spacing w:after="0" w:line="240" w:lineRule="auto"/>
        <w:jc w:val="both"/>
        <w:rPr>
          <w:rFonts w:eastAsia="Times New Roman" w:cstheme="minorHAnsi"/>
          <w:sz w:val="24"/>
          <w:szCs w:val="24"/>
          <w:lang w:val="ro-RO"/>
        </w:rPr>
      </w:pPr>
    </w:p>
    <w:p w14:paraId="518C93E7"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w:t>
      </w:r>
    </w:p>
    <w:p w14:paraId="1912DB50" w14:textId="77777777"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 xml:space="preserve">Zona pe care se desfășoară Parcul </w:t>
      </w:r>
      <w:proofErr w:type="spellStart"/>
      <w:r w:rsidRPr="006A33AE">
        <w:rPr>
          <w:rFonts w:cstheme="minorHAnsi"/>
          <w:sz w:val="24"/>
          <w:szCs w:val="24"/>
          <w:lang w:val="ro-RO"/>
        </w:rPr>
        <w:t>Naţional</w:t>
      </w:r>
      <w:proofErr w:type="spellEnd"/>
      <w:r w:rsidRPr="006A33AE">
        <w:rPr>
          <w:rFonts w:cstheme="minorHAnsi"/>
          <w:sz w:val="24"/>
          <w:szCs w:val="24"/>
          <w:lang w:val="ro-RO"/>
        </w:rPr>
        <w:t xml:space="preserve"> Piatra Craiului și ROSCI0194 Piatra Craiului este situată în </w:t>
      </w:r>
      <w:proofErr w:type="spellStart"/>
      <w:r w:rsidRPr="006A33AE">
        <w:rPr>
          <w:rFonts w:cstheme="minorHAnsi"/>
          <w:sz w:val="24"/>
          <w:szCs w:val="24"/>
          <w:lang w:val="ro-RO"/>
        </w:rPr>
        <w:t>Carpaţii</w:t>
      </w:r>
      <w:proofErr w:type="spellEnd"/>
      <w:r w:rsidRPr="006A33AE">
        <w:rPr>
          <w:rFonts w:cstheme="minorHAnsi"/>
          <w:sz w:val="24"/>
          <w:szCs w:val="24"/>
          <w:lang w:val="ro-RO"/>
        </w:rPr>
        <w:t xml:space="preserve"> Meridionali incluzând Creasta Piatra Craiului în totalitate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spaţii</w:t>
      </w:r>
      <w:proofErr w:type="spellEnd"/>
      <w:r w:rsidRPr="006A33AE">
        <w:rPr>
          <w:rFonts w:cstheme="minorHAnsi"/>
          <w:sz w:val="24"/>
          <w:szCs w:val="24"/>
          <w:lang w:val="ro-RO"/>
        </w:rPr>
        <w:t xml:space="preserve"> din culoarele intramontane limitrofe, Rucăr-Bran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Rucăr-</w:t>
      </w:r>
      <w:proofErr w:type="spellStart"/>
      <w:r w:rsidRPr="006A33AE">
        <w:rPr>
          <w:rFonts w:cstheme="minorHAnsi"/>
          <w:sz w:val="24"/>
          <w:szCs w:val="24"/>
          <w:lang w:val="ro-RO"/>
        </w:rPr>
        <w:t>Zărneşti</w:t>
      </w:r>
      <w:proofErr w:type="spellEnd"/>
      <w:r w:rsidRPr="006A33AE">
        <w:rPr>
          <w:rFonts w:cstheme="minorHAnsi"/>
          <w:sz w:val="24"/>
          <w:szCs w:val="24"/>
          <w:lang w:val="ro-RO"/>
        </w:rPr>
        <w:t>, cuprind ecosisteme montane și subalpine.</w:t>
      </w:r>
    </w:p>
    <w:p w14:paraId="0374501A" w14:textId="77777777" w:rsidR="00C20023" w:rsidRPr="006A33AE" w:rsidRDefault="00C20023" w:rsidP="00C20023">
      <w:pPr>
        <w:spacing w:after="0" w:line="240" w:lineRule="auto"/>
        <w:jc w:val="both"/>
        <w:rPr>
          <w:rFonts w:eastAsia="Times New Roman" w:cstheme="minorHAnsi"/>
          <w:i/>
          <w:iCs/>
          <w:sz w:val="24"/>
          <w:szCs w:val="24"/>
          <w:lang w:val="ro-RO"/>
        </w:rPr>
      </w:pPr>
      <w:r w:rsidRPr="006A33AE">
        <w:rPr>
          <w:rFonts w:eastAsia="Times New Roman" w:cstheme="minorHAnsi"/>
          <w:sz w:val="24"/>
          <w:szCs w:val="24"/>
          <w:lang w:val="ro-RO"/>
        </w:rPr>
        <w:t xml:space="preserve">În cadrul Carpaților </w:t>
      </w:r>
      <w:proofErr w:type="spellStart"/>
      <w:r w:rsidRPr="006A33AE">
        <w:rPr>
          <w:rFonts w:eastAsia="Times New Roman" w:cstheme="minorHAnsi"/>
          <w:sz w:val="24"/>
          <w:szCs w:val="24"/>
          <w:lang w:val="ro-RO"/>
        </w:rPr>
        <w:t>romînesti</w:t>
      </w:r>
      <w:proofErr w:type="spellEnd"/>
      <w:r w:rsidRPr="006A33AE">
        <w:rPr>
          <w:rFonts w:eastAsia="Times New Roman" w:cstheme="minorHAnsi"/>
          <w:sz w:val="24"/>
          <w:szCs w:val="24"/>
          <w:lang w:val="ro-RO"/>
        </w:rPr>
        <w:t xml:space="preserve">, Munții Piatra Craiului sunt unicat datorită alcătuirii și structurii lor geologice. Cu puține excepții întregul masiv este alcătuit din calcare de vârsta mezozoica. Numeroase specii sunt </w:t>
      </w:r>
      <w:proofErr w:type="spellStart"/>
      <w:r w:rsidRPr="006A33AE">
        <w:rPr>
          <w:rFonts w:eastAsia="Times New Roman" w:cstheme="minorHAnsi"/>
          <w:sz w:val="24"/>
          <w:szCs w:val="24"/>
          <w:lang w:val="ro-RO"/>
        </w:rPr>
        <w:t>endemite</w:t>
      </w:r>
      <w:proofErr w:type="spellEnd"/>
      <w:r w:rsidRPr="006A33AE">
        <w:rPr>
          <w:rFonts w:eastAsia="Times New Roman" w:cstheme="minorHAnsi"/>
          <w:sz w:val="24"/>
          <w:szCs w:val="24"/>
          <w:lang w:val="ro-RO"/>
        </w:rPr>
        <w:t xml:space="preserve"> locale , ca de ex: </w:t>
      </w:r>
      <w:proofErr w:type="spellStart"/>
      <w:r w:rsidRPr="006A33AE">
        <w:rPr>
          <w:rFonts w:eastAsia="Times New Roman" w:cstheme="minorHAnsi"/>
          <w:i/>
          <w:iCs/>
          <w:sz w:val="24"/>
          <w:szCs w:val="24"/>
          <w:lang w:val="ro-RO"/>
        </w:rPr>
        <w:t>Dianthus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callizonus</w:t>
      </w:r>
      <w:proofErr w:type="spellEnd"/>
      <w:r w:rsidRPr="006A33AE">
        <w:rPr>
          <w:rFonts w:eastAsia="Times New Roman" w:cstheme="minorHAnsi"/>
          <w:sz w:val="24"/>
          <w:szCs w:val="24"/>
          <w:lang w:val="ro-RO"/>
        </w:rPr>
        <w:t xml:space="preserve">, </w:t>
      </w:r>
      <w:proofErr w:type="spellStart"/>
      <w:r w:rsidRPr="006A33AE">
        <w:rPr>
          <w:rFonts w:eastAsia="Times New Roman" w:cstheme="minorHAnsi"/>
          <w:i/>
          <w:iCs/>
          <w:sz w:val="24"/>
          <w:szCs w:val="24"/>
          <w:lang w:val="ro-RO"/>
        </w:rPr>
        <w:t>Aubrieta</w:t>
      </w:r>
      <w:proofErr w:type="spellEnd"/>
      <w:r w:rsidRPr="006A33AE">
        <w:rPr>
          <w:rFonts w:eastAsia="Times New Roman" w:cstheme="minorHAnsi"/>
          <w:i/>
          <w:iCs/>
          <w:sz w:val="24"/>
          <w:szCs w:val="24"/>
          <w:lang w:val="ro-RO"/>
        </w:rPr>
        <w:t xml:space="preserve"> intermedia </w:t>
      </w:r>
      <w:proofErr w:type="spellStart"/>
      <w:r w:rsidRPr="006A33AE">
        <w:rPr>
          <w:rFonts w:eastAsia="Times New Roman" w:cstheme="minorHAnsi"/>
          <w:i/>
          <w:iCs/>
          <w:sz w:val="24"/>
          <w:szCs w:val="24"/>
          <w:lang w:val="ro-RO"/>
        </w:rPr>
        <w:t>ssp</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falcata</w:t>
      </w:r>
      <w:proofErr w:type="spellEnd"/>
      <w:r w:rsidRPr="006A33AE">
        <w:rPr>
          <w:rFonts w:eastAsia="Times New Roman" w:cstheme="minorHAnsi"/>
          <w:sz w:val="24"/>
          <w:szCs w:val="24"/>
          <w:lang w:val="ro-RO"/>
        </w:rPr>
        <w:t xml:space="preserve">. Dintre </w:t>
      </w:r>
      <w:proofErr w:type="spellStart"/>
      <w:r w:rsidRPr="006A33AE">
        <w:rPr>
          <w:rFonts w:eastAsia="Times New Roman" w:cstheme="minorHAnsi"/>
          <w:sz w:val="24"/>
          <w:szCs w:val="24"/>
          <w:lang w:val="ro-RO"/>
        </w:rPr>
        <w:t>endemitele</w:t>
      </w:r>
      <w:proofErr w:type="spellEnd"/>
      <w:r w:rsidRPr="006A33AE">
        <w:rPr>
          <w:rFonts w:eastAsia="Times New Roman" w:cstheme="minorHAnsi"/>
          <w:sz w:val="24"/>
          <w:szCs w:val="24"/>
          <w:lang w:val="ro-RO"/>
        </w:rPr>
        <w:t xml:space="preserve"> carpatice se regăsesc</w:t>
      </w:r>
      <w:r w:rsidRPr="006A33AE">
        <w:rPr>
          <w:rFonts w:eastAsia="Times New Roman" w:cstheme="minorHAnsi"/>
          <w:i/>
          <w:iCs/>
          <w:sz w:val="24"/>
          <w:szCs w:val="24"/>
          <w:lang w:val="ro-RO"/>
        </w:rPr>
        <w:t xml:space="preserve">: Primula </w:t>
      </w:r>
      <w:proofErr w:type="spellStart"/>
      <w:r w:rsidRPr="006A33AE">
        <w:rPr>
          <w:rFonts w:eastAsia="Times New Roman" w:cstheme="minorHAnsi"/>
          <w:i/>
          <w:iCs/>
          <w:sz w:val="24"/>
          <w:szCs w:val="24"/>
          <w:lang w:val="ro-RO"/>
        </w:rPr>
        <w:t>wulfeniana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ssp</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baumgarteniana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Koeleria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macrantha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ssp</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transsilvanica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Hesperis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matronalis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ssp</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moniliformis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Papaver</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alpinum</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ssp</w:t>
      </w:r>
      <w:proofErr w:type="spellEnd"/>
      <w:r w:rsidRPr="006A33AE">
        <w:rPr>
          <w:rFonts w:eastAsia="Times New Roman" w:cstheme="minorHAnsi"/>
          <w:i/>
          <w:iCs/>
          <w:sz w:val="24"/>
          <w:szCs w:val="24"/>
          <w:lang w:val="ro-RO"/>
        </w:rPr>
        <w:t>. corona -</w:t>
      </w:r>
      <w:proofErr w:type="spellStart"/>
      <w:r w:rsidRPr="006A33AE">
        <w:rPr>
          <w:rFonts w:eastAsia="Times New Roman" w:cstheme="minorHAnsi"/>
          <w:i/>
          <w:iCs/>
          <w:sz w:val="24"/>
          <w:szCs w:val="24"/>
          <w:lang w:val="ro-RO"/>
        </w:rPr>
        <w:t>sancti-stephani</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Thesium</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kernerianum</w:t>
      </w:r>
      <w:proofErr w:type="spellEnd"/>
      <w:r w:rsidRPr="006A33AE">
        <w:rPr>
          <w:rFonts w:eastAsia="Times New Roman" w:cstheme="minorHAnsi"/>
          <w:sz w:val="24"/>
          <w:szCs w:val="24"/>
          <w:lang w:val="ro-RO"/>
        </w:rPr>
        <w:t xml:space="preserve">. Apar numeroase specii protejate: floarea de </w:t>
      </w:r>
      <w:proofErr w:type="spellStart"/>
      <w:r w:rsidRPr="006A33AE">
        <w:rPr>
          <w:rFonts w:eastAsia="Times New Roman" w:cstheme="minorHAnsi"/>
          <w:sz w:val="24"/>
          <w:szCs w:val="24"/>
          <w:lang w:val="ro-RO"/>
        </w:rPr>
        <w:t>calț</w:t>
      </w:r>
      <w:proofErr w:type="spellEnd"/>
      <w:r w:rsidRPr="006A33AE">
        <w:rPr>
          <w:rFonts w:eastAsia="Times New Roman" w:cstheme="minorHAnsi"/>
          <w:sz w:val="24"/>
          <w:szCs w:val="24"/>
          <w:lang w:val="ro-RO"/>
        </w:rPr>
        <w:t xml:space="preserve">, </w:t>
      </w:r>
      <w:proofErr w:type="spellStart"/>
      <w:r w:rsidRPr="006A33AE">
        <w:rPr>
          <w:rFonts w:eastAsia="Times New Roman" w:cstheme="minorHAnsi"/>
          <w:sz w:val="24"/>
          <w:szCs w:val="24"/>
          <w:lang w:val="ro-RO"/>
        </w:rPr>
        <w:t>ghintaura</w:t>
      </w:r>
      <w:proofErr w:type="spellEnd"/>
      <w:r w:rsidRPr="006A33AE">
        <w:rPr>
          <w:rFonts w:eastAsia="Times New Roman" w:cstheme="minorHAnsi"/>
          <w:sz w:val="24"/>
          <w:szCs w:val="24"/>
          <w:lang w:val="ro-RO"/>
        </w:rPr>
        <w:t xml:space="preserve"> galbena, sângele voinicului,</w:t>
      </w:r>
      <w:r w:rsidRPr="006A33AE">
        <w:rPr>
          <w:rFonts w:eastAsia="Times New Roman" w:cstheme="minorHAnsi"/>
          <w:i/>
          <w:iCs/>
          <w:sz w:val="24"/>
          <w:szCs w:val="24"/>
          <w:lang w:val="ro-RO"/>
        </w:rPr>
        <w:t xml:space="preserve"> </w:t>
      </w:r>
      <w:r w:rsidRPr="006A33AE">
        <w:rPr>
          <w:rFonts w:eastAsia="Times New Roman" w:cstheme="minorHAnsi"/>
          <w:sz w:val="24"/>
          <w:szCs w:val="24"/>
          <w:lang w:val="ro-RO"/>
        </w:rPr>
        <w:t xml:space="preserve">bulbucii, iedera alba, etc. Fauna Masivului Piatra Craiului este deosebit de bogata și variată, </w:t>
      </w:r>
      <w:proofErr w:type="spellStart"/>
      <w:r w:rsidRPr="006A33AE">
        <w:rPr>
          <w:rFonts w:eastAsia="Times New Roman" w:cstheme="minorHAnsi"/>
          <w:sz w:val="24"/>
          <w:szCs w:val="24"/>
          <w:lang w:val="ro-RO"/>
        </w:rPr>
        <w:t>aparând</w:t>
      </w:r>
      <w:proofErr w:type="spellEnd"/>
      <w:r w:rsidRPr="006A33AE">
        <w:rPr>
          <w:rFonts w:eastAsia="Times New Roman" w:cstheme="minorHAnsi"/>
          <w:sz w:val="24"/>
          <w:szCs w:val="24"/>
          <w:lang w:val="ro-RO"/>
        </w:rPr>
        <w:t xml:space="preserve"> specii</w:t>
      </w:r>
      <w:r w:rsidRPr="006A33AE">
        <w:rPr>
          <w:rFonts w:eastAsia="Times New Roman" w:cstheme="minorHAnsi"/>
          <w:i/>
          <w:iCs/>
          <w:sz w:val="24"/>
          <w:szCs w:val="24"/>
          <w:lang w:val="ro-RO"/>
        </w:rPr>
        <w:t xml:space="preserve"> </w:t>
      </w:r>
      <w:r w:rsidRPr="006A33AE">
        <w:rPr>
          <w:rFonts w:eastAsia="Times New Roman" w:cstheme="minorHAnsi"/>
          <w:sz w:val="24"/>
          <w:szCs w:val="24"/>
          <w:lang w:val="ro-RO"/>
        </w:rPr>
        <w:t xml:space="preserve">rare și endemice: de ex </w:t>
      </w:r>
      <w:proofErr w:type="spellStart"/>
      <w:r w:rsidRPr="006A33AE">
        <w:rPr>
          <w:rFonts w:eastAsia="Times New Roman" w:cstheme="minorHAnsi"/>
          <w:i/>
          <w:iCs/>
          <w:sz w:val="24"/>
          <w:szCs w:val="24"/>
          <w:lang w:val="ro-RO"/>
        </w:rPr>
        <w:t>Nesticus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constantinescui</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Rhagidia</w:t>
      </w:r>
      <w:proofErr w:type="spellEnd"/>
      <w:r w:rsidRPr="006A33AE">
        <w:rPr>
          <w:rFonts w:eastAsia="Times New Roman" w:cstheme="minorHAnsi"/>
          <w:i/>
          <w:iCs/>
          <w:sz w:val="24"/>
          <w:szCs w:val="24"/>
          <w:lang w:val="ro-RO"/>
        </w:rPr>
        <w:t xml:space="preserve"> carpatica</w:t>
      </w:r>
      <w:r w:rsidRPr="006A33AE">
        <w:rPr>
          <w:rFonts w:eastAsia="Times New Roman" w:cstheme="minorHAnsi"/>
          <w:sz w:val="24"/>
          <w:szCs w:val="24"/>
          <w:lang w:val="ro-RO"/>
        </w:rPr>
        <w:t xml:space="preserve"> (specii de nevertebrate care se găsesc numai in PN Piatra Craiului). Dintre vertebrate: </w:t>
      </w:r>
      <w:proofErr w:type="spellStart"/>
      <w:r w:rsidRPr="006A33AE">
        <w:rPr>
          <w:rFonts w:eastAsia="Times New Roman" w:cstheme="minorHAnsi"/>
          <w:i/>
          <w:iCs/>
          <w:sz w:val="24"/>
          <w:szCs w:val="24"/>
          <w:lang w:val="ro-RO"/>
        </w:rPr>
        <w:t>Triturus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cristatus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Triturus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alpestris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Bombina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variegata</w:t>
      </w:r>
      <w:proofErr w:type="spellEnd"/>
      <w:r w:rsidRPr="006A33AE">
        <w:rPr>
          <w:rFonts w:eastAsia="Times New Roman" w:cstheme="minorHAnsi"/>
          <w:i/>
          <w:iCs/>
          <w:sz w:val="24"/>
          <w:szCs w:val="24"/>
          <w:lang w:val="ro-RO"/>
        </w:rPr>
        <w:t xml:space="preserve">, Vipera </w:t>
      </w:r>
      <w:proofErr w:type="spellStart"/>
      <w:r w:rsidRPr="006A33AE">
        <w:rPr>
          <w:rFonts w:eastAsia="Times New Roman" w:cstheme="minorHAnsi"/>
          <w:i/>
          <w:iCs/>
          <w:sz w:val="24"/>
          <w:szCs w:val="24"/>
          <w:lang w:val="ro-RO"/>
        </w:rPr>
        <w:t>berus</w:t>
      </w:r>
      <w:proofErr w:type="spellEnd"/>
      <w:r w:rsidRPr="006A33AE">
        <w:rPr>
          <w:rFonts w:eastAsia="Times New Roman" w:cstheme="minorHAnsi"/>
          <w:i/>
          <w:iCs/>
          <w:sz w:val="24"/>
          <w:szCs w:val="24"/>
          <w:lang w:val="ro-RO"/>
        </w:rPr>
        <w:t>;</w:t>
      </w:r>
      <w:r w:rsidRPr="006A33AE">
        <w:rPr>
          <w:rFonts w:eastAsia="Times New Roman" w:cstheme="minorHAnsi"/>
          <w:sz w:val="24"/>
          <w:szCs w:val="24"/>
          <w:lang w:val="ro-RO"/>
        </w:rPr>
        <w:t xml:space="preserve"> peste 108 </w:t>
      </w:r>
      <w:proofErr w:type="spellStart"/>
      <w:r w:rsidRPr="006A33AE">
        <w:rPr>
          <w:rFonts w:eastAsia="Times New Roman" w:cstheme="minorHAnsi"/>
          <w:sz w:val="24"/>
          <w:szCs w:val="24"/>
          <w:lang w:val="ro-RO"/>
        </w:rPr>
        <w:t>sp</w:t>
      </w:r>
      <w:proofErr w:type="spellEnd"/>
      <w:r w:rsidRPr="006A33AE">
        <w:rPr>
          <w:rFonts w:eastAsia="Times New Roman" w:cstheme="minorHAnsi"/>
          <w:sz w:val="24"/>
          <w:szCs w:val="24"/>
          <w:lang w:val="ro-RO"/>
        </w:rPr>
        <w:t xml:space="preserve"> de păsări: </w:t>
      </w:r>
      <w:proofErr w:type="spellStart"/>
      <w:r w:rsidRPr="006A33AE">
        <w:rPr>
          <w:rFonts w:eastAsia="Times New Roman" w:cstheme="minorHAnsi"/>
          <w:i/>
          <w:iCs/>
          <w:sz w:val="24"/>
          <w:szCs w:val="24"/>
          <w:lang w:val="ro-RO"/>
        </w:rPr>
        <w:t>Aquila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crisaetos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Aquila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pomarina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Tichodroma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muraria</w:t>
      </w:r>
      <w:proofErr w:type="spellEnd"/>
      <w:r w:rsidRPr="006A33AE">
        <w:rPr>
          <w:rFonts w:eastAsia="Times New Roman" w:cstheme="minorHAnsi"/>
          <w:i/>
          <w:iCs/>
          <w:sz w:val="24"/>
          <w:szCs w:val="24"/>
          <w:lang w:val="ro-RO"/>
        </w:rPr>
        <w:t xml:space="preserve">, Apus </w:t>
      </w:r>
      <w:proofErr w:type="spellStart"/>
      <w:r w:rsidRPr="006A33AE">
        <w:rPr>
          <w:rFonts w:eastAsia="Times New Roman" w:cstheme="minorHAnsi"/>
          <w:i/>
          <w:iCs/>
          <w:sz w:val="24"/>
          <w:szCs w:val="24"/>
          <w:lang w:val="ro-RO"/>
        </w:rPr>
        <w:t>apus</w:t>
      </w:r>
      <w:proofErr w:type="spellEnd"/>
      <w:r w:rsidRPr="006A33AE">
        <w:rPr>
          <w:rFonts w:eastAsia="Times New Roman" w:cstheme="minorHAnsi"/>
          <w:sz w:val="24"/>
          <w:szCs w:val="24"/>
          <w:lang w:val="ro-RO"/>
        </w:rPr>
        <w:t>, etc. Au fost semnalate 8 specii de lilieci. Carnivorele mari (urs, lup, râs) circula intre masivele</w:t>
      </w:r>
      <w:r w:rsidRPr="006A33AE">
        <w:rPr>
          <w:rFonts w:eastAsia="Times New Roman" w:cstheme="minorHAnsi"/>
          <w:i/>
          <w:iCs/>
          <w:sz w:val="24"/>
          <w:szCs w:val="24"/>
          <w:lang w:val="ro-RO"/>
        </w:rPr>
        <w:t xml:space="preserve"> </w:t>
      </w:r>
      <w:r w:rsidRPr="006A33AE">
        <w:rPr>
          <w:rFonts w:eastAsia="Times New Roman" w:cstheme="minorHAnsi"/>
          <w:sz w:val="24"/>
          <w:szCs w:val="24"/>
          <w:lang w:val="ro-RO"/>
        </w:rPr>
        <w:t>Piatra Craiului și Bucegi de-a lungul unor culoare. Dintre erbivorele din Piatra Craiului se poate menționa</w:t>
      </w:r>
      <w:r w:rsidRPr="006A33AE">
        <w:rPr>
          <w:rFonts w:eastAsia="Times New Roman" w:cstheme="minorHAnsi"/>
          <w:i/>
          <w:iCs/>
          <w:sz w:val="24"/>
          <w:szCs w:val="24"/>
          <w:lang w:val="ro-RO"/>
        </w:rPr>
        <w:t xml:space="preserve"> </w:t>
      </w:r>
      <w:r w:rsidRPr="006A33AE">
        <w:rPr>
          <w:rFonts w:eastAsia="Times New Roman" w:cstheme="minorHAnsi"/>
          <w:sz w:val="24"/>
          <w:szCs w:val="24"/>
          <w:lang w:val="ro-RO"/>
        </w:rPr>
        <w:t>capra neagra (</w:t>
      </w:r>
      <w:proofErr w:type="spellStart"/>
      <w:r w:rsidRPr="006A33AE">
        <w:rPr>
          <w:rFonts w:eastAsia="Times New Roman" w:cstheme="minorHAnsi"/>
          <w:i/>
          <w:iCs/>
          <w:sz w:val="24"/>
          <w:szCs w:val="24"/>
          <w:lang w:val="ro-RO"/>
        </w:rPr>
        <w:t>Rupicapra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rupicapra</w:t>
      </w:r>
      <w:proofErr w:type="spellEnd"/>
      <w:r w:rsidRPr="006A33AE">
        <w:rPr>
          <w:rFonts w:eastAsia="Times New Roman" w:cstheme="minorHAnsi"/>
          <w:sz w:val="24"/>
          <w:szCs w:val="24"/>
          <w:lang w:val="ro-RO"/>
        </w:rPr>
        <w:t>). Arealul este renumit pentru diversitatea sa floristică, din totalul de</w:t>
      </w:r>
      <w:r w:rsidRPr="006A33AE">
        <w:rPr>
          <w:rFonts w:eastAsia="Times New Roman" w:cstheme="minorHAnsi"/>
          <w:i/>
          <w:iCs/>
          <w:sz w:val="24"/>
          <w:szCs w:val="24"/>
          <w:lang w:val="ro-RO"/>
        </w:rPr>
        <w:t xml:space="preserve"> </w:t>
      </w:r>
      <w:r w:rsidRPr="006A33AE">
        <w:rPr>
          <w:rFonts w:eastAsia="Times New Roman" w:cstheme="minorHAnsi"/>
          <w:sz w:val="24"/>
          <w:szCs w:val="24"/>
          <w:lang w:val="ro-RO"/>
        </w:rPr>
        <w:t>1108 specii, 200 fiind incluse in Lista Roșie a Plantelor Superioare din România, ca specii rare,</w:t>
      </w:r>
      <w:r w:rsidRPr="006A33AE">
        <w:rPr>
          <w:rFonts w:eastAsia="Times New Roman" w:cstheme="minorHAnsi"/>
          <w:i/>
          <w:iCs/>
          <w:sz w:val="24"/>
          <w:szCs w:val="24"/>
          <w:lang w:val="ro-RO"/>
        </w:rPr>
        <w:t xml:space="preserve"> </w:t>
      </w:r>
      <w:proofErr w:type="spellStart"/>
      <w:r w:rsidRPr="006A33AE">
        <w:rPr>
          <w:rFonts w:eastAsia="Times New Roman" w:cstheme="minorHAnsi"/>
          <w:sz w:val="24"/>
          <w:szCs w:val="24"/>
          <w:lang w:val="ro-RO"/>
        </w:rPr>
        <w:t>endemice,vulnerabile</w:t>
      </w:r>
      <w:proofErr w:type="spellEnd"/>
      <w:r w:rsidRPr="006A33AE">
        <w:rPr>
          <w:rFonts w:eastAsia="Times New Roman" w:cstheme="minorHAnsi"/>
          <w:sz w:val="24"/>
          <w:szCs w:val="24"/>
          <w:lang w:val="ro-RO"/>
        </w:rPr>
        <w:t xml:space="preserve"> sau </w:t>
      </w:r>
      <w:proofErr w:type="spellStart"/>
      <w:r w:rsidRPr="006A33AE">
        <w:rPr>
          <w:rFonts w:eastAsia="Times New Roman" w:cstheme="minorHAnsi"/>
          <w:sz w:val="24"/>
          <w:szCs w:val="24"/>
          <w:lang w:val="ro-RO"/>
        </w:rPr>
        <w:t>periclitate.O</w:t>
      </w:r>
      <w:proofErr w:type="spellEnd"/>
      <w:r w:rsidRPr="006A33AE">
        <w:rPr>
          <w:rFonts w:eastAsia="Times New Roman" w:cstheme="minorHAnsi"/>
          <w:sz w:val="24"/>
          <w:szCs w:val="24"/>
          <w:lang w:val="ro-RO"/>
        </w:rPr>
        <w:t xml:space="preserve"> specie de importanța comunitara o reprezintă </w:t>
      </w:r>
      <w:proofErr w:type="spellStart"/>
      <w:r w:rsidRPr="006A33AE">
        <w:rPr>
          <w:rFonts w:eastAsia="Times New Roman" w:cstheme="minorHAnsi"/>
          <w:i/>
          <w:iCs/>
          <w:sz w:val="24"/>
          <w:szCs w:val="24"/>
          <w:lang w:val="ro-RO"/>
        </w:rPr>
        <w:t>Ligularia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sibirica</w:t>
      </w:r>
      <w:proofErr w:type="spellEnd"/>
      <w:r w:rsidRPr="006A33AE">
        <w:rPr>
          <w:rFonts w:eastAsia="Times New Roman" w:cstheme="minorHAnsi"/>
          <w:sz w:val="24"/>
          <w:szCs w:val="24"/>
          <w:lang w:val="ro-RO"/>
        </w:rPr>
        <w:t xml:space="preserve"> </w:t>
      </w:r>
      <w:proofErr w:type="spellStart"/>
      <w:r w:rsidRPr="006A33AE">
        <w:rPr>
          <w:rFonts w:eastAsia="Times New Roman" w:cstheme="minorHAnsi"/>
          <w:sz w:val="24"/>
          <w:szCs w:val="24"/>
          <w:lang w:val="ro-RO"/>
        </w:rPr>
        <w:t>intalnita</w:t>
      </w:r>
      <w:proofErr w:type="spellEnd"/>
      <w:r w:rsidRPr="006A33AE">
        <w:rPr>
          <w:rFonts w:eastAsia="Times New Roman" w:cstheme="minorHAnsi"/>
          <w:sz w:val="24"/>
          <w:szCs w:val="24"/>
          <w:lang w:val="ro-RO"/>
        </w:rPr>
        <w:t xml:space="preserve"> pe Valea Brusturetului. Fauna este bogata dar insuficient cunoscută. Se remarcă prezența</w:t>
      </w:r>
      <w:r w:rsidRPr="006A33AE">
        <w:rPr>
          <w:rFonts w:eastAsia="Times New Roman" w:cstheme="minorHAnsi"/>
          <w:i/>
          <w:iCs/>
          <w:sz w:val="24"/>
          <w:szCs w:val="24"/>
          <w:lang w:val="ro-RO"/>
        </w:rPr>
        <w:t xml:space="preserve"> </w:t>
      </w:r>
      <w:r w:rsidRPr="006A33AE">
        <w:rPr>
          <w:rFonts w:eastAsia="Times New Roman" w:cstheme="minorHAnsi"/>
          <w:sz w:val="24"/>
          <w:szCs w:val="24"/>
          <w:lang w:val="ro-RO"/>
        </w:rPr>
        <w:t xml:space="preserve">a 35 de specii de nevertebrate endemice. De </w:t>
      </w:r>
      <w:proofErr w:type="spellStart"/>
      <w:r w:rsidRPr="006A33AE">
        <w:rPr>
          <w:rFonts w:eastAsia="Times New Roman" w:cstheme="minorHAnsi"/>
          <w:sz w:val="24"/>
          <w:szCs w:val="24"/>
          <w:lang w:val="ro-RO"/>
        </w:rPr>
        <w:t>aicic</w:t>
      </w:r>
      <w:proofErr w:type="spellEnd"/>
      <w:r w:rsidRPr="006A33AE">
        <w:rPr>
          <w:rFonts w:eastAsia="Times New Roman" w:cstheme="minorHAnsi"/>
          <w:sz w:val="24"/>
          <w:szCs w:val="24"/>
          <w:lang w:val="ro-RO"/>
        </w:rPr>
        <w:t xml:space="preserve"> au descrise 91 de specii de nevertebrate noi pentru</w:t>
      </w:r>
      <w:r w:rsidRPr="006A33AE">
        <w:rPr>
          <w:rFonts w:eastAsia="Times New Roman" w:cstheme="minorHAnsi"/>
          <w:i/>
          <w:iCs/>
          <w:sz w:val="24"/>
          <w:szCs w:val="24"/>
          <w:lang w:val="ro-RO"/>
        </w:rPr>
        <w:t xml:space="preserve"> </w:t>
      </w:r>
      <w:proofErr w:type="spellStart"/>
      <w:r w:rsidRPr="006A33AE">
        <w:rPr>
          <w:rFonts w:eastAsia="Times New Roman" w:cstheme="minorHAnsi"/>
          <w:sz w:val="24"/>
          <w:szCs w:val="24"/>
          <w:lang w:val="ro-RO"/>
        </w:rPr>
        <w:t>știința.Menționăm</w:t>
      </w:r>
      <w:proofErr w:type="spellEnd"/>
      <w:r w:rsidRPr="006A33AE">
        <w:rPr>
          <w:rFonts w:eastAsia="Times New Roman" w:cstheme="minorHAnsi"/>
          <w:sz w:val="24"/>
          <w:szCs w:val="24"/>
          <w:lang w:val="ro-RO"/>
        </w:rPr>
        <w:t xml:space="preserve"> existenta a 2 specii endemice pentru Piatra Craiului </w:t>
      </w:r>
      <w:proofErr w:type="spellStart"/>
      <w:r w:rsidRPr="006A33AE">
        <w:rPr>
          <w:rFonts w:eastAsia="Times New Roman" w:cstheme="minorHAnsi"/>
          <w:i/>
          <w:iCs/>
          <w:sz w:val="24"/>
          <w:szCs w:val="24"/>
          <w:lang w:val="ro-RO"/>
        </w:rPr>
        <w:t>Nesticus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constantinescui</w:t>
      </w:r>
      <w:proofErr w:type="spellEnd"/>
      <w:r w:rsidRPr="006A33AE">
        <w:rPr>
          <w:rFonts w:eastAsia="Times New Roman" w:cstheme="minorHAnsi"/>
          <w:sz w:val="24"/>
          <w:szCs w:val="24"/>
          <w:lang w:val="ro-RO"/>
        </w:rPr>
        <w:t xml:space="preserve"> (Arahnida)</w:t>
      </w:r>
      <w:r w:rsidRPr="006A33AE">
        <w:rPr>
          <w:rFonts w:eastAsia="Times New Roman" w:cstheme="minorHAnsi"/>
          <w:i/>
          <w:iCs/>
          <w:sz w:val="24"/>
          <w:szCs w:val="24"/>
          <w:lang w:val="ro-RO"/>
        </w:rPr>
        <w:t xml:space="preserve"> </w:t>
      </w:r>
      <w:r w:rsidRPr="006A33AE">
        <w:rPr>
          <w:rFonts w:eastAsia="Times New Roman" w:cstheme="minorHAnsi"/>
          <w:sz w:val="24"/>
          <w:szCs w:val="24"/>
          <w:lang w:val="ro-RO"/>
        </w:rPr>
        <w:t xml:space="preserve">și </w:t>
      </w:r>
      <w:proofErr w:type="spellStart"/>
      <w:r w:rsidRPr="006A33AE">
        <w:rPr>
          <w:rFonts w:eastAsia="Times New Roman" w:cstheme="minorHAnsi"/>
          <w:i/>
          <w:iCs/>
          <w:sz w:val="24"/>
          <w:szCs w:val="24"/>
          <w:lang w:val="ro-RO"/>
        </w:rPr>
        <w:t>Rhagidia</w:t>
      </w:r>
      <w:proofErr w:type="spellEnd"/>
      <w:r w:rsidRPr="006A33AE">
        <w:rPr>
          <w:rFonts w:eastAsia="Times New Roman" w:cstheme="minorHAnsi"/>
          <w:i/>
          <w:iCs/>
          <w:sz w:val="24"/>
          <w:szCs w:val="24"/>
          <w:lang w:val="ro-RO"/>
        </w:rPr>
        <w:t xml:space="preserve"> carpatica</w:t>
      </w:r>
      <w:r w:rsidRPr="006A33AE">
        <w:rPr>
          <w:rFonts w:eastAsia="Times New Roman" w:cstheme="minorHAnsi"/>
          <w:sz w:val="24"/>
          <w:szCs w:val="24"/>
          <w:lang w:val="ro-RO"/>
        </w:rPr>
        <w:t xml:space="preserve"> (Arahnida, Acari, care au fost semnalate in </w:t>
      </w:r>
      <w:proofErr w:type="spellStart"/>
      <w:r w:rsidRPr="006A33AE">
        <w:rPr>
          <w:rFonts w:eastAsia="Times New Roman" w:cstheme="minorHAnsi"/>
          <w:sz w:val="24"/>
          <w:szCs w:val="24"/>
          <w:lang w:val="ro-RO"/>
        </w:rPr>
        <w:t>Pestera</w:t>
      </w:r>
      <w:proofErr w:type="spellEnd"/>
      <w:r w:rsidRPr="006A33AE">
        <w:rPr>
          <w:rFonts w:eastAsia="Times New Roman" w:cstheme="minorHAnsi"/>
          <w:sz w:val="24"/>
          <w:szCs w:val="24"/>
          <w:lang w:val="ro-RO"/>
        </w:rPr>
        <w:t xml:space="preserve"> Mare a lui Prepeleac si </w:t>
      </w:r>
      <w:proofErr w:type="spellStart"/>
      <w:r w:rsidRPr="006A33AE">
        <w:rPr>
          <w:rFonts w:eastAsia="Times New Roman" w:cstheme="minorHAnsi"/>
          <w:sz w:val="24"/>
          <w:szCs w:val="24"/>
          <w:lang w:val="ro-RO"/>
        </w:rPr>
        <w:t>Pestera</w:t>
      </w:r>
      <w:proofErr w:type="spellEnd"/>
      <w:r w:rsidRPr="006A33AE">
        <w:rPr>
          <w:rFonts w:eastAsia="Times New Roman" w:cstheme="minorHAnsi"/>
          <w:i/>
          <w:iCs/>
          <w:sz w:val="24"/>
          <w:szCs w:val="24"/>
          <w:lang w:val="ro-RO"/>
        </w:rPr>
        <w:t xml:space="preserve"> </w:t>
      </w:r>
      <w:r w:rsidRPr="006A33AE">
        <w:rPr>
          <w:rFonts w:eastAsia="Times New Roman" w:cstheme="minorHAnsi"/>
          <w:sz w:val="24"/>
          <w:szCs w:val="24"/>
          <w:lang w:val="ro-RO"/>
        </w:rPr>
        <w:t xml:space="preserve">Mica a lui Prepeleac situate in </w:t>
      </w:r>
      <w:proofErr w:type="spellStart"/>
      <w:r w:rsidRPr="006A33AE">
        <w:rPr>
          <w:rFonts w:eastAsia="Times New Roman" w:cstheme="minorHAnsi"/>
          <w:sz w:val="24"/>
          <w:szCs w:val="24"/>
          <w:lang w:val="ro-RO"/>
        </w:rPr>
        <w:t>Prapastiile</w:t>
      </w:r>
      <w:proofErr w:type="spellEnd"/>
      <w:r w:rsidRPr="006A33AE">
        <w:rPr>
          <w:rFonts w:eastAsia="Times New Roman" w:cstheme="minorHAnsi"/>
          <w:sz w:val="24"/>
          <w:szCs w:val="24"/>
          <w:lang w:val="ro-RO"/>
        </w:rPr>
        <w:t xml:space="preserve"> Zărneștilor. Aceste specii au o importanța științifică, habitatul lor</w:t>
      </w:r>
      <w:r w:rsidRPr="006A33AE">
        <w:rPr>
          <w:rFonts w:eastAsia="Times New Roman" w:cstheme="minorHAnsi"/>
          <w:i/>
          <w:iCs/>
          <w:sz w:val="24"/>
          <w:szCs w:val="24"/>
          <w:lang w:val="ro-RO"/>
        </w:rPr>
        <w:t xml:space="preserve"> </w:t>
      </w:r>
      <w:r w:rsidRPr="006A33AE">
        <w:rPr>
          <w:rFonts w:eastAsia="Times New Roman" w:cstheme="minorHAnsi"/>
          <w:sz w:val="24"/>
          <w:szCs w:val="24"/>
          <w:lang w:val="ro-RO"/>
        </w:rPr>
        <w:t xml:space="preserve">fiind </w:t>
      </w:r>
      <w:proofErr w:type="spellStart"/>
      <w:r w:rsidRPr="006A33AE">
        <w:rPr>
          <w:rFonts w:eastAsia="Times New Roman" w:cstheme="minorHAnsi"/>
          <w:sz w:val="24"/>
          <w:szCs w:val="24"/>
          <w:lang w:val="ro-RO"/>
        </w:rPr>
        <w:t>ameninatat</w:t>
      </w:r>
      <w:proofErr w:type="spellEnd"/>
      <w:r w:rsidRPr="006A33AE">
        <w:rPr>
          <w:rFonts w:eastAsia="Times New Roman" w:cstheme="minorHAnsi"/>
          <w:sz w:val="24"/>
          <w:szCs w:val="24"/>
          <w:lang w:val="ro-RO"/>
        </w:rPr>
        <w:t xml:space="preserve"> de influența antropica. Din cele 108 specii de păsări identificate pana în prezent, 50 se</w:t>
      </w:r>
      <w:r w:rsidRPr="006A33AE">
        <w:rPr>
          <w:rFonts w:eastAsia="Times New Roman" w:cstheme="minorHAnsi"/>
          <w:i/>
          <w:iCs/>
          <w:sz w:val="24"/>
          <w:szCs w:val="24"/>
          <w:lang w:val="ro-RO"/>
        </w:rPr>
        <w:t xml:space="preserve"> </w:t>
      </w:r>
      <w:r w:rsidRPr="006A33AE">
        <w:rPr>
          <w:rFonts w:eastAsia="Times New Roman" w:cstheme="minorHAnsi"/>
          <w:sz w:val="24"/>
          <w:szCs w:val="24"/>
          <w:lang w:val="ro-RO"/>
        </w:rPr>
        <w:t>regăsesc în convențiile internaționale ca fiind specii importante și protejate ca atare. Sunt caracteristice și</w:t>
      </w:r>
      <w:r w:rsidRPr="006A33AE">
        <w:rPr>
          <w:rFonts w:eastAsia="Times New Roman" w:cstheme="minorHAnsi"/>
          <w:i/>
          <w:iCs/>
          <w:sz w:val="24"/>
          <w:szCs w:val="24"/>
          <w:lang w:val="ro-RO"/>
        </w:rPr>
        <w:t xml:space="preserve"> </w:t>
      </w:r>
      <w:r w:rsidRPr="006A33AE">
        <w:rPr>
          <w:rFonts w:eastAsia="Times New Roman" w:cstheme="minorHAnsi"/>
          <w:sz w:val="24"/>
          <w:szCs w:val="24"/>
          <w:lang w:val="ro-RO"/>
        </w:rPr>
        <w:t xml:space="preserve">importante în special speciile caracteristice zonelor stâncoase din areal </w:t>
      </w:r>
      <w:proofErr w:type="spellStart"/>
      <w:r w:rsidRPr="006A33AE">
        <w:rPr>
          <w:rFonts w:eastAsia="Times New Roman" w:cstheme="minorHAnsi"/>
          <w:i/>
          <w:iCs/>
          <w:sz w:val="24"/>
          <w:szCs w:val="24"/>
          <w:lang w:val="ro-RO"/>
        </w:rPr>
        <w:t>Trichodroma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muraria</w:t>
      </w:r>
      <w:proofErr w:type="spellEnd"/>
      <w:r w:rsidRPr="006A33AE">
        <w:rPr>
          <w:rFonts w:eastAsia="Times New Roman" w:cstheme="minorHAnsi"/>
          <w:sz w:val="24"/>
          <w:szCs w:val="24"/>
          <w:lang w:val="ro-RO"/>
        </w:rPr>
        <w:t xml:space="preserve">. S-a înregistrat un număr extrem de mic de exemplare de </w:t>
      </w:r>
      <w:proofErr w:type="spellStart"/>
      <w:r w:rsidRPr="006A33AE">
        <w:rPr>
          <w:rFonts w:eastAsia="Times New Roman" w:cstheme="minorHAnsi"/>
          <w:i/>
          <w:iCs/>
          <w:sz w:val="24"/>
          <w:szCs w:val="24"/>
          <w:lang w:val="ro-RO"/>
        </w:rPr>
        <w:t>Aquila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chysaetos</w:t>
      </w:r>
      <w:proofErr w:type="spellEnd"/>
      <w:r w:rsidRPr="006A33AE">
        <w:rPr>
          <w:rFonts w:eastAsia="Times New Roman" w:cstheme="minorHAnsi"/>
          <w:i/>
          <w:iCs/>
          <w:sz w:val="24"/>
          <w:szCs w:val="24"/>
          <w:lang w:val="ro-RO"/>
        </w:rPr>
        <w:t xml:space="preserve"> </w:t>
      </w:r>
      <w:r w:rsidRPr="006A33AE">
        <w:rPr>
          <w:rFonts w:eastAsia="Times New Roman" w:cstheme="minorHAnsi"/>
          <w:sz w:val="24"/>
          <w:szCs w:val="24"/>
          <w:lang w:val="ro-RO"/>
        </w:rPr>
        <w:t xml:space="preserve">existând pericolul </w:t>
      </w:r>
      <w:proofErr w:type="spellStart"/>
      <w:r w:rsidRPr="006A33AE">
        <w:rPr>
          <w:rFonts w:eastAsia="Times New Roman" w:cstheme="minorHAnsi"/>
          <w:sz w:val="24"/>
          <w:szCs w:val="24"/>
          <w:lang w:val="ro-RO"/>
        </w:rPr>
        <w:t>dispăriției</w:t>
      </w:r>
      <w:proofErr w:type="spellEnd"/>
      <w:r w:rsidRPr="006A33AE">
        <w:rPr>
          <w:rFonts w:eastAsia="Times New Roman" w:cstheme="minorHAnsi"/>
          <w:sz w:val="24"/>
          <w:szCs w:val="24"/>
          <w:lang w:val="ro-RO"/>
        </w:rPr>
        <w:t xml:space="preserve"> acestora din masiv datorită </w:t>
      </w:r>
      <w:proofErr w:type="spellStart"/>
      <w:r w:rsidRPr="006A33AE">
        <w:rPr>
          <w:rFonts w:eastAsia="Times New Roman" w:cstheme="minorHAnsi"/>
          <w:sz w:val="24"/>
          <w:szCs w:val="24"/>
          <w:lang w:val="ro-RO"/>
        </w:rPr>
        <w:t>antropizării</w:t>
      </w:r>
      <w:proofErr w:type="spellEnd"/>
      <w:r w:rsidRPr="006A33AE">
        <w:rPr>
          <w:rFonts w:eastAsia="Times New Roman" w:cstheme="minorHAnsi"/>
          <w:sz w:val="24"/>
          <w:szCs w:val="24"/>
          <w:lang w:val="ro-RO"/>
        </w:rPr>
        <w:t xml:space="preserve"> și a intensificării turismului în zonele de</w:t>
      </w:r>
      <w:r w:rsidRPr="006A33AE">
        <w:rPr>
          <w:rFonts w:eastAsia="Times New Roman" w:cstheme="minorHAnsi"/>
          <w:i/>
          <w:iCs/>
          <w:sz w:val="24"/>
          <w:szCs w:val="24"/>
          <w:lang w:val="ro-RO"/>
        </w:rPr>
        <w:t xml:space="preserve"> </w:t>
      </w:r>
      <w:r w:rsidRPr="006A33AE">
        <w:rPr>
          <w:rFonts w:eastAsia="Times New Roman" w:cstheme="minorHAnsi"/>
          <w:sz w:val="24"/>
          <w:szCs w:val="24"/>
          <w:lang w:val="ro-RO"/>
        </w:rPr>
        <w:t>cuibărit. În areal s-a înregistrat un nr. mare de specii de lilieci (18 specii). Aceștia au un rol ecologic</w:t>
      </w:r>
      <w:r w:rsidRPr="006A33AE">
        <w:rPr>
          <w:rFonts w:eastAsia="Times New Roman" w:cstheme="minorHAnsi"/>
          <w:i/>
          <w:iCs/>
          <w:sz w:val="24"/>
          <w:szCs w:val="24"/>
          <w:lang w:val="ro-RO"/>
        </w:rPr>
        <w:t xml:space="preserve"> </w:t>
      </w:r>
      <w:r w:rsidRPr="006A33AE">
        <w:rPr>
          <w:rFonts w:eastAsia="Times New Roman" w:cstheme="minorHAnsi"/>
          <w:sz w:val="24"/>
          <w:szCs w:val="24"/>
          <w:lang w:val="ro-RO"/>
        </w:rPr>
        <w:t>important. prezența unor specii vulnerabile la nivel mondial impune stabilirea unor masuri adecvate de</w:t>
      </w:r>
      <w:r w:rsidRPr="006A33AE">
        <w:rPr>
          <w:rFonts w:eastAsia="Times New Roman" w:cstheme="minorHAnsi"/>
          <w:i/>
          <w:iCs/>
          <w:sz w:val="24"/>
          <w:szCs w:val="24"/>
          <w:lang w:val="ro-RO"/>
        </w:rPr>
        <w:t xml:space="preserve"> </w:t>
      </w:r>
      <w:r w:rsidRPr="006A33AE">
        <w:rPr>
          <w:rFonts w:eastAsia="Times New Roman" w:cstheme="minorHAnsi"/>
          <w:sz w:val="24"/>
          <w:szCs w:val="24"/>
          <w:lang w:val="ro-RO"/>
        </w:rPr>
        <w:t>protejare a lor.</w:t>
      </w:r>
    </w:p>
    <w:p w14:paraId="2031A63A"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16E6A0EA" w14:textId="77777777" w:rsidTr="00C20023">
        <w:tc>
          <w:tcPr>
            <w:tcW w:w="4390" w:type="dxa"/>
          </w:tcPr>
          <w:p w14:paraId="2BC2BC1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68B5861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2D9D41BC" w14:textId="77777777" w:rsidTr="00C20023">
        <w:tc>
          <w:tcPr>
            <w:tcW w:w="4390" w:type="dxa"/>
          </w:tcPr>
          <w:p w14:paraId="28B7E21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31693EDC"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15867.04 </w:t>
            </w:r>
            <w:r w:rsidRPr="006A33AE">
              <w:rPr>
                <w:rFonts w:eastAsia="Times New Roman" w:cstheme="minorHAnsi"/>
                <w:sz w:val="24"/>
                <w:szCs w:val="24"/>
                <w:lang w:val="ro-RO"/>
              </w:rPr>
              <w:t>ha (conform PM)</w:t>
            </w:r>
          </w:p>
        </w:tc>
      </w:tr>
      <w:tr w:rsidR="00C20023" w:rsidRPr="006A33AE" w14:paraId="56E52ECB" w14:textId="77777777" w:rsidTr="00C20023">
        <w:tc>
          <w:tcPr>
            <w:tcW w:w="4390" w:type="dxa"/>
          </w:tcPr>
          <w:p w14:paraId="04EF8B8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74C8D01F"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25.0079583 </w:t>
            </w:r>
            <w:r w:rsidRPr="006A33AE">
              <w:rPr>
                <w:rFonts w:eastAsia="Times New Roman" w:cstheme="minorHAnsi"/>
                <w:sz w:val="24"/>
                <w:szCs w:val="24"/>
                <w:lang w:val="ro-RO"/>
              </w:rPr>
              <w:t xml:space="preserve">E, </w:t>
            </w:r>
            <w:r w:rsidRPr="006A33AE">
              <w:rPr>
                <w:rFonts w:cstheme="minorHAnsi"/>
                <w:sz w:val="24"/>
                <w:szCs w:val="24"/>
                <w:lang w:val="ro-RO"/>
              </w:rPr>
              <w:t xml:space="preserve">45.0006777 </w:t>
            </w:r>
            <w:r w:rsidRPr="006A33AE">
              <w:rPr>
                <w:rFonts w:eastAsia="Times New Roman" w:cstheme="minorHAnsi"/>
                <w:sz w:val="24"/>
                <w:szCs w:val="24"/>
                <w:lang w:val="ro-RO"/>
              </w:rPr>
              <w:t>N</w:t>
            </w:r>
          </w:p>
        </w:tc>
      </w:tr>
      <w:tr w:rsidR="00C20023" w:rsidRPr="006A33AE" w14:paraId="1505966B" w14:textId="77777777" w:rsidTr="00C20023">
        <w:tc>
          <w:tcPr>
            <w:tcW w:w="4390" w:type="dxa"/>
          </w:tcPr>
          <w:p w14:paraId="3141139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289851C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CENTRU</w:t>
            </w:r>
          </w:p>
          <w:p w14:paraId="768630A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SUD</w:t>
            </w:r>
          </w:p>
        </w:tc>
      </w:tr>
      <w:tr w:rsidR="00C20023" w:rsidRPr="006A33AE" w14:paraId="1680421B" w14:textId="77777777" w:rsidTr="00C20023">
        <w:tc>
          <w:tcPr>
            <w:tcW w:w="4390" w:type="dxa"/>
          </w:tcPr>
          <w:p w14:paraId="1268443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450EA8E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Argeș</w:t>
            </w:r>
          </w:p>
          <w:p w14:paraId="5E73AB5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lastRenderedPageBreak/>
              <w:t>Brașov</w:t>
            </w:r>
          </w:p>
        </w:tc>
      </w:tr>
      <w:tr w:rsidR="00C20023" w:rsidRPr="006A33AE" w14:paraId="2813978F" w14:textId="77777777" w:rsidTr="00C20023">
        <w:tc>
          <w:tcPr>
            <w:tcW w:w="4390" w:type="dxa"/>
          </w:tcPr>
          <w:p w14:paraId="5174CD1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lastRenderedPageBreak/>
              <w:t>UAT</w:t>
            </w:r>
          </w:p>
        </w:tc>
        <w:tc>
          <w:tcPr>
            <w:tcW w:w="4961" w:type="dxa"/>
          </w:tcPr>
          <w:p w14:paraId="08EBD50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AR: Dâmbovicioara, Dragoslavele, Rucăr</w:t>
            </w:r>
          </w:p>
          <w:p w14:paraId="5A591F5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BV: Bran, Fundata, Moieciu, Zărnești</w:t>
            </w:r>
          </w:p>
        </w:tc>
      </w:tr>
      <w:tr w:rsidR="00C20023" w:rsidRPr="006A33AE" w14:paraId="4B5B3B18" w14:textId="77777777" w:rsidTr="00C20023">
        <w:tc>
          <w:tcPr>
            <w:tcW w:w="4390" w:type="dxa"/>
          </w:tcPr>
          <w:p w14:paraId="12AA0BB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209018E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(2.24%)</w:t>
            </w:r>
          </w:p>
          <w:p w14:paraId="5317992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Alpină (97.76%)</w:t>
            </w:r>
          </w:p>
        </w:tc>
      </w:tr>
      <w:tr w:rsidR="00C20023" w:rsidRPr="006A33AE" w14:paraId="30AF5E67" w14:textId="77777777" w:rsidTr="00C20023">
        <w:tc>
          <w:tcPr>
            <w:tcW w:w="4390" w:type="dxa"/>
          </w:tcPr>
          <w:p w14:paraId="05F6DDF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6AAE02D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 (2??)</w:t>
            </w:r>
          </w:p>
        </w:tc>
      </w:tr>
      <w:tr w:rsidR="00C20023" w:rsidRPr="006A33AE" w14:paraId="3B953EE2" w14:textId="77777777" w:rsidTr="00C20023">
        <w:tc>
          <w:tcPr>
            <w:tcW w:w="4390" w:type="dxa"/>
          </w:tcPr>
          <w:p w14:paraId="52C551A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76DA9BB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679A37F2" w14:textId="77777777" w:rsidR="00C20023" w:rsidRPr="006A33AE" w:rsidRDefault="00C20023" w:rsidP="00C20023">
      <w:pPr>
        <w:spacing w:after="0" w:line="240" w:lineRule="auto"/>
        <w:jc w:val="both"/>
        <w:rPr>
          <w:rFonts w:eastAsia="Times New Roman" w:cstheme="minorHAnsi"/>
          <w:sz w:val="24"/>
          <w:szCs w:val="24"/>
          <w:lang w:val="ro-RO"/>
        </w:rPr>
      </w:pPr>
    </w:p>
    <w:p w14:paraId="22612292"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w:t>
      </w:r>
    </w:p>
    <w:tbl>
      <w:tblPr>
        <w:tblStyle w:val="TableGrid"/>
        <w:tblW w:w="0" w:type="auto"/>
        <w:tblInd w:w="-289" w:type="dxa"/>
        <w:tblLook w:val="04A0" w:firstRow="1" w:lastRow="0" w:firstColumn="1" w:lastColumn="0" w:noHBand="0" w:noVBand="1"/>
      </w:tblPr>
      <w:tblGrid>
        <w:gridCol w:w="1990"/>
        <w:gridCol w:w="1652"/>
        <w:gridCol w:w="3344"/>
        <w:gridCol w:w="1263"/>
        <w:gridCol w:w="1056"/>
      </w:tblGrid>
      <w:tr w:rsidR="00C20023" w:rsidRPr="006A33AE" w14:paraId="0F4EA2CB" w14:textId="77777777" w:rsidTr="00C20023">
        <w:tc>
          <w:tcPr>
            <w:tcW w:w="2060" w:type="dxa"/>
          </w:tcPr>
          <w:p w14:paraId="037804D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682" w:type="dxa"/>
          </w:tcPr>
          <w:p w14:paraId="2E5EA91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3517" w:type="dxa"/>
          </w:tcPr>
          <w:p w14:paraId="008989F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294" w:type="dxa"/>
          </w:tcPr>
          <w:p w14:paraId="377D609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tip</w:t>
            </w:r>
          </w:p>
        </w:tc>
        <w:tc>
          <w:tcPr>
            <w:tcW w:w="1086" w:type="dxa"/>
          </w:tcPr>
          <w:p w14:paraId="5FEFD86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w:t>
            </w:r>
          </w:p>
        </w:tc>
      </w:tr>
      <w:tr w:rsidR="00C20023" w:rsidRPr="006A33AE" w14:paraId="00B5D89C" w14:textId="77777777" w:rsidTr="00C20023">
        <w:tc>
          <w:tcPr>
            <w:tcW w:w="2060" w:type="dxa"/>
          </w:tcPr>
          <w:p w14:paraId="56C80D6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SPA</w:t>
            </w:r>
          </w:p>
        </w:tc>
        <w:tc>
          <w:tcPr>
            <w:tcW w:w="1682" w:type="dxa"/>
          </w:tcPr>
          <w:p w14:paraId="53B60E97"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ROSPA0165</w:t>
            </w:r>
          </w:p>
        </w:tc>
        <w:tc>
          <w:tcPr>
            <w:tcW w:w="3517" w:type="dxa"/>
          </w:tcPr>
          <w:p w14:paraId="0A5A9438"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Piatra Craiului</w:t>
            </w:r>
          </w:p>
        </w:tc>
        <w:tc>
          <w:tcPr>
            <w:tcW w:w="1294" w:type="dxa"/>
          </w:tcPr>
          <w:p w14:paraId="4FF4E84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1086" w:type="dxa"/>
          </w:tcPr>
          <w:p w14:paraId="017F037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100</w:t>
            </w:r>
          </w:p>
        </w:tc>
      </w:tr>
      <w:tr w:rsidR="00C20023" w:rsidRPr="006A33AE" w14:paraId="3D5452ED" w14:textId="77777777" w:rsidTr="00C20023">
        <w:tc>
          <w:tcPr>
            <w:tcW w:w="2060" w:type="dxa"/>
          </w:tcPr>
          <w:p w14:paraId="5B43985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Parc național</w:t>
            </w:r>
          </w:p>
        </w:tc>
        <w:tc>
          <w:tcPr>
            <w:tcW w:w="1682" w:type="dxa"/>
          </w:tcPr>
          <w:p w14:paraId="4B38F5E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M</w:t>
            </w:r>
          </w:p>
        </w:tc>
        <w:tc>
          <w:tcPr>
            <w:tcW w:w="3517" w:type="dxa"/>
          </w:tcPr>
          <w:p w14:paraId="633E3612"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Parcul Național Piatra Craiului</w:t>
            </w:r>
          </w:p>
        </w:tc>
        <w:tc>
          <w:tcPr>
            <w:tcW w:w="1294" w:type="dxa"/>
          </w:tcPr>
          <w:p w14:paraId="64AD2F3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w:t>
            </w:r>
          </w:p>
        </w:tc>
        <w:tc>
          <w:tcPr>
            <w:tcW w:w="1086" w:type="dxa"/>
          </w:tcPr>
          <w:p w14:paraId="62FA748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81,01</w:t>
            </w:r>
          </w:p>
        </w:tc>
      </w:tr>
      <w:tr w:rsidR="00C20023" w:rsidRPr="006A33AE" w14:paraId="05039C4A" w14:textId="77777777" w:rsidTr="00C20023">
        <w:tc>
          <w:tcPr>
            <w:tcW w:w="2060" w:type="dxa"/>
          </w:tcPr>
          <w:p w14:paraId="66FE34A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682" w:type="dxa"/>
          </w:tcPr>
          <w:p w14:paraId="41379DE0"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2.104</w:t>
            </w:r>
          </w:p>
        </w:tc>
        <w:tc>
          <w:tcPr>
            <w:tcW w:w="3517" w:type="dxa"/>
          </w:tcPr>
          <w:p w14:paraId="0DB069BA"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Zona carstică - Cheile </w:t>
            </w:r>
            <w:proofErr w:type="spellStart"/>
            <w:r w:rsidRPr="006A33AE">
              <w:rPr>
                <w:rFonts w:eastAsia="Times New Roman" w:cstheme="minorHAnsi"/>
                <w:color w:val="000000" w:themeColor="text1"/>
                <w:sz w:val="24"/>
                <w:szCs w:val="24"/>
                <w:lang w:val="ro-RO"/>
              </w:rPr>
              <w:t>Dâmboviţa</w:t>
            </w:r>
            <w:proofErr w:type="spellEnd"/>
            <w:r w:rsidRPr="006A33AE">
              <w:rPr>
                <w:rFonts w:eastAsia="Times New Roman" w:cstheme="minorHAnsi"/>
                <w:color w:val="000000" w:themeColor="text1"/>
                <w:sz w:val="24"/>
                <w:szCs w:val="24"/>
                <w:lang w:val="ro-RO"/>
              </w:rPr>
              <w:t xml:space="preserve"> - Dâmbovicioara - Brusturet</w:t>
            </w:r>
          </w:p>
        </w:tc>
        <w:tc>
          <w:tcPr>
            <w:tcW w:w="1294" w:type="dxa"/>
          </w:tcPr>
          <w:p w14:paraId="43D4C5C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1086" w:type="dxa"/>
          </w:tcPr>
          <w:p w14:paraId="54B37E5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8,05</w:t>
            </w:r>
          </w:p>
        </w:tc>
      </w:tr>
      <w:tr w:rsidR="00C20023" w:rsidRPr="006A33AE" w14:paraId="618FF345" w14:textId="77777777" w:rsidTr="00C20023">
        <w:tc>
          <w:tcPr>
            <w:tcW w:w="2060" w:type="dxa"/>
          </w:tcPr>
          <w:p w14:paraId="768F88F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682" w:type="dxa"/>
          </w:tcPr>
          <w:p w14:paraId="7B85590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2.107</w:t>
            </w:r>
          </w:p>
        </w:tc>
        <w:tc>
          <w:tcPr>
            <w:tcW w:w="3517" w:type="dxa"/>
          </w:tcPr>
          <w:p w14:paraId="45B4FC24" w14:textId="77777777" w:rsidR="00C20023" w:rsidRPr="006A33AE" w:rsidRDefault="00C20023" w:rsidP="00C20023">
            <w:pPr>
              <w:jc w:val="both"/>
              <w:rPr>
                <w:rFonts w:eastAsia="Times New Roman" w:cstheme="minorHAnsi"/>
                <w:color w:val="000000" w:themeColor="text1"/>
                <w:sz w:val="24"/>
                <w:szCs w:val="24"/>
                <w:lang w:val="ro-RO"/>
              </w:rPr>
            </w:pPr>
            <w:proofErr w:type="spellStart"/>
            <w:r w:rsidRPr="006A33AE">
              <w:rPr>
                <w:rFonts w:eastAsia="Times New Roman" w:cstheme="minorHAnsi"/>
                <w:color w:val="000000" w:themeColor="text1"/>
                <w:sz w:val="24"/>
                <w:szCs w:val="24"/>
                <w:lang w:val="ro-RO"/>
              </w:rPr>
              <w:t>Peştera</w:t>
            </w:r>
            <w:proofErr w:type="spellEnd"/>
            <w:r w:rsidRPr="006A33AE">
              <w:rPr>
                <w:rFonts w:eastAsia="Times New Roman" w:cstheme="minorHAnsi"/>
                <w:color w:val="000000" w:themeColor="text1"/>
                <w:sz w:val="24"/>
                <w:szCs w:val="24"/>
                <w:lang w:val="ro-RO"/>
              </w:rPr>
              <w:t xml:space="preserve"> </w:t>
            </w:r>
            <w:proofErr w:type="spellStart"/>
            <w:r w:rsidRPr="006A33AE">
              <w:rPr>
                <w:rFonts w:eastAsia="Times New Roman" w:cstheme="minorHAnsi"/>
                <w:color w:val="000000" w:themeColor="text1"/>
                <w:sz w:val="24"/>
                <w:szCs w:val="24"/>
                <w:lang w:val="ro-RO"/>
              </w:rPr>
              <w:t>Dobreştilor</w:t>
            </w:r>
            <w:proofErr w:type="spellEnd"/>
          </w:p>
        </w:tc>
        <w:tc>
          <w:tcPr>
            <w:tcW w:w="1294" w:type="dxa"/>
          </w:tcPr>
          <w:p w14:paraId="4B39DD8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parțială</w:t>
            </w:r>
          </w:p>
        </w:tc>
        <w:tc>
          <w:tcPr>
            <w:tcW w:w="1086" w:type="dxa"/>
          </w:tcPr>
          <w:p w14:paraId="05F34AF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0,20</w:t>
            </w:r>
          </w:p>
        </w:tc>
      </w:tr>
      <w:tr w:rsidR="00C20023" w:rsidRPr="006A33AE" w14:paraId="1B4B4815" w14:textId="77777777" w:rsidTr="00C20023">
        <w:tc>
          <w:tcPr>
            <w:tcW w:w="2060" w:type="dxa"/>
          </w:tcPr>
          <w:p w14:paraId="6A747C7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682" w:type="dxa"/>
          </w:tcPr>
          <w:p w14:paraId="11D82911"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2.108</w:t>
            </w:r>
          </w:p>
        </w:tc>
        <w:tc>
          <w:tcPr>
            <w:tcW w:w="3517" w:type="dxa"/>
          </w:tcPr>
          <w:p w14:paraId="2CAC355D" w14:textId="77777777" w:rsidR="00C20023" w:rsidRPr="006A33AE" w:rsidRDefault="00C20023" w:rsidP="00C20023">
            <w:pPr>
              <w:jc w:val="both"/>
              <w:rPr>
                <w:rFonts w:eastAsia="Times New Roman" w:cstheme="minorHAnsi"/>
                <w:color w:val="000000" w:themeColor="text1"/>
                <w:sz w:val="24"/>
                <w:szCs w:val="24"/>
                <w:lang w:val="ro-RO"/>
              </w:rPr>
            </w:pPr>
            <w:proofErr w:type="spellStart"/>
            <w:r w:rsidRPr="006A33AE">
              <w:rPr>
                <w:rFonts w:eastAsia="Times New Roman" w:cstheme="minorHAnsi"/>
                <w:color w:val="000000" w:themeColor="text1"/>
                <w:sz w:val="24"/>
                <w:szCs w:val="24"/>
                <w:lang w:val="ro-RO"/>
              </w:rPr>
              <w:t>Peştera</w:t>
            </w:r>
            <w:proofErr w:type="spellEnd"/>
            <w:r w:rsidRPr="006A33AE">
              <w:rPr>
                <w:rFonts w:eastAsia="Times New Roman" w:cstheme="minorHAnsi"/>
                <w:color w:val="000000" w:themeColor="text1"/>
                <w:sz w:val="24"/>
                <w:szCs w:val="24"/>
                <w:lang w:val="ro-RO"/>
              </w:rPr>
              <w:t xml:space="preserve"> nr. 15</w:t>
            </w:r>
          </w:p>
        </w:tc>
        <w:tc>
          <w:tcPr>
            <w:tcW w:w="1294" w:type="dxa"/>
          </w:tcPr>
          <w:p w14:paraId="6587EF8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1086" w:type="dxa"/>
          </w:tcPr>
          <w:p w14:paraId="2AFBDC9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0,05</w:t>
            </w:r>
          </w:p>
        </w:tc>
      </w:tr>
      <w:tr w:rsidR="00C20023" w:rsidRPr="006A33AE" w14:paraId="2FD3803D" w14:textId="77777777" w:rsidTr="00C20023">
        <w:tc>
          <w:tcPr>
            <w:tcW w:w="2060" w:type="dxa"/>
          </w:tcPr>
          <w:p w14:paraId="3219075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682" w:type="dxa"/>
          </w:tcPr>
          <w:p w14:paraId="053ACFC0"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2.109</w:t>
            </w:r>
          </w:p>
        </w:tc>
        <w:tc>
          <w:tcPr>
            <w:tcW w:w="3517" w:type="dxa"/>
          </w:tcPr>
          <w:p w14:paraId="3C40AF00" w14:textId="77777777" w:rsidR="00C20023" w:rsidRPr="006A33AE" w:rsidRDefault="00C20023" w:rsidP="00C20023">
            <w:pPr>
              <w:jc w:val="both"/>
              <w:rPr>
                <w:rFonts w:eastAsia="Times New Roman" w:cstheme="minorHAnsi"/>
                <w:color w:val="000000" w:themeColor="text1"/>
                <w:sz w:val="24"/>
                <w:szCs w:val="24"/>
                <w:lang w:val="ro-RO"/>
              </w:rPr>
            </w:pPr>
            <w:proofErr w:type="spellStart"/>
            <w:r w:rsidRPr="006A33AE">
              <w:rPr>
                <w:rFonts w:eastAsia="Times New Roman" w:cstheme="minorHAnsi"/>
                <w:color w:val="000000" w:themeColor="text1"/>
                <w:sz w:val="24"/>
                <w:szCs w:val="24"/>
                <w:lang w:val="ro-RO"/>
              </w:rPr>
              <w:t>Peştera</w:t>
            </w:r>
            <w:proofErr w:type="spellEnd"/>
            <w:r w:rsidRPr="006A33AE">
              <w:rPr>
                <w:rFonts w:eastAsia="Times New Roman" w:cstheme="minorHAnsi"/>
                <w:color w:val="000000" w:themeColor="text1"/>
                <w:sz w:val="24"/>
                <w:szCs w:val="24"/>
                <w:lang w:val="ro-RO"/>
              </w:rPr>
              <w:t xml:space="preserve"> Dâmbovicioara</w:t>
            </w:r>
          </w:p>
        </w:tc>
        <w:tc>
          <w:tcPr>
            <w:tcW w:w="1294" w:type="dxa"/>
          </w:tcPr>
          <w:p w14:paraId="188659F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1086" w:type="dxa"/>
          </w:tcPr>
          <w:p w14:paraId="7535E65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0,11</w:t>
            </w:r>
          </w:p>
        </w:tc>
      </w:tr>
      <w:tr w:rsidR="00C20023" w:rsidRPr="006A33AE" w14:paraId="731DAD7D" w14:textId="77777777" w:rsidTr="00C20023">
        <w:tc>
          <w:tcPr>
            <w:tcW w:w="2060" w:type="dxa"/>
          </w:tcPr>
          <w:p w14:paraId="5FEB60C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682" w:type="dxa"/>
          </w:tcPr>
          <w:p w14:paraId="63EC8A1B"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2.110</w:t>
            </w:r>
          </w:p>
        </w:tc>
        <w:tc>
          <w:tcPr>
            <w:tcW w:w="3517" w:type="dxa"/>
          </w:tcPr>
          <w:p w14:paraId="047B2985" w14:textId="77777777" w:rsidR="00C20023" w:rsidRPr="006A33AE" w:rsidRDefault="00C20023" w:rsidP="00C20023">
            <w:pPr>
              <w:jc w:val="both"/>
              <w:rPr>
                <w:rFonts w:eastAsia="Times New Roman" w:cstheme="minorHAnsi"/>
                <w:color w:val="000000" w:themeColor="text1"/>
                <w:sz w:val="24"/>
                <w:szCs w:val="24"/>
                <w:lang w:val="ro-RO"/>
              </w:rPr>
            </w:pPr>
            <w:proofErr w:type="spellStart"/>
            <w:r w:rsidRPr="006A33AE">
              <w:rPr>
                <w:rFonts w:eastAsia="Times New Roman" w:cstheme="minorHAnsi"/>
                <w:color w:val="000000" w:themeColor="text1"/>
                <w:sz w:val="24"/>
                <w:szCs w:val="24"/>
                <w:lang w:val="ro-RO"/>
              </w:rPr>
              <w:t>Peştera</w:t>
            </w:r>
            <w:proofErr w:type="spellEnd"/>
            <w:r w:rsidRPr="006A33AE">
              <w:rPr>
                <w:rFonts w:eastAsia="Times New Roman" w:cstheme="minorHAnsi"/>
                <w:color w:val="000000" w:themeColor="text1"/>
                <w:sz w:val="24"/>
                <w:szCs w:val="24"/>
                <w:lang w:val="ro-RO"/>
              </w:rPr>
              <w:t xml:space="preserve"> Uluce</w:t>
            </w:r>
          </w:p>
        </w:tc>
        <w:tc>
          <w:tcPr>
            <w:tcW w:w="1294" w:type="dxa"/>
          </w:tcPr>
          <w:p w14:paraId="03F4828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1086" w:type="dxa"/>
          </w:tcPr>
          <w:p w14:paraId="564012C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0,04</w:t>
            </w:r>
          </w:p>
        </w:tc>
      </w:tr>
      <w:tr w:rsidR="00C20023" w:rsidRPr="006A33AE" w14:paraId="48137EFC" w14:textId="77777777" w:rsidTr="00C20023">
        <w:tc>
          <w:tcPr>
            <w:tcW w:w="2060" w:type="dxa"/>
          </w:tcPr>
          <w:p w14:paraId="54959A0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682" w:type="dxa"/>
          </w:tcPr>
          <w:p w14:paraId="0A421379"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2.111</w:t>
            </w:r>
          </w:p>
        </w:tc>
        <w:tc>
          <w:tcPr>
            <w:tcW w:w="3517" w:type="dxa"/>
          </w:tcPr>
          <w:p w14:paraId="23F1CD25" w14:textId="77777777" w:rsidR="00C20023" w:rsidRPr="006A33AE" w:rsidRDefault="00C20023" w:rsidP="00C20023">
            <w:pPr>
              <w:jc w:val="both"/>
              <w:rPr>
                <w:rFonts w:eastAsia="Times New Roman" w:cstheme="minorHAnsi"/>
                <w:color w:val="000000" w:themeColor="text1"/>
                <w:sz w:val="24"/>
                <w:szCs w:val="24"/>
                <w:lang w:val="ro-RO"/>
              </w:rPr>
            </w:pPr>
            <w:proofErr w:type="spellStart"/>
            <w:r w:rsidRPr="006A33AE">
              <w:rPr>
                <w:rFonts w:eastAsia="Times New Roman" w:cstheme="minorHAnsi"/>
                <w:color w:val="000000" w:themeColor="text1"/>
                <w:sz w:val="24"/>
                <w:szCs w:val="24"/>
                <w:lang w:val="ro-RO"/>
              </w:rPr>
              <w:t>Peştera</w:t>
            </w:r>
            <w:proofErr w:type="spellEnd"/>
            <w:r w:rsidRPr="006A33AE">
              <w:rPr>
                <w:rFonts w:eastAsia="Times New Roman" w:cstheme="minorHAnsi"/>
                <w:color w:val="000000" w:themeColor="text1"/>
                <w:sz w:val="24"/>
                <w:szCs w:val="24"/>
                <w:lang w:val="ro-RO"/>
              </w:rPr>
              <w:t xml:space="preserve"> Stanciului</w:t>
            </w:r>
          </w:p>
        </w:tc>
        <w:tc>
          <w:tcPr>
            <w:tcW w:w="1294" w:type="dxa"/>
          </w:tcPr>
          <w:p w14:paraId="0E57C32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1086" w:type="dxa"/>
          </w:tcPr>
          <w:p w14:paraId="57E6B0A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0,05</w:t>
            </w:r>
          </w:p>
        </w:tc>
      </w:tr>
      <w:tr w:rsidR="00C20023" w:rsidRPr="006A33AE" w14:paraId="22855CE5" w14:textId="77777777" w:rsidTr="00C20023">
        <w:tc>
          <w:tcPr>
            <w:tcW w:w="2060" w:type="dxa"/>
          </w:tcPr>
          <w:p w14:paraId="2EFB699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682" w:type="dxa"/>
          </w:tcPr>
          <w:p w14:paraId="7E0F33E6"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2.112</w:t>
            </w:r>
          </w:p>
        </w:tc>
        <w:tc>
          <w:tcPr>
            <w:tcW w:w="3517" w:type="dxa"/>
          </w:tcPr>
          <w:p w14:paraId="28470188"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Avenul din Grind</w:t>
            </w:r>
          </w:p>
        </w:tc>
        <w:tc>
          <w:tcPr>
            <w:tcW w:w="1294" w:type="dxa"/>
          </w:tcPr>
          <w:p w14:paraId="4712855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1086" w:type="dxa"/>
          </w:tcPr>
          <w:p w14:paraId="2C931B2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1,61</w:t>
            </w:r>
          </w:p>
        </w:tc>
      </w:tr>
      <w:tr w:rsidR="00C20023" w:rsidRPr="006A33AE" w14:paraId="67F2C731" w14:textId="77777777" w:rsidTr="00C20023">
        <w:tc>
          <w:tcPr>
            <w:tcW w:w="2060" w:type="dxa"/>
          </w:tcPr>
          <w:p w14:paraId="714979B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științifică</w:t>
            </w:r>
          </w:p>
        </w:tc>
        <w:tc>
          <w:tcPr>
            <w:tcW w:w="1682" w:type="dxa"/>
          </w:tcPr>
          <w:p w14:paraId="2ACFF22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2.236</w:t>
            </w:r>
          </w:p>
        </w:tc>
        <w:tc>
          <w:tcPr>
            <w:tcW w:w="3517" w:type="dxa"/>
          </w:tcPr>
          <w:p w14:paraId="06894EFC"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Piatra Craiului</w:t>
            </w:r>
          </w:p>
        </w:tc>
        <w:tc>
          <w:tcPr>
            <w:tcW w:w="1294" w:type="dxa"/>
          </w:tcPr>
          <w:p w14:paraId="5CA7CF5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1086" w:type="dxa"/>
          </w:tcPr>
          <w:p w14:paraId="2CCA4CD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4,18</w:t>
            </w:r>
          </w:p>
        </w:tc>
      </w:tr>
      <w:tr w:rsidR="00C20023" w:rsidRPr="006A33AE" w14:paraId="3CE598EE" w14:textId="77777777" w:rsidTr="00C20023">
        <w:tc>
          <w:tcPr>
            <w:tcW w:w="2060" w:type="dxa"/>
          </w:tcPr>
          <w:p w14:paraId="67D0A30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682" w:type="dxa"/>
          </w:tcPr>
          <w:p w14:paraId="4A0A2F09"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2.237</w:t>
            </w:r>
          </w:p>
        </w:tc>
        <w:tc>
          <w:tcPr>
            <w:tcW w:w="3517" w:type="dxa"/>
          </w:tcPr>
          <w:p w14:paraId="03BB45AA"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Cheile </w:t>
            </w:r>
            <w:proofErr w:type="spellStart"/>
            <w:r w:rsidRPr="006A33AE">
              <w:rPr>
                <w:rFonts w:eastAsia="Times New Roman" w:cstheme="minorHAnsi"/>
                <w:color w:val="000000" w:themeColor="text1"/>
                <w:sz w:val="24"/>
                <w:szCs w:val="24"/>
                <w:lang w:val="ro-RO"/>
              </w:rPr>
              <w:t>Zărneştilor</w:t>
            </w:r>
            <w:proofErr w:type="spellEnd"/>
          </w:p>
        </w:tc>
        <w:tc>
          <w:tcPr>
            <w:tcW w:w="1294" w:type="dxa"/>
          </w:tcPr>
          <w:p w14:paraId="426C329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1086" w:type="dxa"/>
          </w:tcPr>
          <w:p w14:paraId="4BDEC98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0,76</w:t>
            </w:r>
          </w:p>
        </w:tc>
      </w:tr>
    </w:tbl>
    <w:p w14:paraId="4F28C358" w14:textId="77777777" w:rsidR="00C20023" w:rsidRPr="006A33AE" w:rsidRDefault="00C20023" w:rsidP="00C20023">
      <w:pPr>
        <w:spacing w:after="0" w:line="240" w:lineRule="auto"/>
        <w:jc w:val="both"/>
        <w:rPr>
          <w:rFonts w:eastAsia="Times New Roman" w:cstheme="minorHAnsi"/>
          <w:sz w:val="24"/>
          <w:szCs w:val="24"/>
          <w:lang w:val="ro-RO"/>
        </w:rPr>
      </w:pPr>
    </w:p>
    <w:p w14:paraId="69DADB7C"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Conform FS: Situl a fost desemnat pentru protecția a </w:t>
      </w:r>
      <w:r w:rsidRPr="006A33AE">
        <w:rPr>
          <w:rFonts w:eastAsia="Times New Roman" w:cstheme="minorHAnsi"/>
          <w:b/>
          <w:bCs/>
          <w:color w:val="000000" w:themeColor="text1"/>
          <w:sz w:val="24"/>
          <w:szCs w:val="24"/>
          <w:lang w:val="ro-RO"/>
        </w:rPr>
        <w:t>18</w:t>
      </w:r>
      <w:r w:rsidRPr="006A33AE">
        <w:rPr>
          <w:rFonts w:eastAsia="Times New Roman" w:cstheme="minorHAnsi"/>
          <w:color w:val="000000" w:themeColor="text1"/>
          <w:sz w:val="24"/>
          <w:szCs w:val="24"/>
          <w:lang w:val="ro-RO"/>
        </w:rPr>
        <w:t xml:space="preserve"> tipuri de habitate de </w:t>
      </w:r>
      <w:proofErr w:type="spellStart"/>
      <w:r w:rsidRPr="006A33AE">
        <w:rPr>
          <w:rFonts w:eastAsia="Times New Roman" w:cstheme="minorHAnsi"/>
          <w:color w:val="000000" w:themeColor="text1"/>
          <w:sz w:val="24"/>
          <w:szCs w:val="24"/>
          <w:lang w:val="ro-RO"/>
        </w:rPr>
        <w:t>intres</w:t>
      </w:r>
      <w:proofErr w:type="spellEnd"/>
      <w:r w:rsidRPr="006A33AE">
        <w:rPr>
          <w:rFonts w:eastAsia="Times New Roman" w:cstheme="minorHAnsi"/>
          <w:color w:val="000000" w:themeColor="text1"/>
          <w:sz w:val="24"/>
          <w:szCs w:val="24"/>
          <w:lang w:val="ro-RO"/>
        </w:rPr>
        <w:t xml:space="preserve"> comunitar, din care</w:t>
      </w:r>
      <w:r w:rsidRPr="006A33AE">
        <w:rPr>
          <w:rFonts w:eastAsia="Times New Roman" w:cstheme="minorHAnsi"/>
          <w:b/>
          <w:bCs/>
          <w:color w:val="000000" w:themeColor="text1"/>
          <w:sz w:val="24"/>
          <w:szCs w:val="24"/>
          <w:lang w:val="ro-RO"/>
        </w:rPr>
        <w:t xml:space="preserve"> 3</w:t>
      </w:r>
      <w:r w:rsidRPr="006A33AE">
        <w:rPr>
          <w:rFonts w:eastAsia="Times New Roman" w:cstheme="minorHAnsi"/>
          <w:color w:val="000000" w:themeColor="text1"/>
          <w:sz w:val="24"/>
          <w:szCs w:val="24"/>
          <w:lang w:val="ro-RO"/>
        </w:rPr>
        <w:t xml:space="preserve"> prioritare, precum și </w:t>
      </w:r>
      <w:r w:rsidRPr="006A33AE">
        <w:rPr>
          <w:rFonts w:eastAsia="Times New Roman" w:cstheme="minorHAnsi"/>
          <w:b/>
          <w:bCs/>
          <w:color w:val="000000" w:themeColor="text1"/>
          <w:sz w:val="24"/>
          <w:szCs w:val="24"/>
          <w:lang w:val="ro-RO"/>
        </w:rPr>
        <w:t xml:space="preserve">32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13</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3 carnivor mare, 10 lilieci</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5</w:t>
      </w:r>
      <w:r w:rsidRPr="006A33AE">
        <w:rPr>
          <w:rFonts w:eastAsia="Times New Roman" w:cstheme="minorHAnsi"/>
          <w:color w:val="000000" w:themeColor="text1"/>
          <w:sz w:val="24"/>
          <w:szCs w:val="24"/>
          <w:lang w:val="ro-RO"/>
        </w:rPr>
        <w:t xml:space="preserve"> specii de nevertebrate, </w:t>
      </w:r>
      <w:r w:rsidRPr="006A33AE">
        <w:rPr>
          <w:rFonts w:eastAsia="Times New Roman" w:cstheme="minorHAnsi"/>
          <w:b/>
          <w:bCs/>
          <w:color w:val="000000" w:themeColor="text1"/>
          <w:sz w:val="24"/>
          <w:szCs w:val="24"/>
          <w:lang w:val="ro-RO"/>
        </w:rPr>
        <w:t xml:space="preserve">8 </w:t>
      </w:r>
      <w:r w:rsidRPr="006A33AE">
        <w:rPr>
          <w:rFonts w:eastAsia="Times New Roman" w:cstheme="minorHAnsi"/>
          <w:color w:val="000000" w:themeColor="text1"/>
          <w:sz w:val="24"/>
          <w:szCs w:val="24"/>
          <w:lang w:val="ro-RO"/>
        </w:rPr>
        <w:t xml:space="preserve">specii de plante. Dintre aceste specii </w:t>
      </w:r>
      <w:r w:rsidRPr="006A33AE">
        <w:rPr>
          <w:rFonts w:eastAsia="Times New Roman" w:cstheme="minorHAnsi"/>
          <w:b/>
          <w:bCs/>
          <w:color w:val="000000" w:themeColor="text1"/>
          <w:sz w:val="24"/>
          <w:szCs w:val="24"/>
          <w:lang w:val="ro-RO"/>
        </w:rPr>
        <w:t xml:space="preserve">4 </w:t>
      </w:r>
      <w:r w:rsidRPr="006A33AE">
        <w:rPr>
          <w:rFonts w:eastAsia="Times New Roman" w:cstheme="minorHAnsi"/>
          <w:color w:val="000000" w:themeColor="text1"/>
          <w:sz w:val="24"/>
          <w:szCs w:val="24"/>
          <w:lang w:val="ro-RO"/>
        </w:rPr>
        <w:t>este prioritare conform Directive Habitate.</w:t>
      </w:r>
    </w:p>
    <w:p w14:paraId="0C23200F"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3A91842A"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Conform PM: În cadrul PM s-a propus eliminarea a 2 habitate din formularul standard, din care 1 prioritar. Aceste informații sunt prezentate în format tabelar mai jos.</w:t>
      </w:r>
    </w:p>
    <w:p w14:paraId="7B88193E"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2F3D657F"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616B8A48"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Specii de interes comunitar prioritare: </w:t>
      </w:r>
    </w:p>
    <w:tbl>
      <w:tblPr>
        <w:tblStyle w:val="TableGrid"/>
        <w:tblW w:w="0" w:type="auto"/>
        <w:tblLook w:val="04A0" w:firstRow="1" w:lastRow="0" w:firstColumn="1" w:lastColumn="0" w:noHBand="0" w:noVBand="1"/>
      </w:tblPr>
      <w:tblGrid>
        <w:gridCol w:w="846"/>
        <w:gridCol w:w="2693"/>
      </w:tblGrid>
      <w:tr w:rsidR="00C20023" w:rsidRPr="006A33AE" w14:paraId="2594130A" w14:textId="77777777" w:rsidTr="00C20023">
        <w:tc>
          <w:tcPr>
            <w:tcW w:w="846" w:type="dxa"/>
          </w:tcPr>
          <w:p w14:paraId="75A4E17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lastRenderedPageBreak/>
              <w:t>Cod</w:t>
            </w:r>
          </w:p>
        </w:tc>
        <w:tc>
          <w:tcPr>
            <w:tcW w:w="2693" w:type="dxa"/>
          </w:tcPr>
          <w:p w14:paraId="516B89D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speciei prioritare</w:t>
            </w:r>
          </w:p>
        </w:tc>
      </w:tr>
      <w:tr w:rsidR="00C20023" w:rsidRPr="006A33AE" w14:paraId="6886C0F1" w14:textId="77777777" w:rsidTr="00C20023">
        <w:tc>
          <w:tcPr>
            <w:tcW w:w="846" w:type="dxa"/>
          </w:tcPr>
          <w:p w14:paraId="3CAB2BDE"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1354*</w:t>
            </w:r>
          </w:p>
        </w:tc>
        <w:tc>
          <w:tcPr>
            <w:tcW w:w="2693" w:type="dxa"/>
          </w:tcPr>
          <w:p w14:paraId="0DBEB732" w14:textId="77777777" w:rsidR="00C20023" w:rsidRPr="006A33AE" w:rsidRDefault="00C20023" w:rsidP="00C20023">
            <w:pPr>
              <w:jc w:val="both"/>
              <w:rPr>
                <w:rFonts w:eastAsia="Times New Roman" w:cstheme="minorHAnsi"/>
                <w:i/>
                <w:iCs/>
                <w:sz w:val="24"/>
                <w:szCs w:val="24"/>
                <w:lang w:val="ro-RO"/>
              </w:rPr>
            </w:pPr>
            <w:r w:rsidRPr="006A33AE">
              <w:rPr>
                <w:rFonts w:cstheme="minorHAnsi"/>
                <w:i/>
                <w:iCs/>
                <w:sz w:val="24"/>
                <w:szCs w:val="24"/>
                <w:lang w:val="ro-RO"/>
              </w:rPr>
              <w:t xml:space="preserve">Ursus </w:t>
            </w:r>
            <w:proofErr w:type="spellStart"/>
            <w:r w:rsidRPr="006A33AE">
              <w:rPr>
                <w:rFonts w:cstheme="minorHAnsi"/>
                <w:i/>
                <w:iCs/>
                <w:sz w:val="24"/>
                <w:szCs w:val="24"/>
                <w:lang w:val="ro-RO"/>
              </w:rPr>
              <w:t>arctos</w:t>
            </w:r>
            <w:proofErr w:type="spellEnd"/>
          </w:p>
        </w:tc>
      </w:tr>
      <w:tr w:rsidR="00C20023" w:rsidRPr="006A33AE" w14:paraId="10A3A1C2" w14:textId="77777777" w:rsidTr="00C20023">
        <w:tc>
          <w:tcPr>
            <w:tcW w:w="846" w:type="dxa"/>
          </w:tcPr>
          <w:p w14:paraId="14A4DE35"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1352*</w:t>
            </w:r>
          </w:p>
        </w:tc>
        <w:tc>
          <w:tcPr>
            <w:tcW w:w="2693" w:type="dxa"/>
          </w:tcPr>
          <w:p w14:paraId="13ED4603"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sz w:val="24"/>
                <w:szCs w:val="24"/>
                <w:lang w:val="ro-RO"/>
              </w:rPr>
              <w:t>Canis</w:t>
            </w:r>
            <w:proofErr w:type="spellEnd"/>
            <w:r w:rsidRPr="006A33AE">
              <w:rPr>
                <w:rFonts w:cstheme="minorHAnsi"/>
                <w:i/>
                <w:iCs/>
                <w:sz w:val="24"/>
                <w:szCs w:val="24"/>
                <w:lang w:val="ro-RO"/>
              </w:rPr>
              <w:t xml:space="preserve"> lupus</w:t>
            </w:r>
          </w:p>
        </w:tc>
      </w:tr>
      <w:tr w:rsidR="00C20023" w:rsidRPr="006A33AE" w14:paraId="796A8E31" w14:textId="77777777" w:rsidTr="00C20023">
        <w:tc>
          <w:tcPr>
            <w:tcW w:w="846" w:type="dxa"/>
          </w:tcPr>
          <w:p w14:paraId="70813995"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1087*</w:t>
            </w:r>
          </w:p>
        </w:tc>
        <w:tc>
          <w:tcPr>
            <w:tcW w:w="2693" w:type="dxa"/>
          </w:tcPr>
          <w:p w14:paraId="288B0C7B"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sz w:val="24"/>
                <w:szCs w:val="24"/>
                <w:lang w:val="ro-RO"/>
              </w:rPr>
              <w:t>Rosalia</w:t>
            </w:r>
            <w:proofErr w:type="spellEnd"/>
            <w:r w:rsidRPr="006A33AE">
              <w:rPr>
                <w:rFonts w:cstheme="minorHAnsi"/>
                <w:i/>
                <w:iCs/>
                <w:sz w:val="24"/>
                <w:szCs w:val="24"/>
                <w:lang w:val="ro-RO"/>
              </w:rPr>
              <w:t xml:space="preserve"> alpina</w:t>
            </w:r>
          </w:p>
        </w:tc>
      </w:tr>
      <w:tr w:rsidR="00C20023" w:rsidRPr="006A33AE" w14:paraId="1167C5CC" w14:textId="77777777" w:rsidTr="00C20023">
        <w:tc>
          <w:tcPr>
            <w:tcW w:w="846" w:type="dxa"/>
          </w:tcPr>
          <w:p w14:paraId="07DDE0E5"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4070*</w:t>
            </w:r>
          </w:p>
        </w:tc>
        <w:tc>
          <w:tcPr>
            <w:tcW w:w="2693" w:type="dxa"/>
          </w:tcPr>
          <w:p w14:paraId="660964AA" w14:textId="77777777" w:rsidR="00C20023" w:rsidRPr="006A33AE" w:rsidRDefault="00C20023" w:rsidP="00C20023">
            <w:pPr>
              <w:jc w:val="both"/>
              <w:rPr>
                <w:rFonts w:eastAsia="Times New Roman" w:cstheme="minorHAnsi"/>
                <w:i/>
                <w:iCs/>
                <w:sz w:val="24"/>
                <w:szCs w:val="24"/>
                <w:lang w:val="ro-RO"/>
              </w:rPr>
            </w:pPr>
            <w:r w:rsidRPr="006A33AE">
              <w:rPr>
                <w:rFonts w:cstheme="minorHAnsi"/>
                <w:i/>
                <w:iCs/>
                <w:sz w:val="24"/>
                <w:szCs w:val="24"/>
                <w:lang w:val="ro-RO"/>
              </w:rPr>
              <w:t xml:space="preserve">Campanula </w:t>
            </w:r>
            <w:proofErr w:type="spellStart"/>
            <w:r w:rsidRPr="006A33AE">
              <w:rPr>
                <w:rFonts w:cstheme="minorHAnsi"/>
                <w:i/>
                <w:iCs/>
                <w:sz w:val="24"/>
                <w:szCs w:val="24"/>
                <w:lang w:val="ro-RO"/>
              </w:rPr>
              <w:t>serrata</w:t>
            </w:r>
            <w:proofErr w:type="spellEnd"/>
          </w:p>
        </w:tc>
      </w:tr>
    </w:tbl>
    <w:p w14:paraId="551BD622"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27F2CAF1" w14:textId="77777777" w:rsidR="00C20023" w:rsidRPr="006A33AE" w:rsidRDefault="00C20023" w:rsidP="00C20023">
      <w:pPr>
        <w:spacing w:after="0" w:line="240" w:lineRule="auto"/>
        <w:jc w:val="both"/>
        <w:rPr>
          <w:rFonts w:eastAsia="Times New Roman" w:cstheme="minorHAnsi"/>
          <w:color w:val="002060"/>
          <w:sz w:val="24"/>
          <w:szCs w:val="24"/>
          <w:lang w:val="ro-RO"/>
        </w:rPr>
      </w:pPr>
    </w:p>
    <w:p w14:paraId="28604B4E"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823"/>
        <w:gridCol w:w="3580"/>
        <w:gridCol w:w="1007"/>
        <w:gridCol w:w="992"/>
        <w:gridCol w:w="1362"/>
        <w:gridCol w:w="1252"/>
      </w:tblGrid>
      <w:tr w:rsidR="00C20023" w:rsidRPr="006A33AE" w14:paraId="7BEA6123" w14:textId="77777777" w:rsidTr="00C20023">
        <w:tc>
          <w:tcPr>
            <w:tcW w:w="795" w:type="dxa"/>
            <w:vAlign w:val="center"/>
          </w:tcPr>
          <w:p w14:paraId="1135BB5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555FCCF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5746346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3B565BF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7B13042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219" w:type="dxa"/>
            <w:vAlign w:val="center"/>
          </w:tcPr>
          <w:p w14:paraId="2393E5F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071CCEA5" w14:textId="77777777" w:rsidTr="00C20023">
        <w:tc>
          <w:tcPr>
            <w:tcW w:w="795" w:type="dxa"/>
            <w:vAlign w:val="center"/>
          </w:tcPr>
          <w:p w14:paraId="699D7A31"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91E0*</w:t>
            </w:r>
          </w:p>
        </w:tc>
        <w:tc>
          <w:tcPr>
            <w:tcW w:w="3756" w:type="dxa"/>
            <w:vAlign w:val="center"/>
          </w:tcPr>
          <w:p w14:paraId="59659B0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aluviale de </w:t>
            </w:r>
            <w:proofErr w:type="spellStart"/>
            <w:r w:rsidRPr="006A33AE">
              <w:rPr>
                <w:rFonts w:cstheme="minorHAnsi"/>
                <w:color w:val="000000"/>
                <w:sz w:val="24"/>
                <w:szCs w:val="24"/>
                <w:lang w:val="ro-RO"/>
              </w:rPr>
              <w:t>Alnus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glutinosa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excelsior (</w:t>
            </w:r>
            <w:proofErr w:type="spellStart"/>
            <w:r w:rsidRPr="006A33AE">
              <w:rPr>
                <w:rFonts w:cstheme="minorHAnsi"/>
                <w:color w:val="000000"/>
                <w:sz w:val="24"/>
                <w:szCs w:val="24"/>
                <w:lang w:val="ro-RO"/>
              </w:rPr>
              <w:t>Alno-Padion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Alnion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incanae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Salicion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albae</w:t>
            </w:r>
            <w:proofErr w:type="spellEnd"/>
            <w:r w:rsidRPr="006A33AE">
              <w:rPr>
                <w:rFonts w:cstheme="minorHAnsi"/>
                <w:color w:val="000000"/>
                <w:sz w:val="24"/>
                <w:szCs w:val="24"/>
                <w:lang w:val="ro-RO"/>
              </w:rPr>
              <w:t>)</w:t>
            </w:r>
          </w:p>
        </w:tc>
        <w:tc>
          <w:tcPr>
            <w:tcW w:w="880" w:type="dxa"/>
            <w:vAlign w:val="center"/>
          </w:tcPr>
          <w:p w14:paraId="29F8D3E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30.987</w:t>
            </w:r>
          </w:p>
        </w:tc>
        <w:tc>
          <w:tcPr>
            <w:tcW w:w="985" w:type="dxa"/>
            <w:vAlign w:val="center"/>
          </w:tcPr>
          <w:p w14:paraId="49E60A8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0.5</w:t>
            </w:r>
          </w:p>
        </w:tc>
        <w:tc>
          <w:tcPr>
            <w:tcW w:w="1367" w:type="dxa"/>
            <w:vAlign w:val="center"/>
          </w:tcPr>
          <w:p w14:paraId="192EAD12"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219" w:type="dxa"/>
            <w:vAlign w:val="center"/>
          </w:tcPr>
          <w:p w14:paraId="2EB23EB7" w14:textId="77777777" w:rsidR="00C20023" w:rsidRPr="006A33AE" w:rsidRDefault="00C20023" w:rsidP="00C20023">
            <w:pPr>
              <w:jc w:val="center"/>
              <w:rPr>
                <w:rFonts w:eastAsia="Times New Roman" w:cstheme="minorHAnsi"/>
                <w:sz w:val="24"/>
                <w:szCs w:val="24"/>
                <w:lang w:val="ro-RO"/>
              </w:rPr>
            </w:pPr>
          </w:p>
        </w:tc>
      </w:tr>
      <w:tr w:rsidR="00C20023" w:rsidRPr="006A33AE" w14:paraId="34402EC0" w14:textId="77777777" w:rsidTr="00C20023">
        <w:tc>
          <w:tcPr>
            <w:tcW w:w="795" w:type="dxa"/>
            <w:vAlign w:val="center"/>
          </w:tcPr>
          <w:p w14:paraId="7730537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4070*</w:t>
            </w:r>
          </w:p>
        </w:tc>
        <w:tc>
          <w:tcPr>
            <w:tcW w:w="3756" w:type="dxa"/>
            <w:vAlign w:val="center"/>
          </w:tcPr>
          <w:p w14:paraId="13FE55DF"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Pinus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mugo</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Rhododendron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hirsutum</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Mugo-Rhododendretum</w:t>
            </w:r>
            <w:proofErr w:type="spellEnd"/>
            <w:r w:rsidRPr="006A33AE">
              <w:rPr>
                <w:rFonts w:cstheme="minorHAnsi"/>
                <w:color w:val="000000"/>
                <w:sz w:val="24"/>
                <w:szCs w:val="24"/>
                <w:lang w:val="ro-RO"/>
              </w:rPr>
              <w:t>)</w:t>
            </w:r>
          </w:p>
        </w:tc>
        <w:tc>
          <w:tcPr>
            <w:tcW w:w="880" w:type="dxa"/>
            <w:vAlign w:val="center"/>
          </w:tcPr>
          <w:p w14:paraId="1F30FF7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177.775</w:t>
            </w:r>
          </w:p>
        </w:tc>
        <w:tc>
          <w:tcPr>
            <w:tcW w:w="985" w:type="dxa"/>
            <w:vAlign w:val="center"/>
          </w:tcPr>
          <w:p w14:paraId="35C6301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vAlign w:val="center"/>
          </w:tcPr>
          <w:p w14:paraId="0F2F6F06"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A</w:t>
            </w:r>
          </w:p>
        </w:tc>
        <w:tc>
          <w:tcPr>
            <w:tcW w:w="1219" w:type="dxa"/>
            <w:vAlign w:val="center"/>
          </w:tcPr>
          <w:p w14:paraId="29C2E10B" w14:textId="77777777" w:rsidR="00C20023" w:rsidRPr="006A33AE" w:rsidRDefault="00C20023" w:rsidP="00C20023">
            <w:pPr>
              <w:jc w:val="center"/>
              <w:rPr>
                <w:rFonts w:eastAsia="Times New Roman" w:cstheme="minorHAnsi"/>
                <w:sz w:val="24"/>
                <w:szCs w:val="24"/>
                <w:lang w:val="ro-RO"/>
              </w:rPr>
            </w:pPr>
          </w:p>
        </w:tc>
      </w:tr>
      <w:tr w:rsidR="00C20023" w:rsidRPr="006A33AE" w14:paraId="0778377F" w14:textId="77777777" w:rsidTr="00C20023">
        <w:tc>
          <w:tcPr>
            <w:tcW w:w="795" w:type="dxa"/>
            <w:vAlign w:val="center"/>
          </w:tcPr>
          <w:p w14:paraId="1D4E47B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6110*</w:t>
            </w:r>
          </w:p>
        </w:tc>
        <w:tc>
          <w:tcPr>
            <w:tcW w:w="3756" w:type="dxa"/>
            <w:vAlign w:val="center"/>
          </w:tcPr>
          <w:p w14:paraId="5F228B73"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rupicole calcifile sau bazifile din </w:t>
            </w:r>
            <w:proofErr w:type="spellStart"/>
            <w:r w:rsidRPr="006A33AE">
              <w:rPr>
                <w:rFonts w:cstheme="minorHAnsi"/>
                <w:color w:val="000000"/>
                <w:sz w:val="24"/>
                <w:szCs w:val="24"/>
                <w:lang w:val="ro-RO"/>
              </w:rPr>
              <w:t>Alysso-Sedion</w:t>
            </w:r>
            <w:proofErr w:type="spellEnd"/>
            <w:r w:rsidRPr="006A33AE">
              <w:rPr>
                <w:rFonts w:cstheme="minorHAnsi"/>
                <w:color w:val="000000"/>
                <w:sz w:val="24"/>
                <w:szCs w:val="24"/>
                <w:lang w:val="ro-RO"/>
              </w:rPr>
              <w:t xml:space="preserve"> albi</w:t>
            </w:r>
          </w:p>
        </w:tc>
        <w:tc>
          <w:tcPr>
            <w:tcW w:w="880" w:type="dxa"/>
            <w:vAlign w:val="center"/>
          </w:tcPr>
          <w:p w14:paraId="4B4CB5A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w:t>
            </w:r>
          </w:p>
        </w:tc>
        <w:tc>
          <w:tcPr>
            <w:tcW w:w="985" w:type="dxa"/>
            <w:vAlign w:val="center"/>
          </w:tcPr>
          <w:p w14:paraId="58E1EA0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vAlign w:val="center"/>
          </w:tcPr>
          <w:p w14:paraId="6DDC4CB5"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A</w:t>
            </w:r>
          </w:p>
        </w:tc>
        <w:tc>
          <w:tcPr>
            <w:tcW w:w="1219" w:type="dxa"/>
            <w:vAlign w:val="center"/>
          </w:tcPr>
          <w:p w14:paraId="3777BC1B"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eliminarea din FS prin PM</w:t>
            </w:r>
          </w:p>
        </w:tc>
      </w:tr>
    </w:tbl>
    <w:p w14:paraId="29F5B4E4" w14:textId="77777777" w:rsidR="00C20023" w:rsidRPr="006A33AE" w:rsidRDefault="00C20023" w:rsidP="00C20023">
      <w:pPr>
        <w:spacing w:after="0" w:line="240" w:lineRule="auto"/>
        <w:jc w:val="both"/>
        <w:rPr>
          <w:rFonts w:eastAsia="Times New Roman" w:cstheme="minorHAnsi"/>
          <w:sz w:val="24"/>
          <w:szCs w:val="24"/>
          <w:lang w:val="ro-RO"/>
        </w:rPr>
      </w:pPr>
    </w:p>
    <w:p w14:paraId="522959AE" w14:textId="77777777" w:rsidR="00C20023" w:rsidRPr="006A33AE" w:rsidRDefault="00C20023" w:rsidP="00C20023">
      <w:pPr>
        <w:spacing w:after="0" w:line="240" w:lineRule="auto"/>
        <w:jc w:val="both"/>
        <w:rPr>
          <w:rFonts w:eastAsia="Times New Roman" w:cstheme="minorHAnsi"/>
          <w:b/>
          <w:bCs/>
          <w:sz w:val="24"/>
          <w:szCs w:val="24"/>
          <w:lang w:val="ro-RO"/>
        </w:rPr>
      </w:pPr>
    </w:p>
    <w:p w14:paraId="176253A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89"/>
        <w:gridCol w:w="3494"/>
        <w:gridCol w:w="1129"/>
        <w:gridCol w:w="992"/>
        <w:gridCol w:w="1360"/>
        <w:gridCol w:w="1252"/>
      </w:tblGrid>
      <w:tr w:rsidR="00C20023" w:rsidRPr="006A33AE" w14:paraId="0054A082" w14:textId="77777777" w:rsidTr="00C20023">
        <w:tc>
          <w:tcPr>
            <w:tcW w:w="795" w:type="dxa"/>
            <w:vAlign w:val="center"/>
          </w:tcPr>
          <w:p w14:paraId="3230400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0014366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969" w:type="dxa"/>
            <w:vAlign w:val="center"/>
          </w:tcPr>
          <w:p w14:paraId="22774D8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55E52A0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538A1FB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219" w:type="dxa"/>
            <w:vAlign w:val="center"/>
          </w:tcPr>
          <w:p w14:paraId="74EE984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0C61DC63" w14:textId="77777777" w:rsidTr="00C20023">
        <w:tc>
          <w:tcPr>
            <w:tcW w:w="795" w:type="dxa"/>
            <w:vAlign w:val="center"/>
          </w:tcPr>
          <w:p w14:paraId="499E3E11"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3220</w:t>
            </w:r>
          </w:p>
        </w:tc>
        <w:tc>
          <w:tcPr>
            <w:tcW w:w="3756" w:type="dxa"/>
            <w:vAlign w:val="center"/>
          </w:tcPr>
          <w:p w14:paraId="56BFFDC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Cursuri de apă montane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vegetaţia</w:t>
            </w:r>
            <w:proofErr w:type="spellEnd"/>
            <w:r w:rsidRPr="006A33AE">
              <w:rPr>
                <w:rFonts w:cstheme="minorHAnsi"/>
                <w:color w:val="000000"/>
                <w:sz w:val="24"/>
                <w:szCs w:val="24"/>
                <w:lang w:val="ro-RO"/>
              </w:rPr>
              <w:t xml:space="preserve"> erbacee de pe malurile acestora</w:t>
            </w:r>
          </w:p>
        </w:tc>
        <w:tc>
          <w:tcPr>
            <w:tcW w:w="969" w:type="dxa"/>
            <w:vAlign w:val="center"/>
          </w:tcPr>
          <w:p w14:paraId="1E7776D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w:t>
            </w:r>
          </w:p>
        </w:tc>
        <w:tc>
          <w:tcPr>
            <w:tcW w:w="985" w:type="dxa"/>
            <w:vAlign w:val="center"/>
          </w:tcPr>
          <w:p w14:paraId="6817BF4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tcPr>
          <w:p w14:paraId="7211A2BD"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B</w:t>
            </w:r>
          </w:p>
        </w:tc>
        <w:tc>
          <w:tcPr>
            <w:tcW w:w="1219" w:type="dxa"/>
            <w:vAlign w:val="center"/>
          </w:tcPr>
          <w:p w14:paraId="299D2359" w14:textId="77777777" w:rsidR="00C20023" w:rsidRPr="006A33AE" w:rsidRDefault="00C20023" w:rsidP="00C20023">
            <w:pPr>
              <w:jc w:val="center"/>
              <w:rPr>
                <w:rFonts w:eastAsia="Times New Roman" w:cstheme="minorHAnsi"/>
                <w:sz w:val="24"/>
                <w:szCs w:val="24"/>
                <w:lang w:val="ro-RO"/>
              </w:rPr>
            </w:pPr>
          </w:p>
        </w:tc>
      </w:tr>
      <w:tr w:rsidR="00C20023" w:rsidRPr="006A33AE" w14:paraId="7D7D7E8D" w14:textId="77777777" w:rsidTr="00C20023">
        <w:tc>
          <w:tcPr>
            <w:tcW w:w="795" w:type="dxa"/>
            <w:vAlign w:val="center"/>
          </w:tcPr>
          <w:p w14:paraId="21506748"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3230</w:t>
            </w:r>
          </w:p>
        </w:tc>
        <w:tc>
          <w:tcPr>
            <w:tcW w:w="3756" w:type="dxa"/>
            <w:vAlign w:val="center"/>
          </w:tcPr>
          <w:p w14:paraId="2496FA2B"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lemnoasă cu </w:t>
            </w:r>
            <w:proofErr w:type="spellStart"/>
            <w:r w:rsidRPr="006A33AE">
              <w:rPr>
                <w:rFonts w:cstheme="minorHAnsi"/>
                <w:color w:val="000000"/>
                <w:sz w:val="24"/>
                <w:szCs w:val="24"/>
                <w:lang w:val="ro-RO"/>
              </w:rPr>
              <w:t>Myricaria</w:t>
            </w:r>
            <w:proofErr w:type="spellEnd"/>
            <w:r w:rsidRPr="006A33AE">
              <w:rPr>
                <w:rFonts w:cstheme="minorHAnsi"/>
                <w:color w:val="000000"/>
                <w:sz w:val="24"/>
                <w:szCs w:val="24"/>
                <w:lang w:val="ro-RO"/>
              </w:rPr>
              <w:t xml:space="preserve"> germanica de-a lungul cursurilor de apă montane</w:t>
            </w:r>
          </w:p>
        </w:tc>
        <w:tc>
          <w:tcPr>
            <w:tcW w:w="969" w:type="dxa"/>
            <w:vAlign w:val="center"/>
          </w:tcPr>
          <w:p w14:paraId="4F08024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5.141</w:t>
            </w:r>
          </w:p>
        </w:tc>
        <w:tc>
          <w:tcPr>
            <w:tcW w:w="985" w:type="dxa"/>
            <w:vAlign w:val="center"/>
          </w:tcPr>
          <w:p w14:paraId="014B987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tcPr>
          <w:p w14:paraId="4C25A636"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C</w:t>
            </w:r>
          </w:p>
        </w:tc>
        <w:tc>
          <w:tcPr>
            <w:tcW w:w="1219" w:type="dxa"/>
            <w:vAlign w:val="center"/>
          </w:tcPr>
          <w:p w14:paraId="5B66454D" w14:textId="77777777" w:rsidR="00C20023" w:rsidRPr="006A33AE" w:rsidRDefault="00C20023" w:rsidP="00C20023">
            <w:pPr>
              <w:jc w:val="center"/>
              <w:rPr>
                <w:rFonts w:eastAsia="Times New Roman" w:cstheme="minorHAnsi"/>
                <w:sz w:val="24"/>
                <w:szCs w:val="24"/>
                <w:lang w:val="ro-RO"/>
              </w:rPr>
            </w:pPr>
          </w:p>
        </w:tc>
      </w:tr>
      <w:tr w:rsidR="00C20023" w:rsidRPr="006A33AE" w14:paraId="33F76E8F" w14:textId="77777777" w:rsidTr="00C20023">
        <w:tc>
          <w:tcPr>
            <w:tcW w:w="795" w:type="dxa"/>
            <w:vAlign w:val="center"/>
          </w:tcPr>
          <w:p w14:paraId="526CD06C"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4060</w:t>
            </w:r>
          </w:p>
        </w:tc>
        <w:tc>
          <w:tcPr>
            <w:tcW w:w="3756" w:type="dxa"/>
            <w:vAlign w:val="center"/>
          </w:tcPr>
          <w:p w14:paraId="338499F9"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alpine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boreale </w:t>
            </w:r>
          </w:p>
        </w:tc>
        <w:tc>
          <w:tcPr>
            <w:tcW w:w="969" w:type="dxa"/>
            <w:vAlign w:val="center"/>
          </w:tcPr>
          <w:p w14:paraId="0113BE0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2.671</w:t>
            </w:r>
          </w:p>
        </w:tc>
        <w:tc>
          <w:tcPr>
            <w:tcW w:w="985" w:type="dxa"/>
            <w:vAlign w:val="center"/>
          </w:tcPr>
          <w:p w14:paraId="6D6DBA7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tcPr>
          <w:p w14:paraId="2597D368"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A</w:t>
            </w:r>
          </w:p>
        </w:tc>
        <w:tc>
          <w:tcPr>
            <w:tcW w:w="1219" w:type="dxa"/>
            <w:vAlign w:val="center"/>
          </w:tcPr>
          <w:p w14:paraId="4C96102D" w14:textId="77777777" w:rsidR="00C20023" w:rsidRPr="006A33AE" w:rsidRDefault="00C20023" w:rsidP="00C20023">
            <w:pPr>
              <w:jc w:val="center"/>
              <w:rPr>
                <w:rFonts w:eastAsia="Times New Roman" w:cstheme="minorHAnsi"/>
                <w:sz w:val="24"/>
                <w:szCs w:val="24"/>
                <w:lang w:val="ro-RO"/>
              </w:rPr>
            </w:pPr>
          </w:p>
        </w:tc>
      </w:tr>
      <w:tr w:rsidR="00C20023" w:rsidRPr="006A33AE" w14:paraId="2A96F3CF" w14:textId="77777777" w:rsidTr="00C20023">
        <w:tc>
          <w:tcPr>
            <w:tcW w:w="795" w:type="dxa"/>
            <w:vAlign w:val="center"/>
          </w:tcPr>
          <w:p w14:paraId="3659201E"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4080</w:t>
            </w:r>
          </w:p>
        </w:tc>
        <w:tc>
          <w:tcPr>
            <w:tcW w:w="3756" w:type="dxa"/>
            <w:vAlign w:val="center"/>
          </w:tcPr>
          <w:p w14:paraId="1431F345"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subarctice de </w:t>
            </w:r>
            <w:proofErr w:type="spellStart"/>
            <w:r w:rsidRPr="006A33AE">
              <w:rPr>
                <w:rFonts w:cstheme="minorHAnsi"/>
                <w:color w:val="000000"/>
                <w:sz w:val="24"/>
                <w:szCs w:val="24"/>
                <w:lang w:val="ro-RO"/>
              </w:rPr>
              <w:t>Salix</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spp</w:t>
            </w:r>
            <w:proofErr w:type="spellEnd"/>
            <w:r w:rsidRPr="006A33AE">
              <w:rPr>
                <w:rFonts w:cstheme="minorHAnsi"/>
                <w:color w:val="000000"/>
                <w:sz w:val="24"/>
                <w:szCs w:val="24"/>
                <w:lang w:val="ro-RO"/>
              </w:rPr>
              <w:t xml:space="preserve">. </w:t>
            </w:r>
          </w:p>
        </w:tc>
        <w:tc>
          <w:tcPr>
            <w:tcW w:w="969" w:type="dxa"/>
            <w:vAlign w:val="center"/>
          </w:tcPr>
          <w:p w14:paraId="5B4E65C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47.047</w:t>
            </w:r>
          </w:p>
        </w:tc>
        <w:tc>
          <w:tcPr>
            <w:tcW w:w="985" w:type="dxa"/>
            <w:vAlign w:val="center"/>
          </w:tcPr>
          <w:p w14:paraId="69A3303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w:t>
            </w:r>
          </w:p>
        </w:tc>
        <w:tc>
          <w:tcPr>
            <w:tcW w:w="1367" w:type="dxa"/>
          </w:tcPr>
          <w:p w14:paraId="347EE07E"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C</w:t>
            </w:r>
          </w:p>
        </w:tc>
        <w:tc>
          <w:tcPr>
            <w:tcW w:w="1219" w:type="dxa"/>
            <w:vAlign w:val="center"/>
          </w:tcPr>
          <w:p w14:paraId="02770211"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eliminarea din FS prin PM</w:t>
            </w:r>
          </w:p>
        </w:tc>
      </w:tr>
      <w:tr w:rsidR="00C20023" w:rsidRPr="006A33AE" w14:paraId="02FA6C20" w14:textId="77777777" w:rsidTr="00C20023">
        <w:tc>
          <w:tcPr>
            <w:tcW w:w="795" w:type="dxa"/>
            <w:vAlign w:val="center"/>
          </w:tcPr>
          <w:p w14:paraId="7C14176D"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6170</w:t>
            </w:r>
          </w:p>
        </w:tc>
        <w:tc>
          <w:tcPr>
            <w:tcW w:w="3756" w:type="dxa"/>
            <w:vAlign w:val="center"/>
          </w:tcPr>
          <w:p w14:paraId="29D3AF87"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calcifile alpine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subalpine</w:t>
            </w:r>
          </w:p>
        </w:tc>
        <w:tc>
          <w:tcPr>
            <w:tcW w:w="969" w:type="dxa"/>
            <w:vAlign w:val="center"/>
          </w:tcPr>
          <w:p w14:paraId="39019C7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w:t>
            </w:r>
          </w:p>
        </w:tc>
        <w:tc>
          <w:tcPr>
            <w:tcW w:w="985" w:type="dxa"/>
            <w:vAlign w:val="center"/>
          </w:tcPr>
          <w:p w14:paraId="0DDD6E6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0.01</w:t>
            </w:r>
          </w:p>
        </w:tc>
        <w:tc>
          <w:tcPr>
            <w:tcW w:w="1367" w:type="dxa"/>
          </w:tcPr>
          <w:p w14:paraId="02E257F1"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A</w:t>
            </w:r>
          </w:p>
        </w:tc>
        <w:tc>
          <w:tcPr>
            <w:tcW w:w="1219" w:type="dxa"/>
            <w:vAlign w:val="center"/>
          </w:tcPr>
          <w:p w14:paraId="40547432" w14:textId="77777777" w:rsidR="00C20023" w:rsidRPr="006A33AE" w:rsidRDefault="00C20023" w:rsidP="00C20023">
            <w:pPr>
              <w:jc w:val="center"/>
              <w:rPr>
                <w:rFonts w:eastAsia="Times New Roman" w:cstheme="minorHAnsi"/>
                <w:sz w:val="24"/>
                <w:szCs w:val="24"/>
                <w:lang w:val="ro-RO"/>
              </w:rPr>
            </w:pPr>
          </w:p>
        </w:tc>
      </w:tr>
      <w:tr w:rsidR="00C20023" w:rsidRPr="006A33AE" w14:paraId="720A2A7D" w14:textId="77777777" w:rsidTr="00C20023">
        <w:tc>
          <w:tcPr>
            <w:tcW w:w="795" w:type="dxa"/>
            <w:vAlign w:val="center"/>
          </w:tcPr>
          <w:p w14:paraId="5C12B674"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6430</w:t>
            </w:r>
          </w:p>
        </w:tc>
        <w:tc>
          <w:tcPr>
            <w:tcW w:w="3756" w:type="dxa"/>
            <w:vAlign w:val="center"/>
          </w:tcPr>
          <w:p w14:paraId="54EE6E23"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Comunităţi</w:t>
            </w:r>
            <w:proofErr w:type="spellEnd"/>
            <w:r w:rsidRPr="006A33AE">
              <w:rPr>
                <w:rFonts w:cstheme="minorHAnsi"/>
                <w:color w:val="000000"/>
                <w:sz w:val="24"/>
                <w:szCs w:val="24"/>
                <w:lang w:val="ro-RO"/>
              </w:rPr>
              <w:t xml:space="preserve"> de lizieră cu ierburi înalte higrofile de la câmpie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din etajul montan până în cel alpin </w:t>
            </w:r>
          </w:p>
        </w:tc>
        <w:tc>
          <w:tcPr>
            <w:tcW w:w="969" w:type="dxa"/>
            <w:vAlign w:val="center"/>
          </w:tcPr>
          <w:p w14:paraId="5A04181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177.577</w:t>
            </w:r>
          </w:p>
        </w:tc>
        <w:tc>
          <w:tcPr>
            <w:tcW w:w="985" w:type="dxa"/>
            <w:vAlign w:val="center"/>
          </w:tcPr>
          <w:p w14:paraId="6A1C3ED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0.1</w:t>
            </w:r>
          </w:p>
        </w:tc>
        <w:tc>
          <w:tcPr>
            <w:tcW w:w="1367" w:type="dxa"/>
          </w:tcPr>
          <w:p w14:paraId="58A3587B"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B</w:t>
            </w:r>
          </w:p>
        </w:tc>
        <w:tc>
          <w:tcPr>
            <w:tcW w:w="1219" w:type="dxa"/>
            <w:vAlign w:val="center"/>
          </w:tcPr>
          <w:p w14:paraId="0D863E21" w14:textId="77777777" w:rsidR="00C20023" w:rsidRPr="006A33AE" w:rsidRDefault="00C20023" w:rsidP="00C20023">
            <w:pPr>
              <w:jc w:val="center"/>
              <w:rPr>
                <w:rFonts w:eastAsia="Times New Roman" w:cstheme="minorHAnsi"/>
                <w:sz w:val="24"/>
                <w:szCs w:val="24"/>
                <w:lang w:val="ro-RO"/>
              </w:rPr>
            </w:pPr>
          </w:p>
        </w:tc>
      </w:tr>
      <w:tr w:rsidR="00C20023" w:rsidRPr="006A33AE" w14:paraId="1B49F214" w14:textId="77777777" w:rsidTr="00C20023">
        <w:tc>
          <w:tcPr>
            <w:tcW w:w="795" w:type="dxa"/>
            <w:vAlign w:val="center"/>
          </w:tcPr>
          <w:p w14:paraId="0B0CE796"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6520</w:t>
            </w:r>
          </w:p>
        </w:tc>
        <w:tc>
          <w:tcPr>
            <w:tcW w:w="3756" w:type="dxa"/>
            <w:vAlign w:val="center"/>
          </w:tcPr>
          <w:p w14:paraId="091D27CF"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Fâneţe</w:t>
            </w:r>
            <w:proofErr w:type="spellEnd"/>
            <w:r w:rsidRPr="006A33AE">
              <w:rPr>
                <w:rFonts w:cstheme="minorHAnsi"/>
                <w:color w:val="000000"/>
                <w:sz w:val="24"/>
                <w:szCs w:val="24"/>
                <w:lang w:val="ro-RO"/>
              </w:rPr>
              <w:t xml:space="preserve"> montane</w:t>
            </w:r>
          </w:p>
        </w:tc>
        <w:tc>
          <w:tcPr>
            <w:tcW w:w="969" w:type="dxa"/>
            <w:vAlign w:val="center"/>
          </w:tcPr>
          <w:p w14:paraId="3E8CDA2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63.133</w:t>
            </w:r>
          </w:p>
        </w:tc>
        <w:tc>
          <w:tcPr>
            <w:tcW w:w="985" w:type="dxa"/>
            <w:vAlign w:val="center"/>
          </w:tcPr>
          <w:p w14:paraId="3C9A25F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tcPr>
          <w:p w14:paraId="00AE8099"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B</w:t>
            </w:r>
          </w:p>
        </w:tc>
        <w:tc>
          <w:tcPr>
            <w:tcW w:w="1219" w:type="dxa"/>
            <w:vAlign w:val="center"/>
          </w:tcPr>
          <w:p w14:paraId="41880C3A" w14:textId="77777777" w:rsidR="00C20023" w:rsidRPr="006A33AE" w:rsidRDefault="00C20023" w:rsidP="00C20023">
            <w:pPr>
              <w:jc w:val="center"/>
              <w:rPr>
                <w:rFonts w:eastAsia="Times New Roman" w:cstheme="minorHAnsi"/>
                <w:sz w:val="24"/>
                <w:szCs w:val="24"/>
                <w:lang w:val="ro-RO"/>
              </w:rPr>
            </w:pPr>
          </w:p>
        </w:tc>
      </w:tr>
      <w:tr w:rsidR="00C20023" w:rsidRPr="006A33AE" w14:paraId="70E95A0F" w14:textId="77777777" w:rsidTr="00C20023">
        <w:tc>
          <w:tcPr>
            <w:tcW w:w="795" w:type="dxa"/>
            <w:vAlign w:val="center"/>
          </w:tcPr>
          <w:p w14:paraId="7ED8A282"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8120</w:t>
            </w:r>
          </w:p>
        </w:tc>
        <w:tc>
          <w:tcPr>
            <w:tcW w:w="3756" w:type="dxa"/>
            <w:vAlign w:val="center"/>
          </w:tcPr>
          <w:p w14:paraId="57DF4CBC"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Grohotişuri</w:t>
            </w:r>
            <w:proofErr w:type="spellEnd"/>
            <w:r w:rsidRPr="006A33AE">
              <w:rPr>
                <w:rFonts w:cstheme="minorHAnsi"/>
                <w:color w:val="000000"/>
                <w:sz w:val="24"/>
                <w:szCs w:val="24"/>
                <w:lang w:val="ro-RO"/>
              </w:rPr>
              <w:t xml:space="preserve"> calcaroase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şisturi</w:t>
            </w:r>
            <w:proofErr w:type="spellEnd"/>
            <w:r w:rsidRPr="006A33AE">
              <w:rPr>
                <w:rFonts w:cstheme="minorHAnsi"/>
                <w:color w:val="000000"/>
                <w:sz w:val="24"/>
                <w:szCs w:val="24"/>
                <w:lang w:val="ro-RO"/>
              </w:rPr>
              <w:t xml:space="preserve"> calcaroase din etajul </w:t>
            </w:r>
            <w:r w:rsidRPr="006A33AE">
              <w:rPr>
                <w:rFonts w:cstheme="minorHAnsi"/>
                <w:color w:val="000000"/>
                <w:sz w:val="24"/>
                <w:szCs w:val="24"/>
                <w:lang w:val="ro-RO"/>
              </w:rPr>
              <w:lastRenderedPageBreak/>
              <w:t>montan până în cel alpin (</w:t>
            </w:r>
            <w:proofErr w:type="spellStart"/>
            <w:r w:rsidRPr="006A33AE">
              <w:rPr>
                <w:rFonts w:cstheme="minorHAnsi"/>
                <w:color w:val="000000"/>
                <w:sz w:val="24"/>
                <w:szCs w:val="24"/>
                <w:lang w:val="ro-RO"/>
              </w:rPr>
              <w:t>Thlaspietea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rotundifolii</w:t>
            </w:r>
            <w:proofErr w:type="spellEnd"/>
            <w:r w:rsidRPr="006A33AE">
              <w:rPr>
                <w:rFonts w:cstheme="minorHAnsi"/>
                <w:color w:val="000000"/>
                <w:sz w:val="24"/>
                <w:szCs w:val="24"/>
                <w:lang w:val="ro-RO"/>
              </w:rPr>
              <w:t>)</w:t>
            </w:r>
          </w:p>
        </w:tc>
        <w:tc>
          <w:tcPr>
            <w:tcW w:w="969" w:type="dxa"/>
            <w:vAlign w:val="center"/>
          </w:tcPr>
          <w:p w14:paraId="2C8FBDB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lastRenderedPageBreak/>
              <w:t>886.051</w:t>
            </w:r>
          </w:p>
        </w:tc>
        <w:tc>
          <w:tcPr>
            <w:tcW w:w="985" w:type="dxa"/>
            <w:vAlign w:val="center"/>
          </w:tcPr>
          <w:p w14:paraId="216DBAC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5</w:t>
            </w:r>
          </w:p>
        </w:tc>
        <w:tc>
          <w:tcPr>
            <w:tcW w:w="1367" w:type="dxa"/>
          </w:tcPr>
          <w:p w14:paraId="09A3E91F"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A</w:t>
            </w:r>
          </w:p>
        </w:tc>
        <w:tc>
          <w:tcPr>
            <w:tcW w:w="1219" w:type="dxa"/>
            <w:vAlign w:val="center"/>
          </w:tcPr>
          <w:p w14:paraId="703308E6" w14:textId="77777777" w:rsidR="00C20023" w:rsidRPr="006A33AE" w:rsidRDefault="00C20023" w:rsidP="00C20023">
            <w:pPr>
              <w:jc w:val="center"/>
              <w:rPr>
                <w:rFonts w:eastAsia="Times New Roman" w:cstheme="minorHAnsi"/>
                <w:sz w:val="24"/>
                <w:szCs w:val="24"/>
                <w:lang w:val="ro-RO"/>
              </w:rPr>
            </w:pPr>
          </w:p>
        </w:tc>
      </w:tr>
      <w:tr w:rsidR="00C20023" w:rsidRPr="006A33AE" w14:paraId="0F75933A" w14:textId="77777777" w:rsidTr="00C20023">
        <w:tc>
          <w:tcPr>
            <w:tcW w:w="795" w:type="dxa"/>
            <w:vAlign w:val="center"/>
          </w:tcPr>
          <w:p w14:paraId="4330F10D"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8210</w:t>
            </w:r>
          </w:p>
        </w:tc>
        <w:tc>
          <w:tcPr>
            <w:tcW w:w="3756" w:type="dxa"/>
            <w:vAlign w:val="center"/>
          </w:tcPr>
          <w:p w14:paraId="479C6673"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Versanţi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stâncoşi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calcaroşi</w:t>
            </w:r>
            <w:proofErr w:type="spellEnd"/>
            <w:r w:rsidRPr="006A33AE">
              <w:rPr>
                <w:rFonts w:cstheme="minorHAnsi"/>
                <w:color w:val="000000"/>
                <w:sz w:val="24"/>
                <w:szCs w:val="24"/>
                <w:lang w:val="ro-RO"/>
              </w:rPr>
              <w:t xml:space="preserv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casmofitică</w:t>
            </w:r>
            <w:proofErr w:type="spellEnd"/>
          </w:p>
        </w:tc>
        <w:tc>
          <w:tcPr>
            <w:tcW w:w="969" w:type="dxa"/>
            <w:vAlign w:val="center"/>
          </w:tcPr>
          <w:p w14:paraId="561324B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78.077</w:t>
            </w:r>
          </w:p>
        </w:tc>
        <w:tc>
          <w:tcPr>
            <w:tcW w:w="985" w:type="dxa"/>
            <w:vAlign w:val="center"/>
          </w:tcPr>
          <w:p w14:paraId="3775542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w:t>
            </w:r>
          </w:p>
        </w:tc>
        <w:tc>
          <w:tcPr>
            <w:tcW w:w="1367" w:type="dxa"/>
          </w:tcPr>
          <w:p w14:paraId="2B295E4A"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A</w:t>
            </w:r>
          </w:p>
        </w:tc>
        <w:tc>
          <w:tcPr>
            <w:tcW w:w="1219" w:type="dxa"/>
            <w:vAlign w:val="center"/>
          </w:tcPr>
          <w:p w14:paraId="6D1310BA" w14:textId="77777777" w:rsidR="00C20023" w:rsidRPr="006A33AE" w:rsidRDefault="00C20023" w:rsidP="00C20023">
            <w:pPr>
              <w:jc w:val="center"/>
              <w:rPr>
                <w:rFonts w:eastAsia="Times New Roman" w:cstheme="minorHAnsi"/>
                <w:sz w:val="24"/>
                <w:szCs w:val="24"/>
                <w:lang w:val="ro-RO"/>
              </w:rPr>
            </w:pPr>
          </w:p>
        </w:tc>
      </w:tr>
      <w:tr w:rsidR="00C20023" w:rsidRPr="006A33AE" w14:paraId="48AAD741" w14:textId="77777777" w:rsidTr="00C20023">
        <w:tc>
          <w:tcPr>
            <w:tcW w:w="795" w:type="dxa"/>
            <w:vAlign w:val="center"/>
          </w:tcPr>
          <w:p w14:paraId="2C9DE207"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8310</w:t>
            </w:r>
          </w:p>
        </w:tc>
        <w:tc>
          <w:tcPr>
            <w:tcW w:w="3756" w:type="dxa"/>
            <w:vAlign w:val="center"/>
          </w:tcPr>
          <w:p w14:paraId="3FF4E4BC"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Peşteri</w:t>
            </w:r>
            <w:proofErr w:type="spellEnd"/>
            <w:r w:rsidRPr="006A33AE">
              <w:rPr>
                <w:rFonts w:cstheme="minorHAnsi"/>
                <w:color w:val="000000"/>
                <w:sz w:val="24"/>
                <w:szCs w:val="24"/>
                <w:lang w:val="ro-RO"/>
              </w:rPr>
              <w:t xml:space="preserve"> închise accesului public</w:t>
            </w:r>
          </w:p>
        </w:tc>
        <w:tc>
          <w:tcPr>
            <w:tcW w:w="969" w:type="dxa"/>
            <w:vAlign w:val="center"/>
          </w:tcPr>
          <w:p w14:paraId="30F7D0F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338.989</w:t>
            </w:r>
          </w:p>
        </w:tc>
        <w:tc>
          <w:tcPr>
            <w:tcW w:w="985" w:type="dxa"/>
            <w:vAlign w:val="center"/>
          </w:tcPr>
          <w:p w14:paraId="2E19922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w:t>
            </w:r>
          </w:p>
        </w:tc>
        <w:tc>
          <w:tcPr>
            <w:tcW w:w="1367" w:type="dxa"/>
          </w:tcPr>
          <w:p w14:paraId="260932B2"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B</w:t>
            </w:r>
          </w:p>
        </w:tc>
        <w:tc>
          <w:tcPr>
            <w:tcW w:w="1219" w:type="dxa"/>
            <w:vAlign w:val="center"/>
          </w:tcPr>
          <w:p w14:paraId="49EA9D8C" w14:textId="77777777" w:rsidR="00C20023" w:rsidRPr="006A33AE" w:rsidRDefault="00C20023" w:rsidP="00C20023">
            <w:pPr>
              <w:jc w:val="center"/>
              <w:rPr>
                <w:rFonts w:eastAsia="Times New Roman" w:cstheme="minorHAnsi"/>
                <w:sz w:val="24"/>
                <w:szCs w:val="24"/>
                <w:lang w:val="ro-RO"/>
              </w:rPr>
            </w:pPr>
          </w:p>
        </w:tc>
      </w:tr>
      <w:tr w:rsidR="00C20023" w:rsidRPr="006A33AE" w14:paraId="579A82C7" w14:textId="77777777" w:rsidTr="00C20023">
        <w:tc>
          <w:tcPr>
            <w:tcW w:w="795" w:type="dxa"/>
            <w:vAlign w:val="center"/>
          </w:tcPr>
          <w:p w14:paraId="5D10B8D2"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9110</w:t>
            </w:r>
          </w:p>
        </w:tc>
        <w:tc>
          <w:tcPr>
            <w:tcW w:w="3756" w:type="dxa"/>
            <w:vAlign w:val="center"/>
          </w:tcPr>
          <w:p w14:paraId="658F32D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fag de tip </w:t>
            </w:r>
            <w:proofErr w:type="spellStart"/>
            <w:r w:rsidRPr="006A33AE">
              <w:rPr>
                <w:rFonts w:cstheme="minorHAnsi"/>
                <w:color w:val="000000"/>
                <w:sz w:val="24"/>
                <w:szCs w:val="24"/>
                <w:lang w:val="ro-RO"/>
              </w:rPr>
              <w:t>Luzulo-Fagetum</w:t>
            </w:r>
            <w:proofErr w:type="spellEnd"/>
          </w:p>
        </w:tc>
        <w:tc>
          <w:tcPr>
            <w:tcW w:w="969" w:type="dxa"/>
            <w:vAlign w:val="center"/>
          </w:tcPr>
          <w:p w14:paraId="419D76A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nu poate fi estimată</w:t>
            </w:r>
          </w:p>
        </w:tc>
        <w:tc>
          <w:tcPr>
            <w:tcW w:w="985" w:type="dxa"/>
            <w:vAlign w:val="center"/>
          </w:tcPr>
          <w:p w14:paraId="50DDF91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w:t>
            </w:r>
          </w:p>
        </w:tc>
        <w:tc>
          <w:tcPr>
            <w:tcW w:w="1367" w:type="dxa"/>
          </w:tcPr>
          <w:p w14:paraId="6EAA2DC3"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B</w:t>
            </w:r>
          </w:p>
        </w:tc>
        <w:tc>
          <w:tcPr>
            <w:tcW w:w="1219" w:type="dxa"/>
            <w:vAlign w:val="center"/>
          </w:tcPr>
          <w:p w14:paraId="11AA9172" w14:textId="77777777" w:rsidR="00C20023" w:rsidRPr="006A33AE" w:rsidRDefault="00C20023" w:rsidP="00C20023">
            <w:pPr>
              <w:jc w:val="center"/>
              <w:rPr>
                <w:rFonts w:eastAsia="Times New Roman" w:cstheme="minorHAnsi"/>
                <w:sz w:val="24"/>
                <w:szCs w:val="24"/>
                <w:lang w:val="ro-RO"/>
              </w:rPr>
            </w:pPr>
          </w:p>
        </w:tc>
      </w:tr>
      <w:tr w:rsidR="00C20023" w:rsidRPr="006A33AE" w14:paraId="188563E3" w14:textId="77777777" w:rsidTr="00C20023">
        <w:tc>
          <w:tcPr>
            <w:tcW w:w="795" w:type="dxa"/>
            <w:vAlign w:val="center"/>
          </w:tcPr>
          <w:p w14:paraId="5D97E741"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9150</w:t>
            </w:r>
          </w:p>
        </w:tc>
        <w:tc>
          <w:tcPr>
            <w:tcW w:w="3756" w:type="dxa"/>
            <w:vAlign w:val="center"/>
          </w:tcPr>
          <w:p w14:paraId="278F961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medio</w:t>
            </w:r>
            <w:proofErr w:type="spellEnd"/>
            <w:r w:rsidRPr="006A33AE">
              <w:rPr>
                <w:rFonts w:cstheme="minorHAnsi"/>
                <w:color w:val="000000"/>
                <w:sz w:val="24"/>
                <w:szCs w:val="24"/>
                <w:lang w:val="ro-RO"/>
              </w:rPr>
              <w:t xml:space="preserve">-europene de fag din </w:t>
            </w:r>
            <w:proofErr w:type="spellStart"/>
            <w:r w:rsidRPr="006A33AE">
              <w:rPr>
                <w:rFonts w:cstheme="minorHAnsi"/>
                <w:color w:val="000000"/>
                <w:sz w:val="24"/>
                <w:szCs w:val="24"/>
                <w:lang w:val="ro-RO"/>
              </w:rPr>
              <w:t>Cephalanthero-Fagion</w:t>
            </w:r>
            <w:proofErr w:type="spellEnd"/>
            <w:r w:rsidRPr="006A33AE">
              <w:rPr>
                <w:rFonts w:cstheme="minorHAnsi"/>
                <w:color w:val="000000"/>
                <w:sz w:val="24"/>
                <w:szCs w:val="24"/>
                <w:lang w:val="ro-RO"/>
              </w:rPr>
              <w:t xml:space="preserve"> pe </w:t>
            </w:r>
            <w:proofErr w:type="spellStart"/>
            <w:r w:rsidRPr="006A33AE">
              <w:rPr>
                <w:rFonts w:cstheme="minorHAnsi"/>
                <w:color w:val="000000"/>
                <w:sz w:val="24"/>
                <w:szCs w:val="24"/>
                <w:lang w:val="ro-RO"/>
              </w:rPr>
              <w:t>substrate</w:t>
            </w:r>
            <w:proofErr w:type="spellEnd"/>
            <w:r w:rsidRPr="006A33AE">
              <w:rPr>
                <w:rFonts w:cstheme="minorHAnsi"/>
                <w:color w:val="000000"/>
                <w:sz w:val="24"/>
                <w:szCs w:val="24"/>
                <w:lang w:val="ro-RO"/>
              </w:rPr>
              <w:t xml:space="preserve"> calcaroase</w:t>
            </w:r>
          </w:p>
        </w:tc>
        <w:tc>
          <w:tcPr>
            <w:tcW w:w="969" w:type="dxa"/>
            <w:vAlign w:val="center"/>
          </w:tcPr>
          <w:p w14:paraId="4A7D8BE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624.004</w:t>
            </w:r>
          </w:p>
        </w:tc>
        <w:tc>
          <w:tcPr>
            <w:tcW w:w="985" w:type="dxa"/>
            <w:vAlign w:val="center"/>
          </w:tcPr>
          <w:p w14:paraId="4D6DFD4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15</w:t>
            </w:r>
          </w:p>
        </w:tc>
        <w:tc>
          <w:tcPr>
            <w:tcW w:w="1367" w:type="dxa"/>
          </w:tcPr>
          <w:p w14:paraId="0F9B7CFE"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A</w:t>
            </w:r>
          </w:p>
        </w:tc>
        <w:tc>
          <w:tcPr>
            <w:tcW w:w="1219" w:type="dxa"/>
            <w:vAlign w:val="center"/>
          </w:tcPr>
          <w:p w14:paraId="5B16E614" w14:textId="77777777" w:rsidR="00C20023" w:rsidRPr="006A33AE" w:rsidRDefault="00C20023" w:rsidP="00C20023">
            <w:pPr>
              <w:jc w:val="center"/>
              <w:rPr>
                <w:rFonts w:eastAsia="Times New Roman" w:cstheme="minorHAnsi"/>
                <w:sz w:val="24"/>
                <w:szCs w:val="24"/>
                <w:lang w:val="ro-RO"/>
              </w:rPr>
            </w:pPr>
          </w:p>
        </w:tc>
      </w:tr>
      <w:tr w:rsidR="00C20023" w:rsidRPr="006A33AE" w14:paraId="0B01E85D" w14:textId="77777777" w:rsidTr="00C20023">
        <w:tc>
          <w:tcPr>
            <w:tcW w:w="795" w:type="dxa"/>
            <w:vAlign w:val="center"/>
          </w:tcPr>
          <w:p w14:paraId="5055AE0A"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9410</w:t>
            </w:r>
          </w:p>
        </w:tc>
        <w:tc>
          <w:tcPr>
            <w:tcW w:w="3756" w:type="dxa"/>
            <w:vAlign w:val="center"/>
          </w:tcPr>
          <w:p w14:paraId="0202A6C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acidofile de molid (</w:t>
            </w:r>
            <w:proofErr w:type="spellStart"/>
            <w:r w:rsidRPr="006A33AE">
              <w:rPr>
                <w:rFonts w:cstheme="minorHAnsi"/>
                <w:color w:val="000000"/>
                <w:sz w:val="24"/>
                <w:szCs w:val="24"/>
                <w:lang w:val="ro-RO"/>
              </w:rPr>
              <w:t>Picea</w:t>
            </w:r>
            <w:proofErr w:type="spellEnd"/>
            <w:r w:rsidRPr="006A33AE">
              <w:rPr>
                <w:rFonts w:cstheme="minorHAnsi"/>
                <w:color w:val="000000"/>
                <w:sz w:val="24"/>
                <w:szCs w:val="24"/>
                <w:lang w:val="ro-RO"/>
              </w:rPr>
              <w:t>) din etajul montan până în cel alpin (</w:t>
            </w:r>
            <w:proofErr w:type="spellStart"/>
            <w:r w:rsidRPr="006A33AE">
              <w:rPr>
                <w:rFonts w:cstheme="minorHAnsi"/>
                <w:color w:val="000000"/>
                <w:sz w:val="24"/>
                <w:szCs w:val="24"/>
                <w:lang w:val="ro-RO"/>
              </w:rPr>
              <w:t>Vaccinio-Piceetea</w:t>
            </w:r>
            <w:proofErr w:type="spellEnd"/>
            <w:r w:rsidRPr="006A33AE">
              <w:rPr>
                <w:rFonts w:cstheme="minorHAnsi"/>
                <w:color w:val="000000"/>
                <w:sz w:val="24"/>
                <w:szCs w:val="24"/>
                <w:lang w:val="ro-RO"/>
              </w:rPr>
              <w:t>)</w:t>
            </w:r>
          </w:p>
        </w:tc>
        <w:tc>
          <w:tcPr>
            <w:tcW w:w="969" w:type="dxa"/>
            <w:vAlign w:val="center"/>
          </w:tcPr>
          <w:p w14:paraId="3AC4DE6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3533.271</w:t>
            </w:r>
          </w:p>
        </w:tc>
        <w:tc>
          <w:tcPr>
            <w:tcW w:w="985" w:type="dxa"/>
            <w:vAlign w:val="center"/>
          </w:tcPr>
          <w:p w14:paraId="2D952BE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6</w:t>
            </w:r>
          </w:p>
        </w:tc>
        <w:tc>
          <w:tcPr>
            <w:tcW w:w="1367" w:type="dxa"/>
          </w:tcPr>
          <w:p w14:paraId="4EC11707"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A</w:t>
            </w:r>
          </w:p>
        </w:tc>
        <w:tc>
          <w:tcPr>
            <w:tcW w:w="1219" w:type="dxa"/>
            <w:vAlign w:val="center"/>
          </w:tcPr>
          <w:p w14:paraId="609D3B89" w14:textId="77777777" w:rsidR="00C20023" w:rsidRPr="006A33AE" w:rsidRDefault="00C20023" w:rsidP="00C20023">
            <w:pPr>
              <w:jc w:val="center"/>
              <w:rPr>
                <w:rFonts w:eastAsia="Times New Roman" w:cstheme="minorHAnsi"/>
                <w:sz w:val="24"/>
                <w:szCs w:val="24"/>
                <w:lang w:val="ro-RO"/>
              </w:rPr>
            </w:pPr>
          </w:p>
        </w:tc>
      </w:tr>
      <w:tr w:rsidR="00C20023" w:rsidRPr="006A33AE" w14:paraId="0CDF8EFB" w14:textId="77777777" w:rsidTr="00C20023">
        <w:tc>
          <w:tcPr>
            <w:tcW w:w="795" w:type="dxa"/>
            <w:vAlign w:val="center"/>
          </w:tcPr>
          <w:p w14:paraId="633BF95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91Q0</w:t>
            </w:r>
          </w:p>
        </w:tc>
        <w:tc>
          <w:tcPr>
            <w:tcW w:w="3756" w:type="dxa"/>
            <w:vAlign w:val="center"/>
          </w:tcPr>
          <w:p w14:paraId="0ED9A2B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vest-carpatice de </w:t>
            </w:r>
            <w:proofErr w:type="spellStart"/>
            <w:r w:rsidRPr="006A33AE">
              <w:rPr>
                <w:rFonts w:cstheme="minorHAnsi"/>
                <w:color w:val="000000"/>
                <w:sz w:val="24"/>
                <w:szCs w:val="24"/>
                <w:lang w:val="ro-RO"/>
              </w:rPr>
              <w:t>Pinus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sylvestris</w:t>
            </w:r>
            <w:proofErr w:type="spellEnd"/>
            <w:r w:rsidRPr="006A33AE">
              <w:rPr>
                <w:rFonts w:cstheme="minorHAnsi"/>
                <w:color w:val="000000"/>
                <w:sz w:val="24"/>
                <w:szCs w:val="24"/>
                <w:lang w:val="ro-RO"/>
              </w:rPr>
              <w:t xml:space="preserve"> pe </w:t>
            </w:r>
            <w:proofErr w:type="spellStart"/>
            <w:r w:rsidRPr="006A33AE">
              <w:rPr>
                <w:rFonts w:cstheme="minorHAnsi"/>
                <w:color w:val="000000"/>
                <w:sz w:val="24"/>
                <w:szCs w:val="24"/>
                <w:lang w:val="ro-RO"/>
              </w:rPr>
              <w:t>substrate</w:t>
            </w:r>
            <w:proofErr w:type="spellEnd"/>
            <w:r w:rsidRPr="006A33AE">
              <w:rPr>
                <w:rFonts w:cstheme="minorHAnsi"/>
                <w:color w:val="000000"/>
                <w:sz w:val="24"/>
                <w:szCs w:val="24"/>
                <w:lang w:val="ro-RO"/>
              </w:rPr>
              <w:t xml:space="preserve"> calcaroase</w:t>
            </w:r>
          </w:p>
        </w:tc>
        <w:tc>
          <w:tcPr>
            <w:tcW w:w="969" w:type="dxa"/>
            <w:vAlign w:val="center"/>
          </w:tcPr>
          <w:p w14:paraId="4E437EE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4223.749</w:t>
            </w:r>
          </w:p>
        </w:tc>
        <w:tc>
          <w:tcPr>
            <w:tcW w:w="985" w:type="dxa"/>
            <w:vAlign w:val="center"/>
          </w:tcPr>
          <w:p w14:paraId="0E69120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15</w:t>
            </w:r>
          </w:p>
        </w:tc>
        <w:tc>
          <w:tcPr>
            <w:tcW w:w="1367" w:type="dxa"/>
          </w:tcPr>
          <w:p w14:paraId="6FE57EC4"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A</w:t>
            </w:r>
          </w:p>
        </w:tc>
        <w:tc>
          <w:tcPr>
            <w:tcW w:w="1219" w:type="dxa"/>
            <w:vAlign w:val="center"/>
          </w:tcPr>
          <w:p w14:paraId="523D1871" w14:textId="77777777" w:rsidR="00C20023" w:rsidRPr="006A33AE" w:rsidRDefault="00C20023" w:rsidP="00C20023">
            <w:pPr>
              <w:jc w:val="center"/>
              <w:rPr>
                <w:rFonts w:eastAsia="Times New Roman" w:cstheme="minorHAnsi"/>
                <w:sz w:val="24"/>
                <w:szCs w:val="24"/>
                <w:lang w:val="ro-RO"/>
              </w:rPr>
            </w:pPr>
          </w:p>
        </w:tc>
      </w:tr>
      <w:tr w:rsidR="00C20023" w:rsidRPr="006A33AE" w14:paraId="7D2FF105" w14:textId="77777777" w:rsidTr="00C20023">
        <w:tc>
          <w:tcPr>
            <w:tcW w:w="795" w:type="dxa"/>
            <w:vAlign w:val="center"/>
          </w:tcPr>
          <w:p w14:paraId="777CE42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91V0</w:t>
            </w:r>
          </w:p>
        </w:tc>
        <w:tc>
          <w:tcPr>
            <w:tcW w:w="3756" w:type="dxa"/>
            <w:vAlign w:val="center"/>
          </w:tcPr>
          <w:p w14:paraId="0D4AD75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dacice de fag (</w:t>
            </w:r>
            <w:proofErr w:type="spellStart"/>
            <w:r w:rsidRPr="006A33AE">
              <w:rPr>
                <w:rFonts w:cstheme="minorHAnsi"/>
                <w:color w:val="000000"/>
                <w:sz w:val="24"/>
                <w:szCs w:val="24"/>
                <w:lang w:val="ro-RO"/>
              </w:rPr>
              <w:t>Symphyto-Fagion</w:t>
            </w:r>
            <w:proofErr w:type="spellEnd"/>
            <w:r w:rsidRPr="006A33AE">
              <w:rPr>
                <w:rFonts w:cstheme="minorHAnsi"/>
                <w:color w:val="000000"/>
                <w:sz w:val="24"/>
                <w:szCs w:val="24"/>
                <w:lang w:val="ro-RO"/>
              </w:rPr>
              <w:t xml:space="preserve">) </w:t>
            </w:r>
          </w:p>
        </w:tc>
        <w:tc>
          <w:tcPr>
            <w:tcW w:w="969" w:type="dxa"/>
            <w:vAlign w:val="center"/>
          </w:tcPr>
          <w:p w14:paraId="0B33C64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127.124</w:t>
            </w:r>
          </w:p>
        </w:tc>
        <w:tc>
          <w:tcPr>
            <w:tcW w:w="985" w:type="dxa"/>
            <w:vAlign w:val="center"/>
          </w:tcPr>
          <w:p w14:paraId="5C494E1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0.1</w:t>
            </w:r>
          </w:p>
        </w:tc>
        <w:tc>
          <w:tcPr>
            <w:tcW w:w="1367" w:type="dxa"/>
          </w:tcPr>
          <w:p w14:paraId="03454463"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B</w:t>
            </w:r>
          </w:p>
        </w:tc>
        <w:tc>
          <w:tcPr>
            <w:tcW w:w="1219" w:type="dxa"/>
            <w:vAlign w:val="center"/>
          </w:tcPr>
          <w:p w14:paraId="135D4BC1" w14:textId="77777777" w:rsidR="00C20023" w:rsidRPr="006A33AE" w:rsidRDefault="00C20023" w:rsidP="00C20023">
            <w:pPr>
              <w:jc w:val="center"/>
              <w:rPr>
                <w:rFonts w:eastAsia="Times New Roman" w:cstheme="minorHAnsi"/>
                <w:sz w:val="24"/>
                <w:szCs w:val="24"/>
                <w:lang w:val="ro-RO"/>
              </w:rPr>
            </w:pPr>
          </w:p>
        </w:tc>
      </w:tr>
    </w:tbl>
    <w:p w14:paraId="333E4FB8" w14:textId="77777777" w:rsidR="00C20023" w:rsidRPr="006A33AE" w:rsidRDefault="00C20023" w:rsidP="00C20023">
      <w:pPr>
        <w:spacing w:after="0" w:line="240" w:lineRule="auto"/>
        <w:jc w:val="both"/>
        <w:rPr>
          <w:rFonts w:eastAsia="Times New Roman" w:cstheme="minorHAnsi"/>
          <w:sz w:val="24"/>
          <w:szCs w:val="24"/>
          <w:lang w:val="ro-RO"/>
        </w:rPr>
      </w:pPr>
    </w:p>
    <w:p w14:paraId="788505E8"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3E8E026B" w14:textId="77777777" w:rsidTr="00C20023">
        <w:tc>
          <w:tcPr>
            <w:tcW w:w="1129" w:type="dxa"/>
          </w:tcPr>
          <w:p w14:paraId="22407AB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1EB1560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143E8C0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7AAB0F56" w14:textId="77777777" w:rsidTr="00C20023">
        <w:tc>
          <w:tcPr>
            <w:tcW w:w="1129" w:type="dxa"/>
            <w:vAlign w:val="bottom"/>
          </w:tcPr>
          <w:p w14:paraId="68FF869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N08</w:t>
            </w:r>
          </w:p>
        </w:tc>
        <w:tc>
          <w:tcPr>
            <w:tcW w:w="3828" w:type="dxa"/>
            <w:vAlign w:val="bottom"/>
          </w:tcPr>
          <w:p w14:paraId="2DDBC9F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Tufișuri, tufărișuri</w:t>
            </w:r>
          </w:p>
        </w:tc>
        <w:tc>
          <w:tcPr>
            <w:tcW w:w="1559" w:type="dxa"/>
          </w:tcPr>
          <w:p w14:paraId="63DEF00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4,19</w:t>
            </w:r>
          </w:p>
        </w:tc>
      </w:tr>
      <w:tr w:rsidR="00C20023" w:rsidRPr="006A33AE" w14:paraId="5A33EE05" w14:textId="77777777" w:rsidTr="00C20023">
        <w:tc>
          <w:tcPr>
            <w:tcW w:w="1129" w:type="dxa"/>
            <w:vAlign w:val="bottom"/>
          </w:tcPr>
          <w:p w14:paraId="0F784B6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N09</w:t>
            </w:r>
          </w:p>
        </w:tc>
        <w:tc>
          <w:tcPr>
            <w:tcW w:w="3828" w:type="dxa"/>
            <w:vAlign w:val="bottom"/>
          </w:tcPr>
          <w:p w14:paraId="14F2981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Pajiști naturale, stepe</w:t>
            </w:r>
          </w:p>
        </w:tc>
        <w:tc>
          <w:tcPr>
            <w:tcW w:w="1559" w:type="dxa"/>
          </w:tcPr>
          <w:p w14:paraId="39C1C87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1,80</w:t>
            </w:r>
          </w:p>
        </w:tc>
      </w:tr>
      <w:tr w:rsidR="00C20023" w:rsidRPr="006A33AE" w14:paraId="227C2710" w14:textId="77777777" w:rsidTr="00C20023">
        <w:tc>
          <w:tcPr>
            <w:tcW w:w="1129" w:type="dxa"/>
            <w:vAlign w:val="bottom"/>
          </w:tcPr>
          <w:p w14:paraId="153F148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3003494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091FC2A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8,92</w:t>
            </w:r>
          </w:p>
        </w:tc>
      </w:tr>
      <w:tr w:rsidR="00C20023" w:rsidRPr="006A33AE" w14:paraId="58EC3630" w14:textId="77777777" w:rsidTr="00C20023">
        <w:tc>
          <w:tcPr>
            <w:tcW w:w="1129" w:type="dxa"/>
            <w:vAlign w:val="bottom"/>
          </w:tcPr>
          <w:p w14:paraId="0FF35DD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0663D07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3E40D9B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3,93</w:t>
            </w:r>
          </w:p>
        </w:tc>
      </w:tr>
      <w:tr w:rsidR="00C20023" w:rsidRPr="006A33AE" w14:paraId="35DBD433" w14:textId="77777777" w:rsidTr="00C20023">
        <w:tc>
          <w:tcPr>
            <w:tcW w:w="1129" w:type="dxa"/>
            <w:vAlign w:val="bottom"/>
          </w:tcPr>
          <w:p w14:paraId="78E7B5F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6C3BA49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4726C83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27,41</w:t>
            </w:r>
          </w:p>
        </w:tc>
      </w:tr>
      <w:tr w:rsidR="00C20023" w:rsidRPr="006A33AE" w14:paraId="210E3B83" w14:textId="77777777" w:rsidTr="00C20023">
        <w:tc>
          <w:tcPr>
            <w:tcW w:w="1129" w:type="dxa"/>
            <w:vAlign w:val="bottom"/>
          </w:tcPr>
          <w:p w14:paraId="4D6889C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N17</w:t>
            </w:r>
          </w:p>
        </w:tc>
        <w:tc>
          <w:tcPr>
            <w:tcW w:w="3828" w:type="dxa"/>
            <w:vAlign w:val="bottom"/>
          </w:tcPr>
          <w:p w14:paraId="3E7AB50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conifere</w:t>
            </w:r>
          </w:p>
        </w:tc>
        <w:tc>
          <w:tcPr>
            <w:tcW w:w="1559" w:type="dxa"/>
          </w:tcPr>
          <w:p w14:paraId="047F41D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25,57</w:t>
            </w:r>
          </w:p>
        </w:tc>
      </w:tr>
      <w:tr w:rsidR="00C20023" w:rsidRPr="006A33AE" w14:paraId="37CDC081" w14:textId="77777777" w:rsidTr="00C20023">
        <w:tc>
          <w:tcPr>
            <w:tcW w:w="1129" w:type="dxa"/>
            <w:vAlign w:val="bottom"/>
          </w:tcPr>
          <w:p w14:paraId="3A0DD8F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N19</w:t>
            </w:r>
          </w:p>
        </w:tc>
        <w:tc>
          <w:tcPr>
            <w:tcW w:w="3828" w:type="dxa"/>
            <w:vAlign w:val="bottom"/>
          </w:tcPr>
          <w:p w14:paraId="40498DC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amestec</w:t>
            </w:r>
          </w:p>
        </w:tc>
        <w:tc>
          <w:tcPr>
            <w:tcW w:w="1559" w:type="dxa"/>
          </w:tcPr>
          <w:p w14:paraId="60D072B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21,32</w:t>
            </w:r>
          </w:p>
        </w:tc>
      </w:tr>
      <w:tr w:rsidR="00C20023" w:rsidRPr="006A33AE" w14:paraId="6C2AD737" w14:textId="77777777" w:rsidTr="00C20023">
        <w:tc>
          <w:tcPr>
            <w:tcW w:w="1129" w:type="dxa"/>
            <w:vAlign w:val="bottom"/>
          </w:tcPr>
          <w:p w14:paraId="6B5EEF8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N22</w:t>
            </w:r>
          </w:p>
        </w:tc>
        <w:tc>
          <w:tcPr>
            <w:tcW w:w="3828" w:type="dxa"/>
            <w:vAlign w:val="bottom"/>
          </w:tcPr>
          <w:p w14:paraId="3417DFA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Stâncării, zone sărace în vegetație</w:t>
            </w:r>
          </w:p>
        </w:tc>
        <w:tc>
          <w:tcPr>
            <w:tcW w:w="1559" w:type="dxa"/>
          </w:tcPr>
          <w:p w14:paraId="12EB691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1,26</w:t>
            </w:r>
          </w:p>
        </w:tc>
      </w:tr>
      <w:tr w:rsidR="00C20023" w:rsidRPr="006A33AE" w14:paraId="12BC6920" w14:textId="77777777" w:rsidTr="00C20023">
        <w:tc>
          <w:tcPr>
            <w:tcW w:w="1129" w:type="dxa"/>
            <w:vAlign w:val="bottom"/>
          </w:tcPr>
          <w:p w14:paraId="428F469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0D9451E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0E1690C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0,21</w:t>
            </w:r>
          </w:p>
        </w:tc>
      </w:tr>
      <w:tr w:rsidR="00C20023" w:rsidRPr="006A33AE" w14:paraId="6E9D3A7C" w14:textId="77777777" w:rsidTr="00C20023">
        <w:tc>
          <w:tcPr>
            <w:tcW w:w="1129" w:type="dxa"/>
            <w:vAlign w:val="bottom"/>
          </w:tcPr>
          <w:p w14:paraId="6119B3C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828" w:type="dxa"/>
            <w:vAlign w:val="bottom"/>
          </w:tcPr>
          <w:p w14:paraId="3212101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559" w:type="dxa"/>
          </w:tcPr>
          <w:p w14:paraId="7A000A6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5,37</w:t>
            </w:r>
          </w:p>
        </w:tc>
      </w:tr>
    </w:tbl>
    <w:p w14:paraId="20D9921F" w14:textId="77777777" w:rsidR="00C20023" w:rsidRPr="006A33AE" w:rsidRDefault="00C20023" w:rsidP="00C20023">
      <w:pPr>
        <w:spacing w:after="0" w:line="240" w:lineRule="auto"/>
        <w:jc w:val="both"/>
        <w:rPr>
          <w:rFonts w:eastAsia="Times New Roman" w:cstheme="minorHAnsi"/>
          <w:sz w:val="24"/>
          <w:szCs w:val="24"/>
          <w:lang w:val="ro-RO"/>
        </w:rPr>
      </w:pPr>
    </w:p>
    <w:p w14:paraId="55C77877"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50C2F4D8" w14:textId="77777777" w:rsidTr="00C20023">
        <w:tc>
          <w:tcPr>
            <w:tcW w:w="1413" w:type="dxa"/>
            <w:vAlign w:val="center"/>
          </w:tcPr>
          <w:p w14:paraId="606558D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2B0D909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426FAC1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5129EF0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71870522" w14:textId="77777777" w:rsidTr="00C20023">
        <w:tc>
          <w:tcPr>
            <w:tcW w:w="1413" w:type="dxa"/>
            <w:vAlign w:val="center"/>
          </w:tcPr>
          <w:p w14:paraId="6237E97E" w14:textId="77777777" w:rsidR="00C20023" w:rsidRPr="006A33AE" w:rsidRDefault="00C20023" w:rsidP="00C20023">
            <w:pPr>
              <w:jc w:val="center"/>
              <w:rPr>
                <w:rFonts w:cstheme="minorHAnsi"/>
                <w:lang w:val="ro-RO"/>
              </w:rPr>
            </w:pPr>
            <w:r w:rsidRPr="006A33AE">
              <w:rPr>
                <w:rFonts w:cstheme="minorHAnsi"/>
                <w:lang w:val="ro-RO"/>
              </w:rPr>
              <w:t>112</w:t>
            </w:r>
          </w:p>
        </w:tc>
        <w:tc>
          <w:tcPr>
            <w:tcW w:w="3969" w:type="dxa"/>
            <w:vAlign w:val="center"/>
          </w:tcPr>
          <w:p w14:paraId="16057D9D"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6BB0A6A8" w14:textId="77777777" w:rsidR="00C20023" w:rsidRPr="006A33AE" w:rsidRDefault="00C20023" w:rsidP="00C20023">
            <w:pPr>
              <w:jc w:val="center"/>
              <w:rPr>
                <w:rFonts w:cstheme="minorHAnsi"/>
                <w:lang w:val="ro-RO"/>
              </w:rPr>
            </w:pPr>
            <w:r w:rsidRPr="006A33AE">
              <w:rPr>
                <w:rFonts w:cstheme="minorHAnsi"/>
                <w:lang w:val="ro-RO"/>
              </w:rPr>
              <w:t>5.91</w:t>
            </w:r>
          </w:p>
        </w:tc>
        <w:tc>
          <w:tcPr>
            <w:tcW w:w="1559" w:type="dxa"/>
            <w:vAlign w:val="center"/>
          </w:tcPr>
          <w:p w14:paraId="72F664D4" w14:textId="77777777" w:rsidR="00C20023" w:rsidRPr="006A33AE" w:rsidRDefault="00C20023" w:rsidP="00C20023">
            <w:pPr>
              <w:jc w:val="center"/>
              <w:rPr>
                <w:rFonts w:cstheme="minorHAnsi"/>
                <w:lang w:val="ro-RO"/>
              </w:rPr>
            </w:pPr>
            <w:r w:rsidRPr="006A33AE">
              <w:rPr>
                <w:rFonts w:cstheme="minorHAnsi"/>
                <w:lang w:val="ro-RO"/>
              </w:rPr>
              <w:t>0.04</w:t>
            </w:r>
          </w:p>
        </w:tc>
      </w:tr>
      <w:tr w:rsidR="00C20023" w:rsidRPr="006A33AE" w14:paraId="48E28A92" w14:textId="77777777" w:rsidTr="00C20023">
        <w:tc>
          <w:tcPr>
            <w:tcW w:w="1413" w:type="dxa"/>
            <w:vAlign w:val="center"/>
          </w:tcPr>
          <w:p w14:paraId="63DCEDBF"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2D99B718"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7D11CD1C" w14:textId="77777777" w:rsidR="00C20023" w:rsidRPr="006A33AE" w:rsidRDefault="00C20023" w:rsidP="00C20023">
            <w:pPr>
              <w:jc w:val="center"/>
              <w:rPr>
                <w:rFonts w:cstheme="minorHAnsi"/>
                <w:lang w:val="ro-RO"/>
              </w:rPr>
            </w:pPr>
            <w:r w:rsidRPr="006A33AE">
              <w:rPr>
                <w:rFonts w:cstheme="minorHAnsi"/>
                <w:lang w:val="ro-RO"/>
              </w:rPr>
              <w:t>0.73</w:t>
            </w:r>
          </w:p>
        </w:tc>
        <w:tc>
          <w:tcPr>
            <w:tcW w:w="1559" w:type="dxa"/>
            <w:vAlign w:val="center"/>
          </w:tcPr>
          <w:p w14:paraId="2EF6B09F" w14:textId="77777777" w:rsidR="00C20023" w:rsidRPr="006A33AE" w:rsidRDefault="00C20023" w:rsidP="00C20023">
            <w:pPr>
              <w:jc w:val="center"/>
              <w:rPr>
                <w:rFonts w:cstheme="minorHAnsi"/>
                <w:lang w:val="ro-RO"/>
              </w:rPr>
            </w:pPr>
            <w:r w:rsidRPr="006A33AE">
              <w:rPr>
                <w:rFonts w:cstheme="minorHAnsi"/>
                <w:lang w:val="ro-RO"/>
              </w:rPr>
              <w:t>0.00</w:t>
            </w:r>
          </w:p>
        </w:tc>
      </w:tr>
      <w:tr w:rsidR="00C20023" w:rsidRPr="006A33AE" w14:paraId="261A9257" w14:textId="77777777" w:rsidTr="00C20023">
        <w:tc>
          <w:tcPr>
            <w:tcW w:w="1413" w:type="dxa"/>
            <w:vAlign w:val="center"/>
          </w:tcPr>
          <w:p w14:paraId="35EACF78"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0C25EC90"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25F10C1B" w14:textId="77777777" w:rsidR="00C20023" w:rsidRPr="006A33AE" w:rsidRDefault="00C20023" w:rsidP="00C20023">
            <w:pPr>
              <w:jc w:val="center"/>
              <w:rPr>
                <w:rFonts w:cstheme="minorHAnsi"/>
                <w:lang w:val="ro-RO"/>
              </w:rPr>
            </w:pPr>
            <w:r w:rsidRPr="006A33AE">
              <w:rPr>
                <w:rFonts w:cstheme="minorHAnsi"/>
                <w:lang w:val="ro-RO"/>
              </w:rPr>
              <w:t>1391.58</w:t>
            </w:r>
          </w:p>
        </w:tc>
        <w:tc>
          <w:tcPr>
            <w:tcW w:w="1559" w:type="dxa"/>
            <w:vAlign w:val="center"/>
          </w:tcPr>
          <w:p w14:paraId="2B6A3FB3" w14:textId="77777777" w:rsidR="00C20023" w:rsidRPr="006A33AE" w:rsidRDefault="00C20023" w:rsidP="00C20023">
            <w:pPr>
              <w:jc w:val="center"/>
              <w:rPr>
                <w:rFonts w:cstheme="minorHAnsi"/>
                <w:lang w:val="ro-RO"/>
              </w:rPr>
            </w:pPr>
            <w:r w:rsidRPr="006A33AE">
              <w:rPr>
                <w:rFonts w:cstheme="minorHAnsi"/>
                <w:lang w:val="ro-RO"/>
              </w:rPr>
              <w:t>8.75</w:t>
            </w:r>
          </w:p>
        </w:tc>
      </w:tr>
      <w:tr w:rsidR="00C20023" w:rsidRPr="006A33AE" w14:paraId="21ACCD71" w14:textId="77777777" w:rsidTr="00C20023">
        <w:tc>
          <w:tcPr>
            <w:tcW w:w="1413" w:type="dxa"/>
            <w:vAlign w:val="center"/>
          </w:tcPr>
          <w:p w14:paraId="646CE50D" w14:textId="77777777" w:rsidR="00C20023" w:rsidRPr="006A33AE" w:rsidRDefault="00C20023" w:rsidP="00C20023">
            <w:pPr>
              <w:jc w:val="center"/>
              <w:rPr>
                <w:rFonts w:cstheme="minorHAnsi"/>
                <w:lang w:val="ro-RO"/>
              </w:rPr>
            </w:pPr>
            <w:r w:rsidRPr="006A33AE">
              <w:rPr>
                <w:rFonts w:cstheme="minorHAnsi"/>
                <w:lang w:val="ro-RO"/>
              </w:rPr>
              <w:t>242</w:t>
            </w:r>
          </w:p>
        </w:tc>
        <w:tc>
          <w:tcPr>
            <w:tcW w:w="3969" w:type="dxa"/>
            <w:vAlign w:val="center"/>
          </w:tcPr>
          <w:p w14:paraId="409C0E92" w14:textId="77777777" w:rsidR="00C20023" w:rsidRPr="006A33AE" w:rsidRDefault="00C20023" w:rsidP="00C20023">
            <w:pPr>
              <w:jc w:val="both"/>
              <w:rPr>
                <w:rFonts w:cstheme="minorHAnsi"/>
                <w:lang w:val="ro-RO"/>
              </w:rPr>
            </w:pPr>
            <w:r w:rsidRPr="006A33AE">
              <w:rPr>
                <w:rFonts w:cstheme="minorHAnsi"/>
                <w:lang w:val="ro-RO"/>
              </w:rPr>
              <w:t>Zone cultivate complexe</w:t>
            </w:r>
          </w:p>
        </w:tc>
        <w:tc>
          <w:tcPr>
            <w:tcW w:w="1417" w:type="dxa"/>
            <w:vAlign w:val="center"/>
          </w:tcPr>
          <w:p w14:paraId="3DE7D1A1" w14:textId="77777777" w:rsidR="00C20023" w:rsidRPr="006A33AE" w:rsidRDefault="00C20023" w:rsidP="00C20023">
            <w:pPr>
              <w:jc w:val="center"/>
              <w:rPr>
                <w:rFonts w:cstheme="minorHAnsi"/>
                <w:lang w:val="ro-RO"/>
              </w:rPr>
            </w:pPr>
            <w:r w:rsidRPr="006A33AE">
              <w:rPr>
                <w:rFonts w:cstheme="minorHAnsi"/>
                <w:lang w:val="ro-RO"/>
              </w:rPr>
              <w:t>528.04</w:t>
            </w:r>
          </w:p>
        </w:tc>
        <w:tc>
          <w:tcPr>
            <w:tcW w:w="1559" w:type="dxa"/>
            <w:vAlign w:val="center"/>
          </w:tcPr>
          <w:p w14:paraId="0161D81F" w14:textId="77777777" w:rsidR="00C20023" w:rsidRPr="006A33AE" w:rsidRDefault="00C20023" w:rsidP="00C20023">
            <w:pPr>
              <w:jc w:val="center"/>
              <w:rPr>
                <w:rFonts w:cstheme="minorHAnsi"/>
                <w:lang w:val="ro-RO"/>
              </w:rPr>
            </w:pPr>
            <w:r w:rsidRPr="006A33AE">
              <w:rPr>
                <w:rFonts w:cstheme="minorHAnsi"/>
                <w:lang w:val="ro-RO"/>
              </w:rPr>
              <w:t>3.32</w:t>
            </w:r>
          </w:p>
        </w:tc>
      </w:tr>
      <w:tr w:rsidR="00C20023" w:rsidRPr="006A33AE" w14:paraId="3F32360E" w14:textId="77777777" w:rsidTr="00C20023">
        <w:tc>
          <w:tcPr>
            <w:tcW w:w="1413" w:type="dxa"/>
            <w:vAlign w:val="center"/>
          </w:tcPr>
          <w:p w14:paraId="7D523A05" w14:textId="77777777" w:rsidR="00C20023" w:rsidRPr="006A33AE" w:rsidRDefault="00C20023" w:rsidP="00C20023">
            <w:pPr>
              <w:jc w:val="center"/>
              <w:rPr>
                <w:rFonts w:cstheme="minorHAnsi"/>
                <w:lang w:val="ro-RO"/>
              </w:rPr>
            </w:pPr>
            <w:r w:rsidRPr="006A33AE">
              <w:rPr>
                <w:rFonts w:cstheme="minorHAnsi"/>
                <w:lang w:val="ro-RO"/>
              </w:rPr>
              <w:t>243</w:t>
            </w:r>
          </w:p>
        </w:tc>
        <w:tc>
          <w:tcPr>
            <w:tcW w:w="3969" w:type="dxa"/>
            <w:vAlign w:val="center"/>
          </w:tcPr>
          <w:p w14:paraId="5688D294" w14:textId="77777777" w:rsidR="00C20023" w:rsidRPr="006A33AE" w:rsidRDefault="00C20023" w:rsidP="00C20023">
            <w:pPr>
              <w:jc w:val="both"/>
              <w:rPr>
                <w:rFonts w:cstheme="minorHAnsi"/>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5A036AA1" w14:textId="77777777" w:rsidR="00C20023" w:rsidRPr="006A33AE" w:rsidRDefault="00C20023" w:rsidP="00C20023">
            <w:pPr>
              <w:jc w:val="center"/>
              <w:rPr>
                <w:rFonts w:cstheme="minorHAnsi"/>
                <w:lang w:val="ro-RO"/>
              </w:rPr>
            </w:pPr>
            <w:r w:rsidRPr="006A33AE">
              <w:rPr>
                <w:rFonts w:cstheme="minorHAnsi"/>
                <w:lang w:val="ro-RO"/>
              </w:rPr>
              <w:t>376.00</w:t>
            </w:r>
          </w:p>
        </w:tc>
        <w:tc>
          <w:tcPr>
            <w:tcW w:w="1559" w:type="dxa"/>
            <w:vAlign w:val="center"/>
          </w:tcPr>
          <w:p w14:paraId="501E8DC9" w14:textId="77777777" w:rsidR="00C20023" w:rsidRPr="006A33AE" w:rsidRDefault="00C20023" w:rsidP="00C20023">
            <w:pPr>
              <w:jc w:val="center"/>
              <w:rPr>
                <w:rFonts w:cstheme="minorHAnsi"/>
                <w:lang w:val="ro-RO"/>
              </w:rPr>
            </w:pPr>
            <w:r w:rsidRPr="006A33AE">
              <w:rPr>
                <w:rFonts w:cstheme="minorHAnsi"/>
                <w:lang w:val="ro-RO"/>
              </w:rPr>
              <w:t>2.36</w:t>
            </w:r>
          </w:p>
        </w:tc>
      </w:tr>
      <w:tr w:rsidR="00C20023" w:rsidRPr="006A33AE" w14:paraId="51585070" w14:textId="77777777" w:rsidTr="00C20023">
        <w:tc>
          <w:tcPr>
            <w:tcW w:w="1413" w:type="dxa"/>
            <w:vAlign w:val="center"/>
          </w:tcPr>
          <w:p w14:paraId="04508F5B" w14:textId="77777777" w:rsidR="00C20023" w:rsidRPr="006A33AE" w:rsidRDefault="00C20023" w:rsidP="00C20023">
            <w:pPr>
              <w:jc w:val="center"/>
              <w:rPr>
                <w:rFonts w:cstheme="minorHAnsi"/>
                <w:lang w:val="ro-RO"/>
              </w:rPr>
            </w:pPr>
            <w:r w:rsidRPr="006A33AE">
              <w:rPr>
                <w:rFonts w:cstheme="minorHAnsi"/>
                <w:lang w:val="ro-RO"/>
              </w:rPr>
              <w:t>311</w:t>
            </w:r>
          </w:p>
        </w:tc>
        <w:tc>
          <w:tcPr>
            <w:tcW w:w="3969" w:type="dxa"/>
            <w:vAlign w:val="center"/>
          </w:tcPr>
          <w:p w14:paraId="2198487D" w14:textId="77777777" w:rsidR="00C20023" w:rsidRPr="006A33AE" w:rsidRDefault="00C20023" w:rsidP="00C20023">
            <w:pPr>
              <w:jc w:val="both"/>
              <w:rPr>
                <w:rFonts w:cstheme="minorHAnsi"/>
                <w:lang w:val="ro-RO"/>
              </w:rPr>
            </w:pPr>
            <w:r w:rsidRPr="006A33AE">
              <w:rPr>
                <w:rFonts w:cstheme="minorHAnsi"/>
                <w:lang w:val="ro-RO"/>
              </w:rPr>
              <w:t>Păduri de foioase</w:t>
            </w:r>
          </w:p>
        </w:tc>
        <w:tc>
          <w:tcPr>
            <w:tcW w:w="1417" w:type="dxa"/>
            <w:vAlign w:val="center"/>
          </w:tcPr>
          <w:p w14:paraId="6A21A040" w14:textId="77777777" w:rsidR="00C20023" w:rsidRPr="006A33AE" w:rsidRDefault="00C20023" w:rsidP="00C20023">
            <w:pPr>
              <w:jc w:val="center"/>
              <w:rPr>
                <w:rFonts w:cstheme="minorHAnsi"/>
                <w:lang w:val="ro-RO"/>
              </w:rPr>
            </w:pPr>
            <w:r w:rsidRPr="006A33AE">
              <w:rPr>
                <w:rFonts w:cstheme="minorHAnsi"/>
                <w:lang w:val="ro-RO"/>
              </w:rPr>
              <w:t>3130.24</w:t>
            </w:r>
          </w:p>
        </w:tc>
        <w:tc>
          <w:tcPr>
            <w:tcW w:w="1559" w:type="dxa"/>
            <w:vAlign w:val="center"/>
          </w:tcPr>
          <w:p w14:paraId="270DA3F9" w14:textId="77777777" w:rsidR="00C20023" w:rsidRPr="006A33AE" w:rsidRDefault="00C20023" w:rsidP="00C20023">
            <w:pPr>
              <w:jc w:val="center"/>
              <w:rPr>
                <w:rFonts w:cstheme="minorHAnsi"/>
                <w:lang w:val="ro-RO"/>
              </w:rPr>
            </w:pPr>
            <w:r w:rsidRPr="006A33AE">
              <w:rPr>
                <w:rFonts w:cstheme="minorHAnsi"/>
                <w:lang w:val="ro-RO"/>
              </w:rPr>
              <w:t>19.68</w:t>
            </w:r>
          </w:p>
        </w:tc>
      </w:tr>
      <w:tr w:rsidR="00C20023" w:rsidRPr="006A33AE" w14:paraId="5F690A6A" w14:textId="77777777" w:rsidTr="00C20023">
        <w:tc>
          <w:tcPr>
            <w:tcW w:w="1413" w:type="dxa"/>
            <w:vAlign w:val="center"/>
          </w:tcPr>
          <w:p w14:paraId="4412AF61" w14:textId="77777777" w:rsidR="00C20023" w:rsidRPr="006A33AE" w:rsidRDefault="00C20023" w:rsidP="00C20023">
            <w:pPr>
              <w:jc w:val="center"/>
              <w:rPr>
                <w:rFonts w:cstheme="minorHAnsi"/>
                <w:lang w:val="ro-RO"/>
              </w:rPr>
            </w:pPr>
            <w:r w:rsidRPr="006A33AE">
              <w:rPr>
                <w:rFonts w:cstheme="minorHAnsi"/>
                <w:lang w:val="ro-RO"/>
              </w:rPr>
              <w:t>312</w:t>
            </w:r>
          </w:p>
        </w:tc>
        <w:tc>
          <w:tcPr>
            <w:tcW w:w="3969" w:type="dxa"/>
            <w:vAlign w:val="center"/>
          </w:tcPr>
          <w:p w14:paraId="1BDEFC26" w14:textId="77777777" w:rsidR="00C20023" w:rsidRPr="006A33AE" w:rsidRDefault="00C20023" w:rsidP="00C20023">
            <w:pPr>
              <w:jc w:val="both"/>
              <w:rPr>
                <w:rFonts w:cstheme="minorHAnsi"/>
                <w:lang w:val="ro-RO"/>
              </w:rPr>
            </w:pPr>
            <w:r w:rsidRPr="006A33AE">
              <w:rPr>
                <w:rFonts w:cstheme="minorHAnsi"/>
                <w:lang w:val="ro-RO"/>
              </w:rPr>
              <w:t>Păduri de conifere</w:t>
            </w:r>
          </w:p>
        </w:tc>
        <w:tc>
          <w:tcPr>
            <w:tcW w:w="1417" w:type="dxa"/>
            <w:vAlign w:val="center"/>
          </w:tcPr>
          <w:p w14:paraId="547C0476" w14:textId="77777777" w:rsidR="00C20023" w:rsidRPr="006A33AE" w:rsidRDefault="00C20023" w:rsidP="00C20023">
            <w:pPr>
              <w:jc w:val="center"/>
              <w:rPr>
                <w:rFonts w:cstheme="minorHAnsi"/>
                <w:lang w:val="ro-RO"/>
              </w:rPr>
            </w:pPr>
            <w:r w:rsidRPr="006A33AE">
              <w:rPr>
                <w:rFonts w:cstheme="minorHAnsi"/>
                <w:lang w:val="ro-RO"/>
              </w:rPr>
              <w:t>3674.38</w:t>
            </w:r>
          </w:p>
        </w:tc>
        <w:tc>
          <w:tcPr>
            <w:tcW w:w="1559" w:type="dxa"/>
            <w:vAlign w:val="center"/>
          </w:tcPr>
          <w:p w14:paraId="34C407B9" w14:textId="77777777" w:rsidR="00C20023" w:rsidRPr="006A33AE" w:rsidRDefault="00C20023" w:rsidP="00C20023">
            <w:pPr>
              <w:jc w:val="center"/>
              <w:rPr>
                <w:rFonts w:cstheme="minorHAnsi"/>
                <w:lang w:val="ro-RO"/>
              </w:rPr>
            </w:pPr>
            <w:r w:rsidRPr="006A33AE">
              <w:rPr>
                <w:rFonts w:cstheme="minorHAnsi"/>
                <w:lang w:val="ro-RO"/>
              </w:rPr>
              <w:t>23.10</w:t>
            </w:r>
          </w:p>
        </w:tc>
      </w:tr>
      <w:tr w:rsidR="00C20023" w:rsidRPr="006A33AE" w14:paraId="433D1CA0" w14:textId="77777777" w:rsidTr="00C20023">
        <w:tc>
          <w:tcPr>
            <w:tcW w:w="1413" w:type="dxa"/>
            <w:vAlign w:val="center"/>
          </w:tcPr>
          <w:p w14:paraId="5BC165EA" w14:textId="77777777" w:rsidR="00C20023" w:rsidRPr="006A33AE" w:rsidRDefault="00C20023" w:rsidP="00C20023">
            <w:pPr>
              <w:jc w:val="center"/>
              <w:rPr>
                <w:rFonts w:cstheme="minorHAnsi"/>
                <w:lang w:val="ro-RO"/>
              </w:rPr>
            </w:pPr>
            <w:r w:rsidRPr="006A33AE">
              <w:rPr>
                <w:rFonts w:cstheme="minorHAnsi"/>
                <w:lang w:val="ro-RO"/>
              </w:rPr>
              <w:t>313</w:t>
            </w:r>
          </w:p>
        </w:tc>
        <w:tc>
          <w:tcPr>
            <w:tcW w:w="3969" w:type="dxa"/>
            <w:vAlign w:val="center"/>
          </w:tcPr>
          <w:p w14:paraId="256FA0F2" w14:textId="77777777" w:rsidR="00C20023" w:rsidRPr="006A33AE" w:rsidRDefault="00C20023" w:rsidP="00C20023">
            <w:pPr>
              <w:jc w:val="both"/>
              <w:rPr>
                <w:rFonts w:cstheme="minorHAnsi"/>
                <w:lang w:val="ro-RO"/>
              </w:rPr>
            </w:pPr>
            <w:r w:rsidRPr="006A33AE">
              <w:rPr>
                <w:rFonts w:cstheme="minorHAnsi"/>
                <w:lang w:val="ro-RO"/>
              </w:rPr>
              <w:t>Păduri de amestec</w:t>
            </w:r>
          </w:p>
        </w:tc>
        <w:tc>
          <w:tcPr>
            <w:tcW w:w="1417" w:type="dxa"/>
            <w:vAlign w:val="center"/>
          </w:tcPr>
          <w:p w14:paraId="467E1CB6" w14:textId="77777777" w:rsidR="00C20023" w:rsidRPr="006A33AE" w:rsidRDefault="00C20023" w:rsidP="00C20023">
            <w:pPr>
              <w:jc w:val="center"/>
              <w:rPr>
                <w:rFonts w:cstheme="minorHAnsi"/>
                <w:lang w:val="ro-RO"/>
              </w:rPr>
            </w:pPr>
            <w:r w:rsidRPr="006A33AE">
              <w:rPr>
                <w:rFonts w:cstheme="minorHAnsi"/>
                <w:lang w:val="ro-RO"/>
              </w:rPr>
              <w:t>4946.52</w:t>
            </w:r>
          </w:p>
        </w:tc>
        <w:tc>
          <w:tcPr>
            <w:tcW w:w="1559" w:type="dxa"/>
            <w:vAlign w:val="center"/>
          </w:tcPr>
          <w:p w14:paraId="6F203FD1" w14:textId="77777777" w:rsidR="00C20023" w:rsidRPr="006A33AE" w:rsidRDefault="00C20023" w:rsidP="00C20023">
            <w:pPr>
              <w:jc w:val="center"/>
              <w:rPr>
                <w:rFonts w:cstheme="minorHAnsi"/>
                <w:lang w:val="ro-RO"/>
              </w:rPr>
            </w:pPr>
            <w:r w:rsidRPr="006A33AE">
              <w:rPr>
                <w:rFonts w:cstheme="minorHAnsi"/>
                <w:lang w:val="ro-RO"/>
              </w:rPr>
              <w:t>31.10</w:t>
            </w:r>
          </w:p>
        </w:tc>
      </w:tr>
      <w:tr w:rsidR="00C20023" w:rsidRPr="006A33AE" w14:paraId="12D8EA27" w14:textId="77777777" w:rsidTr="00C20023">
        <w:tc>
          <w:tcPr>
            <w:tcW w:w="1413" w:type="dxa"/>
            <w:vAlign w:val="center"/>
          </w:tcPr>
          <w:p w14:paraId="1A800EF4" w14:textId="77777777" w:rsidR="00C20023" w:rsidRPr="006A33AE" w:rsidRDefault="00C20023" w:rsidP="00C20023">
            <w:pPr>
              <w:jc w:val="center"/>
              <w:rPr>
                <w:rFonts w:cstheme="minorHAnsi"/>
                <w:lang w:val="ro-RO"/>
              </w:rPr>
            </w:pPr>
            <w:r w:rsidRPr="006A33AE">
              <w:rPr>
                <w:rFonts w:cstheme="minorHAnsi"/>
                <w:lang w:val="ro-RO"/>
              </w:rPr>
              <w:t>321</w:t>
            </w:r>
          </w:p>
        </w:tc>
        <w:tc>
          <w:tcPr>
            <w:tcW w:w="3969" w:type="dxa"/>
            <w:vAlign w:val="center"/>
          </w:tcPr>
          <w:p w14:paraId="3DCA5E8A" w14:textId="77777777" w:rsidR="00C20023" w:rsidRPr="006A33AE" w:rsidRDefault="00C20023" w:rsidP="00C20023">
            <w:pPr>
              <w:jc w:val="both"/>
              <w:rPr>
                <w:rFonts w:cstheme="minorHAnsi"/>
                <w:lang w:val="ro-RO"/>
              </w:rPr>
            </w:pPr>
            <w:r w:rsidRPr="006A33AE">
              <w:rPr>
                <w:rFonts w:cstheme="minorHAnsi"/>
                <w:lang w:val="ro-RO"/>
              </w:rPr>
              <w:t xml:space="preserve">Zone cu </w:t>
            </w:r>
            <w:proofErr w:type="spellStart"/>
            <w:r w:rsidRPr="006A33AE">
              <w:rPr>
                <w:rFonts w:cstheme="minorHAnsi"/>
                <w:lang w:val="ro-RO"/>
              </w:rPr>
              <w:t>vegetaţie</w:t>
            </w:r>
            <w:proofErr w:type="spellEnd"/>
            <w:r w:rsidRPr="006A33AE">
              <w:rPr>
                <w:rFonts w:cstheme="minorHAnsi"/>
                <w:lang w:val="ro-RO"/>
              </w:rPr>
              <w:t xml:space="preserve"> ierboasă naturală</w:t>
            </w:r>
          </w:p>
        </w:tc>
        <w:tc>
          <w:tcPr>
            <w:tcW w:w="1417" w:type="dxa"/>
            <w:vAlign w:val="center"/>
          </w:tcPr>
          <w:p w14:paraId="17999AF1" w14:textId="77777777" w:rsidR="00C20023" w:rsidRPr="006A33AE" w:rsidRDefault="00C20023" w:rsidP="00C20023">
            <w:pPr>
              <w:jc w:val="center"/>
              <w:rPr>
                <w:rFonts w:cstheme="minorHAnsi"/>
                <w:lang w:val="ro-RO"/>
              </w:rPr>
            </w:pPr>
            <w:r w:rsidRPr="006A33AE">
              <w:rPr>
                <w:rFonts w:cstheme="minorHAnsi"/>
                <w:lang w:val="ro-RO"/>
              </w:rPr>
              <w:t>312.36</w:t>
            </w:r>
          </w:p>
        </w:tc>
        <w:tc>
          <w:tcPr>
            <w:tcW w:w="1559" w:type="dxa"/>
            <w:vAlign w:val="center"/>
          </w:tcPr>
          <w:p w14:paraId="7AD9DBF9" w14:textId="77777777" w:rsidR="00C20023" w:rsidRPr="006A33AE" w:rsidRDefault="00C20023" w:rsidP="00C20023">
            <w:pPr>
              <w:jc w:val="center"/>
              <w:rPr>
                <w:rFonts w:cstheme="minorHAnsi"/>
                <w:lang w:val="ro-RO"/>
              </w:rPr>
            </w:pPr>
            <w:r w:rsidRPr="006A33AE">
              <w:rPr>
                <w:rFonts w:cstheme="minorHAnsi"/>
                <w:lang w:val="ro-RO"/>
              </w:rPr>
              <w:t>1.96</w:t>
            </w:r>
          </w:p>
        </w:tc>
      </w:tr>
      <w:tr w:rsidR="00C20023" w:rsidRPr="006A33AE" w14:paraId="20CE8EBC" w14:textId="77777777" w:rsidTr="00C20023">
        <w:tc>
          <w:tcPr>
            <w:tcW w:w="1413" w:type="dxa"/>
            <w:vAlign w:val="center"/>
          </w:tcPr>
          <w:p w14:paraId="269B960A" w14:textId="77777777" w:rsidR="00C20023" w:rsidRPr="006A33AE" w:rsidRDefault="00C20023" w:rsidP="00C20023">
            <w:pPr>
              <w:jc w:val="center"/>
              <w:rPr>
                <w:rFonts w:cstheme="minorHAnsi"/>
                <w:lang w:val="ro-RO"/>
              </w:rPr>
            </w:pPr>
            <w:r w:rsidRPr="006A33AE">
              <w:rPr>
                <w:rFonts w:cstheme="minorHAnsi"/>
                <w:lang w:val="ro-RO"/>
              </w:rPr>
              <w:lastRenderedPageBreak/>
              <w:t>322</w:t>
            </w:r>
          </w:p>
        </w:tc>
        <w:tc>
          <w:tcPr>
            <w:tcW w:w="3969" w:type="dxa"/>
            <w:vAlign w:val="center"/>
          </w:tcPr>
          <w:p w14:paraId="39D7B621" w14:textId="77777777" w:rsidR="00C20023" w:rsidRPr="006A33AE" w:rsidRDefault="00C20023" w:rsidP="00C20023">
            <w:pPr>
              <w:jc w:val="both"/>
              <w:rPr>
                <w:rFonts w:cstheme="minorHAnsi"/>
                <w:lang w:val="ro-RO"/>
              </w:rPr>
            </w:pPr>
            <w:r w:rsidRPr="006A33AE">
              <w:rPr>
                <w:rFonts w:cstheme="minorHAnsi"/>
                <w:lang w:val="ro-RO"/>
              </w:rPr>
              <w:t xml:space="preserve">Zone cu </w:t>
            </w:r>
            <w:proofErr w:type="spellStart"/>
            <w:r w:rsidRPr="006A33AE">
              <w:rPr>
                <w:rFonts w:cstheme="minorHAnsi"/>
                <w:lang w:val="ro-RO"/>
              </w:rPr>
              <w:t>Caluna</w:t>
            </w:r>
            <w:proofErr w:type="spellEnd"/>
            <w:r w:rsidRPr="006A33AE">
              <w:rPr>
                <w:rFonts w:cstheme="minorHAnsi"/>
                <w:lang w:val="ro-RO"/>
              </w:rPr>
              <w:t xml:space="preserve"> </w:t>
            </w:r>
            <w:proofErr w:type="spellStart"/>
            <w:r w:rsidRPr="006A33AE">
              <w:rPr>
                <w:rFonts w:cstheme="minorHAnsi"/>
                <w:lang w:val="ro-RO"/>
              </w:rPr>
              <w:t>şi</w:t>
            </w:r>
            <w:proofErr w:type="spellEnd"/>
            <w:r w:rsidRPr="006A33AE">
              <w:rPr>
                <w:rFonts w:cstheme="minorHAnsi"/>
                <w:lang w:val="ro-RO"/>
              </w:rPr>
              <w:t xml:space="preserve"> </w:t>
            </w:r>
            <w:proofErr w:type="spellStart"/>
            <w:r w:rsidRPr="006A33AE">
              <w:rPr>
                <w:rFonts w:cstheme="minorHAnsi"/>
                <w:lang w:val="ro-RO"/>
              </w:rPr>
              <w:t>Erica</w:t>
            </w:r>
            <w:proofErr w:type="spellEnd"/>
          </w:p>
        </w:tc>
        <w:tc>
          <w:tcPr>
            <w:tcW w:w="1417" w:type="dxa"/>
            <w:vAlign w:val="center"/>
          </w:tcPr>
          <w:p w14:paraId="2372E82E" w14:textId="77777777" w:rsidR="00C20023" w:rsidRPr="006A33AE" w:rsidRDefault="00C20023" w:rsidP="00C20023">
            <w:pPr>
              <w:jc w:val="center"/>
              <w:rPr>
                <w:rFonts w:cstheme="minorHAnsi"/>
                <w:lang w:val="ro-RO"/>
              </w:rPr>
            </w:pPr>
            <w:r w:rsidRPr="006A33AE">
              <w:rPr>
                <w:rFonts w:cstheme="minorHAnsi"/>
                <w:lang w:val="ro-RO"/>
              </w:rPr>
              <w:t>378.77</w:t>
            </w:r>
          </w:p>
        </w:tc>
        <w:tc>
          <w:tcPr>
            <w:tcW w:w="1559" w:type="dxa"/>
            <w:vAlign w:val="center"/>
          </w:tcPr>
          <w:p w14:paraId="0A41FE89" w14:textId="77777777" w:rsidR="00C20023" w:rsidRPr="006A33AE" w:rsidRDefault="00C20023" w:rsidP="00C20023">
            <w:pPr>
              <w:jc w:val="center"/>
              <w:rPr>
                <w:rFonts w:cstheme="minorHAnsi"/>
                <w:lang w:val="ro-RO"/>
              </w:rPr>
            </w:pPr>
            <w:r w:rsidRPr="006A33AE">
              <w:rPr>
                <w:rFonts w:cstheme="minorHAnsi"/>
                <w:lang w:val="ro-RO"/>
              </w:rPr>
              <w:t>2.38</w:t>
            </w:r>
          </w:p>
        </w:tc>
      </w:tr>
      <w:tr w:rsidR="00C20023" w:rsidRPr="006A33AE" w14:paraId="232CEB7E" w14:textId="77777777" w:rsidTr="00C20023">
        <w:tc>
          <w:tcPr>
            <w:tcW w:w="1413" w:type="dxa"/>
            <w:vAlign w:val="center"/>
          </w:tcPr>
          <w:p w14:paraId="2F468848" w14:textId="77777777" w:rsidR="00C20023" w:rsidRPr="006A33AE" w:rsidRDefault="00C20023" w:rsidP="00C20023">
            <w:pPr>
              <w:jc w:val="center"/>
              <w:rPr>
                <w:rFonts w:cstheme="minorHAnsi"/>
                <w:lang w:val="ro-RO"/>
              </w:rPr>
            </w:pPr>
            <w:r w:rsidRPr="006A33AE">
              <w:rPr>
                <w:rFonts w:cstheme="minorHAnsi"/>
                <w:lang w:val="ro-RO"/>
              </w:rPr>
              <w:t>324</w:t>
            </w:r>
          </w:p>
        </w:tc>
        <w:tc>
          <w:tcPr>
            <w:tcW w:w="3969" w:type="dxa"/>
            <w:vAlign w:val="center"/>
          </w:tcPr>
          <w:p w14:paraId="3FE6FEA9" w14:textId="77777777" w:rsidR="00C20023" w:rsidRPr="006A33AE" w:rsidRDefault="00C20023" w:rsidP="00C20023">
            <w:pPr>
              <w:jc w:val="both"/>
              <w:rPr>
                <w:rFonts w:cstheme="minorHAnsi"/>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1BC45E55" w14:textId="77777777" w:rsidR="00C20023" w:rsidRPr="006A33AE" w:rsidRDefault="00C20023" w:rsidP="00C20023">
            <w:pPr>
              <w:jc w:val="center"/>
              <w:rPr>
                <w:rFonts w:cstheme="minorHAnsi"/>
                <w:lang w:val="ro-RO"/>
              </w:rPr>
            </w:pPr>
            <w:r w:rsidRPr="006A33AE">
              <w:rPr>
                <w:rFonts w:cstheme="minorHAnsi"/>
                <w:lang w:val="ro-RO"/>
              </w:rPr>
              <w:t>580.08</w:t>
            </w:r>
          </w:p>
        </w:tc>
        <w:tc>
          <w:tcPr>
            <w:tcW w:w="1559" w:type="dxa"/>
            <w:vAlign w:val="center"/>
          </w:tcPr>
          <w:p w14:paraId="57639A8D" w14:textId="77777777" w:rsidR="00C20023" w:rsidRPr="006A33AE" w:rsidRDefault="00C20023" w:rsidP="00C20023">
            <w:pPr>
              <w:jc w:val="center"/>
              <w:rPr>
                <w:rFonts w:cstheme="minorHAnsi"/>
                <w:lang w:val="ro-RO"/>
              </w:rPr>
            </w:pPr>
            <w:r w:rsidRPr="006A33AE">
              <w:rPr>
                <w:rFonts w:cstheme="minorHAnsi"/>
                <w:lang w:val="ro-RO"/>
              </w:rPr>
              <w:t>3.65</w:t>
            </w:r>
          </w:p>
        </w:tc>
      </w:tr>
      <w:tr w:rsidR="00C20023" w:rsidRPr="006A33AE" w14:paraId="2C87AFEF" w14:textId="77777777" w:rsidTr="00C20023">
        <w:tc>
          <w:tcPr>
            <w:tcW w:w="1413" w:type="dxa"/>
            <w:vAlign w:val="center"/>
          </w:tcPr>
          <w:p w14:paraId="0D52F334" w14:textId="77777777" w:rsidR="00C20023" w:rsidRPr="006A33AE" w:rsidRDefault="00C20023" w:rsidP="00C20023">
            <w:pPr>
              <w:jc w:val="center"/>
              <w:rPr>
                <w:rFonts w:cstheme="minorHAnsi"/>
                <w:lang w:val="ro-RO"/>
              </w:rPr>
            </w:pPr>
            <w:r w:rsidRPr="006A33AE">
              <w:rPr>
                <w:rFonts w:cstheme="minorHAnsi"/>
                <w:lang w:val="ro-RO"/>
              </w:rPr>
              <w:t>332</w:t>
            </w:r>
          </w:p>
        </w:tc>
        <w:tc>
          <w:tcPr>
            <w:tcW w:w="3969" w:type="dxa"/>
            <w:vAlign w:val="center"/>
          </w:tcPr>
          <w:p w14:paraId="4248CEBC" w14:textId="77777777" w:rsidR="00C20023" w:rsidRPr="006A33AE" w:rsidRDefault="00C20023" w:rsidP="00C20023">
            <w:pPr>
              <w:jc w:val="both"/>
              <w:rPr>
                <w:rFonts w:cstheme="minorHAnsi"/>
                <w:lang w:val="ro-RO"/>
              </w:rPr>
            </w:pPr>
            <w:proofErr w:type="spellStart"/>
            <w:r w:rsidRPr="006A33AE">
              <w:rPr>
                <w:rFonts w:cstheme="minorHAnsi"/>
                <w:lang w:val="ro-RO"/>
              </w:rPr>
              <w:t>Stîncării</w:t>
            </w:r>
            <w:proofErr w:type="spellEnd"/>
          </w:p>
        </w:tc>
        <w:tc>
          <w:tcPr>
            <w:tcW w:w="1417" w:type="dxa"/>
            <w:vAlign w:val="center"/>
          </w:tcPr>
          <w:p w14:paraId="7E2FC8A7" w14:textId="77777777" w:rsidR="00C20023" w:rsidRPr="006A33AE" w:rsidRDefault="00C20023" w:rsidP="00C20023">
            <w:pPr>
              <w:jc w:val="center"/>
              <w:rPr>
                <w:rFonts w:cstheme="minorHAnsi"/>
                <w:lang w:val="ro-RO"/>
              </w:rPr>
            </w:pPr>
            <w:r w:rsidRPr="006A33AE">
              <w:rPr>
                <w:rFonts w:cstheme="minorHAnsi"/>
                <w:lang w:val="ro-RO"/>
              </w:rPr>
              <w:t>580.23</w:t>
            </w:r>
          </w:p>
        </w:tc>
        <w:tc>
          <w:tcPr>
            <w:tcW w:w="1559" w:type="dxa"/>
            <w:vAlign w:val="center"/>
          </w:tcPr>
          <w:p w14:paraId="0A319E04" w14:textId="77777777" w:rsidR="00C20023" w:rsidRPr="006A33AE" w:rsidRDefault="00C20023" w:rsidP="00C20023">
            <w:pPr>
              <w:jc w:val="center"/>
              <w:rPr>
                <w:rFonts w:cstheme="minorHAnsi"/>
                <w:lang w:val="ro-RO"/>
              </w:rPr>
            </w:pPr>
            <w:r w:rsidRPr="006A33AE">
              <w:rPr>
                <w:rFonts w:cstheme="minorHAnsi"/>
                <w:lang w:val="ro-RO"/>
              </w:rPr>
              <w:t>3.65</w:t>
            </w:r>
          </w:p>
        </w:tc>
      </w:tr>
    </w:tbl>
    <w:p w14:paraId="6C752B4E" w14:textId="77777777" w:rsidR="00C20023" w:rsidRPr="006A33AE" w:rsidRDefault="00C20023" w:rsidP="00C20023">
      <w:pPr>
        <w:spacing w:after="0" w:line="240" w:lineRule="auto"/>
        <w:jc w:val="both"/>
        <w:rPr>
          <w:rFonts w:eastAsia="Times New Roman" w:cstheme="minorHAnsi"/>
          <w:sz w:val="24"/>
          <w:szCs w:val="24"/>
          <w:lang w:val="ro-RO"/>
        </w:rPr>
      </w:pPr>
    </w:p>
    <w:p w14:paraId="660B341D"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56DB2236"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2FBC5E1D" w14:textId="42F87856"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42771F60" w14:textId="77777777" w:rsidTr="00C20023">
        <w:tc>
          <w:tcPr>
            <w:tcW w:w="1271" w:type="dxa"/>
          </w:tcPr>
          <w:p w14:paraId="687358F9"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2C292B84"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797D5D34" w14:textId="77777777" w:rsidTr="00C20023">
        <w:tc>
          <w:tcPr>
            <w:tcW w:w="1271" w:type="dxa"/>
            <w:vAlign w:val="center"/>
          </w:tcPr>
          <w:p w14:paraId="6EFB771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w:t>
            </w:r>
          </w:p>
        </w:tc>
        <w:tc>
          <w:tcPr>
            <w:tcW w:w="6095" w:type="dxa"/>
            <w:vAlign w:val="center"/>
          </w:tcPr>
          <w:p w14:paraId="4014D00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w:t>
            </w:r>
          </w:p>
        </w:tc>
      </w:tr>
      <w:tr w:rsidR="00C20023" w:rsidRPr="006A33AE" w14:paraId="10BF9721" w14:textId="77777777" w:rsidTr="00C20023">
        <w:tc>
          <w:tcPr>
            <w:tcW w:w="1271" w:type="dxa"/>
            <w:vAlign w:val="center"/>
          </w:tcPr>
          <w:p w14:paraId="596D8AB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F03.02.09</w:t>
            </w:r>
          </w:p>
        </w:tc>
        <w:tc>
          <w:tcPr>
            <w:tcW w:w="6095" w:type="dxa"/>
            <w:vAlign w:val="center"/>
          </w:tcPr>
          <w:p w14:paraId="5A6FDEB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Alte forme de luare (extragere) faună</w:t>
            </w:r>
          </w:p>
        </w:tc>
      </w:tr>
      <w:tr w:rsidR="00C20023" w:rsidRPr="006A33AE" w14:paraId="1432B2A9" w14:textId="77777777" w:rsidTr="00C20023">
        <w:tc>
          <w:tcPr>
            <w:tcW w:w="1271" w:type="dxa"/>
            <w:vAlign w:val="center"/>
          </w:tcPr>
          <w:p w14:paraId="21158A8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F04</w:t>
            </w:r>
          </w:p>
        </w:tc>
        <w:tc>
          <w:tcPr>
            <w:tcW w:w="6095" w:type="dxa"/>
            <w:vAlign w:val="center"/>
          </w:tcPr>
          <w:p w14:paraId="526F559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Luare/prelevare de plante terestre, în general</w:t>
            </w:r>
          </w:p>
        </w:tc>
      </w:tr>
    </w:tbl>
    <w:p w14:paraId="77FCB118" w14:textId="77777777" w:rsidR="00C20023" w:rsidRPr="006A33AE" w:rsidRDefault="00C20023" w:rsidP="00C20023">
      <w:pPr>
        <w:jc w:val="both"/>
        <w:rPr>
          <w:rFonts w:cstheme="minorHAnsi"/>
          <w:b/>
          <w:bCs/>
          <w:sz w:val="24"/>
          <w:szCs w:val="24"/>
          <w:lang w:val="ro-RO"/>
        </w:rPr>
      </w:pPr>
    </w:p>
    <w:p w14:paraId="3422CC4C" w14:textId="5439CBE2"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36535DC1" w14:textId="77777777" w:rsidTr="00C20023">
        <w:tc>
          <w:tcPr>
            <w:tcW w:w="1271" w:type="dxa"/>
          </w:tcPr>
          <w:p w14:paraId="36044CB6"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5DFFB86F"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7C54CA5F" w14:textId="77777777" w:rsidTr="00C20023">
        <w:tc>
          <w:tcPr>
            <w:tcW w:w="1271" w:type="dxa"/>
            <w:vAlign w:val="center"/>
          </w:tcPr>
          <w:p w14:paraId="3740906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690</w:t>
            </w:r>
          </w:p>
        </w:tc>
        <w:tc>
          <w:tcPr>
            <w:tcW w:w="6095" w:type="dxa"/>
            <w:vAlign w:val="center"/>
          </w:tcPr>
          <w:p w14:paraId="42EF95DB" w14:textId="2F75607A"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Alte </w:t>
            </w:r>
            <w:r w:rsidR="001371D0">
              <w:rPr>
                <w:rFonts w:cstheme="minorHAnsi"/>
                <w:sz w:val="24"/>
                <w:szCs w:val="24"/>
                <w:lang w:val="ro-RO"/>
              </w:rPr>
              <w:t>impacturi</w:t>
            </w:r>
            <w:r w:rsidRPr="006A33AE">
              <w:rPr>
                <w:rFonts w:cstheme="minorHAnsi"/>
                <w:sz w:val="24"/>
                <w:szCs w:val="24"/>
                <w:lang w:val="ro-RO"/>
              </w:rPr>
              <w:t xml:space="preserve"> </w:t>
            </w:r>
            <w:proofErr w:type="spellStart"/>
            <w:r w:rsidRPr="006A33AE">
              <w:rPr>
                <w:rFonts w:cstheme="minorHAnsi"/>
                <w:sz w:val="24"/>
                <w:szCs w:val="24"/>
                <w:lang w:val="ro-RO"/>
              </w:rPr>
              <w:t>eterminate</w:t>
            </w:r>
            <w:proofErr w:type="spellEnd"/>
            <w:r w:rsidRPr="006A33AE">
              <w:rPr>
                <w:rFonts w:cstheme="minorHAnsi"/>
                <w:sz w:val="24"/>
                <w:szCs w:val="24"/>
                <w:lang w:val="ro-RO"/>
              </w:rPr>
              <w:t xml:space="preserve"> de turism și recreere ce nu au fost menționate mai sus</w:t>
            </w:r>
          </w:p>
        </w:tc>
      </w:tr>
      <w:tr w:rsidR="00C20023" w:rsidRPr="006A33AE" w14:paraId="6A8D53FC" w14:textId="77777777" w:rsidTr="00C20023">
        <w:tc>
          <w:tcPr>
            <w:tcW w:w="1271" w:type="dxa"/>
            <w:vAlign w:val="center"/>
          </w:tcPr>
          <w:p w14:paraId="5BE49A3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B03</w:t>
            </w:r>
          </w:p>
        </w:tc>
        <w:tc>
          <w:tcPr>
            <w:tcW w:w="6095" w:type="dxa"/>
            <w:vAlign w:val="center"/>
          </w:tcPr>
          <w:p w14:paraId="6BFD2BF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Exploatare forestieră fără replantare sau refacere naturală</w:t>
            </w:r>
          </w:p>
        </w:tc>
      </w:tr>
      <w:tr w:rsidR="00C20023" w:rsidRPr="006A33AE" w14:paraId="17294530" w14:textId="77777777" w:rsidTr="00C20023">
        <w:tc>
          <w:tcPr>
            <w:tcW w:w="1271" w:type="dxa"/>
            <w:vAlign w:val="center"/>
          </w:tcPr>
          <w:p w14:paraId="4ADBEB0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w:t>
            </w:r>
          </w:p>
        </w:tc>
        <w:tc>
          <w:tcPr>
            <w:tcW w:w="6095" w:type="dxa"/>
            <w:vAlign w:val="center"/>
          </w:tcPr>
          <w:p w14:paraId="71D518E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umana (locuințe umane)</w:t>
            </w:r>
          </w:p>
        </w:tc>
      </w:tr>
      <w:tr w:rsidR="00C20023" w:rsidRPr="006A33AE" w14:paraId="09B8BE46" w14:textId="77777777" w:rsidTr="00C20023">
        <w:tc>
          <w:tcPr>
            <w:tcW w:w="1271" w:type="dxa"/>
            <w:vAlign w:val="center"/>
          </w:tcPr>
          <w:p w14:paraId="2550123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E03.01</w:t>
            </w:r>
          </w:p>
        </w:tc>
        <w:tc>
          <w:tcPr>
            <w:tcW w:w="6095" w:type="dxa"/>
            <w:vAlign w:val="center"/>
          </w:tcPr>
          <w:p w14:paraId="0BD872C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deșeurilor menajere/deșeuri provenite din baze de agrement </w:t>
            </w:r>
          </w:p>
        </w:tc>
      </w:tr>
    </w:tbl>
    <w:p w14:paraId="0F6845D2" w14:textId="77777777" w:rsidR="00C20023" w:rsidRPr="006A33AE" w:rsidRDefault="00C20023" w:rsidP="00C20023">
      <w:pPr>
        <w:jc w:val="both"/>
        <w:rPr>
          <w:rFonts w:cstheme="minorHAnsi"/>
          <w:b/>
          <w:bCs/>
          <w:sz w:val="24"/>
          <w:szCs w:val="24"/>
          <w:lang w:val="ro-RO"/>
        </w:rPr>
      </w:pPr>
    </w:p>
    <w:p w14:paraId="2E4B3A38"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17054146" w14:textId="7777777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Cele mai importante presiuni cu efect asupra sitului:</w:t>
      </w:r>
    </w:p>
    <w:tbl>
      <w:tblPr>
        <w:tblStyle w:val="TableGrid"/>
        <w:tblW w:w="0" w:type="auto"/>
        <w:tblLook w:val="04A0" w:firstRow="1" w:lastRow="0" w:firstColumn="1" w:lastColumn="0" w:noHBand="0" w:noVBand="1"/>
      </w:tblPr>
      <w:tblGrid>
        <w:gridCol w:w="1271"/>
        <w:gridCol w:w="7745"/>
      </w:tblGrid>
      <w:tr w:rsidR="00C20023" w:rsidRPr="006A33AE" w14:paraId="2A572C2B" w14:textId="77777777" w:rsidTr="00C20023">
        <w:tc>
          <w:tcPr>
            <w:tcW w:w="1271" w:type="dxa"/>
          </w:tcPr>
          <w:p w14:paraId="3FA5E67B"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7796" w:type="dxa"/>
          </w:tcPr>
          <w:p w14:paraId="5A87E488"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Presiuni</w:t>
            </w:r>
          </w:p>
        </w:tc>
      </w:tr>
      <w:tr w:rsidR="00C20023" w:rsidRPr="006A33AE" w14:paraId="2BC7AE2D" w14:textId="77777777" w:rsidTr="00C20023">
        <w:tc>
          <w:tcPr>
            <w:tcW w:w="1271" w:type="dxa"/>
            <w:vAlign w:val="center"/>
          </w:tcPr>
          <w:p w14:paraId="6D4643A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A03.01</w:t>
            </w:r>
          </w:p>
        </w:tc>
        <w:tc>
          <w:tcPr>
            <w:tcW w:w="7796" w:type="dxa"/>
            <w:vAlign w:val="center"/>
          </w:tcPr>
          <w:p w14:paraId="3B9DB22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Cosire intensivă sau intensificarea cosirii</w:t>
            </w:r>
          </w:p>
        </w:tc>
      </w:tr>
      <w:tr w:rsidR="00C20023" w:rsidRPr="006A33AE" w14:paraId="4307C139" w14:textId="77777777" w:rsidTr="00C20023">
        <w:tc>
          <w:tcPr>
            <w:tcW w:w="1271" w:type="dxa"/>
            <w:vAlign w:val="center"/>
          </w:tcPr>
          <w:p w14:paraId="2671B67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A03.03</w:t>
            </w:r>
          </w:p>
        </w:tc>
        <w:tc>
          <w:tcPr>
            <w:tcW w:w="7796" w:type="dxa"/>
            <w:vAlign w:val="center"/>
          </w:tcPr>
          <w:p w14:paraId="7370A21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Abandonarea/lipsa cosirii</w:t>
            </w:r>
          </w:p>
        </w:tc>
      </w:tr>
      <w:tr w:rsidR="00C20023" w:rsidRPr="006A33AE" w14:paraId="36223E1A" w14:textId="77777777" w:rsidTr="00C20023">
        <w:tc>
          <w:tcPr>
            <w:tcW w:w="1271" w:type="dxa"/>
            <w:vAlign w:val="center"/>
          </w:tcPr>
          <w:p w14:paraId="1B8C724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A04.01</w:t>
            </w:r>
          </w:p>
        </w:tc>
        <w:tc>
          <w:tcPr>
            <w:tcW w:w="7796" w:type="dxa"/>
            <w:vAlign w:val="center"/>
          </w:tcPr>
          <w:p w14:paraId="760843E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intensiv</w:t>
            </w:r>
          </w:p>
        </w:tc>
      </w:tr>
      <w:tr w:rsidR="00C20023" w:rsidRPr="006A33AE" w14:paraId="6383CC97" w14:textId="77777777" w:rsidTr="00C20023">
        <w:tc>
          <w:tcPr>
            <w:tcW w:w="1271" w:type="dxa"/>
            <w:vAlign w:val="center"/>
          </w:tcPr>
          <w:p w14:paraId="5AB53A0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A04.02</w:t>
            </w:r>
          </w:p>
        </w:tc>
        <w:tc>
          <w:tcPr>
            <w:tcW w:w="7796" w:type="dxa"/>
            <w:vAlign w:val="center"/>
          </w:tcPr>
          <w:p w14:paraId="7580A69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neintensiv</w:t>
            </w:r>
          </w:p>
        </w:tc>
      </w:tr>
      <w:tr w:rsidR="00C20023" w:rsidRPr="006A33AE" w14:paraId="1907EB84" w14:textId="77777777" w:rsidTr="00C20023">
        <w:tc>
          <w:tcPr>
            <w:tcW w:w="1271" w:type="dxa"/>
            <w:vAlign w:val="center"/>
          </w:tcPr>
          <w:p w14:paraId="524C9FA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A04.03</w:t>
            </w:r>
          </w:p>
        </w:tc>
        <w:tc>
          <w:tcPr>
            <w:tcW w:w="7796" w:type="dxa"/>
            <w:vAlign w:val="center"/>
          </w:tcPr>
          <w:p w14:paraId="6096ECD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Abandonarea sistemelor pastorale, lipsa pășunatului</w:t>
            </w:r>
          </w:p>
        </w:tc>
      </w:tr>
      <w:tr w:rsidR="00C20023" w:rsidRPr="006A33AE" w14:paraId="5BD98C91" w14:textId="77777777" w:rsidTr="00C20023">
        <w:tc>
          <w:tcPr>
            <w:tcW w:w="1271" w:type="dxa"/>
            <w:vAlign w:val="center"/>
          </w:tcPr>
          <w:p w14:paraId="5FE2D56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A10.01</w:t>
            </w:r>
          </w:p>
        </w:tc>
        <w:tc>
          <w:tcPr>
            <w:tcW w:w="7796" w:type="dxa"/>
            <w:vAlign w:val="center"/>
          </w:tcPr>
          <w:p w14:paraId="1C21E84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gardurilor vii și a crângurilor sau tufișurilor</w:t>
            </w:r>
          </w:p>
        </w:tc>
      </w:tr>
      <w:tr w:rsidR="00C20023" w:rsidRPr="006A33AE" w14:paraId="2CC9721C" w14:textId="77777777" w:rsidTr="00C20023">
        <w:tc>
          <w:tcPr>
            <w:tcW w:w="1271" w:type="dxa"/>
            <w:vAlign w:val="center"/>
          </w:tcPr>
          <w:p w14:paraId="43F2722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B02.01</w:t>
            </w:r>
          </w:p>
        </w:tc>
        <w:tc>
          <w:tcPr>
            <w:tcW w:w="7796" w:type="dxa"/>
            <w:vAlign w:val="center"/>
          </w:tcPr>
          <w:p w14:paraId="471286C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Replantarea pădurii</w:t>
            </w:r>
          </w:p>
        </w:tc>
      </w:tr>
      <w:tr w:rsidR="00C20023" w:rsidRPr="006A33AE" w14:paraId="05F0CF27" w14:textId="77777777" w:rsidTr="00C20023">
        <w:tc>
          <w:tcPr>
            <w:tcW w:w="1271" w:type="dxa"/>
            <w:vAlign w:val="center"/>
          </w:tcPr>
          <w:p w14:paraId="472B72A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B02.02</w:t>
            </w:r>
          </w:p>
        </w:tc>
        <w:tc>
          <w:tcPr>
            <w:tcW w:w="7796" w:type="dxa"/>
            <w:vAlign w:val="center"/>
          </w:tcPr>
          <w:p w14:paraId="68D9C89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Curățarea pădurii</w:t>
            </w:r>
          </w:p>
        </w:tc>
      </w:tr>
      <w:tr w:rsidR="00C20023" w:rsidRPr="006A33AE" w14:paraId="6A52A6FE" w14:textId="77777777" w:rsidTr="00C20023">
        <w:tc>
          <w:tcPr>
            <w:tcW w:w="1271" w:type="dxa"/>
            <w:vAlign w:val="center"/>
          </w:tcPr>
          <w:p w14:paraId="0247C88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B02.03</w:t>
            </w:r>
          </w:p>
        </w:tc>
        <w:tc>
          <w:tcPr>
            <w:tcW w:w="7796" w:type="dxa"/>
            <w:vAlign w:val="center"/>
          </w:tcPr>
          <w:p w14:paraId="16E5008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lăstărișului</w:t>
            </w:r>
          </w:p>
        </w:tc>
      </w:tr>
      <w:tr w:rsidR="00C20023" w:rsidRPr="006A33AE" w14:paraId="361A1BFE" w14:textId="77777777" w:rsidTr="00C20023">
        <w:tc>
          <w:tcPr>
            <w:tcW w:w="1271" w:type="dxa"/>
            <w:vAlign w:val="center"/>
          </w:tcPr>
          <w:p w14:paraId="7FDD4E9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B02.04</w:t>
            </w:r>
          </w:p>
        </w:tc>
        <w:tc>
          <w:tcPr>
            <w:tcW w:w="7796" w:type="dxa"/>
            <w:vAlign w:val="center"/>
          </w:tcPr>
          <w:p w14:paraId="681CDB6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arborilor uscați sau în curs de uscare</w:t>
            </w:r>
          </w:p>
        </w:tc>
      </w:tr>
      <w:tr w:rsidR="00C20023" w:rsidRPr="006A33AE" w14:paraId="11833C31" w14:textId="77777777" w:rsidTr="00C20023">
        <w:tc>
          <w:tcPr>
            <w:tcW w:w="1271" w:type="dxa"/>
            <w:vAlign w:val="center"/>
          </w:tcPr>
          <w:p w14:paraId="22B0B8B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B02.06</w:t>
            </w:r>
          </w:p>
        </w:tc>
        <w:tc>
          <w:tcPr>
            <w:tcW w:w="7796" w:type="dxa"/>
            <w:vAlign w:val="center"/>
          </w:tcPr>
          <w:p w14:paraId="70ABFFD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Decojirea scoarței copacului</w:t>
            </w:r>
          </w:p>
        </w:tc>
      </w:tr>
      <w:tr w:rsidR="00C20023" w:rsidRPr="006A33AE" w14:paraId="079F5279" w14:textId="77777777" w:rsidTr="00C20023">
        <w:tc>
          <w:tcPr>
            <w:tcW w:w="1271" w:type="dxa"/>
            <w:vAlign w:val="center"/>
          </w:tcPr>
          <w:p w14:paraId="72A8F02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B03</w:t>
            </w:r>
          </w:p>
        </w:tc>
        <w:tc>
          <w:tcPr>
            <w:tcW w:w="7796" w:type="dxa"/>
            <w:vAlign w:val="center"/>
          </w:tcPr>
          <w:p w14:paraId="5611E58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Exploatare forestieră fără replantare sau refacere naturală</w:t>
            </w:r>
          </w:p>
        </w:tc>
      </w:tr>
      <w:tr w:rsidR="00C20023" w:rsidRPr="006A33AE" w14:paraId="463CCB14" w14:textId="77777777" w:rsidTr="00C20023">
        <w:tc>
          <w:tcPr>
            <w:tcW w:w="1271" w:type="dxa"/>
            <w:vAlign w:val="center"/>
          </w:tcPr>
          <w:p w14:paraId="062BAB0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B06</w:t>
            </w:r>
          </w:p>
        </w:tc>
        <w:tc>
          <w:tcPr>
            <w:tcW w:w="7796" w:type="dxa"/>
            <w:vAlign w:val="center"/>
          </w:tcPr>
          <w:p w14:paraId="544DC2F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în pădure/în zonă împădurită</w:t>
            </w:r>
          </w:p>
        </w:tc>
      </w:tr>
      <w:tr w:rsidR="00C20023" w:rsidRPr="006A33AE" w14:paraId="7F309543" w14:textId="77777777" w:rsidTr="00C20023">
        <w:tc>
          <w:tcPr>
            <w:tcW w:w="1271" w:type="dxa"/>
            <w:vAlign w:val="center"/>
          </w:tcPr>
          <w:p w14:paraId="2547A03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B07</w:t>
            </w:r>
          </w:p>
        </w:tc>
        <w:tc>
          <w:tcPr>
            <w:tcW w:w="7796" w:type="dxa"/>
            <w:vAlign w:val="center"/>
          </w:tcPr>
          <w:p w14:paraId="47D9878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Alte activități silvice decât cele listate mai sus</w:t>
            </w:r>
          </w:p>
        </w:tc>
      </w:tr>
      <w:tr w:rsidR="00C20023" w:rsidRPr="006A33AE" w14:paraId="3CD5D3E6" w14:textId="77777777" w:rsidTr="00C20023">
        <w:tc>
          <w:tcPr>
            <w:tcW w:w="1271" w:type="dxa"/>
            <w:vAlign w:val="center"/>
          </w:tcPr>
          <w:p w14:paraId="05DB220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w:t>
            </w:r>
          </w:p>
        </w:tc>
        <w:tc>
          <w:tcPr>
            <w:tcW w:w="7796" w:type="dxa"/>
            <w:vAlign w:val="center"/>
          </w:tcPr>
          <w:p w14:paraId="42B5359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Extragere de nisip și pietriș</w:t>
            </w:r>
          </w:p>
        </w:tc>
      </w:tr>
      <w:tr w:rsidR="00C20023" w:rsidRPr="006A33AE" w14:paraId="35FC2792" w14:textId="77777777" w:rsidTr="00C20023">
        <w:tc>
          <w:tcPr>
            <w:tcW w:w="1271" w:type="dxa"/>
            <w:vAlign w:val="center"/>
          </w:tcPr>
          <w:p w14:paraId="722EE39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D01.01</w:t>
            </w:r>
          </w:p>
        </w:tc>
        <w:tc>
          <w:tcPr>
            <w:tcW w:w="7796" w:type="dxa"/>
            <w:vAlign w:val="center"/>
          </w:tcPr>
          <w:p w14:paraId="0BDCF05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Poteci, trasee, trasee pentru ciclism</w:t>
            </w:r>
          </w:p>
        </w:tc>
      </w:tr>
      <w:tr w:rsidR="00C20023" w:rsidRPr="006A33AE" w14:paraId="6BDB6E84" w14:textId="77777777" w:rsidTr="00C20023">
        <w:tc>
          <w:tcPr>
            <w:tcW w:w="1271" w:type="dxa"/>
            <w:vAlign w:val="center"/>
          </w:tcPr>
          <w:p w14:paraId="2586E53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D02.01.01</w:t>
            </w:r>
          </w:p>
        </w:tc>
        <w:tc>
          <w:tcPr>
            <w:tcW w:w="7796" w:type="dxa"/>
            <w:vAlign w:val="center"/>
          </w:tcPr>
          <w:p w14:paraId="4313DB9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Linii electrice și de telefon suspendate</w:t>
            </w:r>
          </w:p>
        </w:tc>
      </w:tr>
      <w:tr w:rsidR="00C20023" w:rsidRPr="006A33AE" w14:paraId="00688806" w14:textId="77777777" w:rsidTr="00C20023">
        <w:tc>
          <w:tcPr>
            <w:tcW w:w="1271" w:type="dxa"/>
            <w:vAlign w:val="center"/>
          </w:tcPr>
          <w:p w14:paraId="5C2BAF2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lastRenderedPageBreak/>
              <w:t>D02.02</w:t>
            </w:r>
          </w:p>
        </w:tc>
        <w:tc>
          <w:tcPr>
            <w:tcW w:w="7796" w:type="dxa"/>
            <w:vAlign w:val="center"/>
          </w:tcPr>
          <w:p w14:paraId="12EBF02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Conducte</w:t>
            </w:r>
          </w:p>
        </w:tc>
      </w:tr>
      <w:tr w:rsidR="00C20023" w:rsidRPr="006A33AE" w14:paraId="2F6D0081" w14:textId="77777777" w:rsidTr="00C20023">
        <w:tc>
          <w:tcPr>
            <w:tcW w:w="1271" w:type="dxa"/>
            <w:vAlign w:val="center"/>
          </w:tcPr>
          <w:p w14:paraId="4536F3B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D02.03</w:t>
            </w:r>
          </w:p>
        </w:tc>
        <w:tc>
          <w:tcPr>
            <w:tcW w:w="7796" w:type="dxa"/>
            <w:vAlign w:val="center"/>
          </w:tcPr>
          <w:p w14:paraId="6830B3C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Piloni și antene de comunicare</w:t>
            </w:r>
          </w:p>
        </w:tc>
      </w:tr>
      <w:tr w:rsidR="00C20023" w:rsidRPr="006A33AE" w14:paraId="7D9F67DE" w14:textId="77777777" w:rsidTr="00C20023">
        <w:tc>
          <w:tcPr>
            <w:tcW w:w="1271" w:type="dxa"/>
            <w:vAlign w:val="center"/>
          </w:tcPr>
          <w:p w14:paraId="03B9255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E01.02</w:t>
            </w:r>
          </w:p>
        </w:tc>
        <w:tc>
          <w:tcPr>
            <w:tcW w:w="7796" w:type="dxa"/>
            <w:vAlign w:val="center"/>
          </w:tcPr>
          <w:p w14:paraId="70DA313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Urbanizare discontinuă</w:t>
            </w:r>
          </w:p>
        </w:tc>
      </w:tr>
      <w:tr w:rsidR="00C20023" w:rsidRPr="006A33AE" w14:paraId="66849635" w14:textId="77777777" w:rsidTr="00C20023">
        <w:tc>
          <w:tcPr>
            <w:tcW w:w="1271" w:type="dxa"/>
            <w:vAlign w:val="center"/>
          </w:tcPr>
          <w:p w14:paraId="67609BC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E01.03</w:t>
            </w:r>
          </w:p>
        </w:tc>
        <w:tc>
          <w:tcPr>
            <w:tcW w:w="7796" w:type="dxa"/>
            <w:vAlign w:val="center"/>
          </w:tcPr>
          <w:p w14:paraId="0044B29B" w14:textId="77777777" w:rsidR="00C20023" w:rsidRPr="006A33AE" w:rsidRDefault="00C20023" w:rsidP="00C20023">
            <w:pPr>
              <w:jc w:val="both"/>
              <w:rPr>
                <w:rFonts w:cstheme="minorHAnsi"/>
                <w:sz w:val="24"/>
                <w:szCs w:val="24"/>
                <w:lang w:val="ro-RO"/>
              </w:rPr>
            </w:pP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dispersată (locuințe risipite, disperse)</w:t>
            </w:r>
          </w:p>
        </w:tc>
      </w:tr>
      <w:tr w:rsidR="00C20023" w:rsidRPr="006A33AE" w14:paraId="30E98D70" w14:textId="77777777" w:rsidTr="00C20023">
        <w:tc>
          <w:tcPr>
            <w:tcW w:w="1271" w:type="dxa"/>
            <w:vAlign w:val="center"/>
          </w:tcPr>
          <w:p w14:paraId="07836E6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E01.04</w:t>
            </w:r>
          </w:p>
        </w:tc>
        <w:tc>
          <w:tcPr>
            <w:tcW w:w="7796" w:type="dxa"/>
            <w:vAlign w:val="center"/>
          </w:tcPr>
          <w:p w14:paraId="582F7D5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Alte modele (tipuri) de </w:t>
            </w:r>
            <w:proofErr w:type="spellStart"/>
            <w:r w:rsidRPr="006A33AE">
              <w:rPr>
                <w:rFonts w:cstheme="minorHAnsi"/>
                <w:sz w:val="24"/>
                <w:szCs w:val="24"/>
                <w:lang w:val="ro-RO"/>
              </w:rPr>
              <w:t>habitare</w:t>
            </w:r>
            <w:proofErr w:type="spellEnd"/>
            <w:r w:rsidRPr="006A33AE">
              <w:rPr>
                <w:rFonts w:cstheme="minorHAnsi"/>
                <w:sz w:val="24"/>
                <w:szCs w:val="24"/>
                <w:lang w:val="ro-RO"/>
              </w:rPr>
              <w:t>/ locuințe</w:t>
            </w:r>
          </w:p>
        </w:tc>
      </w:tr>
      <w:tr w:rsidR="00C20023" w:rsidRPr="006A33AE" w14:paraId="5173EE7A" w14:textId="77777777" w:rsidTr="00C20023">
        <w:tc>
          <w:tcPr>
            <w:tcW w:w="1271" w:type="dxa"/>
            <w:vAlign w:val="center"/>
          </w:tcPr>
          <w:p w14:paraId="0AE3D90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E03.01</w:t>
            </w:r>
          </w:p>
        </w:tc>
        <w:tc>
          <w:tcPr>
            <w:tcW w:w="7796" w:type="dxa"/>
            <w:vAlign w:val="center"/>
          </w:tcPr>
          <w:p w14:paraId="620ABFF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deșeurilor menajere/deșeuri provenite din baze de agrement </w:t>
            </w:r>
          </w:p>
        </w:tc>
      </w:tr>
      <w:tr w:rsidR="00C20023" w:rsidRPr="006A33AE" w14:paraId="6F18B512" w14:textId="77777777" w:rsidTr="00C20023">
        <w:tc>
          <w:tcPr>
            <w:tcW w:w="1271" w:type="dxa"/>
            <w:vAlign w:val="center"/>
          </w:tcPr>
          <w:p w14:paraId="6790A68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E04.01</w:t>
            </w:r>
          </w:p>
        </w:tc>
        <w:tc>
          <w:tcPr>
            <w:tcW w:w="7796" w:type="dxa"/>
            <w:vAlign w:val="center"/>
          </w:tcPr>
          <w:p w14:paraId="335215B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Infrastructuri agricole, construcții în peisaj</w:t>
            </w:r>
          </w:p>
        </w:tc>
      </w:tr>
      <w:tr w:rsidR="00C20023" w:rsidRPr="006A33AE" w14:paraId="0F871D00" w14:textId="77777777" w:rsidTr="00C20023">
        <w:tc>
          <w:tcPr>
            <w:tcW w:w="1271" w:type="dxa"/>
            <w:vAlign w:val="center"/>
          </w:tcPr>
          <w:p w14:paraId="21E7635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F02.03</w:t>
            </w:r>
          </w:p>
        </w:tc>
        <w:tc>
          <w:tcPr>
            <w:tcW w:w="7796" w:type="dxa"/>
            <w:vAlign w:val="center"/>
          </w:tcPr>
          <w:p w14:paraId="44DA8E0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Pescuit de agrement</w:t>
            </w:r>
          </w:p>
        </w:tc>
      </w:tr>
      <w:tr w:rsidR="00C20023" w:rsidRPr="006A33AE" w14:paraId="334A6765" w14:textId="77777777" w:rsidTr="00C20023">
        <w:tc>
          <w:tcPr>
            <w:tcW w:w="1271" w:type="dxa"/>
            <w:vAlign w:val="center"/>
          </w:tcPr>
          <w:p w14:paraId="4D7051E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F03.01</w:t>
            </w:r>
          </w:p>
        </w:tc>
        <w:tc>
          <w:tcPr>
            <w:tcW w:w="7796" w:type="dxa"/>
            <w:vAlign w:val="center"/>
          </w:tcPr>
          <w:p w14:paraId="6903010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Vânătoare </w:t>
            </w:r>
          </w:p>
        </w:tc>
      </w:tr>
      <w:tr w:rsidR="00C20023" w:rsidRPr="006A33AE" w14:paraId="71D84930" w14:textId="77777777" w:rsidTr="00C20023">
        <w:tc>
          <w:tcPr>
            <w:tcW w:w="1271" w:type="dxa"/>
            <w:vAlign w:val="center"/>
          </w:tcPr>
          <w:p w14:paraId="486D53F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F03.02</w:t>
            </w:r>
          </w:p>
        </w:tc>
        <w:tc>
          <w:tcPr>
            <w:tcW w:w="7796" w:type="dxa"/>
            <w:vAlign w:val="center"/>
          </w:tcPr>
          <w:p w14:paraId="253B5FD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Luare / prelevare de faună (terestră)</w:t>
            </w:r>
          </w:p>
        </w:tc>
      </w:tr>
      <w:tr w:rsidR="00C20023" w:rsidRPr="006A33AE" w14:paraId="58DD5733" w14:textId="77777777" w:rsidTr="00C20023">
        <w:tc>
          <w:tcPr>
            <w:tcW w:w="1271" w:type="dxa"/>
            <w:vAlign w:val="center"/>
          </w:tcPr>
          <w:p w14:paraId="117CBC5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F04</w:t>
            </w:r>
          </w:p>
        </w:tc>
        <w:tc>
          <w:tcPr>
            <w:tcW w:w="7796" w:type="dxa"/>
            <w:vAlign w:val="center"/>
          </w:tcPr>
          <w:p w14:paraId="7951F97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Luare/prelevare de plante terestre, în general</w:t>
            </w:r>
          </w:p>
        </w:tc>
      </w:tr>
      <w:tr w:rsidR="00C20023" w:rsidRPr="006A33AE" w14:paraId="4CF302DF" w14:textId="77777777" w:rsidTr="00C20023">
        <w:tc>
          <w:tcPr>
            <w:tcW w:w="1271" w:type="dxa"/>
            <w:vAlign w:val="center"/>
          </w:tcPr>
          <w:p w14:paraId="3E67264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G01.02</w:t>
            </w:r>
          </w:p>
        </w:tc>
        <w:tc>
          <w:tcPr>
            <w:tcW w:w="7796" w:type="dxa"/>
            <w:vAlign w:val="center"/>
          </w:tcPr>
          <w:p w14:paraId="1633669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Mersul pe jos, călărie și vehicule non-motorizate</w:t>
            </w:r>
          </w:p>
        </w:tc>
      </w:tr>
      <w:tr w:rsidR="00C20023" w:rsidRPr="006A33AE" w14:paraId="1A086CF0" w14:textId="77777777" w:rsidTr="00C20023">
        <w:tc>
          <w:tcPr>
            <w:tcW w:w="1271" w:type="dxa"/>
            <w:vAlign w:val="center"/>
          </w:tcPr>
          <w:p w14:paraId="21C20D5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G01.03</w:t>
            </w:r>
          </w:p>
        </w:tc>
        <w:tc>
          <w:tcPr>
            <w:tcW w:w="7796" w:type="dxa"/>
            <w:vAlign w:val="center"/>
          </w:tcPr>
          <w:p w14:paraId="2C8589E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Vehicule cu motor</w:t>
            </w:r>
          </w:p>
        </w:tc>
      </w:tr>
      <w:tr w:rsidR="00C20023" w:rsidRPr="006A33AE" w14:paraId="3C616DC5" w14:textId="77777777" w:rsidTr="00C20023">
        <w:tc>
          <w:tcPr>
            <w:tcW w:w="1271" w:type="dxa"/>
            <w:vAlign w:val="center"/>
          </w:tcPr>
          <w:p w14:paraId="5047FCF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G01.04</w:t>
            </w:r>
          </w:p>
        </w:tc>
        <w:tc>
          <w:tcPr>
            <w:tcW w:w="7796" w:type="dxa"/>
            <w:vAlign w:val="center"/>
          </w:tcPr>
          <w:p w14:paraId="74C172E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Drumeții montane, alpinism, speologie</w:t>
            </w:r>
          </w:p>
        </w:tc>
      </w:tr>
      <w:tr w:rsidR="00C20023" w:rsidRPr="006A33AE" w14:paraId="242DA467" w14:textId="77777777" w:rsidTr="00C20023">
        <w:tc>
          <w:tcPr>
            <w:tcW w:w="1271" w:type="dxa"/>
            <w:vAlign w:val="center"/>
          </w:tcPr>
          <w:p w14:paraId="00BCE96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G05.01</w:t>
            </w:r>
          </w:p>
        </w:tc>
        <w:tc>
          <w:tcPr>
            <w:tcW w:w="7796" w:type="dxa"/>
            <w:vAlign w:val="center"/>
          </w:tcPr>
          <w:p w14:paraId="6A53995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Tasarea, supraexploatarea</w:t>
            </w:r>
          </w:p>
        </w:tc>
      </w:tr>
      <w:tr w:rsidR="00C20023" w:rsidRPr="006A33AE" w14:paraId="699B5144" w14:textId="77777777" w:rsidTr="00C20023">
        <w:tc>
          <w:tcPr>
            <w:tcW w:w="1271" w:type="dxa"/>
            <w:vAlign w:val="center"/>
          </w:tcPr>
          <w:p w14:paraId="0608B88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G05.04</w:t>
            </w:r>
          </w:p>
        </w:tc>
        <w:tc>
          <w:tcPr>
            <w:tcW w:w="7796" w:type="dxa"/>
            <w:vAlign w:val="center"/>
          </w:tcPr>
          <w:p w14:paraId="179C7E0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Vandalism</w:t>
            </w:r>
          </w:p>
        </w:tc>
      </w:tr>
      <w:tr w:rsidR="00C20023" w:rsidRPr="006A33AE" w14:paraId="072D32F4" w14:textId="77777777" w:rsidTr="00C20023">
        <w:tc>
          <w:tcPr>
            <w:tcW w:w="1271" w:type="dxa"/>
            <w:vAlign w:val="center"/>
          </w:tcPr>
          <w:p w14:paraId="06899A8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G05.07</w:t>
            </w:r>
          </w:p>
        </w:tc>
        <w:tc>
          <w:tcPr>
            <w:tcW w:w="7796" w:type="dxa"/>
            <w:vAlign w:val="center"/>
          </w:tcPr>
          <w:p w14:paraId="67FA44C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Lipsa sau îndreptarea greșită a măsurilor de conservare</w:t>
            </w:r>
          </w:p>
        </w:tc>
      </w:tr>
      <w:tr w:rsidR="00C20023" w:rsidRPr="006A33AE" w14:paraId="7C6FC224" w14:textId="77777777" w:rsidTr="00C20023">
        <w:tc>
          <w:tcPr>
            <w:tcW w:w="1271" w:type="dxa"/>
            <w:vAlign w:val="center"/>
          </w:tcPr>
          <w:p w14:paraId="6C08780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G05.09</w:t>
            </w:r>
          </w:p>
        </w:tc>
        <w:tc>
          <w:tcPr>
            <w:tcW w:w="7796" w:type="dxa"/>
            <w:vAlign w:val="center"/>
          </w:tcPr>
          <w:p w14:paraId="1BF0B58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Garduri, îngrădiri</w:t>
            </w:r>
          </w:p>
        </w:tc>
      </w:tr>
      <w:tr w:rsidR="00C20023" w:rsidRPr="006A33AE" w14:paraId="63C4CE93" w14:textId="77777777" w:rsidTr="00C20023">
        <w:tc>
          <w:tcPr>
            <w:tcW w:w="1271" w:type="dxa"/>
            <w:vAlign w:val="center"/>
          </w:tcPr>
          <w:p w14:paraId="6677ECB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H01.05</w:t>
            </w:r>
          </w:p>
        </w:tc>
        <w:tc>
          <w:tcPr>
            <w:tcW w:w="7796" w:type="dxa"/>
            <w:vAlign w:val="center"/>
          </w:tcPr>
          <w:p w14:paraId="21C027D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difuză a apelor de suprafață, cauzată de activități agricole și forestiere</w:t>
            </w:r>
          </w:p>
        </w:tc>
      </w:tr>
      <w:tr w:rsidR="00C20023" w:rsidRPr="006A33AE" w14:paraId="7A0101A6" w14:textId="77777777" w:rsidTr="00C20023">
        <w:tc>
          <w:tcPr>
            <w:tcW w:w="1271" w:type="dxa"/>
            <w:vAlign w:val="center"/>
          </w:tcPr>
          <w:p w14:paraId="1035C01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H01.08</w:t>
            </w:r>
          </w:p>
        </w:tc>
        <w:tc>
          <w:tcPr>
            <w:tcW w:w="7796" w:type="dxa"/>
            <w:vAlign w:val="center"/>
          </w:tcPr>
          <w:p w14:paraId="7916C7E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difuză a apelor de suprafață cauzată de apa de canalizare menajeră și de ape uzate</w:t>
            </w:r>
          </w:p>
        </w:tc>
      </w:tr>
      <w:tr w:rsidR="00C20023" w:rsidRPr="006A33AE" w14:paraId="6938421F" w14:textId="77777777" w:rsidTr="00C20023">
        <w:tc>
          <w:tcPr>
            <w:tcW w:w="1271" w:type="dxa"/>
            <w:vAlign w:val="center"/>
          </w:tcPr>
          <w:p w14:paraId="13A937D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H04</w:t>
            </w:r>
          </w:p>
        </w:tc>
        <w:tc>
          <w:tcPr>
            <w:tcW w:w="7796" w:type="dxa"/>
            <w:vAlign w:val="center"/>
          </w:tcPr>
          <w:p w14:paraId="5DCEFFC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aerului, poluanți răspândiți pe calea aerului</w:t>
            </w:r>
          </w:p>
        </w:tc>
      </w:tr>
      <w:tr w:rsidR="00C20023" w:rsidRPr="006A33AE" w14:paraId="32D658D6" w14:textId="77777777" w:rsidTr="00C20023">
        <w:tc>
          <w:tcPr>
            <w:tcW w:w="1271" w:type="dxa"/>
            <w:vAlign w:val="center"/>
          </w:tcPr>
          <w:p w14:paraId="2E4D999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H05.01</w:t>
            </w:r>
          </w:p>
        </w:tc>
        <w:tc>
          <w:tcPr>
            <w:tcW w:w="7796" w:type="dxa"/>
            <w:vAlign w:val="center"/>
          </w:tcPr>
          <w:p w14:paraId="720B33F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Gunoiul și deșeurile solide</w:t>
            </w:r>
          </w:p>
        </w:tc>
      </w:tr>
      <w:tr w:rsidR="00C20023" w:rsidRPr="006A33AE" w14:paraId="3554015D" w14:textId="77777777" w:rsidTr="00C20023">
        <w:tc>
          <w:tcPr>
            <w:tcW w:w="1271" w:type="dxa"/>
            <w:vAlign w:val="center"/>
          </w:tcPr>
          <w:p w14:paraId="641AE12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H06.01</w:t>
            </w:r>
          </w:p>
        </w:tc>
        <w:tc>
          <w:tcPr>
            <w:tcW w:w="7796" w:type="dxa"/>
            <w:vAlign w:val="center"/>
          </w:tcPr>
          <w:p w14:paraId="763DA0F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Zgomot, poluare fonică</w:t>
            </w:r>
          </w:p>
        </w:tc>
      </w:tr>
      <w:tr w:rsidR="00C20023" w:rsidRPr="006A33AE" w14:paraId="2F261ED5" w14:textId="77777777" w:rsidTr="00C20023">
        <w:tc>
          <w:tcPr>
            <w:tcW w:w="1271" w:type="dxa"/>
            <w:vAlign w:val="center"/>
          </w:tcPr>
          <w:p w14:paraId="72C50F1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H06.02</w:t>
            </w:r>
          </w:p>
        </w:tc>
        <w:tc>
          <w:tcPr>
            <w:tcW w:w="7796" w:type="dxa"/>
            <w:vAlign w:val="center"/>
          </w:tcPr>
          <w:p w14:paraId="0CE1026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 luminoasă</w:t>
            </w:r>
          </w:p>
        </w:tc>
      </w:tr>
      <w:tr w:rsidR="00C20023" w:rsidRPr="006A33AE" w14:paraId="79902681" w14:textId="77777777" w:rsidTr="00C20023">
        <w:tc>
          <w:tcPr>
            <w:tcW w:w="1271" w:type="dxa"/>
            <w:vAlign w:val="center"/>
          </w:tcPr>
          <w:p w14:paraId="64799D0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I01</w:t>
            </w:r>
          </w:p>
        </w:tc>
        <w:tc>
          <w:tcPr>
            <w:tcW w:w="7796" w:type="dxa"/>
            <w:vAlign w:val="center"/>
          </w:tcPr>
          <w:p w14:paraId="288B0D7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Specii invazive non-native (alogene)</w:t>
            </w:r>
          </w:p>
        </w:tc>
      </w:tr>
      <w:tr w:rsidR="00C20023" w:rsidRPr="006A33AE" w14:paraId="60501266" w14:textId="77777777" w:rsidTr="00C20023">
        <w:tc>
          <w:tcPr>
            <w:tcW w:w="1271" w:type="dxa"/>
            <w:vAlign w:val="center"/>
          </w:tcPr>
          <w:p w14:paraId="2A221D5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I02</w:t>
            </w:r>
          </w:p>
        </w:tc>
        <w:tc>
          <w:tcPr>
            <w:tcW w:w="7796" w:type="dxa"/>
            <w:vAlign w:val="center"/>
          </w:tcPr>
          <w:p w14:paraId="79CD9EC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Specii native (indigene) problematice</w:t>
            </w:r>
          </w:p>
        </w:tc>
      </w:tr>
      <w:tr w:rsidR="00C20023" w:rsidRPr="006A33AE" w14:paraId="7C16B626" w14:textId="77777777" w:rsidTr="00C20023">
        <w:tc>
          <w:tcPr>
            <w:tcW w:w="1271" w:type="dxa"/>
            <w:vAlign w:val="center"/>
          </w:tcPr>
          <w:p w14:paraId="7ADECD8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J01.01</w:t>
            </w:r>
          </w:p>
        </w:tc>
        <w:tc>
          <w:tcPr>
            <w:tcW w:w="7796" w:type="dxa"/>
            <w:vAlign w:val="center"/>
          </w:tcPr>
          <w:p w14:paraId="5080E67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Incendii</w:t>
            </w:r>
          </w:p>
        </w:tc>
      </w:tr>
      <w:tr w:rsidR="00C20023" w:rsidRPr="006A33AE" w14:paraId="21E8845E" w14:textId="77777777" w:rsidTr="00C20023">
        <w:tc>
          <w:tcPr>
            <w:tcW w:w="1271" w:type="dxa"/>
            <w:vAlign w:val="center"/>
          </w:tcPr>
          <w:p w14:paraId="0E56DC3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J02.05</w:t>
            </w:r>
          </w:p>
        </w:tc>
        <w:tc>
          <w:tcPr>
            <w:tcW w:w="7796" w:type="dxa"/>
            <w:vAlign w:val="center"/>
          </w:tcPr>
          <w:p w14:paraId="354B397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Modificarea funcțiilor hidrografice, generalități</w:t>
            </w:r>
          </w:p>
        </w:tc>
      </w:tr>
      <w:tr w:rsidR="00C20023" w:rsidRPr="006A33AE" w14:paraId="6E364757" w14:textId="77777777" w:rsidTr="00C20023">
        <w:tc>
          <w:tcPr>
            <w:tcW w:w="1271" w:type="dxa"/>
            <w:vAlign w:val="center"/>
          </w:tcPr>
          <w:p w14:paraId="702AC07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J02.05.05</w:t>
            </w:r>
          </w:p>
        </w:tc>
        <w:tc>
          <w:tcPr>
            <w:tcW w:w="7796" w:type="dxa"/>
            <w:vAlign w:val="center"/>
          </w:tcPr>
          <w:p w14:paraId="3326AFE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Hidrocentrale mici, </w:t>
            </w:r>
            <w:proofErr w:type="spellStart"/>
            <w:r w:rsidRPr="006A33AE">
              <w:rPr>
                <w:rFonts w:cstheme="minorHAnsi"/>
                <w:sz w:val="24"/>
                <w:szCs w:val="24"/>
                <w:lang w:val="ro-RO"/>
              </w:rPr>
              <w:t>stavilare</w:t>
            </w:r>
            <w:proofErr w:type="spellEnd"/>
          </w:p>
        </w:tc>
      </w:tr>
      <w:tr w:rsidR="00C20023" w:rsidRPr="006A33AE" w14:paraId="5A22B051" w14:textId="77777777" w:rsidTr="00C20023">
        <w:tc>
          <w:tcPr>
            <w:tcW w:w="1271" w:type="dxa"/>
            <w:vAlign w:val="center"/>
          </w:tcPr>
          <w:p w14:paraId="335BD76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J03.02</w:t>
            </w:r>
          </w:p>
        </w:tc>
        <w:tc>
          <w:tcPr>
            <w:tcW w:w="7796" w:type="dxa"/>
            <w:vAlign w:val="center"/>
          </w:tcPr>
          <w:p w14:paraId="6564767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conectivității de habitat, din cauze antropice</w:t>
            </w:r>
          </w:p>
        </w:tc>
      </w:tr>
      <w:tr w:rsidR="00C20023" w:rsidRPr="006A33AE" w14:paraId="0096D11C" w14:textId="77777777" w:rsidTr="00C20023">
        <w:tc>
          <w:tcPr>
            <w:tcW w:w="1271" w:type="dxa"/>
            <w:vAlign w:val="center"/>
          </w:tcPr>
          <w:p w14:paraId="7FD2E68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J03.02.02</w:t>
            </w:r>
          </w:p>
        </w:tc>
        <w:tc>
          <w:tcPr>
            <w:tcW w:w="7796" w:type="dxa"/>
            <w:vAlign w:val="center"/>
          </w:tcPr>
          <w:p w14:paraId="58E2670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dispersiei</w:t>
            </w:r>
          </w:p>
        </w:tc>
      </w:tr>
      <w:tr w:rsidR="00C20023" w:rsidRPr="006A33AE" w14:paraId="2E2412E2" w14:textId="77777777" w:rsidTr="00C20023">
        <w:tc>
          <w:tcPr>
            <w:tcW w:w="1271" w:type="dxa"/>
            <w:vAlign w:val="center"/>
          </w:tcPr>
          <w:p w14:paraId="34E0CBA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K01.01</w:t>
            </w:r>
          </w:p>
        </w:tc>
        <w:tc>
          <w:tcPr>
            <w:tcW w:w="7796" w:type="dxa"/>
            <w:vAlign w:val="center"/>
          </w:tcPr>
          <w:p w14:paraId="2EF2A80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Eroziune</w:t>
            </w:r>
          </w:p>
        </w:tc>
      </w:tr>
      <w:tr w:rsidR="00C20023" w:rsidRPr="006A33AE" w14:paraId="2C20A979" w14:textId="77777777" w:rsidTr="00C20023">
        <w:tc>
          <w:tcPr>
            <w:tcW w:w="1271" w:type="dxa"/>
            <w:vAlign w:val="center"/>
          </w:tcPr>
          <w:p w14:paraId="38F5222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K01.03</w:t>
            </w:r>
          </w:p>
        </w:tc>
        <w:tc>
          <w:tcPr>
            <w:tcW w:w="7796" w:type="dxa"/>
            <w:vAlign w:val="center"/>
          </w:tcPr>
          <w:p w14:paraId="2F2B531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Secare</w:t>
            </w:r>
          </w:p>
        </w:tc>
      </w:tr>
      <w:tr w:rsidR="00C20023" w:rsidRPr="006A33AE" w14:paraId="686CE361" w14:textId="77777777" w:rsidTr="00C20023">
        <w:tc>
          <w:tcPr>
            <w:tcW w:w="1271" w:type="dxa"/>
            <w:vAlign w:val="center"/>
          </w:tcPr>
          <w:p w14:paraId="7C125F4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K02.01</w:t>
            </w:r>
          </w:p>
        </w:tc>
        <w:tc>
          <w:tcPr>
            <w:tcW w:w="7796" w:type="dxa"/>
            <w:vAlign w:val="center"/>
          </w:tcPr>
          <w:p w14:paraId="67DEC65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Schimbarea compoziției de specii (succesiune)</w:t>
            </w:r>
          </w:p>
        </w:tc>
      </w:tr>
      <w:tr w:rsidR="00C20023" w:rsidRPr="006A33AE" w14:paraId="2EB8C824" w14:textId="77777777" w:rsidTr="00C20023">
        <w:tc>
          <w:tcPr>
            <w:tcW w:w="1271" w:type="dxa"/>
            <w:vAlign w:val="center"/>
          </w:tcPr>
          <w:p w14:paraId="345BFB4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K03.03</w:t>
            </w:r>
          </w:p>
        </w:tc>
        <w:tc>
          <w:tcPr>
            <w:tcW w:w="7796" w:type="dxa"/>
            <w:vAlign w:val="center"/>
          </w:tcPr>
          <w:p w14:paraId="47C369A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Introducere a unor boli (patogeni microbieni)</w:t>
            </w:r>
          </w:p>
        </w:tc>
      </w:tr>
      <w:tr w:rsidR="00C20023" w:rsidRPr="006A33AE" w14:paraId="61195113" w14:textId="77777777" w:rsidTr="00C20023">
        <w:tc>
          <w:tcPr>
            <w:tcW w:w="1271" w:type="dxa"/>
            <w:vAlign w:val="center"/>
          </w:tcPr>
          <w:p w14:paraId="01E2E7D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K03.06</w:t>
            </w:r>
          </w:p>
        </w:tc>
        <w:tc>
          <w:tcPr>
            <w:tcW w:w="7796" w:type="dxa"/>
            <w:vAlign w:val="center"/>
          </w:tcPr>
          <w:p w14:paraId="78E4157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Antagonism cu animale domestice</w:t>
            </w:r>
          </w:p>
        </w:tc>
      </w:tr>
      <w:tr w:rsidR="00C20023" w:rsidRPr="006A33AE" w14:paraId="7FF66FDF" w14:textId="77777777" w:rsidTr="00C20023">
        <w:tc>
          <w:tcPr>
            <w:tcW w:w="1271" w:type="dxa"/>
            <w:vAlign w:val="center"/>
          </w:tcPr>
          <w:p w14:paraId="23482FA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L04</w:t>
            </w:r>
          </w:p>
        </w:tc>
        <w:tc>
          <w:tcPr>
            <w:tcW w:w="7796" w:type="dxa"/>
            <w:vAlign w:val="center"/>
          </w:tcPr>
          <w:p w14:paraId="2357F24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Avalanșe</w:t>
            </w:r>
          </w:p>
        </w:tc>
      </w:tr>
      <w:tr w:rsidR="00C20023" w:rsidRPr="006A33AE" w14:paraId="44444812" w14:textId="77777777" w:rsidTr="00C20023">
        <w:tc>
          <w:tcPr>
            <w:tcW w:w="1271" w:type="dxa"/>
            <w:vAlign w:val="center"/>
          </w:tcPr>
          <w:p w14:paraId="2C2EB54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L05</w:t>
            </w:r>
          </w:p>
        </w:tc>
        <w:tc>
          <w:tcPr>
            <w:tcW w:w="7796" w:type="dxa"/>
            <w:vAlign w:val="center"/>
          </w:tcPr>
          <w:p w14:paraId="16EE050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Prăbușiri de teren, alunecări de teren</w:t>
            </w:r>
          </w:p>
        </w:tc>
      </w:tr>
      <w:tr w:rsidR="00C20023" w:rsidRPr="006A33AE" w14:paraId="312B580F" w14:textId="77777777" w:rsidTr="00C20023">
        <w:tc>
          <w:tcPr>
            <w:tcW w:w="1271" w:type="dxa"/>
            <w:vAlign w:val="center"/>
          </w:tcPr>
          <w:p w14:paraId="0A8DA28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L07</w:t>
            </w:r>
          </w:p>
        </w:tc>
        <w:tc>
          <w:tcPr>
            <w:tcW w:w="7796" w:type="dxa"/>
            <w:vAlign w:val="center"/>
          </w:tcPr>
          <w:p w14:paraId="76A19DB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Furtuni, cicloane</w:t>
            </w:r>
          </w:p>
        </w:tc>
      </w:tr>
      <w:tr w:rsidR="00C20023" w:rsidRPr="006A33AE" w14:paraId="0D2564F7" w14:textId="77777777" w:rsidTr="00C20023">
        <w:tc>
          <w:tcPr>
            <w:tcW w:w="1271" w:type="dxa"/>
            <w:vAlign w:val="center"/>
          </w:tcPr>
          <w:p w14:paraId="66DDF94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M01.01</w:t>
            </w:r>
          </w:p>
        </w:tc>
        <w:tc>
          <w:tcPr>
            <w:tcW w:w="7796" w:type="dxa"/>
            <w:vAlign w:val="center"/>
          </w:tcPr>
          <w:p w14:paraId="6CB23EF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Schimbarea temperaturii (ex. creșterea temperaturii și extremele)</w:t>
            </w:r>
          </w:p>
        </w:tc>
      </w:tr>
      <w:tr w:rsidR="00C20023" w:rsidRPr="006A33AE" w14:paraId="26631658" w14:textId="77777777" w:rsidTr="00C20023">
        <w:tc>
          <w:tcPr>
            <w:tcW w:w="1271" w:type="dxa"/>
            <w:vAlign w:val="center"/>
          </w:tcPr>
          <w:p w14:paraId="6E9F213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M01.02</w:t>
            </w:r>
          </w:p>
        </w:tc>
        <w:tc>
          <w:tcPr>
            <w:tcW w:w="7796" w:type="dxa"/>
            <w:vAlign w:val="center"/>
          </w:tcPr>
          <w:p w14:paraId="69CADBE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Secete și precipitații reduse</w:t>
            </w:r>
          </w:p>
        </w:tc>
      </w:tr>
      <w:tr w:rsidR="00C20023" w:rsidRPr="006A33AE" w14:paraId="4B4B1790" w14:textId="77777777" w:rsidTr="00C20023">
        <w:tc>
          <w:tcPr>
            <w:tcW w:w="1271" w:type="dxa"/>
            <w:vAlign w:val="center"/>
          </w:tcPr>
          <w:p w14:paraId="425CF74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M02.01</w:t>
            </w:r>
          </w:p>
        </w:tc>
        <w:tc>
          <w:tcPr>
            <w:tcW w:w="7796" w:type="dxa"/>
            <w:vAlign w:val="center"/>
          </w:tcPr>
          <w:p w14:paraId="03861E7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Înlocuirea și deteriorarea habitatului</w:t>
            </w:r>
          </w:p>
        </w:tc>
      </w:tr>
    </w:tbl>
    <w:p w14:paraId="1AD3DDD6" w14:textId="77777777" w:rsidR="00C20023" w:rsidRPr="006A33AE" w:rsidRDefault="00C20023" w:rsidP="00C20023">
      <w:pPr>
        <w:jc w:val="both"/>
        <w:rPr>
          <w:rFonts w:cstheme="minorHAnsi"/>
          <w:b/>
          <w:bCs/>
          <w:sz w:val="24"/>
          <w:szCs w:val="24"/>
          <w:lang w:val="ro-RO"/>
        </w:rPr>
      </w:pPr>
    </w:p>
    <w:p w14:paraId="4CF20B2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lastRenderedPageBreak/>
        <w:t>Planul de management dispune de o serie de măsuri specifice de conservare. Planul de management include un regulament.</w:t>
      </w:r>
    </w:p>
    <w:p w14:paraId="7CA27151"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Obiective de conservare ale sitului</w:t>
      </w:r>
    </w:p>
    <w:p w14:paraId="7EE21952" w14:textId="77777777" w:rsidR="00C20023" w:rsidRPr="006A33AE" w:rsidRDefault="00C20023" w:rsidP="0023267D">
      <w:pPr>
        <w:pStyle w:val="ListParagraph"/>
        <w:numPr>
          <w:ilvl w:val="0"/>
          <w:numId w:val="98"/>
        </w:numPr>
        <w:spacing w:after="0" w:line="259" w:lineRule="auto"/>
        <w:jc w:val="both"/>
        <w:rPr>
          <w:rFonts w:cstheme="minorHAnsi"/>
          <w:sz w:val="24"/>
          <w:szCs w:val="24"/>
          <w:lang w:val="ro-RO"/>
        </w:rPr>
      </w:pPr>
      <w:r w:rsidRPr="006A33AE">
        <w:rPr>
          <w:rFonts w:cstheme="minorHAnsi"/>
          <w:sz w:val="24"/>
          <w:szCs w:val="24"/>
          <w:lang w:val="ro-RO"/>
        </w:rPr>
        <w:t xml:space="preserve">Asigurarea stării de conservare favorabilă pentru toate tipurile de habitate și pentru speciile de interes conservativ din Parcul </w:t>
      </w:r>
      <w:proofErr w:type="spellStart"/>
      <w:r w:rsidRPr="006A33AE">
        <w:rPr>
          <w:rFonts w:cstheme="minorHAnsi"/>
          <w:sz w:val="24"/>
          <w:szCs w:val="24"/>
          <w:lang w:val="ro-RO"/>
        </w:rPr>
        <w:t>Naţional</w:t>
      </w:r>
      <w:proofErr w:type="spellEnd"/>
      <w:r w:rsidRPr="006A33AE">
        <w:rPr>
          <w:rFonts w:cstheme="minorHAnsi"/>
          <w:sz w:val="24"/>
          <w:szCs w:val="24"/>
          <w:lang w:val="ro-RO"/>
        </w:rPr>
        <w:t xml:space="preserve"> Piatra Craiului și ROSCI0194 Piatra Craiului</w:t>
      </w:r>
    </w:p>
    <w:p w14:paraId="42F26A61" w14:textId="77777777" w:rsidR="00C20023" w:rsidRPr="006A33AE" w:rsidRDefault="00C20023" w:rsidP="0023267D">
      <w:pPr>
        <w:pStyle w:val="ListParagraph"/>
        <w:numPr>
          <w:ilvl w:val="0"/>
          <w:numId w:val="98"/>
        </w:numPr>
        <w:spacing w:after="0" w:line="259" w:lineRule="auto"/>
        <w:jc w:val="both"/>
        <w:rPr>
          <w:rFonts w:cstheme="minorHAnsi"/>
          <w:sz w:val="24"/>
          <w:szCs w:val="24"/>
          <w:lang w:val="ro-RO"/>
        </w:rPr>
      </w:pPr>
      <w:r w:rsidRPr="006A33AE">
        <w:rPr>
          <w:rFonts w:cstheme="minorHAnsi"/>
          <w:sz w:val="24"/>
          <w:szCs w:val="24"/>
          <w:lang w:val="ro-RO"/>
        </w:rPr>
        <w:t xml:space="preserve">Promovarea și aplicarea unor forme de vizitare și turism în </w:t>
      </w:r>
      <w:proofErr w:type="spellStart"/>
      <w:r w:rsidRPr="006A33AE">
        <w:rPr>
          <w:rFonts w:cstheme="minorHAnsi"/>
          <w:sz w:val="24"/>
          <w:szCs w:val="24"/>
          <w:lang w:val="ro-RO"/>
        </w:rPr>
        <w:t>concordanţă</w:t>
      </w:r>
      <w:proofErr w:type="spellEnd"/>
      <w:r w:rsidRPr="006A33AE">
        <w:rPr>
          <w:rFonts w:cstheme="minorHAnsi"/>
          <w:sz w:val="24"/>
          <w:szCs w:val="24"/>
          <w:lang w:val="ro-RO"/>
        </w:rPr>
        <w:t xml:space="preserve"> cu obiectivele de conservare ale Parcului </w:t>
      </w:r>
      <w:proofErr w:type="spellStart"/>
      <w:r w:rsidRPr="006A33AE">
        <w:rPr>
          <w:rFonts w:cstheme="minorHAnsi"/>
          <w:sz w:val="24"/>
          <w:szCs w:val="24"/>
          <w:lang w:val="ro-RO"/>
        </w:rPr>
        <w:t>Naţional</w:t>
      </w:r>
      <w:proofErr w:type="spellEnd"/>
      <w:r w:rsidRPr="006A33AE">
        <w:rPr>
          <w:rFonts w:cstheme="minorHAnsi"/>
          <w:sz w:val="24"/>
          <w:szCs w:val="24"/>
          <w:lang w:val="ro-RO"/>
        </w:rPr>
        <w:t xml:space="preserve"> Piatra Craiului și ROSCI0194 Piatra Craiului</w:t>
      </w:r>
    </w:p>
    <w:p w14:paraId="68E7F45C" w14:textId="77777777" w:rsidR="00C20023" w:rsidRPr="006A33AE" w:rsidRDefault="00C20023" w:rsidP="0023267D">
      <w:pPr>
        <w:pStyle w:val="ListParagraph"/>
        <w:numPr>
          <w:ilvl w:val="0"/>
          <w:numId w:val="98"/>
        </w:numPr>
        <w:spacing w:after="0" w:line="259" w:lineRule="auto"/>
        <w:jc w:val="both"/>
        <w:rPr>
          <w:rFonts w:cstheme="minorHAnsi"/>
          <w:sz w:val="24"/>
          <w:szCs w:val="24"/>
          <w:lang w:val="ro-RO"/>
        </w:rPr>
      </w:pPr>
      <w:proofErr w:type="spellStart"/>
      <w:r w:rsidRPr="006A33AE">
        <w:rPr>
          <w:rFonts w:cstheme="minorHAnsi"/>
          <w:sz w:val="24"/>
          <w:szCs w:val="24"/>
          <w:lang w:val="ro-RO"/>
        </w:rPr>
        <w:t>Îmbunătăţirea</w:t>
      </w:r>
      <w:proofErr w:type="spellEnd"/>
      <w:r w:rsidRPr="006A33AE">
        <w:rPr>
          <w:rFonts w:cstheme="minorHAnsi"/>
          <w:sz w:val="24"/>
          <w:szCs w:val="24"/>
          <w:lang w:val="ro-RO"/>
        </w:rPr>
        <w:t xml:space="preserve"> atitudinii populației </w:t>
      </w:r>
      <w:proofErr w:type="spellStart"/>
      <w:r w:rsidRPr="006A33AE">
        <w:rPr>
          <w:rFonts w:cstheme="minorHAnsi"/>
          <w:sz w:val="24"/>
          <w:szCs w:val="24"/>
          <w:lang w:val="ro-RO"/>
        </w:rPr>
        <w:t>faţă</w:t>
      </w:r>
      <w:proofErr w:type="spellEnd"/>
      <w:r w:rsidRPr="006A33AE">
        <w:rPr>
          <w:rFonts w:cstheme="minorHAnsi"/>
          <w:sz w:val="24"/>
          <w:szCs w:val="24"/>
          <w:lang w:val="ro-RO"/>
        </w:rPr>
        <w:t xml:space="preserve"> de valorile naturale ale Parcului </w:t>
      </w:r>
      <w:proofErr w:type="spellStart"/>
      <w:r w:rsidRPr="006A33AE">
        <w:rPr>
          <w:rFonts w:cstheme="minorHAnsi"/>
          <w:sz w:val="24"/>
          <w:szCs w:val="24"/>
          <w:lang w:val="ro-RO"/>
        </w:rPr>
        <w:t>Naţional</w:t>
      </w:r>
      <w:proofErr w:type="spellEnd"/>
      <w:r w:rsidRPr="006A33AE">
        <w:rPr>
          <w:rFonts w:cstheme="minorHAnsi"/>
          <w:sz w:val="24"/>
          <w:szCs w:val="24"/>
          <w:lang w:val="ro-RO"/>
        </w:rPr>
        <w:t xml:space="preserve"> Piatra Craiului și ROSCI0194 Piatra Craiului, prin informare, </w:t>
      </w:r>
      <w:proofErr w:type="spellStart"/>
      <w:r w:rsidRPr="006A33AE">
        <w:rPr>
          <w:rFonts w:cstheme="minorHAnsi"/>
          <w:sz w:val="24"/>
          <w:szCs w:val="24"/>
          <w:lang w:val="ro-RO"/>
        </w:rPr>
        <w:t>conştientizare</w:t>
      </w:r>
      <w:proofErr w:type="spellEnd"/>
      <w:r w:rsidRPr="006A33AE">
        <w:rPr>
          <w:rFonts w:cstheme="minorHAnsi"/>
          <w:sz w:val="24"/>
          <w:szCs w:val="24"/>
          <w:lang w:val="ro-RO"/>
        </w:rPr>
        <w:t>, implicare și educare</w:t>
      </w:r>
    </w:p>
    <w:p w14:paraId="2596678F" w14:textId="77777777" w:rsidR="00C20023" w:rsidRPr="006A33AE" w:rsidRDefault="00C20023" w:rsidP="0023267D">
      <w:pPr>
        <w:pStyle w:val="ListParagraph"/>
        <w:numPr>
          <w:ilvl w:val="0"/>
          <w:numId w:val="98"/>
        </w:numPr>
        <w:spacing w:after="0" w:line="259" w:lineRule="auto"/>
        <w:jc w:val="both"/>
        <w:rPr>
          <w:rFonts w:cstheme="minorHAnsi"/>
          <w:sz w:val="24"/>
          <w:szCs w:val="24"/>
          <w:lang w:val="ro-RO"/>
        </w:rPr>
      </w:pPr>
      <w:r w:rsidRPr="006A33AE">
        <w:rPr>
          <w:rFonts w:cstheme="minorHAnsi"/>
          <w:sz w:val="24"/>
          <w:szCs w:val="24"/>
          <w:lang w:val="ro-RO"/>
        </w:rPr>
        <w:t xml:space="preserve">Asigurarea unui management integrat eficient și adaptabil în vederea realizării obiectivelor </w:t>
      </w:r>
    </w:p>
    <w:p w14:paraId="160F8F46"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6DF83E5A" w14:textId="583FA5C9" w:rsidR="00C20023" w:rsidRPr="006A33AE" w:rsidRDefault="00C20023" w:rsidP="00C20023">
      <w:pPr>
        <w:pStyle w:val="Heading2"/>
        <w:rPr>
          <w:rFonts w:asciiTheme="minorHAnsi" w:hAnsiTheme="minorHAnsi" w:cstheme="minorHAnsi"/>
          <w:lang w:val="ro-RO"/>
        </w:rPr>
      </w:pPr>
      <w:bookmarkStart w:id="69" w:name="_Toc42665953"/>
      <w:bookmarkStart w:id="70" w:name="_Toc50200112"/>
      <w:r w:rsidRPr="006A33AE">
        <w:rPr>
          <w:rFonts w:asciiTheme="minorHAnsi" w:hAnsiTheme="minorHAnsi" w:cstheme="minorHAnsi"/>
          <w:lang w:val="ro-RO"/>
        </w:rPr>
        <w:lastRenderedPageBreak/>
        <w:t>ROSCI0227 Sighișoara - Târnava Mare</w:t>
      </w:r>
      <w:bookmarkEnd w:id="69"/>
      <w:bookmarkEnd w:id="70"/>
    </w:p>
    <w:p w14:paraId="677CFF4D"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7.12.1</w:t>
      </w:r>
    </w:p>
    <w:p w14:paraId="415B0982" w14:textId="77777777" w:rsidR="00C20023" w:rsidRPr="006A33AE" w:rsidRDefault="00C20023" w:rsidP="00C20023">
      <w:pPr>
        <w:spacing w:after="0" w:line="240" w:lineRule="auto"/>
        <w:jc w:val="both"/>
        <w:rPr>
          <w:rFonts w:eastAsia="Times New Roman" w:cstheme="minorHAnsi"/>
          <w:sz w:val="24"/>
          <w:szCs w:val="24"/>
          <w:lang w:val="ro-RO"/>
        </w:rPr>
      </w:pPr>
    </w:p>
    <w:p w14:paraId="5C88A694"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016B5A41" w14:textId="77777777"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Teritoriul aferent ariilor naturale protejate Hârtibaciu-Târnava Mare-Olt este situat în centrul României, acestea caracterizându-se printr-un relief colinar-deluros, cu v</w:t>
      </w:r>
      <w:r w:rsidRPr="006A33AE">
        <w:rPr>
          <w:rFonts w:eastAsia="Arial" w:cstheme="minorHAnsi"/>
          <w:sz w:val="24"/>
          <w:szCs w:val="24"/>
          <w:lang w:val="ro-RO"/>
        </w:rPr>
        <w:t>ă</w:t>
      </w:r>
      <w:r w:rsidRPr="006A33AE">
        <w:rPr>
          <w:rFonts w:cstheme="minorHAnsi"/>
          <w:sz w:val="24"/>
          <w:szCs w:val="24"/>
          <w:lang w:val="ro-RO"/>
        </w:rPr>
        <w:t>i înso</w:t>
      </w:r>
      <w:r w:rsidRPr="006A33AE">
        <w:rPr>
          <w:rFonts w:eastAsia="Arial" w:cstheme="minorHAnsi"/>
          <w:sz w:val="24"/>
          <w:szCs w:val="24"/>
          <w:lang w:val="ro-RO"/>
        </w:rPr>
        <w:t>ț</w:t>
      </w:r>
      <w:r w:rsidRPr="006A33AE">
        <w:rPr>
          <w:rFonts w:cstheme="minorHAnsi"/>
          <w:sz w:val="24"/>
          <w:szCs w:val="24"/>
          <w:lang w:val="ro-RO"/>
        </w:rPr>
        <w:t xml:space="preserve">ite de terase </w:t>
      </w:r>
      <w:r w:rsidRPr="006A33AE">
        <w:rPr>
          <w:rFonts w:eastAsia="Arial" w:cstheme="minorHAnsi"/>
          <w:sz w:val="24"/>
          <w:szCs w:val="24"/>
          <w:lang w:val="ro-RO"/>
        </w:rPr>
        <w:t>ș</w:t>
      </w:r>
      <w:r w:rsidRPr="006A33AE">
        <w:rPr>
          <w:rFonts w:cstheme="minorHAnsi"/>
          <w:sz w:val="24"/>
          <w:szCs w:val="24"/>
          <w:lang w:val="ro-RO"/>
        </w:rPr>
        <w:t>i lunci bine individualizate. Actuala înf</w:t>
      </w:r>
      <w:r w:rsidRPr="006A33AE">
        <w:rPr>
          <w:rFonts w:eastAsia="Arial" w:cstheme="minorHAnsi"/>
          <w:sz w:val="24"/>
          <w:szCs w:val="24"/>
          <w:lang w:val="ro-RO"/>
        </w:rPr>
        <w:t>ățișare</w:t>
      </w:r>
      <w:r w:rsidRPr="006A33AE">
        <w:rPr>
          <w:rFonts w:cstheme="minorHAnsi"/>
          <w:sz w:val="24"/>
          <w:szCs w:val="24"/>
          <w:lang w:val="ro-RO"/>
        </w:rPr>
        <w:t xml:space="preserve"> a reliefului este de pod</w:t>
      </w:r>
      <w:r w:rsidRPr="006A33AE">
        <w:rPr>
          <w:rFonts w:eastAsia="Arial" w:cstheme="minorHAnsi"/>
          <w:sz w:val="24"/>
          <w:szCs w:val="24"/>
          <w:lang w:val="ro-RO"/>
        </w:rPr>
        <w:t xml:space="preserve">iș </w:t>
      </w:r>
      <w:r w:rsidRPr="006A33AE">
        <w:rPr>
          <w:rFonts w:cstheme="minorHAnsi"/>
          <w:sz w:val="24"/>
          <w:szCs w:val="24"/>
          <w:lang w:val="ro-RO"/>
        </w:rPr>
        <w:t>puternic fragmentat de v</w:t>
      </w:r>
      <w:r w:rsidRPr="006A33AE">
        <w:rPr>
          <w:rFonts w:eastAsia="Arial" w:cstheme="minorHAnsi"/>
          <w:sz w:val="24"/>
          <w:szCs w:val="24"/>
          <w:lang w:val="ro-RO"/>
        </w:rPr>
        <w:t>ă</w:t>
      </w:r>
      <w:r w:rsidRPr="006A33AE">
        <w:rPr>
          <w:rFonts w:cstheme="minorHAnsi"/>
          <w:sz w:val="24"/>
          <w:szCs w:val="24"/>
          <w:lang w:val="ro-RO"/>
        </w:rPr>
        <w:t>i – culoare cu interfluvii care se men</w:t>
      </w:r>
      <w:r w:rsidRPr="006A33AE">
        <w:rPr>
          <w:rFonts w:eastAsia="Arial" w:cstheme="minorHAnsi"/>
          <w:sz w:val="24"/>
          <w:szCs w:val="24"/>
          <w:lang w:val="ro-RO"/>
        </w:rPr>
        <w:t>ț</w:t>
      </w:r>
      <w:r w:rsidRPr="006A33AE">
        <w:rPr>
          <w:rFonts w:cstheme="minorHAnsi"/>
          <w:sz w:val="24"/>
          <w:szCs w:val="24"/>
          <w:lang w:val="ro-RO"/>
        </w:rPr>
        <w:t>in în general în jur de 500 – 550 m si numai în mod excep</w:t>
      </w:r>
      <w:r w:rsidRPr="006A33AE">
        <w:rPr>
          <w:rFonts w:eastAsia="Arial" w:cstheme="minorHAnsi"/>
          <w:sz w:val="24"/>
          <w:szCs w:val="24"/>
          <w:lang w:val="ro-RO"/>
        </w:rPr>
        <w:t>ț</w:t>
      </w:r>
      <w:r w:rsidRPr="006A33AE">
        <w:rPr>
          <w:rFonts w:cstheme="minorHAnsi"/>
          <w:sz w:val="24"/>
          <w:szCs w:val="24"/>
          <w:lang w:val="ro-RO"/>
        </w:rPr>
        <w:t>ional ajung la valori de circa 700 m (P</w:t>
      </w:r>
      <w:r w:rsidRPr="006A33AE">
        <w:rPr>
          <w:rFonts w:eastAsia="Arial" w:cstheme="minorHAnsi"/>
          <w:sz w:val="24"/>
          <w:szCs w:val="24"/>
          <w:lang w:val="ro-RO"/>
        </w:rPr>
        <w:t>ă</w:t>
      </w:r>
      <w:r w:rsidRPr="006A33AE">
        <w:rPr>
          <w:rFonts w:cstheme="minorHAnsi"/>
          <w:sz w:val="24"/>
          <w:szCs w:val="24"/>
          <w:lang w:val="ro-RO"/>
        </w:rPr>
        <w:t>durea Dumbrava, 642 m, altitudinea maxima fiind de 839m - Dl. Pietri</w:t>
      </w:r>
      <w:r w:rsidRPr="006A33AE">
        <w:rPr>
          <w:rFonts w:eastAsia="Arial" w:cstheme="minorHAnsi"/>
          <w:sz w:val="24"/>
          <w:szCs w:val="24"/>
          <w:lang w:val="ro-RO"/>
        </w:rPr>
        <w:t>ș</w:t>
      </w:r>
      <w:r w:rsidRPr="006A33AE">
        <w:rPr>
          <w:rFonts w:cstheme="minorHAnsi"/>
          <w:sz w:val="24"/>
          <w:szCs w:val="24"/>
          <w:lang w:val="ro-RO"/>
        </w:rPr>
        <w:t>). Eroziunea intens</w:t>
      </w:r>
      <w:r w:rsidRPr="006A33AE">
        <w:rPr>
          <w:rFonts w:eastAsia="Arial" w:cstheme="minorHAnsi"/>
          <w:sz w:val="24"/>
          <w:szCs w:val="24"/>
          <w:lang w:val="ro-RO"/>
        </w:rPr>
        <w:t>ă</w:t>
      </w:r>
      <w:r w:rsidRPr="006A33AE">
        <w:rPr>
          <w:rFonts w:cstheme="minorHAnsi"/>
          <w:sz w:val="24"/>
          <w:szCs w:val="24"/>
          <w:lang w:val="ro-RO"/>
        </w:rPr>
        <w:t>, generate</w:t>
      </w:r>
      <w:r w:rsidRPr="006A33AE">
        <w:rPr>
          <w:rFonts w:eastAsia="Arial" w:cstheme="minorHAnsi"/>
          <w:sz w:val="24"/>
          <w:szCs w:val="24"/>
          <w:lang w:val="ro-RO"/>
        </w:rPr>
        <w:t xml:space="preserve"> </w:t>
      </w:r>
      <w:r w:rsidRPr="006A33AE">
        <w:rPr>
          <w:rFonts w:cstheme="minorHAnsi"/>
          <w:sz w:val="24"/>
          <w:szCs w:val="24"/>
          <w:lang w:val="ro-RO"/>
        </w:rPr>
        <w:t>de colectarea apelor de c</w:t>
      </w:r>
      <w:r w:rsidRPr="006A33AE">
        <w:rPr>
          <w:rFonts w:eastAsia="Arial" w:cstheme="minorHAnsi"/>
          <w:sz w:val="24"/>
          <w:szCs w:val="24"/>
          <w:lang w:val="ro-RO"/>
        </w:rPr>
        <w:t>ă</w:t>
      </w:r>
      <w:r w:rsidRPr="006A33AE">
        <w:rPr>
          <w:rFonts w:cstheme="minorHAnsi"/>
          <w:sz w:val="24"/>
          <w:szCs w:val="24"/>
          <w:lang w:val="ro-RO"/>
        </w:rPr>
        <w:t xml:space="preserve">tre Târnava Mare </w:t>
      </w:r>
      <w:r w:rsidRPr="006A33AE">
        <w:rPr>
          <w:rFonts w:eastAsia="Arial" w:cstheme="minorHAnsi"/>
          <w:sz w:val="24"/>
          <w:szCs w:val="24"/>
          <w:lang w:val="ro-RO"/>
        </w:rPr>
        <w:t>ș</w:t>
      </w:r>
      <w:r w:rsidRPr="006A33AE">
        <w:rPr>
          <w:rFonts w:cstheme="minorHAnsi"/>
          <w:sz w:val="24"/>
          <w:szCs w:val="24"/>
          <w:lang w:val="ro-RO"/>
        </w:rPr>
        <w:t>i râul Hârtibaci, a f</w:t>
      </w:r>
      <w:r w:rsidRPr="006A33AE">
        <w:rPr>
          <w:rFonts w:eastAsia="Arial" w:cstheme="minorHAnsi"/>
          <w:sz w:val="24"/>
          <w:szCs w:val="24"/>
          <w:lang w:val="ro-RO"/>
        </w:rPr>
        <w:t>ă</w:t>
      </w:r>
      <w:r w:rsidRPr="006A33AE">
        <w:rPr>
          <w:rFonts w:cstheme="minorHAnsi"/>
          <w:sz w:val="24"/>
          <w:szCs w:val="24"/>
          <w:lang w:val="ro-RO"/>
        </w:rPr>
        <w:t>râmi</w:t>
      </w:r>
      <w:r w:rsidRPr="006A33AE">
        <w:rPr>
          <w:rFonts w:eastAsia="Arial" w:cstheme="minorHAnsi"/>
          <w:sz w:val="24"/>
          <w:szCs w:val="24"/>
          <w:lang w:val="ro-RO"/>
        </w:rPr>
        <w:t>ț</w:t>
      </w:r>
      <w:r w:rsidRPr="006A33AE">
        <w:rPr>
          <w:rFonts w:cstheme="minorHAnsi"/>
          <w:sz w:val="24"/>
          <w:szCs w:val="24"/>
          <w:lang w:val="ro-RO"/>
        </w:rPr>
        <w:t>at vechea suprafa</w:t>
      </w:r>
      <w:r w:rsidRPr="006A33AE">
        <w:rPr>
          <w:rFonts w:eastAsia="Arial" w:cstheme="minorHAnsi"/>
          <w:sz w:val="24"/>
          <w:szCs w:val="24"/>
          <w:lang w:val="ro-RO"/>
        </w:rPr>
        <w:t xml:space="preserve">ță </w:t>
      </w:r>
      <w:r w:rsidRPr="006A33AE">
        <w:rPr>
          <w:rFonts w:cstheme="minorHAnsi"/>
          <w:sz w:val="24"/>
          <w:szCs w:val="24"/>
          <w:lang w:val="ro-RO"/>
        </w:rPr>
        <w:t>de eroziune, reducând-o la interfluvii înguste dispuse paralel. Interfluviile sunt asimetrice de tip cuest</w:t>
      </w:r>
      <w:r w:rsidRPr="006A33AE">
        <w:rPr>
          <w:rFonts w:eastAsia="Arial" w:cstheme="minorHAnsi"/>
          <w:sz w:val="24"/>
          <w:szCs w:val="24"/>
          <w:lang w:val="ro-RO"/>
        </w:rPr>
        <w:t>ă</w:t>
      </w:r>
      <w:r w:rsidRPr="006A33AE">
        <w:rPr>
          <w:rFonts w:cstheme="minorHAnsi"/>
          <w:sz w:val="24"/>
          <w:szCs w:val="24"/>
          <w:lang w:val="ro-RO"/>
        </w:rPr>
        <w:t>, a c</w:t>
      </w:r>
      <w:r w:rsidRPr="006A33AE">
        <w:rPr>
          <w:rFonts w:eastAsia="Arial" w:cstheme="minorHAnsi"/>
          <w:sz w:val="24"/>
          <w:szCs w:val="24"/>
          <w:lang w:val="ro-RO"/>
        </w:rPr>
        <w:t>ă</w:t>
      </w:r>
      <w:r w:rsidRPr="006A33AE">
        <w:rPr>
          <w:rFonts w:cstheme="minorHAnsi"/>
          <w:sz w:val="24"/>
          <w:szCs w:val="24"/>
          <w:lang w:val="ro-RO"/>
        </w:rPr>
        <w:t>ror pant</w:t>
      </w:r>
      <w:r w:rsidRPr="006A33AE">
        <w:rPr>
          <w:rFonts w:eastAsia="Arial" w:cstheme="minorHAnsi"/>
          <w:sz w:val="24"/>
          <w:szCs w:val="24"/>
          <w:lang w:val="ro-RO"/>
        </w:rPr>
        <w:t xml:space="preserve">ă </w:t>
      </w:r>
      <w:r w:rsidRPr="006A33AE">
        <w:rPr>
          <w:rFonts w:cstheme="minorHAnsi"/>
          <w:sz w:val="24"/>
          <w:szCs w:val="24"/>
          <w:lang w:val="ro-RO"/>
        </w:rPr>
        <w:t>lin</w:t>
      </w:r>
      <w:r w:rsidRPr="006A33AE">
        <w:rPr>
          <w:rFonts w:eastAsia="Arial" w:cstheme="minorHAnsi"/>
          <w:sz w:val="24"/>
          <w:szCs w:val="24"/>
          <w:lang w:val="ro-RO"/>
        </w:rPr>
        <w:t xml:space="preserve">ă </w:t>
      </w:r>
      <w:r w:rsidRPr="006A33AE">
        <w:rPr>
          <w:rFonts w:cstheme="minorHAnsi"/>
          <w:sz w:val="24"/>
          <w:szCs w:val="24"/>
          <w:lang w:val="ro-RO"/>
        </w:rPr>
        <w:t>se grefeaz</w:t>
      </w:r>
      <w:r w:rsidRPr="006A33AE">
        <w:rPr>
          <w:rFonts w:eastAsia="Arial" w:cstheme="minorHAnsi"/>
          <w:sz w:val="24"/>
          <w:szCs w:val="24"/>
          <w:lang w:val="ro-RO"/>
        </w:rPr>
        <w:t xml:space="preserve">ă </w:t>
      </w:r>
      <w:r w:rsidRPr="006A33AE">
        <w:rPr>
          <w:rFonts w:cstheme="minorHAnsi"/>
          <w:sz w:val="24"/>
          <w:szCs w:val="24"/>
          <w:lang w:val="ro-RO"/>
        </w:rPr>
        <w:t>aproximativ pe un strat dur (gresie), înclinând la fel cu el, iar versan</w:t>
      </w:r>
      <w:r w:rsidRPr="006A33AE">
        <w:rPr>
          <w:rFonts w:eastAsia="Arial" w:cstheme="minorHAnsi"/>
          <w:sz w:val="24"/>
          <w:szCs w:val="24"/>
          <w:lang w:val="ro-RO"/>
        </w:rPr>
        <w:t>ț</w:t>
      </w:r>
      <w:r w:rsidRPr="006A33AE">
        <w:rPr>
          <w:rFonts w:cstheme="minorHAnsi"/>
          <w:sz w:val="24"/>
          <w:szCs w:val="24"/>
          <w:lang w:val="ro-RO"/>
        </w:rPr>
        <w:t>ii abrup</w:t>
      </w:r>
      <w:r w:rsidRPr="006A33AE">
        <w:rPr>
          <w:rFonts w:eastAsia="Arial" w:cstheme="minorHAnsi"/>
          <w:sz w:val="24"/>
          <w:szCs w:val="24"/>
          <w:lang w:val="ro-RO"/>
        </w:rPr>
        <w:t>ț</w:t>
      </w:r>
      <w:r w:rsidRPr="006A33AE">
        <w:rPr>
          <w:rFonts w:cstheme="minorHAnsi"/>
          <w:sz w:val="24"/>
          <w:szCs w:val="24"/>
          <w:lang w:val="ro-RO"/>
        </w:rPr>
        <w:t>i reteaz</w:t>
      </w:r>
      <w:r w:rsidRPr="006A33AE">
        <w:rPr>
          <w:rFonts w:eastAsia="Arial" w:cstheme="minorHAnsi"/>
          <w:sz w:val="24"/>
          <w:szCs w:val="24"/>
          <w:lang w:val="ro-RO"/>
        </w:rPr>
        <w:t>ă î</w:t>
      </w:r>
      <w:r w:rsidRPr="006A33AE">
        <w:rPr>
          <w:rFonts w:cstheme="minorHAnsi"/>
          <w:sz w:val="24"/>
          <w:szCs w:val="24"/>
          <w:lang w:val="ro-RO"/>
        </w:rPr>
        <w:t>n cap un num</w:t>
      </w:r>
      <w:r w:rsidRPr="006A33AE">
        <w:rPr>
          <w:rFonts w:eastAsia="Arial" w:cstheme="minorHAnsi"/>
          <w:sz w:val="24"/>
          <w:szCs w:val="24"/>
          <w:lang w:val="ro-RO"/>
        </w:rPr>
        <w:t>ă</w:t>
      </w:r>
      <w:r w:rsidRPr="006A33AE">
        <w:rPr>
          <w:rFonts w:cstheme="minorHAnsi"/>
          <w:sz w:val="24"/>
          <w:szCs w:val="24"/>
          <w:lang w:val="ro-RO"/>
        </w:rPr>
        <w:t>r de cel pu</w:t>
      </w:r>
      <w:r w:rsidRPr="006A33AE">
        <w:rPr>
          <w:rFonts w:eastAsia="Arial" w:cstheme="minorHAnsi"/>
          <w:sz w:val="24"/>
          <w:szCs w:val="24"/>
          <w:lang w:val="ro-RO"/>
        </w:rPr>
        <w:t>ț</w:t>
      </w:r>
      <w:r w:rsidRPr="006A33AE">
        <w:rPr>
          <w:rFonts w:cstheme="minorHAnsi"/>
          <w:sz w:val="24"/>
          <w:szCs w:val="24"/>
          <w:lang w:val="ro-RO"/>
        </w:rPr>
        <w:t>in dou</w:t>
      </w:r>
      <w:r w:rsidRPr="006A33AE">
        <w:rPr>
          <w:rFonts w:eastAsia="Arial" w:cstheme="minorHAnsi"/>
          <w:sz w:val="24"/>
          <w:szCs w:val="24"/>
          <w:lang w:val="ro-RO"/>
        </w:rPr>
        <w:t xml:space="preserve">ă </w:t>
      </w:r>
      <w:r w:rsidRPr="006A33AE">
        <w:rPr>
          <w:rFonts w:cstheme="minorHAnsi"/>
          <w:sz w:val="24"/>
          <w:szCs w:val="24"/>
          <w:lang w:val="ro-RO"/>
        </w:rPr>
        <w:t>straturi (argil</w:t>
      </w:r>
      <w:r w:rsidRPr="006A33AE">
        <w:rPr>
          <w:rFonts w:eastAsia="Arial" w:cstheme="minorHAnsi"/>
          <w:sz w:val="24"/>
          <w:szCs w:val="24"/>
          <w:lang w:val="ro-RO"/>
        </w:rPr>
        <w:t>ă</w:t>
      </w:r>
      <w:r w:rsidRPr="006A33AE">
        <w:rPr>
          <w:rFonts w:cstheme="minorHAnsi"/>
          <w:sz w:val="24"/>
          <w:szCs w:val="24"/>
          <w:lang w:val="ro-RO"/>
        </w:rPr>
        <w:t>, marne nisipoase). Frecven</w:t>
      </w:r>
      <w:r w:rsidRPr="006A33AE">
        <w:rPr>
          <w:rFonts w:eastAsia="Arial" w:cstheme="minorHAnsi"/>
          <w:sz w:val="24"/>
          <w:szCs w:val="24"/>
          <w:lang w:val="ro-RO"/>
        </w:rPr>
        <w:t>ț</w:t>
      </w:r>
      <w:r w:rsidRPr="006A33AE">
        <w:rPr>
          <w:rFonts w:cstheme="minorHAnsi"/>
          <w:sz w:val="24"/>
          <w:szCs w:val="24"/>
          <w:lang w:val="ro-RO"/>
        </w:rPr>
        <w:t xml:space="preserve">a mare a cuestelor dispuse în </w:t>
      </w:r>
      <w:r w:rsidRPr="006A33AE">
        <w:rPr>
          <w:rFonts w:eastAsia="Arial" w:cstheme="minorHAnsi"/>
          <w:sz w:val="24"/>
          <w:szCs w:val="24"/>
          <w:lang w:val="ro-RO"/>
        </w:rPr>
        <w:t>ș</w:t>
      </w:r>
      <w:r w:rsidRPr="006A33AE">
        <w:rPr>
          <w:rFonts w:cstheme="minorHAnsi"/>
          <w:sz w:val="24"/>
          <w:szCs w:val="24"/>
          <w:lang w:val="ro-RO"/>
        </w:rPr>
        <w:t>iruri paralele care înso</w:t>
      </w:r>
      <w:r w:rsidRPr="006A33AE">
        <w:rPr>
          <w:rFonts w:eastAsia="Arial" w:cstheme="minorHAnsi"/>
          <w:sz w:val="24"/>
          <w:szCs w:val="24"/>
          <w:lang w:val="ro-RO"/>
        </w:rPr>
        <w:t>ț</w:t>
      </w:r>
      <w:r w:rsidRPr="006A33AE">
        <w:rPr>
          <w:rFonts w:cstheme="minorHAnsi"/>
          <w:sz w:val="24"/>
          <w:szCs w:val="24"/>
          <w:lang w:val="ro-RO"/>
        </w:rPr>
        <w:t>esc Târnava Mare, fragmentate de v</w:t>
      </w:r>
      <w:r w:rsidRPr="006A33AE">
        <w:rPr>
          <w:rFonts w:eastAsia="Arial" w:cstheme="minorHAnsi"/>
          <w:sz w:val="24"/>
          <w:szCs w:val="24"/>
          <w:lang w:val="ro-RO"/>
        </w:rPr>
        <w:t>ă</w:t>
      </w:r>
      <w:r w:rsidRPr="006A33AE">
        <w:rPr>
          <w:rFonts w:cstheme="minorHAnsi"/>
          <w:sz w:val="24"/>
          <w:szCs w:val="24"/>
          <w:lang w:val="ro-RO"/>
        </w:rPr>
        <w:t>i subsecvente, reprezint</w:t>
      </w:r>
      <w:r w:rsidRPr="006A33AE">
        <w:rPr>
          <w:rFonts w:eastAsia="Arial" w:cstheme="minorHAnsi"/>
          <w:sz w:val="24"/>
          <w:szCs w:val="24"/>
          <w:lang w:val="ro-RO"/>
        </w:rPr>
        <w:t xml:space="preserve">ă </w:t>
      </w:r>
      <w:r w:rsidRPr="006A33AE">
        <w:rPr>
          <w:rFonts w:cstheme="minorHAnsi"/>
          <w:sz w:val="24"/>
          <w:szCs w:val="24"/>
          <w:lang w:val="ro-RO"/>
        </w:rPr>
        <w:t>o consecin</w:t>
      </w:r>
      <w:r w:rsidRPr="006A33AE">
        <w:rPr>
          <w:rFonts w:eastAsia="Arial" w:cstheme="minorHAnsi"/>
          <w:sz w:val="24"/>
          <w:szCs w:val="24"/>
          <w:lang w:val="ro-RO"/>
        </w:rPr>
        <w:t>ț</w:t>
      </w:r>
      <w:r w:rsidRPr="006A33AE">
        <w:rPr>
          <w:rFonts w:cstheme="minorHAnsi"/>
          <w:sz w:val="24"/>
          <w:szCs w:val="24"/>
          <w:lang w:val="ro-RO"/>
        </w:rPr>
        <w:t>a a adapt</w:t>
      </w:r>
      <w:r w:rsidRPr="006A33AE">
        <w:rPr>
          <w:rFonts w:eastAsia="Arial" w:cstheme="minorHAnsi"/>
          <w:sz w:val="24"/>
          <w:szCs w:val="24"/>
          <w:lang w:val="ro-RO"/>
        </w:rPr>
        <w:t>ă</w:t>
      </w:r>
      <w:r w:rsidRPr="006A33AE">
        <w:rPr>
          <w:rFonts w:cstheme="minorHAnsi"/>
          <w:sz w:val="24"/>
          <w:szCs w:val="24"/>
          <w:lang w:val="ro-RO"/>
        </w:rPr>
        <w:t xml:space="preserve">rii reliefului la structuri de domuri </w:t>
      </w:r>
      <w:r w:rsidRPr="006A33AE">
        <w:rPr>
          <w:rFonts w:eastAsia="Arial" w:cstheme="minorHAnsi"/>
          <w:sz w:val="24"/>
          <w:szCs w:val="24"/>
          <w:lang w:val="ro-RO"/>
        </w:rPr>
        <w:t>ș</w:t>
      </w:r>
      <w:r w:rsidRPr="006A33AE">
        <w:rPr>
          <w:rFonts w:cstheme="minorHAnsi"/>
          <w:sz w:val="24"/>
          <w:szCs w:val="24"/>
          <w:lang w:val="ro-RO"/>
        </w:rPr>
        <w:t xml:space="preserve">i </w:t>
      </w:r>
      <w:proofErr w:type="spellStart"/>
      <w:r w:rsidRPr="006A33AE">
        <w:rPr>
          <w:rFonts w:cstheme="minorHAnsi"/>
          <w:sz w:val="24"/>
          <w:szCs w:val="24"/>
          <w:lang w:val="ro-RO"/>
        </w:rPr>
        <w:t>branhianticlinale</w:t>
      </w:r>
      <w:proofErr w:type="spellEnd"/>
      <w:r w:rsidRPr="006A33AE">
        <w:rPr>
          <w:rFonts w:cstheme="minorHAnsi"/>
          <w:sz w:val="24"/>
          <w:szCs w:val="24"/>
          <w:lang w:val="ro-RO"/>
        </w:rPr>
        <w:t>. În ansamblu, suportul geo-structural a impus prezen</w:t>
      </w:r>
      <w:r w:rsidRPr="006A33AE">
        <w:rPr>
          <w:rFonts w:eastAsia="Arial" w:cstheme="minorHAnsi"/>
          <w:sz w:val="24"/>
          <w:szCs w:val="24"/>
          <w:lang w:val="ro-RO"/>
        </w:rPr>
        <w:t>ț</w:t>
      </w:r>
      <w:r w:rsidRPr="006A33AE">
        <w:rPr>
          <w:rFonts w:cstheme="minorHAnsi"/>
          <w:sz w:val="24"/>
          <w:szCs w:val="24"/>
          <w:lang w:val="ro-RO"/>
        </w:rPr>
        <w:t>a unor biotopuri specifice bine individualizate, favorizând existen</w:t>
      </w:r>
      <w:r w:rsidRPr="006A33AE">
        <w:rPr>
          <w:rFonts w:eastAsia="Arial" w:cstheme="minorHAnsi"/>
          <w:sz w:val="24"/>
          <w:szCs w:val="24"/>
          <w:lang w:val="ro-RO"/>
        </w:rPr>
        <w:t>ț</w:t>
      </w:r>
      <w:r w:rsidRPr="006A33AE">
        <w:rPr>
          <w:rFonts w:cstheme="minorHAnsi"/>
          <w:sz w:val="24"/>
          <w:szCs w:val="24"/>
          <w:lang w:val="ro-RO"/>
        </w:rPr>
        <w:t>a unor ecosisteme variate bine conservate. La acest fapt se adaug</w:t>
      </w:r>
      <w:r w:rsidRPr="006A33AE">
        <w:rPr>
          <w:rFonts w:eastAsia="Arial" w:cstheme="minorHAnsi"/>
          <w:sz w:val="24"/>
          <w:szCs w:val="24"/>
          <w:lang w:val="ro-RO"/>
        </w:rPr>
        <w:t xml:space="preserve">ă </w:t>
      </w:r>
      <w:r w:rsidRPr="006A33AE">
        <w:rPr>
          <w:rFonts w:cstheme="minorHAnsi"/>
          <w:sz w:val="24"/>
          <w:szCs w:val="24"/>
          <w:lang w:val="ro-RO"/>
        </w:rPr>
        <w:t>gradul relativ sc</w:t>
      </w:r>
      <w:r w:rsidRPr="006A33AE">
        <w:rPr>
          <w:rFonts w:eastAsia="Arial" w:cstheme="minorHAnsi"/>
          <w:sz w:val="24"/>
          <w:szCs w:val="24"/>
          <w:lang w:val="ro-RO"/>
        </w:rPr>
        <w:t>ă</w:t>
      </w:r>
      <w:r w:rsidRPr="006A33AE">
        <w:rPr>
          <w:rFonts w:cstheme="minorHAnsi"/>
          <w:sz w:val="24"/>
          <w:szCs w:val="24"/>
          <w:lang w:val="ro-RO"/>
        </w:rPr>
        <w:t>zut al presiunii antropice, zona fiind pu</w:t>
      </w:r>
      <w:r w:rsidRPr="006A33AE">
        <w:rPr>
          <w:rFonts w:eastAsia="Arial" w:cstheme="minorHAnsi"/>
          <w:sz w:val="24"/>
          <w:szCs w:val="24"/>
          <w:lang w:val="ro-RO"/>
        </w:rPr>
        <w:t>ț</w:t>
      </w:r>
      <w:r w:rsidRPr="006A33AE">
        <w:rPr>
          <w:rFonts w:cstheme="minorHAnsi"/>
          <w:sz w:val="24"/>
          <w:szCs w:val="24"/>
          <w:lang w:val="ro-RO"/>
        </w:rPr>
        <w:t>in populată, exploatarea biologic</w:t>
      </w:r>
      <w:r w:rsidRPr="006A33AE">
        <w:rPr>
          <w:rFonts w:eastAsia="Arial" w:cstheme="minorHAnsi"/>
          <w:sz w:val="24"/>
          <w:szCs w:val="24"/>
          <w:lang w:val="ro-RO"/>
        </w:rPr>
        <w:t>ă î</w:t>
      </w:r>
      <w:r w:rsidRPr="006A33AE">
        <w:rPr>
          <w:rFonts w:cstheme="minorHAnsi"/>
          <w:sz w:val="24"/>
          <w:szCs w:val="24"/>
          <w:lang w:val="ro-RO"/>
        </w:rPr>
        <w:t>ncadrându-se în liniile unei dezvolt</w:t>
      </w:r>
      <w:r w:rsidRPr="006A33AE">
        <w:rPr>
          <w:rFonts w:eastAsia="Arial" w:cstheme="minorHAnsi"/>
          <w:sz w:val="24"/>
          <w:szCs w:val="24"/>
          <w:lang w:val="ro-RO"/>
        </w:rPr>
        <w:t>ă</w:t>
      </w:r>
      <w:r w:rsidRPr="006A33AE">
        <w:rPr>
          <w:rFonts w:cstheme="minorHAnsi"/>
          <w:sz w:val="24"/>
          <w:szCs w:val="24"/>
          <w:lang w:val="ro-RO"/>
        </w:rPr>
        <w:t>ri durabile. Temperatura medie anual</w:t>
      </w:r>
      <w:r w:rsidRPr="006A33AE">
        <w:rPr>
          <w:rFonts w:eastAsia="Arial" w:cstheme="minorHAnsi"/>
          <w:sz w:val="24"/>
          <w:szCs w:val="24"/>
          <w:lang w:val="ro-RO"/>
        </w:rPr>
        <w:t xml:space="preserve">ă </w:t>
      </w:r>
      <w:r w:rsidRPr="006A33AE">
        <w:rPr>
          <w:rFonts w:cstheme="minorHAnsi"/>
          <w:sz w:val="24"/>
          <w:szCs w:val="24"/>
          <w:lang w:val="ro-RO"/>
        </w:rPr>
        <w:t>se încadreaz</w:t>
      </w:r>
      <w:r w:rsidRPr="006A33AE">
        <w:rPr>
          <w:rFonts w:eastAsia="Arial" w:cstheme="minorHAnsi"/>
          <w:sz w:val="24"/>
          <w:szCs w:val="24"/>
          <w:lang w:val="ro-RO"/>
        </w:rPr>
        <w:t>ă î</w:t>
      </w:r>
      <w:r w:rsidRPr="006A33AE">
        <w:rPr>
          <w:rFonts w:cstheme="minorHAnsi"/>
          <w:sz w:val="24"/>
          <w:szCs w:val="24"/>
          <w:lang w:val="ro-RO"/>
        </w:rPr>
        <w:t>n izoterma de 90 C. Aceasta coroborat</w:t>
      </w:r>
      <w:r w:rsidRPr="006A33AE">
        <w:rPr>
          <w:rFonts w:eastAsia="Arial" w:cstheme="minorHAnsi"/>
          <w:sz w:val="24"/>
          <w:szCs w:val="24"/>
          <w:lang w:val="ro-RO"/>
        </w:rPr>
        <w:t xml:space="preserve">ă </w:t>
      </w:r>
      <w:r w:rsidRPr="006A33AE">
        <w:rPr>
          <w:rFonts w:cstheme="minorHAnsi"/>
          <w:sz w:val="24"/>
          <w:szCs w:val="24"/>
          <w:lang w:val="ro-RO"/>
        </w:rPr>
        <w:t>cu o expunere dominant vestic</w:t>
      </w:r>
      <w:r w:rsidRPr="006A33AE">
        <w:rPr>
          <w:rFonts w:eastAsia="Arial" w:cstheme="minorHAnsi"/>
          <w:sz w:val="24"/>
          <w:szCs w:val="24"/>
          <w:lang w:val="ro-RO"/>
        </w:rPr>
        <w:t>ă</w:t>
      </w:r>
      <w:r w:rsidRPr="006A33AE">
        <w:rPr>
          <w:rFonts w:cstheme="minorHAnsi"/>
          <w:sz w:val="24"/>
          <w:szCs w:val="24"/>
          <w:lang w:val="ro-RO"/>
        </w:rPr>
        <w:t>/estic</w:t>
      </w:r>
      <w:r w:rsidRPr="006A33AE">
        <w:rPr>
          <w:rFonts w:eastAsia="Arial" w:cstheme="minorHAnsi"/>
          <w:sz w:val="24"/>
          <w:szCs w:val="24"/>
          <w:lang w:val="ro-RO"/>
        </w:rPr>
        <w:t xml:space="preserve">ă </w:t>
      </w:r>
      <w:r w:rsidRPr="006A33AE">
        <w:rPr>
          <w:rFonts w:cstheme="minorHAnsi"/>
          <w:sz w:val="24"/>
          <w:szCs w:val="24"/>
          <w:lang w:val="ro-RO"/>
        </w:rPr>
        <w:t>a versan</w:t>
      </w:r>
      <w:r w:rsidRPr="006A33AE">
        <w:rPr>
          <w:rFonts w:eastAsia="Arial" w:cstheme="minorHAnsi"/>
          <w:sz w:val="24"/>
          <w:szCs w:val="24"/>
          <w:lang w:val="ro-RO"/>
        </w:rPr>
        <w:t>ț</w:t>
      </w:r>
      <w:r w:rsidRPr="006A33AE">
        <w:rPr>
          <w:rFonts w:cstheme="minorHAnsi"/>
          <w:sz w:val="24"/>
          <w:szCs w:val="24"/>
          <w:lang w:val="ro-RO"/>
        </w:rPr>
        <w:t xml:space="preserve">ilor </w:t>
      </w:r>
      <w:r w:rsidRPr="006A33AE">
        <w:rPr>
          <w:rFonts w:eastAsia="Arial" w:cstheme="minorHAnsi"/>
          <w:sz w:val="24"/>
          <w:szCs w:val="24"/>
          <w:lang w:val="ro-RO"/>
        </w:rPr>
        <w:t>ș</w:t>
      </w:r>
      <w:r w:rsidRPr="006A33AE">
        <w:rPr>
          <w:rFonts w:cstheme="minorHAnsi"/>
          <w:sz w:val="24"/>
          <w:szCs w:val="24"/>
          <w:lang w:val="ro-RO"/>
        </w:rPr>
        <w:t>i cu valorile relative ridicate ale radia</w:t>
      </w:r>
      <w:r w:rsidRPr="006A33AE">
        <w:rPr>
          <w:rFonts w:eastAsia="Arial" w:cstheme="minorHAnsi"/>
          <w:sz w:val="24"/>
          <w:szCs w:val="24"/>
          <w:lang w:val="ro-RO"/>
        </w:rPr>
        <w:t>ț</w:t>
      </w:r>
      <w:r w:rsidRPr="006A33AE">
        <w:rPr>
          <w:rFonts w:cstheme="minorHAnsi"/>
          <w:sz w:val="24"/>
          <w:szCs w:val="24"/>
          <w:lang w:val="ro-RO"/>
        </w:rPr>
        <w:t xml:space="preserve">iei globale induce dezvoltarea sezonului vegetativ pe cca 195 zile – ca factor de </w:t>
      </w:r>
      <w:proofErr w:type="spellStart"/>
      <w:r w:rsidRPr="006A33AE">
        <w:rPr>
          <w:rFonts w:cstheme="minorHAnsi"/>
          <w:sz w:val="24"/>
          <w:szCs w:val="24"/>
          <w:lang w:val="ro-RO"/>
        </w:rPr>
        <w:t>favorabilitate</w:t>
      </w:r>
      <w:proofErr w:type="spellEnd"/>
      <w:r w:rsidRPr="006A33AE">
        <w:rPr>
          <w:rFonts w:cstheme="minorHAnsi"/>
          <w:sz w:val="24"/>
          <w:szCs w:val="24"/>
          <w:lang w:val="ro-RO"/>
        </w:rPr>
        <w:t xml:space="preserve"> pentru starea </w:t>
      </w:r>
      <w:r w:rsidRPr="006A33AE">
        <w:rPr>
          <w:rFonts w:eastAsia="Arial" w:cstheme="minorHAnsi"/>
          <w:sz w:val="24"/>
          <w:szCs w:val="24"/>
          <w:lang w:val="ro-RO"/>
        </w:rPr>
        <w:t>ș</w:t>
      </w:r>
      <w:r w:rsidRPr="006A33AE">
        <w:rPr>
          <w:rFonts w:cstheme="minorHAnsi"/>
          <w:sz w:val="24"/>
          <w:szCs w:val="24"/>
          <w:lang w:val="ro-RO"/>
        </w:rPr>
        <w:t>i evolu</w:t>
      </w:r>
      <w:r w:rsidRPr="006A33AE">
        <w:rPr>
          <w:rFonts w:eastAsia="Arial" w:cstheme="minorHAnsi"/>
          <w:sz w:val="24"/>
          <w:szCs w:val="24"/>
          <w:lang w:val="ro-RO"/>
        </w:rPr>
        <w:t>ț</w:t>
      </w:r>
      <w:r w:rsidRPr="006A33AE">
        <w:rPr>
          <w:rFonts w:cstheme="minorHAnsi"/>
          <w:sz w:val="24"/>
          <w:szCs w:val="24"/>
          <w:lang w:val="ro-RO"/>
        </w:rPr>
        <w:t xml:space="preserve">ia habitatelor </w:t>
      </w:r>
      <w:proofErr w:type="spellStart"/>
      <w:r w:rsidRPr="006A33AE">
        <w:rPr>
          <w:rFonts w:eastAsia="Arial" w:cstheme="minorHAnsi"/>
          <w:sz w:val="24"/>
          <w:szCs w:val="24"/>
          <w:lang w:val="ro-RO"/>
        </w:rPr>
        <w:t>ș</w:t>
      </w:r>
      <w:r w:rsidRPr="006A33AE">
        <w:rPr>
          <w:rFonts w:cstheme="minorHAnsi"/>
          <w:sz w:val="24"/>
          <w:szCs w:val="24"/>
          <w:lang w:val="ro-RO"/>
        </w:rPr>
        <w:t>ispeciilor</w:t>
      </w:r>
      <w:proofErr w:type="spellEnd"/>
      <w:r w:rsidRPr="006A33AE">
        <w:rPr>
          <w:rFonts w:cstheme="minorHAnsi"/>
          <w:sz w:val="24"/>
          <w:szCs w:val="24"/>
          <w:lang w:val="ro-RO"/>
        </w:rPr>
        <w:t xml:space="preserve"> de interes conservativ. </w:t>
      </w:r>
    </w:p>
    <w:p w14:paraId="0E7224F7" w14:textId="77777777"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Utilizarea tradi</w:t>
      </w:r>
      <w:r w:rsidRPr="006A33AE">
        <w:rPr>
          <w:rFonts w:eastAsia="Arial" w:cstheme="minorHAnsi"/>
          <w:sz w:val="24"/>
          <w:szCs w:val="24"/>
          <w:lang w:val="ro-RO"/>
        </w:rPr>
        <w:t>ț</w:t>
      </w:r>
      <w:r w:rsidRPr="006A33AE">
        <w:rPr>
          <w:rFonts w:cstheme="minorHAnsi"/>
          <w:sz w:val="24"/>
          <w:szCs w:val="24"/>
          <w:lang w:val="ro-RO"/>
        </w:rPr>
        <w:t>ională terenurilor a p</w:t>
      </w:r>
      <w:r w:rsidRPr="006A33AE">
        <w:rPr>
          <w:rFonts w:eastAsia="Arial" w:cstheme="minorHAnsi"/>
          <w:sz w:val="24"/>
          <w:szCs w:val="24"/>
          <w:lang w:val="ro-RO"/>
        </w:rPr>
        <w:t>ă</w:t>
      </w:r>
      <w:r w:rsidRPr="006A33AE">
        <w:rPr>
          <w:rFonts w:cstheme="minorHAnsi"/>
          <w:sz w:val="24"/>
          <w:szCs w:val="24"/>
          <w:lang w:val="ro-RO"/>
        </w:rPr>
        <w:t>strat o diversitate biologic</w:t>
      </w:r>
      <w:r w:rsidRPr="006A33AE">
        <w:rPr>
          <w:rFonts w:eastAsia="Arial" w:cstheme="minorHAnsi"/>
          <w:sz w:val="24"/>
          <w:szCs w:val="24"/>
          <w:lang w:val="ro-RO"/>
        </w:rPr>
        <w:t xml:space="preserve">ă </w:t>
      </w:r>
      <w:r w:rsidRPr="006A33AE">
        <w:rPr>
          <w:rFonts w:cstheme="minorHAnsi"/>
          <w:sz w:val="24"/>
          <w:szCs w:val="24"/>
          <w:lang w:val="ro-RO"/>
        </w:rPr>
        <w:t>ridicat</w:t>
      </w:r>
      <w:r w:rsidRPr="006A33AE">
        <w:rPr>
          <w:rFonts w:eastAsia="Arial" w:cstheme="minorHAnsi"/>
          <w:sz w:val="24"/>
          <w:szCs w:val="24"/>
          <w:lang w:val="ro-RO"/>
        </w:rPr>
        <w:t>ă</w:t>
      </w:r>
      <w:r w:rsidRPr="006A33AE">
        <w:rPr>
          <w:rFonts w:cstheme="minorHAnsi"/>
          <w:sz w:val="24"/>
          <w:szCs w:val="24"/>
          <w:lang w:val="ro-RO"/>
        </w:rPr>
        <w:t>. Aria este de importan</w:t>
      </w:r>
      <w:r w:rsidRPr="006A33AE">
        <w:rPr>
          <w:rFonts w:eastAsia="Arial" w:cstheme="minorHAnsi"/>
          <w:sz w:val="24"/>
          <w:szCs w:val="24"/>
          <w:lang w:val="ro-RO"/>
        </w:rPr>
        <w:t>ță</w:t>
      </w:r>
      <w:r w:rsidRPr="006A33AE">
        <w:rPr>
          <w:rFonts w:cstheme="minorHAnsi"/>
          <w:sz w:val="24"/>
          <w:szCs w:val="24"/>
          <w:lang w:val="ro-RO"/>
        </w:rPr>
        <w:t xml:space="preserve"> interna</w:t>
      </w:r>
      <w:r w:rsidRPr="006A33AE">
        <w:rPr>
          <w:rFonts w:eastAsia="Arial" w:cstheme="minorHAnsi"/>
          <w:sz w:val="24"/>
          <w:szCs w:val="24"/>
          <w:lang w:val="ro-RO"/>
        </w:rPr>
        <w:t>ț</w:t>
      </w:r>
      <w:r w:rsidRPr="006A33AE">
        <w:rPr>
          <w:rFonts w:cstheme="minorHAnsi"/>
          <w:sz w:val="24"/>
          <w:szCs w:val="24"/>
          <w:lang w:val="ro-RO"/>
        </w:rPr>
        <w:t>ional</w:t>
      </w:r>
      <w:r w:rsidRPr="006A33AE">
        <w:rPr>
          <w:rFonts w:eastAsia="Arial" w:cstheme="minorHAnsi"/>
          <w:sz w:val="24"/>
          <w:szCs w:val="24"/>
          <w:lang w:val="ro-RO"/>
        </w:rPr>
        <w:t>ă</w:t>
      </w:r>
      <w:r w:rsidRPr="006A33AE">
        <w:rPr>
          <w:rFonts w:cstheme="minorHAnsi"/>
          <w:sz w:val="24"/>
          <w:szCs w:val="24"/>
          <w:lang w:val="ro-RO"/>
        </w:rPr>
        <w:t>, având în vedere c</w:t>
      </w:r>
      <w:r w:rsidRPr="006A33AE">
        <w:rPr>
          <w:rFonts w:eastAsia="Arial" w:cstheme="minorHAnsi"/>
          <w:sz w:val="24"/>
          <w:szCs w:val="24"/>
          <w:lang w:val="ro-RO"/>
        </w:rPr>
        <w:t xml:space="preserve">ă </w:t>
      </w:r>
      <w:r w:rsidRPr="006A33AE">
        <w:rPr>
          <w:rFonts w:cstheme="minorHAnsi"/>
          <w:sz w:val="24"/>
          <w:szCs w:val="24"/>
          <w:lang w:val="ro-RO"/>
        </w:rPr>
        <w:t>probabil ultimele paji</w:t>
      </w:r>
      <w:r w:rsidRPr="006A33AE">
        <w:rPr>
          <w:rFonts w:eastAsia="Arial" w:cstheme="minorHAnsi"/>
          <w:sz w:val="24"/>
          <w:szCs w:val="24"/>
          <w:lang w:val="ro-RO"/>
        </w:rPr>
        <w:t>ș</w:t>
      </w:r>
      <w:r w:rsidRPr="006A33AE">
        <w:rPr>
          <w:rFonts w:cstheme="minorHAnsi"/>
          <w:sz w:val="24"/>
          <w:szCs w:val="24"/>
          <w:lang w:val="ro-RO"/>
        </w:rPr>
        <w:t>ti de mare întindere în Europa sunt perfect func</w:t>
      </w:r>
      <w:r w:rsidRPr="006A33AE">
        <w:rPr>
          <w:rFonts w:eastAsia="Arial" w:cstheme="minorHAnsi"/>
          <w:sz w:val="24"/>
          <w:szCs w:val="24"/>
          <w:lang w:val="ro-RO"/>
        </w:rPr>
        <w:t>ț</w:t>
      </w:r>
      <w:r w:rsidRPr="006A33AE">
        <w:rPr>
          <w:rFonts w:cstheme="minorHAnsi"/>
          <w:sz w:val="24"/>
          <w:szCs w:val="24"/>
          <w:lang w:val="ro-RO"/>
        </w:rPr>
        <w:t>ionabile din punct de vedere ecologic. Managementul tradi</w:t>
      </w:r>
      <w:r w:rsidRPr="006A33AE">
        <w:rPr>
          <w:rFonts w:eastAsia="Arial" w:cstheme="minorHAnsi"/>
          <w:sz w:val="24"/>
          <w:szCs w:val="24"/>
          <w:lang w:val="ro-RO"/>
        </w:rPr>
        <w:t>ț</w:t>
      </w:r>
      <w:r w:rsidRPr="006A33AE">
        <w:rPr>
          <w:rFonts w:cstheme="minorHAnsi"/>
          <w:sz w:val="24"/>
          <w:szCs w:val="24"/>
          <w:lang w:val="ro-RO"/>
        </w:rPr>
        <w:t>ional a stabilit un echilibru între activit</w:t>
      </w:r>
      <w:r w:rsidRPr="006A33AE">
        <w:rPr>
          <w:rFonts w:eastAsia="Arial" w:cstheme="minorHAnsi"/>
          <w:sz w:val="24"/>
          <w:szCs w:val="24"/>
          <w:lang w:val="ro-RO"/>
        </w:rPr>
        <w:t>ăț</w:t>
      </w:r>
      <w:r w:rsidRPr="006A33AE">
        <w:rPr>
          <w:rFonts w:cstheme="minorHAnsi"/>
          <w:sz w:val="24"/>
          <w:szCs w:val="24"/>
          <w:lang w:val="ro-RO"/>
        </w:rPr>
        <w:t xml:space="preserve">ile umane </w:t>
      </w:r>
      <w:r w:rsidRPr="006A33AE">
        <w:rPr>
          <w:rFonts w:eastAsia="Arial" w:cstheme="minorHAnsi"/>
          <w:sz w:val="24"/>
          <w:szCs w:val="24"/>
          <w:lang w:val="ro-RO"/>
        </w:rPr>
        <w:t>ș</w:t>
      </w:r>
      <w:r w:rsidRPr="006A33AE">
        <w:rPr>
          <w:rFonts w:cstheme="minorHAnsi"/>
          <w:sz w:val="24"/>
          <w:szCs w:val="24"/>
          <w:lang w:val="ro-RO"/>
        </w:rPr>
        <w:t>i natur</w:t>
      </w:r>
      <w:r w:rsidRPr="006A33AE">
        <w:rPr>
          <w:rFonts w:eastAsia="Arial" w:cstheme="minorHAnsi"/>
          <w:sz w:val="24"/>
          <w:szCs w:val="24"/>
          <w:lang w:val="ro-RO"/>
        </w:rPr>
        <w:t>ă</w:t>
      </w:r>
      <w:r w:rsidRPr="006A33AE">
        <w:rPr>
          <w:rFonts w:cstheme="minorHAnsi"/>
          <w:sz w:val="24"/>
          <w:szCs w:val="24"/>
          <w:lang w:val="ro-RO"/>
        </w:rPr>
        <w:t>, acesta r</w:t>
      </w:r>
      <w:r w:rsidRPr="006A33AE">
        <w:rPr>
          <w:rFonts w:eastAsia="Arial" w:cstheme="minorHAnsi"/>
          <w:sz w:val="24"/>
          <w:szCs w:val="24"/>
          <w:lang w:val="ro-RO"/>
        </w:rPr>
        <w:t>ă</w:t>
      </w:r>
      <w:r w:rsidRPr="006A33AE">
        <w:rPr>
          <w:rFonts w:cstheme="minorHAnsi"/>
          <w:sz w:val="24"/>
          <w:szCs w:val="24"/>
          <w:lang w:val="ro-RO"/>
        </w:rPr>
        <w:t>mânând neschimbat</w:t>
      </w:r>
      <w:r w:rsidRPr="006A33AE">
        <w:rPr>
          <w:rFonts w:eastAsia="Arial" w:cstheme="minorHAnsi"/>
          <w:sz w:val="24"/>
          <w:szCs w:val="24"/>
          <w:lang w:val="ro-RO"/>
        </w:rPr>
        <w:t xml:space="preserve">ă </w:t>
      </w:r>
      <w:r w:rsidRPr="006A33AE">
        <w:rPr>
          <w:rFonts w:cstheme="minorHAnsi"/>
          <w:sz w:val="24"/>
          <w:szCs w:val="24"/>
          <w:lang w:val="ro-RO"/>
        </w:rPr>
        <w:t>din evul mediu. Popula</w:t>
      </w:r>
      <w:r w:rsidRPr="006A33AE">
        <w:rPr>
          <w:rFonts w:eastAsia="Arial" w:cstheme="minorHAnsi"/>
          <w:sz w:val="24"/>
          <w:szCs w:val="24"/>
          <w:lang w:val="ro-RO"/>
        </w:rPr>
        <w:t>ț</w:t>
      </w:r>
      <w:r w:rsidRPr="006A33AE">
        <w:rPr>
          <w:rFonts w:cstheme="minorHAnsi"/>
          <w:sz w:val="24"/>
          <w:szCs w:val="24"/>
          <w:lang w:val="ro-RO"/>
        </w:rPr>
        <w:t>ia înc</w:t>
      </w:r>
      <w:r w:rsidRPr="006A33AE">
        <w:rPr>
          <w:rFonts w:eastAsia="Arial" w:cstheme="minorHAnsi"/>
          <w:sz w:val="24"/>
          <w:szCs w:val="24"/>
          <w:lang w:val="ro-RO"/>
        </w:rPr>
        <w:t xml:space="preserve">ă </w:t>
      </w:r>
      <w:r w:rsidRPr="006A33AE">
        <w:rPr>
          <w:rFonts w:cstheme="minorHAnsi"/>
          <w:sz w:val="24"/>
          <w:szCs w:val="24"/>
          <w:lang w:val="ro-RO"/>
        </w:rPr>
        <w:t>tr</w:t>
      </w:r>
      <w:r w:rsidRPr="006A33AE">
        <w:rPr>
          <w:rFonts w:eastAsia="Arial" w:cstheme="minorHAnsi"/>
          <w:sz w:val="24"/>
          <w:szCs w:val="24"/>
          <w:lang w:val="ro-RO"/>
        </w:rPr>
        <w:t>ă</w:t>
      </w:r>
      <w:r w:rsidRPr="006A33AE">
        <w:rPr>
          <w:rFonts w:cstheme="minorHAnsi"/>
          <w:sz w:val="24"/>
          <w:szCs w:val="24"/>
          <w:lang w:val="ro-RO"/>
        </w:rPr>
        <w:t>ie</w:t>
      </w:r>
      <w:r w:rsidRPr="006A33AE">
        <w:rPr>
          <w:rFonts w:eastAsia="Arial" w:cstheme="minorHAnsi"/>
          <w:sz w:val="24"/>
          <w:szCs w:val="24"/>
          <w:lang w:val="ro-RO"/>
        </w:rPr>
        <w:t>ș</w:t>
      </w:r>
      <w:r w:rsidRPr="006A33AE">
        <w:rPr>
          <w:rFonts w:cstheme="minorHAnsi"/>
          <w:sz w:val="24"/>
          <w:szCs w:val="24"/>
          <w:lang w:val="ro-RO"/>
        </w:rPr>
        <w:t>te în strâns</w:t>
      </w:r>
      <w:r w:rsidRPr="006A33AE">
        <w:rPr>
          <w:rFonts w:eastAsia="Arial" w:cstheme="minorHAnsi"/>
          <w:sz w:val="24"/>
          <w:szCs w:val="24"/>
          <w:lang w:val="ro-RO"/>
        </w:rPr>
        <w:t xml:space="preserve">ă </w:t>
      </w:r>
      <w:r w:rsidRPr="006A33AE">
        <w:rPr>
          <w:rFonts w:cstheme="minorHAnsi"/>
          <w:sz w:val="24"/>
          <w:szCs w:val="24"/>
          <w:lang w:val="ro-RO"/>
        </w:rPr>
        <w:t>leg</w:t>
      </w:r>
      <w:r w:rsidRPr="006A33AE">
        <w:rPr>
          <w:rFonts w:eastAsia="Arial" w:cstheme="minorHAnsi"/>
          <w:sz w:val="24"/>
          <w:szCs w:val="24"/>
          <w:lang w:val="ro-RO"/>
        </w:rPr>
        <w:t>ă</w:t>
      </w:r>
      <w:r w:rsidRPr="006A33AE">
        <w:rPr>
          <w:rFonts w:cstheme="minorHAnsi"/>
          <w:sz w:val="24"/>
          <w:szCs w:val="24"/>
          <w:lang w:val="ro-RO"/>
        </w:rPr>
        <w:t>tur</w:t>
      </w:r>
      <w:r w:rsidRPr="006A33AE">
        <w:rPr>
          <w:rFonts w:eastAsia="Arial" w:cstheme="minorHAnsi"/>
          <w:sz w:val="24"/>
          <w:szCs w:val="24"/>
          <w:lang w:val="ro-RO"/>
        </w:rPr>
        <w:t>ă ș</w:t>
      </w:r>
      <w:r w:rsidRPr="006A33AE">
        <w:rPr>
          <w:rFonts w:cstheme="minorHAnsi"/>
          <w:sz w:val="24"/>
          <w:szCs w:val="24"/>
          <w:lang w:val="ro-RO"/>
        </w:rPr>
        <w:t>i peisajul înconjur</w:t>
      </w:r>
      <w:r w:rsidRPr="006A33AE">
        <w:rPr>
          <w:rFonts w:eastAsia="Arial" w:cstheme="minorHAnsi"/>
          <w:sz w:val="24"/>
          <w:szCs w:val="24"/>
          <w:lang w:val="ro-RO"/>
        </w:rPr>
        <w:t>ă</w:t>
      </w:r>
      <w:r w:rsidRPr="006A33AE">
        <w:rPr>
          <w:rFonts w:cstheme="minorHAnsi"/>
          <w:sz w:val="24"/>
          <w:szCs w:val="24"/>
          <w:lang w:val="ro-RO"/>
        </w:rPr>
        <w:t>tor, care include paji</w:t>
      </w:r>
      <w:r w:rsidRPr="006A33AE">
        <w:rPr>
          <w:rFonts w:eastAsia="Arial" w:cstheme="minorHAnsi"/>
          <w:sz w:val="24"/>
          <w:szCs w:val="24"/>
          <w:lang w:val="ro-RO"/>
        </w:rPr>
        <w:t>ș</w:t>
      </w:r>
      <w:r w:rsidRPr="006A33AE">
        <w:rPr>
          <w:rFonts w:cstheme="minorHAnsi"/>
          <w:sz w:val="24"/>
          <w:szCs w:val="24"/>
          <w:lang w:val="ro-RO"/>
        </w:rPr>
        <w:t xml:space="preserve">tile cele mai bogate ale Europei </w:t>
      </w:r>
      <w:r w:rsidRPr="006A33AE">
        <w:rPr>
          <w:rFonts w:eastAsia="Arial" w:cstheme="minorHAnsi"/>
          <w:sz w:val="24"/>
          <w:szCs w:val="24"/>
          <w:lang w:val="ro-RO"/>
        </w:rPr>
        <w:t>ș</w:t>
      </w:r>
      <w:r w:rsidRPr="006A33AE">
        <w:rPr>
          <w:rFonts w:cstheme="minorHAnsi"/>
          <w:sz w:val="24"/>
          <w:szCs w:val="24"/>
          <w:lang w:val="ro-RO"/>
        </w:rPr>
        <w:t>i întinsele p</w:t>
      </w:r>
      <w:r w:rsidRPr="006A33AE">
        <w:rPr>
          <w:rFonts w:eastAsia="Arial" w:cstheme="minorHAnsi"/>
          <w:sz w:val="24"/>
          <w:szCs w:val="24"/>
          <w:lang w:val="ro-RO"/>
        </w:rPr>
        <w:t>ă</w:t>
      </w:r>
      <w:r w:rsidRPr="006A33AE">
        <w:rPr>
          <w:rFonts w:cstheme="minorHAnsi"/>
          <w:sz w:val="24"/>
          <w:szCs w:val="24"/>
          <w:lang w:val="ro-RO"/>
        </w:rPr>
        <w:t xml:space="preserve">duri </w:t>
      </w:r>
      <w:proofErr w:type="spellStart"/>
      <w:r w:rsidRPr="006A33AE">
        <w:rPr>
          <w:rFonts w:cstheme="minorHAnsi"/>
          <w:sz w:val="24"/>
          <w:szCs w:val="24"/>
          <w:lang w:val="ro-RO"/>
        </w:rPr>
        <w:t>caducifoliate</w:t>
      </w:r>
      <w:proofErr w:type="spellEnd"/>
      <w:r w:rsidRPr="006A33AE">
        <w:rPr>
          <w:rFonts w:cstheme="minorHAnsi"/>
          <w:sz w:val="24"/>
          <w:szCs w:val="24"/>
          <w:lang w:val="ro-RO"/>
        </w:rPr>
        <w:t>. Aici exist</w:t>
      </w:r>
      <w:r w:rsidRPr="006A33AE">
        <w:rPr>
          <w:rFonts w:eastAsia="Arial" w:cstheme="minorHAnsi"/>
          <w:sz w:val="24"/>
          <w:szCs w:val="24"/>
          <w:lang w:val="ro-RO"/>
        </w:rPr>
        <w:t xml:space="preserve">ă </w:t>
      </w:r>
      <w:r w:rsidRPr="006A33AE">
        <w:rPr>
          <w:rFonts w:cstheme="minorHAnsi"/>
          <w:sz w:val="24"/>
          <w:szCs w:val="24"/>
          <w:lang w:val="ro-RO"/>
        </w:rPr>
        <w:t xml:space="preserve">multe habitate </w:t>
      </w:r>
      <w:r w:rsidRPr="006A33AE">
        <w:rPr>
          <w:rFonts w:eastAsia="Arial" w:cstheme="minorHAnsi"/>
          <w:sz w:val="24"/>
          <w:szCs w:val="24"/>
          <w:lang w:val="ro-RO"/>
        </w:rPr>
        <w:t>ș</w:t>
      </w:r>
      <w:r w:rsidRPr="006A33AE">
        <w:rPr>
          <w:rFonts w:cstheme="minorHAnsi"/>
          <w:sz w:val="24"/>
          <w:szCs w:val="24"/>
          <w:lang w:val="ro-RO"/>
        </w:rPr>
        <w:t>i specii ce sunt în Lista Ro</w:t>
      </w:r>
      <w:r w:rsidRPr="006A33AE">
        <w:rPr>
          <w:rFonts w:eastAsia="Arial" w:cstheme="minorHAnsi"/>
          <w:sz w:val="24"/>
          <w:szCs w:val="24"/>
          <w:lang w:val="ro-RO"/>
        </w:rPr>
        <w:t>ș</w:t>
      </w:r>
      <w:r w:rsidRPr="006A33AE">
        <w:rPr>
          <w:rFonts w:cstheme="minorHAnsi"/>
          <w:sz w:val="24"/>
          <w:szCs w:val="24"/>
          <w:lang w:val="ro-RO"/>
        </w:rPr>
        <w:t xml:space="preserve">ie IUCN </w:t>
      </w:r>
      <w:r w:rsidRPr="006A33AE">
        <w:rPr>
          <w:rFonts w:eastAsia="Arial" w:cstheme="minorHAnsi"/>
          <w:sz w:val="24"/>
          <w:szCs w:val="24"/>
          <w:lang w:val="ro-RO"/>
        </w:rPr>
        <w:t>ș</w:t>
      </w:r>
      <w:r w:rsidRPr="006A33AE">
        <w:rPr>
          <w:rFonts w:cstheme="minorHAnsi"/>
          <w:sz w:val="24"/>
          <w:szCs w:val="24"/>
          <w:lang w:val="ro-RO"/>
        </w:rPr>
        <w:t>i de asemenea au un statut prioritar în Directiva Habitate, inclusiv cele mai mari popula</w:t>
      </w:r>
      <w:r w:rsidRPr="006A33AE">
        <w:rPr>
          <w:rFonts w:eastAsia="Arial" w:cstheme="minorHAnsi"/>
          <w:sz w:val="24"/>
          <w:szCs w:val="24"/>
          <w:lang w:val="ro-RO"/>
        </w:rPr>
        <w:t>ț</w:t>
      </w:r>
      <w:r w:rsidRPr="006A33AE">
        <w:rPr>
          <w:rFonts w:cstheme="minorHAnsi"/>
          <w:sz w:val="24"/>
          <w:szCs w:val="24"/>
          <w:lang w:val="ro-RO"/>
        </w:rPr>
        <w:t xml:space="preserve">ii de carnivore mari din etajul deluros (urs </w:t>
      </w:r>
      <w:r w:rsidRPr="006A33AE">
        <w:rPr>
          <w:rFonts w:eastAsia="Arial" w:cstheme="minorHAnsi"/>
          <w:sz w:val="24"/>
          <w:szCs w:val="24"/>
          <w:lang w:val="ro-RO"/>
        </w:rPr>
        <w:t>ș</w:t>
      </w:r>
      <w:r w:rsidRPr="006A33AE">
        <w:rPr>
          <w:rFonts w:cstheme="minorHAnsi"/>
          <w:sz w:val="24"/>
          <w:szCs w:val="24"/>
          <w:lang w:val="ro-RO"/>
        </w:rPr>
        <w:t>i lup).</w:t>
      </w:r>
    </w:p>
    <w:p w14:paraId="4C00D7CC"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32ED4BFC" w14:textId="77777777" w:rsidTr="00C20023">
        <w:tc>
          <w:tcPr>
            <w:tcW w:w="4390" w:type="dxa"/>
          </w:tcPr>
          <w:p w14:paraId="576377B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1DF3F43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3729BCD3" w14:textId="77777777" w:rsidTr="00C20023">
        <w:tc>
          <w:tcPr>
            <w:tcW w:w="4390" w:type="dxa"/>
          </w:tcPr>
          <w:p w14:paraId="5488C02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1D3FE465"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85815,4 </w:t>
            </w:r>
            <w:r w:rsidRPr="006A33AE">
              <w:rPr>
                <w:rFonts w:eastAsia="Times New Roman" w:cstheme="minorHAnsi"/>
                <w:sz w:val="24"/>
                <w:szCs w:val="24"/>
                <w:lang w:val="ro-RO"/>
              </w:rPr>
              <w:t>ha</w:t>
            </w:r>
          </w:p>
        </w:tc>
      </w:tr>
      <w:tr w:rsidR="00C20023" w:rsidRPr="006A33AE" w14:paraId="719A28ED" w14:textId="77777777" w:rsidTr="00C20023">
        <w:tc>
          <w:tcPr>
            <w:tcW w:w="4390" w:type="dxa"/>
          </w:tcPr>
          <w:p w14:paraId="573DC51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77BEE668"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24.0099194 </w:t>
            </w:r>
            <w:r w:rsidRPr="006A33AE">
              <w:rPr>
                <w:rFonts w:eastAsia="Times New Roman" w:cstheme="minorHAnsi"/>
                <w:sz w:val="24"/>
                <w:szCs w:val="24"/>
                <w:lang w:val="ro-RO"/>
              </w:rPr>
              <w:t xml:space="preserve">E, </w:t>
            </w:r>
            <w:r w:rsidRPr="006A33AE">
              <w:rPr>
                <w:rFonts w:cstheme="minorHAnsi"/>
                <w:sz w:val="24"/>
                <w:szCs w:val="24"/>
                <w:lang w:val="ro-RO"/>
              </w:rPr>
              <w:t xml:space="preserve">46.0047972 </w:t>
            </w:r>
            <w:r w:rsidRPr="006A33AE">
              <w:rPr>
                <w:rFonts w:eastAsia="Times New Roman" w:cstheme="minorHAnsi"/>
                <w:sz w:val="24"/>
                <w:szCs w:val="24"/>
                <w:lang w:val="ro-RO"/>
              </w:rPr>
              <w:t>N</w:t>
            </w:r>
          </w:p>
        </w:tc>
      </w:tr>
      <w:tr w:rsidR="00C20023" w:rsidRPr="006A33AE" w14:paraId="3AF6C6AB" w14:textId="77777777" w:rsidTr="00C20023">
        <w:tc>
          <w:tcPr>
            <w:tcW w:w="4390" w:type="dxa"/>
          </w:tcPr>
          <w:p w14:paraId="422103C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079A067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CENTRU</w:t>
            </w:r>
          </w:p>
        </w:tc>
      </w:tr>
      <w:tr w:rsidR="00C20023" w:rsidRPr="006A33AE" w14:paraId="72AAD0D1" w14:textId="77777777" w:rsidTr="00C20023">
        <w:tc>
          <w:tcPr>
            <w:tcW w:w="4390" w:type="dxa"/>
          </w:tcPr>
          <w:p w14:paraId="283053E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610EBCB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Brașov</w:t>
            </w:r>
          </w:p>
          <w:p w14:paraId="0D69F05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Harghita</w:t>
            </w:r>
          </w:p>
          <w:p w14:paraId="34357D1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Mureș</w:t>
            </w:r>
          </w:p>
          <w:p w14:paraId="030BB1A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Sibiu</w:t>
            </w:r>
          </w:p>
        </w:tc>
      </w:tr>
      <w:tr w:rsidR="00C20023" w:rsidRPr="006A33AE" w14:paraId="67AEC11A" w14:textId="77777777" w:rsidTr="00C20023">
        <w:tc>
          <w:tcPr>
            <w:tcW w:w="4390" w:type="dxa"/>
          </w:tcPr>
          <w:p w14:paraId="1E19E5E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6294AE3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BV: Bunești, Cața, Jibert, Rupea</w:t>
            </w:r>
          </w:p>
          <w:p w14:paraId="7CEB9C9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lastRenderedPageBreak/>
              <w:t>HR: Cristuru Secuiesc, Dârjiu</w:t>
            </w:r>
          </w:p>
          <w:p w14:paraId="75E414D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MR: Albești, Apold, Daneș, Saschiz, Sighișoara, Vânători</w:t>
            </w:r>
          </w:p>
          <w:p w14:paraId="49FF716A"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SB: Agnita, Bârghiș, Biertan, Brădeni, Dumbrăveni, Hoghilag, Iacobeni, Laslea, Moșna</w:t>
            </w:r>
          </w:p>
        </w:tc>
      </w:tr>
      <w:tr w:rsidR="00C20023" w:rsidRPr="006A33AE" w14:paraId="1F753C09" w14:textId="77777777" w:rsidTr="00C20023">
        <w:tc>
          <w:tcPr>
            <w:tcW w:w="4390" w:type="dxa"/>
          </w:tcPr>
          <w:p w14:paraId="3632FB3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lastRenderedPageBreak/>
              <w:t>Regiunea biogeografică</w:t>
            </w:r>
          </w:p>
        </w:tc>
        <w:tc>
          <w:tcPr>
            <w:tcW w:w="4961" w:type="dxa"/>
          </w:tcPr>
          <w:p w14:paraId="5CDCD8C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(100%)</w:t>
            </w:r>
          </w:p>
        </w:tc>
      </w:tr>
      <w:tr w:rsidR="00C20023" w:rsidRPr="006A33AE" w14:paraId="73CF70F2" w14:textId="77777777" w:rsidTr="00C20023">
        <w:tc>
          <w:tcPr>
            <w:tcW w:w="4390" w:type="dxa"/>
          </w:tcPr>
          <w:p w14:paraId="6F8CF4C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0D96F8B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282A60A8" w14:textId="77777777" w:rsidTr="00C20023">
        <w:tc>
          <w:tcPr>
            <w:tcW w:w="4390" w:type="dxa"/>
          </w:tcPr>
          <w:p w14:paraId="782CDB2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6BE0BFC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7CCAD063" w14:textId="77777777" w:rsidR="00C20023" w:rsidRPr="006A33AE" w:rsidRDefault="00C20023" w:rsidP="00C20023">
      <w:pPr>
        <w:spacing w:after="0" w:line="240" w:lineRule="auto"/>
        <w:jc w:val="both"/>
        <w:rPr>
          <w:rFonts w:eastAsia="Times New Roman" w:cstheme="minorHAnsi"/>
          <w:sz w:val="24"/>
          <w:szCs w:val="24"/>
          <w:lang w:val="ro-RO"/>
        </w:rPr>
      </w:pPr>
    </w:p>
    <w:p w14:paraId="0BA9717C"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1875"/>
        <w:gridCol w:w="1388"/>
        <w:gridCol w:w="3204"/>
        <w:gridCol w:w="1487"/>
        <w:gridCol w:w="1062"/>
      </w:tblGrid>
      <w:tr w:rsidR="00C20023" w:rsidRPr="006A33AE" w14:paraId="7B602FB9" w14:textId="77777777" w:rsidTr="00C20023">
        <w:tc>
          <w:tcPr>
            <w:tcW w:w="1980" w:type="dxa"/>
            <w:vAlign w:val="center"/>
          </w:tcPr>
          <w:p w14:paraId="7E735DE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392" w:type="dxa"/>
            <w:vAlign w:val="center"/>
          </w:tcPr>
          <w:p w14:paraId="2AE6B8D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3497" w:type="dxa"/>
            <w:vAlign w:val="center"/>
          </w:tcPr>
          <w:p w14:paraId="704EF4F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348" w:type="dxa"/>
            <w:vAlign w:val="center"/>
          </w:tcPr>
          <w:p w14:paraId="20196DA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1133" w:type="dxa"/>
            <w:vAlign w:val="center"/>
          </w:tcPr>
          <w:p w14:paraId="0A91185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w:t>
            </w:r>
          </w:p>
        </w:tc>
      </w:tr>
      <w:tr w:rsidR="00C20023" w:rsidRPr="006A33AE" w14:paraId="00BA1F6C" w14:textId="77777777" w:rsidTr="00C20023">
        <w:tc>
          <w:tcPr>
            <w:tcW w:w="1980" w:type="dxa"/>
          </w:tcPr>
          <w:p w14:paraId="3413D62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SPA</w:t>
            </w:r>
          </w:p>
        </w:tc>
        <w:tc>
          <w:tcPr>
            <w:tcW w:w="1392" w:type="dxa"/>
          </w:tcPr>
          <w:p w14:paraId="780B5913"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ROSPA0099</w:t>
            </w:r>
          </w:p>
        </w:tc>
        <w:tc>
          <w:tcPr>
            <w:tcW w:w="3497" w:type="dxa"/>
          </w:tcPr>
          <w:p w14:paraId="666535F8" w14:textId="77777777" w:rsidR="00C20023" w:rsidRPr="006A33AE" w:rsidRDefault="00C20023" w:rsidP="00C20023">
            <w:pPr>
              <w:jc w:val="both"/>
              <w:rPr>
                <w:rFonts w:eastAsia="Times New Roman" w:cstheme="minorHAnsi"/>
                <w:color w:val="000000" w:themeColor="text1"/>
                <w:sz w:val="24"/>
                <w:szCs w:val="24"/>
                <w:lang w:val="ro-RO"/>
              </w:rPr>
            </w:pPr>
            <w:proofErr w:type="spellStart"/>
            <w:r w:rsidRPr="006A33AE">
              <w:rPr>
                <w:rFonts w:eastAsia="Times New Roman" w:cstheme="minorHAnsi"/>
                <w:color w:val="000000" w:themeColor="text1"/>
                <w:sz w:val="24"/>
                <w:szCs w:val="24"/>
                <w:lang w:val="ro-RO"/>
              </w:rPr>
              <w:t>Podişul</w:t>
            </w:r>
            <w:proofErr w:type="spellEnd"/>
            <w:r w:rsidRPr="006A33AE">
              <w:rPr>
                <w:rFonts w:eastAsia="Times New Roman" w:cstheme="minorHAnsi"/>
                <w:color w:val="000000" w:themeColor="text1"/>
                <w:sz w:val="24"/>
                <w:szCs w:val="24"/>
                <w:lang w:val="ro-RO"/>
              </w:rPr>
              <w:t xml:space="preserve"> Hârtibaciului</w:t>
            </w:r>
          </w:p>
        </w:tc>
        <w:tc>
          <w:tcPr>
            <w:tcW w:w="1348" w:type="dxa"/>
          </w:tcPr>
          <w:p w14:paraId="53D465E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w:t>
            </w:r>
          </w:p>
        </w:tc>
        <w:tc>
          <w:tcPr>
            <w:tcW w:w="1133" w:type="dxa"/>
          </w:tcPr>
          <w:p w14:paraId="16561D98" w14:textId="77777777" w:rsidR="00C20023" w:rsidRPr="006A33AE" w:rsidRDefault="00C20023" w:rsidP="00C20023">
            <w:pPr>
              <w:jc w:val="both"/>
              <w:rPr>
                <w:rFonts w:eastAsia="Times New Roman" w:cstheme="minorHAnsi"/>
                <w:sz w:val="24"/>
                <w:szCs w:val="24"/>
                <w:lang w:val="ro-RO"/>
              </w:rPr>
            </w:pPr>
          </w:p>
        </w:tc>
      </w:tr>
      <w:tr w:rsidR="00C20023" w:rsidRPr="006A33AE" w14:paraId="07AA4D36" w14:textId="77777777" w:rsidTr="00C20023">
        <w:tc>
          <w:tcPr>
            <w:tcW w:w="1980" w:type="dxa"/>
          </w:tcPr>
          <w:p w14:paraId="7F54257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392" w:type="dxa"/>
          </w:tcPr>
          <w:p w14:paraId="5A2EE92D"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2.632</w:t>
            </w:r>
          </w:p>
        </w:tc>
        <w:tc>
          <w:tcPr>
            <w:tcW w:w="3497" w:type="dxa"/>
          </w:tcPr>
          <w:p w14:paraId="54B454B7"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Stejarii seculari de la Breite</w:t>
            </w:r>
          </w:p>
        </w:tc>
        <w:tc>
          <w:tcPr>
            <w:tcW w:w="1348" w:type="dxa"/>
          </w:tcPr>
          <w:p w14:paraId="2522C38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1133" w:type="dxa"/>
          </w:tcPr>
          <w:p w14:paraId="41B2E93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0,03</w:t>
            </w:r>
          </w:p>
        </w:tc>
      </w:tr>
      <w:tr w:rsidR="00C20023" w:rsidRPr="006A33AE" w14:paraId="3F1D8264" w14:textId="77777777" w:rsidTr="00C20023">
        <w:tc>
          <w:tcPr>
            <w:tcW w:w="1980" w:type="dxa"/>
          </w:tcPr>
          <w:p w14:paraId="2B60BCC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392" w:type="dxa"/>
          </w:tcPr>
          <w:p w14:paraId="3935EB11"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2.635</w:t>
            </w:r>
          </w:p>
        </w:tc>
        <w:tc>
          <w:tcPr>
            <w:tcW w:w="3497" w:type="dxa"/>
          </w:tcPr>
          <w:p w14:paraId="6487B26E"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Rezervația de stejar pufos</w:t>
            </w:r>
          </w:p>
        </w:tc>
        <w:tc>
          <w:tcPr>
            <w:tcW w:w="1348" w:type="dxa"/>
          </w:tcPr>
          <w:p w14:paraId="44D51C3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1133" w:type="dxa"/>
          </w:tcPr>
          <w:p w14:paraId="3EA79C2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0,14</w:t>
            </w:r>
          </w:p>
        </w:tc>
      </w:tr>
    </w:tbl>
    <w:p w14:paraId="6A201F73" w14:textId="77777777" w:rsidR="00C20023" w:rsidRPr="006A33AE" w:rsidRDefault="00C20023" w:rsidP="00C20023">
      <w:pPr>
        <w:spacing w:after="0" w:line="240" w:lineRule="auto"/>
        <w:jc w:val="both"/>
        <w:rPr>
          <w:rFonts w:eastAsia="Times New Roman" w:cstheme="minorHAnsi"/>
          <w:sz w:val="24"/>
          <w:szCs w:val="24"/>
          <w:lang w:val="ro-RO"/>
        </w:rPr>
      </w:pPr>
    </w:p>
    <w:p w14:paraId="6D6378E8"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Situl a fost desemnat pentru protecția a </w:t>
      </w:r>
      <w:r w:rsidRPr="006A33AE">
        <w:rPr>
          <w:rFonts w:eastAsia="Times New Roman" w:cstheme="minorHAnsi"/>
          <w:b/>
          <w:bCs/>
          <w:color w:val="000000" w:themeColor="text1"/>
          <w:sz w:val="24"/>
          <w:szCs w:val="24"/>
          <w:lang w:val="ro-RO"/>
        </w:rPr>
        <w:t>17</w:t>
      </w:r>
      <w:r w:rsidRPr="006A33AE">
        <w:rPr>
          <w:rFonts w:eastAsia="Times New Roman" w:cstheme="minorHAnsi"/>
          <w:color w:val="000000" w:themeColor="text1"/>
          <w:sz w:val="24"/>
          <w:szCs w:val="24"/>
          <w:lang w:val="ro-RO"/>
        </w:rPr>
        <w:t xml:space="preserve"> tipuri de habitate de </w:t>
      </w:r>
      <w:proofErr w:type="spellStart"/>
      <w:r w:rsidRPr="006A33AE">
        <w:rPr>
          <w:rFonts w:eastAsia="Times New Roman" w:cstheme="minorHAnsi"/>
          <w:color w:val="000000" w:themeColor="text1"/>
          <w:sz w:val="24"/>
          <w:szCs w:val="24"/>
          <w:lang w:val="ro-RO"/>
        </w:rPr>
        <w:t>intres</w:t>
      </w:r>
      <w:proofErr w:type="spellEnd"/>
      <w:r w:rsidRPr="006A33AE">
        <w:rPr>
          <w:rFonts w:eastAsia="Times New Roman" w:cstheme="minorHAnsi"/>
          <w:color w:val="000000" w:themeColor="text1"/>
          <w:sz w:val="24"/>
          <w:szCs w:val="24"/>
          <w:lang w:val="ro-RO"/>
        </w:rPr>
        <w:t xml:space="preserve"> comunitar, din care</w:t>
      </w:r>
      <w:r w:rsidRPr="006A33AE">
        <w:rPr>
          <w:rFonts w:eastAsia="Times New Roman" w:cstheme="minorHAnsi"/>
          <w:b/>
          <w:bCs/>
          <w:color w:val="000000" w:themeColor="text1"/>
          <w:sz w:val="24"/>
          <w:szCs w:val="24"/>
          <w:lang w:val="ro-RO"/>
        </w:rPr>
        <w:t xml:space="preserve"> 5</w:t>
      </w:r>
      <w:r w:rsidRPr="006A33AE">
        <w:rPr>
          <w:rFonts w:eastAsia="Times New Roman" w:cstheme="minorHAnsi"/>
          <w:color w:val="000000" w:themeColor="text1"/>
          <w:sz w:val="24"/>
          <w:szCs w:val="24"/>
          <w:lang w:val="ro-RO"/>
        </w:rPr>
        <w:t xml:space="preserve"> prioritare, precum și </w:t>
      </w:r>
      <w:r w:rsidRPr="006A33AE">
        <w:rPr>
          <w:rFonts w:eastAsia="Times New Roman" w:cstheme="minorHAnsi"/>
          <w:b/>
          <w:bCs/>
          <w:color w:val="000000" w:themeColor="text1"/>
          <w:sz w:val="24"/>
          <w:szCs w:val="24"/>
          <w:lang w:val="ro-RO"/>
        </w:rPr>
        <w:t xml:space="preserve">38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7</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 2 carnivor mare, 1 rozător, 3 lilieci</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specii de amfibieni,</w:t>
      </w:r>
      <w:r w:rsidRPr="006A33AE">
        <w:rPr>
          <w:rFonts w:eastAsia="Times New Roman" w:cstheme="minorHAnsi"/>
          <w:b/>
          <w:bCs/>
          <w:color w:val="000000" w:themeColor="text1"/>
          <w:sz w:val="24"/>
          <w:szCs w:val="24"/>
          <w:lang w:val="ro-RO"/>
        </w:rPr>
        <w:t xml:space="preserve"> 1 </w:t>
      </w:r>
      <w:r w:rsidRPr="006A33AE">
        <w:rPr>
          <w:rFonts w:eastAsia="Times New Roman" w:cstheme="minorHAnsi"/>
          <w:color w:val="000000" w:themeColor="text1"/>
          <w:sz w:val="24"/>
          <w:szCs w:val="24"/>
          <w:lang w:val="ro-RO"/>
        </w:rPr>
        <w:t xml:space="preserve">specii de reptile, </w:t>
      </w:r>
      <w:r w:rsidRPr="006A33AE">
        <w:rPr>
          <w:rFonts w:eastAsia="Times New Roman" w:cstheme="minorHAnsi"/>
          <w:b/>
          <w:bCs/>
          <w:color w:val="000000" w:themeColor="text1"/>
          <w:sz w:val="24"/>
          <w:szCs w:val="24"/>
          <w:lang w:val="ro-RO"/>
        </w:rPr>
        <w:t>4</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15</w:t>
      </w:r>
      <w:r w:rsidRPr="006A33AE">
        <w:rPr>
          <w:rFonts w:eastAsia="Times New Roman" w:cstheme="minorHAnsi"/>
          <w:color w:val="000000" w:themeColor="text1"/>
          <w:sz w:val="24"/>
          <w:szCs w:val="24"/>
          <w:lang w:val="ro-RO"/>
        </w:rPr>
        <w:t xml:space="preserve"> specii de nevertebrate, </w:t>
      </w:r>
      <w:r w:rsidRPr="006A33AE">
        <w:rPr>
          <w:rFonts w:eastAsia="Times New Roman" w:cstheme="minorHAnsi"/>
          <w:b/>
          <w:bCs/>
          <w:color w:val="000000" w:themeColor="text1"/>
          <w:sz w:val="24"/>
          <w:szCs w:val="24"/>
          <w:lang w:val="ro-RO"/>
        </w:rPr>
        <w:t xml:space="preserve">7 </w:t>
      </w:r>
      <w:r w:rsidRPr="006A33AE">
        <w:rPr>
          <w:rFonts w:eastAsia="Times New Roman" w:cstheme="minorHAnsi"/>
          <w:color w:val="000000" w:themeColor="text1"/>
          <w:sz w:val="24"/>
          <w:szCs w:val="24"/>
          <w:lang w:val="ro-RO"/>
        </w:rPr>
        <w:t xml:space="preserve">specii de plante. Dintre aceste specii </w:t>
      </w:r>
      <w:r w:rsidRPr="006A33AE">
        <w:rPr>
          <w:rFonts w:eastAsia="Times New Roman" w:cstheme="minorHAnsi"/>
          <w:b/>
          <w:bCs/>
          <w:color w:val="000000" w:themeColor="text1"/>
          <w:sz w:val="24"/>
          <w:szCs w:val="24"/>
          <w:lang w:val="ro-RO"/>
        </w:rPr>
        <w:t xml:space="preserve">4 </w:t>
      </w:r>
      <w:r w:rsidRPr="006A33AE">
        <w:rPr>
          <w:rFonts w:eastAsia="Times New Roman" w:cstheme="minorHAnsi"/>
          <w:color w:val="000000" w:themeColor="text1"/>
          <w:sz w:val="24"/>
          <w:szCs w:val="24"/>
          <w:lang w:val="ro-RO"/>
        </w:rPr>
        <w:t>este prioritare conform Directive Habitate.</w:t>
      </w:r>
    </w:p>
    <w:p w14:paraId="1C225F55"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6DB00DE0"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Conform PM: În cadrul planului de management s-a propus introducerea a 4 noi habitate în formularul standard, din care 1 prioritare. În cadrul PM s-a propus eliminarea a 3 habitate din formularul standard, din care 1 prioritar. Aceste informații sunt prezentate în format tabelar mai jos.</w:t>
      </w:r>
    </w:p>
    <w:p w14:paraId="16114DF4"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30E83B9E"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Specii de interes comunitar prioritare: </w:t>
      </w:r>
    </w:p>
    <w:tbl>
      <w:tblPr>
        <w:tblStyle w:val="TableGrid"/>
        <w:tblW w:w="0" w:type="auto"/>
        <w:tblLook w:val="04A0" w:firstRow="1" w:lastRow="0" w:firstColumn="1" w:lastColumn="0" w:noHBand="0" w:noVBand="1"/>
      </w:tblPr>
      <w:tblGrid>
        <w:gridCol w:w="846"/>
        <w:gridCol w:w="2693"/>
      </w:tblGrid>
      <w:tr w:rsidR="00C20023" w:rsidRPr="006A33AE" w14:paraId="40399922" w14:textId="77777777" w:rsidTr="00C20023">
        <w:tc>
          <w:tcPr>
            <w:tcW w:w="846" w:type="dxa"/>
          </w:tcPr>
          <w:p w14:paraId="5843FC2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w:t>
            </w:r>
          </w:p>
        </w:tc>
        <w:tc>
          <w:tcPr>
            <w:tcW w:w="2693" w:type="dxa"/>
          </w:tcPr>
          <w:p w14:paraId="432D699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speciei prioritare</w:t>
            </w:r>
          </w:p>
        </w:tc>
      </w:tr>
      <w:tr w:rsidR="00C20023" w:rsidRPr="006A33AE" w14:paraId="2F205D3D" w14:textId="77777777" w:rsidTr="00C20023">
        <w:tc>
          <w:tcPr>
            <w:tcW w:w="846" w:type="dxa"/>
            <w:vAlign w:val="bottom"/>
          </w:tcPr>
          <w:p w14:paraId="7CB472C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1352*</w:t>
            </w:r>
          </w:p>
        </w:tc>
        <w:tc>
          <w:tcPr>
            <w:tcW w:w="2693" w:type="dxa"/>
            <w:vAlign w:val="bottom"/>
          </w:tcPr>
          <w:p w14:paraId="31A557A7"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color w:val="000000"/>
                <w:sz w:val="24"/>
                <w:szCs w:val="24"/>
                <w:lang w:val="ro-RO"/>
              </w:rPr>
              <w:t>Canis</w:t>
            </w:r>
            <w:proofErr w:type="spellEnd"/>
            <w:r w:rsidRPr="006A33AE">
              <w:rPr>
                <w:rFonts w:cstheme="minorHAnsi"/>
                <w:i/>
                <w:iCs/>
                <w:color w:val="000000"/>
                <w:sz w:val="24"/>
                <w:szCs w:val="24"/>
                <w:lang w:val="ro-RO"/>
              </w:rPr>
              <w:t xml:space="preserve"> lupus</w:t>
            </w:r>
          </w:p>
        </w:tc>
      </w:tr>
      <w:tr w:rsidR="00C20023" w:rsidRPr="006A33AE" w14:paraId="5204A339" w14:textId="77777777" w:rsidTr="00C20023">
        <w:tc>
          <w:tcPr>
            <w:tcW w:w="846" w:type="dxa"/>
            <w:vAlign w:val="bottom"/>
          </w:tcPr>
          <w:p w14:paraId="07A5B02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1354*</w:t>
            </w:r>
          </w:p>
        </w:tc>
        <w:tc>
          <w:tcPr>
            <w:tcW w:w="2693" w:type="dxa"/>
            <w:vAlign w:val="bottom"/>
          </w:tcPr>
          <w:p w14:paraId="7A63641D" w14:textId="77777777" w:rsidR="00C20023" w:rsidRPr="006A33AE" w:rsidRDefault="00C20023" w:rsidP="00C20023">
            <w:pPr>
              <w:jc w:val="both"/>
              <w:rPr>
                <w:rFonts w:eastAsia="Times New Roman" w:cstheme="minorHAnsi"/>
                <w:i/>
                <w:iCs/>
                <w:sz w:val="24"/>
                <w:szCs w:val="24"/>
                <w:lang w:val="ro-RO"/>
              </w:rPr>
            </w:pPr>
            <w:r w:rsidRPr="006A33AE">
              <w:rPr>
                <w:rFonts w:cstheme="minorHAnsi"/>
                <w:i/>
                <w:iCs/>
                <w:color w:val="000000"/>
                <w:sz w:val="24"/>
                <w:szCs w:val="24"/>
                <w:lang w:val="ro-RO"/>
              </w:rPr>
              <w:t xml:space="preserve">Ursus </w:t>
            </w:r>
            <w:proofErr w:type="spellStart"/>
            <w:r w:rsidRPr="006A33AE">
              <w:rPr>
                <w:rFonts w:cstheme="minorHAnsi"/>
                <w:i/>
                <w:iCs/>
                <w:color w:val="000000"/>
                <w:sz w:val="24"/>
                <w:szCs w:val="24"/>
                <w:lang w:val="ro-RO"/>
              </w:rPr>
              <w:t>arctors</w:t>
            </w:r>
            <w:proofErr w:type="spellEnd"/>
          </w:p>
        </w:tc>
      </w:tr>
      <w:tr w:rsidR="00C20023" w:rsidRPr="006A33AE" w14:paraId="3023798B" w14:textId="77777777" w:rsidTr="00C20023">
        <w:tc>
          <w:tcPr>
            <w:tcW w:w="846" w:type="dxa"/>
            <w:vAlign w:val="bottom"/>
          </w:tcPr>
          <w:p w14:paraId="16F690C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4070*</w:t>
            </w:r>
          </w:p>
        </w:tc>
        <w:tc>
          <w:tcPr>
            <w:tcW w:w="2693" w:type="dxa"/>
            <w:vAlign w:val="bottom"/>
          </w:tcPr>
          <w:p w14:paraId="0C1C2E28" w14:textId="77777777" w:rsidR="00C20023" w:rsidRPr="006A33AE" w:rsidRDefault="00C20023" w:rsidP="00C20023">
            <w:pPr>
              <w:jc w:val="both"/>
              <w:rPr>
                <w:rFonts w:eastAsia="Times New Roman" w:cstheme="minorHAnsi"/>
                <w:i/>
                <w:iCs/>
                <w:sz w:val="24"/>
                <w:szCs w:val="24"/>
                <w:lang w:val="ro-RO"/>
              </w:rPr>
            </w:pPr>
            <w:r w:rsidRPr="006A33AE">
              <w:rPr>
                <w:rFonts w:cstheme="minorHAnsi"/>
                <w:i/>
                <w:iCs/>
                <w:color w:val="000000"/>
                <w:sz w:val="24"/>
                <w:szCs w:val="24"/>
                <w:lang w:val="ro-RO"/>
              </w:rPr>
              <w:t xml:space="preserve">Campanula </w:t>
            </w:r>
            <w:proofErr w:type="spellStart"/>
            <w:r w:rsidRPr="006A33AE">
              <w:rPr>
                <w:rFonts w:cstheme="minorHAnsi"/>
                <w:i/>
                <w:iCs/>
                <w:color w:val="000000"/>
                <w:sz w:val="24"/>
                <w:szCs w:val="24"/>
                <w:lang w:val="ro-RO"/>
              </w:rPr>
              <w:t>serrata</w:t>
            </w:r>
            <w:proofErr w:type="spellEnd"/>
          </w:p>
        </w:tc>
      </w:tr>
      <w:tr w:rsidR="00C20023" w:rsidRPr="006A33AE" w14:paraId="45872316" w14:textId="77777777" w:rsidTr="00C20023">
        <w:tc>
          <w:tcPr>
            <w:tcW w:w="846" w:type="dxa"/>
            <w:vAlign w:val="bottom"/>
          </w:tcPr>
          <w:p w14:paraId="5BFA882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4039* </w:t>
            </w:r>
          </w:p>
        </w:tc>
        <w:tc>
          <w:tcPr>
            <w:tcW w:w="2693" w:type="dxa"/>
            <w:vAlign w:val="bottom"/>
          </w:tcPr>
          <w:p w14:paraId="35457ADC"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color w:val="000000"/>
                <w:sz w:val="24"/>
                <w:szCs w:val="24"/>
                <w:lang w:val="ro-RO"/>
              </w:rPr>
              <w:t>Nymphalis</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vaualbum</w:t>
            </w:r>
            <w:proofErr w:type="spellEnd"/>
          </w:p>
        </w:tc>
      </w:tr>
    </w:tbl>
    <w:p w14:paraId="6C59E2AC"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4F59DEF6" w14:textId="77777777" w:rsidR="00C20023" w:rsidRPr="006A33AE" w:rsidRDefault="00C20023" w:rsidP="00C20023">
      <w:pPr>
        <w:spacing w:after="0" w:line="240" w:lineRule="auto"/>
        <w:jc w:val="both"/>
        <w:rPr>
          <w:rFonts w:eastAsia="Times New Roman" w:cstheme="minorHAnsi"/>
          <w:color w:val="002060"/>
          <w:sz w:val="24"/>
          <w:szCs w:val="24"/>
          <w:lang w:val="ro-RO"/>
        </w:rPr>
      </w:pPr>
    </w:p>
    <w:p w14:paraId="45CB7495"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850"/>
        <w:gridCol w:w="3332"/>
        <w:gridCol w:w="1007"/>
        <w:gridCol w:w="992"/>
        <w:gridCol w:w="1356"/>
        <w:gridCol w:w="1479"/>
      </w:tblGrid>
      <w:tr w:rsidR="00C20023" w:rsidRPr="006A33AE" w14:paraId="67FCEDC2" w14:textId="77777777" w:rsidTr="00C20023">
        <w:tc>
          <w:tcPr>
            <w:tcW w:w="795" w:type="dxa"/>
            <w:vAlign w:val="center"/>
          </w:tcPr>
          <w:p w14:paraId="2944639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3FACEA6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67A834E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3B02351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5EBBB5E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219" w:type="dxa"/>
            <w:vAlign w:val="center"/>
          </w:tcPr>
          <w:p w14:paraId="623D629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03F2AB2F" w14:textId="77777777" w:rsidTr="00C20023">
        <w:tc>
          <w:tcPr>
            <w:tcW w:w="795" w:type="dxa"/>
            <w:vAlign w:val="center"/>
          </w:tcPr>
          <w:p w14:paraId="6D3A2BAD"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6230*</w:t>
            </w:r>
          </w:p>
        </w:tc>
        <w:tc>
          <w:tcPr>
            <w:tcW w:w="3756" w:type="dxa"/>
            <w:vAlign w:val="center"/>
          </w:tcPr>
          <w:p w14:paraId="6BAA83E1"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Nardus</w:t>
            </w:r>
            <w:proofErr w:type="spellEnd"/>
            <w:r w:rsidRPr="006A33AE">
              <w:rPr>
                <w:rFonts w:cstheme="minorHAnsi"/>
                <w:color w:val="000000"/>
                <w:sz w:val="24"/>
                <w:szCs w:val="24"/>
                <w:lang w:val="ro-RO"/>
              </w:rPr>
              <w:t xml:space="preserve"> bogate în specii, pe substraturi </w:t>
            </w:r>
            <w:proofErr w:type="spellStart"/>
            <w:r w:rsidRPr="006A33AE">
              <w:rPr>
                <w:rFonts w:cstheme="minorHAnsi"/>
                <w:color w:val="000000"/>
                <w:sz w:val="24"/>
                <w:szCs w:val="24"/>
                <w:lang w:val="ro-RO"/>
              </w:rPr>
              <w:t>silicatice</w:t>
            </w:r>
            <w:proofErr w:type="spellEnd"/>
            <w:r w:rsidRPr="006A33AE">
              <w:rPr>
                <w:rFonts w:cstheme="minorHAnsi"/>
                <w:color w:val="000000"/>
                <w:sz w:val="24"/>
                <w:szCs w:val="24"/>
                <w:lang w:val="ro-RO"/>
              </w:rPr>
              <w:t xml:space="preserve"> din zone montane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r w:rsidRPr="006A33AE">
              <w:rPr>
                <w:rFonts w:cstheme="minorHAnsi"/>
                <w:color w:val="000000"/>
                <w:sz w:val="24"/>
                <w:szCs w:val="24"/>
                <w:lang w:val="ro-RO"/>
              </w:rPr>
              <w:lastRenderedPageBreak/>
              <w:t>submontane, în Europa continentală)</w:t>
            </w:r>
          </w:p>
        </w:tc>
        <w:tc>
          <w:tcPr>
            <w:tcW w:w="880" w:type="dxa"/>
            <w:vAlign w:val="center"/>
          </w:tcPr>
          <w:p w14:paraId="07924EA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lastRenderedPageBreak/>
              <w:t>117.8</w:t>
            </w:r>
          </w:p>
        </w:tc>
        <w:tc>
          <w:tcPr>
            <w:tcW w:w="985" w:type="dxa"/>
            <w:vAlign w:val="center"/>
          </w:tcPr>
          <w:p w14:paraId="12DFC5D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center"/>
          </w:tcPr>
          <w:p w14:paraId="2DB4AD68" w14:textId="77777777" w:rsidR="00C20023" w:rsidRPr="006A33AE" w:rsidRDefault="00C20023" w:rsidP="00C20023">
            <w:pPr>
              <w:jc w:val="center"/>
              <w:rPr>
                <w:rFonts w:eastAsia="Times New Roman" w:cstheme="minorHAnsi"/>
                <w:sz w:val="24"/>
                <w:szCs w:val="24"/>
                <w:lang w:val="ro-RO"/>
              </w:rPr>
            </w:pPr>
          </w:p>
        </w:tc>
        <w:tc>
          <w:tcPr>
            <w:tcW w:w="1219" w:type="dxa"/>
            <w:vAlign w:val="center"/>
          </w:tcPr>
          <w:p w14:paraId="076D376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xml:space="preserve">S-a propus introducerea </w:t>
            </w:r>
            <w:r w:rsidRPr="006A33AE">
              <w:rPr>
                <w:rFonts w:cstheme="minorHAnsi"/>
                <w:color w:val="000000"/>
                <w:sz w:val="24"/>
                <w:szCs w:val="24"/>
                <w:lang w:val="ro-RO"/>
              </w:rPr>
              <w:lastRenderedPageBreak/>
              <w:t>in FS prin PM</w:t>
            </w:r>
          </w:p>
        </w:tc>
      </w:tr>
      <w:tr w:rsidR="00C20023" w:rsidRPr="006A33AE" w14:paraId="6BDC22EB" w14:textId="77777777" w:rsidTr="00C20023">
        <w:tc>
          <w:tcPr>
            <w:tcW w:w="795" w:type="dxa"/>
            <w:vAlign w:val="center"/>
          </w:tcPr>
          <w:p w14:paraId="0F9DD1DD"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lastRenderedPageBreak/>
              <w:t>6240*</w:t>
            </w:r>
          </w:p>
        </w:tc>
        <w:tc>
          <w:tcPr>
            <w:tcW w:w="3756" w:type="dxa"/>
            <w:vAlign w:val="center"/>
          </w:tcPr>
          <w:p w14:paraId="3488D012"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stepice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subpanonice</w:t>
            </w:r>
            <w:proofErr w:type="spellEnd"/>
          </w:p>
        </w:tc>
        <w:tc>
          <w:tcPr>
            <w:tcW w:w="880" w:type="dxa"/>
            <w:vAlign w:val="center"/>
          </w:tcPr>
          <w:p w14:paraId="7FA312A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3436.81</w:t>
            </w:r>
          </w:p>
        </w:tc>
        <w:tc>
          <w:tcPr>
            <w:tcW w:w="985" w:type="dxa"/>
            <w:vAlign w:val="center"/>
          </w:tcPr>
          <w:p w14:paraId="2E0ED7B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w:t>
            </w:r>
          </w:p>
        </w:tc>
        <w:tc>
          <w:tcPr>
            <w:tcW w:w="1367" w:type="dxa"/>
            <w:vAlign w:val="center"/>
          </w:tcPr>
          <w:p w14:paraId="0A76AC40"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219" w:type="dxa"/>
            <w:vAlign w:val="center"/>
          </w:tcPr>
          <w:p w14:paraId="05BAD724" w14:textId="77777777" w:rsidR="00C20023" w:rsidRPr="006A33AE" w:rsidRDefault="00C20023" w:rsidP="00C20023">
            <w:pPr>
              <w:jc w:val="center"/>
              <w:rPr>
                <w:rFonts w:eastAsia="Times New Roman" w:cstheme="minorHAnsi"/>
                <w:sz w:val="24"/>
                <w:szCs w:val="24"/>
                <w:lang w:val="ro-RO"/>
              </w:rPr>
            </w:pPr>
          </w:p>
        </w:tc>
      </w:tr>
      <w:tr w:rsidR="00C20023" w:rsidRPr="006A33AE" w14:paraId="1AF21C7F" w14:textId="77777777" w:rsidTr="00C20023">
        <w:tc>
          <w:tcPr>
            <w:tcW w:w="795" w:type="dxa"/>
            <w:vAlign w:val="center"/>
          </w:tcPr>
          <w:p w14:paraId="77347CF7"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9180*</w:t>
            </w:r>
          </w:p>
        </w:tc>
        <w:tc>
          <w:tcPr>
            <w:tcW w:w="3756" w:type="dxa"/>
            <w:vAlign w:val="center"/>
          </w:tcPr>
          <w:p w14:paraId="33AB09A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w:t>
            </w:r>
            <w:proofErr w:type="spellStart"/>
            <w:r w:rsidRPr="006A33AE">
              <w:rPr>
                <w:rFonts w:cstheme="minorHAnsi"/>
                <w:color w:val="000000"/>
                <w:sz w:val="24"/>
                <w:szCs w:val="24"/>
                <w:lang w:val="ro-RO"/>
              </w:rPr>
              <w:t>Tilio-Acerion</w:t>
            </w:r>
            <w:proofErr w:type="spellEnd"/>
            <w:r w:rsidRPr="006A33AE">
              <w:rPr>
                <w:rFonts w:cstheme="minorHAnsi"/>
                <w:color w:val="000000"/>
                <w:sz w:val="24"/>
                <w:szCs w:val="24"/>
                <w:lang w:val="ro-RO"/>
              </w:rPr>
              <w:t xml:space="preserve"> pe </w:t>
            </w:r>
            <w:proofErr w:type="spellStart"/>
            <w:r w:rsidRPr="006A33AE">
              <w:rPr>
                <w:rFonts w:cstheme="minorHAnsi"/>
                <w:color w:val="000000"/>
                <w:sz w:val="24"/>
                <w:szCs w:val="24"/>
                <w:lang w:val="ro-RO"/>
              </w:rPr>
              <w:t>versanţi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grohotişuri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ravene</w:t>
            </w:r>
          </w:p>
        </w:tc>
        <w:tc>
          <w:tcPr>
            <w:tcW w:w="880" w:type="dxa"/>
            <w:vAlign w:val="center"/>
          </w:tcPr>
          <w:p w14:paraId="439DA06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w:t>
            </w:r>
          </w:p>
        </w:tc>
        <w:tc>
          <w:tcPr>
            <w:tcW w:w="985" w:type="dxa"/>
            <w:vAlign w:val="center"/>
          </w:tcPr>
          <w:p w14:paraId="1120A39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0.01</w:t>
            </w:r>
          </w:p>
        </w:tc>
        <w:tc>
          <w:tcPr>
            <w:tcW w:w="1367" w:type="dxa"/>
            <w:vAlign w:val="center"/>
          </w:tcPr>
          <w:p w14:paraId="2C305C21"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219" w:type="dxa"/>
            <w:vAlign w:val="center"/>
          </w:tcPr>
          <w:p w14:paraId="564B1F06"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eliminarea din FS prin PM</w:t>
            </w:r>
          </w:p>
        </w:tc>
      </w:tr>
      <w:tr w:rsidR="00C20023" w:rsidRPr="006A33AE" w14:paraId="3F0AA1AC" w14:textId="77777777" w:rsidTr="00C20023">
        <w:tc>
          <w:tcPr>
            <w:tcW w:w="795" w:type="dxa"/>
            <w:vAlign w:val="center"/>
          </w:tcPr>
          <w:p w14:paraId="553BFC84"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40A0*</w:t>
            </w:r>
          </w:p>
        </w:tc>
        <w:tc>
          <w:tcPr>
            <w:tcW w:w="3756" w:type="dxa"/>
            <w:vAlign w:val="center"/>
          </w:tcPr>
          <w:p w14:paraId="79533F9F"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subcontinentale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peripanonice</w:t>
            </w:r>
            <w:proofErr w:type="spellEnd"/>
          </w:p>
        </w:tc>
        <w:tc>
          <w:tcPr>
            <w:tcW w:w="880" w:type="dxa"/>
            <w:vAlign w:val="center"/>
          </w:tcPr>
          <w:p w14:paraId="09BCB7A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226.48</w:t>
            </w:r>
          </w:p>
        </w:tc>
        <w:tc>
          <w:tcPr>
            <w:tcW w:w="985" w:type="dxa"/>
            <w:vAlign w:val="center"/>
          </w:tcPr>
          <w:p w14:paraId="27DDD23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0.3</w:t>
            </w:r>
          </w:p>
        </w:tc>
        <w:tc>
          <w:tcPr>
            <w:tcW w:w="1367" w:type="dxa"/>
            <w:vAlign w:val="center"/>
          </w:tcPr>
          <w:p w14:paraId="03D748D4"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219" w:type="dxa"/>
            <w:vAlign w:val="center"/>
          </w:tcPr>
          <w:p w14:paraId="7511983F" w14:textId="77777777" w:rsidR="00C20023" w:rsidRPr="006A33AE" w:rsidRDefault="00C20023" w:rsidP="00C20023">
            <w:pPr>
              <w:jc w:val="center"/>
              <w:rPr>
                <w:rFonts w:eastAsia="Times New Roman" w:cstheme="minorHAnsi"/>
                <w:sz w:val="24"/>
                <w:szCs w:val="24"/>
                <w:lang w:val="ro-RO"/>
              </w:rPr>
            </w:pPr>
          </w:p>
        </w:tc>
      </w:tr>
      <w:tr w:rsidR="00C20023" w:rsidRPr="006A33AE" w14:paraId="036E45E9" w14:textId="77777777" w:rsidTr="00C20023">
        <w:tc>
          <w:tcPr>
            <w:tcW w:w="795" w:type="dxa"/>
            <w:vAlign w:val="center"/>
          </w:tcPr>
          <w:p w14:paraId="15E915D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91H0*</w:t>
            </w:r>
          </w:p>
        </w:tc>
        <w:tc>
          <w:tcPr>
            <w:tcW w:w="3756" w:type="dxa"/>
            <w:vAlign w:val="center"/>
          </w:tcPr>
          <w:p w14:paraId="29F757C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panonice de </w:t>
            </w:r>
            <w:proofErr w:type="spellStart"/>
            <w:r w:rsidRPr="006A33AE">
              <w:rPr>
                <w:rFonts w:cstheme="minorHAnsi"/>
                <w:color w:val="000000"/>
                <w:sz w:val="24"/>
                <w:szCs w:val="24"/>
                <w:lang w:val="ro-RO"/>
              </w:rPr>
              <w:t>Quercus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pubescens</w:t>
            </w:r>
            <w:proofErr w:type="spellEnd"/>
          </w:p>
        </w:tc>
        <w:tc>
          <w:tcPr>
            <w:tcW w:w="880" w:type="dxa"/>
            <w:vAlign w:val="center"/>
          </w:tcPr>
          <w:p w14:paraId="10EE7CF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732</w:t>
            </w:r>
          </w:p>
        </w:tc>
        <w:tc>
          <w:tcPr>
            <w:tcW w:w="985" w:type="dxa"/>
            <w:vAlign w:val="center"/>
          </w:tcPr>
          <w:p w14:paraId="283D51F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0.85</w:t>
            </w:r>
          </w:p>
        </w:tc>
        <w:tc>
          <w:tcPr>
            <w:tcW w:w="1367" w:type="dxa"/>
            <w:vAlign w:val="center"/>
          </w:tcPr>
          <w:p w14:paraId="537D838F"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219" w:type="dxa"/>
            <w:vAlign w:val="center"/>
          </w:tcPr>
          <w:p w14:paraId="112CEC34" w14:textId="77777777" w:rsidR="00C20023" w:rsidRPr="006A33AE" w:rsidRDefault="00C20023" w:rsidP="00C20023">
            <w:pPr>
              <w:jc w:val="center"/>
              <w:rPr>
                <w:rFonts w:eastAsia="Times New Roman" w:cstheme="minorHAnsi"/>
                <w:sz w:val="24"/>
                <w:szCs w:val="24"/>
                <w:lang w:val="ro-RO"/>
              </w:rPr>
            </w:pPr>
          </w:p>
        </w:tc>
      </w:tr>
      <w:tr w:rsidR="00C20023" w:rsidRPr="006A33AE" w14:paraId="0A6BFF47" w14:textId="77777777" w:rsidTr="00C20023">
        <w:tc>
          <w:tcPr>
            <w:tcW w:w="795" w:type="dxa"/>
            <w:vAlign w:val="center"/>
          </w:tcPr>
          <w:p w14:paraId="387CA5E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91I0*</w:t>
            </w:r>
          </w:p>
        </w:tc>
        <w:tc>
          <w:tcPr>
            <w:tcW w:w="3756" w:type="dxa"/>
            <w:vAlign w:val="center"/>
          </w:tcPr>
          <w:p w14:paraId="20F579D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stepice</w:t>
            </w:r>
            <w:proofErr w:type="spellEnd"/>
            <w:r w:rsidRPr="006A33AE">
              <w:rPr>
                <w:rFonts w:cstheme="minorHAnsi"/>
                <w:color w:val="000000"/>
                <w:sz w:val="24"/>
                <w:szCs w:val="24"/>
                <w:lang w:val="ro-RO"/>
              </w:rPr>
              <w:t xml:space="preserve"> euro-siberiene de </w:t>
            </w:r>
            <w:proofErr w:type="spellStart"/>
            <w:r w:rsidRPr="006A33AE">
              <w:rPr>
                <w:rFonts w:cstheme="minorHAnsi"/>
                <w:color w:val="000000"/>
                <w:sz w:val="24"/>
                <w:szCs w:val="24"/>
                <w:lang w:val="ro-RO"/>
              </w:rPr>
              <w:t>Quercus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spp</w:t>
            </w:r>
            <w:proofErr w:type="spellEnd"/>
            <w:r w:rsidRPr="006A33AE">
              <w:rPr>
                <w:rFonts w:cstheme="minorHAnsi"/>
                <w:color w:val="000000"/>
                <w:sz w:val="24"/>
                <w:szCs w:val="24"/>
                <w:lang w:val="ro-RO"/>
              </w:rPr>
              <w:t>.</w:t>
            </w:r>
          </w:p>
        </w:tc>
        <w:tc>
          <w:tcPr>
            <w:tcW w:w="880" w:type="dxa"/>
            <w:vAlign w:val="center"/>
          </w:tcPr>
          <w:p w14:paraId="04500EA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1203</w:t>
            </w:r>
          </w:p>
        </w:tc>
        <w:tc>
          <w:tcPr>
            <w:tcW w:w="985" w:type="dxa"/>
            <w:vAlign w:val="center"/>
          </w:tcPr>
          <w:p w14:paraId="0E4F564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1.4</w:t>
            </w:r>
          </w:p>
        </w:tc>
        <w:tc>
          <w:tcPr>
            <w:tcW w:w="1367" w:type="dxa"/>
            <w:vAlign w:val="center"/>
          </w:tcPr>
          <w:p w14:paraId="14AD459F"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219" w:type="dxa"/>
            <w:vAlign w:val="center"/>
          </w:tcPr>
          <w:p w14:paraId="5654B336" w14:textId="77777777" w:rsidR="00C20023" w:rsidRPr="006A33AE" w:rsidRDefault="00C20023" w:rsidP="00C20023">
            <w:pPr>
              <w:jc w:val="center"/>
              <w:rPr>
                <w:rFonts w:eastAsia="Times New Roman" w:cstheme="minorHAnsi"/>
                <w:sz w:val="24"/>
                <w:szCs w:val="24"/>
                <w:lang w:val="ro-RO"/>
              </w:rPr>
            </w:pPr>
          </w:p>
        </w:tc>
      </w:tr>
    </w:tbl>
    <w:p w14:paraId="6C2D0668" w14:textId="77777777" w:rsidR="00C20023" w:rsidRPr="006A33AE" w:rsidRDefault="00C20023" w:rsidP="00C20023">
      <w:pPr>
        <w:spacing w:after="0" w:line="240" w:lineRule="auto"/>
        <w:jc w:val="both"/>
        <w:rPr>
          <w:rFonts w:eastAsia="Times New Roman" w:cstheme="minorHAnsi"/>
          <w:sz w:val="24"/>
          <w:szCs w:val="24"/>
          <w:lang w:val="ro-RO"/>
        </w:rPr>
      </w:pPr>
    </w:p>
    <w:p w14:paraId="165BA5CA" w14:textId="77777777" w:rsidR="00C20023" w:rsidRPr="006A33AE" w:rsidRDefault="00C20023" w:rsidP="00C20023">
      <w:pPr>
        <w:spacing w:after="0" w:line="240" w:lineRule="auto"/>
        <w:jc w:val="both"/>
        <w:rPr>
          <w:rFonts w:eastAsia="Times New Roman" w:cstheme="minorHAnsi"/>
          <w:b/>
          <w:bCs/>
          <w:sz w:val="24"/>
          <w:szCs w:val="24"/>
          <w:lang w:val="ro-RO"/>
        </w:rPr>
      </w:pPr>
    </w:p>
    <w:p w14:paraId="54F40056"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73"/>
        <w:gridCol w:w="3289"/>
        <w:gridCol w:w="1129"/>
        <w:gridCol w:w="992"/>
        <w:gridCol w:w="1354"/>
        <w:gridCol w:w="1479"/>
      </w:tblGrid>
      <w:tr w:rsidR="00C20023" w:rsidRPr="006A33AE" w14:paraId="25C24F47" w14:textId="77777777" w:rsidTr="00C20023">
        <w:tc>
          <w:tcPr>
            <w:tcW w:w="795" w:type="dxa"/>
            <w:vAlign w:val="center"/>
          </w:tcPr>
          <w:p w14:paraId="2FBDC7C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1EA6ADC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7B66A9B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2C8A220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4A476DA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219" w:type="dxa"/>
            <w:vAlign w:val="center"/>
          </w:tcPr>
          <w:p w14:paraId="3147ACF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5D948C14" w14:textId="77777777" w:rsidTr="00C20023">
        <w:tc>
          <w:tcPr>
            <w:tcW w:w="795" w:type="dxa"/>
            <w:vAlign w:val="center"/>
          </w:tcPr>
          <w:p w14:paraId="2A681356"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3130</w:t>
            </w:r>
          </w:p>
        </w:tc>
        <w:tc>
          <w:tcPr>
            <w:tcW w:w="3756" w:type="dxa"/>
            <w:vAlign w:val="center"/>
          </w:tcPr>
          <w:p w14:paraId="75BA9B1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Ape stătătoare oligotrofe până la </w:t>
            </w:r>
            <w:proofErr w:type="spellStart"/>
            <w:r w:rsidRPr="006A33AE">
              <w:rPr>
                <w:rFonts w:cstheme="minorHAnsi"/>
                <w:color w:val="000000"/>
                <w:sz w:val="24"/>
                <w:szCs w:val="24"/>
                <w:lang w:val="ro-RO"/>
              </w:rPr>
              <w:t>mezotrofe</w:t>
            </w:r>
            <w:proofErr w:type="spellEnd"/>
            <w:r w:rsidRPr="006A33AE">
              <w:rPr>
                <w:rFonts w:cstheme="minorHAnsi"/>
                <w:color w:val="000000"/>
                <w:sz w:val="24"/>
                <w:szCs w:val="24"/>
                <w:lang w:val="ro-RO"/>
              </w:rPr>
              <w:t xml:space="preserv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din </w:t>
            </w:r>
            <w:proofErr w:type="spellStart"/>
            <w:r w:rsidRPr="006A33AE">
              <w:rPr>
                <w:rFonts w:cstheme="minorHAnsi"/>
                <w:color w:val="000000"/>
                <w:sz w:val="24"/>
                <w:szCs w:val="24"/>
                <w:lang w:val="ro-RO"/>
              </w:rPr>
              <w:t>Littorelletea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uniflorae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/sau </w:t>
            </w:r>
            <w:proofErr w:type="spellStart"/>
            <w:r w:rsidRPr="006A33AE">
              <w:rPr>
                <w:rFonts w:cstheme="minorHAnsi"/>
                <w:color w:val="000000"/>
                <w:sz w:val="24"/>
                <w:szCs w:val="24"/>
                <w:lang w:val="ro-RO"/>
              </w:rPr>
              <w:t>Isoëto-Nanojuncetea</w:t>
            </w:r>
            <w:proofErr w:type="spellEnd"/>
          </w:p>
        </w:tc>
        <w:tc>
          <w:tcPr>
            <w:tcW w:w="880" w:type="dxa"/>
            <w:vAlign w:val="center"/>
          </w:tcPr>
          <w:p w14:paraId="12DC9AD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w:t>
            </w:r>
          </w:p>
        </w:tc>
        <w:tc>
          <w:tcPr>
            <w:tcW w:w="985" w:type="dxa"/>
            <w:vAlign w:val="center"/>
          </w:tcPr>
          <w:p w14:paraId="342C3FA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0.5</w:t>
            </w:r>
          </w:p>
        </w:tc>
        <w:tc>
          <w:tcPr>
            <w:tcW w:w="1367" w:type="dxa"/>
            <w:vAlign w:val="center"/>
          </w:tcPr>
          <w:p w14:paraId="2091FF6C" w14:textId="77777777" w:rsidR="00C20023" w:rsidRPr="006A33AE" w:rsidRDefault="00C20023" w:rsidP="00C20023">
            <w:pPr>
              <w:jc w:val="center"/>
              <w:rPr>
                <w:rFonts w:eastAsia="Times New Roman" w:cstheme="minorHAnsi"/>
                <w:sz w:val="24"/>
                <w:szCs w:val="24"/>
                <w:lang w:val="ro-RO"/>
              </w:rPr>
            </w:pPr>
          </w:p>
        </w:tc>
        <w:tc>
          <w:tcPr>
            <w:tcW w:w="1219" w:type="dxa"/>
            <w:vAlign w:val="center"/>
          </w:tcPr>
          <w:p w14:paraId="1C009659"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eliminarea din FS prin PM</w:t>
            </w:r>
          </w:p>
        </w:tc>
      </w:tr>
      <w:tr w:rsidR="00C20023" w:rsidRPr="006A33AE" w14:paraId="2205B301" w14:textId="77777777" w:rsidTr="00C20023">
        <w:tc>
          <w:tcPr>
            <w:tcW w:w="795" w:type="dxa"/>
            <w:vAlign w:val="center"/>
          </w:tcPr>
          <w:p w14:paraId="26CEBA80"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3150</w:t>
            </w:r>
          </w:p>
        </w:tc>
        <w:tc>
          <w:tcPr>
            <w:tcW w:w="3756" w:type="dxa"/>
            <w:vAlign w:val="center"/>
          </w:tcPr>
          <w:p w14:paraId="63D5952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Lacuri </w:t>
            </w:r>
            <w:proofErr w:type="spellStart"/>
            <w:r w:rsidRPr="006A33AE">
              <w:rPr>
                <w:rFonts w:cstheme="minorHAnsi"/>
                <w:color w:val="000000"/>
                <w:sz w:val="24"/>
                <w:szCs w:val="24"/>
                <w:lang w:val="ro-RO"/>
              </w:rPr>
              <w:t>eutrofe</w:t>
            </w:r>
            <w:proofErr w:type="spellEnd"/>
            <w:r w:rsidRPr="006A33AE">
              <w:rPr>
                <w:rFonts w:cstheme="minorHAnsi"/>
                <w:color w:val="000000"/>
                <w:sz w:val="24"/>
                <w:szCs w:val="24"/>
                <w:lang w:val="ro-RO"/>
              </w:rPr>
              <w:t xml:space="preserve"> naturale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Magnopotamion</w:t>
            </w:r>
            <w:proofErr w:type="spellEnd"/>
            <w:r w:rsidRPr="006A33AE">
              <w:rPr>
                <w:rFonts w:cstheme="minorHAnsi"/>
                <w:color w:val="000000"/>
                <w:sz w:val="24"/>
                <w:szCs w:val="24"/>
                <w:lang w:val="ro-RO"/>
              </w:rPr>
              <w:t xml:space="preserve"> sau </w:t>
            </w:r>
            <w:proofErr w:type="spellStart"/>
            <w:r w:rsidRPr="006A33AE">
              <w:rPr>
                <w:rFonts w:cstheme="minorHAnsi"/>
                <w:color w:val="000000"/>
                <w:sz w:val="24"/>
                <w:szCs w:val="24"/>
                <w:lang w:val="ro-RO"/>
              </w:rPr>
              <w:t>Hydrocharition</w:t>
            </w:r>
            <w:proofErr w:type="spellEnd"/>
          </w:p>
        </w:tc>
        <w:tc>
          <w:tcPr>
            <w:tcW w:w="880" w:type="dxa"/>
            <w:vAlign w:val="center"/>
          </w:tcPr>
          <w:p w14:paraId="13C8763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w:t>
            </w:r>
          </w:p>
        </w:tc>
        <w:tc>
          <w:tcPr>
            <w:tcW w:w="985" w:type="dxa"/>
            <w:vAlign w:val="center"/>
          </w:tcPr>
          <w:p w14:paraId="0C6B6BB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0.1</w:t>
            </w:r>
          </w:p>
        </w:tc>
        <w:tc>
          <w:tcPr>
            <w:tcW w:w="1367" w:type="dxa"/>
            <w:vAlign w:val="center"/>
          </w:tcPr>
          <w:p w14:paraId="10109950" w14:textId="77777777" w:rsidR="00C20023" w:rsidRPr="006A33AE" w:rsidRDefault="00C20023" w:rsidP="00C20023">
            <w:pPr>
              <w:jc w:val="center"/>
              <w:rPr>
                <w:rFonts w:eastAsia="Times New Roman" w:cstheme="minorHAnsi"/>
                <w:sz w:val="24"/>
                <w:szCs w:val="24"/>
                <w:lang w:val="ro-RO"/>
              </w:rPr>
            </w:pPr>
          </w:p>
        </w:tc>
        <w:tc>
          <w:tcPr>
            <w:tcW w:w="1219" w:type="dxa"/>
            <w:vAlign w:val="center"/>
          </w:tcPr>
          <w:p w14:paraId="67D6444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eliminarea din FS prin PM</w:t>
            </w:r>
          </w:p>
        </w:tc>
      </w:tr>
      <w:tr w:rsidR="00C20023" w:rsidRPr="006A33AE" w14:paraId="4B47ADA6" w14:textId="77777777" w:rsidTr="00C20023">
        <w:tc>
          <w:tcPr>
            <w:tcW w:w="795" w:type="dxa"/>
            <w:vAlign w:val="center"/>
          </w:tcPr>
          <w:p w14:paraId="4FB10015"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6210</w:t>
            </w:r>
          </w:p>
        </w:tc>
        <w:tc>
          <w:tcPr>
            <w:tcW w:w="3756" w:type="dxa"/>
            <w:vAlign w:val="center"/>
          </w:tcPr>
          <w:p w14:paraId="545D13D9"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xerofile seminaturale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facies cu </w:t>
            </w:r>
            <w:proofErr w:type="spellStart"/>
            <w:r w:rsidRPr="006A33AE">
              <w:rPr>
                <w:rFonts w:cstheme="minorHAnsi"/>
                <w:color w:val="000000"/>
                <w:sz w:val="24"/>
                <w:szCs w:val="24"/>
                <w:lang w:val="ro-RO"/>
              </w:rPr>
              <w:t>tufişuri</w:t>
            </w:r>
            <w:proofErr w:type="spellEnd"/>
            <w:r w:rsidRPr="006A33AE">
              <w:rPr>
                <w:rFonts w:cstheme="minorHAnsi"/>
                <w:color w:val="000000"/>
                <w:sz w:val="24"/>
                <w:szCs w:val="24"/>
                <w:lang w:val="ro-RO"/>
              </w:rPr>
              <w:t xml:space="preserve"> pe </w:t>
            </w:r>
            <w:proofErr w:type="spellStart"/>
            <w:r w:rsidRPr="006A33AE">
              <w:rPr>
                <w:rFonts w:cstheme="minorHAnsi"/>
                <w:color w:val="000000"/>
                <w:sz w:val="24"/>
                <w:szCs w:val="24"/>
                <w:lang w:val="ro-RO"/>
              </w:rPr>
              <w:t>substrate</w:t>
            </w:r>
            <w:proofErr w:type="spellEnd"/>
            <w:r w:rsidRPr="006A33AE">
              <w:rPr>
                <w:rFonts w:cstheme="minorHAnsi"/>
                <w:color w:val="000000"/>
                <w:sz w:val="24"/>
                <w:szCs w:val="24"/>
                <w:lang w:val="ro-RO"/>
              </w:rPr>
              <w:t xml:space="preserve"> calcaroase (</w:t>
            </w:r>
            <w:proofErr w:type="spellStart"/>
            <w:r w:rsidRPr="006A33AE">
              <w:rPr>
                <w:rFonts w:cstheme="minorHAnsi"/>
                <w:color w:val="000000"/>
                <w:sz w:val="24"/>
                <w:szCs w:val="24"/>
                <w:lang w:val="ro-RO"/>
              </w:rPr>
              <w:t>Festuco-Brometalia</w:t>
            </w:r>
            <w:proofErr w:type="spellEnd"/>
            <w:r w:rsidRPr="006A33AE">
              <w:rPr>
                <w:rFonts w:cstheme="minorHAnsi"/>
                <w:color w:val="000000"/>
                <w:sz w:val="24"/>
                <w:szCs w:val="24"/>
                <w:lang w:val="ro-RO"/>
              </w:rPr>
              <w:t>)</w:t>
            </w:r>
          </w:p>
        </w:tc>
        <w:tc>
          <w:tcPr>
            <w:tcW w:w="880" w:type="dxa"/>
            <w:vAlign w:val="center"/>
          </w:tcPr>
          <w:p w14:paraId="11CF4D1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10344.77</w:t>
            </w:r>
          </w:p>
        </w:tc>
        <w:tc>
          <w:tcPr>
            <w:tcW w:w="985" w:type="dxa"/>
            <w:vAlign w:val="center"/>
          </w:tcPr>
          <w:p w14:paraId="58CD3C5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12.1</w:t>
            </w:r>
          </w:p>
        </w:tc>
        <w:tc>
          <w:tcPr>
            <w:tcW w:w="1367" w:type="dxa"/>
            <w:vAlign w:val="center"/>
          </w:tcPr>
          <w:p w14:paraId="54913018" w14:textId="77777777" w:rsidR="00C20023" w:rsidRPr="006A33AE" w:rsidRDefault="00C20023" w:rsidP="00C20023">
            <w:pPr>
              <w:jc w:val="center"/>
              <w:rPr>
                <w:rFonts w:eastAsia="Times New Roman" w:cstheme="minorHAnsi"/>
                <w:sz w:val="24"/>
                <w:szCs w:val="24"/>
                <w:lang w:val="ro-RO"/>
              </w:rPr>
            </w:pPr>
          </w:p>
        </w:tc>
        <w:tc>
          <w:tcPr>
            <w:tcW w:w="1219" w:type="dxa"/>
            <w:vAlign w:val="center"/>
          </w:tcPr>
          <w:p w14:paraId="60EEFC08" w14:textId="77777777" w:rsidR="00C20023" w:rsidRPr="006A33AE" w:rsidRDefault="00C20023" w:rsidP="00C20023">
            <w:pPr>
              <w:jc w:val="center"/>
              <w:rPr>
                <w:rFonts w:eastAsia="Times New Roman" w:cstheme="minorHAnsi"/>
                <w:sz w:val="24"/>
                <w:szCs w:val="24"/>
                <w:lang w:val="ro-RO"/>
              </w:rPr>
            </w:pPr>
          </w:p>
        </w:tc>
      </w:tr>
      <w:tr w:rsidR="00C20023" w:rsidRPr="006A33AE" w14:paraId="638AFB7D" w14:textId="77777777" w:rsidTr="00C20023">
        <w:tc>
          <w:tcPr>
            <w:tcW w:w="795" w:type="dxa"/>
            <w:vAlign w:val="center"/>
          </w:tcPr>
          <w:p w14:paraId="17DDA4FB"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6410</w:t>
            </w:r>
          </w:p>
        </w:tc>
        <w:tc>
          <w:tcPr>
            <w:tcW w:w="3756" w:type="dxa"/>
            <w:vAlign w:val="center"/>
          </w:tcPr>
          <w:p w14:paraId="2D0EE556"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cu </w:t>
            </w:r>
            <w:proofErr w:type="spellStart"/>
            <w:r w:rsidRPr="006A33AE">
              <w:rPr>
                <w:rFonts w:cstheme="minorHAnsi"/>
                <w:color w:val="000000"/>
                <w:sz w:val="24"/>
                <w:szCs w:val="24"/>
                <w:lang w:val="ro-RO"/>
              </w:rPr>
              <w:t>Molinia</w:t>
            </w:r>
            <w:proofErr w:type="spellEnd"/>
            <w:r w:rsidRPr="006A33AE">
              <w:rPr>
                <w:rFonts w:cstheme="minorHAnsi"/>
                <w:color w:val="000000"/>
                <w:sz w:val="24"/>
                <w:szCs w:val="24"/>
                <w:lang w:val="ro-RO"/>
              </w:rPr>
              <w:t xml:space="preserve"> pe soluri </w:t>
            </w:r>
            <w:proofErr w:type="spellStart"/>
            <w:r w:rsidRPr="006A33AE">
              <w:rPr>
                <w:rFonts w:cstheme="minorHAnsi"/>
                <w:color w:val="000000"/>
                <w:sz w:val="24"/>
                <w:szCs w:val="24"/>
                <w:lang w:val="ro-RO"/>
              </w:rPr>
              <w:t>carbonatice</w:t>
            </w:r>
            <w:proofErr w:type="spellEnd"/>
            <w:r w:rsidRPr="006A33AE">
              <w:rPr>
                <w:rFonts w:cstheme="minorHAnsi"/>
                <w:color w:val="000000"/>
                <w:sz w:val="24"/>
                <w:szCs w:val="24"/>
                <w:lang w:val="ro-RO"/>
              </w:rPr>
              <w:t xml:space="preserve">, turboase sau </w:t>
            </w:r>
            <w:proofErr w:type="spellStart"/>
            <w:r w:rsidRPr="006A33AE">
              <w:rPr>
                <w:rFonts w:cstheme="minorHAnsi"/>
                <w:color w:val="000000"/>
                <w:sz w:val="24"/>
                <w:szCs w:val="24"/>
                <w:lang w:val="ro-RO"/>
              </w:rPr>
              <w:t>luto</w:t>
            </w:r>
            <w:proofErr w:type="spellEnd"/>
            <w:r w:rsidRPr="006A33AE">
              <w:rPr>
                <w:rFonts w:cstheme="minorHAnsi"/>
                <w:color w:val="000000"/>
                <w:sz w:val="24"/>
                <w:szCs w:val="24"/>
                <w:lang w:val="ro-RO"/>
              </w:rPr>
              <w:t>-argiloase (</w:t>
            </w:r>
            <w:proofErr w:type="spellStart"/>
            <w:r w:rsidRPr="006A33AE">
              <w:rPr>
                <w:rFonts w:cstheme="minorHAnsi"/>
                <w:color w:val="000000"/>
                <w:sz w:val="24"/>
                <w:szCs w:val="24"/>
                <w:lang w:val="ro-RO"/>
              </w:rPr>
              <w:t>Molinion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caeruleae</w:t>
            </w:r>
            <w:proofErr w:type="spellEnd"/>
            <w:r w:rsidRPr="006A33AE">
              <w:rPr>
                <w:rFonts w:cstheme="minorHAnsi"/>
                <w:color w:val="000000"/>
                <w:sz w:val="24"/>
                <w:szCs w:val="24"/>
                <w:lang w:val="ro-RO"/>
              </w:rPr>
              <w:t>)</w:t>
            </w:r>
          </w:p>
        </w:tc>
        <w:tc>
          <w:tcPr>
            <w:tcW w:w="880" w:type="dxa"/>
            <w:vAlign w:val="center"/>
          </w:tcPr>
          <w:p w14:paraId="2F80D7E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18.21</w:t>
            </w:r>
          </w:p>
        </w:tc>
        <w:tc>
          <w:tcPr>
            <w:tcW w:w="985" w:type="dxa"/>
            <w:vAlign w:val="center"/>
          </w:tcPr>
          <w:p w14:paraId="7CE7939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0.02</w:t>
            </w:r>
          </w:p>
        </w:tc>
        <w:tc>
          <w:tcPr>
            <w:tcW w:w="1367" w:type="dxa"/>
            <w:vAlign w:val="center"/>
          </w:tcPr>
          <w:p w14:paraId="5B158CB9" w14:textId="77777777" w:rsidR="00C20023" w:rsidRPr="006A33AE" w:rsidRDefault="00C20023" w:rsidP="00C20023">
            <w:pPr>
              <w:jc w:val="center"/>
              <w:rPr>
                <w:rFonts w:eastAsia="Times New Roman" w:cstheme="minorHAnsi"/>
                <w:sz w:val="24"/>
                <w:szCs w:val="24"/>
                <w:lang w:val="ro-RO"/>
              </w:rPr>
            </w:pPr>
          </w:p>
        </w:tc>
        <w:tc>
          <w:tcPr>
            <w:tcW w:w="1219" w:type="dxa"/>
            <w:vAlign w:val="center"/>
          </w:tcPr>
          <w:p w14:paraId="64C48E1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S-a propus introducerea in FS prin PM</w:t>
            </w:r>
          </w:p>
        </w:tc>
      </w:tr>
      <w:tr w:rsidR="00C20023" w:rsidRPr="006A33AE" w14:paraId="00AE5B47" w14:textId="77777777" w:rsidTr="00C20023">
        <w:tc>
          <w:tcPr>
            <w:tcW w:w="795" w:type="dxa"/>
            <w:vAlign w:val="center"/>
          </w:tcPr>
          <w:p w14:paraId="65DED807"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6430</w:t>
            </w:r>
          </w:p>
        </w:tc>
        <w:tc>
          <w:tcPr>
            <w:tcW w:w="3756" w:type="dxa"/>
            <w:vAlign w:val="center"/>
          </w:tcPr>
          <w:p w14:paraId="31127AC8"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Comunităţi</w:t>
            </w:r>
            <w:proofErr w:type="spellEnd"/>
            <w:r w:rsidRPr="006A33AE">
              <w:rPr>
                <w:rFonts w:cstheme="minorHAnsi"/>
                <w:color w:val="000000"/>
                <w:sz w:val="24"/>
                <w:szCs w:val="24"/>
                <w:lang w:val="ro-RO"/>
              </w:rPr>
              <w:t xml:space="preserve"> de lizieră cu ierburi înalte higrofile de la câmpie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din etajul montan până în cel alpin </w:t>
            </w:r>
          </w:p>
        </w:tc>
        <w:tc>
          <w:tcPr>
            <w:tcW w:w="880" w:type="dxa"/>
            <w:vAlign w:val="center"/>
          </w:tcPr>
          <w:p w14:paraId="2CFD164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96.65</w:t>
            </w:r>
          </w:p>
        </w:tc>
        <w:tc>
          <w:tcPr>
            <w:tcW w:w="985" w:type="dxa"/>
            <w:vAlign w:val="center"/>
          </w:tcPr>
          <w:p w14:paraId="044BC66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0.1</w:t>
            </w:r>
          </w:p>
        </w:tc>
        <w:tc>
          <w:tcPr>
            <w:tcW w:w="1367" w:type="dxa"/>
            <w:vAlign w:val="center"/>
          </w:tcPr>
          <w:p w14:paraId="6A06605C" w14:textId="77777777" w:rsidR="00C20023" w:rsidRPr="006A33AE" w:rsidRDefault="00C20023" w:rsidP="00C20023">
            <w:pPr>
              <w:jc w:val="center"/>
              <w:rPr>
                <w:rFonts w:eastAsia="Times New Roman" w:cstheme="minorHAnsi"/>
                <w:sz w:val="24"/>
                <w:szCs w:val="24"/>
                <w:lang w:val="ro-RO"/>
              </w:rPr>
            </w:pPr>
          </w:p>
        </w:tc>
        <w:tc>
          <w:tcPr>
            <w:tcW w:w="1219" w:type="dxa"/>
            <w:vAlign w:val="center"/>
          </w:tcPr>
          <w:p w14:paraId="11ABA38F" w14:textId="77777777" w:rsidR="00C20023" w:rsidRPr="006A33AE" w:rsidRDefault="00C20023" w:rsidP="00C20023">
            <w:pPr>
              <w:jc w:val="center"/>
              <w:rPr>
                <w:rFonts w:eastAsia="Times New Roman" w:cstheme="minorHAnsi"/>
                <w:sz w:val="24"/>
                <w:szCs w:val="24"/>
                <w:lang w:val="ro-RO"/>
              </w:rPr>
            </w:pPr>
          </w:p>
        </w:tc>
      </w:tr>
      <w:tr w:rsidR="00C20023" w:rsidRPr="006A33AE" w14:paraId="7B7B73E1" w14:textId="77777777" w:rsidTr="00C20023">
        <w:tc>
          <w:tcPr>
            <w:tcW w:w="795" w:type="dxa"/>
            <w:vAlign w:val="center"/>
          </w:tcPr>
          <w:p w14:paraId="3BF05A5B"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6440</w:t>
            </w:r>
          </w:p>
        </w:tc>
        <w:tc>
          <w:tcPr>
            <w:tcW w:w="3756" w:type="dxa"/>
            <w:vAlign w:val="center"/>
          </w:tcPr>
          <w:p w14:paraId="0EC72B4E"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aluviale ale văilor râurilor din </w:t>
            </w:r>
            <w:proofErr w:type="spellStart"/>
            <w:r w:rsidRPr="006A33AE">
              <w:rPr>
                <w:rFonts w:cstheme="minorHAnsi"/>
                <w:color w:val="000000"/>
                <w:sz w:val="24"/>
                <w:szCs w:val="24"/>
                <w:lang w:val="ro-RO"/>
              </w:rPr>
              <w:t>Cnidion</w:t>
            </w:r>
            <w:proofErr w:type="spellEnd"/>
            <w:r w:rsidRPr="006A33AE">
              <w:rPr>
                <w:rFonts w:cstheme="minorHAnsi"/>
                <w:color w:val="000000"/>
                <w:sz w:val="24"/>
                <w:szCs w:val="24"/>
                <w:lang w:val="ro-RO"/>
              </w:rPr>
              <w:t xml:space="preserve"> dubii</w:t>
            </w:r>
          </w:p>
        </w:tc>
        <w:tc>
          <w:tcPr>
            <w:tcW w:w="880" w:type="dxa"/>
            <w:vAlign w:val="center"/>
          </w:tcPr>
          <w:p w14:paraId="09D510E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699.55</w:t>
            </w:r>
          </w:p>
        </w:tc>
        <w:tc>
          <w:tcPr>
            <w:tcW w:w="985" w:type="dxa"/>
            <w:vAlign w:val="center"/>
          </w:tcPr>
          <w:p w14:paraId="4DF61EE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0.8</w:t>
            </w:r>
          </w:p>
        </w:tc>
        <w:tc>
          <w:tcPr>
            <w:tcW w:w="1367" w:type="dxa"/>
            <w:vAlign w:val="center"/>
          </w:tcPr>
          <w:p w14:paraId="760D15A1" w14:textId="77777777" w:rsidR="00C20023" w:rsidRPr="006A33AE" w:rsidRDefault="00C20023" w:rsidP="00C20023">
            <w:pPr>
              <w:jc w:val="center"/>
              <w:rPr>
                <w:rFonts w:eastAsia="Times New Roman" w:cstheme="minorHAnsi"/>
                <w:sz w:val="24"/>
                <w:szCs w:val="24"/>
                <w:lang w:val="ro-RO"/>
              </w:rPr>
            </w:pPr>
          </w:p>
        </w:tc>
        <w:tc>
          <w:tcPr>
            <w:tcW w:w="1219" w:type="dxa"/>
            <w:vAlign w:val="center"/>
          </w:tcPr>
          <w:p w14:paraId="6F03AFC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S-a propus introducerea in FS prin PM</w:t>
            </w:r>
          </w:p>
        </w:tc>
      </w:tr>
      <w:tr w:rsidR="00C20023" w:rsidRPr="006A33AE" w14:paraId="351E661F" w14:textId="77777777" w:rsidTr="00C20023">
        <w:tc>
          <w:tcPr>
            <w:tcW w:w="795" w:type="dxa"/>
            <w:vAlign w:val="center"/>
          </w:tcPr>
          <w:p w14:paraId="4A19720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6510</w:t>
            </w:r>
          </w:p>
        </w:tc>
        <w:tc>
          <w:tcPr>
            <w:tcW w:w="3756" w:type="dxa"/>
            <w:vAlign w:val="center"/>
          </w:tcPr>
          <w:p w14:paraId="4D394B8B"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Fâneţe</w:t>
            </w:r>
            <w:proofErr w:type="spellEnd"/>
            <w:r w:rsidRPr="006A33AE">
              <w:rPr>
                <w:rFonts w:cstheme="minorHAnsi"/>
                <w:color w:val="000000"/>
                <w:sz w:val="24"/>
                <w:szCs w:val="24"/>
                <w:lang w:val="ro-RO"/>
              </w:rPr>
              <w:t xml:space="preserve"> de joasă altitudine (</w:t>
            </w:r>
            <w:proofErr w:type="spellStart"/>
            <w:r w:rsidRPr="006A33AE">
              <w:rPr>
                <w:rFonts w:cstheme="minorHAnsi"/>
                <w:color w:val="000000"/>
                <w:sz w:val="24"/>
                <w:szCs w:val="24"/>
                <w:lang w:val="ro-RO"/>
              </w:rPr>
              <w:t>Alopecurus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pratensis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Sanguisorba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officinalis</w:t>
            </w:r>
            <w:proofErr w:type="spellEnd"/>
            <w:r w:rsidRPr="006A33AE">
              <w:rPr>
                <w:rFonts w:cstheme="minorHAnsi"/>
                <w:color w:val="000000"/>
                <w:sz w:val="24"/>
                <w:szCs w:val="24"/>
                <w:lang w:val="ro-RO"/>
              </w:rPr>
              <w:t>)</w:t>
            </w:r>
          </w:p>
        </w:tc>
        <w:tc>
          <w:tcPr>
            <w:tcW w:w="880" w:type="dxa"/>
            <w:vAlign w:val="center"/>
          </w:tcPr>
          <w:p w14:paraId="2A13DFC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508.72</w:t>
            </w:r>
          </w:p>
        </w:tc>
        <w:tc>
          <w:tcPr>
            <w:tcW w:w="985" w:type="dxa"/>
            <w:vAlign w:val="center"/>
          </w:tcPr>
          <w:p w14:paraId="577C855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0.6</w:t>
            </w:r>
          </w:p>
        </w:tc>
        <w:tc>
          <w:tcPr>
            <w:tcW w:w="1367" w:type="dxa"/>
            <w:vAlign w:val="center"/>
          </w:tcPr>
          <w:p w14:paraId="5F138530" w14:textId="77777777" w:rsidR="00C20023" w:rsidRPr="006A33AE" w:rsidRDefault="00C20023" w:rsidP="00C20023">
            <w:pPr>
              <w:jc w:val="center"/>
              <w:rPr>
                <w:rFonts w:eastAsia="Times New Roman" w:cstheme="minorHAnsi"/>
                <w:sz w:val="24"/>
                <w:szCs w:val="24"/>
                <w:lang w:val="ro-RO"/>
              </w:rPr>
            </w:pPr>
          </w:p>
        </w:tc>
        <w:tc>
          <w:tcPr>
            <w:tcW w:w="1219" w:type="dxa"/>
            <w:vAlign w:val="center"/>
          </w:tcPr>
          <w:p w14:paraId="0AE95995" w14:textId="77777777" w:rsidR="00C20023" w:rsidRPr="006A33AE" w:rsidRDefault="00C20023" w:rsidP="00C20023">
            <w:pPr>
              <w:jc w:val="center"/>
              <w:rPr>
                <w:rFonts w:eastAsia="Times New Roman" w:cstheme="minorHAnsi"/>
                <w:sz w:val="24"/>
                <w:szCs w:val="24"/>
                <w:lang w:val="ro-RO"/>
              </w:rPr>
            </w:pPr>
          </w:p>
        </w:tc>
      </w:tr>
      <w:tr w:rsidR="00C20023" w:rsidRPr="006A33AE" w14:paraId="7148645A" w14:textId="77777777" w:rsidTr="00C20023">
        <w:tc>
          <w:tcPr>
            <w:tcW w:w="795" w:type="dxa"/>
            <w:vAlign w:val="center"/>
          </w:tcPr>
          <w:p w14:paraId="6A40878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lastRenderedPageBreak/>
              <w:t>6520</w:t>
            </w:r>
          </w:p>
        </w:tc>
        <w:tc>
          <w:tcPr>
            <w:tcW w:w="3756" w:type="dxa"/>
            <w:vAlign w:val="center"/>
          </w:tcPr>
          <w:p w14:paraId="489D39B0"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Fâneţe</w:t>
            </w:r>
            <w:proofErr w:type="spellEnd"/>
            <w:r w:rsidRPr="006A33AE">
              <w:rPr>
                <w:rFonts w:cstheme="minorHAnsi"/>
                <w:color w:val="000000"/>
                <w:sz w:val="24"/>
                <w:szCs w:val="24"/>
                <w:lang w:val="ro-RO"/>
              </w:rPr>
              <w:t xml:space="preserve"> montane</w:t>
            </w:r>
          </w:p>
        </w:tc>
        <w:tc>
          <w:tcPr>
            <w:tcW w:w="880" w:type="dxa"/>
            <w:vAlign w:val="center"/>
          </w:tcPr>
          <w:p w14:paraId="52BAEC6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3225.07</w:t>
            </w:r>
          </w:p>
        </w:tc>
        <w:tc>
          <w:tcPr>
            <w:tcW w:w="985" w:type="dxa"/>
            <w:vAlign w:val="center"/>
          </w:tcPr>
          <w:p w14:paraId="680B1E1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0.8</w:t>
            </w:r>
          </w:p>
        </w:tc>
        <w:tc>
          <w:tcPr>
            <w:tcW w:w="1367" w:type="dxa"/>
            <w:vAlign w:val="center"/>
          </w:tcPr>
          <w:p w14:paraId="0D8EB59F" w14:textId="77777777" w:rsidR="00C20023" w:rsidRPr="006A33AE" w:rsidRDefault="00C20023" w:rsidP="00C20023">
            <w:pPr>
              <w:jc w:val="center"/>
              <w:rPr>
                <w:rFonts w:eastAsia="Times New Roman" w:cstheme="minorHAnsi"/>
                <w:sz w:val="24"/>
                <w:szCs w:val="24"/>
                <w:lang w:val="ro-RO"/>
              </w:rPr>
            </w:pPr>
          </w:p>
        </w:tc>
        <w:tc>
          <w:tcPr>
            <w:tcW w:w="1219" w:type="dxa"/>
            <w:vAlign w:val="center"/>
          </w:tcPr>
          <w:p w14:paraId="36DA570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S-a propus introducerea in FS prin PM</w:t>
            </w:r>
          </w:p>
        </w:tc>
      </w:tr>
    </w:tbl>
    <w:p w14:paraId="013ECA3C" w14:textId="77777777" w:rsidR="00C20023" w:rsidRPr="006A33AE" w:rsidRDefault="00C20023" w:rsidP="00C20023">
      <w:pPr>
        <w:spacing w:after="0" w:line="240" w:lineRule="auto"/>
        <w:jc w:val="both"/>
        <w:rPr>
          <w:rFonts w:eastAsia="Times New Roman" w:cstheme="minorHAnsi"/>
          <w:sz w:val="24"/>
          <w:szCs w:val="24"/>
          <w:lang w:val="ro-RO"/>
        </w:rPr>
      </w:pPr>
    </w:p>
    <w:p w14:paraId="60E104E2"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701"/>
      </w:tblGrid>
      <w:tr w:rsidR="00C20023" w:rsidRPr="006A33AE" w14:paraId="5209F745" w14:textId="77777777" w:rsidTr="00C20023">
        <w:tc>
          <w:tcPr>
            <w:tcW w:w="1129" w:type="dxa"/>
          </w:tcPr>
          <w:p w14:paraId="33854EE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1C31FD4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701" w:type="dxa"/>
          </w:tcPr>
          <w:p w14:paraId="44CEF14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3AEB71F9" w14:textId="77777777" w:rsidTr="00C20023">
        <w:tc>
          <w:tcPr>
            <w:tcW w:w="1129" w:type="dxa"/>
            <w:vAlign w:val="bottom"/>
          </w:tcPr>
          <w:p w14:paraId="635FF5C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736563E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701" w:type="dxa"/>
          </w:tcPr>
          <w:p w14:paraId="13B5A79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0,14</w:t>
            </w:r>
          </w:p>
        </w:tc>
      </w:tr>
      <w:tr w:rsidR="00C20023" w:rsidRPr="006A33AE" w14:paraId="71540086" w14:textId="77777777" w:rsidTr="00C20023">
        <w:tc>
          <w:tcPr>
            <w:tcW w:w="1129" w:type="dxa"/>
            <w:vAlign w:val="bottom"/>
          </w:tcPr>
          <w:p w14:paraId="75802BA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828" w:type="dxa"/>
            <w:vAlign w:val="bottom"/>
          </w:tcPr>
          <w:p w14:paraId="5118A45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701" w:type="dxa"/>
          </w:tcPr>
          <w:p w14:paraId="3964F69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0,70</w:t>
            </w:r>
          </w:p>
        </w:tc>
      </w:tr>
      <w:tr w:rsidR="00C20023" w:rsidRPr="006A33AE" w14:paraId="24B4245C" w14:textId="77777777" w:rsidTr="00C20023">
        <w:tc>
          <w:tcPr>
            <w:tcW w:w="1129" w:type="dxa"/>
            <w:vAlign w:val="bottom"/>
          </w:tcPr>
          <w:p w14:paraId="3EA50B7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N09</w:t>
            </w:r>
          </w:p>
        </w:tc>
        <w:tc>
          <w:tcPr>
            <w:tcW w:w="3828" w:type="dxa"/>
            <w:vAlign w:val="bottom"/>
          </w:tcPr>
          <w:p w14:paraId="5CB4C42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Pajiști naturale, stepe</w:t>
            </w:r>
          </w:p>
        </w:tc>
        <w:tc>
          <w:tcPr>
            <w:tcW w:w="1701" w:type="dxa"/>
          </w:tcPr>
          <w:p w14:paraId="1DD58DF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0,68</w:t>
            </w:r>
          </w:p>
        </w:tc>
      </w:tr>
      <w:tr w:rsidR="00C20023" w:rsidRPr="006A33AE" w14:paraId="1B4A45CA" w14:textId="77777777" w:rsidTr="00C20023">
        <w:tc>
          <w:tcPr>
            <w:tcW w:w="1129" w:type="dxa"/>
            <w:vAlign w:val="bottom"/>
          </w:tcPr>
          <w:p w14:paraId="2DE398E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0F6E2B6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701" w:type="dxa"/>
          </w:tcPr>
          <w:p w14:paraId="108361C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6,23</w:t>
            </w:r>
          </w:p>
        </w:tc>
      </w:tr>
      <w:tr w:rsidR="00C20023" w:rsidRPr="006A33AE" w14:paraId="7FDF510B" w14:textId="77777777" w:rsidTr="00C20023">
        <w:tc>
          <w:tcPr>
            <w:tcW w:w="1129" w:type="dxa"/>
            <w:vAlign w:val="bottom"/>
          </w:tcPr>
          <w:p w14:paraId="0B6428F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1C83F8E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701" w:type="dxa"/>
          </w:tcPr>
          <w:p w14:paraId="0DF15F3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23,03</w:t>
            </w:r>
          </w:p>
        </w:tc>
      </w:tr>
      <w:tr w:rsidR="00C20023" w:rsidRPr="006A33AE" w14:paraId="5D260752" w14:textId="77777777" w:rsidTr="00C20023">
        <w:tc>
          <w:tcPr>
            <w:tcW w:w="1129" w:type="dxa"/>
            <w:vAlign w:val="bottom"/>
          </w:tcPr>
          <w:p w14:paraId="3535017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4D851C0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701" w:type="dxa"/>
          </w:tcPr>
          <w:p w14:paraId="068FFE9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12,26</w:t>
            </w:r>
          </w:p>
        </w:tc>
      </w:tr>
      <w:tr w:rsidR="00C20023" w:rsidRPr="006A33AE" w14:paraId="555DE71F" w14:textId="77777777" w:rsidTr="00C20023">
        <w:tc>
          <w:tcPr>
            <w:tcW w:w="1129" w:type="dxa"/>
            <w:vAlign w:val="bottom"/>
          </w:tcPr>
          <w:p w14:paraId="16F3BE4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1FD7ED2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701" w:type="dxa"/>
          </w:tcPr>
          <w:p w14:paraId="39B0F96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45,43</w:t>
            </w:r>
          </w:p>
        </w:tc>
      </w:tr>
      <w:tr w:rsidR="00C20023" w:rsidRPr="006A33AE" w14:paraId="501D5C8A" w14:textId="77777777" w:rsidTr="00C20023">
        <w:tc>
          <w:tcPr>
            <w:tcW w:w="1129" w:type="dxa"/>
            <w:vAlign w:val="bottom"/>
          </w:tcPr>
          <w:p w14:paraId="0E787B4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N17</w:t>
            </w:r>
          </w:p>
        </w:tc>
        <w:tc>
          <w:tcPr>
            <w:tcW w:w="3828" w:type="dxa"/>
            <w:vAlign w:val="bottom"/>
          </w:tcPr>
          <w:p w14:paraId="3F1D7B8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conifere</w:t>
            </w:r>
          </w:p>
        </w:tc>
        <w:tc>
          <w:tcPr>
            <w:tcW w:w="1701" w:type="dxa"/>
          </w:tcPr>
          <w:p w14:paraId="6917C63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0,32</w:t>
            </w:r>
          </w:p>
        </w:tc>
      </w:tr>
      <w:tr w:rsidR="00C20023" w:rsidRPr="006A33AE" w14:paraId="0E9496EF" w14:textId="77777777" w:rsidTr="00C20023">
        <w:tc>
          <w:tcPr>
            <w:tcW w:w="1129" w:type="dxa"/>
            <w:vAlign w:val="bottom"/>
          </w:tcPr>
          <w:p w14:paraId="11740B6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N19</w:t>
            </w:r>
          </w:p>
        </w:tc>
        <w:tc>
          <w:tcPr>
            <w:tcW w:w="3828" w:type="dxa"/>
            <w:vAlign w:val="bottom"/>
          </w:tcPr>
          <w:p w14:paraId="2BE720A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amestec</w:t>
            </w:r>
          </w:p>
        </w:tc>
        <w:tc>
          <w:tcPr>
            <w:tcW w:w="1701" w:type="dxa"/>
          </w:tcPr>
          <w:p w14:paraId="5CDC682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0,32</w:t>
            </w:r>
          </w:p>
        </w:tc>
      </w:tr>
      <w:tr w:rsidR="00C20023" w:rsidRPr="006A33AE" w14:paraId="346A54A2" w14:textId="77777777" w:rsidTr="00C20023">
        <w:tc>
          <w:tcPr>
            <w:tcW w:w="1129" w:type="dxa"/>
            <w:vAlign w:val="bottom"/>
          </w:tcPr>
          <w:p w14:paraId="756EFE7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N21</w:t>
            </w:r>
          </w:p>
        </w:tc>
        <w:tc>
          <w:tcPr>
            <w:tcW w:w="3828" w:type="dxa"/>
            <w:vAlign w:val="bottom"/>
          </w:tcPr>
          <w:p w14:paraId="3E257C3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Vii și livezi</w:t>
            </w:r>
          </w:p>
        </w:tc>
        <w:tc>
          <w:tcPr>
            <w:tcW w:w="1701" w:type="dxa"/>
          </w:tcPr>
          <w:p w14:paraId="3F1C1BF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2,93</w:t>
            </w:r>
          </w:p>
        </w:tc>
      </w:tr>
      <w:tr w:rsidR="00C20023" w:rsidRPr="006A33AE" w14:paraId="0D87F08E" w14:textId="77777777" w:rsidTr="00C20023">
        <w:tc>
          <w:tcPr>
            <w:tcW w:w="1129" w:type="dxa"/>
            <w:vAlign w:val="bottom"/>
          </w:tcPr>
          <w:p w14:paraId="6E3DACA1"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N22</w:t>
            </w:r>
          </w:p>
        </w:tc>
        <w:tc>
          <w:tcPr>
            <w:tcW w:w="3828" w:type="dxa"/>
            <w:vAlign w:val="bottom"/>
          </w:tcPr>
          <w:p w14:paraId="4F149E43"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Stâncării, zone sărace în vegetație</w:t>
            </w:r>
          </w:p>
        </w:tc>
        <w:tc>
          <w:tcPr>
            <w:tcW w:w="1701" w:type="dxa"/>
          </w:tcPr>
          <w:p w14:paraId="6508614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0,12</w:t>
            </w:r>
          </w:p>
        </w:tc>
      </w:tr>
      <w:tr w:rsidR="00C20023" w:rsidRPr="006A33AE" w14:paraId="30CEE8C7" w14:textId="77777777" w:rsidTr="00C20023">
        <w:tc>
          <w:tcPr>
            <w:tcW w:w="1129" w:type="dxa"/>
            <w:vAlign w:val="bottom"/>
          </w:tcPr>
          <w:p w14:paraId="33242751"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N23</w:t>
            </w:r>
          </w:p>
        </w:tc>
        <w:tc>
          <w:tcPr>
            <w:tcW w:w="3828" w:type="dxa"/>
            <w:vAlign w:val="bottom"/>
          </w:tcPr>
          <w:p w14:paraId="0D051CF4"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701" w:type="dxa"/>
          </w:tcPr>
          <w:p w14:paraId="18347DE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0,80</w:t>
            </w:r>
          </w:p>
        </w:tc>
      </w:tr>
      <w:tr w:rsidR="00C20023" w:rsidRPr="006A33AE" w14:paraId="2421DFA4" w14:textId="77777777" w:rsidTr="00C20023">
        <w:tc>
          <w:tcPr>
            <w:tcW w:w="1129" w:type="dxa"/>
            <w:vAlign w:val="bottom"/>
          </w:tcPr>
          <w:p w14:paraId="0CC4D650"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N26</w:t>
            </w:r>
          </w:p>
        </w:tc>
        <w:tc>
          <w:tcPr>
            <w:tcW w:w="3828" w:type="dxa"/>
            <w:vAlign w:val="bottom"/>
          </w:tcPr>
          <w:p w14:paraId="765E817E"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701" w:type="dxa"/>
          </w:tcPr>
          <w:p w14:paraId="229AB51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7,05</w:t>
            </w:r>
          </w:p>
        </w:tc>
      </w:tr>
    </w:tbl>
    <w:p w14:paraId="428D5777" w14:textId="77777777" w:rsidR="00C20023" w:rsidRPr="006A33AE" w:rsidRDefault="00C20023" w:rsidP="00C20023">
      <w:pPr>
        <w:jc w:val="both"/>
        <w:rPr>
          <w:rFonts w:cstheme="minorHAnsi"/>
          <w:b/>
          <w:bCs/>
          <w:sz w:val="24"/>
          <w:szCs w:val="24"/>
          <w:lang w:val="ro-RO"/>
        </w:rPr>
      </w:pPr>
    </w:p>
    <w:p w14:paraId="4361559C"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2892FF43" w14:textId="77777777" w:rsidTr="00C20023">
        <w:tc>
          <w:tcPr>
            <w:tcW w:w="1413" w:type="dxa"/>
            <w:vAlign w:val="center"/>
          </w:tcPr>
          <w:p w14:paraId="081E124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04B0B22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09AFFD2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3F90943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46702D1C" w14:textId="77777777" w:rsidTr="00C20023">
        <w:tc>
          <w:tcPr>
            <w:tcW w:w="1413" w:type="dxa"/>
            <w:vAlign w:val="center"/>
          </w:tcPr>
          <w:p w14:paraId="2A577BCB" w14:textId="77777777" w:rsidR="00C20023" w:rsidRPr="006A33AE" w:rsidRDefault="00C20023" w:rsidP="00C20023">
            <w:pPr>
              <w:jc w:val="center"/>
              <w:rPr>
                <w:rFonts w:cstheme="minorHAnsi"/>
                <w:lang w:val="ro-RO"/>
              </w:rPr>
            </w:pPr>
            <w:r w:rsidRPr="006A33AE">
              <w:rPr>
                <w:rFonts w:cstheme="minorHAnsi"/>
                <w:lang w:val="ro-RO"/>
              </w:rPr>
              <w:t>112</w:t>
            </w:r>
          </w:p>
        </w:tc>
        <w:tc>
          <w:tcPr>
            <w:tcW w:w="3969" w:type="dxa"/>
            <w:vAlign w:val="center"/>
          </w:tcPr>
          <w:p w14:paraId="7934D50A"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7ADDC69B" w14:textId="77777777" w:rsidR="00C20023" w:rsidRPr="006A33AE" w:rsidRDefault="00C20023" w:rsidP="00C20023">
            <w:pPr>
              <w:jc w:val="center"/>
              <w:rPr>
                <w:rFonts w:cstheme="minorHAnsi"/>
                <w:lang w:val="ro-RO"/>
              </w:rPr>
            </w:pPr>
            <w:r w:rsidRPr="006A33AE">
              <w:rPr>
                <w:rFonts w:cstheme="minorHAnsi"/>
                <w:lang w:val="ro-RO"/>
              </w:rPr>
              <w:t>442.53</w:t>
            </w:r>
          </w:p>
        </w:tc>
        <w:tc>
          <w:tcPr>
            <w:tcW w:w="1559" w:type="dxa"/>
            <w:vAlign w:val="center"/>
          </w:tcPr>
          <w:p w14:paraId="291930C1" w14:textId="77777777" w:rsidR="00C20023" w:rsidRPr="006A33AE" w:rsidRDefault="00C20023" w:rsidP="00C20023">
            <w:pPr>
              <w:jc w:val="center"/>
              <w:rPr>
                <w:rFonts w:cstheme="minorHAnsi"/>
                <w:lang w:val="ro-RO"/>
              </w:rPr>
            </w:pPr>
            <w:r w:rsidRPr="006A33AE">
              <w:rPr>
                <w:rFonts w:cstheme="minorHAnsi"/>
                <w:lang w:val="ro-RO"/>
              </w:rPr>
              <w:t>0.50</w:t>
            </w:r>
          </w:p>
        </w:tc>
      </w:tr>
      <w:tr w:rsidR="00C20023" w:rsidRPr="006A33AE" w14:paraId="3B9240F0" w14:textId="77777777" w:rsidTr="00C20023">
        <w:tc>
          <w:tcPr>
            <w:tcW w:w="1413" w:type="dxa"/>
            <w:vAlign w:val="center"/>
          </w:tcPr>
          <w:p w14:paraId="587F7292" w14:textId="77777777" w:rsidR="00C20023" w:rsidRPr="006A33AE" w:rsidRDefault="00C20023" w:rsidP="00C20023">
            <w:pPr>
              <w:jc w:val="center"/>
              <w:rPr>
                <w:rFonts w:cstheme="minorHAnsi"/>
                <w:lang w:val="ro-RO"/>
              </w:rPr>
            </w:pPr>
            <w:r w:rsidRPr="006A33AE">
              <w:rPr>
                <w:rFonts w:cstheme="minorHAnsi"/>
                <w:lang w:val="ro-RO"/>
              </w:rPr>
              <w:t>121</w:t>
            </w:r>
          </w:p>
        </w:tc>
        <w:tc>
          <w:tcPr>
            <w:tcW w:w="3969" w:type="dxa"/>
            <w:vAlign w:val="center"/>
          </w:tcPr>
          <w:p w14:paraId="2C5B3E5B" w14:textId="77777777" w:rsidR="00C20023" w:rsidRPr="006A33AE" w:rsidRDefault="00C20023" w:rsidP="00C20023">
            <w:pPr>
              <w:jc w:val="both"/>
              <w:rPr>
                <w:rFonts w:cstheme="minorHAnsi"/>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4373F170" w14:textId="77777777" w:rsidR="00C20023" w:rsidRPr="006A33AE" w:rsidRDefault="00C20023" w:rsidP="00C20023">
            <w:pPr>
              <w:jc w:val="center"/>
              <w:rPr>
                <w:rFonts w:cstheme="minorHAnsi"/>
                <w:lang w:val="ro-RO"/>
              </w:rPr>
            </w:pPr>
            <w:r w:rsidRPr="006A33AE">
              <w:rPr>
                <w:rFonts w:cstheme="minorHAnsi"/>
                <w:lang w:val="ro-RO"/>
              </w:rPr>
              <w:t>49.15</w:t>
            </w:r>
          </w:p>
        </w:tc>
        <w:tc>
          <w:tcPr>
            <w:tcW w:w="1559" w:type="dxa"/>
            <w:vAlign w:val="center"/>
          </w:tcPr>
          <w:p w14:paraId="5202415C" w14:textId="77777777" w:rsidR="00C20023" w:rsidRPr="006A33AE" w:rsidRDefault="00C20023" w:rsidP="00C20023">
            <w:pPr>
              <w:jc w:val="center"/>
              <w:rPr>
                <w:rFonts w:cstheme="minorHAnsi"/>
                <w:lang w:val="ro-RO"/>
              </w:rPr>
            </w:pPr>
            <w:r w:rsidRPr="006A33AE">
              <w:rPr>
                <w:rFonts w:cstheme="minorHAnsi"/>
                <w:lang w:val="ro-RO"/>
              </w:rPr>
              <w:t>0.06</w:t>
            </w:r>
          </w:p>
        </w:tc>
      </w:tr>
      <w:tr w:rsidR="00C20023" w:rsidRPr="006A33AE" w14:paraId="03A1D520" w14:textId="77777777" w:rsidTr="00C20023">
        <w:tc>
          <w:tcPr>
            <w:tcW w:w="1413" w:type="dxa"/>
            <w:vAlign w:val="center"/>
          </w:tcPr>
          <w:p w14:paraId="74D1FAD8" w14:textId="77777777" w:rsidR="00C20023" w:rsidRPr="006A33AE" w:rsidRDefault="00C20023" w:rsidP="00C20023">
            <w:pPr>
              <w:jc w:val="center"/>
              <w:rPr>
                <w:rFonts w:cstheme="minorHAnsi"/>
                <w:lang w:val="ro-RO"/>
              </w:rPr>
            </w:pPr>
            <w:r w:rsidRPr="006A33AE">
              <w:rPr>
                <w:rFonts w:cstheme="minorHAnsi"/>
                <w:lang w:val="ro-RO"/>
              </w:rPr>
              <w:t>142</w:t>
            </w:r>
          </w:p>
        </w:tc>
        <w:tc>
          <w:tcPr>
            <w:tcW w:w="3969" w:type="dxa"/>
            <w:vAlign w:val="center"/>
          </w:tcPr>
          <w:p w14:paraId="3691317F" w14:textId="77777777" w:rsidR="00C20023" w:rsidRPr="006A33AE" w:rsidRDefault="00C20023" w:rsidP="00C20023">
            <w:pPr>
              <w:jc w:val="both"/>
              <w:rPr>
                <w:rFonts w:cstheme="minorHAnsi"/>
                <w:lang w:val="ro-RO"/>
              </w:rPr>
            </w:pPr>
            <w:r w:rsidRPr="006A33AE">
              <w:rPr>
                <w:rFonts w:cstheme="minorHAnsi"/>
                <w:lang w:val="ro-RO"/>
              </w:rPr>
              <w:t xml:space="preserve">Zone sportive </w:t>
            </w:r>
            <w:proofErr w:type="spellStart"/>
            <w:r w:rsidRPr="006A33AE">
              <w:rPr>
                <w:rFonts w:cstheme="minorHAnsi"/>
                <w:lang w:val="ro-RO"/>
              </w:rPr>
              <w:t>şi</w:t>
            </w:r>
            <w:proofErr w:type="spellEnd"/>
            <w:r w:rsidRPr="006A33AE">
              <w:rPr>
                <w:rFonts w:cstheme="minorHAnsi"/>
                <w:lang w:val="ro-RO"/>
              </w:rPr>
              <w:t xml:space="preserve"> de agrement</w:t>
            </w:r>
          </w:p>
        </w:tc>
        <w:tc>
          <w:tcPr>
            <w:tcW w:w="1417" w:type="dxa"/>
            <w:vAlign w:val="center"/>
          </w:tcPr>
          <w:p w14:paraId="7B24A6E1" w14:textId="77777777" w:rsidR="00C20023" w:rsidRPr="006A33AE" w:rsidRDefault="00C20023" w:rsidP="00C20023">
            <w:pPr>
              <w:jc w:val="center"/>
              <w:rPr>
                <w:rFonts w:cstheme="minorHAnsi"/>
                <w:lang w:val="ro-RO"/>
              </w:rPr>
            </w:pPr>
            <w:r w:rsidRPr="006A33AE">
              <w:rPr>
                <w:rFonts w:cstheme="minorHAnsi"/>
                <w:lang w:val="ro-RO"/>
              </w:rPr>
              <w:t>0.53</w:t>
            </w:r>
          </w:p>
        </w:tc>
        <w:tc>
          <w:tcPr>
            <w:tcW w:w="1559" w:type="dxa"/>
            <w:vAlign w:val="center"/>
          </w:tcPr>
          <w:p w14:paraId="48230C76" w14:textId="77777777" w:rsidR="00C20023" w:rsidRPr="006A33AE" w:rsidRDefault="00C20023" w:rsidP="00C20023">
            <w:pPr>
              <w:jc w:val="center"/>
              <w:rPr>
                <w:rFonts w:cstheme="minorHAnsi"/>
                <w:lang w:val="ro-RO"/>
              </w:rPr>
            </w:pPr>
            <w:r w:rsidRPr="006A33AE">
              <w:rPr>
                <w:rFonts w:cstheme="minorHAnsi"/>
                <w:lang w:val="ro-RO"/>
              </w:rPr>
              <w:t>0.00</w:t>
            </w:r>
          </w:p>
        </w:tc>
      </w:tr>
      <w:tr w:rsidR="00C20023" w:rsidRPr="006A33AE" w14:paraId="2167A9ED" w14:textId="77777777" w:rsidTr="00C20023">
        <w:tc>
          <w:tcPr>
            <w:tcW w:w="1413" w:type="dxa"/>
            <w:vAlign w:val="center"/>
          </w:tcPr>
          <w:p w14:paraId="7279E053"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489FB6BB"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3231F109" w14:textId="77777777" w:rsidR="00C20023" w:rsidRPr="006A33AE" w:rsidRDefault="00C20023" w:rsidP="00C20023">
            <w:pPr>
              <w:jc w:val="center"/>
              <w:rPr>
                <w:rFonts w:cstheme="minorHAnsi"/>
                <w:lang w:val="ro-RO"/>
              </w:rPr>
            </w:pPr>
            <w:r w:rsidRPr="006A33AE">
              <w:rPr>
                <w:rFonts w:cstheme="minorHAnsi"/>
                <w:lang w:val="ro-RO"/>
              </w:rPr>
              <w:t>6678.36</w:t>
            </w:r>
          </w:p>
        </w:tc>
        <w:tc>
          <w:tcPr>
            <w:tcW w:w="1559" w:type="dxa"/>
            <w:vAlign w:val="center"/>
          </w:tcPr>
          <w:p w14:paraId="40F8BC96" w14:textId="77777777" w:rsidR="00C20023" w:rsidRPr="006A33AE" w:rsidRDefault="00C20023" w:rsidP="00C20023">
            <w:pPr>
              <w:jc w:val="center"/>
              <w:rPr>
                <w:rFonts w:cstheme="minorHAnsi"/>
                <w:lang w:val="ro-RO"/>
              </w:rPr>
            </w:pPr>
            <w:r w:rsidRPr="006A33AE">
              <w:rPr>
                <w:rFonts w:cstheme="minorHAnsi"/>
                <w:lang w:val="ro-RO"/>
              </w:rPr>
              <w:t>7.48</w:t>
            </w:r>
          </w:p>
        </w:tc>
      </w:tr>
      <w:tr w:rsidR="00C20023" w:rsidRPr="006A33AE" w14:paraId="25F143B9" w14:textId="77777777" w:rsidTr="00C20023">
        <w:tc>
          <w:tcPr>
            <w:tcW w:w="1413" w:type="dxa"/>
            <w:vAlign w:val="center"/>
          </w:tcPr>
          <w:p w14:paraId="20EE9E00" w14:textId="77777777" w:rsidR="00C20023" w:rsidRPr="006A33AE" w:rsidRDefault="00C20023" w:rsidP="00C20023">
            <w:pPr>
              <w:jc w:val="center"/>
              <w:rPr>
                <w:rFonts w:cstheme="minorHAnsi"/>
                <w:lang w:val="ro-RO"/>
              </w:rPr>
            </w:pPr>
            <w:r w:rsidRPr="006A33AE">
              <w:rPr>
                <w:rFonts w:cstheme="minorHAnsi"/>
                <w:lang w:val="ro-RO"/>
              </w:rPr>
              <w:t>221</w:t>
            </w:r>
          </w:p>
        </w:tc>
        <w:tc>
          <w:tcPr>
            <w:tcW w:w="3969" w:type="dxa"/>
            <w:vAlign w:val="center"/>
          </w:tcPr>
          <w:p w14:paraId="7D30229D" w14:textId="77777777" w:rsidR="00C20023" w:rsidRPr="006A33AE" w:rsidRDefault="00C20023" w:rsidP="00C20023">
            <w:pPr>
              <w:jc w:val="both"/>
              <w:rPr>
                <w:rFonts w:cstheme="minorHAnsi"/>
                <w:lang w:val="ro-RO"/>
              </w:rPr>
            </w:pPr>
            <w:r w:rsidRPr="006A33AE">
              <w:rPr>
                <w:rFonts w:cstheme="minorHAnsi"/>
                <w:lang w:val="ro-RO"/>
              </w:rPr>
              <w:t>Vii</w:t>
            </w:r>
          </w:p>
        </w:tc>
        <w:tc>
          <w:tcPr>
            <w:tcW w:w="1417" w:type="dxa"/>
            <w:vAlign w:val="center"/>
          </w:tcPr>
          <w:p w14:paraId="3AACDF37" w14:textId="77777777" w:rsidR="00C20023" w:rsidRPr="006A33AE" w:rsidRDefault="00C20023" w:rsidP="00C20023">
            <w:pPr>
              <w:jc w:val="center"/>
              <w:rPr>
                <w:rFonts w:cstheme="minorHAnsi"/>
                <w:lang w:val="ro-RO"/>
              </w:rPr>
            </w:pPr>
            <w:r w:rsidRPr="006A33AE">
              <w:rPr>
                <w:rFonts w:cstheme="minorHAnsi"/>
                <w:lang w:val="ro-RO"/>
              </w:rPr>
              <w:t>111.76</w:t>
            </w:r>
          </w:p>
        </w:tc>
        <w:tc>
          <w:tcPr>
            <w:tcW w:w="1559" w:type="dxa"/>
            <w:vAlign w:val="center"/>
          </w:tcPr>
          <w:p w14:paraId="14FC1654" w14:textId="77777777" w:rsidR="00C20023" w:rsidRPr="006A33AE" w:rsidRDefault="00C20023" w:rsidP="00C20023">
            <w:pPr>
              <w:jc w:val="center"/>
              <w:rPr>
                <w:rFonts w:cstheme="minorHAnsi"/>
                <w:lang w:val="ro-RO"/>
              </w:rPr>
            </w:pPr>
            <w:r w:rsidRPr="006A33AE">
              <w:rPr>
                <w:rFonts w:cstheme="minorHAnsi"/>
                <w:lang w:val="ro-RO"/>
              </w:rPr>
              <w:t>0.13</w:t>
            </w:r>
          </w:p>
        </w:tc>
      </w:tr>
      <w:tr w:rsidR="00C20023" w:rsidRPr="006A33AE" w14:paraId="7C793D7C" w14:textId="77777777" w:rsidTr="00C20023">
        <w:tc>
          <w:tcPr>
            <w:tcW w:w="1413" w:type="dxa"/>
            <w:vAlign w:val="center"/>
          </w:tcPr>
          <w:p w14:paraId="33BFD451" w14:textId="77777777" w:rsidR="00C20023" w:rsidRPr="006A33AE" w:rsidRDefault="00C20023" w:rsidP="00C20023">
            <w:pPr>
              <w:jc w:val="center"/>
              <w:rPr>
                <w:rFonts w:cstheme="minorHAnsi"/>
                <w:lang w:val="ro-RO"/>
              </w:rPr>
            </w:pPr>
            <w:r w:rsidRPr="006A33AE">
              <w:rPr>
                <w:rFonts w:cstheme="minorHAnsi"/>
                <w:lang w:val="ro-RO"/>
              </w:rPr>
              <w:t>222</w:t>
            </w:r>
          </w:p>
        </w:tc>
        <w:tc>
          <w:tcPr>
            <w:tcW w:w="3969" w:type="dxa"/>
            <w:vAlign w:val="center"/>
          </w:tcPr>
          <w:p w14:paraId="61410589" w14:textId="77777777" w:rsidR="00C20023" w:rsidRPr="006A33AE" w:rsidRDefault="00C20023" w:rsidP="00C20023">
            <w:pPr>
              <w:jc w:val="both"/>
              <w:rPr>
                <w:rFonts w:cstheme="minorHAnsi"/>
                <w:lang w:val="ro-RO"/>
              </w:rPr>
            </w:pPr>
            <w:r w:rsidRPr="006A33AE">
              <w:rPr>
                <w:rFonts w:cstheme="minorHAnsi"/>
                <w:lang w:val="ro-RO"/>
              </w:rPr>
              <w:t>Livezi</w:t>
            </w:r>
          </w:p>
        </w:tc>
        <w:tc>
          <w:tcPr>
            <w:tcW w:w="1417" w:type="dxa"/>
            <w:vAlign w:val="center"/>
          </w:tcPr>
          <w:p w14:paraId="167E3802" w14:textId="77777777" w:rsidR="00C20023" w:rsidRPr="006A33AE" w:rsidRDefault="00C20023" w:rsidP="00C20023">
            <w:pPr>
              <w:jc w:val="center"/>
              <w:rPr>
                <w:rFonts w:cstheme="minorHAnsi"/>
                <w:lang w:val="ro-RO"/>
              </w:rPr>
            </w:pPr>
            <w:r w:rsidRPr="006A33AE">
              <w:rPr>
                <w:rFonts w:cstheme="minorHAnsi"/>
                <w:lang w:val="ro-RO"/>
              </w:rPr>
              <w:t>1006.79</w:t>
            </w:r>
          </w:p>
        </w:tc>
        <w:tc>
          <w:tcPr>
            <w:tcW w:w="1559" w:type="dxa"/>
            <w:vAlign w:val="center"/>
          </w:tcPr>
          <w:p w14:paraId="03375309" w14:textId="77777777" w:rsidR="00C20023" w:rsidRPr="006A33AE" w:rsidRDefault="00C20023" w:rsidP="00C20023">
            <w:pPr>
              <w:jc w:val="center"/>
              <w:rPr>
                <w:rFonts w:cstheme="minorHAnsi"/>
                <w:lang w:val="ro-RO"/>
              </w:rPr>
            </w:pPr>
            <w:r w:rsidRPr="006A33AE">
              <w:rPr>
                <w:rFonts w:cstheme="minorHAnsi"/>
                <w:lang w:val="ro-RO"/>
              </w:rPr>
              <w:t>1.13</w:t>
            </w:r>
          </w:p>
        </w:tc>
      </w:tr>
      <w:tr w:rsidR="00C20023" w:rsidRPr="006A33AE" w14:paraId="0221991F" w14:textId="77777777" w:rsidTr="00C20023">
        <w:tc>
          <w:tcPr>
            <w:tcW w:w="1413" w:type="dxa"/>
            <w:vAlign w:val="center"/>
          </w:tcPr>
          <w:p w14:paraId="5238A73F"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62750DB3"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3F9B88DC" w14:textId="77777777" w:rsidR="00C20023" w:rsidRPr="006A33AE" w:rsidRDefault="00C20023" w:rsidP="00C20023">
            <w:pPr>
              <w:jc w:val="center"/>
              <w:rPr>
                <w:rFonts w:cstheme="minorHAnsi"/>
                <w:lang w:val="ro-RO"/>
              </w:rPr>
            </w:pPr>
            <w:r w:rsidRPr="006A33AE">
              <w:rPr>
                <w:rFonts w:cstheme="minorHAnsi"/>
                <w:lang w:val="ro-RO"/>
              </w:rPr>
              <w:t>24821.34</w:t>
            </w:r>
          </w:p>
        </w:tc>
        <w:tc>
          <w:tcPr>
            <w:tcW w:w="1559" w:type="dxa"/>
            <w:vAlign w:val="center"/>
          </w:tcPr>
          <w:p w14:paraId="4CDE2AED" w14:textId="77777777" w:rsidR="00C20023" w:rsidRPr="006A33AE" w:rsidRDefault="00C20023" w:rsidP="00C20023">
            <w:pPr>
              <w:jc w:val="center"/>
              <w:rPr>
                <w:rFonts w:cstheme="minorHAnsi"/>
                <w:lang w:val="ro-RO"/>
              </w:rPr>
            </w:pPr>
            <w:r w:rsidRPr="006A33AE">
              <w:rPr>
                <w:rFonts w:cstheme="minorHAnsi"/>
                <w:lang w:val="ro-RO"/>
              </w:rPr>
              <w:t>27.81</w:t>
            </w:r>
          </w:p>
        </w:tc>
      </w:tr>
      <w:tr w:rsidR="00C20023" w:rsidRPr="006A33AE" w14:paraId="2F287A24" w14:textId="77777777" w:rsidTr="00C20023">
        <w:tc>
          <w:tcPr>
            <w:tcW w:w="1413" w:type="dxa"/>
            <w:vAlign w:val="center"/>
          </w:tcPr>
          <w:p w14:paraId="5DFBF7A0" w14:textId="77777777" w:rsidR="00C20023" w:rsidRPr="006A33AE" w:rsidRDefault="00C20023" w:rsidP="00C20023">
            <w:pPr>
              <w:jc w:val="center"/>
              <w:rPr>
                <w:rFonts w:cstheme="minorHAnsi"/>
                <w:lang w:val="ro-RO"/>
              </w:rPr>
            </w:pPr>
            <w:r w:rsidRPr="006A33AE">
              <w:rPr>
                <w:rFonts w:cstheme="minorHAnsi"/>
                <w:lang w:val="ro-RO"/>
              </w:rPr>
              <w:t>242</w:t>
            </w:r>
          </w:p>
        </w:tc>
        <w:tc>
          <w:tcPr>
            <w:tcW w:w="3969" w:type="dxa"/>
            <w:vAlign w:val="center"/>
          </w:tcPr>
          <w:p w14:paraId="2657AC44" w14:textId="77777777" w:rsidR="00C20023" w:rsidRPr="006A33AE" w:rsidRDefault="00C20023" w:rsidP="00C20023">
            <w:pPr>
              <w:jc w:val="both"/>
              <w:rPr>
                <w:rFonts w:cstheme="minorHAnsi"/>
                <w:lang w:val="ro-RO"/>
              </w:rPr>
            </w:pPr>
            <w:r w:rsidRPr="006A33AE">
              <w:rPr>
                <w:rFonts w:cstheme="minorHAnsi"/>
                <w:lang w:val="ro-RO"/>
              </w:rPr>
              <w:t>Zone cultivate complexe</w:t>
            </w:r>
          </w:p>
        </w:tc>
        <w:tc>
          <w:tcPr>
            <w:tcW w:w="1417" w:type="dxa"/>
            <w:vAlign w:val="center"/>
          </w:tcPr>
          <w:p w14:paraId="0C786FD8" w14:textId="77777777" w:rsidR="00C20023" w:rsidRPr="006A33AE" w:rsidRDefault="00C20023" w:rsidP="00C20023">
            <w:pPr>
              <w:jc w:val="center"/>
              <w:rPr>
                <w:rFonts w:cstheme="minorHAnsi"/>
                <w:lang w:val="ro-RO"/>
              </w:rPr>
            </w:pPr>
            <w:r w:rsidRPr="006A33AE">
              <w:rPr>
                <w:rFonts w:cstheme="minorHAnsi"/>
                <w:lang w:val="ro-RO"/>
              </w:rPr>
              <w:t>1144.80</w:t>
            </w:r>
          </w:p>
        </w:tc>
        <w:tc>
          <w:tcPr>
            <w:tcW w:w="1559" w:type="dxa"/>
            <w:vAlign w:val="center"/>
          </w:tcPr>
          <w:p w14:paraId="03675B5C" w14:textId="77777777" w:rsidR="00C20023" w:rsidRPr="006A33AE" w:rsidRDefault="00C20023" w:rsidP="00C20023">
            <w:pPr>
              <w:jc w:val="center"/>
              <w:rPr>
                <w:rFonts w:cstheme="minorHAnsi"/>
                <w:lang w:val="ro-RO"/>
              </w:rPr>
            </w:pPr>
            <w:r w:rsidRPr="006A33AE">
              <w:rPr>
                <w:rFonts w:cstheme="minorHAnsi"/>
                <w:lang w:val="ro-RO"/>
              </w:rPr>
              <w:t>1.28</w:t>
            </w:r>
          </w:p>
        </w:tc>
      </w:tr>
      <w:tr w:rsidR="00C20023" w:rsidRPr="006A33AE" w14:paraId="424A7042" w14:textId="77777777" w:rsidTr="00C20023">
        <w:tc>
          <w:tcPr>
            <w:tcW w:w="1413" w:type="dxa"/>
            <w:vAlign w:val="center"/>
          </w:tcPr>
          <w:p w14:paraId="3EE286E1" w14:textId="77777777" w:rsidR="00C20023" w:rsidRPr="006A33AE" w:rsidRDefault="00C20023" w:rsidP="00C20023">
            <w:pPr>
              <w:jc w:val="center"/>
              <w:rPr>
                <w:rFonts w:cstheme="minorHAnsi"/>
                <w:lang w:val="ro-RO"/>
              </w:rPr>
            </w:pPr>
            <w:r w:rsidRPr="006A33AE">
              <w:rPr>
                <w:rFonts w:cstheme="minorHAnsi"/>
                <w:lang w:val="ro-RO"/>
              </w:rPr>
              <w:t>243</w:t>
            </w:r>
          </w:p>
        </w:tc>
        <w:tc>
          <w:tcPr>
            <w:tcW w:w="3969" w:type="dxa"/>
            <w:vAlign w:val="center"/>
          </w:tcPr>
          <w:p w14:paraId="135D2A60" w14:textId="77777777" w:rsidR="00C20023" w:rsidRPr="006A33AE" w:rsidRDefault="00C20023" w:rsidP="00C20023">
            <w:pPr>
              <w:jc w:val="both"/>
              <w:rPr>
                <w:rFonts w:cstheme="minorHAnsi"/>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782F6709" w14:textId="77777777" w:rsidR="00C20023" w:rsidRPr="006A33AE" w:rsidRDefault="00C20023" w:rsidP="00C20023">
            <w:pPr>
              <w:jc w:val="center"/>
              <w:rPr>
                <w:rFonts w:cstheme="minorHAnsi"/>
                <w:lang w:val="ro-RO"/>
              </w:rPr>
            </w:pPr>
            <w:r w:rsidRPr="006A33AE">
              <w:rPr>
                <w:rFonts w:cstheme="minorHAnsi"/>
                <w:lang w:val="ro-RO"/>
              </w:rPr>
              <w:t>8412.60</w:t>
            </w:r>
          </w:p>
        </w:tc>
        <w:tc>
          <w:tcPr>
            <w:tcW w:w="1559" w:type="dxa"/>
            <w:vAlign w:val="center"/>
          </w:tcPr>
          <w:p w14:paraId="4D90AD05" w14:textId="77777777" w:rsidR="00C20023" w:rsidRPr="006A33AE" w:rsidRDefault="00C20023" w:rsidP="00C20023">
            <w:pPr>
              <w:jc w:val="center"/>
              <w:rPr>
                <w:rFonts w:cstheme="minorHAnsi"/>
                <w:lang w:val="ro-RO"/>
              </w:rPr>
            </w:pPr>
            <w:r w:rsidRPr="006A33AE">
              <w:rPr>
                <w:rFonts w:cstheme="minorHAnsi"/>
                <w:lang w:val="ro-RO"/>
              </w:rPr>
              <w:t>9.42</w:t>
            </w:r>
          </w:p>
        </w:tc>
      </w:tr>
      <w:tr w:rsidR="00C20023" w:rsidRPr="006A33AE" w14:paraId="71E31D87" w14:textId="77777777" w:rsidTr="00C20023">
        <w:tc>
          <w:tcPr>
            <w:tcW w:w="1413" w:type="dxa"/>
            <w:vAlign w:val="center"/>
          </w:tcPr>
          <w:p w14:paraId="3CC16CD8" w14:textId="77777777" w:rsidR="00C20023" w:rsidRPr="006A33AE" w:rsidRDefault="00C20023" w:rsidP="00C20023">
            <w:pPr>
              <w:jc w:val="center"/>
              <w:rPr>
                <w:rFonts w:cstheme="minorHAnsi"/>
                <w:lang w:val="ro-RO"/>
              </w:rPr>
            </w:pPr>
            <w:r w:rsidRPr="006A33AE">
              <w:rPr>
                <w:rFonts w:cstheme="minorHAnsi"/>
                <w:lang w:val="ro-RO"/>
              </w:rPr>
              <w:t>311</w:t>
            </w:r>
          </w:p>
        </w:tc>
        <w:tc>
          <w:tcPr>
            <w:tcW w:w="3969" w:type="dxa"/>
            <w:vAlign w:val="center"/>
          </w:tcPr>
          <w:p w14:paraId="63795E47" w14:textId="77777777" w:rsidR="00C20023" w:rsidRPr="006A33AE" w:rsidRDefault="00C20023" w:rsidP="00C20023">
            <w:pPr>
              <w:jc w:val="both"/>
              <w:rPr>
                <w:rFonts w:cstheme="minorHAnsi"/>
                <w:lang w:val="ro-RO"/>
              </w:rPr>
            </w:pPr>
            <w:r w:rsidRPr="006A33AE">
              <w:rPr>
                <w:rFonts w:cstheme="minorHAnsi"/>
                <w:lang w:val="ro-RO"/>
              </w:rPr>
              <w:t>Păduri de foioase</w:t>
            </w:r>
          </w:p>
        </w:tc>
        <w:tc>
          <w:tcPr>
            <w:tcW w:w="1417" w:type="dxa"/>
            <w:vAlign w:val="center"/>
          </w:tcPr>
          <w:p w14:paraId="4222B265" w14:textId="77777777" w:rsidR="00C20023" w:rsidRPr="006A33AE" w:rsidRDefault="00C20023" w:rsidP="00C20023">
            <w:pPr>
              <w:jc w:val="center"/>
              <w:rPr>
                <w:rFonts w:cstheme="minorHAnsi"/>
                <w:lang w:val="ro-RO"/>
              </w:rPr>
            </w:pPr>
            <w:r w:rsidRPr="006A33AE">
              <w:rPr>
                <w:rFonts w:cstheme="minorHAnsi"/>
                <w:lang w:val="ro-RO"/>
              </w:rPr>
              <w:t>40949.20</w:t>
            </w:r>
          </w:p>
        </w:tc>
        <w:tc>
          <w:tcPr>
            <w:tcW w:w="1559" w:type="dxa"/>
            <w:vAlign w:val="center"/>
          </w:tcPr>
          <w:p w14:paraId="4822960C" w14:textId="77777777" w:rsidR="00C20023" w:rsidRPr="006A33AE" w:rsidRDefault="00C20023" w:rsidP="00C20023">
            <w:pPr>
              <w:jc w:val="center"/>
              <w:rPr>
                <w:rFonts w:cstheme="minorHAnsi"/>
                <w:lang w:val="ro-RO"/>
              </w:rPr>
            </w:pPr>
            <w:r w:rsidRPr="006A33AE">
              <w:rPr>
                <w:rFonts w:cstheme="minorHAnsi"/>
                <w:lang w:val="ro-RO"/>
              </w:rPr>
              <w:t>45.87</w:t>
            </w:r>
          </w:p>
        </w:tc>
      </w:tr>
      <w:tr w:rsidR="00C20023" w:rsidRPr="006A33AE" w14:paraId="00A2F9C1" w14:textId="77777777" w:rsidTr="00C20023">
        <w:tc>
          <w:tcPr>
            <w:tcW w:w="1413" w:type="dxa"/>
            <w:vAlign w:val="center"/>
          </w:tcPr>
          <w:p w14:paraId="30F0B5B6" w14:textId="77777777" w:rsidR="00C20023" w:rsidRPr="006A33AE" w:rsidRDefault="00C20023" w:rsidP="00C20023">
            <w:pPr>
              <w:jc w:val="center"/>
              <w:rPr>
                <w:rFonts w:cstheme="minorHAnsi"/>
                <w:lang w:val="ro-RO"/>
              </w:rPr>
            </w:pPr>
            <w:r w:rsidRPr="006A33AE">
              <w:rPr>
                <w:rFonts w:cstheme="minorHAnsi"/>
                <w:lang w:val="ro-RO"/>
              </w:rPr>
              <w:t>312</w:t>
            </w:r>
          </w:p>
        </w:tc>
        <w:tc>
          <w:tcPr>
            <w:tcW w:w="3969" w:type="dxa"/>
            <w:vAlign w:val="center"/>
          </w:tcPr>
          <w:p w14:paraId="1D77CFBA" w14:textId="77777777" w:rsidR="00C20023" w:rsidRPr="006A33AE" w:rsidRDefault="00C20023" w:rsidP="00C20023">
            <w:pPr>
              <w:jc w:val="both"/>
              <w:rPr>
                <w:rFonts w:cstheme="minorHAnsi"/>
                <w:lang w:val="ro-RO"/>
              </w:rPr>
            </w:pPr>
            <w:r w:rsidRPr="006A33AE">
              <w:rPr>
                <w:rFonts w:cstheme="minorHAnsi"/>
                <w:lang w:val="ro-RO"/>
              </w:rPr>
              <w:t>Păduri de conifere</w:t>
            </w:r>
          </w:p>
        </w:tc>
        <w:tc>
          <w:tcPr>
            <w:tcW w:w="1417" w:type="dxa"/>
            <w:vAlign w:val="center"/>
          </w:tcPr>
          <w:p w14:paraId="1868C66C" w14:textId="77777777" w:rsidR="00C20023" w:rsidRPr="006A33AE" w:rsidRDefault="00C20023" w:rsidP="00C20023">
            <w:pPr>
              <w:jc w:val="center"/>
              <w:rPr>
                <w:rFonts w:cstheme="minorHAnsi"/>
                <w:lang w:val="ro-RO"/>
              </w:rPr>
            </w:pPr>
            <w:r w:rsidRPr="006A33AE">
              <w:rPr>
                <w:rFonts w:cstheme="minorHAnsi"/>
                <w:lang w:val="ro-RO"/>
              </w:rPr>
              <w:t>279.62</w:t>
            </w:r>
          </w:p>
        </w:tc>
        <w:tc>
          <w:tcPr>
            <w:tcW w:w="1559" w:type="dxa"/>
            <w:vAlign w:val="center"/>
          </w:tcPr>
          <w:p w14:paraId="0690EB63" w14:textId="77777777" w:rsidR="00C20023" w:rsidRPr="006A33AE" w:rsidRDefault="00C20023" w:rsidP="00C20023">
            <w:pPr>
              <w:jc w:val="center"/>
              <w:rPr>
                <w:rFonts w:cstheme="minorHAnsi"/>
                <w:lang w:val="ro-RO"/>
              </w:rPr>
            </w:pPr>
            <w:r w:rsidRPr="006A33AE">
              <w:rPr>
                <w:rFonts w:cstheme="minorHAnsi"/>
                <w:lang w:val="ro-RO"/>
              </w:rPr>
              <w:t>0.31</w:t>
            </w:r>
          </w:p>
        </w:tc>
      </w:tr>
      <w:tr w:rsidR="00C20023" w:rsidRPr="006A33AE" w14:paraId="382E6F4F" w14:textId="77777777" w:rsidTr="00C20023">
        <w:tc>
          <w:tcPr>
            <w:tcW w:w="1413" w:type="dxa"/>
            <w:vAlign w:val="center"/>
          </w:tcPr>
          <w:p w14:paraId="07540ADA" w14:textId="77777777" w:rsidR="00C20023" w:rsidRPr="006A33AE" w:rsidRDefault="00C20023" w:rsidP="00C20023">
            <w:pPr>
              <w:jc w:val="center"/>
              <w:rPr>
                <w:rFonts w:cstheme="minorHAnsi"/>
                <w:lang w:val="ro-RO"/>
              </w:rPr>
            </w:pPr>
            <w:r w:rsidRPr="006A33AE">
              <w:rPr>
                <w:rFonts w:cstheme="minorHAnsi"/>
                <w:lang w:val="ro-RO"/>
              </w:rPr>
              <w:t>313</w:t>
            </w:r>
          </w:p>
        </w:tc>
        <w:tc>
          <w:tcPr>
            <w:tcW w:w="3969" w:type="dxa"/>
            <w:vAlign w:val="center"/>
          </w:tcPr>
          <w:p w14:paraId="3E310757" w14:textId="77777777" w:rsidR="00C20023" w:rsidRPr="006A33AE" w:rsidRDefault="00C20023" w:rsidP="00C20023">
            <w:pPr>
              <w:jc w:val="both"/>
              <w:rPr>
                <w:rFonts w:cstheme="minorHAnsi"/>
                <w:lang w:val="ro-RO"/>
              </w:rPr>
            </w:pPr>
            <w:r w:rsidRPr="006A33AE">
              <w:rPr>
                <w:rFonts w:cstheme="minorHAnsi"/>
                <w:lang w:val="ro-RO"/>
              </w:rPr>
              <w:t>Păduri de amestec</w:t>
            </w:r>
          </w:p>
        </w:tc>
        <w:tc>
          <w:tcPr>
            <w:tcW w:w="1417" w:type="dxa"/>
            <w:vAlign w:val="center"/>
          </w:tcPr>
          <w:p w14:paraId="79F37825" w14:textId="77777777" w:rsidR="00C20023" w:rsidRPr="006A33AE" w:rsidRDefault="00C20023" w:rsidP="00C20023">
            <w:pPr>
              <w:jc w:val="center"/>
              <w:rPr>
                <w:rFonts w:cstheme="minorHAnsi"/>
                <w:lang w:val="ro-RO"/>
              </w:rPr>
            </w:pPr>
            <w:r w:rsidRPr="006A33AE">
              <w:rPr>
                <w:rFonts w:cstheme="minorHAnsi"/>
                <w:lang w:val="ro-RO"/>
              </w:rPr>
              <w:t>319.37</w:t>
            </w:r>
          </w:p>
        </w:tc>
        <w:tc>
          <w:tcPr>
            <w:tcW w:w="1559" w:type="dxa"/>
            <w:vAlign w:val="center"/>
          </w:tcPr>
          <w:p w14:paraId="0C551C61" w14:textId="77777777" w:rsidR="00C20023" w:rsidRPr="006A33AE" w:rsidRDefault="00C20023" w:rsidP="00C20023">
            <w:pPr>
              <w:jc w:val="center"/>
              <w:rPr>
                <w:rFonts w:cstheme="minorHAnsi"/>
                <w:lang w:val="ro-RO"/>
              </w:rPr>
            </w:pPr>
            <w:r w:rsidRPr="006A33AE">
              <w:rPr>
                <w:rFonts w:cstheme="minorHAnsi"/>
                <w:lang w:val="ro-RO"/>
              </w:rPr>
              <w:t>0.36</w:t>
            </w:r>
          </w:p>
        </w:tc>
      </w:tr>
      <w:tr w:rsidR="00C20023" w:rsidRPr="006A33AE" w14:paraId="7BC24A30" w14:textId="77777777" w:rsidTr="00C20023">
        <w:tc>
          <w:tcPr>
            <w:tcW w:w="1413" w:type="dxa"/>
            <w:vAlign w:val="center"/>
          </w:tcPr>
          <w:p w14:paraId="6870FAC5" w14:textId="77777777" w:rsidR="00C20023" w:rsidRPr="006A33AE" w:rsidRDefault="00C20023" w:rsidP="00C20023">
            <w:pPr>
              <w:jc w:val="center"/>
              <w:rPr>
                <w:rFonts w:cstheme="minorHAnsi"/>
                <w:lang w:val="ro-RO"/>
              </w:rPr>
            </w:pPr>
            <w:r w:rsidRPr="006A33AE">
              <w:rPr>
                <w:rFonts w:cstheme="minorHAnsi"/>
                <w:lang w:val="ro-RO"/>
              </w:rPr>
              <w:t>321</w:t>
            </w:r>
          </w:p>
        </w:tc>
        <w:tc>
          <w:tcPr>
            <w:tcW w:w="3969" w:type="dxa"/>
            <w:vAlign w:val="center"/>
          </w:tcPr>
          <w:p w14:paraId="515145EF" w14:textId="77777777" w:rsidR="00C20023" w:rsidRPr="006A33AE" w:rsidRDefault="00C20023" w:rsidP="00C20023">
            <w:pPr>
              <w:jc w:val="both"/>
              <w:rPr>
                <w:rFonts w:cstheme="minorHAnsi"/>
                <w:lang w:val="ro-RO"/>
              </w:rPr>
            </w:pPr>
            <w:r w:rsidRPr="006A33AE">
              <w:rPr>
                <w:rFonts w:cstheme="minorHAnsi"/>
                <w:lang w:val="ro-RO"/>
              </w:rPr>
              <w:t xml:space="preserve">Zone cu </w:t>
            </w:r>
            <w:proofErr w:type="spellStart"/>
            <w:r w:rsidRPr="006A33AE">
              <w:rPr>
                <w:rFonts w:cstheme="minorHAnsi"/>
                <w:lang w:val="ro-RO"/>
              </w:rPr>
              <w:t>vegetaţie</w:t>
            </w:r>
            <w:proofErr w:type="spellEnd"/>
            <w:r w:rsidRPr="006A33AE">
              <w:rPr>
                <w:rFonts w:cstheme="minorHAnsi"/>
                <w:lang w:val="ro-RO"/>
              </w:rPr>
              <w:t xml:space="preserve"> ierboasă naturală</w:t>
            </w:r>
          </w:p>
        </w:tc>
        <w:tc>
          <w:tcPr>
            <w:tcW w:w="1417" w:type="dxa"/>
            <w:vAlign w:val="center"/>
          </w:tcPr>
          <w:p w14:paraId="35F4D105" w14:textId="77777777" w:rsidR="00C20023" w:rsidRPr="006A33AE" w:rsidRDefault="00C20023" w:rsidP="00C20023">
            <w:pPr>
              <w:jc w:val="center"/>
              <w:rPr>
                <w:rFonts w:cstheme="minorHAnsi"/>
                <w:lang w:val="ro-RO"/>
              </w:rPr>
            </w:pPr>
            <w:r w:rsidRPr="006A33AE">
              <w:rPr>
                <w:rFonts w:cstheme="minorHAnsi"/>
                <w:lang w:val="ro-RO"/>
              </w:rPr>
              <w:t>1961.08</w:t>
            </w:r>
          </w:p>
        </w:tc>
        <w:tc>
          <w:tcPr>
            <w:tcW w:w="1559" w:type="dxa"/>
            <w:vAlign w:val="center"/>
          </w:tcPr>
          <w:p w14:paraId="0C037593" w14:textId="77777777" w:rsidR="00C20023" w:rsidRPr="006A33AE" w:rsidRDefault="00C20023" w:rsidP="00C20023">
            <w:pPr>
              <w:jc w:val="center"/>
              <w:rPr>
                <w:rFonts w:cstheme="minorHAnsi"/>
                <w:lang w:val="ro-RO"/>
              </w:rPr>
            </w:pPr>
            <w:r w:rsidRPr="006A33AE">
              <w:rPr>
                <w:rFonts w:cstheme="minorHAnsi"/>
                <w:lang w:val="ro-RO"/>
              </w:rPr>
              <w:t>2.20</w:t>
            </w:r>
          </w:p>
        </w:tc>
      </w:tr>
      <w:tr w:rsidR="00C20023" w:rsidRPr="006A33AE" w14:paraId="6FACDBA3" w14:textId="77777777" w:rsidTr="00C20023">
        <w:tc>
          <w:tcPr>
            <w:tcW w:w="1413" w:type="dxa"/>
            <w:vAlign w:val="center"/>
          </w:tcPr>
          <w:p w14:paraId="67A4FFB5" w14:textId="77777777" w:rsidR="00C20023" w:rsidRPr="006A33AE" w:rsidRDefault="00C20023" w:rsidP="00C20023">
            <w:pPr>
              <w:jc w:val="center"/>
              <w:rPr>
                <w:rFonts w:cstheme="minorHAnsi"/>
                <w:lang w:val="ro-RO"/>
              </w:rPr>
            </w:pPr>
            <w:r w:rsidRPr="006A33AE">
              <w:rPr>
                <w:rFonts w:cstheme="minorHAnsi"/>
                <w:lang w:val="ro-RO"/>
              </w:rPr>
              <w:t>324</w:t>
            </w:r>
          </w:p>
        </w:tc>
        <w:tc>
          <w:tcPr>
            <w:tcW w:w="3969" w:type="dxa"/>
            <w:vAlign w:val="center"/>
          </w:tcPr>
          <w:p w14:paraId="3FF2AEBA" w14:textId="77777777" w:rsidR="00C20023" w:rsidRPr="006A33AE" w:rsidRDefault="00C20023" w:rsidP="00C20023">
            <w:pPr>
              <w:jc w:val="both"/>
              <w:rPr>
                <w:rFonts w:cstheme="minorHAnsi"/>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5C25E598" w14:textId="77777777" w:rsidR="00C20023" w:rsidRPr="006A33AE" w:rsidRDefault="00C20023" w:rsidP="00C20023">
            <w:pPr>
              <w:jc w:val="center"/>
              <w:rPr>
                <w:rFonts w:cstheme="minorHAnsi"/>
                <w:lang w:val="ro-RO"/>
              </w:rPr>
            </w:pPr>
            <w:r w:rsidRPr="006A33AE">
              <w:rPr>
                <w:rFonts w:cstheme="minorHAnsi"/>
                <w:lang w:val="ro-RO"/>
              </w:rPr>
              <w:t>2745.51</w:t>
            </w:r>
          </w:p>
        </w:tc>
        <w:tc>
          <w:tcPr>
            <w:tcW w:w="1559" w:type="dxa"/>
            <w:vAlign w:val="center"/>
          </w:tcPr>
          <w:p w14:paraId="34E5D1C2" w14:textId="77777777" w:rsidR="00C20023" w:rsidRPr="006A33AE" w:rsidRDefault="00C20023" w:rsidP="00C20023">
            <w:pPr>
              <w:jc w:val="center"/>
              <w:rPr>
                <w:rFonts w:cstheme="minorHAnsi"/>
                <w:lang w:val="ro-RO"/>
              </w:rPr>
            </w:pPr>
            <w:r w:rsidRPr="006A33AE">
              <w:rPr>
                <w:rFonts w:cstheme="minorHAnsi"/>
                <w:lang w:val="ro-RO"/>
              </w:rPr>
              <w:t>3.08</w:t>
            </w:r>
          </w:p>
        </w:tc>
      </w:tr>
      <w:tr w:rsidR="00C20023" w:rsidRPr="006A33AE" w14:paraId="3DB50B4C" w14:textId="77777777" w:rsidTr="00C20023">
        <w:tc>
          <w:tcPr>
            <w:tcW w:w="1413" w:type="dxa"/>
            <w:vAlign w:val="center"/>
          </w:tcPr>
          <w:p w14:paraId="5572E616" w14:textId="77777777" w:rsidR="00C20023" w:rsidRPr="006A33AE" w:rsidRDefault="00C20023" w:rsidP="00C20023">
            <w:pPr>
              <w:jc w:val="center"/>
              <w:rPr>
                <w:rFonts w:cstheme="minorHAnsi"/>
                <w:lang w:val="ro-RO"/>
              </w:rPr>
            </w:pPr>
            <w:r w:rsidRPr="006A33AE">
              <w:rPr>
                <w:rFonts w:cstheme="minorHAnsi"/>
                <w:lang w:val="ro-RO"/>
              </w:rPr>
              <w:t>511</w:t>
            </w:r>
          </w:p>
        </w:tc>
        <w:tc>
          <w:tcPr>
            <w:tcW w:w="3969" w:type="dxa"/>
            <w:vAlign w:val="center"/>
          </w:tcPr>
          <w:p w14:paraId="33F1CD28" w14:textId="77777777" w:rsidR="00C20023" w:rsidRPr="006A33AE" w:rsidRDefault="00C20023" w:rsidP="00C20023">
            <w:pPr>
              <w:jc w:val="both"/>
              <w:rPr>
                <w:rFonts w:cstheme="minorHAnsi"/>
                <w:lang w:val="ro-RO"/>
              </w:rPr>
            </w:pPr>
            <w:r w:rsidRPr="006A33AE">
              <w:rPr>
                <w:rFonts w:cstheme="minorHAnsi"/>
                <w:lang w:val="ro-RO"/>
              </w:rPr>
              <w:t>Cursuri de apă</w:t>
            </w:r>
          </w:p>
        </w:tc>
        <w:tc>
          <w:tcPr>
            <w:tcW w:w="1417" w:type="dxa"/>
            <w:vAlign w:val="center"/>
          </w:tcPr>
          <w:p w14:paraId="5E585856" w14:textId="77777777" w:rsidR="00C20023" w:rsidRPr="006A33AE" w:rsidRDefault="00C20023" w:rsidP="00C20023">
            <w:pPr>
              <w:jc w:val="center"/>
              <w:rPr>
                <w:rFonts w:cstheme="minorHAnsi"/>
                <w:lang w:val="ro-RO"/>
              </w:rPr>
            </w:pPr>
            <w:r w:rsidRPr="006A33AE">
              <w:rPr>
                <w:rFonts w:cstheme="minorHAnsi"/>
                <w:lang w:val="ro-RO"/>
              </w:rPr>
              <w:t>217.11</w:t>
            </w:r>
          </w:p>
        </w:tc>
        <w:tc>
          <w:tcPr>
            <w:tcW w:w="1559" w:type="dxa"/>
            <w:vAlign w:val="center"/>
          </w:tcPr>
          <w:p w14:paraId="7E41CF27" w14:textId="77777777" w:rsidR="00C20023" w:rsidRPr="006A33AE" w:rsidRDefault="00C20023" w:rsidP="00C20023">
            <w:pPr>
              <w:jc w:val="center"/>
              <w:rPr>
                <w:rFonts w:cstheme="minorHAnsi"/>
                <w:lang w:val="ro-RO"/>
              </w:rPr>
            </w:pPr>
            <w:r w:rsidRPr="006A33AE">
              <w:rPr>
                <w:rFonts w:cstheme="minorHAnsi"/>
                <w:lang w:val="ro-RO"/>
              </w:rPr>
              <w:t>0.24</w:t>
            </w:r>
          </w:p>
        </w:tc>
      </w:tr>
      <w:tr w:rsidR="00C20023" w:rsidRPr="006A33AE" w14:paraId="10BEABCA" w14:textId="77777777" w:rsidTr="00C20023">
        <w:tc>
          <w:tcPr>
            <w:tcW w:w="1413" w:type="dxa"/>
            <w:vAlign w:val="center"/>
          </w:tcPr>
          <w:p w14:paraId="657F2D76" w14:textId="77777777" w:rsidR="00C20023" w:rsidRPr="006A33AE" w:rsidRDefault="00C20023" w:rsidP="00C20023">
            <w:pPr>
              <w:jc w:val="center"/>
              <w:rPr>
                <w:rFonts w:cstheme="minorHAnsi"/>
                <w:lang w:val="ro-RO"/>
              </w:rPr>
            </w:pPr>
            <w:r w:rsidRPr="006A33AE">
              <w:rPr>
                <w:rFonts w:cstheme="minorHAnsi"/>
                <w:lang w:val="ro-RO"/>
              </w:rPr>
              <w:t>512</w:t>
            </w:r>
          </w:p>
        </w:tc>
        <w:tc>
          <w:tcPr>
            <w:tcW w:w="3969" w:type="dxa"/>
            <w:vAlign w:val="center"/>
          </w:tcPr>
          <w:p w14:paraId="5AFFF350" w14:textId="77777777" w:rsidR="00C20023" w:rsidRPr="006A33AE" w:rsidRDefault="00C20023" w:rsidP="00C20023">
            <w:pPr>
              <w:jc w:val="both"/>
              <w:rPr>
                <w:rFonts w:cstheme="minorHAnsi"/>
                <w:lang w:val="ro-RO"/>
              </w:rPr>
            </w:pPr>
            <w:r w:rsidRPr="006A33AE">
              <w:rPr>
                <w:rFonts w:cstheme="minorHAnsi"/>
                <w:lang w:val="ro-RO"/>
              </w:rPr>
              <w:t>Ape stătătoare</w:t>
            </w:r>
          </w:p>
        </w:tc>
        <w:tc>
          <w:tcPr>
            <w:tcW w:w="1417" w:type="dxa"/>
            <w:vAlign w:val="center"/>
          </w:tcPr>
          <w:p w14:paraId="28263009" w14:textId="77777777" w:rsidR="00C20023" w:rsidRPr="006A33AE" w:rsidRDefault="00C20023" w:rsidP="00C20023">
            <w:pPr>
              <w:jc w:val="center"/>
              <w:rPr>
                <w:rFonts w:cstheme="minorHAnsi"/>
                <w:lang w:val="ro-RO"/>
              </w:rPr>
            </w:pPr>
            <w:r w:rsidRPr="006A33AE">
              <w:rPr>
                <w:rFonts w:cstheme="minorHAnsi"/>
                <w:lang w:val="ro-RO"/>
              </w:rPr>
              <w:t>125.12</w:t>
            </w:r>
          </w:p>
        </w:tc>
        <w:tc>
          <w:tcPr>
            <w:tcW w:w="1559" w:type="dxa"/>
            <w:vAlign w:val="center"/>
          </w:tcPr>
          <w:p w14:paraId="5C0D994B" w14:textId="77777777" w:rsidR="00C20023" w:rsidRPr="006A33AE" w:rsidRDefault="00C20023" w:rsidP="00C20023">
            <w:pPr>
              <w:jc w:val="center"/>
              <w:rPr>
                <w:rFonts w:cstheme="minorHAnsi"/>
                <w:lang w:val="ro-RO"/>
              </w:rPr>
            </w:pPr>
            <w:r w:rsidRPr="006A33AE">
              <w:rPr>
                <w:rFonts w:cstheme="minorHAnsi"/>
                <w:lang w:val="ro-RO"/>
              </w:rPr>
              <w:t>0.14</w:t>
            </w:r>
          </w:p>
        </w:tc>
      </w:tr>
    </w:tbl>
    <w:p w14:paraId="7DD11A2E" w14:textId="77777777" w:rsidR="00C20023" w:rsidRPr="006A33AE" w:rsidRDefault="00C20023" w:rsidP="00C20023">
      <w:pPr>
        <w:jc w:val="both"/>
        <w:rPr>
          <w:rFonts w:cstheme="minorHAnsi"/>
          <w:b/>
          <w:bCs/>
          <w:sz w:val="24"/>
          <w:szCs w:val="24"/>
          <w:lang w:val="ro-RO"/>
        </w:rPr>
      </w:pPr>
    </w:p>
    <w:p w14:paraId="59E64095"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7148874A"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067B290F" w14:textId="1E6E3C7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lastRenderedPageBreak/>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p w14:paraId="3DE2CBA3" w14:textId="0D4A7BC0"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3BC039FA" w14:textId="77777777" w:rsidTr="00C20023">
        <w:tc>
          <w:tcPr>
            <w:tcW w:w="1271" w:type="dxa"/>
          </w:tcPr>
          <w:p w14:paraId="40AB05FB"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7C1138E2"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3740950F" w14:textId="77777777" w:rsidTr="00C20023">
        <w:tc>
          <w:tcPr>
            <w:tcW w:w="1271" w:type="dxa"/>
            <w:vAlign w:val="center"/>
          </w:tcPr>
          <w:p w14:paraId="587CF9A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A07</w:t>
            </w:r>
          </w:p>
        </w:tc>
        <w:tc>
          <w:tcPr>
            <w:tcW w:w="6095" w:type="dxa"/>
            <w:vAlign w:val="center"/>
          </w:tcPr>
          <w:p w14:paraId="4D830AC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hormoni și substanțe chimice</w:t>
            </w:r>
          </w:p>
        </w:tc>
      </w:tr>
      <w:tr w:rsidR="00C20023" w:rsidRPr="006A33AE" w14:paraId="1B367D6F" w14:textId="77777777" w:rsidTr="00C20023">
        <w:tc>
          <w:tcPr>
            <w:tcW w:w="1271" w:type="dxa"/>
            <w:vAlign w:val="center"/>
          </w:tcPr>
          <w:p w14:paraId="43A33F7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A08</w:t>
            </w:r>
          </w:p>
        </w:tc>
        <w:tc>
          <w:tcPr>
            <w:tcW w:w="6095" w:type="dxa"/>
            <w:vAlign w:val="center"/>
          </w:tcPr>
          <w:p w14:paraId="68C651A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Fertilizarea (cu îngrășământ)</w:t>
            </w:r>
          </w:p>
        </w:tc>
      </w:tr>
      <w:tr w:rsidR="00C20023" w:rsidRPr="006A33AE" w14:paraId="46234C0F" w14:textId="77777777" w:rsidTr="00C20023">
        <w:tc>
          <w:tcPr>
            <w:tcW w:w="1271" w:type="dxa"/>
            <w:vAlign w:val="center"/>
          </w:tcPr>
          <w:p w14:paraId="1476CD0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w:t>
            </w:r>
          </w:p>
        </w:tc>
        <w:tc>
          <w:tcPr>
            <w:tcW w:w="6095" w:type="dxa"/>
            <w:vAlign w:val="center"/>
          </w:tcPr>
          <w:p w14:paraId="2CA4B79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Silvicultura </w:t>
            </w:r>
          </w:p>
        </w:tc>
      </w:tr>
      <w:tr w:rsidR="00C20023" w:rsidRPr="006A33AE" w14:paraId="7BA4CD03" w14:textId="77777777" w:rsidTr="00C20023">
        <w:tc>
          <w:tcPr>
            <w:tcW w:w="1271" w:type="dxa"/>
            <w:vAlign w:val="center"/>
          </w:tcPr>
          <w:p w14:paraId="5329A42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B01.02</w:t>
            </w:r>
          </w:p>
        </w:tc>
        <w:tc>
          <w:tcPr>
            <w:tcW w:w="6095" w:type="dxa"/>
            <w:vAlign w:val="center"/>
          </w:tcPr>
          <w:p w14:paraId="7F8A672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plantare artificială, pe teren deschis (copaci nenativi)</w:t>
            </w:r>
          </w:p>
        </w:tc>
      </w:tr>
      <w:tr w:rsidR="00C20023" w:rsidRPr="006A33AE" w14:paraId="3AF028E2" w14:textId="77777777" w:rsidTr="00C20023">
        <w:tc>
          <w:tcPr>
            <w:tcW w:w="1271" w:type="dxa"/>
            <w:vAlign w:val="center"/>
          </w:tcPr>
          <w:p w14:paraId="7C59D79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B02.03</w:t>
            </w:r>
          </w:p>
        </w:tc>
        <w:tc>
          <w:tcPr>
            <w:tcW w:w="6095" w:type="dxa"/>
            <w:vAlign w:val="center"/>
          </w:tcPr>
          <w:p w14:paraId="1DB16EB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lăstărișului</w:t>
            </w:r>
          </w:p>
        </w:tc>
      </w:tr>
      <w:tr w:rsidR="00C20023" w:rsidRPr="006A33AE" w14:paraId="27C9CFD6" w14:textId="77777777" w:rsidTr="00C20023">
        <w:tc>
          <w:tcPr>
            <w:tcW w:w="1271" w:type="dxa"/>
            <w:vAlign w:val="center"/>
          </w:tcPr>
          <w:p w14:paraId="2A5D42D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C02</w:t>
            </w:r>
          </w:p>
        </w:tc>
        <w:tc>
          <w:tcPr>
            <w:tcW w:w="6095" w:type="dxa"/>
            <w:vAlign w:val="center"/>
          </w:tcPr>
          <w:p w14:paraId="56DAED2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Exploatarea și extracția de petrol și gaze</w:t>
            </w:r>
          </w:p>
        </w:tc>
      </w:tr>
      <w:tr w:rsidR="00C20023" w:rsidRPr="006A33AE" w14:paraId="3F075478" w14:textId="77777777" w:rsidTr="00C20023">
        <w:tc>
          <w:tcPr>
            <w:tcW w:w="1271" w:type="dxa"/>
            <w:vAlign w:val="center"/>
          </w:tcPr>
          <w:p w14:paraId="0436FB3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F03.01</w:t>
            </w:r>
          </w:p>
        </w:tc>
        <w:tc>
          <w:tcPr>
            <w:tcW w:w="6095" w:type="dxa"/>
            <w:vAlign w:val="center"/>
          </w:tcPr>
          <w:p w14:paraId="4C5048D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Vânătoare </w:t>
            </w:r>
          </w:p>
        </w:tc>
      </w:tr>
      <w:tr w:rsidR="00C20023" w:rsidRPr="006A33AE" w14:paraId="6093551B" w14:textId="77777777" w:rsidTr="00C20023">
        <w:tc>
          <w:tcPr>
            <w:tcW w:w="1271" w:type="dxa"/>
            <w:vAlign w:val="center"/>
          </w:tcPr>
          <w:p w14:paraId="17405CC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K01.01</w:t>
            </w:r>
          </w:p>
        </w:tc>
        <w:tc>
          <w:tcPr>
            <w:tcW w:w="6095" w:type="dxa"/>
            <w:vAlign w:val="center"/>
          </w:tcPr>
          <w:p w14:paraId="1B35232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Eroziune</w:t>
            </w:r>
          </w:p>
        </w:tc>
      </w:tr>
      <w:tr w:rsidR="00C20023" w:rsidRPr="006A33AE" w14:paraId="5808078E" w14:textId="77777777" w:rsidTr="00C20023">
        <w:tc>
          <w:tcPr>
            <w:tcW w:w="1271" w:type="dxa"/>
            <w:vAlign w:val="center"/>
          </w:tcPr>
          <w:p w14:paraId="0F34CBE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K02.03</w:t>
            </w:r>
          </w:p>
        </w:tc>
        <w:tc>
          <w:tcPr>
            <w:tcW w:w="6095" w:type="dxa"/>
            <w:vAlign w:val="center"/>
          </w:tcPr>
          <w:p w14:paraId="777ED6EC" w14:textId="77777777" w:rsidR="00C20023" w:rsidRPr="006A33AE" w:rsidRDefault="00C20023" w:rsidP="00C20023">
            <w:pPr>
              <w:jc w:val="both"/>
              <w:rPr>
                <w:rFonts w:cstheme="minorHAnsi"/>
                <w:sz w:val="24"/>
                <w:szCs w:val="24"/>
                <w:lang w:val="ro-RO"/>
              </w:rPr>
            </w:pPr>
            <w:proofErr w:type="spellStart"/>
            <w:r w:rsidRPr="006A33AE">
              <w:rPr>
                <w:rFonts w:cstheme="minorHAnsi"/>
                <w:sz w:val="24"/>
                <w:szCs w:val="24"/>
                <w:lang w:val="ro-RO"/>
              </w:rPr>
              <w:t>Eutrofizare</w:t>
            </w:r>
            <w:proofErr w:type="spellEnd"/>
            <w:r w:rsidRPr="006A33AE">
              <w:rPr>
                <w:rFonts w:cstheme="minorHAnsi"/>
                <w:sz w:val="24"/>
                <w:szCs w:val="24"/>
                <w:lang w:val="ro-RO"/>
              </w:rPr>
              <w:t xml:space="preserve"> (naturală)</w:t>
            </w:r>
          </w:p>
        </w:tc>
      </w:tr>
    </w:tbl>
    <w:p w14:paraId="4716BB1C" w14:textId="77777777" w:rsidR="00C20023" w:rsidRPr="006A33AE" w:rsidRDefault="00C20023" w:rsidP="00C20023">
      <w:pPr>
        <w:jc w:val="both"/>
        <w:rPr>
          <w:rFonts w:cstheme="minorHAnsi"/>
          <w:b/>
          <w:bCs/>
          <w:sz w:val="24"/>
          <w:szCs w:val="24"/>
          <w:lang w:val="ro-RO"/>
        </w:rPr>
      </w:pPr>
    </w:p>
    <w:p w14:paraId="4E1509EC"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182A7A07" w14:textId="52D90591"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impact asupra sitului:</w:t>
      </w:r>
    </w:p>
    <w:p w14:paraId="30982979" w14:textId="77777777" w:rsidR="00C20023" w:rsidRPr="006A33AE" w:rsidRDefault="00C20023" w:rsidP="0023267D">
      <w:pPr>
        <w:pStyle w:val="ListParagraph"/>
        <w:numPr>
          <w:ilvl w:val="0"/>
          <w:numId w:val="68"/>
        </w:numPr>
        <w:autoSpaceDE w:val="0"/>
        <w:autoSpaceDN w:val="0"/>
        <w:adjustRightInd w:val="0"/>
        <w:spacing w:after="0" w:line="240" w:lineRule="auto"/>
        <w:jc w:val="both"/>
        <w:rPr>
          <w:rFonts w:cstheme="minorHAnsi"/>
          <w:b/>
          <w:bCs/>
          <w:color w:val="000000"/>
          <w:sz w:val="24"/>
          <w:szCs w:val="24"/>
          <w:lang w:val="ro-RO"/>
        </w:rPr>
      </w:pPr>
      <w:r w:rsidRPr="006A33AE">
        <w:rPr>
          <w:rFonts w:cstheme="minorHAnsi"/>
          <w:b/>
          <w:bCs/>
          <w:color w:val="000000"/>
          <w:sz w:val="24"/>
          <w:szCs w:val="24"/>
          <w:lang w:val="ro-RO"/>
        </w:rPr>
        <w:t xml:space="preserve">Dezvoltările </w:t>
      </w:r>
      <w:proofErr w:type="spellStart"/>
      <w:r w:rsidRPr="006A33AE">
        <w:rPr>
          <w:rFonts w:cstheme="minorHAnsi"/>
          <w:b/>
          <w:bCs/>
          <w:color w:val="000000"/>
          <w:sz w:val="24"/>
          <w:szCs w:val="24"/>
          <w:lang w:val="ro-RO"/>
        </w:rPr>
        <w:t>rezidenţiale</w:t>
      </w:r>
      <w:proofErr w:type="spellEnd"/>
      <w:r w:rsidRPr="006A33AE">
        <w:rPr>
          <w:rFonts w:cstheme="minorHAnsi"/>
          <w:b/>
          <w:bCs/>
          <w:color w:val="000000"/>
          <w:sz w:val="24"/>
          <w:szCs w:val="24"/>
          <w:lang w:val="ro-RO"/>
        </w:rPr>
        <w:t xml:space="preserve"> </w:t>
      </w:r>
      <w:proofErr w:type="spellStart"/>
      <w:r w:rsidRPr="006A33AE">
        <w:rPr>
          <w:rFonts w:cstheme="minorHAnsi"/>
          <w:b/>
          <w:bCs/>
          <w:color w:val="000000"/>
          <w:sz w:val="24"/>
          <w:szCs w:val="24"/>
          <w:lang w:val="ro-RO"/>
        </w:rPr>
        <w:t>şi</w:t>
      </w:r>
      <w:proofErr w:type="spellEnd"/>
      <w:r w:rsidRPr="006A33AE">
        <w:rPr>
          <w:rFonts w:cstheme="minorHAnsi"/>
          <w:b/>
          <w:bCs/>
          <w:color w:val="000000"/>
          <w:sz w:val="24"/>
          <w:szCs w:val="24"/>
          <w:lang w:val="ro-RO"/>
        </w:rPr>
        <w:t xml:space="preserve"> comerciale </w:t>
      </w:r>
    </w:p>
    <w:p w14:paraId="587BD302"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Case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aşezări</w:t>
      </w:r>
      <w:proofErr w:type="spellEnd"/>
      <w:r w:rsidRPr="006A33AE">
        <w:rPr>
          <w:rFonts w:cstheme="minorHAnsi"/>
          <w:color w:val="000000"/>
          <w:sz w:val="24"/>
          <w:szCs w:val="24"/>
          <w:lang w:val="ro-RO"/>
        </w:rPr>
        <w:t xml:space="preserve"> </w:t>
      </w:r>
    </w:p>
    <w:p w14:paraId="215ADB94"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Zone comerciale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industriale </w:t>
      </w:r>
    </w:p>
    <w:p w14:paraId="35A68D2A"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Infrastructură pentru turism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recreere </w:t>
      </w:r>
    </w:p>
    <w:p w14:paraId="51825A46"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b/>
          <w:bCs/>
          <w:color w:val="000000"/>
          <w:sz w:val="24"/>
          <w:szCs w:val="24"/>
          <w:lang w:val="ro-RO"/>
        </w:rPr>
      </w:pPr>
      <w:r w:rsidRPr="006A33AE">
        <w:rPr>
          <w:rFonts w:cstheme="minorHAnsi"/>
          <w:b/>
          <w:bCs/>
          <w:color w:val="000000"/>
          <w:sz w:val="24"/>
          <w:szCs w:val="24"/>
          <w:lang w:val="ro-RO"/>
        </w:rPr>
        <w:t xml:space="preserve">Agricultură </w:t>
      </w:r>
      <w:proofErr w:type="spellStart"/>
      <w:r w:rsidRPr="006A33AE">
        <w:rPr>
          <w:rFonts w:cstheme="minorHAnsi"/>
          <w:b/>
          <w:bCs/>
          <w:color w:val="000000"/>
          <w:sz w:val="24"/>
          <w:szCs w:val="24"/>
          <w:lang w:val="ro-RO"/>
        </w:rPr>
        <w:t>şi</w:t>
      </w:r>
      <w:proofErr w:type="spellEnd"/>
      <w:r w:rsidRPr="006A33AE">
        <w:rPr>
          <w:rFonts w:cstheme="minorHAnsi"/>
          <w:b/>
          <w:bCs/>
          <w:color w:val="000000"/>
          <w:sz w:val="24"/>
          <w:szCs w:val="24"/>
          <w:lang w:val="ro-RO"/>
        </w:rPr>
        <w:t xml:space="preserve"> Acvacultură </w:t>
      </w:r>
    </w:p>
    <w:p w14:paraId="10CE1D5A"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Recolte anuale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perene, altele decât lemnul </w:t>
      </w:r>
    </w:p>
    <w:p w14:paraId="4E48CB14"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proofErr w:type="spellStart"/>
      <w:r w:rsidRPr="006A33AE">
        <w:rPr>
          <w:rFonts w:cstheme="minorHAnsi"/>
          <w:color w:val="000000"/>
          <w:sz w:val="24"/>
          <w:szCs w:val="24"/>
          <w:lang w:val="ro-RO"/>
        </w:rPr>
        <w:t>Plantaţii</w:t>
      </w:r>
      <w:proofErr w:type="spellEnd"/>
      <w:r w:rsidRPr="006A33AE">
        <w:rPr>
          <w:rFonts w:cstheme="minorHAnsi"/>
          <w:color w:val="000000"/>
          <w:sz w:val="24"/>
          <w:szCs w:val="24"/>
          <w:lang w:val="ro-RO"/>
        </w:rPr>
        <w:t xml:space="preserve"> pentru lemn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celuloză </w:t>
      </w:r>
    </w:p>
    <w:p w14:paraId="59A39FBF"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proofErr w:type="spellStart"/>
      <w:r w:rsidRPr="006A33AE">
        <w:rPr>
          <w:rFonts w:cstheme="minorHAnsi"/>
          <w:color w:val="000000"/>
          <w:sz w:val="24"/>
          <w:szCs w:val="24"/>
          <w:lang w:val="ro-RO"/>
        </w:rPr>
        <w:t>Creşterea</w:t>
      </w:r>
      <w:proofErr w:type="spellEnd"/>
      <w:r w:rsidRPr="006A33AE">
        <w:rPr>
          <w:rFonts w:cstheme="minorHAnsi"/>
          <w:color w:val="000000"/>
          <w:sz w:val="24"/>
          <w:szCs w:val="24"/>
          <w:lang w:val="ro-RO"/>
        </w:rPr>
        <w:t xml:space="preserve"> animalelor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zootehnia </w:t>
      </w:r>
    </w:p>
    <w:p w14:paraId="75344849"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Acvacultura </w:t>
      </w:r>
    </w:p>
    <w:p w14:paraId="71C619EB"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b/>
          <w:bCs/>
          <w:color w:val="000000"/>
          <w:sz w:val="24"/>
          <w:szCs w:val="24"/>
          <w:lang w:val="ro-RO"/>
        </w:rPr>
      </w:pPr>
      <w:r w:rsidRPr="006A33AE">
        <w:rPr>
          <w:rFonts w:cstheme="minorHAnsi"/>
          <w:b/>
          <w:bCs/>
          <w:color w:val="000000"/>
          <w:sz w:val="24"/>
          <w:szCs w:val="24"/>
          <w:lang w:val="ro-RO"/>
        </w:rPr>
        <w:t xml:space="preserve">Energie </w:t>
      </w:r>
      <w:proofErr w:type="spellStart"/>
      <w:r w:rsidRPr="006A33AE">
        <w:rPr>
          <w:rFonts w:cstheme="minorHAnsi"/>
          <w:b/>
          <w:bCs/>
          <w:color w:val="000000"/>
          <w:sz w:val="24"/>
          <w:szCs w:val="24"/>
          <w:lang w:val="ro-RO"/>
        </w:rPr>
        <w:t>şi</w:t>
      </w:r>
      <w:proofErr w:type="spellEnd"/>
      <w:r w:rsidRPr="006A33AE">
        <w:rPr>
          <w:rFonts w:cstheme="minorHAnsi"/>
          <w:b/>
          <w:bCs/>
          <w:color w:val="000000"/>
          <w:sz w:val="24"/>
          <w:szCs w:val="24"/>
          <w:lang w:val="ro-RO"/>
        </w:rPr>
        <w:t xml:space="preserve"> Minerit</w:t>
      </w:r>
    </w:p>
    <w:p w14:paraId="57DD40E2" w14:textId="77777777" w:rsidR="00C20023" w:rsidRPr="006A33AE" w:rsidRDefault="00C20023" w:rsidP="0023267D">
      <w:pPr>
        <w:pStyle w:val="ListParagraph"/>
        <w:numPr>
          <w:ilvl w:val="1"/>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Minerit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extracţie</w:t>
      </w:r>
      <w:proofErr w:type="spellEnd"/>
      <w:r w:rsidRPr="006A33AE">
        <w:rPr>
          <w:rFonts w:cstheme="minorHAnsi"/>
          <w:color w:val="000000"/>
          <w:sz w:val="24"/>
          <w:szCs w:val="24"/>
          <w:lang w:val="ro-RO"/>
        </w:rPr>
        <w:t xml:space="preserve"> </w:t>
      </w:r>
    </w:p>
    <w:p w14:paraId="5E0F0953"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Producerea de energie </w:t>
      </w:r>
    </w:p>
    <w:p w14:paraId="01E58C39"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b/>
          <w:bCs/>
          <w:color w:val="000000"/>
          <w:sz w:val="24"/>
          <w:szCs w:val="24"/>
          <w:lang w:val="ro-RO"/>
        </w:rPr>
      </w:pPr>
      <w:r w:rsidRPr="006A33AE">
        <w:rPr>
          <w:rFonts w:cstheme="minorHAnsi"/>
          <w:b/>
          <w:bCs/>
          <w:color w:val="000000"/>
          <w:sz w:val="24"/>
          <w:szCs w:val="24"/>
          <w:lang w:val="ro-RO"/>
        </w:rPr>
        <w:t xml:space="preserve">Coridoare de transport și servicii </w:t>
      </w:r>
    </w:p>
    <w:p w14:paraId="5E411CBB"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proofErr w:type="spellStart"/>
      <w:r w:rsidRPr="006A33AE">
        <w:rPr>
          <w:rFonts w:cstheme="minorHAnsi"/>
          <w:color w:val="000000"/>
          <w:sz w:val="24"/>
          <w:szCs w:val="24"/>
          <w:lang w:val="ro-RO"/>
        </w:rPr>
        <w:t>Şosele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căi ferate </w:t>
      </w:r>
    </w:p>
    <w:p w14:paraId="02F80A5B"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proofErr w:type="spellStart"/>
      <w:r w:rsidRPr="006A33AE">
        <w:rPr>
          <w:rFonts w:cstheme="minorHAnsi"/>
          <w:color w:val="000000"/>
          <w:sz w:val="24"/>
          <w:szCs w:val="24"/>
          <w:lang w:val="ro-RO"/>
        </w:rPr>
        <w:t>Reţele</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utilităţi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servicii-electricitate, cabluri, conducte și altele </w:t>
      </w:r>
    </w:p>
    <w:p w14:paraId="00B1F611"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b/>
          <w:bCs/>
          <w:color w:val="000000"/>
          <w:sz w:val="24"/>
          <w:szCs w:val="24"/>
          <w:lang w:val="ro-RO"/>
        </w:rPr>
      </w:pPr>
      <w:r w:rsidRPr="006A33AE">
        <w:rPr>
          <w:rFonts w:cstheme="minorHAnsi"/>
          <w:b/>
          <w:bCs/>
          <w:color w:val="000000"/>
          <w:sz w:val="24"/>
          <w:szCs w:val="24"/>
          <w:lang w:val="ro-RO"/>
        </w:rPr>
        <w:t xml:space="preserve">Utilizarea resurselor biologice </w:t>
      </w:r>
      <w:proofErr w:type="spellStart"/>
      <w:r w:rsidRPr="006A33AE">
        <w:rPr>
          <w:rFonts w:cstheme="minorHAnsi"/>
          <w:b/>
          <w:bCs/>
          <w:color w:val="000000"/>
          <w:sz w:val="24"/>
          <w:szCs w:val="24"/>
          <w:lang w:val="ro-RO"/>
        </w:rPr>
        <w:t>şi</w:t>
      </w:r>
      <w:proofErr w:type="spellEnd"/>
      <w:r w:rsidRPr="006A33AE">
        <w:rPr>
          <w:rFonts w:cstheme="minorHAnsi"/>
          <w:b/>
          <w:bCs/>
          <w:color w:val="000000"/>
          <w:sz w:val="24"/>
          <w:szCs w:val="24"/>
          <w:lang w:val="ro-RO"/>
        </w:rPr>
        <w:t xml:space="preserve"> afectarea acestora </w:t>
      </w:r>
    </w:p>
    <w:p w14:paraId="463995B6"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Vânătoarea, uciderea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colectarea/legal sau ilegal. </w:t>
      </w:r>
    </w:p>
    <w:p w14:paraId="2A31460C"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Colectarea plantelor terestre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a produselor din plante/altele decât lemnul. </w:t>
      </w:r>
    </w:p>
    <w:p w14:paraId="3F590669"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Exploatare forestieră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extragerea lemnului </w:t>
      </w:r>
    </w:p>
    <w:p w14:paraId="5557D1FF"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b/>
          <w:bCs/>
          <w:color w:val="000000"/>
          <w:sz w:val="24"/>
          <w:szCs w:val="24"/>
          <w:lang w:val="ro-RO"/>
        </w:rPr>
      </w:pPr>
      <w:r w:rsidRPr="006A33AE">
        <w:rPr>
          <w:rFonts w:cstheme="minorHAnsi"/>
          <w:b/>
          <w:bCs/>
          <w:color w:val="000000"/>
          <w:sz w:val="24"/>
          <w:szCs w:val="24"/>
          <w:lang w:val="ro-RO"/>
        </w:rPr>
        <w:t xml:space="preserve">Intruziune umană </w:t>
      </w:r>
      <w:proofErr w:type="spellStart"/>
      <w:r w:rsidRPr="006A33AE">
        <w:rPr>
          <w:rFonts w:cstheme="minorHAnsi"/>
          <w:b/>
          <w:bCs/>
          <w:color w:val="000000"/>
          <w:sz w:val="24"/>
          <w:szCs w:val="24"/>
          <w:lang w:val="ro-RO"/>
        </w:rPr>
        <w:t>şi</w:t>
      </w:r>
      <w:proofErr w:type="spellEnd"/>
      <w:r w:rsidRPr="006A33AE">
        <w:rPr>
          <w:rFonts w:cstheme="minorHAnsi"/>
          <w:b/>
          <w:bCs/>
          <w:color w:val="000000"/>
          <w:sz w:val="24"/>
          <w:szCs w:val="24"/>
          <w:lang w:val="ro-RO"/>
        </w:rPr>
        <w:t xml:space="preserve"> perturbări </w:t>
      </w:r>
    </w:p>
    <w:p w14:paraId="251FF409"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proofErr w:type="spellStart"/>
      <w:r w:rsidRPr="006A33AE">
        <w:rPr>
          <w:rFonts w:cstheme="minorHAnsi"/>
          <w:color w:val="000000"/>
          <w:sz w:val="24"/>
          <w:szCs w:val="24"/>
          <w:lang w:val="ro-RO"/>
        </w:rPr>
        <w:t>Activităţi</w:t>
      </w:r>
      <w:proofErr w:type="spellEnd"/>
      <w:r w:rsidRPr="006A33AE">
        <w:rPr>
          <w:rFonts w:cstheme="minorHAnsi"/>
          <w:color w:val="000000"/>
          <w:sz w:val="24"/>
          <w:szCs w:val="24"/>
          <w:lang w:val="ro-RO"/>
        </w:rPr>
        <w:t xml:space="preserve"> de recreere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turism </w:t>
      </w:r>
    </w:p>
    <w:p w14:paraId="55E1D349"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Alte forme de perturbări -pătrunderea ilegală, accesul, vandalismul și altele </w:t>
      </w:r>
    </w:p>
    <w:p w14:paraId="53738570"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b/>
          <w:bCs/>
          <w:color w:val="000000"/>
          <w:sz w:val="24"/>
          <w:szCs w:val="24"/>
          <w:lang w:val="ro-RO"/>
        </w:rPr>
      </w:pPr>
      <w:r w:rsidRPr="006A33AE">
        <w:rPr>
          <w:rFonts w:cstheme="minorHAnsi"/>
          <w:b/>
          <w:bCs/>
          <w:color w:val="000000"/>
          <w:sz w:val="24"/>
          <w:szCs w:val="24"/>
          <w:lang w:val="ro-RO"/>
        </w:rPr>
        <w:t xml:space="preserve">Modificări ale sistemelor naturale </w:t>
      </w:r>
    </w:p>
    <w:p w14:paraId="11D30570"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Incendii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stingerea acestora </w:t>
      </w:r>
    </w:p>
    <w:p w14:paraId="678454CE"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Baraje, management hidrologic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gestionarea / utilizarea resurselor de apă - desecări </w:t>
      </w:r>
    </w:p>
    <w:p w14:paraId="5AB648BD"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Fragmentare accentuată </w:t>
      </w:r>
    </w:p>
    <w:p w14:paraId="1E1155B3"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Alte efecte ecologice </w:t>
      </w:r>
    </w:p>
    <w:p w14:paraId="1A11821B" w14:textId="77777777" w:rsidR="00C20023" w:rsidRPr="006A33AE" w:rsidRDefault="00C20023" w:rsidP="0023267D">
      <w:pPr>
        <w:pStyle w:val="Default"/>
        <w:numPr>
          <w:ilvl w:val="0"/>
          <w:numId w:val="69"/>
        </w:numPr>
        <w:jc w:val="both"/>
        <w:rPr>
          <w:rFonts w:asciiTheme="minorHAnsi" w:hAnsiTheme="minorHAnsi" w:cstheme="minorHAnsi"/>
          <w:b/>
          <w:bCs/>
          <w:lang w:val="ro-RO"/>
        </w:rPr>
      </w:pPr>
      <w:r w:rsidRPr="006A33AE">
        <w:rPr>
          <w:rFonts w:asciiTheme="minorHAnsi" w:hAnsiTheme="minorHAnsi" w:cstheme="minorHAnsi"/>
          <w:b/>
          <w:bCs/>
          <w:lang w:val="ro-RO"/>
        </w:rPr>
        <w:lastRenderedPageBreak/>
        <w:t xml:space="preserve">Specii </w:t>
      </w:r>
      <w:proofErr w:type="spellStart"/>
      <w:r w:rsidRPr="006A33AE">
        <w:rPr>
          <w:rFonts w:asciiTheme="minorHAnsi" w:hAnsiTheme="minorHAnsi" w:cstheme="minorHAnsi"/>
          <w:b/>
          <w:bCs/>
          <w:lang w:val="ro-RO"/>
        </w:rPr>
        <w:t>şi</w:t>
      </w:r>
      <w:proofErr w:type="spellEnd"/>
      <w:r w:rsidRPr="006A33AE">
        <w:rPr>
          <w:rFonts w:asciiTheme="minorHAnsi" w:hAnsiTheme="minorHAnsi" w:cstheme="minorHAnsi"/>
          <w:b/>
          <w:bCs/>
          <w:lang w:val="ro-RO"/>
        </w:rPr>
        <w:t xml:space="preserve"> gene invazive </w:t>
      </w:r>
      <w:proofErr w:type="spellStart"/>
      <w:r w:rsidRPr="006A33AE">
        <w:rPr>
          <w:rFonts w:asciiTheme="minorHAnsi" w:hAnsiTheme="minorHAnsi" w:cstheme="minorHAnsi"/>
          <w:b/>
          <w:bCs/>
          <w:lang w:val="ro-RO"/>
        </w:rPr>
        <w:t>şi</w:t>
      </w:r>
      <w:proofErr w:type="spellEnd"/>
      <w:r w:rsidRPr="006A33AE">
        <w:rPr>
          <w:rFonts w:asciiTheme="minorHAnsi" w:hAnsiTheme="minorHAnsi" w:cstheme="minorHAnsi"/>
          <w:b/>
          <w:bCs/>
          <w:lang w:val="ro-RO"/>
        </w:rPr>
        <w:t xml:space="preserve"> alte specii </w:t>
      </w:r>
      <w:proofErr w:type="spellStart"/>
      <w:r w:rsidRPr="006A33AE">
        <w:rPr>
          <w:rFonts w:asciiTheme="minorHAnsi" w:hAnsiTheme="minorHAnsi" w:cstheme="minorHAnsi"/>
          <w:b/>
          <w:bCs/>
          <w:lang w:val="ro-RO"/>
        </w:rPr>
        <w:t>şi</w:t>
      </w:r>
      <w:proofErr w:type="spellEnd"/>
      <w:r w:rsidRPr="006A33AE">
        <w:rPr>
          <w:rFonts w:asciiTheme="minorHAnsi" w:hAnsiTheme="minorHAnsi" w:cstheme="minorHAnsi"/>
          <w:b/>
          <w:bCs/>
          <w:lang w:val="ro-RO"/>
        </w:rPr>
        <w:t xml:space="preserve"> gene problematice </w:t>
      </w:r>
    </w:p>
    <w:p w14:paraId="2CB903A0"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Plante invazive străine / care nu sunt native </w:t>
      </w:r>
    </w:p>
    <w:p w14:paraId="50CCE558"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proofErr w:type="spellStart"/>
      <w:r w:rsidRPr="006A33AE">
        <w:rPr>
          <w:rFonts w:cstheme="minorHAnsi"/>
          <w:color w:val="000000"/>
          <w:sz w:val="24"/>
          <w:szCs w:val="24"/>
          <w:lang w:val="ro-RO"/>
        </w:rPr>
        <w:t>Agenţi</w:t>
      </w:r>
      <w:proofErr w:type="spellEnd"/>
      <w:r w:rsidRPr="006A33AE">
        <w:rPr>
          <w:rFonts w:cstheme="minorHAnsi"/>
          <w:color w:val="000000"/>
          <w:sz w:val="24"/>
          <w:szCs w:val="24"/>
          <w:lang w:val="ro-RO"/>
        </w:rPr>
        <w:t xml:space="preserve"> patogeni </w:t>
      </w:r>
    </w:p>
    <w:p w14:paraId="5F87411A"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Specii native problematice </w:t>
      </w:r>
    </w:p>
    <w:p w14:paraId="62D95E02"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Hibridizarea speciilor cu animale domestice </w:t>
      </w:r>
    </w:p>
    <w:p w14:paraId="47F84B37"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b/>
          <w:bCs/>
          <w:color w:val="000000"/>
          <w:sz w:val="24"/>
          <w:szCs w:val="24"/>
          <w:lang w:val="ro-RO"/>
        </w:rPr>
      </w:pPr>
      <w:r w:rsidRPr="006A33AE">
        <w:rPr>
          <w:rFonts w:cstheme="minorHAnsi"/>
          <w:b/>
          <w:bCs/>
          <w:color w:val="000000"/>
          <w:sz w:val="24"/>
          <w:szCs w:val="24"/>
          <w:lang w:val="ro-RO"/>
        </w:rPr>
        <w:t xml:space="preserve">Poluarea-provenită din surse din afara ariei sau generată în interiorul ariei protejate </w:t>
      </w:r>
    </w:p>
    <w:p w14:paraId="1B6A6AAE"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Ape uzate de la gospodării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din canalizarea urbană </w:t>
      </w:r>
    </w:p>
    <w:p w14:paraId="5C8B45B0"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proofErr w:type="spellStart"/>
      <w:r w:rsidRPr="006A33AE">
        <w:rPr>
          <w:rFonts w:cstheme="minorHAnsi"/>
          <w:color w:val="000000"/>
          <w:sz w:val="24"/>
          <w:szCs w:val="24"/>
          <w:lang w:val="ro-RO"/>
        </w:rPr>
        <w:t>Efluenţi</w:t>
      </w:r>
      <w:proofErr w:type="spellEnd"/>
      <w:r w:rsidRPr="006A33AE">
        <w:rPr>
          <w:rFonts w:cstheme="minorHAnsi"/>
          <w:color w:val="000000"/>
          <w:sz w:val="24"/>
          <w:szCs w:val="24"/>
          <w:lang w:val="ro-RO"/>
        </w:rPr>
        <w:t xml:space="preserve"> din agricultură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silvicultură-de exemplu </w:t>
      </w:r>
      <w:proofErr w:type="spellStart"/>
      <w:r w:rsidRPr="006A33AE">
        <w:rPr>
          <w:rFonts w:cstheme="minorHAnsi"/>
          <w:color w:val="000000"/>
          <w:sz w:val="24"/>
          <w:szCs w:val="24"/>
          <w:lang w:val="ro-RO"/>
        </w:rPr>
        <w:t>îngrăşăminte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pesticide în exces </w:t>
      </w:r>
    </w:p>
    <w:p w14:paraId="65FD5EC8"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Gunoi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deşeuri</w:t>
      </w:r>
      <w:proofErr w:type="spellEnd"/>
      <w:r w:rsidRPr="006A33AE">
        <w:rPr>
          <w:rFonts w:cstheme="minorHAnsi"/>
          <w:color w:val="000000"/>
          <w:sz w:val="24"/>
          <w:szCs w:val="24"/>
          <w:lang w:val="ro-RO"/>
        </w:rPr>
        <w:t xml:space="preserve"> solide </w:t>
      </w:r>
    </w:p>
    <w:p w14:paraId="442A036F"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b/>
          <w:bCs/>
          <w:color w:val="000000"/>
          <w:sz w:val="24"/>
          <w:szCs w:val="24"/>
          <w:lang w:val="ro-RO"/>
        </w:rPr>
      </w:pPr>
      <w:r w:rsidRPr="006A33AE">
        <w:rPr>
          <w:rFonts w:cstheme="minorHAnsi"/>
          <w:b/>
          <w:bCs/>
          <w:color w:val="000000"/>
          <w:sz w:val="24"/>
          <w:szCs w:val="24"/>
          <w:lang w:val="ro-RO"/>
        </w:rPr>
        <w:t xml:space="preserve">Evenimente geologice </w:t>
      </w:r>
    </w:p>
    <w:p w14:paraId="1AD29EEE"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Eroziunea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/sau colmatarea/ depunerea de materiale </w:t>
      </w:r>
    </w:p>
    <w:p w14:paraId="1D27CFA1"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b/>
          <w:bCs/>
          <w:color w:val="000000"/>
          <w:sz w:val="24"/>
          <w:szCs w:val="24"/>
          <w:lang w:val="ro-RO"/>
        </w:rPr>
      </w:pPr>
      <w:proofErr w:type="spellStart"/>
      <w:r w:rsidRPr="006A33AE">
        <w:rPr>
          <w:rFonts w:cstheme="minorHAnsi"/>
          <w:b/>
          <w:bCs/>
          <w:color w:val="000000"/>
          <w:sz w:val="24"/>
          <w:szCs w:val="24"/>
          <w:lang w:val="ro-RO"/>
        </w:rPr>
        <w:t>Ameninţări</w:t>
      </w:r>
      <w:proofErr w:type="spellEnd"/>
      <w:r w:rsidRPr="006A33AE">
        <w:rPr>
          <w:rFonts w:cstheme="minorHAnsi"/>
          <w:b/>
          <w:bCs/>
          <w:color w:val="000000"/>
          <w:sz w:val="24"/>
          <w:szCs w:val="24"/>
          <w:lang w:val="ro-RO"/>
        </w:rPr>
        <w:t xml:space="preserve"> datorate schimbărilor climatice sau altor fenomene climatice extreme </w:t>
      </w:r>
    </w:p>
    <w:p w14:paraId="1B550BB0"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Secete </w:t>
      </w:r>
    </w:p>
    <w:p w14:paraId="28AE1B42"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Furtuni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inundaţii</w:t>
      </w:r>
      <w:proofErr w:type="spellEnd"/>
      <w:r w:rsidRPr="006A33AE">
        <w:rPr>
          <w:rFonts w:cstheme="minorHAnsi"/>
          <w:color w:val="000000"/>
          <w:sz w:val="24"/>
          <w:szCs w:val="24"/>
          <w:lang w:val="ro-RO"/>
        </w:rPr>
        <w:t xml:space="preserve"> </w:t>
      </w:r>
    </w:p>
    <w:p w14:paraId="3A586EEB" w14:textId="77777777" w:rsidR="00C20023" w:rsidRPr="006A33AE" w:rsidRDefault="00C20023" w:rsidP="0023267D">
      <w:pPr>
        <w:pStyle w:val="Default"/>
        <w:numPr>
          <w:ilvl w:val="0"/>
          <w:numId w:val="69"/>
        </w:numPr>
        <w:jc w:val="both"/>
        <w:rPr>
          <w:rFonts w:asciiTheme="minorHAnsi" w:hAnsiTheme="minorHAnsi" w:cstheme="minorHAnsi"/>
          <w:b/>
          <w:bCs/>
          <w:lang w:val="ro-RO"/>
        </w:rPr>
      </w:pPr>
      <w:proofErr w:type="spellStart"/>
      <w:r w:rsidRPr="006A33AE">
        <w:rPr>
          <w:rFonts w:asciiTheme="minorHAnsi" w:hAnsiTheme="minorHAnsi" w:cstheme="minorHAnsi"/>
          <w:b/>
          <w:bCs/>
          <w:lang w:val="ro-RO"/>
        </w:rPr>
        <w:t>Ameninţări</w:t>
      </w:r>
      <w:proofErr w:type="spellEnd"/>
      <w:r w:rsidRPr="006A33AE">
        <w:rPr>
          <w:rFonts w:asciiTheme="minorHAnsi" w:hAnsiTheme="minorHAnsi" w:cstheme="minorHAnsi"/>
          <w:b/>
          <w:bCs/>
          <w:lang w:val="ro-RO"/>
        </w:rPr>
        <w:t xml:space="preserve"> la adresa valorilor sociale </w:t>
      </w:r>
      <w:proofErr w:type="spellStart"/>
      <w:r w:rsidRPr="006A33AE">
        <w:rPr>
          <w:rFonts w:asciiTheme="minorHAnsi" w:hAnsiTheme="minorHAnsi" w:cstheme="minorHAnsi"/>
          <w:b/>
          <w:bCs/>
          <w:lang w:val="ro-RO"/>
        </w:rPr>
        <w:t>şi</w:t>
      </w:r>
      <w:proofErr w:type="spellEnd"/>
      <w:r w:rsidRPr="006A33AE">
        <w:rPr>
          <w:rFonts w:asciiTheme="minorHAnsi" w:hAnsiTheme="minorHAnsi" w:cstheme="minorHAnsi"/>
          <w:b/>
          <w:bCs/>
          <w:lang w:val="ro-RO"/>
        </w:rPr>
        <w:t xml:space="preserve"> culturale specifice </w:t>
      </w:r>
    </w:p>
    <w:p w14:paraId="6DA41332" w14:textId="77777777" w:rsidR="00C20023" w:rsidRPr="006A33AE" w:rsidRDefault="00C20023" w:rsidP="0023267D">
      <w:pPr>
        <w:pStyle w:val="ListParagraph"/>
        <w:numPr>
          <w:ilvl w:val="1"/>
          <w:numId w:val="67"/>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Pierderea legăturilor culturale, a </w:t>
      </w:r>
      <w:proofErr w:type="spellStart"/>
      <w:r w:rsidRPr="006A33AE">
        <w:rPr>
          <w:rFonts w:cstheme="minorHAnsi"/>
          <w:color w:val="000000"/>
          <w:sz w:val="24"/>
          <w:szCs w:val="24"/>
          <w:lang w:val="ro-RO"/>
        </w:rPr>
        <w:t>cunoştinţelor</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/sau a practicilor de management </w:t>
      </w:r>
      <w:proofErr w:type="spellStart"/>
      <w:r w:rsidRPr="006A33AE">
        <w:rPr>
          <w:rFonts w:cstheme="minorHAnsi"/>
          <w:color w:val="000000"/>
          <w:sz w:val="24"/>
          <w:szCs w:val="24"/>
          <w:lang w:val="ro-RO"/>
        </w:rPr>
        <w:t>tradiţionale</w:t>
      </w:r>
      <w:proofErr w:type="spellEnd"/>
      <w:r w:rsidRPr="006A33AE">
        <w:rPr>
          <w:rFonts w:cstheme="minorHAnsi"/>
          <w:color w:val="000000"/>
          <w:sz w:val="24"/>
          <w:szCs w:val="24"/>
          <w:lang w:val="ro-RO"/>
        </w:rPr>
        <w:t xml:space="preserve"> </w:t>
      </w:r>
    </w:p>
    <w:p w14:paraId="4A815F99" w14:textId="77777777" w:rsidR="00C20023" w:rsidRPr="006A33AE" w:rsidRDefault="00C20023" w:rsidP="00C20023">
      <w:pPr>
        <w:autoSpaceDE w:val="0"/>
        <w:autoSpaceDN w:val="0"/>
        <w:adjustRightInd w:val="0"/>
        <w:spacing w:after="0" w:line="240" w:lineRule="auto"/>
        <w:jc w:val="both"/>
        <w:rPr>
          <w:rFonts w:cstheme="minorHAnsi"/>
          <w:color w:val="000000"/>
          <w:sz w:val="24"/>
          <w:szCs w:val="24"/>
          <w:lang w:val="ro-RO"/>
        </w:rPr>
      </w:pPr>
    </w:p>
    <w:p w14:paraId="603D42ED" w14:textId="77777777" w:rsidR="00C20023" w:rsidRPr="006A33AE" w:rsidRDefault="00C20023" w:rsidP="00C20023">
      <w:pPr>
        <w:autoSpaceDE w:val="0"/>
        <w:autoSpaceDN w:val="0"/>
        <w:adjustRightInd w:val="0"/>
        <w:spacing w:after="0" w:line="240" w:lineRule="auto"/>
        <w:jc w:val="both"/>
        <w:rPr>
          <w:rFonts w:cstheme="minorHAnsi"/>
          <w:color w:val="000000"/>
          <w:sz w:val="24"/>
          <w:szCs w:val="24"/>
          <w:lang w:val="ro-RO"/>
        </w:rPr>
      </w:pPr>
    </w:p>
    <w:p w14:paraId="293D6FD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34F85A9B"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Obiective de conservare ale sitului </w:t>
      </w:r>
    </w:p>
    <w:p w14:paraId="36B8BB6F" w14:textId="77777777" w:rsidR="00C20023" w:rsidRPr="006A33AE" w:rsidRDefault="00C20023" w:rsidP="0023267D">
      <w:pPr>
        <w:pStyle w:val="Default"/>
        <w:numPr>
          <w:ilvl w:val="0"/>
          <w:numId w:val="70"/>
        </w:numPr>
        <w:spacing w:line="276" w:lineRule="auto"/>
        <w:jc w:val="both"/>
        <w:rPr>
          <w:rFonts w:asciiTheme="minorHAnsi" w:hAnsiTheme="minorHAnsi" w:cstheme="minorHAnsi"/>
          <w:lang w:val="ro-RO"/>
        </w:rPr>
      </w:pPr>
      <w:r w:rsidRPr="006A33AE">
        <w:rPr>
          <w:rFonts w:asciiTheme="minorHAnsi" w:hAnsiTheme="minorHAnsi" w:cstheme="minorHAnsi"/>
          <w:b/>
          <w:bCs/>
          <w:lang w:val="ro-RO"/>
        </w:rPr>
        <w:t>Biodiversitate</w:t>
      </w:r>
      <w:r w:rsidRPr="006A33AE">
        <w:rPr>
          <w:rFonts w:asciiTheme="minorHAnsi" w:hAnsiTheme="minorHAnsi" w:cstheme="minorHAnsi"/>
          <w:lang w:val="ro-RO"/>
        </w:rPr>
        <w:t>: menținerea/refacerea stării favorabile de conservare pentru habitatele și speciile de interes pentru conservare, prin aplicarea și îmbunătățirea măsurilor de management, în colaborare cu proprietarii și administratorii de terenuri și resurse naturale</w:t>
      </w:r>
    </w:p>
    <w:p w14:paraId="67FB63F8" w14:textId="77777777" w:rsidR="00C20023" w:rsidRPr="006A33AE" w:rsidRDefault="00C20023" w:rsidP="0023267D">
      <w:pPr>
        <w:pStyle w:val="Default"/>
        <w:numPr>
          <w:ilvl w:val="0"/>
          <w:numId w:val="70"/>
        </w:numPr>
        <w:spacing w:line="276" w:lineRule="auto"/>
        <w:jc w:val="both"/>
        <w:rPr>
          <w:rFonts w:asciiTheme="minorHAnsi" w:hAnsiTheme="minorHAnsi" w:cstheme="minorHAnsi"/>
          <w:lang w:val="ro-RO"/>
        </w:rPr>
      </w:pPr>
      <w:r w:rsidRPr="006A33AE">
        <w:rPr>
          <w:rFonts w:asciiTheme="minorHAnsi" w:hAnsiTheme="minorHAnsi" w:cstheme="minorHAnsi"/>
          <w:b/>
          <w:bCs/>
          <w:lang w:val="ro-RO"/>
        </w:rPr>
        <w:t>Managementul peisajului</w:t>
      </w:r>
      <w:r w:rsidRPr="006A33AE">
        <w:rPr>
          <w:rFonts w:asciiTheme="minorHAnsi" w:hAnsiTheme="minorHAnsi" w:cstheme="minorHAnsi"/>
          <w:lang w:val="ro-RO"/>
        </w:rPr>
        <w:t>: Menținerea peisajului caracteristic prin conservarea mozaicului de terenuri cu folosințe variate și a localităților cu arhitectură specifică</w:t>
      </w:r>
    </w:p>
    <w:p w14:paraId="32370859" w14:textId="77777777" w:rsidR="00C20023" w:rsidRPr="006A33AE" w:rsidRDefault="00C20023" w:rsidP="0023267D">
      <w:pPr>
        <w:pStyle w:val="Default"/>
        <w:numPr>
          <w:ilvl w:val="0"/>
          <w:numId w:val="70"/>
        </w:numPr>
        <w:spacing w:line="276" w:lineRule="auto"/>
        <w:jc w:val="both"/>
        <w:rPr>
          <w:rFonts w:asciiTheme="minorHAnsi" w:hAnsiTheme="minorHAnsi" w:cstheme="minorHAnsi"/>
          <w:lang w:val="ro-RO"/>
        </w:rPr>
      </w:pPr>
      <w:r w:rsidRPr="006A33AE">
        <w:rPr>
          <w:rFonts w:asciiTheme="minorHAnsi" w:hAnsiTheme="minorHAnsi" w:cstheme="minorHAnsi"/>
          <w:b/>
          <w:bCs/>
          <w:lang w:val="ro-RO"/>
        </w:rPr>
        <w:t>Managementul resurselor naturale și comunitățile locale:</w:t>
      </w:r>
      <w:r w:rsidRPr="006A33AE">
        <w:rPr>
          <w:rFonts w:asciiTheme="minorHAnsi" w:hAnsiTheme="minorHAnsi" w:cstheme="minorHAnsi"/>
          <w:lang w:val="ro-RO"/>
        </w:rPr>
        <w:t xml:space="preserve"> implicarea comunităților locale în administrarea Ariilor naturale protejate prin acordarea de sprijin în vederea unui management durabil a resurselor naturale și identificarea de soluții pentru dezvoltare durabilă bazată pe valorile zonei</w:t>
      </w:r>
    </w:p>
    <w:p w14:paraId="0447FD5A" w14:textId="77777777" w:rsidR="00C20023" w:rsidRPr="006A33AE" w:rsidRDefault="00C20023" w:rsidP="0023267D">
      <w:pPr>
        <w:pStyle w:val="Default"/>
        <w:numPr>
          <w:ilvl w:val="0"/>
          <w:numId w:val="70"/>
        </w:numPr>
        <w:spacing w:line="276" w:lineRule="auto"/>
        <w:jc w:val="both"/>
        <w:rPr>
          <w:rFonts w:asciiTheme="minorHAnsi" w:hAnsiTheme="minorHAnsi" w:cstheme="minorHAnsi"/>
          <w:lang w:val="ro-RO"/>
        </w:rPr>
      </w:pPr>
      <w:r w:rsidRPr="006A33AE">
        <w:rPr>
          <w:rFonts w:asciiTheme="minorHAnsi" w:hAnsiTheme="minorHAnsi" w:cstheme="minorHAnsi"/>
          <w:b/>
          <w:bCs/>
          <w:lang w:val="ro-RO"/>
        </w:rPr>
        <w:t>Ecoturism și promovare</w:t>
      </w:r>
      <w:r w:rsidRPr="006A33AE">
        <w:rPr>
          <w:rFonts w:asciiTheme="minorHAnsi" w:hAnsiTheme="minorHAnsi" w:cstheme="minorHAnsi"/>
          <w:lang w:val="ro-RO"/>
        </w:rPr>
        <w:t xml:space="preserve">: Creșterea atractivității Ariilor naturale protejate prin realizarea și implementarea unei strategii în vederea transformării zonei în atracție </w:t>
      </w:r>
      <w:proofErr w:type="spellStart"/>
      <w:r w:rsidRPr="006A33AE">
        <w:rPr>
          <w:rFonts w:asciiTheme="minorHAnsi" w:hAnsiTheme="minorHAnsi" w:cstheme="minorHAnsi"/>
          <w:lang w:val="ro-RO"/>
        </w:rPr>
        <w:t>ecoturistică</w:t>
      </w:r>
      <w:proofErr w:type="spellEnd"/>
      <w:r w:rsidRPr="006A33AE">
        <w:rPr>
          <w:rFonts w:asciiTheme="minorHAnsi" w:hAnsiTheme="minorHAnsi" w:cstheme="minorHAnsi"/>
          <w:lang w:val="ro-RO"/>
        </w:rPr>
        <w:t xml:space="preserve"> majoră pentru vizitatori români și străini.</w:t>
      </w:r>
    </w:p>
    <w:p w14:paraId="58CF0FF4" w14:textId="77777777" w:rsidR="00C20023" w:rsidRPr="006A33AE" w:rsidRDefault="00C20023" w:rsidP="0023267D">
      <w:pPr>
        <w:pStyle w:val="Default"/>
        <w:numPr>
          <w:ilvl w:val="0"/>
          <w:numId w:val="70"/>
        </w:numPr>
        <w:spacing w:line="276" w:lineRule="auto"/>
        <w:jc w:val="both"/>
        <w:rPr>
          <w:rFonts w:asciiTheme="minorHAnsi" w:hAnsiTheme="minorHAnsi" w:cstheme="minorHAnsi"/>
          <w:lang w:val="ro-RO"/>
        </w:rPr>
      </w:pPr>
      <w:r w:rsidRPr="006A33AE">
        <w:rPr>
          <w:rFonts w:asciiTheme="minorHAnsi" w:hAnsiTheme="minorHAnsi" w:cstheme="minorHAnsi"/>
          <w:b/>
          <w:bCs/>
          <w:lang w:val="ro-RO"/>
        </w:rPr>
        <w:t xml:space="preserve">Informare, </w:t>
      </w:r>
      <w:proofErr w:type="spellStart"/>
      <w:r w:rsidRPr="006A33AE">
        <w:rPr>
          <w:rFonts w:asciiTheme="minorHAnsi" w:hAnsiTheme="minorHAnsi" w:cstheme="minorHAnsi"/>
          <w:b/>
          <w:bCs/>
          <w:lang w:val="ro-RO"/>
        </w:rPr>
        <w:t>conştientizare</w:t>
      </w:r>
      <w:proofErr w:type="spellEnd"/>
      <w:r w:rsidRPr="006A33AE">
        <w:rPr>
          <w:rFonts w:asciiTheme="minorHAnsi" w:hAnsiTheme="minorHAnsi" w:cstheme="minorHAnsi"/>
          <w:b/>
          <w:bCs/>
          <w:lang w:val="ro-RO"/>
        </w:rPr>
        <w:t xml:space="preserve">, </w:t>
      </w:r>
      <w:proofErr w:type="spellStart"/>
      <w:r w:rsidRPr="006A33AE">
        <w:rPr>
          <w:rFonts w:asciiTheme="minorHAnsi" w:hAnsiTheme="minorHAnsi" w:cstheme="minorHAnsi"/>
          <w:b/>
          <w:bCs/>
          <w:lang w:val="ro-RO"/>
        </w:rPr>
        <w:t>educaţie</w:t>
      </w:r>
      <w:proofErr w:type="spellEnd"/>
      <w:r w:rsidRPr="006A33AE">
        <w:rPr>
          <w:rFonts w:asciiTheme="minorHAnsi" w:hAnsiTheme="minorHAnsi" w:cstheme="minorHAnsi"/>
          <w:b/>
          <w:bCs/>
          <w:lang w:val="ro-RO"/>
        </w:rPr>
        <w:t xml:space="preserve"> ecologică</w:t>
      </w:r>
      <w:r w:rsidRPr="006A33AE">
        <w:rPr>
          <w:rFonts w:asciiTheme="minorHAnsi" w:hAnsiTheme="minorHAnsi" w:cstheme="minorHAnsi"/>
          <w:lang w:val="ro-RO"/>
        </w:rPr>
        <w:t>: Creșterea sprijinului comunităților locale pentru menținerea și valorificarea valorilor din aria protejată</w:t>
      </w:r>
    </w:p>
    <w:p w14:paraId="1AA3EE91" w14:textId="77777777" w:rsidR="00C20023" w:rsidRPr="006A33AE" w:rsidRDefault="00C20023" w:rsidP="0023267D">
      <w:pPr>
        <w:pStyle w:val="Default"/>
        <w:numPr>
          <w:ilvl w:val="0"/>
          <w:numId w:val="70"/>
        </w:numPr>
        <w:spacing w:line="276" w:lineRule="auto"/>
        <w:jc w:val="both"/>
        <w:rPr>
          <w:rFonts w:asciiTheme="minorHAnsi" w:hAnsiTheme="minorHAnsi" w:cstheme="minorHAnsi"/>
          <w:lang w:val="ro-RO"/>
        </w:rPr>
      </w:pPr>
      <w:r w:rsidRPr="006A33AE">
        <w:rPr>
          <w:rFonts w:asciiTheme="minorHAnsi" w:hAnsiTheme="minorHAnsi" w:cstheme="minorHAnsi"/>
          <w:b/>
          <w:bCs/>
          <w:lang w:val="ro-RO"/>
        </w:rPr>
        <w:t>Administrarea ariei protejate</w:t>
      </w:r>
      <w:r w:rsidRPr="006A33AE">
        <w:rPr>
          <w:rFonts w:asciiTheme="minorHAnsi" w:hAnsiTheme="minorHAnsi" w:cstheme="minorHAnsi"/>
          <w:lang w:val="ro-RO"/>
        </w:rPr>
        <w:t>: Menținerea integrității și a valorilor Ariilor naturale protejate prin reglementarea activităților relevante și asigurarea resurselor necesare pentru management</w:t>
      </w:r>
    </w:p>
    <w:p w14:paraId="1E03EBDF"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177C9086" w14:textId="5611BB64" w:rsidR="00C20023" w:rsidRPr="006A33AE" w:rsidRDefault="00C20023" w:rsidP="00C20023">
      <w:pPr>
        <w:pStyle w:val="Heading2"/>
        <w:rPr>
          <w:rFonts w:asciiTheme="minorHAnsi" w:hAnsiTheme="minorHAnsi" w:cstheme="minorHAnsi"/>
          <w:lang w:val="ro-RO"/>
        </w:rPr>
      </w:pPr>
      <w:bookmarkStart w:id="71" w:name="_Toc42665954"/>
      <w:bookmarkStart w:id="72" w:name="_Toc50200113"/>
      <w:r w:rsidRPr="006A33AE">
        <w:rPr>
          <w:rFonts w:asciiTheme="minorHAnsi" w:hAnsiTheme="minorHAnsi" w:cstheme="minorHAnsi"/>
          <w:lang w:val="ro-RO"/>
        </w:rPr>
        <w:lastRenderedPageBreak/>
        <w:t xml:space="preserve">ROSCI0231 Nădab - Socodor – </w:t>
      </w:r>
      <w:proofErr w:type="spellStart"/>
      <w:r w:rsidRPr="006A33AE">
        <w:rPr>
          <w:rFonts w:asciiTheme="minorHAnsi" w:hAnsiTheme="minorHAnsi" w:cstheme="minorHAnsi"/>
          <w:lang w:val="ro-RO"/>
        </w:rPr>
        <w:t>Vărșad</w:t>
      </w:r>
      <w:bookmarkEnd w:id="71"/>
      <w:bookmarkEnd w:id="72"/>
      <w:proofErr w:type="spellEnd"/>
    </w:p>
    <w:p w14:paraId="20C1153C"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7.10</w:t>
      </w:r>
    </w:p>
    <w:p w14:paraId="2A586D40" w14:textId="77777777" w:rsidR="00C20023" w:rsidRPr="006A33AE" w:rsidRDefault="00C20023" w:rsidP="00C20023">
      <w:pPr>
        <w:spacing w:after="0" w:line="240" w:lineRule="auto"/>
        <w:jc w:val="both"/>
        <w:rPr>
          <w:rFonts w:eastAsia="Times New Roman" w:cstheme="minorHAnsi"/>
          <w:sz w:val="24"/>
          <w:szCs w:val="24"/>
          <w:lang w:val="ro-RO"/>
        </w:rPr>
      </w:pPr>
    </w:p>
    <w:p w14:paraId="1D63EA8C"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Caracteristici generale, calitate și importanță:</w:t>
      </w:r>
    </w:p>
    <w:p w14:paraId="1D29BC7A" w14:textId="77777777" w:rsidR="00C20023" w:rsidRPr="006A33AE" w:rsidRDefault="00C20023" w:rsidP="00C20023">
      <w:pPr>
        <w:spacing w:after="0"/>
        <w:jc w:val="both"/>
        <w:rPr>
          <w:rFonts w:cstheme="minorHAnsi"/>
          <w:b/>
          <w:bCs/>
          <w:sz w:val="24"/>
          <w:szCs w:val="24"/>
          <w:lang w:val="ro-RO"/>
        </w:rPr>
      </w:pPr>
      <w:r w:rsidRPr="006A33AE">
        <w:rPr>
          <w:rFonts w:cstheme="minorHAnsi"/>
          <w:sz w:val="24"/>
          <w:szCs w:val="24"/>
          <w:lang w:val="ro-RO"/>
        </w:rPr>
        <w:t xml:space="preserve">AP Crișul Alb face parte Complexul AP Crișuri, </w:t>
      </w:r>
      <w:proofErr w:type="spellStart"/>
      <w:r w:rsidRPr="006A33AE">
        <w:rPr>
          <w:rFonts w:cstheme="minorHAnsi"/>
          <w:sz w:val="24"/>
          <w:szCs w:val="24"/>
          <w:lang w:val="ro-RO"/>
        </w:rPr>
        <w:t>dealungul</w:t>
      </w:r>
      <w:proofErr w:type="spellEnd"/>
      <w:r w:rsidRPr="006A33AE">
        <w:rPr>
          <w:rFonts w:cstheme="minorHAnsi"/>
          <w:sz w:val="24"/>
          <w:szCs w:val="24"/>
          <w:lang w:val="ro-RO"/>
        </w:rPr>
        <w:t xml:space="preserve"> ROSPA015 Câmpia Crișului Alb și Crișului Negru, ROSCI0048 Crișul Alb, ROSCI0350 Lunca Teuzului, 2.97 Rezervația de Soluri Sărăturate Socodor, 2.98 Arboretul Macea, VI.1. Pădurea Lunca – colonie de stârci și VI.2 Pădurea Socodor- colonie de stârci. Complexul AP Crișuri situat în Regiunea de Vest a României, se regăsește în bazinul hidrografic al râului Crișul Alb și bazinul </w:t>
      </w:r>
      <w:proofErr w:type="spellStart"/>
      <w:r w:rsidRPr="006A33AE">
        <w:rPr>
          <w:rFonts w:cstheme="minorHAnsi"/>
          <w:sz w:val="24"/>
          <w:szCs w:val="24"/>
          <w:lang w:val="ro-RO"/>
        </w:rPr>
        <w:t>hidrogafic</w:t>
      </w:r>
      <w:proofErr w:type="spellEnd"/>
      <w:r w:rsidRPr="006A33AE">
        <w:rPr>
          <w:rFonts w:cstheme="minorHAnsi"/>
          <w:sz w:val="24"/>
          <w:szCs w:val="24"/>
          <w:lang w:val="ro-RO"/>
        </w:rPr>
        <w:t xml:space="preserve"> al râului Crișului Negru.</w:t>
      </w:r>
    </w:p>
    <w:p w14:paraId="65304FF6" w14:textId="77777777" w:rsidR="00C20023" w:rsidRPr="006A33AE" w:rsidRDefault="00C20023" w:rsidP="00C20023">
      <w:pPr>
        <w:autoSpaceDE w:val="0"/>
        <w:autoSpaceDN w:val="0"/>
        <w:adjustRightInd w:val="0"/>
        <w:spacing w:after="0"/>
        <w:jc w:val="both"/>
        <w:rPr>
          <w:rFonts w:cstheme="minorHAnsi"/>
          <w:i/>
          <w:iCs/>
          <w:sz w:val="24"/>
          <w:szCs w:val="24"/>
          <w:lang w:val="ro-RO"/>
        </w:rPr>
      </w:pPr>
      <w:r w:rsidRPr="006A33AE">
        <w:rPr>
          <w:rFonts w:cstheme="minorHAnsi"/>
          <w:sz w:val="24"/>
          <w:szCs w:val="24"/>
          <w:lang w:val="ro-RO"/>
        </w:rPr>
        <w:t>Flora și vegetația din vestul României (</w:t>
      </w:r>
      <w:proofErr w:type="spellStart"/>
      <w:r w:rsidRPr="006A33AE">
        <w:rPr>
          <w:rFonts w:cstheme="minorHAnsi"/>
          <w:sz w:val="24"/>
          <w:szCs w:val="24"/>
          <w:lang w:val="ro-RO"/>
        </w:rPr>
        <w:t>bioregiunea</w:t>
      </w:r>
      <w:proofErr w:type="spellEnd"/>
      <w:r w:rsidRPr="006A33AE">
        <w:rPr>
          <w:rFonts w:cstheme="minorHAnsi"/>
          <w:sz w:val="24"/>
          <w:szCs w:val="24"/>
          <w:lang w:val="ro-RO"/>
        </w:rPr>
        <w:t xml:space="preserve"> Panonica) se deosebește printr-o serie de elemente caracteristice de cea aflată pe terenurile sărăturoase din restul țării. Aceste deosebiri se datorează condițiilor diferite de clima și sol. În Câmpia Crișurilor solul aparține tipului de </w:t>
      </w:r>
      <w:proofErr w:type="spellStart"/>
      <w:r w:rsidRPr="006A33AE">
        <w:rPr>
          <w:rFonts w:cstheme="minorHAnsi"/>
          <w:sz w:val="24"/>
          <w:szCs w:val="24"/>
          <w:lang w:val="ro-RO"/>
        </w:rPr>
        <w:t>solonet</w:t>
      </w:r>
      <w:proofErr w:type="spellEnd"/>
      <w:r w:rsidRPr="006A33AE">
        <w:rPr>
          <w:rFonts w:cstheme="minorHAnsi"/>
          <w:sz w:val="24"/>
          <w:szCs w:val="24"/>
          <w:lang w:val="ro-RO"/>
        </w:rPr>
        <w:t xml:space="preserve"> de salinizare </w:t>
      </w:r>
      <w:proofErr w:type="spellStart"/>
      <w:r w:rsidRPr="006A33AE">
        <w:rPr>
          <w:rFonts w:cstheme="minorHAnsi"/>
          <w:sz w:val="24"/>
          <w:szCs w:val="24"/>
          <w:lang w:val="ro-RO"/>
        </w:rPr>
        <w:t>sulfato</w:t>
      </w:r>
      <w:proofErr w:type="spellEnd"/>
      <w:r w:rsidRPr="006A33AE">
        <w:rPr>
          <w:rFonts w:cstheme="minorHAnsi"/>
          <w:sz w:val="24"/>
          <w:szCs w:val="24"/>
          <w:lang w:val="ro-RO"/>
        </w:rPr>
        <w:t xml:space="preserve">-clorurat la suprafață (până la 60 cm) și apoi </w:t>
      </w:r>
      <w:proofErr w:type="spellStart"/>
      <w:r w:rsidRPr="006A33AE">
        <w:rPr>
          <w:rFonts w:cstheme="minorHAnsi"/>
          <w:sz w:val="24"/>
          <w:szCs w:val="24"/>
          <w:lang w:val="ro-RO"/>
        </w:rPr>
        <w:t>cloruro</w:t>
      </w:r>
      <w:proofErr w:type="spellEnd"/>
      <w:r w:rsidRPr="006A33AE">
        <w:rPr>
          <w:rFonts w:cstheme="minorHAnsi"/>
          <w:sz w:val="24"/>
          <w:szCs w:val="24"/>
          <w:lang w:val="ro-RO"/>
        </w:rPr>
        <w:t xml:space="preserve">-sulfatat, dar în unele situații, s-a constatat o salinizare </w:t>
      </w:r>
      <w:proofErr w:type="spellStart"/>
      <w:r w:rsidRPr="006A33AE">
        <w:rPr>
          <w:rFonts w:cstheme="minorHAnsi"/>
          <w:sz w:val="24"/>
          <w:szCs w:val="24"/>
          <w:lang w:val="ro-RO"/>
        </w:rPr>
        <w:t>sulfato-sodata</w:t>
      </w:r>
      <w:proofErr w:type="spellEnd"/>
      <w:r w:rsidRPr="006A33AE">
        <w:rPr>
          <w:rFonts w:cstheme="minorHAnsi"/>
          <w:sz w:val="24"/>
          <w:szCs w:val="24"/>
          <w:lang w:val="ro-RO"/>
        </w:rPr>
        <w:t xml:space="preserve"> la suprafață (până la 40 cm) apoi </w:t>
      </w:r>
      <w:proofErr w:type="spellStart"/>
      <w:r w:rsidRPr="006A33AE">
        <w:rPr>
          <w:rFonts w:cstheme="minorHAnsi"/>
          <w:sz w:val="24"/>
          <w:szCs w:val="24"/>
          <w:lang w:val="ro-RO"/>
        </w:rPr>
        <w:t>sodata</w:t>
      </w:r>
      <w:proofErr w:type="spellEnd"/>
      <w:r w:rsidRPr="006A33AE">
        <w:rPr>
          <w:rFonts w:cstheme="minorHAnsi"/>
          <w:sz w:val="24"/>
          <w:szCs w:val="24"/>
          <w:lang w:val="ro-RO"/>
        </w:rPr>
        <w:t xml:space="preserve"> in adâncime. </w:t>
      </w:r>
      <w:proofErr w:type="spellStart"/>
      <w:r w:rsidRPr="006A33AE">
        <w:rPr>
          <w:rFonts w:cstheme="minorHAnsi"/>
          <w:sz w:val="24"/>
          <w:szCs w:val="24"/>
          <w:lang w:val="ro-RO"/>
        </w:rPr>
        <w:t>Sărăturarea</w:t>
      </w:r>
      <w:proofErr w:type="spellEnd"/>
      <w:r w:rsidRPr="006A33AE">
        <w:rPr>
          <w:rFonts w:cstheme="minorHAnsi"/>
          <w:sz w:val="24"/>
          <w:szCs w:val="24"/>
          <w:lang w:val="ro-RO"/>
        </w:rPr>
        <w:t xml:space="preserve"> accentuată a acestor soluri se caracterizează prin diferitele specii de plante halofile care cresc și se dezvolta din </w:t>
      </w:r>
      <w:proofErr w:type="spellStart"/>
      <w:r w:rsidRPr="006A33AE">
        <w:rPr>
          <w:rFonts w:cstheme="minorHAnsi"/>
          <w:sz w:val="24"/>
          <w:szCs w:val="24"/>
          <w:lang w:val="ro-RO"/>
        </w:rPr>
        <w:t>belsug</w:t>
      </w:r>
      <w:proofErr w:type="spellEnd"/>
      <w:r w:rsidRPr="006A33AE">
        <w:rPr>
          <w:rFonts w:cstheme="minorHAnsi"/>
          <w:sz w:val="24"/>
          <w:szCs w:val="24"/>
          <w:lang w:val="ro-RO"/>
        </w:rPr>
        <w:t xml:space="preserve">, formând separat sau împreună fitocenoze și </w:t>
      </w:r>
      <w:proofErr w:type="spellStart"/>
      <w:r w:rsidRPr="006A33AE">
        <w:rPr>
          <w:rFonts w:cstheme="minorHAnsi"/>
          <w:sz w:val="24"/>
          <w:szCs w:val="24"/>
          <w:lang w:val="ro-RO"/>
        </w:rPr>
        <w:t>faciensuri</w:t>
      </w:r>
      <w:proofErr w:type="spellEnd"/>
      <w:r w:rsidRPr="006A33AE">
        <w:rPr>
          <w:rFonts w:cstheme="minorHAnsi"/>
          <w:sz w:val="24"/>
          <w:szCs w:val="24"/>
          <w:lang w:val="ro-RO"/>
        </w:rPr>
        <w:t xml:space="preserve"> variabile cum sunt: </w:t>
      </w:r>
      <w:proofErr w:type="spellStart"/>
      <w:r w:rsidRPr="006A33AE">
        <w:rPr>
          <w:rFonts w:cstheme="minorHAnsi"/>
          <w:i/>
          <w:iCs/>
          <w:sz w:val="24"/>
          <w:szCs w:val="24"/>
          <w:lang w:val="ro-RO"/>
        </w:rPr>
        <w:t>Puccinellia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distans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Pholiurus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pannonicus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Camphorosma</w:t>
      </w:r>
      <w:proofErr w:type="spellEnd"/>
      <w:r w:rsidRPr="006A33AE">
        <w:rPr>
          <w:rFonts w:cstheme="minorHAnsi"/>
          <w:i/>
          <w:iCs/>
          <w:sz w:val="24"/>
          <w:szCs w:val="24"/>
          <w:lang w:val="ro-RO"/>
        </w:rPr>
        <w:t xml:space="preserve"> ovata</w:t>
      </w:r>
      <w:r w:rsidRPr="006A33AE">
        <w:rPr>
          <w:rFonts w:cstheme="minorHAnsi"/>
          <w:sz w:val="24"/>
          <w:szCs w:val="24"/>
          <w:lang w:val="ro-RO"/>
        </w:rPr>
        <w:t xml:space="preserve">, </w:t>
      </w:r>
      <w:r w:rsidRPr="006A33AE">
        <w:rPr>
          <w:rFonts w:cstheme="minorHAnsi"/>
          <w:i/>
          <w:iCs/>
          <w:sz w:val="24"/>
          <w:szCs w:val="24"/>
          <w:lang w:val="ro-RO"/>
        </w:rPr>
        <w:t xml:space="preserve">Statice </w:t>
      </w:r>
      <w:proofErr w:type="spellStart"/>
      <w:r w:rsidRPr="006A33AE">
        <w:rPr>
          <w:rFonts w:cstheme="minorHAnsi"/>
          <w:i/>
          <w:iCs/>
          <w:sz w:val="24"/>
          <w:szCs w:val="24"/>
          <w:lang w:val="ro-RO"/>
        </w:rPr>
        <w:t>gmelini</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Artemisia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santonicum</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Hordeum</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hystrix</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Poa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bulbosa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ssp</w:t>
      </w:r>
      <w:proofErr w:type="spellEnd"/>
      <w:r w:rsidRPr="006A33AE">
        <w:rPr>
          <w:rFonts w:cstheme="minorHAnsi"/>
          <w:i/>
          <w:iCs/>
          <w:sz w:val="24"/>
          <w:szCs w:val="24"/>
          <w:lang w:val="ro-RO"/>
        </w:rPr>
        <w:t>. vivipara</w:t>
      </w:r>
      <w:r w:rsidRPr="006A33AE">
        <w:rPr>
          <w:rFonts w:cstheme="minorHAnsi"/>
          <w:sz w:val="24"/>
          <w:szCs w:val="24"/>
          <w:lang w:val="ro-RO"/>
        </w:rPr>
        <w:t xml:space="preserve">, </w:t>
      </w:r>
      <w:proofErr w:type="spellStart"/>
      <w:r w:rsidRPr="006A33AE">
        <w:rPr>
          <w:rFonts w:cstheme="minorHAnsi"/>
          <w:i/>
          <w:iCs/>
          <w:sz w:val="24"/>
          <w:szCs w:val="24"/>
          <w:lang w:val="ro-RO"/>
        </w:rPr>
        <w:t>Matricaria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chamomilla</w:t>
      </w:r>
      <w:proofErr w:type="spellEnd"/>
      <w:r w:rsidRPr="006A33AE">
        <w:rPr>
          <w:rFonts w:cstheme="minorHAnsi"/>
          <w:i/>
          <w:iCs/>
          <w:sz w:val="24"/>
          <w:szCs w:val="24"/>
          <w:lang w:val="ro-RO"/>
        </w:rPr>
        <w:t xml:space="preserve"> v. salina, </w:t>
      </w:r>
      <w:proofErr w:type="spellStart"/>
      <w:r w:rsidRPr="006A33AE">
        <w:rPr>
          <w:rFonts w:cstheme="minorHAnsi"/>
          <w:i/>
          <w:iCs/>
          <w:sz w:val="24"/>
          <w:szCs w:val="24"/>
          <w:lang w:val="ro-RO"/>
        </w:rPr>
        <w:t>Lepidium</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ruderale</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Poligonum</w:t>
      </w:r>
      <w:proofErr w:type="spellEnd"/>
      <w:r w:rsidRPr="006A33AE">
        <w:rPr>
          <w:rFonts w:cstheme="minorHAnsi"/>
          <w:i/>
          <w:iCs/>
          <w:sz w:val="24"/>
          <w:szCs w:val="24"/>
          <w:lang w:val="ro-RO"/>
        </w:rPr>
        <w:t xml:space="preserve"> aviculare</w:t>
      </w:r>
      <w:r w:rsidRPr="006A33AE">
        <w:rPr>
          <w:rFonts w:cstheme="minorHAnsi"/>
          <w:sz w:val="24"/>
          <w:szCs w:val="24"/>
          <w:lang w:val="ro-RO"/>
        </w:rPr>
        <w:t xml:space="preserve">. Nelipsite din flora sărăturilor de aici sunt unele specii de </w:t>
      </w:r>
      <w:proofErr w:type="spellStart"/>
      <w:r w:rsidRPr="006A33AE">
        <w:rPr>
          <w:rFonts w:cstheme="minorHAnsi"/>
          <w:sz w:val="24"/>
          <w:szCs w:val="24"/>
          <w:lang w:val="ro-RO"/>
        </w:rPr>
        <w:t>patlagina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Plantago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tenuifolia</w:t>
      </w:r>
      <w:proofErr w:type="spellEnd"/>
      <w:r w:rsidRPr="006A33AE">
        <w:rPr>
          <w:rFonts w:cstheme="minorHAnsi"/>
          <w:sz w:val="24"/>
          <w:szCs w:val="24"/>
          <w:lang w:val="ro-RO"/>
        </w:rPr>
        <w:t xml:space="preserve"> și </w:t>
      </w:r>
      <w:r w:rsidRPr="006A33AE">
        <w:rPr>
          <w:rFonts w:cstheme="minorHAnsi"/>
          <w:i/>
          <w:iCs/>
          <w:sz w:val="24"/>
          <w:szCs w:val="24"/>
          <w:lang w:val="ro-RO"/>
        </w:rPr>
        <w:t xml:space="preserve">P. </w:t>
      </w:r>
      <w:proofErr w:type="spellStart"/>
      <w:r w:rsidRPr="006A33AE">
        <w:rPr>
          <w:rFonts w:cstheme="minorHAnsi"/>
          <w:i/>
          <w:iCs/>
          <w:sz w:val="24"/>
          <w:szCs w:val="24"/>
          <w:lang w:val="ro-RO"/>
        </w:rPr>
        <w:t>schwaezenbegiana</w:t>
      </w:r>
      <w:proofErr w:type="spellEnd"/>
      <w:r w:rsidRPr="006A33AE">
        <w:rPr>
          <w:rFonts w:cstheme="minorHAnsi"/>
          <w:sz w:val="24"/>
          <w:szCs w:val="24"/>
          <w:lang w:val="ro-RO"/>
        </w:rPr>
        <w:t xml:space="preserve">, specii de loboda cum sunt </w:t>
      </w:r>
      <w:proofErr w:type="spellStart"/>
      <w:r w:rsidRPr="006A33AE">
        <w:rPr>
          <w:rFonts w:cstheme="minorHAnsi"/>
          <w:i/>
          <w:iCs/>
          <w:sz w:val="24"/>
          <w:szCs w:val="24"/>
          <w:lang w:val="ro-RO"/>
        </w:rPr>
        <w:t>Atriplex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litoralis</w:t>
      </w:r>
      <w:proofErr w:type="spellEnd"/>
      <w:r w:rsidRPr="006A33AE">
        <w:rPr>
          <w:rFonts w:cstheme="minorHAnsi"/>
          <w:sz w:val="24"/>
          <w:szCs w:val="24"/>
          <w:lang w:val="ro-RO"/>
        </w:rPr>
        <w:t xml:space="preserve">, </w:t>
      </w:r>
      <w:r w:rsidRPr="006A33AE">
        <w:rPr>
          <w:rFonts w:cstheme="minorHAnsi"/>
          <w:i/>
          <w:iCs/>
          <w:sz w:val="24"/>
          <w:szCs w:val="24"/>
          <w:lang w:val="ro-RO"/>
        </w:rPr>
        <w:t xml:space="preserve">A. </w:t>
      </w:r>
      <w:proofErr w:type="spellStart"/>
      <w:r w:rsidRPr="006A33AE">
        <w:rPr>
          <w:rFonts w:cstheme="minorHAnsi"/>
          <w:i/>
          <w:iCs/>
          <w:sz w:val="24"/>
          <w:szCs w:val="24"/>
          <w:lang w:val="ro-RO"/>
        </w:rPr>
        <w:t>patula</w:t>
      </w:r>
      <w:proofErr w:type="spellEnd"/>
      <w:r w:rsidRPr="006A33AE">
        <w:rPr>
          <w:rFonts w:cstheme="minorHAnsi"/>
          <w:sz w:val="24"/>
          <w:szCs w:val="24"/>
          <w:lang w:val="ro-RO"/>
        </w:rPr>
        <w:t xml:space="preserve">, </w:t>
      </w:r>
      <w:r w:rsidRPr="006A33AE">
        <w:rPr>
          <w:rFonts w:cstheme="minorHAnsi"/>
          <w:i/>
          <w:iCs/>
          <w:sz w:val="24"/>
          <w:szCs w:val="24"/>
          <w:lang w:val="ro-RO"/>
        </w:rPr>
        <w:t xml:space="preserve">A. </w:t>
      </w:r>
      <w:proofErr w:type="spellStart"/>
      <w:r w:rsidRPr="006A33AE">
        <w:rPr>
          <w:rFonts w:cstheme="minorHAnsi"/>
          <w:i/>
          <w:iCs/>
          <w:sz w:val="24"/>
          <w:szCs w:val="24"/>
          <w:lang w:val="ro-RO"/>
        </w:rPr>
        <w:t>hastata</w:t>
      </w:r>
      <w:proofErr w:type="spellEnd"/>
      <w:r w:rsidRPr="006A33AE">
        <w:rPr>
          <w:rFonts w:cstheme="minorHAnsi"/>
          <w:sz w:val="24"/>
          <w:szCs w:val="24"/>
          <w:lang w:val="ro-RO"/>
        </w:rPr>
        <w:t xml:space="preserve">, la care se mai adaugă și alte specii ca </w:t>
      </w:r>
      <w:proofErr w:type="spellStart"/>
      <w:r w:rsidRPr="006A33AE">
        <w:rPr>
          <w:rFonts w:cstheme="minorHAnsi"/>
          <w:i/>
          <w:iCs/>
          <w:sz w:val="24"/>
          <w:szCs w:val="24"/>
          <w:lang w:val="ro-RO"/>
        </w:rPr>
        <w:t>Bassia</w:t>
      </w:r>
      <w:proofErr w:type="spellEnd"/>
      <w:r w:rsidRPr="006A33AE">
        <w:rPr>
          <w:rFonts w:cstheme="minorHAnsi"/>
          <w:i/>
          <w:iCs/>
          <w:sz w:val="24"/>
          <w:szCs w:val="24"/>
          <w:lang w:val="ro-RO"/>
        </w:rPr>
        <w:t xml:space="preserve"> prostrata</w:t>
      </w:r>
      <w:r w:rsidRPr="006A33AE">
        <w:rPr>
          <w:rFonts w:cstheme="minorHAnsi"/>
          <w:sz w:val="24"/>
          <w:szCs w:val="24"/>
          <w:lang w:val="ro-RO"/>
        </w:rPr>
        <w:t xml:space="preserve">, </w:t>
      </w:r>
      <w:proofErr w:type="spellStart"/>
      <w:r w:rsidRPr="006A33AE">
        <w:rPr>
          <w:rFonts w:cstheme="minorHAnsi"/>
          <w:i/>
          <w:iCs/>
          <w:sz w:val="24"/>
          <w:szCs w:val="24"/>
          <w:lang w:val="ro-RO"/>
        </w:rPr>
        <w:t>Sueda</w:t>
      </w:r>
      <w:proofErr w:type="spellEnd"/>
      <w:r w:rsidRPr="006A33AE">
        <w:rPr>
          <w:rFonts w:cstheme="minorHAnsi"/>
          <w:i/>
          <w:iCs/>
          <w:sz w:val="24"/>
          <w:szCs w:val="24"/>
          <w:lang w:val="ro-RO"/>
        </w:rPr>
        <w:t xml:space="preserve"> maritima</w:t>
      </w:r>
      <w:r w:rsidRPr="006A33AE">
        <w:rPr>
          <w:rFonts w:cstheme="minorHAnsi"/>
          <w:sz w:val="24"/>
          <w:szCs w:val="24"/>
          <w:lang w:val="ro-RO"/>
        </w:rPr>
        <w:t xml:space="preserve">, </w:t>
      </w:r>
      <w:proofErr w:type="spellStart"/>
      <w:r w:rsidRPr="006A33AE">
        <w:rPr>
          <w:rFonts w:cstheme="minorHAnsi"/>
          <w:i/>
          <w:iCs/>
          <w:sz w:val="24"/>
          <w:szCs w:val="24"/>
          <w:lang w:val="ro-RO"/>
        </w:rPr>
        <w:t>Spergularia</w:t>
      </w:r>
      <w:proofErr w:type="spellEnd"/>
      <w:r w:rsidRPr="006A33AE">
        <w:rPr>
          <w:rFonts w:cstheme="minorHAnsi"/>
          <w:i/>
          <w:iCs/>
          <w:sz w:val="24"/>
          <w:szCs w:val="24"/>
          <w:lang w:val="ro-RO"/>
        </w:rPr>
        <w:t xml:space="preserve"> salina</w:t>
      </w:r>
      <w:r w:rsidRPr="006A33AE">
        <w:rPr>
          <w:rFonts w:cstheme="minorHAnsi"/>
          <w:sz w:val="24"/>
          <w:szCs w:val="24"/>
          <w:lang w:val="ro-RO"/>
        </w:rPr>
        <w:t>,</w:t>
      </w:r>
      <w:r w:rsidRPr="006A33AE">
        <w:rPr>
          <w:rFonts w:cstheme="minorHAnsi"/>
          <w:i/>
          <w:iCs/>
          <w:sz w:val="24"/>
          <w:szCs w:val="24"/>
          <w:lang w:val="ro-RO"/>
        </w:rPr>
        <w:t xml:space="preserve"> </w:t>
      </w:r>
      <w:proofErr w:type="spellStart"/>
      <w:r w:rsidRPr="006A33AE">
        <w:rPr>
          <w:rFonts w:cstheme="minorHAnsi"/>
          <w:i/>
          <w:iCs/>
          <w:sz w:val="24"/>
          <w:szCs w:val="24"/>
          <w:lang w:val="ro-RO"/>
        </w:rPr>
        <w:t>Sedum</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caespitosum</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Myosurus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minimus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Gypsophila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muralis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Lactuca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saligna</w:t>
      </w:r>
      <w:proofErr w:type="spellEnd"/>
      <w:r w:rsidRPr="006A33AE">
        <w:rPr>
          <w:rFonts w:cstheme="minorHAnsi"/>
          <w:sz w:val="24"/>
          <w:szCs w:val="24"/>
          <w:lang w:val="ro-RO"/>
        </w:rPr>
        <w:t xml:space="preserve"> și altele, pe lângă un număr</w:t>
      </w:r>
      <w:r w:rsidRPr="006A33AE">
        <w:rPr>
          <w:rFonts w:cstheme="minorHAnsi"/>
          <w:i/>
          <w:iCs/>
          <w:sz w:val="24"/>
          <w:szCs w:val="24"/>
          <w:lang w:val="ro-RO"/>
        </w:rPr>
        <w:t xml:space="preserve"> </w:t>
      </w:r>
      <w:r w:rsidRPr="006A33AE">
        <w:rPr>
          <w:rFonts w:cstheme="minorHAnsi"/>
          <w:sz w:val="24"/>
          <w:szCs w:val="24"/>
          <w:lang w:val="ro-RO"/>
        </w:rPr>
        <w:t>mare de specii de trifoi.</w:t>
      </w:r>
      <w:r w:rsidRPr="006A33AE">
        <w:rPr>
          <w:rFonts w:cstheme="minorHAnsi"/>
          <w:i/>
          <w:iCs/>
          <w:sz w:val="24"/>
          <w:szCs w:val="24"/>
          <w:lang w:val="ro-RO"/>
        </w:rPr>
        <w:t xml:space="preserve"> </w:t>
      </w:r>
      <w:r w:rsidRPr="006A33AE">
        <w:rPr>
          <w:rFonts w:cstheme="minorHAnsi"/>
          <w:sz w:val="24"/>
          <w:szCs w:val="24"/>
          <w:lang w:val="ro-RO"/>
        </w:rPr>
        <w:t xml:space="preserve">Covorul vegetal al acestor soluri prezintă o mare variație legată de </w:t>
      </w:r>
      <w:proofErr w:type="spellStart"/>
      <w:r w:rsidRPr="006A33AE">
        <w:rPr>
          <w:rFonts w:cstheme="minorHAnsi"/>
          <w:sz w:val="24"/>
          <w:szCs w:val="24"/>
          <w:lang w:val="ro-RO"/>
        </w:rPr>
        <w:t>denivelarile</w:t>
      </w:r>
      <w:proofErr w:type="spellEnd"/>
      <w:r w:rsidRPr="006A33AE">
        <w:rPr>
          <w:rFonts w:cstheme="minorHAnsi"/>
          <w:sz w:val="24"/>
          <w:szCs w:val="24"/>
          <w:lang w:val="ro-RO"/>
        </w:rPr>
        <w:t xml:space="preserve"> ce apar de la un loc la altul.</w:t>
      </w:r>
      <w:r w:rsidRPr="006A33AE">
        <w:rPr>
          <w:rFonts w:cstheme="minorHAnsi"/>
          <w:i/>
          <w:iCs/>
          <w:sz w:val="24"/>
          <w:szCs w:val="24"/>
          <w:lang w:val="ro-RO"/>
        </w:rPr>
        <w:t xml:space="preserve"> </w:t>
      </w:r>
      <w:r w:rsidRPr="006A33AE">
        <w:rPr>
          <w:rFonts w:cstheme="minorHAnsi"/>
          <w:sz w:val="24"/>
          <w:szCs w:val="24"/>
          <w:lang w:val="ro-RO"/>
        </w:rPr>
        <w:t xml:space="preserve">Variate și numeroase sunt fitocenozele ce se </w:t>
      </w:r>
      <w:proofErr w:type="spellStart"/>
      <w:r w:rsidRPr="006A33AE">
        <w:rPr>
          <w:rFonts w:cstheme="minorHAnsi"/>
          <w:sz w:val="24"/>
          <w:szCs w:val="24"/>
          <w:lang w:val="ro-RO"/>
        </w:rPr>
        <w:t>formeaza</w:t>
      </w:r>
      <w:proofErr w:type="spellEnd"/>
      <w:r w:rsidRPr="006A33AE">
        <w:rPr>
          <w:rFonts w:cstheme="minorHAnsi"/>
          <w:sz w:val="24"/>
          <w:szCs w:val="24"/>
          <w:lang w:val="ro-RO"/>
        </w:rPr>
        <w:t xml:space="preserve"> uneori mozaicat in funcție de microrelief, dar și de</w:t>
      </w:r>
      <w:r w:rsidRPr="006A33AE">
        <w:rPr>
          <w:rFonts w:cstheme="minorHAnsi"/>
          <w:i/>
          <w:iCs/>
          <w:sz w:val="24"/>
          <w:szCs w:val="24"/>
          <w:lang w:val="ro-RO"/>
        </w:rPr>
        <w:t xml:space="preserve"> </w:t>
      </w:r>
      <w:r w:rsidRPr="006A33AE">
        <w:rPr>
          <w:rFonts w:cstheme="minorHAnsi"/>
          <w:sz w:val="24"/>
          <w:szCs w:val="24"/>
          <w:lang w:val="ro-RO"/>
        </w:rPr>
        <w:t>gradul de salinitate. Aceste fenomene se păstrează in toata perioada de vegetație.</w:t>
      </w:r>
      <w:r w:rsidRPr="006A33AE">
        <w:rPr>
          <w:rFonts w:cstheme="minorHAnsi"/>
          <w:i/>
          <w:iCs/>
          <w:sz w:val="24"/>
          <w:szCs w:val="24"/>
          <w:lang w:val="ro-RO"/>
        </w:rPr>
        <w:t xml:space="preserve"> </w:t>
      </w:r>
    </w:p>
    <w:p w14:paraId="097880B0" w14:textId="77777777" w:rsidR="00C20023" w:rsidRPr="006A33AE" w:rsidRDefault="00C20023" w:rsidP="00C20023">
      <w:pPr>
        <w:autoSpaceDE w:val="0"/>
        <w:autoSpaceDN w:val="0"/>
        <w:adjustRightInd w:val="0"/>
        <w:spacing w:after="0"/>
        <w:jc w:val="both"/>
        <w:rPr>
          <w:rFonts w:cstheme="minorHAnsi"/>
          <w:sz w:val="24"/>
          <w:szCs w:val="24"/>
          <w:lang w:val="ro-RO"/>
        </w:rPr>
      </w:pPr>
      <w:r w:rsidRPr="006A33AE">
        <w:rPr>
          <w:rFonts w:cstheme="minorHAnsi"/>
          <w:sz w:val="24"/>
          <w:szCs w:val="24"/>
          <w:lang w:val="ro-RO"/>
        </w:rPr>
        <w:t xml:space="preserve"> Tipuri de </w:t>
      </w:r>
      <w:proofErr w:type="spellStart"/>
      <w:r w:rsidRPr="006A33AE">
        <w:rPr>
          <w:rFonts w:cstheme="minorHAnsi"/>
          <w:sz w:val="24"/>
          <w:szCs w:val="24"/>
          <w:lang w:val="ro-RO"/>
        </w:rPr>
        <w:t>vegetatie</w:t>
      </w:r>
      <w:proofErr w:type="spellEnd"/>
      <w:r w:rsidRPr="006A33AE">
        <w:rPr>
          <w:rFonts w:cstheme="minorHAnsi"/>
          <w:sz w:val="24"/>
          <w:szCs w:val="24"/>
          <w:lang w:val="ro-RO"/>
        </w:rPr>
        <w:t xml:space="preserve"> de </w:t>
      </w:r>
      <w:proofErr w:type="spellStart"/>
      <w:r w:rsidRPr="006A33AE">
        <w:rPr>
          <w:rFonts w:cstheme="minorHAnsi"/>
          <w:sz w:val="24"/>
          <w:szCs w:val="24"/>
          <w:lang w:val="ro-RO"/>
        </w:rPr>
        <w:t>saraturi</w:t>
      </w:r>
      <w:proofErr w:type="spellEnd"/>
      <w:r w:rsidRPr="006A33AE">
        <w:rPr>
          <w:rFonts w:cstheme="minorHAnsi"/>
          <w:sz w:val="24"/>
          <w:szCs w:val="24"/>
          <w:lang w:val="ro-RO"/>
        </w:rPr>
        <w:t xml:space="preserve"> reprezentative pentru </w:t>
      </w:r>
      <w:proofErr w:type="spellStart"/>
      <w:r w:rsidRPr="006A33AE">
        <w:rPr>
          <w:rFonts w:cstheme="minorHAnsi"/>
          <w:sz w:val="24"/>
          <w:szCs w:val="24"/>
          <w:lang w:val="ro-RO"/>
        </w:rPr>
        <w:t>pajisti</w:t>
      </w:r>
      <w:proofErr w:type="spellEnd"/>
      <w:r w:rsidRPr="006A33AE">
        <w:rPr>
          <w:rFonts w:cstheme="minorHAnsi"/>
          <w:sz w:val="24"/>
          <w:szCs w:val="24"/>
          <w:lang w:val="ro-RO"/>
        </w:rPr>
        <w:t xml:space="preserve"> si </w:t>
      </w:r>
      <w:proofErr w:type="spellStart"/>
      <w:r w:rsidRPr="006A33AE">
        <w:rPr>
          <w:rFonts w:cstheme="minorHAnsi"/>
          <w:sz w:val="24"/>
          <w:szCs w:val="24"/>
          <w:lang w:val="ro-RO"/>
        </w:rPr>
        <w:t>mlastini</w:t>
      </w:r>
      <w:proofErr w:type="spellEnd"/>
      <w:r w:rsidRPr="006A33AE">
        <w:rPr>
          <w:rFonts w:cstheme="minorHAnsi"/>
          <w:sz w:val="24"/>
          <w:szCs w:val="24"/>
          <w:lang w:val="ro-RO"/>
        </w:rPr>
        <w:t xml:space="preserve"> halofile panonice, care se dezvolta</w:t>
      </w:r>
    </w:p>
    <w:p w14:paraId="6EED9E20" w14:textId="77777777" w:rsidR="00C20023" w:rsidRPr="006A33AE" w:rsidRDefault="00C20023" w:rsidP="00C20023">
      <w:pPr>
        <w:autoSpaceDE w:val="0"/>
        <w:autoSpaceDN w:val="0"/>
        <w:adjustRightInd w:val="0"/>
        <w:spacing w:after="0"/>
        <w:jc w:val="both"/>
        <w:rPr>
          <w:rFonts w:cstheme="minorHAnsi"/>
          <w:sz w:val="24"/>
          <w:szCs w:val="24"/>
          <w:lang w:val="ro-RO"/>
        </w:rPr>
      </w:pPr>
      <w:r w:rsidRPr="006A33AE">
        <w:rPr>
          <w:rFonts w:cstheme="minorHAnsi"/>
          <w:sz w:val="24"/>
          <w:szCs w:val="24"/>
          <w:lang w:val="ro-RO"/>
        </w:rPr>
        <w:t xml:space="preserve">mozaicat. In trecut, terenul a fost </w:t>
      </w:r>
      <w:proofErr w:type="spellStart"/>
      <w:r w:rsidRPr="006A33AE">
        <w:rPr>
          <w:rFonts w:cstheme="minorHAnsi"/>
          <w:sz w:val="24"/>
          <w:szCs w:val="24"/>
          <w:lang w:val="ro-RO"/>
        </w:rPr>
        <w:t>partial</w:t>
      </w:r>
      <w:proofErr w:type="spellEnd"/>
      <w:r w:rsidRPr="006A33AE">
        <w:rPr>
          <w:rFonts w:cstheme="minorHAnsi"/>
          <w:sz w:val="24"/>
          <w:szCs w:val="24"/>
          <w:lang w:val="ro-RO"/>
        </w:rPr>
        <w:t xml:space="preserve"> </w:t>
      </w:r>
      <w:proofErr w:type="spellStart"/>
      <w:r w:rsidRPr="006A33AE">
        <w:rPr>
          <w:rFonts w:cstheme="minorHAnsi"/>
          <w:sz w:val="24"/>
          <w:szCs w:val="24"/>
          <w:lang w:val="ro-RO"/>
        </w:rPr>
        <w:t>imbunatatit</w:t>
      </w:r>
      <w:proofErr w:type="spellEnd"/>
      <w:r w:rsidRPr="006A33AE">
        <w:rPr>
          <w:rFonts w:cstheme="minorHAnsi"/>
          <w:sz w:val="24"/>
          <w:szCs w:val="24"/>
          <w:lang w:val="ro-RO"/>
        </w:rPr>
        <w:t xml:space="preserve"> pentru agricultura. In prezent, pe </w:t>
      </w:r>
      <w:proofErr w:type="spellStart"/>
      <w:r w:rsidRPr="006A33AE">
        <w:rPr>
          <w:rFonts w:cstheme="minorHAnsi"/>
          <w:sz w:val="24"/>
          <w:szCs w:val="24"/>
          <w:lang w:val="ro-RO"/>
        </w:rPr>
        <w:t>suprafete</w:t>
      </w:r>
      <w:proofErr w:type="spellEnd"/>
      <w:r w:rsidRPr="006A33AE">
        <w:rPr>
          <w:rFonts w:cstheme="minorHAnsi"/>
          <w:sz w:val="24"/>
          <w:szCs w:val="24"/>
          <w:lang w:val="ro-RO"/>
        </w:rPr>
        <w:t xml:space="preserve"> importante</w:t>
      </w:r>
    </w:p>
    <w:p w14:paraId="2CD828B0" w14:textId="77777777" w:rsidR="00C20023" w:rsidRPr="006A33AE" w:rsidRDefault="00C20023" w:rsidP="00C20023">
      <w:pPr>
        <w:autoSpaceDE w:val="0"/>
        <w:autoSpaceDN w:val="0"/>
        <w:adjustRightInd w:val="0"/>
        <w:spacing w:after="0"/>
        <w:jc w:val="both"/>
        <w:rPr>
          <w:rFonts w:cstheme="minorHAnsi"/>
          <w:sz w:val="24"/>
          <w:szCs w:val="24"/>
          <w:lang w:val="ro-RO"/>
        </w:rPr>
      </w:pPr>
      <w:r w:rsidRPr="006A33AE">
        <w:rPr>
          <w:rFonts w:cstheme="minorHAnsi"/>
          <w:sz w:val="24"/>
          <w:szCs w:val="24"/>
          <w:lang w:val="ro-RO"/>
        </w:rPr>
        <w:t xml:space="preserve">s-a reinstalat </w:t>
      </w:r>
      <w:proofErr w:type="spellStart"/>
      <w:r w:rsidRPr="006A33AE">
        <w:rPr>
          <w:rFonts w:cstheme="minorHAnsi"/>
          <w:sz w:val="24"/>
          <w:szCs w:val="24"/>
          <w:lang w:val="ro-RO"/>
        </w:rPr>
        <w:t>vegetatia</w:t>
      </w:r>
      <w:proofErr w:type="spellEnd"/>
      <w:r w:rsidRPr="006A33AE">
        <w:rPr>
          <w:rFonts w:cstheme="minorHAnsi"/>
          <w:sz w:val="24"/>
          <w:szCs w:val="24"/>
          <w:lang w:val="ro-RO"/>
        </w:rPr>
        <w:t xml:space="preserve"> </w:t>
      </w:r>
      <w:proofErr w:type="spellStart"/>
      <w:r w:rsidRPr="006A33AE">
        <w:rPr>
          <w:rFonts w:cstheme="minorHAnsi"/>
          <w:sz w:val="24"/>
          <w:szCs w:val="24"/>
          <w:lang w:val="ro-RO"/>
        </w:rPr>
        <w:t>potentiala</w:t>
      </w:r>
      <w:proofErr w:type="spellEnd"/>
      <w:r w:rsidRPr="006A33AE">
        <w:rPr>
          <w:rFonts w:cstheme="minorHAnsi"/>
          <w:sz w:val="24"/>
          <w:szCs w:val="24"/>
          <w:lang w:val="ro-RO"/>
        </w:rPr>
        <w:t>.</w:t>
      </w:r>
    </w:p>
    <w:p w14:paraId="7B9DB389" w14:textId="77777777" w:rsidR="00C20023" w:rsidRPr="006A33AE" w:rsidRDefault="00C20023" w:rsidP="00C20023">
      <w:pPr>
        <w:autoSpaceDE w:val="0"/>
        <w:autoSpaceDN w:val="0"/>
        <w:adjustRightInd w:val="0"/>
        <w:spacing w:after="0"/>
        <w:jc w:val="both"/>
        <w:rPr>
          <w:rFonts w:cstheme="minorHAnsi"/>
          <w:sz w:val="24"/>
          <w:szCs w:val="24"/>
          <w:lang w:val="ro-RO"/>
        </w:rPr>
      </w:pPr>
      <w:r w:rsidRPr="006A33AE">
        <w:rPr>
          <w:rFonts w:cstheme="minorHAnsi"/>
          <w:sz w:val="24"/>
          <w:szCs w:val="24"/>
          <w:lang w:val="ro-RO"/>
        </w:rPr>
        <w:t xml:space="preserve">Specia </w:t>
      </w:r>
      <w:proofErr w:type="spellStart"/>
      <w:r w:rsidRPr="006A33AE">
        <w:rPr>
          <w:rFonts w:cstheme="minorHAnsi"/>
          <w:i/>
          <w:iCs/>
          <w:sz w:val="24"/>
          <w:szCs w:val="24"/>
          <w:lang w:val="ro-RO"/>
        </w:rPr>
        <w:t>Pontia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edusa</w:t>
      </w:r>
      <w:proofErr w:type="spellEnd"/>
      <w:r w:rsidRPr="006A33AE">
        <w:rPr>
          <w:rFonts w:cstheme="minorHAnsi"/>
          <w:sz w:val="24"/>
          <w:szCs w:val="24"/>
          <w:lang w:val="ro-RO"/>
        </w:rPr>
        <w:t xml:space="preserve"> (</w:t>
      </w:r>
      <w:proofErr w:type="spellStart"/>
      <w:r w:rsidRPr="006A33AE">
        <w:rPr>
          <w:rFonts w:cstheme="minorHAnsi"/>
          <w:sz w:val="24"/>
          <w:szCs w:val="24"/>
          <w:lang w:val="ro-RO"/>
        </w:rPr>
        <w:t>Fabricius</w:t>
      </w:r>
      <w:proofErr w:type="spellEnd"/>
      <w:r w:rsidRPr="006A33AE">
        <w:rPr>
          <w:rFonts w:cstheme="minorHAnsi"/>
          <w:sz w:val="24"/>
          <w:szCs w:val="24"/>
          <w:lang w:val="ro-RO"/>
        </w:rPr>
        <w:t>, 1777) apare pe lista roșie pentru fluturii diurni din Romania cu statutul LC</w:t>
      </w:r>
    </w:p>
    <w:p w14:paraId="6BFD9989" w14:textId="77777777" w:rsidR="00C20023" w:rsidRPr="006A33AE" w:rsidRDefault="00C20023" w:rsidP="00C20023">
      <w:pPr>
        <w:spacing w:after="0"/>
        <w:jc w:val="both"/>
        <w:rPr>
          <w:rFonts w:cstheme="minorHAnsi"/>
          <w:b/>
          <w:bCs/>
          <w:sz w:val="24"/>
          <w:szCs w:val="24"/>
          <w:lang w:val="ro-RO"/>
        </w:rPr>
      </w:pPr>
      <w:r w:rsidRPr="006A33AE">
        <w:rPr>
          <w:rFonts w:cstheme="minorHAnsi"/>
          <w:sz w:val="24"/>
          <w:szCs w:val="24"/>
          <w:lang w:val="ro-RO"/>
        </w:rPr>
        <w:t>(sursa date personale Ion Constanta Mihaela August 2010).</w:t>
      </w:r>
    </w:p>
    <w:p w14:paraId="7AF805E4" w14:textId="77777777" w:rsidR="00C20023" w:rsidRPr="006A33AE" w:rsidRDefault="00C20023" w:rsidP="00C20023">
      <w:pPr>
        <w:spacing w:after="0" w:line="240" w:lineRule="auto"/>
        <w:jc w:val="both"/>
        <w:rPr>
          <w:rFonts w:eastAsia="Times New Roman" w:cstheme="minorHAnsi"/>
          <w:sz w:val="24"/>
          <w:szCs w:val="24"/>
          <w:lang w:val="ro-RO"/>
        </w:rPr>
      </w:pPr>
    </w:p>
    <w:p w14:paraId="1806F60A"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443BC16D" w14:textId="77777777" w:rsidTr="00C20023">
        <w:tc>
          <w:tcPr>
            <w:tcW w:w="4390" w:type="dxa"/>
          </w:tcPr>
          <w:p w14:paraId="5E199AF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175C1FC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535A5B93" w14:textId="77777777" w:rsidTr="00C20023">
        <w:tc>
          <w:tcPr>
            <w:tcW w:w="4390" w:type="dxa"/>
          </w:tcPr>
          <w:p w14:paraId="43784BE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79051743"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7802.60 </w:t>
            </w:r>
            <w:r w:rsidRPr="006A33AE">
              <w:rPr>
                <w:rFonts w:eastAsia="Times New Roman" w:cstheme="minorHAnsi"/>
                <w:sz w:val="24"/>
                <w:szCs w:val="24"/>
                <w:lang w:val="ro-RO"/>
              </w:rPr>
              <w:t>ha</w:t>
            </w:r>
          </w:p>
        </w:tc>
      </w:tr>
      <w:tr w:rsidR="00C20023" w:rsidRPr="006A33AE" w14:paraId="71BDF820" w14:textId="77777777" w:rsidTr="00C20023">
        <w:tc>
          <w:tcPr>
            <w:tcW w:w="4390" w:type="dxa"/>
          </w:tcPr>
          <w:p w14:paraId="4C78088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33EBA24B"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21.0054305 </w:t>
            </w:r>
            <w:r w:rsidRPr="006A33AE">
              <w:rPr>
                <w:rFonts w:eastAsia="Times New Roman" w:cstheme="minorHAnsi"/>
                <w:sz w:val="24"/>
                <w:szCs w:val="24"/>
                <w:lang w:val="ro-RO"/>
              </w:rPr>
              <w:t xml:space="preserve">E, </w:t>
            </w:r>
            <w:r w:rsidRPr="006A33AE">
              <w:rPr>
                <w:rFonts w:cstheme="minorHAnsi"/>
                <w:sz w:val="24"/>
                <w:szCs w:val="24"/>
                <w:lang w:val="ro-RO"/>
              </w:rPr>
              <w:t xml:space="preserve">46.0117083 </w:t>
            </w:r>
            <w:r w:rsidRPr="006A33AE">
              <w:rPr>
                <w:rFonts w:eastAsia="Times New Roman" w:cstheme="minorHAnsi"/>
                <w:sz w:val="24"/>
                <w:szCs w:val="24"/>
                <w:lang w:val="ro-RO"/>
              </w:rPr>
              <w:t>N</w:t>
            </w:r>
          </w:p>
        </w:tc>
      </w:tr>
      <w:tr w:rsidR="00C20023" w:rsidRPr="006A33AE" w14:paraId="66639416" w14:textId="77777777" w:rsidTr="00C20023">
        <w:tc>
          <w:tcPr>
            <w:tcW w:w="4390" w:type="dxa"/>
          </w:tcPr>
          <w:p w14:paraId="1FE4DE8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2A38F6D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VEST</w:t>
            </w:r>
          </w:p>
        </w:tc>
      </w:tr>
      <w:tr w:rsidR="00C20023" w:rsidRPr="006A33AE" w14:paraId="154E01EA" w14:textId="77777777" w:rsidTr="00C20023">
        <w:tc>
          <w:tcPr>
            <w:tcW w:w="4390" w:type="dxa"/>
          </w:tcPr>
          <w:p w14:paraId="1535105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lastRenderedPageBreak/>
              <w:t>Județul/Județele</w:t>
            </w:r>
          </w:p>
        </w:tc>
        <w:tc>
          <w:tcPr>
            <w:tcW w:w="4961" w:type="dxa"/>
          </w:tcPr>
          <w:p w14:paraId="2FC0DF9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Arad</w:t>
            </w:r>
          </w:p>
        </w:tc>
      </w:tr>
      <w:tr w:rsidR="00C20023" w:rsidRPr="006A33AE" w14:paraId="3C29312F" w14:textId="77777777" w:rsidTr="00C20023">
        <w:tc>
          <w:tcPr>
            <w:tcW w:w="4390" w:type="dxa"/>
          </w:tcPr>
          <w:p w14:paraId="6CAC3CF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26AC544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AR: Chișineu-Criș, Grăniceri, Șimand, Macea, Pilu, Socodor</w:t>
            </w:r>
          </w:p>
        </w:tc>
      </w:tr>
      <w:tr w:rsidR="00C20023" w:rsidRPr="006A33AE" w14:paraId="6D7C3FAA" w14:textId="77777777" w:rsidTr="00C20023">
        <w:tc>
          <w:tcPr>
            <w:tcW w:w="4390" w:type="dxa"/>
          </w:tcPr>
          <w:p w14:paraId="13509D5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16AFB33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Panonică (100%)</w:t>
            </w:r>
          </w:p>
        </w:tc>
      </w:tr>
      <w:tr w:rsidR="00C20023" w:rsidRPr="006A33AE" w14:paraId="12ED833D" w14:textId="77777777" w:rsidTr="00C20023">
        <w:tc>
          <w:tcPr>
            <w:tcW w:w="4390" w:type="dxa"/>
          </w:tcPr>
          <w:p w14:paraId="52A35D6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60435A5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3518158E" w14:textId="77777777" w:rsidTr="00C20023">
        <w:tc>
          <w:tcPr>
            <w:tcW w:w="4390" w:type="dxa"/>
          </w:tcPr>
          <w:p w14:paraId="3CD0878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26EB89F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77FFC019" w14:textId="77777777" w:rsidR="00C20023" w:rsidRPr="006A33AE" w:rsidRDefault="00C20023" w:rsidP="00C20023">
      <w:pPr>
        <w:spacing w:after="0" w:line="240" w:lineRule="auto"/>
        <w:jc w:val="both"/>
        <w:rPr>
          <w:rFonts w:eastAsia="Times New Roman" w:cstheme="minorHAnsi"/>
          <w:sz w:val="24"/>
          <w:szCs w:val="24"/>
          <w:lang w:val="ro-RO"/>
        </w:rPr>
      </w:pPr>
    </w:p>
    <w:p w14:paraId="29798548"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w:t>
      </w:r>
    </w:p>
    <w:tbl>
      <w:tblPr>
        <w:tblStyle w:val="TableGrid"/>
        <w:tblW w:w="0" w:type="auto"/>
        <w:tblInd w:w="-147" w:type="dxa"/>
        <w:tblLook w:val="04A0" w:firstRow="1" w:lastRow="0" w:firstColumn="1" w:lastColumn="0" w:noHBand="0" w:noVBand="1"/>
      </w:tblPr>
      <w:tblGrid>
        <w:gridCol w:w="1875"/>
        <w:gridCol w:w="1523"/>
        <w:gridCol w:w="3196"/>
        <w:gridCol w:w="1487"/>
        <w:gridCol w:w="1082"/>
      </w:tblGrid>
      <w:tr w:rsidR="00C20023" w:rsidRPr="006A33AE" w14:paraId="6A317F87" w14:textId="77777777" w:rsidTr="00C20023">
        <w:tc>
          <w:tcPr>
            <w:tcW w:w="1972" w:type="dxa"/>
            <w:vAlign w:val="center"/>
          </w:tcPr>
          <w:p w14:paraId="35FADAE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547" w:type="dxa"/>
            <w:vAlign w:val="center"/>
          </w:tcPr>
          <w:p w14:paraId="73AD595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3497" w:type="dxa"/>
            <w:vAlign w:val="center"/>
          </w:tcPr>
          <w:p w14:paraId="5C483A2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348" w:type="dxa"/>
            <w:vAlign w:val="center"/>
          </w:tcPr>
          <w:p w14:paraId="59EB361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1133" w:type="dxa"/>
            <w:vAlign w:val="center"/>
          </w:tcPr>
          <w:p w14:paraId="2F87075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w:t>
            </w:r>
          </w:p>
        </w:tc>
      </w:tr>
      <w:tr w:rsidR="00C20023" w:rsidRPr="006A33AE" w14:paraId="0C189499" w14:textId="77777777" w:rsidTr="00C20023">
        <w:tc>
          <w:tcPr>
            <w:tcW w:w="1972" w:type="dxa"/>
          </w:tcPr>
          <w:p w14:paraId="07F63F9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SPA</w:t>
            </w:r>
          </w:p>
        </w:tc>
        <w:tc>
          <w:tcPr>
            <w:tcW w:w="1547" w:type="dxa"/>
          </w:tcPr>
          <w:p w14:paraId="0CF2BD7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ROSPA0015</w:t>
            </w:r>
          </w:p>
        </w:tc>
        <w:tc>
          <w:tcPr>
            <w:tcW w:w="3497" w:type="dxa"/>
          </w:tcPr>
          <w:p w14:paraId="575AE20E"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Câmpia Crișului Alb și Crișului Negru</w:t>
            </w:r>
          </w:p>
        </w:tc>
        <w:tc>
          <w:tcPr>
            <w:tcW w:w="1348" w:type="dxa"/>
          </w:tcPr>
          <w:p w14:paraId="549F27E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parțială</w:t>
            </w:r>
          </w:p>
        </w:tc>
        <w:tc>
          <w:tcPr>
            <w:tcW w:w="1133" w:type="dxa"/>
          </w:tcPr>
          <w:p w14:paraId="78CA833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100%</w:t>
            </w:r>
          </w:p>
        </w:tc>
      </w:tr>
      <w:tr w:rsidR="00C20023" w:rsidRPr="006A33AE" w14:paraId="1568479A" w14:textId="77777777" w:rsidTr="00C20023">
        <w:tc>
          <w:tcPr>
            <w:tcW w:w="1972" w:type="dxa"/>
          </w:tcPr>
          <w:p w14:paraId="26096D4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547" w:type="dxa"/>
          </w:tcPr>
          <w:p w14:paraId="52B2F3E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2.97</w:t>
            </w:r>
          </w:p>
        </w:tc>
        <w:tc>
          <w:tcPr>
            <w:tcW w:w="3497" w:type="dxa"/>
          </w:tcPr>
          <w:p w14:paraId="364378A0"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Rezervația de soluri sărăturate</w:t>
            </w:r>
          </w:p>
        </w:tc>
        <w:tc>
          <w:tcPr>
            <w:tcW w:w="1348" w:type="dxa"/>
          </w:tcPr>
          <w:p w14:paraId="5577633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w:t>
            </w:r>
          </w:p>
        </w:tc>
        <w:tc>
          <w:tcPr>
            <w:tcW w:w="1133" w:type="dxa"/>
          </w:tcPr>
          <w:p w14:paraId="6025638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1,50</w:t>
            </w:r>
          </w:p>
        </w:tc>
      </w:tr>
    </w:tbl>
    <w:p w14:paraId="5C8FA7B3" w14:textId="77777777" w:rsidR="00C20023" w:rsidRPr="006A33AE" w:rsidRDefault="00C20023" w:rsidP="00C20023">
      <w:pPr>
        <w:spacing w:after="0" w:line="240" w:lineRule="auto"/>
        <w:jc w:val="both"/>
        <w:rPr>
          <w:rFonts w:eastAsia="Times New Roman" w:cstheme="minorHAnsi"/>
          <w:sz w:val="24"/>
          <w:szCs w:val="24"/>
          <w:lang w:val="ro-RO"/>
        </w:rPr>
      </w:pPr>
    </w:p>
    <w:p w14:paraId="0E21662E"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Situl a fost desemnat pentru protecția a </w:t>
      </w:r>
      <w:r w:rsidRPr="006A33AE">
        <w:rPr>
          <w:rFonts w:eastAsia="Times New Roman" w:cstheme="minorHAnsi"/>
          <w:b/>
          <w:bCs/>
          <w:color w:val="000000" w:themeColor="text1"/>
          <w:sz w:val="24"/>
          <w:szCs w:val="24"/>
          <w:lang w:val="ro-RO"/>
        </w:rPr>
        <w:t>un</w:t>
      </w:r>
      <w:r w:rsidRPr="006A33AE">
        <w:rPr>
          <w:rFonts w:eastAsia="Times New Roman" w:cstheme="minorHAnsi"/>
          <w:color w:val="000000" w:themeColor="text1"/>
          <w:sz w:val="24"/>
          <w:szCs w:val="24"/>
          <w:lang w:val="ro-RO"/>
        </w:rPr>
        <w:t xml:space="preserve"> habitat de </w:t>
      </w:r>
      <w:proofErr w:type="spellStart"/>
      <w:r w:rsidRPr="006A33AE">
        <w:rPr>
          <w:rFonts w:eastAsia="Times New Roman" w:cstheme="minorHAnsi"/>
          <w:color w:val="000000" w:themeColor="text1"/>
          <w:sz w:val="24"/>
          <w:szCs w:val="24"/>
          <w:lang w:val="ro-RO"/>
        </w:rPr>
        <w:t>intres</w:t>
      </w:r>
      <w:proofErr w:type="spellEnd"/>
      <w:r w:rsidRPr="006A33AE">
        <w:rPr>
          <w:rFonts w:eastAsia="Times New Roman" w:cstheme="minorHAnsi"/>
          <w:color w:val="000000" w:themeColor="text1"/>
          <w:sz w:val="24"/>
          <w:szCs w:val="24"/>
          <w:lang w:val="ro-RO"/>
        </w:rPr>
        <w:t xml:space="preserve"> comunitar prioritare, precum și </w:t>
      </w:r>
      <w:r w:rsidRPr="006A33AE">
        <w:rPr>
          <w:rFonts w:eastAsia="Times New Roman" w:cstheme="minorHAnsi"/>
          <w:b/>
          <w:bCs/>
          <w:color w:val="000000" w:themeColor="text1"/>
          <w:sz w:val="24"/>
          <w:szCs w:val="24"/>
          <w:lang w:val="ro-RO"/>
        </w:rPr>
        <w:t xml:space="preserve">5 </w:t>
      </w:r>
      <w:r w:rsidRPr="006A33AE">
        <w:rPr>
          <w:rFonts w:eastAsia="Times New Roman" w:cstheme="minorHAnsi"/>
          <w:color w:val="000000" w:themeColor="text1"/>
          <w:sz w:val="24"/>
          <w:szCs w:val="24"/>
          <w:lang w:val="ro-RO"/>
        </w:rPr>
        <w:t xml:space="preserve">specii de interes comunitar,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 1 rozător</w:t>
      </w:r>
      <w:r w:rsidRPr="006A33AE">
        <w:rPr>
          <w:rFonts w:eastAsia="Times New Roman" w:cstheme="minorHAnsi"/>
          <w:color w:val="000000" w:themeColor="text1"/>
          <w:sz w:val="24"/>
          <w:szCs w:val="24"/>
          <w:lang w:val="ro-RO"/>
        </w:rPr>
        <w:t xml:space="preserve">), 2 specii de amfibieni, 1 specie de reptile.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3259B89F"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370C714C"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Specii de interes comunitar prioritare: -  </w:t>
      </w:r>
    </w:p>
    <w:p w14:paraId="736339A9" w14:textId="77777777" w:rsidR="00C20023" w:rsidRPr="006A33AE" w:rsidRDefault="00C20023" w:rsidP="00C20023">
      <w:pPr>
        <w:spacing w:after="0" w:line="240" w:lineRule="auto"/>
        <w:jc w:val="both"/>
        <w:rPr>
          <w:rFonts w:eastAsia="Times New Roman" w:cstheme="minorHAnsi"/>
          <w:color w:val="002060"/>
          <w:sz w:val="24"/>
          <w:szCs w:val="24"/>
          <w:lang w:val="ro-RO"/>
        </w:rPr>
      </w:pPr>
    </w:p>
    <w:p w14:paraId="40A80C6B"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823"/>
        <w:gridCol w:w="3715"/>
        <w:gridCol w:w="877"/>
        <w:gridCol w:w="992"/>
        <w:gridCol w:w="1366"/>
        <w:gridCol w:w="1243"/>
      </w:tblGrid>
      <w:tr w:rsidR="00C20023" w:rsidRPr="006A33AE" w14:paraId="3A290C58" w14:textId="77777777" w:rsidTr="00C20023">
        <w:tc>
          <w:tcPr>
            <w:tcW w:w="795" w:type="dxa"/>
            <w:vAlign w:val="center"/>
          </w:tcPr>
          <w:p w14:paraId="09F140D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07501A2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2708BCB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153C6AD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49DB499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219" w:type="dxa"/>
            <w:vAlign w:val="center"/>
          </w:tcPr>
          <w:p w14:paraId="7CA3FCE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586FAA63" w14:textId="77777777" w:rsidTr="00C20023">
        <w:tc>
          <w:tcPr>
            <w:tcW w:w="795" w:type="dxa"/>
          </w:tcPr>
          <w:p w14:paraId="53CB6642"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1530*</w:t>
            </w:r>
          </w:p>
        </w:tc>
        <w:tc>
          <w:tcPr>
            <w:tcW w:w="3756" w:type="dxa"/>
          </w:tcPr>
          <w:p w14:paraId="3D1EC718"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sz w:val="24"/>
                <w:szCs w:val="24"/>
                <w:lang w:val="ro-RO"/>
              </w:rPr>
              <w:t>Mlaştini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stepe sărăturate panonice</w:t>
            </w:r>
          </w:p>
        </w:tc>
        <w:tc>
          <w:tcPr>
            <w:tcW w:w="880" w:type="dxa"/>
            <w:vAlign w:val="center"/>
          </w:tcPr>
          <w:p w14:paraId="60C8CAB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3660</w:t>
            </w:r>
          </w:p>
        </w:tc>
        <w:tc>
          <w:tcPr>
            <w:tcW w:w="985" w:type="dxa"/>
            <w:vAlign w:val="center"/>
          </w:tcPr>
          <w:p w14:paraId="1216D1D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35</w:t>
            </w:r>
          </w:p>
        </w:tc>
        <w:tc>
          <w:tcPr>
            <w:tcW w:w="1367" w:type="dxa"/>
            <w:vAlign w:val="center"/>
          </w:tcPr>
          <w:p w14:paraId="107DC1E9" w14:textId="77777777" w:rsidR="00C20023" w:rsidRPr="006A33AE" w:rsidRDefault="00C20023" w:rsidP="00C20023">
            <w:pPr>
              <w:jc w:val="center"/>
              <w:rPr>
                <w:rFonts w:eastAsia="Times New Roman" w:cstheme="minorHAnsi"/>
                <w:sz w:val="24"/>
                <w:szCs w:val="24"/>
                <w:lang w:val="ro-RO"/>
              </w:rPr>
            </w:pPr>
          </w:p>
        </w:tc>
        <w:tc>
          <w:tcPr>
            <w:tcW w:w="1219" w:type="dxa"/>
            <w:vAlign w:val="center"/>
          </w:tcPr>
          <w:p w14:paraId="4384CB15" w14:textId="77777777" w:rsidR="00C20023" w:rsidRPr="006A33AE" w:rsidRDefault="00C20023" w:rsidP="00C20023">
            <w:pPr>
              <w:jc w:val="center"/>
              <w:rPr>
                <w:rFonts w:eastAsia="Times New Roman" w:cstheme="minorHAnsi"/>
                <w:sz w:val="24"/>
                <w:szCs w:val="24"/>
                <w:lang w:val="ro-RO"/>
              </w:rPr>
            </w:pPr>
          </w:p>
        </w:tc>
      </w:tr>
    </w:tbl>
    <w:p w14:paraId="4EE875ED" w14:textId="77777777" w:rsidR="00C20023" w:rsidRPr="006A33AE" w:rsidRDefault="00C20023" w:rsidP="00C20023">
      <w:pPr>
        <w:spacing w:after="0" w:line="240" w:lineRule="auto"/>
        <w:jc w:val="both"/>
        <w:rPr>
          <w:rFonts w:eastAsia="Times New Roman" w:cstheme="minorHAnsi"/>
          <w:b/>
          <w:bCs/>
          <w:sz w:val="24"/>
          <w:szCs w:val="24"/>
          <w:lang w:val="ro-RO"/>
        </w:rPr>
      </w:pPr>
    </w:p>
    <w:p w14:paraId="4700D665"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Habitate de interes comunitar, altele decât prioritare: - </w:t>
      </w:r>
    </w:p>
    <w:p w14:paraId="062DBD9B" w14:textId="77777777" w:rsidR="00C20023" w:rsidRPr="006A33AE" w:rsidRDefault="00C20023" w:rsidP="00C20023">
      <w:pPr>
        <w:spacing w:after="0" w:line="240" w:lineRule="auto"/>
        <w:jc w:val="both"/>
        <w:rPr>
          <w:rFonts w:eastAsia="Times New Roman" w:cstheme="minorHAnsi"/>
          <w:sz w:val="24"/>
          <w:szCs w:val="24"/>
          <w:lang w:val="ro-RO"/>
        </w:rPr>
      </w:pPr>
    </w:p>
    <w:p w14:paraId="23CF9FC7"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686"/>
        <w:gridCol w:w="1559"/>
      </w:tblGrid>
      <w:tr w:rsidR="00C20023" w:rsidRPr="006A33AE" w14:paraId="13811BF3" w14:textId="77777777" w:rsidTr="00C20023">
        <w:tc>
          <w:tcPr>
            <w:tcW w:w="1129" w:type="dxa"/>
          </w:tcPr>
          <w:p w14:paraId="6F315F2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686" w:type="dxa"/>
          </w:tcPr>
          <w:p w14:paraId="541CF89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7678CDE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11A52B7C" w14:textId="77777777" w:rsidTr="00C20023">
        <w:tc>
          <w:tcPr>
            <w:tcW w:w="1129" w:type="dxa"/>
            <w:vAlign w:val="bottom"/>
          </w:tcPr>
          <w:p w14:paraId="5B19EFC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686" w:type="dxa"/>
            <w:vAlign w:val="bottom"/>
          </w:tcPr>
          <w:p w14:paraId="0D0F749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24F9790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3,68</w:t>
            </w:r>
          </w:p>
        </w:tc>
      </w:tr>
      <w:tr w:rsidR="00C20023" w:rsidRPr="006A33AE" w14:paraId="57132D3C" w14:textId="77777777" w:rsidTr="00C20023">
        <w:tc>
          <w:tcPr>
            <w:tcW w:w="1129" w:type="dxa"/>
            <w:vAlign w:val="bottom"/>
          </w:tcPr>
          <w:p w14:paraId="0881E60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686" w:type="dxa"/>
            <w:vAlign w:val="bottom"/>
          </w:tcPr>
          <w:p w14:paraId="7A6253E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559" w:type="dxa"/>
          </w:tcPr>
          <w:p w14:paraId="293AFD4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0,50</w:t>
            </w:r>
          </w:p>
        </w:tc>
      </w:tr>
      <w:tr w:rsidR="00C20023" w:rsidRPr="006A33AE" w14:paraId="0571DA4F" w14:textId="77777777" w:rsidTr="00C20023">
        <w:tc>
          <w:tcPr>
            <w:tcW w:w="1129" w:type="dxa"/>
            <w:vAlign w:val="bottom"/>
          </w:tcPr>
          <w:p w14:paraId="15BB499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686" w:type="dxa"/>
            <w:vAlign w:val="bottom"/>
          </w:tcPr>
          <w:p w14:paraId="4D02E3D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02EAD17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4,53</w:t>
            </w:r>
          </w:p>
        </w:tc>
      </w:tr>
      <w:tr w:rsidR="00C20023" w:rsidRPr="006A33AE" w14:paraId="26DE4229" w14:textId="77777777" w:rsidTr="00C20023">
        <w:tc>
          <w:tcPr>
            <w:tcW w:w="1129" w:type="dxa"/>
            <w:vAlign w:val="bottom"/>
          </w:tcPr>
          <w:p w14:paraId="7BD0BEA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686" w:type="dxa"/>
            <w:vAlign w:val="bottom"/>
          </w:tcPr>
          <w:p w14:paraId="122ECEC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28BE480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91,20</w:t>
            </w:r>
          </w:p>
        </w:tc>
      </w:tr>
    </w:tbl>
    <w:p w14:paraId="379CDDE9" w14:textId="77777777" w:rsidR="00C20023" w:rsidRPr="006A33AE" w:rsidRDefault="00C20023" w:rsidP="00C20023">
      <w:pPr>
        <w:spacing w:after="0" w:line="240" w:lineRule="auto"/>
        <w:jc w:val="both"/>
        <w:rPr>
          <w:rFonts w:eastAsia="Times New Roman" w:cstheme="minorHAnsi"/>
          <w:sz w:val="24"/>
          <w:szCs w:val="24"/>
          <w:lang w:val="ro-RO"/>
        </w:rPr>
      </w:pPr>
    </w:p>
    <w:p w14:paraId="17FA0445"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6B742F17" w14:textId="77777777" w:rsidTr="00C20023">
        <w:tc>
          <w:tcPr>
            <w:tcW w:w="1413" w:type="dxa"/>
            <w:vAlign w:val="center"/>
          </w:tcPr>
          <w:p w14:paraId="6D828FA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44CCCEA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0021D63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2D247A4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6BB4A3A2" w14:textId="77777777" w:rsidTr="00C20023">
        <w:tc>
          <w:tcPr>
            <w:tcW w:w="1413" w:type="dxa"/>
            <w:vAlign w:val="center"/>
          </w:tcPr>
          <w:p w14:paraId="633F7526" w14:textId="77777777" w:rsidR="00C20023" w:rsidRPr="006A33AE" w:rsidRDefault="00C20023" w:rsidP="00C20023">
            <w:pPr>
              <w:jc w:val="center"/>
              <w:rPr>
                <w:rFonts w:cstheme="minorHAnsi"/>
                <w:lang w:val="ro-RO"/>
              </w:rPr>
            </w:pPr>
            <w:r w:rsidRPr="006A33AE">
              <w:rPr>
                <w:rFonts w:cstheme="minorHAnsi"/>
                <w:lang w:val="ro-RO"/>
              </w:rPr>
              <w:t>112</w:t>
            </w:r>
          </w:p>
        </w:tc>
        <w:tc>
          <w:tcPr>
            <w:tcW w:w="3969" w:type="dxa"/>
            <w:vAlign w:val="center"/>
          </w:tcPr>
          <w:p w14:paraId="147E0CF2"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42C36719" w14:textId="77777777" w:rsidR="00C20023" w:rsidRPr="006A33AE" w:rsidRDefault="00C20023" w:rsidP="00C20023">
            <w:pPr>
              <w:jc w:val="center"/>
              <w:rPr>
                <w:rFonts w:cstheme="minorHAnsi"/>
                <w:lang w:val="ro-RO"/>
              </w:rPr>
            </w:pPr>
            <w:r w:rsidRPr="006A33AE">
              <w:rPr>
                <w:rFonts w:cstheme="minorHAnsi"/>
                <w:lang w:val="ro-RO"/>
              </w:rPr>
              <w:t>2.96</w:t>
            </w:r>
          </w:p>
        </w:tc>
        <w:tc>
          <w:tcPr>
            <w:tcW w:w="1559" w:type="dxa"/>
            <w:vAlign w:val="center"/>
          </w:tcPr>
          <w:p w14:paraId="5D56F2FC" w14:textId="77777777" w:rsidR="00C20023" w:rsidRPr="006A33AE" w:rsidRDefault="00C20023" w:rsidP="00C20023">
            <w:pPr>
              <w:jc w:val="center"/>
              <w:rPr>
                <w:rFonts w:cstheme="minorHAnsi"/>
                <w:lang w:val="ro-RO"/>
              </w:rPr>
            </w:pPr>
            <w:r w:rsidRPr="006A33AE">
              <w:rPr>
                <w:rFonts w:cstheme="minorHAnsi"/>
                <w:lang w:val="ro-RO"/>
              </w:rPr>
              <w:t>0.04</w:t>
            </w:r>
          </w:p>
        </w:tc>
      </w:tr>
      <w:tr w:rsidR="00C20023" w:rsidRPr="006A33AE" w14:paraId="7118D796" w14:textId="77777777" w:rsidTr="00C20023">
        <w:tc>
          <w:tcPr>
            <w:tcW w:w="1413" w:type="dxa"/>
            <w:vAlign w:val="center"/>
          </w:tcPr>
          <w:p w14:paraId="0BF661E2"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0615E177"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107734DA" w14:textId="77777777" w:rsidR="00C20023" w:rsidRPr="006A33AE" w:rsidRDefault="00C20023" w:rsidP="00C20023">
            <w:pPr>
              <w:jc w:val="center"/>
              <w:rPr>
                <w:rFonts w:cstheme="minorHAnsi"/>
                <w:lang w:val="ro-RO"/>
              </w:rPr>
            </w:pPr>
            <w:r w:rsidRPr="006A33AE">
              <w:rPr>
                <w:rFonts w:cstheme="minorHAnsi"/>
                <w:lang w:val="ro-RO"/>
              </w:rPr>
              <w:t>1369.29</w:t>
            </w:r>
          </w:p>
        </w:tc>
        <w:tc>
          <w:tcPr>
            <w:tcW w:w="1559" w:type="dxa"/>
            <w:vAlign w:val="center"/>
          </w:tcPr>
          <w:p w14:paraId="48333F86" w14:textId="77777777" w:rsidR="00C20023" w:rsidRPr="006A33AE" w:rsidRDefault="00C20023" w:rsidP="00C20023">
            <w:pPr>
              <w:jc w:val="center"/>
              <w:rPr>
                <w:rFonts w:cstheme="minorHAnsi"/>
                <w:lang w:val="ro-RO"/>
              </w:rPr>
            </w:pPr>
            <w:r w:rsidRPr="006A33AE">
              <w:rPr>
                <w:rFonts w:cstheme="minorHAnsi"/>
                <w:lang w:val="ro-RO"/>
              </w:rPr>
              <w:t>17.55</w:t>
            </w:r>
          </w:p>
        </w:tc>
      </w:tr>
      <w:tr w:rsidR="00C20023" w:rsidRPr="006A33AE" w14:paraId="644114C2" w14:textId="77777777" w:rsidTr="00C20023">
        <w:tc>
          <w:tcPr>
            <w:tcW w:w="1413" w:type="dxa"/>
            <w:vAlign w:val="center"/>
          </w:tcPr>
          <w:p w14:paraId="61138283"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4482C085"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67207B7E" w14:textId="77777777" w:rsidR="00C20023" w:rsidRPr="006A33AE" w:rsidRDefault="00C20023" w:rsidP="00C20023">
            <w:pPr>
              <w:jc w:val="center"/>
              <w:rPr>
                <w:rFonts w:cstheme="minorHAnsi"/>
                <w:lang w:val="ro-RO"/>
              </w:rPr>
            </w:pPr>
            <w:r w:rsidRPr="006A33AE">
              <w:rPr>
                <w:rFonts w:cstheme="minorHAnsi"/>
                <w:lang w:val="ro-RO"/>
              </w:rPr>
              <w:t>6138.40</w:t>
            </w:r>
          </w:p>
        </w:tc>
        <w:tc>
          <w:tcPr>
            <w:tcW w:w="1559" w:type="dxa"/>
            <w:vAlign w:val="center"/>
          </w:tcPr>
          <w:p w14:paraId="642E6E0F" w14:textId="77777777" w:rsidR="00C20023" w:rsidRPr="006A33AE" w:rsidRDefault="00C20023" w:rsidP="00C20023">
            <w:pPr>
              <w:jc w:val="center"/>
              <w:rPr>
                <w:rFonts w:cstheme="minorHAnsi"/>
                <w:lang w:val="ro-RO"/>
              </w:rPr>
            </w:pPr>
            <w:r w:rsidRPr="006A33AE">
              <w:rPr>
                <w:rFonts w:cstheme="minorHAnsi"/>
                <w:lang w:val="ro-RO"/>
              </w:rPr>
              <w:t>78.67</w:t>
            </w:r>
          </w:p>
        </w:tc>
      </w:tr>
      <w:tr w:rsidR="00C20023" w:rsidRPr="006A33AE" w14:paraId="484688AF" w14:textId="77777777" w:rsidTr="00C20023">
        <w:tc>
          <w:tcPr>
            <w:tcW w:w="1413" w:type="dxa"/>
            <w:vAlign w:val="center"/>
          </w:tcPr>
          <w:p w14:paraId="2FC6321D" w14:textId="77777777" w:rsidR="00C20023" w:rsidRPr="006A33AE" w:rsidRDefault="00C20023" w:rsidP="00C20023">
            <w:pPr>
              <w:jc w:val="center"/>
              <w:rPr>
                <w:rFonts w:cstheme="minorHAnsi"/>
                <w:lang w:val="ro-RO"/>
              </w:rPr>
            </w:pPr>
            <w:r w:rsidRPr="006A33AE">
              <w:rPr>
                <w:rFonts w:cstheme="minorHAnsi"/>
                <w:lang w:val="ro-RO"/>
              </w:rPr>
              <w:lastRenderedPageBreak/>
              <w:t>242</w:t>
            </w:r>
          </w:p>
        </w:tc>
        <w:tc>
          <w:tcPr>
            <w:tcW w:w="3969" w:type="dxa"/>
            <w:vAlign w:val="center"/>
          </w:tcPr>
          <w:p w14:paraId="617D61FE" w14:textId="77777777" w:rsidR="00C20023" w:rsidRPr="006A33AE" w:rsidRDefault="00C20023" w:rsidP="00C20023">
            <w:pPr>
              <w:jc w:val="both"/>
              <w:rPr>
                <w:rFonts w:cstheme="minorHAnsi"/>
                <w:lang w:val="ro-RO"/>
              </w:rPr>
            </w:pPr>
            <w:r w:rsidRPr="006A33AE">
              <w:rPr>
                <w:rFonts w:cstheme="minorHAnsi"/>
                <w:lang w:val="ro-RO"/>
              </w:rPr>
              <w:t>Zone cultivate complexe</w:t>
            </w:r>
          </w:p>
        </w:tc>
        <w:tc>
          <w:tcPr>
            <w:tcW w:w="1417" w:type="dxa"/>
            <w:vAlign w:val="center"/>
          </w:tcPr>
          <w:p w14:paraId="222536D9" w14:textId="77777777" w:rsidR="00C20023" w:rsidRPr="006A33AE" w:rsidRDefault="00C20023" w:rsidP="00C20023">
            <w:pPr>
              <w:jc w:val="center"/>
              <w:rPr>
                <w:rFonts w:cstheme="minorHAnsi"/>
                <w:lang w:val="ro-RO"/>
              </w:rPr>
            </w:pPr>
            <w:r w:rsidRPr="006A33AE">
              <w:rPr>
                <w:rFonts w:cstheme="minorHAnsi"/>
                <w:lang w:val="ro-RO"/>
              </w:rPr>
              <w:t>0.86</w:t>
            </w:r>
          </w:p>
        </w:tc>
        <w:tc>
          <w:tcPr>
            <w:tcW w:w="1559" w:type="dxa"/>
            <w:vAlign w:val="center"/>
          </w:tcPr>
          <w:p w14:paraId="08B5FA0D" w14:textId="77777777" w:rsidR="00C20023" w:rsidRPr="006A33AE" w:rsidRDefault="00C20023" w:rsidP="00C20023">
            <w:pPr>
              <w:jc w:val="center"/>
              <w:rPr>
                <w:rFonts w:cstheme="minorHAnsi"/>
                <w:lang w:val="ro-RO"/>
              </w:rPr>
            </w:pPr>
            <w:r w:rsidRPr="006A33AE">
              <w:rPr>
                <w:rFonts w:cstheme="minorHAnsi"/>
                <w:lang w:val="ro-RO"/>
              </w:rPr>
              <w:t>0.01</w:t>
            </w:r>
          </w:p>
        </w:tc>
      </w:tr>
      <w:tr w:rsidR="00C20023" w:rsidRPr="006A33AE" w14:paraId="646A2FA2" w14:textId="77777777" w:rsidTr="00C20023">
        <w:tc>
          <w:tcPr>
            <w:tcW w:w="1413" w:type="dxa"/>
            <w:vAlign w:val="center"/>
          </w:tcPr>
          <w:p w14:paraId="54F671BF" w14:textId="77777777" w:rsidR="00C20023" w:rsidRPr="006A33AE" w:rsidRDefault="00C20023" w:rsidP="00C20023">
            <w:pPr>
              <w:jc w:val="center"/>
              <w:rPr>
                <w:rFonts w:cstheme="minorHAnsi"/>
                <w:lang w:val="ro-RO"/>
              </w:rPr>
            </w:pPr>
            <w:r w:rsidRPr="006A33AE">
              <w:rPr>
                <w:rFonts w:cstheme="minorHAnsi"/>
                <w:lang w:val="ro-RO"/>
              </w:rPr>
              <w:t>311</w:t>
            </w:r>
          </w:p>
        </w:tc>
        <w:tc>
          <w:tcPr>
            <w:tcW w:w="3969" w:type="dxa"/>
            <w:vAlign w:val="center"/>
          </w:tcPr>
          <w:p w14:paraId="0D7693DE" w14:textId="77777777" w:rsidR="00C20023" w:rsidRPr="006A33AE" w:rsidRDefault="00C20023" w:rsidP="00C20023">
            <w:pPr>
              <w:jc w:val="both"/>
              <w:rPr>
                <w:rFonts w:cstheme="minorHAnsi"/>
                <w:lang w:val="ro-RO"/>
              </w:rPr>
            </w:pPr>
            <w:r w:rsidRPr="006A33AE">
              <w:rPr>
                <w:rFonts w:cstheme="minorHAnsi"/>
                <w:lang w:val="ro-RO"/>
              </w:rPr>
              <w:t>Păduri de foioase</w:t>
            </w:r>
          </w:p>
        </w:tc>
        <w:tc>
          <w:tcPr>
            <w:tcW w:w="1417" w:type="dxa"/>
            <w:vAlign w:val="center"/>
          </w:tcPr>
          <w:p w14:paraId="19135935" w14:textId="77777777" w:rsidR="00C20023" w:rsidRPr="006A33AE" w:rsidRDefault="00C20023" w:rsidP="00C20023">
            <w:pPr>
              <w:jc w:val="center"/>
              <w:rPr>
                <w:rFonts w:cstheme="minorHAnsi"/>
                <w:lang w:val="ro-RO"/>
              </w:rPr>
            </w:pPr>
            <w:r w:rsidRPr="006A33AE">
              <w:rPr>
                <w:rFonts w:cstheme="minorHAnsi"/>
                <w:lang w:val="ro-RO"/>
              </w:rPr>
              <w:t>0.27</w:t>
            </w:r>
          </w:p>
        </w:tc>
        <w:tc>
          <w:tcPr>
            <w:tcW w:w="1559" w:type="dxa"/>
            <w:vAlign w:val="center"/>
          </w:tcPr>
          <w:p w14:paraId="16520A84" w14:textId="77777777" w:rsidR="00C20023" w:rsidRPr="006A33AE" w:rsidRDefault="00C20023" w:rsidP="00C20023">
            <w:pPr>
              <w:jc w:val="center"/>
              <w:rPr>
                <w:rFonts w:cstheme="minorHAnsi"/>
                <w:lang w:val="ro-RO"/>
              </w:rPr>
            </w:pPr>
            <w:r w:rsidRPr="006A33AE">
              <w:rPr>
                <w:rFonts w:cstheme="minorHAnsi"/>
                <w:lang w:val="ro-RO"/>
              </w:rPr>
              <w:t>0.00</w:t>
            </w:r>
          </w:p>
        </w:tc>
      </w:tr>
      <w:tr w:rsidR="00C20023" w:rsidRPr="006A33AE" w14:paraId="690B7E1A" w14:textId="77777777" w:rsidTr="00C20023">
        <w:tc>
          <w:tcPr>
            <w:tcW w:w="1413" w:type="dxa"/>
            <w:vAlign w:val="center"/>
          </w:tcPr>
          <w:p w14:paraId="58B25735" w14:textId="77777777" w:rsidR="00C20023" w:rsidRPr="006A33AE" w:rsidRDefault="00C20023" w:rsidP="00C20023">
            <w:pPr>
              <w:jc w:val="center"/>
              <w:rPr>
                <w:rFonts w:cstheme="minorHAnsi"/>
                <w:lang w:val="ro-RO"/>
              </w:rPr>
            </w:pPr>
            <w:r w:rsidRPr="006A33AE">
              <w:rPr>
                <w:rFonts w:cstheme="minorHAnsi"/>
                <w:lang w:val="ro-RO"/>
              </w:rPr>
              <w:t>411</w:t>
            </w:r>
          </w:p>
        </w:tc>
        <w:tc>
          <w:tcPr>
            <w:tcW w:w="3969" w:type="dxa"/>
            <w:vAlign w:val="center"/>
          </w:tcPr>
          <w:p w14:paraId="4CC861AC" w14:textId="77777777" w:rsidR="00C20023" w:rsidRPr="006A33AE" w:rsidRDefault="00C20023" w:rsidP="00C20023">
            <w:pPr>
              <w:jc w:val="both"/>
              <w:rPr>
                <w:rFonts w:cstheme="minorHAnsi"/>
                <w:lang w:val="ro-RO"/>
              </w:rPr>
            </w:pPr>
            <w:proofErr w:type="spellStart"/>
            <w:r w:rsidRPr="006A33AE">
              <w:rPr>
                <w:rFonts w:cstheme="minorHAnsi"/>
                <w:lang w:val="ro-RO"/>
              </w:rPr>
              <w:t>Mlaştini</w:t>
            </w:r>
            <w:proofErr w:type="spellEnd"/>
          </w:p>
        </w:tc>
        <w:tc>
          <w:tcPr>
            <w:tcW w:w="1417" w:type="dxa"/>
            <w:vAlign w:val="center"/>
          </w:tcPr>
          <w:p w14:paraId="3E57E005" w14:textId="77777777" w:rsidR="00C20023" w:rsidRPr="006A33AE" w:rsidRDefault="00C20023" w:rsidP="00C20023">
            <w:pPr>
              <w:jc w:val="center"/>
              <w:rPr>
                <w:rFonts w:cstheme="minorHAnsi"/>
                <w:lang w:val="ro-RO"/>
              </w:rPr>
            </w:pPr>
            <w:r w:rsidRPr="006A33AE">
              <w:rPr>
                <w:rFonts w:cstheme="minorHAnsi"/>
                <w:lang w:val="ro-RO"/>
              </w:rPr>
              <w:t>173.33</w:t>
            </w:r>
          </w:p>
        </w:tc>
        <w:tc>
          <w:tcPr>
            <w:tcW w:w="1559" w:type="dxa"/>
            <w:vAlign w:val="center"/>
          </w:tcPr>
          <w:p w14:paraId="4C3A062B" w14:textId="77777777" w:rsidR="00C20023" w:rsidRPr="006A33AE" w:rsidRDefault="00C20023" w:rsidP="00C20023">
            <w:pPr>
              <w:jc w:val="center"/>
              <w:rPr>
                <w:rFonts w:cstheme="minorHAnsi"/>
                <w:lang w:val="ro-RO"/>
              </w:rPr>
            </w:pPr>
            <w:r w:rsidRPr="006A33AE">
              <w:rPr>
                <w:rFonts w:cstheme="minorHAnsi"/>
                <w:lang w:val="ro-RO"/>
              </w:rPr>
              <w:t>2.22</w:t>
            </w:r>
          </w:p>
        </w:tc>
      </w:tr>
      <w:tr w:rsidR="00C20023" w:rsidRPr="006A33AE" w14:paraId="056CAD57" w14:textId="77777777" w:rsidTr="00C20023">
        <w:tc>
          <w:tcPr>
            <w:tcW w:w="1413" w:type="dxa"/>
            <w:vAlign w:val="center"/>
          </w:tcPr>
          <w:p w14:paraId="78F1AD85" w14:textId="77777777" w:rsidR="00C20023" w:rsidRPr="006A33AE" w:rsidRDefault="00C20023" w:rsidP="00C20023">
            <w:pPr>
              <w:jc w:val="center"/>
              <w:rPr>
                <w:rFonts w:cstheme="minorHAnsi"/>
                <w:lang w:val="ro-RO"/>
              </w:rPr>
            </w:pPr>
            <w:r w:rsidRPr="006A33AE">
              <w:rPr>
                <w:rFonts w:cstheme="minorHAnsi"/>
                <w:lang w:val="ro-RO"/>
              </w:rPr>
              <w:t>511</w:t>
            </w:r>
          </w:p>
        </w:tc>
        <w:tc>
          <w:tcPr>
            <w:tcW w:w="3969" w:type="dxa"/>
            <w:vAlign w:val="center"/>
          </w:tcPr>
          <w:p w14:paraId="6A9AADBE" w14:textId="77777777" w:rsidR="00C20023" w:rsidRPr="006A33AE" w:rsidRDefault="00C20023" w:rsidP="00C20023">
            <w:pPr>
              <w:jc w:val="both"/>
              <w:rPr>
                <w:rFonts w:cstheme="minorHAnsi"/>
                <w:lang w:val="ro-RO"/>
              </w:rPr>
            </w:pPr>
            <w:r w:rsidRPr="006A33AE">
              <w:rPr>
                <w:rFonts w:cstheme="minorHAnsi"/>
                <w:lang w:val="ro-RO"/>
              </w:rPr>
              <w:t>Cursuri de apă</w:t>
            </w:r>
          </w:p>
        </w:tc>
        <w:tc>
          <w:tcPr>
            <w:tcW w:w="1417" w:type="dxa"/>
            <w:vAlign w:val="center"/>
          </w:tcPr>
          <w:p w14:paraId="4B08378D" w14:textId="77777777" w:rsidR="00C20023" w:rsidRPr="006A33AE" w:rsidRDefault="00C20023" w:rsidP="00C20023">
            <w:pPr>
              <w:jc w:val="center"/>
              <w:rPr>
                <w:rFonts w:cstheme="minorHAnsi"/>
                <w:lang w:val="ro-RO"/>
              </w:rPr>
            </w:pPr>
            <w:r w:rsidRPr="006A33AE">
              <w:rPr>
                <w:rFonts w:cstheme="minorHAnsi"/>
                <w:lang w:val="ro-RO"/>
              </w:rPr>
              <w:t>71.36</w:t>
            </w:r>
          </w:p>
        </w:tc>
        <w:tc>
          <w:tcPr>
            <w:tcW w:w="1559" w:type="dxa"/>
            <w:vAlign w:val="center"/>
          </w:tcPr>
          <w:p w14:paraId="1547FAC9" w14:textId="77777777" w:rsidR="00C20023" w:rsidRPr="006A33AE" w:rsidRDefault="00C20023" w:rsidP="00C20023">
            <w:pPr>
              <w:jc w:val="center"/>
              <w:rPr>
                <w:rFonts w:cstheme="minorHAnsi"/>
                <w:lang w:val="ro-RO"/>
              </w:rPr>
            </w:pPr>
            <w:r w:rsidRPr="006A33AE">
              <w:rPr>
                <w:rFonts w:cstheme="minorHAnsi"/>
                <w:lang w:val="ro-RO"/>
              </w:rPr>
              <w:t>0.91</w:t>
            </w:r>
          </w:p>
        </w:tc>
      </w:tr>
      <w:tr w:rsidR="00C20023" w:rsidRPr="006A33AE" w14:paraId="1832598B" w14:textId="77777777" w:rsidTr="00C20023">
        <w:tc>
          <w:tcPr>
            <w:tcW w:w="1413" w:type="dxa"/>
            <w:vAlign w:val="center"/>
          </w:tcPr>
          <w:p w14:paraId="35429E8D" w14:textId="77777777" w:rsidR="00C20023" w:rsidRPr="006A33AE" w:rsidRDefault="00C20023" w:rsidP="00C20023">
            <w:pPr>
              <w:jc w:val="center"/>
              <w:rPr>
                <w:rFonts w:cstheme="minorHAnsi"/>
                <w:lang w:val="ro-RO"/>
              </w:rPr>
            </w:pPr>
            <w:r w:rsidRPr="006A33AE">
              <w:rPr>
                <w:rFonts w:cstheme="minorHAnsi"/>
                <w:lang w:val="ro-RO"/>
              </w:rPr>
              <w:t>512</w:t>
            </w:r>
          </w:p>
        </w:tc>
        <w:tc>
          <w:tcPr>
            <w:tcW w:w="3969" w:type="dxa"/>
            <w:vAlign w:val="center"/>
          </w:tcPr>
          <w:p w14:paraId="57C946B0" w14:textId="77777777" w:rsidR="00C20023" w:rsidRPr="006A33AE" w:rsidRDefault="00C20023" w:rsidP="00C20023">
            <w:pPr>
              <w:jc w:val="both"/>
              <w:rPr>
                <w:rFonts w:cstheme="minorHAnsi"/>
                <w:lang w:val="ro-RO"/>
              </w:rPr>
            </w:pPr>
            <w:r w:rsidRPr="006A33AE">
              <w:rPr>
                <w:rFonts w:cstheme="minorHAnsi"/>
                <w:lang w:val="ro-RO"/>
              </w:rPr>
              <w:t>Ape stătătoare</w:t>
            </w:r>
          </w:p>
        </w:tc>
        <w:tc>
          <w:tcPr>
            <w:tcW w:w="1417" w:type="dxa"/>
            <w:vAlign w:val="center"/>
          </w:tcPr>
          <w:p w14:paraId="5FA9A201" w14:textId="77777777" w:rsidR="00C20023" w:rsidRPr="006A33AE" w:rsidRDefault="00C20023" w:rsidP="00C20023">
            <w:pPr>
              <w:jc w:val="center"/>
              <w:rPr>
                <w:rFonts w:cstheme="minorHAnsi"/>
                <w:lang w:val="ro-RO"/>
              </w:rPr>
            </w:pPr>
            <w:r w:rsidRPr="006A33AE">
              <w:rPr>
                <w:rFonts w:cstheme="minorHAnsi"/>
                <w:lang w:val="ro-RO"/>
              </w:rPr>
              <w:t>42.32</w:t>
            </w:r>
          </w:p>
        </w:tc>
        <w:tc>
          <w:tcPr>
            <w:tcW w:w="1559" w:type="dxa"/>
            <w:vAlign w:val="center"/>
          </w:tcPr>
          <w:p w14:paraId="09B8F8ED" w14:textId="77777777" w:rsidR="00C20023" w:rsidRPr="006A33AE" w:rsidRDefault="00C20023" w:rsidP="00C20023">
            <w:pPr>
              <w:jc w:val="center"/>
              <w:rPr>
                <w:rFonts w:cstheme="minorHAnsi"/>
                <w:lang w:val="ro-RO"/>
              </w:rPr>
            </w:pPr>
            <w:r w:rsidRPr="006A33AE">
              <w:rPr>
                <w:rFonts w:cstheme="minorHAnsi"/>
                <w:lang w:val="ro-RO"/>
              </w:rPr>
              <w:t>0.54</w:t>
            </w:r>
          </w:p>
        </w:tc>
      </w:tr>
    </w:tbl>
    <w:p w14:paraId="5EA1DADF" w14:textId="77777777" w:rsidR="00C20023" w:rsidRPr="006A33AE" w:rsidRDefault="00C20023" w:rsidP="00C20023">
      <w:pPr>
        <w:spacing w:after="0" w:line="240" w:lineRule="auto"/>
        <w:jc w:val="both"/>
        <w:rPr>
          <w:rFonts w:eastAsia="Times New Roman" w:cstheme="minorHAnsi"/>
          <w:sz w:val="24"/>
          <w:szCs w:val="24"/>
          <w:lang w:val="ro-RO"/>
        </w:rPr>
      </w:pPr>
    </w:p>
    <w:p w14:paraId="025691C1"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4E224C70"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14DB4ECB" w14:textId="1CBD9C96"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p w14:paraId="3C6A6DA8" w14:textId="24FCDF5D"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 </w:t>
      </w:r>
    </w:p>
    <w:p w14:paraId="59FD8A71" w14:textId="77777777" w:rsidR="00C20023" w:rsidRPr="006A33AE" w:rsidRDefault="00C20023" w:rsidP="00C20023">
      <w:pPr>
        <w:spacing w:after="0"/>
        <w:ind w:left="720" w:firstLine="720"/>
        <w:jc w:val="both"/>
        <w:rPr>
          <w:rFonts w:cstheme="minorHAnsi"/>
          <w:b/>
          <w:bCs/>
          <w:sz w:val="24"/>
          <w:szCs w:val="24"/>
          <w:lang w:val="ro-RO"/>
        </w:rPr>
      </w:pPr>
    </w:p>
    <w:p w14:paraId="6EB4E4AB"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2CB5693C" w14:textId="099EEAE8"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redusă asupra sitului:</w:t>
      </w:r>
    </w:p>
    <w:p w14:paraId="4692F90A"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proofErr w:type="spellStart"/>
      <w:r w:rsidRPr="006A33AE">
        <w:rPr>
          <w:rFonts w:cstheme="minorHAnsi"/>
          <w:color w:val="000000"/>
          <w:sz w:val="24"/>
          <w:szCs w:val="24"/>
          <w:lang w:val="ro-RO"/>
        </w:rPr>
        <w:t>Persecuţia</w:t>
      </w:r>
      <w:proofErr w:type="spellEnd"/>
      <w:r w:rsidRPr="006A33AE">
        <w:rPr>
          <w:rFonts w:cstheme="minorHAnsi"/>
          <w:color w:val="000000"/>
          <w:sz w:val="24"/>
          <w:szCs w:val="24"/>
          <w:lang w:val="ro-RO"/>
        </w:rPr>
        <w:t xml:space="preserve"> directă a indivizilor de către localnici </w:t>
      </w:r>
    </w:p>
    <w:p w14:paraId="0F68D119"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Daune cauzate de erbivore, inclusiv specii de erbivore de interes cinegetic cu cote de recoltă alocate necorespunzător, care pot produce pagube covorului vegetal și vegetației forestiere tinere </w:t>
      </w:r>
    </w:p>
    <w:p w14:paraId="432A651A"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Activitățile off-</w:t>
      </w:r>
      <w:proofErr w:type="spellStart"/>
      <w:r w:rsidRPr="006A33AE">
        <w:rPr>
          <w:rFonts w:cstheme="minorHAnsi"/>
          <w:color w:val="000000"/>
          <w:sz w:val="24"/>
          <w:szCs w:val="24"/>
          <w:lang w:val="ro-RO"/>
        </w:rPr>
        <w:t>road</w:t>
      </w:r>
      <w:proofErr w:type="spellEnd"/>
      <w:r w:rsidRPr="006A33AE">
        <w:rPr>
          <w:rFonts w:cstheme="minorHAnsi"/>
          <w:color w:val="000000"/>
          <w:sz w:val="24"/>
          <w:szCs w:val="24"/>
          <w:lang w:val="ro-RO"/>
        </w:rPr>
        <w:t xml:space="preserve"> și deschiderea de noi căi de acces va conduce la degradarea </w:t>
      </w:r>
      <w:proofErr w:type="spellStart"/>
      <w:r w:rsidRPr="006A33AE">
        <w:rPr>
          <w:rFonts w:cstheme="minorHAnsi"/>
          <w:color w:val="000000"/>
          <w:sz w:val="24"/>
          <w:szCs w:val="24"/>
          <w:lang w:val="ro-RO"/>
        </w:rPr>
        <w:t>stațională</w:t>
      </w:r>
      <w:proofErr w:type="spellEnd"/>
      <w:r w:rsidRPr="006A33AE">
        <w:rPr>
          <w:rFonts w:cstheme="minorHAnsi"/>
          <w:color w:val="000000"/>
          <w:sz w:val="24"/>
          <w:szCs w:val="24"/>
          <w:lang w:val="ro-RO"/>
        </w:rPr>
        <w:t xml:space="preserve"> și fragmentarea habitatului unor specii </w:t>
      </w:r>
    </w:p>
    <w:p w14:paraId="4C75790D" w14:textId="77777777" w:rsidR="00C20023" w:rsidRPr="006A33AE" w:rsidRDefault="00C20023" w:rsidP="0023267D">
      <w:pPr>
        <w:pStyle w:val="Default"/>
        <w:numPr>
          <w:ilvl w:val="0"/>
          <w:numId w:val="69"/>
        </w:numPr>
        <w:jc w:val="both"/>
        <w:rPr>
          <w:rFonts w:asciiTheme="minorHAnsi" w:hAnsiTheme="minorHAnsi" w:cstheme="minorHAnsi"/>
          <w:lang w:val="ro-RO"/>
        </w:rPr>
      </w:pPr>
      <w:r w:rsidRPr="006A33AE">
        <w:rPr>
          <w:rFonts w:asciiTheme="minorHAnsi" w:hAnsiTheme="minorHAnsi" w:cstheme="minorHAnsi"/>
          <w:lang w:val="ro-RO"/>
        </w:rPr>
        <w:t xml:space="preserve">Dezechilibre în </w:t>
      </w:r>
      <w:proofErr w:type="spellStart"/>
      <w:r w:rsidRPr="006A33AE">
        <w:rPr>
          <w:rFonts w:asciiTheme="minorHAnsi" w:hAnsiTheme="minorHAnsi" w:cstheme="minorHAnsi"/>
          <w:lang w:val="ro-RO"/>
        </w:rPr>
        <w:t>lanţul</w:t>
      </w:r>
      <w:proofErr w:type="spellEnd"/>
      <w:r w:rsidRPr="006A33AE">
        <w:rPr>
          <w:rFonts w:asciiTheme="minorHAnsi" w:hAnsiTheme="minorHAnsi" w:cstheme="minorHAnsi"/>
          <w:lang w:val="ro-RO"/>
        </w:rPr>
        <w:t xml:space="preserve"> trofic cauzate de activitatea antropică </w:t>
      </w:r>
    </w:p>
    <w:p w14:paraId="51B1C30F"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Lucrările de amenajare a cursurilor de apă, drumurilor și altele asemenea, sau lucrările de </w:t>
      </w:r>
      <w:proofErr w:type="spellStart"/>
      <w:r w:rsidRPr="006A33AE">
        <w:rPr>
          <w:rFonts w:cstheme="minorHAnsi"/>
          <w:color w:val="000000"/>
          <w:sz w:val="24"/>
          <w:szCs w:val="24"/>
          <w:lang w:val="ro-RO"/>
        </w:rPr>
        <w:t>întreţinere</w:t>
      </w:r>
      <w:proofErr w:type="spellEnd"/>
      <w:r w:rsidRPr="006A33AE">
        <w:rPr>
          <w:rFonts w:cstheme="minorHAnsi"/>
          <w:color w:val="000000"/>
          <w:sz w:val="24"/>
          <w:szCs w:val="24"/>
          <w:lang w:val="ro-RO"/>
        </w:rPr>
        <w:t xml:space="preserve"> efectuate în perioada/perioadele de reproducere alterează starea de conservare a </w:t>
      </w:r>
      <w:proofErr w:type="spellStart"/>
      <w:r w:rsidRPr="006A33AE">
        <w:rPr>
          <w:rFonts w:cstheme="minorHAnsi"/>
          <w:color w:val="000000"/>
          <w:sz w:val="24"/>
          <w:szCs w:val="24"/>
          <w:lang w:val="ro-RO"/>
        </w:rPr>
        <w:t>apeciilor</w:t>
      </w:r>
      <w:proofErr w:type="spellEnd"/>
      <w:r w:rsidRPr="006A33AE">
        <w:rPr>
          <w:rFonts w:cstheme="minorHAnsi"/>
          <w:color w:val="000000"/>
          <w:sz w:val="24"/>
          <w:szCs w:val="24"/>
          <w:lang w:val="ro-RO"/>
        </w:rPr>
        <w:t xml:space="preserve"> </w:t>
      </w:r>
    </w:p>
    <w:p w14:paraId="2B950066"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Captarea apei, prin prizele de </w:t>
      </w:r>
      <w:proofErr w:type="spellStart"/>
      <w:r w:rsidRPr="006A33AE">
        <w:rPr>
          <w:rFonts w:cstheme="minorHAnsi"/>
          <w:color w:val="000000"/>
          <w:sz w:val="24"/>
          <w:szCs w:val="24"/>
          <w:lang w:val="ro-RO"/>
        </w:rPr>
        <w:t>captatre</w:t>
      </w:r>
      <w:proofErr w:type="spellEnd"/>
      <w:r w:rsidRPr="006A33AE">
        <w:rPr>
          <w:rFonts w:cstheme="minorHAnsi"/>
          <w:color w:val="000000"/>
          <w:sz w:val="24"/>
          <w:szCs w:val="24"/>
          <w:lang w:val="ro-RO"/>
        </w:rPr>
        <w:t xml:space="preserve">, pentru </w:t>
      </w:r>
      <w:proofErr w:type="spellStart"/>
      <w:r w:rsidRPr="006A33AE">
        <w:rPr>
          <w:rFonts w:cstheme="minorHAnsi"/>
          <w:color w:val="000000"/>
          <w:sz w:val="24"/>
          <w:szCs w:val="24"/>
          <w:lang w:val="ro-RO"/>
        </w:rPr>
        <w:t>comunităţile</w:t>
      </w:r>
      <w:proofErr w:type="spellEnd"/>
      <w:r w:rsidRPr="006A33AE">
        <w:rPr>
          <w:rFonts w:cstheme="minorHAnsi"/>
          <w:color w:val="000000"/>
          <w:sz w:val="24"/>
          <w:szCs w:val="24"/>
          <w:lang w:val="ro-RO"/>
        </w:rPr>
        <w:t xml:space="preserve"> locale, </w:t>
      </w:r>
      <w:proofErr w:type="spellStart"/>
      <w:r w:rsidRPr="006A33AE">
        <w:rPr>
          <w:rFonts w:cstheme="minorHAnsi"/>
          <w:color w:val="000000"/>
          <w:sz w:val="24"/>
          <w:szCs w:val="24"/>
          <w:lang w:val="ro-RO"/>
        </w:rPr>
        <w:t>favoriează</w:t>
      </w:r>
      <w:proofErr w:type="spellEnd"/>
      <w:r w:rsidRPr="006A33AE">
        <w:rPr>
          <w:rFonts w:cstheme="minorHAnsi"/>
          <w:color w:val="000000"/>
          <w:sz w:val="24"/>
          <w:szCs w:val="24"/>
          <w:lang w:val="ro-RO"/>
        </w:rPr>
        <w:t xml:space="preserve"> restrângerea habitatelor specifice </w:t>
      </w:r>
    </w:p>
    <w:p w14:paraId="0E3D1CC1" w14:textId="77777777" w:rsidR="00C20023" w:rsidRPr="006A33AE" w:rsidRDefault="00C20023" w:rsidP="0023267D">
      <w:pPr>
        <w:pStyle w:val="Default"/>
        <w:numPr>
          <w:ilvl w:val="0"/>
          <w:numId w:val="69"/>
        </w:numPr>
        <w:jc w:val="both"/>
        <w:rPr>
          <w:rFonts w:asciiTheme="minorHAnsi" w:hAnsiTheme="minorHAnsi" w:cstheme="minorHAnsi"/>
          <w:lang w:val="ro-RO"/>
        </w:rPr>
      </w:pPr>
      <w:r w:rsidRPr="006A33AE">
        <w:rPr>
          <w:rFonts w:asciiTheme="minorHAnsi" w:hAnsiTheme="minorHAnsi" w:cstheme="minorHAnsi"/>
          <w:lang w:val="ro-RO"/>
        </w:rPr>
        <w:t xml:space="preserve">Aria naturală protejată dispune de un </w:t>
      </w:r>
      <w:proofErr w:type="spellStart"/>
      <w:r w:rsidRPr="006A33AE">
        <w:rPr>
          <w:rFonts w:asciiTheme="minorHAnsi" w:hAnsiTheme="minorHAnsi" w:cstheme="minorHAnsi"/>
          <w:lang w:val="ro-RO"/>
        </w:rPr>
        <w:t>potenţial</w:t>
      </w:r>
      <w:proofErr w:type="spellEnd"/>
      <w:r w:rsidRPr="006A33AE">
        <w:rPr>
          <w:rFonts w:asciiTheme="minorHAnsi" w:hAnsiTheme="minorHAnsi" w:cstheme="minorHAnsi"/>
          <w:lang w:val="ro-RO"/>
        </w:rPr>
        <w:t xml:space="preserve"> agricol mare. În acest context fermierii recurg la irigarea terenurilor agricole, fertilizare respectiv la utilizarea produselor </w:t>
      </w:r>
      <w:proofErr w:type="spellStart"/>
      <w:r w:rsidRPr="006A33AE">
        <w:rPr>
          <w:rFonts w:asciiTheme="minorHAnsi" w:hAnsiTheme="minorHAnsi" w:cstheme="minorHAnsi"/>
          <w:lang w:val="ro-RO"/>
        </w:rPr>
        <w:t>biocide</w:t>
      </w:r>
      <w:proofErr w:type="spellEnd"/>
      <w:r w:rsidRPr="006A33AE">
        <w:rPr>
          <w:rFonts w:asciiTheme="minorHAnsi" w:hAnsiTheme="minorHAnsi" w:cstheme="minorHAnsi"/>
          <w:lang w:val="ro-RO"/>
        </w:rPr>
        <w:t xml:space="preserve"> / hormoni / </w:t>
      </w:r>
      <w:proofErr w:type="spellStart"/>
      <w:r w:rsidRPr="006A33AE">
        <w:rPr>
          <w:rFonts w:asciiTheme="minorHAnsi" w:hAnsiTheme="minorHAnsi" w:cstheme="minorHAnsi"/>
          <w:lang w:val="ro-RO"/>
        </w:rPr>
        <w:t>substanţe</w:t>
      </w:r>
      <w:proofErr w:type="spellEnd"/>
      <w:r w:rsidRPr="006A33AE">
        <w:rPr>
          <w:rFonts w:asciiTheme="minorHAnsi" w:hAnsiTheme="minorHAnsi" w:cstheme="minorHAnsi"/>
          <w:lang w:val="ro-RO"/>
        </w:rPr>
        <w:t xml:space="preserve"> chimice pentru a </w:t>
      </w:r>
      <w:proofErr w:type="spellStart"/>
      <w:r w:rsidRPr="006A33AE">
        <w:rPr>
          <w:rFonts w:asciiTheme="minorHAnsi" w:hAnsiTheme="minorHAnsi" w:cstheme="minorHAnsi"/>
          <w:lang w:val="ro-RO"/>
        </w:rPr>
        <w:t>creşte</w:t>
      </w:r>
      <w:proofErr w:type="spellEnd"/>
      <w:r w:rsidRPr="006A33AE">
        <w:rPr>
          <w:rFonts w:asciiTheme="minorHAnsi" w:hAnsiTheme="minorHAnsi" w:cstheme="minorHAnsi"/>
          <w:lang w:val="ro-RO"/>
        </w:rPr>
        <w:t xml:space="preserve"> productivitatea </w:t>
      </w:r>
    </w:p>
    <w:p w14:paraId="5984C777"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Igienizarea utilajelor agricole în albia minora a râului sau în apropierea albiei majore a râului, modifică </w:t>
      </w:r>
      <w:proofErr w:type="spellStart"/>
      <w:r w:rsidRPr="006A33AE">
        <w:rPr>
          <w:rFonts w:cstheme="minorHAnsi"/>
          <w:color w:val="000000"/>
          <w:sz w:val="24"/>
          <w:szCs w:val="24"/>
          <w:lang w:val="ro-RO"/>
        </w:rPr>
        <w:t>însuşirile</w:t>
      </w:r>
      <w:proofErr w:type="spellEnd"/>
      <w:r w:rsidRPr="006A33AE">
        <w:rPr>
          <w:rFonts w:cstheme="minorHAnsi"/>
          <w:color w:val="000000"/>
          <w:sz w:val="24"/>
          <w:szCs w:val="24"/>
          <w:lang w:val="ro-RO"/>
        </w:rPr>
        <w:t xml:space="preserve"> chimice ale mediului biotic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abiotic </w:t>
      </w:r>
    </w:p>
    <w:p w14:paraId="55E518A4"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proofErr w:type="spellStart"/>
      <w:r w:rsidRPr="006A33AE">
        <w:rPr>
          <w:rFonts w:cstheme="minorHAnsi"/>
          <w:color w:val="000000"/>
          <w:sz w:val="24"/>
          <w:szCs w:val="24"/>
          <w:lang w:val="ro-RO"/>
        </w:rPr>
        <w:t>Staţiile</w:t>
      </w:r>
      <w:proofErr w:type="spellEnd"/>
      <w:r w:rsidRPr="006A33AE">
        <w:rPr>
          <w:rFonts w:cstheme="minorHAnsi"/>
          <w:color w:val="000000"/>
          <w:sz w:val="24"/>
          <w:szCs w:val="24"/>
          <w:lang w:val="ro-RO"/>
        </w:rPr>
        <w:t xml:space="preserve"> de epurare care nu sunt retehnologizate modifică din punct de vedere chimic mediul biotic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abiotic </w:t>
      </w:r>
    </w:p>
    <w:p w14:paraId="50EF2172"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Culegerea de specii de floră și faună sălbatică </w:t>
      </w:r>
    </w:p>
    <w:p w14:paraId="00E2F267" w14:textId="77777777" w:rsidR="00C20023" w:rsidRPr="006A33AE" w:rsidRDefault="00C20023" w:rsidP="00C20023">
      <w:pPr>
        <w:spacing w:after="0"/>
        <w:jc w:val="both"/>
        <w:rPr>
          <w:rFonts w:cstheme="minorHAnsi"/>
          <w:b/>
          <w:bCs/>
          <w:sz w:val="24"/>
          <w:szCs w:val="24"/>
          <w:lang w:val="ro-RO"/>
        </w:rPr>
      </w:pPr>
    </w:p>
    <w:p w14:paraId="1D7A00AF" w14:textId="2ACBE14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Cele mai importante impact</w:t>
      </w:r>
      <w:r w:rsidR="00843638">
        <w:rPr>
          <w:rFonts w:cstheme="minorHAnsi"/>
          <w:b/>
          <w:bCs/>
          <w:sz w:val="24"/>
          <w:szCs w:val="24"/>
          <w:lang w:val="ro-RO"/>
        </w:rPr>
        <w:t>uri</w:t>
      </w:r>
      <w:r w:rsidRPr="006A33AE">
        <w:rPr>
          <w:rFonts w:cstheme="minorHAnsi"/>
          <w:b/>
          <w:bCs/>
          <w:sz w:val="24"/>
          <w:szCs w:val="24"/>
          <w:lang w:val="ro-RO"/>
        </w:rPr>
        <w:t xml:space="preserve"> și activități cu efect medi</w:t>
      </w:r>
      <w:r w:rsidR="00843638">
        <w:rPr>
          <w:rFonts w:cstheme="minorHAnsi"/>
          <w:b/>
          <w:bCs/>
          <w:sz w:val="24"/>
          <w:szCs w:val="24"/>
          <w:lang w:val="ro-RO"/>
        </w:rPr>
        <w:t>u</w:t>
      </w:r>
      <w:r w:rsidRPr="006A33AE">
        <w:rPr>
          <w:rFonts w:cstheme="minorHAnsi"/>
          <w:b/>
          <w:bCs/>
          <w:sz w:val="24"/>
          <w:szCs w:val="24"/>
          <w:lang w:val="ro-RO"/>
        </w:rPr>
        <w:t xml:space="preserve"> asupra sitului (negative):</w:t>
      </w:r>
    </w:p>
    <w:p w14:paraId="6C78F3F1" w14:textId="77777777" w:rsidR="00C20023" w:rsidRPr="006A33AE" w:rsidRDefault="00C20023" w:rsidP="0023267D">
      <w:pPr>
        <w:pStyle w:val="Default"/>
        <w:numPr>
          <w:ilvl w:val="0"/>
          <w:numId w:val="69"/>
        </w:numPr>
        <w:jc w:val="both"/>
        <w:rPr>
          <w:rFonts w:asciiTheme="minorHAnsi" w:hAnsiTheme="minorHAnsi" w:cstheme="minorHAnsi"/>
          <w:lang w:val="ro-RO"/>
        </w:rPr>
      </w:pPr>
      <w:r w:rsidRPr="006A33AE">
        <w:rPr>
          <w:rFonts w:asciiTheme="minorHAnsi" w:hAnsiTheme="minorHAnsi" w:cstheme="minorHAnsi"/>
          <w:lang w:val="ro-RO"/>
        </w:rPr>
        <w:t xml:space="preserve">Riscurile conexe legate de </w:t>
      </w:r>
      <w:proofErr w:type="spellStart"/>
      <w:r w:rsidRPr="006A33AE">
        <w:rPr>
          <w:rFonts w:asciiTheme="minorHAnsi" w:hAnsiTheme="minorHAnsi" w:cstheme="minorHAnsi"/>
          <w:lang w:val="ro-RO"/>
        </w:rPr>
        <w:t>activităţile</w:t>
      </w:r>
      <w:proofErr w:type="spellEnd"/>
      <w:r w:rsidRPr="006A33AE">
        <w:rPr>
          <w:rFonts w:asciiTheme="minorHAnsi" w:hAnsiTheme="minorHAnsi" w:cstheme="minorHAnsi"/>
          <w:lang w:val="ro-RO"/>
        </w:rPr>
        <w:t xml:space="preserve"> de </w:t>
      </w:r>
      <w:proofErr w:type="spellStart"/>
      <w:r w:rsidRPr="006A33AE">
        <w:rPr>
          <w:rFonts w:asciiTheme="minorHAnsi" w:hAnsiTheme="minorHAnsi" w:cstheme="minorHAnsi"/>
          <w:lang w:val="ro-RO"/>
        </w:rPr>
        <w:t>creştere</w:t>
      </w:r>
      <w:proofErr w:type="spellEnd"/>
      <w:r w:rsidRPr="006A33AE">
        <w:rPr>
          <w:rFonts w:asciiTheme="minorHAnsi" w:hAnsiTheme="minorHAnsi" w:cstheme="minorHAnsi"/>
          <w:lang w:val="ro-RO"/>
        </w:rPr>
        <w:t xml:space="preserve"> a animalelor domestice </w:t>
      </w:r>
    </w:p>
    <w:p w14:paraId="77335CFF"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Arderea vegetației </w:t>
      </w:r>
    </w:p>
    <w:p w14:paraId="08838F36"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Deșeurile de orice fel degradează calitatea habitatelor și </w:t>
      </w:r>
      <w:proofErr w:type="spellStart"/>
      <w:r w:rsidRPr="006A33AE">
        <w:rPr>
          <w:rFonts w:cstheme="minorHAnsi"/>
          <w:color w:val="000000"/>
          <w:sz w:val="24"/>
          <w:szCs w:val="24"/>
          <w:lang w:val="ro-RO"/>
        </w:rPr>
        <w:t>împietează</w:t>
      </w:r>
      <w:proofErr w:type="spellEnd"/>
      <w:r w:rsidRPr="006A33AE">
        <w:rPr>
          <w:rFonts w:cstheme="minorHAnsi"/>
          <w:color w:val="000000"/>
          <w:sz w:val="24"/>
          <w:szCs w:val="24"/>
          <w:lang w:val="ro-RO"/>
        </w:rPr>
        <w:t xml:space="preserve"> peisajul </w:t>
      </w:r>
    </w:p>
    <w:p w14:paraId="3A19C5BC"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Utilizarea uneltelor ilegale de pescuit </w:t>
      </w:r>
    </w:p>
    <w:p w14:paraId="09C3A334"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Dezvoltarea </w:t>
      </w:r>
      <w:proofErr w:type="spellStart"/>
      <w:r w:rsidRPr="006A33AE">
        <w:rPr>
          <w:rFonts w:cstheme="minorHAnsi"/>
          <w:color w:val="000000"/>
          <w:sz w:val="24"/>
          <w:szCs w:val="24"/>
          <w:lang w:val="ro-RO"/>
        </w:rPr>
        <w:t>reţelelor</w:t>
      </w:r>
      <w:proofErr w:type="spellEnd"/>
      <w:r w:rsidRPr="006A33AE">
        <w:rPr>
          <w:rFonts w:cstheme="minorHAnsi"/>
          <w:color w:val="000000"/>
          <w:sz w:val="24"/>
          <w:szCs w:val="24"/>
          <w:lang w:val="ro-RO"/>
        </w:rPr>
        <w:t xml:space="preserve"> de transport și comunicare </w:t>
      </w:r>
    </w:p>
    <w:p w14:paraId="3158B691"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lastRenderedPageBreak/>
        <w:t xml:space="preserve">Dezvoltarea speciilor invazive non-native, alogene, conduce la degradarea structurii asociațiilor vegetale și habitatelor, conducând și la modificări în structura populațiilor speciilor animale </w:t>
      </w:r>
    </w:p>
    <w:p w14:paraId="3360A6C1"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Distrugerea habitatelor specifice pentru iernare, reproducere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hrănire prin lucrări de amenajare, regularizare a albiilor cursurilor de apă, exploatarea masei lemnoase în lunca inundabilă și altele asemenea </w:t>
      </w:r>
    </w:p>
    <w:p w14:paraId="1DE9F7EE"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Regularizarea cursului de apă în vederea reducerii riscului de inundare a albiei majore </w:t>
      </w:r>
    </w:p>
    <w:p w14:paraId="33D939AE"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Extinderea intravilanului, în special a platformelor industriale, cu impact asupra suprafeței habitatelor specifice și calității acestora </w:t>
      </w:r>
    </w:p>
    <w:p w14:paraId="2F86A858"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Asanarea zonelor umede și restrângerea suprafețelor de mlaștini, stufărișuri, zone băltite </w:t>
      </w:r>
    </w:p>
    <w:p w14:paraId="5BF51388"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Îndepărtarea lemnul mort pe picior sau căzut la sol, respectiv a arborilor bătrâni cu scorburi </w:t>
      </w:r>
    </w:p>
    <w:p w14:paraId="63FB20E5"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Abandonarea cosirii </w:t>
      </w:r>
    </w:p>
    <w:p w14:paraId="3429DEE3"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Activitățile de îndepărtare a lăstărișului - tăierea și eliminarea subarboretului - ca tratament silvic </w:t>
      </w:r>
    </w:p>
    <w:p w14:paraId="4558814F" w14:textId="77777777" w:rsidR="00C20023" w:rsidRPr="006A33AE" w:rsidRDefault="00C20023" w:rsidP="00C20023">
      <w:pPr>
        <w:autoSpaceDE w:val="0"/>
        <w:autoSpaceDN w:val="0"/>
        <w:adjustRightInd w:val="0"/>
        <w:spacing w:after="0" w:line="240" w:lineRule="auto"/>
        <w:jc w:val="both"/>
        <w:rPr>
          <w:rFonts w:cstheme="minorHAnsi"/>
          <w:color w:val="000000"/>
          <w:sz w:val="24"/>
          <w:szCs w:val="24"/>
          <w:lang w:val="ro-RO"/>
        </w:rPr>
      </w:pPr>
    </w:p>
    <w:p w14:paraId="6F657B2E" w14:textId="77777777" w:rsidR="00C20023" w:rsidRPr="006A33AE" w:rsidRDefault="00C20023" w:rsidP="00C20023">
      <w:pPr>
        <w:spacing w:after="0"/>
        <w:ind w:left="720" w:firstLine="720"/>
        <w:jc w:val="both"/>
        <w:rPr>
          <w:rFonts w:cstheme="minorHAnsi"/>
          <w:b/>
          <w:bCs/>
          <w:sz w:val="24"/>
          <w:szCs w:val="24"/>
          <w:lang w:val="ro-RO"/>
        </w:rPr>
      </w:pPr>
    </w:p>
    <w:p w14:paraId="2333787E" w14:textId="44671EDD"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Cele mai importante impact</w:t>
      </w:r>
      <w:r w:rsidR="00843638">
        <w:rPr>
          <w:rFonts w:cstheme="minorHAnsi"/>
          <w:b/>
          <w:bCs/>
          <w:sz w:val="24"/>
          <w:szCs w:val="24"/>
          <w:lang w:val="ro-RO"/>
        </w:rPr>
        <w:t>uri</w:t>
      </w:r>
      <w:r w:rsidRPr="006A33AE">
        <w:rPr>
          <w:rFonts w:cstheme="minorHAnsi"/>
          <w:b/>
          <w:bCs/>
          <w:sz w:val="24"/>
          <w:szCs w:val="24"/>
          <w:lang w:val="ro-RO"/>
        </w:rPr>
        <w:t xml:space="preserve"> și activități cu efect mare asupra sitului (negative):</w:t>
      </w:r>
    </w:p>
    <w:p w14:paraId="08A23917"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Uciderea indivizilor prin braconaj - utilizarea diferitelor tipuri de capcane, otrăvire, sau accidental în timpul desfășurării activității de recoltare a speciilor de interes cinegetic și pescuit </w:t>
      </w:r>
    </w:p>
    <w:p w14:paraId="5274ED7D"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Fragmentarea habitatelor datorată dezvoltării infrastructurii și activităților economice </w:t>
      </w:r>
    </w:p>
    <w:p w14:paraId="6AC7AED9"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Degradarea habitatelor prin desfășurarea unor activități economice, amenajarea cursurilor de apă, amenajarea teritoriului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poluarea apelor, modificarea </w:t>
      </w:r>
      <w:proofErr w:type="spellStart"/>
      <w:r w:rsidRPr="006A33AE">
        <w:rPr>
          <w:rFonts w:cstheme="minorHAnsi"/>
          <w:color w:val="000000"/>
          <w:sz w:val="24"/>
          <w:szCs w:val="24"/>
          <w:lang w:val="ro-RO"/>
        </w:rPr>
        <w:t>suprafeţelor</w:t>
      </w:r>
      <w:proofErr w:type="spellEnd"/>
      <w:r w:rsidRPr="006A33AE">
        <w:rPr>
          <w:rFonts w:cstheme="minorHAnsi"/>
          <w:color w:val="000000"/>
          <w:sz w:val="24"/>
          <w:szCs w:val="24"/>
          <w:lang w:val="ro-RO"/>
        </w:rPr>
        <w:t xml:space="preserve"> de teren arabil, </w:t>
      </w:r>
      <w:proofErr w:type="spellStart"/>
      <w:r w:rsidRPr="006A33AE">
        <w:rPr>
          <w:rFonts w:cstheme="minorHAnsi"/>
          <w:color w:val="000000"/>
          <w:sz w:val="24"/>
          <w:szCs w:val="24"/>
          <w:lang w:val="ro-RO"/>
        </w:rPr>
        <w:t>fânaţe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păşuni</w:t>
      </w:r>
      <w:proofErr w:type="spellEnd"/>
      <w:r w:rsidRPr="006A33AE">
        <w:rPr>
          <w:rFonts w:cstheme="minorHAnsi"/>
          <w:color w:val="000000"/>
          <w:sz w:val="24"/>
          <w:szCs w:val="24"/>
          <w:lang w:val="ro-RO"/>
        </w:rPr>
        <w:t xml:space="preserve">, izlazuri cât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a zonelor împădurite, au un impact major în ceea ce </w:t>
      </w:r>
      <w:proofErr w:type="spellStart"/>
      <w:r w:rsidRPr="006A33AE">
        <w:rPr>
          <w:rFonts w:cstheme="minorHAnsi"/>
          <w:color w:val="000000"/>
          <w:sz w:val="24"/>
          <w:szCs w:val="24"/>
          <w:lang w:val="ro-RO"/>
        </w:rPr>
        <w:t>priveşte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condiţiile</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migraţie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chiar de ocupare a habitatelor </w:t>
      </w:r>
    </w:p>
    <w:p w14:paraId="098B9DE4" w14:textId="77777777" w:rsidR="00C20023" w:rsidRPr="006A33AE" w:rsidRDefault="00C20023" w:rsidP="0023267D">
      <w:pPr>
        <w:pStyle w:val="Default"/>
        <w:numPr>
          <w:ilvl w:val="0"/>
          <w:numId w:val="69"/>
        </w:numPr>
        <w:jc w:val="both"/>
        <w:rPr>
          <w:rFonts w:asciiTheme="minorHAnsi" w:hAnsiTheme="minorHAnsi" w:cstheme="minorHAnsi"/>
          <w:lang w:val="ro-RO"/>
        </w:rPr>
      </w:pPr>
      <w:r w:rsidRPr="006A33AE">
        <w:rPr>
          <w:rFonts w:asciiTheme="minorHAnsi" w:hAnsiTheme="minorHAnsi" w:cstheme="minorHAnsi"/>
          <w:lang w:val="ro-RO"/>
        </w:rPr>
        <w:t xml:space="preserve">Distrugerea </w:t>
      </w:r>
      <w:proofErr w:type="spellStart"/>
      <w:r w:rsidRPr="006A33AE">
        <w:rPr>
          <w:rFonts w:asciiTheme="minorHAnsi" w:hAnsiTheme="minorHAnsi" w:cstheme="minorHAnsi"/>
          <w:lang w:val="ro-RO"/>
        </w:rPr>
        <w:t>vegetaţiei</w:t>
      </w:r>
      <w:proofErr w:type="spellEnd"/>
      <w:r w:rsidRPr="006A33AE">
        <w:rPr>
          <w:rFonts w:asciiTheme="minorHAnsi" w:hAnsiTheme="minorHAnsi" w:cstheme="minorHAnsi"/>
          <w:lang w:val="ro-RO"/>
        </w:rPr>
        <w:t xml:space="preserve"> lemnoase aflate în apropierea </w:t>
      </w:r>
      <w:proofErr w:type="spellStart"/>
      <w:r w:rsidRPr="006A33AE">
        <w:rPr>
          <w:rFonts w:asciiTheme="minorHAnsi" w:hAnsiTheme="minorHAnsi" w:cstheme="minorHAnsi"/>
          <w:lang w:val="ro-RO"/>
        </w:rPr>
        <w:t>ţărmurilor</w:t>
      </w:r>
      <w:proofErr w:type="spellEnd"/>
      <w:r w:rsidRPr="006A33AE">
        <w:rPr>
          <w:rFonts w:asciiTheme="minorHAnsi" w:hAnsiTheme="minorHAnsi" w:cstheme="minorHAnsi"/>
          <w:lang w:val="ro-RO"/>
        </w:rPr>
        <w:t xml:space="preserve">, a </w:t>
      </w:r>
      <w:proofErr w:type="spellStart"/>
      <w:r w:rsidRPr="006A33AE">
        <w:rPr>
          <w:rFonts w:asciiTheme="minorHAnsi" w:hAnsiTheme="minorHAnsi" w:cstheme="minorHAnsi"/>
          <w:lang w:val="ro-RO"/>
        </w:rPr>
        <w:t>vegetaţiei</w:t>
      </w:r>
      <w:proofErr w:type="spellEnd"/>
      <w:r w:rsidRPr="006A33AE">
        <w:rPr>
          <w:rFonts w:asciiTheme="minorHAnsi" w:hAnsiTheme="minorHAnsi" w:cstheme="minorHAnsi"/>
          <w:lang w:val="ro-RO"/>
        </w:rPr>
        <w:t xml:space="preserve"> </w:t>
      </w:r>
      <w:proofErr w:type="spellStart"/>
      <w:r w:rsidRPr="006A33AE">
        <w:rPr>
          <w:rFonts w:asciiTheme="minorHAnsi" w:hAnsiTheme="minorHAnsi" w:cstheme="minorHAnsi"/>
          <w:lang w:val="ro-RO"/>
        </w:rPr>
        <w:t>macrofite</w:t>
      </w:r>
      <w:proofErr w:type="spellEnd"/>
      <w:r w:rsidRPr="006A33AE">
        <w:rPr>
          <w:rFonts w:asciiTheme="minorHAnsi" w:hAnsiTheme="minorHAnsi" w:cstheme="minorHAnsi"/>
          <w:lang w:val="ro-RO"/>
        </w:rPr>
        <w:t xml:space="preserve"> palustre, a </w:t>
      </w:r>
      <w:proofErr w:type="spellStart"/>
      <w:r w:rsidRPr="006A33AE">
        <w:rPr>
          <w:rFonts w:asciiTheme="minorHAnsi" w:hAnsiTheme="minorHAnsi" w:cstheme="minorHAnsi"/>
          <w:lang w:val="ro-RO"/>
        </w:rPr>
        <w:t>vegetaţiei</w:t>
      </w:r>
      <w:proofErr w:type="spellEnd"/>
      <w:r w:rsidRPr="006A33AE">
        <w:rPr>
          <w:rFonts w:asciiTheme="minorHAnsi" w:hAnsiTheme="minorHAnsi" w:cstheme="minorHAnsi"/>
          <w:lang w:val="ro-RO"/>
        </w:rPr>
        <w:t xml:space="preserve"> </w:t>
      </w:r>
      <w:proofErr w:type="spellStart"/>
      <w:r w:rsidRPr="006A33AE">
        <w:rPr>
          <w:rFonts w:asciiTheme="minorHAnsi" w:hAnsiTheme="minorHAnsi" w:cstheme="minorHAnsi"/>
          <w:lang w:val="ro-RO"/>
        </w:rPr>
        <w:t>natante</w:t>
      </w:r>
      <w:proofErr w:type="spellEnd"/>
      <w:r w:rsidRPr="006A33AE">
        <w:rPr>
          <w:rFonts w:asciiTheme="minorHAnsi" w:hAnsiTheme="minorHAnsi" w:cstheme="minorHAnsi"/>
          <w:lang w:val="ro-RO"/>
        </w:rPr>
        <w:t xml:space="preserve">, respectiv submerse din cadrul ariei protejate elimină/alterează habitatele specifice </w:t>
      </w:r>
    </w:p>
    <w:p w14:paraId="4C34EC66"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Efectele induse de extragerea de agregate minerale din albia minoră a râului Crișul Alb </w:t>
      </w:r>
    </w:p>
    <w:p w14:paraId="255DE437" w14:textId="77777777" w:rsidR="00C20023" w:rsidRPr="006A33AE" w:rsidRDefault="00C20023" w:rsidP="0023267D">
      <w:pPr>
        <w:pStyle w:val="ListParagraph"/>
        <w:numPr>
          <w:ilvl w:val="0"/>
          <w:numId w:val="69"/>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Invazia speciilor native, autohtone </w:t>
      </w:r>
    </w:p>
    <w:p w14:paraId="1E08DFAF" w14:textId="77777777" w:rsidR="00C20023" w:rsidRPr="006A33AE" w:rsidRDefault="00C20023" w:rsidP="00C20023">
      <w:pPr>
        <w:autoSpaceDE w:val="0"/>
        <w:autoSpaceDN w:val="0"/>
        <w:adjustRightInd w:val="0"/>
        <w:spacing w:after="0"/>
        <w:jc w:val="both"/>
        <w:rPr>
          <w:rFonts w:cstheme="minorHAnsi"/>
          <w:color w:val="000000"/>
          <w:sz w:val="24"/>
          <w:szCs w:val="24"/>
          <w:lang w:val="ro-RO"/>
        </w:rPr>
      </w:pPr>
    </w:p>
    <w:p w14:paraId="5579FDE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440EBC78"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Obiective de conservare ale sitului:</w:t>
      </w:r>
    </w:p>
    <w:p w14:paraId="046125DC" w14:textId="77777777" w:rsidR="00C20023" w:rsidRPr="006A33AE" w:rsidRDefault="00C20023" w:rsidP="0023267D">
      <w:pPr>
        <w:pStyle w:val="ListParagraph"/>
        <w:numPr>
          <w:ilvl w:val="0"/>
          <w:numId w:val="71"/>
        </w:numPr>
        <w:spacing w:after="0" w:line="259" w:lineRule="auto"/>
        <w:jc w:val="both"/>
        <w:rPr>
          <w:rFonts w:cstheme="minorHAnsi"/>
          <w:sz w:val="24"/>
          <w:szCs w:val="24"/>
          <w:lang w:val="ro-RO"/>
        </w:rPr>
      </w:pPr>
      <w:r w:rsidRPr="006A33AE">
        <w:rPr>
          <w:rFonts w:cstheme="minorHAnsi"/>
          <w:sz w:val="24"/>
          <w:szCs w:val="24"/>
          <w:lang w:val="ro-RO"/>
        </w:rPr>
        <w:t xml:space="preserve">Implementarea unui sistem eficient de gestionare a problemelor administrative ale Complexului AP Crișuri, pe o perioadă de cinci ani, în responsabilitatea și cu coordonarea custodelui ariilor naturale protejate </w:t>
      </w:r>
    </w:p>
    <w:p w14:paraId="1DF6095E" w14:textId="77777777" w:rsidR="00C20023" w:rsidRPr="006A33AE" w:rsidRDefault="00C20023" w:rsidP="0023267D">
      <w:pPr>
        <w:pStyle w:val="ListParagraph"/>
        <w:numPr>
          <w:ilvl w:val="0"/>
          <w:numId w:val="71"/>
        </w:numPr>
        <w:spacing w:after="0" w:line="259" w:lineRule="auto"/>
        <w:jc w:val="both"/>
        <w:rPr>
          <w:rFonts w:cstheme="minorHAnsi"/>
          <w:sz w:val="24"/>
          <w:szCs w:val="24"/>
          <w:lang w:val="ro-RO"/>
        </w:rPr>
      </w:pPr>
      <w:r w:rsidRPr="006A33AE">
        <w:rPr>
          <w:rFonts w:cstheme="minorHAnsi"/>
          <w:sz w:val="24"/>
          <w:szCs w:val="24"/>
          <w:lang w:val="ro-RO"/>
        </w:rPr>
        <w:t xml:space="preserve">Stabilirea măsurilor pentru menținerea sau îmbunătățirea stării de conservare pe o perioadă de cinci ani pentru 86 de specii și 7 habitate de importanță comunitară și națională, care se constituie în obiective de conservare pentru Complexul de Arii Protejate Crișuri, în responsabilitatea și cu coordonarea custodelui ariilor naturale protejate </w:t>
      </w:r>
    </w:p>
    <w:p w14:paraId="02D22794" w14:textId="77777777" w:rsidR="00C20023" w:rsidRPr="006A33AE" w:rsidRDefault="00C20023" w:rsidP="0023267D">
      <w:pPr>
        <w:pStyle w:val="ListParagraph"/>
        <w:numPr>
          <w:ilvl w:val="0"/>
          <w:numId w:val="71"/>
        </w:numPr>
        <w:spacing w:after="0" w:line="259" w:lineRule="auto"/>
        <w:jc w:val="both"/>
        <w:rPr>
          <w:rFonts w:cstheme="minorHAnsi"/>
          <w:sz w:val="24"/>
          <w:szCs w:val="24"/>
          <w:lang w:val="ro-RO"/>
        </w:rPr>
      </w:pPr>
      <w:r w:rsidRPr="006A33AE">
        <w:rPr>
          <w:rFonts w:cstheme="minorHAnsi"/>
          <w:sz w:val="24"/>
          <w:szCs w:val="24"/>
          <w:lang w:val="ro-RO"/>
        </w:rPr>
        <w:lastRenderedPageBreak/>
        <w:t>Stabilirea măsurilor necesare pe o perioadă de cinci ani pentru a contribui la îmbunătățirea condițiilor de viață, din perspectiva condițiilor cadrului natural și a utilizării durabile a resurselor naturale și culturale tradiționale ale comunităților locale de pe teritoriul Complexului AP</w:t>
      </w:r>
    </w:p>
    <w:p w14:paraId="534516BB" w14:textId="77777777" w:rsidR="00C20023" w:rsidRPr="006A33AE" w:rsidRDefault="00C20023" w:rsidP="0023267D">
      <w:pPr>
        <w:pStyle w:val="ListParagraph"/>
        <w:numPr>
          <w:ilvl w:val="0"/>
          <w:numId w:val="71"/>
        </w:numPr>
        <w:spacing w:after="0" w:line="259" w:lineRule="auto"/>
        <w:jc w:val="both"/>
        <w:rPr>
          <w:rFonts w:cstheme="minorHAnsi"/>
          <w:sz w:val="24"/>
          <w:szCs w:val="24"/>
          <w:lang w:val="ro-RO"/>
        </w:rPr>
      </w:pPr>
      <w:r w:rsidRPr="006A33AE">
        <w:rPr>
          <w:rFonts w:cstheme="minorHAnsi"/>
          <w:sz w:val="24"/>
          <w:szCs w:val="24"/>
          <w:lang w:val="ro-RO"/>
        </w:rPr>
        <w:t>Crișuri și în vecinătatea acestuia, în responsabilitatea și cu coordonarea custodelui ariilor naturale protejate.</w:t>
      </w:r>
    </w:p>
    <w:p w14:paraId="1C85E618" w14:textId="77777777" w:rsidR="00C20023" w:rsidRPr="006A33AE" w:rsidRDefault="00C20023" w:rsidP="0023267D">
      <w:pPr>
        <w:pStyle w:val="ListParagraph"/>
        <w:numPr>
          <w:ilvl w:val="0"/>
          <w:numId w:val="71"/>
        </w:numPr>
        <w:spacing w:after="0" w:line="259" w:lineRule="auto"/>
        <w:jc w:val="both"/>
        <w:rPr>
          <w:rFonts w:cstheme="minorHAnsi"/>
          <w:sz w:val="24"/>
          <w:szCs w:val="24"/>
          <w:lang w:val="ro-RO"/>
        </w:rPr>
      </w:pPr>
      <w:r w:rsidRPr="006A33AE">
        <w:rPr>
          <w:rFonts w:cstheme="minorHAnsi"/>
          <w:sz w:val="24"/>
          <w:szCs w:val="24"/>
          <w:lang w:val="ro-RO"/>
        </w:rPr>
        <w:t>Organizarea pe o perioadă de cinci ani a activităților, din responsabilitatea și cu coordonarea custodelui ariilor naturale protejate, necesare pentru îmbunătățirea informațiilor, conștientizarea populației și pregătirea specialiștilor cu privire la cele 7 habitate și 86 de specii de importanță comunitară și 86 de specii de păsări cu migrație regulată de pe teritoriul Complexului AP Crișuri, care vor fi puse la dispoziția celor 16 comunități locale, pentru a contribui la dezvoltarea durabilă a acestora</w:t>
      </w:r>
    </w:p>
    <w:p w14:paraId="57D8EF40"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 </w:t>
      </w:r>
    </w:p>
    <w:p w14:paraId="385F3D7F" w14:textId="77777777" w:rsidR="00C20023" w:rsidRPr="006A33AE" w:rsidRDefault="00C20023" w:rsidP="00C20023">
      <w:pPr>
        <w:rPr>
          <w:rFonts w:cstheme="minorHAnsi"/>
          <w:sz w:val="24"/>
          <w:szCs w:val="24"/>
          <w:lang w:val="ro-RO"/>
        </w:rPr>
      </w:pPr>
    </w:p>
    <w:p w14:paraId="38C70369"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45DA978E" w14:textId="4F786140" w:rsidR="00C20023" w:rsidRPr="006A33AE" w:rsidRDefault="00C20023" w:rsidP="00C20023">
      <w:pPr>
        <w:pStyle w:val="Heading2"/>
        <w:rPr>
          <w:rFonts w:asciiTheme="minorHAnsi" w:hAnsiTheme="minorHAnsi" w:cstheme="minorHAnsi"/>
          <w:lang w:val="ro-RO"/>
        </w:rPr>
      </w:pPr>
      <w:bookmarkStart w:id="73" w:name="_Toc42665955"/>
      <w:bookmarkStart w:id="74" w:name="_Toc50200114"/>
      <w:r w:rsidRPr="006A33AE">
        <w:rPr>
          <w:rFonts w:asciiTheme="minorHAnsi" w:hAnsiTheme="minorHAnsi" w:cstheme="minorHAnsi"/>
          <w:lang w:val="ro-RO"/>
        </w:rPr>
        <w:lastRenderedPageBreak/>
        <w:t xml:space="preserve">ROSCI0302 </w:t>
      </w:r>
      <w:proofErr w:type="spellStart"/>
      <w:r w:rsidRPr="006A33AE">
        <w:rPr>
          <w:rFonts w:asciiTheme="minorHAnsi" w:hAnsiTheme="minorHAnsi" w:cstheme="minorHAnsi"/>
          <w:lang w:val="ro-RO"/>
        </w:rPr>
        <w:t>Bozânta</w:t>
      </w:r>
      <w:bookmarkEnd w:id="73"/>
      <w:bookmarkEnd w:id="74"/>
      <w:proofErr w:type="spellEnd"/>
    </w:p>
    <w:p w14:paraId="6DF4F634"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7.10</w:t>
      </w:r>
    </w:p>
    <w:p w14:paraId="69961E00" w14:textId="77777777" w:rsidR="00C20023" w:rsidRPr="006A33AE" w:rsidRDefault="00C20023" w:rsidP="00C20023">
      <w:pPr>
        <w:spacing w:after="0" w:line="240" w:lineRule="auto"/>
        <w:jc w:val="both"/>
        <w:rPr>
          <w:rFonts w:eastAsia="Times New Roman" w:cstheme="minorHAnsi"/>
          <w:sz w:val="24"/>
          <w:szCs w:val="24"/>
          <w:lang w:val="ro-RO"/>
        </w:rPr>
      </w:pPr>
    </w:p>
    <w:p w14:paraId="3F09E29B"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794730C4"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0" w:type="auto"/>
        <w:tblLook w:val="04A0" w:firstRow="1" w:lastRow="0" w:firstColumn="1" w:lastColumn="0" w:noHBand="0" w:noVBand="1"/>
      </w:tblPr>
      <w:tblGrid>
        <w:gridCol w:w="4368"/>
        <w:gridCol w:w="4648"/>
      </w:tblGrid>
      <w:tr w:rsidR="00C20023" w:rsidRPr="006A33AE" w14:paraId="1562A950" w14:textId="77777777" w:rsidTr="00C20023">
        <w:tc>
          <w:tcPr>
            <w:tcW w:w="4390" w:type="dxa"/>
          </w:tcPr>
          <w:p w14:paraId="3B26D4F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677" w:type="dxa"/>
          </w:tcPr>
          <w:p w14:paraId="5BC450F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2016</w:t>
            </w:r>
          </w:p>
        </w:tc>
      </w:tr>
      <w:tr w:rsidR="00C20023" w:rsidRPr="006A33AE" w14:paraId="757A86BB" w14:textId="77777777" w:rsidTr="00C20023">
        <w:tc>
          <w:tcPr>
            <w:tcW w:w="4390" w:type="dxa"/>
          </w:tcPr>
          <w:p w14:paraId="0506218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677" w:type="dxa"/>
          </w:tcPr>
          <w:p w14:paraId="57410C1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70 ha</w:t>
            </w:r>
          </w:p>
        </w:tc>
      </w:tr>
      <w:tr w:rsidR="00C20023" w:rsidRPr="006A33AE" w14:paraId="69850EDE" w14:textId="77777777" w:rsidTr="00C20023">
        <w:tc>
          <w:tcPr>
            <w:tcW w:w="4390" w:type="dxa"/>
          </w:tcPr>
          <w:p w14:paraId="788F97B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677" w:type="dxa"/>
          </w:tcPr>
          <w:p w14:paraId="37BD0567"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23.0003083 </w:t>
            </w:r>
            <w:r w:rsidRPr="006A33AE">
              <w:rPr>
                <w:rFonts w:eastAsia="Times New Roman" w:cstheme="minorHAnsi"/>
                <w:sz w:val="24"/>
                <w:szCs w:val="24"/>
                <w:lang w:val="ro-RO"/>
              </w:rPr>
              <w:t xml:space="preserve">E, </w:t>
            </w:r>
            <w:r w:rsidRPr="006A33AE">
              <w:rPr>
                <w:rFonts w:cstheme="minorHAnsi"/>
                <w:sz w:val="24"/>
                <w:szCs w:val="24"/>
                <w:lang w:val="ro-RO"/>
              </w:rPr>
              <w:t xml:space="preserve">47.0041361 </w:t>
            </w:r>
            <w:r w:rsidRPr="006A33AE">
              <w:rPr>
                <w:rFonts w:eastAsia="Times New Roman" w:cstheme="minorHAnsi"/>
                <w:sz w:val="24"/>
                <w:szCs w:val="24"/>
                <w:lang w:val="ro-RO"/>
              </w:rPr>
              <w:t>N</w:t>
            </w:r>
          </w:p>
        </w:tc>
      </w:tr>
      <w:tr w:rsidR="00C20023" w:rsidRPr="006A33AE" w14:paraId="2960B012" w14:textId="77777777" w:rsidTr="00C20023">
        <w:tc>
          <w:tcPr>
            <w:tcW w:w="4390" w:type="dxa"/>
          </w:tcPr>
          <w:p w14:paraId="30983B4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677" w:type="dxa"/>
          </w:tcPr>
          <w:p w14:paraId="5B28055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NORD-VEST</w:t>
            </w:r>
          </w:p>
        </w:tc>
      </w:tr>
      <w:tr w:rsidR="00C20023" w:rsidRPr="006A33AE" w14:paraId="4720215D" w14:textId="77777777" w:rsidTr="00C20023">
        <w:tc>
          <w:tcPr>
            <w:tcW w:w="4390" w:type="dxa"/>
          </w:tcPr>
          <w:p w14:paraId="7D4F6C7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677" w:type="dxa"/>
          </w:tcPr>
          <w:p w14:paraId="6B02025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Maramureș</w:t>
            </w:r>
          </w:p>
        </w:tc>
      </w:tr>
      <w:tr w:rsidR="00C20023" w:rsidRPr="006A33AE" w14:paraId="6A66F8EF" w14:textId="77777777" w:rsidTr="00C20023">
        <w:tc>
          <w:tcPr>
            <w:tcW w:w="4390" w:type="dxa"/>
          </w:tcPr>
          <w:p w14:paraId="36ACC65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677" w:type="dxa"/>
          </w:tcPr>
          <w:p w14:paraId="1D413A5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MR: Recea, Tăuții-Măgherăuș</w:t>
            </w:r>
          </w:p>
        </w:tc>
      </w:tr>
      <w:tr w:rsidR="00C20023" w:rsidRPr="006A33AE" w14:paraId="5C544B81" w14:textId="77777777" w:rsidTr="00C20023">
        <w:tc>
          <w:tcPr>
            <w:tcW w:w="4390" w:type="dxa"/>
          </w:tcPr>
          <w:p w14:paraId="0B68DBE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677" w:type="dxa"/>
          </w:tcPr>
          <w:p w14:paraId="50C979D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(100%)</w:t>
            </w:r>
          </w:p>
        </w:tc>
      </w:tr>
      <w:tr w:rsidR="00C20023" w:rsidRPr="006A33AE" w14:paraId="247717DC" w14:textId="77777777" w:rsidTr="00C20023">
        <w:tc>
          <w:tcPr>
            <w:tcW w:w="4390" w:type="dxa"/>
          </w:tcPr>
          <w:p w14:paraId="28E16D4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677" w:type="dxa"/>
          </w:tcPr>
          <w:p w14:paraId="6B2924D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NU</w:t>
            </w:r>
          </w:p>
        </w:tc>
      </w:tr>
      <w:tr w:rsidR="00C20023" w:rsidRPr="006A33AE" w14:paraId="42D78D19" w14:textId="77777777" w:rsidTr="00C20023">
        <w:tc>
          <w:tcPr>
            <w:tcW w:w="4390" w:type="dxa"/>
          </w:tcPr>
          <w:p w14:paraId="07DB1EF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677" w:type="dxa"/>
          </w:tcPr>
          <w:p w14:paraId="7C401E4E" w14:textId="77777777" w:rsidR="00C20023" w:rsidRPr="006A33AE" w:rsidRDefault="00C20023" w:rsidP="00C20023">
            <w:pPr>
              <w:rPr>
                <w:rFonts w:eastAsia="Times New Roman" w:cstheme="minorHAnsi"/>
                <w:sz w:val="24"/>
                <w:szCs w:val="24"/>
                <w:lang w:val="ro-RO"/>
              </w:rPr>
            </w:pPr>
          </w:p>
        </w:tc>
      </w:tr>
    </w:tbl>
    <w:p w14:paraId="624CCE2C" w14:textId="77777777" w:rsidR="00C20023" w:rsidRPr="006A33AE" w:rsidRDefault="00C20023" w:rsidP="00C20023">
      <w:pPr>
        <w:spacing w:after="0" w:line="240" w:lineRule="auto"/>
        <w:jc w:val="both"/>
        <w:rPr>
          <w:rFonts w:eastAsia="Times New Roman" w:cstheme="minorHAnsi"/>
          <w:sz w:val="24"/>
          <w:szCs w:val="24"/>
          <w:lang w:val="ro-RO"/>
        </w:rPr>
      </w:pPr>
    </w:p>
    <w:p w14:paraId="378E62E0"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w:t>
      </w:r>
      <w:r w:rsidRPr="006A33AE">
        <w:rPr>
          <w:rFonts w:eastAsia="Times New Roman" w:cstheme="minorHAnsi"/>
          <w:sz w:val="24"/>
          <w:szCs w:val="24"/>
          <w:highlight w:val="red"/>
          <w:lang w:val="ro-RO"/>
        </w:rPr>
        <w:t xml:space="preserve"> </w:t>
      </w:r>
    </w:p>
    <w:p w14:paraId="6C73ECA3" w14:textId="77777777" w:rsidR="00C20023" w:rsidRPr="006A33AE" w:rsidRDefault="00C20023" w:rsidP="00C20023">
      <w:pPr>
        <w:spacing w:after="0" w:line="240" w:lineRule="auto"/>
        <w:jc w:val="both"/>
        <w:rPr>
          <w:rFonts w:eastAsia="Times New Roman" w:cstheme="minorHAnsi"/>
          <w:sz w:val="24"/>
          <w:szCs w:val="24"/>
          <w:lang w:val="ro-RO"/>
        </w:rPr>
      </w:pPr>
    </w:p>
    <w:p w14:paraId="364A0B12"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Situl a fost desemnat doar pentru protecția a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tipuri de habitate de </w:t>
      </w:r>
      <w:proofErr w:type="spellStart"/>
      <w:r w:rsidRPr="006A33AE">
        <w:rPr>
          <w:rFonts w:eastAsia="Times New Roman" w:cstheme="minorHAnsi"/>
          <w:color w:val="000000" w:themeColor="text1"/>
          <w:sz w:val="24"/>
          <w:szCs w:val="24"/>
          <w:lang w:val="ro-RO"/>
        </w:rPr>
        <w:t>intres</w:t>
      </w:r>
      <w:proofErr w:type="spellEnd"/>
      <w:r w:rsidRPr="006A33AE">
        <w:rPr>
          <w:rFonts w:eastAsia="Times New Roman" w:cstheme="minorHAnsi"/>
          <w:color w:val="000000" w:themeColor="text1"/>
          <w:sz w:val="24"/>
          <w:szCs w:val="24"/>
          <w:lang w:val="ro-RO"/>
        </w:rPr>
        <w:t xml:space="preserve"> comunitar,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w:t>
      </w:r>
    </w:p>
    <w:p w14:paraId="51979412"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3F184AE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21FE945A"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3E8E1404"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792"/>
        <w:gridCol w:w="3688"/>
        <w:gridCol w:w="869"/>
        <w:gridCol w:w="992"/>
        <w:gridCol w:w="1366"/>
        <w:gridCol w:w="1309"/>
      </w:tblGrid>
      <w:tr w:rsidR="00C20023" w:rsidRPr="006A33AE" w14:paraId="16368C13" w14:textId="77777777" w:rsidTr="00C20023">
        <w:tc>
          <w:tcPr>
            <w:tcW w:w="795" w:type="dxa"/>
            <w:vAlign w:val="center"/>
          </w:tcPr>
          <w:p w14:paraId="6BA2B6B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5C478AF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3FAA86C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0C01A63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365138C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64FB429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50856E04" w14:textId="77777777" w:rsidTr="00C20023">
        <w:tc>
          <w:tcPr>
            <w:tcW w:w="795" w:type="dxa"/>
            <w:vAlign w:val="center"/>
          </w:tcPr>
          <w:p w14:paraId="45A879FC"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6440</w:t>
            </w:r>
          </w:p>
        </w:tc>
        <w:tc>
          <w:tcPr>
            <w:tcW w:w="3756" w:type="dxa"/>
            <w:vAlign w:val="center"/>
          </w:tcPr>
          <w:p w14:paraId="6B5CA484"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aluviale ale văilor râurilor din </w:t>
            </w:r>
            <w:proofErr w:type="spellStart"/>
            <w:r w:rsidRPr="006A33AE">
              <w:rPr>
                <w:rFonts w:cstheme="minorHAnsi"/>
                <w:color w:val="000000"/>
                <w:sz w:val="24"/>
                <w:szCs w:val="24"/>
                <w:lang w:val="ro-RO"/>
              </w:rPr>
              <w:t>Cnidion</w:t>
            </w:r>
            <w:proofErr w:type="spellEnd"/>
            <w:r w:rsidRPr="006A33AE">
              <w:rPr>
                <w:rFonts w:cstheme="minorHAnsi"/>
                <w:color w:val="000000"/>
                <w:sz w:val="24"/>
                <w:szCs w:val="24"/>
                <w:lang w:val="ro-RO"/>
              </w:rPr>
              <w:t xml:space="preserve"> dubii</w:t>
            </w:r>
          </w:p>
        </w:tc>
        <w:tc>
          <w:tcPr>
            <w:tcW w:w="880" w:type="dxa"/>
            <w:vAlign w:val="center"/>
          </w:tcPr>
          <w:p w14:paraId="5C20525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6</w:t>
            </w:r>
          </w:p>
        </w:tc>
        <w:tc>
          <w:tcPr>
            <w:tcW w:w="985" w:type="dxa"/>
            <w:vAlign w:val="center"/>
          </w:tcPr>
          <w:p w14:paraId="5F03AD2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center"/>
          </w:tcPr>
          <w:p w14:paraId="2B16409B"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0FB93DD2" w14:textId="77777777" w:rsidR="00C20023" w:rsidRPr="006A33AE" w:rsidRDefault="00C20023" w:rsidP="00C20023">
            <w:pPr>
              <w:jc w:val="center"/>
              <w:rPr>
                <w:rFonts w:eastAsia="Times New Roman" w:cstheme="minorHAnsi"/>
                <w:sz w:val="24"/>
                <w:szCs w:val="24"/>
                <w:lang w:val="ro-RO"/>
              </w:rPr>
            </w:pPr>
          </w:p>
        </w:tc>
      </w:tr>
      <w:tr w:rsidR="00C20023" w:rsidRPr="006A33AE" w14:paraId="2FAB4093" w14:textId="77777777" w:rsidTr="00C20023">
        <w:tc>
          <w:tcPr>
            <w:tcW w:w="795" w:type="dxa"/>
            <w:vAlign w:val="center"/>
          </w:tcPr>
          <w:p w14:paraId="29DA694B"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6510</w:t>
            </w:r>
          </w:p>
        </w:tc>
        <w:tc>
          <w:tcPr>
            <w:tcW w:w="3756" w:type="dxa"/>
            <w:vAlign w:val="center"/>
          </w:tcPr>
          <w:p w14:paraId="3B0633EB"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Fâneţe</w:t>
            </w:r>
            <w:proofErr w:type="spellEnd"/>
            <w:r w:rsidRPr="006A33AE">
              <w:rPr>
                <w:rFonts w:cstheme="minorHAnsi"/>
                <w:color w:val="000000"/>
                <w:sz w:val="24"/>
                <w:szCs w:val="24"/>
                <w:lang w:val="ro-RO"/>
              </w:rPr>
              <w:t xml:space="preserve"> de joasă altitudine (</w:t>
            </w:r>
            <w:proofErr w:type="spellStart"/>
            <w:r w:rsidRPr="006A33AE">
              <w:rPr>
                <w:rFonts w:cstheme="minorHAnsi"/>
                <w:color w:val="000000"/>
                <w:sz w:val="24"/>
                <w:szCs w:val="24"/>
                <w:lang w:val="ro-RO"/>
              </w:rPr>
              <w:t>Alopecurus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pratensis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Sanguisorba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officinalis</w:t>
            </w:r>
            <w:proofErr w:type="spellEnd"/>
            <w:r w:rsidRPr="006A33AE">
              <w:rPr>
                <w:rFonts w:cstheme="minorHAnsi"/>
                <w:color w:val="000000"/>
                <w:sz w:val="24"/>
                <w:szCs w:val="24"/>
                <w:lang w:val="ro-RO"/>
              </w:rPr>
              <w:t>)</w:t>
            </w:r>
          </w:p>
        </w:tc>
        <w:tc>
          <w:tcPr>
            <w:tcW w:w="880" w:type="dxa"/>
            <w:vAlign w:val="center"/>
          </w:tcPr>
          <w:p w14:paraId="780297C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w:t>
            </w:r>
          </w:p>
        </w:tc>
        <w:tc>
          <w:tcPr>
            <w:tcW w:w="985" w:type="dxa"/>
            <w:vAlign w:val="center"/>
          </w:tcPr>
          <w:p w14:paraId="1684E21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center"/>
          </w:tcPr>
          <w:p w14:paraId="02E171EF"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1DDC8371" w14:textId="77777777" w:rsidR="00C20023" w:rsidRPr="006A33AE" w:rsidRDefault="00C20023" w:rsidP="00C20023">
            <w:pPr>
              <w:jc w:val="center"/>
              <w:rPr>
                <w:rFonts w:eastAsia="Times New Roman" w:cstheme="minorHAnsi"/>
                <w:sz w:val="24"/>
                <w:szCs w:val="24"/>
                <w:lang w:val="ro-RO"/>
              </w:rPr>
            </w:pPr>
          </w:p>
        </w:tc>
      </w:tr>
    </w:tbl>
    <w:p w14:paraId="57D90C8F" w14:textId="77777777" w:rsidR="00C20023" w:rsidRPr="006A33AE" w:rsidRDefault="00C20023" w:rsidP="00C20023">
      <w:pPr>
        <w:spacing w:after="0" w:line="240" w:lineRule="auto"/>
        <w:jc w:val="both"/>
        <w:rPr>
          <w:rFonts w:eastAsia="Times New Roman" w:cstheme="minorHAnsi"/>
          <w:b/>
          <w:bCs/>
          <w:sz w:val="24"/>
          <w:szCs w:val="24"/>
          <w:lang w:val="ro-RO"/>
        </w:rPr>
      </w:pPr>
    </w:p>
    <w:p w14:paraId="3CC3BCE4"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 -</w:t>
      </w:r>
    </w:p>
    <w:p w14:paraId="3C3242BB" w14:textId="77777777" w:rsidR="00C20023" w:rsidRPr="006A33AE" w:rsidRDefault="00C20023" w:rsidP="00C20023">
      <w:pPr>
        <w:spacing w:after="0" w:line="240" w:lineRule="auto"/>
        <w:jc w:val="both"/>
        <w:rPr>
          <w:rFonts w:eastAsia="Times New Roman" w:cstheme="minorHAnsi"/>
          <w:sz w:val="24"/>
          <w:szCs w:val="24"/>
          <w:lang w:val="ro-RO"/>
        </w:rPr>
      </w:pPr>
    </w:p>
    <w:p w14:paraId="6F36D9D8"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701"/>
      </w:tblGrid>
      <w:tr w:rsidR="00C20023" w:rsidRPr="006A33AE" w14:paraId="1E6204C2" w14:textId="77777777" w:rsidTr="00C20023">
        <w:tc>
          <w:tcPr>
            <w:tcW w:w="1129" w:type="dxa"/>
          </w:tcPr>
          <w:p w14:paraId="2650327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6DAD214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701" w:type="dxa"/>
          </w:tcPr>
          <w:p w14:paraId="25E35C8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77D21EA3" w14:textId="77777777" w:rsidTr="00C20023">
        <w:tc>
          <w:tcPr>
            <w:tcW w:w="1129" w:type="dxa"/>
            <w:vAlign w:val="bottom"/>
          </w:tcPr>
          <w:p w14:paraId="315D4C2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633F97E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701" w:type="dxa"/>
          </w:tcPr>
          <w:p w14:paraId="19B2B4E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4,25</w:t>
            </w:r>
          </w:p>
        </w:tc>
      </w:tr>
      <w:tr w:rsidR="00C20023" w:rsidRPr="006A33AE" w14:paraId="55E63284" w14:textId="77777777" w:rsidTr="00C20023">
        <w:tc>
          <w:tcPr>
            <w:tcW w:w="1129" w:type="dxa"/>
            <w:vAlign w:val="bottom"/>
          </w:tcPr>
          <w:p w14:paraId="52EE399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18234E5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701" w:type="dxa"/>
          </w:tcPr>
          <w:p w14:paraId="1D80165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93,27</w:t>
            </w:r>
          </w:p>
        </w:tc>
      </w:tr>
      <w:tr w:rsidR="00C20023" w:rsidRPr="006A33AE" w14:paraId="59C75FE5" w14:textId="77777777" w:rsidTr="00C20023">
        <w:tc>
          <w:tcPr>
            <w:tcW w:w="1129" w:type="dxa"/>
            <w:vAlign w:val="bottom"/>
          </w:tcPr>
          <w:p w14:paraId="7B2CD82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026D471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701" w:type="dxa"/>
          </w:tcPr>
          <w:p w14:paraId="354CAE4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2,48</w:t>
            </w:r>
          </w:p>
        </w:tc>
      </w:tr>
    </w:tbl>
    <w:p w14:paraId="50B6AD35" w14:textId="77777777" w:rsidR="00C20023" w:rsidRPr="006A33AE" w:rsidRDefault="00C20023" w:rsidP="00C20023">
      <w:pPr>
        <w:spacing w:after="0" w:line="240" w:lineRule="auto"/>
        <w:jc w:val="both"/>
        <w:rPr>
          <w:rFonts w:eastAsia="Times New Roman" w:cstheme="minorHAnsi"/>
          <w:sz w:val="24"/>
          <w:szCs w:val="24"/>
          <w:lang w:val="ro-RO"/>
        </w:rPr>
      </w:pPr>
    </w:p>
    <w:p w14:paraId="0B1F9C01"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7B544553" w14:textId="77777777" w:rsidTr="00C20023">
        <w:tc>
          <w:tcPr>
            <w:tcW w:w="1413" w:type="dxa"/>
            <w:vAlign w:val="center"/>
          </w:tcPr>
          <w:p w14:paraId="56B08C5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4E056F8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41945A2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7354127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00CB3CDA" w14:textId="77777777" w:rsidTr="00C20023">
        <w:tc>
          <w:tcPr>
            <w:tcW w:w="1413" w:type="dxa"/>
            <w:vAlign w:val="center"/>
          </w:tcPr>
          <w:p w14:paraId="6AF47E0E" w14:textId="77777777" w:rsidR="00C20023" w:rsidRPr="006A33AE" w:rsidRDefault="00C20023" w:rsidP="00C20023">
            <w:pPr>
              <w:jc w:val="center"/>
              <w:rPr>
                <w:rFonts w:cstheme="minorHAnsi"/>
                <w:lang w:val="ro-RO"/>
              </w:rPr>
            </w:pPr>
            <w:r w:rsidRPr="006A33AE">
              <w:rPr>
                <w:rFonts w:cstheme="minorHAnsi"/>
                <w:lang w:val="ro-RO"/>
              </w:rPr>
              <w:t>112</w:t>
            </w:r>
          </w:p>
        </w:tc>
        <w:tc>
          <w:tcPr>
            <w:tcW w:w="3969" w:type="dxa"/>
            <w:vAlign w:val="center"/>
          </w:tcPr>
          <w:p w14:paraId="4094D77F"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291BF915" w14:textId="77777777" w:rsidR="00C20023" w:rsidRPr="006A33AE" w:rsidRDefault="00C20023" w:rsidP="00C20023">
            <w:pPr>
              <w:jc w:val="center"/>
              <w:rPr>
                <w:rFonts w:cstheme="minorHAnsi"/>
                <w:lang w:val="ro-RO"/>
              </w:rPr>
            </w:pPr>
            <w:r w:rsidRPr="006A33AE">
              <w:rPr>
                <w:rFonts w:cstheme="minorHAnsi"/>
                <w:lang w:val="ro-RO"/>
              </w:rPr>
              <w:t>0.68</w:t>
            </w:r>
          </w:p>
        </w:tc>
        <w:tc>
          <w:tcPr>
            <w:tcW w:w="1559" w:type="dxa"/>
            <w:vAlign w:val="center"/>
          </w:tcPr>
          <w:p w14:paraId="312F5B38" w14:textId="77777777" w:rsidR="00C20023" w:rsidRPr="006A33AE" w:rsidRDefault="00C20023" w:rsidP="00C20023">
            <w:pPr>
              <w:jc w:val="center"/>
              <w:rPr>
                <w:rFonts w:cstheme="minorHAnsi"/>
                <w:lang w:val="ro-RO"/>
              </w:rPr>
            </w:pPr>
            <w:r w:rsidRPr="006A33AE">
              <w:rPr>
                <w:rFonts w:cstheme="minorHAnsi"/>
                <w:lang w:val="ro-RO"/>
              </w:rPr>
              <w:t>0.97</w:t>
            </w:r>
          </w:p>
        </w:tc>
      </w:tr>
      <w:tr w:rsidR="00C20023" w:rsidRPr="006A33AE" w14:paraId="43567221" w14:textId="77777777" w:rsidTr="00C20023">
        <w:tc>
          <w:tcPr>
            <w:tcW w:w="1413" w:type="dxa"/>
            <w:vAlign w:val="center"/>
          </w:tcPr>
          <w:p w14:paraId="0FEA31F1" w14:textId="77777777" w:rsidR="00C20023" w:rsidRPr="006A33AE" w:rsidRDefault="00C20023" w:rsidP="00C20023">
            <w:pPr>
              <w:jc w:val="center"/>
              <w:rPr>
                <w:rFonts w:cstheme="minorHAnsi"/>
                <w:lang w:val="ro-RO"/>
              </w:rPr>
            </w:pPr>
            <w:r w:rsidRPr="006A33AE">
              <w:rPr>
                <w:rFonts w:cstheme="minorHAnsi"/>
                <w:lang w:val="ro-RO"/>
              </w:rPr>
              <w:lastRenderedPageBreak/>
              <w:t>211</w:t>
            </w:r>
          </w:p>
        </w:tc>
        <w:tc>
          <w:tcPr>
            <w:tcW w:w="3969" w:type="dxa"/>
            <w:vAlign w:val="center"/>
          </w:tcPr>
          <w:p w14:paraId="268AAD9D"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313334D1" w14:textId="77777777" w:rsidR="00C20023" w:rsidRPr="006A33AE" w:rsidRDefault="00C20023" w:rsidP="00C20023">
            <w:pPr>
              <w:jc w:val="center"/>
              <w:rPr>
                <w:rFonts w:cstheme="minorHAnsi"/>
                <w:lang w:val="ro-RO"/>
              </w:rPr>
            </w:pPr>
            <w:r w:rsidRPr="006A33AE">
              <w:rPr>
                <w:rFonts w:cstheme="minorHAnsi"/>
                <w:lang w:val="ro-RO"/>
              </w:rPr>
              <w:t>32.10</w:t>
            </w:r>
          </w:p>
        </w:tc>
        <w:tc>
          <w:tcPr>
            <w:tcW w:w="1559" w:type="dxa"/>
            <w:vAlign w:val="center"/>
          </w:tcPr>
          <w:p w14:paraId="147E10C8" w14:textId="77777777" w:rsidR="00C20023" w:rsidRPr="006A33AE" w:rsidRDefault="00C20023" w:rsidP="00C20023">
            <w:pPr>
              <w:jc w:val="center"/>
              <w:rPr>
                <w:rFonts w:cstheme="minorHAnsi"/>
                <w:lang w:val="ro-RO"/>
              </w:rPr>
            </w:pPr>
            <w:r w:rsidRPr="006A33AE">
              <w:rPr>
                <w:rFonts w:cstheme="minorHAnsi"/>
                <w:lang w:val="ro-RO"/>
              </w:rPr>
              <w:t>45.61</w:t>
            </w:r>
          </w:p>
        </w:tc>
      </w:tr>
      <w:tr w:rsidR="00C20023" w:rsidRPr="006A33AE" w14:paraId="39041C93" w14:textId="77777777" w:rsidTr="00C20023">
        <w:tc>
          <w:tcPr>
            <w:tcW w:w="1413" w:type="dxa"/>
            <w:vAlign w:val="center"/>
          </w:tcPr>
          <w:p w14:paraId="66653749" w14:textId="77777777" w:rsidR="00C20023" w:rsidRPr="006A33AE" w:rsidRDefault="00C20023" w:rsidP="00C20023">
            <w:pPr>
              <w:jc w:val="center"/>
              <w:rPr>
                <w:rFonts w:cstheme="minorHAnsi"/>
                <w:lang w:val="ro-RO"/>
              </w:rPr>
            </w:pPr>
            <w:r w:rsidRPr="006A33AE">
              <w:rPr>
                <w:rFonts w:cstheme="minorHAnsi"/>
                <w:lang w:val="ro-RO"/>
              </w:rPr>
              <w:t>511</w:t>
            </w:r>
          </w:p>
        </w:tc>
        <w:tc>
          <w:tcPr>
            <w:tcW w:w="3969" w:type="dxa"/>
            <w:vAlign w:val="center"/>
          </w:tcPr>
          <w:p w14:paraId="5406E534" w14:textId="77777777" w:rsidR="00C20023" w:rsidRPr="006A33AE" w:rsidRDefault="00C20023" w:rsidP="00C20023">
            <w:pPr>
              <w:jc w:val="both"/>
              <w:rPr>
                <w:rFonts w:cstheme="minorHAnsi"/>
                <w:lang w:val="ro-RO"/>
              </w:rPr>
            </w:pPr>
            <w:r w:rsidRPr="006A33AE">
              <w:rPr>
                <w:rFonts w:cstheme="minorHAnsi"/>
                <w:lang w:val="ro-RO"/>
              </w:rPr>
              <w:t>Cursuri de apă</w:t>
            </w:r>
          </w:p>
        </w:tc>
        <w:tc>
          <w:tcPr>
            <w:tcW w:w="1417" w:type="dxa"/>
            <w:vAlign w:val="center"/>
          </w:tcPr>
          <w:p w14:paraId="2793D522" w14:textId="77777777" w:rsidR="00C20023" w:rsidRPr="006A33AE" w:rsidRDefault="00C20023" w:rsidP="00C20023">
            <w:pPr>
              <w:jc w:val="center"/>
              <w:rPr>
                <w:rFonts w:cstheme="minorHAnsi"/>
                <w:lang w:val="ro-RO"/>
              </w:rPr>
            </w:pPr>
            <w:r w:rsidRPr="006A33AE">
              <w:rPr>
                <w:rFonts w:cstheme="minorHAnsi"/>
                <w:lang w:val="ro-RO"/>
              </w:rPr>
              <w:t>37.59</w:t>
            </w:r>
          </w:p>
        </w:tc>
        <w:tc>
          <w:tcPr>
            <w:tcW w:w="1559" w:type="dxa"/>
            <w:vAlign w:val="center"/>
          </w:tcPr>
          <w:p w14:paraId="6D6439A3" w14:textId="77777777" w:rsidR="00C20023" w:rsidRPr="006A33AE" w:rsidRDefault="00C20023" w:rsidP="00C20023">
            <w:pPr>
              <w:jc w:val="center"/>
              <w:rPr>
                <w:rFonts w:cstheme="minorHAnsi"/>
                <w:lang w:val="ro-RO"/>
              </w:rPr>
            </w:pPr>
            <w:r w:rsidRPr="006A33AE">
              <w:rPr>
                <w:rFonts w:cstheme="minorHAnsi"/>
                <w:lang w:val="ro-RO"/>
              </w:rPr>
              <w:t>53.42</w:t>
            </w:r>
          </w:p>
        </w:tc>
      </w:tr>
    </w:tbl>
    <w:p w14:paraId="6DC8FEB4"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52E02E49"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7D5C79C3" w14:textId="7B1BB5DB"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w:t>
      </w:r>
    </w:p>
    <w:p w14:paraId="5FB82679" w14:textId="6F459F73"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p w14:paraId="36A8DAE1" w14:textId="77777777" w:rsidR="00C20023" w:rsidRPr="006A33AE" w:rsidRDefault="00C20023" w:rsidP="00C20023">
      <w:pPr>
        <w:rPr>
          <w:rFonts w:cstheme="minorHAnsi"/>
          <w:lang w:val="ro-RO"/>
        </w:rPr>
      </w:pPr>
      <w:bookmarkStart w:id="75" w:name="_Toc42665956"/>
    </w:p>
    <w:p w14:paraId="2A70308F" w14:textId="77777777" w:rsidR="00464754" w:rsidRDefault="00464754">
      <w:pPr>
        <w:rPr>
          <w:rFonts w:eastAsiaTheme="majorEastAsia" w:cstheme="minorHAnsi"/>
          <w:color w:val="365F91" w:themeColor="accent1" w:themeShade="BF"/>
          <w:sz w:val="26"/>
          <w:szCs w:val="26"/>
          <w:lang w:val="ro-RO"/>
        </w:rPr>
      </w:pPr>
      <w:r>
        <w:rPr>
          <w:rFonts w:cstheme="minorHAnsi"/>
          <w:lang w:val="ro-RO"/>
        </w:rPr>
        <w:br w:type="page"/>
      </w:r>
    </w:p>
    <w:p w14:paraId="06E1CB4C" w14:textId="4DA412C0" w:rsidR="00C20023" w:rsidRPr="006A33AE" w:rsidRDefault="00C20023" w:rsidP="00C20023">
      <w:pPr>
        <w:pStyle w:val="Heading2"/>
        <w:rPr>
          <w:rFonts w:asciiTheme="minorHAnsi" w:hAnsiTheme="minorHAnsi" w:cstheme="minorHAnsi"/>
          <w:lang w:val="ro-RO"/>
        </w:rPr>
      </w:pPr>
      <w:bookmarkStart w:id="76" w:name="_Toc50200115"/>
      <w:r w:rsidRPr="006A33AE">
        <w:rPr>
          <w:rFonts w:asciiTheme="minorHAnsi" w:hAnsiTheme="minorHAnsi" w:cstheme="minorHAnsi"/>
          <w:lang w:val="ro-RO"/>
        </w:rPr>
        <w:lastRenderedPageBreak/>
        <w:t>ROSCI0314 Lozna</w:t>
      </w:r>
      <w:bookmarkEnd w:id="75"/>
      <w:bookmarkEnd w:id="76"/>
    </w:p>
    <w:p w14:paraId="1F40E91F"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7.10, 7.12.1</w:t>
      </w:r>
    </w:p>
    <w:p w14:paraId="183BFAD1" w14:textId="77777777" w:rsidR="00C20023" w:rsidRPr="006A33AE" w:rsidRDefault="00C20023" w:rsidP="00C20023">
      <w:pPr>
        <w:spacing w:after="0" w:line="240" w:lineRule="auto"/>
        <w:jc w:val="both"/>
        <w:rPr>
          <w:rFonts w:eastAsia="Times New Roman" w:cstheme="minorHAnsi"/>
          <w:sz w:val="24"/>
          <w:szCs w:val="24"/>
          <w:lang w:val="ro-RO"/>
        </w:rPr>
      </w:pPr>
    </w:p>
    <w:p w14:paraId="5011F260"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w:t>
      </w:r>
    </w:p>
    <w:p w14:paraId="5B8C2D88" w14:textId="77777777" w:rsidR="00C20023" w:rsidRPr="006A33AE" w:rsidRDefault="00C20023" w:rsidP="00C20023">
      <w:pPr>
        <w:spacing w:after="0"/>
        <w:jc w:val="both"/>
        <w:rPr>
          <w:rFonts w:cstheme="minorHAnsi"/>
          <w:sz w:val="24"/>
          <w:szCs w:val="24"/>
          <w:lang w:val="ro-RO"/>
        </w:rPr>
      </w:pPr>
      <w:proofErr w:type="spellStart"/>
      <w:r w:rsidRPr="006A33AE">
        <w:rPr>
          <w:rFonts w:cstheme="minorHAnsi"/>
          <w:sz w:val="24"/>
          <w:szCs w:val="24"/>
          <w:lang w:val="ro-RO"/>
        </w:rPr>
        <w:t>SCI-ul</w:t>
      </w:r>
      <w:proofErr w:type="spellEnd"/>
      <w:r w:rsidRPr="006A33AE">
        <w:rPr>
          <w:rFonts w:cstheme="minorHAnsi"/>
          <w:sz w:val="24"/>
          <w:szCs w:val="24"/>
          <w:lang w:val="ro-RO"/>
        </w:rPr>
        <w:t xml:space="preserve"> Lozna este situat in ținutul Piemonturilor și Subcarpaților interni ai Transilvaniei, districtul Piemontului</w:t>
      </w:r>
    </w:p>
    <w:p w14:paraId="2BBBA063" w14:textId="77777777"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 xml:space="preserve">Someșan, într-o zona de dealuri dezvoltate pe depozite miocene, paleogene, neogene. Rețeaua hidrografică este relativ deasa, fără a ieși însă în evidența (totuși, în timpul ploilor torențiale se produc viituri), fiind formată din mai multe </w:t>
      </w:r>
      <w:proofErr w:type="spellStart"/>
      <w:r w:rsidRPr="006A33AE">
        <w:rPr>
          <w:rFonts w:cstheme="minorHAnsi"/>
          <w:sz w:val="24"/>
          <w:szCs w:val="24"/>
          <w:lang w:val="ro-RO"/>
        </w:rPr>
        <w:t>paraie</w:t>
      </w:r>
      <w:proofErr w:type="spellEnd"/>
      <w:r w:rsidRPr="006A33AE">
        <w:rPr>
          <w:rFonts w:cstheme="minorHAnsi"/>
          <w:sz w:val="24"/>
          <w:szCs w:val="24"/>
          <w:lang w:val="ro-RO"/>
        </w:rPr>
        <w:t xml:space="preserve">, </w:t>
      </w:r>
      <w:proofErr w:type="spellStart"/>
      <w:r w:rsidRPr="006A33AE">
        <w:rPr>
          <w:rFonts w:cstheme="minorHAnsi"/>
          <w:sz w:val="24"/>
          <w:szCs w:val="24"/>
          <w:lang w:val="ro-RO"/>
        </w:rPr>
        <w:t>afluiente</w:t>
      </w:r>
      <w:proofErr w:type="spellEnd"/>
      <w:r w:rsidRPr="006A33AE">
        <w:rPr>
          <w:rFonts w:cstheme="minorHAnsi"/>
          <w:sz w:val="24"/>
          <w:szCs w:val="24"/>
          <w:lang w:val="ro-RO"/>
        </w:rPr>
        <w:t xml:space="preserve"> ale râului Someș. Situl include cel mai mare si compact masiv forestier din </w:t>
      </w:r>
      <w:proofErr w:type="spellStart"/>
      <w:r w:rsidRPr="006A33AE">
        <w:rPr>
          <w:rFonts w:cstheme="minorHAnsi"/>
          <w:sz w:val="24"/>
          <w:szCs w:val="24"/>
          <w:lang w:val="ro-RO"/>
        </w:rPr>
        <w:t>Campia</w:t>
      </w:r>
      <w:proofErr w:type="spellEnd"/>
      <w:r w:rsidRPr="006A33AE">
        <w:rPr>
          <w:rFonts w:cstheme="minorHAnsi"/>
          <w:sz w:val="24"/>
          <w:szCs w:val="24"/>
          <w:lang w:val="ro-RO"/>
        </w:rPr>
        <w:t xml:space="preserve"> </w:t>
      </w:r>
      <w:proofErr w:type="spellStart"/>
      <w:r w:rsidRPr="006A33AE">
        <w:rPr>
          <w:rFonts w:cstheme="minorHAnsi"/>
          <w:sz w:val="24"/>
          <w:szCs w:val="24"/>
          <w:lang w:val="ro-RO"/>
        </w:rPr>
        <w:t>Somesului</w:t>
      </w:r>
      <w:proofErr w:type="spellEnd"/>
      <w:r w:rsidRPr="006A33AE">
        <w:rPr>
          <w:rFonts w:cstheme="minorHAnsi"/>
          <w:sz w:val="24"/>
          <w:szCs w:val="24"/>
          <w:lang w:val="ro-RO"/>
        </w:rPr>
        <w:t xml:space="preserve"> si asigura o mai buna </w:t>
      </w:r>
      <w:proofErr w:type="spellStart"/>
      <w:r w:rsidRPr="006A33AE">
        <w:rPr>
          <w:rFonts w:cstheme="minorHAnsi"/>
          <w:sz w:val="24"/>
          <w:szCs w:val="24"/>
          <w:lang w:val="ro-RO"/>
        </w:rPr>
        <w:t>distributie</w:t>
      </w:r>
      <w:proofErr w:type="spellEnd"/>
      <w:r w:rsidRPr="006A33AE">
        <w:rPr>
          <w:rFonts w:cstheme="minorHAnsi"/>
          <w:sz w:val="24"/>
          <w:szCs w:val="24"/>
          <w:lang w:val="ro-RO"/>
        </w:rPr>
        <w:t xml:space="preserve"> geografica a </w:t>
      </w:r>
      <w:proofErr w:type="spellStart"/>
      <w:r w:rsidRPr="006A33AE">
        <w:rPr>
          <w:rFonts w:cstheme="minorHAnsi"/>
          <w:sz w:val="24"/>
          <w:szCs w:val="24"/>
          <w:lang w:val="ro-RO"/>
        </w:rPr>
        <w:t>SCI</w:t>
      </w:r>
      <w:proofErr w:type="spellEnd"/>
      <w:r w:rsidRPr="006A33AE">
        <w:rPr>
          <w:rFonts w:cstheme="minorHAnsi"/>
          <w:sz w:val="24"/>
          <w:szCs w:val="24"/>
          <w:lang w:val="ro-RO"/>
        </w:rPr>
        <w:t xml:space="preserve">-urilor in NV Transilvaniei. Sit important pentru habitatele forestiere, dar si pentru </w:t>
      </w:r>
      <w:proofErr w:type="spellStart"/>
      <w:r w:rsidRPr="006A33AE">
        <w:rPr>
          <w:rFonts w:cstheme="minorHAnsi"/>
          <w:sz w:val="24"/>
          <w:szCs w:val="24"/>
          <w:lang w:val="ro-RO"/>
        </w:rPr>
        <w:t>micromamifere</w:t>
      </w:r>
      <w:proofErr w:type="spellEnd"/>
      <w:r w:rsidRPr="006A33AE">
        <w:rPr>
          <w:rFonts w:cstheme="minorHAnsi"/>
          <w:sz w:val="24"/>
          <w:szCs w:val="24"/>
          <w:lang w:val="ro-RO"/>
        </w:rPr>
        <w:t>, nevertebrate, amfibieni. În cuprinsul sit-ului se întâlnesc 20 tipuri de pădure, frecvent de productivitate mijlocie și superioara, acestea având ca și corespondența, în Natura 2000, 5 tipuri de habitate forestiere.</w:t>
      </w:r>
    </w:p>
    <w:p w14:paraId="5804B19B"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0E45F8E9" w14:textId="77777777" w:rsidTr="00C20023">
        <w:tc>
          <w:tcPr>
            <w:tcW w:w="4390" w:type="dxa"/>
          </w:tcPr>
          <w:p w14:paraId="471E77A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76E019A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77C49F01" w14:textId="77777777" w:rsidTr="00C20023">
        <w:tc>
          <w:tcPr>
            <w:tcW w:w="4390" w:type="dxa"/>
          </w:tcPr>
          <w:p w14:paraId="2D6ACE4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75772B4A"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11481.4 ha</w:t>
            </w:r>
          </w:p>
        </w:tc>
      </w:tr>
      <w:tr w:rsidR="00C20023" w:rsidRPr="006A33AE" w14:paraId="6DE0C556" w14:textId="77777777" w:rsidTr="00C20023">
        <w:tc>
          <w:tcPr>
            <w:tcW w:w="4390" w:type="dxa"/>
          </w:tcPr>
          <w:p w14:paraId="4D14E39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356B3BC5"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23.0022972 </w:t>
            </w:r>
            <w:r w:rsidRPr="006A33AE">
              <w:rPr>
                <w:rFonts w:eastAsia="Times New Roman" w:cstheme="minorHAnsi"/>
                <w:sz w:val="24"/>
                <w:szCs w:val="24"/>
                <w:lang w:val="ro-RO"/>
              </w:rPr>
              <w:t xml:space="preserve">E, </w:t>
            </w:r>
            <w:r w:rsidRPr="006A33AE">
              <w:rPr>
                <w:rFonts w:cstheme="minorHAnsi"/>
                <w:sz w:val="24"/>
                <w:szCs w:val="24"/>
                <w:lang w:val="ro-RO"/>
              </w:rPr>
              <w:t xml:space="preserve">47.0097277 </w:t>
            </w:r>
            <w:r w:rsidRPr="006A33AE">
              <w:rPr>
                <w:rFonts w:eastAsia="Times New Roman" w:cstheme="minorHAnsi"/>
                <w:sz w:val="24"/>
                <w:szCs w:val="24"/>
                <w:lang w:val="ro-RO"/>
              </w:rPr>
              <w:t>N</w:t>
            </w:r>
          </w:p>
        </w:tc>
      </w:tr>
      <w:tr w:rsidR="00C20023" w:rsidRPr="006A33AE" w14:paraId="0D7B7AF9" w14:textId="77777777" w:rsidTr="00C20023">
        <w:tc>
          <w:tcPr>
            <w:tcW w:w="4390" w:type="dxa"/>
          </w:tcPr>
          <w:p w14:paraId="62FF6D1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7C0957D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NORD-VEST</w:t>
            </w:r>
          </w:p>
        </w:tc>
      </w:tr>
      <w:tr w:rsidR="00C20023" w:rsidRPr="006A33AE" w14:paraId="0455B516" w14:textId="77777777" w:rsidTr="00C20023">
        <w:tc>
          <w:tcPr>
            <w:tcW w:w="4390" w:type="dxa"/>
          </w:tcPr>
          <w:p w14:paraId="552947D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2BB61BD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Sălaj</w:t>
            </w:r>
          </w:p>
        </w:tc>
      </w:tr>
      <w:tr w:rsidR="00C20023" w:rsidRPr="006A33AE" w14:paraId="7C14E4DA" w14:textId="77777777" w:rsidTr="00C20023">
        <w:tc>
          <w:tcPr>
            <w:tcW w:w="4390" w:type="dxa"/>
          </w:tcPr>
          <w:p w14:paraId="6710BB2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07E8767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SJ: Băbeni, Cristolț, Ileanda, Lozna, Rus, Surduc</w:t>
            </w:r>
          </w:p>
        </w:tc>
      </w:tr>
      <w:tr w:rsidR="00C20023" w:rsidRPr="006A33AE" w14:paraId="4A6C959D" w14:textId="77777777" w:rsidTr="00C20023">
        <w:tc>
          <w:tcPr>
            <w:tcW w:w="4390" w:type="dxa"/>
          </w:tcPr>
          <w:p w14:paraId="489C7F8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36D5FD8B" w14:textId="77777777" w:rsidR="00C20023" w:rsidRPr="006A33AE" w:rsidRDefault="00C20023" w:rsidP="00C20023">
            <w:pPr>
              <w:rPr>
                <w:rFonts w:eastAsia="Times New Roman" w:cstheme="minorHAnsi"/>
                <w:sz w:val="24"/>
                <w:szCs w:val="24"/>
                <w:lang w:val="ro-RO"/>
              </w:rPr>
            </w:pPr>
            <w:proofErr w:type="spellStart"/>
            <w:r w:rsidRPr="006A33AE">
              <w:rPr>
                <w:rFonts w:eastAsia="Times New Roman" w:cstheme="minorHAnsi"/>
                <w:sz w:val="24"/>
                <w:szCs w:val="24"/>
                <w:lang w:val="ro-RO"/>
              </w:rPr>
              <w:t>Continetală</w:t>
            </w:r>
            <w:proofErr w:type="spellEnd"/>
            <w:r w:rsidRPr="006A33AE">
              <w:rPr>
                <w:rFonts w:eastAsia="Times New Roman" w:cstheme="minorHAnsi"/>
                <w:sz w:val="24"/>
                <w:szCs w:val="24"/>
                <w:lang w:val="ro-RO"/>
              </w:rPr>
              <w:t xml:space="preserve"> (100%)</w:t>
            </w:r>
          </w:p>
        </w:tc>
      </w:tr>
      <w:tr w:rsidR="00C20023" w:rsidRPr="006A33AE" w14:paraId="188E2B9E" w14:textId="77777777" w:rsidTr="00C20023">
        <w:tc>
          <w:tcPr>
            <w:tcW w:w="4390" w:type="dxa"/>
          </w:tcPr>
          <w:p w14:paraId="42B472E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1FA859EA"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NU</w:t>
            </w:r>
          </w:p>
        </w:tc>
      </w:tr>
      <w:tr w:rsidR="00C20023" w:rsidRPr="006A33AE" w14:paraId="44346C17" w14:textId="77777777" w:rsidTr="00C20023">
        <w:tc>
          <w:tcPr>
            <w:tcW w:w="4390" w:type="dxa"/>
          </w:tcPr>
          <w:p w14:paraId="212C1C6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344B34C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2A23983B" w14:textId="77777777" w:rsidR="00C20023" w:rsidRPr="006A33AE" w:rsidRDefault="00C20023" w:rsidP="00C20023">
      <w:pPr>
        <w:spacing w:after="0" w:line="240" w:lineRule="auto"/>
        <w:jc w:val="both"/>
        <w:rPr>
          <w:rFonts w:eastAsia="Times New Roman" w:cstheme="minorHAnsi"/>
          <w:sz w:val="24"/>
          <w:szCs w:val="24"/>
          <w:lang w:val="ro-RO"/>
        </w:rPr>
      </w:pPr>
    </w:p>
    <w:p w14:paraId="3293DC29"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1878"/>
        <w:gridCol w:w="1388"/>
        <w:gridCol w:w="3198"/>
        <w:gridCol w:w="1487"/>
        <w:gridCol w:w="1065"/>
      </w:tblGrid>
      <w:tr w:rsidR="00C20023" w:rsidRPr="006A33AE" w14:paraId="2694F575" w14:textId="77777777" w:rsidTr="00C20023">
        <w:tc>
          <w:tcPr>
            <w:tcW w:w="1980" w:type="dxa"/>
            <w:vAlign w:val="center"/>
          </w:tcPr>
          <w:p w14:paraId="6D71EAB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392" w:type="dxa"/>
            <w:vAlign w:val="center"/>
          </w:tcPr>
          <w:p w14:paraId="4646FFF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3497" w:type="dxa"/>
            <w:vAlign w:val="center"/>
          </w:tcPr>
          <w:p w14:paraId="2CD6A6A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348" w:type="dxa"/>
            <w:vAlign w:val="center"/>
          </w:tcPr>
          <w:p w14:paraId="41C3710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1133" w:type="dxa"/>
            <w:vAlign w:val="center"/>
          </w:tcPr>
          <w:p w14:paraId="01D369F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w:t>
            </w:r>
          </w:p>
        </w:tc>
      </w:tr>
      <w:tr w:rsidR="00C20023" w:rsidRPr="006A33AE" w14:paraId="0003D3C2" w14:textId="77777777" w:rsidTr="00C20023">
        <w:tc>
          <w:tcPr>
            <w:tcW w:w="1980" w:type="dxa"/>
          </w:tcPr>
          <w:p w14:paraId="3B99635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SPA</w:t>
            </w:r>
          </w:p>
        </w:tc>
        <w:tc>
          <w:tcPr>
            <w:tcW w:w="1392" w:type="dxa"/>
          </w:tcPr>
          <w:p w14:paraId="06850FA6"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ROSPA0114</w:t>
            </w:r>
          </w:p>
        </w:tc>
        <w:tc>
          <w:tcPr>
            <w:tcW w:w="3497" w:type="dxa"/>
          </w:tcPr>
          <w:p w14:paraId="39B5FD44"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Cursul Mijlociu al Someșului</w:t>
            </w:r>
          </w:p>
        </w:tc>
        <w:tc>
          <w:tcPr>
            <w:tcW w:w="1348" w:type="dxa"/>
          </w:tcPr>
          <w:p w14:paraId="15C1E8C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w:t>
            </w:r>
          </w:p>
        </w:tc>
        <w:tc>
          <w:tcPr>
            <w:tcW w:w="1133" w:type="dxa"/>
          </w:tcPr>
          <w:p w14:paraId="4B0AFFCA" w14:textId="77777777" w:rsidR="00C20023" w:rsidRPr="006A33AE" w:rsidRDefault="00C20023" w:rsidP="00C20023">
            <w:pPr>
              <w:jc w:val="both"/>
              <w:rPr>
                <w:rFonts w:eastAsia="Times New Roman" w:cstheme="minorHAnsi"/>
                <w:sz w:val="24"/>
                <w:szCs w:val="24"/>
                <w:lang w:val="ro-RO"/>
              </w:rPr>
            </w:pPr>
          </w:p>
        </w:tc>
      </w:tr>
      <w:tr w:rsidR="00C20023" w:rsidRPr="006A33AE" w14:paraId="547D6033" w14:textId="77777777" w:rsidTr="00C20023">
        <w:tc>
          <w:tcPr>
            <w:tcW w:w="1980" w:type="dxa"/>
          </w:tcPr>
          <w:p w14:paraId="2DDF781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392" w:type="dxa"/>
          </w:tcPr>
          <w:p w14:paraId="710FEB0B"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2.688</w:t>
            </w:r>
          </w:p>
        </w:tc>
        <w:tc>
          <w:tcPr>
            <w:tcW w:w="3497" w:type="dxa"/>
          </w:tcPr>
          <w:p w14:paraId="0AB8EBFD"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Rezervație peisagistică </w:t>
            </w:r>
            <w:proofErr w:type="spellStart"/>
            <w:r w:rsidRPr="006A33AE">
              <w:rPr>
                <w:rFonts w:eastAsia="Times New Roman" w:cstheme="minorHAnsi"/>
                <w:color w:val="000000" w:themeColor="text1"/>
                <w:sz w:val="24"/>
                <w:szCs w:val="24"/>
                <w:lang w:val="ro-RO"/>
              </w:rPr>
              <w:t>Stanii</w:t>
            </w:r>
            <w:proofErr w:type="spellEnd"/>
            <w:r w:rsidRPr="006A33AE">
              <w:rPr>
                <w:rFonts w:eastAsia="Times New Roman" w:cstheme="minorHAnsi"/>
                <w:color w:val="000000" w:themeColor="text1"/>
                <w:sz w:val="24"/>
                <w:szCs w:val="24"/>
                <w:lang w:val="ro-RO"/>
              </w:rPr>
              <w:t xml:space="preserve"> Clițului</w:t>
            </w:r>
          </w:p>
        </w:tc>
        <w:tc>
          <w:tcPr>
            <w:tcW w:w="1348" w:type="dxa"/>
          </w:tcPr>
          <w:p w14:paraId="734202D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 +</w:t>
            </w:r>
          </w:p>
        </w:tc>
        <w:tc>
          <w:tcPr>
            <w:tcW w:w="1133" w:type="dxa"/>
          </w:tcPr>
          <w:p w14:paraId="4673688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0.05</w:t>
            </w:r>
          </w:p>
        </w:tc>
      </w:tr>
      <w:tr w:rsidR="00C20023" w:rsidRPr="006A33AE" w14:paraId="021E394E" w14:textId="77777777" w:rsidTr="00C20023">
        <w:tc>
          <w:tcPr>
            <w:tcW w:w="1980" w:type="dxa"/>
          </w:tcPr>
          <w:p w14:paraId="68E072F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392" w:type="dxa"/>
          </w:tcPr>
          <w:p w14:paraId="05A78A42"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2.692</w:t>
            </w:r>
          </w:p>
        </w:tc>
        <w:tc>
          <w:tcPr>
            <w:tcW w:w="3497" w:type="dxa"/>
          </w:tcPr>
          <w:p w14:paraId="076FCA9D"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Pădurea “La Castani”</w:t>
            </w:r>
          </w:p>
        </w:tc>
        <w:tc>
          <w:tcPr>
            <w:tcW w:w="1348" w:type="dxa"/>
          </w:tcPr>
          <w:p w14:paraId="66BCAB3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 +</w:t>
            </w:r>
          </w:p>
        </w:tc>
        <w:tc>
          <w:tcPr>
            <w:tcW w:w="1133" w:type="dxa"/>
          </w:tcPr>
          <w:p w14:paraId="6F0085E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0.12</w:t>
            </w:r>
          </w:p>
        </w:tc>
      </w:tr>
    </w:tbl>
    <w:p w14:paraId="5C8909F9" w14:textId="77777777" w:rsidR="00C20023" w:rsidRPr="006A33AE" w:rsidRDefault="00C20023" w:rsidP="00C20023">
      <w:pPr>
        <w:spacing w:after="0" w:line="240" w:lineRule="auto"/>
        <w:jc w:val="both"/>
        <w:rPr>
          <w:rFonts w:eastAsia="Times New Roman" w:cstheme="minorHAnsi"/>
          <w:sz w:val="24"/>
          <w:szCs w:val="24"/>
          <w:lang w:val="ro-RO"/>
        </w:rPr>
      </w:pPr>
    </w:p>
    <w:p w14:paraId="10508ED9"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sz w:val="24"/>
          <w:szCs w:val="24"/>
          <w:lang w:val="ro-RO"/>
        </w:rPr>
        <w:t xml:space="preserve">Situl a fost desemnat pentru protecția a </w:t>
      </w:r>
      <w:r w:rsidRPr="006A33AE">
        <w:rPr>
          <w:rFonts w:eastAsia="Times New Roman" w:cstheme="minorHAnsi"/>
          <w:b/>
          <w:bCs/>
          <w:sz w:val="24"/>
          <w:szCs w:val="24"/>
          <w:lang w:val="ro-RO"/>
        </w:rPr>
        <w:t>5</w:t>
      </w:r>
      <w:r w:rsidRPr="006A33AE">
        <w:rPr>
          <w:rFonts w:eastAsia="Times New Roman" w:cstheme="minorHAnsi"/>
          <w:sz w:val="24"/>
          <w:szCs w:val="24"/>
          <w:lang w:val="ro-RO"/>
        </w:rPr>
        <w:t xml:space="preserve"> tipuri de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habitate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w:t>
      </w:r>
      <w:r w:rsidRPr="006A33AE">
        <w:rPr>
          <w:rFonts w:eastAsia="Times New Roman" w:cstheme="minorHAnsi"/>
          <w:sz w:val="24"/>
          <w:szCs w:val="24"/>
          <w:lang w:val="ro-RO"/>
        </w:rPr>
        <w:t xml:space="preserve"> prioritare, precum și </w:t>
      </w:r>
      <w:r w:rsidRPr="006A33AE">
        <w:rPr>
          <w:rFonts w:eastAsia="Times New Roman" w:cstheme="minorHAnsi"/>
          <w:b/>
          <w:bCs/>
          <w:sz w:val="24"/>
          <w:szCs w:val="24"/>
          <w:lang w:val="ro-RO"/>
        </w:rPr>
        <w:t xml:space="preserve">8 </w:t>
      </w:r>
      <w:r w:rsidRPr="006A33AE">
        <w:rPr>
          <w:rFonts w:eastAsia="Times New Roman" w:cstheme="minorHAnsi"/>
          <w:sz w:val="24"/>
          <w:szCs w:val="24"/>
          <w:lang w:val="ro-RO"/>
        </w:rPr>
        <w:t xml:space="preserve">specii de interes comunitar, dintre care </w:t>
      </w:r>
      <w:r w:rsidRPr="006A33AE">
        <w:rPr>
          <w:rFonts w:eastAsia="Times New Roman" w:cstheme="minorHAnsi"/>
          <w:b/>
          <w:bCs/>
          <w:sz w:val="24"/>
          <w:szCs w:val="24"/>
          <w:lang w:val="ro-RO"/>
        </w:rPr>
        <w:t>3</w:t>
      </w:r>
      <w:r w:rsidRPr="006A33AE">
        <w:rPr>
          <w:rFonts w:eastAsia="Times New Roman" w:cstheme="minorHAnsi"/>
          <w:sz w:val="24"/>
          <w:szCs w:val="24"/>
          <w:lang w:val="ro-RO"/>
        </w:rPr>
        <w:t xml:space="preserve"> specii de amfibieni, </w:t>
      </w:r>
      <w:r w:rsidRPr="006A33AE">
        <w:rPr>
          <w:rFonts w:eastAsia="Times New Roman" w:cstheme="minorHAnsi"/>
          <w:b/>
          <w:bCs/>
          <w:sz w:val="24"/>
          <w:szCs w:val="24"/>
          <w:lang w:val="ro-RO"/>
        </w:rPr>
        <w:t xml:space="preserve">1 </w:t>
      </w:r>
      <w:r w:rsidRPr="006A33AE">
        <w:rPr>
          <w:rFonts w:eastAsia="Times New Roman" w:cstheme="minorHAnsi"/>
          <w:sz w:val="24"/>
          <w:szCs w:val="24"/>
          <w:lang w:val="ro-RO"/>
        </w:rPr>
        <w:t>specii de reptile,</w:t>
      </w:r>
      <w:r w:rsidRPr="006A33AE">
        <w:rPr>
          <w:rFonts w:eastAsia="Times New Roman" w:cstheme="minorHAnsi"/>
          <w:b/>
          <w:bCs/>
          <w:sz w:val="24"/>
          <w:szCs w:val="24"/>
          <w:lang w:val="ro-RO"/>
        </w:rPr>
        <w:t xml:space="preserve"> 3</w:t>
      </w:r>
      <w:r w:rsidRPr="006A33AE">
        <w:rPr>
          <w:rFonts w:eastAsia="Times New Roman" w:cstheme="minorHAnsi"/>
          <w:sz w:val="24"/>
          <w:szCs w:val="24"/>
          <w:lang w:val="ro-RO"/>
        </w:rPr>
        <w:t xml:space="preserve"> specii de pești,  </w:t>
      </w:r>
      <w:r w:rsidRPr="006A33AE">
        <w:rPr>
          <w:rFonts w:eastAsia="Times New Roman" w:cstheme="minorHAnsi"/>
          <w:b/>
          <w:bCs/>
          <w:sz w:val="24"/>
          <w:szCs w:val="24"/>
          <w:lang w:val="ro-RO"/>
        </w:rPr>
        <w:t>1</w:t>
      </w:r>
      <w:r w:rsidRPr="006A33AE">
        <w:rPr>
          <w:rFonts w:eastAsia="Times New Roman" w:cstheme="minorHAnsi"/>
          <w:sz w:val="24"/>
          <w:szCs w:val="24"/>
          <w:lang w:val="ro-RO"/>
        </w:rPr>
        <w:t xml:space="preserve"> specii de nevertebrate.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w:t>
      </w:r>
      <w:r w:rsidRPr="006A33AE">
        <w:rPr>
          <w:rFonts w:eastAsia="Times New Roman" w:cstheme="minorHAnsi"/>
          <w:sz w:val="24"/>
          <w:szCs w:val="24"/>
          <w:lang w:val="ro-RO"/>
        </w:rPr>
        <w:t xml:space="preserve"> prioritare conform Directive Habitate.</w:t>
      </w:r>
    </w:p>
    <w:p w14:paraId="7D84C8D6"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6A19A7CF"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7547A9F4"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594FFC36"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6C8B8625" w14:textId="77777777" w:rsidR="00C20023" w:rsidRPr="006A33AE" w:rsidRDefault="00C20023" w:rsidP="00C20023">
      <w:pPr>
        <w:spacing w:after="0" w:line="240" w:lineRule="auto"/>
        <w:jc w:val="both"/>
        <w:rPr>
          <w:rFonts w:eastAsia="Times New Roman" w:cstheme="minorHAnsi"/>
          <w:b/>
          <w:bCs/>
          <w:sz w:val="24"/>
          <w:szCs w:val="24"/>
          <w:lang w:val="ro-RO"/>
        </w:rPr>
      </w:pPr>
    </w:p>
    <w:p w14:paraId="3FA6342D"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lastRenderedPageBreak/>
        <w:t>Habitate de interes comunitar, altele decât prioritare:</w:t>
      </w:r>
    </w:p>
    <w:tbl>
      <w:tblPr>
        <w:tblStyle w:val="TableGrid"/>
        <w:tblW w:w="0" w:type="auto"/>
        <w:tblLook w:val="04A0" w:firstRow="1" w:lastRow="0" w:firstColumn="1" w:lastColumn="0" w:noHBand="0" w:noVBand="1"/>
      </w:tblPr>
      <w:tblGrid>
        <w:gridCol w:w="796"/>
        <w:gridCol w:w="3686"/>
        <w:gridCol w:w="868"/>
        <w:gridCol w:w="992"/>
        <w:gridCol w:w="1365"/>
        <w:gridCol w:w="1309"/>
      </w:tblGrid>
      <w:tr w:rsidR="00C20023" w:rsidRPr="006A33AE" w14:paraId="2C8E03DD" w14:textId="77777777" w:rsidTr="00C20023">
        <w:tc>
          <w:tcPr>
            <w:tcW w:w="795" w:type="dxa"/>
            <w:vAlign w:val="center"/>
          </w:tcPr>
          <w:p w14:paraId="662C6A3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50F32E2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1C3E38C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1A15F7E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57D3195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587F73E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63D843C2" w14:textId="77777777" w:rsidTr="00C20023">
        <w:tc>
          <w:tcPr>
            <w:tcW w:w="795" w:type="dxa"/>
            <w:vAlign w:val="center"/>
          </w:tcPr>
          <w:p w14:paraId="5F370FCC"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9110</w:t>
            </w:r>
          </w:p>
        </w:tc>
        <w:tc>
          <w:tcPr>
            <w:tcW w:w="3756" w:type="dxa"/>
            <w:vAlign w:val="center"/>
          </w:tcPr>
          <w:p w14:paraId="5E65EF2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fag de tip </w:t>
            </w:r>
            <w:proofErr w:type="spellStart"/>
            <w:r w:rsidRPr="006A33AE">
              <w:rPr>
                <w:rFonts w:cstheme="minorHAnsi"/>
                <w:color w:val="000000"/>
                <w:sz w:val="24"/>
                <w:szCs w:val="24"/>
                <w:lang w:val="ro-RO"/>
              </w:rPr>
              <w:t>Luzulo-Fagetum</w:t>
            </w:r>
            <w:proofErr w:type="spellEnd"/>
          </w:p>
        </w:tc>
        <w:tc>
          <w:tcPr>
            <w:tcW w:w="880" w:type="dxa"/>
            <w:vAlign w:val="center"/>
          </w:tcPr>
          <w:p w14:paraId="0793C605"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4B20590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vAlign w:val="center"/>
          </w:tcPr>
          <w:p w14:paraId="33051A25"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65C8CFC9" w14:textId="77777777" w:rsidR="00C20023" w:rsidRPr="006A33AE" w:rsidRDefault="00C20023" w:rsidP="00C20023">
            <w:pPr>
              <w:jc w:val="center"/>
              <w:rPr>
                <w:rFonts w:eastAsia="Times New Roman" w:cstheme="minorHAnsi"/>
                <w:sz w:val="24"/>
                <w:szCs w:val="24"/>
                <w:lang w:val="ro-RO"/>
              </w:rPr>
            </w:pPr>
          </w:p>
        </w:tc>
      </w:tr>
      <w:tr w:rsidR="00C20023" w:rsidRPr="006A33AE" w14:paraId="72BD24EB" w14:textId="77777777" w:rsidTr="00C20023">
        <w:tc>
          <w:tcPr>
            <w:tcW w:w="795" w:type="dxa"/>
            <w:vAlign w:val="center"/>
          </w:tcPr>
          <w:p w14:paraId="7AAC5F56"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9130</w:t>
            </w:r>
          </w:p>
        </w:tc>
        <w:tc>
          <w:tcPr>
            <w:tcW w:w="3756" w:type="dxa"/>
            <w:vAlign w:val="center"/>
          </w:tcPr>
          <w:p w14:paraId="41D25BB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fag de tip </w:t>
            </w:r>
            <w:proofErr w:type="spellStart"/>
            <w:r w:rsidRPr="006A33AE">
              <w:rPr>
                <w:rFonts w:cstheme="minorHAnsi"/>
                <w:color w:val="000000"/>
                <w:sz w:val="24"/>
                <w:szCs w:val="24"/>
                <w:lang w:val="ro-RO"/>
              </w:rPr>
              <w:t>Asperulo-Fagetum</w:t>
            </w:r>
            <w:proofErr w:type="spellEnd"/>
          </w:p>
        </w:tc>
        <w:tc>
          <w:tcPr>
            <w:tcW w:w="880" w:type="dxa"/>
            <w:vAlign w:val="center"/>
          </w:tcPr>
          <w:p w14:paraId="3E15E794"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6962000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70</w:t>
            </w:r>
          </w:p>
        </w:tc>
        <w:tc>
          <w:tcPr>
            <w:tcW w:w="1367" w:type="dxa"/>
            <w:vAlign w:val="center"/>
          </w:tcPr>
          <w:p w14:paraId="6FA77ED4"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07B98201" w14:textId="77777777" w:rsidR="00C20023" w:rsidRPr="006A33AE" w:rsidRDefault="00C20023" w:rsidP="00C20023">
            <w:pPr>
              <w:jc w:val="center"/>
              <w:rPr>
                <w:rFonts w:eastAsia="Times New Roman" w:cstheme="minorHAnsi"/>
                <w:sz w:val="24"/>
                <w:szCs w:val="24"/>
                <w:lang w:val="ro-RO"/>
              </w:rPr>
            </w:pPr>
          </w:p>
        </w:tc>
      </w:tr>
      <w:tr w:rsidR="00C20023" w:rsidRPr="006A33AE" w14:paraId="61D4AF52" w14:textId="77777777" w:rsidTr="00C20023">
        <w:tc>
          <w:tcPr>
            <w:tcW w:w="795" w:type="dxa"/>
            <w:vAlign w:val="center"/>
          </w:tcPr>
          <w:p w14:paraId="5D3E534A"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9170</w:t>
            </w:r>
          </w:p>
        </w:tc>
        <w:tc>
          <w:tcPr>
            <w:tcW w:w="3756" w:type="dxa"/>
            <w:vAlign w:val="center"/>
          </w:tcPr>
          <w:p w14:paraId="3B0E2AE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stejar cu carpen de tip </w:t>
            </w:r>
            <w:proofErr w:type="spellStart"/>
            <w:r w:rsidRPr="006A33AE">
              <w:rPr>
                <w:rFonts w:cstheme="minorHAnsi"/>
                <w:color w:val="000000"/>
                <w:sz w:val="24"/>
                <w:szCs w:val="24"/>
                <w:lang w:val="ro-RO"/>
              </w:rPr>
              <w:t>Galio-Carpinetum</w:t>
            </w:r>
            <w:proofErr w:type="spellEnd"/>
          </w:p>
        </w:tc>
        <w:tc>
          <w:tcPr>
            <w:tcW w:w="880" w:type="dxa"/>
            <w:vAlign w:val="center"/>
          </w:tcPr>
          <w:p w14:paraId="2990C4C6"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31D9A62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w:t>
            </w:r>
          </w:p>
        </w:tc>
        <w:tc>
          <w:tcPr>
            <w:tcW w:w="1367" w:type="dxa"/>
            <w:vAlign w:val="center"/>
          </w:tcPr>
          <w:p w14:paraId="05C76E20"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4ED87A32" w14:textId="77777777" w:rsidR="00C20023" w:rsidRPr="006A33AE" w:rsidRDefault="00C20023" w:rsidP="00C20023">
            <w:pPr>
              <w:jc w:val="center"/>
              <w:rPr>
                <w:rFonts w:eastAsia="Times New Roman" w:cstheme="minorHAnsi"/>
                <w:sz w:val="24"/>
                <w:szCs w:val="24"/>
                <w:lang w:val="ro-RO"/>
              </w:rPr>
            </w:pPr>
          </w:p>
        </w:tc>
      </w:tr>
      <w:tr w:rsidR="00C20023" w:rsidRPr="006A33AE" w14:paraId="583E37F5" w14:textId="77777777" w:rsidTr="00C20023">
        <w:tc>
          <w:tcPr>
            <w:tcW w:w="795" w:type="dxa"/>
            <w:vAlign w:val="center"/>
          </w:tcPr>
          <w:p w14:paraId="3756D0D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91M0</w:t>
            </w:r>
          </w:p>
        </w:tc>
        <w:tc>
          <w:tcPr>
            <w:tcW w:w="3756" w:type="dxa"/>
            <w:vAlign w:val="center"/>
          </w:tcPr>
          <w:p w14:paraId="189722E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balcano</w:t>
            </w:r>
            <w:proofErr w:type="spellEnd"/>
            <w:r w:rsidRPr="006A33AE">
              <w:rPr>
                <w:rFonts w:cstheme="minorHAnsi"/>
                <w:color w:val="000000"/>
                <w:sz w:val="24"/>
                <w:szCs w:val="24"/>
                <w:lang w:val="ro-RO"/>
              </w:rPr>
              <w:t xml:space="preserve">-panonice de cer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gorun</w:t>
            </w:r>
          </w:p>
        </w:tc>
        <w:tc>
          <w:tcPr>
            <w:tcW w:w="880" w:type="dxa"/>
            <w:vAlign w:val="center"/>
          </w:tcPr>
          <w:p w14:paraId="79229403"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3E953BB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w:t>
            </w:r>
          </w:p>
        </w:tc>
        <w:tc>
          <w:tcPr>
            <w:tcW w:w="1367" w:type="dxa"/>
            <w:vAlign w:val="center"/>
          </w:tcPr>
          <w:p w14:paraId="7E20A26F"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45047D0D" w14:textId="77777777" w:rsidR="00C20023" w:rsidRPr="006A33AE" w:rsidRDefault="00C20023" w:rsidP="00C20023">
            <w:pPr>
              <w:jc w:val="center"/>
              <w:rPr>
                <w:rFonts w:eastAsia="Times New Roman" w:cstheme="minorHAnsi"/>
                <w:sz w:val="24"/>
                <w:szCs w:val="24"/>
                <w:lang w:val="ro-RO"/>
              </w:rPr>
            </w:pPr>
          </w:p>
        </w:tc>
      </w:tr>
      <w:tr w:rsidR="00C20023" w:rsidRPr="006A33AE" w14:paraId="71CE151C" w14:textId="77777777" w:rsidTr="00C20023">
        <w:tc>
          <w:tcPr>
            <w:tcW w:w="795" w:type="dxa"/>
            <w:vAlign w:val="center"/>
          </w:tcPr>
          <w:p w14:paraId="65F5A2D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91Y0</w:t>
            </w:r>
          </w:p>
        </w:tc>
        <w:tc>
          <w:tcPr>
            <w:tcW w:w="3756" w:type="dxa"/>
            <w:vAlign w:val="center"/>
          </w:tcPr>
          <w:p w14:paraId="1B75277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dacice de stejar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carpen</w:t>
            </w:r>
          </w:p>
        </w:tc>
        <w:tc>
          <w:tcPr>
            <w:tcW w:w="880" w:type="dxa"/>
            <w:vAlign w:val="center"/>
          </w:tcPr>
          <w:p w14:paraId="7876CDE6"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00C5E51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15</w:t>
            </w:r>
          </w:p>
        </w:tc>
        <w:tc>
          <w:tcPr>
            <w:tcW w:w="1367" w:type="dxa"/>
            <w:vAlign w:val="center"/>
          </w:tcPr>
          <w:p w14:paraId="42F1A866"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4BD6281F" w14:textId="77777777" w:rsidR="00C20023" w:rsidRPr="006A33AE" w:rsidRDefault="00C20023" w:rsidP="00C20023">
            <w:pPr>
              <w:jc w:val="center"/>
              <w:rPr>
                <w:rFonts w:eastAsia="Times New Roman" w:cstheme="minorHAnsi"/>
                <w:sz w:val="24"/>
                <w:szCs w:val="24"/>
                <w:lang w:val="ro-RO"/>
              </w:rPr>
            </w:pPr>
          </w:p>
        </w:tc>
      </w:tr>
    </w:tbl>
    <w:p w14:paraId="0A0CC9F0" w14:textId="77777777" w:rsidR="00C20023" w:rsidRPr="006A33AE" w:rsidRDefault="00C20023" w:rsidP="00C20023">
      <w:pPr>
        <w:spacing w:after="0" w:line="240" w:lineRule="auto"/>
        <w:jc w:val="both"/>
        <w:rPr>
          <w:rFonts w:eastAsia="Times New Roman" w:cstheme="minorHAnsi"/>
          <w:sz w:val="24"/>
          <w:szCs w:val="24"/>
          <w:lang w:val="ro-RO"/>
        </w:rPr>
      </w:pPr>
    </w:p>
    <w:p w14:paraId="27ABABEB"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0604EDE9" w14:textId="77777777" w:rsidTr="00C20023">
        <w:tc>
          <w:tcPr>
            <w:tcW w:w="1129" w:type="dxa"/>
          </w:tcPr>
          <w:p w14:paraId="7FEF24E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14674CD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59FACFD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6B970F5A" w14:textId="77777777" w:rsidTr="00C20023">
        <w:tc>
          <w:tcPr>
            <w:tcW w:w="1129" w:type="dxa"/>
            <w:vAlign w:val="bottom"/>
          </w:tcPr>
          <w:p w14:paraId="0627C5F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3EE2185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02CC1D9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0.92</w:t>
            </w:r>
          </w:p>
        </w:tc>
      </w:tr>
      <w:tr w:rsidR="00C20023" w:rsidRPr="006A33AE" w14:paraId="6FC57F27" w14:textId="77777777" w:rsidTr="00C20023">
        <w:tc>
          <w:tcPr>
            <w:tcW w:w="1129" w:type="dxa"/>
            <w:vAlign w:val="bottom"/>
          </w:tcPr>
          <w:p w14:paraId="1D34DB1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0FC5172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1717312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2.18</w:t>
            </w:r>
          </w:p>
        </w:tc>
      </w:tr>
      <w:tr w:rsidR="00C20023" w:rsidRPr="006A33AE" w14:paraId="752C7C11" w14:textId="77777777" w:rsidTr="00C20023">
        <w:tc>
          <w:tcPr>
            <w:tcW w:w="1129" w:type="dxa"/>
            <w:vAlign w:val="bottom"/>
          </w:tcPr>
          <w:p w14:paraId="06AC012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0FB4933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1D80E70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9.58</w:t>
            </w:r>
          </w:p>
        </w:tc>
      </w:tr>
      <w:tr w:rsidR="00C20023" w:rsidRPr="006A33AE" w14:paraId="72D52046" w14:textId="77777777" w:rsidTr="00C20023">
        <w:trPr>
          <w:trHeight w:val="124"/>
        </w:trPr>
        <w:tc>
          <w:tcPr>
            <w:tcW w:w="1129" w:type="dxa"/>
            <w:vAlign w:val="bottom"/>
          </w:tcPr>
          <w:p w14:paraId="46A087A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17818FC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6074906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2.47</w:t>
            </w:r>
          </w:p>
        </w:tc>
      </w:tr>
      <w:tr w:rsidR="00C20023" w:rsidRPr="006A33AE" w14:paraId="0AFDDA63" w14:textId="77777777" w:rsidTr="00C20023">
        <w:trPr>
          <w:trHeight w:val="124"/>
        </w:trPr>
        <w:tc>
          <w:tcPr>
            <w:tcW w:w="1129" w:type="dxa"/>
            <w:vAlign w:val="bottom"/>
          </w:tcPr>
          <w:p w14:paraId="7544219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51C9FAA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4CA2575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83.81</w:t>
            </w:r>
          </w:p>
        </w:tc>
      </w:tr>
      <w:tr w:rsidR="00C20023" w:rsidRPr="006A33AE" w14:paraId="1350A987" w14:textId="77777777" w:rsidTr="00C20023">
        <w:trPr>
          <w:trHeight w:val="124"/>
        </w:trPr>
        <w:tc>
          <w:tcPr>
            <w:tcW w:w="1129" w:type="dxa"/>
            <w:vAlign w:val="bottom"/>
          </w:tcPr>
          <w:p w14:paraId="47AFAE6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39C2863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76A42C9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0.77</w:t>
            </w:r>
          </w:p>
        </w:tc>
      </w:tr>
      <w:tr w:rsidR="00C20023" w:rsidRPr="006A33AE" w14:paraId="49A38476" w14:textId="77777777" w:rsidTr="00C20023">
        <w:tc>
          <w:tcPr>
            <w:tcW w:w="1129" w:type="dxa"/>
            <w:vAlign w:val="bottom"/>
          </w:tcPr>
          <w:p w14:paraId="18846AE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828" w:type="dxa"/>
            <w:vAlign w:val="bottom"/>
          </w:tcPr>
          <w:p w14:paraId="2B05BEA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559" w:type="dxa"/>
          </w:tcPr>
          <w:p w14:paraId="166F5F3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0.27</w:t>
            </w:r>
          </w:p>
        </w:tc>
      </w:tr>
    </w:tbl>
    <w:p w14:paraId="211D7C69" w14:textId="77777777" w:rsidR="00C20023" w:rsidRPr="006A33AE" w:rsidRDefault="00C20023" w:rsidP="00C20023">
      <w:pPr>
        <w:spacing w:after="0" w:line="240" w:lineRule="auto"/>
        <w:jc w:val="both"/>
        <w:rPr>
          <w:rFonts w:eastAsia="Times New Roman" w:cstheme="minorHAnsi"/>
          <w:sz w:val="24"/>
          <w:szCs w:val="24"/>
          <w:lang w:val="ro-RO"/>
        </w:rPr>
      </w:pPr>
    </w:p>
    <w:p w14:paraId="033A7DF2"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2374ABA1" w14:textId="77777777" w:rsidTr="00C20023">
        <w:tc>
          <w:tcPr>
            <w:tcW w:w="1413" w:type="dxa"/>
            <w:vAlign w:val="center"/>
          </w:tcPr>
          <w:p w14:paraId="75FE706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3D2BD25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5530AB1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471FA11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5073CB0F" w14:textId="77777777" w:rsidTr="00C20023">
        <w:tc>
          <w:tcPr>
            <w:tcW w:w="1413" w:type="dxa"/>
            <w:vAlign w:val="center"/>
          </w:tcPr>
          <w:p w14:paraId="4DE90E03" w14:textId="77777777" w:rsidR="00C20023" w:rsidRPr="006A33AE" w:rsidRDefault="00C20023" w:rsidP="00C20023">
            <w:pPr>
              <w:jc w:val="center"/>
              <w:rPr>
                <w:rFonts w:cstheme="minorHAnsi"/>
                <w:lang w:val="ro-RO"/>
              </w:rPr>
            </w:pPr>
            <w:r w:rsidRPr="006A33AE">
              <w:rPr>
                <w:rFonts w:cstheme="minorHAnsi"/>
                <w:lang w:val="ro-RO"/>
              </w:rPr>
              <w:t>112</w:t>
            </w:r>
          </w:p>
        </w:tc>
        <w:tc>
          <w:tcPr>
            <w:tcW w:w="3969" w:type="dxa"/>
            <w:vAlign w:val="center"/>
          </w:tcPr>
          <w:p w14:paraId="00CB70B8"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17AFFE57" w14:textId="77777777" w:rsidR="00C20023" w:rsidRPr="006A33AE" w:rsidRDefault="00C20023" w:rsidP="00C20023">
            <w:pPr>
              <w:jc w:val="center"/>
              <w:rPr>
                <w:rFonts w:cstheme="minorHAnsi"/>
                <w:lang w:val="ro-RO"/>
              </w:rPr>
            </w:pPr>
            <w:r w:rsidRPr="006A33AE">
              <w:rPr>
                <w:rFonts w:cstheme="minorHAnsi"/>
                <w:lang w:val="ro-RO"/>
              </w:rPr>
              <w:t>79.66</w:t>
            </w:r>
          </w:p>
        </w:tc>
        <w:tc>
          <w:tcPr>
            <w:tcW w:w="1559" w:type="dxa"/>
            <w:vAlign w:val="center"/>
          </w:tcPr>
          <w:p w14:paraId="55BD0BA0" w14:textId="77777777" w:rsidR="00C20023" w:rsidRPr="006A33AE" w:rsidRDefault="00C20023" w:rsidP="00C20023">
            <w:pPr>
              <w:jc w:val="center"/>
              <w:rPr>
                <w:rFonts w:cstheme="minorHAnsi"/>
                <w:lang w:val="ro-RO"/>
              </w:rPr>
            </w:pPr>
            <w:r w:rsidRPr="006A33AE">
              <w:rPr>
                <w:rFonts w:cstheme="minorHAnsi"/>
                <w:lang w:val="ro-RO"/>
              </w:rPr>
              <w:t>0.78</w:t>
            </w:r>
          </w:p>
        </w:tc>
      </w:tr>
      <w:tr w:rsidR="00C20023" w:rsidRPr="006A33AE" w14:paraId="28F0A95C" w14:textId="77777777" w:rsidTr="00C20023">
        <w:tc>
          <w:tcPr>
            <w:tcW w:w="1413" w:type="dxa"/>
            <w:vAlign w:val="center"/>
          </w:tcPr>
          <w:p w14:paraId="0541DD03" w14:textId="77777777" w:rsidR="00C20023" w:rsidRPr="006A33AE" w:rsidRDefault="00C20023" w:rsidP="00C20023">
            <w:pPr>
              <w:jc w:val="center"/>
              <w:rPr>
                <w:rFonts w:cstheme="minorHAnsi"/>
                <w:lang w:val="ro-RO"/>
              </w:rPr>
            </w:pPr>
            <w:r w:rsidRPr="006A33AE">
              <w:rPr>
                <w:rFonts w:cstheme="minorHAnsi"/>
                <w:lang w:val="ro-RO"/>
              </w:rPr>
              <w:t>131</w:t>
            </w:r>
          </w:p>
        </w:tc>
        <w:tc>
          <w:tcPr>
            <w:tcW w:w="3969" w:type="dxa"/>
            <w:vAlign w:val="center"/>
          </w:tcPr>
          <w:p w14:paraId="4AC87868" w14:textId="77777777" w:rsidR="00C20023" w:rsidRPr="006A33AE" w:rsidRDefault="00C20023" w:rsidP="00C20023">
            <w:pPr>
              <w:jc w:val="both"/>
              <w:rPr>
                <w:rFonts w:cstheme="minorHAnsi"/>
                <w:lang w:val="ro-RO"/>
              </w:rPr>
            </w:pPr>
            <w:r w:rsidRPr="006A33AE">
              <w:rPr>
                <w:rFonts w:cstheme="minorHAnsi"/>
                <w:lang w:val="ro-RO"/>
              </w:rPr>
              <w:t>Zone miniere</w:t>
            </w:r>
          </w:p>
        </w:tc>
        <w:tc>
          <w:tcPr>
            <w:tcW w:w="1417" w:type="dxa"/>
            <w:vAlign w:val="center"/>
          </w:tcPr>
          <w:p w14:paraId="07C01017" w14:textId="77777777" w:rsidR="00C20023" w:rsidRPr="006A33AE" w:rsidRDefault="00C20023" w:rsidP="00C20023">
            <w:pPr>
              <w:jc w:val="center"/>
              <w:rPr>
                <w:rFonts w:cstheme="minorHAnsi"/>
                <w:lang w:val="ro-RO"/>
              </w:rPr>
            </w:pPr>
            <w:r w:rsidRPr="006A33AE">
              <w:rPr>
                <w:rFonts w:cstheme="minorHAnsi"/>
                <w:lang w:val="ro-RO"/>
              </w:rPr>
              <w:t>1.10</w:t>
            </w:r>
          </w:p>
        </w:tc>
        <w:tc>
          <w:tcPr>
            <w:tcW w:w="1559" w:type="dxa"/>
            <w:vAlign w:val="center"/>
          </w:tcPr>
          <w:p w14:paraId="6E3601D1" w14:textId="77777777" w:rsidR="00C20023" w:rsidRPr="006A33AE" w:rsidRDefault="00C20023" w:rsidP="00C20023">
            <w:pPr>
              <w:jc w:val="center"/>
              <w:rPr>
                <w:rFonts w:cstheme="minorHAnsi"/>
                <w:lang w:val="ro-RO"/>
              </w:rPr>
            </w:pPr>
            <w:r w:rsidRPr="006A33AE">
              <w:rPr>
                <w:rFonts w:cstheme="minorHAnsi"/>
                <w:lang w:val="ro-RO"/>
              </w:rPr>
              <w:t>0.01</w:t>
            </w:r>
          </w:p>
        </w:tc>
      </w:tr>
      <w:tr w:rsidR="00C20023" w:rsidRPr="006A33AE" w14:paraId="34B7E180" w14:textId="77777777" w:rsidTr="00C20023">
        <w:tc>
          <w:tcPr>
            <w:tcW w:w="1413" w:type="dxa"/>
            <w:vAlign w:val="center"/>
          </w:tcPr>
          <w:p w14:paraId="339E00C5"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4F9050F2"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6E7E2369" w14:textId="77777777" w:rsidR="00C20023" w:rsidRPr="006A33AE" w:rsidRDefault="00C20023" w:rsidP="00C20023">
            <w:pPr>
              <w:jc w:val="center"/>
              <w:rPr>
                <w:rFonts w:cstheme="minorHAnsi"/>
                <w:lang w:val="ro-RO"/>
              </w:rPr>
            </w:pPr>
            <w:r w:rsidRPr="006A33AE">
              <w:rPr>
                <w:rFonts w:cstheme="minorHAnsi"/>
                <w:lang w:val="ro-RO"/>
              </w:rPr>
              <w:t>176.87</w:t>
            </w:r>
          </w:p>
        </w:tc>
        <w:tc>
          <w:tcPr>
            <w:tcW w:w="1559" w:type="dxa"/>
            <w:vAlign w:val="center"/>
          </w:tcPr>
          <w:p w14:paraId="782168A1" w14:textId="77777777" w:rsidR="00C20023" w:rsidRPr="006A33AE" w:rsidRDefault="00C20023" w:rsidP="00C20023">
            <w:pPr>
              <w:jc w:val="center"/>
              <w:rPr>
                <w:rFonts w:cstheme="minorHAnsi"/>
                <w:lang w:val="ro-RO"/>
              </w:rPr>
            </w:pPr>
            <w:r w:rsidRPr="006A33AE">
              <w:rPr>
                <w:rFonts w:cstheme="minorHAnsi"/>
                <w:lang w:val="ro-RO"/>
              </w:rPr>
              <w:t>1.73</w:t>
            </w:r>
          </w:p>
        </w:tc>
      </w:tr>
      <w:tr w:rsidR="00C20023" w:rsidRPr="006A33AE" w14:paraId="34161D38" w14:textId="77777777" w:rsidTr="00C20023">
        <w:tc>
          <w:tcPr>
            <w:tcW w:w="1413" w:type="dxa"/>
            <w:vAlign w:val="center"/>
          </w:tcPr>
          <w:p w14:paraId="0D52AC77"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37AF1737"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531A657B" w14:textId="77777777" w:rsidR="00C20023" w:rsidRPr="006A33AE" w:rsidRDefault="00C20023" w:rsidP="00C20023">
            <w:pPr>
              <w:jc w:val="center"/>
              <w:rPr>
                <w:rFonts w:cstheme="minorHAnsi"/>
                <w:lang w:val="ro-RO"/>
              </w:rPr>
            </w:pPr>
            <w:r w:rsidRPr="006A33AE">
              <w:rPr>
                <w:rFonts w:cstheme="minorHAnsi"/>
                <w:lang w:val="ro-RO"/>
              </w:rPr>
              <w:t>834.15</w:t>
            </w:r>
          </w:p>
        </w:tc>
        <w:tc>
          <w:tcPr>
            <w:tcW w:w="1559" w:type="dxa"/>
            <w:vAlign w:val="center"/>
          </w:tcPr>
          <w:p w14:paraId="36B40AFB" w14:textId="77777777" w:rsidR="00C20023" w:rsidRPr="006A33AE" w:rsidRDefault="00C20023" w:rsidP="00C20023">
            <w:pPr>
              <w:jc w:val="center"/>
              <w:rPr>
                <w:rFonts w:cstheme="minorHAnsi"/>
                <w:lang w:val="ro-RO"/>
              </w:rPr>
            </w:pPr>
            <w:r w:rsidRPr="006A33AE">
              <w:rPr>
                <w:rFonts w:cstheme="minorHAnsi"/>
                <w:lang w:val="ro-RO"/>
              </w:rPr>
              <w:t>8.17</w:t>
            </w:r>
          </w:p>
        </w:tc>
      </w:tr>
      <w:tr w:rsidR="00C20023" w:rsidRPr="006A33AE" w14:paraId="2EA42A52" w14:textId="77777777" w:rsidTr="00C20023">
        <w:tc>
          <w:tcPr>
            <w:tcW w:w="1413" w:type="dxa"/>
            <w:vAlign w:val="center"/>
          </w:tcPr>
          <w:p w14:paraId="4F6BC59C" w14:textId="77777777" w:rsidR="00C20023" w:rsidRPr="006A33AE" w:rsidRDefault="00C20023" w:rsidP="00C20023">
            <w:pPr>
              <w:jc w:val="center"/>
              <w:rPr>
                <w:rFonts w:cstheme="minorHAnsi"/>
                <w:lang w:val="ro-RO"/>
              </w:rPr>
            </w:pPr>
            <w:r w:rsidRPr="006A33AE">
              <w:rPr>
                <w:rFonts w:cstheme="minorHAnsi"/>
                <w:lang w:val="ro-RO"/>
              </w:rPr>
              <w:t>242</w:t>
            </w:r>
          </w:p>
        </w:tc>
        <w:tc>
          <w:tcPr>
            <w:tcW w:w="3969" w:type="dxa"/>
            <w:vAlign w:val="center"/>
          </w:tcPr>
          <w:p w14:paraId="7488CA76" w14:textId="77777777" w:rsidR="00C20023" w:rsidRPr="006A33AE" w:rsidRDefault="00C20023" w:rsidP="00C20023">
            <w:pPr>
              <w:jc w:val="both"/>
              <w:rPr>
                <w:rFonts w:cstheme="minorHAnsi"/>
                <w:lang w:val="ro-RO"/>
              </w:rPr>
            </w:pPr>
            <w:r w:rsidRPr="006A33AE">
              <w:rPr>
                <w:rFonts w:cstheme="minorHAnsi"/>
                <w:lang w:val="ro-RO"/>
              </w:rPr>
              <w:t>Zone cultivate complexe</w:t>
            </w:r>
          </w:p>
        </w:tc>
        <w:tc>
          <w:tcPr>
            <w:tcW w:w="1417" w:type="dxa"/>
            <w:vAlign w:val="center"/>
          </w:tcPr>
          <w:p w14:paraId="3ECBF413" w14:textId="77777777" w:rsidR="00C20023" w:rsidRPr="006A33AE" w:rsidRDefault="00C20023" w:rsidP="00C20023">
            <w:pPr>
              <w:jc w:val="center"/>
              <w:rPr>
                <w:rFonts w:cstheme="minorHAnsi"/>
                <w:lang w:val="ro-RO"/>
              </w:rPr>
            </w:pPr>
            <w:r w:rsidRPr="006A33AE">
              <w:rPr>
                <w:rFonts w:cstheme="minorHAnsi"/>
                <w:lang w:val="ro-RO"/>
              </w:rPr>
              <w:t>169.26</w:t>
            </w:r>
          </w:p>
        </w:tc>
        <w:tc>
          <w:tcPr>
            <w:tcW w:w="1559" w:type="dxa"/>
            <w:vAlign w:val="center"/>
          </w:tcPr>
          <w:p w14:paraId="315F4343" w14:textId="77777777" w:rsidR="00C20023" w:rsidRPr="006A33AE" w:rsidRDefault="00C20023" w:rsidP="00C20023">
            <w:pPr>
              <w:jc w:val="center"/>
              <w:rPr>
                <w:rFonts w:cstheme="minorHAnsi"/>
                <w:lang w:val="ro-RO"/>
              </w:rPr>
            </w:pPr>
            <w:r w:rsidRPr="006A33AE">
              <w:rPr>
                <w:rFonts w:cstheme="minorHAnsi"/>
                <w:lang w:val="ro-RO"/>
              </w:rPr>
              <w:t>1.66</w:t>
            </w:r>
          </w:p>
        </w:tc>
      </w:tr>
      <w:tr w:rsidR="00C20023" w:rsidRPr="006A33AE" w14:paraId="6C3FB8A4" w14:textId="77777777" w:rsidTr="00C20023">
        <w:tc>
          <w:tcPr>
            <w:tcW w:w="1413" w:type="dxa"/>
            <w:vAlign w:val="center"/>
          </w:tcPr>
          <w:p w14:paraId="6AF8627B" w14:textId="77777777" w:rsidR="00C20023" w:rsidRPr="006A33AE" w:rsidRDefault="00C20023" w:rsidP="00C20023">
            <w:pPr>
              <w:jc w:val="center"/>
              <w:rPr>
                <w:rFonts w:cstheme="minorHAnsi"/>
                <w:lang w:val="ro-RO"/>
              </w:rPr>
            </w:pPr>
            <w:r w:rsidRPr="006A33AE">
              <w:rPr>
                <w:rFonts w:cstheme="minorHAnsi"/>
                <w:lang w:val="ro-RO"/>
              </w:rPr>
              <w:t>243</w:t>
            </w:r>
          </w:p>
        </w:tc>
        <w:tc>
          <w:tcPr>
            <w:tcW w:w="3969" w:type="dxa"/>
            <w:vAlign w:val="center"/>
          </w:tcPr>
          <w:p w14:paraId="55E6E897" w14:textId="77777777" w:rsidR="00C20023" w:rsidRPr="006A33AE" w:rsidRDefault="00C20023" w:rsidP="00C20023">
            <w:pPr>
              <w:jc w:val="both"/>
              <w:rPr>
                <w:rFonts w:cstheme="minorHAnsi"/>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1675D5E1" w14:textId="77777777" w:rsidR="00C20023" w:rsidRPr="006A33AE" w:rsidRDefault="00C20023" w:rsidP="00C20023">
            <w:pPr>
              <w:jc w:val="center"/>
              <w:rPr>
                <w:rFonts w:cstheme="minorHAnsi"/>
                <w:lang w:val="ro-RO"/>
              </w:rPr>
            </w:pPr>
            <w:r w:rsidRPr="006A33AE">
              <w:rPr>
                <w:rFonts w:cstheme="minorHAnsi"/>
                <w:lang w:val="ro-RO"/>
              </w:rPr>
              <w:t>22.06</w:t>
            </w:r>
          </w:p>
        </w:tc>
        <w:tc>
          <w:tcPr>
            <w:tcW w:w="1559" w:type="dxa"/>
            <w:vAlign w:val="center"/>
          </w:tcPr>
          <w:p w14:paraId="419AD73B" w14:textId="77777777" w:rsidR="00C20023" w:rsidRPr="006A33AE" w:rsidRDefault="00C20023" w:rsidP="00C20023">
            <w:pPr>
              <w:jc w:val="center"/>
              <w:rPr>
                <w:rFonts w:cstheme="minorHAnsi"/>
                <w:lang w:val="ro-RO"/>
              </w:rPr>
            </w:pPr>
            <w:r w:rsidRPr="006A33AE">
              <w:rPr>
                <w:rFonts w:cstheme="minorHAnsi"/>
                <w:lang w:val="ro-RO"/>
              </w:rPr>
              <w:t>0.22</w:t>
            </w:r>
          </w:p>
        </w:tc>
      </w:tr>
      <w:tr w:rsidR="00C20023" w:rsidRPr="006A33AE" w14:paraId="735B0052" w14:textId="77777777" w:rsidTr="00C20023">
        <w:tc>
          <w:tcPr>
            <w:tcW w:w="1413" w:type="dxa"/>
            <w:vAlign w:val="center"/>
          </w:tcPr>
          <w:p w14:paraId="639B4CFC" w14:textId="77777777" w:rsidR="00C20023" w:rsidRPr="006A33AE" w:rsidRDefault="00C20023" w:rsidP="00C20023">
            <w:pPr>
              <w:jc w:val="center"/>
              <w:rPr>
                <w:rFonts w:cstheme="minorHAnsi"/>
                <w:lang w:val="ro-RO"/>
              </w:rPr>
            </w:pPr>
            <w:r w:rsidRPr="006A33AE">
              <w:rPr>
                <w:rFonts w:cstheme="minorHAnsi"/>
                <w:lang w:val="ro-RO"/>
              </w:rPr>
              <w:t>311</w:t>
            </w:r>
          </w:p>
        </w:tc>
        <w:tc>
          <w:tcPr>
            <w:tcW w:w="3969" w:type="dxa"/>
            <w:vAlign w:val="center"/>
          </w:tcPr>
          <w:p w14:paraId="57E53E7B" w14:textId="77777777" w:rsidR="00C20023" w:rsidRPr="006A33AE" w:rsidRDefault="00C20023" w:rsidP="00C20023">
            <w:pPr>
              <w:jc w:val="both"/>
              <w:rPr>
                <w:rFonts w:cstheme="minorHAnsi"/>
                <w:lang w:val="ro-RO"/>
              </w:rPr>
            </w:pPr>
            <w:r w:rsidRPr="006A33AE">
              <w:rPr>
                <w:rFonts w:cstheme="minorHAnsi"/>
                <w:lang w:val="ro-RO"/>
              </w:rPr>
              <w:t>Păduri de foioase</w:t>
            </w:r>
          </w:p>
        </w:tc>
        <w:tc>
          <w:tcPr>
            <w:tcW w:w="1417" w:type="dxa"/>
            <w:vAlign w:val="center"/>
          </w:tcPr>
          <w:p w14:paraId="109AD3D9" w14:textId="77777777" w:rsidR="00C20023" w:rsidRPr="006A33AE" w:rsidRDefault="00C20023" w:rsidP="00C20023">
            <w:pPr>
              <w:jc w:val="center"/>
              <w:rPr>
                <w:rFonts w:cstheme="minorHAnsi"/>
                <w:lang w:val="ro-RO"/>
              </w:rPr>
            </w:pPr>
            <w:r w:rsidRPr="006A33AE">
              <w:rPr>
                <w:rFonts w:cstheme="minorHAnsi"/>
                <w:lang w:val="ro-RO"/>
              </w:rPr>
              <w:t>8798.04</w:t>
            </w:r>
          </w:p>
        </w:tc>
        <w:tc>
          <w:tcPr>
            <w:tcW w:w="1559" w:type="dxa"/>
            <w:vAlign w:val="center"/>
          </w:tcPr>
          <w:p w14:paraId="1EBDD32C" w14:textId="77777777" w:rsidR="00C20023" w:rsidRPr="006A33AE" w:rsidRDefault="00C20023" w:rsidP="00C20023">
            <w:pPr>
              <w:jc w:val="center"/>
              <w:rPr>
                <w:rFonts w:cstheme="minorHAnsi"/>
                <w:lang w:val="ro-RO"/>
              </w:rPr>
            </w:pPr>
            <w:r w:rsidRPr="006A33AE">
              <w:rPr>
                <w:rFonts w:cstheme="minorHAnsi"/>
                <w:lang w:val="ro-RO"/>
              </w:rPr>
              <w:t>86.14</w:t>
            </w:r>
          </w:p>
        </w:tc>
      </w:tr>
      <w:tr w:rsidR="00C20023" w:rsidRPr="006A33AE" w14:paraId="0A097DE3" w14:textId="77777777" w:rsidTr="00C20023">
        <w:tc>
          <w:tcPr>
            <w:tcW w:w="1413" w:type="dxa"/>
            <w:vAlign w:val="center"/>
          </w:tcPr>
          <w:p w14:paraId="0528329E" w14:textId="77777777" w:rsidR="00C20023" w:rsidRPr="006A33AE" w:rsidRDefault="00C20023" w:rsidP="00C20023">
            <w:pPr>
              <w:jc w:val="center"/>
              <w:rPr>
                <w:rFonts w:cstheme="minorHAnsi"/>
                <w:lang w:val="ro-RO"/>
              </w:rPr>
            </w:pPr>
            <w:r w:rsidRPr="006A33AE">
              <w:rPr>
                <w:rFonts w:cstheme="minorHAnsi"/>
                <w:lang w:val="ro-RO"/>
              </w:rPr>
              <w:t>324</w:t>
            </w:r>
          </w:p>
        </w:tc>
        <w:tc>
          <w:tcPr>
            <w:tcW w:w="3969" w:type="dxa"/>
            <w:vAlign w:val="center"/>
          </w:tcPr>
          <w:p w14:paraId="722A8F5E" w14:textId="77777777" w:rsidR="00C20023" w:rsidRPr="006A33AE" w:rsidRDefault="00C20023" w:rsidP="00C20023">
            <w:pPr>
              <w:jc w:val="both"/>
              <w:rPr>
                <w:rFonts w:cstheme="minorHAnsi"/>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65CAFD49" w14:textId="77777777" w:rsidR="00C20023" w:rsidRPr="006A33AE" w:rsidRDefault="00C20023" w:rsidP="00C20023">
            <w:pPr>
              <w:jc w:val="center"/>
              <w:rPr>
                <w:rFonts w:cstheme="minorHAnsi"/>
                <w:lang w:val="ro-RO"/>
              </w:rPr>
            </w:pPr>
            <w:r w:rsidRPr="006A33AE">
              <w:rPr>
                <w:rFonts w:cstheme="minorHAnsi"/>
                <w:lang w:val="ro-RO"/>
              </w:rPr>
              <w:t>27.20</w:t>
            </w:r>
          </w:p>
        </w:tc>
        <w:tc>
          <w:tcPr>
            <w:tcW w:w="1559" w:type="dxa"/>
            <w:vAlign w:val="center"/>
          </w:tcPr>
          <w:p w14:paraId="3763C857" w14:textId="77777777" w:rsidR="00C20023" w:rsidRPr="006A33AE" w:rsidRDefault="00C20023" w:rsidP="00C20023">
            <w:pPr>
              <w:jc w:val="center"/>
              <w:rPr>
                <w:rFonts w:cstheme="minorHAnsi"/>
                <w:lang w:val="ro-RO"/>
              </w:rPr>
            </w:pPr>
            <w:r w:rsidRPr="006A33AE">
              <w:rPr>
                <w:rFonts w:cstheme="minorHAnsi"/>
                <w:lang w:val="ro-RO"/>
              </w:rPr>
              <w:t>0.27</w:t>
            </w:r>
          </w:p>
        </w:tc>
      </w:tr>
      <w:tr w:rsidR="00C20023" w:rsidRPr="006A33AE" w14:paraId="33C877A1" w14:textId="77777777" w:rsidTr="00C20023">
        <w:tc>
          <w:tcPr>
            <w:tcW w:w="1413" w:type="dxa"/>
            <w:vAlign w:val="center"/>
          </w:tcPr>
          <w:p w14:paraId="292F1D7F" w14:textId="77777777" w:rsidR="00C20023" w:rsidRPr="006A33AE" w:rsidRDefault="00C20023" w:rsidP="00C20023">
            <w:pPr>
              <w:jc w:val="center"/>
              <w:rPr>
                <w:rFonts w:cstheme="minorHAnsi"/>
                <w:lang w:val="ro-RO"/>
              </w:rPr>
            </w:pPr>
            <w:r w:rsidRPr="006A33AE">
              <w:rPr>
                <w:rFonts w:cstheme="minorHAnsi"/>
                <w:lang w:val="ro-RO"/>
              </w:rPr>
              <w:t>511</w:t>
            </w:r>
          </w:p>
        </w:tc>
        <w:tc>
          <w:tcPr>
            <w:tcW w:w="3969" w:type="dxa"/>
            <w:vAlign w:val="center"/>
          </w:tcPr>
          <w:p w14:paraId="0F8B552D" w14:textId="77777777" w:rsidR="00C20023" w:rsidRPr="006A33AE" w:rsidRDefault="00C20023" w:rsidP="00C20023">
            <w:pPr>
              <w:jc w:val="both"/>
              <w:rPr>
                <w:rFonts w:cstheme="minorHAnsi"/>
                <w:lang w:val="ro-RO"/>
              </w:rPr>
            </w:pPr>
            <w:r w:rsidRPr="006A33AE">
              <w:rPr>
                <w:rFonts w:cstheme="minorHAnsi"/>
                <w:lang w:val="ro-RO"/>
              </w:rPr>
              <w:t>Cursuri de apă</w:t>
            </w:r>
          </w:p>
        </w:tc>
        <w:tc>
          <w:tcPr>
            <w:tcW w:w="1417" w:type="dxa"/>
            <w:vAlign w:val="center"/>
          </w:tcPr>
          <w:p w14:paraId="6F4F5020" w14:textId="77777777" w:rsidR="00C20023" w:rsidRPr="006A33AE" w:rsidRDefault="00C20023" w:rsidP="00C20023">
            <w:pPr>
              <w:jc w:val="center"/>
              <w:rPr>
                <w:rFonts w:cstheme="minorHAnsi"/>
                <w:lang w:val="ro-RO"/>
              </w:rPr>
            </w:pPr>
            <w:r w:rsidRPr="006A33AE">
              <w:rPr>
                <w:rFonts w:cstheme="minorHAnsi"/>
                <w:lang w:val="ro-RO"/>
              </w:rPr>
              <w:t>105.75</w:t>
            </w:r>
          </w:p>
        </w:tc>
        <w:tc>
          <w:tcPr>
            <w:tcW w:w="1559" w:type="dxa"/>
            <w:vAlign w:val="center"/>
          </w:tcPr>
          <w:p w14:paraId="50C1BEFB" w14:textId="77777777" w:rsidR="00C20023" w:rsidRPr="006A33AE" w:rsidRDefault="00C20023" w:rsidP="00C20023">
            <w:pPr>
              <w:jc w:val="center"/>
              <w:rPr>
                <w:rFonts w:cstheme="minorHAnsi"/>
                <w:lang w:val="ro-RO"/>
              </w:rPr>
            </w:pPr>
            <w:r w:rsidRPr="006A33AE">
              <w:rPr>
                <w:rFonts w:cstheme="minorHAnsi"/>
                <w:lang w:val="ro-RO"/>
              </w:rPr>
              <w:t>1.04</w:t>
            </w:r>
          </w:p>
        </w:tc>
      </w:tr>
    </w:tbl>
    <w:p w14:paraId="2CA22A2A" w14:textId="77777777" w:rsidR="00C20023" w:rsidRPr="006A33AE" w:rsidRDefault="00C20023" w:rsidP="00C20023">
      <w:pPr>
        <w:spacing w:after="0" w:line="240" w:lineRule="auto"/>
        <w:jc w:val="both"/>
        <w:rPr>
          <w:rFonts w:eastAsia="Times New Roman" w:cstheme="minorHAnsi"/>
          <w:sz w:val="24"/>
          <w:szCs w:val="24"/>
          <w:lang w:val="ro-RO"/>
        </w:rPr>
      </w:pPr>
    </w:p>
    <w:p w14:paraId="64385C75"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613FCE1E"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67D33807" w14:textId="525C6A36"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548EA66F" w14:textId="77777777" w:rsidTr="00C20023">
        <w:tc>
          <w:tcPr>
            <w:tcW w:w="1271" w:type="dxa"/>
          </w:tcPr>
          <w:p w14:paraId="2D194A4C"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3E4412B6"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67AA3C01" w14:textId="77777777" w:rsidTr="00C20023">
        <w:tc>
          <w:tcPr>
            <w:tcW w:w="1271" w:type="dxa"/>
            <w:vAlign w:val="center"/>
          </w:tcPr>
          <w:p w14:paraId="7F93D3C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A10</w:t>
            </w:r>
          </w:p>
        </w:tc>
        <w:tc>
          <w:tcPr>
            <w:tcW w:w="6095" w:type="dxa"/>
            <w:vAlign w:val="center"/>
          </w:tcPr>
          <w:p w14:paraId="652F6E6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Restructurarea deținerii terenului agricol</w:t>
            </w:r>
          </w:p>
        </w:tc>
      </w:tr>
      <w:tr w:rsidR="00C20023" w:rsidRPr="006A33AE" w14:paraId="4DEB0A51" w14:textId="77777777" w:rsidTr="00C20023">
        <w:tc>
          <w:tcPr>
            <w:tcW w:w="1271" w:type="dxa"/>
            <w:vAlign w:val="center"/>
          </w:tcPr>
          <w:p w14:paraId="08CCD81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B03</w:t>
            </w:r>
          </w:p>
        </w:tc>
        <w:tc>
          <w:tcPr>
            <w:tcW w:w="6095" w:type="dxa"/>
            <w:vAlign w:val="center"/>
          </w:tcPr>
          <w:p w14:paraId="358BC40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Exploatare forestieră fără replantare sau refacere naturală</w:t>
            </w:r>
          </w:p>
        </w:tc>
      </w:tr>
      <w:tr w:rsidR="00C20023" w:rsidRPr="006A33AE" w14:paraId="5FC6BF45" w14:textId="77777777" w:rsidTr="00C20023">
        <w:tc>
          <w:tcPr>
            <w:tcW w:w="1271" w:type="dxa"/>
            <w:vAlign w:val="center"/>
          </w:tcPr>
          <w:p w14:paraId="4CF7A8D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lastRenderedPageBreak/>
              <w:t>E01</w:t>
            </w:r>
          </w:p>
        </w:tc>
        <w:tc>
          <w:tcPr>
            <w:tcW w:w="6095" w:type="dxa"/>
            <w:vAlign w:val="center"/>
          </w:tcPr>
          <w:p w14:paraId="5415B4D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umana (locuințe umane)</w:t>
            </w:r>
          </w:p>
        </w:tc>
      </w:tr>
      <w:tr w:rsidR="00C20023" w:rsidRPr="006A33AE" w14:paraId="2EE9CAFC" w14:textId="77777777" w:rsidTr="00C20023">
        <w:tc>
          <w:tcPr>
            <w:tcW w:w="1271" w:type="dxa"/>
            <w:vAlign w:val="center"/>
          </w:tcPr>
          <w:p w14:paraId="66A491E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E01.01</w:t>
            </w:r>
          </w:p>
        </w:tc>
        <w:tc>
          <w:tcPr>
            <w:tcW w:w="6095" w:type="dxa"/>
            <w:vAlign w:val="center"/>
          </w:tcPr>
          <w:p w14:paraId="527D607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Urbanizare continuă</w:t>
            </w:r>
          </w:p>
        </w:tc>
      </w:tr>
      <w:tr w:rsidR="00C20023" w:rsidRPr="006A33AE" w14:paraId="0D3E3451" w14:textId="77777777" w:rsidTr="00C20023">
        <w:tc>
          <w:tcPr>
            <w:tcW w:w="1271" w:type="dxa"/>
            <w:vAlign w:val="center"/>
          </w:tcPr>
          <w:p w14:paraId="5A1CE9A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J01</w:t>
            </w:r>
          </w:p>
        </w:tc>
        <w:tc>
          <w:tcPr>
            <w:tcW w:w="6095" w:type="dxa"/>
            <w:vAlign w:val="center"/>
          </w:tcPr>
          <w:p w14:paraId="223CB02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Focul și combaterea incendiilor</w:t>
            </w:r>
          </w:p>
        </w:tc>
      </w:tr>
    </w:tbl>
    <w:p w14:paraId="2669B5BC" w14:textId="77777777" w:rsidR="00C20023" w:rsidRPr="006A33AE" w:rsidRDefault="00C20023" w:rsidP="00C20023">
      <w:pPr>
        <w:jc w:val="both"/>
        <w:rPr>
          <w:rFonts w:cstheme="minorHAnsi"/>
          <w:b/>
          <w:bCs/>
          <w:sz w:val="24"/>
          <w:szCs w:val="24"/>
          <w:lang w:val="ro-RO"/>
        </w:rPr>
      </w:pPr>
    </w:p>
    <w:p w14:paraId="406DAA83" w14:textId="0AC6A4DB"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35DEC9D4" w14:textId="77777777" w:rsidTr="00C20023">
        <w:tc>
          <w:tcPr>
            <w:tcW w:w="1271" w:type="dxa"/>
          </w:tcPr>
          <w:p w14:paraId="4A334CCA"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2D15BC1F"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58902FA9" w14:textId="77777777" w:rsidTr="00C20023">
        <w:tc>
          <w:tcPr>
            <w:tcW w:w="1271" w:type="dxa"/>
            <w:vAlign w:val="center"/>
          </w:tcPr>
          <w:p w14:paraId="3EF1985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w:t>
            </w:r>
          </w:p>
        </w:tc>
        <w:tc>
          <w:tcPr>
            <w:tcW w:w="6095" w:type="dxa"/>
            <w:vAlign w:val="center"/>
          </w:tcPr>
          <w:p w14:paraId="556D2E2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w:t>
            </w:r>
          </w:p>
        </w:tc>
      </w:tr>
      <w:tr w:rsidR="00C20023" w:rsidRPr="006A33AE" w14:paraId="03BB3B2A" w14:textId="77777777" w:rsidTr="00C20023">
        <w:tc>
          <w:tcPr>
            <w:tcW w:w="1271" w:type="dxa"/>
            <w:vAlign w:val="center"/>
          </w:tcPr>
          <w:p w14:paraId="2E8147A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B02.04</w:t>
            </w:r>
          </w:p>
        </w:tc>
        <w:tc>
          <w:tcPr>
            <w:tcW w:w="6095" w:type="dxa"/>
            <w:vAlign w:val="center"/>
          </w:tcPr>
          <w:p w14:paraId="30A6A2A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arborilor uscați sau în curs de uscare</w:t>
            </w:r>
          </w:p>
        </w:tc>
      </w:tr>
      <w:tr w:rsidR="00C20023" w:rsidRPr="006A33AE" w14:paraId="3A845C4A" w14:textId="77777777" w:rsidTr="00C20023">
        <w:tc>
          <w:tcPr>
            <w:tcW w:w="1271" w:type="dxa"/>
            <w:vAlign w:val="center"/>
          </w:tcPr>
          <w:p w14:paraId="40D960D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K01.01</w:t>
            </w:r>
          </w:p>
        </w:tc>
        <w:tc>
          <w:tcPr>
            <w:tcW w:w="6095" w:type="dxa"/>
            <w:vAlign w:val="center"/>
          </w:tcPr>
          <w:p w14:paraId="6E652D3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Eroziune</w:t>
            </w:r>
          </w:p>
        </w:tc>
      </w:tr>
    </w:tbl>
    <w:p w14:paraId="02D55D7A"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4E6FB596" w14:textId="5E4264C5" w:rsidR="00C20023" w:rsidRPr="006A33AE" w:rsidRDefault="00C20023" w:rsidP="00C20023">
      <w:pPr>
        <w:pStyle w:val="Heading2"/>
        <w:rPr>
          <w:rFonts w:asciiTheme="minorHAnsi" w:hAnsiTheme="minorHAnsi" w:cstheme="minorHAnsi"/>
          <w:lang w:val="ro-RO"/>
        </w:rPr>
      </w:pPr>
      <w:bookmarkStart w:id="77" w:name="_Toc42665957"/>
      <w:bookmarkStart w:id="78" w:name="_Toc50200116"/>
      <w:r w:rsidRPr="006A33AE">
        <w:rPr>
          <w:rFonts w:asciiTheme="minorHAnsi" w:hAnsiTheme="minorHAnsi" w:cstheme="minorHAnsi"/>
          <w:lang w:val="ro-RO"/>
        </w:rPr>
        <w:lastRenderedPageBreak/>
        <w:t>ROSCI0322</w:t>
      </w:r>
      <w:r w:rsidR="006C2918" w:rsidRPr="006A33AE">
        <w:rPr>
          <w:rFonts w:asciiTheme="minorHAnsi" w:hAnsiTheme="minorHAnsi" w:cstheme="minorHAnsi"/>
          <w:lang w:val="ro-RO"/>
        </w:rPr>
        <w:t xml:space="preserve"> </w:t>
      </w:r>
      <w:r w:rsidRPr="006A33AE">
        <w:rPr>
          <w:rFonts w:asciiTheme="minorHAnsi" w:hAnsiTheme="minorHAnsi" w:cstheme="minorHAnsi"/>
          <w:lang w:val="ro-RO"/>
        </w:rPr>
        <w:t>Muntele Șes</w:t>
      </w:r>
      <w:bookmarkEnd w:id="77"/>
      <w:bookmarkEnd w:id="78"/>
    </w:p>
    <w:p w14:paraId="2E96120A"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7.10</w:t>
      </w:r>
    </w:p>
    <w:p w14:paraId="4E3ECC3E" w14:textId="77777777" w:rsidR="00C20023" w:rsidRPr="006A33AE" w:rsidRDefault="00C20023" w:rsidP="00C20023">
      <w:pPr>
        <w:spacing w:after="0" w:line="240" w:lineRule="auto"/>
        <w:jc w:val="both"/>
        <w:rPr>
          <w:rFonts w:eastAsia="Times New Roman" w:cstheme="minorHAnsi"/>
          <w:sz w:val="24"/>
          <w:szCs w:val="24"/>
          <w:lang w:val="ro-RO"/>
        </w:rPr>
      </w:pPr>
    </w:p>
    <w:p w14:paraId="5A2E52B8"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w:t>
      </w:r>
    </w:p>
    <w:p w14:paraId="3E2841C6" w14:textId="77777777"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 xml:space="preserve">Situl este localizat în Masivul </w:t>
      </w:r>
      <w:proofErr w:type="spellStart"/>
      <w:r w:rsidRPr="006A33AE">
        <w:rPr>
          <w:rFonts w:cstheme="minorHAnsi"/>
          <w:sz w:val="24"/>
          <w:szCs w:val="24"/>
          <w:lang w:val="ro-RO"/>
        </w:rPr>
        <w:t>Plopis</w:t>
      </w:r>
      <w:proofErr w:type="spellEnd"/>
      <w:r w:rsidRPr="006A33AE">
        <w:rPr>
          <w:rFonts w:cstheme="minorHAnsi"/>
          <w:sz w:val="24"/>
          <w:szCs w:val="24"/>
          <w:lang w:val="ro-RO"/>
        </w:rPr>
        <w:t xml:space="preserve"> (cunoscut și sub denumirea de Muntele </w:t>
      </w:r>
      <w:proofErr w:type="spellStart"/>
      <w:r w:rsidRPr="006A33AE">
        <w:rPr>
          <w:rFonts w:cstheme="minorHAnsi"/>
          <w:sz w:val="24"/>
          <w:szCs w:val="24"/>
          <w:lang w:val="ro-RO"/>
        </w:rPr>
        <w:t>Seș</w:t>
      </w:r>
      <w:proofErr w:type="spellEnd"/>
      <w:r w:rsidRPr="006A33AE">
        <w:rPr>
          <w:rFonts w:cstheme="minorHAnsi"/>
          <w:sz w:val="24"/>
          <w:szCs w:val="24"/>
          <w:lang w:val="ro-RO"/>
        </w:rPr>
        <w:t xml:space="preserve">), care are o lungime de cca. 40 km si lățimea situată între 12 si 15 km și care se dezvolta pe direcția NV-SE. Masivul este </w:t>
      </w:r>
      <w:proofErr w:type="spellStart"/>
      <w:r w:rsidRPr="006A33AE">
        <w:rPr>
          <w:rFonts w:cstheme="minorHAnsi"/>
          <w:sz w:val="24"/>
          <w:szCs w:val="24"/>
          <w:lang w:val="ro-RO"/>
        </w:rPr>
        <w:t>marginit</w:t>
      </w:r>
      <w:proofErr w:type="spellEnd"/>
      <w:r w:rsidRPr="006A33AE">
        <w:rPr>
          <w:rFonts w:cstheme="minorHAnsi"/>
          <w:sz w:val="24"/>
          <w:szCs w:val="24"/>
          <w:lang w:val="ro-RO"/>
        </w:rPr>
        <w:t xml:space="preserve"> de Depresiunile </w:t>
      </w:r>
      <w:proofErr w:type="spellStart"/>
      <w:r w:rsidRPr="006A33AE">
        <w:rPr>
          <w:rFonts w:cstheme="minorHAnsi"/>
          <w:sz w:val="24"/>
          <w:szCs w:val="24"/>
          <w:lang w:val="ro-RO"/>
        </w:rPr>
        <w:t>Simleu</w:t>
      </w:r>
      <w:proofErr w:type="spellEnd"/>
      <w:r w:rsidRPr="006A33AE">
        <w:rPr>
          <w:rFonts w:cstheme="minorHAnsi"/>
          <w:sz w:val="24"/>
          <w:szCs w:val="24"/>
          <w:lang w:val="ro-RO"/>
        </w:rPr>
        <w:t xml:space="preserve"> și Borod. Situl este situat preponderent în județele Bihor și </w:t>
      </w:r>
      <w:proofErr w:type="spellStart"/>
      <w:r w:rsidRPr="006A33AE">
        <w:rPr>
          <w:rFonts w:cstheme="minorHAnsi"/>
          <w:sz w:val="24"/>
          <w:szCs w:val="24"/>
          <w:lang w:val="ro-RO"/>
        </w:rPr>
        <w:t>Salaj</w:t>
      </w:r>
      <w:proofErr w:type="spellEnd"/>
      <w:r w:rsidRPr="006A33AE">
        <w:rPr>
          <w:rFonts w:cstheme="minorHAnsi"/>
          <w:sz w:val="24"/>
          <w:szCs w:val="24"/>
          <w:lang w:val="ro-RO"/>
        </w:rPr>
        <w:t xml:space="preserve">, iar o suprafața foarte mică din partea sudică a sitului în județul Cluj. Muntele </w:t>
      </w:r>
      <w:proofErr w:type="spellStart"/>
      <w:r w:rsidRPr="006A33AE">
        <w:rPr>
          <w:rFonts w:cstheme="minorHAnsi"/>
          <w:sz w:val="24"/>
          <w:szCs w:val="24"/>
          <w:lang w:val="ro-RO"/>
        </w:rPr>
        <w:t>Seș</w:t>
      </w:r>
      <w:proofErr w:type="spellEnd"/>
      <w:r w:rsidRPr="006A33AE">
        <w:rPr>
          <w:rFonts w:cstheme="minorHAnsi"/>
          <w:sz w:val="24"/>
          <w:szCs w:val="24"/>
          <w:lang w:val="ro-RO"/>
        </w:rPr>
        <w:t xml:space="preserve"> face parte din grupa Mun</w:t>
      </w:r>
      <w:r w:rsidRPr="006A33AE">
        <w:rPr>
          <w:rFonts w:eastAsia="Arial Narrow" w:cstheme="minorHAnsi"/>
          <w:sz w:val="24"/>
          <w:szCs w:val="24"/>
          <w:lang w:val="ro-RO"/>
        </w:rPr>
        <w:t>ț</w:t>
      </w:r>
      <w:r w:rsidRPr="006A33AE">
        <w:rPr>
          <w:rFonts w:cstheme="minorHAnsi"/>
          <w:sz w:val="24"/>
          <w:szCs w:val="24"/>
          <w:lang w:val="ro-RO"/>
        </w:rPr>
        <w:t>ilor Apuseni apar</w:t>
      </w:r>
      <w:r w:rsidRPr="006A33AE">
        <w:rPr>
          <w:rFonts w:eastAsia="Arial Narrow" w:cstheme="minorHAnsi"/>
          <w:sz w:val="24"/>
          <w:szCs w:val="24"/>
          <w:lang w:val="ro-RO"/>
        </w:rPr>
        <w:t>ț</w:t>
      </w:r>
      <w:r w:rsidRPr="006A33AE">
        <w:rPr>
          <w:rFonts w:cstheme="minorHAnsi"/>
          <w:sz w:val="24"/>
          <w:szCs w:val="24"/>
          <w:lang w:val="ro-RO"/>
        </w:rPr>
        <w:t>inând de lan</w:t>
      </w:r>
      <w:r w:rsidRPr="006A33AE">
        <w:rPr>
          <w:rFonts w:eastAsia="Arial Narrow" w:cstheme="minorHAnsi"/>
          <w:sz w:val="24"/>
          <w:szCs w:val="24"/>
          <w:lang w:val="ro-RO"/>
        </w:rPr>
        <w:t>ț</w:t>
      </w:r>
      <w:r w:rsidRPr="006A33AE">
        <w:rPr>
          <w:rFonts w:cstheme="minorHAnsi"/>
          <w:sz w:val="24"/>
          <w:szCs w:val="24"/>
          <w:lang w:val="ro-RO"/>
        </w:rPr>
        <w:t xml:space="preserve">ul muntos al </w:t>
      </w:r>
      <w:proofErr w:type="spellStart"/>
      <w:r w:rsidRPr="006A33AE">
        <w:rPr>
          <w:rFonts w:cstheme="minorHAnsi"/>
          <w:sz w:val="24"/>
          <w:szCs w:val="24"/>
          <w:lang w:val="ro-RO"/>
        </w:rPr>
        <w:t>Carpa</w:t>
      </w:r>
      <w:proofErr w:type="spellEnd"/>
      <w:r w:rsidRPr="006A33AE">
        <w:rPr>
          <w:rFonts w:ascii="Calibri" w:eastAsia="Calibri" w:hAnsi="Calibri" w:cs="Calibri" w:hint="eastAsia"/>
          <w:sz w:val="24"/>
          <w:szCs w:val="24"/>
          <w:lang w:val="ro-RO"/>
        </w:rPr>
        <w:t>􀄠</w:t>
      </w:r>
      <w:proofErr w:type="spellStart"/>
      <w:r w:rsidRPr="006A33AE">
        <w:rPr>
          <w:rFonts w:cstheme="minorHAnsi"/>
          <w:sz w:val="24"/>
          <w:szCs w:val="24"/>
          <w:lang w:val="ro-RO"/>
        </w:rPr>
        <w:t>ilor</w:t>
      </w:r>
      <w:proofErr w:type="spellEnd"/>
      <w:r w:rsidRPr="006A33AE">
        <w:rPr>
          <w:rFonts w:cstheme="minorHAnsi"/>
          <w:sz w:val="24"/>
          <w:szCs w:val="24"/>
          <w:lang w:val="ro-RO"/>
        </w:rPr>
        <w:t xml:space="preserve"> Occidentali. Cel mai înalt vârf este Vârful M</w:t>
      </w:r>
      <w:r w:rsidRPr="006A33AE">
        <w:rPr>
          <w:rFonts w:eastAsia="Arial Narrow" w:cstheme="minorHAnsi"/>
          <w:sz w:val="24"/>
          <w:szCs w:val="24"/>
          <w:lang w:val="ro-RO"/>
        </w:rPr>
        <w:t>ă</w:t>
      </w:r>
      <w:r w:rsidRPr="006A33AE">
        <w:rPr>
          <w:rFonts w:cstheme="minorHAnsi"/>
          <w:sz w:val="24"/>
          <w:szCs w:val="24"/>
          <w:lang w:val="ro-RO"/>
        </w:rPr>
        <w:t xml:space="preserve">gura Mare, cu 918 m. Altitudinal, situl se </w:t>
      </w:r>
      <w:proofErr w:type="spellStart"/>
      <w:r w:rsidRPr="006A33AE">
        <w:rPr>
          <w:rFonts w:cstheme="minorHAnsi"/>
          <w:sz w:val="24"/>
          <w:szCs w:val="24"/>
          <w:lang w:val="ro-RO"/>
        </w:rPr>
        <w:t>desfasoara</w:t>
      </w:r>
      <w:proofErr w:type="spellEnd"/>
      <w:r w:rsidRPr="006A33AE">
        <w:rPr>
          <w:rFonts w:cstheme="minorHAnsi"/>
          <w:sz w:val="24"/>
          <w:szCs w:val="24"/>
          <w:lang w:val="ro-RO"/>
        </w:rPr>
        <w:t xml:space="preserve"> intre cca. 150 m si 918m, </w:t>
      </w:r>
      <w:proofErr w:type="spellStart"/>
      <w:r w:rsidRPr="006A33AE">
        <w:rPr>
          <w:rFonts w:cstheme="minorHAnsi"/>
          <w:sz w:val="24"/>
          <w:szCs w:val="24"/>
          <w:lang w:val="ro-RO"/>
        </w:rPr>
        <w:t>ăncadrandu</w:t>
      </w:r>
      <w:proofErr w:type="spellEnd"/>
      <w:r w:rsidRPr="006A33AE">
        <w:rPr>
          <w:rFonts w:cstheme="minorHAnsi"/>
          <w:sz w:val="24"/>
          <w:szCs w:val="24"/>
          <w:lang w:val="ro-RO"/>
        </w:rPr>
        <w:t xml:space="preserve">-se în categoria munților </w:t>
      </w:r>
      <w:proofErr w:type="spellStart"/>
      <w:r w:rsidRPr="006A33AE">
        <w:rPr>
          <w:rFonts w:cstheme="minorHAnsi"/>
          <w:sz w:val="24"/>
          <w:szCs w:val="24"/>
          <w:lang w:val="ro-RO"/>
        </w:rPr>
        <w:t>josi</w:t>
      </w:r>
      <w:proofErr w:type="spellEnd"/>
      <w:r w:rsidRPr="006A33AE">
        <w:rPr>
          <w:rFonts w:cstheme="minorHAnsi"/>
          <w:sz w:val="24"/>
          <w:szCs w:val="24"/>
          <w:lang w:val="ro-RO"/>
        </w:rPr>
        <w:t xml:space="preserve"> și a dealurilor. Predomina versanții, dar apar și vai </w:t>
      </w:r>
      <w:proofErr w:type="spellStart"/>
      <w:r w:rsidRPr="006A33AE">
        <w:rPr>
          <w:rFonts w:cstheme="minorHAnsi"/>
          <w:sz w:val="24"/>
          <w:szCs w:val="24"/>
          <w:lang w:val="ro-RO"/>
        </w:rPr>
        <w:t>adănci</w:t>
      </w:r>
      <w:proofErr w:type="spellEnd"/>
      <w:r w:rsidRPr="006A33AE">
        <w:rPr>
          <w:rFonts w:cstheme="minorHAnsi"/>
          <w:sz w:val="24"/>
          <w:szCs w:val="24"/>
          <w:lang w:val="ro-RO"/>
        </w:rPr>
        <w:t xml:space="preserve">, reci și umede, precum și culmi largi, ondulate și platouri. În ceea ce </w:t>
      </w:r>
      <w:proofErr w:type="spellStart"/>
      <w:r w:rsidRPr="006A33AE">
        <w:rPr>
          <w:rFonts w:cstheme="minorHAnsi"/>
          <w:sz w:val="24"/>
          <w:szCs w:val="24"/>
          <w:lang w:val="ro-RO"/>
        </w:rPr>
        <w:t>priveste</w:t>
      </w:r>
      <w:proofErr w:type="spellEnd"/>
      <w:r w:rsidRPr="006A33AE">
        <w:rPr>
          <w:rFonts w:cstheme="minorHAnsi"/>
          <w:sz w:val="24"/>
          <w:szCs w:val="24"/>
          <w:lang w:val="ro-RO"/>
        </w:rPr>
        <w:t xml:space="preserve"> geologia zonei, substratul este reprezentat preponderent de roci metamorfice - </w:t>
      </w:r>
      <w:proofErr w:type="spellStart"/>
      <w:r w:rsidRPr="006A33AE">
        <w:rPr>
          <w:rFonts w:cstheme="minorHAnsi"/>
          <w:sz w:val="24"/>
          <w:szCs w:val="24"/>
          <w:lang w:val="ro-RO"/>
        </w:rPr>
        <w:t>micasisturi</w:t>
      </w:r>
      <w:proofErr w:type="spellEnd"/>
      <w:r w:rsidRPr="006A33AE">
        <w:rPr>
          <w:rFonts w:cstheme="minorHAnsi"/>
          <w:sz w:val="24"/>
          <w:szCs w:val="24"/>
          <w:lang w:val="ro-RO"/>
        </w:rPr>
        <w:t xml:space="preserve"> biotice, </w:t>
      </w:r>
      <w:proofErr w:type="spellStart"/>
      <w:r w:rsidRPr="006A33AE">
        <w:rPr>
          <w:rFonts w:cstheme="minorHAnsi"/>
          <w:sz w:val="24"/>
          <w:szCs w:val="24"/>
          <w:lang w:val="ro-RO"/>
        </w:rPr>
        <w:t>gnaise</w:t>
      </w:r>
      <w:proofErr w:type="spellEnd"/>
      <w:r w:rsidRPr="006A33AE">
        <w:rPr>
          <w:rFonts w:cstheme="minorHAnsi"/>
          <w:sz w:val="24"/>
          <w:szCs w:val="24"/>
          <w:lang w:val="ro-RO"/>
        </w:rPr>
        <w:t xml:space="preserve">, </w:t>
      </w:r>
      <w:proofErr w:type="spellStart"/>
      <w:r w:rsidRPr="006A33AE">
        <w:rPr>
          <w:rFonts w:cstheme="minorHAnsi"/>
          <w:sz w:val="24"/>
          <w:szCs w:val="24"/>
          <w:lang w:val="ro-RO"/>
        </w:rPr>
        <w:t>amfibolite</w:t>
      </w:r>
      <w:proofErr w:type="spellEnd"/>
      <w:r w:rsidRPr="006A33AE">
        <w:rPr>
          <w:rFonts w:cstheme="minorHAnsi"/>
          <w:sz w:val="24"/>
          <w:szCs w:val="24"/>
          <w:lang w:val="ro-RO"/>
        </w:rPr>
        <w:t xml:space="preserve">, </w:t>
      </w:r>
      <w:proofErr w:type="spellStart"/>
      <w:r w:rsidRPr="006A33AE">
        <w:rPr>
          <w:rFonts w:cstheme="minorHAnsi"/>
          <w:sz w:val="24"/>
          <w:szCs w:val="24"/>
          <w:lang w:val="ro-RO"/>
        </w:rPr>
        <w:t>paragnaise</w:t>
      </w:r>
      <w:proofErr w:type="spellEnd"/>
      <w:r w:rsidRPr="006A33AE">
        <w:rPr>
          <w:rFonts w:cstheme="minorHAnsi"/>
          <w:sz w:val="24"/>
          <w:szCs w:val="24"/>
          <w:lang w:val="ro-RO"/>
        </w:rPr>
        <w:t xml:space="preserve"> - si sedimentare - </w:t>
      </w:r>
      <w:proofErr w:type="spellStart"/>
      <w:r w:rsidRPr="006A33AE">
        <w:rPr>
          <w:rFonts w:cstheme="minorHAnsi"/>
          <w:sz w:val="24"/>
          <w:szCs w:val="24"/>
          <w:lang w:val="ro-RO"/>
        </w:rPr>
        <w:t>sisturi</w:t>
      </w:r>
      <w:proofErr w:type="spellEnd"/>
      <w:r w:rsidRPr="006A33AE">
        <w:rPr>
          <w:rFonts w:cstheme="minorHAnsi"/>
          <w:sz w:val="24"/>
          <w:szCs w:val="24"/>
          <w:lang w:val="ro-RO"/>
        </w:rPr>
        <w:t xml:space="preserve"> argiloase cafenii, </w:t>
      </w:r>
      <w:proofErr w:type="spellStart"/>
      <w:r w:rsidRPr="006A33AE">
        <w:rPr>
          <w:rFonts w:cstheme="minorHAnsi"/>
          <w:sz w:val="24"/>
          <w:szCs w:val="24"/>
          <w:lang w:val="ro-RO"/>
        </w:rPr>
        <w:t>marno</w:t>
      </w:r>
      <w:proofErr w:type="spellEnd"/>
      <w:r w:rsidRPr="006A33AE">
        <w:rPr>
          <w:rFonts w:cstheme="minorHAnsi"/>
          <w:sz w:val="24"/>
          <w:szCs w:val="24"/>
          <w:lang w:val="ro-RO"/>
        </w:rPr>
        <w:t xml:space="preserve">-calcare, conglomerate, calcare dolomitice. Climatul este temperat continental, moderat, cu </w:t>
      </w:r>
      <w:proofErr w:type="spellStart"/>
      <w:r w:rsidRPr="006A33AE">
        <w:rPr>
          <w:rFonts w:cstheme="minorHAnsi"/>
          <w:sz w:val="24"/>
          <w:szCs w:val="24"/>
          <w:lang w:val="ro-RO"/>
        </w:rPr>
        <w:t>circulatia</w:t>
      </w:r>
      <w:proofErr w:type="spellEnd"/>
      <w:r w:rsidRPr="006A33AE">
        <w:rPr>
          <w:rFonts w:cstheme="minorHAnsi"/>
          <w:sz w:val="24"/>
          <w:szCs w:val="24"/>
          <w:lang w:val="ro-RO"/>
        </w:rPr>
        <w:t xml:space="preserve"> maselor de aer dinspre vest si nord-vest. Din punct de vedere </w:t>
      </w:r>
      <w:proofErr w:type="spellStart"/>
      <w:r w:rsidRPr="006A33AE">
        <w:rPr>
          <w:rFonts w:cstheme="minorHAnsi"/>
          <w:sz w:val="24"/>
          <w:szCs w:val="24"/>
          <w:lang w:val="ro-RO"/>
        </w:rPr>
        <w:t>fitoclimatic</w:t>
      </w:r>
      <w:proofErr w:type="spellEnd"/>
      <w:r w:rsidRPr="006A33AE">
        <w:rPr>
          <w:rFonts w:cstheme="minorHAnsi"/>
          <w:sz w:val="24"/>
          <w:szCs w:val="24"/>
          <w:lang w:val="ro-RO"/>
        </w:rPr>
        <w:t xml:space="preserve">, situl se </w:t>
      </w:r>
      <w:proofErr w:type="spellStart"/>
      <w:r w:rsidRPr="006A33AE">
        <w:rPr>
          <w:rFonts w:cstheme="minorHAnsi"/>
          <w:sz w:val="24"/>
          <w:szCs w:val="24"/>
          <w:lang w:val="ro-RO"/>
        </w:rPr>
        <w:t>situeaza</w:t>
      </w:r>
      <w:proofErr w:type="spellEnd"/>
      <w:r w:rsidRPr="006A33AE">
        <w:rPr>
          <w:rFonts w:cstheme="minorHAnsi"/>
          <w:sz w:val="24"/>
          <w:szCs w:val="24"/>
          <w:lang w:val="ro-RO"/>
        </w:rPr>
        <w:t xml:space="preserve"> in etajul nemoral al </w:t>
      </w:r>
      <w:proofErr w:type="spellStart"/>
      <w:r w:rsidRPr="006A33AE">
        <w:rPr>
          <w:rFonts w:cstheme="minorHAnsi"/>
          <w:sz w:val="24"/>
          <w:szCs w:val="24"/>
          <w:lang w:val="ro-RO"/>
        </w:rPr>
        <w:t>padurilor</w:t>
      </w:r>
      <w:proofErr w:type="spellEnd"/>
      <w:r w:rsidRPr="006A33AE">
        <w:rPr>
          <w:rFonts w:cstheme="minorHAnsi"/>
          <w:sz w:val="24"/>
          <w:szCs w:val="24"/>
          <w:lang w:val="ro-RO"/>
        </w:rPr>
        <w:t xml:space="preserve"> de </w:t>
      </w:r>
      <w:proofErr w:type="spellStart"/>
      <w:r w:rsidRPr="006A33AE">
        <w:rPr>
          <w:rFonts w:cstheme="minorHAnsi"/>
          <w:sz w:val="24"/>
          <w:szCs w:val="24"/>
          <w:lang w:val="ro-RO"/>
        </w:rPr>
        <w:t>foiase</w:t>
      </w:r>
      <w:proofErr w:type="spellEnd"/>
      <w:r w:rsidRPr="006A33AE">
        <w:rPr>
          <w:rFonts w:cstheme="minorHAnsi"/>
          <w:sz w:val="24"/>
          <w:szCs w:val="24"/>
          <w:lang w:val="ro-RO"/>
        </w:rPr>
        <w:t xml:space="preserve"> ( cu </w:t>
      </w:r>
      <w:proofErr w:type="spellStart"/>
      <w:r w:rsidRPr="006A33AE">
        <w:rPr>
          <w:rFonts w:cstheme="minorHAnsi"/>
          <w:sz w:val="24"/>
          <w:szCs w:val="24"/>
          <w:lang w:val="ro-RO"/>
        </w:rPr>
        <w:t>fagete</w:t>
      </w:r>
      <w:proofErr w:type="spellEnd"/>
    </w:p>
    <w:p w14:paraId="2970161C" w14:textId="77777777"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 xml:space="preserve">montane, </w:t>
      </w:r>
      <w:proofErr w:type="spellStart"/>
      <w:r w:rsidRPr="006A33AE">
        <w:rPr>
          <w:rFonts w:cstheme="minorHAnsi"/>
          <w:sz w:val="24"/>
          <w:szCs w:val="24"/>
          <w:lang w:val="ro-RO"/>
        </w:rPr>
        <w:t>premontane</w:t>
      </w:r>
      <w:proofErr w:type="spellEnd"/>
      <w:r w:rsidRPr="006A33AE">
        <w:rPr>
          <w:rFonts w:cstheme="minorHAnsi"/>
          <w:sz w:val="24"/>
          <w:szCs w:val="24"/>
          <w:lang w:val="ro-RO"/>
        </w:rPr>
        <w:t xml:space="preserve"> si colinare, precum si </w:t>
      </w:r>
      <w:proofErr w:type="spellStart"/>
      <w:r w:rsidRPr="006A33AE">
        <w:rPr>
          <w:rFonts w:cstheme="minorHAnsi"/>
          <w:sz w:val="24"/>
          <w:szCs w:val="24"/>
          <w:lang w:val="ro-RO"/>
        </w:rPr>
        <w:t>paduri</w:t>
      </w:r>
      <w:proofErr w:type="spellEnd"/>
      <w:r w:rsidRPr="006A33AE">
        <w:rPr>
          <w:rFonts w:cstheme="minorHAnsi"/>
          <w:sz w:val="24"/>
          <w:szCs w:val="24"/>
          <w:lang w:val="ro-RO"/>
        </w:rPr>
        <w:t xml:space="preserve"> de gorun si </w:t>
      </w:r>
      <w:proofErr w:type="spellStart"/>
      <w:r w:rsidRPr="006A33AE">
        <w:rPr>
          <w:rFonts w:cstheme="minorHAnsi"/>
          <w:sz w:val="24"/>
          <w:szCs w:val="24"/>
          <w:lang w:val="ro-RO"/>
        </w:rPr>
        <w:t>amstec</w:t>
      </w:r>
      <w:proofErr w:type="spellEnd"/>
      <w:r w:rsidRPr="006A33AE">
        <w:rPr>
          <w:rFonts w:cstheme="minorHAnsi"/>
          <w:sz w:val="24"/>
          <w:szCs w:val="24"/>
          <w:lang w:val="ro-RO"/>
        </w:rPr>
        <w:t xml:space="preserve"> de gorun cu alte specii de stejar).</w:t>
      </w:r>
    </w:p>
    <w:p w14:paraId="4C0CE718" w14:textId="77777777"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 xml:space="preserve">Conform </w:t>
      </w:r>
      <w:proofErr w:type="spellStart"/>
      <w:r w:rsidRPr="006A33AE">
        <w:rPr>
          <w:rFonts w:cstheme="minorHAnsi"/>
          <w:sz w:val="24"/>
          <w:szCs w:val="24"/>
          <w:lang w:val="ro-RO"/>
        </w:rPr>
        <w:t>cercetarilor</w:t>
      </w:r>
      <w:proofErr w:type="spellEnd"/>
      <w:r w:rsidRPr="006A33AE">
        <w:rPr>
          <w:rFonts w:cstheme="minorHAnsi"/>
          <w:sz w:val="24"/>
          <w:szCs w:val="24"/>
          <w:lang w:val="ro-RO"/>
        </w:rPr>
        <w:t xml:space="preserve"> efectuate de G. Coldea (1972), pe teritoriul Muntelui </w:t>
      </w:r>
      <w:proofErr w:type="spellStart"/>
      <w:r w:rsidRPr="006A33AE">
        <w:rPr>
          <w:rFonts w:cstheme="minorHAnsi"/>
          <w:sz w:val="24"/>
          <w:szCs w:val="24"/>
          <w:lang w:val="ro-RO"/>
        </w:rPr>
        <w:t>Ses</w:t>
      </w:r>
      <w:proofErr w:type="spellEnd"/>
      <w:r w:rsidRPr="006A33AE">
        <w:rPr>
          <w:rFonts w:cstheme="minorHAnsi"/>
          <w:sz w:val="24"/>
          <w:szCs w:val="24"/>
          <w:lang w:val="ro-RO"/>
        </w:rPr>
        <w:t xml:space="preserve"> au fost </w:t>
      </w:r>
      <w:proofErr w:type="spellStart"/>
      <w:r w:rsidRPr="006A33AE">
        <w:rPr>
          <w:rFonts w:cstheme="minorHAnsi"/>
          <w:sz w:val="24"/>
          <w:szCs w:val="24"/>
          <w:lang w:val="ro-RO"/>
        </w:rPr>
        <w:t>identificati</w:t>
      </w:r>
      <w:proofErr w:type="spellEnd"/>
      <w:r w:rsidRPr="006A33AE">
        <w:rPr>
          <w:rFonts w:cstheme="minorHAnsi"/>
          <w:sz w:val="24"/>
          <w:szCs w:val="24"/>
          <w:lang w:val="ro-RO"/>
        </w:rPr>
        <w:t xml:space="preserve"> peste 700</w:t>
      </w:r>
    </w:p>
    <w:p w14:paraId="260A6308" w14:textId="77777777"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 xml:space="preserve">de </w:t>
      </w:r>
      <w:proofErr w:type="spellStart"/>
      <w:r w:rsidRPr="006A33AE">
        <w:rPr>
          <w:rFonts w:cstheme="minorHAnsi"/>
          <w:sz w:val="24"/>
          <w:szCs w:val="24"/>
          <w:lang w:val="ro-RO"/>
        </w:rPr>
        <w:t>fitotaxoni</w:t>
      </w:r>
      <w:proofErr w:type="spellEnd"/>
      <w:r w:rsidRPr="006A33AE">
        <w:rPr>
          <w:rFonts w:cstheme="minorHAnsi"/>
          <w:sz w:val="24"/>
          <w:szCs w:val="24"/>
          <w:lang w:val="ro-RO"/>
        </w:rPr>
        <w:t xml:space="preserve">, fiind singurul loc din tara cunoscut pentru specia </w:t>
      </w:r>
      <w:proofErr w:type="spellStart"/>
      <w:r w:rsidRPr="006A33AE">
        <w:rPr>
          <w:rFonts w:cstheme="minorHAnsi"/>
          <w:sz w:val="24"/>
          <w:szCs w:val="24"/>
          <w:lang w:val="ro-RO"/>
        </w:rPr>
        <w:t>Ophris</w:t>
      </w:r>
      <w:proofErr w:type="spellEnd"/>
      <w:r w:rsidRPr="006A33AE">
        <w:rPr>
          <w:rFonts w:cstheme="minorHAnsi"/>
          <w:sz w:val="24"/>
          <w:szCs w:val="24"/>
          <w:lang w:val="ro-RO"/>
        </w:rPr>
        <w:t xml:space="preserve"> </w:t>
      </w:r>
      <w:proofErr w:type="spellStart"/>
      <w:r w:rsidRPr="006A33AE">
        <w:rPr>
          <w:rFonts w:cstheme="minorHAnsi"/>
          <w:sz w:val="24"/>
          <w:szCs w:val="24"/>
          <w:lang w:val="ro-RO"/>
        </w:rPr>
        <w:t>sphaegodes</w:t>
      </w:r>
      <w:proofErr w:type="spellEnd"/>
      <w:r w:rsidRPr="006A33AE">
        <w:rPr>
          <w:rFonts w:cstheme="minorHAnsi"/>
          <w:sz w:val="24"/>
          <w:szCs w:val="24"/>
          <w:lang w:val="ro-RO"/>
        </w:rPr>
        <w:t xml:space="preserve"> si singurul loc cunoscut</w:t>
      </w:r>
    </w:p>
    <w:p w14:paraId="7785DF2D" w14:textId="77777777"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 xml:space="preserve">din Transilvania pentru specia </w:t>
      </w:r>
      <w:proofErr w:type="spellStart"/>
      <w:r w:rsidRPr="006A33AE">
        <w:rPr>
          <w:rFonts w:cstheme="minorHAnsi"/>
          <w:sz w:val="24"/>
          <w:szCs w:val="24"/>
          <w:lang w:val="ro-RO"/>
        </w:rPr>
        <w:t>Ophris</w:t>
      </w:r>
      <w:proofErr w:type="spellEnd"/>
      <w:r w:rsidRPr="006A33AE">
        <w:rPr>
          <w:rFonts w:cstheme="minorHAnsi"/>
          <w:sz w:val="24"/>
          <w:szCs w:val="24"/>
          <w:lang w:val="ro-RO"/>
        </w:rPr>
        <w:t xml:space="preserve"> </w:t>
      </w:r>
      <w:proofErr w:type="spellStart"/>
      <w:r w:rsidRPr="006A33AE">
        <w:rPr>
          <w:rFonts w:cstheme="minorHAnsi"/>
          <w:sz w:val="24"/>
          <w:szCs w:val="24"/>
          <w:lang w:val="ro-RO"/>
        </w:rPr>
        <w:t>aestrifera</w:t>
      </w:r>
      <w:proofErr w:type="spellEnd"/>
      <w:r w:rsidRPr="006A33AE">
        <w:rPr>
          <w:rFonts w:cstheme="minorHAnsi"/>
          <w:sz w:val="24"/>
          <w:szCs w:val="24"/>
          <w:lang w:val="ro-RO"/>
        </w:rPr>
        <w:t xml:space="preserve">. Au fost identificate 26 specii de orhidee. Au fost identificate 48 de </w:t>
      </w:r>
      <w:proofErr w:type="spellStart"/>
      <w:r w:rsidRPr="006A33AE">
        <w:rPr>
          <w:rFonts w:cstheme="minorHAnsi"/>
          <w:sz w:val="24"/>
          <w:szCs w:val="24"/>
          <w:lang w:val="ro-RO"/>
        </w:rPr>
        <w:t>asociatii</w:t>
      </w:r>
      <w:proofErr w:type="spellEnd"/>
      <w:r w:rsidRPr="006A33AE">
        <w:rPr>
          <w:rFonts w:cstheme="minorHAnsi"/>
          <w:sz w:val="24"/>
          <w:szCs w:val="24"/>
          <w:lang w:val="ro-RO"/>
        </w:rPr>
        <w:t xml:space="preserve"> vegetale.</w:t>
      </w:r>
    </w:p>
    <w:p w14:paraId="65CFC72B"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19917E7F" w14:textId="77777777" w:rsidTr="00C20023">
        <w:tc>
          <w:tcPr>
            <w:tcW w:w="4390" w:type="dxa"/>
          </w:tcPr>
          <w:p w14:paraId="6F18A65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1FB2632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7B19F0E4" w14:textId="77777777" w:rsidTr="00C20023">
        <w:tc>
          <w:tcPr>
            <w:tcW w:w="4390" w:type="dxa"/>
          </w:tcPr>
          <w:p w14:paraId="7DAE86A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2B6FCD0B"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34978.90 </w:t>
            </w:r>
            <w:r w:rsidRPr="006A33AE">
              <w:rPr>
                <w:rFonts w:eastAsia="Times New Roman" w:cstheme="minorHAnsi"/>
                <w:sz w:val="24"/>
                <w:szCs w:val="24"/>
                <w:lang w:val="ro-RO"/>
              </w:rPr>
              <w:t>ha</w:t>
            </w:r>
          </w:p>
        </w:tc>
      </w:tr>
      <w:tr w:rsidR="00C20023" w:rsidRPr="006A33AE" w14:paraId="4ADF1249" w14:textId="77777777" w:rsidTr="00C20023">
        <w:tc>
          <w:tcPr>
            <w:tcW w:w="4390" w:type="dxa"/>
          </w:tcPr>
          <w:p w14:paraId="2D3B492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5671127C"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22.0132888 </w:t>
            </w:r>
            <w:r w:rsidRPr="006A33AE">
              <w:rPr>
                <w:rFonts w:eastAsia="Times New Roman" w:cstheme="minorHAnsi"/>
                <w:sz w:val="24"/>
                <w:szCs w:val="24"/>
                <w:lang w:val="ro-RO"/>
              </w:rPr>
              <w:t xml:space="preserve">E, </w:t>
            </w:r>
            <w:r w:rsidRPr="006A33AE">
              <w:rPr>
                <w:rFonts w:cstheme="minorHAnsi"/>
                <w:sz w:val="24"/>
                <w:szCs w:val="24"/>
                <w:lang w:val="ro-RO"/>
              </w:rPr>
              <w:t xml:space="preserve">47.0093333 </w:t>
            </w:r>
            <w:r w:rsidRPr="006A33AE">
              <w:rPr>
                <w:rFonts w:eastAsia="Times New Roman" w:cstheme="minorHAnsi"/>
                <w:sz w:val="24"/>
                <w:szCs w:val="24"/>
                <w:lang w:val="ro-RO"/>
              </w:rPr>
              <w:t>N</w:t>
            </w:r>
          </w:p>
        </w:tc>
      </w:tr>
      <w:tr w:rsidR="00C20023" w:rsidRPr="006A33AE" w14:paraId="2420A4C6" w14:textId="77777777" w:rsidTr="00C20023">
        <w:tc>
          <w:tcPr>
            <w:tcW w:w="4390" w:type="dxa"/>
          </w:tcPr>
          <w:p w14:paraId="6ACD624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6440C70A"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NORD-VEST</w:t>
            </w:r>
          </w:p>
        </w:tc>
      </w:tr>
      <w:tr w:rsidR="00C20023" w:rsidRPr="006A33AE" w14:paraId="6D3420A6" w14:textId="77777777" w:rsidTr="00C20023">
        <w:tc>
          <w:tcPr>
            <w:tcW w:w="4390" w:type="dxa"/>
          </w:tcPr>
          <w:p w14:paraId="135E071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1943AC7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Bihor</w:t>
            </w:r>
          </w:p>
          <w:p w14:paraId="543B3AC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Cluj</w:t>
            </w:r>
          </w:p>
          <w:p w14:paraId="7F4AA1F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Sălaj</w:t>
            </w:r>
          </w:p>
        </w:tc>
      </w:tr>
      <w:tr w:rsidR="00C20023" w:rsidRPr="006A33AE" w14:paraId="7E58FE6D" w14:textId="77777777" w:rsidTr="00C20023">
        <w:tc>
          <w:tcPr>
            <w:tcW w:w="4390" w:type="dxa"/>
          </w:tcPr>
          <w:p w14:paraId="03D568D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2D2375D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BH: </w:t>
            </w:r>
            <w:proofErr w:type="spellStart"/>
            <w:r w:rsidRPr="006A33AE">
              <w:rPr>
                <w:rFonts w:cstheme="minorHAnsi"/>
                <w:sz w:val="24"/>
                <w:szCs w:val="24"/>
                <w:lang w:val="ro-RO"/>
              </w:rPr>
              <w:t>Aleşd</w:t>
            </w:r>
            <w:proofErr w:type="spellEnd"/>
            <w:r w:rsidRPr="006A33AE">
              <w:rPr>
                <w:rFonts w:cstheme="minorHAnsi"/>
                <w:sz w:val="24"/>
                <w:szCs w:val="24"/>
                <w:lang w:val="ro-RO"/>
              </w:rPr>
              <w:t xml:space="preserve">, </w:t>
            </w:r>
            <w:proofErr w:type="spellStart"/>
            <w:r w:rsidRPr="006A33AE">
              <w:rPr>
                <w:rFonts w:cstheme="minorHAnsi"/>
                <w:sz w:val="24"/>
                <w:szCs w:val="24"/>
                <w:lang w:val="ro-RO"/>
              </w:rPr>
              <w:t>Auşeu</w:t>
            </w:r>
            <w:proofErr w:type="spellEnd"/>
            <w:r w:rsidRPr="006A33AE">
              <w:rPr>
                <w:rFonts w:cstheme="minorHAnsi"/>
                <w:sz w:val="24"/>
                <w:szCs w:val="24"/>
                <w:lang w:val="ro-RO"/>
              </w:rPr>
              <w:t xml:space="preserve">, Borod, Bratca, Brusturi, Derna, </w:t>
            </w:r>
            <w:proofErr w:type="spellStart"/>
            <w:r w:rsidRPr="006A33AE">
              <w:rPr>
                <w:rFonts w:cstheme="minorHAnsi"/>
                <w:sz w:val="24"/>
                <w:szCs w:val="24"/>
                <w:lang w:val="ro-RO"/>
              </w:rPr>
              <w:t>Lugaşu</w:t>
            </w:r>
            <w:proofErr w:type="spellEnd"/>
            <w:r w:rsidRPr="006A33AE">
              <w:rPr>
                <w:rFonts w:cstheme="minorHAnsi"/>
                <w:sz w:val="24"/>
                <w:szCs w:val="24"/>
                <w:lang w:val="ro-RO"/>
              </w:rPr>
              <w:t xml:space="preserve"> de Jos, </w:t>
            </w:r>
            <w:proofErr w:type="spellStart"/>
            <w:r w:rsidRPr="006A33AE">
              <w:rPr>
                <w:rFonts w:cstheme="minorHAnsi"/>
                <w:sz w:val="24"/>
                <w:szCs w:val="24"/>
                <w:lang w:val="ro-RO"/>
              </w:rPr>
              <w:t>Popeşti</w:t>
            </w:r>
            <w:proofErr w:type="spellEnd"/>
            <w:r w:rsidRPr="006A33AE">
              <w:rPr>
                <w:rFonts w:cstheme="minorHAnsi"/>
                <w:sz w:val="24"/>
                <w:szCs w:val="24"/>
                <w:lang w:val="ro-RO"/>
              </w:rPr>
              <w:t xml:space="preserve">, Suplacu de Barcău, </w:t>
            </w:r>
            <w:proofErr w:type="spellStart"/>
            <w:r w:rsidRPr="006A33AE">
              <w:rPr>
                <w:rFonts w:cstheme="minorHAnsi"/>
                <w:sz w:val="24"/>
                <w:szCs w:val="24"/>
                <w:lang w:val="ro-RO"/>
              </w:rPr>
              <w:t>Şinteu</w:t>
            </w:r>
            <w:proofErr w:type="spellEnd"/>
          </w:p>
          <w:p w14:paraId="446C975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CJ: Negreni</w:t>
            </w:r>
          </w:p>
          <w:p w14:paraId="14F7B7F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SJ: </w:t>
            </w:r>
            <w:proofErr w:type="spellStart"/>
            <w:r w:rsidRPr="006A33AE">
              <w:rPr>
                <w:rFonts w:cstheme="minorHAnsi"/>
                <w:sz w:val="24"/>
                <w:szCs w:val="24"/>
                <w:lang w:val="ro-RO"/>
              </w:rPr>
              <w:t>Halmăşd</w:t>
            </w:r>
            <w:proofErr w:type="spellEnd"/>
            <w:r w:rsidRPr="006A33AE">
              <w:rPr>
                <w:rFonts w:cstheme="minorHAnsi"/>
                <w:sz w:val="24"/>
                <w:szCs w:val="24"/>
                <w:lang w:val="ro-RO"/>
              </w:rPr>
              <w:t xml:space="preserve">, Marca, </w:t>
            </w:r>
            <w:proofErr w:type="spellStart"/>
            <w:r w:rsidRPr="006A33AE">
              <w:rPr>
                <w:rFonts w:cstheme="minorHAnsi"/>
                <w:sz w:val="24"/>
                <w:szCs w:val="24"/>
                <w:lang w:val="ro-RO"/>
              </w:rPr>
              <w:t>Plopiş</w:t>
            </w:r>
            <w:proofErr w:type="spellEnd"/>
            <w:r w:rsidRPr="006A33AE">
              <w:rPr>
                <w:rFonts w:cstheme="minorHAnsi"/>
                <w:sz w:val="24"/>
                <w:szCs w:val="24"/>
                <w:lang w:val="ro-RO"/>
              </w:rPr>
              <w:t>, Sâg, Valcău de Jos</w:t>
            </w:r>
          </w:p>
        </w:tc>
      </w:tr>
      <w:tr w:rsidR="00C20023" w:rsidRPr="006A33AE" w14:paraId="73DA0264" w14:textId="77777777" w:rsidTr="00C20023">
        <w:tc>
          <w:tcPr>
            <w:tcW w:w="4390" w:type="dxa"/>
          </w:tcPr>
          <w:p w14:paraId="3725A64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3A69471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(100%)</w:t>
            </w:r>
          </w:p>
        </w:tc>
      </w:tr>
      <w:tr w:rsidR="00C20023" w:rsidRPr="006A33AE" w14:paraId="1A7E0BEF" w14:textId="77777777" w:rsidTr="00C20023">
        <w:tc>
          <w:tcPr>
            <w:tcW w:w="4390" w:type="dxa"/>
          </w:tcPr>
          <w:p w14:paraId="0D9AB4E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031A140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7D5C60B5" w14:textId="77777777" w:rsidTr="00C20023">
        <w:tc>
          <w:tcPr>
            <w:tcW w:w="4390" w:type="dxa"/>
          </w:tcPr>
          <w:p w14:paraId="709C91B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418DF0D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5BF6F757" w14:textId="77777777" w:rsidR="00C20023" w:rsidRPr="006A33AE" w:rsidRDefault="00C20023" w:rsidP="00C20023">
      <w:pPr>
        <w:spacing w:after="0" w:line="240" w:lineRule="auto"/>
        <w:jc w:val="both"/>
        <w:rPr>
          <w:rFonts w:eastAsia="Times New Roman" w:cstheme="minorHAnsi"/>
          <w:sz w:val="24"/>
          <w:szCs w:val="24"/>
          <w:lang w:val="ro-RO"/>
        </w:rPr>
      </w:pPr>
    </w:p>
    <w:p w14:paraId="2C7B9A8D"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lastRenderedPageBreak/>
        <w:t>Arii protejate în suprapunere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1891"/>
        <w:gridCol w:w="1350"/>
        <w:gridCol w:w="3214"/>
        <w:gridCol w:w="1487"/>
        <w:gridCol w:w="1074"/>
      </w:tblGrid>
      <w:tr w:rsidR="00C20023" w:rsidRPr="006A33AE" w14:paraId="1DA51959" w14:textId="77777777" w:rsidTr="00C20023">
        <w:tc>
          <w:tcPr>
            <w:tcW w:w="1980" w:type="dxa"/>
            <w:vAlign w:val="center"/>
          </w:tcPr>
          <w:p w14:paraId="1CE4D3D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392" w:type="dxa"/>
            <w:vAlign w:val="center"/>
          </w:tcPr>
          <w:p w14:paraId="119E9C1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3497" w:type="dxa"/>
            <w:vAlign w:val="center"/>
          </w:tcPr>
          <w:p w14:paraId="0CD6194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348" w:type="dxa"/>
            <w:vAlign w:val="center"/>
          </w:tcPr>
          <w:p w14:paraId="0C94C89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1133" w:type="dxa"/>
            <w:vAlign w:val="center"/>
          </w:tcPr>
          <w:p w14:paraId="42DFC56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w:t>
            </w:r>
          </w:p>
        </w:tc>
      </w:tr>
      <w:tr w:rsidR="00C20023" w:rsidRPr="006A33AE" w14:paraId="50CBFABE" w14:textId="77777777" w:rsidTr="00C20023">
        <w:tc>
          <w:tcPr>
            <w:tcW w:w="1980" w:type="dxa"/>
          </w:tcPr>
          <w:p w14:paraId="61CA3AC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392" w:type="dxa"/>
          </w:tcPr>
          <w:p w14:paraId="263CECA2"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2.185</w:t>
            </w:r>
          </w:p>
        </w:tc>
        <w:tc>
          <w:tcPr>
            <w:tcW w:w="3497" w:type="dxa"/>
          </w:tcPr>
          <w:p w14:paraId="0A4ED99F"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Gruiul </w:t>
            </w:r>
            <w:proofErr w:type="spellStart"/>
            <w:r w:rsidRPr="006A33AE">
              <w:rPr>
                <w:rFonts w:eastAsia="Times New Roman" w:cstheme="minorHAnsi"/>
                <w:color w:val="000000" w:themeColor="text1"/>
                <w:sz w:val="24"/>
                <w:szCs w:val="24"/>
                <w:lang w:val="ro-RO"/>
              </w:rPr>
              <w:t>Pietrii</w:t>
            </w:r>
            <w:proofErr w:type="spellEnd"/>
          </w:p>
        </w:tc>
        <w:tc>
          <w:tcPr>
            <w:tcW w:w="1348" w:type="dxa"/>
          </w:tcPr>
          <w:p w14:paraId="0DFF694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 +</w:t>
            </w:r>
          </w:p>
        </w:tc>
        <w:tc>
          <w:tcPr>
            <w:tcW w:w="1133" w:type="dxa"/>
          </w:tcPr>
          <w:p w14:paraId="1A768B5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0,00</w:t>
            </w:r>
          </w:p>
        </w:tc>
      </w:tr>
      <w:tr w:rsidR="00C20023" w:rsidRPr="006A33AE" w14:paraId="34D06F9C" w14:textId="77777777" w:rsidTr="00C20023">
        <w:tc>
          <w:tcPr>
            <w:tcW w:w="1980" w:type="dxa"/>
          </w:tcPr>
          <w:p w14:paraId="3C5F341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392" w:type="dxa"/>
          </w:tcPr>
          <w:p w14:paraId="2B5D89B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2.189</w:t>
            </w:r>
          </w:p>
        </w:tc>
        <w:tc>
          <w:tcPr>
            <w:tcW w:w="3497" w:type="dxa"/>
          </w:tcPr>
          <w:p w14:paraId="3E789F33"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Locul fosilifer din Valea </w:t>
            </w:r>
            <w:proofErr w:type="spellStart"/>
            <w:r w:rsidRPr="006A33AE">
              <w:rPr>
                <w:rFonts w:eastAsia="Times New Roman" w:cstheme="minorHAnsi"/>
                <w:color w:val="000000" w:themeColor="text1"/>
                <w:sz w:val="24"/>
                <w:szCs w:val="24"/>
                <w:lang w:val="ro-RO"/>
              </w:rPr>
              <w:t>Lionii</w:t>
            </w:r>
            <w:proofErr w:type="spellEnd"/>
            <w:r w:rsidRPr="006A33AE">
              <w:rPr>
                <w:rFonts w:eastAsia="Times New Roman" w:cstheme="minorHAnsi"/>
                <w:color w:val="000000" w:themeColor="text1"/>
                <w:sz w:val="24"/>
                <w:szCs w:val="24"/>
                <w:lang w:val="ro-RO"/>
              </w:rPr>
              <w:t xml:space="preserve"> - Peștiș</w:t>
            </w:r>
          </w:p>
        </w:tc>
        <w:tc>
          <w:tcPr>
            <w:tcW w:w="1348" w:type="dxa"/>
          </w:tcPr>
          <w:p w14:paraId="3480351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 +</w:t>
            </w:r>
          </w:p>
        </w:tc>
        <w:tc>
          <w:tcPr>
            <w:tcW w:w="1133" w:type="dxa"/>
          </w:tcPr>
          <w:p w14:paraId="35811A0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0,00</w:t>
            </w:r>
          </w:p>
        </w:tc>
      </w:tr>
      <w:tr w:rsidR="00C20023" w:rsidRPr="006A33AE" w14:paraId="2D7871FF" w14:textId="77777777" w:rsidTr="00C20023">
        <w:tc>
          <w:tcPr>
            <w:tcW w:w="1980" w:type="dxa"/>
          </w:tcPr>
          <w:p w14:paraId="3B56912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392" w:type="dxa"/>
          </w:tcPr>
          <w:p w14:paraId="030C85EE"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2.691</w:t>
            </w:r>
          </w:p>
        </w:tc>
        <w:tc>
          <w:tcPr>
            <w:tcW w:w="3497" w:type="dxa"/>
          </w:tcPr>
          <w:p w14:paraId="127AA460"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Mlaștina de la Iaz</w:t>
            </w:r>
          </w:p>
        </w:tc>
        <w:tc>
          <w:tcPr>
            <w:tcW w:w="1348" w:type="dxa"/>
          </w:tcPr>
          <w:p w14:paraId="0600B11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 +</w:t>
            </w:r>
          </w:p>
        </w:tc>
        <w:tc>
          <w:tcPr>
            <w:tcW w:w="1133" w:type="dxa"/>
          </w:tcPr>
          <w:p w14:paraId="6396DBB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0,00</w:t>
            </w:r>
          </w:p>
        </w:tc>
      </w:tr>
    </w:tbl>
    <w:p w14:paraId="00BA0E0B" w14:textId="77777777" w:rsidR="00C20023" w:rsidRPr="006A33AE" w:rsidRDefault="00C20023" w:rsidP="00C20023">
      <w:pPr>
        <w:spacing w:after="0" w:line="240" w:lineRule="auto"/>
        <w:jc w:val="both"/>
        <w:rPr>
          <w:rFonts w:eastAsia="Times New Roman" w:cstheme="minorHAnsi"/>
          <w:sz w:val="24"/>
          <w:szCs w:val="24"/>
          <w:lang w:val="ro-RO"/>
        </w:rPr>
      </w:pPr>
    </w:p>
    <w:p w14:paraId="7CB97DA1"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roofErr w:type="spellStart"/>
      <w:r w:rsidRPr="006A33AE">
        <w:rPr>
          <w:rFonts w:eastAsia="Times New Roman" w:cstheme="minorHAnsi"/>
          <w:color w:val="000000" w:themeColor="text1"/>
          <w:sz w:val="24"/>
          <w:szCs w:val="24"/>
          <w:lang w:val="ro-RO"/>
        </w:rPr>
        <w:t>Confrom</w:t>
      </w:r>
      <w:proofErr w:type="spellEnd"/>
      <w:r w:rsidRPr="006A33AE">
        <w:rPr>
          <w:rFonts w:eastAsia="Times New Roman" w:cstheme="minorHAnsi"/>
          <w:color w:val="000000" w:themeColor="text1"/>
          <w:sz w:val="24"/>
          <w:szCs w:val="24"/>
          <w:lang w:val="ro-RO"/>
        </w:rPr>
        <w:t xml:space="preserve"> </w:t>
      </w:r>
      <w:proofErr w:type="spellStart"/>
      <w:r w:rsidRPr="006A33AE">
        <w:rPr>
          <w:rFonts w:eastAsia="Times New Roman" w:cstheme="minorHAnsi"/>
          <w:color w:val="000000" w:themeColor="text1"/>
          <w:sz w:val="24"/>
          <w:szCs w:val="24"/>
          <w:lang w:val="ro-RO"/>
        </w:rPr>
        <w:t>FS</w:t>
      </w:r>
      <w:proofErr w:type="spellEnd"/>
      <w:r w:rsidRPr="006A33AE">
        <w:rPr>
          <w:rFonts w:eastAsia="Times New Roman" w:cstheme="minorHAnsi"/>
          <w:color w:val="000000" w:themeColor="text1"/>
          <w:sz w:val="24"/>
          <w:szCs w:val="24"/>
          <w:lang w:val="ro-RO"/>
        </w:rPr>
        <w:t xml:space="preserve">: Situl a fost desemnat pentru protecția a </w:t>
      </w:r>
      <w:r w:rsidRPr="006A33AE">
        <w:rPr>
          <w:rFonts w:eastAsia="Times New Roman" w:cstheme="minorHAnsi"/>
          <w:b/>
          <w:bCs/>
          <w:color w:val="000000" w:themeColor="text1"/>
          <w:sz w:val="24"/>
          <w:szCs w:val="24"/>
          <w:lang w:val="ro-RO"/>
        </w:rPr>
        <w:t>17</w:t>
      </w:r>
      <w:r w:rsidRPr="006A33AE">
        <w:rPr>
          <w:rFonts w:eastAsia="Times New Roman" w:cstheme="minorHAnsi"/>
          <w:color w:val="000000" w:themeColor="text1"/>
          <w:sz w:val="24"/>
          <w:szCs w:val="24"/>
          <w:lang w:val="ro-RO"/>
        </w:rPr>
        <w:t xml:space="preserve"> tipuri de habitate de </w:t>
      </w:r>
      <w:proofErr w:type="spellStart"/>
      <w:r w:rsidRPr="006A33AE">
        <w:rPr>
          <w:rFonts w:eastAsia="Times New Roman" w:cstheme="minorHAnsi"/>
          <w:color w:val="000000" w:themeColor="text1"/>
          <w:sz w:val="24"/>
          <w:szCs w:val="24"/>
          <w:lang w:val="ro-RO"/>
        </w:rPr>
        <w:t>intres</w:t>
      </w:r>
      <w:proofErr w:type="spellEnd"/>
      <w:r w:rsidRPr="006A33AE">
        <w:rPr>
          <w:rFonts w:eastAsia="Times New Roman" w:cstheme="minorHAnsi"/>
          <w:color w:val="000000" w:themeColor="text1"/>
          <w:sz w:val="24"/>
          <w:szCs w:val="24"/>
          <w:lang w:val="ro-RO"/>
        </w:rPr>
        <w:t xml:space="preserve"> comunitar, din care</w:t>
      </w:r>
      <w:r w:rsidRPr="006A33AE">
        <w:rPr>
          <w:rFonts w:eastAsia="Times New Roman" w:cstheme="minorHAnsi"/>
          <w:b/>
          <w:bCs/>
          <w:color w:val="000000" w:themeColor="text1"/>
          <w:sz w:val="24"/>
          <w:szCs w:val="24"/>
          <w:lang w:val="ro-RO"/>
        </w:rPr>
        <w:t xml:space="preserve"> 4</w:t>
      </w:r>
      <w:r w:rsidRPr="006A33AE">
        <w:rPr>
          <w:rFonts w:eastAsia="Times New Roman" w:cstheme="minorHAnsi"/>
          <w:color w:val="000000" w:themeColor="text1"/>
          <w:sz w:val="24"/>
          <w:szCs w:val="24"/>
          <w:lang w:val="ro-RO"/>
        </w:rPr>
        <w:t xml:space="preserve"> prioritare, precum și </w:t>
      </w:r>
      <w:r w:rsidRPr="006A33AE">
        <w:rPr>
          <w:rFonts w:eastAsia="Times New Roman" w:cstheme="minorHAnsi"/>
          <w:b/>
          <w:bCs/>
          <w:color w:val="000000" w:themeColor="text1"/>
          <w:sz w:val="24"/>
          <w:szCs w:val="24"/>
          <w:lang w:val="ro-RO"/>
        </w:rPr>
        <w:t xml:space="preserve">10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4</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 2 carnivor mare, 1 lilieci</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4</w:t>
      </w:r>
      <w:r w:rsidRPr="006A33AE">
        <w:rPr>
          <w:rFonts w:eastAsia="Times New Roman" w:cstheme="minorHAnsi"/>
          <w:color w:val="000000" w:themeColor="text1"/>
          <w:sz w:val="24"/>
          <w:szCs w:val="24"/>
          <w:lang w:val="ro-RO"/>
        </w:rPr>
        <w:t xml:space="preserve"> specii de nevertebrate, </w:t>
      </w:r>
      <w:r w:rsidRPr="006A33AE">
        <w:rPr>
          <w:rFonts w:eastAsia="Times New Roman" w:cstheme="minorHAnsi"/>
          <w:b/>
          <w:bCs/>
          <w:color w:val="000000" w:themeColor="text1"/>
          <w:sz w:val="24"/>
          <w:szCs w:val="24"/>
          <w:lang w:val="ro-RO"/>
        </w:rPr>
        <w:t xml:space="preserve">x </w:t>
      </w:r>
      <w:r w:rsidRPr="006A33AE">
        <w:rPr>
          <w:rFonts w:eastAsia="Times New Roman" w:cstheme="minorHAnsi"/>
          <w:color w:val="000000" w:themeColor="text1"/>
          <w:sz w:val="24"/>
          <w:szCs w:val="24"/>
          <w:lang w:val="ro-RO"/>
        </w:rPr>
        <w:t xml:space="preserve">specii de plante. Dintre aceste specii </w:t>
      </w:r>
      <w:r w:rsidRPr="006A33AE">
        <w:rPr>
          <w:rFonts w:eastAsia="Times New Roman" w:cstheme="minorHAnsi"/>
          <w:b/>
          <w:bCs/>
          <w:color w:val="000000" w:themeColor="text1"/>
          <w:sz w:val="24"/>
          <w:szCs w:val="24"/>
          <w:lang w:val="ro-RO"/>
        </w:rPr>
        <w:t xml:space="preserve">x </w:t>
      </w:r>
      <w:r w:rsidRPr="006A33AE">
        <w:rPr>
          <w:rFonts w:eastAsia="Times New Roman" w:cstheme="minorHAnsi"/>
          <w:color w:val="000000" w:themeColor="text1"/>
          <w:sz w:val="24"/>
          <w:szCs w:val="24"/>
          <w:lang w:val="ro-RO"/>
        </w:rPr>
        <w:t>este prioritare conform Directive Habitate.</w:t>
      </w:r>
    </w:p>
    <w:p w14:paraId="73158E2F"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1CFCA0D4"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Conform PM: În cadrul planului de management s-a propus introducerea a 3 noi habitate în formularul standard, din care nici unul nu este prioritare. În cadrul PM s-a propus eliminarea a 1 habitate din formularul standard, care nu este prioritar. Aceste informații sunt prezentate în format tabelar mai jos.</w:t>
      </w:r>
    </w:p>
    <w:p w14:paraId="22B2B351"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3C95FD26"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611D62A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Specii de interes comunitar prioritare: </w:t>
      </w:r>
    </w:p>
    <w:tbl>
      <w:tblPr>
        <w:tblStyle w:val="TableGrid"/>
        <w:tblW w:w="0" w:type="auto"/>
        <w:tblLook w:val="04A0" w:firstRow="1" w:lastRow="0" w:firstColumn="1" w:lastColumn="0" w:noHBand="0" w:noVBand="1"/>
      </w:tblPr>
      <w:tblGrid>
        <w:gridCol w:w="846"/>
        <w:gridCol w:w="3118"/>
      </w:tblGrid>
      <w:tr w:rsidR="00C20023" w:rsidRPr="006A33AE" w14:paraId="07553A2A" w14:textId="77777777" w:rsidTr="00C20023">
        <w:tc>
          <w:tcPr>
            <w:tcW w:w="846" w:type="dxa"/>
          </w:tcPr>
          <w:p w14:paraId="3F5ECEA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w:t>
            </w:r>
          </w:p>
        </w:tc>
        <w:tc>
          <w:tcPr>
            <w:tcW w:w="3118" w:type="dxa"/>
          </w:tcPr>
          <w:p w14:paraId="332AADA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speciei prioritare</w:t>
            </w:r>
          </w:p>
        </w:tc>
      </w:tr>
      <w:tr w:rsidR="00C20023" w:rsidRPr="006A33AE" w14:paraId="48BE5770" w14:textId="77777777" w:rsidTr="00C20023">
        <w:tc>
          <w:tcPr>
            <w:tcW w:w="846" w:type="dxa"/>
            <w:vAlign w:val="bottom"/>
          </w:tcPr>
          <w:p w14:paraId="6BA503D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1352*</w:t>
            </w:r>
          </w:p>
        </w:tc>
        <w:tc>
          <w:tcPr>
            <w:tcW w:w="3118" w:type="dxa"/>
            <w:vAlign w:val="bottom"/>
          </w:tcPr>
          <w:p w14:paraId="34916437"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color w:val="000000"/>
                <w:sz w:val="24"/>
                <w:szCs w:val="24"/>
                <w:lang w:val="ro-RO"/>
              </w:rPr>
              <w:t>Canis</w:t>
            </w:r>
            <w:proofErr w:type="spellEnd"/>
            <w:r w:rsidRPr="006A33AE">
              <w:rPr>
                <w:rFonts w:cstheme="minorHAnsi"/>
                <w:i/>
                <w:iCs/>
                <w:color w:val="000000"/>
                <w:sz w:val="24"/>
                <w:szCs w:val="24"/>
                <w:lang w:val="ro-RO"/>
              </w:rPr>
              <w:t xml:space="preserve"> lupus</w:t>
            </w:r>
          </w:p>
        </w:tc>
      </w:tr>
      <w:tr w:rsidR="00C20023" w:rsidRPr="006A33AE" w14:paraId="3B222F8D" w14:textId="77777777" w:rsidTr="00C20023">
        <w:tc>
          <w:tcPr>
            <w:tcW w:w="846" w:type="dxa"/>
            <w:vAlign w:val="bottom"/>
          </w:tcPr>
          <w:p w14:paraId="492D4C2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1087* </w:t>
            </w:r>
          </w:p>
        </w:tc>
        <w:tc>
          <w:tcPr>
            <w:tcW w:w="3118" w:type="dxa"/>
            <w:vAlign w:val="bottom"/>
          </w:tcPr>
          <w:p w14:paraId="69CEBC7E"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color w:val="000000"/>
                <w:sz w:val="24"/>
                <w:szCs w:val="24"/>
                <w:lang w:val="ro-RO"/>
              </w:rPr>
              <w:t>Rosalia</w:t>
            </w:r>
            <w:proofErr w:type="spellEnd"/>
            <w:r w:rsidRPr="006A33AE">
              <w:rPr>
                <w:rFonts w:cstheme="minorHAnsi"/>
                <w:i/>
                <w:iCs/>
                <w:color w:val="000000"/>
                <w:sz w:val="24"/>
                <w:szCs w:val="24"/>
                <w:lang w:val="ro-RO"/>
              </w:rPr>
              <w:t xml:space="preserve"> alpina</w:t>
            </w:r>
          </w:p>
        </w:tc>
      </w:tr>
      <w:tr w:rsidR="00C20023" w:rsidRPr="006A33AE" w14:paraId="141405BE" w14:textId="77777777" w:rsidTr="00C20023">
        <w:tc>
          <w:tcPr>
            <w:tcW w:w="846" w:type="dxa"/>
            <w:vAlign w:val="bottom"/>
          </w:tcPr>
          <w:p w14:paraId="2986FEC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1093*</w:t>
            </w:r>
          </w:p>
        </w:tc>
        <w:tc>
          <w:tcPr>
            <w:tcW w:w="3118" w:type="dxa"/>
            <w:vAlign w:val="bottom"/>
          </w:tcPr>
          <w:p w14:paraId="3AE8E7DE"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color w:val="000000"/>
                <w:sz w:val="24"/>
                <w:szCs w:val="24"/>
                <w:lang w:val="ro-RO"/>
              </w:rPr>
              <w:t>Austropotamobius</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torrentium</w:t>
            </w:r>
            <w:proofErr w:type="spellEnd"/>
          </w:p>
        </w:tc>
      </w:tr>
    </w:tbl>
    <w:p w14:paraId="5F2D188C"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60139A7C"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840"/>
        <w:gridCol w:w="3461"/>
        <w:gridCol w:w="885"/>
        <w:gridCol w:w="992"/>
        <w:gridCol w:w="1359"/>
        <w:gridCol w:w="1479"/>
      </w:tblGrid>
      <w:tr w:rsidR="00C20023" w:rsidRPr="006A33AE" w14:paraId="45A76683" w14:textId="77777777" w:rsidTr="00C20023">
        <w:tc>
          <w:tcPr>
            <w:tcW w:w="795" w:type="dxa"/>
            <w:vAlign w:val="center"/>
          </w:tcPr>
          <w:p w14:paraId="6B1A68E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w:t>
            </w:r>
          </w:p>
        </w:tc>
        <w:tc>
          <w:tcPr>
            <w:tcW w:w="3756" w:type="dxa"/>
            <w:vAlign w:val="center"/>
          </w:tcPr>
          <w:p w14:paraId="6F37484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w:t>
            </w:r>
          </w:p>
        </w:tc>
        <w:tc>
          <w:tcPr>
            <w:tcW w:w="880" w:type="dxa"/>
            <w:vAlign w:val="center"/>
          </w:tcPr>
          <w:p w14:paraId="36DD787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Ha în sit</w:t>
            </w:r>
          </w:p>
        </w:tc>
        <w:tc>
          <w:tcPr>
            <w:tcW w:w="985" w:type="dxa"/>
            <w:vAlign w:val="center"/>
          </w:tcPr>
          <w:p w14:paraId="6963DDA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Procent din sit (%)</w:t>
            </w:r>
          </w:p>
        </w:tc>
        <w:tc>
          <w:tcPr>
            <w:tcW w:w="1367" w:type="dxa"/>
            <w:vAlign w:val="center"/>
          </w:tcPr>
          <w:p w14:paraId="373C0B4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Status conservare</w:t>
            </w:r>
          </w:p>
        </w:tc>
        <w:tc>
          <w:tcPr>
            <w:tcW w:w="1311" w:type="dxa"/>
            <w:vAlign w:val="center"/>
          </w:tcPr>
          <w:p w14:paraId="15890C3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Observații</w:t>
            </w:r>
          </w:p>
        </w:tc>
      </w:tr>
      <w:tr w:rsidR="00C20023" w:rsidRPr="006A33AE" w14:paraId="2CAA5D91" w14:textId="77777777" w:rsidTr="00C20023">
        <w:tc>
          <w:tcPr>
            <w:tcW w:w="795" w:type="dxa"/>
            <w:vAlign w:val="center"/>
          </w:tcPr>
          <w:p w14:paraId="42148E13"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91E0*</w:t>
            </w:r>
          </w:p>
        </w:tc>
        <w:tc>
          <w:tcPr>
            <w:tcW w:w="3756" w:type="dxa"/>
            <w:vAlign w:val="center"/>
          </w:tcPr>
          <w:p w14:paraId="299B4A9E"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Păduri aluviale de </w:t>
            </w:r>
            <w:proofErr w:type="spellStart"/>
            <w:r w:rsidRPr="006A33AE">
              <w:rPr>
                <w:rFonts w:cstheme="minorHAnsi"/>
                <w:sz w:val="24"/>
                <w:szCs w:val="24"/>
                <w:lang w:val="ro-RO"/>
              </w:rPr>
              <w:t>Alnus</w:t>
            </w:r>
            <w:proofErr w:type="spellEnd"/>
            <w:r w:rsidRPr="006A33AE">
              <w:rPr>
                <w:rFonts w:cstheme="minorHAnsi"/>
                <w:sz w:val="24"/>
                <w:szCs w:val="24"/>
                <w:lang w:val="ro-RO"/>
              </w:rPr>
              <w:t xml:space="preserve"> </w:t>
            </w:r>
            <w:proofErr w:type="spellStart"/>
            <w:r w:rsidRPr="006A33AE">
              <w:rPr>
                <w:rFonts w:cstheme="minorHAnsi"/>
                <w:sz w:val="24"/>
                <w:szCs w:val="24"/>
                <w:lang w:val="ro-RO"/>
              </w:rPr>
              <w:t>glutinosa</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Fraxinus</w:t>
            </w:r>
            <w:proofErr w:type="spellEnd"/>
            <w:r w:rsidRPr="006A33AE">
              <w:rPr>
                <w:rFonts w:cstheme="minorHAnsi"/>
                <w:sz w:val="24"/>
                <w:szCs w:val="24"/>
                <w:lang w:val="ro-RO"/>
              </w:rPr>
              <w:t xml:space="preserve"> excelsior (</w:t>
            </w:r>
            <w:proofErr w:type="spellStart"/>
            <w:r w:rsidRPr="006A33AE">
              <w:rPr>
                <w:rFonts w:cstheme="minorHAnsi"/>
                <w:sz w:val="24"/>
                <w:szCs w:val="24"/>
                <w:lang w:val="ro-RO"/>
              </w:rPr>
              <w:t>Alno-Padion</w:t>
            </w:r>
            <w:proofErr w:type="spellEnd"/>
            <w:r w:rsidRPr="006A33AE">
              <w:rPr>
                <w:rFonts w:cstheme="minorHAnsi"/>
                <w:sz w:val="24"/>
                <w:szCs w:val="24"/>
                <w:lang w:val="ro-RO"/>
              </w:rPr>
              <w:t xml:space="preserve">, </w:t>
            </w:r>
            <w:proofErr w:type="spellStart"/>
            <w:r w:rsidRPr="006A33AE">
              <w:rPr>
                <w:rFonts w:cstheme="minorHAnsi"/>
                <w:sz w:val="24"/>
                <w:szCs w:val="24"/>
                <w:lang w:val="ro-RO"/>
              </w:rPr>
              <w:t>Alnion</w:t>
            </w:r>
            <w:proofErr w:type="spellEnd"/>
            <w:r w:rsidRPr="006A33AE">
              <w:rPr>
                <w:rFonts w:cstheme="minorHAnsi"/>
                <w:sz w:val="24"/>
                <w:szCs w:val="24"/>
                <w:lang w:val="ro-RO"/>
              </w:rPr>
              <w:t xml:space="preserve"> </w:t>
            </w:r>
            <w:proofErr w:type="spellStart"/>
            <w:r w:rsidRPr="006A33AE">
              <w:rPr>
                <w:rFonts w:cstheme="minorHAnsi"/>
                <w:sz w:val="24"/>
                <w:szCs w:val="24"/>
                <w:lang w:val="ro-RO"/>
              </w:rPr>
              <w:t>incanae</w:t>
            </w:r>
            <w:proofErr w:type="spellEnd"/>
            <w:r w:rsidRPr="006A33AE">
              <w:rPr>
                <w:rFonts w:cstheme="minorHAnsi"/>
                <w:sz w:val="24"/>
                <w:szCs w:val="24"/>
                <w:lang w:val="ro-RO"/>
              </w:rPr>
              <w:t xml:space="preserve">, </w:t>
            </w:r>
            <w:proofErr w:type="spellStart"/>
            <w:r w:rsidRPr="006A33AE">
              <w:rPr>
                <w:rFonts w:cstheme="minorHAnsi"/>
                <w:sz w:val="24"/>
                <w:szCs w:val="24"/>
                <w:lang w:val="ro-RO"/>
              </w:rPr>
              <w:t>Salicion</w:t>
            </w:r>
            <w:proofErr w:type="spellEnd"/>
            <w:r w:rsidRPr="006A33AE">
              <w:rPr>
                <w:rFonts w:cstheme="minorHAnsi"/>
                <w:sz w:val="24"/>
                <w:szCs w:val="24"/>
                <w:lang w:val="ro-RO"/>
              </w:rPr>
              <w:t xml:space="preserve"> </w:t>
            </w:r>
            <w:proofErr w:type="spellStart"/>
            <w:r w:rsidRPr="006A33AE">
              <w:rPr>
                <w:rFonts w:cstheme="minorHAnsi"/>
                <w:sz w:val="24"/>
                <w:szCs w:val="24"/>
                <w:lang w:val="ro-RO"/>
              </w:rPr>
              <w:t>albae</w:t>
            </w:r>
            <w:proofErr w:type="spellEnd"/>
            <w:r w:rsidRPr="006A33AE">
              <w:rPr>
                <w:rFonts w:cstheme="minorHAnsi"/>
                <w:sz w:val="24"/>
                <w:szCs w:val="24"/>
                <w:lang w:val="ro-RO"/>
              </w:rPr>
              <w:t>)</w:t>
            </w:r>
          </w:p>
        </w:tc>
        <w:tc>
          <w:tcPr>
            <w:tcW w:w="880" w:type="dxa"/>
            <w:vAlign w:val="center"/>
          </w:tcPr>
          <w:p w14:paraId="458A4F76"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151.08</w:t>
            </w:r>
          </w:p>
        </w:tc>
        <w:tc>
          <w:tcPr>
            <w:tcW w:w="985" w:type="dxa"/>
            <w:vAlign w:val="center"/>
          </w:tcPr>
          <w:p w14:paraId="66174751"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0.014</w:t>
            </w:r>
          </w:p>
        </w:tc>
        <w:tc>
          <w:tcPr>
            <w:tcW w:w="1367" w:type="dxa"/>
            <w:vAlign w:val="center"/>
          </w:tcPr>
          <w:p w14:paraId="2617EC62"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7ED42C09" w14:textId="77777777" w:rsidR="00C20023" w:rsidRPr="006A33AE" w:rsidRDefault="00C20023" w:rsidP="00C20023">
            <w:pPr>
              <w:jc w:val="center"/>
              <w:rPr>
                <w:rFonts w:eastAsia="Times New Roman" w:cstheme="minorHAnsi"/>
                <w:sz w:val="24"/>
                <w:szCs w:val="24"/>
                <w:lang w:val="ro-RO"/>
              </w:rPr>
            </w:pPr>
          </w:p>
        </w:tc>
      </w:tr>
      <w:tr w:rsidR="00C20023" w:rsidRPr="006A33AE" w14:paraId="577B3B2E" w14:textId="77777777" w:rsidTr="00C20023">
        <w:tc>
          <w:tcPr>
            <w:tcW w:w="795" w:type="dxa"/>
            <w:vAlign w:val="center"/>
          </w:tcPr>
          <w:p w14:paraId="1ED446BD"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6230*</w:t>
            </w:r>
          </w:p>
        </w:tc>
        <w:tc>
          <w:tcPr>
            <w:tcW w:w="3756" w:type="dxa"/>
            <w:vAlign w:val="center"/>
          </w:tcPr>
          <w:p w14:paraId="50AA89F0"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sz w:val="24"/>
                <w:szCs w:val="24"/>
                <w:lang w:val="ro-RO"/>
              </w:rPr>
              <w:t>Pajişti</w:t>
            </w:r>
            <w:proofErr w:type="spellEnd"/>
            <w:r w:rsidRPr="006A33AE">
              <w:rPr>
                <w:rFonts w:cstheme="minorHAnsi"/>
                <w:sz w:val="24"/>
                <w:szCs w:val="24"/>
                <w:lang w:val="ro-RO"/>
              </w:rPr>
              <w:t xml:space="preserve"> de </w:t>
            </w:r>
            <w:proofErr w:type="spellStart"/>
            <w:r w:rsidRPr="006A33AE">
              <w:rPr>
                <w:rFonts w:cstheme="minorHAnsi"/>
                <w:sz w:val="24"/>
                <w:szCs w:val="24"/>
                <w:lang w:val="ro-RO"/>
              </w:rPr>
              <w:t>Nardus</w:t>
            </w:r>
            <w:proofErr w:type="spellEnd"/>
            <w:r w:rsidRPr="006A33AE">
              <w:rPr>
                <w:rFonts w:cstheme="minorHAnsi"/>
                <w:sz w:val="24"/>
                <w:szCs w:val="24"/>
                <w:lang w:val="ro-RO"/>
              </w:rPr>
              <w:t xml:space="preserve"> bogate în specii, pe substraturi </w:t>
            </w:r>
            <w:proofErr w:type="spellStart"/>
            <w:r w:rsidRPr="006A33AE">
              <w:rPr>
                <w:rFonts w:cstheme="minorHAnsi"/>
                <w:sz w:val="24"/>
                <w:szCs w:val="24"/>
                <w:lang w:val="ro-RO"/>
              </w:rPr>
              <w:t>silicatice</w:t>
            </w:r>
            <w:proofErr w:type="spellEnd"/>
            <w:r w:rsidRPr="006A33AE">
              <w:rPr>
                <w:rFonts w:cstheme="minorHAnsi"/>
                <w:sz w:val="24"/>
                <w:szCs w:val="24"/>
                <w:lang w:val="ro-RO"/>
              </w:rPr>
              <w:t xml:space="preserve"> din zone montane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submontane, în Europa continentală)</w:t>
            </w:r>
          </w:p>
        </w:tc>
        <w:tc>
          <w:tcPr>
            <w:tcW w:w="880" w:type="dxa"/>
            <w:vAlign w:val="center"/>
          </w:tcPr>
          <w:p w14:paraId="397AAEC1"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111.27</w:t>
            </w:r>
          </w:p>
        </w:tc>
        <w:tc>
          <w:tcPr>
            <w:tcW w:w="985" w:type="dxa"/>
            <w:vAlign w:val="center"/>
          </w:tcPr>
          <w:p w14:paraId="328EF18A"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0.02</w:t>
            </w:r>
          </w:p>
        </w:tc>
        <w:tc>
          <w:tcPr>
            <w:tcW w:w="1367" w:type="dxa"/>
            <w:vAlign w:val="center"/>
          </w:tcPr>
          <w:p w14:paraId="30D5034A"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favorabilă</w:t>
            </w:r>
          </w:p>
        </w:tc>
        <w:tc>
          <w:tcPr>
            <w:tcW w:w="1311" w:type="dxa"/>
            <w:vAlign w:val="center"/>
          </w:tcPr>
          <w:p w14:paraId="76EC04A6"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S-a propus introducerea in FS prin PM</w:t>
            </w:r>
          </w:p>
        </w:tc>
      </w:tr>
      <w:tr w:rsidR="00C20023" w:rsidRPr="006A33AE" w14:paraId="09878A17" w14:textId="77777777" w:rsidTr="00C20023">
        <w:tc>
          <w:tcPr>
            <w:tcW w:w="795" w:type="dxa"/>
            <w:vAlign w:val="center"/>
          </w:tcPr>
          <w:p w14:paraId="2D9A3CB0"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6240*</w:t>
            </w:r>
          </w:p>
        </w:tc>
        <w:tc>
          <w:tcPr>
            <w:tcW w:w="3756" w:type="dxa"/>
            <w:vAlign w:val="center"/>
          </w:tcPr>
          <w:p w14:paraId="1116F1C6"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sz w:val="24"/>
                <w:szCs w:val="24"/>
                <w:lang w:val="ro-RO"/>
              </w:rPr>
              <w:t>Pajişti</w:t>
            </w:r>
            <w:proofErr w:type="spellEnd"/>
            <w:r w:rsidRPr="006A33AE">
              <w:rPr>
                <w:rFonts w:cstheme="minorHAnsi"/>
                <w:sz w:val="24"/>
                <w:szCs w:val="24"/>
                <w:lang w:val="ro-RO"/>
              </w:rPr>
              <w:t xml:space="preserve"> </w:t>
            </w:r>
            <w:proofErr w:type="spellStart"/>
            <w:r w:rsidRPr="006A33AE">
              <w:rPr>
                <w:rFonts w:cstheme="minorHAnsi"/>
                <w:sz w:val="24"/>
                <w:szCs w:val="24"/>
                <w:lang w:val="ro-RO"/>
              </w:rPr>
              <w:t>stepice</w:t>
            </w:r>
            <w:proofErr w:type="spellEnd"/>
            <w:r w:rsidRPr="006A33AE">
              <w:rPr>
                <w:rFonts w:cstheme="minorHAnsi"/>
                <w:sz w:val="24"/>
                <w:szCs w:val="24"/>
                <w:lang w:val="ro-RO"/>
              </w:rPr>
              <w:t xml:space="preserve"> </w:t>
            </w:r>
            <w:proofErr w:type="spellStart"/>
            <w:r w:rsidRPr="006A33AE">
              <w:rPr>
                <w:rFonts w:cstheme="minorHAnsi"/>
                <w:sz w:val="24"/>
                <w:szCs w:val="24"/>
                <w:lang w:val="ro-RO"/>
              </w:rPr>
              <w:t>subpanonice</w:t>
            </w:r>
            <w:proofErr w:type="spellEnd"/>
          </w:p>
        </w:tc>
        <w:tc>
          <w:tcPr>
            <w:tcW w:w="880" w:type="dxa"/>
            <w:vAlign w:val="center"/>
          </w:tcPr>
          <w:p w14:paraId="3845F77F"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314.28</w:t>
            </w:r>
          </w:p>
        </w:tc>
        <w:tc>
          <w:tcPr>
            <w:tcW w:w="985" w:type="dxa"/>
            <w:vAlign w:val="center"/>
          </w:tcPr>
          <w:p w14:paraId="6F34904F"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0.73</w:t>
            </w:r>
          </w:p>
        </w:tc>
        <w:tc>
          <w:tcPr>
            <w:tcW w:w="1367" w:type="dxa"/>
            <w:vAlign w:val="center"/>
          </w:tcPr>
          <w:p w14:paraId="4E912A59"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A</w:t>
            </w:r>
          </w:p>
        </w:tc>
        <w:tc>
          <w:tcPr>
            <w:tcW w:w="1311" w:type="dxa"/>
            <w:vAlign w:val="center"/>
          </w:tcPr>
          <w:p w14:paraId="321277B8" w14:textId="77777777" w:rsidR="00C20023" w:rsidRPr="006A33AE" w:rsidRDefault="00C20023" w:rsidP="00C20023">
            <w:pPr>
              <w:jc w:val="center"/>
              <w:rPr>
                <w:rFonts w:eastAsia="Times New Roman" w:cstheme="minorHAnsi"/>
                <w:sz w:val="24"/>
                <w:szCs w:val="24"/>
                <w:lang w:val="ro-RO"/>
              </w:rPr>
            </w:pPr>
          </w:p>
        </w:tc>
      </w:tr>
      <w:tr w:rsidR="00C20023" w:rsidRPr="006A33AE" w14:paraId="0C22FF03" w14:textId="77777777" w:rsidTr="00C20023">
        <w:tc>
          <w:tcPr>
            <w:tcW w:w="795" w:type="dxa"/>
            <w:vAlign w:val="center"/>
          </w:tcPr>
          <w:p w14:paraId="2FC94955"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40A0*</w:t>
            </w:r>
          </w:p>
        </w:tc>
        <w:tc>
          <w:tcPr>
            <w:tcW w:w="3756" w:type="dxa"/>
            <w:vAlign w:val="center"/>
          </w:tcPr>
          <w:p w14:paraId="580F0577"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sz w:val="24"/>
                <w:szCs w:val="24"/>
                <w:lang w:val="ro-RO"/>
              </w:rPr>
              <w:t>Tufărişuri</w:t>
            </w:r>
            <w:proofErr w:type="spellEnd"/>
            <w:r w:rsidRPr="006A33AE">
              <w:rPr>
                <w:rFonts w:cstheme="minorHAnsi"/>
                <w:sz w:val="24"/>
                <w:szCs w:val="24"/>
                <w:lang w:val="ro-RO"/>
              </w:rPr>
              <w:t xml:space="preserve"> </w:t>
            </w:r>
            <w:proofErr w:type="spellStart"/>
            <w:r w:rsidRPr="006A33AE">
              <w:rPr>
                <w:rFonts w:cstheme="minorHAnsi"/>
                <w:sz w:val="24"/>
                <w:szCs w:val="24"/>
                <w:lang w:val="ro-RO"/>
              </w:rPr>
              <w:t>subcontinentale</w:t>
            </w:r>
            <w:proofErr w:type="spellEnd"/>
            <w:r w:rsidRPr="006A33AE">
              <w:rPr>
                <w:rFonts w:cstheme="minorHAnsi"/>
                <w:sz w:val="24"/>
                <w:szCs w:val="24"/>
                <w:lang w:val="ro-RO"/>
              </w:rPr>
              <w:t xml:space="preserve"> </w:t>
            </w:r>
            <w:proofErr w:type="spellStart"/>
            <w:r w:rsidRPr="006A33AE">
              <w:rPr>
                <w:rFonts w:cstheme="minorHAnsi"/>
                <w:sz w:val="24"/>
                <w:szCs w:val="24"/>
                <w:lang w:val="ro-RO"/>
              </w:rPr>
              <w:t>peripanonice</w:t>
            </w:r>
            <w:proofErr w:type="spellEnd"/>
          </w:p>
        </w:tc>
        <w:tc>
          <w:tcPr>
            <w:tcW w:w="880" w:type="dxa"/>
            <w:vAlign w:val="center"/>
          </w:tcPr>
          <w:p w14:paraId="535179ED"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40.43</w:t>
            </w:r>
          </w:p>
        </w:tc>
        <w:tc>
          <w:tcPr>
            <w:tcW w:w="985" w:type="dxa"/>
            <w:vAlign w:val="center"/>
          </w:tcPr>
          <w:p w14:paraId="77BF4ED0"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0.007</w:t>
            </w:r>
          </w:p>
        </w:tc>
        <w:tc>
          <w:tcPr>
            <w:tcW w:w="1367" w:type="dxa"/>
            <w:vAlign w:val="center"/>
          </w:tcPr>
          <w:p w14:paraId="013F79FA"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7B371B66" w14:textId="77777777" w:rsidR="00C20023" w:rsidRPr="006A33AE" w:rsidRDefault="00C20023" w:rsidP="00C20023">
            <w:pPr>
              <w:jc w:val="center"/>
              <w:rPr>
                <w:rFonts w:eastAsia="Times New Roman" w:cstheme="minorHAnsi"/>
                <w:sz w:val="24"/>
                <w:szCs w:val="24"/>
                <w:lang w:val="ro-RO"/>
              </w:rPr>
            </w:pPr>
          </w:p>
        </w:tc>
      </w:tr>
    </w:tbl>
    <w:p w14:paraId="359DC4C5" w14:textId="77777777" w:rsidR="00C20023" w:rsidRPr="006A33AE" w:rsidRDefault="00C20023" w:rsidP="00C20023">
      <w:pPr>
        <w:spacing w:after="0" w:line="240" w:lineRule="auto"/>
        <w:jc w:val="both"/>
        <w:rPr>
          <w:rFonts w:eastAsia="Times New Roman" w:cstheme="minorHAnsi"/>
          <w:b/>
          <w:bCs/>
          <w:sz w:val="24"/>
          <w:szCs w:val="24"/>
          <w:lang w:val="ro-RO"/>
        </w:rPr>
      </w:pPr>
    </w:p>
    <w:p w14:paraId="009299A1"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94"/>
        <w:gridCol w:w="3387"/>
        <w:gridCol w:w="1007"/>
        <w:gridCol w:w="992"/>
        <w:gridCol w:w="1357"/>
        <w:gridCol w:w="1479"/>
      </w:tblGrid>
      <w:tr w:rsidR="00C20023" w:rsidRPr="006A33AE" w14:paraId="0E9FB8CD" w14:textId="77777777" w:rsidTr="00C20023">
        <w:tc>
          <w:tcPr>
            <w:tcW w:w="795" w:type="dxa"/>
            <w:vAlign w:val="center"/>
          </w:tcPr>
          <w:p w14:paraId="131C63B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lastRenderedPageBreak/>
              <w:t>Cod</w:t>
            </w:r>
          </w:p>
        </w:tc>
        <w:tc>
          <w:tcPr>
            <w:tcW w:w="3756" w:type="dxa"/>
            <w:vAlign w:val="center"/>
          </w:tcPr>
          <w:p w14:paraId="432A667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w:t>
            </w:r>
          </w:p>
        </w:tc>
        <w:tc>
          <w:tcPr>
            <w:tcW w:w="928" w:type="dxa"/>
            <w:vAlign w:val="center"/>
          </w:tcPr>
          <w:p w14:paraId="4CA968F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Ha în sit</w:t>
            </w:r>
          </w:p>
        </w:tc>
        <w:tc>
          <w:tcPr>
            <w:tcW w:w="985" w:type="dxa"/>
            <w:vAlign w:val="center"/>
          </w:tcPr>
          <w:p w14:paraId="1A2C8E6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Procent din sit (%)</w:t>
            </w:r>
          </w:p>
        </w:tc>
        <w:tc>
          <w:tcPr>
            <w:tcW w:w="1367" w:type="dxa"/>
            <w:vAlign w:val="center"/>
          </w:tcPr>
          <w:p w14:paraId="3A606BA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Status conservare</w:t>
            </w:r>
          </w:p>
        </w:tc>
        <w:tc>
          <w:tcPr>
            <w:tcW w:w="1311" w:type="dxa"/>
            <w:vAlign w:val="center"/>
          </w:tcPr>
          <w:p w14:paraId="200F864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Observații</w:t>
            </w:r>
          </w:p>
        </w:tc>
      </w:tr>
      <w:tr w:rsidR="00C20023" w:rsidRPr="006A33AE" w14:paraId="55D25AD2" w14:textId="77777777" w:rsidTr="00C20023">
        <w:tc>
          <w:tcPr>
            <w:tcW w:w="795" w:type="dxa"/>
            <w:vAlign w:val="center"/>
          </w:tcPr>
          <w:p w14:paraId="208143E0"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3260</w:t>
            </w:r>
          </w:p>
        </w:tc>
        <w:tc>
          <w:tcPr>
            <w:tcW w:w="3756" w:type="dxa"/>
            <w:vAlign w:val="center"/>
          </w:tcPr>
          <w:p w14:paraId="1A15B315"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Cursuri de apă din zona de câmpie până în etajul montan, cu </w:t>
            </w:r>
            <w:proofErr w:type="spellStart"/>
            <w:r w:rsidRPr="006A33AE">
              <w:rPr>
                <w:rFonts w:cstheme="minorHAnsi"/>
                <w:sz w:val="24"/>
                <w:szCs w:val="24"/>
                <w:lang w:val="ro-RO"/>
              </w:rPr>
              <w:t>vegetaţie</w:t>
            </w:r>
            <w:proofErr w:type="spellEnd"/>
            <w:r w:rsidRPr="006A33AE">
              <w:rPr>
                <w:rFonts w:cstheme="minorHAnsi"/>
                <w:sz w:val="24"/>
                <w:szCs w:val="24"/>
                <w:lang w:val="ro-RO"/>
              </w:rPr>
              <w:t xml:space="preserve"> din </w:t>
            </w:r>
            <w:proofErr w:type="spellStart"/>
            <w:r w:rsidRPr="006A33AE">
              <w:rPr>
                <w:rFonts w:cstheme="minorHAnsi"/>
                <w:sz w:val="24"/>
                <w:szCs w:val="24"/>
                <w:lang w:val="ro-RO"/>
              </w:rPr>
              <w:t>Ranunculion</w:t>
            </w:r>
            <w:proofErr w:type="spellEnd"/>
            <w:r w:rsidRPr="006A33AE">
              <w:rPr>
                <w:rFonts w:cstheme="minorHAnsi"/>
                <w:sz w:val="24"/>
                <w:szCs w:val="24"/>
                <w:lang w:val="ro-RO"/>
              </w:rPr>
              <w:t xml:space="preserve"> </w:t>
            </w:r>
            <w:proofErr w:type="spellStart"/>
            <w:r w:rsidRPr="006A33AE">
              <w:rPr>
                <w:rFonts w:cstheme="minorHAnsi"/>
                <w:sz w:val="24"/>
                <w:szCs w:val="24"/>
                <w:lang w:val="ro-RO"/>
              </w:rPr>
              <w:t>fluitantis</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Callitricho-Batrachion</w:t>
            </w:r>
            <w:proofErr w:type="spellEnd"/>
          </w:p>
        </w:tc>
        <w:tc>
          <w:tcPr>
            <w:tcW w:w="928" w:type="dxa"/>
            <w:vAlign w:val="center"/>
          </w:tcPr>
          <w:p w14:paraId="4D83E3C7"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0.12</w:t>
            </w:r>
          </w:p>
        </w:tc>
        <w:tc>
          <w:tcPr>
            <w:tcW w:w="985" w:type="dxa"/>
            <w:vAlign w:val="center"/>
          </w:tcPr>
          <w:p w14:paraId="57C61724"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&lt;0.001</w:t>
            </w:r>
          </w:p>
        </w:tc>
        <w:tc>
          <w:tcPr>
            <w:tcW w:w="1367" w:type="dxa"/>
            <w:vAlign w:val="center"/>
          </w:tcPr>
          <w:p w14:paraId="6572B5B7"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B</w:t>
            </w:r>
          </w:p>
        </w:tc>
        <w:tc>
          <w:tcPr>
            <w:tcW w:w="1311" w:type="dxa"/>
            <w:vAlign w:val="center"/>
          </w:tcPr>
          <w:p w14:paraId="7CB20E0F" w14:textId="77777777" w:rsidR="00C20023" w:rsidRPr="006A33AE" w:rsidRDefault="00C20023" w:rsidP="00C20023">
            <w:pPr>
              <w:jc w:val="center"/>
              <w:rPr>
                <w:rFonts w:eastAsia="Times New Roman" w:cstheme="minorHAnsi"/>
                <w:sz w:val="24"/>
                <w:szCs w:val="24"/>
                <w:lang w:val="ro-RO"/>
              </w:rPr>
            </w:pPr>
          </w:p>
        </w:tc>
      </w:tr>
      <w:tr w:rsidR="00C20023" w:rsidRPr="006A33AE" w14:paraId="0EDD8720" w14:textId="77777777" w:rsidTr="00C20023">
        <w:tc>
          <w:tcPr>
            <w:tcW w:w="795" w:type="dxa"/>
            <w:vAlign w:val="center"/>
          </w:tcPr>
          <w:p w14:paraId="01F3106C"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3270</w:t>
            </w:r>
          </w:p>
        </w:tc>
        <w:tc>
          <w:tcPr>
            <w:tcW w:w="3756" w:type="dxa"/>
            <w:vAlign w:val="center"/>
          </w:tcPr>
          <w:p w14:paraId="64C9A273"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Râuri cu maluri nămoloase, cu </w:t>
            </w:r>
            <w:proofErr w:type="spellStart"/>
            <w:r w:rsidRPr="006A33AE">
              <w:rPr>
                <w:rFonts w:cstheme="minorHAnsi"/>
                <w:sz w:val="24"/>
                <w:szCs w:val="24"/>
                <w:lang w:val="ro-RO"/>
              </w:rPr>
              <w:t>vegetaţie</w:t>
            </w:r>
            <w:proofErr w:type="spellEnd"/>
            <w:r w:rsidRPr="006A33AE">
              <w:rPr>
                <w:rFonts w:cstheme="minorHAnsi"/>
                <w:sz w:val="24"/>
                <w:szCs w:val="24"/>
                <w:lang w:val="ro-RO"/>
              </w:rPr>
              <w:t xml:space="preserve"> din </w:t>
            </w:r>
            <w:proofErr w:type="spellStart"/>
            <w:r w:rsidRPr="006A33AE">
              <w:rPr>
                <w:rFonts w:cstheme="minorHAnsi"/>
                <w:sz w:val="24"/>
                <w:szCs w:val="24"/>
                <w:lang w:val="ro-RO"/>
              </w:rPr>
              <w:t>Chenopodion</w:t>
            </w:r>
            <w:proofErr w:type="spellEnd"/>
            <w:r w:rsidRPr="006A33AE">
              <w:rPr>
                <w:rFonts w:cstheme="minorHAnsi"/>
                <w:sz w:val="24"/>
                <w:szCs w:val="24"/>
                <w:lang w:val="ro-RO"/>
              </w:rPr>
              <w:t xml:space="preserve"> </w:t>
            </w:r>
            <w:proofErr w:type="spellStart"/>
            <w:r w:rsidRPr="006A33AE">
              <w:rPr>
                <w:rFonts w:cstheme="minorHAnsi"/>
                <w:sz w:val="24"/>
                <w:szCs w:val="24"/>
                <w:lang w:val="ro-RO"/>
              </w:rPr>
              <w:t>rubri</w:t>
            </w:r>
            <w:proofErr w:type="spellEnd"/>
            <w:r w:rsidRPr="006A33AE">
              <w:rPr>
                <w:rFonts w:cstheme="minorHAnsi"/>
                <w:sz w:val="24"/>
                <w:szCs w:val="24"/>
                <w:lang w:val="ro-RO"/>
              </w:rPr>
              <w:t xml:space="preserve"> </w:t>
            </w:r>
            <w:proofErr w:type="spellStart"/>
            <w:r w:rsidRPr="006A33AE">
              <w:rPr>
                <w:rFonts w:cstheme="minorHAnsi"/>
                <w:sz w:val="24"/>
                <w:szCs w:val="24"/>
                <w:lang w:val="ro-RO"/>
              </w:rPr>
              <w:t>p.p.</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Bidention</w:t>
            </w:r>
            <w:proofErr w:type="spellEnd"/>
            <w:r w:rsidRPr="006A33AE">
              <w:rPr>
                <w:rFonts w:cstheme="minorHAnsi"/>
                <w:sz w:val="24"/>
                <w:szCs w:val="24"/>
                <w:lang w:val="ro-RO"/>
              </w:rPr>
              <w:t xml:space="preserve"> </w:t>
            </w:r>
            <w:proofErr w:type="spellStart"/>
            <w:r w:rsidRPr="006A33AE">
              <w:rPr>
                <w:rFonts w:cstheme="minorHAnsi"/>
                <w:sz w:val="24"/>
                <w:szCs w:val="24"/>
                <w:lang w:val="ro-RO"/>
              </w:rPr>
              <w:t>p.p.</w:t>
            </w:r>
            <w:proofErr w:type="spellEnd"/>
            <w:r w:rsidRPr="006A33AE">
              <w:rPr>
                <w:rFonts w:cstheme="minorHAnsi"/>
                <w:sz w:val="24"/>
                <w:szCs w:val="24"/>
                <w:lang w:val="ro-RO"/>
              </w:rPr>
              <w:t xml:space="preserve"> </w:t>
            </w:r>
          </w:p>
        </w:tc>
        <w:tc>
          <w:tcPr>
            <w:tcW w:w="928" w:type="dxa"/>
            <w:vAlign w:val="center"/>
          </w:tcPr>
          <w:p w14:paraId="2669FDDB"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3.62</w:t>
            </w:r>
          </w:p>
        </w:tc>
        <w:tc>
          <w:tcPr>
            <w:tcW w:w="985" w:type="dxa"/>
            <w:vAlign w:val="center"/>
          </w:tcPr>
          <w:p w14:paraId="4B3C9080"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&lt;0.001</w:t>
            </w:r>
          </w:p>
        </w:tc>
        <w:tc>
          <w:tcPr>
            <w:tcW w:w="1367" w:type="dxa"/>
            <w:vAlign w:val="center"/>
          </w:tcPr>
          <w:p w14:paraId="6D806573"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B</w:t>
            </w:r>
          </w:p>
        </w:tc>
        <w:tc>
          <w:tcPr>
            <w:tcW w:w="1311" w:type="dxa"/>
            <w:vAlign w:val="center"/>
          </w:tcPr>
          <w:p w14:paraId="71C0DCA4" w14:textId="77777777" w:rsidR="00C20023" w:rsidRPr="006A33AE" w:rsidRDefault="00C20023" w:rsidP="00C20023">
            <w:pPr>
              <w:jc w:val="center"/>
              <w:rPr>
                <w:rFonts w:eastAsia="Times New Roman" w:cstheme="minorHAnsi"/>
                <w:sz w:val="24"/>
                <w:szCs w:val="24"/>
                <w:lang w:val="ro-RO"/>
              </w:rPr>
            </w:pPr>
          </w:p>
        </w:tc>
      </w:tr>
      <w:tr w:rsidR="00C20023" w:rsidRPr="006A33AE" w14:paraId="12EBA3A3" w14:textId="77777777" w:rsidTr="00C20023">
        <w:tc>
          <w:tcPr>
            <w:tcW w:w="795" w:type="dxa"/>
            <w:vAlign w:val="center"/>
          </w:tcPr>
          <w:p w14:paraId="6395A0BA"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6410</w:t>
            </w:r>
          </w:p>
        </w:tc>
        <w:tc>
          <w:tcPr>
            <w:tcW w:w="3756" w:type="dxa"/>
            <w:vAlign w:val="center"/>
          </w:tcPr>
          <w:p w14:paraId="7E43F20F"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sz w:val="24"/>
                <w:szCs w:val="24"/>
                <w:lang w:val="ro-RO"/>
              </w:rPr>
              <w:t>Pajişti</w:t>
            </w:r>
            <w:proofErr w:type="spellEnd"/>
            <w:r w:rsidRPr="006A33AE">
              <w:rPr>
                <w:rFonts w:cstheme="minorHAnsi"/>
                <w:sz w:val="24"/>
                <w:szCs w:val="24"/>
                <w:lang w:val="ro-RO"/>
              </w:rPr>
              <w:t xml:space="preserve"> cu </w:t>
            </w:r>
            <w:proofErr w:type="spellStart"/>
            <w:r w:rsidRPr="006A33AE">
              <w:rPr>
                <w:rFonts w:cstheme="minorHAnsi"/>
                <w:sz w:val="24"/>
                <w:szCs w:val="24"/>
                <w:lang w:val="ro-RO"/>
              </w:rPr>
              <w:t>Molinia</w:t>
            </w:r>
            <w:proofErr w:type="spellEnd"/>
            <w:r w:rsidRPr="006A33AE">
              <w:rPr>
                <w:rFonts w:cstheme="minorHAnsi"/>
                <w:sz w:val="24"/>
                <w:szCs w:val="24"/>
                <w:lang w:val="ro-RO"/>
              </w:rPr>
              <w:t xml:space="preserve"> pe soluri </w:t>
            </w:r>
            <w:proofErr w:type="spellStart"/>
            <w:r w:rsidRPr="006A33AE">
              <w:rPr>
                <w:rFonts w:cstheme="minorHAnsi"/>
                <w:sz w:val="24"/>
                <w:szCs w:val="24"/>
                <w:lang w:val="ro-RO"/>
              </w:rPr>
              <w:t>carbonatice</w:t>
            </w:r>
            <w:proofErr w:type="spellEnd"/>
            <w:r w:rsidRPr="006A33AE">
              <w:rPr>
                <w:rFonts w:cstheme="minorHAnsi"/>
                <w:sz w:val="24"/>
                <w:szCs w:val="24"/>
                <w:lang w:val="ro-RO"/>
              </w:rPr>
              <w:t xml:space="preserve">, turboase sau </w:t>
            </w:r>
            <w:proofErr w:type="spellStart"/>
            <w:r w:rsidRPr="006A33AE">
              <w:rPr>
                <w:rFonts w:cstheme="minorHAnsi"/>
                <w:sz w:val="24"/>
                <w:szCs w:val="24"/>
                <w:lang w:val="ro-RO"/>
              </w:rPr>
              <w:t>luto</w:t>
            </w:r>
            <w:proofErr w:type="spellEnd"/>
            <w:r w:rsidRPr="006A33AE">
              <w:rPr>
                <w:rFonts w:cstheme="minorHAnsi"/>
                <w:sz w:val="24"/>
                <w:szCs w:val="24"/>
                <w:lang w:val="ro-RO"/>
              </w:rPr>
              <w:t>-argiloase (</w:t>
            </w:r>
            <w:proofErr w:type="spellStart"/>
            <w:r w:rsidRPr="006A33AE">
              <w:rPr>
                <w:rFonts w:cstheme="minorHAnsi"/>
                <w:sz w:val="24"/>
                <w:szCs w:val="24"/>
                <w:lang w:val="ro-RO"/>
              </w:rPr>
              <w:t>Molinion</w:t>
            </w:r>
            <w:proofErr w:type="spellEnd"/>
            <w:r w:rsidRPr="006A33AE">
              <w:rPr>
                <w:rFonts w:cstheme="minorHAnsi"/>
                <w:sz w:val="24"/>
                <w:szCs w:val="24"/>
                <w:lang w:val="ro-RO"/>
              </w:rPr>
              <w:t xml:space="preserve"> </w:t>
            </w:r>
            <w:proofErr w:type="spellStart"/>
            <w:r w:rsidRPr="006A33AE">
              <w:rPr>
                <w:rFonts w:cstheme="minorHAnsi"/>
                <w:sz w:val="24"/>
                <w:szCs w:val="24"/>
                <w:lang w:val="ro-RO"/>
              </w:rPr>
              <w:t>caeruleae</w:t>
            </w:r>
            <w:proofErr w:type="spellEnd"/>
            <w:r w:rsidRPr="006A33AE">
              <w:rPr>
                <w:rFonts w:cstheme="minorHAnsi"/>
                <w:sz w:val="24"/>
                <w:szCs w:val="24"/>
                <w:lang w:val="ro-RO"/>
              </w:rPr>
              <w:t>)</w:t>
            </w:r>
          </w:p>
        </w:tc>
        <w:tc>
          <w:tcPr>
            <w:tcW w:w="928" w:type="dxa"/>
            <w:vAlign w:val="center"/>
          </w:tcPr>
          <w:p w14:paraId="0FAA1845"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0.01</w:t>
            </w:r>
          </w:p>
        </w:tc>
        <w:tc>
          <w:tcPr>
            <w:tcW w:w="985" w:type="dxa"/>
            <w:vAlign w:val="center"/>
          </w:tcPr>
          <w:p w14:paraId="0B71DB6C"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&lt;0.001</w:t>
            </w:r>
          </w:p>
        </w:tc>
        <w:tc>
          <w:tcPr>
            <w:tcW w:w="1367" w:type="dxa"/>
            <w:vAlign w:val="center"/>
          </w:tcPr>
          <w:p w14:paraId="29FB753C"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favorabilă</w:t>
            </w:r>
          </w:p>
        </w:tc>
        <w:tc>
          <w:tcPr>
            <w:tcW w:w="1311" w:type="dxa"/>
            <w:vAlign w:val="center"/>
          </w:tcPr>
          <w:p w14:paraId="2ECD3EB6"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S-a propus introducerea in FS prin PM</w:t>
            </w:r>
          </w:p>
        </w:tc>
      </w:tr>
      <w:tr w:rsidR="00C20023" w:rsidRPr="006A33AE" w14:paraId="4D5723A0" w14:textId="77777777" w:rsidTr="00C20023">
        <w:tc>
          <w:tcPr>
            <w:tcW w:w="795" w:type="dxa"/>
            <w:vAlign w:val="center"/>
          </w:tcPr>
          <w:p w14:paraId="74F15DAF"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6430</w:t>
            </w:r>
          </w:p>
        </w:tc>
        <w:tc>
          <w:tcPr>
            <w:tcW w:w="3756" w:type="dxa"/>
            <w:vAlign w:val="center"/>
          </w:tcPr>
          <w:p w14:paraId="6AA3E8A0"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sz w:val="24"/>
                <w:szCs w:val="24"/>
                <w:lang w:val="ro-RO"/>
              </w:rPr>
              <w:t>Comunităţi</w:t>
            </w:r>
            <w:proofErr w:type="spellEnd"/>
            <w:r w:rsidRPr="006A33AE">
              <w:rPr>
                <w:rFonts w:cstheme="minorHAnsi"/>
                <w:sz w:val="24"/>
                <w:szCs w:val="24"/>
                <w:lang w:val="ro-RO"/>
              </w:rPr>
              <w:t xml:space="preserve"> de lizieră cu ierburi înalte higrofile de la câmpie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din etajul montan până în cel alpin </w:t>
            </w:r>
          </w:p>
        </w:tc>
        <w:tc>
          <w:tcPr>
            <w:tcW w:w="928" w:type="dxa"/>
            <w:vAlign w:val="center"/>
          </w:tcPr>
          <w:p w14:paraId="2D202B40"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5.09</w:t>
            </w:r>
          </w:p>
        </w:tc>
        <w:tc>
          <w:tcPr>
            <w:tcW w:w="985" w:type="dxa"/>
            <w:vAlign w:val="center"/>
          </w:tcPr>
          <w:p w14:paraId="46280A05"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&lt;0.001</w:t>
            </w:r>
          </w:p>
        </w:tc>
        <w:tc>
          <w:tcPr>
            <w:tcW w:w="1367" w:type="dxa"/>
            <w:vAlign w:val="center"/>
          </w:tcPr>
          <w:p w14:paraId="09153E82"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B</w:t>
            </w:r>
          </w:p>
        </w:tc>
        <w:tc>
          <w:tcPr>
            <w:tcW w:w="1311" w:type="dxa"/>
            <w:vAlign w:val="center"/>
          </w:tcPr>
          <w:p w14:paraId="0F0BA8CB" w14:textId="77777777" w:rsidR="00C20023" w:rsidRPr="006A33AE" w:rsidRDefault="00C20023" w:rsidP="00C20023">
            <w:pPr>
              <w:jc w:val="center"/>
              <w:rPr>
                <w:rFonts w:eastAsia="Times New Roman" w:cstheme="minorHAnsi"/>
                <w:sz w:val="24"/>
                <w:szCs w:val="24"/>
                <w:lang w:val="ro-RO"/>
              </w:rPr>
            </w:pPr>
          </w:p>
        </w:tc>
      </w:tr>
      <w:tr w:rsidR="00C20023" w:rsidRPr="006A33AE" w14:paraId="41C64F84" w14:textId="77777777" w:rsidTr="00C20023">
        <w:tc>
          <w:tcPr>
            <w:tcW w:w="795" w:type="dxa"/>
            <w:vAlign w:val="center"/>
          </w:tcPr>
          <w:p w14:paraId="22FE8D97"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6510</w:t>
            </w:r>
          </w:p>
        </w:tc>
        <w:tc>
          <w:tcPr>
            <w:tcW w:w="3756" w:type="dxa"/>
            <w:vAlign w:val="center"/>
          </w:tcPr>
          <w:p w14:paraId="1A8A92E1"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sz w:val="24"/>
                <w:szCs w:val="24"/>
                <w:lang w:val="ro-RO"/>
              </w:rPr>
              <w:t>Fâneţe</w:t>
            </w:r>
            <w:proofErr w:type="spellEnd"/>
            <w:r w:rsidRPr="006A33AE">
              <w:rPr>
                <w:rFonts w:cstheme="minorHAnsi"/>
                <w:sz w:val="24"/>
                <w:szCs w:val="24"/>
                <w:lang w:val="ro-RO"/>
              </w:rPr>
              <w:t xml:space="preserve"> de joasă altitudine (</w:t>
            </w:r>
            <w:proofErr w:type="spellStart"/>
            <w:r w:rsidRPr="006A33AE">
              <w:rPr>
                <w:rFonts w:cstheme="minorHAnsi"/>
                <w:sz w:val="24"/>
                <w:szCs w:val="24"/>
                <w:lang w:val="ro-RO"/>
              </w:rPr>
              <w:t>Alopecurus</w:t>
            </w:r>
            <w:proofErr w:type="spellEnd"/>
            <w:r w:rsidRPr="006A33AE">
              <w:rPr>
                <w:rFonts w:cstheme="minorHAnsi"/>
                <w:sz w:val="24"/>
                <w:szCs w:val="24"/>
                <w:lang w:val="ro-RO"/>
              </w:rPr>
              <w:t xml:space="preserve"> </w:t>
            </w:r>
            <w:proofErr w:type="spellStart"/>
            <w:r w:rsidRPr="006A33AE">
              <w:rPr>
                <w:rFonts w:cstheme="minorHAnsi"/>
                <w:sz w:val="24"/>
                <w:szCs w:val="24"/>
                <w:lang w:val="ro-RO"/>
              </w:rPr>
              <w:t>pratensis</w:t>
            </w:r>
            <w:proofErr w:type="spellEnd"/>
            <w:r w:rsidRPr="006A33AE">
              <w:rPr>
                <w:rFonts w:cstheme="minorHAnsi"/>
                <w:sz w:val="24"/>
                <w:szCs w:val="24"/>
                <w:lang w:val="ro-RO"/>
              </w:rPr>
              <w:t xml:space="preserve">, </w:t>
            </w:r>
            <w:proofErr w:type="spellStart"/>
            <w:r w:rsidRPr="006A33AE">
              <w:rPr>
                <w:rFonts w:cstheme="minorHAnsi"/>
                <w:sz w:val="24"/>
                <w:szCs w:val="24"/>
                <w:lang w:val="ro-RO"/>
              </w:rPr>
              <w:t>Sanguisorba</w:t>
            </w:r>
            <w:proofErr w:type="spellEnd"/>
            <w:r w:rsidRPr="006A33AE">
              <w:rPr>
                <w:rFonts w:cstheme="minorHAnsi"/>
                <w:sz w:val="24"/>
                <w:szCs w:val="24"/>
                <w:lang w:val="ro-RO"/>
              </w:rPr>
              <w:t xml:space="preserve"> </w:t>
            </w:r>
            <w:proofErr w:type="spellStart"/>
            <w:r w:rsidRPr="006A33AE">
              <w:rPr>
                <w:rFonts w:cstheme="minorHAnsi"/>
                <w:sz w:val="24"/>
                <w:szCs w:val="24"/>
                <w:lang w:val="ro-RO"/>
              </w:rPr>
              <w:t>officinalis</w:t>
            </w:r>
            <w:proofErr w:type="spellEnd"/>
            <w:r w:rsidRPr="006A33AE">
              <w:rPr>
                <w:rFonts w:cstheme="minorHAnsi"/>
                <w:sz w:val="24"/>
                <w:szCs w:val="24"/>
                <w:lang w:val="ro-RO"/>
              </w:rPr>
              <w:t>)</w:t>
            </w:r>
          </w:p>
        </w:tc>
        <w:tc>
          <w:tcPr>
            <w:tcW w:w="928" w:type="dxa"/>
            <w:vAlign w:val="center"/>
          </w:tcPr>
          <w:p w14:paraId="51317DFB"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52.94</w:t>
            </w:r>
          </w:p>
        </w:tc>
        <w:tc>
          <w:tcPr>
            <w:tcW w:w="985" w:type="dxa"/>
            <w:vAlign w:val="center"/>
          </w:tcPr>
          <w:p w14:paraId="72BAE185"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0.015</w:t>
            </w:r>
          </w:p>
        </w:tc>
        <w:tc>
          <w:tcPr>
            <w:tcW w:w="1367" w:type="dxa"/>
            <w:vAlign w:val="center"/>
          </w:tcPr>
          <w:p w14:paraId="066A9545"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B</w:t>
            </w:r>
          </w:p>
        </w:tc>
        <w:tc>
          <w:tcPr>
            <w:tcW w:w="1311" w:type="dxa"/>
            <w:vAlign w:val="center"/>
          </w:tcPr>
          <w:p w14:paraId="41ED258C" w14:textId="77777777" w:rsidR="00C20023" w:rsidRPr="006A33AE" w:rsidRDefault="00C20023" w:rsidP="00C20023">
            <w:pPr>
              <w:jc w:val="center"/>
              <w:rPr>
                <w:rFonts w:eastAsia="Times New Roman" w:cstheme="minorHAnsi"/>
                <w:sz w:val="24"/>
                <w:szCs w:val="24"/>
                <w:lang w:val="ro-RO"/>
              </w:rPr>
            </w:pPr>
          </w:p>
        </w:tc>
      </w:tr>
      <w:tr w:rsidR="00C20023" w:rsidRPr="006A33AE" w14:paraId="5C3B9F04" w14:textId="77777777" w:rsidTr="00C20023">
        <w:tc>
          <w:tcPr>
            <w:tcW w:w="795" w:type="dxa"/>
            <w:vAlign w:val="center"/>
          </w:tcPr>
          <w:p w14:paraId="6FE544C1"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6520</w:t>
            </w:r>
          </w:p>
        </w:tc>
        <w:tc>
          <w:tcPr>
            <w:tcW w:w="3756" w:type="dxa"/>
            <w:vAlign w:val="center"/>
          </w:tcPr>
          <w:p w14:paraId="498B9D18"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sz w:val="24"/>
                <w:szCs w:val="24"/>
                <w:lang w:val="ro-RO"/>
              </w:rPr>
              <w:t>Fâneţe</w:t>
            </w:r>
            <w:proofErr w:type="spellEnd"/>
            <w:r w:rsidRPr="006A33AE">
              <w:rPr>
                <w:rFonts w:cstheme="minorHAnsi"/>
                <w:sz w:val="24"/>
                <w:szCs w:val="24"/>
                <w:lang w:val="ro-RO"/>
              </w:rPr>
              <w:t xml:space="preserve"> montane</w:t>
            </w:r>
          </w:p>
        </w:tc>
        <w:tc>
          <w:tcPr>
            <w:tcW w:w="928" w:type="dxa"/>
            <w:vAlign w:val="center"/>
          </w:tcPr>
          <w:p w14:paraId="0C167AAA"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56.06</w:t>
            </w:r>
          </w:p>
        </w:tc>
        <w:tc>
          <w:tcPr>
            <w:tcW w:w="985" w:type="dxa"/>
            <w:vAlign w:val="center"/>
          </w:tcPr>
          <w:p w14:paraId="556C702C"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0.01</w:t>
            </w:r>
          </w:p>
        </w:tc>
        <w:tc>
          <w:tcPr>
            <w:tcW w:w="1367" w:type="dxa"/>
            <w:vAlign w:val="center"/>
          </w:tcPr>
          <w:p w14:paraId="3C182C77"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stabilă</w:t>
            </w:r>
          </w:p>
        </w:tc>
        <w:tc>
          <w:tcPr>
            <w:tcW w:w="1311" w:type="dxa"/>
            <w:vAlign w:val="center"/>
          </w:tcPr>
          <w:p w14:paraId="066E9AF7"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S-a propus introducerea in FS prin PM</w:t>
            </w:r>
          </w:p>
        </w:tc>
      </w:tr>
      <w:tr w:rsidR="00C20023" w:rsidRPr="006A33AE" w14:paraId="036C1DAE" w14:textId="77777777" w:rsidTr="00C20023">
        <w:tc>
          <w:tcPr>
            <w:tcW w:w="795" w:type="dxa"/>
            <w:vAlign w:val="center"/>
          </w:tcPr>
          <w:p w14:paraId="76503983"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7120</w:t>
            </w:r>
          </w:p>
        </w:tc>
        <w:tc>
          <w:tcPr>
            <w:tcW w:w="3756" w:type="dxa"/>
            <w:vAlign w:val="center"/>
          </w:tcPr>
          <w:p w14:paraId="7EBB475A"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sz w:val="24"/>
                <w:szCs w:val="24"/>
                <w:lang w:val="ro-RO"/>
              </w:rPr>
              <w:t>Tinoave</w:t>
            </w:r>
            <w:proofErr w:type="spellEnd"/>
            <w:r w:rsidRPr="006A33AE">
              <w:rPr>
                <w:rFonts w:cstheme="minorHAnsi"/>
                <w:sz w:val="24"/>
                <w:szCs w:val="24"/>
                <w:lang w:val="ro-RO"/>
              </w:rPr>
              <w:t xml:space="preserve"> bombate degradate, capabile încă de regenerare naturală</w:t>
            </w:r>
          </w:p>
        </w:tc>
        <w:tc>
          <w:tcPr>
            <w:tcW w:w="928" w:type="dxa"/>
            <w:vAlign w:val="center"/>
          </w:tcPr>
          <w:p w14:paraId="71AD5622"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w:t>
            </w:r>
          </w:p>
        </w:tc>
        <w:tc>
          <w:tcPr>
            <w:tcW w:w="985" w:type="dxa"/>
            <w:vAlign w:val="center"/>
          </w:tcPr>
          <w:p w14:paraId="21CE3BBB"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w:t>
            </w:r>
          </w:p>
        </w:tc>
        <w:tc>
          <w:tcPr>
            <w:tcW w:w="1367" w:type="dxa"/>
            <w:vAlign w:val="center"/>
          </w:tcPr>
          <w:p w14:paraId="7FD645A1"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5A3A2361"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eliminarea din FS prin PM</w:t>
            </w:r>
          </w:p>
        </w:tc>
      </w:tr>
      <w:tr w:rsidR="00C20023" w:rsidRPr="006A33AE" w14:paraId="4ECAE95B" w14:textId="77777777" w:rsidTr="00C20023">
        <w:tc>
          <w:tcPr>
            <w:tcW w:w="795" w:type="dxa"/>
            <w:vAlign w:val="center"/>
          </w:tcPr>
          <w:p w14:paraId="65BB3CBA"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7140</w:t>
            </w:r>
          </w:p>
        </w:tc>
        <w:tc>
          <w:tcPr>
            <w:tcW w:w="3756" w:type="dxa"/>
            <w:vAlign w:val="center"/>
          </w:tcPr>
          <w:p w14:paraId="5B15A554"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sz w:val="24"/>
                <w:szCs w:val="24"/>
                <w:lang w:val="ro-RO"/>
              </w:rPr>
              <w:t>Mlaştini</w:t>
            </w:r>
            <w:proofErr w:type="spellEnd"/>
            <w:r w:rsidRPr="006A33AE">
              <w:rPr>
                <w:rFonts w:cstheme="minorHAnsi"/>
                <w:sz w:val="24"/>
                <w:szCs w:val="24"/>
                <w:lang w:val="ro-RO"/>
              </w:rPr>
              <w:t xml:space="preserve"> turboase de </w:t>
            </w:r>
            <w:proofErr w:type="spellStart"/>
            <w:r w:rsidRPr="006A33AE">
              <w:rPr>
                <w:rFonts w:cstheme="minorHAnsi"/>
                <w:sz w:val="24"/>
                <w:szCs w:val="24"/>
                <w:lang w:val="ro-RO"/>
              </w:rPr>
              <w:t>tranziţie</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turbării </w:t>
            </w:r>
            <w:proofErr w:type="spellStart"/>
            <w:r w:rsidRPr="006A33AE">
              <w:rPr>
                <w:rFonts w:cstheme="minorHAnsi"/>
                <w:sz w:val="24"/>
                <w:szCs w:val="24"/>
                <w:lang w:val="ro-RO"/>
              </w:rPr>
              <w:t>mişcătoare</w:t>
            </w:r>
            <w:proofErr w:type="spellEnd"/>
          </w:p>
        </w:tc>
        <w:tc>
          <w:tcPr>
            <w:tcW w:w="928" w:type="dxa"/>
            <w:vAlign w:val="center"/>
          </w:tcPr>
          <w:p w14:paraId="687467B9"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0.09</w:t>
            </w:r>
          </w:p>
        </w:tc>
        <w:tc>
          <w:tcPr>
            <w:tcW w:w="985" w:type="dxa"/>
            <w:vAlign w:val="center"/>
          </w:tcPr>
          <w:p w14:paraId="54BC06BD"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&lt;0.001</w:t>
            </w:r>
          </w:p>
        </w:tc>
        <w:tc>
          <w:tcPr>
            <w:tcW w:w="1367" w:type="dxa"/>
            <w:vAlign w:val="center"/>
          </w:tcPr>
          <w:p w14:paraId="4C5B5507"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66D9DB9C"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S-a propus introducerea in FS prin PM</w:t>
            </w:r>
          </w:p>
        </w:tc>
      </w:tr>
      <w:tr w:rsidR="00C20023" w:rsidRPr="006A33AE" w14:paraId="41BAAEC5" w14:textId="77777777" w:rsidTr="00C20023">
        <w:tc>
          <w:tcPr>
            <w:tcW w:w="795" w:type="dxa"/>
            <w:vAlign w:val="center"/>
          </w:tcPr>
          <w:p w14:paraId="5967214C"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8210</w:t>
            </w:r>
          </w:p>
        </w:tc>
        <w:tc>
          <w:tcPr>
            <w:tcW w:w="3756" w:type="dxa"/>
            <w:vAlign w:val="center"/>
          </w:tcPr>
          <w:p w14:paraId="64754742"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sz w:val="24"/>
                <w:szCs w:val="24"/>
                <w:lang w:val="ro-RO"/>
              </w:rPr>
              <w:t>Versanţi</w:t>
            </w:r>
            <w:proofErr w:type="spellEnd"/>
            <w:r w:rsidRPr="006A33AE">
              <w:rPr>
                <w:rFonts w:cstheme="minorHAnsi"/>
                <w:sz w:val="24"/>
                <w:szCs w:val="24"/>
                <w:lang w:val="ro-RO"/>
              </w:rPr>
              <w:t xml:space="preserve"> </w:t>
            </w:r>
            <w:proofErr w:type="spellStart"/>
            <w:r w:rsidRPr="006A33AE">
              <w:rPr>
                <w:rFonts w:cstheme="minorHAnsi"/>
                <w:sz w:val="24"/>
                <w:szCs w:val="24"/>
                <w:lang w:val="ro-RO"/>
              </w:rPr>
              <w:t>stâncoşi</w:t>
            </w:r>
            <w:proofErr w:type="spellEnd"/>
            <w:r w:rsidRPr="006A33AE">
              <w:rPr>
                <w:rFonts w:cstheme="minorHAnsi"/>
                <w:sz w:val="24"/>
                <w:szCs w:val="24"/>
                <w:lang w:val="ro-RO"/>
              </w:rPr>
              <w:t xml:space="preserve"> </w:t>
            </w:r>
            <w:proofErr w:type="spellStart"/>
            <w:r w:rsidRPr="006A33AE">
              <w:rPr>
                <w:rFonts w:cstheme="minorHAnsi"/>
                <w:sz w:val="24"/>
                <w:szCs w:val="24"/>
                <w:lang w:val="ro-RO"/>
              </w:rPr>
              <w:t>calcaroşi</w:t>
            </w:r>
            <w:proofErr w:type="spellEnd"/>
            <w:r w:rsidRPr="006A33AE">
              <w:rPr>
                <w:rFonts w:cstheme="minorHAnsi"/>
                <w:sz w:val="24"/>
                <w:szCs w:val="24"/>
                <w:lang w:val="ro-RO"/>
              </w:rPr>
              <w:t xml:space="preserve"> cu </w:t>
            </w:r>
            <w:proofErr w:type="spellStart"/>
            <w:r w:rsidRPr="006A33AE">
              <w:rPr>
                <w:rFonts w:cstheme="minorHAnsi"/>
                <w:sz w:val="24"/>
                <w:szCs w:val="24"/>
                <w:lang w:val="ro-RO"/>
              </w:rPr>
              <w:t>vegetaţie</w:t>
            </w:r>
            <w:proofErr w:type="spellEnd"/>
            <w:r w:rsidRPr="006A33AE">
              <w:rPr>
                <w:rFonts w:cstheme="minorHAnsi"/>
                <w:sz w:val="24"/>
                <w:szCs w:val="24"/>
                <w:lang w:val="ro-RO"/>
              </w:rPr>
              <w:t xml:space="preserve"> </w:t>
            </w:r>
            <w:proofErr w:type="spellStart"/>
            <w:r w:rsidRPr="006A33AE">
              <w:rPr>
                <w:rFonts w:cstheme="minorHAnsi"/>
                <w:sz w:val="24"/>
                <w:szCs w:val="24"/>
                <w:lang w:val="ro-RO"/>
              </w:rPr>
              <w:t>casmofitică</w:t>
            </w:r>
            <w:proofErr w:type="spellEnd"/>
          </w:p>
        </w:tc>
        <w:tc>
          <w:tcPr>
            <w:tcW w:w="928" w:type="dxa"/>
            <w:vAlign w:val="center"/>
          </w:tcPr>
          <w:p w14:paraId="023BA957"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0.42</w:t>
            </w:r>
          </w:p>
        </w:tc>
        <w:tc>
          <w:tcPr>
            <w:tcW w:w="985" w:type="dxa"/>
            <w:vAlign w:val="center"/>
          </w:tcPr>
          <w:p w14:paraId="45DC1378"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&lt;0.001</w:t>
            </w:r>
          </w:p>
        </w:tc>
        <w:tc>
          <w:tcPr>
            <w:tcW w:w="1367" w:type="dxa"/>
            <w:vAlign w:val="center"/>
          </w:tcPr>
          <w:p w14:paraId="26E3CA86"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0BDD3EB0" w14:textId="77777777" w:rsidR="00C20023" w:rsidRPr="006A33AE" w:rsidRDefault="00C20023" w:rsidP="00C20023">
            <w:pPr>
              <w:jc w:val="center"/>
              <w:rPr>
                <w:rFonts w:eastAsia="Times New Roman" w:cstheme="minorHAnsi"/>
                <w:sz w:val="24"/>
                <w:szCs w:val="24"/>
                <w:lang w:val="ro-RO"/>
              </w:rPr>
            </w:pPr>
          </w:p>
        </w:tc>
      </w:tr>
      <w:tr w:rsidR="00C20023" w:rsidRPr="006A33AE" w14:paraId="6965AF58" w14:textId="77777777" w:rsidTr="00C20023">
        <w:tc>
          <w:tcPr>
            <w:tcW w:w="795" w:type="dxa"/>
            <w:vAlign w:val="center"/>
          </w:tcPr>
          <w:p w14:paraId="31CF8453"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8220</w:t>
            </w:r>
          </w:p>
        </w:tc>
        <w:tc>
          <w:tcPr>
            <w:tcW w:w="3756" w:type="dxa"/>
            <w:vAlign w:val="center"/>
          </w:tcPr>
          <w:p w14:paraId="011425F2"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sz w:val="24"/>
                <w:szCs w:val="24"/>
                <w:lang w:val="ro-RO"/>
              </w:rPr>
              <w:t>Versanţi</w:t>
            </w:r>
            <w:proofErr w:type="spellEnd"/>
            <w:r w:rsidRPr="006A33AE">
              <w:rPr>
                <w:rFonts w:cstheme="minorHAnsi"/>
                <w:sz w:val="24"/>
                <w:szCs w:val="24"/>
                <w:lang w:val="ro-RO"/>
              </w:rPr>
              <w:t xml:space="preserve"> </w:t>
            </w:r>
            <w:proofErr w:type="spellStart"/>
            <w:r w:rsidRPr="006A33AE">
              <w:rPr>
                <w:rFonts w:cstheme="minorHAnsi"/>
                <w:sz w:val="24"/>
                <w:szCs w:val="24"/>
                <w:lang w:val="ro-RO"/>
              </w:rPr>
              <w:t>stâncoşi</w:t>
            </w:r>
            <w:proofErr w:type="spellEnd"/>
            <w:r w:rsidRPr="006A33AE">
              <w:rPr>
                <w:rFonts w:cstheme="minorHAnsi"/>
                <w:sz w:val="24"/>
                <w:szCs w:val="24"/>
                <w:lang w:val="ro-RO"/>
              </w:rPr>
              <w:t xml:space="preserve"> </w:t>
            </w:r>
            <w:proofErr w:type="spellStart"/>
            <w:r w:rsidRPr="006A33AE">
              <w:rPr>
                <w:rFonts w:cstheme="minorHAnsi"/>
                <w:sz w:val="24"/>
                <w:szCs w:val="24"/>
                <w:lang w:val="ro-RO"/>
              </w:rPr>
              <w:t>silicatici</w:t>
            </w:r>
            <w:proofErr w:type="spellEnd"/>
            <w:r w:rsidRPr="006A33AE">
              <w:rPr>
                <w:rFonts w:cstheme="minorHAnsi"/>
                <w:sz w:val="24"/>
                <w:szCs w:val="24"/>
                <w:lang w:val="ro-RO"/>
              </w:rPr>
              <w:t xml:space="preserve"> cu </w:t>
            </w:r>
            <w:proofErr w:type="spellStart"/>
            <w:r w:rsidRPr="006A33AE">
              <w:rPr>
                <w:rFonts w:cstheme="minorHAnsi"/>
                <w:sz w:val="24"/>
                <w:szCs w:val="24"/>
                <w:lang w:val="ro-RO"/>
              </w:rPr>
              <w:t>vegetaţie</w:t>
            </w:r>
            <w:proofErr w:type="spellEnd"/>
            <w:r w:rsidRPr="006A33AE">
              <w:rPr>
                <w:rFonts w:cstheme="minorHAnsi"/>
                <w:sz w:val="24"/>
                <w:szCs w:val="24"/>
                <w:lang w:val="ro-RO"/>
              </w:rPr>
              <w:t xml:space="preserve"> </w:t>
            </w:r>
            <w:proofErr w:type="spellStart"/>
            <w:r w:rsidRPr="006A33AE">
              <w:rPr>
                <w:rFonts w:cstheme="minorHAnsi"/>
                <w:sz w:val="24"/>
                <w:szCs w:val="24"/>
                <w:lang w:val="ro-RO"/>
              </w:rPr>
              <w:t>casmofitică</w:t>
            </w:r>
            <w:proofErr w:type="spellEnd"/>
          </w:p>
        </w:tc>
        <w:tc>
          <w:tcPr>
            <w:tcW w:w="928" w:type="dxa"/>
            <w:vAlign w:val="center"/>
          </w:tcPr>
          <w:p w14:paraId="7D005475"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5.05</w:t>
            </w:r>
          </w:p>
        </w:tc>
        <w:tc>
          <w:tcPr>
            <w:tcW w:w="985" w:type="dxa"/>
            <w:vAlign w:val="center"/>
          </w:tcPr>
          <w:p w14:paraId="10B4F868"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&lt;0.001</w:t>
            </w:r>
          </w:p>
        </w:tc>
        <w:tc>
          <w:tcPr>
            <w:tcW w:w="1367" w:type="dxa"/>
            <w:vAlign w:val="center"/>
          </w:tcPr>
          <w:p w14:paraId="09AA5C04"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6798BBB3" w14:textId="77777777" w:rsidR="00C20023" w:rsidRPr="006A33AE" w:rsidRDefault="00C20023" w:rsidP="00C20023">
            <w:pPr>
              <w:jc w:val="center"/>
              <w:rPr>
                <w:rFonts w:eastAsia="Times New Roman" w:cstheme="minorHAnsi"/>
                <w:sz w:val="24"/>
                <w:szCs w:val="24"/>
                <w:lang w:val="ro-RO"/>
              </w:rPr>
            </w:pPr>
          </w:p>
        </w:tc>
      </w:tr>
      <w:tr w:rsidR="00C20023" w:rsidRPr="006A33AE" w14:paraId="1BA4FE2D" w14:textId="77777777" w:rsidTr="00C20023">
        <w:tc>
          <w:tcPr>
            <w:tcW w:w="795" w:type="dxa"/>
            <w:vAlign w:val="center"/>
          </w:tcPr>
          <w:p w14:paraId="7D04C3B1"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9110</w:t>
            </w:r>
          </w:p>
        </w:tc>
        <w:tc>
          <w:tcPr>
            <w:tcW w:w="3756" w:type="dxa"/>
            <w:vAlign w:val="center"/>
          </w:tcPr>
          <w:p w14:paraId="3AD45FC0"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Păduri de fag de tip </w:t>
            </w:r>
            <w:proofErr w:type="spellStart"/>
            <w:r w:rsidRPr="006A33AE">
              <w:rPr>
                <w:rFonts w:cstheme="minorHAnsi"/>
                <w:sz w:val="24"/>
                <w:szCs w:val="24"/>
                <w:lang w:val="ro-RO"/>
              </w:rPr>
              <w:t>Luzulo-Fagetum</w:t>
            </w:r>
            <w:proofErr w:type="spellEnd"/>
          </w:p>
        </w:tc>
        <w:tc>
          <w:tcPr>
            <w:tcW w:w="928" w:type="dxa"/>
            <w:vAlign w:val="center"/>
          </w:tcPr>
          <w:p w14:paraId="006A2BBC"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9811.88</w:t>
            </w:r>
          </w:p>
        </w:tc>
        <w:tc>
          <w:tcPr>
            <w:tcW w:w="985" w:type="dxa"/>
            <w:vAlign w:val="center"/>
          </w:tcPr>
          <w:p w14:paraId="041C7CC1"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0.8</w:t>
            </w:r>
          </w:p>
        </w:tc>
        <w:tc>
          <w:tcPr>
            <w:tcW w:w="1367" w:type="dxa"/>
            <w:vAlign w:val="center"/>
          </w:tcPr>
          <w:p w14:paraId="53EAA71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6C1924C8" w14:textId="77777777" w:rsidR="00C20023" w:rsidRPr="006A33AE" w:rsidRDefault="00C20023" w:rsidP="00C20023">
            <w:pPr>
              <w:jc w:val="center"/>
              <w:rPr>
                <w:rFonts w:eastAsia="Times New Roman" w:cstheme="minorHAnsi"/>
                <w:sz w:val="24"/>
                <w:szCs w:val="24"/>
                <w:lang w:val="ro-RO"/>
              </w:rPr>
            </w:pPr>
          </w:p>
        </w:tc>
      </w:tr>
      <w:tr w:rsidR="00C20023" w:rsidRPr="006A33AE" w14:paraId="3A867AAE" w14:textId="77777777" w:rsidTr="00C20023">
        <w:tc>
          <w:tcPr>
            <w:tcW w:w="795" w:type="dxa"/>
            <w:vAlign w:val="center"/>
          </w:tcPr>
          <w:p w14:paraId="23B7BF05"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9130</w:t>
            </w:r>
          </w:p>
        </w:tc>
        <w:tc>
          <w:tcPr>
            <w:tcW w:w="3756" w:type="dxa"/>
            <w:vAlign w:val="center"/>
          </w:tcPr>
          <w:p w14:paraId="5B27DEE8"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Păduri de fag de tip </w:t>
            </w:r>
            <w:proofErr w:type="spellStart"/>
            <w:r w:rsidRPr="006A33AE">
              <w:rPr>
                <w:rFonts w:cstheme="minorHAnsi"/>
                <w:sz w:val="24"/>
                <w:szCs w:val="24"/>
                <w:lang w:val="ro-RO"/>
              </w:rPr>
              <w:t>Asperulo-Fagetum</w:t>
            </w:r>
            <w:proofErr w:type="spellEnd"/>
          </w:p>
        </w:tc>
        <w:tc>
          <w:tcPr>
            <w:tcW w:w="928" w:type="dxa"/>
            <w:vAlign w:val="center"/>
          </w:tcPr>
          <w:p w14:paraId="239F5E0C"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12659.4</w:t>
            </w:r>
          </w:p>
        </w:tc>
        <w:tc>
          <w:tcPr>
            <w:tcW w:w="985" w:type="dxa"/>
            <w:vAlign w:val="center"/>
          </w:tcPr>
          <w:p w14:paraId="33E7BE30"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1.05</w:t>
            </w:r>
          </w:p>
        </w:tc>
        <w:tc>
          <w:tcPr>
            <w:tcW w:w="1367" w:type="dxa"/>
            <w:vAlign w:val="center"/>
          </w:tcPr>
          <w:p w14:paraId="5C780A62"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04332E5E" w14:textId="77777777" w:rsidR="00C20023" w:rsidRPr="006A33AE" w:rsidRDefault="00C20023" w:rsidP="00C20023">
            <w:pPr>
              <w:jc w:val="center"/>
              <w:rPr>
                <w:rFonts w:eastAsia="Times New Roman" w:cstheme="minorHAnsi"/>
                <w:sz w:val="24"/>
                <w:szCs w:val="24"/>
                <w:lang w:val="ro-RO"/>
              </w:rPr>
            </w:pPr>
          </w:p>
        </w:tc>
      </w:tr>
      <w:tr w:rsidR="00C20023" w:rsidRPr="006A33AE" w14:paraId="44E91103" w14:textId="77777777" w:rsidTr="00C20023">
        <w:tc>
          <w:tcPr>
            <w:tcW w:w="795" w:type="dxa"/>
            <w:vAlign w:val="center"/>
          </w:tcPr>
          <w:p w14:paraId="541D3755"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9150</w:t>
            </w:r>
          </w:p>
        </w:tc>
        <w:tc>
          <w:tcPr>
            <w:tcW w:w="3756" w:type="dxa"/>
            <w:vAlign w:val="center"/>
          </w:tcPr>
          <w:p w14:paraId="7FE094B6"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Păduri </w:t>
            </w:r>
            <w:proofErr w:type="spellStart"/>
            <w:r w:rsidRPr="006A33AE">
              <w:rPr>
                <w:rFonts w:cstheme="minorHAnsi"/>
                <w:sz w:val="24"/>
                <w:szCs w:val="24"/>
                <w:lang w:val="ro-RO"/>
              </w:rPr>
              <w:t>medio</w:t>
            </w:r>
            <w:proofErr w:type="spellEnd"/>
            <w:r w:rsidRPr="006A33AE">
              <w:rPr>
                <w:rFonts w:cstheme="minorHAnsi"/>
                <w:sz w:val="24"/>
                <w:szCs w:val="24"/>
                <w:lang w:val="ro-RO"/>
              </w:rPr>
              <w:t xml:space="preserve">-europene de fag din </w:t>
            </w:r>
            <w:proofErr w:type="spellStart"/>
            <w:r w:rsidRPr="006A33AE">
              <w:rPr>
                <w:rFonts w:cstheme="minorHAnsi"/>
                <w:sz w:val="24"/>
                <w:szCs w:val="24"/>
                <w:lang w:val="ro-RO"/>
              </w:rPr>
              <w:t>Cephalanthero-Fagion</w:t>
            </w:r>
            <w:proofErr w:type="spellEnd"/>
            <w:r w:rsidRPr="006A33AE">
              <w:rPr>
                <w:rFonts w:cstheme="minorHAnsi"/>
                <w:sz w:val="24"/>
                <w:szCs w:val="24"/>
                <w:lang w:val="ro-RO"/>
              </w:rPr>
              <w:t xml:space="preserve"> pe </w:t>
            </w:r>
            <w:proofErr w:type="spellStart"/>
            <w:r w:rsidRPr="006A33AE">
              <w:rPr>
                <w:rFonts w:cstheme="minorHAnsi"/>
                <w:sz w:val="24"/>
                <w:szCs w:val="24"/>
                <w:lang w:val="ro-RO"/>
              </w:rPr>
              <w:t>substrate</w:t>
            </w:r>
            <w:proofErr w:type="spellEnd"/>
            <w:r w:rsidRPr="006A33AE">
              <w:rPr>
                <w:rFonts w:cstheme="minorHAnsi"/>
                <w:sz w:val="24"/>
                <w:szCs w:val="24"/>
                <w:lang w:val="ro-RO"/>
              </w:rPr>
              <w:t xml:space="preserve"> calcaroase</w:t>
            </w:r>
          </w:p>
        </w:tc>
        <w:tc>
          <w:tcPr>
            <w:tcW w:w="928" w:type="dxa"/>
            <w:vAlign w:val="center"/>
          </w:tcPr>
          <w:p w14:paraId="65B60C57"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237.86</w:t>
            </w:r>
          </w:p>
        </w:tc>
        <w:tc>
          <w:tcPr>
            <w:tcW w:w="985" w:type="dxa"/>
            <w:vAlign w:val="center"/>
          </w:tcPr>
          <w:p w14:paraId="14045A1F"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0.02</w:t>
            </w:r>
          </w:p>
        </w:tc>
        <w:tc>
          <w:tcPr>
            <w:tcW w:w="1367" w:type="dxa"/>
            <w:vAlign w:val="center"/>
          </w:tcPr>
          <w:p w14:paraId="06021C0D"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19FAC876" w14:textId="77777777" w:rsidR="00C20023" w:rsidRPr="006A33AE" w:rsidRDefault="00C20023" w:rsidP="00C20023">
            <w:pPr>
              <w:jc w:val="center"/>
              <w:rPr>
                <w:rFonts w:eastAsia="Times New Roman" w:cstheme="minorHAnsi"/>
                <w:sz w:val="24"/>
                <w:szCs w:val="24"/>
                <w:lang w:val="ro-RO"/>
              </w:rPr>
            </w:pPr>
          </w:p>
        </w:tc>
      </w:tr>
      <w:tr w:rsidR="00C20023" w:rsidRPr="006A33AE" w14:paraId="47B24CC8" w14:textId="77777777" w:rsidTr="00C20023">
        <w:tc>
          <w:tcPr>
            <w:tcW w:w="795" w:type="dxa"/>
            <w:vAlign w:val="center"/>
          </w:tcPr>
          <w:p w14:paraId="3C3E7822"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lastRenderedPageBreak/>
              <w:t>9170</w:t>
            </w:r>
          </w:p>
        </w:tc>
        <w:tc>
          <w:tcPr>
            <w:tcW w:w="3756" w:type="dxa"/>
            <w:vAlign w:val="center"/>
          </w:tcPr>
          <w:p w14:paraId="4393743D"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Păduri de stejar cu carpen de tip </w:t>
            </w:r>
            <w:proofErr w:type="spellStart"/>
            <w:r w:rsidRPr="006A33AE">
              <w:rPr>
                <w:rFonts w:cstheme="minorHAnsi"/>
                <w:sz w:val="24"/>
                <w:szCs w:val="24"/>
                <w:lang w:val="ro-RO"/>
              </w:rPr>
              <w:t>Galio-Carpinetum</w:t>
            </w:r>
            <w:proofErr w:type="spellEnd"/>
          </w:p>
        </w:tc>
        <w:tc>
          <w:tcPr>
            <w:tcW w:w="928" w:type="dxa"/>
            <w:vAlign w:val="center"/>
          </w:tcPr>
          <w:p w14:paraId="0ADF115E"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2595.4</w:t>
            </w:r>
          </w:p>
        </w:tc>
        <w:tc>
          <w:tcPr>
            <w:tcW w:w="985" w:type="dxa"/>
            <w:vAlign w:val="center"/>
          </w:tcPr>
          <w:p w14:paraId="2AAA0862"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0.37</w:t>
            </w:r>
          </w:p>
        </w:tc>
        <w:tc>
          <w:tcPr>
            <w:tcW w:w="1367" w:type="dxa"/>
            <w:vAlign w:val="center"/>
          </w:tcPr>
          <w:p w14:paraId="58106B25"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08EB5897" w14:textId="77777777" w:rsidR="00C20023" w:rsidRPr="006A33AE" w:rsidRDefault="00C20023" w:rsidP="00C20023">
            <w:pPr>
              <w:jc w:val="center"/>
              <w:rPr>
                <w:rFonts w:eastAsia="Times New Roman" w:cstheme="minorHAnsi"/>
                <w:sz w:val="24"/>
                <w:szCs w:val="24"/>
                <w:lang w:val="ro-RO"/>
              </w:rPr>
            </w:pPr>
          </w:p>
        </w:tc>
      </w:tr>
      <w:tr w:rsidR="00C20023" w:rsidRPr="006A33AE" w14:paraId="5507D19E" w14:textId="77777777" w:rsidTr="00C20023">
        <w:tc>
          <w:tcPr>
            <w:tcW w:w="795" w:type="dxa"/>
            <w:vAlign w:val="center"/>
          </w:tcPr>
          <w:p w14:paraId="1E3869C7"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91M0</w:t>
            </w:r>
          </w:p>
        </w:tc>
        <w:tc>
          <w:tcPr>
            <w:tcW w:w="3756" w:type="dxa"/>
            <w:vAlign w:val="center"/>
          </w:tcPr>
          <w:p w14:paraId="753EB7F4"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Păduri </w:t>
            </w:r>
            <w:proofErr w:type="spellStart"/>
            <w:r w:rsidRPr="006A33AE">
              <w:rPr>
                <w:rFonts w:cstheme="minorHAnsi"/>
                <w:sz w:val="24"/>
                <w:szCs w:val="24"/>
                <w:lang w:val="ro-RO"/>
              </w:rPr>
              <w:t>balcano</w:t>
            </w:r>
            <w:proofErr w:type="spellEnd"/>
            <w:r w:rsidRPr="006A33AE">
              <w:rPr>
                <w:rFonts w:cstheme="minorHAnsi"/>
                <w:sz w:val="24"/>
                <w:szCs w:val="24"/>
                <w:lang w:val="ro-RO"/>
              </w:rPr>
              <w:t xml:space="preserve">-panonice de cer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gorun</w:t>
            </w:r>
          </w:p>
        </w:tc>
        <w:tc>
          <w:tcPr>
            <w:tcW w:w="928" w:type="dxa"/>
            <w:vAlign w:val="center"/>
          </w:tcPr>
          <w:p w14:paraId="0224027B"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3993.11</w:t>
            </w:r>
          </w:p>
        </w:tc>
        <w:tc>
          <w:tcPr>
            <w:tcW w:w="985" w:type="dxa"/>
            <w:vAlign w:val="center"/>
          </w:tcPr>
          <w:p w14:paraId="3A7FDF75"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0.93</w:t>
            </w:r>
          </w:p>
        </w:tc>
        <w:tc>
          <w:tcPr>
            <w:tcW w:w="1367" w:type="dxa"/>
            <w:vAlign w:val="center"/>
          </w:tcPr>
          <w:p w14:paraId="56AC5CE1"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2D73F842" w14:textId="77777777" w:rsidR="00C20023" w:rsidRPr="006A33AE" w:rsidRDefault="00C20023" w:rsidP="00C20023">
            <w:pPr>
              <w:jc w:val="center"/>
              <w:rPr>
                <w:rFonts w:eastAsia="Times New Roman" w:cstheme="minorHAnsi"/>
                <w:sz w:val="24"/>
                <w:szCs w:val="24"/>
                <w:lang w:val="ro-RO"/>
              </w:rPr>
            </w:pPr>
          </w:p>
        </w:tc>
      </w:tr>
      <w:tr w:rsidR="00C20023" w:rsidRPr="006A33AE" w14:paraId="22EBAC9F" w14:textId="77777777" w:rsidTr="00C20023">
        <w:tc>
          <w:tcPr>
            <w:tcW w:w="795" w:type="dxa"/>
            <w:vAlign w:val="center"/>
          </w:tcPr>
          <w:p w14:paraId="28018BD7"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91V0</w:t>
            </w:r>
          </w:p>
        </w:tc>
        <w:tc>
          <w:tcPr>
            <w:tcW w:w="3756" w:type="dxa"/>
            <w:vAlign w:val="center"/>
          </w:tcPr>
          <w:p w14:paraId="5E5E9118"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Păduri dacice de fag (</w:t>
            </w:r>
            <w:proofErr w:type="spellStart"/>
            <w:r w:rsidRPr="006A33AE">
              <w:rPr>
                <w:rFonts w:cstheme="minorHAnsi"/>
                <w:sz w:val="24"/>
                <w:szCs w:val="24"/>
                <w:lang w:val="ro-RO"/>
              </w:rPr>
              <w:t>Symphyto-Fagion</w:t>
            </w:r>
            <w:proofErr w:type="spellEnd"/>
            <w:r w:rsidRPr="006A33AE">
              <w:rPr>
                <w:rFonts w:cstheme="minorHAnsi"/>
                <w:sz w:val="24"/>
                <w:szCs w:val="24"/>
                <w:lang w:val="ro-RO"/>
              </w:rPr>
              <w:t xml:space="preserve">) </w:t>
            </w:r>
          </w:p>
        </w:tc>
        <w:tc>
          <w:tcPr>
            <w:tcW w:w="928" w:type="dxa"/>
            <w:vAlign w:val="center"/>
          </w:tcPr>
          <w:p w14:paraId="6CF12553"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208</w:t>
            </w:r>
          </w:p>
        </w:tc>
        <w:tc>
          <w:tcPr>
            <w:tcW w:w="985" w:type="dxa"/>
            <w:vAlign w:val="center"/>
          </w:tcPr>
          <w:p w14:paraId="7A31D8A9"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0.01</w:t>
            </w:r>
          </w:p>
        </w:tc>
        <w:tc>
          <w:tcPr>
            <w:tcW w:w="1367" w:type="dxa"/>
            <w:vAlign w:val="center"/>
          </w:tcPr>
          <w:p w14:paraId="6551C0CE"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0C5E90F5" w14:textId="77777777" w:rsidR="00C20023" w:rsidRPr="006A33AE" w:rsidRDefault="00C20023" w:rsidP="00C20023">
            <w:pPr>
              <w:jc w:val="center"/>
              <w:rPr>
                <w:rFonts w:eastAsia="Times New Roman" w:cstheme="minorHAnsi"/>
                <w:sz w:val="24"/>
                <w:szCs w:val="24"/>
                <w:lang w:val="ro-RO"/>
              </w:rPr>
            </w:pPr>
          </w:p>
        </w:tc>
      </w:tr>
      <w:tr w:rsidR="00C20023" w:rsidRPr="006A33AE" w14:paraId="27FE77B9" w14:textId="77777777" w:rsidTr="00C20023">
        <w:tc>
          <w:tcPr>
            <w:tcW w:w="795" w:type="dxa"/>
            <w:vAlign w:val="center"/>
          </w:tcPr>
          <w:p w14:paraId="464A0A48"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91Y0</w:t>
            </w:r>
          </w:p>
        </w:tc>
        <w:tc>
          <w:tcPr>
            <w:tcW w:w="3756" w:type="dxa"/>
            <w:vAlign w:val="center"/>
          </w:tcPr>
          <w:p w14:paraId="217940AD"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Păduri dacice de stejar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carpen</w:t>
            </w:r>
          </w:p>
        </w:tc>
        <w:tc>
          <w:tcPr>
            <w:tcW w:w="928" w:type="dxa"/>
            <w:vAlign w:val="center"/>
          </w:tcPr>
          <w:p w14:paraId="43B3027E"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955.6</w:t>
            </w:r>
          </w:p>
        </w:tc>
        <w:tc>
          <w:tcPr>
            <w:tcW w:w="985" w:type="dxa"/>
            <w:vAlign w:val="center"/>
          </w:tcPr>
          <w:p w14:paraId="457366DA"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0.11</w:t>
            </w:r>
          </w:p>
        </w:tc>
        <w:tc>
          <w:tcPr>
            <w:tcW w:w="1367" w:type="dxa"/>
            <w:vAlign w:val="center"/>
          </w:tcPr>
          <w:p w14:paraId="773D932E"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104451B0" w14:textId="77777777" w:rsidR="00C20023" w:rsidRPr="006A33AE" w:rsidRDefault="00C20023" w:rsidP="00C20023">
            <w:pPr>
              <w:jc w:val="center"/>
              <w:rPr>
                <w:rFonts w:eastAsia="Times New Roman" w:cstheme="minorHAnsi"/>
                <w:sz w:val="24"/>
                <w:szCs w:val="24"/>
                <w:lang w:val="ro-RO"/>
              </w:rPr>
            </w:pPr>
          </w:p>
        </w:tc>
      </w:tr>
    </w:tbl>
    <w:p w14:paraId="6843C32E" w14:textId="77777777" w:rsidR="00C20023" w:rsidRPr="006A33AE" w:rsidRDefault="00C20023" w:rsidP="00C20023">
      <w:pPr>
        <w:spacing w:after="0" w:line="240" w:lineRule="auto"/>
        <w:jc w:val="both"/>
        <w:rPr>
          <w:rFonts w:eastAsia="Times New Roman" w:cstheme="minorHAnsi"/>
          <w:sz w:val="24"/>
          <w:szCs w:val="24"/>
          <w:lang w:val="ro-RO"/>
        </w:rPr>
      </w:pPr>
    </w:p>
    <w:p w14:paraId="0AA3A6C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417"/>
      </w:tblGrid>
      <w:tr w:rsidR="00C20023" w:rsidRPr="006A33AE" w14:paraId="45AEA0AE" w14:textId="77777777" w:rsidTr="00C20023">
        <w:tc>
          <w:tcPr>
            <w:tcW w:w="1129" w:type="dxa"/>
          </w:tcPr>
          <w:p w14:paraId="4342362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5E24346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tcPr>
          <w:p w14:paraId="2DFC5DF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19963F9A" w14:textId="77777777" w:rsidTr="00C20023">
        <w:tc>
          <w:tcPr>
            <w:tcW w:w="1129" w:type="dxa"/>
            <w:vAlign w:val="bottom"/>
          </w:tcPr>
          <w:p w14:paraId="5757110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4234D68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417" w:type="dxa"/>
          </w:tcPr>
          <w:p w14:paraId="0017514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3,91</w:t>
            </w:r>
          </w:p>
        </w:tc>
      </w:tr>
      <w:tr w:rsidR="00C20023" w:rsidRPr="006A33AE" w14:paraId="087A3A02" w14:textId="77777777" w:rsidTr="00C20023">
        <w:tc>
          <w:tcPr>
            <w:tcW w:w="1129" w:type="dxa"/>
            <w:vAlign w:val="bottom"/>
          </w:tcPr>
          <w:p w14:paraId="3412C7D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4F8A7DB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417" w:type="dxa"/>
          </w:tcPr>
          <w:p w14:paraId="0F06871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1,47</w:t>
            </w:r>
          </w:p>
        </w:tc>
      </w:tr>
      <w:tr w:rsidR="00C20023" w:rsidRPr="006A33AE" w14:paraId="6C8C2E77" w14:textId="77777777" w:rsidTr="00C20023">
        <w:tc>
          <w:tcPr>
            <w:tcW w:w="1129" w:type="dxa"/>
            <w:vAlign w:val="bottom"/>
          </w:tcPr>
          <w:p w14:paraId="5410035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055E002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417" w:type="dxa"/>
          </w:tcPr>
          <w:p w14:paraId="0239555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91,03</w:t>
            </w:r>
          </w:p>
        </w:tc>
      </w:tr>
      <w:tr w:rsidR="00C20023" w:rsidRPr="006A33AE" w14:paraId="5330F554" w14:textId="77777777" w:rsidTr="00C20023">
        <w:tc>
          <w:tcPr>
            <w:tcW w:w="1129" w:type="dxa"/>
            <w:vAlign w:val="bottom"/>
          </w:tcPr>
          <w:p w14:paraId="58DF841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N17</w:t>
            </w:r>
          </w:p>
        </w:tc>
        <w:tc>
          <w:tcPr>
            <w:tcW w:w="3828" w:type="dxa"/>
            <w:vAlign w:val="bottom"/>
          </w:tcPr>
          <w:p w14:paraId="11DB56A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conifere</w:t>
            </w:r>
          </w:p>
        </w:tc>
        <w:tc>
          <w:tcPr>
            <w:tcW w:w="1417" w:type="dxa"/>
          </w:tcPr>
          <w:p w14:paraId="2698E90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1,95</w:t>
            </w:r>
          </w:p>
        </w:tc>
      </w:tr>
      <w:tr w:rsidR="00C20023" w:rsidRPr="006A33AE" w14:paraId="7CB01B9D" w14:textId="77777777" w:rsidTr="00C20023">
        <w:tc>
          <w:tcPr>
            <w:tcW w:w="1129" w:type="dxa"/>
            <w:vAlign w:val="bottom"/>
          </w:tcPr>
          <w:p w14:paraId="1840896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N19</w:t>
            </w:r>
          </w:p>
        </w:tc>
        <w:tc>
          <w:tcPr>
            <w:tcW w:w="3828" w:type="dxa"/>
            <w:vAlign w:val="bottom"/>
          </w:tcPr>
          <w:p w14:paraId="7EE4383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amestec</w:t>
            </w:r>
          </w:p>
        </w:tc>
        <w:tc>
          <w:tcPr>
            <w:tcW w:w="1417" w:type="dxa"/>
          </w:tcPr>
          <w:p w14:paraId="144D833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0,39</w:t>
            </w:r>
          </w:p>
        </w:tc>
      </w:tr>
      <w:tr w:rsidR="00C20023" w:rsidRPr="006A33AE" w14:paraId="032AE5DC" w14:textId="77777777" w:rsidTr="00C20023">
        <w:tc>
          <w:tcPr>
            <w:tcW w:w="1129" w:type="dxa"/>
            <w:vAlign w:val="bottom"/>
          </w:tcPr>
          <w:p w14:paraId="0B20442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6FE4732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417" w:type="dxa"/>
          </w:tcPr>
          <w:p w14:paraId="2A225BD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0,10</w:t>
            </w:r>
          </w:p>
        </w:tc>
      </w:tr>
      <w:tr w:rsidR="00C20023" w:rsidRPr="006A33AE" w14:paraId="7ECFF048" w14:textId="77777777" w:rsidTr="00C20023">
        <w:tc>
          <w:tcPr>
            <w:tcW w:w="1129" w:type="dxa"/>
            <w:vAlign w:val="bottom"/>
          </w:tcPr>
          <w:p w14:paraId="1FC0E1B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828" w:type="dxa"/>
            <w:vAlign w:val="bottom"/>
          </w:tcPr>
          <w:p w14:paraId="45A01D8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417" w:type="dxa"/>
          </w:tcPr>
          <w:p w14:paraId="2A9A5C3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1,10</w:t>
            </w:r>
          </w:p>
        </w:tc>
      </w:tr>
    </w:tbl>
    <w:p w14:paraId="0A41FF9B" w14:textId="77777777" w:rsidR="00C20023" w:rsidRPr="006A33AE" w:rsidRDefault="00C20023" w:rsidP="00C20023">
      <w:pPr>
        <w:spacing w:after="0"/>
        <w:jc w:val="both"/>
        <w:rPr>
          <w:rFonts w:cstheme="minorHAnsi"/>
          <w:b/>
          <w:bCs/>
          <w:sz w:val="24"/>
          <w:szCs w:val="24"/>
          <w:lang w:val="ro-RO"/>
        </w:rPr>
      </w:pPr>
    </w:p>
    <w:p w14:paraId="20F7A41E"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198E0907" w14:textId="77777777" w:rsidTr="00C20023">
        <w:tc>
          <w:tcPr>
            <w:tcW w:w="1413" w:type="dxa"/>
            <w:vAlign w:val="center"/>
          </w:tcPr>
          <w:p w14:paraId="575FDF5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1407577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78B3EBD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296B6F0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3F60D8A9" w14:textId="77777777" w:rsidTr="00C20023">
        <w:tc>
          <w:tcPr>
            <w:tcW w:w="1413" w:type="dxa"/>
            <w:vAlign w:val="center"/>
          </w:tcPr>
          <w:p w14:paraId="78FD0398" w14:textId="77777777" w:rsidR="00C20023" w:rsidRPr="006A33AE" w:rsidRDefault="00C20023" w:rsidP="00C20023">
            <w:pPr>
              <w:jc w:val="center"/>
              <w:rPr>
                <w:rFonts w:cstheme="minorHAnsi"/>
                <w:lang w:val="ro-RO"/>
              </w:rPr>
            </w:pPr>
            <w:r w:rsidRPr="006A33AE">
              <w:rPr>
                <w:rFonts w:cstheme="minorHAnsi"/>
                <w:lang w:val="ro-RO"/>
              </w:rPr>
              <w:t>112</w:t>
            </w:r>
          </w:p>
        </w:tc>
        <w:tc>
          <w:tcPr>
            <w:tcW w:w="3969" w:type="dxa"/>
            <w:vAlign w:val="center"/>
          </w:tcPr>
          <w:p w14:paraId="1D7FC4F3"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49B352F4" w14:textId="77777777" w:rsidR="00C20023" w:rsidRPr="006A33AE" w:rsidRDefault="00C20023" w:rsidP="00C20023">
            <w:pPr>
              <w:jc w:val="center"/>
              <w:rPr>
                <w:rFonts w:cstheme="minorHAnsi"/>
                <w:lang w:val="ro-RO"/>
              </w:rPr>
            </w:pPr>
            <w:r w:rsidRPr="006A33AE">
              <w:rPr>
                <w:rFonts w:cstheme="minorHAnsi"/>
                <w:lang w:val="ro-RO"/>
              </w:rPr>
              <w:t>20.11</w:t>
            </w:r>
          </w:p>
        </w:tc>
        <w:tc>
          <w:tcPr>
            <w:tcW w:w="1559" w:type="dxa"/>
            <w:vAlign w:val="center"/>
          </w:tcPr>
          <w:p w14:paraId="7F8228B6" w14:textId="77777777" w:rsidR="00C20023" w:rsidRPr="006A33AE" w:rsidRDefault="00C20023" w:rsidP="00C20023">
            <w:pPr>
              <w:jc w:val="center"/>
              <w:rPr>
                <w:rFonts w:cstheme="minorHAnsi"/>
                <w:lang w:val="ro-RO"/>
              </w:rPr>
            </w:pPr>
            <w:r w:rsidRPr="006A33AE">
              <w:rPr>
                <w:rFonts w:cstheme="minorHAnsi"/>
                <w:lang w:val="ro-RO"/>
              </w:rPr>
              <w:t>0.06</w:t>
            </w:r>
          </w:p>
        </w:tc>
      </w:tr>
      <w:tr w:rsidR="00C20023" w:rsidRPr="006A33AE" w14:paraId="3EB5537D" w14:textId="77777777" w:rsidTr="00C20023">
        <w:tc>
          <w:tcPr>
            <w:tcW w:w="1413" w:type="dxa"/>
            <w:vAlign w:val="center"/>
          </w:tcPr>
          <w:p w14:paraId="01649FB1" w14:textId="77777777" w:rsidR="00C20023" w:rsidRPr="006A33AE" w:rsidRDefault="00C20023" w:rsidP="00C20023">
            <w:pPr>
              <w:jc w:val="center"/>
              <w:rPr>
                <w:rFonts w:cstheme="minorHAnsi"/>
                <w:lang w:val="ro-RO"/>
              </w:rPr>
            </w:pPr>
            <w:r w:rsidRPr="006A33AE">
              <w:rPr>
                <w:rFonts w:cstheme="minorHAnsi"/>
                <w:lang w:val="ro-RO"/>
              </w:rPr>
              <w:t>131</w:t>
            </w:r>
          </w:p>
        </w:tc>
        <w:tc>
          <w:tcPr>
            <w:tcW w:w="3969" w:type="dxa"/>
            <w:vAlign w:val="center"/>
          </w:tcPr>
          <w:p w14:paraId="0C4F0A0B" w14:textId="77777777" w:rsidR="00C20023" w:rsidRPr="006A33AE" w:rsidRDefault="00C20023" w:rsidP="00C20023">
            <w:pPr>
              <w:jc w:val="both"/>
              <w:rPr>
                <w:rFonts w:cstheme="minorHAnsi"/>
                <w:lang w:val="ro-RO"/>
              </w:rPr>
            </w:pPr>
            <w:r w:rsidRPr="006A33AE">
              <w:rPr>
                <w:rFonts w:cstheme="minorHAnsi"/>
                <w:lang w:val="ro-RO"/>
              </w:rPr>
              <w:t>Zone miniere</w:t>
            </w:r>
          </w:p>
        </w:tc>
        <w:tc>
          <w:tcPr>
            <w:tcW w:w="1417" w:type="dxa"/>
            <w:vAlign w:val="center"/>
          </w:tcPr>
          <w:p w14:paraId="4F40F913" w14:textId="77777777" w:rsidR="00C20023" w:rsidRPr="006A33AE" w:rsidRDefault="00C20023" w:rsidP="00C20023">
            <w:pPr>
              <w:jc w:val="center"/>
              <w:rPr>
                <w:rFonts w:cstheme="minorHAnsi"/>
                <w:lang w:val="ro-RO"/>
              </w:rPr>
            </w:pPr>
            <w:r w:rsidRPr="006A33AE">
              <w:rPr>
                <w:rFonts w:cstheme="minorHAnsi"/>
                <w:lang w:val="ro-RO"/>
              </w:rPr>
              <w:t>0.03</w:t>
            </w:r>
          </w:p>
        </w:tc>
        <w:tc>
          <w:tcPr>
            <w:tcW w:w="1559" w:type="dxa"/>
            <w:vAlign w:val="center"/>
          </w:tcPr>
          <w:p w14:paraId="0AA03246" w14:textId="77777777" w:rsidR="00C20023" w:rsidRPr="006A33AE" w:rsidRDefault="00C20023" w:rsidP="00C20023">
            <w:pPr>
              <w:jc w:val="center"/>
              <w:rPr>
                <w:rFonts w:cstheme="minorHAnsi"/>
                <w:lang w:val="ro-RO"/>
              </w:rPr>
            </w:pPr>
            <w:r w:rsidRPr="006A33AE">
              <w:rPr>
                <w:rFonts w:cstheme="minorHAnsi"/>
                <w:lang w:val="ro-RO"/>
              </w:rPr>
              <w:t>0.00</w:t>
            </w:r>
          </w:p>
        </w:tc>
      </w:tr>
      <w:tr w:rsidR="00C20023" w:rsidRPr="006A33AE" w14:paraId="4C279E0C" w14:textId="77777777" w:rsidTr="00C20023">
        <w:tc>
          <w:tcPr>
            <w:tcW w:w="1413" w:type="dxa"/>
            <w:vAlign w:val="center"/>
          </w:tcPr>
          <w:p w14:paraId="4D50B4C2"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2C3341DB"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45723E0F" w14:textId="77777777" w:rsidR="00C20023" w:rsidRPr="006A33AE" w:rsidRDefault="00C20023" w:rsidP="00C20023">
            <w:pPr>
              <w:jc w:val="center"/>
              <w:rPr>
                <w:rFonts w:cstheme="minorHAnsi"/>
                <w:lang w:val="ro-RO"/>
              </w:rPr>
            </w:pPr>
            <w:r w:rsidRPr="006A33AE">
              <w:rPr>
                <w:rFonts w:cstheme="minorHAnsi"/>
                <w:lang w:val="ro-RO"/>
              </w:rPr>
              <w:t>18.29</w:t>
            </w:r>
          </w:p>
        </w:tc>
        <w:tc>
          <w:tcPr>
            <w:tcW w:w="1559" w:type="dxa"/>
            <w:vAlign w:val="center"/>
          </w:tcPr>
          <w:p w14:paraId="4AC39493" w14:textId="77777777" w:rsidR="00C20023" w:rsidRPr="006A33AE" w:rsidRDefault="00C20023" w:rsidP="00C20023">
            <w:pPr>
              <w:jc w:val="center"/>
              <w:rPr>
                <w:rFonts w:cstheme="minorHAnsi"/>
                <w:lang w:val="ro-RO"/>
              </w:rPr>
            </w:pPr>
            <w:r w:rsidRPr="006A33AE">
              <w:rPr>
                <w:rFonts w:cstheme="minorHAnsi"/>
                <w:lang w:val="ro-RO"/>
              </w:rPr>
              <w:t>0.05</w:t>
            </w:r>
          </w:p>
        </w:tc>
      </w:tr>
      <w:tr w:rsidR="00C20023" w:rsidRPr="006A33AE" w14:paraId="63346062" w14:textId="77777777" w:rsidTr="00C20023">
        <w:tc>
          <w:tcPr>
            <w:tcW w:w="1413" w:type="dxa"/>
            <w:vAlign w:val="center"/>
          </w:tcPr>
          <w:p w14:paraId="26E7199D" w14:textId="77777777" w:rsidR="00C20023" w:rsidRPr="006A33AE" w:rsidRDefault="00C20023" w:rsidP="00C20023">
            <w:pPr>
              <w:jc w:val="center"/>
              <w:rPr>
                <w:rFonts w:cstheme="minorHAnsi"/>
                <w:lang w:val="ro-RO"/>
              </w:rPr>
            </w:pPr>
            <w:r w:rsidRPr="006A33AE">
              <w:rPr>
                <w:rFonts w:cstheme="minorHAnsi"/>
                <w:lang w:val="ro-RO"/>
              </w:rPr>
              <w:t>221</w:t>
            </w:r>
          </w:p>
        </w:tc>
        <w:tc>
          <w:tcPr>
            <w:tcW w:w="3969" w:type="dxa"/>
            <w:vAlign w:val="center"/>
          </w:tcPr>
          <w:p w14:paraId="0ACE5B0E" w14:textId="77777777" w:rsidR="00C20023" w:rsidRPr="006A33AE" w:rsidRDefault="00C20023" w:rsidP="00C20023">
            <w:pPr>
              <w:jc w:val="both"/>
              <w:rPr>
                <w:rFonts w:cstheme="minorHAnsi"/>
                <w:lang w:val="ro-RO"/>
              </w:rPr>
            </w:pPr>
            <w:r w:rsidRPr="006A33AE">
              <w:rPr>
                <w:rFonts w:cstheme="minorHAnsi"/>
                <w:lang w:val="ro-RO"/>
              </w:rPr>
              <w:t>Vii</w:t>
            </w:r>
          </w:p>
        </w:tc>
        <w:tc>
          <w:tcPr>
            <w:tcW w:w="1417" w:type="dxa"/>
            <w:vAlign w:val="center"/>
          </w:tcPr>
          <w:p w14:paraId="2987D259" w14:textId="77777777" w:rsidR="00C20023" w:rsidRPr="006A33AE" w:rsidRDefault="00C20023" w:rsidP="00C20023">
            <w:pPr>
              <w:jc w:val="center"/>
              <w:rPr>
                <w:rFonts w:cstheme="minorHAnsi"/>
                <w:lang w:val="ro-RO"/>
              </w:rPr>
            </w:pPr>
            <w:r w:rsidRPr="006A33AE">
              <w:rPr>
                <w:rFonts w:cstheme="minorHAnsi"/>
                <w:lang w:val="ro-RO"/>
              </w:rPr>
              <w:t>0.77</w:t>
            </w:r>
          </w:p>
        </w:tc>
        <w:tc>
          <w:tcPr>
            <w:tcW w:w="1559" w:type="dxa"/>
            <w:vAlign w:val="center"/>
          </w:tcPr>
          <w:p w14:paraId="5A9D64E4" w14:textId="77777777" w:rsidR="00C20023" w:rsidRPr="006A33AE" w:rsidRDefault="00C20023" w:rsidP="00C20023">
            <w:pPr>
              <w:jc w:val="center"/>
              <w:rPr>
                <w:rFonts w:cstheme="minorHAnsi"/>
                <w:lang w:val="ro-RO"/>
              </w:rPr>
            </w:pPr>
            <w:r w:rsidRPr="006A33AE">
              <w:rPr>
                <w:rFonts w:cstheme="minorHAnsi"/>
                <w:lang w:val="ro-RO"/>
              </w:rPr>
              <w:t>0.00</w:t>
            </w:r>
          </w:p>
        </w:tc>
      </w:tr>
      <w:tr w:rsidR="00C20023" w:rsidRPr="006A33AE" w14:paraId="764E8AAC" w14:textId="77777777" w:rsidTr="00C20023">
        <w:tc>
          <w:tcPr>
            <w:tcW w:w="1413" w:type="dxa"/>
            <w:vAlign w:val="center"/>
          </w:tcPr>
          <w:p w14:paraId="6B627C78" w14:textId="77777777" w:rsidR="00C20023" w:rsidRPr="006A33AE" w:rsidRDefault="00C20023" w:rsidP="00C20023">
            <w:pPr>
              <w:jc w:val="center"/>
              <w:rPr>
                <w:rFonts w:cstheme="minorHAnsi"/>
                <w:lang w:val="ro-RO"/>
              </w:rPr>
            </w:pPr>
            <w:r w:rsidRPr="006A33AE">
              <w:rPr>
                <w:rFonts w:cstheme="minorHAnsi"/>
                <w:lang w:val="ro-RO"/>
              </w:rPr>
              <w:t>222</w:t>
            </w:r>
          </w:p>
        </w:tc>
        <w:tc>
          <w:tcPr>
            <w:tcW w:w="3969" w:type="dxa"/>
            <w:vAlign w:val="center"/>
          </w:tcPr>
          <w:p w14:paraId="3C4E04E0" w14:textId="77777777" w:rsidR="00C20023" w:rsidRPr="006A33AE" w:rsidRDefault="00C20023" w:rsidP="00C20023">
            <w:pPr>
              <w:jc w:val="both"/>
              <w:rPr>
                <w:rFonts w:cstheme="minorHAnsi"/>
                <w:lang w:val="ro-RO"/>
              </w:rPr>
            </w:pPr>
            <w:r w:rsidRPr="006A33AE">
              <w:rPr>
                <w:rFonts w:cstheme="minorHAnsi"/>
                <w:lang w:val="ro-RO"/>
              </w:rPr>
              <w:t>Livezi</w:t>
            </w:r>
          </w:p>
        </w:tc>
        <w:tc>
          <w:tcPr>
            <w:tcW w:w="1417" w:type="dxa"/>
            <w:vAlign w:val="center"/>
          </w:tcPr>
          <w:p w14:paraId="181DD3D4" w14:textId="77777777" w:rsidR="00C20023" w:rsidRPr="006A33AE" w:rsidRDefault="00C20023" w:rsidP="00C20023">
            <w:pPr>
              <w:jc w:val="center"/>
              <w:rPr>
                <w:rFonts w:cstheme="minorHAnsi"/>
                <w:lang w:val="ro-RO"/>
              </w:rPr>
            </w:pPr>
            <w:r w:rsidRPr="006A33AE">
              <w:rPr>
                <w:rFonts w:cstheme="minorHAnsi"/>
                <w:lang w:val="ro-RO"/>
              </w:rPr>
              <w:t>19.56</w:t>
            </w:r>
          </w:p>
        </w:tc>
        <w:tc>
          <w:tcPr>
            <w:tcW w:w="1559" w:type="dxa"/>
            <w:vAlign w:val="center"/>
          </w:tcPr>
          <w:p w14:paraId="4B54264F" w14:textId="77777777" w:rsidR="00C20023" w:rsidRPr="006A33AE" w:rsidRDefault="00C20023" w:rsidP="00C20023">
            <w:pPr>
              <w:jc w:val="center"/>
              <w:rPr>
                <w:rFonts w:cstheme="minorHAnsi"/>
                <w:lang w:val="ro-RO"/>
              </w:rPr>
            </w:pPr>
            <w:r w:rsidRPr="006A33AE">
              <w:rPr>
                <w:rFonts w:cstheme="minorHAnsi"/>
                <w:lang w:val="ro-RO"/>
              </w:rPr>
              <w:t>0.06</w:t>
            </w:r>
          </w:p>
        </w:tc>
      </w:tr>
      <w:tr w:rsidR="00C20023" w:rsidRPr="006A33AE" w14:paraId="6576C99B" w14:textId="77777777" w:rsidTr="00C20023">
        <w:tc>
          <w:tcPr>
            <w:tcW w:w="1413" w:type="dxa"/>
            <w:vAlign w:val="center"/>
          </w:tcPr>
          <w:p w14:paraId="3E2AF0DB"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1066CB84"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529A4525" w14:textId="77777777" w:rsidR="00C20023" w:rsidRPr="006A33AE" w:rsidRDefault="00C20023" w:rsidP="00C20023">
            <w:pPr>
              <w:jc w:val="center"/>
              <w:rPr>
                <w:rFonts w:cstheme="minorHAnsi"/>
                <w:lang w:val="ro-RO"/>
              </w:rPr>
            </w:pPr>
            <w:r w:rsidRPr="006A33AE">
              <w:rPr>
                <w:rFonts w:cstheme="minorHAnsi"/>
                <w:lang w:val="ro-RO"/>
              </w:rPr>
              <w:t>1101.85</w:t>
            </w:r>
          </w:p>
        </w:tc>
        <w:tc>
          <w:tcPr>
            <w:tcW w:w="1559" w:type="dxa"/>
            <w:vAlign w:val="center"/>
          </w:tcPr>
          <w:p w14:paraId="035B6D25" w14:textId="77777777" w:rsidR="00C20023" w:rsidRPr="006A33AE" w:rsidRDefault="00C20023" w:rsidP="00C20023">
            <w:pPr>
              <w:jc w:val="center"/>
              <w:rPr>
                <w:rFonts w:cstheme="minorHAnsi"/>
                <w:lang w:val="ro-RO"/>
              </w:rPr>
            </w:pPr>
            <w:r w:rsidRPr="006A33AE">
              <w:rPr>
                <w:rFonts w:cstheme="minorHAnsi"/>
                <w:lang w:val="ro-RO"/>
              </w:rPr>
              <w:t>3.15</w:t>
            </w:r>
          </w:p>
        </w:tc>
      </w:tr>
      <w:tr w:rsidR="00C20023" w:rsidRPr="006A33AE" w14:paraId="7B60826E" w14:textId="77777777" w:rsidTr="00C20023">
        <w:tc>
          <w:tcPr>
            <w:tcW w:w="1413" w:type="dxa"/>
            <w:vAlign w:val="center"/>
          </w:tcPr>
          <w:p w14:paraId="19211CBF" w14:textId="77777777" w:rsidR="00C20023" w:rsidRPr="006A33AE" w:rsidRDefault="00C20023" w:rsidP="00C20023">
            <w:pPr>
              <w:jc w:val="center"/>
              <w:rPr>
                <w:rFonts w:cstheme="minorHAnsi"/>
                <w:lang w:val="ro-RO"/>
              </w:rPr>
            </w:pPr>
            <w:r w:rsidRPr="006A33AE">
              <w:rPr>
                <w:rFonts w:cstheme="minorHAnsi"/>
                <w:lang w:val="ro-RO"/>
              </w:rPr>
              <w:t>242</w:t>
            </w:r>
          </w:p>
        </w:tc>
        <w:tc>
          <w:tcPr>
            <w:tcW w:w="3969" w:type="dxa"/>
            <w:vAlign w:val="center"/>
          </w:tcPr>
          <w:p w14:paraId="26589245" w14:textId="77777777" w:rsidR="00C20023" w:rsidRPr="006A33AE" w:rsidRDefault="00C20023" w:rsidP="00C20023">
            <w:pPr>
              <w:jc w:val="both"/>
              <w:rPr>
                <w:rFonts w:cstheme="minorHAnsi"/>
                <w:lang w:val="ro-RO"/>
              </w:rPr>
            </w:pPr>
            <w:r w:rsidRPr="006A33AE">
              <w:rPr>
                <w:rFonts w:cstheme="minorHAnsi"/>
                <w:lang w:val="ro-RO"/>
              </w:rPr>
              <w:t>Zone cultivate complexe</w:t>
            </w:r>
          </w:p>
        </w:tc>
        <w:tc>
          <w:tcPr>
            <w:tcW w:w="1417" w:type="dxa"/>
            <w:vAlign w:val="center"/>
          </w:tcPr>
          <w:p w14:paraId="2EF03477" w14:textId="77777777" w:rsidR="00C20023" w:rsidRPr="006A33AE" w:rsidRDefault="00C20023" w:rsidP="00C20023">
            <w:pPr>
              <w:jc w:val="center"/>
              <w:rPr>
                <w:rFonts w:cstheme="minorHAnsi"/>
                <w:lang w:val="ro-RO"/>
              </w:rPr>
            </w:pPr>
            <w:r w:rsidRPr="006A33AE">
              <w:rPr>
                <w:rFonts w:cstheme="minorHAnsi"/>
                <w:lang w:val="ro-RO"/>
              </w:rPr>
              <w:t>340.14</w:t>
            </w:r>
          </w:p>
        </w:tc>
        <w:tc>
          <w:tcPr>
            <w:tcW w:w="1559" w:type="dxa"/>
            <w:vAlign w:val="center"/>
          </w:tcPr>
          <w:p w14:paraId="50197313" w14:textId="77777777" w:rsidR="00C20023" w:rsidRPr="006A33AE" w:rsidRDefault="00C20023" w:rsidP="00C20023">
            <w:pPr>
              <w:jc w:val="center"/>
              <w:rPr>
                <w:rFonts w:cstheme="minorHAnsi"/>
                <w:lang w:val="ro-RO"/>
              </w:rPr>
            </w:pPr>
            <w:r w:rsidRPr="006A33AE">
              <w:rPr>
                <w:rFonts w:cstheme="minorHAnsi"/>
                <w:lang w:val="ro-RO"/>
              </w:rPr>
              <w:t>0.97</w:t>
            </w:r>
          </w:p>
        </w:tc>
      </w:tr>
      <w:tr w:rsidR="00C20023" w:rsidRPr="006A33AE" w14:paraId="412CE333" w14:textId="77777777" w:rsidTr="00C20023">
        <w:tc>
          <w:tcPr>
            <w:tcW w:w="1413" w:type="dxa"/>
            <w:vAlign w:val="center"/>
          </w:tcPr>
          <w:p w14:paraId="4078B0B2" w14:textId="77777777" w:rsidR="00C20023" w:rsidRPr="006A33AE" w:rsidRDefault="00C20023" w:rsidP="00C20023">
            <w:pPr>
              <w:jc w:val="center"/>
              <w:rPr>
                <w:rFonts w:cstheme="minorHAnsi"/>
                <w:lang w:val="ro-RO"/>
              </w:rPr>
            </w:pPr>
            <w:r w:rsidRPr="006A33AE">
              <w:rPr>
                <w:rFonts w:cstheme="minorHAnsi"/>
                <w:lang w:val="ro-RO"/>
              </w:rPr>
              <w:t>243</w:t>
            </w:r>
          </w:p>
        </w:tc>
        <w:tc>
          <w:tcPr>
            <w:tcW w:w="3969" w:type="dxa"/>
            <w:vAlign w:val="center"/>
          </w:tcPr>
          <w:p w14:paraId="711F6485" w14:textId="77777777" w:rsidR="00C20023" w:rsidRPr="006A33AE" w:rsidRDefault="00C20023" w:rsidP="00C20023">
            <w:pPr>
              <w:jc w:val="both"/>
              <w:rPr>
                <w:rFonts w:cstheme="minorHAnsi"/>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5C602392" w14:textId="77777777" w:rsidR="00C20023" w:rsidRPr="006A33AE" w:rsidRDefault="00C20023" w:rsidP="00C20023">
            <w:pPr>
              <w:jc w:val="center"/>
              <w:rPr>
                <w:rFonts w:cstheme="minorHAnsi"/>
                <w:lang w:val="ro-RO"/>
              </w:rPr>
            </w:pPr>
            <w:r w:rsidRPr="006A33AE">
              <w:rPr>
                <w:rFonts w:cstheme="minorHAnsi"/>
                <w:lang w:val="ro-RO"/>
              </w:rPr>
              <w:t>371.52</w:t>
            </w:r>
          </w:p>
        </w:tc>
        <w:tc>
          <w:tcPr>
            <w:tcW w:w="1559" w:type="dxa"/>
            <w:vAlign w:val="center"/>
          </w:tcPr>
          <w:p w14:paraId="6F418F8C" w14:textId="77777777" w:rsidR="00C20023" w:rsidRPr="006A33AE" w:rsidRDefault="00C20023" w:rsidP="00C20023">
            <w:pPr>
              <w:jc w:val="center"/>
              <w:rPr>
                <w:rFonts w:cstheme="minorHAnsi"/>
                <w:lang w:val="ro-RO"/>
              </w:rPr>
            </w:pPr>
            <w:r w:rsidRPr="006A33AE">
              <w:rPr>
                <w:rFonts w:cstheme="minorHAnsi"/>
                <w:lang w:val="ro-RO"/>
              </w:rPr>
              <w:t>1.06</w:t>
            </w:r>
          </w:p>
        </w:tc>
      </w:tr>
      <w:tr w:rsidR="00C20023" w:rsidRPr="006A33AE" w14:paraId="798AB6E6" w14:textId="77777777" w:rsidTr="00C20023">
        <w:tc>
          <w:tcPr>
            <w:tcW w:w="1413" w:type="dxa"/>
            <w:vAlign w:val="center"/>
          </w:tcPr>
          <w:p w14:paraId="7214E062" w14:textId="77777777" w:rsidR="00C20023" w:rsidRPr="006A33AE" w:rsidRDefault="00C20023" w:rsidP="00C20023">
            <w:pPr>
              <w:jc w:val="center"/>
              <w:rPr>
                <w:rFonts w:cstheme="minorHAnsi"/>
                <w:lang w:val="ro-RO"/>
              </w:rPr>
            </w:pPr>
            <w:r w:rsidRPr="006A33AE">
              <w:rPr>
                <w:rFonts w:cstheme="minorHAnsi"/>
                <w:lang w:val="ro-RO"/>
              </w:rPr>
              <w:t>311</w:t>
            </w:r>
          </w:p>
        </w:tc>
        <w:tc>
          <w:tcPr>
            <w:tcW w:w="3969" w:type="dxa"/>
            <w:vAlign w:val="center"/>
          </w:tcPr>
          <w:p w14:paraId="25F10D09" w14:textId="77777777" w:rsidR="00C20023" w:rsidRPr="006A33AE" w:rsidRDefault="00C20023" w:rsidP="00C20023">
            <w:pPr>
              <w:jc w:val="both"/>
              <w:rPr>
                <w:rFonts w:cstheme="minorHAnsi"/>
                <w:lang w:val="ro-RO"/>
              </w:rPr>
            </w:pPr>
            <w:r w:rsidRPr="006A33AE">
              <w:rPr>
                <w:rFonts w:cstheme="minorHAnsi"/>
                <w:lang w:val="ro-RO"/>
              </w:rPr>
              <w:t>Păduri de foioase</w:t>
            </w:r>
          </w:p>
        </w:tc>
        <w:tc>
          <w:tcPr>
            <w:tcW w:w="1417" w:type="dxa"/>
            <w:vAlign w:val="center"/>
          </w:tcPr>
          <w:p w14:paraId="2B8DC872" w14:textId="77777777" w:rsidR="00C20023" w:rsidRPr="006A33AE" w:rsidRDefault="00C20023" w:rsidP="00C20023">
            <w:pPr>
              <w:jc w:val="center"/>
              <w:rPr>
                <w:rFonts w:cstheme="minorHAnsi"/>
                <w:lang w:val="ro-RO"/>
              </w:rPr>
            </w:pPr>
            <w:r w:rsidRPr="006A33AE">
              <w:rPr>
                <w:rFonts w:cstheme="minorHAnsi"/>
                <w:lang w:val="ro-RO"/>
              </w:rPr>
              <w:t>31627.19</w:t>
            </w:r>
          </w:p>
        </w:tc>
        <w:tc>
          <w:tcPr>
            <w:tcW w:w="1559" w:type="dxa"/>
            <w:vAlign w:val="center"/>
          </w:tcPr>
          <w:p w14:paraId="794F7D66" w14:textId="77777777" w:rsidR="00C20023" w:rsidRPr="006A33AE" w:rsidRDefault="00C20023" w:rsidP="00C20023">
            <w:pPr>
              <w:jc w:val="center"/>
              <w:rPr>
                <w:rFonts w:cstheme="minorHAnsi"/>
                <w:lang w:val="ro-RO"/>
              </w:rPr>
            </w:pPr>
            <w:r w:rsidRPr="006A33AE">
              <w:rPr>
                <w:rFonts w:cstheme="minorHAnsi"/>
                <w:lang w:val="ro-RO"/>
              </w:rPr>
              <w:t>90.42</w:t>
            </w:r>
          </w:p>
        </w:tc>
      </w:tr>
      <w:tr w:rsidR="00C20023" w:rsidRPr="006A33AE" w14:paraId="3B38CFE1" w14:textId="77777777" w:rsidTr="00C20023">
        <w:tc>
          <w:tcPr>
            <w:tcW w:w="1413" w:type="dxa"/>
            <w:vAlign w:val="center"/>
          </w:tcPr>
          <w:p w14:paraId="599797B4" w14:textId="77777777" w:rsidR="00C20023" w:rsidRPr="006A33AE" w:rsidRDefault="00C20023" w:rsidP="00C20023">
            <w:pPr>
              <w:jc w:val="center"/>
              <w:rPr>
                <w:rFonts w:cstheme="minorHAnsi"/>
                <w:lang w:val="ro-RO"/>
              </w:rPr>
            </w:pPr>
            <w:r w:rsidRPr="006A33AE">
              <w:rPr>
                <w:rFonts w:cstheme="minorHAnsi"/>
                <w:lang w:val="ro-RO"/>
              </w:rPr>
              <w:t>312</w:t>
            </w:r>
          </w:p>
        </w:tc>
        <w:tc>
          <w:tcPr>
            <w:tcW w:w="3969" w:type="dxa"/>
            <w:vAlign w:val="center"/>
          </w:tcPr>
          <w:p w14:paraId="27A3C1DD" w14:textId="77777777" w:rsidR="00C20023" w:rsidRPr="006A33AE" w:rsidRDefault="00C20023" w:rsidP="00C20023">
            <w:pPr>
              <w:jc w:val="both"/>
              <w:rPr>
                <w:rFonts w:cstheme="minorHAnsi"/>
                <w:lang w:val="ro-RO"/>
              </w:rPr>
            </w:pPr>
            <w:r w:rsidRPr="006A33AE">
              <w:rPr>
                <w:rFonts w:cstheme="minorHAnsi"/>
                <w:lang w:val="ro-RO"/>
              </w:rPr>
              <w:t>Păduri de conifere</w:t>
            </w:r>
          </w:p>
        </w:tc>
        <w:tc>
          <w:tcPr>
            <w:tcW w:w="1417" w:type="dxa"/>
            <w:vAlign w:val="center"/>
          </w:tcPr>
          <w:p w14:paraId="5050FD39" w14:textId="77777777" w:rsidR="00C20023" w:rsidRPr="006A33AE" w:rsidRDefault="00C20023" w:rsidP="00C20023">
            <w:pPr>
              <w:jc w:val="center"/>
              <w:rPr>
                <w:rFonts w:cstheme="minorHAnsi"/>
                <w:lang w:val="ro-RO"/>
              </w:rPr>
            </w:pPr>
            <w:r w:rsidRPr="006A33AE">
              <w:rPr>
                <w:rFonts w:cstheme="minorHAnsi"/>
                <w:lang w:val="ro-RO"/>
              </w:rPr>
              <w:t>825.43</w:t>
            </w:r>
          </w:p>
        </w:tc>
        <w:tc>
          <w:tcPr>
            <w:tcW w:w="1559" w:type="dxa"/>
            <w:vAlign w:val="center"/>
          </w:tcPr>
          <w:p w14:paraId="4E0F478D" w14:textId="77777777" w:rsidR="00C20023" w:rsidRPr="006A33AE" w:rsidRDefault="00C20023" w:rsidP="00C20023">
            <w:pPr>
              <w:jc w:val="center"/>
              <w:rPr>
                <w:rFonts w:cstheme="minorHAnsi"/>
                <w:lang w:val="ro-RO"/>
              </w:rPr>
            </w:pPr>
            <w:r w:rsidRPr="006A33AE">
              <w:rPr>
                <w:rFonts w:cstheme="minorHAnsi"/>
                <w:lang w:val="ro-RO"/>
              </w:rPr>
              <w:t>2.36</w:t>
            </w:r>
          </w:p>
        </w:tc>
      </w:tr>
      <w:tr w:rsidR="00C20023" w:rsidRPr="006A33AE" w14:paraId="1D934E90" w14:textId="77777777" w:rsidTr="00C20023">
        <w:tc>
          <w:tcPr>
            <w:tcW w:w="1413" w:type="dxa"/>
            <w:vAlign w:val="center"/>
          </w:tcPr>
          <w:p w14:paraId="0D8BB48C" w14:textId="77777777" w:rsidR="00C20023" w:rsidRPr="006A33AE" w:rsidRDefault="00C20023" w:rsidP="00C20023">
            <w:pPr>
              <w:jc w:val="center"/>
              <w:rPr>
                <w:rFonts w:cstheme="minorHAnsi"/>
                <w:lang w:val="ro-RO"/>
              </w:rPr>
            </w:pPr>
            <w:r w:rsidRPr="006A33AE">
              <w:rPr>
                <w:rFonts w:cstheme="minorHAnsi"/>
                <w:lang w:val="ro-RO"/>
              </w:rPr>
              <w:t>313</w:t>
            </w:r>
          </w:p>
        </w:tc>
        <w:tc>
          <w:tcPr>
            <w:tcW w:w="3969" w:type="dxa"/>
            <w:vAlign w:val="center"/>
          </w:tcPr>
          <w:p w14:paraId="439A0F1D" w14:textId="77777777" w:rsidR="00C20023" w:rsidRPr="006A33AE" w:rsidRDefault="00C20023" w:rsidP="00C20023">
            <w:pPr>
              <w:jc w:val="both"/>
              <w:rPr>
                <w:rFonts w:cstheme="minorHAnsi"/>
                <w:lang w:val="ro-RO"/>
              </w:rPr>
            </w:pPr>
            <w:r w:rsidRPr="006A33AE">
              <w:rPr>
                <w:rFonts w:cstheme="minorHAnsi"/>
                <w:lang w:val="ro-RO"/>
              </w:rPr>
              <w:t>Păduri de amestec</w:t>
            </w:r>
          </w:p>
        </w:tc>
        <w:tc>
          <w:tcPr>
            <w:tcW w:w="1417" w:type="dxa"/>
            <w:vAlign w:val="center"/>
          </w:tcPr>
          <w:p w14:paraId="0842A47B" w14:textId="77777777" w:rsidR="00C20023" w:rsidRPr="006A33AE" w:rsidRDefault="00C20023" w:rsidP="00C20023">
            <w:pPr>
              <w:jc w:val="center"/>
              <w:rPr>
                <w:rFonts w:cstheme="minorHAnsi"/>
                <w:lang w:val="ro-RO"/>
              </w:rPr>
            </w:pPr>
            <w:r w:rsidRPr="006A33AE">
              <w:rPr>
                <w:rFonts w:cstheme="minorHAnsi"/>
                <w:lang w:val="ro-RO"/>
              </w:rPr>
              <w:t>141.42</w:t>
            </w:r>
          </w:p>
        </w:tc>
        <w:tc>
          <w:tcPr>
            <w:tcW w:w="1559" w:type="dxa"/>
            <w:vAlign w:val="center"/>
          </w:tcPr>
          <w:p w14:paraId="7FACA718" w14:textId="77777777" w:rsidR="00C20023" w:rsidRPr="006A33AE" w:rsidRDefault="00C20023" w:rsidP="00C20023">
            <w:pPr>
              <w:jc w:val="center"/>
              <w:rPr>
                <w:rFonts w:cstheme="minorHAnsi"/>
                <w:lang w:val="ro-RO"/>
              </w:rPr>
            </w:pPr>
            <w:r w:rsidRPr="006A33AE">
              <w:rPr>
                <w:rFonts w:cstheme="minorHAnsi"/>
                <w:lang w:val="ro-RO"/>
              </w:rPr>
              <w:t>0.40</w:t>
            </w:r>
          </w:p>
        </w:tc>
      </w:tr>
      <w:tr w:rsidR="00C20023" w:rsidRPr="006A33AE" w14:paraId="2A551A93" w14:textId="77777777" w:rsidTr="00C20023">
        <w:tc>
          <w:tcPr>
            <w:tcW w:w="1413" w:type="dxa"/>
            <w:vAlign w:val="center"/>
          </w:tcPr>
          <w:p w14:paraId="3739B41E" w14:textId="77777777" w:rsidR="00C20023" w:rsidRPr="006A33AE" w:rsidRDefault="00C20023" w:rsidP="00C20023">
            <w:pPr>
              <w:jc w:val="center"/>
              <w:rPr>
                <w:rFonts w:cstheme="minorHAnsi"/>
                <w:lang w:val="ro-RO"/>
              </w:rPr>
            </w:pPr>
            <w:r w:rsidRPr="006A33AE">
              <w:rPr>
                <w:rFonts w:cstheme="minorHAnsi"/>
                <w:lang w:val="ro-RO"/>
              </w:rPr>
              <w:t>324</w:t>
            </w:r>
          </w:p>
        </w:tc>
        <w:tc>
          <w:tcPr>
            <w:tcW w:w="3969" w:type="dxa"/>
            <w:vAlign w:val="center"/>
          </w:tcPr>
          <w:p w14:paraId="3BBFB984" w14:textId="77777777" w:rsidR="00C20023" w:rsidRPr="006A33AE" w:rsidRDefault="00C20023" w:rsidP="00C20023">
            <w:pPr>
              <w:jc w:val="both"/>
              <w:rPr>
                <w:rFonts w:cstheme="minorHAnsi"/>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453CD5E5" w14:textId="77777777" w:rsidR="00C20023" w:rsidRPr="006A33AE" w:rsidRDefault="00C20023" w:rsidP="00C20023">
            <w:pPr>
              <w:jc w:val="center"/>
              <w:rPr>
                <w:rFonts w:cstheme="minorHAnsi"/>
                <w:lang w:val="ro-RO"/>
              </w:rPr>
            </w:pPr>
            <w:r w:rsidRPr="006A33AE">
              <w:rPr>
                <w:rFonts w:cstheme="minorHAnsi"/>
                <w:lang w:val="ro-RO"/>
              </w:rPr>
              <w:t>512.58</w:t>
            </w:r>
          </w:p>
        </w:tc>
        <w:tc>
          <w:tcPr>
            <w:tcW w:w="1559" w:type="dxa"/>
            <w:vAlign w:val="center"/>
          </w:tcPr>
          <w:p w14:paraId="49E67CF8" w14:textId="77777777" w:rsidR="00C20023" w:rsidRPr="006A33AE" w:rsidRDefault="00C20023" w:rsidP="00C20023">
            <w:pPr>
              <w:jc w:val="center"/>
              <w:rPr>
                <w:rFonts w:cstheme="minorHAnsi"/>
                <w:lang w:val="ro-RO"/>
              </w:rPr>
            </w:pPr>
            <w:r w:rsidRPr="006A33AE">
              <w:rPr>
                <w:rFonts w:cstheme="minorHAnsi"/>
                <w:lang w:val="ro-RO"/>
              </w:rPr>
              <w:t>1.47</w:t>
            </w:r>
          </w:p>
        </w:tc>
      </w:tr>
      <w:tr w:rsidR="00C20023" w:rsidRPr="006A33AE" w14:paraId="31FA55FB" w14:textId="77777777" w:rsidTr="00C20023">
        <w:tc>
          <w:tcPr>
            <w:tcW w:w="1413" w:type="dxa"/>
            <w:vAlign w:val="center"/>
          </w:tcPr>
          <w:p w14:paraId="1DE94322" w14:textId="77777777" w:rsidR="00C20023" w:rsidRPr="006A33AE" w:rsidRDefault="00C20023" w:rsidP="00C20023">
            <w:pPr>
              <w:jc w:val="center"/>
              <w:rPr>
                <w:rFonts w:cstheme="minorHAnsi"/>
                <w:lang w:val="ro-RO"/>
              </w:rPr>
            </w:pPr>
            <w:r w:rsidRPr="006A33AE">
              <w:rPr>
                <w:rFonts w:cstheme="minorHAnsi"/>
                <w:lang w:val="ro-RO"/>
              </w:rPr>
              <w:t>512</w:t>
            </w:r>
          </w:p>
        </w:tc>
        <w:tc>
          <w:tcPr>
            <w:tcW w:w="3969" w:type="dxa"/>
            <w:vAlign w:val="center"/>
          </w:tcPr>
          <w:p w14:paraId="18C13F01" w14:textId="77777777" w:rsidR="00C20023" w:rsidRPr="006A33AE" w:rsidRDefault="00C20023" w:rsidP="00C20023">
            <w:pPr>
              <w:jc w:val="both"/>
              <w:rPr>
                <w:rFonts w:cstheme="minorHAnsi"/>
                <w:lang w:val="ro-RO"/>
              </w:rPr>
            </w:pPr>
            <w:r w:rsidRPr="006A33AE">
              <w:rPr>
                <w:rFonts w:cstheme="minorHAnsi"/>
                <w:lang w:val="ro-RO"/>
              </w:rPr>
              <w:t>Ape stătătoare</w:t>
            </w:r>
          </w:p>
        </w:tc>
        <w:tc>
          <w:tcPr>
            <w:tcW w:w="1417" w:type="dxa"/>
            <w:vAlign w:val="center"/>
          </w:tcPr>
          <w:p w14:paraId="489AC010" w14:textId="77777777" w:rsidR="00C20023" w:rsidRPr="006A33AE" w:rsidRDefault="00C20023" w:rsidP="00C20023">
            <w:pPr>
              <w:jc w:val="center"/>
              <w:rPr>
                <w:rFonts w:cstheme="minorHAnsi"/>
                <w:lang w:val="ro-RO"/>
              </w:rPr>
            </w:pPr>
            <w:r w:rsidRPr="006A33AE">
              <w:rPr>
                <w:rFonts w:cstheme="minorHAnsi"/>
                <w:lang w:val="ro-RO"/>
              </w:rPr>
              <w:t>0.02</w:t>
            </w:r>
          </w:p>
        </w:tc>
        <w:tc>
          <w:tcPr>
            <w:tcW w:w="1559" w:type="dxa"/>
            <w:vAlign w:val="center"/>
          </w:tcPr>
          <w:p w14:paraId="73C6F037" w14:textId="77777777" w:rsidR="00C20023" w:rsidRPr="006A33AE" w:rsidRDefault="00C20023" w:rsidP="00C20023">
            <w:pPr>
              <w:jc w:val="center"/>
              <w:rPr>
                <w:rFonts w:cstheme="minorHAnsi"/>
                <w:lang w:val="ro-RO"/>
              </w:rPr>
            </w:pPr>
            <w:r w:rsidRPr="006A33AE">
              <w:rPr>
                <w:rFonts w:cstheme="minorHAnsi"/>
                <w:lang w:val="ro-RO"/>
              </w:rPr>
              <w:t>0.00</w:t>
            </w:r>
          </w:p>
        </w:tc>
      </w:tr>
    </w:tbl>
    <w:p w14:paraId="6BC15C84" w14:textId="77777777" w:rsidR="00C20023" w:rsidRPr="006A33AE" w:rsidRDefault="00C20023" w:rsidP="00C20023">
      <w:pPr>
        <w:spacing w:after="0"/>
        <w:jc w:val="both"/>
        <w:rPr>
          <w:rFonts w:cstheme="minorHAnsi"/>
          <w:b/>
          <w:bCs/>
          <w:sz w:val="24"/>
          <w:szCs w:val="24"/>
          <w:lang w:val="ro-RO"/>
        </w:rPr>
      </w:pPr>
    </w:p>
    <w:p w14:paraId="74072817"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5199E92C"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18932FB4" w14:textId="3809814B"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p w14:paraId="6199C363" w14:textId="463917D6"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03102478" w14:textId="77777777" w:rsidTr="00C20023">
        <w:tc>
          <w:tcPr>
            <w:tcW w:w="1271" w:type="dxa"/>
          </w:tcPr>
          <w:p w14:paraId="62E9933D"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35C2890A"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4EE08330" w14:textId="77777777" w:rsidTr="00C20023">
        <w:tc>
          <w:tcPr>
            <w:tcW w:w="1271" w:type="dxa"/>
            <w:vAlign w:val="center"/>
          </w:tcPr>
          <w:p w14:paraId="1D53CF4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A02</w:t>
            </w:r>
          </w:p>
        </w:tc>
        <w:tc>
          <w:tcPr>
            <w:tcW w:w="6095" w:type="dxa"/>
            <w:vAlign w:val="center"/>
          </w:tcPr>
          <w:p w14:paraId="3343E62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Modificarea practicilor de cultivare</w:t>
            </w:r>
          </w:p>
        </w:tc>
      </w:tr>
      <w:tr w:rsidR="00C20023" w:rsidRPr="006A33AE" w14:paraId="3D058CAB" w14:textId="77777777" w:rsidTr="00C20023">
        <w:tc>
          <w:tcPr>
            <w:tcW w:w="1271" w:type="dxa"/>
            <w:vAlign w:val="center"/>
          </w:tcPr>
          <w:p w14:paraId="1615A44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lastRenderedPageBreak/>
              <w:t>A04.03</w:t>
            </w:r>
          </w:p>
        </w:tc>
        <w:tc>
          <w:tcPr>
            <w:tcW w:w="6095" w:type="dxa"/>
            <w:vAlign w:val="center"/>
          </w:tcPr>
          <w:p w14:paraId="574CEBF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Abandonarea sistemelor pastorale, lipsa Pășunatului</w:t>
            </w:r>
          </w:p>
        </w:tc>
      </w:tr>
      <w:tr w:rsidR="00C20023" w:rsidRPr="006A33AE" w14:paraId="289A6336" w14:textId="77777777" w:rsidTr="00C20023">
        <w:tc>
          <w:tcPr>
            <w:tcW w:w="1271" w:type="dxa"/>
            <w:vAlign w:val="center"/>
          </w:tcPr>
          <w:p w14:paraId="18F2547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A10</w:t>
            </w:r>
          </w:p>
        </w:tc>
        <w:tc>
          <w:tcPr>
            <w:tcW w:w="6095" w:type="dxa"/>
            <w:vAlign w:val="center"/>
          </w:tcPr>
          <w:p w14:paraId="239F12A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Restructurarea deținerii terenului agricol</w:t>
            </w:r>
          </w:p>
        </w:tc>
      </w:tr>
      <w:tr w:rsidR="00C20023" w:rsidRPr="006A33AE" w14:paraId="280CF79F" w14:textId="77777777" w:rsidTr="00C20023">
        <w:tc>
          <w:tcPr>
            <w:tcW w:w="1271" w:type="dxa"/>
            <w:vAlign w:val="center"/>
          </w:tcPr>
          <w:p w14:paraId="45DCD55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B01.01</w:t>
            </w:r>
          </w:p>
        </w:tc>
        <w:tc>
          <w:tcPr>
            <w:tcW w:w="6095" w:type="dxa"/>
            <w:vAlign w:val="center"/>
          </w:tcPr>
          <w:p w14:paraId="43F1A32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plantare pădure, pe teren deschis (copaci nativi)</w:t>
            </w:r>
          </w:p>
        </w:tc>
      </w:tr>
      <w:tr w:rsidR="00C20023" w:rsidRPr="006A33AE" w14:paraId="5C3E702D" w14:textId="77777777" w:rsidTr="00C20023">
        <w:tc>
          <w:tcPr>
            <w:tcW w:w="1271" w:type="dxa"/>
            <w:vAlign w:val="center"/>
          </w:tcPr>
          <w:p w14:paraId="14844A2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B03</w:t>
            </w:r>
          </w:p>
        </w:tc>
        <w:tc>
          <w:tcPr>
            <w:tcW w:w="6095" w:type="dxa"/>
            <w:vAlign w:val="center"/>
          </w:tcPr>
          <w:p w14:paraId="321EA22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Exploatare forestieră fără replantare sau refacere naturală</w:t>
            </w:r>
          </w:p>
        </w:tc>
      </w:tr>
    </w:tbl>
    <w:p w14:paraId="62626448" w14:textId="77777777" w:rsidR="00C20023" w:rsidRPr="006A33AE" w:rsidRDefault="00C20023" w:rsidP="00C20023">
      <w:pPr>
        <w:jc w:val="both"/>
        <w:rPr>
          <w:rFonts w:cstheme="minorHAnsi"/>
          <w:b/>
          <w:bCs/>
          <w:sz w:val="24"/>
          <w:szCs w:val="24"/>
          <w:lang w:val="ro-RO"/>
        </w:rPr>
      </w:pPr>
    </w:p>
    <w:p w14:paraId="73AE1A9C"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793FC78F" w14:textId="1513AB9A"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w:t>
      </w:r>
    </w:p>
    <w:tbl>
      <w:tblPr>
        <w:tblStyle w:val="TableGrid"/>
        <w:tblW w:w="0" w:type="auto"/>
        <w:tblLook w:val="04A0" w:firstRow="1" w:lastRow="0" w:firstColumn="1" w:lastColumn="0" w:noHBand="0" w:noVBand="1"/>
      </w:tblPr>
      <w:tblGrid>
        <w:gridCol w:w="1271"/>
        <w:gridCol w:w="7371"/>
      </w:tblGrid>
      <w:tr w:rsidR="00C20023" w:rsidRPr="006A33AE" w14:paraId="6DCAEB3A" w14:textId="77777777" w:rsidTr="00C20023">
        <w:tc>
          <w:tcPr>
            <w:tcW w:w="1271" w:type="dxa"/>
          </w:tcPr>
          <w:p w14:paraId="1ED7A094"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7371" w:type="dxa"/>
          </w:tcPr>
          <w:p w14:paraId="51380955"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5A2B0009" w14:textId="77777777" w:rsidTr="00C20023">
        <w:tc>
          <w:tcPr>
            <w:tcW w:w="1271" w:type="dxa"/>
            <w:vAlign w:val="center"/>
          </w:tcPr>
          <w:p w14:paraId="1CAEF8B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A01</w:t>
            </w:r>
          </w:p>
        </w:tc>
        <w:tc>
          <w:tcPr>
            <w:tcW w:w="7371" w:type="dxa"/>
            <w:vAlign w:val="center"/>
          </w:tcPr>
          <w:p w14:paraId="7F8987C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Cultivare</w:t>
            </w:r>
          </w:p>
        </w:tc>
      </w:tr>
      <w:tr w:rsidR="00C20023" w:rsidRPr="006A33AE" w14:paraId="0A28348F" w14:textId="77777777" w:rsidTr="00C20023">
        <w:tc>
          <w:tcPr>
            <w:tcW w:w="1271" w:type="dxa"/>
            <w:vAlign w:val="center"/>
          </w:tcPr>
          <w:p w14:paraId="3EAD473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A03.02</w:t>
            </w:r>
          </w:p>
        </w:tc>
        <w:tc>
          <w:tcPr>
            <w:tcW w:w="7371" w:type="dxa"/>
            <w:vAlign w:val="center"/>
          </w:tcPr>
          <w:p w14:paraId="1890E83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Cosire ne-intensivă </w:t>
            </w:r>
          </w:p>
        </w:tc>
      </w:tr>
      <w:tr w:rsidR="00C20023" w:rsidRPr="006A33AE" w14:paraId="3952E0DA" w14:textId="77777777" w:rsidTr="00C20023">
        <w:tc>
          <w:tcPr>
            <w:tcW w:w="1271" w:type="dxa"/>
            <w:vAlign w:val="center"/>
          </w:tcPr>
          <w:p w14:paraId="4375117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A03.03</w:t>
            </w:r>
          </w:p>
        </w:tc>
        <w:tc>
          <w:tcPr>
            <w:tcW w:w="7371" w:type="dxa"/>
            <w:vAlign w:val="center"/>
          </w:tcPr>
          <w:p w14:paraId="7D2CC37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Abandonarea/lipsa cosirii</w:t>
            </w:r>
          </w:p>
        </w:tc>
      </w:tr>
      <w:tr w:rsidR="00C20023" w:rsidRPr="006A33AE" w14:paraId="02A0EEA3" w14:textId="77777777" w:rsidTr="00C20023">
        <w:tc>
          <w:tcPr>
            <w:tcW w:w="1271" w:type="dxa"/>
            <w:vAlign w:val="center"/>
          </w:tcPr>
          <w:p w14:paraId="3B88EF8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w:t>
            </w:r>
          </w:p>
        </w:tc>
        <w:tc>
          <w:tcPr>
            <w:tcW w:w="7371" w:type="dxa"/>
            <w:vAlign w:val="center"/>
          </w:tcPr>
          <w:p w14:paraId="0F59C9D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w:t>
            </w:r>
          </w:p>
        </w:tc>
      </w:tr>
      <w:tr w:rsidR="00C20023" w:rsidRPr="006A33AE" w14:paraId="1055483F" w14:textId="77777777" w:rsidTr="00C20023">
        <w:tc>
          <w:tcPr>
            <w:tcW w:w="1271" w:type="dxa"/>
            <w:vAlign w:val="center"/>
          </w:tcPr>
          <w:p w14:paraId="72EF992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A04.01</w:t>
            </w:r>
          </w:p>
        </w:tc>
        <w:tc>
          <w:tcPr>
            <w:tcW w:w="7371" w:type="dxa"/>
            <w:vAlign w:val="center"/>
          </w:tcPr>
          <w:p w14:paraId="6CD3B1B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intensiv</w:t>
            </w:r>
          </w:p>
        </w:tc>
      </w:tr>
      <w:tr w:rsidR="00C20023" w:rsidRPr="006A33AE" w14:paraId="4D1BAAEC" w14:textId="77777777" w:rsidTr="00C20023">
        <w:tc>
          <w:tcPr>
            <w:tcW w:w="1271" w:type="dxa"/>
            <w:vAlign w:val="center"/>
          </w:tcPr>
          <w:p w14:paraId="32C1441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A04.02</w:t>
            </w:r>
          </w:p>
        </w:tc>
        <w:tc>
          <w:tcPr>
            <w:tcW w:w="7371" w:type="dxa"/>
            <w:vAlign w:val="center"/>
          </w:tcPr>
          <w:p w14:paraId="3B5F2BA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neintensiv</w:t>
            </w:r>
          </w:p>
        </w:tc>
      </w:tr>
      <w:tr w:rsidR="00C20023" w:rsidRPr="006A33AE" w14:paraId="36A93365" w14:textId="77777777" w:rsidTr="00C20023">
        <w:tc>
          <w:tcPr>
            <w:tcW w:w="1271" w:type="dxa"/>
            <w:vAlign w:val="center"/>
          </w:tcPr>
          <w:p w14:paraId="3978EB1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A04.03</w:t>
            </w:r>
          </w:p>
        </w:tc>
        <w:tc>
          <w:tcPr>
            <w:tcW w:w="7371" w:type="dxa"/>
            <w:vAlign w:val="center"/>
          </w:tcPr>
          <w:p w14:paraId="6EE0870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Abandonarea sistemelor pastorale, lipsa pășunatului</w:t>
            </w:r>
          </w:p>
        </w:tc>
      </w:tr>
      <w:tr w:rsidR="00C20023" w:rsidRPr="006A33AE" w14:paraId="49748527" w14:textId="77777777" w:rsidTr="00C20023">
        <w:tc>
          <w:tcPr>
            <w:tcW w:w="1271" w:type="dxa"/>
            <w:vAlign w:val="center"/>
          </w:tcPr>
          <w:p w14:paraId="14257C5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A05.01</w:t>
            </w:r>
          </w:p>
        </w:tc>
        <w:tc>
          <w:tcPr>
            <w:tcW w:w="7371" w:type="dxa"/>
            <w:vAlign w:val="center"/>
          </w:tcPr>
          <w:p w14:paraId="7D1FD67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Creșterea animalelor</w:t>
            </w:r>
          </w:p>
        </w:tc>
      </w:tr>
      <w:tr w:rsidR="00C20023" w:rsidRPr="006A33AE" w14:paraId="470BECC8" w14:textId="77777777" w:rsidTr="00C20023">
        <w:tc>
          <w:tcPr>
            <w:tcW w:w="1271" w:type="dxa"/>
            <w:vAlign w:val="center"/>
          </w:tcPr>
          <w:p w14:paraId="1624F9D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A06.02</w:t>
            </w:r>
          </w:p>
        </w:tc>
        <w:tc>
          <w:tcPr>
            <w:tcW w:w="7371" w:type="dxa"/>
            <w:vAlign w:val="center"/>
          </w:tcPr>
          <w:p w14:paraId="2392852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Culturi perene nelemnoase</w:t>
            </w:r>
          </w:p>
        </w:tc>
      </w:tr>
      <w:tr w:rsidR="00C20023" w:rsidRPr="006A33AE" w14:paraId="18755346" w14:textId="77777777" w:rsidTr="00C20023">
        <w:tc>
          <w:tcPr>
            <w:tcW w:w="1271" w:type="dxa"/>
            <w:vAlign w:val="center"/>
          </w:tcPr>
          <w:p w14:paraId="2F87A1E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A06.04</w:t>
            </w:r>
          </w:p>
        </w:tc>
        <w:tc>
          <w:tcPr>
            <w:tcW w:w="7371" w:type="dxa"/>
            <w:vAlign w:val="center"/>
          </w:tcPr>
          <w:p w14:paraId="015AEE5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Abandonarea culturii pentru producție</w:t>
            </w:r>
          </w:p>
        </w:tc>
      </w:tr>
      <w:tr w:rsidR="00C20023" w:rsidRPr="006A33AE" w14:paraId="45011175" w14:textId="77777777" w:rsidTr="00C20023">
        <w:tc>
          <w:tcPr>
            <w:tcW w:w="1271" w:type="dxa"/>
            <w:vAlign w:val="center"/>
          </w:tcPr>
          <w:p w14:paraId="6808609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B02.01.02</w:t>
            </w:r>
          </w:p>
        </w:tc>
        <w:tc>
          <w:tcPr>
            <w:tcW w:w="7371" w:type="dxa"/>
            <w:vAlign w:val="center"/>
          </w:tcPr>
          <w:p w14:paraId="246EAD7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Replantarea pădurii (arbori nenativi)</w:t>
            </w:r>
          </w:p>
        </w:tc>
      </w:tr>
      <w:tr w:rsidR="00C20023" w:rsidRPr="006A33AE" w14:paraId="7B7502F8" w14:textId="77777777" w:rsidTr="00C20023">
        <w:tc>
          <w:tcPr>
            <w:tcW w:w="1271" w:type="dxa"/>
            <w:vAlign w:val="center"/>
          </w:tcPr>
          <w:p w14:paraId="550798E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B02.04</w:t>
            </w:r>
          </w:p>
        </w:tc>
        <w:tc>
          <w:tcPr>
            <w:tcW w:w="7371" w:type="dxa"/>
            <w:vAlign w:val="center"/>
          </w:tcPr>
          <w:p w14:paraId="1F82E41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arborilor uscați sau în curs de uscare</w:t>
            </w:r>
          </w:p>
        </w:tc>
      </w:tr>
      <w:tr w:rsidR="00C20023" w:rsidRPr="006A33AE" w14:paraId="1B91BD80" w14:textId="77777777" w:rsidTr="00C20023">
        <w:tc>
          <w:tcPr>
            <w:tcW w:w="1271" w:type="dxa"/>
            <w:vAlign w:val="center"/>
          </w:tcPr>
          <w:p w14:paraId="52FFE24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B03</w:t>
            </w:r>
          </w:p>
        </w:tc>
        <w:tc>
          <w:tcPr>
            <w:tcW w:w="7371" w:type="dxa"/>
            <w:vAlign w:val="center"/>
          </w:tcPr>
          <w:p w14:paraId="3D986CC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Exploatare forestieră fără replantare sau refacere naturală</w:t>
            </w:r>
          </w:p>
        </w:tc>
      </w:tr>
      <w:tr w:rsidR="00C20023" w:rsidRPr="006A33AE" w14:paraId="74C910E3" w14:textId="77777777" w:rsidTr="00C20023">
        <w:tc>
          <w:tcPr>
            <w:tcW w:w="1271" w:type="dxa"/>
            <w:vAlign w:val="center"/>
          </w:tcPr>
          <w:p w14:paraId="411F9B9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B06</w:t>
            </w:r>
          </w:p>
        </w:tc>
        <w:tc>
          <w:tcPr>
            <w:tcW w:w="7371" w:type="dxa"/>
            <w:vAlign w:val="center"/>
          </w:tcPr>
          <w:p w14:paraId="74A18DC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în pădure/în zonă împădurită</w:t>
            </w:r>
          </w:p>
        </w:tc>
      </w:tr>
      <w:tr w:rsidR="00C20023" w:rsidRPr="006A33AE" w14:paraId="78828570" w14:textId="77777777" w:rsidTr="00C20023">
        <w:tc>
          <w:tcPr>
            <w:tcW w:w="1271" w:type="dxa"/>
            <w:vAlign w:val="center"/>
          </w:tcPr>
          <w:p w14:paraId="6099CF9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C01.01.01</w:t>
            </w:r>
          </w:p>
        </w:tc>
        <w:tc>
          <w:tcPr>
            <w:tcW w:w="7371" w:type="dxa"/>
            <w:vAlign w:val="center"/>
          </w:tcPr>
          <w:p w14:paraId="07BCFEA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Cariere de nisip și pietriș</w:t>
            </w:r>
          </w:p>
        </w:tc>
      </w:tr>
      <w:tr w:rsidR="00C20023" w:rsidRPr="006A33AE" w14:paraId="06A75CEB" w14:textId="77777777" w:rsidTr="00C20023">
        <w:tc>
          <w:tcPr>
            <w:tcW w:w="1271" w:type="dxa"/>
            <w:vAlign w:val="center"/>
          </w:tcPr>
          <w:p w14:paraId="4246170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C01.07</w:t>
            </w:r>
          </w:p>
        </w:tc>
        <w:tc>
          <w:tcPr>
            <w:tcW w:w="7371" w:type="dxa"/>
            <w:vAlign w:val="center"/>
          </w:tcPr>
          <w:p w14:paraId="15EED67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Minerit și activități de extragere la care nu se referă mai sus</w:t>
            </w:r>
          </w:p>
        </w:tc>
      </w:tr>
      <w:tr w:rsidR="00C20023" w:rsidRPr="006A33AE" w14:paraId="77B04601" w14:textId="77777777" w:rsidTr="00C20023">
        <w:tc>
          <w:tcPr>
            <w:tcW w:w="1271" w:type="dxa"/>
            <w:vAlign w:val="center"/>
          </w:tcPr>
          <w:p w14:paraId="5DA45F3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D01.01</w:t>
            </w:r>
          </w:p>
        </w:tc>
        <w:tc>
          <w:tcPr>
            <w:tcW w:w="7371" w:type="dxa"/>
            <w:vAlign w:val="center"/>
          </w:tcPr>
          <w:p w14:paraId="05E6860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Poteci, trasee, trasee pentru ciclism</w:t>
            </w:r>
          </w:p>
        </w:tc>
      </w:tr>
      <w:tr w:rsidR="00C20023" w:rsidRPr="006A33AE" w14:paraId="0B82FD6D" w14:textId="77777777" w:rsidTr="00C20023">
        <w:tc>
          <w:tcPr>
            <w:tcW w:w="1271" w:type="dxa"/>
            <w:vAlign w:val="center"/>
          </w:tcPr>
          <w:p w14:paraId="407A8C8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D01.02</w:t>
            </w:r>
          </w:p>
        </w:tc>
        <w:tc>
          <w:tcPr>
            <w:tcW w:w="7371" w:type="dxa"/>
            <w:vAlign w:val="center"/>
          </w:tcPr>
          <w:p w14:paraId="386EBE3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autostrăzi</w:t>
            </w:r>
          </w:p>
        </w:tc>
      </w:tr>
      <w:tr w:rsidR="00C20023" w:rsidRPr="006A33AE" w14:paraId="1CC20442" w14:textId="77777777" w:rsidTr="00C20023">
        <w:tc>
          <w:tcPr>
            <w:tcW w:w="1271" w:type="dxa"/>
            <w:vAlign w:val="center"/>
          </w:tcPr>
          <w:p w14:paraId="3B40E4B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D02.01.01</w:t>
            </w:r>
          </w:p>
        </w:tc>
        <w:tc>
          <w:tcPr>
            <w:tcW w:w="7371" w:type="dxa"/>
            <w:vAlign w:val="center"/>
          </w:tcPr>
          <w:p w14:paraId="4393EB9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Linii electrice și de telefon suspendate</w:t>
            </w:r>
          </w:p>
        </w:tc>
      </w:tr>
      <w:tr w:rsidR="00C20023" w:rsidRPr="006A33AE" w14:paraId="6F117F3F" w14:textId="77777777" w:rsidTr="00C20023">
        <w:tc>
          <w:tcPr>
            <w:tcW w:w="1271" w:type="dxa"/>
            <w:vAlign w:val="center"/>
          </w:tcPr>
          <w:p w14:paraId="5A2A09E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E01.01</w:t>
            </w:r>
          </w:p>
        </w:tc>
        <w:tc>
          <w:tcPr>
            <w:tcW w:w="7371" w:type="dxa"/>
            <w:vAlign w:val="center"/>
          </w:tcPr>
          <w:p w14:paraId="19C9D58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Urbanizare continuă</w:t>
            </w:r>
          </w:p>
        </w:tc>
      </w:tr>
      <w:tr w:rsidR="00C20023" w:rsidRPr="006A33AE" w14:paraId="0329223C" w14:textId="77777777" w:rsidTr="00C20023">
        <w:tc>
          <w:tcPr>
            <w:tcW w:w="1271" w:type="dxa"/>
            <w:vAlign w:val="center"/>
          </w:tcPr>
          <w:p w14:paraId="0D4B809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E01.03</w:t>
            </w:r>
          </w:p>
        </w:tc>
        <w:tc>
          <w:tcPr>
            <w:tcW w:w="7371" w:type="dxa"/>
            <w:vAlign w:val="center"/>
          </w:tcPr>
          <w:p w14:paraId="2491A9BB" w14:textId="77777777" w:rsidR="00C20023" w:rsidRPr="006A33AE" w:rsidRDefault="00C20023" w:rsidP="00C20023">
            <w:pPr>
              <w:jc w:val="both"/>
              <w:rPr>
                <w:rFonts w:cstheme="minorHAnsi"/>
                <w:sz w:val="24"/>
                <w:szCs w:val="24"/>
                <w:lang w:val="ro-RO"/>
              </w:rPr>
            </w:pP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dispersată (locuințe risipite, disperse)</w:t>
            </w:r>
          </w:p>
        </w:tc>
      </w:tr>
      <w:tr w:rsidR="00C20023" w:rsidRPr="006A33AE" w14:paraId="2A7BECFF" w14:textId="77777777" w:rsidTr="00C20023">
        <w:tc>
          <w:tcPr>
            <w:tcW w:w="1271" w:type="dxa"/>
            <w:vAlign w:val="center"/>
          </w:tcPr>
          <w:p w14:paraId="5C130D3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E03.01</w:t>
            </w:r>
          </w:p>
        </w:tc>
        <w:tc>
          <w:tcPr>
            <w:tcW w:w="7371" w:type="dxa"/>
            <w:vAlign w:val="center"/>
          </w:tcPr>
          <w:p w14:paraId="61EF0AB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deșeurilor menajere/deșeuri provenite din baze de agrement </w:t>
            </w:r>
          </w:p>
        </w:tc>
      </w:tr>
      <w:tr w:rsidR="00C20023" w:rsidRPr="006A33AE" w14:paraId="55BFC6A0" w14:textId="77777777" w:rsidTr="00C20023">
        <w:tc>
          <w:tcPr>
            <w:tcW w:w="1271" w:type="dxa"/>
            <w:vAlign w:val="center"/>
          </w:tcPr>
          <w:p w14:paraId="6F3FC18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E03.03</w:t>
            </w:r>
          </w:p>
        </w:tc>
        <w:tc>
          <w:tcPr>
            <w:tcW w:w="7371" w:type="dxa"/>
            <w:vAlign w:val="center"/>
          </w:tcPr>
          <w:p w14:paraId="7BF088D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Depozitarea materialelor inerte (nereactive)</w:t>
            </w:r>
          </w:p>
        </w:tc>
      </w:tr>
      <w:tr w:rsidR="00C20023" w:rsidRPr="006A33AE" w14:paraId="4E761B80" w14:textId="77777777" w:rsidTr="00C20023">
        <w:tc>
          <w:tcPr>
            <w:tcW w:w="1271" w:type="dxa"/>
            <w:vAlign w:val="center"/>
          </w:tcPr>
          <w:p w14:paraId="3933CC7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F02.03.02</w:t>
            </w:r>
          </w:p>
        </w:tc>
        <w:tc>
          <w:tcPr>
            <w:tcW w:w="7371" w:type="dxa"/>
            <w:vAlign w:val="center"/>
          </w:tcPr>
          <w:p w14:paraId="1337604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Pescuit cu undiță</w:t>
            </w:r>
          </w:p>
        </w:tc>
      </w:tr>
      <w:tr w:rsidR="00C20023" w:rsidRPr="006A33AE" w14:paraId="79868192" w14:textId="77777777" w:rsidTr="00C20023">
        <w:tc>
          <w:tcPr>
            <w:tcW w:w="1271" w:type="dxa"/>
            <w:vAlign w:val="center"/>
          </w:tcPr>
          <w:p w14:paraId="2409D9D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G01.03</w:t>
            </w:r>
          </w:p>
        </w:tc>
        <w:tc>
          <w:tcPr>
            <w:tcW w:w="7371" w:type="dxa"/>
            <w:vAlign w:val="center"/>
          </w:tcPr>
          <w:p w14:paraId="28F5D20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Vehicule cu motor</w:t>
            </w:r>
          </w:p>
        </w:tc>
      </w:tr>
      <w:tr w:rsidR="00C20023" w:rsidRPr="006A33AE" w14:paraId="3DEFB455" w14:textId="77777777" w:rsidTr="00C20023">
        <w:tc>
          <w:tcPr>
            <w:tcW w:w="1271" w:type="dxa"/>
            <w:vAlign w:val="center"/>
          </w:tcPr>
          <w:p w14:paraId="3825BEF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G05</w:t>
            </w:r>
          </w:p>
        </w:tc>
        <w:tc>
          <w:tcPr>
            <w:tcW w:w="7371" w:type="dxa"/>
            <w:vAlign w:val="center"/>
          </w:tcPr>
          <w:p w14:paraId="1B1CE0F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Alte intruziuni și dezechilibre umane </w:t>
            </w:r>
          </w:p>
        </w:tc>
      </w:tr>
      <w:tr w:rsidR="00C20023" w:rsidRPr="006A33AE" w14:paraId="76C610D5" w14:textId="77777777" w:rsidTr="00C20023">
        <w:tc>
          <w:tcPr>
            <w:tcW w:w="1271" w:type="dxa"/>
            <w:vAlign w:val="center"/>
          </w:tcPr>
          <w:p w14:paraId="2FE5EEB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H01.05</w:t>
            </w:r>
          </w:p>
        </w:tc>
        <w:tc>
          <w:tcPr>
            <w:tcW w:w="7371" w:type="dxa"/>
            <w:vAlign w:val="center"/>
          </w:tcPr>
          <w:p w14:paraId="23044B3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difuză a apelor de suprafață, cauzată de activități agricole și forestiere</w:t>
            </w:r>
          </w:p>
        </w:tc>
      </w:tr>
      <w:tr w:rsidR="00C20023" w:rsidRPr="006A33AE" w14:paraId="7A8A6051" w14:textId="77777777" w:rsidTr="00C20023">
        <w:tc>
          <w:tcPr>
            <w:tcW w:w="1271" w:type="dxa"/>
            <w:vAlign w:val="center"/>
          </w:tcPr>
          <w:p w14:paraId="2780C0C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I01</w:t>
            </w:r>
          </w:p>
        </w:tc>
        <w:tc>
          <w:tcPr>
            <w:tcW w:w="7371" w:type="dxa"/>
            <w:vAlign w:val="center"/>
          </w:tcPr>
          <w:p w14:paraId="116F6BE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Specii invazive non-native (alogene)</w:t>
            </w:r>
          </w:p>
        </w:tc>
      </w:tr>
      <w:tr w:rsidR="00C20023" w:rsidRPr="006A33AE" w14:paraId="5123F25C" w14:textId="77777777" w:rsidTr="00C20023">
        <w:tc>
          <w:tcPr>
            <w:tcW w:w="1271" w:type="dxa"/>
            <w:vAlign w:val="center"/>
          </w:tcPr>
          <w:p w14:paraId="299DEB8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I02</w:t>
            </w:r>
          </w:p>
        </w:tc>
        <w:tc>
          <w:tcPr>
            <w:tcW w:w="7371" w:type="dxa"/>
            <w:vAlign w:val="center"/>
          </w:tcPr>
          <w:p w14:paraId="2A6072E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Specii native (indigene) problematice</w:t>
            </w:r>
          </w:p>
        </w:tc>
      </w:tr>
      <w:tr w:rsidR="00C20023" w:rsidRPr="006A33AE" w14:paraId="3DBE3CB3" w14:textId="77777777" w:rsidTr="00C20023">
        <w:tc>
          <w:tcPr>
            <w:tcW w:w="1271" w:type="dxa"/>
            <w:vAlign w:val="center"/>
          </w:tcPr>
          <w:p w14:paraId="6B159E5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J01.01</w:t>
            </w:r>
          </w:p>
        </w:tc>
        <w:tc>
          <w:tcPr>
            <w:tcW w:w="7371" w:type="dxa"/>
            <w:vAlign w:val="center"/>
          </w:tcPr>
          <w:p w14:paraId="3768778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Incendii</w:t>
            </w:r>
          </w:p>
        </w:tc>
      </w:tr>
      <w:tr w:rsidR="00C20023" w:rsidRPr="006A33AE" w14:paraId="5C43271B" w14:textId="77777777" w:rsidTr="00C20023">
        <w:tc>
          <w:tcPr>
            <w:tcW w:w="1271" w:type="dxa"/>
            <w:vAlign w:val="center"/>
          </w:tcPr>
          <w:p w14:paraId="462B83E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J03.01</w:t>
            </w:r>
          </w:p>
        </w:tc>
        <w:tc>
          <w:tcPr>
            <w:tcW w:w="7371" w:type="dxa"/>
            <w:vAlign w:val="center"/>
          </w:tcPr>
          <w:p w14:paraId="0E6F3B5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sau pierderea de caracteristici specifice de habitat</w:t>
            </w:r>
          </w:p>
        </w:tc>
      </w:tr>
      <w:tr w:rsidR="00C20023" w:rsidRPr="006A33AE" w14:paraId="57FA4DC6" w14:textId="77777777" w:rsidTr="00C20023">
        <w:tc>
          <w:tcPr>
            <w:tcW w:w="1271" w:type="dxa"/>
            <w:vAlign w:val="center"/>
          </w:tcPr>
          <w:p w14:paraId="174015B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J03.01.01</w:t>
            </w:r>
          </w:p>
        </w:tc>
        <w:tc>
          <w:tcPr>
            <w:tcW w:w="7371" w:type="dxa"/>
            <w:vAlign w:val="center"/>
          </w:tcPr>
          <w:p w14:paraId="108EF93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disponibilității pradă (inclusiv cadavre, rămășițe)</w:t>
            </w:r>
          </w:p>
        </w:tc>
      </w:tr>
      <w:tr w:rsidR="00C20023" w:rsidRPr="006A33AE" w14:paraId="21E30C53" w14:textId="77777777" w:rsidTr="00C20023">
        <w:tc>
          <w:tcPr>
            <w:tcW w:w="1271" w:type="dxa"/>
            <w:vAlign w:val="center"/>
          </w:tcPr>
          <w:p w14:paraId="38868CA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K01.01</w:t>
            </w:r>
          </w:p>
        </w:tc>
        <w:tc>
          <w:tcPr>
            <w:tcW w:w="7371" w:type="dxa"/>
            <w:vAlign w:val="center"/>
          </w:tcPr>
          <w:p w14:paraId="1CCDE55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Eroziune</w:t>
            </w:r>
          </w:p>
        </w:tc>
      </w:tr>
      <w:tr w:rsidR="00C20023" w:rsidRPr="006A33AE" w14:paraId="77C45712" w14:textId="77777777" w:rsidTr="00C20023">
        <w:tc>
          <w:tcPr>
            <w:tcW w:w="1271" w:type="dxa"/>
            <w:vAlign w:val="center"/>
          </w:tcPr>
          <w:p w14:paraId="1E5C92F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K02.01</w:t>
            </w:r>
          </w:p>
        </w:tc>
        <w:tc>
          <w:tcPr>
            <w:tcW w:w="7371" w:type="dxa"/>
            <w:vAlign w:val="center"/>
          </w:tcPr>
          <w:p w14:paraId="607EB3C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Schimbarea compoziției de specii (succesiune)</w:t>
            </w:r>
          </w:p>
        </w:tc>
      </w:tr>
      <w:tr w:rsidR="00C20023" w:rsidRPr="006A33AE" w14:paraId="7E3B86A8" w14:textId="77777777" w:rsidTr="00C20023">
        <w:tc>
          <w:tcPr>
            <w:tcW w:w="1271" w:type="dxa"/>
            <w:vAlign w:val="center"/>
          </w:tcPr>
          <w:p w14:paraId="424D560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L07</w:t>
            </w:r>
          </w:p>
        </w:tc>
        <w:tc>
          <w:tcPr>
            <w:tcW w:w="7371" w:type="dxa"/>
            <w:vAlign w:val="center"/>
          </w:tcPr>
          <w:p w14:paraId="2BEB557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Furtuni, cicloane</w:t>
            </w:r>
          </w:p>
        </w:tc>
      </w:tr>
    </w:tbl>
    <w:p w14:paraId="4CA9CA99" w14:textId="77777777" w:rsidR="00C20023" w:rsidRPr="006A33AE" w:rsidRDefault="00C20023" w:rsidP="00C20023">
      <w:pPr>
        <w:jc w:val="both"/>
        <w:rPr>
          <w:rFonts w:cstheme="minorHAnsi"/>
          <w:sz w:val="24"/>
          <w:szCs w:val="24"/>
          <w:lang w:val="ro-RO"/>
        </w:rPr>
      </w:pPr>
    </w:p>
    <w:p w14:paraId="28CE3B4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0AC40721"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Obiective de conservare ale sitului </w:t>
      </w:r>
    </w:p>
    <w:p w14:paraId="1D5240A7" w14:textId="77777777" w:rsidR="00C20023" w:rsidRPr="006A33AE" w:rsidRDefault="00C20023" w:rsidP="0023267D">
      <w:pPr>
        <w:pStyle w:val="ListParagraph"/>
        <w:numPr>
          <w:ilvl w:val="0"/>
          <w:numId w:val="77"/>
        </w:numPr>
        <w:spacing w:after="0"/>
        <w:jc w:val="both"/>
        <w:rPr>
          <w:rFonts w:cstheme="minorHAnsi"/>
          <w:sz w:val="24"/>
          <w:szCs w:val="24"/>
          <w:lang w:val="ro-RO"/>
        </w:rPr>
      </w:pPr>
      <w:r w:rsidRPr="006A33AE">
        <w:rPr>
          <w:rFonts w:cstheme="minorHAnsi"/>
          <w:sz w:val="24"/>
          <w:szCs w:val="24"/>
          <w:lang w:val="ro-RO"/>
        </w:rPr>
        <w:t xml:space="preserve">Asigurarea conservării speciilor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habitatelor pentru care a fost declarată aria naturală protejată, în sensul </w:t>
      </w:r>
      <w:proofErr w:type="spellStart"/>
      <w:r w:rsidRPr="006A33AE">
        <w:rPr>
          <w:rFonts w:cstheme="minorHAnsi"/>
          <w:sz w:val="24"/>
          <w:szCs w:val="24"/>
          <w:lang w:val="ro-RO"/>
        </w:rPr>
        <w:t>menţinerii</w:t>
      </w:r>
      <w:proofErr w:type="spellEnd"/>
      <w:r w:rsidRPr="006A33AE">
        <w:rPr>
          <w:rFonts w:cstheme="minorHAnsi"/>
          <w:sz w:val="24"/>
          <w:szCs w:val="24"/>
          <w:lang w:val="ro-RO"/>
        </w:rPr>
        <w:t xml:space="preserve"> stării de conservare favorabilă a acestora.</w:t>
      </w:r>
    </w:p>
    <w:p w14:paraId="7786FAF7" w14:textId="77777777" w:rsidR="00C20023" w:rsidRPr="006A33AE" w:rsidRDefault="00C20023" w:rsidP="0023267D">
      <w:pPr>
        <w:pStyle w:val="ListParagraph"/>
        <w:numPr>
          <w:ilvl w:val="0"/>
          <w:numId w:val="77"/>
        </w:numPr>
        <w:spacing w:after="0"/>
        <w:jc w:val="both"/>
        <w:rPr>
          <w:rFonts w:cstheme="minorHAnsi"/>
          <w:sz w:val="24"/>
          <w:szCs w:val="24"/>
          <w:lang w:val="ro-RO"/>
        </w:rPr>
      </w:pPr>
      <w:r w:rsidRPr="006A33AE">
        <w:rPr>
          <w:rFonts w:cstheme="minorHAnsi"/>
          <w:sz w:val="24"/>
          <w:szCs w:val="24"/>
          <w:lang w:val="ro-RO"/>
        </w:rPr>
        <w:t xml:space="preserve">Asigurarea bazei de </w:t>
      </w:r>
      <w:proofErr w:type="spellStart"/>
      <w:r w:rsidRPr="006A33AE">
        <w:rPr>
          <w:rFonts w:cstheme="minorHAnsi"/>
          <w:sz w:val="24"/>
          <w:szCs w:val="24"/>
          <w:lang w:val="ro-RO"/>
        </w:rPr>
        <w:t>informaţii</w:t>
      </w:r>
      <w:proofErr w:type="spellEnd"/>
      <w:r w:rsidRPr="006A33AE">
        <w:rPr>
          <w:rFonts w:cstheme="minorHAnsi"/>
          <w:sz w:val="24"/>
          <w:szCs w:val="24"/>
          <w:lang w:val="ro-RO"/>
        </w:rPr>
        <w:t xml:space="preserve">/date referitoare la speciile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habitatele pentru care a fost declarată aria naturală protejată - inclusiv starea de conservare a acestora - cu scopul de a oferi suportul necesar pentru managementul conservării </w:t>
      </w:r>
      <w:proofErr w:type="spellStart"/>
      <w:r w:rsidRPr="006A33AE">
        <w:rPr>
          <w:rFonts w:cstheme="minorHAnsi"/>
          <w:sz w:val="24"/>
          <w:szCs w:val="24"/>
          <w:lang w:val="ro-RO"/>
        </w:rPr>
        <w:t>biodiversităţii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evaluarea </w:t>
      </w:r>
      <w:proofErr w:type="spellStart"/>
      <w:r w:rsidRPr="006A33AE">
        <w:rPr>
          <w:rFonts w:cstheme="minorHAnsi"/>
          <w:sz w:val="24"/>
          <w:szCs w:val="24"/>
          <w:lang w:val="ro-RO"/>
        </w:rPr>
        <w:t>eficienţei</w:t>
      </w:r>
      <w:proofErr w:type="spellEnd"/>
      <w:r w:rsidRPr="006A33AE">
        <w:rPr>
          <w:rFonts w:cstheme="minorHAnsi"/>
          <w:sz w:val="24"/>
          <w:szCs w:val="24"/>
          <w:lang w:val="ro-RO"/>
        </w:rPr>
        <w:t xml:space="preserve"> managementului.</w:t>
      </w:r>
    </w:p>
    <w:p w14:paraId="1056CDB2" w14:textId="77777777" w:rsidR="00C20023" w:rsidRPr="006A33AE" w:rsidRDefault="00C20023" w:rsidP="0023267D">
      <w:pPr>
        <w:pStyle w:val="ListParagraph"/>
        <w:numPr>
          <w:ilvl w:val="0"/>
          <w:numId w:val="77"/>
        </w:numPr>
        <w:spacing w:after="0"/>
        <w:jc w:val="both"/>
        <w:rPr>
          <w:rFonts w:cstheme="minorHAnsi"/>
          <w:sz w:val="24"/>
          <w:szCs w:val="24"/>
          <w:lang w:val="ro-RO"/>
        </w:rPr>
      </w:pPr>
      <w:r w:rsidRPr="006A33AE">
        <w:rPr>
          <w:rFonts w:cstheme="minorHAnsi"/>
          <w:sz w:val="24"/>
          <w:szCs w:val="24"/>
          <w:lang w:val="ro-RO"/>
        </w:rPr>
        <w:t xml:space="preserve">Asigurarea managementului eficient al ariei naturale protejate cu scopul </w:t>
      </w:r>
      <w:proofErr w:type="spellStart"/>
      <w:r w:rsidRPr="006A33AE">
        <w:rPr>
          <w:rFonts w:cstheme="minorHAnsi"/>
          <w:sz w:val="24"/>
          <w:szCs w:val="24"/>
          <w:lang w:val="ro-RO"/>
        </w:rPr>
        <w:t>menţinerii</w:t>
      </w:r>
      <w:proofErr w:type="spellEnd"/>
      <w:r w:rsidRPr="006A33AE">
        <w:rPr>
          <w:rFonts w:cstheme="minorHAnsi"/>
          <w:sz w:val="24"/>
          <w:szCs w:val="24"/>
          <w:lang w:val="ro-RO"/>
        </w:rPr>
        <w:t xml:space="preserve"> stării de conservare favorabilă a speciilor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habitatelor de interes conservativ.</w:t>
      </w:r>
    </w:p>
    <w:p w14:paraId="6D1DD1CB" w14:textId="77777777" w:rsidR="00C20023" w:rsidRPr="006A33AE" w:rsidRDefault="00C20023" w:rsidP="0023267D">
      <w:pPr>
        <w:pStyle w:val="ListParagraph"/>
        <w:numPr>
          <w:ilvl w:val="0"/>
          <w:numId w:val="77"/>
        </w:numPr>
        <w:spacing w:after="0"/>
        <w:jc w:val="both"/>
        <w:rPr>
          <w:rFonts w:cstheme="minorHAnsi"/>
          <w:sz w:val="24"/>
          <w:szCs w:val="24"/>
          <w:lang w:val="ro-RO"/>
        </w:rPr>
      </w:pPr>
      <w:proofErr w:type="spellStart"/>
      <w:r w:rsidRPr="006A33AE">
        <w:rPr>
          <w:rFonts w:cstheme="minorHAnsi"/>
          <w:sz w:val="24"/>
          <w:szCs w:val="24"/>
          <w:lang w:val="ro-RO"/>
        </w:rPr>
        <w:t>Creşterea</w:t>
      </w:r>
      <w:proofErr w:type="spellEnd"/>
      <w:r w:rsidRPr="006A33AE">
        <w:rPr>
          <w:rFonts w:cstheme="minorHAnsi"/>
          <w:sz w:val="24"/>
          <w:szCs w:val="24"/>
          <w:lang w:val="ro-RO"/>
        </w:rPr>
        <w:t xml:space="preserve"> nivelului de </w:t>
      </w:r>
      <w:proofErr w:type="spellStart"/>
      <w:r w:rsidRPr="006A33AE">
        <w:rPr>
          <w:rFonts w:cstheme="minorHAnsi"/>
          <w:sz w:val="24"/>
          <w:szCs w:val="24"/>
          <w:lang w:val="ro-RO"/>
        </w:rPr>
        <w:t>conştientizare</w:t>
      </w:r>
      <w:proofErr w:type="spellEnd"/>
      <w:r w:rsidRPr="006A33AE">
        <w:rPr>
          <w:rFonts w:cstheme="minorHAnsi"/>
          <w:sz w:val="24"/>
          <w:szCs w:val="24"/>
          <w:lang w:val="ro-RO"/>
        </w:rPr>
        <w:t xml:space="preserve"> - </w:t>
      </w:r>
      <w:proofErr w:type="spellStart"/>
      <w:r w:rsidRPr="006A33AE">
        <w:rPr>
          <w:rFonts w:cstheme="minorHAnsi"/>
          <w:sz w:val="24"/>
          <w:szCs w:val="24"/>
          <w:lang w:val="ro-RO"/>
        </w:rPr>
        <w:t>îmbunătăţirea</w:t>
      </w:r>
      <w:proofErr w:type="spellEnd"/>
      <w:r w:rsidRPr="006A33AE">
        <w:rPr>
          <w:rFonts w:cstheme="minorHAnsi"/>
          <w:sz w:val="24"/>
          <w:szCs w:val="24"/>
          <w:lang w:val="ro-RO"/>
        </w:rPr>
        <w:t xml:space="preserve"> </w:t>
      </w:r>
      <w:proofErr w:type="spellStart"/>
      <w:r w:rsidRPr="006A33AE">
        <w:rPr>
          <w:rFonts w:cstheme="minorHAnsi"/>
          <w:sz w:val="24"/>
          <w:szCs w:val="24"/>
          <w:lang w:val="ro-RO"/>
        </w:rPr>
        <w:t>cunoştinţelor</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schimbarea atitudinii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comportamentului - pentru grupurile interesate care au impact asupra conservării </w:t>
      </w:r>
      <w:proofErr w:type="spellStart"/>
      <w:r w:rsidRPr="006A33AE">
        <w:rPr>
          <w:rFonts w:cstheme="minorHAnsi"/>
          <w:sz w:val="24"/>
          <w:szCs w:val="24"/>
          <w:lang w:val="ro-RO"/>
        </w:rPr>
        <w:t>biodiversităţii</w:t>
      </w:r>
      <w:proofErr w:type="spellEnd"/>
      <w:r w:rsidRPr="006A33AE">
        <w:rPr>
          <w:rFonts w:cstheme="minorHAnsi"/>
          <w:sz w:val="24"/>
          <w:szCs w:val="24"/>
          <w:lang w:val="ro-RO"/>
        </w:rPr>
        <w:t>.</w:t>
      </w:r>
    </w:p>
    <w:p w14:paraId="2C06586D" w14:textId="77777777" w:rsidR="00C20023" w:rsidRPr="006A33AE" w:rsidRDefault="00C20023" w:rsidP="0023267D">
      <w:pPr>
        <w:pStyle w:val="ListParagraph"/>
        <w:numPr>
          <w:ilvl w:val="0"/>
          <w:numId w:val="77"/>
        </w:numPr>
        <w:spacing w:after="0"/>
        <w:jc w:val="both"/>
        <w:rPr>
          <w:rFonts w:cstheme="minorHAnsi"/>
          <w:sz w:val="24"/>
          <w:szCs w:val="24"/>
          <w:lang w:val="ro-RO"/>
        </w:rPr>
      </w:pP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promovarea </w:t>
      </w:r>
      <w:proofErr w:type="spellStart"/>
      <w:r w:rsidRPr="006A33AE">
        <w:rPr>
          <w:rFonts w:cstheme="minorHAnsi"/>
          <w:sz w:val="24"/>
          <w:szCs w:val="24"/>
          <w:lang w:val="ro-RO"/>
        </w:rPr>
        <w:t>activităţilor</w:t>
      </w:r>
      <w:proofErr w:type="spellEnd"/>
      <w:r w:rsidRPr="006A33AE">
        <w:rPr>
          <w:rFonts w:cstheme="minorHAnsi"/>
          <w:sz w:val="24"/>
          <w:szCs w:val="24"/>
          <w:lang w:val="ro-RO"/>
        </w:rPr>
        <w:t xml:space="preserve"> durabile de exploatare a resurselor naturale în zonele desemnate acestor </w:t>
      </w:r>
      <w:proofErr w:type="spellStart"/>
      <w:r w:rsidRPr="006A33AE">
        <w:rPr>
          <w:rFonts w:cstheme="minorHAnsi"/>
          <w:sz w:val="24"/>
          <w:szCs w:val="24"/>
          <w:lang w:val="ro-RO"/>
        </w:rPr>
        <w:t>activităţi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reducerea celor nedurabile.</w:t>
      </w:r>
    </w:p>
    <w:p w14:paraId="0A7B14DC" w14:textId="77777777" w:rsidR="00C20023" w:rsidRPr="006A33AE" w:rsidRDefault="00C20023" w:rsidP="0023267D">
      <w:pPr>
        <w:pStyle w:val="ListParagraph"/>
        <w:numPr>
          <w:ilvl w:val="0"/>
          <w:numId w:val="77"/>
        </w:numPr>
        <w:spacing w:after="0"/>
        <w:jc w:val="both"/>
        <w:rPr>
          <w:rFonts w:cstheme="minorHAnsi"/>
          <w:sz w:val="24"/>
          <w:szCs w:val="24"/>
          <w:lang w:val="ro-RO"/>
        </w:rPr>
      </w:pPr>
      <w:r w:rsidRPr="006A33AE">
        <w:rPr>
          <w:rFonts w:cstheme="minorHAnsi"/>
          <w:sz w:val="24"/>
          <w:szCs w:val="24"/>
          <w:lang w:val="ro-RO"/>
        </w:rPr>
        <w:t xml:space="preserve">Crearea de </w:t>
      </w:r>
      <w:proofErr w:type="spellStart"/>
      <w:r w:rsidRPr="006A33AE">
        <w:rPr>
          <w:rFonts w:cstheme="minorHAnsi"/>
          <w:sz w:val="24"/>
          <w:szCs w:val="24"/>
          <w:lang w:val="ro-RO"/>
        </w:rPr>
        <w:t>oportunităţi</w:t>
      </w:r>
      <w:proofErr w:type="spellEnd"/>
      <w:r w:rsidRPr="006A33AE">
        <w:rPr>
          <w:rFonts w:cstheme="minorHAnsi"/>
          <w:sz w:val="24"/>
          <w:szCs w:val="24"/>
          <w:lang w:val="ro-RO"/>
        </w:rPr>
        <w:t xml:space="preserve"> pentru </w:t>
      </w:r>
      <w:proofErr w:type="spellStart"/>
      <w:r w:rsidRPr="006A33AE">
        <w:rPr>
          <w:rFonts w:cstheme="minorHAnsi"/>
          <w:sz w:val="24"/>
          <w:szCs w:val="24"/>
          <w:lang w:val="ro-RO"/>
        </w:rPr>
        <w:t>desfăşurarea</w:t>
      </w:r>
      <w:proofErr w:type="spellEnd"/>
      <w:r w:rsidRPr="006A33AE">
        <w:rPr>
          <w:rFonts w:cstheme="minorHAnsi"/>
          <w:sz w:val="24"/>
          <w:szCs w:val="24"/>
          <w:lang w:val="ro-RO"/>
        </w:rPr>
        <w:t xml:space="preserve"> unui turism durabil - prin intermediul valorilor naturale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culturale - cu scopul limitării impactului asupra mediului.</w:t>
      </w:r>
    </w:p>
    <w:p w14:paraId="2EDBE56F"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44FD9EED" w14:textId="539A92E2" w:rsidR="00C20023" w:rsidRPr="006A33AE" w:rsidRDefault="00C20023" w:rsidP="00C20023">
      <w:pPr>
        <w:pStyle w:val="Heading2"/>
        <w:rPr>
          <w:rFonts w:asciiTheme="minorHAnsi" w:hAnsiTheme="minorHAnsi" w:cstheme="minorHAnsi"/>
          <w:lang w:val="ro-RO"/>
        </w:rPr>
      </w:pPr>
      <w:bookmarkStart w:id="79" w:name="_Toc42665958"/>
      <w:bookmarkStart w:id="80" w:name="_Toc50200117"/>
      <w:r w:rsidRPr="006A33AE">
        <w:rPr>
          <w:rFonts w:asciiTheme="minorHAnsi" w:hAnsiTheme="minorHAnsi" w:cstheme="minorHAnsi"/>
          <w:lang w:val="ro-RO"/>
        </w:rPr>
        <w:lastRenderedPageBreak/>
        <w:t>ROSCI0329 Oltul Superior</w:t>
      </w:r>
      <w:bookmarkEnd w:id="79"/>
      <w:bookmarkEnd w:id="80"/>
    </w:p>
    <w:p w14:paraId="50C6CE80"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7.5</w:t>
      </w:r>
    </w:p>
    <w:p w14:paraId="75ECED9F" w14:textId="77777777" w:rsidR="00C20023" w:rsidRPr="006A33AE" w:rsidRDefault="00C20023" w:rsidP="00C20023">
      <w:pPr>
        <w:spacing w:after="0" w:line="240" w:lineRule="auto"/>
        <w:jc w:val="both"/>
        <w:rPr>
          <w:rFonts w:eastAsia="Times New Roman" w:cstheme="minorHAnsi"/>
          <w:sz w:val="24"/>
          <w:szCs w:val="24"/>
          <w:lang w:val="ro-RO"/>
        </w:rPr>
      </w:pPr>
    </w:p>
    <w:p w14:paraId="1D64E6E6"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280C3468" w14:textId="08604464" w:rsidR="00C20023" w:rsidRPr="006A33AE" w:rsidRDefault="00C20023" w:rsidP="00C20023">
      <w:pPr>
        <w:spacing w:after="0" w:line="240" w:lineRule="auto"/>
        <w:jc w:val="both"/>
        <w:rPr>
          <w:rFonts w:eastAsia="Times New Roman" w:cstheme="minorHAnsi"/>
          <w:sz w:val="24"/>
          <w:szCs w:val="24"/>
          <w:lang w:val="ro-RO"/>
        </w:rPr>
      </w:pPr>
      <w:r w:rsidRPr="006A33AE">
        <w:rPr>
          <w:rFonts w:cstheme="minorHAnsi"/>
          <w:sz w:val="24"/>
          <w:szCs w:val="24"/>
          <w:lang w:val="ro-RO"/>
        </w:rPr>
        <w:t xml:space="preserve">Scopul ariei protejate naturale ROSCI0329 Oltul Superior este de a proteja și conserva speciile de mamifere, nevertebrate și pești de interes conservativ pentru care situl a fost instituit. </w:t>
      </w:r>
      <w:r w:rsidRPr="006A33AE">
        <w:rPr>
          <w:rFonts w:eastAsia="Times New Roman" w:cstheme="minorHAnsi"/>
          <w:sz w:val="24"/>
          <w:szCs w:val="24"/>
          <w:lang w:val="ro-RO"/>
        </w:rPr>
        <w:t>Situl con</w:t>
      </w:r>
      <w:r w:rsidRPr="006A33AE">
        <w:rPr>
          <w:rFonts w:eastAsia="Arial Narrow" w:cstheme="minorHAnsi"/>
          <w:sz w:val="24"/>
          <w:szCs w:val="24"/>
          <w:lang w:val="ro-RO"/>
        </w:rPr>
        <w:t>ț</w:t>
      </w:r>
      <w:r w:rsidRPr="006A33AE">
        <w:rPr>
          <w:rFonts w:eastAsia="Times New Roman" w:cstheme="minorHAnsi"/>
          <w:sz w:val="24"/>
          <w:szCs w:val="24"/>
          <w:lang w:val="ro-RO"/>
        </w:rPr>
        <w:t xml:space="preserve">ine habitate încadrate în categoriile de bonitate optim </w:t>
      </w:r>
      <w:r w:rsidRPr="006A33AE">
        <w:rPr>
          <w:rFonts w:eastAsia="Arial Narrow" w:cstheme="minorHAnsi"/>
          <w:sz w:val="24"/>
          <w:szCs w:val="24"/>
          <w:lang w:val="ro-RO"/>
        </w:rPr>
        <w:t>ș</w:t>
      </w:r>
      <w:r w:rsidRPr="006A33AE">
        <w:rPr>
          <w:rFonts w:eastAsia="Times New Roman" w:cstheme="minorHAnsi"/>
          <w:sz w:val="24"/>
          <w:szCs w:val="24"/>
          <w:lang w:val="ro-RO"/>
        </w:rPr>
        <w:t>i corespunz</w:t>
      </w:r>
      <w:r w:rsidRPr="006A33AE">
        <w:rPr>
          <w:rFonts w:eastAsia="Arial Narrow" w:cstheme="minorHAnsi"/>
          <w:sz w:val="24"/>
          <w:szCs w:val="24"/>
          <w:lang w:val="ro-RO"/>
        </w:rPr>
        <w:t>ă</w:t>
      </w:r>
      <w:r w:rsidRPr="006A33AE">
        <w:rPr>
          <w:rFonts w:eastAsia="Times New Roman" w:cstheme="minorHAnsi"/>
          <w:sz w:val="24"/>
          <w:szCs w:val="24"/>
          <w:lang w:val="ro-RO"/>
        </w:rPr>
        <w:t>tor, pentru castor. Deosebit de</w:t>
      </w:r>
      <w:r w:rsidR="00843638">
        <w:rPr>
          <w:rFonts w:eastAsia="Times New Roman" w:cstheme="minorHAnsi"/>
          <w:sz w:val="24"/>
          <w:szCs w:val="24"/>
          <w:lang w:val="ro-RO"/>
        </w:rPr>
        <w:t xml:space="preserve"> </w:t>
      </w:r>
      <w:r w:rsidRPr="006A33AE">
        <w:rPr>
          <w:rFonts w:eastAsia="Times New Roman" w:cstheme="minorHAnsi"/>
          <w:sz w:val="24"/>
          <w:szCs w:val="24"/>
          <w:lang w:val="ro-RO"/>
        </w:rPr>
        <w:t xml:space="preserve">valoroase (calitativ </w:t>
      </w:r>
      <w:r w:rsidRPr="006A33AE">
        <w:rPr>
          <w:rFonts w:eastAsia="Arial Narrow" w:cstheme="minorHAnsi"/>
          <w:sz w:val="24"/>
          <w:szCs w:val="24"/>
          <w:lang w:val="ro-RO"/>
        </w:rPr>
        <w:t>ș</w:t>
      </w:r>
      <w:r w:rsidRPr="006A33AE">
        <w:rPr>
          <w:rFonts w:eastAsia="Times New Roman" w:cstheme="minorHAnsi"/>
          <w:sz w:val="24"/>
          <w:szCs w:val="24"/>
          <w:lang w:val="ro-RO"/>
        </w:rPr>
        <w:t>i cantitativ) pentru aceast</w:t>
      </w:r>
      <w:r w:rsidRPr="006A33AE">
        <w:rPr>
          <w:rFonts w:eastAsia="Arial Narrow" w:cstheme="minorHAnsi"/>
          <w:sz w:val="24"/>
          <w:szCs w:val="24"/>
          <w:lang w:val="ro-RO"/>
        </w:rPr>
        <w:t xml:space="preserve">ă </w:t>
      </w:r>
      <w:r w:rsidRPr="006A33AE">
        <w:rPr>
          <w:rFonts w:eastAsia="Times New Roman" w:cstheme="minorHAnsi"/>
          <w:sz w:val="24"/>
          <w:szCs w:val="24"/>
          <w:lang w:val="ro-RO"/>
        </w:rPr>
        <w:t>specie sunt habitatele ml</w:t>
      </w:r>
      <w:r w:rsidRPr="006A33AE">
        <w:rPr>
          <w:rFonts w:eastAsia="Arial Narrow" w:cstheme="minorHAnsi"/>
          <w:sz w:val="24"/>
          <w:szCs w:val="24"/>
          <w:lang w:val="ro-RO"/>
        </w:rPr>
        <w:t>ăș</w:t>
      </w:r>
      <w:r w:rsidRPr="006A33AE">
        <w:rPr>
          <w:rFonts w:eastAsia="Times New Roman" w:cstheme="minorHAnsi"/>
          <w:sz w:val="24"/>
          <w:szCs w:val="24"/>
          <w:lang w:val="ro-RO"/>
        </w:rPr>
        <w:t>tinoase din sectorul F</w:t>
      </w:r>
      <w:r w:rsidRPr="006A33AE">
        <w:rPr>
          <w:rFonts w:eastAsia="Arial Narrow" w:cstheme="minorHAnsi"/>
          <w:sz w:val="24"/>
          <w:szCs w:val="24"/>
          <w:lang w:val="ro-RO"/>
        </w:rPr>
        <w:t>ă</w:t>
      </w:r>
      <w:r w:rsidRPr="006A33AE">
        <w:rPr>
          <w:rFonts w:eastAsia="Times New Roman" w:cstheme="minorHAnsi"/>
          <w:sz w:val="24"/>
          <w:szCs w:val="24"/>
          <w:lang w:val="ro-RO"/>
        </w:rPr>
        <w:t>g</w:t>
      </w:r>
      <w:r w:rsidRPr="006A33AE">
        <w:rPr>
          <w:rFonts w:eastAsia="Arial Narrow" w:cstheme="minorHAnsi"/>
          <w:sz w:val="24"/>
          <w:szCs w:val="24"/>
          <w:lang w:val="ro-RO"/>
        </w:rPr>
        <w:t>ă</w:t>
      </w:r>
      <w:r w:rsidRPr="006A33AE">
        <w:rPr>
          <w:rFonts w:eastAsia="Times New Roman" w:cstheme="minorHAnsi"/>
          <w:sz w:val="24"/>
          <w:szCs w:val="24"/>
          <w:lang w:val="ro-RO"/>
        </w:rPr>
        <w:t>ra</w:t>
      </w:r>
      <w:r w:rsidRPr="006A33AE">
        <w:rPr>
          <w:rFonts w:eastAsia="Arial Narrow" w:cstheme="minorHAnsi"/>
          <w:sz w:val="24"/>
          <w:szCs w:val="24"/>
          <w:lang w:val="ro-RO"/>
        </w:rPr>
        <w:t>ș</w:t>
      </w:r>
      <w:r w:rsidRPr="006A33AE">
        <w:rPr>
          <w:rFonts w:eastAsia="Times New Roman" w:cstheme="minorHAnsi"/>
          <w:sz w:val="24"/>
          <w:szCs w:val="24"/>
          <w:lang w:val="ro-RO"/>
        </w:rPr>
        <w:t xml:space="preserve">-Porumbacu de </w:t>
      </w:r>
      <w:proofErr w:type="spellStart"/>
      <w:r w:rsidRPr="006A33AE">
        <w:rPr>
          <w:rFonts w:eastAsia="Times New Roman" w:cstheme="minorHAnsi"/>
          <w:sz w:val="24"/>
          <w:szCs w:val="24"/>
          <w:lang w:val="ro-RO"/>
        </w:rPr>
        <w:t>Jos.</w:t>
      </w:r>
      <w:r w:rsidRPr="006A33AE">
        <w:rPr>
          <w:rFonts w:cstheme="minorHAnsi"/>
          <w:sz w:val="24"/>
          <w:szCs w:val="24"/>
          <w:lang w:val="ro-RO"/>
        </w:rPr>
        <w:t>Râul</w:t>
      </w:r>
      <w:proofErr w:type="spellEnd"/>
      <w:r w:rsidRPr="006A33AE">
        <w:rPr>
          <w:rFonts w:cstheme="minorHAnsi"/>
          <w:sz w:val="24"/>
          <w:szCs w:val="24"/>
          <w:lang w:val="ro-RO"/>
        </w:rPr>
        <w:t xml:space="preserve"> se formeaz</w:t>
      </w:r>
      <w:r w:rsidRPr="006A33AE">
        <w:rPr>
          <w:rFonts w:eastAsia="Arial" w:cstheme="minorHAnsi"/>
          <w:sz w:val="24"/>
          <w:szCs w:val="24"/>
          <w:lang w:val="ro-RO"/>
        </w:rPr>
        <w:t xml:space="preserve">ă </w:t>
      </w:r>
      <w:r w:rsidRPr="006A33AE">
        <w:rPr>
          <w:rFonts w:cstheme="minorHAnsi"/>
          <w:sz w:val="24"/>
          <w:szCs w:val="24"/>
          <w:lang w:val="ro-RO"/>
        </w:rPr>
        <w:t>la contactul dintre masivul calcaros al H</w:t>
      </w:r>
      <w:r w:rsidRPr="006A33AE">
        <w:rPr>
          <w:rFonts w:eastAsia="Arial" w:cstheme="minorHAnsi"/>
          <w:sz w:val="24"/>
          <w:szCs w:val="24"/>
          <w:lang w:val="ro-RO"/>
        </w:rPr>
        <w:t>ăș</w:t>
      </w:r>
      <w:r w:rsidRPr="006A33AE">
        <w:rPr>
          <w:rFonts w:cstheme="minorHAnsi"/>
          <w:sz w:val="24"/>
          <w:szCs w:val="24"/>
          <w:lang w:val="ro-RO"/>
        </w:rPr>
        <w:t>ma</w:t>
      </w:r>
      <w:r w:rsidRPr="006A33AE">
        <w:rPr>
          <w:rFonts w:eastAsia="Arial" w:cstheme="minorHAnsi"/>
          <w:sz w:val="24"/>
          <w:szCs w:val="24"/>
          <w:lang w:val="ro-RO"/>
        </w:rPr>
        <w:t>ș</w:t>
      </w:r>
      <w:r w:rsidRPr="006A33AE">
        <w:rPr>
          <w:rFonts w:cstheme="minorHAnsi"/>
          <w:sz w:val="24"/>
          <w:szCs w:val="24"/>
          <w:lang w:val="ro-RO"/>
        </w:rPr>
        <w:t xml:space="preserve">ului Mare (1793 m), cu cristalinul masivului </w:t>
      </w:r>
      <w:r w:rsidRPr="006A33AE">
        <w:rPr>
          <w:rFonts w:eastAsia="Arial" w:cstheme="minorHAnsi"/>
          <w:sz w:val="24"/>
          <w:szCs w:val="24"/>
          <w:lang w:val="ro-RO"/>
        </w:rPr>
        <w:t>Ș</w:t>
      </w:r>
      <w:r w:rsidRPr="006A33AE">
        <w:rPr>
          <w:rFonts w:cstheme="minorHAnsi"/>
          <w:sz w:val="24"/>
          <w:szCs w:val="24"/>
          <w:lang w:val="ro-RO"/>
        </w:rPr>
        <w:t>ipotului (1366 m), de la altitudine de 1280 m. La început, în Depresiunea Ciucului, e un râu lini</w:t>
      </w:r>
      <w:r w:rsidRPr="006A33AE">
        <w:rPr>
          <w:rFonts w:eastAsia="Arial" w:cstheme="minorHAnsi"/>
          <w:sz w:val="24"/>
          <w:szCs w:val="24"/>
          <w:lang w:val="ro-RO"/>
        </w:rPr>
        <w:t>ș</w:t>
      </w:r>
      <w:r w:rsidRPr="006A33AE">
        <w:rPr>
          <w:rFonts w:cstheme="minorHAnsi"/>
          <w:sz w:val="24"/>
          <w:szCs w:val="24"/>
          <w:lang w:val="ro-RO"/>
        </w:rPr>
        <w:t>tit, urmând dup</w:t>
      </w:r>
      <w:r w:rsidRPr="006A33AE">
        <w:rPr>
          <w:rFonts w:eastAsia="Arial" w:cstheme="minorHAnsi"/>
          <w:sz w:val="24"/>
          <w:szCs w:val="24"/>
          <w:lang w:val="ro-RO"/>
        </w:rPr>
        <w:t xml:space="preserve">ă </w:t>
      </w:r>
      <w:r w:rsidRPr="006A33AE">
        <w:rPr>
          <w:rFonts w:cstheme="minorHAnsi"/>
          <w:sz w:val="24"/>
          <w:szCs w:val="24"/>
          <w:lang w:val="ro-RO"/>
        </w:rPr>
        <w:t>aceea s</w:t>
      </w:r>
      <w:r w:rsidRPr="006A33AE">
        <w:rPr>
          <w:rFonts w:eastAsia="Arial" w:cstheme="minorHAnsi"/>
          <w:sz w:val="24"/>
          <w:szCs w:val="24"/>
          <w:lang w:val="ro-RO"/>
        </w:rPr>
        <w:t xml:space="preserve">ă </w:t>
      </w:r>
      <w:r w:rsidRPr="006A33AE">
        <w:rPr>
          <w:rFonts w:cstheme="minorHAnsi"/>
          <w:sz w:val="24"/>
          <w:szCs w:val="24"/>
          <w:lang w:val="ro-RO"/>
        </w:rPr>
        <w:t>str</w:t>
      </w:r>
      <w:r w:rsidRPr="006A33AE">
        <w:rPr>
          <w:rFonts w:eastAsia="Arial" w:cstheme="minorHAnsi"/>
          <w:sz w:val="24"/>
          <w:szCs w:val="24"/>
          <w:lang w:val="ro-RO"/>
        </w:rPr>
        <w:t>ă</w:t>
      </w:r>
      <w:r w:rsidRPr="006A33AE">
        <w:rPr>
          <w:rFonts w:cstheme="minorHAnsi"/>
          <w:sz w:val="24"/>
          <w:szCs w:val="24"/>
          <w:lang w:val="ro-RO"/>
        </w:rPr>
        <w:t>bat</w:t>
      </w:r>
      <w:r w:rsidRPr="006A33AE">
        <w:rPr>
          <w:rFonts w:eastAsia="Arial" w:cstheme="minorHAnsi"/>
          <w:sz w:val="24"/>
          <w:szCs w:val="24"/>
          <w:lang w:val="ro-RO"/>
        </w:rPr>
        <w:t xml:space="preserve">ă </w:t>
      </w:r>
      <w:r w:rsidRPr="006A33AE">
        <w:rPr>
          <w:rFonts w:cstheme="minorHAnsi"/>
          <w:sz w:val="24"/>
          <w:szCs w:val="24"/>
          <w:lang w:val="ro-RO"/>
        </w:rPr>
        <w:t>zona defileului, în care sunt cantonate câteva sta</w:t>
      </w:r>
      <w:r w:rsidRPr="006A33AE">
        <w:rPr>
          <w:rFonts w:eastAsia="Arial" w:cstheme="minorHAnsi"/>
          <w:sz w:val="24"/>
          <w:szCs w:val="24"/>
          <w:lang w:val="ro-RO"/>
        </w:rPr>
        <w:t>ț</w:t>
      </w:r>
      <w:r w:rsidRPr="006A33AE">
        <w:rPr>
          <w:rFonts w:cstheme="minorHAnsi"/>
          <w:sz w:val="24"/>
          <w:szCs w:val="24"/>
          <w:lang w:val="ro-RO"/>
        </w:rPr>
        <w:t>iuni balneoclimaterice valoroase ( Tu</w:t>
      </w:r>
      <w:r w:rsidRPr="006A33AE">
        <w:rPr>
          <w:rFonts w:eastAsia="Arial" w:cstheme="minorHAnsi"/>
          <w:sz w:val="24"/>
          <w:szCs w:val="24"/>
          <w:lang w:val="ro-RO"/>
        </w:rPr>
        <w:t>ș</w:t>
      </w:r>
      <w:r w:rsidRPr="006A33AE">
        <w:rPr>
          <w:rFonts w:cstheme="minorHAnsi"/>
          <w:sz w:val="24"/>
          <w:szCs w:val="24"/>
          <w:lang w:val="ro-RO"/>
        </w:rPr>
        <w:t>nad, Bixad, Malna</w:t>
      </w:r>
      <w:r w:rsidRPr="006A33AE">
        <w:rPr>
          <w:rFonts w:eastAsia="Arial" w:cstheme="minorHAnsi"/>
          <w:sz w:val="24"/>
          <w:szCs w:val="24"/>
          <w:lang w:val="ro-RO"/>
        </w:rPr>
        <w:t>ș</w:t>
      </w:r>
      <w:r w:rsidRPr="006A33AE">
        <w:rPr>
          <w:rFonts w:cstheme="minorHAnsi"/>
          <w:sz w:val="24"/>
          <w:szCs w:val="24"/>
          <w:lang w:val="ro-RO"/>
        </w:rPr>
        <w:t>), ocole</w:t>
      </w:r>
      <w:r w:rsidRPr="006A33AE">
        <w:rPr>
          <w:rFonts w:eastAsia="Arial" w:cstheme="minorHAnsi"/>
          <w:sz w:val="24"/>
          <w:szCs w:val="24"/>
          <w:lang w:val="ro-RO"/>
        </w:rPr>
        <w:t>ș</w:t>
      </w:r>
      <w:r w:rsidRPr="006A33AE">
        <w:rPr>
          <w:rFonts w:cstheme="minorHAnsi"/>
          <w:sz w:val="24"/>
          <w:szCs w:val="24"/>
          <w:lang w:val="ro-RO"/>
        </w:rPr>
        <w:t>te apoi, pe trei p</w:t>
      </w:r>
      <w:r w:rsidRPr="006A33AE">
        <w:rPr>
          <w:rFonts w:eastAsia="Arial" w:cstheme="minorHAnsi"/>
          <w:sz w:val="24"/>
          <w:szCs w:val="24"/>
          <w:lang w:val="ro-RO"/>
        </w:rPr>
        <w:t>ă</w:t>
      </w:r>
      <w:r w:rsidRPr="006A33AE">
        <w:rPr>
          <w:rFonts w:cstheme="minorHAnsi"/>
          <w:sz w:val="24"/>
          <w:szCs w:val="24"/>
          <w:lang w:val="ro-RO"/>
        </w:rPr>
        <w:t>r</w:t>
      </w:r>
      <w:r w:rsidRPr="006A33AE">
        <w:rPr>
          <w:rFonts w:eastAsia="Arial" w:cstheme="minorHAnsi"/>
          <w:sz w:val="24"/>
          <w:szCs w:val="24"/>
          <w:lang w:val="ro-RO"/>
        </w:rPr>
        <w:t>ț</w:t>
      </w:r>
      <w:r w:rsidRPr="006A33AE">
        <w:rPr>
          <w:rFonts w:cstheme="minorHAnsi"/>
          <w:sz w:val="24"/>
          <w:szCs w:val="24"/>
          <w:lang w:val="ro-RO"/>
        </w:rPr>
        <w:t>i, masivul Baraoltului, r</w:t>
      </w:r>
      <w:r w:rsidRPr="006A33AE">
        <w:rPr>
          <w:rFonts w:eastAsia="Arial" w:cstheme="minorHAnsi"/>
          <w:sz w:val="24"/>
          <w:szCs w:val="24"/>
          <w:lang w:val="ro-RO"/>
        </w:rPr>
        <w:t>ă</w:t>
      </w:r>
      <w:r w:rsidRPr="006A33AE">
        <w:rPr>
          <w:rFonts w:cstheme="minorHAnsi"/>
          <w:sz w:val="24"/>
          <w:szCs w:val="24"/>
          <w:lang w:val="ro-RO"/>
        </w:rPr>
        <w:t>t</w:t>
      </w:r>
      <w:r w:rsidRPr="006A33AE">
        <w:rPr>
          <w:rFonts w:eastAsia="Arial" w:cstheme="minorHAnsi"/>
          <w:sz w:val="24"/>
          <w:szCs w:val="24"/>
          <w:lang w:val="ro-RO"/>
        </w:rPr>
        <w:t>ă</w:t>
      </w:r>
      <w:r w:rsidRPr="006A33AE">
        <w:rPr>
          <w:rFonts w:cstheme="minorHAnsi"/>
          <w:sz w:val="24"/>
          <w:szCs w:val="24"/>
          <w:lang w:val="ro-RO"/>
        </w:rPr>
        <w:t>cind lene</w:t>
      </w:r>
      <w:r w:rsidRPr="006A33AE">
        <w:rPr>
          <w:rFonts w:eastAsia="Arial" w:cstheme="minorHAnsi"/>
          <w:sz w:val="24"/>
          <w:szCs w:val="24"/>
          <w:lang w:val="ro-RO"/>
        </w:rPr>
        <w:t>ș</w:t>
      </w:r>
      <w:r w:rsidRPr="006A33AE">
        <w:rPr>
          <w:rFonts w:cstheme="minorHAnsi"/>
          <w:sz w:val="24"/>
          <w:szCs w:val="24"/>
          <w:lang w:val="ro-RO"/>
        </w:rPr>
        <w:t xml:space="preserve">, cu bucle largi, prin </w:t>
      </w:r>
      <w:r w:rsidRPr="006A33AE">
        <w:rPr>
          <w:rFonts w:eastAsia="Arial" w:cstheme="minorHAnsi"/>
          <w:sz w:val="24"/>
          <w:szCs w:val="24"/>
          <w:lang w:val="ro-RO"/>
        </w:rPr>
        <w:t>ș</w:t>
      </w:r>
      <w:r w:rsidRPr="006A33AE">
        <w:rPr>
          <w:rFonts w:cstheme="minorHAnsi"/>
          <w:sz w:val="24"/>
          <w:szCs w:val="24"/>
          <w:lang w:val="ro-RO"/>
        </w:rPr>
        <w:t xml:space="preserve">esul plan al Depresiunii </w:t>
      </w:r>
      <w:proofErr w:type="spellStart"/>
      <w:r w:rsidRPr="006A33AE">
        <w:rPr>
          <w:rFonts w:cstheme="minorHAnsi"/>
          <w:sz w:val="24"/>
          <w:szCs w:val="24"/>
          <w:lang w:val="ro-RO"/>
        </w:rPr>
        <w:t>intercarpatice</w:t>
      </w:r>
      <w:proofErr w:type="spellEnd"/>
      <w:r w:rsidRPr="006A33AE">
        <w:rPr>
          <w:rFonts w:cstheme="minorHAnsi"/>
          <w:sz w:val="24"/>
          <w:szCs w:val="24"/>
          <w:lang w:val="ro-RO"/>
        </w:rPr>
        <w:t xml:space="preserve"> a Bra</w:t>
      </w:r>
      <w:r w:rsidRPr="006A33AE">
        <w:rPr>
          <w:rFonts w:eastAsia="Arial" w:cstheme="minorHAnsi"/>
          <w:sz w:val="24"/>
          <w:szCs w:val="24"/>
          <w:lang w:val="ro-RO"/>
        </w:rPr>
        <w:t>ș</w:t>
      </w:r>
      <w:r w:rsidRPr="006A33AE">
        <w:rPr>
          <w:rFonts w:cstheme="minorHAnsi"/>
          <w:sz w:val="24"/>
          <w:szCs w:val="24"/>
          <w:lang w:val="ro-RO"/>
        </w:rPr>
        <w:t xml:space="preserve">ovului, unde îi vin în </w:t>
      </w:r>
      <w:proofErr w:type="spellStart"/>
      <w:r w:rsidRPr="006A33AE">
        <w:rPr>
          <w:rFonts w:cstheme="minorHAnsi"/>
          <w:sz w:val="24"/>
          <w:szCs w:val="24"/>
          <w:lang w:val="ro-RO"/>
        </w:rPr>
        <w:t>sprjin</w:t>
      </w:r>
      <w:proofErr w:type="spellEnd"/>
      <w:r w:rsidRPr="006A33AE">
        <w:rPr>
          <w:rFonts w:cstheme="minorHAnsi"/>
          <w:sz w:val="24"/>
          <w:szCs w:val="24"/>
          <w:lang w:val="ro-RO"/>
        </w:rPr>
        <w:t xml:space="preserve">: Râul Negru (L = 88 km, F = 2.349 km2), </w:t>
      </w:r>
      <w:proofErr w:type="spellStart"/>
      <w:r w:rsidRPr="006A33AE">
        <w:rPr>
          <w:rFonts w:cstheme="minorHAnsi"/>
          <w:sz w:val="24"/>
          <w:szCs w:val="24"/>
          <w:lang w:val="ro-RO"/>
        </w:rPr>
        <w:t>Ghimb</w:t>
      </w:r>
      <w:r w:rsidRPr="006A33AE">
        <w:rPr>
          <w:rFonts w:eastAsia="Arial" w:cstheme="minorHAnsi"/>
          <w:sz w:val="24"/>
          <w:szCs w:val="24"/>
          <w:lang w:val="ro-RO"/>
        </w:rPr>
        <w:t>ăș</w:t>
      </w:r>
      <w:r w:rsidRPr="006A33AE">
        <w:rPr>
          <w:rFonts w:cstheme="minorHAnsi"/>
          <w:sz w:val="24"/>
          <w:szCs w:val="24"/>
          <w:lang w:val="ro-RO"/>
        </w:rPr>
        <w:t>elul</w:t>
      </w:r>
      <w:proofErr w:type="spellEnd"/>
      <w:r w:rsidRPr="006A33AE">
        <w:rPr>
          <w:rFonts w:cstheme="minorHAnsi"/>
          <w:sz w:val="24"/>
          <w:szCs w:val="24"/>
          <w:lang w:val="ro-RO"/>
        </w:rPr>
        <w:t xml:space="preserve"> (L = 6 km, F = 8 km2), Bârsa (L = 73 km, F = 937 km2) etc. Un nou masiv îi iese în cale, acela al Per</w:t>
      </w:r>
      <w:r w:rsidRPr="006A33AE">
        <w:rPr>
          <w:rFonts w:eastAsia="Arial" w:cstheme="minorHAnsi"/>
          <w:sz w:val="24"/>
          <w:szCs w:val="24"/>
          <w:lang w:val="ro-RO"/>
        </w:rPr>
        <w:t>ș</w:t>
      </w:r>
      <w:r w:rsidRPr="006A33AE">
        <w:rPr>
          <w:rFonts w:cstheme="minorHAnsi"/>
          <w:sz w:val="24"/>
          <w:szCs w:val="24"/>
          <w:lang w:val="ro-RO"/>
        </w:rPr>
        <w:t>anilor, pe care-l str</w:t>
      </w:r>
      <w:r w:rsidRPr="006A33AE">
        <w:rPr>
          <w:rFonts w:eastAsia="Arial" w:cstheme="minorHAnsi"/>
          <w:sz w:val="24"/>
          <w:szCs w:val="24"/>
          <w:lang w:val="ro-RO"/>
        </w:rPr>
        <w:t>ă</w:t>
      </w:r>
      <w:r w:rsidRPr="006A33AE">
        <w:rPr>
          <w:rFonts w:cstheme="minorHAnsi"/>
          <w:sz w:val="24"/>
          <w:szCs w:val="24"/>
          <w:lang w:val="ro-RO"/>
        </w:rPr>
        <w:t>bate prin defileul de la Raco</w:t>
      </w:r>
      <w:r w:rsidRPr="006A33AE">
        <w:rPr>
          <w:rFonts w:eastAsia="Arial" w:cstheme="minorHAnsi"/>
          <w:sz w:val="24"/>
          <w:szCs w:val="24"/>
          <w:lang w:val="ro-RO"/>
        </w:rPr>
        <w:t xml:space="preserve">ș </w:t>
      </w:r>
      <w:r w:rsidRPr="006A33AE">
        <w:rPr>
          <w:rFonts w:cstheme="minorHAnsi"/>
          <w:sz w:val="24"/>
          <w:szCs w:val="24"/>
          <w:lang w:val="ro-RO"/>
        </w:rPr>
        <w:t>(12 Km lungime), mai pu</w:t>
      </w:r>
      <w:r w:rsidRPr="006A33AE">
        <w:rPr>
          <w:rFonts w:eastAsia="Arial" w:cstheme="minorHAnsi"/>
          <w:sz w:val="24"/>
          <w:szCs w:val="24"/>
          <w:lang w:val="ro-RO"/>
        </w:rPr>
        <w:t>ț</w:t>
      </w:r>
      <w:r w:rsidRPr="006A33AE">
        <w:rPr>
          <w:rFonts w:cstheme="minorHAnsi"/>
          <w:sz w:val="24"/>
          <w:szCs w:val="24"/>
          <w:lang w:val="ro-RO"/>
        </w:rPr>
        <w:t>in impun</w:t>
      </w:r>
      <w:r w:rsidRPr="006A33AE">
        <w:rPr>
          <w:rFonts w:eastAsia="Arial" w:cstheme="minorHAnsi"/>
          <w:sz w:val="24"/>
          <w:szCs w:val="24"/>
          <w:lang w:val="ro-RO"/>
        </w:rPr>
        <w:t>ă</w:t>
      </w:r>
      <w:r w:rsidRPr="006A33AE">
        <w:rPr>
          <w:rFonts w:cstheme="minorHAnsi"/>
          <w:sz w:val="24"/>
          <w:szCs w:val="24"/>
          <w:lang w:val="ro-RO"/>
        </w:rPr>
        <w:t xml:space="preserve">tor decât primul. În </w:t>
      </w:r>
      <w:r w:rsidRPr="006A33AE">
        <w:rPr>
          <w:rFonts w:eastAsia="Arial" w:cstheme="minorHAnsi"/>
          <w:sz w:val="24"/>
          <w:szCs w:val="24"/>
          <w:lang w:val="ro-RO"/>
        </w:rPr>
        <w:t>ț</w:t>
      </w:r>
      <w:r w:rsidRPr="006A33AE">
        <w:rPr>
          <w:rFonts w:cstheme="minorHAnsi"/>
          <w:sz w:val="24"/>
          <w:szCs w:val="24"/>
          <w:lang w:val="ro-RO"/>
        </w:rPr>
        <w:t>ara Oltului (depresiunea F</w:t>
      </w:r>
      <w:r w:rsidRPr="006A33AE">
        <w:rPr>
          <w:rFonts w:eastAsia="Arial" w:cstheme="minorHAnsi"/>
          <w:sz w:val="24"/>
          <w:szCs w:val="24"/>
          <w:lang w:val="ro-RO"/>
        </w:rPr>
        <w:t>ă</w:t>
      </w:r>
      <w:r w:rsidRPr="006A33AE">
        <w:rPr>
          <w:rFonts w:cstheme="minorHAnsi"/>
          <w:sz w:val="24"/>
          <w:szCs w:val="24"/>
          <w:lang w:val="ro-RO"/>
        </w:rPr>
        <w:t>g</w:t>
      </w:r>
      <w:r w:rsidRPr="006A33AE">
        <w:rPr>
          <w:rFonts w:eastAsia="Arial" w:cstheme="minorHAnsi"/>
          <w:sz w:val="24"/>
          <w:szCs w:val="24"/>
          <w:lang w:val="ro-RO"/>
        </w:rPr>
        <w:t>ă</w:t>
      </w:r>
      <w:r w:rsidRPr="006A33AE">
        <w:rPr>
          <w:rFonts w:cstheme="minorHAnsi"/>
          <w:sz w:val="24"/>
          <w:szCs w:val="24"/>
          <w:lang w:val="ro-RO"/>
        </w:rPr>
        <w:t>ra</w:t>
      </w:r>
      <w:r w:rsidRPr="006A33AE">
        <w:rPr>
          <w:rFonts w:eastAsia="Arial" w:cstheme="minorHAnsi"/>
          <w:sz w:val="24"/>
          <w:szCs w:val="24"/>
          <w:lang w:val="ro-RO"/>
        </w:rPr>
        <w:t>ș</w:t>
      </w:r>
      <w:r w:rsidRPr="006A33AE">
        <w:rPr>
          <w:rFonts w:cstheme="minorHAnsi"/>
          <w:sz w:val="24"/>
          <w:szCs w:val="24"/>
          <w:lang w:val="ro-RO"/>
        </w:rPr>
        <w:t>ului), râul cap</w:t>
      </w:r>
      <w:r w:rsidRPr="006A33AE">
        <w:rPr>
          <w:rFonts w:eastAsia="Arial" w:cstheme="minorHAnsi"/>
          <w:sz w:val="24"/>
          <w:szCs w:val="24"/>
          <w:lang w:val="ro-RO"/>
        </w:rPr>
        <w:t>ă</w:t>
      </w:r>
      <w:r w:rsidRPr="006A33AE">
        <w:rPr>
          <w:rFonts w:cstheme="minorHAnsi"/>
          <w:sz w:val="24"/>
          <w:szCs w:val="24"/>
          <w:lang w:val="ro-RO"/>
        </w:rPr>
        <w:t>t</w:t>
      </w:r>
      <w:r w:rsidRPr="006A33AE">
        <w:rPr>
          <w:rFonts w:eastAsia="Arial" w:cstheme="minorHAnsi"/>
          <w:sz w:val="24"/>
          <w:szCs w:val="24"/>
          <w:lang w:val="ro-RO"/>
        </w:rPr>
        <w:t xml:space="preserve">ă </w:t>
      </w:r>
      <w:r w:rsidRPr="006A33AE">
        <w:rPr>
          <w:rFonts w:cstheme="minorHAnsi"/>
          <w:sz w:val="24"/>
          <w:szCs w:val="24"/>
          <w:lang w:val="ro-RO"/>
        </w:rPr>
        <w:t>iar</w:t>
      </w:r>
      <w:r w:rsidRPr="006A33AE">
        <w:rPr>
          <w:rFonts w:eastAsia="Arial" w:cstheme="minorHAnsi"/>
          <w:sz w:val="24"/>
          <w:szCs w:val="24"/>
          <w:lang w:val="ro-RO"/>
        </w:rPr>
        <w:t>ăș</w:t>
      </w:r>
      <w:r w:rsidRPr="006A33AE">
        <w:rPr>
          <w:rFonts w:cstheme="minorHAnsi"/>
          <w:sz w:val="24"/>
          <w:szCs w:val="24"/>
          <w:lang w:val="ro-RO"/>
        </w:rPr>
        <w:t xml:space="preserve">i caracter de </w:t>
      </w:r>
      <w:r w:rsidRPr="006A33AE">
        <w:rPr>
          <w:rFonts w:eastAsia="Arial" w:cstheme="minorHAnsi"/>
          <w:sz w:val="24"/>
          <w:szCs w:val="24"/>
          <w:lang w:val="ro-RO"/>
        </w:rPr>
        <w:t>ș</w:t>
      </w:r>
      <w:r w:rsidRPr="006A33AE">
        <w:rPr>
          <w:rFonts w:cstheme="minorHAnsi"/>
          <w:sz w:val="24"/>
          <w:szCs w:val="24"/>
          <w:lang w:val="ro-RO"/>
        </w:rPr>
        <w:t xml:space="preserve">es, </w:t>
      </w:r>
      <w:proofErr w:type="spellStart"/>
      <w:r w:rsidRPr="006A33AE">
        <w:rPr>
          <w:rFonts w:cstheme="minorHAnsi"/>
          <w:sz w:val="24"/>
          <w:szCs w:val="24"/>
          <w:lang w:val="ro-RO"/>
        </w:rPr>
        <w:t>meandrând</w:t>
      </w:r>
      <w:proofErr w:type="spellEnd"/>
      <w:r w:rsidRPr="006A33AE">
        <w:rPr>
          <w:rFonts w:cstheme="minorHAnsi"/>
          <w:sz w:val="24"/>
          <w:szCs w:val="24"/>
          <w:lang w:val="ro-RO"/>
        </w:rPr>
        <w:t xml:space="preserve"> printre malurile joase, împins permanent spre dreapta de numero</w:t>
      </w:r>
      <w:r w:rsidRPr="006A33AE">
        <w:rPr>
          <w:rFonts w:eastAsia="Arial" w:cstheme="minorHAnsi"/>
          <w:sz w:val="24"/>
          <w:szCs w:val="24"/>
          <w:lang w:val="ro-RO"/>
        </w:rPr>
        <w:t>ș</w:t>
      </w:r>
      <w:r w:rsidRPr="006A33AE">
        <w:rPr>
          <w:rFonts w:cstheme="minorHAnsi"/>
          <w:sz w:val="24"/>
          <w:szCs w:val="24"/>
          <w:lang w:val="ro-RO"/>
        </w:rPr>
        <w:t>i afluen</w:t>
      </w:r>
      <w:r w:rsidRPr="006A33AE">
        <w:rPr>
          <w:rFonts w:eastAsia="Arial" w:cstheme="minorHAnsi"/>
          <w:sz w:val="24"/>
          <w:szCs w:val="24"/>
          <w:lang w:val="ro-RO"/>
        </w:rPr>
        <w:t>ț</w:t>
      </w:r>
      <w:r w:rsidRPr="006A33AE">
        <w:rPr>
          <w:rFonts w:cstheme="minorHAnsi"/>
          <w:sz w:val="24"/>
          <w:szCs w:val="24"/>
          <w:lang w:val="ro-RO"/>
        </w:rPr>
        <w:t>i f</w:t>
      </w:r>
      <w:r w:rsidRPr="006A33AE">
        <w:rPr>
          <w:rFonts w:eastAsia="Arial" w:cstheme="minorHAnsi"/>
          <w:sz w:val="24"/>
          <w:szCs w:val="24"/>
          <w:lang w:val="ro-RO"/>
        </w:rPr>
        <w:t>ă</w:t>
      </w:r>
      <w:r w:rsidRPr="006A33AE">
        <w:rPr>
          <w:rFonts w:cstheme="minorHAnsi"/>
          <w:sz w:val="24"/>
          <w:szCs w:val="24"/>
          <w:lang w:val="ro-RO"/>
        </w:rPr>
        <w:t>g</w:t>
      </w:r>
      <w:r w:rsidRPr="006A33AE">
        <w:rPr>
          <w:rFonts w:eastAsia="Arial" w:cstheme="minorHAnsi"/>
          <w:sz w:val="24"/>
          <w:szCs w:val="24"/>
          <w:lang w:val="ro-RO"/>
        </w:rPr>
        <w:t>ă</w:t>
      </w:r>
      <w:r w:rsidRPr="006A33AE">
        <w:rPr>
          <w:rFonts w:cstheme="minorHAnsi"/>
          <w:sz w:val="24"/>
          <w:szCs w:val="24"/>
          <w:lang w:val="ro-RO"/>
        </w:rPr>
        <w:t>r</w:t>
      </w:r>
      <w:r w:rsidRPr="006A33AE">
        <w:rPr>
          <w:rFonts w:eastAsia="Arial" w:cstheme="minorHAnsi"/>
          <w:sz w:val="24"/>
          <w:szCs w:val="24"/>
          <w:lang w:val="ro-RO"/>
        </w:rPr>
        <w:t>ăș</w:t>
      </w:r>
      <w:r w:rsidRPr="006A33AE">
        <w:rPr>
          <w:rFonts w:cstheme="minorHAnsi"/>
          <w:sz w:val="24"/>
          <w:szCs w:val="24"/>
          <w:lang w:val="ro-RO"/>
        </w:rPr>
        <w:t>eni (aproximativ 20 mai importan</w:t>
      </w:r>
      <w:r w:rsidRPr="006A33AE">
        <w:rPr>
          <w:rFonts w:eastAsia="Arial" w:cstheme="minorHAnsi"/>
          <w:sz w:val="24"/>
          <w:szCs w:val="24"/>
          <w:lang w:val="ro-RO"/>
        </w:rPr>
        <w:t>ț</w:t>
      </w:r>
      <w:r w:rsidRPr="006A33AE">
        <w:rPr>
          <w:rFonts w:cstheme="minorHAnsi"/>
          <w:sz w:val="24"/>
          <w:szCs w:val="24"/>
          <w:lang w:val="ro-RO"/>
        </w:rPr>
        <w:t>i) scur</w:t>
      </w:r>
      <w:r w:rsidRPr="006A33AE">
        <w:rPr>
          <w:rFonts w:eastAsia="Arial" w:cstheme="minorHAnsi"/>
          <w:sz w:val="24"/>
          <w:szCs w:val="24"/>
          <w:lang w:val="ro-RO"/>
        </w:rPr>
        <w:t>ț</w:t>
      </w:r>
      <w:r w:rsidRPr="006A33AE">
        <w:rPr>
          <w:rFonts w:cstheme="minorHAnsi"/>
          <w:sz w:val="24"/>
          <w:szCs w:val="24"/>
          <w:lang w:val="ro-RO"/>
        </w:rPr>
        <w:t>i, dar viguro</w:t>
      </w:r>
      <w:r w:rsidRPr="006A33AE">
        <w:rPr>
          <w:rFonts w:eastAsia="Arial" w:cstheme="minorHAnsi"/>
          <w:sz w:val="24"/>
          <w:szCs w:val="24"/>
          <w:lang w:val="ro-RO"/>
        </w:rPr>
        <w:t>ș</w:t>
      </w:r>
      <w:r w:rsidRPr="006A33AE">
        <w:rPr>
          <w:rFonts w:cstheme="minorHAnsi"/>
          <w:sz w:val="24"/>
          <w:szCs w:val="24"/>
          <w:lang w:val="ro-RO"/>
        </w:rPr>
        <w:t>i, rev</w:t>
      </w:r>
      <w:r w:rsidRPr="006A33AE">
        <w:rPr>
          <w:rFonts w:eastAsia="Arial" w:cstheme="minorHAnsi"/>
          <w:sz w:val="24"/>
          <w:szCs w:val="24"/>
          <w:lang w:val="ro-RO"/>
        </w:rPr>
        <w:t>ă</w:t>
      </w:r>
      <w:r w:rsidRPr="006A33AE">
        <w:rPr>
          <w:rFonts w:cstheme="minorHAnsi"/>
          <w:sz w:val="24"/>
          <w:szCs w:val="24"/>
          <w:lang w:val="ro-RO"/>
        </w:rPr>
        <w:t xml:space="preserve">rsându-se frecvent în punctele de întâlnire cu Oltul. Cibinul (L = 82 km, F = 2.194 km2), Hârtibaciul (L = 110 km, F = 1.025 km2) </w:t>
      </w:r>
      <w:r w:rsidRPr="006A33AE">
        <w:rPr>
          <w:rFonts w:eastAsia="Arial" w:cstheme="minorHAnsi"/>
          <w:sz w:val="24"/>
          <w:szCs w:val="24"/>
          <w:lang w:val="ro-RO"/>
        </w:rPr>
        <w:t>ș</w:t>
      </w:r>
      <w:r w:rsidRPr="006A33AE">
        <w:rPr>
          <w:rFonts w:cstheme="minorHAnsi"/>
          <w:sz w:val="24"/>
          <w:szCs w:val="24"/>
          <w:lang w:val="ro-RO"/>
        </w:rPr>
        <w:t>i Sadu (L = 60 km, F = 278 km2), acesta de pe urm</w:t>
      </w:r>
      <w:r w:rsidRPr="006A33AE">
        <w:rPr>
          <w:rFonts w:eastAsia="Arial" w:cstheme="minorHAnsi"/>
          <w:sz w:val="24"/>
          <w:szCs w:val="24"/>
          <w:lang w:val="ro-RO"/>
        </w:rPr>
        <w:t xml:space="preserve">ă </w:t>
      </w:r>
      <w:r w:rsidRPr="006A33AE">
        <w:rPr>
          <w:rFonts w:cstheme="minorHAnsi"/>
          <w:sz w:val="24"/>
          <w:szCs w:val="24"/>
          <w:lang w:val="ro-RO"/>
        </w:rPr>
        <w:t>cu amenaj</w:t>
      </w:r>
      <w:r w:rsidRPr="006A33AE">
        <w:rPr>
          <w:rFonts w:eastAsia="Arial" w:cstheme="minorHAnsi"/>
          <w:sz w:val="24"/>
          <w:szCs w:val="24"/>
          <w:lang w:val="ro-RO"/>
        </w:rPr>
        <w:t>ă</w:t>
      </w:r>
      <w:r w:rsidRPr="006A33AE">
        <w:rPr>
          <w:rFonts w:cstheme="minorHAnsi"/>
          <w:sz w:val="24"/>
          <w:szCs w:val="24"/>
          <w:lang w:val="ro-RO"/>
        </w:rPr>
        <w:t>ri complexe, îi aduc ultimele cantit</w:t>
      </w:r>
      <w:r w:rsidRPr="006A33AE">
        <w:rPr>
          <w:rFonts w:eastAsia="Arial" w:cstheme="minorHAnsi"/>
          <w:sz w:val="24"/>
          <w:szCs w:val="24"/>
          <w:lang w:val="ro-RO"/>
        </w:rPr>
        <w:t>ăți</w:t>
      </w:r>
      <w:r w:rsidRPr="006A33AE">
        <w:rPr>
          <w:rFonts w:cstheme="minorHAnsi"/>
          <w:sz w:val="24"/>
          <w:szCs w:val="24"/>
          <w:lang w:val="ro-RO"/>
        </w:rPr>
        <w:t xml:space="preserve"> de ap</w:t>
      </w:r>
      <w:r w:rsidRPr="006A33AE">
        <w:rPr>
          <w:rFonts w:eastAsia="Arial" w:cstheme="minorHAnsi"/>
          <w:sz w:val="24"/>
          <w:szCs w:val="24"/>
          <w:lang w:val="ro-RO"/>
        </w:rPr>
        <w:t xml:space="preserve">ă </w:t>
      </w:r>
      <w:r w:rsidRPr="006A33AE">
        <w:rPr>
          <w:rFonts w:cstheme="minorHAnsi"/>
          <w:sz w:val="24"/>
          <w:szCs w:val="24"/>
          <w:lang w:val="ro-RO"/>
        </w:rPr>
        <w:t>pe teritoriul Transilvaniei, c</w:t>
      </w:r>
      <w:r w:rsidRPr="006A33AE">
        <w:rPr>
          <w:rFonts w:eastAsia="Arial" w:cstheme="minorHAnsi"/>
          <w:sz w:val="24"/>
          <w:szCs w:val="24"/>
          <w:lang w:val="ro-RO"/>
        </w:rPr>
        <w:t>ă</w:t>
      </w:r>
      <w:r w:rsidRPr="006A33AE">
        <w:rPr>
          <w:rFonts w:cstheme="minorHAnsi"/>
          <w:sz w:val="24"/>
          <w:szCs w:val="24"/>
          <w:lang w:val="ro-RO"/>
        </w:rPr>
        <w:t>ci, dup</w:t>
      </w:r>
      <w:r w:rsidRPr="006A33AE">
        <w:rPr>
          <w:rFonts w:eastAsia="Arial" w:cstheme="minorHAnsi"/>
          <w:sz w:val="24"/>
          <w:szCs w:val="24"/>
          <w:lang w:val="ro-RO"/>
        </w:rPr>
        <w:t xml:space="preserve">ă </w:t>
      </w:r>
      <w:r w:rsidRPr="006A33AE">
        <w:rPr>
          <w:rFonts w:cstheme="minorHAnsi"/>
          <w:sz w:val="24"/>
          <w:szCs w:val="24"/>
          <w:lang w:val="ro-RO"/>
        </w:rPr>
        <w:t>unirea cu acesta, Oltul traverseaz</w:t>
      </w:r>
      <w:r w:rsidRPr="006A33AE">
        <w:rPr>
          <w:rFonts w:eastAsia="Arial" w:cstheme="minorHAnsi"/>
          <w:sz w:val="24"/>
          <w:szCs w:val="24"/>
          <w:lang w:val="ro-RO"/>
        </w:rPr>
        <w:t xml:space="preserve">ă </w:t>
      </w:r>
      <w:r w:rsidRPr="006A33AE">
        <w:rPr>
          <w:rFonts w:cstheme="minorHAnsi"/>
          <w:sz w:val="24"/>
          <w:szCs w:val="24"/>
          <w:lang w:val="ro-RO"/>
        </w:rPr>
        <w:t>Carpa</w:t>
      </w:r>
      <w:r w:rsidRPr="006A33AE">
        <w:rPr>
          <w:rFonts w:eastAsia="Arial" w:cstheme="minorHAnsi"/>
          <w:sz w:val="24"/>
          <w:szCs w:val="24"/>
          <w:lang w:val="ro-RO"/>
        </w:rPr>
        <w:t>ț</w:t>
      </w:r>
      <w:r w:rsidRPr="006A33AE">
        <w:rPr>
          <w:rFonts w:cstheme="minorHAnsi"/>
          <w:sz w:val="24"/>
          <w:szCs w:val="24"/>
          <w:lang w:val="ro-RO"/>
        </w:rPr>
        <w:t>ii Meridionali, ajunge în pitorescul defileu Turnu Ro</w:t>
      </w:r>
      <w:r w:rsidRPr="006A33AE">
        <w:rPr>
          <w:rFonts w:eastAsia="Arial" w:cstheme="minorHAnsi"/>
          <w:sz w:val="24"/>
          <w:szCs w:val="24"/>
          <w:lang w:val="ro-RO"/>
        </w:rPr>
        <w:t>ș</w:t>
      </w:r>
      <w:r w:rsidRPr="006A33AE">
        <w:rPr>
          <w:rFonts w:cstheme="minorHAnsi"/>
          <w:sz w:val="24"/>
          <w:szCs w:val="24"/>
          <w:lang w:val="ro-RO"/>
        </w:rPr>
        <w:t>u – Cozia, întrerupt doar de Depresiunea larg</w:t>
      </w:r>
      <w:r w:rsidRPr="006A33AE">
        <w:rPr>
          <w:rFonts w:eastAsia="Arial" w:cstheme="minorHAnsi"/>
          <w:sz w:val="24"/>
          <w:szCs w:val="24"/>
          <w:lang w:val="ro-RO"/>
        </w:rPr>
        <w:t>ă</w:t>
      </w:r>
      <w:r w:rsidRPr="006A33AE">
        <w:rPr>
          <w:rFonts w:cstheme="minorHAnsi"/>
          <w:sz w:val="24"/>
          <w:szCs w:val="24"/>
          <w:lang w:val="ro-RO"/>
        </w:rPr>
        <w:t xml:space="preserve"> Lovi</w:t>
      </w:r>
      <w:r w:rsidRPr="006A33AE">
        <w:rPr>
          <w:rFonts w:eastAsia="Arial" w:cstheme="minorHAnsi"/>
          <w:sz w:val="24"/>
          <w:szCs w:val="24"/>
          <w:lang w:val="ro-RO"/>
        </w:rPr>
        <w:t>ș</w:t>
      </w:r>
      <w:r w:rsidRPr="006A33AE">
        <w:rPr>
          <w:rFonts w:cstheme="minorHAnsi"/>
          <w:sz w:val="24"/>
          <w:szCs w:val="24"/>
          <w:lang w:val="ro-RO"/>
        </w:rPr>
        <w:t>tei, în cuprinsul c</w:t>
      </w:r>
      <w:r w:rsidRPr="006A33AE">
        <w:rPr>
          <w:rFonts w:eastAsia="Arial" w:cstheme="minorHAnsi"/>
          <w:sz w:val="24"/>
          <w:szCs w:val="24"/>
          <w:lang w:val="ro-RO"/>
        </w:rPr>
        <w:t>ă</w:t>
      </w:r>
      <w:r w:rsidRPr="006A33AE">
        <w:rPr>
          <w:rFonts w:cstheme="minorHAnsi"/>
          <w:sz w:val="24"/>
          <w:szCs w:val="24"/>
          <w:lang w:val="ro-RO"/>
        </w:rPr>
        <w:t>reia prime</w:t>
      </w:r>
      <w:r w:rsidRPr="006A33AE">
        <w:rPr>
          <w:rFonts w:eastAsia="Arial" w:cstheme="minorHAnsi"/>
          <w:sz w:val="24"/>
          <w:szCs w:val="24"/>
          <w:lang w:val="ro-RO"/>
        </w:rPr>
        <w:t>ș</w:t>
      </w:r>
      <w:r w:rsidRPr="006A33AE">
        <w:rPr>
          <w:rFonts w:cstheme="minorHAnsi"/>
          <w:sz w:val="24"/>
          <w:szCs w:val="24"/>
          <w:lang w:val="ro-RO"/>
        </w:rPr>
        <w:t>te Lotrul, ale c</w:t>
      </w:r>
      <w:r w:rsidRPr="006A33AE">
        <w:rPr>
          <w:rFonts w:eastAsia="Arial" w:cstheme="minorHAnsi"/>
          <w:sz w:val="24"/>
          <w:szCs w:val="24"/>
          <w:lang w:val="ro-RO"/>
        </w:rPr>
        <w:t>ă</w:t>
      </w:r>
      <w:r w:rsidRPr="006A33AE">
        <w:rPr>
          <w:rFonts w:cstheme="minorHAnsi"/>
          <w:sz w:val="24"/>
          <w:szCs w:val="24"/>
          <w:lang w:val="ro-RO"/>
        </w:rPr>
        <w:t>rui izvoare pornesc de sub masivul Parângului.</w:t>
      </w:r>
    </w:p>
    <w:p w14:paraId="774347C7" w14:textId="77777777" w:rsidR="00C20023" w:rsidRPr="006A33AE" w:rsidRDefault="00C20023" w:rsidP="00C20023">
      <w:pPr>
        <w:spacing w:after="0" w:line="240" w:lineRule="auto"/>
        <w:jc w:val="both"/>
        <w:rPr>
          <w:rFonts w:cstheme="minorHAnsi"/>
          <w:sz w:val="24"/>
          <w:szCs w:val="24"/>
          <w:lang w:val="ro-RO"/>
        </w:rPr>
      </w:pPr>
    </w:p>
    <w:p w14:paraId="6B25A0DD"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290E8014" w14:textId="77777777" w:rsidTr="00C20023">
        <w:tc>
          <w:tcPr>
            <w:tcW w:w="4390" w:type="dxa"/>
          </w:tcPr>
          <w:p w14:paraId="1D993CF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1AC595B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62B837F7" w14:textId="77777777" w:rsidTr="00C20023">
        <w:tc>
          <w:tcPr>
            <w:tcW w:w="4390" w:type="dxa"/>
          </w:tcPr>
          <w:p w14:paraId="2C5441E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37701A93"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1537.60 </w:t>
            </w:r>
            <w:r w:rsidRPr="006A33AE">
              <w:rPr>
                <w:rFonts w:eastAsia="Times New Roman" w:cstheme="minorHAnsi"/>
                <w:sz w:val="24"/>
                <w:szCs w:val="24"/>
                <w:lang w:val="ro-RO"/>
              </w:rPr>
              <w:t>ha</w:t>
            </w:r>
          </w:p>
        </w:tc>
      </w:tr>
      <w:tr w:rsidR="00C20023" w:rsidRPr="006A33AE" w14:paraId="18674202" w14:textId="77777777" w:rsidTr="00C20023">
        <w:tc>
          <w:tcPr>
            <w:tcW w:w="4390" w:type="dxa"/>
          </w:tcPr>
          <w:p w14:paraId="5047F24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73261E59"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25.0075388 </w:t>
            </w:r>
            <w:r w:rsidRPr="006A33AE">
              <w:rPr>
                <w:rFonts w:eastAsia="Times New Roman" w:cstheme="minorHAnsi"/>
                <w:sz w:val="24"/>
                <w:szCs w:val="24"/>
                <w:lang w:val="ro-RO"/>
              </w:rPr>
              <w:t xml:space="preserve">E, </w:t>
            </w:r>
            <w:r w:rsidRPr="006A33AE">
              <w:rPr>
                <w:rFonts w:cstheme="minorHAnsi"/>
                <w:sz w:val="24"/>
                <w:szCs w:val="24"/>
                <w:lang w:val="ro-RO"/>
              </w:rPr>
              <w:t xml:space="preserve">45.0109472 </w:t>
            </w:r>
            <w:r w:rsidRPr="006A33AE">
              <w:rPr>
                <w:rFonts w:eastAsia="Times New Roman" w:cstheme="minorHAnsi"/>
                <w:sz w:val="24"/>
                <w:szCs w:val="24"/>
                <w:lang w:val="ro-RO"/>
              </w:rPr>
              <w:t>N</w:t>
            </w:r>
          </w:p>
        </w:tc>
      </w:tr>
      <w:tr w:rsidR="00C20023" w:rsidRPr="006A33AE" w14:paraId="392A5114" w14:textId="77777777" w:rsidTr="00C20023">
        <w:tc>
          <w:tcPr>
            <w:tcW w:w="4390" w:type="dxa"/>
          </w:tcPr>
          <w:p w14:paraId="4C5BFC0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7FDF6B7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CENTRU</w:t>
            </w:r>
          </w:p>
        </w:tc>
      </w:tr>
      <w:tr w:rsidR="00C20023" w:rsidRPr="006A33AE" w14:paraId="565B0B3B" w14:textId="77777777" w:rsidTr="00C20023">
        <w:tc>
          <w:tcPr>
            <w:tcW w:w="4390" w:type="dxa"/>
          </w:tcPr>
          <w:p w14:paraId="2775438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58AD8FE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Brașov</w:t>
            </w:r>
          </w:p>
          <w:p w14:paraId="157576C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Covasna</w:t>
            </w:r>
          </w:p>
        </w:tc>
      </w:tr>
      <w:tr w:rsidR="00C20023" w:rsidRPr="006A33AE" w14:paraId="2F9C4B3D" w14:textId="77777777" w:rsidTr="00C20023">
        <w:tc>
          <w:tcPr>
            <w:tcW w:w="4390" w:type="dxa"/>
          </w:tcPr>
          <w:p w14:paraId="7DCACD3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682ECD2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BV:  Apața, Augustin, Codlea, Dumbrăvița, Feldioara, Hălchiu, Hărman, Măieruș, Ormeniș, Prejmer, Racoș</w:t>
            </w:r>
          </w:p>
          <w:p w14:paraId="66824BA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CV: Aita Mare, Arcuș, Baraolt, Belin, Bixad, Bodoc, Chichiș, Ghidfalău, Hăghig, Ilieni, Malnaș, Micfalău, Sfântu Gheorghe</w:t>
            </w:r>
          </w:p>
        </w:tc>
      </w:tr>
      <w:tr w:rsidR="00C20023" w:rsidRPr="006A33AE" w14:paraId="3E98F98B" w14:textId="77777777" w:rsidTr="00C20023">
        <w:tc>
          <w:tcPr>
            <w:tcW w:w="4390" w:type="dxa"/>
          </w:tcPr>
          <w:p w14:paraId="19FF1E4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6B396FB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(94.49%)</w:t>
            </w:r>
          </w:p>
          <w:p w14:paraId="157EDAB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Alpină (3.51 %)</w:t>
            </w:r>
          </w:p>
        </w:tc>
      </w:tr>
      <w:tr w:rsidR="00C20023" w:rsidRPr="006A33AE" w14:paraId="2C608E1F" w14:textId="77777777" w:rsidTr="00C20023">
        <w:tc>
          <w:tcPr>
            <w:tcW w:w="4390" w:type="dxa"/>
          </w:tcPr>
          <w:p w14:paraId="0DAA0E4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4FF2B04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580662E9" w14:textId="77777777" w:rsidTr="00C20023">
        <w:tc>
          <w:tcPr>
            <w:tcW w:w="4390" w:type="dxa"/>
          </w:tcPr>
          <w:p w14:paraId="0F39134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1BA65B3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080D703F" w14:textId="77777777" w:rsidR="00C20023" w:rsidRPr="006A33AE" w:rsidRDefault="00C20023" w:rsidP="00C20023">
      <w:pPr>
        <w:spacing w:after="0" w:line="240" w:lineRule="auto"/>
        <w:jc w:val="both"/>
        <w:rPr>
          <w:rFonts w:eastAsia="Times New Roman" w:cstheme="minorHAnsi"/>
          <w:sz w:val="24"/>
          <w:szCs w:val="24"/>
          <w:lang w:val="ro-RO"/>
        </w:rPr>
      </w:pPr>
    </w:p>
    <w:p w14:paraId="0697CE13"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w:t>
      </w:r>
    </w:p>
    <w:tbl>
      <w:tblPr>
        <w:tblStyle w:val="TableGrid"/>
        <w:tblW w:w="9918" w:type="dxa"/>
        <w:tblLook w:val="04A0" w:firstRow="1" w:lastRow="0" w:firstColumn="1" w:lastColumn="0" w:noHBand="0" w:noVBand="1"/>
      </w:tblPr>
      <w:tblGrid>
        <w:gridCol w:w="1174"/>
        <w:gridCol w:w="1677"/>
        <w:gridCol w:w="3821"/>
        <w:gridCol w:w="1487"/>
        <w:gridCol w:w="1759"/>
      </w:tblGrid>
      <w:tr w:rsidR="00C20023" w:rsidRPr="006A33AE" w14:paraId="3AB4485B" w14:textId="77777777" w:rsidTr="00C20023">
        <w:tc>
          <w:tcPr>
            <w:tcW w:w="1129" w:type="dxa"/>
            <w:vAlign w:val="center"/>
          </w:tcPr>
          <w:p w14:paraId="08C9505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lastRenderedPageBreak/>
              <w:t>Categorie</w:t>
            </w:r>
          </w:p>
        </w:tc>
        <w:tc>
          <w:tcPr>
            <w:tcW w:w="1690" w:type="dxa"/>
            <w:vAlign w:val="center"/>
          </w:tcPr>
          <w:p w14:paraId="2E1B341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3910" w:type="dxa"/>
            <w:vAlign w:val="center"/>
          </w:tcPr>
          <w:p w14:paraId="64A9B86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409" w:type="dxa"/>
            <w:vAlign w:val="center"/>
          </w:tcPr>
          <w:p w14:paraId="5E136EA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1780" w:type="dxa"/>
            <w:vAlign w:val="center"/>
          </w:tcPr>
          <w:p w14:paraId="2A87E6F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Suprafață totală suprapusă (ha)</w:t>
            </w:r>
          </w:p>
        </w:tc>
      </w:tr>
      <w:tr w:rsidR="00C20023" w:rsidRPr="006A33AE" w14:paraId="419960E9" w14:textId="77777777" w:rsidTr="00C20023">
        <w:tc>
          <w:tcPr>
            <w:tcW w:w="1129" w:type="dxa"/>
          </w:tcPr>
          <w:p w14:paraId="31488E7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SPA</w:t>
            </w:r>
          </w:p>
        </w:tc>
        <w:tc>
          <w:tcPr>
            <w:tcW w:w="1690" w:type="dxa"/>
          </w:tcPr>
          <w:p w14:paraId="478F63E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ROSPA0082</w:t>
            </w:r>
          </w:p>
        </w:tc>
        <w:tc>
          <w:tcPr>
            <w:tcW w:w="3910" w:type="dxa"/>
          </w:tcPr>
          <w:p w14:paraId="62F82626"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Munții Bodoc – Baraolt</w:t>
            </w:r>
          </w:p>
        </w:tc>
        <w:tc>
          <w:tcPr>
            <w:tcW w:w="1409" w:type="dxa"/>
          </w:tcPr>
          <w:p w14:paraId="64DC777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w:t>
            </w:r>
          </w:p>
        </w:tc>
        <w:tc>
          <w:tcPr>
            <w:tcW w:w="1780" w:type="dxa"/>
          </w:tcPr>
          <w:p w14:paraId="78DFED2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188.70</w:t>
            </w:r>
          </w:p>
        </w:tc>
      </w:tr>
      <w:tr w:rsidR="00C20023" w:rsidRPr="006A33AE" w14:paraId="04B94D88" w14:textId="77777777" w:rsidTr="00C20023">
        <w:tc>
          <w:tcPr>
            <w:tcW w:w="1129" w:type="dxa"/>
          </w:tcPr>
          <w:p w14:paraId="3427949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SPA</w:t>
            </w:r>
          </w:p>
        </w:tc>
        <w:tc>
          <w:tcPr>
            <w:tcW w:w="1690" w:type="dxa"/>
          </w:tcPr>
          <w:p w14:paraId="6D7C9622"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ROSPA0027</w:t>
            </w:r>
          </w:p>
        </w:tc>
        <w:tc>
          <w:tcPr>
            <w:tcW w:w="3910" w:type="dxa"/>
          </w:tcPr>
          <w:p w14:paraId="5F988D69"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Dealurile Homoroadelor</w:t>
            </w:r>
          </w:p>
        </w:tc>
        <w:tc>
          <w:tcPr>
            <w:tcW w:w="1409" w:type="dxa"/>
          </w:tcPr>
          <w:p w14:paraId="7A75E71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w:t>
            </w:r>
          </w:p>
        </w:tc>
        <w:tc>
          <w:tcPr>
            <w:tcW w:w="1780" w:type="dxa"/>
          </w:tcPr>
          <w:p w14:paraId="1830019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83.61</w:t>
            </w:r>
          </w:p>
        </w:tc>
      </w:tr>
      <w:tr w:rsidR="00C20023" w:rsidRPr="006A33AE" w14:paraId="773E7BAE" w14:textId="77777777" w:rsidTr="00C20023">
        <w:tc>
          <w:tcPr>
            <w:tcW w:w="1129" w:type="dxa"/>
          </w:tcPr>
          <w:p w14:paraId="53E007D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SPA</w:t>
            </w:r>
          </w:p>
        </w:tc>
        <w:tc>
          <w:tcPr>
            <w:tcW w:w="1690" w:type="dxa"/>
          </w:tcPr>
          <w:p w14:paraId="5498933F"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ROSPA0037</w:t>
            </w:r>
          </w:p>
        </w:tc>
        <w:tc>
          <w:tcPr>
            <w:tcW w:w="3910" w:type="dxa"/>
          </w:tcPr>
          <w:p w14:paraId="7C55CC2C"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 xml:space="preserve">Dumbrăvița - </w:t>
            </w:r>
            <w:proofErr w:type="spellStart"/>
            <w:r w:rsidRPr="006A33AE">
              <w:rPr>
                <w:rFonts w:cstheme="minorHAnsi"/>
                <w:sz w:val="24"/>
                <w:szCs w:val="24"/>
                <w:lang w:val="ro-RO"/>
              </w:rPr>
              <w:t>Rotbav</w:t>
            </w:r>
            <w:proofErr w:type="spellEnd"/>
            <w:r w:rsidRPr="006A33AE">
              <w:rPr>
                <w:rFonts w:cstheme="minorHAnsi"/>
                <w:sz w:val="24"/>
                <w:szCs w:val="24"/>
                <w:lang w:val="ro-RO"/>
              </w:rPr>
              <w:t xml:space="preserve"> - Măgura Codlei</w:t>
            </w:r>
          </w:p>
        </w:tc>
        <w:tc>
          <w:tcPr>
            <w:tcW w:w="1409" w:type="dxa"/>
          </w:tcPr>
          <w:p w14:paraId="0286B09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w:t>
            </w:r>
          </w:p>
        </w:tc>
        <w:tc>
          <w:tcPr>
            <w:tcW w:w="1780" w:type="dxa"/>
          </w:tcPr>
          <w:p w14:paraId="04316D6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311.84</w:t>
            </w:r>
          </w:p>
        </w:tc>
      </w:tr>
    </w:tbl>
    <w:p w14:paraId="331BB7B1" w14:textId="77777777" w:rsidR="00C20023" w:rsidRPr="006A33AE" w:rsidRDefault="00C20023" w:rsidP="00C20023">
      <w:pPr>
        <w:spacing w:after="0" w:line="240" w:lineRule="auto"/>
        <w:jc w:val="both"/>
        <w:rPr>
          <w:rFonts w:eastAsia="Times New Roman" w:cstheme="minorHAnsi"/>
          <w:sz w:val="24"/>
          <w:szCs w:val="24"/>
          <w:lang w:val="ro-RO"/>
        </w:rPr>
      </w:pPr>
    </w:p>
    <w:p w14:paraId="4962C4D0"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Situl a fost desemnat doar pentru protecția </w:t>
      </w:r>
      <w:r w:rsidRPr="006A33AE">
        <w:rPr>
          <w:rFonts w:eastAsia="Times New Roman" w:cstheme="minorHAnsi"/>
          <w:b/>
          <w:bCs/>
          <w:color w:val="000000" w:themeColor="text1"/>
          <w:sz w:val="24"/>
          <w:szCs w:val="24"/>
          <w:lang w:val="ro-RO"/>
        </w:rPr>
        <w:t xml:space="preserve">13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 1 rozător</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10</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1</w:t>
      </w:r>
      <w:r w:rsidRPr="006A33AE">
        <w:rPr>
          <w:rFonts w:eastAsia="Times New Roman" w:cstheme="minorHAnsi"/>
          <w:color w:val="000000" w:themeColor="text1"/>
          <w:sz w:val="24"/>
          <w:szCs w:val="24"/>
          <w:lang w:val="ro-RO"/>
        </w:rPr>
        <w:t xml:space="preserve"> specii de nevertebrate.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6D252C49"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4620ECB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782646F3"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6F7CDEFF"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2483CD42" w14:textId="77777777" w:rsidR="00C20023" w:rsidRPr="006A33AE" w:rsidRDefault="00C20023" w:rsidP="00C20023">
      <w:pPr>
        <w:spacing w:after="0" w:line="240" w:lineRule="auto"/>
        <w:jc w:val="both"/>
        <w:rPr>
          <w:rFonts w:eastAsia="Times New Roman" w:cstheme="minorHAnsi"/>
          <w:b/>
          <w:bCs/>
          <w:sz w:val="24"/>
          <w:szCs w:val="24"/>
          <w:lang w:val="ro-RO"/>
        </w:rPr>
      </w:pPr>
    </w:p>
    <w:p w14:paraId="6F6610C0"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Habitate de interes comunitar, altele decât prioritare: - </w:t>
      </w:r>
    </w:p>
    <w:p w14:paraId="399D834C" w14:textId="77777777" w:rsidR="00C20023" w:rsidRPr="006A33AE" w:rsidRDefault="00C20023" w:rsidP="00C20023">
      <w:pPr>
        <w:spacing w:after="0" w:line="240" w:lineRule="auto"/>
        <w:jc w:val="both"/>
        <w:rPr>
          <w:rFonts w:eastAsia="Times New Roman" w:cstheme="minorHAnsi"/>
          <w:sz w:val="24"/>
          <w:szCs w:val="24"/>
          <w:lang w:val="ro-RO"/>
        </w:rPr>
      </w:pPr>
    </w:p>
    <w:p w14:paraId="6AC2C3AA"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417"/>
      </w:tblGrid>
      <w:tr w:rsidR="00C20023" w:rsidRPr="006A33AE" w14:paraId="700192ED" w14:textId="77777777" w:rsidTr="00C20023">
        <w:tc>
          <w:tcPr>
            <w:tcW w:w="1129" w:type="dxa"/>
          </w:tcPr>
          <w:p w14:paraId="4CD92E6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42D69AA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tcPr>
          <w:p w14:paraId="3DF80C6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4A1229D1" w14:textId="77777777" w:rsidTr="00C20023">
        <w:tc>
          <w:tcPr>
            <w:tcW w:w="1129" w:type="dxa"/>
            <w:vAlign w:val="bottom"/>
          </w:tcPr>
          <w:p w14:paraId="076E8C6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370E150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417" w:type="dxa"/>
          </w:tcPr>
          <w:p w14:paraId="324988C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42,57</w:t>
            </w:r>
          </w:p>
        </w:tc>
      </w:tr>
      <w:tr w:rsidR="00C20023" w:rsidRPr="006A33AE" w14:paraId="310D39F4" w14:textId="77777777" w:rsidTr="00C20023">
        <w:tc>
          <w:tcPr>
            <w:tcW w:w="1129" w:type="dxa"/>
            <w:vAlign w:val="bottom"/>
          </w:tcPr>
          <w:p w14:paraId="35DB0EB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828" w:type="dxa"/>
            <w:vAlign w:val="bottom"/>
          </w:tcPr>
          <w:p w14:paraId="2FD1645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417" w:type="dxa"/>
          </w:tcPr>
          <w:p w14:paraId="0F043FB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10,88</w:t>
            </w:r>
          </w:p>
        </w:tc>
      </w:tr>
      <w:tr w:rsidR="00C20023" w:rsidRPr="006A33AE" w14:paraId="3A6DCC90" w14:textId="77777777" w:rsidTr="00C20023">
        <w:tc>
          <w:tcPr>
            <w:tcW w:w="1129" w:type="dxa"/>
            <w:vAlign w:val="bottom"/>
          </w:tcPr>
          <w:p w14:paraId="637523C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1FE95BF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417" w:type="dxa"/>
          </w:tcPr>
          <w:p w14:paraId="567AA73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14,12</w:t>
            </w:r>
          </w:p>
        </w:tc>
      </w:tr>
      <w:tr w:rsidR="00C20023" w:rsidRPr="006A33AE" w14:paraId="4E40381D" w14:textId="77777777" w:rsidTr="00C20023">
        <w:tc>
          <w:tcPr>
            <w:tcW w:w="1129" w:type="dxa"/>
            <w:vAlign w:val="bottom"/>
          </w:tcPr>
          <w:p w14:paraId="214D732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3347538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417" w:type="dxa"/>
          </w:tcPr>
          <w:p w14:paraId="525CD40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21,35</w:t>
            </w:r>
          </w:p>
        </w:tc>
      </w:tr>
      <w:tr w:rsidR="00C20023" w:rsidRPr="006A33AE" w14:paraId="51A22C36" w14:textId="77777777" w:rsidTr="00C20023">
        <w:tc>
          <w:tcPr>
            <w:tcW w:w="1129" w:type="dxa"/>
            <w:vAlign w:val="bottom"/>
          </w:tcPr>
          <w:p w14:paraId="10B5834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1E7942D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417" w:type="dxa"/>
          </w:tcPr>
          <w:p w14:paraId="2D05C6A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7,55</w:t>
            </w:r>
          </w:p>
        </w:tc>
      </w:tr>
      <w:tr w:rsidR="00C20023" w:rsidRPr="006A33AE" w14:paraId="73B6FB95" w14:textId="77777777" w:rsidTr="00C20023">
        <w:tc>
          <w:tcPr>
            <w:tcW w:w="1129" w:type="dxa"/>
            <w:vAlign w:val="bottom"/>
          </w:tcPr>
          <w:p w14:paraId="5586FB0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3658BBC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417" w:type="dxa"/>
          </w:tcPr>
          <w:p w14:paraId="05283CF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0,58</w:t>
            </w:r>
          </w:p>
        </w:tc>
      </w:tr>
      <w:tr w:rsidR="00C20023" w:rsidRPr="006A33AE" w14:paraId="0ADE063D" w14:textId="77777777" w:rsidTr="00C20023">
        <w:tc>
          <w:tcPr>
            <w:tcW w:w="1129" w:type="dxa"/>
            <w:vAlign w:val="bottom"/>
          </w:tcPr>
          <w:p w14:paraId="4DDE840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6C7B046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417" w:type="dxa"/>
          </w:tcPr>
          <w:p w14:paraId="466424A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1,09</w:t>
            </w:r>
          </w:p>
        </w:tc>
      </w:tr>
      <w:tr w:rsidR="00C20023" w:rsidRPr="006A33AE" w14:paraId="6007086D" w14:textId="77777777" w:rsidTr="00C20023">
        <w:tc>
          <w:tcPr>
            <w:tcW w:w="1129" w:type="dxa"/>
            <w:vAlign w:val="bottom"/>
          </w:tcPr>
          <w:p w14:paraId="02A20C2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828" w:type="dxa"/>
            <w:vAlign w:val="bottom"/>
          </w:tcPr>
          <w:p w14:paraId="1DB924A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417" w:type="dxa"/>
          </w:tcPr>
          <w:p w14:paraId="62BF4D5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1,86</w:t>
            </w:r>
          </w:p>
        </w:tc>
      </w:tr>
    </w:tbl>
    <w:p w14:paraId="08DB272D" w14:textId="77777777" w:rsidR="00C20023" w:rsidRPr="006A33AE" w:rsidRDefault="00C20023" w:rsidP="00C20023">
      <w:pPr>
        <w:spacing w:after="0" w:line="240" w:lineRule="auto"/>
        <w:jc w:val="both"/>
        <w:rPr>
          <w:rFonts w:eastAsia="Times New Roman" w:cstheme="minorHAnsi"/>
          <w:sz w:val="24"/>
          <w:szCs w:val="24"/>
          <w:lang w:val="ro-RO"/>
        </w:rPr>
      </w:pPr>
    </w:p>
    <w:p w14:paraId="5A7A9A33"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707BD27D" w14:textId="77777777" w:rsidTr="00C20023">
        <w:tc>
          <w:tcPr>
            <w:tcW w:w="1413" w:type="dxa"/>
            <w:vAlign w:val="center"/>
          </w:tcPr>
          <w:p w14:paraId="2C7A80D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72ADFB5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17912CA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3769CA1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706DCB85" w14:textId="77777777" w:rsidTr="00C20023">
        <w:tc>
          <w:tcPr>
            <w:tcW w:w="1413" w:type="dxa"/>
            <w:vAlign w:val="center"/>
          </w:tcPr>
          <w:p w14:paraId="5946ED56" w14:textId="77777777" w:rsidR="00C20023" w:rsidRPr="006A33AE" w:rsidRDefault="00C20023" w:rsidP="00C20023">
            <w:pPr>
              <w:jc w:val="center"/>
              <w:rPr>
                <w:rFonts w:cstheme="minorHAnsi"/>
                <w:lang w:val="ro-RO"/>
              </w:rPr>
            </w:pPr>
            <w:r w:rsidRPr="006A33AE">
              <w:rPr>
                <w:rFonts w:cstheme="minorHAnsi"/>
                <w:lang w:val="ro-RO"/>
              </w:rPr>
              <w:t>112</w:t>
            </w:r>
          </w:p>
        </w:tc>
        <w:tc>
          <w:tcPr>
            <w:tcW w:w="3969" w:type="dxa"/>
            <w:vAlign w:val="center"/>
          </w:tcPr>
          <w:p w14:paraId="110BD3B0"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0DC4B971" w14:textId="77777777" w:rsidR="00C20023" w:rsidRPr="006A33AE" w:rsidRDefault="00C20023" w:rsidP="00C20023">
            <w:pPr>
              <w:jc w:val="center"/>
              <w:rPr>
                <w:rFonts w:cstheme="minorHAnsi"/>
                <w:lang w:val="ro-RO"/>
              </w:rPr>
            </w:pPr>
            <w:r w:rsidRPr="006A33AE">
              <w:rPr>
                <w:rFonts w:cstheme="minorHAnsi"/>
                <w:lang w:val="ro-RO"/>
              </w:rPr>
              <w:t>11.84</w:t>
            </w:r>
          </w:p>
        </w:tc>
        <w:tc>
          <w:tcPr>
            <w:tcW w:w="1559" w:type="dxa"/>
            <w:vAlign w:val="center"/>
          </w:tcPr>
          <w:p w14:paraId="4F0AE7DC" w14:textId="77777777" w:rsidR="00C20023" w:rsidRPr="006A33AE" w:rsidRDefault="00C20023" w:rsidP="00C20023">
            <w:pPr>
              <w:jc w:val="center"/>
              <w:rPr>
                <w:rFonts w:cstheme="minorHAnsi"/>
                <w:lang w:val="ro-RO"/>
              </w:rPr>
            </w:pPr>
            <w:r w:rsidRPr="006A33AE">
              <w:rPr>
                <w:rFonts w:cstheme="minorHAnsi"/>
                <w:lang w:val="ro-RO"/>
              </w:rPr>
              <w:t>0.77</w:t>
            </w:r>
          </w:p>
        </w:tc>
      </w:tr>
      <w:tr w:rsidR="00C20023" w:rsidRPr="006A33AE" w14:paraId="131AB64E" w14:textId="77777777" w:rsidTr="00C20023">
        <w:tc>
          <w:tcPr>
            <w:tcW w:w="1413" w:type="dxa"/>
            <w:vAlign w:val="center"/>
          </w:tcPr>
          <w:p w14:paraId="3F259D09" w14:textId="77777777" w:rsidR="00C20023" w:rsidRPr="006A33AE" w:rsidRDefault="00C20023" w:rsidP="00C20023">
            <w:pPr>
              <w:jc w:val="center"/>
              <w:rPr>
                <w:rFonts w:cstheme="minorHAnsi"/>
                <w:lang w:val="ro-RO"/>
              </w:rPr>
            </w:pPr>
            <w:r w:rsidRPr="006A33AE">
              <w:rPr>
                <w:rFonts w:cstheme="minorHAnsi"/>
                <w:lang w:val="ro-RO"/>
              </w:rPr>
              <w:t>131</w:t>
            </w:r>
          </w:p>
        </w:tc>
        <w:tc>
          <w:tcPr>
            <w:tcW w:w="3969" w:type="dxa"/>
            <w:vAlign w:val="center"/>
          </w:tcPr>
          <w:p w14:paraId="21063584" w14:textId="77777777" w:rsidR="00C20023" w:rsidRPr="006A33AE" w:rsidRDefault="00C20023" w:rsidP="00C20023">
            <w:pPr>
              <w:jc w:val="both"/>
              <w:rPr>
                <w:rFonts w:cstheme="minorHAnsi"/>
                <w:lang w:val="ro-RO"/>
              </w:rPr>
            </w:pPr>
            <w:r w:rsidRPr="006A33AE">
              <w:rPr>
                <w:rFonts w:cstheme="minorHAnsi"/>
                <w:lang w:val="ro-RO"/>
              </w:rPr>
              <w:t>Zone miniere</w:t>
            </w:r>
          </w:p>
        </w:tc>
        <w:tc>
          <w:tcPr>
            <w:tcW w:w="1417" w:type="dxa"/>
            <w:vAlign w:val="center"/>
          </w:tcPr>
          <w:p w14:paraId="063FDB3A" w14:textId="77777777" w:rsidR="00C20023" w:rsidRPr="006A33AE" w:rsidRDefault="00C20023" w:rsidP="00C20023">
            <w:pPr>
              <w:jc w:val="center"/>
              <w:rPr>
                <w:rFonts w:cstheme="minorHAnsi"/>
                <w:lang w:val="ro-RO"/>
              </w:rPr>
            </w:pPr>
            <w:r w:rsidRPr="006A33AE">
              <w:rPr>
                <w:rFonts w:cstheme="minorHAnsi"/>
                <w:lang w:val="ro-RO"/>
              </w:rPr>
              <w:t>2.63</w:t>
            </w:r>
          </w:p>
        </w:tc>
        <w:tc>
          <w:tcPr>
            <w:tcW w:w="1559" w:type="dxa"/>
            <w:vAlign w:val="center"/>
          </w:tcPr>
          <w:p w14:paraId="5ACA047B" w14:textId="77777777" w:rsidR="00C20023" w:rsidRPr="006A33AE" w:rsidRDefault="00C20023" w:rsidP="00C20023">
            <w:pPr>
              <w:jc w:val="center"/>
              <w:rPr>
                <w:rFonts w:cstheme="minorHAnsi"/>
                <w:lang w:val="ro-RO"/>
              </w:rPr>
            </w:pPr>
            <w:r w:rsidRPr="006A33AE">
              <w:rPr>
                <w:rFonts w:cstheme="minorHAnsi"/>
                <w:lang w:val="ro-RO"/>
              </w:rPr>
              <w:t>0.17</w:t>
            </w:r>
          </w:p>
        </w:tc>
      </w:tr>
      <w:tr w:rsidR="00C20023" w:rsidRPr="006A33AE" w14:paraId="62EDAC1F" w14:textId="77777777" w:rsidTr="00C20023">
        <w:tc>
          <w:tcPr>
            <w:tcW w:w="1413" w:type="dxa"/>
            <w:vAlign w:val="center"/>
          </w:tcPr>
          <w:p w14:paraId="02D09D17" w14:textId="77777777" w:rsidR="00C20023" w:rsidRPr="006A33AE" w:rsidRDefault="00C20023" w:rsidP="00C20023">
            <w:pPr>
              <w:jc w:val="center"/>
              <w:rPr>
                <w:rFonts w:cstheme="minorHAnsi"/>
                <w:lang w:val="ro-RO"/>
              </w:rPr>
            </w:pPr>
            <w:r w:rsidRPr="006A33AE">
              <w:rPr>
                <w:rFonts w:cstheme="minorHAnsi"/>
                <w:lang w:val="ro-RO"/>
              </w:rPr>
              <w:t>142</w:t>
            </w:r>
          </w:p>
        </w:tc>
        <w:tc>
          <w:tcPr>
            <w:tcW w:w="3969" w:type="dxa"/>
            <w:vAlign w:val="center"/>
          </w:tcPr>
          <w:p w14:paraId="18272B2A" w14:textId="77777777" w:rsidR="00C20023" w:rsidRPr="006A33AE" w:rsidRDefault="00C20023" w:rsidP="00C20023">
            <w:pPr>
              <w:jc w:val="both"/>
              <w:rPr>
                <w:rFonts w:cstheme="minorHAnsi"/>
                <w:lang w:val="ro-RO"/>
              </w:rPr>
            </w:pPr>
            <w:r w:rsidRPr="006A33AE">
              <w:rPr>
                <w:rFonts w:cstheme="minorHAnsi"/>
                <w:lang w:val="ro-RO"/>
              </w:rPr>
              <w:t xml:space="preserve">Zone sportive </w:t>
            </w:r>
            <w:proofErr w:type="spellStart"/>
            <w:r w:rsidRPr="006A33AE">
              <w:rPr>
                <w:rFonts w:cstheme="minorHAnsi"/>
                <w:lang w:val="ro-RO"/>
              </w:rPr>
              <w:t>şi</w:t>
            </w:r>
            <w:proofErr w:type="spellEnd"/>
            <w:r w:rsidRPr="006A33AE">
              <w:rPr>
                <w:rFonts w:cstheme="minorHAnsi"/>
                <w:lang w:val="ro-RO"/>
              </w:rPr>
              <w:t xml:space="preserve"> de agrement</w:t>
            </w:r>
          </w:p>
        </w:tc>
        <w:tc>
          <w:tcPr>
            <w:tcW w:w="1417" w:type="dxa"/>
            <w:vAlign w:val="center"/>
          </w:tcPr>
          <w:p w14:paraId="31AF9964" w14:textId="77777777" w:rsidR="00C20023" w:rsidRPr="006A33AE" w:rsidRDefault="00C20023" w:rsidP="00C20023">
            <w:pPr>
              <w:jc w:val="center"/>
              <w:rPr>
                <w:rFonts w:cstheme="minorHAnsi"/>
                <w:lang w:val="ro-RO"/>
              </w:rPr>
            </w:pPr>
            <w:r w:rsidRPr="006A33AE">
              <w:rPr>
                <w:rFonts w:cstheme="minorHAnsi"/>
                <w:lang w:val="ro-RO"/>
              </w:rPr>
              <w:t>0.20</w:t>
            </w:r>
          </w:p>
        </w:tc>
        <w:tc>
          <w:tcPr>
            <w:tcW w:w="1559" w:type="dxa"/>
            <w:vAlign w:val="center"/>
          </w:tcPr>
          <w:p w14:paraId="389C6579" w14:textId="77777777" w:rsidR="00C20023" w:rsidRPr="006A33AE" w:rsidRDefault="00C20023" w:rsidP="00C20023">
            <w:pPr>
              <w:jc w:val="center"/>
              <w:rPr>
                <w:rFonts w:cstheme="minorHAnsi"/>
                <w:lang w:val="ro-RO"/>
              </w:rPr>
            </w:pPr>
            <w:r w:rsidRPr="006A33AE">
              <w:rPr>
                <w:rFonts w:cstheme="minorHAnsi"/>
                <w:lang w:val="ro-RO"/>
              </w:rPr>
              <w:t>0.01</w:t>
            </w:r>
          </w:p>
        </w:tc>
      </w:tr>
      <w:tr w:rsidR="00C20023" w:rsidRPr="006A33AE" w14:paraId="315A7AB6" w14:textId="77777777" w:rsidTr="00C20023">
        <w:tc>
          <w:tcPr>
            <w:tcW w:w="1413" w:type="dxa"/>
            <w:vAlign w:val="center"/>
          </w:tcPr>
          <w:p w14:paraId="52F100F2"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02BE1C09"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524629C2" w14:textId="77777777" w:rsidR="00C20023" w:rsidRPr="006A33AE" w:rsidRDefault="00C20023" w:rsidP="00C20023">
            <w:pPr>
              <w:jc w:val="center"/>
              <w:rPr>
                <w:rFonts w:cstheme="minorHAnsi"/>
                <w:lang w:val="ro-RO"/>
              </w:rPr>
            </w:pPr>
            <w:r w:rsidRPr="006A33AE">
              <w:rPr>
                <w:rFonts w:cstheme="minorHAnsi"/>
                <w:lang w:val="ro-RO"/>
              </w:rPr>
              <w:t>445.11</w:t>
            </w:r>
          </w:p>
        </w:tc>
        <w:tc>
          <w:tcPr>
            <w:tcW w:w="1559" w:type="dxa"/>
            <w:vAlign w:val="center"/>
          </w:tcPr>
          <w:p w14:paraId="68BCE2ED" w14:textId="77777777" w:rsidR="00C20023" w:rsidRPr="006A33AE" w:rsidRDefault="00C20023" w:rsidP="00C20023">
            <w:pPr>
              <w:jc w:val="center"/>
              <w:rPr>
                <w:rFonts w:cstheme="minorHAnsi"/>
                <w:lang w:val="ro-RO"/>
              </w:rPr>
            </w:pPr>
            <w:r w:rsidRPr="006A33AE">
              <w:rPr>
                <w:rFonts w:cstheme="minorHAnsi"/>
                <w:lang w:val="ro-RO"/>
              </w:rPr>
              <w:t>28.95</w:t>
            </w:r>
          </w:p>
        </w:tc>
      </w:tr>
      <w:tr w:rsidR="00C20023" w:rsidRPr="006A33AE" w14:paraId="46A89D62" w14:textId="77777777" w:rsidTr="00C20023">
        <w:tc>
          <w:tcPr>
            <w:tcW w:w="1413" w:type="dxa"/>
            <w:vAlign w:val="center"/>
          </w:tcPr>
          <w:p w14:paraId="77225F12"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7CA63643"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0F7CAAF1" w14:textId="77777777" w:rsidR="00C20023" w:rsidRPr="006A33AE" w:rsidRDefault="00C20023" w:rsidP="00C20023">
            <w:pPr>
              <w:jc w:val="center"/>
              <w:rPr>
                <w:rFonts w:cstheme="minorHAnsi"/>
                <w:lang w:val="ro-RO"/>
              </w:rPr>
            </w:pPr>
            <w:r w:rsidRPr="006A33AE">
              <w:rPr>
                <w:rFonts w:cstheme="minorHAnsi"/>
                <w:lang w:val="ro-RO"/>
              </w:rPr>
              <w:t>179.12</w:t>
            </w:r>
          </w:p>
        </w:tc>
        <w:tc>
          <w:tcPr>
            <w:tcW w:w="1559" w:type="dxa"/>
            <w:vAlign w:val="center"/>
          </w:tcPr>
          <w:p w14:paraId="3CB6AA1B" w14:textId="77777777" w:rsidR="00C20023" w:rsidRPr="006A33AE" w:rsidRDefault="00C20023" w:rsidP="00C20023">
            <w:pPr>
              <w:jc w:val="center"/>
              <w:rPr>
                <w:rFonts w:cstheme="minorHAnsi"/>
                <w:lang w:val="ro-RO"/>
              </w:rPr>
            </w:pPr>
            <w:r w:rsidRPr="006A33AE">
              <w:rPr>
                <w:rFonts w:cstheme="minorHAnsi"/>
                <w:lang w:val="ro-RO"/>
              </w:rPr>
              <w:t>11.65</w:t>
            </w:r>
          </w:p>
        </w:tc>
      </w:tr>
      <w:tr w:rsidR="00C20023" w:rsidRPr="006A33AE" w14:paraId="7CB74380" w14:textId="77777777" w:rsidTr="00C20023">
        <w:tc>
          <w:tcPr>
            <w:tcW w:w="1413" w:type="dxa"/>
            <w:vAlign w:val="center"/>
          </w:tcPr>
          <w:p w14:paraId="4DAA8EB2" w14:textId="77777777" w:rsidR="00C20023" w:rsidRPr="006A33AE" w:rsidRDefault="00C20023" w:rsidP="00C20023">
            <w:pPr>
              <w:jc w:val="center"/>
              <w:rPr>
                <w:rFonts w:cstheme="minorHAnsi"/>
                <w:lang w:val="ro-RO"/>
              </w:rPr>
            </w:pPr>
            <w:r w:rsidRPr="006A33AE">
              <w:rPr>
                <w:rFonts w:cstheme="minorHAnsi"/>
                <w:lang w:val="ro-RO"/>
              </w:rPr>
              <w:t>242</w:t>
            </w:r>
          </w:p>
        </w:tc>
        <w:tc>
          <w:tcPr>
            <w:tcW w:w="3969" w:type="dxa"/>
            <w:vAlign w:val="center"/>
          </w:tcPr>
          <w:p w14:paraId="23311131" w14:textId="77777777" w:rsidR="00C20023" w:rsidRPr="006A33AE" w:rsidRDefault="00C20023" w:rsidP="00C20023">
            <w:pPr>
              <w:jc w:val="both"/>
              <w:rPr>
                <w:rFonts w:cstheme="minorHAnsi"/>
                <w:lang w:val="ro-RO"/>
              </w:rPr>
            </w:pPr>
            <w:r w:rsidRPr="006A33AE">
              <w:rPr>
                <w:rFonts w:cstheme="minorHAnsi"/>
                <w:lang w:val="ro-RO"/>
              </w:rPr>
              <w:t>Zone cultivate complexe</w:t>
            </w:r>
          </w:p>
        </w:tc>
        <w:tc>
          <w:tcPr>
            <w:tcW w:w="1417" w:type="dxa"/>
            <w:vAlign w:val="center"/>
          </w:tcPr>
          <w:p w14:paraId="2C6D4611" w14:textId="77777777" w:rsidR="00C20023" w:rsidRPr="006A33AE" w:rsidRDefault="00C20023" w:rsidP="00C20023">
            <w:pPr>
              <w:jc w:val="center"/>
              <w:rPr>
                <w:rFonts w:cstheme="minorHAnsi"/>
                <w:lang w:val="ro-RO"/>
              </w:rPr>
            </w:pPr>
            <w:r w:rsidRPr="006A33AE">
              <w:rPr>
                <w:rFonts w:cstheme="minorHAnsi"/>
                <w:lang w:val="ro-RO"/>
              </w:rPr>
              <w:t>10.51</w:t>
            </w:r>
          </w:p>
        </w:tc>
        <w:tc>
          <w:tcPr>
            <w:tcW w:w="1559" w:type="dxa"/>
            <w:vAlign w:val="center"/>
          </w:tcPr>
          <w:p w14:paraId="7725B5AA" w14:textId="77777777" w:rsidR="00C20023" w:rsidRPr="006A33AE" w:rsidRDefault="00C20023" w:rsidP="00C20023">
            <w:pPr>
              <w:jc w:val="center"/>
              <w:rPr>
                <w:rFonts w:cstheme="minorHAnsi"/>
                <w:lang w:val="ro-RO"/>
              </w:rPr>
            </w:pPr>
            <w:r w:rsidRPr="006A33AE">
              <w:rPr>
                <w:rFonts w:cstheme="minorHAnsi"/>
                <w:lang w:val="ro-RO"/>
              </w:rPr>
              <w:t>0.68</w:t>
            </w:r>
          </w:p>
        </w:tc>
      </w:tr>
      <w:tr w:rsidR="00C20023" w:rsidRPr="006A33AE" w14:paraId="32F525BB" w14:textId="77777777" w:rsidTr="00C20023">
        <w:tc>
          <w:tcPr>
            <w:tcW w:w="1413" w:type="dxa"/>
            <w:vAlign w:val="center"/>
          </w:tcPr>
          <w:p w14:paraId="1DA57260" w14:textId="77777777" w:rsidR="00C20023" w:rsidRPr="006A33AE" w:rsidRDefault="00C20023" w:rsidP="00C20023">
            <w:pPr>
              <w:jc w:val="center"/>
              <w:rPr>
                <w:rFonts w:cstheme="minorHAnsi"/>
                <w:lang w:val="ro-RO"/>
              </w:rPr>
            </w:pPr>
            <w:r w:rsidRPr="006A33AE">
              <w:rPr>
                <w:rFonts w:cstheme="minorHAnsi"/>
                <w:lang w:val="ro-RO"/>
              </w:rPr>
              <w:t>243</w:t>
            </w:r>
          </w:p>
        </w:tc>
        <w:tc>
          <w:tcPr>
            <w:tcW w:w="3969" w:type="dxa"/>
            <w:vAlign w:val="center"/>
          </w:tcPr>
          <w:p w14:paraId="6F217D80" w14:textId="77777777" w:rsidR="00C20023" w:rsidRPr="006A33AE" w:rsidRDefault="00C20023" w:rsidP="00C20023">
            <w:pPr>
              <w:jc w:val="both"/>
              <w:rPr>
                <w:rFonts w:cstheme="minorHAnsi"/>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72D89347" w14:textId="77777777" w:rsidR="00C20023" w:rsidRPr="006A33AE" w:rsidRDefault="00C20023" w:rsidP="00C20023">
            <w:pPr>
              <w:jc w:val="center"/>
              <w:rPr>
                <w:rFonts w:cstheme="minorHAnsi"/>
                <w:lang w:val="ro-RO"/>
              </w:rPr>
            </w:pPr>
            <w:r w:rsidRPr="006A33AE">
              <w:rPr>
                <w:rFonts w:cstheme="minorHAnsi"/>
                <w:lang w:val="ro-RO"/>
              </w:rPr>
              <w:t>168.49</w:t>
            </w:r>
          </w:p>
        </w:tc>
        <w:tc>
          <w:tcPr>
            <w:tcW w:w="1559" w:type="dxa"/>
            <w:vAlign w:val="center"/>
          </w:tcPr>
          <w:p w14:paraId="79970DB1" w14:textId="77777777" w:rsidR="00C20023" w:rsidRPr="006A33AE" w:rsidRDefault="00C20023" w:rsidP="00C20023">
            <w:pPr>
              <w:jc w:val="center"/>
              <w:rPr>
                <w:rFonts w:cstheme="minorHAnsi"/>
                <w:lang w:val="ro-RO"/>
              </w:rPr>
            </w:pPr>
            <w:r w:rsidRPr="006A33AE">
              <w:rPr>
                <w:rFonts w:cstheme="minorHAnsi"/>
                <w:lang w:val="ro-RO"/>
              </w:rPr>
              <w:t>10.96</w:t>
            </w:r>
          </w:p>
        </w:tc>
      </w:tr>
      <w:tr w:rsidR="00C20023" w:rsidRPr="006A33AE" w14:paraId="5061E348" w14:textId="77777777" w:rsidTr="00C20023">
        <w:tc>
          <w:tcPr>
            <w:tcW w:w="1413" w:type="dxa"/>
            <w:vAlign w:val="center"/>
          </w:tcPr>
          <w:p w14:paraId="01B5361A" w14:textId="77777777" w:rsidR="00C20023" w:rsidRPr="006A33AE" w:rsidRDefault="00C20023" w:rsidP="00C20023">
            <w:pPr>
              <w:jc w:val="center"/>
              <w:rPr>
                <w:rFonts w:cstheme="minorHAnsi"/>
                <w:lang w:val="ro-RO"/>
              </w:rPr>
            </w:pPr>
            <w:r w:rsidRPr="006A33AE">
              <w:rPr>
                <w:rFonts w:cstheme="minorHAnsi"/>
                <w:lang w:val="ro-RO"/>
              </w:rPr>
              <w:t>311</w:t>
            </w:r>
          </w:p>
        </w:tc>
        <w:tc>
          <w:tcPr>
            <w:tcW w:w="3969" w:type="dxa"/>
            <w:vAlign w:val="center"/>
          </w:tcPr>
          <w:p w14:paraId="1FE93BA5" w14:textId="77777777" w:rsidR="00C20023" w:rsidRPr="006A33AE" w:rsidRDefault="00C20023" w:rsidP="00C20023">
            <w:pPr>
              <w:jc w:val="both"/>
              <w:rPr>
                <w:rFonts w:cstheme="minorHAnsi"/>
                <w:lang w:val="ro-RO"/>
              </w:rPr>
            </w:pPr>
            <w:r w:rsidRPr="006A33AE">
              <w:rPr>
                <w:rFonts w:cstheme="minorHAnsi"/>
                <w:lang w:val="ro-RO"/>
              </w:rPr>
              <w:t>Păduri de foioase</w:t>
            </w:r>
          </w:p>
        </w:tc>
        <w:tc>
          <w:tcPr>
            <w:tcW w:w="1417" w:type="dxa"/>
            <w:vAlign w:val="center"/>
          </w:tcPr>
          <w:p w14:paraId="51A1E543" w14:textId="77777777" w:rsidR="00C20023" w:rsidRPr="006A33AE" w:rsidRDefault="00C20023" w:rsidP="00C20023">
            <w:pPr>
              <w:jc w:val="center"/>
              <w:rPr>
                <w:rFonts w:cstheme="minorHAnsi"/>
                <w:lang w:val="ro-RO"/>
              </w:rPr>
            </w:pPr>
            <w:r w:rsidRPr="006A33AE">
              <w:rPr>
                <w:rFonts w:cstheme="minorHAnsi"/>
                <w:lang w:val="ro-RO"/>
              </w:rPr>
              <w:t>13.97</w:t>
            </w:r>
          </w:p>
        </w:tc>
        <w:tc>
          <w:tcPr>
            <w:tcW w:w="1559" w:type="dxa"/>
            <w:vAlign w:val="center"/>
          </w:tcPr>
          <w:p w14:paraId="4AE50E49" w14:textId="77777777" w:rsidR="00C20023" w:rsidRPr="006A33AE" w:rsidRDefault="00C20023" w:rsidP="00C20023">
            <w:pPr>
              <w:jc w:val="center"/>
              <w:rPr>
                <w:rFonts w:cstheme="minorHAnsi"/>
                <w:lang w:val="ro-RO"/>
              </w:rPr>
            </w:pPr>
            <w:r w:rsidRPr="006A33AE">
              <w:rPr>
                <w:rFonts w:cstheme="minorHAnsi"/>
                <w:lang w:val="ro-RO"/>
              </w:rPr>
              <w:t>0.91</w:t>
            </w:r>
          </w:p>
        </w:tc>
      </w:tr>
      <w:tr w:rsidR="00C20023" w:rsidRPr="006A33AE" w14:paraId="0AD86B88" w14:textId="77777777" w:rsidTr="00C20023">
        <w:tc>
          <w:tcPr>
            <w:tcW w:w="1413" w:type="dxa"/>
            <w:vAlign w:val="center"/>
          </w:tcPr>
          <w:p w14:paraId="5659160D" w14:textId="77777777" w:rsidR="00C20023" w:rsidRPr="006A33AE" w:rsidRDefault="00C20023" w:rsidP="00C20023">
            <w:pPr>
              <w:jc w:val="center"/>
              <w:rPr>
                <w:rFonts w:cstheme="minorHAnsi"/>
                <w:lang w:val="ro-RO"/>
              </w:rPr>
            </w:pPr>
            <w:r w:rsidRPr="006A33AE">
              <w:rPr>
                <w:rFonts w:cstheme="minorHAnsi"/>
                <w:lang w:val="ro-RO"/>
              </w:rPr>
              <w:t>321</w:t>
            </w:r>
          </w:p>
        </w:tc>
        <w:tc>
          <w:tcPr>
            <w:tcW w:w="3969" w:type="dxa"/>
            <w:vAlign w:val="center"/>
          </w:tcPr>
          <w:p w14:paraId="32AFC2D8" w14:textId="77777777" w:rsidR="00C20023" w:rsidRPr="006A33AE" w:rsidRDefault="00C20023" w:rsidP="00C20023">
            <w:pPr>
              <w:jc w:val="both"/>
              <w:rPr>
                <w:rFonts w:cstheme="minorHAnsi"/>
                <w:lang w:val="ro-RO"/>
              </w:rPr>
            </w:pPr>
            <w:r w:rsidRPr="006A33AE">
              <w:rPr>
                <w:rFonts w:cstheme="minorHAnsi"/>
                <w:lang w:val="ro-RO"/>
              </w:rPr>
              <w:t xml:space="preserve">Zone cu </w:t>
            </w:r>
            <w:proofErr w:type="spellStart"/>
            <w:r w:rsidRPr="006A33AE">
              <w:rPr>
                <w:rFonts w:cstheme="minorHAnsi"/>
                <w:lang w:val="ro-RO"/>
              </w:rPr>
              <w:t>vegetaţie</w:t>
            </w:r>
            <w:proofErr w:type="spellEnd"/>
            <w:r w:rsidRPr="006A33AE">
              <w:rPr>
                <w:rFonts w:cstheme="minorHAnsi"/>
                <w:lang w:val="ro-RO"/>
              </w:rPr>
              <w:t xml:space="preserve"> ierboasă naturală</w:t>
            </w:r>
          </w:p>
        </w:tc>
        <w:tc>
          <w:tcPr>
            <w:tcW w:w="1417" w:type="dxa"/>
            <w:vAlign w:val="center"/>
          </w:tcPr>
          <w:p w14:paraId="1BD2B54F" w14:textId="77777777" w:rsidR="00C20023" w:rsidRPr="006A33AE" w:rsidRDefault="00C20023" w:rsidP="00C20023">
            <w:pPr>
              <w:jc w:val="center"/>
              <w:rPr>
                <w:rFonts w:cstheme="minorHAnsi"/>
                <w:lang w:val="ro-RO"/>
              </w:rPr>
            </w:pPr>
            <w:r w:rsidRPr="006A33AE">
              <w:rPr>
                <w:rFonts w:cstheme="minorHAnsi"/>
                <w:lang w:val="ro-RO"/>
              </w:rPr>
              <w:t>0.12</w:t>
            </w:r>
          </w:p>
        </w:tc>
        <w:tc>
          <w:tcPr>
            <w:tcW w:w="1559" w:type="dxa"/>
            <w:vAlign w:val="center"/>
          </w:tcPr>
          <w:p w14:paraId="7D824D32" w14:textId="77777777" w:rsidR="00C20023" w:rsidRPr="006A33AE" w:rsidRDefault="00C20023" w:rsidP="00C20023">
            <w:pPr>
              <w:jc w:val="center"/>
              <w:rPr>
                <w:rFonts w:cstheme="minorHAnsi"/>
                <w:lang w:val="ro-RO"/>
              </w:rPr>
            </w:pPr>
            <w:r w:rsidRPr="006A33AE">
              <w:rPr>
                <w:rFonts w:cstheme="minorHAnsi"/>
                <w:lang w:val="ro-RO"/>
              </w:rPr>
              <w:t>0.01</w:t>
            </w:r>
          </w:p>
        </w:tc>
      </w:tr>
      <w:tr w:rsidR="00C20023" w:rsidRPr="006A33AE" w14:paraId="36D5EB0D" w14:textId="77777777" w:rsidTr="00C20023">
        <w:tc>
          <w:tcPr>
            <w:tcW w:w="1413" w:type="dxa"/>
            <w:vAlign w:val="center"/>
          </w:tcPr>
          <w:p w14:paraId="2BA1F755" w14:textId="77777777" w:rsidR="00C20023" w:rsidRPr="006A33AE" w:rsidRDefault="00C20023" w:rsidP="00C20023">
            <w:pPr>
              <w:jc w:val="center"/>
              <w:rPr>
                <w:rFonts w:cstheme="minorHAnsi"/>
                <w:lang w:val="ro-RO"/>
              </w:rPr>
            </w:pPr>
            <w:r w:rsidRPr="006A33AE">
              <w:rPr>
                <w:rFonts w:cstheme="minorHAnsi"/>
                <w:lang w:val="ro-RO"/>
              </w:rPr>
              <w:t>411</w:t>
            </w:r>
          </w:p>
        </w:tc>
        <w:tc>
          <w:tcPr>
            <w:tcW w:w="3969" w:type="dxa"/>
            <w:vAlign w:val="center"/>
          </w:tcPr>
          <w:p w14:paraId="7F9A30D2" w14:textId="77777777" w:rsidR="00C20023" w:rsidRPr="006A33AE" w:rsidRDefault="00C20023" w:rsidP="00C20023">
            <w:pPr>
              <w:jc w:val="both"/>
              <w:rPr>
                <w:rFonts w:cstheme="minorHAnsi"/>
                <w:lang w:val="ro-RO"/>
              </w:rPr>
            </w:pPr>
            <w:proofErr w:type="spellStart"/>
            <w:r w:rsidRPr="006A33AE">
              <w:rPr>
                <w:rFonts w:cstheme="minorHAnsi"/>
                <w:lang w:val="ro-RO"/>
              </w:rPr>
              <w:t>Mlaştini</w:t>
            </w:r>
            <w:proofErr w:type="spellEnd"/>
          </w:p>
        </w:tc>
        <w:tc>
          <w:tcPr>
            <w:tcW w:w="1417" w:type="dxa"/>
            <w:vAlign w:val="center"/>
          </w:tcPr>
          <w:p w14:paraId="594FEA4A" w14:textId="77777777" w:rsidR="00C20023" w:rsidRPr="006A33AE" w:rsidRDefault="00C20023" w:rsidP="00C20023">
            <w:pPr>
              <w:jc w:val="center"/>
              <w:rPr>
                <w:rFonts w:cstheme="minorHAnsi"/>
                <w:lang w:val="ro-RO"/>
              </w:rPr>
            </w:pPr>
            <w:r w:rsidRPr="006A33AE">
              <w:rPr>
                <w:rFonts w:cstheme="minorHAnsi"/>
                <w:lang w:val="ro-RO"/>
              </w:rPr>
              <w:t>66.73</w:t>
            </w:r>
          </w:p>
        </w:tc>
        <w:tc>
          <w:tcPr>
            <w:tcW w:w="1559" w:type="dxa"/>
            <w:vAlign w:val="center"/>
          </w:tcPr>
          <w:p w14:paraId="69DBF86A" w14:textId="77777777" w:rsidR="00C20023" w:rsidRPr="006A33AE" w:rsidRDefault="00C20023" w:rsidP="00C20023">
            <w:pPr>
              <w:jc w:val="center"/>
              <w:rPr>
                <w:rFonts w:cstheme="minorHAnsi"/>
                <w:lang w:val="ro-RO"/>
              </w:rPr>
            </w:pPr>
            <w:r w:rsidRPr="006A33AE">
              <w:rPr>
                <w:rFonts w:cstheme="minorHAnsi"/>
                <w:lang w:val="ro-RO"/>
              </w:rPr>
              <w:t>4.34</w:t>
            </w:r>
          </w:p>
        </w:tc>
      </w:tr>
      <w:tr w:rsidR="00C20023" w:rsidRPr="006A33AE" w14:paraId="47CCF7EC" w14:textId="77777777" w:rsidTr="00C20023">
        <w:tc>
          <w:tcPr>
            <w:tcW w:w="1413" w:type="dxa"/>
            <w:vAlign w:val="center"/>
          </w:tcPr>
          <w:p w14:paraId="47A724D1" w14:textId="77777777" w:rsidR="00C20023" w:rsidRPr="006A33AE" w:rsidRDefault="00C20023" w:rsidP="00C20023">
            <w:pPr>
              <w:jc w:val="center"/>
              <w:rPr>
                <w:rFonts w:cstheme="minorHAnsi"/>
                <w:lang w:val="ro-RO"/>
              </w:rPr>
            </w:pPr>
            <w:r w:rsidRPr="006A33AE">
              <w:rPr>
                <w:rFonts w:cstheme="minorHAnsi"/>
                <w:lang w:val="ro-RO"/>
              </w:rPr>
              <w:t>511</w:t>
            </w:r>
          </w:p>
        </w:tc>
        <w:tc>
          <w:tcPr>
            <w:tcW w:w="3969" w:type="dxa"/>
            <w:vAlign w:val="center"/>
          </w:tcPr>
          <w:p w14:paraId="723C509F" w14:textId="77777777" w:rsidR="00C20023" w:rsidRPr="006A33AE" w:rsidRDefault="00C20023" w:rsidP="00C20023">
            <w:pPr>
              <w:jc w:val="both"/>
              <w:rPr>
                <w:rFonts w:cstheme="minorHAnsi"/>
                <w:lang w:val="ro-RO"/>
              </w:rPr>
            </w:pPr>
            <w:r w:rsidRPr="006A33AE">
              <w:rPr>
                <w:rFonts w:cstheme="minorHAnsi"/>
                <w:lang w:val="ro-RO"/>
              </w:rPr>
              <w:t>Cursuri de apă</w:t>
            </w:r>
          </w:p>
        </w:tc>
        <w:tc>
          <w:tcPr>
            <w:tcW w:w="1417" w:type="dxa"/>
            <w:vAlign w:val="center"/>
          </w:tcPr>
          <w:p w14:paraId="0EEDD6C8" w14:textId="77777777" w:rsidR="00C20023" w:rsidRPr="006A33AE" w:rsidRDefault="00C20023" w:rsidP="00C20023">
            <w:pPr>
              <w:jc w:val="center"/>
              <w:rPr>
                <w:rFonts w:cstheme="minorHAnsi"/>
                <w:lang w:val="ro-RO"/>
              </w:rPr>
            </w:pPr>
            <w:r w:rsidRPr="006A33AE">
              <w:rPr>
                <w:rFonts w:cstheme="minorHAnsi"/>
                <w:lang w:val="ro-RO"/>
              </w:rPr>
              <w:t>461.15</w:t>
            </w:r>
          </w:p>
        </w:tc>
        <w:tc>
          <w:tcPr>
            <w:tcW w:w="1559" w:type="dxa"/>
            <w:vAlign w:val="center"/>
          </w:tcPr>
          <w:p w14:paraId="5555633D" w14:textId="77777777" w:rsidR="00C20023" w:rsidRPr="006A33AE" w:rsidRDefault="00C20023" w:rsidP="00C20023">
            <w:pPr>
              <w:jc w:val="center"/>
              <w:rPr>
                <w:rFonts w:cstheme="minorHAnsi"/>
                <w:lang w:val="ro-RO"/>
              </w:rPr>
            </w:pPr>
            <w:r w:rsidRPr="006A33AE">
              <w:rPr>
                <w:rFonts w:cstheme="minorHAnsi"/>
                <w:lang w:val="ro-RO"/>
              </w:rPr>
              <w:t>29.99</w:t>
            </w:r>
          </w:p>
        </w:tc>
      </w:tr>
      <w:tr w:rsidR="00C20023" w:rsidRPr="006A33AE" w14:paraId="679AF75B" w14:textId="77777777" w:rsidTr="00C20023">
        <w:tc>
          <w:tcPr>
            <w:tcW w:w="1413" w:type="dxa"/>
            <w:vAlign w:val="center"/>
          </w:tcPr>
          <w:p w14:paraId="1D4FEDA1" w14:textId="77777777" w:rsidR="00C20023" w:rsidRPr="006A33AE" w:rsidRDefault="00C20023" w:rsidP="00C20023">
            <w:pPr>
              <w:jc w:val="center"/>
              <w:rPr>
                <w:rFonts w:cstheme="minorHAnsi"/>
                <w:lang w:val="ro-RO"/>
              </w:rPr>
            </w:pPr>
            <w:r w:rsidRPr="006A33AE">
              <w:rPr>
                <w:rFonts w:cstheme="minorHAnsi"/>
                <w:lang w:val="ro-RO"/>
              </w:rPr>
              <w:t>512</w:t>
            </w:r>
          </w:p>
        </w:tc>
        <w:tc>
          <w:tcPr>
            <w:tcW w:w="3969" w:type="dxa"/>
            <w:vAlign w:val="center"/>
          </w:tcPr>
          <w:p w14:paraId="1E5C0B9D" w14:textId="77777777" w:rsidR="00C20023" w:rsidRPr="006A33AE" w:rsidRDefault="00C20023" w:rsidP="00C20023">
            <w:pPr>
              <w:jc w:val="both"/>
              <w:rPr>
                <w:rFonts w:cstheme="minorHAnsi"/>
                <w:lang w:val="ro-RO"/>
              </w:rPr>
            </w:pPr>
            <w:r w:rsidRPr="006A33AE">
              <w:rPr>
                <w:rFonts w:cstheme="minorHAnsi"/>
                <w:lang w:val="ro-RO"/>
              </w:rPr>
              <w:t>Ape stătătoare</w:t>
            </w:r>
          </w:p>
        </w:tc>
        <w:tc>
          <w:tcPr>
            <w:tcW w:w="1417" w:type="dxa"/>
            <w:vAlign w:val="center"/>
          </w:tcPr>
          <w:p w14:paraId="4C363C82" w14:textId="77777777" w:rsidR="00C20023" w:rsidRPr="006A33AE" w:rsidRDefault="00C20023" w:rsidP="00C20023">
            <w:pPr>
              <w:jc w:val="center"/>
              <w:rPr>
                <w:rFonts w:cstheme="minorHAnsi"/>
                <w:lang w:val="ro-RO"/>
              </w:rPr>
            </w:pPr>
            <w:r w:rsidRPr="006A33AE">
              <w:rPr>
                <w:rFonts w:cstheme="minorHAnsi"/>
                <w:lang w:val="ro-RO"/>
              </w:rPr>
              <w:t>177.79</w:t>
            </w:r>
          </w:p>
        </w:tc>
        <w:tc>
          <w:tcPr>
            <w:tcW w:w="1559" w:type="dxa"/>
            <w:vAlign w:val="center"/>
          </w:tcPr>
          <w:p w14:paraId="57BC2316" w14:textId="77777777" w:rsidR="00C20023" w:rsidRPr="006A33AE" w:rsidRDefault="00C20023" w:rsidP="00C20023">
            <w:pPr>
              <w:jc w:val="center"/>
              <w:rPr>
                <w:rFonts w:cstheme="minorHAnsi"/>
                <w:lang w:val="ro-RO"/>
              </w:rPr>
            </w:pPr>
            <w:r w:rsidRPr="006A33AE">
              <w:rPr>
                <w:rFonts w:cstheme="minorHAnsi"/>
                <w:lang w:val="ro-RO"/>
              </w:rPr>
              <w:t>11.56</w:t>
            </w:r>
          </w:p>
        </w:tc>
      </w:tr>
    </w:tbl>
    <w:p w14:paraId="3F103B45" w14:textId="77777777" w:rsidR="00C20023" w:rsidRPr="006A33AE" w:rsidRDefault="00C20023" w:rsidP="00C20023">
      <w:pPr>
        <w:spacing w:after="0" w:line="240" w:lineRule="auto"/>
        <w:jc w:val="both"/>
        <w:rPr>
          <w:rFonts w:eastAsia="Times New Roman" w:cstheme="minorHAnsi"/>
          <w:sz w:val="24"/>
          <w:szCs w:val="24"/>
          <w:lang w:val="ro-RO"/>
        </w:rPr>
      </w:pPr>
    </w:p>
    <w:p w14:paraId="6CBE9E68"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lastRenderedPageBreak/>
        <w:t xml:space="preserve">Presiuni și amenințări </w:t>
      </w:r>
    </w:p>
    <w:p w14:paraId="67CFDB8A"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2C261C5E" w14:textId="32CF6F3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Cele mai importante impact</w:t>
      </w:r>
      <w:r w:rsidR="00843638">
        <w:rPr>
          <w:rFonts w:cstheme="minorHAnsi"/>
          <w:b/>
          <w:bCs/>
          <w:sz w:val="24"/>
          <w:szCs w:val="24"/>
          <w:lang w:val="ro-RO"/>
        </w:rPr>
        <w: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7D8FC50F" w14:textId="77777777" w:rsidTr="00C20023">
        <w:tc>
          <w:tcPr>
            <w:tcW w:w="1271" w:type="dxa"/>
          </w:tcPr>
          <w:p w14:paraId="4D1B16D1"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23473382"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676B818D" w14:textId="77777777" w:rsidTr="00C20023">
        <w:tc>
          <w:tcPr>
            <w:tcW w:w="1271" w:type="dxa"/>
            <w:vAlign w:val="center"/>
          </w:tcPr>
          <w:p w14:paraId="0F87D18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A02</w:t>
            </w:r>
          </w:p>
        </w:tc>
        <w:tc>
          <w:tcPr>
            <w:tcW w:w="6095" w:type="dxa"/>
            <w:vAlign w:val="center"/>
          </w:tcPr>
          <w:p w14:paraId="687EE6D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Modificarea practicilor de cultivare</w:t>
            </w:r>
          </w:p>
        </w:tc>
      </w:tr>
      <w:tr w:rsidR="00C20023" w:rsidRPr="006A33AE" w14:paraId="1F40BDDC" w14:textId="77777777" w:rsidTr="00C20023">
        <w:tc>
          <w:tcPr>
            <w:tcW w:w="1271" w:type="dxa"/>
            <w:vAlign w:val="center"/>
          </w:tcPr>
          <w:p w14:paraId="2255F33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F03.02.03</w:t>
            </w:r>
          </w:p>
        </w:tc>
        <w:tc>
          <w:tcPr>
            <w:tcW w:w="6095" w:type="dxa"/>
            <w:vAlign w:val="center"/>
          </w:tcPr>
          <w:p w14:paraId="565F40A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Capcane, otrăvire, braconaj</w:t>
            </w:r>
          </w:p>
        </w:tc>
      </w:tr>
      <w:tr w:rsidR="00C20023" w:rsidRPr="006A33AE" w14:paraId="7CFB57F2" w14:textId="77777777" w:rsidTr="00C20023">
        <w:tc>
          <w:tcPr>
            <w:tcW w:w="1271" w:type="dxa"/>
            <w:vAlign w:val="center"/>
          </w:tcPr>
          <w:p w14:paraId="11C05D5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J02.03.02</w:t>
            </w:r>
          </w:p>
        </w:tc>
        <w:tc>
          <w:tcPr>
            <w:tcW w:w="6095" w:type="dxa"/>
            <w:vAlign w:val="center"/>
          </w:tcPr>
          <w:p w14:paraId="1BC8AF5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Canalizare</w:t>
            </w:r>
          </w:p>
        </w:tc>
      </w:tr>
    </w:tbl>
    <w:p w14:paraId="5169D9B9" w14:textId="77777777" w:rsidR="00C20023" w:rsidRPr="006A33AE" w:rsidRDefault="00C20023" w:rsidP="00C20023">
      <w:pPr>
        <w:jc w:val="both"/>
        <w:rPr>
          <w:rFonts w:cstheme="minorHAnsi"/>
          <w:b/>
          <w:bCs/>
          <w:sz w:val="24"/>
          <w:szCs w:val="24"/>
          <w:lang w:val="ro-RO"/>
        </w:rPr>
      </w:pPr>
    </w:p>
    <w:p w14:paraId="64D25CF4" w14:textId="2943CA33"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Cele mai importante impact</w:t>
      </w:r>
      <w:r w:rsidR="00843638">
        <w:rPr>
          <w:rFonts w:cstheme="minorHAnsi"/>
          <w:b/>
          <w:bCs/>
          <w:sz w:val="24"/>
          <w:szCs w:val="24"/>
          <w:lang w:val="ro-RO"/>
        </w:rPr>
        <w: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195845E7" w14:textId="77777777" w:rsidTr="00C20023">
        <w:tc>
          <w:tcPr>
            <w:tcW w:w="1271" w:type="dxa"/>
          </w:tcPr>
          <w:p w14:paraId="7544F92B"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7217E27A"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60B894A6" w14:textId="77777777" w:rsidTr="00C20023">
        <w:tc>
          <w:tcPr>
            <w:tcW w:w="1271" w:type="dxa"/>
            <w:vAlign w:val="center"/>
          </w:tcPr>
          <w:p w14:paraId="6A7E71D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A05.01</w:t>
            </w:r>
          </w:p>
        </w:tc>
        <w:tc>
          <w:tcPr>
            <w:tcW w:w="6095" w:type="dxa"/>
            <w:vAlign w:val="center"/>
          </w:tcPr>
          <w:p w14:paraId="0FE1B3B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Creșterea animalelor</w:t>
            </w:r>
          </w:p>
        </w:tc>
      </w:tr>
      <w:tr w:rsidR="00C20023" w:rsidRPr="006A33AE" w14:paraId="0C8F0F3D" w14:textId="77777777" w:rsidTr="00C20023">
        <w:tc>
          <w:tcPr>
            <w:tcW w:w="1271" w:type="dxa"/>
            <w:vAlign w:val="center"/>
          </w:tcPr>
          <w:p w14:paraId="242B995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A07</w:t>
            </w:r>
          </w:p>
        </w:tc>
        <w:tc>
          <w:tcPr>
            <w:tcW w:w="6095" w:type="dxa"/>
            <w:vAlign w:val="center"/>
          </w:tcPr>
          <w:p w14:paraId="37A6942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hormoni și substanțe chimice</w:t>
            </w:r>
          </w:p>
        </w:tc>
      </w:tr>
      <w:tr w:rsidR="00C20023" w:rsidRPr="006A33AE" w14:paraId="1569C84D" w14:textId="77777777" w:rsidTr="00C20023">
        <w:tc>
          <w:tcPr>
            <w:tcW w:w="1271" w:type="dxa"/>
            <w:vAlign w:val="center"/>
          </w:tcPr>
          <w:p w14:paraId="674853E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w:t>
            </w:r>
          </w:p>
        </w:tc>
        <w:tc>
          <w:tcPr>
            <w:tcW w:w="6095" w:type="dxa"/>
            <w:vAlign w:val="center"/>
          </w:tcPr>
          <w:p w14:paraId="5CC890D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Extragere de nisip și pietriș</w:t>
            </w:r>
          </w:p>
        </w:tc>
      </w:tr>
      <w:tr w:rsidR="00C20023" w:rsidRPr="006A33AE" w14:paraId="416B2A4E" w14:textId="77777777" w:rsidTr="00C20023">
        <w:tc>
          <w:tcPr>
            <w:tcW w:w="1271" w:type="dxa"/>
            <w:vAlign w:val="center"/>
          </w:tcPr>
          <w:p w14:paraId="1635E1E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w:t>
            </w:r>
          </w:p>
        </w:tc>
        <w:tc>
          <w:tcPr>
            <w:tcW w:w="6095" w:type="dxa"/>
            <w:vAlign w:val="center"/>
          </w:tcPr>
          <w:p w14:paraId="2C29248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apelor de suprafață (</w:t>
            </w:r>
            <w:proofErr w:type="spellStart"/>
            <w:r w:rsidRPr="006A33AE">
              <w:rPr>
                <w:rFonts w:cstheme="minorHAnsi"/>
                <w:sz w:val="24"/>
                <w:szCs w:val="24"/>
                <w:lang w:val="ro-RO"/>
              </w:rPr>
              <w:t>limnice</w:t>
            </w:r>
            <w:proofErr w:type="spellEnd"/>
            <w:r w:rsidRPr="006A33AE">
              <w:rPr>
                <w:rFonts w:cstheme="minorHAnsi"/>
                <w:sz w:val="24"/>
                <w:szCs w:val="24"/>
                <w:lang w:val="ro-RO"/>
              </w:rPr>
              <w:t>, terestre, marine și salmastre)</w:t>
            </w:r>
          </w:p>
        </w:tc>
      </w:tr>
    </w:tbl>
    <w:p w14:paraId="4742D551" w14:textId="77777777" w:rsidR="00C20023" w:rsidRPr="006A33AE" w:rsidRDefault="00C20023" w:rsidP="00C20023">
      <w:pPr>
        <w:jc w:val="both"/>
        <w:rPr>
          <w:rFonts w:cstheme="minorHAnsi"/>
          <w:b/>
          <w:bCs/>
          <w:sz w:val="24"/>
          <w:szCs w:val="24"/>
          <w:lang w:val="ro-RO"/>
        </w:rPr>
      </w:pPr>
    </w:p>
    <w:p w14:paraId="69FE5C3D"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5E258BDE" w14:textId="3BF21464"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Cele mai importante impact</w:t>
      </w:r>
      <w:r w:rsidR="00124F5E">
        <w:rPr>
          <w:rFonts w:cstheme="minorHAnsi"/>
          <w:b/>
          <w:bCs/>
          <w:sz w:val="24"/>
          <w:szCs w:val="24"/>
          <w:lang w:val="ro-RO"/>
        </w:rPr>
        <w:t>uri</w:t>
      </w:r>
      <w:r w:rsidRPr="006A33AE">
        <w:rPr>
          <w:rFonts w:cstheme="minorHAnsi"/>
          <w:b/>
          <w:bCs/>
          <w:sz w:val="24"/>
          <w:szCs w:val="24"/>
          <w:lang w:val="ro-RO"/>
        </w:rPr>
        <w:t xml:space="preserve"> și activități cu efect mare asupra sitului:</w:t>
      </w:r>
    </w:p>
    <w:tbl>
      <w:tblPr>
        <w:tblStyle w:val="TableGrid"/>
        <w:tblW w:w="0" w:type="auto"/>
        <w:tblLook w:val="04A0" w:firstRow="1" w:lastRow="0" w:firstColumn="1" w:lastColumn="0" w:noHBand="0" w:noVBand="1"/>
      </w:tblPr>
      <w:tblGrid>
        <w:gridCol w:w="1271"/>
        <w:gridCol w:w="6095"/>
      </w:tblGrid>
      <w:tr w:rsidR="00C20023" w:rsidRPr="006A33AE" w14:paraId="1875E941" w14:textId="77777777" w:rsidTr="00C20023">
        <w:tc>
          <w:tcPr>
            <w:tcW w:w="1271" w:type="dxa"/>
          </w:tcPr>
          <w:p w14:paraId="61739937"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2AC9BD75"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263DA836" w14:textId="77777777" w:rsidTr="00C20023">
        <w:tc>
          <w:tcPr>
            <w:tcW w:w="1271" w:type="dxa"/>
            <w:vAlign w:val="center"/>
          </w:tcPr>
          <w:p w14:paraId="7E821B7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A04.03.03</w:t>
            </w:r>
          </w:p>
        </w:tc>
        <w:tc>
          <w:tcPr>
            <w:tcW w:w="6095" w:type="dxa"/>
            <w:vAlign w:val="center"/>
          </w:tcPr>
          <w:p w14:paraId="606538B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Lipsa </w:t>
            </w:r>
            <w:proofErr w:type="spellStart"/>
            <w:r w:rsidRPr="006A33AE">
              <w:rPr>
                <w:rFonts w:cstheme="minorHAnsi"/>
                <w:sz w:val="24"/>
                <w:szCs w:val="24"/>
                <w:lang w:val="ro-RO"/>
              </w:rPr>
              <w:t>păşnatului</w:t>
            </w:r>
            <w:proofErr w:type="spellEnd"/>
            <w:r w:rsidRPr="006A33AE">
              <w:rPr>
                <w:rFonts w:cstheme="minorHAnsi"/>
                <w:sz w:val="24"/>
                <w:szCs w:val="24"/>
                <w:lang w:val="ro-RO"/>
              </w:rPr>
              <w:t>/ cosirii</w:t>
            </w:r>
          </w:p>
        </w:tc>
      </w:tr>
      <w:tr w:rsidR="00C20023" w:rsidRPr="006A33AE" w14:paraId="4200BDF8" w14:textId="77777777" w:rsidTr="00C20023">
        <w:tc>
          <w:tcPr>
            <w:tcW w:w="1271" w:type="dxa"/>
            <w:vAlign w:val="center"/>
          </w:tcPr>
          <w:p w14:paraId="266AF06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B04</w:t>
            </w:r>
          </w:p>
        </w:tc>
        <w:tc>
          <w:tcPr>
            <w:tcW w:w="6095" w:type="dxa"/>
            <w:vAlign w:val="center"/>
          </w:tcPr>
          <w:p w14:paraId="6F94FED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Folosirea </w:t>
            </w:r>
            <w:proofErr w:type="spellStart"/>
            <w:r w:rsidRPr="006A33AE">
              <w:rPr>
                <w:rFonts w:cstheme="minorHAnsi"/>
                <w:sz w:val="24"/>
                <w:szCs w:val="24"/>
                <w:lang w:val="ro-RO"/>
              </w:rPr>
              <w:t>biocidelor</w:t>
            </w:r>
            <w:proofErr w:type="spellEnd"/>
            <w:r w:rsidRPr="006A33AE">
              <w:rPr>
                <w:rFonts w:cstheme="minorHAnsi"/>
                <w:sz w:val="24"/>
                <w:szCs w:val="24"/>
                <w:lang w:val="ro-RO"/>
              </w:rPr>
              <w:t>, hormonilor și chimicalelor (în pădure)</w:t>
            </w:r>
          </w:p>
        </w:tc>
      </w:tr>
      <w:tr w:rsidR="00C20023" w:rsidRPr="006A33AE" w14:paraId="07C732A5" w14:textId="77777777" w:rsidTr="00C20023">
        <w:tc>
          <w:tcPr>
            <w:tcW w:w="1271" w:type="dxa"/>
            <w:vAlign w:val="center"/>
          </w:tcPr>
          <w:p w14:paraId="31849A5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A04.01.04</w:t>
            </w:r>
          </w:p>
        </w:tc>
        <w:tc>
          <w:tcPr>
            <w:tcW w:w="6095" w:type="dxa"/>
            <w:vAlign w:val="center"/>
          </w:tcPr>
          <w:p w14:paraId="47223E9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intensiv al caprelor</w:t>
            </w:r>
          </w:p>
        </w:tc>
      </w:tr>
      <w:tr w:rsidR="00C20023" w:rsidRPr="006A33AE" w14:paraId="3A90C18B" w14:textId="77777777" w:rsidTr="00C20023">
        <w:tc>
          <w:tcPr>
            <w:tcW w:w="1271" w:type="dxa"/>
            <w:vAlign w:val="center"/>
          </w:tcPr>
          <w:p w14:paraId="7FEEA1F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w:t>
            </w:r>
          </w:p>
        </w:tc>
        <w:tc>
          <w:tcPr>
            <w:tcW w:w="6095" w:type="dxa"/>
            <w:vAlign w:val="center"/>
          </w:tcPr>
          <w:p w14:paraId="00C9035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poteci și căi ferate</w:t>
            </w:r>
          </w:p>
        </w:tc>
      </w:tr>
      <w:tr w:rsidR="00C20023" w:rsidRPr="006A33AE" w14:paraId="7F81AD49" w14:textId="77777777" w:rsidTr="00C20023">
        <w:tc>
          <w:tcPr>
            <w:tcW w:w="1271" w:type="dxa"/>
            <w:vAlign w:val="center"/>
          </w:tcPr>
          <w:p w14:paraId="5E5DD52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C01.01.01</w:t>
            </w:r>
          </w:p>
        </w:tc>
        <w:tc>
          <w:tcPr>
            <w:tcW w:w="6095" w:type="dxa"/>
            <w:vAlign w:val="center"/>
          </w:tcPr>
          <w:p w14:paraId="50C70E7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Cariere de nisip și pietriș</w:t>
            </w:r>
          </w:p>
        </w:tc>
      </w:tr>
      <w:tr w:rsidR="00C20023" w:rsidRPr="006A33AE" w14:paraId="286D4FD3" w14:textId="77777777" w:rsidTr="00C20023">
        <w:tc>
          <w:tcPr>
            <w:tcW w:w="1271" w:type="dxa"/>
            <w:vAlign w:val="center"/>
          </w:tcPr>
          <w:p w14:paraId="2CE1B81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J03.01</w:t>
            </w:r>
          </w:p>
        </w:tc>
        <w:tc>
          <w:tcPr>
            <w:tcW w:w="6095" w:type="dxa"/>
            <w:vAlign w:val="center"/>
          </w:tcPr>
          <w:p w14:paraId="6A610E4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sau pierderea de caracteristici specifice de habitat</w:t>
            </w:r>
          </w:p>
        </w:tc>
      </w:tr>
      <w:tr w:rsidR="00C20023" w:rsidRPr="006A33AE" w14:paraId="59662642" w14:textId="77777777" w:rsidTr="00C20023">
        <w:tc>
          <w:tcPr>
            <w:tcW w:w="1271" w:type="dxa"/>
            <w:vAlign w:val="center"/>
          </w:tcPr>
          <w:p w14:paraId="049C149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K03.06</w:t>
            </w:r>
          </w:p>
        </w:tc>
        <w:tc>
          <w:tcPr>
            <w:tcW w:w="6095" w:type="dxa"/>
            <w:vAlign w:val="center"/>
          </w:tcPr>
          <w:p w14:paraId="72CDBA0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Antagonism cu animale domestice</w:t>
            </w:r>
          </w:p>
        </w:tc>
      </w:tr>
      <w:tr w:rsidR="00C20023" w:rsidRPr="006A33AE" w14:paraId="438F312C" w14:textId="77777777" w:rsidTr="00C20023">
        <w:tc>
          <w:tcPr>
            <w:tcW w:w="1271" w:type="dxa"/>
            <w:vAlign w:val="center"/>
          </w:tcPr>
          <w:p w14:paraId="3ED6A71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A02.01</w:t>
            </w:r>
          </w:p>
        </w:tc>
        <w:tc>
          <w:tcPr>
            <w:tcW w:w="6095" w:type="dxa"/>
            <w:vAlign w:val="center"/>
          </w:tcPr>
          <w:p w14:paraId="4BD4F38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Agricultura intensivă</w:t>
            </w:r>
          </w:p>
        </w:tc>
      </w:tr>
      <w:tr w:rsidR="00C20023" w:rsidRPr="006A33AE" w14:paraId="231E0370" w14:textId="77777777" w:rsidTr="00C20023">
        <w:tc>
          <w:tcPr>
            <w:tcW w:w="1271" w:type="dxa"/>
            <w:vAlign w:val="center"/>
          </w:tcPr>
          <w:p w14:paraId="675E487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A04.01</w:t>
            </w:r>
          </w:p>
        </w:tc>
        <w:tc>
          <w:tcPr>
            <w:tcW w:w="6095" w:type="dxa"/>
            <w:vAlign w:val="center"/>
          </w:tcPr>
          <w:p w14:paraId="270FC5A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intensiv</w:t>
            </w:r>
          </w:p>
        </w:tc>
      </w:tr>
      <w:tr w:rsidR="00C20023" w:rsidRPr="006A33AE" w14:paraId="07B0C947" w14:textId="77777777" w:rsidTr="00C20023">
        <w:tc>
          <w:tcPr>
            <w:tcW w:w="1271" w:type="dxa"/>
            <w:vAlign w:val="center"/>
          </w:tcPr>
          <w:p w14:paraId="5176B7E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D01.05</w:t>
            </w:r>
          </w:p>
        </w:tc>
        <w:tc>
          <w:tcPr>
            <w:tcW w:w="6095" w:type="dxa"/>
            <w:vAlign w:val="center"/>
          </w:tcPr>
          <w:p w14:paraId="5279048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Poduri, viaducte</w:t>
            </w:r>
          </w:p>
        </w:tc>
      </w:tr>
      <w:tr w:rsidR="00C20023" w:rsidRPr="006A33AE" w14:paraId="207D1B0C" w14:textId="77777777" w:rsidTr="00C20023">
        <w:tc>
          <w:tcPr>
            <w:tcW w:w="1271" w:type="dxa"/>
            <w:vAlign w:val="center"/>
          </w:tcPr>
          <w:p w14:paraId="24266EC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w:t>
            </w:r>
          </w:p>
        </w:tc>
        <w:tc>
          <w:tcPr>
            <w:tcW w:w="6095" w:type="dxa"/>
            <w:vAlign w:val="center"/>
          </w:tcPr>
          <w:p w14:paraId="717494C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umana (locuințe umane)</w:t>
            </w:r>
          </w:p>
        </w:tc>
      </w:tr>
      <w:tr w:rsidR="00C20023" w:rsidRPr="006A33AE" w14:paraId="17329AED" w14:textId="77777777" w:rsidTr="00C20023">
        <w:tc>
          <w:tcPr>
            <w:tcW w:w="1271" w:type="dxa"/>
            <w:vAlign w:val="center"/>
          </w:tcPr>
          <w:p w14:paraId="7A83530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F02.03</w:t>
            </w:r>
          </w:p>
        </w:tc>
        <w:tc>
          <w:tcPr>
            <w:tcW w:w="6095" w:type="dxa"/>
            <w:vAlign w:val="center"/>
          </w:tcPr>
          <w:p w14:paraId="1B15322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Pescuit de agrement</w:t>
            </w:r>
          </w:p>
        </w:tc>
      </w:tr>
      <w:tr w:rsidR="00C20023" w:rsidRPr="006A33AE" w14:paraId="7F3C5C49" w14:textId="77777777" w:rsidTr="00C20023">
        <w:tc>
          <w:tcPr>
            <w:tcW w:w="1271" w:type="dxa"/>
            <w:vAlign w:val="center"/>
          </w:tcPr>
          <w:p w14:paraId="0B6E40E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J02.05.05</w:t>
            </w:r>
          </w:p>
        </w:tc>
        <w:tc>
          <w:tcPr>
            <w:tcW w:w="6095" w:type="dxa"/>
            <w:vAlign w:val="center"/>
          </w:tcPr>
          <w:p w14:paraId="1FBBB5D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Hidrocentrale mici, </w:t>
            </w:r>
            <w:proofErr w:type="spellStart"/>
            <w:r w:rsidRPr="006A33AE">
              <w:rPr>
                <w:rFonts w:cstheme="minorHAnsi"/>
                <w:sz w:val="24"/>
                <w:szCs w:val="24"/>
                <w:lang w:val="ro-RO"/>
              </w:rPr>
              <w:t>stavilare</w:t>
            </w:r>
            <w:proofErr w:type="spellEnd"/>
          </w:p>
        </w:tc>
      </w:tr>
    </w:tbl>
    <w:p w14:paraId="49AD5288" w14:textId="77777777" w:rsidR="00C20023" w:rsidRPr="006A33AE" w:rsidRDefault="00C20023" w:rsidP="00C20023">
      <w:pPr>
        <w:jc w:val="both"/>
        <w:rPr>
          <w:rFonts w:cstheme="minorHAnsi"/>
          <w:b/>
          <w:bCs/>
          <w:sz w:val="24"/>
          <w:szCs w:val="24"/>
          <w:lang w:val="ro-RO"/>
        </w:rPr>
      </w:pPr>
    </w:p>
    <w:p w14:paraId="1944088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62088DDE"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Obiective de conservare ale sitului </w:t>
      </w:r>
    </w:p>
    <w:p w14:paraId="7D376186" w14:textId="77777777" w:rsidR="00C20023" w:rsidRPr="006A33AE" w:rsidRDefault="00C20023" w:rsidP="0023267D">
      <w:pPr>
        <w:pStyle w:val="ListParagraph"/>
        <w:numPr>
          <w:ilvl w:val="0"/>
          <w:numId w:val="76"/>
        </w:numPr>
        <w:autoSpaceDE w:val="0"/>
        <w:autoSpaceDN w:val="0"/>
        <w:adjustRightInd w:val="0"/>
        <w:spacing w:after="0"/>
        <w:jc w:val="both"/>
        <w:rPr>
          <w:rFonts w:cstheme="minorHAnsi"/>
          <w:color w:val="000000"/>
          <w:sz w:val="24"/>
          <w:szCs w:val="24"/>
          <w:lang w:val="ro-RO"/>
        </w:rPr>
      </w:pPr>
      <w:r w:rsidRPr="006A33AE">
        <w:rPr>
          <w:rFonts w:cstheme="minorHAnsi"/>
          <w:color w:val="000000"/>
          <w:sz w:val="24"/>
          <w:szCs w:val="24"/>
          <w:lang w:val="ro-RO"/>
        </w:rPr>
        <w:t xml:space="preserve">Atingerea sau menținerea unui statut favorabil de conservare pentru speciile de interes comunitar - mamifere: </w:t>
      </w:r>
      <w:r w:rsidRPr="006A33AE">
        <w:rPr>
          <w:rFonts w:cstheme="minorHAnsi"/>
          <w:i/>
          <w:iCs/>
          <w:color w:val="000000"/>
          <w:sz w:val="24"/>
          <w:szCs w:val="24"/>
          <w:lang w:val="ro-RO"/>
        </w:rPr>
        <w:t xml:space="preserve">Lutra </w:t>
      </w:r>
      <w:proofErr w:type="spellStart"/>
      <w:r w:rsidRPr="006A33AE">
        <w:rPr>
          <w:rFonts w:cstheme="minorHAnsi"/>
          <w:i/>
          <w:iCs/>
          <w:color w:val="000000"/>
          <w:sz w:val="24"/>
          <w:szCs w:val="24"/>
          <w:lang w:val="ro-RO"/>
        </w:rPr>
        <w:t>lutra</w:t>
      </w:r>
      <w:proofErr w:type="spellEnd"/>
      <w:r w:rsidRPr="006A33AE">
        <w:rPr>
          <w:rFonts w:cstheme="minorHAnsi"/>
          <w:i/>
          <w:iCs/>
          <w:color w:val="000000"/>
          <w:sz w:val="24"/>
          <w:szCs w:val="24"/>
          <w:lang w:val="ro-RO"/>
        </w:rPr>
        <w:t xml:space="preserve">, Castor </w:t>
      </w:r>
      <w:proofErr w:type="spellStart"/>
      <w:r w:rsidRPr="006A33AE">
        <w:rPr>
          <w:rFonts w:cstheme="minorHAnsi"/>
          <w:i/>
          <w:iCs/>
          <w:color w:val="000000"/>
          <w:sz w:val="24"/>
          <w:szCs w:val="24"/>
          <w:lang w:val="ro-RO"/>
        </w:rPr>
        <w:t>fiber</w:t>
      </w:r>
      <w:proofErr w:type="spellEnd"/>
      <w:r w:rsidRPr="006A33AE">
        <w:rPr>
          <w:rFonts w:cstheme="minorHAnsi"/>
          <w:i/>
          <w:iCs/>
          <w:color w:val="000000"/>
          <w:sz w:val="24"/>
          <w:szCs w:val="24"/>
          <w:lang w:val="ro-RO"/>
        </w:rPr>
        <w:t xml:space="preserve">, </w:t>
      </w:r>
      <w:r w:rsidRPr="006A33AE">
        <w:rPr>
          <w:rFonts w:cstheme="minorHAnsi"/>
          <w:color w:val="000000"/>
          <w:sz w:val="24"/>
          <w:szCs w:val="24"/>
          <w:lang w:val="ro-RO"/>
        </w:rPr>
        <w:t>pești</w:t>
      </w:r>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Pelecus</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cultratus</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lastRenderedPageBreak/>
        <w:t>Rhodeus</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sericeus</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amarus</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Barbus</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meridionalis</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Gobio</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uranoscopus</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Gobio</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kessleri</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Misgurnus</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fossilis</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Cobitis</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taenia</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Sabanejewia</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aurata</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Cottus</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gobio</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Aspius</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aspius</w:t>
      </w:r>
      <w:proofErr w:type="spellEnd"/>
      <w:r w:rsidRPr="006A33AE">
        <w:rPr>
          <w:rFonts w:cstheme="minorHAnsi"/>
          <w:i/>
          <w:iCs/>
          <w:color w:val="000000"/>
          <w:sz w:val="24"/>
          <w:szCs w:val="24"/>
          <w:lang w:val="ro-RO"/>
        </w:rPr>
        <w:t xml:space="preserve"> </w:t>
      </w:r>
      <w:r w:rsidRPr="006A33AE">
        <w:rPr>
          <w:rFonts w:cstheme="minorHAnsi"/>
          <w:color w:val="000000"/>
          <w:sz w:val="24"/>
          <w:szCs w:val="24"/>
          <w:lang w:val="ro-RO"/>
        </w:rPr>
        <w:t xml:space="preserve">și nevertebrate: </w:t>
      </w:r>
      <w:proofErr w:type="spellStart"/>
      <w:r w:rsidRPr="006A33AE">
        <w:rPr>
          <w:rFonts w:cstheme="minorHAnsi"/>
          <w:i/>
          <w:iCs/>
          <w:color w:val="000000"/>
          <w:sz w:val="24"/>
          <w:szCs w:val="24"/>
          <w:lang w:val="ro-RO"/>
        </w:rPr>
        <w:t>Euphydryas</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aurinia</w:t>
      </w:r>
      <w:proofErr w:type="spellEnd"/>
      <w:r w:rsidRPr="006A33AE">
        <w:rPr>
          <w:rFonts w:cstheme="minorHAnsi"/>
          <w:color w:val="000000"/>
          <w:sz w:val="24"/>
          <w:szCs w:val="24"/>
          <w:lang w:val="ro-RO"/>
        </w:rPr>
        <w:t>;</w:t>
      </w:r>
    </w:p>
    <w:p w14:paraId="50A556C0" w14:textId="77777777" w:rsidR="00C20023" w:rsidRPr="006A33AE" w:rsidRDefault="00C20023" w:rsidP="0023267D">
      <w:pPr>
        <w:pStyle w:val="ListParagraph"/>
        <w:numPr>
          <w:ilvl w:val="0"/>
          <w:numId w:val="76"/>
        </w:numPr>
        <w:autoSpaceDE w:val="0"/>
        <w:autoSpaceDN w:val="0"/>
        <w:adjustRightInd w:val="0"/>
        <w:spacing w:after="0"/>
        <w:jc w:val="both"/>
        <w:rPr>
          <w:rFonts w:cstheme="minorHAnsi"/>
          <w:sz w:val="24"/>
          <w:szCs w:val="24"/>
          <w:lang w:val="ro-RO"/>
        </w:rPr>
      </w:pPr>
      <w:r w:rsidRPr="006A33AE">
        <w:rPr>
          <w:rFonts w:cstheme="minorHAnsi"/>
          <w:sz w:val="24"/>
          <w:szCs w:val="24"/>
          <w:lang w:val="ro-RO"/>
        </w:rPr>
        <w:t xml:space="preserve">Încurajarea </w:t>
      </w:r>
      <w:proofErr w:type="spellStart"/>
      <w:r w:rsidRPr="006A33AE">
        <w:rPr>
          <w:rFonts w:cstheme="minorHAnsi"/>
          <w:sz w:val="24"/>
          <w:szCs w:val="24"/>
          <w:lang w:val="ro-RO"/>
        </w:rPr>
        <w:t>comunităţilor</w:t>
      </w:r>
      <w:proofErr w:type="spellEnd"/>
      <w:r w:rsidRPr="006A33AE">
        <w:rPr>
          <w:rFonts w:cstheme="minorHAnsi"/>
          <w:sz w:val="24"/>
          <w:szCs w:val="24"/>
          <w:lang w:val="ro-RO"/>
        </w:rPr>
        <w:t xml:space="preserve"> locale în vederea dezvoltării unor </w:t>
      </w:r>
      <w:proofErr w:type="spellStart"/>
      <w:r w:rsidRPr="006A33AE">
        <w:rPr>
          <w:rFonts w:cstheme="minorHAnsi"/>
          <w:sz w:val="24"/>
          <w:szCs w:val="24"/>
          <w:lang w:val="ro-RO"/>
        </w:rPr>
        <w:t>activităţi</w:t>
      </w:r>
      <w:proofErr w:type="spellEnd"/>
      <w:r w:rsidRPr="006A33AE">
        <w:rPr>
          <w:rFonts w:cstheme="minorHAnsi"/>
          <w:sz w:val="24"/>
          <w:szCs w:val="24"/>
          <w:lang w:val="ro-RO"/>
        </w:rPr>
        <w:t xml:space="preserve"> economice care, prin utilizarea durabilă a resurselor, să le aducă beneficii si să contribuie la reducerea presiunii asupra elementelor protejate, promovând împreună cu </w:t>
      </w:r>
      <w:proofErr w:type="spellStart"/>
      <w:r w:rsidRPr="006A33AE">
        <w:rPr>
          <w:rFonts w:cstheme="minorHAnsi"/>
          <w:sz w:val="24"/>
          <w:szCs w:val="24"/>
          <w:lang w:val="ro-RO"/>
        </w:rPr>
        <w:t>comunităţile</w:t>
      </w:r>
      <w:proofErr w:type="spellEnd"/>
      <w:r w:rsidRPr="006A33AE">
        <w:rPr>
          <w:rFonts w:cstheme="minorHAnsi"/>
          <w:sz w:val="24"/>
          <w:szCs w:val="24"/>
          <w:lang w:val="ro-RO"/>
        </w:rPr>
        <w:t xml:space="preserve"> locale valorile culturale și </w:t>
      </w:r>
      <w:proofErr w:type="spellStart"/>
      <w:r w:rsidRPr="006A33AE">
        <w:rPr>
          <w:rFonts w:cstheme="minorHAnsi"/>
          <w:sz w:val="24"/>
          <w:szCs w:val="24"/>
          <w:lang w:val="ro-RO"/>
        </w:rPr>
        <w:t>tradiţionale</w:t>
      </w:r>
      <w:proofErr w:type="spellEnd"/>
      <w:r w:rsidRPr="006A33AE">
        <w:rPr>
          <w:rFonts w:cstheme="minorHAnsi"/>
          <w:sz w:val="24"/>
          <w:szCs w:val="24"/>
          <w:lang w:val="ro-RO"/>
        </w:rPr>
        <w:t xml:space="preserve">; </w:t>
      </w:r>
    </w:p>
    <w:p w14:paraId="71FDF45D" w14:textId="77777777" w:rsidR="00C20023" w:rsidRPr="006A33AE" w:rsidRDefault="00C20023" w:rsidP="0023267D">
      <w:pPr>
        <w:pStyle w:val="ListParagraph"/>
        <w:numPr>
          <w:ilvl w:val="0"/>
          <w:numId w:val="76"/>
        </w:numPr>
        <w:autoSpaceDE w:val="0"/>
        <w:autoSpaceDN w:val="0"/>
        <w:adjustRightInd w:val="0"/>
        <w:spacing w:after="0"/>
        <w:jc w:val="both"/>
        <w:rPr>
          <w:rFonts w:cstheme="minorHAnsi"/>
          <w:sz w:val="24"/>
          <w:szCs w:val="24"/>
          <w:lang w:val="ro-RO"/>
        </w:rPr>
      </w:pPr>
      <w:r w:rsidRPr="006A33AE">
        <w:rPr>
          <w:rFonts w:cstheme="minorHAnsi"/>
          <w:sz w:val="24"/>
          <w:szCs w:val="24"/>
          <w:lang w:val="ro-RO"/>
        </w:rPr>
        <w:t xml:space="preserve">Stimularea cercetării </w:t>
      </w:r>
      <w:proofErr w:type="spellStart"/>
      <w:r w:rsidRPr="006A33AE">
        <w:rPr>
          <w:rFonts w:cstheme="minorHAnsi"/>
          <w:sz w:val="24"/>
          <w:szCs w:val="24"/>
          <w:lang w:val="ro-RO"/>
        </w:rPr>
        <w:t>ştiinţifice</w:t>
      </w:r>
      <w:proofErr w:type="spellEnd"/>
      <w:r w:rsidRPr="006A33AE">
        <w:rPr>
          <w:rFonts w:cstheme="minorHAnsi"/>
          <w:sz w:val="24"/>
          <w:szCs w:val="24"/>
          <w:lang w:val="ro-RO"/>
        </w:rPr>
        <w:t xml:space="preserve"> în scopul anticipării </w:t>
      </w:r>
      <w:proofErr w:type="spellStart"/>
      <w:r w:rsidRPr="006A33AE">
        <w:rPr>
          <w:rFonts w:cstheme="minorHAnsi"/>
          <w:sz w:val="24"/>
          <w:szCs w:val="24"/>
          <w:lang w:val="ro-RO"/>
        </w:rPr>
        <w:t>evoluţiilor</w:t>
      </w:r>
      <w:proofErr w:type="spellEnd"/>
      <w:r w:rsidRPr="006A33AE">
        <w:rPr>
          <w:rFonts w:cstheme="minorHAnsi"/>
          <w:sz w:val="24"/>
          <w:szCs w:val="24"/>
          <w:lang w:val="ro-RO"/>
        </w:rPr>
        <w:t xml:space="preserve"> teritoriului analizat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promovarea </w:t>
      </w:r>
      <w:proofErr w:type="spellStart"/>
      <w:r w:rsidRPr="006A33AE">
        <w:rPr>
          <w:rFonts w:cstheme="minorHAnsi"/>
          <w:sz w:val="24"/>
          <w:szCs w:val="24"/>
          <w:lang w:val="ro-RO"/>
        </w:rPr>
        <w:t>activităţilor</w:t>
      </w:r>
      <w:proofErr w:type="spellEnd"/>
      <w:r w:rsidRPr="006A33AE">
        <w:rPr>
          <w:rFonts w:cstheme="minorHAnsi"/>
          <w:sz w:val="24"/>
          <w:szCs w:val="24"/>
          <w:lang w:val="ro-RO"/>
        </w:rPr>
        <w:t xml:space="preserve"> durabile de exploatare a resurselor teritoriale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eliminarea celor susceptibile a avea un impact negativ asupra mediului, </w:t>
      </w:r>
      <w:proofErr w:type="spellStart"/>
      <w:r w:rsidRPr="006A33AE">
        <w:rPr>
          <w:rFonts w:cstheme="minorHAnsi"/>
          <w:sz w:val="24"/>
          <w:szCs w:val="24"/>
          <w:lang w:val="ro-RO"/>
        </w:rPr>
        <w:t>biodiversităţii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geodiversităţii</w:t>
      </w:r>
      <w:proofErr w:type="spellEnd"/>
      <w:r w:rsidRPr="006A33AE">
        <w:rPr>
          <w:rFonts w:cstheme="minorHAnsi"/>
          <w:sz w:val="24"/>
          <w:szCs w:val="24"/>
          <w:lang w:val="ro-RO"/>
        </w:rPr>
        <w:t xml:space="preserve">; </w:t>
      </w:r>
    </w:p>
    <w:p w14:paraId="36949437" w14:textId="77777777" w:rsidR="00C20023" w:rsidRPr="006A33AE" w:rsidRDefault="00C20023" w:rsidP="0023267D">
      <w:pPr>
        <w:pStyle w:val="ListParagraph"/>
        <w:numPr>
          <w:ilvl w:val="0"/>
          <w:numId w:val="76"/>
        </w:numPr>
        <w:autoSpaceDE w:val="0"/>
        <w:autoSpaceDN w:val="0"/>
        <w:adjustRightInd w:val="0"/>
        <w:spacing w:after="0"/>
        <w:jc w:val="both"/>
        <w:rPr>
          <w:rFonts w:cstheme="minorHAnsi"/>
          <w:sz w:val="24"/>
          <w:szCs w:val="24"/>
          <w:lang w:val="ro-RO"/>
        </w:rPr>
      </w:pPr>
      <w:r w:rsidRPr="006A33AE">
        <w:rPr>
          <w:rFonts w:cstheme="minorHAnsi"/>
          <w:sz w:val="24"/>
          <w:szCs w:val="24"/>
          <w:lang w:val="ro-RO"/>
        </w:rPr>
        <w:t xml:space="preserve">Promovarea </w:t>
      </w:r>
      <w:proofErr w:type="spellStart"/>
      <w:r w:rsidRPr="006A33AE">
        <w:rPr>
          <w:rFonts w:cstheme="minorHAnsi"/>
          <w:sz w:val="24"/>
          <w:szCs w:val="24"/>
          <w:lang w:val="ro-RO"/>
        </w:rPr>
        <w:t>educaţiei</w:t>
      </w:r>
      <w:proofErr w:type="spellEnd"/>
      <w:r w:rsidRPr="006A33AE">
        <w:rPr>
          <w:rFonts w:cstheme="minorHAnsi"/>
          <w:sz w:val="24"/>
          <w:szCs w:val="24"/>
          <w:lang w:val="ro-RO"/>
        </w:rPr>
        <w:t xml:space="preserve"> ecologice, a informării, </w:t>
      </w:r>
      <w:proofErr w:type="spellStart"/>
      <w:r w:rsidRPr="006A33AE">
        <w:rPr>
          <w:rFonts w:cstheme="minorHAnsi"/>
          <w:sz w:val="24"/>
          <w:szCs w:val="24"/>
          <w:lang w:val="ro-RO"/>
        </w:rPr>
        <w:t>conştientizării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consultării publicului în scopul formării unei atitudini favorabile a </w:t>
      </w:r>
      <w:proofErr w:type="spellStart"/>
      <w:r w:rsidRPr="006A33AE">
        <w:rPr>
          <w:rFonts w:cstheme="minorHAnsi"/>
          <w:sz w:val="24"/>
          <w:szCs w:val="24"/>
          <w:lang w:val="ro-RO"/>
        </w:rPr>
        <w:t>comunităţilor</w:t>
      </w:r>
      <w:proofErr w:type="spellEnd"/>
      <w:r w:rsidRPr="006A33AE">
        <w:rPr>
          <w:rFonts w:cstheme="minorHAnsi"/>
          <w:sz w:val="24"/>
          <w:szCs w:val="24"/>
          <w:lang w:val="ro-RO"/>
        </w:rPr>
        <w:t xml:space="preserve"> locale din vecinătate, a factorilor de decizie </w:t>
      </w:r>
      <w:proofErr w:type="spellStart"/>
      <w:r w:rsidRPr="006A33AE">
        <w:rPr>
          <w:rFonts w:cstheme="minorHAnsi"/>
          <w:sz w:val="24"/>
          <w:szCs w:val="24"/>
          <w:lang w:val="ro-RO"/>
        </w:rPr>
        <w:t>implicaţi</w:t>
      </w:r>
      <w:proofErr w:type="spellEnd"/>
      <w:r w:rsidRPr="006A33AE">
        <w:rPr>
          <w:rFonts w:cstheme="minorHAnsi"/>
          <w:sz w:val="24"/>
          <w:szCs w:val="24"/>
          <w:lang w:val="ro-RO"/>
        </w:rPr>
        <w:t xml:space="preserve"> în gestionarea teritoriului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w:t>
      </w:r>
      <w:proofErr w:type="spellStart"/>
      <w:r w:rsidRPr="006A33AE">
        <w:rPr>
          <w:rFonts w:cstheme="minorHAnsi"/>
          <w:sz w:val="24"/>
          <w:szCs w:val="24"/>
          <w:lang w:val="ro-RO"/>
        </w:rPr>
        <w:t>turiştilor</w:t>
      </w:r>
      <w:proofErr w:type="spellEnd"/>
      <w:r w:rsidRPr="006A33AE">
        <w:rPr>
          <w:rFonts w:cstheme="minorHAnsi"/>
          <w:sz w:val="24"/>
          <w:szCs w:val="24"/>
          <w:lang w:val="ro-RO"/>
        </w:rPr>
        <w:t xml:space="preserve">, </w:t>
      </w:r>
      <w:proofErr w:type="spellStart"/>
      <w:r w:rsidRPr="006A33AE">
        <w:rPr>
          <w:rFonts w:cstheme="minorHAnsi"/>
          <w:sz w:val="24"/>
          <w:szCs w:val="24"/>
          <w:lang w:val="ro-RO"/>
        </w:rPr>
        <w:t>faţă</w:t>
      </w:r>
      <w:proofErr w:type="spellEnd"/>
      <w:r w:rsidRPr="006A33AE">
        <w:rPr>
          <w:rFonts w:cstheme="minorHAnsi"/>
          <w:sz w:val="24"/>
          <w:szCs w:val="24"/>
          <w:lang w:val="ro-RO"/>
        </w:rPr>
        <w:t xml:space="preserve"> de valorile ariei protejate; </w:t>
      </w:r>
    </w:p>
    <w:p w14:paraId="7D06C257" w14:textId="77777777" w:rsidR="00C20023" w:rsidRPr="006A33AE" w:rsidRDefault="00C20023" w:rsidP="0023267D">
      <w:pPr>
        <w:pStyle w:val="ListParagraph"/>
        <w:numPr>
          <w:ilvl w:val="0"/>
          <w:numId w:val="76"/>
        </w:numPr>
        <w:autoSpaceDE w:val="0"/>
        <w:autoSpaceDN w:val="0"/>
        <w:adjustRightInd w:val="0"/>
        <w:spacing w:after="0"/>
        <w:jc w:val="both"/>
        <w:rPr>
          <w:rFonts w:cstheme="minorHAnsi"/>
          <w:sz w:val="24"/>
          <w:szCs w:val="24"/>
          <w:lang w:val="ro-RO"/>
        </w:rPr>
      </w:pPr>
      <w:r w:rsidRPr="006A33AE">
        <w:rPr>
          <w:rFonts w:cstheme="minorHAnsi"/>
          <w:sz w:val="24"/>
          <w:szCs w:val="24"/>
          <w:lang w:val="ro-RO"/>
        </w:rPr>
        <w:t xml:space="preserve">Asigurarea </w:t>
      </w:r>
      <w:proofErr w:type="spellStart"/>
      <w:r w:rsidRPr="006A33AE">
        <w:rPr>
          <w:rFonts w:cstheme="minorHAnsi"/>
          <w:sz w:val="24"/>
          <w:szCs w:val="24"/>
          <w:lang w:val="ro-RO"/>
        </w:rPr>
        <w:t>oportunităţilor</w:t>
      </w:r>
      <w:proofErr w:type="spellEnd"/>
      <w:r w:rsidRPr="006A33AE">
        <w:rPr>
          <w:rFonts w:cstheme="minorHAnsi"/>
          <w:sz w:val="24"/>
          <w:szCs w:val="24"/>
          <w:lang w:val="ro-RO"/>
        </w:rPr>
        <w:t xml:space="preserve"> pentru ca turismul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recreerea să se </w:t>
      </w:r>
      <w:proofErr w:type="spellStart"/>
      <w:r w:rsidRPr="006A33AE">
        <w:rPr>
          <w:rFonts w:cstheme="minorHAnsi"/>
          <w:sz w:val="24"/>
          <w:szCs w:val="24"/>
          <w:lang w:val="ro-RO"/>
        </w:rPr>
        <w:t>desfăşoare</w:t>
      </w:r>
      <w:proofErr w:type="spellEnd"/>
      <w:r w:rsidRPr="006A33AE">
        <w:rPr>
          <w:rFonts w:cstheme="minorHAnsi"/>
          <w:sz w:val="24"/>
          <w:szCs w:val="24"/>
          <w:lang w:val="ro-RO"/>
        </w:rPr>
        <w:t xml:space="preserve"> în conformitate cu imperativele de conservare a patrimoniului natural. </w:t>
      </w:r>
    </w:p>
    <w:p w14:paraId="075A84EF" w14:textId="77777777" w:rsidR="00C20023" w:rsidRPr="006A33AE" w:rsidRDefault="00C20023" w:rsidP="00C20023">
      <w:pPr>
        <w:rPr>
          <w:rFonts w:cstheme="minorHAnsi"/>
          <w:sz w:val="24"/>
          <w:szCs w:val="24"/>
          <w:lang w:val="ro-RO"/>
        </w:rPr>
      </w:pPr>
    </w:p>
    <w:p w14:paraId="36AA8C15"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47CCD181" w14:textId="3561F166" w:rsidR="00C20023" w:rsidRPr="006A33AE" w:rsidRDefault="00C20023" w:rsidP="00C20023">
      <w:pPr>
        <w:pStyle w:val="Heading2"/>
        <w:rPr>
          <w:rFonts w:asciiTheme="minorHAnsi" w:hAnsiTheme="minorHAnsi" w:cstheme="minorHAnsi"/>
          <w:lang w:val="ro-RO"/>
        </w:rPr>
      </w:pPr>
      <w:bookmarkStart w:id="81" w:name="_Toc42665959"/>
      <w:bookmarkStart w:id="82" w:name="_Toc50200118"/>
      <w:r w:rsidRPr="006A33AE">
        <w:rPr>
          <w:rFonts w:asciiTheme="minorHAnsi" w:hAnsiTheme="minorHAnsi" w:cstheme="minorHAnsi"/>
          <w:lang w:val="ro-RO"/>
        </w:rPr>
        <w:lastRenderedPageBreak/>
        <w:t>ROSCI0352 Persani</w:t>
      </w:r>
      <w:bookmarkEnd w:id="81"/>
      <w:bookmarkEnd w:id="82"/>
    </w:p>
    <w:p w14:paraId="178E0D78"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7.12.1</w:t>
      </w:r>
    </w:p>
    <w:p w14:paraId="3FA772A2" w14:textId="77777777" w:rsidR="00C20023" w:rsidRPr="006A33AE" w:rsidRDefault="00C20023" w:rsidP="00C20023">
      <w:pPr>
        <w:spacing w:after="0" w:line="240" w:lineRule="auto"/>
        <w:jc w:val="both"/>
        <w:rPr>
          <w:rFonts w:eastAsia="Times New Roman" w:cstheme="minorHAnsi"/>
          <w:sz w:val="24"/>
          <w:szCs w:val="24"/>
          <w:lang w:val="ro-RO"/>
        </w:rPr>
      </w:pPr>
    </w:p>
    <w:p w14:paraId="15E599FB"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2450DF98" w14:textId="77777777" w:rsidR="00C20023" w:rsidRPr="006A33AE" w:rsidRDefault="00C20023" w:rsidP="00C20023">
      <w:pPr>
        <w:autoSpaceDE w:val="0"/>
        <w:autoSpaceDN w:val="0"/>
        <w:adjustRightInd w:val="0"/>
        <w:spacing w:after="0"/>
        <w:jc w:val="both"/>
        <w:rPr>
          <w:rFonts w:cstheme="minorHAnsi"/>
          <w:sz w:val="24"/>
          <w:szCs w:val="24"/>
          <w:lang w:val="ro-RO"/>
        </w:rPr>
      </w:pPr>
      <w:r w:rsidRPr="006A33AE">
        <w:rPr>
          <w:rFonts w:cstheme="minorHAnsi"/>
          <w:sz w:val="24"/>
          <w:szCs w:val="24"/>
          <w:lang w:val="ro-RO"/>
        </w:rPr>
        <w:t>Sit de importanță</w:t>
      </w:r>
      <w:r w:rsidRPr="006A33AE">
        <w:rPr>
          <w:rFonts w:eastAsia="Arial" w:cstheme="minorHAnsi"/>
          <w:sz w:val="24"/>
          <w:szCs w:val="24"/>
          <w:lang w:val="ro-RO"/>
        </w:rPr>
        <w:t xml:space="preserve"> </w:t>
      </w:r>
      <w:r w:rsidRPr="006A33AE">
        <w:rPr>
          <w:rFonts w:cstheme="minorHAnsi"/>
          <w:sz w:val="24"/>
          <w:szCs w:val="24"/>
          <w:lang w:val="ro-RO"/>
        </w:rPr>
        <w:t>major</w:t>
      </w:r>
      <w:r w:rsidRPr="006A33AE">
        <w:rPr>
          <w:rFonts w:eastAsia="Arial" w:cstheme="minorHAnsi"/>
          <w:sz w:val="24"/>
          <w:szCs w:val="24"/>
          <w:lang w:val="ro-RO"/>
        </w:rPr>
        <w:t xml:space="preserve">ă </w:t>
      </w:r>
      <w:r w:rsidRPr="006A33AE">
        <w:rPr>
          <w:rFonts w:cstheme="minorHAnsi"/>
          <w:sz w:val="24"/>
          <w:szCs w:val="24"/>
          <w:lang w:val="ro-RO"/>
        </w:rPr>
        <w:t xml:space="preserve">pentru carnivorele mari rezidente, </w:t>
      </w:r>
      <w:proofErr w:type="spellStart"/>
      <w:r w:rsidRPr="006A33AE">
        <w:rPr>
          <w:rFonts w:cstheme="minorHAnsi"/>
          <w:i/>
          <w:iCs/>
          <w:sz w:val="24"/>
          <w:szCs w:val="24"/>
          <w:lang w:val="ro-RO"/>
        </w:rPr>
        <w:t>Canis</w:t>
      </w:r>
      <w:proofErr w:type="spellEnd"/>
      <w:r w:rsidRPr="006A33AE">
        <w:rPr>
          <w:rFonts w:cstheme="minorHAnsi"/>
          <w:i/>
          <w:iCs/>
          <w:sz w:val="24"/>
          <w:szCs w:val="24"/>
          <w:lang w:val="ro-RO"/>
        </w:rPr>
        <w:t xml:space="preserve"> lupus, Ursus </w:t>
      </w:r>
      <w:proofErr w:type="spellStart"/>
      <w:r w:rsidRPr="006A33AE">
        <w:rPr>
          <w:rFonts w:cstheme="minorHAnsi"/>
          <w:i/>
          <w:iCs/>
          <w:sz w:val="24"/>
          <w:szCs w:val="24"/>
          <w:lang w:val="ro-RO"/>
        </w:rPr>
        <w:t>arctos</w:t>
      </w:r>
      <w:proofErr w:type="spellEnd"/>
      <w:r w:rsidRPr="006A33AE">
        <w:rPr>
          <w:rFonts w:cstheme="minorHAnsi"/>
          <w:sz w:val="24"/>
          <w:szCs w:val="24"/>
          <w:lang w:val="ro-RO"/>
        </w:rPr>
        <w:t xml:space="preserve"> </w:t>
      </w:r>
      <w:r w:rsidRPr="006A33AE">
        <w:rPr>
          <w:rFonts w:eastAsia="Arial" w:cstheme="minorHAnsi"/>
          <w:sz w:val="24"/>
          <w:szCs w:val="24"/>
          <w:lang w:val="ro-RO"/>
        </w:rPr>
        <w:t>ș</w:t>
      </w:r>
      <w:r w:rsidRPr="006A33AE">
        <w:rPr>
          <w:rFonts w:cstheme="minorHAnsi"/>
          <w:sz w:val="24"/>
          <w:szCs w:val="24"/>
          <w:lang w:val="ro-RO"/>
        </w:rPr>
        <w:t xml:space="preserve">i </w:t>
      </w:r>
      <w:proofErr w:type="spellStart"/>
      <w:r w:rsidRPr="006A33AE">
        <w:rPr>
          <w:rFonts w:cstheme="minorHAnsi"/>
          <w:i/>
          <w:iCs/>
          <w:sz w:val="24"/>
          <w:szCs w:val="24"/>
          <w:lang w:val="ro-RO"/>
        </w:rPr>
        <w:t>Lynx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lynx</w:t>
      </w:r>
      <w:proofErr w:type="spellEnd"/>
      <w:r w:rsidRPr="006A33AE">
        <w:rPr>
          <w:rFonts w:cstheme="minorHAnsi"/>
          <w:sz w:val="24"/>
          <w:szCs w:val="24"/>
          <w:lang w:val="ro-RO"/>
        </w:rPr>
        <w:t>, care din punct de vedere func</w:t>
      </w:r>
      <w:r w:rsidRPr="006A33AE">
        <w:rPr>
          <w:rFonts w:eastAsia="Arial" w:cstheme="minorHAnsi"/>
          <w:sz w:val="24"/>
          <w:szCs w:val="24"/>
          <w:lang w:val="ro-RO"/>
        </w:rPr>
        <w:t>ț</w:t>
      </w:r>
      <w:r w:rsidRPr="006A33AE">
        <w:rPr>
          <w:rFonts w:cstheme="minorHAnsi"/>
          <w:sz w:val="24"/>
          <w:szCs w:val="24"/>
          <w:lang w:val="ro-RO"/>
        </w:rPr>
        <w:t>ional serve</w:t>
      </w:r>
      <w:r w:rsidRPr="006A33AE">
        <w:rPr>
          <w:rFonts w:eastAsia="Arial" w:cstheme="minorHAnsi"/>
          <w:sz w:val="24"/>
          <w:szCs w:val="24"/>
          <w:lang w:val="ro-RO"/>
        </w:rPr>
        <w:t>ș</w:t>
      </w:r>
      <w:r w:rsidRPr="006A33AE">
        <w:rPr>
          <w:rFonts w:cstheme="minorHAnsi"/>
          <w:sz w:val="24"/>
          <w:szCs w:val="24"/>
          <w:lang w:val="ro-RO"/>
        </w:rPr>
        <w:t xml:space="preserve">te ca coridor ecologic între </w:t>
      </w:r>
      <w:proofErr w:type="spellStart"/>
      <w:r w:rsidRPr="006A33AE">
        <w:rPr>
          <w:rFonts w:cstheme="minorHAnsi"/>
          <w:sz w:val="24"/>
          <w:szCs w:val="24"/>
          <w:lang w:val="ro-RO"/>
        </w:rPr>
        <w:t>SCIurile</w:t>
      </w:r>
      <w:proofErr w:type="spellEnd"/>
      <w:r w:rsidRPr="006A33AE">
        <w:rPr>
          <w:rFonts w:cstheme="minorHAnsi"/>
          <w:sz w:val="24"/>
          <w:szCs w:val="24"/>
          <w:lang w:val="ro-RO"/>
        </w:rPr>
        <w:t xml:space="preserve"> existente Mun</w:t>
      </w:r>
      <w:r w:rsidRPr="006A33AE">
        <w:rPr>
          <w:rFonts w:eastAsia="Arial" w:cstheme="minorHAnsi"/>
          <w:sz w:val="24"/>
          <w:szCs w:val="24"/>
          <w:lang w:val="ro-RO"/>
        </w:rPr>
        <w:t>ț</w:t>
      </w:r>
      <w:r w:rsidRPr="006A33AE">
        <w:rPr>
          <w:rFonts w:cstheme="minorHAnsi"/>
          <w:sz w:val="24"/>
          <w:szCs w:val="24"/>
          <w:lang w:val="ro-RO"/>
        </w:rPr>
        <w:t>ii F</w:t>
      </w:r>
      <w:r w:rsidRPr="006A33AE">
        <w:rPr>
          <w:rFonts w:eastAsia="Arial" w:cstheme="minorHAnsi"/>
          <w:sz w:val="24"/>
          <w:szCs w:val="24"/>
          <w:lang w:val="ro-RO"/>
        </w:rPr>
        <w:t>ă</w:t>
      </w:r>
      <w:r w:rsidRPr="006A33AE">
        <w:rPr>
          <w:rFonts w:cstheme="minorHAnsi"/>
          <w:sz w:val="24"/>
          <w:szCs w:val="24"/>
          <w:lang w:val="ro-RO"/>
        </w:rPr>
        <w:t>g</w:t>
      </w:r>
      <w:r w:rsidRPr="006A33AE">
        <w:rPr>
          <w:rFonts w:eastAsia="Arial" w:cstheme="minorHAnsi"/>
          <w:sz w:val="24"/>
          <w:szCs w:val="24"/>
          <w:lang w:val="ro-RO"/>
        </w:rPr>
        <w:t>ă</w:t>
      </w:r>
      <w:r w:rsidRPr="006A33AE">
        <w:rPr>
          <w:rFonts w:cstheme="minorHAnsi"/>
          <w:sz w:val="24"/>
          <w:szCs w:val="24"/>
          <w:lang w:val="ro-RO"/>
        </w:rPr>
        <w:t>ra</w:t>
      </w:r>
      <w:r w:rsidRPr="006A33AE">
        <w:rPr>
          <w:rFonts w:eastAsia="Arial" w:cstheme="minorHAnsi"/>
          <w:sz w:val="24"/>
          <w:szCs w:val="24"/>
          <w:lang w:val="ro-RO"/>
        </w:rPr>
        <w:t>ș ș</w:t>
      </w:r>
      <w:r w:rsidRPr="006A33AE">
        <w:rPr>
          <w:rFonts w:cstheme="minorHAnsi"/>
          <w:sz w:val="24"/>
          <w:szCs w:val="24"/>
          <w:lang w:val="ro-RO"/>
        </w:rPr>
        <w:t>i P</w:t>
      </w:r>
      <w:r w:rsidRPr="006A33AE">
        <w:rPr>
          <w:rFonts w:eastAsia="Arial" w:cstheme="minorHAnsi"/>
          <w:sz w:val="24"/>
          <w:szCs w:val="24"/>
          <w:lang w:val="ro-RO"/>
        </w:rPr>
        <w:t>ă</w:t>
      </w:r>
      <w:r w:rsidRPr="006A33AE">
        <w:rPr>
          <w:rFonts w:cstheme="minorHAnsi"/>
          <w:sz w:val="24"/>
          <w:szCs w:val="24"/>
          <w:lang w:val="ro-RO"/>
        </w:rPr>
        <w:t>durea Bog</w:t>
      </w:r>
      <w:r w:rsidRPr="006A33AE">
        <w:rPr>
          <w:rFonts w:eastAsia="Arial" w:cstheme="minorHAnsi"/>
          <w:sz w:val="24"/>
          <w:szCs w:val="24"/>
          <w:lang w:val="ro-RO"/>
        </w:rPr>
        <w:t>ăț</w:t>
      </w:r>
      <w:r w:rsidRPr="006A33AE">
        <w:rPr>
          <w:rFonts w:cstheme="minorHAnsi"/>
          <w:sz w:val="24"/>
          <w:szCs w:val="24"/>
          <w:lang w:val="ro-RO"/>
        </w:rPr>
        <w:t>ii. Împreun</w:t>
      </w:r>
      <w:r w:rsidRPr="006A33AE">
        <w:rPr>
          <w:rFonts w:eastAsia="Arial" w:cstheme="minorHAnsi"/>
          <w:sz w:val="24"/>
          <w:szCs w:val="24"/>
          <w:lang w:val="ro-RO"/>
        </w:rPr>
        <w:t xml:space="preserve">ă </w:t>
      </w:r>
      <w:r w:rsidRPr="006A33AE">
        <w:rPr>
          <w:rFonts w:cstheme="minorHAnsi"/>
          <w:sz w:val="24"/>
          <w:szCs w:val="24"/>
          <w:lang w:val="ro-RO"/>
        </w:rPr>
        <w:t xml:space="preserve">cu </w:t>
      </w:r>
      <w:proofErr w:type="spellStart"/>
      <w:r w:rsidRPr="006A33AE">
        <w:rPr>
          <w:rFonts w:cstheme="minorHAnsi"/>
          <w:sz w:val="24"/>
          <w:szCs w:val="24"/>
          <w:lang w:val="ro-RO"/>
        </w:rPr>
        <w:t>SCIul</w:t>
      </w:r>
      <w:proofErr w:type="spellEnd"/>
      <w:r w:rsidRPr="006A33AE">
        <w:rPr>
          <w:rFonts w:cstheme="minorHAnsi"/>
          <w:sz w:val="24"/>
          <w:szCs w:val="24"/>
          <w:lang w:val="ro-RO"/>
        </w:rPr>
        <w:t xml:space="preserve"> existent P</w:t>
      </w:r>
      <w:r w:rsidRPr="006A33AE">
        <w:rPr>
          <w:rFonts w:eastAsia="Arial" w:cstheme="minorHAnsi"/>
          <w:sz w:val="24"/>
          <w:szCs w:val="24"/>
          <w:lang w:val="ro-RO"/>
        </w:rPr>
        <w:t>ă</w:t>
      </w:r>
      <w:r w:rsidRPr="006A33AE">
        <w:rPr>
          <w:rFonts w:cstheme="minorHAnsi"/>
          <w:sz w:val="24"/>
          <w:szCs w:val="24"/>
          <w:lang w:val="ro-RO"/>
        </w:rPr>
        <w:t>durea Bogă</w:t>
      </w:r>
      <w:r w:rsidRPr="006A33AE">
        <w:rPr>
          <w:rFonts w:eastAsia="Arial" w:cstheme="minorHAnsi"/>
          <w:sz w:val="24"/>
          <w:szCs w:val="24"/>
          <w:lang w:val="ro-RO"/>
        </w:rPr>
        <w:t>ț</w:t>
      </w:r>
      <w:r w:rsidRPr="006A33AE">
        <w:rPr>
          <w:rFonts w:cstheme="minorHAnsi"/>
          <w:sz w:val="24"/>
          <w:szCs w:val="24"/>
          <w:lang w:val="ro-RO"/>
        </w:rPr>
        <w:t>ii ar func</w:t>
      </w:r>
      <w:r w:rsidRPr="006A33AE">
        <w:rPr>
          <w:rFonts w:eastAsia="Arial" w:cstheme="minorHAnsi"/>
          <w:sz w:val="24"/>
          <w:szCs w:val="24"/>
          <w:lang w:val="ro-RO"/>
        </w:rPr>
        <w:t>ț</w:t>
      </w:r>
      <w:r w:rsidRPr="006A33AE">
        <w:rPr>
          <w:rFonts w:cstheme="minorHAnsi"/>
          <w:sz w:val="24"/>
          <w:szCs w:val="24"/>
          <w:lang w:val="ro-RO"/>
        </w:rPr>
        <w:t xml:space="preserve">iona ca </w:t>
      </w:r>
      <w:r w:rsidRPr="006A33AE">
        <w:rPr>
          <w:rFonts w:eastAsia="Arial" w:cstheme="minorHAnsi"/>
          <w:sz w:val="24"/>
          <w:szCs w:val="24"/>
          <w:lang w:val="ro-RO"/>
        </w:rPr>
        <w:t>ș</w:t>
      </w:r>
      <w:r w:rsidRPr="006A33AE">
        <w:rPr>
          <w:rFonts w:cstheme="minorHAnsi"/>
          <w:sz w:val="24"/>
          <w:szCs w:val="24"/>
          <w:lang w:val="ro-RO"/>
        </w:rPr>
        <w:t>i coridor ecologic pentru carnivore mari între Carpa</w:t>
      </w:r>
      <w:r w:rsidRPr="006A33AE">
        <w:rPr>
          <w:rFonts w:eastAsia="Arial" w:cstheme="minorHAnsi"/>
          <w:sz w:val="24"/>
          <w:szCs w:val="24"/>
          <w:lang w:val="ro-RO"/>
        </w:rPr>
        <w:t>ț</w:t>
      </w:r>
      <w:r w:rsidRPr="006A33AE">
        <w:rPr>
          <w:rFonts w:cstheme="minorHAnsi"/>
          <w:sz w:val="24"/>
          <w:szCs w:val="24"/>
          <w:lang w:val="ro-RO"/>
        </w:rPr>
        <w:t xml:space="preserve">ii Orientali </w:t>
      </w:r>
      <w:r w:rsidRPr="006A33AE">
        <w:rPr>
          <w:rFonts w:eastAsia="Arial" w:cstheme="minorHAnsi"/>
          <w:sz w:val="24"/>
          <w:szCs w:val="24"/>
          <w:lang w:val="ro-RO"/>
        </w:rPr>
        <w:t>ș</w:t>
      </w:r>
      <w:r w:rsidRPr="006A33AE">
        <w:rPr>
          <w:rFonts w:cstheme="minorHAnsi"/>
          <w:sz w:val="24"/>
          <w:szCs w:val="24"/>
          <w:lang w:val="ro-RO"/>
        </w:rPr>
        <w:t>i Carpa</w:t>
      </w:r>
      <w:r w:rsidRPr="006A33AE">
        <w:rPr>
          <w:rFonts w:eastAsia="Arial" w:cstheme="minorHAnsi"/>
          <w:sz w:val="24"/>
          <w:szCs w:val="24"/>
          <w:lang w:val="ro-RO"/>
        </w:rPr>
        <w:t>ț</w:t>
      </w:r>
      <w:r w:rsidRPr="006A33AE">
        <w:rPr>
          <w:rFonts w:cstheme="minorHAnsi"/>
          <w:sz w:val="24"/>
          <w:szCs w:val="24"/>
          <w:lang w:val="ro-RO"/>
        </w:rPr>
        <w:t>ii Meridionali.</w:t>
      </w:r>
    </w:p>
    <w:p w14:paraId="4D9E808B"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1B82A7C9" w14:textId="77777777" w:rsidTr="00C20023">
        <w:tc>
          <w:tcPr>
            <w:tcW w:w="4390" w:type="dxa"/>
          </w:tcPr>
          <w:p w14:paraId="54B6226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6A535F7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70FC747F" w14:textId="77777777" w:rsidTr="00C20023">
        <w:tc>
          <w:tcPr>
            <w:tcW w:w="4390" w:type="dxa"/>
          </w:tcPr>
          <w:p w14:paraId="7E6B830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7D8EF93C"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2260.76 </w:t>
            </w:r>
            <w:r w:rsidRPr="006A33AE">
              <w:rPr>
                <w:rFonts w:eastAsia="Times New Roman" w:cstheme="minorHAnsi"/>
                <w:sz w:val="24"/>
                <w:szCs w:val="24"/>
                <w:lang w:val="ro-RO"/>
              </w:rPr>
              <w:t>ha (conform PM)</w:t>
            </w:r>
          </w:p>
        </w:tc>
      </w:tr>
      <w:tr w:rsidR="00C20023" w:rsidRPr="006A33AE" w14:paraId="3E33086B" w14:textId="77777777" w:rsidTr="00C20023">
        <w:tc>
          <w:tcPr>
            <w:tcW w:w="4390" w:type="dxa"/>
          </w:tcPr>
          <w:p w14:paraId="200E162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5774FDA2"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25.0001722 </w:t>
            </w:r>
            <w:r w:rsidRPr="006A33AE">
              <w:rPr>
                <w:rFonts w:eastAsia="Times New Roman" w:cstheme="minorHAnsi"/>
                <w:sz w:val="24"/>
                <w:szCs w:val="24"/>
                <w:lang w:val="ro-RO"/>
              </w:rPr>
              <w:t>E, 45.0036027 N</w:t>
            </w:r>
          </w:p>
        </w:tc>
      </w:tr>
      <w:tr w:rsidR="00C20023" w:rsidRPr="006A33AE" w14:paraId="7D90609B" w14:textId="77777777" w:rsidTr="00C20023">
        <w:tc>
          <w:tcPr>
            <w:tcW w:w="4390" w:type="dxa"/>
          </w:tcPr>
          <w:p w14:paraId="46D6BF2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3770CDB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CENTRU</w:t>
            </w:r>
          </w:p>
        </w:tc>
      </w:tr>
      <w:tr w:rsidR="00C20023" w:rsidRPr="006A33AE" w14:paraId="1F48C7A6" w14:textId="77777777" w:rsidTr="00C20023">
        <w:tc>
          <w:tcPr>
            <w:tcW w:w="4390" w:type="dxa"/>
          </w:tcPr>
          <w:p w14:paraId="26D721E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263D789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Brașov</w:t>
            </w:r>
          </w:p>
        </w:tc>
      </w:tr>
      <w:tr w:rsidR="00C20023" w:rsidRPr="006A33AE" w14:paraId="1ECF42C3" w14:textId="77777777" w:rsidTr="00C20023">
        <w:tc>
          <w:tcPr>
            <w:tcW w:w="4390" w:type="dxa"/>
          </w:tcPr>
          <w:p w14:paraId="461FF00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5247929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BV: Dumbrăvița, Șinca, Șinca Nouă</w:t>
            </w:r>
          </w:p>
        </w:tc>
      </w:tr>
      <w:tr w:rsidR="00C20023" w:rsidRPr="006A33AE" w14:paraId="1C7EED4E" w14:textId="77777777" w:rsidTr="00C20023">
        <w:tc>
          <w:tcPr>
            <w:tcW w:w="4390" w:type="dxa"/>
          </w:tcPr>
          <w:p w14:paraId="1040E42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247D26DA"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 Continentală (98,16%)</w:t>
            </w:r>
          </w:p>
          <w:p w14:paraId="704830A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Alpină (1,84%)</w:t>
            </w:r>
          </w:p>
        </w:tc>
      </w:tr>
      <w:tr w:rsidR="00C20023" w:rsidRPr="006A33AE" w14:paraId="2E4CFB92" w14:textId="77777777" w:rsidTr="00C20023">
        <w:tc>
          <w:tcPr>
            <w:tcW w:w="4390" w:type="dxa"/>
          </w:tcPr>
          <w:p w14:paraId="4C62883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7B0FF59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7890653C" w14:textId="77777777" w:rsidTr="00C20023">
        <w:tc>
          <w:tcPr>
            <w:tcW w:w="4390" w:type="dxa"/>
          </w:tcPr>
          <w:p w14:paraId="5A5BCA8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0E76A47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5688A03D" w14:textId="77777777" w:rsidR="00C20023" w:rsidRPr="006A33AE" w:rsidRDefault="00C20023" w:rsidP="00C20023">
      <w:pPr>
        <w:spacing w:after="0" w:line="240" w:lineRule="auto"/>
        <w:jc w:val="both"/>
        <w:rPr>
          <w:rFonts w:eastAsia="Times New Roman" w:cstheme="minorHAnsi"/>
          <w:sz w:val="24"/>
          <w:szCs w:val="24"/>
          <w:lang w:val="ro-RO"/>
        </w:rPr>
      </w:pPr>
    </w:p>
    <w:p w14:paraId="52781E4C"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w:t>
      </w:r>
    </w:p>
    <w:tbl>
      <w:tblPr>
        <w:tblStyle w:val="TableGrid"/>
        <w:tblW w:w="9776" w:type="dxa"/>
        <w:tblLook w:val="04A0" w:firstRow="1" w:lastRow="0" w:firstColumn="1" w:lastColumn="0" w:noHBand="0" w:noVBand="1"/>
      </w:tblPr>
      <w:tblGrid>
        <w:gridCol w:w="1780"/>
        <w:gridCol w:w="1535"/>
        <w:gridCol w:w="3345"/>
        <w:gridCol w:w="1487"/>
        <w:gridCol w:w="1629"/>
      </w:tblGrid>
      <w:tr w:rsidR="00C20023" w:rsidRPr="006A33AE" w14:paraId="5440F6DD" w14:textId="77777777" w:rsidTr="00C20023">
        <w:tc>
          <w:tcPr>
            <w:tcW w:w="1795" w:type="dxa"/>
            <w:vAlign w:val="center"/>
          </w:tcPr>
          <w:p w14:paraId="652F372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539" w:type="dxa"/>
            <w:vAlign w:val="center"/>
          </w:tcPr>
          <w:p w14:paraId="5F63C26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3395" w:type="dxa"/>
            <w:vAlign w:val="center"/>
          </w:tcPr>
          <w:p w14:paraId="1127126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409" w:type="dxa"/>
            <w:vAlign w:val="center"/>
          </w:tcPr>
          <w:p w14:paraId="22FA2A2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1638" w:type="dxa"/>
            <w:vAlign w:val="center"/>
          </w:tcPr>
          <w:p w14:paraId="7230C6A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Suprafață totală suprapusă (ha)</w:t>
            </w:r>
          </w:p>
        </w:tc>
      </w:tr>
      <w:tr w:rsidR="00C20023" w:rsidRPr="006A33AE" w14:paraId="42F84336" w14:textId="77777777" w:rsidTr="00C20023">
        <w:tc>
          <w:tcPr>
            <w:tcW w:w="1795" w:type="dxa"/>
          </w:tcPr>
          <w:p w14:paraId="5B4B572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SPA</w:t>
            </w:r>
          </w:p>
        </w:tc>
        <w:tc>
          <w:tcPr>
            <w:tcW w:w="1539" w:type="dxa"/>
          </w:tcPr>
          <w:p w14:paraId="745C197C"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ROSPA0098</w:t>
            </w:r>
          </w:p>
        </w:tc>
        <w:tc>
          <w:tcPr>
            <w:tcW w:w="3395" w:type="dxa"/>
          </w:tcPr>
          <w:p w14:paraId="0C4A9679"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Piemontul Făgăraș</w:t>
            </w:r>
          </w:p>
        </w:tc>
        <w:tc>
          <w:tcPr>
            <w:tcW w:w="1409" w:type="dxa"/>
          </w:tcPr>
          <w:p w14:paraId="247B4D2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w:t>
            </w:r>
          </w:p>
        </w:tc>
        <w:tc>
          <w:tcPr>
            <w:tcW w:w="1638" w:type="dxa"/>
          </w:tcPr>
          <w:p w14:paraId="294B25D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757.6</w:t>
            </w:r>
          </w:p>
        </w:tc>
      </w:tr>
    </w:tbl>
    <w:p w14:paraId="493743BC" w14:textId="77777777" w:rsidR="00C20023" w:rsidRPr="006A33AE" w:rsidRDefault="00C20023" w:rsidP="00C20023">
      <w:pPr>
        <w:spacing w:after="0" w:line="240" w:lineRule="auto"/>
        <w:jc w:val="both"/>
        <w:rPr>
          <w:rFonts w:eastAsia="Times New Roman" w:cstheme="minorHAnsi"/>
          <w:sz w:val="24"/>
          <w:szCs w:val="24"/>
          <w:lang w:val="ro-RO"/>
        </w:rPr>
      </w:pPr>
    </w:p>
    <w:p w14:paraId="682E6A52"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protecția </w:t>
      </w:r>
      <w:r w:rsidRPr="006A33AE">
        <w:rPr>
          <w:rFonts w:eastAsia="Times New Roman" w:cstheme="minorHAnsi"/>
          <w:b/>
          <w:bCs/>
          <w:color w:val="000000" w:themeColor="text1"/>
          <w:sz w:val="24"/>
          <w:szCs w:val="24"/>
          <w:lang w:val="ro-RO"/>
        </w:rPr>
        <w:t xml:space="preserve">4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3 carnivor mare</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1</w:t>
      </w:r>
      <w:r w:rsidRPr="006A33AE">
        <w:rPr>
          <w:rFonts w:eastAsia="Times New Roman" w:cstheme="minorHAnsi"/>
          <w:color w:val="000000" w:themeColor="text1"/>
          <w:sz w:val="24"/>
          <w:szCs w:val="24"/>
          <w:lang w:val="ro-RO"/>
        </w:rPr>
        <w:t xml:space="preserve"> specii de nevertebrate. Dintre aceste specii </w:t>
      </w:r>
      <w:r w:rsidRPr="006A33AE">
        <w:rPr>
          <w:rFonts w:eastAsia="Times New Roman" w:cstheme="minorHAnsi"/>
          <w:b/>
          <w:bCs/>
          <w:color w:val="000000" w:themeColor="text1"/>
          <w:sz w:val="24"/>
          <w:szCs w:val="24"/>
          <w:lang w:val="ro-RO"/>
        </w:rPr>
        <w:t xml:space="preserve">2 </w:t>
      </w:r>
      <w:r w:rsidRPr="006A33AE">
        <w:rPr>
          <w:rFonts w:eastAsia="Times New Roman" w:cstheme="minorHAnsi"/>
          <w:color w:val="000000" w:themeColor="text1"/>
          <w:sz w:val="24"/>
          <w:szCs w:val="24"/>
          <w:lang w:val="ro-RO"/>
        </w:rPr>
        <w:t>este prioritare conform Directive Habitate.</w:t>
      </w:r>
    </w:p>
    <w:p w14:paraId="57B1C2A0"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5984511C"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Specii de interes comunitar prioritare: </w:t>
      </w:r>
    </w:p>
    <w:tbl>
      <w:tblPr>
        <w:tblStyle w:val="TableGrid"/>
        <w:tblW w:w="0" w:type="auto"/>
        <w:tblLook w:val="04A0" w:firstRow="1" w:lastRow="0" w:firstColumn="1" w:lastColumn="0" w:noHBand="0" w:noVBand="1"/>
      </w:tblPr>
      <w:tblGrid>
        <w:gridCol w:w="846"/>
        <w:gridCol w:w="2693"/>
      </w:tblGrid>
      <w:tr w:rsidR="00C20023" w:rsidRPr="006A33AE" w14:paraId="53C5E1F1" w14:textId="77777777" w:rsidTr="00C20023">
        <w:tc>
          <w:tcPr>
            <w:tcW w:w="846" w:type="dxa"/>
          </w:tcPr>
          <w:p w14:paraId="442888F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w:t>
            </w:r>
          </w:p>
        </w:tc>
        <w:tc>
          <w:tcPr>
            <w:tcW w:w="2693" w:type="dxa"/>
          </w:tcPr>
          <w:p w14:paraId="621B7E3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speciei prioritare</w:t>
            </w:r>
          </w:p>
        </w:tc>
      </w:tr>
      <w:tr w:rsidR="00C20023" w:rsidRPr="006A33AE" w14:paraId="6FD1DBDA" w14:textId="77777777" w:rsidTr="00C20023">
        <w:tc>
          <w:tcPr>
            <w:tcW w:w="846" w:type="dxa"/>
            <w:vAlign w:val="bottom"/>
          </w:tcPr>
          <w:p w14:paraId="6979ABD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1352*</w:t>
            </w:r>
          </w:p>
        </w:tc>
        <w:tc>
          <w:tcPr>
            <w:tcW w:w="2693" w:type="dxa"/>
            <w:vAlign w:val="bottom"/>
          </w:tcPr>
          <w:p w14:paraId="7BC280BD"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color w:val="000000"/>
                <w:sz w:val="24"/>
                <w:szCs w:val="24"/>
                <w:lang w:val="ro-RO"/>
              </w:rPr>
              <w:t>Canis</w:t>
            </w:r>
            <w:proofErr w:type="spellEnd"/>
            <w:r w:rsidRPr="006A33AE">
              <w:rPr>
                <w:rFonts w:cstheme="minorHAnsi"/>
                <w:i/>
                <w:iCs/>
                <w:color w:val="000000"/>
                <w:sz w:val="24"/>
                <w:szCs w:val="24"/>
                <w:lang w:val="ro-RO"/>
              </w:rPr>
              <w:t xml:space="preserve"> lupus</w:t>
            </w:r>
          </w:p>
        </w:tc>
      </w:tr>
      <w:tr w:rsidR="00C20023" w:rsidRPr="006A33AE" w14:paraId="1438E403" w14:textId="77777777" w:rsidTr="00C20023">
        <w:tc>
          <w:tcPr>
            <w:tcW w:w="846" w:type="dxa"/>
            <w:vAlign w:val="bottom"/>
          </w:tcPr>
          <w:p w14:paraId="60EC2A8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1354*</w:t>
            </w:r>
          </w:p>
        </w:tc>
        <w:tc>
          <w:tcPr>
            <w:tcW w:w="2693" w:type="dxa"/>
            <w:vAlign w:val="bottom"/>
          </w:tcPr>
          <w:p w14:paraId="5F27C838" w14:textId="77777777" w:rsidR="00C20023" w:rsidRPr="006A33AE" w:rsidRDefault="00C20023" w:rsidP="00C20023">
            <w:pPr>
              <w:jc w:val="both"/>
              <w:rPr>
                <w:rFonts w:eastAsia="Times New Roman" w:cstheme="minorHAnsi"/>
                <w:i/>
                <w:iCs/>
                <w:sz w:val="24"/>
                <w:szCs w:val="24"/>
                <w:lang w:val="ro-RO"/>
              </w:rPr>
            </w:pPr>
            <w:r w:rsidRPr="006A33AE">
              <w:rPr>
                <w:rFonts w:cstheme="minorHAnsi"/>
                <w:i/>
                <w:iCs/>
                <w:color w:val="000000"/>
                <w:sz w:val="24"/>
                <w:szCs w:val="24"/>
                <w:lang w:val="ro-RO"/>
              </w:rPr>
              <w:t xml:space="preserve">Ursus </w:t>
            </w:r>
            <w:proofErr w:type="spellStart"/>
            <w:r w:rsidRPr="006A33AE">
              <w:rPr>
                <w:rFonts w:cstheme="minorHAnsi"/>
                <w:i/>
                <w:iCs/>
                <w:color w:val="000000"/>
                <w:sz w:val="24"/>
                <w:szCs w:val="24"/>
                <w:lang w:val="ro-RO"/>
              </w:rPr>
              <w:t>arctos</w:t>
            </w:r>
            <w:proofErr w:type="spellEnd"/>
          </w:p>
        </w:tc>
      </w:tr>
    </w:tbl>
    <w:p w14:paraId="65900E7F"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6288FBF2"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3C365CA3" w14:textId="77777777" w:rsidR="00C20023" w:rsidRPr="006A33AE" w:rsidRDefault="00C20023" w:rsidP="00C20023">
      <w:pPr>
        <w:spacing w:after="0" w:line="240" w:lineRule="auto"/>
        <w:jc w:val="both"/>
        <w:rPr>
          <w:rFonts w:eastAsia="Times New Roman" w:cstheme="minorHAnsi"/>
          <w:b/>
          <w:bCs/>
          <w:sz w:val="24"/>
          <w:szCs w:val="24"/>
          <w:lang w:val="ro-RO"/>
        </w:rPr>
      </w:pPr>
    </w:p>
    <w:p w14:paraId="0C8CBE5F"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 -</w:t>
      </w:r>
    </w:p>
    <w:p w14:paraId="0E6FFE3C" w14:textId="77777777" w:rsidR="00C20023" w:rsidRPr="006A33AE" w:rsidRDefault="00C20023" w:rsidP="00C20023">
      <w:pPr>
        <w:spacing w:after="0" w:line="240" w:lineRule="auto"/>
        <w:jc w:val="both"/>
        <w:rPr>
          <w:rFonts w:eastAsia="Times New Roman" w:cstheme="minorHAnsi"/>
          <w:sz w:val="24"/>
          <w:szCs w:val="24"/>
          <w:lang w:val="ro-RO"/>
        </w:rPr>
      </w:pPr>
    </w:p>
    <w:p w14:paraId="7978EE5A"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686"/>
        <w:gridCol w:w="1559"/>
      </w:tblGrid>
      <w:tr w:rsidR="00C20023" w:rsidRPr="006A33AE" w14:paraId="6CD5A5D3" w14:textId="77777777" w:rsidTr="00C20023">
        <w:tc>
          <w:tcPr>
            <w:tcW w:w="1129" w:type="dxa"/>
          </w:tcPr>
          <w:p w14:paraId="2F5CF97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686" w:type="dxa"/>
          </w:tcPr>
          <w:p w14:paraId="1CDC27E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44F457B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7CFD45A8" w14:textId="77777777" w:rsidTr="00C20023">
        <w:tc>
          <w:tcPr>
            <w:tcW w:w="1129" w:type="dxa"/>
            <w:vAlign w:val="bottom"/>
          </w:tcPr>
          <w:p w14:paraId="5B477F2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lastRenderedPageBreak/>
              <w:t>N14</w:t>
            </w:r>
          </w:p>
        </w:tc>
        <w:tc>
          <w:tcPr>
            <w:tcW w:w="3686" w:type="dxa"/>
            <w:vAlign w:val="bottom"/>
          </w:tcPr>
          <w:p w14:paraId="60E5931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6247F13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24,09</w:t>
            </w:r>
          </w:p>
        </w:tc>
      </w:tr>
      <w:tr w:rsidR="00C20023" w:rsidRPr="006A33AE" w14:paraId="0A0BED86" w14:textId="77777777" w:rsidTr="00C20023">
        <w:tc>
          <w:tcPr>
            <w:tcW w:w="1129" w:type="dxa"/>
            <w:vAlign w:val="bottom"/>
          </w:tcPr>
          <w:p w14:paraId="1B66423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686" w:type="dxa"/>
            <w:vAlign w:val="bottom"/>
          </w:tcPr>
          <w:p w14:paraId="3D06AE9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4465A23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15,93</w:t>
            </w:r>
          </w:p>
        </w:tc>
      </w:tr>
      <w:tr w:rsidR="00C20023" w:rsidRPr="006A33AE" w14:paraId="6AC69940" w14:textId="77777777" w:rsidTr="00C20023">
        <w:tc>
          <w:tcPr>
            <w:tcW w:w="1129" w:type="dxa"/>
            <w:vAlign w:val="bottom"/>
          </w:tcPr>
          <w:p w14:paraId="06A3D83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686" w:type="dxa"/>
            <w:vAlign w:val="bottom"/>
          </w:tcPr>
          <w:p w14:paraId="56AB7C9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0BD7A44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51,36</w:t>
            </w:r>
          </w:p>
        </w:tc>
      </w:tr>
      <w:tr w:rsidR="00C20023" w:rsidRPr="006A33AE" w14:paraId="0F939BD7" w14:textId="77777777" w:rsidTr="00C20023">
        <w:tc>
          <w:tcPr>
            <w:tcW w:w="1129" w:type="dxa"/>
            <w:vAlign w:val="bottom"/>
          </w:tcPr>
          <w:p w14:paraId="5FF21B7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686" w:type="dxa"/>
            <w:vAlign w:val="bottom"/>
          </w:tcPr>
          <w:p w14:paraId="6613AD2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559" w:type="dxa"/>
          </w:tcPr>
          <w:p w14:paraId="1BE732C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8,61</w:t>
            </w:r>
          </w:p>
        </w:tc>
      </w:tr>
    </w:tbl>
    <w:p w14:paraId="2CCE4CA4" w14:textId="77777777" w:rsidR="00C20023" w:rsidRPr="006A33AE" w:rsidRDefault="00C20023" w:rsidP="00C20023">
      <w:pPr>
        <w:spacing w:after="0" w:line="240" w:lineRule="auto"/>
        <w:jc w:val="both"/>
        <w:rPr>
          <w:rFonts w:eastAsia="Times New Roman" w:cstheme="minorHAnsi"/>
          <w:sz w:val="24"/>
          <w:szCs w:val="24"/>
          <w:lang w:val="ro-RO"/>
        </w:rPr>
      </w:pPr>
    </w:p>
    <w:p w14:paraId="015EF8A3"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44BA343D" w14:textId="77777777" w:rsidTr="00C20023">
        <w:tc>
          <w:tcPr>
            <w:tcW w:w="1413" w:type="dxa"/>
            <w:vAlign w:val="center"/>
          </w:tcPr>
          <w:p w14:paraId="33753C8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339F496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00CEE0C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1B91D58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25802A43" w14:textId="77777777" w:rsidTr="00C20023">
        <w:tc>
          <w:tcPr>
            <w:tcW w:w="1413" w:type="dxa"/>
            <w:vAlign w:val="center"/>
          </w:tcPr>
          <w:p w14:paraId="3672E3B9"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709708B2"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6D35825B" w14:textId="77777777" w:rsidR="00C20023" w:rsidRPr="006A33AE" w:rsidRDefault="00C20023" w:rsidP="00C20023">
            <w:pPr>
              <w:jc w:val="center"/>
              <w:rPr>
                <w:rFonts w:cstheme="minorHAnsi"/>
                <w:lang w:val="ro-RO"/>
              </w:rPr>
            </w:pPr>
            <w:r w:rsidRPr="006A33AE">
              <w:rPr>
                <w:rFonts w:cstheme="minorHAnsi"/>
                <w:lang w:val="ro-RO"/>
              </w:rPr>
              <w:t>310.96</w:t>
            </w:r>
          </w:p>
        </w:tc>
        <w:tc>
          <w:tcPr>
            <w:tcW w:w="1559" w:type="dxa"/>
            <w:vAlign w:val="center"/>
          </w:tcPr>
          <w:p w14:paraId="38D6DA44" w14:textId="77777777" w:rsidR="00C20023" w:rsidRPr="006A33AE" w:rsidRDefault="00C20023" w:rsidP="00C20023">
            <w:pPr>
              <w:jc w:val="center"/>
              <w:rPr>
                <w:rFonts w:cstheme="minorHAnsi"/>
                <w:lang w:val="ro-RO"/>
              </w:rPr>
            </w:pPr>
            <w:r w:rsidRPr="006A33AE">
              <w:rPr>
                <w:rFonts w:cstheme="minorHAnsi"/>
                <w:lang w:val="ro-RO"/>
              </w:rPr>
              <w:t>13.80</w:t>
            </w:r>
          </w:p>
        </w:tc>
      </w:tr>
      <w:tr w:rsidR="00C20023" w:rsidRPr="006A33AE" w14:paraId="318C5085" w14:textId="77777777" w:rsidTr="00C20023">
        <w:tc>
          <w:tcPr>
            <w:tcW w:w="1413" w:type="dxa"/>
            <w:vAlign w:val="center"/>
          </w:tcPr>
          <w:p w14:paraId="40E211B9"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3BCEC7B0"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06CF90D8" w14:textId="77777777" w:rsidR="00C20023" w:rsidRPr="006A33AE" w:rsidRDefault="00C20023" w:rsidP="00C20023">
            <w:pPr>
              <w:jc w:val="center"/>
              <w:rPr>
                <w:rFonts w:cstheme="minorHAnsi"/>
                <w:lang w:val="ro-RO"/>
              </w:rPr>
            </w:pPr>
            <w:r w:rsidRPr="006A33AE">
              <w:rPr>
                <w:rFonts w:cstheme="minorHAnsi"/>
                <w:lang w:val="ro-RO"/>
              </w:rPr>
              <w:t>471.94</w:t>
            </w:r>
          </w:p>
        </w:tc>
        <w:tc>
          <w:tcPr>
            <w:tcW w:w="1559" w:type="dxa"/>
            <w:vAlign w:val="center"/>
          </w:tcPr>
          <w:p w14:paraId="63F46324" w14:textId="77777777" w:rsidR="00C20023" w:rsidRPr="006A33AE" w:rsidRDefault="00C20023" w:rsidP="00C20023">
            <w:pPr>
              <w:jc w:val="center"/>
              <w:rPr>
                <w:rFonts w:cstheme="minorHAnsi"/>
                <w:lang w:val="ro-RO"/>
              </w:rPr>
            </w:pPr>
            <w:r w:rsidRPr="006A33AE">
              <w:rPr>
                <w:rFonts w:cstheme="minorHAnsi"/>
                <w:lang w:val="ro-RO"/>
              </w:rPr>
              <w:t>20.95</w:t>
            </w:r>
          </w:p>
        </w:tc>
      </w:tr>
      <w:tr w:rsidR="00C20023" w:rsidRPr="006A33AE" w14:paraId="6A4E1B38" w14:textId="77777777" w:rsidTr="00C20023">
        <w:tc>
          <w:tcPr>
            <w:tcW w:w="1413" w:type="dxa"/>
            <w:vAlign w:val="center"/>
          </w:tcPr>
          <w:p w14:paraId="6EF9BC21" w14:textId="77777777" w:rsidR="00C20023" w:rsidRPr="006A33AE" w:rsidRDefault="00C20023" w:rsidP="00C20023">
            <w:pPr>
              <w:jc w:val="center"/>
              <w:rPr>
                <w:rFonts w:cstheme="minorHAnsi"/>
                <w:lang w:val="ro-RO"/>
              </w:rPr>
            </w:pPr>
            <w:r w:rsidRPr="006A33AE">
              <w:rPr>
                <w:rFonts w:cstheme="minorHAnsi"/>
                <w:lang w:val="ro-RO"/>
              </w:rPr>
              <w:t>242</w:t>
            </w:r>
          </w:p>
        </w:tc>
        <w:tc>
          <w:tcPr>
            <w:tcW w:w="3969" w:type="dxa"/>
            <w:vAlign w:val="center"/>
          </w:tcPr>
          <w:p w14:paraId="7DB33891" w14:textId="77777777" w:rsidR="00C20023" w:rsidRPr="006A33AE" w:rsidRDefault="00C20023" w:rsidP="00C20023">
            <w:pPr>
              <w:jc w:val="both"/>
              <w:rPr>
                <w:rFonts w:cstheme="minorHAnsi"/>
                <w:lang w:val="ro-RO"/>
              </w:rPr>
            </w:pPr>
            <w:r w:rsidRPr="006A33AE">
              <w:rPr>
                <w:rFonts w:cstheme="minorHAnsi"/>
                <w:lang w:val="ro-RO"/>
              </w:rPr>
              <w:t>Zone cultivate complexe</w:t>
            </w:r>
          </w:p>
        </w:tc>
        <w:tc>
          <w:tcPr>
            <w:tcW w:w="1417" w:type="dxa"/>
            <w:vAlign w:val="center"/>
          </w:tcPr>
          <w:p w14:paraId="5F8E192C" w14:textId="77777777" w:rsidR="00C20023" w:rsidRPr="006A33AE" w:rsidRDefault="00C20023" w:rsidP="00C20023">
            <w:pPr>
              <w:jc w:val="center"/>
              <w:rPr>
                <w:rFonts w:cstheme="minorHAnsi"/>
                <w:lang w:val="ro-RO"/>
              </w:rPr>
            </w:pPr>
            <w:r w:rsidRPr="006A33AE">
              <w:rPr>
                <w:rFonts w:cstheme="minorHAnsi"/>
                <w:lang w:val="ro-RO"/>
              </w:rPr>
              <w:t>203.25</w:t>
            </w:r>
          </w:p>
        </w:tc>
        <w:tc>
          <w:tcPr>
            <w:tcW w:w="1559" w:type="dxa"/>
            <w:vAlign w:val="center"/>
          </w:tcPr>
          <w:p w14:paraId="6968889F" w14:textId="77777777" w:rsidR="00C20023" w:rsidRPr="006A33AE" w:rsidRDefault="00C20023" w:rsidP="00C20023">
            <w:pPr>
              <w:jc w:val="center"/>
              <w:rPr>
                <w:rFonts w:cstheme="minorHAnsi"/>
                <w:lang w:val="ro-RO"/>
              </w:rPr>
            </w:pPr>
            <w:r w:rsidRPr="006A33AE">
              <w:rPr>
                <w:rFonts w:cstheme="minorHAnsi"/>
                <w:lang w:val="ro-RO"/>
              </w:rPr>
              <w:t>9.02</w:t>
            </w:r>
          </w:p>
        </w:tc>
      </w:tr>
      <w:tr w:rsidR="00C20023" w:rsidRPr="006A33AE" w14:paraId="1E24A68F" w14:textId="77777777" w:rsidTr="00C20023">
        <w:tc>
          <w:tcPr>
            <w:tcW w:w="1413" w:type="dxa"/>
            <w:vAlign w:val="center"/>
          </w:tcPr>
          <w:p w14:paraId="51771CEB" w14:textId="77777777" w:rsidR="00C20023" w:rsidRPr="006A33AE" w:rsidRDefault="00C20023" w:rsidP="00C20023">
            <w:pPr>
              <w:jc w:val="center"/>
              <w:rPr>
                <w:rFonts w:cstheme="minorHAnsi"/>
                <w:lang w:val="ro-RO"/>
              </w:rPr>
            </w:pPr>
            <w:r w:rsidRPr="006A33AE">
              <w:rPr>
                <w:rFonts w:cstheme="minorHAnsi"/>
                <w:lang w:val="ro-RO"/>
              </w:rPr>
              <w:t>243</w:t>
            </w:r>
          </w:p>
        </w:tc>
        <w:tc>
          <w:tcPr>
            <w:tcW w:w="3969" w:type="dxa"/>
            <w:vAlign w:val="center"/>
          </w:tcPr>
          <w:p w14:paraId="619D3A96" w14:textId="77777777" w:rsidR="00C20023" w:rsidRPr="006A33AE" w:rsidRDefault="00C20023" w:rsidP="00C20023">
            <w:pPr>
              <w:jc w:val="both"/>
              <w:rPr>
                <w:rFonts w:cstheme="minorHAnsi"/>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67DD76D0" w14:textId="77777777" w:rsidR="00C20023" w:rsidRPr="006A33AE" w:rsidRDefault="00C20023" w:rsidP="00C20023">
            <w:pPr>
              <w:jc w:val="center"/>
              <w:rPr>
                <w:rFonts w:cstheme="minorHAnsi"/>
                <w:lang w:val="ro-RO"/>
              </w:rPr>
            </w:pPr>
            <w:r w:rsidRPr="006A33AE">
              <w:rPr>
                <w:rFonts w:cstheme="minorHAnsi"/>
                <w:lang w:val="ro-RO"/>
              </w:rPr>
              <w:t>238.81</w:t>
            </w:r>
          </w:p>
        </w:tc>
        <w:tc>
          <w:tcPr>
            <w:tcW w:w="1559" w:type="dxa"/>
            <w:vAlign w:val="center"/>
          </w:tcPr>
          <w:p w14:paraId="3624001A" w14:textId="77777777" w:rsidR="00C20023" w:rsidRPr="006A33AE" w:rsidRDefault="00C20023" w:rsidP="00C20023">
            <w:pPr>
              <w:jc w:val="center"/>
              <w:rPr>
                <w:rFonts w:cstheme="minorHAnsi"/>
                <w:lang w:val="ro-RO"/>
              </w:rPr>
            </w:pPr>
            <w:r w:rsidRPr="006A33AE">
              <w:rPr>
                <w:rFonts w:cstheme="minorHAnsi"/>
                <w:lang w:val="ro-RO"/>
              </w:rPr>
              <w:t>10.60</w:t>
            </w:r>
          </w:p>
        </w:tc>
      </w:tr>
      <w:tr w:rsidR="00C20023" w:rsidRPr="006A33AE" w14:paraId="68ECD280" w14:textId="77777777" w:rsidTr="00C20023">
        <w:tc>
          <w:tcPr>
            <w:tcW w:w="1413" w:type="dxa"/>
            <w:vAlign w:val="center"/>
          </w:tcPr>
          <w:p w14:paraId="7F168FDE" w14:textId="77777777" w:rsidR="00C20023" w:rsidRPr="006A33AE" w:rsidRDefault="00C20023" w:rsidP="00C20023">
            <w:pPr>
              <w:jc w:val="center"/>
              <w:rPr>
                <w:rFonts w:cstheme="minorHAnsi"/>
                <w:lang w:val="ro-RO"/>
              </w:rPr>
            </w:pPr>
            <w:r w:rsidRPr="006A33AE">
              <w:rPr>
                <w:rFonts w:cstheme="minorHAnsi"/>
                <w:lang w:val="ro-RO"/>
              </w:rPr>
              <w:t>311</w:t>
            </w:r>
          </w:p>
        </w:tc>
        <w:tc>
          <w:tcPr>
            <w:tcW w:w="3969" w:type="dxa"/>
            <w:vAlign w:val="center"/>
          </w:tcPr>
          <w:p w14:paraId="1F9A2246" w14:textId="77777777" w:rsidR="00C20023" w:rsidRPr="006A33AE" w:rsidRDefault="00C20023" w:rsidP="00C20023">
            <w:pPr>
              <w:jc w:val="both"/>
              <w:rPr>
                <w:rFonts w:cstheme="minorHAnsi"/>
                <w:lang w:val="ro-RO"/>
              </w:rPr>
            </w:pPr>
            <w:r w:rsidRPr="006A33AE">
              <w:rPr>
                <w:rFonts w:cstheme="minorHAnsi"/>
                <w:lang w:val="ro-RO"/>
              </w:rPr>
              <w:t>Păduri de foioase</w:t>
            </w:r>
          </w:p>
        </w:tc>
        <w:tc>
          <w:tcPr>
            <w:tcW w:w="1417" w:type="dxa"/>
            <w:vAlign w:val="center"/>
          </w:tcPr>
          <w:p w14:paraId="77219D2F" w14:textId="77777777" w:rsidR="00C20023" w:rsidRPr="006A33AE" w:rsidRDefault="00C20023" w:rsidP="00C20023">
            <w:pPr>
              <w:jc w:val="center"/>
              <w:rPr>
                <w:rFonts w:cstheme="minorHAnsi"/>
                <w:lang w:val="ro-RO"/>
              </w:rPr>
            </w:pPr>
            <w:r w:rsidRPr="006A33AE">
              <w:rPr>
                <w:rFonts w:cstheme="minorHAnsi"/>
                <w:lang w:val="ro-RO"/>
              </w:rPr>
              <w:t>962.26</w:t>
            </w:r>
          </w:p>
        </w:tc>
        <w:tc>
          <w:tcPr>
            <w:tcW w:w="1559" w:type="dxa"/>
            <w:vAlign w:val="center"/>
          </w:tcPr>
          <w:p w14:paraId="5F981865" w14:textId="77777777" w:rsidR="00C20023" w:rsidRPr="006A33AE" w:rsidRDefault="00C20023" w:rsidP="00C20023">
            <w:pPr>
              <w:jc w:val="center"/>
              <w:rPr>
                <w:rFonts w:cstheme="minorHAnsi"/>
                <w:lang w:val="ro-RO"/>
              </w:rPr>
            </w:pPr>
            <w:r w:rsidRPr="006A33AE">
              <w:rPr>
                <w:rFonts w:cstheme="minorHAnsi"/>
                <w:lang w:val="ro-RO"/>
              </w:rPr>
              <w:t>42.71</w:t>
            </w:r>
          </w:p>
        </w:tc>
      </w:tr>
      <w:tr w:rsidR="00C20023" w:rsidRPr="006A33AE" w14:paraId="314B817D" w14:textId="77777777" w:rsidTr="00C20023">
        <w:tc>
          <w:tcPr>
            <w:tcW w:w="1413" w:type="dxa"/>
            <w:vAlign w:val="center"/>
          </w:tcPr>
          <w:p w14:paraId="60546359" w14:textId="77777777" w:rsidR="00C20023" w:rsidRPr="006A33AE" w:rsidRDefault="00C20023" w:rsidP="00C20023">
            <w:pPr>
              <w:jc w:val="center"/>
              <w:rPr>
                <w:rFonts w:cstheme="minorHAnsi"/>
                <w:lang w:val="ro-RO"/>
              </w:rPr>
            </w:pPr>
            <w:r w:rsidRPr="006A33AE">
              <w:rPr>
                <w:rFonts w:cstheme="minorHAnsi"/>
                <w:lang w:val="ro-RO"/>
              </w:rPr>
              <w:t>313</w:t>
            </w:r>
          </w:p>
        </w:tc>
        <w:tc>
          <w:tcPr>
            <w:tcW w:w="3969" w:type="dxa"/>
            <w:vAlign w:val="center"/>
          </w:tcPr>
          <w:p w14:paraId="207427EC" w14:textId="77777777" w:rsidR="00C20023" w:rsidRPr="006A33AE" w:rsidRDefault="00C20023" w:rsidP="00C20023">
            <w:pPr>
              <w:jc w:val="both"/>
              <w:rPr>
                <w:rFonts w:cstheme="minorHAnsi"/>
                <w:lang w:val="ro-RO"/>
              </w:rPr>
            </w:pPr>
            <w:r w:rsidRPr="006A33AE">
              <w:rPr>
                <w:rFonts w:cstheme="minorHAnsi"/>
                <w:lang w:val="ro-RO"/>
              </w:rPr>
              <w:t>Păduri de amestec</w:t>
            </w:r>
          </w:p>
        </w:tc>
        <w:tc>
          <w:tcPr>
            <w:tcW w:w="1417" w:type="dxa"/>
            <w:vAlign w:val="center"/>
          </w:tcPr>
          <w:p w14:paraId="232C535D" w14:textId="77777777" w:rsidR="00C20023" w:rsidRPr="006A33AE" w:rsidRDefault="00C20023" w:rsidP="00C20023">
            <w:pPr>
              <w:jc w:val="center"/>
              <w:rPr>
                <w:rFonts w:cstheme="minorHAnsi"/>
                <w:lang w:val="ro-RO"/>
              </w:rPr>
            </w:pPr>
            <w:r w:rsidRPr="006A33AE">
              <w:rPr>
                <w:rFonts w:cstheme="minorHAnsi"/>
                <w:lang w:val="ro-RO"/>
              </w:rPr>
              <w:t>65.81</w:t>
            </w:r>
          </w:p>
        </w:tc>
        <w:tc>
          <w:tcPr>
            <w:tcW w:w="1559" w:type="dxa"/>
            <w:vAlign w:val="center"/>
          </w:tcPr>
          <w:p w14:paraId="7686ED53" w14:textId="77777777" w:rsidR="00C20023" w:rsidRPr="006A33AE" w:rsidRDefault="00C20023" w:rsidP="00C20023">
            <w:pPr>
              <w:jc w:val="center"/>
              <w:rPr>
                <w:rFonts w:cstheme="minorHAnsi"/>
                <w:lang w:val="ro-RO"/>
              </w:rPr>
            </w:pPr>
            <w:r w:rsidRPr="006A33AE">
              <w:rPr>
                <w:rFonts w:cstheme="minorHAnsi"/>
                <w:lang w:val="ro-RO"/>
              </w:rPr>
              <w:t>2.92</w:t>
            </w:r>
          </w:p>
        </w:tc>
      </w:tr>
      <w:tr w:rsidR="00C20023" w:rsidRPr="006A33AE" w14:paraId="4B532FD0" w14:textId="77777777" w:rsidTr="00C20023">
        <w:tc>
          <w:tcPr>
            <w:tcW w:w="1413" w:type="dxa"/>
            <w:vAlign w:val="center"/>
          </w:tcPr>
          <w:p w14:paraId="38B36776" w14:textId="77777777" w:rsidR="00C20023" w:rsidRPr="006A33AE" w:rsidRDefault="00C20023" w:rsidP="00C20023">
            <w:pPr>
              <w:jc w:val="center"/>
              <w:rPr>
                <w:rFonts w:cstheme="minorHAnsi"/>
                <w:lang w:val="ro-RO"/>
              </w:rPr>
            </w:pPr>
            <w:r w:rsidRPr="006A33AE">
              <w:rPr>
                <w:rFonts w:cstheme="minorHAnsi"/>
                <w:lang w:val="ro-RO"/>
              </w:rPr>
              <w:t>324</w:t>
            </w:r>
          </w:p>
        </w:tc>
        <w:tc>
          <w:tcPr>
            <w:tcW w:w="3969" w:type="dxa"/>
            <w:vAlign w:val="center"/>
          </w:tcPr>
          <w:p w14:paraId="5594E58B" w14:textId="77777777" w:rsidR="00C20023" w:rsidRPr="006A33AE" w:rsidRDefault="00C20023" w:rsidP="00C20023">
            <w:pPr>
              <w:jc w:val="both"/>
              <w:rPr>
                <w:rFonts w:cstheme="minorHAnsi"/>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4C36F0DE" w14:textId="77777777" w:rsidR="00C20023" w:rsidRPr="006A33AE" w:rsidRDefault="00C20023" w:rsidP="00C20023">
            <w:pPr>
              <w:jc w:val="center"/>
              <w:rPr>
                <w:rFonts w:cstheme="minorHAnsi"/>
                <w:lang w:val="ro-RO"/>
              </w:rPr>
            </w:pPr>
            <w:r w:rsidRPr="006A33AE">
              <w:rPr>
                <w:rFonts w:cstheme="minorHAnsi"/>
                <w:lang w:val="ro-RO"/>
              </w:rPr>
              <w:t>0.01</w:t>
            </w:r>
          </w:p>
        </w:tc>
        <w:tc>
          <w:tcPr>
            <w:tcW w:w="1559" w:type="dxa"/>
            <w:vAlign w:val="center"/>
          </w:tcPr>
          <w:p w14:paraId="72C359A6" w14:textId="77777777" w:rsidR="00C20023" w:rsidRPr="006A33AE" w:rsidRDefault="00C20023" w:rsidP="00C20023">
            <w:pPr>
              <w:jc w:val="center"/>
              <w:rPr>
                <w:rFonts w:cstheme="minorHAnsi"/>
                <w:lang w:val="ro-RO"/>
              </w:rPr>
            </w:pPr>
            <w:r w:rsidRPr="006A33AE">
              <w:rPr>
                <w:rFonts w:cstheme="minorHAnsi"/>
                <w:lang w:val="ro-RO"/>
              </w:rPr>
              <w:t>0.00</w:t>
            </w:r>
          </w:p>
        </w:tc>
      </w:tr>
    </w:tbl>
    <w:p w14:paraId="515E17CD" w14:textId="77777777" w:rsidR="00C20023" w:rsidRPr="006A33AE" w:rsidRDefault="00C20023" w:rsidP="00C20023">
      <w:pPr>
        <w:spacing w:after="0" w:line="240" w:lineRule="auto"/>
        <w:jc w:val="both"/>
        <w:rPr>
          <w:rFonts w:eastAsia="Times New Roman" w:cstheme="minorHAnsi"/>
          <w:sz w:val="24"/>
          <w:szCs w:val="24"/>
          <w:lang w:val="ro-RO"/>
        </w:rPr>
      </w:pPr>
    </w:p>
    <w:p w14:paraId="21C3FA20"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765F719E"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4696ABFD" w14:textId="6BEC5F33"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7AB41911" w14:textId="77777777" w:rsidTr="00C20023">
        <w:tc>
          <w:tcPr>
            <w:tcW w:w="1271" w:type="dxa"/>
          </w:tcPr>
          <w:p w14:paraId="1D50F0D7"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4534191C"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715C032A" w14:textId="77777777" w:rsidTr="00C20023">
        <w:tc>
          <w:tcPr>
            <w:tcW w:w="1271" w:type="dxa"/>
          </w:tcPr>
          <w:p w14:paraId="6A328F7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D01.02</w:t>
            </w:r>
          </w:p>
        </w:tc>
        <w:tc>
          <w:tcPr>
            <w:tcW w:w="6095" w:type="dxa"/>
          </w:tcPr>
          <w:p w14:paraId="30B6D6D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autostrăzi</w:t>
            </w:r>
          </w:p>
        </w:tc>
      </w:tr>
    </w:tbl>
    <w:p w14:paraId="71F24A08" w14:textId="77777777" w:rsidR="00C20023" w:rsidRPr="006A33AE" w:rsidRDefault="00C20023" w:rsidP="00C20023">
      <w:pPr>
        <w:jc w:val="both"/>
        <w:rPr>
          <w:rFonts w:cstheme="minorHAnsi"/>
          <w:b/>
          <w:bCs/>
          <w:sz w:val="24"/>
          <w:szCs w:val="24"/>
          <w:lang w:val="ro-RO"/>
        </w:rPr>
      </w:pPr>
    </w:p>
    <w:p w14:paraId="770F04C5" w14:textId="1EFCA23D"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475782B5" w14:textId="77777777" w:rsidTr="00C20023">
        <w:tc>
          <w:tcPr>
            <w:tcW w:w="1271" w:type="dxa"/>
          </w:tcPr>
          <w:p w14:paraId="1637011D"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57327FA3"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545A5096" w14:textId="77777777" w:rsidTr="00C20023">
        <w:tc>
          <w:tcPr>
            <w:tcW w:w="1271" w:type="dxa"/>
          </w:tcPr>
          <w:p w14:paraId="033E223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w:t>
            </w:r>
          </w:p>
        </w:tc>
        <w:tc>
          <w:tcPr>
            <w:tcW w:w="6095" w:type="dxa"/>
          </w:tcPr>
          <w:p w14:paraId="01B33DE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w:t>
            </w:r>
          </w:p>
        </w:tc>
      </w:tr>
    </w:tbl>
    <w:p w14:paraId="27D26587" w14:textId="77777777" w:rsidR="00C20023" w:rsidRPr="006A33AE" w:rsidRDefault="00C20023" w:rsidP="00C20023">
      <w:pPr>
        <w:jc w:val="both"/>
        <w:rPr>
          <w:rFonts w:cstheme="minorHAnsi"/>
          <w:b/>
          <w:bCs/>
          <w:sz w:val="24"/>
          <w:szCs w:val="24"/>
          <w:lang w:val="ro-RO"/>
        </w:rPr>
      </w:pPr>
    </w:p>
    <w:p w14:paraId="4D8DB27A"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5004C245" w14:textId="682412AA"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w:t>
      </w:r>
    </w:p>
    <w:tbl>
      <w:tblPr>
        <w:tblStyle w:val="TableGrid"/>
        <w:tblW w:w="0" w:type="auto"/>
        <w:tblLook w:val="04A0" w:firstRow="1" w:lastRow="0" w:firstColumn="1" w:lastColumn="0" w:noHBand="0" w:noVBand="1"/>
      </w:tblPr>
      <w:tblGrid>
        <w:gridCol w:w="1271"/>
        <w:gridCol w:w="6095"/>
      </w:tblGrid>
      <w:tr w:rsidR="00C20023" w:rsidRPr="006A33AE" w14:paraId="2436E5A3" w14:textId="77777777" w:rsidTr="00C20023">
        <w:tc>
          <w:tcPr>
            <w:tcW w:w="1271" w:type="dxa"/>
          </w:tcPr>
          <w:p w14:paraId="619DA3A3"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779B847F"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28C633DD" w14:textId="77777777" w:rsidTr="00C20023">
        <w:tc>
          <w:tcPr>
            <w:tcW w:w="1271" w:type="dxa"/>
          </w:tcPr>
          <w:p w14:paraId="69146E7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E01.01</w:t>
            </w:r>
          </w:p>
        </w:tc>
        <w:tc>
          <w:tcPr>
            <w:tcW w:w="6095" w:type="dxa"/>
          </w:tcPr>
          <w:p w14:paraId="4FDE935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Urbanizare continua</w:t>
            </w:r>
          </w:p>
        </w:tc>
      </w:tr>
    </w:tbl>
    <w:p w14:paraId="56C069EB" w14:textId="77777777" w:rsidR="00C20023" w:rsidRPr="006A33AE" w:rsidRDefault="00C20023" w:rsidP="00C20023">
      <w:pPr>
        <w:jc w:val="both"/>
        <w:rPr>
          <w:rFonts w:cstheme="minorHAnsi"/>
          <w:b/>
          <w:bCs/>
          <w:sz w:val="24"/>
          <w:szCs w:val="24"/>
          <w:lang w:val="ro-RO"/>
        </w:rPr>
      </w:pPr>
    </w:p>
    <w:p w14:paraId="2EAC44E6" w14:textId="01FA2354"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w:t>
      </w:r>
    </w:p>
    <w:tbl>
      <w:tblPr>
        <w:tblStyle w:val="TableGrid"/>
        <w:tblW w:w="0" w:type="auto"/>
        <w:tblLook w:val="04A0" w:firstRow="1" w:lastRow="0" w:firstColumn="1" w:lastColumn="0" w:noHBand="0" w:noVBand="1"/>
      </w:tblPr>
      <w:tblGrid>
        <w:gridCol w:w="1271"/>
        <w:gridCol w:w="6095"/>
      </w:tblGrid>
      <w:tr w:rsidR="00C20023" w:rsidRPr="006A33AE" w14:paraId="06D3E267" w14:textId="77777777" w:rsidTr="00C20023">
        <w:tc>
          <w:tcPr>
            <w:tcW w:w="1271" w:type="dxa"/>
          </w:tcPr>
          <w:p w14:paraId="21DBEDF1"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0D440DD8"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14A151CC" w14:textId="77777777" w:rsidTr="00C20023">
        <w:tc>
          <w:tcPr>
            <w:tcW w:w="1271" w:type="dxa"/>
            <w:vAlign w:val="center"/>
          </w:tcPr>
          <w:p w14:paraId="09A12F1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A07</w:t>
            </w:r>
          </w:p>
        </w:tc>
        <w:tc>
          <w:tcPr>
            <w:tcW w:w="6095" w:type="dxa"/>
            <w:vAlign w:val="center"/>
          </w:tcPr>
          <w:p w14:paraId="079906A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hormoni și substanțe chimice</w:t>
            </w:r>
          </w:p>
        </w:tc>
      </w:tr>
      <w:tr w:rsidR="00C20023" w:rsidRPr="006A33AE" w14:paraId="2F7F6A3A" w14:textId="77777777" w:rsidTr="00C20023">
        <w:tc>
          <w:tcPr>
            <w:tcW w:w="1271" w:type="dxa"/>
            <w:vAlign w:val="center"/>
          </w:tcPr>
          <w:p w14:paraId="0BCBAEC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B03</w:t>
            </w:r>
          </w:p>
        </w:tc>
        <w:tc>
          <w:tcPr>
            <w:tcW w:w="6095" w:type="dxa"/>
            <w:vAlign w:val="center"/>
          </w:tcPr>
          <w:p w14:paraId="1FFC5CC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Exploatare forestieră fără replantare sau refacere naturală</w:t>
            </w:r>
          </w:p>
        </w:tc>
      </w:tr>
      <w:tr w:rsidR="00C20023" w:rsidRPr="006A33AE" w14:paraId="6BAB1DA4" w14:textId="77777777" w:rsidTr="00C20023">
        <w:tc>
          <w:tcPr>
            <w:tcW w:w="1271" w:type="dxa"/>
            <w:vAlign w:val="center"/>
          </w:tcPr>
          <w:p w14:paraId="461AEE3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C01.01.01</w:t>
            </w:r>
          </w:p>
        </w:tc>
        <w:tc>
          <w:tcPr>
            <w:tcW w:w="6095" w:type="dxa"/>
            <w:vAlign w:val="center"/>
          </w:tcPr>
          <w:p w14:paraId="12308D5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Cariere de nisip și pietriș</w:t>
            </w:r>
          </w:p>
        </w:tc>
      </w:tr>
      <w:tr w:rsidR="00C20023" w:rsidRPr="006A33AE" w14:paraId="1D7E9CD1" w14:textId="77777777" w:rsidTr="00C20023">
        <w:tc>
          <w:tcPr>
            <w:tcW w:w="1271" w:type="dxa"/>
            <w:vAlign w:val="center"/>
          </w:tcPr>
          <w:p w14:paraId="1E9D110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D01.02</w:t>
            </w:r>
          </w:p>
        </w:tc>
        <w:tc>
          <w:tcPr>
            <w:tcW w:w="6095" w:type="dxa"/>
            <w:vAlign w:val="center"/>
          </w:tcPr>
          <w:p w14:paraId="0AA2AAC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autostrăzi</w:t>
            </w:r>
          </w:p>
        </w:tc>
      </w:tr>
      <w:tr w:rsidR="00C20023" w:rsidRPr="006A33AE" w14:paraId="146D2097" w14:textId="77777777" w:rsidTr="00C20023">
        <w:tc>
          <w:tcPr>
            <w:tcW w:w="1271" w:type="dxa"/>
            <w:vAlign w:val="center"/>
          </w:tcPr>
          <w:p w14:paraId="1D52AF7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D05</w:t>
            </w:r>
          </w:p>
        </w:tc>
        <w:tc>
          <w:tcPr>
            <w:tcW w:w="6095" w:type="dxa"/>
            <w:vAlign w:val="center"/>
          </w:tcPr>
          <w:p w14:paraId="0821D17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Îmbunătățirea accesului în zonă</w:t>
            </w:r>
          </w:p>
        </w:tc>
      </w:tr>
      <w:tr w:rsidR="00C20023" w:rsidRPr="006A33AE" w14:paraId="1DD109CC" w14:textId="77777777" w:rsidTr="00C20023">
        <w:tc>
          <w:tcPr>
            <w:tcW w:w="1271" w:type="dxa"/>
            <w:vAlign w:val="center"/>
          </w:tcPr>
          <w:p w14:paraId="3988055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w:t>
            </w:r>
          </w:p>
        </w:tc>
        <w:tc>
          <w:tcPr>
            <w:tcW w:w="6095" w:type="dxa"/>
            <w:vAlign w:val="center"/>
          </w:tcPr>
          <w:p w14:paraId="3241B53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umana (locuințe umane)</w:t>
            </w:r>
          </w:p>
        </w:tc>
      </w:tr>
      <w:tr w:rsidR="00C20023" w:rsidRPr="006A33AE" w14:paraId="511AE79B" w14:textId="77777777" w:rsidTr="00C20023">
        <w:tc>
          <w:tcPr>
            <w:tcW w:w="1271" w:type="dxa"/>
            <w:vAlign w:val="center"/>
          </w:tcPr>
          <w:p w14:paraId="7771874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lastRenderedPageBreak/>
              <w:t>E03.01</w:t>
            </w:r>
          </w:p>
        </w:tc>
        <w:tc>
          <w:tcPr>
            <w:tcW w:w="6095" w:type="dxa"/>
            <w:vAlign w:val="center"/>
          </w:tcPr>
          <w:p w14:paraId="595FF3D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deșeurilor menajere/deșeuri provenite din baze de agrement </w:t>
            </w:r>
          </w:p>
        </w:tc>
      </w:tr>
      <w:tr w:rsidR="00C20023" w:rsidRPr="006A33AE" w14:paraId="30388A65" w14:textId="77777777" w:rsidTr="00C20023">
        <w:tc>
          <w:tcPr>
            <w:tcW w:w="1271" w:type="dxa"/>
            <w:vAlign w:val="center"/>
          </w:tcPr>
          <w:p w14:paraId="1034175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F03.01</w:t>
            </w:r>
          </w:p>
        </w:tc>
        <w:tc>
          <w:tcPr>
            <w:tcW w:w="6095" w:type="dxa"/>
            <w:vAlign w:val="center"/>
          </w:tcPr>
          <w:p w14:paraId="39709CB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Vânătoare </w:t>
            </w:r>
          </w:p>
        </w:tc>
      </w:tr>
      <w:tr w:rsidR="00C20023" w:rsidRPr="006A33AE" w14:paraId="77B97DF6" w14:textId="77777777" w:rsidTr="00C20023">
        <w:tc>
          <w:tcPr>
            <w:tcW w:w="1271" w:type="dxa"/>
            <w:vAlign w:val="center"/>
          </w:tcPr>
          <w:p w14:paraId="042218D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E03.02</w:t>
            </w:r>
          </w:p>
        </w:tc>
        <w:tc>
          <w:tcPr>
            <w:tcW w:w="6095" w:type="dxa"/>
            <w:vAlign w:val="center"/>
          </w:tcPr>
          <w:p w14:paraId="2B1FA2E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w:t>
            </w:r>
            <w:proofErr w:type="spellStart"/>
            <w:r w:rsidRPr="006A33AE">
              <w:rPr>
                <w:rFonts w:cstheme="minorHAnsi"/>
                <w:sz w:val="24"/>
                <w:szCs w:val="24"/>
                <w:lang w:val="ro-RO"/>
              </w:rPr>
              <w:t>deseurilor</w:t>
            </w:r>
            <w:proofErr w:type="spellEnd"/>
            <w:r w:rsidRPr="006A33AE">
              <w:rPr>
                <w:rFonts w:cstheme="minorHAnsi"/>
                <w:sz w:val="24"/>
                <w:szCs w:val="24"/>
                <w:lang w:val="ro-RO"/>
              </w:rPr>
              <w:t xml:space="preserve"> industriale</w:t>
            </w:r>
          </w:p>
        </w:tc>
      </w:tr>
      <w:tr w:rsidR="00C20023" w:rsidRPr="006A33AE" w14:paraId="09723C06" w14:textId="77777777" w:rsidTr="00C20023">
        <w:tc>
          <w:tcPr>
            <w:tcW w:w="1271" w:type="dxa"/>
            <w:vAlign w:val="center"/>
          </w:tcPr>
          <w:p w14:paraId="222244D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F03.02.03</w:t>
            </w:r>
          </w:p>
        </w:tc>
        <w:tc>
          <w:tcPr>
            <w:tcW w:w="6095" w:type="dxa"/>
            <w:vAlign w:val="center"/>
          </w:tcPr>
          <w:p w14:paraId="17B803B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Capcane, otrăvire, braconaj</w:t>
            </w:r>
          </w:p>
        </w:tc>
      </w:tr>
      <w:tr w:rsidR="00C20023" w:rsidRPr="006A33AE" w14:paraId="2AF67F52" w14:textId="77777777" w:rsidTr="00C20023">
        <w:tc>
          <w:tcPr>
            <w:tcW w:w="1271" w:type="dxa"/>
            <w:vAlign w:val="center"/>
          </w:tcPr>
          <w:p w14:paraId="7E7577C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F04</w:t>
            </w:r>
          </w:p>
        </w:tc>
        <w:tc>
          <w:tcPr>
            <w:tcW w:w="6095" w:type="dxa"/>
            <w:vAlign w:val="center"/>
          </w:tcPr>
          <w:p w14:paraId="7B81506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Luare/prelevare de plante terestre, în general</w:t>
            </w:r>
          </w:p>
        </w:tc>
      </w:tr>
      <w:tr w:rsidR="00C20023" w:rsidRPr="006A33AE" w14:paraId="45D41AC9" w14:textId="77777777" w:rsidTr="00C20023">
        <w:tc>
          <w:tcPr>
            <w:tcW w:w="1271" w:type="dxa"/>
            <w:vAlign w:val="center"/>
          </w:tcPr>
          <w:p w14:paraId="4D7F490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G01.03</w:t>
            </w:r>
          </w:p>
        </w:tc>
        <w:tc>
          <w:tcPr>
            <w:tcW w:w="6095" w:type="dxa"/>
            <w:vAlign w:val="center"/>
          </w:tcPr>
          <w:p w14:paraId="27215C0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Vehicule cu motor</w:t>
            </w:r>
          </w:p>
        </w:tc>
      </w:tr>
      <w:tr w:rsidR="00C20023" w:rsidRPr="006A33AE" w14:paraId="0344F124" w14:textId="77777777" w:rsidTr="00C20023">
        <w:tc>
          <w:tcPr>
            <w:tcW w:w="1271" w:type="dxa"/>
            <w:vAlign w:val="center"/>
          </w:tcPr>
          <w:p w14:paraId="75146B3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G02.08</w:t>
            </w:r>
          </w:p>
        </w:tc>
        <w:tc>
          <w:tcPr>
            <w:tcW w:w="6095" w:type="dxa"/>
            <w:vAlign w:val="center"/>
          </w:tcPr>
          <w:p w14:paraId="2B62AAF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Locuri de campare și zone de parcare pentru rulote</w:t>
            </w:r>
          </w:p>
        </w:tc>
      </w:tr>
      <w:tr w:rsidR="00C20023" w:rsidRPr="006A33AE" w14:paraId="2A902868" w14:textId="77777777" w:rsidTr="00C20023">
        <w:tc>
          <w:tcPr>
            <w:tcW w:w="1271" w:type="dxa"/>
            <w:vAlign w:val="center"/>
          </w:tcPr>
          <w:p w14:paraId="06E3A2C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K03.06</w:t>
            </w:r>
          </w:p>
        </w:tc>
        <w:tc>
          <w:tcPr>
            <w:tcW w:w="6095" w:type="dxa"/>
            <w:vAlign w:val="center"/>
          </w:tcPr>
          <w:p w14:paraId="65E8AF0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Antagonism cu animale domestice</w:t>
            </w:r>
          </w:p>
        </w:tc>
      </w:tr>
    </w:tbl>
    <w:p w14:paraId="776AEC27" w14:textId="77777777" w:rsidR="00C20023" w:rsidRPr="006A33AE" w:rsidRDefault="00C20023" w:rsidP="00C20023">
      <w:pPr>
        <w:ind w:firstLine="720"/>
        <w:jc w:val="both"/>
        <w:rPr>
          <w:rFonts w:cstheme="minorHAnsi"/>
          <w:b/>
          <w:bCs/>
          <w:sz w:val="24"/>
          <w:szCs w:val="24"/>
          <w:highlight w:val="red"/>
          <w:lang w:val="ro-RO"/>
        </w:rPr>
      </w:pPr>
    </w:p>
    <w:p w14:paraId="5BF29438"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042D1285" w14:textId="08EB13AB"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w:t>
      </w:r>
    </w:p>
    <w:tbl>
      <w:tblPr>
        <w:tblStyle w:val="TableGrid"/>
        <w:tblW w:w="0" w:type="auto"/>
        <w:tblLook w:val="04A0" w:firstRow="1" w:lastRow="0" w:firstColumn="1" w:lastColumn="0" w:noHBand="0" w:noVBand="1"/>
      </w:tblPr>
      <w:tblGrid>
        <w:gridCol w:w="1271"/>
        <w:gridCol w:w="7745"/>
      </w:tblGrid>
      <w:tr w:rsidR="00C20023" w:rsidRPr="006A33AE" w14:paraId="647C4AB8" w14:textId="77777777" w:rsidTr="00C20023">
        <w:tc>
          <w:tcPr>
            <w:tcW w:w="1271" w:type="dxa"/>
          </w:tcPr>
          <w:p w14:paraId="502C3A8D"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7796" w:type="dxa"/>
          </w:tcPr>
          <w:p w14:paraId="4BCF22F1"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0C151083" w14:textId="77777777" w:rsidTr="00C20023">
        <w:tc>
          <w:tcPr>
            <w:tcW w:w="1271" w:type="dxa"/>
            <w:vAlign w:val="center"/>
          </w:tcPr>
          <w:p w14:paraId="0F4B668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A02</w:t>
            </w:r>
          </w:p>
        </w:tc>
        <w:tc>
          <w:tcPr>
            <w:tcW w:w="7796" w:type="dxa"/>
            <w:vAlign w:val="center"/>
          </w:tcPr>
          <w:p w14:paraId="5AA8781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Modificarea practicilor de cultivare</w:t>
            </w:r>
          </w:p>
        </w:tc>
      </w:tr>
      <w:tr w:rsidR="00C20023" w:rsidRPr="006A33AE" w14:paraId="2CD56D44" w14:textId="77777777" w:rsidTr="00C20023">
        <w:tc>
          <w:tcPr>
            <w:tcW w:w="1271" w:type="dxa"/>
            <w:vAlign w:val="center"/>
          </w:tcPr>
          <w:p w14:paraId="1F271D8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A02.01</w:t>
            </w:r>
          </w:p>
        </w:tc>
        <w:tc>
          <w:tcPr>
            <w:tcW w:w="7796" w:type="dxa"/>
            <w:vAlign w:val="center"/>
          </w:tcPr>
          <w:p w14:paraId="3AA37BE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Agricultura intensivă</w:t>
            </w:r>
          </w:p>
        </w:tc>
      </w:tr>
      <w:tr w:rsidR="00C20023" w:rsidRPr="006A33AE" w14:paraId="66075C31" w14:textId="77777777" w:rsidTr="00C20023">
        <w:tc>
          <w:tcPr>
            <w:tcW w:w="1271" w:type="dxa"/>
            <w:vAlign w:val="center"/>
          </w:tcPr>
          <w:p w14:paraId="12CD987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A02.03</w:t>
            </w:r>
          </w:p>
        </w:tc>
        <w:tc>
          <w:tcPr>
            <w:tcW w:w="7796" w:type="dxa"/>
            <w:vAlign w:val="center"/>
          </w:tcPr>
          <w:p w14:paraId="745E704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Înlocuirea pășunii cu terenuri arabile</w:t>
            </w:r>
          </w:p>
        </w:tc>
      </w:tr>
      <w:tr w:rsidR="00C20023" w:rsidRPr="006A33AE" w14:paraId="50782C6D" w14:textId="77777777" w:rsidTr="00C20023">
        <w:tc>
          <w:tcPr>
            <w:tcW w:w="1271" w:type="dxa"/>
            <w:vAlign w:val="center"/>
          </w:tcPr>
          <w:p w14:paraId="4368A76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A03.01</w:t>
            </w:r>
          </w:p>
        </w:tc>
        <w:tc>
          <w:tcPr>
            <w:tcW w:w="7796" w:type="dxa"/>
            <w:vAlign w:val="center"/>
          </w:tcPr>
          <w:p w14:paraId="20EA1D7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Cosire intensivă sau intensificarea cosirii</w:t>
            </w:r>
          </w:p>
        </w:tc>
      </w:tr>
      <w:tr w:rsidR="00C20023" w:rsidRPr="006A33AE" w14:paraId="26604FAC" w14:textId="77777777" w:rsidTr="00C20023">
        <w:tc>
          <w:tcPr>
            <w:tcW w:w="1271" w:type="dxa"/>
            <w:vAlign w:val="center"/>
          </w:tcPr>
          <w:p w14:paraId="2D4D2A2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A03.03</w:t>
            </w:r>
          </w:p>
        </w:tc>
        <w:tc>
          <w:tcPr>
            <w:tcW w:w="7796" w:type="dxa"/>
            <w:vAlign w:val="center"/>
          </w:tcPr>
          <w:p w14:paraId="04575B9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Abandonarea/lipsa cosirii</w:t>
            </w:r>
          </w:p>
        </w:tc>
      </w:tr>
      <w:tr w:rsidR="00C20023" w:rsidRPr="006A33AE" w14:paraId="2108FA49" w14:textId="77777777" w:rsidTr="00C20023">
        <w:tc>
          <w:tcPr>
            <w:tcW w:w="1271" w:type="dxa"/>
            <w:vAlign w:val="center"/>
          </w:tcPr>
          <w:p w14:paraId="57DD415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w:t>
            </w:r>
          </w:p>
        </w:tc>
        <w:tc>
          <w:tcPr>
            <w:tcW w:w="7796" w:type="dxa"/>
            <w:vAlign w:val="center"/>
          </w:tcPr>
          <w:p w14:paraId="5E2087D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w:t>
            </w:r>
          </w:p>
        </w:tc>
      </w:tr>
      <w:tr w:rsidR="00C20023" w:rsidRPr="006A33AE" w14:paraId="13FE5360" w14:textId="77777777" w:rsidTr="00C20023">
        <w:tc>
          <w:tcPr>
            <w:tcW w:w="1271" w:type="dxa"/>
            <w:vAlign w:val="center"/>
          </w:tcPr>
          <w:p w14:paraId="7076838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A04.01</w:t>
            </w:r>
          </w:p>
        </w:tc>
        <w:tc>
          <w:tcPr>
            <w:tcW w:w="7796" w:type="dxa"/>
            <w:vAlign w:val="center"/>
          </w:tcPr>
          <w:p w14:paraId="0DA1D1E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intensiv</w:t>
            </w:r>
          </w:p>
        </w:tc>
      </w:tr>
      <w:tr w:rsidR="00C20023" w:rsidRPr="006A33AE" w14:paraId="1F9A145A" w14:textId="77777777" w:rsidTr="00C20023">
        <w:tc>
          <w:tcPr>
            <w:tcW w:w="1271" w:type="dxa"/>
            <w:vAlign w:val="center"/>
          </w:tcPr>
          <w:p w14:paraId="1ED1562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A04.01.02</w:t>
            </w:r>
          </w:p>
        </w:tc>
        <w:tc>
          <w:tcPr>
            <w:tcW w:w="7796" w:type="dxa"/>
            <w:vAlign w:val="center"/>
          </w:tcPr>
          <w:p w14:paraId="5FE2EC8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intensiv al oilor</w:t>
            </w:r>
          </w:p>
        </w:tc>
      </w:tr>
      <w:tr w:rsidR="00C20023" w:rsidRPr="006A33AE" w14:paraId="37845B82" w14:textId="77777777" w:rsidTr="00C20023">
        <w:tc>
          <w:tcPr>
            <w:tcW w:w="1271" w:type="dxa"/>
            <w:vAlign w:val="center"/>
          </w:tcPr>
          <w:p w14:paraId="750B717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A04.01.05</w:t>
            </w:r>
          </w:p>
        </w:tc>
        <w:tc>
          <w:tcPr>
            <w:tcW w:w="7796" w:type="dxa"/>
            <w:vAlign w:val="center"/>
          </w:tcPr>
          <w:p w14:paraId="530D125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intensiv în amestec de animale</w:t>
            </w:r>
          </w:p>
        </w:tc>
      </w:tr>
      <w:tr w:rsidR="00C20023" w:rsidRPr="006A33AE" w14:paraId="1C660997" w14:textId="77777777" w:rsidTr="00C20023">
        <w:tc>
          <w:tcPr>
            <w:tcW w:w="1271" w:type="dxa"/>
            <w:vAlign w:val="center"/>
          </w:tcPr>
          <w:p w14:paraId="6BB758E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A04.03</w:t>
            </w:r>
          </w:p>
        </w:tc>
        <w:tc>
          <w:tcPr>
            <w:tcW w:w="7796" w:type="dxa"/>
            <w:vAlign w:val="center"/>
          </w:tcPr>
          <w:p w14:paraId="73DA651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Abandonarea sistemelor pastorale, lipsa pășunatului</w:t>
            </w:r>
          </w:p>
        </w:tc>
      </w:tr>
      <w:tr w:rsidR="00C20023" w:rsidRPr="006A33AE" w14:paraId="663BDDC6" w14:textId="77777777" w:rsidTr="00C20023">
        <w:tc>
          <w:tcPr>
            <w:tcW w:w="1271" w:type="dxa"/>
            <w:vAlign w:val="center"/>
          </w:tcPr>
          <w:p w14:paraId="118AA9A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A05.03</w:t>
            </w:r>
          </w:p>
        </w:tc>
        <w:tc>
          <w:tcPr>
            <w:tcW w:w="7796" w:type="dxa"/>
            <w:vAlign w:val="center"/>
          </w:tcPr>
          <w:p w14:paraId="0F9BC75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Lipsa creșterii animalelor</w:t>
            </w:r>
          </w:p>
        </w:tc>
      </w:tr>
      <w:tr w:rsidR="00C20023" w:rsidRPr="006A33AE" w14:paraId="57214E4D" w14:textId="77777777" w:rsidTr="00C20023">
        <w:tc>
          <w:tcPr>
            <w:tcW w:w="1271" w:type="dxa"/>
            <w:vAlign w:val="center"/>
          </w:tcPr>
          <w:p w14:paraId="21B7EE7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A07</w:t>
            </w:r>
          </w:p>
        </w:tc>
        <w:tc>
          <w:tcPr>
            <w:tcW w:w="7796" w:type="dxa"/>
            <w:vAlign w:val="center"/>
          </w:tcPr>
          <w:p w14:paraId="2844168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hormoni și substanțe chimice</w:t>
            </w:r>
          </w:p>
        </w:tc>
      </w:tr>
      <w:tr w:rsidR="00C20023" w:rsidRPr="006A33AE" w14:paraId="403D9ACF" w14:textId="77777777" w:rsidTr="00C20023">
        <w:tc>
          <w:tcPr>
            <w:tcW w:w="1271" w:type="dxa"/>
            <w:vAlign w:val="center"/>
          </w:tcPr>
          <w:p w14:paraId="33C5B33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A10.01</w:t>
            </w:r>
          </w:p>
        </w:tc>
        <w:tc>
          <w:tcPr>
            <w:tcW w:w="7796" w:type="dxa"/>
            <w:vAlign w:val="center"/>
          </w:tcPr>
          <w:p w14:paraId="42793D9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gardurilor vii și a crângurilor sau tufișurilor</w:t>
            </w:r>
          </w:p>
        </w:tc>
      </w:tr>
      <w:tr w:rsidR="00C20023" w:rsidRPr="006A33AE" w14:paraId="3816BACD" w14:textId="77777777" w:rsidTr="00C20023">
        <w:tc>
          <w:tcPr>
            <w:tcW w:w="1271" w:type="dxa"/>
            <w:vAlign w:val="center"/>
          </w:tcPr>
          <w:p w14:paraId="1668CAD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A11</w:t>
            </w:r>
          </w:p>
        </w:tc>
        <w:tc>
          <w:tcPr>
            <w:tcW w:w="7796" w:type="dxa"/>
            <w:vAlign w:val="center"/>
          </w:tcPr>
          <w:p w14:paraId="4D39A90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Alte activități agricole decât cele listate mai sus</w:t>
            </w:r>
          </w:p>
        </w:tc>
      </w:tr>
      <w:tr w:rsidR="00C20023" w:rsidRPr="006A33AE" w14:paraId="3B8D2207" w14:textId="77777777" w:rsidTr="00C20023">
        <w:tc>
          <w:tcPr>
            <w:tcW w:w="1271" w:type="dxa"/>
            <w:vAlign w:val="center"/>
          </w:tcPr>
          <w:p w14:paraId="5B091FF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w:t>
            </w:r>
          </w:p>
        </w:tc>
        <w:tc>
          <w:tcPr>
            <w:tcW w:w="7796" w:type="dxa"/>
            <w:vAlign w:val="center"/>
          </w:tcPr>
          <w:p w14:paraId="081C2A3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Gestionarea și utilizarea pădurii și plantației</w:t>
            </w:r>
          </w:p>
        </w:tc>
      </w:tr>
      <w:tr w:rsidR="00C20023" w:rsidRPr="006A33AE" w14:paraId="72B22A7E" w14:textId="77777777" w:rsidTr="00C20023">
        <w:tc>
          <w:tcPr>
            <w:tcW w:w="1271" w:type="dxa"/>
            <w:vAlign w:val="center"/>
          </w:tcPr>
          <w:p w14:paraId="305F456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B02.04</w:t>
            </w:r>
          </w:p>
        </w:tc>
        <w:tc>
          <w:tcPr>
            <w:tcW w:w="7796" w:type="dxa"/>
            <w:vAlign w:val="center"/>
          </w:tcPr>
          <w:p w14:paraId="51F6589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arborilor uscați sau în curs de uscare</w:t>
            </w:r>
          </w:p>
        </w:tc>
      </w:tr>
      <w:tr w:rsidR="00C20023" w:rsidRPr="006A33AE" w14:paraId="3034EA56" w14:textId="77777777" w:rsidTr="00C20023">
        <w:tc>
          <w:tcPr>
            <w:tcW w:w="1271" w:type="dxa"/>
            <w:vAlign w:val="center"/>
          </w:tcPr>
          <w:p w14:paraId="38150B1A" w14:textId="77777777" w:rsidR="00C20023" w:rsidRPr="006A33AE" w:rsidRDefault="00C20023" w:rsidP="00C20023">
            <w:pPr>
              <w:jc w:val="both"/>
              <w:rPr>
                <w:rFonts w:cstheme="minorHAnsi"/>
                <w:color w:val="000000" w:themeColor="text1"/>
                <w:sz w:val="24"/>
                <w:szCs w:val="24"/>
                <w:lang w:val="ro-RO"/>
              </w:rPr>
            </w:pPr>
            <w:r w:rsidRPr="006A33AE">
              <w:rPr>
                <w:rFonts w:cstheme="minorHAnsi"/>
                <w:color w:val="000000" w:themeColor="text1"/>
                <w:sz w:val="24"/>
                <w:szCs w:val="24"/>
                <w:lang w:val="ro-RO"/>
              </w:rPr>
              <w:t>B02.07</w:t>
            </w:r>
          </w:p>
        </w:tc>
        <w:tc>
          <w:tcPr>
            <w:tcW w:w="7796" w:type="dxa"/>
            <w:vAlign w:val="center"/>
          </w:tcPr>
          <w:p w14:paraId="1A57AA82" w14:textId="77777777" w:rsidR="00C20023" w:rsidRPr="006A33AE" w:rsidRDefault="00C20023" w:rsidP="00C20023">
            <w:pPr>
              <w:jc w:val="both"/>
              <w:rPr>
                <w:rFonts w:cstheme="minorHAnsi"/>
                <w:color w:val="000000" w:themeColor="text1"/>
                <w:sz w:val="24"/>
                <w:szCs w:val="24"/>
                <w:lang w:val="ro-RO"/>
              </w:rPr>
            </w:pPr>
            <w:proofErr w:type="spellStart"/>
            <w:r w:rsidRPr="006A33AE">
              <w:rPr>
                <w:rFonts w:cstheme="minorHAnsi"/>
                <w:color w:val="000000" w:themeColor="text1"/>
                <w:sz w:val="24"/>
                <w:szCs w:val="24"/>
                <w:lang w:val="ro-RO"/>
              </w:rPr>
              <w:t>Expoatarii</w:t>
            </w:r>
            <w:proofErr w:type="spellEnd"/>
            <w:r w:rsidRPr="006A33AE">
              <w:rPr>
                <w:rFonts w:cstheme="minorHAnsi"/>
                <w:color w:val="000000" w:themeColor="text1"/>
                <w:sz w:val="24"/>
                <w:szCs w:val="24"/>
                <w:lang w:val="ro-RO"/>
              </w:rPr>
              <w:t xml:space="preserve"> forestiere</w:t>
            </w:r>
          </w:p>
        </w:tc>
      </w:tr>
      <w:tr w:rsidR="00C20023" w:rsidRPr="006A33AE" w14:paraId="5F47EDE1" w14:textId="77777777" w:rsidTr="00C20023">
        <w:tc>
          <w:tcPr>
            <w:tcW w:w="1271" w:type="dxa"/>
            <w:vAlign w:val="center"/>
          </w:tcPr>
          <w:p w14:paraId="790EA60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B03</w:t>
            </w:r>
          </w:p>
        </w:tc>
        <w:tc>
          <w:tcPr>
            <w:tcW w:w="7796" w:type="dxa"/>
            <w:vAlign w:val="center"/>
          </w:tcPr>
          <w:p w14:paraId="4205457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Exploatare forestieră fără replantare sau refacere naturală</w:t>
            </w:r>
          </w:p>
        </w:tc>
      </w:tr>
      <w:tr w:rsidR="00C20023" w:rsidRPr="006A33AE" w14:paraId="0430FCB3" w14:textId="77777777" w:rsidTr="00C20023">
        <w:tc>
          <w:tcPr>
            <w:tcW w:w="1271" w:type="dxa"/>
            <w:vAlign w:val="center"/>
          </w:tcPr>
          <w:p w14:paraId="657DBB4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B06</w:t>
            </w:r>
          </w:p>
        </w:tc>
        <w:tc>
          <w:tcPr>
            <w:tcW w:w="7796" w:type="dxa"/>
            <w:vAlign w:val="center"/>
          </w:tcPr>
          <w:p w14:paraId="2386C49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în pădure/în zonă împădurită</w:t>
            </w:r>
          </w:p>
        </w:tc>
      </w:tr>
      <w:tr w:rsidR="00C20023" w:rsidRPr="006A33AE" w14:paraId="31A3D828" w14:textId="77777777" w:rsidTr="00C20023">
        <w:tc>
          <w:tcPr>
            <w:tcW w:w="1271" w:type="dxa"/>
            <w:vAlign w:val="center"/>
          </w:tcPr>
          <w:p w14:paraId="665B0DB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w:t>
            </w:r>
          </w:p>
        </w:tc>
        <w:tc>
          <w:tcPr>
            <w:tcW w:w="7796" w:type="dxa"/>
            <w:vAlign w:val="center"/>
          </w:tcPr>
          <w:p w14:paraId="4E29B8D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Extragere de nisip și pietriș</w:t>
            </w:r>
          </w:p>
        </w:tc>
      </w:tr>
      <w:tr w:rsidR="00C20023" w:rsidRPr="006A33AE" w14:paraId="3C60187E" w14:textId="77777777" w:rsidTr="00C20023">
        <w:tc>
          <w:tcPr>
            <w:tcW w:w="1271" w:type="dxa"/>
            <w:vAlign w:val="center"/>
          </w:tcPr>
          <w:p w14:paraId="75A8532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C01.01.01</w:t>
            </w:r>
          </w:p>
        </w:tc>
        <w:tc>
          <w:tcPr>
            <w:tcW w:w="7796" w:type="dxa"/>
            <w:vAlign w:val="center"/>
          </w:tcPr>
          <w:p w14:paraId="558A796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Cariere de nisip și pietriș</w:t>
            </w:r>
          </w:p>
        </w:tc>
      </w:tr>
      <w:tr w:rsidR="00C20023" w:rsidRPr="006A33AE" w14:paraId="1EDA1CB3" w14:textId="77777777" w:rsidTr="00C20023">
        <w:tc>
          <w:tcPr>
            <w:tcW w:w="1271" w:type="dxa"/>
            <w:vAlign w:val="center"/>
          </w:tcPr>
          <w:p w14:paraId="4D987CD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C03.02</w:t>
            </w:r>
          </w:p>
        </w:tc>
        <w:tc>
          <w:tcPr>
            <w:tcW w:w="7796" w:type="dxa"/>
            <w:vAlign w:val="center"/>
          </w:tcPr>
          <w:p w14:paraId="6DF9AFC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Utilizarea energiei solare</w:t>
            </w:r>
          </w:p>
        </w:tc>
      </w:tr>
      <w:tr w:rsidR="00C20023" w:rsidRPr="006A33AE" w14:paraId="633E6ED8" w14:textId="77777777" w:rsidTr="00C20023">
        <w:tc>
          <w:tcPr>
            <w:tcW w:w="1271" w:type="dxa"/>
            <w:vAlign w:val="center"/>
          </w:tcPr>
          <w:p w14:paraId="308BAE9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w:t>
            </w:r>
          </w:p>
        </w:tc>
        <w:tc>
          <w:tcPr>
            <w:tcW w:w="7796" w:type="dxa"/>
            <w:vAlign w:val="center"/>
          </w:tcPr>
          <w:p w14:paraId="79B6574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poteci și căi ferate</w:t>
            </w:r>
          </w:p>
        </w:tc>
      </w:tr>
      <w:tr w:rsidR="00C20023" w:rsidRPr="006A33AE" w14:paraId="33F5C530" w14:textId="77777777" w:rsidTr="00C20023">
        <w:tc>
          <w:tcPr>
            <w:tcW w:w="1271" w:type="dxa"/>
            <w:vAlign w:val="center"/>
          </w:tcPr>
          <w:p w14:paraId="6D2F35A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D01.02</w:t>
            </w:r>
          </w:p>
        </w:tc>
        <w:tc>
          <w:tcPr>
            <w:tcW w:w="7796" w:type="dxa"/>
            <w:vAlign w:val="center"/>
          </w:tcPr>
          <w:p w14:paraId="472A11B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autostrăzi</w:t>
            </w:r>
          </w:p>
        </w:tc>
      </w:tr>
      <w:tr w:rsidR="00C20023" w:rsidRPr="006A33AE" w14:paraId="57E3750C" w14:textId="77777777" w:rsidTr="00C20023">
        <w:tc>
          <w:tcPr>
            <w:tcW w:w="1271" w:type="dxa"/>
            <w:vAlign w:val="center"/>
          </w:tcPr>
          <w:p w14:paraId="769A8F0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D02.01.01</w:t>
            </w:r>
          </w:p>
        </w:tc>
        <w:tc>
          <w:tcPr>
            <w:tcW w:w="7796" w:type="dxa"/>
            <w:vAlign w:val="center"/>
          </w:tcPr>
          <w:p w14:paraId="226D585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Linii electrice și de telefon suspendate</w:t>
            </w:r>
          </w:p>
        </w:tc>
      </w:tr>
      <w:tr w:rsidR="00C20023" w:rsidRPr="006A33AE" w14:paraId="691CD47F" w14:textId="77777777" w:rsidTr="00C20023">
        <w:tc>
          <w:tcPr>
            <w:tcW w:w="1271" w:type="dxa"/>
            <w:vAlign w:val="center"/>
          </w:tcPr>
          <w:p w14:paraId="4C0E2CF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E01.02</w:t>
            </w:r>
          </w:p>
        </w:tc>
        <w:tc>
          <w:tcPr>
            <w:tcW w:w="7796" w:type="dxa"/>
            <w:vAlign w:val="center"/>
          </w:tcPr>
          <w:p w14:paraId="56DFF73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Urbanizare discontinuă</w:t>
            </w:r>
          </w:p>
        </w:tc>
      </w:tr>
      <w:tr w:rsidR="00C20023" w:rsidRPr="006A33AE" w14:paraId="09ABD305" w14:textId="77777777" w:rsidTr="00C20023">
        <w:tc>
          <w:tcPr>
            <w:tcW w:w="1271" w:type="dxa"/>
            <w:vAlign w:val="center"/>
          </w:tcPr>
          <w:p w14:paraId="1210F73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E01.03</w:t>
            </w:r>
          </w:p>
        </w:tc>
        <w:tc>
          <w:tcPr>
            <w:tcW w:w="7796" w:type="dxa"/>
            <w:vAlign w:val="center"/>
          </w:tcPr>
          <w:p w14:paraId="2FE89BC0" w14:textId="77777777" w:rsidR="00C20023" w:rsidRPr="006A33AE" w:rsidRDefault="00C20023" w:rsidP="00C20023">
            <w:pPr>
              <w:jc w:val="both"/>
              <w:rPr>
                <w:rFonts w:cstheme="minorHAnsi"/>
                <w:sz w:val="24"/>
                <w:szCs w:val="24"/>
                <w:lang w:val="ro-RO"/>
              </w:rPr>
            </w:pP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dispersată (locuințe risipite, disperse)</w:t>
            </w:r>
          </w:p>
        </w:tc>
      </w:tr>
      <w:tr w:rsidR="00C20023" w:rsidRPr="006A33AE" w14:paraId="55B091EE" w14:textId="77777777" w:rsidTr="00C20023">
        <w:tc>
          <w:tcPr>
            <w:tcW w:w="1271" w:type="dxa"/>
            <w:vAlign w:val="center"/>
          </w:tcPr>
          <w:p w14:paraId="1FCB181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E04</w:t>
            </w:r>
          </w:p>
        </w:tc>
        <w:tc>
          <w:tcPr>
            <w:tcW w:w="7796" w:type="dxa"/>
            <w:vAlign w:val="center"/>
          </w:tcPr>
          <w:p w14:paraId="4D6924A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Infrastructuri, construcții în peisaj</w:t>
            </w:r>
          </w:p>
        </w:tc>
      </w:tr>
      <w:tr w:rsidR="00C20023" w:rsidRPr="006A33AE" w14:paraId="2A16CC4E" w14:textId="77777777" w:rsidTr="00C20023">
        <w:tc>
          <w:tcPr>
            <w:tcW w:w="1271" w:type="dxa"/>
            <w:vAlign w:val="center"/>
          </w:tcPr>
          <w:p w14:paraId="71DB412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E06.01</w:t>
            </w:r>
          </w:p>
        </w:tc>
        <w:tc>
          <w:tcPr>
            <w:tcW w:w="7796" w:type="dxa"/>
            <w:vAlign w:val="center"/>
          </w:tcPr>
          <w:p w14:paraId="03608D3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Demolarea de clădiri și structuri umane</w:t>
            </w:r>
          </w:p>
        </w:tc>
      </w:tr>
      <w:tr w:rsidR="00C20023" w:rsidRPr="006A33AE" w14:paraId="481B2DDC" w14:textId="77777777" w:rsidTr="00C20023">
        <w:tc>
          <w:tcPr>
            <w:tcW w:w="1271" w:type="dxa"/>
            <w:vAlign w:val="center"/>
          </w:tcPr>
          <w:p w14:paraId="47A884D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E06.02</w:t>
            </w:r>
          </w:p>
        </w:tc>
        <w:tc>
          <w:tcPr>
            <w:tcW w:w="7796" w:type="dxa"/>
            <w:vAlign w:val="center"/>
          </w:tcPr>
          <w:p w14:paraId="26FCB79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Reconstrucția, renovarea clădirilor</w:t>
            </w:r>
          </w:p>
        </w:tc>
      </w:tr>
      <w:tr w:rsidR="00C20023" w:rsidRPr="006A33AE" w14:paraId="145A8B4D" w14:textId="77777777" w:rsidTr="00C20023">
        <w:tc>
          <w:tcPr>
            <w:tcW w:w="1271" w:type="dxa"/>
            <w:vAlign w:val="center"/>
          </w:tcPr>
          <w:p w14:paraId="55BB383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F01.01</w:t>
            </w:r>
          </w:p>
        </w:tc>
        <w:tc>
          <w:tcPr>
            <w:tcW w:w="7796" w:type="dxa"/>
            <w:vAlign w:val="center"/>
          </w:tcPr>
          <w:p w14:paraId="0A69B53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Piscicultura intensivă, intensificată</w:t>
            </w:r>
          </w:p>
        </w:tc>
      </w:tr>
      <w:tr w:rsidR="00C20023" w:rsidRPr="006A33AE" w14:paraId="2A7ACAC5" w14:textId="77777777" w:rsidTr="00C20023">
        <w:tc>
          <w:tcPr>
            <w:tcW w:w="1271" w:type="dxa"/>
            <w:vAlign w:val="center"/>
          </w:tcPr>
          <w:p w14:paraId="709ECDE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lastRenderedPageBreak/>
              <w:t>F03.02</w:t>
            </w:r>
          </w:p>
        </w:tc>
        <w:tc>
          <w:tcPr>
            <w:tcW w:w="7796" w:type="dxa"/>
            <w:vAlign w:val="center"/>
          </w:tcPr>
          <w:p w14:paraId="174E1B5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Luare / prelevare de faună (terestră)</w:t>
            </w:r>
          </w:p>
        </w:tc>
      </w:tr>
      <w:tr w:rsidR="00C20023" w:rsidRPr="006A33AE" w14:paraId="643E14DF" w14:textId="77777777" w:rsidTr="00C20023">
        <w:tc>
          <w:tcPr>
            <w:tcW w:w="1271" w:type="dxa"/>
            <w:vAlign w:val="center"/>
          </w:tcPr>
          <w:p w14:paraId="43C1A0F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F03.02.03</w:t>
            </w:r>
          </w:p>
        </w:tc>
        <w:tc>
          <w:tcPr>
            <w:tcW w:w="7796" w:type="dxa"/>
            <w:vAlign w:val="center"/>
          </w:tcPr>
          <w:p w14:paraId="7648DC7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Capcane, otrăvire, braconaj</w:t>
            </w:r>
          </w:p>
        </w:tc>
      </w:tr>
      <w:tr w:rsidR="00C20023" w:rsidRPr="006A33AE" w14:paraId="497D37CC" w14:textId="77777777" w:rsidTr="00C20023">
        <w:tc>
          <w:tcPr>
            <w:tcW w:w="1271" w:type="dxa"/>
            <w:vAlign w:val="center"/>
          </w:tcPr>
          <w:p w14:paraId="3CB39AD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F04.01</w:t>
            </w:r>
          </w:p>
        </w:tc>
        <w:tc>
          <w:tcPr>
            <w:tcW w:w="7796" w:type="dxa"/>
            <w:vAlign w:val="center"/>
          </w:tcPr>
          <w:p w14:paraId="5147C5D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Prădarea stațiunilor floristice (rezervațiile floristice)</w:t>
            </w:r>
          </w:p>
        </w:tc>
      </w:tr>
      <w:tr w:rsidR="00C20023" w:rsidRPr="006A33AE" w14:paraId="261C785F" w14:textId="77777777" w:rsidTr="00C20023">
        <w:tc>
          <w:tcPr>
            <w:tcW w:w="1271" w:type="dxa"/>
            <w:vAlign w:val="center"/>
          </w:tcPr>
          <w:p w14:paraId="63D2688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F04.02</w:t>
            </w:r>
          </w:p>
        </w:tc>
        <w:tc>
          <w:tcPr>
            <w:tcW w:w="7796" w:type="dxa"/>
            <w:vAlign w:val="center"/>
          </w:tcPr>
          <w:p w14:paraId="1A00A73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Colectarea (ciuperci, licheni, fructe de pădure etc)</w:t>
            </w:r>
          </w:p>
        </w:tc>
      </w:tr>
      <w:tr w:rsidR="00C20023" w:rsidRPr="006A33AE" w14:paraId="674D3501" w14:textId="77777777" w:rsidTr="00C20023">
        <w:tc>
          <w:tcPr>
            <w:tcW w:w="1271" w:type="dxa"/>
            <w:vAlign w:val="center"/>
          </w:tcPr>
          <w:p w14:paraId="2D42AA9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F04.02.02</w:t>
            </w:r>
          </w:p>
        </w:tc>
        <w:tc>
          <w:tcPr>
            <w:tcW w:w="7796" w:type="dxa"/>
            <w:vAlign w:val="center"/>
          </w:tcPr>
          <w:p w14:paraId="7197CAD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colectare manuală</w:t>
            </w:r>
          </w:p>
        </w:tc>
      </w:tr>
      <w:tr w:rsidR="00C20023" w:rsidRPr="006A33AE" w14:paraId="619ACEE4" w14:textId="77777777" w:rsidTr="00C20023">
        <w:tc>
          <w:tcPr>
            <w:tcW w:w="1271" w:type="dxa"/>
            <w:vAlign w:val="center"/>
          </w:tcPr>
          <w:p w14:paraId="17F7494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F05.06</w:t>
            </w:r>
          </w:p>
        </w:tc>
        <w:tc>
          <w:tcPr>
            <w:tcW w:w="7796" w:type="dxa"/>
            <w:vAlign w:val="center"/>
          </w:tcPr>
          <w:p w14:paraId="04C3AB9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Luarea în scop de colecționare</w:t>
            </w:r>
          </w:p>
        </w:tc>
      </w:tr>
      <w:tr w:rsidR="00C20023" w:rsidRPr="006A33AE" w14:paraId="31A1BC0B" w14:textId="77777777" w:rsidTr="00C20023">
        <w:tc>
          <w:tcPr>
            <w:tcW w:w="1271" w:type="dxa"/>
            <w:vAlign w:val="center"/>
          </w:tcPr>
          <w:p w14:paraId="0AFFF78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G01.03.02</w:t>
            </w:r>
          </w:p>
        </w:tc>
        <w:tc>
          <w:tcPr>
            <w:tcW w:w="7796" w:type="dxa"/>
            <w:vAlign w:val="center"/>
          </w:tcPr>
          <w:p w14:paraId="18C7520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Conducerea în afara drumului a vehiculelor motorizate</w:t>
            </w:r>
          </w:p>
        </w:tc>
      </w:tr>
      <w:tr w:rsidR="00C20023" w:rsidRPr="006A33AE" w14:paraId="5DD3984B" w14:textId="77777777" w:rsidTr="00C20023">
        <w:tc>
          <w:tcPr>
            <w:tcW w:w="1271" w:type="dxa"/>
            <w:vAlign w:val="center"/>
          </w:tcPr>
          <w:p w14:paraId="24B7B70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G01.04</w:t>
            </w:r>
          </w:p>
        </w:tc>
        <w:tc>
          <w:tcPr>
            <w:tcW w:w="7796" w:type="dxa"/>
            <w:vAlign w:val="center"/>
          </w:tcPr>
          <w:p w14:paraId="36F4865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Drumeții montane, alpinism, speologie</w:t>
            </w:r>
          </w:p>
        </w:tc>
      </w:tr>
      <w:tr w:rsidR="00C20023" w:rsidRPr="006A33AE" w14:paraId="179C2A22" w14:textId="77777777" w:rsidTr="00C20023">
        <w:tc>
          <w:tcPr>
            <w:tcW w:w="1271" w:type="dxa"/>
            <w:vAlign w:val="center"/>
          </w:tcPr>
          <w:p w14:paraId="19864E6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G01.04.02</w:t>
            </w:r>
          </w:p>
        </w:tc>
        <w:tc>
          <w:tcPr>
            <w:tcW w:w="7796" w:type="dxa"/>
            <w:vAlign w:val="center"/>
          </w:tcPr>
          <w:p w14:paraId="507AF1D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Speologie</w:t>
            </w:r>
          </w:p>
        </w:tc>
      </w:tr>
      <w:tr w:rsidR="00C20023" w:rsidRPr="006A33AE" w14:paraId="6C22FA36" w14:textId="77777777" w:rsidTr="00C20023">
        <w:tc>
          <w:tcPr>
            <w:tcW w:w="1271" w:type="dxa"/>
            <w:vAlign w:val="center"/>
          </w:tcPr>
          <w:p w14:paraId="5D09253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G01.04.03</w:t>
            </w:r>
          </w:p>
        </w:tc>
        <w:tc>
          <w:tcPr>
            <w:tcW w:w="7796" w:type="dxa"/>
            <w:vAlign w:val="center"/>
          </w:tcPr>
          <w:p w14:paraId="42E5275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Vizite de agrement în peșteri</w:t>
            </w:r>
          </w:p>
        </w:tc>
      </w:tr>
      <w:tr w:rsidR="00C20023" w:rsidRPr="006A33AE" w14:paraId="1B9EFD15" w14:textId="77777777" w:rsidTr="00C20023">
        <w:tc>
          <w:tcPr>
            <w:tcW w:w="1271" w:type="dxa"/>
            <w:vAlign w:val="center"/>
          </w:tcPr>
          <w:p w14:paraId="14E5E00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G02.02</w:t>
            </w:r>
          </w:p>
        </w:tc>
        <w:tc>
          <w:tcPr>
            <w:tcW w:w="7796" w:type="dxa"/>
            <w:vAlign w:val="center"/>
          </w:tcPr>
          <w:p w14:paraId="51CF5FE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Complex de </w:t>
            </w:r>
            <w:proofErr w:type="spellStart"/>
            <w:r w:rsidRPr="006A33AE">
              <w:rPr>
                <w:rFonts w:cstheme="minorHAnsi"/>
                <w:sz w:val="24"/>
                <w:szCs w:val="24"/>
                <w:lang w:val="ro-RO"/>
              </w:rPr>
              <w:t>ski</w:t>
            </w:r>
            <w:proofErr w:type="spellEnd"/>
          </w:p>
        </w:tc>
      </w:tr>
      <w:tr w:rsidR="00C20023" w:rsidRPr="006A33AE" w14:paraId="405367AD" w14:textId="77777777" w:rsidTr="00C20023">
        <w:tc>
          <w:tcPr>
            <w:tcW w:w="1271" w:type="dxa"/>
            <w:vAlign w:val="center"/>
          </w:tcPr>
          <w:p w14:paraId="3D5FD22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G05.04</w:t>
            </w:r>
          </w:p>
        </w:tc>
        <w:tc>
          <w:tcPr>
            <w:tcW w:w="7796" w:type="dxa"/>
            <w:vAlign w:val="center"/>
          </w:tcPr>
          <w:p w14:paraId="200D7BC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Vandalism</w:t>
            </w:r>
          </w:p>
        </w:tc>
      </w:tr>
      <w:tr w:rsidR="00C20023" w:rsidRPr="006A33AE" w14:paraId="506469FA" w14:textId="77777777" w:rsidTr="00C20023">
        <w:tc>
          <w:tcPr>
            <w:tcW w:w="1271" w:type="dxa"/>
            <w:vAlign w:val="center"/>
          </w:tcPr>
          <w:p w14:paraId="5ABD298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G05.08</w:t>
            </w:r>
          </w:p>
        </w:tc>
        <w:tc>
          <w:tcPr>
            <w:tcW w:w="7796" w:type="dxa"/>
            <w:vAlign w:val="center"/>
          </w:tcPr>
          <w:p w14:paraId="25EEACB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Închiderea peșterilor sau a galeriilor</w:t>
            </w:r>
          </w:p>
        </w:tc>
      </w:tr>
      <w:tr w:rsidR="00C20023" w:rsidRPr="006A33AE" w14:paraId="7115B823" w14:textId="77777777" w:rsidTr="00C20023">
        <w:tc>
          <w:tcPr>
            <w:tcW w:w="1271" w:type="dxa"/>
            <w:vAlign w:val="center"/>
          </w:tcPr>
          <w:p w14:paraId="37428DF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G05.11</w:t>
            </w:r>
          </w:p>
        </w:tc>
        <w:tc>
          <w:tcPr>
            <w:tcW w:w="7796" w:type="dxa"/>
            <w:vAlign w:val="center"/>
          </w:tcPr>
          <w:p w14:paraId="0F4BFC2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Moartea sau rănirea prin coliziune</w:t>
            </w:r>
          </w:p>
        </w:tc>
      </w:tr>
      <w:tr w:rsidR="00C20023" w:rsidRPr="006A33AE" w14:paraId="5795AC26" w14:textId="77777777" w:rsidTr="00C20023">
        <w:tc>
          <w:tcPr>
            <w:tcW w:w="1271" w:type="dxa"/>
            <w:vAlign w:val="center"/>
          </w:tcPr>
          <w:p w14:paraId="6946119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w:t>
            </w:r>
          </w:p>
        </w:tc>
        <w:tc>
          <w:tcPr>
            <w:tcW w:w="7796" w:type="dxa"/>
            <w:vAlign w:val="center"/>
          </w:tcPr>
          <w:p w14:paraId="401DF03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apelor de suprafață (</w:t>
            </w:r>
            <w:proofErr w:type="spellStart"/>
            <w:r w:rsidRPr="006A33AE">
              <w:rPr>
                <w:rFonts w:cstheme="minorHAnsi"/>
                <w:sz w:val="24"/>
                <w:szCs w:val="24"/>
                <w:lang w:val="ro-RO"/>
              </w:rPr>
              <w:t>limnice</w:t>
            </w:r>
            <w:proofErr w:type="spellEnd"/>
            <w:r w:rsidRPr="006A33AE">
              <w:rPr>
                <w:rFonts w:cstheme="minorHAnsi"/>
                <w:sz w:val="24"/>
                <w:szCs w:val="24"/>
                <w:lang w:val="ro-RO"/>
              </w:rPr>
              <w:t>, terestre, marine și salmastre)</w:t>
            </w:r>
          </w:p>
        </w:tc>
      </w:tr>
      <w:tr w:rsidR="00C20023" w:rsidRPr="006A33AE" w14:paraId="76713234" w14:textId="77777777" w:rsidTr="00C20023">
        <w:tc>
          <w:tcPr>
            <w:tcW w:w="1271" w:type="dxa"/>
            <w:vAlign w:val="center"/>
          </w:tcPr>
          <w:p w14:paraId="23FA07C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H01.05</w:t>
            </w:r>
          </w:p>
        </w:tc>
        <w:tc>
          <w:tcPr>
            <w:tcW w:w="7796" w:type="dxa"/>
            <w:vAlign w:val="center"/>
          </w:tcPr>
          <w:p w14:paraId="4A09D65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difuză a apelor de suprafață, cauzată de activități agricole și forestiere</w:t>
            </w:r>
          </w:p>
        </w:tc>
      </w:tr>
      <w:tr w:rsidR="00C20023" w:rsidRPr="006A33AE" w14:paraId="716A7A63" w14:textId="77777777" w:rsidTr="00C20023">
        <w:tc>
          <w:tcPr>
            <w:tcW w:w="1271" w:type="dxa"/>
            <w:vAlign w:val="center"/>
          </w:tcPr>
          <w:p w14:paraId="6F9FEA3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H01.08</w:t>
            </w:r>
          </w:p>
        </w:tc>
        <w:tc>
          <w:tcPr>
            <w:tcW w:w="7796" w:type="dxa"/>
            <w:vAlign w:val="center"/>
          </w:tcPr>
          <w:p w14:paraId="64E99E4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difuză a apelor de suprafață cauzată de apa de canalizare menajeră și de ape uzate</w:t>
            </w:r>
          </w:p>
        </w:tc>
      </w:tr>
      <w:tr w:rsidR="00C20023" w:rsidRPr="006A33AE" w14:paraId="69675578" w14:textId="77777777" w:rsidTr="00C20023">
        <w:tc>
          <w:tcPr>
            <w:tcW w:w="1271" w:type="dxa"/>
            <w:vAlign w:val="center"/>
          </w:tcPr>
          <w:p w14:paraId="1CE60B5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H05.01</w:t>
            </w:r>
          </w:p>
        </w:tc>
        <w:tc>
          <w:tcPr>
            <w:tcW w:w="7796" w:type="dxa"/>
            <w:vAlign w:val="center"/>
          </w:tcPr>
          <w:p w14:paraId="404D1D3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Gunoiul și deșeurile solide</w:t>
            </w:r>
          </w:p>
        </w:tc>
      </w:tr>
      <w:tr w:rsidR="00C20023" w:rsidRPr="006A33AE" w14:paraId="079FC893" w14:textId="77777777" w:rsidTr="00C20023">
        <w:tc>
          <w:tcPr>
            <w:tcW w:w="1271" w:type="dxa"/>
            <w:vAlign w:val="center"/>
          </w:tcPr>
          <w:p w14:paraId="3C46D22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H06.01</w:t>
            </w:r>
          </w:p>
        </w:tc>
        <w:tc>
          <w:tcPr>
            <w:tcW w:w="7796" w:type="dxa"/>
            <w:vAlign w:val="center"/>
          </w:tcPr>
          <w:p w14:paraId="03F9222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Zgomot, poluare fonică</w:t>
            </w:r>
          </w:p>
        </w:tc>
      </w:tr>
      <w:tr w:rsidR="00C20023" w:rsidRPr="006A33AE" w14:paraId="6B0B1126" w14:textId="77777777" w:rsidTr="00C20023">
        <w:tc>
          <w:tcPr>
            <w:tcW w:w="1271" w:type="dxa"/>
            <w:vAlign w:val="center"/>
          </w:tcPr>
          <w:p w14:paraId="17DE6EC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H06.01.01</w:t>
            </w:r>
          </w:p>
        </w:tc>
        <w:tc>
          <w:tcPr>
            <w:tcW w:w="7796" w:type="dxa"/>
            <w:vAlign w:val="center"/>
          </w:tcPr>
          <w:p w14:paraId="4B4D2ED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fonică cauzată de o sursă neregulată</w:t>
            </w:r>
          </w:p>
        </w:tc>
      </w:tr>
      <w:tr w:rsidR="00C20023" w:rsidRPr="006A33AE" w14:paraId="144F294E" w14:textId="77777777" w:rsidTr="00C20023">
        <w:tc>
          <w:tcPr>
            <w:tcW w:w="1271" w:type="dxa"/>
            <w:vAlign w:val="center"/>
          </w:tcPr>
          <w:p w14:paraId="229DC23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H06.02</w:t>
            </w:r>
          </w:p>
        </w:tc>
        <w:tc>
          <w:tcPr>
            <w:tcW w:w="7796" w:type="dxa"/>
            <w:vAlign w:val="center"/>
          </w:tcPr>
          <w:p w14:paraId="1931532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 luminoasă</w:t>
            </w:r>
          </w:p>
        </w:tc>
      </w:tr>
      <w:tr w:rsidR="00C20023" w:rsidRPr="006A33AE" w14:paraId="5BE15D27" w14:textId="77777777" w:rsidTr="00C20023">
        <w:tc>
          <w:tcPr>
            <w:tcW w:w="1271" w:type="dxa"/>
            <w:vAlign w:val="center"/>
          </w:tcPr>
          <w:p w14:paraId="3BF042A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I01</w:t>
            </w:r>
          </w:p>
        </w:tc>
        <w:tc>
          <w:tcPr>
            <w:tcW w:w="7796" w:type="dxa"/>
            <w:vAlign w:val="center"/>
          </w:tcPr>
          <w:p w14:paraId="0B3A6FD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Specii invazive non-native (alogene)</w:t>
            </w:r>
          </w:p>
        </w:tc>
      </w:tr>
      <w:tr w:rsidR="00C20023" w:rsidRPr="006A33AE" w14:paraId="6CE6AF50" w14:textId="77777777" w:rsidTr="00C20023">
        <w:tc>
          <w:tcPr>
            <w:tcW w:w="1271" w:type="dxa"/>
            <w:vAlign w:val="center"/>
          </w:tcPr>
          <w:p w14:paraId="6FBF770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I02</w:t>
            </w:r>
          </w:p>
        </w:tc>
        <w:tc>
          <w:tcPr>
            <w:tcW w:w="7796" w:type="dxa"/>
            <w:vAlign w:val="center"/>
          </w:tcPr>
          <w:p w14:paraId="1F46744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Specii native (indigene) problematice</w:t>
            </w:r>
          </w:p>
        </w:tc>
      </w:tr>
      <w:tr w:rsidR="00C20023" w:rsidRPr="006A33AE" w14:paraId="1372C405" w14:textId="77777777" w:rsidTr="00C20023">
        <w:tc>
          <w:tcPr>
            <w:tcW w:w="1271" w:type="dxa"/>
            <w:vAlign w:val="center"/>
          </w:tcPr>
          <w:p w14:paraId="68E077C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J01.01</w:t>
            </w:r>
          </w:p>
        </w:tc>
        <w:tc>
          <w:tcPr>
            <w:tcW w:w="7796" w:type="dxa"/>
            <w:vAlign w:val="center"/>
          </w:tcPr>
          <w:p w14:paraId="065F5CA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Incendii</w:t>
            </w:r>
          </w:p>
        </w:tc>
      </w:tr>
      <w:tr w:rsidR="00C20023" w:rsidRPr="006A33AE" w14:paraId="36CBFD8D" w14:textId="77777777" w:rsidTr="00C20023">
        <w:tc>
          <w:tcPr>
            <w:tcW w:w="1271" w:type="dxa"/>
            <w:vAlign w:val="center"/>
          </w:tcPr>
          <w:p w14:paraId="34D6BAA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J02.01.03</w:t>
            </w:r>
          </w:p>
        </w:tc>
        <w:tc>
          <w:tcPr>
            <w:tcW w:w="7796" w:type="dxa"/>
            <w:vAlign w:val="center"/>
          </w:tcPr>
          <w:p w14:paraId="2CC2588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Umplerea șanțurilor, </w:t>
            </w:r>
            <w:proofErr w:type="spellStart"/>
            <w:r w:rsidRPr="006A33AE">
              <w:rPr>
                <w:rFonts w:cstheme="minorHAnsi"/>
                <w:sz w:val="24"/>
                <w:szCs w:val="24"/>
                <w:lang w:val="ro-RO"/>
              </w:rPr>
              <w:t>zagazurilor</w:t>
            </w:r>
            <w:proofErr w:type="spellEnd"/>
            <w:r w:rsidRPr="006A33AE">
              <w:rPr>
                <w:rFonts w:cstheme="minorHAnsi"/>
                <w:sz w:val="24"/>
                <w:szCs w:val="24"/>
                <w:lang w:val="ro-RO"/>
              </w:rPr>
              <w:t xml:space="preserve">, </w:t>
            </w:r>
            <w:proofErr w:type="spellStart"/>
            <w:r w:rsidRPr="006A33AE">
              <w:rPr>
                <w:rFonts w:cstheme="minorHAnsi"/>
                <w:sz w:val="24"/>
                <w:szCs w:val="24"/>
                <w:lang w:val="ro-RO"/>
              </w:rPr>
              <w:t>heleșteelor</w:t>
            </w:r>
            <w:proofErr w:type="spellEnd"/>
            <w:r w:rsidRPr="006A33AE">
              <w:rPr>
                <w:rFonts w:cstheme="minorHAnsi"/>
                <w:sz w:val="24"/>
                <w:szCs w:val="24"/>
                <w:lang w:val="ro-RO"/>
              </w:rPr>
              <w:t>, iazurilor, mlaștinilor sau gropilor</w:t>
            </w:r>
          </w:p>
        </w:tc>
      </w:tr>
      <w:tr w:rsidR="00C20023" w:rsidRPr="006A33AE" w14:paraId="21F9574D" w14:textId="77777777" w:rsidTr="00C20023">
        <w:tc>
          <w:tcPr>
            <w:tcW w:w="1271" w:type="dxa"/>
            <w:vAlign w:val="center"/>
          </w:tcPr>
          <w:p w14:paraId="4ACAEC6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J02.02.01</w:t>
            </w:r>
          </w:p>
        </w:tc>
        <w:tc>
          <w:tcPr>
            <w:tcW w:w="7796" w:type="dxa"/>
            <w:vAlign w:val="center"/>
          </w:tcPr>
          <w:p w14:paraId="65DB1D2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Dragare / îndepărtarea sedimentelor </w:t>
            </w:r>
            <w:proofErr w:type="spellStart"/>
            <w:r w:rsidRPr="006A33AE">
              <w:rPr>
                <w:rFonts w:cstheme="minorHAnsi"/>
                <w:sz w:val="24"/>
                <w:szCs w:val="24"/>
                <w:lang w:val="ro-RO"/>
              </w:rPr>
              <w:t>limnice</w:t>
            </w:r>
            <w:proofErr w:type="spellEnd"/>
          </w:p>
        </w:tc>
      </w:tr>
      <w:tr w:rsidR="00C20023" w:rsidRPr="006A33AE" w14:paraId="11E3DA96" w14:textId="77777777" w:rsidTr="00C20023">
        <w:tc>
          <w:tcPr>
            <w:tcW w:w="1271" w:type="dxa"/>
            <w:vAlign w:val="center"/>
          </w:tcPr>
          <w:p w14:paraId="7596F66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J02.03</w:t>
            </w:r>
          </w:p>
        </w:tc>
        <w:tc>
          <w:tcPr>
            <w:tcW w:w="7796" w:type="dxa"/>
            <w:vAlign w:val="center"/>
          </w:tcPr>
          <w:p w14:paraId="3B7851B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Canalizare și deviere de apă </w:t>
            </w:r>
          </w:p>
        </w:tc>
      </w:tr>
      <w:tr w:rsidR="00C20023" w:rsidRPr="006A33AE" w14:paraId="7881F686" w14:textId="77777777" w:rsidTr="00C20023">
        <w:tc>
          <w:tcPr>
            <w:tcW w:w="1271" w:type="dxa"/>
            <w:vAlign w:val="center"/>
          </w:tcPr>
          <w:p w14:paraId="6D455EB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J02.05.05</w:t>
            </w:r>
          </w:p>
        </w:tc>
        <w:tc>
          <w:tcPr>
            <w:tcW w:w="7796" w:type="dxa"/>
            <w:vAlign w:val="center"/>
          </w:tcPr>
          <w:p w14:paraId="194EA0F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Hidrocentrale mici, </w:t>
            </w:r>
            <w:proofErr w:type="spellStart"/>
            <w:r w:rsidRPr="006A33AE">
              <w:rPr>
                <w:rFonts w:cstheme="minorHAnsi"/>
                <w:sz w:val="24"/>
                <w:szCs w:val="24"/>
                <w:lang w:val="ro-RO"/>
              </w:rPr>
              <w:t>stavilare</w:t>
            </w:r>
            <w:proofErr w:type="spellEnd"/>
          </w:p>
        </w:tc>
      </w:tr>
      <w:tr w:rsidR="00C20023" w:rsidRPr="006A33AE" w14:paraId="6021CC64" w14:textId="77777777" w:rsidTr="00C20023">
        <w:tc>
          <w:tcPr>
            <w:tcW w:w="1271" w:type="dxa"/>
            <w:vAlign w:val="center"/>
          </w:tcPr>
          <w:p w14:paraId="2CDB67D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J02.06</w:t>
            </w:r>
          </w:p>
        </w:tc>
        <w:tc>
          <w:tcPr>
            <w:tcW w:w="7796" w:type="dxa"/>
            <w:vAlign w:val="center"/>
          </w:tcPr>
          <w:p w14:paraId="782C8CC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Captarea apelor de suprafață</w:t>
            </w:r>
          </w:p>
        </w:tc>
      </w:tr>
      <w:tr w:rsidR="00C20023" w:rsidRPr="006A33AE" w14:paraId="4E53B0C4" w14:textId="77777777" w:rsidTr="00C20023">
        <w:tc>
          <w:tcPr>
            <w:tcW w:w="1271" w:type="dxa"/>
            <w:vAlign w:val="center"/>
          </w:tcPr>
          <w:p w14:paraId="0BAAFC5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J02.06.02</w:t>
            </w:r>
          </w:p>
        </w:tc>
        <w:tc>
          <w:tcPr>
            <w:tcW w:w="7796" w:type="dxa"/>
            <w:vAlign w:val="center"/>
          </w:tcPr>
          <w:p w14:paraId="39A01BB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Captări de apă de suprafață pentru alimentarea cu apă</w:t>
            </w:r>
          </w:p>
        </w:tc>
      </w:tr>
      <w:tr w:rsidR="00C20023" w:rsidRPr="006A33AE" w14:paraId="2F03462A" w14:textId="77777777" w:rsidTr="00C20023">
        <w:tc>
          <w:tcPr>
            <w:tcW w:w="1271" w:type="dxa"/>
            <w:vAlign w:val="center"/>
          </w:tcPr>
          <w:p w14:paraId="7BB12A0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J02.06.05</w:t>
            </w:r>
          </w:p>
        </w:tc>
        <w:tc>
          <w:tcPr>
            <w:tcW w:w="7796" w:type="dxa"/>
            <w:vAlign w:val="center"/>
          </w:tcPr>
          <w:p w14:paraId="56A5BAF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Captări de apă de suprafață pentru fermele piscicole</w:t>
            </w:r>
          </w:p>
        </w:tc>
      </w:tr>
      <w:tr w:rsidR="00C20023" w:rsidRPr="006A33AE" w14:paraId="5B7ABE2C" w14:textId="77777777" w:rsidTr="00C20023">
        <w:tc>
          <w:tcPr>
            <w:tcW w:w="1271" w:type="dxa"/>
            <w:vAlign w:val="center"/>
          </w:tcPr>
          <w:p w14:paraId="2BA7935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J02.06.06</w:t>
            </w:r>
          </w:p>
        </w:tc>
        <w:tc>
          <w:tcPr>
            <w:tcW w:w="7796" w:type="dxa"/>
            <w:vAlign w:val="center"/>
          </w:tcPr>
          <w:p w14:paraId="56CB975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Captări de apă de suprafață pentru </w:t>
            </w:r>
            <w:proofErr w:type="spellStart"/>
            <w:r w:rsidRPr="006A33AE">
              <w:rPr>
                <w:rFonts w:cstheme="minorHAnsi"/>
                <w:sz w:val="24"/>
                <w:szCs w:val="24"/>
                <w:lang w:val="ro-RO"/>
              </w:rPr>
              <w:t>hidro</w:t>
            </w:r>
            <w:proofErr w:type="spellEnd"/>
            <w:r w:rsidRPr="006A33AE">
              <w:rPr>
                <w:rFonts w:cstheme="minorHAnsi"/>
                <w:sz w:val="24"/>
                <w:szCs w:val="24"/>
                <w:lang w:val="ro-RO"/>
              </w:rPr>
              <w:t>-centrale</w:t>
            </w:r>
          </w:p>
        </w:tc>
      </w:tr>
      <w:tr w:rsidR="00C20023" w:rsidRPr="006A33AE" w14:paraId="04B647DF" w14:textId="77777777" w:rsidTr="00C20023">
        <w:tc>
          <w:tcPr>
            <w:tcW w:w="1271" w:type="dxa"/>
            <w:vAlign w:val="center"/>
          </w:tcPr>
          <w:p w14:paraId="0EDE93B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J03.01</w:t>
            </w:r>
          </w:p>
        </w:tc>
        <w:tc>
          <w:tcPr>
            <w:tcW w:w="7796" w:type="dxa"/>
            <w:vAlign w:val="center"/>
          </w:tcPr>
          <w:p w14:paraId="0BD4FB3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sau pierderea de caracteristici specifice de habitat</w:t>
            </w:r>
          </w:p>
        </w:tc>
      </w:tr>
      <w:tr w:rsidR="00C20023" w:rsidRPr="006A33AE" w14:paraId="3A53108B" w14:textId="77777777" w:rsidTr="00C20023">
        <w:tc>
          <w:tcPr>
            <w:tcW w:w="1271" w:type="dxa"/>
            <w:vAlign w:val="center"/>
          </w:tcPr>
          <w:p w14:paraId="5FEFF62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J03.02</w:t>
            </w:r>
          </w:p>
        </w:tc>
        <w:tc>
          <w:tcPr>
            <w:tcW w:w="7796" w:type="dxa"/>
            <w:vAlign w:val="center"/>
          </w:tcPr>
          <w:p w14:paraId="13C2FC3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conectivității de habitat, din cauze antropice</w:t>
            </w:r>
          </w:p>
        </w:tc>
      </w:tr>
      <w:tr w:rsidR="00C20023" w:rsidRPr="006A33AE" w14:paraId="196714EB" w14:textId="77777777" w:rsidTr="00C20023">
        <w:tc>
          <w:tcPr>
            <w:tcW w:w="1271" w:type="dxa"/>
            <w:vAlign w:val="center"/>
          </w:tcPr>
          <w:p w14:paraId="1FAE655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J03.02.02</w:t>
            </w:r>
          </w:p>
        </w:tc>
        <w:tc>
          <w:tcPr>
            <w:tcW w:w="7796" w:type="dxa"/>
            <w:vAlign w:val="center"/>
          </w:tcPr>
          <w:p w14:paraId="0071661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dispersiei</w:t>
            </w:r>
          </w:p>
        </w:tc>
      </w:tr>
      <w:tr w:rsidR="00C20023" w:rsidRPr="006A33AE" w14:paraId="17700406" w14:textId="77777777" w:rsidTr="00C20023">
        <w:tc>
          <w:tcPr>
            <w:tcW w:w="1271" w:type="dxa"/>
            <w:vAlign w:val="center"/>
          </w:tcPr>
          <w:p w14:paraId="229A3F8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J03.02.03</w:t>
            </w:r>
          </w:p>
        </w:tc>
        <w:tc>
          <w:tcPr>
            <w:tcW w:w="7796" w:type="dxa"/>
            <w:vAlign w:val="center"/>
          </w:tcPr>
          <w:p w14:paraId="12851B2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schimbului genetic</w:t>
            </w:r>
          </w:p>
        </w:tc>
      </w:tr>
      <w:tr w:rsidR="00C20023" w:rsidRPr="006A33AE" w14:paraId="1B841B24" w14:textId="77777777" w:rsidTr="00C20023">
        <w:tc>
          <w:tcPr>
            <w:tcW w:w="1271" w:type="dxa"/>
            <w:vAlign w:val="center"/>
          </w:tcPr>
          <w:p w14:paraId="3F57094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K01.02</w:t>
            </w:r>
          </w:p>
        </w:tc>
        <w:tc>
          <w:tcPr>
            <w:tcW w:w="7796" w:type="dxa"/>
            <w:vAlign w:val="center"/>
          </w:tcPr>
          <w:p w14:paraId="090B8F46" w14:textId="77777777" w:rsidR="00C20023" w:rsidRPr="006A33AE" w:rsidRDefault="00C20023" w:rsidP="00C20023">
            <w:pPr>
              <w:jc w:val="both"/>
              <w:rPr>
                <w:rFonts w:cstheme="minorHAnsi"/>
                <w:sz w:val="24"/>
                <w:szCs w:val="24"/>
                <w:lang w:val="ro-RO"/>
              </w:rPr>
            </w:pPr>
            <w:proofErr w:type="spellStart"/>
            <w:r w:rsidRPr="006A33AE">
              <w:rPr>
                <w:rFonts w:cstheme="minorHAnsi"/>
                <w:sz w:val="24"/>
                <w:szCs w:val="24"/>
                <w:lang w:val="ro-RO"/>
              </w:rPr>
              <w:t>Solmatare</w:t>
            </w:r>
            <w:proofErr w:type="spellEnd"/>
          </w:p>
        </w:tc>
      </w:tr>
      <w:tr w:rsidR="00C20023" w:rsidRPr="006A33AE" w14:paraId="12268769" w14:textId="77777777" w:rsidTr="00C20023">
        <w:tc>
          <w:tcPr>
            <w:tcW w:w="1271" w:type="dxa"/>
            <w:vAlign w:val="center"/>
          </w:tcPr>
          <w:p w14:paraId="3611FC1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K01.03</w:t>
            </w:r>
          </w:p>
        </w:tc>
        <w:tc>
          <w:tcPr>
            <w:tcW w:w="7796" w:type="dxa"/>
            <w:vAlign w:val="center"/>
          </w:tcPr>
          <w:p w14:paraId="6B00A0D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Secare</w:t>
            </w:r>
          </w:p>
        </w:tc>
      </w:tr>
      <w:tr w:rsidR="00C20023" w:rsidRPr="006A33AE" w14:paraId="6E39A1DE" w14:textId="77777777" w:rsidTr="00C20023">
        <w:tc>
          <w:tcPr>
            <w:tcW w:w="1271" w:type="dxa"/>
            <w:vAlign w:val="center"/>
          </w:tcPr>
          <w:p w14:paraId="6B25890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K02.01</w:t>
            </w:r>
          </w:p>
        </w:tc>
        <w:tc>
          <w:tcPr>
            <w:tcW w:w="7796" w:type="dxa"/>
            <w:vAlign w:val="center"/>
          </w:tcPr>
          <w:p w14:paraId="1A05DE9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Schimbarea compoziției de specii (succesiune)</w:t>
            </w:r>
          </w:p>
        </w:tc>
      </w:tr>
      <w:tr w:rsidR="00C20023" w:rsidRPr="006A33AE" w14:paraId="1F7DCC64" w14:textId="77777777" w:rsidTr="00C20023">
        <w:tc>
          <w:tcPr>
            <w:tcW w:w="1271" w:type="dxa"/>
            <w:vAlign w:val="center"/>
          </w:tcPr>
          <w:p w14:paraId="3403BF6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K03.03</w:t>
            </w:r>
          </w:p>
        </w:tc>
        <w:tc>
          <w:tcPr>
            <w:tcW w:w="7796" w:type="dxa"/>
            <w:vAlign w:val="center"/>
          </w:tcPr>
          <w:p w14:paraId="0ED1BE4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Introducere a unor boli (patogeni microbieni)</w:t>
            </w:r>
          </w:p>
        </w:tc>
      </w:tr>
      <w:tr w:rsidR="00C20023" w:rsidRPr="006A33AE" w14:paraId="1B7192A7" w14:textId="77777777" w:rsidTr="00C20023">
        <w:tc>
          <w:tcPr>
            <w:tcW w:w="1271" w:type="dxa"/>
            <w:vAlign w:val="center"/>
          </w:tcPr>
          <w:p w14:paraId="3816D1F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K03.04</w:t>
            </w:r>
          </w:p>
        </w:tc>
        <w:tc>
          <w:tcPr>
            <w:tcW w:w="7796" w:type="dxa"/>
            <w:vAlign w:val="center"/>
          </w:tcPr>
          <w:p w14:paraId="5E8124E7" w14:textId="77777777" w:rsidR="00C20023" w:rsidRPr="006A33AE" w:rsidRDefault="00C20023" w:rsidP="00C20023">
            <w:pPr>
              <w:jc w:val="both"/>
              <w:rPr>
                <w:rFonts w:cstheme="minorHAnsi"/>
                <w:sz w:val="24"/>
                <w:szCs w:val="24"/>
                <w:lang w:val="ro-RO"/>
              </w:rPr>
            </w:pPr>
            <w:proofErr w:type="spellStart"/>
            <w:r w:rsidRPr="006A33AE">
              <w:rPr>
                <w:rFonts w:cstheme="minorHAnsi"/>
                <w:sz w:val="24"/>
                <w:szCs w:val="24"/>
                <w:lang w:val="ro-RO"/>
              </w:rPr>
              <w:t>Prădăre</w:t>
            </w:r>
            <w:proofErr w:type="spellEnd"/>
          </w:p>
        </w:tc>
      </w:tr>
      <w:tr w:rsidR="00C20023" w:rsidRPr="006A33AE" w14:paraId="0CE7591F" w14:textId="77777777" w:rsidTr="00C20023">
        <w:tc>
          <w:tcPr>
            <w:tcW w:w="1271" w:type="dxa"/>
            <w:vAlign w:val="center"/>
          </w:tcPr>
          <w:p w14:paraId="6F13D73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K04.01</w:t>
            </w:r>
          </w:p>
        </w:tc>
        <w:tc>
          <w:tcPr>
            <w:tcW w:w="7796" w:type="dxa"/>
            <w:vAlign w:val="center"/>
          </w:tcPr>
          <w:p w14:paraId="6735902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Competiție</w:t>
            </w:r>
          </w:p>
        </w:tc>
      </w:tr>
      <w:tr w:rsidR="00C20023" w:rsidRPr="006A33AE" w14:paraId="0E02AC9B" w14:textId="77777777" w:rsidTr="00C20023">
        <w:tc>
          <w:tcPr>
            <w:tcW w:w="1271" w:type="dxa"/>
            <w:vAlign w:val="center"/>
          </w:tcPr>
          <w:p w14:paraId="2252BBE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lastRenderedPageBreak/>
              <w:t>L05</w:t>
            </w:r>
          </w:p>
        </w:tc>
        <w:tc>
          <w:tcPr>
            <w:tcW w:w="7796" w:type="dxa"/>
            <w:vAlign w:val="center"/>
          </w:tcPr>
          <w:p w14:paraId="5AFF44E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Prăbușiri de teren, alunecări de teren</w:t>
            </w:r>
          </w:p>
        </w:tc>
      </w:tr>
      <w:tr w:rsidR="00C20023" w:rsidRPr="006A33AE" w14:paraId="6272FE4B" w14:textId="77777777" w:rsidTr="00C20023">
        <w:tc>
          <w:tcPr>
            <w:tcW w:w="1271" w:type="dxa"/>
            <w:vAlign w:val="center"/>
          </w:tcPr>
          <w:p w14:paraId="17A47E9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L06</w:t>
            </w:r>
          </w:p>
        </w:tc>
        <w:tc>
          <w:tcPr>
            <w:tcW w:w="7796" w:type="dxa"/>
            <w:vAlign w:val="center"/>
          </w:tcPr>
          <w:p w14:paraId="1C9A31B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Prăbușiri subterane</w:t>
            </w:r>
          </w:p>
        </w:tc>
      </w:tr>
      <w:tr w:rsidR="00C20023" w:rsidRPr="006A33AE" w14:paraId="0CEC2828" w14:textId="77777777" w:rsidTr="00C20023">
        <w:tc>
          <w:tcPr>
            <w:tcW w:w="1271" w:type="dxa"/>
            <w:vAlign w:val="center"/>
          </w:tcPr>
          <w:p w14:paraId="70926CE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M01.02</w:t>
            </w:r>
          </w:p>
        </w:tc>
        <w:tc>
          <w:tcPr>
            <w:tcW w:w="7796" w:type="dxa"/>
            <w:vAlign w:val="center"/>
          </w:tcPr>
          <w:p w14:paraId="3C686B6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Secete și precipitații reduse</w:t>
            </w:r>
          </w:p>
        </w:tc>
      </w:tr>
      <w:tr w:rsidR="00C20023" w:rsidRPr="006A33AE" w14:paraId="1BC1BFD6" w14:textId="77777777" w:rsidTr="00C20023">
        <w:tc>
          <w:tcPr>
            <w:tcW w:w="1271" w:type="dxa"/>
            <w:vAlign w:val="center"/>
          </w:tcPr>
          <w:p w14:paraId="5ACD37A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M02.01</w:t>
            </w:r>
          </w:p>
        </w:tc>
        <w:tc>
          <w:tcPr>
            <w:tcW w:w="7796" w:type="dxa"/>
            <w:vAlign w:val="center"/>
          </w:tcPr>
          <w:p w14:paraId="0DDE146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Înlocuirea și deteriorarea habitatului</w:t>
            </w:r>
          </w:p>
        </w:tc>
      </w:tr>
    </w:tbl>
    <w:p w14:paraId="72E9375A" w14:textId="77777777" w:rsidR="00C20023" w:rsidRPr="006A33AE" w:rsidRDefault="00C20023" w:rsidP="00C20023">
      <w:pPr>
        <w:jc w:val="both"/>
        <w:rPr>
          <w:rFonts w:cstheme="minorHAnsi"/>
          <w:b/>
          <w:bCs/>
          <w:sz w:val="24"/>
          <w:szCs w:val="24"/>
          <w:lang w:val="ro-RO"/>
        </w:rPr>
      </w:pPr>
    </w:p>
    <w:p w14:paraId="77FD63E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4EEE06C2"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Obiective de conservare ale sitului:</w:t>
      </w:r>
    </w:p>
    <w:p w14:paraId="1C860DBB" w14:textId="77777777" w:rsidR="00C20023" w:rsidRPr="006A33AE" w:rsidRDefault="00C20023" w:rsidP="0023267D">
      <w:pPr>
        <w:pStyle w:val="ListParagraph"/>
        <w:numPr>
          <w:ilvl w:val="0"/>
          <w:numId w:val="74"/>
        </w:numPr>
        <w:spacing w:after="160" w:line="259" w:lineRule="auto"/>
        <w:jc w:val="both"/>
        <w:rPr>
          <w:rFonts w:cstheme="minorHAnsi"/>
          <w:sz w:val="24"/>
          <w:szCs w:val="24"/>
          <w:lang w:val="ro-RO"/>
        </w:rPr>
      </w:pPr>
      <w:r w:rsidRPr="006A33AE">
        <w:rPr>
          <w:rFonts w:cstheme="minorHAnsi"/>
          <w:sz w:val="24"/>
          <w:szCs w:val="24"/>
          <w:lang w:val="ro-RO"/>
        </w:rPr>
        <w:t xml:space="preserve">Conservarea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managementul </w:t>
      </w:r>
      <w:proofErr w:type="spellStart"/>
      <w:r w:rsidRPr="006A33AE">
        <w:rPr>
          <w:rFonts w:cstheme="minorHAnsi"/>
          <w:sz w:val="24"/>
          <w:szCs w:val="24"/>
          <w:lang w:val="ro-RO"/>
        </w:rPr>
        <w:t>biodiversităţii</w:t>
      </w:r>
      <w:proofErr w:type="spellEnd"/>
      <w:r w:rsidRPr="006A33AE">
        <w:rPr>
          <w:rFonts w:cstheme="minorHAnsi"/>
          <w:sz w:val="24"/>
          <w:szCs w:val="24"/>
          <w:lang w:val="ro-RO"/>
        </w:rPr>
        <w:t xml:space="preserve">, respectiv al speciilor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habitatelor de interes conservativ</w:t>
      </w:r>
    </w:p>
    <w:p w14:paraId="5DC97CD3" w14:textId="77777777" w:rsidR="00C20023" w:rsidRPr="006A33AE" w:rsidRDefault="00C20023" w:rsidP="0023267D">
      <w:pPr>
        <w:pStyle w:val="ListParagraph"/>
        <w:numPr>
          <w:ilvl w:val="0"/>
          <w:numId w:val="74"/>
        </w:numPr>
        <w:spacing w:after="160" w:line="259" w:lineRule="auto"/>
        <w:jc w:val="both"/>
        <w:rPr>
          <w:rFonts w:cstheme="minorHAnsi"/>
          <w:sz w:val="24"/>
          <w:szCs w:val="24"/>
          <w:lang w:val="ro-RO"/>
        </w:rPr>
      </w:pPr>
      <w:r w:rsidRPr="006A33AE">
        <w:rPr>
          <w:rFonts w:cstheme="minorHAnsi"/>
          <w:sz w:val="24"/>
          <w:szCs w:val="24"/>
          <w:lang w:val="ro-RO"/>
        </w:rPr>
        <w:t xml:space="preserve">Asigurarea bazei de </w:t>
      </w:r>
      <w:proofErr w:type="spellStart"/>
      <w:r w:rsidRPr="006A33AE">
        <w:rPr>
          <w:rFonts w:cstheme="minorHAnsi"/>
          <w:sz w:val="24"/>
          <w:szCs w:val="24"/>
          <w:lang w:val="ro-RO"/>
        </w:rPr>
        <w:t>informaţii</w:t>
      </w:r>
      <w:proofErr w:type="spellEnd"/>
      <w:r w:rsidRPr="006A33AE">
        <w:rPr>
          <w:rFonts w:cstheme="minorHAnsi"/>
          <w:sz w:val="24"/>
          <w:szCs w:val="24"/>
          <w:lang w:val="ro-RO"/>
        </w:rPr>
        <w:t xml:space="preserve">/date referitoare la speciile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habitatele de interes conservativ și protectiv, cu scopul de a oferi suportul necesar pentru managementul conservării </w:t>
      </w:r>
      <w:proofErr w:type="spellStart"/>
      <w:r w:rsidRPr="006A33AE">
        <w:rPr>
          <w:rFonts w:cstheme="minorHAnsi"/>
          <w:sz w:val="24"/>
          <w:szCs w:val="24"/>
          <w:lang w:val="ro-RO"/>
        </w:rPr>
        <w:t>biodiversităţii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evaluarea </w:t>
      </w:r>
      <w:proofErr w:type="spellStart"/>
      <w:r w:rsidRPr="006A33AE">
        <w:rPr>
          <w:rFonts w:cstheme="minorHAnsi"/>
          <w:sz w:val="24"/>
          <w:szCs w:val="24"/>
          <w:lang w:val="ro-RO"/>
        </w:rPr>
        <w:t>eficienţei</w:t>
      </w:r>
      <w:proofErr w:type="spellEnd"/>
      <w:r w:rsidRPr="006A33AE">
        <w:rPr>
          <w:rFonts w:cstheme="minorHAnsi"/>
          <w:sz w:val="24"/>
          <w:szCs w:val="24"/>
          <w:lang w:val="ro-RO"/>
        </w:rPr>
        <w:t xml:space="preserve"> managementului</w:t>
      </w:r>
    </w:p>
    <w:p w14:paraId="15C685D8" w14:textId="77777777" w:rsidR="00C20023" w:rsidRPr="006A33AE" w:rsidRDefault="00C20023" w:rsidP="0023267D">
      <w:pPr>
        <w:pStyle w:val="ListParagraph"/>
        <w:numPr>
          <w:ilvl w:val="0"/>
          <w:numId w:val="74"/>
        </w:numPr>
        <w:spacing w:after="160" w:line="259" w:lineRule="auto"/>
        <w:jc w:val="both"/>
        <w:rPr>
          <w:rFonts w:cstheme="minorHAnsi"/>
          <w:sz w:val="24"/>
          <w:szCs w:val="24"/>
          <w:lang w:val="ro-RO"/>
        </w:rPr>
      </w:pPr>
      <w:r w:rsidRPr="006A33AE">
        <w:rPr>
          <w:rFonts w:cstheme="minorHAnsi"/>
          <w:sz w:val="24"/>
          <w:szCs w:val="24"/>
          <w:lang w:val="ro-RO"/>
        </w:rPr>
        <w:t xml:space="preserve">Administrarea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managementul efectiv al ariilor naturale protejate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asigurarea </w:t>
      </w:r>
      <w:proofErr w:type="spellStart"/>
      <w:r w:rsidRPr="006A33AE">
        <w:rPr>
          <w:rFonts w:cstheme="minorHAnsi"/>
          <w:sz w:val="24"/>
          <w:szCs w:val="24"/>
          <w:lang w:val="ro-RO"/>
        </w:rPr>
        <w:t>durabilităţii</w:t>
      </w:r>
      <w:proofErr w:type="spellEnd"/>
      <w:r w:rsidRPr="006A33AE">
        <w:rPr>
          <w:rFonts w:cstheme="minorHAnsi"/>
          <w:sz w:val="24"/>
          <w:szCs w:val="24"/>
          <w:lang w:val="ro-RO"/>
        </w:rPr>
        <w:t xml:space="preserve"> managementului</w:t>
      </w:r>
    </w:p>
    <w:p w14:paraId="7C09651D" w14:textId="77777777" w:rsidR="00C20023" w:rsidRPr="006A33AE" w:rsidRDefault="00C20023" w:rsidP="0023267D">
      <w:pPr>
        <w:pStyle w:val="ListParagraph"/>
        <w:numPr>
          <w:ilvl w:val="0"/>
          <w:numId w:val="74"/>
        </w:numPr>
        <w:spacing w:after="160" w:line="259" w:lineRule="auto"/>
        <w:jc w:val="both"/>
        <w:rPr>
          <w:rFonts w:cstheme="minorHAnsi"/>
          <w:sz w:val="24"/>
          <w:szCs w:val="24"/>
          <w:lang w:val="ro-RO"/>
        </w:rPr>
      </w:pPr>
      <w:r w:rsidRPr="006A33AE">
        <w:rPr>
          <w:rFonts w:cstheme="minorHAnsi"/>
          <w:sz w:val="24"/>
          <w:szCs w:val="24"/>
          <w:lang w:val="ro-RO"/>
        </w:rPr>
        <w:t xml:space="preserve">Comunicare, </w:t>
      </w:r>
      <w:proofErr w:type="spellStart"/>
      <w:r w:rsidRPr="006A33AE">
        <w:rPr>
          <w:rFonts w:cstheme="minorHAnsi"/>
          <w:sz w:val="24"/>
          <w:szCs w:val="24"/>
          <w:lang w:val="ro-RO"/>
        </w:rPr>
        <w:t>educaţie</w:t>
      </w:r>
      <w:proofErr w:type="spellEnd"/>
      <w:r w:rsidRPr="006A33AE">
        <w:rPr>
          <w:rFonts w:cstheme="minorHAnsi"/>
          <w:sz w:val="24"/>
          <w:szCs w:val="24"/>
          <w:lang w:val="ro-RO"/>
        </w:rPr>
        <w:t xml:space="preserve"> ecologică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conştientizarea</w:t>
      </w:r>
      <w:proofErr w:type="spellEnd"/>
      <w:r w:rsidRPr="006A33AE">
        <w:rPr>
          <w:rFonts w:cstheme="minorHAnsi"/>
          <w:sz w:val="24"/>
          <w:szCs w:val="24"/>
          <w:lang w:val="ro-RO"/>
        </w:rPr>
        <w:t xml:space="preserve"> publicului</w:t>
      </w:r>
    </w:p>
    <w:p w14:paraId="0F790BD7" w14:textId="77777777" w:rsidR="00C20023" w:rsidRPr="006A33AE" w:rsidRDefault="00C20023" w:rsidP="0023267D">
      <w:pPr>
        <w:pStyle w:val="ListParagraph"/>
        <w:numPr>
          <w:ilvl w:val="0"/>
          <w:numId w:val="74"/>
        </w:numPr>
        <w:spacing w:after="160" w:line="259" w:lineRule="auto"/>
        <w:jc w:val="both"/>
        <w:rPr>
          <w:rFonts w:cstheme="minorHAnsi"/>
          <w:sz w:val="24"/>
          <w:szCs w:val="24"/>
          <w:lang w:val="ro-RO"/>
        </w:rPr>
      </w:pP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promovarea </w:t>
      </w:r>
      <w:proofErr w:type="spellStart"/>
      <w:r w:rsidRPr="006A33AE">
        <w:rPr>
          <w:rFonts w:cstheme="minorHAnsi"/>
          <w:sz w:val="24"/>
          <w:szCs w:val="24"/>
          <w:lang w:val="ro-RO"/>
        </w:rPr>
        <w:t>activităţilor</w:t>
      </w:r>
      <w:proofErr w:type="spellEnd"/>
      <w:r w:rsidRPr="006A33AE">
        <w:rPr>
          <w:rFonts w:cstheme="minorHAnsi"/>
          <w:sz w:val="24"/>
          <w:szCs w:val="24"/>
          <w:lang w:val="ro-RO"/>
        </w:rPr>
        <w:t xml:space="preserve"> durabile de exploatare a resurselor naturale</w:t>
      </w:r>
    </w:p>
    <w:p w14:paraId="49FDC9FC" w14:textId="77777777" w:rsidR="00124F5E" w:rsidRDefault="00124F5E">
      <w:pPr>
        <w:rPr>
          <w:rFonts w:eastAsiaTheme="majorEastAsia" w:cstheme="minorHAnsi"/>
          <w:color w:val="365F91" w:themeColor="accent1" w:themeShade="BF"/>
          <w:sz w:val="26"/>
          <w:szCs w:val="26"/>
          <w:lang w:val="ro-RO"/>
        </w:rPr>
      </w:pPr>
      <w:bookmarkStart w:id="83" w:name="_Toc42665960"/>
      <w:r>
        <w:rPr>
          <w:rFonts w:cstheme="minorHAnsi"/>
          <w:lang w:val="ro-RO"/>
        </w:rPr>
        <w:br w:type="page"/>
      </w:r>
    </w:p>
    <w:p w14:paraId="5CC73013" w14:textId="51050E2E" w:rsidR="00C20023" w:rsidRPr="006A33AE" w:rsidRDefault="00C20023" w:rsidP="00C20023">
      <w:pPr>
        <w:pStyle w:val="Heading2"/>
        <w:rPr>
          <w:rFonts w:asciiTheme="minorHAnsi" w:hAnsiTheme="minorHAnsi" w:cstheme="minorHAnsi"/>
          <w:lang w:val="ro-RO"/>
        </w:rPr>
      </w:pPr>
      <w:bookmarkStart w:id="84" w:name="_Toc50200119"/>
      <w:r w:rsidRPr="006A33AE">
        <w:rPr>
          <w:rFonts w:asciiTheme="minorHAnsi" w:hAnsiTheme="minorHAnsi" w:cstheme="minorHAnsi"/>
          <w:lang w:val="ro-RO"/>
        </w:rPr>
        <w:lastRenderedPageBreak/>
        <w:t>ROSCI0357 Porumbeni</w:t>
      </w:r>
      <w:bookmarkEnd w:id="83"/>
      <w:bookmarkEnd w:id="84"/>
    </w:p>
    <w:p w14:paraId="608C43DC"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7.5</w:t>
      </w:r>
    </w:p>
    <w:p w14:paraId="00142B8A" w14:textId="77777777" w:rsidR="00C20023" w:rsidRPr="006A33AE" w:rsidRDefault="00C20023" w:rsidP="00C20023">
      <w:pPr>
        <w:spacing w:after="0" w:line="240" w:lineRule="auto"/>
        <w:jc w:val="both"/>
        <w:rPr>
          <w:rFonts w:eastAsia="Times New Roman" w:cstheme="minorHAnsi"/>
          <w:sz w:val="24"/>
          <w:szCs w:val="24"/>
          <w:lang w:val="ro-RO"/>
        </w:rPr>
      </w:pPr>
    </w:p>
    <w:p w14:paraId="20D6EDBB"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w:t>
      </w:r>
    </w:p>
    <w:p w14:paraId="706AD2EF" w14:textId="77777777"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Situl face parte din unitatea subcarpatică de pe latura estică a Depresiunii Transilvaniei. Zon</w:t>
      </w:r>
      <w:r w:rsidRPr="006A33AE">
        <w:rPr>
          <w:rFonts w:eastAsia="Arial" w:cstheme="minorHAnsi"/>
          <w:sz w:val="24"/>
          <w:szCs w:val="24"/>
          <w:lang w:val="ro-RO"/>
        </w:rPr>
        <w:t xml:space="preserve">ă </w:t>
      </w:r>
      <w:proofErr w:type="spellStart"/>
      <w:r w:rsidRPr="006A33AE">
        <w:rPr>
          <w:rFonts w:cstheme="minorHAnsi"/>
          <w:sz w:val="24"/>
          <w:szCs w:val="24"/>
          <w:lang w:val="ro-RO"/>
        </w:rPr>
        <w:t>forestieă</w:t>
      </w:r>
      <w:proofErr w:type="spellEnd"/>
      <w:r w:rsidRPr="006A33AE">
        <w:rPr>
          <w:rFonts w:cstheme="minorHAnsi"/>
          <w:sz w:val="24"/>
          <w:szCs w:val="24"/>
          <w:lang w:val="ro-RO"/>
        </w:rPr>
        <w:t xml:space="preserve"> de importan</w:t>
      </w:r>
      <w:r w:rsidRPr="006A33AE">
        <w:rPr>
          <w:rFonts w:eastAsia="Arial" w:cstheme="minorHAnsi"/>
          <w:sz w:val="24"/>
          <w:szCs w:val="24"/>
          <w:lang w:val="ro-RO"/>
        </w:rPr>
        <w:t xml:space="preserve">ță </w:t>
      </w:r>
      <w:proofErr w:type="spellStart"/>
      <w:r w:rsidRPr="006A33AE">
        <w:rPr>
          <w:rFonts w:cstheme="minorHAnsi"/>
          <w:sz w:val="24"/>
          <w:szCs w:val="24"/>
          <w:lang w:val="ro-RO"/>
        </w:rPr>
        <w:t>majors</w:t>
      </w:r>
      <w:proofErr w:type="spellEnd"/>
      <w:r w:rsidRPr="006A33AE">
        <w:rPr>
          <w:rFonts w:eastAsia="Arial" w:cstheme="minorHAnsi"/>
          <w:sz w:val="24"/>
          <w:szCs w:val="24"/>
          <w:lang w:val="ro-RO"/>
        </w:rPr>
        <w:t xml:space="preserve"> </w:t>
      </w:r>
      <w:r w:rsidRPr="006A33AE">
        <w:rPr>
          <w:rFonts w:cstheme="minorHAnsi"/>
          <w:sz w:val="24"/>
          <w:szCs w:val="24"/>
          <w:lang w:val="ro-RO"/>
        </w:rPr>
        <w:t xml:space="preserve">pentru carnivorele mari, </w:t>
      </w:r>
      <w:proofErr w:type="spellStart"/>
      <w:r w:rsidRPr="006A33AE">
        <w:rPr>
          <w:rFonts w:cstheme="minorHAnsi"/>
          <w:i/>
          <w:iCs/>
          <w:sz w:val="24"/>
          <w:szCs w:val="24"/>
          <w:lang w:val="ro-RO"/>
        </w:rPr>
        <w:t>Canis</w:t>
      </w:r>
      <w:proofErr w:type="spellEnd"/>
      <w:r w:rsidRPr="006A33AE">
        <w:rPr>
          <w:rFonts w:cstheme="minorHAnsi"/>
          <w:i/>
          <w:iCs/>
          <w:sz w:val="24"/>
          <w:szCs w:val="24"/>
          <w:lang w:val="ro-RO"/>
        </w:rPr>
        <w:t xml:space="preserve"> lupus, Ursus </w:t>
      </w:r>
      <w:proofErr w:type="spellStart"/>
      <w:r w:rsidRPr="006A33AE">
        <w:rPr>
          <w:rFonts w:cstheme="minorHAnsi"/>
          <w:i/>
          <w:iCs/>
          <w:sz w:val="24"/>
          <w:szCs w:val="24"/>
          <w:lang w:val="ro-RO"/>
        </w:rPr>
        <w:t>arctos</w:t>
      </w:r>
      <w:proofErr w:type="spellEnd"/>
      <w:r w:rsidRPr="006A33AE">
        <w:rPr>
          <w:rFonts w:cstheme="minorHAnsi"/>
          <w:sz w:val="24"/>
          <w:szCs w:val="24"/>
          <w:lang w:val="ro-RO"/>
        </w:rPr>
        <w:t xml:space="preserve"> – habitat caracteristic al acestora în regiunea biogeografic</w:t>
      </w:r>
      <w:r w:rsidRPr="006A33AE">
        <w:rPr>
          <w:rFonts w:eastAsia="Arial" w:cstheme="minorHAnsi"/>
          <w:sz w:val="24"/>
          <w:szCs w:val="24"/>
          <w:lang w:val="ro-RO"/>
        </w:rPr>
        <w:t xml:space="preserve">ă </w:t>
      </w:r>
      <w:r w:rsidRPr="006A33AE">
        <w:rPr>
          <w:rFonts w:cstheme="minorHAnsi"/>
          <w:sz w:val="24"/>
          <w:szCs w:val="24"/>
          <w:lang w:val="ro-RO"/>
        </w:rPr>
        <w:t>Continental</w:t>
      </w:r>
      <w:r w:rsidRPr="006A33AE">
        <w:rPr>
          <w:rFonts w:eastAsia="Arial" w:cstheme="minorHAnsi"/>
          <w:sz w:val="24"/>
          <w:szCs w:val="24"/>
          <w:lang w:val="ro-RO"/>
        </w:rPr>
        <w:t>ă</w:t>
      </w:r>
      <w:r w:rsidRPr="006A33AE">
        <w:rPr>
          <w:rFonts w:cstheme="minorHAnsi"/>
          <w:sz w:val="24"/>
          <w:szCs w:val="24"/>
          <w:lang w:val="ro-RO"/>
        </w:rPr>
        <w:t xml:space="preserve">. </w:t>
      </w:r>
      <w:r w:rsidRPr="006A33AE">
        <w:rPr>
          <w:rFonts w:eastAsia="Arial Narrow" w:cstheme="minorHAnsi"/>
          <w:sz w:val="24"/>
          <w:szCs w:val="24"/>
          <w:lang w:val="ro-RO"/>
        </w:rPr>
        <w:t>ș</w:t>
      </w:r>
      <w:r w:rsidRPr="006A33AE">
        <w:rPr>
          <w:rFonts w:cstheme="minorHAnsi"/>
          <w:sz w:val="24"/>
          <w:szCs w:val="24"/>
          <w:lang w:val="ro-RO"/>
        </w:rPr>
        <w:t>i zon</w:t>
      </w:r>
      <w:r w:rsidRPr="006A33AE">
        <w:rPr>
          <w:rFonts w:eastAsia="Arial Narrow" w:cstheme="minorHAnsi"/>
          <w:sz w:val="24"/>
          <w:szCs w:val="24"/>
          <w:lang w:val="ro-RO"/>
        </w:rPr>
        <w:t xml:space="preserve">ă </w:t>
      </w:r>
      <w:r w:rsidRPr="006A33AE">
        <w:rPr>
          <w:rFonts w:cstheme="minorHAnsi"/>
          <w:sz w:val="24"/>
          <w:szCs w:val="24"/>
          <w:lang w:val="ro-RO"/>
        </w:rPr>
        <w:t xml:space="preserve">de concentrare pentru specia </w:t>
      </w:r>
      <w:r w:rsidRPr="006A33AE">
        <w:rPr>
          <w:rFonts w:cstheme="minorHAnsi"/>
          <w:i/>
          <w:iCs/>
          <w:sz w:val="24"/>
          <w:szCs w:val="24"/>
          <w:lang w:val="ro-RO"/>
        </w:rPr>
        <w:t xml:space="preserve">Ursus </w:t>
      </w:r>
      <w:proofErr w:type="spellStart"/>
      <w:r w:rsidRPr="006A33AE">
        <w:rPr>
          <w:rFonts w:cstheme="minorHAnsi"/>
          <w:i/>
          <w:iCs/>
          <w:sz w:val="24"/>
          <w:szCs w:val="24"/>
          <w:lang w:val="ro-RO"/>
        </w:rPr>
        <w:t>arctos</w:t>
      </w:r>
      <w:proofErr w:type="spellEnd"/>
      <w:r w:rsidRPr="006A33AE">
        <w:rPr>
          <w:rFonts w:cstheme="minorHAnsi"/>
          <w:sz w:val="24"/>
          <w:szCs w:val="24"/>
          <w:lang w:val="ro-RO"/>
        </w:rPr>
        <w:t xml:space="preserve"> în perioada de </w:t>
      </w:r>
      <w:proofErr w:type="spellStart"/>
      <w:r w:rsidRPr="006A33AE">
        <w:rPr>
          <w:rFonts w:cstheme="minorHAnsi"/>
          <w:sz w:val="24"/>
          <w:szCs w:val="24"/>
          <w:lang w:val="ro-RO"/>
        </w:rPr>
        <w:t>hiperfagie</w:t>
      </w:r>
      <w:proofErr w:type="spellEnd"/>
      <w:r w:rsidRPr="006A33AE">
        <w:rPr>
          <w:rFonts w:cstheme="minorHAnsi"/>
          <w:sz w:val="24"/>
          <w:szCs w:val="24"/>
          <w:lang w:val="ro-RO"/>
        </w:rPr>
        <w:t xml:space="preserve"> (sfâr</w:t>
      </w:r>
      <w:r w:rsidRPr="006A33AE">
        <w:rPr>
          <w:rFonts w:eastAsia="Arial Narrow" w:cstheme="minorHAnsi"/>
          <w:sz w:val="24"/>
          <w:szCs w:val="24"/>
          <w:lang w:val="ro-RO"/>
        </w:rPr>
        <w:t>ș</w:t>
      </w:r>
      <w:r w:rsidRPr="006A33AE">
        <w:rPr>
          <w:rFonts w:cstheme="minorHAnsi"/>
          <w:sz w:val="24"/>
          <w:szCs w:val="24"/>
          <w:lang w:val="ro-RO"/>
        </w:rPr>
        <w:t>it de var</w:t>
      </w:r>
      <w:r w:rsidRPr="006A33AE">
        <w:rPr>
          <w:rFonts w:eastAsia="Arial Narrow" w:cstheme="minorHAnsi"/>
          <w:sz w:val="24"/>
          <w:szCs w:val="24"/>
          <w:lang w:val="ro-RO"/>
        </w:rPr>
        <w:t>ă</w:t>
      </w:r>
      <w:r w:rsidRPr="006A33AE">
        <w:rPr>
          <w:rFonts w:cstheme="minorHAnsi"/>
          <w:sz w:val="24"/>
          <w:szCs w:val="24"/>
          <w:lang w:val="ro-RO"/>
        </w:rPr>
        <w:t>-toamn</w:t>
      </w:r>
      <w:r w:rsidRPr="006A33AE">
        <w:rPr>
          <w:rFonts w:eastAsia="Arial Narrow" w:cstheme="minorHAnsi"/>
          <w:sz w:val="24"/>
          <w:szCs w:val="24"/>
          <w:lang w:val="ro-RO"/>
        </w:rPr>
        <w:t>ă</w:t>
      </w:r>
      <w:r w:rsidRPr="006A33AE">
        <w:rPr>
          <w:rFonts w:cstheme="minorHAnsi"/>
          <w:sz w:val="24"/>
          <w:szCs w:val="24"/>
          <w:lang w:val="ro-RO"/>
        </w:rPr>
        <w:t>). Împreun</w:t>
      </w:r>
      <w:r w:rsidRPr="006A33AE">
        <w:rPr>
          <w:rFonts w:eastAsia="Arial Narrow" w:cstheme="minorHAnsi"/>
          <w:sz w:val="24"/>
          <w:szCs w:val="24"/>
          <w:lang w:val="ro-RO"/>
        </w:rPr>
        <w:t xml:space="preserve">ă </w:t>
      </w:r>
      <w:r w:rsidRPr="006A33AE">
        <w:rPr>
          <w:rFonts w:cstheme="minorHAnsi"/>
          <w:sz w:val="24"/>
          <w:szCs w:val="24"/>
          <w:lang w:val="ro-RO"/>
        </w:rPr>
        <w:t>cu celelalte situri propuse pentru speciile de carnivore mari în regiunea biogeografic</w:t>
      </w:r>
      <w:r w:rsidRPr="006A33AE">
        <w:rPr>
          <w:rFonts w:eastAsia="Arial Narrow" w:cstheme="minorHAnsi"/>
          <w:sz w:val="24"/>
          <w:szCs w:val="24"/>
          <w:lang w:val="ro-RO"/>
        </w:rPr>
        <w:t xml:space="preserve">ă </w:t>
      </w:r>
      <w:r w:rsidRPr="006A33AE">
        <w:rPr>
          <w:rFonts w:cstheme="minorHAnsi"/>
          <w:sz w:val="24"/>
          <w:szCs w:val="24"/>
          <w:lang w:val="ro-RO"/>
        </w:rPr>
        <w:t>Continental</w:t>
      </w:r>
      <w:r w:rsidRPr="006A33AE">
        <w:rPr>
          <w:rFonts w:eastAsia="Arial Narrow" w:cstheme="minorHAnsi"/>
          <w:sz w:val="24"/>
          <w:szCs w:val="24"/>
          <w:lang w:val="ro-RO"/>
        </w:rPr>
        <w:t>ă</w:t>
      </w:r>
      <w:r w:rsidRPr="006A33AE">
        <w:rPr>
          <w:rFonts w:cstheme="minorHAnsi"/>
          <w:sz w:val="24"/>
          <w:szCs w:val="24"/>
          <w:lang w:val="ro-RO"/>
        </w:rPr>
        <w:t xml:space="preserve">, situl are scopul principal de a conserva un procentaj reprezentativ din habitatul Continental specific acestor specii, </w:t>
      </w:r>
      <w:r w:rsidRPr="006A33AE">
        <w:rPr>
          <w:rFonts w:eastAsia="Arial Narrow" w:cstheme="minorHAnsi"/>
          <w:sz w:val="24"/>
          <w:szCs w:val="24"/>
          <w:lang w:val="ro-RO"/>
        </w:rPr>
        <w:t>ș</w:t>
      </w:r>
      <w:r w:rsidRPr="006A33AE">
        <w:rPr>
          <w:rFonts w:cstheme="minorHAnsi"/>
          <w:sz w:val="24"/>
          <w:szCs w:val="24"/>
          <w:lang w:val="ro-RO"/>
        </w:rPr>
        <w:t>i anume Subcarpa</w:t>
      </w:r>
      <w:r w:rsidRPr="006A33AE">
        <w:rPr>
          <w:rFonts w:eastAsia="Arial Narrow" w:cstheme="minorHAnsi"/>
          <w:sz w:val="24"/>
          <w:szCs w:val="24"/>
          <w:lang w:val="ro-RO"/>
        </w:rPr>
        <w:t>ț</w:t>
      </w:r>
      <w:r w:rsidRPr="006A33AE">
        <w:rPr>
          <w:rFonts w:cstheme="minorHAnsi"/>
          <w:sz w:val="24"/>
          <w:szCs w:val="24"/>
          <w:lang w:val="ro-RO"/>
        </w:rPr>
        <w:t>ii Vestici ai Carpa</w:t>
      </w:r>
      <w:r w:rsidRPr="006A33AE">
        <w:rPr>
          <w:rFonts w:eastAsia="Arial Narrow" w:cstheme="minorHAnsi"/>
          <w:sz w:val="24"/>
          <w:szCs w:val="24"/>
          <w:lang w:val="ro-RO"/>
        </w:rPr>
        <w:t>ț</w:t>
      </w:r>
      <w:r w:rsidRPr="006A33AE">
        <w:rPr>
          <w:rFonts w:cstheme="minorHAnsi"/>
          <w:sz w:val="24"/>
          <w:szCs w:val="24"/>
          <w:lang w:val="ro-RO"/>
        </w:rPr>
        <w:t xml:space="preserve">ilor Orientali. </w:t>
      </w:r>
    </w:p>
    <w:p w14:paraId="4D2B048C"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30BFA7CD" w14:textId="77777777" w:rsidTr="00C20023">
        <w:tc>
          <w:tcPr>
            <w:tcW w:w="4390" w:type="dxa"/>
          </w:tcPr>
          <w:p w14:paraId="065A541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5258B90A"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65B6707F" w14:textId="77777777" w:rsidTr="00C20023">
        <w:tc>
          <w:tcPr>
            <w:tcW w:w="4390" w:type="dxa"/>
          </w:tcPr>
          <w:p w14:paraId="43951DE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4AA98DE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6975,40 ha (conform PM)</w:t>
            </w:r>
          </w:p>
        </w:tc>
      </w:tr>
      <w:tr w:rsidR="00C20023" w:rsidRPr="006A33AE" w14:paraId="048CF646" w14:textId="77777777" w:rsidTr="00C20023">
        <w:tc>
          <w:tcPr>
            <w:tcW w:w="4390" w:type="dxa"/>
          </w:tcPr>
          <w:p w14:paraId="2306A93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51960D66"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25.0100805 </w:t>
            </w:r>
            <w:r w:rsidRPr="006A33AE">
              <w:rPr>
                <w:rFonts w:eastAsia="Times New Roman" w:cstheme="minorHAnsi"/>
                <w:sz w:val="24"/>
                <w:szCs w:val="24"/>
                <w:lang w:val="ro-RO"/>
              </w:rPr>
              <w:t xml:space="preserve">E, </w:t>
            </w:r>
            <w:r w:rsidRPr="006A33AE">
              <w:rPr>
                <w:rFonts w:cstheme="minorHAnsi"/>
                <w:sz w:val="24"/>
                <w:szCs w:val="24"/>
                <w:lang w:val="ro-RO"/>
              </w:rPr>
              <w:t xml:space="preserve">46.0061638 </w:t>
            </w:r>
            <w:r w:rsidRPr="006A33AE">
              <w:rPr>
                <w:rFonts w:eastAsia="Times New Roman" w:cstheme="minorHAnsi"/>
                <w:sz w:val="24"/>
                <w:szCs w:val="24"/>
                <w:lang w:val="ro-RO"/>
              </w:rPr>
              <w:t>N</w:t>
            </w:r>
          </w:p>
        </w:tc>
      </w:tr>
      <w:tr w:rsidR="00C20023" w:rsidRPr="006A33AE" w14:paraId="7B65B671" w14:textId="77777777" w:rsidTr="00C20023">
        <w:tc>
          <w:tcPr>
            <w:tcW w:w="4390" w:type="dxa"/>
          </w:tcPr>
          <w:p w14:paraId="2ED0845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1071DE3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CENTRU</w:t>
            </w:r>
          </w:p>
        </w:tc>
      </w:tr>
      <w:tr w:rsidR="00C20023" w:rsidRPr="006A33AE" w14:paraId="74AE1103" w14:textId="77777777" w:rsidTr="00C20023">
        <w:tc>
          <w:tcPr>
            <w:tcW w:w="4390" w:type="dxa"/>
          </w:tcPr>
          <w:p w14:paraId="0815198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2C81B32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Harghita</w:t>
            </w:r>
          </w:p>
          <w:p w14:paraId="06C2A7DA"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Mureș</w:t>
            </w:r>
          </w:p>
        </w:tc>
      </w:tr>
      <w:tr w:rsidR="00C20023" w:rsidRPr="006A33AE" w14:paraId="1D60DA49" w14:textId="77777777" w:rsidTr="00C20023">
        <w:tc>
          <w:tcPr>
            <w:tcW w:w="4390" w:type="dxa"/>
          </w:tcPr>
          <w:p w14:paraId="54CF907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39E6AA3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HR: Cristuru Secuiesc, Dârjiu, Feliceni, Șimonești, Mugeni, Porumbeni</w:t>
            </w:r>
          </w:p>
          <w:p w14:paraId="611C7FD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MS: Vânători</w:t>
            </w:r>
          </w:p>
        </w:tc>
      </w:tr>
      <w:tr w:rsidR="00C20023" w:rsidRPr="006A33AE" w14:paraId="3F333EFB" w14:textId="77777777" w:rsidTr="00C20023">
        <w:tc>
          <w:tcPr>
            <w:tcW w:w="4390" w:type="dxa"/>
          </w:tcPr>
          <w:p w14:paraId="27A2D61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2CFB492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 </w:t>
            </w:r>
            <w:proofErr w:type="spellStart"/>
            <w:r w:rsidRPr="006A33AE">
              <w:rPr>
                <w:rFonts w:eastAsia="Times New Roman" w:cstheme="minorHAnsi"/>
                <w:sz w:val="24"/>
                <w:szCs w:val="24"/>
                <w:lang w:val="ro-RO"/>
              </w:rPr>
              <w:t>Continetală</w:t>
            </w:r>
            <w:proofErr w:type="spellEnd"/>
            <w:r w:rsidRPr="006A33AE">
              <w:rPr>
                <w:rFonts w:eastAsia="Times New Roman" w:cstheme="minorHAnsi"/>
                <w:sz w:val="24"/>
                <w:szCs w:val="24"/>
                <w:lang w:val="ro-RO"/>
              </w:rPr>
              <w:t xml:space="preserve"> (100%)</w:t>
            </w:r>
          </w:p>
        </w:tc>
      </w:tr>
      <w:tr w:rsidR="00C20023" w:rsidRPr="006A33AE" w14:paraId="1EFB98FD" w14:textId="77777777" w:rsidTr="00C20023">
        <w:tc>
          <w:tcPr>
            <w:tcW w:w="4390" w:type="dxa"/>
          </w:tcPr>
          <w:p w14:paraId="2C03F1C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2E5F744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r w:rsidR="00C20023" w:rsidRPr="006A33AE" w14:paraId="1F066798" w14:textId="77777777" w:rsidTr="00C20023">
        <w:tc>
          <w:tcPr>
            <w:tcW w:w="4390" w:type="dxa"/>
          </w:tcPr>
          <w:p w14:paraId="3528DE4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7BE5193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 (2019)</w:t>
            </w:r>
          </w:p>
        </w:tc>
      </w:tr>
    </w:tbl>
    <w:p w14:paraId="53C106A9" w14:textId="77777777" w:rsidR="00C20023" w:rsidRPr="006A33AE" w:rsidRDefault="00C20023" w:rsidP="00C20023">
      <w:pPr>
        <w:spacing w:after="0" w:line="240" w:lineRule="auto"/>
        <w:jc w:val="both"/>
        <w:rPr>
          <w:rFonts w:eastAsia="Times New Roman" w:cstheme="minorHAnsi"/>
          <w:sz w:val="24"/>
          <w:szCs w:val="24"/>
          <w:lang w:val="ro-RO"/>
        </w:rPr>
      </w:pPr>
    </w:p>
    <w:p w14:paraId="2F29766F"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w:t>
      </w:r>
    </w:p>
    <w:p w14:paraId="64B14F86" w14:textId="77777777" w:rsidR="00C20023" w:rsidRPr="006A33AE" w:rsidRDefault="00C20023" w:rsidP="00C20023">
      <w:pPr>
        <w:spacing w:after="0" w:line="240" w:lineRule="auto"/>
        <w:jc w:val="both"/>
        <w:rPr>
          <w:rFonts w:eastAsia="Times New Roman" w:cstheme="minorHAnsi"/>
          <w:sz w:val="24"/>
          <w:szCs w:val="24"/>
          <w:lang w:val="ro-RO"/>
        </w:rPr>
      </w:pPr>
    </w:p>
    <w:p w14:paraId="0144A14C"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protecția </w:t>
      </w:r>
      <w:r w:rsidRPr="006A33AE">
        <w:rPr>
          <w:rFonts w:eastAsia="Times New Roman" w:cstheme="minorHAnsi"/>
          <w:b/>
          <w:bCs/>
          <w:color w:val="000000" w:themeColor="text1"/>
          <w:sz w:val="24"/>
          <w:szCs w:val="24"/>
          <w:lang w:val="ro-RO"/>
        </w:rPr>
        <w:t xml:space="preserve">14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7</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 2 carnivor mare, 4 lilieci</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1</w:t>
      </w:r>
      <w:r w:rsidRPr="006A33AE">
        <w:rPr>
          <w:rFonts w:eastAsia="Times New Roman" w:cstheme="minorHAnsi"/>
          <w:color w:val="000000" w:themeColor="text1"/>
          <w:sz w:val="24"/>
          <w:szCs w:val="24"/>
          <w:lang w:val="ro-RO"/>
        </w:rPr>
        <w:t xml:space="preserve"> specii de nevertebrate. Dintre aceste specii </w:t>
      </w:r>
      <w:r w:rsidRPr="006A33AE">
        <w:rPr>
          <w:rFonts w:eastAsia="Times New Roman" w:cstheme="minorHAnsi"/>
          <w:b/>
          <w:bCs/>
          <w:color w:val="000000" w:themeColor="text1"/>
          <w:sz w:val="24"/>
          <w:szCs w:val="24"/>
          <w:lang w:val="ro-RO"/>
        </w:rPr>
        <w:t xml:space="preserve">x </w:t>
      </w:r>
      <w:r w:rsidRPr="006A33AE">
        <w:rPr>
          <w:rFonts w:eastAsia="Times New Roman" w:cstheme="minorHAnsi"/>
          <w:color w:val="000000" w:themeColor="text1"/>
          <w:sz w:val="24"/>
          <w:szCs w:val="24"/>
          <w:lang w:val="ro-RO"/>
        </w:rPr>
        <w:t>este prioritare conform Directive Habitate.</w:t>
      </w:r>
    </w:p>
    <w:p w14:paraId="40EC9D60"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505E51A1"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Specii de interes comunitar prioritare: </w:t>
      </w:r>
    </w:p>
    <w:tbl>
      <w:tblPr>
        <w:tblStyle w:val="TableGrid"/>
        <w:tblW w:w="0" w:type="auto"/>
        <w:tblLook w:val="04A0" w:firstRow="1" w:lastRow="0" w:firstColumn="1" w:lastColumn="0" w:noHBand="0" w:noVBand="1"/>
      </w:tblPr>
      <w:tblGrid>
        <w:gridCol w:w="846"/>
        <w:gridCol w:w="2693"/>
      </w:tblGrid>
      <w:tr w:rsidR="00C20023" w:rsidRPr="006A33AE" w14:paraId="0CCBA9B0" w14:textId="77777777" w:rsidTr="00C20023">
        <w:tc>
          <w:tcPr>
            <w:tcW w:w="846" w:type="dxa"/>
          </w:tcPr>
          <w:p w14:paraId="4D6E660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w:t>
            </w:r>
          </w:p>
        </w:tc>
        <w:tc>
          <w:tcPr>
            <w:tcW w:w="2693" w:type="dxa"/>
          </w:tcPr>
          <w:p w14:paraId="1F4DF56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speciei prioritare</w:t>
            </w:r>
          </w:p>
        </w:tc>
      </w:tr>
      <w:tr w:rsidR="00C20023" w:rsidRPr="006A33AE" w14:paraId="60C0DC82" w14:textId="77777777" w:rsidTr="00C20023">
        <w:tc>
          <w:tcPr>
            <w:tcW w:w="846" w:type="dxa"/>
            <w:vAlign w:val="bottom"/>
          </w:tcPr>
          <w:p w14:paraId="7C398CC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1352*</w:t>
            </w:r>
          </w:p>
        </w:tc>
        <w:tc>
          <w:tcPr>
            <w:tcW w:w="2693" w:type="dxa"/>
            <w:vAlign w:val="bottom"/>
          </w:tcPr>
          <w:p w14:paraId="46DB2901"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color w:val="000000"/>
                <w:sz w:val="24"/>
                <w:szCs w:val="24"/>
                <w:lang w:val="ro-RO"/>
              </w:rPr>
              <w:t>Canis</w:t>
            </w:r>
            <w:proofErr w:type="spellEnd"/>
            <w:r w:rsidRPr="006A33AE">
              <w:rPr>
                <w:rFonts w:cstheme="minorHAnsi"/>
                <w:i/>
                <w:iCs/>
                <w:color w:val="000000"/>
                <w:sz w:val="24"/>
                <w:szCs w:val="24"/>
                <w:lang w:val="ro-RO"/>
              </w:rPr>
              <w:t xml:space="preserve"> lupus</w:t>
            </w:r>
          </w:p>
        </w:tc>
      </w:tr>
      <w:tr w:rsidR="00C20023" w:rsidRPr="006A33AE" w14:paraId="4849FE18" w14:textId="77777777" w:rsidTr="00C20023">
        <w:tc>
          <w:tcPr>
            <w:tcW w:w="846" w:type="dxa"/>
            <w:vAlign w:val="bottom"/>
          </w:tcPr>
          <w:p w14:paraId="61D85C9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1354*</w:t>
            </w:r>
          </w:p>
        </w:tc>
        <w:tc>
          <w:tcPr>
            <w:tcW w:w="2693" w:type="dxa"/>
            <w:vAlign w:val="bottom"/>
          </w:tcPr>
          <w:p w14:paraId="4463EB63" w14:textId="77777777" w:rsidR="00C20023" w:rsidRPr="006A33AE" w:rsidRDefault="00C20023" w:rsidP="00C20023">
            <w:pPr>
              <w:jc w:val="both"/>
              <w:rPr>
                <w:rFonts w:eastAsia="Times New Roman" w:cstheme="minorHAnsi"/>
                <w:i/>
                <w:iCs/>
                <w:sz w:val="24"/>
                <w:szCs w:val="24"/>
                <w:lang w:val="ro-RO"/>
              </w:rPr>
            </w:pPr>
            <w:r w:rsidRPr="006A33AE">
              <w:rPr>
                <w:rFonts w:cstheme="minorHAnsi"/>
                <w:i/>
                <w:iCs/>
                <w:color w:val="000000"/>
                <w:sz w:val="24"/>
                <w:szCs w:val="24"/>
                <w:lang w:val="ro-RO"/>
              </w:rPr>
              <w:t xml:space="preserve">Ursus </w:t>
            </w:r>
            <w:proofErr w:type="spellStart"/>
            <w:r w:rsidRPr="006A33AE">
              <w:rPr>
                <w:rFonts w:cstheme="minorHAnsi"/>
                <w:i/>
                <w:iCs/>
                <w:color w:val="000000"/>
                <w:sz w:val="24"/>
                <w:szCs w:val="24"/>
                <w:lang w:val="ro-RO"/>
              </w:rPr>
              <w:t>arctors</w:t>
            </w:r>
            <w:proofErr w:type="spellEnd"/>
          </w:p>
        </w:tc>
      </w:tr>
    </w:tbl>
    <w:p w14:paraId="59A5C359"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474404FF"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17809869" w14:textId="77777777" w:rsidR="00C20023" w:rsidRPr="006A33AE" w:rsidRDefault="00C20023" w:rsidP="00C20023">
      <w:pPr>
        <w:spacing w:after="0" w:line="240" w:lineRule="auto"/>
        <w:jc w:val="both"/>
        <w:rPr>
          <w:rFonts w:eastAsia="Times New Roman" w:cstheme="minorHAnsi"/>
          <w:b/>
          <w:bCs/>
          <w:sz w:val="24"/>
          <w:szCs w:val="24"/>
          <w:lang w:val="ro-RO"/>
        </w:rPr>
      </w:pPr>
    </w:p>
    <w:p w14:paraId="3B63AB98"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 -</w:t>
      </w:r>
    </w:p>
    <w:p w14:paraId="79BAA993" w14:textId="77777777" w:rsidR="00C20023" w:rsidRPr="006A33AE" w:rsidRDefault="00C20023" w:rsidP="00C20023">
      <w:pPr>
        <w:spacing w:after="0" w:line="240" w:lineRule="auto"/>
        <w:jc w:val="both"/>
        <w:rPr>
          <w:rFonts w:eastAsia="Times New Roman" w:cstheme="minorHAnsi"/>
          <w:sz w:val="24"/>
          <w:szCs w:val="24"/>
          <w:lang w:val="ro-RO"/>
        </w:rPr>
      </w:pPr>
    </w:p>
    <w:p w14:paraId="090877EC"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686"/>
        <w:gridCol w:w="1559"/>
      </w:tblGrid>
      <w:tr w:rsidR="00C20023" w:rsidRPr="006A33AE" w14:paraId="3C3EFF5D" w14:textId="77777777" w:rsidTr="00C20023">
        <w:tc>
          <w:tcPr>
            <w:tcW w:w="1129" w:type="dxa"/>
          </w:tcPr>
          <w:p w14:paraId="24ED549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686" w:type="dxa"/>
          </w:tcPr>
          <w:p w14:paraId="3FD376C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2E81950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33C7BF3A" w14:textId="77777777" w:rsidTr="00C20023">
        <w:tc>
          <w:tcPr>
            <w:tcW w:w="1129" w:type="dxa"/>
            <w:vAlign w:val="bottom"/>
          </w:tcPr>
          <w:p w14:paraId="57D77A1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lastRenderedPageBreak/>
              <w:t>N07</w:t>
            </w:r>
          </w:p>
        </w:tc>
        <w:tc>
          <w:tcPr>
            <w:tcW w:w="3686" w:type="dxa"/>
            <w:vAlign w:val="bottom"/>
          </w:tcPr>
          <w:p w14:paraId="0074708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559" w:type="dxa"/>
          </w:tcPr>
          <w:p w14:paraId="0E0D6AD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0,49</w:t>
            </w:r>
          </w:p>
        </w:tc>
      </w:tr>
      <w:tr w:rsidR="00C20023" w:rsidRPr="006A33AE" w14:paraId="7A6923D9" w14:textId="77777777" w:rsidTr="00C20023">
        <w:tc>
          <w:tcPr>
            <w:tcW w:w="1129" w:type="dxa"/>
            <w:vAlign w:val="bottom"/>
          </w:tcPr>
          <w:p w14:paraId="10FFD73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686" w:type="dxa"/>
            <w:vAlign w:val="bottom"/>
          </w:tcPr>
          <w:p w14:paraId="41F14C7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610E3DE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14,57</w:t>
            </w:r>
          </w:p>
        </w:tc>
      </w:tr>
      <w:tr w:rsidR="00C20023" w:rsidRPr="006A33AE" w14:paraId="7E6A98DA" w14:textId="77777777" w:rsidTr="00C20023">
        <w:tc>
          <w:tcPr>
            <w:tcW w:w="1129" w:type="dxa"/>
            <w:vAlign w:val="bottom"/>
          </w:tcPr>
          <w:p w14:paraId="2E913BB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686" w:type="dxa"/>
            <w:vAlign w:val="bottom"/>
          </w:tcPr>
          <w:p w14:paraId="14AD778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5DCF8D3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4,36</w:t>
            </w:r>
          </w:p>
        </w:tc>
      </w:tr>
      <w:tr w:rsidR="00C20023" w:rsidRPr="006A33AE" w14:paraId="41B6ED9B" w14:textId="77777777" w:rsidTr="00C20023">
        <w:tc>
          <w:tcPr>
            <w:tcW w:w="1129" w:type="dxa"/>
            <w:vAlign w:val="bottom"/>
          </w:tcPr>
          <w:p w14:paraId="5A76E3C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686" w:type="dxa"/>
            <w:vAlign w:val="bottom"/>
          </w:tcPr>
          <w:p w14:paraId="1E0CF11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7189776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72,32</w:t>
            </w:r>
          </w:p>
        </w:tc>
      </w:tr>
      <w:tr w:rsidR="00C20023" w:rsidRPr="006A33AE" w14:paraId="7977FF97" w14:textId="77777777" w:rsidTr="00C20023">
        <w:tc>
          <w:tcPr>
            <w:tcW w:w="1129" w:type="dxa"/>
            <w:vAlign w:val="bottom"/>
          </w:tcPr>
          <w:p w14:paraId="21C633E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N19</w:t>
            </w:r>
          </w:p>
        </w:tc>
        <w:tc>
          <w:tcPr>
            <w:tcW w:w="3686" w:type="dxa"/>
            <w:vAlign w:val="bottom"/>
          </w:tcPr>
          <w:p w14:paraId="4BC190D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amestec</w:t>
            </w:r>
          </w:p>
        </w:tc>
        <w:tc>
          <w:tcPr>
            <w:tcW w:w="1559" w:type="dxa"/>
          </w:tcPr>
          <w:p w14:paraId="5BDE47D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0,76</w:t>
            </w:r>
          </w:p>
        </w:tc>
      </w:tr>
      <w:tr w:rsidR="00C20023" w:rsidRPr="006A33AE" w14:paraId="41E9D07E" w14:textId="77777777" w:rsidTr="00C20023">
        <w:tc>
          <w:tcPr>
            <w:tcW w:w="1129" w:type="dxa"/>
            <w:vAlign w:val="bottom"/>
          </w:tcPr>
          <w:p w14:paraId="0B952BE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686" w:type="dxa"/>
            <w:vAlign w:val="bottom"/>
          </w:tcPr>
          <w:p w14:paraId="74C32ED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559" w:type="dxa"/>
          </w:tcPr>
          <w:p w14:paraId="7EE8BEB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7,41</w:t>
            </w:r>
          </w:p>
        </w:tc>
      </w:tr>
    </w:tbl>
    <w:p w14:paraId="41F05368" w14:textId="77777777" w:rsidR="00C20023" w:rsidRPr="006A33AE" w:rsidRDefault="00C20023" w:rsidP="00C20023">
      <w:pPr>
        <w:spacing w:after="0" w:line="240" w:lineRule="auto"/>
        <w:jc w:val="both"/>
        <w:rPr>
          <w:rFonts w:eastAsia="Times New Roman" w:cstheme="minorHAnsi"/>
          <w:sz w:val="24"/>
          <w:szCs w:val="24"/>
          <w:lang w:val="ro-RO"/>
        </w:rPr>
      </w:pPr>
    </w:p>
    <w:p w14:paraId="3BBC8A42"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3EB90AA4" w14:textId="77777777" w:rsidTr="00C20023">
        <w:tc>
          <w:tcPr>
            <w:tcW w:w="1413" w:type="dxa"/>
            <w:vAlign w:val="center"/>
          </w:tcPr>
          <w:p w14:paraId="4B10D8C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6058F2C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4F65B34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0B9A6FA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3345A10A" w14:textId="77777777" w:rsidTr="00C20023">
        <w:tc>
          <w:tcPr>
            <w:tcW w:w="1413" w:type="dxa"/>
            <w:vAlign w:val="center"/>
          </w:tcPr>
          <w:p w14:paraId="5BDA1449"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58492523"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092289C8" w14:textId="77777777" w:rsidR="00C20023" w:rsidRPr="006A33AE" w:rsidRDefault="00C20023" w:rsidP="00C20023">
            <w:pPr>
              <w:jc w:val="center"/>
              <w:rPr>
                <w:rFonts w:cstheme="minorHAnsi"/>
                <w:lang w:val="ro-RO"/>
              </w:rPr>
            </w:pPr>
            <w:r w:rsidRPr="006A33AE">
              <w:rPr>
                <w:rFonts w:cstheme="minorHAnsi"/>
                <w:lang w:val="ro-RO"/>
              </w:rPr>
              <w:t>152.94</w:t>
            </w:r>
          </w:p>
        </w:tc>
        <w:tc>
          <w:tcPr>
            <w:tcW w:w="1559" w:type="dxa"/>
            <w:vAlign w:val="center"/>
          </w:tcPr>
          <w:p w14:paraId="0D0C7DE0" w14:textId="77777777" w:rsidR="00C20023" w:rsidRPr="006A33AE" w:rsidRDefault="00C20023" w:rsidP="00C20023">
            <w:pPr>
              <w:jc w:val="center"/>
              <w:rPr>
                <w:rFonts w:cstheme="minorHAnsi"/>
                <w:lang w:val="ro-RO"/>
              </w:rPr>
            </w:pPr>
            <w:r w:rsidRPr="006A33AE">
              <w:rPr>
                <w:rFonts w:cstheme="minorHAnsi"/>
                <w:lang w:val="ro-RO"/>
              </w:rPr>
              <w:t>2.19</w:t>
            </w:r>
          </w:p>
        </w:tc>
      </w:tr>
      <w:tr w:rsidR="00C20023" w:rsidRPr="006A33AE" w14:paraId="28674ED3" w14:textId="77777777" w:rsidTr="00C20023">
        <w:tc>
          <w:tcPr>
            <w:tcW w:w="1413" w:type="dxa"/>
            <w:vAlign w:val="center"/>
          </w:tcPr>
          <w:p w14:paraId="113FCBFC"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578143BC"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15105E30" w14:textId="77777777" w:rsidR="00C20023" w:rsidRPr="006A33AE" w:rsidRDefault="00C20023" w:rsidP="00C20023">
            <w:pPr>
              <w:jc w:val="center"/>
              <w:rPr>
                <w:rFonts w:cstheme="minorHAnsi"/>
                <w:lang w:val="ro-RO"/>
              </w:rPr>
            </w:pPr>
            <w:r w:rsidRPr="006A33AE">
              <w:rPr>
                <w:rFonts w:cstheme="minorHAnsi"/>
                <w:lang w:val="ro-RO"/>
              </w:rPr>
              <w:t>696.69</w:t>
            </w:r>
          </w:p>
        </w:tc>
        <w:tc>
          <w:tcPr>
            <w:tcW w:w="1559" w:type="dxa"/>
            <w:vAlign w:val="center"/>
          </w:tcPr>
          <w:p w14:paraId="2FFA1794" w14:textId="77777777" w:rsidR="00C20023" w:rsidRPr="006A33AE" w:rsidRDefault="00C20023" w:rsidP="00C20023">
            <w:pPr>
              <w:jc w:val="center"/>
              <w:rPr>
                <w:rFonts w:cstheme="minorHAnsi"/>
                <w:lang w:val="ro-RO"/>
              </w:rPr>
            </w:pPr>
            <w:r w:rsidRPr="006A33AE">
              <w:rPr>
                <w:rFonts w:cstheme="minorHAnsi"/>
                <w:lang w:val="ro-RO"/>
              </w:rPr>
              <w:t>9.99</w:t>
            </w:r>
          </w:p>
        </w:tc>
      </w:tr>
      <w:tr w:rsidR="00C20023" w:rsidRPr="006A33AE" w14:paraId="68611333" w14:textId="77777777" w:rsidTr="00C20023">
        <w:tc>
          <w:tcPr>
            <w:tcW w:w="1413" w:type="dxa"/>
            <w:vAlign w:val="center"/>
          </w:tcPr>
          <w:p w14:paraId="1E47C820" w14:textId="77777777" w:rsidR="00C20023" w:rsidRPr="006A33AE" w:rsidRDefault="00C20023" w:rsidP="00C20023">
            <w:pPr>
              <w:jc w:val="center"/>
              <w:rPr>
                <w:rFonts w:cstheme="minorHAnsi"/>
                <w:lang w:val="ro-RO"/>
              </w:rPr>
            </w:pPr>
            <w:r w:rsidRPr="006A33AE">
              <w:rPr>
                <w:rFonts w:cstheme="minorHAnsi"/>
                <w:lang w:val="ro-RO"/>
              </w:rPr>
              <w:t>242</w:t>
            </w:r>
          </w:p>
        </w:tc>
        <w:tc>
          <w:tcPr>
            <w:tcW w:w="3969" w:type="dxa"/>
            <w:vAlign w:val="center"/>
          </w:tcPr>
          <w:p w14:paraId="42D53470" w14:textId="77777777" w:rsidR="00C20023" w:rsidRPr="006A33AE" w:rsidRDefault="00C20023" w:rsidP="00C20023">
            <w:pPr>
              <w:jc w:val="both"/>
              <w:rPr>
                <w:rFonts w:cstheme="minorHAnsi"/>
                <w:lang w:val="ro-RO"/>
              </w:rPr>
            </w:pPr>
            <w:r w:rsidRPr="006A33AE">
              <w:rPr>
                <w:rFonts w:cstheme="minorHAnsi"/>
                <w:lang w:val="ro-RO"/>
              </w:rPr>
              <w:t>Zone cultivate complexe</w:t>
            </w:r>
          </w:p>
        </w:tc>
        <w:tc>
          <w:tcPr>
            <w:tcW w:w="1417" w:type="dxa"/>
            <w:vAlign w:val="center"/>
          </w:tcPr>
          <w:p w14:paraId="08498B1A" w14:textId="77777777" w:rsidR="00C20023" w:rsidRPr="006A33AE" w:rsidRDefault="00C20023" w:rsidP="00C20023">
            <w:pPr>
              <w:jc w:val="center"/>
              <w:rPr>
                <w:rFonts w:cstheme="minorHAnsi"/>
                <w:lang w:val="ro-RO"/>
              </w:rPr>
            </w:pPr>
            <w:r w:rsidRPr="006A33AE">
              <w:rPr>
                <w:rFonts w:cstheme="minorHAnsi"/>
                <w:lang w:val="ro-RO"/>
              </w:rPr>
              <w:t>48.03</w:t>
            </w:r>
          </w:p>
        </w:tc>
        <w:tc>
          <w:tcPr>
            <w:tcW w:w="1559" w:type="dxa"/>
            <w:vAlign w:val="center"/>
          </w:tcPr>
          <w:p w14:paraId="086A12D4" w14:textId="77777777" w:rsidR="00C20023" w:rsidRPr="006A33AE" w:rsidRDefault="00C20023" w:rsidP="00C20023">
            <w:pPr>
              <w:jc w:val="center"/>
              <w:rPr>
                <w:rFonts w:cstheme="minorHAnsi"/>
                <w:lang w:val="ro-RO"/>
              </w:rPr>
            </w:pPr>
            <w:r w:rsidRPr="006A33AE">
              <w:rPr>
                <w:rFonts w:cstheme="minorHAnsi"/>
                <w:lang w:val="ro-RO"/>
              </w:rPr>
              <w:t>0.69</w:t>
            </w:r>
          </w:p>
        </w:tc>
      </w:tr>
      <w:tr w:rsidR="00C20023" w:rsidRPr="006A33AE" w14:paraId="7DB813F0" w14:textId="77777777" w:rsidTr="00C20023">
        <w:tc>
          <w:tcPr>
            <w:tcW w:w="1413" w:type="dxa"/>
            <w:vAlign w:val="center"/>
          </w:tcPr>
          <w:p w14:paraId="6F2A709A" w14:textId="77777777" w:rsidR="00C20023" w:rsidRPr="006A33AE" w:rsidRDefault="00C20023" w:rsidP="00C20023">
            <w:pPr>
              <w:jc w:val="center"/>
              <w:rPr>
                <w:rFonts w:cstheme="minorHAnsi"/>
                <w:lang w:val="ro-RO"/>
              </w:rPr>
            </w:pPr>
            <w:r w:rsidRPr="006A33AE">
              <w:rPr>
                <w:rFonts w:cstheme="minorHAnsi"/>
                <w:lang w:val="ro-RO"/>
              </w:rPr>
              <w:t>243</w:t>
            </w:r>
          </w:p>
        </w:tc>
        <w:tc>
          <w:tcPr>
            <w:tcW w:w="3969" w:type="dxa"/>
            <w:vAlign w:val="center"/>
          </w:tcPr>
          <w:p w14:paraId="4A2EC56C" w14:textId="77777777" w:rsidR="00C20023" w:rsidRPr="006A33AE" w:rsidRDefault="00C20023" w:rsidP="00C20023">
            <w:pPr>
              <w:jc w:val="both"/>
              <w:rPr>
                <w:rFonts w:cstheme="minorHAnsi"/>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7F589546" w14:textId="77777777" w:rsidR="00C20023" w:rsidRPr="006A33AE" w:rsidRDefault="00C20023" w:rsidP="00C20023">
            <w:pPr>
              <w:jc w:val="center"/>
              <w:rPr>
                <w:rFonts w:cstheme="minorHAnsi"/>
                <w:lang w:val="ro-RO"/>
              </w:rPr>
            </w:pPr>
            <w:r w:rsidRPr="006A33AE">
              <w:rPr>
                <w:rFonts w:cstheme="minorHAnsi"/>
                <w:lang w:val="ro-RO"/>
              </w:rPr>
              <w:t>317.42</w:t>
            </w:r>
          </w:p>
        </w:tc>
        <w:tc>
          <w:tcPr>
            <w:tcW w:w="1559" w:type="dxa"/>
            <w:vAlign w:val="center"/>
          </w:tcPr>
          <w:p w14:paraId="0463A4DB" w14:textId="77777777" w:rsidR="00C20023" w:rsidRPr="006A33AE" w:rsidRDefault="00C20023" w:rsidP="00C20023">
            <w:pPr>
              <w:jc w:val="center"/>
              <w:rPr>
                <w:rFonts w:cstheme="minorHAnsi"/>
                <w:lang w:val="ro-RO"/>
              </w:rPr>
            </w:pPr>
            <w:r w:rsidRPr="006A33AE">
              <w:rPr>
                <w:rFonts w:cstheme="minorHAnsi"/>
                <w:lang w:val="ro-RO"/>
              </w:rPr>
              <w:t>4.55</w:t>
            </w:r>
          </w:p>
        </w:tc>
      </w:tr>
      <w:tr w:rsidR="00C20023" w:rsidRPr="006A33AE" w14:paraId="0BBA991C" w14:textId="77777777" w:rsidTr="00C20023">
        <w:tc>
          <w:tcPr>
            <w:tcW w:w="1413" w:type="dxa"/>
            <w:vAlign w:val="center"/>
          </w:tcPr>
          <w:p w14:paraId="19E1C8BD" w14:textId="77777777" w:rsidR="00C20023" w:rsidRPr="006A33AE" w:rsidRDefault="00C20023" w:rsidP="00C20023">
            <w:pPr>
              <w:jc w:val="center"/>
              <w:rPr>
                <w:rFonts w:cstheme="minorHAnsi"/>
                <w:lang w:val="ro-RO"/>
              </w:rPr>
            </w:pPr>
            <w:r w:rsidRPr="006A33AE">
              <w:rPr>
                <w:rFonts w:cstheme="minorHAnsi"/>
                <w:lang w:val="ro-RO"/>
              </w:rPr>
              <w:t>311</w:t>
            </w:r>
          </w:p>
        </w:tc>
        <w:tc>
          <w:tcPr>
            <w:tcW w:w="3969" w:type="dxa"/>
            <w:vAlign w:val="center"/>
          </w:tcPr>
          <w:p w14:paraId="05DEB987" w14:textId="77777777" w:rsidR="00C20023" w:rsidRPr="006A33AE" w:rsidRDefault="00C20023" w:rsidP="00C20023">
            <w:pPr>
              <w:jc w:val="both"/>
              <w:rPr>
                <w:rFonts w:cstheme="minorHAnsi"/>
                <w:lang w:val="ro-RO"/>
              </w:rPr>
            </w:pPr>
            <w:r w:rsidRPr="006A33AE">
              <w:rPr>
                <w:rFonts w:cstheme="minorHAnsi"/>
                <w:lang w:val="ro-RO"/>
              </w:rPr>
              <w:t>Păduri de foioase</w:t>
            </w:r>
          </w:p>
        </w:tc>
        <w:tc>
          <w:tcPr>
            <w:tcW w:w="1417" w:type="dxa"/>
            <w:vAlign w:val="center"/>
          </w:tcPr>
          <w:p w14:paraId="4C8032BB" w14:textId="77777777" w:rsidR="00C20023" w:rsidRPr="006A33AE" w:rsidRDefault="00C20023" w:rsidP="00C20023">
            <w:pPr>
              <w:jc w:val="center"/>
              <w:rPr>
                <w:rFonts w:cstheme="minorHAnsi"/>
                <w:lang w:val="ro-RO"/>
              </w:rPr>
            </w:pPr>
            <w:r w:rsidRPr="006A33AE">
              <w:rPr>
                <w:rFonts w:cstheme="minorHAnsi"/>
                <w:lang w:val="ro-RO"/>
              </w:rPr>
              <w:t>5218.29</w:t>
            </w:r>
          </w:p>
        </w:tc>
        <w:tc>
          <w:tcPr>
            <w:tcW w:w="1559" w:type="dxa"/>
            <w:vAlign w:val="center"/>
          </w:tcPr>
          <w:p w14:paraId="6D26FCBC" w14:textId="77777777" w:rsidR="00C20023" w:rsidRPr="006A33AE" w:rsidRDefault="00C20023" w:rsidP="00C20023">
            <w:pPr>
              <w:jc w:val="center"/>
              <w:rPr>
                <w:rFonts w:cstheme="minorHAnsi"/>
                <w:lang w:val="ro-RO"/>
              </w:rPr>
            </w:pPr>
            <w:r w:rsidRPr="006A33AE">
              <w:rPr>
                <w:rFonts w:cstheme="minorHAnsi"/>
                <w:lang w:val="ro-RO"/>
              </w:rPr>
              <w:t>74.81</w:t>
            </w:r>
          </w:p>
        </w:tc>
      </w:tr>
      <w:tr w:rsidR="00C20023" w:rsidRPr="006A33AE" w14:paraId="405741B5" w14:textId="77777777" w:rsidTr="00C20023">
        <w:tc>
          <w:tcPr>
            <w:tcW w:w="1413" w:type="dxa"/>
            <w:vAlign w:val="center"/>
          </w:tcPr>
          <w:p w14:paraId="10906E5D" w14:textId="77777777" w:rsidR="00C20023" w:rsidRPr="006A33AE" w:rsidRDefault="00C20023" w:rsidP="00C20023">
            <w:pPr>
              <w:jc w:val="center"/>
              <w:rPr>
                <w:rFonts w:cstheme="minorHAnsi"/>
                <w:lang w:val="ro-RO"/>
              </w:rPr>
            </w:pPr>
            <w:r w:rsidRPr="006A33AE">
              <w:rPr>
                <w:rFonts w:cstheme="minorHAnsi"/>
                <w:lang w:val="ro-RO"/>
              </w:rPr>
              <w:t>313</w:t>
            </w:r>
          </w:p>
        </w:tc>
        <w:tc>
          <w:tcPr>
            <w:tcW w:w="3969" w:type="dxa"/>
            <w:vAlign w:val="center"/>
          </w:tcPr>
          <w:p w14:paraId="0FE69930" w14:textId="77777777" w:rsidR="00C20023" w:rsidRPr="006A33AE" w:rsidRDefault="00C20023" w:rsidP="00C20023">
            <w:pPr>
              <w:jc w:val="both"/>
              <w:rPr>
                <w:rFonts w:cstheme="minorHAnsi"/>
                <w:lang w:val="ro-RO"/>
              </w:rPr>
            </w:pPr>
            <w:r w:rsidRPr="006A33AE">
              <w:rPr>
                <w:rFonts w:cstheme="minorHAnsi"/>
                <w:lang w:val="ro-RO"/>
              </w:rPr>
              <w:t>Păduri de amestec</w:t>
            </w:r>
          </w:p>
        </w:tc>
        <w:tc>
          <w:tcPr>
            <w:tcW w:w="1417" w:type="dxa"/>
            <w:vAlign w:val="center"/>
          </w:tcPr>
          <w:p w14:paraId="1C8F9125" w14:textId="77777777" w:rsidR="00C20023" w:rsidRPr="006A33AE" w:rsidRDefault="00C20023" w:rsidP="00C20023">
            <w:pPr>
              <w:jc w:val="center"/>
              <w:rPr>
                <w:rFonts w:cstheme="minorHAnsi"/>
                <w:lang w:val="ro-RO"/>
              </w:rPr>
            </w:pPr>
            <w:r w:rsidRPr="006A33AE">
              <w:rPr>
                <w:rFonts w:cstheme="minorHAnsi"/>
                <w:lang w:val="ro-RO"/>
              </w:rPr>
              <w:t>53.20</w:t>
            </w:r>
          </w:p>
        </w:tc>
        <w:tc>
          <w:tcPr>
            <w:tcW w:w="1559" w:type="dxa"/>
            <w:vAlign w:val="center"/>
          </w:tcPr>
          <w:p w14:paraId="4ABFEF97" w14:textId="77777777" w:rsidR="00C20023" w:rsidRPr="006A33AE" w:rsidRDefault="00C20023" w:rsidP="00C20023">
            <w:pPr>
              <w:jc w:val="center"/>
              <w:rPr>
                <w:rFonts w:cstheme="minorHAnsi"/>
                <w:lang w:val="ro-RO"/>
              </w:rPr>
            </w:pPr>
            <w:r w:rsidRPr="006A33AE">
              <w:rPr>
                <w:rFonts w:cstheme="minorHAnsi"/>
                <w:lang w:val="ro-RO"/>
              </w:rPr>
              <w:t>0.76</w:t>
            </w:r>
          </w:p>
        </w:tc>
      </w:tr>
      <w:tr w:rsidR="00C20023" w:rsidRPr="006A33AE" w14:paraId="3A9633A8" w14:textId="77777777" w:rsidTr="00C20023">
        <w:tc>
          <w:tcPr>
            <w:tcW w:w="1413" w:type="dxa"/>
            <w:vAlign w:val="center"/>
          </w:tcPr>
          <w:p w14:paraId="6E808C07" w14:textId="77777777" w:rsidR="00C20023" w:rsidRPr="006A33AE" w:rsidRDefault="00C20023" w:rsidP="00C20023">
            <w:pPr>
              <w:jc w:val="center"/>
              <w:rPr>
                <w:rFonts w:cstheme="minorHAnsi"/>
                <w:lang w:val="ro-RO"/>
              </w:rPr>
            </w:pPr>
            <w:r w:rsidRPr="006A33AE">
              <w:rPr>
                <w:rFonts w:cstheme="minorHAnsi"/>
                <w:lang w:val="ro-RO"/>
              </w:rPr>
              <w:t>321</w:t>
            </w:r>
          </w:p>
        </w:tc>
        <w:tc>
          <w:tcPr>
            <w:tcW w:w="3969" w:type="dxa"/>
            <w:vAlign w:val="center"/>
          </w:tcPr>
          <w:p w14:paraId="5488C920" w14:textId="77777777" w:rsidR="00C20023" w:rsidRPr="006A33AE" w:rsidRDefault="00C20023" w:rsidP="00C20023">
            <w:pPr>
              <w:jc w:val="both"/>
              <w:rPr>
                <w:rFonts w:cstheme="minorHAnsi"/>
                <w:lang w:val="ro-RO"/>
              </w:rPr>
            </w:pPr>
            <w:r w:rsidRPr="006A33AE">
              <w:rPr>
                <w:rFonts w:cstheme="minorHAnsi"/>
                <w:lang w:val="ro-RO"/>
              </w:rPr>
              <w:t xml:space="preserve">Zone cu </w:t>
            </w:r>
            <w:proofErr w:type="spellStart"/>
            <w:r w:rsidRPr="006A33AE">
              <w:rPr>
                <w:rFonts w:cstheme="minorHAnsi"/>
                <w:lang w:val="ro-RO"/>
              </w:rPr>
              <w:t>vegetaţie</w:t>
            </w:r>
            <w:proofErr w:type="spellEnd"/>
            <w:r w:rsidRPr="006A33AE">
              <w:rPr>
                <w:rFonts w:cstheme="minorHAnsi"/>
                <w:lang w:val="ro-RO"/>
              </w:rPr>
              <w:t xml:space="preserve"> ierboasă naturală</w:t>
            </w:r>
          </w:p>
        </w:tc>
        <w:tc>
          <w:tcPr>
            <w:tcW w:w="1417" w:type="dxa"/>
            <w:vAlign w:val="center"/>
          </w:tcPr>
          <w:p w14:paraId="1E98AFB6" w14:textId="77777777" w:rsidR="00C20023" w:rsidRPr="006A33AE" w:rsidRDefault="00C20023" w:rsidP="00C20023">
            <w:pPr>
              <w:jc w:val="center"/>
              <w:rPr>
                <w:rFonts w:cstheme="minorHAnsi"/>
                <w:lang w:val="ro-RO"/>
              </w:rPr>
            </w:pPr>
            <w:r w:rsidRPr="006A33AE">
              <w:rPr>
                <w:rFonts w:cstheme="minorHAnsi"/>
                <w:lang w:val="ro-RO"/>
              </w:rPr>
              <w:t>382.00</w:t>
            </w:r>
          </w:p>
        </w:tc>
        <w:tc>
          <w:tcPr>
            <w:tcW w:w="1559" w:type="dxa"/>
            <w:vAlign w:val="center"/>
          </w:tcPr>
          <w:p w14:paraId="62999FD9" w14:textId="77777777" w:rsidR="00C20023" w:rsidRPr="006A33AE" w:rsidRDefault="00C20023" w:rsidP="00C20023">
            <w:pPr>
              <w:jc w:val="center"/>
              <w:rPr>
                <w:rFonts w:cstheme="minorHAnsi"/>
                <w:lang w:val="ro-RO"/>
              </w:rPr>
            </w:pPr>
            <w:r w:rsidRPr="006A33AE">
              <w:rPr>
                <w:rFonts w:cstheme="minorHAnsi"/>
                <w:lang w:val="ro-RO"/>
              </w:rPr>
              <w:t>5.48</w:t>
            </w:r>
          </w:p>
        </w:tc>
      </w:tr>
      <w:tr w:rsidR="00C20023" w:rsidRPr="006A33AE" w14:paraId="49DA2AC9" w14:textId="77777777" w:rsidTr="00C20023">
        <w:tc>
          <w:tcPr>
            <w:tcW w:w="1413" w:type="dxa"/>
            <w:vAlign w:val="center"/>
          </w:tcPr>
          <w:p w14:paraId="2F48761F" w14:textId="77777777" w:rsidR="00C20023" w:rsidRPr="006A33AE" w:rsidRDefault="00C20023" w:rsidP="00C20023">
            <w:pPr>
              <w:jc w:val="center"/>
              <w:rPr>
                <w:rFonts w:cstheme="minorHAnsi"/>
                <w:lang w:val="ro-RO"/>
              </w:rPr>
            </w:pPr>
            <w:r w:rsidRPr="006A33AE">
              <w:rPr>
                <w:rFonts w:cstheme="minorHAnsi"/>
                <w:lang w:val="ro-RO"/>
              </w:rPr>
              <w:t>324</w:t>
            </w:r>
          </w:p>
        </w:tc>
        <w:tc>
          <w:tcPr>
            <w:tcW w:w="3969" w:type="dxa"/>
            <w:vAlign w:val="center"/>
          </w:tcPr>
          <w:p w14:paraId="09E83EAF" w14:textId="77777777" w:rsidR="00C20023" w:rsidRPr="006A33AE" w:rsidRDefault="00C20023" w:rsidP="00C20023">
            <w:pPr>
              <w:jc w:val="both"/>
              <w:rPr>
                <w:rFonts w:cstheme="minorHAnsi"/>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2DB974A0" w14:textId="77777777" w:rsidR="00C20023" w:rsidRPr="006A33AE" w:rsidRDefault="00C20023" w:rsidP="00C20023">
            <w:pPr>
              <w:jc w:val="center"/>
              <w:rPr>
                <w:rFonts w:cstheme="minorHAnsi"/>
                <w:lang w:val="ro-RO"/>
              </w:rPr>
            </w:pPr>
            <w:r w:rsidRPr="006A33AE">
              <w:rPr>
                <w:rFonts w:cstheme="minorHAnsi"/>
                <w:lang w:val="ro-RO"/>
              </w:rPr>
              <w:t>106.82</w:t>
            </w:r>
          </w:p>
        </w:tc>
        <w:tc>
          <w:tcPr>
            <w:tcW w:w="1559" w:type="dxa"/>
            <w:vAlign w:val="center"/>
          </w:tcPr>
          <w:p w14:paraId="3EBBE8AE" w14:textId="77777777" w:rsidR="00C20023" w:rsidRPr="006A33AE" w:rsidRDefault="00C20023" w:rsidP="00C20023">
            <w:pPr>
              <w:jc w:val="center"/>
              <w:rPr>
                <w:rFonts w:cstheme="minorHAnsi"/>
                <w:lang w:val="ro-RO"/>
              </w:rPr>
            </w:pPr>
            <w:r w:rsidRPr="006A33AE">
              <w:rPr>
                <w:rFonts w:cstheme="minorHAnsi"/>
                <w:lang w:val="ro-RO"/>
              </w:rPr>
              <w:t>1.53</w:t>
            </w:r>
          </w:p>
        </w:tc>
      </w:tr>
    </w:tbl>
    <w:p w14:paraId="51A8371D" w14:textId="77777777" w:rsidR="00C20023" w:rsidRPr="006A33AE" w:rsidRDefault="00C20023" w:rsidP="00C20023">
      <w:pPr>
        <w:spacing w:after="0" w:line="240" w:lineRule="auto"/>
        <w:jc w:val="both"/>
        <w:rPr>
          <w:rFonts w:eastAsia="Times New Roman" w:cstheme="minorHAnsi"/>
          <w:sz w:val="24"/>
          <w:szCs w:val="24"/>
          <w:lang w:val="ro-RO"/>
        </w:rPr>
      </w:pPr>
    </w:p>
    <w:p w14:paraId="3D57220F"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52C28113"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0ADE97C3" w14:textId="64BB3D14"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2F520002" w14:textId="77777777" w:rsidTr="00C20023">
        <w:tc>
          <w:tcPr>
            <w:tcW w:w="1271" w:type="dxa"/>
          </w:tcPr>
          <w:p w14:paraId="1870CFDC"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3AE2F15B"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17BBC268" w14:textId="77777777" w:rsidTr="00C20023">
        <w:tc>
          <w:tcPr>
            <w:tcW w:w="1271" w:type="dxa"/>
          </w:tcPr>
          <w:p w14:paraId="77D71F4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D01.02</w:t>
            </w:r>
          </w:p>
        </w:tc>
        <w:tc>
          <w:tcPr>
            <w:tcW w:w="6095" w:type="dxa"/>
          </w:tcPr>
          <w:p w14:paraId="12D886E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Drumuri, </w:t>
            </w:r>
            <w:proofErr w:type="spellStart"/>
            <w:r w:rsidRPr="006A33AE">
              <w:rPr>
                <w:rFonts w:cstheme="minorHAnsi"/>
                <w:sz w:val="24"/>
                <w:szCs w:val="24"/>
                <w:lang w:val="ro-RO"/>
              </w:rPr>
              <w:t>autostrăzni</w:t>
            </w:r>
            <w:proofErr w:type="spellEnd"/>
          </w:p>
        </w:tc>
      </w:tr>
      <w:tr w:rsidR="00C20023" w:rsidRPr="006A33AE" w14:paraId="6BF81B85" w14:textId="77777777" w:rsidTr="00C20023">
        <w:tc>
          <w:tcPr>
            <w:tcW w:w="1271" w:type="dxa"/>
          </w:tcPr>
          <w:p w14:paraId="191DC0A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F03.01</w:t>
            </w:r>
          </w:p>
        </w:tc>
        <w:tc>
          <w:tcPr>
            <w:tcW w:w="6095" w:type="dxa"/>
          </w:tcPr>
          <w:p w14:paraId="2573F12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Vânătoare</w:t>
            </w:r>
          </w:p>
        </w:tc>
      </w:tr>
    </w:tbl>
    <w:p w14:paraId="2844A4CB" w14:textId="77777777" w:rsidR="00C20023" w:rsidRPr="006A33AE" w:rsidRDefault="00C20023" w:rsidP="00C20023">
      <w:pPr>
        <w:jc w:val="both"/>
        <w:rPr>
          <w:rFonts w:cstheme="minorHAnsi"/>
          <w:b/>
          <w:bCs/>
          <w:sz w:val="24"/>
          <w:szCs w:val="24"/>
          <w:lang w:val="ro-RO"/>
        </w:rPr>
      </w:pPr>
    </w:p>
    <w:p w14:paraId="6C72D3BD" w14:textId="2167C839"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0BCA3BB8" w14:textId="77777777" w:rsidTr="00C20023">
        <w:tc>
          <w:tcPr>
            <w:tcW w:w="1271" w:type="dxa"/>
          </w:tcPr>
          <w:p w14:paraId="0C31EB41"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721ADE2C"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02FC6FA2" w14:textId="77777777" w:rsidTr="00C20023">
        <w:tc>
          <w:tcPr>
            <w:tcW w:w="1271" w:type="dxa"/>
          </w:tcPr>
          <w:p w14:paraId="6861AD8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w:t>
            </w:r>
          </w:p>
        </w:tc>
        <w:tc>
          <w:tcPr>
            <w:tcW w:w="6095" w:type="dxa"/>
          </w:tcPr>
          <w:p w14:paraId="064AE9E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w:t>
            </w:r>
          </w:p>
        </w:tc>
      </w:tr>
    </w:tbl>
    <w:p w14:paraId="2953411E" w14:textId="77777777" w:rsidR="00C20023" w:rsidRPr="006A33AE" w:rsidRDefault="00C20023" w:rsidP="00C20023">
      <w:pPr>
        <w:jc w:val="both"/>
        <w:rPr>
          <w:rFonts w:cstheme="minorHAnsi"/>
          <w:b/>
          <w:bCs/>
          <w:sz w:val="24"/>
          <w:szCs w:val="24"/>
          <w:lang w:val="ro-RO"/>
        </w:rPr>
      </w:pPr>
    </w:p>
    <w:p w14:paraId="79F5D644"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6729F2A6"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PM</w:t>
      </w:r>
      <w:r w:rsidRPr="006A33AE">
        <w:rPr>
          <w:rFonts w:cstheme="minorHAnsi"/>
          <w:sz w:val="24"/>
          <w:szCs w:val="24"/>
          <w:lang w:val="ro-RO"/>
        </w:rPr>
        <w:t>:</w:t>
      </w:r>
    </w:p>
    <w:p w14:paraId="4F4EC590" w14:textId="2BEF560E"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asupra sitului:</w:t>
      </w:r>
    </w:p>
    <w:tbl>
      <w:tblPr>
        <w:tblStyle w:val="TableGrid"/>
        <w:tblW w:w="0" w:type="auto"/>
        <w:tblLook w:val="04A0" w:firstRow="1" w:lastRow="0" w:firstColumn="1" w:lastColumn="0" w:noHBand="0" w:noVBand="1"/>
      </w:tblPr>
      <w:tblGrid>
        <w:gridCol w:w="1271"/>
        <w:gridCol w:w="7745"/>
      </w:tblGrid>
      <w:tr w:rsidR="00C20023" w:rsidRPr="006A33AE" w14:paraId="186612C2" w14:textId="77777777" w:rsidTr="00C20023">
        <w:tc>
          <w:tcPr>
            <w:tcW w:w="1271" w:type="dxa"/>
          </w:tcPr>
          <w:p w14:paraId="1BFDF770"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7796" w:type="dxa"/>
          </w:tcPr>
          <w:p w14:paraId="790A3A28"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5DCBB887" w14:textId="77777777" w:rsidTr="00C20023">
        <w:tc>
          <w:tcPr>
            <w:tcW w:w="1271" w:type="dxa"/>
            <w:vAlign w:val="center"/>
          </w:tcPr>
          <w:p w14:paraId="1EEA6AA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A04.01</w:t>
            </w:r>
          </w:p>
        </w:tc>
        <w:tc>
          <w:tcPr>
            <w:tcW w:w="7796" w:type="dxa"/>
            <w:vAlign w:val="center"/>
          </w:tcPr>
          <w:p w14:paraId="2209674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intensiv</w:t>
            </w:r>
          </w:p>
        </w:tc>
      </w:tr>
      <w:tr w:rsidR="00C20023" w:rsidRPr="006A33AE" w14:paraId="090C34AB" w14:textId="77777777" w:rsidTr="00C20023">
        <w:tc>
          <w:tcPr>
            <w:tcW w:w="1271" w:type="dxa"/>
            <w:vAlign w:val="center"/>
          </w:tcPr>
          <w:p w14:paraId="6B72F38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A04.01.01</w:t>
            </w:r>
          </w:p>
        </w:tc>
        <w:tc>
          <w:tcPr>
            <w:tcW w:w="7796" w:type="dxa"/>
            <w:vAlign w:val="center"/>
          </w:tcPr>
          <w:p w14:paraId="33F6404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Pășunatul intensiv al vacilor </w:t>
            </w:r>
          </w:p>
        </w:tc>
      </w:tr>
      <w:tr w:rsidR="00C20023" w:rsidRPr="006A33AE" w14:paraId="4F2CCD1B" w14:textId="77777777" w:rsidTr="00C20023">
        <w:tc>
          <w:tcPr>
            <w:tcW w:w="1271" w:type="dxa"/>
            <w:vAlign w:val="center"/>
          </w:tcPr>
          <w:p w14:paraId="344D2DE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A04.01.02</w:t>
            </w:r>
          </w:p>
        </w:tc>
        <w:tc>
          <w:tcPr>
            <w:tcW w:w="7796" w:type="dxa"/>
            <w:vAlign w:val="center"/>
          </w:tcPr>
          <w:p w14:paraId="0FE7EAF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intensiv al oilor</w:t>
            </w:r>
          </w:p>
        </w:tc>
      </w:tr>
      <w:tr w:rsidR="00C20023" w:rsidRPr="006A33AE" w14:paraId="252312B8" w14:textId="77777777" w:rsidTr="00C20023">
        <w:tc>
          <w:tcPr>
            <w:tcW w:w="1271" w:type="dxa"/>
            <w:vAlign w:val="center"/>
          </w:tcPr>
          <w:p w14:paraId="04C56F6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A04.01.05</w:t>
            </w:r>
          </w:p>
        </w:tc>
        <w:tc>
          <w:tcPr>
            <w:tcW w:w="7796" w:type="dxa"/>
            <w:vAlign w:val="center"/>
          </w:tcPr>
          <w:p w14:paraId="2550BB0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intensiv în amestec de animale</w:t>
            </w:r>
          </w:p>
        </w:tc>
      </w:tr>
      <w:tr w:rsidR="00C20023" w:rsidRPr="006A33AE" w14:paraId="0DE507BB" w14:textId="77777777" w:rsidTr="00C20023">
        <w:tc>
          <w:tcPr>
            <w:tcW w:w="1271" w:type="dxa"/>
            <w:vAlign w:val="center"/>
          </w:tcPr>
          <w:p w14:paraId="4D91F24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w:t>
            </w:r>
          </w:p>
        </w:tc>
        <w:tc>
          <w:tcPr>
            <w:tcW w:w="7796" w:type="dxa"/>
            <w:vAlign w:val="center"/>
          </w:tcPr>
          <w:p w14:paraId="7307D0E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Gestionarea și utilizarea pădurii și plantației</w:t>
            </w:r>
          </w:p>
        </w:tc>
      </w:tr>
      <w:tr w:rsidR="00C20023" w:rsidRPr="006A33AE" w14:paraId="25934152" w14:textId="77777777" w:rsidTr="00C20023">
        <w:tc>
          <w:tcPr>
            <w:tcW w:w="1271" w:type="dxa"/>
            <w:vAlign w:val="center"/>
          </w:tcPr>
          <w:p w14:paraId="2666493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B02.02</w:t>
            </w:r>
          </w:p>
        </w:tc>
        <w:tc>
          <w:tcPr>
            <w:tcW w:w="7796" w:type="dxa"/>
            <w:vAlign w:val="center"/>
          </w:tcPr>
          <w:p w14:paraId="3D13398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Curățarea pădurii</w:t>
            </w:r>
          </w:p>
        </w:tc>
      </w:tr>
      <w:tr w:rsidR="00C20023" w:rsidRPr="006A33AE" w14:paraId="46352039" w14:textId="77777777" w:rsidTr="00C20023">
        <w:tc>
          <w:tcPr>
            <w:tcW w:w="1271" w:type="dxa"/>
            <w:vAlign w:val="center"/>
          </w:tcPr>
          <w:p w14:paraId="1D3DA6A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lastRenderedPageBreak/>
              <w:t>B02.03</w:t>
            </w:r>
          </w:p>
        </w:tc>
        <w:tc>
          <w:tcPr>
            <w:tcW w:w="7796" w:type="dxa"/>
            <w:vAlign w:val="center"/>
          </w:tcPr>
          <w:p w14:paraId="612E3F0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lăstărișului</w:t>
            </w:r>
          </w:p>
        </w:tc>
      </w:tr>
      <w:tr w:rsidR="00C20023" w:rsidRPr="006A33AE" w14:paraId="74CED585" w14:textId="77777777" w:rsidTr="00C20023">
        <w:tc>
          <w:tcPr>
            <w:tcW w:w="1271" w:type="dxa"/>
            <w:vAlign w:val="center"/>
          </w:tcPr>
          <w:p w14:paraId="7F22106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B02.04</w:t>
            </w:r>
          </w:p>
        </w:tc>
        <w:tc>
          <w:tcPr>
            <w:tcW w:w="7796" w:type="dxa"/>
            <w:vAlign w:val="center"/>
          </w:tcPr>
          <w:p w14:paraId="58DB6C1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arborilor uscați sau în curs de uscare</w:t>
            </w:r>
          </w:p>
        </w:tc>
      </w:tr>
      <w:tr w:rsidR="00C20023" w:rsidRPr="006A33AE" w14:paraId="5D7C0592" w14:textId="77777777" w:rsidTr="00C20023">
        <w:tc>
          <w:tcPr>
            <w:tcW w:w="1271" w:type="dxa"/>
            <w:vAlign w:val="center"/>
          </w:tcPr>
          <w:p w14:paraId="3DE2325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B03</w:t>
            </w:r>
          </w:p>
        </w:tc>
        <w:tc>
          <w:tcPr>
            <w:tcW w:w="7796" w:type="dxa"/>
            <w:vAlign w:val="center"/>
          </w:tcPr>
          <w:p w14:paraId="29B3457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Exploatare forestieră fără replantare sau refacere naturală</w:t>
            </w:r>
          </w:p>
        </w:tc>
      </w:tr>
      <w:tr w:rsidR="00C20023" w:rsidRPr="006A33AE" w14:paraId="35894344" w14:textId="77777777" w:rsidTr="00C20023">
        <w:tc>
          <w:tcPr>
            <w:tcW w:w="1271" w:type="dxa"/>
            <w:vAlign w:val="center"/>
          </w:tcPr>
          <w:p w14:paraId="79EEA61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B06</w:t>
            </w:r>
          </w:p>
        </w:tc>
        <w:tc>
          <w:tcPr>
            <w:tcW w:w="7796" w:type="dxa"/>
            <w:vAlign w:val="center"/>
          </w:tcPr>
          <w:p w14:paraId="53671B2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în pădure/în zonă împădurită</w:t>
            </w:r>
          </w:p>
        </w:tc>
      </w:tr>
      <w:tr w:rsidR="00C20023" w:rsidRPr="006A33AE" w14:paraId="1DAA29A3" w14:textId="77777777" w:rsidTr="00C20023">
        <w:tc>
          <w:tcPr>
            <w:tcW w:w="1271" w:type="dxa"/>
            <w:vAlign w:val="center"/>
          </w:tcPr>
          <w:p w14:paraId="6DE665F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B07</w:t>
            </w:r>
          </w:p>
        </w:tc>
        <w:tc>
          <w:tcPr>
            <w:tcW w:w="7796" w:type="dxa"/>
            <w:vAlign w:val="center"/>
          </w:tcPr>
          <w:p w14:paraId="3AE27B8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Alte activități silvice decât cele listate mai sus</w:t>
            </w:r>
          </w:p>
        </w:tc>
      </w:tr>
      <w:tr w:rsidR="00C20023" w:rsidRPr="006A33AE" w14:paraId="159E1260" w14:textId="77777777" w:rsidTr="00C20023">
        <w:tc>
          <w:tcPr>
            <w:tcW w:w="1271" w:type="dxa"/>
            <w:vAlign w:val="center"/>
          </w:tcPr>
          <w:p w14:paraId="240C172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w:t>
            </w:r>
          </w:p>
        </w:tc>
        <w:tc>
          <w:tcPr>
            <w:tcW w:w="7796" w:type="dxa"/>
            <w:vAlign w:val="center"/>
          </w:tcPr>
          <w:p w14:paraId="7EE0EAD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Industria extractivă</w:t>
            </w:r>
          </w:p>
        </w:tc>
      </w:tr>
      <w:tr w:rsidR="00C20023" w:rsidRPr="006A33AE" w14:paraId="2198EF01" w14:textId="77777777" w:rsidTr="00C20023">
        <w:tc>
          <w:tcPr>
            <w:tcW w:w="1271" w:type="dxa"/>
            <w:vAlign w:val="center"/>
          </w:tcPr>
          <w:p w14:paraId="6C339F7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w:t>
            </w:r>
          </w:p>
        </w:tc>
        <w:tc>
          <w:tcPr>
            <w:tcW w:w="7796" w:type="dxa"/>
            <w:vAlign w:val="center"/>
          </w:tcPr>
          <w:p w14:paraId="1378EFE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Extragere de nisip și pietriș</w:t>
            </w:r>
          </w:p>
        </w:tc>
      </w:tr>
      <w:tr w:rsidR="00C20023" w:rsidRPr="006A33AE" w14:paraId="6BE2FDDA" w14:textId="77777777" w:rsidTr="00C20023">
        <w:tc>
          <w:tcPr>
            <w:tcW w:w="1271" w:type="dxa"/>
            <w:vAlign w:val="center"/>
          </w:tcPr>
          <w:p w14:paraId="0315AAA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C01.01.01</w:t>
            </w:r>
          </w:p>
        </w:tc>
        <w:tc>
          <w:tcPr>
            <w:tcW w:w="7796" w:type="dxa"/>
            <w:vAlign w:val="center"/>
          </w:tcPr>
          <w:p w14:paraId="7141298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Cariere de nisip și pietriș</w:t>
            </w:r>
          </w:p>
        </w:tc>
      </w:tr>
      <w:tr w:rsidR="00C20023" w:rsidRPr="006A33AE" w14:paraId="2DA18E08" w14:textId="77777777" w:rsidTr="00C20023">
        <w:tc>
          <w:tcPr>
            <w:tcW w:w="1271" w:type="dxa"/>
            <w:vAlign w:val="center"/>
          </w:tcPr>
          <w:p w14:paraId="7E3194F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C01.07</w:t>
            </w:r>
          </w:p>
        </w:tc>
        <w:tc>
          <w:tcPr>
            <w:tcW w:w="7796" w:type="dxa"/>
            <w:vAlign w:val="center"/>
          </w:tcPr>
          <w:p w14:paraId="4F2DDDC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Minerit și activități de extragere la care nu se referă mai sus</w:t>
            </w:r>
          </w:p>
        </w:tc>
      </w:tr>
      <w:tr w:rsidR="00C20023" w:rsidRPr="006A33AE" w14:paraId="2AB07E42" w14:textId="77777777" w:rsidTr="00C20023">
        <w:tc>
          <w:tcPr>
            <w:tcW w:w="1271" w:type="dxa"/>
            <w:vAlign w:val="center"/>
          </w:tcPr>
          <w:p w14:paraId="29D29CF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C02</w:t>
            </w:r>
          </w:p>
        </w:tc>
        <w:tc>
          <w:tcPr>
            <w:tcW w:w="7796" w:type="dxa"/>
            <w:vAlign w:val="center"/>
          </w:tcPr>
          <w:p w14:paraId="0FDCF50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Exploatarea și extracția de petrol și gaze</w:t>
            </w:r>
          </w:p>
        </w:tc>
      </w:tr>
      <w:tr w:rsidR="00C20023" w:rsidRPr="006A33AE" w14:paraId="1AF0C409" w14:textId="77777777" w:rsidTr="00C20023">
        <w:tc>
          <w:tcPr>
            <w:tcW w:w="1271" w:type="dxa"/>
            <w:vAlign w:val="center"/>
          </w:tcPr>
          <w:p w14:paraId="4FE881B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D01.02</w:t>
            </w:r>
          </w:p>
        </w:tc>
        <w:tc>
          <w:tcPr>
            <w:tcW w:w="7796" w:type="dxa"/>
            <w:vAlign w:val="center"/>
          </w:tcPr>
          <w:p w14:paraId="25C53E3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autostrăzi</w:t>
            </w:r>
          </w:p>
        </w:tc>
      </w:tr>
      <w:tr w:rsidR="00C20023" w:rsidRPr="006A33AE" w14:paraId="564A281D" w14:textId="77777777" w:rsidTr="00C20023">
        <w:tc>
          <w:tcPr>
            <w:tcW w:w="1271" w:type="dxa"/>
            <w:vAlign w:val="center"/>
          </w:tcPr>
          <w:p w14:paraId="219D510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D01.04</w:t>
            </w:r>
          </w:p>
        </w:tc>
        <w:tc>
          <w:tcPr>
            <w:tcW w:w="7796" w:type="dxa"/>
            <w:vAlign w:val="center"/>
          </w:tcPr>
          <w:p w14:paraId="2B3974F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Căi ferate, căi ferate de mare viteză </w:t>
            </w:r>
          </w:p>
        </w:tc>
      </w:tr>
      <w:tr w:rsidR="00C20023" w:rsidRPr="006A33AE" w14:paraId="56FDE087" w14:textId="77777777" w:rsidTr="00C20023">
        <w:tc>
          <w:tcPr>
            <w:tcW w:w="1271" w:type="dxa"/>
            <w:vAlign w:val="center"/>
          </w:tcPr>
          <w:p w14:paraId="75F1B35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E01.02</w:t>
            </w:r>
          </w:p>
        </w:tc>
        <w:tc>
          <w:tcPr>
            <w:tcW w:w="7796" w:type="dxa"/>
            <w:vAlign w:val="center"/>
          </w:tcPr>
          <w:p w14:paraId="547992B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Urbanizare discontinuă</w:t>
            </w:r>
          </w:p>
        </w:tc>
      </w:tr>
      <w:tr w:rsidR="00C20023" w:rsidRPr="006A33AE" w14:paraId="0AB76EAE" w14:textId="77777777" w:rsidTr="00C20023">
        <w:tc>
          <w:tcPr>
            <w:tcW w:w="1271" w:type="dxa"/>
            <w:vAlign w:val="center"/>
          </w:tcPr>
          <w:p w14:paraId="649B6C6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E03.01</w:t>
            </w:r>
          </w:p>
        </w:tc>
        <w:tc>
          <w:tcPr>
            <w:tcW w:w="7796" w:type="dxa"/>
            <w:vAlign w:val="center"/>
          </w:tcPr>
          <w:p w14:paraId="399B026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deșeurilor menajere/deșeuri provenite din baze de agrement </w:t>
            </w:r>
          </w:p>
        </w:tc>
      </w:tr>
      <w:tr w:rsidR="00C20023" w:rsidRPr="006A33AE" w14:paraId="099599CF" w14:textId="77777777" w:rsidTr="00C20023">
        <w:tc>
          <w:tcPr>
            <w:tcW w:w="1271" w:type="dxa"/>
            <w:vAlign w:val="center"/>
          </w:tcPr>
          <w:p w14:paraId="3A1DAD1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F02.03</w:t>
            </w:r>
          </w:p>
        </w:tc>
        <w:tc>
          <w:tcPr>
            <w:tcW w:w="7796" w:type="dxa"/>
            <w:vAlign w:val="center"/>
          </w:tcPr>
          <w:p w14:paraId="1F86988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Pescuit de agrement</w:t>
            </w:r>
          </w:p>
        </w:tc>
      </w:tr>
      <w:tr w:rsidR="00C20023" w:rsidRPr="006A33AE" w14:paraId="1DFE8768" w14:textId="77777777" w:rsidTr="00C20023">
        <w:tc>
          <w:tcPr>
            <w:tcW w:w="1271" w:type="dxa"/>
            <w:vAlign w:val="center"/>
          </w:tcPr>
          <w:p w14:paraId="4B3A40D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F02.03.01</w:t>
            </w:r>
          </w:p>
        </w:tc>
        <w:tc>
          <w:tcPr>
            <w:tcW w:w="7796" w:type="dxa"/>
            <w:vAlign w:val="center"/>
          </w:tcPr>
          <w:p w14:paraId="14D72DA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Săpat după momeală/colectare</w:t>
            </w:r>
          </w:p>
        </w:tc>
      </w:tr>
      <w:tr w:rsidR="00C20023" w:rsidRPr="006A33AE" w14:paraId="2FA8392A" w14:textId="77777777" w:rsidTr="00C20023">
        <w:tc>
          <w:tcPr>
            <w:tcW w:w="1271" w:type="dxa"/>
            <w:vAlign w:val="center"/>
          </w:tcPr>
          <w:p w14:paraId="489D554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F04.02</w:t>
            </w:r>
          </w:p>
        </w:tc>
        <w:tc>
          <w:tcPr>
            <w:tcW w:w="7796" w:type="dxa"/>
            <w:vAlign w:val="center"/>
          </w:tcPr>
          <w:p w14:paraId="56DE77D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Colectarea (ciuperci, licheni, fructe de pădure etc)</w:t>
            </w:r>
          </w:p>
        </w:tc>
      </w:tr>
      <w:tr w:rsidR="00C20023" w:rsidRPr="006A33AE" w14:paraId="1D5716CC" w14:textId="77777777" w:rsidTr="00C20023">
        <w:tc>
          <w:tcPr>
            <w:tcW w:w="1271" w:type="dxa"/>
            <w:vAlign w:val="center"/>
          </w:tcPr>
          <w:p w14:paraId="63A5D3B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G01.03.01</w:t>
            </w:r>
          </w:p>
        </w:tc>
        <w:tc>
          <w:tcPr>
            <w:tcW w:w="7796" w:type="dxa"/>
            <w:vAlign w:val="center"/>
          </w:tcPr>
          <w:p w14:paraId="6BB86DB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Conducerea obișnuită a vehiculelor motorizate</w:t>
            </w:r>
          </w:p>
        </w:tc>
      </w:tr>
      <w:tr w:rsidR="00C20023" w:rsidRPr="006A33AE" w14:paraId="761B0319" w14:textId="77777777" w:rsidTr="00C20023">
        <w:tc>
          <w:tcPr>
            <w:tcW w:w="1271" w:type="dxa"/>
            <w:vAlign w:val="center"/>
          </w:tcPr>
          <w:p w14:paraId="311264D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G01.03.02</w:t>
            </w:r>
          </w:p>
        </w:tc>
        <w:tc>
          <w:tcPr>
            <w:tcW w:w="7796" w:type="dxa"/>
            <w:vAlign w:val="center"/>
          </w:tcPr>
          <w:p w14:paraId="29B3E9B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Conducerea în afara drumului a vehiculelor motorizate</w:t>
            </w:r>
          </w:p>
        </w:tc>
      </w:tr>
      <w:tr w:rsidR="00C20023" w:rsidRPr="006A33AE" w14:paraId="4C36B955" w14:textId="77777777" w:rsidTr="00C20023">
        <w:tc>
          <w:tcPr>
            <w:tcW w:w="1271" w:type="dxa"/>
            <w:vAlign w:val="center"/>
          </w:tcPr>
          <w:p w14:paraId="0552D79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G01.04.01</w:t>
            </w:r>
          </w:p>
        </w:tc>
        <w:tc>
          <w:tcPr>
            <w:tcW w:w="7796" w:type="dxa"/>
            <w:vAlign w:val="center"/>
          </w:tcPr>
          <w:p w14:paraId="56245DF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Alpinism și alpinism</w:t>
            </w:r>
          </w:p>
        </w:tc>
      </w:tr>
      <w:tr w:rsidR="00C20023" w:rsidRPr="006A33AE" w14:paraId="1DD26400" w14:textId="77777777" w:rsidTr="00C20023">
        <w:tc>
          <w:tcPr>
            <w:tcW w:w="1271" w:type="dxa"/>
            <w:vAlign w:val="center"/>
          </w:tcPr>
          <w:p w14:paraId="6A70C67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G05.11</w:t>
            </w:r>
          </w:p>
        </w:tc>
        <w:tc>
          <w:tcPr>
            <w:tcW w:w="7796" w:type="dxa"/>
            <w:vAlign w:val="center"/>
          </w:tcPr>
          <w:p w14:paraId="037AEC9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Moartea sau rănirea prin coliziune</w:t>
            </w:r>
          </w:p>
        </w:tc>
      </w:tr>
      <w:tr w:rsidR="00C20023" w:rsidRPr="006A33AE" w14:paraId="207D62E6" w14:textId="77777777" w:rsidTr="00C20023">
        <w:tc>
          <w:tcPr>
            <w:tcW w:w="1271" w:type="dxa"/>
            <w:vAlign w:val="center"/>
          </w:tcPr>
          <w:p w14:paraId="2B53080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H01.04</w:t>
            </w:r>
          </w:p>
        </w:tc>
        <w:tc>
          <w:tcPr>
            <w:tcW w:w="7796" w:type="dxa"/>
            <w:vAlign w:val="center"/>
          </w:tcPr>
          <w:p w14:paraId="2B66C41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difuză a apelor de suprafață prin inundații sau scurgeri urbane</w:t>
            </w:r>
          </w:p>
        </w:tc>
      </w:tr>
      <w:tr w:rsidR="00C20023" w:rsidRPr="006A33AE" w14:paraId="7C6F4D4B" w14:textId="77777777" w:rsidTr="00C20023">
        <w:tc>
          <w:tcPr>
            <w:tcW w:w="1271" w:type="dxa"/>
            <w:vAlign w:val="center"/>
          </w:tcPr>
          <w:p w14:paraId="0547E26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H01.05</w:t>
            </w:r>
          </w:p>
        </w:tc>
        <w:tc>
          <w:tcPr>
            <w:tcW w:w="7796" w:type="dxa"/>
            <w:vAlign w:val="center"/>
          </w:tcPr>
          <w:p w14:paraId="31C562E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difuză a apelor de suprafață, cauzată de activități agricole și forestiere</w:t>
            </w:r>
          </w:p>
        </w:tc>
      </w:tr>
      <w:tr w:rsidR="00C20023" w:rsidRPr="006A33AE" w14:paraId="4585B0BC" w14:textId="77777777" w:rsidTr="00C20023">
        <w:tc>
          <w:tcPr>
            <w:tcW w:w="1271" w:type="dxa"/>
            <w:vAlign w:val="center"/>
          </w:tcPr>
          <w:p w14:paraId="54F5243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H01.07</w:t>
            </w:r>
          </w:p>
        </w:tc>
        <w:tc>
          <w:tcPr>
            <w:tcW w:w="7796" w:type="dxa"/>
            <w:vAlign w:val="center"/>
          </w:tcPr>
          <w:p w14:paraId="5B7C2AE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difuză a apelor de suprafață cauzată de platformele industriale abandonate</w:t>
            </w:r>
          </w:p>
        </w:tc>
      </w:tr>
      <w:tr w:rsidR="00C20023" w:rsidRPr="006A33AE" w14:paraId="14744F35" w14:textId="77777777" w:rsidTr="00C20023">
        <w:tc>
          <w:tcPr>
            <w:tcW w:w="1271" w:type="dxa"/>
            <w:vAlign w:val="center"/>
          </w:tcPr>
          <w:p w14:paraId="34DA029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H01.08</w:t>
            </w:r>
          </w:p>
        </w:tc>
        <w:tc>
          <w:tcPr>
            <w:tcW w:w="7796" w:type="dxa"/>
            <w:vAlign w:val="center"/>
          </w:tcPr>
          <w:p w14:paraId="2AA198E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difuză a apelor de suprafață cauzată de apa de canalizare menajeră și de ape uzate</w:t>
            </w:r>
          </w:p>
        </w:tc>
      </w:tr>
      <w:tr w:rsidR="00C20023" w:rsidRPr="006A33AE" w14:paraId="7CFFE9DF" w14:textId="77777777" w:rsidTr="00C20023">
        <w:tc>
          <w:tcPr>
            <w:tcW w:w="1271" w:type="dxa"/>
            <w:vAlign w:val="center"/>
          </w:tcPr>
          <w:p w14:paraId="4D0F63F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w:t>
            </w:r>
          </w:p>
        </w:tc>
        <w:tc>
          <w:tcPr>
            <w:tcW w:w="7796" w:type="dxa"/>
            <w:vAlign w:val="center"/>
          </w:tcPr>
          <w:p w14:paraId="6279FD8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Schimbări provocate de oameni în sistemele hidraulice (zone umede și mediul marin)</w:t>
            </w:r>
          </w:p>
        </w:tc>
      </w:tr>
      <w:tr w:rsidR="00C20023" w:rsidRPr="006A33AE" w14:paraId="2E36FAC0" w14:textId="77777777" w:rsidTr="00C20023">
        <w:tc>
          <w:tcPr>
            <w:tcW w:w="1271" w:type="dxa"/>
            <w:vAlign w:val="center"/>
          </w:tcPr>
          <w:p w14:paraId="00BC1B4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J03.04</w:t>
            </w:r>
          </w:p>
        </w:tc>
        <w:tc>
          <w:tcPr>
            <w:tcW w:w="7796" w:type="dxa"/>
            <w:vAlign w:val="center"/>
          </w:tcPr>
          <w:p w14:paraId="4B704C96" w14:textId="77777777" w:rsidR="00C20023" w:rsidRPr="006A33AE" w:rsidRDefault="00C20023" w:rsidP="00C20023">
            <w:pPr>
              <w:jc w:val="both"/>
              <w:rPr>
                <w:rFonts w:cstheme="minorHAnsi"/>
                <w:sz w:val="24"/>
                <w:szCs w:val="24"/>
                <w:lang w:val="ro-RO"/>
              </w:rPr>
            </w:pPr>
            <w:proofErr w:type="spellStart"/>
            <w:r w:rsidRPr="006A33AE">
              <w:rPr>
                <w:rFonts w:cstheme="minorHAnsi"/>
                <w:sz w:val="24"/>
                <w:szCs w:val="24"/>
                <w:lang w:val="ro-RO"/>
              </w:rPr>
              <w:t>Cercetari</w:t>
            </w:r>
            <w:proofErr w:type="spellEnd"/>
            <w:r w:rsidRPr="006A33AE">
              <w:rPr>
                <w:rFonts w:cstheme="minorHAnsi"/>
                <w:sz w:val="24"/>
                <w:szCs w:val="24"/>
                <w:lang w:val="ro-RO"/>
              </w:rPr>
              <w:t xml:space="preserve"> aplicative (industriale) distructive </w:t>
            </w:r>
          </w:p>
        </w:tc>
      </w:tr>
    </w:tbl>
    <w:p w14:paraId="0E3E580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08C44BA2"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Obiective de conservare ale sitului:</w:t>
      </w:r>
    </w:p>
    <w:p w14:paraId="6D962AB7" w14:textId="77777777" w:rsidR="00C20023" w:rsidRPr="006A33AE" w:rsidRDefault="00C20023" w:rsidP="0023267D">
      <w:pPr>
        <w:pStyle w:val="ListParagraph"/>
        <w:numPr>
          <w:ilvl w:val="0"/>
          <w:numId w:val="75"/>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Asigurarea conservării habitatelor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speciilor pentru care a fost declarat situl ROSCI0357 Porumbeni </w:t>
      </w:r>
    </w:p>
    <w:p w14:paraId="34F19668" w14:textId="77777777" w:rsidR="00C20023" w:rsidRPr="006A33AE" w:rsidRDefault="00C20023" w:rsidP="0023267D">
      <w:pPr>
        <w:pStyle w:val="ListParagraph"/>
        <w:numPr>
          <w:ilvl w:val="0"/>
          <w:numId w:val="75"/>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Asigurarea bazei de informații/ date referitoare la speciile de interes conservativ - inclusiv starea de conservare a acestora - cu scopul de a oferi suportul necesar pentru managementul </w:t>
      </w:r>
      <w:proofErr w:type="spellStart"/>
      <w:r w:rsidRPr="006A33AE">
        <w:rPr>
          <w:rFonts w:cstheme="minorHAnsi"/>
          <w:color w:val="000000"/>
          <w:sz w:val="24"/>
          <w:szCs w:val="24"/>
          <w:lang w:val="ro-RO"/>
        </w:rPr>
        <w:t>biodiversităţii</w:t>
      </w:r>
      <w:proofErr w:type="spellEnd"/>
      <w:r w:rsidRPr="006A33AE">
        <w:rPr>
          <w:rFonts w:cstheme="minorHAnsi"/>
          <w:color w:val="000000"/>
          <w:sz w:val="24"/>
          <w:szCs w:val="24"/>
          <w:lang w:val="ro-RO"/>
        </w:rPr>
        <w:t xml:space="preserve"> </w:t>
      </w:r>
    </w:p>
    <w:p w14:paraId="3323EB39" w14:textId="77777777" w:rsidR="00C20023" w:rsidRPr="006A33AE" w:rsidRDefault="00C20023" w:rsidP="0023267D">
      <w:pPr>
        <w:pStyle w:val="ListParagraph"/>
        <w:numPr>
          <w:ilvl w:val="0"/>
          <w:numId w:val="75"/>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Asigurarea managementului eficient al sitului cu scopul </w:t>
      </w:r>
      <w:proofErr w:type="spellStart"/>
      <w:r w:rsidRPr="006A33AE">
        <w:rPr>
          <w:rFonts w:cstheme="minorHAnsi"/>
          <w:color w:val="000000"/>
          <w:sz w:val="24"/>
          <w:szCs w:val="24"/>
          <w:lang w:val="ro-RO"/>
        </w:rPr>
        <w:t>menţinerii</w:t>
      </w:r>
      <w:proofErr w:type="spellEnd"/>
      <w:r w:rsidRPr="006A33AE">
        <w:rPr>
          <w:rFonts w:cstheme="minorHAnsi"/>
          <w:color w:val="000000"/>
          <w:sz w:val="24"/>
          <w:szCs w:val="24"/>
          <w:lang w:val="ro-RO"/>
        </w:rPr>
        <w:t xml:space="preserve"> stării de conservare favorabilă a speciilor de interes conservativ. </w:t>
      </w:r>
    </w:p>
    <w:p w14:paraId="0403C293" w14:textId="77777777" w:rsidR="00C20023" w:rsidRPr="006A33AE" w:rsidRDefault="00C20023" w:rsidP="0023267D">
      <w:pPr>
        <w:pStyle w:val="ListParagraph"/>
        <w:numPr>
          <w:ilvl w:val="0"/>
          <w:numId w:val="75"/>
        </w:numPr>
        <w:autoSpaceDE w:val="0"/>
        <w:autoSpaceDN w:val="0"/>
        <w:adjustRightInd w:val="0"/>
        <w:spacing w:after="0" w:line="240" w:lineRule="auto"/>
        <w:jc w:val="both"/>
        <w:rPr>
          <w:rFonts w:cstheme="minorHAnsi"/>
          <w:color w:val="000000"/>
          <w:sz w:val="24"/>
          <w:szCs w:val="24"/>
          <w:lang w:val="ro-RO"/>
        </w:rPr>
      </w:pPr>
      <w:proofErr w:type="spellStart"/>
      <w:r w:rsidRPr="006A33AE">
        <w:rPr>
          <w:rFonts w:cstheme="minorHAnsi"/>
          <w:color w:val="000000"/>
          <w:sz w:val="24"/>
          <w:szCs w:val="24"/>
          <w:lang w:val="ro-RO"/>
        </w:rPr>
        <w:t>Creşterea</w:t>
      </w:r>
      <w:proofErr w:type="spellEnd"/>
      <w:r w:rsidRPr="006A33AE">
        <w:rPr>
          <w:rFonts w:cstheme="minorHAnsi"/>
          <w:color w:val="000000"/>
          <w:sz w:val="24"/>
          <w:szCs w:val="24"/>
          <w:lang w:val="ro-RO"/>
        </w:rPr>
        <w:t xml:space="preserve"> nivelului de </w:t>
      </w:r>
      <w:proofErr w:type="spellStart"/>
      <w:r w:rsidRPr="006A33AE">
        <w:rPr>
          <w:rFonts w:cstheme="minorHAnsi"/>
          <w:color w:val="000000"/>
          <w:sz w:val="24"/>
          <w:szCs w:val="24"/>
          <w:lang w:val="ro-RO"/>
        </w:rPr>
        <w:t>conştientizare</w:t>
      </w:r>
      <w:proofErr w:type="spellEnd"/>
      <w:r w:rsidRPr="006A33AE">
        <w:rPr>
          <w:rFonts w:cstheme="minorHAnsi"/>
          <w:color w:val="000000"/>
          <w:sz w:val="24"/>
          <w:szCs w:val="24"/>
          <w:lang w:val="ro-RO"/>
        </w:rPr>
        <w:t xml:space="preserve"> - </w:t>
      </w:r>
      <w:proofErr w:type="spellStart"/>
      <w:r w:rsidRPr="006A33AE">
        <w:rPr>
          <w:rFonts w:cstheme="minorHAnsi"/>
          <w:color w:val="000000"/>
          <w:sz w:val="24"/>
          <w:szCs w:val="24"/>
          <w:lang w:val="ro-RO"/>
        </w:rPr>
        <w:t>îmbunătăţirea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cunoştinţelor</w:t>
      </w:r>
      <w:proofErr w:type="spellEnd"/>
      <w:r w:rsidRPr="006A33AE">
        <w:rPr>
          <w:rFonts w:cstheme="minorHAnsi"/>
          <w:color w:val="000000"/>
          <w:sz w:val="24"/>
          <w:szCs w:val="24"/>
          <w:lang w:val="ro-RO"/>
        </w:rPr>
        <w:t xml:space="preserve">, schimbarea atitudinii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comportamentului - pentru grupurile interesate care au impact asupra conservării </w:t>
      </w:r>
      <w:proofErr w:type="spellStart"/>
      <w:r w:rsidRPr="006A33AE">
        <w:rPr>
          <w:rFonts w:cstheme="minorHAnsi"/>
          <w:color w:val="000000"/>
          <w:sz w:val="24"/>
          <w:szCs w:val="24"/>
          <w:lang w:val="ro-RO"/>
        </w:rPr>
        <w:t>biodiversităţii</w:t>
      </w:r>
      <w:proofErr w:type="spellEnd"/>
      <w:r w:rsidRPr="006A33AE">
        <w:rPr>
          <w:rFonts w:cstheme="minorHAnsi"/>
          <w:color w:val="000000"/>
          <w:sz w:val="24"/>
          <w:szCs w:val="24"/>
          <w:lang w:val="ro-RO"/>
        </w:rPr>
        <w:t xml:space="preserve">. </w:t>
      </w:r>
    </w:p>
    <w:p w14:paraId="1F4C4537" w14:textId="77777777" w:rsidR="00C20023" w:rsidRPr="006A33AE" w:rsidRDefault="00C20023" w:rsidP="0023267D">
      <w:pPr>
        <w:pStyle w:val="Default"/>
        <w:numPr>
          <w:ilvl w:val="0"/>
          <w:numId w:val="75"/>
        </w:numPr>
        <w:jc w:val="both"/>
        <w:rPr>
          <w:rFonts w:asciiTheme="minorHAnsi" w:hAnsiTheme="minorHAnsi" w:cstheme="minorHAnsi"/>
          <w:lang w:val="ro-RO"/>
        </w:rPr>
      </w:pPr>
      <w:proofErr w:type="spellStart"/>
      <w:r w:rsidRPr="006A33AE">
        <w:rPr>
          <w:rFonts w:asciiTheme="minorHAnsi" w:hAnsiTheme="minorHAnsi" w:cstheme="minorHAnsi"/>
          <w:lang w:val="ro-RO"/>
        </w:rPr>
        <w:lastRenderedPageBreak/>
        <w:t>Menţinerea</w:t>
      </w:r>
      <w:proofErr w:type="spellEnd"/>
      <w:r w:rsidRPr="006A33AE">
        <w:rPr>
          <w:rFonts w:asciiTheme="minorHAnsi" w:hAnsiTheme="minorHAnsi" w:cstheme="minorHAnsi"/>
          <w:lang w:val="ro-RO"/>
        </w:rPr>
        <w:t xml:space="preserve"> </w:t>
      </w:r>
      <w:proofErr w:type="spellStart"/>
      <w:r w:rsidRPr="006A33AE">
        <w:rPr>
          <w:rFonts w:asciiTheme="minorHAnsi" w:hAnsiTheme="minorHAnsi" w:cstheme="minorHAnsi"/>
          <w:lang w:val="ro-RO"/>
        </w:rPr>
        <w:t>şi</w:t>
      </w:r>
      <w:proofErr w:type="spellEnd"/>
      <w:r w:rsidRPr="006A33AE">
        <w:rPr>
          <w:rFonts w:asciiTheme="minorHAnsi" w:hAnsiTheme="minorHAnsi" w:cstheme="minorHAnsi"/>
          <w:lang w:val="ro-RO"/>
        </w:rPr>
        <w:t xml:space="preserve"> promovarea </w:t>
      </w:r>
      <w:proofErr w:type="spellStart"/>
      <w:r w:rsidRPr="006A33AE">
        <w:rPr>
          <w:rFonts w:asciiTheme="minorHAnsi" w:hAnsiTheme="minorHAnsi" w:cstheme="minorHAnsi"/>
          <w:lang w:val="ro-RO"/>
        </w:rPr>
        <w:t>activităţilor</w:t>
      </w:r>
      <w:proofErr w:type="spellEnd"/>
      <w:r w:rsidRPr="006A33AE">
        <w:rPr>
          <w:rFonts w:asciiTheme="minorHAnsi" w:hAnsiTheme="minorHAnsi" w:cstheme="minorHAnsi"/>
          <w:lang w:val="ro-RO"/>
        </w:rPr>
        <w:t xml:space="preserve"> durabile de exploatare a resurselor naturale în zonele desemnate acestor </w:t>
      </w:r>
      <w:proofErr w:type="spellStart"/>
      <w:r w:rsidRPr="006A33AE">
        <w:rPr>
          <w:rFonts w:asciiTheme="minorHAnsi" w:hAnsiTheme="minorHAnsi" w:cstheme="minorHAnsi"/>
          <w:lang w:val="ro-RO"/>
        </w:rPr>
        <w:t>activităţi</w:t>
      </w:r>
      <w:proofErr w:type="spellEnd"/>
      <w:r w:rsidRPr="006A33AE">
        <w:rPr>
          <w:rFonts w:asciiTheme="minorHAnsi" w:hAnsiTheme="minorHAnsi" w:cstheme="minorHAnsi"/>
          <w:lang w:val="ro-RO"/>
        </w:rPr>
        <w:t xml:space="preserve"> </w:t>
      </w:r>
      <w:proofErr w:type="spellStart"/>
      <w:r w:rsidRPr="006A33AE">
        <w:rPr>
          <w:rFonts w:asciiTheme="minorHAnsi" w:hAnsiTheme="minorHAnsi" w:cstheme="minorHAnsi"/>
          <w:lang w:val="ro-RO"/>
        </w:rPr>
        <w:t>şi</w:t>
      </w:r>
      <w:proofErr w:type="spellEnd"/>
      <w:r w:rsidRPr="006A33AE">
        <w:rPr>
          <w:rFonts w:asciiTheme="minorHAnsi" w:hAnsiTheme="minorHAnsi" w:cstheme="minorHAnsi"/>
          <w:lang w:val="ro-RO"/>
        </w:rPr>
        <w:t xml:space="preserve"> reducerea celor nedurabile. </w:t>
      </w:r>
    </w:p>
    <w:p w14:paraId="4C081137" w14:textId="77777777" w:rsidR="00C20023" w:rsidRPr="006A33AE" w:rsidRDefault="00C20023" w:rsidP="0023267D">
      <w:pPr>
        <w:pStyle w:val="ListParagraph"/>
        <w:numPr>
          <w:ilvl w:val="0"/>
          <w:numId w:val="75"/>
        </w:numPr>
        <w:autoSpaceDE w:val="0"/>
        <w:autoSpaceDN w:val="0"/>
        <w:adjustRightInd w:val="0"/>
        <w:spacing w:after="0" w:line="240" w:lineRule="auto"/>
        <w:jc w:val="both"/>
        <w:rPr>
          <w:rFonts w:cstheme="minorHAnsi"/>
          <w:color w:val="000000"/>
          <w:sz w:val="24"/>
          <w:szCs w:val="24"/>
          <w:lang w:val="ro-RO"/>
        </w:rPr>
      </w:pPr>
      <w:r w:rsidRPr="006A33AE">
        <w:rPr>
          <w:rFonts w:cstheme="minorHAnsi"/>
          <w:color w:val="000000"/>
          <w:sz w:val="24"/>
          <w:szCs w:val="24"/>
          <w:lang w:val="ro-RO"/>
        </w:rPr>
        <w:t xml:space="preserve">Crearea de </w:t>
      </w:r>
      <w:proofErr w:type="spellStart"/>
      <w:r w:rsidRPr="006A33AE">
        <w:rPr>
          <w:rFonts w:cstheme="minorHAnsi"/>
          <w:color w:val="000000"/>
          <w:sz w:val="24"/>
          <w:szCs w:val="24"/>
          <w:lang w:val="ro-RO"/>
        </w:rPr>
        <w:t>oportunităţi</w:t>
      </w:r>
      <w:proofErr w:type="spellEnd"/>
      <w:r w:rsidRPr="006A33AE">
        <w:rPr>
          <w:rFonts w:cstheme="minorHAnsi"/>
          <w:color w:val="000000"/>
          <w:sz w:val="24"/>
          <w:szCs w:val="24"/>
          <w:lang w:val="ro-RO"/>
        </w:rPr>
        <w:t xml:space="preserve"> pentru </w:t>
      </w:r>
      <w:proofErr w:type="spellStart"/>
      <w:r w:rsidRPr="006A33AE">
        <w:rPr>
          <w:rFonts w:cstheme="minorHAnsi"/>
          <w:color w:val="000000"/>
          <w:sz w:val="24"/>
          <w:szCs w:val="24"/>
          <w:lang w:val="ro-RO"/>
        </w:rPr>
        <w:t>desfăşurarea</w:t>
      </w:r>
      <w:proofErr w:type="spellEnd"/>
      <w:r w:rsidRPr="006A33AE">
        <w:rPr>
          <w:rFonts w:cstheme="minorHAnsi"/>
          <w:color w:val="000000"/>
          <w:sz w:val="24"/>
          <w:szCs w:val="24"/>
          <w:lang w:val="ro-RO"/>
        </w:rPr>
        <w:t xml:space="preserve"> unui turism durabil - prin valorificarea valorilor naturale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culturale - cu scopul limitării impactului asupra mediului. </w:t>
      </w:r>
    </w:p>
    <w:p w14:paraId="6C895AB2" w14:textId="77777777" w:rsidR="00C20023" w:rsidRPr="006A33AE" w:rsidRDefault="00C20023" w:rsidP="00C20023">
      <w:pPr>
        <w:autoSpaceDE w:val="0"/>
        <w:autoSpaceDN w:val="0"/>
        <w:adjustRightInd w:val="0"/>
        <w:spacing w:after="0" w:line="240" w:lineRule="auto"/>
        <w:rPr>
          <w:rFonts w:cstheme="minorHAnsi"/>
          <w:color w:val="000000"/>
          <w:sz w:val="24"/>
          <w:szCs w:val="24"/>
          <w:lang w:val="ro-RO"/>
        </w:rPr>
      </w:pPr>
    </w:p>
    <w:p w14:paraId="6C695832" w14:textId="77777777" w:rsidR="00C20023" w:rsidRPr="006A33AE" w:rsidRDefault="00C20023" w:rsidP="00C20023">
      <w:pPr>
        <w:rPr>
          <w:rFonts w:cstheme="minorHAnsi"/>
          <w:sz w:val="24"/>
          <w:szCs w:val="24"/>
          <w:lang w:val="ro-RO"/>
        </w:rPr>
      </w:pPr>
    </w:p>
    <w:p w14:paraId="206967FB"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06C6DEBB" w14:textId="41DC1E72" w:rsidR="00C20023" w:rsidRPr="006A33AE" w:rsidRDefault="00C20023" w:rsidP="00C20023">
      <w:pPr>
        <w:pStyle w:val="Heading2"/>
        <w:rPr>
          <w:rFonts w:asciiTheme="minorHAnsi" w:hAnsiTheme="minorHAnsi" w:cstheme="minorHAnsi"/>
          <w:lang w:val="ro-RO"/>
        </w:rPr>
      </w:pPr>
      <w:bookmarkStart w:id="85" w:name="_Toc42665961"/>
      <w:bookmarkStart w:id="86" w:name="_Toc50200120"/>
      <w:r w:rsidRPr="006A33AE">
        <w:rPr>
          <w:rFonts w:asciiTheme="minorHAnsi" w:hAnsiTheme="minorHAnsi" w:cstheme="minorHAnsi"/>
          <w:lang w:val="ro-RO"/>
        </w:rPr>
        <w:lastRenderedPageBreak/>
        <w:t>ROSCI0363 Râul Moldova între Oniceni și Mitești</w:t>
      </w:r>
      <w:bookmarkEnd w:id="85"/>
      <w:bookmarkEnd w:id="86"/>
    </w:p>
    <w:p w14:paraId="165B578B"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7.9</w:t>
      </w:r>
    </w:p>
    <w:p w14:paraId="493A3E65" w14:textId="77777777" w:rsidR="00C20023" w:rsidRPr="006A33AE" w:rsidRDefault="00C20023" w:rsidP="00C20023">
      <w:pPr>
        <w:spacing w:after="0" w:line="240" w:lineRule="auto"/>
        <w:jc w:val="both"/>
        <w:rPr>
          <w:rFonts w:eastAsia="Times New Roman" w:cstheme="minorHAnsi"/>
          <w:sz w:val="24"/>
          <w:szCs w:val="24"/>
          <w:lang w:val="ro-RO"/>
        </w:rPr>
      </w:pPr>
    </w:p>
    <w:p w14:paraId="5A788CCB"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5DBE3B5C" w14:textId="77777777" w:rsidR="00C20023" w:rsidRPr="006A33AE" w:rsidRDefault="00C20023" w:rsidP="00C20023">
      <w:pPr>
        <w:autoSpaceDE w:val="0"/>
        <w:autoSpaceDN w:val="0"/>
        <w:adjustRightInd w:val="0"/>
        <w:spacing w:after="0" w:line="240" w:lineRule="auto"/>
        <w:rPr>
          <w:rFonts w:cstheme="minorHAnsi"/>
          <w:sz w:val="24"/>
          <w:szCs w:val="24"/>
          <w:lang w:val="ro-RO"/>
        </w:rPr>
      </w:pPr>
      <w:r w:rsidRPr="006A33AE">
        <w:rPr>
          <w:rFonts w:cstheme="minorHAnsi"/>
          <w:sz w:val="24"/>
          <w:szCs w:val="24"/>
          <w:lang w:val="ro-RO"/>
        </w:rPr>
        <w:t>Zon</w:t>
      </w:r>
      <w:r w:rsidRPr="006A33AE">
        <w:rPr>
          <w:rFonts w:eastAsia="Arial" w:cstheme="minorHAnsi"/>
          <w:sz w:val="24"/>
          <w:szCs w:val="24"/>
          <w:lang w:val="ro-RO"/>
        </w:rPr>
        <w:t xml:space="preserve">ă </w:t>
      </w:r>
      <w:r w:rsidRPr="006A33AE">
        <w:rPr>
          <w:rFonts w:cstheme="minorHAnsi"/>
          <w:sz w:val="24"/>
          <w:szCs w:val="24"/>
          <w:lang w:val="ro-RO"/>
        </w:rPr>
        <w:t>umed</w:t>
      </w:r>
      <w:r w:rsidRPr="006A33AE">
        <w:rPr>
          <w:rFonts w:eastAsia="Arial" w:cstheme="minorHAnsi"/>
          <w:sz w:val="24"/>
          <w:szCs w:val="24"/>
          <w:lang w:val="ro-RO"/>
        </w:rPr>
        <w:t xml:space="preserve">ă </w:t>
      </w:r>
      <w:r w:rsidRPr="006A33AE">
        <w:rPr>
          <w:rFonts w:cstheme="minorHAnsi"/>
          <w:sz w:val="24"/>
          <w:szCs w:val="24"/>
          <w:lang w:val="ro-RO"/>
        </w:rPr>
        <w:t>din regiunea biogeografic</w:t>
      </w:r>
      <w:r w:rsidRPr="006A33AE">
        <w:rPr>
          <w:rFonts w:eastAsia="Arial" w:cstheme="minorHAnsi"/>
          <w:sz w:val="24"/>
          <w:szCs w:val="24"/>
          <w:lang w:val="ro-RO"/>
        </w:rPr>
        <w:t xml:space="preserve">ă </w:t>
      </w:r>
      <w:r w:rsidRPr="006A33AE">
        <w:rPr>
          <w:rFonts w:cstheme="minorHAnsi"/>
          <w:sz w:val="24"/>
          <w:szCs w:val="24"/>
          <w:lang w:val="ro-RO"/>
        </w:rPr>
        <w:t>continental</w:t>
      </w:r>
      <w:r w:rsidRPr="006A33AE">
        <w:rPr>
          <w:rFonts w:eastAsia="Arial" w:cstheme="minorHAnsi"/>
          <w:sz w:val="24"/>
          <w:szCs w:val="24"/>
          <w:lang w:val="ro-RO"/>
        </w:rPr>
        <w:t xml:space="preserve"> </w:t>
      </w:r>
      <w:r w:rsidRPr="006A33AE">
        <w:rPr>
          <w:rFonts w:cstheme="minorHAnsi"/>
          <w:sz w:val="24"/>
          <w:szCs w:val="24"/>
          <w:lang w:val="ro-RO"/>
        </w:rPr>
        <w:t>reprezentând habitat specific pentru speciile de</w:t>
      </w:r>
    </w:p>
    <w:p w14:paraId="65F81CAD" w14:textId="77777777" w:rsidR="00C20023" w:rsidRPr="006A33AE" w:rsidRDefault="00C20023" w:rsidP="00C20023">
      <w:pPr>
        <w:autoSpaceDE w:val="0"/>
        <w:autoSpaceDN w:val="0"/>
        <w:adjustRightInd w:val="0"/>
        <w:spacing w:after="0" w:line="240" w:lineRule="auto"/>
        <w:rPr>
          <w:rFonts w:cstheme="minorHAnsi"/>
          <w:sz w:val="24"/>
          <w:szCs w:val="24"/>
          <w:lang w:val="ro-RO"/>
        </w:rPr>
      </w:pPr>
      <w:r w:rsidRPr="006A33AE">
        <w:rPr>
          <w:rFonts w:cstheme="minorHAnsi"/>
          <w:sz w:val="24"/>
          <w:szCs w:val="24"/>
          <w:lang w:val="ro-RO"/>
        </w:rPr>
        <w:t xml:space="preserve">interes conservativ </w:t>
      </w:r>
      <w:r w:rsidRPr="006A33AE">
        <w:rPr>
          <w:rFonts w:cstheme="minorHAnsi"/>
          <w:i/>
          <w:iCs/>
          <w:sz w:val="24"/>
          <w:szCs w:val="24"/>
          <w:lang w:val="ro-RO"/>
        </w:rPr>
        <w:t xml:space="preserve">Lutra </w:t>
      </w:r>
      <w:proofErr w:type="spellStart"/>
      <w:r w:rsidRPr="006A33AE">
        <w:rPr>
          <w:rFonts w:cstheme="minorHAnsi"/>
          <w:i/>
          <w:iCs/>
          <w:sz w:val="24"/>
          <w:szCs w:val="24"/>
          <w:lang w:val="ro-RO"/>
        </w:rPr>
        <w:t>lutra</w:t>
      </w:r>
      <w:proofErr w:type="spellEnd"/>
      <w:r w:rsidRPr="006A33AE">
        <w:rPr>
          <w:rFonts w:cstheme="minorHAnsi"/>
          <w:sz w:val="24"/>
          <w:szCs w:val="24"/>
          <w:lang w:val="ro-RO"/>
        </w:rPr>
        <w:t xml:space="preserve"> </w:t>
      </w:r>
      <w:r w:rsidRPr="006A33AE">
        <w:rPr>
          <w:rFonts w:eastAsia="Arial" w:cstheme="minorHAnsi"/>
          <w:sz w:val="24"/>
          <w:szCs w:val="24"/>
          <w:lang w:val="ro-RO"/>
        </w:rPr>
        <w:t>ș</w:t>
      </w:r>
      <w:r w:rsidRPr="006A33AE">
        <w:rPr>
          <w:rFonts w:cstheme="minorHAnsi"/>
          <w:sz w:val="24"/>
          <w:szCs w:val="24"/>
          <w:lang w:val="ro-RO"/>
        </w:rPr>
        <w:t xml:space="preserve">i </w:t>
      </w:r>
      <w:proofErr w:type="spellStart"/>
      <w:r w:rsidRPr="006A33AE">
        <w:rPr>
          <w:rFonts w:cstheme="minorHAnsi"/>
          <w:i/>
          <w:iCs/>
          <w:sz w:val="24"/>
          <w:szCs w:val="24"/>
          <w:lang w:val="ro-RO"/>
        </w:rPr>
        <w:t>Spermophillus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citellus</w:t>
      </w:r>
      <w:proofErr w:type="spellEnd"/>
      <w:r w:rsidRPr="006A33AE">
        <w:rPr>
          <w:rFonts w:cstheme="minorHAnsi"/>
          <w:sz w:val="24"/>
          <w:szCs w:val="24"/>
          <w:lang w:val="ro-RO"/>
        </w:rPr>
        <w:t>, al</w:t>
      </w:r>
      <w:r w:rsidRPr="006A33AE">
        <w:rPr>
          <w:rFonts w:eastAsia="Arial" w:cstheme="minorHAnsi"/>
          <w:sz w:val="24"/>
          <w:szCs w:val="24"/>
          <w:lang w:val="ro-RO"/>
        </w:rPr>
        <w:t>ă</w:t>
      </w:r>
      <w:r w:rsidRPr="006A33AE">
        <w:rPr>
          <w:rFonts w:cstheme="minorHAnsi"/>
          <w:sz w:val="24"/>
          <w:szCs w:val="24"/>
          <w:lang w:val="ro-RO"/>
        </w:rPr>
        <w:t xml:space="preserve">turi de patru specii de amfibieni </w:t>
      </w:r>
      <w:r w:rsidRPr="006A33AE">
        <w:rPr>
          <w:rFonts w:eastAsia="Arial" w:cstheme="minorHAnsi"/>
          <w:sz w:val="24"/>
          <w:szCs w:val="24"/>
          <w:lang w:val="ro-RO"/>
        </w:rPr>
        <w:t>ș</w:t>
      </w:r>
      <w:r w:rsidRPr="006A33AE">
        <w:rPr>
          <w:rFonts w:cstheme="minorHAnsi"/>
          <w:sz w:val="24"/>
          <w:szCs w:val="24"/>
          <w:lang w:val="ro-RO"/>
        </w:rPr>
        <w:t>i cinci de pe</w:t>
      </w:r>
      <w:r w:rsidRPr="006A33AE">
        <w:rPr>
          <w:rFonts w:eastAsia="Arial" w:cstheme="minorHAnsi"/>
          <w:sz w:val="24"/>
          <w:szCs w:val="24"/>
          <w:lang w:val="ro-RO"/>
        </w:rPr>
        <w:t>ș</w:t>
      </w:r>
      <w:r w:rsidRPr="006A33AE">
        <w:rPr>
          <w:rFonts w:cstheme="minorHAnsi"/>
          <w:sz w:val="24"/>
          <w:szCs w:val="24"/>
          <w:lang w:val="ro-RO"/>
        </w:rPr>
        <w:t xml:space="preserve">ti de </w:t>
      </w:r>
      <w:proofErr w:type="spellStart"/>
      <w:r w:rsidRPr="006A33AE">
        <w:rPr>
          <w:rFonts w:cstheme="minorHAnsi"/>
          <w:sz w:val="24"/>
          <w:szCs w:val="24"/>
          <w:lang w:val="ro-RO"/>
        </w:rPr>
        <w:t>asemnea</w:t>
      </w:r>
      <w:proofErr w:type="spellEnd"/>
      <w:r w:rsidRPr="006A33AE">
        <w:rPr>
          <w:rFonts w:cstheme="minorHAnsi"/>
          <w:sz w:val="24"/>
          <w:szCs w:val="24"/>
          <w:lang w:val="ro-RO"/>
        </w:rPr>
        <w:t xml:space="preserve"> de interes conservativ. Este printre pu</w:t>
      </w:r>
      <w:r w:rsidRPr="006A33AE">
        <w:rPr>
          <w:rFonts w:eastAsia="Arial" w:cstheme="minorHAnsi"/>
          <w:sz w:val="24"/>
          <w:szCs w:val="24"/>
          <w:lang w:val="ro-RO"/>
        </w:rPr>
        <w:t>ț</w:t>
      </w:r>
      <w:r w:rsidRPr="006A33AE">
        <w:rPr>
          <w:rFonts w:cstheme="minorHAnsi"/>
          <w:sz w:val="24"/>
          <w:szCs w:val="24"/>
          <w:lang w:val="ro-RO"/>
        </w:rPr>
        <w:t xml:space="preserve">inele situri desemnate pentru </w:t>
      </w:r>
      <w:proofErr w:type="spellStart"/>
      <w:r w:rsidRPr="006A33AE">
        <w:rPr>
          <w:rFonts w:cstheme="minorHAnsi"/>
          <w:i/>
          <w:iCs/>
          <w:sz w:val="24"/>
          <w:szCs w:val="24"/>
          <w:lang w:val="ro-RO"/>
        </w:rPr>
        <w:t>Spermophillus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citellus</w:t>
      </w:r>
      <w:proofErr w:type="spellEnd"/>
      <w:r w:rsidRPr="006A33AE">
        <w:rPr>
          <w:rFonts w:cstheme="minorHAnsi"/>
          <w:sz w:val="24"/>
          <w:szCs w:val="24"/>
          <w:lang w:val="ro-RO"/>
        </w:rPr>
        <w:t xml:space="preserve"> </w:t>
      </w:r>
      <w:r w:rsidRPr="006A33AE">
        <w:rPr>
          <w:rFonts w:eastAsia="Arial" w:cstheme="minorHAnsi"/>
          <w:sz w:val="24"/>
          <w:szCs w:val="24"/>
          <w:lang w:val="ro-RO"/>
        </w:rPr>
        <w:t>ș</w:t>
      </w:r>
      <w:r w:rsidRPr="006A33AE">
        <w:rPr>
          <w:rFonts w:cstheme="minorHAnsi"/>
          <w:sz w:val="24"/>
          <w:szCs w:val="24"/>
          <w:lang w:val="ro-RO"/>
        </w:rPr>
        <w:t xml:space="preserve">i </w:t>
      </w:r>
      <w:r w:rsidRPr="006A33AE">
        <w:rPr>
          <w:rFonts w:cstheme="minorHAnsi"/>
          <w:i/>
          <w:iCs/>
          <w:sz w:val="24"/>
          <w:szCs w:val="24"/>
          <w:lang w:val="ro-RO"/>
        </w:rPr>
        <w:t xml:space="preserve">Lutra </w:t>
      </w:r>
      <w:proofErr w:type="spellStart"/>
      <w:r w:rsidRPr="006A33AE">
        <w:rPr>
          <w:rFonts w:cstheme="minorHAnsi"/>
          <w:i/>
          <w:iCs/>
          <w:sz w:val="24"/>
          <w:szCs w:val="24"/>
          <w:lang w:val="ro-RO"/>
        </w:rPr>
        <w:t>lutra</w:t>
      </w:r>
      <w:proofErr w:type="spellEnd"/>
      <w:r w:rsidRPr="006A33AE">
        <w:rPr>
          <w:rFonts w:cstheme="minorHAnsi"/>
          <w:sz w:val="24"/>
          <w:szCs w:val="24"/>
          <w:lang w:val="ro-RO"/>
        </w:rPr>
        <w:t>. De importan</w:t>
      </w:r>
      <w:r w:rsidRPr="006A33AE">
        <w:rPr>
          <w:rFonts w:eastAsia="Arial" w:cstheme="minorHAnsi"/>
          <w:sz w:val="24"/>
          <w:szCs w:val="24"/>
          <w:lang w:val="ro-RO"/>
        </w:rPr>
        <w:t xml:space="preserve">ță </w:t>
      </w:r>
      <w:r w:rsidRPr="006A33AE">
        <w:rPr>
          <w:rFonts w:cstheme="minorHAnsi"/>
          <w:sz w:val="24"/>
          <w:szCs w:val="24"/>
          <w:lang w:val="ro-RO"/>
        </w:rPr>
        <w:t>ridicat</w:t>
      </w:r>
      <w:r w:rsidRPr="006A33AE">
        <w:rPr>
          <w:rFonts w:eastAsia="Arial" w:cstheme="minorHAnsi"/>
          <w:sz w:val="24"/>
          <w:szCs w:val="24"/>
          <w:lang w:val="ro-RO"/>
        </w:rPr>
        <w:t>ă ș</w:t>
      </w:r>
      <w:r w:rsidRPr="006A33AE">
        <w:rPr>
          <w:rFonts w:cstheme="minorHAnsi"/>
          <w:sz w:val="24"/>
          <w:szCs w:val="24"/>
          <w:lang w:val="ro-RO"/>
        </w:rPr>
        <w:t xml:space="preserve">i pentru speciile de amfibieni </w:t>
      </w:r>
      <w:proofErr w:type="spellStart"/>
      <w:r w:rsidRPr="006A33AE">
        <w:rPr>
          <w:rFonts w:cstheme="minorHAnsi"/>
          <w:sz w:val="24"/>
          <w:szCs w:val="24"/>
          <w:lang w:val="ro-RO"/>
        </w:rPr>
        <w:t>Bombina</w:t>
      </w:r>
      <w:proofErr w:type="spellEnd"/>
      <w:r w:rsidRPr="006A33AE">
        <w:rPr>
          <w:rFonts w:cstheme="minorHAnsi"/>
          <w:sz w:val="24"/>
          <w:szCs w:val="24"/>
          <w:lang w:val="ro-RO"/>
        </w:rPr>
        <w:t xml:space="preserve"> </w:t>
      </w:r>
      <w:r w:rsidRPr="006A33AE">
        <w:rPr>
          <w:rFonts w:eastAsia="Arial" w:cstheme="minorHAnsi"/>
          <w:sz w:val="24"/>
          <w:szCs w:val="24"/>
          <w:lang w:val="ro-RO"/>
        </w:rPr>
        <w:t>ș</w:t>
      </w:r>
      <w:r w:rsidRPr="006A33AE">
        <w:rPr>
          <w:rFonts w:cstheme="minorHAnsi"/>
          <w:sz w:val="24"/>
          <w:szCs w:val="24"/>
          <w:lang w:val="ro-RO"/>
        </w:rPr>
        <w:t xml:space="preserve">i </w:t>
      </w:r>
      <w:proofErr w:type="spellStart"/>
      <w:r w:rsidRPr="006A33AE">
        <w:rPr>
          <w:rFonts w:cstheme="minorHAnsi"/>
          <w:sz w:val="24"/>
          <w:szCs w:val="24"/>
          <w:lang w:val="ro-RO"/>
        </w:rPr>
        <w:t>Triturus</w:t>
      </w:r>
      <w:proofErr w:type="spellEnd"/>
      <w:r w:rsidRPr="006A33AE">
        <w:rPr>
          <w:rFonts w:cstheme="minorHAnsi"/>
          <w:sz w:val="24"/>
          <w:szCs w:val="24"/>
          <w:lang w:val="ro-RO"/>
        </w:rPr>
        <w:t>.</w:t>
      </w:r>
    </w:p>
    <w:p w14:paraId="7A70F408"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7A691CAF" w14:textId="77777777" w:rsidTr="00C20023">
        <w:tc>
          <w:tcPr>
            <w:tcW w:w="4390" w:type="dxa"/>
          </w:tcPr>
          <w:p w14:paraId="5A4ED94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1DF27B1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62F21E15" w14:textId="77777777" w:rsidTr="00C20023">
        <w:tc>
          <w:tcPr>
            <w:tcW w:w="4390" w:type="dxa"/>
          </w:tcPr>
          <w:p w14:paraId="2D7E650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64F69655"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3361.50 </w:t>
            </w:r>
            <w:r w:rsidRPr="006A33AE">
              <w:rPr>
                <w:rFonts w:eastAsia="Times New Roman" w:cstheme="minorHAnsi"/>
                <w:sz w:val="24"/>
                <w:szCs w:val="24"/>
                <w:lang w:val="ro-RO"/>
              </w:rPr>
              <w:t>ha</w:t>
            </w:r>
          </w:p>
        </w:tc>
      </w:tr>
      <w:tr w:rsidR="00C20023" w:rsidRPr="006A33AE" w14:paraId="35028CB1" w14:textId="77777777" w:rsidTr="00C20023">
        <w:tc>
          <w:tcPr>
            <w:tcW w:w="4390" w:type="dxa"/>
          </w:tcPr>
          <w:p w14:paraId="7D78F85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24DC5DA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26.0129222 E, 47.0085333 N</w:t>
            </w:r>
          </w:p>
        </w:tc>
      </w:tr>
      <w:tr w:rsidR="00C20023" w:rsidRPr="006A33AE" w14:paraId="099F01EE" w14:textId="77777777" w:rsidTr="00C20023">
        <w:tc>
          <w:tcPr>
            <w:tcW w:w="4390" w:type="dxa"/>
          </w:tcPr>
          <w:p w14:paraId="3DDC29C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423BC26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NORD-EST</w:t>
            </w:r>
          </w:p>
        </w:tc>
      </w:tr>
      <w:tr w:rsidR="00C20023" w:rsidRPr="006A33AE" w14:paraId="638FBA32" w14:textId="77777777" w:rsidTr="00C20023">
        <w:tc>
          <w:tcPr>
            <w:tcW w:w="4390" w:type="dxa"/>
          </w:tcPr>
          <w:p w14:paraId="3419C6A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5BE5C6A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Iași</w:t>
            </w:r>
          </w:p>
          <w:p w14:paraId="19040A4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Neamț</w:t>
            </w:r>
          </w:p>
          <w:p w14:paraId="4B0A41E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Suceava</w:t>
            </w:r>
          </w:p>
        </w:tc>
      </w:tr>
      <w:tr w:rsidR="00C20023" w:rsidRPr="006A33AE" w14:paraId="6BEDB606" w14:textId="77777777" w:rsidTr="00C20023">
        <w:tc>
          <w:tcPr>
            <w:tcW w:w="4390" w:type="dxa"/>
          </w:tcPr>
          <w:p w14:paraId="1BE70A9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098E61C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IS: Cristești, Miroslovești, Moțca</w:t>
            </w:r>
          </w:p>
          <w:p w14:paraId="3649F31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NT: Drăgănești, Păstrăveni, Răucești, </w:t>
            </w:r>
            <w:proofErr w:type="spellStart"/>
            <w:r w:rsidRPr="006A33AE">
              <w:rPr>
                <w:rFonts w:eastAsia="Times New Roman" w:cstheme="minorHAnsi"/>
                <w:sz w:val="24"/>
                <w:szCs w:val="24"/>
                <w:lang w:val="ro-RO"/>
              </w:rPr>
              <w:t>Timișești</w:t>
            </w:r>
            <w:proofErr w:type="spellEnd"/>
            <w:r w:rsidRPr="006A33AE">
              <w:rPr>
                <w:rFonts w:eastAsia="Times New Roman" w:cstheme="minorHAnsi"/>
                <w:sz w:val="24"/>
                <w:szCs w:val="24"/>
                <w:lang w:val="ro-RO"/>
              </w:rPr>
              <w:t>, Urecheni</w:t>
            </w:r>
          </w:p>
          <w:p w14:paraId="4DFFDDD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SV: Drăgușeni, Forăști</w:t>
            </w:r>
          </w:p>
        </w:tc>
      </w:tr>
      <w:tr w:rsidR="00C20023" w:rsidRPr="006A33AE" w14:paraId="1B3D63E9" w14:textId="77777777" w:rsidTr="00C20023">
        <w:tc>
          <w:tcPr>
            <w:tcW w:w="4390" w:type="dxa"/>
          </w:tcPr>
          <w:p w14:paraId="196D043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0648359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 Continentală (100%)</w:t>
            </w:r>
          </w:p>
        </w:tc>
      </w:tr>
      <w:tr w:rsidR="00C20023" w:rsidRPr="006A33AE" w14:paraId="48F14D49" w14:textId="77777777" w:rsidTr="00C20023">
        <w:tc>
          <w:tcPr>
            <w:tcW w:w="4390" w:type="dxa"/>
          </w:tcPr>
          <w:p w14:paraId="1D2EAB0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2262F22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NU</w:t>
            </w:r>
          </w:p>
        </w:tc>
      </w:tr>
      <w:tr w:rsidR="00C20023" w:rsidRPr="006A33AE" w14:paraId="65B51775" w14:textId="77777777" w:rsidTr="00C20023">
        <w:tc>
          <w:tcPr>
            <w:tcW w:w="4390" w:type="dxa"/>
          </w:tcPr>
          <w:p w14:paraId="6C2ED86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5C312DC0" w14:textId="77777777" w:rsidR="00C20023" w:rsidRPr="006A33AE" w:rsidRDefault="00C20023" w:rsidP="00C20023">
            <w:pPr>
              <w:rPr>
                <w:rFonts w:eastAsia="Times New Roman" w:cstheme="minorHAnsi"/>
                <w:sz w:val="24"/>
                <w:szCs w:val="24"/>
                <w:lang w:val="ro-RO"/>
              </w:rPr>
            </w:pPr>
          </w:p>
        </w:tc>
      </w:tr>
    </w:tbl>
    <w:p w14:paraId="6F51D53E" w14:textId="77777777" w:rsidR="00C20023" w:rsidRPr="006A33AE" w:rsidRDefault="00C20023" w:rsidP="00C20023">
      <w:pPr>
        <w:spacing w:after="0" w:line="240" w:lineRule="auto"/>
        <w:jc w:val="both"/>
        <w:rPr>
          <w:rFonts w:eastAsia="Times New Roman" w:cstheme="minorHAnsi"/>
          <w:sz w:val="24"/>
          <w:szCs w:val="24"/>
          <w:lang w:val="ro-RO"/>
        </w:rPr>
      </w:pPr>
    </w:p>
    <w:p w14:paraId="316EA163"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w:t>
      </w:r>
    </w:p>
    <w:p w14:paraId="7C322229" w14:textId="77777777" w:rsidR="00C20023" w:rsidRPr="006A33AE" w:rsidRDefault="00C20023" w:rsidP="00C20023">
      <w:pPr>
        <w:spacing w:after="0" w:line="240" w:lineRule="auto"/>
        <w:jc w:val="both"/>
        <w:rPr>
          <w:rFonts w:eastAsia="Times New Roman" w:cstheme="minorHAnsi"/>
          <w:sz w:val="24"/>
          <w:szCs w:val="24"/>
          <w:lang w:val="ro-RO"/>
        </w:rPr>
      </w:pPr>
    </w:p>
    <w:p w14:paraId="2A557EE0"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protecția </w:t>
      </w:r>
      <w:r w:rsidRPr="006A33AE">
        <w:rPr>
          <w:rFonts w:eastAsia="Times New Roman" w:cstheme="minorHAnsi"/>
          <w:b/>
          <w:bCs/>
          <w:color w:val="000000" w:themeColor="text1"/>
          <w:sz w:val="24"/>
          <w:szCs w:val="24"/>
          <w:lang w:val="ro-RO"/>
        </w:rPr>
        <w:t xml:space="preserve">12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 1 rozător</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7</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2CF11425"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379E8ED5"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58DA4E7B"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4A019B00"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3AA4326E" w14:textId="77777777" w:rsidR="00C20023" w:rsidRPr="006A33AE" w:rsidRDefault="00C20023" w:rsidP="00C20023">
      <w:pPr>
        <w:spacing w:after="0" w:line="240" w:lineRule="auto"/>
        <w:jc w:val="both"/>
        <w:rPr>
          <w:rFonts w:eastAsia="Times New Roman" w:cstheme="minorHAnsi"/>
          <w:b/>
          <w:bCs/>
          <w:sz w:val="24"/>
          <w:szCs w:val="24"/>
          <w:lang w:val="ro-RO"/>
        </w:rPr>
      </w:pPr>
    </w:p>
    <w:p w14:paraId="482F813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 -</w:t>
      </w:r>
    </w:p>
    <w:p w14:paraId="617D4AB0" w14:textId="77777777" w:rsidR="00C20023" w:rsidRPr="006A33AE" w:rsidRDefault="00C20023" w:rsidP="00C20023">
      <w:pPr>
        <w:spacing w:after="0" w:line="240" w:lineRule="auto"/>
        <w:jc w:val="both"/>
        <w:rPr>
          <w:rFonts w:eastAsia="Times New Roman" w:cstheme="minorHAnsi"/>
          <w:sz w:val="24"/>
          <w:szCs w:val="24"/>
          <w:lang w:val="ro-RO"/>
        </w:rPr>
      </w:pPr>
    </w:p>
    <w:p w14:paraId="1EA719C1"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34585633" w14:textId="77777777" w:rsidTr="00C20023">
        <w:tc>
          <w:tcPr>
            <w:tcW w:w="1129" w:type="dxa"/>
          </w:tcPr>
          <w:p w14:paraId="0B93D67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41971C1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5D1CC90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63F5E81C" w14:textId="77777777" w:rsidTr="00C20023">
        <w:tc>
          <w:tcPr>
            <w:tcW w:w="1129" w:type="dxa"/>
            <w:vAlign w:val="bottom"/>
          </w:tcPr>
          <w:p w14:paraId="3BEFC1C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77E92A8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4710A0C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40,50</w:t>
            </w:r>
          </w:p>
        </w:tc>
      </w:tr>
      <w:tr w:rsidR="00C20023" w:rsidRPr="006A33AE" w14:paraId="1FC7FCD2" w14:textId="77777777" w:rsidTr="00C20023">
        <w:tc>
          <w:tcPr>
            <w:tcW w:w="1129" w:type="dxa"/>
            <w:vAlign w:val="bottom"/>
          </w:tcPr>
          <w:p w14:paraId="6BD65BE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828" w:type="dxa"/>
            <w:vAlign w:val="bottom"/>
          </w:tcPr>
          <w:p w14:paraId="198F9B2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559" w:type="dxa"/>
          </w:tcPr>
          <w:p w14:paraId="354128D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0,58</w:t>
            </w:r>
          </w:p>
        </w:tc>
      </w:tr>
      <w:tr w:rsidR="00C20023" w:rsidRPr="006A33AE" w14:paraId="64C62E7B" w14:textId="77777777" w:rsidTr="00C20023">
        <w:tc>
          <w:tcPr>
            <w:tcW w:w="1129" w:type="dxa"/>
            <w:vAlign w:val="bottom"/>
          </w:tcPr>
          <w:p w14:paraId="563AD9C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2AC1B12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63B6542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4,43</w:t>
            </w:r>
          </w:p>
        </w:tc>
      </w:tr>
      <w:tr w:rsidR="00C20023" w:rsidRPr="006A33AE" w14:paraId="6F436792" w14:textId="77777777" w:rsidTr="00C20023">
        <w:tc>
          <w:tcPr>
            <w:tcW w:w="1129" w:type="dxa"/>
            <w:vAlign w:val="bottom"/>
          </w:tcPr>
          <w:p w14:paraId="21F2233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613EACF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3C7F008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50,08</w:t>
            </w:r>
          </w:p>
        </w:tc>
      </w:tr>
      <w:tr w:rsidR="00C20023" w:rsidRPr="006A33AE" w14:paraId="239CCE9D" w14:textId="77777777" w:rsidTr="00C20023">
        <w:tc>
          <w:tcPr>
            <w:tcW w:w="1129" w:type="dxa"/>
            <w:vAlign w:val="bottom"/>
          </w:tcPr>
          <w:p w14:paraId="07E93EE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lastRenderedPageBreak/>
              <w:t>N15</w:t>
            </w:r>
          </w:p>
        </w:tc>
        <w:tc>
          <w:tcPr>
            <w:tcW w:w="3828" w:type="dxa"/>
            <w:vAlign w:val="bottom"/>
          </w:tcPr>
          <w:p w14:paraId="1A1F0F4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349A6EE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0,12</w:t>
            </w:r>
          </w:p>
        </w:tc>
      </w:tr>
      <w:tr w:rsidR="00C20023" w:rsidRPr="006A33AE" w14:paraId="55C91455" w14:textId="77777777" w:rsidTr="00C20023">
        <w:tc>
          <w:tcPr>
            <w:tcW w:w="1129" w:type="dxa"/>
            <w:vAlign w:val="bottom"/>
          </w:tcPr>
          <w:p w14:paraId="51AF0FD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43FF646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37BC81B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3,82</w:t>
            </w:r>
          </w:p>
        </w:tc>
      </w:tr>
      <w:tr w:rsidR="00C20023" w:rsidRPr="006A33AE" w14:paraId="2C57E0D8" w14:textId="77777777" w:rsidTr="00C20023">
        <w:tc>
          <w:tcPr>
            <w:tcW w:w="1129" w:type="dxa"/>
            <w:vAlign w:val="bottom"/>
          </w:tcPr>
          <w:p w14:paraId="1E1DEC5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7D00181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07AA53A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0,47</w:t>
            </w:r>
          </w:p>
        </w:tc>
      </w:tr>
    </w:tbl>
    <w:p w14:paraId="42599AA1" w14:textId="77777777" w:rsidR="00C20023" w:rsidRPr="006A33AE" w:rsidRDefault="00C20023" w:rsidP="00C20023">
      <w:pPr>
        <w:spacing w:after="0" w:line="240" w:lineRule="auto"/>
        <w:jc w:val="both"/>
        <w:rPr>
          <w:rFonts w:eastAsia="Times New Roman" w:cstheme="minorHAnsi"/>
          <w:sz w:val="24"/>
          <w:szCs w:val="24"/>
          <w:lang w:val="ro-RO"/>
        </w:rPr>
      </w:pPr>
    </w:p>
    <w:p w14:paraId="028DFC5E"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2D52592F" w14:textId="77777777" w:rsidTr="00C20023">
        <w:tc>
          <w:tcPr>
            <w:tcW w:w="1413" w:type="dxa"/>
            <w:vAlign w:val="center"/>
          </w:tcPr>
          <w:p w14:paraId="1C17488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4445A36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3E9B9BA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72AE8C8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4D66935D" w14:textId="77777777" w:rsidTr="00C20023">
        <w:tc>
          <w:tcPr>
            <w:tcW w:w="1413" w:type="dxa"/>
            <w:vAlign w:val="center"/>
          </w:tcPr>
          <w:p w14:paraId="4B342BD4" w14:textId="77777777" w:rsidR="00C20023" w:rsidRPr="006A33AE" w:rsidRDefault="00C20023" w:rsidP="00C20023">
            <w:pPr>
              <w:jc w:val="center"/>
              <w:rPr>
                <w:rFonts w:cstheme="minorHAnsi"/>
                <w:lang w:val="ro-RO"/>
              </w:rPr>
            </w:pPr>
            <w:r w:rsidRPr="006A33AE">
              <w:rPr>
                <w:rFonts w:cstheme="minorHAnsi"/>
                <w:lang w:val="ro-RO"/>
              </w:rPr>
              <w:t>112</w:t>
            </w:r>
          </w:p>
        </w:tc>
        <w:tc>
          <w:tcPr>
            <w:tcW w:w="3969" w:type="dxa"/>
            <w:vAlign w:val="center"/>
          </w:tcPr>
          <w:p w14:paraId="2B822FFF"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3C780428" w14:textId="77777777" w:rsidR="00C20023" w:rsidRPr="006A33AE" w:rsidRDefault="00C20023" w:rsidP="00C20023">
            <w:pPr>
              <w:jc w:val="center"/>
              <w:rPr>
                <w:rFonts w:cstheme="minorHAnsi"/>
                <w:lang w:val="ro-RO"/>
              </w:rPr>
            </w:pPr>
            <w:r w:rsidRPr="006A33AE">
              <w:rPr>
                <w:rFonts w:cstheme="minorHAnsi"/>
                <w:lang w:val="ro-RO"/>
              </w:rPr>
              <w:t>8.87</w:t>
            </w:r>
          </w:p>
        </w:tc>
        <w:tc>
          <w:tcPr>
            <w:tcW w:w="1559" w:type="dxa"/>
            <w:vAlign w:val="center"/>
          </w:tcPr>
          <w:p w14:paraId="6344470C" w14:textId="77777777" w:rsidR="00C20023" w:rsidRPr="006A33AE" w:rsidRDefault="00C20023" w:rsidP="00C20023">
            <w:pPr>
              <w:jc w:val="center"/>
              <w:rPr>
                <w:rFonts w:cstheme="minorHAnsi"/>
                <w:lang w:val="ro-RO"/>
              </w:rPr>
            </w:pPr>
            <w:r w:rsidRPr="006A33AE">
              <w:rPr>
                <w:rFonts w:cstheme="minorHAnsi"/>
                <w:lang w:val="ro-RO"/>
              </w:rPr>
              <w:t>0.26</w:t>
            </w:r>
          </w:p>
        </w:tc>
      </w:tr>
      <w:tr w:rsidR="00C20023" w:rsidRPr="006A33AE" w14:paraId="086BCC73" w14:textId="77777777" w:rsidTr="00C20023">
        <w:tc>
          <w:tcPr>
            <w:tcW w:w="1413" w:type="dxa"/>
            <w:vAlign w:val="center"/>
          </w:tcPr>
          <w:p w14:paraId="73304839" w14:textId="77777777" w:rsidR="00C20023" w:rsidRPr="006A33AE" w:rsidRDefault="00C20023" w:rsidP="00C20023">
            <w:pPr>
              <w:jc w:val="center"/>
              <w:rPr>
                <w:rFonts w:cstheme="minorHAnsi"/>
                <w:lang w:val="ro-RO"/>
              </w:rPr>
            </w:pPr>
            <w:r w:rsidRPr="006A33AE">
              <w:rPr>
                <w:rFonts w:cstheme="minorHAnsi"/>
                <w:lang w:val="ro-RO"/>
              </w:rPr>
              <w:t>131</w:t>
            </w:r>
          </w:p>
        </w:tc>
        <w:tc>
          <w:tcPr>
            <w:tcW w:w="3969" w:type="dxa"/>
            <w:vAlign w:val="center"/>
          </w:tcPr>
          <w:p w14:paraId="1E4FB310" w14:textId="77777777" w:rsidR="00C20023" w:rsidRPr="006A33AE" w:rsidRDefault="00C20023" w:rsidP="00C20023">
            <w:pPr>
              <w:jc w:val="both"/>
              <w:rPr>
                <w:rFonts w:cstheme="minorHAnsi"/>
                <w:lang w:val="ro-RO"/>
              </w:rPr>
            </w:pPr>
            <w:r w:rsidRPr="006A33AE">
              <w:rPr>
                <w:rFonts w:cstheme="minorHAnsi"/>
                <w:lang w:val="ro-RO"/>
              </w:rPr>
              <w:t>Zone miniere</w:t>
            </w:r>
          </w:p>
        </w:tc>
        <w:tc>
          <w:tcPr>
            <w:tcW w:w="1417" w:type="dxa"/>
            <w:vAlign w:val="center"/>
          </w:tcPr>
          <w:p w14:paraId="72952621" w14:textId="77777777" w:rsidR="00C20023" w:rsidRPr="006A33AE" w:rsidRDefault="00C20023" w:rsidP="00C20023">
            <w:pPr>
              <w:jc w:val="center"/>
              <w:rPr>
                <w:rFonts w:cstheme="minorHAnsi"/>
                <w:lang w:val="ro-RO"/>
              </w:rPr>
            </w:pPr>
            <w:r w:rsidRPr="006A33AE">
              <w:rPr>
                <w:rFonts w:cstheme="minorHAnsi"/>
                <w:lang w:val="ro-RO"/>
              </w:rPr>
              <w:t>48.94</w:t>
            </w:r>
          </w:p>
        </w:tc>
        <w:tc>
          <w:tcPr>
            <w:tcW w:w="1559" w:type="dxa"/>
            <w:vAlign w:val="center"/>
          </w:tcPr>
          <w:p w14:paraId="5EE4BE77" w14:textId="77777777" w:rsidR="00C20023" w:rsidRPr="006A33AE" w:rsidRDefault="00C20023" w:rsidP="00C20023">
            <w:pPr>
              <w:jc w:val="center"/>
              <w:rPr>
                <w:rFonts w:cstheme="minorHAnsi"/>
                <w:lang w:val="ro-RO"/>
              </w:rPr>
            </w:pPr>
            <w:r w:rsidRPr="006A33AE">
              <w:rPr>
                <w:rFonts w:cstheme="minorHAnsi"/>
                <w:lang w:val="ro-RO"/>
              </w:rPr>
              <w:t>1.46</w:t>
            </w:r>
          </w:p>
        </w:tc>
      </w:tr>
      <w:tr w:rsidR="00C20023" w:rsidRPr="006A33AE" w14:paraId="22E9597B" w14:textId="77777777" w:rsidTr="00C20023">
        <w:tc>
          <w:tcPr>
            <w:tcW w:w="1413" w:type="dxa"/>
            <w:vAlign w:val="center"/>
          </w:tcPr>
          <w:p w14:paraId="2A8F1CDD"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4F530FE5"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40959437" w14:textId="77777777" w:rsidR="00C20023" w:rsidRPr="006A33AE" w:rsidRDefault="00C20023" w:rsidP="00C20023">
            <w:pPr>
              <w:jc w:val="center"/>
              <w:rPr>
                <w:rFonts w:cstheme="minorHAnsi"/>
                <w:lang w:val="ro-RO"/>
              </w:rPr>
            </w:pPr>
            <w:r w:rsidRPr="006A33AE">
              <w:rPr>
                <w:rFonts w:cstheme="minorHAnsi"/>
                <w:lang w:val="ro-RO"/>
              </w:rPr>
              <w:t>169.62</w:t>
            </w:r>
          </w:p>
        </w:tc>
        <w:tc>
          <w:tcPr>
            <w:tcW w:w="1559" w:type="dxa"/>
            <w:vAlign w:val="center"/>
          </w:tcPr>
          <w:p w14:paraId="4563DB85" w14:textId="77777777" w:rsidR="00C20023" w:rsidRPr="006A33AE" w:rsidRDefault="00C20023" w:rsidP="00C20023">
            <w:pPr>
              <w:jc w:val="center"/>
              <w:rPr>
                <w:rFonts w:cstheme="minorHAnsi"/>
                <w:lang w:val="ro-RO"/>
              </w:rPr>
            </w:pPr>
            <w:r w:rsidRPr="006A33AE">
              <w:rPr>
                <w:rFonts w:cstheme="minorHAnsi"/>
                <w:lang w:val="ro-RO"/>
              </w:rPr>
              <w:t>5.05</w:t>
            </w:r>
          </w:p>
        </w:tc>
      </w:tr>
      <w:tr w:rsidR="00C20023" w:rsidRPr="006A33AE" w14:paraId="34F51F49" w14:textId="77777777" w:rsidTr="00C20023">
        <w:tc>
          <w:tcPr>
            <w:tcW w:w="1413" w:type="dxa"/>
            <w:vAlign w:val="center"/>
          </w:tcPr>
          <w:p w14:paraId="6D1A8731"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2DC155E4"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6D08E5AA" w14:textId="77777777" w:rsidR="00C20023" w:rsidRPr="006A33AE" w:rsidRDefault="00C20023" w:rsidP="00C20023">
            <w:pPr>
              <w:jc w:val="center"/>
              <w:rPr>
                <w:rFonts w:cstheme="minorHAnsi"/>
                <w:lang w:val="ro-RO"/>
              </w:rPr>
            </w:pPr>
            <w:r w:rsidRPr="006A33AE">
              <w:rPr>
                <w:rFonts w:cstheme="minorHAnsi"/>
                <w:lang w:val="ro-RO"/>
              </w:rPr>
              <w:t>1502.86</w:t>
            </w:r>
          </w:p>
        </w:tc>
        <w:tc>
          <w:tcPr>
            <w:tcW w:w="1559" w:type="dxa"/>
            <w:vAlign w:val="center"/>
          </w:tcPr>
          <w:p w14:paraId="095FA2CC" w14:textId="77777777" w:rsidR="00C20023" w:rsidRPr="006A33AE" w:rsidRDefault="00C20023" w:rsidP="00C20023">
            <w:pPr>
              <w:jc w:val="center"/>
              <w:rPr>
                <w:rFonts w:cstheme="minorHAnsi"/>
                <w:lang w:val="ro-RO"/>
              </w:rPr>
            </w:pPr>
            <w:r w:rsidRPr="006A33AE">
              <w:rPr>
                <w:rFonts w:cstheme="minorHAnsi"/>
                <w:lang w:val="ro-RO"/>
              </w:rPr>
              <w:t>44.71</w:t>
            </w:r>
          </w:p>
        </w:tc>
      </w:tr>
      <w:tr w:rsidR="00C20023" w:rsidRPr="006A33AE" w14:paraId="53D74F3F" w14:textId="77777777" w:rsidTr="00C20023">
        <w:tc>
          <w:tcPr>
            <w:tcW w:w="1413" w:type="dxa"/>
            <w:vAlign w:val="center"/>
          </w:tcPr>
          <w:p w14:paraId="3ABE0FAF" w14:textId="77777777" w:rsidR="00C20023" w:rsidRPr="006A33AE" w:rsidRDefault="00C20023" w:rsidP="00C20023">
            <w:pPr>
              <w:jc w:val="center"/>
              <w:rPr>
                <w:rFonts w:cstheme="minorHAnsi"/>
                <w:lang w:val="ro-RO"/>
              </w:rPr>
            </w:pPr>
            <w:r w:rsidRPr="006A33AE">
              <w:rPr>
                <w:rFonts w:cstheme="minorHAnsi"/>
                <w:lang w:val="ro-RO"/>
              </w:rPr>
              <w:t>242</w:t>
            </w:r>
          </w:p>
        </w:tc>
        <w:tc>
          <w:tcPr>
            <w:tcW w:w="3969" w:type="dxa"/>
            <w:vAlign w:val="center"/>
          </w:tcPr>
          <w:p w14:paraId="286C7016" w14:textId="77777777" w:rsidR="00C20023" w:rsidRPr="006A33AE" w:rsidRDefault="00C20023" w:rsidP="00C20023">
            <w:pPr>
              <w:jc w:val="both"/>
              <w:rPr>
                <w:rFonts w:cstheme="minorHAnsi"/>
                <w:lang w:val="ro-RO"/>
              </w:rPr>
            </w:pPr>
            <w:r w:rsidRPr="006A33AE">
              <w:rPr>
                <w:rFonts w:cstheme="minorHAnsi"/>
                <w:lang w:val="ro-RO"/>
              </w:rPr>
              <w:t>Zone cultivate complexe</w:t>
            </w:r>
          </w:p>
        </w:tc>
        <w:tc>
          <w:tcPr>
            <w:tcW w:w="1417" w:type="dxa"/>
            <w:vAlign w:val="center"/>
          </w:tcPr>
          <w:p w14:paraId="6314C8B8" w14:textId="77777777" w:rsidR="00C20023" w:rsidRPr="006A33AE" w:rsidRDefault="00C20023" w:rsidP="00C20023">
            <w:pPr>
              <w:jc w:val="center"/>
              <w:rPr>
                <w:rFonts w:cstheme="minorHAnsi"/>
                <w:lang w:val="ro-RO"/>
              </w:rPr>
            </w:pPr>
            <w:r w:rsidRPr="006A33AE">
              <w:rPr>
                <w:rFonts w:cstheme="minorHAnsi"/>
                <w:lang w:val="ro-RO"/>
              </w:rPr>
              <w:t>5.71</w:t>
            </w:r>
          </w:p>
        </w:tc>
        <w:tc>
          <w:tcPr>
            <w:tcW w:w="1559" w:type="dxa"/>
            <w:vAlign w:val="center"/>
          </w:tcPr>
          <w:p w14:paraId="2F6514AF" w14:textId="77777777" w:rsidR="00C20023" w:rsidRPr="006A33AE" w:rsidRDefault="00C20023" w:rsidP="00C20023">
            <w:pPr>
              <w:jc w:val="center"/>
              <w:rPr>
                <w:rFonts w:cstheme="minorHAnsi"/>
                <w:lang w:val="ro-RO"/>
              </w:rPr>
            </w:pPr>
            <w:r w:rsidRPr="006A33AE">
              <w:rPr>
                <w:rFonts w:cstheme="minorHAnsi"/>
                <w:lang w:val="ro-RO"/>
              </w:rPr>
              <w:t>0.17</w:t>
            </w:r>
          </w:p>
        </w:tc>
      </w:tr>
      <w:tr w:rsidR="00C20023" w:rsidRPr="006A33AE" w14:paraId="206E1D35" w14:textId="77777777" w:rsidTr="00C20023">
        <w:tc>
          <w:tcPr>
            <w:tcW w:w="1413" w:type="dxa"/>
            <w:vAlign w:val="center"/>
          </w:tcPr>
          <w:p w14:paraId="0607FD48" w14:textId="77777777" w:rsidR="00C20023" w:rsidRPr="006A33AE" w:rsidRDefault="00C20023" w:rsidP="00C20023">
            <w:pPr>
              <w:jc w:val="center"/>
              <w:rPr>
                <w:rFonts w:cstheme="minorHAnsi"/>
                <w:lang w:val="ro-RO"/>
              </w:rPr>
            </w:pPr>
            <w:r w:rsidRPr="006A33AE">
              <w:rPr>
                <w:rFonts w:cstheme="minorHAnsi"/>
                <w:lang w:val="ro-RO"/>
              </w:rPr>
              <w:t>243</w:t>
            </w:r>
          </w:p>
        </w:tc>
        <w:tc>
          <w:tcPr>
            <w:tcW w:w="3969" w:type="dxa"/>
            <w:vAlign w:val="center"/>
          </w:tcPr>
          <w:p w14:paraId="7B8C5B04" w14:textId="77777777" w:rsidR="00C20023" w:rsidRPr="006A33AE" w:rsidRDefault="00C20023" w:rsidP="00C20023">
            <w:pPr>
              <w:jc w:val="both"/>
              <w:rPr>
                <w:rFonts w:cstheme="minorHAnsi"/>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528C9A91" w14:textId="77777777" w:rsidR="00C20023" w:rsidRPr="006A33AE" w:rsidRDefault="00C20023" w:rsidP="00C20023">
            <w:pPr>
              <w:jc w:val="center"/>
              <w:rPr>
                <w:rFonts w:cstheme="minorHAnsi"/>
                <w:lang w:val="ro-RO"/>
              </w:rPr>
            </w:pPr>
            <w:r w:rsidRPr="006A33AE">
              <w:rPr>
                <w:rFonts w:cstheme="minorHAnsi"/>
                <w:lang w:val="ro-RO"/>
              </w:rPr>
              <w:t>87.63</w:t>
            </w:r>
          </w:p>
        </w:tc>
        <w:tc>
          <w:tcPr>
            <w:tcW w:w="1559" w:type="dxa"/>
            <w:vAlign w:val="center"/>
          </w:tcPr>
          <w:p w14:paraId="77129F17" w14:textId="77777777" w:rsidR="00C20023" w:rsidRPr="006A33AE" w:rsidRDefault="00C20023" w:rsidP="00C20023">
            <w:pPr>
              <w:jc w:val="center"/>
              <w:rPr>
                <w:rFonts w:cstheme="minorHAnsi"/>
                <w:lang w:val="ro-RO"/>
              </w:rPr>
            </w:pPr>
            <w:r w:rsidRPr="006A33AE">
              <w:rPr>
                <w:rFonts w:cstheme="minorHAnsi"/>
                <w:lang w:val="ro-RO"/>
              </w:rPr>
              <w:t>2.61</w:t>
            </w:r>
          </w:p>
        </w:tc>
      </w:tr>
      <w:tr w:rsidR="00C20023" w:rsidRPr="006A33AE" w14:paraId="2C5C2C69" w14:textId="77777777" w:rsidTr="00C20023">
        <w:tc>
          <w:tcPr>
            <w:tcW w:w="1413" w:type="dxa"/>
            <w:vAlign w:val="center"/>
          </w:tcPr>
          <w:p w14:paraId="3B634ACD" w14:textId="77777777" w:rsidR="00C20023" w:rsidRPr="006A33AE" w:rsidRDefault="00C20023" w:rsidP="00C20023">
            <w:pPr>
              <w:jc w:val="center"/>
              <w:rPr>
                <w:rFonts w:cstheme="minorHAnsi"/>
                <w:lang w:val="ro-RO"/>
              </w:rPr>
            </w:pPr>
            <w:r w:rsidRPr="006A33AE">
              <w:rPr>
                <w:rFonts w:cstheme="minorHAnsi"/>
                <w:lang w:val="ro-RO"/>
              </w:rPr>
              <w:t>311</w:t>
            </w:r>
          </w:p>
        </w:tc>
        <w:tc>
          <w:tcPr>
            <w:tcW w:w="3969" w:type="dxa"/>
            <w:vAlign w:val="center"/>
          </w:tcPr>
          <w:p w14:paraId="6B397E6D" w14:textId="77777777" w:rsidR="00C20023" w:rsidRPr="006A33AE" w:rsidRDefault="00C20023" w:rsidP="00C20023">
            <w:pPr>
              <w:jc w:val="both"/>
              <w:rPr>
                <w:rFonts w:cstheme="minorHAnsi"/>
                <w:lang w:val="ro-RO"/>
              </w:rPr>
            </w:pPr>
            <w:r w:rsidRPr="006A33AE">
              <w:rPr>
                <w:rFonts w:cstheme="minorHAnsi"/>
                <w:lang w:val="ro-RO"/>
              </w:rPr>
              <w:t>Păduri de foioase</w:t>
            </w:r>
          </w:p>
        </w:tc>
        <w:tc>
          <w:tcPr>
            <w:tcW w:w="1417" w:type="dxa"/>
            <w:vAlign w:val="center"/>
          </w:tcPr>
          <w:p w14:paraId="17B40147" w14:textId="77777777" w:rsidR="00C20023" w:rsidRPr="006A33AE" w:rsidRDefault="00C20023" w:rsidP="00C20023">
            <w:pPr>
              <w:jc w:val="center"/>
              <w:rPr>
                <w:rFonts w:cstheme="minorHAnsi"/>
                <w:lang w:val="ro-RO"/>
              </w:rPr>
            </w:pPr>
            <w:r w:rsidRPr="006A33AE">
              <w:rPr>
                <w:rFonts w:cstheme="minorHAnsi"/>
                <w:lang w:val="ro-RO"/>
              </w:rPr>
              <w:t>128.65</w:t>
            </w:r>
          </w:p>
        </w:tc>
        <w:tc>
          <w:tcPr>
            <w:tcW w:w="1559" w:type="dxa"/>
            <w:vAlign w:val="center"/>
          </w:tcPr>
          <w:p w14:paraId="6FA1C700" w14:textId="77777777" w:rsidR="00C20023" w:rsidRPr="006A33AE" w:rsidRDefault="00C20023" w:rsidP="00C20023">
            <w:pPr>
              <w:jc w:val="center"/>
              <w:rPr>
                <w:rFonts w:cstheme="minorHAnsi"/>
                <w:lang w:val="ro-RO"/>
              </w:rPr>
            </w:pPr>
            <w:r w:rsidRPr="006A33AE">
              <w:rPr>
                <w:rFonts w:cstheme="minorHAnsi"/>
                <w:lang w:val="ro-RO"/>
              </w:rPr>
              <w:t>3.83</w:t>
            </w:r>
          </w:p>
        </w:tc>
      </w:tr>
      <w:tr w:rsidR="00C20023" w:rsidRPr="006A33AE" w14:paraId="4B325999" w14:textId="77777777" w:rsidTr="00C20023">
        <w:tc>
          <w:tcPr>
            <w:tcW w:w="1413" w:type="dxa"/>
            <w:vAlign w:val="center"/>
          </w:tcPr>
          <w:p w14:paraId="672070B7" w14:textId="77777777" w:rsidR="00C20023" w:rsidRPr="006A33AE" w:rsidRDefault="00C20023" w:rsidP="00C20023">
            <w:pPr>
              <w:jc w:val="center"/>
              <w:rPr>
                <w:rFonts w:cstheme="minorHAnsi"/>
                <w:lang w:val="ro-RO"/>
              </w:rPr>
            </w:pPr>
            <w:r w:rsidRPr="006A33AE">
              <w:rPr>
                <w:rFonts w:cstheme="minorHAnsi"/>
                <w:lang w:val="ro-RO"/>
              </w:rPr>
              <w:t>324</w:t>
            </w:r>
          </w:p>
        </w:tc>
        <w:tc>
          <w:tcPr>
            <w:tcW w:w="3969" w:type="dxa"/>
            <w:vAlign w:val="center"/>
          </w:tcPr>
          <w:p w14:paraId="6290FBA3" w14:textId="77777777" w:rsidR="00C20023" w:rsidRPr="006A33AE" w:rsidRDefault="00C20023" w:rsidP="00C20023">
            <w:pPr>
              <w:jc w:val="both"/>
              <w:rPr>
                <w:rFonts w:cstheme="minorHAnsi"/>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6F129047" w14:textId="77777777" w:rsidR="00C20023" w:rsidRPr="006A33AE" w:rsidRDefault="00C20023" w:rsidP="00C20023">
            <w:pPr>
              <w:jc w:val="center"/>
              <w:rPr>
                <w:rFonts w:cstheme="minorHAnsi"/>
                <w:lang w:val="ro-RO"/>
              </w:rPr>
            </w:pPr>
            <w:r w:rsidRPr="006A33AE">
              <w:rPr>
                <w:rFonts w:cstheme="minorHAnsi"/>
                <w:lang w:val="ro-RO"/>
              </w:rPr>
              <w:t>125.91</w:t>
            </w:r>
          </w:p>
        </w:tc>
        <w:tc>
          <w:tcPr>
            <w:tcW w:w="1559" w:type="dxa"/>
            <w:vAlign w:val="center"/>
          </w:tcPr>
          <w:p w14:paraId="3635DB7F" w14:textId="77777777" w:rsidR="00C20023" w:rsidRPr="006A33AE" w:rsidRDefault="00C20023" w:rsidP="00C20023">
            <w:pPr>
              <w:jc w:val="center"/>
              <w:rPr>
                <w:rFonts w:cstheme="minorHAnsi"/>
                <w:lang w:val="ro-RO"/>
              </w:rPr>
            </w:pPr>
            <w:r w:rsidRPr="006A33AE">
              <w:rPr>
                <w:rFonts w:cstheme="minorHAnsi"/>
                <w:lang w:val="ro-RO"/>
              </w:rPr>
              <w:t>3.75</w:t>
            </w:r>
          </w:p>
        </w:tc>
      </w:tr>
      <w:tr w:rsidR="00C20023" w:rsidRPr="006A33AE" w14:paraId="0D5099A5" w14:textId="77777777" w:rsidTr="00C20023">
        <w:tc>
          <w:tcPr>
            <w:tcW w:w="1413" w:type="dxa"/>
            <w:vAlign w:val="center"/>
          </w:tcPr>
          <w:p w14:paraId="65A420D7" w14:textId="77777777" w:rsidR="00C20023" w:rsidRPr="006A33AE" w:rsidRDefault="00C20023" w:rsidP="00C20023">
            <w:pPr>
              <w:jc w:val="center"/>
              <w:rPr>
                <w:rFonts w:cstheme="minorHAnsi"/>
                <w:lang w:val="ro-RO"/>
              </w:rPr>
            </w:pPr>
            <w:r w:rsidRPr="006A33AE">
              <w:rPr>
                <w:rFonts w:cstheme="minorHAnsi"/>
                <w:lang w:val="ro-RO"/>
              </w:rPr>
              <w:t>511</w:t>
            </w:r>
          </w:p>
        </w:tc>
        <w:tc>
          <w:tcPr>
            <w:tcW w:w="3969" w:type="dxa"/>
            <w:vAlign w:val="center"/>
          </w:tcPr>
          <w:p w14:paraId="648CC546" w14:textId="77777777" w:rsidR="00C20023" w:rsidRPr="006A33AE" w:rsidRDefault="00C20023" w:rsidP="00C20023">
            <w:pPr>
              <w:jc w:val="both"/>
              <w:rPr>
                <w:rFonts w:cstheme="minorHAnsi"/>
                <w:lang w:val="ro-RO"/>
              </w:rPr>
            </w:pPr>
            <w:r w:rsidRPr="006A33AE">
              <w:rPr>
                <w:rFonts w:cstheme="minorHAnsi"/>
                <w:lang w:val="ro-RO"/>
              </w:rPr>
              <w:t>Cursuri de apă</w:t>
            </w:r>
          </w:p>
        </w:tc>
        <w:tc>
          <w:tcPr>
            <w:tcW w:w="1417" w:type="dxa"/>
            <w:vAlign w:val="center"/>
          </w:tcPr>
          <w:p w14:paraId="07790139" w14:textId="77777777" w:rsidR="00C20023" w:rsidRPr="006A33AE" w:rsidRDefault="00C20023" w:rsidP="00C20023">
            <w:pPr>
              <w:jc w:val="center"/>
              <w:rPr>
                <w:rFonts w:cstheme="minorHAnsi"/>
                <w:lang w:val="ro-RO"/>
              </w:rPr>
            </w:pPr>
            <w:r w:rsidRPr="006A33AE">
              <w:rPr>
                <w:rFonts w:cstheme="minorHAnsi"/>
                <w:lang w:val="ro-RO"/>
              </w:rPr>
              <w:t>1283.32</w:t>
            </w:r>
          </w:p>
        </w:tc>
        <w:tc>
          <w:tcPr>
            <w:tcW w:w="1559" w:type="dxa"/>
            <w:vAlign w:val="center"/>
          </w:tcPr>
          <w:p w14:paraId="4830A5AC" w14:textId="77777777" w:rsidR="00C20023" w:rsidRPr="006A33AE" w:rsidRDefault="00C20023" w:rsidP="00C20023">
            <w:pPr>
              <w:jc w:val="center"/>
              <w:rPr>
                <w:rFonts w:cstheme="minorHAnsi"/>
                <w:lang w:val="ro-RO"/>
              </w:rPr>
            </w:pPr>
            <w:r w:rsidRPr="006A33AE">
              <w:rPr>
                <w:rFonts w:cstheme="minorHAnsi"/>
                <w:lang w:val="ro-RO"/>
              </w:rPr>
              <w:t>38.18</w:t>
            </w:r>
          </w:p>
        </w:tc>
      </w:tr>
    </w:tbl>
    <w:p w14:paraId="68230078" w14:textId="77777777" w:rsidR="00C20023" w:rsidRPr="006A33AE" w:rsidRDefault="00C20023" w:rsidP="00C20023">
      <w:pPr>
        <w:spacing w:after="0"/>
        <w:jc w:val="both"/>
        <w:rPr>
          <w:rFonts w:cstheme="minorHAnsi"/>
          <w:b/>
          <w:bCs/>
          <w:sz w:val="24"/>
          <w:szCs w:val="24"/>
          <w:lang w:val="ro-RO"/>
        </w:rPr>
      </w:pPr>
    </w:p>
    <w:p w14:paraId="21D5D7E8"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23C8B0BB"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6530BA6B" w14:textId="01CD92F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4EB0B0AE" w14:textId="77777777" w:rsidTr="00C20023">
        <w:tc>
          <w:tcPr>
            <w:tcW w:w="1271" w:type="dxa"/>
          </w:tcPr>
          <w:p w14:paraId="196C7576"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70E2FA7E"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5872B09A" w14:textId="77777777" w:rsidTr="00C20023">
        <w:tc>
          <w:tcPr>
            <w:tcW w:w="1271" w:type="dxa"/>
            <w:vAlign w:val="center"/>
          </w:tcPr>
          <w:p w14:paraId="6B76D54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w:t>
            </w:r>
          </w:p>
        </w:tc>
        <w:tc>
          <w:tcPr>
            <w:tcW w:w="6095" w:type="dxa"/>
            <w:vAlign w:val="center"/>
          </w:tcPr>
          <w:p w14:paraId="48E01AD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Extragere de nisip și pietriș</w:t>
            </w:r>
          </w:p>
        </w:tc>
      </w:tr>
    </w:tbl>
    <w:p w14:paraId="42EDDF82" w14:textId="77777777" w:rsidR="00C20023" w:rsidRPr="006A33AE" w:rsidRDefault="00C20023" w:rsidP="00C20023">
      <w:pPr>
        <w:jc w:val="both"/>
        <w:rPr>
          <w:rFonts w:cstheme="minorHAnsi"/>
          <w:b/>
          <w:bCs/>
          <w:sz w:val="24"/>
          <w:szCs w:val="24"/>
          <w:lang w:val="ro-RO"/>
        </w:rPr>
      </w:pPr>
    </w:p>
    <w:p w14:paraId="3AA456B8" w14:textId="7A2F638C"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06D59849" w14:textId="77777777" w:rsidTr="00C20023">
        <w:tc>
          <w:tcPr>
            <w:tcW w:w="1271" w:type="dxa"/>
          </w:tcPr>
          <w:p w14:paraId="4D9F982D"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7E9DCD30"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6F59C2E7" w14:textId="77777777" w:rsidTr="00C20023">
        <w:tc>
          <w:tcPr>
            <w:tcW w:w="1271" w:type="dxa"/>
            <w:vAlign w:val="center"/>
          </w:tcPr>
          <w:p w14:paraId="4B3FE71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A01</w:t>
            </w:r>
          </w:p>
        </w:tc>
        <w:tc>
          <w:tcPr>
            <w:tcW w:w="6095" w:type="dxa"/>
            <w:vAlign w:val="center"/>
          </w:tcPr>
          <w:p w14:paraId="6D91042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Cultivare</w:t>
            </w:r>
          </w:p>
        </w:tc>
      </w:tr>
      <w:tr w:rsidR="00C20023" w:rsidRPr="006A33AE" w14:paraId="7CC3DBFD" w14:textId="77777777" w:rsidTr="00C20023">
        <w:tc>
          <w:tcPr>
            <w:tcW w:w="1271" w:type="dxa"/>
            <w:vAlign w:val="center"/>
          </w:tcPr>
          <w:p w14:paraId="61971DA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E03.01</w:t>
            </w:r>
          </w:p>
        </w:tc>
        <w:tc>
          <w:tcPr>
            <w:tcW w:w="6095" w:type="dxa"/>
            <w:vAlign w:val="center"/>
          </w:tcPr>
          <w:p w14:paraId="7D59E56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deșeurilor menajere/deșeuri provenite din baze de agrement </w:t>
            </w:r>
          </w:p>
        </w:tc>
      </w:tr>
    </w:tbl>
    <w:p w14:paraId="00DB851B" w14:textId="77777777" w:rsidR="00C20023" w:rsidRPr="006A33AE" w:rsidRDefault="00C20023" w:rsidP="00C20023">
      <w:pPr>
        <w:rPr>
          <w:rFonts w:cstheme="minorHAnsi"/>
          <w:sz w:val="24"/>
          <w:szCs w:val="24"/>
          <w:lang w:val="ro-RO"/>
        </w:rPr>
      </w:pPr>
    </w:p>
    <w:p w14:paraId="008E0A98"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64391C05" w14:textId="31F26AAF" w:rsidR="00C20023" w:rsidRPr="006A33AE" w:rsidRDefault="00C20023" w:rsidP="00C20023">
      <w:pPr>
        <w:pStyle w:val="Heading2"/>
        <w:rPr>
          <w:rFonts w:asciiTheme="minorHAnsi" w:hAnsiTheme="minorHAnsi" w:cstheme="minorHAnsi"/>
          <w:lang w:val="ro-RO"/>
        </w:rPr>
      </w:pPr>
      <w:bookmarkStart w:id="87" w:name="_Toc42665962"/>
      <w:bookmarkStart w:id="88" w:name="_Toc50200121"/>
      <w:r w:rsidRPr="006A33AE">
        <w:rPr>
          <w:rFonts w:asciiTheme="minorHAnsi" w:hAnsiTheme="minorHAnsi" w:cstheme="minorHAnsi"/>
          <w:lang w:val="ro-RO"/>
        </w:rPr>
        <w:lastRenderedPageBreak/>
        <w:t>ROSCI0365 Râul Moldova între Păltinoasa și Ruși</w:t>
      </w:r>
      <w:bookmarkEnd w:id="87"/>
      <w:bookmarkEnd w:id="88"/>
    </w:p>
    <w:p w14:paraId="7DF4D6FF"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7.9</w:t>
      </w:r>
    </w:p>
    <w:p w14:paraId="34E8EACD" w14:textId="77777777" w:rsidR="00C20023" w:rsidRPr="006A33AE" w:rsidRDefault="00C20023" w:rsidP="00C20023">
      <w:pPr>
        <w:spacing w:after="0" w:line="240" w:lineRule="auto"/>
        <w:jc w:val="both"/>
        <w:rPr>
          <w:rFonts w:eastAsia="Times New Roman" w:cstheme="minorHAnsi"/>
          <w:sz w:val="24"/>
          <w:szCs w:val="24"/>
          <w:lang w:val="ro-RO"/>
        </w:rPr>
      </w:pPr>
    </w:p>
    <w:p w14:paraId="66847F2E"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040FF735" w14:textId="77777777" w:rsidR="00C20023" w:rsidRPr="006A33AE" w:rsidRDefault="00C20023" w:rsidP="00C20023">
      <w:pPr>
        <w:spacing w:after="0"/>
        <w:jc w:val="both"/>
        <w:rPr>
          <w:rFonts w:eastAsia="Times New Roman" w:cstheme="minorHAnsi"/>
          <w:sz w:val="24"/>
          <w:szCs w:val="24"/>
          <w:lang w:val="ro-RO"/>
        </w:rPr>
      </w:pPr>
      <w:r w:rsidRPr="006A33AE">
        <w:rPr>
          <w:rFonts w:eastAsia="Times New Roman" w:cstheme="minorHAnsi"/>
          <w:sz w:val="24"/>
          <w:szCs w:val="24"/>
          <w:lang w:val="ro-RO"/>
        </w:rPr>
        <w:t xml:space="preserve">Aria protejată este amplasată în subprovincia Carpatică, </w:t>
      </w:r>
      <w:proofErr w:type="spellStart"/>
      <w:r w:rsidRPr="006A33AE">
        <w:rPr>
          <w:rFonts w:eastAsia="Times New Roman" w:cstheme="minorHAnsi"/>
          <w:sz w:val="24"/>
          <w:szCs w:val="24"/>
          <w:lang w:val="ro-RO"/>
        </w:rPr>
        <w:t>ţinutul</w:t>
      </w:r>
      <w:proofErr w:type="spellEnd"/>
      <w:r w:rsidRPr="006A33AE">
        <w:rPr>
          <w:rFonts w:eastAsia="Times New Roman" w:cstheme="minorHAnsi"/>
          <w:sz w:val="24"/>
          <w:szCs w:val="24"/>
          <w:lang w:val="ro-RO"/>
        </w:rPr>
        <w:t xml:space="preserve"> </w:t>
      </w:r>
      <w:proofErr w:type="spellStart"/>
      <w:r w:rsidRPr="006A33AE">
        <w:rPr>
          <w:rFonts w:eastAsia="Times New Roman" w:cstheme="minorHAnsi"/>
          <w:sz w:val="24"/>
          <w:szCs w:val="24"/>
          <w:lang w:val="ro-RO"/>
        </w:rPr>
        <w:t>Carpaţilor</w:t>
      </w:r>
      <w:proofErr w:type="spellEnd"/>
      <w:r w:rsidRPr="006A33AE">
        <w:rPr>
          <w:rFonts w:eastAsia="Times New Roman" w:cstheme="minorHAnsi"/>
          <w:sz w:val="24"/>
          <w:szCs w:val="24"/>
          <w:lang w:val="ro-RO"/>
        </w:rPr>
        <w:t xml:space="preserve"> Orientali, districtul marginal estic. </w:t>
      </w:r>
      <w:r w:rsidRPr="006A33AE">
        <w:rPr>
          <w:rFonts w:cstheme="minorHAnsi"/>
          <w:sz w:val="24"/>
          <w:szCs w:val="24"/>
          <w:lang w:val="ro-RO"/>
        </w:rPr>
        <w:t>Zon</w:t>
      </w:r>
      <w:r w:rsidRPr="006A33AE">
        <w:rPr>
          <w:rFonts w:eastAsia="Arial" w:cstheme="minorHAnsi"/>
          <w:sz w:val="24"/>
          <w:szCs w:val="24"/>
          <w:lang w:val="ro-RO"/>
        </w:rPr>
        <w:t xml:space="preserve">ă </w:t>
      </w:r>
      <w:r w:rsidRPr="006A33AE">
        <w:rPr>
          <w:rFonts w:cstheme="minorHAnsi"/>
          <w:sz w:val="24"/>
          <w:szCs w:val="24"/>
          <w:lang w:val="ro-RO"/>
        </w:rPr>
        <w:t>umed</w:t>
      </w:r>
      <w:r w:rsidRPr="006A33AE">
        <w:rPr>
          <w:rFonts w:eastAsia="Arial" w:cstheme="minorHAnsi"/>
          <w:sz w:val="24"/>
          <w:szCs w:val="24"/>
          <w:lang w:val="ro-RO"/>
        </w:rPr>
        <w:t xml:space="preserve">ă </w:t>
      </w:r>
      <w:r w:rsidRPr="006A33AE">
        <w:rPr>
          <w:rFonts w:cstheme="minorHAnsi"/>
          <w:sz w:val="24"/>
          <w:szCs w:val="24"/>
          <w:lang w:val="ro-RO"/>
        </w:rPr>
        <w:t>din regiunea biogeografic</w:t>
      </w:r>
      <w:r w:rsidRPr="006A33AE">
        <w:rPr>
          <w:rFonts w:eastAsia="Arial" w:cstheme="minorHAnsi"/>
          <w:sz w:val="24"/>
          <w:szCs w:val="24"/>
          <w:lang w:val="ro-RO"/>
        </w:rPr>
        <w:t xml:space="preserve">ă </w:t>
      </w:r>
      <w:r w:rsidRPr="006A33AE">
        <w:rPr>
          <w:rFonts w:cstheme="minorHAnsi"/>
          <w:sz w:val="24"/>
          <w:szCs w:val="24"/>
          <w:lang w:val="ro-RO"/>
        </w:rPr>
        <w:t>continental</w:t>
      </w:r>
      <w:r w:rsidRPr="006A33AE">
        <w:rPr>
          <w:rFonts w:eastAsia="Arial" w:cstheme="minorHAnsi"/>
          <w:sz w:val="24"/>
          <w:szCs w:val="24"/>
          <w:lang w:val="ro-RO"/>
        </w:rPr>
        <w:t xml:space="preserve"> </w:t>
      </w:r>
      <w:r w:rsidRPr="006A33AE">
        <w:rPr>
          <w:rFonts w:cstheme="minorHAnsi"/>
          <w:sz w:val="24"/>
          <w:szCs w:val="24"/>
          <w:lang w:val="ro-RO"/>
        </w:rPr>
        <w:t xml:space="preserve">reprezentând habitat specific pentru specia de interes conservativ </w:t>
      </w:r>
      <w:r w:rsidRPr="006A33AE">
        <w:rPr>
          <w:rFonts w:cstheme="minorHAnsi"/>
          <w:i/>
          <w:iCs/>
          <w:sz w:val="24"/>
          <w:szCs w:val="24"/>
          <w:lang w:val="ro-RO"/>
        </w:rPr>
        <w:t xml:space="preserve">Lutra </w:t>
      </w:r>
      <w:proofErr w:type="spellStart"/>
      <w:r w:rsidRPr="006A33AE">
        <w:rPr>
          <w:rFonts w:cstheme="minorHAnsi"/>
          <w:i/>
          <w:iCs/>
          <w:sz w:val="24"/>
          <w:szCs w:val="24"/>
          <w:lang w:val="ro-RO"/>
        </w:rPr>
        <w:t>lutra</w:t>
      </w:r>
      <w:proofErr w:type="spellEnd"/>
      <w:r w:rsidRPr="006A33AE">
        <w:rPr>
          <w:rFonts w:cstheme="minorHAnsi"/>
          <w:sz w:val="24"/>
          <w:szCs w:val="24"/>
          <w:lang w:val="ro-RO"/>
        </w:rPr>
        <w:t>, al</w:t>
      </w:r>
      <w:r w:rsidRPr="006A33AE">
        <w:rPr>
          <w:rFonts w:eastAsia="Arial" w:cstheme="minorHAnsi"/>
          <w:sz w:val="24"/>
          <w:szCs w:val="24"/>
          <w:lang w:val="ro-RO"/>
        </w:rPr>
        <w:t>ă</w:t>
      </w:r>
      <w:r w:rsidRPr="006A33AE">
        <w:rPr>
          <w:rFonts w:cstheme="minorHAnsi"/>
          <w:sz w:val="24"/>
          <w:szCs w:val="24"/>
          <w:lang w:val="ro-RO"/>
        </w:rPr>
        <w:t>turi de specii de amfibieni, specii de pe</w:t>
      </w:r>
      <w:r w:rsidRPr="006A33AE">
        <w:rPr>
          <w:rFonts w:eastAsia="Arial" w:cstheme="minorHAnsi"/>
          <w:sz w:val="24"/>
          <w:szCs w:val="24"/>
          <w:lang w:val="ro-RO"/>
        </w:rPr>
        <w:t>ș</w:t>
      </w:r>
      <w:r w:rsidRPr="006A33AE">
        <w:rPr>
          <w:rFonts w:cstheme="minorHAnsi"/>
          <w:sz w:val="24"/>
          <w:szCs w:val="24"/>
          <w:lang w:val="ro-RO"/>
        </w:rPr>
        <w:t xml:space="preserve">ti </w:t>
      </w:r>
      <w:r w:rsidRPr="006A33AE">
        <w:rPr>
          <w:rFonts w:eastAsia="Arial" w:cstheme="minorHAnsi"/>
          <w:sz w:val="24"/>
          <w:szCs w:val="24"/>
          <w:lang w:val="ro-RO"/>
        </w:rPr>
        <w:t>ș</w:t>
      </w:r>
      <w:r w:rsidRPr="006A33AE">
        <w:rPr>
          <w:rFonts w:cstheme="minorHAnsi"/>
          <w:sz w:val="24"/>
          <w:szCs w:val="24"/>
          <w:lang w:val="ro-RO"/>
        </w:rPr>
        <w:t>i o specie de nevertebrat de asemenea de interes conservative.</w:t>
      </w:r>
    </w:p>
    <w:p w14:paraId="738B6A84"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00C40F32" w14:textId="77777777" w:rsidTr="00C20023">
        <w:tc>
          <w:tcPr>
            <w:tcW w:w="4390" w:type="dxa"/>
          </w:tcPr>
          <w:p w14:paraId="468247F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0F10561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3B4C2207" w14:textId="77777777" w:rsidTr="00C20023">
        <w:tc>
          <w:tcPr>
            <w:tcW w:w="4390" w:type="dxa"/>
          </w:tcPr>
          <w:p w14:paraId="7C87AC4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7BE92C0E"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5329.70 </w:t>
            </w:r>
            <w:r w:rsidRPr="006A33AE">
              <w:rPr>
                <w:rFonts w:eastAsia="Times New Roman" w:cstheme="minorHAnsi"/>
                <w:sz w:val="24"/>
                <w:szCs w:val="24"/>
                <w:lang w:val="ro-RO"/>
              </w:rPr>
              <w:t>ha</w:t>
            </w:r>
          </w:p>
        </w:tc>
      </w:tr>
      <w:tr w:rsidR="00C20023" w:rsidRPr="006A33AE" w14:paraId="123D2269" w14:textId="77777777" w:rsidTr="00C20023">
        <w:tc>
          <w:tcPr>
            <w:tcW w:w="4390" w:type="dxa"/>
          </w:tcPr>
          <w:p w14:paraId="72C233A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1F441743"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26.0144277 </w:t>
            </w:r>
            <w:r w:rsidRPr="006A33AE">
              <w:rPr>
                <w:rFonts w:eastAsia="Times New Roman" w:cstheme="minorHAnsi"/>
                <w:sz w:val="24"/>
                <w:szCs w:val="24"/>
                <w:lang w:val="ro-RO"/>
              </w:rPr>
              <w:t xml:space="preserve">E, </w:t>
            </w:r>
            <w:r w:rsidRPr="006A33AE">
              <w:rPr>
                <w:rFonts w:cstheme="minorHAnsi"/>
                <w:sz w:val="24"/>
                <w:szCs w:val="24"/>
                <w:lang w:val="ro-RO"/>
              </w:rPr>
              <w:t xml:space="preserve">47.0026111 </w:t>
            </w:r>
            <w:r w:rsidRPr="006A33AE">
              <w:rPr>
                <w:rFonts w:eastAsia="Times New Roman" w:cstheme="minorHAnsi"/>
                <w:sz w:val="24"/>
                <w:szCs w:val="24"/>
                <w:lang w:val="ro-RO"/>
              </w:rPr>
              <w:t>N</w:t>
            </w:r>
          </w:p>
        </w:tc>
      </w:tr>
      <w:tr w:rsidR="00C20023" w:rsidRPr="006A33AE" w14:paraId="532D19A3" w14:textId="77777777" w:rsidTr="00C20023">
        <w:tc>
          <w:tcPr>
            <w:tcW w:w="4390" w:type="dxa"/>
          </w:tcPr>
          <w:p w14:paraId="4E5DCB0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7F4347F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NORD-EST</w:t>
            </w:r>
          </w:p>
        </w:tc>
      </w:tr>
      <w:tr w:rsidR="00C20023" w:rsidRPr="006A33AE" w14:paraId="1CF22BB6" w14:textId="77777777" w:rsidTr="00C20023">
        <w:tc>
          <w:tcPr>
            <w:tcW w:w="4390" w:type="dxa"/>
          </w:tcPr>
          <w:p w14:paraId="043D579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4054DE8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Neamț</w:t>
            </w:r>
          </w:p>
          <w:p w14:paraId="12E9586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Suceava</w:t>
            </w:r>
          </w:p>
        </w:tc>
      </w:tr>
      <w:tr w:rsidR="00C20023" w:rsidRPr="006A33AE" w14:paraId="4FB4852B" w14:textId="77777777" w:rsidTr="00C20023">
        <w:tc>
          <w:tcPr>
            <w:tcW w:w="4390" w:type="dxa"/>
          </w:tcPr>
          <w:p w14:paraId="11839DF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0150C79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NT: Drăgănești</w:t>
            </w:r>
          </w:p>
          <w:p w14:paraId="13055C5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SV: Baia, Berchișești, Bogdănești, Boroaia, Capu Câmpului, Cornu Luncii, Fântâna Mare, Forăști, Mălini, Păltinoasa, Râșca, Vadu Moldovei, Valea Moldovei</w:t>
            </w:r>
          </w:p>
        </w:tc>
      </w:tr>
      <w:tr w:rsidR="00C20023" w:rsidRPr="006A33AE" w14:paraId="17A08869" w14:textId="77777777" w:rsidTr="00C20023">
        <w:tc>
          <w:tcPr>
            <w:tcW w:w="4390" w:type="dxa"/>
          </w:tcPr>
          <w:p w14:paraId="5B65A8D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660BE72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 Continentală (79,62%)</w:t>
            </w:r>
          </w:p>
          <w:p w14:paraId="71B0685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Alpină (20.38%)</w:t>
            </w:r>
          </w:p>
        </w:tc>
      </w:tr>
      <w:tr w:rsidR="00C20023" w:rsidRPr="006A33AE" w14:paraId="2F4A8AC9" w14:textId="77777777" w:rsidTr="00C20023">
        <w:tc>
          <w:tcPr>
            <w:tcW w:w="4390" w:type="dxa"/>
          </w:tcPr>
          <w:p w14:paraId="049DE8B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38F522F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75FAEDDF" w14:textId="77777777" w:rsidTr="00C20023">
        <w:tc>
          <w:tcPr>
            <w:tcW w:w="4390" w:type="dxa"/>
          </w:tcPr>
          <w:p w14:paraId="59BB17E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799220A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36846A24" w14:textId="77777777" w:rsidR="00C20023" w:rsidRPr="006A33AE" w:rsidRDefault="00C20023" w:rsidP="00C20023">
      <w:pPr>
        <w:spacing w:after="0" w:line="240" w:lineRule="auto"/>
        <w:jc w:val="both"/>
        <w:rPr>
          <w:rFonts w:eastAsia="Times New Roman" w:cstheme="minorHAnsi"/>
          <w:sz w:val="24"/>
          <w:szCs w:val="24"/>
          <w:lang w:val="ro-RO"/>
        </w:rPr>
      </w:pPr>
    </w:p>
    <w:p w14:paraId="10E8B0BC"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w:t>
      </w:r>
    </w:p>
    <w:p w14:paraId="49D0E4FA" w14:textId="77777777" w:rsidR="00C20023" w:rsidRPr="006A33AE" w:rsidRDefault="00C20023" w:rsidP="00C20023">
      <w:pPr>
        <w:spacing w:after="0" w:line="240" w:lineRule="auto"/>
        <w:jc w:val="both"/>
        <w:rPr>
          <w:rFonts w:eastAsia="Times New Roman" w:cstheme="minorHAnsi"/>
          <w:sz w:val="24"/>
          <w:szCs w:val="24"/>
          <w:lang w:val="ro-RO"/>
        </w:rPr>
      </w:pPr>
    </w:p>
    <w:p w14:paraId="6DED2C00"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protecția </w:t>
      </w:r>
      <w:r w:rsidRPr="006A33AE">
        <w:rPr>
          <w:rFonts w:eastAsia="Times New Roman" w:cstheme="minorHAnsi"/>
          <w:b/>
          <w:bCs/>
          <w:color w:val="000000" w:themeColor="text1"/>
          <w:sz w:val="24"/>
          <w:szCs w:val="24"/>
          <w:lang w:val="ro-RO"/>
        </w:rPr>
        <w:t xml:space="preserve">11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1</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4</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6</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3EBDEC65"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1722A3DA"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26F4AEC6"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13E1ADD6"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53D69E4B" w14:textId="77777777" w:rsidR="00C20023" w:rsidRPr="006A33AE" w:rsidRDefault="00C20023" w:rsidP="00C20023">
      <w:pPr>
        <w:spacing w:after="0" w:line="240" w:lineRule="auto"/>
        <w:jc w:val="both"/>
        <w:rPr>
          <w:rFonts w:eastAsia="Times New Roman" w:cstheme="minorHAnsi"/>
          <w:b/>
          <w:bCs/>
          <w:sz w:val="24"/>
          <w:szCs w:val="24"/>
          <w:lang w:val="ro-RO"/>
        </w:rPr>
      </w:pPr>
    </w:p>
    <w:p w14:paraId="6B837BE2"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 -</w:t>
      </w:r>
    </w:p>
    <w:p w14:paraId="2E3488BC" w14:textId="77777777" w:rsidR="00C20023" w:rsidRPr="006A33AE" w:rsidRDefault="00C20023" w:rsidP="00C20023">
      <w:pPr>
        <w:spacing w:after="0" w:line="240" w:lineRule="auto"/>
        <w:jc w:val="both"/>
        <w:rPr>
          <w:rFonts w:eastAsia="Times New Roman" w:cstheme="minorHAnsi"/>
          <w:sz w:val="24"/>
          <w:szCs w:val="24"/>
          <w:lang w:val="ro-RO"/>
        </w:rPr>
      </w:pPr>
    </w:p>
    <w:p w14:paraId="306E630C"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61AFCBA9" w14:textId="77777777" w:rsidTr="00C20023">
        <w:tc>
          <w:tcPr>
            <w:tcW w:w="1129" w:type="dxa"/>
          </w:tcPr>
          <w:p w14:paraId="15DA998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7E40A58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111B5C4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01E1B65D" w14:textId="77777777" w:rsidTr="00C20023">
        <w:tc>
          <w:tcPr>
            <w:tcW w:w="1129" w:type="dxa"/>
            <w:vAlign w:val="bottom"/>
          </w:tcPr>
          <w:p w14:paraId="3024F14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144822C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2E6C0AA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36,66</w:t>
            </w:r>
          </w:p>
        </w:tc>
      </w:tr>
      <w:tr w:rsidR="00C20023" w:rsidRPr="006A33AE" w14:paraId="146ACC7A" w14:textId="77777777" w:rsidTr="00C20023">
        <w:tc>
          <w:tcPr>
            <w:tcW w:w="1129" w:type="dxa"/>
            <w:vAlign w:val="bottom"/>
          </w:tcPr>
          <w:p w14:paraId="4B1DAD6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828" w:type="dxa"/>
            <w:vAlign w:val="bottom"/>
          </w:tcPr>
          <w:p w14:paraId="4C923B4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559" w:type="dxa"/>
          </w:tcPr>
          <w:p w14:paraId="20F93B7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0,48</w:t>
            </w:r>
          </w:p>
        </w:tc>
      </w:tr>
      <w:tr w:rsidR="00C20023" w:rsidRPr="006A33AE" w14:paraId="2DECF08F" w14:textId="77777777" w:rsidTr="00C20023">
        <w:tc>
          <w:tcPr>
            <w:tcW w:w="1129" w:type="dxa"/>
            <w:vAlign w:val="bottom"/>
          </w:tcPr>
          <w:p w14:paraId="6033170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2308001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04F7B52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2,66</w:t>
            </w:r>
          </w:p>
        </w:tc>
      </w:tr>
      <w:tr w:rsidR="00C20023" w:rsidRPr="006A33AE" w14:paraId="25DC53E9" w14:textId="77777777" w:rsidTr="00C20023">
        <w:tc>
          <w:tcPr>
            <w:tcW w:w="1129" w:type="dxa"/>
            <w:vAlign w:val="bottom"/>
          </w:tcPr>
          <w:p w14:paraId="75D5668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16CC2FC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325299A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29,71</w:t>
            </w:r>
          </w:p>
        </w:tc>
      </w:tr>
      <w:tr w:rsidR="00C20023" w:rsidRPr="006A33AE" w14:paraId="3354FAAA" w14:textId="77777777" w:rsidTr="00C20023">
        <w:tc>
          <w:tcPr>
            <w:tcW w:w="1129" w:type="dxa"/>
            <w:vAlign w:val="bottom"/>
          </w:tcPr>
          <w:p w14:paraId="108BE1B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lastRenderedPageBreak/>
              <w:t>N15</w:t>
            </w:r>
          </w:p>
        </w:tc>
        <w:tc>
          <w:tcPr>
            <w:tcW w:w="3828" w:type="dxa"/>
            <w:vAlign w:val="bottom"/>
          </w:tcPr>
          <w:p w14:paraId="6160168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3E4D377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3,12</w:t>
            </w:r>
          </w:p>
        </w:tc>
      </w:tr>
      <w:tr w:rsidR="00C20023" w:rsidRPr="006A33AE" w14:paraId="5F1FF293" w14:textId="77777777" w:rsidTr="00C20023">
        <w:tc>
          <w:tcPr>
            <w:tcW w:w="1129" w:type="dxa"/>
            <w:vAlign w:val="bottom"/>
          </w:tcPr>
          <w:p w14:paraId="5E2114F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362E0CF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1FB4334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14,98</w:t>
            </w:r>
          </w:p>
        </w:tc>
      </w:tr>
      <w:tr w:rsidR="00C20023" w:rsidRPr="006A33AE" w14:paraId="032A851B" w14:textId="77777777" w:rsidTr="00C20023">
        <w:tc>
          <w:tcPr>
            <w:tcW w:w="1129" w:type="dxa"/>
            <w:vAlign w:val="bottom"/>
          </w:tcPr>
          <w:p w14:paraId="67A9CBB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N17</w:t>
            </w:r>
          </w:p>
        </w:tc>
        <w:tc>
          <w:tcPr>
            <w:tcW w:w="3828" w:type="dxa"/>
            <w:vAlign w:val="bottom"/>
          </w:tcPr>
          <w:p w14:paraId="77F81A6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conifere</w:t>
            </w:r>
          </w:p>
        </w:tc>
        <w:tc>
          <w:tcPr>
            <w:tcW w:w="1559" w:type="dxa"/>
          </w:tcPr>
          <w:p w14:paraId="041A61E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6,89</w:t>
            </w:r>
          </w:p>
        </w:tc>
      </w:tr>
      <w:tr w:rsidR="00C20023" w:rsidRPr="006A33AE" w14:paraId="1A0758B3" w14:textId="77777777" w:rsidTr="00C20023">
        <w:tc>
          <w:tcPr>
            <w:tcW w:w="1129" w:type="dxa"/>
            <w:vAlign w:val="bottom"/>
          </w:tcPr>
          <w:p w14:paraId="11411A6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N19</w:t>
            </w:r>
          </w:p>
        </w:tc>
        <w:tc>
          <w:tcPr>
            <w:tcW w:w="3828" w:type="dxa"/>
            <w:vAlign w:val="bottom"/>
          </w:tcPr>
          <w:p w14:paraId="099EA0B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amestec</w:t>
            </w:r>
          </w:p>
        </w:tc>
        <w:tc>
          <w:tcPr>
            <w:tcW w:w="1559" w:type="dxa"/>
          </w:tcPr>
          <w:p w14:paraId="2589296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4,21</w:t>
            </w:r>
          </w:p>
        </w:tc>
      </w:tr>
      <w:tr w:rsidR="00C20023" w:rsidRPr="006A33AE" w14:paraId="15B3774B" w14:textId="77777777" w:rsidTr="00C20023">
        <w:tc>
          <w:tcPr>
            <w:tcW w:w="1129" w:type="dxa"/>
            <w:vAlign w:val="bottom"/>
          </w:tcPr>
          <w:p w14:paraId="26E2888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5B9D1B3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35298A8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1,27</w:t>
            </w:r>
          </w:p>
        </w:tc>
      </w:tr>
    </w:tbl>
    <w:p w14:paraId="20F43876" w14:textId="77777777" w:rsidR="00C20023" w:rsidRPr="006A33AE" w:rsidRDefault="00C20023" w:rsidP="00C20023">
      <w:pPr>
        <w:spacing w:after="0" w:line="240" w:lineRule="auto"/>
        <w:jc w:val="both"/>
        <w:rPr>
          <w:rFonts w:eastAsia="Times New Roman" w:cstheme="minorHAnsi"/>
          <w:sz w:val="24"/>
          <w:szCs w:val="24"/>
          <w:lang w:val="ro-RO"/>
        </w:rPr>
      </w:pPr>
    </w:p>
    <w:p w14:paraId="5426D3E4"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02A30B5B" w14:textId="77777777" w:rsidTr="00C20023">
        <w:tc>
          <w:tcPr>
            <w:tcW w:w="1413" w:type="dxa"/>
            <w:vAlign w:val="center"/>
          </w:tcPr>
          <w:p w14:paraId="709BC78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2342E0B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57B2749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7430791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423E14AD" w14:textId="77777777" w:rsidTr="00C20023">
        <w:tc>
          <w:tcPr>
            <w:tcW w:w="1413" w:type="dxa"/>
            <w:vAlign w:val="center"/>
          </w:tcPr>
          <w:p w14:paraId="43F74FFD" w14:textId="77777777" w:rsidR="00C20023" w:rsidRPr="006A33AE" w:rsidRDefault="00C20023" w:rsidP="00C20023">
            <w:pPr>
              <w:jc w:val="center"/>
              <w:rPr>
                <w:rFonts w:cstheme="minorHAnsi"/>
                <w:lang w:val="ro-RO"/>
              </w:rPr>
            </w:pPr>
            <w:r w:rsidRPr="006A33AE">
              <w:rPr>
                <w:rFonts w:cstheme="minorHAnsi"/>
                <w:lang w:val="ro-RO"/>
              </w:rPr>
              <w:t>112</w:t>
            </w:r>
          </w:p>
        </w:tc>
        <w:tc>
          <w:tcPr>
            <w:tcW w:w="3969" w:type="dxa"/>
            <w:vAlign w:val="center"/>
          </w:tcPr>
          <w:p w14:paraId="01C48405"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6B095588" w14:textId="77777777" w:rsidR="00C20023" w:rsidRPr="006A33AE" w:rsidRDefault="00C20023" w:rsidP="00C20023">
            <w:pPr>
              <w:jc w:val="center"/>
              <w:rPr>
                <w:rFonts w:cstheme="minorHAnsi"/>
                <w:lang w:val="ro-RO"/>
              </w:rPr>
            </w:pPr>
            <w:r w:rsidRPr="006A33AE">
              <w:rPr>
                <w:rFonts w:cstheme="minorHAnsi"/>
                <w:lang w:val="ro-RO"/>
              </w:rPr>
              <w:t>26.08</w:t>
            </w:r>
          </w:p>
        </w:tc>
        <w:tc>
          <w:tcPr>
            <w:tcW w:w="1559" w:type="dxa"/>
            <w:vAlign w:val="center"/>
          </w:tcPr>
          <w:p w14:paraId="60233892" w14:textId="77777777" w:rsidR="00C20023" w:rsidRPr="006A33AE" w:rsidRDefault="00C20023" w:rsidP="00C20023">
            <w:pPr>
              <w:jc w:val="center"/>
              <w:rPr>
                <w:rFonts w:cstheme="minorHAnsi"/>
                <w:lang w:val="ro-RO"/>
              </w:rPr>
            </w:pPr>
            <w:r w:rsidRPr="006A33AE">
              <w:rPr>
                <w:rFonts w:cstheme="minorHAnsi"/>
                <w:lang w:val="ro-RO"/>
              </w:rPr>
              <w:t>0.49</w:t>
            </w:r>
          </w:p>
        </w:tc>
      </w:tr>
      <w:tr w:rsidR="00C20023" w:rsidRPr="006A33AE" w14:paraId="0634F110" w14:textId="77777777" w:rsidTr="00C20023">
        <w:tc>
          <w:tcPr>
            <w:tcW w:w="1413" w:type="dxa"/>
            <w:vAlign w:val="center"/>
          </w:tcPr>
          <w:p w14:paraId="62AC104E" w14:textId="77777777" w:rsidR="00C20023" w:rsidRPr="006A33AE" w:rsidRDefault="00C20023" w:rsidP="00C20023">
            <w:pPr>
              <w:jc w:val="center"/>
              <w:rPr>
                <w:rFonts w:cstheme="minorHAnsi"/>
                <w:lang w:val="ro-RO"/>
              </w:rPr>
            </w:pPr>
            <w:r w:rsidRPr="006A33AE">
              <w:rPr>
                <w:rFonts w:cstheme="minorHAnsi"/>
                <w:lang w:val="ro-RO"/>
              </w:rPr>
              <w:t>133</w:t>
            </w:r>
          </w:p>
        </w:tc>
        <w:tc>
          <w:tcPr>
            <w:tcW w:w="3969" w:type="dxa"/>
            <w:vAlign w:val="center"/>
          </w:tcPr>
          <w:p w14:paraId="7DFA69E8" w14:textId="77777777" w:rsidR="00C20023" w:rsidRPr="006A33AE" w:rsidRDefault="00C20023" w:rsidP="00C20023">
            <w:pPr>
              <w:jc w:val="both"/>
              <w:rPr>
                <w:rFonts w:cstheme="minorHAnsi"/>
                <w:lang w:val="ro-RO"/>
              </w:rPr>
            </w:pPr>
            <w:proofErr w:type="spellStart"/>
            <w:r w:rsidRPr="006A33AE">
              <w:rPr>
                <w:rFonts w:cstheme="minorHAnsi"/>
                <w:lang w:val="ro-RO"/>
              </w:rPr>
              <w:t>Şantiere</w:t>
            </w:r>
            <w:proofErr w:type="spellEnd"/>
            <w:r w:rsidRPr="006A33AE">
              <w:rPr>
                <w:rFonts w:cstheme="minorHAnsi"/>
                <w:lang w:val="ro-RO"/>
              </w:rPr>
              <w:t xml:space="preserve"> de </w:t>
            </w:r>
            <w:proofErr w:type="spellStart"/>
            <w:r w:rsidRPr="006A33AE">
              <w:rPr>
                <w:rFonts w:cstheme="minorHAnsi"/>
                <w:lang w:val="ro-RO"/>
              </w:rPr>
              <w:t>construcţii</w:t>
            </w:r>
            <w:proofErr w:type="spellEnd"/>
          </w:p>
        </w:tc>
        <w:tc>
          <w:tcPr>
            <w:tcW w:w="1417" w:type="dxa"/>
            <w:vAlign w:val="center"/>
          </w:tcPr>
          <w:p w14:paraId="0ABDE6DD" w14:textId="77777777" w:rsidR="00C20023" w:rsidRPr="006A33AE" w:rsidRDefault="00C20023" w:rsidP="00C20023">
            <w:pPr>
              <w:jc w:val="center"/>
              <w:rPr>
                <w:rFonts w:cstheme="minorHAnsi"/>
                <w:lang w:val="ro-RO"/>
              </w:rPr>
            </w:pPr>
            <w:r w:rsidRPr="006A33AE">
              <w:rPr>
                <w:rFonts w:cstheme="minorHAnsi"/>
                <w:lang w:val="ro-RO"/>
              </w:rPr>
              <w:t>0.11</w:t>
            </w:r>
          </w:p>
        </w:tc>
        <w:tc>
          <w:tcPr>
            <w:tcW w:w="1559" w:type="dxa"/>
            <w:vAlign w:val="center"/>
          </w:tcPr>
          <w:p w14:paraId="324E703F" w14:textId="77777777" w:rsidR="00C20023" w:rsidRPr="006A33AE" w:rsidRDefault="00C20023" w:rsidP="00C20023">
            <w:pPr>
              <w:jc w:val="center"/>
              <w:rPr>
                <w:rFonts w:cstheme="minorHAnsi"/>
                <w:lang w:val="ro-RO"/>
              </w:rPr>
            </w:pPr>
            <w:r w:rsidRPr="006A33AE">
              <w:rPr>
                <w:rFonts w:cstheme="minorHAnsi"/>
                <w:lang w:val="ro-RO"/>
              </w:rPr>
              <w:t>0.00</w:t>
            </w:r>
          </w:p>
        </w:tc>
      </w:tr>
      <w:tr w:rsidR="00C20023" w:rsidRPr="006A33AE" w14:paraId="2D6FD424" w14:textId="77777777" w:rsidTr="00C20023">
        <w:tc>
          <w:tcPr>
            <w:tcW w:w="1413" w:type="dxa"/>
            <w:vAlign w:val="center"/>
          </w:tcPr>
          <w:p w14:paraId="3810B3ED"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73D35F04"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0EF10714" w14:textId="77777777" w:rsidR="00C20023" w:rsidRPr="006A33AE" w:rsidRDefault="00C20023" w:rsidP="00C20023">
            <w:pPr>
              <w:jc w:val="center"/>
              <w:rPr>
                <w:rFonts w:cstheme="minorHAnsi"/>
                <w:lang w:val="ro-RO"/>
              </w:rPr>
            </w:pPr>
            <w:r w:rsidRPr="006A33AE">
              <w:rPr>
                <w:rFonts w:cstheme="minorHAnsi"/>
                <w:lang w:val="ro-RO"/>
              </w:rPr>
              <w:t>136.62</w:t>
            </w:r>
          </w:p>
        </w:tc>
        <w:tc>
          <w:tcPr>
            <w:tcW w:w="1559" w:type="dxa"/>
            <w:vAlign w:val="center"/>
          </w:tcPr>
          <w:p w14:paraId="4FA95006" w14:textId="77777777" w:rsidR="00C20023" w:rsidRPr="006A33AE" w:rsidRDefault="00C20023" w:rsidP="00C20023">
            <w:pPr>
              <w:jc w:val="center"/>
              <w:rPr>
                <w:rFonts w:cstheme="minorHAnsi"/>
                <w:lang w:val="ro-RO"/>
              </w:rPr>
            </w:pPr>
            <w:r w:rsidRPr="006A33AE">
              <w:rPr>
                <w:rFonts w:cstheme="minorHAnsi"/>
                <w:lang w:val="ro-RO"/>
              </w:rPr>
              <w:t>2.56</w:t>
            </w:r>
          </w:p>
        </w:tc>
      </w:tr>
      <w:tr w:rsidR="00C20023" w:rsidRPr="006A33AE" w14:paraId="410195A3" w14:textId="77777777" w:rsidTr="00C20023">
        <w:tc>
          <w:tcPr>
            <w:tcW w:w="1413" w:type="dxa"/>
            <w:vAlign w:val="center"/>
          </w:tcPr>
          <w:p w14:paraId="362A3A60" w14:textId="77777777" w:rsidR="00C20023" w:rsidRPr="006A33AE" w:rsidRDefault="00C20023" w:rsidP="00C20023">
            <w:pPr>
              <w:jc w:val="center"/>
              <w:rPr>
                <w:rFonts w:cstheme="minorHAnsi"/>
                <w:lang w:val="ro-RO"/>
              </w:rPr>
            </w:pPr>
            <w:r w:rsidRPr="006A33AE">
              <w:rPr>
                <w:rFonts w:cstheme="minorHAnsi"/>
                <w:lang w:val="ro-RO"/>
              </w:rPr>
              <w:t>212</w:t>
            </w:r>
          </w:p>
        </w:tc>
        <w:tc>
          <w:tcPr>
            <w:tcW w:w="3969" w:type="dxa"/>
            <w:vAlign w:val="center"/>
          </w:tcPr>
          <w:p w14:paraId="0D0E51CA" w14:textId="77777777" w:rsidR="00C20023" w:rsidRPr="006A33AE" w:rsidRDefault="00C20023" w:rsidP="00C20023">
            <w:pPr>
              <w:jc w:val="both"/>
              <w:rPr>
                <w:rFonts w:cstheme="minorHAnsi"/>
                <w:lang w:val="ro-RO"/>
              </w:rPr>
            </w:pPr>
            <w:r w:rsidRPr="006A33AE">
              <w:rPr>
                <w:rFonts w:cstheme="minorHAnsi"/>
                <w:lang w:val="ro-RO"/>
              </w:rPr>
              <w:t>Terenuri arabile irigate permanent</w:t>
            </w:r>
          </w:p>
        </w:tc>
        <w:tc>
          <w:tcPr>
            <w:tcW w:w="1417" w:type="dxa"/>
            <w:vAlign w:val="center"/>
          </w:tcPr>
          <w:p w14:paraId="79646ED9" w14:textId="77777777" w:rsidR="00C20023" w:rsidRPr="006A33AE" w:rsidRDefault="00C20023" w:rsidP="00C20023">
            <w:pPr>
              <w:jc w:val="center"/>
              <w:rPr>
                <w:rFonts w:cstheme="minorHAnsi"/>
                <w:lang w:val="ro-RO"/>
              </w:rPr>
            </w:pPr>
            <w:r w:rsidRPr="006A33AE">
              <w:rPr>
                <w:rFonts w:cstheme="minorHAnsi"/>
                <w:lang w:val="ro-RO"/>
              </w:rPr>
              <w:t>28.10</w:t>
            </w:r>
          </w:p>
        </w:tc>
        <w:tc>
          <w:tcPr>
            <w:tcW w:w="1559" w:type="dxa"/>
            <w:vAlign w:val="center"/>
          </w:tcPr>
          <w:p w14:paraId="1CFD6B14" w14:textId="77777777" w:rsidR="00C20023" w:rsidRPr="006A33AE" w:rsidRDefault="00C20023" w:rsidP="00C20023">
            <w:pPr>
              <w:jc w:val="center"/>
              <w:rPr>
                <w:rFonts w:cstheme="minorHAnsi"/>
                <w:lang w:val="ro-RO"/>
              </w:rPr>
            </w:pPr>
            <w:r w:rsidRPr="006A33AE">
              <w:rPr>
                <w:rFonts w:cstheme="minorHAnsi"/>
                <w:lang w:val="ro-RO"/>
              </w:rPr>
              <w:t>0.53</w:t>
            </w:r>
          </w:p>
        </w:tc>
      </w:tr>
      <w:tr w:rsidR="00C20023" w:rsidRPr="006A33AE" w14:paraId="23076AEE" w14:textId="77777777" w:rsidTr="00C20023">
        <w:tc>
          <w:tcPr>
            <w:tcW w:w="1413" w:type="dxa"/>
            <w:vAlign w:val="center"/>
          </w:tcPr>
          <w:p w14:paraId="74D670F8"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61B8C35E"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082BCEEF" w14:textId="77777777" w:rsidR="00C20023" w:rsidRPr="006A33AE" w:rsidRDefault="00C20023" w:rsidP="00C20023">
            <w:pPr>
              <w:jc w:val="center"/>
              <w:rPr>
                <w:rFonts w:cstheme="minorHAnsi"/>
                <w:lang w:val="ro-RO"/>
              </w:rPr>
            </w:pPr>
            <w:r w:rsidRPr="006A33AE">
              <w:rPr>
                <w:rFonts w:cstheme="minorHAnsi"/>
                <w:lang w:val="ro-RO"/>
              </w:rPr>
              <w:t>1828.11</w:t>
            </w:r>
          </w:p>
        </w:tc>
        <w:tc>
          <w:tcPr>
            <w:tcW w:w="1559" w:type="dxa"/>
            <w:vAlign w:val="center"/>
          </w:tcPr>
          <w:p w14:paraId="13AE5BE0" w14:textId="77777777" w:rsidR="00C20023" w:rsidRPr="006A33AE" w:rsidRDefault="00C20023" w:rsidP="00C20023">
            <w:pPr>
              <w:jc w:val="center"/>
              <w:rPr>
                <w:rFonts w:cstheme="minorHAnsi"/>
                <w:lang w:val="ro-RO"/>
              </w:rPr>
            </w:pPr>
            <w:r w:rsidRPr="006A33AE">
              <w:rPr>
                <w:rFonts w:cstheme="minorHAnsi"/>
                <w:lang w:val="ro-RO"/>
              </w:rPr>
              <w:t>34.30</w:t>
            </w:r>
          </w:p>
        </w:tc>
      </w:tr>
      <w:tr w:rsidR="00C20023" w:rsidRPr="006A33AE" w14:paraId="0E3396E7" w14:textId="77777777" w:rsidTr="00C20023">
        <w:tc>
          <w:tcPr>
            <w:tcW w:w="1413" w:type="dxa"/>
            <w:vAlign w:val="center"/>
          </w:tcPr>
          <w:p w14:paraId="6E9DFC08" w14:textId="77777777" w:rsidR="00C20023" w:rsidRPr="006A33AE" w:rsidRDefault="00C20023" w:rsidP="00C20023">
            <w:pPr>
              <w:jc w:val="center"/>
              <w:rPr>
                <w:rFonts w:cstheme="minorHAnsi"/>
                <w:lang w:val="ro-RO"/>
              </w:rPr>
            </w:pPr>
            <w:r w:rsidRPr="006A33AE">
              <w:rPr>
                <w:rFonts w:cstheme="minorHAnsi"/>
                <w:lang w:val="ro-RO"/>
              </w:rPr>
              <w:t>242</w:t>
            </w:r>
          </w:p>
        </w:tc>
        <w:tc>
          <w:tcPr>
            <w:tcW w:w="3969" w:type="dxa"/>
            <w:vAlign w:val="center"/>
          </w:tcPr>
          <w:p w14:paraId="3DDABB5D" w14:textId="77777777" w:rsidR="00C20023" w:rsidRPr="006A33AE" w:rsidRDefault="00C20023" w:rsidP="00C20023">
            <w:pPr>
              <w:jc w:val="both"/>
              <w:rPr>
                <w:rFonts w:cstheme="minorHAnsi"/>
                <w:lang w:val="ro-RO"/>
              </w:rPr>
            </w:pPr>
            <w:r w:rsidRPr="006A33AE">
              <w:rPr>
                <w:rFonts w:cstheme="minorHAnsi"/>
                <w:lang w:val="ro-RO"/>
              </w:rPr>
              <w:t>Zone cultivate complexe</w:t>
            </w:r>
          </w:p>
        </w:tc>
        <w:tc>
          <w:tcPr>
            <w:tcW w:w="1417" w:type="dxa"/>
            <w:vAlign w:val="center"/>
          </w:tcPr>
          <w:p w14:paraId="0B52AD63" w14:textId="77777777" w:rsidR="00C20023" w:rsidRPr="006A33AE" w:rsidRDefault="00C20023" w:rsidP="00C20023">
            <w:pPr>
              <w:jc w:val="center"/>
              <w:rPr>
                <w:rFonts w:cstheme="minorHAnsi"/>
                <w:lang w:val="ro-RO"/>
              </w:rPr>
            </w:pPr>
            <w:r w:rsidRPr="006A33AE">
              <w:rPr>
                <w:rFonts w:cstheme="minorHAnsi"/>
                <w:lang w:val="ro-RO"/>
              </w:rPr>
              <w:t>0.06</w:t>
            </w:r>
          </w:p>
        </w:tc>
        <w:tc>
          <w:tcPr>
            <w:tcW w:w="1559" w:type="dxa"/>
            <w:vAlign w:val="center"/>
          </w:tcPr>
          <w:p w14:paraId="7DD27731" w14:textId="77777777" w:rsidR="00C20023" w:rsidRPr="006A33AE" w:rsidRDefault="00C20023" w:rsidP="00C20023">
            <w:pPr>
              <w:jc w:val="center"/>
              <w:rPr>
                <w:rFonts w:cstheme="minorHAnsi"/>
                <w:lang w:val="ro-RO"/>
              </w:rPr>
            </w:pPr>
            <w:r w:rsidRPr="006A33AE">
              <w:rPr>
                <w:rFonts w:cstheme="minorHAnsi"/>
                <w:lang w:val="ro-RO"/>
              </w:rPr>
              <w:t>0.00</w:t>
            </w:r>
          </w:p>
        </w:tc>
      </w:tr>
      <w:tr w:rsidR="00C20023" w:rsidRPr="006A33AE" w14:paraId="26B10B38" w14:textId="77777777" w:rsidTr="00C20023">
        <w:tc>
          <w:tcPr>
            <w:tcW w:w="1413" w:type="dxa"/>
            <w:vAlign w:val="center"/>
          </w:tcPr>
          <w:p w14:paraId="6C30D862" w14:textId="77777777" w:rsidR="00C20023" w:rsidRPr="006A33AE" w:rsidRDefault="00C20023" w:rsidP="00C20023">
            <w:pPr>
              <w:jc w:val="center"/>
              <w:rPr>
                <w:rFonts w:cstheme="minorHAnsi"/>
                <w:lang w:val="ro-RO"/>
              </w:rPr>
            </w:pPr>
            <w:r w:rsidRPr="006A33AE">
              <w:rPr>
                <w:rFonts w:cstheme="minorHAnsi"/>
                <w:lang w:val="ro-RO"/>
              </w:rPr>
              <w:t>243</w:t>
            </w:r>
          </w:p>
        </w:tc>
        <w:tc>
          <w:tcPr>
            <w:tcW w:w="3969" w:type="dxa"/>
            <w:vAlign w:val="center"/>
          </w:tcPr>
          <w:p w14:paraId="28EA17D9" w14:textId="77777777" w:rsidR="00C20023" w:rsidRPr="006A33AE" w:rsidRDefault="00C20023" w:rsidP="00C20023">
            <w:pPr>
              <w:jc w:val="both"/>
              <w:rPr>
                <w:rFonts w:cstheme="minorHAnsi"/>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37A19734" w14:textId="77777777" w:rsidR="00C20023" w:rsidRPr="006A33AE" w:rsidRDefault="00C20023" w:rsidP="00C20023">
            <w:pPr>
              <w:jc w:val="center"/>
              <w:rPr>
                <w:rFonts w:cstheme="minorHAnsi"/>
                <w:lang w:val="ro-RO"/>
              </w:rPr>
            </w:pPr>
            <w:r w:rsidRPr="006A33AE">
              <w:rPr>
                <w:rFonts w:cstheme="minorHAnsi"/>
                <w:lang w:val="ro-RO"/>
              </w:rPr>
              <w:t>157.16</w:t>
            </w:r>
          </w:p>
        </w:tc>
        <w:tc>
          <w:tcPr>
            <w:tcW w:w="1559" w:type="dxa"/>
            <w:vAlign w:val="center"/>
          </w:tcPr>
          <w:p w14:paraId="4D3288A5" w14:textId="77777777" w:rsidR="00C20023" w:rsidRPr="006A33AE" w:rsidRDefault="00C20023" w:rsidP="00C20023">
            <w:pPr>
              <w:jc w:val="center"/>
              <w:rPr>
                <w:rFonts w:cstheme="minorHAnsi"/>
                <w:lang w:val="ro-RO"/>
              </w:rPr>
            </w:pPr>
            <w:r w:rsidRPr="006A33AE">
              <w:rPr>
                <w:rFonts w:cstheme="minorHAnsi"/>
                <w:lang w:val="ro-RO"/>
              </w:rPr>
              <w:t>2.95</w:t>
            </w:r>
          </w:p>
        </w:tc>
      </w:tr>
      <w:tr w:rsidR="00C20023" w:rsidRPr="006A33AE" w14:paraId="429C2DC7" w14:textId="77777777" w:rsidTr="00C20023">
        <w:tc>
          <w:tcPr>
            <w:tcW w:w="1413" w:type="dxa"/>
            <w:vAlign w:val="center"/>
          </w:tcPr>
          <w:p w14:paraId="71081EAF" w14:textId="77777777" w:rsidR="00C20023" w:rsidRPr="006A33AE" w:rsidRDefault="00C20023" w:rsidP="00C20023">
            <w:pPr>
              <w:jc w:val="center"/>
              <w:rPr>
                <w:rFonts w:cstheme="minorHAnsi"/>
                <w:lang w:val="ro-RO"/>
              </w:rPr>
            </w:pPr>
            <w:r w:rsidRPr="006A33AE">
              <w:rPr>
                <w:rFonts w:cstheme="minorHAnsi"/>
                <w:lang w:val="ro-RO"/>
              </w:rPr>
              <w:t>311</w:t>
            </w:r>
          </w:p>
        </w:tc>
        <w:tc>
          <w:tcPr>
            <w:tcW w:w="3969" w:type="dxa"/>
            <w:vAlign w:val="center"/>
          </w:tcPr>
          <w:p w14:paraId="5F8E1A61" w14:textId="77777777" w:rsidR="00C20023" w:rsidRPr="006A33AE" w:rsidRDefault="00C20023" w:rsidP="00C20023">
            <w:pPr>
              <w:jc w:val="both"/>
              <w:rPr>
                <w:rFonts w:cstheme="minorHAnsi"/>
                <w:lang w:val="ro-RO"/>
              </w:rPr>
            </w:pPr>
            <w:r w:rsidRPr="006A33AE">
              <w:rPr>
                <w:rFonts w:cstheme="minorHAnsi"/>
                <w:lang w:val="ro-RO"/>
              </w:rPr>
              <w:t>Păduri de foioase</w:t>
            </w:r>
          </w:p>
        </w:tc>
        <w:tc>
          <w:tcPr>
            <w:tcW w:w="1417" w:type="dxa"/>
            <w:vAlign w:val="center"/>
          </w:tcPr>
          <w:p w14:paraId="6996F059" w14:textId="77777777" w:rsidR="00C20023" w:rsidRPr="006A33AE" w:rsidRDefault="00C20023" w:rsidP="00C20023">
            <w:pPr>
              <w:jc w:val="center"/>
              <w:rPr>
                <w:rFonts w:cstheme="minorHAnsi"/>
                <w:lang w:val="ro-RO"/>
              </w:rPr>
            </w:pPr>
            <w:r w:rsidRPr="006A33AE">
              <w:rPr>
                <w:rFonts w:cstheme="minorHAnsi"/>
                <w:lang w:val="ro-RO"/>
              </w:rPr>
              <w:t>723.68</w:t>
            </w:r>
          </w:p>
        </w:tc>
        <w:tc>
          <w:tcPr>
            <w:tcW w:w="1559" w:type="dxa"/>
            <w:vAlign w:val="center"/>
          </w:tcPr>
          <w:p w14:paraId="5E8F82DC" w14:textId="77777777" w:rsidR="00C20023" w:rsidRPr="006A33AE" w:rsidRDefault="00C20023" w:rsidP="00C20023">
            <w:pPr>
              <w:jc w:val="center"/>
              <w:rPr>
                <w:rFonts w:cstheme="minorHAnsi"/>
                <w:lang w:val="ro-RO"/>
              </w:rPr>
            </w:pPr>
            <w:r w:rsidRPr="006A33AE">
              <w:rPr>
                <w:rFonts w:cstheme="minorHAnsi"/>
                <w:lang w:val="ro-RO"/>
              </w:rPr>
              <w:t>13.58</w:t>
            </w:r>
          </w:p>
        </w:tc>
      </w:tr>
      <w:tr w:rsidR="00C20023" w:rsidRPr="006A33AE" w14:paraId="75A3FDD1" w14:textId="77777777" w:rsidTr="00C20023">
        <w:tc>
          <w:tcPr>
            <w:tcW w:w="1413" w:type="dxa"/>
            <w:vAlign w:val="center"/>
          </w:tcPr>
          <w:p w14:paraId="7C950ECB" w14:textId="77777777" w:rsidR="00C20023" w:rsidRPr="006A33AE" w:rsidRDefault="00C20023" w:rsidP="00C20023">
            <w:pPr>
              <w:jc w:val="center"/>
              <w:rPr>
                <w:rFonts w:cstheme="minorHAnsi"/>
                <w:lang w:val="ro-RO"/>
              </w:rPr>
            </w:pPr>
            <w:r w:rsidRPr="006A33AE">
              <w:rPr>
                <w:rFonts w:cstheme="minorHAnsi"/>
                <w:lang w:val="ro-RO"/>
              </w:rPr>
              <w:t>312</w:t>
            </w:r>
          </w:p>
        </w:tc>
        <w:tc>
          <w:tcPr>
            <w:tcW w:w="3969" w:type="dxa"/>
            <w:vAlign w:val="center"/>
          </w:tcPr>
          <w:p w14:paraId="7D658A56" w14:textId="77777777" w:rsidR="00C20023" w:rsidRPr="006A33AE" w:rsidRDefault="00C20023" w:rsidP="00C20023">
            <w:pPr>
              <w:jc w:val="both"/>
              <w:rPr>
                <w:rFonts w:cstheme="minorHAnsi"/>
                <w:lang w:val="ro-RO"/>
              </w:rPr>
            </w:pPr>
            <w:r w:rsidRPr="006A33AE">
              <w:rPr>
                <w:rFonts w:cstheme="minorHAnsi"/>
                <w:lang w:val="ro-RO"/>
              </w:rPr>
              <w:t>Păduri de conifere</w:t>
            </w:r>
          </w:p>
        </w:tc>
        <w:tc>
          <w:tcPr>
            <w:tcW w:w="1417" w:type="dxa"/>
            <w:vAlign w:val="center"/>
          </w:tcPr>
          <w:p w14:paraId="3B790A8A" w14:textId="77777777" w:rsidR="00C20023" w:rsidRPr="006A33AE" w:rsidRDefault="00C20023" w:rsidP="00C20023">
            <w:pPr>
              <w:jc w:val="center"/>
              <w:rPr>
                <w:rFonts w:cstheme="minorHAnsi"/>
                <w:lang w:val="ro-RO"/>
              </w:rPr>
            </w:pPr>
            <w:r w:rsidRPr="006A33AE">
              <w:rPr>
                <w:rFonts w:cstheme="minorHAnsi"/>
                <w:lang w:val="ro-RO"/>
              </w:rPr>
              <w:t>362.26</w:t>
            </w:r>
          </w:p>
        </w:tc>
        <w:tc>
          <w:tcPr>
            <w:tcW w:w="1559" w:type="dxa"/>
            <w:vAlign w:val="center"/>
          </w:tcPr>
          <w:p w14:paraId="2D962F5E" w14:textId="77777777" w:rsidR="00C20023" w:rsidRPr="006A33AE" w:rsidRDefault="00C20023" w:rsidP="00C20023">
            <w:pPr>
              <w:jc w:val="center"/>
              <w:rPr>
                <w:rFonts w:cstheme="minorHAnsi"/>
                <w:lang w:val="ro-RO"/>
              </w:rPr>
            </w:pPr>
            <w:r w:rsidRPr="006A33AE">
              <w:rPr>
                <w:rFonts w:cstheme="minorHAnsi"/>
                <w:lang w:val="ro-RO"/>
              </w:rPr>
              <w:t>6.80</w:t>
            </w:r>
          </w:p>
        </w:tc>
      </w:tr>
      <w:tr w:rsidR="00C20023" w:rsidRPr="006A33AE" w14:paraId="7D16CCE2" w14:textId="77777777" w:rsidTr="00C20023">
        <w:tc>
          <w:tcPr>
            <w:tcW w:w="1413" w:type="dxa"/>
            <w:vAlign w:val="center"/>
          </w:tcPr>
          <w:p w14:paraId="2F4D1E82" w14:textId="77777777" w:rsidR="00C20023" w:rsidRPr="006A33AE" w:rsidRDefault="00C20023" w:rsidP="00C20023">
            <w:pPr>
              <w:jc w:val="center"/>
              <w:rPr>
                <w:rFonts w:cstheme="minorHAnsi"/>
                <w:lang w:val="ro-RO"/>
              </w:rPr>
            </w:pPr>
            <w:r w:rsidRPr="006A33AE">
              <w:rPr>
                <w:rFonts w:cstheme="minorHAnsi"/>
                <w:lang w:val="ro-RO"/>
              </w:rPr>
              <w:t>313</w:t>
            </w:r>
          </w:p>
        </w:tc>
        <w:tc>
          <w:tcPr>
            <w:tcW w:w="3969" w:type="dxa"/>
            <w:vAlign w:val="center"/>
          </w:tcPr>
          <w:p w14:paraId="3C982423" w14:textId="77777777" w:rsidR="00C20023" w:rsidRPr="006A33AE" w:rsidRDefault="00C20023" w:rsidP="00C20023">
            <w:pPr>
              <w:jc w:val="both"/>
              <w:rPr>
                <w:rFonts w:cstheme="minorHAnsi"/>
                <w:lang w:val="ro-RO"/>
              </w:rPr>
            </w:pPr>
            <w:r w:rsidRPr="006A33AE">
              <w:rPr>
                <w:rFonts w:cstheme="minorHAnsi"/>
                <w:lang w:val="ro-RO"/>
              </w:rPr>
              <w:t>Păduri de amestec</w:t>
            </w:r>
          </w:p>
        </w:tc>
        <w:tc>
          <w:tcPr>
            <w:tcW w:w="1417" w:type="dxa"/>
            <w:vAlign w:val="center"/>
          </w:tcPr>
          <w:p w14:paraId="33AF346C" w14:textId="77777777" w:rsidR="00C20023" w:rsidRPr="006A33AE" w:rsidRDefault="00C20023" w:rsidP="00C20023">
            <w:pPr>
              <w:jc w:val="center"/>
              <w:rPr>
                <w:rFonts w:cstheme="minorHAnsi"/>
                <w:lang w:val="ro-RO"/>
              </w:rPr>
            </w:pPr>
            <w:r w:rsidRPr="006A33AE">
              <w:rPr>
                <w:rFonts w:cstheme="minorHAnsi"/>
                <w:lang w:val="ro-RO"/>
              </w:rPr>
              <w:t>199.17</w:t>
            </w:r>
          </w:p>
        </w:tc>
        <w:tc>
          <w:tcPr>
            <w:tcW w:w="1559" w:type="dxa"/>
            <w:vAlign w:val="center"/>
          </w:tcPr>
          <w:p w14:paraId="637AE7AD" w14:textId="77777777" w:rsidR="00C20023" w:rsidRPr="006A33AE" w:rsidRDefault="00C20023" w:rsidP="00C20023">
            <w:pPr>
              <w:jc w:val="center"/>
              <w:rPr>
                <w:rFonts w:cstheme="minorHAnsi"/>
                <w:lang w:val="ro-RO"/>
              </w:rPr>
            </w:pPr>
            <w:r w:rsidRPr="006A33AE">
              <w:rPr>
                <w:rFonts w:cstheme="minorHAnsi"/>
                <w:lang w:val="ro-RO"/>
              </w:rPr>
              <w:t>3.74</w:t>
            </w:r>
          </w:p>
        </w:tc>
      </w:tr>
      <w:tr w:rsidR="00C20023" w:rsidRPr="006A33AE" w14:paraId="660F4E12" w14:textId="77777777" w:rsidTr="00C20023">
        <w:tc>
          <w:tcPr>
            <w:tcW w:w="1413" w:type="dxa"/>
            <w:vAlign w:val="center"/>
          </w:tcPr>
          <w:p w14:paraId="6EBEEFA9" w14:textId="77777777" w:rsidR="00C20023" w:rsidRPr="006A33AE" w:rsidRDefault="00C20023" w:rsidP="00C20023">
            <w:pPr>
              <w:jc w:val="center"/>
              <w:rPr>
                <w:rFonts w:cstheme="minorHAnsi"/>
                <w:lang w:val="ro-RO"/>
              </w:rPr>
            </w:pPr>
            <w:r w:rsidRPr="006A33AE">
              <w:rPr>
                <w:rFonts w:cstheme="minorHAnsi"/>
                <w:lang w:val="ro-RO"/>
              </w:rPr>
              <w:t>324</w:t>
            </w:r>
          </w:p>
        </w:tc>
        <w:tc>
          <w:tcPr>
            <w:tcW w:w="3969" w:type="dxa"/>
            <w:vAlign w:val="center"/>
          </w:tcPr>
          <w:p w14:paraId="2DFD2673" w14:textId="77777777" w:rsidR="00C20023" w:rsidRPr="006A33AE" w:rsidRDefault="00C20023" w:rsidP="00C20023">
            <w:pPr>
              <w:jc w:val="both"/>
              <w:rPr>
                <w:rFonts w:cstheme="minorHAnsi"/>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63B8CD96" w14:textId="77777777" w:rsidR="00C20023" w:rsidRPr="006A33AE" w:rsidRDefault="00C20023" w:rsidP="00C20023">
            <w:pPr>
              <w:jc w:val="center"/>
              <w:rPr>
                <w:rFonts w:cstheme="minorHAnsi"/>
                <w:lang w:val="ro-RO"/>
              </w:rPr>
            </w:pPr>
            <w:r w:rsidRPr="006A33AE">
              <w:rPr>
                <w:rFonts w:cstheme="minorHAnsi"/>
                <w:lang w:val="ro-RO"/>
              </w:rPr>
              <w:t>25.38</w:t>
            </w:r>
          </w:p>
        </w:tc>
        <w:tc>
          <w:tcPr>
            <w:tcW w:w="1559" w:type="dxa"/>
            <w:vAlign w:val="center"/>
          </w:tcPr>
          <w:p w14:paraId="43B3DC18" w14:textId="77777777" w:rsidR="00C20023" w:rsidRPr="006A33AE" w:rsidRDefault="00C20023" w:rsidP="00C20023">
            <w:pPr>
              <w:jc w:val="center"/>
              <w:rPr>
                <w:rFonts w:cstheme="minorHAnsi"/>
                <w:lang w:val="ro-RO"/>
              </w:rPr>
            </w:pPr>
            <w:r w:rsidRPr="006A33AE">
              <w:rPr>
                <w:rFonts w:cstheme="minorHAnsi"/>
                <w:lang w:val="ro-RO"/>
              </w:rPr>
              <w:t>0.48</w:t>
            </w:r>
          </w:p>
        </w:tc>
      </w:tr>
      <w:tr w:rsidR="00C20023" w:rsidRPr="006A33AE" w14:paraId="6D9E6DDD" w14:textId="77777777" w:rsidTr="00C20023">
        <w:tc>
          <w:tcPr>
            <w:tcW w:w="1413" w:type="dxa"/>
            <w:vAlign w:val="center"/>
          </w:tcPr>
          <w:p w14:paraId="74330212" w14:textId="77777777" w:rsidR="00C20023" w:rsidRPr="006A33AE" w:rsidRDefault="00C20023" w:rsidP="00C20023">
            <w:pPr>
              <w:jc w:val="center"/>
              <w:rPr>
                <w:rFonts w:cstheme="minorHAnsi"/>
                <w:lang w:val="ro-RO"/>
              </w:rPr>
            </w:pPr>
            <w:r w:rsidRPr="006A33AE">
              <w:rPr>
                <w:rFonts w:cstheme="minorHAnsi"/>
                <w:lang w:val="ro-RO"/>
              </w:rPr>
              <w:t>511</w:t>
            </w:r>
          </w:p>
        </w:tc>
        <w:tc>
          <w:tcPr>
            <w:tcW w:w="3969" w:type="dxa"/>
            <w:vAlign w:val="center"/>
          </w:tcPr>
          <w:p w14:paraId="63E35E34" w14:textId="77777777" w:rsidR="00C20023" w:rsidRPr="006A33AE" w:rsidRDefault="00C20023" w:rsidP="00C20023">
            <w:pPr>
              <w:jc w:val="both"/>
              <w:rPr>
                <w:rFonts w:cstheme="minorHAnsi"/>
                <w:lang w:val="ro-RO"/>
              </w:rPr>
            </w:pPr>
            <w:r w:rsidRPr="006A33AE">
              <w:rPr>
                <w:rFonts w:cstheme="minorHAnsi"/>
                <w:lang w:val="ro-RO"/>
              </w:rPr>
              <w:t>Cursuri de apă</w:t>
            </w:r>
          </w:p>
        </w:tc>
        <w:tc>
          <w:tcPr>
            <w:tcW w:w="1417" w:type="dxa"/>
            <w:vAlign w:val="center"/>
          </w:tcPr>
          <w:p w14:paraId="24A1DFDD" w14:textId="77777777" w:rsidR="00C20023" w:rsidRPr="006A33AE" w:rsidRDefault="00C20023" w:rsidP="00C20023">
            <w:pPr>
              <w:jc w:val="center"/>
              <w:rPr>
                <w:rFonts w:cstheme="minorHAnsi"/>
                <w:lang w:val="ro-RO"/>
              </w:rPr>
            </w:pPr>
            <w:r w:rsidRPr="006A33AE">
              <w:rPr>
                <w:rFonts w:cstheme="minorHAnsi"/>
                <w:lang w:val="ro-RO"/>
              </w:rPr>
              <w:t>1842.98</w:t>
            </w:r>
          </w:p>
        </w:tc>
        <w:tc>
          <w:tcPr>
            <w:tcW w:w="1559" w:type="dxa"/>
            <w:vAlign w:val="center"/>
          </w:tcPr>
          <w:p w14:paraId="7115D522" w14:textId="77777777" w:rsidR="00C20023" w:rsidRPr="006A33AE" w:rsidRDefault="00C20023" w:rsidP="00C20023">
            <w:pPr>
              <w:jc w:val="center"/>
              <w:rPr>
                <w:rFonts w:cstheme="minorHAnsi"/>
                <w:lang w:val="ro-RO"/>
              </w:rPr>
            </w:pPr>
            <w:r w:rsidRPr="006A33AE">
              <w:rPr>
                <w:rFonts w:cstheme="minorHAnsi"/>
                <w:lang w:val="ro-RO"/>
              </w:rPr>
              <w:t>34.58</w:t>
            </w:r>
          </w:p>
        </w:tc>
      </w:tr>
    </w:tbl>
    <w:p w14:paraId="71E9A281" w14:textId="77777777" w:rsidR="00C20023" w:rsidRPr="006A33AE" w:rsidRDefault="00C20023" w:rsidP="00C20023">
      <w:pPr>
        <w:spacing w:after="0" w:line="240" w:lineRule="auto"/>
        <w:jc w:val="both"/>
        <w:rPr>
          <w:rFonts w:eastAsia="Times New Roman" w:cstheme="minorHAnsi"/>
          <w:sz w:val="24"/>
          <w:szCs w:val="24"/>
          <w:lang w:val="ro-RO"/>
        </w:rPr>
      </w:pPr>
    </w:p>
    <w:p w14:paraId="2B0C2C5F"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0D0EF595"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11F00A08" w14:textId="47A21C41"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5101727B" w14:textId="77777777" w:rsidTr="00C20023">
        <w:tc>
          <w:tcPr>
            <w:tcW w:w="1271" w:type="dxa"/>
          </w:tcPr>
          <w:p w14:paraId="40BD9186"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4384997F"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12531252" w14:textId="77777777" w:rsidTr="00C20023">
        <w:tc>
          <w:tcPr>
            <w:tcW w:w="1271" w:type="dxa"/>
            <w:vAlign w:val="center"/>
          </w:tcPr>
          <w:p w14:paraId="3F91AE4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J02.04.01</w:t>
            </w:r>
          </w:p>
        </w:tc>
        <w:tc>
          <w:tcPr>
            <w:tcW w:w="6095" w:type="dxa"/>
            <w:vAlign w:val="center"/>
          </w:tcPr>
          <w:p w14:paraId="52D6B7B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Inundare</w:t>
            </w:r>
          </w:p>
        </w:tc>
      </w:tr>
    </w:tbl>
    <w:p w14:paraId="17F28CAA" w14:textId="77777777" w:rsidR="00C20023" w:rsidRPr="006A33AE" w:rsidRDefault="00C20023" w:rsidP="00C20023">
      <w:pPr>
        <w:jc w:val="both"/>
        <w:rPr>
          <w:rFonts w:cstheme="minorHAnsi"/>
          <w:b/>
          <w:bCs/>
          <w:sz w:val="24"/>
          <w:szCs w:val="24"/>
          <w:lang w:val="ro-RO"/>
        </w:rPr>
      </w:pPr>
    </w:p>
    <w:p w14:paraId="4F0B0410" w14:textId="1EFB9BF1"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097DABC9" w14:textId="77777777" w:rsidTr="00C20023">
        <w:tc>
          <w:tcPr>
            <w:tcW w:w="1271" w:type="dxa"/>
          </w:tcPr>
          <w:p w14:paraId="74A7BD64"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62198E87"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4AFBE472" w14:textId="77777777" w:rsidTr="00C20023">
        <w:tc>
          <w:tcPr>
            <w:tcW w:w="1271" w:type="dxa"/>
            <w:vAlign w:val="center"/>
          </w:tcPr>
          <w:p w14:paraId="3533F03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w:t>
            </w:r>
          </w:p>
        </w:tc>
        <w:tc>
          <w:tcPr>
            <w:tcW w:w="6095" w:type="dxa"/>
            <w:vAlign w:val="center"/>
          </w:tcPr>
          <w:p w14:paraId="2493890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Extragere de nisip și pietriș</w:t>
            </w:r>
          </w:p>
        </w:tc>
      </w:tr>
      <w:tr w:rsidR="00C20023" w:rsidRPr="006A33AE" w14:paraId="58535A2B" w14:textId="77777777" w:rsidTr="00C20023">
        <w:tc>
          <w:tcPr>
            <w:tcW w:w="1271" w:type="dxa"/>
            <w:vAlign w:val="center"/>
          </w:tcPr>
          <w:p w14:paraId="3C77D7A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E04.01</w:t>
            </w:r>
          </w:p>
        </w:tc>
        <w:tc>
          <w:tcPr>
            <w:tcW w:w="6095" w:type="dxa"/>
            <w:vAlign w:val="center"/>
          </w:tcPr>
          <w:p w14:paraId="5C98431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Infrastructuri agricole, construcții în peisaj</w:t>
            </w:r>
          </w:p>
        </w:tc>
      </w:tr>
    </w:tbl>
    <w:p w14:paraId="10B70B06" w14:textId="77777777" w:rsidR="00C20023" w:rsidRPr="006A33AE" w:rsidRDefault="00C20023" w:rsidP="00C20023">
      <w:pPr>
        <w:jc w:val="both"/>
        <w:rPr>
          <w:rFonts w:cstheme="minorHAnsi"/>
          <w:b/>
          <w:bCs/>
          <w:sz w:val="24"/>
          <w:szCs w:val="24"/>
          <w:lang w:val="ro-RO"/>
        </w:rPr>
      </w:pPr>
    </w:p>
    <w:p w14:paraId="592EB221"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6F748ABB" w14:textId="7871B42E"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scăzut asupra sitului (negative):</w:t>
      </w:r>
    </w:p>
    <w:tbl>
      <w:tblPr>
        <w:tblStyle w:val="TableGrid"/>
        <w:tblW w:w="0" w:type="auto"/>
        <w:tblLook w:val="04A0" w:firstRow="1" w:lastRow="0" w:firstColumn="1" w:lastColumn="0" w:noHBand="0" w:noVBand="1"/>
      </w:tblPr>
      <w:tblGrid>
        <w:gridCol w:w="1271"/>
        <w:gridCol w:w="6095"/>
      </w:tblGrid>
      <w:tr w:rsidR="00C20023" w:rsidRPr="006A33AE" w14:paraId="256B712F" w14:textId="77777777" w:rsidTr="00C20023">
        <w:tc>
          <w:tcPr>
            <w:tcW w:w="1271" w:type="dxa"/>
          </w:tcPr>
          <w:p w14:paraId="64FB139B"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0F2BFBE6"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7F510C68" w14:textId="77777777" w:rsidTr="00C20023">
        <w:tc>
          <w:tcPr>
            <w:tcW w:w="1271" w:type="dxa"/>
            <w:vAlign w:val="center"/>
          </w:tcPr>
          <w:p w14:paraId="25E1EE9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w:t>
            </w:r>
          </w:p>
        </w:tc>
        <w:tc>
          <w:tcPr>
            <w:tcW w:w="6095" w:type="dxa"/>
            <w:vAlign w:val="center"/>
          </w:tcPr>
          <w:p w14:paraId="678BF55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apelor de suprafață (</w:t>
            </w:r>
            <w:proofErr w:type="spellStart"/>
            <w:r w:rsidRPr="006A33AE">
              <w:rPr>
                <w:rFonts w:cstheme="minorHAnsi"/>
                <w:sz w:val="24"/>
                <w:szCs w:val="24"/>
                <w:lang w:val="ro-RO"/>
              </w:rPr>
              <w:t>limnice</w:t>
            </w:r>
            <w:proofErr w:type="spellEnd"/>
            <w:r w:rsidRPr="006A33AE">
              <w:rPr>
                <w:rFonts w:cstheme="minorHAnsi"/>
                <w:sz w:val="24"/>
                <w:szCs w:val="24"/>
                <w:lang w:val="ro-RO"/>
              </w:rPr>
              <w:t>, terestre, marine și salmastre)</w:t>
            </w:r>
          </w:p>
        </w:tc>
      </w:tr>
      <w:tr w:rsidR="00C20023" w:rsidRPr="006A33AE" w14:paraId="42A942C1" w14:textId="77777777" w:rsidTr="00C20023">
        <w:tc>
          <w:tcPr>
            <w:tcW w:w="1271" w:type="dxa"/>
            <w:vAlign w:val="center"/>
          </w:tcPr>
          <w:p w14:paraId="6355FC3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A05.01</w:t>
            </w:r>
          </w:p>
        </w:tc>
        <w:tc>
          <w:tcPr>
            <w:tcW w:w="6095" w:type="dxa"/>
            <w:vAlign w:val="center"/>
          </w:tcPr>
          <w:p w14:paraId="74BAF08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Creșterea animalelor</w:t>
            </w:r>
          </w:p>
        </w:tc>
      </w:tr>
      <w:tr w:rsidR="00C20023" w:rsidRPr="006A33AE" w14:paraId="0230AD6B" w14:textId="77777777" w:rsidTr="00C20023">
        <w:tc>
          <w:tcPr>
            <w:tcW w:w="1271" w:type="dxa"/>
            <w:vAlign w:val="center"/>
          </w:tcPr>
          <w:p w14:paraId="7272C17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lastRenderedPageBreak/>
              <w:t>A04.02.05</w:t>
            </w:r>
          </w:p>
        </w:tc>
        <w:tc>
          <w:tcPr>
            <w:tcW w:w="6095" w:type="dxa"/>
            <w:vAlign w:val="center"/>
          </w:tcPr>
          <w:p w14:paraId="377442B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ne-intensiv în amestec de animale</w:t>
            </w:r>
          </w:p>
        </w:tc>
      </w:tr>
      <w:tr w:rsidR="00C20023" w:rsidRPr="006A33AE" w14:paraId="30FCCB6F" w14:textId="77777777" w:rsidTr="00C20023">
        <w:tc>
          <w:tcPr>
            <w:tcW w:w="1271" w:type="dxa"/>
            <w:vAlign w:val="center"/>
          </w:tcPr>
          <w:p w14:paraId="20799F2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D01.02</w:t>
            </w:r>
          </w:p>
        </w:tc>
        <w:tc>
          <w:tcPr>
            <w:tcW w:w="6095" w:type="dxa"/>
            <w:vAlign w:val="center"/>
          </w:tcPr>
          <w:p w14:paraId="74DBD81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autostrăzi</w:t>
            </w:r>
          </w:p>
        </w:tc>
      </w:tr>
      <w:tr w:rsidR="00C20023" w:rsidRPr="006A33AE" w14:paraId="4235696F" w14:textId="77777777" w:rsidTr="00C20023">
        <w:tc>
          <w:tcPr>
            <w:tcW w:w="1271" w:type="dxa"/>
            <w:vAlign w:val="center"/>
          </w:tcPr>
          <w:p w14:paraId="6D15314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K01.02</w:t>
            </w:r>
          </w:p>
        </w:tc>
        <w:tc>
          <w:tcPr>
            <w:tcW w:w="6095" w:type="dxa"/>
            <w:vAlign w:val="center"/>
          </w:tcPr>
          <w:p w14:paraId="61101D0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Colmatare</w:t>
            </w:r>
          </w:p>
        </w:tc>
      </w:tr>
      <w:tr w:rsidR="00C20023" w:rsidRPr="006A33AE" w14:paraId="03E0B3A6" w14:textId="77777777" w:rsidTr="00C20023">
        <w:tc>
          <w:tcPr>
            <w:tcW w:w="1271" w:type="dxa"/>
            <w:vAlign w:val="center"/>
          </w:tcPr>
          <w:p w14:paraId="161A986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B02.02</w:t>
            </w:r>
          </w:p>
        </w:tc>
        <w:tc>
          <w:tcPr>
            <w:tcW w:w="6095" w:type="dxa"/>
            <w:vAlign w:val="center"/>
          </w:tcPr>
          <w:p w14:paraId="1555491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Curățarea pădurii</w:t>
            </w:r>
          </w:p>
        </w:tc>
      </w:tr>
      <w:tr w:rsidR="00C20023" w:rsidRPr="006A33AE" w14:paraId="002D6CD7" w14:textId="77777777" w:rsidTr="00C20023">
        <w:tc>
          <w:tcPr>
            <w:tcW w:w="1271" w:type="dxa"/>
            <w:vAlign w:val="center"/>
          </w:tcPr>
          <w:p w14:paraId="5E5889B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A04.01.05</w:t>
            </w:r>
          </w:p>
        </w:tc>
        <w:tc>
          <w:tcPr>
            <w:tcW w:w="6095" w:type="dxa"/>
            <w:vAlign w:val="center"/>
          </w:tcPr>
          <w:p w14:paraId="05A759D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intensiv în amestec de animale</w:t>
            </w:r>
          </w:p>
        </w:tc>
      </w:tr>
      <w:tr w:rsidR="00C20023" w:rsidRPr="006A33AE" w14:paraId="47EA97E1" w14:textId="77777777" w:rsidTr="00C20023">
        <w:tc>
          <w:tcPr>
            <w:tcW w:w="1271" w:type="dxa"/>
            <w:vAlign w:val="center"/>
          </w:tcPr>
          <w:p w14:paraId="69B5134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K01.04</w:t>
            </w:r>
          </w:p>
        </w:tc>
        <w:tc>
          <w:tcPr>
            <w:tcW w:w="6095" w:type="dxa"/>
            <w:vAlign w:val="center"/>
          </w:tcPr>
          <w:p w14:paraId="62B153D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Inundare</w:t>
            </w:r>
          </w:p>
        </w:tc>
      </w:tr>
    </w:tbl>
    <w:p w14:paraId="0DD169BC" w14:textId="77777777" w:rsidR="00C20023" w:rsidRPr="006A33AE" w:rsidRDefault="00C20023" w:rsidP="00C20023">
      <w:pPr>
        <w:spacing w:after="0"/>
        <w:ind w:left="720" w:firstLine="720"/>
        <w:jc w:val="both"/>
        <w:rPr>
          <w:rFonts w:cstheme="minorHAnsi"/>
          <w:b/>
          <w:bCs/>
          <w:sz w:val="24"/>
          <w:szCs w:val="24"/>
          <w:lang w:val="ro-RO"/>
        </w:rPr>
      </w:pPr>
    </w:p>
    <w:p w14:paraId="35D2005A" w14:textId="34DC25C9"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 asupra sitului (negative):</w:t>
      </w:r>
    </w:p>
    <w:tbl>
      <w:tblPr>
        <w:tblStyle w:val="TableGrid"/>
        <w:tblW w:w="0" w:type="auto"/>
        <w:tblLook w:val="04A0" w:firstRow="1" w:lastRow="0" w:firstColumn="1" w:lastColumn="0" w:noHBand="0" w:noVBand="1"/>
      </w:tblPr>
      <w:tblGrid>
        <w:gridCol w:w="1271"/>
        <w:gridCol w:w="6095"/>
      </w:tblGrid>
      <w:tr w:rsidR="00C20023" w:rsidRPr="006A33AE" w14:paraId="6B9D8780" w14:textId="77777777" w:rsidTr="00C20023">
        <w:tc>
          <w:tcPr>
            <w:tcW w:w="1271" w:type="dxa"/>
          </w:tcPr>
          <w:p w14:paraId="5464593B"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28C012CA"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764C1677" w14:textId="77777777" w:rsidTr="00C20023">
        <w:tc>
          <w:tcPr>
            <w:tcW w:w="1271" w:type="dxa"/>
            <w:vAlign w:val="center"/>
          </w:tcPr>
          <w:p w14:paraId="15643B9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I01</w:t>
            </w:r>
          </w:p>
        </w:tc>
        <w:tc>
          <w:tcPr>
            <w:tcW w:w="6095" w:type="dxa"/>
            <w:vAlign w:val="center"/>
          </w:tcPr>
          <w:p w14:paraId="414E5CD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Specii invazive non-native (alogene)</w:t>
            </w:r>
          </w:p>
        </w:tc>
      </w:tr>
      <w:tr w:rsidR="00C20023" w:rsidRPr="006A33AE" w14:paraId="43DCF92D" w14:textId="77777777" w:rsidTr="00C20023">
        <w:tc>
          <w:tcPr>
            <w:tcW w:w="1271" w:type="dxa"/>
            <w:vAlign w:val="center"/>
          </w:tcPr>
          <w:p w14:paraId="6006D12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E03.01</w:t>
            </w:r>
          </w:p>
        </w:tc>
        <w:tc>
          <w:tcPr>
            <w:tcW w:w="6095" w:type="dxa"/>
            <w:vAlign w:val="center"/>
          </w:tcPr>
          <w:p w14:paraId="0093DEF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deșeurilor menajere/deșeuri provenite din baze de agrement </w:t>
            </w:r>
          </w:p>
        </w:tc>
      </w:tr>
      <w:tr w:rsidR="00C20023" w:rsidRPr="006A33AE" w14:paraId="37C20328" w14:textId="77777777" w:rsidTr="00C20023">
        <w:tc>
          <w:tcPr>
            <w:tcW w:w="1271" w:type="dxa"/>
            <w:vAlign w:val="center"/>
          </w:tcPr>
          <w:p w14:paraId="0F50189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B02.02</w:t>
            </w:r>
          </w:p>
        </w:tc>
        <w:tc>
          <w:tcPr>
            <w:tcW w:w="6095" w:type="dxa"/>
            <w:vAlign w:val="center"/>
          </w:tcPr>
          <w:p w14:paraId="0ECBB3E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Curățarea pădurii</w:t>
            </w:r>
          </w:p>
        </w:tc>
      </w:tr>
      <w:tr w:rsidR="00C20023" w:rsidRPr="006A33AE" w14:paraId="6D9FDBAD" w14:textId="77777777" w:rsidTr="00C20023">
        <w:tc>
          <w:tcPr>
            <w:tcW w:w="1271" w:type="dxa"/>
            <w:vAlign w:val="center"/>
          </w:tcPr>
          <w:p w14:paraId="28FFE5A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D02.02</w:t>
            </w:r>
          </w:p>
        </w:tc>
        <w:tc>
          <w:tcPr>
            <w:tcW w:w="6095" w:type="dxa"/>
            <w:vAlign w:val="center"/>
          </w:tcPr>
          <w:p w14:paraId="7C1931F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Conducte</w:t>
            </w:r>
          </w:p>
        </w:tc>
      </w:tr>
    </w:tbl>
    <w:p w14:paraId="28BB662C" w14:textId="77777777" w:rsidR="00C20023" w:rsidRPr="006A33AE" w:rsidRDefault="00C20023" w:rsidP="00C20023">
      <w:pPr>
        <w:spacing w:after="0"/>
        <w:ind w:left="720" w:firstLine="720"/>
        <w:jc w:val="both"/>
        <w:rPr>
          <w:rFonts w:cstheme="minorHAnsi"/>
          <w:b/>
          <w:bCs/>
          <w:sz w:val="24"/>
          <w:szCs w:val="24"/>
          <w:lang w:val="ro-RO"/>
        </w:rPr>
      </w:pPr>
    </w:p>
    <w:p w14:paraId="384B763C" w14:textId="7EB283DB"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044478C5" w14:textId="77777777" w:rsidTr="00C20023">
        <w:tc>
          <w:tcPr>
            <w:tcW w:w="1271" w:type="dxa"/>
          </w:tcPr>
          <w:p w14:paraId="4203A3E1"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20B2BE8A"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054CE016" w14:textId="77777777" w:rsidTr="00C20023">
        <w:tc>
          <w:tcPr>
            <w:tcW w:w="1271" w:type="dxa"/>
            <w:vAlign w:val="center"/>
          </w:tcPr>
          <w:p w14:paraId="51D9DFB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w:t>
            </w:r>
          </w:p>
        </w:tc>
        <w:tc>
          <w:tcPr>
            <w:tcW w:w="6095" w:type="dxa"/>
            <w:vAlign w:val="center"/>
          </w:tcPr>
          <w:p w14:paraId="2E68CB5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Extragere de nisip și pietriș</w:t>
            </w:r>
          </w:p>
        </w:tc>
      </w:tr>
    </w:tbl>
    <w:p w14:paraId="713D508E" w14:textId="77777777" w:rsidR="00C20023" w:rsidRPr="006A33AE" w:rsidRDefault="00C20023" w:rsidP="00C20023">
      <w:pPr>
        <w:jc w:val="both"/>
        <w:rPr>
          <w:rFonts w:cstheme="minorHAnsi"/>
          <w:b/>
          <w:bCs/>
          <w:sz w:val="24"/>
          <w:szCs w:val="24"/>
          <w:lang w:val="ro-RO"/>
        </w:rPr>
      </w:pPr>
    </w:p>
    <w:p w14:paraId="58484A0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684BC9EC"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Obiective de conservare ale sitului:</w:t>
      </w:r>
    </w:p>
    <w:p w14:paraId="3E8E6077" w14:textId="77777777" w:rsidR="00C20023" w:rsidRPr="006A33AE" w:rsidRDefault="00C20023" w:rsidP="0023267D">
      <w:pPr>
        <w:pStyle w:val="ListParagraph"/>
        <w:numPr>
          <w:ilvl w:val="0"/>
          <w:numId w:val="73"/>
        </w:numPr>
        <w:autoSpaceDE w:val="0"/>
        <w:autoSpaceDN w:val="0"/>
        <w:adjustRightInd w:val="0"/>
        <w:spacing w:after="0"/>
        <w:jc w:val="both"/>
        <w:rPr>
          <w:rFonts w:cstheme="minorHAnsi"/>
          <w:sz w:val="24"/>
          <w:szCs w:val="24"/>
          <w:lang w:val="ro-RO"/>
        </w:rPr>
      </w:pPr>
      <w:r w:rsidRPr="006A33AE">
        <w:rPr>
          <w:rFonts w:cstheme="minorHAnsi"/>
          <w:sz w:val="24"/>
          <w:szCs w:val="24"/>
          <w:lang w:val="ro-RO"/>
        </w:rPr>
        <w:t>Asigurarea stării de conservare favorabilă pentru toate speciile de interes comunitar/național și habitatelor acestora din sit</w:t>
      </w:r>
    </w:p>
    <w:p w14:paraId="77178720" w14:textId="77777777" w:rsidR="00C20023" w:rsidRPr="006A33AE" w:rsidRDefault="00C20023" w:rsidP="0023267D">
      <w:pPr>
        <w:pStyle w:val="ListParagraph"/>
        <w:numPr>
          <w:ilvl w:val="0"/>
          <w:numId w:val="73"/>
        </w:numPr>
        <w:autoSpaceDE w:val="0"/>
        <w:autoSpaceDN w:val="0"/>
        <w:adjustRightInd w:val="0"/>
        <w:spacing w:after="0"/>
        <w:jc w:val="both"/>
        <w:rPr>
          <w:rFonts w:cstheme="minorHAnsi"/>
          <w:sz w:val="24"/>
          <w:szCs w:val="24"/>
          <w:lang w:val="ro-RO"/>
        </w:rPr>
      </w:pPr>
      <w:r w:rsidRPr="006A33AE">
        <w:rPr>
          <w:rFonts w:cstheme="minorHAnsi"/>
          <w:sz w:val="24"/>
          <w:szCs w:val="24"/>
          <w:lang w:val="ro-RO"/>
        </w:rPr>
        <w:t xml:space="preserve">Promovarea și aplicarea unor forme de vizitare și turism în </w:t>
      </w:r>
      <w:proofErr w:type="spellStart"/>
      <w:r w:rsidRPr="006A33AE">
        <w:rPr>
          <w:rFonts w:cstheme="minorHAnsi"/>
          <w:sz w:val="24"/>
          <w:szCs w:val="24"/>
          <w:lang w:val="ro-RO"/>
        </w:rPr>
        <w:t>concordanţă</w:t>
      </w:r>
      <w:proofErr w:type="spellEnd"/>
      <w:r w:rsidRPr="006A33AE">
        <w:rPr>
          <w:rFonts w:cstheme="minorHAnsi"/>
          <w:sz w:val="24"/>
          <w:szCs w:val="24"/>
          <w:lang w:val="ro-RO"/>
        </w:rPr>
        <w:t xml:space="preserve"> cu obiectivele de conservare ale sitului</w:t>
      </w:r>
    </w:p>
    <w:p w14:paraId="5CA7C4EB" w14:textId="77777777" w:rsidR="00C20023" w:rsidRPr="006A33AE" w:rsidRDefault="00C20023" w:rsidP="0023267D">
      <w:pPr>
        <w:pStyle w:val="ListParagraph"/>
        <w:numPr>
          <w:ilvl w:val="0"/>
          <w:numId w:val="73"/>
        </w:numPr>
        <w:autoSpaceDE w:val="0"/>
        <w:autoSpaceDN w:val="0"/>
        <w:adjustRightInd w:val="0"/>
        <w:spacing w:after="0"/>
        <w:jc w:val="both"/>
        <w:rPr>
          <w:rFonts w:cstheme="minorHAnsi"/>
          <w:sz w:val="24"/>
          <w:szCs w:val="24"/>
          <w:lang w:val="ro-RO"/>
        </w:rPr>
      </w:pPr>
      <w:proofErr w:type="spellStart"/>
      <w:r w:rsidRPr="006A33AE">
        <w:rPr>
          <w:rFonts w:cstheme="minorHAnsi"/>
          <w:sz w:val="24"/>
          <w:szCs w:val="24"/>
          <w:lang w:val="ro-RO"/>
        </w:rPr>
        <w:t>Îmbunătăţirea</w:t>
      </w:r>
      <w:proofErr w:type="spellEnd"/>
      <w:r w:rsidRPr="006A33AE">
        <w:rPr>
          <w:rFonts w:cstheme="minorHAnsi"/>
          <w:sz w:val="24"/>
          <w:szCs w:val="24"/>
          <w:lang w:val="ro-RO"/>
        </w:rPr>
        <w:t xml:space="preserve"> atitudinii populației </w:t>
      </w:r>
      <w:proofErr w:type="spellStart"/>
      <w:r w:rsidRPr="006A33AE">
        <w:rPr>
          <w:rFonts w:cstheme="minorHAnsi"/>
          <w:sz w:val="24"/>
          <w:szCs w:val="24"/>
          <w:lang w:val="ro-RO"/>
        </w:rPr>
        <w:t>faţă</w:t>
      </w:r>
      <w:proofErr w:type="spellEnd"/>
      <w:r w:rsidRPr="006A33AE">
        <w:rPr>
          <w:rFonts w:cstheme="minorHAnsi"/>
          <w:sz w:val="24"/>
          <w:szCs w:val="24"/>
          <w:lang w:val="ro-RO"/>
        </w:rPr>
        <w:t xml:space="preserve"> de valorile naturale ale sitului, prin informare, </w:t>
      </w:r>
      <w:proofErr w:type="spellStart"/>
      <w:r w:rsidRPr="006A33AE">
        <w:rPr>
          <w:rFonts w:cstheme="minorHAnsi"/>
          <w:sz w:val="24"/>
          <w:szCs w:val="24"/>
          <w:lang w:val="ro-RO"/>
        </w:rPr>
        <w:t>conştientizare</w:t>
      </w:r>
      <w:proofErr w:type="spellEnd"/>
      <w:r w:rsidRPr="006A33AE">
        <w:rPr>
          <w:rFonts w:cstheme="minorHAnsi"/>
          <w:sz w:val="24"/>
          <w:szCs w:val="24"/>
          <w:lang w:val="ro-RO"/>
        </w:rPr>
        <w:t>, implicare și educare a tinerei generații în spiritul protecției naturii</w:t>
      </w:r>
    </w:p>
    <w:p w14:paraId="2B3A5399" w14:textId="77777777" w:rsidR="00C20023" w:rsidRPr="006A33AE" w:rsidRDefault="00C20023" w:rsidP="0023267D">
      <w:pPr>
        <w:pStyle w:val="ListParagraph"/>
        <w:numPr>
          <w:ilvl w:val="0"/>
          <w:numId w:val="73"/>
        </w:numPr>
        <w:autoSpaceDE w:val="0"/>
        <w:autoSpaceDN w:val="0"/>
        <w:adjustRightInd w:val="0"/>
        <w:spacing w:after="0"/>
        <w:jc w:val="both"/>
        <w:rPr>
          <w:rFonts w:cstheme="minorHAnsi"/>
          <w:sz w:val="24"/>
          <w:szCs w:val="24"/>
          <w:lang w:val="ro-RO"/>
        </w:rPr>
      </w:pPr>
      <w:r w:rsidRPr="006A33AE">
        <w:rPr>
          <w:rFonts w:cstheme="minorHAnsi"/>
          <w:sz w:val="24"/>
          <w:szCs w:val="24"/>
          <w:lang w:val="ro-RO"/>
        </w:rPr>
        <w:t xml:space="preserve">Asigurarea unui management integrat eficient și adaptabil în vederea </w:t>
      </w:r>
      <w:proofErr w:type="spellStart"/>
      <w:r w:rsidRPr="006A33AE">
        <w:rPr>
          <w:rFonts w:cstheme="minorHAnsi"/>
          <w:sz w:val="24"/>
          <w:szCs w:val="24"/>
          <w:lang w:val="ro-RO"/>
        </w:rPr>
        <w:t>realizăriiobiectvelor</w:t>
      </w:r>
      <w:proofErr w:type="spellEnd"/>
    </w:p>
    <w:p w14:paraId="77A5E175"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31C72D48" w14:textId="12559B3C" w:rsidR="00C20023" w:rsidRPr="006A33AE" w:rsidRDefault="00C20023" w:rsidP="00C20023">
      <w:pPr>
        <w:pStyle w:val="Heading2"/>
        <w:rPr>
          <w:rFonts w:asciiTheme="minorHAnsi" w:hAnsiTheme="minorHAnsi" w:cstheme="minorHAnsi"/>
          <w:lang w:val="ro-RO"/>
        </w:rPr>
      </w:pPr>
      <w:bookmarkStart w:id="89" w:name="_Toc42665963"/>
      <w:bookmarkStart w:id="90" w:name="_Toc50200122"/>
      <w:r w:rsidRPr="006A33AE">
        <w:rPr>
          <w:rFonts w:asciiTheme="minorHAnsi" w:hAnsiTheme="minorHAnsi" w:cstheme="minorHAnsi"/>
          <w:lang w:val="ro-RO"/>
        </w:rPr>
        <w:lastRenderedPageBreak/>
        <w:t>ROSCI0367 Râul Mureș între Morești și Ogra</w:t>
      </w:r>
      <w:bookmarkEnd w:id="89"/>
      <w:bookmarkEnd w:id="90"/>
    </w:p>
    <w:p w14:paraId="4120ECA9"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7.12.1</w:t>
      </w:r>
    </w:p>
    <w:p w14:paraId="2723F081" w14:textId="77777777" w:rsidR="00C20023" w:rsidRPr="006A33AE" w:rsidRDefault="00C20023" w:rsidP="00C20023">
      <w:pPr>
        <w:spacing w:after="0" w:line="240" w:lineRule="auto"/>
        <w:jc w:val="both"/>
        <w:rPr>
          <w:rFonts w:eastAsia="Times New Roman" w:cstheme="minorHAnsi"/>
          <w:sz w:val="24"/>
          <w:szCs w:val="24"/>
          <w:lang w:val="ro-RO"/>
        </w:rPr>
      </w:pPr>
    </w:p>
    <w:p w14:paraId="28CE47ED"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0CAA1862"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De importan</w:t>
      </w:r>
      <w:r w:rsidRPr="006A33AE">
        <w:rPr>
          <w:rFonts w:eastAsia="Arial" w:cstheme="minorHAnsi"/>
          <w:sz w:val="24"/>
          <w:szCs w:val="24"/>
          <w:lang w:val="ro-RO"/>
        </w:rPr>
        <w:t xml:space="preserve">ță </w:t>
      </w:r>
      <w:r w:rsidRPr="006A33AE">
        <w:rPr>
          <w:rFonts w:cstheme="minorHAnsi"/>
          <w:sz w:val="24"/>
          <w:szCs w:val="24"/>
          <w:lang w:val="ro-RO"/>
        </w:rPr>
        <w:t>ridicat</w:t>
      </w:r>
      <w:r w:rsidRPr="006A33AE">
        <w:rPr>
          <w:rFonts w:eastAsia="Arial" w:cstheme="minorHAnsi"/>
          <w:sz w:val="24"/>
          <w:szCs w:val="24"/>
          <w:lang w:val="ro-RO"/>
        </w:rPr>
        <w:t xml:space="preserve">ă </w:t>
      </w:r>
      <w:r w:rsidRPr="006A33AE">
        <w:rPr>
          <w:rFonts w:cstheme="minorHAnsi"/>
          <w:sz w:val="24"/>
          <w:szCs w:val="24"/>
          <w:lang w:val="ro-RO"/>
        </w:rPr>
        <w:t xml:space="preserve">pentru speciile </w:t>
      </w:r>
      <w:r w:rsidRPr="006A33AE">
        <w:rPr>
          <w:rFonts w:cstheme="minorHAnsi"/>
          <w:i/>
          <w:iCs/>
          <w:sz w:val="24"/>
          <w:szCs w:val="24"/>
          <w:lang w:val="ro-RO"/>
        </w:rPr>
        <w:t xml:space="preserve">Lutra </w:t>
      </w:r>
      <w:proofErr w:type="spellStart"/>
      <w:r w:rsidRPr="006A33AE">
        <w:rPr>
          <w:rFonts w:cstheme="minorHAnsi"/>
          <w:i/>
          <w:iCs/>
          <w:sz w:val="24"/>
          <w:szCs w:val="24"/>
          <w:lang w:val="ro-RO"/>
        </w:rPr>
        <w:t>lutra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Bombina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bombina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Bombina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variegata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Triturus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cristatus</w:t>
      </w:r>
      <w:proofErr w:type="spellEnd"/>
      <w:r w:rsidRPr="006A33AE">
        <w:rPr>
          <w:rFonts w:cstheme="minorHAnsi"/>
          <w:sz w:val="24"/>
          <w:szCs w:val="24"/>
          <w:lang w:val="ro-RO"/>
        </w:rPr>
        <w:t xml:space="preserve"> </w:t>
      </w:r>
      <w:r w:rsidRPr="006A33AE">
        <w:rPr>
          <w:rFonts w:eastAsia="Arial" w:cstheme="minorHAnsi"/>
          <w:sz w:val="24"/>
          <w:szCs w:val="24"/>
          <w:lang w:val="ro-RO"/>
        </w:rPr>
        <w:t>ș</w:t>
      </w:r>
      <w:r w:rsidRPr="006A33AE">
        <w:rPr>
          <w:rFonts w:cstheme="minorHAnsi"/>
          <w:sz w:val="24"/>
          <w:szCs w:val="24"/>
          <w:lang w:val="ro-RO"/>
        </w:rPr>
        <w:t>i subspecia indigen</w:t>
      </w:r>
      <w:r w:rsidRPr="006A33AE">
        <w:rPr>
          <w:rFonts w:eastAsia="Arial" w:cstheme="minorHAnsi"/>
          <w:sz w:val="24"/>
          <w:szCs w:val="24"/>
          <w:lang w:val="ro-RO"/>
        </w:rPr>
        <w:t xml:space="preserve">ă </w:t>
      </w:r>
      <w:proofErr w:type="spellStart"/>
      <w:r w:rsidRPr="006A33AE">
        <w:rPr>
          <w:rFonts w:cstheme="minorHAnsi"/>
          <w:i/>
          <w:iCs/>
          <w:sz w:val="24"/>
          <w:szCs w:val="24"/>
          <w:lang w:val="ro-RO"/>
        </w:rPr>
        <w:t>Triturus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vulgaris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ampelensis</w:t>
      </w:r>
      <w:proofErr w:type="spellEnd"/>
      <w:r w:rsidRPr="006A33AE">
        <w:rPr>
          <w:rFonts w:cstheme="minorHAnsi"/>
          <w:sz w:val="24"/>
          <w:szCs w:val="24"/>
          <w:lang w:val="ro-RO"/>
        </w:rPr>
        <w:t xml:space="preserve">. Foarte important pentru conservarea speciei </w:t>
      </w:r>
      <w:proofErr w:type="spellStart"/>
      <w:r w:rsidRPr="006A33AE">
        <w:rPr>
          <w:rFonts w:cstheme="minorHAnsi"/>
          <w:i/>
          <w:iCs/>
          <w:sz w:val="24"/>
          <w:szCs w:val="24"/>
          <w:lang w:val="ro-RO"/>
        </w:rPr>
        <w:t>Zingel</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streber</w:t>
      </w:r>
      <w:proofErr w:type="spellEnd"/>
      <w:r w:rsidRPr="006A33AE">
        <w:rPr>
          <w:rFonts w:cstheme="minorHAnsi"/>
          <w:sz w:val="24"/>
          <w:szCs w:val="24"/>
          <w:lang w:val="ro-RO"/>
        </w:rPr>
        <w:t xml:space="preserve"> </w:t>
      </w:r>
      <w:r w:rsidRPr="006A33AE">
        <w:rPr>
          <w:rFonts w:eastAsia="Arial" w:cstheme="minorHAnsi"/>
          <w:sz w:val="24"/>
          <w:szCs w:val="24"/>
          <w:lang w:val="ro-RO"/>
        </w:rPr>
        <w:t>ș</w:t>
      </w:r>
      <w:r w:rsidRPr="006A33AE">
        <w:rPr>
          <w:rFonts w:cstheme="minorHAnsi"/>
          <w:sz w:val="24"/>
          <w:szCs w:val="24"/>
          <w:lang w:val="ro-RO"/>
        </w:rPr>
        <w:t xml:space="preserve">i </w:t>
      </w:r>
      <w:proofErr w:type="spellStart"/>
      <w:r w:rsidRPr="006A33AE">
        <w:rPr>
          <w:rFonts w:cstheme="minorHAnsi"/>
          <w:i/>
          <w:iCs/>
          <w:sz w:val="24"/>
          <w:szCs w:val="24"/>
          <w:lang w:val="ro-RO"/>
        </w:rPr>
        <w:t>Aspius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aspius</w:t>
      </w:r>
      <w:proofErr w:type="spellEnd"/>
      <w:r w:rsidRPr="006A33AE">
        <w:rPr>
          <w:rFonts w:cstheme="minorHAnsi"/>
          <w:sz w:val="24"/>
          <w:szCs w:val="24"/>
          <w:lang w:val="ro-RO"/>
        </w:rPr>
        <w:t>. În Râul Mure</w:t>
      </w:r>
      <w:r w:rsidRPr="006A33AE">
        <w:rPr>
          <w:rFonts w:eastAsia="Arial" w:cstheme="minorHAnsi"/>
          <w:sz w:val="24"/>
          <w:szCs w:val="24"/>
          <w:lang w:val="ro-RO"/>
        </w:rPr>
        <w:t xml:space="preserve">ș </w:t>
      </w:r>
      <w:r w:rsidRPr="006A33AE">
        <w:rPr>
          <w:rFonts w:cstheme="minorHAnsi"/>
          <w:sz w:val="24"/>
          <w:szCs w:val="24"/>
          <w:lang w:val="ro-RO"/>
        </w:rPr>
        <w:t>se g</w:t>
      </w:r>
      <w:r w:rsidRPr="006A33AE">
        <w:rPr>
          <w:rFonts w:eastAsia="Arial" w:cstheme="minorHAnsi"/>
          <w:sz w:val="24"/>
          <w:szCs w:val="24"/>
          <w:lang w:val="ro-RO"/>
        </w:rPr>
        <w:t>ă</w:t>
      </w:r>
      <w:r w:rsidRPr="006A33AE">
        <w:rPr>
          <w:rFonts w:cstheme="minorHAnsi"/>
          <w:sz w:val="24"/>
          <w:szCs w:val="24"/>
          <w:lang w:val="ro-RO"/>
        </w:rPr>
        <w:t>se</w:t>
      </w:r>
      <w:r w:rsidRPr="006A33AE">
        <w:rPr>
          <w:rFonts w:eastAsia="Arial" w:cstheme="minorHAnsi"/>
          <w:sz w:val="24"/>
          <w:szCs w:val="24"/>
          <w:lang w:val="ro-RO"/>
        </w:rPr>
        <w:t>ș</w:t>
      </w:r>
      <w:r w:rsidRPr="006A33AE">
        <w:rPr>
          <w:rFonts w:cstheme="minorHAnsi"/>
          <w:sz w:val="24"/>
          <w:szCs w:val="24"/>
          <w:lang w:val="ro-RO"/>
        </w:rPr>
        <w:t>te una dintre cele mai stabile popula</w:t>
      </w:r>
      <w:r w:rsidRPr="006A33AE">
        <w:rPr>
          <w:rFonts w:eastAsia="Arial" w:cstheme="minorHAnsi"/>
          <w:sz w:val="24"/>
          <w:szCs w:val="24"/>
          <w:lang w:val="ro-RO"/>
        </w:rPr>
        <w:t>ț</w:t>
      </w:r>
      <w:r w:rsidRPr="006A33AE">
        <w:rPr>
          <w:rFonts w:cstheme="minorHAnsi"/>
          <w:sz w:val="24"/>
          <w:szCs w:val="24"/>
          <w:lang w:val="ro-RO"/>
        </w:rPr>
        <w:t xml:space="preserve">ii ale speciei </w:t>
      </w:r>
      <w:proofErr w:type="spellStart"/>
      <w:r w:rsidRPr="006A33AE">
        <w:rPr>
          <w:rFonts w:cstheme="minorHAnsi"/>
          <w:i/>
          <w:iCs/>
          <w:sz w:val="24"/>
          <w:szCs w:val="24"/>
          <w:lang w:val="ro-RO"/>
        </w:rPr>
        <w:t>Zingel</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streber</w:t>
      </w:r>
      <w:proofErr w:type="spellEnd"/>
      <w:r w:rsidRPr="006A33AE">
        <w:rPr>
          <w:rFonts w:cstheme="minorHAnsi"/>
          <w:sz w:val="24"/>
          <w:szCs w:val="24"/>
          <w:lang w:val="ro-RO"/>
        </w:rPr>
        <w:t>.</w:t>
      </w:r>
    </w:p>
    <w:p w14:paraId="74760D70" w14:textId="77777777" w:rsidR="00C20023" w:rsidRPr="006A33AE" w:rsidRDefault="00C20023" w:rsidP="00C20023">
      <w:pPr>
        <w:spacing w:after="0" w:line="240" w:lineRule="auto"/>
        <w:jc w:val="both"/>
        <w:rPr>
          <w:rFonts w:eastAsia="Times New Roman" w:cstheme="minorHAnsi"/>
          <w:sz w:val="24"/>
          <w:szCs w:val="24"/>
          <w:lang w:val="ro-RO"/>
        </w:rPr>
      </w:pPr>
    </w:p>
    <w:p w14:paraId="6FEE7779"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4FCF38BD" w14:textId="77777777" w:rsidTr="00C20023">
        <w:tc>
          <w:tcPr>
            <w:tcW w:w="4390" w:type="dxa"/>
          </w:tcPr>
          <w:p w14:paraId="2A6A4B7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4ADE5E2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41777969" w14:textId="77777777" w:rsidTr="00C20023">
        <w:tc>
          <w:tcPr>
            <w:tcW w:w="4390" w:type="dxa"/>
          </w:tcPr>
          <w:p w14:paraId="5BC08F7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054BA14B"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640.80 </w:t>
            </w:r>
            <w:r w:rsidRPr="006A33AE">
              <w:rPr>
                <w:rFonts w:eastAsia="Times New Roman" w:cstheme="minorHAnsi"/>
                <w:sz w:val="24"/>
                <w:szCs w:val="24"/>
                <w:lang w:val="ro-RO"/>
              </w:rPr>
              <w:t>ha</w:t>
            </w:r>
          </w:p>
        </w:tc>
      </w:tr>
      <w:tr w:rsidR="00C20023" w:rsidRPr="006A33AE" w14:paraId="0936C7D9" w14:textId="77777777" w:rsidTr="00C20023">
        <w:tc>
          <w:tcPr>
            <w:tcW w:w="4390" w:type="dxa"/>
          </w:tcPr>
          <w:p w14:paraId="1F798FB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158ACF13"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24.0120555 </w:t>
            </w:r>
            <w:r w:rsidRPr="006A33AE">
              <w:rPr>
                <w:rFonts w:eastAsia="Times New Roman" w:cstheme="minorHAnsi"/>
                <w:sz w:val="24"/>
                <w:szCs w:val="24"/>
                <w:lang w:val="ro-RO"/>
              </w:rPr>
              <w:t>E,</w:t>
            </w:r>
            <w:r w:rsidRPr="006A33AE">
              <w:rPr>
                <w:rFonts w:cstheme="minorHAnsi"/>
                <w:sz w:val="24"/>
                <w:szCs w:val="24"/>
                <w:lang w:val="ro-RO"/>
              </w:rPr>
              <w:t xml:space="preserve"> 46.0095166</w:t>
            </w:r>
            <w:r w:rsidRPr="006A33AE">
              <w:rPr>
                <w:rFonts w:eastAsia="Times New Roman" w:cstheme="minorHAnsi"/>
                <w:sz w:val="24"/>
                <w:szCs w:val="24"/>
                <w:lang w:val="ro-RO"/>
              </w:rPr>
              <w:t xml:space="preserve"> N</w:t>
            </w:r>
          </w:p>
        </w:tc>
      </w:tr>
      <w:tr w:rsidR="00C20023" w:rsidRPr="006A33AE" w14:paraId="07652769" w14:textId="77777777" w:rsidTr="00C20023">
        <w:tc>
          <w:tcPr>
            <w:tcW w:w="4390" w:type="dxa"/>
          </w:tcPr>
          <w:p w14:paraId="159D8F4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588F2AA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CENTRU</w:t>
            </w:r>
          </w:p>
        </w:tc>
      </w:tr>
      <w:tr w:rsidR="00C20023" w:rsidRPr="006A33AE" w14:paraId="1B385A2D" w14:textId="77777777" w:rsidTr="00C20023">
        <w:tc>
          <w:tcPr>
            <w:tcW w:w="4390" w:type="dxa"/>
          </w:tcPr>
          <w:p w14:paraId="4EA5A49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43A7E63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Mureș</w:t>
            </w:r>
          </w:p>
        </w:tc>
      </w:tr>
      <w:tr w:rsidR="00C20023" w:rsidRPr="006A33AE" w14:paraId="5E6BA0C2" w14:textId="77777777" w:rsidTr="00C20023">
        <w:tc>
          <w:tcPr>
            <w:tcW w:w="4390" w:type="dxa"/>
          </w:tcPr>
          <w:p w14:paraId="5BE823A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73AD679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MS: Cristești, Iernut, Ogra, Pănet, Sâncraiu de Mureș, Sânpaul, Ungheni</w:t>
            </w:r>
          </w:p>
        </w:tc>
      </w:tr>
      <w:tr w:rsidR="00C20023" w:rsidRPr="006A33AE" w14:paraId="3777F76C" w14:textId="77777777" w:rsidTr="00C20023">
        <w:tc>
          <w:tcPr>
            <w:tcW w:w="4390" w:type="dxa"/>
          </w:tcPr>
          <w:p w14:paraId="6203266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2DE4A41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(100%)</w:t>
            </w:r>
          </w:p>
        </w:tc>
      </w:tr>
      <w:tr w:rsidR="00C20023" w:rsidRPr="006A33AE" w14:paraId="324ACB6F" w14:textId="77777777" w:rsidTr="00C20023">
        <w:tc>
          <w:tcPr>
            <w:tcW w:w="4390" w:type="dxa"/>
          </w:tcPr>
          <w:p w14:paraId="105BC7C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2C0AB83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NU</w:t>
            </w:r>
          </w:p>
        </w:tc>
      </w:tr>
      <w:tr w:rsidR="00C20023" w:rsidRPr="006A33AE" w14:paraId="59CB3D02" w14:textId="77777777" w:rsidTr="00C20023">
        <w:tc>
          <w:tcPr>
            <w:tcW w:w="4390" w:type="dxa"/>
          </w:tcPr>
          <w:p w14:paraId="7A6B41E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7FCC4049" w14:textId="77777777" w:rsidR="00C20023" w:rsidRPr="006A33AE" w:rsidRDefault="00C20023" w:rsidP="00C20023">
            <w:pPr>
              <w:rPr>
                <w:rFonts w:eastAsia="Times New Roman" w:cstheme="minorHAnsi"/>
                <w:sz w:val="24"/>
                <w:szCs w:val="24"/>
                <w:lang w:val="ro-RO"/>
              </w:rPr>
            </w:pPr>
          </w:p>
        </w:tc>
      </w:tr>
    </w:tbl>
    <w:p w14:paraId="64F065BE" w14:textId="77777777" w:rsidR="00C20023" w:rsidRPr="006A33AE" w:rsidRDefault="00C20023" w:rsidP="00C20023">
      <w:pPr>
        <w:spacing w:after="0" w:line="240" w:lineRule="auto"/>
        <w:jc w:val="both"/>
        <w:rPr>
          <w:rFonts w:eastAsia="Times New Roman" w:cstheme="minorHAnsi"/>
          <w:sz w:val="24"/>
          <w:szCs w:val="24"/>
          <w:lang w:val="ro-RO"/>
        </w:rPr>
      </w:pPr>
    </w:p>
    <w:p w14:paraId="757C1910"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w:t>
      </w:r>
    </w:p>
    <w:p w14:paraId="34DA825C" w14:textId="77777777" w:rsidR="00C20023" w:rsidRPr="006A33AE" w:rsidRDefault="00C20023" w:rsidP="00C20023">
      <w:pPr>
        <w:spacing w:after="0" w:line="240" w:lineRule="auto"/>
        <w:jc w:val="both"/>
        <w:rPr>
          <w:rFonts w:eastAsia="Times New Roman" w:cstheme="minorHAnsi"/>
          <w:sz w:val="24"/>
          <w:szCs w:val="24"/>
          <w:lang w:val="ro-RO"/>
        </w:rPr>
      </w:pPr>
    </w:p>
    <w:p w14:paraId="3DC7CD87"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protecția </w:t>
      </w:r>
      <w:r w:rsidRPr="006A33AE">
        <w:rPr>
          <w:rFonts w:eastAsia="Times New Roman" w:cstheme="minorHAnsi"/>
          <w:b/>
          <w:bCs/>
          <w:color w:val="000000" w:themeColor="text1"/>
          <w:sz w:val="24"/>
          <w:szCs w:val="24"/>
          <w:lang w:val="ro-RO"/>
        </w:rPr>
        <w:t xml:space="preserve">11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1</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1</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7</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specii de nevertebrate.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3524802C"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5455E070"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7D901B53"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1C753BE9"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58881DC1" w14:textId="77777777" w:rsidR="00C20023" w:rsidRPr="006A33AE" w:rsidRDefault="00C20023" w:rsidP="00C20023">
      <w:pPr>
        <w:spacing w:after="0" w:line="240" w:lineRule="auto"/>
        <w:jc w:val="both"/>
        <w:rPr>
          <w:rFonts w:eastAsia="Times New Roman" w:cstheme="minorHAnsi"/>
          <w:b/>
          <w:bCs/>
          <w:sz w:val="24"/>
          <w:szCs w:val="24"/>
          <w:lang w:val="ro-RO"/>
        </w:rPr>
      </w:pPr>
    </w:p>
    <w:p w14:paraId="78EA5338"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 -</w:t>
      </w:r>
    </w:p>
    <w:p w14:paraId="508790F1" w14:textId="77777777" w:rsidR="00C20023" w:rsidRPr="006A33AE" w:rsidRDefault="00C20023" w:rsidP="00C20023">
      <w:pPr>
        <w:spacing w:after="0" w:line="240" w:lineRule="auto"/>
        <w:jc w:val="both"/>
        <w:rPr>
          <w:rFonts w:eastAsia="Times New Roman" w:cstheme="minorHAnsi"/>
          <w:sz w:val="24"/>
          <w:szCs w:val="24"/>
          <w:lang w:val="ro-RO"/>
        </w:rPr>
      </w:pPr>
    </w:p>
    <w:p w14:paraId="7BD0424B"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1A6E51E7" w14:textId="77777777" w:rsidTr="00C20023">
        <w:tc>
          <w:tcPr>
            <w:tcW w:w="1129" w:type="dxa"/>
          </w:tcPr>
          <w:p w14:paraId="7F8C21C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3DF94DF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2031329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3BEAC347" w14:textId="77777777" w:rsidTr="00C20023">
        <w:tc>
          <w:tcPr>
            <w:tcW w:w="1129" w:type="dxa"/>
            <w:vAlign w:val="bottom"/>
          </w:tcPr>
          <w:p w14:paraId="1548C13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232A357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2551530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33,90</w:t>
            </w:r>
          </w:p>
        </w:tc>
      </w:tr>
      <w:tr w:rsidR="00C20023" w:rsidRPr="006A33AE" w14:paraId="0F7CA1C6" w14:textId="77777777" w:rsidTr="00C20023">
        <w:tc>
          <w:tcPr>
            <w:tcW w:w="1129" w:type="dxa"/>
            <w:vAlign w:val="bottom"/>
          </w:tcPr>
          <w:p w14:paraId="38525A2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828" w:type="dxa"/>
            <w:vAlign w:val="bottom"/>
          </w:tcPr>
          <w:p w14:paraId="4A5A52F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559" w:type="dxa"/>
          </w:tcPr>
          <w:p w14:paraId="062D35F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6,89</w:t>
            </w:r>
          </w:p>
        </w:tc>
      </w:tr>
      <w:tr w:rsidR="00C20023" w:rsidRPr="006A33AE" w14:paraId="56571901" w14:textId="77777777" w:rsidTr="00C20023">
        <w:tc>
          <w:tcPr>
            <w:tcW w:w="1129" w:type="dxa"/>
            <w:vAlign w:val="bottom"/>
          </w:tcPr>
          <w:p w14:paraId="3B56D64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0D669E1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34CA777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18,05</w:t>
            </w:r>
          </w:p>
        </w:tc>
      </w:tr>
      <w:tr w:rsidR="00C20023" w:rsidRPr="006A33AE" w14:paraId="570EF63E" w14:textId="77777777" w:rsidTr="00C20023">
        <w:tc>
          <w:tcPr>
            <w:tcW w:w="1129" w:type="dxa"/>
            <w:vAlign w:val="bottom"/>
          </w:tcPr>
          <w:p w14:paraId="66671B5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1C90F2F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7FC581B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21,74</w:t>
            </w:r>
          </w:p>
        </w:tc>
      </w:tr>
      <w:tr w:rsidR="00C20023" w:rsidRPr="006A33AE" w14:paraId="0F93BA84" w14:textId="77777777" w:rsidTr="00C20023">
        <w:tc>
          <w:tcPr>
            <w:tcW w:w="1129" w:type="dxa"/>
            <w:vAlign w:val="bottom"/>
          </w:tcPr>
          <w:p w14:paraId="7409868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2C7BF43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2A54BAE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9,62</w:t>
            </w:r>
          </w:p>
        </w:tc>
      </w:tr>
      <w:tr w:rsidR="00C20023" w:rsidRPr="006A33AE" w14:paraId="5DACEB8A" w14:textId="77777777" w:rsidTr="00C20023">
        <w:tc>
          <w:tcPr>
            <w:tcW w:w="1129" w:type="dxa"/>
            <w:vAlign w:val="bottom"/>
          </w:tcPr>
          <w:p w14:paraId="3167181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5B13344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0AC90AB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2,94</w:t>
            </w:r>
          </w:p>
        </w:tc>
      </w:tr>
      <w:tr w:rsidR="00C20023" w:rsidRPr="006A33AE" w14:paraId="2C3B2496" w14:textId="77777777" w:rsidTr="00C20023">
        <w:tc>
          <w:tcPr>
            <w:tcW w:w="1129" w:type="dxa"/>
            <w:vAlign w:val="bottom"/>
          </w:tcPr>
          <w:p w14:paraId="4DD4FDE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7F1D488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21754DE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1,36</w:t>
            </w:r>
          </w:p>
        </w:tc>
      </w:tr>
      <w:tr w:rsidR="00C20023" w:rsidRPr="006A33AE" w14:paraId="0C8E609F" w14:textId="77777777" w:rsidTr="00C20023">
        <w:tc>
          <w:tcPr>
            <w:tcW w:w="1129" w:type="dxa"/>
            <w:vAlign w:val="bottom"/>
          </w:tcPr>
          <w:p w14:paraId="73F75DC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828" w:type="dxa"/>
            <w:vAlign w:val="bottom"/>
          </w:tcPr>
          <w:p w14:paraId="73D508C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559" w:type="dxa"/>
          </w:tcPr>
          <w:p w14:paraId="4EBEE61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5,41</w:t>
            </w:r>
          </w:p>
        </w:tc>
      </w:tr>
    </w:tbl>
    <w:p w14:paraId="4D1D59D3" w14:textId="77777777" w:rsidR="00C20023" w:rsidRPr="006A33AE" w:rsidRDefault="00C20023" w:rsidP="00C20023">
      <w:pPr>
        <w:spacing w:after="0" w:line="240" w:lineRule="auto"/>
        <w:jc w:val="both"/>
        <w:rPr>
          <w:rFonts w:eastAsia="Times New Roman" w:cstheme="minorHAnsi"/>
          <w:sz w:val="24"/>
          <w:szCs w:val="24"/>
          <w:lang w:val="ro-RO"/>
        </w:rPr>
      </w:pPr>
    </w:p>
    <w:p w14:paraId="7A0BD7FA"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4D60B1B3" w14:textId="77777777" w:rsidTr="00C20023">
        <w:tc>
          <w:tcPr>
            <w:tcW w:w="1413" w:type="dxa"/>
            <w:vAlign w:val="center"/>
          </w:tcPr>
          <w:p w14:paraId="33699A5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7552D3A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058E4B3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3EE7602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4B512648" w14:textId="77777777" w:rsidTr="00C20023">
        <w:tc>
          <w:tcPr>
            <w:tcW w:w="1413" w:type="dxa"/>
            <w:vAlign w:val="center"/>
          </w:tcPr>
          <w:p w14:paraId="118E11B2" w14:textId="77777777" w:rsidR="00C20023" w:rsidRPr="006A33AE" w:rsidRDefault="00C20023" w:rsidP="00C20023">
            <w:pPr>
              <w:jc w:val="center"/>
              <w:rPr>
                <w:rFonts w:cstheme="minorHAnsi"/>
                <w:lang w:val="ro-RO"/>
              </w:rPr>
            </w:pPr>
            <w:r w:rsidRPr="006A33AE">
              <w:rPr>
                <w:rFonts w:cstheme="minorHAnsi"/>
                <w:lang w:val="ro-RO"/>
              </w:rPr>
              <w:t>112</w:t>
            </w:r>
          </w:p>
        </w:tc>
        <w:tc>
          <w:tcPr>
            <w:tcW w:w="3969" w:type="dxa"/>
            <w:vAlign w:val="center"/>
          </w:tcPr>
          <w:p w14:paraId="1249A233"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2DE02B69" w14:textId="77777777" w:rsidR="00C20023" w:rsidRPr="006A33AE" w:rsidRDefault="00C20023" w:rsidP="00C20023">
            <w:pPr>
              <w:jc w:val="center"/>
              <w:rPr>
                <w:rFonts w:cstheme="minorHAnsi"/>
                <w:lang w:val="ro-RO"/>
              </w:rPr>
            </w:pPr>
            <w:r w:rsidRPr="006A33AE">
              <w:rPr>
                <w:rFonts w:cstheme="minorHAnsi"/>
                <w:lang w:val="ro-RO"/>
              </w:rPr>
              <w:t>6.07</w:t>
            </w:r>
          </w:p>
        </w:tc>
        <w:tc>
          <w:tcPr>
            <w:tcW w:w="1559" w:type="dxa"/>
            <w:vAlign w:val="center"/>
          </w:tcPr>
          <w:p w14:paraId="0BEE2D6B" w14:textId="77777777" w:rsidR="00C20023" w:rsidRPr="006A33AE" w:rsidRDefault="00C20023" w:rsidP="00C20023">
            <w:pPr>
              <w:jc w:val="center"/>
              <w:rPr>
                <w:rFonts w:cstheme="minorHAnsi"/>
                <w:lang w:val="ro-RO"/>
              </w:rPr>
            </w:pPr>
            <w:r w:rsidRPr="006A33AE">
              <w:rPr>
                <w:rFonts w:cstheme="minorHAnsi"/>
                <w:lang w:val="ro-RO"/>
              </w:rPr>
              <w:t>0.95</w:t>
            </w:r>
          </w:p>
        </w:tc>
      </w:tr>
      <w:tr w:rsidR="00C20023" w:rsidRPr="006A33AE" w14:paraId="2C519D8E" w14:textId="77777777" w:rsidTr="00C20023">
        <w:tc>
          <w:tcPr>
            <w:tcW w:w="1413" w:type="dxa"/>
            <w:vAlign w:val="center"/>
          </w:tcPr>
          <w:p w14:paraId="03366BC8" w14:textId="77777777" w:rsidR="00C20023" w:rsidRPr="006A33AE" w:rsidRDefault="00C20023" w:rsidP="00C20023">
            <w:pPr>
              <w:jc w:val="center"/>
              <w:rPr>
                <w:rFonts w:cstheme="minorHAnsi"/>
                <w:lang w:val="ro-RO"/>
              </w:rPr>
            </w:pPr>
            <w:r w:rsidRPr="006A33AE">
              <w:rPr>
                <w:rFonts w:cstheme="minorHAnsi"/>
                <w:lang w:val="ro-RO"/>
              </w:rPr>
              <w:t>121</w:t>
            </w:r>
          </w:p>
        </w:tc>
        <w:tc>
          <w:tcPr>
            <w:tcW w:w="3969" w:type="dxa"/>
            <w:vAlign w:val="center"/>
          </w:tcPr>
          <w:p w14:paraId="59D1800B" w14:textId="77777777" w:rsidR="00C20023" w:rsidRPr="006A33AE" w:rsidRDefault="00C20023" w:rsidP="00C20023">
            <w:pPr>
              <w:jc w:val="both"/>
              <w:rPr>
                <w:rFonts w:cstheme="minorHAnsi"/>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5529FC2A" w14:textId="77777777" w:rsidR="00C20023" w:rsidRPr="006A33AE" w:rsidRDefault="00C20023" w:rsidP="00C20023">
            <w:pPr>
              <w:jc w:val="center"/>
              <w:rPr>
                <w:rFonts w:cstheme="minorHAnsi"/>
                <w:lang w:val="ro-RO"/>
              </w:rPr>
            </w:pPr>
            <w:r w:rsidRPr="006A33AE">
              <w:rPr>
                <w:rFonts w:cstheme="minorHAnsi"/>
                <w:lang w:val="ro-RO"/>
              </w:rPr>
              <w:t>3.08</w:t>
            </w:r>
          </w:p>
        </w:tc>
        <w:tc>
          <w:tcPr>
            <w:tcW w:w="1559" w:type="dxa"/>
            <w:vAlign w:val="center"/>
          </w:tcPr>
          <w:p w14:paraId="46BBC3C1" w14:textId="77777777" w:rsidR="00C20023" w:rsidRPr="006A33AE" w:rsidRDefault="00C20023" w:rsidP="00C20023">
            <w:pPr>
              <w:jc w:val="center"/>
              <w:rPr>
                <w:rFonts w:cstheme="minorHAnsi"/>
                <w:lang w:val="ro-RO"/>
              </w:rPr>
            </w:pPr>
            <w:r w:rsidRPr="006A33AE">
              <w:rPr>
                <w:rFonts w:cstheme="minorHAnsi"/>
                <w:lang w:val="ro-RO"/>
              </w:rPr>
              <w:t>0.48</w:t>
            </w:r>
          </w:p>
        </w:tc>
      </w:tr>
      <w:tr w:rsidR="00C20023" w:rsidRPr="006A33AE" w14:paraId="39378A26" w14:textId="77777777" w:rsidTr="00C20023">
        <w:tc>
          <w:tcPr>
            <w:tcW w:w="1413" w:type="dxa"/>
            <w:vAlign w:val="center"/>
          </w:tcPr>
          <w:p w14:paraId="52160D47" w14:textId="77777777" w:rsidR="00C20023" w:rsidRPr="006A33AE" w:rsidRDefault="00C20023" w:rsidP="00C20023">
            <w:pPr>
              <w:jc w:val="center"/>
              <w:rPr>
                <w:rFonts w:cstheme="minorHAnsi"/>
                <w:lang w:val="ro-RO"/>
              </w:rPr>
            </w:pPr>
            <w:r w:rsidRPr="006A33AE">
              <w:rPr>
                <w:rFonts w:cstheme="minorHAnsi"/>
                <w:lang w:val="ro-RO"/>
              </w:rPr>
              <w:t>131</w:t>
            </w:r>
          </w:p>
        </w:tc>
        <w:tc>
          <w:tcPr>
            <w:tcW w:w="3969" w:type="dxa"/>
            <w:vAlign w:val="center"/>
          </w:tcPr>
          <w:p w14:paraId="33083B94" w14:textId="77777777" w:rsidR="00C20023" w:rsidRPr="006A33AE" w:rsidRDefault="00C20023" w:rsidP="00C20023">
            <w:pPr>
              <w:jc w:val="both"/>
              <w:rPr>
                <w:rFonts w:cstheme="minorHAnsi"/>
                <w:lang w:val="ro-RO"/>
              </w:rPr>
            </w:pPr>
            <w:r w:rsidRPr="006A33AE">
              <w:rPr>
                <w:rFonts w:cstheme="minorHAnsi"/>
                <w:lang w:val="ro-RO"/>
              </w:rPr>
              <w:t>Zone miniere</w:t>
            </w:r>
          </w:p>
        </w:tc>
        <w:tc>
          <w:tcPr>
            <w:tcW w:w="1417" w:type="dxa"/>
            <w:vAlign w:val="center"/>
          </w:tcPr>
          <w:p w14:paraId="5DE26DFD" w14:textId="77777777" w:rsidR="00C20023" w:rsidRPr="006A33AE" w:rsidRDefault="00C20023" w:rsidP="00C20023">
            <w:pPr>
              <w:jc w:val="center"/>
              <w:rPr>
                <w:rFonts w:cstheme="minorHAnsi"/>
                <w:lang w:val="ro-RO"/>
              </w:rPr>
            </w:pPr>
            <w:r w:rsidRPr="006A33AE">
              <w:rPr>
                <w:rFonts w:cstheme="minorHAnsi"/>
                <w:lang w:val="ro-RO"/>
              </w:rPr>
              <w:t>0.39</w:t>
            </w:r>
          </w:p>
        </w:tc>
        <w:tc>
          <w:tcPr>
            <w:tcW w:w="1559" w:type="dxa"/>
            <w:vAlign w:val="center"/>
          </w:tcPr>
          <w:p w14:paraId="52A258DA" w14:textId="77777777" w:rsidR="00C20023" w:rsidRPr="006A33AE" w:rsidRDefault="00C20023" w:rsidP="00C20023">
            <w:pPr>
              <w:jc w:val="center"/>
              <w:rPr>
                <w:rFonts w:cstheme="minorHAnsi"/>
                <w:lang w:val="ro-RO"/>
              </w:rPr>
            </w:pPr>
            <w:r w:rsidRPr="006A33AE">
              <w:rPr>
                <w:rFonts w:cstheme="minorHAnsi"/>
                <w:lang w:val="ro-RO"/>
              </w:rPr>
              <w:t>0.06</w:t>
            </w:r>
          </w:p>
        </w:tc>
      </w:tr>
      <w:tr w:rsidR="00C20023" w:rsidRPr="006A33AE" w14:paraId="58930EF6" w14:textId="77777777" w:rsidTr="00C20023">
        <w:tc>
          <w:tcPr>
            <w:tcW w:w="1413" w:type="dxa"/>
            <w:vAlign w:val="center"/>
          </w:tcPr>
          <w:p w14:paraId="22BB9D50"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128EC0CF"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09878844" w14:textId="77777777" w:rsidR="00C20023" w:rsidRPr="006A33AE" w:rsidRDefault="00C20023" w:rsidP="00C20023">
            <w:pPr>
              <w:jc w:val="center"/>
              <w:rPr>
                <w:rFonts w:cstheme="minorHAnsi"/>
                <w:lang w:val="ro-RO"/>
              </w:rPr>
            </w:pPr>
            <w:r w:rsidRPr="006A33AE">
              <w:rPr>
                <w:rFonts w:cstheme="minorHAnsi"/>
                <w:lang w:val="ro-RO"/>
              </w:rPr>
              <w:t>113.40</w:t>
            </w:r>
          </w:p>
        </w:tc>
        <w:tc>
          <w:tcPr>
            <w:tcW w:w="1559" w:type="dxa"/>
            <w:vAlign w:val="center"/>
          </w:tcPr>
          <w:p w14:paraId="2F833B9F" w14:textId="77777777" w:rsidR="00C20023" w:rsidRPr="006A33AE" w:rsidRDefault="00C20023" w:rsidP="00C20023">
            <w:pPr>
              <w:jc w:val="center"/>
              <w:rPr>
                <w:rFonts w:cstheme="minorHAnsi"/>
                <w:lang w:val="ro-RO"/>
              </w:rPr>
            </w:pPr>
            <w:r w:rsidRPr="006A33AE">
              <w:rPr>
                <w:rFonts w:cstheme="minorHAnsi"/>
                <w:lang w:val="ro-RO"/>
              </w:rPr>
              <w:t>17.70</w:t>
            </w:r>
          </w:p>
        </w:tc>
      </w:tr>
      <w:tr w:rsidR="00C20023" w:rsidRPr="006A33AE" w14:paraId="788CB66A" w14:textId="77777777" w:rsidTr="00C20023">
        <w:tc>
          <w:tcPr>
            <w:tcW w:w="1413" w:type="dxa"/>
            <w:vAlign w:val="center"/>
          </w:tcPr>
          <w:p w14:paraId="1CB1E928"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704A6BAF"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721215B4" w14:textId="77777777" w:rsidR="00C20023" w:rsidRPr="006A33AE" w:rsidRDefault="00C20023" w:rsidP="00C20023">
            <w:pPr>
              <w:jc w:val="center"/>
              <w:rPr>
                <w:rFonts w:cstheme="minorHAnsi"/>
                <w:lang w:val="ro-RO"/>
              </w:rPr>
            </w:pPr>
            <w:r w:rsidRPr="006A33AE">
              <w:rPr>
                <w:rFonts w:cstheme="minorHAnsi"/>
                <w:lang w:val="ro-RO"/>
              </w:rPr>
              <w:t>184.26</w:t>
            </w:r>
          </w:p>
        </w:tc>
        <w:tc>
          <w:tcPr>
            <w:tcW w:w="1559" w:type="dxa"/>
            <w:vAlign w:val="center"/>
          </w:tcPr>
          <w:p w14:paraId="3AD7816B" w14:textId="77777777" w:rsidR="00C20023" w:rsidRPr="006A33AE" w:rsidRDefault="00C20023" w:rsidP="00C20023">
            <w:pPr>
              <w:jc w:val="center"/>
              <w:rPr>
                <w:rFonts w:cstheme="minorHAnsi"/>
                <w:lang w:val="ro-RO"/>
              </w:rPr>
            </w:pPr>
            <w:r w:rsidRPr="006A33AE">
              <w:rPr>
                <w:rFonts w:cstheme="minorHAnsi"/>
                <w:lang w:val="ro-RO"/>
              </w:rPr>
              <w:t>28.75</w:t>
            </w:r>
          </w:p>
        </w:tc>
      </w:tr>
      <w:tr w:rsidR="00C20023" w:rsidRPr="006A33AE" w14:paraId="4D375081" w14:textId="77777777" w:rsidTr="00C20023">
        <w:tc>
          <w:tcPr>
            <w:tcW w:w="1413" w:type="dxa"/>
            <w:vAlign w:val="center"/>
          </w:tcPr>
          <w:p w14:paraId="493F0AD3" w14:textId="77777777" w:rsidR="00C20023" w:rsidRPr="006A33AE" w:rsidRDefault="00C20023" w:rsidP="00C20023">
            <w:pPr>
              <w:jc w:val="center"/>
              <w:rPr>
                <w:rFonts w:cstheme="minorHAnsi"/>
                <w:lang w:val="ro-RO"/>
              </w:rPr>
            </w:pPr>
            <w:r w:rsidRPr="006A33AE">
              <w:rPr>
                <w:rFonts w:cstheme="minorHAnsi"/>
                <w:lang w:val="ro-RO"/>
              </w:rPr>
              <w:t>242</w:t>
            </w:r>
          </w:p>
        </w:tc>
        <w:tc>
          <w:tcPr>
            <w:tcW w:w="3969" w:type="dxa"/>
            <w:vAlign w:val="center"/>
          </w:tcPr>
          <w:p w14:paraId="128F267C" w14:textId="77777777" w:rsidR="00C20023" w:rsidRPr="006A33AE" w:rsidRDefault="00C20023" w:rsidP="00C20023">
            <w:pPr>
              <w:jc w:val="both"/>
              <w:rPr>
                <w:rFonts w:cstheme="minorHAnsi"/>
                <w:lang w:val="ro-RO"/>
              </w:rPr>
            </w:pPr>
            <w:r w:rsidRPr="006A33AE">
              <w:rPr>
                <w:rFonts w:cstheme="minorHAnsi"/>
                <w:lang w:val="ro-RO"/>
              </w:rPr>
              <w:t>Zone cultivate complexe</w:t>
            </w:r>
          </w:p>
        </w:tc>
        <w:tc>
          <w:tcPr>
            <w:tcW w:w="1417" w:type="dxa"/>
            <w:vAlign w:val="center"/>
          </w:tcPr>
          <w:p w14:paraId="18C410C1" w14:textId="77777777" w:rsidR="00C20023" w:rsidRPr="006A33AE" w:rsidRDefault="00C20023" w:rsidP="00C20023">
            <w:pPr>
              <w:jc w:val="center"/>
              <w:rPr>
                <w:rFonts w:cstheme="minorHAnsi"/>
                <w:lang w:val="ro-RO"/>
              </w:rPr>
            </w:pPr>
            <w:r w:rsidRPr="006A33AE">
              <w:rPr>
                <w:rFonts w:cstheme="minorHAnsi"/>
                <w:lang w:val="ro-RO"/>
              </w:rPr>
              <w:t>2.47</w:t>
            </w:r>
          </w:p>
        </w:tc>
        <w:tc>
          <w:tcPr>
            <w:tcW w:w="1559" w:type="dxa"/>
            <w:vAlign w:val="center"/>
          </w:tcPr>
          <w:p w14:paraId="34C38E50" w14:textId="77777777" w:rsidR="00C20023" w:rsidRPr="006A33AE" w:rsidRDefault="00C20023" w:rsidP="00C20023">
            <w:pPr>
              <w:jc w:val="center"/>
              <w:rPr>
                <w:rFonts w:cstheme="minorHAnsi"/>
                <w:lang w:val="ro-RO"/>
              </w:rPr>
            </w:pPr>
            <w:r w:rsidRPr="006A33AE">
              <w:rPr>
                <w:rFonts w:cstheme="minorHAnsi"/>
                <w:lang w:val="ro-RO"/>
              </w:rPr>
              <w:t>0.39</w:t>
            </w:r>
          </w:p>
        </w:tc>
      </w:tr>
      <w:tr w:rsidR="00C20023" w:rsidRPr="006A33AE" w14:paraId="0A425D53" w14:textId="77777777" w:rsidTr="00C20023">
        <w:tc>
          <w:tcPr>
            <w:tcW w:w="1413" w:type="dxa"/>
            <w:vAlign w:val="center"/>
          </w:tcPr>
          <w:p w14:paraId="5E183C9A" w14:textId="77777777" w:rsidR="00C20023" w:rsidRPr="006A33AE" w:rsidRDefault="00C20023" w:rsidP="00C20023">
            <w:pPr>
              <w:jc w:val="center"/>
              <w:rPr>
                <w:rFonts w:cstheme="minorHAnsi"/>
                <w:lang w:val="ro-RO"/>
              </w:rPr>
            </w:pPr>
            <w:r w:rsidRPr="006A33AE">
              <w:rPr>
                <w:rFonts w:cstheme="minorHAnsi"/>
                <w:lang w:val="ro-RO"/>
              </w:rPr>
              <w:t>243</w:t>
            </w:r>
          </w:p>
        </w:tc>
        <w:tc>
          <w:tcPr>
            <w:tcW w:w="3969" w:type="dxa"/>
            <w:vAlign w:val="center"/>
          </w:tcPr>
          <w:p w14:paraId="62D9D4AF" w14:textId="77777777" w:rsidR="00C20023" w:rsidRPr="006A33AE" w:rsidRDefault="00C20023" w:rsidP="00C20023">
            <w:pPr>
              <w:jc w:val="both"/>
              <w:rPr>
                <w:rFonts w:cstheme="minorHAnsi"/>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59C11743" w14:textId="77777777" w:rsidR="00C20023" w:rsidRPr="006A33AE" w:rsidRDefault="00C20023" w:rsidP="00C20023">
            <w:pPr>
              <w:jc w:val="center"/>
              <w:rPr>
                <w:rFonts w:cstheme="minorHAnsi"/>
                <w:lang w:val="ro-RO"/>
              </w:rPr>
            </w:pPr>
            <w:r w:rsidRPr="006A33AE">
              <w:rPr>
                <w:rFonts w:cstheme="minorHAnsi"/>
                <w:lang w:val="ro-RO"/>
              </w:rPr>
              <w:t>24.24</w:t>
            </w:r>
          </w:p>
        </w:tc>
        <w:tc>
          <w:tcPr>
            <w:tcW w:w="1559" w:type="dxa"/>
            <w:vAlign w:val="center"/>
          </w:tcPr>
          <w:p w14:paraId="5FA64F70" w14:textId="77777777" w:rsidR="00C20023" w:rsidRPr="006A33AE" w:rsidRDefault="00C20023" w:rsidP="00C20023">
            <w:pPr>
              <w:jc w:val="center"/>
              <w:rPr>
                <w:rFonts w:cstheme="minorHAnsi"/>
                <w:lang w:val="ro-RO"/>
              </w:rPr>
            </w:pPr>
            <w:r w:rsidRPr="006A33AE">
              <w:rPr>
                <w:rFonts w:cstheme="minorHAnsi"/>
                <w:lang w:val="ro-RO"/>
              </w:rPr>
              <w:t>3.78</w:t>
            </w:r>
          </w:p>
        </w:tc>
      </w:tr>
      <w:tr w:rsidR="00C20023" w:rsidRPr="006A33AE" w14:paraId="65E17541" w14:textId="77777777" w:rsidTr="00C20023">
        <w:tc>
          <w:tcPr>
            <w:tcW w:w="1413" w:type="dxa"/>
            <w:vAlign w:val="center"/>
          </w:tcPr>
          <w:p w14:paraId="2F02E044" w14:textId="77777777" w:rsidR="00C20023" w:rsidRPr="006A33AE" w:rsidRDefault="00C20023" w:rsidP="00C20023">
            <w:pPr>
              <w:jc w:val="center"/>
              <w:rPr>
                <w:rFonts w:cstheme="minorHAnsi"/>
                <w:lang w:val="ro-RO"/>
              </w:rPr>
            </w:pPr>
            <w:r w:rsidRPr="006A33AE">
              <w:rPr>
                <w:rFonts w:cstheme="minorHAnsi"/>
                <w:lang w:val="ro-RO"/>
              </w:rPr>
              <w:t>311</w:t>
            </w:r>
          </w:p>
        </w:tc>
        <w:tc>
          <w:tcPr>
            <w:tcW w:w="3969" w:type="dxa"/>
            <w:vAlign w:val="center"/>
          </w:tcPr>
          <w:p w14:paraId="1C626380" w14:textId="77777777" w:rsidR="00C20023" w:rsidRPr="006A33AE" w:rsidRDefault="00C20023" w:rsidP="00C20023">
            <w:pPr>
              <w:jc w:val="both"/>
              <w:rPr>
                <w:rFonts w:cstheme="minorHAnsi"/>
                <w:lang w:val="ro-RO"/>
              </w:rPr>
            </w:pPr>
            <w:r w:rsidRPr="006A33AE">
              <w:rPr>
                <w:rFonts w:cstheme="minorHAnsi"/>
                <w:lang w:val="ro-RO"/>
              </w:rPr>
              <w:t>Păduri de foioase</w:t>
            </w:r>
          </w:p>
        </w:tc>
        <w:tc>
          <w:tcPr>
            <w:tcW w:w="1417" w:type="dxa"/>
            <w:vAlign w:val="center"/>
          </w:tcPr>
          <w:p w14:paraId="058FF454" w14:textId="77777777" w:rsidR="00C20023" w:rsidRPr="006A33AE" w:rsidRDefault="00C20023" w:rsidP="00C20023">
            <w:pPr>
              <w:jc w:val="center"/>
              <w:rPr>
                <w:rFonts w:cstheme="minorHAnsi"/>
                <w:lang w:val="ro-RO"/>
              </w:rPr>
            </w:pPr>
            <w:r w:rsidRPr="006A33AE">
              <w:rPr>
                <w:rFonts w:cstheme="minorHAnsi"/>
                <w:lang w:val="ro-RO"/>
              </w:rPr>
              <w:t>19.45</w:t>
            </w:r>
          </w:p>
        </w:tc>
        <w:tc>
          <w:tcPr>
            <w:tcW w:w="1559" w:type="dxa"/>
            <w:vAlign w:val="center"/>
          </w:tcPr>
          <w:p w14:paraId="7E9CF149" w14:textId="77777777" w:rsidR="00C20023" w:rsidRPr="006A33AE" w:rsidRDefault="00C20023" w:rsidP="00C20023">
            <w:pPr>
              <w:jc w:val="center"/>
              <w:rPr>
                <w:rFonts w:cstheme="minorHAnsi"/>
                <w:lang w:val="ro-RO"/>
              </w:rPr>
            </w:pPr>
            <w:r w:rsidRPr="006A33AE">
              <w:rPr>
                <w:rFonts w:cstheme="minorHAnsi"/>
                <w:lang w:val="ro-RO"/>
              </w:rPr>
              <w:t>3.04</w:t>
            </w:r>
          </w:p>
        </w:tc>
      </w:tr>
      <w:tr w:rsidR="00C20023" w:rsidRPr="006A33AE" w14:paraId="4C4D5B95" w14:textId="77777777" w:rsidTr="00C20023">
        <w:tc>
          <w:tcPr>
            <w:tcW w:w="1413" w:type="dxa"/>
            <w:vAlign w:val="center"/>
          </w:tcPr>
          <w:p w14:paraId="155C22A5" w14:textId="77777777" w:rsidR="00C20023" w:rsidRPr="006A33AE" w:rsidRDefault="00C20023" w:rsidP="00C20023">
            <w:pPr>
              <w:jc w:val="center"/>
              <w:rPr>
                <w:rFonts w:cstheme="minorHAnsi"/>
                <w:lang w:val="ro-RO"/>
              </w:rPr>
            </w:pPr>
            <w:r w:rsidRPr="006A33AE">
              <w:rPr>
                <w:rFonts w:cstheme="minorHAnsi"/>
                <w:lang w:val="ro-RO"/>
              </w:rPr>
              <w:t>324</w:t>
            </w:r>
          </w:p>
        </w:tc>
        <w:tc>
          <w:tcPr>
            <w:tcW w:w="3969" w:type="dxa"/>
            <w:vAlign w:val="center"/>
          </w:tcPr>
          <w:p w14:paraId="0AA9DA3A" w14:textId="77777777" w:rsidR="00C20023" w:rsidRPr="006A33AE" w:rsidRDefault="00C20023" w:rsidP="00C20023">
            <w:pPr>
              <w:jc w:val="both"/>
              <w:rPr>
                <w:rFonts w:cstheme="minorHAnsi"/>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3125A515" w14:textId="77777777" w:rsidR="00C20023" w:rsidRPr="006A33AE" w:rsidRDefault="00C20023" w:rsidP="00C20023">
            <w:pPr>
              <w:jc w:val="center"/>
              <w:rPr>
                <w:rFonts w:cstheme="minorHAnsi"/>
                <w:lang w:val="ro-RO"/>
              </w:rPr>
            </w:pPr>
            <w:r w:rsidRPr="006A33AE">
              <w:rPr>
                <w:rFonts w:cstheme="minorHAnsi"/>
                <w:lang w:val="ro-RO"/>
              </w:rPr>
              <w:t>34.42</w:t>
            </w:r>
          </w:p>
        </w:tc>
        <w:tc>
          <w:tcPr>
            <w:tcW w:w="1559" w:type="dxa"/>
            <w:vAlign w:val="center"/>
          </w:tcPr>
          <w:p w14:paraId="0C3AF172" w14:textId="77777777" w:rsidR="00C20023" w:rsidRPr="006A33AE" w:rsidRDefault="00C20023" w:rsidP="00C20023">
            <w:pPr>
              <w:jc w:val="center"/>
              <w:rPr>
                <w:rFonts w:cstheme="minorHAnsi"/>
                <w:lang w:val="ro-RO"/>
              </w:rPr>
            </w:pPr>
            <w:r w:rsidRPr="006A33AE">
              <w:rPr>
                <w:rFonts w:cstheme="minorHAnsi"/>
                <w:lang w:val="ro-RO"/>
              </w:rPr>
              <w:t>5.37</w:t>
            </w:r>
          </w:p>
        </w:tc>
      </w:tr>
      <w:tr w:rsidR="00C20023" w:rsidRPr="006A33AE" w14:paraId="0F5BC5FA" w14:textId="77777777" w:rsidTr="00C20023">
        <w:tc>
          <w:tcPr>
            <w:tcW w:w="1413" w:type="dxa"/>
            <w:vAlign w:val="center"/>
          </w:tcPr>
          <w:p w14:paraId="4EBF53AC" w14:textId="77777777" w:rsidR="00C20023" w:rsidRPr="006A33AE" w:rsidRDefault="00C20023" w:rsidP="00C20023">
            <w:pPr>
              <w:jc w:val="center"/>
              <w:rPr>
                <w:rFonts w:cstheme="minorHAnsi"/>
                <w:lang w:val="ro-RO"/>
              </w:rPr>
            </w:pPr>
            <w:r w:rsidRPr="006A33AE">
              <w:rPr>
                <w:rFonts w:cstheme="minorHAnsi"/>
                <w:lang w:val="ro-RO"/>
              </w:rPr>
              <w:t>411</w:t>
            </w:r>
          </w:p>
        </w:tc>
        <w:tc>
          <w:tcPr>
            <w:tcW w:w="3969" w:type="dxa"/>
            <w:vAlign w:val="center"/>
          </w:tcPr>
          <w:p w14:paraId="1CF9C095" w14:textId="77777777" w:rsidR="00C20023" w:rsidRPr="006A33AE" w:rsidRDefault="00C20023" w:rsidP="00C20023">
            <w:pPr>
              <w:jc w:val="both"/>
              <w:rPr>
                <w:rFonts w:cstheme="minorHAnsi"/>
                <w:lang w:val="ro-RO"/>
              </w:rPr>
            </w:pPr>
            <w:proofErr w:type="spellStart"/>
            <w:r w:rsidRPr="006A33AE">
              <w:rPr>
                <w:rFonts w:cstheme="minorHAnsi"/>
                <w:lang w:val="ro-RO"/>
              </w:rPr>
              <w:t>Mlaştini</w:t>
            </w:r>
            <w:proofErr w:type="spellEnd"/>
          </w:p>
        </w:tc>
        <w:tc>
          <w:tcPr>
            <w:tcW w:w="1417" w:type="dxa"/>
            <w:vAlign w:val="center"/>
          </w:tcPr>
          <w:p w14:paraId="345DD877" w14:textId="77777777" w:rsidR="00C20023" w:rsidRPr="006A33AE" w:rsidRDefault="00C20023" w:rsidP="00C20023">
            <w:pPr>
              <w:jc w:val="center"/>
              <w:rPr>
                <w:rFonts w:cstheme="minorHAnsi"/>
                <w:lang w:val="ro-RO"/>
              </w:rPr>
            </w:pPr>
            <w:r w:rsidRPr="006A33AE">
              <w:rPr>
                <w:rFonts w:cstheme="minorHAnsi"/>
                <w:lang w:val="ro-RO"/>
              </w:rPr>
              <w:t>36.21</w:t>
            </w:r>
          </w:p>
        </w:tc>
        <w:tc>
          <w:tcPr>
            <w:tcW w:w="1559" w:type="dxa"/>
            <w:vAlign w:val="center"/>
          </w:tcPr>
          <w:p w14:paraId="0F4619E3" w14:textId="77777777" w:rsidR="00C20023" w:rsidRPr="006A33AE" w:rsidRDefault="00C20023" w:rsidP="00C20023">
            <w:pPr>
              <w:jc w:val="center"/>
              <w:rPr>
                <w:rFonts w:cstheme="minorHAnsi"/>
                <w:lang w:val="ro-RO"/>
              </w:rPr>
            </w:pPr>
            <w:r w:rsidRPr="006A33AE">
              <w:rPr>
                <w:rFonts w:cstheme="minorHAnsi"/>
                <w:lang w:val="ro-RO"/>
              </w:rPr>
              <w:t>5.65</w:t>
            </w:r>
          </w:p>
        </w:tc>
      </w:tr>
      <w:tr w:rsidR="00C20023" w:rsidRPr="006A33AE" w14:paraId="2F815DD2" w14:textId="77777777" w:rsidTr="00C20023">
        <w:tc>
          <w:tcPr>
            <w:tcW w:w="1413" w:type="dxa"/>
            <w:vAlign w:val="center"/>
          </w:tcPr>
          <w:p w14:paraId="4EC6B740" w14:textId="77777777" w:rsidR="00C20023" w:rsidRPr="006A33AE" w:rsidRDefault="00C20023" w:rsidP="00C20023">
            <w:pPr>
              <w:jc w:val="center"/>
              <w:rPr>
                <w:rFonts w:cstheme="minorHAnsi"/>
                <w:lang w:val="ro-RO"/>
              </w:rPr>
            </w:pPr>
            <w:r w:rsidRPr="006A33AE">
              <w:rPr>
                <w:rFonts w:cstheme="minorHAnsi"/>
                <w:lang w:val="ro-RO"/>
              </w:rPr>
              <w:t>511</w:t>
            </w:r>
          </w:p>
        </w:tc>
        <w:tc>
          <w:tcPr>
            <w:tcW w:w="3969" w:type="dxa"/>
            <w:vAlign w:val="center"/>
          </w:tcPr>
          <w:p w14:paraId="3870EB44" w14:textId="77777777" w:rsidR="00C20023" w:rsidRPr="006A33AE" w:rsidRDefault="00C20023" w:rsidP="00C20023">
            <w:pPr>
              <w:jc w:val="both"/>
              <w:rPr>
                <w:rFonts w:cstheme="minorHAnsi"/>
                <w:lang w:val="ro-RO"/>
              </w:rPr>
            </w:pPr>
            <w:r w:rsidRPr="006A33AE">
              <w:rPr>
                <w:rFonts w:cstheme="minorHAnsi"/>
                <w:lang w:val="ro-RO"/>
              </w:rPr>
              <w:t>Cursuri de apă</w:t>
            </w:r>
          </w:p>
        </w:tc>
        <w:tc>
          <w:tcPr>
            <w:tcW w:w="1417" w:type="dxa"/>
            <w:vAlign w:val="center"/>
          </w:tcPr>
          <w:p w14:paraId="5EFE6173" w14:textId="77777777" w:rsidR="00C20023" w:rsidRPr="006A33AE" w:rsidRDefault="00C20023" w:rsidP="00C20023">
            <w:pPr>
              <w:jc w:val="center"/>
              <w:rPr>
                <w:rFonts w:cstheme="minorHAnsi"/>
                <w:lang w:val="ro-RO"/>
              </w:rPr>
            </w:pPr>
            <w:r w:rsidRPr="006A33AE">
              <w:rPr>
                <w:rFonts w:cstheme="minorHAnsi"/>
                <w:lang w:val="ro-RO"/>
              </w:rPr>
              <w:t>216.79</w:t>
            </w:r>
          </w:p>
        </w:tc>
        <w:tc>
          <w:tcPr>
            <w:tcW w:w="1559" w:type="dxa"/>
            <w:vAlign w:val="center"/>
          </w:tcPr>
          <w:p w14:paraId="5FED5922" w14:textId="77777777" w:rsidR="00C20023" w:rsidRPr="006A33AE" w:rsidRDefault="00C20023" w:rsidP="00C20023">
            <w:pPr>
              <w:jc w:val="center"/>
              <w:rPr>
                <w:rFonts w:cstheme="minorHAnsi"/>
                <w:lang w:val="ro-RO"/>
              </w:rPr>
            </w:pPr>
            <w:r w:rsidRPr="006A33AE">
              <w:rPr>
                <w:rFonts w:cstheme="minorHAnsi"/>
                <w:lang w:val="ro-RO"/>
              </w:rPr>
              <w:t>33.83</w:t>
            </w:r>
          </w:p>
        </w:tc>
      </w:tr>
    </w:tbl>
    <w:p w14:paraId="10F90D6B" w14:textId="77777777" w:rsidR="00C20023" w:rsidRPr="006A33AE" w:rsidRDefault="00C20023" w:rsidP="00C20023">
      <w:pPr>
        <w:spacing w:after="0" w:line="240" w:lineRule="auto"/>
        <w:jc w:val="both"/>
        <w:rPr>
          <w:rFonts w:eastAsia="Times New Roman" w:cstheme="minorHAnsi"/>
          <w:sz w:val="24"/>
          <w:szCs w:val="24"/>
          <w:lang w:val="ro-RO"/>
        </w:rPr>
      </w:pPr>
    </w:p>
    <w:p w14:paraId="3D848A54"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20BB84CB"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54E23623" w14:textId="4A220DAC"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p w14:paraId="0543C71E" w14:textId="3FB7F101"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4F09F92F" w14:textId="77777777" w:rsidTr="00C20023">
        <w:tc>
          <w:tcPr>
            <w:tcW w:w="1271" w:type="dxa"/>
          </w:tcPr>
          <w:p w14:paraId="143A7AAE"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22812234"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74731E3F" w14:textId="77777777" w:rsidTr="00C20023">
        <w:tc>
          <w:tcPr>
            <w:tcW w:w="1271" w:type="dxa"/>
            <w:vAlign w:val="center"/>
          </w:tcPr>
          <w:p w14:paraId="4CA9672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w:t>
            </w:r>
          </w:p>
        </w:tc>
        <w:tc>
          <w:tcPr>
            <w:tcW w:w="6095" w:type="dxa"/>
            <w:vAlign w:val="center"/>
          </w:tcPr>
          <w:p w14:paraId="19E800C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umana (locuințe umane)</w:t>
            </w:r>
          </w:p>
        </w:tc>
      </w:tr>
      <w:tr w:rsidR="00C20023" w:rsidRPr="006A33AE" w14:paraId="49EF2D06" w14:textId="77777777" w:rsidTr="00C20023">
        <w:tc>
          <w:tcPr>
            <w:tcW w:w="1271" w:type="dxa"/>
            <w:vAlign w:val="center"/>
          </w:tcPr>
          <w:p w14:paraId="7F5C410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E04.01</w:t>
            </w:r>
          </w:p>
        </w:tc>
        <w:tc>
          <w:tcPr>
            <w:tcW w:w="6095" w:type="dxa"/>
            <w:vAlign w:val="center"/>
          </w:tcPr>
          <w:p w14:paraId="1138C52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Infrastructuri agricole, construcții în peisaj</w:t>
            </w:r>
          </w:p>
        </w:tc>
      </w:tr>
    </w:tbl>
    <w:p w14:paraId="779F1532" w14:textId="77777777" w:rsidR="00C20023" w:rsidRPr="006A33AE" w:rsidRDefault="00C20023" w:rsidP="00C20023">
      <w:pPr>
        <w:jc w:val="both"/>
        <w:rPr>
          <w:rFonts w:cstheme="minorHAnsi"/>
          <w:b/>
          <w:bCs/>
          <w:sz w:val="24"/>
          <w:szCs w:val="24"/>
          <w:lang w:val="ro-RO"/>
        </w:rPr>
      </w:pPr>
    </w:p>
    <w:p w14:paraId="2CFD0D16" w14:textId="77777777" w:rsidR="00C20023" w:rsidRPr="006A33AE" w:rsidRDefault="00C20023" w:rsidP="00C20023">
      <w:pPr>
        <w:rPr>
          <w:rFonts w:cstheme="minorHAnsi"/>
          <w:sz w:val="24"/>
          <w:szCs w:val="24"/>
          <w:lang w:val="ro-RO"/>
        </w:rPr>
      </w:pPr>
    </w:p>
    <w:p w14:paraId="02EBCA74"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2AC2863B" w14:textId="62795F7C" w:rsidR="00C20023" w:rsidRPr="006A33AE" w:rsidRDefault="00C20023" w:rsidP="00C20023">
      <w:pPr>
        <w:pStyle w:val="Heading2"/>
        <w:rPr>
          <w:rFonts w:asciiTheme="minorHAnsi" w:hAnsiTheme="minorHAnsi" w:cstheme="minorHAnsi"/>
          <w:lang w:val="ro-RO"/>
        </w:rPr>
      </w:pPr>
      <w:bookmarkStart w:id="91" w:name="_Toc42665964"/>
      <w:bookmarkStart w:id="92" w:name="_Toc50200123"/>
      <w:r w:rsidRPr="006A33AE">
        <w:rPr>
          <w:rFonts w:asciiTheme="minorHAnsi" w:hAnsiTheme="minorHAnsi" w:cstheme="minorHAnsi"/>
          <w:lang w:val="ro-RO"/>
        </w:rPr>
        <w:lastRenderedPageBreak/>
        <w:t>ROSCI0371 Cumpărătura</w:t>
      </w:r>
      <w:bookmarkEnd w:id="91"/>
      <w:bookmarkEnd w:id="92"/>
    </w:p>
    <w:p w14:paraId="03A440DC"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7.9</w:t>
      </w:r>
    </w:p>
    <w:p w14:paraId="4F58DD9C" w14:textId="77777777" w:rsidR="00C20023" w:rsidRPr="006A33AE" w:rsidRDefault="00C20023" w:rsidP="00C20023">
      <w:pPr>
        <w:spacing w:after="0" w:line="240" w:lineRule="auto"/>
        <w:jc w:val="both"/>
        <w:rPr>
          <w:rFonts w:eastAsia="Times New Roman" w:cstheme="minorHAnsi"/>
          <w:sz w:val="24"/>
          <w:szCs w:val="24"/>
          <w:lang w:val="ro-RO"/>
        </w:rPr>
      </w:pPr>
    </w:p>
    <w:p w14:paraId="1F3A9186"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w:t>
      </w:r>
    </w:p>
    <w:p w14:paraId="24ED9214"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Acest sit se situeaz</w:t>
      </w:r>
      <w:r w:rsidRPr="006A33AE">
        <w:rPr>
          <w:rFonts w:eastAsia="Arial" w:cstheme="minorHAnsi"/>
          <w:sz w:val="24"/>
          <w:szCs w:val="24"/>
          <w:lang w:val="ro-RO"/>
        </w:rPr>
        <w:t xml:space="preserve">ă </w:t>
      </w:r>
      <w:r w:rsidRPr="006A33AE">
        <w:rPr>
          <w:rFonts w:cstheme="minorHAnsi"/>
          <w:sz w:val="24"/>
          <w:szCs w:val="24"/>
          <w:lang w:val="ro-RO"/>
        </w:rPr>
        <w:t xml:space="preserve">în </w:t>
      </w:r>
      <w:proofErr w:type="spellStart"/>
      <w:r w:rsidRPr="006A33AE">
        <w:rPr>
          <w:rFonts w:cstheme="minorHAnsi"/>
          <w:sz w:val="24"/>
          <w:szCs w:val="24"/>
          <w:lang w:val="ro-RO"/>
        </w:rPr>
        <w:t>bioregiunea</w:t>
      </w:r>
      <w:proofErr w:type="spellEnd"/>
      <w:r w:rsidRPr="006A33AE">
        <w:rPr>
          <w:rFonts w:cstheme="minorHAnsi"/>
          <w:sz w:val="24"/>
          <w:szCs w:val="24"/>
          <w:lang w:val="ro-RO"/>
        </w:rPr>
        <w:t xml:space="preserve"> Continental</w:t>
      </w:r>
      <w:r w:rsidRPr="006A33AE">
        <w:rPr>
          <w:rFonts w:eastAsia="Arial" w:cstheme="minorHAnsi"/>
          <w:sz w:val="24"/>
          <w:szCs w:val="24"/>
          <w:lang w:val="ro-RO"/>
        </w:rPr>
        <w:t>ă</w:t>
      </w:r>
      <w:r w:rsidRPr="006A33AE">
        <w:rPr>
          <w:rFonts w:cstheme="minorHAnsi"/>
          <w:sz w:val="24"/>
          <w:szCs w:val="24"/>
          <w:lang w:val="ro-RO"/>
        </w:rPr>
        <w:t>, dup</w:t>
      </w:r>
      <w:r w:rsidRPr="006A33AE">
        <w:rPr>
          <w:rFonts w:eastAsia="Arial" w:cstheme="minorHAnsi"/>
          <w:sz w:val="24"/>
          <w:szCs w:val="24"/>
          <w:lang w:val="ro-RO"/>
        </w:rPr>
        <w:t xml:space="preserve">ă </w:t>
      </w:r>
      <w:r w:rsidRPr="006A33AE">
        <w:rPr>
          <w:rFonts w:cstheme="minorHAnsi"/>
          <w:sz w:val="24"/>
          <w:szCs w:val="24"/>
          <w:lang w:val="ro-RO"/>
        </w:rPr>
        <w:t xml:space="preserve">limita estica a </w:t>
      </w:r>
      <w:proofErr w:type="spellStart"/>
      <w:r w:rsidRPr="006A33AE">
        <w:rPr>
          <w:rFonts w:cstheme="minorHAnsi"/>
          <w:sz w:val="24"/>
          <w:szCs w:val="24"/>
          <w:lang w:val="ro-RO"/>
        </w:rPr>
        <w:t>bioregiunii</w:t>
      </w:r>
      <w:proofErr w:type="spellEnd"/>
      <w:r w:rsidRPr="006A33AE">
        <w:rPr>
          <w:rFonts w:cstheme="minorHAnsi"/>
          <w:sz w:val="24"/>
          <w:szCs w:val="24"/>
          <w:lang w:val="ro-RO"/>
        </w:rPr>
        <w:t xml:space="preserve"> Alpine. Situl la propunerea de rezolvare (IN MOD) privind observa</w:t>
      </w:r>
      <w:r w:rsidRPr="006A33AE">
        <w:rPr>
          <w:rFonts w:eastAsia="Arial" w:cstheme="minorHAnsi"/>
          <w:sz w:val="24"/>
          <w:szCs w:val="24"/>
          <w:lang w:val="ro-RO"/>
        </w:rPr>
        <w:t>ț</w:t>
      </w:r>
      <w:r w:rsidRPr="006A33AE">
        <w:rPr>
          <w:rFonts w:cstheme="minorHAnsi"/>
          <w:sz w:val="24"/>
          <w:szCs w:val="24"/>
          <w:lang w:val="ro-RO"/>
        </w:rPr>
        <w:t xml:space="preserve">iile Comisiei Europene la Seminarul Biogeografic din 2012, este propus pentru specia de mamifere </w:t>
      </w:r>
      <w:proofErr w:type="spellStart"/>
      <w:r w:rsidRPr="006A33AE">
        <w:rPr>
          <w:rFonts w:cstheme="minorHAnsi"/>
          <w:sz w:val="24"/>
          <w:szCs w:val="24"/>
          <w:lang w:val="ro-RO"/>
        </w:rPr>
        <w:t>Mustela</w:t>
      </w:r>
      <w:proofErr w:type="spellEnd"/>
      <w:r w:rsidRPr="006A33AE">
        <w:rPr>
          <w:rFonts w:cstheme="minorHAnsi"/>
          <w:sz w:val="24"/>
          <w:szCs w:val="24"/>
          <w:lang w:val="ro-RO"/>
        </w:rPr>
        <w:t xml:space="preserve"> </w:t>
      </w:r>
      <w:proofErr w:type="spellStart"/>
      <w:r w:rsidRPr="006A33AE">
        <w:rPr>
          <w:rFonts w:cstheme="minorHAnsi"/>
          <w:sz w:val="24"/>
          <w:szCs w:val="24"/>
          <w:lang w:val="ro-RO"/>
        </w:rPr>
        <w:t>eversmanii</w:t>
      </w:r>
      <w:proofErr w:type="spellEnd"/>
      <w:r w:rsidRPr="006A33AE">
        <w:rPr>
          <w:rFonts w:cstheme="minorHAnsi"/>
          <w:sz w:val="24"/>
          <w:szCs w:val="24"/>
          <w:lang w:val="ro-RO"/>
        </w:rPr>
        <w:t xml:space="preserve"> </w:t>
      </w:r>
      <w:r w:rsidRPr="006A33AE">
        <w:rPr>
          <w:rFonts w:eastAsia="Arial" w:cstheme="minorHAnsi"/>
          <w:sz w:val="24"/>
          <w:szCs w:val="24"/>
          <w:lang w:val="ro-RO"/>
        </w:rPr>
        <w:t>ș</w:t>
      </w:r>
      <w:r w:rsidRPr="006A33AE">
        <w:rPr>
          <w:rFonts w:cstheme="minorHAnsi"/>
          <w:sz w:val="24"/>
          <w:szCs w:val="24"/>
          <w:lang w:val="ro-RO"/>
        </w:rPr>
        <w:t xml:space="preserve">i </w:t>
      </w:r>
      <w:proofErr w:type="spellStart"/>
      <w:r w:rsidRPr="006A33AE">
        <w:rPr>
          <w:rFonts w:cstheme="minorHAnsi"/>
          <w:sz w:val="24"/>
          <w:szCs w:val="24"/>
          <w:lang w:val="ro-RO"/>
        </w:rPr>
        <w:t>Spermophilus</w:t>
      </w:r>
      <w:proofErr w:type="spellEnd"/>
      <w:r w:rsidRPr="006A33AE">
        <w:rPr>
          <w:rFonts w:cstheme="minorHAnsi"/>
          <w:sz w:val="24"/>
          <w:szCs w:val="24"/>
          <w:lang w:val="ro-RO"/>
        </w:rPr>
        <w:t xml:space="preserve"> </w:t>
      </w:r>
      <w:proofErr w:type="spellStart"/>
      <w:r w:rsidRPr="006A33AE">
        <w:rPr>
          <w:rFonts w:cstheme="minorHAnsi"/>
          <w:sz w:val="24"/>
          <w:szCs w:val="24"/>
          <w:lang w:val="ro-RO"/>
        </w:rPr>
        <w:t>citellus</w:t>
      </w:r>
      <w:proofErr w:type="spellEnd"/>
      <w:r w:rsidRPr="006A33AE">
        <w:rPr>
          <w:rFonts w:cstheme="minorHAnsi"/>
          <w:sz w:val="24"/>
          <w:szCs w:val="24"/>
          <w:lang w:val="ro-RO"/>
        </w:rPr>
        <w:t>. Habitatele din acest sit prezint</w:t>
      </w:r>
      <w:r w:rsidRPr="006A33AE">
        <w:rPr>
          <w:rFonts w:eastAsia="Arial" w:cstheme="minorHAnsi"/>
          <w:sz w:val="24"/>
          <w:szCs w:val="24"/>
          <w:lang w:val="ro-RO"/>
        </w:rPr>
        <w:t xml:space="preserve">ă </w:t>
      </w:r>
      <w:r w:rsidRPr="006A33AE">
        <w:rPr>
          <w:rFonts w:cstheme="minorHAnsi"/>
          <w:sz w:val="24"/>
          <w:szCs w:val="24"/>
          <w:lang w:val="ro-RO"/>
        </w:rPr>
        <w:t xml:space="preserve">o stare de conservare bună, având în vedere numărul mare de stane, turme de animale domestice, </w:t>
      </w:r>
      <w:proofErr w:type="spellStart"/>
      <w:r w:rsidRPr="006A33AE">
        <w:rPr>
          <w:rFonts w:cstheme="minorHAnsi"/>
          <w:sz w:val="24"/>
          <w:szCs w:val="24"/>
          <w:lang w:val="ro-RO"/>
        </w:rPr>
        <w:t>caini</w:t>
      </w:r>
      <w:proofErr w:type="spellEnd"/>
      <w:r w:rsidRPr="006A33AE">
        <w:rPr>
          <w:rFonts w:cstheme="minorHAnsi"/>
          <w:sz w:val="24"/>
          <w:szCs w:val="24"/>
          <w:lang w:val="ro-RO"/>
        </w:rPr>
        <w:t xml:space="preserve"> si pisici hoinare. </w:t>
      </w:r>
      <w:proofErr w:type="spellStart"/>
      <w:r w:rsidRPr="006A33AE">
        <w:rPr>
          <w:rFonts w:cstheme="minorHAnsi"/>
          <w:sz w:val="24"/>
          <w:szCs w:val="24"/>
          <w:lang w:val="ro-RO"/>
        </w:rPr>
        <w:t>Păsunat</w:t>
      </w:r>
      <w:proofErr w:type="spellEnd"/>
      <w:r w:rsidRPr="006A33AE">
        <w:rPr>
          <w:rFonts w:cstheme="minorHAnsi"/>
          <w:sz w:val="24"/>
          <w:szCs w:val="24"/>
          <w:lang w:val="ro-RO"/>
        </w:rPr>
        <w:t xml:space="preserve"> intensiv care distruge habitatele, număr mare de câini si pisici hoinare, tasarea solului, eroziune de suprafața.</w:t>
      </w:r>
    </w:p>
    <w:p w14:paraId="4909DF48"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47D8C8C9" w14:textId="77777777" w:rsidTr="00C20023">
        <w:tc>
          <w:tcPr>
            <w:tcW w:w="4390" w:type="dxa"/>
          </w:tcPr>
          <w:p w14:paraId="1AC7BB1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7B60B3A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2016</w:t>
            </w:r>
          </w:p>
        </w:tc>
      </w:tr>
      <w:tr w:rsidR="00C20023" w:rsidRPr="006A33AE" w14:paraId="407B47E5" w14:textId="77777777" w:rsidTr="00C20023">
        <w:tc>
          <w:tcPr>
            <w:tcW w:w="4390" w:type="dxa"/>
          </w:tcPr>
          <w:p w14:paraId="629BACF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094894A6"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395.80 </w:t>
            </w:r>
            <w:r w:rsidRPr="006A33AE">
              <w:rPr>
                <w:rFonts w:eastAsia="Times New Roman" w:cstheme="minorHAnsi"/>
                <w:sz w:val="24"/>
                <w:szCs w:val="24"/>
                <w:lang w:val="ro-RO"/>
              </w:rPr>
              <w:t>ha</w:t>
            </w:r>
          </w:p>
        </w:tc>
      </w:tr>
      <w:tr w:rsidR="00C20023" w:rsidRPr="006A33AE" w14:paraId="73CFC784" w14:textId="77777777" w:rsidTr="00C20023">
        <w:tc>
          <w:tcPr>
            <w:tcW w:w="4390" w:type="dxa"/>
          </w:tcPr>
          <w:p w14:paraId="548200B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1A637016"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26.0093333 </w:t>
            </w:r>
            <w:r w:rsidRPr="006A33AE">
              <w:rPr>
                <w:rFonts w:eastAsia="Times New Roman" w:cstheme="minorHAnsi"/>
                <w:sz w:val="24"/>
                <w:szCs w:val="24"/>
                <w:lang w:val="ro-RO"/>
              </w:rPr>
              <w:t xml:space="preserve">E, </w:t>
            </w:r>
            <w:r w:rsidRPr="006A33AE">
              <w:rPr>
                <w:rFonts w:cstheme="minorHAnsi"/>
                <w:sz w:val="24"/>
                <w:szCs w:val="24"/>
                <w:lang w:val="ro-RO"/>
              </w:rPr>
              <w:t xml:space="preserve">47.0034194 </w:t>
            </w:r>
            <w:r w:rsidRPr="006A33AE">
              <w:rPr>
                <w:rFonts w:eastAsia="Times New Roman" w:cstheme="minorHAnsi"/>
                <w:sz w:val="24"/>
                <w:szCs w:val="24"/>
                <w:lang w:val="ro-RO"/>
              </w:rPr>
              <w:t>N</w:t>
            </w:r>
          </w:p>
        </w:tc>
      </w:tr>
      <w:tr w:rsidR="00C20023" w:rsidRPr="006A33AE" w14:paraId="3CECD9E7" w14:textId="77777777" w:rsidTr="00C20023">
        <w:tc>
          <w:tcPr>
            <w:tcW w:w="4390" w:type="dxa"/>
          </w:tcPr>
          <w:p w14:paraId="052616C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2143B11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NORD-EST</w:t>
            </w:r>
          </w:p>
        </w:tc>
      </w:tr>
      <w:tr w:rsidR="00C20023" w:rsidRPr="006A33AE" w14:paraId="5EAA73EA" w14:textId="77777777" w:rsidTr="00C20023">
        <w:tc>
          <w:tcPr>
            <w:tcW w:w="4390" w:type="dxa"/>
          </w:tcPr>
          <w:p w14:paraId="65704F0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2093BC4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Suceava</w:t>
            </w:r>
          </w:p>
        </w:tc>
      </w:tr>
      <w:tr w:rsidR="00C20023" w:rsidRPr="006A33AE" w14:paraId="288953CD" w14:textId="77777777" w:rsidTr="00C20023">
        <w:tc>
          <w:tcPr>
            <w:tcW w:w="4390" w:type="dxa"/>
          </w:tcPr>
          <w:p w14:paraId="4C2DB17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0FFE442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SV: Bosanci</w:t>
            </w:r>
          </w:p>
        </w:tc>
      </w:tr>
      <w:tr w:rsidR="00C20023" w:rsidRPr="006A33AE" w14:paraId="02C3A85F" w14:textId="77777777" w:rsidTr="00C20023">
        <w:tc>
          <w:tcPr>
            <w:tcW w:w="4390" w:type="dxa"/>
          </w:tcPr>
          <w:p w14:paraId="3760ABD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12AC9B0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Continentală (100%)</w:t>
            </w:r>
          </w:p>
        </w:tc>
      </w:tr>
      <w:tr w:rsidR="00C20023" w:rsidRPr="006A33AE" w14:paraId="06774FEA" w14:textId="77777777" w:rsidTr="00C20023">
        <w:tc>
          <w:tcPr>
            <w:tcW w:w="4390" w:type="dxa"/>
          </w:tcPr>
          <w:p w14:paraId="271EF5A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69C35A9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NU</w:t>
            </w:r>
          </w:p>
        </w:tc>
      </w:tr>
      <w:tr w:rsidR="00C20023" w:rsidRPr="006A33AE" w14:paraId="4E3D6A60" w14:textId="77777777" w:rsidTr="00C20023">
        <w:tc>
          <w:tcPr>
            <w:tcW w:w="4390" w:type="dxa"/>
          </w:tcPr>
          <w:p w14:paraId="2A417D8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2D7A773F" w14:textId="77777777" w:rsidR="00C20023" w:rsidRPr="006A33AE" w:rsidRDefault="00C20023" w:rsidP="00C20023">
            <w:pPr>
              <w:jc w:val="both"/>
              <w:rPr>
                <w:rFonts w:eastAsia="Times New Roman" w:cstheme="minorHAnsi"/>
                <w:sz w:val="24"/>
                <w:szCs w:val="24"/>
                <w:lang w:val="ro-RO"/>
              </w:rPr>
            </w:pPr>
          </w:p>
        </w:tc>
      </w:tr>
    </w:tbl>
    <w:p w14:paraId="2526D173" w14:textId="77777777" w:rsidR="00C20023" w:rsidRPr="006A33AE" w:rsidRDefault="00C20023" w:rsidP="00C20023">
      <w:pPr>
        <w:spacing w:after="0" w:line="240" w:lineRule="auto"/>
        <w:jc w:val="both"/>
        <w:rPr>
          <w:rFonts w:eastAsia="Times New Roman" w:cstheme="minorHAnsi"/>
          <w:sz w:val="24"/>
          <w:szCs w:val="24"/>
          <w:lang w:val="ro-RO"/>
        </w:rPr>
      </w:pPr>
    </w:p>
    <w:p w14:paraId="5D3DE3D2"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w:t>
      </w:r>
    </w:p>
    <w:p w14:paraId="2A59CE3A" w14:textId="77777777" w:rsidR="00C20023" w:rsidRPr="006A33AE" w:rsidRDefault="00C20023" w:rsidP="00C20023">
      <w:pPr>
        <w:spacing w:after="0" w:line="240" w:lineRule="auto"/>
        <w:jc w:val="both"/>
        <w:rPr>
          <w:rFonts w:eastAsia="Times New Roman" w:cstheme="minorHAnsi"/>
          <w:sz w:val="24"/>
          <w:szCs w:val="24"/>
          <w:lang w:val="ro-RO"/>
        </w:rPr>
      </w:pPr>
    </w:p>
    <w:p w14:paraId="52493FDD"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Situl a fost desemnat pentru protecția</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 xml:space="preserve">1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1</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 xml:space="preserve">, </w:t>
      </w:r>
      <w:r w:rsidRPr="006A33AE">
        <w:rPr>
          <w:rFonts w:eastAsia="Times New Roman" w:cstheme="minorHAnsi"/>
          <w:color w:val="000000" w:themeColor="text1"/>
          <w:sz w:val="24"/>
          <w:szCs w:val="24"/>
          <w:lang w:val="ro-RO"/>
        </w:rPr>
        <w:t>care nu este specie prioritare conform Directive Habitate.</w:t>
      </w:r>
    </w:p>
    <w:p w14:paraId="5F23F559"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01883F0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62E6FEBB"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52C72A32"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3DAA9270" w14:textId="77777777" w:rsidR="00C20023" w:rsidRPr="006A33AE" w:rsidRDefault="00C20023" w:rsidP="00C20023">
      <w:pPr>
        <w:spacing w:after="0" w:line="240" w:lineRule="auto"/>
        <w:jc w:val="both"/>
        <w:rPr>
          <w:rFonts w:eastAsia="Times New Roman" w:cstheme="minorHAnsi"/>
          <w:b/>
          <w:bCs/>
          <w:sz w:val="24"/>
          <w:szCs w:val="24"/>
          <w:lang w:val="ro-RO"/>
        </w:rPr>
      </w:pPr>
    </w:p>
    <w:p w14:paraId="53C0971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 -</w:t>
      </w:r>
    </w:p>
    <w:p w14:paraId="1E716DB4" w14:textId="77777777" w:rsidR="00C20023" w:rsidRPr="006A33AE" w:rsidRDefault="00C20023" w:rsidP="00C20023">
      <w:pPr>
        <w:spacing w:after="0" w:line="240" w:lineRule="auto"/>
        <w:jc w:val="both"/>
        <w:rPr>
          <w:rFonts w:eastAsia="Times New Roman" w:cstheme="minorHAnsi"/>
          <w:sz w:val="24"/>
          <w:szCs w:val="24"/>
          <w:lang w:val="ro-RO"/>
        </w:rPr>
      </w:pPr>
    </w:p>
    <w:p w14:paraId="008A6125"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701"/>
      </w:tblGrid>
      <w:tr w:rsidR="00C20023" w:rsidRPr="006A33AE" w14:paraId="1C7DB178" w14:textId="77777777" w:rsidTr="00C20023">
        <w:tc>
          <w:tcPr>
            <w:tcW w:w="1129" w:type="dxa"/>
          </w:tcPr>
          <w:p w14:paraId="57BD783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1ABADE6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701" w:type="dxa"/>
          </w:tcPr>
          <w:p w14:paraId="0DF21E3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0556C024" w14:textId="77777777" w:rsidTr="00C20023">
        <w:tc>
          <w:tcPr>
            <w:tcW w:w="1129" w:type="dxa"/>
            <w:vAlign w:val="bottom"/>
          </w:tcPr>
          <w:p w14:paraId="1D0E16B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408B622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701" w:type="dxa"/>
          </w:tcPr>
          <w:p w14:paraId="3E42021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16,10</w:t>
            </w:r>
          </w:p>
        </w:tc>
      </w:tr>
      <w:tr w:rsidR="00C20023" w:rsidRPr="006A33AE" w14:paraId="59B1A13F" w14:textId="77777777" w:rsidTr="00C20023">
        <w:tc>
          <w:tcPr>
            <w:tcW w:w="1129" w:type="dxa"/>
            <w:vAlign w:val="bottom"/>
          </w:tcPr>
          <w:p w14:paraId="6C15D6C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1CDC945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701" w:type="dxa"/>
          </w:tcPr>
          <w:p w14:paraId="55347D2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1,89</w:t>
            </w:r>
          </w:p>
        </w:tc>
      </w:tr>
      <w:tr w:rsidR="00C20023" w:rsidRPr="006A33AE" w14:paraId="01E312CB" w14:textId="77777777" w:rsidTr="00C20023">
        <w:tc>
          <w:tcPr>
            <w:tcW w:w="1129" w:type="dxa"/>
            <w:vAlign w:val="bottom"/>
          </w:tcPr>
          <w:p w14:paraId="0E83DF8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7424131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701" w:type="dxa"/>
          </w:tcPr>
          <w:p w14:paraId="26FE392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80,42</w:t>
            </w:r>
          </w:p>
        </w:tc>
      </w:tr>
      <w:tr w:rsidR="00C20023" w:rsidRPr="006A33AE" w14:paraId="23EE12F4" w14:textId="77777777" w:rsidTr="00C20023">
        <w:tc>
          <w:tcPr>
            <w:tcW w:w="1129" w:type="dxa"/>
            <w:vAlign w:val="bottom"/>
          </w:tcPr>
          <w:p w14:paraId="7F549AC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6BC1FA5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701" w:type="dxa"/>
          </w:tcPr>
          <w:p w14:paraId="0BADC1B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1,30</w:t>
            </w:r>
          </w:p>
        </w:tc>
      </w:tr>
      <w:tr w:rsidR="00C20023" w:rsidRPr="006A33AE" w14:paraId="6C0F3B70" w14:textId="77777777" w:rsidTr="00C20023">
        <w:tc>
          <w:tcPr>
            <w:tcW w:w="1129" w:type="dxa"/>
            <w:vAlign w:val="bottom"/>
          </w:tcPr>
          <w:p w14:paraId="7F59E35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3672A1F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701" w:type="dxa"/>
          </w:tcPr>
          <w:p w14:paraId="66BC978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0,28</w:t>
            </w:r>
          </w:p>
        </w:tc>
      </w:tr>
    </w:tbl>
    <w:p w14:paraId="1F682682" w14:textId="77777777" w:rsidR="00C20023" w:rsidRPr="006A33AE" w:rsidRDefault="00C20023" w:rsidP="00C20023">
      <w:pPr>
        <w:spacing w:after="0" w:line="240" w:lineRule="auto"/>
        <w:jc w:val="both"/>
        <w:rPr>
          <w:rFonts w:eastAsia="Times New Roman" w:cstheme="minorHAnsi"/>
          <w:sz w:val="24"/>
          <w:szCs w:val="24"/>
          <w:lang w:val="ro-RO"/>
        </w:rPr>
      </w:pPr>
    </w:p>
    <w:p w14:paraId="799A1593"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680E7CFD" w14:textId="77777777" w:rsidTr="00C20023">
        <w:tc>
          <w:tcPr>
            <w:tcW w:w="1413" w:type="dxa"/>
            <w:vAlign w:val="center"/>
          </w:tcPr>
          <w:p w14:paraId="273AAC2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10EA2E0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02F58E2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215C2BF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18BE4C95" w14:textId="77777777" w:rsidTr="00C20023">
        <w:tc>
          <w:tcPr>
            <w:tcW w:w="1413" w:type="dxa"/>
            <w:vAlign w:val="center"/>
          </w:tcPr>
          <w:p w14:paraId="0EDDEED9" w14:textId="77777777" w:rsidR="00C20023" w:rsidRPr="006A33AE" w:rsidRDefault="00C20023" w:rsidP="00C20023">
            <w:pPr>
              <w:jc w:val="center"/>
              <w:rPr>
                <w:rFonts w:cstheme="minorHAnsi"/>
                <w:lang w:val="ro-RO"/>
              </w:rPr>
            </w:pPr>
            <w:r w:rsidRPr="006A33AE">
              <w:rPr>
                <w:rFonts w:cstheme="minorHAnsi"/>
                <w:lang w:val="ro-RO"/>
              </w:rPr>
              <w:lastRenderedPageBreak/>
              <w:t>112</w:t>
            </w:r>
          </w:p>
        </w:tc>
        <w:tc>
          <w:tcPr>
            <w:tcW w:w="3969" w:type="dxa"/>
            <w:vAlign w:val="center"/>
          </w:tcPr>
          <w:p w14:paraId="7320B4C0"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48C31340" w14:textId="77777777" w:rsidR="00C20023" w:rsidRPr="006A33AE" w:rsidRDefault="00C20023" w:rsidP="00C20023">
            <w:pPr>
              <w:jc w:val="center"/>
              <w:rPr>
                <w:rFonts w:cstheme="minorHAnsi"/>
                <w:lang w:val="ro-RO"/>
              </w:rPr>
            </w:pPr>
            <w:r w:rsidRPr="006A33AE">
              <w:rPr>
                <w:rFonts w:cstheme="minorHAnsi"/>
                <w:lang w:val="ro-RO"/>
              </w:rPr>
              <w:t>0.05</w:t>
            </w:r>
          </w:p>
        </w:tc>
        <w:tc>
          <w:tcPr>
            <w:tcW w:w="1559" w:type="dxa"/>
            <w:vAlign w:val="center"/>
          </w:tcPr>
          <w:p w14:paraId="7EC64E7F" w14:textId="77777777" w:rsidR="00C20023" w:rsidRPr="006A33AE" w:rsidRDefault="00C20023" w:rsidP="00C20023">
            <w:pPr>
              <w:jc w:val="center"/>
              <w:rPr>
                <w:rFonts w:cstheme="minorHAnsi"/>
                <w:lang w:val="ro-RO"/>
              </w:rPr>
            </w:pPr>
            <w:r w:rsidRPr="006A33AE">
              <w:rPr>
                <w:rFonts w:cstheme="minorHAnsi"/>
                <w:lang w:val="ro-RO"/>
              </w:rPr>
              <w:t>0.01</w:t>
            </w:r>
          </w:p>
        </w:tc>
      </w:tr>
      <w:tr w:rsidR="00C20023" w:rsidRPr="006A33AE" w14:paraId="4F98ED75" w14:textId="77777777" w:rsidTr="00C20023">
        <w:tc>
          <w:tcPr>
            <w:tcW w:w="1413" w:type="dxa"/>
            <w:vAlign w:val="center"/>
          </w:tcPr>
          <w:p w14:paraId="578CC014"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4DB191D6"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30349F07" w14:textId="77777777" w:rsidR="00C20023" w:rsidRPr="006A33AE" w:rsidRDefault="00C20023" w:rsidP="00C20023">
            <w:pPr>
              <w:jc w:val="center"/>
              <w:rPr>
                <w:rFonts w:cstheme="minorHAnsi"/>
                <w:lang w:val="ro-RO"/>
              </w:rPr>
            </w:pPr>
            <w:r w:rsidRPr="006A33AE">
              <w:rPr>
                <w:rFonts w:cstheme="minorHAnsi"/>
                <w:lang w:val="ro-RO"/>
              </w:rPr>
              <w:t>5.60</w:t>
            </w:r>
          </w:p>
        </w:tc>
        <w:tc>
          <w:tcPr>
            <w:tcW w:w="1559" w:type="dxa"/>
            <w:vAlign w:val="center"/>
          </w:tcPr>
          <w:p w14:paraId="6DC592AD" w14:textId="77777777" w:rsidR="00C20023" w:rsidRPr="006A33AE" w:rsidRDefault="00C20023" w:rsidP="00C20023">
            <w:pPr>
              <w:jc w:val="center"/>
              <w:rPr>
                <w:rFonts w:cstheme="minorHAnsi"/>
                <w:lang w:val="ro-RO"/>
              </w:rPr>
            </w:pPr>
            <w:r w:rsidRPr="006A33AE">
              <w:rPr>
                <w:rFonts w:cstheme="minorHAnsi"/>
                <w:lang w:val="ro-RO"/>
              </w:rPr>
              <w:t>1.41</w:t>
            </w:r>
          </w:p>
        </w:tc>
      </w:tr>
      <w:tr w:rsidR="00C20023" w:rsidRPr="006A33AE" w14:paraId="6EBB9B62" w14:textId="77777777" w:rsidTr="00C20023">
        <w:tc>
          <w:tcPr>
            <w:tcW w:w="1413" w:type="dxa"/>
            <w:vAlign w:val="center"/>
          </w:tcPr>
          <w:p w14:paraId="38DA9006"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33D40CF3"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690186CA" w14:textId="77777777" w:rsidR="00C20023" w:rsidRPr="006A33AE" w:rsidRDefault="00C20023" w:rsidP="00C20023">
            <w:pPr>
              <w:jc w:val="center"/>
              <w:rPr>
                <w:rFonts w:cstheme="minorHAnsi"/>
                <w:lang w:val="ro-RO"/>
              </w:rPr>
            </w:pPr>
            <w:r w:rsidRPr="006A33AE">
              <w:rPr>
                <w:rFonts w:cstheme="minorHAnsi"/>
                <w:lang w:val="ro-RO"/>
              </w:rPr>
              <w:t>317.77</w:t>
            </w:r>
          </w:p>
        </w:tc>
        <w:tc>
          <w:tcPr>
            <w:tcW w:w="1559" w:type="dxa"/>
            <w:vAlign w:val="center"/>
          </w:tcPr>
          <w:p w14:paraId="7A9CDC47" w14:textId="77777777" w:rsidR="00C20023" w:rsidRPr="006A33AE" w:rsidRDefault="00C20023" w:rsidP="00C20023">
            <w:pPr>
              <w:jc w:val="center"/>
              <w:rPr>
                <w:rFonts w:cstheme="minorHAnsi"/>
                <w:lang w:val="ro-RO"/>
              </w:rPr>
            </w:pPr>
            <w:r w:rsidRPr="006A33AE">
              <w:rPr>
                <w:rFonts w:cstheme="minorHAnsi"/>
                <w:lang w:val="ro-RO"/>
              </w:rPr>
              <w:t>80.29</w:t>
            </w:r>
          </w:p>
        </w:tc>
      </w:tr>
      <w:tr w:rsidR="00C20023" w:rsidRPr="006A33AE" w14:paraId="43B6696E" w14:textId="77777777" w:rsidTr="00C20023">
        <w:tc>
          <w:tcPr>
            <w:tcW w:w="1413" w:type="dxa"/>
            <w:vAlign w:val="center"/>
          </w:tcPr>
          <w:p w14:paraId="2E44E7BA" w14:textId="77777777" w:rsidR="00C20023" w:rsidRPr="006A33AE" w:rsidRDefault="00C20023" w:rsidP="00C20023">
            <w:pPr>
              <w:jc w:val="center"/>
              <w:rPr>
                <w:rFonts w:cstheme="minorHAnsi"/>
                <w:lang w:val="ro-RO"/>
              </w:rPr>
            </w:pPr>
            <w:r w:rsidRPr="006A33AE">
              <w:rPr>
                <w:rFonts w:cstheme="minorHAnsi"/>
                <w:lang w:val="ro-RO"/>
              </w:rPr>
              <w:t>242</w:t>
            </w:r>
          </w:p>
        </w:tc>
        <w:tc>
          <w:tcPr>
            <w:tcW w:w="3969" w:type="dxa"/>
            <w:vAlign w:val="center"/>
          </w:tcPr>
          <w:p w14:paraId="247A9E6B" w14:textId="77777777" w:rsidR="00C20023" w:rsidRPr="006A33AE" w:rsidRDefault="00C20023" w:rsidP="00C20023">
            <w:pPr>
              <w:jc w:val="both"/>
              <w:rPr>
                <w:rFonts w:cstheme="minorHAnsi"/>
                <w:lang w:val="ro-RO"/>
              </w:rPr>
            </w:pPr>
            <w:r w:rsidRPr="006A33AE">
              <w:rPr>
                <w:rFonts w:cstheme="minorHAnsi"/>
                <w:lang w:val="ro-RO"/>
              </w:rPr>
              <w:t>Zone cultivate complexe</w:t>
            </w:r>
          </w:p>
        </w:tc>
        <w:tc>
          <w:tcPr>
            <w:tcW w:w="1417" w:type="dxa"/>
            <w:vAlign w:val="center"/>
          </w:tcPr>
          <w:p w14:paraId="0F1C2C2A" w14:textId="77777777" w:rsidR="00C20023" w:rsidRPr="006A33AE" w:rsidRDefault="00C20023" w:rsidP="00C20023">
            <w:pPr>
              <w:jc w:val="center"/>
              <w:rPr>
                <w:rFonts w:cstheme="minorHAnsi"/>
                <w:lang w:val="ro-RO"/>
              </w:rPr>
            </w:pPr>
            <w:r w:rsidRPr="006A33AE">
              <w:rPr>
                <w:rFonts w:cstheme="minorHAnsi"/>
                <w:lang w:val="ro-RO"/>
              </w:rPr>
              <w:t>4.54</w:t>
            </w:r>
          </w:p>
        </w:tc>
        <w:tc>
          <w:tcPr>
            <w:tcW w:w="1559" w:type="dxa"/>
            <w:vAlign w:val="center"/>
          </w:tcPr>
          <w:p w14:paraId="46D71110" w14:textId="77777777" w:rsidR="00C20023" w:rsidRPr="006A33AE" w:rsidRDefault="00C20023" w:rsidP="00C20023">
            <w:pPr>
              <w:jc w:val="center"/>
              <w:rPr>
                <w:rFonts w:cstheme="minorHAnsi"/>
                <w:lang w:val="ro-RO"/>
              </w:rPr>
            </w:pPr>
            <w:r w:rsidRPr="006A33AE">
              <w:rPr>
                <w:rFonts w:cstheme="minorHAnsi"/>
                <w:lang w:val="ro-RO"/>
              </w:rPr>
              <w:t>1.15</w:t>
            </w:r>
          </w:p>
        </w:tc>
      </w:tr>
      <w:tr w:rsidR="00C20023" w:rsidRPr="006A33AE" w14:paraId="1C60D282" w14:textId="77777777" w:rsidTr="00C20023">
        <w:tc>
          <w:tcPr>
            <w:tcW w:w="1413" w:type="dxa"/>
            <w:vAlign w:val="center"/>
          </w:tcPr>
          <w:p w14:paraId="47F779E7" w14:textId="77777777" w:rsidR="00C20023" w:rsidRPr="006A33AE" w:rsidRDefault="00C20023" w:rsidP="00C20023">
            <w:pPr>
              <w:jc w:val="center"/>
              <w:rPr>
                <w:rFonts w:cstheme="minorHAnsi"/>
                <w:lang w:val="ro-RO"/>
              </w:rPr>
            </w:pPr>
            <w:r w:rsidRPr="006A33AE">
              <w:rPr>
                <w:rFonts w:cstheme="minorHAnsi"/>
                <w:lang w:val="ro-RO"/>
              </w:rPr>
              <w:t>512</w:t>
            </w:r>
          </w:p>
        </w:tc>
        <w:tc>
          <w:tcPr>
            <w:tcW w:w="3969" w:type="dxa"/>
            <w:vAlign w:val="center"/>
          </w:tcPr>
          <w:p w14:paraId="7C0C5DB1" w14:textId="77777777" w:rsidR="00C20023" w:rsidRPr="006A33AE" w:rsidRDefault="00C20023" w:rsidP="00C20023">
            <w:pPr>
              <w:jc w:val="both"/>
              <w:rPr>
                <w:rFonts w:cstheme="minorHAnsi"/>
                <w:lang w:val="ro-RO"/>
              </w:rPr>
            </w:pPr>
            <w:r w:rsidRPr="006A33AE">
              <w:rPr>
                <w:rFonts w:cstheme="minorHAnsi"/>
                <w:lang w:val="ro-RO"/>
              </w:rPr>
              <w:t>Ape stătătoare</w:t>
            </w:r>
          </w:p>
        </w:tc>
        <w:tc>
          <w:tcPr>
            <w:tcW w:w="1417" w:type="dxa"/>
            <w:vAlign w:val="center"/>
          </w:tcPr>
          <w:p w14:paraId="01735A26" w14:textId="77777777" w:rsidR="00C20023" w:rsidRPr="006A33AE" w:rsidRDefault="00C20023" w:rsidP="00C20023">
            <w:pPr>
              <w:jc w:val="center"/>
              <w:rPr>
                <w:rFonts w:cstheme="minorHAnsi"/>
                <w:lang w:val="ro-RO"/>
              </w:rPr>
            </w:pPr>
            <w:r w:rsidRPr="006A33AE">
              <w:rPr>
                <w:rFonts w:cstheme="minorHAnsi"/>
                <w:lang w:val="ro-RO"/>
              </w:rPr>
              <w:t>67.83</w:t>
            </w:r>
          </w:p>
        </w:tc>
        <w:tc>
          <w:tcPr>
            <w:tcW w:w="1559" w:type="dxa"/>
            <w:vAlign w:val="center"/>
          </w:tcPr>
          <w:p w14:paraId="4156073F" w14:textId="77777777" w:rsidR="00C20023" w:rsidRPr="006A33AE" w:rsidRDefault="00C20023" w:rsidP="00C20023">
            <w:pPr>
              <w:jc w:val="center"/>
              <w:rPr>
                <w:rFonts w:cstheme="minorHAnsi"/>
                <w:lang w:val="ro-RO"/>
              </w:rPr>
            </w:pPr>
            <w:r w:rsidRPr="006A33AE">
              <w:rPr>
                <w:rFonts w:cstheme="minorHAnsi"/>
                <w:lang w:val="ro-RO"/>
              </w:rPr>
              <w:t>17.14</w:t>
            </w:r>
          </w:p>
        </w:tc>
      </w:tr>
    </w:tbl>
    <w:p w14:paraId="49788344" w14:textId="77777777" w:rsidR="00C20023" w:rsidRPr="006A33AE" w:rsidRDefault="00C20023" w:rsidP="00C20023">
      <w:pPr>
        <w:spacing w:after="0" w:line="240" w:lineRule="auto"/>
        <w:jc w:val="both"/>
        <w:rPr>
          <w:rFonts w:eastAsia="Times New Roman" w:cstheme="minorHAnsi"/>
          <w:sz w:val="24"/>
          <w:szCs w:val="24"/>
          <w:lang w:val="ro-RO"/>
        </w:rPr>
      </w:pPr>
    </w:p>
    <w:p w14:paraId="2F50B0D4"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459C88C9"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213863B5" w14:textId="0109EB5A"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p w14:paraId="0B55E4AF" w14:textId="4C225DA3"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 </w:t>
      </w:r>
    </w:p>
    <w:p w14:paraId="7932BD73"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2A9AE79B" w14:textId="59747DBF" w:rsidR="00C20023" w:rsidRPr="006A33AE" w:rsidRDefault="00C20023" w:rsidP="00C20023">
      <w:pPr>
        <w:pStyle w:val="Heading2"/>
        <w:rPr>
          <w:rFonts w:asciiTheme="minorHAnsi" w:hAnsiTheme="minorHAnsi" w:cstheme="minorHAnsi"/>
          <w:lang w:val="ro-RO"/>
        </w:rPr>
      </w:pPr>
      <w:bookmarkStart w:id="93" w:name="_Toc42665965"/>
      <w:bookmarkStart w:id="94" w:name="_Toc50200124"/>
      <w:r w:rsidRPr="006A33AE">
        <w:rPr>
          <w:rFonts w:asciiTheme="minorHAnsi" w:hAnsiTheme="minorHAnsi" w:cstheme="minorHAnsi"/>
          <w:lang w:val="ro-RO"/>
        </w:rPr>
        <w:lastRenderedPageBreak/>
        <w:t>ROSCI0374 Râul Negru</w:t>
      </w:r>
      <w:bookmarkEnd w:id="93"/>
      <w:bookmarkEnd w:id="94"/>
    </w:p>
    <w:p w14:paraId="13B3DE7B"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7.5</w:t>
      </w:r>
    </w:p>
    <w:p w14:paraId="766ADEDC" w14:textId="77777777" w:rsidR="00C20023" w:rsidRPr="006A33AE" w:rsidRDefault="00C20023" w:rsidP="00C20023">
      <w:pPr>
        <w:spacing w:after="0" w:line="240" w:lineRule="auto"/>
        <w:jc w:val="both"/>
        <w:rPr>
          <w:rFonts w:eastAsia="Times New Roman" w:cstheme="minorHAnsi"/>
          <w:sz w:val="24"/>
          <w:szCs w:val="24"/>
          <w:lang w:val="ro-RO"/>
        </w:rPr>
      </w:pPr>
    </w:p>
    <w:p w14:paraId="7CF49761"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w:t>
      </w:r>
    </w:p>
    <w:p w14:paraId="4E604F03" w14:textId="77777777" w:rsidR="00C20023" w:rsidRPr="006A33AE" w:rsidRDefault="00C20023" w:rsidP="00C20023">
      <w:pPr>
        <w:autoSpaceDE w:val="0"/>
        <w:autoSpaceDN w:val="0"/>
        <w:adjustRightInd w:val="0"/>
        <w:spacing w:after="0"/>
        <w:jc w:val="both"/>
        <w:rPr>
          <w:rFonts w:cstheme="minorHAnsi"/>
          <w:sz w:val="24"/>
          <w:szCs w:val="24"/>
          <w:lang w:val="ro-RO"/>
        </w:rPr>
      </w:pPr>
      <w:r w:rsidRPr="006A33AE">
        <w:rPr>
          <w:rFonts w:cstheme="minorHAnsi"/>
          <w:sz w:val="24"/>
          <w:szCs w:val="24"/>
          <w:lang w:val="ro-RO"/>
        </w:rPr>
        <w:t>Scopul ariei protejate naturale ROSCI0374 Râul Negru este de a proteja și conserva speciile de mamifere, amfibieni și reptile de interes conservativ pentru care situl a fost instituit. Aria naturală protejată se află în Depresiunea Târgu Secuiesc. Mediul abiotic al ariei naturale protejate este specific reliefului depresionar, cu altitudini de 500 - 600 m, temperaturi medii anuale de 6,8ºC și cu o dominanță a solurilor aluviale. Mediul biotic este reprezentat de specii de mamifere, reptile și amfibieni. Principala activitate economică din proximitatea ariei protejate este agricultura.</w:t>
      </w:r>
    </w:p>
    <w:p w14:paraId="5FC3F9C8"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5FAB7AB2" w14:textId="77777777" w:rsidTr="00C20023">
        <w:tc>
          <w:tcPr>
            <w:tcW w:w="4390" w:type="dxa"/>
          </w:tcPr>
          <w:p w14:paraId="7C5269B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00AF49B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7CECF63C" w14:textId="77777777" w:rsidTr="00C20023">
        <w:tc>
          <w:tcPr>
            <w:tcW w:w="4390" w:type="dxa"/>
          </w:tcPr>
          <w:p w14:paraId="508EE59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150BB35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1001 ha (conform PM)</w:t>
            </w:r>
          </w:p>
        </w:tc>
      </w:tr>
      <w:tr w:rsidR="00C20023" w:rsidRPr="006A33AE" w14:paraId="354F9484" w14:textId="77777777" w:rsidTr="00C20023">
        <w:tc>
          <w:tcPr>
            <w:tcW w:w="4390" w:type="dxa"/>
          </w:tcPr>
          <w:p w14:paraId="29AF5AE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473E1F9D"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26.0058222 </w:t>
            </w:r>
            <w:r w:rsidRPr="006A33AE">
              <w:rPr>
                <w:rFonts w:eastAsia="Times New Roman" w:cstheme="minorHAnsi"/>
                <w:sz w:val="24"/>
                <w:szCs w:val="24"/>
                <w:lang w:val="ro-RO"/>
              </w:rPr>
              <w:t>E,</w:t>
            </w:r>
            <w:r w:rsidRPr="006A33AE">
              <w:rPr>
                <w:rFonts w:cstheme="minorHAnsi"/>
                <w:sz w:val="24"/>
                <w:szCs w:val="24"/>
                <w:lang w:val="ro-RO"/>
              </w:rPr>
              <w:t xml:space="preserve"> 45.0120333</w:t>
            </w:r>
            <w:r w:rsidRPr="006A33AE">
              <w:rPr>
                <w:rFonts w:eastAsia="Times New Roman" w:cstheme="minorHAnsi"/>
                <w:sz w:val="24"/>
                <w:szCs w:val="24"/>
                <w:lang w:val="ro-RO"/>
              </w:rPr>
              <w:t xml:space="preserve"> N</w:t>
            </w:r>
          </w:p>
        </w:tc>
      </w:tr>
      <w:tr w:rsidR="00C20023" w:rsidRPr="006A33AE" w14:paraId="06463569" w14:textId="77777777" w:rsidTr="00C20023">
        <w:tc>
          <w:tcPr>
            <w:tcW w:w="4390" w:type="dxa"/>
          </w:tcPr>
          <w:p w14:paraId="4901548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5315CC2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CENTRU</w:t>
            </w:r>
          </w:p>
        </w:tc>
      </w:tr>
      <w:tr w:rsidR="00C20023" w:rsidRPr="006A33AE" w14:paraId="29822975" w14:textId="77777777" w:rsidTr="00C20023">
        <w:tc>
          <w:tcPr>
            <w:tcW w:w="4390" w:type="dxa"/>
          </w:tcPr>
          <w:p w14:paraId="4E7BC1E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7CCB978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Covasna</w:t>
            </w:r>
          </w:p>
        </w:tc>
      </w:tr>
      <w:tr w:rsidR="00C20023" w:rsidRPr="006A33AE" w14:paraId="1AEB9B98" w14:textId="77777777" w:rsidTr="00C20023">
        <w:tc>
          <w:tcPr>
            <w:tcW w:w="4390" w:type="dxa"/>
          </w:tcPr>
          <w:p w14:paraId="017D458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3DE1CFB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CV: Boroșneu Mare, Brateș, Brețcu, Catalina, Cernat, Dalnic, Ghelința, Lemnia, Mereni, Moacșa, Ojdula, Poian, Reci, Sânzieni, Târgu Secuiesc, Zagon, Zăbala</w:t>
            </w:r>
          </w:p>
        </w:tc>
      </w:tr>
      <w:tr w:rsidR="00C20023" w:rsidRPr="006A33AE" w14:paraId="3A686B3B" w14:textId="77777777" w:rsidTr="00C20023">
        <w:tc>
          <w:tcPr>
            <w:tcW w:w="4390" w:type="dxa"/>
          </w:tcPr>
          <w:p w14:paraId="5BBCE6E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78F390E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 Continentală (99,01%)</w:t>
            </w:r>
          </w:p>
          <w:p w14:paraId="330AA4F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Alpină (0,99%)</w:t>
            </w:r>
          </w:p>
        </w:tc>
      </w:tr>
      <w:tr w:rsidR="00C20023" w:rsidRPr="006A33AE" w14:paraId="2B866712" w14:textId="77777777" w:rsidTr="00C20023">
        <w:tc>
          <w:tcPr>
            <w:tcW w:w="4390" w:type="dxa"/>
          </w:tcPr>
          <w:p w14:paraId="52E690C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724DBE3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3F22C228" w14:textId="77777777" w:rsidTr="00C20023">
        <w:tc>
          <w:tcPr>
            <w:tcW w:w="4390" w:type="dxa"/>
          </w:tcPr>
          <w:p w14:paraId="5E2CEE6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7CC2256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337F403D" w14:textId="77777777" w:rsidR="00C20023" w:rsidRPr="006A33AE" w:rsidRDefault="00C20023" w:rsidP="00C20023">
      <w:pPr>
        <w:spacing w:after="0" w:line="240" w:lineRule="auto"/>
        <w:jc w:val="both"/>
        <w:rPr>
          <w:rFonts w:eastAsia="Times New Roman" w:cstheme="minorHAnsi"/>
          <w:sz w:val="24"/>
          <w:szCs w:val="24"/>
          <w:lang w:val="ro-RO"/>
        </w:rPr>
      </w:pPr>
    </w:p>
    <w:p w14:paraId="33D0377B"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w:t>
      </w:r>
    </w:p>
    <w:p w14:paraId="55ED42EC" w14:textId="77777777" w:rsidR="00C20023" w:rsidRPr="006A33AE" w:rsidRDefault="00C20023" w:rsidP="00C20023">
      <w:pPr>
        <w:spacing w:after="0" w:line="240" w:lineRule="auto"/>
        <w:jc w:val="both"/>
        <w:rPr>
          <w:rFonts w:eastAsia="Times New Roman" w:cstheme="minorHAnsi"/>
          <w:sz w:val="24"/>
          <w:szCs w:val="24"/>
          <w:lang w:val="ro-RO"/>
        </w:rPr>
      </w:pPr>
    </w:p>
    <w:p w14:paraId="0A2D3E64"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protecția </w:t>
      </w:r>
      <w:r w:rsidRPr="006A33AE">
        <w:rPr>
          <w:rFonts w:eastAsia="Times New Roman" w:cstheme="minorHAnsi"/>
          <w:color w:val="000000" w:themeColor="text1"/>
          <w:sz w:val="24"/>
          <w:szCs w:val="24"/>
          <w:lang w:val="ro-RO"/>
        </w:rPr>
        <w:t xml:space="preserve">a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tipuri de</w:t>
      </w:r>
      <w:r w:rsidRPr="006A33AE">
        <w:rPr>
          <w:rFonts w:eastAsia="Times New Roman" w:cstheme="minorHAnsi"/>
          <w:sz w:val="24"/>
          <w:szCs w:val="24"/>
          <w:lang w:val="ro-RO"/>
        </w:rPr>
        <w:t xml:space="preserv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 </w:t>
      </w:r>
      <w:r w:rsidRPr="006A33AE">
        <w:rPr>
          <w:rFonts w:eastAsia="Times New Roman" w:cstheme="minorHAnsi"/>
          <w:b/>
          <w:bCs/>
          <w:sz w:val="24"/>
          <w:szCs w:val="24"/>
          <w:lang w:val="ro-RO"/>
        </w:rPr>
        <w:t>nici unul</w:t>
      </w:r>
      <w:r w:rsidRPr="006A33AE">
        <w:rPr>
          <w:rFonts w:eastAsia="Times New Roman" w:cstheme="minorHAnsi"/>
          <w:sz w:val="24"/>
          <w:szCs w:val="24"/>
          <w:lang w:val="ro-RO"/>
        </w:rPr>
        <w:t xml:space="preserve"> prioritare, precum și </w:t>
      </w:r>
      <w:r w:rsidRPr="006A33AE">
        <w:rPr>
          <w:rFonts w:eastAsia="Times New Roman" w:cstheme="minorHAnsi"/>
          <w:b/>
          <w:bCs/>
          <w:color w:val="000000" w:themeColor="text1"/>
          <w:sz w:val="24"/>
          <w:szCs w:val="24"/>
          <w:lang w:val="ro-RO"/>
        </w:rPr>
        <w:t xml:space="preserve">12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 1 rozător</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 xml:space="preserve">1 </w:t>
      </w:r>
      <w:r w:rsidRPr="006A33AE">
        <w:rPr>
          <w:rFonts w:eastAsia="Times New Roman" w:cstheme="minorHAnsi"/>
          <w:color w:val="000000" w:themeColor="text1"/>
          <w:sz w:val="24"/>
          <w:szCs w:val="24"/>
          <w:lang w:val="ro-RO"/>
        </w:rPr>
        <w:t>specii de reptile,</w:t>
      </w:r>
      <w:r w:rsidRPr="006A33AE">
        <w:rPr>
          <w:rFonts w:eastAsia="Times New Roman" w:cstheme="minorHAnsi"/>
          <w:b/>
          <w:bCs/>
          <w:color w:val="000000" w:themeColor="text1"/>
          <w:sz w:val="24"/>
          <w:szCs w:val="24"/>
          <w:lang w:val="ro-RO"/>
        </w:rPr>
        <w:t xml:space="preserve"> 6</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04BF2FF7"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359FBB9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Specii de interes comunitar prioritare: -  </w:t>
      </w:r>
    </w:p>
    <w:p w14:paraId="4BEC9E25"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4F7BC8CF"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5AD37F18" w14:textId="77777777" w:rsidR="00C20023" w:rsidRPr="006A33AE" w:rsidRDefault="00C20023" w:rsidP="00C20023">
      <w:pPr>
        <w:spacing w:after="0" w:line="240" w:lineRule="auto"/>
        <w:jc w:val="both"/>
        <w:rPr>
          <w:rFonts w:eastAsia="Times New Roman" w:cstheme="minorHAnsi"/>
          <w:b/>
          <w:bCs/>
          <w:sz w:val="24"/>
          <w:szCs w:val="24"/>
          <w:lang w:val="ro-RO"/>
        </w:rPr>
      </w:pPr>
    </w:p>
    <w:p w14:paraId="7EBFAA02"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87"/>
        <w:gridCol w:w="3547"/>
        <w:gridCol w:w="845"/>
        <w:gridCol w:w="992"/>
        <w:gridCol w:w="1362"/>
        <w:gridCol w:w="1483"/>
      </w:tblGrid>
      <w:tr w:rsidR="00C20023" w:rsidRPr="006A33AE" w14:paraId="4FB2A7F1" w14:textId="77777777" w:rsidTr="00C20023">
        <w:tc>
          <w:tcPr>
            <w:tcW w:w="795" w:type="dxa"/>
            <w:vAlign w:val="center"/>
          </w:tcPr>
          <w:p w14:paraId="19EA1D5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4573796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7A04469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1116071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151A182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251C749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033E53CC" w14:textId="77777777" w:rsidTr="00C20023">
        <w:tc>
          <w:tcPr>
            <w:tcW w:w="795" w:type="dxa"/>
            <w:vAlign w:val="center"/>
          </w:tcPr>
          <w:p w14:paraId="13E19A86"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6440</w:t>
            </w:r>
          </w:p>
        </w:tc>
        <w:tc>
          <w:tcPr>
            <w:tcW w:w="3756" w:type="dxa"/>
            <w:vAlign w:val="center"/>
          </w:tcPr>
          <w:p w14:paraId="50F1D594"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aluviale ale văilor râurilor din </w:t>
            </w:r>
            <w:proofErr w:type="spellStart"/>
            <w:r w:rsidRPr="006A33AE">
              <w:rPr>
                <w:rFonts w:cstheme="minorHAnsi"/>
                <w:color w:val="000000"/>
                <w:sz w:val="24"/>
                <w:szCs w:val="24"/>
                <w:lang w:val="ro-RO"/>
              </w:rPr>
              <w:t>Cnidion</w:t>
            </w:r>
            <w:proofErr w:type="spellEnd"/>
            <w:r w:rsidRPr="006A33AE">
              <w:rPr>
                <w:rFonts w:cstheme="minorHAnsi"/>
                <w:color w:val="000000"/>
                <w:sz w:val="24"/>
                <w:szCs w:val="24"/>
                <w:lang w:val="ro-RO"/>
              </w:rPr>
              <w:t xml:space="preserve"> dubii</w:t>
            </w:r>
          </w:p>
        </w:tc>
        <w:tc>
          <w:tcPr>
            <w:tcW w:w="880" w:type="dxa"/>
            <w:vAlign w:val="center"/>
          </w:tcPr>
          <w:p w14:paraId="689B72D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20</w:t>
            </w:r>
          </w:p>
        </w:tc>
        <w:tc>
          <w:tcPr>
            <w:tcW w:w="985" w:type="dxa"/>
            <w:vAlign w:val="center"/>
          </w:tcPr>
          <w:p w14:paraId="2E92A244"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4A67C89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0A874A69"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Habitat nemenționat în PM</w:t>
            </w:r>
          </w:p>
        </w:tc>
      </w:tr>
      <w:tr w:rsidR="00C20023" w:rsidRPr="006A33AE" w14:paraId="41551481" w14:textId="77777777" w:rsidTr="00C20023">
        <w:tc>
          <w:tcPr>
            <w:tcW w:w="795" w:type="dxa"/>
            <w:vAlign w:val="center"/>
          </w:tcPr>
          <w:p w14:paraId="09216EB0"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lastRenderedPageBreak/>
              <w:t>6510</w:t>
            </w:r>
          </w:p>
        </w:tc>
        <w:tc>
          <w:tcPr>
            <w:tcW w:w="3756" w:type="dxa"/>
            <w:vAlign w:val="center"/>
          </w:tcPr>
          <w:p w14:paraId="62A0048B"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Fâneţe</w:t>
            </w:r>
            <w:proofErr w:type="spellEnd"/>
            <w:r w:rsidRPr="006A33AE">
              <w:rPr>
                <w:rFonts w:cstheme="minorHAnsi"/>
                <w:color w:val="000000"/>
                <w:sz w:val="24"/>
                <w:szCs w:val="24"/>
                <w:lang w:val="ro-RO"/>
              </w:rPr>
              <w:t xml:space="preserve"> de joasă altitudine (</w:t>
            </w:r>
            <w:proofErr w:type="spellStart"/>
            <w:r w:rsidRPr="006A33AE">
              <w:rPr>
                <w:rFonts w:cstheme="minorHAnsi"/>
                <w:color w:val="000000"/>
                <w:sz w:val="24"/>
                <w:szCs w:val="24"/>
                <w:lang w:val="ro-RO"/>
              </w:rPr>
              <w:t>Alopecurus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pratensis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Sanguisorba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officinalis</w:t>
            </w:r>
            <w:proofErr w:type="spellEnd"/>
            <w:r w:rsidRPr="006A33AE">
              <w:rPr>
                <w:rFonts w:cstheme="minorHAnsi"/>
                <w:color w:val="000000"/>
                <w:sz w:val="24"/>
                <w:szCs w:val="24"/>
                <w:lang w:val="ro-RO"/>
              </w:rPr>
              <w:t>)</w:t>
            </w:r>
          </w:p>
        </w:tc>
        <w:tc>
          <w:tcPr>
            <w:tcW w:w="880" w:type="dxa"/>
            <w:vAlign w:val="center"/>
          </w:tcPr>
          <w:p w14:paraId="2FDB389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10</w:t>
            </w:r>
          </w:p>
        </w:tc>
        <w:tc>
          <w:tcPr>
            <w:tcW w:w="985" w:type="dxa"/>
            <w:vAlign w:val="center"/>
          </w:tcPr>
          <w:p w14:paraId="08166C7F"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5F4CF8BC"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26EF31C5" w14:textId="77777777" w:rsidR="00C20023" w:rsidRPr="006A33AE" w:rsidRDefault="00C20023" w:rsidP="00C20023">
            <w:pPr>
              <w:jc w:val="center"/>
              <w:rPr>
                <w:rFonts w:eastAsia="Times New Roman" w:cstheme="minorHAnsi"/>
                <w:sz w:val="24"/>
                <w:szCs w:val="24"/>
                <w:lang w:val="ro-RO"/>
              </w:rPr>
            </w:pPr>
          </w:p>
        </w:tc>
      </w:tr>
    </w:tbl>
    <w:p w14:paraId="78006CB4" w14:textId="77777777" w:rsidR="00C20023" w:rsidRPr="006A33AE" w:rsidRDefault="00C20023" w:rsidP="00C20023">
      <w:pPr>
        <w:spacing w:after="0" w:line="240" w:lineRule="auto"/>
        <w:jc w:val="both"/>
        <w:rPr>
          <w:rFonts w:eastAsia="Times New Roman" w:cstheme="minorHAnsi"/>
          <w:sz w:val="24"/>
          <w:szCs w:val="24"/>
          <w:lang w:val="ro-RO"/>
        </w:rPr>
      </w:pPr>
    </w:p>
    <w:p w14:paraId="43573F6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5AFE0D9C" w14:textId="77777777" w:rsidTr="00C20023">
        <w:tc>
          <w:tcPr>
            <w:tcW w:w="1129" w:type="dxa"/>
          </w:tcPr>
          <w:p w14:paraId="0528691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7A54C8A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21A1E5E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7B3D81BF" w14:textId="77777777" w:rsidTr="00C20023">
        <w:tc>
          <w:tcPr>
            <w:tcW w:w="1129" w:type="dxa"/>
            <w:vAlign w:val="bottom"/>
          </w:tcPr>
          <w:p w14:paraId="5F5CFE1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828" w:type="dxa"/>
            <w:vAlign w:val="bottom"/>
          </w:tcPr>
          <w:p w14:paraId="0D8C080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559" w:type="dxa"/>
          </w:tcPr>
          <w:p w14:paraId="501CC85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3,26</w:t>
            </w:r>
          </w:p>
        </w:tc>
      </w:tr>
      <w:tr w:rsidR="00C20023" w:rsidRPr="006A33AE" w14:paraId="6FD7DDCF" w14:textId="77777777" w:rsidTr="00C20023">
        <w:tc>
          <w:tcPr>
            <w:tcW w:w="1129" w:type="dxa"/>
            <w:vAlign w:val="bottom"/>
          </w:tcPr>
          <w:p w14:paraId="01A770A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0F9A731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333E15D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19,74</w:t>
            </w:r>
          </w:p>
        </w:tc>
      </w:tr>
      <w:tr w:rsidR="00C20023" w:rsidRPr="006A33AE" w14:paraId="3877F01B" w14:textId="77777777" w:rsidTr="00C20023">
        <w:tc>
          <w:tcPr>
            <w:tcW w:w="1129" w:type="dxa"/>
            <w:vAlign w:val="bottom"/>
          </w:tcPr>
          <w:p w14:paraId="47653F7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124020E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413C117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55,36</w:t>
            </w:r>
          </w:p>
        </w:tc>
      </w:tr>
      <w:tr w:rsidR="00C20023" w:rsidRPr="006A33AE" w14:paraId="29C762A5" w14:textId="77777777" w:rsidTr="00C20023">
        <w:tc>
          <w:tcPr>
            <w:tcW w:w="1129" w:type="dxa"/>
            <w:vAlign w:val="bottom"/>
          </w:tcPr>
          <w:p w14:paraId="6C4313C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645A763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7D75C30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22,10</w:t>
            </w:r>
          </w:p>
        </w:tc>
      </w:tr>
      <w:tr w:rsidR="00C20023" w:rsidRPr="006A33AE" w14:paraId="4BFD8DDA" w14:textId="77777777" w:rsidTr="00C20023">
        <w:tc>
          <w:tcPr>
            <w:tcW w:w="1129" w:type="dxa"/>
            <w:vAlign w:val="bottom"/>
          </w:tcPr>
          <w:p w14:paraId="612026E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2980AF3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48CF18F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1,30</w:t>
            </w:r>
          </w:p>
        </w:tc>
      </w:tr>
    </w:tbl>
    <w:p w14:paraId="5937C108" w14:textId="77777777" w:rsidR="00C20023" w:rsidRPr="006A33AE" w:rsidRDefault="00C20023" w:rsidP="00C20023">
      <w:pPr>
        <w:spacing w:after="0" w:line="240" w:lineRule="auto"/>
        <w:jc w:val="both"/>
        <w:rPr>
          <w:rFonts w:eastAsia="Times New Roman" w:cstheme="minorHAnsi"/>
          <w:sz w:val="24"/>
          <w:szCs w:val="24"/>
          <w:lang w:val="ro-RO"/>
        </w:rPr>
      </w:pPr>
    </w:p>
    <w:p w14:paraId="4AF52BC5"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4E96ED4D" w14:textId="77777777" w:rsidTr="00C20023">
        <w:tc>
          <w:tcPr>
            <w:tcW w:w="1413" w:type="dxa"/>
            <w:vAlign w:val="center"/>
          </w:tcPr>
          <w:p w14:paraId="3A9CF29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321281E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0B0DB9C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289DF39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46A41A58" w14:textId="77777777" w:rsidTr="00C20023">
        <w:tc>
          <w:tcPr>
            <w:tcW w:w="1413" w:type="dxa"/>
            <w:vAlign w:val="center"/>
          </w:tcPr>
          <w:p w14:paraId="0F1A9012" w14:textId="77777777" w:rsidR="00C20023" w:rsidRPr="006A33AE" w:rsidRDefault="00C20023" w:rsidP="00C20023">
            <w:pPr>
              <w:jc w:val="center"/>
              <w:rPr>
                <w:rFonts w:cstheme="minorHAnsi"/>
                <w:lang w:val="ro-RO"/>
              </w:rPr>
            </w:pPr>
            <w:r w:rsidRPr="006A33AE">
              <w:rPr>
                <w:rFonts w:cstheme="minorHAnsi"/>
                <w:lang w:val="ro-RO"/>
              </w:rPr>
              <w:t>112</w:t>
            </w:r>
          </w:p>
        </w:tc>
        <w:tc>
          <w:tcPr>
            <w:tcW w:w="3969" w:type="dxa"/>
            <w:vAlign w:val="center"/>
          </w:tcPr>
          <w:p w14:paraId="0915C800"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23A66A17" w14:textId="77777777" w:rsidR="00C20023" w:rsidRPr="006A33AE" w:rsidRDefault="00C20023" w:rsidP="00C20023">
            <w:pPr>
              <w:jc w:val="center"/>
              <w:rPr>
                <w:rFonts w:cstheme="minorHAnsi"/>
                <w:lang w:val="ro-RO"/>
              </w:rPr>
            </w:pPr>
            <w:r w:rsidRPr="006A33AE">
              <w:rPr>
                <w:rFonts w:cstheme="minorHAnsi"/>
                <w:lang w:val="ro-RO"/>
              </w:rPr>
              <w:t>15.31</w:t>
            </w:r>
          </w:p>
        </w:tc>
        <w:tc>
          <w:tcPr>
            <w:tcW w:w="1559" w:type="dxa"/>
            <w:vAlign w:val="center"/>
          </w:tcPr>
          <w:p w14:paraId="4240AFC6" w14:textId="77777777" w:rsidR="00C20023" w:rsidRPr="006A33AE" w:rsidRDefault="00C20023" w:rsidP="00C20023">
            <w:pPr>
              <w:jc w:val="center"/>
              <w:rPr>
                <w:rFonts w:cstheme="minorHAnsi"/>
                <w:lang w:val="ro-RO"/>
              </w:rPr>
            </w:pPr>
            <w:r w:rsidRPr="006A33AE">
              <w:rPr>
                <w:rFonts w:cstheme="minorHAnsi"/>
                <w:lang w:val="ro-RO"/>
              </w:rPr>
              <w:t>0.66</w:t>
            </w:r>
          </w:p>
        </w:tc>
      </w:tr>
      <w:tr w:rsidR="00C20023" w:rsidRPr="006A33AE" w14:paraId="10C10C6C" w14:textId="77777777" w:rsidTr="00C20023">
        <w:tc>
          <w:tcPr>
            <w:tcW w:w="1413" w:type="dxa"/>
            <w:vAlign w:val="center"/>
          </w:tcPr>
          <w:p w14:paraId="20936C86" w14:textId="77777777" w:rsidR="00C20023" w:rsidRPr="006A33AE" w:rsidRDefault="00C20023" w:rsidP="00C20023">
            <w:pPr>
              <w:jc w:val="center"/>
              <w:rPr>
                <w:rFonts w:cstheme="minorHAnsi"/>
                <w:lang w:val="ro-RO"/>
              </w:rPr>
            </w:pPr>
            <w:r w:rsidRPr="006A33AE">
              <w:rPr>
                <w:rFonts w:cstheme="minorHAnsi"/>
                <w:lang w:val="ro-RO"/>
              </w:rPr>
              <w:t>121</w:t>
            </w:r>
          </w:p>
        </w:tc>
        <w:tc>
          <w:tcPr>
            <w:tcW w:w="3969" w:type="dxa"/>
            <w:vAlign w:val="center"/>
          </w:tcPr>
          <w:p w14:paraId="52B72041" w14:textId="77777777" w:rsidR="00C20023" w:rsidRPr="006A33AE" w:rsidRDefault="00C20023" w:rsidP="00C20023">
            <w:pPr>
              <w:jc w:val="both"/>
              <w:rPr>
                <w:rFonts w:cstheme="minorHAnsi"/>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565D33B4" w14:textId="77777777" w:rsidR="00C20023" w:rsidRPr="006A33AE" w:rsidRDefault="00C20023" w:rsidP="00C20023">
            <w:pPr>
              <w:jc w:val="center"/>
              <w:rPr>
                <w:rFonts w:cstheme="minorHAnsi"/>
                <w:lang w:val="ro-RO"/>
              </w:rPr>
            </w:pPr>
            <w:r w:rsidRPr="006A33AE">
              <w:rPr>
                <w:rFonts w:cstheme="minorHAnsi"/>
                <w:lang w:val="ro-RO"/>
              </w:rPr>
              <w:t>0.48</w:t>
            </w:r>
          </w:p>
        </w:tc>
        <w:tc>
          <w:tcPr>
            <w:tcW w:w="1559" w:type="dxa"/>
            <w:vAlign w:val="center"/>
          </w:tcPr>
          <w:p w14:paraId="50957547" w14:textId="77777777" w:rsidR="00C20023" w:rsidRPr="006A33AE" w:rsidRDefault="00C20023" w:rsidP="00C20023">
            <w:pPr>
              <w:jc w:val="center"/>
              <w:rPr>
                <w:rFonts w:cstheme="minorHAnsi"/>
                <w:lang w:val="ro-RO"/>
              </w:rPr>
            </w:pPr>
            <w:r w:rsidRPr="006A33AE">
              <w:rPr>
                <w:rFonts w:cstheme="minorHAnsi"/>
                <w:lang w:val="ro-RO"/>
              </w:rPr>
              <w:t>0.02</w:t>
            </w:r>
          </w:p>
        </w:tc>
      </w:tr>
      <w:tr w:rsidR="00C20023" w:rsidRPr="006A33AE" w14:paraId="58A2BFC4" w14:textId="77777777" w:rsidTr="00C20023">
        <w:tc>
          <w:tcPr>
            <w:tcW w:w="1413" w:type="dxa"/>
            <w:vAlign w:val="center"/>
          </w:tcPr>
          <w:p w14:paraId="590646BA"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60D42FF3"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47406A13" w14:textId="77777777" w:rsidR="00C20023" w:rsidRPr="006A33AE" w:rsidRDefault="00C20023" w:rsidP="00C20023">
            <w:pPr>
              <w:jc w:val="center"/>
              <w:rPr>
                <w:rFonts w:cstheme="minorHAnsi"/>
                <w:lang w:val="ro-RO"/>
              </w:rPr>
            </w:pPr>
            <w:r w:rsidRPr="006A33AE">
              <w:rPr>
                <w:rFonts w:cstheme="minorHAnsi"/>
                <w:lang w:val="ro-RO"/>
              </w:rPr>
              <w:t>803.12</w:t>
            </w:r>
          </w:p>
        </w:tc>
        <w:tc>
          <w:tcPr>
            <w:tcW w:w="1559" w:type="dxa"/>
            <w:vAlign w:val="center"/>
          </w:tcPr>
          <w:p w14:paraId="0D322ADB" w14:textId="77777777" w:rsidR="00C20023" w:rsidRPr="006A33AE" w:rsidRDefault="00C20023" w:rsidP="00C20023">
            <w:pPr>
              <w:jc w:val="center"/>
              <w:rPr>
                <w:rFonts w:cstheme="minorHAnsi"/>
                <w:lang w:val="ro-RO"/>
              </w:rPr>
            </w:pPr>
            <w:r w:rsidRPr="006A33AE">
              <w:rPr>
                <w:rFonts w:cstheme="minorHAnsi"/>
                <w:lang w:val="ro-RO"/>
              </w:rPr>
              <w:t>34.70</w:t>
            </w:r>
          </w:p>
        </w:tc>
      </w:tr>
      <w:tr w:rsidR="00C20023" w:rsidRPr="006A33AE" w14:paraId="189A5A5C" w14:textId="77777777" w:rsidTr="00C20023">
        <w:tc>
          <w:tcPr>
            <w:tcW w:w="1413" w:type="dxa"/>
            <w:vAlign w:val="center"/>
          </w:tcPr>
          <w:p w14:paraId="76A3A27C"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7E9D588B"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755AC31B" w14:textId="77777777" w:rsidR="00C20023" w:rsidRPr="006A33AE" w:rsidRDefault="00C20023" w:rsidP="00C20023">
            <w:pPr>
              <w:jc w:val="center"/>
              <w:rPr>
                <w:rFonts w:cstheme="minorHAnsi"/>
                <w:lang w:val="ro-RO"/>
              </w:rPr>
            </w:pPr>
            <w:r w:rsidRPr="006A33AE">
              <w:rPr>
                <w:rFonts w:cstheme="minorHAnsi"/>
                <w:lang w:val="ro-RO"/>
              </w:rPr>
              <w:t>1373.30</w:t>
            </w:r>
          </w:p>
        </w:tc>
        <w:tc>
          <w:tcPr>
            <w:tcW w:w="1559" w:type="dxa"/>
            <w:vAlign w:val="center"/>
          </w:tcPr>
          <w:p w14:paraId="35FBD154" w14:textId="77777777" w:rsidR="00C20023" w:rsidRPr="006A33AE" w:rsidRDefault="00C20023" w:rsidP="00C20023">
            <w:pPr>
              <w:jc w:val="center"/>
              <w:rPr>
                <w:rFonts w:cstheme="minorHAnsi"/>
                <w:lang w:val="ro-RO"/>
              </w:rPr>
            </w:pPr>
            <w:r w:rsidRPr="006A33AE">
              <w:rPr>
                <w:rFonts w:cstheme="minorHAnsi"/>
                <w:lang w:val="ro-RO"/>
              </w:rPr>
              <w:t>59.33</w:t>
            </w:r>
          </w:p>
        </w:tc>
      </w:tr>
      <w:tr w:rsidR="00C20023" w:rsidRPr="006A33AE" w14:paraId="2DF92BE3" w14:textId="77777777" w:rsidTr="00C20023">
        <w:tc>
          <w:tcPr>
            <w:tcW w:w="1413" w:type="dxa"/>
            <w:vAlign w:val="center"/>
          </w:tcPr>
          <w:p w14:paraId="748942E7" w14:textId="77777777" w:rsidR="00C20023" w:rsidRPr="006A33AE" w:rsidRDefault="00C20023" w:rsidP="00C20023">
            <w:pPr>
              <w:jc w:val="center"/>
              <w:rPr>
                <w:rFonts w:cstheme="minorHAnsi"/>
                <w:lang w:val="ro-RO"/>
              </w:rPr>
            </w:pPr>
            <w:r w:rsidRPr="006A33AE">
              <w:rPr>
                <w:rFonts w:cstheme="minorHAnsi"/>
                <w:lang w:val="ro-RO"/>
              </w:rPr>
              <w:t>242</w:t>
            </w:r>
          </w:p>
        </w:tc>
        <w:tc>
          <w:tcPr>
            <w:tcW w:w="3969" w:type="dxa"/>
            <w:vAlign w:val="center"/>
          </w:tcPr>
          <w:p w14:paraId="50D87CB2" w14:textId="77777777" w:rsidR="00C20023" w:rsidRPr="006A33AE" w:rsidRDefault="00C20023" w:rsidP="00C20023">
            <w:pPr>
              <w:jc w:val="both"/>
              <w:rPr>
                <w:rFonts w:cstheme="minorHAnsi"/>
                <w:lang w:val="ro-RO"/>
              </w:rPr>
            </w:pPr>
            <w:r w:rsidRPr="006A33AE">
              <w:rPr>
                <w:rFonts w:cstheme="minorHAnsi"/>
                <w:lang w:val="ro-RO"/>
              </w:rPr>
              <w:t>Zone cultivate complexe</w:t>
            </w:r>
          </w:p>
        </w:tc>
        <w:tc>
          <w:tcPr>
            <w:tcW w:w="1417" w:type="dxa"/>
            <w:vAlign w:val="center"/>
          </w:tcPr>
          <w:p w14:paraId="1C349E58" w14:textId="77777777" w:rsidR="00C20023" w:rsidRPr="006A33AE" w:rsidRDefault="00C20023" w:rsidP="00C20023">
            <w:pPr>
              <w:jc w:val="center"/>
              <w:rPr>
                <w:rFonts w:cstheme="minorHAnsi"/>
                <w:lang w:val="ro-RO"/>
              </w:rPr>
            </w:pPr>
            <w:r w:rsidRPr="006A33AE">
              <w:rPr>
                <w:rFonts w:cstheme="minorHAnsi"/>
                <w:lang w:val="ro-RO"/>
              </w:rPr>
              <w:t>8.80</w:t>
            </w:r>
          </w:p>
        </w:tc>
        <w:tc>
          <w:tcPr>
            <w:tcW w:w="1559" w:type="dxa"/>
            <w:vAlign w:val="center"/>
          </w:tcPr>
          <w:p w14:paraId="29AB5C1A" w14:textId="77777777" w:rsidR="00C20023" w:rsidRPr="006A33AE" w:rsidRDefault="00C20023" w:rsidP="00C20023">
            <w:pPr>
              <w:jc w:val="center"/>
              <w:rPr>
                <w:rFonts w:cstheme="minorHAnsi"/>
                <w:lang w:val="ro-RO"/>
              </w:rPr>
            </w:pPr>
            <w:r w:rsidRPr="006A33AE">
              <w:rPr>
                <w:rFonts w:cstheme="minorHAnsi"/>
                <w:lang w:val="ro-RO"/>
              </w:rPr>
              <w:t>0.38</w:t>
            </w:r>
          </w:p>
        </w:tc>
      </w:tr>
      <w:tr w:rsidR="00C20023" w:rsidRPr="006A33AE" w14:paraId="20A2BAD7" w14:textId="77777777" w:rsidTr="00C20023">
        <w:tc>
          <w:tcPr>
            <w:tcW w:w="1413" w:type="dxa"/>
            <w:vAlign w:val="center"/>
          </w:tcPr>
          <w:p w14:paraId="4B156028" w14:textId="77777777" w:rsidR="00C20023" w:rsidRPr="006A33AE" w:rsidRDefault="00C20023" w:rsidP="00C20023">
            <w:pPr>
              <w:jc w:val="center"/>
              <w:rPr>
                <w:rFonts w:cstheme="minorHAnsi"/>
                <w:lang w:val="ro-RO"/>
              </w:rPr>
            </w:pPr>
            <w:r w:rsidRPr="006A33AE">
              <w:rPr>
                <w:rFonts w:cstheme="minorHAnsi"/>
                <w:lang w:val="ro-RO"/>
              </w:rPr>
              <w:t>243</w:t>
            </w:r>
          </w:p>
        </w:tc>
        <w:tc>
          <w:tcPr>
            <w:tcW w:w="3969" w:type="dxa"/>
            <w:vAlign w:val="center"/>
          </w:tcPr>
          <w:p w14:paraId="0E16BD52" w14:textId="77777777" w:rsidR="00C20023" w:rsidRPr="006A33AE" w:rsidRDefault="00C20023" w:rsidP="00C20023">
            <w:pPr>
              <w:jc w:val="both"/>
              <w:rPr>
                <w:rFonts w:cstheme="minorHAnsi"/>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19699DA7" w14:textId="77777777" w:rsidR="00C20023" w:rsidRPr="006A33AE" w:rsidRDefault="00C20023" w:rsidP="00C20023">
            <w:pPr>
              <w:jc w:val="center"/>
              <w:rPr>
                <w:rFonts w:cstheme="minorHAnsi"/>
                <w:lang w:val="ro-RO"/>
              </w:rPr>
            </w:pPr>
            <w:r w:rsidRPr="006A33AE">
              <w:rPr>
                <w:rFonts w:cstheme="minorHAnsi"/>
                <w:lang w:val="ro-RO"/>
              </w:rPr>
              <w:t>111.99</w:t>
            </w:r>
          </w:p>
        </w:tc>
        <w:tc>
          <w:tcPr>
            <w:tcW w:w="1559" w:type="dxa"/>
            <w:vAlign w:val="center"/>
          </w:tcPr>
          <w:p w14:paraId="03D1BF40" w14:textId="77777777" w:rsidR="00C20023" w:rsidRPr="006A33AE" w:rsidRDefault="00C20023" w:rsidP="00C20023">
            <w:pPr>
              <w:jc w:val="center"/>
              <w:rPr>
                <w:rFonts w:cstheme="minorHAnsi"/>
                <w:lang w:val="ro-RO"/>
              </w:rPr>
            </w:pPr>
            <w:r w:rsidRPr="006A33AE">
              <w:rPr>
                <w:rFonts w:cstheme="minorHAnsi"/>
                <w:lang w:val="ro-RO"/>
              </w:rPr>
              <w:t>4.84</w:t>
            </w:r>
          </w:p>
        </w:tc>
      </w:tr>
      <w:tr w:rsidR="00C20023" w:rsidRPr="006A33AE" w14:paraId="57DF1ED3" w14:textId="77777777" w:rsidTr="00C20023">
        <w:tc>
          <w:tcPr>
            <w:tcW w:w="1413" w:type="dxa"/>
            <w:vAlign w:val="center"/>
          </w:tcPr>
          <w:p w14:paraId="1DE6939D" w14:textId="77777777" w:rsidR="00C20023" w:rsidRPr="006A33AE" w:rsidRDefault="00C20023" w:rsidP="00C20023">
            <w:pPr>
              <w:jc w:val="center"/>
              <w:rPr>
                <w:rFonts w:cstheme="minorHAnsi"/>
                <w:lang w:val="ro-RO"/>
              </w:rPr>
            </w:pPr>
            <w:r w:rsidRPr="006A33AE">
              <w:rPr>
                <w:rFonts w:cstheme="minorHAnsi"/>
                <w:lang w:val="ro-RO"/>
              </w:rPr>
              <w:t>311</w:t>
            </w:r>
          </w:p>
        </w:tc>
        <w:tc>
          <w:tcPr>
            <w:tcW w:w="3969" w:type="dxa"/>
            <w:vAlign w:val="center"/>
          </w:tcPr>
          <w:p w14:paraId="31B9A8C8" w14:textId="77777777" w:rsidR="00C20023" w:rsidRPr="006A33AE" w:rsidRDefault="00C20023" w:rsidP="00C20023">
            <w:pPr>
              <w:jc w:val="both"/>
              <w:rPr>
                <w:rFonts w:cstheme="minorHAnsi"/>
                <w:lang w:val="ro-RO"/>
              </w:rPr>
            </w:pPr>
            <w:r w:rsidRPr="006A33AE">
              <w:rPr>
                <w:rFonts w:cstheme="minorHAnsi"/>
                <w:lang w:val="ro-RO"/>
              </w:rPr>
              <w:t>Păduri de foioase</w:t>
            </w:r>
          </w:p>
        </w:tc>
        <w:tc>
          <w:tcPr>
            <w:tcW w:w="1417" w:type="dxa"/>
            <w:vAlign w:val="center"/>
          </w:tcPr>
          <w:p w14:paraId="3A8CC3B8" w14:textId="77777777" w:rsidR="00C20023" w:rsidRPr="006A33AE" w:rsidRDefault="00C20023" w:rsidP="00C20023">
            <w:pPr>
              <w:jc w:val="center"/>
              <w:rPr>
                <w:rFonts w:cstheme="minorHAnsi"/>
                <w:lang w:val="ro-RO"/>
              </w:rPr>
            </w:pPr>
            <w:r w:rsidRPr="006A33AE">
              <w:rPr>
                <w:rFonts w:cstheme="minorHAnsi"/>
                <w:lang w:val="ro-RO"/>
              </w:rPr>
              <w:t>0.01</w:t>
            </w:r>
          </w:p>
        </w:tc>
        <w:tc>
          <w:tcPr>
            <w:tcW w:w="1559" w:type="dxa"/>
            <w:vAlign w:val="center"/>
          </w:tcPr>
          <w:p w14:paraId="453D3320" w14:textId="77777777" w:rsidR="00C20023" w:rsidRPr="006A33AE" w:rsidRDefault="00C20023" w:rsidP="00C20023">
            <w:pPr>
              <w:jc w:val="center"/>
              <w:rPr>
                <w:rFonts w:cstheme="minorHAnsi"/>
                <w:lang w:val="ro-RO"/>
              </w:rPr>
            </w:pPr>
            <w:r w:rsidRPr="006A33AE">
              <w:rPr>
                <w:rFonts w:cstheme="minorHAnsi"/>
                <w:lang w:val="ro-RO"/>
              </w:rPr>
              <w:t>0.00</w:t>
            </w:r>
          </w:p>
        </w:tc>
      </w:tr>
      <w:tr w:rsidR="00C20023" w:rsidRPr="006A33AE" w14:paraId="12CDF234" w14:textId="77777777" w:rsidTr="00C20023">
        <w:tc>
          <w:tcPr>
            <w:tcW w:w="1413" w:type="dxa"/>
            <w:vAlign w:val="center"/>
          </w:tcPr>
          <w:p w14:paraId="25AE7A71" w14:textId="77777777" w:rsidR="00C20023" w:rsidRPr="006A33AE" w:rsidRDefault="00C20023" w:rsidP="00C20023">
            <w:pPr>
              <w:jc w:val="center"/>
              <w:rPr>
                <w:rFonts w:cstheme="minorHAnsi"/>
                <w:lang w:val="ro-RO"/>
              </w:rPr>
            </w:pPr>
            <w:r w:rsidRPr="006A33AE">
              <w:rPr>
                <w:rFonts w:cstheme="minorHAnsi"/>
                <w:lang w:val="ro-RO"/>
              </w:rPr>
              <w:t>321</w:t>
            </w:r>
          </w:p>
        </w:tc>
        <w:tc>
          <w:tcPr>
            <w:tcW w:w="3969" w:type="dxa"/>
            <w:vAlign w:val="center"/>
          </w:tcPr>
          <w:p w14:paraId="319C0935" w14:textId="77777777" w:rsidR="00C20023" w:rsidRPr="006A33AE" w:rsidRDefault="00C20023" w:rsidP="00C20023">
            <w:pPr>
              <w:jc w:val="both"/>
              <w:rPr>
                <w:rFonts w:cstheme="minorHAnsi"/>
                <w:lang w:val="ro-RO"/>
              </w:rPr>
            </w:pPr>
            <w:r w:rsidRPr="006A33AE">
              <w:rPr>
                <w:rFonts w:cstheme="minorHAnsi"/>
                <w:lang w:val="ro-RO"/>
              </w:rPr>
              <w:t xml:space="preserve">Zone cu </w:t>
            </w:r>
            <w:proofErr w:type="spellStart"/>
            <w:r w:rsidRPr="006A33AE">
              <w:rPr>
                <w:rFonts w:cstheme="minorHAnsi"/>
                <w:lang w:val="ro-RO"/>
              </w:rPr>
              <w:t>vegetaţie</w:t>
            </w:r>
            <w:proofErr w:type="spellEnd"/>
            <w:r w:rsidRPr="006A33AE">
              <w:rPr>
                <w:rFonts w:cstheme="minorHAnsi"/>
                <w:lang w:val="ro-RO"/>
              </w:rPr>
              <w:t xml:space="preserve"> ierboasă naturală</w:t>
            </w:r>
          </w:p>
        </w:tc>
        <w:tc>
          <w:tcPr>
            <w:tcW w:w="1417" w:type="dxa"/>
            <w:vAlign w:val="center"/>
          </w:tcPr>
          <w:p w14:paraId="4A1A0D05" w14:textId="77777777" w:rsidR="00C20023" w:rsidRPr="006A33AE" w:rsidRDefault="00C20023" w:rsidP="00C20023">
            <w:pPr>
              <w:jc w:val="center"/>
              <w:rPr>
                <w:rFonts w:cstheme="minorHAnsi"/>
                <w:lang w:val="ro-RO"/>
              </w:rPr>
            </w:pPr>
            <w:r w:rsidRPr="006A33AE">
              <w:rPr>
                <w:rFonts w:cstheme="minorHAnsi"/>
                <w:lang w:val="ro-RO"/>
              </w:rPr>
              <w:t>1.40</w:t>
            </w:r>
          </w:p>
        </w:tc>
        <w:tc>
          <w:tcPr>
            <w:tcW w:w="1559" w:type="dxa"/>
            <w:vAlign w:val="center"/>
          </w:tcPr>
          <w:p w14:paraId="64725FB1" w14:textId="77777777" w:rsidR="00C20023" w:rsidRPr="006A33AE" w:rsidRDefault="00C20023" w:rsidP="00C20023">
            <w:pPr>
              <w:jc w:val="center"/>
              <w:rPr>
                <w:rFonts w:cstheme="minorHAnsi"/>
                <w:lang w:val="ro-RO"/>
              </w:rPr>
            </w:pPr>
            <w:r w:rsidRPr="006A33AE">
              <w:rPr>
                <w:rFonts w:cstheme="minorHAnsi"/>
                <w:lang w:val="ro-RO"/>
              </w:rPr>
              <w:t>0.06</w:t>
            </w:r>
          </w:p>
        </w:tc>
      </w:tr>
      <w:tr w:rsidR="00C20023" w:rsidRPr="006A33AE" w14:paraId="5AFAADD3" w14:textId="77777777" w:rsidTr="00C20023">
        <w:tc>
          <w:tcPr>
            <w:tcW w:w="1413" w:type="dxa"/>
            <w:vAlign w:val="center"/>
          </w:tcPr>
          <w:p w14:paraId="01D173C2" w14:textId="77777777" w:rsidR="00C20023" w:rsidRPr="006A33AE" w:rsidRDefault="00C20023" w:rsidP="00C20023">
            <w:pPr>
              <w:jc w:val="center"/>
              <w:rPr>
                <w:rFonts w:cstheme="minorHAnsi"/>
                <w:lang w:val="ro-RO"/>
              </w:rPr>
            </w:pPr>
            <w:r w:rsidRPr="006A33AE">
              <w:rPr>
                <w:rFonts w:cstheme="minorHAnsi"/>
                <w:lang w:val="ro-RO"/>
              </w:rPr>
              <w:t>512</w:t>
            </w:r>
          </w:p>
        </w:tc>
        <w:tc>
          <w:tcPr>
            <w:tcW w:w="3969" w:type="dxa"/>
            <w:vAlign w:val="center"/>
          </w:tcPr>
          <w:p w14:paraId="5B529C29" w14:textId="77777777" w:rsidR="00C20023" w:rsidRPr="006A33AE" w:rsidRDefault="00C20023" w:rsidP="00C20023">
            <w:pPr>
              <w:jc w:val="both"/>
              <w:rPr>
                <w:rFonts w:cstheme="minorHAnsi"/>
                <w:lang w:val="ro-RO"/>
              </w:rPr>
            </w:pPr>
            <w:r w:rsidRPr="006A33AE">
              <w:rPr>
                <w:rFonts w:cstheme="minorHAnsi"/>
                <w:lang w:val="ro-RO"/>
              </w:rPr>
              <w:t>Ape stătătoare</w:t>
            </w:r>
          </w:p>
        </w:tc>
        <w:tc>
          <w:tcPr>
            <w:tcW w:w="1417" w:type="dxa"/>
            <w:vAlign w:val="center"/>
          </w:tcPr>
          <w:p w14:paraId="0B3DC411" w14:textId="77777777" w:rsidR="00C20023" w:rsidRPr="006A33AE" w:rsidRDefault="00C20023" w:rsidP="00C20023">
            <w:pPr>
              <w:jc w:val="center"/>
              <w:rPr>
                <w:rFonts w:cstheme="minorHAnsi"/>
                <w:lang w:val="ro-RO"/>
              </w:rPr>
            </w:pPr>
            <w:r w:rsidRPr="006A33AE">
              <w:rPr>
                <w:rFonts w:cstheme="minorHAnsi"/>
                <w:lang w:val="ro-RO"/>
              </w:rPr>
              <w:t>0.13</w:t>
            </w:r>
          </w:p>
        </w:tc>
        <w:tc>
          <w:tcPr>
            <w:tcW w:w="1559" w:type="dxa"/>
            <w:vAlign w:val="center"/>
          </w:tcPr>
          <w:p w14:paraId="5B976B42" w14:textId="77777777" w:rsidR="00C20023" w:rsidRPr="006A33AE" w:rsidRDefault="00C20023" w:rsidP="00C20023">
            <w:pPr>
              <w:jc w:val="center"/>
              <w:rPr>
                <w:rFonts w:cstheme="minorHAnsi"/>
                <w:lang w:val="ro-RO"/>
              </w:rPr>
            </w:pPr>
            <w:r w:rsidRPr="006A33AE">
              <w:rPr>
                <w:rFonts w:cstheme="minorHAnsi"/>
                <w:lang w:val="ro-RO"/>
              </w:rPr>
              <w:t>0.01</w:t>
            </w:r>
          </w:p>
        </w:tc>
      </w:tr>
    </w:tbl>
    <w:p w14:paraId="5DEB523D" w14:textId="77777777" w:rsidR="00C20023" w:rsidRPr="006A33AE" w:rsidRDefault="00C20023" w:rsidP="00C20023">
      <w:pPr>
        <w:spacing w:after="0" w:line="240" w:lineRule="auto"/>
        <w:jc w:val="both"/>
        <w:rPr>
          <w:rFonts w:eastAsia="Times New Roman" w:cstheme="minorHAnsi"/>
          <w:sz w:val="24"/>
          <w:szCs w:val="24"/>
          <w:lang w:val="ro-RO"/>
        </w:rPr>
      </w:pPr>
    </w:p>
    <w:p w14:paraId="27BEDF27"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6083B1B5"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37456517" w14:textId="06F60FB6"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1749DF19" w14:textId="77777777" w:rsidTr="00C20023">
        <w:tc>
          <w:tcPr>
            <w:tcW w:w="1271" w:type="dxa"/>
          </w:tcPr>
          <w:p w14:paraId="7C43F240"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55B18BB7"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55E7EBF4" w14:textId="77777777" w:rsidTr="00C20023">
        <w:tc>
          <w:tcPr>
            <w:tcW w:w="1271" w:type="dxa"/>
            <w:vAlign w:val="center"/>
          </w:tcPr>
          <w:p w14:paraId="08007FF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B02.02</w:t>
            </w:r>
          </w:p>
        </w:tc>
        <w:tc>
          <w:tcPr>
            <w:tcW w:w="6095" w:type="dxa"/>
            <w:vAlign w:val="center"/>
          </w:tcPr>
          <w:p w14:paraId="163A4EA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Curățarea pădurii</w:t>
            </w:r>
          </w:p>
        </w:tc>
      </w:tr>
      <w:tr w:rsidR="00C20023" w:rsidRPr="006A33AE" w14:paraId="21D62264" w14:textId="77777777" w:rsidTr="00C20023">
        <w:tc>
          <w:tcPr>
            <w:tcW w:w="1271" w:type="dxa"/>
            <w:vAlign w:val="center"/>
          </w:tcPr>
          <w:p w14:paraId="3D53CB9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J02.02</w:t>
            </w:r>
          </w:p>
        </w:tc>
        <w:tc>
          <w:tcPr>
            <w:tcW w:w="6095" w:type="dxa"/>
            <w:vAlign w:val="center"/>
          </w:tcPr>
          <w:p w14:paraId="52B5C1B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Înlăturarea de sedimente (mal)</w:t>
            </w:r>
          </w:p>
        </w:tc>
      </w:tr>
      <w:tr w:rsidR="00C20023" w:rsidRPr="006A33AE" w14:paraId="43AD2142" w14:textId="77777777" w:rsidTr="00C20023">
        <w:tc>
          <w:tcPr>
            <w:tcW w:w="1271" w:type="dxa"/>
            <w:vAlign w:val="center"/>
          </w:tcPr>
          <w:p w14:paraId="2EF208A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J02.03.02</w:t>
            </w:r>
          </w:p>
        </w:tc>
        <w:tc>
          <w:tcPr>
            <w:tcW w:w="6095" w:type="dxa"/>
            <w:vAlign w:val="center"/>
          </w:tcPr>
          <w:p w14:paraId="1643D77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Canalizare</w:t>
            </w:r>
          </w:p>
        </w:tc>
      </w:tr>
    </w:tbl>
    <w:p w14:paraId="63E1A995" w14:textId="77777777" w:rsidR="00C20023" w:rsidRPr="006A33AE" w:rsidRDefault="00C20023" w:rsidP="00C20023">
      <w:pPr>
        <w:jc w:val="both"/>
        <w:rPr>
          <w:rFonts w:cstheme="minorHAnsi"/>
          <w:b/>
          <w:bCs/>
          <w:sz w:val="24"/>
          <w:szCs w:val="24"/>
          <w:lang w:val="ro-RO"/>
        </w:rPr>
      </w:pPr>
    </w:p>
    <w:p w14:paraId="63339357" w14:textId="3B22BB0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662"/>
      </w:tblGrid>
      <w:tr w:rsidR="00C20023" w:rsidRPr="006A33AE" w14:paraId="63E66B75" w14:textId="77777777" w:rsidTr="00C20023">
        <w:tc>
          <w:tcPr>
            <w:tcW w:w="1271" w:type="dxa"/>
          </w:tcPr>
          <w:p w14:paraId="4CA8651E"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662" w:type="dxa"/>
          </w:tcPr>
          <w:p w14:paraId="733C1B0B"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13CC0D21" w14:textId="77777777" w:rsidTr="00C20023">
        <w:tc>
          <w:tcPr>
            <w:tcW w:w="1271" w:type="dxa"/>
            <w:vAlign w:val="center"/>
          </w:tcPr>
          <w:p w14:paraId="19B5481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A05.01</w:t>
            </w:r>
          </w:p>
        </w:tc>
        <w:tc>
          <w:tcPr>
            <w:tcW w:w="6662" w:type="dxa"/>
            <w:vAlign w:val="center"/>
          </w:tcPr>
          <w:p w14:paraId="5A9B530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Creșterea animalelor</w:t>
            </w:r>
          </w:p>
        </w:tc>
      </w:tr>
      <w:tr w:rsidR="00C20023" w:rsidRPr="006A33AE" w14:paraId="7BE9990D" w14:textId="77777777" w:rsidTr="00C20023">
        <w:tc>
          <w:tcPr>
            <w:tcW w:w="1271" w:type="dxa"/>
            <w:vAlign w:val="center"/>
          </w:tcPr>
          <w:p w14:paraId="1620749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A07</w:t>
            </w:r>
          </w:p>
        </w:tc>
        <w:tc>
          <w:tcPr>
            <w:tcW w:w="6662" w:type="dxa"/>
            <w:vAlign w:val="center"/>
          </w:tcPr>
          <w:p w14:paraId="7624C6C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hormoni și substanțe chimice</w:t>
            </w:r>
          </w:p>
        </w:tc>
      </w:tr>
      <w:tr w:rsidR="00C20023" w:rsidRPr="006A33AE" w14:paraId="786EC671" w14:textId="77777777" w:rsidTr="00C20023">
        <w:tc>
          <w:tcPr>
            <w:tcW w:w="1271" w:type="dxa"/>
            <w:vAlign w:val="center"/>
          </w:tcPr>
          <w:p w14:paraId="4BA177B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E03.01</w:t>
            </w:r>
          </w:p>
        </w:tc>
        <w:tc>
          <w:tcPr>
            <w:tcW w:w="6662" w:type="dxa"/>
            <w:vAlign w:val="center"/>
          </w:tcPr>
          <w:p w14:paraId="0C7B7CC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deșeurilor menajere/deșeuri provenite din baze de agrement </w:t>
            </w:r>
          </w:p>
        </w:tc>
      </w:tr>
    </w:tbl>
    <w:p w14:paraId="4CBFC952" w14:textId="77777777" w:rsidR="00C20023" w:rsidRPr="006A33AE" w:rsidRDefault="00C20023" w:rsidP="00C20023">
      <w:pPr>
        <w:jc w:val="both"/>
        <w:rPr>
          <w:rFonts w:cstheme="minorHAnsi"/>
          <w:b/>
          <w:bCs/>
          <w:sz w:val="24"/>
          <w:szCs w:val="24"/>
          <w:lang w:val="ro-RO"/>
        </w:rPr>
      </w:pPr>
    </w:p>
    <w:p w14:paraId="749B3AC2"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lastRenderedPageBreak/>
        <w:t xml:space="preserve">Conform PM </w:t>
      </w:r>
    </w:p>
    <w:p w14:paraId="022A1ADE" w14:textId="13C5C320"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w:t>
      </w:r>
    </w:p>
    <w:tbl>
      <w:tblPr>
        <w:tblStyle w:val="TableGrid"/>
        <w:tblW w:w="0" w:type="auto"/>
        <w:tblLook w:val="04A0" w:firstRow="1" w:lastRow="0" w:firstColumn="1" w:lastColumn="0" w:noHBand="0" w:noVBand="1"/>
      </w:tblPr>
      <w:tblGrid>
        <w:gridCol w:w="1271"/>
        <w:gridCol w:w="6662"/>
      </w:tblGrid>
      <w:tr w:rsidR="00C20023" w:rsidRPr="006A33AE" w14:paraId="0104EF71" w14:textId="77777777" w:rsidTr="00C20023">
        <w:tc>
          <w:tcPr>
            <w:tcW w:w="1271" w:type="dxa"/>
          </w:tcPr>
          <w:p w14:paraId="245569D4"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662" w:type="dxa"/>
          </w:tcPr>
          <w:p w14:paraId="7BC99FD0"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4F09E2B7" w14:textId="77777777" w:rsidTr="00C20023">
        <w:tc>
          <w:tcPr>
            <w:tcW w:w="1271" w:type="dxa"/>
            <w:vAlign w:val="center"/>
          </w:tcPr>
          <w:p w14:paraId="356285B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A04.02.05</w:t>
            </w:r>
          </w:p>
        </w:tc>
        <w:tc>
          <w:tcPr>
            <w:tcW w:w="6662" w:type="dxa"/>
            <w:vAlign w:val="center"/>
          </w:tcPr>
          <w:p w14:paraId="1FB071C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ne-intensiv în amestec de animale</w:t>
            </w:r>
          </w:p>
        </w:tc>
      </w:tr>
      <w:tr w:rsidR="00C20023" w:rsidRPr="006A33AE" w14:paraId="4F7849CD" w14:textId="77777777" w:rsidTr="00C20023">
        <w:tc>
          <w:tcPr>
            <w:tcW w:w="1271" w:type="dxa"/>
            <w:vAlign w:val="center"/>
          </w:tcPr>
          <w:p w14:paraId="494B773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D01.02</w:t>
            </w:r>
          </w:p>
        </w:tc>
        <w:tc>
          <w:tcPr>
            <w:tcW w:w="6662" w:type="dxa"/>
            <w:vAlign w:val="center"/>
          </w:tcPr>
          <w:p w14:paraId="6F2A93E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autostrăzi</w:t>
            </w:r>
          </w:p>
        </w:tc>
      </w:tr>
      <w:tr w:rsidR="00C20023" w:rsidRPr="006A33AE" w14:paraId="551EBC2E" w14:textId="77777777" w:rsidTr="00C20023">
        <w:tc>
          <w:tcPr>
            <w:tcW w:w="1271" w:type="dxa"/>
            <w:vAlign w:val="center"/>
          </w:tcPr>
          <w:p w14:paraId="54B40B5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F03.02.05</w:t>
            </w:r>
          </w:p>
        </w:tc>
        <w:tc>
          <w:tcPr>
            <w:tcW w:w="6662" w:type="dxa"/>
            <w:vAlign w:val="center"/>
          </w:tcPr>
          <w:p w14:paraId="1A233E6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Captura accidentală</w:t>
            </w:r>
          </w:p>
        </w:tc>
      </w:tr>
      <w:tr w:rsidR="00C20023" w:rsidRPr="006A33AE" w14:paraId="71AA7909" w14:textId="77777777" w:rsidTr="00C20023">
        <w:tc>
          <w:tcPr>
            <w:tcW w:w="1271" w:type="dxa"/>
            <w:vAlign w:val="center"/>
          </w:tcPr>
          <w:p w14:paraId="17260FB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H01.05</w:t>
            </w:r>
          </w:p>
        </w:tc>
        <w:tc>
          <w:tcPr>
            <w:tcW w:w="6662" w:type="dxa"/>
            <w:vAlign w:val="center"/>
          </w:tcPr>
          <w:p w14:paraId="2A35EBF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difuză a apelor de suprafață, cauzată de activități agricole și forestiere</w:t>
            </w:r>
          </w:p>
        </w:tc>
      </w:tr>
      <w:tr w:rsidR="00C20023" w:rsidRPr="006A33AE" w14:paraId="37BC2DF5" w14:textId="77777777" w:rsidTr="00C20023">
        <w:tc>
          <w:tcPr>
            <w:tcW w:w="1271" w:type="dxa"/>
            <w:vAlign w:val="center"/>
          </w:tcPr>
          <w:p w14:paraId="33F2365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H05.01</w:t>
            </w:r>
          </w:p>
        </w:tc>
        <w:tc>
          <w:tcPr>
            <w:tcW w:w="6662" w:type="dxa"/>
            <w:vAlign w:val="center"/>
          </w:tcPr>
          <w:p w14:paraId="6E1BB35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Gunoiul și deșeurile solide</w:t>
            </w:r>
          </w:p>
        </w:tc>
      </w:tr>
      <w:tr w:rsidR="00C20023" w:rsidRPr="006A33AE" w14:paraId="6B8E2684" w14:textId="77777777" w:rsidTr="00C20023">
        <w:tc>
          <w:tcPr>
            <w:tcW w:w="1271" w:type="dxa"/>
            <w:vAlign w:val="center"/>
          </w:tcPr>
          <w:p w14:paraId="493BD49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J01.01</w:t>
            </w:r>
          </w:p>
        </w:tc>
        <w:tc>
          <w:tcPr>
            <w:tcW w:w="6662" w:type="dxa"/>
            <w:vAlign w:val="center"/>
          </w:tcPr>
          <w:p w14:paraId="175679D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Incendii</w:t>
            </w:r>
          </w:p>
        </w:tc>
      </w:tr>
      <w:tr w:rsidR="00C20023" w:rsidRPr="006A33AE" w14:paraId="20EBD88C" w14:textId="77777777" w:rsidTr="00C20023">
        <w:tc>
          <w:tcPr>
            <w:tcW w:w="1271" w:type="dxa"/>
            <w:vAlign w:val="center"/>
          </w:tcPr>
          <w:p w14:paraId="4768933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J02.05.02</w:t>
            </w:r>
          </w:p>
        </w:tc>
        <w:tc>
          <w:tcPr>
            <w:tcW w:w="6662" w:type="dxa"/>
            <w:vAlign w:val="center"/>
          </w:tcPr>
          <w:p w14:paraId="11E5334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Modificarea structurii cursurilor de apă continentale</w:t>
            </w:r>
          </w:p>
        </w:tc>
      </w:tr>
      <w:tr w:rsidR="00C20023" w:rsidRPr="006A33AE" w14:paraId="771026AF" w14:textId="77777777" w:rsidTr="00C20023">
        <w:tc>
          <w:tcPr>
            <w:tcW w:w="1271" w:type="dxa"/>
            <w:vAlign w:val="center"/>
          </w:tcPr>
          <w:p w14:paraId="12DF327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K01.02</w:t>
            </w:r>
          </w:p>
        </w:tc>
        <w:tc>
          <w:tcPr>
            <w:tcW w:w="6662" w:type="dxa"/>
            <w:vAlign w:val="center"/>
          </w:tcPr>
          <w:p w14:paraId="17A02DF7" w14:textId="77777777" w:rsidR="00C20023" w:rsidRPr="006A33AE" w:rsidRDefault="00C20023" w:rsidP="00C20023">
            <w:pPr>
              <w:jc w:val="both"/>
              <w:rPr>
                <w:rFonts w:cstheme="minorHAnsi"/>
                <w:sz w:val="24"/>
                <w:szCs w:val="24"/>
                <w:lang w:val="ro-RO"/>
              </w:rPr>
            </w:pPr>
            <w:proofErr w:type="spellStart"/>
            <w:r w:rsidRPr="006A33AE">
              <w:rPr>
                <w:rFonts w:cstheme="minorHAnsi"/>
                <w:sz w:val="24"/>
                <w:szCs w:val="24"/>
                <w:lang w:val="ro-RO"/>
              </w:rPr>
              <w:t>Solmatare</w:t>
            </w:r>
            <w:proofErr w:type="spellEnd"/>
          </w:p>
        </w:tc>
      </w:tr>
    </w:tbl>
    <w:p w14:paraId="41A8EC21" w14:textId="77777777" w:rsidR="00C20023" w:rsidRPr="006A33AE" w:rsidRDefault="00C20023" w:rsidP="00C20023">
      <w:pPr>
        <w:jc w:val="both"/>
        <w:rPr>
          <w:rFonts w:cstheme="minorHAnsi"/>
          <w:b/>
          <w:bCs/>
          <w:sz w:val="24"/>
          <w:szCs w:val="24"/>
          <w:lang w:val="ro-RO"/>
        </w:rPr>
      </w:pPr>
    </w:p>
    <w:p w14:paraId="08777ED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6B49B134"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Obiective de conservare ale sitului </w:t>
      </w:r>
    </w:p>
    <w:p w14:paraId="05201374" w14:textId="77777777" w:rsidR="00C20023" w:rsidRPr="006A33AE" w:rsidRDefault="00C20023" w:rsidP="0023267D">
      <w:pPr>
        <w:pStyle w:val="ListParagraph"/>
        <w:numPr>
          <w:ilvl w:val="0"/>
          <w:numId w:val="72"/>
        </w:num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 xml:space="preserve">Atingerea sau menținerea unui statut favorabil de conservare pentru speciile de interes comunitar - mamifere: </w:t>
      </w:r>
      <w:r w:rsidRPr="006A33AE">
        <w:rPr>
          <w:rFonts w:cstheme="minorHAnsi"/>
          <w:i/>
          <w:iCs/>
          <w:sz w:val="24"/>
          <w:szCs w:val="24"/>
          <w:lang w:val="ro-RO"/>
        </w:rPr>
        <w:t xml:space="preserve">Lutra </w:t>
      </w:r>
      <w:proofErr w:type="spellStart"/>
      <w:r w:rsidRPr="006A33AE">
        <w:rPr>
          <w:rFonts w:cstheme="minorHAnsi"/>
          <w:i/>
          <w:iCs/>
          <w:sz w:val="24"/>
          <w:szCs w:val="24"/>
          <w:lang w:val="ro-RO"/>
        </w:rPr>
        <w:t>lutra</w:t>
      </w:r>
      <w:proofErr w:type="spellEnd"/>
      <w:r w:rsidRPr="006A33AE">
        <w:rPr>
          <w:rFonts w:cstheme="minorHAnsi"/>
          <w:sz w:val="24"/>
          <w:szCs w:val="24"/>
          <w:lang w:val="ro-RO"/>
        </w:rPr>
        <w:t xml:space="preserve">, </w:t>
      </w:r>
      <w:r w:rsidRPr="006A33AE">
        <w:rPr>
          <w:rFonts w:cstheme="minorHAnsi"/>
          <w:i/>
          <w:iCs/>
          <w:sz w:val="24"/>
          <w:szCs w:val="24"/>
          <w:lang w:val="ro-RO"/>
        </w:rPr>
        <w:t xml:space="preserve">Castor </w:t>
      </w:r>
      <w:proofErr w:type="spellStart"/>
      <w:r w:rsidRPr="006A33AE">
        <w:rPr>
          <w:rFonts w:cstheme="minorHAnsi"/>
          <w:i/>
          <w:iCs/>
          <w:sz w:val="24"/>
          <w:szCs w:val="24"/>
          <w:lang w:val="ro-RO"/>
        </w:rPr>
        <w:t>fiber</w:t>
      </w:r>
      <w:proofErr w:type="spellEnd"/>
      <w:r w:rsidRPr="006A33AE">
        <w:rPr>
          <w:rFonts w:cstheme="minorHAnsi"/>
          <w:sz w:val="24"/>
          <w:szCs w:val="24"/>
          <w:lang w:val="ro-RO"/>
        </w:rPr>
        <w:t xml:space="preserve">, amfibieni și reptile: </w:t>
      </w:r>
      <w:proofErr w:type="spellStart"/>
      <w:r w:rsidRPr="006A33AE">
        <w:rPr>
          <w:rFonts w:cstheme="minorHAnsi"/>
          <w:i/>
          <w:iCs/>
          <w:sz w:val="24"/>
          <w:szCs w:val="24"/>
          <w:lang w:val="ro-RO"/>
        </w:rPr>
        <w:t>Bombina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variegata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Emys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orbicularis</w:t>
      </w:r>
      <w:proofErr w:type="spellEnd"/>
      <w:r w:rsidRPr="006A33AE">
        <w:rPr>
          <w:rFonts w:cstheme="minorHAnsi"/>
          <w:sz w:val="24"/>
          <w:szCs w:val="24"/>
          <w:lang w:val="ro-RO"/>
        </w:rPr>
        <w:t>;</w:t>
      </w:r>
    </w:p>
    <w:p w14:paraId="3A96EA7C" w14:textId="77777777" w:rsidR="00C20023" w:rsidRPr="006A33AE" w:rsidRDefault="00C20023" w:rsidP="0023267D">
      <w:pPr>
        <w:pStyle w:val="ListParagraph"/>
        <w:numPr>
          <w:ilvl w:val="0"/>
          <w:numId w:val="72"/>
        </w:num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 xml:space="preserve">Încurajarea </w:t>
      </w:r>
      <w:proofErr w:type="spellStart"/>
      <w:r w:rsidRPr="006A33AE">
        <w:rPr>
          <w:rFonts w:cstheme="minorHAnsi"/>
          <w:sz w:val="24"/>
          <w:szCs w:val="24"/>
          <w:lang w:val="ro-RO"/>
        </w:rPr>
        <w:t>comunităţilor</w:t>
      </w:r>
      <w:proofErr w:type="spellEnd"/>
      <w:r w:rsidRPr="006A33AE">
        <w:rPr>
          <w:rFonts w:cstheme="minorHAnsi"/>
          <w:sz w:val="24"/>
          <w:szCs w:val="24"/>
          <w:lang w:val="ro-RO"/>
        </w:rPr>
        <w:t xml:space="preserve"> locale în vederea dezvoltării unor </w:t>
      </w:r>
      <w:proofErr w:type="spellStart"/>
      <w:r w:rsidRPr="006A33AE">
        <w:rPr>
          <w:rFonts w:cstheme="minorHAnsi"/>
          <w:sz w:val="24"/>
          <w:szCs w:val="24"/>
          <w:lang w:val="ro-RO"/>
        </w:rPr>
        <w:t>activităţi</w:t>
      </w:r>
      <w:proofErr w:type="spellEnd"/>
      <w:r w:rsidRPr="006A33AE">
        <w:rPr>
          <w:rFonts w:cstheme="minorHAnsi"/>
          <w:sz w:val="24"/>
          <w:szCs w:val="24"/>
          <w:lang w:val="ro-RO"/>
        </w:rPr>
        <w:t xml:space="preserve"> economice care, prin utilizarea durabilă a resurselor, să le aducă beneficii si să contribuie la reducerea presiunii asupra elementelor protejate, promovând împreună cu </w:t>
      </w:r>
      <w:proofErr w:type="spellStart"/>
      <w:r w:rsidRPr="006A33AE">
        <w:rPr>
          <w:rFonts w:cstheme="minorHAnsi"/>
          <w:sz w:val="24"/>
          <w:szCs w:val="24"/>
          <w:lang w:val="ro-RO"/>
        </w:rPr>
        <w:t>comunităţile</w:t>
      </w:r>
      <w:proofErr w:type="spellEnd"/>
      <w:r w:rsidRPr="006A33AE">
        <w:rPr>
          <w:rFonts w:cstheme="minorHAnsi"/>
          <w:sz w:val="24"/>
          <w:szCs w:val="24"/>
          <w:lang w:val="ro-RO"/>
        </w:rPr>
        <w:t xml:space="preserve"> locale valorile culturale și </w:t>
      </w:r>
      <w:proofErr w:type="spellStart"/>
      <w:r w:rsidRPr="006A33AE">
        <w:rPr>
          <w:rFonts w:cstheme="minorHAnsi"/>
          <w:sz w:val="24"/>
          <w:szCs w:val="24"/>
          <w:lang w:val="ro-RO"/>
        </w:rPr>
        <w:t>tradiţionale</w:t>
      </w:r>
      <w:proofErr w:type="spellEnd"/>
      <w:r w:rsidRPr="006A33AE">
        <w:rPr>
          <w:rFonts w:cstheme="minorHAnsi"/>
          <w:sz w:val="24"/>
          <w:szCs w:val="24"/>
          <w:lang w:val="ro-RO"/>
        </w:rPr>
        <w:t>;</w:t>
      </w:r>
    </w:p>
    <w:p w14:paraId="4AAE6A5E" w14:textId="77777777" w:rsidR="00C20023" w:rsidRPr="006A33AE" w:rsidRDefault="00C20023" w:rsidP="0023267D">
      <w:pPr>
        <w:pStyle w:val="ListParagraph"/>
        <w:numPr>
          <w:ilvl w:val="0"/>
          <w:numId w:val="72"/>
        </w:num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 xml:space="preserve">Stimularea cercetării </w:t>
      </w:r>
      <w:proofErr w:type="spellStart"/>
      <w:r w:rsidRPr="006A33AE">
        <w:rPr>
          <w:rFonts w:cstheme="minorHAnsi"/>
          <w:sz w:val="24"/>
          <w:szCs w:val="24"/>
          <w:lang w:val="ro-RO"/>
        </w:rPr>
        <w:t>ştiinţifice</w:t>
      </w:r>
      <w:proofErr w:type="spellEnd"/>
      <w:r w:rsidRPr="006A33AE">
        <w:rPr>
          <w:rFonts w:cstheme="minorHAnsi"/>
          <w:sz w:val="24"/>
          <w:szCs w:val="24"/>
          <w:lang w:val="ro-RO"/>
        </w:rPr>
        <w:t xml:space="preserve"> în scopul anticipării </w:t>
      </w:r>
      <w:proofErr w:type="spellStart"/>
      <w:r w:rsidRPr="006A33AE">
        <w:rPr>
          <w:rFonts w:cstheme="minorHAnsi"/>
          <w:sz w:val="24"/>
          <w:szCs w:val="24"/>
          <w:lang w:val="ro-RO"/>
        </w:rPr>
        <w:t>evoluţiilor</w:t>
      </w:r>
      <w:proofErr w:type="spellEnd"/>
      <w:r w:rsidRPr="006A33AE">
        <w:rPr>
          <w:rFonts w:cstheme="minorHAnsi"/>
          <w:sz w:val="24"/>
          <w:szCs w:val="24"/>
          <w:lang w:val="ro-RO"/>
        </w:rPr>
        <w:t xml:space="preserve"> teritoriului analizat</w:t>
      </w:r>
    </w:p>
    <w:p w14:paraId="20337164" w14:textId="77777777" w:rsidR="00C20023" w:rsidRPr="006A33AE" w:rsidRDefault="00C20023" w:rsidP="0023267D">
      <w:pPr>
        <w:pStyle w:val="ListParagraph"/>
        <w:numPr>
          <w:ilvl w:val="0"/>
          <w:numId w:val="72"/>
        </w:num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 xml:space="preserve">Promovarea </w:t>
      </w:r>
      <w:proofErr w:type="spellStart"/>
      <w:r w:rsidRPr="006A33AE">
        <w:rPr>
          <w:rFonts w:cstheme="minorHAnsi"/>
          <w:sz w:val="24"/>
          <w:szCs w:val="24"/>
          <w:lang w:val="ro-RO"/>
        </w:rPr>
        <w:t>activităţilor</w:t>
      </w:r>
      <w:proofErr w:type="spellEnd"/>
      <w:r w:rsidRPr="006A33AE">
        <w:rPr>
          <w:rFonts w:cstheme="minorHAnsi"/>
          <w:sz w:val="24"/>
          <w:szCs w:val="24"/>
          <w:lang w:val="ro-RO"/>
        </w:rPr>
        <w:t xml:space="preserve"> durabile de exploatare a resurselor teritoriale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eliminarea celor susceptibile a avea un impact negativ asupra mediului, </w:t>
      </w:r>
      <w:proofErr w:type="spellStart"/>
      <w:r w:rsidRPr="006A33AE">
        <w:rPr>
          <w:rFonts w:cstheme="minorHAnsi"/>
          <w:sz w:val="24"/>
          <w:szCs w:val="24"/>
          <w:lang w:val="ro-RO"/>
        </w:rPr>
        <w:t>biodiversităţii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geodiversităţii</w:t>
      </w:r>
      <w:proofErr w:type="spellEnd"/>
      <w:r w:rsidRPr="006A33AE">
        <w:rPr>
          <w:rFonts w:cstheme="minorHAnsi"/>
          <w:sz w:val="24"/>
          <w:szCs w:val="24"/>
          <w:lang w:val="ro-RO"/>
        </w:rPr>
        <w:t>;</w:t>
      </w:r>
    </w:p>
    <w:p w14:paraId="7091C99D" w14:textId="77777777" w:rsidR="00C20023" w:rsidRPr="006A33AE" w:rsidRDefault="00C20023" w:rsidP="0023267D">
      <w:pPr>
        <w:pStyle w:val="ListParagraph"/>
        <w:numPr>
          <w:ilvl w:val="0"/>
          <w:numId w:val="72"/>
        </w:num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 xml:space="preserve">Promovarea </w:t>
      </w:r>
      <w:proofErr w:type="spellStart"/>
      <w:r w:rsidRPr="006A33AE">
        <w:rPr>
          <w:rFonts w:cstheme="minorHAnsi"/>
          <w:sz w:val="24"/>
          <w:szCs w:val="24"/>
          <w:lang w:val="ro-RO"/>
        </w:rPr>
        <w:t>educaţiei</w:t>
      </w:r>
      <w:proofErr w:type="spellEnd"/>
      <w:r w:rsidRPr="006A33AE">
        <w:rPr>
          <w:rFonts w:cstheme="minorHAnsi"/>
          <w:sz w:val="24"/>
          <w:szCs w:val="24"/>
          <w:lang w:val="ro-RO"/>
        </w:rPr>
        <w:t xml:space="preserve"> ecologice, a informării, </w:t>
      </w:r>
      <w:proofErr w:type="spellStart"/>
      <w:r w:rsidRPr="006A33AE">
        <w:rPr>
          <w:rFonts w:cstheme="minorHAnsi"/>
          <w:sz w:val="24"/>
          <w:szCs w:val="24"/>
          <w:lang w:val="ro-RO"/>
        </w:rPr>
        <w:t>conştientizării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consultării publicului în scopul formării unei atitudini favorabile a </w:t>
      </w:r>
      <w:proofErr w:type="spellStart"/>
      <w:r w:rsidRPr="006A33AE">
        <w:rPr>
          <w:rFonts w:cstheme="minorHAnsi"/>
          <w:sz w:val="24"/>
          <w:szCs w:val="24"/>
          <w:lang w:val="ro-RO"/>
        </w:rPr>
        <w:t>comunităţilor</w:t>
      </w:r>
      <w:proofErr w:type="spellEnd"/>
      <w:r w:rsidRPr="006A33AE">
        <w:rPr>
          <w:rFonts w:cstheme="minorHAnsi"/>
          <w:sz w:val="24"/>
          <w:szCs w:val="24"/>
          <w:lang w:val="ro-RO"/>
        </w:rPr>
        <w:t xml:space="preserve"> locale din vecinătate, a factorilor de decizie </w:t>
      </w:r>
      <w:proofErr w:type="spellStart"/>
      <w:r w:rsidRPr="006A33AE">
        <w:rPr>
          <w:rFonts w:cstheme="minorHAnsi"/>
          <w:sz w:val="24"/>
          <w:szCs w:val="24"/>
          <w:lang w:val="ro-RO"/>
        </w:rPr>
        <w:t>implicaţi</w:t>
      </w:r>
      <w:proofErr w:type="spellEnd"/>
      <w:r w:rsidRPr="006A33AE">
        <w:rPr>
          <w:rFonts w:cstheme="minorHAnsi"/>
          <w:sz w:val="24"/>
          <w:szCs w:val="24"/>
          <w:lang w:val="ro-RO"/>
        </w:rPr>
        <w:t xml:space="preserve"> în gestionarea teritoriului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w:t>
      </w:r>
      <w:proofErr w:type="spellStart"/>
      <w:r w:rsidRPr="006A33AE">
        <w:rPr>
          <w:rFonts w:cstheme="minorHAnsi"/>
          <w:sz w:val="24"/>
          <w:szCs w:val="24"/>
          <w:lang w:val="ro-RO"/>
        </w:rPr>
        <w:t>turiştilor</w:t>
      </w:r>
      <w:proofErr w:type="spellEnd"/>
      <w:r w:rsidRPr="006A33AE">
        <w:rPr>
          <w:rFonts w:cstheme="minorHAnsi"/>
          <w:sz w:val="24"/>
          <w:szCs w:val="24"/>
          <w:lang w:val="ro-RO"/>
        </w:rPr>
        <w:t xml:space="preserve">, </w:t>
      </w:r>
      <w:proofErr w:type="spellStart"/>
      <w:r w:rsidRPr="006A33AE">
        <w:rPr>
          <w:rFonts w:cstheme="minorHAnsi"/>
          <w:sz w:val="24"/>
          <w:szCs w:val="24"/>
          <w:lang w:val="ro-RO"/>
        </w:rPr>
        <w:t>faţă</w:t>
      </w:r>
      <w:proofErr w:type="spellEnd"/>
      <w:r w:rsidRPr="006A33AE">
        <w:rPr>
          <w:rFonts w:cstheme="minorHAnsi"/>
          <w:sz w:val="24"/>
          <w:szCs w:val="24"/>
          <w:lang w:val="ro-RO"/>
        </w:rPr>
        <w:t xml:space="preserve"> de valorile ariei protejate;</w:t>
      </w:r>
    </w:p>
    <w:p w14:paraId="23F08665" w14:textId="77777777" w:rsidR="00C20023" w:rsidRPr="006A33AE" w:rsidRDefault="00C20023" w:rsidP="0023267D">
      <w:pPr>
        <w:pStyle w:val="ListParagraph"/>
        <w:numPr>
          <w:ilvl w:val="0"/>
          <w:numId w:val="72"/>
        </w:num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 xml:space="preserve">Asigurarea </w:t>
      </w:r>
      <w:proofErr w:type="spellStart"/>
      <w:r w:rsidRPr="006A33AE">
        <w:rPr>
          <w:rFonts w:cstheme="minorHAnsi"/>
          <w:sz w:val="24"/>
          <w:szCs w:val="24"/>
          <w:lang w:val="ro-RO"/>
        </w:rPr>
        <w:t>oportunităţilor</w:t>
      </w:r>
      <w:proofErr w:type="spellEnd"/>
      <w:r w:rsidRPr="006A33AE">
        <w:rPr>
          <w:rFonts w:cstheme="minorHAnsi"/>
          <w:sz w:val="24"/>
          <w:szCs w:val="24"/>
          <w:lang w:val="ro-RO"/>
        </w:rPr>
        <w:t xml:space="preserve"> pentru ca turismul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recreerea să se </w:t>
      </w:r>
      <w:proofErr w:type="spellStart"/>
      <w:r w:rsidRPr="006A33AE">
        <w:rPr>
          <w:rFonts w:cstheme="minorHAnsi"/>
          <w:sz w:val="24"/>
          <w:szCs w:val="24"/>
          <w:lang w:val="ro-RO"/>
        </w:rPr>
        <w:t>desfăşoare</w:t>
      </w:r>
      <w:proofErr w:type="spellEnd"/>
      <w:r w:rsidRPr="006A33AE">
        <w:rPr>
          <w:rFonts w:cstheme="minorHAnsi"/>
          <w:sz w:val="24"/>
          <w:szCs w:val="24"/>
          <w:lang w:val="ro-RO"/>
        </w:rPr>
        <w:t xml:space="preserve"> în conformitate cu imperativele de conservare a patrimoniului natural.</w:t>
      </w:r>
    </w:p>
    <w:p w14:paraId="5D609BFE"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5E4D4E2A" w14:textId="0F2FF5D2" w:rsidR="00C20023" w:rsidRPr="006A33AE" w:rsidRDefault="00C20023" w:rsidP="00C20023">
      <w:pPr>
        <w:pStyle w:val="Heading2"/>
        <w:rPr>
          <w:rFonts w:asciiTheme="minorHAnsi" w:hAnsiTheme="minorHAnsi" w:cstheme="minorHAnsi"/>
          <w:lang w:val="ro-RO"/>
        </w:rPr>
      </w:pPr>
      <w:bookmarkStart w:id="95" w:name="_Toc42665966"/>
      <w:bookmarkStart w:id="96" w:name="_Toc50200125"/>
      <w:r w:rsidRPr="006A33AE">
        <w:rPr>
          <w:rFonts w:asciiTheme="minorHAnsi" w:hAnsiTheme="minorHAnsi" w:cstheme="minorHAnsi"/>
          <w:lang w:val="ro-RO"/>
        </w:rPr>
        <w:lastRenderedPageBreak/>
        <w:t>ROSCI0380 Râul Suceava Liteni</w:t>
      </w:r>
      <w:bookmarkEnd w:id="95"/>
      <w:bookmarkEnd w:id="96"/>
    </w:p>
    <w:p w14:paraId="56BC9ADE"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7.9</w:t>
      </w:r>
    </w:p>
    <w:p w14:paraId="1C8E08EC" w14:textId="77777777" w:rsidR="00C20023" w:rsidRPr="006A33AE" w:rsidRDefault="00C20023" w:rsidP="00C20023">
      <w:pPr>
        <w:spacing w:after="0" w:line="240" w:lineRule="auto"/>
        <w:jc w:val="both"/>
        <w:rPr>
          <w:rFonts w:eastAsia="Times New Roman" w:cstheme="minorHAnsi"/>
          <w:sz w:val="24"/>
          <w:szCs w:val="24"/>
          <w:lang w:val="ro-RO"/>
        </w:rPr>
      </w:pPr>
    </w:p>
    <w:p w14:paraId="0FF90A26"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w:t>
      </w:r>
    </w:p>
    <w:p w14:paraId="019D177C" w14:textId="129CF1DC" w:rsidR="00C20023" w:rsidRPr="006A33AE" w:rsidRDefault="00C20023" w:rsidP="00C20023">
      <w:p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Zon</w:t>
      </w:r>
      <w:r w:rsidRPr="006A33AE">
        <w:rPr>
          <w:rFonts w:eastAsia="Arial" w:cstheme="minorHAnsi"/>
          <w:sz w:val="24"/>
          <w:szCs w:val="24"/>
          <w:lang w:val="ro-RO"/>
        </w:rPr>
        <w:t xml:space="preserve">ă </w:t>
      </w:r>
      <w:r w:rsidRPr="006A33AE">
        <w:rPr>
          <w:rFonts w:cstheme="minorHAnsi"/>
          <w:sz w:val="24"/>
          <w:szCs w:val="24"/>
          <w:lang w:val="ro-RO"/>
        </w:rPr>
        <w:t>umedă</w:t>
      </w:r>
      <w:r w:rsidRPr="006A33AE">
        <w:rPr>
          <w:rFonts w:eastAsia="Arial" w:cstheme="minorHAnsi"/>
          <w:sz w:val="24"/>
          <w:szCs w:val="24"/>
          <w:lang w:val="ro-RO"/>
        </w:rPr>
        <w:t xml:space="preserve"> </w:t>
      </w:r>
      <w:r w:rsidRPr="006A33AE">
        <w:rPr>
          <w:rFonts w:cstheme="minorHAnsi"/>
          <w:sz w:val="24"/>
          <w:szCs w:val="24"/>
          <w:lang w:val="ro-RO"/>
        </w:rPr>
        <w:t>din regiunea biogeografic</w:t>
      </w:r>
      <w:r w:rsidRPr="006A33AE">
        <w:rPr>
          <w:rFonts w:eastAsia="Arial" w:cstheme="minorHAnsi"/>
          <w:sz w:val="24"/>
          <w:szCs w:val="24"/>
          <w:lang w:val="ro-RO"/>
        </w:rPr>
        <w:t xml:space="preserve">ă </w:t>
      </w:r>
      <w:r w:rsidRPr="006A33AE">
        <w:rPr>
          <w:rFonts w:cstheme="minorHAnsi"/>
          <w:sz w:val="24"/>
          <w:szCs w:val="24"/>
          <w:lang w:val="ro-RO"/>
        </w:rPr>
        <w:t>continental</w:t>
      </w:r>
      <w:r w:rsidRPr="006A33AE">
        <w:rPr>
          <w:rFonts w:eastAsia="Arial" w:cstheme="minorHAnsi"/>
          <w:sz w:val="24"/>
          <w:szCs w:val="24"/>
          <w:lang w:val="ro-RO"/>
        </w:rPr>
        <w:t xml:space="preserve"> </w:t>
      </w:r>
      <w:proofErr w:type="spellStart"/>
      <w:r w:rsidRPr="006A33AE">
        <w:rPr>
          <w:rFonts w:cstheme="minorHAnsi"/>
          <w:sz w:val="24"/>
          <w:szCs w:val="24"/>
          <w:lang w:val="ro-RO"/>
        </w:rPr>
        <w:t>eprezentând</w:t>
      </w:r>
      <w:proofErr w:type="spellEnd"/>
      <w:r w:rsidRPr="006A33AE">
        <w:rPr>
          <w:rFonts w:cstheme="minorHAnsi"/>
          <w:sz w:val="24"/>
          <w:szCs w:val="24"/>
          <w:lang w:val="ro-RO"/>
        </w:rPr>
        <w:t xml:space="preserve"> habitat specific pentru patru specii de</w:t>
      </w:r>
      <w:r w:rsidR="00124F5E">
        <w:rPr>
          <w:rFonts w:cstheme="minorHAnsi"/>
          <w:sz w:val="24"/>
          <w:szCs w:val="24"/>
          <w:lang w:val="ro-RO"/>
        </w:rPr>
        <w:t xml:space="preserve"> </w:t>
      </w:r>
      <w:r w:rsidRPr="006A33AE">
        <w:rPr>
          <w:rFonts w:cstheme="minorHAnsi"/>
          <w:sz w:val="24"/>
          <w:szCs w:val="24"/>
          <w:lang w:val="ro-RO"/>
        </w:rPr>
        <w:t>mamifere de interes conservativ, al</w:t>
      </w:r>
      <w:r w:rsidRPr="006A33AE">
        <w:rPr>
          <w:rFonts w:eastAsia="Arial" w:cstheme="minorHAnsi"/>
          <w:sz w:val="24"/>
          <w:szCs w:val="24"/>
          <w:lang w:val="ro-RO"/>
        </w:rPr>
        <w:t>ă</w:t>
      </w:r>
      <w:r w:rsidRPr="006A33AE">
        <w:rPr>
          <w:rFonts w:cstheme="minorHAnsi"/>
          <w:sz w:val="24"/>
          <w:szCs w:val="24"/>
          <w:lang w:val="ro-RO"/>
        </w:rPr>
        <w:t xml:space="preserve">turi de patru specii de reptile </w:t>
      </w:r>
      <w:r w:rsidRPr="006A33AE">
        <w:rPr>
          <w:rFonts w:eastAsia="Arial" w:cstheme="minorHAnsi"/>
          <w:sz w:val="24"/>
          <w:szCs w:val="24"/>
          <w:lang w:val="ro-RO"/>
        </w:rPr>
        <w:t>ș</w:t>
      </w:r>
      <w:r w:rsidRPr="006A33AE">
        <w:rPr>
          <w:rFonts w:cstheme="minorHAnsi"/>
          <w:sz w:val="24"/>
          <w:szCs w:val="24"/>
          <w:lang w:val="ro-RO"/>
        </w:rPr>
        <w:t xml:space="preserve">i amfibieni </w:t>
      </w:r>
      <w:r w:rsidRPr="006A33AE">
        <w:rPr>
          <w:rFonts w:eastAsia="Arial" w:cstheme="minorHAnsi"/>
          <w:sz w:val="24"/>
          <w:szCs w:val="24"/>
          <w:lang w:val="ro-RO"/>
        </w:rPr>
        <w:t>ș</w:t>
      </w:r>
      <w:r w:rsidRPr="006A33AE">
        <w:rPr>
          <w:rFonts w:cstheme="minorHAnsi"/>
          <w:sz w:val="24"/>
          <w:szCs w:val="24"/>
          <w:lang w:val="ro-RO"/>
        </w:rPr>
        <w:t>i dou</w:t>
      </w:r>
      <w:r w:rsidRPr="006A33AE">
        <w:rPr>
          <w:rFonts w:eastAsia="Arial" w:cstheme="minorHAnsi"/>
          <w:sz w:val="24"/>
          <w:szCs w:val="24"/>
          <w:lang w:val="ro-RO"/>
        </w:rPr>
        <w:t xml:space="preserve">ă </w:t>
      </w:r>
      <w:r w:rsidRPr="006A33AE">
        <w:rPr>
          <w:rFonts w:cstheme="minorHAnsi"/>
          <w:sz w:val="24"/>
          <w:szCs w:val="24"/>
          <w:lang w:val="ro-RO"/>
        </w:rPr>
        <w:t>specii de pe</w:t>
      </w:r>
      <w:r w:rsidRPr="006A33AE">
        <w:rPr>
          <w:rFonts w:eastAsia="Arial" w:cstheme="minorHAnsi"/>
          <w:sz w:val="24"/>
          <w:szCs w:val="24"/>
          <w:lang w:val="ro-RO"/>
        </w:rPr>
        <w:t>ș</w:t>
      </w:r>
      <w:r w:rsidRPr="006A33AE">
        <w:rPr>
          <w:rFonts w:cstheme="minorHAnsi"/>
          <w:sz w:val="24"/>
          <w:szCs w:val="24"/>
          <w:lang w:val="ro-RO"/>
        </w:rPr>
        <w:t>ti de</w:t>
      </w:r>
      <w:r w:rsidR="00124F5E">
        <w:rPr>
          <w:rFonts w:cstheme="minorHAnsi"/>
          <w:sz w:val="24"/>
          <w:szCs w:val="24"/>
          <w:lang w:val="ro-RO"/>
        </w:rPr>
        <w:t xml:space="preserve"> </w:t>
      </w:r>
      <w:r w:rsidRPr="006A33AE">
        <w:rPr>
          <w:rFonts w:cstheme="minorHAnsi"/>
          <w:sz w:val="24"/>
          <w:szCs w:val="24"/>
          <w:lang w:val="ro-RO"/>
        </w:rPr>
        <w:t xml:space="preserve">asemenea de interes conservativ. Este printre </w:t>
      </w:r>
      <w:proofErr w:type="spellStart"/>
      <w:r w:rsidRPr="006A33AE">
        <w:rPr>
          <w:rFonts w:cstheme="minorHAnsi"/>
          <w:sz w:val="24"/>
          <w:szCs w:val="24"/>
          <w:lang w:val="ro-RO"/>
        </w:rPr>
        <w:t>pu</w:t>
      </w:r>
      <w:proofErr w:type="spellEnd"/>
      <w:r w:rsidRPr="006A33AE">
        <w:rPr>
          <w:rFonts w:ascii="Calibri" w:eastAsia="Calibri" w:hAnsi="Calibri" w:cs="Calibri" w:hint="eastAsia"/>
          <w:sz w:val="24"/>
          <w:szCs w:val="24"/>
          <w:lang w:val="ro-RO"/>
        </w:rPr>
        <w:t>􀄠</w:t>
      </w:r>
      <w:r w:rsidRPr="006A33AE">
        <w:rPr>
          <w:rFonts w:cstheme="minorHAnsi"/>
          <w:sz w:val="24"/>
          <w:szCs w:val="24"/>
          <w:lang w:val="ro-RO"/>
        </w:rPr>
        <w:t xml:space="preserve">inele situri desemnate pentru </w:t>
      </w:r>
      <w:r w:rsidRPr="006A33AE">
        <w:rPr>
          <w:rFonts w:cstheme="minorHAnsi"/>
          <w:i/>
          <w:iCs/>
          <w:sz w:val="24"/>
          <w:szCs w:val="24"/>
          <w:lang w:val="ro-RO"/>
        </w:rPr>
        <w:t xml:space="preserve">Lutra </w:t>
      </w:r>
      <w:proofErr w:type="spellStart"/>
      <w:r w:rsidRPr="006A33AE">
        <w:rPr>
          <w:rFonts w:cstheme="minorHAnsi"/>
          <w:i/>
          <w:iCs/>
          <w:sz w:val="24"/>
          <w:szCs w:val="24"/>
          <w:lang w:val="ro-RO"/>
        </w:rPr>
        <w:t>lutra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Spermophillus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citellus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Emys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orbicularis</w:t>
      </w:r>
      <w:proofErr w:type="spellEnd"/>
      <w:r w:rsidRPr="006A33AE">
        <w:rPr>
          <w:rFonts w:cstheme="minorHAnsi"/>
          <w:sz w:val="24"/>
          <w:szCs w:val="24"/>
          <w:lang w:val="ro-RO"/>
        </w:rPr>
        <w:t>. De importan</w:t>
      </w:r>
      <w:r w:rsidRPr="006A33AE">
        <w:rPr>
          <w:rFonts w:eastAsia="Arial" w:cstheme="minorHAnsi"/>
          <w:sz w:val="24"/>
          <w:szCs w:val="24"/>
          <w:lang w:val="ro-RO"/>
        </w:rPr>
        <w:t xml:space="preserve">ța </w:t>
      </w:r>
      <w:r w:rsidRPr="006A33AE">
        <w:rPr>
          <w:rFonts w:cstheme="minorHAnsi"/>
          <w:sz w:val="24"/>
          <w:szCs w:val="24"/>
          <w:lang w:val="ro-RO"/>
        </w:rPr>
        <w:t>ridicat</w:t>
      </w:r>
      <w:r w:rsidRPr="006A33AE">
        <w:rPr>
          <w:rFonts w:eastAsia="Arial" w:cstheme="minorHAnsi"/>
          <w:sz w:val="24"/>
          <w:szCs w:val="24"/>
          <w:lang w:val="ro-RO"/>
        </w:rPr>
        <w:t>ă ș</w:t>
      </w:r>
      <w:r w:rsidRPr="006A33AE">
        <w:rPr>
          <w:rFonts w:cstheme="minorHAnsi"/>
          <w:sz w:val="24"/>
          <w:szCs w:val="24"/>
          <w:lang w:val="ro-RO"/>
        </w:rPr>
        <w:t xml:space="preserve">i pentru speciile de </w:t>
      </w:r>
      <w:proofErr w:type="spellStart"/>
      <w:r w:rsidRPr="006A33AE">
        <w:rPr>
          <w:rFonts w:cstheme="minorHAnsi"/>
          <w:i/>
          <w:iCs/>
          <w:sz w:val="24"/>
          <w:szCs w:val="24"/>
          <w:lang w:val="ro-RO"/>
        </w:rPr>
        <w:t>Bombina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Triturus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cristatus</w:t>
      </w:r>
      <w:proofErr w:type="spellEnd"/>
      <w:r w:rsidRPr="006A33AE">
        <w:rPr>
          <w:rFonts w:cstheme="minorHAnsi"/>
          <w:i/>
          <w:iCs/>
          <w:sz w:val="24"/>
          <w:szCs w:val="24"/>
          <w:lang w:val="ro-RO"/>
        </w:rPr>
        <w:t xml:space="preserve"> </w:t>
      </w:r>
      <w:r w:rsidRPr="006A33AE">
        <w:rPr>
          <w:rFonts w:eastAsia="Arial" w:cstheme="minorHAnsi"/>
          <w:i/>
          <w:iCs/>
          <w:sz w:val="24"/>
          <w:szCs w:val="24"/>
          <w:lang w:val="ro-RO"/>
        </w:rPr>
        <w:t>ș</w:t>
      </w:r>
      <w:r w:rsidRPr="006A33AE">
        <w:rPr>
          <w:rFonts w:cstheme="minorHAnsi"/>
          <w:i/>
          <w:iCs/>
          <w:sz w:val="24"/>
          <w:szCs w:val="24"/>
          <w:lang w:val="ro-RO"/>
        </w:rPr>
        <w:t xml:space="preserve">i </w:t>
      </w:r>
      <w:proofErr w:type="spellStart"/>
      <w:r w:rsidRPr="006A33AE">
        <w:rPr>
          <w:rFonts w:cstheme="minorHAnsi"/>
          <w:i/>
          <w:iCs/>
          <w:sz w:val="24"/>
          <w:szCs w:val="24"/>
          <w:lang w:val="ro-RO"/>
        </w:rPr>
        <w:t>Myotis</w:t>
      </w:r>
      <w:proofErr w:type="spellEnd"/>
      <w:r w:rsidRPr="006A33AE">
        <w:rPr>
          <w:rFonts w:cstheme="minorHAnsi"/>
          <w:sz w:val="24"/>
          <w:szCs w:val="24"/>
          <w:lang w:val="ro-RO"/>
        </w:rPr>
        <w:t>.</w:t>
      </w:r>
    </w:p>
    <w:p w14:paraId="029A9F2E"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04D4169D" w14:textId="77777777" w:rsidTr="00C20023">
        <w:tc>
          <w:tcPr>
            <w:tcW w:w="4390" w:type="dxa"/>
          </w:tcPr>
          <w:p w14:paraId="00D964D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2EFEECE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14098AE1" w14:textId="77777777" w:rsidTr="00C20023">
        <w:tc>
          <w:tcPr>
            <w:tcW w:w="4390" w:type="dxa"/>
          </w:tcPr>
          <w:p w14:paraId="5774441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2264E748"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1253.90 </w:t>
            </w:r>
            <w:r w:rsidRPr="006A33AE">
              <w:rPr>
                <w:rFonts w:eastAsia="Times New Roman" w:cstheme="minorHAnsi"/>
                <w:sz w:val="24"/>
                <w:szCs w:val="24"/>
                <w:lang w:val="ro-RO"/>
              </w:rPr>
              <w:t>ha</w:t>
            </w:r>
          </w:p>
        </w:tc>
      </w:tr>
      <w:tr w:rsidR="00C20023" w:rsidRPr="006A33AE" w14:paraId="4CDC036E" w14:textId="77777777" w:rsidTr="00C20023">
        <w:tc>
          <w:tcPr>
            <w:tcW w:w="4390" w:type="dxa"/>
          </w:tcPr>
          <w:p w14:paraId="4D21856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1A08561B"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26.0074750 </w:t>
            </w:r>
            <w:r w:rsidRPr="006A33AE">
              <w:rPr>
                <w:rFonts w:eastAsia="Times New Roman" w:cstheme="minorHAnsi"/>
                <w:sz w:val="24"/>
                <w:szCs w:val="24"/>
                <w:lang w:val="ro-RO"/>
              </w:rPr>
              <w:t xml:space="preserve">E, </w:t>
            </w:r>
            <w:r w:rsidRPr="006A33AE">
              <w:rPr>
                <w:rFonts w:cstheme="minorHAnsi"/>
                <w:sz w:val="24"/>
                <w:szCs w:val="24"/>
                <w:lang w:val="ro-RO"/>
              </w:rPr>
              <w:t xml:space="preserve">47.0008833 </w:t>
            </w:r>
            <w:r w:rsidRPr="006A33AE">
              <w:rPr>
                <w:rFonts w:eastAsia="Times New Roman" w:cstheme="minorHAnsi"/>
                <w:sz w:val="24"/>
                <w:szCs w:val="24"/>
                <w:lang w:val="ro-RO"/>
              </w:rPr>
              <w:t>N</w:t>
            </w:r>
          </w:p>
        </w:tc>
      </w:tr>
      <w:tr w:rsidR="00C20023" w:rsidRPr="006A33AE" w14:paraId="71F6E6A6" w14:textId="77777777" w:rsidTr="00C20023">
        <w:tc>
          <w:tcPr>
            <w:tcW w:w="4390" w:type="dxa"/>
          </w:tcPr>
          <w:p w14:paraId="2F7C609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51923B3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NORD-EST</w:t>
            </w:r>
          </w:p>
        </w:tc>
      </w:tr>
      <w:tr w:rsidR="00C20023" w:rsidRPr="006A33AE" w14:paraId="1AAF80EA" w14:textId="77777777" w:rsidTr="00C20023">
        <w:tc>
          <w:tcPr>
            <w:tcW w:w="4390" w:type="dxa"/>
          </w:tcPr>
          <w:p w14:paraId="27FB728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74667BF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Suceava</w:t>
            </w:r>
          </w:p>
        </w:tc>
      </w:tr>
      <w:tr w:rsidR="00C20023" w:rsidRPr="006A33AE" w14:paraId="70D7AFAC" w14:textId="77777777" w:rsidTr="00C20023">
        <w:tc>
          <w:tcPr>
            <w:tcW w:w="4390" w:type="dxa"/>
          </w:tcPr>
          <w:p w14:paraId="59F148F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188992F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SV: Bosanci, Ipotești, Salcea, Suceava, Udești, Verești</w:t>
            </w:r>
          </w:p>
        </w:tc>
      </w:tr>
      <w:tr w:rsidR="00C20023" w:rsidRPr="006A33AE" w14:paraId="50431A30" w14:textId="77777777" w:rsidTr="00C20023">
        <w:tc>
          <w:tcPr>
            <w:tcW w:w="4390" w:type="dxa"/>
          </w:tcPr>
          <w:p w14:paraId="1D7B3E3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1C0D961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 </w:t>
            </w:r>
            <w:proofErr w:type="spellStart"/>
            <w:r w:rsidRPr="006A33AE">
              <w:rPr>
                <w:rFonts w:eastAsia="Times New Roman" w:cstheme="minorHAnsi"/>
                <w:sz w:val="24"/>
                <w:szCs w:val="24"/>
                <w:lang w:val="ro-RO"/>
              </w:rPr>
              <w:t>Continetală</w:t>
            </w:r>
            <w:proofErr w:type="spellEnd"/>
            <w:r w:rsidRPr="006A33AE">
              <w:rPr>
                <w:rFonts w:eastAsia="Times New Roman" w:cstheme="minorHAnsi"/>
                <w:sz w:val="24"/>
                <w:szCs w:val="24"/>
                <w:lang w:val="ro-RO"/>
              </w:rPr>
              <w:t xml:space="preserve"> (100%)</w:t>
            </w:r>
          </w:p>
        </w:tc>
      </w:tr>
      <w:tr w:rsidR="00C20023" w:rsidRPr="006A33AE" w14:paraId="19715248" w14:textId="77777777" w:rsidTr="00C20023">
        <w:tc>
          <w:tcPr>
            <w:tcW w:w="4390" w:type="dxa"/>
          </w:tcPr>
          <w:p w14:paraId="395081A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608996F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NU</w:t>
            </w:r>
          </w:p>
        </w:tc>
      </w:tr>
      <w:tr w:rsidR="00C20023" w:rsidRPr="006A33AE" w14:paraId="1D4D3C50" w14:textId="77777777" w:rsidTr="00C20023">
        <w:tc>
          <w:tcPr>
            <w:tcW w:w="4390" w:type="dxa"/>
          </w:tcPr>
          <w:p w14:paraId="2B6E51C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4242F211" w14:textId="77777777" w:rsidR="00C20023" w:rsidRPr="006A33AE" w:rsidRDefault="00C20023" w:rsidP="00C20023">
            <w:pPr>
              <w:rPr>
                <w:rFonts w:eastAsia="Times New Roman" w:cstheme="minorHAnsi"/>
                <w:sz w:val="24"/>
                <w:szCs w:val="24"/>
                <w:lang w:val="ro-RO"/>
              </w:rPr>
            </w:pPr>
          </w:p>
        </w:tc>
      </w:tr>
    </w:tbl>
    <w:p w14:paraId="370F7D23" w14:textId="77777777" w:rsidR="00C20023" w:rsidRPr="006A33AE" w:rsidRDefault="00C20023" w:rsidP="00C20023">
      <w:pPr>
        <w:spacing w:after="0" w:line="240" w:lineRule="auto"/>
        <w:jc w:val="both"/>
        <w:rPr>
          <w:rFonts w:eastAsia="Times New Roman" w:cstheme="minorHAnsi"/>
          <w:sz w:val="24"/>
          <w:szCs w:val="24"/>
          <w:lang w:val="ro-RO"/>
        </w:rPr>
      </w:pPr>
    </w:p>
    <w:p w14:paraId="68408AC5"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w:t>
      </w:r>
    </w:p>
    <w:p w14:paraId="0F18865B" w14:textId="77777777" w:rsidR="00C20023" w:rsidRPr="006A33AE" w:rsidRDefault="00C20023" w:rsidP="00C20023">
      <w:pPr>
        <w:spacing w:after="0" w:line="240" w:lineRule="auto"/>
        <w:jc w:val="both"/>
        <w:rPr>
          <w:rFonts w:eastAsia="Times New Roman" w:cstheme="minorHAnsi"/>
          <w:sz w:val="24"/>
          <w:szCs w:val="24"/>
          <w:lang w:val="ro-RO"/>
        </w:rPr>
      </w:pPr>
    </w:p>
    <w:p w14:paraId="3AE6FBEB"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protecția </w:t>
      </w:r>
      <w:r w:rsidRPr="006A33AE">
        <w:rPr>
          <w:rFonts w:eastAsia="Times New Roman" w:cstheme="minorHAnsi"/>
          <w:b/>
          <w:bCs/>
          <w:color w:val="000000" w:themeColor="text1"/>
          <w:sz w:val="24"/>
          <w:szCs w:val="24"/>
          <w:lang w:val="ro-RO"/>
        </w:rPr>
        <w:t xml:space="preserve">10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4</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 1 carnivor mare, 2 lilieci</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 xml:space="preserve">1 </w:t>
      </w:r>
      <w:r w:rsidRPr="006A33AE">
        <w:rPr>
          <w:rFonts w:eastAsia="Times New Roman" w:cstheme="minorHAnsi"/>
          <w:color w:val="000000" w:themeColor="text1"/>
          <w:sz w:val="24"/>
          <w:szCs w:val="24"/>
          <w:lang w:val="ro-RO"/>
        </w:rPr>
        <w:t>specii de reptile,</w:t>
      </w:r>
      <w:r w:rsidRPr="006A33AE">
        <w:rPr>
          <w:rFonts w:eastAsia="Times New Roman" w:cstheme="minorHAnsi"/>
          <w:b/>
          <w:bCs/>
          <w:color w:val="000000" w:themeColor="text1"/>
          <w:sz w:val="24"/>
          <w:szCs w:val="24"/>
          <w:lang w:val="ro-RO"/>
        </w:rPr>
        <w:t xml:space="preserve"> 2</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4A5B3C50"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2925B004"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25DE52F6"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5D21621C"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64BDB598" w14:textId="77777777" w:rsidR="00C20023" w:rsidRPr="006A33AE" w:rsidRDefault="00C20023" w:rsidP="00C20023">
      <w:pPr>
        <w:spacing w:after="0" w:line="240" w:lineRule="auto"/>
        <w:jc w:val="both"/>
        <w:rPr>
          <w:rFonts w:eastAsia="Times New Roman" w:cstheme="minorHAnsi"/>
          <w:b/>
          <w:bCs/>
          <w:sz w:val="24"/>
          <w:szCs w:val="24"/>
          <w:lang w:val="ro-RO"/>
        </w:rPr>
      </w:pPr>
    </w:p>
    <w:p w14:paraId="5CEC77DC"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 -</w:t>
      </w:r>
    </w:p>
    <w:p w14:paraId="76BF257C" w14:textId="77777777" w:rsidR="00C20023" w:rsidRPr="006A33AE" w:rsidRDefault="00C20023" w:rsidP="00C20023">
      <w:pPr>
        <w:spacing w:after="0" w:line="240" w:lineRule="auto"/>
        <w:jc w:val="both"/>
        <w:rPr>
          <w:rFonts w:eastAsia="Times New Roman" w:cstheme="minorHAnsi"/>
          <w:sz w:val="24"/>
          <w:szCs w:val="24"/>
          <w:lang w:val="ro-RO"/>
        </w:rPr>
      </w:pPr>
    </w:p>
    <w:p w14:paraId="1E0DFBD6"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686"/>
        <w:gridCol w:w="1559"/>
      </w:tblGrid>
      <w:tr w:rsidR="00C20023" w:rsidRPr="006A33AE" w14:paraId="1CF638A9" w14:textId="77777777" w:rsidTr="00C20023">
        <w:tc>
          <w:tcPr>
            <w:tcW w:w="1129" w:type="dxa"/>
          </w:tcPr>
          <w:p w14:paraId="198308E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686" w:type="dxa"/>
          </w:tcPr>
          <w:p w14:paraId="52F9365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3DA5CEA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5BF1ECDA" w14:textId="77777777" w:rsidTr="00C20023">
        <w:tc>
          <w:tcPr>
            <w:tcW w:w="1129" w:type="dxa"/>
            <w:vAlign w:val="bottom"/>
          </w:tcPr>
          <w:p w14:paraId="2CE86A4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686" w:type="dxa"/>
            <w:vAlign w:val="bottom"/>
          </w:tcPr>
          <w:p w14:paraId="6B414F0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43818C5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26,71</w:t>
            </w:r>
          </w:p>
        </w:tc>
      </w:tr>
      <w:tr w:rsidR="00C20023" w:rsidRPr="006A33AE" w14:paraId="7CB92A3F" w14:textId="77777777" w:rsidTr="00C20023">
        <w:tc>
          <w:tcPr>
            <w:tcW w:w="1129" w:type="dxa"/>
            <w:vAlign w:val="bottom"/>
          </w:tcPr>
          <w:p w14:paraId="6B183BB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686" w:type="dxa"/>
            <w:vAlign w:val="bottom"/>
          </w:tcPr>
          <w:p w14:paraId="1BB7B12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559" w:type="dxa"/>
          </w:tcPr>
          <w:p w14:paraId="7112E3C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13,27</w:t>
            </w:r>
          </w:p>
        </w:tc>
      </w:tr>
      <w:tr w:rsidR="00C20023" w:rsidRPr="006A33AE" w14:paraId="006BA1D0" w14:textId="77777777" w:rsidTr="00C20023">
        <w:tc>
          <w:tcPr>
            <w:tcW w:w="1129" w:type="dxa"/>
            <w:vAlign w:val="bottom"/>
          </w:tcPr>
          <w:p w14:paraId="6696B4E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N08</w:t>
            </w:r>
          </w:p>
        </w:tc>
        <w:tc>
          <w:tcPr>
            <w:tcW w:w="3686" w:type="dxa"/>
            <w:vAlign w:val="bottom"/>
          </w:tcPr>
          <w:p w14:paraId="3EA6480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Tufișuri, tufărișuri</w:t>
            </w:r>
          </w:p>
        </w:tc>
        <w:tc>
          <w:tcPr>
            <w:tcW w:w="1559" w:type="dxa"/>
          </w:tcPr>
          <w:p w14:paraId="0C24F22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44,85</w:t>
            </w:r>
          </w:p>
        </w:tc>
      </w:tr>
      <w:tr w:rsidR="00C20023" w:rsidRPr="006A33AE" w14:paraId="0655B9D2" w14:textId="77777777" w:rsidTr="00C20023">
        <w:tc>
          <w:tcPr>
            <w:tcW w:w="1129" w:type="dxa"/>
            <w:vAlign w:val="bottom"/>
          </w:tcPr>
          <w:p w14:paraId="3C2B468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N09</w:t>
            </w:r>
          </w:p>
        </w:tc>
        <w:tc>
          <w:tcPr>
            <w:tcW w:w="3686" w:type="dxa"/>
            <w:vAlign w:val="bottom"/>
          </w:tcPr>
          <w:p w14:paraId="633DC26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Pajiști naturale, stepe</w:t>
            </w:r>
          </w:p>
        </w:tc>
        <w:tc>
          <w:tcPr>
            <w:tcW w:w="1559" w:type="dxa"/>
          </w:tcPr>
          <w:p w14:paraId="5358879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1,68</w:t>
            </w:r>
          </w:p>
        </w:tc>
      </w:tr>
      <w:tr w:rsidR="00C20023" w:rsidRPr="006A33AE" w14:paraId="6870EFFB" w14:textId="77777777" w:rsidTr="00C20023">
        <w:tc>
          <w:tcPr>
            <w:tcW w:w="1129" w:type="dxa"/>
            <w:vAlign w:val="bottom"/>
          </w:tcPr>
          <w:p w14:paraId="21C64F3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686" w:type="dxa"/>
            <w:vAlign w:val="bottom"/>
          </w:tcPr>
          <w:p w14:paraId="4FDA6F2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09E6705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4,96</w:t>
            </w:r>
          </w:p>
        </w:tc>
      </w:tr>
      <w:tr w:rsidR="00C20023" w:rsidRPr="006A33AE" w14:paraId="00BE897B" w14:textId="77777777" w:rsidTr="00C20023">
        <w:tc>
          <w:tcPr>
            <w:tcW w:w="1129" w:type="dxa"/>
            <w:vAlign w:val="bottom"/>
          </w:tcPr>
          <w:p w14:paraId="4FB34E5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686" w:type="dxa"/>
            <w:vAlign w:val="bottom"/>
          </w:tcPr>
          <w:p w14:paraId="2CD2525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1BAE173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8,51</w:t>
            </w:r>
          </w:p>
        </w:tc>
      </w:tr>
    </w:tbl>
    <w:p w14:paraId="28ACF300" w14:textId="77777777" w:rsidR="00C20023" w:rsidRPr="006A33AE" w:rsidRDefault="00C20023" w:rsidP="00C20023">
      <w:pPr>
        <w:spacing w:after="0" w:line="240" w:lineRule="auto"/>
        <w:jc w:val="both"/>
        <w:rPr>
          <w:rFonts w:eastAsia="Times New Roman" w:cstheme="minorHAnsi"/>
          <w:sz w:val="24"/>
          <w:szCs w:val="24"/>
          <w:lang w:val="ro-RO"/>
        </w:rPr>
      </w:pPr>
    </w:p>
    <w:p w14:paraId="0DF30D23"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1DF071ED" w14:textId="77777777" w:rsidTr="00C20023">
        <w:tc>
          <w:tcPr>
            <w:tcW w:w="1413" w:type="dxa"/>
            <w:vAlign w:val="center"/>
          </w:tcPr>
          <w:p w14:paraId="404BB74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lastRenderedPageBreak/>
              <w:t>Cod CLC</w:t>
            </w:r>
          </w:p>
        </w:tc>
        <w:tc>
          <w:tcPr>
            <w:tcW w:w="3969" w:type="dxa"/>
            <w:vAlign w:val="center"/>
          </w:tcPr>
          <w:p w14:paraId="33C3839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6E9BF0A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6F6C045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723CA610" w14:textId="77777777" w:rsidTr="00C20023">
        <w:tc>
          <w:tcPr>
            <w:tcW w:w="1413" w:type="dxa"/>
            <w:vAlign w:val="center"/>
          </w:tcPr>
          <w:p w14:paraId="2C4F5A9B" w14:textId="77777777" w:rsidR="00C20023" w:rsidRPr="006A33AE" w:rsidRDefault="00C20023" w:rsidP="00C20023">
            <w:pPr>
              <w:jc w:val="center"/>
              <w:rPr>
                <w:rFonts w:cstheme="minorHAnsi"/>
                <w:lang w:val="ro-RO"/>
              </w:rPr>
            </w:pPr>
            <w:r w:rsidRPr="006A33AE">
              <w:rPr>
                <w:rFonts w:cstheme="minorHAnsi"/>
                <w:lang w:val="ro-RO"/>
              </w:rPr>
              <w:t>112</w:t>
            </w:r>
          </w:p>
        </w:tc>
        <w:tc>
          <w:tcPr>
            <w:tcW w:w="3969" w:type="dxa"/>
            <w:vAlign w:val="center"/>
          </w:tcPr>
          <w:p w14:paraId="7B53A70D"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533C8725" w14:textId="77777777" w:rsidR="00C20023" w:rsidRPr="006A33AE" w:rsidRDefault="00C20023" w:rsidP="00C20023">
            <w:pPr>
              <w:jc w:val="center"/>
              <w:rPr>
                <w:rFonts w:cstheme="minorHAnsi"/>
                <w:lang w:val="ro-RO"/>
              </w:rPr>
            </w:pPr>
            <w:r w:rsidRPr="006A33AE">
              <w:rPr>
                <w:rFonts w:cstheme="minorHAnsi"/>
                <w:lang w:val="ro-RO"/>
              </w:rPr>
              <w:t>5.42</w:t>
            </w:r>
          </w:p>
        </w:tc>
        <w:tc>
          <w:tcPr>
            <w:tcW w:w="1559" w:type="dxa"/>
            <w:vAlign w:val="center"/>
          </w:tcPr>
          <w:p w14:paraId="54198629" w14:textId="77777777" w:rsidR="00C20023" w:rsidRPr="006A33AE" w:rsidRDefault="00C20023" w:rsidP="00C20023">
            <w:pPr>
              <w:jc w:val="center"/>
              <w:rPr>
                <w:rFonts w:cstheme="minorHAnsi"/>
                <w:lang w:val="ro-RO"/>
              </w:rPr>
            </w:pPr>
            <w:r w:rsidRPr="006A33AE">
              <w:rPr>
                <w:rFonts w:cstheme="minorHAnsi"/>
                <w:lang w:val="ro-RO"/>
              </w:rPr>
              <w:t>0.43</w:t>
            </w:r>
          </w:p>
        </w:tc>
      </w:tr>
      <w:tr w:rsidR="00C20023" w:rsidRPr="006A33AE" w14:paraId="29E8FC96" w14:textId="77777777" w:rsidTr="00C20023">
        <w:tc>
          <w:tcPr>
            <w:tcW w:w="1413" w:type="dxa"/>
            <w:vAlign w:val="center"/>
          </w:tcPr>
          <w:p w14:paraId="1BBBA57B" w14:textId="77777777" w:rsidR="00C20023" w:rsidRPr="006A33AE" w:rsidRDefault="00C20023" w:rsidP="00C20023">
            <w:pPr>
              <w:jc w:val="center"/>
              <w:rPr>
                <w:rFonts w:cstheme="minorHAnsi"/>
                <w:lang w:val="ro-RO"/>
              </w:rPr>
            </w:pPr>
            <w:r w:rsidRPr="006A33AE">
              <w:rPr>
                <w:rFonts w:cstheme="minorHAnsi"/>
                <w:lang w:val="ro-RO"/>
              </w:rPr>
              <w:t>121</w:t>
            </w:r>
          </w:p>
        </w:tc>
        <w:tc>
          <w:tcPr>
            <w:tcW w:w="3969" w:type="dxa"/>
            <w:vAlign w:val="center"/>
          </w:tcPr>
          <w:p w14:paraId="08C8284B" w14:textId="77777777" w:rsidR="00C20023" w:rsidRPr="006A33AE" w:rsidRDefault="00C20023" w:rsidP="00C20023">
            <w:pPr>
              <w:jc w:val="both"/>
              <w:rPr>
                <w:rFonts w:cstheme="minorHAnsi"/>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01BE791A" w14:textId="77777777" w:rsidR="00C20023" w:rsidRPr="006A33AE" w:rsidRDefault="00C20023" w:rsidP="00C20023">
            <w:pPr>
              <w:jc w:val="center"/>
              <w:rPr>
                <w:rFonts w:cstheme="minorHAnsi"/>
                <w:lang w:val="ro-RO"/>
              </w:rPr>
            </w:pPr>
            <w:r w:rsidRPr="006A33AE">
              <w:rPr>
                <w:rFonts w:cstheme="minorHAnsi"/>
                <w:lang w:val="ro-RO"/>
              </w:rPr>
              <w:t>6.18</w:t>
            </w:r>
          </w:p>
        </w:tc>
        <w:tc>
          <w:tcPr>
            <w:tcW w:w="1559" w:type="dxa"/>
            <w:vAlign w:val="center"/>
          </w:tcPr>
          <w:p w14:paraId="0338823C" w14:textId="77777777" w:rsidR="00C20023" w:rsidRPr="006A33AE" w:rsidRDefault="00C20023" w:rsidP="00C20023">
            <w:pPr>
              <w:jc w:val="center"/>
              <w:rPr>
                <w:rFonts w:cstheme="minorHAnsi"/>
                <w:lang w:val="ro-RO"/>
              </w:rPr>
            </w:pPr>
            <w:r w:rsidRPr="006A33AE">
              <w:rPr>
                <w:rFonts w:cstheme="minorHAnsi"/>
                <w:lang w:val="ro-RO"/>
              </w:rPr>
              <w:t>0.49</w:t>
            </w:r>
          </w:p>
        </w:tc>
      </w:tr>
      <w:tr w:rsidR="00C20023" w:rsidRPr="006A33AE" w14:paraId="447975FB" w14:textId="77777777" w:rsidTr="00C20023">
        <w:tc>
          <w:tcPr>
            <w:tcW w:w="1413" w:type="dxa"/>
            <w:vAlign w:val="center"/>
          </w:tcPr>
          <w:p w14:paraId="6A2EC739"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1F9DCBDF"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03A2EEA6" w14:textId="77777777" w:rsidR="00C20023" w:rsidRPr="006A33AE" w:rsidRDefault="00C20023" w:rsidP="00C20023">
            <w:pPr>
              <w:jc w:val="center"/>
              <w:rPr>
                <w:rFonts w:cstheme="minorHAnsi"/>
                <w:lang w:val="ro-RO"/>
              </w:rPr>
            </w:pPr>
            <w:r w:rsidRPr="006A33AE">
              <w:rPr>
                <w:rFonts w:cstheme="minorHAnsi"/>
                <w:lang w:val="ro-RO"/>
              </w:rPr>
              <w:t>167.79</w:t>
            </w:r>
          </w:p>
        </w:tc>
        <w:tc>
          <w:tcPr>
            <w:tcW w:w="1559" w:type="dxa"/>
            <w:vAlign w:val="center"/>
          </w:tcPr>
          <w:p w14:paraId="1CAA1878" w14:textId="77777777" w:rsidR="00C20023" w:rsidRPr="006A33AE" w:rsidRDefault="00C20023" w:rsidP="00C20023">
            <w:pPr>
              <w:jc w:val="center"/>
              <w:rPr>
                <w:rFonts w:cstheme="minorHAnsi"/>
                <w:lang w:val="ro-RO"/>
              </w:rPr>
            </w:pPr>
            <w:r w:rsidRPr="006A33AE">
              <w:rPr>
                <w:rFonts w:cstheme="minorHAnsi"/>
                <w:lang w:val="ro-RO"/>
              </w:rPr>
              <w:t>13.38</w:t>
            </w:r>
          </w:p>
        </w:tc>
      </w:tr>
      <w:tr w:rsidR="00C20023" w:rsidRPr="006A33AE" w14:paraId="549E1359" w14:textId="77777777" w:rsidTr="00C20023">
        <w:tc>
          <w:tcPr>
            <w:tcW w:w="1413" w:type="dxa"/>
            <w:vAlign w:val="center"/>
          </w:tcPr>
          <w:p w14:paraId="02AFF57B"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33691440"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613AA74E" w14:textId="77777777" w:rsidR="00C20023" w:rsidRPr="006A33AE" w:rsidRDefault="00C20023" w:rsidP="00C20023">
            <w:pPr>
              <w:jc w:val="center"/>
              <w:rPr>
                <w:rFonts w:cstheme="minorHAnsi"/>
                <w:lang w:val="ro-RO"/>
              </w:rPr>
            </w:pPr>
            <w:r w:rsidRPr="006A33AE">
              <w:rPr>
                <w:rFonts w:cstheme="minorHAnsi"/>
                <w:lang w:val="ro-RO"/>
              </w:rPr>
              <w:t>696.97</w:t>
            </w:r>
          </w:p>
        </w:tc>
        <w:tc>
          <w:tcPr>
            <w:tcW w:w="1559" w:type="dxa"/>
            <w:vAlign w:val="center"/>
          </w:tcPr>
          <w:p w14:paraId="223133D4" w14:textId="77777777" w:rsidR="00C20023" w:rsidRPr="006A33AE" w:rsidRDefault="00C20023" w:rsidP="00C20023">
            <w:pPr>
              <w:jc w:val="center"/>
              <w:rPr>
                <w:rFonts w:cstheme="minorHAnsi"/>
                <w:lang w:val="ro-RO"/>
              </w:rPr>
            </w:pPr>
            <w:r w:rsidRPr="006A33AE">
              <w:rPr>
                <w:rFonts w:cstheme="minorHAnsi"/>
                <w:lang w:val="ro-RO"/>
              </w:rPr>
              <w:t>55.59</w:t>
            </w:r>
          </w:p>
        </w:tc>
      </w:tr>
      <w:tr w:rsidR="00C20023" w:rsidRPr="006A33AE" w14:paraId="52C146DC" w14:textId="77777777" w:rsidTr="00C20023">
        <w:tc>
          <w:tcPr>
            <w:tcW w:w="1413" w:type="dxa"/>
            <w:vAlign w:val="center"/>
          </w:tcPr>
          <w:p w14:paraId="4F59142C" w14:textId="77777777" w:rsidR="00C20023" w:rsidRPr="006A33AE" w:rsidRDefault="00C20023" w:rsidP="00C20023">
            <w:pPr>
              <w:jc w:val="center"/>
              <w:rPr>
                <w:rFonts w:cstheme="minorHAnsi"/>
                <w:lang w:val="ro-RO"/>
              </w:rPr>
            </w:pPr>
            <w:r w:rsidRPr="006A33AE">
              <w:rPr>
                <w:rFonts w:cstheme="minorHAnsi"/>
                <w:lang w:val="ro-RO"/>
              </w:rPr>
              <w:t>242</w:t>
            </w:r>
          </w:p>
        </w:tc>
        <w:tc>
          <w:tcPr>
            <w:tcW w:w="3969" w:type="dxa"/>
            <w:vAlign w:val="center"/>
          </w:tcPr>
          <w:p w14:paraId="2767C9D5" w14:textId="77777777" w:rsidR="00C20023" w:rsidRPr="006A33AE" w:rsidRDefault="00C20023" w:rsidP="00C20023">
            <w:pPr>
              <w:jc w:val="both"/>
              <w:rPr>
                <w:rFonts w:cstheme="minorHAnsi"/>
                <w:lang w:val="ro-RO"/>
              </w:rPr>
            </w:pPr>
            <w:r w:rsidRPr="006A33AE">
              <w:rPr>
                <w:rFonts w:cstheme="minorHAnsi"/>
                <w:lang w:val="ro-RO"/>
              </w:rPr>
              <w:t>Zone cultivate complexe</w:t>
            </w:r>
          </w:p>
        </w:tc>
        <w:tc>
          <w:tcPr>
            <w:tcW w:w="1417" w:type="dxa"/>
            <w:vAlign w:val="center"/>
          </w:tcPr>
          <w:p w14:paraId="53B6AECB" w14:textId="77777777" w:rsidR="00C20023" w:rsidRPr="006A33AE" w:rsidRDefault="00C20023" w:rsidP="00C20023">
            <w:pPr>
              <w:jc w:val="center"/>
              <w:rPr>
                <w:rFonts w:cstheme="minorHAnsi"/>
                <w:lang w:val="ro-RO"/>
              </w:rPr>
            </w:pPr>
            <w:r w:rsidRPr="006A33AE">
              <w:rPr>
                <w:rFonts w:cstheme="minorHAnsi"/>
                <w:lang w:val="ro-RO"/>
              </w:rPr>
              <w:t>0.01</w:t>
            </w:r>
          </w:p>
        </w:tc>
        <w:tc>
          <w:tcPr>
            <w:tcW w:w="1559" w:type="dxa"/>
            <w:vAlign w:val="center"/>
          </w:tcPr>
          <w:p w14:paraId="225C875A" w14:textId="77777777" w:rsidR="00C20023" w:rsidRPr="006A33AE" w:rsidRDefault="00C20023" w:rsidP="00C20023">
            <w:pPr>
              <w:jc w:val="center"/>
              <w:rPr>
                <w:rFonts w:cstheme="minorHAnsi"/>
                <w:lang w:val="ro-RO"/>
              </w:rPr>
            </w:pPr>
            <w:r w:rsidRPr="006A33AE">
              <w:rPr>
                <w:rFonts w:cstheme="minorHAnsi"/>
                <w:lang w:val="ro-RO"/>
              </w:rPr>
              <w:t>0.00</w:t>
            </w:r>
          </w:p>
        </w:tc>
      </w:tr>
      <w:tr w:rsidR="00C20023" w:rsidRPr="006A33AE" w14:paraId="63ECD224" w14:textId="77777777" w:rsidTr="00C20023">
        <w:tc>
          <w:tcPr>
            <w:tcW w:w="1413" w:type="dxa"/>
            <w:vAlign w:val="center"/>
          </w:tcPr>
          <w:p w14:paraId="5BC8447B" w14:textId="77777777" w:rsidR="00C20023" w:rsidRPr="006A33AE" w:rsidRDefault="00C20023" w:rsidP="00C20023">
            <w:pPr>
              <w:jc w:val="center"/>
              <w:rPr>
                <w:rFonts w:cstheme="minorHAnsi"/>
                <w:lang w:val="ro-RO"/>
              </w:rPr>
            </w:pPr>
            <w:r w:rsidRPr="006A33AE">
              <w:rPr>
                <w:rFonts w:cstheme="minorHAnsi"/>
                <w:lang w:val="ro-RO"/>
              </w:rPr>
              <w:t>243</w:t>
            </w:r>
          </w:p>
        </w:tc>
        <w:tc>
          <w:tcPr>
            <w:tcW w:w="3969" w:type="dxa"/>
            <w:vAlign w:val="center"/>
          </w:tcPr>
          <w:p w14:paraId="2CF8055E" w14:textId="77777777" w:rsidR="00C20023" w:rsidRPr="006A33AE" w:rsidRDefault="00C20023" w:rsidP="00C20023">
            <w:pPr>
              <w:jc w:val="both"/>
              <w:rPr>
                <w:rFonts w:cstheme="minorHAnsi"/>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41F2A317" w14:textId="77777777" w:rsidR="00C20023" w:rsidRPr="006A33AE" w:rsidRDefault="00C20023" w:rsidP="00C20023">
            <w:pPr>
              <w:jc w:val="center"/>
              <w:rPr>
                <w:rFonts w:cstheme="minorHAnsi"/>
                <w:lang w:val="ro-RO"/>
              </w:rPr>
            </w:pPr>
            <w:r w:rsidRPr="006A33AE">
              <w:rPr>
                <w:rFonts w:cstheme="minorHAnsi"/>
                <w:lang w:val="ro-RO"/>
              </w:rPr>
              <w:t>63.34</w:t>
            </w:r>
          </w:p>
        </w:tc>
        <w:tc>
          <w:tcPr>
            <w:tcW w:w="1559" w:type="dxa"/>
            <w:vAlign w:val="center"/>
          </w:tcPr>
          <w:p w14:paraId="14678F30" w14:textId="77777777" w:rsidR="00C20023" w:rsidRPr="006A33AE" w:rsidRDefault="00C20023" w:rsidP="00C20023">
            <w:pPr>
              <w:jc w:val="center"/>
              <w:rPr>
                <w:rFonts w:cstheme="minorHAnsi"/>
                <w:lang w:val="ro-RO"/>
              </w:rPr>
            </w:pPr>
            <w:r w:rsidRPr="006A33AE">
              <w:rPr>
                <w:rFonts w:cstheme="minorHAnsi"/>
                <w:lang w:val="ro-RO"/>
              </w:rPr>
              <w:t>5.05</w:t>
            </w:r>
          </w:p>
        </w:tc>
      </w:tr>
      <w:tr w:rsidR="00C20023" w:rsidRPr="006A33AE" w14:paraId="327990D8" w14:textId="77777777" w:rsidTr="00C20023">
        <w:tc>
          <w:tcPr>
            <w:tcW w:w="1413" w:type="dxa"/>
            <w:vAlign w:val="center"/>
          </w:tcPr>
          <w:p w14:paraId="0F46A7A4" w14:textId="77777777" w:rsidR="00C20023" w:rsidRPr="006A33AE" w:rsidRDefault="00C20023" w:rsidP="00C20023">
            <w:pPr>
              <w:jc w:val="center"/>
              <w:rPr>
                <w:rFonts w:cstheme="minorHAnsi"/>
                <w:lang w:val="ro-RO"/>
              </w:rPr>
            </w:pPr>
            <w:r w:rsidRPr="006A33AE">
              <w:rPr>
                <w:rFonts w:cstheme="minorHAnsi"/>
                <w:lang w:val="ro-RO"/>
              </w:rPr>
              <w:t>311</w:t>
            </w:r>
          </w:p>
        </w:tc>
        <w:tc>
          <w:tcPr>
            <w:tcW w:w="3969" w:type="dxa"/>
            <w:vAlign w:val="center"/>
          </w:tcPr>
          <w:p w14:paraId="2499FC05" w14:textId="77777777" w:rsidR="00C20023" w:rsidRPr="006A33AE" w:rsidRDefault="00C20023" w:rsidP="00C20023">
            <w:pPr>
              <w:jc w:val="both"/>
              <w:rPr>
                <w:rFonts w:cstheme="minorHAnsi"/>
                <w:lang w:val="ro-RO"/>
              </w:rPr>
            </w:pPr>
            <w:r w:rsidRPr="006A33AE">
              <w:rPr>
                <w:rFonts w:cstheme="minorHAnsi"/>
                <w:lang w:val="ro-RO"/>
              </w:rPr>
              <w:t>Păduri de foioase</w:t>
            </w:r>
          </w:p>
        </w:tc>
        <w:tc>
          <w:tcPr>
            <w:tcW w:w="1417" w:type="dxa"/>
            <w:vAlign w:val="center"/>
          </w:tcPr>
          <w:p w14:paraId="4266238F" w14:textId="77777777" w:rsidR="00C20023" w:rsidRPr="006A33AE" w:rsidRDefault="00C20023" w:rsidP="00C20023">
            <w:pPr>
              <w:jc w:val="center"/>
              <w:rPr>
                <w:rFonts w:cstheme="minorHAnsi"/>
                <w:lang w:val="ro-RO"/>
              </w:rPr>
            </w:pPr>
            <w:r w:rsidRPr="006A33AE">
              <w:rPr>
                <w:rFonts w:cstheme="minorHAnsi"/>
                <w:lang w:val="ro-RO"/>
              </w:rPr>
              <w:t>49.45</w:t>
            </w:r>
          </w:p>
        </w:tc>
        <w:tc>
          <w:tcPr>
            <w:tcW w:w="1559" w:type="dxa"/>
            <w:vAlign w:val="center"/>
          </w:tcPr>
          <w:p w14:paraId="636EF353" w14:textId="77777777" w:rsidR="00C20023" w:rsidRPr="006A33AE" w:rsidRDefault="00C20023" w:rsidP="00C20023">
            <w:pPr>
              <w:jc w:val="center"/>
              <w:rPr>
                <w:rFonts w:cstheme="minorHAnsi"/>
                <w:lang w:val="ro-RO"/>
              </w:rPr>
            </w:pPr>
            <w:r w:rsidRPr="006A33AE">
              <w:rPr>
                <w:rFonts w:cstheme="minorHAnsi"/>
                <w:lang w:val="ro-RO"/>
              </w:rPr>
              <w:t>3.94</w:t>
            </w:r>
          </w:p>
        </w:tc>
      </w:tr>
      <w:tr w:rsidR="00C20023" w:rsidRPr="006A33AE" w14:paraId="46827C1A" w14:textId="77777777" w:rsidTr="00C20023">
        <w:tc>
          <w:tcPr>
            <w:tcW w:w="1413" w:type="dxa"/>
            <w:vAlign w:val="center"/>
          </w:tcPr>
          <w:p w14:paraId="7CB67233" w14:textId="77777777" w:rsidR="00C20023" w:rsidRPr="006A33AE" w:rsidRDefault="00C20023" w:rsidP="00C20023">
            <w:pPr>
              <w:jc w:val="center"/>
              <w:rPr>
                <w:rFonts w:cstheme="minorHAnsi"/>
                <w:lang w:val="ro-RO"/>
              </w:rPr>
            </w:pPr>
            <w:r w:rsidRPr="006A33AE">
              <w:rPr>
                <w:rFonts w:cstheme="minorHAnsi"/>
                <w:lang w:val="ro-RO"/>
              </w:rPr>
              <w:t>511</w:t>
            </w:r>
          </w:p>
        </w:tc>
        <w:tc>
          <w:tcPr>
            <w:tcW w:w="3969" w:type="dxa"/>
            <w:vAlign w:val="center"/>
          </w:tcPr>
          <w:p w14:paraId="7E481685" w14:textId="77777777" w:rsidR="00C20023" w:rsidRPr="006A33AE" w:rsidRDefault="00C20023" w:rsidP="00C20023">
            <w:pPr>
              <w:jc w:val="both"/>
              <w:rPr>
                <w:rFonts w:cstheme="minorHAnsi"/>
                <w:lang w:val="ro-RO"/>
              </w:rPr>
            </w:pPr>
            <w:r w:rsidRPr="006A33AE">
              <w:rPr>
                <w:rFonts w:cstheme="minorHAnsi"/>
                <w:lang w:val="ro-RO"/>
              </w:rPr>
              <w:t>Cursuri de apă</w:t>
            </w:r>
          </w:p>
        </w:tc>
        <w:tc>
          <w:tcPr>
            <w:tcW w:w="1417" w:type="dxa"/>
            <w:vAlign w:val="center"/>
          </w:tcPr>
          <w:p w14:paraId="2E94E03B" w14:textId="77777777" w:rsidR="00C20023" w:rsidRPr="006A33AE" w:rsidRDefault="00C20023" w:rsidP="00C20023">
            <w:pPr>
              <w:jc w:val="center"/>
              <w:rPr>
                <w:rFonts w:cstheme="minorHAnsi"/>
                <w:lang w:val="ro-RO"/>
              </w:rPr>
            </w:pPr>
            <w:r w:rsidRPr="006A33AE">
              <w:rPr>
                <w:rFonts w:cstheme="minorHAnsi"/>
                <w:lang w:val="ro-RO"/>
              </w:rPr>
              <w:t>264.71</w:t>
            </w:r>
          </w:p>
        </w:tc>
        <w:tc>
          <w:tcPr>
            <w:tcW w:w="1559" w:type="dxa"/>
            <w:vAlign w:val="center"/>
          </w:tcPr>
          <w:p w14:paraId="206B1146" w14:textId="77777777" w:rsidR="00C20023" w:rsidRPr="006A33AE" w:rsidRDefault="00C20023" w:rsidP="00C20023">
            <w:pPr>
              <w:jc w:val="center"/>
              <w:rPr>
                <w:rFonts w:cstheme="minorHAnsi"/>
                <w:lang w:val="ro-RO"/>
              </w:rPr>
            </w:pPr>
            <w:r w:rsidRPr="006A33AE">
              <w:rPr>
                <w:rFonts w:cstheme="minorHAnsi"/>
                <w:lang w:val="ro-RO"/>
              </w:rPr>
              <w:t>21.11</w:t>
            </w:r>
          </w:p>
        </w:tc>
      </w:tr>
    </w:tbl>
    <w:p w14:paraId="16DFCAD6" w14:textId="77777777" w:rsidR="00C20023" w:rsidRPr="006A33AE" w:rsidRDefault="00C20023" w:rsidP="00C20023">
      <w:pPr>
        <w:spacing w:after="0" w:line="240" w:lineRule="auto"/>
        <w:jc w:val="both"/>
        <w:rPr>
          <w:rFonts w:eastAsia="Times New Roman" w:cstheme="minorHAnsi"/>
          <w:sz w:val="24"/>
          <w:szCs w:val="24"/>
          <w:lang w:val="ro-RO"/>
        </w:rPr>
      </w:pPr>
    </w:p>
    <w:p w14:paraId="227541F8"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077092DA"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04BE5AD0" w14:textId="0F156304"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p w14:paraId="15AE9816" w14:textId="66E4167E"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521"/>
      </w:tblGrid>
      <w:tr w:rsidR="00C20023" w:rsidRPr="006A33AE" w14:paraId="5D2953DB" w14:textId="77777777" w:rsidTr="00C20023">
        <w:tc>
          <w:tcPr>
            <w:tcW w:w="1271" w:type="dxa"/>
          </w:tcPr>
          <w:p w14:paraId="660D3225"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521" w:type="dxa"/>
          </w:tcPr>
          <w:p w14:paraId="2349B173"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2387E0BE" w14:textId="77777777" w:rsidTr="00C20023">
        <w:tc>
          <w:tcPr>
            <w:tcW w:w="1271" w:type="dxa"/>
            <w:vAlign w:val="center"/>
          </w:tcPr>
          <w:p w14:paraId="1582D28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w:t>
            </w:r>
          </w:p>
        </w:tc>
        <w:tc>
          <w:tcPr>
            <w:tcW w:w="6521" w:type="dxa"/>
            <w:vAlign w:val="center"/>
          </w:tcPr>
          <w:p w14:paraId="56D4247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Extragere de nisip și pietriș</w:t>
            </w:r>
          </w:p>
        </w:tc>
      </w:tr>
      <w:tr w:rsidR="00C20023" w:rsidRPr="006A33AE" w14:paraId="521C2B3F" w14:textId="77777777" w:rsidTr="00C20023">
        <w:tc>
          <w:tcPr>
            <w:tcW w:w="1271" w:type="dxa"/>
            <w:vAlign w:val="center"/>
          </w:tcPr>
          <w:p w14:paraId="2EC5A80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E03.01</w:t>
            </w:r>
          </w:p>
        </w:tc>
        <w:tc>
          <w:tcPr>
            <w:tcW w:w="6521" w:type="dxa"/>
            <w:vAlign w:val="center"/>
          </w:tcPr>
          <w:p w14:paraId="6FCACCB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deșeurilor menajere/deșeuri provenite din baze de agrement </w:t>
            </w:r>
          </w:p>
        </w:tc>
      </w:tr>
      <w:tr w:rsidR="00C20023" w:rsidRPr="006A33AE" w14:paraId="0706F22C" w14:textId="77777777" w:rsidTr="00C20023">
        <w:tc>
          <w:tcPr>
            <w:tcW w:w="1271" w:type="dxa"/>
            <w:vAlign w:val="center"/>
          </w:tcPr>
          <w:p w14:paraId="1DB3F48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E04.01</w:t>
            </w:r>
          </w:p>
        </w:tc>
        <w:tc>
          <w:tcPr>
            <w:tcW w:w="6521" w:type="dxa"/>
            <w:vAlign w:val="center"/>
          </w:tcPr>
          <w:p w14:paraId="1BB8439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Infrastructuri agricole, construcții în peisaj</w:t>
            </w:r>
          </w:p>
        </w:tc>
      </w:tr>
    </w:tbl>
    <w:p w14:paraId="3085396F" w14:textId="77777777" w:rsidR="00C20023" w:rsidRPr="006A33AE" w:rsidRDefault="00C20023" w:rsidP="00C20023">
      <w:pPr>
        <w:jc w:val="both"/>
        <w:rPr>
          <w:rFonts w:cstheme="minorHAnsi"/>
          <w:b/>
          <w:bCs/>
          <w:sz w:val="24"/>
          <w:szCs w:val="24"/>
          <w:lang w:val="ro-RO"/>
        </w:rPr>
      </w:pPr>
    </w:p>
    <w:p w14:paraId="01F91AB0" w14:textId="77777777" w:rsidR="00C20023" w:rsidRPr="006A33AE" w:rsidRDefault="00C20023" w:rsidP="00C20023">
      <w:pPr>
        <w:rPr>
          <w:rFonts w:cstheme="minorHAnsi"/>
          <w:sz w:val="24"/>
          <w:szCs w:val="24"/>
          <w:lang w:val="ro-RO"/>
        </w:rPr>
      </w:pPr>
    </w:p>
    <w:p w14:paraId="4C8190BA"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219A11A8" w14:textId="511ACFE1" w:rsidR="00C20023" w:rsidRPr="006A33AE" w:rsidRDefault="00C20023" w:rsidP="00C20023">
      <w:pPr>
        <w:pStyle w:val="Heading2"/>
        <w:rPr>
          <w:rFonts w:asciiTheme="minorHAnsi" w:hAnsiTheme="minorHAnsi" w:cstheme="minorHAnsi"/>
          <w:lang w:val="ro-RO"/>
        </w:rPr>
      </w:pPr>
      <w:bookmarkStart w:id="97" w:name="_Toc42665967"/>
      <w:bookmarkStart w:id="98" w:name="_Toc50200126"/>
      <w:r w:rsidRPr="006A33AE">
        <w:rPr>
          <w:rFonts w:asciiTheme="minorHAnsi" w:hAnsiTheme="minorHAnsi" w:cstheme="minorHAnsi"/>
          <w:lang w:val="ro-RO"/>
        </w:rPr>
        <w:lastRenderedPageBreak/>
        <w:t>ROSCI0382 Râul Târnava Mare între Copșa Mică și Mihalț</w:t>
      </w:r>
      <w:bookmarkEnd w:id="97"/>
      <w:bookmarkEnd w:id="98"/>
    </w:p>
    <w:p w14:paraId="2EA41B98"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7.5</w:t>
      </w:r>
    </w:p>
    <w:p w14:paraId="68C36D95" w14:textId="77777777" w:rsidR="00C20023" w:rsidRPr="006A33AE" w:rsidRDefault="00C20023" w:rsidP="00C20023">
      <w:pPr>
        <w:spacing w:after="0" w:line="240" w:lineRule="auto"/>
        <w:jc w:val="both"/>
        <w:rPr>
          <w:rFonts w:eastAsia="Times New Roman" w:cstheme="minorHAnsi"/>
          <w:sz w:val="24"/>
          <w:szCs w:val="24"/>
          <w:lang w:val="ro-RO"/>
        </w:rPr>
      </w:pPr>
    </w:p>
    <w:p w14:paraId="2C4FE564"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w:t>
      </w:r>
    </w:p>
    <w:p w14:paraId="101FF543"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Zon</w:t>
      </w:r>
      <w:r w:rsidRPr="006A33AE">
        <w:rPr>
          <w:rFonts w:eastAsia="Arial" w:cstheme="minorHAnsi"/>
          <w:sz w:val="24"/>
          <w:szCs w:val="24"/>
          <w:lang w:val="ro-RO"/>
        </w:rPr>
        <w:t xml:space="preserve">ă </w:t>
      </w:r>
      <w:r w:rsidRPr="006A33AE">
        <w:rPr>
          <w:rFonts w:cstheme="minorHAnsi"/>
          <w:sz w:val="24"/>
          <w:szCs w:val="24"/>
          <w:lang w:val="ro-RO"/>
        </w:rPr>
        <w:t>umedă din regiunea biogeografic</w:t>
      </w:r>
      <w:r w:rsidRPr="006A33AE">
        <w:rPr>
          <w:rFonts w:eastAsia="Arial" w:cstheme="minorHAnsi"/>
          <w:sz w:val="24"/>
          <w:szCs w:val="24"/>
          <w:lang w:val="ro-RO"/>
        </w:rPr>
        <w:t xml:space="preserve">ă </w:t>
      </w:r>
      <w:r w:rsidRPr="006A33AE">
        <w:rPr>
          <w:rFonts w:cstheme="minorHAnsi"/>
          <w:sz w:val="24"/>
          <w:szCs w:val="24"/>
          <w:lang w:val="ro-RO"/>
        </w:rPr>
        <w:t>continental</w:t>
      </w:r>
      <w:r w:rsidRPr="006A33AE">
        <w:rPr>
          <w:rFonts w:eastAsia="Arial" w:cstheme="minorHAnsi"/>
          <w:sz w:val="24"/>
          <w:szCs w:val="24"/>
          <w:lang w:val="ro-RO"/>
        </w:rPr>
        <w:t xml:space="preserve"> </w:t>
      </w:r>
      <w:r w:rsidRPr="006A33AE">
        <w:rPr>
          <w:rFonts w:cstheme="minorHAnsi"/>
          <w:sz w:val="24"/>
          <w:szCs w:val="24"/>
          <w:lang w:val="ro-RO"/>
        </w:rPr>
        <w:t xml:space="preserve">reprezentând habitat specific pentru specia de interes conservativ </w:t>
      </w:r>
      <w:r w:rsidRPr="006A33AE">
        <w:rPr>
          <w:rFonts w:cstheme="minorHAnsi"/>
          <w:i/>
          <w:iCs/>
          <w:sz w:val="24"/>
          <w:szCs w:val="24"/>
          <w:lang w:val="ro-RO"/>
        </w:rPr>
        <w:t xml:space="preserve">Lutra </w:t>
      </w:r>
      <w:proofErr w:type="spellStart"/>
      <w:r w:rsidRPr="006A33AE">
        <w:rPr>
          <w:rFonts w:cstheme="minorHAnsi"/>
          <w:i/>
          <w:iCs/>
          <w:sz w:val="24"/>
          <w:szCs w:val="24"/>
          <w:lang w:val="ro-RO"/>
        </w:rPr>
        <w:t>lutra</w:t>
      </w:r>
      <w:proofErr w:type="spellEnd"/>
      <w:r w:rsidRPr="006A33AE">
        <w:rPr>
          <w:rFonts w:cstheme="minorHAnsi"/>
          <w:sz w:val="24"/>
          <w:szCs w:val="24"/>
          <w:lang w:val="ro-RO"/>
        </w:rPr>
        <w:t>, al</w:t>
      </w:r>
      <w:r w:rsidRPr="006A33AE">
        <w:rPr>
          <w:rFonts w:eastAsia="Arial" w:cstheme="minorHAnsi"/>
          <w:sz w:val="24"/>
          <w:szCs w:val="24"/>
          <w:lang w:val="ro-RO"/>
        </w:rPr>
        <w:t>ă</w:t>
      </w:r>
      <w:r w:rsidRPr="006A33AE">
        <w:rPr>
          <w:rFonts w:cstheme="minorHAnsi"/>
          <w:sz w:val="24"/>
          <w:szCs w:val="24"/>
          <w:lang w:val="ro-RO"/>
        </w:rPr>
        <w:t xml:space="preserve">turi de cinci specii de </w:t>
      </w:r>
      <w:proofErr w:type="spellStart"/>
      <w:r w:rsidRPr="006A33AE">
        <w:rPr>
          <w:rFonts w:cstheme="minorHAnsi"/>
          <w:sz w:val="24"/>
          <w:szCs w:val="24"/>
          <w:lang w:val="ro-RO"/>
        </w:rPr>
        <w:t>reptie</w:t>
      </w:r>
      <w:proofErr w:type="spellEnd"/>
      <w:r w:rsidRPr="006A33AE">
        <w:rPr>
          <w:rFonts w:cstheme="minorHAnsi"/>
          <w:sz w:val="24"/>
          <w:szCs w:val="24"/>
          <w:lang w:val="ro-RO"/>
        </w:rPr>
        <w:t xml:space="preserve"> </w:t>
      </w:r>
      <w:r w:rsidRPr="006A33AE">
        <w:rPr>
          <w:rFonts w:eastAsia="Arial" w:cstheme="minorHAnsi"/>
          <w:sz w:val="24"/>
          <w:szCs w:val="24"/>
          <w:lang w:val="ro-RO"/>
        </w:rPr>
        <w:t>ș</w:t>
      </w:r>
      <w:r w:rsidRPr="006A33AE">
        <w:rPr>
          <w:rFonts w:cstheme="minorHAnsi"/>
          <w:sz w:val="24"/>
          <w:szCs w:val="24"/>
          <w:lang w:val="ro-RO"/>
        </w:rPr>
        <w:t xml:space="preserve">i </w:t>
      </w:r>
      <w:proofErr w:type="spellStart"/>
      <w:r w:rsidRPr="006A33AE">
        <w:rPr>
          <w:rFonts w:cstheme="minorHAnsi"/>
          <w:sz w:val="24"/>
          <w:szCs w:val="24"/>
          <w:lang w:val="ro-RO"/>
        </w:rPr>
        <w:t>aamfibieni</w:t>
      </w:r>
      <w:proofErr w:type="spellEnd"/>
      <w:r w:rsidRPr="006A33AE">
        <w:rPr>
          <w:rFonts w:cstheme="minorHAnsi"/>
          <w:sz w:val="24"/>
          <w:szCs w:val="24"/>
          <w:lang w:val="ro-RO"/>
        </w:rPr>
        <w:t>, cinci specii de pe</w:t>
      </w:r>
      <w:r w:rsidRPr="006A33AE">
        <w:rPr>
          <w:rFonts w:eastAsia="Arial" w:cstheme="minorHAnsi"/>
          <w:sz w:val="24"/>
          <w:szCs w:val="24"/>
          <w:lang w:val="ro-RO"/>
        </w:rPr>
        <w:t>ș</w:t>
      </w:r>
      <w:r w:rsidRPr="006A33AE">
        <w:rPr>
          <w:rFonts w:cstheme="minorHAnsi"/>
          <w:sz w:val="24"/>
          <w:szCs w:val="24"/>
          <w:lang w:val="ro-RO"/>
        </w:rPr>
        <w:t xml:space="preserve">ti </w:t>
      </w:r>
      <w:r w:rsidRPr="006A33AE">
        <w:rPr>
          <w:rFonts w:eastAsia="Arial" w:cstheme="minorHAnsi"/>
          <w:sz w:val="24"/>
          <w:szCs w:val="24"/>
          <w:lang w:val="ro-RO"/>
        </w:rPr>
        <w:t>ș</w:t>
      </w:r>
      <w:r w:rsidRPr="006A33AE">
        <w:rPr>
          <w:rFonts w:cstheme="minorHAnsi"/>
          <w:sz w:val="24"/>
          <w:szCs w:val="24"/>
          <w:lang w:val="ro-RO"/>
        </w:rPr>
        <w:t>i o specie de nevertebrat de asemenea de interes conservativ. Situl con</w:t>
      </w:r>
      <w:r w:rsidRPr="006A33AE">
        <w:rPr>
          <w:rFonts w:eastAsia="Arial" w:cstheme="minorHAnsi"/>
          <w:sz w:val="24"/>
          <w:szCs w:val="24"/>
          <w:lang w:val="ro-RO"/>
        </w:rPr>
        <w:t>ț</w:t>
      </w:r>
      <w:r w:rsidRPr="006A33AE">
        <w:rPr>
          <w:rFonts w:cstheme="minorHAnsi"/>
          <w:sz w:val="24"/>
          <w:szCs w:val="24"/>
          <w:lang w:val="ro-RO"/>
        </w:rPr>
        <w:t>ine un mozaic de p</w:t>
      </w:r>
      <w:r w:rsidRPr="006A33AE">
        <w:rPr>
          <w:rFonts w:eastAsia="Arial" w:cstheme="minorHAnsi"/>
          <w:sz w:val="24"/>
          <w:szCs w:val="24"/>
          <w:lang w:val="ro-RO"/>
        </w:rPr>
        <w:t>ăș</w:t>
      </w:r>
      <w:r w:rsidRPr="006A33AE">
        <w:rPr>
          <w:rFonts w:cstheme="minorHAnsi"/>
          <w:sz w:val="24"/>
          <w:szCs w:val="24"/>
          <w:lang w:val="ro-RO"/>
        </w:rPr>
        <w:t xml:space="preserve">uni </w:t>
      </w:r>
      <w:r w:rsidRPr="006A33AE">
        <w:rPr>
          <w:rFonts w:eastAsia="Arial" w:cstheme="minorHAnsi"/>
          <w:sz w:val="24"/>
          <w:szCs w:val="24"/>
          <w:lang w:val="ro-RO"/>
        </w:rPr>
        <w:t>ș</w:t>
      </w:r>
      <w:r w:rsidRPr="006A33AE">
        <w:rPr>
          <w:rFonts w:cstheme="minorHAnsi"/>
          <w:sz w:val="24"/>
          <w:szCs w:val="24"/>
          <w:lang w:val="ro-RO"/>
        </w:rPr>
        <w:t>i p</w:t>
      </w:r>
      <w:r w:rsidRPr="006A33AE">
        <w:rPr>
          <w:rFonts w:eastAsia="Arial" w:cstheme="minorHAnsi"/>
          <w:sz w:val="24"/>
          <w:szCs w:val="24"/>
          <w:lang w:val="ro-RO"/>
        </w:rPr>
        <w:t>ă</w:t>
      </w:r>
      <w:r w:rsidRPr="006A33AE">
        <w:rPr>
          <w:rFonts w:cstheme="minorHAnsi"/>
          <w:sz w:val="24"/>
          <w:szCs w:val="24"/>
          <w:lang w:val="ro-RO"/>
        </w:rPr>
        <w:t xml:space="preserve">dure de luncă importante pentru: </w:t>
      </w:r>
      <w:r w:rsidRPr="006A33AE">
        <w:rPr>
          <w:rFonts w:cstheme="minorHAnsi"/>
          <w:i/>
          <w:iCs/>
          <w:sz w:val="24"/>
          <w:szCs w:val="24"/>
          <w:lang w:val="ro-RO"/>
        </w:rPr>
        <w:t xml:space="preserve">Lutra </w:t>
      </w:r>
      <w:proofErr w:type="spellStart"/>
      <w:r w:rsidRPr="006A33AE">
        <w:rPr>
          <w:rFonts w:cstheme="minorHAnsi"/>
          <w:i/>
          <w:iCs/>
          <w:sz w:val="24"/>
          <w:szCs w:val="24"/>
          <w:lang w:val="ro-RO"/>
        </w:rPr>
        <w:t>lutra</w:t>
      </w:r>
      <w:proofErr w:type="spellEnd"/>
      <w:r w:rsidRPr="006A33AE">
        <w:rPr>
          <w:rFonts w:cstheme="minorHAnsi"/>
          <w:i/>
          <w:iCs/>
          <w:sz w:val="24"/>
          <w:szCs w:val="24"/>
          <w:lang w:val="ro-RO"/>
        </w:rPr>
        <w:t xml:space="preserve">, Unio </w:t>
      </w:r>
      <w:proofErr w:type="spellStart"/>
      <w:r w:rsidRPr="006A33AE">
        <w:rPr>
          <w:rFonts w:cstheme="minorHAnsi"/>
          <w:i/>
          <w:iCs/>
          <w:sz w:val="24"/>
          <w:szCs w:val="24"/>
          <w:lang w:val="ro-RO"/>
        </w:rPr>
        <w:t>crassus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Bombina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variegata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Cobitis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taenia</w:t>
      </w:r>
      <w:proofErr w:type="spellEnd"/>
      <w:r w:rsidRPr="006A33AE">
        <w:rPr>
          <w:rFonts w:cstheme="minorHAnsi"/>
          <w:sz w:val="24"/>
          <w:szCs w:val="24"/>
          <w:lang w:val="ro-RO"/>
        </w:rPr>
        <w:t xml:space="preserve"> </w:t>
      </w:r>
      <w:r w:rsidRPr="006A33AE">
        <w:rPr>
          <w:rFonts w:eastAsia="Arial" w:cstheme="minorHAnsi"/>
          <w:sz w:val="24"/>
          <w:szCs w:val="24"/>
          <w:lang w:val="ro-RO"/>
        </w:rPr>
        <w:t>ș</w:t>
      </w:r>
      <w:r w:rsidRPr="006A33AE">
        <w:rPr>
          <w:rFonts w:cstheme="minorHAnsi"/>
          <w:sz w:val="24"/>
          <w:szCs w:val="24"/>
          <w:lang w:val="ro-RO"/>
        </w:rPr>
        <w:t xml:space="preserve">i </w:t>
      </w:r>
      <w:proofErr w:type="spellStart"/>
      <w:r w:rsidRPr="006A33AE">
        <w:rPr>
          <w:rFonts w:cstheme="minorHAnsi"/>
          <w:i/>
          <w:iCs/>
          <w:sz w:val="24"/>
          <w:szCs w:val="24"/>
          <w:lang w:val="ro-RO"/>
        </w:rPr>
        <w:t>Rhodeus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sericeus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amarus</w:t>
      </w:r>
      <w:proofErr w:type="spellEnd"/>
      <w:r w:rsidRPr="006A33AE">
        <w:rPr>
          <w:rFonts w:cstheme="minorHAnsi"/>
          <w:sz w:val="24"/>
          <w:szCs w:val="24"/>
          <w:lang w:val="ro-RO"/>
        </w:rPr>
        <w:t>.</w:t>
      </w:r>
    </w:p>
    <w:p w14:paraId="3510CD34"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0013649E" w14:textId="77777777" w:rsidTr="00C20023">
        <w:tc>
          <w:tcPr>
            <w:tcW w:w="4390" w:type="dxa"/>
          </w:tcPr>
          <w:p w14:paraId="609D10C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shd w:val="clear" w:color="auto" w:fill="auto"/>
          </w:tcPr>
          <w:p w14:paraId="049916F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73A4A5F7" w14:textId="77777777" w:rsidTr="00C20023">
        <w:tc>
          <w:tcPr>
            <w:tcW w:w="4390" w:type="dxa"/>
          </w:tcPr>
          <w:p w14:paraId="0307B52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shd w:val="clear" w:color="auto" w:fill="auto"/>
          </w:tcPr>
          <w:p w14:paraId="59BE4688"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888.70 </w:t>
            </w:r>
            <w:r w:rsidRPr="006A33AE">
              <w:rPr>
                <w:rFonts w:eastAsia="Times New Roman" w:cstheme="minorHAnsi"/>
                <w:sz w:val="24"/>
                <w:szCs w:val="24"/>
                <w:lang w:val="ro-RO"/>
              </w:rPr>
              <w:t>ha</w:t>
            </w:r>
          </w:p>
        </w:tc>
      </w:tr>
      <w:tr w:rsidR="00C20023" w:rsidRPr="006A33AE" w14:paraId="23B1525C" w14:textId="77777777" w:rsidTr="00C20023">
        <w:tc>
          <w:tcPr>
            <w:tcW w:w="4390" w:type="dxa"/>
          </w:tcPr>
          <w:p w14:paraId="0E7FE53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shd w:val="clear" w:color="auto" w:fill="auto"/>
          </w:tcPr>
          <w:p w14:paraId="5B88A1BA"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24.0044083 </w:t>
            </w:r>
            <w:r w:rsidRPr="006A33AE">
              <w:rPr>
                <w:rFonts w:eastAsia="Times New Roman" w:cstheme="minorHAnsi"/>
                <w:sz w:val="24"/>
                <w:szCs w:val="24"/>
                <w:lang w:val="ro-RO"/>
              </w:rPr>
              <w:t xml:space="preserve">E, </w:t>
            </w:r>
            <w:r w:rsidRPr="006A33AE">
              <w:rPr>
                <w:rFonts w:cstheme="minorHAnsi"/>
                <w:sz w:val="24"/>
                <w:szCs w:val="24"/>
                <w:lang w:val="ro-RO"/>
              </w:rPr>
              <w:t>46.0025777 N</w:t>
            </w:r>
          </w:p>
        </w:tc>
      </w:tr>
      <w:tr w:rsidR="00C20023" w:rsidRPr="006A33AE" w14:paraId="0DE12F49" w14:textId="77777777" w:rsidTr="00C20023">
        <w:tc>
          <w:tcPr>
            <w:tcW w:w="4390" w:type="dxa"/>
          </w:tcPr>
          <w:p w14:paraId="64B15B9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shd w:val="clear" w:color="auto" w:fill="auto"/>
          </w:tcPr>
          <w:p w14:paraId="0313138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CENTRU</w:t>
            </w:r>
          </w:p>
        </w:tc>
      </w:tr>
      <w:tr w:rsidR="00C20023" w:rsidRPr="006A33AE" w14:paraId="190BFBC6" w14:textId="77777777" w:rsidTr="00C20023">
        <w:tc>
          <w:tcPr>
            <w:tcW w:w="4390" w:type="dxa"/>
          </w:tcPr>
          <w:p w14:paraId="12DFC61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shd w:val="clear" w:color="auto" w:fill="auto"/>
          </w:tcPr>
          <w:p w14:paraId="2DBE035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Alba</w:t>
            </w:r>
          </w:p>
          <w:p w14:paraId="6D921A6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Sibiu</w:t>
            </w:r>
          </w:p>
        </w:tc>
      </w:tr>
      <w:tr w:rsidR="00C20023" w:rsidRPr="006A33AE" w14:paraId="4F79D607" w14:textId="77777777" w:rsidTr="00C20023">
        <w:tc>
          <w:tcPr>
            <w:tcW w:w="4390" w:type="dxa"/>
          </w:tcPr>
          <w:p w14:paraId="7BC6954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shd w:val="clear" w:color="auto" w:fill="auto"/>
          </w:tcPr>
          <w:p w14:paraId="0C5A718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AB: Blaj, Cenade, Crăciunelu de Jos, Mihalț, Valea Lungă</w:t>
            </w:r>
          </w:p>
          <w:p w14:paraId="04C332A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SB: Axente Sever, Șeica Mică, Micăsasa</w:t>
            </w:r>
          </w:p>
        </w:tc>
      </w:tr>
      <w:tr w:rsidR="00C20023" w:rsidRPr="006A33AE" w14:paraId="3AAA2D5A" w14:textId="77777777" w:rsidTr="00C20023">
        <w:tc>
          <w:tcPr>
            <w:tcW w:w="4390" w:type="dxa"/>
          </w:tcPr>
          <w:p w14:paraId="1014A35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shd w:val="clear" w:color="auto" w:fill="auto"/>
          </w:tcPr>
          <w:p w14:paraId="02CAD71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(100%)</w:t>
            </w:r>
          </w:p>
        </w:tc>
      </w:tr>
      <w:tr w:rsidR="00C20023" w:rsidRPr="006A33AE" w14:paraId="13A6EB57" w14:textId="77777777" w:rsidTr="00C20023">
        <w:tc>
          <w:tcPr>
            <w:tcW w:w="4390" w:type="dxa"/>
          </w:tcPr>
          <w:p w14:paraId="2D9A9EA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shd w:val="clear" w:color="auto" w:fill="auto"/>
          </w:tcPr>
          <w:p w14:paraId="1FC6408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NU</w:t>
            </w:r>
          </w:p>
        </w:tc>
      </w:tr>
      <w:tr w:rsidR="00C20023" w:rsidRPr="006A33AE" w14:paraId="17988B2C" w14:textId="77777777" w:rsidTr="00C20023">
        <w:tc>
          <w:tcPr>
            <w:tcW w:w="4390" w:type="dxa"/>
          </w:tcPr>
          <w:p w14:paraId="059F301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shd w:val="clear" w:color="auto" w:fill="auto"/>
          </w:tcPr>
          <w:p w14:paraId="4704A0C5" w14:textId="77777777" w:rsidR="00C20023" w:rsidRPr="006A33AE" w:rsidRDefault="00C20023" w:rsidP="00C20023">
            <w:pPr>
              <w:rPr>
                <w:rFonts w:eastAsia="Times New Roman" w:cstheme="minorHAnsi"/>
                <w:sz w:val="24"/>
                <w:szCs w:val="24"/>
                <w:lang w:val="ro-RO"/>
              </w:rPr>
            </w:pPr>
          </w:p>
        </w:tc>
      </w:tr>
    </w:tbl>
    <w:p w14:paraId="521FD626" w14:textId="77777777" w:rsidR="00C20023" w:rsidRPr="006A33AE" w:rsidRDefault="00C20023" w:rsidP="00C20023">
      <w:pPr>
        <w:spacing w:after="0" w:line="240" w:lineRule="auto"/>
        <w:jc w:val="both"/>
        <w:rPr>
          <w:rFonts w:eastAsia="Times New Roman" w:cstheme="minorHAnsi"/>
          <w:sz w:val="24"/>
          <w:szCs w:val="24"/>
          <w:lang w:val="ro-RO"/>
        </w:rPr>
      </w:pPr>
    </w:p>
    <w:p w14:paraId="2A674E5E"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 </w:t>
      </w:r>
    </w:p>
    <w:p w14:paraId="58362877" w14:textId="77777777" w:rsidR="00C20023" w:rsidRPr="006A33AE" w:rsidRDefault="00C20023" w:rsidP="00C20023">
      <w:pPr>
        <w:spacing w:after="0" w:line="240" w:lineRule="auto"/>
        <w:jc w:val="both"/>
        <w:rPr>
          <w:rFonts w:eastAsia="Times New Roman" w:cstheme="minorHAnsi"/>
          <w:sz w:val="24"/>
          <w:szCs w:val="24"/>
          <w:lang w:val="ro-RO"/>
        </w:rPr>
      </w:pPr>
    </w:p>
    <w:p w14:paraId="30BB3F8A"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protecția a </w:t>
      </w:r>
      <w:r w:rsidRPr="006A33AE">
        <w:rPr>
          <w:rFonts w:eastAsia="Times New Roman" w:cstheme="minorHAnsi"/>
          <w:b/>
          <w:bCs/>
          <w:color w:val="000000" w:themeColor="text1"/>
          <w:sz w:val="24"/>
          <w:szCs w:val="24"/>
          <w:lang w:val="ro-RO"/>
        </w:rPr>
        <w:t xml:space="preserve">14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 1 rozător</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4</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 xml:space="preserve">1 </w:t>
      </w:r>
      <w:r w:rsidRPr="006A33AE">
        <w:rPr>
          <w:rFonts w:eastAsia="Times New Roman" w:cstheme="minorHAnsi"/>
          <w:color w:val="000000" w:themeColor="text1"/>
          <w:sz w:val="24"/>
          <w:szCs w:val="24"/>
          <w:lang w:val="ro-RO"/>
        </w:rPr>
        <w:t>specii de reptile,</w:t>
      </w:r>
      <w:r w:rsidRPr="006A33AE">
        <w:rPr>
          <w:rFonts w:eastAsia="Times New Roman" w:cstheme="minorHAnsi"/>
          <w:b/>
          <w:bCs/>
          <w:color w:val="000000" w:themeColor="text1"/>
          <w:sz w:val="24"/>
          <w:szCs w:val="24"/>
          <w:lang w:val="ro-RO"/>
        </w:rPr>
        <w:t xml:space="preserve"> 5</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specii de nevertebrate.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1A81509A"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6DFDD1A6"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3D60C5DD"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4493932A"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6C8190F7" w14:textId="77777777" w:rsidR="00C20023" w:rsidRPr="006A33AE" w:rsidRDefault="00C20023" w:rsidP="00C20023">
      <w:pPr>
        <w:spacing w:after="0" w:line="240" w:lineRule="auto"/>
        <w:jc w:val="both"/>
        <w:rPr>
          <w:rFonts w:eastAsia="Times New Roman" w:cstheme="minorHAnsi"/>
          <w:b/>
          <w:bCs/>
          <w:sz w:val="24"/>
          <w:szCs w:val="24"/>
          <w:lang w:val="ro-RO"/>
        </w:rPr>
      </w:pPr>
    </w:p>
    <w:p w14:paraId="41A3445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 -</w:t>
      </w:r>
    </w:p>
    <w:p w14:paraId="2F81E479" w14:textId="77777777" w:rsidR="00C20023" w:rsidRPr="006A33AE" w:rsidRDefault="00C20023" w:rsidP="00C20023">
      <w:pPr>
        <w:spacing w:after="0" w:line="240" w:lineRule="auto"/>
        <w:jc w:val="both"/>
        <w:rPr>
          <w:rFonts w:eastAsia="Times New Roman" w:cstheme="minorHAnsi"/>
          <w:sz w:val="24"/>
          <w:szCs w:val="24"/>
          <w:lang w:val="ro-RO"/>
        </w:rPr>
      </w:pPr>
    </w:p>
    <w:p w14:paraId="2526BD24"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1FAD8D71" w14:textId="77777777" w:rsidTr="00C20023">
        <w:tc>
          <w:tcPr>
            <w:tcW w:w="1129" w:type="dxa"/>
          </w:tcPr>
          <w:p w14:paraId="5A32D6F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6B6E514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0230A81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0F69E3DE" w14:textId="77777777" w:rsidTr="00C20023">
        <w:tc>
          <w:tcPr>
            <w:tcW w:w="1129" w:type="dxa"/>
            <w:vAlign w:val="bottom"/>
          </w:tcPr>
          <w:p w14:paraId="6017F10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1186AD9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76BEC3C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55,56</w:t>
            </w:r>
          </w:p>
        </w:tc>
      </w:tr>
      <w:tr w:rsidR="00C20023" w:rsidRPr="006A33AE" w14:paraId="4237850D" w14:textId="77777777" w:rsidTr="00C20023">
        <w:tc>
          <w:tcPr>
            <w:tcW w:w="1129" w:type="dxa"/>
            <w:vAlign w:val="bottom"/>
          </w:tcPr>
          <w:p w14:paraId="6C577A3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828" w:type="dxa"/>
            <w:vAlign w:val="bottom"/>
          </w:tcPr>
          <w:p w14:paraId="72F85D2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559" w:type="dxa"/>
          </w:tcPr>
          <w:p w14:paraId="3D1AA4F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1,35</w:t>
            </w:r>
          </w:p>
        </w:tc>
      </w:tr>
      <w:tr w:rsidR="00C20023" w:rsidRPr="006A33AE" w14:paraId="64E480D4" w14:textId="77777777" w:rsidTr="00C20023">
        <w:tc>
          <w:tcPr>
            <w:tcW w:w="1129" w:type="dxa"/>
            <w:vAlign w:val="bottom"/>
          </w:tcPr>
          <w:p w14:paraId="66F81E1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57A70E1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3ED3F82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20,22</w:t>
            </w:r>
          </w:p>
        </w:tc>
      </w:tr>
      <w:tr w:rsidR="00C20023" w:rsidRPr="006A33AE" w14:paraId="42D7C4AE" w14:textId="77777777" w:rsidTr="00C20023">
        <w:tc>
          <w:tcPr>
            <w:tcW w:w="1129" w:type="dxa"/>
            <w:vAlign w:val="bottom"/>
          </w:tcPr>
          <w:p w14:paraId="2D2F44D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0970E7A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4B742C6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7,99</w:t>
            </w:r>
          </w:p>
        </w:tc>
      </w:tr>
      <w:tr w:rsidR="00C20023" w:rsidRPr="006A33AE" w14:paraId="41DEC262" w14:textId="77777777" w:rsidTr="00C20023">
        <w:tc>
          <w:tcPr>
            <w:tcW w:w="1129" w:type="dxa"/>
            <w:vAlign w:val="bottom"/>
          </w:tcPr>
          <w:p w14:paraId="6AA1249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4304DB5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2C5E89F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0,84</w:t>
            </w:r>
          </w:p>
        </w:tc>
      </w:tr>
      <w:tr w:rsidR="00C20023" w:rsidRPr="006A33AE" w14:paraId="35BBA5DC" w14:textId="77777777" w:rsidTr="00C20023">
        <w:tc>
          <w:tcPr>
            <w:tcW w:w="1129" w:type="dxa"/>
            <w:vAlign w:val="bottom"/>
          </w:tcPr>
          <w:p w14:paraId="19D40FA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776962A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20FA19C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10,94</w:t>
            </w:r>
          </w:p>
        </w:tc>
      </w:tr>
      <w:tr w:rsidR="00C20023" w:rsidRPr="006A33AE" w14:paraId="01E24F04" w14:textId="77777777" w:rsidTr="00C20023">
        <w:tc>
          <w:tcPr>
            <w:tcW w:w="1129" w:type="dxa"/>
            <w:vAlign w:val="bottom"/>
          </w:tcPr>
          <w:p w14:paraId="7AD6B61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lastRenderedPageBreak/>
              <w:t>N21</w:t>
            </w:r>
          </w:p>
        </w:tc>
        <w:tc>
          <w:tcPr>
            <w:tcW w:w="3828" w:type="dxa"/>
            <w:vAlign w:val="bottom"/>
          </w:tcPr>
          <w:p w14:paraId="1A14BA5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Vii și livezi</w:t>
            </w:r>
          </w:p>
        </w:tc>
        <w:tc>
          <w:tcPr>
            <w:tcW w:w="1559" w:type="dxa"/>
          </w:tcPr>
          <w:p w14:paraId="283E878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0,51</w:t>
            </w:r>
          </w:p>
        </w:tc>
      </w:tr>
      <w:tr w:rsidR="00C20023" w:rsidRPr="006A33AE" w14:paraId="0EA7E79B" w14:textId="77777777" w:rsidTr="00C20023">
        <w:tc>
          <w:tcPr>
            <w:tcW w:w="1129" w:type="dxa"/>
            <w:vAlign w:val="bottom"/>
          </w:tcPr>
          <w:p w14:paraId="61FE016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68899C8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0247919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2,45</w:t>
            </w:r>
          </w:p>
        </w:tc>
      </w:tr>
      <w:tr w:rsidR="00C20023" w:rsidRPr="006A33AE" w14:paraId="490D591A" w14:textId="77777777" w:rsidTr="00C20023">
        <w:tc>
          <w:tcPr>
            <w:tcW w:w="1129" w:type="dxa"/>
            <w:vAlign w:val="bottom"/>
          </w:tcPr>
          <w:p w14:paraId="5A6CD1D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828" w:type="dxa"/>
            <w:vAlign w:val="bottom"/>
          </w:tcPr>
          <w:p w14:paraId="1BBA2BB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559" w:type="dxa"/>
          </w:tcPr>
          <w:p w14:paraId="502C282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0,14</w:t>
            </w:r>
          </w:p>
        </w:tc>
      </w:tr>
    </w:tbl>
    <w:p w14:paraId="20201ABB" w14:textId="77777777" w:rsidR="00C20023" w:rsidRPr="006A33AE" w:rsidRDefault="00C20023" w:rsidP="00C20023">
      <w:pPr>
        <w:spacing w:after="0" w:line="240" w:lineRule="auto"/>
        <w:jc w:val="both"/>
        <w:rPr>
          <w:rFonts w:eastAsia="Times New Roman" w:cstheme="minorHAnsi"/>
          <w:sz w:val="24"/>
          <w:szCs w:val="24"/>
          <w:lang w:val="ro-RO"/>
        </w:rPr>
      </w:pPr>
    </w:p>
    <w:p w14:paraId="0AAE3B13"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6E55E0A8" w14:textId="77777777" w:rsidTr="00C20023">
        <w:tc>
          <w:tcPr>
            <w:tcW w:w="1413" w:type="dxa"/>
            <w:vAlign w:val="center"/>
          </w:tcPr>
          <w:p w14:paraId="591CF1C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46749A7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0256970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4EECD28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4C006E90" w14:textId="77777777" w:rsidTr="00C20023">
        <w:tc>
          <w:tcPr>
            <w:tcW w:w="1413" w:type="dxa"/>
            <w:vAlign w:val="center"/>
          </w:tcPr>
          <w:p w14:paraId="6F988CC8" w14:textId="77777777" w:rsidR="00C20023" w:rsidRPr="006A33AE" w:rsidRDefault="00C20023" w:rsidP="00C20023">
            <w:pPr>
              <w:jc w:val="center"/>
              <w:rPr>
                <w:rFonts w:cstheme="minorHAnsi"/>
                <w:lang w:val="ro-RO"/>
              </w:rPr>
            </w:pPr>
            <w:r w:rsidRPr="006A33AE">
              <w:rPr>
                <w:rFonts w:cstheme="minorHAnsi"/>
                <w:lang w:val="ro-RO"/>
              </w:rPr>
              <w:t>112</w:t>
            </w:r>
          </w:p>
        </w:tc>
        <w:tc>
          <w:tcPr>
            <w:tcW w:w="3969" w:type="dxa"/>
            <w:vAlign w:val="center"/>
          </w:tcPr>
          <w:p w14:paraId="4A5DC952"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0B012197" w14:textId="77777777" w:rsidR="00C20023" w:rsidRPr="006A33AE" w:rsidRDefault="00C20023" w:rsidP="00C20023">
            <w:pPr>
              <w:jc w:val="center"/>
              <w:rPr>
                <w:rFonts w:cstheme="minorHAnsi"/>
                <w:lang w:val="ro-RO"/>
              </w:rPr>
            </w:pPr>
            <w:r w:rsidRPr="006A33AE">
              <w:rPr>
                <w:rFonts w:cstheme="minorHAnsi"/>
                <w:lang w:val="ro-RO"/>
              </w:rPr>
              <w:t>9.10</w:t>
            </w:r>
          </w:p>
        </w:tc>
        <w:tc>
          <w:tcPr>
            <w:tcW w:w="1559" w:type="dxa"/>
            <w:vAlign w:val="center"/>
          </w:tcPr>
          <w:p w14:paraId="45724651" w14:textId="77777777" w:rsidR="00C20023" w:rsidRPr="006A33AE" w:rsidRDefault="00C20023" w:rsidP="00C20023">
            <w:pPr>
              <w:jc w:val="center"/>
              <w:rPr>
                <w:rFonts w:cstheme="minorHAnsi"/>
                <w:lang w:val="ro-RO"/>
              </w:rPr>
            </w:pPr>
            <w:r w:rsidRPr="006A33AE">
              <w:rPr>
                <w:rFonts w:cstheme="minorHAnsi"/>
                <w:lang w:val="ro-RO"/>
              </w:rPr>
              <w:t>1.02</w:t>
            </w:r>
          </w:p>
        </w:tc>
      </w:tr>
      <w:tr w:rsidR="00C20023" w:rsidRPr="006A33AE" w14:paraId="2650B2D8" w14:textId="77777777" w:rsidTr="00C20023">
        <w:tc>
          <w:tcPr>
            <w:tcW w:w="1413" w:type="dxa"/>
            <w:vAlign w:val="center"/>
          </w:tcPr>
          <w:p w14:paraId="479E5BAF"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21302C75"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50263CD9" w14:textId="77777777" w:rsidR="00C20023" w:rsidRPr="006A33AE" w:rsidRDefault="00C20023" w:rsidP="00C20023">
            <w:pPr>
              <w:jc w:val="center"/>
              <w:rPr>
                <w:rFonts w:cstheme="minorHAnsi"/>
                <w:lang w:val="ro-RO"/>
              </w:rPr>
            </w:pPr>
            <w:r w:rsidRPr="006A33AE">
              <w:rPr>
                <w:rFonts w:cstheme="minorHAnsi"/>
                <w:lang w:val="ro-RO"/>
              </w:rPr>
              <w:t>193.58</w:t>
            </w:r>
          </w:p>
        </w:tc>
        <w:tc>
          <w:tcPr>
            <w:tcW w:w="1559" w:type="dxa"/>
            <w:vAlign w:val="center"/>
          </w:tcPr>
          <w:p w14:paraId="65F94172" w14:textId="77777777" w:rsidR="00C20023" w:rsidRPr="006A33AE" w:rsidRDefault="00C20023" w:rsidP="00C20023">
            <w:pPr>
              <w:jc w:val="center"/>
              <w:rPr>
                <w:rFonts w:cstheme="minorHAnsi"/>
                <w:lang w:val="ro-RO"/>
              </w:rPr>
            </w:pPr>
            <w:r w:rsidRPr="006A33AE">
              <w:rPr>
                <w:rFonts w:cstheme="minorHAnsi"/>
                <w:lang w:val="ro-RO"/>
              </w:rPr>
              <w:t>21.78</w:t>
            </w:r>
          </w:p>
        </w:tc>
      </w:tr>
      <w:tr w:rsidR="00C20023" w:rsidRPr="006A33AE" w14:paraId="798D5E1B" w14:textId="77777777" w:rsidTr="00C20023">
        <w:tc>
          <w:tcPr>
            <w:tcW w:w="1413" w:type="dxa"/>
            <w:vAlign w:val="center"/>
          </w:tcPr>
          <w:p w14:paraId="00E9C8B0"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23C4AE9A"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4B6B194C" w14:textId="77777777" w:rsidR="00C20023" w:rsidRPr="006A33AE" w:rsidRDefault="00C20023" w:rsidP="00C20023">
            <w:pPr>
              <w:jc w:val="center"/>
              <w:rPr>
                <w:rFonts w:cstheme="minorHAnsi"/>
                <w:lang w:val="ro-RO"/>
              </w:rPr>
            </w:pPr>
            <w:r w:rsidRPr="006A33AE">
              <w:rPr>
                <w:rFonts w:cstheme="minorHAnsi"/>
                <w:lang w:val="ro-RO"/>
              </w:rPr>
              <w:t>17.10</w:t>
            </w:r>
          </w:p>
        </w:tc>
        <w:tc>
          <w:tcPr>
            <w:tcW w:w="1559" w:type="dxa"/>
            <w:vAlign w:val="center"/>
          </w:tcPr>
          <w:p w14:paraId="66B6454C" w14:textId="77777777" w:rsidR="00C20023" w:rsidRPr="006A33AE" w:rsidRDefault="00C20023" w:rsidP="00C20023">
            <w:pPr>
              <w:jc w:val="center"/>
              <w:rPr>
                <w:rFonts w:cstheme="minorHAnsi"/>
                <w:lang w:val="ro-RO"/>
              </w:rPr>
            </w:pPr>
            <w:r w:rsidRPr="006A33AE">
              <w:rPr>
                <w:rFonts w:cstheme="minorHAnsi"/>
                <w:lang w:val="ro-RO"/>
              </w:rPr>
              <w:t>1.92</w:t>
            </w:r>
          </w:p>
        </w:tc>
      </w:tr>
      <w:tr w:rsidR="00C20023" w:rsidRPr="006A33AE" w14:paraId="4EBCF91E" w14:textId="77777777" w:rsidTr="00C20023">
        <w:tc>
          <w:tcPr>
            <w:tcW w:w="1413" w:type="dxa"/>
            <w:vAlign w:val="center"/>
          </w:tcPr>
          <w:p w14:paraId="3F60286C" w14:textId="77777777" w:rsidR="00C20023" w:rsidRPr="006A33AE" w:rsidRDefault="00C20023" w:rsidP="00C20023">
            <w:pPr>
              <w:jc w:val="center"/>
              <w:rPr>
                <w:rFonts w:cstheme="minorHAnsi"/>
                <w:lang w:val="ro-RO"/>
              </w:rPr>
            </w:pPr>
            <w:r w:rsidRPr="006A33AE">
              <w:rPr>
                <w:rFonts w:cstheme="minorHAnsi"/>
                <w:lang w:val="ro-RO"/>
              </w:rPr>
              <w:t>242</w:t>
            </w:r>
          </w:p>
        </w:tc>
        <w:tc>
          <w:tcPr>
            <w:tcW w:w="3969" w:type="dxa"/>
            <w:vAlign w:val="center"/>
          </w:tcPr>
          <w:p w14:paraId="66FB7F63" w14:textId="77777777" w:rsidR="00C20023" w:rsidRPr="006A33AE" w:rsidRDefault="00C20023" w:rsidP="00C20023">
            <w:pPr>
              <w:jc w:val="both"/>
              <w:rPr>
                <w:rFonts w:cstheme="minorHAnsi"/>
                <w:lang w:val="ro-RO"/>
              </w:rPr>
            </w:pPr>
            <w:r w:rsidRPr="006A33AE">
              <w:rPr>
                <w:rFonts w:cstheme="minorHAnsi"/>
                <w:lang w:val="ro-RO"/>
              </w:rPr>
              <w:t>Zone cultivate complexe</w:t>
            </w:r>
          </w:p>
        </w:tc>
        <w:tc>
          <w:tcPr>
            <w:tcW w:w="1417" w:type="dxa"/>
            <w:vAlign w:val="center"/>
          </w:tcPr>
          <w:p w14:paraId="5952F618" w14:textId="77777777" w:rsidR="00C20023" w:rsidRPr="006A33AE" w:rsidRDefault="00C20023" w:rsidP="00C20023">
            <w:pPr>
              <w:jc w:val="center"/>
              <w:rPr>
                <w:rFonts w:cstheme="minorHAnsi"/>
                <w:lang w:val="ro-RO"/>
              </w:rPr>
            </w:pPr>
            <w:r w:rsidRPr="006A33AE">
              <w:rPr>
                <w:rFonts w:cstheme="minorHAnsi"/>
                <w:lang w:val="ro-RO"/>
              </w:rPr>
              <w:t>55.80</w:t>
            </w:r>
          </w:p>
        </w:tc>
        <w:tc>
          <w:tcPr>
            <w:tcW w:w="1559" w:type="dxa"/>
            <w:vAlign w:val="center"/>
          </w:tcPr>
          <w:p w14:paraId="5EB7DD98" w14:textId="77777777" w:rsidR="00C20023" w:rsidRPr="006A33AE" w:rsidRDefault="00C20023" w:rsidP="00C20023">
            <w:pPr>
              <w:jc w:val="center"/>
              <w:rPr>
                <w:rFonts w:cstheme="minorHAnsi"/>
                <w:lang w:val="ro-RO"/>
              </w:rPr>
            </w:pPr>
            <w:r w:rsidRPr="006A33AE">
              <w:rPr>
                <w:rFonts w:cstheme="minorHAnsi"/>
                <w:lang w:val="ro-RO"/>
              </w:rPr>
              <w:t>6.28</w:t>
            </w:r>
          </w:p>
        </w:tc>
      </w:tr>
      <w:tr w:rsidR="00C20023" w:rsidRPr="006A33AE" w14:paraId="3BA03116" w14:textId="77777777" w:rsidTr="00C20023">
        <w:tc>
          <w:tcPr>
            <w:tcW w:w="1413" w:type="dxa"/>
            <w:vAlign w:val="center"/>
          </w:tcPr>
          <w:p w14:paraId="42ADD920" w14:textId="77777777" w:rsidR="00C20023" w:rsidRPr="006A33AE" w:rsidRDefault="00C20023" w:rsidP="00C20023">
            <w:pPr>
              <w:jc w:val="center"/>
              <w:rPr>
                <w:rFonts w:cstheme="minorHAnsi"/>
                <w:lang w:val="ro-RO"/>
              </w:rPr>
            </w:pPr>
            <w:r w:rsidRPr="006A33AE">
              <w:rPr>
                <w:rFonts w:cstheme="minorHAnsi"/>
                <w:lang w:val="ro-RO"/>
              </w:rPr>
              <w:t>243</w:t>
            </w:r>
          </w:p>
        </w:tc>
        <w:tc>
          <w:tcPr>
            <w:tcW w:w="3969" w:type="dxa"/>
            <w:vAlign w:val="center"/>
          </w:tcPr>
          <w:p w14:paraId="226F89AD" w14:textId="77777777" w:rsidR="00C20023" w:rsidRPr="006A33AE" w:rsidRDefault="00C20023" w:rsidP="00C20023">
            <w:pPr>
              <w:jc w:val="both"/>
              <w:rPr>
                <w:rFonts w:cstheme="minorHAnsi"/>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2C017EA7" w14:textId="77777777" w:rsidR="00C20023" w:rsidRPr="006A33AE" w:rsidRDefault="00C20023" w:rsidP="00C20023">
            <w:pPr>
              <w:jc w:val="center"/>
              <w:rPr>
                <w:rFonts w:cstheme="minorHAnsi"/>
                <w:lang w:val="ro-RO"/>
              </w:rPr>
            </w:pPr>
            <w:r w:rsidRPr="006A33AE">
              <w:rPr>
                <w:rFonts w:cstheme="minorHAnsi"/>
                <w:lang w:val="ro-RO"/>
              </w:rPr>
              <w:t>2.03</w:t>
            </w:r>
          </w:p>
        </w:tc>
        <w:tc>
          <w:tcPr>
            <w:tcW w:w="1559" w:type="dxa"/>
            <w:vAlign w:val="center"/>
          </w:tcPr>
          <w:p w14:paraId="5064871D" w14:textId="77777777" w:rsidR="00C20023" w:rsidRPr="006A33AE" w:rsidRDefault="00C20023" w:rsidP="00C20023">
            <w:pPr>
              <w:jc w:val="center"/>
              <w:rPr>
                <w:rFonts w:cstheme="minorHAnsi"/>
                <w:lang w:val="ro-RO"/>
              </w:rPr>
            </w:pPr>
            <w:r w:rsidRPr="006A33AE">
              <w:rPr>
                <w:rFonts w:cstheme="minorHAnsi"/>
                <w:lang w:val="ro-RO"/>
              </w:rPr>
              <w:t>0.23</w:t>
            </w:r>
          </w:p>
        </w:tc>
      </w:tr>
      <w:tr w:rsidR="00C20023" w:rsidRPr="006A33AE" w14:paraId="73846A38" w14:textId="77777777" w:rsidTr="00C20023">
        <w:tc>
          <w:tcPr>
            <w:tcW w:w="1413" w:type="dxa"/>
            <w:vAlign w:val="center"/>
          </w:tcPr>
          <w:p w14:paraId="0B87F2C3" w14:textId="77777777" w:rsidR="00C20023" w:rsidRPr="006A33AE" w:rsidRDefault="00C20023" w:rsidP="00C20023">
            <w:pPr>
              <w:jc w:val="center"/>
              <w:rPr>
                <w:rFonts w:cstheme="minorHAnsi"/>
                <w:lang w:val="ro-RO"/>
              </w:rPr>
            </w:pPr>
            <w:r w:rsidRPr="006A33AE">
              <w:rPr>
                <w:rFonts w:cstheme="minorHAnsi"/>
                <w:lang w:val="ro-RO"/>
              </w:rPr>
              <w:t>311</w:t>
            </w:r>
          </w:p>
        </w:tc>
        <w:tc>
          <w:tcPr>
            <w:tcW w:w="3969" w:type="dxa"/>
            <w:vAlign w:val="center"/>
          </w:tcPr>
          <w:p w14:paraId="7978C72D" w14:textId="77777777" w:rsidR="00C20023" w:rsidRPr="006A33AE" w:rsidRDefault="00C20023" w:rsidP="00C20023">
            <w:pPr>
              <w:jc w:val="both"/>
              <w:rPr>
                <w:rFonts w:cstheme="minorHAnsi"/>
                <w:lang w:val="ro-RO"/>
              </w:rPr>
            </w:pPr>
            <w:r w:rsidRPr="006A33AE">
              <w:rPr>
                <w:rFonts w:cstheme="minorHAnsi"/>
                <w:lang w:val="ro-RO"/>
              </w:rPr>
              <w:t>Păduri de foioase</w:t>
            </w:r>
          </w:p>
        </w:tc>
        <w:tc>
          <w:tcPr>
            <w:tcW w:w="1417" w:type="dxa"/>
            <w:vAlign w:val="center"/>
          </w:tcPr>
          <w:p w14:paraId="297E0D39" w14:textId="77777777" w:rsidR="00C20023" w:rsidRPr="006A33AE" w:rsidRDefault="00C20023" w:rsidP="00C20023">
            <w:pPr>
              <w:jc w:val="center"/>
              <w:rPr>
                <w:rFonts w:cstheme="minorHAnsi"/>
                <w:lang w:val="ro-RO"/>
              </w:rPr>
            </w:pPr>
            <w:r w:rsidRPr="006A33AE">
              <w:rPr>
                <w:rFonts w:cstheme="minorHAnsi"/>
                <w:lang w:val="ro-RO"/>
              </w:rPr>
              <w:t>66.77</w:t>
            </w:r>
          </w:p>
        </w:tc>
        <w:tc>
          <w:tcPr>
            <w:tcW w:w="1559" w:type="dxa"/>
            <w:vAlign w:val="center"/>
          </w:tcPr>
          <w:p w14:paraId="63CE118E" w14:textId="77777777" w:rsidR="00C20023" w:rsidRPr="006A33AE" w:rsidRDefault="00C20023" w:rsidP="00C20023">
            <w:pPr>
              <w:jc w:val="center"/>
              <w:rPr>
                <w:rFonts w:cstheme="minorHAnsi"/>
                <w:lang w:val="ro-RO"/>
              </w:rPr>
            </w:pPr>
            <w:r w:rsidRPr="006A33AE">
              <w:rPr>
                <w:rFonts w:cstheme="minorHAnsi"/>
                <w:lang w:val="ro-RO"/>
              </w:rPr>
              <w:t>7.51</w:t>
            </w:r>
          </w:p>
        </w:tc>
      </w:tr>
      <w:tr w:rsidR="00C20023" w:rsidRPr="006A33AE" w14:paraId="6305E27B" w14:textId="77777777" w:rsidTr="00C20023">
        <w:tc>
          <w:tcPr>
            <w:tcW w:w="1413" w:type="dxa"/>
            <w:vAlign w:val="center"/>
          </w:tcPr>
          <w:p w14:paraId="39EBED4A" w14:textId="77777777" w:rsidR="00C20023" w:rsidRPr="006A33AE" w:rsidRDefault="00C20023" w:rsidP="00C20023">
            <w:pPr>
              <w:jc w:val="center"/>
              <w:rPr>
                <w:rFonts w:cstheme="minorHAnsi"/>
                <w:lang w:val="ro-RO"/>
              </w:rPr>
            </w:pPr>
            <w:r w:rsidRPr="006A33AE">
              <w:rPr>
                <w:rFonts w:cstheme="minorHAnsi"/>
                <w:lang w:val="ro-RO"/>
              </w:rPr>
              <w:t>321</w:t>
            </w:r>
          </w:p>
        </w:tc>
        <w:tc>
          <w:tcPr>
            <w:tcW w:w="3969" w:type="dxa"/>
            <w:vAlign w:val="center"/>
          </w:tcPr>
          <w:p w14:paraId="2AFB0EF8" w14:textId="77777777" w:rsidR="00C20023" w:rsidRPr="006A33AE" w:rsidRDefault="00C20023" w:rsidP="00C20023">
            <w:pPr>
              <w:jc w:val="both"/>
              <w:rPr>
                <w:rFonts w:cstheme="minorHAnsi"/>
                <w:lang w:val="ro-RO"/>
              </w:rPr>
            </w:pPr>
            <w:r w:rsidRPr="006A33AE">
              <w:rPr>
                <w:rFonts w:cstheme="minorHAnsi"/>
                <w:lang w:val="ro-RO"/>
              </w:rPr>
              <w:t xml:space="preserve">Zone cu </w:t>
            </w:r>
            <w:proofErr w:type="spellStart"/>
            <w:r w:rsidRPr="006A33AE">
              <w:rPr>
                <w:rFonts w:cstheme="minorHAnsi"/>
                <w:lang w:val="ro-RO"/>
              </w:rPr>
              <w:t>vegetaţie</w:t>
            </w:r>
            <w:proofErr w:type="spellEnd"/>
            <w:r w:rsidRPr="006A33AE">
              <w:rPr>
                <w:rFonts w:cstheme="minorHAnsi"/>
                <w:lang w:val="ro-RO"/>
              </w:rPr>
              <w:t xml:space="preserve"> ierboasă naturală</w:t>
            </w:r>
          </w:p>
        </w:tc>
        <w:tc>
          <w:tcPr>
            <w:tcW w:w="1417" w:type="dxa"/>
            <w:vAlign w:val="center"/>
          </w:tcPr>
          <w:p w14:paraId="7C7A06D3" w14:textId="77777777" w:rsidR="00C20023" w:rsidRPr="006A33AE" w:rsidRDefault="00C20023" w:rsidP="00C20023">
            <w:pPr>
              <w:jc w:val="center"/>
              <w:rPr>
                <w:rFonts w:cstheme="minorHAnsi"/>
                <w:lang w:val="ro-RO"/>
              </w:rPr>
            </w:pPr>
            <w:r w:rsidRPr="006A33AE">
              <w:rPr>
                <w:rFonts w:cstheme="minorHAnsi"/>
                <w:lang w:val="ro-RO"/>
              </w:rPr>
              <w:t>28.67</w:t>
            </w:r>
          </w:p>
        </w:tc>
        <w:tc>
          <w:tcPr>
            <w:tcW w:w="1559" w:type="dxa"/>
            <w:vAlign w:val="center"/>
          </w:tcPr>
          <w:p w14:paraId="7064B879" w14:textId="77777777" w:rsidR="00C20023" w:rsidRPr="006A33AE" w:rsidRDefault="00C20023" w:rsidP="00C20023">
            <w:pPr>
              <w:jc w:val="center"/>
              <w:rPr>
                <w:rFonts w:cstheme="minorHAnsi"/>
                <w:lang w:val="ro-RO"/>
              </w:rPr>
            </w:pPr>
            <w:r w:rsidRPr="006A33AE">
              <w:rPr>
                <w:rFonts w:cstheme="minorHAnsi"/>
                <w:lang w:val="ro-RO"/>
              </w:rPr>
              <w:t>3.23</w:t>
            </w:r>
          </w:p>
        </w:tc>
      </w:tr>
      <w:tr w:rsidR="00C20023" w:rsidRPr="006A33AE" w14:paraId="636BBDAD" w14:textId="77777777" w:rsidTr="00C20023">
        <w:tc>
          <w:tcPr>
            <w:tcW w:w="1413" w:type="dxa"/>
            <w:vAlign w:val="center"/>
          </w:tcPr>
          <w:p w14:paraId="73CE7181" w14:textId="77777777" w:rsidR="00C20023" w:rsidRPr="006A33AE" w:rsidRDefault="00C20023" w:rsidP="00C20023">
            <w:pPr>
              <w:jc w:val="center"/>
              <w:rPr>
                <w:rFonts w:cstheme="minorHAnsi"/>
                <w:lang w:val="ro-RO"/>
              </w:rPr>
            </w:pPr>
            <w:r w:rsidRPr="006A33AE">
              <w:rPr>
                <w:rFonts w:cstheme="minorHAnsi"/>
                <w:lang w:val="ro-RO"/>
              </w:rPr>
              <w:t>324</w:t>
            </w:r>
          </w:p>
        </w:tc>
        <w:tc>
          <w:tcPr>
            <w:tcW w:w="3969" w:type="dxa"/>
            <w:vAlign w:val="center"/>
          </w:tcPr>
          <w:p w14:paraId="51E5667C" w14:textId="77777777" w:rsidR="00C20023" w:rsidRPr="006A33AE" w:rsidRDefault="00C20023" w:rsidP="00C20023">
            <w:pPr>
              <w:jc w:val="both"/>
              <w:rPr>
                <w:rFonts w:cstheme="minorHAnsi"/>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6899905D" w14:textId="77777777" w:rsidR="00C20023" w:rsidRPr="006A33AE" w:rsidRDefault="00C20023" w:rsidP="00C20023">
            <w:pPr>
              <w:jc w:val="center"/>
              <w:rPr>
                <w:rFonts w:cstheme="minorHAnsi"/>
                <w:lang w:val="ro-RO"/>
              </w:rPr>
            </w:pPr>
            <w:r w:rsidRPr="006A33AE">
              <w:rPr>
                <w:rFonts w:cstheme="minorHAnsi"/>
                <w:lang w:val="ro-RO"/>
              </w:rPr>
              <w:t>28.26</w:t>
            </w:r>
          </w:p>
        </w:tc>
        <w:tc>
          <w:tcPr>
            <w:tcW w:w="1559" w:type="dxa"/>
            <w:vAlign w:val="center"/>
          </w:tcPr>
          <w:p w14:paraId="66444083" w14:textId="77777777" w:rsidR="00C20023" w:rsidRPr="006A33AE" w:rsidRDefault="00C20023" w:rsidP="00C20023">
            <w:pPr>
              <w:jc w:val="center"/>
              <w:rPr>
                <w:rFonts w:cstheme="minorHAnsi"/>
                <w:lang w:val="ro-RO"/>
              </w:rPr>
            </w:pPr>
            <w:r w:rsidRPr="006A33AE">
              <w:rPr>
                <w:rFonts w:cstheme="minorHAnsi"/>
                <w:lang w:val="ro-RO"/>
              </w:rPr>
              <w:t>3.18</w:t>
            </w:r>
          </w:p>
        </w:tc>
      </w:tr>
      <w:tr w:rsidR="00C20023" w:rsidRPr="006A33AE" w14:paraId="547D191C" w14:textId="77777777" w:rsidTr="00C20023">
        <w:tc>
          <w:tcPr>
            <w:tcW w:w="1413" w:type="dxa"/>
            <w:vAlign w:val="center"/>
          </w:tcPr>
          <w:p w14:paraId="375878C1" w14:textId="77777777" w:rsidR="00C20023" w:rsidRPr="006A33AE" w:rsidRDefault="00C20023" w:rsidP="00C20023">
            <w:pPr>
              <w:jc w:val="center"/>
              <w:rPr>
                <w:rFonts w:cstheme="minorHAnsi"/>
                <w:lang w:val="ro-RO"/>
              </w:rPr>
            </w:pPr>
            <w:r w:rsidRPr="006A33AE">
              <w:rPr>
                <w:rFonts w:cstheme="minorHAnsi"/>
                <w:lang w:val="ro-RO"/>
              </w:rPr>
              <w:t>411</w:t>
            </w:r>
          </w:p>
        </w:tc>
        <w:tc>
          <w:tcPr>
            <w:tcW w:w="3969" w:type="dxa"/>
            <w:vAlign w:val="center"/>
          </w:tcPr>
          <w:p w14:paraId="581D54F6" w14:textId="77777777" w:rsidR="00C20023" w:rsidRPr="006A33AE" w:rsidRDefault="00C20023" w:rsidP="00C20023">
            <w:pPr>
              <w:jc w:val="both"/>
              <w:rPr>
                <w:rFonts w:cstheme="minorHAnsi"/>
                <w:lang w:val="ro-RO"/>
              </w:rPr>
            </w:pPr>
            <w:proofErr w:type="spellStart"/>
            <w:r w:rsidRPr="006A33AE">
              <w:rPr>
                <w:rFonts w:cstheme="minorHAnsi"/>
                <w:lang w:val="ro-RO"/>
              </w:rPr>
              <w:t>Mlaştini</w:t>
            </w:r>
            <w:proofErr w:type="spellEnd"/>
          </w:p>
        </w:tc>
        <w:tc>
          <w:tcPr>
            <w:tcW w:w="1417" w:type="dxa"/>
            <w:vAlign w:val="center"/>
          </w:tcPr>
          <w:p w14:paraId="78513AD4" w14:textId="77777777" w:rsidR="00C20023" w:rsidRPr="006A33AE" w:rsidRDefault="00C20023" w:rsidP="00C20023">
            <w:pPr>
              <w:jc w:val="center"/>
              <w:rPr>
                <w:rFonts w:cstheme="minorHAnsi"/>
                <w:lang w:val="ro-RO"/>
              </w:rPr>
            </w:pPr>
            <w:r w:rsidRPr="006A33AE">
              <w:rPr>
                <w:rFonts w:cstheme="minorHAnsi"/>
                <w:lang w:val="ro-RO"/>
              </w:rPr>
              <w:t>12.02</w:t>
            </w:r>
          </w:p>
        </w:tc>
        <w:tc>
          <w:tcPr>
            <w:tcW w:w="1559" w:type="dxa"/>
            <w:vAlign w:val="center"/>
          </w:tcPr>
          <w:p w14:paraId="5F4AD292" w14:textId="77777777" w:rsidR="00C20023" w:rsidRPr="006A33AE" w:rsidRDefault="00C20023" w:rsidP="00C20023">
            <w:pPr>
              <w:jc w:val="center"/>
              <w:rPr>
                <w:rFonts w:cstheme="minorHAnsi"/>
                <w:lang w:val="ro-RO"/>
              </w:rPr>
            </w:pPr>
            <w:r w:rsidRPr="006A33AE">
              <w:rPr>
                <w:rFonts w:cstheme="minorHAnsi"/>
                <w:lang w:val="ro-RO"/>
              </w:rPr>
              <w:t>1.35</w:t>
            </w:r>
          </w:p>
        </w:tc>
      </w:tr>
      <w:tr w:rsidR="00C20023" w:rsidRPr="006A33AE" w14:paraId="3277460C" w14:textId="77777777" w:rsidTr="00C20023">
        <w:tc>
          <w:tcPr>
            <w:tcW w:w="1413" w:type="dxa"/>
            <w:vAlign w:val="center"/>
          </w:tcPr>
          <w:p w14:paraId="5E391A7E" w14:textId="77777777" w:rsidR="00C20023" w:rsidRPr="006A33AE" w:rsidRDefault="00C20023" w:rsidP="00C20023">
            <w:pPr>
              <w:jc w:val="center"/>
              <w:rPr>
                <w:rFonts w:cstheme="minorHAnsi"/>
                <w:lang w:val="ro-RO"/>
              </w:rPr>
            </w:pPr>
            <w:r w:rsidRPr="006A33AE">
              <w:rPr>
                <w:rFonts w:cstheme="minorHAnsi"/>
                <w:lang w:val="ro-RO"/>
              </w:rPr>
              <w:t>511</w:t>
            </w:r>
          </w:p>
        </w:tc>
        <w:tc>
          <w:tcPr>
            <w:tcW w:w="3969" w:type="dxa"/>
            <w:vAlign w:val="center"/>
          </w:tcPr>
          <w:p w14:paraId="4FBA2D03" w14:textId="77777777" w:rsidR="00C20023" w:rsidRPr="006A33AE" w:rsidRDefault="00C20023" w:rsidP="00C20023">
            <w:pPr>
              <w:jc w:val="both"/>
              <w:rPr>
                <w:rFonts w:cstheme="minorHAnsi"/>
                <w:lang w:val="ro-RO"/>
              </w:rPr>
            </w:pPr>
            <w:r w:rsidRPr="006A33AE">
              <w:rPr>
                <w:rFonts w:cstheme="minorHAnsi"/>
                <w:lang w:val="ro-RO"/>
              </w:rPr>
              <w:t>Cursuri de apă</w:t>
            </w:r>
          </w:p>
        </w:tc>
        <w:tc>
          <w:tcPr>
            <w:tcW w:w="1417" w:type="dxa"/>
            <w:vAlign w:val="center"/>
          </w:tcPr>
          <w:p w14:paraId="345DB2BE" w14:textId="77777777" w:rsidR="00C20023" w:rsidRPr="006A33AE" w:rsidRDefault="00C20023" w:rsidP="00C20023">
            <w:pPr>
              <w:jc w:val="center"/>
              <w:rPr>
                <w:rFonts w:cstheme="minorHAnsi"/>
                <w:lang w:val="ro-RO"/>
              </w:rPr>
            </w:pPr>
            <w:r w:rsidRPr="006A33AE">
              <w:rPr>
                <w:rFonts w:cstheme="minorHAnsi"/>
                <w:lang w:val="ro-RO"/>
              </w:rPr>
              <w:t>475.34</w:t>
            </w:r>
          </w:p>
        </w:tc>
        <w:tc>
          <w:tcPr>
            <w:tcW w:w="1559" w:type="dxa"/>
            <w:vAlign w:val="center"/>
          </w:tcPr>
          <w:p w14:paraId="099EF706" w14:textId="77777777" w:rsidR="00C20023" w:rsidRPr="006A33AE" w:rsidRDefault="00C20023" w:rsidP="00C20023">
            <w:pPr>
              <w:jc w:val="center"/>
              <w:rPr>
                <w:rFonts w:cstheme="minorHAnsi"/>
                <w:lang w:val="ro-RO"/>
              </w:rPr>
            </w:pPr>
            <w:r w:rsidRPr="006A33AE">
              <w:rPr>
                <w:rFonts w:cstheme="minorHAnsi"/>
                <w:lang w:val="ro-RO"/>
              </w:rPr>
              <w:t>53.49</w:t>
            </w:r>
          </w:p>
        </w:tc>
      </w:tr>
    </w:tbl>
    <w:p w14:paraId="24C6FBEC" w14:textId="77777777" w:rsidR="00C20023" w:rsidRPr="006A33AE" w:rsidRDefault="00C20023" w:rsidP="00C20023">
      <w:pPr>
        <w:spacing w:after="0" w:line="240" w:lineRule="auto"/>
        <w:jc w:val="both"/>
        <w:rPr>
          <w:rFonts w:eastAsia="Times New Roman" w:cstheme="minorHAnsi"/>
          <w:sz w:val="24"/>
          <w:szCs w:val="24"/>
          <w:lang w:val="ro-RO"/>
        </w:rPr>
      </w:pPr>
    </w:p>
    <w:p w14:paraId="00BB641B"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2FFC0B58"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734BF6E6" w14:textId="473E59FA"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7F260D34" w14:textId="77777777" w:rsidTr="00C20023">
        <w:tc>
          <w:tcPr>
            <w:tcW w:w="1271" w:type="dxa"/>
          </w:tcPr>
          <w:p w14:paraId="444BC948"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2A75AACC"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47D8F0AF" w14:textId="77777777" w:rsidTr="00C20023">
        <w:tc>
          <w:tcPr>
            <w:tcW w:w="1271" w:type="dxa"/>
            <w:vAlign w:val="center"/>
          </w:tcPr>
          <w:p w14:paraId="71D56D7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810</w:t>
            </w:r>
          </w:p>
        </w:tc>
        <w:tc>
          <w:tcPr>
            <w:tcW w:w="6095" w:type="dxa"/>
            <w:vAlign w:val="center"/>
          </w:tcPr>
          <w:p w14:paraId="23D5458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Drenaj</w:t>
            </w:r>
          </w:p>
        </w:tc>
      </w:tr>
      <w:tr w:rsidR="00C20023" w:rsidRPr="006A33AE" w14:paraId="0EA3190E" w14:textId="77777777" w:rsidTr="00C20023">
        <w:tc>
          <w:tcPr>
            <w:tcW w:w="1271" w:type="dxa"/>
            <w:vAlign w:val="center"/>
          </w:tcPr>
          <w:p w14:paraId="68963C9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w:t>
            </w:r>
          </w:p>
        </w:tc>
        <w:tc>
          <w:tcPr>
            <w:tcW w:w="6095" w:type="dxa"/>
            <w:vAlign w:val="center"/>
          </w:tcPr>
          <w:p w14:paraId="669F76F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umana (locuințe umane)</w:t>
            </w:r>
          </w:p>
        </w:tc>
      </w:tr>
      <w:tr w:rsidR="00C20023" w:rsidRPr="006A33AE" w14:paraId="09AC6DA8" w14:textId="77777777" w:rsidTr="00C20023">
        <w:tc>
          <w:tcPr>
            <w:tcW w:w="1271" w:type="dxa"/>
            <w:vAlign w:val="center"/>
          </w:tcPr>
          <w:p w14:paraId="2204DA3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E03.01</w:t>
            </w:r>
          </w:p>
        </w:tc>
        <w:tc>
          <w:tcPr>
            <w:tcW w:w="6095" w:type="dxa"/>
            <w:vAlign w:val="center"/>
          </w:tcPr>
          <w:p w14:paraId="2F346FA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deșeurilor menajere/deșeuri provenite din baze de agrement </w:t>
            </w:r>
          </w:p>
        </w:tc>
      </w:tr>
      <w:tr w:rsidR="00C20023" w:rsidRPr="006A33AE" w14:paraId="1A40EA7D" w14:textId="77777777" w:rsidTr="00C20023">
        <w:tc>
          <w:tcPr>
            <w:tcW w:w="1271" w:type="dxa"/>
            <w:vAlign w:val="center"/>
          </w:tcPr>
          <w:p w14:paraId="36F76F8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E03.02</w:t>
            </w:r>
          </w:p>
        </w:tc>
        <w:tc>
          <w:tcPr>
            <w:tcW w:w="6095" w:type="dxa"/>
            <w:vAlign w:val="center"/>
          </w:tcPr>
          <w:p w14:paraId="4D7EF31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w:t>
            </w:r>
            <w:proofErr w:type="spellStart"/>
            <w:r w:rsidRPr="006A33AE">
              <w:rPr>
                <w:rFonts w:cstheme="minorHAnsi"/>
                <w:sz w:val="24"/>
                <w:szCs w:val="24"/>
                <w:lang w:val="ro-RO"/>
              </w:rPr>
              <w:t>deseurilor</w:t>
            </w:r>
            <w:proofErr w:type="spellEnd"/>
            <w:r w:rsidRPr="006A33AE">
              <w:rPr>
                <w:rFonts w:cstheme="minorHAnsi"/>
                <w:sz w:val="24"/>
                <w:szCs w:val="24"/>
                <w:lang w:val="ro-RO"/>
              </w:rPr>
              <w:t xml:space="preserve"> industriale</w:t>
            </w:r>
          </w:p>
        </w:tc>
      </w:tr>
      <w:tr w:rsidR="00C20023" w:rsidRPr="006A33AE" w14:paraId="78EE27CC" w14:textId="77777777" w:rsidTr="00C20023">
        <w:tc>
          <w:tcPr>
            <w:tcW w:w="1271" w:type="dxa"/>
            <w:vAlign w:val="center"/>
          </w:tcPr>
          <w:p w14:paraId="4770802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w:t>
            </w:r>
          </w:p>
        </w:tc>
        <w:tc>
          <w:tcPr>
            <w:tcW w:w="6095" w:type="dxa"/>
            <w:vAlign w:val="center"/>
          </w:tcPr>
          <w:p w14:paraId="41F1EBC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apelor de suprafață (</w:t>
            </w:r>
            <w:proofErr w:type="spellStart"/>
            <w:r w:rsidRPr="006A33AE">
              <w:rPr>
                <w:rFonts w:cstheme="minorHAnsi"/>
                <w:sz w:val="24"/>
                <w:szCs w:val="24"/>
                <w:lang w:val="ro-RO"/>
              </w:rPr>
              <w:t>limnice</w:t>
            </w:r>
            <w:proofErr w:type="spellEnd"/>
            <w:r w:rsidRPr="006A33AE">
              <w:rPr>
                <w:rFonts w:cstheme="minorHAnsi"/>
                <w:sz w:val="24"/>
                <w:szCs w:val="24"/>
                <w:lang w:val="ro-RO"/>
              </w:rPr>
              <w:t>, terestre, marine și salmastre)</w:t>
            </w:r>
          </w:p>
        </w:tc>
      </w:tr>
    </w:tbl>
    <w:p w14:paraId="6379B165" w14:textId="77777777" w:rsidR="00C20023" w:rsidRPr="006A33AE" w:rsidRDefault="00C20023" w:rsidP="00C20023">
      <w:pPr>
        <w:jc w:val="both"/>
        <w:rPr>
          <w:rFonts w:cstheme="minorHAnsi"/>
          <w:b/>
          <w:bCs/>
          <w:sz w:val="24"/>
          <w:szCs w:val="24"/>
          <w:lang w:val="ro-RO"/>
        </w:rPr>
      </w:pPr>
    </w:p>
    <w:p w14:paraId="4E976C4C" w14:textId="5312D4C6"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 </w:t>
      </w:r>
    </w:p>
    <w:p w14:paraId="22227C13" w14:textId="77777777" w:rsidR="00C20023" w:rsidRPr="006A33AE" w:rsidRDefault="00C20023" w:rsidP="00C20023">
      <w:pPr>
        <w:rPr>
          <w:rFonts w:cstheme="minorHAnsi"/>
          <w:sz w:val="24"/>
          <w:szCs w:val="24"/>
          <w:lang w:val="ro-RO"/>
        </w:rPr>
      </w:pPr>
    </w:p>
    <w:p w14:paraId="1FFE9DED"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05FD4958" w14:textId="64E61BEF" w:rsidR="00C20023" w:rsidRPr="006A33AE" w:rsidRDefault="00282149" w:rsidP="00C20023">
      <w:pPr>
        <w:pStyle w:val="Heading2"/>
        <w:rPr>
          <w:rFonts w:asciiTheme="minorHAnsi" w:hAnsiTheme="minorHAnsi" w:cstheme="minorHAnsi"/>
          <w:lang w:val="ro-RO"/>
        </w:rPr>
      </w:pPr>
      <w:bookmarkStart w:id="99" w:name="_Toc42665968"/>
      <w:bookmarkStart w:id="100" w:name="_Toc50200127"/>
      <w:r w:rsidRPr="006A33AE">
        <w:rPr>
          <w:rFonts w:asciiTheme="minorHAnsi" w:hAnsiTheme="minorHAnsi" w:cstheme="minorHAnsi"/>
          <w:lang w:val="ro-RO"/>
        </w:rPr>
        <w:lastRenderedPageBreak/>
        <w:t xml:space="preserve">ROSCI0384 </w:t>
      </w:r>
      <w:r w:rsidR="00C20023" w:rsidRPr="006A33AE">
        <w:rPr>
          <w:rFonts w:asciiTheme="minorHAnsi" w:hAnsiTheme="minorHAnsi" w:cstheme="minorHAnsi"/>
          <w:lang w:val="ro-RO"/>
        </w:rPr>
        <w:t>Râul Târnava Mică</w:t>
      </w:r>
      <w:bookmarkEnd w:id="99"/>
      <w:bookmarkEnd w:id="100"/>
    </w:p>
    <w:p w14:paraId="60F369F1"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7.5, 7.12.1</w:t>
      </w:r>
    </w:p>
    <w:p w14:paraId="75342C7F" w14:textId="77777777" w:rsidR="00C20023" w:rsidRPr="006A33AE" w:rsidRDefault="00C20023" w:rsidP="00C20023">
      <w:pPr>
        <w:spacing w:after="0" w:line="240" w:lineRule="auto"/>
        <w:jc w:val="both"/>
        <w:rPr>
          <w:rFonts w:eastAsia="Times New Roman" w:cstheme="minorHAnsi"/>
          <w:sz w:val="24"/>
          <w:szCs w:val="24"/>
          <w:lang w:val="ro-RO"/>
        </w:rPr>
      </w:pPr>
    </w:p>
    <w:p w14:paraId="6D9BFE31"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147399F6" w14:textId="77777777" w:rsidR="00C20023" w:rsidRPr="006A33AE" w:rsidRDefault="00C20023" w:rsidP="00C20023">
      <w:pPr>
        <w:spacing w:after="0"/>
        <w:jc w:val="both"/>
        <w:rPr>
          <w:rFonts w:eastAsia="Times New Roman" w:cstheme="minorHAnsi"/>
          <w:sz w:val="24"/>
          <w:szCs w:val="24"/>
          <w:lang w:val="ro-RO"/>
        </w:rPr>
      </w:pPr>
      <w:r w:rsidRPr="006A33AE">
        <w:rPr>
          <w:rFonts w:eastAsia="Times New Roman" w:cstheme="minorHAnsi"/>
          <w:sz w:val="24"/>
          <w:szCs w:val="24"/>
          <w:lang w:val="ro-RO"/>
        </w:rPr>
        <w:t xml:space="preserve">Situl de interes comunitar este situat în partea central-nordică a României, în unitatea </w:t>
      </w:r>
      <w:proofErr w:type="spellStart"/>
      <w:r w:rsidRPr="006A33AE">
        <w:rPr>
          <w:rFonts w:eastAsia="Times New Roman" w:cstheme="minorHAnsi"/>
          <w:sz w:val="24"/>
          <w:szCs w:val="24"/>
          <w:lang w:val="ro-RO"/>
        </w:rPr>
        <w:t>fizico</w:t>
      </w:r>
      <w:proofErr w:type="spellEnd"/>
      <w:r w:rsidRPr="006A33AE">
        <w:rPr>
          <w:rFonts w:eastAsia="Times New Roman" w:cstheme="minorHAnsi"/>
          <w:sz w:val="24"/>
          <w:szCs w:val="24"/>
          <w:lang w:val="ro-RO"/>
        </w:rPr>
        <w:t xml:space="preserve">-geografică Podișul Transilvaniei. Râu mic cu curs natural cu meandre în zona </w:t>
      </w:r>
      <w:proofErr w:type="spellStart"/>
      <w:r w:rsidRPr="006A33AE">
        <w:rPr>
          <w:rFonts w:eastAsia="Times New Roman" w:cstheme="minorHAnsi"/>
          <w:sz w:val="24"/>
          <w:szCs w:val="24"/>
          <w:lang w:val="ro-RO"/>
        </w:rPr>
        <w:t>bioregiunii</w:t>
      </w:r>
      <w:proofErr w:type="spellEnd"/>
      <w:r w:rsidRPr="006A33AE">
        <w:rPr>
          <w:rFonts w:eastAsia="Times New Roman" w:cstheme="minorHAnsi"/>
          <w:sz w:val="24"/>
          <w:szCs w:val="24"/>
          <w:lang w:val="ro-RO"/>
        </w:rPr>
        <w:t xml:space="preserve"> continentale, limitat</w:t>
      </w:r>
      <w:r w:rsidRPr="006A33AE">
        <w:rPr>
          <w:rFonts w:eastAsia="Arial Narrow" w:cstheme="minorHAnsi"/>
          <w:sz w:val="24"/>
          <w:szCs w:val="24"/>
          <w:lang w:val="ro-RO"/>
        </w:rPr>
        <w:t xml:space="preserve">ă </w:t>
      </w:r>
      <w:r w:rsidRPr="006A33AE">
        <w:rPr>
          <w:rFonts w:eastAsia="Times New Roman" w:cstheme="minorHAnsi"/>
          <w:sz w:val="24"/>
          <w:szCs w:val="24"/>
          <w:lang w:val="ro-RO"/>
        </w:rPr>
        <w:t>de p</w:t>
      </w:r>
      <w:r w:rsidRPr="006A33AE">
        <w:rPr>
          <w:rFonts w:eastAsia="Arial Narrow" w:cstheme="minorHAnsi"/>
          <w:sz w:val="24"/>
          <w:szCs w:val="24"/>
          <w:lang w:val="ro-RO"/>
        </w:rPr>
        <w:t>ă</w:t>
      </w:r>
      <w:r w:rsidRPr="006A33AE">
        <w:rPr>
          <w:rFonts w:eastAsia="Times New Roman" w:cstheme="minorHAnsi"/>
          <w:sz w:val="24"/>
          <w:szCs w:val="24"/>
          <w:lang w:val="ro-RO"/>
        </w:rPr>
        <w:t>duri aluviale. Starea natural</w:t>
      </w:r>
      <w:r w:rsidRPr="006A33AE">
        <w:rPr>
          <w:rFonts w:eastAsia="Arial Narrow" w:cstheme="minorHAnsi"/>
          <w:sz w:val="24"/>
          <w:szCs w:val="24"/>
          <w:lang w:val="ro-RO"/>
        </w:rPr>
        <w:t xml:space="preserve">ă </w:t>
      </w:r>
      <w:r w:rsidRPr="006A33AE">
        <w:rPr>
          <w:rFonts w:eastAsia="Times New Roman" w:cstheme="minorHAnsi"/>
          <w:sz w:val="24"/>
          <w:szCs w:val="24"/>
          <w:lang w:val="ro-RO"/>
        </w:rPr>
        <w:t>a râului Târnava Mic</w:t>
      </w:r>
      <w:r w:rsidRPr="006A33AE">
        <w:rPr>
          <w:rFonts w:eastAsia="Arial Narrow" w:cstheme="minorHAnsi"/>
          <w:sz w:val="24"/>
          <w:szCs w:val="24"/>
          <w:lang w:val="ro-RO"/>
        </w:rPr>
        <w:t xml:space="preserve">ă </w:t>
      </w:r>
      <w:r w:rsidRPr="006A33AE">
        <w:rPr>
          <w:rFonts w:eastAsia="Times New Roman" w:cstheme="minorHAnsi"/>
          <w:sz w:val="24"/>
          <w:szCs w:val="24"/>
          <w:lang w:val="ro-RO"/>
        </w:rPr>
        <w:t>este în procent de 80-90%.</w:t>
      </w:r>
    </w:p>
    <w:p w14:paraId="31E62518"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4D4996CA" w14:textId="77777777" w:rsidTr="00C20023">
        <w:tc>
          <w:tcPr>
            <w:tcW w:w="4390" w:type="dxa"/>
          </w:tcPr>
          <w:p w14:paraId="6529E26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12E0989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0474B8CC" w14:textId="77777777" w:rsidTr="00C20023">
        <w:tc>
          <w:tcPr>
            <w:tcW w:w="4390" w:type="dxa"/>
          </w:tcPr>
          <w:p w14:paraId="1B2AB25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500900E9"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331 </w:t>
            </w:r>
            <w:r w:rsidRPr="006A33AE">
              <w:rPr>
                <w:rFonts w:eastAsia="Times New Roman" w:cstheme="minorHAnsi"/>
                <w:sz w:val="24"/>
                <w:szCs w:val="24"/>
                <w:lang w:val="ro-RO"/>
              </w:rPr>
              <w:t>ha</w:t>
            </w:r>
          </w:p>
        </w:tc>
      </w:tr>
      <w:tr w:rsidR="00C20023" w:rsidRPr="006A33AE" w14:paraId="65A91263" w14:textId="77777777" w:rsidTr="00C20023">
        <w:tc>
          <w:tcPr>
            <w:tcW w:w="4390" w:type="dxa"/>
          </w:tcPr>
          <w:p w14:paraId="0CE22EE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5C2DD74A"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24.0086777 </w:t>
            </w:r>
            <w:r w:rsidRPr="006A33AE">
              <w:rPr>
                <w:rFonts w:eastAsia="Times New Roman" w:cstheme="minorHAnsi"/>
                <w:sz w:val="24"/>
                <w:szCs w:val="24"/>
                <w:lang w:val="ro-RO"/>
              </w:rPr>
              <w:t xml:space="preserve">E, </w:t>
            </w:r>
            <w:r w:rsidRPr="006A33AE">
              <w:rPr>
                <w:rFonts w:cstheme="minorHAnsi"/>
                <w:sz w:val="24"/>
                <w:szCs w:val="24"/>
                <w:lang w:val="ro-RO"/>
              </w:rPr>
              <w:t xml:space="preserve">46.0155944 </w:t>
            </w:r>
            <w:r w:rsidRPr="006A33AE">
              <w:rPr>
                <w:rFonts w:eastAsia="Times New Roman" w:cstheme="minorHAnsi"/>
                <w:sz w:val="24"/>
                <w:szCs w:val="24"/>
                <w:lang w:val="ro-RO"/>
              </w:rPr>
              <w:t>N</w:t>
            </w:r>
          </w:p>
        </w:tc>
      </w:tr>
      <w:tr w:rsidR="00C20023" w:rsidRPr="006A33AE" w14:paraId="5EA5E042" w14:textId="77777777" w:rsidTr="00C20023">
        <w:tc>
          <w:tcPr>
            <w:tcW w:w="4390" w:type="dxa"/>
          </w:tcPr>
          <w:p w14:paraId="22335E5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27B8266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CENTRU</w:t>
            </w:r>
          </w:p>
        </w:tc>
      </w:tr>
      <w:tr w:rsidR="00C20023" w:rsidRPr="006A33AE" w14:paraId="402F4B0F" w14:textId="77777777" w:rsidTr="00C20023">
        <w:tc>
          <w:tcPr>
            <w:tcW w:w="4390" w:type="dxa"/>
          </w:tcPr>
          <w:p w14:paraId="1C992F9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3BC2EDF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Mureș</w:t>
            </w:r>
          </w:p>
        </w:tc>
      </w:tr>
      <w:tr w:rsidR="00C20023" w:rsidRPr="006A33AE" w14:paraId="24BBFC52" w14:textId="77777777" w:rsidTr="00C20023">
        <w:tc>
          <w:tcPr>
            <w:tcW w:w="4390" w:type="dxa"/>
          </w:tcPr>
          <w:p w14:paraId="715F58B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71DC1FC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MS: Bahnea, Bălăușeri, </w:t>
            </w:r>
            <w:proofErr w:type="spellStart"/>
            <w:r w:rsidRPr="006A33AE">
              <w:rPr>
                <w:rFonts w:eastAsia="Times New Roman" w:cstheme="minorHAnsi"/>
                <w:sz w:val="24"/>
                <w:szCs w:val="24"/>
                <w:lang w:val="ro-RO"/>
              </w:rPr>
              <w:t>Coroisânmărtin</w:t>
            </w:r>
            <w:proofErr w:type="spellEnd"/>
            <w:r w:rsidRPr="006A33AE">
              <w:rPr>
                <w:rFonts w:eastAsia="Times New Roman" w:cstheme="minorHAnsi"/>
                <w:sz w:val="24"/>
                <w:szCs w:val="24"/>
                <w:lang w:val="ro-RO"/>
              </w:rPr>
              <w:t>, Fântânele, Gănești, Mica, Sângeorgiu de Pădure, Suplac, Târnăveni, Zagăr</w:t>
            </w:r>
          </w:p>
        </w:tc>
      </w:tr>
      <w:tr w:rsidR="00C20023" w:rsidRPr="006A33AE" w14:paraId="446F04D8" w14:textId="77777777" w:rsidTr="00C20023">
        <w:tc>
          <w:tcPr>
            <w:tcW w:w="4390" w:type="dxa"/>
          </w:tcPr>
          <w:p w14:paraId="5ACBA65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51B9153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 Continentală (100%)</w:t>
            </w:r>
          </w:p>
        </w:tc>
      </w:tr>
      <w:tr w:rsidR="00C20023" w:rsidRPr="006A33AE" w14:paraId="2FCD60BC" w14:textId="77777777" w:rsidTr="00C20023">
        <w:tc>
          <w:tcPr>
            <w:tcW w:w="4390" w:type="dxa"/>
          </w:tcPr>
          <w:p w14:paraId="7219989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5B00266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289A1207" w14:textId="77777777" w:rsidTr="00C20023">
        <w:tc>
          <w:tcPr>
            <w:tcW w:w="4390" w:type="dxa"/>
          </w:tcPr>
          <w:p w14:paraId="7504CBA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5406EC0A"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39B25A94" w14:textId="77777777" w:rsidR="00C20023" w:rsidRPr="006A33AE" w:rsidRDefault="00C20023" w:rsidP="00C20023">
      <w:pPr>
        <w:spacing w:after="0" w:line="240" w:lineRule="auto"/>
        <w:jc w:val="both"/>
        <w:rPr>
          <w:rFonts w:eastAsia="Times New Roman" w:cstheme="minorHAnsi"/>
          <w:sz w:val="24"/>
          <w:szCs w:val="24"/>
          <w:lang w:val="ro-RO"/>
        </w:rPr>
      </w:pPr>
    </w:p>
    <w:p w14:paraId="0A49B6E9"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w:t>
      </w:r>
    </w:p>
    <w:tbl>
      <w:tblPr>
        <w:tblStyle w:val="TableGrid"/>
        <w:tblW w:w="9918" w:type="dxa"/>
        <w:tblLook w:val="04A0" w:firstRow="1" w:lastRow="0" w:firstColumn="1" w:lastColumn="0" w:noHBand="0" w:noVBand="1"/>
      </w:tblPr>
      <w:tblGrid>
        <w:gridCol w:w="1174"/>
        <w:gridCol w:w="1697"/>
        <w:gridCol w:w="3514"/>
        <w:gridCol w:w="1760"/>
        <w:gridCol w:w="1773"/>
      </w:tblGrid>
      <w:tr w:rsidR="00C20023" w:rsidRPr="006A33AE" w14:paraId="367012D3" w14:textId="77777777" w:rsidTr="00C20023">
        <w:tc>
          <w:tcPr>
            <w:tcW w:w="1129" w:type="dxa"/>
          </w:tcPr>
          <w:p w14:paraId="48FAC5A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701" w:type="dxa"/>
          </w:tcPr>
          <w:p w14:paraId="577CD28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3544" w:type="dxa"/>
          </w:tcPr>
          <w:p w14:paraId="6AA4AC5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764" w:type="dxa"/>
          </w:tcPr>
          <w:p w14:paraId="4A73E9F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1780" w:type="dxa"/>
          </w:tcPr>
          <w:p w14:paraId="5BE334D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Suprafață totală suprapusă (ha)</w:t>
            </w:r>
          </w:p>
        </w:tc>
      </w:tr>
      <w:tr w:rsidR="00C20023" w:rsidRPr="006A33AE" w14:paraId="11F24BE9" w14:textId="77777777" w:rsidTr="00C20023">
        <w:tc>
          <w:tcPr>
            <w:tcW w:w="1129" w:type="dxa"/>
          </w:tcPr>
          <w:p w14:paraId="048EEAE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SPA</w:t>
            </w:r>
          </w:p>
        </w:tc>
        <w:tc>
          <w:tcPr>
            <w:tcW w:w="1701" w:type="dxa"/>
          </w:tcPr>
          <w:p w14:paraId="79D5F62E" w14:textId="77777777" w:rsidR="00C20023" w:rsidRPr="006A33AE" w:rsidRDefault="00C20023" w:rsidP="00C20023">
            <w:pPr>
              <w:pStyle w:val="Default"/>
              <w:jc w:val="both"/>
              <w:rPr>
                <w:rFonts w:asciiTheme="minorHAnsi" w:hAnsiTheme="minorHAnsi" w:cstheme="minorHAnsi"/>
                <w:lang w:val="ro-RO"/>
              </w:rPr>
            </w:pPr>
            <w:r w:rsidRPr="006A33AE">
              <w:rPr>
                <w:rFonts w:asciiTheme="minorHAnsi" w:hAnsiTheme="minorHAnsi" w:cstheme="minorHAnsi"/>
                <w:lang w:val="ro-RO"/>
              </w:rPr>
              <w:t xml:space="preserve">ROSPA0028 </w:t>
            </w:r>
          </w:p>
        </w:tc>
        <w:tc>
          <w:tcPr>
            <w:tcW w:w="3544" w:type="dxa"/>
          </w:tcPr>
          <w:p w14:paraId="20523C3F"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Dealurile Târnavelor și Valea Nirajului</w:t>
            </w:r>
          </w:p>
        </w:tc>
        <w:tc>
          <w:tcPr>
            <w:tcW w:w="1764" w:type="dxa"/>
          </w:tcPr>
          <w:p w14:paraId="0DDE085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 +</w:t>
            </w:r>
          </w:p>
        </w:tc>
        <w:tc>
          <w:tcPr>
            <w:tcW w:w="1780" w:type="dxa"/>
          </w:tcPr>
          <w:p w14:paraId="19F2C81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17</w:t>
            </w:r>
          </w:p>
        </w:tc>
      </w:tr>
    </w:tbl>
    <w:p w14:paraId="1756D64E" w14:textId="77777777" w:rsidR="00C20023" w:rsidRPr="006A33AE" w:rsidRDefault="00C20023" w:rsidP="00C20023">
      <w:pPr>
        <w:spacing w:after="0" w:line="240" w:lineRule="auto"/>
        <w:jc w:val="both"/>
        <w:rPr>
          <w:rFonts w:eastAsia="Times New Roman" w:cstheme="minorHAnsi"/>
          <w:sz w:val="24"/>
          <w:szCs w:val="24"/>
          <w:lang w:val="ro-RO"/>
        </w:rPr>
      </w:pPr>
    </w:p>
    <w:p w14:paraId="79682BB3"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protecția </w:t>
      </w:r>
      <w:r w:rsidRPr="006A33AE">
        <w:rPr>
          <w:rFonts w:eastAsia="Times New Roman" w:cstheme="minorHAnsi"/>
          <w:b/>
          <w:bCs/>
          <w:sz w:val="24"/>
          <w:szCs w:val="24"/>
          <w:lang w:val="ro-RO"/>
        </w:rPr>
        <w:t>un singur</w:t>
      </w:r>
      <w:r w:rsidRPr="006A33AE">
        <w:rPr>
          <w:rFonts w:eastAsia="Times New Roman" w:cstheme="minorHAnsi"/>
          <w:sz w:val="24"/>
          <w:szCs w:val="24"/>
          <w:lang w:val="ro-RO"/>
        </w:rPr>
        <w:t xml:space="preserv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 care este prioritar., precum și </w:t>
      </w:r>
      <w:r w:rsidRPr="006A33AE">
        <w:rPr>
          <w:rFonts w:eastAsia="Times New Roman" w:cstheme="minorHAnsi"/>
          <w:b/>
          <w:bCs/>
          <w:color w:val="000000" w:themeColor="text1"/>
          <w:sz w:val="24"/>
          <w:szCs w:val="24"/>
          <w:lang w:val="ro-RO"/>
        </w:rPr>
        <w:t xml:space="preserve">12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1</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6</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specii de nevertebrate.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2C61692A"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300C42E8"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616F7F2B"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0D6E7A01"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792"/>
        <w:gridCol w:w="3685"/>
        <w:gridCol w:w="872"/>
        <w:gridCol w:w="992"/>
        <w:gridCol w:w="1366"/>
        <w:gridCol w:w="1309"/>
      </w:tblGrid>
      <w:tr w:rsidR="00C20023" w:rsidRPr="006A33AE" w14:paraId="4562B7B1" w14:textId="77777777" w:rsidTr="00C20023">
        <w:tc>
          <w:tcPr>
            <w:tcW w:w="795" w:type="dxa"/>
            <w:vAlign w:val="center"/>
          </w:tcPr>
          <w:p w14:paraId="624B229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777C18A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6ECBD32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1C6F860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7D74DFA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07B4FD3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7E2D9F0D" w14:textId="77777777" w:rsidTr="00C20023">
        <w:tc>
          <w:tcPr>
            <w:tcW w:w="795" w:type="dxa"/>
            <w:vAlign w:val="center"/>
          </w:tcPr>
          <w:p w14:paraId="772DC82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91E0</w:t>
            </w:r>
          </w:p>
        </w:tc>
        <w:tc>
          <w:tcPr>
            <w:tcW w:w="3756" w:type="dxa"/>
            <w:vAlign w:val="center"/>
          </w:tcPr>
          <w:p w14:paraId="32658678"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 xml:space="preserve">Păduri aluviale de </w:t>
            </w:r>
            <w:proofErr w:type="spellStart"/>
            <w:r w:rsidRPr="006A33AE">
              <w:rPr>
                <w:rFonts w:cstheme="minorHAnsi"/>
                <w:color w:val="000000"/>
                <w:sz w:val="24"/>
                <w:szCs w:val="24"/>
                <w:lang w:val="ro-RO"/>
              </w:rPr>
              <w:t>Alnus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glutinosa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excelsior (</w:t>
            </w:r>
            <w:proofErr w:type="spellStart"/>
            <w:r w:rsidRPr="006A33AE">
              <w:rPr>
                <w:rFonts w:cstheme="minorHAnsi"/>
                <w:color w:val="000000"/>
                <w:sz w:val="24"/>
                <w:szCs w:val="24"/>
                <w:lang w:val="ro-RO"/>
              </w:rPr>
              <w:t>Alno-Padion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Alnion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incanae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Salicion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albae</w:t>
            </w:r>
            <w:proofErr w:type="spellEnd"/>
            <w:r w:rsidRPr="006A33AE">
              <w:rPr>
                <w:rFonts w:cstheme="minorHAnsi"/>
                <w:color w:val="000000"/>
                <w:sz w:val="24"/>
                <w:szCs w:val="24"/>
                <w:lang w:val="ro-RO"/>
              </w:rPr>
              <w:t>)</w:t>
            </w:r>
          </w:p>
        </w:tc>
        <w:tc>
          <w:tcPr>
            <w:tcW w:w="880" w:type="dxa"/>
            <w:vAlign w:val="center"/>
          </w:tcPr>
          <w:p w14:paraId="7BE489E0"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294</w:t>
            </w:r>
          </w:p>
        </w:tc>
        <w:tc>
          <w:tcPr>
            <w:tcW w:w="985" w:type="dxa"/>
            <w:vAlign w:val="center"/>
          </w:tcPr>
          <w:p w14:paraId="098A3FE1"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17C144A0"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6C727634" w14:textId="77777777" w:rsidR="00C20023" w:rsidRPr="006A33AE" w:rsidRDefault="00C20023" w:rsidP="00C20023">
            <w:pPr>
              <w:jc w:val="center"/>
              <w:rPr>
                <w:rFonts w:eastAsia="Times New Roman" w:cstheme="minorHAnsi"/>
                <w:sz w:val="24"/>
                <w:szCs w:val="24"/>
                <w:lang w:val="ro-RO"/>
              </w:rPr>
            </w:pPr>
          </w:p>
        </w:tc>
      </w:tr>
    </w:tbl>
    <w:p w14:paraId="373BA0CC" w14:textId="77777777" w:rsidR="00C20023" w:rsidRPr="006A33AE" w:rsidRDefault="00C20023" w:rsidP="00C20023">
      <w:pPr>
        <w:spacing w:after="0" w:line="240" w:lineRule="auto"/>
        <w:jc w:val="both"/>
        <w:rPr>
          <w:rFonts w:eastAsia="Times New Roman" w:cstheme="minorHAnsi"/>
          <w:b/>
          <w:bCs/>
          <w:sz w:val="24"/>
          <w:szCs w:val="24"/>
          <w:lang w:val="ro-RO"/>
        </w:rPr>
      </w:pPr>
    </w:p>
    <w:p w14:paraId="05947B51" w14:textId="77777777" w:rsidR="00C20023" w:rsidRPr="006A33AE" w:rsidRDefault="00C20023" w:rsidP="00C20023">
      <w:pPr>
        <w:spacing w:after="0" w:line="240" w:lineRule="auto"/>
        <w:jc w:val="both"/>
        <w:rPr>
          <w:rFonts w:eastAsia="Times New Roman" w:cstheme="minorHAnsi"/>
          <w:b/>
          <w:bCs/>
          <w:sz w:val="24"/>
          <w:szCs w:val="24"/>
          <w:lang w:val="ro-RO"/>
        </w:rPr>
      </w:pPr>
    </w:p>
    <w:p w14:paraId="2C4B97A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lastRenderedPageBreak/>
        <w:t>Habitate de interes comunitar, altele decât prioritare: -</w:t>
      </w:r>
    </w:p>
    <w:p w14:paraId="6B0601F0" w14:textId="77777777" w:rsidR="00C20023" w:rsidRPr="006A33AE" w:rsidRDefault="00C20023" w:rsidP="00C20023">
      <w:pPr>
        <w:spacing w:after="0" w:line="240" w:lineRule="auto"/>
        <w:jc w:val="both"/>
        <w:rPr>
          <w:rFonts w:eastAsia="Times New Roman" w:cstheme="minorHAnsi"/>
          <w:sz w:val="24"/>
          <w:szCs w:val="24"/>
          <w:lang w:val="ro-RO"/>
        </w:rPr>
      </w:pPr>
    </w:p>
    <w:p w14:paraId="60854255"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79D6108E" w14:textId="77777777" w:rsidTr="00C20023">
        <w:tc>
          <w:tcPr>
            <w:tcW w:w="1129" w:type="dxa"/>
          </w:tcPr>
          <w:p w14:paraId="734E915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2829B37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62D7549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399B2B97" w14:textId="77777777" w:rsidTr="00C20023">
        <w:tc>
          <w:tcPr>
            <w:tcW w:w="1129" w:type="dxa"/>
            <w:vAlign w:val="bottom"/>
          </w:tcPr>
          <w:p w14:paraId="24460BA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2E39C71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79973A0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20,03</w:t>
            </w:r>
          </w:p>
        </w:tc>
      </w:tr>
      <w:tr w:rsidR="00C20023" w:rsidRPr="006A33AE" w14:paraId="327D19CB" w14:textId="77777777" w:rsidTr="00C20023">
        <w:tc>
          <w:tcPr>
            <w:tcW w:w="1129" w:type="dxa"/>
            <w:vAlign w:val="bottom"/>
          </w:tcPr>
          <w:p w14:paraId="10E4071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828" w:type="dxa"/>
            <w:vAlign w:val="bottom"/>
          </w:tcPr>
          <w:p w14:paraId="16F1B36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559" w:type="dxa"/>
          </w:tcPr>
          <w:p w14:paraId="517C8EB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18,58</w:t>
            </w:r>
          </w:p>
        </w:tc>
      </w:tr>
      <w:tr w:rsidR="00C20023" w:rsidRPr="006A33AE" w14:paraId="4464B214" w14:textId="77777777" w:rsidTr="00C20023">
        <w:tc>
          <w:tcPr>
            <w:tcW w:w="1129" w:type="dxa"/>
            <w:vAlign w:val="bottom"/>
          </w:tcPr>
          <w:p w14:paraId="0453438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0951A60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1C5A045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51,61</w:t>
            </w:r>
          </w:p>
        </w:tc>
      </w:tr>
      <w:tr w:rsidR="00C20023" w:rsidRPr="006A33AE" w14:paraId="6FDED964" w14:textId="77777777" w:rsidTr="00C20023">
        <w:tc>
          <w:tcPr>
            <w:tcW w:w="1129" w:type="dxa"/>
            <w:vAlign w:val="bottom"/>
          </w:tcPr>
          <w:p w14:paraId="66107F8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21F87AB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5487915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5,17</w:t>
            </w:r>
          </w:p>
        </w:tc>
      </w:tr>
      <w:tr w:rsidR="00C20023" w:rsidRPr="006A33AE" w14:paraId="0D964135" w14:textId="77777777" w:rsidTr="00C20023">
        <w:tc>
          <w:tcPr>
            <w:tcW w:w="1129" w:type="dxa"/>
            <w:vAlign w:val="bottom"/>
          </w:tcPr>
          <w:p w14:paraId="5346D30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5F1A9D9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1B1B9E5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4,53</w:t>
            </w:r>
          </w:p>
        </w:tc>
      </w:tr>
    </w:tbl>
    <w:p w14:paraId="58503A50" w14:textId="77777777" w:rsidR="00C20023" w:rsidRPr="006A33AE" w:rsidRDefault="00C20023" w:rsidP="00C20023">
      <w:pPr>
        <w:spacing w:after="0" w:line="240" w:lineRule="auto"/>
        <w:jc w:val="both"/>
        <w:rPr>
          <w:rFonts w:eastAsia="Times New Roman" w:cstheme="minorHAnsi"/>
          <w:sz w:val="24"/>
          <w:szCs w:val="24"/>
          <w:lang w:val="ro-RO"/>
        </w:rPr>
      </w:pPr>
    </w:p>
    <w:p w14:paraId="18D9E169"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007B5DFB" w14:textId="77777777" w:rsidTr="00C20023">
        <w:tc>
          <w:tcPr>
            <w:tcW w:w="1413" w:type="dxa"/>
            <w:vAlign w:val="center"/>
          </w:tcPr>
          <w:p w14:paraId="79A9448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6DB6982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10F8EBE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387F235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658EAD32" w14:textId="77777777" w:rsidTr="00C20023">
        <w:tc>
          <w:tcPr>
            <w:tcW w:w="1413" w:type="dxa"/>
            <w:vAlign w:val="center"/>
          </w:tcPr>
          <w:p w14:paraId="17D12174" w14:textId="77777777" w:rsidR="00C20023" w:rsidRPr="006A33AE" w:rsidRDefault="00C20023" w:rsidP="00C20023">
            <w:pPr>
              <w:jc w:val="center"/>
              <w:rPr>
                <w:rFonts w:cstheme="minorHAnsi"/>
                <w:lang w:val="ro-RO"/>
              </w:rPr>
            </w:pPr>
            <w:r w:rsidRPr="006A33AE">
              <w:rPr>
                <w:rFonts w:cstheme="minorHAnsi"/>
                <w:lang w:val="ro-RO"/>
              </w:rPr>
              <w:t>112</w:t>
            </w:r>
          </w:p>
        </w:tc>
        <w:tc>
          <w:tcPr>
            <w:tcW w:w="3969" w:type="dxa"/>
            <w:vAlign w:val="center"/>
          </w:tcPr>
          <w:p w14:paraId="4CFD2C9E"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27A587B3" w14:textId="77777777" w:rsidR="00C20023" w:rsidRPr="006A33AE" w:rsidRDefault="00C20023" w:rsidP="00C20023">
            <w:pPr>
              <w:jc w:val="center"/>
              <w:rPr>
                <w:rFonts w:cstheme="minorHAnsi"/>
                <w:lang w:val="ro-RO"/>
              </w:rPr>
            </w:pPr>
            <w:r w:rsidRPr="006A33AE">
              <w:rPr>
                <w:rFonts w:cstheme="minorHAnsi"/>
                <w:lang w:val="ro-RO"/>
              </w:rPr>
              <w:t>14.84</w:t>
            </w:r>
          </w:p>
        </w:tc>
        <w:tc>
          <w:tcPr>
            <w:tcW w:w="1559" w:type="dxa"/>
            <w:vAlign w:val="center"/>
          </w:tcPr>
          <w:p w14:paraId="1453952D" w14:textId="77777777" w:rsidR="00C20023" w:rsidRPr="006A33AE" w:rsidRDefault="00C20023" w:rsidP="00C20023">
            <w:pPr>
              <w:jc w:val="center"/>
              <w:rPr>
                <w:rFonts w:cstheme="minorHAnsi"/>
                <w:lang w:val="ro-RO"/>
              </w:rPr>
            </w:pPr>
            <w:r w:rsidRPr="006A33AE">
              <w:rPr>
                <w:rFonts w:cstheme="minorHAnsi"/>
                <w:lang w:val="ro-RO"/>
              </w:rPr>
              <w:t>4.70</w:t>
            </w:r>
          </w:p>
        </w:tc>
      </w:tr>
      <w:tr w:rsidR="00C20023" w:rsidRPr="006A33AE" w14:paraId="0132D56A" w14:textId="77777777" w:rsidTr="00C20023">
        <w:tc>
          <w:tcPr>
            <w:tcW w:w="1413" w:type="dxa"/>
            <w:vAlign w:val="center"/>
          </w:tcPr>
          <w:p w14:paraId="2D974CCE"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206A350F"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25823919" w14:textId="77777777" w:rsidR="00C20023" w:rsidRPr="006A33AE" w:rsidRDefault="00C20023" w:rsidP="00C20023">
            <w:pPr>
              <w:jc w:val="center"/>
              <w:rPr>
                <w:rFonts w:cstheme="minorHAnsi"/>
                <w:lang w:val="ro-RO"/>
              </w:rPr>
            </w:pPr>
            <w:r w:rsidRPr="006A33AE">
              <w:rPr>
                <w:rFonts w:cstheme="minorHAnsi"/>
                <w:lang w:val="ro-RO"/>
              </w:rPr>
              <w:t>162.47</w:t>
            </w:r>
          </w:p>
        </w:tc>
        <w:tc>
          <w:tcPr>
            <w:tcW w:w="1559" w:type="dxa"/>
            <w:vAlign w:val="center"/>
          </w:tcPr>
          <w:p w14:paraId="0FD533D9" w14:textId="77777777" w:rsidR="00C20023" w:rsidRPr="006A33AE" w:rsidRDefault="00C20023" w:rsidP="00C20023">
            <w:pPr>
              <w:jc w:val="center"/>
              <w:rPr>
                <w:rFonts w:cstheme="minorHAnsi"/>
                <w:lang w:val="ro-RO"/>
              </w:rPr>
            </w:pPr>
            <w:r w:rsidRPr="006A33AE">
              <w:rPr>
                <w:rFonts w:cstheme="minorHAnsi"/>
                <w:lang w:val="ro-RO"/>
              </w:rPr>
              <w:t>51.50</w:t>
            </w:r>
          </w:p>
        </w:tc>
      </w:tr>
      <w:tr w:rsidR="00C20023" w:rsidRPr="006A33AE" w14:paraId="6196ACC2" w14:textId="77777777" w:rsidTr="00C20023">
        <w:tc>
          <w:tcPr>
            <w:tcW w:w="1413" w:type="dxa"/>
            <w:vAlign w:val="center"/>
          </w:tcPr>
          <w:p w14:paraId="16320539"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17FF1AA7"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30AE2776" w14:textId="77777777" w:rsidR="00C20023" w:rsidRPr="006A33AE" w:rsidRDefault="00C20023" w:rsidP="00C20023">
            <w:pPr>
              <w:jc w:val="center"/>
              <w:rPr>
                <w:rFonts w:cstheme="minorHAnsi"/>
                <w:lang w:val="ro-RO"/>
              </w:rPr>
            </w:pPr>
            <w:r w:rsidRPr="006A33AE">
              <w:rPr>
                <w:rFonts w:cstheme="minorHAnsi"/>
                <w:lang w:val="ro-RO"/>
              </w:rPr>
              <w:t>0.02</w:t>
            </w:r>
          </w:p>
        </w:tc>
        <w:tc>
          <w:tcPr>
            <w:tcW w:w="1559" w:type="dxa"/>
            <w:vAlign w:val="center"/>
          </w:tcPr>
          <w:p w14:paraId="242CB133" w14:textId="77777777" w:rsidR="00C20023" w:rsidRPr="006A33AE" w:rsidRDefault="00C20023" w:rsidP="00C20023">
            <w:pPr>
              <w:jc w:val="center"/>
              <w:rPr>
                <w:rFonts w:cstheme="minorHAnsi"/>
                <w:lang w:val="ro-RO"/>
              </w:rPr>
            </w:pPr>
            <w:r w:rsidRPr="006A33AE">
              <w:rPr>
                <w:rFonts w:cstheme="minorHAnsi"/>
                <w:lang w:val="ro-RO"/>
              </w:rPr>
              <w:t>0.01</w:t>
            </w:r>
          </w:p>
        </w:tc>
      </w:tr>
      <w:tr w:rsidR="00C20023" w:rsidRPr="006A33AE" w14:paraId="425F57A5" w14:textId="77777777" w:rsidTr="00C20023">
        <w:tc>
          <w:tcPr>
            <w:tcW w:w="1413" w:type="dxa"/>
            <w:vAlign w:val="center"/>
          </w:tcPr>
          <w:p w14:paraId="6C6E6BA6" w14:textId="77777777" w:rsidR="00C20023" w:rsidRPr="006A33AE" w:rsidRDefault="00C20023" w:rsidP="00C20023">
            <w:pPr>
              <w:jc w:val="center"/>
              <w:rPr>
                <w:rFonts w:cstheme="minorHAnsi"/>
                <w:lang w:val="ro-RO"/>
              </w:rPr>
            </w:pPr>
            <w:r w:rsidRPr="006A33AE">
              <w:rPr>
                <w:rFonts w:cstheme="minorHAnsi"/>
                <w:lang w:val="ro-RO"/>
              </w:rPr>
              <w:t>243</w:t>
            </w:r>
          </w:p>
        </w:tc>
        <w:tc>
          <w:tcPr>
            <w:tcW w:w="3969" w:type="dxa"/>
            <w:vAlign w:val="center"/>
          </w:tcPr>
          <w:p w14:paraId="6324A74E" w14:textId="77777777" w:rsidR="00C20023" w:rsidRPr="006A33AE" w:rsidRDefault="00C20023" w:rsidP="00C20023">
            <w:pPr>
              <w:jc w:val="both"/>
              <w:rPr>
                <w:rFonts w:cstheme="minorHAnsi"/>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103339AD" w14:textId="77777777" w:rsidR="00C20023" w:rsidRPr="006A33AE" w:rsidRDefault="00C20023" w:rsidP="00C20023">
            <w:pPr>
              <w:jc w:val="center"/>
              <w:rPr>
                <w:rFonts w:cstheme="minorHAnsi"/>
                <w:lang w:val="ro-RO"/>
              </w:rPr>
            </w:pPr>
            <w:r w:rsidRPr="006A33AE">
              <w:rPr>
                <w:rFonts w:cstheme="minorHAnsi"/>
                <w:lang w:val="ro-RO"/>
              </w:rPr>
              <w:t>16.34</w:t>
            </w:r>
          </w:p>
        </w:tc>
        <w:tc>
          <w:tcPr>
            <w:tcW w:w="1559" w:type="dxa"/>
            <w:vAlign w:val="center"/>
          </w:tcPr>
          <w:p w14:paraId="18384943" w14:textId="77777777" w:rsidR="00C20023" w:rsidRPr="006A33AE" w:rsidRDefault="00C20023" w:rsidP="00C20023">
            <w:pPr>
              <w:jc w:val="center"/>
              <w:rPr>
                <w:rFonts w:cstheme="minorHAnsi"/>
                <w:lang w:val="ro-RO"/>
              </w:rPr>
            </w:pPr>
            <w:r w:rsidRPr="006A33AE">
              <w:rPr>
                <w:rFonts w:cstheme="minorHAnsi"/>
                <w:lang w:val="ro-RO"/>
              </w:rPr>
              <w:t>5.18</w:t>
            </w:r>
          </w:p>
        </w:tc>
      </w:tr>
      <w:tr w:rsidR="00C20023" w:rsidRPr="006A33AE" w14:paraId="5EBEB439" w14:textId="77777777" w:rsidTr="00C20023">
        <w:tc>
          <w:tcPr>
            <w:tcW w:w="1413" w:type="dxa"/>
            <w:vAlign w:val="center"/>
          </w:tcPr>
          <w:p w14:paraId="5EB239A5" w14:textId="77777777" w:rsidR="00C20023" w:rsidRPr="006A33AE" w:rsidRDefault="00C20023" w:rsidP="00C20023">
            <w:pPr>
              <w:jc w:val="center"/>
              <w:rPr>
                <w:rFonts w:cstheme="minorHAnsi"/>
                <w:lang w:val="ro-RO"/>
              </w:rPr>
            </w:pPr>
            <w:r w:rsidRPr="006A33AE">
              <w:rPr>
                <w:rFonts w:cstheme="minorHAnsi"/>
                <w:lang w:val="ro-RO"/>
              </w:rPr>
              <w:t>411</w:t>
            </w:r>
          </w:p>
        </w:tc>
        <w:tc>
          <w:tcPr>
            <w:tcW w:w="3969" w:type="dxa"/>
            <w:vAlign w:val="center"/>
          </w:tcPr>
          <w:p w14:paraId="765A4D93" w14:textId="77777777" w:rsidR="00C20023" w:rsidRPr="006A33AE" w:rsidRDefault="00C20023" w:rsidP="00C20023">
            <w:pPr>
              <w:jc w:val="both"/>
              <w:rPr>
                <w:rFonts w:cstheme="minorHAnsi"/>
                <w:lang w:val="ro-RO"/>
              </w:rPr>
            </w:pPr>
            <w:proofErr w:type="spellStart"/>
            <w:r w:rsidRPr="006A33AE">
              <w:rPr>
                <w:rFonts w:cstheme="minorHAnsi"/>
                <w:lang w:val="ro-RO"/>
              </w:rPr>
              <w:t>Mlaştini</w:t>
            </w:r>
            <w:proofErr w:type="spellEnd"/>
          </w:p>
        </w:tc>
        <w:tc>
          <w:tcPr>
            <w:tcW w:w="1417" w:type="dxa"/>
            <w:vAlign w:val="center"/>
          </w:tcPr>
          <w:p w14:paraId="015EEA0E" w14:textId="77777777" w:rsidR="00C20023" w:rsidRPr="006A33AE" w:rsidRDefault="00C20023" w:rsidP="00C20023">
            <w:pPr>
              <w:jc w:val="center"/>
              <w:rPr>
                <w:rFonts w:cstheme="minorHAnsi"/>
                <w:lang w:val="ro-RO"/>
              </w:rPr>
            </w:pPr>
            <w:r w:rsidRPr="006A33AE">
              <w:rPr>
                <w:rFonts w:cstheme="minorHAnsi"/>
                <w:lang w:val="ro-RO"/>
              </w:rPr>
              <w:t>55.42</w:t>
            </w:r>
          </w:p>
        </w:tc>
        <w:tc>
          <w:tcPr>
            <w:tcW w:w="1559" w:type="dxa"/>
            <w:vAlign w:val="center"/>
          </w:tcPr>
          <w:p w14:paraId="3145D30F" w14:textId="77777777" w:rsidR="00C20023" w:rsidRPr="006A33AE" w:rsidRDefault="00C20023" w:rsidP="00C20023">
            <w:pPr>
              <w:jc w:val="center"/>
              <w:rPr>
                <w:rFonts w:cstheme="minorHAnsi"/>
                <w:lang w:val="ro-RO"/>
              </w:rPr>
            </w:pPr>
            <w:r w:rsidRPr="006A33AE">
              <w:rPr>
                <w:rFonts w:cstheme="minorHAnsi"/>
                <w:lang w:val="ro-RO"/>
              </w:rPr>
              <w:t>17.57</w:t>
            </w:r>
          </w:p>
        </w:tc>
      </w:tr>
      <w:tr w:rsidR="00C20023" w:rsidRPr="006A33AE" w14:paraId="583D88D1" w14:textId="77777777" w:rsidTr="00C20023">
        <w:tc>
          <w:tcPr>
            <w:tcW w:w="1413" w:type="dxa"/>
            <w:vAlign w:val="center"/>
          </w:tcPr>
          <w:p w14:paraId="5514E8E0" w14:textId="77777777" w:rsidR="00C20023" w:rsidRPr="006A33AE" w:rsidRDefault="00C20023" w:rsidP="00C20023">
            <w:pPr>
              <w:jc w:val="center"/>
              <w:rPr>
                <w:rFonts w:cstheme="minorHAnsi"/>
                <w:lang w:val="ro-RO"/>
              </w:rPr>
            </w:pPr>
            <w:r w:rsidRPr="006A33AE">
              <w:rPr>
                <w:rFonts w:cstheme="minorHAnsi"/>
                <w:lang w:val="ro-RO"/>
              </w:rPr>
              <w:t>511</w:t>
            </w:r>
          </w:p>
        </w:tc>
        <w:tc>
          <w:tcPr>
            <w:tcW w:w="3969" w:type="dxa"/>
            <w:vAlign w:val="center"/>
          </w:tcPr>
          <w:p w14:paraId="1E36CCC4" w14:textId="77777777" w:rsidR="00C20023" w:rsidRPr="006A33AE" w:rsidRDefault="00C20023" w:rsidP="00C20023">
            <w:pPr>
              <w:jc w:val="both"/>
              <w:rPr>
                <w:rFonts w:cstheme="minorHAnsi"/>
                <w:lang w:val="ro-RO"/>
              </w:rPr>
            </w:pPr>
            <w:r w:rsidRPr="006A33AE">
              <w:rPr>
                <w:rFonts w:cstheme="minorHAnsi"/>
                <w:lang w:val="ro-RO"/>
              </w:rPr>
              <w:t>Cursuri de apă</w:t>
            </w:r>
          </w:p>
        </w:tc>
        <w:tc>
          <w:tcPr>
            <w:tcW w:w="1417" w:type="dxa"/>
            <w:vAlign w:val="center"/>
          </w:tcPr>
          <w:p w14:paraId="375A4A8E" w14:textId="77777777" w:rsidR="00C20023" w:rsidRPr="006A33AE" w:rsidRDefault="00C20023" w:rsidP="00C20023">
            <w:pPr>
              <w:jc w:val="center"/>
              <w:rPr>
                <w:rFonts w:cstheme="minorHAnsi"/>
                <w:lang w:val="ro-RO"/>
              </w:rPr>
            </w:pPr>
            <w:r w:rsidRPr="006A33AE">
              <w:rPr>
                <w:rFonts w:cstheme="minorHAnsi"/>
                <w:lang w:val="ro-RO"/>
              </w:rPr>
              <w:t>66.41</w:t>
            </w:r>
          </w:p>
        </w:tc>
        <w:tc>
          <w:tcPr>
            <w:tcW w:w="1559" w:type="dxa"/>
            <w:vAlign w:val="center"/>
          </w:tcPr>
          <w:p w14:paraId="1DEAEAC7" w14:textId="77777777" w:rsidR="00C20023" w:rsidRPr="006A33AE" w:rsidRDefault="00C20023" w:rsidP="00C20023">
            <w:pPr>
              <w:jc w:val="center"/>
              <w:rPr>
                <w:rFonts w:cstheme="minorHAnsi"/>
                <w:lang w:val="ro-RO"/>
              </w:rPr>
            </w:pPr>
            <w:r w:rsidRPr="006A33AE">
              <w:rPr>
                <w:rFonts w:cstheme="minorHAnsi"/>
                <w:lang w:val="ro-RO"/>
              </w:rPr>
              <w:t>21.05</w:t>
            </w:r>
          </w:p>
        </w:tc>
      </w:tr>
    </w:tbl>
    <w:p w14:paraId="4BB6A06D" w14:textId="77777777" w:rsidR="00C20023" w:rsidRPr="006A33AE" w:rsidRDefault="00C20023" w:rsidP="00C20023">
      <w:pPr>
        <w:spacing w:after="0" w:line="240" w:lineRule="auto"/>
        <w:jc w:val="both"/>
        <w:rPr>
          <w:rFonts w:eastAsia="Times New Roman" w:cstheme="minorHAnsi"/>
          <w:sz w:val="24"/>
          <w:szCs w:val="24"/>
          <w:lang w:val="ro-RO"/>
        </w:rPr>
      </w:pPr>
    </w:p>
    <w:p w14:paraId="38356205"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72FE2D49"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1C1C30B3" w14:textId="1528A1EE"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p w14:paraId="0084FB27" w14:textId="68700B86"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3E294C31" w14:textId="77777777" w:rsidTr="00C20023">
        <w:tc>
          <w:tcPr>
            <w:tcW w:w="1271" w:type="dxa"/>
          </w:tcPr>
          <w:p w14:paraId="08A3BC85"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0C83FA62"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2766FB7B" w14:textId="77777777" w:rsidTr="00C20023">
        <w:tc>
          <w:tcPr>
            <w:tcW w:w="1271" w:type="dxa"/>
            <w:vAlign w:val="center"/>
          </w:tcPr>
          <w:p w14:paraId="515CDA0A"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A03</w:t>
            </w:r>
          </w:p>
        </w:tc>
        <w:tc>
          <w:tcPr>
            <w:tcW w:w="6095" w:type="dxa"/>
            <w:vAlign w:val="center"/>
          </w:tcPr>
          <w:p w14:paraId="722598E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Cosire/tăiere a pășunii</w:t>
            </w:r>
          </w:p>
        </w:tc>
      </w:tr>
      <w:tr w:rsidR="00C20023" w:rsidRPr="006A33AE" w14:paraId="0075DC6E" w14:textId="77777777" w:rsidTr="00C20023">
        <w:tc>
          <w:tcPr>
            <w:tcW w:w="1271" w:type="dxa"/>
            <w:vAlign w:val="center"/>
          </w:tcPr>
          <w:p w14:paraId="34CA6E62"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I01</w:t>
            </w:r>
          </w:p>
        </w:tc>
        <w:tc>
          <w:tcPr>
            <w:tcW w:w="6095" w:type="dxa"/>
            <w:vAlign w:val="center"/>
          </w:tcPr>
          <w:p w14:paraId="54F9712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Specii invazive non-native (alogene)</w:t>
            </w:r>
          </w:p>
        </w:tc>
      </w:tr>
    </w:tbl>
    <w:p w14:paraId="4496087B" w14:textId="77777777" w:rsidR="00C20023" w:rsidRPr="006A33AE" w:rsidRDefault="00C20023" w:rsidP="00C20023">
      <w:pPr>
        <w:jc w:val="both"/>
        <w:rPr>
          <w:rFonts w:cstheme="minorHAnsi"/>
          <w:b/>
          <w:bCs/>
          <w:sz w:val="24"/>
          <w:szCs w:val="24"/>
          <w:lang w:val="ro-RO"/>
        </w:rPr>
      </w:pPr>
    </w:p>
    <w:p w14:paraId="4AD02A14"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2EEB2CF0" w14:textId="4A5FAC80"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asupra sitului (negative):</w:t>
      </w:r>
    </w:p>
    <w:p w14:paraId="0F27CDB4" w14:textId="77777777" w:rsidR="00C20023" w:rsidRPr="006A33AE" w:rsidRDefault="00C20023" w:rsidP="0023267D">
      <w:pPr>
        <w:pStyle w:val="ListParagraph"/>
        <w:numPr>
          <w:ilvl w:val="0"/>
          <w:numId w:val="65"/>
        </w:numPr>
        <w:spacing w:after="0"/>
        <w:jc w:val="both"/>
        <w:rPr>
          <w:rFonts w:cstheme="minorHAnsi"/>
          <w:b/>
          <w:bCs/>
          <w:sz w:val="24"/>
          <w:szCs w:val="24"/>
          <w:lang w:val="ro-RO"/>
        </w:rPr>
      </w:pPr>
      <w:r w:rsidRPr="006A33AE">
        <w:rPr>
          <w:rFonts w:cstheme="minorHAnsi"/>
          <w:b/>
          <w:bCs/>
          <w:sz w:val="24"/>
          <w:szCs w:val="24"/>
          <w:lang w:val="ro-RO"/>
        </w:rPr>
        <w:t xml:space="preserve">Dezvoltările </w:t>
      </w:r>
      <w:proofErr w:type="spellStart"/>
      <w:r w:rsidRPr="006A33AE">
        <w:rPr>
          <w:rFonts w:cstheme="minorHAnsi"/>
          <w:b/>
          <w:bCs/>
          <w:sz w:val="24"/>
          <w:szCs w:val="24"/>
          <w:lang w:val="ro-RO"/>
        </w:rPr>
        <w:t>rezidenţiale</w:t>
      </w:r>
      <w:proofErr w:type="spellEnd"/>
      <w:r w:rsidRPr="006A33AE">
        <w:rPr>
          <w:rFonts w:cstheme="minorHAnsi"/>
          <w:b/>
          <w:bCs/>
          <w:sz w:val="24"/>
          <w:szCs w:val="24"/>
          <w:lang w:val="ro-RO"/>
        </w:rPr>
        <w:t xml:space="preserve"> și comerciale</w:t>
      </w:r>
    </w:p>
    <w:p w14:paraId="050B360E" w14:textId="77777777" w:rsidR="00C20023" w:rsidRPr="006A33AE" w:rsidRDefault="00C20023" w:rsidP="0023267D">
      <w:pPr>
        <w:pStyle w:val="ListParagraph"/>
        <w:numPr>
          <w:ilvl w:val="1"/>
          <w:numId w:val="65"/>
        </w:numPr>
        <w:spacing w:after="0"/>
        <w:jc w:val="both"/>
        <w:rPr>
          <w:rFonts w:cstheme="minorHAnsi"/>
          <w:bCs/>
          <w:sz w:val="24"/>
          <w:szCs w:val="24"/>
          <w:lang w:val="ro-RO"/>
        </w:rPr>
      </w:pPr>
      <w:r w:rsidRPr="006A33AE">
        <w:rPr>
          <w:rFonts w:cstheme="minorHAnsi"/>
          <w:bCs/>
          <w:sz w:val="24"/>
          <w:szCs w:val="24"/>
          <w:lang w:val="ro-RO"/>
        </w:rPr>
        <w:t xml:space="preserve">Case și </w:t>
      </w:r>
      <w:proofErr w:type="spellStart"/>
      <w:r w:rsidRPr="006A33AE">
        <w:rPr>
          <w:rFonts w:cstheme="minorHAnsi"/>
          <w:bCs/>
          <w:sz w:val="24"/>
          <w:szCs w:val="24"/>
          <w:lang w:val="ro-RO"/>
        </w:rPr>
        <w:t>aşezări</w:t>
      </w:r>
      <w:proofErr w:type="spellEnd"/>
    </w:p>
    <w:p w14:paraId="1A256B63" w14:textId="77777777" w:rsidR="00C20023" w:rsidRPr="006A33AE" w:rsidRDefault="00C20023" w:rsidP="0023267D">
      <w:pPr>
        <w:pStyle w:val="ListParagraph"/>
        <w:numPr>
          <w:ilvl w:val="1"/>
          <w:numId w:val="65"/>
        </w:numPr>
        <w:spacing w:after="0"/>
        <w:jc w:val="both"/>
        <w:rPr>
          <w:rFonts w:cstheme="minorHAnsi"/>
          <w:bCs/>
          <w:sz w:val="24"/>
          <w:szCs w:val="24"/>
          <w:lang w:val="ro-RO"/>
        </w:rPr>
      </w:pPr>
      <w:r w:rsidRPr="006A33AE">
        <w:rPr>
          <w:rFonts w:cstheme="minorHAnsi"/>
          <w:bCs/>
          <w:sz w:val="24"/>
          <w:szCs w:val="24"/>
          <w:lang w:val="ro-RO"/>
        </w:rPr>
        <w:t xml:space="preserve">Zone comerciale </w:t>
      </w:r>
      <w:proofErr w:type="spellStart"/>
      <w:r w:rsidRPr="006A33AE">
        <w:rPr>
          <w:rFonts w:cstheme="minorHAnsi"/>
          <w:bCs/>
          <w:sz w:val="24"/>
          <w:szCs w:val="24"/>
          <w:lang w:val="ro-RO"/>
        </w:rPr>
        <w:t>şi</w:t>
      </w:r>
      <w:proofErr w:type="spellEnd"/>
      <w:r w:rsidRPr="006A33AE">
        <w:rPr>
          <w:rFonts w:cstheme="minorHAnsi"/>
          <w:bCs/>
          <w:sz w:val="24"/>
          <w:szCs w:val="24"/>
          <w:lang w:val="ro-RO"/>
        </w:rPr>
        <w:t xml:space="preserve"> industriale</w:t>
      </w:r>
    </w:p>
    <w:p w14:paraId="28958690" w14:textId="77777777" w:rsidR="00C20023" w:rsidRPr="006A33AE" w:rsidRDefault="00C20023" w:rsidP="0023267D">
      <w:pPr>
        <w:pStyle w:val="ListParagraph"/>
        <w:numPr>
          <w:ilvl w:val="1"/>
          <w:numId w:val="65"/>
        </w:numPr>
        <w:spacing w:after="0"/>
        <w:jc w:val="both"/>
        <w:rPr>
          <w:rFonts w:cstheme="minorHAnsi"/>
          <w:bCs/>
          <w:sz w:val="24"/>
          <w:szCs w:val="24"/>
          <w:lang w:val="ro-RO"/>
        </w:rPr>
      </w:pPr>
      <w:r w:rsidRPr="006A33AE">
        <w:rPr>
          <w:rFonts w:cstheme="minorHAnsi"/>
          <w:bCs/>
          <w:sz w:val="24"/>
          <w:szCs w:val="24"/>
          <w:lang w:val="ro-RO"/>
        </w:rPr>
        <w:t xml:space="preserve">Infrastructură pentru turism </w:t>
      </w:r>
      <w:proofErr w:type="spellStart"/>
      <w:r w:rsidRPr="006A33AE">
        <w:rPr>
          <w:rFonts w:cstheme="minorHAnsi"/>
          <w:bCs/>
          <w:sz w:val="24"/>
          <w:szCs w:val="24"/>
          <w:lang w:val="ro-RO"/>
        </w:rPr>
        <w:t>şi</w:t>
      </w:r>
      <w:proofErr w:type="spellEnd"/>
      <w:r w:rsidRPr="006A33AE">
        <w:rPr>
          <w:rFonts w:cstheme="minorHAnsi"/>
          <w:bCs/>
          <w:sz w:val="24"/>
          <w:szCs w:val="24"/>
          <w:lang w:val="ro-RO"/>
        </w:rPr>
        <w:t xml:space="preserve"> recreere.</w:t>
      </w:r>
    </w:p>
    <w:p w14:paraId="0B5814BD" w14:textId="77777777" w:rsidR="00C20023" w:rsidRPr="006A33AE" w:rsidRDefault="00C20023" w:rsidP="0023267D">
      <w:pPr>
        <w:pStyle w:val="ListParagraph"/>
        <w:numPr>
          <w:ilvl w:val="0"/>
          <w:numId w:val="65"/>
        </w:numPr>
        <w:spacing w:after="0"/>
        <w:rPr>
          <w:rFonts w:cstheme="minorHAnsi"/>
          <w:b/>
          <w:sz w:val="24"/>
          <w:szCs w:val="24"/>
          <w:lang w:val="ro-RO"/>
        </w:rPr>
      </w:pPr>
      <w:r w:rsidRPr="006A33AE">
        <w:rPr>
          <w:rFonts w:cstheme="minorHAnsi"/>
          <w:b/>
          <w:sz w:val="24"/>
          <w:szCs w:val="24"/>
          <w:lang w:val="ro-RO"/>
        </w:rPr>
        <w:t>Agricultură și acvacultură</w:t>
      </w:r>
    </w:p>
    <w:p w14:paraId="4D2042A5" w14:textId="77777777" w:rsidR="00C20023" w:rsidRPr="006A33AE" w:rsidRDefault="00C20023" w:rsidP="0023267D">
      <w:pPr>
        <w:pStyle w:val="ListParagraph"/>
        <w:numPr>
          <w:ilvl w:val="1"/>
          <w:numId w:val="65"/>
        </w:numPr>
        <w:spacing w:after="0"/>
        <w:rPr>
          <w:rFonts w:cstheme="minorHAnsi"/>
          <w:sz w:val="24"/>
          <w:szCs w:val="24"/>
          <w:lang w:val="ro-RO"/>
        </w:rPr>
      </w:pPr>
      <w:r w:rsidRPr="006A33AE">
        <w:rPr>
          <w:rFonts w:cstheme="minorHAnsi"/>
          <w:sz w:val="24"/>
          <w:szCs w:val="24"/>
          <w:lang w:val="ro-RO"/>
        </w:rPr>
        <w:t>Recolte anuale și perene, altele decât cheresteaua</w:t>
      </w:r>
    </w:p>
    <w:p w14:paraId="69A97F51" w14:textId="77777777" w:rsidR="00C20023" w:rsidRPr="006A33AE" w:rsidRDefault="00C20023" w:rsidP="0023267D">
      <w:pPr>
        <w:pStyle w:val="ListParagraph"/>
        <w:numPr>
          <w:ilvl w:val="1"/>
          <w:numId w:val="65"/>
        </w:numPr>
        <w:spacing w:after="0"/>
        <w:rPr>
          <w:rFonts w:cstheme="minorHAnsi"/>
          <w:sz w:val="24"/>
          <w:szCs w:val="24"/>
          <w:lang w:val="ro-RO"/>
        </w:rPr>
      </w:pPr>
      <w:proofErr w:type="spellStart"/>
      <w:r w:rsidRPr="006A33AE">
        <w:rPr>
          <w:rFonts w:cstheme="minorHAnsi"/>
          <w:sz w:val="24"/>
          <w:szCs w:val="24"/>
          <w:lang w:val="ro-RO"/>
        </w:rPr>
        <w:t>Plantaţii</w:t>
      </w:r>
      <w:proofErr w:type="spellEnd"/>
      <w:r w:rsidRPr="006A33AE">
        <w:rPr>
          <w:rFonts w:cstheme="minorHAnsi"/>
          <w:sz w:val="24"/>
          <w:szCs w:val="24"/>
          <w:lang w:val="ro-RO"/>
        </w:rPr>
        <w:t xml:space="preserve"> pentru lemn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celuloză</w:t>
      </w:r>
    </w:p>
    <w:p w14:paraId="26863C4A" w14:textId="77777777" w:rsidR="00C20023" w:rsidRPr="006A33AE" w:rsidRDefault="00C20023" w:rsidP="0023267D">
      <w:pPr>
        <w:pStyle w:val="ListParagraph"/>
        <w:numPr>
          <w:ilvl w:val="1"/>
          <w:numId w:val="65"/>
        </w:numPr>
        <w:spacing w:after="0"/>
        <w:rPr>
          <w:rFonts w:cstheme="minorHAnsi"/>
          <w:sz w:val="24"/>
          <w:szCs w:val="24"/>
          <w:lang w:val="ro-RO"/>
        </w:rPr>
      </w:pPr>
      <w:proofErr w:type="spellStart"/>
      <w:r w:rsidRPr="006A33AE">
        <w:rPr>
          <w:rFonts w:cstheme="minorHAnsi"/>
          <w:sz w:val="24"/>
          <w:szCs w:val="24"/>
          <w:lang w:val="ro-RO"/>
        </w:rPr>
        <w:t>Creşterea</w:t>
      </w:r>
      <w:proofErr w:type="spellEnd"/>
      <w:r w:rsidRPr="006A33AE">
        <w:rPr>
          <w:rFonts w:cstheme="minorHAnsi"/>
          <w:sz w:val="24"/>
          <w:szCs w:val="24"/>
          <w:lang w:val="ro-RO"/>
        </w:rPr>
        <w:t xml:space="preserve"> animalelor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zootehnia</w:t>
      </w:r>
    </w:p>
    <w:p w14:paraId="06C3B203" w14:textId="77777777" w:rsidR="00C20023" w:rsidRPr="006A33AE" w:rsidRDefault="00C20023" w:rsidP="0023267D">
      <w:pPr>
        <w:pStyle w:val="ListParagraph"/>
        <w:numPr>
          <w:ilvl w:val="1"/>
          <w:numId w:val="65"/>
        </w:numPr>
        <w:spacing w:after="0"/>
        <w:rPr>
          <w:rFonts w:cstheme="minorHAnsi"/>
          <w:sz w:val="24"/>
          <w:szCs w:val="24"/>
          <w:lang w:val="ro-RO"/>
        </w:rPr>
      </w:pPr>
      <w:r w:rsidRPr="006A33AE">
        <w:rPr>
          <w:rFonts w:cstheme="minorHAnsi"/>
          <w:sz w:val="24"/>
          <w:szCs w:val="24"/>
          <w:lang w:val="ro-RO"/>
        </w:rPr>
        <w:t>Acvacultura de apă dulce</w:t>
      </w:r>
    </w:p>
    <w:p w14:paraId="1C90C960" w14:textId="77777777" w:rsidR="00C20023" w:rsidRPr="006A33AE" w:rsidRDefault="00C20023" w:rsidP="0023267D">
      <w:pPr>
        <w:pStyle w:val="ListParagraph"/>
        <w:numPr>
          <w:ilvl w:val="0"/>
          <w:numId w:val="65"/>
        </w:numPr>
        <w:spacing w:after="0"/>
        <w:rPr>
          <w:rFonts w:eastAsia="Arial" w:cstheme="minorHAnsi"/>
          <w:b/>
          <w:sz w:val="24"/>
          <w:szCs w:val="24"/>
          <w:lang w:val="ro-RO"/>
        </w:rPr>
      </w:pPr>
      <w:r w:rsidRPr="006A33AE">
        <w:rPr>
          <w:rFonts w:eastAsia="Arial" w:cstheme="minorHAnsi"/>
          <w:b/>
          <w:sz w:val="24"/>
          <w:szCs w:val="24"/>
          <w:lang w:val="ro-RO"/>
        </w:rPr>
        <w:lastRenderedPageBreak/>
        <w:t>Energie și minerit</w:t>
      </w:r>
    </w:p>
    <w:p w14:paraId="798A28C2" w14:textId="77777777" w:rsidR="00C20023" w:rsidRPr="006A33AE" w:rsidRDefault="00C20023" w:rsidP="0023267D">
      <w:pPr>
        <w:pStyle w:val="ListParagraph"/>
        <w:numPr>
          <w:ilvl w:val="1"/>
          <w:numId w:val="65"/>
        </w:numPr>
        <w:spacing w:after="0"/>
        <w:rPr>
          <w:rFonts w:cstheme="minorHAnsi"/>
          <w:bCs/>
          <w:sz w:val="24"/>
          <w:szCs w:val="24"/>
          <w:lang w:val="ro-RO"/>
        </w:rPr>
      </w:pPr>
      <w:r w:rsidRPr="006A33AE">
        <w:rPr>
          <w:rFonts w:cstheme="minorHAnsi"/>
          <w:bCs/>
          <w:sz w:val="24"/>
          <w:szCs w:val="24"/>
          <w:lang w:val="ro-RO"/>
        </w:rPr>
        <w:t xml:space="preserve">Minerit și </w:t>
      </w:r>
      <w:proofErr w:type="spellStart"/>
      <w:r w:rsidRPr="006A33AE">
        <w:rPr>
          <w:rFonts w:cstheme="minorHAnsi"/>
          <w:bCs/>
          <w:sz w:val="24"/>
          <w:szCs w:val="24"/>
          <w:lang w:val="ro-RO"/>
        </w:rPr>
        <w:t>extracţie</w:t>
      </w:r>
      <w:proofErr w:type="spellEnd"/>
    </w:p>
    <w:p w14:paraId="444AA638" w14:textId="77777777" w:rsidR="00C20023" w:rsidRPr="006A33AE" w:rsidRDefault="00C20023" w:rsidP="0023267D">
      <w:pPr>
        <w:pStyle w:val="ListParagraph"/>
        <w:numPr>
          <w:ilvl w:val="1"/>
          <w:numId w:val="65"/>
        </w:numPr>
        <w:spacing w:after="0"/>
        <w:rPr>
          <w:rFonts w:cstheme="minorHAnsi"/>
          <w:bCs/>
          <w:sz w:val="24"/>
          <w:szCs w:val="24"/>
          <w:lang w:val="ro-RO"/>
        </w:rPr>
      </w:pPr>
      <w:r w:rsidRPr="006A33AE">
        <w:rPr>
          <w:rFonts w:cstheme="minorHAnsi"/>
          <w:bCs/>
          <w:sz w:val="24"/>
          <w:szCs w:val="24"/>
          <w:lang w:val="ro-RO"/>
        </w:rPr>
        <w:t>Producerea de energie – MHC, eoliene</w:t>
      </w:r>
    </w:p>
    <w:p w14:paraId="7ED7830A" w14:textId="77777777" w:rsidR="00C20023" w:rsidRPr="006A33AE" w:rsidRDefault="00C20023" w:rsidP="0023267D">
      <w:pPr>
        <w:pStyle w:val="ListParagraph"/>
        <w:numPr>
          <w:ilvl w:val="0"/>
          <w:numId w:val="65"/>
        </w:numPr>
        <w:spacing w:after="0"/>
        <w:rPr>
          <w:rFonts w:eastAsia="Arial" w:cstheme="minorHAnsi"/>
          <w:b/>
          <w:sz w:val="24"/>
          <w:szCs w:val="24"/>
          <w:lang w:val="ro-RO"/>
        </w:rPr>
      </w:pPr>
      <w:r w:rsidRPr="006A33AE">
        <w:rPr>
          <w:rFonts w:eastAsia="Arial" w:cstheme="minorHAnsi"/>
          <w:b/>
          <w:sz w:val="24"/>
          <w:szCs w:val="24"/>
          <w:lang w:val="ro-RO"/>
        </w:rPr>
        <w:t xml:space="preserve">Coridoare de transport </w:t>
      </w:r>
      <w:proofErr w:type="spellStart"/>
      <w:r w:rsidRPr="006A33AE">
        <w:rPr>
          <w:rFonts w:eastAsia="Arial" w:cstheme="minorHAnsi"/>
          <w:b/>
          <w:sz w:val="24"/>
          <w:szCs w:val="24"/>
          <w:lang w:val="ro-RO"/>
        </w:rPr>
        <w:t>şi</w:t>
      </w:r>
      <w:proofErr w:type="spellEnd"/>
      <w:r w:rsidRPr="006A33AE">
        <w:rPr>
          <w:rFonts w:eastAsia="Arial" w:cstheme="minorHAnsi"/>
          <w:b/>
          <w:sz w:val="24"/>
          <w:szCs w:val="24"/>
          <w:lang w:val="ro-RO"/>
        </w:rPr>
        <w:t xml:space="preserve"> servicii</w:t>
      </w:r>
    </w:p>
    <w:p w14:paraId="2CCB0886" w14:textId="77777777" w:rsidR="00C20023" w:rsidRPr="006A33AE" w:rsidRDefault="00C20023" w:rsidP="0023267D">
      <w:pPr>
        <w:pStyle w:val="ListParagraph"/>
        <w:numPr>
          <w:ilvl w:val="1"/>
          <w:numId w:val="65"/>
        </w:numPr>
        <w:spacing w:after="0"/>
        <w:rPr>
          <w:rFonts w:eastAsia="Arial" w:cstheme="minorHAnsi"/>
          <w:bCs/>
          <w:sz w:val="24"/>
          <w:szCs w:val="24"/>
          <w:lang w:val="ro-RO"/>
        </w:rPr>
      </w:pPr>
      <w:proofErr w:type="spellStart"/>
      <w:r w:rsidRPr="006A33AE">
        <w:rPr>
          <w:rFonts w:eastAsia="Arial" w:cstheme="minorHAnsi"/>
          <w:bCs/>
          <w:sz w:val="24"/>
          <w:szCs w:val="24"/>
          <w:lang w:val="ro-RO"/>
        </w:rPr>
        <w:t>Şosele</w:t>
      </w:r>
      <w:proofErr w:type="spellEnd"/>
      <w:r w:rsidRPr="006A33AE">
        <w:rPr>
          <w:rFonts w:eastAsia="Arial" w:cstheme="minorHAnsi"/>
          <w:bCs/>
          <w:sz w:val="24"/>
          <w:szCs w:val="24"/>
          <w:lang w:val="ro-RO"/>
        </w:rPr>
        <w:t xml:space="preserve"> </w:t>
      </w:r>
      <w:proofErr w:type="spellStart"/>
      <w:r w:rsidRPr="006A33AE">
        <w:rPr>
          <w:rFonts w:eastAsia="Arial" w:cstheme="minorHAnsi"/>
          <w:bCs/>
          <w:sz w:val="24"/>
          <w:szCs w:val="24"/>
          <w:lang w:val="ro-RO"/>
        </w:rPr>
        <w:t>şi</w:t>
      </w:r>
      <w:proofErr w:type="spellEnd"/>
      <w:r w:rsidRPr="006A33AE">
        <w:rPr>
          <w:rFonts w:eastAsia="Arial" w:cstheme="minorHAnsi"/>
          <w:bCs/>
          <w:sz w:val="24"/>
          <w:szCs w:val="24"/>
          <w:lang w:val="ro-RO"/>
        </w:rPr>
        <w:t xml:space="preserve"> căi ferate</w:t>
      </w:r>
    </w:p>
    <w:p w14:paraId="0412DA1F" w14:textId="77777777" w:rsidR="00C20023" w:rsidRPr="006A33AE" w:rsidRDefault="00C20023" w:rsidP="0023267D">
      <w:pPr>
        <w:pStyle w:val="ListParagraph"/>
        <w:numPr>
          <w:ilvl w:val="1"/>
          <w:numId w:val="65"/>
        </w:numPr>
        <w:spacing w:after="0"/>
        <w:rPr>
          <w:rFonts w:eastAsia="Arial" w:cstheme="minorHAnsi"/>
          <w:bCs/>
          <w:sz w:val="24"/>
          <w:szCs w:val="24"/>
          <w:lang w:val="ro-RO"/>
        </w:rPr>
      </w:pPr>
      <w:proofErr w:type="spellStart"/>
      <w:r w:rsidRPr="006A33AE">
        <w:rPr>
          <w:rFonts w:eastAsia="Arial" w:cstheme="minorHAnsi"/>
          <w:bCs/>
          <w:sz w:val="24"/>
          <w:szCs w:val="24"/>
          <w:lang w:val="ro-RO"/>
        </w:rPr>
        <w:t>Reţele</w:t>
      </w:r>
      <w:proofErr w:type="spellEnd"/>
      <w:r w:rsidRPr="006A33AE">
        <w:rPr>
          <w:rFonts w:eastAsia="Arial" w:cstheme="minorHAnsi"/>
          <w:bCs/>
          <w:sz w:val="24"/>
          <w:szCs w:val="24"/>
          <w:lang w:val="ro-RO"/>
        </w:rPr>
        <w:t xml:space="preserve"> de </w:t>
      </w:r>
      <w:proofErr w:type="spellStart"/>
      <w:r w:rsidRPr="006A33AE">
        <w:rPr>
          <w:rFonts w:eastAsia="Arial" w:cstheme="minorHAnsi"/>
          <w:bCs/>
          <w:sz w:val="24"/>
          <w:szCs w:val="24"/>
          <w:lang w:val="ro-RO"/>
        </w:rPr>
        <w:t>utilităţi</w:t>
      </w:r>
      <w:proofErr w:type="spellEnd"/>
      <w:r w:rsidRPr="006A33AE">
        <w:rPr>
          <w:rFonts w:eastAsia="Arial" w:cstheme="minorHAnsi"/>
          <w:bCs/>
          <w:sz w:val="24"/>
          <w:szCs w:val="24"/>
          <w:lang w:val="ro-RO"/>
        </w:rPr>
        <w:t xml:space="preserve"> </w:t>
      </w:r>
      <w:proofErr w:type="spellStart"/>
      <w:r w:rsidRPr="006A33AE">
        <w:rPr>
          <w:rFonts w:eastAsia="Arial" w:cstheme="minorHAnsi"/>
          <w:bCs/>
          <w:sz w:val="24"/>
          <w:szCs w:val="24"/>
          <w:lang w:val="ro-RO"/>
        </w:rPr>
        <w:t>şi</w:t>
      </w:r>
      <w:proofErr w:type="spellEnd"/>
      <w:r w:rsidRPr="006A33AE">
        <w:rPr>
          <w:rFonts w:eastAsia="Arial" w:cstheme="minorHAnsi"/>
          <w:bCs/>
          <w:sz w:val="24"/>
          <w:szCs w:val="24"/>
          <w:lang w:val="ro-RO"/>
        </w:rPr>
        <w:t xml:space="preserve"> servicii, electricitate, cabluri, conducte etc.,</w:t>
      </w:r>
    </w:p>
    <w:p w14:paraId="624677C7" w14:textId="77777777" w:rsidR="00C20023" w:rsidRPr="006A33AE" w:rsidRDefault="00C20023" w:rsidP="0023267D">
      <w:pPr>
        <w:pStyle w:val="ListParagraph"/>
        <w:numPr>
          <w:ilvl w:val="1"/>
          <w:numId w:val="65"/>
        </w:numPr>
        <w:spacing w:after="0"/>
        <w:rPr>
          <w:rFonts w:eastAsia="Arial" w:cstheme="minorHAnsi"/>
          <w:bCs/>
          <w:sz w:val="24"/>
          <w:szCs w:val="24"/>
          <w:lang w:val="ro-RO"/>
        </w:rPr>
      </w:pPr>
      <w:r w:rsidRPr="006A33AE">
        <w:rPr>
          <w:rFonts w:eastAsia="Arial" w:cstheme="minorHAnsi"/>
          <w:bCs/>
          <w:sz w:val="24"/>
          <w:szCs w:val="24"/>
          <w:lang w:val="ro-RO"/>
        </w:rPr>
        <w:t>Îndepărtarea gardurilor vii și a crângurilor sau tufișurilor</w:t>
      </w:r>
    </w:p>
    <w:p w14:paraId="446E070D" w14:textId="77777777" w:rsidR="00C20023" w:rsidRPr="006A33AE" w:rsidRDefault="00C20023" w:rsidP="0023267D">
      <w:pPr>
        <w:pStyle w:val="ListParagraph"/>
        <w:numPr>
          <w:ilvl w:val="0"/>
          <w:numId w:val="65"/>
        </w:numPr>
        <w:spacing w:after="0"/>
        <w:rPr>
          <w:rFonts w:cstheme="minorHAnsi"/>
          <w:b/>
          <w:sz w:val="24"/>
          <w:szCs w:val="24"/>
          <w:lang w:val="ro-RO"/>
        </w:rPr>
      </w:pPr>
      <w:r w:rsidRPr="006A33AE">
        <w:rPr>
          <w:rFonts w:cstheme="minorHAnsi"/>
          <w:b/>
          <w:sz w:val="24"/>
          <w:szCs w:val="24"/>
          <w:lang w:val="ro-RO"/>
        </w:rPr>
        <w:t xml:space="preserve">Utilizarea resurselor biologice </w:t>
      </w:r>
      <w:proofErr w:type="spellStart"/>
      <w:r w:rsidRPr="006A33AE">
        <w:rPr>
          <w:rFonts w:cstheme="minorHAnsi"/>
          <w:b/>
          <w:sz w:val="24"/>
          <w:szCs w:val="24"/>
          <w:lang w:val="ro-RO"/>
        </w:rPr>
        <w:t>şi</w:t>
      </w:r>
      <w:proofErr w:type="spellEnd"/>
      <w:r w:rsidRPr="006A33AE">
        <w:rPr>
          <w:rFonts w:cstheme="minorHAnsi"/>
          <w:b/>
          <w:sz w:val="24"/>
          <w:szCs w:val="24"/>
          <w:lang w:val="ro-RO"/>
        </w:rPr>
        <w:t xml:space="preserve"> afectarea acestora</w:t>
      </w:r>
    </w:p>
    <w:p w14:paraId="4C115DEE" w14:textId="77777777" w:rsidR="00C20023" w:rsidRPr="006A33AE" w:rsidRDefault="00C20023" w:rsidP="0023267D">
      <w:pPr>
        <w:pStyle w:val="ListParagraph"/>
        <w:numPr>
          <w:ilvl w:val="1"/>
          <w:numId w:val="65"/>
        </w:numPr>
        <w:spacing w:after="0"/>
        <w:rPr>
          <w:rFonts w:eastAsia="Arial" w:cstheme="minorHAnsi"/>
          <w:bCs/>
          <w:sz w:val="24"/>
          <w:szCs w:val="24"/>
          <w:lang w:val="ro-RO"/>
        </w:rPr>
      </w:pPr>
      <w:r w:rsidRPr="006A33AE">
        <w:rPr>
          <w:rFonts w:eastAsia="Arial" w:cstheme="minorHAnsi"/>
          <w:bCs/>
          <w:sz w:val="24"/>
          <w:szCs w:val="24"/>
          <w:lang w:val="ro-RO"/>
        </w:rPr>
        <w:t xml:space="preserve">Vânătoarea, uciderea </w:t>
      </w:r>
      <w:proofErr w:type="spellStart"/>
      <w:r w:rsidRPr="006A33AE">
        <w:rPr>
          <w:rFonts w:eastAsia="Arial" w:cstheme="minorHAnsi"/>
          <w:bCs/>
          <w:sz w:val="24"/>
          <w:szCs w:val="24"/>
          <w:lang w:val="ro-RO"/>
        </w:rPr>
        <w:t>şi</w:t>
      </w:r>
      <w:proofErr w:type="spellEnd"/>
      <w:r w:rsidRPr="006A33AE">
        <w:rPr>
          <w:rFonts w:eastAsia="Arial" w:cstheme="minorHAnsi"/>
          <w:bCs/>
          <w:sz w:val="24"/>
          <w:szCs w:val="24"/>
          <w:lang w:val="ro-RO"/>
        </w:rPr>
        <w:t xml:space="preserve"> colectarea animalelor terestre, legal sau ilegal</w:t>
      </w:r>
    </w:p>
    <w:p w14:paraId="514D55FE" w14:textId="77777777" w:rsidR="00C20023" w:rsidRPr="006A33AE" w:rsidRDefault="00C20023" w:rsidP="0023267D">
      <w:pPr>
        <w:pStyle w:val="ListParagraph"/>
        <w:numPr>
          <w:ilvl w:val="1"/>
          <w:numId w:val="65"/>
        </w:numPr>
        <w:spacing w:after="0"/>
        <w:rPr>
          <w:rFonts w:eastAsia="Arial" w:cstheme="minorHAnsi"/>
          <w:bCs/>
          <w:sz w:val="24"/>
          <w:szCs w:val="24"/>
          <w:lang w:val="ro-RO"/>
        </w:rPr>
      </w:pPr>
      <w:r w:rsidRPr="006A33AE">
        <w:rPr>
          <w:rFonts w:eastAsia="Arial" w:cstheme="minorHAnsi"/>
          <w:bCs/>
          <w:sz w:val="24"/>
          <w:szCs w:val="24"/>
          <w:lang w:val="ro-RO"/>
        </w:rPr>
        <w:t xml:space="preserve">Colectarea plantelor terestre </w:t>
      </w:r>
      <w:proofErr w:type="spellStart"/>
      <w:r w:rsidRPr="006A33AE">
        <w:rPr>
          <w:rFonts w:eastAsia="Arial" w:cstheme="minorHAnsi"/>
          <w:bCs/>
          <w:sz w:val="24"/>
          <w:szCs w:val="24"/>
          <w:lang w:val="ro-RO"/>
        </w:rPr>
        <w:t>şi</w:t>
      </w:r>
      <w:proofErr w:type="spellEnd"/>
      <w:r w:rsidRPr="006A33AE">
        <w:rPr>
          <w:rFonts w:eastAsia="Arial" w:cstheme="minorHAnsi"/>
          <w:bCs/>
          <w:sz w:val="24"/>
          <w:szCs w:val="24"/>
          <w:lang w:val="ro-RO"/>
        </w:rPr>
        <w:t xml:space="preserve"> a produselor din plante, altele decât lemnul</w:t>
      </w:r>
    </w:p>
    <w:p w14:paraId="1EE8C5A5" w14:textId="77777777" w:rsidR="00C20023" w:rsidRPr="006A33AE" w:rsidRDefault="00C20023" w:rsidP="0023267D">
      <w:pPr>
        <w:pStyle w:val="ListParagraph"/>
        <w:numPr>
          <w:ilvl w:val="1"/>
          <w:numId w:val="65"/>
        </w:numPr>
        <w:spacing w:after="0"/>
        <w:rPr>
          <w:rFonts w:eastAsia="Arial" w:cstheme="minorHAnsi"/>
          <w:bCs/>
          <w:sz w:val="24"/>
          <w:szCs w:val="24"/>
          <w:lang w:val="ro-RO"/>
        </w:rPr>
      </w:pPr>
      <w:r w:rsidRPr="006A33AE">
        <w:rPr>
          <w:rFonts w:eastAsia="Arial" w:cstheme="minorHAnsi"/>
          <w:bCs/>
          <w:sz w:val="24"/>
          <w:szCs w:val="24"/>
          <w:lang w:val="ro-RO"/>
        </w:rPr>
        <w:t xml:space="preserve">Exploatarea forestieră </w:t>
      </w:r>
      <w:proofErr w:type="spellStart"/>
      <w:r w:rsidRPr="006A33AE">
        <w:rPr>
          <w:rFonts w:eastAsia="Arial" w:cstheme="minorHAnsi"/>
          <w:bCs/>
          <w:sz w:val="24"/>
          <w:szCs w:val="24"/>
          <w:lang w:val="ro-RO"/>
        </w:rPr>
        <w:t>şi</w:t>
      </w:r>
      <w:proofErr w:type="spellEnd"/>
      <w:r w:rsidRPr="006A33AE">
        <w:rPr>
          <w:rFonts w:eastAsia="Arial" w:cstheme="minorHAnsi"/>
          <w:bCs/>
          <w:sz w:val="24"/>
          <w:szCs w:val="24"/>
          <w:lang w:val="ro-RO"/>
        </w:rPr>
        <w:t xml:space="preserve"> extragerea lemnului</w:t>
      </w:r>
    </w:p>
    <w:p w14:paraId="62F312A5" w14:textId="77777777" w:rsidR="00C20023" w:rsidRPr="006A33AE" w:rsidRDefault="00C20023" w:rsidP="0023267D">
      <w:pPr>
        <w:pStyle w:val="ListParagraph"/>
        <w:numPr>
          <w:ilvl w:val="1"/>
          <w:numId w:val="65"/>
        </w:numPr>
        <w:spacing w:after="0"/>
        <w:rPr>
          <w:rFonts w:eastAsia="Arial" w:cstheme="minorHAnsi"/>
          <w:bCs/>
          <w:sz w:val="24"/>
          <w:szCs w:val="24"/>
          <w:lang w:val="ro-RO"/>
        </w:rPr>
      </w:pPr>
      <w:r w:rsidRPr="006A33AE">
        <w:rPr>
          <w:rFonts w:eastAsia="Arial" w:cstheme="minorHAnsi"/>
          <w:bCs/>
          <w:sz w:val="24"/>
          <w:szCs w:val="24"/>
          <w:lang w:val="ro-RO"/>
        </w:rPr>
        <w:t>Pescuitul, uciderea și recoltarea resurselor acvatice</w:t>
      </w:r>
    </w:p>
    <w:p w14:paraId="221F3DA1" w14:textId="77777777" w:rsidR="00C20023" w:rsidRPr="006A33AE" w:rsidRDefault="00C20023" w:rsidP="0023267D">
      <w:pPr>
        <w:pStyle w:val="ListParagraph"/>
        <w:numPr>
          <w:ilvl w:val="0"/>
          <w:numId w:val="65"/>
        </w:numPr>
        <w:spacing w:after="0"/>
        <w:rPr>
          <w:rFonts w:cstheme="minorHAnsi"/>
          <w:b/>
          <w:sz w:val="24"/>
          <w:szCs w:val="24"/>
          <w:lang w:val="ro-RO"/>
        </w:rPr>
      </w:pPr>
      <w:r w:rsidRPr="006A33AE">
        <w:rPr>
          <w:rFonts w:cstheme="minorHAnsi"/>
          <w:b/>
          <w:sz w:val="24"/>
          <w:szCs w:val="24"/>
          <w:lang w:val="ro-RO"/>
        </w:rPr>
        <w:t xml:space="preserve">Intruziunea umană </w:t>
      </w:r>
      <w:proofErr w:type="spellStart"/>
      <w:r w:rsidRPr="006A33AE">
        <w:rPr>
          <w:rFonts w:cstheme="minorHAnsi"/>
          <w:b/>
          <w:sz w:val="24"/>
          <w:szCs w:val="24"/>
          <w:lang w:val="ro-RO"/>
        </w:rPr>
        <w:t>şi</w:t>
      </w:r>
      <w:proofErr w:type="spellEnd"/>
      <w:r w:rsidRPr="006A33AE">
        <w:rPr>
          <w:rFonts w:cstheme="minorHAnsi"/>
          <w:b/>
          <w:sz w:val="24"/>
          <w:szCs w:val="24"/>
          <w:lang w:val="ro-RO"/>
        </w:rPr>
        <w:t xml:space="preserve"> perturbări generate de om în cadrul ariei protejate</w:t>
      </w:r>
    </w:p>
    <w:p w14:paraId="238BFC5E" w14:textId="77777777" w:rsidR="00C20023" w:rsidRPr="006A33AE" w:rsidRDefault="00C20023" w:rsidP="0023267D">
      <w:pPr>
        <w:pStyle w:val="ListParagraph"/>
        <w:numPr>
          <w:ilvl w:val="1"/>
          <w:numId w:val="65"/>
        </w:numPr>
        <w:spacing w:after="0"/>
        <w:rPr>
          <w:rFonts w:cstheme="minorHAnsi"/>
          <w:bCs/>
          <w:sz w:val="24"/>
          <w:szCs w:val="24"/>
          <w:lang w:val="ro-RO"/>
        </w:rPr>
      </w:pPr>
      <w:r w:rsidRPr="006A33AE">
        <w:rPr>
          <w:rFonts w:cstheme="minorHAnsi"/>
          <w:bCs/>
          <w:sz w:val="24"/>
          <w:szCs w:val="24"/>
          <w:lang w:val="ro-RO"/>
        </w:rPr>
        <w:t>Activități de recreere și turism</w:t>
      </w:r>
    </w:p>
    <w:p w14:paraId="4C5D6270" w14:textId="77777777" w:rsidR="00C20023" w:rsidRPr="006A33AE" w:rsidRDefault="00C20023" w:rsidP="0023267D">
      <w:pPr>
        <w:pStyle w:val="ListParagraph"/>
        <w:numPr>
          <w:ilvl w:val="1"/>
          <w:numId w:val="65"/>
        </w:numPr>
        <w:spacing w:after="0"/>
        <w:rPr>
          <w:rFonts w:cstheme="minorHAnsi"/>
          <w:bCs/>
          <w:sz w:val="24"/>
          <w:szCs w:val="24"/>
          <w:lang w:val="ro-RO"/>
        </w:rPr>
      </w:pPr>
      <w:r w:rsidRPr="006A33AE">
        <w:rPr>
          <w:rFonts w:cstheme="minorHAnsi"/>
          <w:bCs/>
          <w:sz w:val="24"/>
          <w:szCs w:val="24"/>
          <w:lang w:val="ro-RO"/>
        </w:rPr>
        <w:t>Alte forme de perturbări, pătrunderea ilegală, accesul, vandalismul etc.</w:t>
      </w:r>
    </w:p>
    <w:p w14:paraId="359636AF" w14:textId="77777777" w:rsidR="00C20023" w:rsidRPr="006A33AE" w:rsidRDefault="00C20023" w:rsidP="0023267D">
      <w:pPr>
        <w:pStyle w:val="ListParagraph"/>
        <w:numPr>
          <w:ilvl w:val="0"/>
          <w:numId w:val="65"/>
        </w:numPr>
        <w:spacing w:after="0"/>
        <w:rPr>
          <w:rFonts w:cstheme="minorHAnsi"/>
          <w:b/>
          <w:bCs/>
          <w:sz w:val="24"/>
          <w:szCs w:val="24"/>
          <w:lang w:val="ro-RO"/>
        </w:rPr>
      </w:pPr>
      <w:r w:rsidRPr="006A33AE">
        <w:rPr>
          <w:rFonts w:cstheme="minorHAnsi"/>
          <w:b/>
          <w:bCs/>
          <w:sz w:val="24"/>
          <w:szCs w:val="24"/>
          <w:lang w:val="ro-RO"/>
        </w:rPr>
        <w:t>Modificări ale sistemelor naturale</w:t>
      </w:r>
    </w:p>
    <w:p w14:paraId="5EBCA2CD" w14:textId="77777777" w:rsidR="00C20023" w:rsidRPr="006A33AE" w:rsidRDefault="00C20023" w:rsidP="0023267D">
      <w:pPr>
        <w:pStyle w:val="ListParagraph"/>
        <w:numPr>
          <w:ilvl w:val="1"/>
          <w:numId w:val="65"/>
        </w:numPr>
        <w:spacing w:after="0"/>
        <w:rPr>
          <w:rFonts w:cstheme="minorHAnsi"/>
          <w:sz w:val="24"/>
          <w:szCs w:val="24"/>
          <w:lang w:val="ro-RO"/>
        </w:rPr>
      </w:pPr>
      <w:r w:rsidRPr="006A33AE">
        <w:rPr>
          <w:rFonts w:cstheme="minorHAnsi"/>
          <w:sz w:val="24"/>
          <w:szCs w:val="24"/>
          <w:lang w:val="ro-RO"/>
        </w:rPr>
        <w:t>Incendierea</w:t>
      </w:r>
    </w:p>
    <w:p w14:paraId="05BE7A67" w14:textId="77777777" w:rsidR="00C20023" w:rsidRPr="006A33AE" w:rsidRDefault="00C20023" w:rsidP="0023267D">
      <w:pPr>
        <w:pStyle w:val="ListParagraph"/>
        <w:numPr>
          <w:ilvl w:val="1"/>
          <w:numId w:val="65"/>
        </w:numPr>
        <w:spacing w:after="0"/>
        <w:rPr>
          <w:rFonts w:eastAsia="Times New Roman" w:cstheme="minorHAnsi"/>
          <w:sz w:val="24"/>
          <w:szCs w:val="24"/>
          <w:lang w:val="ro-RO"/>
        </w:rPr>
      </w:pPr>
      <w:r w:rsidRPr="006A33AE">
        <w:rPr>
          <w:rFonts w:eastAsia="Times New Roman" w:cstheme="minorHAnsi"/>
          <w:sz w:val="24"/>
          <w:szCs w:val="24"/>
          <w:lang w:val="ro-RO"/>
        </w:rPr>
        <w:t>Baraje, management hidrologic și gestionarea / utilizarea resurselor de apă</w:t>
      </w:r>
    </w:p>
    <w:p w14:paraId="776A726B" w14:textId="77777777" w:rsidR="00C20023" w:rsidRPr="006A33AE" w:rsidRDefault="00C20023" w:rsidP="0023267D">
      <w:pPr>
        <w:pStyle w:val="ListParagraph"/>
        <w:numPr>
          <w:ilvl w:val="1"/>
          <w:numId w:val="65"/>
        </w:numPr>
        <w:spacing w:after="0"/>
        <w:rPr>
          <w:rFonts w:eastAsia="Times New Roman" w:cstheme="minorHAnsi"/>
          <w:sz w:val="24"/>
          <w:szCs w:val="24"/>
          <w:lang w:val="ro-RO"/>
        </w:rPr>
      </w:pPr>
      <w:r w:rsidRPr="006A33AE">
        <w:rPr>
          <w:rFonts w:eastAsia="Times New Roman" w:cstheme="minorHAnsi"/>
          <w:sz w:val="24"/>
          <w:szCs w:val="24"/>
          <w:lang w:val="ro-RO"/>
        </w:rPr>
        <w:t>Fragmentare accentuată</w:t>
      </w:r>
    </w:p>
    <w:p w14:paraId="49B46B21" w14:textId="77777777" w:rsidR="00C20023" w:rsidRPr="006A33AE" w:rsidRDefault="00C20023" w:rsidP="0023267D">
      <w:pPr>
        <w:pStyle w:val="ListParagraph"/>
        <w:numPr>
          <w:ilvl w:val="1"/>
          <w:numId w:val="65"/>
        </w:numPr>
        <w:spacing w:after="0"/>
        <w:rPr>
          <w:rFonts w:eastAsia="Times New Roman" w:cstheme="minorHAnsi"/>
          <w:sz w:val="24"/>
          <w:szCs w:val="24"/>
          <w:lang w:val="ro-RO"/>
        </w:rPr>
      </w:pPr>
      <w:r w:rsidRPr="006A33AE">
        <w:rPr>
          <w:rFonts w:eastAsia="Times New Roman" w:cstheme="minorHAnsi"/>
          <w:sz w:val="24"/>
          <w:szCs w:val="24"/>
          <w:lang w:val="ro-RO"/>
        </w:rPr>
        <w:t>Alte efecte ecologice (Inundarea naturală a cuibului)</w:t>
      </w:r>
    </w:p>
    <w:p w14:paraId="297EBF5C" w14:textId="77777777" w:rsidR="00C20023" w:rsidRPr="006A33AE" w:rsidRDefault="00C20023" w:rsidP="0023267D">
      <w:pPr>
        <w:pStyle w:val="ListParagraph"/>
        <w:numPr>
          <w:ilvl w:val="0"/>
          <w:numId w:val="65"/>
        </w:numPr>
        <w:spacing w:after="0"/>
        <w:rPr>
          <w:rFonts w:cstheme="minorHAnsi"/>
          <w:b/>
          <w:bCs/>
          <w:sz w:val="24"/>
          <w:szCs w:val="24"/>
          <w:lang w:val="ro-RO"/>
        </w:rPr>
      </w:pPr>
      <w:r w:rsidRPr="006A33AE">
        <w:rPr>
          <w:rFonts w:cstheme="minorHAnsi"/>
          <w:b/>
          <w:bCs/>
          <w:sz w:val="24"/>
          <w:szCs w:val="24"/>
          <w:lang w:val="ro-RO"/>
        </w:rPr>
        <w:t xml:space="preserve">Specii </w:t>
      </w:r>
      <w:proofErr w:type="spellStart"/>
      <w:r w:rsidRPr="006A33AE">
        <w:rPr>
          <w:rFonts w:cstheme="minorHAnsi"/>
          <w:b/>
          <w:bCs/>
          <w:sz w:val="24"/>
          <w:szCs w:val="24"/>
          <w:lang w:val="ro-RO"/>
        </w:rPr>
        <w:t>şi</w:t>
      </w:r>
      <w:proofErr w:type="spellEnd"/>
      <w:r w:rsidRPr="006A33AE">
        <w:rPr>
          <w:rFonts w:cstheme="minorHAnsi"/>
          <w:b/>
          <w:bCs/>
          <w:sz w:val="24"/>
          <w:szCs w:val="24"/>
          <w:lang w:val="ro-RO"/>
        </w:rPr>
        <w:t xml:space="preserve"> gene invazive </w:t>
      </w:r>
      <w:proofErr w:type="spellStart"/>
      <w:r w:rsidRPr="006A33AE">
        <w:rPr>
          <w:rFonts w:cstheme="minorHAnsi"/>
          <w:b/>
          <w:bCs/>
          <w:sz w:val="24"/>
          <w:szCs w:val="24"/>
          <w:lang w:val="ro-RO"/>
        </w:rPr>
        <w:t>şi</w:t>
      </w:r>
      <w:proofErr w:type="spellEnd"/>
      <w:r w:rsidRPr="006A33AE">
        <w:rPr>
          <w:rFonts w:cstheme="minorHAnsi"/>
          <w:b/>
          <w:bCs/>
          <w:sz w:val="24"/>
          <w:szCs w:val="24"/>
          <w:lang w:val="ro-RO"/>
        </w:rPr>
        <w:t xml:space="preserve"> alte specii </w:t>
      </w:r>
      <w:proofErr w:type="spellStart"/>
      <w:r w:rsidRPr="006A33AE">
        <w:rPr>
          <w:rFonts w:cstheme="minorHAnsi"/>
          <w:b/>
          <w:bCs/>
          <w:sz w:val="24"/>
          <w:szCs w:val="24"/>
          <w:lang w:val="ro-RO"/>
        </w:rPr>
        <w:t>şi</w:t>
      </w:r>
      <w:proofErr w:type="spellEnd"/>
      <w:r w:rsidRPr="006A33AE">
        <w:rPr>
          <w:rFonts w:cstheme="minorHAnsi"/>
          <w:b/>
          <w:bCs/>
          <w:sz w:val="24"/>
          <w:szCs w:val="24"/>
          <w:lang w:val="ro-RO"/>
        </w:rPr>
        <w:t xml:space="preserve"> gene problematice</w:t>
      </w:r>
    </w:p>
    <w:p w14:paraId="7E7FF540" w14:textId="77777777" w:rsidR="00C20023" w:rsidRPr="006A33AE" w:rsidRDefault="00C20023" w:rsidP="0023267D">
      <w:pPr>
        <w:pStyle w:val="ListParagraph"/>
        <w:numPr>
          <w:ilvl w:val="1"/>
          <w:numId w:val="65"/>
        </w:numPr>
        <w:spacing w:after="0"/>
        <w:rPr>
          <w:rFonts w:cstheme="minorHAnsi"/>
          <w:bCs/>
          <w:sz w:val="24"/>
          <w:szCs w:val="24"/>
          <w:lang w:val="ro-RO"/>
        </w:rPr>
      </w:pPr>
      <w:r w:rsidRPr="006A33AE">
        <w:rPr>
          <w:rFonts w:cstheme="minorHAnsi"/>
          <w:bCs/>
          <w:sz w:val="24"/>
          <w:szCs w:val="24"/>
          <w:lang w:val="ro-RO"/>
        </w:rPr>
        <w:t>Hibridizarea speciilor</w:t>
      </w:r>
    </w:p>
    <w:p w14:paraId="0DF0875F" w14:textId="77777777" w:rsidR="00C20023" w:rsidRPr="006A33AE" w:rsidRDefault="00C20023" w:rsidP="0023267D">
      <w:pPr>
        <w:pStyle w:val="ListParagraph"/>
        <w:numPr>
          <w:ilvl w:val="1"/>
          <w:numId w:val="65"/>
        </w:numPr>
        <w:spacing w:after="0"/>
        <w:rPr>
          <w:rFonts w:cstheme="minorHAnsi"/>
          <w:bCs/>
          <w:sz w:val="24"/>
          <w:szCs w:val="24"/>
          <w:lang w:val="ro-RO"/>
        </w:rPr>
      </w:pPr>
      <w:r w:rsidRPr="006A33AE">
        <w:rPr>
          <w:rFonts w:cstheme="minorHAnsi"/>
          <w:bCs/>
          <w:sz w:val="24"/>
          <w:szCs w:val="24"/>
          <w:lang w:val="ro-RO"/>
        </w:rPr>
        <w:t>Plante sau animale invazive străine / care nu sunt native</w:t>
      </w:r>
    </w:p>
    <w:p w14:paraId="5F86095F" w14:textId="77777777" w:rsidR="00C20023" w:rsidRPr="006A33AE" w:rsidRDefault="00C20023" w:rsidP="0023267D">
      <w:pPr>
        <w:pStyle w:val="ListParagraph"/>
        <w:numPr>
          <w:ilvl w:val="0"/>
          <w:numId w:val="65"/>
        </w:numPr>
        <w:spacing w:after="0"/>
        <w:rPr>
          <w:rFonts w:cstheme="minorHAnsi"/>
          <w:b/>
          <w:bCs/>
          <w:sz w:val="24"/>
          <w:szCs w:val="24"/>
          <w:lang w:val="ro-RO"/>
        </w:rPr>
      </w:pPr>
      <w:r w:rsidRPr="006A33AE">
        <w:rPr>
          <w:rFonts w:cstheme="minorHAnsi"/>
          <w:b/>
          <w:bCs/>
          <w:sz w:val="24"/>
          <w:szCs w:val="24"/>
          <w:lang w:val="ro-RO"/>
        </w:rPr>
        <w:t>Poluarea care afectează aria protejată, provenind din surse din afara ariei sau generată în interiorul ariei protejate</w:t>
      </w:r>
    </w:p>
    <w:p w14:paraId="342274C1" w14:textId="77777777" w:rsidR="00C20023" w:rsidRPr="006A33AE" w:rsidRDefault="00C20023" w:rsidP="0023267D">
      <w:pPr>
        <w:pStyle w:val="ListParagraph"/>
        <w:numPr>
          <w:ilvl w:val="1"/>
          <w:numId w:val="65"/>
        </w:numPr>
        <w:spacing w:after="0"/>
        <w:rPr>
          <w:rFonts w:cstheme="minorHAnsi"/>
          <w:sz w:val="24"/>
          <w:szCs w:val="24"/>
          <w:lang w:val="ro-RO"/>
        </w:rPr>
      </w:pPr>
      <w:r w:rsidRPr="006A33AE">
        <w:rPr>
          <w:rFonts w:cstheme="minorHAnsi"/>
          <w:sz w:val="24"/>
          <w:szCs w:val="24"/>
          <w:lang w:val="ro-RO"/>
        </w:rPr>
        <w:t xml:space="preserve">Ape uzate de la gospodării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din canalizarea urbană</w:t>
      </w:r>
    </w:p>
    <w:p w14:paraId="28E5D187" w14:textId="77777777" w:rsidR="00C20023" w:rsidRPr="006A33AE" w:rsidRDefault="00C20023" w:rsidP="0023267D">
      <w:pPr>
        <w:pStyle w:val="ListParagraph"/>
        <w:numPr>
          <w:ilvl w:val="1"/>
          <w:numId w:val="65"/>
        </w:numPr>
        <w:spacing w:after="0"/>
        <w:rPr>
          <w:rFonts w:cstheme="minorHAnsi"/>
          <w:sz w:val="24"/>
          <w:szCs w:val="24"/>
          <w:lang w:val="ro-RO"/>
        </w:rPr>
      </w:pPr>
      <w:proofErr w:type="spellStart"/>
      <w:r w:rsidRPr="006A33AE">
        <w:rPr>
          <w:rFonts w:cstheme="minorHAnsi"/>
          <w:sz w:val="24"/>
          <w:szCs w:val="24"/>
          <w:lang w:val="ro-RO"/>
        </w:rPr>
        <w:t>Efluenţi</w:t>
      </w:r>
      <w:proofErr w:type="spellEnd"/>
      <w:r w:rsidRPr="006A33AE">
        <w:rPr>
          <w:rFonts w:cstheme="minorHAnsi"/>
          <w:sz w:val="24"/>
          <w:szCs w:val="24"/>
          <w:lang w:val="ro-RO"/>
        </w:rPr>
        <w:t xml:space="preserve"> din agricultură, de ex. </w:t>
      </w:r>
      <w:proofErr w:type="spellStart"/>
      <w:r w:rsidRPr="006A33AE">
        <w:rPr>
          <w:rFonts w:cstheme="minorHAnsi"/>
          <w:sz w:val="24"/>
          <w:szCs w:val="24"/>
          <w:lang w:val="ro-RO"/>
        </w:rPr>
        <w:t>îngrăşăminte</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pesticide în exces</w:t>
      </w:r>
    </w:p>
    <w:p w14:paraId="13A3F17A" w14:textId="77777777" w:rsidR="00C20023" w:rsidRPr="006A33AE" w:rsidRDefault="00C20023" w:rsidP="0023267D">
      <w:pPr>
        <w:pStyle w:val="ListParagraph"/>
        <w:numPr>
          <w:ilvl w:val="1"/>
          <w:numId w:val="65"/>
        </w:numPr>
        <w:spacing w:after="0"/>
        <w:rPr>
          <w:rFonts w:cstheme="minorHAnsi"/>
          <w:sz w:val="24"/>
          <w:szCs w:val="24"/>
          <w:lang w:val="ro-RO"/>
        </w:rPr>
      </w:pPr>
      <w:r w:rsidRPr="006A33AE">
        <w:rPr>
          <w:rFonts w:cstheme="minorHAnsi"/>
          <w:sz w:val="24"/>
          <w:szCs w:val="24"/>
          <w:lang w:val="ro-RO"/>
        </w:rPr>
        <w:t xml:space="preserve">Gunoi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deşeuri</w:t>
      </w:r>
      <w:proofErr w:type="spellEnd"/>
      <w:r w:rsidRPr="006A33AE">
        <w:rPr>
          <w:rFonts w:cstheme="minorHAnsi"/>
          <w:sz w:val="24"/>
          <w:szCs w:val="24"/>
          <w:lang w:val="ro-RO"/>
        </w:rPr>
        <w:t xml:space="preserve"> solide</w:t>
      </w:r>
    </w:p>
    <w:p w14:paraId="13738919" w14:textId="77777777" w:rsidR="00C20023" w:rsidRPr="006A33AE" w:rsidRDefault="00C20023" w:rsidP="0023267D">
      <w:pPr>
        <w:pStyle w:val="ListParagraph"/>
        <w:numPr>
          <w:ilvl w:val="0"/>
          <w:numId w:val="65"/>
        </w:numPr>
        <w:spacing w:after="0"/>
        <w:rPr>
          <w:rFonts w:cstheme="minorHAnsi"/>
          <w:b/>
          <w:sz w:val="24"/>
          <w:szCs w:val="24"/>
          <w:lang w:val="ro-RO"/>
        </w:rPr>
      </w:pPr>
      <w:proofErr w:type="spellStart"/>
      <w:r w:rsidRPr="006A33AE">
        <w:rPr>
          <w:rFonts w:cstheme="minorHAnsi"/>
          <w:b/>
          <w:sz w:val="24"/>
          <w:szCs w:val="24"/>
          <w:lang w:val="ro-RO"/>
        </w:rPr>
        <w:t>Ameninţări</w:t>
      </w:r>
      <w:proofErr w:type="spellEnd"/>
      <w:r w:rsidRPr="006A33AE">
        <w:rPr>
          <w:rFonts w:cstheme="minorHAnsi"/>
          <w:b/>
          <w:sz w:val="24"/>
          <w:szCs w:val="24"/>
          <w:lang w:val="ro-RO"/>
        </w:rPr>
        <w:t xml:space="preserve"> datorate schimbărilor climatice sau altor fenomene climatice extreme</w:t>
      </w:r>
    </w:p>
    <w:p w14:paraId="525F4B43" w14:textId="77777777" w:rsidR="00C20023" w:rsidRPr="006A33AE" w:rsidRDefault="00C20023" w:rsidP="0023267D">
      <w:pPr>
        <w:pStyle w:val="ListParagraph"/>
        <w:numPr>
          <w:ilvl w:val="1"/>
          <w:numId w:val="65"/>
        </w:numPr>
        <w:spacing w:after="0"/>
        <w:rPr>
          <w:rFonts w:cstheme="minorHAnsi"/>
          <w:b/>
          <w:bCs/>
          <w:sz w:val="24"/>
          <w:szCs w:val="24"/>
          <w:lang w:val="ro-RO"/>
        </w:rPr>
      </w:pPr>
      <w:r w:rsidRPr="006A33AE">
        <w:rPr>
          <w:rFonts w:cstheme="minorHAnsi"/>
          <w:sz w:val="24"/>
          <w:szCs w:val="24"/>
          <w:lang w:val="ro-RO"/>
        </w:rPr>
        <w:t>Secete</w:t>
      </w:r>
    </w:p>
    <w:p w14:paraId="2CD7389C" w14:textId="77777777" w:rsidR="00C20023" w:rsidRPr="006A33AE" w:rsidRDefault="00C20023" w:rsidP="0023267D">
      <w:pPr>
        <w:pStyle w:val="ListParagraph"/>
        <w:numPr>
          <w:ilvl w:val="1"/>
          <w:numId w:val="65"/>
        </w:numPr>
        <w:spacing w:after="0"/>
        <w:rPr>
          <w:rFonts w:cstheme="minorHAnsi"/>
          <w:sz w:val="24"/>
          <w:szCs w:val="24"/>
          <w:lang w:val="ro-RO"/>
        </w:rPr>
      </w:pPr>
      <w:r w:rsidRPr="006A33AE">
        <w:rPr>
          <w:rFonts w:cstheme="minorHAnsi"/>
          <w:sz w:val="24"/>
          <w:szCs w:val="24"/>
          <w:lang w:val="ro-RO"/>
        </w:rPr>
        <w:t>Furtuni și inundații</w:t>
      </w:r>
    </w:p>
    <w:p w14:paraId="57A38865" w14:textId="77777777" w:rsidR="00C20023" w:rsidRPr="006A33AE" w:rsidRDefault="00C20023" w:rsidP="0023267D">
      <w:pPr>
        <w:pStyle w:val="ListParagraph"/>
        <w:numPr>
          <w:ilvl w:val="0"/>
          <w:numId w:val="65"/>
        </w:numPr>
        <w:spacing w:after="0"/>
        <w:rPr>
          <w:rFonts w:cstheme="minorHAnsi"/>
          <w:b/>
          <w:sz w:val="24"/>
          <w:szCs w:val="24"/>
          <w:lang w:val="ro-RO"/>
        </w:rPr>
      </w:pPr>
      <w:r w:rsidRPr="006A33AE">
        <w:rPr>
          <w:rFonts w:cstheme="minorHAnsi"/>
          <w:b/>
          <w:sz w:val="24"/>
          <w:szCs w:val="24"/>
          <w:lang w:val="ro-RO"/>
        </w:rPr>
        <w:t xml:space="preserve">Alte </w:t>
      </w:r>
      <w:proofErr w:type="spellStart"/>
      <w:r w:rsidRPr="006A33AE">
        <w:rPr>
          <w:rFonts w:cstheme="minorHAnsi"/>
          <w:b/>
          <w:sz w:val="24"/>
          <w:szCs w:val="24"/>
          <w:lang w:val="ro-RO"/>
        </w:rPr>
        <w:t>ameninţări</w:t>
      </w:r>
      <w:proofErr w:type="spellEnd"/>
      <w:r w:rsidRPr="006A33AE">
        <w:rPr>
          <w:rFonts w:cstheme="minorHAnsi"/>
          <w:b/>
          <w:sz w:val="24"/>
          <w:szCs w:val="24"/>
          <w:lang w:val="ro-RO"/>
        </w:rPr>
        <w:t xml:space="preserve"> </w:t>
      </w:r>
    </w:p>
    <w:p w14:paraId="37B46EB9" w14:textId="77777777" w:rsidR="00C20023" w:rsidRPr="006A33AE" w:rsidRDefault="00C20023" w:rsidP="0023267D">
      <w:pPr>
        <w:pStyle w:val="ListParagraph"/>
        <w:numPr>
          <w:ilvl w:val="1"/>
          <w:numId w:val="65"/>
        </w:numPr>
        <w:spacing w:after="0"/>
        <w:rPr>
          <w:rFonts w:cstheme="minorHAnsi"/>
          <w:bCs/>
          <w:sz w:val="24"/>
          <w:szCs w:val="24"/>
          <w:lang w:val="ro-RO"/>
        </w:rPr>
      </w:pPr>
      <w:proofErr w:type="spellStart"/>
      <w:r w:rsidRPr="006A33AE">
        <w:rPr>
          <w:rFonts w:cstheme="minorHAnsi"/>
          <w:bCs/>
          <w:sz w:val="24"/>
          <w:szCs w:val="24"/>
          <w:lang w:val="ro-RO"/>
        </w:rPr>
        <w:t>Ameninţări</w:t>
      </w:r>
      <w:proofErr w:type="spellEnd"/>
      <w:r w:rsidRPr="006A33AE">
        <w:rPr>
          <w:rFonts w:cstheme="minorHAnsi"/>
          <w:bCs/>
          <w:sz w:val="24"/>
          <w:szCs w:val="24"/>
          <w:lang w:val="ro-RO"/>
        </w:rPr>
        <w:t xml:space="preserve"> la adresa valorilor sociale </w:t>
      </w:r>
      <w:proofErr w:type="spellStart"/>
      <w:r w:rsidRPr="006A33AE">
        <w:rPr>
          <w:rFonts w:cstheme="minorHAnsi"/>
          <w:bCs/>
          <w:sz w:val="24"/>
          <w:szCs w:val="24"/>
          <w:lang w:val="ro-RO"/>
        </w:rPr>
        <w:t>şi</w:t>
      </w:r>
      <w:proofErr w:type="spellEnd"/>
      <w:r w:rsidRPr="006A33AE">
        <w:rPr>
          <w:rFonts w:cstheme="minorHAnsi"/>
          <w:bCs/>
          <w:sz w:val="24"/>
          <w:szCs w:val="24"/>
          <w:lang w:val="ro-RO"/>
        </w:rPr>
        <w:t xml:space="preserve"> culturale specifice</w:t>
      </w:r>
    </w:p>
    <w:p w14:paraId="2008757E" w14:textId="77777777" w:rsidR="00C20023" w:rsidRPr="006A33AE" w:rsidRDefault="00C20023" w:rsidP="0023267D">
      <w:pPr>
        <w:pStyle w:val="ListParagraph"/>
        <w:numPr>
          <w:ilvl w:val="1"/>
          <w:numId w:val="65"/>
        </w:numPr>
        <w:spacing w:after="0"/>
        <w:rPr>
          <w:rFonts w:cstheme="minorHAnsi"/>
          <w:bCs/>
          <w:sz w:val="24"/>
          <w:szCs w:val="24"/>
          <w:lang w:val="ro-RO"/>
        </w:rPr>
      </w:pPr>
      <w:r w:rsidRPr="006A33AE">
        <w:rPr>
          <w:rFonts w:cstheme="minorHAnsi"/>
          <w:bCs/>
          <w:sz w:val="24"/>
          <w:szCs w:val="24"/>
          <w:lang w:val="ro-RO"/>
        </w:rPr>
        <w:lastRenderedPageBreak/>
        <w:t>Zone importante pentru conservare în afara sitului</w:t>
      </w:r>
    </w:p>
    <w:p w14:paraId="7F9024C8" w14:textId="77777777" w:rsidR="00C20023" w:rsidRPr="006A33AE" w:rsidRDefault="00C20023" w:rsidP="0023267D">
      <w:pPr>
        <w:pStyle w:val="ListParagraph"/>
        <w:numPr>
          <w:ilvl w:val="1"/>
          <w:numId w:val="65"/>
        </w:numPr>
        <w:spacing w:after="0"/>
        <w:rPr>
          <w:rFonts w:cstheme="minorHAnsi"/>
          <w:bCs/>
          <w:sz w:val="24"/>
          <w:szCs w:val="24"/>
          <w:lang w:val="ro-RO"/>
        </w:rPr>
      </w:pPr>
      <w:r w:rsidRPr="006A33AE">
        <w:rPr>
          <w:rFonts w:cstheme="minorHAnsi"/>
          <w:bCs/>
          <w:sz w:val="24"/>
          <w:szCs w:val="24"/>
          <w:lang w:val="ro-RO"/>
        </w:rPr>
        <w:t>Animale domestice</w:t>
      </w:r>
    </w:p>
    <w:p w14:paraId="57E00DD5" w14:textId="77777777" w:rsidR="00C20023" w:rsidRPr="006A33AE" w:rsidRDefault="00C20023" w:rsidP="00C20023">
      <w:pPr>
        <w:pStyle w:val="ListParagraph"/>
        <w:spacing w:after="0"/>
        <w:ind w:left="3000"/>
        <w:rPr>
          <w:rFonts w:cstheme="minorHAnsi"/>
          <w:bCs/>
          <w:sz w:val="24"/>
          <w:szCs w:val="24"/>
          <w:lang w:val="ro-RO"/>
        </w:rPr>
      </w:pPr>
    </w:p>
    <w:p w14:paraId="497F83E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3BF47230"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Obiective de conservare ale sitului:</w:t>
      </w:r>
    </w:p>
    <w:p w14:paraId="2BCD6E89" w14:textId="77777777" w:rsidR="00C20023" w:rsidRPr="006A33AE" w:rsidRDefault="00C20023" w:rsidP="0023267D">
      <w:pPr>
        <w:pStyle w:val="ListParagraph"/>
        <w:numPr>
          <w:ilvl w:val="0"/>
          <w:numId w:val="66"/>
        </w:numPr>
        <w:spacing w:after="160"/>
        <w:jc w:val="both"/>
        <w:rPr>
          <w:rFonts w:cstheme="minorHAnsi"/>
          <w:b/>
          <w:bCs/>
          <w:sz w:val="24"/>
          <w:szCs w:val="24"/>
          <w:lang w:val="ro-RO"/>
        </w:rPr>
      </w:pPr>
      <w:r w:rsidRPr="006A33AE">
        <w:rPr>
          <w:rFonts w:cstheme="minorHAnsi"/>
          <w:b/>
          <w:bCs/>
          <w:sz w:val="24"/>
          <w:szCs w:val="24"/>
          <w:lang w:val="ro-RO"/>
        </w:rPr>
        <w:t xml:space="preserve"> Conservarea biodiversității:</w:t>
      </w:r>
      <w:r w:rsidRPr="006A33AE">
        <w:rPr>
          <w:rFonts w:cstheme="minorHAnsi"/>
          <w:sz w:val="24"/>
          <w:szCs w:val="24"/>
          <w:lang w:val="ro-RO"/>
        </w:rPr>
        <w:t xml:space="preserve"> Menținerea/refacerea stării favorabile de conservare a habitatelor și speciilor de interes conservativ, prin aplicarea și îmbunătățirea măsurilor de management, în colaborare cu proprietarii/administratorii de terenuri și resurse naturale.</w:t>
      </w:r>
    </w:p>
    <w:p w14:paraId="0316421C" w14:textId="77777777" w:rsidR="00C20023" w:rsidRPr="006A33AE" w:rsidRDefault="00C20023" w:rsidP="0023267D">
      <w:pPr>
        <w:pStyle w:val="ListParagraph"/>
        <w:numPr>
          <w:ilvl w:val="0"/>
          <w:numId w:val="66"/>
        </w:numPr>
        <w:spacing w:after="160"/>
        <w:jc w:val="both"/>
        <w:rPr>
          <w:rFonts w:cstheme="minorHAnsi"/>
          <w:b/>
          <w:bCs/>
          <w:sz w:val="24"/>
          <w:szCs w:val="24"/>
          <w:lang w:val="ro-RO"/>
        </w:rPr>
      </w:pPr>
      <w:r w:rsidRPr="006A33AE">
        <w:rPr>
          <w:rFonts w:cstheme="minorHAnsi"/>
          <w:b/>
          <w:bCs/>
          <w:sz w:val="24"/>
          <w:szCs w:val="24"/>
          <w:lang w:val="ro-RO"/>
        </w:rPr>
        <w:t xml:space="preserve">Relația cu comunitățile locale: </w:t>
      </w:r>
      <w:r w:rsidRPr="006A33AE">
        <w:rPr>
          <w:rFonts w:cstheme="minorHAnsi"/>
          <w:sz w:val="24"/>
          <w:szCs w:val="24"/>
          <w:lang w:val="ro-RO"/>
        </w:rPr>
        <w:t>Sprijinirea comunităților locale în identificarea și implementarea unei abordări integrate și durabile asupra dezvoltării locale, prin acordarea de asistență și sprijin tehnic</w:t>
      </w:r>
    </w:p>
    <w:p w14:paraId="07F2D277" w14:textId="77777777" w:rsidR="00C20023" w:rsidRPr="006A33AE" w:rsidRDefault="00C20023" w:rsidP="0023267D">
      <w:pPr>
        <w:pStyle w:val="ListParagraph"/>
        <w:numPr>
          <w:ilvl w:val="0"/>
          <w:numId w:val="66"/>
        </w:numPr>
        <w:spacing w:after="160"/>
        <w:jc w:val="both"/>
        <w:rPr>
          <w:rFonts w:cstheme="minorHAnsi"/>
          <w:b/>
          <w:bCs/>
          <w:sz w:val="24"/>
          <w:szCs w:val="24"/>
          <w:lang w:val="ro-RO"/>
        </w:rPr>
      </w:pPr>
      <w:r w:rsidRPr="006A33AE">
        <w:rPr>
          <w:rFonts w:cstheme="minorHAnsi"/>
          <w:b/>
          <w:bCs/>
          <w:sz w:val="24"/>
          <w:szCs w:val="24"/>
          <w:lang w:val="ro-RO"/>
        </w:rPr>
        <w:t xml:space="preserve">Managementul vizitatorilor și promovarea turistică a valorilor ariilor protejate: </w:t>
      </w:r>
      <w:r w:rsidRPr="006A33AE">
        <w:rPr>
          <w:rFonts w:cstheme="minorHAnsi"/>
          <w:sz w:val="24"/>
          <w:szCs w:val="24"/>
          <w:lang w:val="ro-RO"/>
        </w:rPr>
        <w:t xml:space="preserve">Asigurarea dezvoltării sectorului turistic din ariile protejate, în acord cu regimul de conservare al acestora, printr-o planificare strategică </w:t>
      </w:r>
      <w:proofErr w:type="spellStart"/>
      <w:r w:rsidRPr="006A33AE">
        <w:rPr>
          <w:rFonts w:cstheme="minorHAnsi"/>
          <w:sz w:val="24"/>
          <w:szCs w:val="24"/>
          <w:lang w:val="ro-RO"/>
        </w:rPr>
        <w:t>intergată</w:t>
      </w:r>
      <w:proofErr w:type="spellEnd"/>
      <w:r w:rsidRPr="006A33AE">
        <w:rPr>
          <w:rFonts w:cstheme="minorHAnsi"/>
          <w:sz w:val="24"/>
          <w:szCs w:val="24"/>
          <w:lang w:val="ro-RO"/>
        </w:rPr>
        <w:t>, în vederea conservării biodiversității și susținerii dezvoltării durabile a comunităților locale</w:t>
      </w:r>
    </w:p>
    <w:p w14:paraId="0980CBBE" w14:textId="77777777" w:rsidR="00C20023" w:rsidRPr="006A33AE" w:rsidRDefault="00C20023" w:rsidP="0023267D">
      <w:pPr>
        <w:pStyle w:val="ListParagraph"/>
        <w:numPr>
          <w:ilvl w:val="0"/>
          <w:numId w:val="66"/>
        </w:numPr>
        <w:spacing w:after="160"/>
        <w:jc w:val="both"/>
        <w:rPr>
          <w:rFonts w:cstheme="minorHAnsi"/>
          <w:b/>
          <w:bCs/>
          <w:sz w:val="24"/>
          <w:szCs w:val="24"/>
          <w:lang w:val="ro-RO"/>
        </w:rPr>
      </w:pPr>
      <w:r w:rsidRPr="006A33AE">
        <w:rPr>
          <w:rFonts w:cstheme="minorHAnsi"/>
          <w:b/>
          <w:bCs/>
          <w:sz w:val="24"/>
          <w:szCs w:val="24"/>
          <w:lang w:val="ro-RO"/>
        </w:rPr>
        <w:t xml:space="preserve">Informare, conștientizare și educație ecologică: </w:t>
      </w:r>
      <w:r w:rsidRPr="006A33AE">
        <w:rPr>
          <w:rFonts w:cstheme="minorHAnsi"/>
          <w:sz w:val="24"/>
          <w:szCs w:val="24"/>
          <w:lang w:val="ro-RO"/>
        </w:rPr>
        <w:t>Creșterea gradului de acceptare a regimului de conservare al ariilor protejate din zonă în rândul comunităților locale și al celorlalți factori interesați, prin informarea, conștientizarea și implicarea activă a acestora, precum și prin desfășurarea de programe educative</w:t>
      </w:r>
    </w:p>
    <w:p w14:paraId="2D14FE73" w14:textId="77777777" w:rsidR="00C20023" w:rsidRPr="006A33AE" w:rsidRDefault="00C20023" w:rsidP="0023267D">
      <w:pPr>
        <w:pStyle w:val="ListParagraph"/>
        <w:numPr>
          <w:ilvl w:val="0"/>
          <w:numId w:val="66"/>
        </w:numPr>
        <w:spacing w:after="160"/>
        <w:jc w:val="both"/>
        <w:rPr>
          <w:rFonts w:cstheme="minorHAnsi"/>
          <w:b/>
          <w:bCs/>
          <w:sz w:val="24"/>
          <w:szCs w:val="24"/>
          <w:lang w:val="ro-RO"/>
        </w:rPr>
      </w:pPr>
      <w:r w:rsidRPr="006A33AE">
        <w:rPr>
          <w:rFonts w:cstheme="minorHAnsi"/>
          <w:b/>
          <w:bCs/>
          <w:sz w:val="24"/>
          <w:szCs w:val="24"/>
          <w:lang w:val="ro-RO"/>
        </w:rPr>
        <w:t xml:space="preserve">Administrarea ariilor protejate: </w:t>
      </w:r>
      <w:r w:rsidRPr="006A33AE">
        <w:rPr>
          <w:rFonts w:cstheme="minorHAnsi"/>
          <w:sz w:val="24"/>
          <w:szCs w:val="24"/>
          <w:lang w:val="ro-RO"/>
        </w:rPr>
        <w:t xml:space="preserve">Asigurarea unui management eficient al ariilor protejate, prin </w:t>
      </w:r>
      <w:proofErr w:type="spellStart"/>
      <w:r w:rsidRPr="006A33AE">
        <w:rPr>
          <w:rFonts w:cstheme="minorHAnsi"/>
          <w:sz w:val="24"/>
          <w:szCs w:val="24"/>
          <w:lang w:val="ro-RO"/>
        </w:rPr>
        <w:t>susţinerea</w:t>
      </w:r>
      <w:proofErr w:type="spellEnd"/>
      <w:r w:rsidRPr="006A33AE">
        <w:rPr>
          <w:rFonts w:cstheme="minorHAnsi"/>
          <w:sz w:val="24"/>
          <w:szCs w:val="24"/>
          <w:lang w:val="ro-RO"/>
        </w:rPr>
        <w:t xml:space="preserve"> funcționării optime a unui sistem de management adecvat, pe </w:t>
      </w:r>
      <w:proofErr w:type="spellStart"/>
      <w:r w:rsidRPr="006A33AE">
        <w:rPr>
          <w:rFonts w:cstheme="minorHAnsi"/>
          <w:sz w:val="24"/>
          <w:szCs w:val="24"/>
          <w:lang w:val="ro-RO"/>
        </w:rPr>
        <w:t>înteaga</w:t>
      </w:r>
      <w:proofErr w:type="spellEnd"/>
      <w:r w:rsidRPr="006A33AE">
        <w:rPr>
          <w:rFonts w:cstheme="minorHAnsi"/>
          <w:sz w:val="24"/>
          <w:szCs w:val="24"/>
          <w:lang w:val="ro-RO"/>
        </w:rPr>
        <w:t xml:space="preserve"> durată de valabilitate a planului de management</w:t>
      </w:r>
    </w:p>
    <w:p w14:paraId="19724279" w14:textId="77777777" w:rsidR="00C20023" w:rsidRPr="006A33AE" w:rsidRDefault="00C20023" w:rsidP="0023267D">
      <w:pPr>
        <w:pStyle w:val="ListParagraph"/>
        <w:numPr>
          <w:ilvl w:val="0"/>
          <w:numId w:val="66"/>
        </w:numPr>
        <w:spacing w:after="160"/>
        <w:jc w:val="both"/>
        <w:rPr>
          <w:rFonts w:cstheme="minorHAnsi"/>
          <w:b/>
          <w:bCs/>
          <w:sz w:val="24"/>
          <w:szCs w:val="24"/>
          <w:lang w:val="ro-RO"/>
        </w:rPr>
      </w:pPr>
      <w:r w:rsidRPr="006A33AE">
        <w:rPr>
          <w:rFonts w:cstheme="minorHAnsi"/>
          <w:b/>
          <w:bCs/>
          <w:sz w:val="24"/>
          <w:szCs w:val="24"/>
          <w:lang w:val="ro-RO"/>
        </w:rPr>
        <w:t xml:space="preserve">Monitorizare și evaluarea eficienței managementului: </w:t>
      </w:r>
      <w:r w:rsidRPr="006A33AE">
        <w:rPr>
          <w:rFonts w:cstheme="minorHAnsi"/>
          <w:sz w:val="24"/>
          <w:szCs w:val="24"/>
          <w:lang w:val="ro-RO"/>
        </w:rPr>
        <w:t xml:space="preserve">Eficientizarea managementului, prin monitorizarea permanentă și evaluarea eficienței acestuia, astfel încât să fie posibilă o abordare </w:t>
      </w:r>
      <w:proofErr w:type="spellStart"/>
      <w:r w:rsidRPr="006A33AE">
        <w:rPr>
          <w:rFonts w:cstheme="minorHAnsi"/>
          <w:sz w:val="24"/>
          <w:szCs w:val="24"/>
          <w:lang w:val="ro-RO"/>
        </w:rPr>
        <w:t>adaptativă</w:t>
      </w:r>
      <w:proofErr w:type="spellEnd"/>
      <w:r w:rsidRPr="006A33AE">
        <w:rPr>
          <w:rFonts w:cstheme="minorHAnsi"/>
          <w:sz w:val="24"/>
          <w:szCs w:val="24"/>
          <w:lang w:val="ro-RO"/>
        </w:rPr>
        <w:t>.</w:t>
      </w:r>
    </w:p>
    <w:p w14:paraId="4F6CCD7C"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1C13EA5C" w14:textId="4A367025" w:rsidR="00C20023" w:rsidRPr="006A33AE" w:rsidRDefault="00C20023" w:rsidP="00C20023">
      <w:pPr>
        <w:pStyle w:val="Heading2"/>
        <w:rPr>
          <w:rFonts w:asciiTheme="minorHAnsi" w:hAnsiTheme="minorHAnsi" w:cstheme="minorHAnsi"/>
          <w:lang w:val="ro-RO"/>
        </w:rPr>
      </w:pPr>
      <w:bookmarkStart w:id="101" w:name="_Toc42665969"/>
      <w:bookmarkStart w:id="102" w:name="_Toc50200128"/>
      <w:r w:rsidRPr="006A33AE">
        <w:rPr>
          <w:rFonts w:asciiTheme="minorHAnsi" w:hAnsiTheme="minorHAnsi" w:cstheme="minorHAnsi"/>
          <w:lang w:val="ro-RO"/>
        </w:rPr>
        <w:lastRenderedPageBreak/>
        <w:t>ROSCI0391</w:t>
      </w:r>
      <w:r w:rsidR="00282149" w:rsidRPr="006A33AE">
        <w:rPr>
          <w:rFonts w:asciiTheme="minorHAnsi" w:hAnsiTheme="minorHAnsi" w:cstheme="minorHAnsi"/>
          <w:lang w:val="ro-RO"/>
        </w:rPr>
        <w:t xml:space="preserve"> </w:t>
      </w:r>
      <w:r w:rsidRPr="006A33AE">
        <w:rPr>
          <w:rFonts w:asciiTheme="minorHAnsi" w:hAnsiTheme="minorHAnsi" w:cstheme="minorHAnsi"/>
          <w:lang w:val="ro-RO"/>
        </w:rPr>
        <w:t>Siretul Mijlociu – Bucecea</w:t>
      </w:r>
      <w:bookmarkEnd w:id="101"/>
      <w:bookmarkEnd w:id="102"/>
    </w:p>
    <w:p w14:paraId="43129CDE"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7.9</w:t>
      </w:r>
    </w:p>
    <w:p w14:paraId="3C18DB7F" w14:textId="77777777" w:rsidR="00C20023" w:rsidRPr="006A33AE" w:rsidRDefault="00C20023" w:rsidP="00C20023">
      <w:pPr>
        <w:spacing w:after="0" w:line="240" w:lineRule="auto"/>
        <w:jc w:val="both"/>
        <w:rPr>
          <w:rFonts w:eastAsia="Times New Roman" w:cstheme="minorHAnsi"/>
          <w:sz w:val="24"/>
          <w:szCs w:val="24"/>
          <w:lang w:val="ro-RO"/>
        </w:rPr>
      </w:pPr>
    </w:p>
    <w:p w14:paraId="20A971BA"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1F7CB734"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sz w:val="24"/>
          <w:szCs w:val="24"/>
          <w:lang w:val="ro-RO"/>
        </w:rPr>
        <w:t xml:space="preserve">Situl este situat în sud-estul Podișului Sucevei, în sectorul </w:t>
      </w:r>
      <w:proofErr w:type="spellStart"/>
      <w:r w:rsidRPr="006A33AE">
        <w:rPr>
          <w:rFonts w:eastAsia="Times New Roman" w:cstheme="minorHAnsi"/>
          <w:sz w:val="24"/>
          <w:szCs w:val="24"/>
          <w:lang w:val="ro-RO"/>
        </w:rPr>
        <w:t>şeii</w:t>
      </w:r>
      <w:proofErr w:type="spellEnd"/>
      <w:r w:rsidRPr="006A33AE">
        <w:rPr>
          <w:rFonts w:eastAsia="Times New Roman" w:cstheme="minorHAnsi"/>
          <w:sz w:val="24"/>
          <w:szCs w:val="24"/>
          <w:lang w:val="ro-RO"/>
        </w:rPr>
        <w:t xml:space="preserve"> Bucecea-Vorona. Relieful este reprezentat de dealuri joase sau câmpii deluroase, dezvoltate pe depozite monoclinale ușor înclinate spre sud-</w:t>
      </w:r>
      <w:proofErr w:type="spellStart"/>
      <w:r w:rsidRPr="006A33AE">
        <w:rPr>
          <w:rFonts w:eastAsia="Times New Roman" w:cstheme="minorHAnsi"/>
          <w:sz w:val="24"/>
          <w:szCs w:val="24"/>
          <w:lang w:val="ro-RO"/>
        </w:rPr>
        <w:t>est,cu</w:t>
      </w:r>
      <w:proofErr w:type="spellEnd"/>
      <w:r w:rsidRPr="006A33AE">
        <w:rPr>
          <w:rFonts w:eastAsia="Times New Roman" w:cstheme="minorHAnsi"/>
          <w:sz w:val="24"/>
          <w:szCs w:val="24"/>
          <w:lang w:val="ro-RO"/>
        </w:rPr>
        <w:t xml:space="preserve"> altitudini cuprinse între 250 </w:t>
      </w:r>
      <w:proofErr w:type="spellStart"/>
      <w:r w:rsidRPr="006A33AE">
        <w:rPr>
          <w:rFonts w:eastAsia="Times New Roman" w:cstheme="minorHAnsi"/>
          <w:sz w:val="24"/>
          <w:szCs w:val="24"/>
          <w:lang w:val="ro-RO"/>
        </w:rPr>
        <w:t>şi</w:t>
      </w:r>
      <w:proofErr w:type="spellEnd"/>
      <w:r w:rsidRPr="006A33AE">
        <w:rPr>
          <w:rFonts w:eastAsia="Times New Roman" w:cstheme="minorHAnsi"/>
          <w:sz w:val="24"/>
          <w:szCs w:val="24"/>
          <w:lang w:val="ro-RO"/>
        </w:rPr>
        <w:t xml:space="preserve"> 150 metri, cu pante slabe, cu văi foarte largi, cu interfluvii ca niște platouri și cu energie de relief redusă - în medie 30-40 metri. Clima este temperat – continentală cu temperatura medie anuală de 8-9º C, cu precipitații variabile, cu 6 ierni sărace în </w:t>
      </w:r>
      <w:proofErr w:type="spellStart"/>
      <w:r w:rsidRPr="006A33AE">
        <w:rPr>
          <w:rFonts w:eastAsia="Times New Roman" w:cstheme="minorHAnsi"/>
          <w:sz w:val="24"/>
          <w:szCs w:val="24"/>
          <w:lang w:val="ro-RO"/>
        </w:rPr>
        <w:t>zapadă</w:t>
      </w:r>
      <w:proofErr w:type="spellEnd"/>
      <w:r w:rsidRPr="006A33AE">
        <w:rPr>
          <w:rFonts w:eastAsia="Times New Roman" w:cstheme="minorHAnsi"/>
          <w:sz w:val="24"/>
          <w:szCs w:val="24"/>
          <w:lang w:val="ro-RO"/>
        </w:rPr>
        <w:t>, cu veri mai puțin umede, cu vânturi predominante din nord - vest și sud – vest. Sub influența câmpiei Euro-Asiatice, temperatura aerului și precipitațiile se mențin în valori caracteristice climatului continental-excesiv.</w:t>
      </w:r>
    </w:p>
    <w:p w14:paraId="0E8CF613"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211BC184" w14:textId="77777777" w:rsidTr="00C20023">
        <w:tc>
          <w:tcPr>
            <w:tcW w:w="4390" w:type="dxa"/>
          </w:tcPr>
          <w:p w14:paraId="50C8E28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45A68A7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7078BBA0" w14:textId="77777777" w:rsidTr="00C20023">
        <w:tc>
          <w:tcPr>
            <w:tcW w:w="4390" w:type="dxa"/>
          </w:tcPr>
          <w:p w14:paraId="40DBB23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47505925"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586.70</w:t>
            </w:r>
            <w:r w:rsidRPr="006A33AE">
              <w:rPr>
                <w:rFonts w:eastAsia="Times New Roman" w:cstheme="minorHAnsi"/>
                <w:sz w:val="24"/>
                <w:szCs w:val="24"/>
                <w:lang w:val="ro-RO"/>
              </w:rPr>
              <w:t>ha</w:t>
            </w:r>
          </w:p>
        </w:tc>
      </w:tr>
      <w:tr w:rsidR="00C20023" w:rsidRPr="006A33AE" w14:paraId="7EC6C2A7" w14:textId="77777777" w:rsidTr="00C20023">
        <w:tc>
          <w:tcPr>
            <w:tcW w:w="4390" w:type="dxa"/>
          </w:tcPr>
          <w:p w14:paraId="62C2EB8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6AD1696F"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26.0069111 </w:t>
            </w:r>
            <w:r w:rsidRPr="006A33AE">
              <w:rPr>
                <w:rFonts w:eastAsia="Times New Roman" w:cstheme="minorHAnsi"/>
                <w:sz w:val="24"/>
                <w:szCs w:val="24"/>
                <w:lang w:val="ro-RO"/>
              </w:rPr>
              <w:t xml:space="preserve">E, </w:t>
            </w:r>
            <w:r w:rsidRPr="006A33AE">
              <w:rPr>
                <w:rFonts w:cstheme="minorHAnsi"/>
                <w:sz w:val="24"/>
                <w:szCs w:val="24"/>
                <w:lang w:val="ro-RO"/>
              </w:rPr>
              <w:t xml:space="preserve">47.0114888 </w:t>
            </w:r>
            <w:r w:rsidRPr="006A33AE">
              <w:rPr>
                <w:rFonts w:eastAsia="Times New Roman" w:cstheme="minorHAnsi"/>
                <w:sz w:val="24"/>
                <w:szCs w:val="24"/>
                <w:lang w:val="ro-RO"/>
              </w:rPr>
              <w:t>N</w:t>
            </w:r>
          </w:p>
        </w:tc>
      </w:tr>
      <w:tr w:rsidR="00C20023" w:rsidRPr="006A33AE" w14:paraId="6A64EFB5" w14:textId="77777777" w:rsidTr="00C20023">
        <w:tc>
          <w:tcPr>
            <w:tcW w:w="4390" w:type="dxa"/>
          </w:tcPr>
          <w:p w14:paraId="2A26804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2213BDC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NORD-EST</w:t>
            </w:r>
          </w:p>
        </w:tc>
      </w:tr>
      <w:tr w:rsidR="00C20023" w:rsidRPr="006A33AE" w14:paraId="29E60FB2" w14:textId="77777777" w:rsidTr="00C20023">
        <w:tc>
          <w:tcPr>
            <w:tcW w:w="4390" w:type="dxa"/>
          </w:tcPr>
          <w:p w14:paraId="3D4CE03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4942D30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Botoșani</w:t>
            </w:r>
          </w:p>
          <w:p w14:paraId="23A5C79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Suceava</w:t>
            </w:r>
          </w:p>
        </w:tc>
      </w:tr>
      <w:tr w:rsidR="00C20023" w:rsidRPr="006A33AE" w14:paraId="0A6AD7BB" w14:textId="77777777" w:rsidTr="00C20023">
        <w:tc>
          <w:tcPr>
            <w:tcW w:w="4390" w:type="dxa"/>
          </w:tcPr>
          <w:p w14:paraId="79F4E97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43AD773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BT: Bucecea, Vârfu Câmpului</w:t>
            </w:r>
          </w:p>
          <w:p w14:paraId="70C32B8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SV: Dumbrăveni, Hănțești, Siminicea</w:t>
            </w:r>
          </w:p>
        </w:tc>
      </w:tr>
      <w:tr w:rsidR="00C20023" w:rsidRPr="006A33AE" w14:paraId="04B16893" w14:textId="77777777" w:rsidTr="00C20023">
        <w:tc>
          <w:tcPr>
            <w:tcW w:w="4390" w:type="dxa"/>
          </w:tcPr>
          <w:p w14:paraId="3FE2DF3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7D997F3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(100%)</w:t>
            </w:r>
          </w:p>
        </w:tc>
      </w:tr>
      <w:tr w:rsidR="00C20023" w:rsidRPr="006A33AE" w14:paraId="4681C2A1" w14:textId="77777777" w:rsidTr="00C20023">
        <w:tc>
          <w:tcPr>
            <w:tcW w:w="4390" w:type="dxa"/>
          </w:tcPr>
          <w:p w14:paraId="250586E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6015FC6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0B137855" w14:textId="77777777" w:rsidTr="00C20023">
        <w:tc>
          <w:tcPr>
            <w:tcW w:w="4390" w:type="dxa"/>
          </w:tcPr>
          <w:p w14:paraId="7B147CF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5C0A1D5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04FC086F" w14:textId="77777777" w:rsidR="00C20023" w:rsidRPr="006A33AE" w:rsidRDefault="00C20023" w:rsidP="00C20023">
      <w:pPr>
        <w:spacing w:after="0" w:line="240" w:lineRule="auto"/>
        <w:jc w:val="both"/>
        <w:rPr>
          <w:rFonts w:eastAsia="Times New Roman" w:cstheme="minorHAnsi"/>
          <w:sz w:val="24"/>
          <w:szCs w:val="24"/>
          <w:lang w:val="ro-RO"/>
        </w:rPr>
      </w:pPr>
    </w:p>
    <w:p w14:paraId="53DC3C9A"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w:t>
      </w:r>
    </w:p>
    <w:p w14:paraId="430DB537" w14:textId="77777777" w:rsidR="00C20023" w:rsidRPr="006A33AE" w:rsidRDefault="00C20023" w:rsidP="00C20023">
      <w:pPr>
        <w:spacing w:after="0" w:line="240" w:lineRule="auto"/>
        <w:jc w:val="both"/>
        <w:rPr>
          <w:rFonts w:eastAsia="Times New Roman" w:cstheme="minorHAnsi"/>
          <w:sz w:val="24"/>
          <w:szCs w:val="24"/>
          <w:lang w:val="ro-RO"/>
        </w:rPr>
      </w:pPr>
    </w:p>
    <w:p w14:paraId="7FEDCD94"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protecția </w:t>
      </w:r>
      <w:r w:rsidRPr="006A33AE">
        <w:rPr>
          <w:rFonts w:eastAsia="Times New Roman" w:cstheme="minorHAnsi"/>
          <w:b/>
          <w:bCs/>
          <w:sz w:val="24"/>
          <w:szCs w:val="24"/>
          <w:lang w:val="ro-RO"/>
        </w:rPr>
        <w:t>un singur</w:t>
      </w:r>
      <w:r w:rsidRPr="006A33AE">
        <w:rPr>
          <w:rFonts w:eastAsia="Times New Roman" w:cstheme="minorHAnsi"/>
          <w:sz w:val="24"/>
          <w:szCs w:val="24"/>
          <w:lang w:val="ro-RO"/>
        </w:rPr>
        <w:t xml:space="preserv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 care nu este prioritare, precum </w:t>
      </w:r>
      <w:r w:rsidRPr="006A33AE">
        <w:rPr>
          <w:rFonts w:eastAsia="Times New Roman" w:cstheme="minorHAnsi"/>
          <w:color w:val="000000" w:themeColor="text1"/>
          <w:sz w:val="24"/>
          <w:szCs w:val="24"/>
          <w:lang w:val="ro-RO"/>
        </w:rPr>
        <w:t xml:space="preserve">și </w:t>
      </w:r>
      <w:r w:rsidRPr="006A33AE">
        <w:rPr>
          <w:rFonts w:eastAsia="Times New Roman" w:cstheme="minorHAnsi"/>
          <w:b/>
          <w:bCs/>
          <w:color w:val="000000" w:themeColor="text1"/>
          <w:sz w:val="24"/>
          <w:szCs w:val="24"/>
          <w:lang w:val="ro-RO"/>
        </w:rPr>
        <w:t xml:space="preserve">8 </w:t>
      </w:r>
      <w:r w:rsidRPr="006A33AE">
        <w:rPr>
          <w:rFonts w:eastAsia="Times New Roman" w:cstheme="minorHAnsi"/>
          <w:color w:val="000000" w:themeColor="text1"/>
          <w:sz w:val="24"/>
          <w:szCs w:val="24"/>
          <w:lang w:val="ro-RO"/>
        </w:rPr>
        <w:t xml:space="preserve">specii de interes comunitar, dintre care 1 specie de mamifer (1 carnivor mic), </w:t>
      </w:r>
      <w:r w:rsidRPr="006A33AE">
        <w:rPr>
          <w:rFonts w:eastAsia="Times New Roman" w:cstheme="minorHAnsi"/>
          <w:b/>
          <w:bCs/>
          <w:color w:val="000000" w:themeColor="text1"/>
          <w:sz w:val="24"/>
          <w:szCs w:val="24"/>
          <w:lang w:val="ro-RO"/>
        </w:rPr>
        <w:t xml:space="preserve">6 </w:t>
      </w:r>
      <w:r w:rsidRPr="006A33AE">
        <w:rPr>
          <w:rFonts w:eastAsia="Times New Roman" w:cstheme="minorHAnsi"/>
          <w:color w:val="000000" w:themeColor="text1"/>
          <w:sz w:val="24"/>
          <w:szCs w:val="24"/>
          <w:lang w:val="ro-RO"/>
        </w:rPr>
        <w:t xml:space="preserve">specii de pești,  </w:t>
      </w:r>
      <w:r w:rsidRPr="006A33AE">
        <w:rPr>
          <w:rFonts w:eastAsia="Times New Roman" w:cstheme="minorHAnsi"/>
          <w:b/>
          <w:bCs/>
          <w:color w:val="000000" w:themeColor="text1"/>
          <w:sz w:val="24"/>
          <w:szCs w:val="24"/>
          <w:lang w:val="ro-RO"/>
        </w:rPr>
        <w:t>1</w:t>
      </w:r>
      <w:r w:rsidRPr="006A33AE">
        <w:rPr>
          <w:rFonts w:eastAsia="Times New Roman" w:cstheme="minorHAnsi"/>
          <w:color w:val="000000" w:themeColor="text1"/>
          <w:sz w:val="24"/>
          <w:szCs w:val="24"/>
          <w:lang w:val="ro-RO"/>
        </w:rPr>
        <w:t xml:space="preserve"> specii de nevertebrate.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60F4955C"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2212C82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45958949"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14C09ECC"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3C98B374" w14:textId="77777777" w:rsidR="00C20023" w:rsidRPr="006A33AE" w:rsidRDefault="00C20023" w:rsidP="00C20023">
      <w:pPr>
        <w:spacing w:after="0" w:line="240" w:lineRule="auto"/>
        <w:jc w:val="both"/>
        <w:rPr>
          <w:rFonts w:eastAsia="Times New Roman" w:cstheme="minorHAnsi"/>
          <w:b/>
          <w:bCs/>
          <w:sz w:val="24"/>
          <w:szCs w:val="24"/>
          <w:lang w:val="ro-RO"/>
        </w:rPr>
      </w:pPr>
    </w:p>
    <w:p w14:paraId="49293D96"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93"/>
        <w:gridCol w:w="3684"/>
        <w:gridCol w:w="873"/>
        <w:gridCol w:w="992"/>
        <w:gridCol w:w="1365"/>
        <w:gridCol w:w="1309"/>
      </w:tblGrid>
      <w:tr w:rsidR="00C20023" w:rsidRPr="006A33AE" w14:paraId="2A1B3E46" w14:textId="77777777" w:rsidTr="00C20023">
        <w:tc>
          <w:tcPr>
            <w:tcW w:w="795" w:type="dxa"/>
            <w:vAlign w:val="center"/>
          </w:tcPr>
          <w:p w14:paraId="4E2C722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1A24AAD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0BBA13E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7C9A680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4A967A1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09D777C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1EAF36C4" w14:textId="77777777" w:rsidTr="00C20023">
        <w:tc>
          <w:tcPr>
            <w:tcW w:w="795" w:type="dxa"/>
            <w:vAlign w:val="center"/>
          </w:tcPr>
          <w:p w14:paraId="7230DE9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6430</w:t>
            </w:r>
          </w:p>
        </w:tc>
        <w:tc>
          <w:tcPr>
            <w:tcW w:w="3756" w:type="dxa"/>
            <w:vAlign w:val="center"/>
          </w:tcPr>
          <w:p w14:paraId="57D92F69" w14:textId="77777777" w:rsidR="00C20023" w:rsidRPr="006A33AE" w:rsidRDefault="00C20023" w:rsidP="00C20023">
            <w:pPr>
              <w:jc w:val="both"/>
              <w:rPr>
                <w:rFonts w:cstheme="minorHAnsi"/>
                <w:color w:val="000000"/>
                <w:sz w:val="24"/>
                <w:szCs w:val="24"/>
                <w:lang w:val="ro-RO"/>
              </w:rPr>
            </w:pPr>
            <w:proofErr w:type="spellStart"/>
            <w:r w:rsidRPr="006A33AE">
              <w:rPr>
                <w:rFonts w:cstheme="minorHAnsi"/>
                <w:color w:val="000000"/>
                <w:sz w:val="24"/>
                <w:szCs w:val="24"/>
                <w:lang w:val="ro-RO"/>
              </w:rPr>
              <w:t>Comunităţi</w:t>
            </w:r>
            <w:proofErr w:type="spellEnd"/>
            <w:r w:rsidRPr="006A33AE">
              <w:rPr>
                <w:rFonts w:cstheme="minorHAnsi"/>
                <w:color w:val="000000"/>
                <w:sz w:val="24"/>
                <w:szCs w:val="24"/>
                <w:lang w:val="ro-RO"/>
              </w:rPr>
              <w:t xml:space="preserve"> de lizieră cu ierburi înalte higrofile de la câmpie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din etajul montan până în cel alpin </w:t>
            </w:r>
          </w:p>
        </w:tc>
        <w:tc>
          <w:tcPr>
            <w:tcW w:w="880" w:type="dxa"/>
            <w:vAlign w:val="center"/>
          </w:tcPr>
          <w:p w14:paraId="41FCAB15"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5,36</w:t>
            </w:r>
          </w:p>
        </w:tc>
        <w:tc>
          <w:tcPr>
            <w:tcW w:w="985" w:type="dxa"/>
            <w:vAlign w:val="center"/>
          </w:tcPr>
          <w:p w14:paraId="153C199A"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3DAEDBAC"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782E2E32" w14:textId="77777777" w:rsidR="00C20023" w:rsidRPr="006A33AE" w:rsidRDefault="00C20023" w:rsidP="00C20023">
            <w:pPr>
              <w:jc w:val="center"/>
              <w:rPr>
                <w:rFonts w:eastAsia="Times New Roman" w:cstheme="minorHAnsi"/>
                <w:sz w:val="24"/>
                <w:szCs w:val="24"/>
                <w:lang w:val="ro-RO"/>
              </w:rPr>
            </w:pPr>
          </w:p>
        </w:tc>
      </w:tr>
    </w:tbl>
    <w:p w14:paraId="42D4C7C2" w14:textId="77777777" w:rsidR="00C20023" w:rsidRPr="006A33AE" w:rsidRDefault="00C20023" w:rsidP="00C20023">
      <w:pPr>
        <w:spacing w:after="0" w:line="240" w:lineRule="auto"/>
        <w:jc w:val="both"/>
        <w:rPr>
          <w:rFonts w:eastAsia="Times New Roman" w:cstheme="minorHAnsi"/>
          <w:sz w:val="24"/>
          <w:szCs w:val="24"/>
          <w:lang w:val="ro-RO"/>
        </w:rPr>
      </w:pPr>
    </w:p>
    <w:p w14:paraId="78002D0C"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686"/>
        <w:gridCol w:w="1559"/>
      </w:tblGrid>
      <w:tr w:rsidR="00C20023" w:rsidRPr="006A33AE" w14:paraId="3B96372A" w14:textId="77777777" w:rsidTr="00C20023">
        <w:tc>
          <w:tcPr>
            <w:tcW w:w="1129" w:type="dxa"/>
          </w:tcPr>
          <w:p w14:paraId="39CD21D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lastRenderedPageBreak/>
              <w:t>Cod CLC</w:t>
            </w:r>
          </w:p>
        </w:tc>
        <w:tc>
          <w:tcPr>
            <w:tcW w:w="3686" w:type="dxa"/>
          </w:tcPr>
          <w:p w14:paraId="0D971D8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79548C4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13ACFC6D" w14:textId="77777777" w:rsidTr="00C20023">
        <w:tc>
          <w:tcPr>
            <w:tcW w:w="1129" w:type="dxa"/>
            <w:vAlign w:val="bottom"/>
          </w:tcPr>
          <w:p w14:paraId="0CCF291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686" w:type="dxa"/>
            <w:vAlign w:val="bottom"/>
          </w:tcPr>
          <w:p w14:paraId="0268213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6FCFD86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37,06</w:t>
            </w:r>
          </w:p>
        </w:tc>
      </w:tr>
      <w:tr w:rsidR="00C20023" w:rsidRPr="006A33AE" w14:paraId="0684D380" w14:textId="77777777" w:rsidTr="00C20023">
        <w:tc>
          <w:tcPr>
            <w:tcW w:w="1129" w:type="dxa"/>
            <w:vAlign w:val="bottom"/>
          </w:tcPr>
          <w:p w14:paraId="6E5C9D7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686" w:type="dxa"/>
            <w:vAlign w:val="bottom"/>
          </w:tcPr>
          <w:p w14:paraId="7211BD1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559" w:type="dxa"/>
          </w:tcPr>
          <w:p w14:paraId="2D8FF3B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5,47</w:t>
            </w:r>
          </w:p>
        </w:tc>
      </w:tr>
      <w:tr w:rsidR="00C20023" w:rsidRPr="006A33AE" w14:paraId="7C524988" w14:textId="77777777" w:rsidTr="00C20023">
        <w:tc>
          <w:tcPr>
            <w:tcW w:w="1129" w:type="dxa"/>
            <w:vAlign w:val="bottom"/>
          </w:tcPr>
          <w:p w14:paraId="30B2953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686" w:type="dxa"/>
            <w:vAlign w:val="bottom"/>
          </w:tcPr>
          <w:p w14:paraId="4E123B6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2C7E175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18,16</w:t>
            </w:r>
          </w:p>
        </w:tc>
      </w:tr>
      <w:tr w:rsidR="00C20023" w:rsidRPr="006A33AE" w14:paraId="1F655E09" w14:textId="77777777" w:rsidTr="00C20023">
        <w:tc>
          <w:tcPr>
            <w:tcW w:w="1129" w:type="dxa"/>
            <w:vAlign w:val="bottom"/>
          </w:tcPr>
          <w:p w14:paraId="7BDBD9F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686" w:type="dxa"/>
            <w:vAlign w:val="bottom"/>
          </w:tcPr>
          <w:p w14:paraId="3C44F65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3CABA1A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13,64</w:t>
            </w:r>
          </w:p>
        </w:tc>
      </w:tr>
      <w:tr w:rsidR="00C20023" w:rsidRPr="006A33AE" w14:paraId="5A5AD76A" w14:textId="77777777" w:rsidTr="00C20023">
        <w:tc>
          <w:tcPr>
            <w:tcW w:w="1129" w:type="dxa"/>
            <w:vAlign w:val="bottom"/>
          </w:tcPr>
          <w:p w14:paraId="0ED534F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686" w:type="dxa"/>
            <w:vAlign w:val="bottom"/>
          </w:tcPr>
          <w:p w14:paraId="245ED72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6571D08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25,67</w:t>
            </w:r>
          </w:p>
        </w:tc>
      </w:tr>
    </w:tbl>
    <w:p w14:paraId="6A06D2B3" w14:textId="77777777" w:rsidR="00C20023" w:rsidRPr="006A33AE" w:rsidRDefault="00C20023" w:rsidP="00C20023">
      <w:pPr>
        <w:spacing w:after="0" w:line="240" w:lineRule="auto"/>
        <w:jc w:val="both"/>
        <w:rPr>
          <w:rFonts w:eastAsia="Times New Roman" w:cstheme="minorHAnsi"/>
          <w:sz w:val="24"/>
          <w:szCs w:val="24"/>
          <w:lang w:val="ro-RO"/>
        </w:rPr>
      </w:pPr>
    </w:p>
    <w:p w14:paraId="22CE0B06"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13ACD65D" w14:textId="77777777" w:rsidTr="00C20023">
        <w:tc>
          <w:tcPr>
            <w:tcW w:w="1413" w:type="dxa"/>
            <w:vAlign w:val="center"/>
          </w:tcPr>
          <w:p w14:paraId="5589B18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1E6C8BC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453AC47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7A907A3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21D7A3EA" w14:textId="77777777" w:rsidTr="00C20023">
        <w:tc>
          <w:tcPr>
            <w:tcW w:w="1413" w:type="dxa"/>
            <w:vAlign w:val="center"/>
          </w:tcPr>
          <w:p w14:paraId="68A86D8C"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207F83CE"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56F0378C" w14:textId="77777777" w:rsidR="00C20023" w:rsidRPr="006A33AE" w:rsidRDefault="00C20023" w:rsidP="00C20023">
            <w:pPr>
              <w:jc w:val="center"/>
              <w:rPr>
                <w:rFonts w:cstheme="minorHAnsi"/>
                <w:lang w:val="ro-RO"/>
              </w:rPr>
            </w:pPr>
            <w:r w:rsidRPr="006A33AE">
              <w:rPr>
                <w:rFonts w:cstheme="minorHAnsi"/>
                <w:lang w:val="ro-RO"/>
              </w:rPr>
              <w:t>115.65</w:t>
            </w:r>
          </w:p>
        </w:tc>
        <w:tc>
          <w:tcPr>
            <w:tcW w:w="1559" w:type="dxa"/>
            <w:vAlign w:val="center"/>
          </w:tcPr>
          <w:p w14:paraId="588FDB29" w14:textId="77777777" w:rsidR="00C20023" w:rsidRPr="006A33AE" w:rsidRDefault="00C20023" w:rsidP="00C20023">
            <w:pPr>
              <w:jc w:val="center"/>
              <w:rPr>
                <w:rFonts w:cstheme="minorHAnsi"/>
                <w:lang w:val="ro-RO"/>
              </w:rPr>
            </w:pPr>
            <w:r w:rsidRPr="006A33AE">
              <w:rPr>
                <w:rFonts w:cstheme="minorHAnsi"/>
                <w:lang w:val="ro-RO"/>
              </w:rPr>
              <w:t>19.71</w:t>
            </w:r>
          </w:p>
        </w:tc>
      </w:tr>
      <w:tr w:rsidR="00C20023" w:rsidRPr="006A33AE" w14:paraId="4605985C" w14:textId="77777777" w:rsidTr="00C20023">
        <w:tc>
          <w:tcPr>
            <w:tcW w:w="1413" w:type="dxa"/>
            <w:vAlign w:val="center"/>
          </w:tcPr>
          <w:p w14:paraId="68B810B0"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7865111E"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584E9C4A" w14:textId="77777777" w:rsidR="00C20023" w:rsidRPr="006A33AE" w:rsidRDefault="00C20023" w:rsidP="00C20023">
            <w:pPr>
              <w:jc w:val="center"/>
              <w:rPr>
                <w:rFonts w:cstheme="minorHAnsi"/>
                <w:lang w:val="ro-RO"/>
              </w:rPr>
            </w:pPr>
            <w:r w:rsidRPr="006A33AE">
              <w:rPr>
                <w:rFonts w:cstheme="minorHAnsi"/>
                <w:lang w:val="ro-RO"/>
              </w:rPr>
              <w:t>63.51</w:t>
            </w:r>
          </w:p>
        </w:tc>
        <w:tc>
          <w:tcPr>
            <w:tcW w:w="1559" w:type="dxa"/>
            <w:vAlign w:val="center"/>
          </w:tcPr>
          <w:p w14:paraId="5ACEAE67" w14:textId="77777777" w:rsidR="00C20023" w:rsidRPr="006A33AE" w:rsidRDefault="00C20023" w:rsidP="00C20023">
            <w:pPr>
              <w:jc w:val="center"/>
              <w:rPr>
                <w:rFonts w:cstheme="minorHAnsi"/>
                <w:lang w:val="ro-RO"/>
              </w:rPr>
            </w:pPr>
            <w:r w:rsidRPr="006A33AE">
              <w:rPr>
                <w:rFonts w:cstheme="minorHAnsi"/>
                <w:lang w:val="ro-RO"/>
              </w:rPr>
              <w:t>10.83</w:t>
            </w:r>
          </w:p>
        </w:tc>
      </w:tr>
      <w:tr w:rsidR="00C20023" w:rsidRPr="006A33AE" w14:paraId="3894CAC4" w14:textId="77777777" w:rsidTr="00C20023">
        <w:tc>
          <w:tcPr>
            <w:tcW w:w="1413" w:type="dxa"/>
            <w:vAlign w:val="center"/>
          </w:tcPr>
          <w:p w14:paraId="5FB2CD53" w14:textId="77777777" w:rsidR="00C20023" w:rsidRPr="006A33AE" w:rsidRDefault="00C20023" w:rsidP="00C20023">
            <w:pPr>
              <w:jc w:val="center"/>
              <w:rPr>
                <w:rFonts w:cstheme="minorHAnsi"/>
                <w:lang w:val="ro-RO"/>
              </w:rPr>
            </w:pPr>
            <w:r w:rsidRPr="006A33AE">
              <w:rPr>
                <w:rFonts w:cstheme="minorHAnsi"/>
                <w:lang w:val="ro-RO"/>
              </w:rPr>
              <w:t>311</w:t>
            </w:r>
          </w:p>
        </w:tc>
        <w:tc>
          <w:tcPr>
            <w:tcW w:w="3969" w:type="dxa"/>
            <w:vAlign w:val="center"/>
          </w:tcPr>
          <w:p w14:paraId="697BC310" w14:textId="77777777" w:rsidR="00C20023" w:rsidRPr="006A33AE" w:rsidRDefault="00C20023" w:rsidP="00C20023">
            <w:pPr>
              <w:jc w:val="both"/>
              <w:rPr>
                <w:rFonts w:cstheme="minorHAnsi"/>
                <w:lang w:val="ro-RO"/>
              </w:rPr>
            </w:pPr>
            <w:r w:rsidRPr="006A33AE">
              <w:rPr>
                <w:rFonts w:cstheme="minorHAnsi"/>
                <w:lang w:val="ro-RO"/>
              </w:rPr>
              <w:t>Păduri de foioase</w:t>
            </w:r>
          </w:p>
        </w:tc>
        <w:tc>
          <w:tcPr>
            <w:tcW w:w="1417" w:type="dxa"/>
            <w:vAlign w:val="center"/>
          </w:tcPr>
          <w:p w14:paraId="4BF73BD1" w14:textId="77777777" w:rsidR="00C20023" w:rsidRPr="006A33AE" w:rsidRDefault="00C20023" w:rsidP="00C20023">
            <w:pPr>
              <w:jc w:val="center"/>
              <w:rPr>
                <w:rFonts w:cstheme="minorHAnsi"/>
                <w:lang w:val="ro-RO"/>
              </w:rPr>
            </w:pPr>
            <w:r w:rsidRPr="006A33AE">
              <w:rPr>
                <w:rFonts w:cstheme="minorHAnsi"/>
                <w:lang w:val="ro-RO"/>
              </w:rPr>
              <w:t>177.80</w:t>
            </w:r>
          </w:p>
        </w:tc>
        <w:tc>
          <w:tcPr>
            <w:tcW w:w="1559" w:type="dxa"/>
            <w:vAlign w:val="center"/>
          </w:tcPr>
          <w:p w14:paraId="66BE9631" w14:textId="77777777" w:rsidR="00C20023" w:rsidRPr="006A33AE" w:rsidRDefault="00C20023" w:rsidP="00C20023">
            <w:pPr>
              <w:jc w:val="center"/>
              <w:rPr>
                <w:rFonts w:cstheme="minorHAnsi"/>
                <w:lang w:val="ro-RO"/>
              </w:rPr>
            </w:pPr>
            <w:r w:rsidRPr="006A33AE">
              <w:rPr>
                <w:rFonts w:cstheme="minorHAnsi"/>
                <w:lang w:val="ro-RO"/>
              </w:rPr>
              <w:t>30.31</w:t>
            </w:r>
          </w:p>
        </w:tc>
      </w:tr>
      <w:tr w:rsidR="00C20023" w:rsidRPr="006A33AE" w14:paraId="56119BF7" w14:textId="77777777" w:rsidTr="00C20023">
        <w:tc>
          <w:tcPr>
            <w:tcW w:w="1413" w:type="dxa"/>
            <w:vAlign w:val="center"/>
          </w:tcPr>
          <w:p w14:paraId="3F33896F" w14:textId="77777777" w:rsidR="00C20023" w:rsidRPr="006A33AE" w:rsidRDefault="00C20023" w:rsidP="00C20023">
            <w:pPr>
              <w:jc w:val="center"/>
              <w:rPr>
                <w:rFonts w:cstheme="minorHAnsi"/>
                <w:lang w:val="ro-RO"/>
              </w:rPr>
            </w:pPr>
            <w:r w:rsidRPr="006A33AE">
              <w:rPr>
                <w:rFonts w:cstheme="minorHAnsi"/>
                <w:lang w:val="ro-RO"/>
              </w:rPr>
              <w:t>324</w:t>
            </w:r>
          </w:p>
        </w:tc>
        <w:tc>
          <w:tcPr>
            <w:tcW w:w="3969" w:type="dxa"/>
            <w:vAlign w:val="center"/>
          </w:tcPr>
          <w:p w14:paraId="372C450F" w14:textId="77777777" w:rsidR="00C20023" w:rsidRPr="006A33AE" w:rsidRDefault="00C20023" w:rsidP="00C20023">
            <w:pPr>
              <w:jc w:val="both"/>
              <w:rPr>
                <w:rFonts w:cstheme="minorHAnsi"/>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38623335" w14:textId="77777777" w:rsidR="00C20023" w:rsidRPr="006A33AE" w:rsidRDefault="00C20023" w:rsidP="00C20023">
            <w:pPr>
              <w:jc w:val="center"/>
              <w:rPr>
                <w:rFonts w:cstheme="minorHAnsi"/>
                <w:lang w:val="ro-RO"/>
              </w:rPr>
            </w:pPr>
            <w:r w:rsidRPr="006A33AE">
              <w:rPr>
                <w:rFonts w:cstheme="minorHAnsi"/>
                <w:lang w:val="ro-RO"/>
              </w:rPr>
              <w:t>24.66</w:t>
            </w:r>
          </w:p>
        </w:tc>
        <w:tc>
          <w:tcPr>
            <w:tcW w:w="1559" w:type="dxa"/>
            <w:vAlign w:val="center"/>
          </w:tcPr>
          <w:p w14:paraId="2A533B2B" w14:textId="77777777" w:rsidR="00C20023" w:rsidRPr="006A33AE" w:rsidRDefault="00C20023" w:rsidP="00C20023">
            <w:pPr>
              <w:jc w:val="center"/>
              <w:rPr>
                <w:rFonts w:cstheme="minorHAnsi"/>
                <w:lang w:val="ro-RO"/>
              </w:rPr>
            </w:pPr>
            <w:r w:rsidRPr="006A33AE">
              <w:rPr>
                <w:rFonts w:cstheme="minorHAnsi"/>
                <w:lang w:val="ro-RO"/>
              </w:rPr>
              <w:t>4.20</w:t>
            </w:r>
          </w:p>
        </w:tc>
      </w:tr>
      <w:tr w:rsidR="00C20023" w:rsidRPr="006A33AE" w14:paraId="04E0B11C" w14:textId="77777777" w:rsidTr="00C20023">
        <w:tc>
          <w:tcPr>
            <w:tcW w:w="1413" w:type="dxa"/>
            <w:vAlign w:val="center"/>
          </w:tcPr>
          <w:p w14:paraId="7C99272C" w14:textId="77777777" w:rsidR="00C20023" w:rsidRPr="006A33AE" w:rsidRDefault="00C20023" w:rsidP="00C20023">
            <w:pPr>
              <w:jc w:val="center"/>
              <w:rPr>
                <w:rFonts w:cstheme="minorHAnsi"/>
                <w:lang w:val="ro-RO"/>
              </w:rPr>
            </w:pPr>
            <w:r w:rsidRPr="006A33AE">
              <w:rPr>
                <w:rFonts w:cstheme="minorHAnsi"/>
                <w:lang w:val="ro-RO"/>
              </w:rPr>
              <w:t>511</w:t>
            </w:r>
          </w:p>
        </w:tc>
        <w:tc>
          <w:tcPr>
            <w:tcW w:w="3969" w:type="dxa"/>
            <w:vAlign w:val="center"/>
          </w:tcPr>
          <w:p w14:paraId="1A80B806" w14:textId="77777777" w:rsidR="00C20023" w:rsidRPr="006A33AE" w:rsidRDefault="00C20023" w:rsidP="00C20023">
            <w:pPr>
              <w:jc w:val="both"/>
              <w:rPr>
                <w:rFonts w:cstheme="minorHAnsi"/>
                <w:lang w:val="ro-RO"/>
              </w:rPr>
            </w:pPr>
            <w:r w:rsidRPr="006A33AE">
              <w:rPr>
                <w:rFonts w:cstheme="minorHAnsi"/>
                <w:lang w:val="ro-RO"/>
              </w:rPr>
              <w:t>Cursuri de apă</w:t>
            </w:r>
          </w:p>
        </w:tc>
        <w:tc>
          <w:tcPr>
            <w:tcW w:w="1417" w:type="dxa"/>
            <w:vAlign w:val="center"/>
          </w:tcPr>
          <w:p w14:paraId="57208D87" w14:textId="77777777" w:rsidR="00C20023" w:rsidRPr="006A33AE" w:rsidRDefault="00C20023" w:rsidP="00C20023">
            <w:pPr>
              <w:jc w:val="center"/>
              <w:rPr>
                <w:rFonts w:cstheme="minorHAnsi"/>
                <w:lang w:val="ro-RO"/>
              </w:rPr>
            </w:pPr>
            <w:r w:rsidRPr="006A33AE">
              <w:rPr>
                <w:rFonts w:cstheme="minorHAnsi"/>
                <w:lang w:val="ro-RO"/>
              </w:rPr>
              <w:t>205.06</w:t>
            </w:r>
          </w:p>
        </w:tc>
        <w:tc>
          <w:tcPr>
            <w:tcW w:w="1559" w:type="dxa"/>
            <w:vAlign w:val="center"/>
          </w:tcPr>
          <w:p w14:paraId="16E25B99" w14:textId="77777777" w:rsidR="00C20023" w:rsidRPr="006A33AE" w:rsidRDefault="00C20023" w:rsidP="00C20023">
            <w:pPr>
              <w:jc w:val="center"/>
              <w:rPr>
                <w:rFonts w:cstheme="minorHAnsi"/>
                <w:lang w:val="ro-RO"/>
              </w:rPr>
            </w:pPr>
            <w:r w:rsidRPr="006A33AE">
              <w:rPr>
                <w:rFonts w:cstheme="minorHAnsi"/>
                <w:lang w:val="ro-RO"/>
              </w:rPr>
              <w:t>34.95</w:t>
            </w:r>
          </w:p>
        </w:tc>
      </w:tr>
    </w:tbl>
    <w:p w14:paraId="3AF73F50" w14:textId="77777777" w:rsidR="00C20023" w:rsidRPr="006A33AE" w:rsidRDefault="00C20023" w:rsidP="00C20023">
      <w:pPr>
        <w:spacing w:after="0" w:line="240" w:lineRule="auto"/>
        <w:jc w:val="both"/>
        <w:rPr>
          <w:rFonts w:eastAsia="Times New Roman" w:cstheme="minorHAnsi"/>
          <w:sz w:val="24"/>
          <w:szCs w:val="24"/>
          <w:lang w:val="ro-RO"/>
        </w:rPr>
      </w:pPr>
    </w:p>
    <w:p w14:paraId="3A44A61F"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76A5C6BB"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50C5DB1C" w14:textId="123A8CF4"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662"/>
      </w:tblGrid>
      <w:tr w:rsidR="00C20023" w:rsidRPr="006A33AE" w14:paraId="0E551E74" w14:textId="77777777" w:rsidTr="00C20023">
        <w:tc>
          <w:tcPr>
            <w:tcW w:w="1271" w:type="dxa"/>
          </w:tcPr>
          <w:p w14:paraId="51739FA8"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662" w:type="dxa"/>
          </w:tcPr>
          <w:p w14:paraId="5BC0CBBE"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5306DF0E" w14:textId="77777777" w:rsidTr="00C20023">
        <w:tc>
          <w:tcPr>
            <w:tcW w:w="1271" w:type="dxa"/>
            <w:vAlign w:val="center"/>
          </w:tcPr>
          <w:p w14:paraId="727E073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w:t>
            </w:r>
          </w:p>
        </w:tc>
        <w:tc>
          <w:tcPr>
            <w:tcW w:w="6662" w:type="dxa"/>
            <w:vAlign w:val="center"/>
          </w:tcPr>
          <w:p w14:paraId="67E83A0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umana (locuințe umane)</w:t>
            </w:r>
          </w:p>
        </w:tc>
      </w:tr>
      <w:tr w:rsidR="00C20023" w:rsidRPr="006A33AE" w14:paraId="5D60C0FA" w14:textId="77777777" w:rsidTr="00C20023">
        <w:tc>
          <w:tcPr>
            <w:tcW w:w="1271" w:type="dxa"/>
            <w:vAlign w:val="center"/>
          </w:tcPr>
          <w:p w14:paraId="49A804F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J02.01</w:t>
            </w:r>
          </w:p>
        </w:tc>
        <w:tc>
          <w:tcPr>
            <w:tcW w:w="6662" w:type="dxa"/>
            <w:vAlign w:val="center"/>
          </w:tcPr>
          <w:p w14:paraId="4DD41CC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Umplerea bazinelor acvatice cu pământ, </w:t>
            </w:r>
            <w:proofErr w:type="spellStart"/>
            <w:r w:rsidRPr="006A33AE">
              <w:rPr>
                <w:rFonts w:cstheme="minorHAnsi"/>
                <w:sz w:val="24"/>
                <w:szCs w:val="24"/>
                <w:lang w:val="ro-RO"/>
              </w:rPr>
              <w:t>indiguirea</w:t>
            </w:r>
            <w:proofErr w:type="spellEnd"/>
            <w:r w:rsidRPr="006A33AE">
              <w:rPr>
                <w:rFonts w:cstheme="minorHAnsi"/>
                <w:sz w:val="24"/>
                <w:szCs w:val="24"/>
                <w:lang w:val="ro-RO"/>
              </w:rPr>
              <w:t xml:space="preserve"> și asanarea: generalități</w:t>
            </w:r>
          </w:p>
        </w:tc>
      </w:tr>
      <w:tr w:rsidR="00C20023" w:rsidRPr="006A33AE" w14:paraId="12D5359D" w14:textId="77777777" w:rsidTr="00C20023">
        <w:tc>
          <w:tcPr>
            <w:tcW w:w="1271" w:type="dxa"/>
            <w:vAlign w:val="center"/>
          </w:tcPr>
          <w:p w14:paraId="63D829F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J02.05</w:t>
            </w:r>
          </w:p>
        </w:tc>
        <w:tc>
          <w:tcPr>
            <w:tcW w:w="6662" w:type="dxa"/>
            <w:vAlign w:val="center"/>
          </w:tcPr>
          <w:p w14:paraId="76CF895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Modificarea funcțiilor hidrografice, generalități</w:t>
            </w:r>
          </w:p>
        </w:tc>
      </w:tr>
    </w:tbl>
    <w:p w14:paraId="18767B83" w14:textId="77777777" w:rsidR="00C20023" w:rsidRPr="006A33AE" w:rsidRDefault="00C20023" w:rsidP="00C20023">
      <w:pPr>
        <w:jc w:val="both"/>
        <w:rPr>
          <w:rFonts w:cstheme="minorHAnsi"/>
          <w:b/>
          <w:bCs/>
          <w:sz w:val="24"/>
          <w:szCs w:val="24"/>
          <w:lang w:val="ro-RO"/>
        </w:rPr>
      </w:pPr>
    </w:p>
    <w:p w14:paraId="146D2244" w14:textId="49B36CF3" w:rsidR="00C20023" w:rsidRPr="006A33AE" w:rsidRDefault="00C20023" w:rsidP="00C20023">
      <w:pPr>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 </w:t>
      </w:r>
    </w:p>
    <w:p w14:paraId="39C83DBB"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51F4FD28" w14:textId="3493D19B"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asupra sitului (negative):</w:t>
      </w:r>
    </w:p>
    <w:tbl>
      <w:tblPr>
        <w:tblStyle w:val="TableGrid"/>
        <w:tblW w:w="0" w:type="auto"/>
        <w:tblLook w:val="04A0" w:firstRow="1" w:lastRow="0" w:firstColumn="1" w:lastColumn="0" w:noHBand="0" w:noVBand="1"/>
      </w:tblPr>
      <w:tblGrid>
        <w:gridCol w:w="1271"/>
        <w:gridCol w:w="7513"/>
      </w:tblGrid>
      <w:tr w:rsidR="00C20023" w:rsidRPr="006A33AE" w14:paraId="62CE8809" w14:textId="77777777" w:rsidTr="00C20023">
        <w:tc>
          <w:tcPr>
            <w:tcW w:w="1271" w:type="dxa"/>
          </w:tcPr>
          <w:p w14:paraId="3EA0D9A6"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7513" w:type="dxa"/>
          </w:tcPr>
          <w:p w14:paraId="3BCA8148"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152F6BA5" w14:textId="77777777" w:rsidTr="00C20023">
        <w:tc>
          <w:tcPr>
            <w:tcW w:w="1271" w:type="dxa"/>
            <w:vAlign w:val="center"/>
          </w:tcPr>
          <w:p w14:paraId="2845BC2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A03.02</w:t>
            </w:r>
          </w:p>
        </w:tc>
        <w:tc>
          <w:tcPr>
            <w:tcW w:w="7513" w:type="dxa"/>
            <w:vAlign w:val="center"/>
          </w:tcPr>
          <w:p w14:paraId="164FF9D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Cosire ne-intensivă </w:t>
            </w:r>
          </w:p>
        </w:tc>
      </w:tr>
      <w:tr w:rsidR="00C20023" w:rsidRPr="006A33AE" w14:paraId="04E65FAC" w14:textId="77777777" w:rsidTr="00C20023">
        <w:tc>
          <w:tcPr>
            <w:tcW w:w="1271" w:type="dxa"/>
            <w:vAlign w:val="center"/>
          </w:tcPr>
          <w:p w14:paraId="57414C9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w:t>
            </w:r>
          </w:p>
        </w:tc>
        <w:tc>
          <w:tcPr>
            <w:tcW w:w="7513" w:type="dxa"/>
            <w:vAlign w:val="center"/>
          </w:tcPr>
          <w:p w14:paraId="7F23364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w:t>
            </w:r>
          </w:p>
        </w:tc>
      </w:tr>
      <w:tr w:rsidR="00C20023" w:rsidRPr="006A33AE" w14:paraId="33BB37C5" w14:textId="77777777" w:rsidTr="00C20023">
        <w:tc>
          <w:tcPr>
            <w:tcW w:w="1271" w:type="dxa"/>
            <w:vAlign w:val="center"/>
          </w:tcPr>
          <w:p w14:paraId="14F0F22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w:t>
            </w:r>
          </w:p>
        </w:tc>
        <w:tc>
          <w:tcPr>
            <w:tcW w:w="7513" w:type="dxa"/>
            <w:vAlign w:val="center"/>
          </w:tcPr>
          <w:p w14:paraId="7A874DA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Extragere de nisip și pietriș</w:t>
            </w:r>
          </w:p>
        </w:tc>
      </w:tr>
      <w:tr w:rsidR="00C20023" w:rsidRPr="006A33AE" w14:paraId="542F941C" w14:textId="77777777" w:rsidTr="00C20023">
        <w:tc>
          <w:tcPr>
            <w:tcW w:w="1271" w:type="dxa"/>
            <w:vAlign w:val="center"/>
          </w:tcPr>
          <w:p w14:paraId="30573F4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E03.03</w:t>
            </w:r>
          </w:p>
        </w:tc>
        <w:tc>
          <w:tcPr>
            <w:tcW w:w="7513" w:type="dxa"/>
            <w:vAlign w:val="center"/>
          </w:tcPr>
          <w:p w14:paraId="1E23884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Depozitarea materialelor inerte (nereactive)</w:t>
            </w:r>
          </w:p>
        </w:tc>
      </w:tr>
      <w:tr w:rsidR="00C20023" w:rsidRPr="006A33AE" w14:paraId="3EB46B28" w14:textId="77777777" w:rsidTr="00C20023">
        <w:tc>
          <w:tcPr>
            <w:tcW w:w="1271" w:type="dxa"/>
            <w:vAlign w:val="center"/>
          </w:tcPr>
          <w:p w14:paraId="4051D63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E03.04</w:t>
            </w:r>
          </w:p>
        </w:tc>
        <w:tc>
          <w:tcPr>
            <w:tcW w:w="7513" w:type="dxa"/>
            <w:vAlign w:val="center"/>
          </w:tcPr>
          <w:p w14:paraId="1E946A0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Alte tipuri de depozitări</w:t>
            </w:r>
          </w:p>
        </w:tc>
      </w:tr>
      <w:tr w:rsidR="00C20023" w:rsidRPr="006A33AE" w14:paraId="1C0D6D05" w14:textId="77777777" w:rsidTr="00C20023">
        <w:tc>
          <w:tcPr>
            <w:tcW w:w="1271" w:type="dxa"/>
            <w:vAlign w:val="center"/>
          </w:tcPr>
          <w:p w14:paraId="2A7FA47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F02.03.02</w:t>
            </w:r>
          </w:p>
        </w:tc>
        <w:tc>
          <w:tcPr>
            <w:tcW w:w="7513" w:type="dxa"/>
            <w:vAlign w:val="center"/>
          </w:tcPr>
          <w:p w14:paraId="7DD629C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Pescuit cu undiță</w:t>
            </w:r>
          </w:p>
        </w:tc>
      </w:tr>
      <w:tr w:rsidR="00C20023" w:rsidRPr="006A33AE" w14:paraId="6B71096B" w14:textId="77777777" w:rsidTr="00C20023">
        <w:tc>
          <w:tcPr>
            <w:tcW w:w="1271" w:type="dxa"/>
            <w:vAlign w:val="center"/>
          </w:tcPr>
          <w:p w14:paraId="4A1C156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H01.09</w:t>
            </w:r>
          </w:p>
        </w:tc>
        <w:tc>
          <w:tcPr>
            <w:tcW w:w="7513" w:type="dxa"/>
            <w:vAlign w:val="center"/>
          </w:tcPr>
          <w:p w14:paraId="326F1B2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difuză a apelor de suprafață cauzată de alte surse care nu sunt enumerate</w:t>
            </w:r>
          </w:p>
        </w:tc>
      </w:tr>
      <w:tr w:rsidR="00C20023" w:rsidRPr="006A33AE" w14:paraId="79160CC3" w14:textId="77777777" w:rsidTr="00C20023">
        <w:tc>
          <w:tcPr>
            <w:tcW w:w="1271" w:type="dxa"/>
            <w:vAlign w:val="center"/>
          </w:tcPr>
          <w:p w14:paraId="6A8349C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H05.01</w:t>
            </w:r>
          </w:p>
        </w:tc>
        <w:tc>
          <w:tcPr>
            <w:tcW w:w="7513" w:type="dxa"/>
            <w:vAlign w:val="center"/>
          </w:tcPr>
          <w:p w14:paraId="49B3281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Gunoiul și deșeurile solide</w:t>
            </w:r>
          </w:p>
        </w:tc>
      </w:tr>
      <w:tr w:rsidR="00C20023" w:rsidRPr="006A33AE" w14:paraId="38AAD989" w14:textId="77777777" w:rsidTr="00C20023">
        <w:tc>
          <w:tcPr>
            <w:tcW w:w="1271" w:type="dxa"/>
            <w:vAlign w:val="center"/>
          </w:tcPr>
          <w:p w14:paraId="5DF4923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J02.04</w:t>
            </w:r>
          </w:p>
        </w:tc>
        <w:tc>
          <w:tcPr>
            <w:tcW w:w="7513" w:type="dxa"/>
            <w:vAlign w:val="center"/>
          </w:tcPr>
          <w:p w14:paraId="0A995DA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Modificări de inundare</w:t>
            </w:r>
          </w:p>
        </w:tc>
      </w:tr>
      <w:tr w:rsidR="00C20023" w:rsidRPr="006A33AE" w14:paraId="562AED1D" w14:textId="77777777" w:rsidTr="00C20023">
        <w:tc>
          <w:tcPr>
            <w:tcW w:w="1271" w:type="dxa"/>
            <w:vAlign w:val="center"/>
          </w:tcPr>
          <w:p w14:paraId="0D683F0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K01.01</w:t>
            </w:r>
          </w:p>
        </w:tc>
        <w:tc>
          <w:tcPr>
            <w:tcW w:w="7513" w:type="dxa"/>
            <w:vAlign w:val="center"/>
          </w:tcPr>
          <w:p w14:paraId="7345C1D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Eroziune</w:t>
            </w:r>
          </w:p>
        </w:tc>
      </w:tr>
      <w:tr w:rsidR="00C20023" w:rsidRPr="006A33AE" w14:paraId="23FCC2D7" w14:textId="77777777" w:rsidTr="00C20023">
        <w:tc>
          <w:tcPr>
            <w:tcW w:w="1271" w:type="dxa"/>
            <w:vAlign w:val="center"/>
          </w:tcPr>
          <w:p w14:paraId="47D7436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K01.02</w:t>
            </w:r>
          </w:p>
        </w:tc>
        <w:tc>
          <w:tcPr>
            <w:tcW w:w="7513" w:type="dxa"/>
            <w:vAlign w:val="center"/>
          </w:tcPr>
          <w:p w14:paraId="2842C142" w14:textId="77777777" w:rsidR="00C20023" w:rsidRPr="006A33AE" w:rsidRDefault="00C20023" w:rsidP="00C20023">
            <w:pPr>
              <w:jc w:val="both"/>
              <w:rPr>
                <w:rFonts w:cstheme="minorHAnsi"/>
                <w:sz w:val="24"/>
                <w:szCs w:val="24"/>
                <w:lang w:val="ro-RO"/>
              </w:rPr>
            </w:pPr>
            <w:proofErr w:type="spellStart"/>
            <w:r w:rsidRPr="006A33AE">
              <w:rPr>
                <w:rFonts w:cstheme="minorHAnsi"/>
                <w:sz w:val="24"/>
                <w:szCs w:val="24"/>
                <w:lang w:val="ro-RO"/>
              </w:rPr>
              <w:t>Solmatare</w:t>
            </w:r>
            <w:proofErr w:type="spellEnd"/>
          </w:p>
        </w:tc>
      </w:tr>
      <w:tr w:rsidR="00C20023" w:rsidRPr="006A33AE" w14:paraId="1BEF88CD" w14:textId="77777777" w:rsidTr="00C20023">
        <w:tc>
          <w:tcPr>
            <w:tcW w:w="1271" w:type="dxa"/>
            <w:vAlign w:val="center"/>
          </w:tcPr>
          <w:p w14:paraId="32CB7EF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lastRenderedPageBreak/>
              <w:t>K02</w:t>
            </w:r>
          </w:p>
        </w:tc>
        <w:tc>
          <w:tcPr>
            <w:tcW w:w="7513" w:type="dxa"/>
            <w:vAlign w:val="center"/>
          </w:tcPr>
          <w:p w14:paraId="43D34AF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Evoluție biocenotică, succesiune</w:t>
            </w:r>
          </w:p>
        </w:tc>
      </w:tr>
      <w:tr w:rsidR="00C20023" w:rsidRPr="006A33AE" w14:paraId="01F3053C" w14:textId="77777777" w:rsidTr="00C20023">
        <w:tc>
          <w:tcPr>
            <w:tcW w:w="1271" w:type="dxa"/>
            <w:vAlign w:val="center"/>
          </w:tcPr>
          <w:p w14:paraId="4F5FD43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L08</w:t>
            </w:r>
          </w:p>
        </w:tc>
        <w:tc>
          <w:tcPr>
            <w:tcW w:w="7513" w:type="dxa"/>
            <w:vAlign w:val="center"/>
          </w:tcPr>
          <w:p w14:paraId="2A5E626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Inundații (procese naturale)</w:t>
            </w:r>
          </w:p>
        </w:tc>
      </w:tr>
      <w:tr w:rsidR="00C20023" w:rsidRPr="006A33AE" w14:paraId="1C7CC39A" w14:textId="77777777" w:rsidTr="00C20023">
        <w:tc>
          <w:tcPr>
            <w:tcW w:w="1271" w:type="dxa"/>
            <w:vAlign w:val="center"/>
          </w:tcPr>
          <w:p w14:paraId="631C782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M01.02</w:t>
            </w:r>
          </w:p>
        </w:tc>
        <w:tc>
          <w:tcPr>
            <w:tcW w:w="7513" w:type="dxa"/>
            <w:vAlign w:val="center"/>
          </w:tcPr>
          <w:p w14:paraId="563A7A9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Secete și precipitații reduse</w:t>
            </w:r>
          </w:p>
        </w:tc>
      </w:tr>
    </w:tbl>
    <w:p w14:paraId="7968A3E3" w14:textId="77777777" w:rsidR="00C20023" w:rsidRPr="006A33AE" w:rsidRDefault="00C20023" w:rsidP="00C20023">
      <w:pPr>
        <w:jc w:val="both"/>
        <w:rPr>
          <w:rFonts w:cstheme="minorHAnsi"/>
          <w:b/>
          <w:bCs/>
          <w:sz w:val="24"/>
          <w:szCs w:val="24"/>
          <w:lang w:val="ro-RO"/>
        </w:rPr>
      </w:pPr>
    </w:p>
    <w:p w14:paraId="3E643D7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2696DDC4"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Obiective de conservare ale sitului:</w:t>
      </w:r>
    </w:p>
    <w:p w14:paraId="04C67263" w14:textId="77777777" w:rsidR="00C20023" w:rsidRPr="006A33AE" w:rsidRDefault="00C20023" w:rsidP="00C20023">
      <w:pPr>
        <w:autoSpaceDE w:val="0"/>
        <w:autoSpaceDN w:val="0"/>
        <w:adjustRightInd w:val="0"/>
        <w:spacing w:after="0"/>
        <w:jc w:val="both"/>
        <w:rPr>
          <w:rFonts w:cstheme="minorHAnsi"/>
          <w:i/>
          <w:iCs/>
          <w:sz w:val="24"/>
          <w:szCs w:val="24"/>
          <w:lang w:val="ro-RO"/>
        </w:rPr>
      </w:pPr>
      <w:r w:rsidRPr="006A33AE">
        <w:rPr>
          <w:rFonts w:cstheme="minorHAnsi"/>
          <w:sz w:val="24"/>
          <w:szCs w:val="24"/>
          <w:lang w:val="ro-RO"/>
        </w:rPr>
        <w:t xml:space="preserve">1. Conservarea speciilor: </w:t>
      </w:r>
      <w:proofErr w:type="spellStart"/>
      <w:r w:rsidRPr="006A33AE">
        <w:rPr>
          <w:rFonts w:cstheme="minorHAnsi"/>
          <w:i/>
          <w:iCs/>
          <w:sz w:val="24"/>
          <w:szCs w:val="24"/>
          <w:lang w:val="ro-RO"/>
        </w:rPr>
        <w:t>Aspius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aspius</w:t>
      </w:r>
      <w:proofErr w:type="spellEnd"/>
      <w:r w:rsidRPr="006A33AE">
        <w:rPr>
          <w:rFonts w:cstheme="minorHAnsi"/>
          <w:i/>
          <w:iCs/>
          <w:sz w:val="24"/>
          <w:szCs w:val="24"/>
          <w:lang w:val="ro-RO"/>
        </w:rPr>
        <w:t xml:space="preserve"> </w:t>
      </w:r>
      <w:r w:rsidRPr="006A33AE">
        <w:rPr>
          <w:rFonts w:cstheme="minorHAnsi"/>
          <w:sz w:val="24"/>
          <w:szCs w:val="24"/>
          <w:lang w:val="ro-RO"/>
        </w:rPr>
        <w:t xml:space="preserve">– avatul, </w:t>
      </w:r>
      <w:proofErr w:type="spellStart"/>
      <w:r w:rsidRPr="006A33AE">
        <w:rPr>
          <w:rFonts w:cstheme="minorHAnsi"/>
          <w:i/>
          <w:iCs/>
          <w:sz w:val="24"/>
          <w:szCs w:val="24"/>
          <w:lang w:val="ro-RO"/>
        </w:rPr>
        <w:t>Gobio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kessleri</w:t>
      </w:r>
      <w:proofErr w:type="spellEnd"/>
      <w:r w:rsidRPr="006A33AE">
        <w:rPr>
          <w:rFonts w:cstheme="minorHAnsi"/>
          <w:i/>
          <w:iCs/>
          <w:sz w:val="24"/>
          <w:szCs w:val="24"/>
          <w:lang w:val="ro-RO"/>
        </w:rPr>
        <w:t xml:space="preserve"> </w:t>
      </w:r>
      <w:r w:rsidRPr="006A33AE">
        <w:rPr>
          <w:rFonts w:cstheme="minorHAnsi"/>
          <w:sz w:val="24"/>
          <w:szCs w:val="24"/>
          <w:lang w:val="ro-RO"/>
        </w:rPr>
        <w:t xml:space="preserve">- </w:t>
      </w:r>
      <w:proofErr w:type="spellStart"/>
      <w:r w:rsidRPr="006A33AE">
        <w:rPr>
          <w:rFonts w:cstheme="minorHAnsi"/>
          <w:sz w:val="24"/>
          <w:szCs w:val="24"/>
          <w:lang w:val="ro-RO"/>
        </w:rPr>
        <w:t>porcuşorul</w:t>
      </w:r>
      <w:proofErr w:type="spellEnd"/>
      <w:r w:rsidRPr="006A33AE">
        <w:rPr>
          <w:rFonts w:cstheme="minorHAnsi"/>
          <w:sz w:val="24"/>
          <w:szCs w:val="24"/>
          <w:lang w:val="ro-RO"/>
        </w:rPr>
        <w:t xml:space="preserve"> de nisip, </w:t>
      </w:r>
      <w:proofErr w:type="spellStart"/>
      <w:r w:rsidRPr="006A33AE">
        <w:rPr>
          <w:rFonts w:cstheme="minorHAnsi"/>
          <w:i/>
          <w:iCs/>
          <w:sz w:val="24"/>
          <w:szCs w:val="24"/>
          <w:lang w:val="ro-RO"/>
        </w:rPr>
        <w:t>Cobitis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taenia</w:t>
      </w:r>
      <w:proofErr w:type="spellEnd"/>
      <w:r w:rsidRPr="006A33AE">
        <w:rPr>
          <w:rFonts w:cstheme="minorHAnsi"/>
          <w:i/>
          <w:iCs/>
          <w:sz w:val="24"/>
          <w:szCs w:val="24"/>
          <w:lang w:val="ro-RO"/>
        </w:rPr>
        <w:t xml:space="preserve"> </w:t>
      </w:r>
      <w:r w:rsidRPr="006A33AE">
        <w:rPr>
          <w:rFonts w:cstheme="minorHAnsi"/>
          <w:sz w:val="24"/>
          <w:szCs w:val="24"/>
          <w:lang w:val="ro-RO"/>
        </w:rPr>
        <w:t xml:space="preserve">- </w:t>
      </w:r>
      <w:proofErr w:type="spellStart"/>
      <w:r w:rsidRPr="006A33AE">
        <w:rPr>
          <w:rFonts w:cstheme="minorHAnsi"/>
          <w:sz w:val="24"/>
          <w:szCs w:val="24"/>
          <w:lang w:val="ro-RO"/>
        </w:rPr>
        <w:t>zvârluga,</w:t>
      </w:r>
      <w:r w:rsidRPr="006A33AE">
        <w:rPr>
          <w:rFonts w:cstheme="minorHAnsi"/>
          <w:i/>
          <w:iCs/>
          <w:sz w:val="24"/>
          <w:szCs w:val="24"/>
          <w:lang w:val="ro-RO"/>
        </w:rPr>
        <w:t>Sabanejewia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aurata</w:t>
      </w:r>
      <w:proofErr w:type="spellEnd"/>
      <w:r w:rsidRPr="006A33AE">
        <w:rPr>
          <w:rFonts w:cstheme="minorHAnsi"/>
          <w:i/>
          <w:iCs/>
          <w:sz w:val="24"/>
          <w:szCs w:val="24"/>
          <w:lang w:val="ro-RO"/>
        </w:rPr>
        <w:t xml:space="preserve"> - </w:t>
      </w:r>
      <w:proofErr w:type="spellStart"/>
      <w:r w:rsidRPr="006A33AE">
        <w:rPr>
          <w:rFonts w:cstheme="minorHAnsi"/>
          <w:sz w:val="24"/>
          <w:szCs w:val="24"/>
          <w:lang w:val="ro-RO"/>
        </w:rPr>
        <w:t>dunariţa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Barbus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meridionalis</w:t>
      </w:r>
      <w:proofErr w:type="spellEnd"/>
      <w:r w:rsidRPr="006A33AE">
        <w:rPr>
          <w:rFonts w:cstheme="minorHAnsi"/>
          <w:i/>
          <w:iCs/>
          <w:sz w:val="24"/>
          <w:szCs w:val="24"/>
          <w:lang w:val="ro-RO"/>
        </w:rPr>
        <w:t xml:space="preserve"> – </w:t>
      </w:r>
      <w:proofErr w:type="spellStart"/>
      <w:r w:rsidRPr="006A33AE">
        <w:rPr>
          <w:rFonts w:cstheme="minorHAnsi"/>
          <w:sz w:val="24"/>
          <w:szCs w:val="24"/>
          <w:lang w:val="ro-RO"/>
        </w:rPr>
        <w:t>moioagă</w:t>
      </w:r>
      <w:proofErr w:type="spellEnd"/>
      <w:r w:rsidRPr="006A33AE">
        <w:rPr>
          <w:rFonts w:cstheme="minorHAnsi"/>
          <w:sz w:val="24"/>
          <w:szCs w:val="24"/>
          <w:lang w:val="ro-RO"/>
        </w:rPr>
        <w:t xml:space="preserve">, </w:t>
      </w:r>
      <w:r w:rsidRPr="006A33AE">
        <w:rPr>
          <w:rFonts w:cstheme="minorHAnsi"/>
          <w:i/>
          <w:iCs/>
          <w:sz w:val="24"/>
          <w:szCs w:val="24"/>
          <w:lang w:val="ro-RO"/>
        </w:rPr>
        <w:t xml:space="preserve">Unio </w:t>
      </w:r>
      <w:proofErr w:type="spellStart"/>
      <w:r w:rsidRPr="006A33AE">
        <w:rPr>
          <w:rFonts w:cstheme="minorHAnsi"/>
          <w:i/>
          <w:iCs/>
          <w:sz w:val="24"/>
          <w:szCs w:val="24"/>
          <w:lang w:val="ro-RO"/>
        </w:rPr>
        <w:t>crasus</w:t>
      </w:r>
      <w:proofErr w:type="spellEnd"/>
      <w:r w:rsidRPr="006A33AE">
        <w:rPr>
          <w:rFonts w:cstheme="minorHAnsi"/>
          <w:i/>
          <w:iCs/>
          <w:sz w:val="24"/>
          <w:szCs w:val="24"/>
          <w:lang w:val="ro-RO"/>
        </w:rPr>
        <w:t xml:space="preserve"> - </w:t>
      </w:r>
      <w:r w:rsidRPr="006A33AE">
        <w:rPr>
          <w:rFonts w:cstheme="minorHAnsi"/>
          <w:sz w:val="24"/>
          <w:szCs w:val="24"/>
          <w:lang w:val="ro-RO"/>
        </w:rPr>
        <w:t>scoica mică de râu și habitatului 6430 - Comunități de lizieră cu ierburi înalte higrofile de la nivelul</w:t>
      </w:r>
      <w:r w:rsidRPr="006A33AE">
        <w:rPr>
          <w:rFonts w:cstheme="minorHAnsi"/>
          <w:i/>
          <w:iCs/>
          <w:sz w:val="24"/>
          <w:szCs w:val="24"/>
          <w:lang w:val="ro-RO"/>
        </w:rPr>
        <w:t xml:space="preserve"> </w:t>
      </w:r>
      <w:r w:rsidRPr="006A33AE">
        <w:rPr>
          <w:rFonts w:cstheme="minorHAnsi"/>
          <w:sz w:val="24"/>
          <w:szCs w:val="24"/>
          <w:lang w:val="ro-RO"/>
        </w:rPr>
        <w:t>câmpiilor, până la cel montan și alpin.</w:t>
      </w:r>
    </w:p>
    <w:p w14:paraId="4C1EECB2" w14:textId="77777777" w:rsidR="00C20023" w:rsidRPr="006A33AE" w:rsidRDefault="00C20023" w:rsidP="00C20023">
      <w:pPr>
        <w:autoSpaceDE w:val="0"/>
        <w:autoSpaceDN w:val="0"/>
        <w:adjustRightInd w:val="0"/>
        <w:spacing w:after="0"/>
        <w:jc w:val="both"/>
        <w:rPr>
          <w:rFonts w:cstheme="minorHAnsi"/>
          <w:sz w:val="24"/>
          <w:szCs w:val="24"/>
          <w:lang w:val="ro-RO"/>
        </w:rPr>
      </w:pPr>
      <w:r w:rsidRPr="006A33AE">
        <w:rPr>
          <w:rFonts w:cstheme="minorHAnsi"/>
          <w:sz w:val="24"/>
          <w:szCs w:val="24"/>
          <w:lang w:val="ro-RO"/>
        </w:rPr>
        <w:t xml:space="preserve">2. Actualizarea bazei de date referitoare la speciile: </w:t>
      </w:r>
      <w:proofErr w:type="spellStart"/>
      <w:r w:rsidRPr="006A33AE">
        <w:rPr>
          <w:rFonts w:cstheme="minorHAnsi"/>
          <w:i/>
          <w:iCs/>
          <w:sz w:val="24"/>
          <w:szCs w:val="24"/>
          <w:lang w:val="ro-RO"/>
        </w:rPr>
        <w:t>Aspius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aspius</w:t>
      </w:r>
      <w:proofErr w:type="spellEnd"/>
      <w:r w:rsidRPr="006A33AE">
        <w:rPr>
          <w:rFonts w:cstheme="minorHAnsi"/>
          <w:i/>
          <w:iCs/>
          <w:sz w:val="24"/>
          <w:szCs w:val="24"/>
          <w:lang w:val="ro-RO"/>
        </w:rPr>
        <w:t xml:space="preserve"> </w:t>
      </w:r>
      <w:r w:rsidRPr="006A33AE">
        <w:rPr>
          <w:rFonts w:cstheme="minorHAnsi"/>
          <w:sz w:val="24"/>
          <w:szCs w:val="24"/>
          <w:lang w:val="ro-RO"/>
        </w:rPr>
        <w:t xml:space="preserve">– avatul, </w:t>
      </w:r>
      <w:proofErr w:type="spellStart"/>
      <w:r w:rsidRPr="006A33AE">
        <w:rPr>
          <w:rFonts w:cstheme="minorHAnsi"/>
          <w:i/>
          <w:iCs/>
          <w:sz w:val="24"/>
          <w:szCs w:val="24"/>
          <w:lang w:val="ro-RO"/>
        </w:rPr>
        <w:t>Gobio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kessleri</w:t>
      </w:r>
      <w:proofErr w:type="spellEnd"/>
      <w:r w:rsidRPr="006A33AE">
        <w:rPr>
          <w:rFonts w:cstheme="minorHAnsi"/>
          <w:i/>
          <w:iCs/>
          <w:sz w:val="24"/>
          <w:szCs w:val="24"/>
          <w:lang w:val="ro-RO"/>
        </w:rPr>
        <w:t xml:space="preserve"> </w:t>
      </w:r>
      <w:r w:rsidRPr="006A33AE">
        <w:rPr>
          <w:rFonts w:cstheme="minorHAnsi"/>
          <w:sz w:val="24"/>
          <w:szCs w:val="24"/>
          <w:lang w:val="ro-RO"/>
        </w:rPr>
        <w:t xml:space="preserve">- </w:t>
      </w:r>
      <w:proofErr w:type="spellStart"/>
      <w:r w:rsidRPr="006A33AE">
        <w:rPr>
          <w:rFonts w:cstheme="minorHAnsi"/>
          <w:sz w:val="24"/>
          <w:szCs w:val="24"/>
          <w:lang w:val="ro-RO"/>
        </w:rPr>
        <w:t>porcuşorul</w:t>
      </w:r>
      <w:proofErr w:type="spellEnd"/>
      <w:r w:rsidRPr="006A33AE">
        <w:rPr>
          <w:rFonts w:cstheme="minorHAnsi"/>
          <w:sz w:val="24"/>
          <w:szCs w:val="24"/>
          <w:lang w:val="ro-RO"/>
        </w:rPr>
        <w:t xml:space="preserve"> de nisip, </w:t>
      </w:r>
      <w:proofErr w:type="spellStart"/>
      <w:r w:rsidRPr="006A33AE">
        <w:rPr>
          <w:rFonts w:cstheme="minorHAnsi"/>
          <w:i/>
          <w:iCs/>
          <w:sz w:val="24"/>
          <w:szCs w:val="24"/>
          <w:lang w:val="ro-RO"/>
        </w:rPr>
        <w:t>Cobitis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taenia</w:t>
      </w:r>
      <w:proofErr w:type="spellEnd"/>
      <w:r w:rsidRPr="006A33AE">
        <w:rPr>
          <w:rFonts w:cstheme="minorHAnsi"/>
          <w:i/>
          <w:iCs/>
          <w:sz w:val="24"/>
          <w:szCs w:val="24"/>
          <w:lang w:val="ro-RO"/>
        </w:rPr>
        <w:t xml:space="preserve"> </w:t>
      </w:r>
      <w:r w:rsidRPr="006A33AE">
        <w:rPr>
          <w:rFonts w:cstheme="minorHAnsi"/>
          <w:sz w:val="24"/>
          <w:szCs w:val="24"/>
          <w:lang w:val="ro-RO"/>
        </w:rPr>
        <w:t xml:space="preserve">- zvârluga, </w:t>
      </w:r>
      <w:proofErr w:type="spellStart"/>
      <w:r w:rsidRPr="006A33AE">
        <w:rPr>
          <w:rFonts w:cstheme="minorHAnsi"/>
          <w:i/>
          <w:iCs/>
          <w:sz w:val="24"/>
          <w:szCs w:val="24"/>
          <w:lang w:val="ro-RO"/>
        </w:rPr>
        <w:t>Sabanejewia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aurata</w:t>
      </w:r>
      <w:proofErr w:type="spellEnd"/>
      <w:r w:rsidRPr="006A33AE">
        <w:rPr>
          <w:rFonts w:cstheme="minorHAnsi"/>
          <w:i/>
          <w:iCs/>
          <w:sz w:val="24"/>
          <w:szCs w:val="24"/>
          <w:lang w:val="ro-RO"/>
        </w:rPr>
        <w:t xml:space="preserve"> </w:t>
      </w:r>
      <w:r w:rsidRPr="006A33AE">
        <w:rPr>
          <w:rFonts w:cstheme="minorHAnsi"/>
          <w:sz w:val="24"/>
          <w:szCs w:val="24"/>
          <w:lang w:val="ro-RO"/>
        </w:rPr>
        <w:t xml:space="preserve">- </w:t>
      </w:r>
      <w:proofErr w:type="spellStart"/>
      <w:r w:rsidRPr="006A33AE">
        <w:rPr>
          <w:rFonts w:cstheme="minorHAnsi"/>
          <w:sz w:val="24"/>
          <w:szCs w:val="24"/>
          <w:lang w:val="ro-RO"/>
        </w:rPr>
        <w:t>dunariţa</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Barbus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meridionalis</w:t>
      </w:r>
      <w:proofErr w:type="spellEnd"/>
      <w:r w:rsidRPr="006A33AE">
        <w:rPr>
          <w:rFonts w:cstheme="minorHAnsi"/>
          <w:sz w:val="24"/>
          <w:szCs w:val="24"/>
          <w:lang w:val="ro-RO"/>
        </w:rPr>
        <w:t xml:space="preserve"> – </w:t>
      </w:r>
      <w:proofErr w:type="spellStart"/>
      <w:r w:rsidRPr="006A33AE">
        <w:rPr>
          <w:rFonts w:cstheme="minorHAnsi"/>
          <w:sz w:val="24"/>
          <w:szCs w:val="24"/>
          <w:lang w:val="ro-RO"/>
        </w:rPr>
        <w:t>moioagă</w:t>
      </w:r>
      <w:proofErr w:type="spellEnd"/>
      <w:r w:rsidRPr="006A33AE">
        <w:rPr>
          <w:rFonts w:cstheme="minorHAnsi"/>
          <w:sz w:val="24"/>
          <w:szCs w:val="24"/>
          <w:lang w:val="ro-RO"/>
        </w:rPr>
        <w:t xml:space="preserve">, </w:t>
      </w:r>
      <w:r w:rsidRPr="006A33AE">
        <w:rPr>
          <w:rFonts w:cstheme="minorHAnsi"/>
          <w:i/>
          <w:iCs/>
          <w:sz w:val="24"/>
          <w:szCs w:val="24"/>
          <w:lang w:val="ro-RO"/>
        </w:rPr>
        <w:t xml:space="preserve">Unio </w:t>
      </w:r>
      <w:proofErr w:type="spellStart"/>
      <w:r w:rsidRPr="006A33AE">
        <w:rPr>
          <w:rFonts w:cstheme="minorHAnsi"/>
          <w:i/>
          <w:iCs/>
          <w:sz w:val="24"/>
          <w:szCs w:val="24"/>
          <w:lang w:val="ro-RO"/>
        </w:rPr>
        <w:t>crasus</w:t>
      </w:r>
      <w:proofErr w:type="spellEnd"/>
      <w:r w:rsidRPr="006A33AE">
        <w:rPr>
          <w:rFonts w:cstheme="minorHAnsi"/>
          <w:i/>
          <w:iCs/>
          <w:sz w:val="24"/>
          <w:szCs w:val="24"/>
          <w:lang w:val="ro-RO"/>
        </w:rPr>
        <w:t xml:space="preserve"> </w:t>
      </w:r>
      <w:r w:rsidRPr="006A33AE">
        <w:rPr>
          <w:rFonts w:cstheme="minorHAnsi"/>
          <w:sz w:val="24"/>
          <w:szCs w:val="24"/>
          <w:lang w:val="ro-RO"/>
        </w:rPr>
        <w:t>- scoica mică de râu și la habitatul 6430 - Comunități de lizieră cu ierburi înalte higrofile de la nivelul câmpiilor, până la cel montan și alpin habitatul.</w:t>
      </w:r>
    </w:p>
    <w:p w14:paraId="596B535C" w14:textId="77777777" w:rsidR="00C20023" w:rsidRPr="006A33AE" w:rsidRDefault="00C20023" w:rsidP="00C20023">
      <w:pPr>
        <w:autoSpaceDE w:val="0"/>
        <w:autoSpaceDN w:val="0"/>
        <w:adjustRightInd w:val="0"/>
        <w:spacing w:after="0"/>
        <w:jc w:val="both"/>
        <w:rPr>
          <w:rFonts w:cstheme="minorHAnsi"/>
          <w:sz w:val="24"/>
          <w:szCs w:val="24"/>
          <w:lang w:val="ro-RO"/>
        </w:rPr>
      </w:pPr>
      <w:r w:rsidRPr="006A33AE">
        <w:rPr>
          <w:rFonts w:cstheme="minorHAnsi"/>
          <w:sz w:val="24"/>
          <w:szCs w:val="24"/>
          <w:lang w:val="ro-RO"/>
        </w:rPr>
        <w:t>3. Asigurarea managementului eficient al sitului.</w:t>
      </w:r>
    </w:p>
    <w:p w14:paraId="0569E371" w14:textId="77777777" w:rsidR="00C20023" w:rsidRPr="006A33AE" w:rsidRDefault="00C20023" w:rsidP="00C20023">
      <w:pPr>
        <w:autoSpaceDE w:val="0"/>
        <w:autoSpaceDN w:val="0"/>
        <w:adjustRightInd w:val="0"/>
        <w:spacing w:after="0"/>
        <w:jc w:val="both"/>
        <w:rPr>
          <w:rFonts w:cstheme="minorHAnsi"/>
          <w:sz w:val="24"/>
          <w:szCs w:val="24"/>
          <w:lang w:val="ro-RO"/>
        </w:rPr>
      </w:pPr>
      <w:r w:rsidRPr="006A33AE">
        <w:rPr>
          <w:rFonts w:cstheme="minorHAnsi"/>
          <w:sz w:val="24"/>
          <w:szCs w:val="24"/>
          <w:lang w:val="ro-RO"/>
        </w:rPr>
        <w:t xml:space="preserve">4. </w:t>
      </w:r>
      <w:proofErr w:type="spellStart"/>
      <w:r w:rsidRPr="006A33AE">
        <w:rPr>
          <w:rFonts w:cstheme="minorHAnsi"/>
          <w:sz w:val="24"/>
          <w:szCs w:val="24"/>
          <w:lang w:val="ro-RO"/>
        </w:rPr>
        <w:t>Creşterea</w:t>
      </w:r>
      <w:proofErr w:type="spellEnd"/>
      <w:r w:rsidRPr="006A33AE">
        <w:rPr>
          <w:rFonts w:cstheme="minorHAnsi"/>
          <w:sz w:val="24"/>
          <w:szCs w:val="24"/>
          <w:lang w:val="ro-RO"/>
        </w:rPr>
        <w:t xml:space="preserve"> nivelului de </w:t>
      </w:r>
      <w:proofErr w:type="spellStart"/>
      <w:r w:rsidRPr="006A33AE">
        <w:rPr>
          <w:rFonts w:cstheme="minorHAnsi"/>
          <w:sz w:val="24"/>
          <w:szCs w:val="24"/>
          <w:lang w:val="ro-RO"/>
        </w:rPr>
        <w:t>conştientizare</w:t>
      </w:r>
      <w:proofErr w:type="spellEnd"/>
      <w:r w:rsidRPr="006A33AE">
        <w:rPr>
          <w:rFonts w:cstheme="minorHAnsi"/>
          <w:sz w:val="24"/>
          <w:szCs w:val="24"/>
          <w:lang w:val="ro-RO"/>
        </w:rPr>
        <w:t xml:space="preserve">, </w:t>
      </w:r>
      <w:proofErr w:type="spellStart"/>
      <w:r w:rsidRPr="006A33AE">
        <w:rPr>
          <w:rFonts w:cstheme="minorHAnsi"/>
          <w:sz w:val="24"/>
          <w:szCs w:val="24"/>
          <w:lang w:val="ro-RO"/>
        </w:rPr>
        <w:t>îmbunătăţirea</w:t>
      </w:r>
      <w:proofErr w:type="spellEnd"/>
      <w:r w:rsidRPr="006A33AE">
        <w:rPr>
          <w:rFonts w:cstheme="minorHAnsi"/>
          <w:sz w:val="24"/>
          <w:szCs w:val="24"/>
          <w:lang w:val="ro-RO"/>
        </w:rPr>
        <w:t xml:space="preserve"> nivelului de </w:t>
      </w:r>
      <w:proofErr w:type="spellStart"/>
      <w:r w:rsidRPr="006A33AE">
        <w:rPr>
          <w:rFonts w:cstheme="minorHAnsi"/>
          <w:sz w:val="24"/>
          <w:szCs w:val="24"/>
          <w:lang w:val="ro-RO"/>
        </w:rPr>
        <w:t>cunoştere</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schimbarea atitudinii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comportamentului la nivelul grupurilor interesate care au impact asupra conservării </w:t>
      </w:r>
      <w:proofErr w:type="spellStart"/>
      <w:r w:rsidRPr="006A33AE">
        <w:rPr>
          <w:rFonts w:cstheme="minorHAnsi"/>
          <w:sz w:val="24"/>
          <w:szCs w:val="24"/>
          <w:lang w:val="ro-RO"/>
        </w:rPr>
        <w:t>biodiversităţii</w:t>
      </w:r>
      <w:proofErr w:type="spellEnd"/>
      <w:r w:rsidRPr="006A33AE">
        <w:rPr>
          <w:rFonts w:cstheme="minorHAnsi"/>
          <w:sz w:val="24"/>
          <w:szCs w:val="24"/>
          <w:lang w:val="ro-RO"/>
        </w:rPr>
        <w:t xml:space="preserve"> sitului</w:t>
      </w:r>
    </w:p>
    <w:p w14:paraId="4A47128F" w14:textId="77777777" w:rsidR="00C20023" w:rsidRPr="006A33AE" w:rsidRDefault="00C20023" w:rsidP="00C20023">
      <w:pPr>
        <w:autoSpaceDE w:val="0"/>
        <w:autoSpaceDN w:val="0"/>
        <w:adjustRightInd w:val="0"/>
        <w:spacing w:after="0"/>
        <w:jc w:val="both"/>
        <w:rPr>
          <w:rFonts w:cstheme="minorHAnsi"/>
          <w:sz w:val="24"/>
          <w:szCs w:val="24"/>
          <w:lang w:val="ro-RO"/>
        </w:rPr>
      </w:pPr>
      <w:r w:rsidRPr="006A33AE">
        <w:rPr>
          <w:rFonts w:cstheme="minorHAnsi"/>
          <w:sz w:val="24"/>
          <w:szCs w:val="24"/>
          <w:lang w:val="ro-RO"/>
        </w:rPr>
        <w:t xml:space="preserve">5. </w:t>
      </w: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promovarea </w:t>
      </w:r>
      <w:proofErr w:type="spellStart"/>
      <w:r w:rsidRPr="006A33AE">
        <w:rPr>
          <w:rFonts w:cstheme="minorHAnsi"/>
          <w:sz w:val="24"/>
          <w:szCs w:val="24"/>
          <w:lang w:val="ro-RO"/>
        </w:rPr>
        <w:t>activităţilor</w:t>
      </w:r>
      <w:proofErr w:type="spellEnd"/>
      <w:r w:rsidRPr="006A33AE">
        <w:rPr>
          <w:rFonts w:cstheme="minorHAnsi"/>
          <w:sz w:val="24"/>
          <w:szCs w:val="24"/>
          <w:lang w:val="ro-RO"/>
        </w:rPr>
        <w:t xml:space="preserve"> de exploatare durabilă a resurselor </w:t>
      </w:r>
      <w:proofErr w:type="spellStart"/>
      <w:r w:rsidRPr="006A33AE">
        <w:rPr>
          <w:rFonts w:cstheme="minorHAnsi"/>
          <w:sz w:val="24"/>
          <w:szCs w:val="24"/>
          <w:lang w:val="ro-RO"/>
        </w:rPr>
        <w:t>biodiversităţii</w:t>
      </w:r>
      <w:proofErr w:type="spellEnd"/>
      <w:r w:rsidRPr="006A33AE">
        <w:rPr>
          <w:rFonts w:cstheme="minorHAnsi"/>
          <w:sz w:val="24"/>
          <w:szCs w:val="24"/>
          <w:lang w:val="ro-RO"/>
        </w:rPr>
        <w:t xml:space="preserve"> sitului 50</w:t>
      </w:r>
    </w:p>
    <w:p w14:paraId="239FCDBF" w14:textId="77777777" w:rsidR="00C20023" w:rsidRPr="006A33AE" w:rsidRDefault="00C20023" w:rsidP="00C20023">
      <w:pPr>
        <w:autoSpaceDE w:val="0"/>
        <w:autoSpaceDN w:val="0"/>
        <w:adjustRightInd w:val="0"/>
        <w:spacing w:after="0"/>
        <w:jc w:val="both"/>
        <w:rPr>
          <w:rFonts w:cstheme="minorHAnsi"/>
          <w:sz w:val="24"/>
          <w:szCs w:val="24"/>
          <w:lang w:val="ro-RO"/>
        </w:rPr>
      </w:pPr>
      <w:r w:rsidRPr="006A33AE">
        <w:rPr>
          <w:rFonts w:cstheme="minorHAnsi"/>
          <w:sz w:val="24"/>
          <w:szCs w:val="24"/>
          <w:lang w:val="ro-RO"/>
        </w:rPr>
        <w:t xml:space="preserve">6. Crearea de </w:t>
      </w:r>
      <w:proofErr w:type="spellStart"/>
      <w:r w:rsidRPr="006A33AE">
        <w:rPr>
          <w:rFonts w:cstheme="minorHAnsi"/>
          <w:sz w:val="24"/>
          <w:szCs w:val="24"/>
          <w:lang w:val="ro-RO"/>
        </w:rPr>
        <w:t>oportunităţi</w:t>
      </w:r>
      <w:proofErr w:type="spellEnd"/>
      <w:r w:rsidRPr="006A33AE">
        <w:rPr>
          <w:rFonts w:cstheme="minorHAnsi"/>
          <w:sz w:val="24"/>
          <w:szCs w:val="24"/>
          <w:lang w:val="ro-RO"/>
        </w:rPr>
        <w:t xml:space="preserve"> pentru </w:t>
      </w:r>
      <w:proofErr w:type="spellStart"/>
      <w:r w:rsidRPr="006A33AE">
        <w:rPr>
          <w:rFonts w:cstheme="minorHAnsi"/>
          <w:sz w:val="24"/>
          <w:szCs w:val="24"/>
          <w:lang w:val="ro-RO"/>
        </w:rPr>
        <w:t>desfăşurarea</w:t>
      </w:r>
      <w:proofErr w:type="spellEnd"/>
      <w:r w:rsidRPr="006A33AE">
        <w:rPr>
          <w:rFonts w:cstheme="minorHAnsi"/>
          <w:sz w:val="24"/>
          <w:szCs w:val="24"/>
          <w:lang w:val="ro-RO"/>
        </w:rPr>
        <w:t xml:space="preserve"> unui turism durabil, prin intermediul valorilor naturale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culturale, cu scopul limitării impactului asupra mediului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biodiversităţii</w:t>
      </w:r>
      <w:proofErr w:type="spellEnd"/>
      <w:r w:rsidRPr="006A33AE">
        <w:rPr>
          <w:rFonts w:cstheme="minorHAnsi"/>
          <w:sz w:val="24"/>
          <w:szCs w:val="24"/>
          <w:lang w:val="ro-RO"/>
        </w:rPr>
        <w:t xml:space="preserve"> sitului.</w:t>
      </w:r>
    </w:p>
    <w:p w14:paraId="44A4CB0A" w14:textId="77777777" w:rsidR="00C20023" w:rsidRPr="006A33AE" w:rsidRDefault="00C20023" w:rsidP="00C20023">
      <w:pPr>
        <w:rPr>
          <w:rFonts w:cstheme="minorHAnsi"/>
          <w:sz w:val="24"/>
          <w:szCs w:val="24"/>
          <w:lang w:val="ro-RO"/>
        </w:rPr>
      </w:pPr>
    </w:p>
    <w:p w14:paraId="010E1062"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13973999" w14:textId="1CB46E24" w:rsidR="00C20023" w:rsidRPr="006A33AE" w:rsidRDefault="00C20023" w:rsidP="00C20023">
      <w:pPr>
        <w:pStyle w:val="Heading2"/>
        <w:rPr>
          <w:rFonts w:asciiTheme="minorHAnsi" w:hAnsiTheme="minorHAnsi" w:cstheme="minorHAnsi"/>
          <w:lang w:val="ro-RO"/>
        </w:rPr>
      </w:pPr>
      <w:bookmarkStart w:id="103" w:name="_Toc42665970"/>
      <w:bookmarkStart w:id="104" w:name="_Toc50200129"/>
      <w:r w:rsidRPr="006A33AE">
        <w:rPr>
          <w:rFonts w:asciiTheme="minorHAnsi" w:hAnsiTheme="minorHAnsi" w:cstheme="minorHAnsi"/>
          <w:lang w:val="ro-RO"/>
        </w:rPr>
        <w:lastRenderedPageBreak/>
        <w:t>ROSCI0394 Someșul Mic</w:t>
      </w:r>
      <w:bookmarkEnd w:id="103"/>
      <w:bookmarkEnd w:id="104"/>
    </w:p>
    <w:p w14:paraId="2B896CB0"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7.12.1</w:t>
      </w:r>
    </w:p>
    <w:p w14:paraId="521B7391" w14:textId="77777777" w:rsidR="00C20023" w:rsidRPr="006A33AE" w:rsidRDefault="00C20023" w:rsidP="00C20023">
      <w:pPr>
        <w:spacing w:after="0" w:line="240" w:lineRule="auto"/>
        <w:jc w:val="both"/>
        <w:rPr>
          <w:rFonts w:eastAsia="Times New Roman" w:cstheme="minorHAnsi"/>
          <w:sz w:val="24"/>
          <w:szCs w:val="24"/>
          <w:lang w:val="ro-RO"/>
        </w:rPr>
      </w:pPr>
    </w:p>
    <w:p w14:paraId="022D58C9"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20B3BD63"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Zon</w:t>
      </w:r>
      <w:r w:rsidRPr="006A33AE">
        <w:rPr>
          <w:rFonts w:eastAsia="Arial" w:cstheme="minorHAnsi"/>
          <w:sz w:val="24"/>
          <w:szCs w:val="24"/>
          <w:lang w:val="ro-RO"/>
        </w:rPr>
        <w:t xml:space="preserve">ă </w:t>
      </w:r>
      <w:r w:rsidRPr="006A33AE">
        <w:rPr>
          <w:rFonts w:cstheme="minorHAnsi"/>
          <w:sz w:val="24"/>
          <w:szCs w:val="24"/>
          <w:lang w:val="ro-RO"/>
        </w:rPr>
        <w:t>umed</w:t>
      </w:r>
      <w:r w:rsidRPr="006A33AE">
        <w:rPr>
          <w:rFonts w:eastAsia="Arial" w:cstheme="minorHAnsi"/>
          <w:sz w:val="24"/>
          <w:szCs w:val="24"/>
          <w:lang w:val="ro-RO"/>
        </w:rPr>
        <w:t xml:space="preserve">ă </w:t>
      </w:r>
      <w:r w:rsidRPr="006A33AE">
        <w:rPr>
          <w:rFonts w:cstheme="minorHAnsi"/>
          <w:sz w:val="24"/>
          <w:szCs w:val="24"/>
          <w:lang w:val="ro-RO"/>
        </w:rPr>
        <w:t>din regiunea biogeografic</w:t>
      </w:r>
      <w:r w:rsidRPr="006A33AE">
        <w:rPr>
          <w:rFonts w:eastAsia="Arial" w:cstheme="minorHAnsi"/>
          <w:sz w:val="24"/>
          <w:szCs w:val="24"/>
          <w:lang w:val="ro-RO"/>
        </w:rPr>
        <w:t xml:space="preserve">ă </w:t>
      </w:r>
      <w:r w:rsidRPr="006A33AE">
        <w:rPr>
          <w:rFonts w:cstheme="minorHAnsi"/>
          <w:sz w:val="24"/>
          <w:szCs w:val="24"/>
          <w:lang w:val="ro-RO"/>
        </w:rPr>
        <w:t>continental</w:t>
      </w:r>
      <w:r w:rsidRPr="006A33AE">
        <w:rPr>
          <w:rFonts w:eastAsia="Arial" w:cstheme="minorHAnsi"/>
          <w:sz w:val="24"/>
          <w:szCs w:val="24"/>
          <w:lang w:val="ro-RO"/>
        </w:rPr>
        <w:t xml:space="preserve"> </w:t>
      </w:r>
      <w:r w:rsidRPr="006A33AE">
        <w:rPr>
          <w:rFonts w:cstheme="minorHAnsi"/>
          <w:sz w:val="24"/>
          <w:szCs w:val="24"/>
          <w:lang w:val="ro-RO"/>
        </w:rPr>
        <w:t xml:space="preserve">reprezentând habitat specific pentru specia de interes conservativ Lutra </w:t>
      </w:r>
      <w:proofErr w:type="spellStart"/>
      <w:r w:rsidRPr="006A33AE">
        <w:rPr>
          <w:rFonts w:cstheme="minorHAnsi"/>
          <w:sz w:val="24"/>
          <w:szCs w:val="24"/>
          <w:lang w:val="ro-RO"/>
        </w:rPr>
        <w:t>lutra</w:t>
      </w:r>
      <w:proofErr w:type="spellEnd"/>
      <w:r w:rsidRPr="006A33AE">
        <w:rPr>
          <w:rFonts w:cstheme="minorHAnsi"/>
          <w:sz w:val="24"/>
          <w:szCs w:val="24"/>
          <w:lang w:val="ro-RO"/>
        </w:rPr>
        <w:t>, al</w:t>
      </w:r>
      <w:r w:rsidRPr="006A33AE">
        <w:rPr>
          <w:rFonts w:eastAsia="Arial" w:cstheme="minorHAnsi"/>
          <w:sz w:val="24"/>
          <w:szCs w:val="24"/>
          <w:lang w:val="ro-RO"/>
        </w:rPr>
        <w:t>ă</w:t>
      </w:r>
      <w:r w:rsidRPr="006A33AE">
        <w:rPr>
          <w:rFonts w:cstheme="minorHAnsi"/>
          <w:sz w:val="24"/>
          <w:szCs w:val="24"/>
          <w:lang w:val="ro-RO"/>
        </w:rPr>
        <w:t xml:space="preserve">turi de o specie de amfibian, o </w:t>
      </w:r>
      <w:proofErr w:type="spellStart"/>
      <w:r w:rsidRPr="006A33AE">
        <w:rPr>
          <w:rFonts w:cstheme="minorHAnsi"/>
          <w:sz w:val="24"/>
          <w:szCs w:val="24"/>
          <w:lang w:val="ro-RO"/>
        </w:rPr>
        <w:t>reptil</w:t>
      </w:r>
      <w:r w:rsidRPr="006A33AE">
        <w:rPr>
          <w:rFonts w:eastAsia="Arial" w:cstheme="minorHAnsi"/>
          <w:sz w:val="24"/>
          <w:szCs w:val="24"/>
          <w:lang w:val="ro-RO"/>
        </w:rPr>
        <w:t>ă</w:t>
      </w:r>
      <w:r w:rsidRPr="006A33AE">
        <w:rPr>
          <w:rFonts w:cstheme="minorHAnsi"/>
          <w:sz w:val="24"/>
          <w:szCs w:val="24"/>
          <w:lang w:val="ro-RO"/>
        </w:rPr>
        <w:t>i</w:t>
      </w:r>
      <w:proofErr w:type="spellEnd"/>
      <w:r w:rsidRPr="006A33AE">
        <w:rPr>
          <w:rFonts w:cstheme="minorHAnsi"/>
          <w:sz w:val="24"/>
          <w:szCs w:val="24"/>
          <w:lang w:val="ro-RO"/>
        </w:rPr>
        <w:t xml:space="preserve"> trei specii de pe</w:t>
      </w:r>
      <w:r w:rsidRPr="006A33AE">
        <w:rPr>
          <w:rFonts w:eastAsia="Arial" w:cstheme="minorHAnsi"/>
          <w:sz w:val="24"/>
          <w:szCs w:val="24"/>
          <w:lang w:val="ro-RO"/>
        </w:rPr>
        <w:t>ș</w:t>
      </w:r>
      <w:r w:rsidRPr="006A33AE">
        <w:rPr>
          <w:rFonts w:cstheme="minorHAnsi"/>
          <w:sz w:val="24"/>
          <w:szCs w:val="24"/>
          <w:lang w:val="ro-RO"/>
        </w:rPr>
        <w:t>ti de asemenea de interes conservativ. Este printre pu</w:t>
      </w:r>
      <w:r w:rsidRPr="006A33AE">
        <w:rPr>
          <w:rFonts w:eastAsia="Arial" w:cstheme="minorHAnsi"/>
          <w:sz w:val="24"/>
          <w:szCs w:val="24"/>
          <w:lang w:val="ro-RO"/>
        </w:rPr>
        <w:t>ț</w:t>
      </w:r>
      <w:r w:rsidRPr="006A33AE">
        <w:rPr>
          <w:rFonts w:cstheme="minorHAnsi"/>
          <w:sz w:val="24"/>
          <w:szCs w:val="24"/>
          <w:lang w:val="ro-RO"/>
        </w:rPr>
        <w:t>inele bra</w:t>
      </w:r>
      <w:r w:rsidRPr="006A33AE">
        <w:rPr>
          <w:rFonts w:eastAsia="Arial" w:cstheme="minorHAnsi"/>
          <w:sz w:val="24"/>
          <w:szCs w:val="24"/>
          <w:lang w:val="ro-RO"/>
        </w:rPr>
        <w:t>ț</w:t>
      </w:r>
      <w:r w:rsidRPr="006A33AE">
        <w:rPr>
          <w:rFonts w:cstheme="minorHAnsi"/>
          <w:sz w:val="24"/>
          <w:szCs w:val="24"/>
          <w:lang w:val="ro-RO"/>
        </w:rPr>
        <w:t>e moarte ale Some</w:t>
      </w:r>
      <w:r w:rsidRPr="006A33AE">
        <w:rPr>
          <w:rFonts w:eastAsia="Arial" w:cstheme="minorHAnsi"/>
          <w:sz w:val="24"/>
          <w:szCs w:val="24"/>
          <w:lang w:val="ro-RO"/>
        </w:rPr>
        <w:t>ș</w:t>
      </w:r>
      <w:r w:rsidRPr="006A33AE">
        <w:rPr>
          <w:rFonts w:cstheme="minorHAnsi"/>
          <w:sz w:val="24"/>
          <w:szCs w:val="24"/>
          <w:lang w:val="ro-RO"/>
        </w:rPr>
        <w:t>ului Mic, ce nu a fost transformat în lac de pescuit intensiv. O parte din acest bra</w:t>
      </w:r>
      <w:r w:rsidRPr="006A33AE">
        <w:rPr>
          <w:rFonts w:eastAsia="Arial" w:cstheme="minorHAnsi"/>
          <w:sz w:val="24"/>
          <w:szCs w:val="24"/>
          <w:lang w:val="ro-RO"/>
        </w:rPr>
        <w:t xml:space="preserve">ț </w:t>
      </w:r>
      <w:r w:rsidRPr="006A33AE">
        <w:rPr>
          <w:rFonts w:cstheme="minorHAnsi"/>
          <w:sz w:val="24"/>
          <w:szCs w:val="24"/>
          <w:lang w:val="ro-RO"/>
        </w:rPr>
        <w:t>mort are contact direct cu Some</w:t>
      </w:r>
      <w:r w:rsidRPr="006A33AE">
        <w:rPr>
          <w:rFonts w:eastAsia="Arial" w:cstheme="minorHAnsi"/>
          <w:sz w:val="24"/>
          <w:szCs w:val="24"/>
          <w:lang w:val="ro-RO"/>
        </w:rPr>
        <w:t>ș</w:t>
      </w:r>
      <w:r w:rsidRPr="006A33AE">
        <w:rPr>
          <w:rFonts w:cstheme="minorHAnsi"/>
          <w:sz w:val="24"/>
          <w:szCs w:val="24"/>
          <w:lang w:val="ro-RO"/>
        </w:rPr>
        <w:t>ul Mic. Aceste bra</w:t>
      </w:r>
      <w:r w:rsidRPr="006A33AE">
        <w:rPr>
          <w:rFonts w:eastAsia="Arial" w:cstheme="minorHAnsi"/>
          <w:sz w:val="24"/>
          <w:szCs w:val="24"/>
          <w:lang w:val="ro-RO"/>
        </w:rPr>
        <w:t>ț</w:t>
      </w:r>
      <w:r w:rsidRPr="006A33AE">
        <w:rPr>
          <w:rFonts w:cstheme="minorHAnsi"/>
          <w:sz w:val="24"/>
          <w:szCs w:val="24"/>
          <w:lang w:val="ro-RO"/>
        </w:rPr>
        <w:t>e moarte asigur</w:t>
      </w:r>
      <w:r w:rsidRPr="006A33AE">
        <w:rPr>
          <w:rFonts w:eastAsia="Arial" w:cstheme="minorHAnsi"/>
          <w:sz w:val="24"/>
          <w:szCs w:val="24"/>
          <w:lang w:val="ro-RO"/>
        </w:rPr>
        <w:t xml:space="preserve">ă </w:t>
      </w:r>
      <w:r w:rsidRPr="006A33AE">
        <w:rPr>
          <w:rFonts w:cstheme="minorHAnsi"/>
          <w:sz w:val="24"/>
          <w:szCs w:val="24"/>
          <w:lang w:val="ro-RO"/>
        </w:rPr>
        <w:t>condi</w:t>
      </w:r>
      <w:r w:rsidRPr="006A33AE">
        <w:rPr>
          <w:rFonts w:eastAsia="Arial" w:cstheme="minorHAnsi"/>
          <w:sz w:val="24"/>
          <w:szCs w:val="24"/>
          <w:lang w:val="ro-RO"/>
        </w:rPr>
        <w:t>ț</w:t>
      </w:r>
      <w:r w:rsidRPr="006A33AE">
        <w:rPr>
          <w:rFonts w:cstheme="minorHAnsi"/>
          <w:sz w:val="24"/>
          <w:szCs w:val="24"/>
          <w:lang w:val="ro-RO"/>
        </w:rPr>
        <w:t>ii optime pentru cre</w:t>
      </w:r>
      <w:r w:rsidRPr="006A33AE">
        <w:rPr>
          <w:rFonts w:eastAsia="Arial" w:cstheme="minorHAnsi"/>
          <w:sz w:val="24"/>
          <w:szCs w:val="24"/>
          <w:lang w:val="ro-RO"/>
        </w:rPr>
        <w:t>ș</w:t>
      </w:r>
      <w:r w:rsidRPr="006A33AE">
        <w:rPr>
          <w:rFonts w:cstheme="minorHAnsi"/>
          <w:sz w:val="24"/>
          <w:szCs w:val="24"/>
          <w:lang w:val="ro-RO"/>
        </w:rPr>
        <w:t>terea puietului, din acest motiv trebuie asigurat</w:t>
      </w:r>
      <w:r w:rsidRPr="006A33AE">
        <w:rPr>
          <w:rFonts w:eastAsia="Arial" w:cstheme="minorHAnsi"/>
          <w:sz w:val="24"/>
          <w:szCs w:val="24"/>
          <w:lang w:val="ro-RO"/>
        </w:rPr>
        <w:t xml:space="preserve">ă </w:t>
      </w:r>
      <w:r w:rsidRPr="006A33AE">
        <w:rPr>
          <w:rFonts w:cstheme="minorHAnsi"/>
          <w:sz w:val="24"/>
          <w:szCs w:val="24"/>
          <w:lang w:val="ro-RO"/>
        </w:rPr>
        <w:t>protec</w:t>
      </w:r>
      <w:r w:rsidRPr="006A33AE">
        <w:rPr>
          <w:rFonts w:eastAsia="Arial" w:cstheme="minorHAnsi"/>
          <w:sz w:val="24"/>
          <w:szCs w:val="24"/>
          <w:lang w:val="ro-RO"/>
        </w:rPr>
        <w:t>ț</w:t>
      </w:r>
      <w:r w:rsidRPr="006A33AE">
        <w:rPr>
          <w:rFonts w:cstheme="minorHAnsi"/>
          <w:sz w:val="24"/>
          <w:szCs w:val="24"/>
          <w:lang w:val="ro-RO"/>
        </w:rPr>
        <w:t>ia lor. Dup</w:t>
      </w:r>
      <w:r w:rsidRPr="006A33AE">
        <w:rPr>
          <w:rFonts w:eastAsia="Arial" w:cstheme="minorHAnsi"/>
          <w:sz w:val="24"/>
          <w:szCs w:val="24"/>
          <w:lang w:val="ro-RO"/>
        </w:rPr>
        <w:t xml:space="preserve">ă </w:t>
      </w:r>
      <w:r w:rsidRPr="006A33AE">
        <w:rPr>
          <w:rFonts w:cstheme="minorHAnsi"/>
          <w:sz w:val="24"/>
          <w:szCs w:val="24"/>
          <w:lang w:val="ro-RO"/>
        </w:rPr>
        <w:t>spusele pescarilor este posibil</w:t>
      </w:r>
      <w:r w:rsidRPr="006A33AE">
        <w:rPr>
          <w:rFonts w:eastAsia="Arial" w:cstheme="minorHAnsi"/>
          <w:sz w:val="24"/>
          <w:szCs w:val="24"/>
          <w:lang w:val="ro-RO"/>
        </w:rPr>
        <w:t>ă ș</w:t>
      </w:r>
      <w:r w:rsidRPr="006A33AE">
        <w:rPr>
          <w:rFonts w:cstheme="minorHAnsi"/>
          <w:sz w:val="24"/>
          <w:szCs w:val="24"/>
          <w:lang w:val="ro-RO"/>
        </w:rPr>
        <w:t>i prezen</w:t>
      </w:r>
      <w:r w:rsidRPr="006A33AE">
        <w:rPr>
          <w:rFonts w:eastAsia="Arial" w:cstheme="minorHAnsi"/>
          <w:sz w:val="24"/>
          <w:szCs w:val="24"/>
          <w:lang w:val="ro-RO"/>
        </w:rPr>
        <w:t>ț</w:t>
      </w:r>
      <w:r w:rsidRPr="006A33AE">
        <w:rPr>
          <w:rFonts w:cstheme="minorHAnsi"/>
          <w:sz w:val="24"/>
          <w:szCs w:val="24"/>
          <w:lang w:val="ro-RO"/>
        </w:rPr>
        <w:t xml:space="preserve">a speciei </w:t>
      </w:r>
      <w:proofErr w:type="spellStart"/>
      <w:r w:rsidRPr="006A33AE">
        <w:rPr>
          <w:rFonts w:cstheme="minorHAnsi"/>
          <w:sz w:val="24"/>
          <w:szCs w:val="24"/>
          <w:lang w:val="ro-RO"/>
        </w:rPr>
        <w:t>Misgurnus</w:t>
      </w:r>
      <w:proofErr w:type="spellEnd"/>
      <w:r w:rsidRPr="006A33AE">
        <w:rPr>
          <w:rFonts w:cstheme="minorHAnsi"/>
          <w:sz w:val="24"/>
          <w:szCs w:val="24"/>
          <w:lang w:val="ro-RO"/>
        </w:rPr>
        <w:t xml:space="preserve"> </w:t>
      </w:r>
      <w:proofErr w:type="spellStart"/>
      <w:r w:rsidRPr="006A33AE">
        <w:rPr>
          <w:rFonts w:cstheme="minorHAnsi"/>
          <w:sz w:val="24"/>
          <w:szCs w:val="24"/>
          <w:lang w:val="ro-RO"/>
        </w:rPr>
        <w:t>fossilis</w:t>
      </w:r>
      <w:proofErr w:type="spellEnd"/>
      <w:r w:rsidRPr="006A33AE">
        <w:rPr>
          <w:rFonts w:cstheme="minorHAnsi"/>
          <w:sz w:val="24"/>
          <w:szCs w:val="24"/>
          <w:lang w:val="ro-RO"/>
        </w:rPr>
        <w:t xml:space="preserve"> în cele dou</w:t>
      </w:r>
      <w:r w:rsidRPr="006A33AE">
        <w:rPr>
          <w:rFonts w:eastAsia="Arial" w:cstheme="minorHAnsi"/>
          <w:sz w:val="24"/>
          <w:szCs w:val="24"/>
          <w:lang w:val="ro-RO"/>
        </w:rPr>
        <w:t xml:space="preserve">ă </w:t>
      </w:r>
      <w:r w:rsidRPr="006A33AE">
        <w:rPr>
          <w:rFonts w:cstheme="minorHAnsi"/>
          <w:sz w:val="24"/>
          <w:szCs w:val="24"/>
          <w:lang w:val="ro-RO"/>
        </w:rPr>
        <w:t>bra</w:t>
      </w:r>
      <w:r w:rsidRPr="006A33AE">
        <w:rPr>
          <w:rFonts w:eastAsia="Arial" w:cstheme="minorHAnsi"/>
          <w:sz w:val="24"/>
          <w:szCs w:val="24"/>
          <w:lang w:val="ro-RO"/>
        </w:rPr>
        <w:t>ț</w:t>
      </w:r>
      <w:r w:rsidRPr="006A33AE">
        <w:rPr>
          <w:rFonts w:cstheme="minorHAnsi"/>
          <w:sz w:val="24"/>
          <w:szCs w:val="24"/>
          <w:lang w:val="ro-RO"/>
        </w:rPr>
        <w:t xml:space="preserve">e moarte. Situl include locuri ideale pentru </w:t>
      </w:r>
      <w:proofErr w:type="spellStart"/>
      <w:r w:rsidRPr="006A33AE">
        <w:rPr>
          <w:rFonts w:cstheme="minorHAnsi"/>
          <w:sz w:val="24"/>
          <w:szCs w:val="24"/>
          <w:lang w:val="ro-RO"/>
        </w:rPr>
        <w:t>Emys</w:t>
      </w:r>
      <w:proofErr w:type="spellEnd"/>
      <w:r w:rsidRPr="006A33AE">
        <w:rPr>
          <w:rFonts w:cstheme="minorHAnsi"/>
          <w:sz w:val="24"/>
          <w:szCs w:val="24"/>
          <w:lang w:val="ro-RO"/>
        </w:rPr>
        <w:t xml:space="preserve"> </w:t>
      </w:r>
      <w:proofErr w:type="spellStart"/>
      <w:r w:rsidRPr="006A33AE">
        <w:rPr>
          <w:rFonts w:cstheme="minorHAnsi"/>
          <w:sz w:val="24"/>
          <w:szCs w:val="24"/>
          <w:lang w:val="ro-RO"/>
        </w:rPr>
        <w:t>orbicularis</w:t>
      </w:r>
      <w:proofErr w:type="spellEnd"/>
      <w:r w:rsidRPr="006A33AE">
        <w:rPr>
          <w:rFonts w:cstheme="minorHAnsi"/>
          <w:sz w:val="24"/>
          <w:szCs w:val="24"/>
          <w:lang w:val="ro-RO"/>
        </w:rPr>
        <w:t>, din acest motiv este important pentru a conserva popula</w:t>
      </w:r>
      <w:r w:rsidRPr="006A33AE">
        <w:rPr>
          <w:rFonts w:eastAsia="Arial" w:cstheme="minorHAnsi"/>
          <w:sz w:val="24"/>
          <w:szCs w:val="24"/>
          <w:lang w:val="ro-RO"/>
        </w:rPr>
        <w:t>ț</w:t>
      </w:r>
      <w:r w:rsidRPr="006A33AE">
        <w:rPr>
          <w:rFonts w:cstheme="minorHAnsi"/>
          <w:sz w:val="24"/>
          <w:szCs w:val="24"/>
          <w:lang w:val="ro-RO"/>
        </w:rPr>
        <w:t xml:space="preserve">iile acestei specii aflate </w:t>
      </w:r>
      <w:proofErr w:type="spellStart"/>
      <w:r w:rsidRPr="006A33AE">
        <w:rPr>
          <w:rFonts w:cstheme="minorHAnsi"/>
          <w:sz w:val="24"/>
          <w:szCs w:val="24"/>
          <w:lang w:val="ro-RO"/>
        </w:rPr>
        <w:t>dealungul</w:t>
      </w:r>
      <w:proofErr w:type="spellEnd"/>
      <w:r w:rsidRPr="006A33AE">
        <w:rPr>
          <w:rFonts w:cstheme="minorHAnsi"/>
          <w:sz w:val="24"/>
          <w:szCs w:val="24"/>
          <w:lang w:val="ro-RO"/>
        </w:rPr>
        <w:t xml:space="preserve"> Some</w:t>
      </w:r>
      <w:r w:rsidRPr="006A33AE">
        <w:rPr>
          <w:rFonts w:eastAsia="Arial" w:cstheme="minorHAnsi"/>
          <w:sz w:val="24"/>
          <w:szCs w:val="24"/>
          <w:lang w:val="ro-RO"/>
        </w:rPr>
        <w:t>ș</w:t>
      </w:r>
      <w:r w:rsidRPr="006A33AE">
        <w:rPr>
          <w:rFonts w:cstheme="minorHAnsi"/>
          <w:sz w:val="24"/>
          <w:szCs w:val="24"/>
          <w:lang w:val="ro-RO"/>
        </w:rPr>
        <w:t xml:space="preserve">ului Mic. Aceasta este singurul </w:t>
      </w:r>
      <w:proofErr w:type="spellStart"/>
      <w:r w:rsidRPr="006A33AE">
        <w:rPr>
          <w:rFonts w:cstheme="minorHAnsi"/>
          <w:sz w:val="24"/>
          <w:szCs w:val="24"/>
          <w:lang w:val="ro-RO"/>
        </w:rPr>
        <w:t>SCI</w:t>
      </w:r>
      <w:proofErr w:type="spellEnd"/>
      <w:r w:rsidRPr="006A33AE">
        <w:rPr>
          <w:rFonts w:cstheme="minorHAnsi"/>
          <w:sz w:val="24"/>
          <w:szCs w:val="24"/>
          <w:lang w:val="ro-RO"/>
        </w:rPr>
        <w:t xml:space="preserve"> desemnat </w:t>
      </w:r>
      <w:proofErr w:type="spellStart"/>
      <w:r w:rsidRPr="006A33AE">
        <w:rPr>
          <w:rFonts w:cstheme="minorHAnsi"/>
          <w:sz w:val="24"/>
          <w:szCs w:val="24"/>
          <w:lang w:val="ro-RO"/>
        </w:rPr>
        <w:t>dealungul</w:t>
      </w:r>
      <w:proofErr w:type="spellEnd"/>
      <w:r w:rsidRPr="006A33AE">
        <w:rPr>
          <w:rFonts w:cstheme="minorHAnsi"/>
          <w:sz w:val="24"/>
          <w:szCs w:val="24"/>
          <w:lang w:val="ro-RO"/>
        </w:rPr>
        <w:t xml:space="preserve"> Some</w:t>
      </w:r>
      <w:r w:rsidRPr="006A33AE">
        <w:rPr>
          <w:rFonts w:eastAsia="Arial" w:cstheme="minorHAnsi"/>
          <w:sz w:val="24"/>
          <w:szCs w:val="24"/>
          <w:lang w:val="ro-RO"/>
        </w:rPr>
        <w:t>ș</w:t>
      </w:r>
      <w:r w:rsidRPr="006A33AE">
        <w:rPr>
          <w:rFonts w:cstheme="minorHAnsi"/>
          <w:sz w:val="24"/>
          <w:szCs w:val="24"/>
          <w:lang w:val="ro-RO"/>
        </w:rPr>
        <w:t>ului Mic, din acest motiv este foarte important pentru conservarea speciilor de pe</w:t>
      </w:r>
      <w:r w:rsidRPr="006A33AE">
        <w:rPr>
          <w:rFonts w:eastAsia="Arial" w:cstheme="minorHAnsi"/>
          <w:sz w:val="24"/>
          <w:szCs w:val="24"/>
          <w:lang w:val="ro-RO"/>
        </w:rPr>
        <w:t>ș</w:t>
      </w:r>
      <w:r w:rsidRPr="006A33AE">
        <w:rPr>
          <w:rFonts w:cstheme="minorHAnsi"/>
          <w:sz w:val="24"/>
          <w:szCs w:val="24"/>
          <w:lang w:val="ro-RO"/>
        </w:rPr>
        <w:t>ti din acest râu.</w:t>
      </w:r>
    </w:p>
    <w:p w14:paraId="2A753272"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57737C3D" w14:textId="77777777" w:rsidTr="00C20023">
        <w:tc>
          <w:tcPr>
            <w:tcW w:w="4390" w:type="dxa"/>
          </w:tcPr>
          <w:p w14:paraId="6D1D01B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0CD80CE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1D98018F" w14:textId="77777777" w:rsidTr="00C20023">
        <w:tc>
          <w:tcPr>
            <w:tcW w:w="4390" w:type="dxa"/>
          </w:tcPr>
          <w:p w14:paraId="0472223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2996E9E7"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144.60 </w:t>
            </w:r>
            <w:r w:rsidRPr="006A33AE">
              <w:rPr>
                <w:rFonts w:eastAsia="Times New Roman" w:cstheme="minorHAnsi"/>
                <w:sz w:val="24"/>
                <w:szCs w:val="24"/>
                <w:lang w:val="ro-RO"/>
              </w:rPr>
              <w:t>ha</w:t>
            </w:r>
          </w:p>
        </w:tc>
      </w:tr>
      <w:tr w:rsidR="00C20023" w:rsidRPr="006A33AE" w14:paraId="5F4DA1EF" w14:textId="77777777" w:rsidTr="00C20023">
        <w:tc>
          <w:tcPr>
            <w:tcW w:w="4390" w:type="dxa"/>
          </w:tcPr>
          <w:p w14:paraId="6B809F1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406434E2"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23.0121944 </w:t>
            </w:r>
            <w:r w:rsidRPr="006A33AE">
              <w:rPr>
                <w:rFonts w:eastAsia="Times New Roman" w:cstheme="minorHAnsi"/>
                <w:sz w:val="24"/>
                <w:szCs w:val="24"/>
                <w:lang w:val="ro-RO"/>
              </w:rPr>
              <w:t xml:space="preserve">E, </w:t>
            </w:r>
            <w:r w:rsidRPr="006A33AE">
              <w:rPr>
                <w:rFonts w:cstheme="minorHAnsi"/>
                <w:sz w:val="24"/>
                <w:szCs w:val="24"/>
                <w:lang w:val="ro-RO"/>
              </w:rPr>
              <w:t xml:space="preserve">47.0012361 </w:t>
            </w:r>
            <w:r w:rsidRPr="006A33AE">
              <w:rPr>
                <w:rFonts w:eastAsia="Times New Roman" w:cstheme="minorHAnsi"/>
                <w:sz w:val="24"/>
                <w:szCs w:val="24"/>
                <w:lang w:val="ro-RO"/>
              </w:rPr>
              <w:t>N</w:t>
            </w:r>
          </w:p>
        </w:tc>
      </w:tr>
      <w:tr w:rsidR="00C20023" w:rsidRPr="006A33AE" w14:paraId="30019F88" w14:textId="77777777" w:rsidTr="00C20023">
        <w:tc>
          <w:tcPr>
            <w:tcW w:w="4390" w:type="dxa"/>
          </w:tcPr>
          <w:p w14:paraId="404A33E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79B5015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NORD-VEST</w:t>
            </w:r>
          </w:p>
        </w:tc>
      </w:tr>
      <w:tr w:rsidR="00C20023" w:rsidRPr="006A33AE" w14:paraId="0FCC1F24" w14:textId="77777777" w:rsidTr="00C20023">
        <w:tc>
          <w:tcPr>
            <w:tcW w:w="4390" w:type="dxa"/>
          </w:tcPr>
          <w:p w14:paraId="4951E2F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657D37A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Cluj</w:t>
            </w:r>
          </w:p>
        </w:tc>
      </w:tr>
      <w:tr w:rsidR="00C20023" w:rsidRPr="006A33AE" w14:paraId="51657762" w14:textId="77777777" w:rsidTr="00C20023">
        <w:tc>
          <w:tcPr>
            <w:tcW w:w="4390" w:type="dxa"/>
          </w:tcPr>
          <w:p w14:paraId="24D3610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5C3DFED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CJ: Dej, Gherla, Mica, Mintiu Gherlii</w:t>
            </w:r>
          </w:p>
        </w:tc>
      </w:tr>
      <w:tr w:rsidR="00C20023" w:rsidRPr="006A33AE" w14:paraId="19F113A3" w14:textId="77777777" w:rsidTr="00C20023">
        <w:tc>
          <w:tcPr>
            <w:tcW w:w="4390" w:type="dxa"/>
          </w:tcPr>
          <w:p w14:paraId="3CA1D42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2755999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(100%)</w:t>
            </w:r>
          </w:p>
        </w:tc>
      </w:tr>
      <w:tr w:rsidR="00C20023" w:rsidRPr="006A33AE" w14:paraId="6512AFF8" w14:textId="77777777" w:rsidTr="00C20023">
        <w:tc>
          <w:tcPr>
            <w:tcW w:w="4390" w:type="dxa"/>
          </w:tcPr>
          <w:p w14:paraId="508B246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04FFD17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0404290A" w14:textId="77777777" w:rsidTr="00C20023">
        <w:tc>
          <w:tcPr>
            <w:tcW w:w="4390" w:type="dxa"/>
          </w:tcPr>
          <w:p w14:paraId="18F5A7B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23300387" w14:textId="77777777" w:rsidR="00C20023" w:rsidRPr="006A33AE" w:rsidRDefault="00C20023" w:rsidP="00C20023">
            <w:pPr>
              <w:rPr>
                <w:rFonts w:eastAsia="Times New Roman" w:cstheme="minorHAnsi"/>
                <w:sz w:val="24"/>
                <w:szCs w:val="24"/>
                <w:lang w:val="ro-RO"/>
              </w:rPr>
            </w:pPr>
          </w:p>
        </w:tc>
      </w:tr>
    </w:tbl>
    <w:p w14:paraId="2EA713B0" w14:textId="77777777" w:rsidR="00C20023" w:rsidRPr="006A33AE" w:rsidRDefault="00C20023" w:rsidP="00C20023">
      <w:pPr>
        <w:spacing w:after="0" w:line="240" w:lineRule="auto"/>
        <w:jc w:val="both"/>
        <w:rPr>
          <w:rFonts w:eastAsia="Times New Roman" w:cstheme="minorHAnsi"/>
          <w:sz w:val="24"/>
          <w:szCs w:val="24"/>
          <w:lang w:val="ro-RO"/>
        </w:rPr>
      </w:pPr>
    </w:p>
    <w:p w14:paraId="5AAB2379"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 </w:t>
      </w:r>
    </w:p>
    <w:p w14:paraId="727CBF4E" w14:textId="77777777" w:rsidR="00C20023" w:rsidRPr="006A33AE" w:rsidRDefault="00C20023" w:rsidP="00C20023">
      <w:pPr>
        <w:spacing w:after="0" w:line="240" w:lineRule="auto"/>
        <w:jc w:val="both"/>
        <w:rPr>
          <w:rFonts w:eastAsia="Times New Roman" w:cstheme="minorHAnsi"/>
          <w:sz w:val="24"/>
          <w:szCs w:val="24"/>
          <w:lang w:val="ro-RO"/>
        </w:rPr>
      </w:pPr>
    </w:p>
    <w:p w14:paraId="36C4182F"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w:t>
      </w:r>
      <w:r w:rsidRPr="006A33AE">
        <w:rPr>
          <w:rFonts w:eastAsia="Times New Roman" w:cstheme="minorHAnsi"/>
          <w:b/>
          <w:bCs/>
          <w:color w:val="000000" w:themeColor="text1"/>
          <w:sz w:val="24"/>
          <w:szCs w:val="24"/>
          <w:lang w:val="ro-RO"/>
        </w:rPr>
        <w:t xml:space="preserve">8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1</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1</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 xml:space="preserve">1 </w:t>
      </w:r>
      <w:r w:rsidRPr="006A33AE">
        <w:rPr>
          <w:rFonts w:eastAsia="Times New Roman" w:cstheme="minorHAnsi"/>
          <w:color w:val="000000" w:themeColor="text1"/>
          <w:sz w:val="24"/>
          <w:szCs w:val="24"/>
          <w:lang w:val="ro-RO"/>
        </w:rPr>
        <w:t>specii de reptile,</w:t>
      </w:r>
      <w:r w:rsidRPr="006A33AE">
        <w:rPr>
          <w:rFonts w:eastAsia="Times New Roman" w:cstheme="minorHAnsi"/>
          <w:b/>
          <w:bCs/>
          <w:color w:val="000000" w:themeColor="text1"/>
          <w:sz w:val="24"/>
          <w:szCs w:val="24"/>
          <w:lang w:val="ro-RO"/>
        </w:rPr>
        <w:t xml:space="preserve"> 5</w:t>
      </w:r>
      <w:r w:rsidRPr="006A33AE">
        <w:rPr>
          <w:rFonts w:eastAsia="Times New Roman" w:cstheme="minorHAnsi"/>
          <w:color w:val="000000" w:themeColor="text1"/>
          <w:sz w:val="24"/>
          <w:szCs w:val="24"/>
          <w:lang w:val="ro-RO"/>
        </w:rPr>
        <w:t xml:space="preserve"> specii </w:t>
      </w:r>
      <w:r w:rsidRPr="006A33AE">
        <w:rPr>
          <w:rFonts w:eastAsia="Times New Roman" w:cstheme="minorHAnsi"/>
          <w:sz w:val="24"/>
          <w:szCs w:val="24"/>
          <w:lang w:val="ro-RO"/>
        </w:rPr>
        <w:t xml:space="preserve">de pești.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1BE09EDD"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133B4B52"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Specii de interes comunitar prioritare: -  </w:t>
      </w:r>
    </w:p>
    <w:p w14:paraId="64C543C1"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7EC54170"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706C6F54" w14:textId="77777777" w:rsidR="00C20023" w:rsidRPr="006A33AE" w:rsidRDefault="00C20023" w:rsidP="00C20023">
      <w:pPr>
        <w:spacing w:after="0" w:line="240" w:lineRule="auto"/>
        <w:jc w:val="both"/>
        <w:rPr>
          <w:rFonts w:eastAsia="Times New Roman" w:cstheme="minorHAnsi"/>
          <w:b/>
          <w:bCs/>
          <w:sz w:val="24"/>
          <w:szCs w:val="24"/>
          <w:lang w:val="ro-RO"/>
        </w:rPr>
      </w:pPr>
    </w:p>
    <w:p w14:paraId="0AF7DD4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 -</w:t>
      </w:r>
    </w:p>
    <w:p w14:paraId="61F0DF0F" w14:textId="77777777" w:rsidR="00C20023" w:rsidRPr="006A33AE" w:rsidRDefault="00C20023" w:rsidP="00C20023">
      <w:pPr>
        <w:spacing w:after="0" w:line="240" w:lineRule="auto"/>
        <w:jc w:val="both"/>
        <w:rPr>
          <w:rFonts w:eastAsia="Times New Roman" w:cstheme="minorHAnsi"/>
          <w:sz w:val="24"/>
          <w:szCs w:val="24"/>
          <w:lang w:val="ro-RO"/>
        </w:rPr>
      </w:pPr>
    </w:p>
    <w:p w14:paraId="70AA1C5C"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1FBE6E60" w14:textId="77777777" w:rsidTr="00C20023">
        <w:tc>
          <w:tcPr>
            <w:tcW w:w="1129" w:type="dxa"/>
          </w:tcPr>
          <w:p w14:paraId="490EF46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5DC3CEF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3BE6C91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3010A4EB" w14:textId="77777777" w:rsidTr="00C20023">
        <w:tc>
          <w:tcPr>
            <w:tcW w:w="1129" w:type="dxa"/>
            <w:vAlign w:val="bottom"/>
          </w:tcPr>
          <w:p w14:paraId="679D109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0F93830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2915454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72,69</w:t>
            </w:r>
          </w:p>
        </w:tc>
      </w:tr>
      <w:tr w:rsidR="00C20023" w:rsidRPr="006A33AE" w14:paraId="1E1F778F" w14:textId="77777777" w:rsidTr="00C20023">
        <w:tc>
          <w:tcPr>
            <w:tcW w:w="1129" w:type="dxa"/>
            <w:vAlign w:val="bottom"/>
          </w:tcPr>
          <w:p w14:paraId="09938E3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7CC361F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6E9325D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26,98</w:t>
            </w:r>
          </w:p>
        </w:tc>
      </w:tr>
      <w:tr w:rsidR="00C20023" w:rsidRPr="006A33AE" w14:paraId="00CA0463" w14:textId="77777777" w:rsidTr="00C20023">
        <w:tc>
          <w:tcPr>
            <w:tcW w:w="1129" w:type="dxa"/>
            <w:vAlign w:val="bottom"/>
          </w:tcPr>
          <w:p w14:paraId="383A635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3301075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4984A56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0,14</w:t>
            </w:r>
          </w:p>
        </w:tc>
      </w:tr>
      <w:tr w:rsidR="00C20023" w:rsidRPr="006A33AE" w14:paraId="2019567D" w14:textId="77777777" w:rsidTr="00C20023">
        <w:tc>
          <w:tcPr>
            <w:tcW w:w="1129" w:type="dxa"/>
            <w:vAlign w:val="bottom"/>
          </w:tcPr>
          <w:p w14:paraId="611704A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lastRenderedPageBreak/>
              <w:t>N23</w:t>
            </w:r>
          </w:p>
        </w:tc>
        <w:tc>
          <w:tcPr>
            <w:tcW w:w="3828" w:type="dxa"/>
            <w:vAlign w:val="bottom"/>
          </w:tcPr>
          <w:p w14:paraId="4B199D4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30B4B89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0,20</w:t>
            </w:r>
          </w:p>
        </w:tc>
      </w:tr>
    </w:tbl>
    <w:p w14:paraId="0717BBA7" w14:textId="77777777" w:rsidR="00C20023" w:rsidRPr="006A33AE" w:rsidRDefault="00C20023" w:rsidP="00C20023">
      <w:pPr>
        <w:spacing w:after="0" w:line="240" w:lineRule="auto"/>
        <w:jc w:val="both"/>
        <w:rPr>
          <w:rFonts w:eastAsia="Times New Roman" w:cstheme="minorHAnsi"/>
          <w:sz w:val="24"/>
          <w:szCs w:val="24"/>
          <w:lang w:val="ro-RO"/>
        </w:rPr>
      </w:pPr>
    </w:p>
    <w:p w14:paraId="348698A9"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068238D8" w14:textId="77777777" w:rsidTr="00C20023">
        <w:tc>
          <w:tcPr>
            <w:tcW w:w="1413" w:type="dxa"/>
            <w:vAlign w:val="center"/>
          </w:tcPr>
          <w:p w14:paraId="2A9B5E9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2587ABF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60DD84B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2D3933B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6B444CCF" w14:textId="77777777" w:rsidTr="00C20023">
        <w:tc>
          <w:tcPr>
            <w:tcW w:w="1413" w:type="dxa"/>
            <w:vAlign w:val="center"/>
          </w:tcPr>
          <w:p w14:paraId="4CCB7AE1" w14:textId="77777777" w:rsidR="00C20023" w:rsidRPr="006A33AE" w:rsidRDefault="00C20023" w:rsidP="00C20023">
            <w:pPr>
              <w:jc w:val="center"/>
              <w:rPr>
                <w:rFonts w:cstheme="minorHAnsi"/>
                <w:lang w:val="ro-RO"/>
              </w:rPr>
            </w:pPr>
            <w:r w:rsidRPr="006A33AE">
              <w:rPr>
                <w:rFonts w:cstheme="minorHAnsi"/>
                <w:lang w:val="ro-RO"/>
              </w:rPr>
              <w:t>112</w:t>
            </w:r>
          </w:p>
        </w:tc>
        <w:tc>
          <w:tcPr>
            <w:tcW w:w="3969" w:type="dxa"/>
            <w:vAlign w:val="center"/>
          </w:tcPr>
          <w:p w14:paraId="3535DD5C"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6E79E12B" w14:textId="77777777" w:rsidR="00C20023" w:rsidRPr="006A33AE" w:rsidRDefault="00C20023" w:rsidP="00C20023">
            <w:pPr>
              <w:jc w:val="center"/>
              <w:rPr>
                <w:rFonts w:cstheme="minorHAnsi"/>
                <w:lang w:val="ro-RO"/>
              </w:rPr>
            </w:pPr>
            <w:r w:rsidRPr="006A33AE">
              <w:rPr>
                <w:rFonts w:cstheme="minorHAnsi"/>
                <w:lang w:val="ro-RO"/>
              </w:rPr>
              <w:t>0.41</w:t>
            </w:r>
          </w:p>
        </w:tc>
        <w:tc>
          <w:tcPr>
            <w:tcW w:w="1559" w:type="dxa"/>
            <w:vAlign w:val="center"/>
          </w:tcPr>
          <w:p w14:paraId="54C02B27" w14:textId="77777777" w:rsidR="00C20023" w:rsidRPr="006A33AE" w:rsidRDefault="00C20023" w:rsidP="00C20023">
            <w:pPr>
              <w:jc w:val="center"/>
              <w:rPr>
                <w:rFonts w:cstheme="minorHAnsi"/>
                <w:lang w:val="ro-RO"/>
              </w:rPr>
            </w:pPr>
            <w:r w:rsidRPr="006A33AE">
              <w:rPr>
                <w:rFonts w:cstheme="minorHAnsi"/>
                <w:lang w:val="ro-RO"/>
              </w:rPr>
              <w:t>0.28</w:t>
            </w:r>
          </w:p>
        </w:tc>
      </w:tr>
      <w:tr w:rsidR="00C20023" w:rsidRPr="006A33AE" w14:paraId="18AE6994" w14:textId="77777777" w:rsidTr="00C20023">
        <w:tc>
          <w:tcPr>
            <w:tcW w:w="1413" w:type="dxa"/>
            <w:vAlign w:val="center"/>
          </w:tcPr>
          <w:p w14:paraId="364392A4"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595D77B7"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71C69506" w14:textId="77777777" w:rsidR="00C20023" w:rsidRPr="006A33AE" w:rsidRDefault="00C20023" w:rsidP="00C20023">
            <w:pPr>
              <w:jc w:val="center"/>
              <w:rPr>
                <w:rFonts w:cstheme="minorHAnsi"/>
                <w:lang w:val="ro-RO"/>
              </w:rPr>
            </w:pPr>
            <w:r w:rsidRPr="006A33AE">
              <w:rPr>
                <w:rFonts w:cstheme="minorHAnsi"/>
                <w:lang w:val="ro-RO"/>
              </w:rPr>
              <w:t>38.64</w:t>
            </w:r>
          </w:p>
        </w:tc>
        <w:tc>
          <w:tcPr>
            <w:tcW w:w="1559" w:type="dxa"/>
            <w:vAlign w:val="center"/>
          </w:tcPr>
          <w:p w14:paraId="6A4FF672" w14:textId="77777777" w:rsidR="00C20023" w:rsidRPr="006A33AE" w:rsidRDefault="00C20023" w:rsidP="00C20023">
            <w:pPr>
              <w:jc w:val="center"/>
              <w:rPr>
                <w:rFonts w:cstheme="minorHAnsi"/>
                <w:lang w:val="ro-RO"/>
              </w:rPr>
            </w:pPr>
            <w:r w:rsidRPr="006A33AE">
              <w:rPr>
                <w:rFonts w:cstheme="minorHAnsi"/>
                <w:lang w:val="ro-RO"/>
              </w:rPr>
              <w:t>26.72</w:t>
            </w:r>
          </w:p>
        </w:tc>
      </w:tr>
      <w:tr w:rsidR="00C20023" w:rsidRPr="006A33AE" w14:paraId="0FE86AB5" w14:textId="77777777" w:rsidTr="00C20023">
        <w:tc>
          <w:tcPr>
            <w:tcW w:w="1413" w:type="dxa"/>
            <w:vAlign w:val="center"/>
          </w:tcPr>
          <w:p w14:paraId="76151766" w14:textId="77777777" w:rsidR="00C20023" w:rsidRPr="006A33AE" w:rsidRDefault="00C20023" w:rsidP="00C20023">
            <w:pPr>
              <w:jc w:val="center"/>
              <w:rPr>
                <w:rFonts w:cstheme="minorHAnsi"/>
                <w:lang w:val="ro-RO"/>
              </w:rPr>
            </w:pPr>
            <w:r w:rsidRPr="006A33AE">
              <w:rPr>
                <w:rFonts w:cstheme="minorHAnsi"/>
                <w:lang w:val="ro-RO"/>
              </w:rPr>
              <w:t>511</w:t>
            </w:r>
          </w:p>
        </w:tc>
        <w:tc>
          <w:tcPr>
            <w:tcW w:w="3969" w:type="dxa"/>
            <w:vAlign w:val="center"/>
          </w:tcPr>
          <w:p w14:paraId="222F8C95" w14:textId="77777777" w:rsidR="00C20023" w:rsidRPr="006A33AE" w:rsidRDefault="00C20023" w:rsidP="00C20023">
            <w:pPr>
              <w:jc w:val="both"/>
              <w:rPr>
                <w:rFonts w:cstheme="minorHAnsi"/>
                <w:lang w:val="ro-RO"/>
              </w:rPr>
            </w:pPr>
            <w:r w:rsidRPr="006A33AE">
              <w:rPr>
                <w:rFonts w:cstheme="minorHAnsi"/>
                <w:lang w:val="ro-RO"/>
              </w:rPr>
              <w:t>Cursuri de apă</w:t>
            </w:r>
          </w:p>
        </w:tc>
        <w:tc>
          <w:tcPr>
            <w:tcW w:w="1417" w:type="dxa"/>
            <w:vAlign w:val="center"/>
          </w:tcPr>
          <w:p w14:paraId="1530F298" w14:textId="77777777" w:rsidR="00C20023" w:rsidRPr="006A33AE" w:rsidRDefault="00C20023" w:rsidP="00C20023">
            <w:pPr>
              <w:jc w:val="center"/>
              <w:rPr>
                <w:rFonts w:cstheme="minorHAnsi"/>
                <w:lang w:val="ro-RO"/>
              </w:rPr>
            </w:pPr>
            <w:r w:rsidRPr="006A33AE">
              <w:rPr>
                <w:rFonts w:cstheme="minorHAnsi"/>
                <w:lang w:val="ro-RO"/>
              </w:rPr>
              <w:t>105.58</w:t>
            </w:r>
          </w:p>
        </w:tc>
        <w:tc>
          <w:tcPr>
            <w:tcW w:w="1559" w:type="dxa"/>
            <w:vAlign w:val="center"/>
          </w:tcPr>
          <w:p w14:paraId="11D7691E" w14:textId="77777777" w:rsidR="00C20023" w:rsidRPr="006A33AE" w:rsidRDefault="00C20023" w:rsidP="00C20023">
            <w:pPr>
              <w:jc w:val="center"/>
              <w:rPr>
                <w:rFonts w:cstheme="minorHAnsi"/>
                <w:lang w:val="ro-RO"/>
              </w:rPr>
            </w:pPr>
            <w:r w:rsidRPr="006A33AE">
              <w:rPr>
                <w:rFonts w:cstheme="minorHAnsi"/>
                <w:lang w:val="ro-RO"/>
              </w:rPr>
              <w:t>73.00</w:t>
            </w:r>
          </w:p>
        </w:tc>
      </w:tr>
    </w:tbl>
    <w:p w14:paraId="62526E2E" w14:textId="77777777" w:rsidR="00C20023" w:rsidRPr="006A33AE" w:rsidRDefault="00C20023" w:rsidP="00C20023">
      <w:pPr>
        <w:spacing w:after="0" w:line="240" w:lineRule="auto"/>
        <w:jc w:val="both"/>
        <w:rPr>
          <w:rFonts w:eastAsia="Times New Roman" w:cstheme="minorHAnsi"/>
          <w:sz w:val="24"/>
          <w:szCs w:val="24"/>
          <w:lang w:val="ro-RO"/>
        </w:rPr>
      </w:pPr>
    </w:p>
    <w:p w14:paraId="0F59BF0B" w14:textId="77777777" w:rsidR="00C20023" w:rsidRPr="006A33AE" w:rsidRDefault="00C20023" w:rsidP="00C20023">
      <w:pPr>
        <w:jc w:val="both"/>
        <w:rPr>
          <w:rFonts w:cstheme="minorHAnsi"/>
          <w:b/>
          <w:bCs/>
          <w:sz w:val="24"/>
          <w:szCs w:val="24"/>
          <w:lang w:val="ro-RO"/>
        </w:rPr>
      </w:pPr>
      <w:r w:rsidRPr="006A33AE">
        <w:rPr>
          <w:rFonts w:cstheme="minorHAnsi"/>
          <w:b/>
          <w:bCs/>
          <w:sz w:val="24"/>
          <w:szCs w:val="24"/>
          <w:lang w:val="ro-RO"/>
        </w:rPr>
        <w:t xml:space="preserve">Presiuni și amenințări </w:t>
      </w:r>
    </w:p>
    <w:p w14:paraId="0102C4CB"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62445146" w14:textId="29A1AA91"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p w14:paraId="71EEC6BD" w14:textId="75758186" w:rsidR="00C20023" w:rsidRPr="006A33AE" w:rsidRDefault="00C20023" w:rsidP="00C20023">
      <w:pPr>
        <w:spacing w:after="0"/>
        <w:ind w:left="144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6EF798FC" w14:textId="77777777" w:rsidTr="00C20023">
        <w:tc>
          <w:tcPr>
            <w:tcW w:w="1271" w:type="dxa"/>
          </w:tcPr>
          <w:p w14:paraId="704B43EF"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127A0AA8"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659214B5" w14:textId="77777777" w:rsidTr="00C20023">
        <w:tc>
          <w:tcPr>
            <w:tcW w:w="1271" w:type="dxa"/>
            <w:vAlign w:val="center"/>
          </w:tcPr>
          <w:p w14:paraId="2BB4E01A"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E01</w:t>
            </w:r>
          </w:p>
        </w:tc>
        <w:tc>
          <w:tcPr>
            <w:tcW w:w="6095" w:type="dxa"/>
            <w:vAlign w:val="center"/>
          </w:tcPr>
          <w:p w14:paraId="5506164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umana (locuințe umane)</w:t>
            </w:r>
          </w:p>
        </w:tc>
      </w:tr>
      <w:tr w:rsidR="00C20023" w:rsidRPr="006A33AE" w14:paraId="4B254404" w14:textId="77777777" w:rsidTr="00C20023">
        <w:tc>
          <w:tcPr>
            <w:tcW w:w="1271" w:type="dxa"/>
            <w:vAlign w:val="center"/>
          </w:tcPr>
          <w:p w14:paraId="30315F50"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E04</w:t>
            </w:r>
          </w:p>
        </w:tc>
        <w:tc>
          <w:tcPr>
            <w:tcW w:w="6095" w:type="dxa"/>
            <w:vAlign w:val="center"/>
          </w:tcPr>
          <w:p w14:paraId="712247B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Infrastructuri, construcții în peisaj</w:t>
            </w:r>
          </w:p>
        </w:tc>
      </w:tr>
    </w:tbl>
    <w:p w14:paraId="6FAF2AE3" w14:textId="77777777" w:rsidR="00C20023" w:rsidRPr="006A33AE" w:rsidRDefault="00C20023" w:rsidP="00C20023">
      <w:pPr>
        <w:jc w:val="both"/>
        <w:rPr>
          <w:rFonts w:cstheme="minorHAnsi"/>
          <w:b/>
          <w:bCs/>
          <w:sz w:val="24"/>
          <w:szCs w:val="24"/>
          <w:lang w:val="ro-RO"/>
        </w:rPr>
      </w:pPr>
    </w:p>
    <w:p w14:paraId="2E0D33B6" w14:textId="77777777" w:rsidR="00C20023" w:rsidRPr="006A33AE" w:rsidRDefault="00C20023" w:rsidP="00C20023">
      <w:pPr>
        <w:spacing w:after="0"/>
        <w:ind w:left="720"/>
        <w:jc w:val="both"/>
        <w:rPr>
          <w:rFonts w:cstheme="minorHAnsi"/>
          <w:b/>
          <w:bCs/>
          <w:sz w:val="24"/>
          <w:szCs w:val="24"/>
          <w:lang w:val="ro-RO"/>
        </w:rPr>
      </w:pPr>
      <w:r w:rsidRPr="006A33AE">
        <w:rPr>
          <w:rFonts w:cstheme="minorHAnsi"/>
          <w:b/>
          <w:bCs/>
          <w:sz w:val="24"/>
          <w:szCs w:val="24"/>
          <w:lang w:val="ro-RO"/>
        </w:rPr>
        <w:t xml:space="preserve">Conform PM </w:t>
      </w:r>
    </w:p>
    <w:p w14:paraId="4B85A0A9" w14:textId="16798A8F"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asupra sitului (negative):</w:t>
      </w:r>
    </w:p>
    <w:p w14:paraId="6071618A" w14:textId="77777777" w:rsidR="00C20023" w:rsidRPr="006A33AE" w:rsidRDefault="00C20023" w:rsidP="0023267D">
      <w:pPr>
        <w:pStyle w:val="ListParagraph"/>
        <w:numPr>
          <w:ilvl w:val="0"/>
          <w:numId w:val="65"/>
        </w:numPr>
        <w:spacing w:after="0"/>
        <w:jc w:val="both"/>
        <w:rPr>
          <w:rFonts w:cstheme="minorHAnsi"/>
          <w:b/>
          <w:bCs/>
          <w:sz w:val="24"/>
          <w:szCs w:val="24"/>
          <w:lang w:val="ro-RO"/>
        </w:rPr>
      </w:pPr>
      <w:r w:rsidRPr="006A33AE">
        <w:rPr>
          <w:rFonts w:cstheme="minorHAnsi"/>
          <w:b/>
          <w:bCs/>
          <w:sz w:val="24"/>
          <w:szCs w:val="24"/>
          <w:lang w:val="ro-RO"/>
        </w:rPr>
        <w:t xml:space="preserve">Dezvoltările </w:t>
      </w:r>
      <w:proofErr w:type="spellStart"/>
      <w:r w:rsidRPr="006A33AE">
        <w:rPr>
          <w:rFonts w:cstheme="minorHAnsi"/>
          <w:b/>
          <w:bCs/>
          <w:sz w:val="24"/>
          <w:szCs w:val="24"/>
          <w:lang w:val="ro-RO"/>
        </w:rPr>
        <w:t>rezidenţiale</w:t>
      </w:r>
      <w:proofErr w:type="spellEnd"/>
      <w:r w:rsidRPr="006A33AE">
        <w:rPr>
          <w:rFonts w:cstheme="minorHAnsi"/>
          <w:b/>
          <w:bCs/>
          <w:sz w:val="24"/>
          <w:szCs w:val="24"/>
          <w:lang w:val="ro-RO"/>
        </w:rPr>
        <w:t xml:space="preserve"> și comerciale</w:t>
      </w:r>
    </w:p>
    <w:p w14:paraId="78B7C56B" w14:textId="77777777" w:rsidR="00C20023" w:rsidRPr="006A33AE" w:rsidRDefault="00C20023" w:rsidP="0023267D">
      <w:pPr>
        <w:pStyle w:val="ListParagraph"/>
        <w:numPr>
          <w:ilvl w:val="1"/>
          <w:numId w:val="65"/>
        </w:numPr>
        <w:spacing w:after="0"/>
        <w:jc w:val="both"/>
        <w:rPr>
          <w:rFonts w:cstheme="minorHAnsi"/>
          <w:bCs/>
          <w:sz w:val="24"/>
          <w:szCs w:val="24"/>
          <w:lang w:val="ro-RO"/>
        </w:rPr>
      </w:pPr>
      <w:r w:rsidRPr="006A33AE">
        <w:rPr>
          <w:rFonts w:cstheme="minorHAnsi"/>
          <w:bCs/>
          <w:sz w:val="24"/>
          <w:szCs w:val="24"/>
          <w:lang w:val="ro-RO"/>
        </w:rPr>
        <w:t xml:space="preserve">Case și </w:t>
      </w:r>
      <w:proofErr w:type="spellStart"/>
      <w:r w:rsidRPr="006A33AE">
        <w:rPr>
          <w:rFonts w:cstheme="minorHAnsi"/>
          <w:bCs/>
          <w:sz w:val="24"/>
          <w:szCs w:val="24"/>
          <w:lang w:val="ro-RO"/>
        </w:rPr>
        <w:t>aşezări</w:t>
      </w:r>
      <w:proofErr w:type="spellEnd"/>
      <w:r w:rsidRPr="006A33AE">
        <w:rPr>
          <w:rFonts w:cstheme="minorHAnsi"/>
          <w:bCs/>
          <w:sz w:val="24"/>
          <w:szCs w:val="24"/>
          <w:lang w:val="ro-RO"/>
        </w:rPr>
        <w:t>.</w:t>
      </w:r>
    </w:p>
    <w:p w14:paraId="3D1D955A" w14:textId="77777777" w:rsidR="00C20023" w:rsidRPr="006A33AE" w:rsidRDefault="00C20023" w:rsidP="0023267D">
      <w:pPr>
        <w:pStyle w:val="ListParagraph"/>
        <w:numPr>
          <w:ilvl w:val="0"/>
          <w:numId w:val="65"/>
        </w:numPr>
        <w:spacing w:after="0"/>
        <w:rPr>
          <w:rFonts w:cstheme="minorHAnsi"/>
          <w:b/>
          <w:sz w:val="24"/>
          <w:szCs w:val="24"/>
          <w:lang w:val="ro-RO"/>
        </w:rPr>
      </w:pPr>
      <w:r w:rsidRPr="006A33AE">
        <w:rPr>
          <w:rFonts w:cstheme="minorHAnsi"/>
          <w:b/>
          <w:sz w:val="24"/>
          <w:szCs w:val="24"/>
          <w:lang w:val="ro-RO"/>
        </w:rPr>
        <w:t>Agricultură și acvacultură</w:t>
      </w:r>
    </w:p>
    <w:p w14:paraId="32F784B9" w14:textId="77777777" w:rsidR="00C20023" w:rsidRPr="006A33AE" w:rsidRDefault="00C20023" w:rsidP="0023267D">
      <w:pPr>
        <w:pStyle w:val="ListParagraph"/>
        <w:numPr>
          <w:ilvl w:val="1"/>
          <w:numId w:val="65"/>
        </w:numPr>
        <w:spacing w:after="0"/>
        <w:rPr>
          <w:rFonts w:cstheme="minorHAnsi"/>
          <w:sz w:val="24"/>
          <w:szCs w:val="24"/>
          <w:lang w:val="ro-RO"/>
        </w:rPr>
      </w:pPr>
      <w:r w:rsidRPr="006A33AE">
        <w:rPr>
          <w:rFonts w:cstheme="minorHAnsi"/>
          <w:sz w:val="24"/>
          <w:szCs w:val="24"/>
          <w:lang w:val="ro-RO"/>
        </w:rPr>
        <w:t>Recolte anuale și perene, altele decât cheresteaua</w:t>
      </w:r>
    </w:p>
    <w:p w14:paraId="5CAB7DAE" w14:textId="77777777" w:rsidR="00C20023" w:rsidRPr="006A33AE" w:rsidRDefault="00C20023" w:rsidP="0023267D">
      <w:pPr>
        <w:pStyle w:val="ListParagraph"/>
        <w:numPr>
          <w:ilvl w:val="0"/>
          <w:numId w:val="65"/>
        </w:numPr>
        <w:spacing w:after="0"/>
        <w:rPr>
          <w:rFonts w:eastAsia="Arial" w:cstheme="minorHAnsi"/>
          <w:b/>
          <w:sz w:val="24"/>
          <w:szCs w:val="24"/>
          <w:lang w:val="ro-RO"/>
        </w:rPr>
      </w:pPr>
      <w:r w:rsidRPr="006A33AE">
        <w:rPr>
          <w:rFonts w:eastAsia="Arial" w:cstheme="minorHAnsi"/>
          <w:b/>
          <w:sz w:val="24"/>
          <w:szCs w:val="24"/>
          <w:lang w:val="ro-RO"/>
        </w:rPr>
        <w:t>Energie și minerit</w:t>
      </w:r>
    </w:p>
    <w:p w14:paraId="3A015933" w14:textId="77777777" w:rsidR="00C20023" w:rsidRPr="006A33AE" w:rsidRDefault="00C20023" w:rsidP="0023267D">
      <w:pPr>
        <w:pStyle w:val="ListParagraph"/>
        <w:numPr>
          <w:ilvl w:val="1"/>
          <w:numId w:val="65"/>
        </w:numPr>
        <w:spacing w:after="0"/>
        <w:rPr>
          <w:rFonts w:cstheme="minorHAnsi"/>
          <w:bCs/>
          <w:sz w:val="24"/>
          <w:szCs w:val="24"/>
          <w:lang w:val="ro-RO"/>
        </w:rPr>
      </w:pPr>
      <w:r w:rsidRPr="006A33AE">
        <w:rPr>
          <w:rFonts w:cstheme="minorHAnsi"/>
          <w:bCs/>
          <w:sz w:val="24"/>
          <w:szCs w:val="24"/>
          <w:lang w:val="ro-RO"/>
        </w:rPr>
        <w:t xml:space="preserve">Minerit și </w:t>
      </w:r>
      <w:proofErr w:type="spellStart"/>
      <w:r w:rsidRPr="006A33AE">
        <w:rPr>
          <w:rFonts w:cstheme="minorHAnsi"/>
          <w:bCs/>
          <w:sz w:val="24"/>
          <w:szCs w:val="24"/>
          <w:lang w:val="ro-RO"/>
        </w:rPr>
        <w:t>extracţie</w:t>
      </w:r>
      <w:proofErr w:type="spellEnd"/>
    </w:p>
    <w:p w14:paraId="60C7BCF6" w14:textId="77777777" w:rsidR="00C20023" w:rsidRPr="006A33AE" w:rsidRDefault="00C20023" w:rsidP="0023267D">
      <w:pPr>
        <w:pStyle w:val="ListParagraph"/>
        <w:numPr>
          <w:ilvl w:val="0"/>
          <w:numId w:val="65"/>
        </w:numPr>
        <w:spacing w:after="0"/>
        <w:rPr>
          <w:rFonts w:cstheme="minorHAnsi"/>
          <w:b/>
          <w:sz w:val="24"/>
          <w:szCs w:val="24"/>
          <w:lang w:val="ro-RO"/>
        </w:rPr>
      </w:pPr>
      <w:r w:rsidRPr="006A33AE">
        <w:rPr>
          <w:rFonts w:cstheme="minorHAnsi"/>
          <w:b/>
          <w:sz w:val="24"/>
          <w:szCs w:val="24"/>
          <w:lang w:val="ro-RO"/>
        </w:rPr>
        <w:t xml:space="preserve">Intruziunea umană </w:t>
      </w:r>
      <w:proofErr w:type="spellStart"/>
      <w:r w:rsidRPr="006A33AE">
        <w:rPr>
          <w:rFonts w:cstheme="minorHAnsi"/>
          <w:b/>
          <w:sz w:val="24"/>
          <w:szCs w:val="24"/>
          <w:lang w:val="ro-RO"/>
        </w:rPr>
        <w:t>şi</w:t>
      </w:r>
      <w:proofErr w:type="spellEnd"/>
      <w:r w:rsidRPr="006A33AE">
        <w:rPr>
          <w:rFonts w:cstheme="minorHAnsi"/>
          <w:b/>
          <w:sz w:val="24"/>
          <w:szCs w:val="24"/>
          <w:lang w:val="ro-RO"/>
        </w:rPr>
        <w:t xml:space="preserve"> perturbări generate de om în cadrul ariei protejate</w:t>
      </w:r>
    </w:p>
    <w:p w14:paraId="69A9157D" w14:textId="77777777" w:rsidR="00C20023" w:rsidRPr="006A33AE" w:rsidRDefault="00C20023" w:rsidP="0023267D">
      <w:pPr>
        <w:pStyle w:val="ListParagraph"/>
        <w:numPr>
          <w:ilvl w:val="1"/>
          <w:numId w:val="65"/>
        </w:numPr>
        <w:spacing w:after="0"/>
        <w:rPr>
          <w:rFonts w:cstheme="minorHAnsi"/>
          <w:bCs/>
          <w:sz w:val="24"/>
          <w:szCs w:val="24"/>
          <w:lang w:val="ro-RO"/>
        </w:rPr>
      </w:pPr>
      <w:r w:rsidRPr="006A33AE">
        <w:rPr>
          <w:rFonts w:cstheme="minorHAnsi"/>
          <w:bCs/>
          <w:sz w:val="24"/>
          <w:szCs w:val="24"/>
          <w:lang w:val="ro-RO"/>
        </w:rPr>
        <w:t>Activități de recreere și turism</w:t>
      </w:r>
    </w:p>
    <w:p w14:paraId="16AA3A60" w14:textId="77777777" w:rsidR="00C20023" w:rsidRPr="006A33AE" w:rsidRDefault="00C20023" w:rsidP="0023267D">
      <w:pPr>
        <w:pStyle w:val="ListParagraph"/>
        <w:numPr>
          <w:ilvl w:val="1"/>
          <w:numId w:val="65"/>
        </w:numPr>
        <w:spacing w:after="0"/>
        <w:rPr>
          <w:rFonts w:cstheme="minorHAnsi"/>
          <w:bCs/>
          <w:sz w:val="24"/>
          <w:szCs w:val="24"/>
          <w:lang w:val="ro-RO"/>
        </w:rPr>
      </w:pPr>
      <w:r w:rsidRPr="006A33AE">
        <w:rPr>
          <w:rFonts w:cstheme="minorHAnsi"/>
          <w:bCs/>
          <w:sz w:val="24"/>
          <w:szCs w:val="24"/>
          <w:lang w:val="ro-RO"/>
        </w:rPr>
        <w:t>Alte intruziuni si dezechilibre umane</w:t>
      </w:r>
    </w:p>
    <w:p w14:paraId="1B8E1FD0" w14:textId="77777777" w:rsidR="00C20023" w:rsidRPr="006A33AE" w:rsidRDefault="00C20023" w:rsidP="0023267D">
      <w:pPr>
        <w:pStyle w:val="ListParagraph"/>
        <w:numPr>
          <w:ilvl w:val="0"/>
          <w:numId w:val="65"/>
        </w:numPr>
        <w:spacing w:after="0"/>
        <w:rPr>
          <w:rFonts w:cstheme="minorHAnsi"/>
          <w:b/>
          <w:bCs/>
          <w:sz w:val="24"/>
          <w:szCs w:val="24"/>
          <w:lang w:val="ro-RO"/>
        </w:rPr>
      </w:pPr>
      <w:r w:rsidRPr="006A33AE">
        <w:rPr>
          <w:rFonts w:cstheme="minorHAnsi"/>
          <w:b/>
          <w:bCs/>
          <w:sz w:val="24"/>
          <w:szCs w:val="24"/>
          <w:lang w:val="ro-RO"/>
        </w:rPr>
        <w:t>Modificări ale sistemelor naturale</w:t>
      </w:r>
    </w:p>
    <w:p w14:paraId="3667251C" w14:textId="77777777" w:rsidR="00C20023" w:rsidRPr="006A33AE" w:rsidRDefault="00C20023" w:rsidP="0023267D">
      <w:pPr>
        <w:pStyle w:val="ListParagraph"/>
        <w:numPr>
          <w:ilvl w:val="1"/>
          <w:numId w:val="65"/>
        </w:numPr>
        <w:spacing w:after="0"/>
        <w:rPr>
          <w:rFonts w:cstheme="minorHAnsi"/>
          <w:sz w:val="24"/>
          <w:szCs w:val="24"/>
          <w:lang w:val="ro-RO"/>
        </w:rPr>
      </w:pPr>
      <w:r w:rsidRPr="006A33AE">
        <w:rPr>
          <w:rFonts w:cstheme="minorHAnsi"/>
          <w:sz w:val="24"/>
          <w:szCs w:val="24"/>
          <w:lang w:val="ro-RO"/>
        </w:rPr>
        <w:t>Incendierea</w:t>
      </w:r>
    </w:p>
    <w:p w14:paraId="2E078601" w14:textId="77777777" w:rsidR="00C20023" w:rsidRPr="006A33AE" w:rsidRDefault="00C20023" w:rsidP="0023267D">
      <w:pPr>
        <w:pStyle w:val="ListParagraph"/>
        <w:numPr>
          <w:ilvl w:val="1"/>
          <w:numId w:val="65"/>
        </w:numPr>
        <w:spacing w:after="0"/>
        <w:rPr>
          <w:rFonts w:eastAsia="Times New Roman" w:cstheme="minorHAnsi"/>
          <w:sz w:val="24"/>
          <w:szCs w:val="24"/>
          <w:lang w:val="ro-RO"/>
        </w:rPr>
      </w:pPr>
      <w:r w:rsidRPr="006A33AE">
        <w:rPr>
          <w:rFonts w:eastAsia="Times New Roman" w:cstheme="minorHAnsi"/>
          <w:sz w:val="24"/>
          <w:szCs w:val="24"/>
          <w:lang w:val="ro-RO"/>
        </w:rPr>
        <w:t>Baraje, management hidrologic și gestionarea / utilizarea resurselor de apă</w:t>
      </w:r>
    </w:p>
    <w:p w14:paraId="71AC9E3D" w14:textId="77777777" w:rsidR="00C20023" w:rsidRPr="006A33AE" w:rsidRDefault="00C20023" w:rsidP="0023267D">
      <w:pPr>
        <w:pStyle w:val="ListParagraph"/>
        <w:numPr>
          <w:ilvl w:val="0"/>
          <w:numId w:val="65"/>
        </w:numPr>
        <w:spacing w:after="0"/>
        <w:rPr>
          <w:rFonts w:cstheme="minorHAnsi"/>
          <w:b/>
          <w:bCs/>
          <w:sz w:val="24"/>
          <w:szCs w:val="24"/>
          <w:lang w:val="ro-RO"/>
        </w:rPr>
      </w:pPr>
      <w:r w:rsidRPr="006A33AE">
        <w:rPr>
          <w:rFonts w:cstheme="minorHAnsi"/>
          <w:b/>
          <w:bCs/>
          <w:sz w:val="24"/>
          <w:szCs w:val="24"/>
          <w:lang w:val="ro-RO"/>
        </w:rPr>
        <w:t xml:space="preserve">Specii </w:t>
      </w:r>
      <w:proofErr w:type="spellStart"/>
      <w:r w:rsidRPr="006A33AE">
        <w:rPr>
          <w:rFonts w:cstheme="minorHAnsi"/>
          <w:b/>
          <w:bCs/>
          <w:sz w:val="24"/>
          <w:szCs w:val="24"/>
          <w:lang w:val="ro-RO"/>
        </w:rPr>
        <w:t>şi</w:t>
      </w:r>
      <w:proofErr w:type="spellEnd"/>
      <w:r w:rsidRPr="006A33AE">
        <w:rPr>
          <w:rFonts w:cstheme="minorHAnsi"/>
          <w:b/>
          <w:bCs/>
          <w:sz w:val="24"/>
          <w:szCs w:val="24"/>
          <w:lang w:val="ro-RO"/>
        </w:rPr>
        <w:t xml:space="preserve"> gene invazive </w:t>
      </w:r>
      <w:proofErr w:type="spellStart"/>
      <w:r w:rsidRPr="006A33AE">
        <w:rPr>
          <w:rFonts w:cstheme="minorHAnsi"/>
          <w:b/>
          <w:bCs/>
          <w:sz w:val="24"/>
          <w:szCs w:val="24"/>
          <w:lang w:val="ro-RO"/>
        </w:rPr>
        <w:t>şi</w:t>
      </w:r>
      <w:proofErr w:type="spellEnd"/>
      <w:r w:rsidRPr="006A33AE">
        <w:rPr>
          <w:rFonts w:cstheme="minorHAnsi"/>
          <w:b/>
          <w:bCs/>
          <w:sz w:val="24"/>
          <w:szCs w:val="24"/>
          <w:lang w:val="ro-RO"/>
        </w:rPr>
        <w:t xml:space="preserve"> alte specii </w:t>
      </w:r>
      <w:proofErr w:type="spellStart"/>
      <w:r w:rsidRPr="006A33AE">
        <w:rPr>
          <w:rFonts w:cstheme="minorHAnsi"/>
          <w:b/>
          <w:bCs/>
          <w:sz w:val="24"/>
          <w:szCs w:val="24"/>
          <w:lang w:val="ro-RO"/>
        </w:rPr>
        <w:t>şi</w:t>
      </w:r>
      <w:proofErr w:type="spellEnd"/>
      <w:r w:rsidRPr="006A33AE">
        <w:rPr>
          <w:rFonts w:cstheme="minorHAnsi"/>
          <w:b/>
          <w:bCs/>
          <w:sz w:val="24"/>
          <w:szCs w:val="24"/>
          <w:lang w:val="ro-RO"/>
        </w:rPr>
        <w:t xml:space="preserve"> gene problematice</w:t>
      </w:r>
    </w:p>
    <w:p w14:paraId="063F8E1D" w14:textId="77777777" w:rsidR="00C20023" w:rsidRPr="006A33AE" w:rsidRDefault="00C20023" w:rsidP="0023267D">
      <w:pPr>
        <w:pStyle w:val="ListParagraph"/>
        <w:numPr>
          <w:ilvl w:val="1"/>
          <w:numId w:val="65"/>
        </w:numPr>
        <w:spacing w:after="0"/>
        <w:rPr>
          <w:rFonts w:cstheme="minorHAnsi"/>
          <w:bCs/>
          <w:sz w:val="24"/>
          <w:szCs w:val="24"/>
          <w:lang w:val="ro-RO"/>
        </w:rPr>
      </w:pPr>
      <w:r w:rsidRPr="006A33AE">
        <w:rPr>
          <w:rFonts w:cstheme="minorHAnsi"/>
          <w:bCs/>
          <w:sz w:val="24"/>
          <w:szCs w:val="24"/>
          <w:lang w:val="ro-RO"/>
        </w:rPr>
        <w:t>Specii invazive străine / care nu sunt native</w:t>
      </w:r>
    </w:p>
    <w:p w14:paraId="4F3B9D11" w14:textId="77777777" w:rsidR="00C20023" w:rsidRPr="006A33AE" w:rsidRDefault="00C20023" w:rsidP="0023267D">
      <w:pPr>
        <w:pStyle w:val="ListParagraph"/>
        <w:numPr>
          <w:ilvl w:val="0"/>
          <w:numId w:val="65"/>
        </w:numPr>
        <w:spacing w:after="0"/>
        <w:rPr>
          <w:rFonts w:cstheme="minorHAnsi"/>
          <w:b/>
          <w:bCs/>
          <w:sz w:val="24"/>
          <w:szCs w:val="24"/>
          <w:lang w:val="ro-RO"/>
        </w:rPr>
      </w:pPr>
      <w:r w:rsidRPr="006A33AE">
        <w:rPr>
          <w:rFonts w:cstheme="minorHAnsi"/>
          <w:b/>
          <w:bCs/>
          <w:sz w:val="24"/>
          <w:szCs w:val="24"/>
          <w:lang w:val="ro-RO"/>
        </w:rPr>
        <w:t>Poluarea care afectează aria protejată, provenind din surse din afara ariei sau generată în interiorul ariei protejate</w:t>
      </w:r>
    </w:p>
    <w:p w14:paraId="3D05674C" w14:textId="77777777" w:rsidR="00C20023" w:rsidRPr="006A33AE" w:rsidRDefault="00C20023" w:rsidP="0023267D">
      <w:pPr>
        <w:pStyle w:val="ListParagraph"/>
        <w:numPr>
          <w:ilvl w:val="1"/>
          <w:numId w:val="65"/>
        </w:numPr>
        <w:spacing w:after="0"/>
        <w:rPr>
          <w:rFonts w:cstheme="minorHAnsi"/>
          <w:sz w:val="24"/>
          <w:szCs w:val="24"/>
          <w:lang w:val="ro-RO"/>
        </w:rPr>
      </w:pPr>
      <w:r w:rsidRPr="006A33AE">
        <w:rPr>
          <w:rFonts w:cstheme="minorHAnsi"/>
          <w:sz w:val="24"/>
          <w:szCs w:val="24"/>
          <w:lang w:val="ro-RO"/>
        </w:rPr>
        <w:t xml:space="preserve">Ape uzate de la gospodării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din canalizarea urbană</w:t>
      </w:r>
    </w:p>
    <w:p w14:paraId="1358AB73" w14:textId="77777777" w:rsidR="00C20023" w:rsidRPr="006A33AE" w:rsidRDefault="00C20023" w:rsidP="0023267D">
      <w:pPr>
        <w:pStyle w:val="ListParagraph"/>
        <w:numPr>
          <w:ilvl w:val="1"/>
          <w:numId w:val="65"/>
        </w:numPr>
        <w:spacing w:after="0"/>
        <w:rPr>
          <w:rFonts w:cstheme="minorHAnsi"/>
          <w:sz w:val="24"/>
          <w:szCs w:val="24"/>
          <w:lang w:val="ro-RO"/>
        </w:rPr>
      </w:pPr>
      <w:proofErr w:type="spellStart"/>
      <w:r w:rsidRPr="006A33AE">
        <w:rPr>
          <w:rFonts w:cstheme="minorHAnsi"/>
          <w:sz w:val="24"/>
          <w:szCs w:val="24"/>
          <w:lang w:val="ro-RO"/>
        </w:rPr>
        <w:lastRenderedPageBreak/>
        <w:t>Efluenţi</w:t>
      </w:r>
      <w:proofErr w:type="spellEnd"/>
      <w:r w:rsidRPr="006A33AE">
        <w:rPr>
          <w:rFonts w:cstheme="minorHAnsi"/>
          <w:sz w:val="24"/>
          <w:szCs w:val="24"/>
          <w:lang w:val="ro-RO"/>
        </w:rPr>
        <w:t xml:space="preserve"> din agricultură, de ex. </w:t>
      </w:r>
      <w:proofErr w:type="spellStart"/>
      <w:r w:rsidRPr="006A33AE">
        <w:rPr>
          <w:rFonts w:cstheme="minorHAnsi"/>
          <w:sz w:val="24"/>
          <w:szCs w:val="24"/>
          <w:lang w:val="ro-RO"/>
        </w:rPr>
        <w:t>îngrăşăminte</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pesticide în exces</w:t>
      </w:r>
    </w:p>
    <w:p w14:paraId="4BB61047" w14:textId="77777777" w:rsidR="00C20023" w:rsidRPr="006A33AE" w:rsidRDefault="00C20023" w:rsidP="0023267D">
      <w:pPr>
        <w:pStyle w:val="ListParagraph"/>
        <w:numPr>
          <w:ilvl w:val="1"/>
          <w:numId w:val="65"/>
        </w:numPr>
        <w:spacing w:after="0"/>
        <w:rPr>
          <w:rFonts w:cstheme="minorHAnsi"/>
          <w:sz w:val="24"/>
          <w:szCs w:val="24"/>
          <w:lang w:val="ro-RO"/>
        </w:rPr>
      </w:pPr>
      <w:r w:rsidRPr="006A33AE">
        <w:rPr>
          <w:rFonts w:cstheme="minorHAnsi"/>
          <w:sz w:val="24"/>
          <w:szCs w:val="24"/>
          <w:lang w:val="ro-RO"/>
        </w:rPr>
        <w:t xml:space="preserve">Gunoi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deşeuri</w:t>
      </w:r>
      <w:proofErr w:type="spellEnd"/>
      <w:r w:rsidRPr="006A33AE">
        <w:rPr>
          <w:rFonts w:cstheme="minorHAnsi"/>
          <w:sz w:val="24"/>
          <w:szCs w:val="24"/>
          <w:lang w:val="ro-RO"/>
        </w:rPr>
        <w:t xml:space="preserve"> solide</w:t>
      </w:r>
    </w:p>
    <w:p w14:paraId="229B41CC" w14:textId="77777777" w:rsidR="00C20023" w:rsidRPr="006A33AE" w:rsidRDefault="00C20023" w:rsidP="0023267D">
      <w:pPr>
        <w:pStyle w:val="ListParagraph"/>
        <w:numPr>
          <w:ilvl w:val="0"/>
          <w:numId w:val="65"/>
        </w:numPr>
        <w:spacing w:after="0"/>
        <w:rPr>
          <w:rFonts w:cstheme="minorHAnsi"/>
          <w:b/>
          <w:sz w:val="24"/>
          <w:szCs w:val="24"/>
          <w:lang w:val="ro-RO"/>
        </w:rPr>
      </w:pPr>
      <w:r w:rsidRPr="006A33AE">
        <w:rPr>
          <w:rFonts w:cstheme="minorHAnsi"/>
          <w:b/>
          <w:sz w:val="24"/>
          <w:szCs w:val="24"/>
          <w:lang w:val="ro-RO"/>
        </w:rPr>
        <w:t>Schimbări climatice și condiții climatice extreme</w:t>
      </w:r>
    </w:p>
    <w:p w14:paraId="3937E5F5" w14:textId="77777777" w:rsidR="00C20023" w:rsidRPr="006A33AE" w:rsidRDefault="00C20023" w:rsidP="0023267D">
      <w:pPr>
        <w:pStyle w:val="ListParagraph"/>
        <w:numPr>
          <w:ilvl w:val="1"/>
          <w:numId w:val="65"/>
        </w:numPr>
        <w:spacing w:after="0"/>
        <w:rPr>
          <w:rFonts w:cstheme="minorHAnsi"/>
          <w:b/>
          <w:bCs/>
          <w:sz w:val="24"/>
          <w:szCs w:val="24"/>
          <w:lang w:val="ro-RO"/>
        </w:rPr>
      </w:pPr>
      <w:r w:rsidRPr="006A33AE">
        <w:rPr>
          <w:rFonts w:cstheme="minorHAnsi"/>
          <w:sz w:val="24"/>
          <w:szCs w:val="24"/>
          <w:lang w:val="ro-RO"/>
        </w:rPr>
        <w:t>Secete/secare</w:t>
      </w:r>
    </w:p>
    <w:p w14:paraId="307DC058" w14:textId="77777777" w:rsidR="00C20023" w:rsidRPr="006A33AE" w:rsidRDefault="00C20023" w:rsidP="00C20023">
      <w:pPr>
        <w:jc w:val="both"/>
        <w:rPr>
          <w:rFonts w:cstheme="minorHAnsi"/>
          <w:b/>
          <w:bCs/>
          <w:sz w:val="24"/>
          <w:szCs w:val="24"/>
          <w:lang w:val="ro-RO"/>
        </w:rPr>
      </w:pPr>
    </w:p>
    <w:p w14:paraId="6348CFB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7B55F1A7"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Obiective de conservare ale sitului:</w:t>
      </w:r>
    </w:p>
    <w:p w14:paraId="2B2480C4" w14:textId="77777777" w:rsidR="00C20023" w:rsidRPr="006A33AE" w:rsidRDefault="00C20023" w:rsidP="0023267D">
      <w:pPr>
        <w:pStyle w:val="ListParagraph"/>
        <w:numPr>
          <w:ilvl w:val="0"/>
          <w:numId w:val="66"/>
        </w:numPr>
        <w:spacing w:after="160" w:line="259" w:lineRule="auto"/>
        <w:jc w:val="both"/>
        <w:rPr>
          <w:rFonts w:cstheme="minorHAnsi"/>
          <w:b/>
          <w:bCs/>
          <w:sz w:val="24"/>
          <w:szCs w:val="24"/>
          <w:lang w:val="ro-RO"/>
        </w:rPr>
      </w:pPr>
      <w:r w:rsidRPr="006A33AE">
        <w:rPr>
          <w:rFonts w:cstheme="minorHAnsi"/>
          <w:b/>
          <w:iCs/>
          <w:sz w:val="24"/>
          <w:szCs w:val="24"/>
          <w:lang w:val="ro-RO"/>
        </w:rPr>
        <w:t>Conservarea speciilor de interes comunitar</w:t>
      </w:r>
      <w:r w:rsidRPr="006A33AE">
        <w:rPr>
          <w:rFonts w:cstheme="minorHAnsi"/>
          <w:b/>
          <w:bCs/>
          <w:sz w:val="24"/>
          <w:szCs w:val="24"/>
          <w:lang w:val="ro-RO"/>
        </w:rPr>
        <w:t>:</w:t>
      </w:r>
      <w:r w:rsidRPr="006A33AE">
        <w:rPr>
          <w:rFonts w:cstheme="minorHAnsi"/>
          <w:sz w:val="24"/>
          <w:szCs w:val="24"/>
          <w:lang w:val="ro-RO"/>
        </w:rPr>
        <w:t xml:space="preserve"> Refacerea habitatelor naturale pentru asigurarea condițiilor de viață necesare speciilor de interes comunitar pentru care a fost desemnat situl și pentru celelalte specii importante prezente pe sit</w:t>
      </w:r>
    </w:p>
    <w:p w14:paraId="326CA4AA" w14:textId="77777777" w:rsidR="00C20023" w:rsidRPr="006A33AE" w:rsidRDefault="00C20023" w:rsidP="0023267D">
      <w:pPr>
        <w:pStyle w:val="ListParagraph"/>
        <w:numPr>
          <w:ilvl w:val="0"/>
          <w:numId w:val="66"/>
        </w:numPr>
        <w:spacing w:after="160" w:line="259" w:lineRule="auto"/>
        <w:jc w:val="both"/>
        <w:rPr>
          <w:rFonts w:cstheme="minorHAnsi"/>
          <w:b/>
          <w:bCs/>
          <w:sz w:val="24"/>
          <w:szCs w:val="24"/>
          <w:lang w:val="ro-RO"/>
        </w:rPr>
      </w:pPr>
      <w:r w:rsidRPr="006A33AE">
        <w:rPr>
          <w:rFonts w:cstheme="minorHAnsi"/>
          <w:b/>
          <w:iCs/>
          <w:sz w:val="24"/>
          <w:szCs w:val="24"/>
          <w:lang w:val="ro-RO"/>
        </w:rPr>
        <w:t>Conștientizare și educație</w:t>
      </w:r>
      <w:r w:rsidRPr="006A33AE">
        <w:rPr>
          <w:rFonts w:cstheme="minorHAnsi"/>
          <w:b/>
          <w:bCs/>
          <w:sz w:val="24"/>
          <w:szCs w:val="24"/>
          <w:lang w:val="ro-RO"/>
        </w:rPr>
        <w:t>:</w:t>
      </w:r>
      <w:r w:rsidRPr="006A33AE">
        <w:rPr>
          <w:rFonts w:cstheme="minorHAnsi"/>
          <w:sz w:val="24"/>
          <w:szCs w:val="24"/>
          <w:lang w:val="ro-RO"/>
        </w:rPr>
        <w:t xml:space="preserve"> </w:t>
      </w:r>
      <w:r w:rsidRPr="006A33AE">
        <w:rPr>
          <w:rFonts w:cstheme="minorHAnsi"/>
          <w:iCs/>
          <w:sz w:val="24"/>
          <w:szCs w:val="24"/>
          <w:lang w:val="ro-RO"/>
        </w:rPr>
        <w:t>Asigurarea colaborării și sprijinului factorilor interesați principali pentru r</w:t>
      </w:r>
      <w:r w:rsidRPr="006A33AE">
        <w:rPr>
          <w:rFonts w:cstheme="minorHAnsi"/>
          <w:sz w:val="24"/>
          <w:szCs w:val="24"/>
          <w:lang w:val="ro-RO"/>
        </w:rPr>
        <w:t>efacerea condițiilor necesare speciilor de interes comunitar</w:t>
      </w:r>
      <w:r w:rsidRPr="006A33AE">
        <w:rPr>
          <w:rFonts w:cstheme="minorHAnsi"/>
          <w:iCs/>
          <w:sz w:val="24"/>
          <w:szCs w:val="24"/>
          <w:lang w:val="ro-RO"/>
        </w:rPr>
        <w:t xml:space="preserve"> și îmbunătățirea nivelului de înțelegere a importanței naturii</w:t>
      </w:r>
    </w:p>
    <w:p w14:paraId="0CF5CFD9" w14:textId="77777777" w:rsidR="00C20023" w:rsidRPr="006A33AE" w:rsidRDefault="00C20023" w:rsidP="0023267D">
      <w:pPr>
        <w:pStyle w:val="ListParagraph"/>
        <w:numPr>
          <w:ilvl w:val="0"/>
          <w:numId w:val="66"/>
        </w:numPr>
        <w:spacing w:after="160" w:line="259" w:lineRule="auto"/>
        <w:jc w:val="both"/>
        <w:rPr>
          <w:rFonts w:eastAsiaTheme="majorEastAsia" w:cstheme="minorHAnsi"/>
          <w:color w:val="000000" w:themeColor="text1"/>
          <w:sz w:val="24"/>
          <w:szCs w:val="24"/>
          <w:lang w:val="ro-RO"/>
        </w:rPr>
      </w:pPr>
      <w:r w:rsidRPr="006A33AE">
        <w:rPr>
          <w:rFonts w:cstheme="minorHAnsi"/>
          <w:b/>
          <w:sz w:val="24"/>
          <w:szCs w:val="24"/>
          <w:lang w:val="ro-RO"/>
        </w:rPr>
        <w:t>Management și monitorizare</w:t>
      </w:r>
      <w:r w:rsidRPr="006A33AE">
        <w:rPr>
          <w:rFonts w:cstheme="minorHAnsi"/>
          <w:b/>
          <w:bCs/>
          <w:sz w:val="24"/>
          <w:szCs w:val="24"/>
          <w:lang w:val="ro-RO"/>
        </w:rPr>
        <w:t>:</w:t>
      </w:r>
      <w:r w:rsidRPr="006A33AE">
        <w:rPr>
          <w:rFonts w:cstheme="minorHAnsi"/>
          <w:sz w:val="24"/>
          <w:szCs w:val="24"/>
          <w:lang w:val="ro-RO"/>
        </w:rPr>
        <w:t xml:space="preserve"> </w:t>
      </w:r>
      <w:r w:rsidRPr="006A33AE">
        <w:rPr>
          <w:rFonts w:cstheme="minorHAnsi"/>
          <w:iCs/>
          <w:sz w:val="24"/>
          <w:szCs w:val="24"/>
          <w:lang w:val="ro-RO"/>
        </w:rPr>
        <w:t>Asigurarea resurselor necesare pentru managementul sitului și monitorizarea biodiversității și a activităților umane</w:t>
      </w:r>
      <w:r w:rsidRPr="006A33AE">
        <w:rPr>
          <w:rFonts w:cstheme="minorHAnsi"/>
          <w:sz w:val="24"/>
          <w:szCs w:val="24"/>
          <w:lang w:val="ro-RO"/>
        </w:rPr>
        <w:t xml:space="preserve"> </w:t>
      </w:r>
      <w:r w:rsidRPr="006A33AE">
        <w:rPr>
          <w:rFonts w:cstheme="minorHAnsi"/>
          <w:sz w:val="24"/>
          <w:szCs w:val="24"/>
          <w:lang w:val="ro-RO"/>
        </w:rPr>
        <w:br w:type="page"/>
      </w:r>
    </w:p>
    <w:p w14:paraId="4D337340" w14:textId="632C4B64" w:rsidR="00C20023" w:rsidRPr="006A33AE" w:rsidRDefault="00C20023" w:rsidP="00C20023">
      <w:pPr>
        <w:pStyle w:val="Heading2"/>
        <w:rPr>
          <w:rFonts w:asciiTheme="minorHAnsi" w:hAnsiTheme="minorHAnsi" w:cstheme="minorHAnsi"/>
          <w:lang w:val="ro-RO"/>
        </w:rPr>
      </w:pPr>
      <w:bookmarkStart w:id="105" w:name="_Toc42665971"/>
      <w:bookmarkStart w:id="106" w:name="_Toc50200130"/>
      <w:r w:rsidRPr="006A33AE">
        <w:rPr>
          <w:rFonts w:asciiTheme="minorHAnsi" w:hAnsiTheme="minorHAnsi" w:cstheme="minorHAnsi"/>
          <w:lang w:val="ro-RO"/>
        </w:rPr>
        <w:lastRenderedPageBreak/>
        <w:t>ROSCI0410 Fânațele de la Sucutard</w:t>
      </w:r>
      <w:bookmarkEnd w:id="105"/>
      <w:bookmarkEnd w:id="106"/>
    </w:p>
    <w:p w14:paraId="49D939AA"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7.10</w:t>
      </w:r>
    </w:p>
    <w:p w14:paraId="2D85F950" w14:textId="77777777" w:rsidR="00C20023" w:rsidRPr="006A33AE" w:rsidRDefault="00C20023" w:rsidP="00C20023">
      <w:pPr>
        <w:spacing w:after="0" w:line="240" w:lineRule="auto"/>
        <w:jc w:val="both"/>
        <w:rPr>
          <w:rFonts w:eastAsia="Times New Roman" w:cstheme="minorHAnsi"/>
          <w:sz w:val="24"/>
          <w:szCs w:val="24"/>
          <w:lang w:val="ro-RO"/>
        </w:rPr>
      </w:pPr>
    </w:p>
    <w:p w14:paraId="07BA41A4"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Caracteristici generale, calitate și importanță</w:t>
      </w:r>
    </w:p>
    <w:p w14:paraId="0F74E050" w14:textId="77777777" w:rsidR="00C20023" w:rsidRPr="006A33AE" w:rsidRDefault="00C20023" w:rsidP="00C20023">
      <w:pPr>
        <w:autoSpaceDE w:val="0"/>
        <w:autoSpaceDN w:val="0"/>
        <w:adjustRightInd w:val="0"/>
        <w:spacing w:after="0"/>
        <w:jc w:val="both"/>
        <w:rPr>
          <w:rFonts w:cstheme="minorHAnsi"/>
          <w:sz w:val="24"/>
          <w:szCs w:val="24"/>
          <w:lang w:val="ro-RO"/>
        </w:rPr>
      </w:pPr>
      <w:r w:rsidRPr="006A33AE">
        <w:rPr>
          <w:rFonts w:cstheme="minorHAnsi"/>
          <w:sz w:val="24"/>
          <w:szCs w:val="24"/>
          <w:lang w:val="ro-RO"/>
        </w:rPr>
        <w:t>Situl Fanatele de la Sucutard este situat pe malul lacului Sucutard. În cadrul sitului a fost identificat tipul de habitat 6210 Starea de conservare a habitatului este "C". Menținerea în stare de conservare bună se poate realiza prin intermediul unui pășunat de intensitate moderată. Habitatul 6210 are suprafe</w:t>
      </w:r>
      <w:r w:rsidRPr="006A33AE">
        <w:rPr>
          <w:rFonts w:eastAsia="Arial Narrow" w:cstheme="minorHAnsi"/>
          <w:sz w:val="24"/>
          <w:szCs w:val="24"/>
          <w:lang w:val="ro-RO"/>
        </w:rPr>
        <w:t>ț</w:t>
      </w:r>
      <w:r w:rsidRPr="006A33AE">
        <w:rPr>
          <w:rFonts w:cstheme="minorHAnsi"/>
          <w:sz w:val="24"/>
          <w:szCs w:val="24"/>
          <w:lang w:val="ro-RO"/>
        </w:rPr>
        <w:t>e mici spre medii (30-40% - 46°53'36.86"N, 24° 4'51.69"E, 46°53'38.78"N, 24° 4'55.53"E, 46°53'43.34"N, 24° 4'52.38"E) în raport cu suprafa</w:t>
      </w:r>
      <w:r w:rsidRPr="006A33AE">
        <w:rPr>
          <w:rFonts w:eastAsia="Arial Narrow" w:cstheme="minorHAnsi"/>
          <w:sz w:val="24"/>
          <w:szCs w:val="24"/>
          <w:lang w:val="ro-RO"/>
        </w:rPr>
        <w:t>ț</w:t>
      </w:r>
      <w:r w:rsidRPr="006A33AE">
        <w:rPr>
          <w:rFonts w:cstheme="minorHAnsi"/>
          <w:sz w:val="24"/>
          <w:szCs w:val="24"/>
          <w:lang w:val="ro-RO"/>
        </w:rPr>
        <w:t>a sitului, zone terasate cu tuf</w:t>
      </w:r>
      <w:r w:rsidRPr="006A33AE">
        <w:rPr>
          <w:rFonts w:eastAsia="Arial Narrow" w:cstheme="minorHAnsi"/>
          <w:sz w:val="24"/>
          <w:szCs w:val="24"/>
          <w:lang w:val="ro-RO"/>
        </w:rPr>
        <w:t>ă</w:t>
      </w:r>
      <w:r w:rsidRPr="006A33AE">
        <w:rPr>
          <w:rFonts w:cstheme="minorHAnsi"/>
          <w:sz w:val="24"/>
          <w:szCs w:val="24"/>
          <w:lang w:val="ro-RO"/>
        </w:rPr>
        <w:t>ri</w:t>
      </w:r>
      <w:r w:rsidRPr="006A33AE">
        <w:rPr>
          <w:rFonts w:eastAsia="Arial Narrow" w:cstheme="minorHAnsi"/>
          <w:sz w:val="24"/>
          <w:szCs w:val="24"/>
          <w:lang w:val="ro-RO"/>
        </w:rPr>
        <w:t>ș</w:t>
      </w:r>
      <w:r w:rsidRPr="006A33AE">
        <w:rPr>
          <w:rFonts w:cstheme="minorHAnsi"/>
          <w:sz w:val="24"/>
          <w:szCs w:val="24"/>
          <w:lang w:val="ro-RO"/>
        </w:rPr>
        <w:t>uri (30%), p</w:t>
      </w:r>
      <w:r w:rsidRPr="006A33AE">
        <w:rPr>
          <w:rFonts w:eastAsia="Arial Narrow" w:cstheme="minorHAnsi"/>
          <w:sz w:val="24"/>
          <w:szCs w:val="24"/>
          <w:lang w:val="ro-RO"/>
        </w:rPr>
        <w:t>ăș</w:t>
      </w:r>
      <w:r w:rsidRPr="006A33AE">
        <w:rPr>
          <w:rFonts w:cstheme="minorHAnsi"/>
          <w:sz w:val="24"/>
          <w:szCs w:val="24"/>
          <w:lang w:val="ro-RO"/>
        </w:rPr>
        <w:t xml:space="preserve">uni degradate </w:t>
      </w:r>
      <w:r w:rsidRPr="006A33AE">
        <w:rPr>
          <w:rFonts w:eastAsia="Arial Narrow" w:cstheme="minorHAnsi"/>
          <w:sz w:val="24"/>
          <w:szCs w:val="24"/>
          <w:lang w:val="ro-RO"/>
        </w:rPr>
        <w:t>ș</w:t>
      </w:r>
      <w:r w:rsidRPr="006A33AE">
        <w:rPr>
          <w:rFonts w:cstheme="minorHAnsi"/>
          <w:sz w:val="24"/>
          <w:szCs w:val="24"/>
          <w:lang w:val="ro-RO"/>
        </w:rPr>
        <w:t>i terenuri agricole. Stare habitate bun</w:t>
      </w:r>
      <w:r w:rsidRPr="006A33AE">
        <w:rPr>
          <w:rFonts w:eastAsia="Arial Narrow" w:cstheme="minorHAnsi"/>
          <w:sz w:val="24"/>
          <w:szCs w:val="24"/>
          <w:lang w:val="ro-RO"/>
        </w:rPr>
        <w:t xml:space="preserve">ă - </w:t>
      </w:r>
      <w:r w:rsidRPr="006A33AE">
        <w:rPr>
          <w:rFonts w:cstheme="minorHAnsi"/>
          <w:sz w:val="24"/>
          <w:szCs w:val="24"/>
          <w:lang w:val="ro-RO"/>
        </w:rPr>
        <w:t>moderat</w:t>
      </w:r>
      <w:r w:rsidRPr="006A33AE">
        <w:rPr>
          <w:rFonts w:eastAsia="Arial Narrow" w:cstheme="minorHAnsi"/>
          <w:sz w:val="24"/>
          <w:szCs w:val="24"/>
          <w:lang w:val="ro-RO"/>
        </w:rPr>
        <w:t>ă</w:t>
      </w:r>
      <w:r w:rsidRPr="006A33AE">
        <w:rPr>
          <w:rFonts w:cstheme="minorHAnsi"/>
          <w:sz w:val="24"/>
          <w:szCs w:val="24"/>
          <w:lang w:val="ro-RO"/>
        </w:rPr>
        <w:t>. Situl propus este important pentru conservarea habitatului de paji</w:t>
      </w:r>
      <w:r w:rsidRPr="006A33AE">
        <w:rPr>
          <w:rFonts w:eastAsia="Arial Narrow" w:cstheme="minorHAnsi"/>
          <w:sz w:val="24"/>
          <w:szCs w:val="24"/>
          <w:lang w:val="ro-RO"/>
        </w:rPr>
        <w:t>ș</w:t>
      </w:r>
      <w:r w:rsidRPr="006A33AE">
        <w:rPr>
          <w:rFonts w:cstheme="minorHAnsi"/>
          <w:sz w:val="24"/>
          <w:szCs w:val="24"/>
          <w:lang w:val="ro-RO"/>
        </w:rPr>
        <w:t>ti xerofile seminaturale. Habitatul 6210 Paji</w:t>
      </w:r>
      <w:r w:rsidRPr="006A33AE">
        <w:rPr>
          <w:rFonts w:eastAsia="Arial Narrow" w:cstheme="minorHAnsi"/>
          <w:sz w:val="24"/>
          <w:szCs w:val="24"/>
          <w:lang w:val="ro-RO"/>
        </w:rPr>
        <w:t>ș</w:t>
      </w:r>
      <w:r w:rsidRPr="006A33AE">
        <w:rPr>
          <w:rFonts w:cstheme="minorHAnsi"/>
          <w:sz w:val="24"/>
          <w:szCs w:val="24"/>
          <w:lang w:val="ro-RO"/>
        </w:rPr>
        <w:t xml:space="preserve">ti xerofile seminaturale </w:t>
      </w:r>
      <w:r w:rsidRPr="006A33AE">
        <w:rPr>
          <w:rFonts w:eastAsia="Arial Narrow" w:cstheme="minorHAnsi"/>
          <w:sz w:val="24"/>
          <w:szCs w:val="24"/>
          <w:lang w:val="ro-RO"/>
        </w:rPr>
        <w:t>ș</w:t>
      </w:r>
      <w:r w:rsidRPr="006A33AE">
        <w:rPr>
          <w:rFonts w:cstheme="minorHAnsi"/>
          <w:sz w:val="24"/>
          <w:szCs w:val="24"/>
          <w:lang w:val="ro-RO"/>
        </w:rPr>
        <w:t>i facies cu tufi</w:t>
      </w:r>
      <w:r w:rsidRPr="006A33AE">
        <w:rPr>
          <w:rFonts w:eastAsia="Arial Narrow" w:cstheme="minorHAnsi"/>
          <w:sz w:val="24"/>
          <w:szCs w:val="24"/>
          <w:lang w:val="ro-RO"/>
        </w:rPr>
        <w:t>ș</w:t>
      </w:r>
      <w:r w:rsidRPr="006A33AE">
        <w:rPr>
          <w:rFonts w:cstheme="minorHAnsi"/>
          <w:sz w:val="24"/>
          <w:szCs w:val="24"/>
          <w:lang w:val="ro-RO"/>
        </w:rPr>
        <w:t xml:space="preserve">uri pe </w:t>
      </w:r>
      <w:proofErr w:type="spellStart"/>
      <w:r w:rsidRPr="006A33AE">
        <w:rPr>
          <w:rFonts w:cstheme="minorHAnsi"/>
          <w:sz w:val="24"/>
          <w:szCs w:val="24"/>
          <w:lang w:val="ro-RO"/>
        </w:rPr>
        <w:t>substrate</w:t>
      </w:r>
      <w:proofErr w:type="spellEnd"/>
      <w:r w:rsidRPr="006A33AE">
        <w:rPr>
          <w:rFonts w:cstheme="minorHAnsi"/>
          <w:sz w:val="24"/>
          <w:szCs w:val="24"/>
          <w:lang w:val="ro-RO"/>
        </w:rPr>
        <w:t xml:space="preserve"> calcaroase (</w:t>
      </w:r>
      <w:proofErr w:type="spellStart"/>
      <w:r w:rsidRPr="006A33AE">
        <w:rPr>
          <w:rFonts w:cstheme="minorHAnsi"/>
          <w:sz w:val="24"/>
          <w:szCs w:val="24"/>
          <w:lang w:val="ro-RO"/>
        </w:rPr>
        <w:t>Festuco-Brometalia</w:t>
      </w:r>
      <w:proofErr w:type="spellEnd"/>
      <w:r w:rsidRPr="006A33AE">
        <w:rPr>
          <w:rFonts w:cstheme="minorHAnsi"/>
          <w:sz w:val="24"/>
          <w:szCs w:val="24"/>
          <w:lang w:val="ro-RO"/>
        </w:rPr>
        <w:t xml:space="preserve">). Specii identificate: </w:t>
      </w:r>
      <w:proofErr w:type="spellStart"/>
      <w:r w:rsidRPr="006A33AE">
        <w:rPr>
          <w:rFonts w:cstheme="minorHAnsi"/>
          <w:i/>
          <w:iCs/>
          <w:sz w:val="24"/>
          <w:szCs w:val="24"/>
          <w:lang w:val="ro-RO"/>
        </w:rPr>
        <w:t>Sanguisorba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officinalis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Festuca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valesiaca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Linum</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austriacum</w:t>
      </w:r>
      <w:proofErr w:type="spellEnd"/>
      <w:r w:rsidRPr="006A33AE">
        <w:rPr>
          <w:rFonts w:cstheme="minorHAnsi"/>
          <w:i/>
          <w:iCs/>
          <w:sz w:val="24"/>
          <w:szCs w:val="24"/>
          <w:lang w:val="ro-RO"/>
        </w:rPr>
        <w:t xml:space="preserve">, Melica ciliata, </w:t>
      </w:r>
      <w:proofErr w:type="spellStart"/>
      <w:r w:rsidRPr="006A33AE">
        <w:rPr>
          <w:rFonts w:cstheme="minorHAnsi"/>
          <w:i/>
          <w:iCs/>
          <w:sz w:val="24"/>
          <w:szCs w:val="24"/>
          <w:lang w:val="ro-RO"/>
        </w:rPr>
        <w:t>Linaria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genistifolia</w:t>
      </w:r>
      <w:proofErr w:type="spellEnd"/>
      <w:r w:rsidRPr="006A33AE">
        <w:rPr>
          <w:rFonts w:cstheme="minorHAnsi"/>
          <w:i/>
          <w:iCs/>
          <w:sz w:val="24"/>
          <w:szCs w:val="24"/>
          <w:lang w:val="ro-RO"/>
        </w:rPr>
        <w:t xml:space="preserve">, Salvia </w:t>
      </w:r>
      <w:proofErr w:type="spellStart"/>
      <w:r w:rsidRPr="006A33AE">
        <w:rPr>
          <w:rFonts w:cstheme="minorHAnsi"/>
          <w:i/>
          <w:iCs/>
          <w:sz w:val="24"/>
          <w:szCs w:val="24"/>
          <w:lang w:val="ro-RO"/>
        </w:rPr>
        <w:t>pratensis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Scabiosa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ochroleuca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Medicago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falcata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Achillea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setacea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Erodium</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cicutarium</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Eryngium</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campestre</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Euphorbia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cyparissias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Marrubium</w:t>
      </w:r>
      <w:proofErr w:type="spellEnd"/>
      <w:r w:rsidRPr="006A33AE">
        <w:rPr>
          <w:rFonts w:cstheme="minorHAnsi"/>
          <w:i/>
          <w:iCs/>
          <w:sz w:val="24"/>
          <w:szCs w:val="24"/>
          <w:lang w:val="ro-RO"/>
        </w:rPr>
        <w:t xml:space="preserve"> vulgare, </w:t>
      </w:r>
      <w:proofErr w:type="spellStart"/>
      <w:r w:rsidRPr="006A33AE">
        <w:rPr>
          <w:rFonts w:cstheme="minorHAnsi"/>
          <w:i/>
          <w:iCs/>
          <w:sz w:val="24"/>
          <w:szCs w:val="24"/>
          <w:lang w:val="ro-RO"/>
        </w:rPr>
        <w:t>Anthyllis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vulneraria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Centaurea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scabiosa</w:t>
      </w:r>
      <w:proofErr w:type="spellEnd"/>
      <w:r w:rsidRPr="006A33AE">
        <w:rPr>
          <w:rFonts w:cstheme="minorHAnsi"/>
          <w:i/>
          <w:iCs/>
          <w:sz w:val="24"/>
          <w:szCs w:val="24"/>
          <w:lang w:val="ro-RO"/>
        </w:rPr>
        <w:t xml:space="preserve"> si </w:t>
      </w:r>
      <w:proofErr w:type="spellStart"/>
      <w:r w:rsidRPr="006A33AE">
        <w:rPr>
          <w:rFonts w:cstheme="minorHAnsi"/>
          <w:i/>
          <w:iCs/>
          <w:sz w:val="24"/>
          <w:szCs w:val="24"/>
          <w:lang w:val="ro-RO"/>
        </w:rPr>
        <w:t>Bromus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inermis</w:t>
      </w:r>
      <w:proofErr w:type="spellEnd"/>
      <w:r w:rsidRPr="006A33AE">
        <w:rPr>
          <w:rFonts w:cstheme="minorHAnsi"/>
          <w:sz w:val="24"/>
          <w:szCs w:val="24"/>
          <w:lang w:val="ro-RO"/>
        </w:rPr>
        <w:t>.</w:t>
      </w:r>
    </w:p>
    <w:p w14:paraId="11CE053A"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53DA0FAD" w14:textId="77777777" w:rsidTr="00C20023">
        <w:tc>
          <w:tcPr>
            <w:tcW w:w="4390" w:type="dxa"/>
          </w:tcPr>
          <w:p w14:paraId="27AB435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7042F5B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2016</w:t>
            </w:r>
          </w:p>
        </w:tc>
      </w:tr>
      <w:tr w:rsidR="00C20023" w:rsidRPr="006A33AE" w14:paraId="3B1DD84A" w14:textId="77777777" w:rsidTr="00C20023">
        <w:tc>
          <w:tcPr>
            <w:tcW w:w="4390" w:type="dxa"/>
          </w:tcPr>
          <w:p w14:paraId="6F984CB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40C405C3"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218.80 </w:t>
            </w:r>
            <w:r w:rsidRPr="006A33AE">
              <w:rPr>
                <w:rFonts w:eastAsia="Times New Roman" w:cstheme="minorHAnsi"/>
                <w:sz w:val="24"/>
                <w:szCs w:val="24"/>
                <w:lang w:val="ro-RO"/>
              </w:rPr>
              <w:t>ha</w:t>
            </w:r>
          </w:p>
        </w:tc>
      </w:tr>
      <w:tr w:rsidR="00C20023" w:rsidRPr="006A33AE" w14:paraId="32BCFF2E" w14:textId="77777777" w:rsidTr="00C20023">
        <w:tc>
          <w:tcPr>
            <w:tcW w:w="4390" w:type="dxa"/>
          </w:tcPr>
          <w:p w14:paraId="02FF6F8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1C66E71D"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24.0137527 </w:t>
            </w:r>
            <w:r w:rsidRPr="006A33AE">
              <w:rPr>
                <w:rFonts w:eastAsia="Times New Roman" w:cstheme="minorHAnsi"/>
                <w:sz w:val="24"/>
                <w:szCs w:val="24"/>
                <w:lang w:val="ro-RO"/>
              </w:rPr>
              <w:t xml:space="preserve">E, </w:t>
            </w:r>
            <w:r w:rsidRPr="006A33AE">
              <w:rPr>
                <w:rFonts w:cstheme="minorHAnsi"/>
                <w:sz w:val="24"/>
                <w:szCs w:val="24"/>
                <w:lang w:val="ro-RO"/>
              </w:rPr>
              <w:t>46.0142972</w:t>
            </w:r>
            <w:r w:rsidRPr="006A33AE">
              <w:rPr>
                <w:rFonts w:eastAsia="Times New Roman" w:cstheme="minorHAnsi"/>
                <w:sz w:val="24"/>
                <w:szCs w:val="24"/>
                <w:lang w:val="ro-RO"/>
              </w:rPr>
              <w:t>N</w:t>
            </w:r>
          </w:p>
        </w:tc>
      </w:tr>
      <w:tr w:rsidR="00C20023" w:rsidRPr="006A33AE" w14:paraId="56408931" w14:textId="77777777" w:rsidTr="00C20023">
        <w:tc>
          <w:tcPr>
            <w:tcW w:w="4390" w:type="dxa"/>
          </w:tcPr>
          <w:p w14:paraId="179668A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003A439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NOTD-VEST</w:t>
            </w:r>
          </w:p>
        </w:tc>
      </w:tr>
      <w:tr w:rsidR="00C20023" w:rsidRPr="006A33AE" w14:paraId="1E288BD3" w14:textId="77777777" w:rsidTr="00C20023">
        <w:tc>
          <w:tcPr>
            <w:tcW w:w="4390" w:type="dxa"/>
          </w:tcPr>
          <w:p w14:paraId="04DC0E9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0929A84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Cluj</w:t>
            </w:r>
          </w:p>
        </w:tc>
      </w:tr>
      <w:tr w:rsidR="00C20023" w:rsidRPr="006A33AE" w14:paraId="260CE3BE" w14:textId="77777777" w:rsidTr="00C20023">
        <w:tc>
          <w:tcPr>
            <w:tcW w:w="4390" w:type="dxa"/>
          </w:tcPr>
          <w:p w14:paraId="1488D8B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60EE039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CJ: Geaca</w:t>
            </w:r>
          </w:p>
        </w:tc>
      </w:tr>
      <w:tr w:rsidR="00C20023" w:rsidRPr="006A33AE" w14:paraId="6F60321A" w14:textId="77777777" w:rsidTr="00C20023">
        <w:tc>
          <w:tcPr>
            <w:tcW w:w="4390" w:type="dxa"/>
          </w:tcPr>
          <w:p w14:paraId="5789BDB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5A4049E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(100%)</w:t>
            </w:r>
          </w:p>
        </w:tc>
      </w:tr>
      <w:tr w:rsidR="00C20023" w:rsidRPr="006A33AE" w14:paraId="18AF8B81" w14:textId="77777777" w:rsidTr="00C20023">
        <w:tc>
          <w:tcPr>
            <w:tcW w:w="4390" w:type="dxa"/>
          </w:tcPr>
          <w:p w14:paraId="586F141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3861BD7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NU</w:t>
            </w:r>
          </w:p>
        </w:tc>
      </w:tr>
      <w:tr w:rsidR="00C20023" w:rsidRPr="006A33AE" w14:paraId="515273E7" w14:textId="77777777" w:rsidTr="00C20023">
        <w:tc>
          <w:tcPr>
            <w:tcW w:w="4390" w:type="dxa"/>
          </w:tcPr>
          <w:p w14:paraId="2187899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67B62265" w14:textId="77777777" w:rsidR="00C20023" w:rsidRPr="006A33AE" w:rsidRDefault="00C20023" w:rsidP="00C20023">
            <w:pPr>
              <w:rPr>
                <w:rFonts w:eastAsia="Times New Roman" w:cstheme="minorHAnsi"/>
                <w:sz w:val="24"/>
                <w:szCs w:val="24"/>
                <w:lang w:val="ro-RO"/>
              </w:rPr>
            </w:pPr>
          </w:p>
        </w:tc>
      </w:tr>
    </w:tbl>
    <w:p w14:paraId="63353E61" w14:textId="77777777" w:rsidR="00C20023" w:rsidRPr="006A33AE" w:rsidRDefault="00C20023" w:rsidP="00C20023">
      <w:pPr>
        <w:spacing w:after="0" w:line="240" w:lineRule="auto"/>
        <w:jc w:val="both"/>
        <w:rPr>
          <w:rFonts w:eastAsia="Times New Roman" w:cstheme="minorHAnsi"/>
          <w:sz w:val="24"/>
          <w:szCs w:val="24"/>
          <w:lang w:val="ro-RO"/>
        </w:rPr>
      </w:pPr>
    </w:p>
    <w:p w14:paraId="0CA70ACC"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 </w:t>
      </w:r>
    </w:p>
    <w:p w14:paraId="7F55FBBD" w14:textId="77777777" w:rsidR="00C20023" w:rsidRPr="006A33AE" w:rsidRDefault="00C20023" w:rsidP="00C20023">
      <w:pPr>
        <w:spacing w:after="0" w:line="240" w:lineRule="auto"/>
        <w:jc w:val="both"/>
        <w:rPr>
          <w:rFonts w:eastAsia="Times New Roman" w:cstheme="minorHAnsi"/>
          <w:sz w:val="24"/>
          <w:szCs w:val="24"/>
          <w:lang w:val="ro-RO"/>
        </w:rPr>
      </w:pPr>
    </w:p>
    <w:p w14:paraId="20A77461"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Situl a fost desemnat pentru protecția a </w:t>
      </w:r>
      <w:r w:rsidRPr="006A33AE">
        <w:rPr>
          <w:rFonts w:eastAsia="Times New Roman" w:cstheme="minorHAnsi"/>
          <w:b/>
          <w:bCs/>
          <w:color w:val="000000" w:themeColor="text1"/>
          <w:sz w:val="24"/>
          <w:szCs w:val="24"/>
          <w:lang w:val="ro-RO"/>
        </w:rPr>
        <w:t>un singur</w:t>
      </w:r>
      <w:r w:rsidRPr="006A33AE">
        <w:rPr>
          <w:rFonts w:eastAsia="Times New Roman" w:cstheme="minorHAnsi"/>
          <w:color w:val="000000" w:themeColor="text1"/>
          <w:sz w:val="24"/>
          <w:szCs w:val="24"/>
          <w:lang w:val="ro-RO"/>
        </w:rPr>
        <w:t xml:space="preserve"> habitat de </w:t>
      </w:r>
      <w:proofErr w:type="spellStart"/>
      <w:r w:rsidRPr="006A33AE">
        <w:rPr>
          <w:rFonts w:eastAsia="Times New Roman" w:cstheme="minorHAnsi"/>
          <w:color w:val="000000" w:themeColor="text1"/>
          <w:sz w:val="24"/>
          <w:szCs w:val="24"/>
          <w:lang w:val="ro-RO"/>
        </w:rPr>
        <w:t>intres</w:t>
      </w:r>
      <w:proofErr w:type="spellEnd"/>
      <w:r w:rsidRPr="006A33AE">
        <w:rPr>
          <w:rFonts w:eastAsia="Times New Roman" w:cstheme="minorHAnsi"/>
          <w:color w:val="000000" w:themeColor="text1"/>
          <w:sz w:val="24"/>
          <w:szCs w:val="24"/>
          <w:lang w:val="ro-RO"/>
        </w:rPr>
        <w:t xml:space="preserve"> comunitar, care</w:t>
      </w:r>
      <w:r w:rsidRPr="006A33AE">
        <w:rPr>
          <w:rFonts w:eastAsia="Times New Roman" w:cstheme="minorHAnsi"/>
          <w:b/>
          <w:bCs/>
          <w:color w:val="000000" w:themeColor="text1"/>
          <w:sz w:val="24"/>
          <w:szCs w:val="24"/>
          <w:lang w:val="ro-RO"/>
        </w:rPr>
        <w:t xml:space="preserve"> nu este</w:t>
      </w:r>
      <w:r w:rsidRPr="006A33AE">
        <w:rPr>
          <w:rFonts w:eastAsia="Times New Roman" w:cstheme="minorHAnsi"/>
          <w:color w:val="000000" w:themeColor="text1"/>
          <w:sz w:val="24"/>
          <w:szCs w:val="24"/>
          <w:lang w:val="ro-RO"/>
        </w:rPr>
        <w:t xml:space="preserve"> prioritare, precum și </w:t>
      </w:r>
      <w:r w:rsidRPr="006A33AE">
        <w:rPr>
          <w:rFonts w:eastAsia="Times New Roman" w:cstheme="minorHAnsi"/>
          <w:b/>
          <w:bCs/>
          <w:color w:val="000000" w:themeColor="text1"/>
          <w:sz w:val="24"/>
          <w:szCs w:val="24"/>
          <w:lang w:val="ro-RO"/>
        </w:rPr>
        <w:t xml:space="preserve">2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specii de amfibieni și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5328644F"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4F9D17F2"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58AC724F"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6AAA20E8"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1BBD46D1" w14:textId="77777777" w:rsidR="00C20023" w:rsidRPr="006A33AE" w:rsidRDefault="00C20023" w:rsidP="00C20023">
      <w:pPr>
        <w:spacing w:after="0" w:line="240" w:lineRule="auto"/>
        <w:jc w:val="both"/>
        <w:rPr>
          <w:rFonts w:eastAsia="Times New Roman" w:cstheme="minorHAnsi"/>
          <w:b/>
          <w:bCs/>
          <w:sz w:val="24"/>
          <w:szCs w:val="24"/>
          <w:lang w:val="ro-RO"/>
        </w:rPr>
      </w:pPr>
    </w:p>
    <w:p w14:paraId="47526DEE"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93"/>
        <w:gridCol w:w="3689"/>
        <w:gridCol w:w="868"/>
        <w:gridCol w:w="992"/>
        <w:gridCol w:w="1365"/>
        <w:gridCol w:w="1309"/>
      </w:tblGrid>
      <w:tr w:rsidR="00C20023" w:rsidRPr="006A33AE" w14:paraId="705AFE56" w14:textId="77777777" w:rsidTr="00C20023">
        <w:tc>
          <w:tcPr>
            <w:tcW w:w="795" w:type="dxa"/>
            <w:vAlign w:val="center"/>
          </w:tcPr>
          <w:p w14:paraId="4050318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5F8901B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261415D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6B958CD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63495B3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103C321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281EC110" w14:textId="77777777" w:rsidTr="00C20023">
        <w:tc>
          <w:tcPr>
            <w:tcW w:w="795" w:type="dxa"/>
            <w:vAlign w:val="center"/>
          </w:tcPr>
          <w:p w14:paraId="6DDC22D9"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lastRenderedPageBreak/>
              <w:t>6210</w:t>
            </w:r>
          </w:p>
        </w:tc>
        <w:tc>
          <w:tcPr>
            <w:tcW w:w="3756" w:type="dxa"/>
            <w:vAlign w:val="center"/>
          </w:tcPr>
          <w:p w14:paraId="3131D78B"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xerofile seminaturale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facies cu </w:t>
            </w:r>
            <w:proofErr w:type="spellStart"/>
            <w:r w:rsidRPr="006A33AE">
              <w:rPr>
                <w:rFonts w:cstheme="minorHAnsi"/>
                <w:color w:val="000000"/>
                <w:sz w:val="24"/>
                <w:szCs w:val="24"/>
                <w:lang w:val="ro-RO"/>
              </w:rPr>
              <w:t>tufişuri</w:t>
            </w:r>
            <w:proofErr w:type="spellEnd"/>
            <w:r w:rsidRPr="006A33AE">
              <w:rPr>
                <w:rFonts w:cstheme="minorHAnsi"/>
                <w:color w:val="000000"/>
                <w:sz w:val="24"/>
                <w:szCs w:val="24"/>
                <w:lang w:val="ro-RO"/>
              </w:rPr>
              <w:t xml:space="preserve"> pe </w:t>
            </w:r>
            <w:proofErr w:type="spellStart"/>
            <w:r w:rsidRPr="006A33AE">
              <w:rPr>
                <w:rFonts w:cstheme="minorHAnsi"/>
                <w:color w:val="000000"/>
                <w:sz w:val="24"/>
                <w:szCs w:val="24"/>
                <w:lang w:val="ro-RO"/>
              </w:rPr>
              <w:t>substrate</w:t>
            </w:r>
            <w:proofErr w:type="spellEnd"/>
            <w:r w:rsidRPr="006A33AE">
              <w:rPr>
                <w:rFonts w:cstheme="minorHAnsi"/>
                <w:color w:val="000000"/>
                <w:sz w:val="24"/>
                <w:szCs w:val="24"/>
                <w:lang w:val="ro-RO"/>
              </w:rPr>
              <w:t xml:space="preserve"> calcaroase (</w:t>
            </w:r>
            <w:proofErr w:type="spellStart"/>
            <w:r w:rsidRPr="006A33AE">
              <w:rPr>
                <w:rFonts w:cstheme="minorHAnsi"/>
                <w:color w:val="000000"/>
                <w:sz w:val="24"/>
                <w:szCs w:val="24"/>
                <w:lang w:val="ro-RO"/>
              </w:rPr>
              <w:t>Festuco-Brometalia</w:t>
            </w:r>
            <w:proofErr w:type="spellEnd"/>
            <w:r w:rsidRPr="006A33AE">
              <w:rPr>
                <w:rFonts w:cstheme="minorHAnsi"/>
                <w:color w:val="000000"/>
                <w:sz w:val="24"/>
                <w:szCs w:val="24"/>
                <w:lang w:val="ro-RO"/>
              </w:rPr>
              <w:t>)</w:t>
            </w:r>
          </w:p>
        </w:tc>
        <w:tc>
          <w:tcPr>
            <w:tcW w:w="880" w:type="dxa"/>
            <w:vAlign w:val="center"/>
          </w:tcPr>
          <w:p w14:paraId="6026BAF2"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1</w:t>
            </w:r>
          </w:p>
        </w:tc>
        <w:tc>
          <w:tcPr>
            <w:tcW w:w="985" w:type="dxa"/>
            <w:vAlign w:val="center"/>
          </w:tcPr>
          <w:p w14:paraId="48DED2BF"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2747B464"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04E0335A" w14:textId="77777777" w:rsidR="00C20023" w:rsidRPr="006A33AE" w:rsidRDefault="00C20023" w:rsidP="00C20023">
            <w:pPr>
              <w:jc w:val="center"/>
              <w:rPr>
                <w:rFonts w:eastAsia="Times New Roman" w:cstheme="minorHAnsi"/>
                <w:sz w:val="24"/>
                <w:szCs w:val="24"/>
                <w:lang w:val="ro-RO"/>
              </w:rPr>
            </w:pPr>
          </w:p>
        </w:tc>
      </w:tr>
    </w:tbl>
    <w:p w14:paraId="3EE15396" w14:textId="77777777" w:rsidR="00C20023" w:rsidRPr="006A33AE" w:rsidRDefault="00C20023" w:rsidP="00C20023">
      <w:pPr>
        <w:spacing w:after="0" w:line="240" w:lineRule="auto"/>
        <w:jc w:val="both"/>
        <w:rPr>
          <w:rFonts w:eastAsia="Times New Roman" w:cstheme="minorHAnsi"/>
          <w:sz w:val="24"/>
          <w:szCs w:val="24"/>
          <w:lang w:val="ro-RO"/>
        </w:rPr>
      </w:pPr>
    </w:p>
    <w:p w14:paraId="655073FC"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686"/>
        <w:gridCol w:w="1559"/>
      </w:tblGrid>
      <w:tr w:rsidR="00C20023" w:rsidRPr="006A33AE" w14:paraId="3C35BFEE" w14:textId="77777777" w:rsidTr="00C20023">
        <w:tc>
          <w:tcPr>
            <w:tcW w:w="1129" w:type="dxa"/>
          </w:tcPr>
          <w:p w14:paraId="5A7E8A3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686" w:type="dxa"/>
          </w:tcPr>
          <w:p w14:paraId="43899A5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10F2586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65B7F490" w14:textId="77777777" w:rsidTr="00C20023">
        <w:tc>
          <w:tcPr>
            <w:tcW w:w="1129" w:type="dxa"/>
            <w:vAlign w:val="bottom"/>
          </w:tcPr>
          <w:p w14:paraId="7510F1D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686" w:type="dxa"/>
            <w:vAlign w:val="bottom"/>
          </w:tcPr>
          <w:p w14:paraId="261B946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0B1953F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17,10</w:t>
            </w:r>
          </w:p>
        </w:tc>
      </w:tr>
      <w:tr w:rsidR="00C20023" w:rsidRPr="006A33AE" w14:paraId="473C6AC9" w14:textId="77777777" w:rsidTr="00C20023">
        <w:tc>
          <w:tcPr>
            <w:tcW w:w="1129" w:type="dxa"/>
            <w:vAlign w:val="bottom"/>
          </w:tcPr>
          <w:p w14:paraId="5D2E287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686" w:type="dxa"/>
            <w:vAlign w:val="bottom"/>
          </w:tcPr>
          <w:p w14:paraId="4ED3CD4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559" w:type="dxa"/>
          </w:tcPr>
          <w:p w14:paraId="2E77DBE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3,91</w:t>
            </w:r>
          </w:p>
        </w:tc>
      </w:tr>
      <w:tr w:rsidR="00C20023" w:rsidRPr="006A33AE" w14:paraId="6910FEC3" w14:textId="77777777" w:rsidTr="00C20023">
        <w:tc>
          <w:tcPr>
            <w:tcW w:w="1129" w:type="dxa"/>
            <w:vAlign w:val="bottom"/>
          </w:tcPr>
          <w:p w14:paraId="73D9857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686" w:type="dxa"/>
            <w:vAlign w:val="bottom"/>
          </w:tcPr>
          <w:p w14:paraId="7AE3493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7C7D2C1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6,97</w:t>
            </w:r>
          </w:p>
        </w:tc>
      </w:tr>
      <w:tr w:rsidR="00C20023" w:rsidRPr="006A33AE" w14:paraId="4E50381B" w14:textId="77777777" w:rsidTr="00C20023">
        <w:tc>
          <w:tcPr>
            <w:tcW w:w="1129" w:type="dxa"/>
            <w:vAlign w:val="bottom"/>
          </w:tcPr>
          <w:p w14:paraId="4C0A76A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686" w:type="dxa"/>
            <w:vAlign w:val="bottom"/>
          </w:tcPr>
          <w:p w14:paraId="4876A92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0B4417C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55,51</w:t>
            </w:r>
          </w:p>
        </w:tc>
      </w:tr>
      <w:tr w:rsidR="00C20023" w:rsidRPr="006A33AE" w14:paraId="45AB16BD" w14:textId="77777777" w:rsidTr="00C20023">
        <w:tc>
          <w:tcPr>
            <w:tcW w:w="1129" w:type="dxa"/>
            <w:vAlign w:val="bottom"/>
          </w:tcPr>
          <w:p w14:paraId="76853A5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686" w:type="dxa"/>
            <w:vAlign w:val="bottom"/>
          </w:tcPr>
          <w:p w14:paraId="701C60A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0BB54F2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7,52</w:t>
            </w:r>
          </w:p>
        </w:tc>
      </w:tr>
      <w:tr w:rsidR="00C20023" w:rsidRPr="006A33AE" w14:paraId="4AA01A97" w14:textId="77777777" w:rsidTr="00C20023">
        <w:tc>
          <w:tcPr>
            <w:tcW w:w="1129" w:type="dxa"/>
            <w:vAlign w:val="bottom"/>
          </w:tcPr>
          <w:p w14:paraId="4F941CA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686" w:type="dxa"/>
            <w:vAlign w:val="bottom"/>
          </w:tcPr>
          <w:p w14:paraId="001B7A1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559" w:type="dxa"/>
          </w:tcPr>
          <w:p w14:paraId="3927E59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8,98</w:t>
            </w:r>
          </w:p>
        </w:tc>
      </w:tr>
    </w:tbl>
    <w:p w14:paraId="7B28EC51" w14:textId="77777777" w:rsidR="00C20023" w:rsidRPr="006A33AE" w:rsidRDefault="00C20023" w:rsidP="00C20023">
      <w:pPr>
        <w:spacing w:after="0" w:line="240" w:lineRule="auto"/>
        <w:jc w:val="both"/>
        <w:rPr>
          <w:rFonts w:eastAsia="Times New Roman" w:cstheme="minorHAnsi"/>
          <w:sz w:val="24"/>
          <w:szCs w:val="24"/>
          <w:lang w:val="ro-RO"/>
        </w:rPr>
      </w:pPr>
    </w:p>
    <w:p w14:paraId="6BFEDAFB"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66222C6D" w14:textId="77777777" w:rsidTr="00C20023">
        <w:tc>
          <w:tcPr>
            <w:tcW w:w="1413" w:type="dxa"/>
            <w:vAlign w:val="center"/>
          </w:tcPr>
          <w:p w14:paraId="2B23BD4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15203A0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105E3EF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0AA1395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32D3FAC4" w14:textId="77777777" w:rsidTr="00C20023">
        <w:tc>
          <w:tcPr>
            <w:tcW w:w="1413" w:type="dxa"/>
            <w:vAlign w:val="center"/>
          </w:tcPr>
          <w:p w14:paraId="480F3FAB"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0C0A5672"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03A3064B" w14:textId="77777777" w:rsidR="00C20023" w:rsidRPr="006A33AE" w:rsidRDefault="00C20023" w:rsidP="00C20023">
            <w:pPr>
              <w:jc w:val="center"/>
              <w:rPr>
                <w:rFonts w:cstheme="minorHAnsi"/>
                <w:lang w:val="ro-RO"/>
              </w:rPr>
            </w:pPr>
            <w:r w:rsidRPr="006A33AE">
              <w:rPr>
                <w:rFonts w:cstheme="minorHAnsi"/>
                <w:lang w:val="ro-RO"/>
              </w:rPr>
              <w:t>17.66</w:t>
            </w:r>
          </w:p>
        </w:tc>
        <w:tc>
          <w:tcPr>
            <w:tcW w:w="1559" w:type="dxa"/>
            <w:vAlign w:val="center"/>
          </w:tcPr>
          <w:p w14:paraId="20352B89" w14:textId="77777777" w:rsidR="00C20023" w:rsidRPr="006A33AE" w:rsidRDefault="00C20023" w:rsidP="00C20023">
            <w:pPr>
              <w:jc w:val="center"/>
              <w:rPr>
                <w:rFonts w:cstheme="minorHAnsi"/>
                <w:lang w:val="ro-RO"/>
              </w:rPr>
            </w:pPr>
            <w:r w:rsidRPr="006A33AE">
              <w:rPr>
                <w:rFonts w:cstheme="minorHAnsi"/>
                <w:lang w:val="ro-RO"/>
              </w:rPr>
              <w:t>8.07</w:t>
            </w:r>
          </w:p>
        </w:tc>
      </w:tr>
      <w:tr w:rsidR="00C20023" w:rsidRPr="006A33AE" w14:paraId="12F2B2BA" w14:textId="77777777" w:rsidTr="00C20023">
        <w:tc>
          <w:tcPr>
            <w:tcW w:w="1413" w:type="dxa"/>
            <w:vAlign w:val="center"/>
          </w:tcPr>
          <w:p w14:paraId="0947FC6F"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29ABEFE3"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441EAED5" w14:textId="77777777" w:rsidR="00C20023" w:rsidRPr="006A33AE" w:rsidRDefault="00C20023" w:rsidP="00C20023">
            <w:pPr>
              <w:jc w:val="center"/>
              <w:rPr>
                <w:rFonts w:cstheme="minorHAnsi"/>
                <w:lang w:val="ro-RO"/>
              </w:rPr>
            </w:pPr>
            <w:r w:rsidRPr="006A33AE">
              <w:rPr>
                <w:rFonts w:cstheme="minorHAnsi"/>
                <w:lang w:val="ro-RO"/>
              </w:rPr>
              <w:t>115.30</w:t>
            </w:r>
          </w:p>
        </w:tc>
        <w:tc>
          <w:tcPr>
            <w:tcW w:w="1559" w:type="dxa"/>
            <w:vAlign w:val="center"/>
          </w:tcPr>
          <w:p w14:paraId="6825F346" w14:textId="77777777" w:rsidR="00C20023" w:rsidRPr="006A33AE" w:rsidRDefault="00C20023" w:rsidP="00C20023">
            <w:pPr>
              <w:jc w:val="center"/>
              <w:rPr>
                <w:rFonts w:cstheme="minorHAnsi"/>
                <w:lang w:val="ro-RO"/>
              </w:rPr>
            </w:pPr>
            <w:r w:rsidRPr="006A33AE">
              <w:rPr>
                <w:rFonts w:cstheme="minorHAnsi"/>
                <w:lang w:val="ro-RO"/>
              </w:rPr>
              <w:t>52.70</w:t>
            </w:r>
          </w:p>
        </w:tc>
      </w:tr>
      <w:tr w:rsidR="00C20023" w:rsidRPr="006A33AE" w14:paraId="61268057" w14:textId="77777777" w:rsidTr="00C20023">
        <w:tc>
          <w:tcPr>
            <w:tcW w:w="1413" w:type="dxa"/>
            <w:vAlign w:val="center"/>
          </w:tcPr>
          <w:p w14:paraId="03BF4B70" w14:textId="77777777" w:rsidR="00C20023" w:rsidRPr="006A33AE" w:rsidRDefault="00C20023" w:rsidP="00C20023">
            <w:pPr>
              <w:jc w:val="center"/>
              <w:rPr>
                <w:rFonts w:cstheme="minorHAnsi"/>
                <w:lang w:val="ro-RO"/>
              </w:rPr>
            </w:pPr>
            <w:r w:rsidRPr="006A33AE">
              <w:rPr>
                <w:rFonts w:cstheme="minorHAnsi"/>
                <w:lang w:val="ro-RO"/>
              </w:rPr>
              <w:t>243</w:t>
            </w:r>
          </w:p>
        </w:tc>
        <w:tc>
          <w:tcPr>
            <w:tcW w:w="3969" w:type="dxa"/>
            <w:vAlign w:val="center"/>
          </w:tcPr>
          <w:p w14:paraId="5CBDAE33" w14:textId="77777777" w:rsidR="00C20023" w:rsidRPr="006A33AE" w:rsidRDefault="00C20023" w:rsidP="00C20023">
            <w:pPr>
              <w:jc w:val="both"/>
              <w:rPr>
                <w:rFonts w:cstheme="minorHAnsi"/>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73D0C24D" w14:textId="77777777" w:rsidR="00C20023" w:rsidRPr="006A33AE" w:rsidRDefault="00C20023" w:rsidP="00C20023">
            <w:pPr>
              <w:jc w:val="center"/>
              <w:rPr>
                <w:rFonts w:cstheme="minorHAnsi"/>
                <w:lang w:val="ro-RO"/>
              </w:rPr>
            </w:pPr>
            <w:r w:rsidRPr="006A33AE">
              <w:rPr>
                <w:rFonts w:cstheme="minorHAnsi"/>
                <w:lang w:val="ro-RO"/>
              </w:rPr>
              <w:t>14.91</w:t>
            </w:r>
          </w:p>
        </w:tc>
        <w:tc>
          <w:tcPr>
            <w:tcW w:w="1559" w:type="dxa"/>
            <w:vAlign w:val="center"/>
          </w:tcPr>
          <w:p w14:paraId="2ABAF3C4" w14:textId="77777777" w:rsidR="00C20023" w:rsidRPr="006A33AE" w:rsidRDefault="00C20023" w:rsidP="00C20023">
            <w:pPr>
              <w:jc w:val="center"/>
              <w:rPr>
                <w:rFonts w:cstheme="minorHAnsi"/>
                <w:lang w:val="ro-RO"/>
              </w:rPr>
            </w:pPr>
            <w:r w:rsidRPr="006A33AE">
              <w:rPr>
                <w:rFonts w:cstheme="minorHAnsi"/>
                <w:lang w:val="ro-RO"/>
              </w:rPr>
              <w:t>6.82</w:t>
            </w:r>
          </w:p>
        </w:tc>
      </w:tr>
      <w:tr w:rsidR="00C20023" w:rsidRPr="006A33AE" w14:paraId="081BB5D2" w14:textId="77777777" w:rsidTr="00C20023">
        <w:tc>
          <w:tcPr>
            <w:tcW w:w="1413" w:type="dxa"/>
            <w:vAlign w:val="center"/>
          </w:tcPr>
          <w:p w14:paraId="1D167727" w14:textId="77777777" w:rsidR="00C20023" w:rsidRPr="006A33AE" w:rsidRDefault="00C20023" w:rsidP="00C20023">
            <w:pPr>
              <w:jc w:val="center"/>
              <w:rPr>
                <w:rFonts w:cstheme="minorHAnsi"/>
                <w:lang w:val="ro-RO"/>
              </w:rPr>
            </w:pPr>
            <w:r w:rsidRPr="006A33AE">
              <w:rPr>
                <w:rFonts w:cstheme="minorHAnsi"/>
                <w:lang w:val="ro-RO"/>
              </w:rPr>
              <w:t>324</w:t>
            </w:r>
          </w:p>
        </w:tc>
        <w:tc>
          <w:tcPr>
            <w:tcW w:w="3969" w:type="dxa"/>
            <w:vAlign w:val="center"/>
          </w:tcPr>
          <w:p w14:paraId="01E5DC14" w14:textId="77777777" w:rsidR="00C20023" w:rsidRPr="006A33AE" w:rsidRDefault="00C20023" w:rsidP="00C20023">
            <w:pPr>
              <w:jc w:val="both"/>
              <w:rPr>
                <w:rFonts w:cstheme="minorHAnsi"/>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6A3894A0" w14:textId="77777777" w:rsidR="00C20023" w:rsidRPr="006A33AE" w:rsidRDefault="00C20023" w:rsidP="00C20023">
            <w:pPr>
              <w:jc w:val="center"/>
              <w:rPr>
                <w:rFonts w:cstheme="minorHAnsi"/>
                <w:lang w:val="ro-RO"/>
              </w:rPr>
            </w:pPr>
            <w:r w:rsidRPr="006A33AE">
              <w:rPr>
                <w:rFonts w:cstheme="minorHAnsi"/>
                <w:lang w:val="ro-RO"/>
              </w:rPr>
              <w:t>22.68</w:t>
            </w:r>
          </w:p>
        </w:tc>
        <w:tc>
          <w:tcPr>
            <w:tcW w:w="1559" w:type="dxa"/>
            <w:vAlign w:val="center"/>
          </w:tcPr>
          <w:p w14:paraId="17AAA229" w14:textId="77777777" w:rsidR="00C20023" w:rsidRPr="006A33AE" w:rsidRDefault="00C20023" w:rsidP="00C20023">
            <w:pPr>
              <w:jc w:val="center"/>
              <w:rPr>
                <w:rFonts w:cstheme="minorHAnsi"/>
                <w:lang w:val="ro-RO"/>
              </w:rPr>
            </w:pPr>
            <w:r w:rsidRPr="006A33AE">
              <w:rPr>
                <w:rFonts w:cstheme="minorHAnsi"/>
                <w:lang w:val="ro-RO"/>
              </w:rPr>
              <w:t>10.36</w:t>
            </w:r>
          </w:p>
        </w:tc>
      </w:tr>
      <w:tr w:rsidR="00C20023" w:rsidRPr="006A33AE" w14:paraId="13EFE0A7" w14:textId="77777777" w:rsidTr="00C20023">
        <w:tc>
          <w:tcPr>
            <w:tcW w:w="1413" w:type="dxa"/>
            <w:vAlign w:val="center"/>
          </w:tcPr>
          <w:p w14:paraId="2A1AF23C" w14:textId="77777777" w:rsidR="00C20023" w:rsidRPr="006A33AE" w:rsidRDefault="00C20023" w:rsidP="00C20023">
            <w:pPr>
              <w:jc w:val="center"/>
              <w:rPr>
                <w:rFonts w:cstheme="minorHAnsi"/>
                <w:lang w:val="ro-RO"/>
              </w:rPr>
            </w:pPr>
            <w:r w:rsidRPr="006A33AE">
              <w:rPr>
                <w:rFonts w:cstheme="minorHAnsi"/>
                <w:lang w:val="ro-RO"/>
              </w:rPr>
              <w:t>411</w:t>
            </w:r>
          </w:p>
        </w:tc>
        <w:tc>
          <w:tcPr>
            <w:tcW w:w="3969" w:type="dxa"/>
            <w:vAlign w:val="center"/>
          </w:tcPr>
          <w:p w14:paraId="66CBC36F" w14:textId="77777777" w:rsidR="00C20023" w:rsidRPr="006A33AE" w:rsidRDefault="00C20023" w:rsidP="00C20023">
            <w:pPr>
              <w:jc w:val="both"/>
              <w:rPr>
                <w:rFonts w:cstheme="minorHAnsi"/>
                <w:lang w:val="ro-RO"/>
              </w:rPr>
            </w:pPr>
            <w:proofErr w:type="spellStart"/>
            <w:r w:rsidRPr="006A33AE">
              <w:rPr>
                <w:rFonts w:cstheme="minorHAnsi"/>
                <w:lang w:val="ro-RO"/>
              </w:rPr>
              <w:t>Mlaştini</w:t>
            </w:r>
            <w:proofErr w:type="spellEnd"/>
          </w:p>
        </w:tc>
        <w:tc>
          <w:tcPr>
            <w:tcW w:w="1417" w:type="dxa"/>
            <w:vAlign w:val="center"/>
          </w:tcPr>
          <w:p w14:paraId="321558C9" w14:textId="77777777" w:rsidR="00C20023" w:rsidRPr="006A33AE" w:rsidRDefault="00C20023" w:rsidP="00C20023">
            <w:pPr>
              <w:jc w:val="center"/>
              <w:rPr>
                <w:rFonts w:cstheme="minorHAnsi"/>
                <w:lang w:val="ro-RO"/>
              </w:rPr>
            </w:pPr>
            <w:r w:rsidRPr="006A33AE">
              <w:rPr>
                <w:rFonts w:cstheme="minorHAnsi"/>
                <w:lang w:val="ro-RO"/>
              </w:rPr>
              <w:t>8.58</w:t>
            </w:r>
          </w:p>
        </w:tc>
        <w:tc>
          <w:tcPr>
            <w:tcW w:w="1559" w:type="dxa"/>
            <w:vAlign w:val="center"/>
          </w:tcPr>
          <w:p w14:paraId="77FBDA3A" w14:textId="77777777" w:rsidR="00C20023" w:rsidRPr="006A33AE" w:rsidRDefault="00C20023" w:rsidP="00C20023">
            <w:pPr>
              <w:jc w:val="center"/>
              <w:rPr>
                <w:rFonts w:cstheme="minorHAnsi"/>
                <w:lang w:val="ro-RO"/>
              </w:rPr>
            </w:pPr>
            <w:r w:rsidRPr="006A33AE">
              <w:rPr>
                <w:rFonts w:cstheme="minorHAnsi"/>
                <w:lang w:val="ro-RO"/>
              </w:rPr>
              <w:t>3.92</w:t>
            </w:r>
          </w:p>
        </w:tc>
      </w:tr>
      <w:tr w:rsidR="00C20023" w:rsidRPr="006A33AE" w14:paraId="338152BD" w14:textId="77777777" w:rsidTr="00C20023">
        <w:tc>
          <w:tcPr>
            <w:tcW w:w="1413" w:type="dxa"/>
            <w:vAlign w:val="center"/>
          </w:tcPr>
          <w:p w14:paraId="748A2AA0" w14:textId="77777777" w:rsidR="00C20023" w:rsidRPr="006A33AE" w:rsidRDefault="00C20023" w:rsidP="00C20023">
            <w:pPr>
              <w:jc w:val="center"/>
              <w:rPr>
                <w:rFonts w:cstheme="minorHAnsi"/>
                <w:lang w:val="ro-RO"/>
              </w:rPr>
            </w:pPr>
            <w:r w:rsidRPr="006A33AE">
              <w:rPr>
                <w:rFonts w:cstheme="minorHAnsi"/>
                <w:lang w:val="ro-RO"/>
              </w:rPr>
              <w:t>512</w:t>
            </w:r>
          </w:p>
        </w:tc>
        <w:tc>
          <w:tcPr>
            <w:tcW w:w="3969" w:type="dxa"/>
            <w:vAlign w:val="center"/>
          </w:tcPr>
          <w:p w14:paraId="739232A9" w14:textId="77777777" w:rsidR="00C20023" w:rsidRPr="006A33AE" w:rsidRDefault="00C20023" w:rsidP="00C20023">
            <w:pPr>
              <w:jc w:val="both"/>
              <w:rPr>
                <w:rFonts w:cstheme="minorHAnsi"/>
                <w:lang w:val="ro-RO"/>
              </w:rPr>
            </w:pPr>
            <w:r w:rsidRPr="006A33AE">
              <w:rPr>
                <w:rFonts w:cstheme="minorHAnsi"/>
                <w:lang w:val="ro-RO"/>
              </w:rPr>
              <w:t>Ape stătătoare</w:t>
            </w:r>
          </w:p>
        </w:tc>
        <w:tc>
          <w:tcPr>
            <w:tcW w:w="1417" w:type="dxa"/>
            <w:vAlign w:val="center"/>
          </w:tcPr>
          <w:p w14:paraId="4AAE6505" w14:textId="77777777" w:rsidR="00C20023" w:rsidRPr="006A33AE" w:rsidRDefault="00C20023" w:rsidP="00C20023">
            <w:pPr>
              <w:jc w:val="center"/>
              <w:rPr>
                <w:rFonts w:cstheme="minorHAnsi"/>
                <w:lang w:val="ro-RO"/>
              </w:rPr>
            </w:pPr>
            <w:r w:rsidRPr="006A33AE">
              <w:rPr>
                <w:rFonts w:cstheme="minorHAnsi"/>
                <w:lang w:val="ro-RO"/>
              </w:rPr>
              <w:t>39.67</w:t>
            </w:r>
          </w:p>
        </w:tc>
        <w:tc>
          <w:tcPr>
            <w:tcW w:w="1559" w:type="dxa"/>
            <w:vAlign w:val="center"/>
          </w:tcPr>
          <w:p w14:paraId="1F6652C0" w14:textId="77777777" w:rsidR="00C20023" w:rsidRPr="006A33AE" w:rsidRDefault="00C20023" w:rsidP="00C20023">
            <w:pPr>
              <w:jc w:val="center"/>
              <w:rPr>
                <w:rFonts w:cstheme="minorHAnsi"/>
                <w:lang w:val="ro-RO"/>
              </w:rPr>
            </w:pPr>
            <w:r w:rsidRPr="006A33AE">
              <w:rPr>
                <w:rFonts w:cstheme="minorHAnsi"/>
                <w:lang w:val="ro-RO"/>
              </w:rPr>
              <w:t>18.13</w:t>
            </w:r>
          </w:p>
        </w:tc>
      </w:tr>
    </w:tbl>
    <w:p w14:paraId="034FDEFA" w14:textId="77777777" w:rsidR="00C20023" w:rsidRPr="006A33AE" w:rsidRDefault="00C20023" w:rsidP="00C20023">
      <w:pPr>
        <w:spacing w:after="0" w:line="240" w:lineRule="auto"/>
        <w:jc w:val="both"/>
        <w:rPr>
          <w:rFonts w:eastAsia="Times New Roman" w:cstheme="minorHAnsi"/>
          <w:sz w:val="24"/>
          <w:szCs w:val="24"/>
          <w:lang w:val="ro-RO"/>
        </w:rPr>
      </w:pPr>
    </w:p>
    <w:p w14:paraId="2A29C6C8"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1FBBB5B6"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7F36C36E" w14:textId="60EBB969"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p w14:paraId="72F45BA1" w14:textId="5C80FE84"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 </w:t>
      </w:r>
    </w:p>
    <w:p w14:paraId="236C1551" w14:textId="77777777" w:rsidR="00C20023" w:rsidRPr="006A33AE" w:rsidRDefault="00C20023" w:rsidP="00C20023">
      <w:pPr>
        <w:jc w:val="both"/>
        <w:rPr>
          <w:rFonts w:cstheme="minorHAnsi"/>
          <w:b/>
          <w:bCs/>
          <w:sz w:val="24"/>
          <w:szCs w:val="24"/>
          <w:lang w:val="ro-RO"/>
        </w:rPr>
      </w:pPr>
    </w:p>
    <w:p w14:paraId="047A9893" w14:textId="77777777" w:rsidR="00C20023" w:rsidRPr="006A33AE" w:rsidRDefault="00C20023" w:rsidP="00C20023">
      <w:pPr>
        <w:rPr>
          <w:rFonts w:cstheme="minorHAnsi"/>
          <w:sz w:val="24"/>
          <w:szCs w:val="24"/>
          <w:lang w:val="ro-RO"/>
        </w:rPr>
      </w:pPr>
    </w:p>
    <w:p w14:paraId="6E3BF234"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0CC79494" w14:textId="54565637" w:rsidR="00C20023" w:rsidRPr="006A33AE" w:rsidRDefault="006C2918" w:rsidP="00C20023">
      <w:pPr>
        <w:pStyle w:val="Heading2"/>
        <w:rPr>
          <w:rFonts w:asciiTheme="minorHAnsi" w:hAnsiTheme="minorHAnsi" w:cstheme="minorHAnsi"/>
          <w:lang w:val="ro-RO"/>
        </w:rPr>
      </w:pPr>
      <w:bookmarkStart w:id="107" w:name="_Toc42665972"/>
      <w:bookmarkStart w:id="108" w:name="_Toc50200131"/>
      <w:r w:rsidRPr="006A33AE">
        <w:rPr>
          <w:rFonts w:asciiTheme="minorHAnsi" w:hAnsiTheme="minorHAnsi" w:cstheme="minorHAnsi"/>
          <w:lang w:val="ro-RO"/>
        </w:rPr>
        <w:lastRenderedPageBreak/>
        <w:t xml:space="preserve">ROSCI0436 </w:t>
      </w:r>
      <w:r w:rsidR="00C20023" w:rsidRPr="006A33AE">
        <w:rPr>
          <w:rFonts w:asciiTheme="minorHAnsi" w:hAnsiTheme="minorHAnsi" w:cstheme="minorHAnsi"/>
          <w:lang w:val="ro-RO"/>
        </w:rPr>
        <w:t>Someșul Inferior</w:t>
      </w:r>
      <w:bookmarkEnd w:id="107"/>
      <w:bookmarkEnd w:id="108"/>
    </w:p>
    <w:p w14:paraId="5F9BA397"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7.10, 7.12.1</w:t>
      </w:r>
    </w:p>
    <w:p w14:paraId="70DFD00A" w14:textId="77777777" w:rsidR="00C20023" w:rsidRPr="006A33AE" w:rsidRDefault="00C20023" w:rsidP="00C20023">
      <w:pPr>
        <w:spacing w:after="0" w:line="240" w:lineRule="auto"/>
        <w:jc w:val="both"/>
        <w:rPr>
          <w:rFonts w:eastAsia="Times New Roman" w:cstheme="minorHAnsi"/>
          <w:sz w:val="24"/>
          <w:szCs w:val="24"/>
          <w:lang w:val="ro-RO"/>
        </w:rPr>
      </w:pPr>
    </w:p>
    <w:p w14:paraId="553CF6F5"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1EDB016D" w14:textId="77777777" w:rsidR="00C20023" w:rsidRPr="006A33AE" w:rsidRDefault="00C20023" w:rsidP="00C20023">
      <w:pPr>
        <w:autoSpaceDE w:val="0"/>
        <w:autoSpaceDN w:val="0"/>
        <w:adjustRightInd w:val="0"/>
        <w:spacing w:after="0"/>
        <w:rPr>
          <w:rFonts w:cstheme="minorHAnsi"/>
          <w:sz w:val="24"/>
          <w:szCs w:val="24"/>
          <w:lang w:val="ro-RO"/>
        </w:rPr>
      </w:pPr>
      <w:r w:rsidRPr="006A33AE">
        <w:rPr>
          <w:rFonts w:cstheme="minorHAnsi"/>
          <w:sz w:val="24"/>
          <w:szCs w:val="24"/>
          <w:lang w:val="ro-RO"/>
        </w:rPr>
        <w:t xml:space="preserve">Acest sit este în cursul inferior al Someșului Unit, în </w:t>
      </w:r>
      <w:proofErr w:type="spellStart"/>
      <w:r w:rsidRPr="006A33AE">
        <w:rPr>
          <w:rFonts w:cstheme="minorHAnsi"/>
          <w:sz w:val="24"/>
          <w:szCs w:val="24"/>
          <w:lang w:val="ro-RO"/>
        </w:rPr>
        <w:t>bioregiunea</w:t>
      </w:r>
      <w:proofErr w:type="spellEnd"/>
      <w:r w:rsidRPr="006A33AE">
        <w:rPr>
          <w:rFonts w:cstheme="minorHAnsi"/>
          <w:sz w:val="24"/>
          <w:szCs w:val="24"/>
          <w:lang w:val="ro-RO"/>
        </w:rPr>
        <w:t xml:space="preserve"> Continentală, la limita nordica a </w:t>
      </w:r>
      <w:proofErr w:type="spellStart"/>
      <w:r w:rsidRPr="006A33AE">
        <w:rPr>
          <w:rFonts w:cstheme="minorHAnsi"/>
          <w:sz w:val="24"/>
          <w:szCs w:val="24"/>
          <w:lang w:val="ro-RO"/>
        </w:rPr>
        <w:t>bioregiunii</w:t>
      </w:r>
      <w:proofErr w:type="spellEnd"/>
      <w:r w:rsidRPr="006A33AE">
        <w:rPr>
          <w:rFonts w:cstheme="minorHAnsi"/>
          <w:sz w:val="24"/>
          <w:szCs w:val="24"/>
          <w:lang w:val="ro-RO"/>
        </w:rPr>
        <w:t xml:space="preserve"> Panonice. Situl este important pentru speciile de pești </w:t>
      </w:r>
      <w:proofErr w:type="spellStart"/>
      <w:r w:rsidRPr="006A33AE">
        <w:rPr>
          <w:rFonts w:cstheme="minorHAnsi"/>
          <w:i/>
          <w:iCs/>
          <w:sz w:val="24"/>
          <w:szCs w:val="24"/>
          <w:lang w:val="ro-RO"/>
        </w:rPr>
        <w:t>Aspius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aspius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Rhodeus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amarus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Gobio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albipinnatus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Gobio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kessleri</w:t>
      </w:r>
      <w:proofErr w:type="spellEnd"/>
      <w:r w:rsidRPr="006A33AE">
        <w:rPr>
          <w:rFonts w:cstheme="minorHAnsi"/>
          <w:sz w:val="24"/>
          <w:szCs w:val="24"/>
          <w:lang w:val="ro-RO"/>
        </w:rPr>
        <w:t xml:space="preserve"> si vidra (</w:t>
      </w:r>
      <w:r w:rsidRPr="006A33AE">
        <w:rPr>
          <w:rFonts w:cstheme="minorHAnsi"/>
          <w:i/>
          <w:iCs/>
          <w:sz w:val="24"/>
          <w:szCs w:val="24"/>
          <w:lang w:val="ro-RO"/>
        </w:rPr>
        <w:t>Lutra lutra</w:t>
      </w:r>
      <w:r w:rsidRPr="006A33AE">
        <w:rPr>
          <w:rFonts w:cstheme="minorHAnsi"/>
          <w:sz w:val="24"/>
          <w:szCs w:val="24"/>
          <w:lang w:val="ro-RO"/>
        </w:rPr>
        <w:t>). Habitatul din acest sit prezintă condiții favorabile de susținere a populațiilor speciilor de pești menționate mai sus.</w:t>
      </w:r>
    </w:p>
    <w:p w14:paraId="52D28611"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493" w:type="dxa"/>
        <w:tblLook w:val="04A0" w:firstRow="1" w:lastRow="0" w:firstColumn="1" w:lastColumn="0" w:noHBand="0" w:noVBand="1"/>
      </w:tblPr>
      <w:tblGrid>
        <w:gridCol w:w="4390"/>
        <w:gridCol w:w="5103"/>
      </w:tblGrid>
      <w:tr w:rsidR="00C20023" w:rsidRPr="006A33AE" w14:paraId="59FAD88D" w14:textId="77777777" w:rsidTr="00C20023">
        <w:tc>
          <w:tcPr>
            <w:tcW w:w="4390" w:type="dxa"/>
          </w:tcPr>
          <w:p w14:paraId="716E215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5103" w:type="dxa"/>
          </w:tcPr>
          <w:p w14:paraId="2902581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2016</w:t>
            </w:r>
          </w:p>
        </w:tc>
      </w:tr>
      <w:tr w:rsidR="00C20023" w:rsidRPr="006A33AE" w14:paraId="2CC9F20E" w14:textId="77777777" w:rsidTr="00C20023">
        <w:tc>
          <w:tcPr>
            <w:tcW w:w="4390" w:type="dxa"/>
          </w:tcPr>
          <w:p w14:paraId="075283C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5103" w:type="dxa"/>
          </w:tcPr>
          <w:p w14:paraId="039601A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2201 ha</w:t>
            </w:r>
          </w:p>
        </w:tc>
      </w:tr>
      <w:tr w:rsidR="00C20023" w:rsidRPr="006A33AE" w14:paraId="072482F5" w14:textId="77777777" w:rsidTr="00C20023">
        <w:tc>
          <w:tcPr>
            <w:tcW w:w="4390" w:type="dxa"/>
          </w:tcPr>
          <w:p w14:paraId="5A57D82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5103" w:type="dxa"/>
          </w:tcPr>
          <w:p w14:paraId="770B4A0B"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23.0114000 </w:t>
            </w:r>
            <w:r w:rsidRPr="006A33AE">
              <w:rPr>
                <w:rFonts w:eastAsia="Times New Roman" w:cstheme="minorHAnsi"/>
                <w:sz w:val="24"/>
                <w:szCs w:val="24"/>
                <w:lang w:val="ro-RO"/>
              </w:rPr>
              <w:t>E,</w:t>
            </w:r>
            <w:r w:rsidRPr="006A33AE">
              <w:rPr>
                <w:rFonts w:cstheme="minorHAnsi"/>
                <w:sz w:val="24"/>
                <w:szCs w:val="24"/>
                <w:lang w:val="ro-RO"/>
              </w:rPr>
              <w:t xml:space="preserve"> 47.0145444</w:t>
            </w:r>
            <w:r w:rsidRPr="006A33AE">
              <w:rPr>
                <w:rFonts w:eastAsia="Times New Roman" w:cstheme="minorHAnsi"/>
                <w:sz w:val="24"/>
                <w:szCs w:val="24"/>
                <w:lang w:val="ro-RO"/>
              </w:rPr>
              <w:t xml:space="preserve"> N</w:t>
            </w:r>
          </w:p>
        </w:tc>
      </w:tr>
      <w:tr w:rsidR="00C20023" w:rsidRPr="006A33AE" w14:paraId="31BD384B" w14:textId="77777777" w:rsidTr="00C20023">
        <w:tc>
          <w:tcPr>
            <w:tcW w:w="4390" w:type="dxa"/>
          </w:tcPr>
          <w:p w14:paraId="1EC0A75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5103" w:type="dxa"/>
          </w:tcPr>
          <w:p w14:paraId="5FE00F7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NORD-VEST</w:t>
            </w:r>
          </w:p>
        </w:tc>
      </w:tr>
      <w:tr w:rsidR="00C20023" w:rsidRPr="006A33AE" w14:paraId="14467D53" w14:textId="77777777" w:rsidTr="00C20023">
        <w:tc>
          <w:tcPr>
            <w:tcW w:w="4390" w:type="dxa"/>
          </w:tcPr>
          <w:p w14:paraId="432571B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5103" w:type="dxa"/>
          </w:tcPr>
          <w:p w14:paraId="0E880C2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Maramureș</w:t>
            </w:r>
          </w:p>
        </w:tc>
      </w:tr>
      <w:tr w:rsidR="00C20023" w:rsidRPr="006A33AE" w14:paraId="01871A40" w14:textId="77777777" w:rsidTr="00C20023">
        <w:tc>
          <w:tcPr>
            <w:tcW w:w="4390" w:type="dxa"/>
          </w:tcPr>
          <w:p w14:paraId="6F428E2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5103" w:type="dxa"/>
          </w:tcPr>
          <w:p w14:paraId="67534B9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MM: Ardusat, Cicârlău, Recea, Seini, Tăuții-Măgherăuș</w:t>
            </w:r>
          </w:p>
        </w:tc>
      </w:tr>
      <w:tr w:rsidR="00C20023" w:rsidRPr="006A33AE" w14:paraId="6242480D" w14:textId="77777777" w:rsidTr="00C20023">
        <w:tc>
          <w:tcPr>
            <w:tcW w:w="4390" w:type="dxa"/>
          </w:tcPr>
          <w:p w14:paraId="3706C68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5103" w:type="dxa"/>
          </w:tcPr>
          <w:p w14:paraId="19FB8C4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(100%)</w:t>
            </w:r>
          </w:p>
        </w:tc>
      </w:tr>
      <w:tr w:rsidR="00C20023" w:rsidRPr="006A33AE" w14:paraId="468D70F8" w14:textId="77777777" w:rsidTr="00C20023">
        <w:tc>
          <w:tcPr>
            <w:tcW w:w="4390" w:type="dxa"/>
          </w:tcPr>
          <w:p w14:paraId="23D3120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5103" w:type="dxa"/>
          </w:tcPr>
          <w:p w14:paraId="7366B72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NU</w:t>
            </w:r>
          </w:p>
        </w:tc>
      </w:tr>
      <w:tr w:rsidR="00C20023" w:rsidRPr="006A33AE" w14:paraId="3EABA854" w14:textId="77777777" w:rsidTr="00C20023">
        <w:tc>
          <w:tcPr>
            <w:tcW w:w="4390" w:type="dxa"/>
          </w:tcPr>
          <w:p w14:paraId="3B33A24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5103" w:type="dxa"/>
          </w:tcPr>
          <w:p w14:paraId="46E4480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5A65876A" w14:textId="77777777" w:rsidR="00C20023" w:rsidRPr="006A33AE" w:rsidRDefault="00C20023" w:rsidP="00C20023">
      <w:pPr>
        <w:spacing w:after="0" w:line="240" w:lineRule="auto"/>
        <w:jc w:val="both"/>
        <w:rPr>
          <w:rFonts w:eastAsia="Times New Roman" w:cstheme="minorHAnsi"/>
          <w:b/>
          <w:bCs/>
          <w:sz w:val="24"/>
          <w:szCs w:val="24"/>
          <w:lang w:val="ro-RO"/>
        </w:rPr>
      </w:pPr>
    </w:p>
    <w:p w14:paraId="0408D2BD"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 </w:t>
      </w:r>
      <w:proofErr w:type="spellStart"/>
      <w:r w:rsidRPr="006A33AE">
        <w:rPr>
          <w:rFonts w:eastAsia="Times New Roman" w:cstheme="minorHAnsi"/>
          <w:sz w:val="24"/>
          <w:szCs w:val="24"/>
          <w:lang w:val="ro-RO"/>
        </w:rPr>
        <w:t>nem</w:t>
      </w:r>
      <w:proofErr w:type="spellEnd"/>
      <w:r w:rsidRPr="006A33AE">
        <w:rPr>
          <w:rFonts w:eastAsia="Times New Roman" w:cstheme="minorHAnsi"/>
          <w:sz w:val="24"/>
          <w:szCs w:val="24"/>
          <w:lang w:val="ro-RO"/>
        </w:rPr>
        <w:t xml:space="preserve"> </w:t>
      </w:r>
      <w:proofErr w:type="spellStart"/>
      <w:r w:rsidRPr="006A33AE">
        <w:rPr>
          <w:rFonts w:eastAsia="Times New Roman" w:cstheme="minorHAnsi"/>
          <w:sz w:val="24"/>
          <w:szCs w:val="24"/>
          <w:lang w:val="ro-RO"/>
        </w:rPr>
        <w:t>találtam</w:t>
      </w:r>
      <w:proofErr w:type="spellEnd"/>
      <w:r w:rsidRPr="006A33AE">
        <w:rPr>
          <w:rFonts w:eastAsia="Times New Roman" w:cstheme="minorHAnsi"/>
          <w:sz w:val="24"/>
          <w:szCs w:val="24"/>
          <w:lang w:val="ro-RO"/>
        </w:rPr>
        <w:t xml:space="preserve"> </w:t>
      </w:r>
      <w:proofErr w:type="spellStart"/>
      <w:r w:rsidRPr="006A33AE">
        <w:rPr>
          <w:rFonts w:eastAsia="Times New Roman" w:cstheme="minorHAnsi"/>
          <w:sz w:val="24"/>
          <w:szCs w:val="24"/>
          <w:lang w:val="ro-RO"/>
        </w:rPr>
        <w:t>határt</w:t>
      </w:r>
      <w:proofErr w:type="spellEnd"/>
    </w:p>
    <w:p w14:paraId="61895F58" w14:textId="77777777" w:rsidR="00C20023" w:rsidRPr="006A33AE" w:rsidRDefault="00C20023" w:rsidP="00C20023">
      <w:pPr>
        <w:spacing w:after="0" w:line="240" w:lineRule="auto"/>
        <w:jc w:val="both"/>
        <w:rPr>
          <w:rFonts w:eastAsia="Times New Roman" w:cstheme="minorHAnsi"/>
          <w:sz w:val="24"/>
          <w:szCs w:val="24"/>
          <w:lang w:val="ro-RO"/>
        </w:rPr>
      </w:pPr>
    </w:p>
    <w:p w14:paraId="6E1BA622"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Situl a fost desemnat pentru protecția a </w:t>
      </w:r>
      <w:r w:rsidRPr="006A33AE">
        <w:rPr>
          <w:rFonts w:eastAsia="Times New Roman" w:cstheme="minorHAnsi"/>
          <w:b/>
          <w:bCs/>
          <w:color w:val="000000" w:themeColor="text1"/>
          <w:sz w:val="24"/>
          <w:szCs w:val="24"/>
          <w:lang w:val="ro-RO"/>
        </w:rPr>
        <w:t xml:space="preserve">o singură </w:t>
      </w:r>
      <w:r w:rsidRPr="006A33AE">
        <w:rPr>
          <w:rFonts w:eastAsia="Times New Roman" w:cstheme="minorHAnsi"/>
          <w:color w:val="000000" w:themeColor="text1"/>
          <w:sz w:val="24"/>
          <w:szCs w:val="24"/>
          <w:lang w:val="ro-RO"/>
        </w:rPr>
        <w:t xml:space="preserve">habitat de </w:t>
      </w:r>
      <w:proofErr w:type="spellStart"/>
      <w:r w:rsidRPr="006A33AE">
        <w:rPr>
          <w:rFonts w:eastAsia="Times New Roman" w:cstheme="minorHAnsi"/>
          <w:color w:val="000000" w:themeColor="text1"/>
          <w:sz w:val="24"/>
          <w:szCs w:val="24"/>
          <w:lang w:val="ro-RO"/>
        </w:rPr>
        <w:t>intres</w:t>
      </w:r>
      <w:proofErr w:type="spellEnd"/>
      <w:r w:rsidRPr="006A33AE">
        <w:rPr>
          <w:rFonts w:eastAsia="Times New Roman" w:cstheme="minorHAnsi"/>
          <w:color w:val="000000" w:themeColor="text1"/>
          <w:sz w:val="24"/>
          <w:szCs w:val="24"/>
          <w:lang w:val="ro-RO"/>
        </w:rPr>
        <w:t xml:space="preserve"> comunitar, care</w:t>
      </w:r>
      <w:r w:rsidRPr="006A33AE">
        <w:rPr>
          <w:rFonts w:eastAsia="Times New Roman" w:cstheme="minorHAnsi"/>
          <w:b/>
          <w:bCs/>
          <w:color w:val="000000" w:themeColor="text1"/>
          <w:sz w:val="24"/>
          <w:szCs w:val="24"/>
          <w:lang w:val="ro-RO"/>
        </w:rPr>
        <w:t xml:space="preserve"> nu este</w:t>
      </w:r>
      <w:r w:rsidRPr="006A33AE">
        <w:rPr>
          <w:rFonts w:eastAsia="Times New Roman" w:cstheme="minorHAnsi"/>
          <w:color w:val="000000" w:themeColor="text1"/>
          <w:sz w:val="24"/>
          <w:szCs w:val="24"/>
          <w:lang w:val="ro-RO"/>
        </w:rPr>
        <w:t xml:space="preserve"> prioritare, precum și </w:t>
      </w:r>
      <w:r w:rsidRPr="006A33AE">
        <w:rPr>
          <w:rFonts w:eastAsia="Times New Roman" w:cstheme="minorHAnsi"/>
          <w:b/>
          <w:bCs/>
          <w:color w:val="000000" w:themeColor="text1"/>
          <w:sz w:val="24"/>
          <w:szCs w:val="24"/>
          <w:lang w:val="ro-RO"/>
        </w:rPr>
        <w:t xml:space="preserve">11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 1 rozător</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 xml:space="preserve">6 </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35C14729"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52D3BD72"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2017982E"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4435E76A"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62FBAB04" w14:textId="77777777" w:rsidR="00C20023" w:rsidRPr="006A33AE" w:rsidRDefault="00C20023" w:rsidP="00C20023">
      <w:pPr>
        <w:spacing w:after="0" w:line="240" w:lineRule="auto"/>
        <w:jc w:val="both"/>
        <w:rPr>
          <w:rFonts w:eastAsia="Times New Roman" w:cstheme="minorHAnsi"/>
          <w:b/>
          <w:bCs/>
          <w:sz w:val="24"/>
          <w:szCs w:val="24"/>
          <w:lang w:val="ro-RO"/>
        </w:rPr>
      </w:pPr>
    </w:p>
    <w:p w14:paraId="6BDCACAA"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Habitate de interes comunitar, altele decât prioritare: </w:t>
      </w:r>
    </w:p>
    <w:tbl>
      <w:tblPr>
        <w:tblStyle w:val="TableGrid"/>
        <w:tblW w:w="0" w:type="auto"/>
        <w:tblLook w:val="04A0" w:firstRow="1" w:lastRow="0" w:firstColumn="1" w:lastColumn="0" w:noHBand="0" w:noVBand="1"/>
      </w:tblPr>
      <w:tblGrid>
        <w:gridCol w:w="793"/>
        <w:gridCol w:w="3686"/>
        <w:gridCol w:w="871"/>
        <w:gridCol w:w="992"/>
        <w:gridCol w:w="1365"/>
        <w:gridCol w:w="1309"/>
      </w:tblGrid>
      <w:tr w:rsidR="00C20023" w:rsidRPr="006A33AE" w14:paraId="33079D4E" w14:textId="77777777" w:rsidTr="00C20023">
        <w:tc>
          <w:tcPr>
            <w:tcW w:w="795" w:type="dxa"/>
            <w:vAlign w:val="center"/>
          </w:tcPr>
          <w:p w14:paraId="0BD8EB6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1BCB626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648BB62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5ED8E09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412D17E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79FB26A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16A5DE76" w14:textId="77777777" w:rsidTr="00C20023">
        <w:tc>
          <w:tcPr>
            <w:tcW w:w="795" w:type="dxa"/>
            <w:vAlign w:val="center"/>
          </w:tcPr>
          <w:p w14:paraId="462A86E3"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91F0</w:t>
            </w:r>
          </w:p>
        </w:tc>
        <w:tc>
          <w:tcPr>
            <w:tcW w:w="3756" w:type="dxa"/>
            <w:vAlign w:val="center"/>
          </w:tcPr>
          <w:p w14:paraId="68858C3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mixte de luncă de </w:t>
            </w:r>
            <w:proofErr w:type="spellStart"/>
            <w:r w:rsidRPr="006A33AE">
              <w:rPr>
                <w:rFonts w:cstheme="minorHAnsi"/>
                <w:color w:val="000000"/>
                <w:sz w:val="24"/>
                <w:szCs w:val="24"/>
                <w:lang w:val="ro-RO"/>
              </w:rPr>
              <w:t>Quercus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robur</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Ulmus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laevis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Ulmus</w:t>
            </w:r>
            <w:proofErr w:type="spellEnd"/>
            <w:r w:rsidRPr="006A33AE">
              <w:rPr>
                <w:rFonts w:cstheme="minorHAnsi"/>
                <w:color w:val="000000"/>
                <w:sz w:val="24"/>
                <w:szCs w:val="24"/>
                <w:lang w:val="ro-RO"/>
              </w:rPr>
              <w:t xml:space="preserve"> minor,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excelsior sau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angustifolia</w:t>
            </w:r>
            <w:proofErr w:type="spellEnd"/>
            <w:r w:rsidRPr="006A33AE">
              <w:rPr>
                <w:rFonts w:cstheme="minorHAnsi"/>
                <w:color w:val="000000"/>
                <w:sz w:val="24"/>
                <w:szCs w:val="24"/>
                <w:lang w:val="ro-RO"/>
              </w:rPr>
              <w:t xml:space="preserve"> din lungul marilor râuri</w:t>
            </w:r>
          </w:p>
        </w:tc>
        <w:tc>
          <w:tcPr>
            <w:tcW w:w="880" w:type="dxa"/>
            <w:vAlign w:val="center"/>
          </w:tcPr>
          <w:p w14:paraId="66617E2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325</w:t>
            </w:r>
          </w:p>
        </w:tc>
        <w:tc>
          <w:tcPr>
            <w:tcW w:w="985" w:type="dxa"/>
            <w:vAlign w:val="center"/>
          </w:tcPr>
          <w:p w14:paraId="4530E23A"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7F6398EB"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2AEE6503" w14:textId="77777777" w:rsidR="00C20023" w:rsidRPr="006A33AE" w:rsidRDefault="00C20023" w:rsidP="00C20023">
            <w:pPr>
              <w:jc w:val="center"/>
              <w:rPr>
                <w:rFonts w:eastAsia="Times New Roman" w:cstheme="minorHAnsi"/>
                <w:sz w:val="24"/>
                <w:szCs w:val="24"/>
                <w:lang w:val="ro-RO"/>
              </w:rPr>
            </w:pPr>
          </w:p>
        </w:tc>
      </w:tr>
    </w:tbl>
    <w:p w14:paraId="74541B72" w14:textId="77777777" w:rsidR="00C20023" w:rsidRPr="006A33AE" w:rsidRDefault="00C20023" w:rsidP="00C20023">
      <w:pPr>
        <w:spacing w:after="0" w:line="240" w:lineRule="auto"/>
        <w:jc w:val="both"/>
        <w:rPr>
          <w:rFonts w:eastAsia="Times New Roman" w:cstheme="minorHAnsi"/>
          <w:b/>
          <w:bCs/>
          <w:sz w:val="24"/>
          <w:szCs w:val="24"/>
          <w:lang w:val="ro-RO"/>
        </w:rPr>
      </w:pPr>
    </w:p>
    <w:p w14:paraId="59ADE8A9" w14:textId="77777777" w:rsidR="00C20023" w:rsidRPr="006A33AE" w:rsidRDefault="00C20023" w:rsidP="00C20023">
      <w:pPr>
        <w:spacing w:after="0" w:line="240" w:lineRule="auto"/>
        <w:jc w:val="both"/>
        <w:rPr>
          <w:rFonts w:eastAsia="Times New Roman" w:cstheme="minorHAnsi"/>
          <w:sz w:val="24"/>
          <w:szCs w:val="24"/>
          <w:lang w:val="ro-RO"/>
        </w:rPr>
      </w:pPr>
    </w:p>
    <w:p w14:paraId="7FC38C28"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64D39798" w14:textId="77777777" w:rsidTr="00C20023">
        <w:tc>
          <w:tcPr>
            <w:tcW w:w="1129" w:type="dxa"/>
          </w:tcPr>
          <w:p w14:paraId="0BE4E8E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lastRenderedPageBreak/>
              <w:t>Cod CLC</w:t>
            </w:r>
          </w:p>
        </w:tc>
        <w:tc>
          <w:tcPr>
            <w:tcW w:w="3828" w:type="dxa"/>
          </w:tcPr>
          <w:p w14:paraId="67C7778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6A4143D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57C8CD4B" w14:textId="77777777" w:rsidTr="00C20023">
        <w:tc>
          <w:tcPr>
            <w:tcW w:w="1129" w:type="dxa"/>
            <w:vAlign w:val="bottom"/>
          </w:tcPr>
          <w:p w14:paraId="246B86E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4C23EA5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18E301C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52,16</w:t>
            </w:r>
          </w:p>
        </w:tc>
      </w:tr>
      <w:tr w:rsidR="00C20023" w:rsidRPr="006A33AE" w14:paraId="746AED7C" w14:textId="77777777" w:rsidTr="00C20023">
        <w:tc>
          <w:tcPr>
            <w:tcW w:w="1129" w:type="dxa"/>
            <w:vAlign w:val="bottom"/>
          </w:tcPr>
          <w:p w14:paraId="4D789C7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828" w:type="dxa"/>
            <w:vAlign w:val="bottom"/>
          </w:tcPr>
          <w:p w14:paraId="2716B85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559" w:type="dxa"/>
          </w:tcPr>
          <w:p w14:paraId="2DAA2C1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5,84</w:t>
            </w:r>
          </w:p>
        </w:tc>
      </w:tr>
      <w:tr w:rsidR="00C20023" w:rsidRPr="006A33AE" w14:paraId="5B653D85" w14:textId="77777777" w:rsidTr="00C20023">
        <w:tc>
          <w:tcPr>
            <w:tcW w:w="1129" w:type="dxa"/>
            <w:vAlign w:val="bottom"/>
          </w:tcPr>
          <w:p w14:paraId="45259A8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4EA6A0E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6978D3E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13,79</w:t>
            </w:r>
          </w:p>
        </w:tc>
      </w:tr>
      <w:tr w:rsidR="00C20023" w:rsidRPr="006A33AE" w14:paraId="69B291E1" w14:textId="77777777" w:rsidTr="00C20023">
        <w:tc>
          <w:tcPr>
            <w:tcW w:w="1129" w:type="dxa"/>
            <w:vAlign w:val="bottom"/>
          </w:tcPr>
          <w:p w14:paraId="55F60EE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5BA689D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1F03A3E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10,06</w:t>
            </w:r>
          </w:p>
        </w:tc>
      </w:tr>
      <w:tr w:rsidR="00C20023" w:rsidRPr="006A33AE" w14:paraId="2FD78F2A" w14:textId="77777777" w:rsidTr="00C20023">
        <w:tc>
          <w:tcPr>
            <w:tcW w:w="1129" w:type="dxa"/>
            <w:vAlign w:val="bottom"/>
          </w:tcPr>
          <w:p w14:paraId="029345D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66EB58E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6DBE127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11,93</w:t>
            </w:r>
          </w:p>
        </w:tc>
      </w:tr>
      <w:tr w:rsidR="00C20023" w:rsidRPr="006A33AE" w14:paraId="622C871C" w14:textId="77777777" w:rsidTr="00C20023">
        <w:tc>
          <w:tcPr>
            <w:tcW w:w="1129" w:type="dxa"/>
            <w:vAlign w:val="bottom"/>
          </w:tcPr>
          <w:p w14:paraId="7B9C049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2B69EA6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1951621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4,35</w:t>
            </w:r>
          </w:p>
        </w:tc>
      </w:tr>
      <w:tr w:rsidR="00C20023" w:rsidRPr="006A33AE" w14:paraId="0B8EC444" w14:textId="77777777" w:rsidTr="00C20023">
        <w:tc>
          <w:tcPr>
            <w:tcW w:w="1129" w:type="dxa"/>
            <w:vAlign w:val="bottom"/>
          </w:tcPr>
          <w:p w14:paraId="614821F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274B4CE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0ED1394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0,23</w:t>
            </w:r>
          </w:p>
        </w:tc>
      </w:tr>
      <w:tr w:rsidR="00C20023" w:rsidRPr="006A33AE" w14:paraId="5F649C6C" w14:textId="77777777" w:rsidTr="00C20023">
        <w:tc>
          <w:tcPr>
            <w:tcW w:w="1129" w:type="dxa"/>
            <w:vAlign w:val="bottom"/>
          </w:tcPr>
          <w:p w14:paraId="7F0C2104"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N26</w:t>
            </w:r>
          </w:p>
        </w:tc>
        <w:tc>
          <w:tcPr>
            <w:tcW w:w="3828" w:type="dxa"/>
            <w:vAlign w:val="bottom"/>
          </w:tcPr>
          <w:p w14:paraId="0F5B9F20"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559" w:type="dxa"/>
          </w:tcPr>
          <w:p w14:paraId="48F44E1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1,63</w:t>
            </w:r>
          </w:p>
        </w:tc>
      </w:tr>
    </w:tbl>
    <w:p w14:paraId="31D1D3CC" w14:textId="77777777" w:rsidR="00C20023" w:rsidRPr="006A33AE" w:rsidRDefault="00C20023" w:rsidP="00C20023">
      <w:pPr>
        <w:spacing w:after="0" w:line="240" w:lineRule="auto"/>
        <w:jc w:val="both"/>
        <w:rPr>
          <w:rFonts w:eastAsia="Times New Roman" w:cstheme="minorHAnsi"/>
          <w:sz w:val="24"/>
          <w:szCs w:val="24"/>
          <w:lang w:val="ro-RO"/>
        </w:rPr>
      </w:pPr>
    </w:p>
    <w:p w14:paraId="59B6F68D"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4287E66E" w14:textId="77777777" w:rsidTr="00C20023">
        <w:tc>
          <w:tcPr>
            <w:tcW w:w="1413" w:type="dxa"/>
            <w:vAlign w:val="center"/>
          </w:tcPr>
          <w:p w14:paraId="5B1D56F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0F9E101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3DDCB58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572BB33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4A433DF0" w14:textId="77777777" w:rsidTr="00C20023">
        <w:tc>
          <w:tcPr>
            <w:tcW w:w="1413" w:type="dxa"/>
            <w:vAlign w:val="center"/>
          </w:tcPr>
          <w:p w14:paraId="729FD76F" w14:textId="77777777" w:rsidR="00C20023" w:rsidRPr="006A33AE" w:rsidRDefault="00C20023" w:rsidP="00C20023">
            <w:pPr>
              <w:jc w:val="center"/>
              <w:rPr>
                <w:rFonts w:cstheme="minorHAnsi"/>
                <w:lang w:val="ro-RO"/>
              </w:rPr>
            </w:pPr>
            <w:r w:rsidRPr="006A33AE">
              <w:rPr>
                <w:rFonts w:cstheme="minorHAnsi"/>
                <w:lang w:val="ro-RO"/>
              </w:rPr>
              <w:t>112</w:t>
            </w:r>
          </w:p>
        </w:tc>
        <w:tc>
          <w:tcPr>
            <w:tcW w:w="3969" w:type="dxa"/>
            <w:vAlign w:val="center"/>
          </w:tcPr>
          <w:p w14:paraId="7918B67B"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441D81F2" w14:textId="77777777" w:rsidR="00C20023" w:rsidRPr="006A33AE" w:rsidRDefault="00C20023" w:rsidP="00C20023">
            <w:pPr>
              <w:jc w:val="center"/>
              <w:rPr>
                <w:rFonts w:cstheme="minorHAnsi"/>
                <w:lang w:val="ro-RO"/>
              </w:rPr>
            </w:pPr>
            <w:r w:rsidRPr="006A33AE">
              <w:rPr>
                <w:rFonts w:cstheme="minorHAnsi"/>
                <w:lang w:val="ro-RO"/>
              </w:rPr>
              <w:t>4.10</w:t>
            </w:r>
          </w:p>
        </w:tc>
        <w:tc>
          <w:tcPr>
            <w:tcW w:w="1559" w:type="dxa"/>
            <w:vAlign w:val="center"/>
          </w:tcPr>
          <w:p w14:paraId="3B0F0518" w14:textId="77777777" w:rsidR="00C20023" w:rsidRPr="006A33AE" w:rsidRDefault="00C20023" w:rsidP="00C20023">
            <w:pPr>
              <w:jc w:val="center"/>
              <w:rPr>
                <w:rFonts w:cstheme="minorHAnsi"/>
                <w:lang w:val="ro-RO"/>
              </w:rPr>
            </w:pPr>
            <w:r w:rsidRPr="006A33AE">
              <w:rPr>
                <w:rFonts w:cstheme="minorHAnsi"/>
                <w:lang w:val="ro-RO"/>
              </w:rPr>
              <w:t>0.19</w:t>
            </w:r>
          </w:p>
        </w:tc>
      </w:tr>
      <w:tr w:rsidR="00C20023" w:rsidRPr="006A33AE" w14:paraId="077AEA69" w14:textId="77777777" w:rsidTr="00C20023">
        <w:tc>
          <w:tcPr>
            <w:tcW w:w="1413" w:type="dxa"/>
            <w:vAlign w:val="center"/>
          </w:tcPr>
          <w:p w14:paraId="10AC0053" w14:textId="77777777" w:rsidR="00C20023" w:rsidRPr="006A33AE" w:rsidRDefault="00C20023" w:rsidP="00C20023">
            <w:pPr>
              <w:jc w:val="center"/>
              <w:rPr>
                <w:rFonts w:cstheme="minorHAnsi"/>
                <w:lang w:val="ro-RO"/>
              </w:rPr>
            </w:pPr>
            <w:r w:rsidRPr="006A33AE">
              <w:rPr>
                <w:rFonts w:cstheme="minorHAnsi"/>
                <w:lang w:val="ro-RO"/>
              </w:rPr>
              <w:t>121</w:t>
            </w:r>
          </w:p>
        </w:tc>
        <w:tc>
          <w:tcPr>
            <w:tcW w:w="3969" w:type="dxa"/>
            <w:vAlign w:val="center"/>
          </w:tcPr>
          <w:p w14:paraId="3195255A" w14:textId="77777777" w:rsidR="00C20023" w:rsidRPr="006A33AE" w:rsidRDefault="00C20023" w:rsidP="00C20023">
            <w:pPr>
              <w:jc w:val="both"/>
              <w:rPr>
                <w:rFonts w:cstheme="minorHAnsi"/>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41C6C630" w14:textId="77777777" w:rsidR="00C20023" w:rsidRPr="006A33AE" w:rsidRDefault="00C20023" w:rsidP="00C20023">
            <w:pPr>
              <w:jc w:val="center"/>
              <w:rPr>
                <w:rFonts w:cstheme="minorHAnsi"/>
                <w:lang w:val="ro-RO"/>
              </w:rPr>
            </w:pPr>
            <w:r w:rsidRPr="006A33AE">
              <w:rPr>
                <w:rFonts w:cstheme="minorHAnsi"/>
                <w:lang w:val="ro-RO"/>
              </w:rPr>
              <w:t>0.54</w:t>
            </w:r>
          </w:p>
        </w:tc>
        <w:tc>
          <w:tcPr>
            <w:tcW w:w="1559" w:type="dxa"/>
            <w:vAlign w:val="center"/>
          </w:tcPr>
          <w:p w14:paraId="01ADE6C6" w14:textId="77777777" w:rsidR="00C20023" w:rsidRPr="006A33AE" w:rsidRDefault="00C20023" w:rsidP="00C20023">
            <w:pPr>
              <w:jc w:val="center"/>
              <w:rPr>
                <w:rFonts w:cstheme="minorHAnsi"/>
                <w:lang w:val="ro-RO"/>
              </w:rPr>
            </w:pPr>
            <w:r w:rsidRPr="006A33AE">
              <w:rPr>
                <w:rFonts w:cstheme="minorHAnsi"/>
                <w:lang w:val="ro-RO"/>
              </w:rPr>
              <w:t>0.02</w:t>
            </w:r>
          </w:p>
        </w:tc>
      </w:tr>
      <w:tr w:rsidR="00C20023" w:rsidRPr="006A33AE" w14:paraId="3719AB8E" w14:textId="77777777" w:rsidTr="00C20023">
        <w:tc>
          <w:tcPr>
            <w:tcW w:w="1413" w:type="dxa"/>
            <w:vAlign w:val="center"/>
          </w:tcPr>
          <w:p w14:paraId="117F85A2" w14:textId="77777777" w:rsidR="00C20023" w:rsidRPr="006A33AE" w:rsidRDefault="00C20023" w:rsidP="00C20023">
            <w:pPr>
              <w:jc w:val="center"/>
              <w:rPr>
                <w:rFonts w:cstheme="minorHAnsi"/>
                <w:lang w:val="ro-RO"/>
              </w:rPr>
            </w:pPr>
            <w:r w:rsidRPr="006A33AE">
              <w:rPr>
                <w:rFonts w:cstheme="minorHAnsi"/>
                <w:lang w:val="ro-RO"/>
              </w:rPr>
              <w:t>131</w:t>
            </w:r>
          </w:p>
        </w:tc>
        <w:tc>
          <w:tcPr>
            <w:tcW w:w="3969" w:type="dxa"/>
            <w:vAlign w:val="center"/>
          </w:tcPr>
          <w:p w14:paraId="643646E5" w14:textId="77777777" w:rsidR="00C20023" w:rsidRPr="006A33AE" w:rsidRDefault="00C20023" w:rsidP="00C20023">
            <w:pPr>
              <w:jc w:val="both"/>
              <w:rPr>
                <w:rFonts w:cstheme="minorHAnsi"/>
                <w:lang w:val="ro-RO"/>
              </w:rPr>
            </w:pPr>
            <w:r w:rsidRPr="006A33AE">
              <w:rPr>
                <w:rFonts w:cstheme="minorHAnsi"/>
                <w:lang w:val="ro-RO"/>
              </w:rPr>
              <w:t>Zone miniere</w:t>
            </w:r>
          </w:p>
        </w:tc>
        <w:tc>
          <w:tcPr>
            <w:tcW w:w="1417" w:type="dxa"/>
            <w:vAlign w:val="center"/>
          </w:tcPr>
          <w:p w14:paraId="114AB2D9" w14:textId="77777777" w:rsidR="00C20023" w:rsidRPr="006A33AE" w:rsidRDefault="00C20023" w:rsidP="00C20023">
            <w:pPr>
              <w:jc w:val="center"/>
              <w:rPr>
                <w:rFonts w:cstheme="minorHAnsi"/>
                <w:lang w:val="ro-RO"/>
              </w:rPr>
            </w:pPr>
            <w:r w:rsidRPr="006A33AE">
              <w:rPr>
                <w:rFonts w:cstheme="minorHAnsi"/>
                <w:lang w:val="ro-RO"/>
              </w:rPr>
              <w:t>0.09</w:t>
            </w:r>
          </w:p>
        </w:tc>
        <w:tc>
          <w:tcPr>
            <w:tcW w:w="1559" w:type="dxa"/>
            <w:vAlign w:val="center"/>
          </w:tcPr>
          <w:p w14:paraId="79BBDCFC" w14:textId="77777777" w:rsidR="00C20023" w:rsidRPr="006A33AE" w:rsidRDefault="00C20023" w:rsidP="00C20023">
            <w:pPr>
              <w:jc w:val="center"/>
              <w:rPr>
                <w:rFonts w:cstheme="minorHAnsi"/>
                <w:lang w:val="ro-RO"/>
              </w:rPr>
            </w:pPr>
            <w:r w:rsidRPr="006A33AE">
              <w:rPr>
                <w:rFonts w:cstheme="minorHAnsi"/>
                <w:lang w:val="ro-RO"/>
              </w:rPr>
              <w:t>0.00</w:t>
            </w:r>
          </w:p>
        </w:tc>
      </w:tr>
      <w:tr w:rsidR="00C20023" w:rsidRPr="006A33AE" w14:paraId="7E83B224" w14:textId="77777777" w:rsidTr="00C20023">
        <w:tc>
          <w:tcPr>
            <w:tcW w:w="1413" w:type="dxa"/>
            <w:vAlign w:val="center"/>
          </w:tcPr>
          <w:p w14:paraId="6ED731BD"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509C009E"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0BD0890A" w14:textId="77777777" w:rsidR="00C20023" w:rsidRPr="006A33AE" w:rsidRDefault="00C20023" w:rsidP="00C20023">
            <w:pPr>
              <w:jc w:val="center"/>
              <w:rPr>
                <w:rFonts w:cstheme="minorHAnsi"/>
                <w:lang w:val="ro-RO"/>
              </w:rPr>
            </w:pPr>
            <w:r w:rsidRPr="006A33AE">
              <w:rPr>
                <w:rFonts w:cstheme="minorHAnsi"/>
                <w:lang w:val="ro-RO"/>
              </w:rPr>
              <w:t>387.22</w:t>
            </w:r>
          </w:p>
        </w:tc>
        <w:tc>
          <w:tcPr>
            <w:tcW w:w="1559" w:type="dxa"/>
            <w:vAlign w:val="center"/>
          </w:tcPr>
          <w:p w14:paraId="5A25FDBA" w14:textId="77777777" w:rsidR="00C20023" w:rsidRPr="006A33AE" w:rsidRDefault="00C20023" w:rsidP="00C20023">
            <w:pPr>
              <w:jc w:val="center"/>
              <w:rPr>
                <w:rFonts w:cstheme="minorHAnsi"/>
                <w:lang w:val="ro-RO"/>
              </w:rPr>
            </w:pPr>
            <w:r w:rsidRPr="006A33AE">
              <w:rPr>
                <w:rFonts w:cstheme="minorHAnsi"/>
                <w:lang w:val="ro-RO"/>
              </w:rPr>
              <w:t>17.59</w:t>
            </w:r>
          </w:p>
        </w:tc>
      </w:tr>
      <w:tr w:rsidR="00C20023" w:rsidRPr="006A33AE" w14:paraId="18BF4E91" w14:textId="77777777" w:rsidTr="00C20023">
        <w:tc>
          <w:tcPr>
            <w:tcW w:w="1413" w:type="dxa"/>
            <w:vAlign w:val="center"/>
          </w:tcPr>
          <w:p w14:paraId="1D560CA9"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0930735C"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22C63A3C" w14:textId="77777777" w:rsidR="00C20023" w:rsidRPr="006A33AE" w:rsidRDefault="00C20023" w:rsidP="00C20023">
            <w:pPr>
              <w:jc w:val="center"/>
              <w:rPr>
                <w:rFonts w:cstheme="minorHAnsi"/>
                <w:lang w:val="ro-RO"/>
              </w:rPr>
            </w:pPr>
            <w:r w:rsidRPr="006A33AE">
              <w:rPr>
                <w:rFonts w:cstheme="minorHAnsi"/>
                <w:lang w:val="ro-RO"/>
              </w:rPr>
              <w:t>144.70</w:t>
            </w:r>
          </w:p>
        </w:tc>
        <w:tc>
          <w:tcPr>
            <w:tcW w:w="1559" w:type="dxa"/>
            <w:vAlign w:val="center"/>
          </w:tcPr>
          <w:p w14:paraId="29B4D0E9" w14:textId="77777777" w:rsidR="00C20023" w:rsidRPr="006A33AE" w:rsidRDefault="00C20023" w:rsidP="00C20023">
            <w:pPr>
              <w:jc w:val="center"/>
              <w:rPr>
                <w:rFonts w:cstheme="minorHAnsi"/>
                <w:lang w:val="ro-RO"/>
              </w:rPr>
            </w:pPr>
            <w:r w:rsidRPr="006A33AE">
              <w:rPr>
                <w:rFonts w:cstheme="minorHAnsi"/>
                <w:lang w:val="ro-RO"/>
              </w:rPr>
              <w:t>6.57</w:t>
            </w:r>
          </w:p>
        </w:tc>
      </w:tr>
      <w:tr w:rsidR="00C20023" w:rsidRPr="006A33AE" w14:paraId="35D149D8" w14:textId="77777777" w:rsidTr="00C20023">
        <w:tc>
          <w:tcPr>
            <w:tcW w:w="1413" w:type="dxa"/>
            <w:vAlign w:val="center"/>
          </w:tcPr>
          <w:p w14:paraId="7E35D4EF" w14:textId="77777777" w:rsidR="00C20023" w:rsidRPr="006A33AE" w:rsidRDefault="00C20023" w:rsidP="00C20023">
            <w:pPr>
              <w:jc w:val="center"/>
              <w:rPr>
                <w:rFonts w:cstheme="minorHAnsi"/>
                <w:lang w:val="ro-RO"/>
              </w:rPr>
            </w:pPr>
            <w:r w:rsidRPr="006A33AE">
              <w:rPr>
                <w:rFonts w:cstheme="minorHAnsi"/>
                <w:lang w:val="ro-RO"/>
              </w:rPr>
              <w:t>242</w:t>
            </w:r>
          </w:p>
        </w:tc>
        <w:tc>
          <w:tcPr>
            <w:tcW w:w="3969" w:type="dxa"/>
            <w:vAlign w:val="center"/>
          </w:tcPr>
          <w:p w14:paraId="7236C0DE" w14:textId="77777777" w:rsidR="00C20023" w:rsidRPr="006A33AE" w:rsidRDefault="00C20023" w:rsidP="00C20023">
            <w:pPr>
              <w:jc w:val="both"/>
              <w:rPr>
                <w:rFonts w:cstheme="minorHAnsi"/>
                <w:lang w:val="ro-RO"/>
              </w:rPr>
            </w:pPr>
            <w:r w:rsidRPr="006A33AE">
              <w:rPr>
                <w:rFonts w:cstheme="minorHAnsi"/>
                <w:lang w:val="ro-RO"/>
              </w:rPr>
              <w:t>Zone cultivate complexe</w:t>
            </w:r>
          </w:p>
        </w:tc>
        <w:tc>
          <w:tcPr>
            <w:tcW w:w="1417" w:type="dxa"/>
            <w:vAlign w:val="center"/>
          </w:tcPr>
          <w:p w14:paraId="39920227" w14:textId="77777777" w:rsidR="00C20023" w:rsidRPr="006A33AE" w:rsidRDefault="00C20023" w:rsidP="00C20023">
            <w:pPr>
              <w:jc w:val="center"/>
              <w:rPr>
                <w:rFonts w:cstheme="minorHAnsi"/>
                <w:lang w:val="ro-RO"/>
              </w:rPr>
            </w:pPr>
            <w:r w:rsidRPr="006A33AE">
              <w:rPr>
                <w:rFonts w:cstheme="minorHAnsi"/>
                <w:lang w:val="ro-RO"/>
              </w:rPr>
              <w:t>3.57</w:t>
            </w:r>
          </w:p>
        </w:tc>
        <w:tc>
          <w:tcPr>
            <w:tcW w:w="1559" w:type="dxa"/>
            <w:vAlign w:val="center"/>
          </w:tcPr>
          <w:p w14:paraId="31697599" w14:textId="77777777" w:rsidR="00C20023" w:rsidRPr="006A33AE" w:rsidRDefault="00C20023" w:rsidP="00C20023">
            <w:pPr>
              <w:jc w:val="center"/>
              <w:rPr>
                <w:rFonts w:cstheme="minorHAnsi"/>
                <w:lang w:val="ro-RO"/>
              </w:rPr>
            </w:pPr>
            <w:r w:rsidRPr="006A33AE">
              <w:rPr>
                <w:rFonts w:cstheme="minorHAnsi"/>
                <w:lang w:val="ro-RO"/>
              </w:rPr>
              <w:t>0.16</w:t>
            </w:r>
          </w:p>
        </w:tc>
      </w:tr>
      <w:tr w:rsidR="00C20023" w:rsidRPr="006A33AE" w14:paraId="664D2814" w14:textId="77777777" w:rsidTr="00C20023">
        <w:tc>
          <w:tcPr>
            <w:tcW w:w="1413" w:type="dxa"/>
            <w:vAlign w:val="center"/>
          </w:tcPr>
          <w:p w14:paraId="390AC673" w14:textId="77777777" w:rsidR="00C20023" w:rsidRPr="006A33AE" w:rsidRDefault="00C20023" w:rsidP="00C20023">
            <w:pPr>
              <w:jc w:val="center"/>
              <w:rPr>
                <w:rFonts w:cstheme="minorHAnsi"/>
                <w:lang w:val="ro-RO"/>
              </w:rPr>
            </w:pPr>
            <w:r w:rsidRPr="006A33AE">
              <w:rPr>
                <w:rFonts w:cstheme="minorHAnsi"/>
                <w:lang w:val="ro-RO"/>
              </w:rPr>
              <w:t>243</w:t>
            </w:r>
          </w:p>
        </w:tc>
        <w:tc>
          <w:tcPr>
            <w:tcW w:w="3969" w:type="dxa"/>
            <w:vAlign w:val="center"/>
          </w:tcPr>
          <w:p w14:paraId="6D6C0197" w14:textId="77777777" w:rsidR="00C20023" w:rsidRPr="006A33AE" w:rsidRDefault="00C20023" w:rsidP="00C20023">
            <w:pPr>
              <w:jc w:val="both"/>
              <w:rPr>
                <w:rFonts w:cstheme="minorHAnsi"/>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6385F98F" w14:textId="77777777" w:rsidR="00C20023" w:rsidRPr="006A33AE" w:rsidRDefault="00C20023" w:rsidP="00C20023">
            <w:pPr>
              <w:jc w:val="center"/>
              <w:rPr>
                <w:rFonts w:cstheme="minorHAnsi"/>
                <w:lang w:val="ro-RO"/>
              </w:rPr>
            </w:pPr>
            <w:r w:rsidRPr="006A33AE">
              <w:rPr>
                <w:rFonts w:cstheme="minorHAnsi"/>
                <w:lang w:val="ro-RO"/>
              </w:rPr>
              <w:t>162.20</w:t>
            </w:r>
          </w:p>
        </w:tc>
        <w:tc>
          <w:tcPr>
            <w:tcW w:w="1559" w:type="dxa"/>
            <w:vAlign w:val="center"/>
          </w:tcPr>
          <w:p w14:paraId="25C3DEF5" w14:textId="77777777" w:rsidR="00C20023" w:rsidRPr="006A33AE" w:rsidRDefault="00C20023" w:rsidP="00C20023">
            <w:pPr>
              <w:jc w:val="center"/>
              <w:rPr>
                <w:rFonts w:cstheme="minorHAnsi"/>
                <w:lang w:val="ro-RO"/>
              </w:rPr>
            </w:pPr>
            <w:r w:rsidRPr="006A33AE">
              <w:rPr>
                <w:rFonts w:cstheme="minorHAnsi"/>
                <w:lang w:val="ro-RO"/>
              </w:rPr>
              <w:t>7.37</w:t>
            </w:r>
          </w:p>
        </w:tc>
      </w:tr>
      <w:tr w:rsidR="00C20023" w:rsidRPr="006A33AE" w14:paraId="2F3FBE5A" w14:textId="77777777" w:rsidTr="00C20023">
        <w:tc>
          <w:tcPr>
            <w:tcW w:w="1413" w:type="dxa"/>
            <w:vAlign w:val="center"/>
          </w:tcPr>
          <w:p w14:paraId="3907879E" w14:textId="77777777" w:rsidR="00C20023" w:rsidRPr="006A33AE" w:rsidRDefault="00C20023" w:rsidP="00C20023">
            <w:pPr>
              <w:jc w:val="center"/>
              <w:rPr>
                <w:rFonts w:cstheme="minorHAnsi"/>
                <w:lang w:val="ro-RO"/>
              </w:rPr>
            </w:pPr>
            <w:r w:rsidRPr="006A33AE">
              <w:rPr>
                <w:rFonts w:cstheme="minorHAnsi"/>
                <w:lang w:val="ro-RO"/>
              </w:rPr>
              <w:t>311</w:t>
            </w:r>
          </w:p>
        </w:tc>
        <w:tc>
          <w:tcPr>
            <w:tcW w:w="3969" w:type="dxa"/>
            <w:vAlign w:val="center"/>
          </w:tcPr>
          <w:p w14:paraId="70EA9801" w14:textId="77777777" w:rsidR="00C20023" w:rsidRPr="006A33AE" w:rsidRDefault="00C20023" w:rsidP="00C20023">
            <w:pPr>
              <w:jc w:val="both"/>
              <w:rPr>
                <w:rFonts w:cstheme="minorHAnsi"/>
                <w:lang w:val="ro-RO"/>
              </w:rPr>
            </w:pPr>
            <w:r w:rsidRPr="006A33AE">
              <w:rPr>
                <w:rFonts w:cstheme="minorHAnsi"/>
                <w:lang w:val="ro-RO"/>
              </w:rPr>
              <w:t>Păduri de foioase</w:t>
            </w:r>
          </w:p>
        </w:tc>
        <w:tc>
          <w:tcPr>
            <w:tcW w:w="1417" w:type="dxa"/>
            <w:vAlign w:val="center"/>
          </w:tcPr>
          <w:p w14:paraId="72D655DF" w14:textId="77777777" w:rsidR="00C20023" w:rsidRPr="006A33AE" w:rsidRDefault="00C20023" w:rsidP="00C20023">
            <w:pPr>
              <w:jc w:val="center"/>
              <w:rPr>
                <w:rFonts w:cstheme="minorHAnsi"/>
                <w:lang w:val="ro-RO"/>
              </w:rPr>
            </w:pPr>
            <w:r w:rsidRPr="006A33AE">
              <w:rPr>
                <w:rFonts w:cstheme="minorHAnsi"/>
                <w:lang w:val="ro-RO"/>
              </w:rPr>
              <w:t>201.13</w:t>
            </w:r>
          </w:p>
        </w:tc>
        <w:tc>
          <w:tcPr>
            <w:tcW w:w="1559" w:type="dxa"/>
            <w:vAlign w:val="center"/>
          </w:tcPr>
          <w:p w14:paraId="23A9416D" w14:textId="77777777" w:rsidR="00C20023" w:rsidRPr="006A33AE" w:rsidRDefault="00C20023" w:rsidP="00C20023">
            <w:pPr>
              <w:jc w:val="center"/>
              <w:rPr>
                <w:rFonts w:cstheme="minorHAnsi"/>
                <w:lang w:val="ro-RO"/>
              </w:rPr>
            </w:pPr>
            <w:r w:rsidRPr="006A33AE">
              <w:rPr>
                <w:rFonts w:cstheme="minorHAnsi"/>
                <w:lang w:val="ro-RO"/>
              </w:rPr>
              <w:t>9.14</w:t>
            </w:r>
          </w:p>
        </w:tc>
      </w:tr>
      <w:tr w:rsidR="00C20023" w:rsidRPr="006A33AE" w14:paraId="2E95565C" w14:textId="77777777" w:rsidTr="00C20023">
        <w:tc>
          <w:tcPr>
            <w:tcW w:w="1413" w:type="dxa"/>
            <w:vAlign w:val="center"/>
          </w:tcPr>
          <w:p w14:paraId="3B764EAC" w14:textId="77777777" w:rsidR="00C20023" w:rsidRPr="006A33AE" w:rsidRDefault="00C20023" w:rsidP="00C20023">
            <w:pPr>
              <w:jc w:val="center"/>
              <w:rPr>
                <w:rFonts w:cstheme="minorHAnsi"/>
                <w:lang w:val="ro-RO"/>
              </w:rPr>
            </w:pPr>
            <w:r w:rsidRPr="006A33AE">
              <w:rPr>
                <w:rFonts w:cstheme="minorHAnsi"/>
                <w:lang w:val="ro-RO"/>
              </w:rPr>
              <w:t>324</w:t>
            </w:r>
          </w:p>
        </w:tc>
        <w:tc>
          <w:tcPr>
            <w:tcW w:w="3969" w:type="dxa"/>
            <w:vAlign w:val="center"/>
          </w:tcPr>
          <w:p w14:paraId="44B4FD5E" w14:textId="77777777" w:rsidR="00C20023" w:rsidRPr="006A33AE" w:rsidRDefault="00C20023" w:rsidP="00C20023">
            <w:pPr>
              <w:jc w:val="both"/>
              <w:rPr>
                <w:rFonts w:cstheme="minorHAnsi"/>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6E68D3AA" w14:textId="77777777" w:rsidR="00C20023" w:rsidRPr="006A33AE" w:rsidRDefault="00C20023" w:rsidP="00C20023">
            <w:pPr>
              <w:jc w:val="center"/>
              <w:rPr>
                <w:rFonts w:cstheme="minorHAnsi"/>
                <w:lang w:val="ro-RO"/>
              </w:rPr>
            </w:pPr>
            <w:r w:rsidRPr="006A33AE">
              <w:rPr>
                <w:rFonts w:cstheme="minorHAnsi"/>
                <w:lang w:val="ro-RO"/>
              </w:rPr>
              <w:t>50.98</w:t>
            </w:r>
          </w:p>
        </w:tc>
        <w:tc>
          <w:tcPr>
            <w:tcW w:w="1559" w:type="dxa"/>
            <w:vAlign w:val="center"/>
          </w:tcPr>
          <w:p w14:paraId="468D1CC4" w14:textId="77777777" w:rsidR="00C20023" w:rsidRPr="006A33AE" w:rsidRDefault="00C20023" w:rsidP="00C20023">
            <w:pPr>
              <w:jc w:val="center"/>
              <w:rPr>
                <w:rFonts w:cstheme="minorHAnsi"/>
                <w:lang w:val="ro-RO"/>
              </w:rPr>
            </w:pPr>
            <w:r w:rsidRPr="006A33AE">
              <w:rPr>
                <w:rFonts w:cstheme="minorHAnsi"/>
                <w:lang w:val="ro-RO"/>
              </w:rPr>
              <w:t>2.32</w:t>
            </w:r>
          </w:p>
        </w:tc>
      </w:tr>
      <w:tr w:rsidR="00C20023" w:rsidRPr="006A33AE" w14:paraId="3E0D5A87" w14:textId="77777777" w:rsidTr="00C20023">
        <w:tc>
          <w:tcPr>
            <w:tcW w:w="1413" w:type="dxa"/>
            <w:vAlign w:val="center"/>
          </w:tcPr>
          <w:p w14:paraId="321EC204" w14:textId="77777777" w:rsidR="00C20023" w:rsidRPr="006A33AE" w:rsidRDefault="00C20023" w:rsidP="00C20023">
            <w:pPr>
              <w:jc w:val="center"/>
              <w:rPr>
                <w:rFonts w:cstheme="minorHAnsi"/>
                <w:lang w:val="ro-RO"/>
              </w:rPr>
            </w:pPr>
            <w:r w:rsidRPr="006A33AE">
              <w:rPr>
                <w:rFonts w:cstheme="minorHAnsi"/>
                <w:lang w:val="ro-RO"/>
              </w:rPr>
              <w:t>411</w:t>
            </w:r>
          </w:p>
        </w:tc>
        <w:tc>
          <w:tcPr>
            <w:tcW w:w="3969" w:type="dxa"/>
            <w:vAlign w:val="center"/>
          </w:tcPr>
          <w:p w14:paraId="6105EEF0" w14:textId="77777777" w:rsidR="00C20023" w:rsidRPr="006A33AE" w:rsidRDefault="00C20023" w:rsidP="00C20023">
            <w:pPr>
              <w:jc w:val="both"/>
              <w:rPr>
                <w:rFonts w:cstheme="minorHAnsi"/>
                <w:lang w:val="ro-RO"/>
              </w:rPr>
            </w:pPr>
            <w:proofErr w:type="spellStart"/>
            <w:r w:rsidRPr="006A33AE">
              <w:rPr>
                <w:rFonts w:cstheme="minorHAnsi"/>
                <w:lang w:val="ro-RO"/>
              </w:rPr>
              <w:t>Mlaştini</w:t>
            </w:r>
            <w:proofErr w:type="spellEnd"/>
          </w:p>
        </w:tc>
        <w:tc>
          <w:tcPr>
            <w:tcW w:w="1417" w:type="dxa"/>
            <w:vAlign w:val="center"/>
          </w:tcPr>
          <w:p w14:paraId="3BAC6513" w14:textId="77777777" w:rsidR="00C20023" w:rsidRPr="006A33AE" w:rsidRDefault="00C20023" w:rsidP="00C20023">
            <w:pPr>
              <w:jc w:val="center"/>
              <w:rPr>
                <w:rFonts w:cstheme="minorHAnsi"/>
                <w:lang w:val="ro-RO"/>
              </w:rPr>
            </w:pPr>
            <w:r w:rsidRPr="006A33AE">
              <w:rPr>
                <w:rFonts w:cstheme="minorHAnsi"/>
                <w:lang w:val="ro-RO"/>
              </w:rPr>
              <w:t>61.12</w:t>
            </w:r>
          </w:p>
        </w:tc>
        <w:tc>
          <w:tcPr>
            <w:tcW w:w="1559" w:type="dxa"/>
            <w:vAlign w:val="center"/>
          </w:tcPr>
          <w:p w14:paraId="5FAE555B" w14:textId="77777777" w:rsidR="00C20023" w:rsidRPr="006A33AE" w:rsidRDefault="00C20023" w:rsidP="00C20023">
            <w:pPr>
              <w:jc w:val="center"/>
              <w:rPr>
                <w:rFonts w:cstheme="minorHAnsi"/>
                <w:lang w:val="ro-RO"/>
              </w:rPr>
            </w:pPr>
            <w:r w:rsidRPr="006A33AE">
              <w:rPr>
                <w:rFonts w:cstheme="minorHAnsi"/>
                <w:lang w:val="ro-RO"/>
              </w:rPr>
              <w:t>2.78</w:t>
            </w:r>
          </w:p>
        </w:tc>
      </w:tr>
      <w:tr w:rsidR="00C20023" w:rsidRPr="006A33AE" w14:paraId="1F0B0826" w14:textId="77777777" w:rsidTr="00C20023">
        <w:tc>
          <w:tcPr>
            <w:tcW w:w="1413" w:type="dxa"/>
            <w:vAlign w:val="center"/>
          </w:tcPr>
          <w:p w14:paraId="2156B80C" w14:textId="77777777" w:rsidR="00C20023" w:rsidRPr="006A33AE" w:rsidRDefault="00C20023" w:rsidP="00C20023">
            <w:pPr>
              <w:jc w:val="center"/>
              <w:rPr>
                <w:rFonts w:cstheme="minorHAnsi"/>
                <w:lang w:val="ro-RO"/>
              </w:rPr>
            </w:pPr>
            <w:r w:rsidRPr="006A33AE">
              <w:rPr>
                <w:rFonts w:cstheme="minorHAnsi"/>
                <w:lang w:val="ro-RO"/>
              </w:rPr>
              <w:t>511</w:t>
            </w:r>
          </w:p>
        </w:tc>
        <w:tc>
          <w:tcPr>
            <w:tcW w:w="3969" w:type="dxa"/>
            <w:vAlign w:val="center"/>
          </w:tcPr>
          <w:p w14:paraId="16DF7762" w14:textId="77777777" w:rsidR="00C20023" w:rsidRPr="006A33AE" w:rsidRDefault="00C20023" w:rsidP="00C20023">
            <w:pPr>
              <w:jc w:val="both"/>
              <w:rPr>
                <w:rFonts w:cstheme="minorHAnsi"/>
                <w:lang w:val="ro-RO"/>
              </w:rPr>
            </w:pPr>
            <w:r w:rsidRPr="006A33AE">
              <w:rPr>
                <w:rFonts w:cstheme="minorHAnsi"/>
                <w:lang w:val="ro-RO"/>
              </w:rPr>
              <w:t>Cursuri de apă</w:t>
            </w:r>
          </w:p>
        </w:tc>
        <w:tc>
          <w:tcPr>
            <w:tcW w:w="1417" w:type="dxa"/>
            <w:vAlign w:val="center"/>
          </w:tcPr>
          <w:p w14:paraId="15F3A7F9" w14:textId="77777777" w:rsidR="00C20023" w:rsidRPr="006A33AE" w:rsidRDefault="00C20023" w:rsidP="00C20023">
            <w:pPr>
              <w:jc w:val="center"/>
              <w:rPr>
                <w:rFonts w:cstheme="minorHAnsi"/>
                <w:lang w:val="ro-RO"/>
              </w:rPr>
            </w:pPr>
            <w:r w:rsidRPr="006A33AE">
              <w:rPr>
                <w:rFonts w:cstheme="minorHAnsi"/>
                <w:lang w:val="ro-RO"/>
              </w:rPr>
              <w:t>1185.74</w:t>
            </w:r>
          </w:p>
        </w:tc>
        <w:tc>
          <w:tcPr>
            <w:tcW w:w="1559" w:type="dxa"/>
            <w:vAlign w:val="center"/>
          </w:tcPr>
          <w:p w14:paraId="3F7FA5DE" w14:textId="77777777" w:rsidR="00C20023" w:rsidRPr="006A33AE" w:rsidRDefault="00C20023" w:rsidP="00C20023">
            <w:pPr>
              <w:jc w:val="center"/>
              <w:rPr>
                <w:rFonts w:cstheme="minorHAnsi"/>
                <w:lang w:val="ro-RO"/>
              </w:rPr>
            </w:pPr>
            <w:r w:rsidRPr="006A33AE">
              <w:rPr>
                <w:rFonts w:cstheme="minorHAnsi"/>
                <w:lang w:val="ro-RO"/>
              </w:rPr>
              <w:t>53.86</w:t>
            </w:r>
          </w:p>
        </w:tc>
      </w:tr>
    </w:tbl>
    <w:p w14:paraId="05444CC3" w14:textId="77777777" w:rsidR="00C20023" w:rsidRPr="006A33AE" w:rsidRDefault="00C20023" w:rsidP="00C20023">
      <w:pPr>
        <w:autoSpaceDE w:val="0"/>
        <w:autoSpaceDN w:val="0"/>
        <w:adjustRightInd w:val="0"/>
        <w:spacing w:after="0" w:line="240" w:lineRule="auto"/>
        <w:rPr>
          <w:rFonts w:cstheme="minorHAnsi"/>
          <w:sz w:val="24"/>
          <w:szCs w:val="24"/>
          <w:lang w:val="ro-RO"/>
        </w:rPr>
      </w:pPr>
    </w:p>
    <w:p w14:paraId="284175BC"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724E7D2B"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4824CC96" w14:textId="2F6DE940"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p w14:paraId="46C97AF9" w14:textId="00E0DB70"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 </w:t>
      </w:r>
      <w:r w:rsidRPr="006A33AE">
        <w:rPr>
          <w:rFonts w:cstheme="minorHAnsi"/>
          <w:sz w:val="24"/>
          <w:szCs w:val="24"/>
          <w:lang w:val="ro-RO"/>
        </w:rPr>
        <w:br w:type="page"/>
      </w:r>
    </w:p>
    <w:p w14:paraId="3A7F6C30" w14:textId="1972117F" w:rsidR="00C20023" w:rsidRPr="006A33AE" w:rsidRDefault="006C2918" w:rsidP="00C20023">
      <w:pPr>
        <w:pStyle w:val="Heading2"/>
        <w:rPr>
          <w:rFonts w:asciiTheme="minorHAnsi" w:hAnsiTheme="minorHAnsi" w:cstheme="minorHAnsi"/>
          <w:lang w:val="ro-RO"/>
        </w:rPr>
      </w:pPr>
      <w:bookmarkStart w:id="109" w:name="_Toc42665973"/>
      <w:bookmarkStart w:id="110" w:name="_Toc50200132"/>
      <w:r w:rsidRPr="006A33AE">
        <w:rPr>
          <w:rFonts w:asciiTheme="minorHAnsi" w:hAnsiTheme="minorHAnsi" w:cstheme="minorHAnsi"/>
          <w:lang w:val="ro-RO"/>
        </w:rPr>
        <w:lastRenderedPageBreak/>
        <w:t xml:space="preserve">ROSCI0022 </w:t>
      </w:r>
      <w:r w:rsidR="00C20023" w:rsidRPr="006A33AE">
        <w:rPr>
          <w:rFonts w:asciiTheme="minorHAnsi" w:hAnsiTheme="minorHAnsi" w:cstheme="minorHAnsi"/>
          <w:lang w:val="ro-RO"/>
        </w:rPr>
        <w:t>Canaralele Dunării</w:t>
      </w:r>
      <w:bookmarkEnd w:id="109"/>
      <w:bookmarkEnd w:id="110"/>
    </w:p>
    <w:p w14:paraId="45663D16"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7.10</w:t>
      </w:r>
    </w:p>
    <w:p w14:paraId="7E42520D" w14:textId="77777777" w:rsidR="00C20023" w:rsidRPr="006A33AE" w:rsidRDefault="00C20023" w:rsidP="00C20023">
      <w:pPr>
        <w:spacing w:after="0" w:line="240" w:lineRule="auto"/>
        <w:jc w:val="both"/>
        <w:rPr>
          <w:rFonts w:eastAsia="Times New Roman" w:cstheme="minorHAnsi"/>
          <w:sz w:val="24"/>
          <w:szCs w:val="24"/>
          <w:lang w:val="ro-RO"/>
        </w:rPr>
      </w:pPr>
    </w:p>
    <w:p w14:paraId="5152AD7D"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 xml:space="preserve">Caracteristici generale, calitate și importanță </w:t>
      </w:r>
      <w:r w:rsidRPr="006A33AE">
        <w:rPr>
          <w:rFonts w:eastAsia="Times New Roman" w:cstheme="minorHAnsi"/>
          <w:sz w:val="24"/>
          <w:szCs w:val="24"/>
          <w:lang w:val="ro-RO"/>
        </w:rPr>
        <w:t>(conform PM+FS)</w:t>
      </w:r>
      <w:r w:rsidRPr="006A33AE">
        <w:rPr>
          <w:rFonts w:cstheme="minorHAnsi"/>
          <w:sz w:val="24"/>
          <w:szCs w:val="24"/>
          <w:lang w:val="ro-RO"/>
        </w:rPr>
        <w:t>:</w:t>
      </w:r>
    </w:p>
    <w:p w14:paraId="6BD67C7C" w14:textId="77777777" w:rsidR="00C20023" w:rsidRPr="006A33AE" w:rsidRDefault="00C20023" w:rsidP="00C20023">
      <w:pPr>
        <w:spacing w:after="0" w:line="240" w:lineRule="auto"/>
        <w:jc w:val="both"/>
        <w:rPr>
          <w:rFonts w:cstheme="minorHAnsi"/>
          <w:sz w:val="24"/>
          <w:szCs w:val="24"/>
          <w:lang w:val="ro-RO"/>
        </w:rPr>
      </w:pPr>
      <w:r w:rsidRPr="006A33AE">
        <w:rPr>
          <w:rFonts w:cstheme="minorHAnsi"/>
          <w:sz w:val="24"/>
          <w:szCs w:val="24"/>
          <w:lang w:val="ro-RO"/>
        </w:rPr>
        <w:t xml:space="preserve">Situl prezintă o mare diversitate de habitate protejate, de la cele higrofile până la cele xerofile, </w:t>
      </w:r>
      <w:proofErr w:type="spellStart"/>
      <w:r w:rsidRPr="006A33AE">
        <w:rPr>
          <w:rFonts w:cstheme="minorHAnsi"/>
          <w:sz w:val="24"/>
          <w:szCs w:val="24"/>
          <w:lang w:val="ro-RO"/>
        </w:rPr>
        <w:t>incluzînd</w:t>
      </w:r>
      <w:proofErr w:type="spellEnd"/>
      <w:r w:rsidRPr="006A33AE">
        <w:rPr>
          <w:rFonts w:cstheme="minorHAnsi"/>
          <w:sz w:val="24"/>
          <w:szCs w:val="24"/>
          <w:lang w:val="ro-RO"/>
        </w:rPr>
        <w:t xml:space="preserve"> </w:t>
      </w:r>
      <w:proofErr w:type="spellStart"/>
      <w:r w:rsidRPr="006A33AE">
        <w:rPr>
          <w:rFonts w:cstheme="minorHAnsi"/>
          <w:sz w:val="24"/>
          <w:szCs w:val="24"/>
          <w:lang w:val="ro-RO"/>
        </w:rPr>
        <w:t>pajişti</w:t>
      </w:r>
      <w:proofErr w:type="spellEnd"/>
      <w:r w:rsidRPr="006A33AE">
        <w:rPr>
          <w:rFonts w:cstheme="minorHAnsi"/>
          <w:sz w:val="24"/>
          <w:szCs w:val="24"/>
          <w:lang w:val="ro-RO"/>
        </w:rPr>
        <w:t xml:space="preserve">, </w:t>
      </w:r>
      <w:proofErr w:type="spellStart"/>
      <w:r w:rsidRPr="006A33AE">
        <w:rPr>
          <w:rFonts w:cstheme="minorHAnsi"/>
          <w:sz w:val="24"/>
          <w:szCs w:val="24"/>
          <w:lang w:val="ro-RO"/>
        </w:rPr>
        <w:t>tufărişuri</w:t>
      </w:r>
      <w:proofErr w:type="spellEnd"/>
      <w:r w:rsidRPr="006A33AE">
        <w:rPr>
          <w:rFonts w:cstheme="minorHAnsi"/>
          <w:sz w:val="24"/>
          <w:szCs w:val="24"/>
          <w:lang w:val="ro-RO"/>
        </w:rPr>
        <w:t xml:space="preserve">, </w:t>
      </w:r>
      <w:proofErr w:type="spellStart"/>
      <w:r w:rsidRPr="006A33AE">
        <w:rPr>
          <w:rFonts w:cstheme="minorHAnsi"/>
          <w:sz w:val="24"/>
          <w:szCs w:val="24"/>
          <w:lang w:val="ro-RO"/>
        </w:rPr>
        <w:t>păduri,etc</w:t>
      </w:r>
      <w:proofErr w:type="spellEnd"/>
      <w:r w:rsidRPr="006A33AE">
        <w:rPr>
          <w:rFonts w:cstheme="minorHAnsi"/>
          <w:sz w:val="24"/>
          <w:szCs w:val="24"/>
          <w:lang w:val="ro-RO"/>
        </w:rPr>
        <w:t xml:space="preserve">. Între aceste habitate cel mai reprezentativ, atât ca </w:t>
      </w:r>
      <w:proofErr w:type="spellStart"/>
      <w:r w:rsidRPr="006A33AE">
        <w:rPr>
          <w:rFonts w:cstheme="minorHAnsi"/>
          <w:sz w:val="24"/>
          <w:szCs w:val="24"/>
          <w:lang w:val="ro-RO"/>
        </w:rPr>
        <w:t>suprafaţă</w:t>
      </w:r>
      <w:proofErr w:type="spellEnd"/>
      <w:r w:rsidRPr="006A33AE">
        <w:rPr>
          <w:rFonts w:cstheme="minorHAnsi"/>
          <w:sz w:val="24"/>
          <w:szCs w:val="24"/>
          <w:lang w:val="ro-RO"/>
        </w:rPr>
        <w:t xml:space="preserve"> ocupată în sit (30%) cât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la nivel </w:t>
      </w:r>
      <w:proofErr w:type="spellStart"/>
      <w:r w:rsidRPr="006A33AE">
        <w:rPr>
          <w:rFonts w:cstheme="minorHAnsi"/>
          <w:sz w:val="24"/>
          <w:szCs w:val="24"/>
          <w:lang w:val="ro-RO"/>
        </w:rPr>
        <w:t>naţional</w:t>
      </w:r>
      <w:proofErr w:type="spellEnd"/>
      <w:r w:rsidRPr="006A33AE">
        <w:rPr>
          <w:rFonts w:cstheme="minorHAnsi"/>
          <w:sz w:val="24"/>
          <w:szCs w:val="24"/>
          <w:lang w:val="ro-RO"/>
        </w:rPr>
        <w:t xml:space="preserve"> (11%) este habitatul Păduri-galerii (zăvoaie) de </w:t>
      </w:r>
      <w:proofErr w:type="spellStart"/>
      <w:r w:rsidRPr="006A33AE">
        <w:rPr>
          <w:rFonts w:cstheme="minorHAnsi"/>
          <w:sz w:val="24"/>
          <w:szCs w:val="24"/>
          <w:lang w:val="ro-RO"/>
        </w:rPr>
        <w:t>Salix</w:t>
      </w:r>
      <w:proofErr w:type="spellEnd"/>
      <w:r w:rsidRPr="006A33AE">
        <w:rPr>
          <w:rFonts w:cstheme="minorHAnsi"/>
          <w:sz w:val="24"/>
          <w:szCs w:val="24"/>
          <w:lang w:val="ro-RO"/>
        </w:rPr>
        <w:t xml:space="preserve"> alba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Populus</w:t>
      </w:r>
      <w:proofErr w:type="spellEnd"/>
      <w:r w:rsidRPr="006A33AE">
        <w:rPr>
          <w:rFonts w:cstheme="minorHAnsi"/>
          <w:sz w:val="24"/>
          <w:szCs w:val="24"/>
          <w:lang w:val="ro-RO"/>
        </w:rPr>
        <w:t xml:space="preserve"> alba [Păduri-galerii (zăvoaie) de </w:t>
      </w:r>
      <w:proofErr w:type="spellStart"/>
      <w:r w:rsidRPr="006A33AE">
        <w:rPr>
          <w:rFonts w:cstheme="minorHAnsi"/>
          <w:sz w:val="24"/>
          <w:szCs w:val="24"/>
          <w:lang w:val="ro-RO"/>
        </w:rPr>
        <w:t>Salix</w:t>
      </w:r>
      <w:proofErr w:type="spellEnd"/>
      <w:r w:rsidRPr="006A33AE">
        <w:rPr>
          <w:rFonts w:cstheme="minorHAnsi"/>
          <w:sz w:val="24"/>
          <w:szCs w:val="24"/>
          <w:lang w:val="ro-RO"/>
        </w:rPr>
        <w:t xml:space="preserve"> alba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Populus</w:t>
      </w:r>
      <w:proofErr w:type="spellEnd"/>
      <w:r w:rsidRPr="006A33AE">
        <w:rPr>
          <w:rFonts w:cstheme="minorHAnsi"/>
          <w:sz w:val="24"/>
          <w:szCs w:val="24"/>
          <w:lang w:val="ro-RO"/>
        </w:rPr>
        <w:t xml:space="preserve"> alba]. Acesta mai include </w:t>
      </w:r>
      <w:proofErr w:type="spellStart"/>
      <w:r w:rsidRPr="006A33AE">
        <w:rPr>
          <w:rFonts w:cstheme="minorHAnsi"/>
          <w:sz w:val="24"/>
          <w:szCs w:val="24"/>
          <w:lang w:val="ro-RO"/>
        </w:rPr>
        <w:t>suprafeţe</w:t>
      </w:r>
      <w:proofErr w:type="spellEnd"/>
      <w:r w:rsidRPr="006A33AE">
        <w:rPr>
          <w:rFonts w:cstheme="minorHAnsi"/>
          <w:sz w:val="24"/>
          <w:szCs w:val="24"/>
          <w:lang w:val="ro-RO"/>
        </w:rPr>
        <w:t xml:space="preserve"> importante de </w:t>
      </w:r>
      <w:proofErr w:type="spellStart"/>
      <w:r w:rsidRPr="006A33AE">
        <w:rPr>
          <w:rFonts w:cstheme="minorHAnsi"/>
          <w:sz w:val="24"/>
          <w:szCs w:val="24"/>
          <w:lang w:val="ro-RO"/>
        </w:rPr>
        <w:t>arborete</w:t>
      </w:r>
      <w:proofErr w:type="spellEnd"/>
      <w:r w:rsidRPr="006A33AE">
        <w:rPr>
          <w:rFonts w:cstheme="minorHAnsi"/>
          <w:sz w:val="24"/>
          <w:szCs w:val="24"/>
          <w:lang w:val="ro-RO"/>
        </w:rPr>
        <w:t xml:space="preserve"> excluse, încă de la formare, de la </w:t>
      </w:r>
      <w:proofErr w:type="spellStart"/>
      <w:r w:rsidRPr="006A33AE">
        <w:rPr>
          <w:rFonts w:cstheme="minorHAnsi"/>
          <w:sz w:val="24"/>
          <w:szCs w:val="24"/>
          <w:lang w:val="ro-RO"/>
        </w:rPr>
        <w:t>intervenţii</w:t>
      </w:r>
      <w:proofErr w:type="spellEnd"/>
      <w:r w:rsidRPr="006A33AE">
        <w:rPr>
          <w:rFonts w:cstheme="minorHAnsi"/>
          <w:sz w:val="24"/>
          <w:szCs w:val="24"/>
          <w:lang w:val="ro-RO"/>
        </w:rPr>
        <w:t xml:space="preserve"> silvice, ce pot fi considerate ca păduri virgine (situate în special pe ostroave ), precum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arborete</w:t>
      </w:r>
      <w:proofErr w:type="spellEnd"/>
      <w:r w:rsidRPr="006A33AE">
        <w:rPr>
          <w:rFonts w:cstheme="minorHAnsi"/>
          <w:sz w:val="24"/>
          <w:szCs w:val="24"/>
          <w:lang w:val="ro-RO"/>
        </w:rPr>
        <w:t xml:space="preserve"> cu arbori seculari (plopi în special) pe </w:t>
      </w:r>
      <w:proofErr w:type="spellStart"/>
      <w:r w:rsidRPr="006A33AE">
        <w:rPr>
          <w:rFonts w:cstheme="minorHAnsi"/>
          <w:sz w:val="24"/>
          <w:szCs w:val="24"/>
          <w:lang w:val="ro-RO"/>
        </w:rPr>
        <w:t>suprafeţe</w:t>
      </w:r>
      <w:proofErr w:type="spellEnd"/>
      <w:r w:rsidRPr="006A33AE">
        <w:rPr>
          <w:rFonts w:cstheme="minorHAnsi"/>
          <w:sz w:val="24"/>
          <w:szCs w:val="24"/>
          <w:lang w:val="ro-RO"/>
        </w:rPr>
        <w:t xml:space="preserve"> de ordinal zecilor de hectare (ex. Ostrovul Turcesc).</w:t>
      </w:r>
    </w:p>
    <w:p w14:paraId="1E72865A" w14:textId="77777777" w:rsidR="00C20023" w:rsidRPr="006A33AE" w:rsidRDefault="00C20023" w:rsidP="00C20023">
      <w:pPr>
        <w:spacing w:after="0" w:line="240" w:lineRule="auto"/>
        <w:jc w:val="both"/>
        <w:rPr>
          <w:rFonts w:cstheme="minorHAnsi"/>
          <w:sz w:val="24"/>
          <w:szCs w:val="24"/>
          <w:lang w:val="ro-RO"/>
        </w:rPr>
      </w:pPr>
      <w:r w:rsidRPr="006A33AE">
        <w:rPr>
          <w:rFonts w:cstheme="minorHAnsi"/>
          <w:sz w:val="24"/>
          <w:szCs w:val="24"/>
          <w:lang w:val="ro-RO"/>
        </w:rPr>
        <w:t xml:space="preserve">Locul secund ca </w:t>
      </w:r>
      <w:proofErr w:type="spellStart"/>
      <w:r w:rsidRPr="006A33AE">
        <w:rPr>
          <w:rFonts w:cstheme="minorHAnsi"/>
          <w:sz w:val="24"/>
          <w:szCs w:val="24"/>
          <w:lang w:val="ro-RO"/>
        </w:rPr>
        <w:t>importanţă</w:t>
      </w:r>
      <w:proofErr w:type="spellEnd"/>
      <w:r w:rsidRPr="006A33AE">
        <w:rPr>
          <w:rFonts w:cstheme="minorHAnsi"/>
          <w:sz w:val="24"/>
          <w:szCs w:val="24"/>
          <w:lang w:val="ro-RO"/>
        </w:rPr>
        <w:t xml:space="preserve"> îl ocupă habitatul prioritar 62C0* </w:t>
      </w:r>
      <w:proofErr w:type="spellStart"/>
      <w:r w:rsidRPr="006A33AE">
        <w:rPr>
          <w:rFonts w:cstheme="minorHAnsi"/>
          <w:sz w:val="24"/>
          <w:szCs w:val="24"/>
          <w:lang w:val="ro-RO"/>
        </w:rPr>
        <w:t>Tufărişuri</w:t>
      </w:r>
      <w:proofErr w:type="spellEnd"/>
      <w:r w:rsidRPr="006A33AE">
        <w:rPr>
          <w:rFonts w:cstheme="minorHAnsi"/>
          <w:sz w:val="24"/>
          <w:szCs w:val="24"/>
          <w:lang w:val="ro-RO"/>
        </w:rPr>
        <w:t xml:space="preserve"> de foioase </w:t>
      </w:r>
      <w:proofErr w:type="spellStart"/>
      <w:r w:rsidRPr="006A33AE">
        <w:rPr>
          <w:rFonts w:cstheme="minorHAnsi"/>
          <w:sz w:val="24"/>
          <w:szCs w:val="24"/>
          <w:lang w:val="ro-RO"/>
        </w:rPr>
        <w:t>pontosarmatice</w:t>
      </w:r>
      <w:proofErr w:type="spellEnd"/>
      <w:r w:rsidRPr="006A33AE">
        <w:rPr>
          <w:rFonts w:cstheme="minorHAnsi"/>
          <w:sz w:val="24"/>
          <w:szCs w:val="24"/>
          <w:lang w:val="ro-RO"/>
        </w:rPr>
        <w:t xml:space="preserve"> (Stepe </w:t>
      </w:r>
      <w:proofErr w:type="spellStart"/>
      <w:r w:rsidRPr="006A33AE">
        <w:rPr>
          <w:rFonts w:cstheme="minorHAnsi"/>
          <w:sz w:val="24"/>
          <w:szCs w:val="24"/>
          <w:lang w:val="ro-RO"/>
        </w:rPr>
        <w:t>ponto-sarmatice</w:t>
      </w:r>
      <w:proofErr w:type="spellEnd"/>
      <w:r w:rsidRPr="006A33AE">
        <w:rPr>
          <w:rFonts w:cstheme="minorHAnsi"/>
          <w:sz w:val="24"/>
          <w:szCs w:val="24"/>
          <w:lang w:val="ro-RO"/>
        </w:rPr>
        <w:t xml:space="preserve">), ce reprezintă aproximativ 2,5% din </w:t>
      </w:r>
      <w:proofErr w:type="spellStart"/>
      <w:r w:rsidRPr="006A33AE">
        <w:rPr>
          <w:rFonts w:cstheme="minorHAnsi"/>
          <w:sz w:val="24"/>
          <w:szCs w:val="24"/>
          <w:lang w:val="ro-RO"/>
        </w:rPr>
        <w:t>suprafaţa</w:t>
      </w:r>
      <w:proofErr w:type="spellEnd"/>
      <w:r w:rsidRPr="006A33AE">
        <w:rPr>
          <w:rFonts w:cstheme="minorHAnsi"/>
          <w:sz w:val="24"/>
          <w:szCs w:val="24"/>
          <w:lang w:val="ro-RO"/>
        </w:rPr>
        <w:t xml:space="preserve"> </w:t>
      </w:r>
      <w:proofErr w:type="spellStart"/>
      <w:r w:rsidRPr="006A33AE">
        <w:rPr>
          <w:rFonts w:cstheme="minorHAnsi"/>
          <w:sz w:val="24"/>
          <w:szCs w:val="24"/>
          <w:lang w:val="ro-RO"/>
        </w:rPr>
        <w:t>naţională</w:t>
      </w:r>
      <w:proofErr w:type="spellEnd"/>
      <w:r w:rsidRPr="006A33AE">
        <w:rPr>
          <w:rFonts w:cstheme="minorHAnsi"/>
          <w:sz w:val="24"/>
          <w:szCs w:val="24"/>
          <w:lang w:val="ro-RO"/>
        </w:rPr>
        <w:t xml:space="preserve"> a habitatului, reprezentat pe unele </w:t>
      </w:r>
      <w:proofErr w:type="spellStart"/>
      <w:r w:rsidRPr="006A33AE">
        <w:rPr>
          <w:rFonts w:cstheme="minorHAnsi"/>
          <w:sz w:val="24"/>
          <w:szCs w:val="24"/>
          <w:lang w:val="ro-RO"/>
        </w:rPr>
        <w:t>suprafeţe</w:t>
      </w:r>
      <w:proofErr w:type="spellEnd"/>
      <w:r w:rsidRPr="006A33AE">
        <w:rPr>
          <w:rFonts w:cstheme="minorHAnsi"/>
          <w:sz w:val="24"/>
          <w:szCs w:val="24"/>
          <w:lang w:val="ro-RO"/>
        </w:rPr>
        <w:t xml:space="preserve"> prin stepe primare, inclusiv stepe petrofile pe calcare </w:t>
      </w:r>
      <w:proofErr w:type="spellStart"/>
      <w:r w:rsidRPr="006A33AE">
        <w:rPr>
          <w:rFonts w:cstheme="minorHAnsi"/>
          <w:sz w:val="24"/>
          <w:szCs w:val="24"/>
          <w:lang w:val="ro-RO"/>
        </w:rPr>
        <w:t>recifale</w:t>
      </w:r>
      <w:proofErr w:type="spellEnd"/>
      <w:r w:rsidRPr="006A33AE">
        <w:rPr>
          <w:rFonts w:cstheme="minorHAnsi"/>
          <w:sz w:val="24"/>
          <w:szCs w:val="24"/>
          <w:lang w:val="ro-RO"/>
        </w:rPr>
        <w:t xml:space="preserve"> , cu numeroase specii </w:t>
      </w:r>
      <w:proofErr w:type="spellStart"/>
      <w:r w:rsidRPr="006A33AE">
        <w:rPr>
          <w:rFonts w:cstheme="minorHAnsi"/>
          <w:sz w:val="24"/>
          <w:szCs w:val="24"/>
          <w:lang w:val="ro-RO"/>
        </w:rPr>
        <w:t>ameninţate</w:t>
      </w:r>
      <w:proofErr w:type="spellEnd"/>
      <w:r w:rsidRPr="006A33AE">
        <w:rPr>
          <w:rFonts w:cstheme="minorHAnsi"/>
          <w:sz w:val="24"/>
          <w:szCs w:val="24"/>
          <w:lang w:val="ro-RO"/>
        </w:rPr>
        <w:t xml:space="preserve"> incluse în lista </w:t>
      </w:r>
      <w:proofErr w:type="spellStart"/>
      <w:r w:rsidRPr="006A33AE">
        <w:rPr>
          <w:rFonts w:cstheme="minorHAnsi"/>
          <w:sz w:val="24"/>
          <w:szCs w:val="24"/>
          <w:lang w:val="ro-RO"/>
        </w:rPr>
        <w:t>roşie</w:t>
      </w:r>
      <w:proofErr w:type="spellEnd"/>
      <w:r w:rsidRPr="006A33AE">
        <w:rPr>
          <w:rFonts w:cstheme="minorHAnsi"/>
          <w:sz w:val="24"/>
          <w:szCs w:val="24"/>
          <w:lang w:val="ro-RO"/>
        </w:rPr>
        <w:t xml:space="preserve"> </w:t>
      </w:r>
      <w:proofErr w:type="spellStart"/>
      <w:r w:rsidRPr="006A33AE">
        <w:rPr>
          <w:rFonts w:cstheme="minorHAnsi"/>
          <w:sz w:val="24"/>
          <w:szCs w:val="24"/>
          <w:lang w:val="ro-RO"/>
        </w:rPr>
        <w:t>naţională</w:t>
      </w:r>
      <w:proofErr w:type="spellEnd"/>
      <w:r w:rsidRPr="006A33AE">
        <w:rPr>
          <w:rFonts w:cstheme="minorHAnsi"/>
          <w:sz w:val="24"/>
          <w:szCs w:val="24"/>
          <w:lang w:val="ro-RO"/>
        </w:rPr>
        <w:t xml:space="preserve"> (Oltean et al. , 1999). Cea mai importantă dintre acestea este specia de interes comunitar Campanula romanica iar cea mai importantă zonă din sit este </w:t>
      </w:r>
      <w:proofErr w:type="spellStart"/>
      <w:r w:rsidRPr="006A33AE">
        <w:rPr>
          <w:rFonts w:cstheme="minorHAnsi"/>
          <w:sz w:val="24"/>
          <w:szCs w:val="24"/>
          <w:lang w:val="ro-RO"/>
        </w:rPr>
        <w:t>rezervaţia</w:t>
      </w:r>
      <w:proofErr w:type="spellEnd"/>
      <w:r w:rsidRPr="006A33AE">
        <w:rPr>
          <w:rFonts w:cstheme="minorHAnsi"/>
          <w:sz w:val="24"/>
          <w:szCs w:val="24"/>
          <w:lang w:val="ro-RO"/>
        </w:rPr>
        <w:t xml:space="preserve"> naturală Celea Mare – Valea lui Ene. Dintre </w:t>
      </w:r>
      <w:proofErr w:type="spellStart"/>
      <w:r w:rsidRPr="006A33AE">
        <w:rPr>
          <w:rFonts w:cstheme="minorHAnsi"/>
          <w:sz w:val="24"/>
          <w:szCs w:val="24"/>
          <w:lang w:val="ro-RO"/>
        </w:rPr>
        <w:t>asociaţiile</w:t>
      </w:r>
      <w:proofErr w:type="spellEnd"/>
      <w:r w:rsidRPr="006A33AE">
        <w:rPr>
          <w:rFonts w:cstheme="minorHAnsi"/>
          <w:sz w:val="24"/>
          <w:szCs w:val="24"/>
          <w:lang w:val="ro-RO"/>
        </w:rPr>
        <w:t xml:space="preserve"> endemice de stepă petrofilă trebuie subliniată </w:t>
      </w:r>
      <w:proofErr w:type="spellStart"/>
      <w:r w:rsidRPr="006A33AE">
        <w:rPr>
          <w:rFonts w:cstheme="minorHAnsi"/>
          <w:sz w:val="24"/>
          <w:szCs w:val="24"/>
          <w:lang w:val="ro-RO"/>
        </w:rPr>
        <w:t>prezenţa</w:t>
      </w:r>
      <w:proofErr w:type="spellEnd"/>
      <w:r w:rsidRPr="006A33AE">
        <w:rPr>
          <w:rFonts w:cstheme="minorHAnsi"/>
          <w:sz w:val="24"/>
          <w:szCs w:val="24"/>
          <w:lang w:val="ro-RO"/>
        </w:rPr>
        <w:t xml:space="preserve"> </w:t>
      </w:r>
      <w:proofErr w:type="spellStart"/>
      <w:r w:rsidRPr="006A33AE">
        <w:rPr>
          <w:rFonts w:cstheme="minorHAnsi"/>
          <w:sz w:val="24"/>
          <w:szCs w:val="24"/>
          <w:lang w:val="ro-RO"/>
        </w:rPr>
        <w:t>cenotaxonilor</w:t>
      </w:r>
      <w:proofErr w:type="spellEnd"/>
      <w:r w:rsidRPr="006A33AE">
        <w:rPr>
          <w:rFonts w:cstheme="minorHAnsi"/>
          <w:sz w:val="24"/>
          <w:szCs w:val="24"/>
          <w:lang w:val="ro-RO"/>
        </w:rPr>
        <w:t xml:space="preserve"> </w:t>
      </w:r>
      <w:proofErr w:type="spellStart"/>
      <w:r w:rsidRPr="006A33AE">
        <w:rPr>
          <w:rFonts w:cstheme="minorHAnsi"/>
          <w:sz w:val="24"/>
          <w:szCs w:val="24"/>
          <w:lang w:val="ro-RO"/>
        </w:rPr>
        <w:t>Sedo</w:t>
      </w:r>
      <w:proofErr w:type="spellEnd"/>
      <w:r w:rsidRPr="006A33AE">
        <w:rPr>
          <w:rFonts w:cstheme="minorHAnsi"/>
          <w:sz w:val="24"/>
          <w:szCs w:val="24"/>
          <w:lang w:val="ro-RO"/>
        </w:rPr>
        <w:t xml:space="preserve"> </w:t>
      </w:r>
      <w:proofErr w:type="spellStart"/>
      <w:r w:rsidRPr="006A33AE">
        <w:rPr>
          <w:rFonts w:cstheme="minorHAnsi"/>
          <w:sz w:val="24"/>
          <w:szCs w:val="24"/>
          <w:lang w:val="ro-RO"/>
        </w:rPr>
        <w:t>hillebrandtii</w:t>
      </w:r>
      <w:proofErr w:type="spellEnd"/>
      <w:r w:rsidRPr="006A33AE">
        <w:rPr>
          <w:rFonts w:cstheme="minorHAnsi"/>
          <w:sz w:val="24"/>
          <w:szCs w:val="24"/>
          <w:lang w:val="ro-RO"/>
        </w:rPr>
        <w:t xml:space="preserve"> – </w:t>
      </w:r>
      <w:proofErr w:type="spellStart"/>
      <w:r w:rsidRPr="006A33AE">
        <w:rPr>
          <w:rFonts w:cstheme="minorHAnsi"/>
          <w:sz w:val="24"/>
          <w:szCs w:val="24"/>
          <w:lang w:val="ro-RO"/>
        </w:rPr>
        <w:t>Polytrichetum</w:t>
      </w:r>
      <w:proofErr w:type="spellEnd"/>
      <w:r w:rsidRPr="006A33AE">
        <w:rPr>
          <w:rFonts w:cstheme="minorHAnsi"/>
          <w:sz w:val="24"/>
          <w:szCs w:val="24"/>
          <w:lang w:val="ro-RO"/>
        </w:rPr>
        <w:t xml:space="preserve"> </w:t>
      </w:r>
      <w:proofErr w:type="spellStart"/>
      <w:r w:rsidRPr="006A33AE">
        <w:rPr>
          <w:rFonts w:cstheme="minorHAnsi"/>
          <w:sz w:val="24"/>
          <w:szCs w:val="24"/>
          <w:lang w:val="ro-RO"/>
        </w:rPr>
        <w:t>piliferi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Agropyro</w:t>
      </w:r>
      <w:proofErr w:type="spellEnd"/>
      <w:r w:rsidRPr="006A33AE">
        <w:rPr>
          <w:rFonts w:cstheme="minorHAnsi"/>
          <w:sz w:val="24"/>
          <w:szCs w:val="24"/>
          <w:lang w:val="ro-RO"/>
        </w:rPr>
        <w:t xml:space="preserve"> </w:t>
      </w:r>
      <w:proofErr w:type="spellStart"/>
      <w:r w:rsidRPr="006A33AE">
        <w:rPr>
          <w:rFonts w:cstheme="minorHAnsi"/>
          <w:sz w:val="24"/>
          <w:szCs w:val="24"/>
          <w:lang w:val="ro-RO"/>
        </w:rPr>
        <w:t>brandzae</w:t>
      </w:r>
      <w:proofErr w:type="spellEnd"/>
      <w:r w:rsidRPr="006A33AE">
        <w:rPr>
          <w:rFonts w:cstheme="minorHAnsi"/>
          <w:sz w:val="24"/>
          <w:szCs w:val="24"/>
          <w:lang w:val="ro-RO"/>
        </w:rPr>
        <w:t xml:space="preserve"> – </w:t>
      </w:r>
      <w:proofErr w:type="spellStart"/>
      <w:r w:rsidRPr="006A33AE">
        <w:rPr>
          <w:rFonts w:cstheme="minorHAnsi"/>
          <w:sz w:val="24"/>
          <w:szCs w:val="24"/>
          <w:lang w:val="ro-RO"/>
        </w:rPr>
        <w:t>Thymetum</w:t>
      </w:r>
      <w:proofErr w:type="spellEnd"/>
      <w:r w:rsidRPr="006A33AE">
        <w:rPr>
          <w:rFonts w:cstheme="minorHAnsi"/>
          <w:sz w:val="24"/>
          <w:szCs w:val="24"/>
          <w:lang w:val="ro-RO"/>
        </w:rPr>
        <w:t xml:space="preserve"> </w:t>
      </w:r>
      <w:proofErr w:type="spellStart"/>
      <w:r w:rsidRPr="006A33AE">
        <w:rPr>
          <w:rFonts w:cstheme="minorHAnsi"/>
          <w:sz w:val="24"/>
          <w:szCs w:val="24"/>
          <w:lang w:val="ro-RO"/>
        </w:rPr>
        <w:t>zygioidi</w:t>
      </w:r>
      <w:proofErr w:type="spellEnd"/>
      <w:r w:rsidRPr="006A33AE">
        <w:rPr>
          <w:rFonts w:cstheme="minorHAnsi"/>
          <w:sz w:val="24"/>
          <w:szCs w:val="24"/>
          <w:lang w:val="ro-RO"/>
        </w:rPr>
        <w:t xml:space="preserve">, răspândite predominant în nordul sitului , între </w:t>
      </w:r>
      <w:proofErr w:type="spellStart"/>
      <w:r w:rsidRPr="006A33AE">
        <w:rPr>
          <w:rFonts w:cstheme="minorHAnsi"/>
          <w:sz w:val="24"/>
          <w:szCs w:val="24"/>
          <w:lang w:val="ro-RO"/>
        </w:rPr>
        <w:t>Ghindăreşti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Hârşova</w:t>
      </w:r>
      <w:proofErr w:type="spellEnd"/>
      <w:r w:rsidRPr="006A33AE">
        <w:rPr>
          <w:rFonts w:cstheme="minorHAnsi"/>
          <w:sz w:val="24"/>
          <w:szCs w:val="24"/>
          <w:lang w:val="ro-RO"/>
        </w:rPr>
        <w:t xml:space="preserve">. Habitatul 40C0* </w:t>
      </w:r>
      <w:proofErr w:type="spellStart"/>
      <w:r w:rsidRPr="006A33AE">
        <w:rPr>
          <w:rFonts w:cstheme="minorHAnsi"/>
          <w:sz w:val="24"/>
          <w:szCs w:val="24"/>
          <w:lang w:val="ro-RO"/>
        </w:rPr>
        <w:t>Tufărişuri</w:t>
      </w:r>
      <w:proofErr w:type="spellEnd"/>
      <w:r w:rsidRPr="006A33AE">
        <w:rPr>
          <w:rFonts w:cstheme="minorHAnsi"/>
          <w:sz w:val="24"/>
          <w:szCs w:val="24"/>
          <w:lang w:val="ro-RO"/>
        </w:rPr>
        <w:t xml:space="preserve"> de foioase </w:t>
      </w:r>
      <w:proofErr w:type="spellStart"/>
      <w:r w:rsidRPr="006A33AE">
        <w:rPr>
          <w:rFonts w:cstheme="minorHAnsi"/>
          <w:sz w:val="24"/>
          <w:szCs w:val="24"/>
          <w:lang w:val="ro-RO"/>
        </w:rPr>
        <w:t>Ponto</w:t>
      </w:r>
      <w:proofErr w:type="spellEnd"/>
      <w:r w:rsidRPr="006A33AE">
        <w:rPr>
          <w:rFonts w:cstheme="minorHAnsi"/>
          <w:sz w:val="24"/>
          <w:szCs w:val="24"/>
          <w:lang w:val="ro-RO"/>
        </w:rPr>
        <w:t xml:space="preserve"> – </w:t>
      </w:r>
      <w:proofErr w:type="spellStart"/>
      <w:r w:rsidRPr="006A33AE">
        <w:rPr>
          <w:rFonts w:cstheme="minorHAnsi"/>
          <w:sz w:val="24"/>
          <w:szCs w:val="24"/>
          <w:lang w:val="ro-RO"/>
        </w:rPr>
        <w:t>Sarmatice</w:t>
      </w:r>
      <w:proofErr w:type="spellEnd"/>
      <w:r w:rsidRPr="006A33AE">
        <w:rPr>
          <w:rFonts w:cstheme="minorHAnsi"/>
          <w:sz w:val="24"/>
          <w:szCs w:val="24"/>
          <w:lang w:val="ro-RO"/>
        </w:rPr>
        <w:t xml:space="preserve"> include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două </w:t>
      </w:r>
      <w:proofErr w:type="spellStart"/>
      <w:r w:rsidRPr="006A33AE">
        <w:rPr>
          <w:rFonts w:cstheme="minorHAnsi"/>
          <w:sz w:val="24"/>
          <w:szCs w:val="24"/>
          <w:lang w:val="ro-RO"/>
        </w:rPr>
        <w:t>asociaţii</w:t>
      </w:r>
      <w:proofErr w:type="spellEnd"/>
      <w:r w:rsidRPr="006A33AE">
        <w:rPr>
          <w:rFonts w:cstheme="minorHAnsi"/>
          <w:sz w:val="24"/>
          <w:szCs w:val="24"/>
          <w:lang w:val="ro-RO"/>
        </w:rPr>
        <w:t xml:space="preserve"> rare la nivel </w:t>
      </w:r>
      <w:proofErr w:type="spellStart"/>
      <w:r w:rsidRPr="006A33AE">
        <w:rPr>
          <w:rFonts w:cstheme="minorHAnsi"/>
          <w:sz w:val="24"/>
          <w:szCs w:val="24"/>
          <w:lang w:val="ro-RO"/>
        </w:rPr>
        <w:t>naţional</w:t>
      </w:r>
      <w:proofErr w:type="spellEnd"/>
      <w:r w:rsidRPr="006A33AE">
        <w:rPr>
          <w:rFonts w:cstheme="minorHAnsi"/>
          <w:sz w:val="24"/>
          <w:szCs w:val="24"/>
          <w:lang w:val="ro-RO"/>
        </w:rPr>
        <w:t xml:space="preserve">, de mare valoare conservativă, respective </w:t>
      </w:r>
      <w:proofErr w:type="spellStart"/>
      <w:r w:rsidRPr="006A33AE">
        <w:rPr>
          <w:rFonts w:cstheme="minorHAnsi"/>
          <w:sz w:val="24"/>
          <w:szCs w:val="24"/>
          <w:lang w:val="ro-RO"/>
        </w:rPr>
        <w:t>Rhamno</w:t>
      </w:r>
      <w:proofErr w:type="spellEnd"/>
      <w:r w:rsidRPr="006A33AE">
        <w:rPr>
          <w:rFonts w:cstheme="minorHAnsi"/>
          <w:sz w:val="24"/>
          <w:szCs w:val="24"/>
          <w:lang w:val="ro-RO"/>
        </w:rPr>
        <w:t xml:space="preserve"> </w:t>
      </w:r>
      <w:proofErr w:type="spellStart"/>
      <w:r w:rsidRPr="006A33AE">
        <w:rPr>
          <w:rFonts w:cstheme="minorHAnsi"/>
          <w:sz w:val="24"/>
          <w:szCs w:val="24"/>
          <w:lang w:val="ro-RO"/>
        </w:rPr>
        <w:t>catharticae</w:t>
      </w:r>
      <w:proofErr w:type="spellEnd"/>
      <w:r w:rsidRPr="006A33AE">
        <w:rPr>
          <w:rFonts w:cstheme="minorHAnsi"/>
          <w:sz w:val="24"/>
          <w:szCs w:val="24"/>
          <w:lang w:val="ro-RO"/>
        </w:rPr>
        <w:t xml:space="preserve"> – </w:t>
      </w:r>
      <w:proofErr w:type="spellStart"/>
      <w:r w:rsidRPr="006A33AE">
        <w:rPr>
          <w:rFonts w:cstheme="minorHAnsi"/>
          <w:sz w:val="24"/>
          <w:szCs w:val="24"/>
          <w:lang w:val="ro-RO"/>
        </w:rPr>
        <w:t>Jasminietum</w:t>
      </w:r>
      <w:proofErr w:type="spellEnd"/>
      <w:r w:rsidRPr="006A33AE">
        <w:rPr>
          <w:rFonts w:cstheme="minorHAnsi"/>
          <w:sz w:val="24"/>
          <w:szCs w:val="24"/>
          <w:lang w:val="ro-RO"/>
        </w:rPr>
        <w:t xml:space="preserve"> </w:t>
      </w:r>
      <w:proofErr w:type="spellStart"/>
      <w:r w:rsidRPr="006A33AE">
        <w:rPr>
          <w:rFonts w:cstheme="minorHAnsi"/>
          <w:sz w:val="24"/>
          <w:szCs w:val="24"/>
          <w:lang w:val="ro-RO"/>
        </w:rPr>
        <w:t>fruticantis</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Paliuretum</w:t>
      </w:r>
      <w:proofErr w:type="spellEnd"/>
      <w:r w:rsidRPr="006A33AE">
        <w:rPr>
          <w:rFonts w:cstheme="minorHAnsi"/>
          <w:sz w:val="24"/>
          <w:szCs w:val="24"/>
          <w:lang w:val="ro-RO"/>
        </w:rPr>
        <w:t xml:space="preserve"> </w:t>
      </w:r>
      <w:proofErr w:type="spellStart"/>
      <w:r w:rsidRPr="006A33AE">
        <w:rPr>
          <w:rFonts w:cstheme="minorHAnsi"/>
          <w:sz w:val="24"/>
          <w:szCs w:val="24"/>
          <w:lang w:val="ro-RO"/>
        </w:rPr>
        <w:t>spinae</w:t>
      </w:r>
      <w:proofErr w:type="spellEnd"/>
      <w:r w:rsidRPr="006A33AE">
        <w:rPr>
          <w:rFonts w:cstheme="minorHAnsi"/>
          <w:sz w:val="24"/>
          <w:szCs w:val="24"/>
          <w:lang w:val="ro-RO"/>
        </w:rPr>
        <w:t xml:space="preserve"> – </w:t>
      </w:r>
      <w:proofErr w:type="spellStart"/>
      <w:r w:rsidRPr="006A33AE">
        <w:rPr>
          <w:rFonts w:cstheme="minorHAnsi"/>
          <w:sz w:val="24"/>
          <w:szCs w:val="24"/>
          <w:lang w:val="ro-RO"/>
        </w:rPr>
        <w:t>christi</w:t>
      </w:r>
      <w:proofErr w:type="spellEnd"/>
      <w:r w:rsidRPr="006A33AE">
        <w:rPr>
          <w:rFonts w:cstheme="minorHAnsi"/>
          <w:sz w:val="24"/>
          <w:szCs w:val="24"/>
          <w:lang w:val="ro-RO"/>
        </w:rPr>
        <w:t xml:space="preserve">, endemice pentru Dobrogea (Sanda, </w:t>
      </w:r>
      <w:proofErr w:type="spellStart"/>
      <w:r w:rsidRPr="006A33AE">
        <w:rPr>
          <w:rFonts w:cstheme="minorHAnsi"/>
          <w:sz w:val="24"/>
          <w:szCs w:val="24"/>
          <w:lang w:val="ro-RO"/>
        </w:rPr>
        <w:t>Arcuş</w:t>
      </w:r>
      <w:proofErr w:type="spellEnd"/>
      <w:r w:rsidRPr="006A33AE">
        <w:rPr>
          <w:rFonts w:cstheme="minorHAnsi"/>
          <w:sz w:val="24"/>
          <w:szCs w:val="24"/>
          <w:lang w:val="ro-RO"/>
        </w:rPr>
        <w:t xml:space="preserve">, 1999). </w:t>
      </w:r>
      <w:proofErr w:type="spellStart"/>
      <w:r w:rsidRPr="006A33AE">
        <w:rPr>
          <w:rFonts w:cstheme="minorHAnsi"/>
          <w:sz w:val="24"/>
          <w:szCs w:val="24"/>
          <w:lang w:val="ro-RO"/>
        </w:rPr>
        <w:t>Deşi</w:t>
      </w:r>
      <w:proofErr w:type="spellEnd"/>
      <w:r w:rsidRPr="006A33AE">
        <w:rPr>
          <w:rFonts w:cstheme="minorHAnsi"/>
          <w:sz w:val="24"/>
          <w:szCs w:val="24"/>
          <w:lang w:val="ro-RO"/>
        </w:rPr>
        <w:t xml:space="preserve"> reduse ca </w:t>
      </w:r>
      <w:proofErr w:type="spellStart"/>
      <w:r w:rsidRPr="006A33AE">
        <w:rPr>
          <w:rFonts w:cstheme="minorHAnsi"/>
          <w:sz w:val="24"/>
          <w:szCs w:val="24"/>
          <w:lang w:val="ro-RO"/>
        </w:rPr>
        <w:t>suprafaţă</w:t>
      </w:r>
      <w:proofErr w:type="spellEnd"/>
      <w:r w:rsidRPr="006A33AE">
        <w:rPr>
          <w:rFonts w:cstheme="minorHAnsi"/>
          <w:sz w:val="24"/>
          <w:szCs w:val="24"/>
          <w:lang w:val="ro-RO"/>
        </w:rPr>
        <w:t xml:space="preserve">, pădurile xeroterme incluse în habitatele 91I0* </w:t>
      </w:r>
      <w:proofErr w:type="spellStart"/>
      <w:r w:rsidRPr="006A33AE">
        <w:rPr>
          <w:rFonts w:cstheme="minorHAnsi"/>
          <w:sz w:val="24"/>
          <w:szCs w:val="24"/>
          <w:lang w:val="ro-RO"/>
        </w:rPr>
        <w:t>Vegetaţie</w:t>
      </w:r>
      <w:proofErr w:type="spellEnd"/>
      <w:r w:rsidRPr="006A33AE">
        <w:rPr>
          <w:rFonts w:cstheme="minorHAnsi"/>
          <w:sz w:val="24"/>
          <w:szCs w:val="24"/>
          <w:lang w:val="ro-RO"/>
        </w:rPr>
        <w:t xml:space="preserve"> de silvostepă </w:t>
      </w:r>
      <w:proofErr w:type="spellStart"/>
      <w:r w:rsidRPr="006A33AE">
        <w:rPr>
          <w:rFonts w:cstheme="minorHAnsi"/>
          <w:sz w:val="24"/>
          <w:szCs w:val="24"/>
          <w:lang w:val="ro-RO"/>
        </w:rPr>
        <w:t>eurosiberiană</w:t>
      </w:r>
      <w:proofErr w:type="spellEnd"/>
      <w:r w:rsidRPr="006A33AE">
        <w:rPr>
          <w:rFonts w:cstheme="minorHAnsi"/>
          <w:sz w:val="24"/>
          <w:szCs w:val="24"/>
          <w:lang w:val="ro-RO"/>
        </w:rPr>
        <w:t xml:space="preserve"> cu </w:t>
      </w:r>
      <w:proofErr w:type="spellStart"/>
      <w:r w:rsidRPr="006A33AE">
        <w:rPr>
          <w:rFonts w:cstheme="minorHAnsi"/>
          <w:sz w:val="24"/>
          <w:szCs w:val="24"/>
          <w:lang w:val="ro-RO"/>
        </w:rPr>
        <w:t>Quercus</w:t>
      </w:r>
      <w:proofErr w:type="spellEnd"/>
      <w:r w:rsidRPr="006A33AE">
        <w:rPr>
          <w:rFonts w:cstheme="minorHAnsi"/>
          <w:sz w:val="24"/>
          <w:szCs w:val="24"/>
          <w:lang w:val="ro-RO"/>
        </w:rPr>
        <w:t xml:space="preserve"> sp., 91 M0 Păduri </w:t>
      </w:r>
      <w:proofErr w:type="spellStart"/>
      <w:r w:rsidRPr="006A33AE">
        <w:rPr>
          <w:rFonts w:cstheme="minorHAnsi"/>
          <w:sz w:val="24"/>
          <w:szCs w:val="24"/>
          <w:lang w:val="ro-RO"/>
        </w:rPr>
        <w:t>balcano</w:t>
      </w:r>
      <w:proofErr w:type="spellEnd"/>
      <w:r w:rsidRPr="006A33AE">
        <w:rPr>
          <w:rFonts w:cstheme="minorHAnsi"/>
          <w:sz w:val="24"/>
          <w:szCs w:val="24"/>
          <w:lang w:val="ro-RO"/>
        </w:rPr>
        <w:t xml:space="preserve">-panonice de cer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gorun , 91AA* </w:t>
      </w:r>
      <w:proofErr w:type="spellStart"/>
      <w:r w:rsidRPr="006A33AE">
        <w:rPr>
          <w:rFonts w:cstheme="minorHAnsi"/>
          <w:sz w:val="24"/>
          <w:szCs w:val="24"/>
          <w:lang w:val="ro-RO"/>
        </w:rPr>
        <w:t>Vegetaţie</w:t>
      </w:r>
      <w:proofErr w:type="spellEnd"/>
      <w:r w:rsidRPr="006A33AE">
        <w:rPr>
          <w:rFonts w:cstheme="minorHAnsi"/>
          <w:sz w:val="24"/>
          <w:szCs w:val="24"/>
          <w:lang w:val="ro-RO"/>
        </w:rPr>
        <w:t xml:space="preserve"> forestieră cu stejar pufos, prezintă o </w:t>
      </w:r>
      <w:proofErr w:type="spellStart"/>
      <w:r w:rsidRPr="006A33AE">
        <w:rPr>
          <w:rFonts w:cstheme="minorHAnsi"/>
          <w:sz w:val="24"/>
          <w:szCs w:val="24"/>
          <w:lang w:val="ro-RO"/>
        </w:rPr>
        <w:t>importanţă</w:t>
      </w:r>
      <w:proofErr w:type="spellEnd"/>
      <w:r w:rsidRPr="006A33AE">
        <w:rPr>
          <w:rFonts w:cstheme="minorHAnsi"/>
          <w:sz w:val="24"/>
          <w:szCs w:val="24"/>
          <w:lang w:val="ro-RO"/>
        </w:rPr>
        <w:t xml:space="preserve"> deosebită, inclusiv din punct de vedere paleoecologic, reprezentând ultimele vestigii ale pădurilor de coastă ce au constituit calea de </w:t>
      </w:r>
      <w:proofErr w:type="spellStart"/>
      <w:r w:rsidRPr="006A33AE">
        <w:rPr>
          <w:rFonts w:cstheme="minorHAnsi"/>
          <w:sz w:val="24"/>
          <w:szCs w:val="24"/>
          <w:lang w:val="ro-RO"/>
        </w:rPr>
        <w:t>migraţie</w:t>
      </w:r>
      <w:proofErr w:type="spellEnd"/>
      <w:r w:rsidRPr="006A33AE">
        <w:rPr>
          <w:rFonts w:cstheme="minorHAnsi"/>
          <w:sz w:val="24"/>
          <w:szCs w:val="24"/>
          <w:lang w:val="ro-RO"/>
        </w:rPr>
        <w:t xml:space="preserve"> a speciilor forestiere din Peninsula Balcanică spre masivele forestiere din Dobrogea de Nord (</w:t>
      </w:r>
      <w:proofErr w:type="spellStart"/>
      <w:r w:rsidRPr="006A33AE">
        <w:rPr>
          <w:rFonts w:cstheme="minorHAnsi"/>
          <w:sz w:val="24"/>
          <w:szCs w:val="24"/>
          <w:lang w:val="ro-RO"/>
        </w:rPr>
        <w:t>Paşcovschi</w:t>
      </w:r>
      <w:proofErr w:type="spellEnd"/>
      <w:r w:rsidRPr="006A33AE">
        <w:rPr>
          <w:rFonts w:cstheme="minorHAnsi"/>
          <w:sz w:val="24"/>
          <w:szCs w:val="24"/>
          <w:lang w:val="ro-RO"/>
        </w:rPr>
        <w:t xml:space="preserve">, 1967). Cea mai mare parte din aceste păduri este protejată în </w:t>
      </w:r>
      <w:proofErr w:type="spellStart"/>
      <w:r w:rsidRPr="006A33AE">
        <w:rPr>
          <w:rFonts w:cstheme="minorHAnsi"/>
          <w:sz w:val="24"/>
          <w:szCs w:val="24"/>
          <w:lang w:val="ro-RO"/>
        </w:rPr>
        <w:t>rezervaţiile</w:t>
      </w:r>
      <w:proofErr w:type="spellEnd"/>
      <w:r w:rsidRPr="006A33AE">
        <w:rPr>
          <w:rFonts w:cstheme="minorHAnsi"/>
          <w:sz w:val="24"/>
          <w:szCs w:val="24"/>
          <w:lang w:val="ro-RO"/>
        </w:rPr>
        <w:t xml:space="preserve"> Pădurea Bratca, Pădurea Cetate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Celea Mare-Valea lui Ene. Situl constituie principala cale de migra</w:t>
      </w:r>
      <w:r w:rsidRPr="006A33AE">
        <w:rPr>
          <w:rFonts w:ascii="Calibri" w:eastAsia="Calibri" w:hAnsi="Calibri" w:cs="Calibri" w:hint="eastAsia"/>
          <w:sz w:val="24"/>
          <w:szCs w:val="24"/>
          <w:lang w:val="ro-RO"/>
        </w:rPr>
        <w:t>􀄠</w:t>
      </w:r>
      <w:r w:rsidRPr="006A33AE">
        <w:rPr>
          <w:rFonts w:cstheme="minorHAnsi"/>
          <w:sz w:val="24"/>
          <w:szCs w:val="24"/>
          <w:lang w:val="ro-RO"/>
        </w:rPr>
        <w:t>ie a speciilor de plante în general, nu doar a celor forestiere, din Peninsula balcanic</w:t>
      </w:r>
      <w:r w:rsidRPr="006A33AE">
        <w:rPr>
          <w:rFonts w:eastAsia="Arial Narrow" w:cstheme="minorHAnsi"/>
          <w:sz w:val="24"/>
          <w:szCs w:val="24"/>
          <w:lang w:val="ro-RO"/>
        </w:rPr>
        <w:t xml:space="preserve">ă </w:t>
      </w:r>
      <w:r w:rsidRPr="006A33AE">
        <w:rPr>
          <w:rFonts w:cstheme="minorHAnsi"/>
          <w:sz w:val="24"/>
          <w:szCs w:val="24"/>
          <w:lang w:val="ro-RO"/>
        </w:rPr>
        <w:t xml:space="preserve">spre Dobrogea de Nord </w:t>
      </w:r>
      <w:r w:rsidRPr="006A33AE">
        <w:rPr>
          <w:rFonts w:eastAsia="Arial Narrow" w:cstheme="minorHAnsi"/>
          <w:sz w:val="24"/>
          <w:szCs w:val="24"/>
          <w:lang w:val="ro-RO"/>
        </w:rPr>
        <w:t>ș</w:t>
      </w:r>
      <w:r w:rsidRPr="006A33AE">
        <w:rPr>
          <w:rFonts w:cstheme="minorHAnsi"/>
          <w:sz w:val="24"/>
          <w:szCs w:val="24"/>
          <w:lang w:val="ro-RO"/>
        </w:rPr>
        <w:t>i Delta Dun</w:t>
      </w:r>
      <w:r w:rsidRPr="006A33AE">
        <w:rPr>
          <w:rFonts w:eastAsia="Arial Narrow" w:cstheme="minorHAnsi"/>
          <w:sz w:val="24"/>
          <w:szCs w:val="24"/>
          <w:lang w:val="ro-RO"/>
        </w:rPr>
        <w:t>ă</w:t>
      </w:r>
      <w:r w:rsidRPr="006A33AE">
        <w:rPr>
          <w:rFonts w:cstheme="minorHAnsi"/>
          <w:sz w:val="24"/>
          <w:szCs w:val="24"/>
          <w:lang w:val="ro-RO"/>
        </w:rPr>
        <w:t xml:space="preserve">rii (ex. </w:t>
      </w:r>
      <w:proofErr w:type="spellStart"/>
      <w:r w:rsidRPr="006A33AE">
        <w:rPr>
          <w:rFonts w:cstheme="minorHAnsi"/>
          <w:sz w:val="24"/>
          <w:szCs w:val="24"/>
          <w:lang w:val="ro-RO"/>
        </w:rPr>
        <w:t>Periploca</w:t>
      </w:r>
      <w:proofErr w:type="spellEnd"/>
      <w:r w:rsidRPr="006A33AE">
        <w:rPr>
          <w:rFonts w:cstheme="minorHAnsi"/>
          <w:sz w:val="24"/>
          <w:szCs w:val="24"/>
          <w:lang w:val="ro-RO"/>
        </w:rPr>
        <w:t xml:space="preserve"> </w:t>
      </w:r>
      <w:proofErr w:type="spellStart"/>
      <w:r w:rsidRPr="006A33AE">
        <w:rPr>
          <w:rFonts w:cstheme="minorHAnsi"/>
          <w:sz w:val="24"/>
          <w:szCs w:val="24"/>
          <w:lang w:val="ro-RO"/>
        </w:rPr>
        <w:t>graeca</w:t>
      </w:r>
      <w:proofErr w:type="spellEnd"/>
      <w:r w:rsidRPr="006A33AE">
        <w:rPr>
          <w:rFonts w:cstheme="minorHAnsi"/>
          <w:sz w:val="24"/>
          <w:szCs w:val="24"/>
          <w:lang w:val="ro-RO"/>
        </w:rPr>
        <w:t xml:space="preserve">), fiind situat </w:t>
      </w:r>
      <w:r w:rsidRPr="006A33AE">
        <w:rPr>
          <w:rFonts w:eastAsia="Arial Narrow" w:cstheme="minorHAnsi"/>
          <w:sz w:val="24"/>
          <w:szCs w:val="24"/>
          <w:lang w:val="ro-RO"/>
        </w:rPr>
        <w:t>ș</w:t>
      </w:r>
      <w:r w:rsidRPr="006A33AE">
        <w:rPr>
          <w:rFonts w:cstheme="minorHAnsi"/>
          <w:sz w:val="24"/>
          <w:szCs w:val="24"/>
          <w:lang w:val="ro-RO"/>
        </w:rPr>
        <w:t>i pe una din c</w:t>
      </w:r>
      <w:r w:rsidRPr="006A33AE">
        <w:rPr>
          <w:rFonts w:eastAsia="Arial Narrow" w:cstheme="minorHAnsi"/>
          <w:sz w:val="24"/>
          <w:szCs w:val="24"/>
          <w:lang w:val="ro-RO"/>
        </w:rPr>
        <w:t>ă</w:t>
      </w:r>
      <w:r w:rsidRPr="006A33AE">
        <w:rPr>
          <w:rFonts w:cstheme="minorHAnsi"/>
          <w:sz w:val="24"/>
          <w:szCs w:val="24"/>
          <w:lang w:val="ro-RO"/>
        </w:rPr>
        <w:t>ile principale de migra</w:t>
      </w:r>
      <w:r w:rsidRPr="006A33AE">
        <w:rPr>
          <w:rFonts w:eastAsia="Arial Narrow" w:cstheme="minorHAnsi"/>
          <w:sz w:val="24"/>
          <w:szCs w:val="24"/>
          <w:lang w:val="ro-RO"/>
        </w:rPr>
        <w:t>ț</w:t>
      </w:r>
      <w:r w:rsidRPr="006A33AE">
        <w:rPr>
          <w:rFonts w:cstheme="minorHAnsi"/>
          <w:sz w:val="24"/>
          <w:szCs w:val="24"/>
          <w:lang w:val="ro-RO"/>
        </w:rPr>
        <w:t>ie pentru p</w:t>
      </w:r>
      <w:r w:rsidRPr="006A33AE">
        <w:rPr>
          <w:rFonts w:eastAsia="Arial Narrow" w:cstheme="minorHAnsi"/>
          <w:sz w:val="24"/>
          <w:szCs w:val="24"/>
          <w:lang w:val="ro-RO"/>
        </w:rPr>
        <w:t>ă</w:t>
      </w:r>
      <w:r w:rsidRPr="006A33AE">
        <w:rPr>
          <w:rFonts w:cstheme="minorHAnsi"/>
          <w:sz w:val="24"/>
          <w:szCs w:val="24"/>
          <w:lang w:val="ro-RO"/>
        </w:rPr>
        <w:t>s</w:t>
      </w:r>
      <w:r w:rsidRPr="006A33AE">
        <w:rPr>
          <w:rFonts w:eastAsia="Arial Narrow" w:cstheme="minorHAnsi"/>
          <w:sz w:val="24"/>
          <w:szCs w:val="24"/>
          <w:lang w:val="ro-RO"/>
        </w:rPr>
        <w:t>ă</w:t>
      </w:r>
      <w:r w:rsidRPr="006A33AE">
        <w:rPr>
          <w:rFonts w:cstheme="minorHAnsi"/>
          <w:sz w:val="24"/>
          <w:szCs w:val="24"/>
          <w:lang w:val="ro-RO"/>
        </w:rPr>
        <w:t xml:space="preserve">ri, fapt pentru care a fost </w:t>
      </w:r>
      <w:r w:rsidRPr="006A33AE">
        <w:rPr>
          <w:rFonts w:eastAsia="Arial Narrow" w:cstheme="minorHAnsi"/>
          <w:sz w:val="24"/>
          <w:szCs w:val="24"/>
          <w:lang w:val="ro-RO"/>
        </w:rPr>
        <w:t>ș</w:t>
      </w:r>
      <w:r w:rsidRPr="006A33AE">
        <w:rPr>
          <w:rFonts w:cstheme="minorHAnsi"/>
          <w:sz w:val="24"/>
          <w:szCs w:val="24"/>
          <w:lang w:val="ro-RO"/>
        </w:rPr>
        <w:t>i propus ca SPA. În acela</w:t>
      </w:r>
      <w:r w:rsidRPr="006A33AE">
        <w:rPr>
          <w:rFonts w:eastAsia="Arial Narrow" w:cstheme="minorHAnsi"/>
          <w:sz w:val="24"/>
          <w:szCs w:val="24"/>
          <w:lang w:val="ro-RO"/>
        </w:rPr>
        <w:t>ș</w:t>
      </w:r>
      <w:r w:rsidRPr="006A33AE">
        <w:rPr>
          <w:rFonts w:cstheme="minorHAnsi"/>
          <w:sz w:val="24"/>
          <w:szCs w:val="24"/>
          <w:lang w:val="ro-RO"/>
        </w:rPr>
        <w:t>i timp situl constituie o zon</w:t>
      </w:r>
      <w:r w:rsidRPr="006A33AE">
        <w:rPr>
          <w:rFonts w:eastAsia="Arial Narrow" w:cstheme="minorHAnsi"/>
          <w:sz w:val="24"/>
          <w:szCs w:val="24"/>
          <w:lang w:val="ro-RO"/>
        </w:rPr>
        <w:t xml:space="preserve">ă </w:t>
      </w:r>
      <w:r w:rsidRPr="006A33AE">
        <w:rPr>
          <w:rFonts w:cstheme="minorHAnsi"/>
          <w:sz w:val="24"/>
          <w:szCs w:val="24"/>
          <w:lang w:val="ro-RO"/>
        </w:rPr>
        <w:t>vital</w:t>
      </w:r>
      <w:r w:rsidRPr="006A33AE">
        <w:rPr>
          <w:rFonts w:eastAsia="Arial Narrow" w:cstheme="minorHAnsi"/>
          <w:sz w:val="24"/>
          <w:szCs w:val="24"/>
          <w:lang w:val="ro-RO"/>
        </w:rPr>
        <w:t xml:space="preserve">ă </w:t>
      </w:r>
      <w:r w:rsidRPr="006A33AE">
        <w:rPr>
          <w:rFonts w:cstheme="minorHAnsi"/>
          <w:sz w:val="24"/>
          <w:szCs w:val="24"/>
          <w:lang w:val="ro-RO"/>
        </w:rPr>
        <w:t xml:space="preserve">pentru reproducerea </w:t>
      </w:r>
      <w:r w:rsidRPr="006A33AE">
        <w:rPr>
          <w:rFonts w:eastAsia="Arial Narrow" w:cstheme="minorHAnsi"/>
          <w:sz w:val="24"/>
          <w:szCs w:val="24"/>
          <w:lang w:val="ro-RO"/>
        </w:rPr>
        <w:t>ș</w:t>
      </w:r>
      <w:r w:rsidRPr="006A33AE">
        <w:rPr>
          <w:rFonts w:cstheme="minorHAnsi"/>
          <w:sz w:val="24"/>
          <w:szCs w:val="24"/>
          <w:lang w:val="ro-RO"/>
        </w:rPr>
        <w:t>i migra</w:t>
      </w:r>
      <w:r w:rsidRPr="006A33AE">
        <w:rPr>
          <w:rFonts w:eastAsia="Arial Narrow" w:cstheme="minorHAnsi"/>
          <w:sz w:val="24"/>
          <w:szCs w:val="24"/>
          <w:lang w:val="ro-RO"/>
        </w:rPr>
        <w:t>ț</w:t>
      </w:r>
      <w:r w:rsidRPr="006A33AE">
        <w:rPr>
          <w:rFonts w:cstheme="minorHAnsi"/>
          <w:sz w:val="24"/>
          <w:szCs w:val="24"/>
          <w:lang w:val="ro-RO"/>
        </w:rPr>
        <w:t xml:space="preserve">ia sturionilor </w:t>
      </w:r>
      <w:r w:rsidRPr="006A33AE">
        <w:rPr>
          <w:rFonts w:eastAsia="Arial Narrow" w:cstheme="minorHAnsi"/>
          <w:sz w:val="24"/>
          <w:szCs w:val="24"/>
          <w:lang w:val="ro-RO"/>
        </w:rPr>
        <w:t>ș</w:t>
      </w:r>
      <w:r w:rsidRPr="006A33AE">
        <w:rPr>
          <w:rFonts w:cstheme="minorHAnsi"/>
          <w:sz w:val="24"/>
          <w:szCs w:val="24"/>
          <w:lang w:val="ro-RO"/>
        </w:rPr>
        <w:t>i a altor specii de pe</w:t>
      </w:r>
      <w:r w:rsidRPr="006A33AE">
        <w:rPr>
          <w:rFonts w:eastAsia="Arial Narrow" w:cstheme="minorHAnsi"/>
          <w:sz w:val="24"/>
          <w:szCs w:val="24"/>
          <w:lang w:val="ro-RO"/>
        </w:rPr>
        <w:t>ș</w:t>
      </w:r>
      <w:r w:rsidRPr="006A33AE">
        <w:rPr>
          <w:rFonts w:cstheme="minorHAnsi"/>
          <w:sz w:val="24"/>
          <w:szCs w:val="24"/>
          <w:lang w:val="ro-RO"/>
        </w:rPr>
        <w:t>ti.</w:t>
      </w:r>
    </w:p>
    <w:p w14:paraId="2A98F45A"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173CAE7B" w14:textId="77777777" w:rsidTr="00C20023">
        <w:tc>
          <w:tcPr>
            <w:tcW w:w="4390" w:type="dxa"/>
          </w:tcPr>
          <w:p w14:paraId="48E2E96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441FE90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561EA843" w14:textId="77777777" w:rsidTr="00C20023">
        <w:tc>
          <w:tcPr>
            <w:tcW w:w="4390" w:type="dxa"/>
          </w:tcPr>
          <w:p w14:paraId="0DFE69D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742F500B"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25943 </w:t>
            </w:r>
            <w:r w:rsidRPr="006A33AE">
              <w:rPr>
                <w:rFonts w:eastAsia="Times New Roman" w:cstheme="minorHAnsi"/>
                <w:sz w:val="24"/>
                <w:szCs w:val="24"/>
                <w:lang w:val="ro-RO"/>
              </w:rPr>
              <w:t>ha (conform PM)</w:t>
            </w:r>
          </w:p>
        </w:tc>
      </w:tr>
      <w:tr w:rsidR="00C20023" w:rsidRPr="006A33AE" w14:paraId="1BFBC6C6" w14:textId="77777777" w:rsidTr="00C20023">
        <w:tc>
          <w:tcPr>
            <w:tcW w:w="4390" w:type="dxa"/>
          </w:tcPr>
          <w:p w14:paraId="7129EC5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705C321F"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27.0158777 </w:t>
            </w:r>
            <w:r w:rsidRPr="006A33AE">
              <w:rPr>
                <w:rFonts w:eastAsia="Times New Roman" w:cstheme="minorHAnsi"/>
                <w:sz w:val="24"/>
                <w:szCs w:val="24"/>
                <w:lang w:val="ro-RO"/>
              </w:rPr>
              <w:t xml:space="preserve">E, </w:t>
            </w:r>
            <w:r w:rsidRPr="006A33AE">
              <w:rPr>
                <w:rFonts w:cstheme="minorHAnsi"/>
                <w:sz w:val="24"/>
                <w:szCs w:val="24"/>
                <w:lang w:val="ro-RO"/>
              </w:rPr>
              <w:t xml:space="preserve">44.0133750 </w:t>
            </w:r>
            <w:r w:rsidRPr="006A33AE">
              <w:rPr>
                <w:rFonts w:eastAsia="Times New Roman" w:cstheme="minorHAnsi"/>
                <w:sz w:val="24"/>
                <w:szCs w:val="24"/>
                <w:lang w:val="ro-RO"/>
              </w:rPr>
              <w:t>N</w:t>
            </w:r>
          </w:p>
        </w:tc>
      </w:tr>
      <w:tr w:rsidR="00C20023" w:rsidRPr="006A33AE" w14:paraId="1E2C4940" w14:textId="77777777" w:rsidTr="00C20023">
        <w:tc>
          <w:tcPr>
            <w:tcW w:w="4390" w:type="dxa"/>
          </w:tcPr>
          <w:p w14:paraId="250568F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5B9930D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SUD</w:t>
            </w:r>
          </w:p>
          <w:p w14:paraId="1EF4534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SUD-EST</w:t>
            </w:r>
          </w:p>
        </w:tc>
      </w:tr>
      <w:tr w:rsidR="00C20023" w:rsidRPr="006A33AE" w14:paraId="3662886F" w14:textId="77777777" w:rsidTr="00C20023">
        <w:tc>
          <w:tcPr>
            <w:tcW w:w="4390" w:type="dxa"/>
          </w:tcPr>
          <w:p w14:paraId="2402F06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1FCD2BD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Călărași</w:t>
            </w:r>
          </w:p>
          <w:p w14:paraId="1D18503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Constanța</w:t>
            </w:r>
          </w:p>
          <w:p w14:paraId="48CB32A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Ialomița</w:t>
            </w:r>
          </w:p>
        </w:tc>
      </w:tr>
      <w:tr w:rsidR="00C20023" w:rsidRPr="006A33AE" w14:paraId="11F0DBAB" w14:textId="77777777" w:rsidTr="00C20023">
        <w:tc>
          <w:tcPr>
            <w:tcW w:w="4390" w:type="dxa"/>
          </w:tcPr>
          <w:p w14:paraId="7D18CF6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lastRenderedPageBreak/>
              <w:t>UAT</w:t>
            </w:r>
          </w:p>
        </w:tc>
        <w:tc>
          <w:tcPr>
            <w:tcW w:w="4961" w:type="dxa"/>
          </w:tcPr>
          <w:p w14:paraId="3BD9B4C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CL: Borcea, Călărași, Dichiseni, Jegălia, Modelu, </w:t>
            </w:r>
            <w:proofErr w:type="spellStart"/>
            <w:r w:rsidRPr="006A33AE">
              <w:rPr>
                <w:rFonts w:eastAsia="Times New Roman" w:cstheme="minorHAnsi"/>
                <w:sz w:val="24"/>
                <w:szCs w:val="24"/>
                <w:lang w:val="ro-RO"/>
              </w:rPr>
              <w:t>Roseți</w:t>
            </w:r>
            <w:proofErr w:type="spellEnd"/>
            <w:r w:rsidRPr="006A33AE">
              <w:rPr>
                <w:rFonts w:eastAsia="Times New Roman" w:cstheme="minorHAnsi"/>
                <w:sz w:val="24"/>
                <w:szCs w:val="24"/>
                <w:lang w:val="ro-RO"/>
              </w:rPr>
              <w:t>, Unirea</w:t>
            </w:r>
          </w:p>
          <w:p w14:paraId="29F8203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CT: Aliman, </w:t>
            </w:r>
            <w:proofErr w:type="spellStart"/>
            <w:r w:rsidRPr="006A33AE">
              <w:rPr>
                <w:rFonts w:eastAsia="Times New Roman" w:cstheme="minorHAnsi"/>
                <w:sz w:val="24"/>
                <w:szCs w:val="24"/>
                <w:lang w:val="ro-RO"/>
              </w:rPr>
              <w:t>Cernavodă</w:t>
            </w:r>
            <w:proofErr w:type="spellEnd"/>
            <w:r w:rsidRPr="006A33AE">
              <w:rPr>
                <w:rFonts w:eastAsia="Times New Roman" w:cstheme="minorHAnsi"/>
                <w:sz w:val="24"/>
                <w:szCs w:val="24"/>
                <w:lang w:val="ro-RO"/>
              </w:rPr>
              <w:t>, Crucea, Ghindărești, Hârșova, Horia, Ion Corvin, Lipnița, Oltina, Ostrov, Rasova, Seimeni, Topalu</w:t>
            </w:r>
          </w:p>
          <w:p w14:paraId="2EF8982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IL: Bordușani, </w:t>
            </w:r>
            <w:proofErr w:type="spellStart"/>
            <w:r w:rsidRPr="006A33AE">
              <w:rPr>
                <w:rFonts w:eastAsia="Times New Roman" w:cstheme="minorHAnsi"/>
                <w:sz w:val="24"/>
                <w:szCs w:val="24"/>
                <w:lang w:val="ro-RO"/>
              </w:rPr>
              <w:t>Făcăeni</w:t>
            </w:r>
            <w:proofErr w:type="spellEnd"/>
            <w:r w:rsidRPr="006A33AE">
              <w:rPr>
                <w:rFonts w:eastAsia="Times New Roman" w:cstheme="minorHAnsi"/>
                <w:sz w:val="24"/>
                <w:szCs w:val="24"/>
                <w:lang w:val="ro-RO"/>
              </w:rPr>
              <w:t>, Giurgeni, Stelnica</w:t>
            </w:r>
          </w:p>
        </w:tc>
      </w:tr>
      <w:tr w:rsidR="00C20023" w:rsidRPr="006A33AE" w14:paraId="2AD4020F" w14:textId="77777777" w:rsidTr="00C20023">
        <w:tc>
          <w:tcPr>
            <w:tcW w:w="4390" w:type="dxa"/>
          </w:tcPr>
          <w:p w14:paraId="6027F30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77A25CEE" w14:textId="77777777" w:rsidR="00C20023" w:rsidRPr="006A33AE" w:rsidRDefault="00C20023" w:rsidP="00C20023">
            <w:pPr>
              <w:rPr>
                <w:rFonts w:eastAsia="Times New Roman" w:cstheme="minorHAnsi"/>
                <w:sz w:val="24"/>
                <w:szCs w:val="24"/>
                <w:lang w:val="ro-RO"/>
              </w:rPr>
            </w:pPr>
            <w:proofErr w:type="spellStart"/>
            <w:r w:rsidRPr="006A33AE">
              <w:rPr>
                <w:rFonts w:eastAsia="Times New Roman" w:cstheme="minorHAnsi"/>
                <w:sz w:val="24"/>
                <w:szCs w:val="24"/>
                <w:lang w:val="ro-RO"/>
              </w:rPr>
              <w:t>Stepică</w:t>
            </w:r>
            <w:proofErr w:type="spellEnd"/>
            <w:r w:rsidRPr="006A33AE">
              <w:rPr>
                <w:rFonts w:eastAsia="Times New Roman" w:cstheme="minorHAnsi"/>
                <w:sz w:val="24"/>
                <w:szCs w:val="24"/>
                <w:lang w:val="ro-RO"/>
              </w:rPr>
              <w:t xml:space="preserve"> (100%)</w:t>
            </w:r>
          </w:p>
        </w:tc>
      </w:tr>
      <w:tr w:rsidR="00C20023" w:rsidRPr="006A33AE" w14:paraId="792A5528" w14:textId="77777777" w:rsidTr="00C20023">
        <w:tc>
          <w:tcPr>
            <w:tcW w:w="4390" w:type="dxa"/>
          </w:tcPr>
          <w:p w14:paraId="225FCCF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50481A6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33FAF45F" w14:textId="77777777" w:rsidTr="00C20023">
        <w:tc>
          <w:tcPr>
            <w:tcW w:w="4390" w:type="dxa"/>
          </w:tcPr>
          <w:p w14:paraId="6811DB0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100BE91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3D7DBD80" w14:textId="77777777" w:rsidR="00C20023" w:rsidRPr="006A33AE" w:rsidRDefault="00C20023" w:rsidP="00C20023">
      <w:pPr>
        <w:spacing w:after="0" w:line="240" w:lineRule="auto"/>
        <w:jc w:val="both"/>
        <w:rPr>
          <w:rFonts w:eastAsia="Times New Roman" w:cstheme="minorHAnsi"/>
          <w:sz w:val="24"/>
          <w:szCs w:val="24"/>
          <w:lang w:val="ro-RO"/>
        </w:rPr>
      </w:pPr>
    </w:p>
    <w:p w14:paraId="1BDB9AF0"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 (conform PM)</w:t>
      </w:r>
      <w:r w:rsidRPr="006A33AE">
        <w:rPr>
          <w:rFonts w:eastAsia="Times New Roman" w:cstheme="minorHAnsi"/>
          <w:sz w:val="24"/>
          <w:szCs w:val="24"/>
          <w:lang w:val="ro-RO"/>
        </w:rPr>
        <w:t xml:space="preserve">: </w:t>
      </w:r>
    </w:p>
    <w:tbl>
      <w:tblPr>
        <w:tblStyle w:val="TableGrid"/>
        <w:tblW w:w="9634" w:type="dxa"/>
        <w:tblLook w:val="04A0" w:firstRow="1" w:lastRow="0" w:firstColumn="1" w:lastColumn="0" w:noHBand="0" w:noVBand="1"/>
      </w:tblPr>
      <w:tblGrid>
        <w:gridCol w:w="1985"/>
        <w:gridCol w:w="1365"/>
        <w:gridCol w:w="3118"/>
        <w:gridCol w:w="1487"/>
        <w:gridCol w:w="1679"/>
      </w:tblGrid>
      <w:tr w:rsidR="00C20023" w:rsidRPr="006A33AE" w14:paraId="19549B90" w14:textId="77777777" w:rsidTr="00C20023">
        <w:tc>
          <w:tcPr>
            <w:tcW w:w="1997" w:type="dxa"/>
            <w:vAlign w:val="center"/>
          </w:tcPr>
          <w:p w14:paraId="52D3AEF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343" w:type="dxa"/>
            <w:vAlign w:val="center"/>
          </w:tcPr>
          <w:p w14:paraId="1DEB57E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3152" w:type="dxa"/>
            <w:vAlign w:val="center"/>
          </w:tcPr>
          <w:p w14:paraId="6896FDA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455" w:type="dxa"/>
            <w:vAlign w:val="center"/>
          </w:tcPr>
          <w:p w14:paraId="038E8C6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1687" w:type="dxa"/>
            <w:vAlign w:val="center"/>
          </w:tcPr>
          <w:p w14:paraId="0EACE18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Suprafață totală suprapusă (ha)</w:t>
            </w:r>
          </w:p>
        </w:tc>
      </w:tr>
      <w:tr w:rsidR="00C20023" w:rsidRPr="006A33AE" w14:paraId="2048F756" w14:textId="77777777" w:rsidTr="00C20023">
        <w:tc>
          <w:tcPr>
            <w:tcW w:w="1997" w:type="dxa"/>
          </w:tcPr>
          <w:p w14:paraId="5DE09A8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SPA</w:t>
            </w:r>
          </w:p>
        </w:tc>
        <w:tc>
          <w:tcPr>
            <w:tcW w:w="1343" w:type="dxa"/>
          </w:tcPr>
          <w:p w14:paraId="0C954E98"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ROSPA0002</w:t>
            </w:r>
          </w:p>
        </w:tc>
        <w:tc>
          <w:tcPr>
            <w:tcW w:w="3152" w:type="dxa"/>
          </w:tcPr>
          <w:p w14:paraId="56F4C202"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Allah </w:t>
            </w:r>
            <w:proofErr w:type="spellStart"/>
            <w:r w:rsidRPr="006A33AE">
              <w:rPr>
                <w:rFonts w:eastAsia="Times New Roman" w:cstheme="minorHAnsi"/>
                <w:color w:val="000000" w:themeColor="text1"/>
                <w:sz w:val="24"/>
                <w:szCs w:val="24"/>
                <w:lang w:val="ro-RO"/>
              </w:rPr>
              <w:t>Bair</w:t>
            </w:r>
            <w:proofErr w:type="spellEnd"/>
            <w:r w:rsidRPr="006A33AE">
              <w:rPr>
                <w:rFonts w:eastAsia="Times New Roman" w:cstheme="minorHAnsi"/>
                <w:color w:val="000000" w:themeColor="text1"/>
                <w:sz w:val="24"/>
                <w:szCs w:val="24"/>
                <w:lang w:val="ro-RO"/>
              </w:rPr>
              <w:t xml:space="preserve"> Capidava</w:t>
            </w:r>
          </w:p>
        </w:tc>
        <w:tc>
          <w:tcPr>
            <w:tcW w:w="1455" w:type="dxa"/>
          </w:tcPr>
          <w:p w14:paraId="06C3A7B0"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parțial</w:t>
            </w:r>
          </w:p>
        </w:tc>
        <w:tc>
          <w:tcPr>
            <w:tcW w:w="1687" w:type="dxa"/>
          </w:tcPr>
          <w:p w14:paraId="1B04C010"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11645</w:t>
            </w:r>
          </w:p>
        </w:tc>
      </w:tr>
      <w:tr w:rsidR="00C20023" w:rsidRPr="006A33AE" w14:paraId="2A6F5E7C" w14:textId="77777777" w:rsidTr="00C20023">
        <w:tc>
          <w:tcPr>
            <w:tcW w:w="1997" w:type="dxa"/>
          </w:tcPr>
          <w:p w14:paraId="2A4569B2"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SPA</w:t>
            </w:r>
          </w:p>
        </w:tc>
        <w:tc>
          <w:tcPr>
            <w:tcW w:w="1343" w:type="dxa"/>
          </w:tcPr>
          <w:p w14:paraId="43F4A822"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ROSPA0017</w:t>
            </w:r>
          </w:p>
        </w:tc>
        <w:tc>
          <w:tcPr>
            <w:tcW w:w="3152" w:type="dxa"/>
          </w:tcPr>
          <w:p w14:paraId="1BE2EB5B"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Canaralele de la </w:t>
            </w:r>
            <w:proofErr w:type="spellStart"/>
            <w:r w:rsidRPr="006A33AE">
              <w:rPr>
                <w:rFonts w:eastAsia="Times New Roman" w:cstheme="minorHAnsi"/>
                <w:color w:val="000000" w:themeColor="text1"/>
                <w:sz w:val="24"/>
                <w:szCs w:val="24"/>
                <w:lang w:val="ro-RO"/>
              </w:rPr>
              <w:t>Hârşova</w:t>
            </w:r>
            <w:proofErr w:type="spellEnd"/>
          </w:p>
        </w:tc>
        <w:tc>
          <w:tcPr>
            <w:tcW w:w="1455" w:type="dxa"/>
          </w:tcPr>
          <w:p w14:paraId="6B6BD514"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parțial</w:t>
            </w:r>
          </w:p>
        </w:tc>
        <w:tc>
          <w:tcPr>
            <w:tcW w:w="1687" w:type="dxa"/>
          </w:tcPr>
          <w:p w14:paraId="22DA43FF"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7406</w:t>
            </w:r>
          </w:p>
        </w:tc>
      </w:tr>
      <w:tr w:rsidR="00C20023" w:rsidRPr="006A33AE" w14:paraId="1D6F30A1" w14:textId="77777777" w:rsidTr="00C20023">
        <w:tc>
          <w:tcPr>
            <w:tcW w:w="1997" w:type="dxa"/>
          </w:tcPr>
          <w:p w14:paraId="0D889484"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SPA</w:t>
            </w:r>
          </w:p>
        </w:tc>
        <w:tc>
          <w:tcPr>
            <w:tcW w:w="1343" w:type="dxa"/>
          </w:tcPr>
          <w:p w14:paraId="4BB63AC8"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ROSPA0039</w:t>
            </w:r>
          </w:p>
        </w:tc>
        <w:tc>
          <w:tcPr>
            <w:tcW w:w="3152" w:type="dxa"/>
          </w:tcPr>
          <w:p w14:paraId="28F9F8A7"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Dunăre Ostroave</w:t>
            </w:r>
          </w:p>
        </w:tc>
        <w:tc>
          <w:tcPr>
            <w:tcW w:w="1455" w:type="dxa"/>
          </w:tcPr>
          <w:p w14:paraId="18C4EB06"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parțial</w:t>
            </w:r>
          </w:p>
        </w:tc>
        <w:tc>
          <w:tcPr>
            <w:tcW w:w="1687" w:type="dxa"/>
          </w:tcPr>
          <w:p w14:paraId="5578FC2D"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16224</w:t>
            </w:r>
          </w:p>
        </w:tc>
      </w:tr>
      <w:tr w:rsidR="00C20023" w:rsidRPr="006A33AE" w14:paraId="1208DE3A" w14:textId="77777777" w:rsidTr="00C20023">
        <w:tc>
          <w:tcPr>
            <w:tcW w:w="1997" w:type="dxa"/>
          </w:tcPr>
          <w:p w14:paraId="4DA941A4"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343" w:type="dxa"/>
          </w:tcPr>
          <w:p w14:paraId="71481069"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2.352</w:t>
            </w:r>
          </w:p>
        </w:tc>
        <w:tc>
          <w:tcPr>
            <w:tcW w:w="3152" w:type="dxa"/>
          </w:tcPr>
          <w:p w14:paraId="74AA7232"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Reciful </w:t>
            </w:r>
            <w:proofErr w:type="spellStart"/>
            <w:r w:rsidRPr="006A33AE">
              <w:rPr>
                <w:rFonts w:eastAsia="Times New Roman" w:cstheme="minorHAnsi"/>
                <w:color w:val="000000" w:themeColor="text1"/>
                <w:sz w:val="24"/>
                <w:szCs w:val="24"/>
                <w:lang w:val="ro-RO"/>
              </w:rPr>
              <w:t>neojurasic</w:t>
            </w:r>
            <w:proofErr w:type="spellEnd"/>
            <w:r w:rsidRPr="006A33AE">
              <w:rPr>
                <w:rFonts w:eastAsia="Times New Roman" w:cstheme="minorHAnsi"/>
                <w:color w:val="000000" w:themeColor="text1"/>
                <w:sz w:val="24"/>
                <w:szCs w:val="24"/>
                <w:lang w:val="ro-RO"/>
              </w:rPr>
              <w:t xml:space="preserve"> de la Topalu</w:t>
            </w:r>
          </w:p>
        </w:tc>
        <w:tc>
          <w:tcPr>
            <w:tcW w:w="1455" w:type="dxa"/>
          </w:tcPr>
          <w:p w14:paraId="49EBD14A"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parțial</w:t>
            </w:r>
          </w:p>
        </w:tc>
        <w:tc>
          <w:tcPr>
            <w:tcW w:w="1687" w:type="dxa"/>
          </w:tcPr>
          <w:p w14:paraId="76C8D7B9"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20,74</w:t>
            </w:r>
          </w:p>
        </w:tc>
      </w:tr>
      <w:tr w:rsidR="00C20023" w:rsidRPr="006A33AE" w14:paraId="231BFAFF" w14:textId="77777777" w:rsidTr="00C20023">
        <w:tc>
          <w:tcPr>
            <w:tcW w:w="1997" w:type="dxa"/>
          </w:tcPr>
          <w:p w14:paraId="79422105"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 xml:space="preserve">Monument al naturii </w:t>
            </w:r>
          </w:p>
        </w:tc>
        <w:tc>
          <w:tcPr>
            <w:tcW w:w="1343" w:type="dxa"/>
          </w:tcPr>
          <w:p w14:paraId="78F9C7BB"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2.355</w:t>
            </w:r>
          </w:p>
        </w:tc>
        <w:tc>
          <w:tcPr>
            <w:tcW w:w="3152" w:type="dxa"/>
          </w:tcPr>
          <w:p w14:paraId="21704826"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Locul fosilifer Seimenii Mari</w:t>
            </w:r>
          </w:p>
        </w:tc>
        <w:tc>
          <w:tcPr>
            <w:tcW w:w="1455" w:type="dxa"/>
          </w:tcPr>
          <w:p w14:paraId="6B8C8CFA"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inclusă +</w:t>
            </w:r>
          </w:p>
        </w:tc>
        <w:tc>
          <w:tcPr>
            <w:tcW w:w="1687" w:type="dxa"/>
          </w:tcPr>
          <w:p w14:paraId="0A095559"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0,5</w:t>
            </w:r>
          </w:p>
        </w:tc>
      </w:tr>
      <w:tr w:rsidR="00C20023" w:rsidRPr="006A33AE" w14:paraId="136247D4" w14:textId="77777777" w:rsidTr="00C20023">
        <w:tc>
          <w:tcPr>
            <w:tcW w:w="1997" w:type="dxa"/>
          </w:tcPr>
          <w:p w14:paraId="0378BCF1"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 xml:space="preserve">Rezervație naturală </w:t>
            </w:r>
          </w:p>
        </w:tc>
        <w:tc>
          <w:tcPr>
            <w:tcW w:w="1343" w:type="dxa"/>
          </w:tcPr>
          <w:p w14:paraId="49F514C9"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IV.19</w:t>
            </w:r>
          </w:p>
        </w:tc>
        <w:tc>
          <w:tcPr>
            <w:tcW w:w="3152" w:type="dxa"/>
          </w:tcPr>
          <w:p w14:paraId="5A2B3570" w14:textId="77777777" w:rsidR="00C20023" w:rsidRPr="006A33AE" w:rsidRDefault="00C20023" w:rsidP="00C20023">
            <w:pPr>
              <w:autoSpaceDE w:val="0"/>
              <w:autoSpaceDN w:val="0"/>
              <w:adjustRightInd w:val="0"/>
              <w:rPr>
                <w:rFonts w:cstheme="minorHAnsi"/>
                <w:sz w:val="24"/>
                <w:szCs w:val="24"/>
                <w:lang w:val="ro-RO"/>
              </w:rPr>
            </w:pPr>
            <w:r w:rsidRPr="006A33AE">
              <w:rPr>
                <w:rFonts w:cstheme="minorHAnsi"/>
                <w:sz w:val="24"/>
                <w:szCs w:val="24"/>
                <w:lang w:val="ro-RO"/>
              </w:rPr>
              <w:t xml:space="preserve">Ostrovul </w:t>
            </w:r>
            <w:proofErr w:type="spellStart"/>
            <w:r w:rsidRPr="006A33AE">
              <w:rPr>
                <w:rFonts w:eastAsia="TimesNewRomanPSMT" w:cstheme="minorHAnsi"/>
                <w:sz w:val="24"/>
                <w:szCs w:val="24"/>
                <w:lang w:val="ro-RO"/>
              </w:rPr>
              <w:t>Şoimul</w:t>
            </w:r>
            <w:proofErr w:type="spellEnd"/>
          </w:p>
        </w:tc>
        <w:tc>
          <w:tcPr>
            <w:tcW w:w="1455" w:type="dxa"/>
          </w:tcPr>
          <w:p w14:paraId="46AE0266"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inclusă +</w:t>
            </w:r>
          </w:p>
        </w:tc>
        <w:tc>
          <w:tcPr>
            <w:tcW w:w="1687" w:type="dxa"/>
          </w:tcPr>
          <w:p w14:paraId="1C9ECE6F"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20,1</w:t>
            </w:r>
          </w:p>
        </w:tc>
      </w:tr>
      <w:tr w:rsidR="00C20023" w:rsidRPr="006A33AE" w14:paraId="41D478E7" w14:textId="77777777" w:rsidTr="00C20023">
        <w:tc>
          <w:tcPr>
            <w:tcW w:w="1997" w:type="dxa"/>
          </w:tcPr>
          <w:p w14:paraId="3C6A38C7"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343" w:type="dxa"/>
          </w:tcPr>
          <w:p w14:paraId="5210FCF0"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IV.24</w:t>
            </w:r>
          </w:p>
        </w:tc>
        <w:tc>
          <w:tcPr>
            <w:tcW w:w="3152" w:type="dxa"/>
          </w:tcPr>
          <w:p w14:paraId="70C46A70" w14:textId="77777777" w:rsidR="00C20023" w:rsidRPr="006A33AE" w:rsidRDefault="00C20023" w:rsidP="00C20023">
            <w:pPr>
              <w:autoSpaceDE w:val="0"/>
              <w:autoSpaceDN w:val="0"/>
              <w:adjustRightInd w:val="0"/>
              <w:rPr>
                <w:rFonts w:cstheme="minorHAnsi"/>
                <w:sz w:val="24"/>
                <w:szCs w:val="24"/>
                <w:lang w:val="ro-RO"/>
              </w:rPr>
            </w:pPr>
            <w:r w:rsidRPr="006A33AE">
              <w:rPr>
                <w:rFonts w:cstheme="minorHAnsi"/>
                <w:sz w:val="24"/>
                <w:szCs w:val="24"/>
                <w:lang w:val="ro-RO"/>
              </w:rPr>
              <w:t>Celea Mare - Valea lui Ene</w:t>
            </w:r>
          </w:p>
        </w:tc>
        <w:tc>
          <w:tcPr>
            <w:tcW w:w="1455" w:type="dxa"/>
          </w:tcPr>
          <w:p w14:paraId="3A343011"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inclusă +</w:t>
            </w:r>
          </w:p>
        </w:tc>
        <w:tc>
          <w:tcPr>
            <w:tcW w:w="1687" w:type="dxa"/>
          </w:tcPr>
          <w:p w14:paraId="7F24CCDF"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54,1</w:t>
            </w:r>
          </w:p>
        </w:tc>
      </w:tr>
      <w:tr w:rsidR="00C20023" w:rsidRPr="006A33AE" w14:paraId="06888F1F" w14:textId="77777777" w:rsidTr="00C20023">
        <w:tc>
          <w:tcPr>
            <w:tcW w:w="1997" w:type="dxa"/>
          </w:tcPr>
          <w:p w14:paraId="0F2F135B"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343" w:type="dxa"/>
          </w:tcPr>
          <w:p w14:paraId="1C0650F1"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IV.25</w:t>
            </w:r>
          </w:p>
        </w:tc>
        <w:tc>
          <w:tcPr>
            <w:tcW w:w="3152" w:type="dxa"/>
          </w:tcPr>
          <w:p w14:paraId="395C00F2"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Pădurea Cetate</w:t>
            </w:r>
          </w:p>
        </w:tc>
        <w:tc>
          <w:tcPr>
            <w:tcW w:w="1455" w:type="dxa"/>
          </w:tcPr>
          <w:p w14:paraId="199D2420"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inclusă +</w:t>
            </w:r>
          </w:p>
        </w:tc>
        <w:tc>
          <w:tcPr>
            <w:tcW w:w="1687" w:type="dxa"/>
          </w:tcPr>
          <w:p w14:paraId="3C7F9BCB"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61,8</w:t>
            </w:r>
          </w:p>
        </w:tc>
      </w:tr>
      <w:tr w:rsidR="00C20023" w:rsidRPr="006A33AE" w14:paraId="68E69FB1" w14:textId="77777777" w:rsidTr="00C20023">
        <w:tc>
          <w:tcPr>
            <w:tcW w:w="1997" w:type="dxa"/>
          </w:tcPr>
          <w:p w14:paraId="3FE7399B"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343" w:type="dxa"/>
          </w:tcPr>
          <w:p w14:paraId="2499C2A1"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2.369</w:t>
            </w:r>
          </w:p>
        </w:tc>
        <w:tc>
          <w:tcPr>
            <w:tcW w:w="3152" w:type="dxa"/>
          </w:tcPr>
          <w:p w14:paraId="39CC73BB" w14:textId="77777777" w:rsidR="00C20023" w:rsidRPr="006A33AE" w:rsidRDefault="00C20023" w:rsidP="00C20023">
            <w:pPr>
              <w:autoSpaceDE w:val="0"/>
              <w:autoSpaceDN w:val="0"/>
              <w:adjustRightInd w:val="0"/>
              <w:rPr>
                <w:rFonts w:cstheme="minorHAnsi"/>
                <w:sz w:val="24"/>
                <w:szCs w:val="24"/>
                <w:lang w:val="ro-RO"/>
              </w:rPr>
            </w:pPr>
            <w:r w:rsidRPr="006A33AE">
              <w:rPr>
                <w:rFonts w:cstheme="minorHAnsi"/>
                <w:sz w:val="24"/>
                <w:szCs w:val="24"/>
                <w:lang w:val="ro-RO"/>
              </w:rPr>
              <w:t xml:space="preserve">Canaralele din Portul </w:t>
            </w:r>
            <w:proofErr w:type="spellStart"/>
            <w:r w:rsidRPr="006A33AE">
              <w:rPr>
                <w:rFonts w:eastAsia="TimesNewRomanPSMT" w:cstheme="minorHAnsi"/>
                <w:sz w:val="24"/>
                <w:szCs w:val="24"/>
                <w:lang w:val="ro-RO"/>
              </w:rPr>
              <w:t>Hârşova</w:t>
            </w:r>
            <w:proofErr w:type="spellEnd"/>
          </w:p>
        </w:tc>
        <w:tc>
          <w:tcPr>
            <w:tcW w:w="1455" w:type="dxa"/>
          </w:tcPr>
          <w:p w14:paraId="73808D3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inclusă +</w:t>
            </w:r>
          </w:p>
        </w:tc>
        <w:tc>
          <w:tcPr>
            <w:tcW w:w="1687" w:type="dxa"/>
          </w:tcPr>
          <w:p w14:paraId="25B697B4"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3,5</w:t>
            </w:r>
          </w:p>
        </w:tc>
      </w:tr>
      <w:tr w:rsidR="00C20023" w:rsidRPr="006A33AE" w14:paraId="1E296E10" w14:textId="77777777" w:rsidTr="00C20023">
        <w:tc>
          <w:tcPr>
            <w:tcW w:w="1997" w:type="dxa"/>
          </w:tcPr>
          <w:p w14:paraId="72893831"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343" w:type="dxa"/>
          </w:tcPr>
          <w:p w14:paraId="153DA96A"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2.354</w:t>
            </w:r>
          </w:p>
        </w:tc>
        <w:tc>
          <w:tcPr>
            <w:tcW w:w="3152" w:type="dxa"/>
          </w:tcPr>
          <w:p w14:paraId="7998F37D" w14:textId="77777777" w:rsidR="00C20023" w:rsidRPr="006A33AE" w:rsidRDefault="00C20023" w:rsidP="00C20023">
            <w:pPr>
              <w:autoSpaceDE w:val="0"/>
              <w:autoSpaceDN w:val="0"/>
              <w:adjustRightInd w:val="0"/>
              <w:rPr>
                <w:rFonts w:cstheme="minorHAnsi"/>
                <w:sz w:val="24"/>
                <w:szCs w:val="24"/>
                <w:lang w:val="ro-RO"/>
              </w:rPr>
            </w:pPr>
            <w:r w:rsidRPr="006A33AE">
              <w:rPr>
                <w:rFonts w:cstheme="minorHAnsi"/>
                <w:sz w:val="24"/>
                <w:szCs w:val="24"/>
                <w:lang w:val="ro-RO"/>
              </w:rPr>
              <w:t xml:space="preserve">Locul fosilifer </w:t>
            </w:r>
            <w:proofErr w:type="spellStart"/>
            <w:r w:rsidRPr="006A33AE">
              <w:rPr>
                <w:rFonts w:eastAsia="TimesNewRomanPSMT" w:cstheme="minorHAnsi"/>
                <w:sz w:val="24"/>
                <w:szCs w:val="24"/>
                <w:lang w:val="ro-RO"/>
              </w:rPr>
              <w:t>Cernavodă</w:t>
            </w:r>
            <w:proofErr w:type="spellEnd"/>
          </w:p>
        </w:tc>
        <w:tc>
          <w:tcPr>
            <w:tcW w:w="1455" w:type="dxa"/>
          </w:tcPr>
          <w:p w14:paraId="7BC1F426"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inclusă +</w:t>
            </w:r>
          </w:p>
        </w:tc>
        <w:tc>
          <w:tcPr>
            <w:tcW w:w="1687" w:type="dxa"/>
          </w:tcPr>
          <w:p w14:paraId="5AC04BD1"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3</w:t>
            </w:r>
          </w:p>
        </w:tc>
      </w:tr>
    </w:tbl>
    <w:p w14:paraId="36702D2F" w14:textId="77777777" w:rsidR="00C20023" w:rsidRPr="006A33AE" w:rsidRDefault="00C20023" w:rsidP="00C20023">
      <w:pPr>
        <w:spacing w:after="0" w:line="240" w:lineRule="auto"/>
        <w:jc w:val="both"/>
        <w:rPr>
          <w:rFonts w:eastAsia="Times New Roman" w:cstheme="minorHAnsi"/>
          <w:sz w:val="24"/>
          <w:szCs w:val="24"/>
          <w:lang w:val="ro-RO"/>
        </w:rPr>
      </w:pPr>
    </w:p>
    <w:p w14:paraId="088247F5"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sz w:val="24"/>
          <w:szCs w:val="24"/>
          <w:lang w:val="ro-RO"/>
        </w:rPr>
        <w:t xml:space="preserve">Situl a fost desemnat pentru protecția </w:t>
      </w:r>
      <w:r w:rsidRPr="006A33AE">
        <w:rPr>
          <w:rFonts w:eastAsia="Times New Roman" w:cstheme="minorHAnsi"/>
          <w:color w:val="000000" w:themeColor="text1"/>
          <w:sz w:val="24"/>
          <w:szCs w:val="24"/>
          <w:lang w:val="ro-RO"/>
        </w:rPr>
        <w:t xml:space="preserve">a </w:t>
      </w:r>
      <w:r w:rsidRPr="006A33AE">
        <w:rPr>
          <w:rFonts w:eastAsia="Times New Roman" w:cstheme="minorHAnsi"/>
          <w:b/>
          <w:bCs/>
          <w:color w:val="000000" w:themeColor="text1"/>
          <w:sz w:val="24"/>
          <w:szCs w:val="24"/>
          <w:lang w:val="ro-RO"/>
        </w:rPr>
        <w:t>15</w:t>
      </w:r>
      <w:r w:rsidRPr="006A33AE">
        <w:rPr>
          <w:rFonts w:eastAsia="Times New Roman" w:cstheme="minorHAnsi"/>
          <w:color w:val="000000" w:themeColor="text1"/>
          <w:sz w:val="24"/>
          <w:szCs w:val="24"/>
          <w:lang w:val="ro-RO"/>
        </w:rPr>
        <w:t xml:space="preserve"> tipuri de habitate de </w:t>
      </w:r>
      <w:proofErr w:type="spellStart"/>
      <w:r w:rsidRPr="006A33AE">
        <w:rPr>
          <w:rFonts w:eastAsia="Times New Roman" w:cstheme="minorHAnsi"/>
          <w:color w:val="000000" w:themeColor="text1"/>
          <w:sz w:val="24"/>
          <w:szCs w:val="24"/>
          <w:lang w:val="ro-RO"/>
        </w:rPr>
        <w:t>intres</w:t>
      </w:r>
      <w:proofErr w:type="spellEnd"/>
      <w:r w:rsidRPr="006A33AE">
        <w:rPr>
          <w:rFonts w:eastAsia="Times New Roman" w:cstheme="minorHAnsi"/>
          <w:color w:val="000000" w:themeColor="text1"/>
          <w:sz w:val="24"/>
          <w:szCs w:val="24"/>
          <w:lang w:val="ro-RO"/>
        </w:rPr>
        <w:t xml:space="preserve"> comunitar, din care</w:t>
      </w:r>
      <w:r w:rsidRPr="006A33AE">
        <w:rPr>
          <w:rFonts w:eastAsia="Times New Roman" w:cstheme="minorHAnsi"/>
          <w:b/>
          <w:bCs/>
          <w:color w:val="000000" w:themeColor="text1"/>
          <w:sz w:val="24"/>
          <w:szCs w:val="24"/>
          <w:lang w:val="ro-RO"/>
        </w:rPr>
        <w:t xml:space="preserve"> 4</w:t>
      </w:r>
      <w:r w:rsidRPr="006A33AE">
        <w:rPr>
          <w:rFonts w:eastAsia="Times New Roman" w:cstheme="minorHAnsi"/>
          <w:color w:val="000000" w:themeColor="text1"/>
          <w:sz w:val="24"/>
          <w:szCs w:val="24"/>
          <w:lang w:val="ro-RO"/>
        </w:rPr>
        <w:t xml:space="preserve"> prioritare</w:t>
      </w:r>
      <w:r w:rsidRPr="006A33AE">
        <w:rPr>
          <w:rFonts w:eastAsia="Times New Roman" w:cstheme="minorHAnsi"/>
          <w:sz w:val="24"/>
          <w:szCs w:val="24"/>
          <w:lang w:val="ro-RO"/>
        </w:rPr>
        <w:t>, precum și</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 xml:space="preserve">26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 xml:space="preserve">1 </w:t>
      </w:r>
      <w:proofErr w:type="spellStart"/>
      <w:r w:rsidRPr="006A33AE">
        <w:rPr>
          <w:rFonts w:eastAsia="Times New Roman" w:cstheme="minorHAnsi"/>
          <w:b/>
          <w:bCs/>
          <w:color w:val="000000" w:themeColor="text1"/>
          <w:sz w:val="24"/>
          <w:szCs w:val="24"/>
          <w:lang w:val="ro-RO"/>
        </w:rPr>
        <w:t>canivor</w:t>
      </w:r>
      <w:proofErr w:type="spellEnd"/>
      <w:r w:rsidRPr="006A33AE">
        <w:rPr>
          <w:rFonts w:eastAsia="Times New Roman" w:cstheme="minorHAnsi"/>
          <w:b/>
          <w:bCs/>
          <w:color w:val="000000" w:themeColor="text1"/>
          <w:sz w:val="24"/>
          <w:szCs w:val="24"/>
          <w:lang w:val="ro-RO"/>
        </w:rPr>
        <w:t xml:space="preserve"> mic, 2 rozător</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 xml:space="preserve">2 </w:t>
      </w:r>
      <w:r w:rsidRPr="006A33AE">
        <w:rPr>
          <w:rFonts w:eastAsia="Times New Roman" w:cstheme="minorHAnsi"/>
          <w:color w:val="000000" w:themeColor="text1"/>
          <w:sz w:val="24"/>
          <w:szCs w:val="24"/>
          <w:lang w:val="ro-RO"/>
        </w:rPr>
        <w:t>specii de reptile,</w:t>
      </w:r>
      <w:r w:rsidRPr="006A33AE">
        <w:rPr>
          <w:rFonts w:eastAsia="Times New Roman" w:cstheme="minorHAnsi"/>
          <w:b/>
          <w:bCs/>
          <w:color w:val="000000" w:themeColor="text1"/>
          <w:sz w:val="24"/>
          <w:szCs w:val="24"/>
          <w:lang w:val="ro-RO"/>
        </w:rPr>
        <w:t xml:space="preserve"> 15</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specii de nevertebrate, </w:t>
      </w:r>
      <w:r w:rsidRPr="006A33AE">
        <w:rPr>
          <w:rFonts w:eastAsia="Times New Roman" w:cstheme="minorHAnsi"/>
          <w:b/>
          <w:bCs/>
          <w:color w:val="000000" w:themeColor="text1"/>
          <w:sz w:val="24"/>
          <w:szCs w:val="24"/>
          <w:lang w:val="ro-RO"/>
        </w:rPr>
        <w:t xml:space="preserve">2 </w:t>
      </w:r>
      <w:r w:rsidRPr="006A33AE">
        <w:rPr>
          <w:rFonts w:eastAsia="Times New Roman" w:cstheme="minorHAnsi"/>
          <w:color w:val="000000" w:themeColor="text1"/>
          <w:sz w:val="24"/>
          <w:szCs w:val="24"/>
          <w:lang w:val="ro-RO"/>
        </w:rPr>
        <w:t xml:space="preserve">specii de plante.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090F3A5B"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283E58F3"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7AE73C56"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1402BC2F"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0" w:type="auto"/>
        <w:tblLayout w:type="fixed"/>
        <w:tblLook w:val="04A0" w:firstRow="1" w:lastRow="0" w:firstColumn="1" w:lastColumn="0" w:noHBand="0" w:noVBand="1"/>
      </w:tblPr>
      <w:tblGrid>
        <w:gridCol w:w="795"/>
        <w:gridCol w:w="4020"/>
        <w:gridCol w:w="992"/>
        <w:gridCol w:w="851"/>
        <w:gridCol w:w="1275"/>
        <w:gridCol w:w="1250"/>
      </w:tblGrid>
      <w:tr w:rsidR="00C20023" w:rsidRPr="006A33AE" w14:paraId="20CA54D7" w14:textId="77777777" w:rsidTr="00C20023">
        <w:tc>
          <w:tcPr>
            <w:tcW w:w="795" w:type="dxa"/>
            <w:vAlign w:val="center"/>
          </w:tcPr>
          <w:p w14:paraId="47FA242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4020" w:type="dxa"/>
            <w:vAlign w:val="center"/>
          </w:tcPr>
          <w:p w14:paraId="624AA8A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992" w:type="dxa"/>
            <w:vAlign w:val="center"/>
          </w:tcPr>
          <w:p w14:paraId="6535653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851" w:type="dxa"/>
            <w:vAlign w:val="center"/>
          </w:tcPr>
          <w:p w14:paraId="4C77BDB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275" w:type="dxa"/>
            <w:vAlign w:val="center"/>
          </w:tcPr>
          <w:p w14:paraId="28B55F0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250" w:type="dxa"/>
            <w:vAlign w:val="center"/>
          </w:tcPr>
          <w:p w14:paraId="510AA78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43B4EDF7" w14:textId="77777777" w:rsidTr="00C20023">
        <w:tc>
          <w:tcPr>
            <w:tcW w:w="795" w:type="dxa"/>
            <w:vAlign w:val="center"/>
          </w:tcPr>
          <w:p w14:paraId="0D2591AD"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lastRenderedPageBreak/>
              <w:t>40C0*</w:t>
            </w:r>
          </w:p>
        </w:tc>
        <w:tc>
          <w:tcPr>
            <w:tcW w:w="4020" w:type="dxa"/>
            <w:vAlign w:val="center"/>
          </w:tcPr>
          <w:p w14:paraId="75525DF4"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caducifoliate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ponto-sarmatice</w:t>
            </w:r>
            <w:proofErr w:type="spellEnd"/>
          </w:p>
        </w:tc>
        <w:tc>
          <w:tcPr>
            <w:tcW w:w="992" w:type="dxa"/>
            <w:vAlign w:val="center"/>
          </w:tcPr>
          <w:p w14:paraId="73EB5E1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259,43</w:t>
            </w:r>
          </w:p>
        </w:tc>
        <w:tc>
          <w:tcPr>
            <w:tcW w:w="851" w:type="dxa"/>
            <w:vAlign w:val="center"/>
          </w:tcPr>
          <w:p w14:paraId="27865DC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275" w:type="dxa"/>
            <w:vAlign w:val="bottom"/>
          </w:tcPr>
          <w:p w14:paraId="68C8234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50" w:type="dxa"/>
            <w:vAlign w:val="center"/>
          </w:tcPr>
          <w:p w14:paraId="60FF783F" w14:textId="77777777" w:rsidR="00C20023" w:rsidRPr="006A33AE" w:rsidRDefault="00C20023" w:rsidP="00C20023">
            <w:pPr>
              <w:jc w:val="center"/>
              <w:rPr>
                <w:rFonts w:eastAsia="Times New Roman" w:cstheme="minorHAnsi"/>
                <w:sz w:val="24"/>
                <w:szCs w:val="24"/>
                <w:lang w:val="ro-RO"/>
              </w:rPr>
            </w:pPr>
          </w:p>
        </w:tc>
      </w:tr>
      <w:tr w:rsidR="00C20023" w:rsidRPr="006A33AE" w14:paraId="50CC896D" w14:textId="77777777" w:rsidTr="00C20023">
        <w:tc>
          <w:tcPr>
            <w:tcW w:w="795" w:type="dxa"/>
            <w:vAlign w:val="center"/>
          </w:tcPr>
          <w:p w14:paraId="0F19F7D9"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62C0*</w:t>
            </w:r>
          </w:p>
        </w:tc>
        <w:tc>
          <w:tcPr>
            <w:tcW w:w="4020" w:type="dxa"/>
            <w:vAlign w:val="center"/>
          </w:tcPr>
          <w:p w14:paraId="7245EE8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Stepe </w:t>
            </w:r>
            <w:proofErr w:type="spellStart"/>
            <w:r w:rsidRPr="006A33AE">
              <w:rPr>
                <w:rFonts w:cstheme="minorHAnsi"/>
                <w:color w:val="000000"/>
                <w:sz w:val="24"/>
                <w:szCs w:val="24"/>
                <w:lang w:val="ro-RO"/>
              </w:rPr>
              <w:t>ponto-sarmatice</w:t>
            </w:r>
            <w:proofErr w:type="spellEnd"/>
          </w:p>
        </w:tc>
        <w:tc>
          <w:tcPr>
            <w:tcW w:w="992" w:type="dxa"/>
            <w:vAlign w:val="center"/>
          </w:tcPr>
          <w:p w14:paraId="7FDBF7A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2594,3</w:t>
            </w:r>
          </w:p>
        </w:tc>
        <w:tc>
          <w:tcPr>
            <w:tcW w:w="851" w:type="dxa"/>
            <w:vAlign w:val="center"/>
          </w:tcPr>
          <w:p w14:paraId="34B8700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10</w:t>
            </w:r>
          </w:p>
        </w:tc>
        <w:tc>
          <w:tcPr>
            <w:tcW w:w="1275" w:type="dxa"/>
            <w:vAlign w:val="bottom"/>
          </w:tcPr>
          <w:p w14:paraId="22AF66F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50" w:type="dxa"/>
            <w:vAlign w:val="center"/>
          </w:tcPr>
          <w:p w14:paraId="3E0E973B" w14:textId="77777777" w:rsidR="00C20023" w:rsidRPr="006A33AE" w:rsidRDefault="00C20023" w:rsidP="00C20023">
            <w:pPr>
              <w:jc w:val="center"/>
              <w:rPr>
                <w:rFonts w:eastAsia="Times New Roman" w:cstheme="minorHAnsi"/>
                <w:sz w:val="24"/>
                <w:szCs w:val="24"/>
                <w:lang w:val="ro-RO"/>
              </w:rPr>
            </w:pPr>
          </w:p>
        </w:tc>
      </w:tr>
      <w:tr w:rsidR="00C20023" w:rsidRPr="006A33AE" w14:paraId="55463E7A" w14:textId="77777777" w:rsidTr="00C20023">
        <w:tc>
          <w:tcPr>
            <w:tcW w:w="795" w:type="dxa"/>
            <w:vAlign w:val="center"/>
          </w:tcPr>
          <w:p w14:paraId="51C0F004"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91AA*</w:t>
            </w:r>
          </w:p>
        </w:tc>
        <w:tc>
          <w:tcPr>
            <w:tcW w:w="4020" w:type="dxa"/>
            <w:vAlign w:val="center"/>
          </w:tcPr>
          <w:p w14:paraId="71C4A5F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est-europene de stejar pufos</w:t>
            </w:r>
          </w:p>
        </w:tc>
        <w:tc>
          <w:tcPr>
            <w:tcW w:w="992" w:type="dxa"/>
            <w:vAlign w:val="center"/>
          </w:tcPr>
          <w:p w14:paraId="2020C14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197.1668</w:t>
            </w:r>
          </w:p>
        </w:tc>
        <w:tc>
          <w:tcPr>
            <w:tcW w:w="851" w:type="dxa"/>
            <w:vAlign w:val="center"/>
          </w:tcPr>
          <w:p w14:paraId="23A305F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0.76</w:t>
            </w:r>
          </w:p>
        </w:tc>
        <w:tc>
          <w:tcPr>
            <w:tcW w:w="1275" w:type="dxa"/>
            <w:vAlign w:val="bottom"/>
          </w:tcPr>
          <w:p w14:paraId="40290B1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50" w:type="dxa"/>
            <w:vAlign w:val="center"/>
          </w:tcPr>
          <w:p w14:paraId="019BE8FF" w14:textId="77777777" w:rsidR="00C20023" w:rsidRPr="006A33AE" w:rsidRDefault="00C20023" w:rsidP="00C20023">
            <w:pPr>
              <w:jc w:val="center"/>
              <w:rPr>
                <w:rFonts w:eastAsia="Times New Roman" w:cstheme="minorHAnsi"/>
                <w:sz w:val="24"/>
                <w:szCs w:val="24"/>
                <w:lang w:val="ro-RO"/>
              </w:rPr>
            </w:pPr>
          </w:p>
        </w:tc>
      </w:tr>
      <w:tr w:rsidR="00C20023" w:rsidRPr="006A33AE" w14:paraId="5065DC2E" w14:textId="77777777" w:rsidTr="00C20023">
        <w:tc>
          <w:tcPr>
            <w:tcW w:w="795" w:type="dxa"/>
            <w:vAlign w:val="center"/>
          </w:tcPr>
          <w:p w14:paraId="02D79EE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91I0*</w:t>
            </w:r>
          </w:p>
        </w:tc>
        <w:tc>
          <w:tcPr>
            <w:tcW w:w="4020" w:type="dxa"/>
            <w:vAlign w:val="center"/>
          </w:tcPr>
          <w:p w14:paraId="24F69A1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stepice</w:t>
            </w:r>
            <w:proofErr w:type="spellEnd"/>
            <w:r w:rsidRPr="006A33AE">
              <w:rPr>
                <w:rFonts w:cstheme="minorHAnsi"/>
                <w:color w:val="000000"/>
                <w:sz w:val="24"/>
                <w:szCs w:val="24"/>
                <w:lang w:val="ro-RO"/>
              </w:rPr>
              <w:t xml:space="preserve"> euro-siberiene de </w:t>
            </w:r>
            <w:proofErr w:type="spellStart"/>
            <w:r w:rsidRPr="006A33AE">
              <w:rPr>
                <w:rFonts w:cstheme="minorHAnsi"/>
                <w:color w:val="000000"/>
                <w:sz w:val="24"/>
                <w:szCs w:val="24"/>
                <w:lang w:val="ro-RO"/>
              </w:rPr>
              <w:t>Quercus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spp</w:t>
            </w:r>
            <w:proofErr w:type="spellEnd"/>
            <w:r w:rsidRPr="006A33AE">
              <w:rPr>
                <w:rFonts w:cstheme="minorHAnsi"/>
                <w:color w:val="000000"/>
                <w:sz w:val="24"/>
                <w:szCs w:val="24"/>
                <w:lang w:val="ro-RO"/>
              </w:rPr>
              <w:t>.</w:t>
            </w:r>
          </w:p>
        </w:tc>
        <w:tc>
          <w:tcPr>
            <w:tcW w:w="992" w:type="dxa"/>
            <w:vAlign w:val="center"/>
          </w:tcPr>
          <w:p w14:paraId="23815BD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98.5834</w:t>
            </w:r>
          </w:p>
        </w:tc>
        <w:tc>
          <w:tcPr>
            <w:tcW w:w="851" w:type="dxa"/>
            <w:vAlign w:val="center"/>
          </w:tcPr>
          <w:p w14:paraId="34AD138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0.38</w:t>
            </w:r>
          </w:p>
        </w:tc>
        <w:tc>
          <w:tcPr>
            <w:tcW w:w="1275" w:type="dxa"/>
            <w:vAlign w:val="bottom"/>
          </w:tcPr>
          <w:p w14:paraId="6ED32CB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50" w:type="dxa"/>
            <w:vAlign w:val="center"/>
          </w:tcPr>
          <w:p w14:paraId="36680A74" w14:textId="77777777" w:rsidR="00C20023" w:rsidRPr="006A33AE" w:rsidRDefault="00C20023" w:rsidP="00C20023">
            <w:pPr>
              <w:jc w:val="center"/>
              <w:rPr>
                <w:rFonts w:eastAsia="Times New Roman" w:cstheme="minorHAnsi"/>
                <w:sz w:val="24"/>
                <w:szCs w:val="24"/>
                <w:lang w:val="ro-RO"/>
              </w:rPr>
            </w:pPr>
          </w:p>
        </w:tc>
      </w:tr>
    </w:tbl>
    <w:p w14:paraId="6EBCBAF5" w14:textId="77777777" w:rsidR="00C20023" w:rsidRPr="006A33AE" w:rsidRDefault="00C20023" w:rsidP="00C20023">
      <w:pPr>
        <w:spacing w:after="0" w:line="240" w:lineRule="auto"/>
        <w:jc w:val="both"/>
        <w:rPr>
          <w:rFonts w:eastAsia="Times New Roman" w:cstheme="minorHAnsi"/>
          <w:b/>
          <w:bCs/>
          <w:sz w:val="24"/>
          <w:szCs w:val="24"/>
          <w:lang w:val="ro-RO"/>
        </w:rPr>
      </w:pPr>
    </w:p>
    <w:p w14:paraId="595D3892"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95"/>
        <w:gridCol w:w="3616"/>
        <w:gridCol w:w="1007"/>
        <w:gridCol w:w="992"/>
        <w:gridCol w:w="1363"/>
        <w:gridCol w:w="1243"/>
      </w:tblGrid>
      <w:tr w:rsidR="00C20023" w:rsidRPr="006A33AE" w14:paraId="732B54FA" w14:textId="77777777" w:rsidTr="00C20023">
        <w:tc>
          <w:tcPr>
            <w:tcW w:w="795" w:type="dxa"/>
            <w:vAlign w:val="center"/>
          </w:tcPr>
          <w:p w14:paraId="685024B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659D34A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5AF8EE8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1AE2F24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0F74793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219" w:type="dxa"/>
            <w:vAlign w:val="center"/>
          </w:tcPr>
          <w:p w14:paraId="025ADF0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14710D35" w14:textId="77777777" w:rsidTr="00C20023">
        <w:tc>
          <w:tcPr>
            <w:tcW w:w="795" w:type="dxa"/>
            <w:vAlign w:val="center"/>
          </w:tcPr>
          <w:p w14:paraId="6067EC90"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3130</w:t>
            </w:r>
          </w:p>
        </w:tc>
        <w:tc>
          <w:tcPr>
            <w:tcW w:w="3756" w:type="dxa"/>
            <w:vAlign w:val="center"/>
          </w:tcPr>
          <w:p w14:paraId="0DEB36E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Ape stătătoare oligotrofe până la </w:t>
            </w:r>
            <w:proofErr w:type="spellStart"/>
            <w:r w:rsidRPr="006A33AE">
              <w:rPr>
                <w:rFonts w:cstheme="minorHAnsi"/>
                <w:color w:val="000000"/>
                <w:sz w:val="24"/>
                <w:szCs w:val="24"/>
                <w:lang w:val="ro-RO"/>
              </w:rPr>
              <w:t>mezotrofe</w:t>
            </w:r>
            <w:proofErr w:type="spellEnd"/>
            <w:r w:rsidRPr="006A33AE">
              <w:rPr>
                <w:rFonts w:cstheme="minorHAnsi"/>
                <w:color w:val="000000"/>
                <w:sz w:val="24"/>
                <w:szCs w:val="24"/>
                <w:lang w:val="ro-RO"/>
              </w:rPr>
              <w:t xml:space="preserv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din </w:t>
            </w:r>
            <w:proofErr w:type="spellStart"/>
            <w:r w:rsidRPr="006A33AE">
              <w:rPr>
                <w:rFonts w:cstheme="minorHAnsi"/>
                <w:color w:val="000000"/>
                <w:sz w:val="24"/>
                <w:szCs w:val="24"/>
                <w:lang w:val="ro-RO"/>
              </w:rPr>
              <w:t>Littorelletea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uniflorae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/sau </w:t>
            </w:r>
            <w:proofErr w:type="spellStart"/>
            <w:r w:rsidRPr="006A33AE">
              <w:rPr>
                <w:rFonts w:cstheme="minorHAnsi"/>
                <w:color w:val="000000"/>
                <w:sz w:val="24"/>
                <w:szCs w:val="24"/>
                <w:lang w:val="ro-RO"/>
              </w:rPr>
              <w:t>Isoëto-Nanojuncetea</w:t>
            </w:r>
            <w:proofErr w:type="spellEnd"/>
          </w:p>
        </w:tc>
        <w:tc>
          <w:tcPr>
            <w:tcW w:w="880" w:type="dxa"/>
            <w:vAlign w:val="center"/>
          </w:tcPr>
          <w:p w14:paraId="13A595D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129.715</w:t>
            </w:r>
          </w:p>
        </w:tc>
        <w:tc>
          <w:tcPr>
            <w:tcW w:w="985" w:type="dxa"/>
            <w:vAlign w:val="center"/>
          </w:tcPr>
          <w:p w14:paraId="5272C1E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0.5</w:t>
            </w:r>
          </w:p>
        </w:tc>
        <w:tc>
          <w:tcPr>
            <w:tcW w:w="1367" w:type="dxa"/>
            <w:vAlign w:val="bottom"/>
          </w:tcPr>
          <w:p w14:paraId="1785C8D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19" w:type="dxa"/>
            <w:vAlign w:val="center"/>
          </w:tcPr>
          <w:p w14:paraId="02766E45" w14:textId="77777777" w:rsidR="00C20023" w:rsidRPr="006A33AE" w:rsidRDefault="00C20023" w:rsidP="00C20023">
            <w:pPr>
              <w:jc w:val="center"/>
              <w:rPr>
                <w:rFonts w:eastAsia="Times New Roman" w:cstheme="minorHAnsi"/>
                <w:sz w:val="24"/>
                <w:szCs w:val="24"/>
                <w:lang w:val="ro-RO"/>
              </w:rPr>
            </w:pPr>
          </w:p>
        </w:tc>
      </w:tr>
      <w:tr w:rsidR="00C20023" w:rsidRPr="006A33AE" w14:paraId="4EDB8217" w14:textId="77777777" w:rsidTr="00C20023">
        <w:tc>
          <w:tcPr>
            <w:tcW w:w="795" w:type="dxa"/>
            <w:vAlign w:val="center"/>
          </w:tcPr>
          <w:p w14:paraId="50147050"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3140</w:t>
            </w:r>
          </w:p>
        </w:tc>
        <w:tc>
          <w:tcPr>
            <w:tcW w:w="3756" w:type="dxa"/>
            <w:vAlign w:val="center"/>
          </w:tcPr>
          <w:p w14:paraId="3B25978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Ape dure </w:t>
            </w:r>
            <w:proofErr w:type="spellStart"/>
            <w:r w:rsidRPr="006A33AE">
              <w:rPr>
                <w:rFonts w:cstheme="minorHAnsi"/>
                <w:color w:val="000000"/>
                <w:sz w:val="24"/>
                <w:szCs w:val="24"/>
                <w:lang w:val="ro-RO"/>
              </w:rPr>
              <w:t>oligo-mezotrofe</w:t>
            </w:r>
            <w:proofErr w:type="spellEnd"/>
            <w:r w:rsidRPr="006A33AE">
              <w:rPr>
                <w:rFonts w:cstheme="minorHAnsi"/>
                <w:color w:val="000000"/>
                <w:sz w:val="24"/>
                <w:szCs w:val="24"/>
                <w:lang w:val="ro-RO"/>
              </w:rPr>
              <w:t xml:space="preserv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bentonică de </w:t>
            </w:r>
            <w:proofErr w:type="spellStart"/>
            <w:r w:rsidRPr="006A33AE">
              <w:rPr>
                <w:rFonts w:cstheme="minorHAnsi"/>
                <w:color w:val="000000"/>
                <w:sz w:val="24"/>
                <w:szCs w:val="24"/>
                <w:lang w:val="ro-RO"/>
              </w:rPr>
              <w:t>Chara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spp</w:t>
            </w:r>
            <w:proofErr w:type="spellEnd"/>
            <w:r w:rsidRPr="006A33AE">
              <w:rPr>
                <w:rFonts w:cstheme="minorHAnsi"/>
                <w:color w:val="000000"/>
                <w:sz w:val="24"/>
                <w:szCs w:val="24"/>
                <w:lang w:val="ro-RO"/>
              </w:rPr>
              <w:t>.</w:t>
            </w:r>
          </w:p>
        </w:tc>
        <w:tc>
          <w:tcPr>
            <w:tcW w:w="880" w:type="dxa"/>
            <w:vAlign w:val="center"/>
          </w:tcPr>
          <w:p w14:paraId="2C3340E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25,943</w:t>
            </w:r>
          </w:p>
        </w:tc>
        <w:tc>
          <w:tcPr>
            <w:tcW w:w="985" w:type="dxa"/>
            <w:vAlign w:val="center"/>
          </w:tcPr>
          <w:p w14:paraId="454CD6F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0.1</w:t>
            </w:r>
          </w:p>
        </w:tc>
        <w:tc>
          <w:tcPr>
            <w:tcW w:w="1367" w:type="dxa"/>
            <w:vAlign w:val="bottom"/>
          </w:tcPr>
          <w:p w14:paraId="2FDFE32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19" w:type="dxa"/>
            <w:vAlign w:val="center"/>
          </w:tcPr>
          <w:p w14:paraId="3B192635" w14:textId="77777777" w:rsidR="00C20023" w:rsidRPr="006A33AE" w:rsidRDefault="00C20023" w:rsidP="00C20023">
            <w:pPr>
              <w:jc w:val="center"/>
              <w:rPr>
                <w:rFonts w:eastAsia="Times New Roman" w:cstheme="minorHAnsi"/>
                <w:sz w:val="24"/>
                <w:szCs w:val="24"/>
                <w:lang w:val="ro-RO"/>
              </w:rPr>
            </w:pPr>
          </w:p>
        </w:tc>
      </w:tr>
      <w:tr w:rsidR="00C20023" w:rsidRPr="006A33AE" w14:paraId="7665C521" w14:textId="77777777" w:rsidTr="00C20023">
        <w:tc>
          <w:tcPr>
            <w:tcW w:w="795" w:type="dxa"/>
            <w:vAlign w:val="center"/>
          </w:tcPr>
          <w:p w14:paraId="561A8718"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3150</w:t>
            </w:r>
          </w:p>
        </w:tc>
        <w:tc>
          <w:tcPr>
            <w:tcW w:w="3756" w:type="dxa"/>
            <w:vAlign w:val="center"/>
          </w:tcPr>
          <w:p w14:paraId="52BD7C4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Lacuri </w:t>
            </w:r>
            <w:proofErr w:type="spellStart"/>
            <w:r w:rsidRPr="006A33AE">
              <w:rPr>
                <w:rFonts w:cstheme="minorHAnsi"/>
                <w:color w:val="000000"/>
                <w:sz w:val="24"/>
                <w:szCs w:val="24"/>
                <w:lang w:val="ro-RO"/>
              </w:rPr>
              <w:t>eutrofe</w:t>
            </w:r>
            <w:proofErr w:type="spellEnd"/>
            <w:r w:rsidRPr="006A33AE">
              <w:rPr>
                <w:rFonts w:cstheme="minorHAnsi"/>
                <w:color w:val="000000"/>
                <w:sz w:val="24"/>
                <w:szCs w:val="24"/>
                <w:lang w:val="ro-RO"/>
              </w:rPr>
              <w:t xml:space="preserve"> naturale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Magnopotamion</w:t>
            </w:r>
            <w:proofErr w:type="spellEnd"/>
            <w:r w:rsidRPr="006A33AE">
              <w:rPr>
                <w:rFonts w:cstheme="minorHAnsi"/>
                <w:color w:val="000000"/>
                <w:sz w:val="24"/>
                <w:szCs w:val="24"/>
                <w:lang w:val="ro-RO"/>
              </w:rPr>
              <w:t xml:space="preserve"> sau </w:t>
            </w:r>
            <w:proofErr w:type="spellStart"/>
            <w:r w:rsidRPr="006A33AE">
              <w:rPr>
                <w:rFonts w:cstheme="minorHAnsi"/>
                <w:color w:val="000000"/>
                <w:sz w:val="24"/>
                <w:szCs w:val="24"/>
                <w:lang w:val="ro-RO"/>
              </w:rPr>
              <w:t>Hydrocharition</w:t>
            </w:r>
            <w:proofErr w:type="spellEnd"/>
          </w:p>
        </w:tc>
        <w:tc>
          <w:tcPr>
            <w:tcW w:w="880" w:type="dxa"/>
            <w:vAlign w:val="center"/>
          </w:tcPr>
          <w:p w14:paraId="4A55CAD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2.5943</w:t>
            </w:r>
          </w:p>
        </w:tc>
        <w:tc>
          <w:tcPr>
            <w:tcW w:w="985" w:type="dxa"/>
            <w:vAlign w:val="center"/>
          </w:tcPr>
          <w:p w14:paraId="5852AD0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0.01</w:t>
            </w:r>
          </w:p>
        </w:tc>
        <w:tc>
          <w:tcPr>
            <w:tcW w:w="1367" w:type="dxa"/>
            <w:vAlign w:val="bottom"/>
          </w:tcPr>
          <w:p w14:paraId="76C413F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19" w:type="dxa"/>
            <w:vAlign w:val="center"/>
          </w:tcPr>
          <w:p w14:paraId="5B3E0C2B" w14:textId="77777777" w:rsidR="00C20023" w:rsidRPr="006A33AE" w:rsidRDefault="00C20023" w:rsidP="00C20023">
            <w:pPr>
              <w:jc w:val="center"/>
              <w:rPr>
                <w:rFonts w:eastAsia="Times New Roman" w:cstheme="minorHAnsi"/>
                <w:sz w:val="24"/>
                <w:szCs w:val="24"/>
                <w:lang w:val="ro-RO"/>
              </w:rPr>
            </w:pPr>
          </w:p>
        </w:tc>
      </w:tr>
      <w:tr w:rsidR="00C20023" w:rsidRPr="006A33AE" w14:paraId="3D005786" w14:textId="77777777" w:rsidTr="00C20023">
        <w:tc>
          <w:tcPr>
            <w:tcW w:w="795" w:type="dxa"/>
            <w:vAlign w:val="center"/>
          </w:tcPr>
          <w:p w14:paraId="39487854"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3270</w:t>
            </w:r>
          </w:p>
        </w:tc>
        <w:tc>
          <w:tcPr>
            <w:tcW w:w="3756" w:type="dxa"/>
            <w:vAlign w:val="center"/>
          </w:tcPr>
          <w:p w14:paraId="2C3CF36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Râuri cu maluri nămoloase,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din </w:t>
            </w:r>
            <w:proofErr w:type="spellStart"/>
            <w:r w:rsidRPr="006A33AE">
              <w:rPr>
                <w:rFonts w:cstheme="minorHAnsi"/>
                <w:color w:val="000000"/>
                <w:sz w:val="24"/>
                <w:szCs w:val="24"/>
                <w:lang w:val="ro-RO"/>
              </w:rPr>
              <w:t>Chenopodion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rubri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p.p.</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Bidention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p.p.</w:t>
            </w:r>
            <w:proofErr w:type="spellEnd"/>
            <w:r w:rsidRPr="006A33AE">
              <w:rPr>
                <w:rFonts w:cstheme="minorHAnsi"/>
                <w:color w:val="000000"/>
                <w:sz w:val="24"/>
                <w:szCs w:val="24"/>
                <w:lang w:val="ro-RO"/>
              </w:rPr>
              <w:t xml:space="preserve"> </w:t>
            </w:r>
          </w:p>
        </w:tc>
        <w:tc>
          <w:tcPr>
            <w:tcW w:w="880" w:type="dxa"/>
            <w:vAlign w:val="center"/>
          </w:tcPr>
          <w:p w14:paraId="395180F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259,43</w:t>
            </w:r>
          </w:p>
        </w:tc>
        <w:tc>
          <w:tcPr>
            <w:tcW w:w="985" w:type="dxa"/>
            <w:vAlign w:val="center"/>
          </w:tcPr>
          <w:p w14:paraId="06CC79F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vAlign w:val="bottom"/>
          </w:tcPr>
          <w:p w14:paraId="6D6EC49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19" w:type="dxa"/>
            <w:vAlign w:val="center"/>
          </w:tcPr>
          <w:p w14:paraId="4D792EAC" w14:textId="77777777" w:rsidR="00C20023" w:rsidRPr="006A33AE" w:rsidRDefault="00C20023" w:rsidP="00C20023">
            <w:pPr>
              <w:jc w:val="center"/>
              <w:rPr>
                <w:rFonts w:eastAsia="Times New Roman" w:cstheme="minorHAnsi"/>
                <w:sz w:val="24"/>
                <w:szCs w:val="24"/>
                <w:lang w:val="ro-RO"/>
              </w:rPr>
            </w:pPr>
          </w:p>
        </w:tc>
      </w:tr>
      <w:tr w:rsidR="00C20023" w:rsidRPr="006A33AE" w14:paraId="1B15ADFD" w14:textId="77777777" w:rsidTr="00C20023">
        <w:tc>
          <w:tcPr>
            <w:tcW w:w="795" w:type="dxa"/>
            <w:vAlign w:val="center"/>
          </w:tcPr>
          <w:p w14:paraId="512A7DC1"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6430</w:t>
            </w:r>
          </w:p>
        </w:tc>
        <w:tc>
          <w:tcPr>
            <w:tcW w:w="3756" w:type="dxa"/>
            <w:vAlign w:val="center"/>
          </w:tcPr>
          <w:p w14:paraId="6627394A"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Comunităţi</w:t>
            </w:r>
            <w:proofErr w:type="spellEnd"/>
            <w:r w:rsidRPr="006A33AE">
              <w:rPr>
                <w:rFonts w:cstheme="minorHAnsi"/>
                <w:color w:val="000000"/>
                <w:sz w:val="24"/>
                <w:szCs w:val="24"/>
                <w:lang w:val="ro-RO"/>
              </w:rPr>
              <w:t xml:space="preserve"> de lizieră cu ierburi înalte higrofile de la câmpie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din etajul montan până în cel alpin </w:t>
            </w:r>
          </w:p>
        </w:tc>
        <w:tc>
          <w:tcPr>
            <w:tcW w:w="880" w:type="dxa"/>
            <w:vAlign w:val="center"/>
          </w:tcPr>
          <w:p w14:paraId="09CDC67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259,43</w:t>
            </w:r>
          </w:p>
        </w:tc>
        <w:tc>
          <w:tcPr>
            <w:tcW w:w="985" w:type="dxa"/>
            <w:vAlign w:val="center"/>
          </w:tcPr>
          <w:p w14:paraId="3643A35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vAlign w:val="bottom"/>
          </w:tcPr>
          <w:p w14:paraId="5BDF025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19" w:type="dxa"/>
            <w:vAlign w:val="center"/>
          </w:tcPr>
          <w:p w14:paraId="1569E8D3" w14:textId="77777777" w:rsidR="00C20023" w:rsidRPr="006A33AE" w:rsidRDefault="00C20023" w:rsidP="00C20023">
            <w:pPr>
              <w:jc w:val="center"/>
              <w:rPr>
                <w:rFonts w:eastAsia="Times New Roman" w:cstheme="minorHAnsi"/>
                <w:sz w:val="24"/>
                <w:szCs w:val="24"/>
                <w:lang w:val="ro-RO"/>
              </w:rPr>
            </w:pPr>
          </w:p>
        </w:tc>
      </w:tr>
      <w:tr w:rsidR="00C20023" w:rsidRPr="006A33AE" w14:paraId="4A0001BC" w14:textId="77777777" w:rsidTr="00C20023">
        <w:tc>
          <w:tcPr>
            <w:tcW w:w="795" w:type="dxa"/>
            <w:vAlign w:val="center"/>
          </w:tcPr>
          <w:p w14:paraId="29C07364"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6440</w:t>
            </w:r>
          </w:p>
        </w:tc>
        <w:tc>
          <w:tcPr>
            <w:tcW w:w="3756" w:type="dxa"/>
            <w:vAlign w:val="center"/>
          </w:tcPr>
          <w:p w14:paraId="57178ACF"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aluviale ale văilor râurilor din </w:t>
            </w:r>
            <w:proofErr w:type="spellStart"/>
            <w:r w:rsidRPr="006A33AE">
              <w:rPr>
                <w:rFonts w:cstheme="minorHAnsi"/>
                <w:color w:val="000000"/>
                <w:sz w:val="24"/>
                <w:szCs w:val="24"/>
                <w:lang w:val="ro-RO"/>
              </w:rPr>
              <w:t>Cnidion</w:t>
            </w:r>
            <w:proofErr w:type="spellEnd"/>
            <w:r w:rsidRPr="006A33AE">
              <w:rPr>
                <w:rFonts w:cstheme="minorHAnsi"/>
                <w:color w:val="000000"/>
                <w:sz w:val="24"/>
                <w:szCs w:val="24"/>
                <w:lang w:val="ro-RO"/>
              </w:rPr>
              <w:t xml:space="preserve"> dubii</w:t>
            </w:r>
          </w:p>
        </w:tc>
        <w:tc>
          <w:tcPr>
            <w:tcW w:w="880" w:type="dxa"/>
            <w:vAlign w:val="center"/>
          </w:tcPr>
          <w:p w14:paraId="3D350BF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129.715</w:t>
            </w:r>
          </w:p>
        </w:tc>
        <w:tc>
          <w:tcPr>
            <w:tcW w:w="985" w:type="dxa"/>
            <w:vAlign w:val="center"/>
          </w:tcPr>
          <w:p w14:paraId="37195B6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0.5</w:t>
            </w:r>
          </w:p>
        </w:tc>
        <w:tc>
          <w:tcPr>
            <w:tcW w:w="1367" w:type="dxa"/>
            <w:vAlign w:val="bottom"/>
          </w:tcPr>
          <w:p w14:paraId="62D523C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19" w:type="dxa"/>
            <w:vAlign w:val="center"/>
          </w:tcPr>
          <w:p w14:paraId="25C9CE67" w14:textId="77777777" w:rsidR="00C20023" w:rsidRPr="006A33AE" w:rsidRDefault="00C20023" w:rsidP="00C20023">
            <w:pPr>
              <w:jc w:val="center"/>
              <w:rPr>
                <w:rFonts w:eastAsia="Times New Roman" w:cstheme="minorHAnsi"/>
                <w:sz w:val="24"/>
                <w:szCs w:val="24"/>
                <w:lang w:val="ro-RO"/>
              </w:rPr>
            </w:pPr>
          </w:p>
        </w:tc>
      </w:tr>
      <w:tr w:rsidR="00C20023" w:rsidRPr="006A33AE" w14:paraId="2C651FC4" w14:textId="77777777" w:rsidTr="00C20023">
        <w:tc>
          <w:tcPr>
            <w:tcW w:w="795" w:type="dxa"/>
            <w:vAlign w:val="center"/>
          </w:tcPr>
          <w:p w14:paraId="7D4F6B99"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6510</w:t>
            </w:r>
          </w:p>
        </w:tc>
        <w:tc>
          <w:tcPr>
            <w:tcW w:w="3756" w:type="dxa"/>
            <w:vAlign w:val="center"/>
          </w:tcPr>
          <w:p w14:paraId="6ADFD8C5"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Fâneţe</w:t>
            </w:r>
            <w:proofErr w:type="spellEnd"/>
            <w:r w:rsidRPr="006A33AE">
              <w:rPr>
                <w:rFonts w:cstheme="minorHAnsi"/>
                <w:color w:val="000000"/>
                <w:sz w:val="24"/>
                <w:szCs w:val="24"/>
                <w:lang w:val="ro-RO"/>
              </w:rPr>
              <w:t xml:space="preserve"> de joasă altitudine (</w:t>
            </w:r>
            <w:proofErr w:type="spellStart"/>
            <w:r w:rsidRPr="006A33AE">
              <w:rPr>
                <w:rFonts w:cstheme="minorHAnsi"/>
                <w:color w:val="000000"/>
                <w:sz w:val="24"/>
                <w:szCs w:val="24"/>
                <w:lang w:val="ro-RO"/>
              </w:rPr>
              <w:t>Alopecurus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pratensis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Sanguisorba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officinalis</w:t>
            </w:r>
            <w:proofErr w:type="spellEnd"/>
            <w:r w:rsidRPr="006A33AE">
              <w:rPr>
                <w:rFonts w:cstheme="minorHAnsi"/>
                <w:color w:val="000000"/>
                <w:sz w:val="24"/>
                <w:szCs w:val="24"/>
                <w:lang w:val="ro-RO"/>
              </w:rPr>
              <w:t>)</w:t>
            </w:r>
          </w:p>
        </w:tc>
        <w:tc>
          <w:tcPr>
            <w:tcW w:w="880" w:type="dxa"/>
            <w:vAlign w:val="center"/>
          </w:tcPr>
          <w:p w14:paraId="288BF81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259,43</w:t>
            </w:r>
          </w:p>
        </w:tc>
        <w:tc>
          <w:tcPr>
            <w:tcW w:w="985" w:type="dxa"/>
            <w:vAlign w:val="center"/>
          </w:tcPr>
          <w:p w14:paraId="1CB8CA2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vAlign w:val="bottom"/>
          </w:tcPr>
          <w:p w14:paraId="782FADB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19" w:type="dxa"/>
            <w:vAlign w:val="center"/>
          </w:tcPr>
          <w:p w14:paraId="5828B2ED" w14:textId="77777777" w:rsidR="00C20023" w:rsidRPr="006A33AE" w:rsidRDefault="00C20023" w:rsidP="00C20023">
            <w:pPr>
              <w:jc w:val="center"/>
              <w:rPr>
                <w:rFonts w:eastAsia="Times New Roman" w:cstheme="minorHAnsi"/>
                <w:sz w:val="24"/>
                <w:szCs w:val="24"/>
                <w:lang w:val="ro-RO"/>
              </w:rPr>
            </w:pPr>
          </w:p>
        </w:tc>
      </w:tr>
      <w:tr w:rsidR="00C20023" w:rsidRPr="006A33AE" w14:paraId="5125B1B7" w14:textId="77777777" w:rsidTr="00C20023">
        <w:tc>
          <w:tcPr>
            <w:tcW w:w="795" w:type="dxa"/>
            <w:vAlign w:val="center"/>
          </w:tcPr>
          <w:p w14:paraId="3E806ABC"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91F0</w:t>
            </w:r>
          </w:p>
        </w:tc>
        <w:tc>
          <w:tcPr>
            <w:tcW w:w="3756" w:type="dxa"/>
            <w:vAlign w:val="center"/>
          </w:tcPr>
          <w:p w14:paraId="5F8B818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mixte de luncă de </w:t>
            </w:r>
            <w:proofErr w:type="spellStart"/>
            <w:r w:rsidRPr="006A33AE">
              <w:rPr>
                <w:rFonts w:cstheme="minorHAnsi"/>
                <w:color w:val="000000"/>
                <w:sz w:val="24"/>
                <w:szCs w:val="24"/>
                <w:lang w:val="ro-RO"/>
              </w:rPr>
              <w:t>Quercus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robur</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Ulmus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laevis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Ulmus</w:t>
            </w:r>
            <w:proofErr w:type="spellEnd"/>
            <w:r w:rsidRPr="006A33AE">
              <w:rPr>
                <w:rFonts w:cstheme="minorHAnsi"/>
                <w:color w:val="000000"/>
                <w:sz w:val="24"/>
                <w:szCs w:val="24"/>
                <w:lang w:val="ro-RO"/>
              </w:rPr>
              <w:t xml:space="preserve"> minor,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excelsior sau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angustifolia</w:t>
            </w:r>
            <w:proofErr w:type="spellEnd"/>
            <w:r w:rsidRPr="006A33AE">
              <w:rPr>
                <w:rFonts w:cstheme="minorHAnsi"/>
                <w:color w:val="000000"/>
                <w:sz w:val="24"/>
                <w:szCs w:val="24"/>
                <w:lang w:val="ro-RO"/>
              </w:rPr>
              <w:t xml:space="preserve"> din lungul marilor râuri</w:t>
            </w:r>
          </w:p>
        </w:tc>
        <w:tc>
          <w:tcPr>
            <w:tcW w:w="880" w:type="dxa"/>
            <w:vAlign w:val="center"/>
          </w:tcPr>
          <w:p w14:paraId="05F583C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259.43</w:t>
            </w:r>
          </w:p>
        </w:tc>
        <w:tc>
          <w:tcPr>
            <w:tcW w:w="985" w:type="dxa"/>
            <w:vAlign w:val="center"/>
          </w:tcPr>
          <w:p w14:paraId="36CCE0F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vAlign w:val="bottom"/>
          </w:tcPr>
          <w:p w14:paraId="6CDFAA7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19" w:type="dxa"/>
            <w:vAlign w:val="center"/>
          </w:tcPr>
          <w:p w14:paraId="5B9A7FCD" w14:textId="77777777" w:rsidR="00C20023" w:rsidRPr="006A33AE" w:rsidRDefault="00C20023" w:rsidP="00C20023">
            <w:pPr>
              <w:jc w:val="center"/>
              <w:rPr>
                <w:rFonts w:eastAsia="Times New Roman" w:cstheme="minorHAnsi"/>
                <w:sz w:val="24"/>
                <w:szCs w:val="24"/>
                <w:lang w:val="ro-RO"/>
              </w:rPr>
            </w:pPr>
          </w:p>
        </w:tc>
      </w:tr>
      <w:tr w:rsidR="00C20023" w:rsidRPr="006A33AE" w14:paraId="7851BA8C" w14:textId="77777777" w:rsidTr="00C20023">
        <w:tc>
          <w:tcPr>
            <w:tcW w:w="795" w:type="dxa"/>
            <w:vAlign w:val="center"/>
          </w:tcPr>
          <w:p w14:paraId="2E1F95F2"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91M0</w:t>
            </w:r>
          </w:p>
        </w:tc>
        <w:tc>
          <w:tcPr>
            <w:tcW w:w="3756" w:type="dxa"/>
            <w:vAlign w:val="center"/>
          </w:tcPr>
          <w:p w14:paraId="0CC81DF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balcano</w:t>
            </w:r>
            <w:proofErr w:type="spellEnd"/>
            <w:r w:rsidRPr="006A33AE">
              <w:rPr>
                <w:rFonts w:cstheme="minorHAnsi"/>
                <w:color w:val="000000"/>
                <w:sz w:val="24"/>
                <w:szCs w:val="24"/>
                <w:lang w:val="ro-RO"/>
              </w:rPr>
              <w:t xml:space="preserve">-panonice de cer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gorun</w:t>
            </w:r>
          </w:p>
        </w:tc>
        <w:tc>
          <w:tcPr>
            <w:tcW w:w="880" w:type="dxa"/>
            <w:vAlign w:val="center"/>
          </w:tcPr>
          <w:p w14:paraId="74313C6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49.2917</w:t>
            </w:r>
          </w:p>
        </w:tc>
        <w:tc>
          <w:tcPr>
            <w:tcW w:w="985" w:type="dxa"/>
            <w:vAlign w:val="center"/>
          </w:tcPr>
          <w:p w14:paraId="1FE8234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0.19</w:t>
            </w:r>
          </w:p>
        </w:tc>
        <w:tc>
          <w:tcPr>
            <w:tcW w:w="1367" w:type="dxa"/>
            <w:vAlign w:val="bottom"/>
          </w:tcPr>
          <w:p w14:paraId="279F04A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19" w:type="dxa"/>
            <w:vAlign w:val="center"/>
          </w:tcPr>
          <w:p w14:paraId="1A819584" w14:textId="77777777" w:rsidR="00C20023" w:rsidRPr="006A33AE" w:rsidRDefault="00C20023" w:rsidP="00C20023">
            <w:pPr>
              <w:jc w:val="center"/>
              <w:rPr>
                <w:rFonts w:eastAsia="Times New Roman" w:cstheme="minorHAnsi"/>
                <w:sz w:val="24"/>
                <w:szCs w:val="24"/>
                <w:lang w:val="ro-RO"/>
              </w:rPr>
            </w:pPr>
          </w:p>
        </w:tc>
      </w:tr>
      <w:tr w:rsidR="00C20023" w:rsidRPr="006A33AE" w14:paraId="222656E3" w14:textId="77777777" w:rsidTr="00C20023">
        <w:tc>
          <w:tcPr>
            <w:tcW w:w="795" w:type="dxa"/>
            <w:vAlign w:val="center"/>
          </w:tcPr>
          <w:p w14:paraId="726E85A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92A0</w:t>
            </w:r>
          </w:p>
        </w:tc>
        <w:tc>
          <w:tcPr>
            <w:tcW w:w="3756" w:type="dxa"/>
            <w:vAlign w:val="center"/>
          </w:tcPr>
          <w:p w14:paraId="1509DD4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Păduri-galerii (zăvoaie) de </w:t>
            </w:r>
            <w:proofErr w:type="spellStart"/>
            <w:r w:rsidRPr="006A33AE">
              <w:rPr>
                <w:rFonts w:cstheme="minorHAnsi"/>
                <w:color w:val="000000"/>
                <w:sz w:val="24"/>
                <w:szCs w:val="24"/>
                <w:lang w:val="ro-RO"/>
              </w:rPr>
              <w:t>Salix</w:t>
            </w:r>
            <w:proofErr w:type="spellEnd"/>
            <w:r w:rsidRPr="006A33AE">
              <w:rPr>
                <w:rFonts w:cstheme="minorHAnsi"/>
                <w:color w:val="000000"/>
                <w:sz w:val="24"/>
                <w:szCs w:val="24"/>
                <w:lang w:val="ro-RO"/>
              </w:rPr>
              <w:t xml:space="preserve"> alba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Populus</w:t>
            </w:r>
            <w:proofErr w:type="spellEnd"/>
            <w:r w:rsidRPr="006A33AE">
              <w:rPr>
                <w:rFonts w:cstheme="minorHAnsi"/>
                <w:color w:val="000000"/>
                <w:sz w:val="24"/>
                <w:szCs w:val="24"/>
                <w:lang w:val="ro-RO"/>
              </w:rPr>
              <w:t xml:space="preserve"> alba</w:t>
            </w:r>
          </w:p>
        </w:tc>
        <w:tc>
          <w:tcPr>
            <w:tcW w:w="880" w:type="dxa"/>
            <w:vAlign w:val="center"/>
          </w:tcPr>
          <w:p w14:paraId="367B2B5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9858,34</w:t>
            </w:r>
          </w:p>
        </w:tc>
        <w:tc>
          <w:tcPr>
            <w:tcW w:w="985" w:type="dxa"/>
            <w:vAlign w:val="center"/>
          </w:tcPr>
          <w:p w14:paraId="2E3A58B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38</w:t>
            </w:r>
          </w:p>
        </w:tc>
        <w:tc>
          <w:tcPr>
            <w:tcW w:w="1367" w:type="dxa"/>
            <w:vAlign w:val="bottom"/>
          </w:tcPr>
          <w:p w14:paraId="0F6A092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A</w:t>
            </w:r>
          </w:p>
        </w:tc>
        <w:tc>
          <w:tcPr>
            <w:tcW w:w="1219" w:type="dxa"/>
            <w:vAlign w:val="center"/>
          </w:tcPr>
          <w:p w14:paraId="71ECBD48" w14:textId="77777777" w:rsidR="00C20023" w:rsidRPr="006A33AE" w:rsidRDefault="00C20023" w:rsidP="00C20023">
            <w:pPr>
              <w:jc w:val="center"/>
              <w:rPr>
                <w:rFonts w:eastAsia="Times New Roman" w:cstheme="minorHAnsi"/>
                <w:sz w:val="24"/>
                <w:szCs w:val="24"/>
                <w:lang w:val="ro-RO"/>
              </w:rPr>
            </w:pPr>
          </w:p>
        </w:tc>
      </w:tr>
      <w:tr w:rsidR="00C20023" w:rsidRPr="006A33AE" w14:paraId="7E811953" w14:textId="77777777" w:rsidTr="00C20023">
        <w:tc>
          <w:tcPr>
            <w:tcW w:w="795" w:type="dxa"/>
            <w:vAlign w:val="center"/>
          </w:tcPr>
          <w:p w14:paraId="33E0135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92D0</w:t>
            </w:r>
          </w:p>
        </w:tc>
        <w:tc>
          <w:tcPr>
            <w:tcW w:w="3756" w:type="dxa"/>
            <w:vAlign w:val="center"/>
          </w:tcPr>
          <w:p w14:paraId="3651BD8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Galerii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sud-europene de luncă (</w:t>
            </w:r>
            <w:proofErr w:type="spellStart"/>
            <w:r w:rsidRPr="006A33AE">
              <w:rPr>
                <w:rFonts w:cstheme="minorHAnsi"/>
                <w:color w:val="000000"/>
                <w:sz w:val="24"/>
                <w:szCs w:val="24"/>
                <w:lang w:val="ro-RO"/>
              </w:rPr>
              <w:t>Nerio-Tamaricetea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Securinegion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tinctoriae</w:t>
            </w:r>
            <w:proofErr w:type="spellEnd"/>
            <w:r w:rsidRPr="006A33AE">
              <w:rPr>
                <w:rFonts w:cstheme="minorHAnsi"/>
                <w:color w:val="000000"/>
                <w:sz w:val="24"/>
                <w:szCs w:val="24"/>
                <w:lang w:val="ro-RO"/>
              </w:rPr>
              <w:t>)</w:t>
            </w:r>
          </w:p>
        </w:tc>
        <w:tc>
          <w:tcPr>
            <w:tcW w:w="880" w:type="dxa"/>
            <w:vAlign w:val="center"/>
          </w:tcPr>
          <w:p w14:paraId="78E0B93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5.1886</w:t>
            </w:r>
          </w:p>
        </w:tc>
        <w:tc>
          <w:tcPr>
            <w:tcW w:w="985" w:type="dxa"/>
            <w:vAlign w:val="center"/>
          </w:tcPr>
          <w:p w14:paraId="602F20C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0.02</w:t>
            </w:r>
          </w:p>
        </w:tc>
        <w:tc>
          <w:tcPr>
            <w:tcW w:w="1367" w:type="dxa"/>
            <w:vAlign w:val="bottom"/>
          </w:tcPr>
          <w:p w14:paraId="0B09D81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19" w:type="dxa"/>
            <w:vAlign w:val="center"/>
          </w:tcPr>
          <w:p w14:paraId="13B41472" w14:textId="77777777" w:rsidR="00C20023" w:rsidRPr="006A33AE" w:rsidRDefault="00C20023" w:rsidP="00C20023">
            <w:pPr>
              <w:jc w:val="center"/>
              <w:rPr>
                <w:rFonts w:eastAsia="Times New Roman" w:cstheme="minorHAnsi"/>
                <w:sz w:val="24"/>
                <w:szCs w:val="24"/>
                <w:lang w:val="ro-RO"/>
              </w:rPr>
            </w:pPr>
          </w:p>
        </w:tc>
      </w:tr>
    </w:tbl>
    <w:p w14:paraId="39B58308" w14:textId="77777777" w:rsidR="00C20023" w:rsidRPr="006A33AE" w:rsidRDefault="00C20023" w:rsidP="00C20023">
      <w:pPr>
        <w:spacing w:after="0" w:line="240" w:lineRule="auto"/>
        <w:jc w:val="both"/>
        <w:rPr>
          <w:rFonts w:eastAsia="Times New Roman" w:cstheme="minorHAnsi"/>
          <w:sz w:val="24"/>
          <w:szCs w:val="24"/>
          <w:lang w:val="ro-RO"/>
        </w:rPr>
      </w:pPr>
    </w:p>
    <w:p w14:paraId="0370A9BE"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12CF2427" w14:textId="77777777" w:rsidTr="00C20023">
        <w:tc>
          <w:tcPr>
            <w:tcW w:w="1129" w:type="dxa"/>
          </w:tcPr>
          <w:p w14:paraId="142C9DB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lastRenderedPageBreak/>
              <w:t>Cod CLC</w:t>
            </w:r>
          </w:p>
        </w:tc>
        <w:tc>
          <w:tcPr>
            <w:tcW w:w="3828" w:type="dxa"/>
          </w:tcPr>
          <w:p w14:paraId="0EAB381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5993B68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4D79B75F" w14:textId="77777777" w:rsidTr="00C20023">
        <w:tc>
          <w:tcPr>
            <w:tcW w:w="1129" w:type="dxa"/>
            <w:vAlign w:val="bottom"/>
          </w:tcPr>
          <w:p w14:paraId="2FAAB95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4395424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501B96E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31,74</w:t>
            </w:r>
          </w:p>
        </w:tc>
      </w:tr>
      <w:tr w:rsidR="00C20023" w:rsidRPr="006A33AE" w14:paraId="3BB3E191" w14:textId="77777777" w:rsidTr="00C20023">
        <w:tc>
          <w:tcPr>
            <w:tcW w:w="1129" w:type="dxa"/>
            <w:vAlign w:val="bottom"/>
          </w:tcPr>
          <w:p w14:paraId="517C96F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828" w:type="dxa"/>
            <w:vAlign w:val="bottom"/>
          </w:tcPr>
          <w:p w14:paraId="33B891A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559" w:type="dxa"/>
          </w:tcPr>
          <w:p w14:paraId="4AB9245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5,33</w:t>
            </w:r>
          </w:p>
        </w:tc>
      </w:tr>
      <w:tr w:rsidR="00C20023" w:rsidRPr="006A33AE" w14:paraId="0E9D68E5" w14:textId="77777777" w:rsidTr="00C20023">
        <w:tc>
          <w:tcPr>
            <w:tcW w:w="1129" w:type="dxa"/>
            <w:vAlign w:val="bottom"/>
          </w:tcPr>
          <w:p w14:paraId="7EE147D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N09</w:t>
            </w:r>
          </w:p>
        </w:tc>
        <w:tc>
          <w:tcPr>
            <w:tcW w:w="3828" w:type="dxa"/>
            <w:vAlign w:val="bottom"/>
          </w:tcPr>
          <w:p w14:paraId="238E374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Pajiști naturale, stepe</w:t>
            </w:r>
          </w:p>
        </w:tc>
        <w:tc>
          <w:tcPr>
            <w:tcW w:w="1559" w:type="dxa"/>
          </w:tcPr>
          <w:p w14:paraId="21ECA5B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1,40</w:t>
            </w:r>
          </w:p>
        </w:tc>
      </w:tr>
      <w:tr w:rsidR="00C20023" w:rsidRPr="006A33AE" w14:paraId="2613B910" w14:textId="77777777" w:rsidTr="00C20023">
        <w:tc>
          <w:tcPr>
            <w:tcW w:w="1129" w:type="dxa"/>
            <w:vAlign w:val="bottom"/>
          </w:tcPr>
          <w:p w14:paraId="47CDDAC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3F4DF57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2CCF419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1,93</w:t>
            </w:r>
          </w:p>
        </w:tc>
      </w:tr>
      <w:tr w:rsidR="00C20023" w:rsidRPr="006A33AE" w14:paraId="17FDB9FB" w14:textId="77777777" w:rsidTr="00C20023">
        <w:tc>
          <w:tcPr>
            <w:tcW w:w="1129" w:type="dxa"/>
            <w:vAlign w:val="bottom"/>
          </w:tcPr>
          <w:p w14:paraId="5DAF5CA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2B8325B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614B11F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1,18</w:t>
            </w:r>
          </w:p>
        </w:tc>
      </w:tr>
      <w:tr w:rsidR="00C20023" w:rsidRPr="006A33AE" w14:paraId="6D41E073" w14:textId="77777777" w:rsidTr="00C20023">
        <w:tc>
          <w:tcPr>
            <w:tcW w:w="1129" w:type="dxa"/>
            <w:vAlign w:val="bottom"/>
          </w:tcPr>
          <w:p w14:paraId="7BD485F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2323F58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358FEB4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1,37</w:t>
            </w:r>
          </w:p>
        </w:tc>
      </w:tr>
      <w:tr w:rsidR="00C20023" w:rsidRPr="006A33AE" w14:paraId="286FEEAB" w14:textId="77777777" w:rsidTr="00C20023">
        <w:tc>
          <w:tcPr>
            <w:tcW w:w="1129" w:type="dxa"/>
            <w:vAlign w:val="bottom"/>
          </w:tcPr>
          <w:p w14:paraId="134C9DE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7D537A9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0691F4F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50,57</w:t>
            </w:r>
          </w:p>
        </w:tc>
      </w:tr>
      <w:tr w:rsidR="00C20023" w:rsidRPr="006A33AE" w14:paraId="5E87BE26" w14:textId="77777777" w:rsidTr="00C20023">
        <w:tc>
          <w:tcPr>
            <w:tcW w:w="1129" w:type="dxa"/>
            <w:vAlign w:val="bottom"/>
          </w:tcPr>
          <w:p w14:paraId="6923D36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N19</w:t>
            </w:r>
          </w:p>
        </w:tc>
        <w:tc>
          <w:tcPr>
            <w:tcW w:w="3828" w:type="dxa"/>
            <w:vAlign w:val="bottom"/>
          </w:tcPr>
          <w:p w14:paraId="1E72535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amestec</w:t>
            </w:r>
          </w:p>
        </w:tc>
        <w:tc>
          <w:tcPr>
            <w:tcW w:w="1559" w:type="dxa"/>
          </w:tcPr>
          <w:p w14:paraId="22F2FAA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0,12</w:t>
            </w:r>
          </w:p>
        </w:tc>
      </w:tr>
      <w:tr w:rsidR="00C20023" w:rsidRPr="006A33AE" w14:paraId="3B9B6AE2" w14:textId="77777777" w:rsidTr="00C20023">
        <w:tc>
          <w:tcPr>
            <w:tcW w:w="1129" w:type="dxa"/>
            <w:vAlign w:val="bottom"/>
          </w:tcPr>
          <w:p w14:paraId="1896A8F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N21</w:t>
            </w:r>
          </w:p>
        </w:tc>
        <w:tc>
          <w:tcPr>
            <w:tcW w:w="3828" w:type="dxa"/>
            <w:vAlign w:val="bottom"/>
          </w:tcPr>
          <w:p w14:paraId="66DC306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Vii și livezi</w:t>
            </w:r>
          </w:p>
        </w:tc>
        <w:tc>
          <w:tcPr>
            <w:tcW w:w="1559" w:type="dxa"/>
          </w:tcPr>
          <w:p w14:paraId="28395C6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0,42</w:t>
            </w:r>
          </w:p>
        </w:tc>
      </w:tr>
      <w:tr w:rsidR="00C20023" w:rsidRPr="006A33AE" w14:paraId="44C71E07" w14:textId="77777777" w:rsidTr="00C20023">
        <w:tc>
          <w:tcPr>
            <w:tcW w:w="1129" w:type="dxa"/>
            <w:vAlign w:val="bottom"/>
          </w:tcPr>
          <w:p w14:paraId="54603D2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0B173EA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15CBC16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0,18</w:t>
            </w:r>
          </w:p>
        </w:tc>
      </w:tr>
      <w:tr w:rsidR="00C20023" w:rsidRPr="006A33AE" w14:paraId="24D858DF" w14:textId="77777777" w:rsidTr="00C20023">
        <w:tc>
          <w:tcPr>
            <w:tcW w:w="1129" w:type="dxa"/>
            <w:vAlign w:val="bottom"/>
          </w:tcPr>
          <w:p w14:paraId="25D7C05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828" w:type="dxa"/>
            <w:vAlign w:val="bottom"/>
          </w:tcPr>
          <w:p w14:paraId="60F9D21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559" w:type="dxa"/>
          </w:tcPr>
          <w:p w14:paraId="6AFDC76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5,76</w:t>
            </w:r>
          </w:p>
        </w:tc>
      </w:tr>
    </w:tbl>
    <w:p w14:paraId="1AD62660" w14:textId="77777777" w:rsidR="00C20023" w:rsidRPr="006A33AE" w:rsidRDefault="00C20023" w:rsidP="00C20023">
      <w:pPr>
        <w:spacing w:after="0" w:line="240" w:lineRule="auto"/>
        <w:jc w:val="both"/>
        <w:rPr>
          <w:rFonts w:eastAsia="Times New Roman" w:cstheme="minorHAnsi"/>
          <w:sz w:val="24"/>
          <w:szCs w:val="24"/>
          <w:lang w:val="ro-RO"/>
        </w:rPr>
      </w:pPr>
    </w:p>
    <w:p w14:paraId="248AEFAB"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76D8B77C" w14:textId="77777777" w:rsidTr="00C20023">
        <w:tc>
          <w:tcPr>
            <w:tcW w:w="1413" w:type="dxa"/>
            <w:vAlign w:val="center"/>
          </w:tcPr>
          <w:p w14:paraId="01192ED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3E26BF0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6F7B4FF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68B8065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07C4E663" w14:textId="77777777" w:rsidTr="00C20023">
        <w:tc>
          <w:tcPr>
            <w:tcW w:w="1413" w:type="dxa"/>
            <w:vAlign w:val="center"/>
          </w:tcPr>
          <w:p w14:paraId="7303F57F" w14:textId="77777777" w:rsidR="00C20023" w:rsidRPr="006A33AE" w:rsidRDefault="00C20023" w:rsidP="00C20023">
            <w:pPr>
              <w:jc w:val="center"/>
              <w:rPr>
                <w:rFonts w:cstheme="minorHAnsi"/>
                <w:lang w:val="ro-RO"/>
              </w:rPr>
            </w:pPr>
            <w:r w:rsidRPr="006A33AE">
              <w:rPr>
                <w:rFonts w:cstheme="minorHAnsi"/>
                <w:lang w:val="ro-RO"/>
              </w:rPr>
              <w:t>112</w:t>
            </w:r>
          </w:p>
        </w:tc>
        <w:tc>
          <w:tcPr>
            <w:tcW w:w="3969" w:type="dxa"/>
            <w:vAlign w:val="center"/>
          </w:tcPr>
          <w:p w14:paraId="79EE073D"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3B98A3F9" w14:textId="77777777" w:rsidR="00C20023" w:rsidRPr="006A33AE" w:rsidRDefault="00C20023" w:rsidP="00C20023">
            <w:pPr>
              <w:jc w:val="center"/>
              <w:rPr>
                <w:rFonts w:cstheme="minorHAnsi"/>
                <w:lang w:val="ro-RO"/>
              </w:rPr>
            </w:pPr>
            <w:r w:rsidRPr="006A33AE">
              <w:rPr>
                <w:rFonts w:cstheme="minorHAnsi"/>
                <w:lang w:val="ro-RO"/>
              </w:rPr>
              <w:t>20.69</w:t>
            </w:r>
          </w:p>
        </w:tc>
        <w:tc>
          <w:tcPr>
            <w:tcW w:w="1559" w:type="dxa"/>
            <w:vAlign w:val="center"/>
          </w:tcPr>
          <w:p w14:paraId="69D76830" w14:textId="77777777" w:rsidR="00C20023" w:rsidRPr="006A33AE" w:rsidRDefault="00C20023" w:rsidP="00C20023">
            <w:pPr>
              <w:jc w:val="center"/>
              <w:rPr>
                <w:rFonts w:cstheme="minorHAnsi"/>
                <w:lang w:val="ro-RO"/>
              </w:rPr>
            </w:pPr>
            <w:r w:rsidRPr="006A33AE">
              <w:rPr>
                <w:rFonts w:cstheme="minorHAnsi"/>
                <w:lang w:val="ro-RO"/>
              </w:rPr>
              <w:t>0.08</w:t>
            </w:r>
          </w:p>
        </w:tc>
      </w:tr>
      <w:tr w:rsidR="00C20023" w:rsidRPr="006A33AE" w14:paraId="58DA56E1" w14:textId="77777777" w:rsidTr="00C20023">
        <w:tc>
          <w:tcPr>
            <w:tcW w:w="1413" w:type="dxa"/>
            <w:vAlign w:val="center"/>
          </w:tcPr>
          <w:p w14:paraId="27C71B7D" w14:textId="77777777" w:rsidR="00C20023" w:rsidRPr="006A33AE" w:rsidRDefault="00C20023" w:rsidP="00C20023">
            <w:pPr>
              <w:jc w:val="center"/>
              <w:rPr>
                <w:rFonts w:cstheme="minorHAnsi"/>
                <w:lang w:val="ro-RO"/>
              </w:rPr>
            </w:pPr>
            <w:r w:rsidRPr="006A33AE">
              <w:rPr>
                <w:rFonts w:cstheme="minorHAnsi"/>
                <w:lang w:val="ro-RO"/>
              </w:rPr>
              <w:t>121</w:t>
            </w:r>
          </w:p>
        </w:tc>
        <w:tc>
          <w:tcPr>
            <w:tcW w:w="3969" w:type="dxa"/>
            <w:vAlign w:val="center"/>
          </w:tcPr>
          <w:p w14:paraId="1C7654BE" w14:textId="77777777" w:rsidR="00C20023" w:rsidRPr="006A33AE" w:rsidRDefault="00C20023" w:rsidP="00C20023">
            <w:pPr>
              <w:jc w:val="both"/>
              <w:rPr>
                <w:rFonts w:cstheme="minorHAnsi"/>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029DB7B2" w14:textId="77777777" w:rsidR="00C20023" w:rsidRPr="006A33AE" w:rsidRDefault="00C20023" w:rsidP="00C20023">
            <w:pPr>
              <w:jc w:val="center"/>
              <w:rPr>
                <w:rFonts w:cstheme="minorHAnsi"/>
                <w:lang w:val="ro-RO"/>
              </w:rPr>
            </w:pPr>
            <w:r w:rsidRPr="006A33AE">
              <w:rPr>
                <w:rFonts w:cstheme="minorHAnsi"/>
                <w:lang w:val="ro-RO"/>
              </w:rPr>
              <w:t>12.92</w:t>
            </w:r>
          </w:p>
        </w:tc>
        <w:tc>
          <w:tcPr>
            <w:tcW w:w="1559" w:type="dxa"/>
            <w:vAlign w:val="center"/>
          </w:tcPr>
          <w:p w14:paraId="779CE3C1" w14:textId="77777777" w:rsidR="00C20023" w:rsidRPr="006A33AE" w:rsidRDefault="00C20023" w:rsidP="00C20023">
            <w:pPr>
              <w:jc w:val="center"/>
              <w:rPr>
                <w:rFonts w:cstheme="minorHAnsi"/>
                <w:lang w:val="ro-RO"/>
              </w:rPr>
            </w:pPr>
            <w:r w:rsidRPr="006A33AE">
              <w:rPr>
                <w:rFonts w:cstheme="minorHAnsi"/>
                <w:lang w:val="ro-RO"/>
              </w:rPr>
              <w:t>0.05</w:t>
            </w:r>
          </w:p>
        </w:tc>
      </w:tr>
      <w:tr w:rsidR="00C20023" w:rsidRPr="006A33AE" w14:paraId="131A46CF" w14:textId="77777777" w:rsidTr="00C20023">
        <w:tc>
          <w:tcPr>
            <w:tcW w:w="1413" w:type="dxa"/>
            <w:vAlign w:val="center"/>
          </w:tcPr>
          <w:p w14:paraId="4B43D891" w14:textId="77777777" w:rsidR="00C20023" w:rsidRPr="006A33AE" w:rsidRDefault="00C20023" w:rsidP="00C20023">
            <w:pPr>
              <w:jc w:val="center"/>
              <w:rPr>
                <w:rFonts w:cstheme="minorHAnsi"/>
                <w:lang w:val="ro-RO"/>
              </w:rPr>
            </w:pPr>
            <w:r w:rsidRPr="006A33AE">
              <w:rPr>
                <w:rFonts w:cstheme="minorHAnsi"/>
                <w:lang w:val="ro-RO"/>
              </w:rPr>
              <w:t>122</w:t>
            </w:r>
          </w:p>
        </w:tc>
        <w:tc>
          <w:tcPr>
            <w:tcW w:w="3969" w:type="dxa"/>
            <w:vAlign w:val="center"/>
          </w:tcPr>
          <w:p w14:paraId="04D822EC" w14:textId="77777777" w:rsidR="00C20023" w:rsidRPr="006A33AE" w:rsidRDefault="00C20023" w:rsidP="00C20023">
            <w:pPr>
              <w:jc w:val="both"/>
              <w:rPr>
                <w:rFonts w:cstheme="minorHAnsi"/>
                <w:lang w:val="ro-RO"/>
              </w:rPr>
            </w:pPr>
            <w:r w:rsidRPr="006A33AE">
              <w:rPr>
                <w:rFonts w:cstheme="minorHAnsi"/>
                <w:lang w:val="ro-RO"/>
              </w:rPr>
              <w:t xml:space="preserve">Teren asociat </w:t>
            </w:r>
            <w:proofErr w:type="spellStart"/>
            <w:r w:rsidRPr="006A33AE">
              <w:rPr>
                <w:rFonts w:cstheme="minorHAnsi"/>
                <w:lang w:val="ro-RO"/>
              </w:rPr>
              <w:t>reţelelor</w:t>
            </w:r>
            <w:proofErr w:type="spellEnd"/>
            <w:r w:rsidRPr="006A33AE">
              <w:rPr>
                <w:rFonts w:cstheme="minorHAnsi"/>
                <w:lang w:val="ro-RO"/>
              </w:rPr>
              <w:t xml:space="preserve"> de drumuri </w:t>
            </w:r>
            <w:proofErr w:type="spellStart"/>
            <w:r w:rsidRPr="006A33AE">
              <w:rPr>
                <w:rFonts w:cstheme="minorHAnsi"/>
                <w:lang w:val="ro-RO"/>
              </w:rPr>
              <w:t>şi</w:t>
            </w:r>
            <w:proofErr w:type="spellEnd"/>
            <w:r w:rsidRPr="006A33AE">
              <w:rPr>
                <w:rFonts w:cstheme="minorHAnsi"/>
                <w:lang w:val="ro-RO"/>
              </w:rPr>
              <w:t xml:space="preserve"> căi ferate</w:t>
            </w:r>
          </w:p>
        </w:tc>
        <w:tc>
          <w:tcPr>
            <w:tcW w:w="1417" w:type="dxa"/>
            <w:vAlign w:val="center"/>
          </w:tcPr>
          <w:p w14:paraId="72C06EF4" w14:textId="77777777" w:rsidR="00C20023" w:rsidRPr="006A33AE" w:rsidRDefault="00C20023" w:rsidP="00C20023">
            <w:pPr>
              <w:jc w:val="center"/>
              <w:rPr>
                <w:rFonts w:cstheme="minorHAnsi"/>
                <w:lang w:val="ro-RO"/>
              </w:rPr>
            </w:pPr>
            <w:r w:rsidRPr="006A33AE">
              <w:rPr>
                <w:rFonts w:cstheme="minorHAnsi"/>
                <w:lang w:val="ro-RO"/>
              </w:rPr>
              <w:t>24.86</w:t>
            </w:r>
          </w:p>
        </w:tc>
        <w:tc>
          <w:tcPr>
            <w:tcW w:w="1559" w:type="dxa"/>
            <w:vAlign w:val="center"/>
          </w:tcPr>
          <w:p w14:paraId="5B6D81D2" w14:textId="77777777" w:rsidR="00C20023" w:rsidRPr="006A33AE" w:rsidRDefault="00C20023" w:rsidP="00C20023">
            <w:pPr>
              <w:jc w:val="center"/>
              <w:rPr>
                <w:rFonts w:cstheme="minorHAnsi"/>
                <w:lang w:val="ro-RO"/>
              </w:rPr>
            </w:pPr>
            <w:r w:rsidRPr="006A33AE">
              <w:rPr>
                <w:rFonts w:cstheme="minorHAnsi"/>
                <w:lang w:val="ro-RO"/>
              </w:rPr>
              <w:t>0.10</w:t>
            </w:r>
          </w:p>
        </w:tc>
      </w:tr>
      <w:tr w:rsidR="00C20023" w:rsidRPr="006A33AE" w14:paraId="7D24D2E1" w14:textId="77777777" w:rsidTr="00C20023">
        <w:tc>
          <w:tcPr>
            <w:tcW w:w="1413" w:type="dxa"/>
            <w:vAlign w:val="center"/>
          </w:tcPr>
          <w:p w14:paraId="721B2DCA" w14:textId="77777777" w:rsidR="00C20023" w:rsidRPr="006A33AE" w:rsidRDefault="00C20023" w:rsidP="00C20023">
            <w:pPr>
              <w:jc w:val="center"/>
              <w:rPr>
                <w:rFonts w:cstheme="minorHAnsi"/>
                <w:lang w:val="ro-RO"/>
              </w:rPr>
            </w:pPr>
            <w:r w:rsidRPr="006A33AE">
              <w:rPr>
                <w:rFonts w:cstheme="minorHAnsi"/>
                <w:lang w:val="ro-RO"/>
              </w:rPr>
              <w:t>123</w:t>
            </w:r>
          </w:p>
        </w:tc>
        <w:tc>
          <w:tcPr>
            <w:tcW w:w="3969" w:type="dxa"/>
            <w:vAlign w:val="center"/>
          </w:tcPr>
          <w:p w14:paraId="17B8A03D" w14:textId="77777777" w:rsidR="00C20023" w:rsidRPr="006A33AE" w:rsidRDefault="00C20023" w:rsidP="00C20023">
            <w:pPr>
              <w:jc w:val="both"/>
              <w:rPr>
                <w:rFonts w:cstheme="minorHAnsi"/>
                <w:lang w:val="ro-RO"/>
              </w:rPr>
            </w:pPr>
            <w:r w:rsidRPr="006A33AE">
              <w:rPr>
                <w:rFonts w:cstheme="minorHAnsi"/>
                <w:lang w:val="ro-RO"/>
              </w:rPr>
              <w:t>Zone portuare</w:t>
            </w:r>
          </w:p>
        </w:tc>
        <w:tc>
          <w:tcPr>
            <w:tcW w:w="1417" w:type="dxa"/>
            <w:vAlign w:val="center"/>
          </w:tcPr>
          <w:p w14:paraId="20E7EF65" w14:textId="77777777" w:rsidR="00C20023" w:rsidRPr="006A33AE" w:rsidRDefault="00C20023" w:rsidP="00C20023">
            <w:pPr>
              <w:jc w:val="center"/>
              <w:rPr>
                <w:rFonts w:cstheme="minorHAnsi"/>
                <w:lang w:val="ro-RO"/>
              </w:rPr>
            </w:pPr>
            <w:r w:rsidRPr="006A33AE">
              <w:rPr>
                <w:rFonts w:cstheme="minorHAnsi"/>
                <w:lang w:val="ro-RO"/>
              </w:rPr>
              <w:t>1.39</w:t>
            </w:r>
          </w:p>
        </w:tc>
        <w:tc>
          <w:tcPr>
            <w:tcW w:w="1559" w:type="dxa"/>
            <w:vAlign w:val="center"/>
          </w:tcPr>
          <w:p w14:paraId="7CD7C81C" w14:textId="77777777" w:rsidR="00C20023" w:rsidRPr="006A33AE" w:rsidRDefault="00C20023" w:rsidP="00C20023">
            <w:pPr>
              <w:jc w:val="center"/>
              <w:rPr>
                <w:rFonts w:cstheme="minorHAnsi"/>
                <w:lang w:val="ro-RO"/>
              </w:rPr>
            </w:pPr>
            <w:r w:rsidRPr="006A33AE">
              <w:rPr>
                <w:rFonts w:cstheme="minorHAnsi"/>
                <w:lang w:val="ro-RO"/>
              </w:rPr>
              <w:t>0.01</w:t>
            </w:r>
          </w:p>
        </w:tc>
      </w:tr>
      <w:tr w:rsidR="00C20023" w:rsidRPr="006A33AE" w14:paraId="5813A4CE" w14:textId="77777777" w:rsidTr="00C20023">
        <w:tc>
          <w:tcPr>
            <w:tcW w:w="1413" w:type="dxa"/>
            <w:vAlign w:val="center"/>
          </w:tcPr>
          <w:p w14:paraId="08BAF38F"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071E6522"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341A74F6" w14:textId="77777777" w:rsidR="00C20023" w:rsidRPr="006A33AE" w:rsidRDefault="00C20023" w:rsidP="00C20023">
            <w:pPr>
              <w:jc w:val="center"/>
              <w:rPr>
                <w:rFonts w:cstheme="minorHAnsi"/>
                <w:lang w:val="ro-RO"/>
              </w:rPr>
            </w:pPr>
            <w:r w:rsidRPr="006A33AE">
              <w:rPr>
                <w:rFonts w:cstheme="minorHAnsi"/>
                <w:lang w:val="ro-RO"/>
              </w:rPr>
              <w:t>728.21</w:t>
            </w:r>
          </w:p>
        </w:tc>
        <w:tc>
          <w:tcPr>
            <w:tcW w:w="1559" w:type="dxa"/>
            <w:vAlign w:val="center"/>
          </w:tcPr>
          <w:p w14:paraId="7605D044" w14:textId="77777777" w:rsidR="00C20023" w:rsidRPr="006A33AE" w:rsidRDefault="00C20023" w:rsidP="00C20023">
            <w:pPr>
              <w:jc w:val="center"/>
              <w:rPr>
                <w:rFonts w:cstheme="minorHAnsi"/>
                <w:lang w:val="ro-RO"/>
              </w:rPr>
            </w:pPr>
            <w:r w:rsidRPr="006A33AE">
              <w:rPr>
                <w:rFonts w:cstheme="minorHAnsi"/>
                <w:lang w:val="ro-RO"/>
              </w:rPr>
              <w:t>2.79</w:t>
            </w:r>
          </w:p>
        </w:tc>
      </w:tr>
      <w:tr w:rsidR="00C20023" w:rsidRPr="006A33AE" w14:paraId="6136C9BD" w14:textId="77777777" w:rsidTr="00C20023">
        <w:tc>
          <w:tcPr>
            <w:tcW w:w="1413" w:type="dxa"/>
            <w:vAlign w:val="center"/>
          </w:tcPr>
          <w:p w14:paraId="04A66674" w14:textId="77777777" w:rsidR="00C20023" w:rsidRPr="006A33AE" w:rsidRDefault="00C20023" w:rsidP="00C20023">
            <w:pPr>
              <w:jc w:val="center"/>
              <w:rPr>
                <w:rFonts w:cstheme="minorHAnsi"/>
                <w:lang w:val="ro-RO"/>
              </w:rPr>
            </w:pPr>
            <w:r w:rsidRPr="006A33AE">
              <w:rPr>
                <w:rFonts w:cstheme="minorHAnsi"/>
                <w:lang w:val="ro-RO"/>
              </w:rPr>
              <w:t>213</w:t>
            </w:r>
          </w:p>
        </w:tc>
        <w:tc>
          <w:tcPr>
            <w:tcW w:w="3969" w:type="dxa"/>
            <w:vAlign w:val="center"/>
          </w:tcPr>
          <w:p w14:paraId="7EB52E07" w14:textId="77777777" w:rsidR="00C20023" w:rsidRPr="006A33AE" w:rsidRDefault="00C20023" w:rsidP="00C20023">
            <w:pPr>
              <w:jc w:val="both"/>
              <w:rPr>
                <w:rFonts w:cstheme="minorHAnsi"/>
                <w:lang w:val="ro-RO"/>
              </w:rPr>
            </w:pPr>
            <w:r w:rsidRPr="006A33AE">
              <w:rPr>
                <w:rFonts w:cstheme="minorHAnsi"/>
                <w:lang w:val="ro-RO"/>
              </w:rPr>
              <w:t>Orezării</w:t>
            </w:r>
          </w:p>
        </w:tc>
        <w:tc>
          <w:tcPr>
            <w:tcW w:w="1417" w:type="dxa"/>
            <w:vAlign w:val="center"/>
          </w:tcPr>
          <w:p w14:paraId="07B3C419" w14:textId="77777777" w:rsidR="00C20023" w:rsidRPr="006A33AE" w:rsidRDefault="00C20023" w:rsidP="00C20023">
            <w:pPr>
              <w:jc w:val="center"/>
              <w:rPr>
                <w:rFonts w:cstheme="minorHAnsi"/>
                <w:lang w:val="ro-RO"/>
              </w:rPr>
            </w:pPr>
            <w:r w:rsidRPr="006A33AE">
              <w:rPr>
                <w:rFonts w:cstheme="minorHAnsi"/>
                <w:lang w:val="ro-RO"/>
              </w:rPr>
              <w:t>6.75</w:t>
            </w:r>
          </w:p>
        </w:tc>
        <w:tc>
          <w:tcPr>
            <w:tcW w:w="1559" w:type="dxa"/>
            <w:vAlign w:val="center"/>
          </w:tcPr>
          <w:p w14:paraId="1676A8CF" w14:textId="77777777" w:rsidR="00C20023" w:rsidRPr="006A33AE" w:rsidRDefault="00C20023" w:rsidP="00C20023">
            <w:pPr>
              <w:jc w:val="center"/>
              <w:rPr>
                <w:rFonts w:cstheme="minorHAnsi"/>
                <w:lang w:val="ro-RO"/>
              </w:rPr>
            </w:pPr>
            <w:r w:rsidRPr="006A33AE">
              <w:rPr>
                <w:rFonts w:cstheme="minorHAnsi"/>
                <w:lang w:val="ro-RO"/>
              </w:rPr>
              <w:t>0.03</w:t>
            </w:r>
          </w:p>
        </w:tc>
      </w:tr>
      <w:tr w:rsidR="00C20023" w:rsidRPr="006A33AE" w14:paraId="2D7700D8" w14:textId="77777777" w:rsidTr="00C20023">
        <w:tc>
          <w:tcPr>
            <w:tcW w:w="1413" w:type="dxa"/>
            <w:vAlign w:val="center"/>
          </w:tcPr>
          <w:p w14:paraId="0DE64EE0" w14:textId="77777777" w:rsidR="00C20023" w:rsidRPr="006A33AE" w:rsidRDefault="00C20023" w:rsidP="00C20023">
            <w:pPr>
              <w:jc w:val="center"/>
              <w:rPr>
                <w:rFonts w:cstheme="minorHAnsi"/>
                <w:lang w:val="ro-RO"/>
              </w:rPr>
            </w:pPr>
            <w:r w:rsidRPr="006A33AE">
              <w:rPr>
                <w:rFonts w:cstheme="minorHAnsi"/>
                <w:lang w:val="ro-RO"/>
              </w:rPr>
              <w:t>221</w:t>
            </w:r>
          </w:p>
        </w:tc>
        <w:tc>
          <w:tcPr>
            <w:tcW w:w="3969" w:type="dxa"/>
            <w:vAlign w:val="center"/>
          </w:tcPr>
          <w:p w14:paraId="576C9A7A" w14:textId="77777777" w:rsidR="00C20023" w:rsidRPr="006A33AE" w:rsidRDefault="00C20023" w:rsidP="00C20023">
            <w:pPr>
              <w:jc w:val="both"/>
              <w:rPr>
                <w:rFonts w:cstheme="minorHAnsi"/>
                <w:lang w:val="ro-RO"/>
              </w:rPr>
            </w:pPr>
            <w:r w:rsidRPr="006A33AE">
              <w:rPr>
                <w:rFonts w:cstheme="minorHAnsi"/>
                <w:lang w:val="ro-RO"/>
              </w:rPr>
              <w:t>Vii</w:t>
            </w:r>
          </w:p>
        </w:tc>
        <w:tc>
          <w:tcPr>
            <w:tcW w:w="1417" w:type="dxa"/>
            <w:vAlign w:val="center"/>
          </w:tcPr>
          <w:p w14:paraId="7C6F0F83" w14:textId="77777777" w:rsidR="00C20023" w:rsidRPr="006A33AE" w:rsidRDefault="00C20023" w:rsidP="00C20023">
            <w:pPr>
              <w:jc w:val="center"/>
              <w:rPr>
                <w:rFonts w:cstheme="minorHAnsi"/>
                <w:lang w:val="ro-RO"/>
              </w:rPr>
            </w:pPr>
            <w:r w:rsidRPr="006A33AE">
              <w:rPr>
                <w:rFonts w:cstheme="minorHAnsi"/>
                <w:lang w:val="ro-RO"/>
              </w:rPr>
              <w:t>74.10</w:t>
            </w:r>
          </w:p>
        </w:tc>
        <w:tc>
          <w:tcPr>
            <w:tcW w:w="1559" w:type="dxa"/>
            <w:vAlign w:val="center"/>
          </w:tcPr>
          <w:p w14:paraId="4BB30296" w14:textId="77777777" w:rsidR="00C20023" w:rsidRPr="006A33AE" w:rsidRDefault="00C20023" w:rsidP="00C20023">
            <w:pPr>
              <w:jc w:val="center"/>
              <w:rPr>
                <w:rFonts w:cstheme="minorHAnsi"/>
                <w:lang w:val="ro-RO"/>
              </w:rPr>
            </w:pPr>
            <w:r w:rsidRPr="006A33AE">
              <w:rPr>
                <w:rFonts w:cstheme="minorHAnsi"/>
                <w:lang w:val="ro-RO"/>
              </w:rPr>
              <w:t>0.28</w:t>
            </w:r>
          </w:p>
        </w:tc>
      </w:tr>
      <w:tr w:rsidR="00C20023" w:rsidRPr="006A33AE" w14:paraId="4DF99A89" w14:textId="77777777" w:rsidTr="00C20023">
        <w:tc>
          <w:tcPr>
            <w:tcW w:w="1413" w:type="dxa"/>
            <w:vAlign w:val="center"/>
          </w:tcPr>
          <w:p w14:paraId="49683BD4" w14:textId="77777777" w:rsidR="00C20023" w:rsidRPr="006A33AE" w:rsidRDefault="00C20023" w:rsidP="00C20023">
            <w:pPr>
              <w:jc w:val="center"/>
              <w:rPr>
                <w:rFonts w:cstheme="minorHAnsi"/>
                <w:lang w:val="ro-RO"/>
              </w:rPr>
            </w:pPr>
            <w:r w:rsidRPr="006A33AE">
              <w:rPr>
                <w:rFonts w:cstheme="minorHAnsi"/>
                <w:lang w:val="ro-RO"/>
              </w:rPr>
              <w:t>222</w:t>
            </w:r>
          </w:p>
        </w:tc>
        <w:tc>
          <w:tcPr>
            <w:tcW w:w="3969" w:type="dxa"/>
            <w:vAlign w:val="center"/>
          </w:tcPr>
          <w:p w14:paraId="3ECC1A4B" w14:textId="77777777" w:rsidR="00C20023" w:rsidRPr="006A33AE" w:rsidRDefault="00C20023" w:rsidP="00C20023">
            <w:pPr>
              <w:jc w:val="both"/>
              <w:rPr>
                <w:rFonts w:cstheme="minorHAnsi"/>
                <w:lang w:val="ro-RO"/>
              </w:rPr>
            </w:pPr>
            <w:r w:rsidRPr="006A33AE">
              <w:rPr>
                <w:rFonts w:cstheme="minorHAnsi"/>
                <w:lang w:val="ro-RO"/>
              </w:rPr>
              <w:t>Livezi</w:t>
            </w:r>
          </w:p>
        </w:tc>
        <w:tc>
          <w:tcPr>
            <w:tcW w:w="1417" w:type="dxa"/>
            <w:vAlign w:val="center"/>
          </w:tcPr>
          <w:p w14:paraId="371986C3" w14:textId="77777777" w:rsidR="00C20023" w:rsidRPr="006A33AE" w:rsidRDefault="00C20023" w:rsidP="00C20023">
            <w:pPr>
              <w:jc w:val="center"/>
              <w:rPr>
                <w:rFonts w:cstheme="minorHAnsi"/>
                <w:lang w:val="ro-RO"/>
              </w:rPr>
            </w:pPr>
            <w:r w:rsidRPr="006A33AE">
              <w:rPr>
                <w:rFonts w:cstheme="minorHAnsi"/>
                <w:lang w:val="ro-RO"/>
              </w:rPr>
              <w:t>11.69</w:t>
            </w:r>
          </w:p>
        </w:tc>
        <w:tc>
          <w:tcPr>
            <w:tcW w:w="1559" w:type="dxa"/>
            <w:vAlign w:val="center"/>
          </w:tcPr>
          <w:p w14:paraId="6953C6AC" w14:textId="77777777" w:rsidR="00C20023" w:rsidRPr="006A33AE" w:rsidRDefault="00C20023" w:rsidP="00C20023">
            <w:pPr>
              <w:jc w:val="center"/>
              <w:rPr>
                <w:rFonts w:cstheme="minorHAnsi"/>
                <w:lang w:val="ro-RO"/>
              </w:rPr>
            </w:pPr>
            <w:r w:rsidRPr="006A33AE">
              <w:rPr>
                <w:rFonts w:cstheme="minorHAnsi"/>
                <w:lang w:val="ro-RO"/>
              </w:rPr>
              <w:t>0.04</w:t>
            </w:r>
          </w:p>
        </w:tc>
      </w:tr>
      <w:tr w:rsidR="00C20023" w:rsidRPr="006A33AE" w14:paraId="3A704598" w14:textId="77777777" w:rsidTr="00C20023">
        <w:tc>
          <w:tcPr>
            <w:tcW w:w="1413" w:type="dxa"/>
            <w:vAlign w:val="center"/>
          </w:tcPr>
          <w:p w14:paraId="7BAA62BE"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529AFF38"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1F3DEC46" w14:textId="77777777" w:rsidR="00C20023" w:rsidRPr="006A33AE" w:rsidRDefault="00C20023" w:rsidP="00C20023">
            <w:pPr>
              <w:jc w:val="center"/>
              <w:rPr>
                <w:rFonts w:cstheme="minorHAnsi"/>
                <w:lang w:val="ro-RO"/>
              </w:rPr>
            </w:pPr>
            <w:r w:rsidRPr="006A33AE">
              <w:rPr>
                <w:rFonts w:cstheme="minorHAnsi"/>
                <w:lang w:val="ro-RO"/>
              </w:rPr>
              <w:t>660.01</w:t>
            </w:r>
          </w:p>
        </w:tc>
        <w:tc>
          <w:tcPr>
            <w:tcW w:w="1559" w:type="dxa"/>
            <w:vAlign w:val="center"/>
          </w:tcPr>
          <w:p w14:paraId="259E069C" w14:textId="77777777" w:rsidR="00C20023" w:rsidRPr="006A33AE" w:rsidRDefault="00C20023" w:rsidP="00C20023">
            <w:pPr>
              <w:jc w:val="center"/>
              <w:rPr>
                <w:rFonts w:cstheme="minorHAnsi"/>
                <w:lang w:val="ro-RO"/>
              </w:rPr>
            </w:pPr>
            <w:r w:rsidRPr="006A33AE">
              <w:rPr>
                <w:rFonts w:cstheme="minorHAnsi"/>
                <w:lang w:val="ro-RO"/>
              </w:rPr>
              <w:t>2.53</w:t>
            </w:r>
          </w:p>
        </w:tc>
      </w:tr>
      <w:tr w:rsidR="00C20023" w:rsidRPr="006A33AE" w14:paraId="08389414" w14:textId="77777777" w:rsidTr="00C20023">
        <w:tc>
          <w:tcPr>
            <w:tcW w:w="1413" w:type="dxa"/>
            <w:vAlign w:val="center"/>
          </w:tcPr>
          <w:p w14:paraId="002AB788" w14:textId="77777777" w:rsidR="00C20023" w:rsidRPr="006A33AE" w:rsidRDefault="00C20023" w:rsidP="00C20023">
            <w:pPr>
              <w:jc w:val="center"/>
              <w:rPr>
                <w:rFonts w:cstheme="minorHAnsi"/>
                <w:lang w:val="ro-RO"/>
              </w:rPr>
            </w:pPr>
            <w:r w:rsidRPr="006A33AE">
              <w:rPr>
                <w:rFonts w:cstheme="minorHAnsi"/>
                <w:lang w:val="ro-RO"/>
              </w:rPr>
              <w:t>242</w:t>
            </w:r>
          </w:p>
        </w:tc>
        <w:tc>
          <w:tcPr>
            <w:tcW w:w="3969" w:type="dxa"/>
            <w:vAlign w:val="center"/>
          </w:tcPr>
          <w:p w14:paraId="01CF91AF" w14:textId="77777777" w:rsidR="00C20023" w:rsidRPr="006A33AE" w:rsidRDefault="00C20023" w:rsidP="00C20023">
            <w:pPr>
              <w:jc w:val="both"/>
              <w:rPr>
                <w:rFonts w:cstheme="minorHAnsi"/>
                <w:lang w:val="ro-RO"/>
              </w:rPr>
            </w:pPr>
            <w:r w:rsidRPr="006A33AE">
              <w:rPr>
                <w:rFonts w:cstheme="minorHAnsi"/>
                <w:lang w:val="ro-RO"/>
              </w:rPr>
              <w:t>Zone cultivate complexe</w:t>
            </w:r>
          </w:p>
        </w:tc>
        <w:tc>
          <w:tcPr>
            <w:tcW w:w="1417" w:type="dxa"/>
            <w:vAlign w:val="center"/>
          </w:tcPr>
          <w:p w14:paraId="13149FAD" w14:textId="77777777" w:rsidR="00C20023" w:rsidRPr="006A33AE" w:rsidRDefault="00C20023" w:rsidP="00C20023">
            <w:pPr>
              <w:jc w:val="center"/>
              <w:rPr>
                <w:rFonts w:cstheme="minorHAnsi"/>
                <w:lang w:val="ro-RO"/>
              </w:rPr>
            </w:pPr>
            <w:r w:rsidRPr="006A33AE">
              <w:rPr>
                <w:rFonts w:cstheme="minorHAnsi"/>
                <w:lang w:val="ro-RO"/>
              </w:rPr>
              <w:t>13.75</w:t>
            </w:r>
          </w:p>
        </w:tc>
        <w:tc>
          <w:tcPr>
            <w:tcW w:w="1559" w:type="dxa"/>
            <w:vAlign w:val="center"/>
          </w:tcPr>
          <w:p w14:paraId="193E5B13" w14:textId="77777777" w:rsidR="00C20023" w:rsidRPr="006A33AE" w:rsidRDefault="00C20023" w:rsidP="00C20023">
            <w:pPr>
              <w:jc w:val="center"/>
              <w:rPr>
                <w:rFonts w:cstheme="minorHAnsi"/>
                <w:lang w:val="ro-RO"/>
              </w:rPr>
            </w:pPr>
            <w:r w:rsidRPr="006A33AE">
              <w:rPr>
                <w:rFonts w:cstheme="minorHAnsi"/>
                <w:lang w:val="ro-RO"/>
              </w:rPr>
              <w:t>0.05</w:t>
            </w:r>
          </w:p>
        </w:tc>
      </w:tr>
      <w:tr w:rsidR="00C20023" w:rsidRPr="006A33AE" w14:paraId="6CFDC35F" w14:textId="77777777" w:rsidTr="00C20023">
        <w:tc>
          <w:tcPr>
            <w:tcW w:w="1413" w:type="dxa"/>
            <w:vAlign w:val="center"/>
          </w:tcPr>
          <w:p w14:paraId="7D956684" w14:textId="77777777" w:rsidR="00C20023" w:rsidRPr="006A33AE" w:rsidRDefault="00C20023" w:rsidP="00C20023">
            <w:pPr>
              <w:jc w:val="center"/>
              <w:rPr>
                <w:rFonts w:cstheme="minorHAnsi"/>
                <w:lang w:val="ro-RO"/>
              </w:rPr>
            </w:pPr>
            <w:r w:rsidRPr="006A33AE">
              <w:rPr>
                <w:rFonts w:cstheme="minorHAnsi"/>
                <w:lang w:val="ro-RO"/>
              </w:rPr>
              <w:t>243</w:t>
            </w:r>
          </w:p>
        </w:tc>
        <w:tc>
          <w:tcPr>
            <w:tcW w:w="3969" w:type="dxa"/>
            <w:vAlign w:val="center"/>
          </w:tcPr>
          <w:p w14:paraId="678AD4B1" w14:textId="77777777" w:rsidR="00C20023" w:rsidRPr="006A33AE" w:rsidRDefault="00C20023" w:rsidP="00C20023">
            <w:pPr>
              <w:jc w:val="both"/>
              <w:rPr>
                <w:rFonts w:cstheme="minorHAnsi"/>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540E80C3" w14:textId="77777777" w:rsidR="00C20023" w:rsidRPr="006A33AE" w:rsidRDefault="00C20023" w:rsidP="00C20023">
            <w:pPr>
              <w:jc w:val="center"/>
              <w:rPr>
                <w:rFonts w:cstheme="minorHAnsi"/>
                <w:lang w:val="ro-RO"/>
              </w:rPr>
            </w:pPr>
            <w:r w:rsidRPr="006A33AE">
              <w:rPr>
                <w:rFonts w:cstheme="minorHAnsi"/>
                <w:lang w:val="ro-RO"/>
              </w:rPr>
              <w:t>142.48</w:t>
            </w:r>
          </w:p>
        </w:tc>
        <w:tc>
          <w:tcPr>
            <w:tcW w:w="1559" w:type="dxa"/>
            <w:vAlign w:val="center"/>
          </w:tcPr>
          <w:p w14:paraId="4B6E9959" w14:textId="77777777" w:rsidR="00C20023" w:rsidRPr="006A33AE" w:rsidRDefault="00C20023" w:rsidP="00C20023">
            <w:pPr>
              <w:jc w:val="center"/>
              <w:rPr>
                <w:rFonts w:cstheme="minorHAnsi"/>
                <w:lang w:val="ro-RO"/>
              </w:rPr>
            </w:pPr>
            <w:r w:rsidRPr="006A33AE">
              <w:rPr>
                <w:rFonts w:cstheme="minorHAnsi"/>
                <w:lang w:val="ro-RO"/>
              </w:rPr>
              <w:t>0.55</w:t>
            </w:r>
          </w:p>
        </w:tc>
      </w:tr>
      <w:tr w:rsidR="00C20023" w:rsidRPr="006A33AE" w14:paraId="0E022978" w14:textId="77777777" w:rsidTr="00C20023">
        <w:tc>
          <w:tcPr>
            <w:tcW w:w="1413" w:type="dxa"/>
            <w:vAlign w:val="center"/>
          </w:tcPr>
          <w:p w14:paraId="5E3CFDC2" w14:textId="77777777" w:rsidR="00C20023" w:rsidRPr="006A33AE" w:rsidRDefault="00C20023" w:rsidP="00C20023">
            <w:pPr>
              <w:jc w:val="center"/>
              <w:rPr>
                <w:rFonts w:cstheme="minorHAnsi"/>
                <w:lang w:val="ro-RO"/>
              </w:rPr>
            </w:pPr>
            <w:r w:rsidRPr="006A33AE">
              <w:rPr>
                <w:rFonts w:cstheme="minorHAnsi"/>
                <w:lang w:val="ro-RO"/>
              </w:rPr>
              <w:t>311</w:t>
            </w:r>
          </w:p>
        </w:tc>
        <w:tc>
          <w:tcPr>
            <w:tcW w:w="3969" w:type="dxa"/>
            <w:vAlign w:val="center"/>
          </w:tcPr>
          <w:p w14:paraId="64DFEB31" w14:textId="77777777" w:rsidR="00C20023" w:rsidRPr="006A33AE" w:rsidRDefault="00C20023" w:rsidP="00C20023">
            <w:pPr>
              <w:jc w:val="both"/>
              <w:rPr>
                <w:rFonts w:cstheme="minorHAnsi"/>
                <w:lang w:val="ro-RO"/>
              </w:rPr>
            </w:pPr>
            <w:r w:rsidRPr="006A33AE">
              <w:rPr>
                <w:rFonts w:cstheme="minorHAnsi"/>
                <w:lang w:val="ro-RO"/>
              </w:rPr>
              <w:t>Păduri de foioase</w:t>
            </w:r>
          </w:p>
        </w:tc>
        <w:tc>
          <w:tcPr>
            <w:tcW w:w="1417" w:type="dxa"/>
            <w:vAlign w:val="center"/>
          </w:tcPr>
          <w:p w14:paraId="7D4EB055" w14:textId="77777777" w:rsidR="00C20023" w:rsidRPr="006A33AE" w:rsidRDefault="00C20023" w:rsidP="00C20023">
            <w:pPr>
              <w:jc w:val="center"/>
              <w:rPr>
                <w:rFonts w:cstheme="minorHAnsi"/>
                <w:lang w:val="ro-RO"/>
              </w:rPr>
            </w:pPr>
            <w:r w:rsidRPr="006A33AE">
              <w:rPr>
                <w:rFonts w:cstheme="minorHAnsi"/>
                <w:lang w:val="ro-RO"/>
              </w:rPr>
              <w:t>14682.45</w:t>
            </w:r>
          </w:p>
        </w:tc>
        <w:tc>
          <w:tcPr>
            <w:tcW w:w="1559" w:type="dxa"/>
            <w:vAlign w:val="center"/>
          </w:tcPr>
          <w:p w14:paraId="4ECF9E8B" w14:textId="77777777" w:rsidR="00C20023" w:rsidRPr="006A33AE" w:rsidRDefault="00C20023" w:rsidP="00C20023">
            <w:pPr>
              <w:jc w:val="center"/>
              <w:rPr>
                <w:rFonts w:cstheme="minorHAnsi"/>
                <w:lang w:val="ro-RO"/>
              </w:rPr>
            </w:pPr>
            <w:r w:rsidRPr="006A33AE">
              <w:rPr>
                <w:rFonts w:cstheme="minorHAnsi"/>
                <w:lang w:val="ro-RO"/>
              </w:rPr>
              <w:t>56.23</w:t>
            </w:r>
          </w:p>
        </w:tc>
      </w:tr>
      <w:tr w:rsidR="00C20023" w:rsidRPr="006A33AE" w14:paraId="4551A43D" w14:textId="77777777" w:rsidTr="00C20023">
        <w:tc>
          <w:tcPr>
            <w:tcW w:w="1413" w:type="dxa"/>
            <w:vAlign w:val="center"/>
          </w:tcPr>
          <w:p w14:paraId="03FD9473" w14:textId="77777777" w:rsidR="00C20023" w:rsidRPr="006A33AE" w:rsidRDefault="00C20023" w:rsidP="00C20023">
            <w:pPr>
              <w:jc w:val="center"/>
              <w:rPr>
                <w:rFonts w:cstheme="minorHAnsi"/>
                <w:lang w:val="ro-RO"/>
              </w:rPr>
            </w:pPr>
            <w:r w:rsidRPr="006A33AE">
              <w:rPr>
                <w:rFonts w:cstheme="minorHAnsi"/>
                <w:lang w:val="ro-RO"/>
              </w:rPr>
              <w:t>313</w:t>
            </w:r>
          </w:p>
        </w:tc>
        <w:tc>
          <w:tcPr>
            <w:tcW w:w="3969" w:type="dxa"/>
            <w:vAlign w:val="center"/>
          </w:tcPr>
          <w:p w14:paraId="3234A791" w14:textId="77777777" w:rsidR="00C20023" w:rsidRPr="006A33AE" w:rsidRDefault="00C20023" w:rsidP="00C20023">
            <w:pPr>
              <w:jc w:val="both"/>
              <w:rPr>
                <w:rFonts w:cstheme="minorHAnsi"/>
                <w:lang w:val="ro-RO"/>
              </w:rPr>
            </w:pPr>
            <w:r w:rsidRPr="006A33AE">
              <w:rPr>
                <w:rFonts w:cstheme="minorHAnsi"/>
                <w:lang w:val="ro-RO"/>
              </w:rPr>
              <w:t>Păduri de amestec</w:t>
            </w:r>
          </w:p>
        </w:tc>
        <w:tc>
          <w:tcPr>
            <w:tcW w:w="1417" w:type="dxa"/>
            <w:vAlign w:val="center"/>
          </w:tcPr>
          <w:p w14:paraId="290D2A76" w14:textId="77777777" w:rsidR="00C20023" w:rsidRPr="006A33AE" w:rsidRDefault="00C20023" w:rsidP="00C20023">
            <w:pPr>
              <w:jc w:val="center"/>
              <w:rPr>
                <w:rFonts w:cstheme="minorHAnsi"/>
                <w:lang w:val="ro-RO"/>
              </w:rPr>
            </w:pPr>
            <w:r w:rsidRPr="006A33AE">
              <w:rPr>
                <w:rFonts w:cstheme="minorHAnsi"/>
                <w:lang w:val="ro-RO"/>
              </w:rPr>
              <w:t>32.49</w:t>
            </w:r>
          </w:p>
        </w:tc>
        <w:tc>
          <w:tcPr>
            <w:tcW w:w="1559" w:type="dxa"/>
            <w:vAlign w:val="center"/>
          </w:tcPr>
          <w:p w14:paraId="7922C0F6" w14:textId="77777777" w:rsidR="00C20023" w:rsidRPr="006A33AE" w:rsidRDefault="00C20023" w:rsidP="00C20023">
            <w:pPr>
              <w:jc w:val="center"/>
              <w:rPr>
                <w:rFonts w:cstheme="minorHAnsi"/>
                <w:lang w:val="ro-RO"/>
              </w:rPr>
            </w:pPr>
            <w:r w:rsidRPr="006A33AE">
              <w:rPr>
                <w:rFonts w:cstheme="minorHAnsi"/>
                <w:lang w:val="ro-RO"/>
              </w:rPr>
              <w:t>0.12</w:t>
            </w:r>
          </w:p>
        </w:tc>
      </w:tr>
      <w:tr w:rsidR="00C20023" w:rsidRPr="006A33AE" w14:paraId="506B4FD7" w14:textId="77777777" w:rsidTr="00C20023">
        <w:tc>
          <w:tcPr>
            <w:tcW w:w="1413" w:type="dxa"/>
            <w:vAlign w:val="center"/>
          </w:tcPr>
          <w:p w14:paraId="68169033" w14:textId="77777777" w:rsidR="00C20023" w:rsidRPr="006A33AE" w:rsidRDefault="00C20023" w:rsidP="00C20023">
            <w:pPr>
              <w:jc w:val="center"/>
              <w:rPr>
                <w:rFonts w:cstheme="minorHAnsi"/>
                <w:lang w:val="ro-RO"/>
              </w:rPr>
            </w:pPr>
            <w:r w:rsidRPr="006A33AE">
              <w:rPr>
                <w:rFonts w:cstheme="minorHAnsi"/>
                <w:lang w:val="ro-RO"/>
              </w:rPr>
              <w:t>321</w:t>
            </w:r>
          </w:p>
        </w:tc>
        <w:tc>
          <w:tcPr>
            <w:tcW w:w="3969" w:type="dxa"/>
            <w:vAlign w:val="center"/>
          </w:tcPr>
          <w:p w14:paraId="44A6DEC7" w14:textId="77777777" w:rsidR="00C20023" w:rsidRPr="006A33AE" w:rsidRDefault="00C20023" w:rsidP="00C20023">
            <w:pPr>
              <w:jc w:val="both"/>
              <w:rPr>
                <w:rFonts w:cstheme="minorHAnsi"/>
                <w:lang w:val="ro-RO"/>
              </w:rPr>
            </w:pPr>
            <w:r w:rsidRPr="006A33AE">
              <w:rPr>
                <w:rFonts w:cstheme="minorHAnsi"/>
                <w:lang w:val="ro-RO"/>
              </w:rPr>
              <w:t xml:space="preserve">Zone cu </w:t>
            </w:r>
            <w:proofErr w:type="spellStart"/>
            <w:r w:rsidRPr="006A33AE">
              <w:rPr>
                <w:rFonts w:cstheme="minorHAnsi"/>
                <w:lang w:val="ro-RO"/>
              </w:rPr>
              <w:t>vegetaţie</w:t>
            </w:r>
            <w:proofErr w:type="spellEnd"/>
            <w:r w:rsidRPr="006A33AE">
              <w:rPr>
                <w:rFonts w:cstheme="minorHAnsi"/>
                <w:lang w:val="ro-RO"/>
              </w:rPr>
              <w:t xml:space="preserve"> ierboasă naturală</w:t>
            </w:r>
          </w:p>
        </w:tc>
        <w:tc>
          <w:tcPr>
            <w:tcW w:w="1417" w:type="dxa"/>
            <w:vAlign w:val="center"/>
          </w:tcPr>
          <w:p w14:paraId="50BD417F" w14:textId="77777777" w:rsidR="00C20023" w:rsidRPr="006A33AE" w:rsidRDefault="00C20023" w:rsidP="00C20023">
            <w:pPr>
              <w:jc w:val="center"/>
              <w:rPr>
                <w:rFonts w:cstheme="minorHAnsi"/>
                <w:lang w:val="ro-RO"/>
              </w:rPr>
            </w:pPr>
            <w:r w:rsidRPr="006A33AE">
              <w:rPr>
                <w:rFonts w:cstheme="minorHAnsi"/>
                <w:lang w:val="ro-RO"/>
              </w:rPr>
              <w:t>239.12</w:t>
            </w:r>
          </w:p>
        </w:tc>
        <w:tc>
          <w:tcPr>
            <w:tcW w:w="1559" w:type="dxa"/>
            <w:vAlign w:val="center"/>
          </w:tcPr>
          <w:p w14:paraId="078690BD" w14:textId="77777777" w:rsidR="00C20023" w:rsidRPr="006A33AE" w:rsidRDefault="00C20023" w:rsidP="00C20023">
            <w:pPr>
              <w:jc w:val="center"/>
              <w:rPr>
                <w:rFonts w:cstheme="minorHAnsi"/>
                <w:lang w:val="ro-RO"/>
              </w:rPr>
            </w:pPr>
            <w:r w:rsidRPr="006A33AE">
              <w:rPr>
                <w:rFonts w:cstheme="minorHAnsi"/>
                <w:lang w:val="ro-RO"/>
              </w:rPr>
              <w:t>0.92</w:t>
            </w:r>
          </w:p>
        </w:tc>
      </w:tr>
      <w:tr w:rsidR="00C20023" w:rsidRPr="006A33AE" w14:paraId="51387344" w14:textId="77777777" w:rsidTr="00C20023">
        <w:tc>
          <w:tcPr>
            <w:tcW w:w="1413" w:type="dxa"/>
            <w:vAlign w:val="center"/>
          </w:tcPr>
          <w:p w14:paraId="3FE2D940" w14:textId="77777777" w:rsidR="00C20023" w:rsidRPr="006A33AE" w:rsidRDefault="00C20023" w:rsidP="00C20023">
            <w:pPr>
              <w:jc w:val="center"/>
              <w:rPr>
                <w:rFonts w:cstheme="minorHAnsi"/>
                <w:lang w:val="ro-RO"/>
              </w:rPr>
            </w:pPr>
            <w:r w:rsidRPr="006A33AE">
              <w:rPr>
                <w:rFonts w:cstheme="minorHAnsi"/>
                <w:lang w:val="ro-RO"/>
              </w:rPr>
              <w:t>324</w:t>
            </w:r>
          </w:p>
        </w:tc>
        <w:tc>
          <w:tcPr>
            <w:tcW w:w="3969" w:type="dxa"/>
            <w:vAlign w:val="center"/>
          </w:tcPr>
          <w:p w14:paraId="7CB54689" w14:textId="77777777" w:rsidR="00C20023" w:rsidRPr="006A33AE" w:rsidRDefault="00C20023" w:rsidP="00C20023">
            <w:pPr>
              <w:jc w:val="both"/>
              <w:rPr>
                <w:rFonts w:cstheme="minorHAnsi"/>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515FF140" w14:textId="77777777" w:rsidR="00C20023" w:rsidRPr="006A33AE" w:rsidRDefault="00C20023" w:rsidP="00C20023">
            <w:pPr>
              <w:jc w:val="center"/>
              <w:rPr>
                <w:rFonts w:cstheme="minorHAnsi"/>
                <w:lang w:val="ro-RO"/>
              </w:rPr>
            </w:pPr>
            <w:r w:rsidRPr="006A33AE">
              <w:rPr>
                <w:rFonts w:cstheme="minorHAnsi"/>
                <w:lang w:val="ro-RO"/>
              </w:rPr>
              <w:t>427.74</w:t>
            </w:r>
          </w:p>
        </w:tc>
        <w:tc>
          <w:tcPr>
            <w:tcW w:w="1559" w:type="dxa"/>
            <w:vAlign w:val="center"/>
          </w:tcPr>
          <w:p w14:paraId="68B70B46" w14:textId="77777777" w:rsidR="00C20023" w:rsidRPr="006A33AE" w:rsidRDefault="00C20023" w:rsidP="00C20023">
            <w:pPr>
              <w:jc w:val="center"/>
              <w:rPr>
                <w:rFonts w:cstheme="minorHAnsi"/>
                <w:lang w:val="ro-RO"/>
              </w:rPr>
            </w:pPr>
            <w:r w:rsidRPr="006A33AE">
              <w:rPr>
                <w:rFonts w:cstheme="minorHAnsi"/>
                <w:lang w:val="ro-RO"/>
              </w:rPr>
              <w:t>1.64</w:t>
            </w:r>
          </w:p>
        </w:tc>
      </w:tr>
      <w:tr w:rsidR="00C20023" w:rsidRPr="006A33AE" w14:paraId="085BA3AE" w14:textId="77777777" w:rsidTr="00C20023">
        <w:tc>
          <w:tcPr>
            <w:tcW w:w="1413" w:type="dxa"/>
            <w:vAlign w:val="center"/>
          </w:tcPr>
          <w:p w14:paraId="7DAAD4B0" w14:textId="77777777" w:rsidR="00C20023" w:rsidRPr="006A33AE" w:rsidRDefault="00C20023" w:rsidP="00C20023">
            <w:pPr>
              <w:jc w:val="center"/>
              <w:rPr>
                <w:rFonts w:cstheme="minorHAnsi"/>
                <w:lang w:val="ro-RO"/>
              </w:rPr>
            </w:pPr>
            <w:r w:rsidRPr="006A33AE">
              <w:rPr>
                <w:rFonts w:cstheme="minorHAnsi"/>
                <w:lang w:val="ro-RO"/>
              </w:rPr>
              <w:t>411</w:t>
            </w:r>
          </w:p>
        </w:tc>
        <w:tc>
          <w:tcPr>
            <w:tcW w:w="3969" w:type="dxa"/>
            <w:vAlign w:val="center"/>
          </w:tcPr>
          <w:p w14:paraId="1DAE4DBD" w14:textId="77777777" w:rsidR="00C20023" w:rsidRPr="006A33AE" w:rsidRDefault="00C20023" w:rsidP="00C20023">
            <w:pPr>
              <w:jc w:val="both"/>
              <w:rPr>
                <w:rFonts w:cstheme="minorHAnsi"/>
                <w:lang w:val="ro-RO"/>
              </w:rPr>
            </w:pPr>
            <w:proofErr w:type="spellStart"/>
            <w:r w:rsidRPr="006A33AE">
              <w:rPr>
                <w:rFonts w:cstheme="minorHAnsi"/>
                <w:lang w:val="ro-RO"/>
              </w:rPr>
              <w:t>Mlaştini</w:t>
            </w:r>
            <w:proofErr w:type="spellEnd"/>
          </w:p>
        </w:tc>
        <w:tc>
          <w:tcPr>
            <w:tcW w:w="1417" w:type="dxa"/>
            <w:vAlign w:val="center"/>
          </w:tcPr>
          <w:p w14:paraId="42E9116B" w14:textId="77777777" w:rsidR="00C20023" w:rsidRPr="006A33AE" w:rsidRDefault="00C20023" w:rsidP="00C20023">
            <w:pPr>
              <w:jc w:val="center"/>
              <w:rPr>
                <w:rFonts w:cstheme="minorHAnsi"/>
                <w:lang w:val="ro-RO"/>
              </w:rPr>
            </w:pPr>
            <w:r w:rsidRPr="006A33AE">
              <w:rPr>
                <w:rFonts w:cstheme="minorHAnsi"/>
                <w:lang w:val="ro-RO"/>
              </w:rPr>
              <w:t>870.96</w:t>
            </w:r>
          </w:p>
        </w:tc>
        <w:tc>
          <w:tcPr>
            <w:tcW w:w="1559" w:type="dxa"/>
            <w:vAlign w:val="center"/>
          </w:tcPr>
          <w:p w14:paraId="024E13D6" w14:textId="77777777" w:rsidR="00C20023" w:rsidRPr="006A33AE" w:rsidRDefault="00C20023" w:rsidP="00C20023">
            <w:pPr>
              <w:jc w:val="center"/>
              <w:rPr>
                <w:rFonts w:cstheme="minorHAnsi"/>
                <w:lang w:val="ro-RO"/>
              </w:rPr>
            </w:pPr>
            <w:r w:rsidRPr="006A33AE">
              <w:rPr>
                <w:rFonts w:cstheme="minorHAnsi"/>
                <w:lang w:val="ro-RO"/>
              </w:rPr>
              <w:t>3.34</w:t>
            </w:r>
          </w:p>
        </w:tc>
      </w:tr>
      <w:tr w:rsidR="00C20023" w:rsidRPr="006A33AE" w14:paraId="6FF9F607" w14:textId="77777777" w:rsidTr="00C20023">
        <w:tc>
          <w:tcPr>
            <w:tcW w:w="1413" w:type="dxa"/>
            <w:vAlign w:val="center"/>
          </w:tcPr>
          <w:p w14:paraId="3EA300C3" w14:textId="77777777" w:rsidR="00C20023" w:rsidRPr="006A33AE" w:rsidRDefault="00C20023" w:rsidP="00C20023">
            <w:pPr>
              <w:jc w:val="center"/>
              <w:rPr>
                <w:rFonts w:cstheme="minorHAnsi"/>
                <w:lang w:val="ro-RO"/>
              </w:rPr>
            </w:pPr>
            <w:r w:rsidRPr="006A33AE">
              <w:rPr>
                <w:rFonts w:cstheme="minorHAnsi"/>
                <w:lang w:val="ro-RO"/>
              </w:rPr>
              <w:t>511</w:t>
            </w:r>
          </w:p>
        </w:tc>
        <w:tc>
          <w:tcPr>
            <w:tcW w:w="3969" w:type="dxa"/>
            <w:vAlign w:val="center"/>
          </w:tcPr>
          <w:p w14:paraId="0E610C4E" w14:textId="77777777" w:rsidR="00C20023" w:rsidRPr="006A33AE" w:rsidRDefault="00C20023" w:rsidP="00C20023">
            <w:pPr>
              <w:jc w:val="both"/>
              <w:rPr>
                <w:rFonts w:cstheme="minorHAnsi"/>
                <w:lang w:val="ro-RO"/>
              </w:rPr>
            </w:pPr>
            <w:r w:rsidRPr="006A33AE">
              <w:rPr>
                <w:rFonts w:cstheme="minorHAnsi"/>
                <w:lang w:val="ro-RO"/>
              </w:rPr>
              <w:t>Cursuri de apă</w:t>
            </w:r>
          </w:p>
        </w:tc>
        <w:tc>
          <w:tcPr>
            <w:tcW w:w="1417" w:type="dxa"/>
            <w:vAlign w:val="center"/>
          </w:tcPr>
          <w:p w14:paraId="3C21BDDD" w14:textId="77777777" w:rsidR="00C20023" w:rsidRPr="006A33AE" w:rsidRDefault="00C20023" w:rsidP="00C20023">
            <w:pPr>
              <w:jc w:val="center"/>
              <w:rPr>
                <w:rFonts w:cstheme="minorHAnsi"/>
                <w:lang w:val="ro-RO"/>
              </w:rPr>
            </w:pPr>
            <w:r w:rsidRPr="006A33AE">
              <w:rPr>
                <w:rFonts w:cstheme="minorHAnsi"/>
                <w:lang w:val="ro-RO"/>
              </w:rPr>
              <w:t>8160.07</w:t>
            </w:r>
          </w:p>
        </w:tc>
        <w:tc>
          <w:tcPr>
            <w:tcW w:w="1559" w:type="dxa"/>
            <w:vAlign w:val="center"/>
          </w:tcPr>
          <w:p w14:paraId="757DA398" w14:textId="77777777" w:rsidR="00C20023" w:rsidRPr="006A33AE" w:rsidRDefault="00C20023" w:rsidP="00C20023">
            <w:pPr>
              <w:jc w:val="center"/>
              <w:rPr>
                <w:rFonts w:cstheme="minorHAnsi"/>
                <w:lang w:val="ro-RO"/>
              </w:rPr>
            </w:pPr>
            <w:r w:rsidRPr="006A33AE">
              <w:rPr>
                <w:rFonts w:cstheme="minorHAnsi"/>
                <w:lang w:val="ro-RO"/>
              </w:rPr>
              <w:t>31.25</w:t>
            </w:r>
          </w:p>
        </w:tc>
      </w:tr>
      <w:tr w:rsidR="00C20023" w:rsidRPr="006A33AE" w14:paraId="553BC80B" w14:textId="77777777" w:rsidTr="00C20023">
        <w:tc>
          <w:tcPr>
            <w:tcW w:w="1413" w:type="dxa"/>
            <w:vAlign w:val="center"/>
          </w:tcPr>
          <w:p w14:paraId="63605577" w14:textId="77777777" w:rsidR="00C20023" w:rsidRPr="006A33AE" w:rsidRDefault="00C20023" w:rsidP="00C20023">
            <w:pPr>
              <w:jc w:val="center"/>
              <w:rPr>
                <w:rFonts w:cstheme="minorHAnsi"/>
                <w:lang w:val="ro-RO"/>
              </w:rPr>
            </w:pPr>
            <w:r w:rsidRPr="006A33AE">
              <w:rPr>
                <w:rFonts w:cstheme="minorHAnsi"/>
                <w:lang w:val="ro-RO"/>
              </w:rPr>
              <w:t>512</w:t>
            </w:r>
          </w:p>
        </w:tc>
        <w:tc>
          <w:tcPr>
            <w:tcW w:w="3969" w:type="dxa"/>
            <w:vAlign w:val="center"/>
          </w:tcPr>
          <w:p w14:paraId="01BB97DE" w14:textId="77777777" w:rsidR="00C20023" w:rsidRPr="006A33AE" w:rsidRDefault="00C20023" w:rsidP="00C20023">
            <w:pPr>
              <w:jc w:val="both"/>
              <w:rPr>
                <w:rFonts w:cstheme="minorHAnsi"/>
                <w:lang w:val="ro-RO"/>
              </w:rPr>
            </w:pPr>
            <w:r w:rsidRPr="006A33AE">
              <w:rPr>
                <w:rFonts w:cstheme="minorHAnsi"/>
                <w:lang w:val="ro-RO"/>
              </w:rPr>
              <w:t>Ape stătătoare</w:t>
            </w:r>
          </w:p>
        </w:tc>
        <w:tc>
          <w:tcPr>
            <w:tcW w:w="1417" w:type="dxa"/>
            <w:vAlign w:val="center"/>
          </w:tcPr>
          <w:p w14:paraId="14BDC6C4" w14:textId="77777777" w:rsidR="00C20023" w:rsidRPr="006A33AE" w:rsidRDefault="00C20023" w:rsidP="00C20023">
            <w:pPr>
              <w:jc w:val="center"/>
              <w:rPr>
                <w:rFonts w:cstheme="minorHAnsi"/>
                <w:lang w:val="ro-RO"/>
              </w:rPr>
            </w:pPr>
            <w:r w:rsidRPr="006A33AE">
              <w:rPr>
                <w:rFonts w:cstheme="minorHAnsi"/>
                <w:lang w:val="ro-RO"/>
              </w:rPr>
              <w:t>0.13</w:t>
            </w:r>
          </w:p>
        </w:tc>
        <w:tc>
          <w:tcPr>
            <w:tcW w:w="1559" w:type="dxa"/>
            <w:vAlign w:val="center"/>
          </w:tcPr>
          <w:p w14:paraId="4F7EF9A3" w14:textId="77777777" w:rsidR="00C20023" w:rsidRPr="006A33AE" w:rsidRDefault="00C20023" w:rsidP="00C20023">
            <w:pPr>
              <w:jc w:val="center"/>
              <w:rPr>
                <w:rFonts w:cstheme="minorHAnsi"/>
                <w:lang w:val="ro-RO"/>
              </w:rPr>
            </w:pPr>
            <w:r w:rsidRPr="006A33AE">
              <w:rPr>
                <w:rFonts w:cstheme="minorHAnsi"/>
                <w:lang w:val="ro-RO"/>
              </w:rPr>
              <w:t>0.00</w:t>
            </w:r>
          </w:p>
        </w:tc>
      </w:tr>
    </w:tbl>
    <w:p w14:paraId="71762210" w14:textId="77777777" w:rsidR="00C20023" w:rsidRPr="006A33AE" w:rsidRDefault="00C20023" w:rsidP="00C20023">
      <w:pPr>
        <w:spacing w:after="0"/>
        <w:jc w:val="both"/>
        <w:rPr>
          <w:rFonts w:cstheme="minorHAnsi"/>
          <w:b/>
          <w:bCs/>
          <w:sz w:val="24"/>
          <w:szCs w:val="24"/>
          <w:lang w:val="ro-RO"/>
        </w:rPr>
      </w:pPr>
    </w:p>
    <w:p w14:paraId="5C05B85F"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627EF864"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3C0BF30A" w14:textId="699A9C64"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7C4BD79E" w14:textId="77777777" w:rsidTr="00C20023">
        <w:tc>
          <w:tcPr>
            <w:tcW w:w="1271" w:type="dxa"/>
          </w:tcPr>
          <w:p w14:paraId="317790E3"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52FE2E87"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7B1C047B" w14:textId="77777777" w:rsidTr="00C20023">
        <w:tc>
          <w:tcPr>
            <w:tcW w:w="1271" w:type="dxa"/>
            <w:vAlign w:val="center"/>
          </w:tcPr>
          <w:p w14:paraId="049BBBCB"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A04</w:t>
            </w:r>
          </w:p>
        </w:tc>
        <w:tc>
          <w:tcPr>
            <w:tcW w:w="6095" w:type="dxa"/>
            <w:vAlign w:val="center"/>
          </w:tcPr>
          <w:p w14:paraId="658003B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w:t>
            </w:r>
          </w:p>
        </w:tc>
      </w:tr>
      <w:tr w:rsidR="00C20023" w:rsidRPr="006A33AE" w14:paraId="1F45F286" w14:textId="77777777" w:rsidTr="00C20023">
        <w:tc>
          <w:tcPr>
            <w:tcW w:w="1271" w:type="dxa"/>
            <w:vAlign w:val="center"/>
          </w:tcPr>
          <w:p w14:paraId="7CE4E3EE"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D01.02</w:t>
            </w:r>
          </w:p>
        </w:tc>
        <w:tc>
          <w:tcPr>
            <w:tcW w:w="6095" w:type="dxa"/>
            <w:vAlign w:val="center"/>
          </w:tcPr>
          <w:p w14:paraId="74092E6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autostrăzi</w:t>
            </w:r>
          </w:p>
        </w:tc>
      </w:tr>
      <w:tr w:rsidR="00C20023" w:rsidRPr="006A33AE" w14:paraId="5AF5EF4F" w14:textId="77777777" w:rsidTr="00C20023">
        <w:tc>
          <w:tcPr>
            <w:tcW w:w="1271" w:type="dxa"/>
            <w:vAlign w:val="center"/>
          </w:tcPr>
          <w:p w14:paraId="5975AEB5"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D03.01</w:t>
            </w:r>
          </w:p>
        </w:tc>
        <w:tc>
          <w:tcPr>
            <w:tcW w:w="6095" w:type="dxa"/>
            <w:vAlign w:val="center"/>
          </w:tcPr>
          <w:p w14:paraId="12BC402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Zona portuară</w:t>
            </w:r>
          </w:p>
        </w:tc>
      </w:tr>
      <w:tr w:rsidR="00C20023" w:rsidRPr="006A33AE" w14:paraId="5AF73E57" w14:textId="77777777" w:rsidTr="00C20023">
        <w:tc>
          <w:tcPr>
            <w:tcW w:w="1271" w:type="dxa"/>
            <w:vAlign w:val="center"/>
          </w:tcPr>
          <w:p w14:paraId="27EA8D0E"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lastRenderedPageBreak/>
              <w:t>E01</w:t>
            </w:r>
          </w:p>
        </w:tc>
        <w:tc>
          <w:tcPr>
            <w:tcW w:w="6095" w:type="dxa"/>
            <w:vAlign w:val="center"/>
          </w:tcPr>
          <w:p w14:paraId="6C32266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umana (locuințe umane)</w:t>
            </w:r>
          </w:p>
        </w:tc>
      </w:tr>
    </w:tbl>
    <w:p w14:paraId="5A1F670C" w14:textId="77777777" w:rsidR="00C20023" w:rsidRPr="006A33AE" w:rsidRDefault="00C20023" w:rsidP="00C20023">
      <w:pPr>
        <w:jc w:val="both"/>
        <w:rPr>
          <w:rFonts w:cstheme="minorHAnsi"/>
          <w:b/>
          <w:bCs/>
          <w:sz w:val="24"/>
          <w:szCs w:val="24"/>
          <w:lang w:val="ro-RO"/>
        </w:rPr>
      </w:pPr>
    </w:p>
    <w:p w14:paraId="01C1103A" w14:textId="0AF46CBE" w:rsidR="00C20023" w:rsidRPr="006A33AE" w:rsidRDefault="00C20023" w:rsidP="00C20023">
      <w:pPr>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 </w:t>
      </w:r>
    </w:p>
    <w:p w14:paraId="669844E1"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7A975456" w14:textId="7777777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Lista presiunilor actuale cu impact la nivelul ariei naturale protejate</w:t>
      </w:r>
    </w:p>
    <w:tbl>
      <w:tblPr>
        <w:tblStyle w:val="TableGrid"/>
        <w:tblW w:w="0" w:type="auto"/>
        <w:tblLook w:val="04A0" w:firstRow="1" w:lastRow="0" w:firstColumn="1" w:lastColumn="0" w:noHBand="0" w:noVBand="1"/>
      </w:tblPr>
      <w:tblGrid>
        <w:gridCol w:w="1271"/>
        <w:gridCol w:w="6095"/>
      </w:tblGrid>
      <w:tr w:rsidR="00C20023" w:rsidRPr="006A33AE" w14:paraId="7AA9AB9C" w14:textId="77777777" w:rsidTr="00C20023">
        <w:tc>
          <w:tcPr>
            <w:tcW w:w="1271" w:type="dxa"/>
          </w:tcPr>
          <w:p w14:paraId="1A8B6DF7"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720666FB"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Presiuni</w:t>
            </w:r>
          </w:p>
        </w:tc>
      </w:tr>
      <w:tr w:rsidR="00C20023" w:rsidRPr="006A33AE" w14:paraId="167090CC" w14:textId="77777777" w:rsidTr="00C20023">
        <w:tc>
          <w:tcPr>
            <w:tcW w:w="1271" w:type="dxa"/>
            <w:vAlign w:val="center"/>
          </w:tcPr>
          <w:p w14:paraId="5A296666"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A02.03</w:t>
            </w:r>
          </w:p>
        </w:tc>
        <w:tc>
          <w:tcPr>
            <w:tcW w:w="6095" w:type="dxa"/>
            <w:vAlign w:val="center"/>
          </w:tcPr>
          <w:p w14:paraId="014A321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Înlocuirea pășunii cu terenuri arabile</w:t>
            </w:r>
          </w:p>
        </w:tc>
      </w:tr>
      <w:tr w:rsidR="00C20023" w:rsidRPr="006A33AE" w14:paraId="7A790EBE" w14:textId="77777777" w:rsidTr="00C20023">
        <w:tc>
          <w:tcPr>
            <w:tcW w:w="1271" w:type="dxa"/>
            <w:vAlign w:val="center"/>
          </w:tcPr>
          <w:p w14:paraId="776F9FEC"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A04.02.05</w:t>
            </w:r>
          </w:p>
        </w:tc>
        <w:tc>
          <w:tcPr>
            <w:tcW w:w="6095" w:type="dxa"/>
            <w:vAlign w:val="center"/>
          </w:tcPr>
          <w:p w14:paraId="105726D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ne-intensiv în amestec de animale</w:t>
            </w:r>
          </w:p>
        </w:tc>
      </w:tr>
      <w:tr w:rsidR="00C20023" w:rsidRPr="006A33AE" w14:paraId="65B4B4F1" w14:textId="77777777" w:rsidTr="00C20023">
        <w:tc>
          <w:tcPr>
            <w:tcW w:w="1271" w:type="dxa"/>
            <w:vAlign w:val="center"/>
          </w:tcPr>
          <w:p w14:paraId="113781AB"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A08</w:t>
            </w:r>
          </w:p>
        </w:tc>
        <w:tc>
          <w:tcPr>
            <w:tcW w:w="6095" w:type="dxa"/>
            <w:vAlign w:val="center"/>
          </w:tcPr>
          <w:p w14:paraId="19762D4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Fertilizarea (cu îngrășământ)</w:t>
            </w:r>
          </w:p>
        </w:tc>
      </w:tr>
      <w:tr w:rsidR="00C20023" w:rsidRPr="006A33AE" w14:paraId="0B5A8660" w14:textId="77777777" w:rsidTr="00C20023">
        <w:tc>
          <w:tcPr>
            <w:tcW w:w="1271" w:type="dxa"/>
            <w:vAlign w:val="center"/>
          </w:tcPr>
          <w:p w14:paraId="608E76D0"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A10.01</w:t>
            </w:r>
          </w:p>
        </w:tc>
        <w:tc>
          <w:tcPr>
            <w:tcW w:w="6095" w:type="dxa"/>
            <w:vAlign w:val="center"/>
          </w:tcPr>
          <w:p w14:paraId="5470EDA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gardurilor vii și a crângurilor sau tufișurilor</w:t>
            </w:r>
          </w:p>
        </w:tc>
      </w:tr>
      <w:tr w:rsidR="00C20023" w:rsidRPr="006A33AE" w14:paraId="506FA857" w14:textId="77777777" w:rsidTr="00C20023">
        <w:tc>
          <w:tcPr>
            <w:tcW w:w="1271" w:type="dxa"/>
            <w:vAlign w:val="center"/>
          </w:tcPr>
          <w:p w14:paraId="2AE1CEC4"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A11</w:t>
            </w:r>
          </w:p>
        </w:tc>
        <w:tc>
          <w:tcPr>
            <w:tcW w:w="6095" w:type="dxa"/>
            <w:vAlign w:val="center"/>
          </w:tcPr>
          <w:p w14:paraId="33C6106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Alte activități agricole decât cele listate mai sus</w:t>
            </w:r>
          </w:p>
        </w:tc>
      </w:tr>
      <w:tr w:rsidR="00C20023" w:rsidRPr="006A33AE" w14:paraId="7B432851" w14:textId="77777777" w:rsidTr="00C20023">
        <w:tc>
          <w:tcPr>
            <w:tcW w:w="1271" w:type="dxa"/>
            <w:vAlign w:val="center"/>
          </w:tcPr>
          <w:p w14:paraId="6699ED8A"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B02.01.02</w:t>
            </w:r>
          </w:p>
        </w:tc>
        <w:tc>
          <w:tcPr>
            <w:tcW w:w="6095" w:type="dxa"/>
            <w:vAlign w:val="center"/>
          </w:tcPr>
          <w:p w14:paraId="3A3AC27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Replantarea pădurii (arbori nenativi)</w:t>
            </w:r>
          </w:p>
        </w:tc>
      </w:tr>
      <w:tr w:rsidR="00C20023" w:rsidRPr="006A33AE" w14:paraId="476DF6ED" w14:textId="77777777" w:rsidTr="00C20023">
        <w:tc>
          <w:tcPr>
            <w:tcW w:w="1271" w:type="dxa"/>
            <w:vAlign w:val="center"/>
          </w:tcPr>
          <w:p w14:paraId="5A6EAA81"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C01.01</w:t>
            </w:r>
          </w:p>
        </w:tc>
        <w:tc>
          <w:tcPr>
            <w:tcW w:w="6095" w:type="dxa"/>
            <w:vAlign w:val="center"/>
          </w:tcPr>
          <w:p w14:paraId="628FF31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Extragere de nisip și pietriș</w:t>
            </w:r>
          </w:p>
        </w:tc>
      </w:tr>
      <w:tr w:rsidR="00C20023" w:rsidRPr="006A33AE" w14:paraId="264B2976" w14:textId="77777777" w:rsidTr="00C20023">
        <w:tc>
          <w:tcPr>
            <w:tcW w:w="1271" w:type="dxa"/>
            <w:vAlign w:val="center"/>
          </w:tcPr>
          <w:p w14:paraId="60A6AAB4"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D01.02</w:t>
            </w:r>
          </w:p>
        </w:tc>
        <w:tc>
          <w:tcPr>
            <w:tcW w:w="6095" w:type="dxa"/>
            <w:vAlign w:val="center"/>
          </w:tcPr>
          <w:p w14:paraId="74EF959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autostrăzi</w:t>
            </w:r>
          </w:p>
        </w:tc>
      </w:tr>
      <w:tr w:rsidR="00C20023" w:rsidRPr="006A33AE" w14:paraId="59427F9A" w14:textId="77777777" w:rsidTr="00C20023">
        <w:tc>
          <w:tcPr>
            <w:tcW w:w="1271" w:type="dxa"/>
            <w:vAlign w:val="center"/>
          </w:tcPr>
          <w:p w14:paraId="2C8258BA"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D02.01.01</w:t>
            </w:r>
          </w:p>
        </w:tc>
        <w:tc>
          <w:tcPr>
            <w:tcW w:w="6095" w:type="dxa"/>
            <w:vAlign w:val="center"/>
          </w:tcPr>
          <w:p w14:paraId="1F92AEA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Linii electrice și de telefon suspendate</w:t>
            </w:r>
          </w:p>
        </w:tc>
      </w:tr>
      <w:tr w:rsidR="00C20023" w:rsidRPr="006A33AE" w14:paraId="30D943C5" w14:textId="77777777" w:rsidTr="00C20023">
        <w:tc>
          <w:tcPr>
            <w:tcW w:w="1271" w:type="dxa"/>
            <w:vAlign w:val="center"/>
          </w:tcPr>
          <w:p w14:paraId="67260F5C"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E01.02</w:t>
            </w:r>
          </w:p>
        </w:tc>
        <w:tc>
          <w:tcPr>
            <w:tcW w:w="6095" w:type="dxa"/>
            <w:vAlign w:val="center"/>
          </w:tcPr>
          <w:p w14:paraId="3A28232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Urbanizare discontinuă</w:t>
            </w:r>
          </w:p>
        </w:tc>
      </w:tr>
      <w:tr w:rsidR="00C20023" w:rsidRPr="006A33AE" w14:paraId="61F423DD" w14:textId="77777777" w:rsidTr="00C20023">
        <w:tc>
          <w:tcPr>
            <w:tcW w:w="1271" w:type="dxa"/>
            <w:vAlign w:val="center"/>
          </w:tcPr>
          <w:p w14:paraId="1A09A3AD"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E03.01</w:t>
            </w:r>
          </w:p>
        </w:tc>
        <w:tc>
          <w:tcPr>
            <w:tcW w:w="6095" w:type="dxa"/>
            <w:vAlign w:val="center"/>
          </w:tcPr>
          <w:p w14:paraId="7ED8E5C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deșeurilor menajere/deșeuri provenite din baze de agrement </w:t>
            </w:r>
          </w:p>
        </w:tc>
      </w:tr>
      <w:tr w:rsidR="00C20023" w:rsidRPr="006A33AE" w14:paraId="376746B8" w14:textId="77777777" w:rsidTr="00C20023">
        <w:tc>
          <w:tcPr>
            <w:tcW w:w="1271" w:type="dxa"/>
            <w:vAlign w:val="center"/>
          </w:tcPr>
          <w:p w14:paraId="6E10B903"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F02.03</w:t>
            </w:r>
          </w:p>
        </w:tc>
        <w:tc>
          <w:tcPr>
            <w:tcW w:w="6095" w:type="dxa"/>
            <w:vAlign w:val="center"/>
          </w:tcPr>
          <w:p w14:paraId="12969F3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Pescuit de agrement</w:t>
            </w:r>
          </w:p>
        </w:tc>
      </w:tr>
      <w:tr w:rsidR="00C20023" w:rsidRPr="006A33AE" w14:paraId="067CB5B0" w14:textId="77777777" w:rsidTr="00C20023">
        <w:tc>
          <w:tcPr>
            <w:tcW w:w="1271" w:type="dxa"/>
            <w:vAlign w:val="center"/>
          </w:tcPr>
          <w:p w14:paraId="1010C1BC"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I01</w:t>
            </w:r>
          </w:p>
        </w:tc>
        <w:tc>
          <w:tcPr>
            <w:tcW w:w="6095" w:type="dxa"/>
            <w:vAlign w:val="center"/>
          </w:tcPr>
          <w:p w14:paraId="6DE5084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Specii invazive non-native (alogene)</w:t>
            </w:r>
          </w:p>
        </w:tc>
      </w:tr>
      <w:tr w:rsidR="00C20023" w:rsidRPr="006A33AE" w14:paraId="027BE553" w14:textId="77777777" w:rsidTr="00C20023">
        <w:tc>
          <w:tcPr>
            <w:tcW w:w="1271" w:type="dxa"/>
            <w:vAlign w:val="center"/>
          </w:tcPr>
          <w:p w14:paraId="7952E57E"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K03.01</w:t>
            </w:r>
          </w:p>
        </w:tc>
        <w:tc>
          <w:tcPr>
            <w:tcW w:w="6095" w:type="dxa"/>
            <w:vAlign w:val="center"/>
          </w:tcPr>
          <w:p w14:paraId="7C3B1AB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Competiția</w:t>
            </w:r>
          </w:p>
        </w:tc>
      </w:tr>
    </w:tbl>
    <w:p w14:paraId="66195FB7" w14:textId="77777777" w:rsidR="00C20023" w:rsidRPr="006A33AE" w:rsidRDefault="00C20023" w:rsidP="00C20023">
      <w:pPr>
        <w:jc w:val="both"/>
        <w:rPr>
          <w:rFonts w:cstheme="minorHAnsi"/>
          <w:b/>
          <w:bCs/>
          <w:sz w:val="24"/>
          <w:szCs w:val="24"/>
          <w:lang w:val="ro-RO"/>
        </w:rPr>
      </w:pPr>
    </w:p>
    <w:p w14:paraId="7679E30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3D072B1B"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Obiective de conservare ale sitului </w:t>
      </w:r>
    </w:p>
    <w:p w14:paraId="570D810D" w14:textId="77777777" w:rsidR="00C20023" w:rsidRPr="006A33AE" w:rsidRDefault="00C20023" w:rsidP="0023267D">
      <w:pPr>
        <w:pStyle w:val="ListParagraph"/>
        <w:numPr>
          <w:ilvl w:val="0"/>
          <w:numId w:val="79"/>
        </w:num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Asigurarea conservării habitatelor și speciilor pentru care a fost declarat situl, în sensul atingerii și/sau menținerii stării de conservare favorabilă a acestora;</w:t>
      </w:r>
    </w:p>
    <w:p w14:paraId="3C1CAC2F" w14:textId="77777777" w:rsidR="00C20023" w:rsidRPr="006A33AE" w:rsidRDefault="00C20023" w:rsidP="0023267D">
      <w:pPr>
        <w:pStyle w:val="ListParagraph"/>
        <w:numPr>
          <w:ilvl w:val="0"/>
          <w:numId w:val="79"/>
        </w:num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 xml:space="preserve">Actualizarea bazei de informații/date referitoare la habitatele și speciile pentru care a fost declarat situl - inclusiv starea de conservare a acestora - cu scopul de a oferi suportul necesar pentru managementul conservării biodiversității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evaluarea </w:t>
      </w:r>
      <w:proofErr w:type="spellStart"/>
      <w:r w:rsidRPr="006A33AE">
        <w:rPr>
          <w:rFonts w:cstheme="minorHAnsi"/>
          <w:sz w:val="24"/>
          <w:szCs w:val="24"/>
          <w:lang w:val="ro-RO"/>
        </w:rPr>
        <w:t>eficienţei</w:t>
      </w:r>
      <w:proofErr w:type="spellEnd"/>
      <w:r w:rsidRPr="006A33AE">
        <w:rPr>
          <w:rFonts w:cstheme="minorHAnsi"/>
          <w:sz w:val="24"/>
          <w:szCs w:val="24"/>
          <w:lang w:val="ro-RO"/>
        </w:rPr>
        <w:t xml:space="preserve"> managementului</w:t>
      </w:r>
    </w:p>
    <w:p w14:paraId="33066676" w14:textId="77777777" w:rsidR="00C20023" w:rsidRPr="006A33AE" w:rsidRDefault="00C20023" w:rsidP="0023267D">
      <w:pPr>
        <w:pStyle w:val="ListParagraph"/>
        <w:numPr>
          <w:ilvl w:val="0"/>
          <w:numId w:val="79"/>
        </w:num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Asigurarea unui management eficient al sitului pe termen lung</w:t>
      </w:r>
    </w:p>
    <w:p w14:paraId="1795791D" w14:textId="77777777" w:rsidR="00C20023" w:rsidRPr="006A33AE" w:rsidRDefault="00C20023" w:rsidP="0023267D">
      <w:pPr>
        <w:pStyle w:val="ListParagraph"/>
        <w:numPr>
          <w:ilvl w:val="0"/>
          <w:numId w:val="79"/>
        </w:numPr>
        <w:autoSpaceDE w:val="0"/>
        <w:autoSpaceDN w:val="0"/>
        <w:adjustRightInd w:val="0"/>
        <w:spacing w:after="0" w:line="240" w:lineRule="auto"/>
        <w:jc w:val="both"/>
        <w:rPr>
          <w:rFonts w:cstheme="minorHAnsi"/>
          <w:sz w:val="24"/>
          <w:szCs w:val="24"/>
          <w:lang w:val="ro-RO"/>
        </w:rPr>
      </w:pPr>
      <w:proofErr w:type="spellStart"/>
      <w:r w:rsidRPr="006A33AE">
        <w:rPr>
          <w:rFonts w:cstheme="minorHAnsi"/>
          <w:sz w:val="24"/>
          <w:szCs w:val="24"/>
          <w:lang w:val="ro-RO"/>
        </w:rPr>
        <w:t>Creşterea</w:t>
      </w:r>
      <w:proofErr w:type="spellEnd"/>
      <w:r w:rsidRPr="006A33AE">
        <w:rPr>
          <w:rFonts w:cstheme="minorHAnsi"/>
          <w:sz w:val="24"/>
          <w:szCs w:val="24"/>
          <w:lang w:val="ro-RO"/>
        </w:rPr>
        <w:t xml:space="preserve"> nivelului de </w:t>
      </w:r>
      <w:proofErr w:type="spellStart"/>
      <w:r w:rsidRPr="006A33AE">
        <w:rPr>
          <w:rFonts w:cstheme="minorHAnsi"/>
          <w:sz w:val="24"/>
          <w:szCs w:val="24"/>
          <w:lang w:val="ro-RO"/>
        </w:rPr>
        <w:t>conştientizare</w:t>
      </w:r>
      <w:proofErr w:type="spellEnd"/>
      <w:r w:rsidRPr="006A33AE">
        <w:rPr>
          <w:rFonts w:cstheme="minorHAnsi"/>
          <w:sz w:val="24"/>
          <w:szCs w:val="24"/>
          <w:lang w:val="ro-RO"/>
        </w:rPr>
        <w:t xml:space="preserve"> (îmbunătățirea </w:t>
      </w:r>
      <w:proofErr w:type="spellStart"/>
      <w:r w:rsidRPr="006A33AE">
        <w:rPr>
          <w:rFonts w:cstheme="minorHAnsi"/>
          <w:sz w:val="24"/>
          <w:szCs w:val="24"/>
          <w:lang w:val="ro-RO"/>
        </w:rPr>
        <w:t>cunoştinţelor</w:t>
      </w:r>
      <w:proofErr w:type="spellEnd"/>
      <w:r w:rsidRPr="006A33AE">
        <w:rPr>
          <w:rFonts w:cstheme="minorHAnsi"/>
          <w:sz w:val="24"/>
          <w:szCs w:val="24"/>
          <w:lang w:val="ro-RO"/>
        </w:rPr>
        <w:t xml:space="preserve"> și schimbarea atitudinii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comportamentului) pentru grupurile interesate care au impact asupra conservării </w:t>
      </w:r>
      <w:proofErr w:type="spellStart"/>
      <w:r w:rsidRPr="006A33AE">
        <w:rPr>
          <w:rFonts w:cstheme="minorHAnsi"/>
          <w:sz w:val="24"/>
          <w:szCs w:val="24"/>
          <w:lang w:val="ro-RO"/>
        </w:rPr>
        <w:t>biodiversităţii</w:t>
      </w:r>
      <w:proofErr w:type="spellEnd"/>
    </w:p>
    <w:p w14:paraId="5C540282" w14:textId="77777777" w:rsidR="00C20023" w:rsidRPr="006A33AE" w:rsidRDefault="00C20023" w:rsidP="0023267D">
      <w:pPr>
        <w:pStyle w:val="ListParagraph"/>
        <w:numPr>
          <w:ilvl w:val="0"/>
          <w:numId w:val="79"/>
        </w:num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 xml:space="preserve">Promovarea utilizării durabile a resurselor naturale, ce asigură suportul pentru speciile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habitatele de interes conservativ</w:t>
      </w:r>
    </w:p>
    <w:p w14:paraId="1DF11F2D" w14:textId="77777777" w:rsidR="00C20023" w:rsidRPr="006A33AE" w:rsidRDefault="00C20023" w:rsidP="0023267D">
      <w:pPr>
        <w:pStyle w:val="ListParagraph"/>
        <w:numPr>
          <w:ilvl w:val="0"/>
          <w:numId w:val="79"/>
        </w:num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Crearea de oportunități pentru desfășurarea unui turism durabil (prin intermediul valorilor naturale și culturale)</w:t>
      </w:r>
    </w:p>
    <w:p w14:paraId="4645D50B"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000ADCB8" w14:textId="3B3D46D7" w:rsidR="00C20023" w:rsidRPr="006A33AE" w:rsidRDefault="00C20023" w:rsidP="00C20023">
      <w:pPr>
        <w:pStyle w:val="Heading2"/>
        <w:rPr>
          <w:rFonts w:asciiTheme="minorHAnsi" w:hAnsiTheme="minorHAnsi" w:cstheme="minorHAnsi"/>
          <w:lang w:val="ro-RO"/>
        </w:rPr>
      </w:pPr>
      <w:bookmarkStart w:id="111" w:name="_Toc42665974"/>
      <w:bookmarkStart w:id="112" w:name="_Toc50200133"/>
      <w:r w:rsidRPr="006A33AE">
        <w:rPr>
          <w:rFonts w:asciiTheme="minorHAnsi" w:hAnsiTheme="minorHAnsi" w:cstheme="minorHAnsi"/>
          <w:lang w:val="ro-RO"/>
        </w:rPr>
        <w:lastRenderedPageBreak/>
        <w:t>ROSCI0043 Comana</w:t>
      </w:r>
      <w:bookmarkEnd w:id="111"/>
      <w:bookmarkEnd w:id="112"/>
    </w:p>
    <w:p w14:paraId="3BC22A87"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7.11, 7.2, 7.12.1, 7.12.2</w:t>
      </w:r>
    </w:p>
    <w:p w14:paraId="22E652EA" w14:textId="77777777" w:rsidR="00C20023" w:rsidRPr="006A33AE" w:rsidRDefault="00C20023" w:rsidP="00C20023">
      <w:pPr>
        <w:spacing w:after="0" w:line="240" w:lineRule="auto"/>
        <w:jc w:val="both"/>
        <w:rPr>
          <w:rFonts w:eastAsia="Times New Roman" w:cstheme="minorHAnsi"/>
          <w:sz w:val="24"/>
          <w:szCs w:val="24"/>
          <w:lang w:val="ro-RO"/>
        </w:rPr>
      </w:pPr>
    </w:p>
    <w:p w14:paraId="7907A243"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(conform FS)</w:t>
      </w:r>
    </w:p>
    <w:p w14:paraId="34E8DA94" w14:textId="77777777" w:rsidR="00C20023" w:rsidRPr="006A33AE" w:rsidRDefault="00C20023" w:rsidP="00C20023">
      <w:pPr>
        <w:autoSpaceDE w:val="0"/>
        <w:autoSpaceDN w:val="0"/>
        <w:adjustRightInd w:val="0"/>
        <w:spacing w:after="0"/>
        <w:jc w:val="both"/>
        <w:rPr>
          <w:rFonts w:cstheme="minorHAnsi"/>
          <w:sz w:val="24"/>
          <w:szCs w:val="24"/>
          <w:lang w:val="ro-RO"/>
        </w:rPr>
      </w:pPr>
      <w:r w:rsidRPr="006A33AE">
        <w:rPr>
          <w:rFonts w:cstheme="minorHAnsi"/>
          <w:sz w:val="24"/>
          <w:szCs w:val="24"/>
          <w:lang w:val="ro-RO"/>
        </w:rPr>
        <w:t>Studiul biologic al zonei Comana a scos în eviden</w:t>
      </w:r>
      <w:r w:rsidRPr="006A33AE">
        <w:rPr>
          <w:rFonts w:eastAsia="Arial" w:cstheme="minorHAnsi"/>
          <w:sz w:val="24"/>
          <w:szCs w:val="24"/>
          <w:lang w:val="ro-RO"/>
        </w:rPr>
        <w:t xml:space="preserve">ță </w:t>
      </w:r>
      <w:r w:rsidRPr="006A33AE">
        <w:rPr>
          <w:rFonts w:cstheme="minorHAnsi"/>
          <w:sz w:val="24"/>
          <w:szCs w:val="24"/>
          <w:lang w:val="ro-RO"/>
        </w:rPr>
        <w:t>importan</w:t>
      </w:r>
      <w:r w:rsidRPr="006A33AE">
        <w:rPr>
          <w:rFonts w:eastAsia="Arial" w:cstheme="minorHAnsi"/>
          <w:sz w:val="24"/>
          <w:szCs w:val="24"/>
          <w:lang w:val="ro-RO"/>
        </w:rPr>
        <w:t>ț</w:t>
      </w:r>
      <w:r w:rsidRPr="006A33AE">
        <w:rPr>
          <w:rFonts w:cstheme="minorHAnsi"/>
          <w:sz w:val="24"/>
          <w:szCs w:val="24"/>
          <w:lang w:val="ro-RO"/>
        </w:rPr>
        <w:t xml:space="preserve">a </w:t>
      </w:r>
      <w:proofErr w:type="spellStart"/>
      <w:r w:rsidRPr="006A33AE">
        <w:rPr>
          <w:rFonts w:eastAsia="Arial" w:cstheme="minorHAnsi"/>
          <w:sz w:val="24"/>
          <w:szCs w:val="24"/>
          <w:lang w:val="ro-RO"/>
        </w:rPr>
        <w:t>ș</w:t>
      </w:r>
      <w:r w:rsidRPr="006A33AE">
        <w:rPr>
          <w:rFonts w:cstheme="minorHAnsi"/>
          <w:sz w:val="24"/>
          <w:szCs w:val="24"/>
          <w:lang w:val="ro-RO"/>
        </w:rPr>
        <w:t>tiin</w:t>
      </w:r>
      <w:r w:rsidRPr="006A33AE">
        <w:rPr>
          <w:rFonts w:eastAsia="Arial" w:cstheme="minorHAnsi"/>
          <w:sz w:val="24"/>
          <w:szCs w:val="24"/>
          <w:lang w:val="ro-RO"/>
        </w:rPr>
        <w:t>ș</w:t>
      </w:r>
      <w:r w:rsidRPr="006A33AE">
        <w:rPr>
          <w:rFonts w:cstheme="minorHAnsi"/>
          <w:sz w:val="24"/>
          <w:szCs w:val="24"/>
          <w:lang w:val="ro-RO"/>
        </w:rPr>
        <w:t>ific</w:t>
      </w:r>
      <w:r w:rsidRPr="006A33AE">
        <w:rPr>
          <w:rFonts w:eastAsia="Arial" w:cstheme="minorHAnsi"/>
          <w:sz w:val="24"/>
          <w:szCs w:val="24"/>
          <w:lang w:val="ro-RO"/>
        </w:rPr>
        <w:t>ă</w:t>
      </w:r>
      <w:proofErr w:type="spellEnd"/>
      <w:r w:rsidRPr="006A33AE">
        <w:rPr>
          <w:rFonts w:eastAsia="Arial" w:cstheme="minorHAnsi"/>
          <w:sz w:val="24"/>
          <w:szCs w:val="24"/>
          <w:lang w:val="ro-RO"/>
        </w:rPr>
        <w:t xml:space="preserve"> </w:t>
      </w:r>
      <w:r w:rsidRPr="006A33AE">
        <w:rPr>
          <w:rFonts w:cstheme="minorHAnsi"/>
          <w:sz w:val="24"/>
          <w:szCs w:val="24"/>
          <w:lang w:val="ro-RO"/>
        </w:rPr>
        <w:t>a numeroase ecosisteme naturale (p</w:t>
      </w:r>
      <w:r w:rsidRPr="006A33AE">
        <w:rPr>
          <w:rFonts w:eastAsia="Arial" w:cstheme="minorHAnsi"/>
          <w:sz w:val="24"/>
          <w:szCs w:val="24"/>
          <w:lang w:val="ro-RO"/>
        </w:rPr>
        <w:t>ă</w:t>
      </w:r>
      <w:r w:rsidRPr="006A33AE">
        <w:rPr>
          <w:rFonts w:cstheme="minorHAnsi"/>
          <w:sz w:val="24"/>
          <w:szCs w:val="24"/>
          <w:lang w:val="ro-RO"/>
        </w:rPr>
        <w:t xml:space="preserve">duri </w:t>
      </w:r>
      <w:r w:rsidRPr="006A33AE">
        <w:rPr>
          <w:rFonts w:eastAsia="Arial" w:cstheme="minorHAnsi"/>
          <w:sz w:val="24"/>
          <w:szCs w:val="24"/>
          <w:lang w:val="ro-RO"/>
        </w:rPr>
        <w:t>ș</w:t>
      </w:r>
      <w:r w:rsidRPr="006A33AE">
        <w:rPr>
          <w:rFonts w:cstheme="minorHAnsi"/>
          <w:sz w:val="24"/>
          <w:szCs w:val="24"/>
          <w:lang w:val="ro-RO"/>
        </w:rPr>
        <w:t>i paji</w:t>
      </w:r>
      <w:r w:rsidRPr="006A33AE">
        <w:rPr>
          <w:rFonts w:eastAsia="Arial" w:cstheme="minorHAnsi"/>
          <w:sz w:val="24"/>
          <w:szCs w:val="24"/>
          <w:lang w:val="ro-RO"/>
        </w:rPr>
        <w:t>ș</w:t>
      </w:r>
      <w:r w:rsidRPr="006A33AE">
        <w:rPr>
          <w:rFonts w:cstheme="minorHAnsi"/>
          <w:sz w:val="24"/>
          <w:szCs w:val="24"/>
          <w:lang w:val="ro-RO"/>
        </w:rPr>
        <w:t>ti) cu mare diversitate, tipice pentru zona de câmpie sudic</w:t>
      </w:r>
      <w:r w:rsidRPr="006A33AE">
        <w:rPr>
          <w:rFonts w:eastAsia="Arial" w:cstheme="minorHAnsi"/>
          <w:sz w:val="24"/>
          <w:szCs w:val="24"/>
          <w:lang w:val="ro-RO"/>
        </w:rPr>
        <w:t xml:space="preserve">ă </w:t>
      </w:r>
      <w:r w:rsidRPr="006A33AE">
        <w:rPr>
          <w:rFonts w:cstheme="minorHAnsi"/>
          <w:sz w:val="24"/>
          <w:szCs w:val="24"/>
          <w:lang w:val="ro-RO"/>
        </w:rPr>
        <w:t>cu puternice caractere specifice, uneori chiar unicate, identificate într-o structur</w:t>
      </w:r>
      <w:r w:rsidRPr="006A33AE">
        <w:rPr>
          <w:rFonts w:eastAsia="Arial" w:cstheme="minorHAnsi"/>
          <w:sz w:val="24"/>
          <w:szCs w:val="24"/>
          <w:lang w:val="ro-RO"/>
        </w:rPr>
        <w:t xml:space="preserve">ă </w:t>
      </w:r>
      <w:r w:rsidRPr="006A33AE">
        <w:rPr>
          <w:rFonts w:cstheme="minorHAnsi"/>
          <w:sz w:val="24"/>
          <w:szCs w:val="24"/>
          <w:lang w:val="ro-RO"/>
        </w:rPr>
        <w:t>natural</w:t>
      </w:r>
      <w:r w:rsidRPr="006A33AE">
        <w:rPr>
          <w:rFonts w:eastAsia="Arial" w:cstheme="minorHAnsi"/>
          <w:sz w:val="24"/>
          <w:szCs w:val="24"/>
          <w:lang w:val="ro-RO"/>
        </w:rPr>
        <w:t xml:space="preserve"> </w:t>
      </w:r>
      <w:r w:rsidRPr="006A33AE">
        <w:rPr>
          <w:rFonts w:cstheme="minorHAnsi"/>
          <w:sz w:val="24"/>
          <w:szCs w:val="24"/>
          <w:lang w:val="ro-RO"/>
        </w:rPr>
        <w:t>apropiat</w:t>
      </w:r>
      <w:r w:rsidRPr="006A33AE">
        <w:rPr>
          <w:rFonts w:eastAsia="Arial" w:cstheme="minorHAnsi"/>
          <w:sz w:val="24"/>
          <w:szCs w:val="24"/>
          <w:lang w:val="ro-RO"/>
        </w:rPr>
        <w:t xml:space="preserve">ă </w:t>
      </w:r>
      <w:r w:rsidRPr="006A33AE">
        <w:rPr>
          <w:rFonts w:cstheme="minorHAnsi"/>
          <w:sz w:val="24"/>
          <w:szCs w:val="24"/>
          <w:lang w:val="ro-RO"/>
        </w:rPr>
        <w:t>de optim, alternate cu terenuri umede, agricole, a</w:t>
      </w:r>
      <w:r w:rsidRPr="006A33AE">
        <w:rPr>
          <w:rFonts w:eastAsia="Arial" w:cstheme="minorHAnsi"/>
          <w:sz w:val="24"/>
          <w:szCs w:val="24"/>
          <w:lang w:val="ro-RO"/>
        </w:rPr>
        <w:t>ș</w:t>
      </w:r>
      <w:r w:rsidRPr="006A33AE">
        <w:rPr>
          <w:rFonts w:cstheme="minorHAnsi"/>
          <w:sz w:val="24"/>
          <w:szCs w:val="24"/>
          <w:lang w:val="ro-RO"/>
        </w:rPr>
        <w:t>ez</w:t>
      </w:r>
      <w:r w:rsidRPr="006A33AE">
        <w:rPr>
          <w:rFonts w:eastAsia="Arial" w:cstheme="minorHAnsi"/>
          <w:sz w:val="24"/>
          <w:szCs w:val="24"/>
          <w:lang w:val="ro-RO"/>
        </w:rPr>
        <w:t>ă</w:t>
      </w:r>
      <w:r w:rsidRPr="006A33AE">
        <w:rPr>
          <w:rFonts w:cstheme="minorHAnsi"/>
          <w:sz w:val="24"/>
          <w:szCs w:val="24"/>
          <w:lang w:val="ro-RO"/>
        </w:rPr>
        <w:t>ri rurale în care se desf</w:t>
      </w:r>
      <w:r w:rsidRPr="006A33AE">
        <w:rPr>
          <w:rFonts w:eastAsia="Arial" w:cstheme="minorHAnsi"/>
          <w:sz w:val="24"/>
          <w:szCs w:val="24"/>
          <w:lang w:val="ro-RO"/>
        </w:rPr>
        <w:t>ăș</w:t>
      </w:r>
      <w:r w:rsidRPr="006A33AE">
        <w:rPr>
          <w:rFonts w:cstheme="minorHAnsi"/>
          <w:sz w:val="24"/>
          <w:szCs w:val="24"/>
          <w:lang w:val="ro-RO"/>
        </w:rPr>
        <w:t>oar</w:t>
      </w:r>
      <w:r w:rsidRPr="006A33AE">
        <w:rPr>
          <w:rFonts w:eastAsia="Arial" w:cstheme="minorHAnsi"/>
          <w:sz w:val="24"/>
          <w:szCs w:val="24"/>
          <w:lang w:val="ro-RO"/>
        </w:rPr>
        <w:t xml:space="preserve">e </w:t>
      </w:r>
      <w:r w:rsidRPr="006A33AE">
        <w:rPr>
          <w:rFonts w:cstheme="minorHAnsi"/>
          <w:sz w:val="24"/>
          <w:szCs w:val="24"/>
          <w:lang w:val="ro-RO"/>
        </w:rPr>
        <w:t>activit</w:t>
      </w:r>
      <w:r w:rsidRPr="006A33AE">
        <w:rPr>
          <w:rFonts w:eastAsia="Arial" w:cstheme="minorHAnsi"/>
          <w:sz w:val="24"/>
          <w:szCs w:val="24"/>
          <w:lang w:val="ro-RO"/>
        </w:rPr>
        <w:t>ăț</w:t>
      </w:r>
      <w:r w:rsidRPr="006A33AE">
        <w:rPr>
          <w:rFonts w:cstheme="minorHAnsi"/>
          <w:sz w:val="24"/>
          <w:szCs w:val="24"/>
          <w:lang w:val="ro-RO"/>
        </w:rPr>
        <w:t>i economice tradi</w:t>
      </w:r>
      <w:r w:rsidRPr="006A33AE">
        <w:rPr>
          <w:rFonts w:eastAsia="Arial" w:cstheme="minorHAnsi"/>
          <w:sz w:val="24"/>
          <w:szCs w:val="24"/>
          <w:lang w:val="ro-RO"/>
        </w:rPr>
        <w:t>ț</w:t>
      </w:r>
      <w:r w:rsidRPr="006A33AE">
        <w:rPr>
          <w:rFonts w:cstheme="minorHAnsi"/>
          <w:sz w:val="24"/>
          <w:szCs w:val="24"/>
          <w:lang w:val="ro-RO"/>
        </w:rPr>
        <w:t>ionale. Zona Comana face parte din Câmpia Român</w:t>
      </w:r>
      <w:r w:rsidRPr="006A33AE">
        <w:rPr>
          <w:rFonts w:eastAsia="Arial" w:cstheme="minorHAnsi"/>
          <w:sz w:val="24"/>
          <w:szCs w:val="24"/>
          <w:lang w:val="ro-RO"/>
        </w:rPr>
        <w:t>i</w:t>
      </w:r>
      <w:r w:rsidRPr="006A33AE">
        <w:rPr>
          <w:rFonts w:cstheme="minorHAnsi"/>
          <w:sz w:val="24"/>
          <w:szCs w:val="24"/>
          <w:lang w:val="ro-RO"/>
        </w:rPr>
        <w:t>, subdiviziunea centrală, cunoscută și sub numele de Câmpia Teleormanului, câmpie tabular</w:t>
      </w:r>
      <w:r w:rsidRPr="006A33AE">
        <w:rPr>
          <w:rFonts w:eastAsia="Arial" w:cstheme="minorHAnsi"/>
          <w:sz w:val="24"/>
          <w:szCs w:val="24"/>
          <w:lang w:val="ro-RO"/>
        </w:rPr>
        <w:t>i</w:t>
      </w:r>
      <w:r w:rsidRPr="006A33AE">
        <w:rPr>
          <w:rFonts w:cstheme="minorHAnsi"/>
          <w:sz w:val="24"/>
          <w:szCs w:val="24"/>
          <w:lang w:val="ro-RO"/>
        </w:rPr>
        <w:t>, înaltă și fragmentat</w:t>
      </w:r>
      <w:r w:rsidRPr="006A33AE">
        <w:rPr>
          <w:rFonts w:eastAsia="Arial" w:cstheme="minorHAnsi"/>
          <w:sz w:val="24"/>
          <w:szCs w:val="24"/>
          <w:lang w:val="ro-RO"/>
        </w:rPr>
        <w:t>ă</w:t>
      </w:r>
      <w:r w:rsidRPr="006A33AE">
        <w:rPr>
          <w:rFonts w:cstheme="minorHAnsi"/>
          <w:sz w:val="24"/>
          <w:szCs w:val="24"/>
          <w:lang w:val="ro-RO"/>
        </w:rPr>
        <w:t>, realizat</w:t>
      </w:r>
      <w:r w:rsidRPr="006A33AE">
        <w:rPr>
          <w:rFonts w:eastAsia="Arial" w:cstheme="minorHAnsi"/>
          <w:sz w:val="24"/>
          <w:szCs w:val="24"/>
          <w:lang w:val="ro-RO"/>
        </w:rPr>
        <w:t xml:space="preserve">ă </w:t>
      </w:r>
      <w:r w:rsidRPr="006A33AE">
        <w:rPr>
          <w:rFonts w:cstheme="minorHAnsi"/>
          <w:sz w:val="24"/>
          <w:szCs w:val="24"/>
          <w:lang w:val="ro-RO"/>
        </w:rPr>
        <w:t>prin acumul</w:t>
      </w:r>
      <w:r w:rsidRPr="006A33AE">
        <w:rPr>
          <w:rFonts w:eastAsia="Arial" w:cstheme="minorHAnsi"/>
          <w:sz w:val="24"/>
          <w:szCs w:val="24"/>
          <w:lang w:val="ro-RO"/>
        </w:rPr>
        <w:t>ă</w:t>
      </w:r>
      <w:r w:rsidRPr="006A33AE">
        <w:rPr>
          <w:rFonts w:cstheme="minorHAnsi"/>
          <w:sz w:val="24"/>
          <w:szCs w:val="24"/>
          <w:lang w:val="ro-RO"/>
        </w:rPr>
        <w:t xml:space="preserve">ri lacustre, </w:t>
      </w:r>
      <w:proofErr w:type="spellStart"/>
      <w:r w:rsidRPr="006A33AE">
        <w:rPr>
          <w:rFonts w:cstheme="minorHAnsi"/>
          <w:sz w:val="24"/>
          <w:szCs w:val="24"/>
          <w:lang w:val="ro-RO"/>
        </w:rPr>
        <w:t>fluvio</w:t>
      </w:r>
      <w:proofErr w:type="spellEnd"/>
      <w:r w:rsidRPr="006A33AE">
        <w:rPr>
          <w:rFonts w:cstheme="minorHAnsi"/>
          <w:sz w:val="24"/>
          <w:szCs w:val="24"/>
          <w:lang w:val="ro-RO"/>
        </w:rPr>
        <w:t xml:space="preserve">-lacustre </w:t>
      </w:r>
      <w:r w:rsidRPr="006A33AE">
        <w:rPr>
          <w:rFonts w:eastAsia="Arial" w:cstheme="minorHAnsi"/>
          <w:sz w:val="24"/>
          <w:szCs w:val="24"/>
          <w:lang w:val="ro-RO"/>
        </w:rPr>
        <w:t>ș</w:t>
      </w:r>
      <w:r w:rsidRPr="006A33AE">
        <w:rPr>
          <w:rFonts w:cstheme="minorHAnsi"/>
          <w:sz w:val="24"/>
          <w:szCs w:val="24"/>
          <w:lang w:val="ro-RO"/>
        </w:rPr>
        <w:t>i acoperit</w:t>
      </w:r>
      <w:r w:rsidRPr="006A33AE">
        <w:rPr>
          <w:rFonts w:eastAsia="Arial" w:cstheme="minorHAnsi"/>
          <w:sz w:val="24"/>
          <w:szCs w:val="24"/>
          <w:lang w:val="ro-RO"/>
        </w:rPr>
        <w:t xml:space="preserve">ă </w:t>
      </w:r>
      <w:r w:rsidRPr="006A33AE">
        <w:rPr>
          <w:rFonts w:cstheme="minorHAnsi"/>
          <w:sz w:val="24"/>
          <w:szCs w:val="24"/>
          <w:lang w:val="ro-RO"/>
        </w:rPr>
        <w:t>de loess. Datorit</w:t>
      </w:r>
      <w:r w:rsidRPr="006A33AE">
        <w:rPr>
          <w:rFonts w:eastAsia="Arial" w:cstheme="minorHAnsi"/>
          <w:sz w:val="24"/>
          <w:szCs w:val="24"/>
          <w:lang w:val="ro-RO"/>
        </w:rPr>
        <w:t xml:space="preserve">ă </w:t>
      </w:r>
      <w:r w:rsidRPr="006A33AE">
        <w:rPr>
          <w:rFonts w:cstheme="minorHAnsi"/>
          <w:sz w:val="24"/>
          <w:szCs w:val="24"/>
          <w:lang w:val="ro-RO"/>
        </w:rPr>
        <w:t>diversit</w:t>
      </w:r>
      <w:r w:rsidRPr="006A33AE">
        <w:rPr>
          <w:rFonts w:eastAsia="Arial" w:cstheme="minorHAnsi"/>
          <w:sz w:val="24"/>
          <w:szCs w:val="24"/>
          <w:lang w:val="ro-RO"/>
        </w:rPr>
        <w:t>ăț</w:t>
      </w:r>
      <w:r w:rsidRPr="006A33AE">
        <w:rPr>
          <w:rFonts w:cstheme="minorHAnsi"/>
          <w:sz w:val="24"/>
          <w:szCs w:val="24"/>
          <w:lang w:val="ro-RO"/>
        </w:rPr>
        <w:t xml:space="preserve">ii bogate a microreliefului </w:t>
      </w:r>
      <w:r w:rsidRPr="006A33AE">
        <w:rPr>
          <w:rFonts w:eastAsia="Arial" w:cstheme="minorHAnsi"/>
          <w:sz w:val="24"/>
          <w:szCs w:val="24"/>
          <w:lang w:val="ro-RO"/>
        </w:rPr>
        <w:t>ș</w:t>
      </w:r>
      <w:r w:rsidRPr="006A33AE">
        <w:rPr>
          <w:rFonts w:cstheme="minorHAnsi"/>
          <w:sz w:val="24"/>
          <w:szCs w:val="24"/>
          <w:lang w:val="ro-RO"/>
        </w:rPr>
        <w:t>i prezen</w:t>
      </w:r>
      <w:r w:rsidRPr="006A33AE">
        <w:rPr>
          <w:rFonts w:eastAsia="Arial" w:cstheme="minorHAnsi"/>
          <w:sz w:val="24"/>
          <w:szCs w:val="24"/>
          <w:lang w:val="ro-RO"/>
        </w:rPr>
        <w:t>ț</w:t>
      </w:r>
      <w:r w:rsidRPr="006A33AE">
        <w:rPr>
          <w:rFonts w:cstheme="minorHAnsi"/>
          <w:sz w:val="24"/>
          <w:szCs w:val="24"/>
          <w:lang w:val="ro-RO"/>
        </w:rPr>
        <w:t xml:space="preserve">ei unor izvoare </w:t>
      </w:r>
      <w:r w:rsidRPr="006A33AE">
        <w:rPr>
          <w:rFonts w:eastAsia="Arial" w:cstheme="minorHAnsi"/>
          <w:sz w:val="24"/>
          <w:szCs w:val="24"/>
          <w:lang w:val="ro-RO"/>
        </w:rPr>
        <w:t>ș</w:t>
      </w:r>
      <w:r w:rsidRPr="006A33AE">
        <w:rPr>
          <w:rFonts w:cstheme="minorHAnsi"/>
          <w:sz w:val="24"/>
          <w:szCs w:val="24"/>
          <w:lang w:val="ro-RO"/>
        </w:rPr>
        <w:t>i cursuri de ap</w:t>
      </w:r>
      <w:r w:rsidRPr="006A33AE">
        <w:rPr>
          <w:rFonts w:eastAsia="Arial" w:cstheme="minorHAnsi"/>
          <w:sz w:val="24"/>
          <w:szCs w:val="24"/>
          <w:lang w:val="ro-RO"/>
        </w:rPr>
        <w:t xml:space="preserve">ă </w:t>
      </w:r>
      <w:r w:rsidRPr="006A33AE">
        <w:rPr>
          <w:rFonts w:cstheme="minorHAnsi"/>
          <w:sz w:val="24"/>
          <w:szCs w:val="24"/>
          <w:lang w:val="ro-RO"/>
        </w:rPr>
        <w:t>abundente într-un sector de clim</w:t>
      </w:r>
      <w:r w:rsidRPr="006A33AE">
        <w:rPr>
          <w:rFonts w:eastAsia="Arial" w:cstheme="minorHAnsi"/>
          <w:sz w:val="24"/>
          <w:szCs w:val="24"/>
          <w:lang w:val="ro-RO"/>
        </w:rPr>
        <w:t xml:space="preserve">ă </w:t>
      </w:r>
      <w:r w:rsidRPr="006A33AE">
        <w:rPr>
          <w:rFonts w:cstheme="minorHAnsi"/>
          <w:sz w:val="24"/>
          <w:szCs w:val="24"/>
          <w:lang w:val="ro-RO"/>
        </w:rPr>
        <w:t>uscat</w:t>
      </w:r>
      <w:r w:rsidRPr="006A33AE">
        <w:rPr>
          <w:rFonts w:eastAsia="Arial" w:cstheme="minorHAnsi"/>
          <w:sz w:val="24"/>
          <w:szCs w:val="24"/>
          <w:lang w:val="ro-RO"/>
        </w:rPr>
        <w:t>ă</w:t>
      </w:r>
      <w:r w:rsidRPr="006A33AE">
        <w:rPr>
          <w:rFonts w:cstheme="minorHAnsi"/>
          <w:sz w:val="24"/>
          <w:szCs w:val="24"/>
          <w:lang w:val="ro-RO"/>
        </w:rPr>
        <w:t>, temperat-continental</w:t>
      </w:r>
      <w:r w:rsidRPr="006A33AE">
        <w:rPr>
          <w:rFonts w:eastAsia="Arial" w:cstheme="minorHAnsi"/>
          <w:sz w:val="24"/>
          <w:szCs w:val="24"/>
          <w:lang w:val="ro-RO"/>
        </w:rPr>
        <w:t>ă</w:t>
      </w:r>
      <w:r w:rsidRPr="006A33AE">
        <w:rPr>
          <w:rFonts w:cstheme="minorHAnsi"/>
          <w:sz w:val="24"/>
          <w:szCs w:val="24"/>
          <w:lang w:val="ro-RO"/>
        </w:rPr>
        <w:t>, în aceast</w:t>
      </w:r>
      <w:r w:rsidRPr="006A33AE">
        <w:rPr>
          <w:rFonts w:eastAsia="Arial" w:cstheme="minorHAnsi"/>
          <w:sz w:val="24"/>
          <w:szCs w:val="24"/>
          <w:lang w:val="ro-RO"/>
        </w:rPr>
        <w:t xml:space="preserve">ă </w:t>
      </w:r>
      <w:r w:rsidRPr="006A33AE">
        <w:rPr>
          <w:rFonts w:cstheme="minorHAnsi"/>
          <w:sz w:val="24"/>
          <w:szCs w:val="24"/>
          <w:lang w:val="ro-RO"/>
        </w:rPr>
        <w:t>zon</w:t>
      </w:r>
      <w:r w:rsidRPr="006A33AE">
        <w:rPr>
          <w:rFonts w:eastAsia="Arial" w:cstheme="minorHAnsi"/>
          <w:sz w:val="24"/>
          <w:szCs w:val="24"/>
          <w:lang w:val="ro-RO"/>
        </w:rPr>
        <w:t xml:space="preserve">e </w:t>
      </w:r>
      <w:r w:rsidRPr="006A33AE">
        <w:rPr>
          <w:rFonts w:cstheme="minorHAnsi"/>
          <w:sz w:val="24"/>
          <w:szCs w:val="24"/>
          <w:lang w:val="ro-RO"/>
        </w:rPr>
        <w:t>se întâlnesc numeroase habitate ce permit vie</w:t>
      </w:r>
      <w:r w:rsidRPr="006A33AE">
        <w:rPr>
          <w:rFonts w:eastAsia="Arial" w:cstheme="minorHAnsi"/>
          <w:sz w:val="24"/>
          <w:szCs w:val="24"/>
          <w:lang w:val="ro-RO"/>
        </w:rPr>
        <w:t>ț</w:t>
      </w:r>
      <w:r w:rsidRPr="006A33AE">
        <w:rPr>
          <w:rFonts w:cstheme="minorHAnsi"/>
          <w:sz w:val="24"/>
          <w:szCs w:val="24"/>
          <w:lang w:val="ro-RO"/>
        </w:rPr>
        <w:t>uirea unui num</w:t>
      </w:r>
      <w:r w:rsidRPr="006A33AE">
        <w:rPr>
          <w:rFonts w:eastAsia="Arial" w:cstheme="minorHAnsi"/>
          <w:sz w:val="24"/>
          <w:szCs w:val="24"/>
          <w:lang w:val="ro-RO"/>
        </w:rPr>
        <w:t>ă</w:t>
      </w:r>
      <w:r w:rsidRPr="006A33AE">
        <w:rPr>
          <w:rFonts w:cstheme="minorHAnsi"/>
          <w:sz w:val="24"/>
          <w:szCs w:val="24"/>
          <w:lang w:val="ro-RO"/>
        </w:rPr>
        <w:t xml:space="preserve">r mare de specii de plante </w:t>
      </w:r>
      <w:r w:rsidRPr="006A33AE">
        <w:rPr>
          <w:rFonts w:eastAsia="Arial" w:cstheme="minorHAnsi"/>
          <w:sz w:val="24"/>
          <w:szCs w:val="24"/>
          <w:lang w:val="ro-RO"/>
        </w:rPr>
        <w:t>ș</w:t>
      </w:r>
      <w:r w:rsidRPr="006A33AE">
        <w:rPr>
          <w:rFonts w:cstheme="minorHAnsi"/>
          <w:sz w:val="24"/>
          <w:szCs w:val="24"/>
          <w:lang w:val="ro-RO"/>
        </w:rPr>
        <w:t>i animale. Principalele habitate existente în zona Comana sunt reprezentate de paji</w:t>
      </w:r>
      <w:r w:rsidRPr="006A33AE">
        <w:rPr>
          <w:rFonts w:eastAsia="Arial Narrow" w:cstheme="minorHAnsi"/>
          <w:sz w:val="24"/>
          <w:szCs w:val="24"/>
          <w:lang w:val="ro-RO"/>
        </w:rPr>
        <w:t>ș</w:t>
      </w:r>
      <w:r w:rsidRPr="006A33AE">
        <w:rPr>
          <w:rFonts w:cstheme="minorHAnsi"/>
          <w:sz w:val="24"/>
          <w:szCs w:val="24"/>
          <w:lang w:val="ro-RO"/>
        </w:rPr>
        <w:t>ti, p</w:t>
      </w:r>
      <w:r w:rsidRPr="006A33AE">
        <w:rPr>
          <w:rFonts w:eastAsia="Arial Narrow" w:cstheme="minorHAnsi"/>
          <w:sz w:val="24"/>
          <w:szCs w:val="24"/>
          <w:lang w:val="ro-RO"/>
        </w:rPr>
        <w:t>ă</w:t>
      </w:r>
      <w:r w:rsidRPr="006A33AE">
        <w:rPr>
          <w:rFonts w:cstheme="minorHAnsi"/>
          <w:sz w:val="24"/>
          <w:szCs w:val="24"/>
          <w:lang w:val="ro-RO"/>
        </w:rPr>
        <w:t xml:space="preserve">duri </w:t>
      </w:r>
      <w:r w:rsidRPr="006A33AE">
        <w:rPr>
          <w:rFonts w:eastAsia="Arial Narrow" w:cstheme="minorHAnsi"/>
          <w:sz w:val="24"/>
          <w:szCs w:val="24"/>
          <w:lang w:val="ro-RO"/>
        </w:rPr>
        <w:t>ș</w:t>
      </w:r>
      <w:r w:rsidRPr="006A33AE">
        <w:rPr>
          <w:rFonts w:cstheme="minorHAnsi"/>
          <w:sz w:val="24"/>
          <w:szCs w:val="24"/>
          <w:lang w:val="ro-RO"/>
        </w:rPr>
        <w:t xml:space="preserve">i zone umede </w:t>
      </w:r>
      <w:r w:rsidRPr="006A33AE">
        <w:rPr>
          <w:rFonts w:eastAsia="Arial Narrow" w:cstheme="minorHAnsi"/>
          <w:sz w:val="24"/>
          <w:szCs w:val="24"/>
          <w:lang w:val="ro-RO"/>
        </w:rPr>
        <w:t>ș</w:t>
      </w:r>
      <w:r w:rsidRPr="006A33AE">
        <w:rPr>
          <w:rFonts w:cstheme="minorHAnsi"/>
          <w:sz w:val="24"/>
          <w:szCs w:val="24"/>
          <w:lang w:val="ro-RO"/>
        </w:rPr>
        <w:t>i habitate de ap</w:t>
      </w:r>
      <w:r w:rsidRPr="006A33AE">
        <w:rPr>
          <w:rFonts w:eastAsia="Arial Narrow" w:cstheme="minorHAnsi"/>
          <w:sz w:val="24"/>
          <w:szCs w:val="24"/>
          <w:lang w:val="ro-RO"/>
        </w:rPr>
        <w:t xml:space="preserve">ă </w:t>
      </w:r>
      <w:r w:rsidRPr="006A33AE">
        <w:rPr>
          <w:rFonts w:cstheme="minorHAnsi"/>
          <w:sz w:val="24"/>
          <w:szCs w:val="24"/>
          <w:lang w:val="ro-RO"/>
        </w:rPr>
        <w:t>dulce. Trupurile de p</w:t>
      </w:r>
      <w:r w:rsidRPr="006A33AE">
        <w:rPr>
          <w:rFonts w:eastAsia="Arial Narrow" w:cstheme="minorHAnsi"/>
          <w:sz w:val="24"/>
          <w:szCs w:val="24"/>
          <w:lang w:val="ro-RO"/>
        </w:rPr>
        <w:t>ă</w:t>
      </w:r>
      <w:r w:rsidRPr="006A33AE">
        <w:rPr>
          <w:rFonts w:cstheme="minorHAnsi"/>
          <w:sz w:val="24"/>
          <w:szCs w:val="24"/>
          <w:lang w:val="ro-RO"/>
        </w:rPr>
        <w:t>duri din zona Comana alc</w:t>
      </w:r>
      <w:r w:rsidRPr="006A33AE">
        <w:rPr>
          <w:rFonts w:eastAsia="Arial Narrow" w:cstheme="minorHAnsi"/>
          <w:sz w:val="24"/>
          <w:szCs w:val="24"/>
          <w:lang w:val="ro-RO"/>
        </w:rPr>
        <w:t>ă</w:t>
      </w:r>
      <w:r w:rsidRPr="006A33AE">
        <w:rPr>
          <w:rFonts w:cstheme="minorHAnsi"/>
          <w:sz w:val="24"/>
          <w:szCs w:val="24"/>
          <w:lang w:val="ro-RO"/>
        </w:rPr>
        <w:t>tuiesc un masiv p</w:t>
      </w:r>
      <w:r w:rsidRPr="006A33AE">
        <w:rPr>
          <w:rFonts w:eastAsia="Arial Narrow" w:cstheme="minorHAnsi"/>
          <w:sz w:val="24"/>
          <w:szCs w:val="24"/>
          <w:lang w:val="ro-RO"/>
        </w:rPr>
        <w:t>ă</w:t>
      </w:r>
      <w:r w:rsidRPr="006A33AE">
        <w:rPr>
          <w:rFonts w:cstheme="minorHAnsi"/>
          <w:sz w:val="24"/>
          <w:szCs w:val="24"/>
          <w:lang w:val="ro-RO"/>
        </w:rPr>
        <w:t xml:space="preserve">duros ce </w:t>
      </w:r>
      <w:proofErr w:type="spellStart"/>
      <w:r w:rsidRPr="006A33AE">
        <w:rPr>
          <w:rFonts w:cstheme="minorHAnsi"/>
          <w:sz w:val="24"/>
          <w:szCs w:val="24"/>
          <w:lang w:val="ro-RO"/>
        </w:rPr>
        <w:t>ad</w:t>
      </w:r>
      <w:r w:rsidRPr="006A33AE">
        <w:rPr>
          <w:rFonts w:eastAsia="Arial Narrow" w:cstheme="minorHAnsi"/>
          <w:sz w:val="24"/>
          <w:szCs w:val="24"/>
          <w:lang w:val="ro-RO"/>
        </w:rPr>
        <w:t>ă</w:t>
      </w:r>
      <w:r w:rsidRPr="006A33AE">
        <w:rPr>
          <w:rFonts w:cstheme="minorHAnsi"/>
          <w:sz w:val="24"/>
          <w:szCs w:val="24"/>
          <w:lang w:val="ro-RO"/>
        </w:rPr>
        <w:t>poste</w:t>
      </w:r>
      <w:r w:rsidRPr="006A33AE">
        <w:rPr>
          <w:rFonts w:eastAsia="Arial Narrow" w:cstheme="minorHAnsi"/>
          <w:sz w:val="24"/>
          <w:szCs w:val="24"/>
          <w:lang w:val="ro-RO"/>
        </w:rPr>
        <w:t>ț</w:t>
      </w:r>
      <w:r w:rsidRPr="006A33AE">
        <w:rPr>
          <w:rFonts w:cstheme="minorHAnsi"/>
          <w:sz w:val="24"/>
          <w:szCs w:val="24"/>
          <w:lang w:val="ro-RO"/>
        </w:rPr>
        <w:t>te</w:t>
      </w:r>
      <w:proofErr w:type="spellEnd"/>
      <w:r w:rsidRPr="006A33AE">
        <w:rPr>
          <w:rFonts w:cstheme="minorHAnsi"/>
          <w:sz w:val="24"/>
          <w:szCs w:val="24"/>
          <w:lang w:val="ro-RO"/>
        </w:rPr>
        <w:t xml:space="preserve"> o serie de specii lemnoase tipice </w:t>
      </w:r>
      <w:r w:rsidRPr="006A33AE">
        <w:rPr>
          <w:rFonts w:eastAsia="Arial Narrow" w:cstheme="minorHAnsi"/>
          <w:sz w:val="24"/>
          <w:szCs w:val="24"/>
          <w:lang w:val="ro-RO"/>
        </w:rPr>
        <w:t>ș</w:t>
      </w:r>
      <w:r w:rsidRPr="006A33AE">
        <w:rPr>
          <w:rFonts w:cstheme="minorHAnsi"/>
          <w:sz w:val="24"/>
          <w:szCs w:val="24"/>
          <w:lang w:val="ro-RO"/>
        </w:rPr>
        <w:t>leaurilor cum ar fi: stejarul brum</w:t>
      </w:r>
      <w:r w:rsidRPr="006A33AE">
        <w:rPr>
          <w:rFonts w:eastAsia="Arial Narrow" w:cstheme="minorHAnsi"/>
          <w:sz w:val="24"/>
          <w:szCs w:val="24"/>
          <w:lang w:val="ro-RO"/>
        </w:rPr>
        <w:t>ă</w:t>
      </w:r>
      <w:r w:rsidRPr="006A33AE">
        <w:rPr>
          <w:rFonts w:cstheme="minorHAnsi"/>
          <w:sz w:val="24"/>
          <w:szCs w:val="24"/>
          <w:lang w:val="ro-RO"/>
        </w:rPr>
        <w:t>riu, stejarul pufos, cer, gârni</w:t>
      </w:r>
      <w:r w:rsidRPr="006A33AE">
        <w:rPr>
          <w:rFonts w:eastAsia="Arial Narrow" w:cstheme="minorHAnsi"/>
          <w:sz w:val="24"/>
          <w:szCs w:val="24"/>
          <w:lang w:val="ro-RO"/>
        </w:rPr>
        <w:t>ță</w:t>
      </w:r>
      <w:r w:rsidRPr="006A33AE">
        <w:rPr>
          <w:rFonts w:cstheme="minorHAnsi"/>
          <w:sz w:val="24"/>
          <w:szCs w:val="24"/>
          <w:lang w:val="ro-RO"/>
        </w:rPr>
        <w:t>, tei, frasin pufos, carpen, ulm, jugastru, ar</w:t>
      </w:r>
      <w:r w:rsidRPr="006A33AE">
        <w:rPr>
          <w:rFonts w:eastAsia="Arial Narrow" w:cstheme="minorHAnsi"/>
          <w:sz w:val="24"/>
          <w:szCs w:val="24"/>
          <w:lang w:val="ro-RO"/>
        </w:rPr>
        <w:t>ț</w:t>
      </w:r>
      <w:r w:rsidRPr="006A33AE">
        <w:rPr>
          <w:rFonts w:cstheme="minorHAnsi"/>
          <w:sz w:val="24"/>
          <w:szCs w:val="24"/>
          <w:lang w:val="ro-RO"/>
        </w:rPr>
        <w:t>ar t</w:t>
      </w:r>
      <w:r w:rsidRPr="006A33AE">
        <w:rPr>
          <w:rFonts w:eastAsia="Arial Narrow" w:cstheme="minorHAnsi"/>
          <w:sz w:val="24"/>
          <w:szCs w:val="24"/>
          <w:lang w:val="ro-RO"/>
        </w:rPr>
        <w:t>ă</w:t>
      </w:r>
      <w:r w:rsidRPr="006A33AE">
        <w:rPr>
          <w:rFonts w:cstheme="minorHAnsi"/>
          <w:sz w:val="24"/>
          <w:szCs w:val="24"/>
          <w:lang w:val="ro-RO"/>
        </w:rPr>
        <w:t>t</w:t>
      </w:r>
      <w:r w:rsidRPr="006A33AE">
        <w:rPr>
          <w:rFonts w:eastAsia="Arial Narrow" w:cstheme="minorHAnsi"/>
          <w:sz w:val="24"/>
          <w:szCs w:val="24"/>
          <w:lang w:val="ro-RO"/>
        </w:rPr>
        <w:t>ă</w:t>
      </w:r>
      <w:r w:rsidRPr="006A33AE">
        <w:rPr>
          <w:rFonts w:cstheme="minorHAnsi"/>
          <w:sz w:val="24"/>
          <w:szCs w:val="24"/>
          <w:lang w:val="ro-RO"/>
        </w:rPr>
        <w:t>resc etc. La marginile acestor p</w:t>
      </w:r>
      <w:r w:rsidRPr="006A33AE">
        <w:rPr>
          <w:rFonts w:eastAsia="Arial Narrow" w:cstheme="minorHAnsi"/>
          <w:sz w:val="24"/>
          <w:szCs w:val="24"/>
          <w:lang w:val="ro-RO"/>
        </w:rPr>
        <w:t>ă</w:t>
      </w:r>
      <w:r w:rsidRPr="006A33AE">
        <w:rPr>
          <w:rFonts w:cstheme="minorHAnsi"/>
          <w:sz w:val="24"/>
          <w:szCs w:val="24"/>
          <w:lang w:val="ro-RO"/>
        </w:rPr>
        <w:t>duri se g</w:t>
      </w:r>
      <w:r w:rsidRPr="006A33AE">
        <w:rPr>
          <w:rFonts w:eastAsia="Arial Narrow" w:cstheme="minorHAnsi"/>
          <w:sz w:val="24"/>
          <w:szCs w:val="24"/>
          <w:lang w:val="ro-RO"/>
        </w:rPr>
        <w:t>ă</w:t>
      </w:r>
      <w:r w:rsidRPr="006A33AE">
        <w:rPr>
          <w:rFonts w:cstheme="minorHAnsi"/>
          <w:sz w:val="24"/>
          <w:szCs w:val="24"/>
          <w:lang w:val="ro-RO"/>
        </w:rPr>
        <w:t>sesc paji</w:t>
      </w:r>
      <w:r w:rsidRPr="006A33AE">
        <w:rPr>
          <w:rFonts w:eastAsia="Arial Narrow" w:cstheme="minorHAnsi"/>
          <w:sz w:val="24"/>
          <w:szCs w:val="24"/>
          <w:lang w:val="ro-RO"/>
        </w:rPr>
        <w:t>ș</w:t>
      </w:r>
      <w:r w:rsidRPr="006A33AE">
        <w:rPr>
          <w:rFonts w:cstheme="minorHAnsi"/>
          <w:sz w:val="24"/>
          <w:szCs w:val="24"/>
          <w:lang w:val="ro-RO"/>
        </w:rPr>
        <w:t xml:space="preserve">ti </w:t>
      </w:r>
      <w:proofErr w:type="spellStart"/>
      <w:r w:rsidRPr="006A33AE">
        <w:rPr>
          <w:rFonts w:cstheme="minorHAnsi"/>
          <w:sz w:val="24"/>
          <w:szCs w:val="24"/>
          <w:lang w:val="ro-RO"/>
        </w:rPr>
        <w:t>xerice</w:t>
      </w:r>
      <w:proofErr w:type="spellEnd"/>
      <w:r w:rsidRPr="006A33AE">
        <w:rPr>
          <w:rFonts w:cstheme="minorHAnsi"/>
          <w:sz w:val="24"/>
          <w:szCs w:val="24"/>
          <w:lang w:val="ro-RO"/>
        </w:rPr>
        <w:t xml:space="preserve"> sub form</w:t>
      </w:r>
      <w:r w:rsidRPr="006A33AE">
        <w:rPr>
          <w:rFonts w:eastAsia="Arial Narrow" w:cstheme="minorHAnsi"/>
          <w:sz w:val="24"/>
          <w:szCs w:val="24"/>
          <w:lang w:val="ro-RO"/>
        </w:rPr>
        <w:t xml:space="preserve">ă </w:t>
      </w:r>
      <w:r w:rsidRPr="006A33AE">
        <w:rPr>
          <w:rFonts w:cstheme="minorHAnsi"/>
          <w:sz w:val="24"/>
          <w:szCs w:val="24"/>
          <w:lang w:val="ro-RO"/>
        </w:rPr>
        <w:t>de fragmente. Totodat</w:t>
      </w:r>
      <w:r w:rsidRPr="006A33AE">
        <w:rPr>
          <w:rFonts w:eastAsia="Arial Narrow" w:cstheme="minorHAnsi"/>
          <w:sz w:val="24"/>
          <w:szCs w:val="24"/>
          <w:lang w:val="ro-RO"/>
        </w:rPr>
        <w:t>ă î</w:t>
      </w:r>
      <w:r w:rsidRPr="006A33AE">
        <w:rPr>
          <w:rFonts w:cstheme="minorHAnsi"/>
          <w:sz w:val="24"/>
          <w:szCs w:val="24"/>
          <w:lang w:val="ro-RO"/>
        </w:rPr>
        <w:t xml:space="preserve">n zona Comana se </w:t>
      </w:r>
      <w:proofErr w:type="spellStart"/>
      <w:r w:rsidRPr="006A33AE">
        <w:rPr>
          <w:rFonts w:cstheme="minorHAnsi"/>
          <w:sz w:val="24"/>
          <w:szCs w:val="24"/>
          <w:lang w:val="ro-RO"/>
        </w:rPr>
        <w:t>întânlesc</w:t>
      </w:r>
      <w:proofErr w:type="spellEnd"/>
      <w:r w:rsidRPr="006A33AE">
        <w:rPr>
          <w:rFonts w:cstheme="minorHAnsi"/>
          <w:sz w:val="24"/>
          <w:szCs w:val="24"/>
          <w:lang w:val="ro-RO"/>
        </w:rPr>
        <w:t xml:space="preserve"> paji</w:t>
      </w:r>
      <w:r w:rsidRPr="006A33AE">
        <w:rPr>
          <w:rFonts w:eastAsia="Arial Narrow" w:cstheme="minorHAnsi"/>
          <w:sz w:val="24"/>
          <w:szCs w:val="24"/>
          <w:lang w:val="ro-RO"/>
        </w:rPr>
        <w:t>ș</w:t>
      </w:r>
      <w:r w:rsidRPr="006A33AE">
        <w:rPr>
          <w:rFonts w:cstheme="minorHAnsi"/>
          <w:sz w:val="24"/>
          <w:szCs w:val="24"/>
          <w:lang w:val="ro-RO"/>
        </w:rPr>
        <w:t xml:space="preserve">ti umede bine reprezentate de-a lungul râurilor </w:t>
      </w:r>
      <w:r w:rsidRPr="006A33AE">
        <w:rPr>
          <w:rFonts w:eastAsia="Arial Narrow" w:cstheme="minorHAnsi"/>
          <w:sz w:val="24"/>
          <w:szCs w:val="24"/>
          <w:lang w:val="ro-RO"/>
        </w:rPr>
        <w:t>ș</w:t>
      </w:r>
      <w:r w:rsidRPr="006A33AE">
        <w:rPr>
          <w:rFonts w:cstheme="minorHAnsi"/>
          <w:sz w:val="24"/>
          <w:szCs w:val="24"/>
          <w:lang w:val="ro-RO"/>
        </w:rPr>
        <w:t>i b</w:t>
      </w:r>
      <w:r w:rsidRPr="006A33AE">
        <w:rPr>
          <w:rFonts w:eastAsia="Arial Narrow" w:cstheme="minorHAnsi"/>
          <w:sz w:val="24"/>
          <w:szCs w:val="24"/>
          <w:lang w:val="ro-RO"/>
        </w:rPr>
        <w:t>ă</w:t>
      </w:r>
      <w:r w:rsidRPr="006A33AE">
        <w:rPr>
          <w:rFonts w:cstheme="minorHAnsi"/>
          <w:sz w:val="24"/>
          <w:szCs w:val="24"/>
          <w:lang w:val="ro-RO"/>
        </w:rPr>
        <w:t>l</w:t>
      </w:r>
      <w:r w:rsidRPr="006A33AE">
        <w:rPr>
          <w:rFonts w:eastAsia="Arial Narrow" w:cstheme="minorHAnsi"/>
          <w:sz w:val="24"/>
          <w:szCs w:val="24"/>
          <w:lang w:val="ro-RO"/>
        </w:rPr>
        <w:t>ț</w:t>
      </w:r>
      <w:r w:rsidRPr="006A33AE">
        <w:rPr>
          <w:rFonts w:cstheme="minorHAnsi"/>
          <w:sz w:val="24"/>
          <w:szCs w:val="24"/>
          <w:lang w:val="ro-RO"/>
        </w:rPr>
        <w:t xml:space="preserve">ilor, cât </w:t>
      </w:r>
      <w:r w:rsidRPr="006A33AE">
        <w:rPr>
          <w:rFonts w:eastAsia="Arial Narrow" w:cstheme="minorHAnsi"/>
          <w:sz w:val="24"/>
          <w:szCs w:val="24"/>
          <w:lang w:val="ro-RO"/>
        </w:rPr>
        <w:t>ș</w:t>
      </w:r>
      <w:r w:rsidRPr="006A33AE">
        <w:rPr>
          <w:rFonts w:cstheme="minorHAnsi"/>
          <w:sz w:val="24"/>
          <w:szCs w:val="24"/>
          <w:lang w:val="ro-RO"/>
        </w:rPr>
        <w:t>i pajiști s</w:t>
      </w:r>
      <w:r w:rsidRPr="006A33AE">
        <w:rPr>
          <w:rFonts w:eastAsia="Arial Narrow" w:cstheme="minorHAnsi"/>
          <w:sz w:val="24"/>
          <w:szCs w:val="24"/>
          <w:lang w:val="ro-RO"/>
        </w:rPr>
        <w:t>ă</w:t>
      </w:r>
      <w:r w:rsidRPr="006A33AE">
        <w:rPr>
          <w:rFonts w:cstheme="minorHAnsi"/>
          <w:sz w:val="24"/>
          <w:szCs w:val="24"/>
          <w:lang w:val="ro-RO"/>
        </w:rPr>
        <w:t>r</w:t>
      </w:r>
      <w:r w:rsidRPr="006A33AE">
        <w:rPr>
          <w:rFonts w:eastAsia="Arial Narrow" w:cstheme="minorHAnsi"/>
          <w:sz w:val="24"/>
          <w:szCs w:val="24"/>
          <w:lang w:val="ro-RO"/>
        </w:rPr>
        <w:t>ă</w:t>
      </w:r>
      <w:r w:rsidRPr="006A33AE">
        <w:rPr>
          <w:rFonts w:cstheme="minorHAnsi"/>
          <w:sz w:val="24"/>
          <w:szCs w:val="24"/>
          <w:lang w:val="ro-RO"/>
        </w:rPr>
        <w:t xml:space="preserve">turate care în timpul verii pot lua aspectul unor terenuri cu </w:t>
      </w:r>
      <w:proofErr w:type="spellStart"/>
      <w:r w:rsidRPr="006A33AE">
        <w:rPr>
          <w:rFonts w:cstheme="minorHAnsi"/>
          <w:sz w:val="24"/>
          <w:szCs w:val="24"/>
          <w:lang w:val="ro-RO"/>
        </w:rPr>
        <w:t>eflorescen</w:t>
      </w:r>
      <w:proofErr w:type="spellEnd"/>
      <w:r w:rsidRPr="006A33AE">
        <w:rPr>
          <w:rFonts w:ascii="Calibri" w:eastAsia="Calibri" w:hAnsi="Calibri" w:cs="Calibri" w:hint="eastAsia"/>
          <w:sz w:val="24"/>
          <w:szCs w:val="24"/>
          <w:lang w:val="ro-RO"/>
        </w:rPr>
        <w:t>􀄠</w:t>
      </w:r>
      <w:r w:rsidRPr="006A33AE">
        <w:rPr>
          <w:rFonts w:cstheme="minorHAnsi"/>
          <w:sz w:val="24"/>
          <w:szCs w:val="24"/>
          <w:lang w:val="ro-RO"/>
        </w:rPr>
        <w:t>e, denumite popular “</w:t>
      </w:r>
      <w:proofErr w:type="spellStart"/>
      <w:r w:rsidRPr="006A33AE">
        <w:rPr>
          <w:rFonts w:cstheme="minorHAnsi"/>
          <w:sz w:val="24"/>
          <w:szCs w:val="24"/>
          <w:lang w:val="ro-RO"/>
        </w:rPr>
        <w:t>chelituri</w:t>
      </w:r>
      <w:proofErr w:type="spellEnd"/>
      <w:r w:rsidRPr="006A33AE">
        <w:rPr>
          <w:rFonts w:cstheme="minorHAnsi"/>
          <w:sz w:val="24"/>
          <w:szCs w:val="24"/>
          <w:lang w:val="ro-RO"/>
        </w:rPr>
        <w:t>”. Balta Comana cuprinde habitate de ap</w:t>
      </w:r>
      <w:r w:rsidRPr="006A33AE">
        <w:rPr>
          <w:rFonts w:eastAsia="Arial Narrow" w:cstheme="minorHAnsi"/>
          <w:sz w:val="24"/>
          <w:szCs w:val="24"/>
          <w:lang w:val="ro-RO"/>
        </w:rPr>
        <w:t xml:space="preserve">ă </w:t>
      </w:r>
      <w:r w:rsidRPr="006A33AE">
        <w:rPr>
          <w:rFonts w:cstheme="minorHAnsi"/>
          <w:sz w:val="24"/>
          <w:szCs w:val="24"/>
          <w:lang w:val="ro-RO"/>
        </w:rPr>
        <w:t>dulce, având în prezent aspectul unei delte cu b</w:t>
      </w:r>
      <w:r w:rsidRPr="006A33AE">
        <w:rPr>
          <w:rFonts w:eastAsia="Arial Narrow" w:cstheme="minorHAnsi"/>
          <w:sz w:val="24"/>
          <w:szCs w:val="24"/>
          <w:lang w:val="ro-RO"/>
        </w:rPr>
        <w:t>ăl</w:t>
      </w:r>
      <w:r w:rsidRPr="006A33AE">
        <w:rPr>
          <w:rFonts w:cstheme="minorHAnsi"/>
          <w:sz w:val="24"/>
          <w:szCs w:val="24"/>
          <w:lang w:val="ro-RO"/>
        </w:rPr>
        <w:t>i, ochiuri de ap</w:t>
      </w:r>
      <w:r w:rsidRPr="006A33AE">
        <w:rPr>
          <w:rFonts w:eastAsia="Arial Narrow" w:cstheme="minorHAnsi"/>
          <w:sz w:val="24"/>
          <w:szCs w:val="24"/>
          <w:lang w:val="ro-RO"/>
        </w:rPr>
        <w:t>ă</w:t>
      </w:r>
      <w:r w:rsidRPr="006A33AE">
        <w:rPr>
          <w:rFonts w:cstheme="minorHAnsi"/>
          <w:sz w:val="24"/>
          <w:szCs w:val="24"/>
          <w:lang w:val="ro-RO"/>
        </w:rPr>
        <w:t xml:space="preserve"> bra</w:t>
      </w:r>
      <w:r w:rsidRPr="006A33AE">
        <w:rPr>
          <w:rFonts w:eastAsia="Arial Narrow" w:cstheme="minorHAnsi"/>
          <w:sz w:val="24"/>
          <w:szCs w:val="24"/>
          <w:lang w:val="ro-RO"/>
        </w:rPr>
        <w:t>ț</w:t>
      </w:r>
      <w:r w:rsidRPr="006A33AE">
        <w:rPr>
          <w:rFonts w:cstheme="minorHAnsi"/>
          <w:sz w:val="24"/>
          <w:szCs w:val="24"/>
          <w:lang w:val="ro-RO"/>
        </w:rPr>
        <w:t>e, grinduri cu o vegeta</w:t>
      </w:r>
      <w:r w:rsidRPr="006A33AE">
        <w:rPr>
          <w:rFonts w:eastAsia="Arial Narrow" w:cstheme="minorHAnsi"/>
          <w:sz w:val="24"/>
          <w:szCs w:val="24"/>
          <w:lang w:val="ro-RO"/>
        </w:rPr>
        <w:t>ț</w:t>
      </w:r>
      <w:r w:rsidRPr="006A33AE">
        <w:rPr>
          <w:rFonts w:cstheme="minorHAnsi"/>
          <w:sz w:val="24"/>
          <w:szCs w:val="24"/>
          <w:lang w:val="ro-RO"/>
        </w:rPr>
        <w:t>ie abundentă de stuf. Aceste habitate reprezint</w:t>
      </w:r>
      <w:r w:rsidRPr="006A33AE">
        <w:rPr>
          <w:rFonts w:eastAsia="Arial Narrow" w:cstheme="minorHAnsi"/>
          <w:sz w:val="24"/>
          <w:szCs w:val="24"/>
          <w:lang w:val="ro-RO"/>
        </w:rPr>
        <w:t xml:space="preserve">ă </w:t>
      </w:r>
      <w:r w:rsidRPr="006A33AE">
        <w:rPr>
          <w:rFonts w:cstheme="minorHAnsi"/>
          <w:sz w:val="24"/>
          <w:szCs w:val="24"/>
          <w:lang w:val="ro-RO"/>
        </w:rPr>
        <w:t>un mediu de via</w:t>
      </w:r>
      <w:r w:rsidRPr="006A33AE">
        <w:rPr>
          <w:rFonts w:eastAsia="Arial Narrow" w:cstheme="minorHAnsi"/>
          <w:sz w:val="24"/>
          <w:szCs w:val="24"/>
          <w:lang w:val="ro-RO"/>
        </w:rPr>
        <w:t xml:space="preserve">ță </w:t>
      </w:r>
      <w:r w:rsidRPr="006A33AE">
        <w:rPr>
          <w:rFonts w:cstheme="minorHAnsi"/>
          <w:sz w:val="24"/>
          <w:szCs w:val="24"/>
          <w:lang w:val="ro-RO"/>
        </w:rPr>
        <w:t>prielnic pentru multe specii de p</w:t>
      </w:r>
      <w:r w:rsidRPr="006A33AE">
        <w:rPr>
          <w:rFonts w:ascii="Calibri" w:eastAsia="Calibri" w:hAnsi="Calibri" w:cs="Calibri" w:hint="eastAsia"/>
          <w:sz w:val="24"/>
          <w:szCs w:val="24"/>
          <w:lang w:val="ro-RO"/>
        </w:rPr>
        <w:t>􀄃</w:t>
      </w:r>
      <w:r w:rsidRPr="006A33AE">
        <w:rPr>
          <w:rFonts w:cstheme="minorHAnsi"/>
          <w:sz w:val="24"/>
          <w:szCs w:val="24"/>
          <w:lang w:val="ro-RO"/>
        </w:rPr>
        <w:t>s</w:t>
      </w:r>
      <w:r w:rsidRPr="006A33AE">
        <w:rPr>
          <w:rFonts w:ascii="Calibri" w:eastAsia="Calibri" w:hAnsi="Calibri" w:cs="Calibri" w:hint="eastAsia"/>
          <w:sz w:val="24"/>
          <w:szCs w:val="24"/>
          <w:lang w:val="ro-RO"/>
        </w:rPr>
        <w:t>􀄃</w:t>
      </w:r>
      <w:proofErr w:type="spellStart"/>
      <w:r w:rsidRPr="006A33AE">
        <w:rPr>
          <w:rFonts w:cstheme="minorHAnsi"/>
          <w:sz w:val="24"/>
          <w:szCs w:val="24"/>
          <w:lang w:val="ro-RO"/>
        </w:rPr>
        <w:t>ri</w:t>
      </w:r>
      <w:proofErr w:type="spellEnd"/>
      <w:r w:rsidRPr="006A33AE">
        <w:rPr>
          <w:rFonts w:cstheme="minorHAnsi"/>
          <w:sz w:val="24"/>
          <w:szCs w:val="24"/>
          <w:lang w:val="ro-RO"/>
        </w:rPr>
        <w:t xml:space="preserve"> în special anseriforme.</w:t>
      </w:r>
    </w:p>
    <w:p w14:paraId="64162B84" w14:textId="77777777" w:rsidR="00C20023" w:rsidRPr="006A33AE" w:rsidRDefault="00C20023" w:rsidP="00C20023">
      <w:pPr>
        <w:autoSpaceDE w:val="0"/>
        <w:autoSpaceDN w:val="0"/>
        <w:adjustRightInd w:val="0"/>
        <w:spacing w:after="0"/>
        <w:jc w:val="both"/>
        <w:rPr>
          <w:rFonts w:cstheme="minorHAnsi"/>
          <w:sz w:val="24"/>
          <w:szCs w:val="24"/>
          <w:lang w:val="ro-RO"/>
        </w:rPr>
      </w:pPr>
      <w:r w:rsidRPr="006A33AE">
        <w:rPr>
          <w:rFonts w:cstheme="minorHAnsi"/>
          <w:sz w:val="24"/>
          <w:szCs w:val="24"/>
          <w:lang w:val="ro-RO"/>
        </w:rPr>
        <w:t>Remarcabil pentru flora p</w:t>
      </w:r>
      <w:r w:rsidRPr="006A33AE">
        <w:rPr>
          <w:rFonts w:eastAsia="Arial" w:cstheme="minorHAnsi"/>
          <w:sz w:val="24"/>
          <w:szCs w:val="24"/>
          <w:lang w:val="ro-RO"/>
        </w:rPr>
        <w:t>ă</w:t>
      </w:r>
      <w:r w:rsidRPr="006A33AE">
        <w:rPr>
          <w:rFonts w:cstheme="minorHAnsi"/>
          <w:sz w:val="24"/>
          <w:szCs w:val="24"/>
          <w:lang w:val="ro-RO"/>
        </w:rPr>
        <w:t>durilor de la Comana este faptul c</w:t>
      </w:r>
      <w:r w:rsidRPr="006A33AE">
        <w:rPr>
          <w:rFonts w:eastAsia="Arial" w:cstheme="minorHAnsi"/>
          <w:sz w:val="24"/>
          <w:szCs w:val="24"/>
          <w:lang w:val="ro-RO"/>
        </w:rPr>
        <w:t>ă î</w:t>
      </w:r>
      <w:r w:rsidRPr="006A33AE">
        <w:rPr>
          <w:rFonts w:cstheme="minorHAnsi"/>
          <w:sz w:val="24"/>
          <w:szCs w:val="24"/>
          <w:lang w:val="ro-RO"/>
        </w:rPr>
        <w:t>ntrune</w:t>
      </w:r>
      <w:r w:rsidRPr="006A33AE">
        <w:rPr>
          <w:rFonts w:eastAsia="Arial" w:cstheme="minorHAnsi"/>
          <w:sz w:val="24"/>
          <w:szCs w:val="24"/>
          <w:lang w:val="ro-RO"/>
        </w:rPr>
        <w:t>ș</w:t>
      </w:r>
      <w:r w:rsidRPr="006A33AE">
        <w:rPr>
          <w:rFonts w:cstheme="minorHAnsi"/>
          <w:sz w:val="24"/>
          <w:szCs w:val="24"/>
          <w:lang w:val="ro-RO"/>
        </w:rPr>
        <w:t xml:space="preserve">te specii din zone </w:t>
      </w:r>
      <w:r w:rsidRPr="006A33AE">
        <w:rPr>
          <w:rFonts w:eastAsia="Arial" w:cstheme="minorHAnsi"/>
          <w:sz w:val="24"/>
          <w:szCs w:val="24"/>
          <w:lang w:val="ro-RO"/>
        </w:rPr>
        <w:t>ș</w:t>
      </w:r>
      <w:r w:rsidRPr="006A33AE">
        <w:rPr>
          <w:rFonts w:cstheme="minorHAnsi"/>
          <w:sz w:val="24"/>
          <w:szCs w:val="24"/>
          <w:lang w:val="ro-RO"/>
        </w:rPr>
        <w:t>i etaje de vegeta</w:t>
      </w:r>
      <w:r w:rsidRPr="006A33AE">
        <w:rPr>
          <w:rFonts w:eastAsia="Arial" w:cstheme="minorHAnsi"/>
          <w:sz w:val="24"/>
          <w:szCs w:val="24"/>
          <w:lang w:val="ro-RO"/>
        </w:rPr>
        <w:t>ț</w:t>
      </w:r>
      <w:r w:rsidRPr="006A33AE">
        <w:rPr>
          <w:rFonts w:cstheme="minorHAnsi"/>
          <w:sz w:val="24"/>
          <w:szCs w:val="24"/>
          <w:lang w:val="ro-RO"/>
        </w:rPr>
        <w:t xml:space="preserve">ie foarte diferite </w:t>
      </w:r>
      <w:r w:rsidRPr="006A33AE">
        <w:rPr>
          <w:rFonts w:eastAsia="Arial" w:cstheme="minorHAnsi"/>
          <w:sz w:val="24"/>
          <w:szCs w:val="24"/>
          <w:lang w:val="ro-RO"/>
        </w:rPr>
        <w:t>ș</w:t>
      </w:r>
      <w:r w:rsidRPr="006A33AE">
        <w:rPr>
          <w:rFonts w:cstheme="minorHAnsi"/>
          <w:sz w:val="24"/>
          <w:szCs w:val="24"/>
          <w:lang w:val="ro-RO"/>
        </w:rPr>
        <w:t>i cu ecologie aparte, al</w:t>
      </w:r>
      <w:r w:rsidRPr="006A33AE">
        <w:rPr>
          <w:rFonts w:eastAsia="Arial" w:cstheme="minorHAnsi"/>
          <w:sz w:val="24"/>
          <w:szCs w:val="24"/>
          <w:lang w:val="ro-RO"/>
        </w:rPr>
        <w:t>ă</w:t>
      </w:r>
      <w:r w:rsidRPr="006A33AE">
        <w:rPr>
          <w:rFonts w:cstheme="minorHAnsi"/>
          <w:sz w:val="24"/>
          <w:szCs w:val="24"/>
          <w:lang w:val="ro-RO"/>
        </w:rPr>
        <w:t>turi de speciile de foioase tipice p</w:t>
      </w:r>
      <w:r w:rsidRPr="006A33AE">
        <w:rPr>
          <w:rFonts w:eastAsia="Arial" w:cstheme="minorHAnsi"/>
          <w:sz w:val="24"/>
          <w:szCs w:val="24"/>
          <w:lang w:val="ro-RO"/>
        </w:rPr>
        <w:t>ă</w:t>
      </w:r>
      <w:r w:rsidRPr="006A33AE">
        <w:rPr>
          <w:rFonts w:cstheme="minorHAnsi"/>
          <w:sz w:val="24"/>
          <w:szCs w:val="24"/>
          <w:lang w:val="ro-RO"/>
        </w:rPr>
        <w:t xml:space="preserve">durilor de câmpie cât </w:t>
      </w:r>
      <w:r w:rsidRPr="006A33AE">
        <w:rPr>
          <w:rFonts w:eastAsia="Arial" w:cstheme="minorHAnsi"/>
          <w:sz w:val="24"/>
          <w:szCs w:val="24"/>
          <w:lang w:val="ro-RO"/>
        </w:rPr>
        <w:t>ș</w:t>
      </w:r>
      <w:r w:rsidRPr="006A33AE">
        <w:rPr>
          <w:rFonts w:cstheme="minorHAnsi"/>
          <w:sz w:val="24"/>
          <w:szCs w:val="24"/>
          <w:lang w:val="ro-RO"/>
        </w:rPr>
        <w:t>i celor de silvostep</w:t>
      </w:r>
      <w:r w:rsidRPr="006A33AE">
        <w:rPr>
          <w:rFonts w:eastAsia="Arial" w:cstheme="minorHAnsi"/>
          <w:sz w:val="24"/>
          <w:szCs w:val="24"/>
          <w:lang w:val="ro-RO"/>
        </w:rPr>
        <w:t>ă</w:t>
      </w:r>
      <w:r w:rsidRPr="006A33AE">
        <w:rPr>
          <w:rFonts w:cstheme="minorHAnsi"/>
          <w:sz w:val="24"/>
          <w:szCs w:val="24"/>
          <w:lang w:val="ro-RO"/>
        </w:rPr>
        <w:t>.</w:t>
      </w:r>
    </w:p>
    <w:p w14:paraId="4190594B"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726889DE" w14:textId="77777777" w:rsidTr="00C20023">
        <w:tc>
          <w:tcPr>
            <w:tcW w:w="4390" w:type="dxa"/>
          </w:tcPr>
          <w:p w14:paraId="59BE732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7A538D8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5AD00856" w14:textId="77777777" w:rsidTr="00C20023">
        <w:tc>
          <w:tcPr>
            <w:tcW w:w="4390" w:type="dxa"/>
          </w:tcPr>
          <w:p w14:paraId="2F7DFB2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0F195B4B"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26579.20 </w:t>
            </w:r>
            <w:r w:rsidRPr="006A33AE">
              <w:rPr>
                <w:rFonts w:eastAsia="Times New Roman" w:cstheme="minorHAnsi"/>
                <w:sz w:val="24"/>
                <w:szCs w:val="24"/>
                <w:lang w:val="ro-RO"/>
              </w:rPr>
              <w:t>ha</w:t>
            </w:r>
          </w:p>
        </w:tc>
      </w:tr>
      <w:tr w:rsidR="00C20023" w:rsidRPr="006A33AE" w14:paraId="08C8C989" w14:textId="77777777" w:rsidTr="00C20023">
        <w:tc>
          <w:tcPr>
            <w:tcW w:w="4390" w:type="dxa"/>
          </w:tcPr>
          <w:p w14:paraId="79DCBF0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24987B8E"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26.0030888 </w:t>
            </w:r>
            <w:r w:rsidRPr="006A33AE">
              <w:rPr>
                <w:rFonts w:eastAsia="Times New Roman" w:cstheme="minorHAnsi"/>
                <w:sz w:val="24"/>
                <w:szCs w:val="24"/>
                <w:lang w:val="ro-RO"/>
              </w:rPr>
              <w:t xml:space="preserve">E, </w:t>
            </w:r>
            <w:r w:rsidRPr="006A33AE">
              <w:rPr>
                <w:rFonts w:cstheme="minorHAnsi"/>
                <w:sz w:val="24"/>
                <w:szCs w:val="24"/>
                <w:lang w:val="ro-RO"/>
              </w:rPr>
              <w:t xml:space="preserve">44.0082583 </w:t>
            </w:r>
            <w:r w:rsidRPr="006A33AE">
              <w:rPr>
                <w:rFonts w:eastAsia="Times New Roman" w:cstheme="minorHAnsi"/>
                <w:sz w:val="24"/>
                <w:szCs w:val="24"/>
                <w:lang w:val="ro-RO"/>
              </w:rPr>
              <w:t>N</w:t>
            </w:r>
          </w:p>
        </w:tc>
      </w:tr>
      <w:tr w:rsidR="00C20023" w:rsidRPr="006A33AE" w14:paraId="1B58A314" w14:textId="77777777" w:rsidTr="00C20023">
        <w:tc>
          <w:tcPr>
            <w:tcW w:w="4390" w:type="dxa"/>
          </w:tcPr>
          <w:p w14:paraId="19E8432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7E659D8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SUD</w:t>
            </w:r>
          </w:p>
        </w:tc>
      </w:tr>
      <w:tr w:rsidR="00C20023" w:rsidRPr="006A33AE" w14:paraId="3C98C46C" w14:textId="77777777" w:rsidTr="00C20023">
        <w:tc>
          <w:tcPr>
            <w:tcW w:w="4390" w:type="dxa"/>
          </w:tcPr>
          <w:p w14:paraId="3274ECB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4AAAEA8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Călărași</w:t>
            </w:r>
          </w:p>
          <w:p w14:paraId="19F3E4A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Giurgiu</w:t>
            </w:r>
          </w:p>
        </w:tc>
      </w:tr>
      <w:tr w:rsidR="00C20023" w:rsidRPr="006A33AE" w14:paraId="191C00EB" w14:textId="77777777" w:rsidTr="00C20023">
        <w:tc>
          <w:tcPr>
            <w:tcW w:w="4390" w:type="dxa"/>
          </w:tcPr>
          <w:p w14:paraId="4BB43B9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5C5E562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CL: Căscioarele, Chirnogi</w:t>
            </w:r>
          </w:p>
          <w:p w14:paraId="2A1C41F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GR: Băneasa, Călugăreni, Colibași, Comana, Ghimpați, Gostinari, Greaca, Hotarele, Mihai Bravu, Prundu, Schitu, Singureni, Stoenești</w:t>
            </w:r>
          </w:p>
        </w:tc>
      </w:tr>
      <w:tr w:rsidR="00C20023" w:rsidRPr="006A33AE" w14:paraId="434C6C03" w14:textId="77777777" w:rsidTr="00C20023">
        <w:tc>
          <w:tcPr>
            <w:tcW w:w="4390" w:type="dxa"/>
          </w:tcPr>
          <w:p w14:paraId="625BFCD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7DFF397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(100%)</w:t>
            </w:r>
          </w:p>
        </w:tc>
      </w:tr>
      <w:tr w:rsidR="00C20023" w:rsidRPr="006A33AE" w14:paraId="738EDF55" w14:textId="77777777" w:rsidTr="00C20023">
        <w:tc>
          <w:tcPr>
            <w:tcW w:w="4390" w:type="dxa"/>
          </w:tcPr>
          <w:p w14:paraId="65D88A9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3F49214A"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r w:rsidR="00C20023" w:rsidRPr="006A33AE" w14:paraId="63F50106" w14:textId="77777777" w:rsidTr="00C20023">
        <w:tc>
          <w:tcPr>
            <w:tcW w:w="4390" w:type="dxa"/>
          </w:tcPr>
          <w:p w14:paraId="4B1ABCB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5BC65D4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 (2008)</w:t>
            </w:r>
          </w:p>
        </w:tc>
      </w:tr>
    </w:tbl>
    <w:p w14:paraId="49351EAB" w14:textId="77777777" w:rsidR="00C20023" w:rsidRPr="006A33AE" w:rsidRDefault="00C20023" w:rsidP="00C20023">
      <w:pPr>
        <w:spacing w:after="0" w:line="240" w:lineRule="auto"/>
        <w:jc w:val="both"/>
        <w:rPr>
          <w:rFonts w:eastAsia="Times New Roman" w:cstheme="minorHAnsi"/>
          <w:sz w:val="24"/>
          <w:szCs w:val="24"/>
          <w:lang w:val="ro-RO"/>
        </w:rPr>
      </w:pPr>
    </w:p>
    <w:p w14:paraId="15E657A5"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w:t>
      </w:r>
    </w:p>
    <w:tbl>
      <w:tblPr>
        <w:tblStyle w:val="TableGrid"/>
        <w:tblW w:w="9634" w:type="dxa"/>
        <w:tblLook w:val="04A0" w:firstRow="1" w:lastRow="0" w:firstColumn="1" w:lastColumn="0" w:noHBand="0" w:noVBand="1"/>
      </w:tblPr>
      <w:tblGrid>
        <w:gridCol w:w="1984"/>
        <w:gridCol w:w="1365"/>
        <w:gridCol w:w="3118"/>
        <w:gridCol w:w="1487"/>
        <w:gridCol w:w="1680"/>
      </w:tblGrid>
      <w:tr w:rsidR="00C20023" w:rsidRPr="006A33AE" w14:paraId="0218F621" w14:textId="77777777" w:rsidTr="00C20023">
        <w:tc>
          <w:tcPr>
            <w:tcW w:w="1997" w:type="dxa"/>
            <w:vAlign w:val="center"/>
          </w:tcPr>
          <w:p w14:paraId="40BD206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343" w:type="dxa"/>
            <w:vAlign w:val="center"/>
          </w:tcPr>
          <w:p w14:paraId="3290992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3152" w:type="dxa"/>
            <w:vAlign w:val="center"/>
          </w:tcPr>
          <w:p w14:paraId="705084E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455" w:type="dxa"/>
            <w:vAlign w:val="center"/>
          </w:tcPr>
          <w:p w14:paraId="5C073E9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1687" w:type="dxa"/>
            <w:vAlign w:val="center"/>
          </w:tcPr>
          <w:p w14:paraId="1CF8712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Suprafață totală suprapusă (ha)</w:t>
            </w:r>
          </w:p>
        </w:tc>
      </w:tr>
      <w:tr w:rsidR="00C20023" w:rsidRPr="006A33AE" w14:paraId="17C8FF77" w14:textId="77777777" w:rsidTr="00C20023">
        <w:tc>
          <w:tcPr>
            <w:tcW w:w="1997" w:type="dxa"/>
          </w:tcPr>
          <w:p w14:paraId="12A6FC20"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SPA</w:t>
            </w:r>
          </w:p>
        </w:tc>
        <w:tc>
          <w:tcPr>
            <w:tcW w:w="1343" w:type="dxa"/>
          </w:tcPr>
          <w:p w14:paraId="2B230A9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ROSPA0022</w:t>
            </w:r>
          </w:p>
        </w:tc>
        <w:tc>
          <w:tcPr>
            <w:tcW w:w="3152" w:type="dxa"/>
          </w:tcPr>
          <w:p w14:paraId="7A59AE06"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Comana</w:t>
            </w:r>
          </w:p>
        </w:tc>
        <w:tc>
          <w:tcPr>
            <w:tcW w:w="1455" w:type="dxa"/>
          </w:tcPr>
          <w:p w14:paraId="5D760959"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Inclusă +</w:t>
            </w:r>
          </w:p>
        </w:tc>
        <w:tc>
          <w:tcPr>
            <w:tcW w:w="1687" w:type="dxa"/>
          </w:tcPr>
          <w:p w14:paraId="14518E33" w14:textId="77777777" w:rsidR="00C20023" w:rsidRPr="006A33AE" w:rsidRDefault="00C20023" w:rsidP="00C20023">
            <w:pPr>
              <w:jc w:val="center"/>
              <w:rPr>
                <w:rFonts w:eastAsia="Times New Roman" w:cstheme="minorHAnsi"/>
                <w:sz w:val="24"/>
                <w:szCs w:val="24"/>
                <w:lang w:val="ro-RO"/>
              </w:rPr>
            </w:pPr>
          </w:p>
        </w:tc>
      </w:tr>
      <w:tr w:rsidR="00C20023" w:rsidRPr="006A33AE" w14:paraId="383AFA55" w14:textId="77777777" w:rsidTr="00C20023">
        <w:tc>
          <w:tcPr>
            <w:tcW w:w="1997" w:type="dxa"/>
          </w:tcPr>
          <w:p w14:paraId="14FD2FE8" w14:textId="77777777" w:rsidR="00C20023" w:rsidRPr="006A33AE" w:rsidRDefault="00C20023" w:rsidP="00C20023">
            <w:pPr>
              <w:jc w:val="center"/>
              <w:rPr>
                <w:rFonts w:eastAsia="Times New Roman" w:cstheme="minorHAnsi"/>
                <w:color w:val="FF0000"/>
                <w:sz w:val="24"/>
                <w:szCs w:val="24"/>
                <w:lang w:val="ro-RO"/>
              </w:rPr>
            </w:pPr>
            <w:r w:rsidRPr="006A33AE">
              <w:rPr>
                <w:rFonts w:eastAsia="Times New Roman" w:cstheme="minorHAnsi"/>
                <w:sz w:val="24"/>
                <w:szCs w:val="24"/>
                <w:lang w:val="ro-RO"/>
              </w:rPr>
              <w:t>Par natural</w:t>
            </w:r>
          </w:p>
        </w:tc>
        <w:tc>
          <w:tcPr>
            <w:tcW w:w="1343" w:type="dxa"/>
          </w:tcPr>
          <w:p w14:paraId="5023892F" w14:textId="77777777" w:rsidR="00C20023" w:rsidRPr="006A33AE" w:rsidRDefault="00C20023" w:rsidP="00C20023">
            <w:pPr>
              <w:jc w:val="both"/>
              <w:rPr>
                <w:rFonts w:eastAsia="Times New Roman" w:cstheme="minorHAnsi"/>
                <w:color w:val="FF0000"/>
                <w:sz w:val="24"/>
                <w:szCs w:val="24"/>
                <w:lang w:val="ro-RO"/>
              </w:rPr>
            </w:pPr>
            <w:r w:rsidRPr="006A33AE">
              <w:rPr>
                <w:rFonts w:eastAsia="Times New Roman" w:cstheme="minorHAnsi"/>
                <w:color w:val="000000" w:themeColor="text1"/>
                <w:sz w:val="24"/>
                <w:szCs w:val="24"/>
                <w:lang w:val="ro-RO"/>
              </w:rPr>
              <w:t>V.3</w:t>
            </w:r>
          </w:p>
        </w:tc>
        <w:tc>
          <w:tcPr>
            <w:tcW w:w="3152" w:type="dxa"/>
          </w:tcPr>
          <w:p w14:paraId="7E52A8DC" w14:textId="77777777" w:rsidR="00C20023" w:rsidRPr="006A33AE" w:rsidRDefault="00C20023" w:rsidP="00C20023">
            <w:pPr>
              <w:jc w:val="both"/>
              <w:rPr>
                <w:rFonts w:eastAsia="Times New Roman" w:cstheme="minorHAnsi"/>
                <w:color w:val="FF0000"/>
                <w:sz w:val="24"/>
                <w:szCs w:val="24"/>
                <w:lang w:val="ro-RO"/>
              </w:rPr>
            </w:pPr>
            <w:r w:rsidRPr="006A33AE">
              <w:rPr>
                <w:rFonts w:cstheme="minorHAnsi"/>
                <w:sz w:val="24"/>
                <w:szCs w:val="24"/>
                <w:lang w:val="ro-RO"/>
              </w:rPr>
              <w:t>Parcul Natural Comana</w:t>
            </w:r>
          </w:p>
        </w:tc>
        <w:tc>
          <w:tcPr>
            <w:tcW w:w="1455" w:type="dxa"/>
          </w:tcPr>
          <w:p w14:paraId="4425097E" w14:textId="77777777" w:rsidR="00C20023" w:rsidRPr="006A33AE" w:rsidRDefault="00C20023" w:rsidP="00C20023">
            <w:pPr>
              <w:jc w:val="center"/>
              <w:rPr>
                <w:rFonts w:eastAsia="Times New Roman" w:cstheme="minorHAnsi"/>
                <w:color w:val="FF0000"/>
                <w:sz w:val="24"/>
                <w:szCs w:val="24"/>
                <w:lang w:val="ro-RO"/>
              </w:rPr>
            </w:pPr>
            <w:r w:rsidRPr="006A33AE">
              <w:rPr>
                <w:rFonts w:eastAsia="Times New Roman" w:cstheme="minorHAnsi"/>
                <w:sz w:val="24"/>
                <w:szCs w:val="24"/>
                <w:lang w:val="ro-RO"/>
              </w:rPr>
              <w:t>Inclusă +</w:t>
            </w:r>
          </w:p>
        </w:tc>
        <w:tc>
          <w:tcPr>
            <w:tcW w:w="1687" w:type="dxa"/>
          </w:tcPr>
          <w:p w14:paraId="5BE9ED21" w14:textId="77777777" w:rsidR="00C20023" w:rsidRPr="006A33AE" w:rsidRDefault="00C20023" w:rsidP="00C20023">
            <w:pPr>
              <w:jc w:val="center"/>
              <w:rPr>
                <w:rFonts w:eastAsia="Times New Roman" w:cstheme="minorHAnsi"/>
                <w:sz w:val="24"/>
                <w:szCs w:val="24"/>
                <w:lang w:val="ro-RO"/>
              </w:rPr>
            </w:pPr>
          </w:p>
        </w:tc>
      </w:tr>
      <w:tr w:rsidR="00C20023" w:rsidRPr="006A33AE" w14:paraId="402D772B" w14:textId="77777777" w:rsidTr="00C20023">
        <w:tc>
          <w:tcPr>
            <w:tcW w:w="1997" w:type="dxa"/>
          </w:tcPr>
          <w:p w14:paraId="49A26592"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Rezerva</w:t>
            </w:r>
            <w:r w:rsidRPr="006A33AE">
              <w:rPr>
                <w:rFonts w:eastAsia="Arial Narrow" w:cstheme="minorHAnsi"/>
                <w:sz w:val="24"/>
                <w:szCs w:val="24"/>
                <w:lang w:val="ro-RO"/>
              </w:rPr>
              <w:t>ț</w:t>
            </w:r>
            <w:r w:rsidRPr="006A33AE">
              <w:rPr>
                <w:rFonts w:eastAsia="Times New Roman" w:cstheme="minorHAnsi"/>
                <w:sz w:val="24"/>
                <w:szCs w:val="24"/>
                <w:lang w:val="ro-RO"/>
              </w:rPr>
              <w:t>ie natural</w:t>
            </w:r>
            <w:r w:rsidRPr="006A33AE">
              <w:rPr>
                <w:rFonts w:eastAsia="Arial Narrow" w:cstheme="minorHAnsi"/>
                <w:sz w:val="24"/>
                <w:szCs w:val="24"/>
                <w:lang w:val="ro-RO"/>
              </w:rPr>
              <w:t>ă</w:t>
            </w:r>
          </w:p>
        </w:tc>
        <w:tc>
          <w:tcPr>
            <w:tcW w:w="1343" w:type="dxa"/>
          </w:tcPr>
          <w:p w14:paraId="761F71F2"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2.418</w:t>
            </w:r>
          </w:p>
        </w:tc>
        <w:tc>
          <w:tcPr>
            <w:tcW w:w="3152" w:type="dxa"/>
          </w:tcPr>
          <w:p w14:paraId="2F633DF0" w14:textId="2EE47649"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w:t>
            </w:r>
            <w:r w:rsidRPr="006A33AE">
              <w:rPr>
                <w:rFonts w:eastAsia="Arial Narrow" w:cstheme="minorHAnsi"/>
                <w:color w:val="000000" w:themeColor="text1"/>
                <w:sz w:val="24"/>
                <w:szCs w:val="24"/>
                <w:lang w:val="ro-RO"/>
              </w:rPr>
              <w:t>ă</w:t>
            </w:r>
            <w:r w:rsidRPr="006A33AE">
              <w:rPr>
                <w:rFonts w:eastAsia="Times New Roman" w:cstheme="minorHAnsi"/>
                <w:color w:val="000000" w:themeColor="text1"/>
                <w:sz w:val="24"/>
                <w:szCs w:val="24"/>
                <w:lang w:val="ro-RO"/>
              </w:rPr>
              <w:t xml:space="preserve">durea Oloaga </w:t>
            </w:r>
            <w:r w:rsidR="009E4AB1" w:rsidRPr="006A33AE">
              <w:rPr>
                <w:rFonts w:eastAsia="Times New Roman" w:cstheme="minorHAnsi"/>
                <w:color w:val="000000" w:themeColor="text1"/>
                <w:sz w:val="24"/>
                <w:szCs w:val="24"/>
                <w:lang w:val="ro-RO"/>
              </w:rPr>
              <w:t>–</w:t>
            </w:r>
            <w:r w:rsidRPr="006A33AE">
              <w:rPr>
                <w:rFonts w:eastAsia="Times New Roman" w:cstheme="minorHAnsi"/>
                <w:color w:val="000000" w:themeColor="text1"/>
                <w:sz w:val="24"/>
                <w:szCs w:val="24"/>
                <w:lang w:val="ro-RO"/>
              </w:rPr>
              <w:t xml:space="preserve"> Gr</w:t>
            </w:r>
            <w:r w:rsidRPr="006A33AE">
              <w:rPr>
                <w:rFonts w:eastAsia="Arial Narrow" w:cstheme="minorHAnsi"/>
                <w:color w:val="000000" w:themeColor="text1"/>
                <w:sz w:val="24"/>
                <w:szCs w:val="24"/>
                <w:lang w:val="ro-RO"/>
              </w:rPr>
              <w:t>ă</w:t>
            </w:r>
            <w:r w:rsidRPr="006A33AE">
              <w:rPr>
                <w:rFonts w:eastAsia="Times New Roman" w:cstheme="minorHAnsi"/>
                <w:color w:val="000000" w:themeColor="text1"/>
                <w:sz w:val="24"/>
                <w:szCs w:val="24"/>
                <w:lang w:val="ro-RO"/>
              </w:rPr>
              <w:t>dinari</w:t>
            </w:r>
          </w:p>
        </w:tc>
        <w:tc>
          <w:tcPr>
            <w:tcW w:w="1455" w:type="dxa"/>
          </w:tcPr>
          <w:p w14:paraId="0D4BDEC2"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Inclusă +</w:t>
            </w:r>
          </w:p>
        </w:tc>
        <w:tc>
          <w:tcPr>
            <w:tcW w:w="1687" w:type="dxa"/>
          </w:tcPr>
          <w:p w14:paraId="32AD5F4A"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0,94</w:t>
            </w:r>
          </w:p>
        </w:tc>
      </w:tr>
      <w:tr w:rsidR="00C20023" w:rsidRPr="006A33AE" w14:paraId="07212C6C" w14:textId="77777777" w:rsidTr="00C20023">
        <w:tc>
          <w:tcPr>
            <w:tcW w:w="1997" w:type="dxa"/>
          </w:tcPr>
          <w:p w14:paraId="2B418BEE"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Rezerva</w:t>
            </w:r>
            <w:r w:rsidRPr="006A33AE">
              <w:rPr>
                <w:rFonts w:eastAsia="Arial Narrow" w:cstheme="minorHAnsi"/>
                <w:sz w:val="24"/>
                <w:szCs w:val="24"/>
                <w:lang w:val="ro-RO"/>
              </w:rPr>
              <w:t>ț</w:t>
            </w:r>
            <w:r w:rsidRPr="006A33AE">
              <w:rPr>
                <w:rFonts w:eastAsia="Times New Roman" w:cstheme="minorHAnsi"/>
                <w:sz w:val="24"/>
                <w:szCs w:val="24"/>
                <w:lang w:val="ro-RO"/>
              </w:rPr>
              <w:t>ie natural</w:t>
            </w:r>
            <w:r w:rsidRPr="006A33AE">
              <w:rPr>
                <w:rFonts w:eastAsia="Arial Narrow" w:cstheme="minorHAnsi"/>
                <w:sz w:val="24"/>
                <w:szCs w:val="24"/>
                <w:lang w:val="ro-RO"/>
              </w:rPr>
              <w:t>ă</w:t>
            </w:r>
          </w:p>
        </w:tc>
        <w:tc>
          <w:tcPr>
            <w:tcW w:w="1343" w:type="dxa"/>
          </w:tcPr>
          <w:p w14:paraId="0CA2051A"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2.419</w:t>
            </w:r>
          </w:p>
        </w:tc>
        <w:tc>
          <w:tcPr>
            <w:tcW w:w="3152" w:type="dxa"/>
          </w:tcPr>
          <w:p w14:paraId="3EAA6F8B"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w:t>
            </w:r>
            <w:r w:rsidRPr="006A33AE">
              <w:rPr>
                <w:rFonts w:eastAsia="Arial Narrow" w:cstheme="minorHAnsi"/>
                <w:color w:val="000000" w:themeColor="text1"/>
                <w:sz w:val="24"/>
                <w:szCs w:val="24"/>
                <w:lang w:val="ro-RO"/>
              </w:rPr>
              <w:t>ă</w:t>
            </w:r>
            <w:r w:rsidRPr="006A33AE">
              <w:rPr>
                <w:rFonts w:eastAsia="Times New Roman" w:cstheme="minorHAnsi"/>
                <w:color w:val="000000" w:themeColor="text1"/>
                <w:sz w:val="24"/>
                <w:szCs w:val="24"/>
                <w:lang w:val="ro-RO"/>
              </w:rPr>
              <w:t>durea Padina T</w:t>
            </w:r>
            <w:r w:rsidRPr="006A33AE">
              <w:rPr>
                <w:rFonts w:eastAsia="Arial Narrow" w:cstheme="minorHAnsi"/>
                <w:color w:val="000000" w:themeColor="text1"/>
                <w:sz w:val="24"/>
                <w:szCs w:val="24"/>
                <w:lang w:val="ro-RO"/>
              </w:rPr>
              <w:t>ă</w:t>
            </w:r>
            <w:r w:rsidRPr="006A33AE">
              <w:rPr>
                <w:rFonts w:eastAsia="Times New Roman" w:cstheme="minorHAnsi"/>
                <w:color w:val="000000" w:themeColor="text1"/>
                <w:sz w:val="24"/>
                <w:szCs w:val="24"/>
                <w:lang w:val="ro-RO"/>
              </w:rPr>
              <w:t>tarului</w:t>
            </w:r>
          </w:p>
        </w:tc>
        <w:tc>
          <w:tcPr>
            <w:tcW w:w="1455" w:type="dxa"/>
          </w:tcPr>
          <w:p w14:paraId="2B85EAB5"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Inclusă +</w:t>
            </w:r>
          </w:p>
        </w:tc>
        <w:tc>
          <w:tcPr>
            <w:tcW w:w="1687" w:type="dxa"/>
          </w:tcPr>
          <w:p w14:paraId="4B89F8F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0,88</w:t>
            </w:r>
          </w:p>
        </w:tc>
      </w:tr>
      <w:tr w:rsidR="00C20023" w:rsidRPr="006A33AE" w14:paraId="01C11492" w14:textId="77777777" w:rsidTr="00C20023">
        <w:tc>
          <w:tcPr>
            <w:tcW w:w="1997" w:type="dxa"/>
          </w:tcPr>
          <w:p w14:paraId="1EB1D50C"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SPA</w:t>
            </w:r>
          </w:p>
        </w:tc>
        <w:tc>
          <w:tcPr>
            <w:tcW w:w="1343" w:type="dxa"/>
          </w:tcPr>
          <w:p w14:paraId="2746EE7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ROSPA0146</w:t>
            </w:r>
          </w:p>
        </w:tc>
        <w:tc>
          <w:tcPr>
            <w:tcW w:w="3152" w:type="dxa"/>
          </w:tcPr>
          <w:p w14:paraId="67376BE0" w14:textId="77777777" w:rsidR="00C20023" w:rsidRPr="006A33AE" w:rsidRDefault="00C20023" w:rsidP="00C20023">
            <w:pPr>
              <w:autoSpaceDE w:val="0"/>
              <w:autoSpaceDN w:val="0"/>
              <w:adjustRightInd w:val="0"/>
              <w:rPr>
                <w:rFonts w:cstheme="minorHAnsi"/>
                <w:sz w:val="24"/>
                <w:szCs w:val="24"/>
                <w:lang w:val="ro-RO"/>
              </w:rPr>
            </w:pPr>
            <w:r w:rsidRPr="006A33AE">
              <w:rPr>
                <w:rFonts w:eastAsia="Times New Roman" w:cstheme="minorHAnsi"/>
                <w:sz w:val="24"/>
                <w:szCs w:val="24"/>
                <w:lang w:val="ro-RO"/>
              </w:rPr>
              <w:t>Valea Câlniștei</w:t>
            </w:r>
          </w:p>
        </w:tc>
        <w:tc>
          <w:tcPr>
            <w:tcW w:w="1455" w:type="dxa"/>
          </w:tcPr>
          <w:p w14:paraId="54325AFF"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parțial</w:t>
            </w:r>
          </w:p>
        </w:tc>
        <w:tc>
          <w:tcPr>
            <w:tcW w:w="1687" w:type="dxa"/>
          </w:tcPr>
          <w:p w14:paraId="2AD9D4AF" w14:textId="77777777" w:rsidR="00C20023" w:rsidRPr="006A33AE" w:rsidRDefault="00C20023" w:rsidP="00C20023">
            <w:pPr>
              <w:jc w:val="center"/>
              <w:rPr>
                <w:rFonts w:eastAsia="Times New Roman" w:cstheme="minorHAnsi"/>
                <w:sz w:val="24"/>
                <w:szCs w:val="24"/>
                <w:lang w:val="ro-RO"/>
              </w:rPr>
            </w:pPr>
          </w:p>
        </w:tc>
      </w:tr>
    </w:tbl>
    <w:p w14:paraId="673ED418" w14:textId="77777777" w:rsidR="00C20023" w:rsidRPr="006A33AE" w:rsidRDefault="00C20023" w:rsidP="00C20023">
      <w:pPr>
        <w:spacing w:after="0" w:line="240" w:lineRule="auto"/>
        <w:jc w:val="both"/>
        <w:rPr>
          <w:rFonts w:eastAsia="Times New Roman" w:cstheme="minorHAnsi"/>
          <w:sz w:val="24"/>
          <w:szCs w:val="24"/>
          <w:lang w:val="ro-RO"/>
        </w:rPr>
      </w:pPr>
    </w:p>
    <w:p w14:paraId="705B7941"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Conform FS: Situl a fost desemnat pentru protecția a 15 tipuri de habitate de </w:t>
      </w:r>
      <w:proofErr w:type="spellStart"/>
      <w:r w:rsidRPr="006A33AE">
        <w:rPr>
          <w:rFonts w:eastAsia="Times New Roman" w:cstheme="minorHAnsi"/>
          <w:color w:val="000000" w:themeColor="text1"/>
          <w:sz w:val="24"/>
          <w:szCs w:val="24"/>
          <w:lang w:val="ro-RO"/>
        </w:rPr>
        <w:t>intres</w:t>
      </w:r>
      <w:proofErr w:type="spellEnd"/>
      <w:r w:rsidRPr="006A33AE">
        <w:rPr>
          <w:rFonts w:eastAsia="Times New Roman" w:cstheme="minorHAnsi"/>
          <w:color w:val="000000" w:themeColor="text1"/>
          <w:sz w:val="24"/>
          <w:szCs w:val="24"/>
          <w:lang w:val="ro-RO"/>
        </w:rPr>
        <w:t xml:space="preserve"> comunitar, din care 5 prioritare, precum și 24 specii de interes comunitar, dintre care 3 specii de mamifere (2 lilieci, 1 rozător), 2 specii de amfibieni, 1 specie de reptilă, 6 specii de pești, 10 specii de nevertebrate, 3 specii de plante  Dintre aceste specii 3 sunt prioritare conform Directive Habitate.</w:t>
      </w:r>
    </w:p>
    <w:p w14:paraId="0047AFF9"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59369296"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Conform PM neaprobată: În cadrul planului de management s-a propus introducerea a 3 noi habitate în formularul standard, din care 2 prioritare. În cadrul PM s-a propus eliminarea a 5 habitate din formularul standard, din care 2 prioritar. Aceste informații sunt prezentate în format tabelar mai jos.</w:t>
      </w:r>
    </w:p>
    <w:p w14:paraId="1DA26800"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7A7C9240"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Specii de interes comunitar prioritare: </w:t>
      </w:r>
    </w:p>
    <w:tbl>
      <w:tblPr>
        <w:tblStyle w:val="TableGrid"/>
        <w:tblW w:w="0" w:type="auto"/>
        <w:tblLook w:val="04A0" w:firstRow="1" w:lastRow="0" w:firstColumn="1" w:lastColumn="0" w:noHBand="0" w:noVBand="1"/>
      </w:tblPr>
      <w:tblGrid>
        <w:gridCol w:w="846"/>
        <w:gridCol w:w="2693"/>
      </w:tblGrid>
      <w:tr w:rsidR="00C20023" w:rsidRPr="006A33AE" w14:paraId="6345F25D" w14:textId="77777777" w:rsidTr="00C20023">
        <w:tc>
          <w:tcPr>
            <w:tcW w:w="846" w:type="dxa"/>
          </w:tcPr>
          <w:p w14:paraId="1803A1A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w:t>
            </w:r>
          </w:p>
        </w:tc>
        <w:tc>
          <w:tcPr>
            <w:tcW w:w="2693" w:type="dxa"/>
          </w:tcPr>
          <w:p w14:paraId="5E5E509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speciei prioritare</w:t>
            </w:r>
          </w:p>
        </w:tc>
      </w:tr>
      <w:tr w:rsidR="00C20023" w:rsidRPr="006A33AE" w14:paraId="5A9614DA" w14:textId="77777777" w:rsidTr="00C20023">
        <w:tc>
          <w:tcPr>
            <w:tcW w:w="846" w:type="dxa"/>
            <w:vAlign w:val="bottom"/>
          </w:tcPr>
          <w:p w14:paraId="0D6FC74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1084*</w:t>
            </w:r>
          </w:p>
        </w:tc>
        <w:tc>
          <w:tcPr>
            <w:tcW w:w="2693" w:type="dxa"/>
            <w:vAlign w:val="bottom"/>
          </w:tcPr>
          <w:p w14:paraId="143BF0EB"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color w:val="000000"/>
                <w:sz w:val="24"/>
                <w:szCs w:val="24"/>
                <w:lang w:val="ro-RO"/>
              </w:rPr>
              <w:t>Osmoderma</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eremita</w:t>
            </w:r>
            <w:proofErr w:type="spellEnd"/>
          </w:p>
        </w:tc>
      </w:tr>
      <w:tr w:rsidR="00C20023" w:rsidRPr="006A33AE" w14:paraId="2517399E" w14:textId="77777777" w:rsidTr="00C20023">
        <w:tc>
          <w:tcPr>
            <w:tcW w:w="846" w:type="dxa"/>
            <w:vAlign w:val="bottom"/>
          </w:tcPr>
          <w:p w14:paraId="4AAAD2D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1078*</w:t>
            </w:r>
          </w:p>
        </w:tc>
        <w:tc>
          <w:tcPr>
            <w:tcW w:w="2693" w:type="dxa"/>
            <w:vAlign w:val="bottom"/>
          </w:tcPr>
          <w:p w14:paraId="1667BF01"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color w:val="000000"/>
                <w:sz w:val="24"/>
                <w:szCs w:val="24"/>
                <w:lang w:val="ro-RO"/>
              </w:rPr>
              <w:t>Callimorpha</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quadripunctaria</w:t>
            </w:r>
            <w:proofErr w:type="spellEnd"/>
          </w:p>
        </w:tc>
      </w:tr>
      <w:tr w:rsidR="00C20023" w:rsidRPr="006A33AE" w14:paraId="628CEB14" w14:textId="77777777" w:rsidTr="00C20023">
        <w:tc>
          <w:tcPr>
            <w:tcW w:w="846" w:type="dxa"/>
            <w:vAlign w:val="bottom"/>
          </w:tcPr>
          <w:p w14:paraId="070A3B58"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4039*</w:t>
            </w:r>
          </w:p>
        </w:tc>
        <w:tc>
          <w:tcPr>
            <w:tcW w:w="2693" w:type="dxa"/>
            <w:vAlign w:val="bottom"/>
          </w:tcPr>
          <w:p w14:paraId="2E934363" w14:textId="77777777" w:rsidR="00C20023" w:rsidRPr="006A33AE" w:rsidRDefault="00C20023" w:rsidP="00C20023">
            <w:pPr>
              <w:jc w:val="both"/>
              <w:rPr>
                <w:rFonts w:cstheme="minorHAnsi"/>
                <w:i/>
                <w:iCs/>
                <w:color w:val="000000"/>
                <w:sz w:val="24"/>
                <w:szCs w:val="24"/>
                <w:lang w:val="ro-RO"/>
              </w:rPr>
            </w:pPr>
            <w:proofErr w:type="spellStart"/>
            <w:r w:rsidRPr="006A33AE">
              <w:rPr>
                <w:rFonts w:cstheme="minorHAnsi"/>
                <w:i/>
                <w:iCs/>
                <w:color w:val="000000"/>
                <w:sz w:val="24"/>
                <w:szCs w:val="24"/>
                <w:lang w:val="ro-RO"/>
              </w:rPr>
              <w:t>Nymphalis</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vaualbum</w:t>
            </w:r>
            <w:proofErr w:type="spellEnd"/>
          </w:p>
        </w:tc>
      </w:tr>
    </w:tbl>
    <w:p w14:paraId="53234E5C"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0C81EF13"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858"/>
        <w:gridCol w:w="3499"/>
        <w:gridCol w:w="828"/>
        <w:gridCol w:w="992"/>
        <w:gridCol w:w="1360"/>
        <w:gridCol w:w="1479"/>
      </w:tblGrid>
      <w:tr w:rsidR="00C20023" w:rsidRPr="006A33AE" w14:paraId="7F5246BA" w14:textId="77777777" w:rsidTr="00C20023">
        <w:tc>
          <w:tcPr>
            <w:tcW w:w="795" w:type="dxa"/>
            <w:vAlign w:val="center"/>
          </w:tcPr>
          <w:p w14:paraId="6FBD629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4F7C785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7521D66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2E2B391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4B39CAA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219" w:type="dxa"/>
            <w:vAlign w:val="center"/>
          </w:tcPr>
          <w:p w14:paraId="03200AF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17603F95" w14:textId="77777777" w:rsidTr="00C20023">
        <w:tc>
          <w:tcPr>
            <w:tcW w:w="795" w:type="dxa"/>
            <w:vAlign w:val="center"/>
          </w:tcPr>
          <w:p w14:paraId="12703DF8"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91E0*</w:t>
            </w:r>
          </w:p>
        </w:tc>
        <w:tc>
          <w:tcPr>
            <w:tcW w:w="3756" w:type="dxa"/>
            <w:vAlign w:val="center"/>
          </w:tcPr>
          <w:p w14:paraId="770608F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aluviale de </w:t>
            </w:r>
            <w:proofErr w:type="spellStart"/>
            <w:r w:rsidRPr="006A33AE">
              <w:rPr>
                <w:rFonts w:cstheme="minorHAnsi"/>
                <w:color w:val="000000"/>
                <w:sz w:val="24"/>
                <w:szCs w:val="24"/>
                <w:lang w:val="ro-RO"/>
              </w:rPr>
              <w:t>Alnus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glutinosa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excelsior (</w:t>
            </w:r>
            <w:proofErr w:type="spellStart"/>
            <w:r w:rsidRPr="006A33AE">
              <w:rPr>
                <w:rFonts w:cstheme="minorHAnsi"/>
                <w:color w:val="000000"/>
                <w:sz w:val="24"/>
                <w:szCs w:val="24"/>
                <w:lang w:val="ro-RO"/>
              </w:rPr>
              <w:t>Alno-Padion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Alnion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incanae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Salicion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albae</w:t>
            </w:r>
            <w:proofErr w:type="spellEnd"/>
            <w:r w:rsidRPr="006A33AE">
              <w:rPr>
                <w:rFonts w:cstheme="minorHAnsi"/>
                <w:color w:val="000000"/>
                <w:sz w:val="24"/>
                <w:szCs w:val="24"/>
                <w:lang w:val="ro-RO"/>
              </w:rPr>
              <w:t>)</w:t>
            </w:r>
          </w:p>
        </w:tc>
        <w:tc>
          <w:tcPr>
            <w:tcW w:w="880" w:type="dxa"/>
            <w:vAlign w:val="center"/>
          </w:tcPr>
          <w:p w14:paraId="3D92DC93"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4624BC2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0.5</w:t>
            </w:r>
          </w:p>
        </w:tc>
        <w:tc>
          <w:tcPr>
            <w:tcW w:w="1367" w:type="dxa"/>
            <w:vAlign w:val="center"/>
          </w:tcPr>
          <w:p w14:paraId="0A5332AF"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219" w:type="dxa"/>
            <w:vAlign w:val="center"/>
          </w:tcPr>
          <w:p w14:paraId="34CC297C" w14:textId="77777777" w:rsidR="00C20023" w:rsidRPr="006A33AE" w:rsidRDefault="00C20023" w:rsidP="00C20023">
            <w:pPr>
              <w:jc w:val="center"/>
              <w:rPr>
                <w:rFonts w:eastAsia="Times New Roman" w:cstheme="minorHAnsi"/>
                <w:sz w:val="24"/>
                <w:szCs w:val="24"/>
                <w:lang w:val="ro-RO"/>
              </w:rPr>
            </w:pPr>
          </w:p>
        </w:tc>
      </w:tr>
      <w:tr w:rsidR="00C20023" w:rsidRPr="006A33AE" w14:paraId="55A20DDD" w14:textId="77777777" w:rsidTr="00C20023">
        <w:tc>
          <w:tcPr>
            <w:tcW w:w="795" w:type="dxa"/>
            <w:vAlign w:val="center"/>
          </w:tcPr>
          <w:p w14:paraId="6274002F"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1530*</w:t>
            </w:r>
          </w:p>
        </w:tc>
        <w:tc>
          <w:tcPr>
            <w:tcW w:w="3756" w:type="dxa"/>
            <w:vAlign w:val="center"/>
          </w:tcPr>
          <w:p w14:paraId="1737E8BD"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Mlaştini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stepe sărăturate panonice</w:t>
            </w:r>
          </w:p>
        </w:tc>
        <w:tc>
          <w:tcPr>
            <w:tcW w:w="880" w:type="dxa"/>
            <w:vAlign w:val="center"/>
          </w:tcPr>
          <w:p w14:paraId="56E85015"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2955230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5</w:t>
            </w:r>
          </w:p>
        </w:tc>
        <w:tc>
          <w:tcPr>
            <w:tcW w:w="1367" w:type="dxa"/>
            <w:vAlign w:val="center"/>
          </w:tcPr>
          <w:p w14:paraId="422D7E8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219" w:type="dxa"/>
            <w:vAlign w:val="center"/>
          </w:tcPr>
          <w:p w14:paraId="665B3F8E"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eliminarea din FS prin PM</w:t>
            </w:r>
          </w:p>
        </w:tc>
      </w:tr>
      <w:tr w:rsidR="00C20023" w:rsidRPr="006A33AE" w14:paraId="6B18937E" w14:textId="77777777" w:rsidTr="00C20023">
        <w:tc>
          <w:tcPr>
            <w:tcW w:w="795" w:type="dxa"/>
            <w:vAlign w:val="center"/>
          </w:tcPr>
          <w:p w14:paraId="44FACAF9"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6240*</w:t>
            </w:r>
          </w:p>
        </w:tc>
        <w:tc>
          <w:tcPr>
            <w:tcW w:w="3756" w:type="dxa"/>
            <w:vAlign w:val="center"/>
          </w:tcPr>
          <w:p w14:paraId="64499DAD"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stepice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subpanonice</w:t>
            </w:r>
            <w:proofErr w:type="spellEnd"/>
          </w:p>
        </w:tc>
        <w:tc>
          <w:tcPr>
            <w:tcW w:w="880" w:type="dxa"/>
            <w:vAlign w:val="center"/>
          </w:tcPr>
          <w:p w14:paraId="7732F346"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78ABC72D"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71050833" w14:textId="77777777" w:rsidR="00C20023" w:rsidRPr="006A33AE" w:rsidRDefault="00C20023" w:rsidP="00C20023">
            <w:pPr>
              <w:jc w:val="center"/>
              <w:rPr>
                <w:rFonts w:eastAsia="Times New Roman" w:cstheme="minorHAnsi"/>
                <w:sz w:val="24"/>
                <w:szCs w:val="24"/>
                <w:lang w:val="ro-RO"/>
              </w:rPr>
            </w:pPr>
          </w:p>
        </w:tc>
        <w:tc>
          <w:tcPr>
            <w:tcW w:w="1219" w:type="dxa"/>
            <w:vAlign w:val="center"/>
          </w:tcPr>
          <w:p w14:paraId="69187A4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xml:space="preserve">S-a propus introducerea </w:t>
            </w:r>
            <w:r w:rsidRPr="006A33AE">
              <w:rPr>
                <w:rFonts w:cstheme="minorHAnsi"/>
                <w:color w:val="000000"/>
                <w:sz w:val="24"/>
                <w:szCs w:val="24"/>
                <w:lang w:val="ro-RO"/>
              </w:rPr>
              <w:lastRenderedPageBreak/>
              <w:t>in FS prin PM</w:t>
            </w:r>
          </w:p>
        </w:tc>
      </w:tr>
      <w:tr w:rsidR="00C20023" w:rsidRPr="006A33AE" w14:paraId="1F4D5294" w14:textId="77777777" w:rsidTr="00C20023">
        <w:tc>
          <w:tcPr>
            <w:tcW w:w="795" w:type="dxa"/>
            <w:vAlign w:val="center"/>
          </w:tcPr>
          <w:p w14:paraId="28DF3978"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lastRenderedPageBreak/>
              <w:t>40A0*</w:t>
            </w:r>
          </w:p>
        </w:tc>
        <w:tc>
          <w:tcPr>
            <w:tcW w:w="3756" w:type="dxa"/>
            <w:vAlign w:val="center"/>
          </w:tcPr>
          <w:p w14:paraId="16AC6B44"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subcontinentale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peripanonice</w:t>
            </w:r>
            <w:proofErr w:type="spellEnd"/>
          </w:p>
        </w:tc>
        <w:tc>
          <w:tcPr>
            <w:tcW w:w="880" w:type="dxa"/>
            <w:vAlign w:val="center"/>
          </w:tcPr>
          <w:p w14:paraId="6F9BCBCB"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46E61E83"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052D537F" w14:textId="77777777" w:rsidR="00C20023" w:rsidRPr="006A33AE" w:rsidRDefault="00C20023" w:rsidP="00C20023">
            <w:pPr>
              <w:jc w:val="center"/>
              <w:rPr>
                <w:rFonts w:eastAsia="Times New Roman" w:cstheme="minorHAnsi"/>
                <w:sz w:val="24"/>
                <w:szCs w:val="24"/>
                <w:lang w:val="ro-RO"/>
              </w:rPr>
            </w:pPr>
          </w:p>
        </w:tc>
        <w:tc>
          <w:tcPr>
            <w:tcW w:w="1219" w:type="dxa"/>
            <w:vAlign w:val="center"/>
          </w:tcPr>
          <w:p w14:paraId="36E8E2B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S-a propus introducerea in FS prin PM</w:t>
            </w:r>
          </w:p>
        </w:tc>
      </w:tr>
      <w:tr w:rsidR="00C20023" w:rsidRPr="006A33AE" w14:paraId="7F826C7B" w14:textId="77777777" w:rsidTr="00C20023">
        <w:tc>
          <w:tcPr>
            <w:tcW w:w="795" w:type="dxa"/>
            <w:vAlign w:val="center"/>
          </w:tcPr>
          <w:p w14:paraId="7465CD08"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40C0*</w:t>
            </w:r>
          </w:p>
        </w:tc>
        <w:tc>
          <w:tcPr>
            <w:tcW w:w="3756" w:type="dxa"/>
            <w:vAlign w:val="center"/>
          </w:tcPr>
          <w:p w14:paraId="0077A0E0"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caducifoliate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ponto-sarmatice</w:t>
            </w:r>
            <w:proofErr w:type="spellEnd"/>
          </w:p>
        </w:tc>
        <w:tc>
          <w:tcPr>
            <w:tcW w:w="880" w:type="dxa"/>
            <w:vAlign w:val="center"/>
          </w:tcPr>
          <w:p w14:paraId="08635352"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65802F21"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019CEF21"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219" w:type="dxa"/>
            <w:vAlign w:val="center"/>
          </w:tcPr>
          <w:p w14:paraId="7C8E709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eliminarea din FS prin PM</w:t>
            </w:r>
          </w:p>
        </w:tc>
      </w:tr>
      <w:tr w:rsidR="00C20023" w:rsidRPr="006A33AE" w14:paraId="13844958" w14:textId="77777777" w:rsidTr="00C20023">
        <w:tc>
          <w:tcPr>
            <w:tcW w:w="795" w:type="dxa"/>
            <w:vAlign w:val="center"/>
          </w:tcPr>
          <w:p w14:paraId="49889A6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91AA*</w:t>
            </w:r>
          </w:p>
        </w:tc>
        <w:tc>
          <w:tcPr>
            <w:tcW w:w="3756" w:type="dxa"/>
            <w:vAlign w:val="center"/>
          </w:tcPr>
          <w:p w14:paraId="189834A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est-europene de stejar pufos</w:t>
            </w:r>
          </w:p>
        </w:tc>
        <w:tc>
          <w:tcPr>
            <w:tcW w:w="880" w:type="dxa"/>
            <w:vAlign w:val="center"/>
          </w:tcPr>
          <w:p w14:paraId="22293008"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21246751"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0C9C620D"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C</w:t>
            </w:r>
          </w:p>
        </w:tc>
        <w:tc>
          <w:tcPr>
            <w:tcW w:w="1219" w:type="dxa"/>
            <w:vAlign w:val="center"/>
          </w:tcPr>
          <w:p w14:paraId="666A351B" w14:textId="77777777" w:rsidR="00C20023" w:rsidRPr="006A33AE" w:rsidRDefault="00C20023" w:rsidP="00C20023">
            <w:pPr>
              <w:jc w:val="center"/>
              <w:rPr>
                <w:rFonts w:eastAsia="Times New Roman" w:cstheme="minorHAnsi"/>
                <w:sz w:val="24"/>
                <w:szCs w:val="24"/>
                <w:lang w:val="ro-RO"/>
              </w:rPr>
            </w:pPr>
          </w:p>
        </w:tc>
      </w:tr>
      <w:tr w:rsidR="00C20023" w:rsidRPr="006A33AE" w14:paraId="6611324A" w14:textId="77777777" w:rsidTr="00C20023">
        <w:tc>
          <w:tcPr>
            <w:tcW w:w="795" w:type="dxa"/>
            <w:vAlign w:val="center"/>
          </w:tcPr>
          <w:p w14:paraId="54FE641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91E0*</w:t>
            </w:r>
          </w:p>
        </w:tc>
        <w:tc>
          <w:tcPr>
            <w:tcW w:w="3756" w:type="dxa"/>
            <w:vAlign w:val="center"/>
          </w:tcPr>
          <w:p w14:paraId="3E52F69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aluviale de </w:t>
            </w:r>
            <w:proofErr w:type="spellStart"/>
            <w:r w:rsidRPr="006A33AE">
              <w:rPr>
                <w:rFonts w:cstheme="minorHAnsi"/>
                <w:color w:val="000000"/>
                <w:sz w:val="24"/>
                <w:szCs w:val="24"/>
                <w:lang w:val="ro-RO"/>
              </w:rPr>
              <w:t>Alnus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glutinosa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excelsior (</w:t>
            </w:r>
            <w:proofErr w:type="spellStart"/>
            <w:r w:rsidRPr="006A33AE">
              <w:rPr>
                <w:rFonts w:cstheme="minorHAnsi"/>
                <w:color w:val="000000"/>
                <w:sz w:val="24"/>
                <w:szCs w:val="24"/>
                <w:lang w:val="ro-RO"/>
              </w:rPr>
              <w:t>Alno-Padion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Alnion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incanae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Salicion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albae</w:t>
            </w:r>
            <w:proofErr w:type="spellEnd"/>
            <w:r w:rsidRPr="006A33AE">
              <w:rPr>
                <w:rFonts w:cstheme="minorHAnsi"/>
                <w:color w:val="000000"/>
                <w:sz w:val="24"/>
                <w:szCs w:val="24"/>
                <w:lang w:val="ro-RO"/>
              </w:rPr>
              <w:t>)</w:t>
            </w:r>
          </w:p>
        </w:tc>
        <w:tc>
          <w:tcPr>
            <w:tcW w:w="880" w:type="dxa"/>
            <w:vAlign w:val="center"/>
          </w:tcPr>
          <w:p w14:paraId="0FCABABA"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6F6A2A10"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56DCA65E"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219" w:type="dxa"/>
            <w:vAlign w:val="center"/>
          </w:tcPr>
          <w:p w14:paraId="69E7360B" w14:textId="77777777" w:rsidR="00C20023" w:rsidRPr="006A33AE" w:rsidRDefault="00C20023" w:rsidP="00C20023">
            <w:pPr>
              <w:jc w:val="center"/>
              <w:rPr>
                <w:rFonts w:eastAsia="Times New Roman" w:cstheme="minorHAnsi"/>
                <w:sz w:val="24"/>
                <w:szCs w:val="24"/>
                <w:lang w:val="ro-RO"/>
              </w:rPr>
            </w:pPr>
          </w:p>
        </w:tc>
      </w:tr>
    </w:tbl>
    <w:p w14:paraId="3CC3291C" w14:textId="77777777" w:rsidR="00C20023" w:rsidRPr="006A33AE" w:rsidRDefault="00C20023" w:rsidP="00C20023">
      <w:pPr>
        <w:spacing w:after="0" w:line="240" w:lineRule="auto"/>
        <w:jc w:val="both"/>
        <w:rPr>
          <w:rFonts w:eastAsia="Times New Roman" w:cstheme="minorHAnsi"/>
          <w:b/>
          <w:bCs/>
          <w:sz w:val="24"/>
          <w:szCs w:val="24"/>
          <w:lang w:val="ro-RO"/>
        </w:rPr>
      </w:pPr>
    </w:p>
    <w:p w14:paraId="260CE40D"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94"/>
        <w:gridCol w:w="3552"/>
        <w:gridCol w:w="838"/>
        <w:gridCol w:w="992"/>
        <w:gridCol w:w="1361"/>
        <w:gridCol w:w="1479"/>
      </w:tblGrid>
      <w:tr w:rsidR="00C20023" w:rsidRPr="006A33AE" w14:paraId="3A4803F5" w14:textId="77777777" w:rsidTr="00C20023">
        <w:tc>
          <w:tcPr>
            <w:tcW w:w="795" w:type="dxa"/>
            <w:vAlign w:val="center"/>
          </w:tcPr>
          <w:p w14:paraId="5795882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1E94702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3F9F159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550BBC4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3E4411F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547226D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0B9EA3E6" w14:textId="77777777" w:rsidTr="00C20023">
        <w:tc>
          <w:tcPr>
            <w:tcW w:w="795" w:type="dxa"/>
            <w:vAlign w:val="center"/>
          </w:tcPr>
          <w:p w14:paraId="77CC9449"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3130</w:t>
            </w:r>
          </w:p>
        </w:tc>
        <w:tc>
          <w:tcPr>
            <w:tcW w:w="3756" w:type="dxa"/>
            <w:vAlign w:val="center"/>
          </w:tcPr>
          <w:p w14:paraId="7E619CE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Ape stătătoare oligotrofe până la </w:t>
            </w:r>
            <w:proofErr w:type="spellStart"/>
            <w:r w:rsidRPr="006A33AE">
              <w:rPr>
                <w:rFonts w:cstheme="minorHAnsi"/>
                <w:color w:val="000000"/>
                <w:sz w:val="24"/>
                <w:szCs w:val="24"/>
                <w:lang w:val="ro-RO"/>
              </w:rPr>
              <w:t>mezotrofe</w:t>
            </w:r>
            <w:proofErr w:type="spellEnd"/>
            <w:r w:rsidRPr="006A33AE">
              <w:rPr>
                <w:rFonts w:cstheme="minorHAnsi"/>
                <w:color w:val="000000"/>
                <w:sz w:val="24"/>
                <w:szCs w:val="24"/>
                <w:lang w:val="ro-RO"/>
              </w:rPr>
              <w:t xml:space="preserv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din </w:t>
            </w:r>
            <w:proofErr w:type="spellStart"/>
            <w:r w:rsidRPr="006A33AE">
              <w:rPr>
                <w:rFonts w:cstheme="minorHAnsi"/>
                <w:color w:val="000000"/>
                <w:sz w:val="24"/>
                <w:szCs w:val="24"/>
                <w:lang w:val="ro-RO"/>
              </w:rPr>
              <w:t>Littorelletea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uniflorae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/sau </w:t>
            </w:r>
            <w:proofErr w:type="spellStart"/>
            <w:r w:rsidRPr="006A33AE">
              <w:rPr>
                <w:rFonts w:cstheme="minorHAnsi"/>
                <w:color w:val="000000"/>
                <w:sz w:val="24"/>
                <w:szCs w:val="24"/>
                <w:lang w:val="ro-RO"/>
              </w:rPr>
              <w:t>Isoëto-Nanojuncetea</w:t>
            </w:r>
            <w:proofErr w:type="spellEnd"/>
          </w:p>
        </w:tc>
        <w:tc>
          <w:tcPr>
            <w:tcW w:w="880" w:type="dxa"/>
            <w:vAlign w:val="center"/>
          </w:tcPr>
          <w:p w14:paraId="01CCD815"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2A8A5DD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vAlign w:val="center"/>
          </w:tcPr>
          <w:p w14:paraId="193EF480"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1F36927E" w14:textId="77777777" w:rsidR="00C20023" w:rsidRPr="006A33AE" w:rsidRDefault="00C20023" w:rsidP="00C20023">
            <w:pPr>
              <w:jc w:val="center"/>
              <w:rPr>
                <w:rFonts w:eastAsia="Times New Roman" w:cstheme="minorHAnsi"/>
                <w:sz w:val="24"/>
                <w:szCs w:val="24"/>
                <w:lang w:val="ro-RO"/>
              </w:rPr>
            </w:pPr>
          </w:p>
        </w:tc>
      </w:tr>
      <w:tr w:rsidR="00C20023" w:rsidRPr="006A33AE" w14:paraId="4EE3DEE3" w14:textId="77777777" w:rsidTr="00C20023">
        <w:tc>
          <w:tcPr>
            <w:tcW w:w="795" w:type="dxa"/>
            <w:vAlign w:val="center"/>
          </w:tcPr>
          <w:p w14:paraId="600263E7"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3150</w:t>
            </w:r>
          </w:p>
        </w:tc>
        <w:tc>
          <w:tcPr>
            <w:tcW w:w="3756" w:type="dxa"/>
            <w:vAlign w:val="center"/>
          </w:tcPr>
          <w:p w14:paraId="56BF7B5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Lacuri </w:t>
            </w:r>
            <w:proofErr w:type="spellStart"/>
            <w:r w:rsidRPr="006A33AE">
              <w:rPr>
                <w:rFonts w:cstheme="minorHAnsi"/>
                <w:color w:val="000000"/>
                <w:sz w:val="24"/>
                <w:szCs w:val="24"/>
                <w:lang w:val="ro-RO"/>
              </w:rPr>
              <w:t>eutrofe</w:t>
            </w:r>
            <w:proofErr w:type="spellEnd"/>
            <w:r w:rsidRPr="006A33AE">
              <w:rPr>
                <w:rFonts w:cstheme="minorHAnsi"/>
                <w:color w:val="000000"/>
                <w:sz w:val="24"/>
                <w:szCs w:val="24"/>
                <w:lang w:val="ro-RO"/>
              </w:rPr>
              <w:t xml:space="preserve"> naturale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Magnopotamion</w:t>
            </w:r>
            <w:proofErr w:type="spellEnd"/>
            <w:r w:rsidRPr="006A33AE">
              <w:rPr>
                <w:rFonts w:cstheme="minorHAnsi"/>
                <w:color w:val="000000"/>
                <w:sz w:val="24"/>
                <w:szCs w:val="24"/>
                <w:lang w:val="ro-RO"/>
              </w:rPr>
              <w:t xml:space="preserve"> sau </w:t>
            </w:r>
            <w:proofErr w:type="spellStart"/>
            <w:r w:rsidRPr="006A33AE">
              <w:rPr>
                <w:rFonts w:cstheme="minorHAnsi"/>
                <w:color w:val="000000"/>
                <w:sz w:val="24"/>
                <w:szCs w:val="24"/>
                <w:lang w:val="ro-RO"/>
              </w:rPr>
              <w:t>Hydrocharition</w:t>
            </w:r>
            <w:proofErr w:type="spellEnd"/>
          </w:p>
        </w:tc>
        <w:tc>
          <w:tcPr>
            <w:tcW w:w="880" w:type="dxa"/>
            <w:vAlign w:val="center"/>
          </w:tcPr>
          <w:p w14:paraId="0AEBC46D"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11DB3AD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vAlign w:val="center"/>
          </w:tcPr>
          <w:p w14:paraId="226C9775"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3AFB1F13" w14:textId="77777777" w:rsidR="00C20023" w:rsidRPr="006A33AE" w:rsidRDefault="00C20023" w:rsidP="00C20023">
            <w:pPr>
              <w:jc w:val="center"/>
              <w:rPr>
                <w:rFonts w:eastAsia="Times New Roman" w:cstheme="minorHAnsi"/>
                <w:sz w:val="24"/>
                <w:szCs w:val="24"/>
                <w:lang w:val="ro-RO"/>
              </w:rPr>
            </w:pPr>
          </w:p>
        </w:tc>
      </w:tr>
      <w:tr w:rsidR="00C20023" w:rsidRPr="006A33AE" w14:paraId="6758C639" w14:textId="77777777" w:rsidTr="00C20023">
        <w:tc>
          <w:tcPr>
            <w:tcW w:w="795" w:type="dxa"/>
            <w:vAlign w:val="center"/>
          </w:tcPr>
          <w:p w14:paraId="16EA9324"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3160</w:t>
            </w:r>
          </w:p>
        </w:tc>
        <w:tc>
          <w:tcPr>
            <w:tcW w:w="3756" w:type="dxa"/>
            <w:vAlign w:val="center"/>
          </w:tcPr>
          <w:p w14:paraId="401B9C6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Lacuri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iazuri distrofice naturale</w:t>
            </w:r>
          </w:p>
        </w:tc>
        <w:tc>
          <w:tcPr>
            <w:tcW w:w="880" w:type="dxa"/>
            <w:vAlign w:val="center"/>
          </w:tcPr>
          <w:p w14:paraId="7E4BEA77"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416EC94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w:t>
            </w:r>
          </w:p>
        </w:tc>
        <w:tc>
          <w:tcPr>
            <w:tcW w:w="1367" w:type="dxa"/>
            <w:vAlign w:val="center"/>
          </w:tcPr>
          <w:p w14:paraId="522C4796"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07C33870" w14:textId="77777777" w:rsidR="00C20023" w:rsidRPr="006A33AE" w:rsidRDefault="00C20023" w:rsidP="00C20023">
            <w:pPr>
              <w:jc w:val="center"/>
              <w:rPr>
                <w:rFonts w:eastAsia="Times New Roman" w:cstheme="minorHAnsi"/>
                <w:sz w:val="24"/>
                <w:szCs w:val="24"/>
                <w:lang w:val="ro-RO"/>
              </w:rPr>
            </w:pPr>
          </w:p>
        </w:tc>
      </w:tr>
      <w:tr w:rsidR="00C20023" w:rsidRPr="006A33AE" w14:paraId="034EE728" w14:textId="77777777" w:rsidTr="00C20023">
        <w:tc>
          <w:tcPr>
            <w:tcW w:w="795" w:type="dxa"/>
            <w:vAlign w:val="center"/>
          </w:tcPr>
          <w:p w14:paraId="53B978FC"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3260</w:t>
            </w:r>
          </w:p>
        </w:tc>
        <w:tc>
          <w:tcPr>
            <w:tcW w:w="3756" w:type="dxa"/>
            <w:vAlign w:val="center"/>
          </w:tcPr>
          <w:p w14:paraId="0D63343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Cursuri de apă din zona de câmpie până în etajul montan,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din </w:t>
            </w:r>
            <w:proofErr w:type="spellStart"/>
            <w:r w:rsidRPr="006A33AE">
              <w:rPr>
                <w:rFonts w:cstheme="minorHAnsi"/>
                <w:color w:val="000000"/>
                <w:sz w:val="24"/>
                <w:szCs w:val="24"/>
                <w:lang w:val="ro-RO"/>
              </w:rPr>
              <w:t>Ranunculion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fluitantis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Callitricho-Batrachion</w:t>
            </w:r>
            <w:proofErr w:type="spellEnd"/>
          </w:p>
        </w:tc>
        <w:tc>
          <w:tcPr>
            <w:tcW w:w="880" w:type="dxa"/>
            <w:vAlign w:val="center"/>
          </w:tcPr>
          <w:p w14:paraId="31D5EAB5"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7699F05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vAlign w:val="center"/>
          </w:tcPr>
          <w:p w14:paraId="0AA69B4B"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34A0439E"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eliminarea din FS prin PM</w:t>
            </w:r>
          </w:p>
        </w:tc>
      </w:tr>
      <w:tr w:rsidR="00C20023" w:rsidRPr="006A33AE" w14:paraId="6530CAF2" w14:textId="77777777" w:rsidTr="00C20023">
        <w:tc>
          <w:tcPr>
            <w:tcW w:w="795" w:type="dxa"/>
            <w:vAlign w:val="center"/>
          </w:tcPr>
          <w:p w14:paraId="0506AC72"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3270</w:t>
            </w:r>
          </w:p>
        </w:tc>
        <w:tc>
          <w:tcPr>
            <w:tcW w:w="3756" w:type="dxa"/>
            <w:vAlign w:val="center"/>
          </w:tcPr>
          <w:p w14:paraId="6C124CC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Râuri cu maluri nămoloase,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din </w:t>
            </w:r>
            <w:proofErr w:type="spellStart"/>
            <w:r w:rsidRPr="006A33AE">
              <w:rPr>
                <w:rFonts w:cstheme="minorHAnsi"/>
                <w:color w:val="000000"/>
                <w:sz w:val="24"/>
                <w:szCs w:val="24"/>
                <w:lang w:val="ro-RO"/>
              </w:rPr>
              <w:t>Chenopodion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rubri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p.p.</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Bidention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p.p.</w:t>
            </w:r>
            <w:proofErr w:type="spellEnd"/>
            <w:r w:rsidRPr="006A33AE">
              <w:rPr>
                <w:rFonts w:cstheme="minorHAnsi"/>
                <w:color w:val="000000"/>
                <w:sz w:val="24"/>
                <w:szCs w:val="24"/>
                <w:lang w:val="ro-RO"/>
              </w:rPr>
              <w:t xml:space="preserve"> </w:t>
            </w:r>
          </w:p>
        </w:tc>
        <w:tc>
          <w:tcPr>
            <w:tcW w:w="880" w:type="dxa"/>
            <w:vAlign w:val="center"/>
          </w:tcPr>
          <w:p w14:paraId="151799EB"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457882D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vAlign w:val="center"/>
          </w:tcPr>
          <w:p w14:paraId="3B407455"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32BBAEE1"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eliminarea din FS prin PM</w:t>
            </w:r>
          </w:p>
        </w:tc>
      </w:tr>
      <w:tr w:rsidR="00C20023" w:rsidRPr="006A33AE" w14:paraId="55DB582E" w14:textId="77777777" w:rsidTr="00C20023">
        <w:tc>
          <w:tcPr>
            <w:tcW w:w="795" w:type="dxa"/>
            <w:vAlign w:val="center"/>
          </w:tcPr>
          <w:p w14:paraId="1BE6A49F"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6430</w:t>
            </w:r>
          </w:p>
        </w:tc>
        <w:tc>
          <w:tcPr>
            <w:tcW w:w="3756" w:type="dxa"/>
            <w:vAlign w:val="center"/>
          </w:tcPr>
          <w:p w14:paraId="7A462127"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Comunităţi</w:t>
            </w:r>
            <w:proofErr w:type="spellEnd"/>
            <w:r w:rsidRPr="006A33AE">
              <w:rPr>
                <w:rFonts w:cstheme="minorHAnsi"/>
                <w:color w:val="000000"/>
                <w:sz w:val="24"/>
                <w:szCs w:val="24"/>
                <w:lang w:val="ro-RO"/>
              </w:rPr>
              <w:t xml:space="preserve"> de lizieră cu ierburi înalte higrofile de la câmpie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din etajul montan până în cel alpin </w:t>
            </w:r>
          </w:p>
        </w:tc>
        <w:tc>
          <w:tcPr>
            <w:tcW w:w="880" w:type="dxa"/>
            <w:vAlign w:val="center"/>
          </w:tcPr>
          <w:p w14:paraId="6F72DA9D"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2439A63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vAlign w:val="center"/>
          </w:tcPr>
          <w:p w14:paraId="52AA0BC1"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6091D669"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eliminarea din FS prin PM</w:t>
            </w:r>
          </w:p>
        </w:tc>
      </w:tr>
      <w:tr w:rsidR="00C20023" w:rsidRPr="006A33AE" w14:paraId="5946A8C5" w14:textId="77777777" w:rsidTr="00C20023">
        <w:tc>
          <w:tcPr>
            <w:tcW w:w="795" w:type="dxa"/>
            <w:vAlign w:val="center"/>
          </w:tcPr>
          <w:p w14:paraId="5AD2B4FA"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6440</w:t>
            </w:r>
          </w:p>
        </w:tc>
        <w:tc>
          <w:tcPr>
            <w:tcW w:w="3756" w:type="dxa"/>
            <w:vAlign w:val="center"/>
          </w:tcPr>
          <w:p w14:paraId="6075B39C"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aluviale ale văilor râurilor din </w:t>
            </w:r>
            <w:proofErr w:type="spellStart"/>
            <w:r w:rsidRPr="006A33AE">
              <w:rPr>
                <w:rFonts w:cstheme="minorHAnsi"/>
                <w:color w:val="000000"/>
                <w:sz w:val="24"/>
                <w:szCs w:val="24"/>
                <w:lang w:val="ro-RO"/>
              </w:rPr>
              <w:t>Cnidion</w:t>
            </w:r>
            <w:proofErr w:type="spellEnd"/>
            <w:r w:rsidRPr="006A33AE">
              <w:rPr>
                <w:rFonts w:cstheme="minorHAnsi"/>
                <w:color w:val="000000"/>
                <w:sz w:val="24"/>
                <w:szCs w:val="24"/>
                <w:lang w:val="ro-RO"/>
              </w:rPr>
              <w:t xml:space="preserve"> dubii</w:t>
            </w:r>
          </w:p>
        </w:tc>
        <w:tc>
          <w:tcPr>
            <w:tcW w:w="880" w:type="dxa"/>
            <w:vAlign w:val="center"/>
          </w:tcPr>
          <w:p w14:paraId="1E784AE1"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07DD601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center"/>
          </w:tcPr>
          <w:p w14:paraId="52BC6810"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20F1048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S-a propus introducerea in FS prin PM</w:t>
            </w:r>
          </w:p>
        </w:tc>
      </w:tr>
      <w:tr w:rsidR="00C20023" w:rsidRPr="006A33AE" w14:paraId="66E6C8F1" w14:textId="77777777" w:rsidTr="00C20023">
        <w:tc>
          <w:tcPr>
            <w:tcW w:w="795" w:type="dxa"/>
            <w:vAlign w:val="center"/>
          </w:tcPr>
          <w:p w14:paraId="06C57A97"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91F0</w:t>
            </w:r>
          </w:p>
        </w:tc>
        <w:tc>
          <w:tcPr>
            <w:tcW w:w="3756" w:type="dxa"/>
            <w:vAlign w:val="center"/>
          </w:tcPr>
          <w:p w14:paraId="60FCB15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mixte de luncă de </w:t>
            </w:r>
            <w:proofErr w:type="spellStart"/>
            <w:r w:rsidRPr="006A33AE">
              <w:rPr>
                <w:rFonts w:cstheme="minorHAnsi"/>
                <w:color w:val="000000"/>
                <w:sz w:val="24"/>
                <w:szCs w:val="24"/>
                <w:lang w:val="ro-RO"/>
              </w:rPr>
              <w:t>Quercus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robur</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Ulmus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laevis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Ulmus</w:t>
            </w:r>
            <w:proofErr w:type="spellEnd"/>
            <w:r w:rsidRPr="006A33AE">
              <w:rPr>
                <w:rFonts w:cstheme="minorHAnsi"/>
                <w:color w:val="000000"/>
                <w:sz w:val="24"/>
                <w:szCs w:val="24"/>
                <w:lang w:val="ro-RO"/>
              </w:rPr>
              <w:t xml:space="preserve"> </w:t>
            </w:r>
            <w:r w:rsidRPr="006A33AE">
              <w:rPr>
                <w:rFonts w:cstheme="minorHAnsi"/>
                <w:color w:val="000000"/>
                <w:sz w:val="24"/>
                <w:szCs w:val="24"/>
                <w:lang w:val="ro-RO"/>
              </w:rPr>
              <w:lastRenderedPageBreak/>
              <w:t xml:space="preserve">minor,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excelsior sau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angustifolia</w:t>
            </w:r>
            <w:proofErr w:type="spellEnd"/>
            <w:r w:rsidRPr="006A33AE">
              <w:rPr>
                <w:rFonts w:cstheme="minorHAnsi"/>
                <w:color w:val="000000"/>
                <w:sz w:val="24"/>
                <w:szCs w:val="24"/>
                <w:lang w:val="ro-RO"/>
              </w:rPr>
              <w:t xml:space="preserve"> din lungul marilor râuri</w:t>
            </w:r>
          </w:p>
        </w:tc>
        <w:tc>
          <w:tcPr>
            <w:tcW w:w="880" w:type="dxa"/>
            <w:vAlign w:val="center"/>
          </w:tcPr>
          <w:p w14:paraId="592C698A"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17D9B48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0.03</w:t>
            </w:r>
          </w:p>
        </w:tc>
        <w:tc>
          <w:tcPr>
            <w:tcW w:w="1367" w:type="dxa"/>
            <w:vAlign w:val="center"/>
          </w:tcPr>
          <w:p w14:paraId="15EFF112"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30FFF856" w14:textId="77777777" w:rsidR="00C20023" w:rsidRPr="006A33AE" w:rsidRDefault="00C20023" w:rsidP="00C20023">
            <w:pPr>
              <w:jc w:val="center"/>
              <w:rPr>
                <w:rFonts w:eastAsia="Times New Roman" w:cstheme="minorHAnsi"/>
                <w:sz w:val="24"/>
                <w:szCs w:val="24"/>
                <w:lang w:val="ro-RO"/>
              </w:rPr>
            </w:pPr>
          </w:p>
        </w:tc>
      </w:tr>
      <w:tr w:rsidR="00C20023" w:rsidRPr="006A33AE" w14:paraId="6E35B5A8" w14:textId="77777777" w:rsidTr="00C20023">
        <w:tc>
          <w:tcPr>
            <w:tcW w:w="795" w:type="dxa"/>
            <w:vAlign w:val="center"/>
          </w:tcPr>
          <w:p w14:paraId="3EB7AD40"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91M0</w:t>
            </w:r>
          </w:p>
        </w:tc>
        <w:tc>
          <w:tcPr>
            <w:tcW w:w="3756" w:type="dxa"/>
            <w:vAlign w:val="center"/>
          </w:tcPr>
          <w:p w14:paraId="277E591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balcano</w:t>
            </w:r>
            <w:proofErr w:type="spellEnd"/>
            <w:r w:rsidRPr="006A33AE">
              <w:rPr>
                <w:rFonts w:cstheme="minorHAnsi"/>
                <w:color w:val="000000"/>
                <w:sz w:val="24"/>
                <w:szCs w:val="24"/>
                <w:lang w:val="ro-RO"/>
              </w:rPr>
              <w:t xml:space="preserve">-panonice de cer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gorun</w:t>
            </w:r>
          </w:p>
        </w:tc>
        <w:tc>
          <w:tcPr>
            <w:tcW w:w="880" w:type="dxa"/>
            <w:vAlign w:val="center"/>
          </w:tcPr>
          <w:p w14:paraId="352C0C2A"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75DB6E1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13</w:t>
            </w:r>
          </w:p>
        </w:tc>
        <w:tc>
          <w:tcPr>
            <w:tcW w:w="1367" w:type="dxa"/>
            <w:vAlign w:val="center"/>
          </w:tcPr>
          <w:p w14:paraId="7E1A4E99"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52464E46" w14:textId="77777777" w:rsidR="00C20023" w:rsidRPr="006A33AE" w:rsidRDefault="00C20023" w:rsidP="00C20023">
            <w:pPr>
              <w:jc w:val="center"/>
              <w:rPr>
                <w:rFonts w:eastAsia="Times New Roman" w:cstheme="minorHAnsi"/>
                <w:sz w:val="24"/>
                <w:szCs w:val="24"/>
                <w:lang w:val="ro-RO"/>
              </w:rPr>
            </w:pPr>
          </w:p>
        </w:tc>
      </w:tr>
      <w:tr w:rsidR="00C20023" w:rsidRPr="006A33AE" w14:paraId="0BF7DC45" w14:textId="77777777" w:rsidTr="00C20023">
        <w:tc>
          <w:tcPr>
            <w:tcW w:w="795" w:type="dxa"/>
            <w:vAlign w:val="center"/>
          </w:tcPr>
          <w:p w14:paraId="1D86F34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91Y0</w:t>
            </w:r>
          </w:p>
        </w:tc>
        <w:tc>
          <w:tcPr>
            <w:tcW w:w="3756" w:type="dxa"/>
            <w:vAlign w:val="center"/>
          </w:tcPr>
          <w:p w14:paraId="5D2EDCF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dacice de stejar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carpen</w:t>
            </w:r>
          </w:p>
        </w:tc>
        <w:tc>
          <w:tcPr>
            <w:tcW w:w="880" w:type="dxa"/>
            <w:vAlign w:val="center"/>
          </w:tcPr>
          <w:p w14:paraId="69DF5C66"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38E8942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w:t>
            </w:r>
          </w:p>
        </w:tc>
        <w:tc>
          <w:tcPr>
            <w:tcW w:w="1367" w:type="dxa"/>
            <w:vAlign w:val="center"/>
          </w:tcPr>
          <w:p w14:paraId="4D87EFCF"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A</w:t>
            </w:r>
          </w:p>
        </w:tc>
        <w:tc>
          <w:tcPr>
            <w:tcW w:w="1311" w:type="dxa"/>
            <w:vAlign w:val="center"/>
          </w:tcPr>
          <w:p w14:paraId="7307C405" w14:textId="77777777" w:rsidR="00C20023" w:rsidRPr="006A33AE" w:rsidRDefault="00C20023" w:rsidP="00C20023">
            <w:pPr>
              <w:jc w:val="center"/>
              <w:rPr>
                <w:rFonts w:eastAsia="Times New Roman" w:cstheme="minorHAnsi"/>
                <w:sz w:val="24"/>
                <w:szCs w:val="24"/>
                <w:lang w:val="ro-RO"/>
              </w:rPr>
            </w:pPr>
          </w:p>
        </w:tc>
      </w:tr>
      <w:tr w:rsidR="00C20023" w:rsidRPr="006A33AE" w14:paraId="2CD7FC60" w14:textId="77777777" w:rsidTr="00C20023">
        <w:tc>
          <w:tcPr>
            <w:tcW w:w="795" w:type="dxa"/>
            <w:vAlign w:val="center"/>
          </w:tcPr>
          <w:p w14:paraId="3EC9FEA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92A0</w:t>
            </w:r>
          </w:p>
        </w:tc>
        <w:tc>
          <w:tcPr>
            <w:tcW w:w="3756" w:type="dxa"/>
            <w:vAlign w:val="center"/>
          </w:tcPr>
          <w:p w14:paraId="663A763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Păduri-galerii (zăvoaie) de </w:t>
            </w:r>
            <w:proofErr w:type="spellStart"/>
            <w:r w:rsidRPr="006A33AE">
              <w:rPr>
                <w:rFonts w:cstheme="minorHAnsi"/>
                <w:color w:val="000000"/>
                <w:sz w:val="24"/>
                <w:szCs w:val="24"/>
                <w:lang w:val="ro-RO"/>
              </w:rPr>
              <w:t>Salix</w:t>
            </w:r>
            <w:proofErr w:type="spellEnd"/>
            <w:r w:rsidRPr="006A33AE">
              <w:rPr>
                <w:rFonts w:cstheme="minorHAnsi"/>
                <w:color w:val="000000"/>
                <w:sz w:val="24"/>
                <w:szCs w:val="24"/>
                <w:lang w:val="ro-RO"/>
              </w:rPr>
              <w:t xml:space="preserve"> alba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Populus</w:t>
            </w:r>
            <w:proofErr w:type="spellEnd"/>
            <w:r w:rsidRPr="006A33AE">
              <w:rPr>
                <w:rFonts w:cstheme="minorHAnsi"/>
                <w:color w:val="000000"/>
                <w:sz w:val="24"/>
                <w:szCs w:val="24"/>
                <w:lang w:val="ro-RO"/>
              </w:rPr>
              <w:t xml:space="preserve"> alba</w:t>
            </w:r>
          </w:p>
        </w:tc>
        <w:tc>
          <w:tcPr>
            <w:tcW w:w="880" w:type="dxa"/>
            <w:vAlign w:val="center"/>
          </w:tcPr>
          <w:p w14:paraId="6BD56B33"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757E7A3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0.1</w:t>
            </w:r>
          </w:p>
        </w:tc>
        <w:tc>
          <w:tcPr>
            <w:tcW w:w="1367" w:type="dxa"/>
            <w:vAlign w:val="center"/>
          </w:tcPr>
          <w:p w14:paraId="10235F0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380181A9" w14:textId="77777777" w:rsidR="00C20023" w:rsidRPr="006A33AE" w:rsidRDefault="00C20023" w:rsidP="00C20023">
            <w:pPr>
              <w:jc w:val="center"/>
              <w:rPr>
                <w:rFonts w:eastAsia="Times New Roman" w:cstheme="minorHAnsi"/>
                <w:sz w:val="24"/>
                <w:szCs w:val="24"/>
                <w:lang w:val="ro-RO"/>
              </w:rPr>
            </w:pPr>
          </w:p>
        </w:tc>
      </w:tr>
    </w:tbl>
    <w:p w14:paraId="74F9A964" w14:textId="77777777" w:rsidR="00C20023" w:rsidRPr="006A33AE" w:rsidRDefault="00C20023" w:rsidP="00C20023">
      <w:pPr>
        <w:spacing w:after="0" w:line="240" w:lineRule="auto"/>
        <w:jc w:val="both"/>
        <w:rPr>
          <w:rFonts w:eastAsia="Times New Roman" w:cstheme="minorHAnsi"/>
          <w:sz w:val="24"/>
          <w:szCs w:val="24"/>
          <w:lang w:val="ro-RO"/>
        </w:rPr>
      </w:pPr>
    </w:p>
    <w:p w14:paraId="28E45C36"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4469EB88" w14:textId="77777777" w:rsidTr="00C20023">
        <w:tc>
          <w:tcPr>
            <w:tcW w:w="1129" w:type="dxa"/>
          </w:tcPr>
          <w:p w14:paraId="5BB2594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64172A6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67C324D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767B1F4F" w14:textId="77777777" w:rsidTr="00C20023">
        <w:tc>
          <w:tcPr>
            <w:tcW w:w="1129" w:type="dxa"/>
            <w:vAlign w:val="bottom"/>
          </w:tcPr>
          <w:p w14:paraId="2E7D918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2245C39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696C300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1,24</w:t>
            </w:r>
          </w:p>
        </w:tc>
      </w:tr>
      <w:tr w:rsidR="00C20023" w:rsidRPr="006A33AE" w14:paraId="0E863442" w14:textId="77777777" w:rsidTr="00C20023">
        <w:tc>
          <w:tcPr>
            <w:tcW w:w="1129" w:type="dxa"/>
            <w:vAlign w:val="bottom"/>
          </w:tcPr>
          <w:p w14:paraId="6C6CFE5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828" w:type="dxa"/>
            <w:vAlign w:val="bottom"/>
          </w:tcPr>
          <w:p w14:paraId="2C65B44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559" w:type="dxa"/>
          </w:tcPr>
          <w:p w14:paraId="54C1166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2,73</w:t>
            </w:r>
          </w:p>
        </w:tc>
      </w:tr>
      <w:tr w:rsidR="00C20023" w:rsidRPr="006A33AE" w14:paraId="395405B7" w14:textId="77777777" w:rsidTr="00C20023">
        <w:tc>
          <w:tcPr>
            <w:tcW w:w="1129" w:type="dxa"/>
            <w:vAlign w:val="bottom"/>
          </w:tcPr>
          <w:p w14:paraId="4D8F879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N09</w:t>
            </w:r>
          </w:p>
        </w:tc>
        <w:tc>
          <w:tcPr>
            <w:tcW w:w="3828" w:type="dxa"/>
            <w:vAlign w:val="bottom"/>
          </w:tcPr>
          <w:p w14:paraId="16518DD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Pajiști naturale, stepe</w:t>
            </w:r>
          </w:p>
        </w:tc>
        <w:tc>
          <w:tcPr>
            <w:tcW w:w="1559" w:type="dxa"/>
          </w:tcPr>
          <w:p w14:paraId="51BC213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2,38</w:t>
            </w:r>
          </w:p>
        </w:tc>
      </w:tr>
      <w:tr w:rsidR="00C20023" w:rsidRPr="006A33AE" w14:paraId="4BB98777" w14:textId="77777777" w:rsidTr="00C20023">
        <w:tc>
          <w:tcPr>
            <w:tcW w:w="1129" w:type="dxa"/>
            <w:vAlign w:val="bottom"/>
          </w:tcPr>
          <w:p w14:paraId="676C0E2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3768C63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4989EF9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32,46</w:t>
            </w:r>
          </w:p>
        </w:tc>
      </w:tr>
      <w:tr w:rsidR="00C20023" w:rsidRPr="006A33AE" w14:paraId="3687FC84" w14:textId="77777777" w:rsidTr="00C20023">
        <w:tc>
          <w:tcPr>
            <w:tcW w:w="1129" w:type="dxa"/>
            <w:vAlign w:val="bottom"/>
          </w:tcPr>
          <w:p w14:paraId="278EB3A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288DE15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660A5C6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12,57</w:t>
            </w:r>
          </w:p>
        </w:tc>
      </w:tr>
      <w:tr w:rsidR="00C20023" w:rsidRPr="006A33AE" w14:paraId="57CCE77F" w14:textId="77777777" w:rsidTr="00C20023">
        <w:tc>
          <w:tcPr>
            <w:tcW w:w="1129" w:type="dxa"/>
            <w:vAlign w:val="bottom"/>
          </w:tcPr>
          <w:p w14:paraId="19EF1BA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0504F5B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2A5346B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7,96</w:t>
            </w:r>
          </w:p>
        </w:tc>
      </w:tr>
      <w:tr w:rsidR="00C20023" w:rsidRPr="006A33AE" w14:paraId="3D5F1CAB" w14:textId="77777777" w:rsidTr="00C20023">
        <w:tc>
          <w:tcPr>
            <w:tcW w:w="1129" w:type="dxa"/>
            <w:vAlign w:val="bottom"/>
          </w:tcPr>
          <w:p w14:paraId="6AD9C72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3FB92E9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3E3CCBB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31,86</w:t>
            </w:r>
          </w:p>
        </w:tc>
      </w:tr>
      <w:tr w:rsidR="00C20023" w:rsidRPr="006A33AE" w14:paraId="7C4873FC" w14:textId="77777777" w:rsidTr="00C20023">
        <w:tc>
          <w:tcPr>
            <w:tcW w:w="1129" w:type="dxa"/>
            <w:vAlign w:val="bottom"/>
          </w:tcPr>
          <w:p w14:paraId="04DB9E0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N21</w:t>
            </w:r>
          </w:p>
        </w:tc>
        <w:tc>
          <w:tcPr>
            <w:tcW w:w="3828" w:type="dxa"/>
            <w:vAlign w:val="bottom"/>
          </w:tcPr>
          <w:p w14:paraId="7849EDB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Vii și livezi</w:t>
            </w:r>
          </w:p>
        </w:tc>
        <w:tc>
          <w:tcPr>
            <w:tcW w:w="1559" w:type="dxa"/>
          </w:tcPr>
          <w:p w14:paraId="4732A09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2,24</w:t>
            </w:r>
          </w:p>
        </w:tc>
      </w:tr>
      <w:tr w:rsidR="00C20023" w:rsidRPr="006A33AE" w14:paraId="37DBDCE4" w14:textId="77777777" w:rsidTr="00C20023">
        <w:tc>
          <w:tcPr>
            <w:tcW w:w="1129" w:type="dxa"/>
            <w:vAlign w:val="bottom"/>
          </w:tcPr>
          <w:p w14:paraId="0296794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61B7F7B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69A69CD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6,26</w:t>
            </w:r>
          </w:p>
        </w:tc>
      </w:tr>
      <w:tr w:rsidR="00C20023" w:rsidRPr="006A33AE" w14:paraId="3CE232AA" w14:textId="77777777" w:rsidTr="00C20023">
        <w:tc>
          <w:tcPr>
            <w:tcW w:w="1129" w:type="dxa"/>
            <w:vAlign w:val="bottom"/>
          </w:tcPr>
          <w:p w14:paraId="08B5E92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828" w:type="dxa"/>
            <w:vAlign w:val="bottom"/>
          </w:tcPr>
          <w:p w14:paraId="45BF2EB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559" w:type="dxa"/>
          </w:tcPr>
          <w:p w14:paraId="5270651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0,30</w:t>
            </w:r>
          </w:p>
        </w:tc>
      </w:tr>
    </w:tbl>
    <w:p w14:paraId="4CBE7667" w14:textId="77777777" w:rsidR="00C20023" w:rsidRPr="006A33AE" w:rsidRDefault="00C20023" w:rsidP="00C20023">
      <w:pPr>
        <w:spacing w:after="0" w:line="240" w:lineRule="auto"/>
        <w:jc w:val="both"/>
        <w:rPr>
          <w:rFonts w:eastAsia="Times New Roman" w:cstheme="minorHAnsi"/>
          <w:sz w:val="24"/>
          <w:szCs w:val="24"/>
          <w:lang w:val="ro-RO"/>
        </w:rPr>
      </w:pPr>
    </w:p>
    <w:p w14:paraId="41D134AB"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752E8D5B" w14:textId="77777777" w:rsidTr="00C20023">
        <w:tc>
          <w:tcPr>
            <w:tcW w:w="1413" w:type="dxa"/>
            <w:vAlign w:val="center"/>
          </w:tcPr>
          <w:p w14:paraId="11DE698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1C82242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47B0A42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5E9780A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49CD06D2" w14:textId="77777777" w:rsidTr="00C20023">
        <w:tc>
          <w:tcPr>
            <w:tcW w:w="1413" w:type="dxa"/>
            <w:vAlign w:val="center"/>
          </w:tcPr>
          <w:p w14:paraId="15F1D957" w14:textId="77777777" w:rsidR="00C20023" w:rsidRPr="006A33AE" w:rsidRDefault="00C20023" w:rsidP="00C20023">
            <w:pPr>
              <w:jc w:val="center"/>
              <w:rPr>
                <w:rFonts w:cstheme="minorHAnsi"/>
                <w:lang w:val="ro-RO"/>
              </w:rPr>
            </w:pPr>
            <w:r w:rsidRPr="006A33AE">
              <w:rPr>
                <w:rFonts w:cstheme="minorHAnsi"/>
                <w:lang w:val="ro-RO"/>
              </w:rPr>
              <w:t>112</w:t>
            </w:r>
          </w:p>
        </w:tc>
        <w:tc>
          <w:tcPr>
            <w:tcW w:w="3969" w:type="dxa"/>
            <w:vAlign w:val="center"/>
          </w:tcPr>
          <w:p w14:paraId="7A2BAD0D" w14:textId="77777777" w:rsidR="00C20023" w:rsidRPr="006A33AE" w:rsidRDefault="00C20023" w:rsidP="00C20023">
            <w:pPr>
              <w:jc w:val="both"/>
              <w:rPr>
                <w:rFonts w:cstheme="minorHAnsi"/>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789AD2BE" w14:textId="77777777" w:rsidR="00C20023" w:rsidRPr="006A33AE" w:rsidRDefault="00C20023" w:rsidP="00C20023">
            <w:pPr>
              <w:jc w:val="center"/>
              <w:rPr>
                <w:rFonts w:cstheme="minorHAnsi"/>
                <w:lang w:val="ro-RO"/>
              </w:rPr>
            </w:pPr>
            <w:r w:rsidRPr="006A33AE">
              <w:rPr>
                <w:rFonts w:cstheme="minorHAnsi"/>
                <w:lang w:val="ro-RO"/>
              </w:rPr>
              <w:t>1256.12</w:t>
            </w:r>
          </w:p>
        </w:tc>
        <w:tc>
          <w:tcPr>
            <w:tcW w:w="1559" w:type="dxa"/>
            <w:vAlign w:val="center"/>
          </w:tcPr>
          <w:p w14:paraId="6693A926" w14:textId="77777777" w:rsidR="00C20023" w:rsidRPr="006A33AE" w:rsidRDefault="00C20023" w:rsidP="00C20023">
            <w:pPr>
              <w:jc w:val="center"/>
              <w:rPr>
                <w:rFonts w:cstheme="minorHAnsi"/>
                <w:lang w:val="ro-RO"/>
              </w:rPr>
            </w:pPr>
            <w:r w:rsidRPr="006A33AE">
              <w:rPr>
                <w:rFonts w:cstheme="minorHAnsi"/>
                <w:lang w:val="ro-RO"/>
              </w:rPr>
              <w:t>4.73</w:t>
            </w:r>
          </w:p>
        </w:tc>
      </w:tr>
      <w:tr w:rsidR="00C20023" w:rsidRPr="006A33AE" w14:paraId="5C334610" w14:textId="77777777" w:rsidTr="00C20023">
        <w:tc>
          <w:tcPr>
            <w:tcW w:w="1413" w:type="dxa"/>
            <w:vAlign w:val="center"/>
          </w:tcPr>
          <w:p w14:paraId="598B9555" w14:textId="77777777" w:rsidR="00C20023" w:rsidRPr="006A33AE" w:rsidRDefault="00C20023" w:rsidP="00C20023">
            <w:pPr>
              <w:jc w:val="center"/>
              <w:rPr>
                <w:rFonts w:cstheme="minorHAnsi"/>
                <w:lang w:val="ro-RO"/>
              </w:rPr>
            </w:pPr>
            <w:r w:rsidRPr="006A33AE">
              <w:rPr>
                <w:rFonts w:cstheme="minorHAnsi"/>
                <w:lang w:val="ro-RO"/>
              </w:rPr>
              <w:t>121</w:t>
            </w:r>
          </w:p>
        </w:tc>
        <w:tc>
          <w:tcPr>
            <w:tcW w:w="3969" w:type="dxa"/>
            <w:vAlign w:val="center"/>
          </w:tcPr>
          <w:p w14:paraId="5AECBF0F" w14:textId="77777777" w:rsidR="00C20023" w:rsidRPr="006A33AE" w:rsidRDefault="00C20023" w:rsidP="00C20023">
            <w:pPr>
              <w:jc w:val="both"/>
              <w:rPr>
                <w:rFonts w:cstheme="minorHAnsi"/>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476A92D7" w14:textId="77777777" w:rsidR="00C20023" w:rsidRPr="006A33AE" w:rsidRDefault="00C20023" w:rsidP="00C20023">
            <w:pPr>
              <w:jc w:val="center"/>
              <w:rPr>
                <w:rFonts w:cstheme="minorHAnsi"/>
                <w:lang w:val="ro-RO"/>
              </w:rPr>
            </w:pPr>
            <w:r w:rsidRPr="006A33AE">
              <w:rPr>
                <w:rFonts w:cstheme="minorHAnsi"/>
                <w:lang w:val="ro-RO"/>
              </w:rPr>
              <w:t>105.97</w:t>
            </w:r>
          </w:p>
        </w:tc>
        <w:tc>
          <w:tcPr>
            <w:tcW w:w="1559" w:type="dxa"/>
            <w:vAlign w:val="center"/>
          </w:tcPr>
          <w:p w14:paraId="5E902DA0" w14:textId="77777777" w:rsidR="00C20023" w:rsidRPr="006A33AE" w:rsidRDefault="00C20023" w:rsidP="00C20023">
            <w:pPr>
              <w:jc w:val="center"/>
              <w:rPr>
                <w:rFonts w:cstheme="minorHAnsi"/>
                <w:lang w:val="ro-RO"/>
              </w:rPr>
            </w:pPr>
            <w:r w:rsidRPr="006A33AE">
              <w:rPr>
                <w:rFonts w:cstheme="minorHAnsi"/>
                <w:lang w:val="ro-RO"/>
              </w:rPr>
              <w:t>0.40</w:t>
            </w:r>
          </w:p>
        </w:tc>
      </w:tr>
      <w:tr w:rsidR="00C20023" w:rsidRPr="006A33AE" w14:paraId="52758754" w14:textId="77777777" w:rsidTr="00C20023">
        <w:tc>
          <w:tcPr>
            <w:tcW w:w="1413" w:type="dxa"/>
            <w:vAlign w:val="center"/>
          </w:tcPr>
          <w:p w14:paraId="3613C614" w14:textId="77777777" w:rsidR="00C20023" w:rsidRPr="006A33AE" w:rsidRDefault="00C20023" w:rsidP="00C20023">
            <w:pPr>
              <w:jc w:val="center"/>
              <w:rPr>
                <w:rFonts w:cstheme="minorHAnsi"/>
                <w:lang w:val="ro-RO"/>
              </w:rPr>
            </w:pPr>
            <w:r w:rsidRPr="006A33AE">
              <w:rPr>
                <w:rFonts w:cstheme="minorHAnsi"/>
                <w:lang w:val="ro-RO"/>
              </w:rPr>
              <w:t>131</w:t>
            </w:r>
          </w:p>
        </w:tc>
        <w:tc>
          <w:tcPr>
            <w:tcW w:w="3969" w:type="dxa"/>
            <w:vAlign w:val="center"/>
          </w:tcPr>
          <w:p w14:paraId="2FA2C72E" w14:textId="77777777" w:rsidR="00C20023" w:rsidRPr="006A33AE" w:rsidRDefault="00C20023" w:rsidP="00C20023">
            <w:pPr>
              <w:jc w:val="both"/>
              <w:rPr>
                <w:rFonts w:cstheme="minorHAnsi"/>
                <w:lang w:val="ro-RO"/>
              </w:rPr>
            </w:pPr>
            <w:r w:rsidRPr="006A33AE">
              <w:rPr>
                <w:rFonts w:cstheme="minorHAnsi"/>
                <w:lang w:val="ro-RO"/>
              </w:rPr>
              <w:t>Zone miniere</w:t>
            </w:r>
          </w:p>
        </w:tc>
        <w:tc>
          <w:tcPr>
            <w:tcW w:w="1417" w:type="dxa"/>
            <w:vAlign w:val="center"/>
          </w:tcPr>
          <w:p w14:paraId="12C0085B" w14:textId="77777777" w:rsidR="00C20023" w:rsidRPr="006A33AE" w:rsidRDefault="00C20023" w:rsidP="00C20023">
            <w:pPr>
              <w:jc w:val="center"/>
              <w:rPr>
                <w:rFonts w:cstheme="minorHAnsi"/>
                <w:lang w:val="ro-RO"/>
              </w:rPr>
            </w:pPr>
            <w:r w:rsidRPr="006A33AE">
              <w:rPr>
                <w:rFonts w:cstheme="minorHAnsi"/>
                <w:lang w:val="ro-RO"/>
              </w:rPr>
              <w:t>76.54</w:t>
            </w:r>
          </w:p>
        </w:tc>
        <w:tc>
          <w:tcPr>
            <w:tcW w:w="1559" w:type="dxa"/>
            <w:vAlign w:val="center"/>
          </w:tcPr>
          <w:p w14:paraId="6C0D39F6" w14:textId="77777777" w:rsidR="00C20023" w:rsidRPr="006A33AE" w:rsidRDefault="00C20023" w:rsidP="00C20023">
            <w:pPr>
              <w:jc w:val="center"/>
              <w:rPr>
                <w:rFonts w:cstheme="minorHAnsi"/>
                <w:lang w:val="ro-RO"/>
              </w:rPr>
            </w:pPr>
            <w:r w:rsidRPr="006A33AE">
              <w:rPr>
                <w:rFonts w:cstheme="minorHAnsi"/>
                <w:lang w:val="ro-RO"/>
              </w:rPr>
              <w:t>0.29</w:t>
            </w:r>
          </w:p>
        </w:tc>
      </w:tr>
      <w:tr w:rsidR="00C20023" w:rsidRPr="006A33AE" w14:paraId="5B3BF9F1" w14:textId="77777777" w:rsidTr="00C20023">
        <w:tc>
          <w:tcPr>
            <w:tcW w:w="1413" w:type="dxa"/>
            <w:vAlign w:val="center"/>
          </w:tcPr>
          <w:p w14:paraId="01D59030"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79093FC6"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72E093ED" w14:textId="77777777" w:rsidR="00C20023" w:rsidRPr="006A33AE" w:rsidRDefault="00C20023" w:rsidP="00C20023">
            <w:pPr>
              <w:jc w:val="center"/>
              <w:rPr>
                <w:rFonts w:cstheme="minorHAnsi"/>
                <w:lang w:val="ro-RO"/>
              </w:rPr>
            </w:pPr>
            <w:r w:rsidRPr="006A33AE">
              <w:rPr>
                <w:rFonts w:cstheme="minorHAnsi"/>
                <w:lang w:val="ro-RO"/>
              </w:rPr>
              <w:t>8768.31</w:t>
            </w:r>
          </w:p>
        </w:tc>
        <w:tc>
          <w:tcPr>
            <w:tcW w:w="1559" w:type="dxa"/>
            <w:vAlign w:val="center"/>
          </w:tcPr>
          <w:p w14:paraId="2C97EBC0" w14:textId="77777777" w:rsidR="00C20023" w:rsidRPr="006A33AE" w:rsidRDefault="00C20023" w:rsidP="00C20023">
            <w:pPr>
              <w:jc w:val="center"/>
              <w:rPr>
                <w:rFonts w:cstheme="minorHAnsi"/>
                <w:lang w:val="ro-RO"/>
              </w:rPr>
            </w:pPr>
            <w:r w:rsidRPr="006A33AE">
              <w:rPr>
                <w:rFonts w:cstheme="minorHAnsi"/>
                <w:lang w:val="ro-RO"/>
              </w:rPr>
              <w:t>32.99</w:t>
            </w:r>
          </w:p>
        </w:tc>
      </w:tr>
      <w:tr w:rsidR="00C20023" w:rsidRPr="006A33AE" w14:paraId="3BC11657" w14:textId="77777777" w:rsidTr="00C20023">
        <w:tc>
          <w:tcPr>
            <w:tcW w:w="1413" w:type="dxa"/>
            <w:vAlign w:val="center"/>
          </w:tcPr>
          <w:p w14:paraId="26F0808C" w14:textId="77777777" w:rsidR="00C20023" w:rsidRPr="006A33AE" w:rsidRDefault="00C20023" w:rsidP="00C20023">
            <w:pPr>
              <w:jc w:val="center"/>
              <w:rPr>
                <w:rFonts w:cstheme="minorHAnsi"/>
                <w:lang w:val="ro-RO"/>
              </w:rPr>
            </w:pPr>
            <w:r w:rsidRPr="006A33AE">
              <w:rPr>
                <w:rFonts w:cstheme="minorHAnsi"/>
                <w:lang w:val="ro-RO"/>
              </w:rPr>
              <w:t>221</w:t>
            </w:r>
          </w:p>
        </w:tc>
        <w:tc>
          <w:tcPr>
            <w:tcW w:w="3969" w:type="dxa"/>
            <w:vAlign w:val="center"/>
          </w:tcPr>
          <w:p w14:paraId="73804735" w14:textId="77777777" w:rsidR="00C20023" w:rsidRPr="006A33AE" w:rsidRDefault="00C20023" w:rsidP="00C20023">
            <w:pPr>
              <w:jc w:val="both"/>
              <w:rPr>
                <w:rFonts w:cstheme="minorHAnsi"/>
                <w:lang w:val="ro-RO"/>
              </w:rPr>
            </w:pPr>
            <w:r w:rsidRPr="006A33AE">
              <w:rPr>
                <w:rFonts w:cstheme="minorHAnsi"/>
                <w:lang w:val="ro-RO"/>
              </w:rPr>
              <w:t>Vii</w:t>
            </w:r>
          </w:p>
        </w:tc>
        <w:tc>
          <w:tcPr>
            <w:tcW w:w="1417" w:type="dxa"/>
            <w:vAlign w:val="center"/>
          </w:tcPr>
          <w:p w14:paraId="1B38BFFB" w14:textId="77777777" w:rsidR="00C20023" w:rsidRPr="006A33AE" w:rsidRDefault="00C20023" w:rsidP="00C20023">
            <w:pPr>
              <w:jc w:val="center"/>
              <w:rPr>
                <w:rFonts w:cstheme="minorHAnsi"/>
                <w:lang w:val="ro-RO"/>
              </w:rPr>
            </w:pPr>
            <w:r w:rsidRPr="006A33AE">
              <w:rPr>
                <w:rFonts w:cstheme="minorHAnsi"/>
                <w:lang w:val="ro-RO"/>
              </w:rPr>
              <w:t>7.75</w:t>
            </w:r>
          </w:p>
        </w:tc>
        <w:tc>
          <w:tcPr>
            <w:tcW w:w="1559" w:type="dxa"/>
            <w:vAlign w:val="center"/>
          </w:tcPr>
          <w:p w14:paraId="6B29C03F" w14:textId="77777777" w:rsidR="00C20023" w:rsidRPr="006A33AE" w:rsidRDefault="00C20023" w:rsidP="00C20023">
            <w:pPr>
              <w:jc w:val="center"/>
              <w:rPr>
                <w:rFonts w:cstheme="minorHAnsi"/>
                <w:lang w:val="ro-RO"/>
              </w:rPr>
            </w:pPr>
            <w:r w:rsidRPr="006A33AE">
              <w:rPr>
                <w:rFonts w:cstheme="minorHAnsi"/>
                <w:lang w:val="ro-RO"/>
              </w:rPr>
              <w:t>0.03</w:t>
            </w:r>
          </w:p>
        </w:tc>
      </w:tr>
      <w:tr w:rsidR="00C20023" w:rsidRPr="006A33AE" w14:paraId="37188038" w14:textId="77777777" w:rsidTr="00C20023">
        <w:tc>
          <w:tcPr>
            <w:tcW w:w="1413" w:type="dxa"/>
            <w:vAlign w:val="center"/>
          </w:tcPr>
          <w:p w14:paraId="7982DF58"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2CBF27B5"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3C632498" w14:textId="77777777" w:rsidR="00C20023" w:rsidRPr="006A33AE" w:rsidRDefault="00C20023" w:rsidP="00C20023">
            <w:pPr>
              <w:jc w:val="center"/>
              <w:rPr>
                <w:rFonts w:cstheme="minorHAnsi"/>
                <w:lang w:val="ro-RO"/>
              </w:rPr>
            </w:pPr>
            <w:r w:rsidRPr="006A33AE">
              <w:rPr>
                <w:rFonts w:cstheme="minorHAnsi"/>
                <w:lang w:val="ro-RO"/>
              </w:rPr>
              <w:t>3363.28</w:t>
            </w:r>
          </w:p>
        </w:tc>
        <w:tc>
          <w:tcPr>
            <w:tcW w:w="1559" w:type="dxa"/>
            <w:vAlign w:val="center"/>
          </w:tcPr>
          <w:p w14:paraId="427FACE4" w14:textId="77777777" w:rsidR="00C20023" w:rsidRPr="006A33AE" w:rsidRDefault="00C20023" w:rsidP="00C20023">
            <w:pPr>
              <w:jc w:val="center"/>
              <w:rPr>
                <w:rFonts w:cstheme="minorHAnsi"/>
                <w:lang w:val="ro-RO"/>
              </w:rPr>
            </w:pPr>
            <w:r w:rsidRPr="006A33AE">
              <w:rPr>
                <w:rFonts w:cstheme="minorHAnsi"/>
                <w:lang w:val="ro-RO"/>
              </w:rPr>
              <w:t>12.65</w:t>
            </w:r>
          </w:p>
        </w:tc>
      </w:tr>
      <w:tr w:rsidR="00C20023" w:rsidRPr="006A33AE" w14:paraId="0A62D59F" w14:textId="77777777" w:rsidTr="00C20023">
        <w:tc>
          <w:tcPr>
            <w:tcW w:w="1413" w:type="dxa"/>
            <w:vAlign w:val="center"/>
          </w:tcPr>
          <w:p w14:paraId="41FBB292" w14:textId="77777777" w:rsidR="00C20023" w:rsidRPr="006A33AE" w:rsidRDefault="00C20023" w:rsidP="00C20023">
            <w:pPr>
              <w:jc w:val="center"/>
              <w:rPr>
                <w:rFonts w:cstheme="minorHAnsi"/>
                <w:lang w:val="ro-RO"/>
              </w:rPr>
            </w:pPr>
            <w:r w:rsidRPr="006A33AE">
              <w:rPr>
                <w:rFonts w:cstheme="minorHAnsi"/>
                <w:lang w:val="ro-RO"/>
              </w:rPr>
              <w:t>242</w:t>
            </w:r>
          </w:p>
        </w:tc>
        <w:tc>
          <w:tcPr>
            <w:tcW w:w="3969" w:type="dxa"/>
            <w:vAlign w:val="center"/>
          </w:tcPr>
          <w:p w14:paraId="6FFE56CA" w14:textId="77777777" w:rsidR="00C20023" w:rsidRPr="006A33AE" w:rsidRDefault="00C20023" w:rsidP="00C20023">
            <w:pPr>
              <w:jc w:val="both"/>
              <w:rPr>
                <w:rFonts w:cstheme="minorHAnsi"/>
                <w:lang w:val="ro-RO"/>
              </w:rPr>
            </w:pPr>
            <w:r w:rsidRPr="006A33AE">
              <w:rPr>
                <w:rFonts w:cstheme="minorHAnsi"/>
                <w:lang w:val="ro-RO"/>
              </w:rPr>
              <w:t>Zone cultivate complexe</w:t>
            </w:r>
          </w:p>
        </w:tc>
        <w:tc>
          <w:tcPr>
            <w:tcW w:w="1417" w:type="dxa"/>
            <w:vAlign w:val="center"/>
          </w:tcPr>
          <w:p w14:paraId="0B5475BA" w14:textId="77777777" w:rsidR="00C20023" w:rsidRPr="006A33AE" w:rsidRDefault="00C20023" w:rsidP="00C20023">
            <w:pPr>
              <w:jc w:val="center"/>
              <w:rPr>
                <w:rFonts w:cstheme="minorHAnsi"/>
                <w:lang w:val="ro-RO"/>
              </w:rPr>
            </w:pPr>
            <w:r w:rsidRPr="006A33AE">
              <w:rPr>
                <w:rFonts w:cstheme="minorHAnsi"/>
                <w:lang w:val="ro-RO"/>
              </w:rPr>
              <w:t>1917.97</w:t>
            </w:r>
          </w:p>
        </w:tc>
        <w:tc>
          <w:tcPr>
            <w:tcW w:w="1559" w:type="dxa"/>
            <w:vAlign w:val="center"/>
          </w:tcPr>
          <w:p w14:paraId="42351B3D" w14:textId="77777777" w:rsidR="00C20023" w:rsidRPr="006A33AE" w:rsidRDefault="00C20023" w:rsidP="00C20023">
            <w:pPr>
              <w:jc w:val="center"/>
              <w:rPr>
                <w:rFonts w:cstheme="minorHAnsi"/>
                <w:lang w:val="ro-RO"/>
              </w:rPr>
            </w:pPr>
            <w:r w:rsidRPr="006A33AE">
              <w:rPr>
                <w:rFonts w:cstheme="minorHAnsi"/>
                <w:lang w:val="ro-RO"/>
              </w:rPr>
              <w:t>7.22</w:t>
            </w:r>
          </w:p>
        </w:tc>
      </w:tr>
      <w:tr w:rsidR="00C20023" w:rsidRPr="006A33AE" w14:paraId="6552AC1D" w14:textId="77777777" w:rsidTr="00C20023">
        <w:tc>
          <w:tcPr>
            <w:tcW w:w="1413" w:type="dxa"/>
            <w:vAlign w:val="center"/>
          </w:tcPr>
          <w:p w14:paraId="0CA9DBCE" w14:textId="77777777" w:rsidR="00C20023" w:rsidRPr="006A33AE" w:rsidRDefault="00C20023" w:rsidP="00C20023">
            <w:pPr>
              <w:jc w:val="center"/>
              <w:rPr>
                <w:rFonts w:cstheme="minorHAnsi"/>
                <w:lang w:val="ro-RO"/>
              </w:rPr>
            </w:pPr>
            <w:r w:rsidRPr="006A33AE">
              <w:rPr>
                <w:rFonts w:cstheme="minorHAnsi"/>
                <w:lang w:val="ro-RO"/>
              </w:rPr>
              <w:t>243</w:t>
            </w:r>
          </w:p>
        </w:tc>
        <w:tc>
          <w:tcPr>
            <w:tcW w:w="3969" w:type="dxa"/>
            <w:vAlign w:val="center"/>
          </w:tcPr>
          <w:p w14:paraId="6B62134C" w14:textId="77777777" w:rsidR="00C20023" w:rsidRPr="006A33AE" w:rsidRDefault="00C20023" w:rsidP="00C20023">
            <w:pPr>
              <w:jc w:val="both"/>
              <w:rPr>
                <w:rFonts w:cstheme="minorHAnsi"/>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2C8B43EB" w14:textId="77777777" w:rsidR="00C20023" w:rsidRPr="006A33AE" w:rsidRDefault="00C20023" w:rsidP="00C20023">
            <w:pPr>
              <w:jc w:val="center"/>
              <w:rPr>
                <w:rFonts w:cstheme="minorHAnsi"/>
                <w:lang w:val="ro-RO"/>
              </w:rPr>
            </w:pPr>
            <w:r w:rsidRPr="006A33AE">
              <w:rPr>
                <w:rFonts w:cstheme="minorHAnsi"/>
                <w:lang w:val="ro-RO"/>
              </w:rPr>
              <w:t>626.82</w:t>
            </w:r>
          </w:p>
        </w:tc>
        <w:tc>
          <w:tcPr>
            <w:tcW w:w="1559" w:type="dxa"/>
            <w:vAlign w:val="center"/>
          </w:tcPr>
          <w:p w14:paraId="75B96B34" w14:textId="77777777" w:rsidR="00C20023" w:rsidRPr="006A33AE" w:rsidRDefault="00C20023" w:rsidP="00C20023">
            <w:pPr>
              <w:jc w:val="center"/>
              <w:rPr>
                <w:rFonts w:cstheme="minorHAnsi"/>
                <w:lang w:val="ro-RO"/>
              </w:rPr>
            </w:pPr>
            <w:r w:rsidRPr="006A33AE">
              <w:rPr>
                <w:rFonts w:cstheme="minorHAnsi"/>
                <w:lang w:val="ro-RO"/>
              </w:rPr>
              <w:t>2.36</w:t>
            </w:r>
          </w:p>
        </w:tc>
      </w:tr>
      <w:tr w:rsidR="00C20023" w:rsidRPr="006A33AE" w14:paraId="442AAA62" w14:textId="77777777" w:rsidTr="00C20023">
        <w:tc>
          <w:tcPr>
            <w:tcW w:w="1413" w:type="dxa"/>
            <w:vAlign w:val="center"/>
          </w:tcPr>
          <w:p w14:paraId="2FA1C90D" w14:textId="77777777" w:rsidR="00C20023" w:rsidRPr="006A33AE" w:rsidRDefault="00C20023" w:rsidP="00C20023">
            <w:pPr>
              <w:jc w:val="center"/>
              <w:rPr>
                <w:rFonts w:cstheme="minorHAnsi"/>
                <w:lang w:val="ro-RO"/>
              </w:rPr>
            </w:pPr>
            <w:r w:rsidRPr="006A33AE">
              <w:rPr>
                <w:rFonts w:cstheme="minorHAnsi"/>
                <w:lang w:val="ro-RO"/>
              </w:rPr>
              <w:t>311</w:t>
            </w:r>
          </w:p>
        </w:tc>
        <w:tc>
          <w:tcPr>
            <w:tcW w:w="3969" w:type="dxa"/>
            <w:vAlign w:val="center"/>
          </w:tcPr>
          <w:p w14:paraId="6CAABC81" w14:textId="77777777" w:rsidR="00C20023" w:rsidRPr="006A33AE" w:rsidRDefault="00C20023" w:rsidP="00C20023">
            <w:pPr>
              <w:jc w:val="both"/>
              <w:rPr>
                <w:rFonts w:cstheme="minorHAnsi"/>
                <w:lang w:val="ro-RO"/>
              </w:rPr>
            </w:pPr>
            <w:r w:rsidRPr="006A33AE">
              <w:rPr>
                <w:rFonts w:cstheme="minorHAnsi"/>
                <w:lang w:val="ro-RO"/>
              </w:rPr>
              <w:t>Păduri de foioase</w:t>
            </w:r>
          </w:p>
        </w:tc>
        <w:tc>
          <w:tcPr>
            <w:tcW w:w="1417" w:type="dxa"/>
            <w:vAlign w:val="center"/>
          </w:tcPr>
          <w:p w14:paraId="6D0E9753" w14:textId="77777777" w:rsidR="00C20023" w:rsidRPr="006A33AE" w:rsidRDefault="00C20023" w:rsidP="00C20023">
            <w:pPr>
              <w:jc w:val="center"/>
              <w:rPr>
                <w:rFonts w:cstheme="minorHAnsi"/>
                <w:lang w:val="ro-RO"/>
              </w:rPr>
            </w:pPr>
            <w:r w:rsidRPr="006A33AE">
              <w:rPr>
                <w:rFonts w:cstheme="minorHAnsi"/>
                <w:lang w:val="ro-RO"/>
              </w:rPr>
              <w:t>8350.78</w:t>
            </w:r>
          </w:p>
        </w:tc>
        <w:tc>
          <w:tcPr>
            <w:tcW w:w="1559" w:type="dxa"/>
            <w:vAlign w:val="center"/>
          </w:tcPr>
          <w:p w14:paraId="63D02BBC" w14:textId="77777777" w:rsidR="00C20023" w:rsidRPr="006A33AE" w:rsidRDefault="00C20023" w:rsidP="00C20023">
            <w:pPr>
              <w:jc w:val="center"/>
              <w:rPr>
                <w:rFonts w:cstheme="minorHAnsi"/>
                <w:lang w:val="ro-RO"/>
              </w:rPr>
            </w:pPr>
            <w:r w:rsidRPr="006A33AE">
              <w:rPr>
                <w:rFonts w:cstheme="minorHAnsi"/>
                <w:lang w:val="ro-RO"/>
              </w:rPr>
              <w:t>31.42</w:t>
            </w:r>
          </w:p>
        </w:tc>
      </w:tr>
      <w:tr w:rsidR="00C20023" w:rsidRPr="006A33AE" w14:paraId="36DCD5DC" w14:textId="77777777" w:rsidTr="00C20023">
        <w:tc>
          <w:tcPr>
            <w:tcW w:w="1413" w:type="dxa"/>
            <w:vAlign w:val="center"/>
          </w:tcPr>
          <w:p w14:paraId="33D73856" w14:textId="77777777" w:rsidR="00C20023" w:rsidRPr="006A33AE" w:rsidRDefault="00C20023" w:rsidP="00C20023">
            <w:pPr>
              <w:jc w:val="center"/>
              <w:rPr>
                <w:rFonts w:cstheme="minorHAnsi"/>
                <w:lang w:val="ro-RO"/>
              </w:rPr>
            </w:pPr>
            <w:r w:rsidRPr="006A33AE">
              <w:rPr>
                <w:rFonts w:cstheme="minorHAnsi"/>
                <w:lang w:val="ro-RO"/>
              </w:rPr>
              <w:t>324</w:t>
            </w:r>
          </w:p>
        </w:tc>
        <w:tc>
          <w:tcPr>
            <w:tcW w:w="3969" w:type="dxa"/>
            <w:vAlign w:val="center"/>
          </w:tcPr>
          <w:p w14:paraId="629900B3" w14:textId="77777777" w:rsidR="00C20023" w:rsidRPr="006A33AE" w:rsidRDefault="00C20023" w:rsidP="00C20023">
            <w:pPr>
              <w:jc w:val="both"/>
              <w:rPr>
                <w:rFonts w:cstheme="minorHAnsi"/>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22BCBB7B" w14:textId="77777777" w:rsidR="00C20023" w:rsidRPr="006A33AE" w:rsidRDefault="00C20023" w:rsidP="00C20023">
            <w:pPr>
              <w:jc w:val="center"/>
              <w:rPr>
                <w:rFonts w:cstheme="minorHAnsi"/>
                <w:lang w:val="ro-RO"/>
              </w:rPr>
            </w:pPr>
            <w:r w:rsidRPr="006A33AE">
              <w:rPr>
                <w:rFonts w:cstheme="minorHAnsi"/>
                <w:lang w:val="ro-RO"/>
              </w:rPr>
              <w:t>212.73</w:t>
            </w:r>
          </w:p>
        </w:tc>
        <w:tc>
          <w:tcPr>
            <w:tcW w:w="1559" w:type="dxa"/>
            <w:vAlign w:val="center"/>
          </w:tcPr>
          <w:p w14:paraId="3D71191A" w14:textId="77777777" w:rsidR="00C20023" w:rsidRPr="006A33AE" w:rsidRDefault="00C20023" w:rsidP="00C20023">
            <w:pPr>
              <w:jc w:val="center"/>
              <w:rPr>
                <w:rFonts w:cstheme="minorHAnsi"/>
                <w:lang w:val="ro-RO"/>
              </w:rPr>
            </w:pPr>
            <w:r w:rsidRPr="006A33AE">
              <w:rPr>
                <w:rFonts w:cstheme="minorHAnsi"/>
                <w:lang w:val="ro-RO"/>
              </w:rPr>
              <w:t>0.80</w:t>
            </w:r>
          </w:p>
        </w:tc>
      </w:tr>
      <w:tr w:rsidR="00C20023" w:rsidRPr="006A33AE" w14:paraId="16B395A0" w14:textId="77777777" w:rsidTr="00C20023">
        <w:tc>
          <w:tcPr>
            <w:tcW w:w="1413" w:type="dxa"/>
            <w:vAlign w:val="center"/>
          </w:tcPr>
          <w:p w14:paraId="5105237A" w14:textId="77777777" w:rsidR="00C20023" w:rsidRPr="006A33AE" w:rsidRDefault="00C20023" w:rsidP="00C20023">
            <w:pPr>
              <w:jc w:val="center"/>
              <w:rPr>
                <w:rFonts w:cstheme="minorHAnsi"/>
                <w:lang w:val="ro-RO"/>
              </w:rPr>
            </w:pPr>
            <w:r w:rsidRPr="006A33AE">
              <w:rPr>
                <w:rFonts w:cstheme="minorHAnsi"/>
                <w:lang w:val="ro-RO"/>
              </w:rPr>
              <w:t>411</w:t>
            </w:r>
          </w:p>
        </w:tc>
        <w:tc>
          <w:tcPr>
            <w:tcW w:w="3969" w:type="dxa"/>
            <w:vAlign w:val="center"/>
          </w:tcPr>
          <w:p w14:paraId="4D2ECEE5" w14:textId="77777777" w:rsidR="00C20023" w:rsidRPr="006A33AE" w:rsidRDefault="00C20023" w:rsidP="00C20023">
            <w:pPr>
              <w:jc w:val="both"/>
              <w:rPr>
                <w:rFonts w:cstheme="minorHAnsi"/>
                <w:lang w:val="ro-RO"/>
              </w:rPr>
            </w:pPr>
            <w:proofErr w:type="spellStart"/>
            <w:r w:rsidRPr="006A33AE">
              <w:rPr>
                <w:rFonts w:cstheme="minorHAnsi"/>
                <w:lang w:val="ro-RO"/>
              </w:rPr>
              <w:t>Mlaştini</w:t>
            </w:r>
            <w:proofErr w:type="spellEnd"/>
          </w:p>
        </w:tc>
        <w:tc>
          <w:tcPr>
            <w:tcW w:w="1417" w:type="dxa"/>
            <w:vAlign w:val="center"/>
          </w:tcPr>
          <w:p w14:paraId="17C3FD49" w14:textId="77777777" w:rsidR="00C20023" w:rsidRPr="006A33AE" w:rsidRDefault="00C20023" w:rsidP="00C20023">
            <w:pPr>
              <w:jc w:val="center"/>
              <w:rPr>
                <w:rFonts w:cstheme="minorHAnsi"/>
                <w:lang w:val="ro-RO"/>
              </w:rPr>
            </w:pPr>
            <w:r w:rsidRPr="006A33AE">
              <w:rPr>
                <w:rFonts w:cstheme="minorHAnsi"/>
                <w:lang w:val="ro-RO"/>
              </w:rPr>
              <w:t>1589.38</w:t>
            </w:r>
          </w:p>
        </w:tc>
        <w:tc>
          <w:tcPr>
            <w:tcW w:w="1559" w:type="dxa"/>
            <w:vAlign w:val="center"/>
          </w:tcPr>
          <w:p w14:paraId="54D8A80B" w14:textId="77777777" w:rsidR="00C20023" w:rsidRPr="006A33AE" w:rsidRDefault="00C20023" w:rsidP="00C20023">
            <w:pPr>
              <w:jc w:val="center"/>
              <w:rPr>
                <w:rFonts w:cstheme="minorHAnsi"/>
                <w:lang w:val="ro-RO"/>
              </w:rPr>
            </w:pPr>
            <w:r w:rsidRPr="006A33AE">
              <w:rPr>
                <w:rFonts w:cstheme="minorHAnsi"/>
                <w:lang w:val="ro-RO"/>
              </w:rPr>
              <w:t>5.98</w:t>
            </w:r>
          </w:p>
        </w:tc>
      </w:tr>
      <w:tr w:rsidR="00C20023" w:rsidRPr="006A33AE" w14:paraId="6FBB4D12" w14:textId="77777777" w:rsidTr="00C20023">
        <w:tc>
          <w:tcPr>
            <w:tcW w:w="1413" w:type="dxa"/>
            <w:vAlign w:val="center"/>
          </w:tcPr>
          <w:p w14:paraId="027FD69F" w14:textId="77777777" w:rsidR="00C20023" w:rsidRPr="006A33AE" w:rsidRDefault="00C20023" w:rsidP="00C20023">
            <w:pPr>
              <w:jc w:val="center"/>
              <w:rPr>
                <w:rFonts w:cstheme="minorHAnsi"/>
                <w:lang w:val="ro-RO"/>
              </w:rPr>
            </w:pPr>
            <w:r w:rsidRPr="006A33AE">
              <w:rPr>
                <w:rFonts w:cstheme="minorHAnsi"/>
                <w:lang w:val="ro-RO"/>
              </w:rPr>
              <w:t>511</w:t>
            </w:r>
          </w:p>
        </w:tc>
        <w:tc>
          <w:tcPr>
            <w:tcW w:w="3969" w:type="dxa"/>
            <w:vAlign w:val="center"/>
          </w:tcPr>
          <w:p w14:paraId="7D594DC7" w14:textId="77777777" w:rsidR="00C20023" w:rsidRPr="006A33AE" w:rsidRDefault="00C20023" w:rsidP="00C20023">
            <w:pPr>
              <w:jc w:val="both"/>
              <w:rPr>
                <w:rFonts w:cstheme="minorHAnsi"/>
                <w:lang w:val="ro-RO"/>
              </w:rPr>
            </w:pPr>
            <w:r w:rsidRPr="006A33AE">
              <w:rPr>
                <w:rFonts w:cstheme="minorHAnsi"/>
                <w:lang w:val="ro-RO"/>
              </w:rPr>
              <w:t>Cursuri de apă</w:t>
            </w:r>
          </w:p>
        </w:tc>
        <w:tc>
          <w:tcPr>
            <w:tcW w:w="1417" w:type="dxa"/>
            <w:vAlign w:val="center"/>
          </w:tcPr>
          <w:p w14:paraId="6609B817" w14:textId="77777777" w:rsidR="00C20023" w:rsidRPr="006A33AE" w:rsidRDefault="00C20023" w:rsidP="00C20023">
            <w:pPr>
              <w:jc w:val="center"/>
              <w:rPr>
                <w:rFonts w:cstheme="minorHAnsi"/>
                <w:lang w:val="ro-RO"/>
              </w:rPr>
            </w:pPr>
            <w:r w:rsidRPr="006A33AE">
              <w:rPr>
                <w:rFonts w:cstheme="minorHAnsi"/>
                <w:lang w:val="ro-RO"/>
              </w:rPr>
              <w:t>133.37</w:t>
            </w:r>
          </w:p>
        </w:tc>
        <w:tc>
          <w:tcPr>
            <w:tcW w:w="1559" w:type="dxa"/>
            <w:vAlign w:val="center"/>
          </w:tcPr>
          <w:p w14:paraId="1DE83162" w14:textId="77777777" w:rsidR="00C20023" w:rsidRPr="006A33AE" w:rsidRDefault="00C20023" w:rsidP="00C20023">
            <w:pPr>
              <w:jc w:val="center"/>
              <w:rPr>
                <w:rFonts w:cstheme="minorHAnsi"/>
                <w:lang w:val="ro-RO"/>
              </w:rPr>
            </w:pPr>
            <w:r w:rsidRPr="006A33AE">
              <w:rPr>
                <w:rFonts w:cstheme="minorHAnsi"/>
                <w:lang w:val="ro-RO"/>
              </w:rPr>
              <w:t>0.50</w:t>
            </w:r>
          </w:p>
        </w:tc>
      </w:tr>
      <w:tr w:rsidR="00C20023" w:rsidRPr="006A33AE" w14:paraId="6AB80667" w14:textId="77777777" w:rsidTr="00C20023">
        <w:tc>
          <w:tcPr>
            <w:tcW w:w="1413" w:type="dxa"/>
            <w:vAlign w:val="center"/>
          </w:tcPr>
          <w:p w14:paraId="7F88AEE3" w14:textId="77777777" w:rsidR="00C20023" w:rsidRPr="006A33AE" w:rsidRDefault="00C20023" w:rsidP="00C20023">
            <w:pPr>
              <w:jc w:val="center"/>
              <w:rPr>
                <w:rFonts w:cstheme="minorHAnsi"/>
                <w:lang w:val="ro-RO"/>
              </w:rPr>
            </w:pPr>
            <w:r w:rsidRPr="006A33AE">
              <w:rPr>
                <w:rFonts w:cstheme="minorHAnsi"/>
                <w:lang w:val="ro-RO"/>
              </w:rPr>
              <w:t>512</w:t>
            </w:r>
          </w:p>
        </w:tc>
        <w:tc>
          <w:tcPr>
            <w:tcW w:w="3969" w:type="dxa"/>
            <w:vAlign w:val="center"/>
          </w:tcPr>
          <w:p w14:paraId="39AA2457" w14:textId="77777777" w:rsidR="00C20023" w:rsidRPr="006A33AE" w:rsidRDefault="00C20023" w:rsidP="00C20023">
            <w:pPr>
              <w:jc w:val="both"/>
              <w:rPr>
                <w:rFonts w:cstheme="minorHAnsi"/>
                <w:lang w:val="ro-RO"/>
              </w:rPr>
            </w:pPr>
            <w:r w:rsidRPr="006A33AE">
              <w:rPr>
                <w:rFonts w:cstheme="minorHAnsi"/>
                <w:lang w:val="ro-RO"/>
              </w:rPr>
              <w:t>Ape stătătoare</w:t>
            </w:r>
          </w:p>
        </w:tc>
        <w:tc>
          <w:tcPr>
            <w:tcW w:w="1417" w:type="dxa"/>
            <w:vAlign w:val="center"/>
          </w:tcPr>
          <w:p w14:paraId="4F40EA68" w14:textId="77777777" w:rsidR="00C20023" w:rsidRPr="006A33AE" w:rsidRDefault="00C20023" w:rsidP="00C20023">
            <w:pPr>
              <w:jc w:val="center"/>
              <w:rPr>
                <w:rFonts w:cstheme="minorHAnsi"/>
                <w:lang w:val="ro-RO"/>
              </w:rPr>
            </w:pPr>
            <w:r w:rsidRPr="006A33AE">
              <w:rPr>
                <w:rFonts w:cstheme="minorHAnsi"/>
                <w:lang w:val="ro-RO"/>
              </w:rPr>
              <w:t>170.20</w:t>
            </w:r>
          </w:p>
        </w:tc>
        <w:tc>
          <w:tcPr>
            <w:tcW w:w="1559" w:type="dxa"/>
            <w:vAlign w:val="center"/>
          </w:tcPr>
          <w:p w14:paraId="086D7898" w14:textId="77777777" w:rsidR="00C20023" w:rsidRPr="006A33AE" w:rsidRDefault="00C20023" w:rsidP="00C20023">
            <w:pPr>
              <w:jc w:val="center"/>
              <w:rPr>
                <w:rFonts w:cstheme="minorHAnsi"/>
                <w:lang w:val="ro-RO"/>
              </w:rPr>
            </w:pPr>
            <w:r w:rsidRPr="006A33AE">
              <w:rPr>
                <w:rFonts w:cstheme="minorHAnsi"/>
                <w:lang w:val="ro-RO"/>
              </w:rPr>
              <w:t>0.64</w:t>
            </w:r>
          </w:p>
        </w:tc>
      </w:tr>
    </w:tbl>
    <w:p w14:paraId="30DA9D8C" w14:textId="77777777" w:rsidR="00C20023" w:rsidRPr="006A33AE" w:rsidRDefault="00C20023" w:rsidP="00C20023">
      <w:pPr>
        <w:spacing w:after="0" w:line="240" w:lineRule="auto"/>
        <w:jc w:val="both"/>
        <w:rPr>
          <w:rFonts w:eastAsia="Times New Roman" w:cstheme="minorHAnsi"/>
          <w:sz w:val="24"/>
          <w:szCs w:val="24"/>
          <w:lang w:val="ro-RO"/>
        </w:rPr>
      </w:pPr>
    </w:p>
    <w:p w14:paraId="4DDACE90"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5E3347D2"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70573780" w14:textId="38A63823"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2DC99C5C" w14:textId="77777777" w:rsidTr="00C20023">
        <w:tc>
          <w:tcPr>
            <w:tcW w:w="1271" w:type="dxa"/>
          </w:tcPr>
          <w:p w14:paraId="5CF91F23"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lastRenderedPageBreak/>
              <w:t>Cod</w:t>
            </w:r>
          </w:p>
        </w:tc>
        <w:tc>
          <w:tcPr>
            <w:tcW w:w="6095" w:type="dxa"/>
          </w:tcPr>
          <w:p w14:paraId="5C2C6272"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23EE9594" w14:textId="77777777" w:rsidTr="00C20023">
        <w:tc>
          <w:tcPr>
            <w:tcW w:w="1271" w:type="dxa"/>
            <w:vAlign w:val="center"/>
          </w:tcPr>
          <w:p w14:paraId="2A80534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w:t>
            </w:r>
          </w:p>
        </w:tc>
        <w:tc>
          <w:tcPr>
            <w:tcW w:w="6095" w:type="dxa"/>
            <w:vAlign w:val="center"/>
          </w:tcPr>
          <w:p w14:paraId="1808C80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Extragere de nisip și pietriș</w:t>
            </w:r>
          </w:p>
        </w:tc>
      </w:tr>
    </w:tbl>
    <w:p w14:paraId="12ED0ADC" w14:textId="77777777" w:rsidR="00C20023" w:rsidRPr="006A33AE" w:rsidRDefault="00C20023" w:rsidP="00C20023">
      <w:pPr>
        <w:jc w:val="both"/>
        <w:rPr>
          <w:rFonts w:cstheme="minorHAnsi"/>
          <w:b/>
          <w:bCs/>
          <w:sz w:val="24"/>
          <w:szCs w:val="24"/>
          <w:lang w:val="ro-RO"/>
        </w:rPr>
      </w:pPr>
    </w:p>
    <w:p w14:paraId="2AC66753" w14:textId="18361F3F"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20BAD4C0" w14:textId="77777777" w:rsidTr="00C20023">
        <w:tc>
          <w:tcPr>
            <w:tcW w:w="1271" w:type="dxa"/>
          </w:tcPr>
          <w:p w14:paraId="1876A6FC"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1AF0BE22"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501D2CA6" w14:textId="77777777" w:rsidTr="00C20023">
        <w:tc>
          <w:tcPr>
            <w:tcW w:w="1271" w:type="dxa"/>
            <w:vAlign w:val="center"/>
          </w:tcPr>
          <w:p w14:paraId="3A809EA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D02.01.01</w:t>
            </w:r>
          </w:p>
        </w:tc>
        <w:tc>
          <w:tcPr>
            <w:tcW w:w="6095" w:type="dxa"/>
            <w:vAlign w:val="center"/>
          </w:tcPr>
          <w:p w14:paraId="7352F20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Linii electrice și de telefon suspendate</w:t>
            </w:r>
          </w:p>
        </w:tc>
      </w:tr>
    </w:tbl>
    <w:p w14:paraId="0A46B83F" w14:textId="77777777" w:rsidR="00C20023" w:rsidRPr="006A33AE" w:rsidRDefault="00C20023" w:rsidP="00C20023">
      <w:pPr>
        <w:jc w:val="both"/>
        <w:rPr>
          <w:rFonts w:cstheme="minorHAnsi"/>
          <w:b/>
          <w:bCs/>
          <w:sz w:val="24"/>
          <w:szCs w:val="24"/>
          <w:lang w:val="ro-RO"/>
        </w:rPr>
      </w:pPr>
    </w:p>
    <w:p w14:paraId="5616F77E"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4A2175DD" w14:textId="554F1BE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w:t>
      </w:r>
    </w:p>
    <w:p w14:paraId="00B37801"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Schimbări în modul de folosință a terenurilor</w:t>
      </w:r>
    </w:p>
    <w:p w14:paraId="000F743E"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 xml:space="preserve">Eroziuni de suprafață și de adâncime ca efect al </w:t>
      </w:r>
      <w:proofErr w:type="spellStart"/>
      <w:r w:rsidRPr="006A33AE">
        <w:rPr>
          <w:rFonts w:cstheme="minorHAnsi"/>
          <w:sz w:val="24"/>
          <w:szCs w:val="24"/>
          <w:lang w:val="ro-RO"/>
        </w:rPr>
        <w:t>intervenţiei</w:t>
      </w:r>
      <w:proofErr w:type="spellEnd"/>
      <w:r w:rsidRPr="006A33AE">
        <w:rPr>
          <w:rFonts w:cstheme="minorHAnsi"/>
          <w:sz w:val="24"/>
          <w:szCs w:val="24"/>
          <w:lang w:val="ro-RO"/>
        </w:rPr>
        <w:t xml:space="preserve"> antropice necorespunzătoare</w:t>
      </w:r>
    </w:p>
    <w:p w14:paraId="6BEB12A3"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 xml:space="preserve">Modificări </w:t>
      </w:r>
      <w:proofErr w:type="spellStart"/>
      <w:r w:rsidRPr="006A33AE">
        <w:rPr>
          <w:rFonts w:cstheme="minorHAnsi"/>
          <w:sz w:val="24"/>
          <w:szCs w:val="24"/>
          <w:lang w:val="ro-RO"/>
        </w:rPr>
        <w:t>fizicochimice</w:t>
      </w:r>
      <w:proofErr w:type="spellEnd"/>
      <w:r w:rsidRPr="006A33AE">
        <w:rPr>
          <w:rFonts w:cstheme="minorHAnsi"/>
          <w:sz w:val="24"/>
          <w:szCs w:val="24"/>
          <w:lang w:val="ro-RO"/>
        </w:rPr>
        <w:t xml:space="preserve"> ale solului</w:t>
      </w:r>
    </w:p>
    <w:p w14:paraId="3436F1AF"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 xml:space="preserve">Modificări </w:t>
      </w:r>
      <w:proofErr w:type="spellStart"/>
      <w:r w:rsidRPr="006A33AE">
        <w:rPr>
          <w:rFonts w:cstheme="minorHAnsi"/>
          <w:sz w:val="24"/>
          <w:szCs w:val="24"/>
          <w:lang w:val="ro-RO"/>
        </w:rPr>
        <w:t>fizicochimice</w:t>
      </w:r>
      <w:proofErr w:type="spellEnd"/>
      <w:r w:rsidRPr="006A33AE">
        <w:rPr>
          <w:rFonts w:cstheme="minorHAnsi"/>
          <w:sz w:val="24"/>
          <w:szCs w:val="24"/>
          <w:lang w:val="ro-RO"/>
        </w:rPr>
        <w:t xml:space="preserve"> ale apei și sedimentelor </w:t>
      </w:r>
    </w:p>
    <w:p w14:paraId="3AE29AB8"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 xml:space="preserve">Tehnologii neadecvate de exploatare </w:t>
      </w:r>
    </w:p>
    <w:p w14:paraId="22565E03"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Incendieri ale vegetației</w:t>
      </w:r>
    </w:p>
    <w:p w14:paraId="66615268"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 xml:space="preserve">Recoltarea </w:t>
      </w:r>
      <w:proofErr w:type="spellStart"/>
      <w:r w:rsidRPr="006A33AE">
        <w:rPr>
          <w:rFonts w:cstheme="minorHAnsi"/>
          <w:sz w:val="24"/>
          <w:szCs w:val="24"/>
          <w:lang w:val="ro-RO"/>
        </w:rPr>
        <w:t>ilegalăa</w:t>
      </w:r>
      <w:proofErr w:type="spellEnd"/>
      <w:r w:rsidRPr="006A33AE">
        <w:rPr>
          <w:rFonts w:cstheme="minorHAnsi"/>
          <w:sz w:val="24"/>
          <w:szCs w:val="24"/>
          <w:lang w:val="ro-RO"/>
        </w:rPr>
        <w:t xml:space="preserve"> speciilor de floră și faună</w:t>
      </w:r>
    </w:p>
    <w:p w14:paraId="3EA35E43"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 xml:space="preserve">Recoltarea peste capacitatea de suport a produselor accesorii ale pădurii </w:t>
      </w:r>
    </w:p>
    <w:p w14:paraId="1C63FB32"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 xml:space="preserve">Pășunatul abuziv în zone interzise și </w:t>
      </w:r>
      <w:proofErr w:type="spellStart"/>
      <w:r w:rsidRPr="006A33AE">
        <w:rPr>
          <w:rFonts w:cstheme="minorHAnsi"/>
          <w:sz w:val="24"/>
          <w:szCs w:val="24"/>
          <w:lang w:val="ro-RO"/>
        </w:rPr>
        <w:t>suprapășunatul</w:t>
      </w:r>
      <w:proofErr w:type="spellEnd"/>
    </w:p>
    <w:p w14:paraId="42A87240"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Abandonarea animalelor domestice</w:t>
      </w:r>
    </w:p>
    <w:p w14:paraId="5333C6DC"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Braconajul</w:t>
      </w:r>
    </w:p>
    <w:p w14:paraId="0460B5F3"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Practicarea sporturilor cu motor</w:t>
      </w:r>
    </w:p>
    <w:p w14:paraId="0D30DE75"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 xml:space="preserve">Uscarea în masă a unor </w:t>
      </w:r>
      <w:proofErr w:type="spellStart"/>
      <w:r w:rsidRPr="006A33AE">
        <w:rPr>
          <w:rFonts w:cstheme="minorHAnsi"/>
          <w:sz w:val="24"/>
          <w:szCs w:val="24"/>
          <w:lang w:val="ro-RO"/>
        </w:rPr>
        <w:t>arborete</w:t>
      </w:r>
      <w:proofErr w:type="spellEnd"/>
      <w:r w:rsidRPr="006A33AE">
        <w:rPr>
          <w:rFonts w:cstheme="minorHAnsi"/>
          <w:sz w:val="24"/>
          <w:szCs w:val="24"/>
          <w:lang w:val="ro-RO"/>
        </w:rPr>
        <w:t xml:space="preserve"> datorită gestionării silvice necorespunzătoare</w:t>
      </w:r>
    </w:p>
    <w:p w14:paraId="26D2E44E"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 xml:space="preserve">Atacuri ale dăunătorilor, vătămări produse de animale domestice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sălbatice </w:t>
      </w:r>
    </w:p>
    <w:p w14:paraId="038D47DA"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 xml:space="preserve">Rupturi de </w:t>
      </w:r>
      <w:proofErr w:type="spellStart"/>
      <w:r w:rsidRPr="006A33AE">
        <w:rPr>
          <w:rFonts w:cstheme="minorHAnsi"/>
          <w:sz w:val="24"/>
          <w:szCs w:val="24"/>
          <w:lang w:val="ro-RO"/>
        </w:rPr>
        <w:t>zapadă</w:t>
      </w:r>
      <w:proofErr w:type="spellEnd"/>
      <w:r w:rsidRPr="006A33AE">
        <w:rPr>
          <w:rFonts w:cstheme="minorHAnsi"/>
          <w:sz w:val="24"/>
          <w:szCs w:val="24"/>
          <w:lang w:val="ro-RO"/>
        </w:rPr>
        <w:t xml:space="preserve"> și vânt</w:t>
      </w:r>
    </w:p>
    <w:p w14:paraId="5E0A1C8F"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 xml:space="preserve">Specii invazive/străine </w:t>
      </w:r>
    </w:p>
    <w:p w14:paraId="44F673CA"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Organisme modificate genetic</w:t>
      </w:r>
    </w:p>
    <w:p w14:paraId="3DC4DE0E"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Turismul necontrolat</w:t>
      </w:r>
    </w:p>
    <w:p w14:paraId="4487987A"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Evenimente cultural-artistice</w:t>
      </w:r>
    </w:p>
    <w:p w14:paraId="20F14E8C"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Depozitarea ilegală a gunoaielor, cu sau fără incendierea ulterioară</w:t>
      </w:r>
    </w:p>
    <w:p w14:paraId="645F1C9C"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Aplicarea de tratamente chimice cu pesticide.</w:t>
      </w:r>
    </w:p>
    <w:p w14:paraId="2FD97F04" w14:textId="77777777" w:rsidR="00C20023" w:rsidRPr="006A33AE" w:rsidRDefault="00C20023" w:rsidP="0023267D">
      <w:pPr>
        <w:pStyle w:val="ListParagraph"/>
        <w:numPr>
          <w:ilvl w:val="0"/>
          <w:numId w:val="81"/>
        </w:numPr>
        <w:spacing w:after="0" w:line="259" w:lineRule="auto"/>
        <w:rPr>
          <w:rFonts w:cstheme="minorHAnsi"/>
          <w:sz w:val="24"/>
          <w:szCs w:val="24"/>
          <w:lang w:val="ro-RO"/>
        </w:rPr>
      </w:pPr>
      <w:r w:rsidRPr="006A33AE">
        <w:rPr>
          <w:rFonts w:cstheme="minorHAnsi"/>
          <w:sz w:val="24"/>
          <w:szCs w:val="24"/>
          <w:lang w:val="ro-RO"/>
        </w:rPr>
        <w:t>Aruncarea de cadavre de animale.</w:t>
      </w:r>
    </w:p>
    <w:p w14:paraId="4EE302F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75F60676"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Obiective de conservare ale sitului </w:t>
      </w:r>
    </w:p>
    <w:p w14:paraId="7A62CE4E" w14:textId="77777777" w:rsidR="00C20023" w:rsidRPr="006A33AE" w:rsidRDefault="00C20023" w:rsidP="0023267D">
      <w:pPr>
        <w:pStyle w:val="ListParagraph"/>
        <w:numPr>
          <w:ilvl w:val="0"/>
          <w:numId w:val="80"/>
        </w:numPr>
        <w:spacing w:after="0" w:line="259" w:lineRule="auto"/>
        <w:jc w:val="both"/>
        <w:rPr>
          <w:rFonts w:cstheme="minorHAnsi"/>
          <w:sz w:val="24"/>
          <w:szCs w:val="24"/>
          <w:lang w:val="ro-RO"/>
        </w:rPr>
      </w:pPr>
      <w:r w:rsidRPr="006A33AE">
        <w:rPr>
          <w:rFonts w:cstheme="minorHAnsi"/>
          <w:sz w:val="24"/>
          <w:szCs w:val="24"/>
          <w:lang w:val="ro-RO"/>
        </w:rPr>
        <w:t xml:space="preserve">Conservarea pe termen lung a celor mai valoroase specii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habitate de interes comunitar prezente in sit, oprind astfel declinului </w:t>
      </w:r>
      <w:proofErr w:type="spellStart"/>
      <w:r w:rsidRPr="006A33AE">
        <w:rPr>
          <w:rFonts w:cstheme="minorHAnsi"/>
          <w:sz w:val="24"/>
          <w:szCs w:val="24"/>
          <w:lang w:val="ro-RO"/>
        </w:rPr>
        <w:t>biodiversităţii</w:t>
      </w:r>
      <w:proofErr w:type="spellEnd"/>
      <w:r w:rsidRPr="006A33AE">
        <w:rPr>
          <w:rFonts w:cstheme="minorHAnsi"/>
          <w:sz w:val="24"/>
          <w:szCs w:val="24"/>
          <w:lang w:val="ro-RO"/>
        </w:rPr>
        <w:t xml:space="preserve"> </w:t>
      </w:r>
    </w:p>
    <w:p w14:paraId="3B9186D7" w14:textId="77777777" w:rsidR="00C20023" w:rsidRPr="006A33AE" w:rsidRDefault="00C20023" w:rsidP="0023267D">
      <w:pPr>
        <w:pStyle w:val="ListParagraph"/>
        <w:numPr>
          <w:ilvl w:val="0"/>
          <w:numId w:val="80"/>
        </w:numPr>
        <w:spacing w:after="0" w:line="259" w:lineRule="auto"/>
        <w:jc w:val="both"/>
        <w:rPr>
          <w:rFonts w:cstheme="minorHAnsi"/>
          <w:sz w:val="24"/>
          <w:szCs w:val="24"/>
          <w:lang w:val="ro-RO"/>
        </w:rPr>
      </w:pPr>
      <w:r w:rsidRPr="006A33AE">
        <w:rPr>
          <w:rFonts w:cstheme="minorHAnsi"/>
          <w:sz w:val="24"/>
          <w:szCs w:val="24"/>
          <w:lang w:val="ro-RO"/>
        </w:rPr>
        <w:t xml:space="preserve">Protejarea </w:t>
      </w:r>
      <w:proofErr w:type="spellStart"/>
      <w:r w:rsidRPr="006A33AE">
        <w:rPr>
          <w:rFonts w:cstheme="minorHAnsi"/>
          <w:sz w:val="24"/>
          <w:szCs w:val="24"/>
          <w:lang w:val="ro-RO"/>
        </w:rPr>
        <w:t>biodiversităţii</w:t>
      </w:r>
      <w:proofErr w:type="spellEnd"/>
      <w:r w:rsidRPr="006A33AE">
        <w:rPr>
          <w:rFonts w:cstheme="minorHAnsi"/>
          <w:sz w:val="24"/>
          <w:szCs w:val="24"/>
          <w:lang w:val="ro-RO"/>
        </w:rPr>
        <w:t xml:space="preserve"> </w:t>
      </w:r>
      <w:proofErr w:type="spellStart"/>
      <w:r w:rsidRPr="006A33AE">
        <w:rPr>
          <w:rFonts w:cstheme="minorHAnsi"/>
          <w:sz w:val="24"/>
          <w:szCs w:val="24"/>
          <w:lang w:val="ro-RO"/>
        </w:rPr>
        <w:t>A.N.P</w:t>
      </w:r>
      <w:proofErr w:type="spellEnd"/>
      <w:r w:rsidRPr="006A33AE">
        <w:rPr>
          <w:rFonts w:cstheme="minorHAnsi"/>
          <w:sz w:val="24"/>
          <w:szCs w:val="24"/>
          <w:lang w:val="ro-RO"/>
        </w:rPr>
        <w:t xml:space="preserve">. Comana ca parte integrantă a </w:t>
      </w:r>
      <w:proofErr w:type="spellStart"/>
      <w:r w:rsidRPr="006A33AE">
        <w:rPr>
          <w:rFonts w:cstheme="minorHAnsi"/>
          <w:sz w:val="24"/>
          <w:szCs w:val="24"/>
          <w:lang w:val="ro-RO"/>
        </w:rPr>
        <w:t>biodiversităţii</w:t>
      </w:r>
      <w:proofErr w:type="spellEnd"/>
      <w:r w:rsidRPr="006A33AE">
        <w:rPr>
          <w:rFonts w:cstheme="minorHAnsi"/>
          <w:sz w:val="24"/>
          <w:szCs w:val="24"/>
          <w:lang w:val="ro-RO"/>
        </w:rPr>
        <w:t xml:space="preserve"> </w:t>
      </w:r>
      <w:proofErr w:type="spellStart"/>
      <w:r w:rsidRPr="006A33AE">
        <w:rPr>
          <w:rFonts w:cstheme="minorHAnsi"/>
          <w:sz w:val="24"/>
          <w:szCs w:val="24"/>
          <w:lang w:val="ro-RO"/>
        </w:rPr>
        <w:t>ţării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Europei</w:t>
      </w:r>
    </w:p>
    <w:p w14:paraId="58EEAD5C" w14:textId="77777777" w:rsidR="00C20023" w:rsidRPr="006A33AE" w:rsidRDefault="00C20023" w:rsidP="0023267D">
      <w:pPr>
        <w:pStyle w:val="ListParagraph"/>
        <w:numPr>
          <w:ilvl w:val="0"/>
          <w:numId w:val="80"/>
        </w:numPr>
        <w:spacing w:after="0" w:line="259" w:lineRule="auto"/>
        <w:jc w:val="both"/>
        <w:rPr>
          <w:rFonts w:cstheme="minorHAnsi"/>
          <w:sz w:val="24"/>
          <w:szCs w:val="24"/>
          <w:lang w:val="ro-RO"/>
        </w:rPr>
      </w:pPr>
      <w:r w:rsidRPr="006A33AE">
        <w:rPr>
          <w:rFonts w:cstheme="minorHAnsi"/>
          <w:sz w:val="24"/>
          <w:szCs w:val="24"/>
          <w:lang w:val="ro-RO"/>
        </w:rPr>
        <w:t xml:space="preserve">Promovarea </w:t>
      </w:r>
      <w:proofErr w:type="spellStart"/>
      <w:r w:rsidRPr="006A33AE">
        <w:rPr>
          <w:rFonts w:cstheme="minorHAnsi"/>
          <w:sz w:val="24"/>
          <w:szCs w:val="24"/>
          <w:lang w:val="ro-RO"/>
        </w:rPr>
        <w:t>activităţilor</w:t>
      </w:r>
      <w:proofErr w:type="spellEnd"/>
      <w:r w:rsidRPr="006A33AE">
        <w:rPr>
          <w:rFonts w:cstheme="minorHAnsi"/>
          <w:sz w:val="24"/>
          <w:szCs w:val="24"/>
          <w:lang w:val="ro-RO"/>
        </w:rPr>
        <w:t xml:space="preserve"> economice benefice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durabile</w:t>
      </w:r>
    </w:p>
    <w:p w14:paraId="7354590A" w14:textId="77B0D83A" w:rsidR="00C20023" w:rsidRPr="006A33AE" w:rsidRDefault="006C2918" w:rsidP="00C20023">
      <w:pPr>
        <w:pStyle w:val="Heading2"/>
        <w:rPr>
          <w:rFonts w:asciiTheme="minorHAnsi" w:hAnsiTheme="minorHAnsi" w:cstheme="minorHAnsi"/>
          <w:lang w:val="ro-RO"/>
        </w:rPr>
      </w:pPr>
      <w:bookmarkStart w:id="113" w:name="_Toc42665975"/>
      <w:bookmarkStart w:id="114" w:name="_Toc50200134"/>
      <w:r w:rsidRPr="006A33AE">
        <w:rPr>
          <w:rFonts w:asciiTheme="minorHAnsi" w:hAnsiTheme="minorHAnsi" w:cstheme="minorHAnsi"/>
          <w:lang w:val="ro-RO"/>
        </w:rPr>
        <w:lastRenderedPageBreak/>
        <w:t xml:space="preserve">ROSCI0059 </w:t>
      </w:r>
      <w:r w:rsidR="00C20023" w:rsidRPr="006A33AE">
        <w:rPr>
          <w:rFonts w:asciiTheme="minorHAnsi" w:hAnsiTheme="minorHAnsi" w:cstheme="minorHAnsi"/>
          <w:lang w:val="ro-RO"/>
        </w:rPr>
        <w:t>Dealul Perchiu</w:t>
      </w:r>
      <w:bookmarkEnd w:id="113"/>
      <w:bookmarkEnd w:id="114"/>
    </w:p>
    <w:p w14:paraId="05E8BDC3"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7.3, 7.4</w:t>
      </w:r>
    </w:p>
    <w:p w14:paraId="4CC48F52" w14:textId="77777777" w:rsidR="00C20023" w:rsidRPr="006A33AE" w:rsidRDefault="00C20023" w:rsidP="00C20023">
      <w:pPr>
        <w:spacing w:after="0" w:line="240" w:lineRule="auto"/>
        <w:jc w:val="both"/>
        <w:rPr>
          <w:rFonts w:eastAsia="Times New Roman" w:cstheme="minorHAnsi"/>
          <w:sz w:val="24"/>
          <w:szCs w:val="24"/>
          <w:lang w:val="ro-RO"/>
        </w:rPr>
      </w:pPr>
    </w:p>
    <w:p w14:paraId="2BBB2072"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(conform FS)</w:t>
      </w:r>
    </w:p>
    <w:p w14:paraId="44D87F38"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Situl se suprapune zonei centrale a Depresiunii Tazl</w:t>
      </w:r>
      <w:r w:rsidRPr="006A33AE">
        <w:rPr>
          <w:rFonts w:eastAsia="Arial" w:cstheme="minorHAnsi"/>
          <w:sz w:val="24"/>
          <w:szCs w:val="24"/>
          <w:lang w:val="ro-RO"/>
        </w:rPr>
        <w:t>ă</w:t>
      </w:r>
      <w:r w:rsidRPr="006A33AE">
        <w:rPr>
          <w:rFonts w:cstheme="minorHAnsi"/>
          <w:sz w:val="24"/>
          <w:szCs w:val="24"/>
          <w:lang w:val="ro-RO"/>
        </w:rPr>
        <w:t>u-Ca</w:t>
      </w:r>
      <w:r w:rsidRPr="006A33AE">
        <w:rPr>
          <w:rFonts w:eastAsia="Arial" w:cstheme="minorHAnsi"/>
          <w:sz w:val="24"/>
          <w:szCs w:val="24"/>
          <w:lang w:val="ro-RO"/>
        </w:rPr>
        <w:t>ș</w:t>
      </w:r>
      <w:r w:rsidRPr="006A33AE">
        <w:rPr>
          <w:rFonts w:cstheme="minorHAnsi"/>
          <w:sz w:val="24"/>
          <w:szCs w:val="24"/>
          <w:lang w:val="ro-RO"/>
        </w:rPr>
        <w:t>in. Pe direc</w:t>
      </w:r>
      <w:r w:rsidRPr="006A33AE">
        <w:rPr>
          <w:rFonts w:eastAsia="Arial" w:cstheme="minorHAnsi"/>
          <w:sz w:val="24"/>
          <w:szCs w:val="24"/>
          <w:lang w:val="ro-RO"/>
        </w:rPr>
        <w:t>ț</w:t>
      </w:r>
      <w:r w:rsidRPr="006A33AE">
        <w:rPr>
          <w:rFonts w:cstheme="minorHAnsi"/>
          <w:sz w:val="24"/>
          <w:szCs w:val="24"/>
          <w:lang w:val="ro-RO"/>
        </w:rPr>
        <w:t>ie nord-vest spre sud est situl este</w:t>
      </w:r>
    </w:p>
    <w:p w14:paraId="40955DF6"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str</w:t>
      </w:r>
      <w:r w:rsidRPr="006A33AE">
        <w:rPr>
          <w:rFonts w:eastAsia="Arial" w:cstheme="minorHAnsi"/>
          <w:sz w:val="24"/>
          <w:szCs w:val="24"/>
          <w:lang w:val="ro-RO"/>
        </w:rPr>
        <w:t>ă</w:t>
      </w:r>
      <w:r w:rsidRPr="006A33AE">
        <w:rPr>
          <w:rFonts w:cstheme="minorHAnsi"/>
          <w:sz w:val="24"/>
          <w:szCs w:val="24"/>
          <w:lang w:val="ro-RO"/>
        </w:rPr>
        <w:t>b</w:t>
      </w:r>
      <w:r w:rsidRPr="006A33AE">
        <w:rPr>
          <w:rFonts w:eastAsia="Arial" w:cstheme="minorHAnsi"/>
          <w:sz w:val="24"/>
          <w:szCs w:val="24"/>
          <w:lang w:val="ro-RO"/>
        </w:rPr>
        <w:t>ă</w:t>
      </w:r>
      <w:r w:rsidRPr="006A33AE">
        <w:rPr>
          <w:rFonts w:cstheme="minorHAnsi"/>
          <w:sz w:val="24"/>
          <w:szCs w:val="24"/>
          <w:lang w:val="ro-RO"/>
        </w:rPr>
        <w:t>tut de culmea central</w:t>
      </w:r>
      <w:r w:rsidRPr="006A33AE">
        <w:rPr>
          <w:rFonts w:eastAsia="Arial" w:cstheme="minorHAnsi"/>
          <w:sz w:val="24"/>
          <w:szCs w:val="24"/>
          <w:lang w:val="ro-RO"/>
        </w:rPr>
        <w:t xml:space="preserve">ă </w:t>
      </w:r>
      <w:r w:rsidRPr="006A33AE">
        <w:rPr>
          <w:rFonts w:cstheme="minorHAnsi"/>
          <w:sz w:val="24"/>
          <w:szCs w:val="24"/>
          <w:lang w:val="ro-RO"/>
        </w:rPr>
        <w:t>a Dealului Perchiu, alc</w:t>
      </w:r>
      <w:r w:rsidRPr="006A33AE">
        <w:rPr>
          <w:rFonts w:eastAsia="Arial" w:cstheme="minorHAnsi"/>
          <w:sz w:val="24"/>
          <w:szCs w:val="24"/>
          <w:lang w:val="ro-RO"/>
        </w:rPr>
        <w:t>ă</w:t>
      </w:r>
      <w:r w:rsidRPr="006A33AE">
        <w:rPr>
          <w:rFonts w:cstheme="minorHAnsi"/>
          <w:sz w:val="24"/>
          <w:szCs w:val="24"/>
          <w:lang w:val="ro-RO"/>
        </w:rPr>
        <w:t>tuit din depozite litologice în care alterneaz</w:t>
      </w:r>
      <w:r w:rsidRPr="006A33AE">
        <w:rPr>
          <w:rFonts w:eastAsia="Arial" w:cstheme="minorHAnsi"/>
          <w:sz w:val="24"/>
          <w:szCs w:val="24"/>
          <w:lang w:val="ro-RO"/>
        </w:rPr>
        <w:t xml:space="preserve">ă </w:t>
      </w:r>
      <w:r w:rsidRPr="006A33AE">
        <w:rPr>
          <w:rFonts w:cstheme="minorHAnsi"/>
          <w:sz w:val="24"/>
          <w:szCs w:val="24"/>
          <w:lang w:val="ro-RO"/>
        </w:rPr>
        <w:t>nisipuri cenu</w:t>
      </w:r>
      <w:r w:rsidRPr="006A33AE">
        <w:rPr>
          <w:rFonts w:eastAsia="Arial" w:cstheme="minorHAnsi"/>
          <w:sz w:val="24"/>
          <w:szCs w:val="24"/>
          <w:lang w:val="ro-RO"/>
        </w:rPr>
        <w:t>ș</w:t>
      </w:r>
      <w:r w:rsidRPr="006A33AE">
        <w:rPr>
          <w:rFonts w:cstheme="minorHAnsi"/>
          <w:sz w:val="24"/>
          <w:szCs w:val="24"/>
          <w:lang w:val="ro-RO"/>
        </w:rPr>
        <w:t xml:space="preserve">ii, marne </w:t>
      </w:r>
      <w:r w:rsidRPr="006A33AE">
        <w:rPr>
          <w:rFonts w:eastAsia="Arial" w:cstheme="minorHAnsi"/>
          <w:sz w:val="24"/>
          <w:szCs w:val="24"/>
          <w:lang w:val="ro-RO"/>
        </w:rPr>
        <w:t>ș</w:t>
      </w:r>
      <w:r w:rsidRPr="006A33AE">
        <w:rPr>
          <w:rFonts w:cstheme="minorHAnsi"/>
          <w:sz w:val="24"/>
          <w:szCs w:val="24"/>
          <w:lang w:val="ro-RO"/>
        </w:rPr>
        <w:t xml:space="preserve">i </w:t>
      </w:r>
      <w:proofErr w:type="spellStart"/>
      <w:r w:rsidRPr="006A33AE">
        <w:rPr>
          <w:rFonts w:cstheme="minorHAnsi"/>
          <w:sz w:val="24"/>
          <w:szCs w:val="24"/>
          <w:lang w:val="ro-RO"/>
        </w:rPr>
        <w:t>gipsuri</w:t>
      </w:r>
      <w:proofErr w:type="spellEnd"/>
      <w:r w:rsidRPr="006A33AE">
        <w:rPr>
          <w:rFonts w:cstheme="minorHAnsi"/>
          <w:sz w:val="24"/>
          <w:szCs w:val="24"/>
          <w:lang w:val="ro-RO"/>
        </w:rPr>
        <w:t xml:space="preserve">. Pantele accentuate </w:t>
      </w:r>
      <w:r w:rsidRPr="006A33AE">
        <w:rPr>
          <w:rFonts w:eastAsia="Arial" w:cstheme="minorHAnsi"/>
          <w:sz w:val="24"/>
          <w:szCs w:val="24"/>
          <w:lang w:val="ro-RO"/>
        </w:rPr>
        <w:t>ș</w:t>
      </w:r>
      <w:r w:rsidRPr="006A33AE">
        <w:rPr>
          <w:rFonts w:cstheme="minorHAnsi"/>
          <w:sz w:val="24"/>
          <w:szCs w:val="24"/>
          <w:lang w:val="ro-RO"/>
        </w:rPr>
        <w:t>i fixarea mai redus</w:t>
      </w:r>
      <w:r w:rsidRPr="006A33AE">
        <w:rPr>
          <w:rFonts w:eastAsia="Arial" w:cstheme="minorHAnsi"/>
          <w:sz w:val="24"/>
          <w:szCs w:val="24"/>
          <w:lang w:val="ro-RO"/>
        </w:rPr>
        <w:t xml:space="preserve">ă </w:t>
      </w:r>
      <w:r w:rsidRPr="006A33AE">
        <w:rPr>
          <w:rFonts w:cstheme="minorHAnsi"/>
          <w:sz w:val="24"/>
          <w:szCs w:val="24"/>
          <w:lang w:val="ro-RO"/>
        </w:rPr>
        <w:t>a vegeta</w:t>
      </w:r>
      <w:r w:rsidRPr="006A33AE">
        <w:rPr>
          <w:rFonts w:eastAsia="Arial" w:cstheme="minorHAnsi"/>
          <w:sz w:val="24"/>
          <w:szCs w:val="24"/>
          <w:lang w:val="ro-RO"/>
        </w:rPr>
        <w:t>ț</w:t>
      </w:r>
      <w:r w:rsidRPr="006A33AE">
        <w:rPr>
          <w:rFonts w:cstheme="minorHAnsi"/>
          <w:sz w:val="24"/>
          <w:szCs w:val="24"/>
          <w:lang w:val="ro-RO"/>
        </w:rPr>
        <w:t>iei ierboase pe versantul nordic sau estic a acestui deal a f</w:t>
      </w:r>
      <w:r w:rsidRPr="006A33AE">
        <w:rPr>
          <w:rFonts w:eastAsia="Arial" w:cstheme="minorHAnsi"/>
          <w:sz w:val="24"/>
          <w:szCs w:val="24"/>
          <w:lang w:val="ro-RO"/>
        </w:rPr>
        <w:t>ă</w:t>
      </w:r>
      <w:r w:rsidRPr="006A33AE">
        <w:rPr>
          <w:rFonts w:cstheme="minorHAnsi"/>
          <w:sz w:val="24"/>
          <w:szCs w:val="24"/>
          <w:lang w:val="ro-RO"/>
        </w:rPr>
        <w:t>cut ca evolu</w:t>
      </w:r>
      <w:r w:rsidRPr="006A33AE">
        <w:rPr>
          <w:rFonts w:eastAsia="Arial" w:cstheme="minorHAnsi"/>
          <w:sz w:val="24"/>
          <w:szCs w:val="24"/>
          <w:lang w:val="ro-RO"/>
        </w:rPr>
        <w:t>ț</w:t>
      </w:r>
      <w:r w:rsidRPr="006A33AE">
        <w:rPr>
          <w:rFonts w:cstheme="minorHAnsi"/>
          <w:sz w:val="24"/>
          <w:szCs w:val="24"/>
          <w:lang w:val="ro-RO"/>
        </w:rPr>
        <w:t>ia reliefului s</w:t>
      </w:r>
      <w:r w:rsidRPr="006A33AE">
        <w:rPr>
          <w:rFonts w:eastAsia="Arial" w:cstheme="minorHAnsi"/>
          <w:sz w:val="24"/>
          <w:szCs w:val="24"/>
          <w:lang w:val="ro-RO"/>
        </w:rPr>
        <w:t xml:space="preserve">ă </w:t>
      </w:r>
      <w:r w:rsidRPr="006A33AE">
        <w:rPr>
          <w:rFonts w:cstheme="minorHAnsi"/>
          <w:sz w:val="24"/>
          <w:szCs w:val="24"/>
          <w:lang w:val="ro-RO"/>
        </w:rPr>
        <w:t>se fac</w:t>
      </w:r>
      <w:r w:rsidRPr="006A33AE">
        <w:rPr>
          <w:rFonts w:eastAsia="Arial" w:cstheme="minorHAnsi"/>
          <w:sz w:val="24"/>
          <w:szCs w:val="24"/>
          <w:lang w:val="ro-RO"/>
        </w:rPr>
        <w:t xml:space="preserve">ă </w:t>
      </w:r>
      <w:r w:rsidRPr="006A33AE">
        <w:rPr>
          <w:rFonts w:cstheme="minorHAnsi"/>
          <w:sz w:val="24"/>
          <w:szCs w:val="24"/>
          <w:lang w:val="ro-RO"/>
        </w:rPr>
        <w:t>prin eroziunea de suprafa</w:t>
      </w:r>
      <w:r w:rsidRPr="006A33AE">
        <w:rPr>
          <w:rFonts w:eastAsia="Arial" w:cstheme="minorHAnsi"/>
          <w:sz w:val="24"/>
          <w:szCs w:val="24"/>
          <w:lang w:val="ro-RO"/>
        </w:rPr>
        <w:t>ță ș</w:t>
      </w:r>
      <w:r w:rsidRPr="006A33AE">
        <w:rPr>
          <w:rFonts w:cstheme="minorHAnsi"/>
          <w:sz w:val="24"/>
          <w:szCs w:val="24"/>
          <w:lang w:val="ro-RO"/>
        </w:rPr>
        <w:t>i local prin alunec</w:t>
      </w:r>
      <w:r w:rsidRPr="006A33AE">
        <w:rPr>
          <w:rFonts w:eastAsia="Arial" w:cstheme="minorHAnsi"/>
          <w:sz w:val="24"/>
          <w:szCs w:val="24"/>
          <w:lang w:val="ro-RO"/>
        </w:rPr>
        <w:t>ă</w:t>
      </w:r>
      <w:r w:rsidRPr="006A33AE">
        <w:rPr>
          <w:rFonts w:cstheme="minorHAnsi"/>
          <w:sz w:val="24"/>
          <w:szCs w:val="24"/>
          <w:lang w:val="ro-RO"/>
        </w:rPr>
        <w:t>ri. Situl apar</w:t>
      </w:r>
      <w:r w:rsidRPr="006A33AE">
        <w:rPr>
          <w:rFonts w:eastAsia="Arial" w:cstheme="minorHAnsi"/>
          <w:sz w:val="24"/>
          <w:szCs w:val="24"/>
          <w:lang w:val="ro-RO"/>
        </w:rPr>
        <w:t>ț</w:t>
      </w:r>
      <w:r w:rsidRPr="006A33AE">
        <w:rPr>
          <w:rFonts w:cstheme="minorHAnsi"/>
          <w:sz w:val="24"/>
          <w:szCs w:val="24"/>
          <w:lang w:val="ro-RO"/>
        </w:rPr>
        <w:t>ine bazinului hidrografic al Trotu</w:t>
      </w:r>
      <w:r w:rsidRPr="006A33AE">
        <w:rPr>
          <w:rFonts w:eastAsia="Arial" w:cstheme="minorHAnsi"/>
          <w:sz w:val="24"/>
          <w:szCs w:val="24"/>
          <w:lang w:val="ro-RO"/>
        </w:rPr>
        <w:t>ș</w:t>
      </w:r>
      <w:r w:rsidRPr="006A33AE">
        <w:rPr>
          <w:rFonts w:cstheme="minorHAnsi"/>
          <w:sz w:val="24"/>
          <w:szCs w:val="24"/>
          <w:lang w:val="ro-RO"/>
        </w:rPr>
        <w:t>ului, fie prin scurgere laminar</w:t>
      </w:r>
      <w:r w:rsidRPr="006A33AE">
        <w:rPr>
          <w:rFonts w:eastAsia="Arial" w:cstheme="minorHAnsi"/>
          <w:sz w:val="24"/>
          <w:szCs w:val="24"/>
          <w:lang w:val="ro-RO"/>
        </w:rPr>
        <w:t xml:space="preserve">ă </w:t>
      </w:r>
      <w:r w:rsidRPr="006A33AE">
        <w:rPr>
          <w:rFonts w:cstheme="minorHAnsi"/>
          <w:sz w:val="24"/>
          <w:szCs w:val="24"/>
          <w:lang w:val="ro-RO"/>
        </w:rPr>
        <w:t>direct</w:t>
      </w:r>
      <w:r w:rsidRPr="006A33AE">
        <w:rPr>
          <w:rFonts w:eastAsia="Arial" w:cstheme="minorHAnsi"/>
          <w:sz w:val="24"/>
          <w:szCs w:val="24"/>
          <w:lang w:val="ro-RO"/>
        </w:rPr>
        <w:t xml:space="preserve"> </w:t>
      </w:r>
      <w:r w:rsidRPr="006A33AE">
        <w:rPr>
          <w:rFonts w:cstheme="minorHAnsi"/>
          <w:sz w:val="24"/>
          <w:szCs w:val="24"/>
          <w:lang w:val="ro-RO"/>
        </w:rPr>
        <w:t>(versan</w:t>
      </w:r>
      <w:r w:rsidRPr="006A33AE">
        <w:rPr>
          <w:rFonts w:eastAsia="Arial" w:cstheme="minorHAnsi"/>
          <w:sz w:val="24"/>
          <w:szCs w:val="24"/>
          <w:lang w:val="ro-RO"/>
        </w:rPr>
        <w:t>ț</w:t>
      </w:r>
      <w:r w:rsidRPr="006A33AE">
        <w:rPr>
          <w:rFonts w:cstheme="minorHAnsi"/>
          <w:sz w:val="24"/>
          <w:szCs w:val="24"/>
          <w:lang w:val="ro-RO"/>
        </w:rPr>
        <w:t xml:space="preserve">ii sudici </w:t>
      </w:r>
      <w:r w:rsidRPr="006A33AE">
        <w:rPr>
          <w:rFonts w:eastAsia="Arial" w:cstheme="minorHAnsi"/>
          <w:sz w:val="24"/>
          <w:szCs w:val="24"/>
          <w:lang w:val="ro-RO"/>
        </w:rPr>
        <w:t>ș</w:t>
      </w:r>
      <w:r w:rsidRPr="006A33AE">
        <w:rPr>
          <w:rFonts w:cstheme="minorHAnsi"/>
          <w:sz w:val="24"/>
          <w:szCs w:val="24"/>
          <w:lang w:val="ro-RO"/>
        </w:rPr>
        <w:t>i estici ai Dealului Perchiu), fie prin intermediul pârâului Caracl</w:t>
      </w:r>
      <w:r w:rsidRPr="006A33AE">
        <w:rPr>
          <w:rFonts w:eastAsia="Arial" w:cstheme="minorHAnsi"/>
          <w:sz w:val="24"/>
          <w:szCs w:val="24"/>
          <w:lang w:val="ro-RO"/>
        </w:rPr>
        <w:t>ă</w:t>
      </w:r>
      <w:r w:rsidRPr="006A33AE">
        <w:rPr>
          <w:rFonts w:cstheme="minorHAnsi"/>
          <w:sz w:val="24"/>
          <w:szCs w:val="24"/>
          <w:lang w:val="ro-RO"/>
        </w:rPr>
        <w:t>u, pozi</w:t>
      </w:r>
      <w:r w:rsidRPr="006A33AE">
        <w:rPr>
          <w:rFonts w:eastAsia="Arial" w:cstheme="minorHAnsi"/>
          <w:sz w:val="24"/>
          <w:szCs w:val="24"/>
          <w:lang w:val="ro-RO"/>
        </w:rPr>
        <w:t>ț</w:t>
      </w:r>
      <w:r w:rsidRPr="006A33AE">
        <w:rPr>
          <w:rFonts w:cstheme="minorHAnsi"/>
          <w:sz w:val="24"/>
          <w:szCs w:val="24"/>
          <w:lang w:val="ro-RO"/>
        </w:rPr>
        <w:t>ionat la vest de sit, fie prin valea toren</w:t>
      </w:r>
      <w:r w:rsidRPr="006A33AE">
        <w:rPr>
          <w:rFonts w:eastAsia="Arial" w:cstheme="minorHAnsi"/>
          <w:sz w:val="24"/>
          <w:szCs w:val="24"/>
          <w:lang w:val="ro-RO"/>
        </w:rPr>
        <w:t>ț</w:t>
      </w:r>
      <w:r w:rsidRPr="006A33AE">
        <w:rPr>
          <w:rFonts w:cstheme="minorHAnsi"/>
          <w:sz w:val="24"/>
          <w:szCs w:val="24"/>
          <w:lang w:val="ro-RO"/>
        </w:rPr>
        <w:t>ial</w:t>
      </w:r>
      <w:r w:rsidRPr="006A33AE">
        <w:rPr>
          <w:rFonts w:eastAsia="Arial" w:cstheme="minorHAnsi"/>
          <w:sz w:val="24"/>
          <w:szCs w:val="24"/>
          <w:lang w:val="ro-RO"/>
        </w:rPr>
        <w:t>ă</w:t>
      </w:r>
      <w:r w:rsidRPr="006A33AE">
        <w:rPr>
          <w:rFonts w:cstheme="minorHAnsi"/>
          <w:sz w:val="24"/>
          <w:szCs w:val="24"/>
          <w:lang w:val="ro-RO"/>
        </w:rPr>
        <w:t xml:space="preserve"> Valea Popii, din nordul sitului. Cercetarea vegeta</w:t>
      </w:r>
      <w:r w:rsidRPr="006A33AE">
        <w:rPr>
          <w:rFonts w:eastAsia="Arial" w:cstheme="minorHAnsi"/>
          <w:sz w:val="24"/>
          <w:szCs w:val="24"/>
          <w:lang w:val="ro-RO"/>
        </w:rPr>
        <w:t>ț</w:t>
      </w:r>
      <w:r w:rsidRPr="006A33AE">
        <w:rPr>
          <w:rFonts w:cstheme="minorHAnsi"/>
          <w:sz w:val="24"/>
          <w:szCs w:val="24"/>
          <w:lang w:val="ro-RO"/>
        </w:rPr>
        <w:t>iei acestui sit a dus la identificarea a 596 specii angiosperme. Vegeta</w:t>
      </w:r>
      <w:r w:rsidRPr="006A33AE">
        <w:rPr>
          <w:rFonts w:eastAsia="Arial" w:cstheme="minorHAnsi"/>
          <w:sz w:val="24"/>
          <w:szCs w:val="24"/>
          <w:lang w:val="ro-RO"/>
        </w:rPr>
        <w:t>ț</w:t>
      </w:r>
      <w:r w:rsidRPr="006A33AE">
        <w:rPr>
          <w:rFonts w:cstheme="minorHAnsi"/>
          <w:sz w:val="24"/>
          <w:szCs w:val="24"/>
          <w:lang w:val="ro-RO"/>
        </w:rPr>
        <w:t>ia sitului are un pronun</w:t>
      </w:r>
      <w:r w:rsidRPr="006A33AE">
        <w:rPr>
          <w:rFonts w:eastAsia="Arial" w:cstheme="minorHAnsi"/>
          <w:sz w:val="24"/>
          <w:szCs w:val="24"/>
          <w:lang w:val="ro-RO"/>
        </w:rPr>
        <w:t>ț</w:t>
      </w:r>
      <w:r w:rsidRPr="006A33AE">
        <w:rPr>
          <w:rFonts w:cstheme="minorHAnsi"/>
          <w:sz w:val="24"/>
          <w:szCs w:val="24"/>
          <w:lang w:val="ro-RO"/>
        </w:rPr>
        <w:t>at caracter de tranzi</w:t>
      </w:r>
      <w:r w:rsidRPr="006A33AE">
        <w:rPr>
          <w:rFonts w:eastAsia="Arial" w:cstheme="minorHAnsi"/>
          <w:sz w:val="24"/>
          <w:szCs w:val="24"/>
          <w:lang w:val="ro-RO"/>
        </w:rPr>
        <w:t>ț</w:t>
      </w:r>
      <w:r w:rsidRPr="006A33AE">
        <w:rPr>
          <w:rFonts w:cstheme="minorHAnsi"/>
          <w:sz w:val="24"/>
          <w:szCs w:val="24"/>
          <w:lang w:val="ro-RO"/>
        </w:rPr>
        <w:t xml:space="preserve">ie între </w:t>
      </w:r>
      <w:proofErr w:type="spellStart"/>
      <w:r w:rsidRPr="006A33AE">
        <w:rPr>
          <w:rFonts w:cstheme="minorHAnsi"/>
          <w:sz w:val="24"/>
          <w:szCs w:val="24"/>
          <w:lang w:val="ro-RO"/>
        </w:rPr>
        <w:t>silvostep</w:t>
      </w:r>
      <w:r w:rsidRPr="006A33AE">
        <w:rPr>
          <w:rFonts w:eastAsia="Arial" w:cstheme="minorHAnsi"/>
          <w:sz w:val="24"/>
          <w:szCs w:val="24"/>
          <w:lang w:val="ro-RO"/>
        </w:rPr>
        <w:t>ș</w:t>
      </w:r>
      <w:proofErr w:type="spellEnd"/>
      <w:r w:rsidRPr="006A33AE">
        <w:rPr>
          <w:rFonts w:eastAsia="Arial" w:cstheme="minorHAnsi"/>
          <w:sz w:val="24"/>
          <w:szCs w:val="24"/>
          <w:lang w:val="ro-RO"/>
        </w:rPr>
        <w:t xml:space="preserve"> ș</w:t>
      </w:r>
      <w:r w:rsidRPr="006A33AE">
        <w:rPr>
          <w:rFonts w:cstheme="minorHAnsi"/>
          <w:sz w:val="24"/>
          <w:szCs w:val="24"/>
          <w:lang w:val="ro-RO"/>
        </w:rPr>
        <w:t>i p</w:t>
      </w:r>
      <w:r w:rsidRPr="006A33AE">
        <w:rPr>
          <w:rFonts w:eastAsia="Arial" w:cstheme="minorHAnsi"/>
          <w:sz w:val="24"/>
          <w:szCs w:val="24"/>
          <w:lang w:val="ro-RO"/>
        </w:rPr>
        <w:t>ă</w:t>
      </w:r>
      <w:r w:rsidRPr="006A33AE">
        <w:rPr>
          <w:rFonts w:cstheme="minorHAnsi"/>
          <w:sz w:val="24"/>
          <w:szCs w:val="24"/>
          <w:lang w:val="ro-RO"/>
        </w:rPr>
        <w:t>dure, cu mari asem</w:t>
      </w:r>
      <w:r w:rsidRPr="006A33AE">
        <w:rPr>
          <w:rFonts w:eastAsia="Arial" w:cstheme="minorHAnsi"/>
          <w:sz w:val="24"/>
          <w:szCs w:val="24"/>
          <w:lang w:val="ro-RO"/>
        </w:rPr>
        <w:t>ă</w:t>
      </w:r>
      <w:r w:rsidRPr="006A33AE">
        <w:rPr>
          <w:rFonts w:cstheme="minorHAnsi"/>
          <w:sz w:val="24"/>
          <w:szCs w:val="24"/>
          <w:lang w:val="ro-RO"/>
        </w:rPr>
        <w:t>n</w:t>
      </w:r>
      <w:r w:rsidRPr="006A33AE">
        <w:rPr>
          <w:rFonts w:eastAsia="Arial" w:cstheme="minorHAnsi"/>
          <w:sz w:val="24"/>
          <w:szCs w:val="24"/>
          <w:lang w:val="ro-RO"/>
        </w:rPr>
        <w:t>ă</w:t>
      </w:r>
      <w:r w:rsidRPr="006A33AE">
        <w:rPr>
          <w:rFonts w:cstheme="minorHAnsi"/>
          <w:sz w:val="24"/>
          <w:szCs w:val="24"/>
          <w:lang w:val="ro-RO"/>
        </w:rPr>
        <w:t>ri cu vegeta</w:t>
      </w:r>
      <w:r w:rsidRPr="006A33AE">
        <w:rPr>
          <w:rFonts w:eastAsia="Arial" w:cstheme="minorHAnsi"/>
          <w:sz w:val="24"/>
          <w:szCs w:val="24"/>
          <w:lang w:val="ro-RO"/>
        </w:rPr>
        <w:t>ț</w:t>
      </w:r>
      <w:r w:rsidRPr="006A33AE">
        <w:rPr>
          <w:rFonts w:cstheme="minorHAnsi"/>
          <w:sz w:val="24"/>
          <w:szCs w:val="24"/>
          <w:lang w:val="ro-RO"/>
        </w:rPr>
        <w:t>ia silvostepei din sudul Podi</w:t>
      </w:r>
      <w:r w:rsidRPr="006A33AE">
        <w:rPr>
          <w:rFonts w:eastAsia="Arial" w:cstheme="minorHAnsi"/>
          <w:sz w:val="24"/>
          <w:szCs w:val="24"/>
          <w:lang w:val="ro-RO"/>
        </w:rPr>
        <w:t>ș</w:t>
      </w:r>
      <w:r w:rsidRPr="006A33AE">
        <w:rPr>
          <w:rFonts w:cstheme="minorHAnsi"/>
          <w:sz w:val="24"/>
          <w:szCs w:val="24"/>
          <w:lang w:val="ro-RO"/>
        </w:rPr>
        <w:t>ului Central Moldovenesc.</w:t>
      </w:r>
    </w:p>
    <w:p w14:paraId="3D427F4F"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7CBE6233" w14:textId="77777777" w:rsidTr="00C20023">
        <w:tc>
          <w:tcPr>
            <w:tcW w:w="4390" w:type="dxa"/>
          </w:tcPr>
          <w:p w14:paraId="3B1AC47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0CF060C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420F7B70" w14:textId="77777777" w:rsidTr="00C20023">
        <w:tc>
          <w:tcPr>
            <w:tcW w:w="4390" w:type="dxa"/>
          </w:tcPr>
          <w:p w14:paraId="2ECA348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1E4E6F45"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188.30 </w:t>
            </w:r>
            <w:r w:rsidRPr="006A33AE">
              <w:rPr>
                <w:rFonts w:eastAsia="Times New Roman" w:cstheme="minorHAnsi"/>
                <w:sz w:val="24"/>
                <w:szCs w:val="24"/>
                <w:lang w:val="ro-RO"/>
              </w:rPr>
              <w:t>ha</w:t>
            </w:r>
          </w:p>
        </w:tc>
      </w:tr>
      <w:tr w:rsidR="00C20023" w:rsidRPr="006A33AE" w14:paraId="6310A838" w14:textId="77777777" w:rsidTr="00C20023">
        <w:tc>
          <w:tcPr>
            <w:tcW w:w="4390" w:type="dxa"/>
          </w:tcPr>
          <w:p w14:paraId="66FF5B9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6D68A862"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26.0016416 </w:t>
            </w:r>
            <w:r w:rsidRPr="006A33AE">
              <w:rPr>
                <w:rFonts w:eastAsia="Times New Roman" w:cstheme="minorHAnsi"/>
                <w:sz w:val="24"/>
                <w:szCs w:val="24"/>
                <w:lang w:val="ro-RO"/>
              </w:rPr>
              <w:t xml:space="preserve">E, </w:t>
            </w:r>
            <w:r w:rsidRPr="006A33AE">
              <w:rPr>
                <w:rFonts w:cstheme="minorHAnsi"/>
                <w:sz w:val="24"/>
                <w:szCs w:val="24"/>
                <w:lang w:val="ro-RO"/>
              </w:rPr>
              <w:t>46.0154611</w:t>
            </w:r>
            <w:r w:rsidRPr="006A33AE">
              <w:rPr>
                <w:rFonts w:eastAsia="Times New Roman" w:cstheme="minorHAnsi"/>
                <w:sz w:val="24"/>
                <w:szCs w:val="24"/>
                <w:lang w:val="ro-RO"/>
              </w:rPr>
              <w:t>N</w:t>
            </w:r>
          </w:p>
        </w:tc>
      </w:tr>
      <w:tr w:rsidR="00C20023" w:rsidRPr="006A33AE" w14:paraId="3C290257" w14:textId="77777777" w:rsidTr="00C20023">
        <w:tc>
          <w:tcPr>
            <w:tcW w:w="4390" w:type="dxa"/>
          </w:tcPr>
          <w:p w14:paraId="1112467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0526CA3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NORD-EST</w:t>
            </w:r>
          </w:p>
        </w:tc>
      </w:tr>
      <w:tr w:rsidR="00C20023" w:rsidRPr="006A33AE" w14:paraId="5B5C7E24" w14:textId="77777777" w:rsidTr="00C20023">
        <w:tc>
          <w:tcPr>
            <w:tcW w:w="4390" w:type="dxa"/>
          </w:tcPr>
          <w:p w14:paraId="0C4B935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4A5FE18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Bacău</w:t>
            </w:r>
          </w:p>
        </w:tc>
      </w:tr>
      <w:tr w:rsidR="00C20023" w:rsidRPr="006A33AE" w14:paraId="0E8B272D" w14:textId="77777777" w:rsidTr="00C20023">
        <w:tc>
          <w:tcPr>
            <w:tcW w:w="4390" w:type="dxa"/>
          </w:tcPr>
          <w:p w14:paraId="0660137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2ED723F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BC: Onești</w:t>
            </w:r>
          </w:p>
        </w:tc>
      </w:tr>
      <w:tr w:rsidR="00C20023" w:rsidRPr="006A33AE" w14:paraId="2815CA6A" w14:textId="77777777" w:rsidTr="00C20023">
        <w:tc>
          <w:tcPr>
            <w:tcW w:w="4390" w:type="dxa"/>
          </w:tcPr>
          <w:p w14:paraId="0B6AB38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1776152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Continentală (%)</w:t>
            </w:r>
          </w:p>
        </w:tc>
      </w:tr>
      <w:tr w:rsidR="00C20023" w:rsidRPr="006A33AE" w14:paraId="15AD4900" w14:textId="77777777" w:rsidTr="00C20023">
        <w:tc>
          <w:tcPr>
            <w:tcW w:w="4390" w:type="dxa"/>
          </w:tcPr>
          <w:p w14:paraId="6703112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7BB624C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66FED3C1" w14:textId="77777777" w:rsidTr="00C20023">
        <w:tc>
          <w:tcPr>
            <w:tcW w:w="4390" w:type="dxa"/>
          </w:tcPr>
          <w:p w14:paraId="33D637B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3C24B34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w:t>
            </w:r>
          </w:p>
        </w:tc>
      </w:tr>
    </w:tbl>
    <w:p w14:paraId="590E83F4" w14:textId="77777777" w:rsidR="00C20023" w:rsidRPr="006A33AE" w:rsidRDefault="00C20023" w:rsidP="00C20023">
      <w:pPr>
        <w:spacing w:after="0" w:line="240" w:lineRule="auto"/>
        <w:jc w:val="both"/>
        <w:rPr>
          <w:rFonts w:eastAsia="Times New Roman" w:cstheme="minorHAnsi"/>
          <w:sz w:val="24"/>
          <w:szCs w:val="24"/>
          <w:lang w:val="ro-RO"/>
        </w:rPr>
      </w:pPr>
    </w:p>
    <w:p w14:paraId="1CE9169D"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w:t>
      </w:r>
    </w:p>
    <w:tbl>
      <w:tblPr>
        <w:tblStyle w:val="TableGrid"/>
        <w:tblW w:w="7947" w:type="dxa"/>
        <w:tblLook w:val="04A0" w:firstRow="1" w:lastRow="0" w:firstColumn="1" w:lastColumn="0" w:noHBand="0" w:noVBand="1"/>
      </w:tblPr>
      <w:tblGrid>
        <w:gridCol w:w="1989"/>
        <w:gridCol w:w="1340"/>
        <w:gridCol w:w="3131"/>
        <w:gridCol w:w="1487"/>
      </w:tblGrid>
      <w:tr w:rsidR="00C20023" w:rsidRPr="006A33AE" w14:paraId="3B685B7E" w14:textId="77777777" w:rsidTr="00C20023">
        <w:tc>
          <w:tcPr>
            <w:tcW w:w="1997" w:type="dxa"/>
            <w:vAlign w:val="center"/>
          </w:tcPr>
          <w:p w14:paraId="351538E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343" w:type="dxa"/>
            <w:vAlign w:val="center"/>
          </w:tcPr>
          <w:p w14:paraId="0A342A9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3152" w:type="dxa"/>
            <w:vAlign w:val="center"/>
          </w:tcPr>
          <w:p w14:paraId="0E53B43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455" w:type="dxa"/>
            <w:vAlign w:val="center"/>
          </w:tcPr>
          <w:p w14:paraId="3C343F2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Tip suprapunere</w:t>
            </w:r>
          </w:p>
        </w:tc>
      </w:tr>
      <w:tr w:rsidR="00C20023" w:rsidRPr="006A33AE" w14:paraId="6134B304" w14:textId="77777777" w:rsidTr="00C20023">
        <w:tc>
          <w:tcPr>
            <w:tcW w:w="1997" w:type="dxa"/>
          </w:tcPr>
          <w:p w14:paraId="2D8AC8D1"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343" w:type="dxa"/>
          </w:tcPr>
          <w:p w14:paraId="4046BDD0"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VII.1</w:t>
            </w:r>
          </w:p>
        </w:tc>
        <w:tc>
          <w:tcPr>
            <w:tcW w:w="3152" w:type="dxa"/>
          </w:tcPr>
          <w:p w14:paraId="74EC9DC4"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Perchiu</w:t>
            </w:r>
          </w:p>
        </w:tc>
        <w:tc>
          <w:tcPr>
            <w:tcW w:w="1455" w:type="dxa"/>
          </w:tcPr>
          <w:p w14:paraId="346D53CD"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w:t>
            </w:r>
          </w:p>
        </w:tc>
      </w:tr>
    </w:tbl>
    <w:p w14:paraId="3DC48E99" w14:textId="77777777" w:rsidR="00C20023" w:rsidRPr="006A33AE" w:rsidRDefault="00C20023" w:rsidP="00C20023">
      <w:pPr>
        <w:spacing w:after="0" w:line="240" w:lineRule="auto"/>
        <w:jc w:val="both"/>
        <w:rPr>
          <w:rFonts w:eastAsia="Times New Roman" w:cstheme="minorHAnsi"/>
          <w:sz w:val="24"/>
          <w:szCs w:val="24"/>
          <w:lang w:val="ro-RO"/>
        </w:rPr>
      </w:pPr>
    </w:p>
    <w:p w14:paraId="389F5DDF"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Conform FS: Situl a fost desemnat pentru protecția a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tipuri de habitate de </w:t>
      </w:r>
      <w:proofErr w:type="spellStart"/>
      <w:r w:rsidRPr="006A33AE">
        <w:rPr>
          <w:rFonts w:eastAsia="Times New Roman" w:cstheme="minorHAnsi"/>
          <w:color w:val="000000" w:themeColor="text1"/>
          <w:sz w:val="24"/>
          <w:szCs w:val="24"/>
          <w:lang w:val="ro-RO"/>
        </w:rPr>
        <w:t>intres</w:t>
      </w:r>
      <w:proofErr w:type="spellEnd"/>
      <w:r w:rsidRPr="006A33AE">
        <w:rPr>
          <w:rFonts w:eastAsia="Times New Roman" w:cstheme="minorHAnsi"/>
          <w:color w:val="000000" w:themeColor="text1"/>
          <w:sz w:val="24"/>
          <w:szCs w:val="24"/>
          <w:lang w:val="ro-RO"/>
        </w:rPr>
        <w:t xml:space="preserve"> comunitar, cele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prioritare, precum și </w:t>
      </w:r>
      <w:r w:rsidRPr="006A33AE">
        <w:rPr>
          <w:rFonts w:eastAsia="Times New Roman" w:cstheme="minorHAnsi"/>
          <w:b/>
          <w:bCs/>
          <w:color w:val="000000" w:themeColor="text1"/>
          <w:sz w:val="24"/>
          <w:szCs w:val="24"/>
          <w:lang w:val="ro-RO"/>
        </w:rPr>
        <w:t xml:space="preserve">2 </w:t>
      </w:r>
      <w:r w:rsidRPr="006A33AE">
        <w:rPr>
          <w:rFonts w:eastAsia="Times New Roman" w:cstheme="minorHAnsi"/>
          <w:color w:val="000000" w:themeColor="text1"/>
          <w:sz w:val="24"/>
          <w:szCs w:val="24"/>
          <w:lang w:val="ro-RO"/>
        </w:rPr>
        <w:t xml:space="preserve">specii de plante de interes comunitar.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54E10921"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58281E03"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Conform PM: În cadrul planului de management s-a propus introducerea a unei noi habitate în formularul standard, care este prioritare.</w:t>
      </w:r>
    </w:p>
    <w:p w14:paraId="16144FEE"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244B1416"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Specii de interes comunitar prioritare: - </w:t>
      </w:r>
    </w:p>
    <w:p w14:paraId="6F4E536D"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2AE368B9"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857"/>
        <w:gridCol w:w="3463"/>
        <w:gridCol w:w="865"/>
        <w:gridCol w:w="992"/>
        <w:gridCol w:w="1360"/>
        <w:gridCol w:w="1479"/>
      </w:tblGrid>
      <w:tr w:rsidR="00C20023" w:rsidRPr="006A33AE" w14:paraId="418CF498" w14:textId="77777777" w:rsidTr="00C20023">
        <w:tc>
          <w:tcPr>
            <w:tcW w:w="795" w:type="dxa"/>
            <w:vAlign w:val="center"/>
          </w:tcPr>
          <w:p w14:paraId="713538E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21D3E80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5978474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7654461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1A12AB0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5937824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00D7F4DC" w14:textId="77777777" w:rsidTr="00C20023">
        <w:tc>
          <w:tcPr>
            <w:tcW w:w="795" w:type="dxa"/>
            <w:vAlign w:val="center"/>
          </w:tcPr>
          <w:p w14:paraId="57904428"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lastRenderedPageBreak/>
              <w:t>40C0*</w:t>
            </w:r>
          </w:p>
        </w:tc>
        <w:tc>
          <w:tcPr>
            <w:tcW w:w="3756" w:type="dxa"/>
            <w:vAlign w:val="center"/>
          </w:tcPr>
          <w:p w14:paraId="5493A3AC"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caducifoliate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ponto-sarmatice</w:t>
            </w:r>
            <w:proofErr w:type="spellEnd"/>
          </w:p>
        </w:tc>
        <w:tc>
          <w:tcPr>
            <w:tcW w:w="880" w:type="dxa"/>
            <w:vAlign w:val="center"/>
          </w:tcPr>
          <w:p w14:paraId="3EFAE1F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12.78</w:t>
            </w:r>
          </w:p>
        </w:tc>
        <w:tc>
          <w:tcPr>
            <w:tcW w:w="985" w:type="dxa"/>
            <w:vAlign w:val="center"/>
          </w:tcPr>
          <w:p w14:paraId="39BB8A7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0-2</w:t>
            </w:r>
          </w:p>
        </w:tc>
        <w:tc>
          <w:tcPr>
            <w:tcW w:w="1367" w:type="dxa"/>
            <w:vAlign w:val="center"/>
          </w:tcPr>
          <w:p w14:paraId="6ABBA084"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3B09C504" w14:textId="77777777" w:rsidR="00C20023" w:rsidRPr="006A33AE" w:rsidRDefault="00C20023" w:rsidP="00C20023">
            <w:pPr>
              <w:jc w:val="center"/>
              <w:rPr>
                <w:rFonts w:eastAsia="Times New Roman" w:cstheme="minorHAnsi"/>
                <w:sz w:val="24"/>
                <w:szCs w:val="24"/>
                <w:lang w:val="ro-RO"/>
              </w:rPr>
            </w:pPr>
          </w:p>
        </w:tc>
      </w:tr>
      <w:tr w:rsidR="00C20023" w:rsidRPr="006A33AE" w14:paraId="5A40EC98" w14:textId="77777777" w:rsidTr="00C20023">
        <w:tc>
          <w:tcPr>
            <w:tcW w:w="795" w:type="dxa"/>
            <w:vAlign w:val="center"/>
          </w:tcPr>
          <w:p w14:paraId="77D95D8E"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62C0*</w:t>
            </w:r>
          </w:p>
        </w:tc>
        <w:tc>
          <w:tcPr>
            <w:tcW w:w="3756" w:type="dxa"/>
            <w:vAlign w:val="center"/>
          </w:tcPr>
          <w:p w14:paraId="68E7154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Stepe </w:t>
            </w:r>
            <w:proofErr w:type="spellStart"/>
            <w:r w:rsidRPr="006A33AE">
              <w:rPr>
                <w:rFonts w:cstheme="minorHAnsi"/>
                <w:color w:val="000000"/>
                <w:sz w:val="24"/>
                <w:szCs w:val="24"/>
                <w:lang w:val="ro-RO"/>
              </w:rPr>
              <w:t>ponto-sarmatice</w:t>
            </w:r>
            <w:proofErr w:type="spellEnd"/>
          </w:p>
        </w:tc>
        <w:tc>
          <w:tcPr>
            <w:tcW w:w="880" w:type="dxa"/>
            <w:vAlign w:val="center"/>
          </w:tcPr>
          <w:p w14:paraId="04286AE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47.33</w:t>
            </w:r>
          </w:p>
        </w:tc>
        <w:tc>
          <w:tcPr>
            <w:tcW w:w="985" w:type="dxa"/>
            <w:vAlign w:val="center"/>
          </w:tcPr>
          <w:p w14:paraId="1D9A3AD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0-2</w:t>
            </w:r>
          </w:p>
        </w:tc>
        <w:tc>
          <w:tcPr>
            <w:tcW w:w="1367" w:type="dxa"/>
            <w:vAlign w:val="center"/>
          </w:tcPr>
          <w:p w14:paraId="40D148C4"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37E1532E" w14:textId="77777777" w:rsidR="00C20023" w:rsidRPr="006A33AE" w:rsidRDefault="00C20023" w:rsidP="00C20023">
            <w:pPr>
              <w:jc w:val="center"/>
              <w:rPr>
                <w:rFonts w:eastAsia="Times New Roman" w:cstheme="minorHAnsi"/>
                <w:sz w:val="24"/>
                <w:szCs w:val="24"/>
                <w:lang w:val="ro-RO"/>
              </w:rPr>
            </w:pPr>
          </w:p>
        </w:tc>
      </w:tr>
      <w:tr w:rsidR="00C20023" w:rsidRPr="006A33AE" w14:paraId="335B03D2" w14:textId="77777777" w:rsidTr="00C20023">
        <w:tc>
          <w:tcPr>
            <w:tcW w:w="795" w:type="dxa"/>
            <w:vAlign w:val="center"/>
          </w:tcPr>
          <w:p w14:paraId="07C157BE"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91AA*</w:t>
            </w:r>
          </w:p>
        </w:tc>
        <w:tc>
          <w:tcPr>
            <w:tcW w:w="3756" w:type="dxa"/>
            <w:vAlign w:val="center"/>
          </w:tcPr>
          <w:p w14:paraId="1F4FC34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est-europene de stejar pufos</w:t>
            </w:r>
          </w:p>
        </w:tc>
        <w:tc>
          <w:tcPr>
            <w:tcW w:w="880" w:type="dxa"/>
            <w:vAlign w:val="center"/>
          </w:tcPr>
          <w:p w14:paraId="5204526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27.77</w:t>
            </w:r>
          </w:p>
        </w:tc>
        <w:tc>
          <w:tcPr>
            <w:tcW w:w="985" w:type="dxa"/>
            <w:vAlign w:val="center"/>
          </w:tcPr>
          <w:p w14:paraId="0ADA868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0-2</w:t>
            </w:r>
          </w:p>
        </w:tc>
        <w:tc>
          <w:tcPr>
            <w:tcW w:w="1367" w:type="dxa"/>
            <w:vAlign w:val="center"/>
          </w:tcPr>
          <w:p w14:paraId="7C6695BE"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068B918A" w14:textId="77777777" w:rsidR="00C20023" w:rsidRPr="006A33AE" w:rsidRDefault="00C20023" w:rsidP="00C20023">
            <w:pPr>
              <w:jc w:val="center"/>
              <w:rPr>
                <w:rFonts w:eastAsia="Times New Roman" w:cstheme="minorHAnsi"/>
                <w:sz w:val="24"/>
                <w:szCs w:val="24"/>
                <w:lang w:val="ro-RO"/>
              </w:rPr>
            </w:pPr>
          </w:p>
        </w:tc>
      </w:tr>
      <w:tr w:rsidR="00C20023" w:rsidRPr="006A33AE" w14:paraId="295FA92B" w14:textId="77777777" w:rsidTr="00C20023">
        <w:tc>
          <w:tcPr>
            <w:tcW w:w="795" w:type="dxa"/>
            <w:vAlign w:val="center"/>
          </w:tcPr>
          <w:p w14:paraId="45AE5AF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91I0*</w:t>
            </w:r>
          </w:p>
        </w:tc>
        <w:tc>
          <w:tcPr>
            <w:tcW w:w="3756" w:type="dxa"/>
            <w:vAlign w:val="center"/>
          </w:tcPr>
          <w:p w14:paraId="4CE4A11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stepice</w:t>
            </w:r>
            <w:proofErr w:type="spellEnd"/>
            <w:r w:rsidRPr="006A33AE">
              <w:rPr>
                <w:rFonts w:cstheme="minorHAnsi"/>
                <w:color w:val="000000"/>
                <w:sz w:val="24"/>
                <w:szCs w:val="24"/>
                <w:lang w:val="ro-RO"/>
              </w:rPr>
              <w:t xml:space="preserve"> euro-siberiene de </w:t>
            </w:r>
            <w:proofErr w:type="spellStart"/>
            <w:r w:rsidRPr="006A33AE">
              <w:rPr>
                <w:rFonts w:cstheme="minorHAnsi"/>
                <w:color w:val="000000"/>
                <w:sz w:val="24"/>
                <w:szCs w:val="24"/>
                <w:lang w:val="ro-RO"/>
              </w:rPr>
              <w:t>Quercus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spp</w:t>
            </w:r>
            <w:proofErr w:type="spellEnd"/>
            <w:r w:rsidRPr="006A33AE">
              <w:rPr>
                <w:rFonts w:cstheme="minorHAnsi"/>
                <w:color w:val="000000"/>
                <w:sz w:val="24"/>
                <w:szCs w:val="24"/>
                <w:lang w:val="ro-RO"/>
              </w:rPr>
              <w:t>.</w:t>
            </w:r>
          </w:p>
        </w:tc>
        <w:tc>
          <w:tcPr>
            <w:tcW w:w="880" w:type="dxa"/>
            <w:vAlign w:val="center"/>
          </w:tcPr>
          <w:p w14:paraId="7A054772"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3792DAEC"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17E568FA"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56F8FF1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S-a propus introducerea in FS prin PM</w:t>
            </w:r>
          </w:p>
        </w:tc>
      </w:tr>
    </w:tbl>
    <w:p w14:paraId="55E9A1D9" w14:textId="77777777" w:rsidR="00C20023" w:rsidRPr="006A33AE" w:rsidRDefault="00C20023" w:rsidP="00C20023">
      <w:pPr>
        <w:spacing w:after="0" w:line="240" w:lineRule="auto"/>
        <w:jc w:val="both"/>
        <w:rPr>
          <w:rFonts w:eastAsia="Times New Roman" w:cstheme="minorHAnsi"/>
          <w:b/>
          <w:bCs/>
          <w:sz w:val="24"/>
          <w:szCs w:val="24"/>
          <w:lang w:val="ro-RO"/>
        </w:rPr>
      </w:pPr>
    </w:p>
    <w:p w14:paraId="7EF2E9C1"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Habitate de interes comunitar, altele decât prioritare: - </w:t>
      </w:r>
    </w:p>
    <w:p w14:paraId="47FE8ED8" w14:textId="77777777" w:rsidR="00C20023" w:rsidRPr="006A33AE" w:rsidRDefault="00C20023" w:rsidP="00C20023">
      <w:pPr>
        <w:spacing w:after="0" w:line="240" w:lineRule="auto"/>
        <w:jc w:val="both"/>
        <w:rPr>
          <w:rFonts w:eastAsia="Times New Roman" w:cstheme="minorHAnsi"/>
          <w:sz w:val="24"/>
          <w:szCs w:val="24"/>
          <w:lang w:val="ro-RO"/>
        </w:rPr>
      </w:pPr>
    </w:p>
    <w:p w14:paraId="0BBAC685"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969"/>
        <w:gridCol w:w="1560"/>
      </w:tblGrid>
      <w:tr w:rsidR="00C20023" w:rsidRPr="006A33AE" w14:paraId="04E107D3" w14:textId="77777777" w:rsidTr="00C20023">
        <w:tc>
          <w:tcPr>
            <w:tcW w:w="1129" w:type="dxa"/>
          </w:tcPr>
          <w:p w14:paraId="175E8BD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tcPr>
          <w:p w14:paraId="2126D74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60" w:type="dxa"/>
          </w:tcPr>
          <w:p w14:paraId="6A1D660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5152D122" w14:textId="77777777" w:rsidTr="00C20023">
        <w:tc>
          <w:tcPr>
            <w:tcW w:w="1129" w:type="dxa"/>
            <w:vAlign w:val="bottom"/>
          </w:tcPr>
          <w:p w14:paraId="47F5C9D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969" w:type="dxa"/>
            <w:vAlign w:val="bottom"/>
          </w:tcPr>
          <w:p w14:paraId="3B4E4DE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60" w:type="dxa"/>
          </w:tcPr>
          <w:p w14:paraId="460F3AE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5,92</w:t>
            </w:r>
          </w:p>
        </w:tc>
      </w:tr>
      <w:tr w:rsidR="00C20023" w:rsidRPr="006A33AE" w14:paraId="1F1EC6C0" w14:textId="77777777" w:rsidTr="00C20023">
        <w:tc>
          <w:tcPr>
            <w:tcW w:w="1129" w:type="dxa"/>
            <w:vAlign w:val="bottom"/>
          </w:tcPr>
          <w:p w14:paraId="712DE7C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969" w:type="dxa"/>
            <w:vAlign w:val="bottom"/>
          </w:tcPr>
          <w:p w14:paraId="0922BD9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60" w:type="dxa"/>
          </w:tcPr>
          <w:p w14:paraId="14D088D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32,84</w:t>
            </w:r>
          </w:p>
        </w:tc>
      </w:tr>
      <w:tr w:rsidR="00C20023" w:rsidRPr="006A33AE" w14:paraId="3C8A4C3C" w14:textId="77777777" w:rsidTr="00C20023">
        <w:tc>
          <w:tcPr>
            <w:tcW w:w="1129" w:type="dxa"/>
            <w:vAlign w:val="bottom"/>
          </w:tcPr>
          <w:p w14:paraId="7ABB660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969" w:type="dxa"/>
            <w:vAlign w:val="bottom"/>
          </w:tcPr>
          <w:p w14:paraId="0245EFD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60" w:type="dxa"/>
          </w:tcPr>
          <w:p w14:paraId="500DCD5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12,85</w:t>
            </w:r>
          </w:p>
        </w:tc>
      </w:tr>
      <w:tr w:rsidR="00C20023" w:rsidRPr="006A33AE" w14:paraId="7B807074" w14:textId="77777777" w:rsidTr="00C20023">
        <w:tc>
          <w:tcPr>
            <w:tcW w:w="1129" w:type="dxa"/>
            <w:vAlign w:val="bottom"/>
          </w:tcPr>
          <w:p w14:paraId="209B5FE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N19</w:t>
            </w:r>
          </w:p>
        </w:tc>
        <w:tc>
          <w:tcPr>
            <w:tcW w:w="3969" w:type="dxa"/>
            <w:vAlign w:val="bottom"/>
          </w:tcPr>
          <w:p w14:paraId="03BC07E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amestec</w:t>
            </w:r>
          </w:p>
        </w:tc>
        <w:tc>
          <w:tcPr>
            <w:tcW w:w="1560" w:type="dxa"/>
          </w:tcPr>
          <w:p w14:paraId="5F87E59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36,11</w:t>
            </w:r>
          </w:p>
        </w:tc>
      </w:tr>
      <w:tr w:rsidR="00C20023" w:rsidRPr="006A33AE" w14:paraId="4EC55000" w14:textId="77777777" w:rsidTr="00C20023">
        <w:tc>
          <w:tcPr>
            <w:tcW w:w="1129" w:type="dxa"/>
            <w:vAlign w:val="bottom"/>
          </w:tcPr>
          <w:p w14:paraId="096709B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N21</w:t>
            </w:r>
          </w:p>
        </w:tc>
        <w:tc>
          <w:tcPr>
            <w:tcW w:w="3969" w:type="dxa"/>
            <w:vAlign w:val="bottom"/>
          </w:tcPr>
          <w:p w14:paraId="50ECFA8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Vii și livezi</w:t>
            </w:r>
          </w:p>
        </w:tc>
        <w:tc>
          <w:tcPr>
            <w:tcW w:w="1560" w:type="dxa"/>
          </w:tcPr>
          <w:p w14:paraId="2E535A8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1,41</w:t>
            </w:r>
          </w:p>
        </w:tc>
      </w:tr>
      <w:tr w:rsidR="00C20023" w:rsidRPr="006A33AE" w14:paraId="7A033F75" w14:textId="77777777" w:rsidTr="00C20023">
        <w:tc>
          <w:tcPr>
            <w:tcW w:w="1129" w:type="dxa"/>
            <w:vAlign w:val="bottom"/>
          </w:tcPr>
          <w:p w14:paraId="029AF11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969" w:type="dxa"/>
            <w:vAlign w:val="bottom"/>
          </w:tcPr>
          <w:p w14:paraId="0D20823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60" w:type="dxa"/>
          </w:tcPr>
          <w:p w14:paraId="3331011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0,64</w:t>
            </w:r>
          </w:p>
        </w:tc>
      </w:tr>
      <w:tr w:rsidR="00C20023" w:rsidRPr="006A33AE" w14:paraId="43DA24EA" w14:textId="77777777" w:rsidTr="00C20023">
        <w:tc>
          <w:tcPr>
            <w:tcW w:w="1129" w:type="dxa"/>
            <w:vAlign w:val="bottom"/>
          </w:tcPr>
          <w:p w14:paraId="69A66F5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969" w:type="dxa"/>
            <w:vAlign w:val="bottom"/>
          </w:tcPr>
          <w:p w14:paraId="310A3A3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560" w:type="dxa"/>
          </w:tcPr>
          <w:p w14:paraId="70673E9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10,24</w:t>
            </w:r>
          </w:p>
        </w:tc>
      </w:tr>
    </w:tbl>
    <w:p w14:paraId="22C7060B" w14:textId="77777777" w:rsidR="00C20023" w:rsidRPr="006A33AE" w:rsidRDefault="00C20023" w:rsidP="00C20023">
      <w:pPr>
        <w:spacing w:after="0" w:line="240" w:lineRule="auto"/>
        <w:jc w:val="both"/>
        <w:rPr>
          <w:rFonts w:eastAsia="Times New Roman" w:cstheme="minorHAnsi"/>
          <w:sz w:val="24"/>
          <w:szCs w:val="24"/>
          <w:lang w:val="ro-RO"/>
        </w:rPr>
      </w:pPr>
    </w:p>
    <w:p w14:paraId="483F9017"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3ADA2A23" w14:textId="77777777" w:rsidTr="00C20023">
        <w:tc>
          <w:tcPr>
            <w:tcW w:w="1413" w:type="dxa"/>
            <w:vAlign w:val="center"/>
          </w:tcPr>
          <w:p w14:paraId="49878FC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70A2D14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3144704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299456F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52477253" w14:textId="77777777" w:rsidTr="00C20023">
        <w:tc>
          <w:tcPr>
            <w:tcW w:w="1413" w:type="dxa"/>
            <w:vAlign w:val="center"/>
          </w:tcPr>
          <w:p w14:paraId="5E8F4EB7" w14:textId="77777777" w:rsidR="00C20023" w:rsidRPr="006A33AE" w:rsidRDefault="00C20023" w:rsidP="00C20023">
            <w:pPr>
              <w:jc w:val="center"/>
              <w:rPr>
                <w:rFonts w:cstheme="minorHAnsi"/>
                <w:lang w:val="ro-RO"/>
              </w:rPr>
            </w:pPr>
            <w:r w:rsidRPr="006A33AE">
              <w:rPr>
                <w:rFonts w:cstheme="minorHAnsi"/>
                <w:lang w:val="ro-RO"/>
              </w:rPr>
              <w:t>121</w:t>
            </w:r>
          </w:p>
        </w:tc>
        <w:tc>
          <w:tcPr>
            <w:tcW w:w="3969" w:type="dxa"/>
            <w:vAlign w:val="center"/>
          </w:tcPr>
          <w:p w14:paraId="3ACB9FB1" w14:textId="77777777" w:rsidR="00C20023" w:rsidRPr="006A33AE" w:rsidRDefault="00C20023" w:rsidP="00C20023">
            <w:pPr>
              <w:jc w:val="both"/>
              <w:rPr>
                <w:rFonts w:cstheme="minorHAnsi"/>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30BA21A4" w14:textId="77777777" w:rsidR="00C20023" w:rsidRPr="006A33AE" w:rsidRDefault="00C20023" w:rsidP="00C20023">
            <w:pPr>
              <w:jc w:val="center"/>
              <w:rPr>
                <w:rFonts w:cstheme="minorHAnsi"/>
                <w:lang w:val="ro-RO"/>
              </w:rPr>
            </w:pPr>
            <w:r w:rsidRPr="006A33AE">
              <w:rPr>
                <w:rFonts w:cstheme="minorHAnsi"/>
                <w:lang w:val="ro-RO"/>
              </w:rPr>
              <w:t>1.22</w:t>
            </w:r>
          </w:p>
        </w:tc>
        <w:tc>
          <w:tcPr>
            <w:tcW w:w="1559" w:type="dxa"/>
            <w:vAlign w:val="center"/>
          </w:tcPr>
          <w:p w14:paraId="6FA97055" w14:textId="77777777" w:rsidR="00C20023" w:rsidRPr="006A33AE" w:rsidRDefault="00C20023" w:rsidP="00C20023">
            <w:pPr>
              <w:jc w:val="center"/>
              <w:rPr>
                <w:rFonts w:cstheme="minorHAnsi"/>
                <w:lang w:val="ro-RO"/>
              </w:rPr>
            </w:pPr>
            <w:r w:rsidRPr="006A33AE">
              <w:rPr>
                <w:rFonts w:cstheme="minorHAnsi"/>
                <w:lang w:val="ro-RO"/>
              </w:rPr>
              <w:t>0.65</w:t>
            </w:r>
          </w:p>
        </w:tc>
      </w:tr>
      <w:tr w:rsidR="00C20023" w:rsidRPr="006A33AE" w14:paraId="4974806A" w14:textId="77777777" w:rsidTr="00C20023">
        <w:tc>
          <w:tcPr>
            <w:tcW w:w="1413" w:type="dxa"/>
            <w:vAlign w:val="center"/>
          </w:tcPr>
          <w:p w14:paraId="19F9C753" w14:textId="77777777" w:rsidR="00C20023" w:rsidRPr="006A33AE" w:rsidRDefault="00C20023" w:rsidP="00C20023">
            <w:pPr>
              <w:jc w:val="center"/>
              <w:rPr>
                <w:rFonts w:cstheme="minorHAnsi"/>
                <w:lang w:val="ro-RO"/>
              </w:rPr>
            </w:pPr>
            <w:r w:rsidRPr="006A33AE">
              <w:rPr>
                <w:rFonts w:cstheme="minorHAnsi"/>
                <w:lang w:val="ro-RO"/>
              </w:rPr>
              <w:t>211</w:t>
            </w:r>
          </w:p>
        </w:tc>
        <w:tc>
          <w:tcPr>
            <w:tcW w:w="3969" w:type="dxa"/>
            <w:vAlign w:val="center"/>
          </w:tcPr>
          <w:p w14:paraId="1E608795" w14:textId="77777777" w:rsidR="00C20023" w:rsidRPr="006A33AE" w:rsidRDefault="00C20023" w:rsidP="00C20023">
            <w:pPr>
              <w:jc w:val="both"/>
              <w:rPr>
                <w:rFonts w:cstheme="minorHAnsi"/>
                <w:lang w:val="ro-RO"/>
              </w:rPr>
            </w:pPr>
            <w:r w:rsidRPr="006A33AE">
              <w:rPr>
                <w:rFonts w:cstheme="minorHAnsi"/>
                <w:lang w:val="ro-RO"/>
              </w:rPr>
              <w:t>Terenuri arabile neirigate</w:t>
            </w:r>
          </w:p>
        </w:tc>
        <w:tc>
          <w:tcPr>
            <w:tcW w:w="1417" w:type="dxa"/>
            <w:vAlign w:val="center"/>
          </w:tcPr>
          <w:p w14:paraId="783E1D17" w14:textId="77777777" w:rsidR="00C20023" w:rsidRPr="006A33AE" w:rsidRDefault="00C20023" w:rsidP="00C20023">
            <w:pPr>
              <w:jc w:val="center"/>
              <w:rPr>
                <w:rFonts w:cstheme="minorHAnsi"/>
                <w:lang w:val="ro-RO"/>
              </w:rPr>
            </w:pPr>
            <w:r w:rsidRPr="006A33AE">
              <w:rPr>
                <w:rFonts w:cstheme="minorHAnsi"/>
                <w:lang w:val="ro-RO"/>
              </w:rPr>
              <w:t>37.60</w:t>
            </w:r>
          </w:p>
        </w:tc>
        <w:tc>
          <w:tcPr>
            <w:tcW w:w="1559" w:type="dxa"/>
            <w:vAlign w:val="center"/>
          </w:tcPr>
          <w:p w14:paraId="01EF03E1" w14:textId="77777777" w:rsidR="00C20023" w:rsidRPr="006A33AE" w:rsidRDefault="00C20023" w:rsidP="00C20023">
            <w:pPr>
              <w:jc w:val="center"/>
              <w:rPr>
                <w:rFonts w:cstheme="minorHAnsi"/>
                <w:lang w:val="ro-RO"/>
              </w:rPr>
            </w:pPr>
            <w:r w:rsidRPr="006A33AE">
              <w:rPr>
                <w:rFonts w:cstheme="minorHAnsi"/>
                <w:lang w:val="ro-RO"/>
              </w:rPr>
              <w:t>19.97</w:t>
            </w:r>
          </w:p>
        </w:tc>
      </w:tr>
      <w:tr w:rsidR="00C20023" w:rsidRPr="006A33AE" w14:paraId="1128CE6C" w14:textId="77777777" w:rsidTr="00C20023">
        <w:tc>
          <w:tcPr>
            <w:tcW w:w="1413" w:type="dxa"/>
            <w:vAlign w:val="center"/>
          </w:tcPr>
          <w:p w14:paraId="156F4CC3" w14:textId="77777777" w:rsidR="00C20023" w:rsidRPr="006A33AE" w:rsidRDefault="00C20023" w:rsidP="00C20023">
            <w:pPr>
              <w:jc w:val="center"/>
              <w:rPr>
                <w:rFonts w:cstheme="minorHAnsi"/>
                <w:lang w:val="ro-RO"/>
              </w:rPr>
            </w:pPr>
            <w:r w:rsidRPr="006A33AE">
              <w:rPr>
                <w:rFonts w:cstheme="minorHAnsi"/>
                <w:lang w:val="ro-RO"/>
              </w:rPr>
              <w:t>231</w:t>
            </w:r>
          </w:p>
        </w:tc>
        <w:tc>
          <w:tcPr>
            <w:tcW w:w="3969" w:type="dxa"/>
            <w:vAlign w:val="center"/>
          </w:tcPr>
          <w:p w14:paraId="69E08EAF" w14:textId="77777777" w:rsidR="00C20023" w:rsidRPr="006A33AE" w:rsidRDefault="00C20023" w:rsidP="00C20023">
            <w:pPr>
              <w:jc w:val="both"/>
              <w:rPr>
                <w:rFonts w:cstheme="minorHAnsi"/>
                <w:lang w:val="ro-RO"/>
              </w:rPr>
            </w:pPr>
            <w:proofErr w:type="spellStart"/>
            <w:r w:rsidRPr="006A33AE">
              <w:rPr>
                <w:rFonts w:cstheme="minorHAnsi"/>
                <w:lang w:val="ro-RO"/>
              </w:rPr>
              <w:t>Păşuni</w:t>
            </w:r>
            <w:proofErr w:type="spellEnd"/>
          </w:p>
        </w:tc>
        <w:tc>
          <w:tcPr>
            <w:tcW w:w="1417" w:type="dxa"/>
            <w:vAlign w:val="center"/>
          </w:tcPr>
          <w:p w14:paraId="66CEB21A" w14:textId="77777777" w:rsidR="00C20023" w:rsidRPr="006A33AE" w:rsidRDefault="00C20023" w:rsidP="00C20023">
            <w:pPr>
              <w:jc w:val="center"/>
              <w:rPr>
                <w:rFonts w:cstheme="minorHAnsi"/>
                <w:lang w:val="ro-RO"/>
              </w:rPr>
            </w:pPr>
            <w:r w:rsidRPr="006A33AE">
              <w:rPr>
                <w:rFonts w:cstheme="minorHAnsi"/>
                <w:lang w:val="ro-RO"/>
              </w:rPr>
              <w:t>17.05</w:t>
            </w:r>
          </w:p>
        </w:tc>
        <w:tc>
          <w:tcPr>
            <w:tcW w:w="1559" w:type="dxa"/>
            <w:vAlign w:val="center"/>
          </w:tcPr>
          <w:p w14:paraId="22938A2E" w14:textId="77777777" w:rsidR="00C20023" w:rsidRPr="006A33AE" w:rsidRDefault="00C20023" w:rsidP="00C20023">
            <w:pPr>
              <w:jc w:val="center"/>
              <w:rPr>
                <w:rFonts w:cstheme="minorHAnsi"/>
                <w:lang w:val="ro-RO"/>
              </w:rPr>
            </w:pPr>
            <w:r w:rsidRPr="006A33AE">
              <w:rPr>
                <w:rFonts w:cstheme="minorHAnsi"/>
                <w:lang w:val="ro-RO"/>
              </w:rPr>
              <w:t>9.05</w:t>
            </w:r>
          </w:p>
        </w:tc>
      </w:tr>
      <w:tr w:rsidR="00C20023" w:rsidRPr="006A33AE" w14:paraId="4146242E" w14:textId="77777777" w:rsidTr="00C20023">
        <w:tc>
          <w:tcPr>
            <w:tcW w:w="1413" w:type="dxa"/>
            <w:vAlign w:val="center"/>
          </w:tcPr>
          <w:p w14:paraId="6583B230" w14:textId="77777777" w:rsidR="00C20023" w:rsidRPr="006A33AE" w:rsidRDefault="00C20023" w:rsidP="00C20023">
            <w:pPr>
              <w:jc w:val="center"/>
              <w:rPr>
                <w:rFonts w:cstheme="minorHAnsi"/>
                <w:lang w:val="ro-RO"/>
              </w:rPr>
            </w:pPr>
            <w:r w:rsidRPr="006A33AE">
              <w:rPr>
                <w:rFonts w:cstheme="minorHAnsi"/>
                <w:lang w:val="ro-RO"/>
              </w:rPr>
              <w:t>243</w:t>
            </w:r>
          </w:p>
        </w:tc>
        <w:tc>
          <w:tcPr>
            <w:tcW w:w="3969" w:type="dxa"/>
            <w:vAlign w:val="center"/>
          </w:tcPr>
          <w:p w14:paraId="0857DB0B" w14:textId="77777777" w:rsidR="00C20023" w:rsidRPr="006A33AE" w:rsidRDefault="00C20023" w:rsidP="00C20023">
            <w:pPr>
              <w:jc w:val="both"/>
              <w:rPr>
                <w:rFonts w:cstheme="minorHAnsi"/>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2D7AF549" w14:textId="77777777" w:rsidR="00C20023" w:rsidRPr="006A33AE" w:rsidRDefault="00C20023" w:rsidP="00C20023">
            <w:pPr>
              <w:jc w:val="center"/>
              <w:rPr>
                <w:rFonts w:cstheme="minorHAnsi"/>
                <w:lang w:val="ro-RO"/>
              </w:rPr>
            </w:pPr>
            <w:r w:rsidRPr="006A33AE">
              <w:rPr>
                <w:rFonts w:cstheme="minorHAnsi"/>
                <w:lang w:val="ro-RO"/>
              </w:rPr>
              <w:t>35.06</w:t>
            </w:r>
          </w:p>
        </w:tc>
        <w:tc>
          <w:tcPr>
            <w:tcW w:w="1559" w:type="dxa"/>
            <w:vAlign w:val="center"/>
          </w:tcPr>
          <w:p w14:paraId="6120C583" w14:textId="77777777" w:rsidR="00C20023" w:rsidRPr="006A33AE" w:rsidRDefault="00C20023" w:rsidP="00C20023">
            <w:pPr>
              <w:jc w:val="center"/>
              <w:rPr>
                <w:rFonts w:cstheme="minorHAnsi"/>
                <w:lang w:val="ro-RO"/>
              </w:rPr>
            </w:pPr>
            <w:r w:rsidRPr="006A33AE">
              <w:rPr>
                <w:rFonts w:cstheme="minorHAnsi"/>
                <w:lang w:val="ro-RO"/>
              </w:rPr>
              <w:t>18.62</w:t>
            </w:r>
          </w:p>
        </w:tc>
      </w:tr>
      <w:tr w:rsidR="00C20023" w:rsidRPr="006A33AE" w14:paraId="43BB182F" w14:textId="77777777" w:rsidTr="00C20023">
        <w:tc>
          <w:tcPr>
            <w:tcW w:w="1413" w:type="dxa"/>
            <w:vAlign w:val="center"/>
          </w:tcPr>
          <w:p w14:paraId="3AE6E0A3" w14:textId="77777777" w:rsidR="00C20023" w:rsidRPr="006A33AE" w:rsidRDefault="00C20023" w:rsidP="00C20023">
            <w:pPr>
              <w:jc w:val="center"/>
              <w:rPr>
                <w:rFonts w:cstheme="minorHAnsi"/>
                <w:lang w:val="ro-RO"/>
              </w:rPr>
            </w:pPr>
            <w:r w:rsidRPr="006A33AE">
              <w:rPr>
                <w:rFonts w:cstheme="minorHAnsi"/>
                <w:lang w:val="ro-RO"/>
              </w:rPr>
              <w:t>313</w:t>
            </w:r>
          </w:p>
        </w:tc>
        <w:tc>
          <w:tcPr>
            <w:tcW w:w="3969" w:type="dxa"/>
            <w:vAlign w:val="center"/>
          </w:tcPr>
          <w:p w14:paraId="4644A495" w14:textId="77777777" w:rsidR="00C20023" w:rsidRPr="006A33AE" w:rsidRDefault="00C20023" w:rsidP="00C20023">
            <w:pPr>
              <w:jc w:val="both"/>
              <w:rPr>
                <w:rFonts w:cstheme="minorHAnsi"/>
                <w:lang w:val="ro-RO"/>
              </w:rPr>
            </w:pPr>
            <w:r w:rsidRPr="006A33AE">
              <w:rPr>
                <w:rFonts w:cstheme="minorHAnsi"/>
                <w:lang w:val="ro-RO"/>
              </w:rPr>
              <w:t>Păduri de amestec</w:t>
            </w:r>
          </w:p>
        </w:tc>
        <w:tc>
          <w:tcPr>
            <w:tcW w:w="1417" w:type="dxa"/>
            <w:vAlign w:val="center"/>
          </w:tcPr>
          <w:p w14:paraId="526ABA06" w14:textId="77777777" w:rsidR="00C20023" w:rsidRPr="006A33AE" w:rsidRDefault="00C20023" w:rsidP="00C20023">
            <w:pPr>
              <w:jc w:val="center"/>
              <w:rPr>
                <w:rFonts w:cstheme="minorHAnsi"/>
                <w:lang w:val="ro-RO"/>
              </w:rPr>
            </w:pPr>
            <w:r w:rsidRPr="006A33AE">
              <w:rPr>
                <w:rFonts w:cstheme="minorHAnsi"/>
                <w:lang w:val="ro-RO"/>
              </w:rPr>
              <w:t>97.38</w:t>
            </w:r>
          </w:p>
        </w:tc>
        <w:tc>
          <w:tcPr>
            <w:tcW w:w="1559" w:type="dxa"/>
            <w:vAlign w:val="center"/>
          </w:tcPr>
          <w:p w14:paraId="636F6679" w14:textId="77777777" w:rsidR="00C20023" w:rsidRPr="006A33AE" w:rsidRDefault="00C20023" w:rsidP="00C20023">
            <w:pPr>
              <w:jc w:val="center"/>
              <w:rPr>
                <w:rFonts w:cstheme="minorHAnsi"/>
                <w:lang w:val="ro-RO"/>
              </w:rPr>
            </w:pPr>
            <w:r w:rsidRPr="006A33AE">
              <w:rPr>
                <w:rFonts w:cstheme="minorHAnsi"/>
                <w:lang w:val="ro-RO"/>
              </w:rPr>
              <w:t>51.72</w:t>
            </w:r>
          </w:p>
        </w:tc>
      </w:tr>
    </w:tbl>
    <w:p w14:paraId="7B9B8FF3" w14:textId="77777777" w:rsidR="00C20023" w:rsidRPr="006A33AE" w:rsidRDefault="00C20023" w:rsidP="00C20023">
      <w:pPr>
        <w:spacing w:after="0" w:line="240" w:lineRule="auto"/>
        <w:jc w:val="both"/>
        <w:rPr>
          <w:rFonts w:eastAsia="Times New Roman" w:cstheme="minorHAnsi"/>
          <w:sz w:val="24"/>
          <w:szCs w:val="24"/>
          <w:lang w:val="ro-RO"/>
        </w:rPr>
      </w:pPr>
    </w:p>
    <w:p w14:paraId="19EE450E"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64DBF397"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651CC8F6" w14:textId="0F81C21E"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p w14:paraId="1C566ECB" w14:textId="32F90689"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00EEA9D1" w14:textId="77777777" w:rsidTr="00C20023">
        <w:tc>
          <w:tcPr>
            <w:tcW w:w="1271" w:type="dxa"/>
          </w:tcPr>
          <w:p w14:paraId="3AE52B07"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04B077C0"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51029003" w14:textId="77777777" w:rsidTr="00C20023">
        <w:tc>
          <w:tcPr>
            <w:tcW w:w="1271" w:type="dxa"/>
          </w:tcPr>
          <w:p w14:paraId="5EF558B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w:t>
            </w:r>
          </w:p>
        </w:tc>
        <w:tc>
          <w:tcPr>
            <w:tcW w:w="6095" w:type="dxa"/>
          </w:tcPr>
          <w:p w14:paraId="0559619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w:t>
            </w:r>
          </w:p>
        </w:tc>
      </w:tr>
    </w:tbl>
    <w:p w14:paraId="6A5BA3F8" w14:textId="77777777" w:rsidR="00C20023" w:rsidRPr="006A33AE" w:rsidRDefault="00C20023" w:rsidP="00C20023">
      <w:pPr>
        <w:jc w:val="both"/>
        <w:rPr>
          <w:rFonts w:cstheme="minorHAnsi"/>
          <w:b/>
          <w:bCs/>
          <w:sz w:val="24"/>
          <w:szCs w:val="24"/>
          <w:lang w:val="ro-RO"/>
        </w:rPr>
      </w:pPr>
    </w:p>
    <w:p w14:paraId="58AE5BFA"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340B5B77" w14:textId="7777777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Cele mai importante presiuni asupra sitului:</w:t>
      </w:r>
    </w:p>
    <w:tbl>
      <w:tblPr>
        <w:tblStyle w:val="TableGrid"/>
        <w:tblW w:w="0" w:type="auto"/>
        <w:tblLook w:val="04A0" w:firstRow="1" w:lastRow="0" w:firstColumn="1" w:lastColumn="0" w:noHBand="0" w:noVBand="1"/>
      </w:tblPr>
      <w:tblGrid>
        <w:gridCol w:w="988"/>
        <w:gridCol w:w="6378"/>
      </w:tblGrid>
      <w:tr w:rsidR="00C20023" w:rsidRPr="006A33AE" w14:paraId="48BB968C" w14:textId="77777777" w:rsidTr="00C20023">
        <w:tc>
          <w:tcPr>
            <w:tcW w:w="988" w:type="dxa"/>
          </w:tcPr>
          <w:p w14:paraId="32C0AF4F"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lastRenderedPageBreak/>
              <w:t>Cod</w:t>
            </w:r>
          </w:p>
        </w:tc>
        <w:tc>
          <w:tcPr>
            <w:tcW w:w="6378" w:type="dxa"/>
          </w:tcPr>
          <w:p w14:paraId="251243B1"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Presiuni</w:t>
            </w:r>
          </w:p>
        </w:tc>
      </w:tr>
      <w:tr w:rsidR="00C20023" w:rsidRPr="006A33AE" w14:paraId="70EBA719" w14:textId="77777777" w:rsidTr="00C20023">
        <w:tc>
          <w:tcPr>
            <w:tcW w:w="988" w:type="dxa"/>
            <w:vAlign w:val="center"/>
          </w:tcPr>
          <w:p w14:paraId="5F8B4A0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A02.03</w:t>
            </w:r>
          </w:p>
        </w:tc>
        <w:tc>
          <w:tcPr>
            <w:tcW w:w="6378" w:type="dxa"/>
            <w:vAlign w:val="center"/>
          </w:tcPr>
          <w:p w14:paraId="7DA2FDB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Înlocuirea pășunii cu terenuri arabile</w:t>
            </w:r>
          </w:p>
        </w:tc>
      </w:tr>
      <w:tr w:rsidR="00C20023" w:rsidRPr="006A33AE" w14:paraId="6AAFF155" w14:textId="77777777" w:rsidTr="00C20023">
        <w:tc>
          <w:tcPr>
            <w:tcW w:w="988" w:type="dxa"/>
            <w:vAlign w:val="center"/>
          </w:tcPr>
          <w:p w14:paraId="1B7659A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B02.02</w:t>
            </w:r>
          </w:p>
        </w:tc>
        <w:tc>
          <w:tcPr>
            <w:tcW w:w="6378" w:type="dxa"/>
            <w:vAlign w:val="center"/>
          </w:tcPr>
          <w:p w14:paraId="265A20F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Curățarea pădurii</w:t>
            </w:r>
          </w:p>
        </w:tc>
      </w:tr>
      <w:tr w:rsidR="00C20023" w:rsidRPr="006A33AE" w14:paraId="449AC8E0" w14:textId="77777777" w:rsidTr="00C20023">
        <w:tc>
          <w:tcPr>
            <w:tcW w:w="988" w:type="dxa"/>
            <w:vAlign w:val="center"/>
          </w:tcPr>
          <w:p w14:paraId="7ACA33E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B02.04</w:t>
            </w:r>
          </w:p>
        </w:tc>
        <w:tc>
          <w:tcPr>
            <w:tcW w:w="6378" w:type="dxa"/>
            <w:vAlign w:val="center"/>
          </w:tcPr>
          <w:p w14:paraId="3A35FF9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arborilor uscați sau în curs de uscare</w:t>
            </w:r>
          </w:p>
        </w:tc>
      </w:tr>
      <w:tr w:rsidR="00C20023" w:rsidRPr="006A33AE" w14:paraId="18AB3A8D" w14:textId="77777777" w:rsidTr="00C20023">
        <w:tc>
          <w:tcPr>
            <w:tcW w:w="988" w:type="dxa"/>
            <w:vAlign w:val="center"/>
          </w:tcPr>
          <w:p w14:paraId="011919B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B03</w:t>
            </w:r>
          </w:p>
        </w:tc>
        <w:tc>
          <w:tcPr>
            <w:tcW w:w="6378" w:type="dxa"/>
            <w:vAlign w:val="center"/>
          </w:tcPr>
          <w:p w14:paraId="3AFD0B6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Exploatare forestieră fără replantare sau refacere naturală</w:t>
            </w:r>
          </w:p>
        </w:tc>
      </w:tr>
      <w:tr w:rsidR="00C20023" w:rsidRPr="006A33AE" w14:paraId="54E72921" w14:textId="77777777" w:rsidTr="00C20023">
        <w:tc>
          <w:tcPr>
            <w:tcW w:w="988" w:type="dxa"/>
            <w:vAlign w:val="center"/>
          </w:tcPr>
          <w:p w14:paraId="7BF1E0C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E03.03</w:t>
            </w:r>
          </w:p>
        </w:tc>
        <w:tc>
          <w:tcPr>
            <w:tcW w:w="6378" w:type="dxa"/>
            <w:vAlign w:val="center"/>
          </w:tcPr>
          <w:p w14:paraId="09491CE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Depozitarea materialelor inerte (nereactive)</w:t>
            </w:r>
          </w:p>
        </w:tc>
      </w:tr>
      <w:tr w:rsidR="00C20023" w:rsidRPr="006A33AE" w14:paraId="2E21A751" w14:textId="77777777" w:rsidTr="00C20023">
        <w:tc>
          <w:tcPr>
            <w:tcW w:w="988" w:type="dxa"/>
            <w:vAlign w:val="center"/>
          </w:tcPr>
          <w:p w14:paraId="4321B4F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E03.04</w:t>
            </w:r>
          </w:p>
        </w:tc>
        <w:tc>
          <w:tcPr>
            <w:tcW w:w="6378" w:type="dxa"/>
            <w:vAlign w:val="center"/>
          </w:tcPr>
          <w:p w14:paraId="7F279F9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Alte tipuri de depozitări</w:t>
            </w:r>
          </w:p>
        </w:tc>
      </w:tr>
      <w:tr w:rsidR="00C20023" w:rsidRPr="006A33AE" w14:paraId="5378B920" w14:textId="77777777" w:rsidTr="00C20023">
        <w:tc>
          <w:tcPr>
            <w:tcW w:w="988" w:type="dxa"/>
            <w:vAlign w:val="center"/>
          </w:tcPr>
          <w:p w14:paraId="5C1C8AE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G05.06</w:t>
            </w:r>
          </w:p>
        </w:tc>
        <w:tc>
          <w:tcPr>
            <w:tcW w:w="6378" w:type="dxa"/>
            <w:vAlign w:val="center"/>
          </w:tcPr>
          <w:p w14:paraId="4E093D1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Curățarea copacilor, tăierea pentru siguranța publică, îndepărtarea de copaci pe marginea drumului</w:t>
            </w:r>
          </w:p>
        </w:tc>
      </w:tr>
      <w:tr w:rsidR="00C20023" w:rsidRPr="006A33AE" w14:paraId="751738A1" w14:textId="77777777" w:rsidTr="00C20023">
        <w:tc>
          <w:tcPr>
            <w:tcW w:w="988" w:type="dxa"/>
            <w:vAlign w:val="center"/>
          </w:tcPr>
          <w:p w14:paraId="5962D57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F04.02</w:t>
            </w:r>
          </w:p>
        </w:tc>
        <w:tc>
          <w:tcPr>
            <w:tcW w:w="6378" w:type="dxa"/>
            <w:vAlign w:val="center"/>
          </w:tcPr>
          <w:p w14:paraId="3FA3419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Colectarea (ciuperci, licheni, fructe de pădure etc)</w:t>
            </w:r>
          </w:p>
        </w:tc>
      </w:tr>
      <w:tr w:rsidR="00C20023" w:rsidRPr="006A33AE" w14:paraId="7770F64F" w14:textId="77777777" w:rsidTr="00C20023">
        <w:tc>
          <w:tcPr>
            <w:tcW w:w="988" w:type="dxa"/>
            <w:vAlign w:val="center"/>
          </w:tcPr>
          <w:p w14:paraId="16E47A5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G05.01</w:t>
            </w:r>
          </w:p>
        </w:tc>
        <w:tc>
          <w:tcPr>
            <w:tcW w:w="6378" w:type="dxa"/>
            <w:vAlign w:val="center"/>
          </w:tcPr>
          <w:p w14:paraId="56362D3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Tasarea, supraexploatarea</w:t>
            </w:r>
          </w:p>
        </w:tc>
      </w:tr>
      <w:tr w:rsidR="00C20023" w:rsidRPr="006A33AE" w14:paraId="103D240D" w14:textId="77777777" w:rsidTr="00C20023">
        <w:tc>
          <w:tcPr>
            <w:tcW w:w="988" w:type="dxa"/>
            <w:vAlign w:val="center"/>
          </w:tcPr>
          <w:p w14:paraId="43A62D6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G05.06</w:t>
            </w:r>
          </w:p>
        </w:tc>
        <w:tc>
          <w:tcPr>
            <w:tcW w:w="6378" w:type="dxa"/>
            <w:vAlign w:val="center"/>
          </w:tcPr>
          <w:p w14:paraId="5928E09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Curățarea copacilor, tăierea pentru siguranța publică, îndepărtarea de copaci pe marginea drumului</w:t>
            </w:r>
          </w:p>
        </w:tc>
      </w:tr>
    </w:tbl>
    <w:p w14:paraId="149CD1BB" w14:textId="77777777" w:rsidR="00C20023" w:rsidRPr="006A33AE" w:rsidRDefault="00C20023" w:rsidP="00C20023">
      <w:pPr>
        <w:jc w:val="both"/>
        <w:rPr>
          <w:rFonts w:cstheme="minorHAnsi"/>
          <w:b/>
          <w:bCs/>
          <w:sz w:val="24"/>
          <w:szCs w:val="24"/>
          <w:lang w:val="ro-RO"/>
        </w:rPr>
      </w:pPr>
    </w:p>
    <w:p w14:paraId="5F269F97" w14:textId="7777777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Cele mai importante amenințări asupra sitului:</w:t>
      </w:r>
    </w:p>
    <w:tbl>
      <w:tblPr>
        <w:tblStyle w:val="TableGrid"/>
        <w:tblW w:w="0" w:type="auto"/>
        <w:tblLook w:val="04A0" w:firstRow="1" w:lastRow="0" w:firstColumn="1" w:lastColumn="0" w:noHBand="0" w:noVBand="1"/>
      </w:tblPr>
      <w:tblGrid>
        <w:gridCol w:w="988"/>
        <w:gridCol w:w="6378"/>
      </w:tblGrid>
      <w:tr w:rsidR="00C20023" w:rsidRPr="006A33AE" w14:paraId="4C5B0133" w14:textId="77777777" w:rsidTr="00C20023">
        <w:tc>
          <w:tcPr>
            <w:tcW w:w="988" w:type="dxa"/>
          </w:tcPr>
          <w:p w14:paraId="67C54795"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378" w:type="dxa"/>
          </w:tcPr>
          <w:p w14:paraId="16581645"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w:t>
            </w:r>
          </w:p>
        </w:tc>
      </w:tr>
      <w:tr w:rsidR="00C20023" w:rsidRPr="006A33AE" w14:paraId="3DFB4A72" w14:textId="77777777" w:rsidTr="00C20023">
        <w:tc>
          <w:tcPr>
            <w:tcW w:w="988" w:type="dxa"/>
            <w:vAlign w:val="center"/>
          </w:tcPr>
          <w:p w14:paraId="5A49DAD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A02.03</w:t>
            </w:r>
          </w:p>
        </w:tc>
        <w:tc>
          <w:tcPr>
            <w:tcW w:w="6378" w:type="dxa"/>
            <w:vAlign w:val="center"/>
          </w:tcPr>
          <w:p w14:paraId="5E5D57B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Înlocuirea pășunii cu terenuri arabile</w:t>
            </w:r>
          </w:p>
        </w:tc>
      </w:tr>
      <w:tr w:rsidR="00C20023" w:rsidRPr="006A33AE" w14:paraId="2DED3EAF" w14:textId="77777777" w:rsidTr="00C20023">
        <w:tc>
          <w:tcPr>
            <w:tcW w:w="988" w:type="dxa"/>
            <w:vAlign w:val="center"/>
          </w:tcPr>
          <w:p w14:paraId="6C63C30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B02.02</w:t>
            </w:r>
          </w:p>
        </w:tc>
        <w:tc>
          <w:tcPr>
            <w:tcW w:w="6378" w:type="dxa"/>
            <w:vAlign w:val="center"/>
          </w:tcPr>
          <w:p w14:paraId="4A3D54D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Curățarea pădurii</w:t>
            </w:r>
          </w:p>
        </w:tc>
      </w:tr>
      <w:tr w:rsidR="00C20023" w:rsidRPr="006A33AE" w14:paraId="02B8C1F6" w14:textId="77777777" w:rsidTr="00C20023">
        <w:tc>
          <w:tcPr>
            <w:tcW w:w="988" w:type="dxa"/>
            <w:vAlign w:val="center"/>
          </w:tcPr>
          <w:p w14:paraId="018A935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B02.04</w:t>
            </w:r>
          </w:p>
        </w:tc>
        <w:tc>
          <w:tcPr>
            <w:tcW w:w="6378" w:type="dxa"/>
            <w:vAlign w:val="center"/>
          </w:tcPr>
          <w:p w14:paraId="3C4373A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arborilor uscați sau în curs de uscare</w:t>
            </w:r>
          </w:p>
        </w:tc>
      </w:tr>
      <w:tr w:rsidR="00C20023" w:rsidRPr="006A33AE" w14:paraId="431C08FB" w14:textId="77777777" w:rsidTr="00C20023">
        <w:tc>
          <w:tcPr>
            <w:tcW w:w="988" w:type="dxa"/>
            <w:vAlign w:val="center"/>
          </w:tcPr>
          <w:p w14:paraId="04F5B5B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B03</w:t>
            </w:r>
          </w:p>
        </w:tc>
        <w:tc>
          <w:tcPr>
            <w:tcW w:w="6378" w:type="dxa"/>
            <w:vAlign w:val="center"/>
          </w:tcPr>
          <w:p w14:paraId="6148DB9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Exploatare forestieră fără replantare sau refacere naturală</w:t>
            </w:r>
          </w:p>
        </w:tc>
      </w:tr>
      <w:tr w:rsidR="00C20023" w:rsidRPr="006A33AE" w14:paraId="0DFA33AB" w14:textId="77777777" w:rsidTr="00C20023">
        <w:tc>
          <w:tcPr>
            <w:tcW w:w="988" w:type="dxa"/>
            <w:vAlign w:val="center"/>
          </w:tcPr>
          <w:p w14:paraId="2591626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E03.03</w:t>
            </w:r>
          </w:p>
        </w:tc>
        <w:tc>
          <w:tcPr>
            <w:tcW w:w="6378" w:type="dxa"/>
            <w:vAlign w:val="center"/>
          </w:tcPr>
          <w:p w14:paraId="5578950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Depozitarea materialelor inerte (nereactive)</w:t>
            </w:r>
          </w:p>
        </w:tc>
      </w:tr>
      <w:tr w:rsidR="00C20023" w:rsidRPr="006A33AE" w14:paraId="3CC7185A" w14:textId="77777777" w:rsidTr="00C20023">
        <w:tc>
          <w:tcPr>
            <w:tcW w:w="988" w:type="dxa"/>
            <w:vAlign w:val="center"/>
          </w:tcPr>
          <w:p w14:paraId="529CDFD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E03.04</w:t>
            </w:r>
          </w:p>
        </w:tc>
        <w:tc>
          <w:tcPr>
            <w:tcW w:w="6378" w:type="dxa"/>
            <w:vAlign w:val="center"/>
          </w:tcPr>
          <w:p w14:paraId="6744283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Alte tipuri de depozitări</w:t>
            </w:r>
          </w:p>
        </w:tc>
      </w:tr>
      <w:tr w:rsidR="00C20023" w:rsidRPr="006A33AE" w14:paraId="420EFC1A" w14:textId="77777777" w:rsidTr="00C20023">
        <w:tc>
          <w:tcPr>
            <w:tcW w:w="988" w:type="dxa"/>
            <w:vAlign w:val="center"/>
          </w:tcPr>
          <w:p w14:paraId="3CFDF6C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G05.06</w:t>
            </w:r>
          </w:p>
        </w:tc>
        <w:tc>
          <w:tcPr>
            <w:tcW w:w="6378" w:type="dxa"/>
            <w:vAlign w:val="center"/>
          </w:tcPr>
          <w:p w14:paraId="75F1386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Curățarea copacilor, tăierea pentru siguranța publică, îndepărtarea de copaci pe marginea drumului</w:t>
            </w:r>
          </w:p>
        </w:tc>
      </w:tr>
      <w:tr w:rsidR="00C20023" w:rsidRPr="006A33AE" w14:paraId="6AB92C7E" w14:textId="77777777" w:rsidTr="00C20023">
        <w:tc>
          <w:tcPr>
            <w:tcW w:w="988" w:type="dxa"/>
            <w:vAlign w:val="center"/>
          </w:tcPr>
          <w:p w14:paraId="53EA3C0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F04.02</w:t>
            </w:r>
          </w:p>
        </w:tc>
        <w:tc>
          <w:tcPr>
            <w:tcW w:w="6378" w:type="dxa"/>
            <w:vAlign w:val="center"/>
          </w:tcPr>
          <w:p w14:paraId="5C0C9B9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Colectarea (ciuperci, licheni, fructe de pădure etc)</w:t>
            </w:r>
          </w:p>
        </w:tc>
      </w:tr>
      <w:tr w:rsidR="00C20023" w:rsidRPr="006A33AE" w14:paraId="1FADF2AD" w14:textId="77777777" w:rsidTr="00C20023">
        <w:tc>
          <w:tcPr>
            <w:tcW w:w="988" w:type="dxa"/>
            <w:vAlign w:val="center"/>
          </w:tcPr>
          <w:p w14:paraId="5CECD2A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H05.01</w:t>
            </w:r>
          </w:p>
        </w:tc>
        <w:tc>
          <w:tcPr>
            <w:tcW w:w="6378" w:type="dxa"/>
            <w:vAlign w:val="center"/>
          </w:tcPr>
          <w:p w14:paraId="045A850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Gunoiul și deșeurile solide</w:t>
            </w:r>
          </w:p>
        </w:tc>
      </w:tr>
      <w:tr w:rsidR="00C20023" w:rsidRPr="006A33AE" w14:paraId="7D439693" w14:textId="77777777" w:rsidTr="00C20023">
        <w:tc>
          <w:tcPr>
            <w:tcW w:w="988" w:type="dxa"/>
            <w:vAlign w:val="center"/>
          </w:tcPr>
          <w:p w14:paraId="6F4392D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J01.01</w:t>
            </w:r>
          </w:p>
        </w:tc>
        <w:tc>
          <w:tcPr>
            <w:tcW w:w="6378" w:type="dxa"/>
            <w:vAlign w:val="center"/>
          </w:tcPr>
          <w:p w14:paraId="0E66151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Incendii</w:t>
            </w:r>
          </w:p>
        </w:tc>
      </w:tr>
      <w:tr w:rsidR="00C20023" w:rsidRPr="006A33AE" w14:paraId="4D7182EB" w14:textId="77777777" w:rsidTr="00C20023">
        <w:tc>
          <w:tcPr>
            <w:tcW w:w="988" w:type="dxa"/>
            <w:vAlign w:val="center"/>
          </w:tcPr>
          <w:p w14:paraId="24F47E5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K01.01</w:t>
            </w:r>
          </w:p>
        </w:tc>
        <w:tc>
          <w:tcPr>
            <w:tcW w:w="6378" w:type="dxa"/>
            <w:vAlign w:val="center"/>
          </w:tcPr>
          <w:p w14:paraId="529F89A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Eroziune</w:t>
            </w:r>
          </w:p>
        </w:tc>
      </w:tr>
      <w:tr w:rsidR="00C20023" w:rsidRPr="006A33AE" w14:paraId="6EB5CE50" w14:textId="77777777" w:rsidTr="00C20023">
        <w:tc>
          <w:tcPr>
            <w:tcW w:w="988" w:type="dxa"/>
            <w:vAlign w:val="center"/>
          </w:tcPr>
          <w:p w14:paraId="16B85FB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L05</w:t>
            </w:r>
          </w:p>
        </w:tc>
        <w:tc>
          <w:tcPr>
            <w:tcW w:w="6378" w:type="dxa"/>
            <w:vAlign w:val="center"/>
          </w:tcPr>
          <w:p w14:paraId="3A3DC4D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Prăbușiri de teren, alunecări de teren</w:t>
            </w:r>
          </w:p>
        </w:tc>
      </w:tr>
      <w:tr w:rsidR="00C20023" w:rsidRPr="006A33AE" w14:paraId="0F629A1B" w14:textId="77777777" w:rsidTr="00C20023">
        <w:tc>
          <w:tcPr>
            <w:tcW w:w="988" w:type="dxa"/>
            <w:vAlign w:val="center"/>
          </w:tcPr>
          <w:p w14:paraId="4FB8BB3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M01.02</w:t>
            </w:r>
          </w:p>
        </w:tc>
        <w:tc>
          <w:tcPr>
            <w:tcW w:w="6378" w:type="dxa"/>
            <w:vAlign w:val="center"/>
          </w:tcPr>
          <w:p w14:paraId="7CF2F30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Secete și precipitații reduse</w:t>
            </w:r>
          </w:p>
        </w:tc>
      </w:tr>
    </w:tbl>
    <w:p w14:paraId="34A977E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646A1882"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Obiective de conservare ale sitului </w:t>
      </w:r>
    </w:p>
    <w:p w14:paraId="553B1E86" w14:textId="77777777" w:rsidR="00C20023" w:rsidRPr="006A33AE" w:rsidRDefault="00C20023" w:rsidP="0023267D">
      <w:pPr>
        <w:pStyle w:val="ListParagraph"/>
        <w:numPr>
          <w:ilvl w:val="0"/>
          <w:numId w:val="82"/>
        </w:numPr>
        <w:spacing w:after="0"/>
        <w:jc w:val="both"/>
        <w:rPr>
          <w:rFonts w:cstheme="minorHAnsi"/>
          <w:sz w:val="24"/>
          <w:szCs w:val="24"/>
          <w:lang w:val="ro-RO"/>
        </w:rPr>
      </w:pPr>
      <w:r w:rsidRPr="006A33AE">
        <w:rPr>
          <w:rFonts w:cstheme="minorHAnsi"/>
          <w:sz w:val="24"/>
          <w:szCs w:val="24"/>
          <w:lang w:val="ro-RO"/>
        </w:rPr>
        <w:t xml:space="preserve">Asigurarea stării favorabile de conservare a speciilor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habitatelor pentru care a fost declarat situl;</w:t>
      </w:r>
    </w:p>
    <w:p w14:paraId="580ED8B7" w14:textId="77777777" w:rsidR="00C20023" w:rsidRPr="006A33AE" w:rsidRDefault="00C20023" w:rsidP="0023267D">
      <w:pPr>
        <w:pStyle w:val="ListParagraph"/>
        <w:numPr>
          <w:ilvl w:val="0"/>
          <w:numId w:val="82"/>
        </w:numPr>
        <w:spacing w:after="0"/>
        <w:jc w:val="both"/>
        <w:rPr>
          <w:rFonts w:cstheme="minorHAnsi"/>
          <w:sz w:val="24"/>
          <w:szCs w:val="24"/>
          <w:lang w:val="ro-RO"/>
        </w:rPr>
      </w:pPr>
      <w:r w:rsidRPr="006A33AE">
        <w:rPr>
          <w:rFonts w:cstheme="minorHAnsi"/>
          <w:sz w:val="24"/>
          <w:szCs w:val="24"/>
          <w:lang w:val="ro-RO"/>
        </w:rPr>
        <w:t xml:space="preserve">Actualizarea bazei de </w:t>
      </w:r>
      <w:proofErr w:type="spellStart"/>
      <w:r w:rsidRPr="006A33AE">
        <w:rPr>
          <w:rFonts w:cstheme="minorHAnsi"/>
          <w:sz w:val="24"/>
          <w:szCs w:val="24"/>
          <w:lang w:val="ro-RO"/>
        </w:rPr>
        <w:t>informaţii</w:t>
      </w:r>
      <w:proofErr w:type="spellEnd"/>
      <w:r w:rsidRPr="006A33AE">
        <w:rPr>
          <w:rFonts w:cstheme="minorHAnsi"/>
          <w:sz w:val="24"/>
          <w:szCs w:val="24"/>
          <w:lang w:val="ro-RO"/>
        </w:rPr>
        <w:t xml:space="preserve">/date referitoare la speciile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habitatele pentru care a fost declarat situl; </w:t>
      </w:r>
    </w:p>
    <w:p w14:paraId="4C9CBCBF" w14:textId="77777777" w:rsidR="00C20023" w:rsidRPr="006A33AE" w:rsidRDefault="00C20023" w:rsidP="0023267D">
      <w:pPr>
        <w:pStyle w:val="ListParagraph"/>
        <w:numPr>
          <w:ilvl w:val="0"/>
          <w:numId w:val="82"/>
        </w:numPr>
        <w:spacing w:after="0"/>
        <w:jc w:val="both"/>
        <w:rPr>
          <w:rFonts w:cstheme="minorHAnsi"/>
          <w:sz w:val="24"/>
          <w:szCs w:val="24"/>
          <w:lang w:val="ro-RO"/>
        </w:rPr>
      </w:pPr>
      <w:r w:rsidRPr="006A33AE">
        <w:rPr>
          <w:rFonts w:cstheme="minorHAnsi"/>
          <w:sz w:val="24"/>
          <w:szCs w:val="24"/>
          <w:lang w:val="ro-RO"/>
        </w:rPr>
        <w:t>Asigurarea managementului eficient al sitului ROSCI0059 Dealul Perchiu;</w:t>
      </w:r>
    </w:p>
    <w:p w14:paraId="3401C42E" w14:textId="77777777" w:rsidR="00C20023" w:rsidRPr="006A33AE" w:rsidRDefault="00C20023" w:rsidP="0023267D">
      <w:pPr>
        <w:pStyle w:val="ListParagraph"/>
        <w:numPr>
          <w:ilvl w:val="0"/>
          <w:numId w:val="82"/>
        </w:numPr>
        <w:spacing w:after="0"/>
        <w:jc w:val="both"/>
        <w:rPr>
          <w:rFonts w:cstheme="minorHAnsi"/>
          <w:sz w:val="24"/>
          <w:szCs w:val="24"/>
          <w:lang w:val="ro-RO"/>
        </w:rPr>
      </w:pPr>
      <w:proofErr w:type="spellStart"/>
      <w:r w:rsidRPr="006A33AE">
        <w:rPr>
          <w:rFonts w:cstheme="minorHAnsi"/>
          <w:sz w:val="24"/>
          <w:szCs w:val="24"/>
          <w:lang w:val="ro-RO"/>
        </w:rPr>
        <w:t>Creşterea</w:t>
      </w:r>
      <w:proofErr w:type="spellEnd"/>
      <w:r w:rsidRPr="006A33AE">
        <w:rPr>
          <w:rFonts w:cstheme="minorHAnsi"/>
          <w:sz w:val="24"/>
          <w:szCs w:val="24"/>
          <w:lang w:val="ro-RO"/>
        </w:rPr>
        <w:t xml:space="preserve"> nivelului de </w:t>
      </w:r>
      <w:proofErr w:type="spellStart"/>
      <w:r w:rsidRPr="006A33AE">
        <w:rPr>
          <w:rFonts w:cstheme="minorHAnsi"/>
          <w:sz w:val="24"/>
          <w:szCs w:val="24"/>
          <w:lang w:val="ro-RO"/>
        </w:rPr>
        <w:t>conştientizare</w:t>
      </w:r>
      <w:proofErr w:type="spellEnd"/>
      <w:r w:rsidRPr="006A33AE">
        <w:rPr>
          <w:rFonts w:cstheme="minorHAnsi"/>
          <w:sz w:val="24"/>
          <w:szCs w:val="24"/>
          <w:lang w:val="ro-RO"/>
        </w:rPr>
        <w:t xml:space="preserve"> a populației locale și a factorilor interesați;</w:t>
      </w:r>
    </w:p>
    <w:p w14:paraId="42CFD58E" w14:textId="77777777" w:rsidR="00C20023" w:rsidRPr="006A33AE" w:rsidRDefault="00C20023" w:rsidP="0023267D">
      <w:pPr>
        <w:pStyle w:val="ListParagraph"/>
        <w:numPr>
          <w:ilvl w:val="0"/>
          <w:numId w:val="82"/>
        </w:numPr>
        <w:spacing w:after="0"/>
        <w:jc w:val="both"/>
        <w:rPr>
          <w:rFonts w:cstheme="minorHAnsi"/>
          <w:sz w:val="24"/>
          <w:szCs w:val="24"/>
          <w:lang w:val="ro-RO"/>
        </w:rPr>
      </w:pPr>
      <w:proofErr w:type="spellStart"/>
      <w:r w:rsidRPr="006A33AE">
        <w:rPr>
          <w:rFonts w:cstheme="minorHAnsi"/>
          <w:sz w:val="24"/>
          <w:szCs w:val="24"/>
          <w:lang w:val="ro-RO"/>
        </w:rPr>
        <w:t>Menţinerea</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promovarea </w:t>
      </w:r>
      <w:proofErr w:type="spellStart"/>
      <w:r w:rsidRPr="006A33AE">
        <w:rPr>
          <w:rFonts w:cstheme="minorHAnsi"/>
          <w:sz w:val="24"/>
          <w:szCs w:val="24"/>
          <w:lang w:val="ro-RO"/>
        </w:rPr>
        <w:t>activităţilor</w:t>
      </w:r>
      <w:proofErr w:type="spellEnd"/>
      <w:r w:rsidRPr="006A33AE">
        <w:rPr>
          <w:rFonts w:cstheme="minorHAnsi"/>
          <w:sz w:val="24"/>
          <w:szCs w:val="24"/>
          <w:lang w:val="ro-RO"/>
        </w:rPr>
        <w:t xml:space="preserve"> durabile de exploatare a resurselor naturale din sit; </w:t>
      </w:r>
    </w:p>
    <w:p w14:paraId="3A406EF2" w14:textId="77777777" w:rsidR="00C20023" w:rsidRPr="006A33AE" w:rsidRDefault="00C20023" w:rsidP="0023267D">
      <w:pPr>
        <w:pStyle w:val="ListParagraph"/>
        <w:numPr>
          <w:ilvl w:val="0"/>
          <w:numId w:val="82"/>
        </w:numPr>
        <w:spacing w:after="0"/>
        <w:jc w:val="both"/>
        <w:rPr>
          <w:rFonts w:cstheme="minorHAnsi"/>
          <w:b/>
          <w:bCs/>
          <w:sz w:val="24"/>
          <w:szCs w:val="24"/>
          <w:lang w:val="ro-RO"/>
        </w:rPr>
      </w:pPr>
      <w:r w:rsidRPr="006A33AE">
        <w:rPr>
          <w:rFonts w:cstheme="minorHAnsi"/>
          <w:sz w:val="24"/>
          <w:szCs w:val="24"/>
          <w:lang w:val="ro-RO"/>
        </w:rPr>
        <w:t xml:space="preserve">Crearea de </w:t>
      </w:r>
      <w:proofErr w:type="spellStart"/>
      <w:r w:rsidRPr="006A33AE">
        <w:rPr>
          <w:rFonts w:cstheme="minorHAnsi"/>
          <w:sz w:val="24"/>
          <w:szCs w:val="24"/>
          <w:lang w:val="ro-RO"/>
        </w:rPr>
        <w:t>oportunităţi</w:t>
      </w:r>
      <w:proofErr w:type="spellEnd"/>
      <w:r w:rsidRPr="006A33AE">
        <w:rPr>
          <w:rFonts w:cstheme="minorHAnsi"/>
          <w:sz w:val="24"/>
          <w:szCs w:val="24"/>
          <w:lang w:val="ro-RO"/>
        </w:rPr>
        <w:t xml:space="preserve"> pentru </w:t>
      </w:r>
      <w:proofErr w:type="spellStart"/>
      <w:r w:rsidRPr="006A33AE">
        <w:rPr>
          <w:rFonts w:cstheme="minorHAnsi"/>
          <w:sz w:val="24"/>
          <w:szCs w:val="24"/>
          <w:lang w:val="ro-RO"/>
        </w:rPr>
        <w:t>desfăşurarea</w:t>
      </w:r>
      <w:proofErr w:type="spellEnd"/>
      <w:r w:rsidRPr="006A33AE">
        <w:rPr>
          <w:rFonts w:cstheme="minorHAnsi"/>
          <w:sz w:val="24"/>
          <w:szCs w:val="24"/>
          <w:lang w:val="ro-RO"/>
        </w:rPr>
        <w:t xml:space="preserve"> unui turism durabil, prin intermediul valorilor naturale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culturale.</w:t>
      </w:r>
    </w:p>
    <w:p w14:paraId="2394E1E3" w14:textId="23BC5EF5" w:rsidR="00C20023" w:rsidRPr="006A33AE" w:rsidRDefault="006C2918" w:rsidP="00C20023">
      <w:pPr>
        <w:pStyle w:val="Heading2"/>
        <w:rPr>
          <w:rFonts w:asciiTheme="minorHAnsi" w:hAnsiTheme="minorHAnsi" w:cstheme="minorHAnsi"/>
          <w:lang w:val="ro-RO"/>
        </w:rPr>
      </w:pPr>
      <w:bookmarkStart w:id="115" w:name="_Toc42665976"/>
      <w:bookmarkStart w:id="116" w:name="_Toc50200135"/>
      <w:r w:rsidRPr="006A33AE">
        <w:rPr>
          <w:rFonts w:asciiTheme="minorHAnsi" w:hAnsiTheme="minorHAnsi" w:cstheme="minorHAnsi"/>
          <w:lang w:val="ro-RO"/>
        </w:rPr>
        <w:lastRenderedPageBreak/>
        <w:t xml:space="preserve">ROSCI0063 </w:t>
      </w:r>
      <w:r w:rsidR="00C20023" w:rsidRPr="006A33AE">
        <w:rPr>
          <w:rFonts w:asciiTheme="minorHAnsi" w:hAnsiTheme="minorHAnsi" w:cstheme="minorHAnsi"/>
          <w:lang w:val="ro-RO"/>
        </w:rPr>
        <w:t>Defileul Jiului</w:t>
      </w:r>
      <w:bookmarkEnd w:id="115"/>
      <w:bookmarkEnd w:id="116"/>
    </w:p>
    <w:p w14:paraId="21AA7B03"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7.1, 7.12.2, 7.12.3</w:t>
      </w:r>
    </w:p>
    <w:p w14:paraId="243DE8C0" w14:textId="77777777" w:rsidR="00C20023" w:rsidRPr="006A33AE" w:rsidRDefault="00C20023" w:rsidP="00C20023">
      <w:pPr>
        <w:spacing w:after="0" w:line="240" w:lineRule="auto"/>
        <w:jc w:val="both"/>
        <w:rPr>
          <w:rFonts w:eastAsia="Times New Roman" w:cstheme="minorHAnsi"/>
          <w:sz w:val="24"/>
          <w:szCs w:val="24"/>
          <w:lang w:val="ro-RO"/>
        </w:rPr>
      </w:pPr>
    </w:p>
    <w:p w14:paraId="7616CC3D"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r w:rsidRPr="006A33AE">
        <w:rPr>
          <w:rFonts w:eastAsia="Times New Roman" w:cstheme="minorHAnsi"/>
          <w:sz w:val="24"/>
          <w:szCs w:val="24"/>
          <w:lang w:val="ro-RO"/>
        </w:rPr>
        <w:t>(conform PM+FS)</w:t>
      </w:r>
      <w:r w:rsidRPr="006A33AE">
        <w:rPr>
          <w:rFonts w:cstheme="minorHAnsi"/>
          <w:sz w:val="24"/>
          <w:szCs w:val="24"/>
          <w:lang w:val="ro-RO"/>
        </w:rPr>
        <w:t>:</w:t>
      </w:r>
    </w:p>
    <w:p w14:paraId="63A62CBB" w14:textId="77777777"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 xml:space="preserve">Situl ROSCI0063 Defileul Jiului se situează în partea de vest a </w:t>
      </w:r>
      <w:proofErr w:type="spellStart"/>
      <w:r w:rsidRPr="006A33AE">
        <w:rPr>
          <w:rFonts w:cstheme="minorHAnsi"/>
          <w:sz w:val="24"/>
          <w:szCs w:val="24"/>
          <w:lang w:val="ro-RO"/>
        </w:rPr>
        <w:t>Carpaţilor</w:t>
      </w:r>
      <w:proofErr w:type="spellEnd"/>
      <w:r w:rsidRPr="006A33AE">
        <w:rPr>
          <w:rFonts w:cstheme="minorHAnsi"/>
          <w:sz w:val="24"/>
          <w:szCs w:val="24"/>
          <w:lang w:val="ro-RO"/>
        </w:rPr>
        <w:t xml:space="preserve"> Meridionali între </w:t>
      </w:r>
      <w:proofErr w:type="spellStart"/>
      <w:r w:rsidRPr="006A33AE">
        <w:rPr>
          <w:rFonts w:cstheme="minorHAnsi"/>
          <w:sz w:val="24"/>
          <w:szCs w:val="24"/>
          <w:lang w:val="ro-RO"/>
        </w:rPr>
        <w:t>Munţii</w:t>
      </w:r>
      <w:proofErr w:type="spellEnd"/>
      <w:r w:rsidRPr="006A33AE">
        <w:rPr>
          <w:rFonts w:cstheme="minorHAnsi"/>
          <w:sz w:val="24"/>
          <w:szCs w:val="24"/>
          <w:lang w:val="ro-RO"/>
        </w:rPr>
        <w:t xml:space="preserve"> Vâlcan - la vest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Munţii</w:t>
      </w:r>
      <w:proofErr w:type="spellEnd"/>
      <w:r w:rsidRPr="006A33AE">
        <w:rPr>
          <w:rFonts w:cstheme="minorHAnsi"/>
          <w:sz w:val="24"/>
          <w:szCs w:val="24"/>
          <w:lang w:val="ro-RO"/>
        </w:rPr>
        <w:t xml:space="preserve"> Parâng - la est. Importanța ariei protejate </w:t>
      </w:r>
      <w:proofErr w:type="spellStart"/>
      <w:r w:rsidRPr="006A33AE">
        <w:rPr>
          <w:rFonts w:cstheme="minorHAnsi"/>
          <w:sz w:val="24"/>
          <w:szCs w:val="24"/>
          <w:lang w:val="ro-RO"/>
        </w:rPr>
        <w:t>vined</w:t>
      </w:r>
      <w:proofErr w:type="spellEnd"/>
      <w:r w:rsidRPr="006A33AE">
        <w:rPr>
          <w:rFonts w:cstheme="minorHAnsi"/>
          <w:sz w:val="24"/>
          <w:szCs w:val="24"/>
          <w:lang w:val="ro-RO"/>
        </w:rPr>
        <w:t xml:space="preserve"> din existența pădurilor virgine dispărute în restul Europei cu diversitatea și abundența biologică specifică, alături de pajiști montane pitorești, stânci, abrupturi, chei, Jiul cu meandrele lui și </w:t>
      </w:r>
      <w:proofErr w:type="spellStart"/>
      <w:r w:rsidRPr="006A33AE">
        <w:rPr>
          <w:rFonts w:cstheme="minorHAnsi"/>
          <w:sz w:val="24"/>
          <w:szCs w:val="24"/>
          <w:lang w:val="ro-RO"/>
        </w:rPr>
        <w:t>însulitele</w:t>
      </w:r>
      <w:proofErr w:type="spellEnd"/>
      <w:r w:rsidRPr="006A33AE">
        <w:rPr>
          <w:rFonts w:cstheme="minorHAnsi"/>
          <w:sz w:val="24"/>
          <w:szCs w:val="24"/>
          <w:lang w:val="ro-RO"/>
        </w:rPr>
        <w:t xml:space="preserve"> aferente, pârâie nealterate, grote cu opere ale naturii nevăzute, liziere, păduri de fag balcanic cu carpen și tei, elemente termofile aflate sub influența climatului submediteranean, cu habitate caracteristice și o flora si fauna </w:t>
      </w:r>
      <w:proofErr w:type="spellStart"/>
      <w:r w:rsidRPr="006A33AE">
        <w:rPr>
          <w:rFonts w:cstheme="minorHAnsi"/>
          <w:sz w:val="24"/>
          <w:szCs w:val="24"/>
          <w:lang w:val="ro-RO"/>
        </w:rPr>
        <w:t>bogată.Teritoriul</w:t>
      </w:r>
      <w:proofErr w:type="spellEnd"/>
      <w:r w:rsidRPr="006A33AE">
        <w:rPr>
          <w:rFonts w:cstheme="minorHAnsi"/>
          <w:sz w:val="24"/>
          <w:szCs w:val="24"/>
          <w:lang w:val="ro-RO"/>
        </w:rPr>
        <w:t xml:space="preserve"> parcului </w:t>
      </w:r>
      <w:proofErr w:type="spellStart"/>
      <w:r w:rsidRPr="006A33AE">
        <w:rPr>
          <w:rFonts w:cstheme="minorHAnsi"/>
          <w:sz w:val="24"/>
          <w:szCs w:val="24"/>
          <w:lang w:val="ro-RO"/>
        </w:rPr>
        <w:t>acopera</w:t>
      </w:r>
      <w:proofErr w:type="spellEnd"/>
      <w:r w:rsidRPr="006A33AE">
        <w:rPr>
          <w:rFonts w:cstheme="minorHAnsi"/>
          <w:sz w:val="24"/>
          <w:szCs w:val="24"/>
          <w:lang w:val="ro-RO"/>
        </w:rPr>
        <w:t xml:space="preserve"> o amplitudine altitudinala de 1.326 m, respectiv 295 m si 1621m. Domeniul altitudinal de 1055-1155 m, cuprins între 295 m si 1350-1450m, este acoperit cu păduri. Deasupra , prin despădurire se extind pajiști montane ale Munților Reciu 1432m, din Parâng și </w:t>
      </w:r>
      <w:proofErr w:type="spellStart"/>
      <w:r w:rsidRPr="006A33AE">
        <w:rPr>
          <w:rFonts w:cstheme="minorHAnsi"/>
          <w:sz w:val="24"/>
          <w:szCs w:val="24"/>
          <w:lang w:val="ro-RO"/>
        </w:rPr>
        <w:t>Chenia</w:t>
      </w:r>
      <w:proofErr w:type="spellEnd"/>
      <w:r w:rsidRPr="006A33AE">
        <w:rPr>
          <w:rFonts w:cstheme="minorHAnsi"/>
          <w:sz w:val="24"/>
          <w:szCs w:val="24"/>
          <w:lang w:val="ro-RO"/>
        </w:rPr>
        <w:t xml:space="preserve"> Dumitrei 1520m cu cota maxima în Pasul </w:t>
      </w:r>
      <w:proofErr w:type="spellStart"/>
      <w:r w:rsidRPr="006A33AE">
        <w:rPr>
          <w:rFonts w:cstheme="minorHAnsi"/>
          <w:sz w:val="24"/>
          <w:szCs w:val="24"/>
          <w:lang w:val="ro-RO"/>
        </w:rPr>
        <w:t>Valcan</w:t>
      </w:r>
      <w:proofErr w:type="spellEnd"/>
      <w:r w:rsidRPr="006A33AE">
        <w:rPr>
          <w:rFonts w:cstheme="minorHAnsi"/>
          <w:sz w:val="24"/>
          <w:szCs w:val="24"/>
          <w:lang w:val="ro-RO"/>
        </w:rPr>
        <w:t xml:space="preserve"> 1621m din Munții </w:t>
      </w:r>
      <w:proofErr w:type="spellStart"/>
      <w:r w:rsidRPr="006A33AE">
        <w:rPr>
          <w:rFonts w:cstheme="minorHAnsi"/>
          <w:sz w:val="24"/>
          <w:szCs w:val="24"/>
          <w:lang w:val="ro-RO"/>
        </w:rPr>
        <w:t>Valcan</w:t>
      </w:r>
      <w:proofErr w:type="spellEnd"/>
      <w:r w:rsidRPr="006A33AE">
        <w:rPr>
          <w:rFonts w:cstheme="minorHAnsi"/>
          <w:sz w:val="24"/>
          <w:szCs w:val="24"/>
          <w:lang w:val="ro-RO"/>
        </w:rPr>
        <w:t xml:space="preserve">. În valea adâncă și </w:t>
      </w:r>
      <w:proofErr w:type="spellStart"/>
      <w:r w:rsidRPr="006A33AE">
        <w:rPr>
          <w:rFonts w:cstheme="minorHAnsi"/>
          <w:sz w:val="24"/>
          <w:szCs w:val="24"/>
          <w:lang w:val="ro-RO"/>
        </w:rPr>
        <w:t>sinuasa</w:t>
      </w:r>
      <w:proofErr w:type="spellEnd"/>
      <w:r w:rsidRPr="006A33AE">
        <w:rPr>
          <w:rFonts w:cstheme="minorHAnsi"/>
          <w:sz w:val="24"/>
          <w:szCs w:val="24"/>
          <w:lang w:val="ro-RO"/>
        </w:rPr>
        <w:t xml:space="preserve"> a Jiului converg versanți împăduriți </w:t>
      </w:r>
      <w:proofErr w:type="spellStart"/>
      <w:r w:rsidRPr="006A33AE">
        <w:rPr>
          <w:rFonts w:cstheme="minorHAnsi"/>
          <w:sz w:val="24"/>
          <w:szCs w:val="24"/>
          <w:lang w:val="ro-RO"/>
        </w:rPr>
        <w:t>abrupti</w:t>
      </w:r>
      <w:proofErr w:type="spellEnd"/>
      <w:r w:rsidRPr="006A33AE">
        <w:rPr>
          <w:rFonts w:cstheme="minorHAnsi"/>
          <w:sz w:val="24"/>
          <w:szCs w:val="24"/>
          <w:lang w:val="ro-RO"/>
        </w:rPr>
        <w:t xml:space="preserve">, </w:t>
      </w:r>
      <w:proofErr w:type="spellStart"/>
      <w:r w:rsidRPr="006A33AE">
        <w:rPr>
          <w:rFonts w:cstheme="minorHAnsi"/>
          <w:sz w:val="24"/>
          <w:szCs w:val="24"/>
          <w:lang w:val="ro-RO"/>
        </w:rPr>
        <w:t>acoperiti</w:t>
      </w:r>
      <w:proofErr w:type="spellEnd"/>
      <w:r w:rsidRPr="006A33AE">
        <w:rPr>
          <w:rFonts w:cstheme="minorHAnsi"/>
          <w:sz w:val="24"/>
          <w:szCs w:val="24"/>
          <w:lang w:val="ro-RO"/>
        </w:rPr>
        <w:t xml:space="preserve"> cu păduri naturale compacte, preponderent virgine și </w:t>
      </w:r>
      <w:proofErr w:type="spellStart"/>
      <w:r w:rsidRPr="006A33AE">
        <w:rPr>
          <w:rFonts w:cstheme="minorHAnsi"/>
          <w:sz w:val="24"/>
          <w:szCs w:val="24"/>
          <w:lang w:val="ro-RO"/>
        </w:rPr>
        <w:t>cvasivirgine</w:t>
      </w:r>
      <w:proofErr w:type="spellEnd"/>
      <w:r w:rsidRPr="006A33AE">
        <w:rPr>
          <w:rFonts w:cstheme="minorHAnsi"/>
          <w:sz w:val="24"/>
          <w:szCs w:val="24"/>
          <w:lang w:val="ro-RO"/>
        </w:rPr>
        <w:t xml:space="preserve"> extinse </w:t>
      </w:r>
      <w:proofErr w:type="spellStart"/>
      <w:r w:rsidRPr="006A33AE">
        <w:rPr>
          <w:rFonts w:cstheme="minorHAnsi"/>
          <w:sz w:val="24"/>
          <w:szCs w:val="24"/>
          <w:lang w:val="ro-RO"/>
        </w:rPr>
        <w:t>înca</w:t>
      </w:r>
      <w:proofErr w:type="spellEnd"/>
      <w:r w:rsidRPr="006A33AE">
        <w:rPr>
          <w:rFonts w:cstheme="minorHAnsi"/>
          <w:sz w:val="24"/>
          <w:szCs w:val="24"/>
          <w:lang w:val="ro-RO"/>
        </w:rPr>
        <w:t xml:space="preserve"> pe 4020 ha, constituite din </w:t>
      </w:r>
      <w:proofErr w:type="spellStart"/>
      <w:r w:rsidRPr="006A33AE">
        <w:rPr>
          <w:rFonts w:cstheme="minorHAnsi"/>
          <w:sz w:val="24"/>
          <w:szCs w:val="24"/>
          <w:lang w:val="ro-RO"/>
        </w:rPr>
        <w:t>arborete</w:t>
      </w:r>
      <w:proofErr w:type="spellEnd"/>
      <w:r w:rsidRPr="006A33AE">
        <w:rPr>
          <w:rFonts w:cstheme="minorHAnsi"/>
          <w:sz w:val="24"/>
          <w:szCs w:val="24"/>
          <w:lang w:val="ro-RO"/>
        </w:rPr>
        <w:t xml:space="preserve"> pure si amestec de fag </w:t>
      </w:r>
      <w:proofErr w:type="spellStart"/>
      <w:r w:rsidRPr="006A33AE">
        <w:rPr>
          <w:rFonts w:cstheme="minorHAnsi"/>
          <w:i/>
          <w:iCs/>
          <w:sz w:val="24"/>
          <w:szCs w:val="24"/>
          <w:lang w:val="ro-RO"/>
        </w:rPr>
        <w:t>Fagus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silvatica</w:t>
      </w:r>
      <w:proofErr w:type="spellEnd"/>
      <w:r w:rsidRPr="006A33AE">
        <w:rPr>
          <w:rFonts w:cstheme="minorHAnsi"/>
          <w:sz w:val="24"/>
          <w:szCs w:val="24"/>
          <w:lang w:val="ro-RO"/>
        </w:rPr>
        <w:t xml:space="preserve"> și gorun </w:t>
      </w:r>
      <w:proofErr w:type="spellStart"/>
      <w:r w:rsidRPr="006A33AE">
        <w:rPr>
          <w:rFonts w:cstheme="minorHAnsi"/>
          <w:i/>
          <w:iCs/>
          <w:sz w:val="24"/>
          <w:szCs w:val="24"/>
          <w:lang w:val="ro-RO"/>
        </w:rPr>
        <w:t>Quercus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petrae</w:t>
      </w:r>
      <w:proofErr w:type="spellEnd"/>
      <w:r w:rsidRPr="006A33AE">
        <w:rPr>
          <w:rFonts w:cstheme="minorHAnsi"/>
          <w:sz w:val="24"/>
          <w:szCs w:val="24"/>
          <w:lang w:val="ro-RO"/>
        </w:rPr>
        <w:t xml:space="preserve"> care conferă spectaculozitate defileului. Pe stâncării apare, azonal pinul silvestru </w:t>
      </w:r>
      <w:proofErr w:type="spellStart"/>
      <w:r w:rsidRPr="006A33AE">
        <w:rPr>
          <w:rFonts w:cstheme="minorHAnsi"/>
          <w:i/>
          <w:iCs/>
          <w:sz w:val="24"/>
          <w:szCs w:val="24"/>
          <w:lang w:val="ro-RO"/>
        </w:rPr>
        <w:t>Pinus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sylvestris</w:t>
      </w:r>
      <w:proofErr w:type="spellEnd"/>
      <w:r w:rsidRPr="006A33AE">
        <w:rPr>
          <w:rFonts w:cstheme="minorHAnsi"/>
          <w:sz w:val="24"/>
          <w:szCs w:val="24"/>
          <w:lang w:val="ro-RO"/>
        </w:rPr>
        <w:t xml:space="preserve">. În restul </w:t>
      </w:r>
      <w:proofErr w:type="spellStart"/>
      <w:r w:rsidRPr="006A33AE">
        <w:rPr>
          <w:rFonts w:cstheme="minorHAnsi"/>
          <w:sz w:val="24"/>
          <w:szCs w:val="24"/>
          <w:lang w:val="ro-RO"/>
        </w:rPr>
        <w:t>arboretelor</w:t>
      </w:r>
      <w:proofErr w:type="spellEnd"/>
      <w:r w:rsidRPr="006A33AE">
        <w:rPr>
          <w:rFonts w:cstheme="minorHAnsi"/>
          <w:sz w:val="24"/>
          <w:szCs w:val="24"/>
          <w:lang w:val="ro-RO"/>
        </w:rPr>
        <w:t xml:space="preserve"> mai </w:t>
      </w:r>
      <w:proofErr w:type="spellStart"/>
      <w:r w:rsidRPr="006A33AE">
        <w:rPr>
          <w:rFonts w:cstheme="minorHAnsi"/>
          <w:sz w:val="24"/>
          <w:szCs w:val="24"/>
          <w:lang w:val="ro-RO"/>
        </w:rPr>
        <w:t>vegeteaza</w:t>
      </w:r>
      <w:proofErr w:type="spellEnd"/>
      <w:r w:rsidRPr="006A33AE">
        <w:rPr>
          <w:rFonts w:cstheme="minorHAnsi"/>
          <w:sz w:val="24"/>
          <w:szCs w:val="24"/>
          <w:lang w:val="ro-RO"/>
        </w:rPr>
        <w:t xml:space="preserve"> și numeroase alte specii lemnoase arborescente. </w:t>
      </w:r>
    </w:p>
    <w:p w14:paraId="790EE36A"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0BC42B27" w14:textId="77777777" w:rsidTr="00C20023">
        <w:tc>
          <w:tcPr>
            <w:tcW w:w="4390" w:type="dxa"/>
          </w:tcPr>
          <w:p w14:paraId="4B373F6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21887A2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10F9EE57" w14:textId="77777777" w:rsidTr="00C20023">
        <w:tc>
          <w:tcPr>
            <w:tcW w:w="4390" w:type="dxa"/>
          </w:tcPr>
          <w:p w14:paraId="7FB834F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58D57BC4"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10914.42 </w:t>
            </w:r>
            <w:r w:rsidRPr="006A33AE">
              <w:rPr>
                <w:rFonts w:eastAsia="Times New Roman" w:cstheme="minorHAnsi"/>
                <w:sz w:val="24"/>
                <w:szCs w:val="24"/>
                <w:lang w:val="ro-RO"/>
              </w:rPr>
              <w:t>ha (conform PM neaprobat)</w:t>
            </w:r>
          </w:p>
        </w:tc>
      </w:tr>
      <w:tr w:rsidR="00C20023" w:rsidRPr="006A33AE" w14:paraId="4272ACD9" w14:textId="77777777" w:rsidTr="00C20023">
        <w:tc>
          <w:tcPr>
            <w:tcW w:w="4390" w:type="dxa"/>
          </w:tcPr>
          <w:p w14:paraId="5F3934C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30AB9B54"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23.0072472 </w:t>
            </w:r>
            <w:r w:rsidRPr="006A33AE">
              <w:rPr>
                <w:rFonts w:eastAsia="Times New Roman" w:cstheme="minorHAnsi"/>
                <w:sz w:val="24"/>
                <w:szCs w:val="24"/>
                <w:lang w:val="ro-RO"/>
              </w:rPr>
              <w:t xml:space="preserve">E, </w:t>
            </w:r>
            <w:r w:rsidRPr="006A33AE">
              <w:rPr>
                <w:rFonts w:cstheme="minorHAnsi"/>
                <w:sz w:val="24"/>
                <w:szCs w:val="24"/>
                <w:lang w:val="ro-RO"/>
              </w:rPr>
              <w:t xml:space="preserve">45.0065555 </w:t>
            </w:r>
            <w:r w:rsidRPr="006A33AE">
              <w:rPr>
                <w:rFonts w:eastAsia="Times New Roman" w:cstheme="minorHAnsi"/>
                <w:sz w:val="24"/>
                <w:szCs w:val="24"/>
                <w:lang w:val="ro-RO"/>
              </w:rPr>
              <w:t>N</w:t>
            </w:r>
          </w:p>
        </w:tc>
      </w:tr>
      <w:tr w:rsidR="00C20023" w:rsidRPr="006A33AE" w14:paraId="46B058D9" w14:textId="77777777" w:rsidTr="00C20023">
        <w:tc>
          <w:tcPr>
            <w:tcW w:w="4390" w:type="dxa"/>
          </w:tcPr>
          <w:p w14:paraId="445DD7A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5F27CF5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SUD-VEST</w:t>
            </w:r>
          </w:p>
          <w:p w14:paraId="1549AE4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VEST</w:t>
            </w:r>
          </w:p>
        </w:tc>
      </w:tr>
      <w:tr w:rsidR="00C20023" w:rsidRPr="006A33AE" w14:paraId="13B0EC56" w14:textId="77777777" w:rsidTr="00C20023">
        <w:tc>
          <w:tcPr>
            <w:tcW w:w="4390" w:type="dxa"/>
          </w:tcPr>
          <w:p w14:paraId="764D625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11C341F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Gorj</w:t>
            </w:r>
          </w:p>
          <w:p w14:paraId="0AC71D0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Hunedoara</w:t>
            </w:r>
          </w:p>
        </w:tc>
      </w:tr>
      <w:tr w:rsidR="00C20023" w:rsidRPr="006A33AE" w14:paraId="1C614356" w14:textId="77777777" w:rsidTr="00C20023">
        <w:tc>
          <w:tcPr>
            <w:tcW w:w="4390" w:type="dxa"/>
          </w:tcPr>
          <w:p w14:paraId="0567567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686CE80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GJ: Bumbești-Jiu, Schela</w:t>
            </w:r>
          </w:p>
          <w:p w14:paraId="350F05E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HD: Aninoasa, Petroșani, Vulcan</w:t>
            </w:r>
          </w:p>
        </w:tc>
      </w:tr>
      <w:tr w:rsidR="00C20023" w:rsidRPr="006A33AE" w14:paraId="2B0084A8" w14:textId="77777777" w:rsidTr="00C20023">
        <w:tc>
          <w:tcPr>
            <w:tcW w:w="4390" w:type="dxa"/>
          </w:tcPr>
          <w:p w14:paraId="5A60EF5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53CBBAA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 xml:space="preserve"> Alpină (99,92%)</w:t>
            </w:r>
          </w:p>
          <w:p w14:paraId="49C523F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Continentală (0,08%)</w:t>
            </w:r>
          </w:p>
        </w:tc>
      </w:tr>
      <w:tr w:rsidR="00C20023" w:rsidRPr="006A33AE" w14:paraId="74D0429C" w14:textId="77777777" w:rsidTr="00C20023">
        <w:tc>
          <w:tcPr>
            <w:tcW w:w="4390" w:type="dxa"/>
          </w:tcPr>
          <w:p w14:paraId="4DEDEC0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3B84E84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w:t>
            </w:r>
          </w:p>
        </w:tc>
      </w:tr>
      <w:tr w:rsidR="00C20023" w:rsidRPr="006A33AE" w14:paraId="6A68F9CB" w14:textId="77777777" w:rsidTr="00C20023">
        <w:tc>
          <w:tcPr>
            <w:tcW w:w="4390" w:type="dxa"/>
          </w:tcPr>
          <w:p w14:paraId="749851C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128744D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DA</w:t>
            </w:r>
          </w:p>
        </w:tc>
      </w:tr>
    </w:tbl>
    <w:p w14:paraId="5843CD17" w14:textId="77777777" w:rsidR="00C20023" w:rsidRPr="006A33AE" w:rsidRDefault="00C20023" w:rsidP="00C20023">
      <w:pPr>
        <w:spacing w:after="0" w:line="240" w:lineRule="auto"/>
        <w:jc w:val="both"/>
        <w:rPr>
          <w:rFonts w:eastAsia="Times New Roman" w:cstheme="minorHAnsi"/>
          <w:sz w:val="24"/>
          <w:szCs w:val="24"/>
          <w:lang w:val="ro-RO"/>
        </w:rPr>
      </w:pPr>
    </w:p>
    <w:p w14:paraId="3C1FDE39"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Arii protejate în suprapunere </w:t>
      </w:r>
      <w:r w:rsidRPr="006A33AE">
        <w:rPr>
          <w:rFonts w:eastAsia="Times New Roman" w:cstheme="minorHAnsi"/>
          <w:sz w:val="24"/>
          <w:szCs w:val="24"/>
          <w:lang w:val="ro-RO"/>
        </w:rPr>
        <w:t xml:space="preserve">(conform PM neaprobat): </w:t>
      </w:r>
    </w:p>
    <w:tbl>
      <w:tblPr>
        <w:tblStyle w:val="TableGrid"/>
        <w:tblW w:w="9634" w:type="dxa"/>
        <w:tblLook w:val="04A0" w:firstRow="1" w:lastRow="0" w:firstColumn="1" w:lastColumn="0" w:noHBand="0" w:noVBand="1"/>
      </w:tblPr>
      <w:tblGrid>
        <w:gridCol w:w="1991"/>
        <w:gridCol w:w="1340"/>
        <w:gridCol w:w="3133"/>
        <w:gridCol w:w="1487"/>
        <w:gridCol w:w="1683"/>
      </w:tblGrid>
      <w:tr w:rsidR="00C20023" w:rsidRPr="006A33AE" w14:paraId="17BF8881" w14:textId="77777777" w:rsidTr="00C20023">
        <w:tc>
          <w:tcPr>
            <w:tcW w:w="1997" w:type="dxa"/>
            <w:vAlign w:val="center"/>
          </w:tcPr>
          <w:p w14:paraId="2D9CF5A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343" w:type="dxa"/>
            <w:vAlign w:val="center"/>
          </w:tcPr>
          <w:p w14:paraId="7988729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3152" w:type="dxa"/>
            <w:vAlign w:val="center"/>
          </w:tcPr>
          <w:p w14:paraId="02A1C94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455" w:type="dxa"/>
            <w:vAlign w:val="center"/>
          </w:tcPr>
          <w:p w14:paraId="13B467E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1687" w:type="dxa"/>
            <w:vAlign w:val="center"/>
          </w:tcPr>
          <w:p w14:paraId="0B0346C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Suprafață totală suprapusă (ha)</w:t>
            </w:r>
          </w:p>
        </w:tc>
      </w:tr>
      <w:tr w:rsidR="00C20023" w:rsidRPr="006A33AE" w14:paraId="20C7D915" w14:textId="77777777" w:rsidTr="00C20023">
        <w:tc>
          <w:tcPr>
            <w:tcW w:w="1997" w:type="dxa"/>
          </w:tcPr>
          <w:p w14:paraId="29E47D87"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Parc național</w:t>
            </w:r>
          </w:p>
        </w:tc>
        <w:tc>
          <w:tcPr>
            <w:tcW w:w="1343" w:type="dxa"/>
          </w:tcPr>
          <w:p w14:paraId="3DB0748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A.1.</w:t>
            </w:r>
          </w:p>
        </w:tc>
        <w:tc>
          <w:tcPr>
            <w:tcW w:w="3152" w:type="dxa"/>
          </w:tcPr>
          <w:p w14:paraId="3572C8F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Parcul Na</w:t>
            </w:r>
            <w:r w:rsidRPr="006A33AE">
              <w:rPr>
                <w:rFonts w:eastAsia="Arial Narrow" w:cstheme="minorHAnsi"/>
                <w:sz w:val="24"/>
                <w:szCs w:val="24"/>
                <w:lang w:val="ro-RO"/>
              </w:rPr>
              <w:t>ț</w:t>
            </w:r>
            <w:r w:rsidRPr="006A33AE">
              <w:rPr>
                <w:rFonts w:eastAsia="Times New Roman" w:cstheme="minorHAnsi"/>
                <w:sz w:val="24"/>
                <w:szCs w:val="24"/>
                <w:lang w:val="ro-RO"/>
              </w:rPr>
              <w:t>ional Defileul Jiului</w:t>
            </w:r>
          </w:p>
        </w:tc>
        <w:tc>
          <w:tcPr>
            <w:tcW w:w="1455" w:type="dxa"/>
          </w:tcPr>
          <w:p w14:paraId="0F9388FD"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Inclusă -</w:t>
            </w:r>
          </w:p>
        </w:tc>
        <w:tc>
          <w:tcPr>
            <w:tcW w:w="1687" w:type="dxa"/>
          </w:tcPr>
          <w:p w14:paraId="29FB17AC"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10927,1</w:t>
            </w:r>
          </w:p>
        </w:tc>
      </w:tr>
      <w:tr w:rsidR="00C20023" w:rsidRPr="006A33AE" w14:paraId="47E866A8" w14:textId="77777777" w:rsidTr="00C20023">
        <w:tc>
          <w:tcPr>
            <w:tcW w:w="1997" w:type="dxa"/>
          </w:tcPr>
          <w:p w14:paraId="2DDFCBED"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Monument al naturii</w:t>
            </w:r>
          </w:p>
        </w:tc>
        <w:tc>
          <w:tcPr>
            <w:tcW w:w="1343" w:type="dxa"/>
          </w:tcPr>
          <w:p w14:paraId="7D9F200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2.427</w:t>
            </w:r>
          </w:p>
        </w:tc>
        <w:tc>
          <w:tcPr>
            <w:tcW w:w="3152" w:type="dxa"/>
          </w:tcPr>
          <w:p w14:paraId="5C9BCF8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Sfinxul Lainicilor</w:t>
            </w:r>
          </w:p>
        </w:tc>
        <w:tc>
          <w:tcPr>
            <w:tcW w:w="1455" w:type="dxa"/>
          </w:tcPr>
          <w:p w14:paraId="60766AE7" w14:textId="77777777" w:rsidR="00C20023" w:rsidRPr="006A33AE" w:rsidRDefault="00C20023" w:rsidP="00C20023">
            <w:pPr>
              <w:jc w:val="center"/>
              <w:rPr>
                <w:rFonts w:eastAsia="Times New Roman" w:cstheme="minorHAnsi"/>
                <w:color w:val="FF0000"/>
                <w:sz w:val="24"/>
                <w:szCs w:val="24"/>
                <w:lang w:val="ro-RO"/>
              </w:rPr>
            </w:pPr>
            <w:r w:rsidRPr="006A33AE">
              <w:rPr>
                <w:rFonts w:eastAsia="Times New Roman" w:cstheme="minorHAnsi"/>
                <w:color w:val="000000" w:themeColor="text1"/>
                <w:sz w:val="24"/>
                <w:szCs w:val="24"/>
                <w:lang w:val="ro-RO"/>
              </w:rPr>
              <w:t>inclusă +</w:t>
            </w:r>
          </w:p>
        </w:tc>
        <w:tc>
          <w:tcPr>
            <w:tcW w:w="1687" w:type="dxa"/>
          </w:tcPr>
          <w:p w14:paraId="39F00479"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3</w:t>
            </w:r>
          </w:p>
        </w:tc>
      </w:tr>
      <w:tr w:rsidR="00C20023" w:rsidRPr="006A33AE" w14:paraId="09770033" w14:textId="77777777" w:rsidTr="00C20023">
        <w:tc>
          <w:tcPr>
            <w:tcW w:w="1997" w:type="dxa"/>
          </w:tcPr>
          <w:p w14:paraId="39B7068F"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lastRenderedPageBreak/>
              <w:t>Monument al naturii</w:t>
            </w:r>
          </w:p>
        </w:tc>
        <w:tc>
          <w:tcPr>
            <w:tcW w:w="1343" w:type="dxa"/>
          </w:tcPr>
          <w:p w14:paraId="3D83796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2.455</w:t>
            </w:r>
          </w:p>
        </w:tc>
        <w:tc>
          <w:tcPr>
            <w:tcW w:w="3152" w:type="dxa"/>
          </w:tcPr>
          <w:p w14:paraId="77D491D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 xml:space="preserve">Stâncile </w:t>
            </w:r>
            <w:proofErr w:type="spellStart"/>
            <w:r w:rsidRPr="006A33AE">
              <w:rPr>
                <w:rFonts w:eastAsia="Times New Roman" w:cstheme="minorHAnsi"/>
                <w:sz w:val="24"/>
                <w:szCs w:val="24"/>
                <w:lang w:val="ro-RO"/>
              </w:rPr>
              <w:t>Rafailă</w:t>
            </w:r>
            <w:proofErr w:type="spellEnd"/>
          </w:p>
        </w:tc>
        <w:tc>
          <w:tcPr>
            <w:tcW w:w="1455" w:type="dxa"/>
          </w:tcPr>
          <w:p w14:paraId="30EC053A"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inclusă +</w:t>
            </w:r>
          </w:p>
        </w:tc>
        <w:tc>
          <w:tcPr>
            <w:tcW w:w="1687" w:type="dxa"/>
          </w:tcPr>
          <w:p w14:paraId="6991625A"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0,5</w:t>
            </w:r>
          </w:p>
        </w:tc>
      </w:tr>
    </w:tbl>
    <w:p w14:paraId="354F4E6A" w14:textId="77777777" w:rsidR="00C20023" w:rsidRPr="006A33AE" w:rsidRDefault="00C20023" w:rsidP="00C20023">
      <w:pPr>
        <w:spacing w:after="0" w:line="240" w:lineRule="auto"/>
        <w:jc w:val="both"/>
        <w:rPr>
          <w:rFonts w:eastAsia="Times New Roman" w:cstheme="minorHAnsi"/>
          <w:sz w:val="24"/>
          <w:szCs w:val="24"/>
          <w:lang w:val="ro-RO"/>
        </w:rPr>
      </w:pPr>
    </w:p>
    <w:p w14:paraId="3E800097" w14:textId="77777777" w:rsidR="00C20023" w:rsidRPr="006A33AE" w:rsidRDefault="00C20023" w:rsidP="00C20023">
      <w:pPr>
        <w:spacing w:after="0" w:line="240" w:lineRule="auto"/>
        <w:jc w:val="both"/>
        <w:rPr>
          <w:rFonts w:eastAsia="Times New Roman" w:cstheme="minorHAnsi"/>
          <w:sz w:val="24"/>
          <w:szCs w:val="24"/>
          <w:lang w:val="ro-RO"/>
        </w:rPr>
      </w:pPr>
    </w:p>
    <w:p w14:paraId="4FA370A7"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protecția a </w:t>
      </w:r>
      <w:r w:rsidRPr="006A33AE">
        <w:rPr>
          <w:rFonts w:eastAsia="Times New Roman" w:cstheme="minorHAnsi"/>
          <w:b/>
          <w:bCs/>
          <w:color w:val="000000" w:themeColor="text1"/>
          <w:sz w:val="24"/>
          <w:szCs w:val="24"/>
          <w:lang w:val="ro-RO"/>
        </w:rPr>
        <w:t>21</w:t>
      </w:r>
      <w:r w:rsidRPr="006A33AE">
        <w:rPr>
          <w:rFonts w:eastAsia="Times New Roman" w:cstheme="minorHAnsi"/>
          <w:sz w:val="24"/>
          <w:szCs w:val="24"/>
          <w:lang w:val="ro-RO"/>
        </w:rPr>
        <w:t xml:space="preserve"> tipuri de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 din </w:t>
      </w:r>
      <w:r w:rsidRPr="006A33AE">
        <w:rPr>
          <w:rFonts w:eastAsia="Times New Roman" w:cstheme="minorHAnsi"/>
          <w:color w:val="000000" w:themeColor="text1"/>
          <w:sz w:val="24"/>
          <w:szCs w:val="24"/>
          <w:lang w:val="ro-RO"/>
        </w:rPr>
        <w:t>care</w:t>
      </w:r>
      <w:r w:rsidRPr="006A33AE">
        <w:rPr>
          <w:rFonts w:eastAsia="Times New Roman" w:cstheme="minorHAnsi"/>
          <w:b/>
          <w:bCs/>
          <w:color w:val="000000" w:themeColor="text1"/>
          <w:sz w:val="24"/>
          <w:szCs w:val="24"/>
          <w:lang w:val="ro-RO"/>
        </w:rPr>
        <w:t xml:space="preserve"> 4</w:t>
      </w:r>
      <w:r w:rsidRPr="006A33AE">
        <w:rPr>
          <w:rFonts w:eastAsia="Times New Roman" w:cstheme="minorHAnsi"/>
          <w:sz w:val="24"/>
          <w:szCs w:val="24"/>
          <w:lang w:val="ro-RO"/>
        </w:rPr>
        <w:t xml:space="preserve"> prioritare, precum </w:t>
      </w:r>
      <w:r w:rsidRPr="006A33AE">
        <w:rPr>
          <w:rFonts w:eastAsia="Times New Roman" w:cstheme="minorHAnsi"/>
          <w:color w:val="000000" w:themeColor="text1"/>
          <w:sz w:val="24"/>
          <w:szCs w:val="24"/>
          <w:lang w:val="ro-RO"/>
        </w:rPr>
        <w:t xml:space="preserve">și </w:t>
      </w:r>
      <w:r w:rsidRPr="006A33AE">
        <w:rPr>
          <w:rFonts w:eastAsia="Times New Roman" w:cstheme="minorHAnsi"/>
          <w:b/>
          <w:bCs/>
          <w:color w:val="000000" w:themeColor="text1"/>
          <w:sz w:val="24"/>
          <w:szCs w:val="24"/>
          <w:lang w:val="ro-RO"/>
        </w:rPr>
        <w:t xml:space="preserve">26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10</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 3 carnivor mare, 6  lilieci</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4</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8</w:t>
      </w:r>
      <w:r w:rsidRPr="006A33AE">
        <w:rPr>
          <w:rFonts w:eastAsia="Times New Roman" w:cstheme="minorHAnsi"/>
          <w:color w:val="000000" w:themeColor="text1"/>
          <w:sz w:val="24"/>
          <w:szCs w:val="24"/>
          <w:lang w:val="ro-RO"/>
        </w:rPr>
        <w:t xml:space="preserve"> specii de nevertebrate, </w:t>
      </w:r>
      <w:r w:rsidRPr="006A33AE">
        <w:rPr>
          <w:rFonts w:eastAsia="Times New Roman" w:cstheme="minorHAnsi"/>
          <w:b/>
          <w:bCs/>
          <w:color w:val="000000" w:themeColor="text1"/>
          <w:sz w:val="24"/>
          <w:szCs w:val="24"/>
          <w:lang w:val="ro-RO"/>
        </w:rPr>
        <w:t xml:space="preserve">2 </w:t>
      </w:r>
      <w:r w:rsidRPr="006A33AE">
        <w:rPr>
          <w:rFonts w:eastAsia="Times New Roman" w:cstheme="minorHAnsi"/>
          <w:sz w:val="24"/>
          <w:szCs w:val="24"/>
          <w:lang w:val="ro-RO"/>
        </w:rPr>
        <w:t xml:space="preserve">specii de plante.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5 </w:t>
      </w:r>
      <w:r w:rsidRPr="006A33AE">
        <w:rPr>
          <w:rFonts w:eastAsia="Times New Roman" w:cstheme="minorHAnsi"/>
          <w:color w:val="000000" w:themeColor="text1"/>
          <w:sz w:val="24"/>
          <w:szCs w:val="24"/>
          <w:lang w:val="ro-RO"/>
        </w:rPr>
        <w:t>este prioritare conform Directive Habitate.</w:t>
      </w:r>
    </w:p>
    <w:p w14:paraId="4C25A1AA"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5AB7DF48"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Specii de interes comunitar prioritare: </w:t>
      </w:r>
    </w:p>
    <w:tbl>
      <w:tblPr>
        <w:tblStyle w:val="TableGrid"/>
        <w:tblW w:w="0" w:type="auto"/>
        <w:tblLook w:val="04A0" w:firstRow="1" w:lastRow="0" w:firstColumn="1" w:lastColumn="0" w:noHBand="0" w:noVBand="1"/>
      </w:tblPr>
      <w:tblGrid>
        <w:gridCol w:w="846"/>
        <w:gridCol w:w="2835"/>
      </w:tblGrid>
      <w:tr w:rsidR="00C20023" w:rsidRPr="006A33AE" w14:paraId="57443E54" w14:textId="77777777" w:rsidTr="00C20023">
        <w:tc>
          <w:tcPr>
            <w:tcW w:w="846" w:type="dxa"/>
          </w:tcPr>
          <w:p w14:paraId="5AFDB5E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w:t>
            </w:r>
          </w:p>
        </w:tc>
        <w:tc>
          <w:tcPr>
            <w:tcW w:w="2835" w:type="dxa"/>
          </w:tcPr>
          <w:p w14:paraId="52385C9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speciei prioritare</w:t>
            </w:r>
          </w:p>
        </w:tc>
      </w:tr>
      <w:tr w:rsidR="00C20023" w:rsidRPr="006A33AE" w14:paraId="68A2D59C" w14:textId="77777777" w:rsidTr="00C20023">
        <w:tc>
          <w:tcPr>
            <w:tcW w:w="846" w:type="dxa"/>
            <w:vAlign w:val="bottom"/>
          </w:tcPr>
          <w:p w14:paraId="70180EE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1352*</w:t>
            </w:r>
          </w:p>
        </w:tc>
        <w:tc>
          <w:tcPr>
            <w:tcW w:w="2835" w:type="dxa"/>
            <w:vAlign w:val="bottom"/>
          </w:tcPr>
          <w:p w14:paraId="6601A84F"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color w:val="000000"/>
                <w:sz w:val="24"/>
                <w:szCs w:val="24"/>
                <w:lang w:val="ro-RO"/>
              </w:rPr>
              <w:t>Canis</w:t>
            </w:r>
            <w:proofErr w:type="spellEnd"/>
            <w:r w:rsidRPr="006A33AE">
              <w:rPr>
                <w:rFonts w:cstheme="minorHAnsi"/>
                <w:i/>
                <w:iCs/>
                <w:color w:val="000000"/>
                <w:sz w:val="24"/>
                <w:szCs w:val="24"/>
                <w:lang w:val="ro-RO"/>
              </w:rPr>
              <w:t xml:space="preserve"> lupus</w:t>
            </w:r>
          </w:p>
        </w:tc>
      </w:tr>
      <w:tr w:rsidR="00C20023" w:rsidRPr="006A33AE" w14:paraId="12EE34F9" w14:textId="77777777" w:rsidTr="00C20023">
        <w:tc>
          <w:tcPr>
            <w:tcW w:w="846" w:type="dxa"/>
            <w:vAlign w:val="bottom"/>
          </w:tcPr>
          <w:p w14:paraId="49E9A5A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1354*</w:t>
            </w:r>
          </w:p>
        </w:tc>
        <w:tc>
          <w:tcPr>
            <w:tcW w:w="2835" w:type="dxa"/>
            <w:vAlign w:val="bottom"/>
          </w:tcPr>
          <w:p w14:paraId="2383D0CE" w14:textId="77777777" w:rsidR="00C20023" w:rsidRPr="006A33AE" w:rsidRDefault="00C20023" w:rsidP="00C20023">
            <w:pPr>
              <w:jc w:val="both"/>
              <w:rPr>
                <w:rFonts w:eastAsia="Times New Roman" w:cstheme="minorHAnsi"/>
                <w:i/>
                <w:iCs/>
                <w:sz w:val="24"/>
                <w:szCs w:val="24"/>
                <w:lang w:val="ro-RO"/>
              </w:rPr>
            </w:pPr>
            <w:r w:rsidRPr="006A33AE">
              <w:rPr>
                <w:rFonts w:cstheme="minorHAnsi"/>
                <w:i/>
                <w:iCs/>
                <w:color w:val="000000"/>
                <w:sz w:val="24"/>
                <w:szCs w:val="24"/>
                <w:lang w:val="ro-RO"/>
              </w:rPr>
              <w:t xml:space="preserve">Ursus </w:t>
            </w:r>
            <w:proofErr w:type="spellStart"/>
            <w:r w:rsidRPr="006A33AE">
              <w:rPr>
                <w:rFonts w:cstheme="minorHAnsi"/>
                <w:i/>
                <w:iCs/>
                <w:color w:val="000000"/>
                <w:sz w:val="24"/>
                <w:szCs w:val="24"/>
                <w:lang w:val="ro-RO"/>
              </w:rPr>
              <w:t>arctors</w:t>
            </w:r>
            <w:proofErr w:type="spellEnd"/>
          </w:p>
        </w:tc>
      </w:tr>
      <w:tr w:rsidR="00C20023" w:rsidRPr="006A33AE" w14:paraId="7CCC69A6" w14:textId="77777777" w:rsidTr="00C20023">
        <w:tc>
          <w:tcPr>
            <w:tcW w:w="846" w:type="dxa"/>
            <w:vAlign w:val="bottom"/>
          </w:tcPr>
          <w:p w14:paraId="5772E88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1093*</w:t>
            </w:r>
          </w:p>
        </w:tc>
        <w:tc>
          <w:tcPr>
            <w:tcW w:w="2835" w:type="dxa"/>
            <w:vAlign w:val="bottom"/>
          </w:tcPr>
          <w:p w14:paraId="6E4F8C75"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color w:val="000000"/>
                <w:sz w:val="24"/>
                <w:szCs w:val="24"/>
                <w:lang w:val="ro-RO"/>
              </w:rPr>
              <w:t>Austropotamobius</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torrentium</w:t>
            </w:r>
            <w:proofErr w:type="spellEnd"/>
          </w:p>
        </w:tc>
      </w:tr>
      <w:tr w:rsidR="00C20023" w:rsidRPr="006A33AE" w14:paraId="39FD9248" w14:textId="77777777" w:rsidTr="00C20023">
        <w:tc>
          <w:tcPr>
            <w:tcW w:w="846" w:type="dxa"/>
            <w:vAlign w:val="bottom"/>
          </w:tcPr>
          <w:p w14:paraId="48FDFCF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1084*</w:t>
            </w:r>
          </w:p>
        </w:tc>
        <w:tc>
          <w:tcPr>
            <w:tcW w:w="2835" w:type="dxa"/>
            <w:vAlign w:val="bottom"/>
          </w:tcPr>
          <w:p w14:paraId="52DE6CB7"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color w:val="000000"/>
                <w:sz w:val="24"/>
                <w:szCs w:val="24"/>
                <w:lang w:val="ro-RO"/>
              </w:rPr>
              <w:t>Osmoderma</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eremita</w:t>
            </w:r>
            <w:proofErr w:type="spellEnd"/>
          </w:p>
        </w:tc>
      </w:tr>
      <w:tr w:rsidR="00C20023" w:rsidRPr="006A33AE" w14:paraId="06059265" w14:textId="77777777" w:rsidTr="00C20023">
        <w:tc>
          <w:tcPr>
            <w:tcW w:w="846" w:type="dxa"/>
            <w:vAlign w:val="bottom"/>
          </w:tcPr>
          <w:p w14:paraId="4FE199E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1087*</w:t>
            </w:r>
          </w:p>
        </w:tc>
        <w:tc>
          <w:tcPr>
            <w:tcW w:w="2835" w:type="dxa"/>
            <w:vAlign w:val="bottom"/>
          </w:tcPr>
          <w:p w14:paraId="1CDA83F8"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color w:val="000000"/>
                <w:sz w:val="24"/>
                <w:szCs w:val="24"/>
                <w:lang w:val="ro-RO"/>
              </w:rPr>
              <w:t>Rosalia</w:t>
            </w:r>
            <w:proofErr w:type="spellEnd"/>
            <w:r w:rsidRPr="006A33AE">
              <w:rPr>
                <w:rFonts w:cstheme="minorHAnsi"/>
                <w:i/>
                <w:iCs/>
                <w:color w:val="000000"/>
                <w:sz w:val="24"/>
                <w:szCs w:val="24"/>
                <w:lang w:val="ro-RO"/>
              </w:rPr>
              <w:t xml:space="preserve"> alpina</w:t>
            </w:r>
          </w:p>
        </w:tc>
      </w:tr>
      <w:tr w:rsidR="00C20023" w:rsidRPr="006A33AE" w14:paraId="44554327" w14:textId="77777777" w:rsidTr="00C20023">
        <w:tc>
          <w:tcPr>
            <w:tcW w:w="846" w:type="dxa"/>
            <w:vAlign w:val="bottom"/>
          </w:tcPr>
          <w:p w14:paraId="1ECDE33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4070*</w:t>
            </w:r>
          </w:p>
        </w:tc>
        <w:tc>
          <w:tcPr>
            <w:tcW w:w="2835" w:type="dxa"/>
            <w:vAlign w:val="bottom"/>
          </w:tcPr>
          <w:p w14:paraId="5B937DFD" w14:textId="77777777" w:rsidR="00C20023" w:rsidRPr="006A33AE" w:rsidRDefault="00C20023" w:rsidP="00C20023">
            <w:pPr>
              <w:jc w:val="both"/>
              <w:rPr>
                <w:rFonts w:eastAsia="Times New Roman" w:cstheme="minorHAnsi"/>
                <w:i/>
                <w:iCs/>
                <w:sz w:val="24"/>
                <w:szCs w:val="24"/>
                <w:lang w:val="ro-RO"/>
              </w:rPr>
            </w:pPr>
            <w:r w:rsidRPr="006A33AE">
              <w:rPr>
                <w:rFonts w:cstheme="minorHAnsi"/>
                <w:i/>
                <w:iCs/>
                <w:color w:val="000000"/>
                <w:sz w:val="24"/>
                <w:szCs w:val="24"/>
                <w:lang w:val="ro-RO"/>
              </w:rPr>
              <w:t xml:space="preserve">Campanula </w:t>
            </w:r>
            <w:proofErr w:type="spellStart"/>
            <w:r w:rsidRPr="006A33AE">
              <w:rPr>
                <w:rFonts w:cstheme="minorHAnsi"/>
                <w:i/>
                <w:iCs/>
                <w:color w:val="000000"/>
                <w:sz w:val="24"/>
                <w:szCs w:val="24"/>
                <w:lang w:val="ro-RO"/>
              </w:rPr>
              <w:t>serrata</w:t>
            </w:r>
            <w:proofErr w:type="spellEnd"/>
          </w:p>
        </w:tc>
      </w:tr>
    </w:tbl>
    <w:p w14:paraId="15FE0CC2"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4E3C1CEE"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840"/>
        <w:gridCol w:w="3649"/>
        <w:gridCol w:w="864"/>
        <w:gridCol w:w="992"/>
        <w:gridCol w:w="1364"/>
        <w:gridCol w:w="1307"/>
      </w:tblGrid>
      <w:tr w:rsidR="00C20023" w:rsidRPr="006A33AE" w14:paraId="4980AF50" w14:textId="77777777" w:rsidTr="00C20023">
        <w:tc>
          <w:tcPr>
            <w:tcW w:w="795" w:type="dxa"/>
            <w:vAlign w:val="center"/>
          </w:tcPr>
          <w:p w14:paraId="732EC7F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64BAA2C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670387E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0D8294E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6597E4F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0F36EF2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603FA5C5" w14:textId="77777777" w:rsidTr="00C20023">
        <w:tc>
          <w:tcPr>
            <w:tcW w:w="795" w:type="dxa"/>
            <w:vAlign w:val="center"/>
          </w:tcPr>
          <w:p w14:paraId="68D2603C"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91E0*</w:t>
            </w:r>
          </w:p>
        </w:tc>
        <w:tc>
          <w:tcPr>
            <w:tcW w:w="3756" w:type="dxa"/>
            <w:vAlign w:val="center"/>
          </w:tcPr>
          <w:p w14:paraId="69C2C54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aluviale de </w:t>
            </w:r>
            <w:proofErr w:type="spellStart"/>
            <w:r w:rsidRPr="006A33AE">
              <w:rPr>
                <w:rFonts w:cstheme="minorHAnsi"/>
                <w:color w:val="000000"/>
                <w:sz w:val="24"/>
                <w:szCs w:val="24"/>
                <w:lang w:val="ro-RO"/>
              </w:rPr>
              <w:t>Alnus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glutinosa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excelsior (</w:t>
            </w:r>
            <w:proofErr w:type="spellStart"/>
            <w:r w:rsidRPr="006A33AE">
              <w:rPr>
                <w:rFonts w:cstheme="minorHAnsi"/>
                <w:color w:val="000000"/>
                <w:sz w:val="24"/>
                <w:szCs w:val="24"/>
                <w:lang w:val="ro-RO"/>
              </w:rPr>
              <w:t>Alno-Padion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Alnion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incanae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Salicion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albae</w:t>
            </w:r>
            <w:proofErr w:type="spellEnd"/>
            <w:r w:rsidRPr="006A33AE">
              <w:rPr>
                <w:rFonts w:cstheme="minorHAnsi"/>
                <w:color w:val="000000"/>
                <w:sz w:val="24"/>
                <w:szCs w:val="24"/>
                <w:lang w:val="ro-RO"/>
              </w:rPr>
              <w:t>)</w:t>
            </w:r>
          </w:p>
        </w:tc>
        <w:tc>
          <w:tcPr>
            <w:tcW w:w="880" w:type="dxa"/>
          </w:tcPr>
          <w:p w14:paraId="7016E259"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cstheme="minorHAnsi"/>
                <w:color w:val="000000" w:themeColor="text1"/>
                <w:sz w:val="24"/>
                <w:szCs w:val="24"/>
                <w:lang w:val="ro-RO"/>
              </w:rPr>
              <w:t>58</w:t>
            </w:r>
          </w:p>
        </w:tc>
        <w:tc>
          <w:tcPr>
            <w:tcW w:w="985" w:type="dxa"/>
            <w:vAlign w:val="center"/>
          </w:tcPr>
          <w:p w14:paraId="38F65AF5"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5E0C2EC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A</w:t>
            </w:r>
          </w:p>
        </w:tc>
        <w:tc>
          <w:tcPr>
            <w:tcW w:w="1311" w:type="dxa"/>
            <w:vAlign w:val="center"/>
          </w:tcPr>
          <w:p w14:paraId="146ACCCE" w14:textId="77777777" w:rsidR="00C20023" w:rsidRPr="006A33AE" w:rsidRDefault="00C20023" w:rsidP="00C20023">
            <w:pPr>
              <w:jc w:val="center"/>
              <w:rPr>
                <w:rFonts w:eastAsia="Times New Roman" w:cstheme="minorHAnsi"/>
                <w:sz w:val="24"/>
                <w:szCs w:val="24"/>
                <w:lang w:val="ro-RO"/>
              </w:rPr>
            </w:pPr>
          </w:p>
        </w:tc>
      </w:tr>
      <w:tr w:rsidR="00C20023" w:rsidRPr="006A33AE" w14:paraId="65D83307" w14:textId="77777777" w:rsidTr="00C20023">
        <w:tc>
          <w:tcPr>
            <w:tcW w:w="795" w:type="dxa"/>
            <w:vAlign w:val="center"/>
          </w:tcPr>
          <w:p w14:paraId="04C7537B"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7220*</w:t>
            </w:r>
          </w:p>
        </w:tc>
        <w:tc>
          <w:tcPr>
            <w:tcW w:w="3756" w:type="dxa"/>
            <w:vAlign w:val="center"/>
          </w:tcPr>
          <w:p w14:paraId="6DDA522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Izvoare mineralizate </w:t>
            </w:r>
            <w:proofErr w:type="spellStart"/>
            <w:r w:rsidRPr="006A33AE">
              <w:rPr>
                <w:rFonts w:cstheme="minorHAnsi"/>
                <w:color w:val="000000"/>
                <w:sz w:val="24"/>
                <w:szCs w:val="24"/>
                <w:lang w:val="ro-RO"/>
              </w:rPr>
              <w:t>încrustante</w:t>
            </w:r>
            <w:proofErr w:type="spellEnd"/>
            <w:r w:rsidRPr="006A33AE">
              <w:rPr>
                <w:rFonts w:cstheme="minorHAnsi"/>
                <w:color w:val="000000"/>
                <w:sz w:val="24"/>
                <w:szCs w:val="24"/>
                <w:lang w:val="ro-RO"/>
              </w:rPr>
              <w:t xml:space="preserve"> cu formare de tuf calcaros (</w:t>
            </w:r>
            <w:proofErr w:type="spellStart"/>
            <w:r w:rsidRPr="006A33AE">
              <w:rPr>
                <w:rFonts w:cstheme="minorHAnsi"/>
                <w:color w:val="000000"/>
                <w:sz w:val="24"/>
                <w:szCs w:val="24"/>
                <w:lang w:val="ro-RO"/>
              </w:rPr>
              <w:t>Cratoneurion</w:t>
            </w:r>
            <w:proofErr w:type="spellEnd"/>
            <w:r w:rsidRPr="006A33AE">
              <w:rPr>
                <w:rFonts w:cstheme="minorHAnsi"/>
                <w:color w:val="000000"/>
                <w:sz w:val="24"/>
                <w:szCs w:val="24"/>
                <w:lang w:val="ro-RO"/>
              </w:rPr>
              <w:t>)</w:t>
            </w:r>
          </w:p>
        </w:tc>
        <w:tc>
          <w:tcPr>
            <w:tcW w:w="880" w:type="dxa"/>
          </w:tcPr>
          <w:p w14:paraId="6B8E6C0C"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cstheme="minorHAnsi"/>
                <w:color w:val="000000" w:themeColor="text1"/>
                <w:sz w:val="24"/>
                <w:szCs w:val="24"/>
                <w:lang w:val="ro-RO"/>
              </w:rPr>
              <w:t>&lt;1</w:t>
            </w:r>
          </w:p>
        </w:tc>
        <w:tc>
          <w:tcPr>
            <w:tcW w:w="985" w:type="dxa"/>
            <w:vAlign w:val="center"/>
          </w:tcPr>
          <w:p w14:paraId="51D3E618"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492F098D"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2C8E301A" w14:textId="77777777" w:rsidR="00C20023" w:rsidRPr="006A33AE" w:rsidRDefault="00C20023" w:rsidP="00C20023">
            <w:pPr>
              <w:jc w:val="center"/>
              <w:rPr>
                <w:rFonts w:eastAsia="Times New Roman" w:cstheme="minorHAnsi"/>
                <w:sz w:val="24"/>
                <w:szCs w:val="24"/>
                <w:lang w:val="ro-RO"/>
              </w:rPr>
            </w:pPr>
          </w:p>
        </w:tc>
      </w:tr>
      <w:tr w:rsidR="00C20023" w:rsidRPr="006A33AE" w14:paraId="69D35B8C" w14:textId="77777777" w:rsidTr="00C20023">
        <w:tc>
          <w:tcPr>
            <w:tcW w:w="795" w:type="dxa"/>
            <w:vAlign w:val="center"/>
          </w:tcPr>
          <w:p w14:paraId="322A8EBA"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9180*</w:t>
            </w:r>
          </w:p>
        </w:tc>
        <w:tc>
          <w:tcPr>
            <w:tcW w:w="3756" w:type="dxa"/>
            <w:vAlign w:val="center"/>
          </w:tcPr>
          <w:p w14:paraId="25B240B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w:t>
            </w:r>
            <w:proofErr w:type="spellStart"/>
            <w:r w:rsidRPr="006A33AE">
              <w:rPr>
                <w:rFonts w:cstheme="minorHAnsi"/>
                <w:color w:val="000000"/>
                <w:sz w:val="24"/>
                <w:szCs w:val="24"/>
                <w:lang w:val="ro-RO"/>
              </w:rPr>
              <w:t>Tilio-Acerion</w:t>
            </w:r>
            <w:proofErr w:type="spellEnd"/>
            <w:r w:rsidRPr="006A33AE">
              <w:rPr>
                <w:rFonts w:cstheme="minorHAnsi"/>
                <w:color w:val="000000"/>
                <w:sz w:val="24"/>
                <w:szCs w:val="24"/>
                <w:lang w:val="ro-RO"/>
              </w:rPr>
              <w:t xml:space="preserve"> pe </w:t>
            </w:r>
            <w:proofErr w:type="spellStart"/>
            <w:r w:rsidRPr="006A33AE">
              <w:rPr>
                <w:rFonts w:cstheme="minorHAnsi"/>
                <w:color w:val="000000"/>
                <w:sz w:val="24"/>
                <w:szCs w:val="24"/>
                <w:lang w:val="ro-RO"/>
              </w:rPr>
              <w:t>versanţi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grohotişuri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ravene</w:t>
            </w:r>
          </w:p>
        </w:tc>
        <w:tc>
          <w:tcPr>
            <w:tcW w:w="880" w:type="dxa"/>
          </w:tcPr>
          <w:p w14:paraId="4269DA2A"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cstheme="minorHAnsi"/>
                <w:color w:val="000000" w:themeColor="text1"/>
                <w:sz w:val="24"/>
                <w:szCs w:val="24"/>
                <w:lang w:val="ro-RO"/>
              </w:rPr>
              <w:t>135</w:t>
            </w:r>
          </w:p>
        </w:tc>
        <w:tc>
          <w:tcPr>
            <w:tcW w:w="985" w:type="dxa"/>
            <w:vAlign w:val="center"/>
          </w:tcPr>
          <w:p w14:paraId="71E358BE"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39D068E9"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0B557E1A" w14:textId="77777777" w:rsidR="00C20023" w:rsidRPr="006A33AE" w:rsidRDefault="00C20023" w:rsidP="00C20023">
            <w:pPr>
              <w:jc w:val="center"/>
              <w:rPr>
                <w:rFonts w:eastAsia="Times New Roman" w:cstheme="minorHAnsi"/>
                <w:sz w:val="24"/>
                <w:szCs w:val="24"/>
                <w:lang w:val="ro-RO"/>
              </w:rPr>
            </w:pPr>
          </w:p>
        </w:tc>
      </w:tr>
      <w:tr w:rsidR="00C20023" w:rsidRPr="006A33AE" w14:paraId="52D0653A" w14:textId="77777777" w:rsidTr="00C20023">
        <w:tc>
          <w:tcPr>
            <w:tcW w:w="795" w:type="dxa"/>
            <w:vAlign w:val="center"/>
          </w:tcPr>
          <w:p w14:paraId="6C6BFB3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40A0*</w:t>
            </w:r>
          </w:p>
        </w:tc>
        <w:tc>
          <w:tcPr>
            <w:tcW w:w="3756" w:type="dxa"/>
            <w:vAlign w:val="center"/>
          </w:tcPr>
          <w:p w14:paraId="0591B318"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subcontinentale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peripanonice</w:t>
            </w:r>
            <w:proofErr w:type="spellEnd"/>
          </w:p>
        </w:tc>
        <w:tc>
          <w:tcPr>
            <w:tcW w:w="880" w:type="dxa"/>
          </w:tcPr>
          <w:p w14:paraId="41905D16"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cstheme="minorHAnsi"/>
                <w:color w:val="000000" w:themeColor="text1"/>
                <w:sz w:val="24"/>
                <w:szCs w:val="24"/>
                <w:lang w:val="ro-RO"/>
              </w:rPr>
              <w:t>3</w:t>
            </w:r>
          </w:p>
        </w:tc>
        <w:tc>
          <w:tcPr>
            <w:tcW w:w="985" w:type="dxa"/>
            <w:vAlign w:val="center"/>
          </w:tcPr>
          <w:p w14:paraId="5A4FE5C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center"/>
          </w:tcPr>
          <w:p w14:paraId="462E62B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7C8D4657" w14:textId="77777777" w:rsidR="00C20023" w:rsidRPr="006A33AE" w:rsidRDefault="00C20023" w:rsidP="00C20023">
            <w:pPr>
              <w:jc w:val="center"/>
              <w:rPr>
                <w:rFonts w:eastAsia="Times New Roman" w:cstheme="minorHAnsi"/>
                <w:sz w:val="24"/>
                <w:szCs w:val="24"/>
                <w:lang w:val="ro-RO"/>
              </w:rPr>
            </w:pPr>
          </w:p>
        </w:tc>
      </w:tr>
    </w:tbl>
    <w:p w14:paraId="1FC83205" w14:textId="77777777" w:rsidR="00C20023" w:rsidRPr="006A33AE" w:rsidRDefault="00C20023" w:rsidP="00C20023">
      <w:pPr>
        <w:spacing w:after="0" w:line="240" w:lineRule="auto"/>
        <w:jc w:val="both"/>
        <w:rPr>
          <w:rFonts w:eastAsia="Times New Roman" w:cstheme="minorHAnsi"/>
          <w:b/>
          <w:bCs/>
          <w:sz w:val="24"/>
          <w:szCs w:val="24"/>
          <w:lang w:val="ro-RO"/>
        </w:rPr>
      </w:pPr>
    </w:p>
    <w:p w14:paraId="5E33BC63"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94"/>
        <w:gridCol w:w="3741"/>
        <w:gridCol w:w="879"/>
        <w:gridCol w:w="992"/>
        <w:gridCol w:w="1367"/>
        <w:gridCol w:w="1243"/>
      </w:tblGrid>
      <w:tr w:rsidR="00C20023" w:rsidRPr="006A33AE" w14:paraId="4EDB871C" w14:textId="77777777" w:rsidTr="00C20023">
        <w:tc>
          <w:tcPr>
            <w:tcW w:w="795" w:type="dxa"/>
            <w:vAlign w:val="center"/>
          </w:tcPr>
          <w:p w14:paraId="01CF024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7D96146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0198EA3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625E1F1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4FDA95E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219" w:type="dxa"/>
            <w:vAlign w:val="center"/>
          </w:tcPr>
          <w:p w14:paraId="0FB5DC9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41FDE578" w14:textId="77777777" w:rsidTr="00C20023">
        <w:tc>
          <w:tcPr>
            <w:tcW w:w="795" w:type="dxa"/>
            <w:vAlign w:val="center"/>
          </w:tcPr>
          <w:p w14:paraId="56DB0E3E"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3220</w:t>
            </w:r>
          </w:p>
        </w:tc>
        <w:tc>
          <w:tcPr>
            <w:tcW w:w="3756" w:type="dxa"/>
            <w:vAlign w:val="center"/>
          </w:tcPr>
          <w:p w14:paraId="2CBE4EE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Cursuri de apă montane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vegetaţia</w:t>
            </w:r>
            <w:proofErr w:type="spellEnd"/>
            <w:r w:rsidRPr="006A33AE">
              <w:rPr>
                <w:rFonts w:cstheme="minorHAnsi"/>
                <w:color w:val="000000"/>
                <w:sz w:val="24"/>
                <w:szCs w:val="24"/>
                <w:lang w:val="ro-RO"/>
              </w:rPr>
              <w:t xml:space="preserve"> erbacee de pe malurile acestora</w:t>
            </w:r>
          </w:p>
        </w:tc>
        <w:tc>
          <w:tcPr>
            <w:tcW w:w="880" w:type="dxa"/>
            <w:vAlign w:val="bottom"/>
          </w:tcPr>
          <w:p w14:paraId="1BE5700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109</w:t>
            </w:r>
          </w:p>
        </w:tc>
        <w:tc>
          <w:tcPr>
            <w:tcW w:w="985" w:type="dxa"/>
            <w:vAlign w:val="center"/>
          </w:tcPr>
          <w:p w14:paraId="4C075EEF" w14:textId="77777777" w:rsidR="00C20023" w:rsidRPr="006A33AE" w:rsidRDefault="00C20023" w:rsidP="00C20023">
            <w:pPr>
              <w:jc w:val="center"/>
              <w:rPr>
                <w:rFonts w:eastAsia="Times New Roman" w:cstheme="minorHAnsi"/>
                <w:sz w:val="24"/>
                <w:szCs w:val="24"/>
                <w:lang w:val="ro-RO"/>
              </w:rPr>
            </w:pPr>
          </w:p>
        </w:tc>
        <w:tc>
          <w:tcPr>
            <w:tcW w:w="1367" w:type="dxa"/>
            <w:vAlign w:val="bottom"/>
          </w:tcPr>
          <w:p w14:paraId="51D1DEF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A</w:t>
            </w:r>
          </w:p>
        </w:tc>
        <w:tc>
          <w:tcPr>
            <w:tcW w:w="1219" w:type="dxa"/>
            <w:vAlign w:val="center"/>
          </w:tcPr>
          <w:p w14:paraId="7B63E2BA" w14:textId="77777777" w:rsidR="00C20023" w:rsidRPr="006A33AE" w:rsidRDefault="00C20023" w:rsidP="00C20023">
            <w:pPr>
              <w:jc w:val="center"/>
              <w:rPr>
                <w:rFonts w:eastAsia="Times New Roman" w:cstheme="minorHAnsi"/>
                <w:sz w:val="24"/>
                <w:szCs w:val="24"/>
                <w:lang w:val="ro-RO"/>
              </w:rPr>
            </w:pPr>
          </w:p>
        </w:tc>
      </w:tr>
      <w:tr w:rsidR="00C20023" w:rsidRPr="006A33AE" w14:paraId="4741B67D" w14:textId="77777777" w:rsidTr="00C20023">
        <w:tc>
          <w:tcPr>
            <w:tcW w:w="795" w:type="dxa"/>
            <w:vAlign w:val="center"/>
          </w:tcPr>
          <w:p w14:paraId="4458F5A6"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3230</w:t>
            </w:r>
          </w:p>
        </w:tc>
        <w:tc>
          <w:tcPr>
            <w:tcW w:w="3756" w:type="dxa"/>
            <w:vAlign w:val="center"/>
          </w:tcPr>
          <w:p w14:paraId="23D4BEF8"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lemnoasă cu </w:t>
            </w:r>
            <w:proofErr w:type="spellStart"/>
            <w:r w:rsidRPr="006A33AE">
              <w:rPr>
                <w:rFonts w:cstheme="minorHAnsi"/>
                <w:color w:val="000000"/>
                <w:sz w:val="24"/>
                <w:szCs w:val="24"/>
                <w:lang w:val="ro-RO"/>
              </w:rPr>
              <w:t>Myricaria</w:t>
            </w:r>
            <w:proofErr w:type="spellEnd"/>
            <w:r w:rsidRPr="006A33AE">
              <w:rPr>
                <w:rFonts w:cstheme="minorHAnsi"/>
                <w:color w:val="000000"/>
                <w:sz w:val="24"/>
                <w:szCs w:val="24"/>
                <w:lang w:val="ro-RO"/>
              </w:rPr>
              <w:t xml:space="preserve"> germanica de-a lungul cursurilor de apă montane</w:t>
            </w:r>
          </w:p>
        </w:tc>
        <w:tc>
          <w:tcPr>
            <w:tcW w:w="880" w:type="dxa"/>
            <w:vAlign w:val="bottom"/>
          </w:tcPr>
          <w:p w14:paraId="33AEE58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109</w:t>
            </w:r>
          </w:p>
        </w:tc>
        <w:tc>
          <w:tcPr>
            <w:tcW w:w="985" w:type="dxa"/>
            <w:vAlign w:val="center"/>
          </w:tcPr>
          <w:p w14:paraId="57A7E659" w14:textId="77777777" w:rsidR="00C20023" w:rsidRPr="006A33AE" w:rsidRDefault="00C20023" w:rsidP="00C20023">
            <w:pPr>
              <w:jc w:val="center"/>
              <w:rPr>
                <w:rFonts w:eastAsia="Times New Roman" w:cstheme="minorHAnsi"/>
                <w:sz w:val="24"/>
                <w:szCs w:val="24"/>
                <w:lang w:val="ro-RO"/>
              </w:rPr>
            </w:pPr>
          </w:p>
        </w:tc>
        <w:tc>
          <w:tcPr>
            <w:tcW w:w="1367" w:type="dxa"/>
            <w:vAlign w:val="bottom"/>
          </w:tcPr>
          <w:p w14:paraId="5F3CC5A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A</w:t>
            </w:r>
          </w:p>
        </w:tc>
        <w:tc>
          <w:tcPr>
            <w:tcW w:w="1219" w:type="dxa"/>
            <w:vAlign w:val="center"/>
          </w:tcPr>
          <w:p w14:paraId="3977E2B9" w14:textId="77777777" w:rsidR="00C20023" w:rsidRPr="006A33AE" w:rsidRDefault="00C20023" w:rsidP="00C20023">
            <w:pPr>
              <w:jc w:val="center"/>
              <w:rPr>
                <w:rFonts w:eastAsia="Times New Roman" w:cstheme="minorHAnsi"/>
                <w:sz w:val="24"/>
                <w:szCs w:val="24"/>
                <w:lang w:val="ro-RO"/>
              </w:rPr>
            </w:pPr>
          </w:p>
        </w:tc>
      </w:tr>
      <w:tr w:rsidR="00C20023" w:rsidRPr="006A33AE" w14:paraId="5A712FB3" w14:textId="77777777" w:rsidTr="00C20023">
        <w:tc>
          <w:tcPr>
            <w:tcW w:w="795" w:type="dxa"/>
            <w:vAlign w:val="center"/>
          </w:tcPr>
          <w:p w14:paraId="3F02A6BD"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lastRenderedPageBreak/>
              <w:t>3240</w:t>
            </w:r>
          </w:p>
        </w:tc>
        <w:tc>
          <w:tcPr>
            <w:tcW w:w="3756" w:type="dxa"/>
            <w:vAlign w:val="center"/>
          </w:tcPr>
          <w:p w14:paraId="63C36584"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lemnoasă cu </w:t>
            </w:r>
            <w:proofErr w:type="spellStart"/>
            <w:r w:rsidRPr="006A33AE">
              <w:rPr>
                <w:rFonts w:cstheme="minorHAnsi"/>
                <w:color w:val="000000"/>
                <w:sz w:val="24"/>
                <w:szCs w:val="24"/>
                <w:lang w:val="ro-RO"/>
              </w:rPr>
              <w:t>Salix</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elaeagnos</w:t>
            </w:r>
            <w:proofErr w:type="spellEnd"/>
            <w:r w:rsidRPr="006A33AE">
              <w:rPr>
                <w:rFonts w:cstheme="minorHAnsi"/>
                <w:color w:val="000000"/>
                <w:sz w:val="24"/>
                <w:szCs w:val="24"/>
                <w:lang w:val="ro-RO"/>
              </w:rPr>
              <w:t xml:space="preserve"> de-a lungul cursurilor de apă montane</w:t>
            </w:r>
          </w:p>
        </w:tc>
        <w:tc>
          <w:tcPr>
            <w:tcW w:w="880" w:type="dxa"/>
            <w:vAlign w:val="bottom"/>
          </w:tcPr>
          <w:p w14:paraId="5A1A766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109</w:t>
            </w:r>
          </w:p>
        </w:tc>
        <w:tc>
          <w:tcPr>
            <w:tcW w:w="985" w:type="dxa"/>
            <w:vAlign w:val="center"/>
          </w:tcPr>
          <w:p w14:paraId="443C69FD" w14:textId="77777777" w:rsidR="00C20023" w:rsidRPr="006A33AE" w:rsidRDefault="00C20023" w:rsidP="00C20023">
            <w:pPr>
              <w:jc w:val="center"/>
              <w:rPr>
                <w:rFonts w:eastAsia="Times New Roman" w:cstheme="minorHAnsi"/>
                <w:sz w:val="24"/>
                <w:szCs w:val="24"/>
                <w:lang w:val="ro-RO"/>
              </w:rPr>
            </w:pPr>
          </w:p>
        </w:tc>
        <w:tc>
          <w:tcPr>
            <w:tcW w:w="1367" w:type="dxa"/>
            <w:vAlign w:val="bottom"/>
          </w:tcPr>
          <w:p w14:paraId="5CBAE75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A</w:t>
            </w:r>
          </w:p>
        </w:tc>
        <w:tc>
          <w:tcPr>
            <w:tcW w:w="1219" w:type="dxa"/>
            <w:vAlign w:val="center"/>
          </w:tcPr>
          <w:p w14:paraId="094941E2" w14:textId="77777777" w:rsidR="00C20023" w:rsidRPr="006A33AE" w:rsidRDefault="00C20023" w:rsidP="00C20023">
            <w:pPr>
              <w:jc w:val="center"/>
              <w:rPr>
                <w:rFonts w:eastAsia="Times New Roman" w:cstheme="minorHAnsi"/>
                <w:sz w:val="24"/>
                <w:szCs w:val="24"/>
                <w:lang w:val="ro-RO"/>
              </w:rPr>
            </w:pPr>
          </w:p>
        </w:tc>
      </w:tr>
      <w:tr w:rsidR="00C20023" w:rsidRPr="006A33AE" w14:paraId="472AE8A3" w14:textId="77777777" w:rsidTr="00C20023">
        <w:tc>
          <w:tcPr>
            <w:tcW w:w="795" w:type="dxa"/>
            <w:vAlign w:val="center"/>
          </w:tcPr>
          <w:p w14:paraId="433FD37F"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4060</w:t>
            </w:r>
          </w:p>
        </w:tc>
        <w:tc>
          <w:tcPr>
            <w:tcW w:w="3756" w:type="dxa"/>
            <w:vAlign w:val="center"/>
          </w:tcPr>
          <w:p w14:paraId="02A19771"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alpine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boreale </w:t>
            </w:r>
          </w:p>
        </w:tc>
        <w:tc>
          <w:tcPr>
            <w:tcW w:w="880" w:type="dxa"/>
            <w:vAlign w:val="bottom"/>
          </w:tcPr>
          <w:p w14:paraId="0C3B778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552</w:t>
            </w:r>
          </w:p>
        </w:tc>
        <w:tc>
          <w:tcPr>
            <w:tcW w:w="985" w:type="dxa"/>
            <w:vAlign w:val="center"/>
          </w:tcPr>
          <w:p w14:paraId="60658010" w14:textId="77777777" w:rsidR="00C20023" w:rsidRPr="006A33AE" w:rsidRDefault="00C20023" w:rsidP="00C20023">
            <w:pPr>
              <w:jc w:val="center"/>
              <w:rPr>
                <w:rFonts w:eastAsia="Times New Roman" w:cstheme="minorHAnsi"/>
                <w:sz w:val="24"/>
                <w:szCs w:val="24"/>
                <w:lang w:val="ro-RO"/>
              </w:rPr>
            </w:pPr>
          </w:p>
        </w:tc>
        <w:tc>
          <w:tcPr>
            <w:tcW w:w="1367" w:type="dxa"/>
            <w:vAlign w:val="bottom"/>
          </w:tcPr>
          <w:p w14:paraId="30EEC69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19" w:type="dxa"/>
            <w:vAlign w:val="center"/>
          </w:tcPr>
          <w:p w14:paraId="5346334D" w14:textId="77777777" w:rsidR="00C20023" w:rsidRPr="006A33AE" w:rsidRDefault="00C20023" w:rsidP="00C20023">
            <w:pPr>
              <w:jc w:val="center"/>
              <w:rPr>
                <w:rFonts w:eastAsia="Times New Roman" w:cstheme="minorHAnsi"/>
                <w:sz w:val="24"/>
                <w:szCs w:val="24"/>
                <w:lang w:val="ro-RO"/>
              </w:rPr>
            </w:pPr>
          </w:p>
        </w:tc>
      </w:tr>
      <w:tr w:rsidR="00C20023" w:rsidRPr="006A33AE" w14:paraId="2625153D" w14:textId="77777777" w:rsidTr="00C20023">
        <w:tc>
          <w:tcPr>
            <w:tcW w:w="795" w:type="dxa"/>
            <w:vAlign w:val="center"/>
          </w:tcPr>
          <w:p w14:paraId="542BA2FC"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6190</w:t>
            </w:r>
          </w:p>
        </w:tc>
        <w:tc>
          <w:tcPr>
            <w:tcW w:w="3756" w:type="dxa"/>
            <w:vAlign w:val="center"/>
          </w:tcPr>
          <w:p w14:paraId="29187B5C"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panonice de stâncării (</w:t>
            </w:r>
            <w:proofErr w:type="spellStart"/>
            <w:r w:rsidRPr="006A33AE">
              <w:rPr>
                <w:rFonts w:cstheme="minorHAnsi"/>
                <w:color w:val="000000"/>
                <w:sz w:val="24"/>
                <w:szCs w:val="24"/>
                <w:lang w:val="ro-RO"/>
              </w:rPr>
              <w:t>Stipo-Festucetalia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pallentis</w:t>
            </w:r>
            <w:proofErr w:type="spellEnd"/>
            <w:r w:rsidRPr="006A33AE">
              <w:rPr>
                <w:rFonts w:cstheme="minorHAnsi"/>
                <w:color w:val="000000"/>
                <w:sz w:val="24"/>
                <w:szCs w:val="24"/>
                <w:lang w:val="ro-RO"/>
              </w:rPr>
              <w:t>)</w:t>
            </w:r>
          </w:p>
        </w:tc>
        <w:tc>
          <w:tcPr>
            <w:tcW w:w="880" w:type="dxa"/>
            <w:vAlign w:val="bottom"/>
          </w:tcPr>
          <w:p w14:paraId="2B413BC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19</w:t>
            </w:r>
          </w:p>
        </w:tc>
        <w:tc>
          <w:tcPr>
            <w:tcW w:w="985" w:type="dxa"/>
            <w:vAlign w:val="center"/>
          </w:tcPr>
          <w:p w14:paraId="009F4CD0" w14:textId="77777777" w:rsidR="00C20023" w:rsidRPr="006A33AE" w:rsidRDefault="00C20023" w:rsidP="00C20023">
            <w:pPr>
              <w:jc w:val="center"/>
              <w:rPr>
                <w:rFonts w:eastAsia="Times New Roman" w:cstheme="minorHAnsi"/>
                <w:sz w:val="24"/>
                <w:szCs w:val="24"/>
                <w:lang w:val="ro-RO"/>
              </w:rPr>
            </w:pPr>
          </w:p>
        </w:tc>
        <w:tc>
          <w:tcPr>
            <w:tcW w:w="1367" w:type="dxa"/>
            <w:vAlign w:val="bottom"/>
          </w:tcPr>
          <w:p w14:paraId="7A52834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19" w:type="dxa"/>
            <w:vAlign w:val="center"/>
          </w:tcPr>
          <w:p w14:paraId="4A833214" w14:textId="77777777" w:rsidR="00C20023" w:rsidRPr="006A33AE" w:rsidRDefault="00C20023" w:rsidP="00C20023">
            <w:pPr>
              <w:jc w:val="center"/>
              <w:rPr>
                <w:rFonts w:eastAsia="Times New Roman" w:cstheme="minorHAnsi"/>
                <w:sz w:val="24"/>
                <w:szCs w:val="24"/>
                <w:lang w:val="ro-RO"/>
              </w:rPr>
            </w:pPr>
          </w:p>
        </w:tc>
      </w:tr>
      <w:tr w:rsidR="00C20023" w:rsidRPr="006A33AE" w14:paraId="1F6DE62A" w14:textId="77777777" w:rsidTr="00C20023">
        <w:tc>
          <w:tcPr>
            <w:tcW w:w="795" w:type="dxa"/>
            <w:vAlign w:val="center"/>
          </w:tcPr>
          <w:p w14:paraId="77AC952E"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6410</w:t>
            </w:r>
          </w:p>
        </w:tc>
        <w:tc>
          <w:tcPr>
            <w:tcW w:w="3756" w:type="dxa"/>
            <w:vAlign w:val="center"/>
          </w:tcPr>
          <w:p w14:paraId="32E4059D"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cu </w:t>
            </w:r>
            <w:proofErr w:type="spellStart"/>
            <w:r w:rsidRPr="006A33AE">
              <w:rPr>
                <w:rFonts w:cstheme="minorHAnsi"/>
                <w:color w:val="000000"/>
                <w:sz w:val="24"/>
                <w:szCs w:val="24"/>
                <w:lang w:val="ro-RO"/>
              </w:rPr>
              <w:t>Molinia</w:t>
            </w:r>
            <w:proofErr w:type="spellEnd"/>
            <w:r w:rsidRPr="006A33AE">
              <w:rPr>
                <w:rFonts w:cstheme="minorHAnsi"/>
                <w:color w:val="000000"/>
                <w:sz w:val="24"/>
                <w:szCs w:val="24"/>
                <w:lang w:val="ro-RO"/>
              </w:rPr>
              <w:t xml:space="preserve"> pe soluri </w:t>
            </w:r>
            <w:proofErr w:type="spellStart"/>
            <w:r w:rsidRPr="006A33AE">
              <w:rPr>
                <w:rFonts w:cstheme="minorHAnsi"/>
                <w:color w:val="000000"/>
                <w:sz w:val="24"/>
                <w:szCs w:val="24"/>
                <w:lang w:val="ro-RO"/>
              </w:rPr>
              <w:t>carbonatice</w:t>
            </w:r>
            <w:proofErr w:type="spellEnd"/>
            <w:r w:rsidRPr="006A33AE">
              <w:rPr>
                <w:rFonts w:cstheme="minorHAnsi"/>
                <w:color w:val="000000"/>
                <w:sz w:val="24"/>
                <w:szCs w:val="24"/>
                <w:lang w:val="ro-RO"/>
              </w:rPr>
              <w:t xml:space="preserve">, turboase sau </w:t>
            </w:r>
            <w:proofErr w:type="spellStart"/>
            <w:r w:rsidRPr="006A33AE">
              <w:rPr>
                <w:rFonts w:cstheme="minorHAnsi"/>
                <w:color w:val="000000"/>
                <w:sz w:val="24"/>
                <w:szCs w:val="24"/>
                <w:lang w:val="ro-RO"/>
              </w:rPr>
              <w:t>luto</w:t>
            </w:r>
            <w:proofErr w:type="spellEnd"/>
            <w:r w:rsidRPr="006A33AE">
              <w:rPr>
                <w:rFonts w:cstheme="minorHAnsi"/>
                <w:color w:val="000000"/>
                <w:sz w:val="24"/>
                <w:szCs w:val="24"/>
                <w:lang w:val="ro-RO"/>
              </w:rPr>
              <w:t>-argiloase (</w:t>
            </w:r>
            <w:proofErr w:type="spellStart"/>
            <w:r w:rsidRPr="006A33AE">
              <w:rPr>
                <w:rFonts w:cstheme="minorHAnsi"/>
                <w:color w:val="000000"/>
                <w:sz w:val="24"/>
                <w:szCs w:val="24"/>
                <w:lang w:val="ro-RO"/>
              </w:rPr>
              <w:t>Molinion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caeruleae</w:t>
            </w:r>
            <w:proofErr w:type="spellEnd"/>
            <w:r w:rsidRPr="006A33AE">
              <w:rPr>
                <w:rFonts w:cstheme="minorHAnsi"/>
                <w:color w:val="000000"/>
                <w:sz w:val="24"/>
                <w:szCs w:val="24"/>
                <w:lang w:val="ro-RO"/>
              </w:rPr>
              <w:t>)</w:t>
            </w:r>
          </w:p>
        </w:tc>
        <w:tc>
          <w:tcPr>
            <w:tcW w:w="880" w:type="dxa"/>
            <w:vAlign w:val="bottom"/>
          </w:tcPr>
          <w:p w14:paraId="70B8344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985" w:type="dxa"/>
            <w:vAlign w:val="center"/>
          </w:tcPr>
          <w:p w14:paraId="65BA2BE8" w14:textId="77777777" w:rsidR="00C20023" w:rsidRPr="006A33AE" w:rsidRDefault="00C20023" w:rsidP="00C20023">
            <w:pPr>
              <w:jc w:val="center"/>
              <w:rPr>
                <w:rFonts w:eastAsia="Times New Roman" w:cstheme="minorHAnsi"/>
                <w:sz w:val="24"/>
                <w:szCs w:val="24"/>
                <w:lang w:val="ro-RO"/>
              </w:rPr>
            </w:pPr>
          </w:p>
        </w:tc>
        <w:tc>
          <w:tcPr>
            <w:tcW w:w="1367" w:type="dxa"/>
            <w:vAlign w:val="bottom"/>
          </w:tcPr>
          <w:p w14:paraId="32335267" w14:textId="77777777" w:rsidR="00C20023" w:rsidRPr="006A33AE" w:rsidRDefault="00C20023" w:rsidP="00C20023">
            <w:pPr>
              <w:jc w:val="center"/>
              <w:rPr>
                <w:rFonts w:eastAsia="Times New Roman" w:cstheme="minorHAnsi"/>
                <w:sz w:val="24"/>
                <w:szCs w:val="24"/>
                <w:lang w:val="ro-RO"/>
              </w:rPr>
            </w:pPr>
          </w:p>
        </w:tc>
        <w:tc>
          <w:tcPr>
            <w:tcW w:w="1219" w:type="dxa"/>
            <w:vAlign w:val="center"/>
          </w:tcPr>
          <w:p w14:paraId="75ECFB34" w14:textId="77777777" w:rsidR="00C20023" w:rsidRPr="006A33AE" w:rsidRDefault="00C20023" w:rsidP="00C20023">
            <w:pPr>
              <w:jc w:val="center"/>
              <w:rPr>
                <w:rFonts w:eastAsia="Times New Roman" w:cstheme="minorHAnsi"/>
                <w:sz w:val="24"/>
                <w:szCs w:val="24"/>
                <w:lang w:val="ro-RO"/>
              </w:rPr>
            </w:pPr>
          </w:p>
        </w:tc>
      </w:tr>
      <w:tr w:rsidR="00C20023" w:rsidRPr="006A33AE" w14:paraId="3EEE2BFC" w14:textId="77777777" w:rsidTr="00C20023">
        <w:tc>
          <w:tcPr>
            <w:tcW w:w="795" w:type="dxa"/>
            <w:vAlign w:val="center"/>
          </w:tcPr>
          <w:p w14:paraId="56239EDD"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6430</w:t>
            </w:r>
          </w:p>
        </w:tc>
        <w:tc>
          <w:tcPr>
            <w:tcW w:w="3756" w:type="dxa"/>
            <w:vAlign w:val="center"/>
          </w:tcPr>
          <w:p w14:paraId="2F927AAC"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Comunităţi</w:t>
            </w:r>
            <w:proofErr w:type="spellEnd"/>
            <w:r w:rsidRPr="006A33AE">
              <w:rPr>
                <w:rFonts w:cstheme="minorHAnsi"/>
                <w:color w:val="000000"/>
                <w:sz w:val="24"/>
                <w:szCs w:val="24"/>
                <w:lang w:val="ro-RO"/>
              </w:rPr>
              <w:t xml:space="preserve"> de lizieră cu ierburi înalte higrofile de la câmpie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din etajul montan până în cel alpin </w:t>
            </w:r>
          </w:p>
        </w:tc>
        <w:tc>
          <w:tcPr>
            <w:tcW w:w="880" w:type="dxa"/>
            <w:vAlign w:val="bottom"/>
          </w:tcPr>
          <w:p w14:paraId="2178F20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109</w:t>
            </w:r>
          </w:p>
        </w:tc>
        <w:tc>
          <w:tcPr>
            <w:tcW w:w="985" w:type="dxa"/>
            <w:vAlign w:val="center"/>
          </w:tcPr>
          <w:p w14:paraId="37E9AC58" w14:textId="77777777" w:rsidR="00C20023" w:rsidRPr="006A33AE" w:rsidRDefault="00C20023" w:rsidP="00C20023">
            <w:pPr>
              <w:jc w:val="center"/>
              <w:rPr>
                <w:rFonts w:eastAsia="Times New Roman" w:cstheme="minorHAnsi"/>
                <w:sz w:val="24"/>
                <w:szCs w:val="24"/>
                <w:lang w:val="ro-RO"/>
              </w:rPr>
            </w:pPr>
          </w:p>
        </w:tc>
        <w:tc>
          <w:tcPr>
            <w:tcW w:w="1367" w:type="dxa"/>
            <w:vAlign w:val="bottom"/>
          </w:tcPr>
          <w:p w14:paraId="1A856F7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19" w:type="dxa"/>
            <w:vAlign w:val="center"/>
          </w:tcPr>
          <w:p w14:paraId="0C128E6A" w14:textId="77777777" w:rsidR="00C20023" w:rsidRPr="006A33AE" w:rsidRDefault="00C20023" w:rsidP="00C20023">
            <w:pPr>
              <w:jc w:val="center"/>
              <w:rPr>
                <w:rFonts w:eastAsia="Times New Roman" w:cstheme="minorHAnsi"/>
                <w:sz w:val="24"/>
                <w:szCs w:val="24"/>
                <w:lang w:val="ro-RO"/>
              </w:rPr>
            </w:pPr>
          </w:p>
        </w:tc>
      </w:tr>
      <w:tr w:rsidR="00C20023" w:rsidRPr="006A33AE" w14:paraId="5D124CD1" w14:textId="77777777" w:rsidTr="00C20023">
        <w:tc>
          <w:tcPr>
            <w:tcW w:w="795" w:type="dxa"/>
            <w:vAlign w:val="center"/>
          </w:tcPr>
          <w:p w14:paraId="521A3438"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6510</w:t>
            </w:r>
          </w:p>
        </w:tc>
        <w:tc>
          <w:tcPr>
            <w:tcW w:w="3756" w:type="dxa"/>
            <w:vAlign w:val="center"/>
          </w:tcPr>
          <w:p w14:paraId="525221BB"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Fâneţe</w:t>
            </w:r>
            <w:proofErr w:type="spellEnd"/>
            <w:r w:rsidRPr="006A33AE">
              <w:rPr>
                <w:rFonts w:cstheme="minorHAnsi"/>
                <w:color w:val="000000"/>
                <w:sz w:val="24"/>
                <w:szCs w:val="24"/>
                <w:lang w:val="ro-RO"/>
              </w:rPr>
              <w:t xml:space="preserve"> de joasă altitudine (</w:t>
            </w:r>
            <w:proofErr w:type="spellStart"/>
            <w:r w:rsidRPr="006A33AE">
              <w:rPr>
                <w:rFonts w:cstheme="minorHAnsi"/>
                <w:color w:val="000000"/>
                <w:sz w:val="24"/>
                <w:szCs w:val="24"/>
                <w:lang w:val="ro-RO"/>
              </w:rPr>
              <w:t>Alopecurus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pratensis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Sanguisorba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officinalis</w:t>
            </w:r>
            <w:proofErr w:type="spellEnd"/>
            <w:r w:rsidRPr="006A33AE">
              <w:rPr>
                <w:rFonts w:cstheme="minorHAnsi"/>
                <w:color w:val="000000"/>
                <w:sz w:val="24"/>
                <w:szCs w:val="24"/>
                <w:lang w:val="ro-RO"/>
              </w:rPr>
              <w:t>)</w:t>
            </w:r>
          </w:p>
        </w:tc>
        <w:tc>
          <w:tcPr>
            <w:tcW w:w="880" w:type="dxa"/>
            <w:vAlign w:val="bottom"/>
          </w:tcPr>
          <w:p w14:paraId="33E4F78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231</w:t>
            </w:r>
          </w:p>
        </w:tc>
        <w:tc>
          <w:tcPr>
            <w:tcW w:w="985" w:type="dxa"/>
            <w:vAlign w:val="center"/>
          </w:tcPr>
          <w:p w14:paraId="71F89B6E" w14:textId="77777777" w:rsidR="00C20023" w:rsidRPr="006A33AE" w:rsidRDefault="00C20023" w:rsidP="00C20023">
            <w:pPr>
              <w:jc w:val="center"/>
              <w:rPr>
                <w:rFonts w:eastAsia="Times New Roman" w:cstheme="minorHAnsi"/>
                <w:sz w:val="24"/>
                <w:szCs w:val="24"/>
                <w:lang w:val="ro-RO"/>
              </w:rPr>
            </w:pPr>
          </w:p>
        </w:tc>
        <w:tc>
          <w:tcPr>
            <w:tcW w:w="1367" w:type="dxa"/>
            <w:vAlign w:val="bottom"/>
          </w:tcPr>
          <w:p w14:paraId="696FBD4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19" w:type="dxa"/>
            <w:vAlign w:val="center"/>
          </w:tcPr>
          <w:p w14:paraId="7EBE1400" w14:textId="77777777" w:rsidR="00C20023" w:rsidRPr="006A33AE" w:rsidRDefault="00C20023" w:rsidP="00C20023">
            <w:pPr>
              <w:jc w:val="center"/>
              <w:rPr>
                <w:rFonts w:eastAsia="Times New Roman" w:cstheme="minorHAnsi"/>
                <w:sz w:val="24"/>
                <w:szCs w:val="24"/>
                <w:lang w:val="ro-RO"/>
              </w:rPr>
            </w:pPr>
          </w:p>
        </w:tc>
      </w:tr>
      <w:tr w:rsidR="00C20023" w:rsidRPr="006A33AE" w14:paraId="3BB2E002" w14:textId="77777777" w:rsidTr="00C20023">
        <w:tc>
          <w:tcPr>
            <w:tcW w:w="795" w:type="dxa"/>
            <w:vAlign w:val="center"/>
          </w:tcPr>
          <w:p w14:paraId="2219E1D8"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8220</w:t>
            </w:r>
          </w:p>
        </w:tc>
        <w:tc>
          <w:tcPr>
            <w:tcW w:w="3756" w:type="dxa"/>
            <w:vAlign w:val="center"/>
          </w:tcPr>
          <w:p w14:paraId="55F9CEDE"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Versanţi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stâncoşi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silicatici</w:t>
            </w:r>
            <w:proofErr w:type="spellEnd"/>
            <w:r w:rsidRPr="006A33AE">
              <w:rPr>
                <w:rFonts w:cstheme="minorHAnsi"/>
                <w:color w:val="000000"/>
                <w:sz w:val="24"/>
                <w:szCs w:val="24"/>
                <w:lang w:val="ro-RO"/>
              </w:rPr>
              <w:t xml:space="preserv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casmofitică</w:t>
            </w:r>
            <w:proofErr w:type="spellEnd"/>
          </w:p>
        </w:tc>
        <w:tc>
          <w:tcPr>
            <w:tcW w:w="880" w:type="dxa"/>
            <w:vAlign w:val="bottom"/>
          </w:tcPr>
          <w:p w14:paraId="6B820BB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110</w:t>
            </w:r>
          </w:p>
        </w:tc>
        <w:tc>
          <w:tcPr>
            <w:tcW w:w="985" w:type="dxa"/>
            <w:vAlign w:val="center"/>
          </w:tcPr>
          <w:p w14:paraId="770848FD" w14:textId="77777777" w:rsidR="00C20023" w:rsidRPr="006A33AE" w:rsidRDefault="00C20023" w:rsidP="00C20023">
            <w:pPr>
              <w:jc w:val="center"/>
              <w:rPr>
                <w:rFonts w:eastAsia="Times New Roman" w:cstheme="minorHAnsi"/>
                <w:sz w:val="24"/>
                <w:szCs w:val="24"/>
                <w:lang w:val="ro-RO"/>
              </w:rPr>
            </w:pPr>
          </w:p>
        </w:tc>
        <w:tc>
          <w:tcPr>
            <w:tcW w:w="1367" w:type="dxa"/>
            <w:vAlign w:val="bottom"/>
          </w:tcPr>
          <w:p w14:paraId="13E5062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19" w:type="dxa"/>
            <w:vAlign w:val="center"/>
          </w:tcPr>
          <w:p w14:paraId="5428C8F9" w14:textId="77777777" w:rsidR="00C20023" w:rsidRPr="006A33AE" w:rsidRDefault="00C20023" w:rsidP="00C20023">
            <w:pPr>
              <w:jc w:val="center"/>
              <w:rPr>
                <w:rFonts w:eastAsia="Times New Roman" w:cstheme="minorHAnsi"/>
                <w:sz w:val="24"/>
                <w:szCs w:val="24"/>
                <w:lang w:val="ro-RO"/>
              </w:rPr>
            </w:pPr>
          </w:p>
        </w:tc>
      </w:tr>
      <w:tr w:rsidR="00C20023" w:rsidRPr="006A33AE" w14:paraId="5A4838CF" w14:textId="77777777" w:rsidTr="00C20023">
        <w:tc>
          <w:tcPr>
            <w:tcW w:w="795" w:type="dxa"/>
            <w:vAlign w:val="center"/>
          </w:tcPr>
          <w:p w14:paraId="5848879D"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9110</w:t>
            </w:r>
          </w:p>
        </w:tc>
        <w:tc>
          <w:tcPr>
            <w:tcW w:w="3756" w:type="dxa"/>
            <w:vAlign w:val="center"/>
          </w:tcPr>
          <w:p w14:paraId="7187788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fag de tip </w:t>
            </w:r>
            <w:proofErr w:type="spellStart"/>
            <w:r w:rsidRPr="006A33AE">
              <w:rPr>
                <w:rFonts w:cstheme="minorHAnsi"/>
                <w:color w:val="000000"/>
                <w:sz w:val="24"/>
                <w:szCs w:val="24"/>
                <w:lang w:val="ro-RO"/>
              </w:rPr>
              <w:t>Luzulo-Fagetum</w:t>
            </w:r>
            <w:proofErr w:type="spellEnd"/>
          </w:p>
        </w:tc>
        <w:tc>
          <w:tcPr>
            <w:tcW w:w="880" w:type="dxa"/>
            <w:vAlign w:val="bottom"/>
          </w:tcPr>
          <w:p w14:paraId="75280C3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3584</w:t>
            </w:r>
          </w:p>
        </w:tc>
        <w:tc>
          <w:tcPr>
            <w:tcW w:w="985" w:type="dxa"/>
            <w:vAlign w:val="center"/>
          </w:tcPr>
          <w:p w14:paraId="1C688759" w14:textId="77777777" w:rsidR="00C20023" w:rsidRPr="006A33AE" w:rsidRDefault="00C20023" w:rsidP="00C20023">
            <w:pPr>
              <w:jc w:val="center"/>
              <w:rPr>
                <w:rFonts w:eastAsia="Times New Roman" w:cstheme="minorHAnsi"/>
                <w:sz w:val="24"/>
                <w:szCs w:val="24"/>
                <w:lang w:val="ro-RO"/>
              </w:rPr>
            </w:pPr>
          </w:p>
        </w:tc>
        <w:tc>
          <w:tcPr>
            <w:tcW w:w="1367" w:type="dxa"/>
            <w:vAlign w:val="bottom"/>
          </w:tcPr>
          <w:p w14:paraId="711D293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A</w:t>
            </w:r>
          </w:p>
        </w:tc>
        <w:tc>
          <w:tcPr>
            <w:tcW w:w="1219" w:type="dxa"/>
            <w:vAlign w:val="center"/>
          </w:tcPr>
          <w:p w14:paraId="06C1F7B3" w14:textId="77777777" w:rsidR="00C20023" w:rsidRPr="006A33AE" w:rsidRDefault="00C20023" w:rsidP="00C20023">
            <w:pPr>
              <w:jc w:val="center"/>
              <w:rPr>
                <w:rFonts w:eastAsia="Times New Roman" w:cstheme="minorHAnsi"/>
                <w:sz w:val="24"/>
                <w:szCs w:val="24"/>
                <w:lang w:val="ro-RO"/>
              </w:rPr>
            </w:pPr>
          </w:p>
        </w:tc>
      </w:tr>
      <w:tr w:rsidR="00C20023" w:rsidRPr="006A33AE" w14:paraId="747FC0B9" w14:textId="77777777" w:rsidTr="00C20023">
        <w:tc>
          <w:tcPr>
            <w:tcW w:w="795" w:type="dxa"/>
            <w:vAlign w:val="center"/>
          </w:tcPr>
          <w:p w14:paraId="1FB8528A"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9130</w:t>
            </w:r>
          </w:p>
        </w:tc>
        <w:tc>
          <w:tcPr>
            <w:tcW w:w="3756" w:type="dxa"/>
            <w:vAlign w:val="center"/>
          </w:tcPr>
          <w:p w14:paraId="7D433CD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fag de tip </w:t>
            </w:r>
            <w:proofErr w:type="spellStart"/>
            <w:r w:rsidRPr="006A33AE">
              <w:rPr>
                <w:rFonts w:cstheme="minorHAnsi"/>
                <w:color w:val="000000"/>
                <w:sz w:val="24"/>
                <w:szCs w:val="24"/>
                <w:lang w:val="ro-RO"/>
              </w:rPr>
              <w:t>Asperulo-Fagetum</w:t>
            </w:r>
            <w:proofErr w:type="spellEnd"/>
          </w:p>
        </w:tc>
        <w:tc>
          <w:tcPr>
            <w:tcW w:w="880" w:type="dxa"/>
            <w:vAlign w:val="bottom"/>
          </w:tcPr>
          <w:p w14:paraId="1781F39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318</w:t>
            </w:r>
          </w:p>
        </w:tc>
        <w:tc>
          <w:tcPr>
            <w:tcW w:w="985" w:type="dxa"/>
            <w:vAlign w:val="center"/>
          </w:tcPr>
          <w:p w14:paraId="6F6B1935" w14:textId="77777777" w:rsidR="00C20023" w:rsidRPr="006A33AE" w:rsidRDefault="00C20023" w:rsidP="00C20023">
            <w:pPr>
              <w:jc w:val="center"/>
              <w:rPr>
                <w:rFonts w:eastAsia="Times New Roman" w:cstheme="minorHAnsi"/>
                <w:sz w:val="24"/>
                <w:szCs w:val="24"/>
                <w:lang w:val="ro-RO"/>
              </w:rPr>
            </w:pPr>
          </w:p>
        </w:tc>
        <w:tc>
          <w:tcPr>
            <w:tcW w:w="1367" w:type="dxa"/>
            <w:vAlign w:val="bottom"/>
          </w:tcPr>
          <w:p w14:paraId="7AB3044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A</w:t>
            </w:r>
          </w:p>
        </w:tc>
        <w:tc>
          <w:tcPr>
            <w:tcW w:w="1219" w:type="dxa"/>
            <w:vAlign w:val="center"/>
          </w:tcPr>
          <w:p w14:paraId="40B82C14" w14:textId="77777777" w:rsidR="00C20023" w:rsidRPr="006A33AE" w:rsidRDefault="00C20023" w:rsidP="00C20023">
            <w:pPr>
              <w:jc w:val="center"/>
              <w:rPr>
                <w:rFonts w:eastAsia="Times New Roman" w:cstheme="minorHAnsi"/>
                <w:sz w:val="24"/>
                <w:szCs w:val="24"/>
                <w:lang w:val="ro-RO"/>
              </w:rPr>
            </w:pPr>
          </w:p>
        </w:tc>
      </w:tr>
      <w:tr w:rsidR="00C20023" w:rsidRPr="006A33AE" w14:paraId="0BD4C85A" w14:textId="77777777" w:rsidTr="00C20023">
        <w:tc>
          <w:tcPr>
            <w:tcW w:w="795" w:type="dxa"/>
            <w:vAlign w:val="center"/>
          </w:tcPr>
          <w:p w14:paraId="641161A8"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9150</w:t>
            </w:r>
          </w:p>
        </w:tc>
        <w:tc>
          <w:tcPr>
            <w:tcW w:w="3756" w:type="dxa"/>
            <w:vAlign w:val="center"/>
          </w:tcPr>
          <w:p w14:paraId="09DC4BF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medio</w:t>
            </w:r>
            <w:proofErr w:type="spellEnd"/>
            <w:r w:rsidRPr="006A33AE">
              <w:rPr>
                <w:rFonts w:cstheme="minorHAnsi"/>
                <w:color w:val="000000"/>
                <w:sz w:val="24"/>
                <w:szCs w:val="24"/>
                <w:lang w:val="ro-RO"/>
              </w:rPr>
              <w:t xml:space="preserve">-europene de fag din </w:t>
            </w:r>
            <w:proofErr w:type="spellStart"/>
            <w:r w:rsidRPr="006A33AE">
              <w:rPr>
                <w:rFonts w:cstheme="minorHAnsi"/>
                <w:color w:val="000000"/>
                <w:sz w:val="24"/>
                <w:szCs w:val="24"/>
                <w:lang w:val="ro-RO"/>
              </w:rPr>
              <w:t>Cephalanthero-Fagion</w:t>
            </w:r>
            <w:proofErr w:type="spellEnd"/>
            <w:r w:rsidRPr="006A33AE">
              <w:rPr>
                <w:rFonts w:cstheme="minorHAnsi"/>
                <w:color w:val="000000"/>
                <w:sz w:val="24"/>
                <w:szCs w:val="24"/>
                <w:lang w:val="ro-RO"/>
              </w:rPr>
              <w:t xml:space="preserve"> pe </w:t>
            </w:r>
            <w:proofErr w:type="spellStart"/>
            <w:r w:rsidRPr="006A33AE">
              <w:rPr>
                <w:rFonts w:cstheme="minorHAnsi"/>
                <w:color w:val="000000"/>
                <w:sz w:val="24"/>
                <w:szCs w:val="24"/>
                <w:lang w:val="ro-RO"/>
              </w:rPr>
              <w:t>substrate</w:t>
            </w:r>
            <w:proofErr w:type="spellEnd"/>
            <w:r w:rsidRPr="006A33AE">
              <w:rPr>
                <w:rFonts w:cstheme="minorHAnsi"/>
                <w:color w:val="000000"/>
                <w:sz w:val="24"/>
                <w:szCs w:val="24"/>
                <w:lang w:val="ro-RO"/>
              </w:rPr>
              <w:t xml:space="preserve"> calcaroase</w:t>
            </w:r>
          </w:p>
        </w:tc>
        <w:tc>
          <w:tcPr>
            <w:tcW w:w="880" w:type="dxa"/>
            <w:vAlign w:val="bottom"/>
          </w:tcPr>
          <w:p w14:paraId="635B05B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11</w:t>
            </w:r>
          </w:p>
        </w:tc>
        <w:tc>
          <w:tcPr>
            <w:tcW w:w="985" w:type="dxa"/>
            <w:vAlign w:val="center"/>
          </w:tcPr>
          <w:p w14:paraId="35F72628" w14:textId="77777777" w:rsidR="00C20023" w:rsidRPr="006A33AE" w:rsidRDefault="00C20023" w:rsidP="00C20023">
            <w:pPr>
              <w:jc w:val="center"/>
              <w:rPr>
                <w:rFonts w:eastAsia="Times New Roman" w:cstheme="minorHAnsi"/>
                <w:sz w:val="24"/>
                <w:szCs w:val="24"/>
                <w:lang w:val="ro-RO"/>
              </w:rPr>
            </w:pPr>
          </w:p>
        </w:tc>
        <w:tc>
          <w:tcPr>
            <w:tcW w:w="1367" w:type="dxa"/>
            <w:vAlign w:val="bottom"/>
          </w:tcPr>
          <w:p w14:paraId="657F9CDA" w14:textId="77777777" w:rsidR="00C20023" w:rsidRPr="006A33AE" w:rsidRDefault="00C20023" w:rsidP="00C20023">
            <w:pPr>
              <w:jc w:val="center"/>
              <w:rPr>
                <w:rFonts w:eastAsia="Times New Roman" w:cstheme="minorHAnsi"/>
                <w:sz w:val="24"/>
                <w:szCs w:val="24"/>
                <w:lang w:val="ro-RO"/>
              </w:rPr>
            </w:pPr>
          </w:p>
        </w:tc>
        <w:tc>
          <w:tcPr>
            <w:tcW w:w="1219" w:type="dxa"/>
            <w:vAlign w:val="center"/>
          </w:tcPr>
          <w:p w14:paraId="6BB14C9B" w14:textId="77777777" w:rsidR="00C20023" w:rsidRPr="006A33AE" w:rsidRDefault="00C20023" w:rsidP="00C20023">
            <w:pPr>
              <w:jc w:val="center"/>
              <w:rPr>
                <w:rFonts w:eastAsia="Times New Roman" w:cstheme="minorHAnsi"/>
                <w:sz w:val="24"/>
                <w:szCs w:val="24"/>
                <w:lang w:val="ro-RO"/>
              </w:rPr>
            </w:pPr>
          </w:p>
        </w:tc>
      </w:tr>
      <w:tr w:rsidR="00C20023" w:rsidRPr="006A33AE" w14:paraId="593D07EF" w14:textId="77777777" w:rsidTr="00C20023">
        <w:tc>
          <w:tcPr>
            <w:tcW w:w="795" w:type="dxa"/>
            <w:vAlign w:val="center"/>
          </w:tcPr>
          <w:p w14:paraId="7D16E9DA"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9170</w:t>
            </w:r>
          </w:p>
        </w:tc>
        <w:tc>
          <w:tcPr>
            <w:tcW w:w="3756" w:type="dxa"/>
            <w:vAlign w:val="center"/>
          </w:tcPr>
          <w:p w14:paraId="7316432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stejar cu carpen de tip </w:t>
            </w:r>
            <w:proofErr w:type="spellStart"/>
            <w:r w:rsidRPr="006A33AE">
              <w:rPr>
                <w:rFonts w:cstheme="minorHAnsi"/>
                <w:color w:val="000000"/>
                <w:sz w:val="24"/>
                <w:szCs w:val="24"/>
                <w:lang w:val="ro-RO"/>
              </w:rPr>
              <w:t>Galio-Carpinetum</w:t>
            </w:r>
            <w:proofErr w:type="spellEnd"/>
          </w:p>
        </w:tc>
        <w:tc>
          <w:tcPr>
            <w:tcW w:w="880" w:type="dxa"/>
            <w:vAlign w:val="bottom"/>
          </w:tcPr>
          <w:p w14:paraId="381A61C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109</w:t>
            </w:r>
          </w:p>
        </w:tc>
        <w:tc>
          <w:tcPr>
            <w:tcW w:w="985" w:type="dxa"/>
            <w:vAlign w:val="center"/>
          </w:tcPr>
          <w:p w14:paraId="67258420" w14:textId="77777777" w:rsidR="00C20023" w:rsidRPr="006A33AE" w:rsidRDefault="00C20023" w:rsidP="00C20023">
            <w:pPr>
              <w:jc w:val="center"/>
              <w:rPr>
                <w:rFonts w:eastAsia="Times New Roman" w:cstheme="minorHAnsi"/>
                <w:sz w:val="24"/>
                <w:szCs w:val="24"/>
                <w:lang w:val="ro-RO"/>
              </w:rPr>
            </w:pPr>
          </w:p>
        </w:tc>
        <w:tc>
          <w:tcPr>
            <w:tcW w:w="1367" w:type="dxa"/>
            <w:vAlign w:val="bottom"/>
          </w:tcPr>
          <w:p w14:paraId="254ABD5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A</w:t>
            </w:r>
          </w:p>
        </w:tc>
        <w:tc>
          <w:tcPr>
            <w:tcW w:w="1219" w:type="dxa"/>
            <w:vAlign w:val="center"/>
          </w:tcPr>
          <w:p w14:paraId="3F4F1DF5" w14:textId="77777777" w:rsidR="00C20023" w:rsidRPr="006A33AE" w:rsidRDefault="00C20023" w:rsidP="00C20023">
            <w:pPr>
              <w:jc w:val="center"/>
              <w:rPr>
                <w:rFonts w:eastAsia="Times New Roman" w:cstheme="minorHAnsi"/>
                <w:sz w:val="24"/>
                <w:szCs w:val="24"/>
                <w:lang w:val="ro-RO"/>
              </w:rPr>
            </w:pPr>
          </w:p>
        </w:tc>
      </w:tr>
      <w:tr w:rsidR="00C20023" w:rsidRPr="006A33AE" w14:paraId="774A8380" w14:textId="77777777" w:rsidTr="00C20023">
        <w:tc>
          <w:tcPr>
            <w:tcW w:w="795" w:type="dxa"/>
            <w:vAlign w:val="center"/>
          </w:tcPr>
          <w:p w14:paraId="1566440D"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9410</w:t>
            </w:r>
          </w:p>
        </w:tc>
        <w:tc>
          <w:tcPr>
            <w:tcW w:w="3756" w:type="dxa"/>
            <w:vAlign w:val="center"/>
          </w:tcPr>
          <w:p w14:paraId="0F4D739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acidofile de molid (</w:t>
            </w:r>
            <w:proofErr w:type="spellStart"/>
            <w:r w:rsidRPr="006A33AE">
              <w:rPr>
                <w:rFonts w:cstheme="minorHAnsi"/>
                <w:color w:val="000000"/>
                <w:sz w:val="24"/>
                <w:szCs w:val="24"/>
                <w:lang w:val="ro-RO"/>
              </w:rPr>
              <w:t>Picea</w:t>
            </w:r>
            <w:proofErr w:type="spellEnd"/>
            <w:r w:rsidRPr="006A33AE">
              <w:rPr>
                <w:rFonts w:cstheme="minorHAnsi"/>
                <w:color w:val="000000"/>
                <w:sz w:val="24"/>
                <w:szCs w:val="24"/>
                <w:lang w:val="ro-RO"/>
              </w:rPr>
              <w:t>) din etajul montan până în cel alpin (</w:t>
            </w:r>
            <w:proofErr w:type="spellStart"/>
            <w:r w:rsidRPr="006A33AE">
              <w:rPr>
                <w:rFonts w:cstheme="minorHAnsi"/>
                <w:color w:val="000000"/>
                <w:sz w:val="24"/>
                <w:szCs w:val="24"/>
                <w:lang w:val="ro-RO"/>
              </w:rPr>
              <w:t>Vaccinio-Piceetea</w:t>
            </w:r>
            <w:proofErr w:type="spellEnd"/>
            <w:r w:rsidRPr="006A33AE">
              <w:rPr>
                <w:rFonts w:cstheme="minorHAnsi"/>
                <w:color w:val="000000"/>
                <w:sz w:val="24"/>
                <w:szCs w:val="24"/>
                <w:lang w:val="ro-RO"/>
              </w:rPr>
              <w:t>)</w:t>
            </w:r>
          </w:p>
        </w:tc>
        <w:tc>
          <w:tcPr>
            <w:tcW w:w="880" w:type="dxa"/>
            <w:vAlign w:val="bottom"/>
          </w:tcPr>
          <w:p w14:paraId="29589C5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19</w:t>
            </w:r>
          </w:p>
        </w:tc>
        <w:tc>
          <w:tcPr>
            <w:tcW w:w="985" w:type="dxa"/>
            <w:vAlign w:val="center"/>
          </w:tcPr>
          <w:p w14:paraId="47733EDA" w14:textId="77777777" w:rsidR="00C20023" w:rsidRPr="006A33AE" w:rsidRDefault="00C20023" w:rsidP="00C20023">
            <w:pPr>
              <w:jc w:val="center"/>
              <w:rPr>
                <w:rFonts w:eastAsia="Times New Roman" w:cstheme="minorHAnsi"/>
                <w:sz w:val="24"/>
                <w:szCs w:val="24"/>
                <w:lang w:val="ro-RO"/>
              </w:rPr>
            </w:pPr>
          </w:p>
        </w:tc>
        <w:tc>
          <w:tcPr>
            <w:tcW w:w="1367" w:type="dxa"/>
            <w:vAlign w:val="bottom"/>
          </w:tcPr>
          <w:p w14:paraId="2B3F0B5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19" w:type="dxa"/>
            <w:vAlign w:val="center"/>
          </w:tcPr>
          <w:p w14:paraId="2CA2A96D" w14:textId="77777777" w:rsidR="00C20023" w:rsidRPr="006A33AE" w:rsidRDefault="00C20023" w:rsidP="00C20023">
            <w:pPr>
              <w:jc w:val="center"/>
              <w:rPr>
                <w:rFonts w:eastAsia="Times New Roman" w:cstheme="minorHAnsi"/>
                <w:sz w:val="24"/>
                <w:szCs w:val="24"/>
                <w:lang w:val="ro-RO"/>
              </w:rPr>
            </w:pPr>
          </w:p>
        </w:tc>
      </w:tr>
      <w:tr w:rsidR="00C20023" w:rsidRPr="006A33AE" w14:paraId="4549C91B" w14:textId="77777777" w:rsidTr="00C20023">
        <w:tc>
          <w:tcPr>
            <w:tcW w:w="795" w:type="dxa"/>
            <w:vAlign w:val="center"/>
          </w:tcPr>
          <w:p w14:paraId="00A3BB97"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91L0</w:t>
            </w:r>
          </w:p>
        </w:tc>
        <w:tc>
          <w:tcPr>
            <w:tcW w:w="3756" w:type="dxa"/>
            <w:vAlign w:val="center"/>
          </w:tcPr>
          <w:p w14:paraId="24604D8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ilirice</w:t>
            </w:r>
            <w:proofErr w:type="spellEnd"/>
            <w:r w:rsidRPr="006A33AE">
              <w:rPr>
                <w:rFonts w:cstheme="minorHAnsi"/>
                <w:color w:val="000000"/>
                <w:sz w:val="24"/>
                <w:szCs w:val="24"/>
                <w:lang w:val="ro-RO"/>
              </w:rPr>
              <w:t xml:space="preserve"> de stejar cu carpen (</w:t>
            </w:r>
            <w:proofErr w:type="spellStart"/>
            <w:r w:rsidRPr="006A33AE">
              <w:rPr>
                <w:rFonts w:cstheme="minorHAnsi"/>
                <w:color w:val="000000"/>
                <w:sz w:val="24"/>
                <w:szCs w:val="24"/>
                <w:lang w:val="ro-RO"/>
              </w:rPr>
              <w:t>Erythronio-Carpinion</w:t>
            </w:r>
            <w:proofErr w:type="spellEnd"/>
            <w:r w:rsidRPr="006A33AE">
              <w:rPr>
                <w:rFonts w:cstheme="minorHAnsi"/>
                <w:color w:val="000000"/>
                <w:sz w:val="24"/>
                <w:szCs w:val="24"/>
                <w:lang w:val="ro-RO"/>
              </w:rPr>
              <w:t>)</w:t>
            </w:r>
          </w:p>
        </w:tc>
        <w:tc>
          <w:tcPr>
            <w:tcW w:w="880" w:type="dxa"/>
            <w:vAlign w:val="bottom"/>
          </w:tcPr>
          <w:p w14:paraId="1D8AD3F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109</w:t>
            </w:r>
          </w:p>
        </w:tc>
        <w:tc>
          <w:tcPr>
            <w:tcW w:w="985" w:type="dxa"/>
            <w:vAlign w:val="center"/>
          </w:tcPr>
          <w:p w14:paraId="71F2783E" w14:textId="77777777" w:rsidR="00C20023" w:rsidRPr="006A33AE" w:rsidRDefault="00C20023" w:rsidP="00C20023">
            <w:pPr>
              <w:jc w:val="center"/>
              <w:rPr>
                <w:rFonts w:eastAsia="Times New Roman" w:cstheme="minorHAnsi"/>
                <w:sz w:val="24"/>
                <w:szCs w:val="24"/>
                <w:lang w:val="ro-RO"/>
              </w:rPr>
            </w:pPr>
          </w:p>
        </w:tc>
        <w:tc>
          <w:tcPr>
            <w:tcW w:w="1367" w:type="dxa"/>
            <w:vAlign w:val="bottom"/>
          </w:tcPr>
          <w:p w14:paraId="7DFBCBF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19" w:type="dxa"/>
            <w:vAlign w:val="center"/>
          </w:tcPr>
          <w:p w14:paraId="3FCD6288" w14:textId="77777777" w:rsidR="00C20023" w:rsidRPr="006A33AE" w:rsidRDefault="00C20023" w:rsidP="00C20023">
            <w:pPr>
              <w:jc w:val="center"/>
              <w:rPr>
                <w:rFonts w:eastAsia="Times New Roman" w:cstheme="minorHAnsi"/>
                <w:sz w:val="24"/>
                <w:szCs w:val="24"/>
                <w:lang w:val="ro-RO"/>
              </w:rPr>
            </w:pPr>
          </w:p>
        </w:tc>
      </w:tr>
      <w:tr w:rsidR="00C20023" w:rsidRPr="006A33AE" w14:paraId="76A818EB" w14:textId="77777777" w:rsidTr="00C20023">
        <w:tc>
          <w:tcPr>
            <w:tcW w:w="795" w:type="dxa"/>
            <w:vAlign w:val="center"/>
          </w:tcPr>
          <w:p w14:paraId="3AB4F88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91V0</w:t>
            </w:r>
          </w:p>
        </w:tc>
        <w:tc>
          <w:tcPr>
            <w:tcW w:w="3756" w:type="dxa"/>
            <w:vAlign w:val="center"/>
          </w:tcPr>
          <w:p w14:paraId="4BAE7C0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dacice de fag (</w:t>
            </w:r>
            <w:proofErr w:type="spellStart"/>
            <w:r w:rsidRPr="006A33AE">
              <w:rPr>
                <w:rFonts w:cstheme="minorHAnsi"/>
                <w:color w:val="000000"/>
                <w:sz w:val="24"/>
                <w:szCs w:val="24"/>
                <w:lang w:val="ro-RO"/>
              </w:rPr>
              <w:t>Symphyto-Fagion</w:t>
            </w:r>
            <w:proofErr w:type="spellEnd"/>
            <w:r w:rsidRPr="006A33AE">
              <w:rPr>
                <w:rFonts w:cstheme="minorHAnsi"/>
                <w:color w:val="000000"/>
                <w:sz w:val="24"/>
                <w:szCs w:val="24"/>
                <w:lang w:val="ro-RO"/>
              </w:rPr>
              <w:t xml:space="preserve">) </w:t>
            </w:r>
          </w:p>
        </w:tc>
        <w:tc>
          <w:tcPr>
            <w:tcW w:w="880" w:type="dxa"/>
            <w:vAlign w:val="bottom"/>
          </w:tcPr>
          <w:p w14:paraId="7FD9DCF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4152</w:t>
            </w:r>
          </w:p>
        </w:tc>
        <w:tc>
          <w:tcPr>
            <w:tcW w:w="985" w:type="dxa"/>
            <w:vAlign w:val="center"/>
          </w:tcPr>
          <w:p w14:paraId="63FF765A" w14:textId="77777777" w:rsidR="00C20023" w:rsidRPr="006A33AE" w:rsidRDefault="00C20023" w:rsidP="00C20023">
            <w:pPr>
              <w:jc w:val="center"/>
              <w:rPr>
                <w:rFonts w:eastAsia="Times New Roman" w:cstheme="minorHAnsi"/>
                <w:sz w:val="24"/>
                <w:szCs w:val="24"/>
                <w:lang w:val="ro-RO"/>
              </w:rPr>
            </w:pPr>
          </w:p>
        </w:tc>
        <w:tc>
          <w:tcPr>
            <w:tcW w:w="1367" w:type="dxa"/>
            <w:vAlign w:val="bottom"/>
          </w:tcPr>
          <w:p w14:paraId="5A6C4D8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A</w:t>
            </w:r>
          </w:p>
        </w:tc>
        <w:tc>
          <w:tcPr>
            <w:tcW w:w="1219" w:type="dxa"/>
            <w:vAlign w:val="center"/>
          </w:tcPr>
          <w:p w14:paraId="07E85240" w14:textId="77777777" w:rsidR="00C20023" w:rsidRPr="006A33AE" w:rsidRDefault="00C20023" w:rsidP="00C20023">
            <w:pPr>
              <w:jc w:val="center"/>
              <w:rPr>
                <w:rFonts w:eastAsia="Times New Roman" w:cstheme="minorHAnsi"/>
                <w:sz w:val="24"/>
                <w:szCs w:val="24"/>
                <w:lang w:val="ro-RO"/>
              </w:rPr>
            </w:pPr>
          </w:p>
        </w:tc>
      </w:tr>
      <w:tr w:rsidR="00C20023" w:rsidRPr="006A33AE" w14:paraId="05A00A11" w14:textId="77777777" w:rsidTr="00C20023">
        <w:tc>
          <w:tcPr>
            <w:tcW w:w="795" w:type="dxa"/>
            <w:vAlign w:val="center"/>
          </w:tcPr>
          <w:p w14:paraId="29D0EE0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91Y0</w:t>
            </w:r>
          </w:p>
        </w:tc>
        <w:tc>
          <w:tcPr>
            <w:tcW w:w="3756" w:type="dxa"/>
            <w:vAlign w:val="center"/>
          </w:tcPr>
          <w:p w14:paraId="4F474EF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dacice de stejar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carpen</w:t>
            </w:r>
          </w:p>
        </w:tc>
        <w:tc>
          <w:tcPr>
            <w:tcW w:w="880" w:type="dxa"/>
            <w:vAlign w:val="bottom"/>
          </w:tcPr>
          <w:p w14:paraId="7DAC3E5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62</w:t>
            </w:r>
          </w:p>
        </w:tc>
        <w:tc>
          <w:tcPr>
            <w:tcW w:w="985" w:type="dxa"/>
            <w:vAlign w:val="center"/>
          </w:tcPr>
          <w:p w14:paraId="53E000FE" w14:textId="77777777" w:rsidR="00C20023" w:rsidRPr="006A33AE" w:rsidRDefault="00C20023" w:rsidP="00C20023">
            <w:pPr>
              <w:jc w:val="center"/>
              <w:rPr>
                <w:rFonts w:eastAsia="Times New Roman" w:cstheme="minorHAnsi"/>
                <w:sz w:val="24"/>
                <w:szCs w:val="24"/>
                <w:lang w:val="ro-RO"/>
              </w:rPr>
            </w:pPr>
          </w:p>
        </w:tc>
        <w:tc>
          <w:tcPr>
            <w:tcW w:w="1367" w:type="dxa"/>
            <w:vAlign w:val="bottom"/>
          </w:tcPr>
          <w:p w14:paraId="5393007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B</w:t>
            </w:r>
          </w:p>
        </w:tc>
        <w:tc>
          <w:tcPr>
            <w:tcW w:w="1219" w:type="dxa"/>
            <w:vAlign w:val="center"/>
          </w:tcPr>
          <w:p w14:paraId="4984C5AB" w14:textId="77777777" w:rsidR="00C20023" w:rsidRPr="006A33AE" w:rsidRDefault="00C20023" w:rsidP="00C20023">
            <w:pPr>
              <w:jc w:val="center"/>
              <w:rPr>
                <w:rFonts w:eastAsia="Times New Roman" w:cstheme="minorHAnsi"/>
                <w:sz w:val="24"/>
                <w:szCs w:val="24"/>
                <w:lang w:val="ro-RO"/>
              </w:rPr>
            </w:pPr>
          </w:p>
        </w:tc>
      </w:tr>
    </w:tbl>
    <w:p w14:paraId="67AED297" w14:textId="77777777" w:rsidR="00C20023" w:rsidRPr="006A33AE" w:rsidRDefault="00C20023" w:rsidP="00C20023">
      <w:pPr>
        <w:spacing w:after="0" w:line="240" w:lineRule="auto"/>
        <w:jc w:val="both"/>
        <w:rPr>
          <w:rFonts w:eastAsia="Times New Roman" w:cstheme="minorHAnsi"/>
          <w:sz w:val="24"/>
          <w:szCs w:val="24"/>
          <w:lang w:val="ro-RO"/>
        </w:rPr>
      </w:pPr>
    </w:p>
    <w:p w14:paraId="38D1CF56"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686"/>
        <w:gridCol w:w="1559"/>
      </w:tblGrid>
      <w:tr w:rsidR="00C20023" w:rsidRPr="006A33AE" w14:paraId="3630F86B" w14:textId="77777777" w:rsidTr="00C20023">
        <w:tc>
          <w:tcPr>
            <w:tcW w:w="1129" w:type="dxa"/>
          </w:tcPr>
          <w:p w14:paraId="640BDFF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686" w:type="dxa"/>
          </w:tcPr>
          <w:p w14:paraId="369C231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1EFB9FD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1B571FD0" w14:textId="77777777" w:rsidTr="00C20023">
        <w:tc>
          <w:tcPr>
            <w:tcW w:w="1129" w:type="dxa"/>
            <w:vAlign w:val="bottom"/>
          </w:tcPr>
          <w:p w14:paraId="0FB6E28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686" w:type="dxa"/>
            <w:vAlign w:val="bottom"/>
          </w:tcPr>
          <w:p w14:paraId="761C738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3C8A291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2,54</w:t>
            </w:r>
          </w:p>
        </w:tc>
      </w:tr>
      <w:tr w:rsidR="00C20023" w:rsidRPr="006A33AE" w14:paraId="74CE48DB" w14:textId="77777777" w:rsidTr="00C20023">
        <w:tc>
          <w:tcPr>
            <w:tcW w:w="1129" w:type="dxa"/>
            <w:vAlign w:val="bottom"/>
          </w:tcPr>
          <w:p w14:paraId="786C3AD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N09</w:t>
            </w:r>
          </w:p>
        </w:tc>
        <w:tc>
          <w:tcPr>
            <w:tcW w:w="3686" w:type="dxa"/>
            <w:vAlign w:val="bottom"/>
          </w:tcPr>
          <w:p w14:paraId="6B1A207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Pajiști naturale, stepe</w:t>
            </w:r>
          </w:p>
        </w:tc>
        <w:tc>
          <w:tcPr>
            <w:tcW w:w="1559" w:type="dxa"/>
          </w:tcPr>
          <w:p w14:paraId="645D929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6,34</w:t>
            </w:r>
          </w:p>
        </w:tc>
      </w:tr>
      <w:tr w:rsidR="00C20023" w:rsidRPr="006A33AE" w14:paraId="149BBE34" w14:textId="77777777" w:rsidTr="00C20023">
        <w:tc>
          <w:tcPr>
            <w:tcW w:w="1129" w:type="dxa"/>
            <w:vAlign w:val="bottom"/>
          </w:tcPr>
          <w:p w14:paraId="28CDDFC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686" w:type="dxa"/>
            <w:vAlign w:val="bottom"/>
          </w:tcPr>
          <w:p w14:paraId="7D0E0C6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1EFE15E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0,48</w:t>
            </w:r>
          </w:p>
        </w:tc>
      </w:tr>
      <w:tr w:rsidR="00C20023" w:rsidRPr="006A33AE" w14:paraId="2E6B21D3" w14:textId="77777777" w:rsidTr="00C20023">
        <w:tc>
          <w:tcPr>
            <w:tcW w:w="1129" w:type="dxa"/>
            <w:vAlign w:val="bottom"/>
          </w:tcPr>
          <w:p w14:paraId="35DC7E9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686" w:type="dxa"/>
            <w:vAlign w:val="bottom"/>
          </w:tcPr>
          <w:p w14:paraId="66F185C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5AA6071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87,26</w:t>
            </w:r>
          </w:p>
        </w:tc>
      </w:tr>
      <w:tr w:rsidR="00C20023" w:rsidRPr="006A33AE" w14:paraId="7B290809" w14:textId="77777777" w:rsidTr="00C20023">
        <w:tc>
          <w:tcPr>
            <w:tcW w:w="1129" w:type="dxa"/>
            <w:vAlign w:val="bottom"/>
          </w:tcPr>
          <w:p w14:paraId="5EFD6A0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N17</w:t>
            </w:r>
          </w:p>
        </w:tc>
        <w:tc>
          <w:tcPr>
            <w:tcW w:w="3686" w:type="dxa"/>
            <w:vAlign w:val="bottom"/>
          </w:tcPr>
          <w:p w14:paraId="3AD9683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conifere</w:t>
            </w:r>
          </w:p>
        </w:tc>
        <w:tc>
          <w:tcPr>
            <w:tcW w:w="1559" w:type="dxa"/>
          </w:tcPr>
          <w:p w14:paraId="4180898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1,64</w:t>
            </w:r>
          </w:p>
        </w:tc>
      </w:tr>
      <w:tr w:rsidR="00C20023" w:rsidRPr="006A33AE" w14:paraId="492E0D29" w14:textId="77777777" w:rsidTr="00C20023">
        <w:tc>
          <w:tcPr>
            <w:tcW w:w="1129" w:type="dxa"/>
            <w:vAlign w:val="bottom"/>
          </w:tcPr>
          <w:p w14:paraId="7026351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N19</w:t>
            </w:r>
          </w:p>
        </w:tc>
        <w:tc>
          <w:tcPr>
            <w:tcW w:w="3686" w:type="dxa"/>
            <w:vAlign w:val="bottom"/>
          </w:tcPr>
          <w:p w14:paraId="04D0461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amestec</w:t>
            </w:r>
          </w:p>
        </w:tc>
        <w:tc>
          <w:tcPr>
            <w:tcW w:w="1559" w:type="dxa"/>
          </w:tcPr>
          <w:p w14:paraId="451EC9B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0,41</w:t>
            </w:r>
          </w:p>
        </w:tc>
      </w:tr>
      <w:tr w:rsidR="00C20023" w:rsidRPr="006A33AE" w14:paraId="563D323C" w14:textId="77777777" w:rsidTr="00C20023">
        <w:tc>
          <w:tcPr>
            <w:tcW w:w="1129" w:type="dxa"/>
            <w:vAlign w:val="bottom"/>
          </w:tcPr>
          <w:p w14:paraId="06BBABE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686" w:type="dxa"/>
            <w:vAlign w:val="bottom"/>
          </w:tcPr>
          <w:p w14:paraId="68BE4D6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559" w:type="dxa"/>
          </w:tcPr>
          <w:p w14:paraId="67AC40C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1,32</w:t>
            </w:r>
          </w:p>
        </w:tc>
      </w:tr>
    </w:tbl>
    <w:p w14:paraId="04BD06E3" w14:textId="77777777" w:rsidR="00C20023" w:rsidRPr="006A33AE" w:rsidRDefault="00C20023" w:rsidP="00C20023">
      <w:pPr>
        <w:spacing w:after="0" w:line="240" w:lineRule="auto"/>
        <w:jc w:val="both"/>
        <w:rPr>
          <w:rFonts w:eastAsia="Times New Roman" w:cstheme="minorHAnsi"/>
          <w:sz w:val="24"/>
          <w:szCs w:val="24"/>
          <w:lang w:val="ro-RO"/>
        </w:rPr>
      </w:pPr>
    </w:p>
    <w:p w14:paraId="62BDD2D5"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lastRenderedPageBreak/>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18FB0BD9" w14:textId="77777777" w:rsidTr="00C20023">
        <w:tc>
          <w:tcPr>
            <w:tcW w:w="1413" w:type="dxa"/>
            <w:vAlign w:val="center"/>
          </w:tcPr>
          <w:p w14:paraId="274E213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7B5C89F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28261D9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594A786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375E490E" w14:textId="77777777" w:rsidTr="00C20023">
        <w:tc>
          <w:tcPr>
            <w:tcW w:w="1413" w:type="dxa"/>
            <w:vAlign w:val="center"/>
          </w:tcPr>
          <w:p w14:paraId="72024F48" w14:textId="77777777" w:rsidR="00C20023" w:rsidRPr="006A33AE" w:rsidRDefault="00C20023" w:rsidP="00C20023">
            <w:pPr>
              <w:jc w:val="center"/>
              <w:rPr>
                <w:rFonts w:cstheme="minorHAnsi"/>
                <w:color w:val="000000" w:themeColor="text1"/>
                <w:lang w:val="ro-RO"/>
              </w:rPr>
            </w:pPr>
            <w:r w:rsidRPr="006A33AE">
              <w:rPr>
                <w:rFonts w:cstheme="minorHAnsi"/>
                <w:lang w:val="ro-RO"/>
              </w:rPr>
              <w:t>112</w:t>
            </w:r>
          </w:p>
        </w:tc>
        <w:tc>
          <w:tcPr>
            <w:tcW w:w="3969" w:type="dxa"/>
            <w:vAlign w:val="center"/>
          </w:tcPr>
          <w:p w14:paraId="5DA879FC"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235CAA11" w14:textId="77777777" w:rsidR="00C20023" w:rsidRPr="006A33AE" w:rsidRDefault="00C20023" w:rsidP="00C20023">
            <w:pPr>
              <w:jc w:val="center"/>
              <w:rPr>
                <w:rFonts w:cstheme="minorHAnsi"/>
                <w:color w:val="000000" w:themeColor="text1"/>
                <w:lang w:val="ro-RO"/>
              </w:rPr>
            </w:pPr>
            <w:r w:rsidRPr="006A33AE">
              <w:rPr>
                <w:rFonts w:cstheme="minorHAnsi"/>
                <w:lang w:val="ro-RO"/>
              </w:rPr>
              <w:t>0.35</w:t>
            </w:r>
          </w:p>
        </w:tc>
        <w:tc>
          <w:tcPr>
            <w:tcW w:w="1559" w:type="dxa"/>
            <w:vAlign w:val="center"/>
          </w:tcPr>
          <w:p w14:paraId="34F508C5" w14:textId="77777777" w:rsidR="00C20023" w:rsidRPr="006A33AE" w:rsidRDefault="00C20023" w:rsidP="00C20023">
            <w:pPr>
              <w:jc w:val="center"/>
              <w:rPr>
                <w:rFonts w:cstheme="minorHAnsi"/>
                <w:color w:val="000000" w:themeColor="text1"/>
                <w:lang w:val="ro-RO"/>
              </w:rPr>
            </w:pPr>
            <w:r w:rsidRPr="006A33AE">
              <w:rPr>
                <w:rFonts w:cstheme="minorHAnsi"/>
                <w:lang w:val="ro-RO"/>
              </w:rPr>
              <w:t>0.00</w:t>
            </w:r>
          </w:p>
        </w:tc>
      </w:tr>
      <w:tr w:rsidR="00C20023" w:rsidRPr="006A33AE" w14:paraId="058E303B" w14:textId="77777777" w:rsidTr="00C20023">
        <w:tc>
          <w:tcPr>
            <w:tcW w:w="1413" w:type="dxa"/>
            <w:vAlign w:val="center"/>
          </w:tcPr>
          <w:p w14:paraId="37256F9C" w14:textId="77777777" w:rsidR="00C20023" w:rsidRPr="006A33AE" w:rsidRDefault="00C20023" w:rsidP="00C20023">
            <w:pPr>
              <w:jc w:val="center"/>
              <w:rPr>
                <w:rFonts w:cstheme="minorHAnsi"/>
                <w:color w:val="000000" w:themeColor="text1"/>
                <w:lang w:val="ro-RO"/>
              </w:rPr>
            </w:pPr>
            <w:r w:rsidRPr="006A33AE">
              <w:rPr>
                <w:rFonts w:cstheme="minorHAnsi"/>
                <w:lang w:val="ro-RO"/>
              </w:rPr>
              <w:t>121</w:t>
            </w:r>
          </w:p>
        </w:tc>
        <w:tc>
          <w:tcPr>
            <w:tcW w:w="3969" w:type="dxa"/>
            <w:vAlign w:val="center"/>
          </w:tcPr>
          <w:p w14:paraId="32377F20"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1614C518" w14:textId="77777777" w:rsidR="00C20023" w:rsidRPr="006A33AE" w:rsidRDefault="00C20023" w:rsidP="00C20023">
            <w:pPr>
              <w:jc w:val="center"/>
              <w:rPr>
                <w:rFonts w:cstheme="minorHAnsi"/>
                <w:color w:val="000000" w:themeColor="text1"/>
                <w:lang w:val="ro-RO"/>
              </w:rPr>
            </w:pPr>
            <w:r w:rsidRPr="006A33AE">
              <w:rPr>
                <w:rFonts w:cstheme="minorHAnsi"/>
                <w:lang w:val="ro-RO"/>
              </w:rPr>
              <w:t>1.17</w:t>
            </w:r>
          </w:p>
        </w:tc>
        <w:tc>
          <w:tcPr>
            <w:tcW w:w="1559" w:type="dxa"/>
            <w:vAlign w:val="center"/>
          </w:tcPr>
          <w:p w14:paraId="35D9F4B9" w14:textId="77777777" w:rsidR="00C20023" w:rsidRPr="006A33AE" w:rsidRDefault="00C20023" w:rsidP="00C20023">
            <w:pPr>
              <w:jc w:val="center"/>
              <w:rPr>
                <w:rFonts w:cstheme="minorHAnsi"/>
                <w:color w:val="000000" w:themeColor="text1"/>
                <w:lang w:val="ro-RO"/>
              </w:rPr>
            </w:pPr>
            <w:r w:rsidRPr="006A33AE">
              <w:rPr>
                <w:rFonts w:cstheme="minorHAnsi"/>
                <w:lang w:val="ro-RO"/>
              </w:rPr>
              <w:t>0.01</w:t>
            </w:r>
          </w:p>
        </w:tc>
      </w:tr>
      <w:tr w:rsidR="00C20023" w:rsidRPr="006A33AE" w14:paraId="2C3FF2A1" w14:textId="77777777" w:rsidTr="00C20023">
        <w:tc>
          <w:tcPr>
            <w:tcW w:w="1413" w:type="dxa"/>
            <w:vAlign w:val="center"/>
          </w:tcPr>
          <w:p w14:paraId="3ADD04CD" w14:textId="77777777" w:rsidR="00C20023" w:rsidRPr="006A33AE" w:rsidRDefault="00C20023" w:rsidP="00C20023">
            <w:pPr>
              <w:jc w:val="center"/>
              <w:rPr>
                <w:rFonts w:cstheme="minorHAnsi"/>
                <w:color w:val="000000" w:themeColor="text1"/>
                <w:lang w:val="ro-RO"/>
              </w:rPr>
            </w:pPr>
            <w:r w:rsidRPr="006A33AE">
              <w:rPr>
                <w:rFonts w:cstheme="minorHAnsi"/>
                <w:lang w:val="ro-RO"/>
              </w:rPr>
              <w:t>242</w:t>
            </w:r>
          </w:p>
        </w:tc>
        <w:tc>
          <w:tcPr>
            <w:tcW w:w="3969" w:type="dxa"/>
            <w:vAlign w:val="center"/>
          </w:tcPr>
          <w:p w14:paraId="4C0DFD3F" w14:textId="77777777" w:rsidR="00C20023" w:rsidRPr="006A33AE" w:rsidRDefault="00C20023" w:rsidP="00C20023">
            <w:pPr>
              <w:jc w:val="both"/>
              <w:rPr>
                <w:rFonts w:cstheme="minorHAnsi"/>
                <w:color w:val="000000" w:themeColor="text1"/>
                <w:lang w:val="ro-RO"/>
              </w:rPr>
            </w:pPr>
            <w:r w:rsidRPr="006A33AE">
              <w:rPr>
                <w:rFonts w:cstheme="minorHAnsi"/>
                <w:lang w:val="ro-RO"/>
              </w:rPr>
              <w:t>Zone cultivate complexe</w:t>
            </w:r>
          </w:p>
        </w:tc>
        <w:tc>
          <w:tcPr>
            <w:tcW w:w="1417" w:type="dxa"/>
            <w:vAlign w:val="center"/>
          </w:tcPr>
          <w:p w14:paraId="4FB92C62" w14:textId="77777777" w:rsidR="00C20023" w:rsidRPr="006A33AE" w:rsidRDefault="00C20023" w:rsidP="00C20023">
            <w:pPr>
              <w:jc w:val="center"/>
              <w:rPr>
                <w:rFonts w:cstheme="minorHAnsi"/>
                <w:color w:val="000000" w:themeColor="text1"/>
                <w:lang w:val="ro-RO"/>
              </w:rPr>
            </w:pPr>
            <w:r w:rsidRPr="006A33AE">
              <w:rPr>
                <w:rFonts w:cstheme="minorHAnsi"/>
                <w:lang w:val="ro-RO"/>
              </w:rPr>
              <w:t>7.01</w:t>
            </w:r>
          </w:p>
        </w:tc>
        <w:tc>
          <w:tcPr>
            <w:tcW w:w="1559" w:type="dxa"/>
            <w:vAlign w:val="center"/>
          </w:tcPr>
          <w:p w14:paraId="0DE884EB" w14:textId="77777777" w:rsidR="00C20023" w:rsidRPr="006A33AE" w:rsidRDefault="00C20023" w:rsidP="00C20023">
            <w:pPr>
              <w:jc w:val="center"/>
              <w:rPr>
                <w:rFonts w:cstheme="minorHAnsi"/>
                <w:color w:val="000000" w:themeColor="text1"/>
                <w:lang w:val="ro-RO"/>
              </w:rPr>
            </w:pPr>
            <w:r w:rsidRPr="006A33AE">
              <w:rPr>
                <w:rFonts w:cstheme="minorHAnsi"/>
                <w:lang w:val="ro-RO"/>
              </w:rPr>
              <w:t>0.06</w:t>
            </w:r>
          </w:p>
        </w:tc>
      </w:tr>
      <w:tr w:rsidR="00C20023" w:rsidRPr="006A33AE" w14:paraId="76179F32" w14:textId="77777777" w:rsidTr="00C20023">
        <w:tc>
          <w:tcPr>
            <w:tcW w:w="1413" w:type="dxa"/>
            <w:vAlign w:val="center"/>
          </w:tcPr>
          <w:p w14:paraId="2C4BDA5D" w14:textId="77777777" w:rsidR="00C20023" w:rsidRPr="006A33AE" w:rsidRDefault="00C20023" w:rsidP="00C20023">
            <w:pPr>
              <w:jc w:val="center"/>
              <w:rPr>
                <w:rFonts w:cstheme="minorHAnsi"/>
                <w:color w:val="000000" w:themeColor="text1"/>
                <w:lang w:val="ro-RO"/>
              </w:rPr>
            </w:pPr>
            <w:r w:rsidRPr="006A33AE">
              <w:rPr>
                <w:rFonts w:cstheme="minorHAnsi"/>
                <w:lang w:val="ro-RO"/>
              </w:rPr>
              <w:t>243</w:t>
            </w:r>
          </w:p>
        </w:tc>
        <w:tc>
          <w:tcPr>
            <w:tcW w:w="3969" w:type="dxa"/>
            <w:vAlign w:val="center"/>
          </w:tcPr>
          <w:p w14:paraId="7504ED63"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5913D35E" w14:textId="77777777" w:rsidR="00C20023" w:rsidRPr="006A33AE" w:rsidRDefault="00C20023" w:rsidP="00C20023">
            <w:pPr>
              <w:jc w:val="center"/>
              <w:rPr>
                <w:rFonts w:cstheme="minorHAnsi"/>
                <w:color w:val="000000" w:themeColor="text1"/>
                <w:lang w:val="ro-RO"/>
              </w:rPr>
            </w:pPr>
            <w:r w:rsidRPr="006A33AE">
              <w:rPr>
                <w:rFonts w:cstheme="minorHAnsi"/>
                <w:lang w:val="ro-RO"/>
              </w:rPr>
              <w:t>32.43</w:t>
            </w:r>
          </w:p>
        </w:tc>
        <w:tc>
          <w:tcPr>
            <w:tcW w:w="1559" w:type="dxa"/>
            <w:vAlign w:val="center"/>
          </w:tcPr>
          <w:p w14:paraId="68A0A645" w14:textId="77777777" w:rsidR="00C20023" w:rsidRPr="006A33AE" w:rsidRDefault="00C20023" w:rsidP="00C20023">
            <w:pPr>
              <w:jc w:val="center"/>
              <w:rPr>
                <w:rFonts w:cstheme="minorHAnsi"/>
                <w:color w:val="000000" w:themeColor="text1"/>
                <w:lang w:val="ro-RO"/>
              </w:rPr>
            </w:pPr>
            <w:r w:rsidRPr="006A33AE">
              <w:rPr>
                <w:rFonts w:cstheme="minorHAnsi"/>
                <w:lang w:val="ro-RO"/>
              </w:rPr>
              <w:t>0.30</w:t>
            </w:r>
          </w:p>
        </w:tc>
      </w:tr>
      <w:tr w:rsidR="00C20023" w:rsidRPr="006A33AE" w14:paraId="06E83EF7" w14:textId="77777777" w:rsidTr="00C20023">
        <w:tc>
          <w:tcPr>
            <w:tcW w:w="1413" w:type="dxa"/>
            <w:vAlign w:val="center"/>
          </w:tcPr>
          <w:p w14:paraId="03434438" w14:textId="77777777" w:rsidR="00C20023" w:rsidRPr="006A33AE" w:rsidRDefault="00C20023" w:rsidP="00C20023">
            <w:pPr>
              <w:jc w:val="center"/>
              <w:rPr>
                <w:rFonts w:cstheme="minorHAnsi"/>
                <w:color w:val="000000" w:themeColor="text1"/>
                <w:lang w:val="ro-RO"/>
              </w:rPr>
            </w:pPr>
            <w:r w:rsidRPr="006A33AE">
              <w:rPr>
                <w:rFonts w:cstheme="minorHAnsi"/>
                <w:lang w:val="ro-RO"/>
              </w:rPr>
              <w:t>311</w:t>
            </w:r>
          </w:p>
        </w:tc>
        <w:tc>
          <w:tcPr>
            <w:tcW w:w="3969" w:type="dxa"/>
            <w:vAlign w:val="center"/>
          </w:tcPr>
          <w:p w14:paraId="469CBFFB"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foioase</w:t>
            </w:r>
          </w:p>
        </w:tc>
        <w:tc>
          <w:tcPr>
            <w:tcW w:w="1417" w:type="dxa"/>
            <w:vAlign w:val="center"/>
          </w:tcPr>
          <w:p w14:paraId="067DDD67" w14:textId="77777777" w:rsidR="00C20023" w:rsidRPr="006A33AE" w:rsidRDefault="00C20023" w:rsidP="00C20023">
            <w:pPr>
              <w:jc w:val="center"/>
              <w:rPr>
                <w:rFonts w:cstheme="minorHAnsi"/>
                <w:color w:val="000000" w:themeColor="text1"/>
                <w:lang w:val="ro-RO"/>
              </w:rPr>
            </w:pPr>
            <w:r w:rsidRPr="006A33AE">
              <w:rPr>
                <w:rFonts w:cstheme="minorHAnsi"/>
                <w:lang w:val="ro-RO"/>
              </w:rPr>
              <w:t>9979.03</w:t>
            </w:r>
          </w:p>
        </w:tc>
        <w:tc>
          <w:tcPr>
            <w:tcW w:w="1559" w:type="dxa"/>
            <w:vAlign w:val="center"/>
          </w:tcPr>
          <w:p w14:paraId="25A35B09" w14:textId="77777777" w:rsidR="00C20023" w:rsidRPr="006A33AE" w:rsidRDefault="00C20023" w:rsidP="00C20023">
            <w:pPr>
              <w:jc w:val="center"/>
              <w:rPr>
                <w:rFonts w:cstheme="minorHAnsi"/>
                <w:color w:val="000000" w:themeColor="text1"/>
                <w:lang w:val="ro-RO"/>
              </w:rPr>
            </w:pPr>
            <w:r w:rsidRPr="006A33AE">
              <w:rPr>
                <w:rFonts w:cstheme="minorHAnsi"/>
                <w:lang w:val="ro-RO"/>
              </w:rPr>
              <w:t>91.32</w:t>
            </w:r>
          </w:p>
        </w:tc>
      </w:tr>
      <w:tr w:rsidR="00C20023" w:rsidRPr="006A33AE" w14:paraId="7D2ED5DB" w14:textId="77777777" w:rsidTr="00C20023">
        <w:tc>
          <w:tcPr>
            <w:tcW w:w="1413" w:type="dxa"/>
            <w:vAlign w:val="center"/>
          </w:tcPr>
          <w:p w14:paraId="16C44347" w14:textId="77777777" w:rsidR="00C20023" w:rsidRPr="006A33AE" w:rsidRDefault="00C20023" w:rsidP="00C20023">
            <w:pPr>
              <w:jc w:val="center"/>
              <w:rPr>
                <w:rFonts w:cstheme="minorHAnsi"/>
                <w:color w:val="000000" w:themeColor="text1"/>
                <w:lang w:val="ro-RO"/>
              </w:rPr>
            </w:pPr>
            <w:r w:rsidRPr="006A33AE">
              <w:rPr>
                <w:rFonts w:cstheme="minorHAnsi"/>
                <w:lang w:val="ro-RO"/>
              </w:rPr>
              <w:t>312</w:t>
            </w:r>
          </w:p>
        </w:tc>
        <w:tc>
          <w:tcPr>
            <w:tcW w:w="3969" w:type="dxa"/>
            <w:vAlign w:val="center"/>
          </w:tcPr>
          <w:p w14:paraId="0255C174"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conifere</w:t>
            </w:r>
          </w:p>
        </w:tc>
        <w:tc>
          <w:tcPr>
            <w:tcW w:w="1417" w:type="dxa"/>
            <w:vAlign w:val="center"/>
          </w:tcPr>
          <w:p w14:paraId="2EEB3DA2" w14:textId="77777777" w:rsidR="00C20023" w:rsidRPr="006A33AE" w:rsidRDefault="00C20023" w:rsidP="00C20023">
            <w:pPr>
              <w:jc w:val="center"/>
              <w:rPr>
                <w:rFonts w:cstheme="minorHAnsi"/>
                <w:color w:val="000000" w:themeColor="text1"/>
                <w:lang w:val="ro-RO"/>
              </w:rPr>
            </w:pPr>
            <w:r w:rsidRPr="006A33AE">
              <w:rPr>
                <w:rFonts w:cstheme="minorHAnsi"/>
                <w:lang w:val="ro-RO"/>
              </w:rPr>
              <w:t>174.84</w:t>
            </w:r>
          </w:p>
        </w:tc>
        <w:tc>
          <w:tcPr>
            <w:tcW w:w="1559" w:type="dxa"/>
            <w:vAlign w:val="center"/>
          </w:tcPr>
          <w:p w14:paraId="11A83611" w14:textId="77777777" w:rsidR="00C20023" w:rsidRPr="006A33AE" w:rsidRDefault="00C20023" w:rsidP="00C20023">
            <w:pPr>
              <w:jc w:val="center"/>
              <w:rPr>
                <w:rFonts w:cstheme="minorHAnsi"/>
                <w:color w:val="000000" w:themeColor="text1"/>
                <w:lang w:val="ro-RO"/>
              </w:rPr>
            </w:pPr>
            <w:r w:rsidRPr="006A33AE">
              <w:rPr>
                <w:rFonts w:cstheme="minorHAnsi"/>
                <w:lang w:val="ro-RO"/>
              </w:rPr>
              <w:t>1.60</w:t>
            </w:r>
          </w:p>
        </w:tc>
      </w:tr>
      <w:tr w:rsidR="00C20023" w:rsidRPr="006A33AE" w14:paraId="58153EBF" w14:textId="77777777" w:rsidTr="00C20023">
        <w:tc>
          <w:tcPr>
            <w:tcW w:w="1413" w:type="dxa"/>
            <w:vAlign w:val="center"/>
          </w:tcPr>
          <w:p w14:paraId="08CF2ECB" w14:textId="77777777" w:rsidR="00C20023" w:rsidRPr="006A33AE" w:rsidRDefault="00C20023" w:rsidP="00C20023">
            <w:pPr>
              <w:jc w:val="center"/>
              <w:rPr>
                <w:rFonts w:cstheme="minorHAnsi"/>
                <w:color w:val="000000" w:themeColor="text1"/>
                <w:lang w:val="ro-RO"/>
              </w:rPr>
            </w:pPr>
            <w:r w:rsidRPr="006A33AE">
              <w:rPr>
                <w:rFonts w:cstheme="minorHAnsi"/>
                <w:lang w:val="ro-RO"/>
              </w:rPr>
              <w:t>313</w:t>
            </w:r>
          </w:p>
        </w:tc>
        <w:tc>
          <w:tcPr>
            <w:tcW w:w="3969" w:type="dxa"/>
            <w:vAlign w:val="center"/>
          </w:tcPr>
          <w:p w14:paraId="0F42DB85"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amestec</w:t>
            </w:r>
          </w:p>
        </w:tc>
        <w:tc>
          <w:tcPr>
            <w:tcW w:w="1417" w:type="dxa"/>
            <w:vAlign w:val="center"/>
          </w:tcPr>
          <w:p w14:paraId="12EC3285" w14:textId="77777777" w:rsidR="00C20023" w:rsidRPr="006A33AE" w:rsidRDefault="00C20023" w:rsidP="00C20023">
            <w:pPr>
              <w:jc w:val="center"/>
              <w:rPr>
                <w:rFonts w:cstheme="minorHAnsi"/>
                <w:color w:val="000000" w:themeColor="text1"/>
                <w:lang w:val="ro-RO"/>
              </w:rPr>
            </w:pPr>
            <w:r w:rsidRPr="006A33AE">
              <w:rPr>
                <w:rFonts w:cstheme="minorHAnsi"/>
                <w:lang w:val="ro-RO"/>
              </w:rPr>
              <w:t>44.69</w:t>
            </w:r>
          </w:p>
        </w:tc>
        <w:tc>
          <w:tcPr>
            <w:tcW w:w="1559" w:type="dxa"/>
            <w:vAlign w:val="center"/>
          </w:tcPr>
          <w:p w14:paraId="0A5ACA72" w14:textId="77777777" w:rsidR="00C20023" w:rsidRPr="006A33AE" w:rsidRDefault="00C20023" w:rsidP="00C20023">
            <w:pPr>
              <w:jc w:val="center"/>
              <w:rPr>
                <w:rFonts w:cstheme="minorHAnsi"/>
                <w:color w:val="000000" w:themeColor="text1"/>
                <w:lang w:val="ro-RO"/>
              </w:rPr>
            </w:pPr>
            <w:r w:rsidRPr="006A33AE">
              <w:rPr>
                <w:rFonts w:cstheme="minorHAnsi"/>
                <w:lang w:val="ro-RO"/>
              </w:rPr>
              <w:t>0.41</w:t>
            </w:r>
          </w:p>
        </w:tc>
      </w:tr>
      <w:tr w:rsidR="00C20023" w:rsidRPr="006A33AE" w14:paraId="71475C49" w14:textId="77777777" w:rsidTr="00C20023">
        <w:tc>
          <w:tcPr>
            <w:tcW w:w="1413" w:type="dxa"/>
            <w:vAlign w:val="center"/>
          </w:tcPr>
          <w:p w14:paraId="4214FC3B" w14:textId="77777777" w:rsidR="00C20023" w:rsidRPr="006A33AE" w:rsidRDefault="00C20023" w:rsidP="00C20023">
            <w:pPr>
              <w:jc w:val="center"/>
              <w:rPr>
                <w:rFonts w:cstheme="minorHAnsi"/>
                <w:color w:val="000000" w:themeColor="text1"/>
                <w:lang w:val="ro-RO"/>
              </w:rPr>
            </w:pPr>
            <w:r w:rsidRPr="006A33AE">
              <w:rPr>
                <w:rFonts w:cstheme="minorHAnsi"/>
                <w:lang w:val="ro-RO"/>
              </w:rPr>
              <w:t>321</w:t>
            </w:r>
          </w:p>
        </w:tc>
        <w:tc>
          <w:tcPr>
            <w:tcW w:w="3969" w:type="dxa"/>
            <w:vAlign w:val="center"/>
          </w:tcPr>
          <w:p w14:paraId="3A1D2AEA"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Zone cu </w:t>
            </w:r>
            <w:proofErr w:type="spellStart"/>
            <w:r w:rsidRPr="006A33AE">
              <w:rPr>
                <w:rFonts w:cstheme="minorHAnsi"/>
                <w:lang w:val="ro-RO"/>
              </w:rPr>
              <w:t>vegetaţie</w:t>
            </w:r>
            <w:proofErr w:type="spellEnd"/>
            <w:r w:rsidRPr="006A33AE">
              <w:rPr>
                <w:rFonts w:cstheme="minorHAnsi"/>
                <w:lang w:val="ro-RO"/>
              </w:rPr>
              <w:t xml:space="preserve"> ierboasă naturală</w:t>
            </w:r>
          </w:p>
        </w:tc>
        <w:tc>
          <w:tcPr>
            <w:tcW w:w="1417" w:type="dxa"/>
            <w:vAlign w:val="center"/>
          </w:tcPr>
          <w:p w14:paraId="0C0437CA" w14:textId="77777777" w:rsidR="00C20023" w:rsidRPr="006A33AE" w:rsidRDefault="00C20023" w:rsidP="00C20023">
            <w:pPr>
              <w:jc w:val="center"/>
              <w:rPr>
                <w:rFonts w:cstheme="minorHAnsi"/>
                <w:color w:val="000000" w:themeColor="text1"/>
                <w:lang w:val="ro-RO"/>
              </w:rPr>
            </w:pPr>
            <w:r w:rsidRPr="006A33AE">
              <w:rPr>
                <w:rFonts w:cstheme="minorHAnsi"/>
                <w:lang w:val="ro-RO"/>
              </w:rPr>
              <w:t>687.06</w:t>
            </w:r>
          </w:p>
        </w:tc>
        <w:tc>
          <w:tcPr>
            <w:tcW w:w="1559" w:type="dxa"/>
            <w:vAlign w:val="center"/>
          </w:tcPr>
          <w:p w14:paraId="18DCFFA0" w14:textId="77777777" w:rsidR="00C20023" w:rsidRPr="006A33AE" w:rsidRDefault="00C20023" w:rsidP="00C20023">
            <w:pPr>
              <w:jc w:val="center"/>
              <w:rPr>
                <w:rFonts w:cstheme="minorHAnsi"/>
                <w:color w:val="000000" w:themeColor="text1"/>
                <w:lang w:val="ro-RO"/>
              </w:rPr>
            </w:pPr>
            <w:r w:rsidRPr="006A33AE">
              <w:rPr>
                <w:rFonts w:cstheme="minorHAnsi"/>
                <w:lang w:val="ro-RO"/>
              </w:rPr>
              <w:t>6.29</w:t>
            </w:r>
          </w:p>
        </w:tc>
      </w:tr>
      <w:tr w:rsidR="00C20023" w:rsidRPr="006A33AE" w14:paraId="23281176" w14:textId="77777777" w:rsidTr="00C20023">
        <w:tc>
          <w:tcPr>
            <w:tcW w:w="1413" w:type="dxa"/>
            <w:vAlign w:val="center"/>
          </w:tcPr>
          <w:p w14:paraId="59AC6171" w14:textId="77777777" w:rsidR="00C20023" w:rsidRPr="006A33AE" w:rsidRDefault="00C20023" w:rsidP="00C20023">
            <w:pPr>
              <w:jc w:val="center"/>
              <w:rPr>
                <w:rFonts w:cstheme="minorHAnsi"/>
                <w:color w:val="000000" w:themeColor="text1"/>
                <w:lang w:val="ro-RO"/>
              </w:rPr>
            </w:pPr>
            <w:r w:rsidRPr="006A33AE">
              <w:rPr>
                <w:rFonts w:cstheme="minorHAnsi"/>
                <w:lang w:val="ro-RO"/>
              </w:rPr>
              <w:t>511</w:t>
            </w:r>
          </w:p>
        </w:tc>
        <w:tc>
          <w:tcPr>
            <w:tcW w:w="3969" w:type="dxa"/>
            <w:vAlign w:val="center"/>
          </w:tcPr>
          <w:p w14:paraId="45230EE2" w14:textId="77777777" w:rsidR="00C20023" w:rsidRPr="006A33AE" w:rsidRDefault="00C20023" w:rsidP="00C20023">
            <w:pPr>
              <w:jc w:val="both"/>
              <w:rPr>
                <w:rFonts w:cstheme="minorHAnsi"/>
                <w:color w:val="000000" w:themeColor="text1"/>
                <w:lang w:val="ro-RO"/>
              </w:rPr>
            </w:pPr>
            <w:r w:rsidRPr="006A33AE">
              <w:rPr>
                <w:rFonts w:cstheme="minorHAnsi"/>
                <w:lang w:val="ro-RO"/>
              </w:rPr>
              <w:t>Cursuri de apă</w:t>
            </w:r>
          </w:p>
        </w:tc>
        <w:tc>
          <w:tcPr>
            <w:tcW w:w="1417" w:type="dxa"/>
            <w:vAlign w:val="center"/>
          </w:tcPr>
          <w:p w14:paraId="6CFEBDFA" w14:textId="77777777" w:rsidR="00C20023" w:rsidRPr="006A33AE" w:rsidRDefault="00C20023" w:rsidP="00C20023">
            <w:pPr>
              <w:jc w:val="center"/>
              <w:rPr>
                <w:rFonts w:cstheme="minorHAnsi"/>
                <w:color w:val="000000" w:themeColor="text1"/>
                <w:lang w:val="ro-RO"/>
              </w:rPr>
            </w:pPr>
            <w:r w:rsidRPr="006A33AE">
              <w:rPr>
                <w:rFonts w:cstheme="minorHAnsi"/>
                <w:lang w:val="ro-RO"/>
              </w:rPr>
              <w:t>0.47</w:t>
            </w:r>
          </w:p>
        </w:tc>
        <w:tc>
          <w:tcPr>
            <w:tcW w:w="1559" w:type="dxa"/>
            <w:vAlign w:val="center"/>
          </w:tcPr>
          <w:p w14:paraId="03CB23C6" w14:textId="77777777" w:rsidR="00C20023" w:rsidRPr="006A33AE" w:rsidRDefault="00C20023" w:rsidP="00C20023">
            <w:pPr>
              <w:jc w:val="center"/>
              <w:rPr>
                <w:rFonts w:cstheme="minorHAnsi"/>
                <w:color w:val="000000" w:themeColor="text1"/>
                <w:lang w:val="ro-RO"/>
              </w:rPr>
            </w:pPr>
            <w:r w:rsidRPr="006A33AE">
              <w:rPr>
                <w:rFonts w:cstheme="minorHAnsi"/>
                <w:lang w:val="ro-RO"/>
              </w:rPr>
              <w:t>0.00</w:t>
            </w:r>
          </w:p>
        </w:tc>
      </w:tr>
    </w:tbl>
    <w:p w14:paraId="5332ADFD"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5A499FBF"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55823E3F"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009AEB41" w14:textId="3F4E64CB"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p w14:paraId="523FD376" w14:textId="1485B7AB"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237"/>
      </w:tblGrid>
      <w:tr w:rsidR="00C20023" w:rsidRPr="006A33AE" w14:paraId="79152975" w14:textId="77777777" w:rsidTr="00C20023">
        <w:tc>
          <w:tcPr>
            <w:tcW w:w="1271" w:type="dxa"/>
          </w:tcPr>
          <w:p w14:paraId="75A02E35"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237" w:type="dxa"/>
          </w:tcPr>
          <w:p w14:paraId="1D19927B"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192C98D8" w14:textId="77777777" w:rsidTr="00C20023">
        <w:tc>
          <w:tcPr>
            <w:tcW w:w="1271" w:type="dxa"/>
            <w:vAlign w:val="center"/>
          </w:tcPr>
          <w:p w14:paraId="3BE47739"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853</w:t>
            </w:r>
          </w:p>
        </w:tc>
        <w:tc>
          <w:tcPr>
            <w:tcW w:w="6237" w:type="dxa"/>
            <w:vAlign w:val="center"/>
          </w:tcPr>
          <w:p w14:paraId="46BE9A27" w14:textId="77777777" w:rsidR="00C20023" w:rsidRPr="006A33AE" w:rsidRDefault="00C20023" w:rsidP="00C20023">
            <w:pPr>
              <w:rPr>
                <w:rFonts w:cstheme="minorHAnsi"/>
                <w:sz w:val="24"/>
                <w:szCs w:val="24"/>
                <w:lang w:val="ro-RO"/>
              </w:rPr>
            </w:pPr>
            <w:r w:rsidRPr="006A33AE">
              <w:rPr>
                <w:rFonts w:cstheme="minorHAnsi"/>
                <w:sz w:val="24"/>
                <w:szCs w:val="24"/>
                <w:lang w:val="ro-RO"/>
              </w:rPr>
              <w:t>Managementul nivelelor de apa</w:t>
            </w:r>
          </w:p>
        </w:tc>
      </w:tr>
      <w:tr w:rsidR="00C20023" w:rsidRPr="006A33AE" w14:paraId="0E69516E" w14:textId="77777777" w:rsidTr="00C20023">
        <w:tc>
          <w:tcPr>
            <w:tcW w:w="1271" w:type="dxa"/>
            <w:vAlign w:val="center"/>
          </w:tcPr>
          <w:p w14:paraId="5EF065AB"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C01.01</w:t>
            </w:r>
          </w:p>
        </w:tc>
        <w:tc>
          <w:tcPr>
            <w:tcW w:w="6237" w:type="dxa"/>
            <w:vAlign w:val="center"/>
          </w:tcPr>
          <w:p w14:paraId="47792ABC" w14:textId="77777777" w:rsidR="00C20023" w:rsidRPr="006A33AE" w:rsidRDefault="00C20023" w:rsidP="00C20023">
            <w:pPr>
              <w:rPr>
                <w:rFonts w:cstheme="minorHAnsi"/>
                <w:sz w:val="24"/>
                <w:szCs w:val="24"/>
                <w:lang w:val="ro-RO"/>
              </w:rPr>
            </w:pPr>
            <w:r w:rsidRPr="006A33AE">
              <w:rPr>
                <w:rFonts w:cstheme="minorHAnsi"/>
                <w:sz w:val="24"/>
                <w:szCs w:val="24"/>
                <w:lang w:val="ro-RO"/>
              </w:rPr>
              <w:t>Extragere de nisip și pietriș</w:t>
            </w:r>
          </w:p>
        </w:tc>
      </w:tr>
      <w:tr w:rsidR="00C20023" w:rsidRPr="006A33AE" w14:paraId="1066D581" w14:textId="77777777" w:rsidTr="00C20023">
        <w:tc>
          <w:tcPr>
            <w:tcW w:w="1271" w:type="dxa"/>
            <w:vAlign w:val="center"/>
          </w:tcPr>
          <w:p w14:paraId="7965A859"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C01.01.01</w:t>
            </w:r>
          </w:p>
        </w:tc>
        <w:tc>
          <w:tcPr>
            <w:tcW w:w="6237" w:type="dxa"/>
            <w:vAlign w:val="center"/>
          </w:tcPr>
          <w:p w14:paraId="4BF851CC" w14:textId="77777777" w:rsidR="00C20023" w:rsidRPr="006A33AE" w:rsidRDefault="00C20023" w:rsidP="00C20023">
            <w:pPr>
              <w:rPr>
                <w:rFonts w:cstheme="minorHAnsi"/>
                <w:sz w:val="24"/>
                <w:szCs w:val="24"/>
                <w:lang w:val="ro-RO"/>
              </w:rPr>
            </w:pPr>
            <w:r w:rsidRPr="006A33AE">
              <w:rPr>
                <w:rFonts w:cstheme="minorHAnsi"/>
                <w:sz w:val="24"/>
                <w:szCs w:val="24"/>
                <w:lang w:val="ro-RO"/>
              </w:rPr>
              <w:t>Cariere de nisip și pietriș</w:t>
            </w:r>
          </w:p>
        </w:tc>
      </w:tr>
      <w:tr w:rsidR="00C20023" w:rsidRPr="006A33AE" w14:paraId="1E3FE705" w14:textId="77777777" w:rsidTr="00C20023">
        <w:tc>
          <w:tcPr>
            <w:tcW w:w="1271" w:type="dxa"/>
            <w:vAlign w:val="center"/>
          </w:tcPr>
          <w:p w14:paraId="541979E6"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C01.02</w:t>
            </w:r>
          </w:p>
        </w:tc>
        <w:tc>
          <w:tcPr>
            <w:tcW w:w="6237" w:type="dxa"/>
            <w:vAlign w:val="center"/>
          </w:tcPr>
          <w:p w14:paraId="706643B2" w14:textId="77777777" w:rsidR="00C20023" w:rsidRPr="006A33AE" w:rsidRDefault="00C20023" w:rsidP="00C20023">
            <w:pPr>
              <w:rPr>
                <w:rFonts w:cstheme="minorHAnsi"/>
                <w:sz w:val="24"/>
                <w:szCs w:val="24"/>
                <w:lang w:val="ro-RO"/>
              </w:rPr>
            </w:pPr>
            <w:r w:rsidRPr="006A33AE">
              <w:rPr>
                <w:rFonts w:cstheme="minorHAnsi"/>
                <w:sz w:val="24"/>
                <w:szCs w:val="24"/>
                <w:lang w:val="ro-RO"/>
              </w:rPr>
              <w:t>Puțuri de argilă (lut) și chirpici</w:t>
            </w:r>
          </w:p>
        </w:tc>
      </w:tr>
      <w:tr w:rsidR="00C20023" w:rsidRPr="006A33AE" w14:paraId="6F34F4A6" w14:textId="77777777" w:rsidTr="00C20023">
        <w:tc>
          <w:tcPr>
            <w:tcW w:w="1271" w:type="dxa"/>
            <w:vAlign w:val="center"/>
          </w:tcPr>
          <w:p w14:paraId="148E7F43"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C01.04</w:t>
            </w:r>
          </w:p>
        </w:tc>
        <w:tc>
          <w:tcPr>
            <w:tcW w:w="6237" w:type="dxa"/>
            <w:vAlign w:val="center"/>
          </w:tcPr>
          <w:p w14:paraId="39B4FC04" w14:textId="77777777" w:rsidR="00C20023" w:rsidRPr="006A33AE" w:rsidRDefault="00C20023" w:rsidP="00C20023">
            <w:pPr>
              <w:rPr>
                <w:rFonts w:cstheme="minorHAnsi"/>
                <w:sz w:val="24"/>
                <w:szCs w:val="24"/>
                <w:lang w:val="ro-RO"/>
              </w:rPr>
            </w:pPr>
            <w:r w:rsidRPr="006A33AE">
              <w:rPr>
                <w:rFonts w:cstheme="minorHAnsi"/>
                <w:sz w:val="24"/>
                <w:szCs w:val="24"/>
                <w:lang w:val="ro-RO"/>
              </w:rPr>
              <w:t>Mine</w:t>
            </w:r>
          </w:p>
        </w:tc>
      </w:tr>
      <w:tr w:rsidR="00C20023" w:rsidRPr="006A33AE" w14:paraId="04255347" w14:textId="77777777" w:rsidTr="00C20023">
        <w:tc>
          <w:tcPr>
            <w:tcW w:w="1271" w:type="dxa"/>
            <w:vAlign w:val="center"/>
          </w:tcPr>
          <w:p w14:paraId="5D9A8448"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E01</w:t>
            </w:r>
          </w:p>
        </w:tc>
        <w:tc>
          <w:tcPr>
            <w:tcW w:w="6237" w:type="dxa"/>
            <w:vAlign w:val="center"/>
          </w:tcPr>
          <w:p w14:paraId="0BD1A14A" w14:textId="77777777" w:rsidR="00C20023" w:rsidRPr="006A33AE" w:rsidRDefault="00C20023" w:rsidP="00C20023">
            <w:pPr>
              <w:rPr>
                <w:rFonts w:cstheme="minorHAnsi"/>
                <w:sz w:val="24"/>
                <w:szCs w:val="24"/>
                <w:lang w:val="ro-RO"/>
              </w:rPr>
            </w:pPr>
            <w:r w:rsidRPr="006A33AE">
              <w:rPr>
                <w:rFonts w:cstheme="minorHAnsi"/>
                <w:sz w:val="24"/>
                <w:szCs w:val="24"/>
                <w:lang w:val="ro-RO"/>
              </w:rPr>
              <w:t xml:space="preserve">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umana (locuințe umane)</w:t>
            </w:r>
          </w:p>
        </w:tc>
      </w:tr>
      <w:tr w:rsidR="00C20023" w:rsidRPr="006A33AE" w14:paraId="37E150A3" w14:textId="77777777" w:rsidTr="00C20023">
        <w:tc>
          <w:tcPr>
            <w:tcW w:w="1271" w:type="dxa"/>
            <w:vAlign w:val="center"/>
          </w:tcPr>
          <w:p w14:paraId="26F87188"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E02</w:t>
            </w:r>
          </w:p>
        </w:tc>
        <w:tc>
          <w:tcPr>
            <w:tcW w:w="6237" w:type="dxa"/>
            <w:vAlign w:val="center"/>
          </w:tcPr>
          <w:p w14:paraId="242844BA" w14:textId="77777777" w:rsidR="00C20023" w:rsidRPr="006A33AE" w:rsidRDefault="00C20023" w:rsidP="00C20023">
            <w:pPr>
              <w:rPr>
                <w:rFonts w:cstheme="minorHAnsi"/>
                <w:sz w:val="24"/>
                <w:szCs w:val="24"/>
                <w:lang w:val="ro-RO"/>
              </w:rPr>
            </w:pPr>
            <w:r w:rsidRPr="006A33AE">
              <w:rPr>
                <w:rFonts w:cstheme="minorHAnsi"/>
                <w:sz w:val="24"/>
                <w:szCs w:val="24"/>
                <w:lang w:val="ro-RO"/>
              </w:rPr>
              <w:t>Zone industriale sau comerciale</w:t>
            </w:r>
          </w:p>
        </w:tc>
      </w:tr>
      <w:tr w:rsidR="00C20023" w:rsidRPr="006A33AE" w14:paraId="322118CA" w14:textId="77777777" w:rsidTr="00C20023">
        <w:tc>
          <w:tcPr>
            <w:tcW w:w="1271" w:type="dxa"/>
            <w:vAlign w:val="center"/>
          </w:tcPr>
          <w:p w14:paraId="59DF587A"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E02.01</w:t>
            </w:r>
          </w:p>
        </w:tc>
        <w:tc>
          <w:tcPr>
            <w:tcW w:w="6237" w:type="dxa"/>
            <w:vAlign w:val="center"/>
          </w:tcPr>
          <w:p w14:paraId="6852234C" w14:textId="77777777" w:rsidR="00C20023" w:rsidRPr="006A33AE" w:rsidRDefault="00C20023" w:rsidP="00C20023">
            <w:pPr>
              <w:rPr>
                <w:rFonts w:cstheme="minorHAnsi"/>
                <w:sz w:val="24"/>
                <w:szCs w:val="24"/>
                <w:lang w:val="ro-RO"/>
              </w:rPr>
            </w:pPr>
            <w:r w:rsidRPr="006A33AE">
              <w:rPr>
                <w:rFonts w:cstheme="minorHAnsi"/>
                <w:sz w:val="24"/>
                <w:szCs w:val="24"/>
                <w:lang w:val="ro-RO"/>
              </w:rPr>
              <w:t>Fabrici</w:t>
            </w:r>
          </w:p>
        </w:tc>
      </w:tr>
      <w:tr w:rsidR="00C20023" w:rsidRPr="006A33AE" w14:paraId="2E28CC30" w14:textId="77777777" w:rsidTr="00C20023">
        <w:tc>
          <w:tcPr>
            <w:tcW w:w="1271" w:type="dxa"/>
            <w:vAlign w:val="center"/>
          </w:tcPr>
          <w:p w14:paraId="3AC0D2BA"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E03.04</w:t>
            </w:r>
          </w:p>
        </w:tc>
        <w:tc>
          <w:tcPr>
            <w:tcW w:w="6237" w:type="dxa"/>
            <w:vAlign w:val="center"/>
          </w:tcPr>
          <w:p w14:paraId="1260FF24" w14:textId="77777777" w:rsidR="00C20023" w:rsidRPr="006A33AE" w:rsidRDefault="00C20023" w:rsidP="00C20023">
            <w:pPr>
              <w:rPr>
                <w:rFonts w:cstheme="minorHAnsi"/>
                <w:sz w:val="24"/>
                <w:szCs w:val="24"/>
                <w:lang w:val="ro-RO"/>
              </w:rPr>
            </w:pPr>
            <w:r w:rsidRPr="006A33AE">
              <w:rPr>
                <w:rFonts w:cstheme="minorHAnsi"/>
                <w:sz w:val="24"/>
                <w:szCs w:val="24"/>
                <w:lang w:val="ro-RO"/>
              </w:rPr>
              <w:t>Alte tipuri de depozitări</w:t>
            </w:r>
          </w:p>
        </w:tc>
      </w:tr>
      <w:tr w:rsidR="00C20023" w:rsidRPr="006A33AE" w14:paraId="29B76277" w14:textId="77777777" w:rsidTr="00C20023">
        <w:tc>
          <w:tcPr>
            <w:tcW w:w="1271" w:type="dxa"/>
            <w:vAlign w:val="center"/>
          </w:tcPr>
          <w:p w14:paraId="6E2E2B8C"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E05</w:t>
            </w:r>
          </w:p>
        </w:tc>
        <w:tc>
          <w:tcPr>
            <w:tcW w:w="6237" w:type="dxa"/>
            <w:vAlign w:val="center"/>
          </w:tcPr>
          <w:p w14:paraId="7C497917" w14:textId="77777777" w:rsidR="00C20023" w:rsidRPr="006A33AE" w:rsidRDefault="00C20023" w:rsidP="00C20023">
            <w:pPr>
              <w:rPr>
                <w:rFonts w:cstheme="minorHAnsi"/>
                <w:sz w:val="24"/>
                <w:szCs w:val="24"/>
                <w:lang w:val="ro-RO"/>
              </w:rPr>
            </w:pPr>
            <w:r w:rsidRPr="006A33AE">
              <w:rPr>
                <w:rFonts w:cstheme="minorHAnsi"/>
                <w:sz w:val="24"/>
                <w:szCs w:val="24"/>
                <w:lang w:val="ro-RO"/>
              </w:rPr>
              <w:t>Depozite de materiale</w:t>
            </w:r>
          </w:p>
        </w:tc>
      </w:tr>
      <w:tr w:rsidR="00C20023" w:rsidRPr="006A33AE" w14:paraId="0C8815A6" w14:textId="77777777" w:rsidTr="00C20023">
        <w:tc>
          <w:tcPr>
            <w:tcW w:w="1271" w:type="dxa"/>
            <w:vAlign w:val="center"/>
          </w:tcPr>
          <w:p w14:paraId="7B49337D"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F03.02.03</w:t>
            </w:r>
          </w:p>
        </w:tc>
        <w:tc>
          <w:tcPr>
            <w:tcW w:w="6237" w:type="dxa"/>
            <w:vAlign w:val="center"/>
          </w:tcPr>
          <w:p w14:paraId="42492E75" w14:textId="77777777" w:rsidR="00C20023" w:rsidRPr="006A33AE" w:rsidRDefault="00C20023" w:rsidP="00C20023">
            <w:pPr>
              <w:rPr>
                <w:rFonts w:cstheme="minorHAnsi"/>
                <w:sz w:val="24"/>
                <w:szCs w:val="24"/>
                <w:lang w:val="ro-RO"/>
              </w:rPr>
            </w:pPr>
            <w:r w:rsidRPr="006A33AE">
              <w:rPr>
                <w:rFonts w:cstheme="minorHAnsi"/>
                <w:sz w:val="24"/>
                <w:szCs w:val="24"/>
                <w:lang w:val="ro-RO"/>
              </w:rPr>
              <w:t>Capcane, otrăvire, braconaj</w:t>
            </w:r>
          </w:p>
        </w:tc>
      </w:tr>
      <w:tr w:rsidR="00C20023" w:rsidRPr="006A33AE" w14:paraId="21A72E05" w14:textId="77777777" w:rsidTr="00C20023">
        <w:tc>
          <w:tcPr>
            <w:tcW w:w="1271" w:type="dxa"/>
            <w:vAlign w:val="center"/>
          </w:tcPr>
          <w:p w14:paraId="5BB33E4C"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H01</w:t>
            </w:r>
          </w:p>
        </w:tc>
        <w:tc>
          <w:tcPr>
            <w:tcW w:w="6237" w:type="dxa"/>
            <w:vAlign w:val="center"/>
          </w:tcPr>
          <w:p w14:paraId="0669BDE8" w14:textId="77777777" w:rsidR="00C20023" w:rsidRPr="006A33AE" w:rsidRDefault="00C20023" w:rsidP="00C20023">
            <w:pPr>
              <w:rPr>
                <w:rFonts w:cstheme="minorHAnsi"/>
                <w:sz w:val="24"/>
                <w:szCs w:val="24"/>
                <w:lang w:val="ro-RO"/>
              </w:rPr>
            </w:pPr>
            <w:r w:rsidRPr="006A33AE">
              <w:rPr>
                <w:rFonts w:cstheme="minorHAnsi"/>
                <w:sz w:val="24"/>
                <w:szCs w:val="24"/>
                <w:lang w:val="ro-RO"/>
              </w:rPr>
              <w:t>Poluarea apelor de suprafață (</w:t>
            </w:r>
            <w:proofErr w:type="spellStart"/>
            <w:r w:rsidRPr="006A33AE">
              <w:rPr>
                <w:rFonts w:cstheme="minorHAnsi"/>
                <w:sz w:val="24"/>
                <w:szCs w:val="24"/>
                <w:lang w:val="ro-RO"/>
              </w:rPr>
              <w:t>limnice</w:t>
            </w:r>
            <w:proofErr w:type="spellEnd"/>
            <w:r w:rsidRPr="006A33AE">
              <w:rPr>
                <w:rFonts w:cstheme="minorHAnsi"/>
                <w:sz w:val="24"/>
                <w:szCs w:val="24"/>
                <w:lang w:val="ro-RO"/>
              </w:rPr>
              <w:t>, terestre, marine și salmastre)</w:t>
            </w:r>
          </w:p>
        </w:tc>
      </w:tr>
      <w:tr w:rsidR="00C20023" w:rsidRPr="006A33AE" w14:paraId="6FB1E347" w14:textId="77777777" w:rsidTr="00C20023">
        <w:tc>
          <w:tcPr>
            <w:tcW w:w="1271" w:type="dxa"/>
            <w:vAlign w:val="bottom"/>
          </w:tcPr>
          <w:p w14:paraId="259D4D42"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H07</w:t>
            </w:r>
          </w:p>
        </w:tc>
        <w:tc>
          <w:tcPr>
            <w:tcW w:w="6237" w:type="dxa"/>
            <w:vAlign w:val="bottom"/>
          </w:tcPr>
          <w:p w14:paraId="1EA9B5D8" w14:textId="77777777" w:rsidR="00C20023" w:rsidRPr="006A33AE" w:rsidRDefault="00C20023" w:rsidP="00C20023">
            <w:pPr>
              <w:rPr>
                <w:rFonts w:cstheme="minorHAnsi"/>
                <w:sz w:val="24"/>
                <w:szCs w:val="24"/>
                <w:lang w:val="ro-RO"/>
              </w:rPr>
            </w:pPr>
            <w:r w:rsidRPr="006A33AE">
              <w:rPr>
                <w:rFonts w:cstheme="minorHAnsi"/>
                <w:sz w:val="24"/>
                <w:szCs w:val="24"/>
                <w:lang w:val="ro-RO"/>
              </w:rPr>
              <w:t>Alte forme de poluare</w:t>
            </w:r>
          </w:p>
        </w:tc>
      </w:tr>
      <w:tr w:rsidR="00C20023" w:rsidRPr="006A33AE" w14:paraId="75E5B687" w14:textId="77777777" w:rsidTr="00C20023">
        <w:tc>
          <w:tcPr>
            <w:tcW w:w="1271" w:type="dxa"/>
            <w:vAlign w:val="bottom"/>
          </w:tcPr>
          <w:p w14:paraId="16690365"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J02.05</w:t>
            </w:r>
          </w:p>
        </w:tc>
        <w:tc>
          <w:tcPr>
            <w:tcW w:w="6237" w:type="dxa"/>
            <w:vAlign w:val="bottom"/>
          </w:tcPr>
          <w:p w14:paraId="55B4030C" w14:textId="77777777" w:rsidR="00C20023" w:rsidRPr="006A33AE" w:rsidRDefault="00C20023" w:rsidP="00C20023">
            <w:pPr>
              <w:rPr>
                <w:rFonts w:cstheme="minorHAnsi"/>
                <w:sz w:val="24"/>
                <w:szCs w:val="24"/>
                <w:lang w:val="ro-RO"/>
              </w:rPr>
            </w:pPr>
            <w:r w:rsidRPr="006A33AE">
              <w:rPr>
                <w:rFonts w:cstheme="minorHAnsi"/>
                <w:sz w:val="24"/>
                <w:szCs w:val="24"/>
                <w:lang w:val="ro-RO"/>
              </w:rPr>
              <w:t>Modificarea funcțiilor hidrografice, generalități</w:t>
            </w:r>
          </w:p>
        </w:tc>
      </w:tr>
    </w:tbl>
    <w:p w14:paraId="08984AB7"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5576F0B9" w14:textId="7777777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Cele mai importante presiuni și amenințări asupra sitului:</w:t>
      </w:r>
    </w:p>
    <w:tbl>
      <w:tblPr>
        <w:tblStyle w:val="TableGrid"/>
        <w:tblW w:w="9918" w:type="dxa"/>
        <w:tblLook w:val="04A0" w:firstRow="1" w:lastRow="0" w:firstColumn="1" w:lastColumn="0" w:noHBand="0" w:noVBand="1"/>
      </w:tblPr>
      <w:tblGrid>
        <w:gridCol w:w="1219"/>
        <w:gridCol w:w="8699"/>
      </w:tblGrid>
      <w:tr w:rsidR="00C20023" w:rsidRPr="006A33AE" w14:paraId="1D669EC0" w14:textId="77777777" w:rsidTr="00C20023">
        <w:tc>
          <w:tcPr>
            <w:tcW w:w="1136" w:type="dxa"/>
          </w:tcPr>
          <w:p w14:paraId="4EFDC36C"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8782" w:type="dxa"/>
          </w:tcPr>
          <w:p w14:paraId="783ED462"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Presiuni și amenințări</w:t>
            </w:r>
          </w:p>
        </w:tc>
      </w:tr>
      <w:tr w:rsidR="00C20023" w:rsidRPr="006A33AE" w14:paraId="3E3A796E" w14:textId="77777777" w:rsidTr="00C20023">
        <w:tc>
          <w:tcPr>
            <w:tcW w:w="1136" w:type="dxa"/>
            <w:vAlign w:val="center"/>
          </w:tcPr>
          <w:p w14:paraId="04E4FC0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A03.03</w:t>
            </w:r>
          </w:p>
        </w:tc>
        <w:tc>
          <w:tcPr>
            <w:tcW w:w="8782" w:type="dxa"/>
            <w:vAlign w:val="center"/>
          </w:tcPr>
          <w:p w14:paraId="5FA4541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Abandonarea/lipsa cosirii</w:t>
            </w:r>
          </w:p>
        </w:tc>
      </w:tr>
      <w:tr w:rsidR="00C20023" w:rsidRPr="006A33AE" w14:paraId="05FD91C7" w14:textId="77777777" w:rsidTr="00C20023">
        <w:tc>
          <w:tcPr>
            <w:tcW w:w="1136" w:type="dxa"/>
            <w:vAlign w:val="center"/>
          </w:tcPr>
          <w:p w14:paraId="6451359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A04.01.01</w:t>
            </w:r>
          </w:p>
        </w:tc>
        <w:tc>
          <w:tcPr>
            <w:tcW w:w="8782" w:type="dxa"/>
            <w:vAlign w:val="center"/>
          </w:tcPr>
          <w:p w14:paraId="1A81F0B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Pășunatul intensiv al vacilor </w:t>
            </w:r>
          </w:p>
        </w:tc>
      </w:tr>
      <w:tr w:rsidR="00C20023" w:rsidRPr="006A33AE" w14:paraId="4AD6CA44" w14:textId="77777777" w:rsidTr="00C20023">
        <w:tc>
          <w:tcPr>
            <w:tcW w:w="1136" w:type="dxa"/>
            <w:vAlign w:val="center"/>
          </w:tcPr>
          <w:p w14:paraId="6BCE303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A04.01.02</w:t>
            </w:r>
          </w:p>
        </w:tc>
        <w:tc>
          <w:tcPr>
            <w:tcW w:w="8782" w:type="dxa"/>
            <w:vAlign w:val="center"/>
          </w:tcPr>
          <w:p w14:paraId="601CC5A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intensiv al oilor</w:t>
            </w:r>
          </w:p>
        </w:tc>
      </w:tr>
      <w:tr w:rsidR="00C20023" w:rsidRPr="006A33AE" w14:paraId="01DABE92" w14:textId="77777777" w:rsidTr="00C20023">
        <w:tc>
          <w:tcPr>
            <w:tcW w:w="1136" w:type="dxa"/>
            <w:vAlign w:val="center"/>
          </w:tcPr>
          <w:p w14:paraId="2D1A7A8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A04.02.05</w:t>
            </w:r>
          </w:p>
        </w:tc>
        <w:tc>
          <w:tcPr>
            <w:tcW w:w="8782" w:type="dxa"/>
            <w:vAlign w:val="center"/>
          </w:tcPr>
          <w:p w14:paraId="6BDC69F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ne-intensiv în amestec de animale</w:t>
            </w:r>
          </w:p>
        </w:tc>
      </w:tr>
      <w:tr w:rsidR="00C20023" w:rsidRPr="006A33AE" w14:paraId="7AB57C31" w14:textId="77777777" w:rsidTr="00C20023">
        <w:tc>
          <w:tcPr>
            <w:tcW w:w="1136" w:type="dxa"/>
            <w:vAlign w:val="center"/>
          </w:tcPr>
          <w:p w14:paraId="3FCD883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A04.03</w:t>
            </w:r>
          </w:p>
        </w:tc>
        <w:tc>
          <w:tcPr>
            <w:tcW w:w="8782" w:type="dxa"/>
            <w:vAlign w:val="center"/>
          </w:tcPr>
          <w:p w14:paraId="4AF02B2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Abandonarea sistemelor pastorale, lipsa pășunatului</w:t>
            </w:r>
          </w:p>
        </w:tc>
      </w:tr>
      <w:tr w:rsidR="00C20023" w:rsidRPr="006A33AE" w14:paraId="68F43A27" w14:textId="77777777" w:rsidTr="00C20023">
        <w:tc>
          <w:tcPr>
            <w:tcW w:w="1136" w:type="dxa"/>
            <w:vAlign w:val="center"/>
          </w:tcPr>
          <w:p w14:paraId="1F6A670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A10.01</w:t>
            </w:r>
          </w:p>
        </w:tc>
        <w:tc>
          <w:tcPr>
            <w:tcW w:w="8782" w:type="dxa"/>
            <w:vAlign w:val="center"/>
          </w:tcPr>
          <w:p w14:paraId="4FFE46F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gardurilor vii și a crângurilor sau tufișurilor</w:t>
            </w:r>
          </w:p>
        </w:tc>
      </w:tr>
      <w:tr w:rsidR="00C20023" w:rsidRPr="006A33AE" w14:paraId="2494918F" w14:textId="77777777" w:rsidTr="00C20023">
        <w:tc>
          <w:tcPr>
            <w:tcW w:w="1136" w:type="dxa"/>
            <w:vAlign w:val="center"/>
          </w:tcPr>
          <w:p w14:paraId="7C67E99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lastRenderedPageBreak/>
              <w:t>B02.04</w:t>
            </w:r>
          </w:p>
        </w:tc>
        <w:tc>
          <w:tcPr>
            <w:tcW w:w="8782" w:type="dxa"/>
            <w:vAlign w:val="center"/>
          </w:tcPr>
          <w:p w14:paraId="397A517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arborilor uscați sau în curs de uscare</w:t>
            </w:r>
          </w:p>
        </w:tc>
      </w:tr>
      <w:tr w:rsidR="00C20023" w:rsidRPr="006A33AE" w14:paraId="714115F6" w14:textId="77777777" w:rsidTr="00C20023">
        <w:tc>
          <w:tcPr>
            <w:tcW w:w="1136" w:type="dxa"/>
            <w:vAlign w:val="center"/>
          </w:tcPr>
          <w:p w14:paraId="72A0E56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B07</w:t>
            </w:r>
          </w:p>
        </w:tc>
        <w:tc>
          <w:tcPr>
            <w:tcW w:w="8782" w:type="dxa"/>
            <w:vAlign w:val="center"/>
          </w:tcPr>
          <w:p w14:paraId="218E759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Alte activități silvice decât cele listate mai sus</w:t>
            </w:r>
          </w:p>
        </w:tc>
      </w:tr>
      <w:tr w:rsidR="00C20023" w:rsidRPr="006A33AE" w14:paraId="64D7A865" w14:textId="77777777" w:rsidTr="00C20023">
        <w:tc>
          <w:tcPr>
            <w:tcW w:w="1136" w:type="dxa"/>
            <w:vAlign w:val="center"/>
          </w:tcPr>
          <w:p w14:paraId="68F479D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C01.04.01</w:t>
            </w:r>
          </w:p>
        </w:tc>
        <w:tc>
          <w:tcPr>
            <w:tcW w:w="8782" w:type="dxa"/>
            <w:vAlign w:val="center"/>
          </w:tcPr>
          <w:p w14:paraId="05F360D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Minerit de suprafață</w:t>
            </w:r>
          </w:p>
        </w:tc>
      </w:tr>
      <w:tr w:rsidR="00C20023" w:rsidRPr="006A33AE" w14:paraId="5CB9E310" w14:textId="77777777" w:rsidTr="00C20023">
        <w:tc>
          <w:tcPr>
            <w:tcW w:w="1136" w:type="dxa"/>
            <w:vAlign w:val="center"/>
          </w:tcPr>
          <w:p w14:paraId="406407A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D01.02</w:t>
            </w:r>
          </w:p>
        </w:tc>
        <w:tc>
          <w:tcPr>
            <w:tcW w:w="8782" w:type="dxa"/>
            <w:vAlign w:val="center"/>
          </w:tcPr>
          <w:p w14:paraId="588761A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autostrăzi</w:t>
            </w:r>
          </w:p>
        </w:tc>
      </w:tr>
      <w:tr w:rsidR="00C20023" w:rsidRPr="006A33AE" w14:paraId="6A7F00FB" w14:textId="77777777" w:rsidTr="00C20023">
        <w:tc>
          <w:tcPr>
            <w:tcW w:w="1136" w:type="dxa"/>
            <w:vAlign w:val="center"/>
          </w:tcPr>
          <w:p w14:paraId="6248BAC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D01.04</w:t>
            </w:r>
          </w:p>
        </w:tc>
        <w:tc>
          <w:tcPr>
            <w:tcW w:w="8782" w:type="dxa"/>
            <w:vAlign w:val="center"/>
          </w:tcPr>
          <w:p w14:paraId="1B320F3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Căi ferate, căi ferate de mare viteză </w:t>
            </w:r>
          </w:p>
        </w:tc>
      </w:tr>
      <w:tr w:rsidR="00C20023" w:rsidRPr="006A33AE" w14:paraId="5B4A1177" w14:textId="77777777" w:rsidTr="00C20023">
        <w:tc>
          <w:tcPr>
            <w:tcW w:w="1136" w:type="dxa"/>
            <w:vAlign w:val="center"/>
          </w:tcPr>
          <w:p w14:paraId="2555800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E03.01</w:t>
            </w:r>
          </w:p>
        </w:tc>
        <w:tc>
          <w:tcPr>
            <w:tcW w:w="8782" w:type="dxa"/>
            <w:vAlign w:val="center"/>
          </w:tcPr>
          <w:p w14:paraId="5C1CE35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deșeurilor menajere/deșeuri provenite din baze de agrement </w:t>
            </w:r>
          </w:p>
        </w:tc>
      </w:tr>
      <w:tr w:rsidR="00C20023" w:rsidRPr="006A33AE" w14:paraId="0CE6EA56" w14:textId="77777777" w:rsidTr="00C20023">
        <w:tc>
          <w:tcPr>
            <w:tcW w:w="1136" w:type="dxa"/>
            <w:vAlign w:val="center"/>
          </w:tcPr>
          <w:p w14:paraId="438CD70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E03.04</w:t>
            </w:r>
          </w:p>
        </w:tc>
        <w:tc>
          <w:tcPr>
            <w:tcW w:w="8782" w:type="dxa"/>
            <w:vAlign w:val="center"/>
          </w:tcPr>
          <w:p w14:paraId="0D22D8E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Alte tipuri de depozitări</w:t>
            </w:r>
          </w:p>
        </w:tc>
      </w:tr>
      <w:tr w:rsidR="00C20023" w:rsidRPr="006A33AE" w14:paraId="0BD966F1" w14:textId="77777777" w:rsidTr="00C20023">
        <w:tc>
          <w:tcPr>
            <w:tcW w:w="1136" w:type="dxa"/>
            <w:vAlign w:val="center"/>
          </w:tcPr>
          <w:p w14:paraId="11B89A5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E04.01</w:t>
            </w:r>
          </w:p>
        </w:tc>
        <w:tc>
          <w:tcPr>
            <w:tcW w:w="8782" w:type="dxa"/>
            <w:vAlign w:val="center"/>
          </w:tcPr>
          <w:p w14:paraId="7206D9A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Infrastructuri agricole, construcții în peisaj</w:t>
            </w:r>
          </w:p>
        </w:tc>
      </w:tr>
      <w:tr w:rsidR="00C20023" w:rsidRPr="006A33AE" w14:paraId="0188A12F" w14:textId="77777777" w:rsidTr="00C20023">
        <w:tc>
          <w:tcPr>
            <w:tcW w:w="1136" w:type="dxa"/>
            <w:vAlign w:val="center"/>
          </w:tcPr>
          <w:p w14:paraId="2E4EDBB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E06.02</w:t>
            </w:r>
          </w:p>
        </w:tc>
        <w:tc>
          <w:tcPr>
            <w:tcW w:w="8782" w:type="dxa"/>
            <w:vAlign w:val="center"/>
          </w:tcPr>
          <w:p w14:paraId="225066E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Reconstrucția, renovarea clădirilor</w:t>
            </w:r>
          </w:p>
        </w:tc>
      </w:tr>
      <w:tr w:rsidR="00C20023" w:rsidRPr="006A33AE" w14:paraId="14581E38" w14:textId="77777777" w:rsidTr="00C20023">
        <w:tc>
          <w:tcPr>
            <w:tcW w:w="1136" w:type="dxa"/>
            <w:vAlign w:val="center"/>
          </w:tcPr>
          <w:p w14:paraId="719C45D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F02.03.02</w:t>
            </w:r>
          </w:p>
        </w:tc>
        <w:tc>
          <w:tcPr>
            <w:tcW w:w="8782" w:type="dxa"/>
            <w:vAlign w:val="center"/>
          </w:tcPr>
          <w:p w14:paraId="132F302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Pescuit cu undiță</w:t>
            </w:r>
          </w:p>
        </w:tc>
      </w:tr>
      <w:tr w:rsidR="00C20023" w:rsidRPr="006A33AE" w14:paraId="4B7F0027" w14:textId="77777777" w:rsidTr="00C20023">
        <w:tc>
          <w:tcPr>
            <w:tcW w:w="1136" w:type="dxa"/>
            <w:vAlign w:val="center"/>
          </w:tcPr>
          <w:p w14:paraId="138C051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F02.03.03</w:t>
            </w:r>
          </w:p>
        </w:tc>
        <w:tc>
          <w:tcPr>
            <w:tcW w:w="8782" w:type="dxa"/>
            <w:vAlign w:val="center"/>
          </w:tcPr>
          <w:p w14:paraId="7DAC066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Pescuit cu ostia</w:t>
            </w:r>
          </w:p>
        </w:tc>
      </w:tr>
      <w:tr w:rsidR="00C20023" w:rsidRPr="006A33AE" w14:paraId="6664561F" w14:textId="77777777" w:rsidTr="00C20023">
        <w:tc>
          <w:tcPr>
            <w:tcW w:w="1136" w:type="dxa"/>
            <w:vAlign w:val="center"/>
          </w:tcPr>
          <w:p w14:paraId="6235A48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F04.02</w:t>
            </w:r>
          </w:p>
        </w:tc>
        <w:tc>
          <w:tcPr>
            <w:tcW w:w="8782" w:type="dxa"/>
            <w:vAlign w:val="center"/>
          </w:tcPr>
          <w:p w14:paraId="3EF55FA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Colectarea (ciuperci, licheni, fructe de pădure etc)</w:t>
            </w:r>
          </w:p>
        </w:tc>
      </w:tr>
      <w:tr w:rsidR="00C20023" w:rsidRPr="006A33AE" w14:paraId="4F402DB2" w14:textId="77777777" w:rsidTr="00C20023">
        <w:tc>
          <w:tcPr>
            <w:tcW w:w="1136" w:type="dxa"/>
            <w:vAlign w:val="center"/>
          </w:tcPr>
          <w:p w14:paraId="3248E12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G01.03.02</w:t>
            </w:r>
          </w:p>
        </w:tc>
        <w:tc>
          <w:tcPr>
            <w:tcW w:w="8782" w:type="dxa"/>
            <w:vAlign w:val="center"/>
          </w:tcPr>
          <w:p w14:paraId="30F201E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Conducerea în afara drumului a vehiculelor motorizate</w:t>
            </w:r>
          </w:p>
        </w:tc>
      </w:tr>
      <w:tr w:rsidR="00C20023" w:rsidRPr="006A33AE" w14:paraId="7F61D412" w14:textId="77777777" w:rsidTr="00C20023">
        <w:tc>
          <w:tcPr>
            <w:tcW w:w="1136" w:type="dxa"/>
            <w:vAlign w:val="center"/>
          </w:tcPr>
          <w:p w14:paraId="6C25EEA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G05.06</w:t>
            </w:r>
          </w:p>
        </w:tc>
        <w:tc>
          <w:tcPr>
            <w:tcW w:w="8782" w:type="dxa"/>
            <w:vAlign w:val="center"/>
          </w:tcPr>
          <w:p w14:paraId="0640CF6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Curățarea copacilor, tăierea pentru siguranța publică, îndepărtarea de copaci pe marginea drumului</w:t>
            </w:r>
          </w:p>
        </w:tc>
      </w:tr>
      <w:tr w:rsidR="00C20023" w:rsidRPr="006A33AE" w14:paraId="17F32647" w14:textId="77777777" w:rsidTr="00C20023">
        <w:tc>
          <w:tcPr>
            <w:tcW w:w="1136" w:type="dxa"/>
            <w:vAlign w:val="center"/>
          </w:tcPr>
          <w:p w14:paraId="6711AA1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H01.08</w:t>
            </w:r>
          </w:p>
        </w:tc>
        <w:tc>
          <w:tcPr>
            <w:tcW w:w="8782" w:type="dxa"/>
            <w:vAlign w:val="center"/>
          </w:tcPr>
          <w:p w14:paraId="2BB69EB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difuză a apelor de suprafață cauzată de apa de canalizare menajeră și de ape uzate</w:t>
            </w:r>
          </w:p>
        </w:tc>
      </w:tr>
      <w:tr w:rsidR="00C20023" w:rsidRPr="006A33AE" w14:paraId="7FD92E73" w14:textId="77777777" w:rsidTr="00C20023">
        <w:tc>
          <w:tcPr>
            <w:tcW w:w="1136" w:type="dxa"/>
            <w:vAlign w:val="center"/>
          </w:tcPr>
          <w:p w14:paraId="66101ED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H05.01</w:t>
            </w:r>
          </w:p>
        </w:tc>
        <w:tc>
          <w:tcPr>
            <w:tcW w:w="8782" w:type="dxa"/>
            <w:vAlign w:val="center"/>
          </w:tcPr>
          <w:p w14:paraId="137B64D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Gunoiul și deșeurile solide</w:t>
            </w:r>
          </w:p>
        </w:tc>
      </w:tr>
      <w:tr w:rsidR="00C20023" w:rsidRPr="006A33AE" w14:paraId="3D3E67AC" w14:textId="77777777" w:rsidTr="00C20023">
        <w:tc>
          <w:tcPr>
            <w:tcW w:w="1136" w:type="dxa"/>
            <w:vAlign w:val="center"/>
          </w:tcPr>
          <w:p w14:paraId="49D7EC8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H06.01.01</w:t>
            </w:r>
          </w:p>
        </w:tc>
        <w:tc>
          <w:tcPr>
            <w:tcW w:w="8782" w:type="dxa"/>
            <w:vAlign w:val="center"/>
          </w:tcPr>
          <w:p w14:paraId="7B99257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fonică cauzată de o sursă neregulată</w:t>
            </w:r>
          </w:p>
        </w:tc>
      </w:tr>
      <w:tr w:rsidR="00C20023" w:rsidRPr="006A33AE" w14:paraId="483ABCBA" w14:textId="77777777" w:rsidTr="00C20023">
        <w:tc>
          <w:tcPr>
            <w:tcW w:w="1136" w:type="dxa"/>
            <w:vAlign w:val="center"/>
          </w:tcPr>
          <w:p w14:paraId="1E1C02A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I01</w:t>
            </w:r>
          </w:p>
        </w:tc>
        <w:tc>
          <w:tcPr>
            <w:tcW w:w="8782" w:type="dxa"/>
            <w:vAlign w:val="center"/>
          </w:tcPr>
          <w:p w14:paraId="339DCFD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Specii invazive non-native (alogene)</w:t>
            </w:r>
          </w:p>
        </w:tc>
      </w:tr>
      <w:tr w:rsidR="00C20023" w:rsidRPr="006A33AE" w14:paraId="4CB713B2" w14:textId="77777777" w:rsidTr="00C20023">
        <w:tc>
          <w:tcPr>
            <w:tcW w:w="1136" w:type="dxa"/>
            <w:vAlign w:val="center"/>
          </w:tcPr>
          <w:p w14:paraId="1066F4B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I02</w:t>
            </w:r>
          </w:p>
        </w:tc>
        <w:tc>
          <w:tcPr>
            <w:tcW w:w="8782" w:type="dxa"/>
            <w:vAlign w:val="center"/>
          </w:tcPr>
          <w:p w14:paraId="58C65BA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Specii native (indigene) problematice</w:t>
            </w:r>
          </w:p>
        </w:tc>
      </w:tr>
      <w:tr w:rsidR="00C20023" w:rsidRPr="006A33AE" w14:paraId="79FECB12" w14:textId="77777777" w:rsidTr="00C20023">
        <w:tc>
          <w:tcPr>
            <w:tcW w:w="1136" w:type="dxa"/>
            <w:vAlign w:val="center"/>
          </w:tcPr>
          <w:p w14:paraId="267B817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J01.01</w:t>
            </w:r>
          </w:p>
        </w:tc>
        <w:tc>
          <w:tcPr>
            <w:tcW w:w="8782" w:type="dxa"/>
            <w:vAlign w:val="center"/>
          </w:tcPr>
          <w:p w14:paraId="6B215D2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Incendii</w:t>
            </w:r>
          </w:p>
        </w:tc>
      </w:tr>
      <w:tr w:rsidR="00C20023" w:rsidRPr="006A33AE" w14:paraId="7943E04D" w14:textId="77777777" w:rsidTr="00C20023">
        <w:tc>
          <w:tcPr>
            <w:tcW w:w="1136" w:type="dxa"/>
            <w:vAlign w:val="center"/>
          </w:tcPr>
          <w:p w14:paraId="3EC17D2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J02.03.01</w:t>
            </w:r>
          </w:p>
        </w:tc>
        <w:tc>
          <w:tcPr>
            <w:tcW w:w="8782" w:type="dxa"/>
            <w:vAlign w:val="center"/>
          </w:tcPr>
          <w:p w14:paraId="1FEA441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Deviere a apei, la scară mare </w:t>
            </w:r>
          </w:p>
        </w:tc>
      </w:tr>
      <w:tr w:rsidR="00C20023" w:rsidRPr="006A33AE" w14:paraId="16793AED" w14:textId="77777777" w:rsidTr="00C20023">
        <w:tc>
          <w:tcPr>
            <w:tcW w:w="1136" w:type="dxa"/>
            <w:vAlign w:val="center"/>
          </w:tcPr>
          <w:p w14:paraId="3C00ED0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J02.05.05</w:t>
            </w:r>
          </w:p>
        </w:tc>
        <w:tc>
          <w:tcPr>
            <w:tcW w:w="8782" w:type="dxa"/>
            <w:vAlign w:val="center"/>
          </w:tcPr>
          <w:p w14:paraId="0A91CD2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Hidrocentrale mici, </w:t>
            </w:r>
            <w:proofErr w:type="spellStart"/>
            <w:r w:rsidRPr="006A33AE">
              <w:rPr>
                <w:rFonts w:cstheme="minorHAnsi"/>
                <w:sz w:val="24"/>
                <w:szCs w:val="24"/>
                <w:lang w:val="ro-RO"/>
              </w:rPr>
              <w:t>stavilare</w:t>
            </w:r>
            <w:proofErr w:type="spellEnd"/>
          </w:p>
        </w:tc>
      </w:tr>
      <w:tr w:rsidR="00C20023" w:rsidRPr="006A33AE" w14:paraId="7392927A" w14:textId="77777777" w:rsidTr="00C20023">
        <w:tc>
          <w:tcPr>
            <w:tcW w:w="1136" w:type="dxa"/>
            <w:vAlign w:val="center"/>
          </w:tcPr>
          <w:p w14:paraId="43D6481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J02.06.05</w:t>
            </w:r>
          </w:p>
        </w:tc>
        <w:tc>
          <w:tcPr>
            <w:tcW w:w="8782" w:type="dxa"/>
            <w:vAlign w:val="center"/>
          </w:tcPr>
          <w:p w14:paraId="0E97E0A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Captări de apă de suprafață pentru fermele piscicole</w:t>
            </w:r>
          </w:p>
        </w:tc>
      </w:tr>
      <w:tr w:rsidR="00C20023" w:rsidRPr="006A33AE" w14:paraId="35B2CBF7" w14:textId="77777777" w:rsidTr="00C20023">
        <w:tc>
          <w:tcPr>
            <w:tcW w:w="1136" w:type="dxa"/>
            <w:vAlign w:val="center"/>
          </w:tcPr>
          <w:p w14:paraId="590A3F6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J02.06.06</w:t>
            </w:r>
          </w:p>
        </w:tc>
        <w:tc>
          <w:tcPr>
            <w:tcW w:w="8782" w:type="dxa"/>
            <w:vAlign w:val="center"/>
          </w:tcPr>
          <w:p w14:paraId="792FB15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Captări de apă de suprafață pentru </w:t>
            </w:r>
            <w:proofErr w:type="spellStart"/>
            <w:r w:rsidRPr="006A33AE">
              <w:rPr>
                <w:rFonts w:cstheme="minorHAnsi"/>
                <w:sz w:val="24"/>
                <w:szCs w:val="24"/>
                <w:lang w:val="ro-RO"/>
              </w:rPr>
              <w:t>hidro</w:t>
            </w:r>
            <w:proofErr w:type="spellEnd"/>
            <w:r w:rsidRPr="006A33AE">
              <w:rPr>
                <w:rFonts w:cstheme="minorHAnsi"/>
                <w:sz w:val="24"/>
                <w:szCs w:val="24"/>
                <w:lang w:val="ro-RO"/>
              </w:rPr>
              <w:t>-centrale</w:t>
            </w:r>
          </w:p>
        </w:tc>
      </w:tr>
      <w:tr w:rsidR="00C20023" w:rsidRPr="006A33AE" w14:paraId="3C48F1B3" w14:textId="77777777" w:rsidTr="00C20023">
        <w:tc>
          <w:tcPr>
            <w:tcW w:w="1136" w:type="dxa"/>
            <w:vAlign w:val="center"/>
          </w:tcPr>
          <w:p w14:paraId="2747A4A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J02.06.09</w:t>
            </w:r>
          </w:p>
        </w:tc>
        <w:tc>
          <w:tcPr>
            <w:tcW w:w="8782" w:type="dxa"/>
            <w:vAlign w:val="center"/>
          </w:tcPr>
          <w:p w14:paraId="0284D0B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Captări de apă de suprafață pentru transferul de apă</w:t>
            </w:r>
          </w:p>
        </w:tc>
      </w:tr>
      <w:tr w:rsidR="00C20023" w:rsidRPr="006A33AE" w14:paraId="5D75D25C" w14:textId="77777777" w:rsidTr="00C20023">
        <w:tc>
          <w:tcPr>
            <w:tcW w:w="1136" w:type="dxa"/>
            <w:vAlign w:val="center"/>
          </w:tcPr>
          <w:p w14:paraId="556D305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J03.01</w:t>
            </w:r>
          </w:p>
        </w:tc>
        <w:tc>
          <w:tcPr>
            <w:tcW w:w="8782" w:type="dxa"/>
            <w:vAlign w:val="center"/>
          </w:tcPr>
          <w:p w14:paraId="58E4D2B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sau pierderea de caracteristici specifice de habitat</w:t>
            </w:r>
          </w:p>
        </w:tc>
      </w:tr>
      <w:tr w:rsidR="00C20023" w:rsidRPr="006A33AE" w14:paraId="6504A4B1" w14:textId="77777777" w:rsidTr="00C20023">
        <w:tc>
          <w:tcPr>
            <w:tcW w:w="1136" w:type="dxa"/>
            <w:vAlign w:val="center"/>
          </w:tcPr>
          <w:p w14:paraId="0C13FF9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J03.01.01</w:t>
            </w:r>
          </w:p>
        </w:tc>
        <w:tc>
          <w:tcPr>
            <w:tcW w:w="8782" w:type="dxa"/>
            <w:vAlign w:val="center"/>
          </w:tcPr>
          <w:p w14:paraId="7642355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disponibilității pradă (inclusiv cadavre, rămășițe)</w:t>
            </w:r>
          </w:p>
        </w:tc>
      </w:tr>
      <w:tr w:rsidR="00C20023" w:rsidRPr="006A33AE" w14:paraId="1B00AC0B" w14:textId="77777777" w:rsidTr="00C20023">
        <w:tc>
          <w:tcPr>
            <w:tcW w:w="1136" w:type="dxa"/>
            <w:vAlign w:val="center"/>
          </w:tcPr>
          <w:p w14:paraId="7E2EF7B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J03.02</w:t>
            </w:r>
          </w:p>
        </w:tc>
        <w:tc>
          <w:tcPr>
            <w:tcW w:w="8782" w:type="dxa"/>
            <w:vAlign w:val="center"/>
          </w:tcPr>
          <w:p w14:paraId="6AE2D48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conectivității de habitat, din cauze antropice</w:t>
            </w:r>
          </w:p>
        </w:tc>
      </w:tr>
      <w:tr w:rsidR="00C20023" w:rsidRPr="006A33AE" w14:paraId="46A20023" w14:textId="77777777" w:rsidTr="00C20023">
        <w:tc>
          <w:tcPr>
            <w:tcW w:w="1136" w:type="dxa"/>
            <w:vAlign w:val="center"/>
          </w:tcPr>
          <w:p w14:paraId="03D4E9D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J03.02.01</w:t>
            </w:r>
          </w:p>
        </w:tc>
        <w:tc>
          <w:tcPr>
            <w:tcW w:w="8782" w:type="dxa"/>
            <w:vAlign w:val="center"/>
          </w:tcPr>
          <w:p w14:paraId="1A1C317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migrației / bariere de migrație</w:t>
            </w:r>
          </w:p>
        </w:tc>
      </w:tr>
      <w:tr w:rsidR="00C20023" w:rsidRPr="006A33AE" w14:paraId="740F8893" w14:textId="77777777" w:rsidTr="00C20023">
        <w:tc>
          <w:tcPr>
            <w:tcW w:w="1136" w:type="dxa"/>
            <w:vAlign w:val="center"/>
          </w:tcPr>
          <w:p w14:paraId="4FEC261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K01.02</w:t>
            </w:r>
          </w:p>
        </w:tc>
        <w:tc>
          <w:tcPr>
            <w:tcW w:w="8782" w:type="dxa"/>
            <w:vAlign w:val="center"/>
          </w:tcPr>
          <w:p w14:paraId="317F19D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Colmatare</w:t>
            </w:r>
          </w:p>
        </w:tc>
      </w:tr>
      <w:tr w:rsidR="00C20023" w:rsidRPr="006A33AE" w14:paraId="2BCB2667" w14:textId="77777777" w:rsidTr="00C20023">
        <w:tc>
          <w:tcPr>
            <w:tcW w:w="1136" w:type="dxa"/>
            <w:vAlign w:val="center"/>
          </w:tcPr>
          <w:p w14:paraId="12F75B1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K01.03</w:t>
            </w:r>
          </w:p>
        </w:tc>
        <w:tc>
          <w:tcPr>
            <w:tcW w:w="8782" w:type="dxa"/>
            <w:vAlign w:val="center"/>
          </w:tcPr>
          <w:p w14:paraId="366DC27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Secare</w:t>
            </w:r>
          </w:p>
        </w:tc>
      </w:tr>
      <w:tr w:rsidR="00C20023" w:rsidRPr="006A33AE" w14:paraId="61EB5681" w14:textId="77777777" w:rsidTr="00C20023">
        <w:tc>
          <w:tcPr>
            <w:tcW w:w="1136" w:type="dxa"/>
            <w:vAlign w:val="center"/>
          </w:tcPr>
          <w:p w14:paraId="2B8D13F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K02.01</w:t>
            </w:r>
          </w:p>
        </w:tc>
        <w:tc>
          <w:tcPr>
            <w:tcW w:w="8782" w:type="dxa"/>
            <w:vAlign w:val="center"/>
          </w:tcPr>
          <w:p w14:paraId="5E43965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Schimbarea compoziției de specii (succesiune)</w:t>
            </w:r>
          </w:p>
        </w:tc>
      </w:tr>
      <w:tr w:rsidR="00C20023" w:rsidRPr="006A33AE" w14:paraId="6B577538" w14:textId="77777777" w:rsidTr="00C20023">
        <w:tc>
          <w:tcPr>
            <w:tcW w:w="1136" w:type="dxa"/>
            <w:vAlign w:val="center"/>
          </w:tcPr>
          <w:p w14:paraId="1C6276F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K03.01</w:t>
            </w:r>
          </w:p>
        </w:tc>
        <w:tc>
          <w:tcPr>
            <w:tcW w:w="8782" w:type="dxa"/>
            <w:vAlign w:val="center"/>
          </w:tcPr>
          <w:p w14:paraId="087AD55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Competiția</w:t>
            </w:r>
          </w:p>
        </w:tc>
      </w:tr>
      <w:tr w:rsidR="00C20023" w:rsidRPr="006A33AE" w14:paraId="416375B3" w14:textId="77777777" w:rsidTr="00C20023">
        <w:tc>
          <w:tcPr>
            <w:tcW w:w="1136" w:type="dxa"/>
            <w:vAlign w:val="center"/>
          </w:tcPr>
          <w:p w14:paraId="1538E6E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K03.06</w:t>
            </w:r>
          </w:p>
        </w:tc>
        <w:tc>
          <w:tcPr>
            <w:tcW w:w="8782" w:type="dxa"/>
            <w:vAlign w:val="center"/>
          </w:tcPr>
          <w:p w14:paraId="42FEBB4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Antagonism cu animale domestice</w:t>
            </w:r>
          </w:p>
        </w:tc>
      </w:tr>
      <w:tr w:rsidR="00C20023" w:rsidRPr="006A33AE" w14:paraId="7A94D34C" w14:textId="77777777" w:rsidTr="00C20023">
        <w:tc>
          <w:tcPr>
            <w:tcW w:w="1136" w:type="dxa"/>
            <w:vAlign w:val="center"/>
          </w:tcPr>
          <w:p w14:paraId="1FA724E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M01.02</w:t>
            </w:r>
          </w:p>
        </w:tc>
        <w:tc>
          <w:tcPr>
            <w:tcW w:w="8782" w:type="dxa"/>
            <w:vAlign w:val="center"/>
          </w:tcPr>
          <w:p w14:paraId="6A3E7ED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Secete și precipitații reduse</w:t>
            </w:r>
          </w:p>
        </w:tc>
      </w:tr>
      <w:tr w:rsidR="00C20023" w:rsidRPr="006A33AE" w14:paraId="0BC516C2" w14:textId="77777777" w:rsidTr="00C20023">
        <w:tc>
          <w:tcPr>
            <w:tcW w:w="1136" w:type="dxa"/>
            <w:vAlign w:val="center"/>
          </w:tcPr>
          <w:p w14:paraId="3A7AF89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M01.04</w:t>
            </w:r>
          </w:p>
        </w:tc>
        <w:tc>
          <w:tcPr>
            <w:tcW w:w="8782" w:type="dxa"/>
            <w:vAlign w:val="center"/>
          </w:tcPr>
          <w:p w14:paraId="1AA01EA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Schimbarea </w:t>
            </w:r>
            <w:proofErr w:type="spellStart"/>
            <w:r w:rsidRPr="006A33AE">
              <w:rPr>
                <w:rFonts w:cstheme="minorHAnsi"/>
                <w:sz w:val="24"/>
                <w:szCs w:val="24"/>
                <w:lang w:val="ro-RO"/>
              </w:rPr>
              <w:t>pH-ului</w:t>
            </w:r>
            <w:proofErr w:type="spellEnd"/>
          </w:p>
        </w:tc>
      </w:tr>
      <w:tr w:rsidR="00C20023" w:rsidRPr="006A33AE" w14:paraId="4D84354D" w14:textId="77777777" w:rsidTr="00C20023">
        <w:tc>
          <w:tcPr>
            <w:tcW w:w="1136" w:type="dxa"/>
            <w:vAlign w:val="center"/>
          </w:tcPr>
          <w:p w14:paraId="2306D06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M01.05</w:t>
            </w:r>
          </w:p>
        </w:tc>
        <w:tc>
          <w:tcPr>
            <w:tcW w:w="8782" w:type="dxa"/>
            <w:vAlign w:val="center"/>
          </w:tcPr>
          <w:p w14:paraId="577563D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Modificări de debit (</w:t>
            </w:r>
            <w:proofErr w:type="spellStart"/>
            <w:r w:rsidRPr="006A33AE">
              <w:rPr>
                <w:rFonts w:cstheme="minorHAnsi"/>
                <w:sz w:val="24"/>
                <w:szCs w:val="24"/>
                <w:lang w:val="ro-RO"/>
              </w:rPr>
              <w:t>limnic</w:t>
            </w:r>
            <w:proofErr w:type="spellEnd"/>
            <w:r w:rsidRPr="006A33AE">
              <w:rPr>
                <w:rFonts w:cstheme="minorHAnsi"/>
                <w:sz w:val="24"/>
                <w:szCs w:val="24"/>
                <w:lang w:val="ro-RO"/>
              </w:rPr>
              <w:t>, mareic, oceanic)</w:t>
            </w:r>
          </w:p>
        </w:tc>
      </w:tr>
      <w:tr w:rsidR="00C20023" w:rsidRPr="006A33AE" w14:paraId="58ADF05D" w14:textId="77777777" w:rsidTr="00C20023">
        <w:tc>
          <w:tcPr>
            <w:tcW w:w="1136" w:type="dxa"/>
            <w:vAlign w:val="center"/>
          </w:tcPr>
          <w:p w14:paraId="63FDB10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M02.01</w:t>
            </w:r>
          </w:p>
        </w:tc>
        <w:tc>
          <w:tcPr>
            <w:tcW w:w="8782" w:type="dxa"/>
            <w:vAlign w:val="center"/>
          </w:tcPr>
          <w:p w14:paraId="167D1C2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Înlocuirea și deteriorarea habitatului</w:t>
            </w:r>
          </w:p>
        </w:tc>
      </w:tr>
    </w:tbl>
    <w:p w14:paraId="23EB04B7" w14:textId="77777777" w:rsidR="00C20023" w:rsidRPr="006A33AE" w:rsidRDefault="00C20023" w:rsidP="00C20023">
      <w:pPr>
        <w:jc w:val="both"/>
        <w:rPr>
          <w:rFonts w:cstheme="minorHAnsi"/>
          <w:b/>
          <w:bCs/>
          <w:sz w:val="24"/>
          <w:szCs w:val="24"/>
          <w:lang w:val="ro-RO"/>
        </w:rPr>
      </w:pPr>
    </w:p>
    <w:p w14:paraId="0A20ADA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22B2E352"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Obiective de conservare ale sitului </w:t>
      </w:r>
    </w:p>
    <w:p w14:paraId="43C779BC" w14:textId="77777777" w:rsidR="00C20023" w:rsidRPr="006A33AE" w:rsidRDefault="00C20023" w:rsidP="0023267D">
      <w:pPr>
        <w:pStyle w:val="ListParagraph"/>
        <w:numPr>
          <w:ilvl w:val="0"/>
          <w:numId w:val="83"/>
        </w:numPr>
        <w:autoSpaceDE w:val="0"/>
        <w:autoSpaceDN w:val="0"/>
        <w:adjustRightInd w:val="0"/>
        <w:spacing w:after="0"/>
        <w:jc w:val="both"/>
        <w:rPr>
          <w:rFonts w:cstheme="minorHAnsi"/>
          <w:color w:val="000000"/>
          <w:sz w:val="24"/>
          <w:szCs w:val="24"/>
          <w:lang w:val="ro-RO"/>
        </w:rPr>
      </w:pPr>
      <w:r w:rsidRPr="006A33AE">
        <w:rPr>
          <w:rFonts w:cstheme="minorHAnsi"/>
          <w:color w:val="000000"/>
          <w:sz w:val="24"/>
          <w:szCs w:val="24"/>
          <w:lang w:val="ro-RO"/>
        </w:rPr>
        <w:lastRenderedPageBreak/>
        <w:t xml:space="preserve">Conservarea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managementul </w:t>
      </w:r>
      <w:proofErr w:type="spellStart"/>
      <w:r w:rsidRPr="006A33AE">
        <w:rPr>
          <w:rFonts w:cstheme="minorHAnsi"/>
          <w:color w:val="000000"/>
          <w:sz w:val="24"/>
          <w:szCs w:val="24"/>
          <w:lang w:val="ro-RO"/>
        </w:rPr>
        <w:t>biodiversităţii</w:t>
      </w:r>
      <w:proofErr w:type="spellEnd"/>
      <w:r w:rsidRPr="006A33AE">
        <w:rPr>
          <w:rFonts w:cstheme="minorHAnsi"/>
          <w:color w:val="000000"/>
          <w:sz w:val="24"/>
          <w:szCs w:val="24"/>
          <w:lang w:val="ro-RO"/>
        </w:rPr>
        <w:t xml:space="preserve"> și peisajului, respectiv al speciilor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habitatelor de interes conservativ</w:t>
      </w:r>
    </w:p>
    <w:p w14:paraId="5695FCEF" w14:textId="77777777" w:rsidR="00C20023" w:rsidRPr="006A33AE" w:rsidRDefault="00C20023" w:rsidP="0023267D">
      <w:pPr>
        <w:pStyle w:val="ListParagraph"/>
        <w:numPr>
          <w:ilvl w:val="0"/>
          <w:numId w:val="83"/>
        </w:numPr>
        <w:autoSpaceDE w:val="0"/>
        <w:autoSpaceDN w:val="0"/>
        <w:adjustRightInd w:val="0"/>
        <w:spacing w:after="0"/>
        <w:jc w:val="both"/>
        <w:rPr>
          <w:rFonts w:cstheme="minorHAnsi"/>
          <w:color w:val="000000"/>
          <w:sz w:val="24"/>
          <w:szCs w:val="24"/>
          <w:lang w:val="ro-RO"/>
        </w:rPr>
      </w:pPr>
      <w:r w:rsidRPr="006A33AE">
        <w:rPr>
          <w:rFonts w:cstheme="minorHAnsi"/>
          <w:color w:val="000000"/>
          <w:sz w:val="24"/>
          <w:szCs w:val="24"/>
          <w:lang w:val="ro-RO"/>
        </w:rPr>
        <w:t xml:space="preserve">Asigurarea unei baze de date adecvate pentru managementul conservării </w:t>
      </w:r>
      <w:proofErr w:type="spellStart"/>
      <w:r w:rsidRPr="006A33AE">
        <w:rPr>
          <w:rFonts w:cstheme="minorHAnsi"/>
          <w:color w:val="000000"/>
          <w:sz w:val="24"/>
          <w:szCs w:val="24"/>
          <w:lang w:val="ro-RO"/>
        </w:rPr>
        <w:t>biodiversităţii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evaluarea </w:t>
      </w:r>
      <w:proofErr w:type="spellStart"/>
      <w:r w:rsidRPr="006A33AE">
        <w:rPr>
          <w:rFonts w:cstheme="minorHAnsi"/>
          <w:color w:val="000000"/>
          <w:sz w:val="24"/>
          <w:szCs w:val="24"/>
          <w:lang w:val="ro-RO"/>
        </w:rPr>
        <w:t>eficienţei</w:t>
      </w:r>
      <w:proofErr w:type="spellEnd"/>
      <w:r w:rsidRPr="006A33AE">
        <w:rPr>
          <w:rFonts w:cstheme="minorHAnsi"/>
          <w:color w:val="000000"/>
          <w:sz w:val="24"/>
          <w:szCs w:val="24"/>
          <w:lang w:val="ro-RO"/>
        </w:rPr>
        <w:t xml:space="preserve"> managementului</w:t>
      </w:r>
    </w:p>
    <w:p w14:paraId="53153C48" w14:textId="77777777" w:rsidR="00C20023" w:rsidRPr="006A33AE" w:rsidRDefault="00C20023" w:rsidP="0023267D">
      <w:pPr>
        <w:pStyle w:val="ListParagraph"/>
        <w:numPr>
          <w:ilvl w:val="0"/>
          <w:numId w:val="83"/>
        </w:numPr>
        <w:autoSpaceDE w:val="0"/>
        <w:autoSpaceDN w:val="0"/>
        <w:adjustRightInd w:val="0"/>
        <w:spacing w:after="0"/>
        <w:jc w:val="both"/>
        <w:rPr>
          <w:rFonts w:cstheme="minorHAnsi"/>
          <w:color w:val="000000"/>
          <w:sz w:val="24"/>
          <w:szCs w:val="24"/>
          <w:lang w:val="ro-RO"/>
        </w:rPr>
      </w:pPr>
      <w:r w:rsidRPr="006A33AE">
        <w:rPr>
          <w:rFonts w:cstheme="minorHAnsi"/>
          <w:color w:val="000000"/>
          <w:sz w:val="24"/>
          <w:szCs w:val="24"/>
          <w:lang w:val="ro-RO"/>
        </w:rPr>
        <w:t>Dezvoltarea turismului durabil (prin intermediul valorilor naturale și culturale)</w:t>
      </w:r>
    </w:p>
    <w:p w14:paraId="70B67FBA" w14:textId="77777777" w:rsidR="00C20023" w:rsidRPr="006A33AE" w:rsidRDefault="00C20023" w:rsidP="0023267D">
      <w:pPr>
        <w:pStyle w:val="ListParagraph"/>
        <w:numPr>
          <w:ilvl w:val="0"/>
          <w:numId w:val="83"/>
        </w:numPr>
        <w:autoSpaceDE w:val="0"/>
        <w:autoSpaceDN w:val="0"/>
        <w:adjustRightInd w:val="0"/>
        <w:spacing w:after="0"/>
        <w:jc w:val="both"/>
        <w:rPr>
          <w:rFonts w:cstheme="minorHAnsi"/>
          <w:color w:val="000000"/>
          <w:sz w:val="24"/>
          <w:szCs w:val="24"/>
          <w:lang w:val="ro-RO"/>
        </w:rPr>
      </w:pPr>
      <w:r w:rsidRPr="006A33AE">
        <w:rPr>
          <w:rFonts w:cstheme="minorHAnsi"/>
          <w:color w:val="000000"/>
          <w:sz w:val="24"/>
          <w:szCs w:val="24"/>
          <w:lang w:val="ro-RO"/>
        </w:rPr>
        <w:t xml:space="preserve">Comunicare, </w:t>
      </w:r>
      <w:proofErr w:type="spellStart"/>
      <w:r w:rsidRPr="006A33AE">
        <w:rPr>
          <w:rFonts w:cstheme="minorHAnsi"/>
          <w:color w:val="000000"/>
          <w:sz w:val="24"/>
          <w:szCs w:val="24"/>
          <w:lang w:val="ro-RO"/>
        </w:rPr>
        <w:t>educaţie</w:t>
      </w:r>
      <w:proofErr w:type="spellEnd"/>
      <w:r w:rsidRPr="006A33AE">
        <w:rPr>
          <w:rFonts w:cstheme="minorHAnsi"/>
          <w:color w:val="000000"/>
          <w:sz w:val="24"/>
          <w:szCs w:val="24"/>
          <w:lang w:val="ro-RO"/>
        </w:rPr>
        <w:t xml:space="preserve"> ecologică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conştientizarea</w:t>
      </w:r>
      <w:proofErr w:type="spellEnd"/>
      <w:r w:rsidRPr="006A33AE">
        <w:rPr>
          <w:rFonts w:cstheme="minorHAnsi"/>
          <w:color w:val="000000"/>
          <w:sz w:val="24"/>
          <w:szCs w:val="24"/>
          <w:lang w:val="ro-RO"/>
        </w:rPr>
        <w:t xml:space="preserve"> publicului </w:t>
      </w:r>
    </w:p>
    <w:p w14:paraId="244F0027" w14:textId="77777777" w:rsidR="00C20023" w:rsidRPr="006A33AE" w:rsidRDefault="00C20023" w:rsidP="0023267D">
      <w:pPr>
        <w:pStyle w:val="ListParagraph"/>
        <w:numPr>
          <w:ilvl w:val="0"/>
          <w:numId w:val="83"/>
        </w:numPr>
        <w:spacing w:after="160"/>
        <w:jc w:val="both"/>
        <w:rPr>
          <w:rFonts w:cstheme="minorHAnsi"/>
          <w:sz w:val="24"/>
          <w:szCs w:val="24"/>
          <w:lang w:val="ro-RO"/>
        </w:rPr>
      </w:pPr>
      <w:r w:rsidRPr="006A33AE">
        <w:rPr>
          <w:rFonts w:cstheme="minorHAnsi"/>
          <w:color w:val="000000"/>
          <w:sz w:val="24"/>
          <w:szCs w:val="24"/>
          <w:lang w:val="ro-RO"/>
        </w:rPr>
        <w:t>Asigurarea managementului eficient al ariei naturale protejate</w:t>
      </w:r>
    </w:p>
    <w:p w14:paraId="05C59C22"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09036E2A" w14:textId="47B8D5FE" w:rsidR="00C20023" w:rsidRPr="006A33AE" w:rsidRDefault="006C2918" w:rsidP="00C20023">
      <w:pPr>
        <w:pStyle w:val="Heading2"/>
        <w:rPr>
          <w:rFonts w:asciiTheme="minorHAnsi" w:hAnsiTheme="minorHAnsi" w:cstheme="minorHAnsi"/>
          <w:lang w:val="ro-RO"/>
        </w:rPr>
      </w:pPr>
      <w:bookmarkStart w:id="117" w:name="_Toc42665977"/>
      <w:bookmarkStart w:id="118" w:name="_Toc50200136"/>
      <w:r w:rsidRPr="006A33AE">
        <w:rPr>
          <w:rFonts w:asciiTheme="minorHAnsi" w:hAnsiTheme="minorHAnsi" w:cstheme="minorHAnsi"/>
          <w:lang w:val="ro-RO"/>
        </w:rPr>
        <w:lastRenderedPageBreak/>
        <w:t xml:space="preserve">ROSCI0109 </w:t>
      </w:r>
      <w:r w:rsidR="00C20023" w:rsidRPr="006A33AE">
        <w:rPr>
          <w:rFonts w:asciiTheme="minorHAnsi" w:hAnsiTheme="minorHAnsi" w:cstheme="minorHAnsi"/>
          <w:lang w:val="ro-RO"/>
        </w:rPr>
        <w:t>Lunca Timișului</w:t>
      </w:r>
      <w:bookmarkEnd w:id="117"/>
      <w:bookmarkEnd w:id="118"/>
    </w:p>
    <w:p w14:paraId="63A6025E"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7.12.2, 7.12.3</w:t>
      </w:r>
    </w:p>
    <w:p w14:paraId="72B5CA6E" w14:textId="77777777" w:rsidR="00C20023" w:rsidRPr="006A33AE" w:rsidRDefault="00C20023" w:rsidP="00C20023">
      <w:pPr>
        <w:spacing w:after="0" w:line="240" w:lineRule="auto"/>
        <w:jc w:val="both"/>
        <w:rPr>
          <w:rFonts w:eastAsia="Times New Roman" w:cstheme="minorHAnsi"/>
          <w:sz w:val="24"/>
          <w:szCs w:val="24"/>
          <w:lang w:val="ro-RO"/>
        </w:rPr>
      </w:pPr>
    </w:p>
    <w:p w14:paraId="4323C896"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r w:rsidRPr="006A33AE">
        <w:rPr>
          <w:rFonts w:eastAsia="Times New Roman" w:cstheme="minorHAnsi"/>
          <w:sz w:val="24"/>
          <w:szCs w:val="24"/>
          <w:lang w:val="ro-RO"/>
        </w:rPr>
        <w:t>(conform PM+FS):</w:t>
      </w:r>
    </w:p>
    <w:p w14:paraId="4ED2E840" w14:textId="77777777"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 xml:space="preserve">Situl este situat în lunca de șes a râului Timiș. Situl include și câteva păduri de luncă. Situl Natura 2000 ROSCI0109 Lunca Timișului se desfășoară în lungul râului Timiș, în cadrul Câmpiei joase a Timișului. Altitudinea scade de la nord-est spre sud-vest de la 90-95 metri la 80 metri și chiar sub aceasta valoare, altitudinea medie a ariei naturale protejate fiind de 94 metri. Situl se află în zona pădurilor de șleau de luncă reprezentate de câteva areale împădurite cu asociații vegetale alcătuite din stejar, frasin, ulm, jugastru, păducel, lemn câinesc, corn, alun, soc, zona încadrându-se în silvostepa </w:t>
      </w:r>
      <w:proofErr w:type="spellStart"/>
      <w:r w:rsidRPr="006A33AE">
        <w:rPr>
          <w:rFonts w:cstheme="minorHAnsi"/>
          <w:sz w:val="24"/>
          <w:szCs w:val="24"/>
          <w:lang w:val="ro-RO"/>
        </w:rPr>
        <w:t>antropizată</w:t>
      </w:r>
      <w:proofErr w:type="spellEnd"/>
      <w:r w:rsidRPr="006A33AE">
        <w:rPr>
          <w:rFonts w:cstheme="minorHAnsi"/>
          <w:sz w:val="24"/>
          <w:szCs w:val="24"/>
          <w:lang w:val="ro-RO"/>
        </w:rPr>
        <w:t xml:space="preserve"> ce caracterizează în bună măsură Câmpia de Vest. Peisajul tipic de luncă oferă atât suprafețe complet goale, fără vegetație lemnoasă, cât și buchete, pâlcuri de arbori aflați în imediata vecinătate a apei alcătuite din salcie albă, răchită, plop alb, arțar tătăresc, salcâm și mai rar din cer și stejar brumăriu. Vegetația ierboasă este specifică câmpiei joase și umede, întâlnindu-se și asociații de plante halofile în zonele cu sărături. În canalele și brațele moarte sau în bălțile adiacente râului Timiș, întâlnim trifoiașul de baltă, o specie de ferigă protejată la nivel european. Situl a fost desemnat datorită prezenței în cadrul acestuia a unui tip de habitat de interes: 92A0 - </w:t>
      </w:r>
      <w:proofErr w:type="spellStart"/>
      <w:r w:rsidRPr="006A33AE">
        <w:rPr>
          <w:rFonts w:cstheme="minorHAnsi"/>
          <w:sz w:val="24"/>
          <w:szCs w:val="24"/>
          <w:lang w:val="ro-RO"/>
        </w:rPr>
        <w:t>Zvoaie</w:t>
      </w:r>
      <w:proofErr w:type="spellEnd"/>
      <w:r w:rsidRPr="006A33AE">
        <w:rPr>
          <w:rFonts w:cstheme="minorHAnsi"/>
          <w:sz w:val="24"/>
          <w:szCs w:val="24"/>
          <w:lang w:val="ro-RO"/>
        </w:rPr>
        <w:t xml:space="preserve"> cu </w:t>
      </w:r>
      <w:proofErr w:type="spellStart"/>
      <w:r w:rsidRPr="006A33AE">
        <w:rPr>
          <w:rFonts w:cstheme="minorHAnsi"/>
          <w:sz w:val="24"/>
          <w:szCs w:val="24"/>
          <w:lang w:val="ro-RO"/>
        </w:rPr>
        <w:t>Salix</w:t>
      </w:r>
      <w:proofErr w:type="spellEnd"/>
      <w:r w:rsidRPr="006A33AE">
        <w:rPr>
          <w:rFonts w:cstheme="minorHAnsi"/>
          <w:sz w:val="24"/>
          <w:szCs w:val="24"/>
          <w:lang w:val="ro-RO"/>
        </w:rPr>
        <w:t xml:space="preserve"> alba și </w:t>
      </w:r>
      <w:proofErr w:type="spellStart"/>
      <w:r w:rsidRPr="006A33AE">
        <w:rPr>
          <w:rFonts w:cstheme="minorHAnsi"/>
          <w:sz w:val="24"/>
          <w:szCs w:val="24"/>
          <w:lang w:val="ro-RO"/>
        </w:rPr>
        <w:t>Populus</w:t>
      </w:r>
      <w:proofErr w:type="spellEnd"/>
      <w:r w:rsidRPr="006A33AE">
        <w:rPr>
          <w:rFonts w:cstheme="minorHAnsi"/>
          <w:sz w:val="24"/>
          <w:szCs w:val="24"/>
          <w:lang w:val="ro-RO"/>
        </w:rPr>
        <w:t xml:space="preserve"> alba, dar și datorită prezenței unei specii de amfibieni: </w:t>
      </w:r>
      <w:proofErr w:type="spellStart"/>
      <w:r w:rsidRPr="006A33AE">
        <w:rPr>
          <w:rFonts w:cstheme="minorHAnsi"/>
          <w:i/>
          <w:iCs/>
          <w:sz w:val="24"/>
          <w:szCs w:val="24"/>
          <w:lang w:val="ro-RO"/>
        </w:rPr>
        <w:t>Bombina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bombina</w:t>
      </w:r>
      <w:proofErr w:type="spellEnd"/>
      <w:r w:rsidRPr="006A33AE">
        <w:rPr>
          <w:rFonts w:cstheme="minorHAnsi"/>
          <w:sz w:val="24"/>
          <w:szCs w:val="24"/>
          <w:lang w:val="ro-RO"/>
        </w:rPr>
        <w:t xml:space="preserve">, a 10 specii de pești: </w:t>
      </w:r>
      <w:proofErr w:type="spellStart"/>
      <w:r w:rsidRPr="006A33AE">
        <w:rPr>
          <w:rFonts w:cstheme="minorHAnsi"/>
          <w:i/>
          <w:iCs/>
          <w:sz w:val="24"/>
          <w:szCs w:val="24"/>
          <w:lang w:val="ro-RO"/>
        </w:rPr>
        <w:t>Aspius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aspius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Cobitis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taenia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Gobio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albipinnatus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Gobio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kessleri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Gymnocephalus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baloni</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Misgurnus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fossilis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Rhodeus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sericeus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amarus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Sabanejewia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aurata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Zingel</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streber</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Zingel</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zingel</w:t>
      </w:r>
      <w:proofErr w:type="spellEnd"/>
      <w:r w:rsidRPr="006A33AE">
        <w:rPr>
          <w:rFonts w:cstheme="minorHAnsi"/>
          <w:sz w:val="24"/>
          <w:szCs w:val="24"/>
          <w:lang w:val="ro-RO"/>
        </w:rPr>
        <w:t xml:space="preserve">, dar și a unei specii de nevertebrat: </w:t>
      </w:r>
      <w:r w:rsidRPr="006A33AE">
        <w:rPr>
          <w:rFonts w:cstheme="minorHAnsi"/>
          <w:i/>
          <w:iCs/>
          <w:sz w:val="24"/>
          <w:szCs w:val="24"/>
          <w:lang w:val="ro-RO"/>
        </w:rPr>
        <w:t xml:space="preserve">Unio </w:t>
      </w:r>
      <w:proofErr w:type="spellStart"/>
      <w:r w:rsidRPr="006A33AE">
        <w:rPr>
          <w:rFonts w:cstheme="minorHAnsi"/>
          <w:i/>
          <w:iCs/>
          <w:sz w:val="24"/>
          <w:szCs w:val="24"/>
          <w:lang w:val="ro-RO"/>
        </w:rPr>
        <w:t>crassus</w:t>
      </w:r>
      <w:proofErr w:type="spellEnd"/>
      <w:r w:rsidRPr="006A33AE">
        <w:rPr>
          <w:rFonts w:cstheme="minorHAnsi"/>
          <w:sz w:val="24"/>
          <w:szCs w:val="24"/>
          <w:lang w:val="ro-RO"/>
        </w:rPr>
        <w:t>.</w:t>
      </w:r>
    </w:p>
    <w:p w14:paraId="0C24BD37" w14:textId="77777777" w:rsidR="00C20023" w:rsidRPr="006A33AE" w:rsidRDefault="00C20023" w:rsidP="00C20023">
      <w:pPr>
        <w:spacing w:after="0"/>
        <w:jc w:val="both"/>
        <w:rPr>
          <w:rFonts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1AD90C34" w14:textId="77777777" w:rsidTr="00C20023">
        <w:tc>
          <w:tcPr>
            <w:tcW w:w="4390" w:type="dxa"/>
          </w:tcPr>
          <w:p w14:paraId="787B91E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37999AE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203413FD" w14:textId="77777777" w:rsidTr="00C20023">
        <w:tc>
          <w:tcPr>
            <w:tcW w:w="4390" w:type="dxa"/>
          </w:tcPr>
          <w:p w14:paraId="13B5F0C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45E29327"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9919 </w:t>
            </w:r>
            <w:r w:rsidRPr="006A33AE">
              <w:rPr>
                <w:rFonts w:eastAsia="Times New Roman" w:cstheme="minorHAnsi"/>
                <w:sz w:val="24"/>
                <w:szCs w:val="24"/>
                <w:lang w:val="ro-RO"/>
              </w:rPr>
              <w:t>ha (conform PM):</w:t>
            </w:r>
          </w:p>
        </w:tc>
      </w:tr>
      <w:tr w:rsidR="00C20023" w:rsidRPr="006A33AE" w14:paraId="02684B0F" w14:textId="77777777" w:rsidTr="00C20023">
        <w:tc>
          <w:tcPr>
            <w:tcW w:w="4390" w:type="dxa"/>
          </w:tcPr>
          <w:p w14:paraId="08EF9C1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6B42F2C4"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21.0129611 </w:t>
            </w:r>
            <w:r w:rsidRPr="006A33AE">
              <w:rPr>
                <w:rFonts w:eastAsia="Times New Roman" w:cstheme="minorHAnsi"/>
                <w:sz w:val="24"/>
                <w:szCs w:val="24"/>
                <w:lang w:val="ro-RO"/>
              </w:rPr>
              <w:t xml:space="preserve">E, </w:t>
            </w:r>
            <w:r w:rsidRPr="006A33AE">
              <w:rPr>
                <w:rFonts w:cstheme="minorHAnsi"/>
                <w:sz w:val="24"/>
                <w:szCs w:val="24"/>
                <w:lang w:val="ro-RO"/>
              </w:rPr>
              <w:t xml:space="preserve">45.0080000 </w:t>
            </w:r>
            <w:r w:rsidRPr="006A33AE">
              <w:rPr>
                <w:rFonts w:eastAsia="Times New Roman" w:cstheme="minorHAnsi"/>
                <w:sz w:val="24"/>
                <w:szCs w:val="24"/>
                <w:lang w:val="ro-RO"/>
              </w:rPr>
              <w:t>N</w:t>
            </w:r>
          </w:p>
        </w:tc>
      </w:tr>
      <w:tr w:rsidR="00C20023" w:rsidRPr="006A33AE" w14:paraId="731D500F" w14:textId="77777777" w:rsidTr="00C20023">
        <w:tc>
          <w:tcPr>
            <w:tcW w:w="4390" w:type="dxa"/>
          </w:tcPr>
          <w:p w14:paraId="761429A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7E8FF0F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VEST</w:t>
            </w:r>
          </w:p>
        </w:tc>
      </w:tr>
      <w:tr w:rsidR="00C20023" w:rsidRPr="006A33AE" w14:paraId="68F741EB" w14:textId="77777777" w:rsidTr="00C20023">
        <w:tc>
          <w:tcPr>
            <w:tcW w:w="4390" w:type="dxa"/>
          </w:tcPr>
          <w:p w14:paraId="46953F2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66A527D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Timiș</w:t>
            </w:r>
          </w:p>
        </w:tc>
      </w:tr>
      <w:tr w:rsidR="00C20023" w:rsidRPr="006A33AE" w14:paraId="3556AE90" w14:textId="77777777" w:rsidTr="00C20023">
        <w:tc>
          <w:tcPr>
            <w:tcW w:w="4390" w:type="dxa"/>
          </w:tcPr>
          <w:p w14:paraId="70A8BF2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14B9C21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TM: Șag, Belinț, Boldur, Bucovăț, Buziaș, Chevereșu Mare, Ciacova, Coșteiu, Foeni, Ghilad, Giera, Giroc, Giulvăz, Lugoj, Moșnița Nouă, Parța, Pădureni, Peciu Nou, Racovița, Recaș, Sacoșu Turcesc, Topolovățu Mare</w:t>
            </w:r>
          </w:p>
        </w:tc>
      </w:tr>
      <w:tr w:rsidR="00C20023" w:rsidRPr="006A33AE" w14:paraId="6C378E6D" w14:textId="77777777" w:rsidTr="00C20023">
        <w:tc>
          <w:tcPr>
            <w:tcW w:w="4390" w:type="dxa"/>
          </w:tcPr>
          <w:p w14:paraId="5973A07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43E0642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(33,77%)</w:t>
            </w:r>
          </w:p>
          <w:p w14:paraId="126FF5D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Panonică (66,23%)</w:t>
            </w:r>
          </w:p>
        </w:tc>
      </w:tr>
      <w:tr w:rsidR="00C20023" w:rsidRPr="006A33AE" w14:paraId="2ACDB83B" w14:textId="77777777" w:rsidTr="00C20023">
        <w:tc>
          <w:tcPr>
            <w:tcW w:w="4390" w:type="dxa"/>
          </w:tcPr>
          <w:p w14:paraId="2A5FCA7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37E6C2D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0F292F2A" w14:textId="77777777" w:rsidTr="00C20023">
        <w:tc>
          <w:tcPr>
            <w:tcW w:w="4390" w:type="dxa"/>
          </w:tcPr>
          <w:p w14:paraId="3121682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69A58D4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3A032058" w14:textId="77777777" w:rsidR="00C20023" w:rsidRPr="006A33AE" w:rsidRDefault="00C20023" w:rsidP="00C20023">
      <w:pPr>
        <w:spacing w:after="0" w:line="240" w:lineRule="auto"/>
        <w:jc w:val="both"/>
        <w:rPr>
          <w:rFonts w:eastAsia="Times New Roman" w:cstheme="minorHAnsi"/>
          <w:sz w:val="24"/>
          <w:szCs w:val="24"/>
          <w:lang w:val="ro-RO"/>
        </w:rPr>
      </w:pPr>
    </w:p>
    <w:p w14:paraId="24FCB1C1"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Arii protejate în suprapunere </w:t>
      </w:r>
      <w:r w:rsidRPr="006A33AE">
        <w:rPr>
          <w:rFonts w:eastAsia="Times New Roman" w:cstheme="minorHAnsi"/>
          <w:sz w:val="24"/>
          <w:szCs w:val="24"/>
          <w:lang w:val="ro-RO"/>
        </w:rPr>
        <w:t xml:space="preserve">(conform PM): </w:t>
      </w:r>
    </w:p>
    <w:tbl>
      <w:tblPr>
        <w:tblStyle w:val="TableGrid"/>
        <w:tblW w:w="9634" w:type="dxa"/>
        <w:tblLook w:val="04A0" w:firstRow="1" w:lastRow="0" w:firstColumn="1" w:lastColumn="0" w:noHBand="0" w:noVBand="1"/>
      </w:tblPr>
      <w:tblGrid>
        <w:gridCol w:w="1983"/>
        <w:gridCol w:w="1365"/>
        <w:gridCol w:w="3120"/>
        <w:gridCol w:w="1487"/>
        <w:gridCol w:w="1679"/>
      </w:tblGrid>
      <w:tr w:rsidR="00C20023" w:rsidRPr="006A33AE" w14:paraId="359D3DB4" w14:textId="77777777" w:rsidTr="00C20023">
        <w:tc>
          <w:tcPr>
            <w:tcW w:w="1997" w:type="dxa"/>
            <w:vAlign w:val="center"/>
          </w:tcPr>
          <w:p w14:paraId="0D3BEE2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343" w:type="dxa"/>
            <w:vAlign w:val="center"/>
          </w:tcPr>
          <w:p w14:paraId="4F2C8BD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3152" w:type="dxa"/>
            <w:vAlign w:val="center"/>
          </w:tcPr>
          <w:p w14:paraId="7AFC7A2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455" w:type="dxa"/>
            <w:vAlign w:val="center"/>
          </w:tcPr>
          <w:p w14:paraId="42E666C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1687" w:type="dxa"/>
            <w:vAlign w:val="center"/>
          </w:tcPr>
          <w:p w14:paraId="1C02E1C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 xml:space="preserve">Suprafață totală </w:t>
            </w:r>
            <w:r w:rsidRPr="006A33AE">
              <w:rPr>
                <w:rFonts w:eastAsia="Times New Roman" w:cstheme="minorHAnsi"/>
                <w:b/>
                <w:bCs/>
                <w:sz w:val="24"/>
                <w:szCs w:val="24"/>
                <w:lang w:val="ro-RO"/>
              </w:rPr>
              <w:lastRenderedPageBreak/>
              <w:t>suprapusă (ha)</w:t>
            </w:r>
          </w:p>
        </w:tc>
      </w:tr>
      <w:tr w:rsidR="00C20023" w:rsidRPr="006A33AE" w14:paraId="37BD032B" w14:textId="77777777" w:rsidTr="00C20023">
        <w:tc>
          <w:tcPr>
            <w:tcW w:w="1997" w:type="dxa"/>
          </w:tcPr>
          <w:p w14:paraId="6C550020"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lastRenderedPageBreak/>
              <w:t>SPA</w:t>
            </w:r>
          </w:p>
        </w:tc>
        <w:tc>
          <w:tcPr>
            <w:tcW w:w="1343" w:type="dxa"/>
          </w:tcPr>
          <w:p w14:paraId="13F2AE6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ROSPA0128</w:t>
            </w:r>
          </w:p>
        </w:tc>
        <w:tc>
          <w:tcPr>
            <w:tcW w:w="3152" w:type="dxa"/>
          </w:tcPr>
          <w:p w14:paraId="6018A8A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Lunca Timișului</w:t>
            </w:r>
          </w:p>
        </w:tc>
        <w:tc>
          <w:tcPr>
            <w:tcW w:w="1455" w:type="dxa"/>
          </w:tcPr>
          <w:p w14:paraId="2D0B4B0A"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parțial</w:t>
            </w:r>
          </w:p>
        </w:tc>
        <w:tc>
          <w:tcPr>
            <w:tcW w:w="1687" w:type="dxa"/>
          </w:tcPr>
          <w:p w14:paraId="254A8AD6"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6806,5</w:t>
            </w:r>
          </w:p>
        </w:tc>
      </w:tr>
      <w:tr w:rsidR="00C20023" w:rsidRPr="006A33AE" w14:paraId="2E772D55" w14:textId="77777777" w:rsidTr="00C20023">
        <w:tc>
          <w:tcPr>
            <w:tcW w:w="1997" w:type="dxa"/>
          </w:tcPr>
          <w:p w14:paraId="692F50C6"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SPA</w:t>
            </w:r>
          </w:p>
        </w:tc>
        <w:tc>
          <w:tcPr>
            <w:tcW w:w="1343" w:type="dxa"/>
          </w:tcPr>
          <w:p w14:paraId="573AB90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ROSPA0095</w:t>
            </w:r>
          </w:p>
        </w:tc>
        <w:tc>
          <w:tcPr>
            <w:tcW w:w="3152" w:type="dxa"/>
          </w:tcPr>
          <w:p w14:paraId="02DA5B5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Pădurea Macedonia</w:t>
            </w:r>
          </w:p>
        </w:tc>
        <w:tc>
          <w:tcPr>
            <w:tcW w:w="1455" w:type="dxa"/>
          </w:tcPr>
          <w:p w14:paraId="0DEE680E" w14:textId="77777777" w:rsidR="00C20023" w:rsidRPr="006A33AE" w:rsidRDefault="00C20023" w:rsidP="00C20023">
            <w:pPr>
              <w:jc w:val="center"/>
              <w:rPr>
                <w:rFonts w:eastAsia="Times New Roman" w:cstheme="minorHAnsi"/>
                <w:color w:val="FF0000"/>
                <w:sz w:val="24"/>
                <w:szCs w:val="24"/>
                <w:lang w:val="ro-RO"/>
              </w:rPr>
            </w:pPr>
            <w:r w:rsidRPr="006A33AE">
              <w:rPr>
                <w:rFonts w:eastAsia="Times New Roman" w:cstheme="minorHAnsi"/>
                <w:color w:val="000000" w:themeColor="text1"/>
                <w:sz w:val="24"/>
                <w:szCs w:val="24"/>
                <w:lang w:val="ro-RO"/>
              </w:rPr>
              <w:t>parțial</w:t>
            </w:r>
          </w:p>
        </w:tc>
        <w:tc>
          <w:tcPr>
            <w:tcW w:w="1687" w:type="dxa"/>
          </w:tcPr>
          <w:p w14:paraId="0E1A9FF5"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904,4</w:t>
            </w:r>
          </w:p>
        </w:tc>
      </w:tr>
    </w:tbl>
    <w:p w14:paraId="2D12D99E" w14:textId="77777777" w:rsidR="00C20023" w:rsidRPr="006A33AE" w:rsidRDefault="00C20023" w:rsidP="00C20023">
      <w:pPr>
        <w:spacing w:after="0" w:line="240" w:lineRule="auto"/>
        <w:jc w:val="both"/>
        <w:rPr>
          <w:rFonts w:eastAsia="Times New Roman" w:cstheme="minorHAnsi"/>
          <w:sz w:val="24"/>
          <w:szCs w:val="24"/>
          <w:lang w:val="ro-RO"/>
        </w:rPr>
      </w:pPr>
    </w:p>
    <w:p w14:paraId="47333DAB"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Conform FS: Situl a fost desemnat pentru protecția a </w:t>
      </w:r>
      <w:r w:rsidRPr="006A33AE">
        <w:rPr>
          <w:rFonts w:eastAsia="Times New Roman" w:cstheme="minorHAnsi"/>
          <w:b/>
          <w:bCs/>
          <w:color w:val="000000" w:themeColor="text1"/>
          <w:sz w:val="24"/>
          <w:szCs w:val="24"/>
          <w:lang w:val="ro-RO"/>
        </w:rPr>
        <w:t>6</w:t>
      </w:r>
      <w:r w:rsidRPr="006A33AE">
        <w:rPr>
          <w:rFonts w:eastAsia="Times New Roman" w:cstheme="minorHAnsi"/>
          <w:sz w:val="24"/>
          <w:szCs w:val="24"/>
          <w:lang w:val="ro-RO"/>
        </w:rPr>
        <w:t xml:space="preserve"> tipuri de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 din care</w:t>
      </w:r>
      <w:r w:rsidRPr="006A33AE">
        <w:rPr>
          <w:rFonts w:eastAsia="Times New Roman" w:cstheme="minorHAnsi"/>
          <w:b/>
          <w:bCs/>
          <w:color w:val="92D050"/>
          <w:sz w:val="24"/>
          <w:szCs w:val="24"/>
          <w:lang w:val="ro-RO"/>
        </w:rPr>
        <w:t xml:space="preserve"> </w:t>
      </w:r>
      <w:r w:rsidRPr="006A33AE">
        <w:rPr>
          <w:rFonts w:eastAsia="Times New Roman" w:cstheme="minorHAnsi"/>
          <w:b/>
          <w:bCs/>
          <w:color w:val="000000" w:themeColor="text1"/>
          <w:sz w:val="24"/>
          <w:szCs w:val="24"/>
          <w:lang w:val="ro-RO"/>
        </w:rPr>
        <w:t>nici unul</w:t>
      </w:r>
      <w:r w:rsidRPr="006A33AE">
        <w:rPr>
          <w:rFonts w:eastAsia="Times New Roman" w:cstheme="minorHAnsi"/>
          <w:sz w:val="24"/>
          <w:szCs w:val="24"/>
          <w:lang w:val="ro-RO"/>
        </w:rPr>
        <w:t xml:space="preserve"> este prioritare, precum </w:t>
      </w:r>
      <w:r w:rsidRPr="006A33AE">
        <w:rPr>
          <w:rFonts w:eastAsia="Times New Roman" w:cstheme="minorHAnsi"/>
          <w:color w:val="000000" w:themeColor="text1"/>
          <w:sz w:val="24"/>
          <w:szCs w:val="24"/>
          <w:lang w:val="ro-RO"/>
        </w:rPr>
        <w:t xml:space="preserve">și </w:t>
      </w:r>
      <w:r w:rsidRPr="006A33AE">
        <w:rPr>
          <w:rFonts w:eastAsia="Times New Roman" w:cstheme="minorHAnsi"/>
          <w:b/>
          <w:bCs/>
          <w:color w:val="000000" w:themeColor="text1"/>
          <w:sz w:val="24"/>
          <w:szCs w:val="24"/>
          <w:lang w:val="ro-RO"/>
        </w:rPr>
        <w:t xml:space="preserve">22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liliac, 1 rozător, 1 carnivor mic</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1</w:t>
      </w:r>
      <w:r w:rsidRPr="006A33AE">
        <w:rPr>
          <w:rFonts w:eastAsia="Times New Roman" w:cstheme="minorHAnsi"/>
          <w:color w:val="000000" w:themeColor="text1"/>
          <w:sz w:val="24"/>
          <w:szCs w:val="24"/>
          <w:lang w:val="ro-RO"/>
        </w:rPr>
        <w:t xml:space="preserve"> specii de amfibieni,</w:t>
      </w:r>
      <w:r w:rsidRPr="006A33AE">
        <w:rPr>
          <w:rFonts w:eastAsia="Times New Roman" w:cstheme="minorHAnsi"/>
          <w:b/>
          <w:bCs/>
          <w:color w:val="000000" w:themeColor="text1"/>
          <w:sz w:val="24"/>
          <w:szCs w:val="24"/>
          <w:lang w:val="ro-RO"/>
        </w:rPr>
        <w:t xml:space="preserve"> 12</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5</w:t>
      </w:r>
      <w:r w:rsidRPr="006A33AE">
        <w:rPr>
          <w:rFonts w:eastAsia="Times New Roman" w:cstheme="minorHAnsi"/>
          <w:color w:val="000000" w:themeColor="text1"/>
          <w:sz w:val="24"/>
          <w:szCs w:val="24"/>
          <w:lang w:val="ro-RO"/>
        </w:rPr>
        <w:t xml:space="preserve"> specii de nevertebrate, </w:t>
      </w:r>
      <w:r w:rsidRPr="006A33AE">
        <w:rPr>
          <w:rFonts w:eastAsia="Times New Roman" w:cstheme="minorHAnsi"/>
          <w:b/>
          <w:bCs/>
          <w:color w:val="000000" w:themeColor="text1"/>
          <w:sz w:val="24"/>
          <w:szCs w:val="24"/>
          <w:lang w:val="ro-RO"/>
        </w:rPr>
        <w:t xml:space="preserve">2 </w:t>
      </w:r>
      <w:r w:rsidRPr="006A33AE">
        <w:rPr>
          <w:rFonts w:eastAsia="Times New Roman" w:cstheme="minorHAnsi"/>
          <w:color w:val="000000" w:themeColor="text1"/>
          <w:sz w:val="24"/>
          <w:szCs w:val="24"/>
          <w:lang w:val="ro-RO"/>
        </w:rPr>
        <w:t xml:space="preserve">specii de plante.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13D1969A"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6A8B3E60"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Conform PM: În cadrul planului de management s-a propus introducerea a 2 noi habitate în formularul standard, care nici unul nu este prioritare. În conformul FS apare un habitat nemenționat în PM. Aceste informații sunt prezentate în format tabelar mai jos.</w:t>
      </w:r>
    </w:p>
    <w:p w14:paraId="7AE4DE0F"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3927E8F3"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4B2083B9"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396A3B0E"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 </w:t>
      </w:r>
    </w:p>
    <w:p w14:paraId="3B6862AD" w14:textId="77777777" w:rsidR="00C20023" w:rsidRPr="006A33AE" w:rsidRDefault="00C20023" w:rsidP="00C20023">
      <w:pPr>
        <w:spacing w:after="0" w:line="240" w:lineRule="auto"/>
        <w:jc w:val="both"/>
        <w:rPr>
          <w:rFonts w:eastAsia="Times New Roman" w:cstheme="minorHAnsi"/>
          <w:b/>
          <w:bCs/>
          <w:sz w:val="24"/>
          <w:szCs w:val="24"/>
          <w:lang w:val="ro-RO"/>
        </w:rPr>
      </w:pPr>
    </w:p>
    <w:p w14:paraId="2E9E517A"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ayout w:type="fixed"/>
        <w:tblLook w:val="04A0" w:firstRow="1" w:lastRow="0" w:firstColumn="1" w:lastColumn="0" w:noHBand="0" w:noVBand="1"/>
      </w:tblPr>
      <w:tblGrid>
        <w:gridCol w:w="795"/>
        <w:gridCol w:w="3756"/>
        <w:gridCol w:w="1114"/>
        <w:gridCol w:w="751"/>
        <w:gridCol w:w="1367"/>
        <w:gridCol w:w="1311"/>
      </w:tblGrid>
      <w:tr w:rsidR="00C20023" w:rsidRPr="006A33AE" w14:paraId="12A29CA9" w14:textId="77777777" w:rsidTr="00C20023">
        <w:tc>
          <w:tcPr>
            <w:tcW w:w="795" w:type="dxa"/>
            <w:vAlign w:val="center"/>
          </w:tcPr>
          <w:p w14:paraId="0AA88BD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w:t>
            </w:r>
          </w:p>
        </w:tc>
        <w:tc>
          <w:tcPr>
            <w:tcW w:w="3756" w:type="dxa"/>
            <w:vAlign w:val="center"/>
          </w:tcPr>
          <w:p w14:paraId="7F0A6F4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w:t>
            </w:r>
          </w:p>
        </w:tc>
        <w:tc>
          <w:tcPr>
            <w:tcW w:w="1114" w:type="dxa"/>
            <w:vAlign w:val="center"/>
          </w:tcPr>
          <w:p w14:paraId="4E5B05E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Ha în sit</w:t>
            </w:r>
          </w:p>
        </w:tc>
        <w:tc>
          <w:tcPr>
            <w:tcW w:w="751" w:type="dxa"/>
            <w:vAlign w:val="center"/>
          </w:tcPr>
          <w:p w14:paraId="14FD468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Procent din sit (%)</w:t>
            </w:r>
          </w:p>
        </w:tc>
        <w:tc>
          <w:tcPr>
            <w:tcW w:w="1367" w:type="dxa"/>
            <w:vAlign w:val="center"/>
          </w:tcPr>
          <w:p w14:paraId="538889C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Status conservare</w:t>
            </w:r>
          </w:p>
        </w:tc>
        <w:tc>
          <w:tcPr>
            <w:tcW w:w="1311" w:type="dxa"/>
            <w:vAlign w:val="center"/>
          </w:tcPr>
          <w:p w14:paraId="381B83F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Observații</w:t>
            </w:r>
          </w:p>
        </w:tc>
      </w:tr>
      <w:tr w:rsidR="00C20023" w:rsidRPr="006A33AE" w14:paraId="5E10227D" w14:textId="77777777" w:rsidTr="00C20023">
        <w:tc>
          <w:tcPr>
            <w:tcW w:w="795" w:type="dxa"/>
            <w:vAlign w:val="center"/>
          </w:tcPr>
          <w:p w14:paraId="0360B187"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3150</w:t>
            </w:r>
          </w:p>
        </w:tc>
        <w:tc>
          <w:tcPr>
            <w:tcW w:w="3756" w:type="dxa"/>
            <w:vAlign w:val="center"/>
          </w:tcPr>
          <w:p w14:paraId="2F872903"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Lacuri </w:t>
            </w:r>
            <w:proofErr w:type="spellStart"/>
            <w:r w:rsidRPr="006A33AE">
              <w:rPr>
                <w:rFonts w:cstheme="minorHAnsi"/>
                <w:sz w:val="24"/>
                <w:szCs w:val="24"/>
                <w:lang w:val="ro-RO"/>
              </w:rPr>
              <w:t>eutrofe</w:t>
            </w:r>
            <w:proofErr w:type="spellEnd"/>
            <w:r w:rsidRPr="006A33AE">
              <w:rPr>
                <w:rFonts w:cstheme="minorHAnsi"/>
                <w:sz w:val="24"/>
                <w:szCs w:val="24"/>
                <w:lang w:val="ro-RO"/>
              </w:rPr>
              <w:t xml:space="preserve"> naturale cu </w:t>
            </w:r>
            <w:proofErr w:type="spellStart"/>
            <w:r w:rsidRPr="006A33AE">
              <w:rPr>
                <w:rFonts w:cstheme="minorHAnsi"/>
                <w:sz w:val="24"/>
                <w:szCs w:val="24"/>
                <w:lang w:val="ro-RO"/>
              </w:rPr>
              <w:t>vegetaţie</w:t>
            </w:r>
            <w:proofErr w:type="spellEnd"/>
            <w:r w:rsidRPr="006A33AE">
              <w:rPr>
                <w:rFonts w:cstheme="minorHAnsi"/>
                <w:sz w:val="24"/>
                <w:szCs w:val="24"/>
                <w:lang w:val="ro-RO"/>
              </w:rPr>
              <w:t xml:space="preserve"> de </w:t>
            </w:r>
            <w:proofErr w:type="spellStart"/>
            <w:r w:rsidRPr="006A33AE">
              <w:rPr>
                <w:rFonts w:cstheme="minorHAnsi"/>
                <w:sz w:val="24"/>
                <w:szCs w:val="24"/>
                <w:lang w:val="ro-RO"/>
              </w:rPr>
              <w:t>Magnopotamion</w:t>
            </w:r>
            <w:proofErr w:type="spellEnd"/>
            <w:r w:rsidRPr="006A33AE">
              <w:rPr>
                <w:rFonts w:cstheme="minorHAnsi"/>
                <w:sz w:val="24"/>
                <w:szCs w:val="24"/>
                <w:lang w:val="ro-RO"/>
              </w:rPr>
              <w:t xml:space="preserve"> sau </w:t>
            </w:r>
            <w:proofErr w:type="spellStart"/>
            <w:r w:rsidRPr="006A33AE">
              <w:rPr>
                <w:rFonts w:cstheme="minorHAnsi"/>
                <w:sz w:val="24"/>
                <w:szCs w:val="24"/>
                <w:lang w:val="ro-RO"/>
              </w:rPr>
              <w:t>Hydrocharition</w:t>
            </w:r>
            <w:proofErr w:type="spellEnd"/>
          </w:p>
        </w:tc>
        <w:tc>
          <w:tcPr>
            <w:tcW w:w="1114" w:type="dxa"/>
            <w:vAlign w:val="center"/>
          </w:tcPr>
          <w:p w14:paraId="6F3D2EEE"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0,01-0,9</w:t>
            </w:r>
          </w:p>
          <w:p w14:paraId="193E4E4F" w14:textId="77777777" w:rsidR="00C20023" w:rsidRPr="006A33AE" w:rsidRDefault="00C20023" w:rsidP="00C20023">
            <w:pPr>
              <w:jc w:val="center"/>
              <w:rPr>
                <w:rFonts w:eastAsia="Times New Roman" w:cstheme="minorHAnsi"/>
                <w:sz w:val="24"/>
                <w:szCs w:val="24"/>
                <w:lang w:val="ro-RO"/>
              </w:rPr>
            </w:pPr>
          </w:p>
        </w:tc>
        <w:tc>
          <w:tcPr>
            <w:tcW w:w="751" w:type="dxa"/>
            <w:vAlign w:val="center"/>
          </w:tcPr>
          <w:p w14:paraId="064EEB45"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1CA45CE2"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favorabilă</w:t>
            </w:r>
          </w:p>
        </w:tc>
        <w:tc>
          <w:tcPr>
            <w:tcW w:w="1311" w:type="dxa"/>
            <w:vAlign w:val="center"/>
          </w:tcPr>
          <w:p w14:paraId="688C0106"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 xml:space="preserve">S-a propus introducerea în FS prin </w:t>
            </w:r>
          </w:p>
        </w:tc>
      </w:tr>
      <w:tr w:rsidR="00C20023" w:rsidRPr="006A33AE" w14:paraId="412F695A" w14:textId="77777777" w:rsidTr="00C20023">
        <w:tc>
          <w:tcPr>
            <w:tcW w:w="795" w:type="dxa"/>
            <w:vAlign w:val="center"/>
          </w:tcPr>
          <w:p w14:paraId="2C07F10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3160</w:t>
            </w:r>
          </w:p>
        </w:tc>
        <w:tc>
          <w:tcPr>
            <w:tcW w:w="3756" w:type="dxa"/>
            <w:vAlign w:val="center"/>
          </w:tcPr>
          <w:p w14:paraId="47B738D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Lacuri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iazuri distrofice naturale</w:t>
            </w:r>
          </w:p>
        </w:tc>
        <w:tc>
          <w:tcPr>
            <w:tcW w:w="1114" w:type="dxa"/>
            <w:vAlign w:val="center"/>
          </w:tcPr>
          <w:p w14:paraId="5B0B9380"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0,0.2-0.77</w:t>
            </w:r>
          </w:p>
        </w:tc>
        <w:tc>
          <w:tcPr>
            <w:tcW w:w="751" w:type="dxa"/>
            <w:vAlign w:val="center"/>
          </w:tcPr>
          <w:p w14:paraId="66266CB7"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6B2592CD"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favorabilă</w:t>
            </w:r>
          </w:p>
        </w:tc>
        <w:tc>
          <w:tcPr>
            <w:tcW w:w="1311" w:type="dxa"/>
            <w:vAlign w:val="center"/>
          </w:tcPr>
          <w:p w14:paraId="1B7DB90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introducerea în FS prin</w:t>
            </w:r>
          </w:p>
        </w:tc>
      </w:tr>
      <w:tr w:rsidR="00C20023" w:rsidRPr="006A33AE" w14:paraId="44DE78E5" w14:textId="77777777" w:rsidTr="00C20023">
        <w:tc>
          <w:tcPr>
            <w:tcW w:w="795" w:type="dxa"/>
            <w:vAlign w:val="center"/>
          </w:tcPr>
          <w:p w14:paraId="52E9838D"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3260</w:t>
            </w:r>
          </w:p>
        </w:tc>
        <w:tc>
          <w:tcPr>
            <w:tcW w:w="3756" w:type="dxa"/>
            <w:vAlign w:val="center"/>
          </w:tcPr>
          <w:p w14:paraId="63689A9A"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Cursuri de apă din zona de câmpie până în etajul montan, cu </w:t>
            </w:r>
            <w:proofErr w:type="spellStart"/>
            <w:r w:rsidRPr="006A33AE">
              <w:rPr>
                <w:rFonts w:cstheme="minorHAnsi"/>
                <w:sz w:val="24"/>
                <w:szCs w:val="24"/>
                <w:lang w:val="ro-RO"/>
              </w:rPr>
              <w:t>vegetaţie</w:t>
            </w:r>
            <w:proofErr w:type="spellEnd"/>
            <w:r w:rsidRPr="006A33AE">
              <w:rPr>
                <w:rFonts w:cstheme="minorHAnsi"/>
                <w:sz w:val="24"/>
                <w:szCs w:val="24"/>
                <w:lang w:val="ro-RO"/>
              </w:rPr>
              <w:t xml:space="preserve"> din </w:t>
            </w:r>
            <w:proofErr w:type="spellStart"/>
            <w:r w:rsidRPr="006A33AE">
              <w:rPr>
                <w:rFonts w:cstheme="minorHAnsi"/>
                <w:sz w:val="24"/>
                <w:szCs w:val="24"/>
                <w:lang w:val="ro-RO"/>
              </w:rPr>
              <w:t>Ranunculion</w:t>
            </w:r>
            <w:proofErr w:type="spellEnd"/>
            <w:r w:rsidRPr="006A33AE">
              <w:rPr>
                <w:rFonts w:cstheme="minorHAnsi"/>
                <w:sz w:val="24"/>
                <w:szCs w:val="24"/>
                <w:lang w:val="ro-RO"/>
              </w:rPr>
              <w:t xml:space="preserve"> </w:t>
            </w:r>
            <w:proofErr w:type="spellStart"/>
            <w:r w:rsidRPr="006A33AE">
              <w:rPr>
                <w:rFonts w:cstheme="minorHAnsi"/>
                <w:sz w:val="24"/>
                <w:szCs w:val="24"/>
                <w:lang w:val="ro-RO"/>
              </w:rPr>
              <w:t>fluitantis</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Callitricho-Batrachion</w:t>
            </w:r>
            <w:proofErr w:type="spellEnd"/>
          </w:p>
        </w:tc>
        <w:tc>
          <w:tcPr>
            <w:tcW w:w="1114" w:type="dxa"/>
            <w:vAlign w:val="center"/>
          </w:tcPr>
          <w:p w14:paraId="3EFFF2BE"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w:t>
            </w:r>
          </w:p>
        </w:tc>
        <w:tc>
          <w:tcPr>
            <w:tcW w:w="751" w:type="dxa"/>
            <w:vAlign w:val="center"/>
          </w:tcPr>
          <w:p w14:paraId="7C1032F8"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14804D0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C</w:t>
            </w:r>
          </w:p>
        </w:tc>
        <w:tc>
          <w:tcPr>
            <w:tcW w:w="1311" w:type="dxa"/>
            <w:vAlign w:val="center"/>
          </w:tcPr>
          <w:p w14:paraId="1917E5FA" w14:textId="77777777" w:rsidR="00C20023" w:rsidRPr="006A33AE" w:rsidRDefault="00C20023" w:rsidP="00C20023">
            <w:pPr>
              <w:jc w:val="center"/>
              <w:rPr>
                <w:rFonts w:eastAsia="Times New Roman" w:cstheme="minorHAnsi"/>
                <w:sz w:val="24"/>
                <w:szCs w:val="24"/>
                <w:lang w:val="ro-RO"/>
              </w:rPr>
            </w:pPr>
          </w:p>
        </w:tc>
      </w:tr>
      <w:tr w:rsidR="00C20023" w:rsidRPr="006A33AE" w14:paraId="4189EF44" w14:textId="77777777" w:rsidTr="00C20023">
        <w:tc>
          <w:tcPr>
            <w:tcW w:w="795" w:type="dxa"/>
            <w:vAlign w:val="center"/>
          </w:tcPr>
          <w:p w14:paraId="25D0B133"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3270</w:t>
            </w:r>
          </w:p>
        </w:tc>
        <w:tc>
          <w:tcPr>
            <w:tcW w:w="3756" w:type="dxa"/>
            <w:vAlign w:val="center"/>
          </w:tcPr>
          <w:p w14:paraId="522ABA5B"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Râuri cu maluri nămoloase, cu </w:t>
            </w:r>
            <w:proofErr w:type="spellStart"/>
            <w:r w:rsidRPr="006A33AE">
              <w:rPr>
                <w:rFonts w:cstheme="minorHAnsi"/>
                <w:sz w:val="24"/>
                <w:szCs w:val="24"/>
                <w:lang w:val="ro-RO"/>
              </w:rPr>
              <w:t>vegetaţie</w:t>
            </w:r>
            <w:proofErr w:type="spellEnd"/>
            <w:r w:rsidRPr="006A33AE">
              <w:rPr>
                <w:rFonts w:cstheme="minorHAnsi"/>
                <w:sz w:val="24"/>
                <w:szCs w:val="24"/>
                <w:lang w:val="ro-RO"/>
              </w:rPr>
              <w:t xml:space="preserve"> din </w:t>
            </w:r>
            <w:proofErr w:type="spellStart"/>
            <w:r w:rsidRPr="006A33AE">
              <w:rPr>
                <w:rFonts w:cstheme="minorHAnsi"/>
                <w:sz w:val="24"/>
                <w:szCs w:val="24"/>
                <w:lang w:val="ro-RO"/>
              </w:rPr>
              <w:t>Chenopodion</w:t>
            </w:r>
            <w:proofErr w:type="spellEnd"/>
            <w:r w:rsidRPr="006A33AE">
              <w:rPr>
                <w:rFonts w:cstheme="minorHAnsi"/>
                <w:sz w:val="24"/>
                <w:szCs w:val="24"/>
                <w:lang w:val="ro-RO"/>
              </w:rPr>
              <w:t xml:space="preserve"> </w:t>
            </w:r>
            <w:proofErr w:type="spellStart"/>
            <w:r w:rsidRPr="006A33AE">
              <w:rPr>
                <w:rFonts w:cstheme="minorHAnsi"/>
                <w:sz w:val="24"/>
                <w:szCs w:val="24"/>
                <w:lang w:val="ro-RO"/>
              </w:rPr>
              <w:t>rubri</w:t>
            </w:r>
            <w:proofErr w:type="spellEnd"/>
            <w:r w:rsidRPr="006A33AE">
              <w:rPr>
                <w:rFonts w:cstheme="minorHAnsi"/>
                <w:sz w:val="24"/>
                <w:szCs w:val="24"/>
                <w:lang w:val="ro-RO"/>
              </w:rPr>
              <w:t xml:space="preserve"> </w:t>
            </w:r>
            <w:proofErr w:type="spellStart"/>
            <w:r w:rsidRPr="006A33AE">
              <w:rPr>
                <w:rFonts w:cstheme="minorHAnsi"/>
                <w:sz w:val="24"/>
                <w:szCs w:val="24"/>
                <w:lang w:val="ro-RO"/>
              </w:rPr>
              <w:t>p.p.</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Bidention</w:t>
            </w:r>
            <w:proofErr w:type="spellEnd"/>
            <w:r w:rsidRPr="006A33AE">
              <w:rPr>
                <w:rFonts w:cstheme="minorHAnsi"/>
                <w:sz w:val="24"/>
                <w:szCs w:val="24"/>
                <w:lang w:val="ro-RO"/>
              </w:rPr>
              <w:t xml:space="preserve"> </w:t>
            </w:r>
            <w:proofErr w:type="spellStart"/>
            <w:r w:rsidRPr="006A33AE">
              <w:rPr>
                <w:rFonts w:cstheme="minorHAnsi"/>
                <w:sz w:val="24"/>
                <w:szCs w:val="24"/>
                <w:lang w:val="ro-RO"/>
              </w:rPr>
              <w:t>p.p.</w:t>
            </w:r>
            <w:proofErr w:type="spellEnd"/>
            <w:r w:rsidRPr="006A33AE">
              <w:rPr>
                <w:rFonts w:cstheme="minorHAnsi"/>
                <w:sz w:val="24"/>
                <w:szCs w:val="24"/>
                <w:lang w:val="ro-RO"/>
              </w:rPr>
              <w:t xml:space="preserve"> </w:t>
            </w:r>
          </w:p>
        </w:tc>
        <w:tc>
          <w:tcPr>
            <w:tcW w:w="1114" w:type="dxa"/>
            <w:vAlign w:val="center"/>
          </w:tcPr>
          <w:p w14:paraId="4C3C242D"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0,1-6,25</w:t>
            </w:r>
          </w:p>
        </w:tc>
        <w:tc>
          <w:tcPr>
            <w:tcW w:w="751" w:type="dxa"/>
            <w:vAlign w:val="center"/>
          </w:tcPr>
          <w:p w14:paraId="3A44BA80"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79B3866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C</w:t>
            </w:r>
          </w:p>
        </w:tc>
        <w:tc>
          <w:tcPr>
            <w:tcW w:w="1311" w:type="dxa"/>
            <w:vAlign w:val="center"/>
          </w:tcPr>
          <w:p w14:paraId="77382FAD" w14:textId="77777777" w:rsidR="00C20023" w:rsidRPr="006A33AE" w:rsidRDefault="00C20023" w:rsidP="00C20023">
            <w:pPr>
              <w:jc w:val="center"/>
              <w:rPr>
                <w:rFonts w:eastAsia="Times New Roman" w:cstheme="minorHAnsi"/>
                <w:sz w:val="24"/>
                <w:szCs w:val="24"/>
                <w:lang w:val="ro-RO"/>
              </w:rPr>
            </w:pPr>
          </w:p>
        </w:tc>
      </w:tr>
      <w:tr w:rsidR="00C20023" w:rsidRPr="006A33AE" w14:paraId="3C6FF30E" w14:textId="77777777" w:rsidTr="00C20023">
        <w:tc>
          <w:tcPr>
            <w:tcW w:w="795" w:type="dxa"/>
            <w:vAlign w:val="center"/>
          </w:tcPr>
          <w:p w14:paraId="63ACE170"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6430</w:t>
            </w:r>
          </w:p>
        </w:tc>
        <w:tc>
          <w:tcPr>
            <w:tcW w:w="3756" w:type="dxa"/>
            <w:vAlign w:val="center"/>
          </w:tcPr>
          <w:p w14:paraId="7A516871"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sz w:val="24"/>
                <w:szCs w:val="24"/>
                <w:lang w:val="ro-RO"/>
              </w:rPr>
              <w:t>Comunităţi</w:t>
            </w:r>
            <w:proofErr w:type="spellEnd"/>
            <w:r w:rsidRPr="006A33AE">
              <w:rPr>
                <w:rFonts w:cstheme="minorHAnsi"/>
                <w:sz w:val="24"/>
                <w:szCs w:val="24"/>
                <w:lang w:val="ro-RO"/>
              </w:rPr>
              <w:t xml:space="preserve"> de lizieră cu ierburi înalte higrofile de la câmpie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din etajul montan până în cel alpin </w:t>
            </w:r>
          </w:p>
        </w:tc>
        <w:tc>
          <w:tcPr>
            <w:tcW w:w="1114" w:type="dxa"/>
            <w:vAlign w:val="center"/>
          </w:tcPr>
          <w:p w14:paraId="2020A054" w14:textId="77777777" w:rsidR="00C20023" w:rsidRPr="006A33AE" w:rsidRDefault="00C20023" w:rsidP="00C20023">
            <w:pPr>
              <w:jc w:val="center"/>
              <w:rPr>
                <w:rFonts w:eastAsia="Times New Roman" w:cstheme="minorHAnsi"/>
                <w:sz w:val="24"/>
                <w:szCs w:val="24"/>
                <w:lang w:val="ro-RO"/>
              </w:rPr>
            </w:pPr>
          </w:p>
        </w:tc>
        <w:tc>
          <w:tcPr>
            <w:tcW w:w="751" w:type="dxa"/>
            <w:vAlign w:val="center"/>
          </w:tcPr>
          <w:p w14:paraId="1EB371F0"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6526B93C"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C</w:t>
            </w:r>
          </w:p>
        </w:tc>
        <w:tc>
          <w:tcPr>
            <w:tcW w:w="1311" w:type="dxa"/>
            <w:vAlign w:val="center"/>
          </w:tcPr>
          <w:p w14:paraId="199D23B7"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Habitat nemenționat în PM, doar în FS</w:t>
            </w:r>
          </w:p>
        </w:tc>
      </w:tr>
      <w:tr w:rsidR="00C20023" w:rsidRPr="006A33AE" w14:paraId="7DEB9889" w14:textId="77777777" w:rsidTr="00C20023">
        <w:tc>
          <w:tcPr>
            <w:tcW w:w="795" w:type="dxa"/>
            <w:vAlign w:val="center"/>
          </w:tcPr>
          <w:p w14:paraId="2DCC362E"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t>6440</w:t>
            </w:r>
          </w:p>
        </w:tc>
        <w:tc>
          <w:tcPr>
            <w:tcW w:w="3756" w:type="dxa"/>
            <w:vAlign w:val="center"/>
          </w:tcPr>
          <w:p w14:paraId="0E47513D"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sz w:val="24"/>
                <w:szCs w:val="24"/>
                <w:lang w:val="ro-RO"/>
              </w:rPr>
              <w:t>Pajişti</w:t>
            </w:r>
            <w:proofErr w:type="spellEnd"/>
            <w:r w:rsidRPr="006A33AE">
              <w:rPr>
                <w:rFonts w:cstheme="minorHAnsi"/>
                <w:sz w:val="24"/>
                <w:szCs w:val="24"/>
                <w:lang w:val="ro-RO"/>
              </w:rPr>
              <w:t xml:space="preserve"> aluviale ale văilor râurilor din </w:t>
            </w:r>
            <w:proofErr w:type="spellStart"/>
            <w:r w:rsidRPr="006A33AE">
              <w:rPr>
                <w:rFonts w:cstheme="minorHAnsi"/>
                <w:sz w:val="24"/>
                <w:szCs w:val="24"/>
                <w:lang w:val="ro-RO"/>
              </w:rPr>
              <w:t>Cnidion</w:t>
            </w:r>
            <w:proofErr w:type="spellEnd"/>
            <w:r w:rsidRPr="006A33AE">
              <w:rPr>
                <w:rFonts w:cstheme="minorHAnsi"/>
                <w:sz w:val="24"/>
                <w:szCs w:val="24"/>
                <w:lang w:val="ro-RO"/>
              </w:rPr>
              <w:t xml:space="preserve"> dubii</w:t>
            </w:r>
          </w:p>
        </w:tc>
        <w:tc>
          <w:tcPr>
            <w:tcW w:w="1114" w:type="dxa"/>
            <w:vAlign w:val="center"/>
          </w:tcPr>
          <w:p w14:paraId="6104526C"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0,1-40,5</w:t>
            </w:r>
          </w:p>
        </w:tc>
        <w:tc>
          <w:tcPr>
            <w:tcW w:w="751" w:type="dxa"/>
            <w:vAlign w:val="center"/>
          </w:tcPr>
          <w:p w14:paraId="7DDADB16"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5013E3BC"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2614902B" w14:textId="77777777" w:rsidR="00C20023" w:rsidRPr="006A33AE" w:rsidRDefault="00C20023" w:rsidP="00C20023">
            <w:pPr>
              <w:jc w:val="center"/>
              <w:rPr>
                <w:rFonts w:eastAsia="Times New Roman" w:cstheme="minorHAnsi"/>
                <w:sz w:val="24"/>
                <w:szCs w:val="24"/>
                <w:lang w:val="ro-RO"/>
              </w:rPr>
            </w:pPr>
          </w:p>
        </w:tc>
      </w:tr>
      <w:tr w:rsidR="00C20023" w:rsidRPr="006A33AE" w14:paraId="5D4042FD" w14:textId="77777777" w:rsidTr="00C20023">
        <w:tc>
          <w:tcPr>
            <w:tcW w:w="795" w:type="dxa"/>
            <w:vAlign w:val="center"/>
          </w:tcPr>
          <w:p w14:paraId="5247B495"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lastRenderedPageBreak/>
              <w:t>6510</w:t>
            </w:r>
          </w:p>
        </w:tc>
        <w:tc>
          <w:tcPr>
            <w:tcW w:w="3756" w:type="dxa"/>
            <w:vAlign w:val="center"/>
          </w:tcPr>
          <w:p w14:paraId="23E798DD"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sz w:val="24"/>
                <w:szCs w:val="24"/>
                <w:lang w:val="ro-RO"/>
              </w:rPr>
              <w:t>Fâneţe</w:t>
            </w:r>
            <w:proofErr w:type="spellEnd"/>
            <w:r w:rsidRPr="006A33AE">
              <w:rPr>
                <w:rFonts w:cstheme="minorHAnsi"/>
                <w:sz w:val="24"/>
                <w:szCs w:val="24"/>
                <w:lang w:val="ro-RO"/>
              </w:rPr>
              <w:t xml:space="preserve"> de joasă altitudine (</w:t>
            </w:r>
            <w:proofErr w:type="spellStart"/>
            <w:r w:rsidRPr="006A33AE">
              <w:rPr>
                <w:rFonts w:cstheme="minorHAnsi"/>
                <w:sz w:val="24"/>
                <w:szCs w:val="24"/>
                <w:lang w:val="ro-RO"/>
              </w:rPr>
              <w:t>Alopecurus</w:t>
            </w:r>
            <w:proofErr w:type="spellEnd"/>
            <w:r w:rsidRPr="006A33AE">
              <w:rPr>
                <w:rFonts w:cstheme="minorHAnsi"/>
                <w:sz w:val="24"/>
                <w:szCs w:val="24"/>
                <w:lang w:val="ro-RO"/>
              </w:rPr>
              <w:t xml:space="preserve"> </w:t>
            </w:r>
            <w:proofErr w:type="spellStart"/>
            <w:r w:rsidRPr="006A33AE">
              <w:rPr>
                <w:rFonts w:cstheme="minorHAnsi"/>
                <w:sz w:val="24"/>
                <w:szCs w:val="24"/>
                <w:lang w:val="ro-RO"/>
              </w:rPr>
              <w:t>pratensis</w:t>
            </w:r>
            <w:proofErr w:type="spellEnd"/>
            <w:r w:rsidRPr="006A33AE">
              <w:rPr>
                <w:rFonts w:cstheme="minorHAnsi"/>
                <w:sz w:val="24"/>
                <w:szCs w:val="24"/>
                <w:lang w:val="ro-RO"/>
              </w:rPr>
              <w:t xml:space="preserve">, </w:t>
            </w:r>
            <w:proofErr w:type="spellStart"/>
            <w:r w:rsidRPr="006A33AE">
              <w:rPr>
                <w:rFonts w:cstheme="minorHAnsi"/>
                <w:sz w:val="24"/>
                <w:szCs w:val="24"/>
                <w:lang w:val="ro-RO"/>
              </w:rPr>
              <w:t>Sanguisorba</w:t>
            </w:r>
            <w:proofErr w:type="spellEnd"/>
            <w:r w:rsidRPr="006A33AE">
              <w:rPr>
                <w:rFonts w:cstheme="minorHAnsi"/>
                <w:sz w:val="24"/>
                <w:szCs w:val="24"/>
                <w:lang w:val="ro-RO"/>
              </w:rPr>
              <w:t xml:space="preserve"> </w:t>
            </w:r>
            <w:proofErr w:type="spellStart"/>
            <w:r w:rsidRPr="006A33AE">
              <w:rPr>
                <w:rFonts w:cstheme="minorHAnsi"/>
                <w:sz w:val="24"/>
                <w:szCs w:val="24"/>
                <w:lang w:val="ro-RO"/>
              </w:rPr>
              <w:t>officinalis</w:t>
            </w:r>
            <w:proofErr w:type="spellEnd"/>
            <w:r w:rsidRPr="006A33AE">
              <w:rPr>
                <w:rFonts w:cstheme="minorHAnsi"/>
                <w:sz w:val="24"/>
                <w:szCs w:val="24"/>
                <w:lang w:val="ro-RO"/>
              </w:rPr>
              <w:t>)</w:t>
            </w:r>
          </w:p>
        </w:tc>
        <w:tc>
          <w:tcPr>
            <w:tcW w:w="1114" w:type="dxa"/>
            <w:vAlign w:val="center"/>
          </w:tcPr>
          <w:p w14:paraId="06E01CDF"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1-20</w:t>
            </w:r>
          </w:p>
        </w:tc>
        <w:tc>
          <w:tcPr>
            <w:tcW w:w="751" w:type="dxa"/>
            <w:vAlign w:val="center"/>
          </w:tcPr>
          <w:p w14:paraId="5EC04E88"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1291A81A"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C</w:t>
            </w:r>
          </w:p>
        </w:tc>
        <w:tc>
          <w:tcPr>
            <w:tcW w:w="1311" w:type="dxa"/>
            <w:vAlign w:val="center"/>
          </w:tcPr>
          <w:p w14:paraId="78EAA81C" w14:textId="77777777" w:rsidR="00C20023" w:rsidRPr="006A33AE" w:rsidRDefault="00C20023" w:rsidP="00C20023">
            <w:pPr>
              <w:jc w:val="center"/>
              <w:rPr>
                <w:rFonts w:eastAsia="Times New Roman" w:cstheme="minorHAnsi"/>
                <w:sz w:val="24"/>
                <w:szCs w:val="24"/>
                <w:lang w:val="ro-RO"/>
              </w:rPr>
            </w:pPr>
          </w:p>
        </w:tc>
      </w:tr>
      <w:tr w:rsidR="00C20023" w:rsidRPr="006A33AE" w14:paraId="13B91607" w14:textId="77777777" w:rsidTr="00C20023">
        <w:tc>
          <w:tcPr>
            <w:tcW w:w="795" w:type="dxa"/>
            <w:vAlign w:val="center"/>
          </w:tcPr>
          <w:p w14:paraId="0556D7D4"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92A0</w:t>
            </w:r>
          </w:p>
        </w:tc>
        <w:tc>
          <w:tcPr>
            <w:tcW w:w="3756" w:type="dxa"/>
            <w:vAlign w:val="center"/>
          </w:tcPr>
          <w:p w14:paraId="6FA2936A"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Păduri-galerii (zăvoaie) de </w:t>
            </w:r>
            <w:proofErr w:type="spellStart"/>
            <w:r w:rsidRPr="006A33AE">
              <w:rPr>
                <w:rFonts w:cstheme="minorHAnsi"/>
                <w:sz w:val="24"/>
                <w:szCs w:val="24"/>
                <w:lang w:val="ro-RO"/>
              </w:rPr>
              <w:t>Salix</w:t>
            </w:r>
            <w:proofErr w:type="spellEnd"/>
            <w:r w:rsidRPr="006A33AE">
              <w:rPr>
                <w:rFonts w:cstheme="minorHAnsi"/>
                <w:sz w:val="24"/>
                <w:szCs w:val="24"/>
                <w:lang w:val="ro-RO"/>
              </w:rPr>
              <w:t xml:space="preserve"> alba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Populus</w:t>
            </w:r>
            <w:proofErr w:type="spellEnd"/>
            <w:r w:rsidRPr="006A33AE">
              <w:rPr>
                <w:rFonts w:cstheme="minorHAnsi"/>
                <w:sz w:val="24"/>
                <w:szCs w:val="24"/>
                <w:lang w:val="ro-RO"/>
              </w:rPr>
              <w:t xml:space="preserve"> alba</w:t>
            </w:r>
          </w:p>
        </w:tc>
        <w:tc>
          <w:tcPr>
            <w:tcW w:w="1114" w:type="dxa"/>
            <w:vAlign w:val="center"/>
          </w:tcPr>
          <w:p w14:paraId="4AFE3A9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1-20</w:t>
            </w:r>
          </w:p>
        </w:tc>
        <w:tc>
          <w:tcPr>
            <w:tcW w:w="751" w:type="dxa"/>
            <w:vAlign w:val="center"/>
          </w:tcPr>
          <w:p w14:paraId="1619F6FE" w14:textId="77777777" w:rsidR="00C20023" w:rsidRPr="006A33AE" w:rsidRDefault="00C20023" w:rsidP="00C20023">
            <w:pPr>
              <w:jc w:val="center"/>
              <w:rPr>
                <w:rFonts w:eastAsia="Times New Roman" w:cstheme="minorHAnsi"/>
                <w:sz w:val="24"/>
                <w:szCs w:val="24"/>
                <w:lang w:val="ro-RO"/>
              </w:rPr>
            </w:pPr>
          </w:p>
        </w:tc>
        <w:tc>
          <w:tcPr>
            <w:tcW w:w="1367" w:type="dxa"/>
            <w:vAlign w:val="center"/>
          </w:tcPr>
          <w:p w14:paraId="7D251CBA"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13CBFD17" w14:textId="77777777" w:rsidR="00C20023" w:rsidRPr="006A33AE" w:rsidRDefault="00C20023" w:rsidP="00C20023">
            <w:pPr>
              <w:jc w:val="center"/>
              <w:rPr>
                <w:rFonts w:eastAsia="Times New Roman" w:cstheme="minorHAnsi"/>
                <w:sz w:val="24"/>
                <w:szCs w:val="24"/>
                <w:lang w:val="ro-RO"/>
              </w:rPr>
            </w:pPr>
          </w:p>
        </w:tc>
      </w:tr>
    </w:tbl>
    <w:p w14:paraId="3E8EC6A3" w14:textId="77777777" w:rsidR="00C20023" w:rsidRPr="006A33AE" w:rsidRDefault="00C20023" w:rsidP="00C20023">
      <w:pPr>
        <w:spacing w:after="0" w:line="240" w:lineRule="auto"/>
        <w:jc w:val="both"/>
        <w:rPr>
          <w:rFonts w:eastAsia="Times New Roman" w:cstheme="minorHAnsi"/>
          <w:sz w:val="24"/>
          <w:szCs w:val="24"/>
          <w:lang w:val="ro-RO"/>
        </w:rPr>
      </w:pPr>
    </w:p>
    <w:p w14:paraId="0667289F"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701"/>
      </w:tblGrid>
      <w:tr w:rsidR="00C20023" w:rsidRPr="006A33AE" w14:paraId="0D6399E1" w14:textId="77777777" w:rsidTr="00C20023">
        <w:tc>
          <w:tcPr>
            <w:tcW w:w="1129" w:type="dxa"/>
          </w:tcPr>
          <w:p w14:paraId="3E8E013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68D1E10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701" w:type="dxa"/>
          </w:tcPr>
          <w:p w14:paraId="56B2333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6157EFCA" w14:textId="77777777" w:rsidTr="00C20023">
        <w:tc>
          <w:tcPr>
            <w:tcW w:w="1129" w:type="dxa"/>
            <w:vAlign w:val="bottom"/>
          </w:tcPr>
          <w:p w14:paraId="4112F87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0FD3FCF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701" w:type="dxa"/>
          </w:tcPr>
          <w:p w14:paraId="529CB85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13,66</w:t>
            </w:r>
          </w:p>
        </w:tc>
      </w:tr>
      <w:tr w:rsidR="00C20023" w:rsidRPr="006A33AE" w14:paraId="44C197D7" w14:textId="77777777" w:rsidTr="00C20023">
        <w:tc>
          <w:tcPr>
            <w:tcW w:w="1129" w:type="dxa"/>
            <w:vAlign w:val="bottom"/>
          </w:tcPr>
          <w:p w14:paraId="0596F59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0B58A09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701" w:type="dxa"/>
          </w:tcPr>
          <w:p w14:paraId="62146DB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7,15</w:t>
            </w:r>
          </w:p>
        </w:tc>
      </w:tr>
      <w:tr w:rsidR="00C20023" w:rsidRPr="006A33AE" w14:paraId="5353089F" w14:textId="77777777" w:rsidTr="00C20023">
        <w:tc>
          <w:tcPr>
            <w:tcW w:w="1129" w:type="dxa"/>
            <w:vAlign w:val="bottom"/>
          </w:tcPr>
          <w:p w14:paraId="51EAD9D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39B3D29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701" w:type="dxa"/>
          </w:tcPr>
          <w:p w14:paraId="42A1C6C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15,99</w:t>
            </w:r>
          </w:p>
        </w:tc>
      </w:tr>
      <w:tr w:rsidR="00C20023" w:rsidRPr="006A33AE" w14:paraId="07B70BDF" w14:textId="77777777" w:rsidTr="00C20023">
        <w:tc>
          <w:tcPr>
            <w:tcW w:w="1129" w:type="dxa"/>
            <w:vAlign w:val="bottom"/>
          </w:tcPr>
          <w:p w14:paraId="337E972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1A7A63E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701" w:type="dxa"/>
          </w:tcPr>
          <w:p w14:paraId="6457647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4,89</w:t>
            </w:r>
          </w:p>
        </w:tc>
      </w:tr>
      <w:tr w:rsidR="00C20023" w:rsidRPr="006A33AE" w14:paraId="42C6286D" w14:textId="77777777" w:rsidTr="00C20023">
        <w:tc>
          <w:tcPr>
            <w:tcW w:w="1129" w:type="dxa"/>
            <w:vAlign w:val="bottom"/>
          </w:tcPr>
          <w:p w14:paraId="144F122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3879099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701" w:type="dxa"/>
          </w:tcPr>
          <w:p w14:paraId="1672878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53,73</w:t>
            </w:r>
          </w:p>
        </w:tc>
      </w:tr>
      <w:tr w:rsidR="00C20023" w:rsidRPr="006A33AE" w14:paraId="6BC82C45" w14:textId="77777777" w:rsidTr="00C20023">
        <w:tc>
          <w:tcPr>
            <w:tcW w:w="1129" w:type="dxa"/>
            <w:vAlign w:val="bottom"/>
          </w:tcPr>
          <w:p w14:paraId="4709A40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57E696D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701" w:type="dxa"/>
          </w:tcPr>
          <w:p w14:paraId="4436222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0,24</w:t>
            </w:r>
          </w:p>
        </w:tc>
      </w:tr>
      <w:tr w:rsidR="00C20023" w:rsidRPr="006A33AE" w14:paraId="647EB661" w14:textId="77777777" w:rsidTr="00C20023">
        <w:tc>
          <w:tcPr>
            <w:tcW w:w="1129" w:type="dxa"/>
            <w:vAlign w:val="bottom"/>
          </w:tcPr>
          <w:p w14:paraId="79573C9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828" w:type="dxa"/>
            <w:vAlign w:val="bottom"/>
          </w:tcPr>
          <w:p w14:paraId="22BB56E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701" w:type="dxa"/>
          </w:tcPr>
          <w:p w14:paraId="08028A4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4,31</w:t>
            </w:r>
          </w:p>
        </w:tc>
      </w:tr>
    </w:tbl>
    <w:p w14:paraId="6C278E1D" w14:textId="77777777" w:rsidR="00C20023" w:rsidRPr="006A33AE" w:rsidRDefault="00C20023" w:rsidP="00C20023">
      <w:pPr>
        <w:spacing w:after="0" w:line="240" w:lineRule="auto"/>
        <w:jc w:val="both"/>
        <w:rPr>
          <w:rFonts w:eastAsia="Times New Roman" w:cstheme="minorHAnsi"/>
          <w:sz w:val="24"/>
          <w:szCs w:val="24"/>
          <w:lang w:val="ro-RO"/>
        </w:rPr>
      </w:pPr>
    </w:p>
    <w:p w14:paraId="4483D76F"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7C0D7E12" w14:textId="77777777" w:rsidTr="00C20023">
        <w:tc>
          <w:tcPr>
            <w:tcW w:w="1413" w:type="dxa"/>
            <w:vAlign w:val="center"/>
          </w:tcPr>
          <w:p w14:paraId="10ECA28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6124E44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5F561E3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05D29E3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74CD1CD9" w14:textId="77777777" w:rsidTr="00C20023">
        <w:tc>
          <w:tcPr>
            <w:tcW w:w="1413" w:type="dxa"/>
            <w:vAlign w:val="center"/>
          </w:tcPr>
          <w:p w14:paraId="2CAA78AB" w14:textId="77777777" w:rsidR="00C20023" w:rsidRPr="006A33AE" w:rsidRDefault="00C20023" w:rsidP="00C20023">
            <w:pPr>
              <w:jc w:val="center"/>
              <w:rPr>
                <w:rFonts w:cstheme="minorHAnsi"/>
                <w:color w:val="000000" w:themeColor="text1"/>
                <w:lang w:val="ro-RO"/>
              </w:rPr>
            </w:pPr>
            <w:r w:rsidRPr="006A33AE">
              <w:rPr>
                <w:rFonts w:cstheme="minorHAnsi"/>
                <w:lang w:val="ro-RO"/>
              </w:rPr>
              <w:t>112</w:t>
            </w:r>
          </w:p>
        </w:tc>
        <w:tc>
          <w:tcPr>
            <w:tcW w:w="3969" w:type="dxa"/>
            <w:vAlign w:val="center"/>
          </w:tcPr>
          <w:p w14:paraId="22E402FA"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2052F5E8" w14:textId="77777777" w:rsidR="00C20023" w:rsidRPr="006A33AE" w:rsidRDefault="00C20023" w:rsidP="00C20023">
            <w:pPr>
              <w:jc w:val="center"/>
              <w:rPr>
                <w:rFonts w:cstheme="minorHAnsi"/>
                <w:color w:val="000000" w:themeColor="text1"/>
                <w:lang w:val="ro-RO"/>
              </w:rPr>
            </w:pPr>
            <w:r w:rsidRPr="006A33AE">
              <w:rPr>
                <w:rFonts w:cstheme="minorHAnsi"/>
                <w:lang w:val="ro-RO"/>
              </w:rPr>
              <w:t>11.12</w:t>
            </w:r>
          </w:p>
        </w:tc>
        <w:tc>
          <w:tcPr>
            <w:tcW w:w="1559" w:type="dxa"/>
            <w:vAlign w:val="center"/>
          </w:tcPr>
          <w:p w14:paraId="29B08AE4" w14:textId="77777777" w:rsidR="00C20023" w:rsidRPr="006A33AE" w:rsidRDefault="00C20023" w:rsidP="00C20023">
            <w:pPr>
              <w:jc w:val="center"/>
              <w:rPr>
                <w:rFonts w:cstheme="minorHAnsi"/>
                <w:color w:val="000000" w:themeColor="text1"/>
                <w:lang w:val="ro-RO"/>
              </w:rPr>
            </w:pPr>
            <w:r w:rsidRPr="006A33AE">
              <w:rPr>
                <w:rFonts w:cstheme="minorHAnsi"/>
                <w:lang w:val="ro-RO"/>
              </w:rPr>
              <w:t>0.11</w:t>
            </w:r>
          </w:p>
        </w:tc>
      </w:tr>
      <w:tr w:rsidR="00C20023" w:rsidRPr="006A33AE" w14:paraId="4026D2AA" w14:textId="77777777" w:rsidTr="00C20023">
        <w:tc>
          <w:tcPr>
            <w:tcW w:w="1413" w:type="dxa"/>
            <w:vAlign w:val="center"/>
          </w:tcPr>
          <w:p w14:paraId="7BD8B0BB" w14:textId="77777777" w:rsidR="00C20023" w:rsidRPr="006A33AE" w:rsidRDefault="00C20023" w:rsidP="00C20023">
            <w:pPr>
              <w:jc w:val="center"/>
              <w:rPr>
                <w:rFonts w:cstheme="minorHAnsi"/>
                <w:color w:val="000000" w:themeColor="text1"/>
                <w:lang w:val="ro-RO"/>
              </w:rPr>
            </w:pPr>
            <w:r w:rsidRPr="006A33AE">
              <w:rPr>
                <w:rFonts w:cstheme="minorHAnsi"/>
                <w:lang w:val="ro-RO"/>
              </w:rPr>
              <w:t>121</w:t>
            </w:r>
          </w:p>
        </w:tc>
        <w:tc>
          <w:tcPr>
            <w:tcW w:w="3969" w:type="dxa"/>
            <w:vAlign w:val="center"/>
          </w:tcPr>
          <w:p w14:paraId="4300F889"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174B6A53" w14:textId="77777777" w:rsidR="00C20023" w:rsidRPr="006A33AE" w:rsidRDefault="00C20023" w:rsidP="00C20023">
            <w:pPr>
              <w:jc w:val="center"/>
              <w:rPr>
                <w:rFonts w:cstheme="minorHAnsi"/>
                <w:color w:val="000000" w:themeColor="text1"/>
                <w:lang w:val="ro-RO"/>
              </w:rPr>
            </w:pPr>
            <w:r w:rsidRPr="006A33AE">
              <w:rPr>
                <w:rFonts w:cstheme="minorHAnsi"/>
                <w:lang w:val="ro-RO"/>
              </w:rPr>
              <w:t>2.81</w:t>
            </w:r>
          </w:p>
        </w:tc>
        <w:tc>
          <w:tcPr>
            <w:tcW w:w="1559" w:type="dxa"/>
            <w:vAlign w:val="center"/>
          </w:tcPr>
          <w:p w14:paraId="433AC1BA" w14:textId="77777777" w:rsidR="00C20023" w:rsidRPr="006A33AE" w:rsidRDefault="00C20023" w:rsidP="00C20023">
            <w:pPr>
              <w:jc w:val="center"/>
              <w:rPr>
                <w:rFonts w:cstheme="minorHAnsi"/>
                <w:color w:val="000000" w:themeColor="text1"/>
                <w:lang w:val="ro-RO"/>
              </w:rPr>
            </w:pPr>
            <w:r w:rsidRPr="006A33AE">
              <w:rPr>
                <w:rFonts w:cstheme="minorHAnsi"/>
                <w:lang w:val="ro-RO"/>
              </w:rPr>
              <w:t>0.03</w:t>
            </w:r>
          </w:p>
        </w:tc>
      </w:tr>
      <w:tr w:rsidR="00C20023" w:rsidRPr="006A33AE" w14:paraId="072A7EF8" w14:textId="77777777" w:rsidTr="00C20023">
        <w:tc>
          <w:tcPr>
            <w:tcW w:w="1413" w:type="dxa"/>
            <w:vAlign w:val="center"/>
          </w:tcPr>
          <w:p w14:paraId="2C6C9249" w14:textId="77777777" w:rsidR="00C20023" w:rsidRPr="006A33AE" w:rsidRDefault="00C20023" w:rsidP="00C20023">
            <w:pPr>
              <w:jc w:val="center"/>
              <w:rPr>
                <w:rFonts w:cstheme="minorHAnsi"/>
                <w:color w:val="000000" w:themeColor="text1"/>
                <w:lang w:val="ro-RO"/>
              </w:rPr>
            </w:pPr>
            <w:r w:rsidRPr="006A33AE">
              <w:rPr>
                <w:rFonts w:cstheme="minorHAnsi"/>
                <w:lang w:val="ro-RO"/>
              </w:rPr>
              <w:t>211</w:t>
            </w:r>
          </w:p>
        </w:tc>
        <w:tc>
          <w:tcPr>
            <w:tcW w:w="3969" w:type="dxa"/>
            <w:vAlign w:val="center"/>
          </w:tcPr>
          <w:p w14:paraId="5C34BBC8" w14:textId="77777777" w:rsidR="00C20023" w:rsidRPr="006A33AE" w:rsidRDefault="00C20023" w:rsidP="00C20023">
            <w:pPr>
              <w:jc w:val="both"/>
              <w:rPr>
                <w:rFonts w:cstheme="minorHAnsi"/>
                <w:color w:val="000000" w:themeColor="text1"/>
                <w:lang w:val="ro-RO"/>
              </w:rPr>
            </w:pPr>
            <w:r w:rsidRPr="006A33AE">
              <w:rPr>
                <w:rFonts w:cstheme="minorHAnsi"/>
                <w:lang w:val="ro-RO"/>
              </w:rPr>
              <w:t>Terenuri arabile neirigate</w:t>
            </w:r>
          </w:p>
        </w:tc>
        <w:tc>
          <w:tcPr>
            <w:tcW w:w="1417" w:type="dxa"/>
            <w:vAlign w:val="center"/>
          </w:tcPr>
          <w:p w14:paraId="6E14C983" w14:textId="77777777" w:rsidR="00C20023" w:rsidRPr="006A33AE" w:rsidRDefault="00C20023" w:rsidP="00C20023">
            <w:pPr>
              <w:jc w:val="center"/>
              <w:rPr>
                <w:rFonts w:cstheme="minorHAnsi"/>
                <w:color w:val="000000" w:themeColor="text1"/>
                <w:lang w:val="ro-RO"/>
              </w:rPr>
            </w:pPr>
            <w:r w:rsidRPr="006A33AE">
              <w:rPr>
                <w:rFonts w:cstheme="minorHAnsi"/>
                <w:lang w:val="ro-RO"/>
              </w:rPr>
              <w:t>827.78</w:t>
            </w:r>
          </w:p>
        </w:tc>
        <w:tc>
          <w:tcPr>
            <w:tcW w:w="1559" w:type="dxa"/>
            <w:vAlign w:val="center"/>
          </w:tcPr>
          <w:p w14:paraId="2E8388F9" w14:textId="77777777" w:rsidR="00C20023" w:rsidRPr="006A33AE" w:rsidRDefault="00C20023" w:rsidP="00C20023">
            <w:pPr>
              <w:jc w:val="center"/>
              <w:rPr>
                <w:rFonts w:cstheme="minorHAnsi"/>
                <w:color w:val="000000" w:themeColor="text1"/>
                <w:lang w:val="ro-RO"/>
              </w:rPr>
            </w:pPr>
            <w:r w:rsidRPr="006A33AE">
              <w:rPr>
                <w:rFonts w:cstheme="minorHAnsi"/>
                <w:lang w:val="ro-RO"/>
              </w:rPr>
              <w:t>8.14</w:t>
            </w:r>
          </w:p>
        </w:tc>
      </w:tr>
      <w:tr w:rsidR="00C20023" w:rsidRPr="006A33AE" w14:paraId="07CDC782" w14:textId="77777777" w:rsidTr="00C20023">
        <w:tc>
          <w:tcPr>
            <w:tcW w:w="1413" w:type="dxa"/>
            <w:vAlign w:val="center"/>
          </w:tcPr>
          <w:p w14:paraId="0455A0A7" w14:textId="77777777" w:rsidR="00C20023" w:rsidRPr="006A33AE" w:rsidRDefault="00C20023" w:rsidP="00C20023">
            <w:pPr>
              <w:jc w:val="center"/>
              <w:rPr>
                <w:rFonts w:cstheme="minorHAnsi"/>
                <w:color w:val="000000" w:themeColor="text1"/>
                <w:lang w:val="ro-RO"/>
              </w:rPr>
            </w:pPr>
            <w:r w:rsidRPr="006A33AE">
              <w:rPr>
                <w:rFonts w:cstheme="minorHAnsi"/>
                <w:lang w:val="ro-RO"/>
              </w:rPr>
              <w:t>222</w:t>
            </w:r>
          </w:p>
        </w:tc>
        <w:tc>
          <w:tcPr>
            <w:tcW w:w="3969" w:type="dxa"/>
            <w:vAlign w:val="center"/>
          </w:tcPr>
          <w:p w14:paraId="6400CEC1" w14:textId="77777777" w:rsidR="00C20023" w:rsidRPr="006A33AE" w:rsidRDefault="00C20023" w:rsidP="00C20023">
            <w:pPr>
              <w:jc w:val="both"/>
              <w:rPr>
                <w:rFonts w:cstheme="minorHAnsi"/>
                <w:color w:val="000000" w:themeColor="text1"/>
                <w:lang w:val="ro-RO"/>
              </w:rPr>
            </w:pPr>
            <w:r w:rsidRPr="006A33AE">
              <w:rPr>
                <w:rFonts w:cstheme="minorHAnsi"/>
                <w:lang w:val="ro-RO"/>
              </w:rPr>
              <w:t>Livezi</w:t>
            </w:r>
          </w:p>
        </w:tc>
        <w:tc>
          <w:tcPr>
            <w:tcW w:w="1417" w:type="dxa"/>
            <w:vAlign w:val="center"/>
          </w:tcPr>
          <w:p w14:paraId="0E08A2C6" w14:textId="77777777" w:rsidR="00C20023" w:rsidRPr="006A33AE" w:rsidRDefault="00C20023" w:rsidP="00C20023">
            <w:pPr>
              <w:jc w:val="center"/>
              <w:rPr>
                <w:rFonts w:cstheme="minorHAnsi"/>
                <w:color w:val="000000" w:themeColor="text1"/>
                <w:lang w:val="ro-RO"/>
              </w:rPr>
            </w:pPr>
            <w:r w:rsidRPr="006A33AE">
              <w:rPr>
                <w:rFonts w:cstheme="minorHAnsi"/>
                <w:lang w:val="ro-RO"/>
              </w:rPr>
              <w:t>0.93</w:t>
            </w:r>
          </w:p>
        </w:tc>
        <w:tc>
          <w:tcPr>
            <w:tcW w:w="1559" w:type="dxa"/>
            <w:vAlign w:val="center"/>
          </w:tcPr>
          <w:p w14:paraId="7C59458A" w14:textId="77777777" w:rsidR="00C20023" w:rsidRPr="006A33AE" w:rsidRDefault="00C20023" w:rsidP="00C20023">
            <w:pPr>
              <w:jc w:val="center"/>
              <w:rPr>
                <w:rFonts w:cstheme="minorHAnsi"/>
                <w:color w:val="000000" w:themeColor="text1"/>
                <w:lang w:val="ro-RO"/>
              </w:rPr>
            </w:pPr>
            <w:r w:rsidRPr="006A33AE">
              <w:rPr>
                <w:rFonts w:cstheme="minorHAnsi"/>
                <w:lang w:val="ro-RO"/>
              </w:rPr>
              <w:t>0.01</w:t>
            </w:r>
          </w:p>
        </w:tc>
      </w:tr>
      <w:tr w:rsidR="00C20023" w:rsidRPr="006A33AE" w14:paraId="41E49035" w14:textId="77777777" w:rsidTr="00C20023">
        <w:tc>
          <w:tcPr>
            <w:tcW w:w="1413" w:type="dxa"/>
            <w:vAlign w:val="center"/>
          </w:tcPr>
          <w:p w14:paraId="7C6B69D0" w14:textId="77777777" w:rsidR="00C20023" w:rsidRPr="006A33AE" w:rsidRDefault="00C20023" w:rsidP="00C20023">
            <w:pPr>
              <w:jc w:val="center"/>
              <w:rPr>
                <w:rFonts w:cstheme="minorHAnsi"/>
                <w:color w:val="000000" w:themeColor="text1"/>
                <w:lang w:val="ro-RO"/>
              </w:rPr>
            </w:pPr>
            <w:r w:rsidRPr="006A33AE">
              <w:rPr>
                <w:rFonts w:cstheme="minorHAnsi"/>
                <w:lang w:val="ro-RO"/>
              </w:rPr>
              <w:t>231</w:t>
            </w:r>
          </w:p>
        </w:tc>
        <w:tc>
          <w:tcPr>
            <w:tcW w:w="3969" w:type="dxa"/>
            <w:vAlign w:val="center"/>
          </w:tcPr>
          <w:p w14:paraId="3FC75B7B"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Păşuni</w:t>
            </w:r>
            <w:proofErr w:type="spellEnd"/>
          </w:p>
        </w:tc>
        <w:tc>
          <w:tcPr>
            <w:tcW w:w="1417" w:type="dxa"/>
            <w:vAlign w:val="center"/>
          </w:tcPr>
          <w:p w14:paraId="5E0D4E88" w14:textId="77777777" w:rsidR="00C20023" w:rsidRPr="006A33AE" w:rsidRDefault="00C20023" w:rsidP="00C20023">
            <w:pPr>
              <w:jc w:val="center"/>
              <w:rPr>
                <w:rFonts w:cstheme="minorHAnsi"/>
                <w:color w:val="000000" w:themeColor="text1"/>
                <w:lang w:val="ro-RO"/>
              </w:rPr>
            </w:pPr>
            <w:r w:rsidRPr="006A33AE">
              <w:rPr>
                <w:rFonts w:cstheme="minorHAnsi"/>
                <w:lang w:val="ro-RO"/>
              </w:rPr>
              <w:t>1680.10</w:t>
            </w:r>
          </w:p>
        </w:tc>
        <w:tc>
          <w:tcPr>
            <w:tcW w:w="1559" w:type="dxa"/>
            <w:vAlign w:val="center"/>
          </w:tcPr>
          <w:p w14:paraId="3F8A90DF" w14:textId="77777777" w:rsidR="00C20023" w:rsidRPr="006A33AE" w:rsidRDefault="00C20023" w:rsidP="00C20023">
            <w:pPr>
              <w:jc w:val="center"/>
              <w:rPr>
                <w:rFonts w:cstheme="minorHAnsi"/>
                <w:color w:val="000000" w:themeColor="text1"/>
                <w:lang w:val="ro-RO"/>
              </w:rPr>
            </w:pPr>
            <w:r w:rsidRPr="006A33AE">
              <w:rPr>
                <w:rFonts w:cstheme="minorHAnsi"/>
                <w:lang w:val="ro-RO"/>
              </w:rPr>
              <w:t>16.52</w:t>
            </w:r>
          </w:p>
        </w:tc>
      </w:tr>
      <w:tr w:rsidR="00C20023" w:rsidRPr="006A33AE" w14:paraId="26FAF064" w14:textId="77777777" w:rsidTr="00C20023">
        <w:tc>
          <w:tcPr>
            <w:tcW w:w="1413" w:type="dxa"/>
            <w:vAlign w:val="center"/>
          </w:tcPr>
          <w:p w14:paraId="787D08E2" w14:textId="77777777" w:rsidR="00C20023" w:rsidRPr="006A33AE" w:rsidRDefault="00C20023" w:rsidP="00C20023">
            <w:pPr>
              <w:jc w:val="center"/>
              <w:rPr>
                <w:rFonts w:cstheme="minorHAnsi"/>
                <w:color w:val="000000" w:themeColor="text1"/>
                <w:lang w:val="ro-RO"/>
              </w:rPr>
            </w:pPr>
            <w:r w:rsidRPr="006A33AE">
              <w:rPr>
                <w:rFonts w:cstheme="minorHAnsi"/>
                <w:lang w:val="ro-RO"/>
              </w:rPr>
              <w:t>242</w:t>
            </w:r>
          </w:p>
        </w:tc>
        <w:tc>
          <w:tcPr>
            <w:tcW w:w="3969" w:type="dxa"/>
            <w:vAlign w:val="center"/>
          </w:tcPr>
          <w:p w14:paraId="6FCAB8D0" w14:textId="77777777" w:rsidR="00C20023" w:rsidRPr="006A33AE" w:rsidRDefault="00C20023" w:rsidP="00C20023">
            <w:pPr>
              <w:jc w:val="both"/>
              <w:rPr>
                <w:rFonts w:cstheme="minorHAnsi"/>
                <w:color w:val="000000" w:themeColor="text1"/>
                <w:lang w:val="ro-RO"/>
              </w:rPr>
            </w:pPr>
            <w:r w:rsidRPr="006A33AE">
              <w:rPr>
                <w:rFonts w:cstheme="minorHAnsi"/>
                <w:lang w:val="ro-RO"/>
              </w:rPr>
              <w:t>Zone cultivate complexe</w:t>
            </w:r>
          </w:p>
        </w:tc>
        <w:tc>
          <w:tcPr>
            <w:tcW w:w="1417" w:type="dxa"/>
            <w:vAlign w:val="center"/>
          </w:tcPr>
          <w:p w14:paraId="4F21075C" w14:textId="77777777" w:rsidR="00C20023" w:rsidRPr="006A33AE" w:rsidRDefault="00C20023" w:rsidP="00C20023">
            <w:pPr>
              <w:jc w:val="center"/>
              <w:rPr>
                <w:rFonts w:cstheme="minorHAnsi"/>
                <w:color w:val="000000" w:themeColor="text1"/>
                <w:lang w:val="ro-RO"/>
              </w:rPr>
            </w:pPr>
            <w:r w:rsidRPr="006A33AE">
              <w:rPr>
                <w:rFonts w:cstheme="minorHAnsi"/>
                <w:lang w:val="ro-RO"/>
              </w:rPr>
              <w:t>21.60</w:t>
            </w:r>
          </w:p>
        </w:tc>
        <w:tc>
          <w:tcPr>
            <w:tcW w:w="1559" w:type="dxa"/>
            <w:vAlign w:val="center"/>
          </w:tcPr>
          <w:p w14:paraId="412441BE" w14:textId="77777777" w:rsidR="00C20023" w:rsidRPr="006A33AE" w:rsidRDefault="00C20023" w:rsidP="00C20023">
            <w:pPr>
              <w:jc w:val="center"/>
              <w:rPr>
                <w:rFonts w:cstheme="minorHAnsi"/>
                <w:color w:val="000000" w:themeColor="text1"/>
                <w:lang w:val="ro-RO"/>
              </w:rPr>
            </w:pPr>
            <w:r w:rsidRPr="006A33AE">
              <w:rPr>
                <w:rFonts w:cstheme="minorHAnsi"/>
                <w:lang w:val="ro-RO"/>
              </w:rPr>
              <w:t>0.21</w:t>
            </w:r>
          </w:p>
        </w:tc>
      </w:tr>
      <w:tr w:rsidR="00C20023" w:rsidRPr="006A33AE" w14:paraId="5BD704D1" w14:textId="77777777" w:rsidTr="00C20023">
        <w:tc>
          <w:tcPr>
            <w:tcW w:w="1413" w:type="dxa"/>
            <w:vAlign w:val="center"/>
          </w:tcPr>
          <w:p w14:paraId="03E4E20E" w14:textId="77777777" w:rsidR="00C20023" w:rsidRPr="006A33AE" w:rsidRDefault="00C20023" w:rsidP="00C20023">
            <w:pPr>
              <w:jc w:val="center"/>
              <w:rPr>
                <w:rFonts w:cstheme="minorHAnsi"/>
                <w:color w:val="000000" w:themeColor="text1"/>
                <w:lang w:val="ro-RO"/>
              </w:rPr>
            </w:pPr>
            <w:r w:rsidRPr="006A33AE">
              <w:rPr>
                <w:rFonts w:cstheme="minorHAnsi"/>
                <w:lang w:val="ro-RO"/>
              </w:rPr>
              <w:t>243</w:t>
            </w:r>
          </w:p>
        </w:tc>
        <w:tc>
          <w:tcPr>
            <w:tcW w:w="3969" w:type="dxa"/>
            <w:vAlign w:val="center"/>
          </w:tcPr>
          <w:p w14:paraId="7EC0EFA0"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4AB5C456" w14:textId="77777777" w:rsidR="00C20023" w:rsidRPr="006A33AE" w:rsidRDefault="00C20023" w:rsidP="00C20023">
            <w:pPr>
              <w:jc w:val="center"/>
              <w:rPr>
                <w:rFonts w:cstheme="minorHAnsi"/>
                <w:color w:val="000000" w:themeColor="text1"/>
                <w:lang w:val="ro-RO"/>
              </w:rPr>
            </w:pPr>
            <w:r w:rsidRPr="006A33AE">
              <w:rPr>
                <w:rFonts w:cstheme="minorHAnsi"/>
                <w:lang w:val="ro-RO"/>
              </w:rPr>
              <w:t>269.69</w:t>
            </w:r>
          </w:p>
        </w:tc>
        <w:tc>
          <w:tcPr>
            <w:tcW w:w="1559" w:type="dxa"/>
            <w:vAlign w:val="center"/>
          </w:tcPr>
          <w:p w14:paraId="3A39F0C8" w14:textId="77777777" w:rsidR="00C20023" w:rsidRPr="006A33AE" w:rsidRDefault="00C20023" w:rsidP="00C20023">
            <w:pPr>
              <w:jc w:val="center"/>
              <w:rPr>
                <w:rFonts w:cstheme="minorHAnsi"/>
                <w:color w:val="000000" w:themeColor="text1"/>
                <w:lang w:val="ro-RO"/>
              </w:rPr>
            </w:pPr>
            <w:r w:rsidRPr="006A33AE">
              <w:rPr>
                <w:rFonts w:cstheme="minorHAnsi"/>
                <w:lang w:val="ro-RO"/>
              </w:rPr>
              <w:t>2.65</w:t>
            </w:r>
          </w:p>
        </w:tc>
      </w:tr>
      <w:tr w:rsidR="00C20023" w:rsidRPr="006A33AE" w14:paraId="7EF2A2AD" w14:textId="77777777" w:rsidTr="00C20023">
        <w:tc>
          <w:tcPr>
            <w:tcW w:w="1413" w:type="dxa"/>
            <w:vAlign w:val="center"/>
          </w:tcPr>
          <w:p w14:paraId="62E0AFCC" w14:textId="77777777" w:rsidR="00C20023" w:rsidRPr="006A33AE" w:rsidRDefault="00C20023" w:rsidP="00C20023">
            <w:pPr>
              <w:jc w:val="center"/>
              <w:rPr>
                <w:rFonts w:cstheme="minorHAnsi"/>
                <w:color w:val="000000" w:themeColor="text1"/>
                <w:lang w:val="ro-RO"/>
              </w:rPr>
            </w:pPr>
            <w:r w:rsidRPr="006A33AE">
              <w:rPr>
                <w:rFonts w:cstheme="minorHAnsi"/>
                <w:lang w:val="ro-RO"/>
              </w:rPr>
              <w:t>311</w:t>
            </w:r>
          </w:p>
        </w:tc>
        <w:tc>
          <w:tcPr>
            <w:tcW w:w="3969" w:type="dxa"/>
            <w:vAlign w:val="center"/>
          </w:tcPr>
          <w:p w14:paraId="60C51833"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foioase</w:t>
            </w:r>
          </w:p>
        </w:tc>
        <w:tc>
          <w:tcPr>
            <w:tcW w:w="1417" w:type="dxa"/>
            <w:vAlign w:val="center"/>
          </w:tcPr>
          <w:p w14:paraId="043E365F" w14:textId="77777777" w:rsidR="00C20023" w:rsidRPr="006A33AE" w:rsidRDefault="00C20023" w:rsidP="00C20023">
            <w:pPr>
              <w:jc w:val="center"/>
              <w:rPr>
                <w:rFonts w:cstheme="minorHAnsi"/>
                <w:color w:val="000000" w:themeColor="text1"/>
                <w:lang w:val="ro-RO"/>
              </w:rPr>
            </w:pPr>
            <w:r w:rsidRPr="006A33AE">
              <w:rPr>
                <w:rFonts w:cstheme="minorHAnsi"/>
                <w:lang w:val="ro-RO"/>
              </w:rPr>
              <w:t>5340.77</w:t>
            </w:r>
          </w:p>
        </w:tc>
        <w:tc>
          <w:tcPr>
            <w:tcW w:w="1559" w:type="dxa"/>
            <w:vAlign w:val="center"/>
          </w:tcPr>
          <w:p w14:paraId="61B885D2" w14:textId="77777777" w:rsidR="00C20023" w:rsidRPr="006A33AE" w:rsidRDefault="00C20023" w:rsidP="00C20023">
            <w:pPr>
              <w:jc w:val="center"/>
              <w:rPr>
                <w:rFonts w:cstheme="minorHAnsi"/>
                <w:color w:val="000000" w:themeColor="text1"/>
                <w:lang w:val="ro-RO"/>
              </w:rPr>
            </w:pPr>
            <w:r w:rsidRPr="006A33AE">
              <w:rPr>
                <w:rFonts w:cstheme="minorHAnsi"/>
                <w:lang w:val="ro-RO"/>
              </w:rPr>
              <w:t>52.50</w:t>
            </w:r>
          </w:p>
        </w:tc>
      </w:tr>
      <w:tr w:rsidR="00C20023" w:rsidRPr="006A33AE" w14:paraId="22D1A51E" w14:textId="77777777" w:rsidTr="00C20023">
        <w:tc>
          <w:tcPr>
            <w:tcW w:w="1413" w:type="dxa"/>
            <w:vAlign w:val="center"/>
          </w:tcPr>
          <w:p w14:paraId="3D57BB70" w14:textId="77777777" w:rsidR="00C20023" w:rsidRPr="006A33AE" w:rsidRDefault="00C20023" w:rsidP="00C20023">
            <w:pPr>
              <w:jc w:val="center"/>
              <w:rPr>
                <w:rFonts w:cstheme="minorHAnsi"/>
                <w:color w:val="000000" w:themeColor="text1"/>
                <w:lang w:val="ro-RO"/>
              </w:rPr>
            </w:pPr>
            <w:r w:rsidRPr="006A33AE">
              <w:rPr>
                <w:rFonts w:cstheme="minorHAnsi"/>
                <w:lang w:val="ro-RO"/>
              </w:rPr>
              <w:t>324</w:t>
            </w:r>
          </w:p>
        </w:tc>
        <w:tc>
          <w:tcPr>
            <w:tcW w:w="3969" w:type="dxa"/>
            <w:vAlign w:val="center"/>
          </w:tcPr>
          <w:p w14:paraId="69BE8370"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4CC55207" w14:textId="77777777" w:rsidR="00C20023" w:rsidRPr="006A33AE" w:rsidRDefault="00C20023" w:rsidP="00C20023">
            <w:pPr>
              <w:jc w:val="center"/>
              <w:rPr>
                <w:rFonts w:cstheme="minorHAnsi"/>
                <w:color w:val="000000" w:themeColor="text1"/>
                <w:lang w:val="ro-RO"/>
              </w:rPr>
            </w:pPr>
            <w:r w:rsidRPr="006A33AE">
              <w:rPr>
                <w:rFonts w:cstheme="minorHAnsi"/>
                <w:lang w:val="ro-RO"/>
              </w:rPr>
              <w:t>415.30</w:t>
            </w:r>
          </w:p>
        </w:tc>
        <w:tc>
          <w:tcPr>
            <w:tcW w:w="1559" w:type="dxa"/>
            <w:vAlign w:val="center"/>
          </w:tcPr>
          <w:p w14:paraId="48E8B76D" w14:textId="77777777" w:rsidR="00C20023" w:rsidRPr="006A33AE" w:rsidRDefault="00C20023" w:rsidP="00C20023">
            <w:pPr>
              <w:jc w:val="center"/>
              <w:rPr>
                <w:rFonts w:cstheme="minorHAnsi"/>
                <w:color w:val="000000" w:themeColor="text1"/>
                <w:lang w:val="ro-RO"/>
              </w:rPr>
            </w:pPr>
            <w:r w:rsidRPr="006A33AE">
              <w:rPr>
                <w:rFonts w:cstheme="minorHAnsi"/>
                <w:lang w:val="ro-RO"/>
              </w:rPr>
              <w:t>4.08</w:t>
            </w:r>
          </w:p>
        </w:tc>
      </w:tr>
      <w:tr w:rsidR="00C20023" w:rsidRPr="006A33AE" w14:paraId="46647056" w14:textId="77777777" w:rsidTr="00C20023">
        <w:tc>
          <w:tcPr>
            <w:tcW w:w="1413" w:type="dxa"/>
            <w:vAlign w:val="center"/>
          </w:tcPr>
          <w:p w14:paraId="5FB8458A" w14:textId="77777777" w:rsidR="00C20023" w:rsidRPr="006A33AE" w:rsidRDefault="00C20023" w:rsidP="00C20023">
            <w:pPr>
              <w:jc w:val="center"/>
              <w:rPr>
                <w:rFonts w:cstheme="minorHAnsi"/>
                <w:color w:val="000000" w:themeColor="text1"/>
                <w:lang w:val="ro-RO"/>
              </w:rPr>
            </w:pPr>
            <w:r w:rsidRPr="006A33AE">
              <w:rPr>
                <w:rFonts w:cstheme="minorHAnsi"/>
                <w:lang w:val="ro-RO"/>
              </w:rPr>
              <w:t>411</w:t>
            </w:r>
          </w:p>
        </w:tc>
        <w:tc>
          <w:tcPr>
            <w:tcW w:w="3969" w:type="dxa"/>
            <w:vAlign w:val="center"/>
          </w:tcPr>
          <w:p w14:paraId="3B50B093"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Mlaştini</w:t>
            </w:r>
            <w:proofErr w:type="spellEnd"/>
          </w:p>
        </w:tc>
        <w:tc>
          <w:tcPr>
            <w:tcW w:w="1417" w:type="dxa"/>
            <w:vAlign w:val="center"/>
          </w:tcPr>
          <w:p w14:paraId="2192D165" w14:textId="77777777" w:rsidR="00C20023" w:rsidRPr="006A33AE" w:rsidRDefault="00C20023" w:rsidP="00C20023">
            <w:pPr>
              <w:jc w:val="center"/>
              <w:rPr>
                <w:rFonts w:cstheme="minorHAnsi"/>
                <w:color w:val="000000" w:themeColor="text1"/>
                <w:lang w:val="ro-RO"/>
              </w:rPr>
            </w:pPr>
            <w:r w:rsidRPr="006A33AE">
              <w:rPr>
                <w:rFonts w:cstheme="minorHAnsi"/>
                <w:lang w:val="ro-RO"/>
              </w:rPr>
              <w:t>252.96</w:t>
            </w:r>
          </w:p>
        </w:tc>
        <w:tc>
          <w:tcPr>
            <w:tcW w:w="1559" w:type="dxa"/>
            <w:vAlign w:val="center"/>
          </w:tcPr>
          <w:p w14:paraId="1877C8F0" w14:textId="77777777" w:rsidR="00C20023" w:rsidRPr="006A33AE" w:rsidRDefault="00C20023" w:rsidP="00C20023">
            <w:pPr>
              <w:jc w:val="center"/>
              <w:rPr>
                <w:rFonts w:cstheme="minorHAnsi"/>
                <w:color w:val="000000" w:themeColor="text1"/>
                <w:lang w:val="ro-RO"/>
              </w:rPr>
            </w:pPr>
            <w:r w:rsidRPr="006A33AE">
              <w:rPr>
                <w:rFonts w:cstheme="minorHAnsi"/>
                <w:lang w:val="ro-RO"/>
              </w:rPr>
              <w:t>2.49</w:t>
            </w:r>
          </w:p>
        </w:tc>
      </w:tr>
      <w:tr w:rsidR="00C20023" w:rsidRPr="006A33AE" w14:paraId="0CACD357" w14:textId="77777777" w:rsidTr="00C20023">
        <w:tc>
          <w:tcPr>
            <w:tcW w:w="1413" w:type="dxa"/>
            <w:vAlign w:val="center"/>
          </w:tcPr>
          <w:p w14:paraId="16366238" w14:textId="77777777" w:rsidR="00C20023" w:rsidRPr="006A33AE" w:rsidRDefault="00C20023" w:rsidP="00C20023">
            <w:pPr>
              <w:jc w:val="center"/>
              <w:rPr>
                <w:rFonts w:cstheme="minorHAnsi"/>
                <w:color w:val="000000" w:themeColor="text1"/>
                <w:lang w:val="ro-RO"/>
              </w:rPr>
            </w:pPr>
            <w:r w:rsidRPr="006A33AE">
              <w:rPr>
                <w:rFonts w:cstheme="minorHAnsi"/>
                <w:lang w:val="ro-RO"/>
              </w:rPr>
              <w:t>511</w:t>
            </w:r>
          </w:p>
        </w:tc>
        <w:tc>
          <w:tcPr>
            <w:tcW w:w="3969" w:type="dxa"/>
            <w:vAlign w:val="center"/>
          </w:tcPr>
          <w:p w14:paraId="3F62C30E" w14:textId="77777777" w:rsidR="00C20023" w:rsidRPr="006A33AE" w:rsidRDefault="00C20023" w:rsidP="00C20023">
            <w:pPr>
              <w:jc w:val="both"/>
              <w:rPr>
                <w:rFonts w:cstheme="minorHAnsi"/>
                <w:color w:val="000000" w:themeColor="text1"/>
                <w:lang w:val="ro-RO"/>
              </w:rPr>
            </w:pPr>
            <w:r w:rsidRPr="006A33AE">
              <w:rPr>
                <w:rFonts w:cstheme="minorHAnsi"/>
                <w:lang w:val="ro-RO"/>
              </w:rPr>
              <w:t>Cursuri de apă</w:t>
            </w:r>
          </w:p>
        </w:tc>
        <w:tc>
          <w:tcPr>
            <w:tcW w:w="1417" w:type="dxa"/>
            <w:vAlign w:val="center"/>
          </w:tcPr>
          <w:p w14:paraId="4AE1B937" w14:textId="77777777" w:rsidR="00C20023" w:rsidRPr="006A33AE" w:rsidRDefault="00C20023" w:rsidP="00C20023">
            <w:pPr>
              <w:jc w:val="center"/>
              <w:rPr>
                <w:rFonts w:cstheme="minorHAnsi"/>
                <w:color w:val="000000" w:themeColor="text1"/>
                <w:lang w:val="ro-RO"/>
              </w:rPr>
            </w:pPr>
            <w:r w:rsidRPr="006A33AE">
              <w:rPr>
                <w:rFonts w:cstheme="minorHAnsi"/>
                <w:lang w:val="ro-RO"/>
              </w:rPr>
              <w:t>1348.32</w:t>
            </w:r>
          </w:p>
        </w:tc>
        <w:tc>
          <w:tcPr>
            <w:tcW w:w="1559" w:type="dxa"/>
            <w:vAlign w:val="center"/>
          </w:tcPr>
          <w:p w14:paraId="508B579C" w14:textId="77777777" w:rsidR="00C20023" w:rsidRPr="006A33AE" w:rsidRDefault="00C20023" w:rsidP="00C20023">
            <w:pPr>
              <w:jc w:val="center"/>
              <w:rPr>
                <w:rFonts w:cstheme="minorHAnsi"/>
                <w:color w:val="000000" w:themeColor="text1"/>
                <w:lang w:val="ro-RO"/>
              </w:rPr>
            </w:pPr>
            <w:r w:rsidRPr="006A33AE">
              <w:rPr>
                <w:rFonts w:cstheme="minorHAnsi"/>
                <w:lang w:val="ro-RO"/>
              </w:rPr>
              <w:t>13.25</w:t>
            </w:r>
          </w:p>
        </w:tc>
      </w:tr>
      <w:tr w:rsidR="00C20023" w:rsidRPr="006A33AE" w14:paraId="349E3EFF" w14:textId="77777777" w:rsidTr="00C20023">
        <w:tc>
          <w:tcPr>
            <w:tcW w:w="1413" w:type="dxa"/>
            <w:vAlign w:val="center"/>
          </w:tcPr>
          <w:p w14:paraId="5D347803" w14:textId="77777777" w:rsidR="00C20023" w:rsidRPr="006A33AE" w:rsidRDefault="00C20023" w:rsidP="00C20023">
            <w:pPr>
              <w:jc w:val="center"/>
              <w:rPr>
                <w:rFonts w:cstheme="minorHAnsi"/>
                <w:color w:val="000000" w:themeColor="text1"/>
                <w:lang w:val="ro-RO"/>
              </w:rPr>
            </w:pPr>
            <w:r w:rsidRPr="006A33AE">
              <w:rPr>
                <w:rFonts w:cstheme="minorHAnsi"/>
                <w:lang w:val="ro-RO"/>
              </w:rPr>
              <w:t>512</w:t>
            </w:r>
          </w:p>
        </w:tc>
        <w:tc>
          <w:tcPr>
            <w:tcW w:w="3969" w:type="dxa"/>
            <w:vAlign w:val="center"/>
          </w:tcPr>
          <w:p w14:paraId="40ECE8E6" w14:textId="77777777" w:rsidR="00C20023" w:rsidRPr="006A33AE" w:rsidRDefault="00C20023" w:rsidP="00C20023">
            <w:pPr>
              <w:jc w:val="both"/>
              <w:rPr>
                <w:rFonts w:cstheme="minorHAnsi"/>
                <w:color w:val="000000" w:themeColor="text1"/>
                <w:lang w:val="ro-RO"/>
              </w:rPr>
            </w:pPr>
            <w:r w:rsidRPr="006A33AE">
              <w:rPr>
                <w:rFonts w:cstheme="minorHAnsi"/>
                <w:lang w:val="ro-RO"/>
              </w:rPr>
              <w:t>Ape stătătoare</w:t>
            </w:r>
          </w:p>
        </w:tc>
        <w:tc>
          <w:tcPr>
            <w:tcW w:w="1417" w:type="dxa"/>
            <w:vAlign w:val="center"/>
          </w:tcPr>
          <w:p w14:paraId="5BAFA947" w14:textId="77777777" w:rsidR="00C20023" w:rsidRPr="006A33AE" w:rsidRDefault="00C20023" w:rsidP="00C20023">
            <w:pPr>
              <w:jc w:val="center"/>
              <w:rPr>
                <w:rFonts w:cstheme="minorHAnsi"/>
                <w:color w:val="000000" w:themeColor="text1"/>
                <w:lang w:val="ro-RO"/>
              </w:rPr>
            </w:pPr>
            <w:r w:rsidRPr="006A33AE">
              <w:rPr>
                <w:rFonts w:cstheme="minorHAnsi"/>
                <w:lang w:val="ro-RO"/>
              </w:rPr>
              <w:t>1.19</w:t>
            </w:r>
          </w:p>
        </w:tc>
        <w:tc>
          <w:tcPr>
            <w:tcW w:w="1559" w:type="dxa"/>
            <w:vAlign w:val="center"/>
          </w:tcPr>
          <w:p w14:paraId="7CFDEDF1" w14:textId="77777777" w:rsidR="00C20023" w:rsidRPr="006A33AE" w:rsidRDefault="00C20023" w:rsidP="00C20023">
            <w:pPr>
              <w:jc w:val="center"/>
              <w:rPr>
                <w:rFonts w:cstheme="minorHAnsi"/>
                <w:color w:val="000000" w:themeColor="text1"/>
                <w:lang w:val="ro-RO"/>
              </w:rPr>
            </w:pPr>
            <w:r w:rsidRPr="006A33AE">
              <w:rPr>
                <w:rFonts w:cstheme="minorHAnsi"/>
                <w:lang w:val="ro-RO"/>
              </w:rPr>
              <w:t>0.01</w:t>
            </w:r>
          </w:p>
        </w:tc>
      </w:tr>
    </w:tbl>
    <w:p w14:paraId="35E38DA3" w14:textId="77777777" w:rsidR="00C20023" w:rsidRPr="006A33AE" w:rsidRDefault="00C20023" w:rsidP="00C20023">
      <w:pPr>
        <w:spacing w:after="0" w:line="240" w:lineRule="auto"/>
        <w:jc w:val="both"/>
        <w:rPr>
          <w:rFonts w:eastAsia="Times New Roman" w:cstheme="minorHAnsi"/>
          <w:sz w:val="24"/>
          <w:szCs w:val="24"/>
          <w:lang w:val="ro-RO"/>
        </w:rPr>
      </w:pPr>
    </w:p>
    <w:p w14:paraId="75BD6740"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7E2EF590"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6A8F8421" w14:textId="0A61E841"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p w14:paraId="1ECCD8B5" w14:textId="4BDFD32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38BE9E0F" w14:textId="77777777" w:rsidTr="00C20023">
        <w:tc>
          <w:tcPr>
            <w:tcW w:w="1271" w:type="dxa"/>
          </w:tcPr>
          <w:p w14:paraId="33A24EC1"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74B40206"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41BB373B" w14:textId="77777777" w:rsidTr="00C20023">
        <w:tc>
          <w:tcPr>
            <w:tcW w:w="1271" w:type="dxa"/>
          </w:tcPr>
          <w:p w14:paraId="03C28549"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A01</w:t>
            </w:r>
          </w:p>
        </w:tc>
        <w:tc>
          <w:tcPr>
            <w:tcW w:w="6095" w:type="dxa"/>
          </w:tcPr>
          <w:p w14:paraId="5880013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Cultivare</w:t>
            </w:r>
          </w:p>
        </w:tc>
      </w:tr>
    </w:tbl>
    <w:p w14:paraId="46429844" w14:textId="77777777" w:rsidR="00C20023" w:rsidRPr="006A33AE" w:rsidRDefault="00C20023" w:rsidP="00C20023">
      <w:pPr>
        <w:jc w:val="both"/>
        <w:rPr>
          <w:rFonts w:cstheme="minorHAnsi"/>
          <w:b/>
          <w:bCs/>
          <w:sz w:val="24"/>
          <w:szCs w:val="24"/>
          <w:lang w:val="ro-RO"/>
        </w:rPr>
      </w:pPr>
    </w:p>
    <w:p w14:paraId="03D84DA3"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1C270D08" w14:textId="7777777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Cele mai importante presiuni asupra sitului:</w:t>
      </w:r>
    </w:p>
    <w:tbl>
      <w:tblPr>
        <w:tblStyle w:val="TableGrid"/>
        <w:tblW w:w="9351" w:type="dxa"/>
        <w:tblLook w:val="04A0" w:firstRow="1" w:lastRow="0" w:firstColumn="1" w:lastColumn="0" w:noHBand="0" w:noVBand="1"/>
      </w:tblPr>
      <w:tblGrid>
        <w:gridCol w:w="1136"/>
        <w:gridCol w:w="8215"/>
      </w:tblGrid>
      <w:tr w:rsidR="00C20023" w:rsidRPr="006A33AE" w14:paraId="3A8511CA" w14:textId="77777777" w:rsidTr="00C20023">
        <w:tc>
          <w:tcPr>
            <w:tcW w:w="1136" w:type="dxa"/>
          </w:tcPr>
          <w:p w14:paraId="212BA2D5"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lastRenderedPageBreak/>
              <w:t>Cod</w:t>
            </w:r>
          </w:p>
        </w:tc>
        <w:tc>
          <w:tcPr>
            <w:tcW w:w="8215" w:type="dxa"/>
          </w:tcPr>
          <w:p w14:paraId="22127E54"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Presiuni</w:t>
            </w:r>
          </w:p>
        </w:tc>
      </w:tr>
      <w:tr w:rsidR="00C20023" w:rsidRPr="006A33AE" w14:paraId="54C6806D" w14:textId="77777777" w:rsidTr="00C20023">
        <w:tc>
          <w:tcPr>
            <w:tcW w:w="1136" w:type="dxa"/>
            <w:vAlign w:val="center"/>
          </w:tcPr>
          <w:p w14:paraId="1E0851D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A04.02</w:t>
            </w:r>
          </w:p>
        </w:tc>
        <w:tc>
          <w:tcPr>
            <w:tcW w:w="8215" w:type="dxa"/>
            <w:vAlign w:val="center"/>
          </w:tcPr>
          <w:p w14:paraId="40388EA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neintensiv</w:t>
            </w:r>
          </w:p>
        </w:tc>
      </w:tr>
      <w:tr w:rsidR="00C20023" w:rsidRPr="006A33AE" w14:paraId="40B7FBC2" w14:textId="77777777" w:rsidTr="00C20023">
        <w:tc>
          <w:tcPr>
            <w:tcW w:w="1136" w:type="dxa"/>
            <w:vAlign w:val="center"/>
          </w:tcPr>
          <w:p w14:paraId="5E39BFE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A05</w:t>
            </w:r>
          </w:p>
        </w:tc>
        <w:tc>
          <w:tcPr>
            <w:tcW w:w="8215" w:type="dxa"/>
            <w:vAlign w:val="center"/>
          </w:tcPr>
          <w:p w14:paraId="688490E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Creșterea animalelor și creșterea animalelor (fără pășunat)</w:t>
            </w:r>
          </w:p>
        </w:tc>
      </w:tr>
      <w:tr w:rsidR="00C20023" w:rsidRPr="006A33AE" w14:paraId="5B9B1F2F" w14:textId="77777777" w:rsidTr="00C20023">
        <w:tc>
          <w:tcPr>
            <w:tcW w:w="1136" w:type="dxa"/>
            <w:vAlign w:val="center"/>
          </w:tcPr>
          <w:p w14:paraId="6D42156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D01.05</w:t>
            </w:r>
          </w:p>
        </w:tc>
        <w:tc>
          <w:tcPr>
            <w:tcW w:w="8215" w:type="dxa"/>
            <w:vAlign w:val="center"/>
          </w:tcPr>
          <w:p w14:paraId="1B3BAE5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Poduri, viaducte</w:t>
            </w:r>
          </w:p>
        </w:tc>
      </w:tr>
      <w:tr w:rsidR="00C20023" w:rsidRPr="006A33AE" w14:paraId="5D6A6596" w14:textId="77777777" w:rsidTr="00C20023">
        <w:tc>
          <w:tcPr>
            <w:tcW w:w="1136" w:type="dxa"/>
            <w:vAlign w:val="center"/>
          </w:tcPr>
          <w:p w14:paraId="69082C0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E01.04</w:t>
            </w:r>
          </w:p>
        </w:tc>
        <w:tc>
          <w:tcPr>
            <w:tcW w:w="8215" w:type="dxa"/>
            <w:vAlign w:val="center"/>
          </w:tcPr>
          <w:p w14:paraId="798E269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Alte modele (tipuri) de </w:t>
            </w:r>
            <w:proofErr w:type="spellStart"/>
            <w:r w:rsidRPr="006A33AE">
              <w:rPr>
                <w:rFonts w:cstheme="minorHAnsi"/>
                <w:sz w:val="24"/>
                <w:szCs w:val="24"/>
                <w:lang w:val="ro-RO"/>
              </w:rPr>
              <w:t>habitare</w:t>
            </w:r>
            <w:proofErr w:type="spellEnd"/>
            <w:r w:rsidRPr="006A33AE">
              <w:rPr>
                <w:rFonts w:cstheme="minorHAnsi"/>
                <w:sz w:val="24"/>
                <w:szCs w:val="24"/>
                <w:lang w:val="ro-RO"/>
              </w:rPr>
              <w:t>/ locuințe</w:t>
            </w:r>
          </w:p>
        </w:tc>
      </w:tr>
      <w:tr w:rsidR="00C20023" w:rsidRPr="006A33AE" w14:paraId="303D207E" w14:textId="77777777" w:rsidTr="00C20023">
        <w:tc>
          <w:tcPr>
            <w:tcW w:w="1136" w:type="dxa"/>
            <w:vAlign w:val="center"/>
          </w:tcPr>
          <w:p w14:paraId="55C80E5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E03.01</w:t>
            </w:r>
          </w:p>
        </w:tc>
        <w:tc>
          <w:tcPr>
            <w:tcW w:w="8215" w:type="dxa"/>
            <w:vAlign w:val="center"/>
          </w:tcPr>
          <w:p w14:paraId="76DA500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deșeurilor menajere/deșeuri provenite din baze de agrement </w:t>
            </w:r>
          </w:p>
        </w:tc>
      </w:tr>
      <w:tr w:rsidR="00C20023" w:rsidRPr="006A33AE" w14:paraId="3E6F175C" w14:textId="77777777" w:rsidTr="00C20023">
        <w:tc>
          <w:tcPr>
            <w:tcW w:w="1136" w:type="dxa"/>
            <w:vAlign w:val="center"/>
          </w:tcPr>
          <w:p w14:paraId="341456A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F02.03</w:t>
            </w:r>
          </w:p>
        </w:tc>
        <w:tc>
          <w:tcPr>
            <w:tcW w:w="8215" w:type="dxa"/>
            <w:vAlign w:val="center"/>
          </w:tcPr>
          <w:p w14:paraId="0B4DB03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Pescuit de agrement</w:t>
            </w:r>
          </w:p>
        </w:tc>
      </w:tr>
      <w:tr w:rsidR="00C20023" w:rsidRPr="006A33AE" w14:paraId="7ED4D186" w14:textId="77777777" w:rsidTr="00C20023">
        <w:tc>
          <w:tcPr>
            <w:tcW w:w="1136" w:type="dxa"/>
            <w:vAlign w:val="center"/>
          </w:tcPr>
          <w:p w14:paraId="46E0004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H01.01</w:t>
            </w:r>
          </w:p>
        </w:tc>
        <w:tc>
          <w:tcPr>
            <w:tcW w:w="8215" w:type="dxa"/>
            <w:vAlign w:val="center"/>
          </w:tcPr>
          <w:p w14:paraId="1A77BE8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apelor de suprafață de către combinate industriale</w:t>
            </w:r>
          </w:p>
        </w:tc>
      </w:tr>
      <w:tr w:rsidR="00C20023" w:rsidRPr="006A33AE" w14:paraId="70C97B60" w14:textId="77777777" w:rsidTr="00C20023">
        <w:tc>
          <w:tcPr>
            <w:tcW w:w="1136" w:type="dxa"/>
            <w:vAlign w:val="center"/>
          </w:tcPr>
          <w:p w14:paraId="4577006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H01.03</w:t>
            </w:r>
          </w:p>
        </w:tc>
        <w:tc>
          <w:tcPr>
            <w:tcW w:w="8215" w:type="dxa"/>
            <w:vAlign w:val="center"/>
          </w:tcPr>
          <w:p w14:paraId="01568F7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Alte surse de poluare a apelor de suprafață </w:t>
            </w:r>
          </w:p>
        </w:tc>
      </w:tr>
      <w:tr w:rsidR="00C20023" w:rsidRPr="006A33AE" w14:paraId="1BE7D481" w14:textId="77777777" w:rsidTr="00C20023">
        <w:tc>
          <w:tcPr>
            <w:tcW w:w="1136" w:type="dxa"/>
            <w:vAlign w:val="center"/>
          </w:tcPr>
          <w:p w14:paraId="7C8EFAD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H01.05</w:t>
            </w:r>
          </w:p>
        </w:tc>
        <w:tc>
          <w:tcPr>
            <w:tcW w:w="8215" w:type="dxa"/>
            <w:vAlign w:val="center"/>
          </w:tcPr>
          <w:p w14:paraId="143A4EA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difuză a apelor de suprafață, cauzată de activități agricole și forestiere</w:t>
            </w:r>
          </w:p>
        </w:tc>
      </w:tr>
      <w:tr w:rsidR="00C20023" w:rsidRPr="006A33AE" w14:paraId="778812EB" w14:textId="77777777" w:rsidTr="00C20023">
        <w:tc>
          <w:tcPr>
            <w:tcW w:w="1136" w:type="dxa"/>
            <w:vAlign w:val="center"/>
          </w:tcPr>
          <w:p w14:paraId="27D0140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H01.08</w:t>
            </w:r>
          </w:p>
        </w:tc>
        <w:tc>
          <w:tcPr>
            <w:tcW w:w="8215" w:type="dxa"/>
            <w:vAlign w:val="center"/>
          </w:tcPr>
          <w:p w14:paraId="749E49F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difuză a apelor de suprafață cauzată de apa de canalizare menajeră și de ape uzate</w:t>
            </w:r>
          </w:p>
        </w:tc>
      </w:tr>
      <w:tr w:rsidR="00C20023" w:rsidRPr="006A33AE" w14:paraId="1D5110C9" w14:textId="77777777" w:rsidTr="00C20023">
        <w:tc>
          <w:tcPr>
            <w:tcW w:w="1136" w:type="dxa"/>
            <w:vAlign w:val="center"/>
          </w:tcPr>
          <w:p w14:paraId="3A4AB62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I01</w:t>
            </w:r>
          </w:p>
        </w:tc>
        <w:tc>
          <w:tcPr>
            <w:tcW w:w="8215" w:type="dxa"/>
            <w:vAlign w:val="center"/>
          </w:tcPr>
          <w:p w14:paraId="5F3C09C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Specii invazive non-native (alogene)</w:t>
            </w:r>
          </w:p>
        </w:tc>
      </w:tr>
      <w:tr w:rsidR="00C20023" w:rsidRPr="006A33AE" w14:paraId="298C3BB0" w14:textId="77777777" w:rsidTr="00C20023">
        <w:tc>
          <w:tcPr>
            <w:tcW w:w="1136" w:type="dxa"/>
            <w:vAlign w:val="center"/>
          </w:tcPr>
          <w:p w14:paraId="49FDA68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w:t>
            </w:r>
          </w:p>
        </w:tc>
        <w:tc>
          <w:tcPr>
            <w:tcW w:w="8215" w:type="dxa"/>
            <w:vAlign w:val="center"/>
          </w:tcPr>
          <w:p w14:paraId="22EAECD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Schimbări provocate de oameni în sistemele hidraulice (zone umede și mediul marin)</w:t>
            </w:r>
          </w:p>
        </w:tc>
      </w:tr>
    </w:tbl>
    <w:p w14:paraId="03DA8B09" w14:textId="77777777" w:rsidR="00C20023" w:rsidRPr="006A33AE" w:rsidRDefault="00C20023" w:rsidP="00C20023">
      <w:pPr>
        <w:jc w:val="both"/>
        <w:rPr>
          <w:rFonts w:cstheme="minorHAnsi"/>
          <w:b/>
          <w:bCs/>
          <w:sz w:val="24"/>
          <w:szCs w:val="24"/>
          <w:lang w:val="ro-RO"/>
        </w:rPr>
      </w:pPr>
    </w:p>
    <w:p w14:paraId="72147F4E" w14:textId="7777777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Cele mai importante amenințări asupra sitului:</w:t>
      </w:r>
    </w:p>
    <w:tbl>
      <w:tblPr>
        <w:tblStyle w:val="TableGrid"/>
        <w:tblW w:w="0" w:type="auto"/>
        <w:tblLook w:val="04A0" w:firstRow="1" w:lastRow="0" w:firstColumn="1" w:lastColumn="0" w:noHBand="0" w:noVBand="1"/>
      </w:tblPr>
      <w:tblGrid>
        <w:gridCol w:w="988"/>
        <w:gridCol w:w="6378"/>
      </w:tblGrid>
      <w:tr w:rsidR="00C20023" w:rsidRPr="006A33AE" w14:paraId="1CB22CAD" w14:textId="77777777" w:rsidTr="00C20023">
        <w:tc>
          <w:tcPr>
            <w:tcW w:w="988" w:type="dxa"/>
          </w:tcPr>
          <w:p w14:paraId="1764C588"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378" w:type="dxa"/>
          </w:tcPr>
          <w:p w14:paraId="0FFA9EFE"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w:t>
            </w:r>
          </w:p>
        </w:tc>
      </w:tr>
      <w:tr w:rsidR="00C20023" w:rsidRPr="006A33AE" w14:paraId="00264443" w14:textId="77777777" w:rsidTr="00C20023">
        <w:tc>
          <w:tcPr>
            <w:tcW w:w="988" w:type="dxa"/>
            <w:vAlign w:val="center"/>
          </w:tcPr>
          <w:p w14:paraId="7A68976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D01.02</w:t>
            </w:r>
          </w:p>
        </w:tc>
        <w:tc>
          <w:tcPr>
            <w:tcW w:w="6378" w:type="dxa"/>
            <w:vAlign w:val="center"/>
          </w:tcPr>
          <w:p w14:paraId="1984365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autostrăzi</w:t>
            </w:r>
          </w:p>
        </w:tc>
      </w:tr>
      <w:tr w:rsidR="00C20023" w:rsidRPr="006A33AE" w14:paraId="2C0E7068" w14:textId="77777777" w:rsidTr="00C20023">
        <w:tc>
          <w:tcPr>
            <w:tcW w:w="988" w:type="dxa"/>
            <w:vAlign w:val="center"/>
          </w:tcPr>
          <w:p w14:paraId="571573D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D01.04</w:t>
            </w:r>
          </w:p>
        </w:tc>
        <w:tc>
          <w:tcPr>
            <w:tcW w:w="6378" w:type="dxa"/>
            <w:vAlign w:val="center"/>
          </w:tcPr>
          <w:p w14:paraId="6D09CD1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Căi ferate, căi ferate de mare viteză </w:t>
            </w:r>
          </w:p>
        </w:tc>
      </w:tr>
      <w:tr w:rsidR="00C20023" w:rsidRPr="006A33AE" w14:paraId="44DF04E6" w14:textId="77777777" w:rsidTr="00C20023">
        <w:tc>
          <w:tcPr>
            <w:tcW w:w="988" w:type="dxa"/>
            <w:vAlign w:val="center"/>
          </w:tcPr>
          <w:p w14:paraId="40FB195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J02.06</w:t>
            </w:r>
          </w:p>
        </w:tc>
        <w:tc>
          <w:tcPr>
            <w:tcW w:w="6378" w:type="dxa"/>
            <w:vAlign w:val="center"/>
          </w:tcPr>
          <w:p w14:paraId="7C07734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Captarea apelor de suprafață</w:t>
            </w:r>
          </w:p>
        </w:tc>
      </w:tr>
    </w:tbl>
    <w:p w14:paraId="3ACBC0C0" w14:textId="77777777" w:rsidR="00C20023" w:rsidRPr="006A33AE" w:rsidRDefault="00C20023" w:rsidP="00C20023">
      <w:pPr>
        <w:jc w:val="both"/>
        <w:rPr>
          <w:rFonts w:cstheme="minorHAnsi"/>
          <w:b/>
          <w:bCs/>
          <w:sz w:val="24"/>
          <w:szCs w:val="24"/>
          <w:lang w:val="ro-RO"/>
        </w:rPr>
      </w:pPr>
    </w:p>
    <w:p w14:paraId="35AE4D6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7ADB74F3"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Obiective de conservare ale sitului </w:t>
      </w:r>
    </w:p>
    <w:p w14:paraId="50229200" w14:textId="77777777" w:rsidR="00C20023" w:rsidRPr="006A33AE" w:rsidRDefault="00C20023" w:rsidP="0023267D">
      <w:pPr>
        <w:pStyle w:val="ListParagraph"/>
        <w:numPr>
          <w:ilvl w:val="0"/>
          <w:numId w:val="84"/>
        </w:numPr>
        <w:autoSpaceDE w:val="0"/>
        <w:autoSpaceDN w:val="0"/>
        <w:adjustRightInd w:val="0"/>
        <w:spacing w:after="0"/>
        <w:jc w:val="both"/>
        <w:rPr>
          <w:rFonts w:cstheme="minorHAnsi"/>
          <w:sz w:val="24"/>
          <w:szCs w:val="24"/>
          <w:lang w:val="ro-RO"/>
        </w:rPr>
      </w:pPr>
      <w:r w:rsidRPr="006A33AE">
        <w:rPr>
          <w:rFonts w:cstheme="minorHAnsi"/>
          <w:b/>
          <w:bCs/>
          <w:color w:val="000000"/>
          <w:sz w:val="24"/>
          <w:szCs w:val="24"/>
          <w:lang w:val="ro-RO"/>
        </w:rPr>
        <w:t>Managementul biodiversității:</w:t>
      </w:r>
      <w:r w:rsidRPr="006A33AE">
        <w:rPr>
          <w:rFonts w:cstheme="minorHAnsi"/>
          <w:color w:val="000000"/>
          <w:sz w:val="24"/>
          <w:szCs w:val="24"/>
          <w:lang w:val="ro-RO"/>
        </w:rPr>
        <w:t xml:space="preserve"> </w:t>
      </w:r>
      <w:r w:rsidRPr="006A33AE">
        <w:rPr>
          <w:rFonts w:cstheme="minorHAnsi"/>
          <w:sz w:val="24"/>
          <w:szCs w:val="24"/>
          <w:lang w:val="ro-RO"/>
        </w:rPr>
        <w:t>menținerea sau ameliorarea stării de conservare identificate pentru habitatele și speciile de interes comunitar pentru care au fost desemnate Siturile Natura 2000.</w:t>
      </w:r>
    </w:p>
    <w:p w14:paraId="5947F06D" w14:textId="77777777" w:rsidR="00C20023" w:rsidRPr="006A33AE" w:rsidRDefault="00C20023" w:rsidP="0023267D">
      <w:pPr>
        <w:pStyle w:val="ListParagraph"/>
        <w:numPr>
          <w:ilvl w:val="0"/>
          <w:numId w:val="84"/>
        </w:numPr>
        <w:autoSpaceDE w:val="0"/>
        <w:autoSpaceDN w:val="0"/>
        <w:adjustRightInd w:val="0"/>
        <w:spacing w:after="0"/>
        <w:jc w:val="both"/>
        <w:rPr>
          <w:rFonts w:cstheme="minorHAnsi"/>
          <w:sz w:val="24"/>
          <w:szCs w:val="24"/>
          <w:lang w:val="ro-RO"/>
        </w:rPr>
      </w:pPr>
      <w:r w:rsidRPr="006A33AE">
        <w:rPr>
          <w:rFonts w:cstheme="minorHAnsi"/>
          <w:b/>
          <w:bCs/>
          <w:color w:val="000000"/>
          <w:sz w:val="24"/>
          <w:szCs w:val="24"/>
          <w:lang w:val="ro-RO"/>
        </w:rPr>
        <w:t>Dezvoltare durabilă și comunitățile locale:</w:t>
      </w:r>
      <w:r w:rsidRPr="006A33AE">
        <w:rPr>
          <w:rFonts w:cstheme="minorHAnsi"/>
          <w:color w:val="000000"/>
          <w:sz w:val="24"/>
          <w:szCs w:val="24"/>
          <w:lang w:val="ro-RO"/>
        </w:rPr>
        <w:t xml:space="preserve"> </w:t>
      </w:r>
      <w:r w:rsidRPr="006A33AE">
        <w:rPr>
          <w:rFonts w:cstheme="minorHAnsi"/>
          <w:sz w:val="24"/>
          <w:szCs w:val="24"/>
          <w:lang w:val="ro-RO"/>
        </w:rPr>
        <w:t xml:space="preserve">Promovarea unei dezvoltări durabile a </w:t>
      </w:r>
      <w:proofErr w:type="spellStart"/>
      <w:r w:rsidRPr="006A33AE">
        <w:rPr>
          <w:rFonts w:cstheme="minorHAnsi"/>
          <w:sz w:val="24"/>
          <w:szCs w:val="24"/>
          <w:lang w:val="ro-RO"/>
        </w:rPr>
        <w:t>localităţilor</w:t>
      </w:r>
      <w:proofErr w:type="spellEnd"/>
      <w:r w:rsidRPr="006A33AE">
        <w:rPr>
          <w:rFonts w:cstheme="minorHAnsi"/>
          <w:sz w:val="24"/>
          <w:szCs w:val="24"/>
          <w:lang w:val="ro-RO"/>
        </w:rPr>
        <w:t xml:space="preserve"> aflate pe teritoriul sau în vecinătatea siturilor prin păstrarea activităților tradiționale și stimularea activităților turistice.</w:t>
      </w:r>
    </w:p>
    <w:p w14:paraId="37DF6B0D" w14:textId="77777777" w:rsidR="00C20023" w:rsidRPr="006A33AE" w:rsidRDefault="00C20023" w:rsidP="0023267D">
      <w:pPr>
        <w:pStyle w:val="ListParagraph"/>
        <w:numPr>
          <w:ilvl w:val="0"/>
          <w:numId w:val="84"/>
        </w:numPr>
        <w:autoSpaceDE w:val="0"/>
        <w:autoSpaceDN w:val="0"/>
        <w:adjustRightInd w:val="0"/>
        <w:spacing w:after="0"/>
        <w:jc w:val="both"/>
        <w:rPr>
          <w:rFonts w:cstheme="minorHAnsi"/>
          <w:sz w:val="24"/>
          <w:szCs w:val="24"/>
          <w:lang w:val="ro-RO"/>
        </w:rPr>
      </w:pPr>
      <w:r w:rsidRPr="006A33AE">
        <w:rPr>
          <w:rFonts w:cstheme="minorHAnsi"/>
          <w:b/>
          <w:bCs/>
          <w:color w:val="000000"/>
          <w:sz w:val="24"/>
          <w:szCs w:val="24"/>
          <w:lang w:val="ro-RO"/>
        </w:rPr>
        <w:t>Informare, conștientizare și educație:</w:t>
      </w:r>
      <w:r w:rsidRPr="006A33AE">
        <w:rPr>
          <w:rFonts w:cstheme="minorHAnsi"/>
          <w:color w:val="000000"/>
          <w:sz w:val="24"/>
          <w:szCs w:val="24"/>
          <w:lang w:val="ro-RO"/>
        </w:rPr>
        <w:t xml:space="preserve"> </w:t>
      </w:r>
      <w:proofErr w:type="spellStart"/>
      <w:r w:rsidRPr="006A33AE">
        <w:rPr>
          <w:rFonts w:cstheme="minorHAnsi"/>
          <w:sz w:val="24"/>
          <w:szCs w:val="24"/>
          <w:lang w:val="ro-RO"/>
        </w:rPr>
        <w:t>creşterea</w:t>
      </w:r>
      <w:proofErr w:type="spellEnd"/>
      <w:r w:rsidRPr="006A33AE">
        <w:rPr>
          <w:rFonts w:cstheme="minorHAnsi"/>
          <w:sz w:val="24"/>
          <w:szCs w:val="24"/>
          <w:lang w:val="ro-RO"/>
        </w:rPr>
        <w:t xml:space="preserve"> gradului de informare a publicului referitor la valorile naturale ale sitului și la activitățile cu impact negativ asupra acestora.</w:t>
      </w:r>
    </w:p>
    <w:p w14:paraId="111AA951" w14:textId="77777777" w:rsidR="00C20023" w:rsidRPr="006A33AE" w:rsidRDefault="00C20023" w:rsidP="0023267D">
      <w:pPr>
        <w:pStyle w:val="ListParagraph"/>
        <w:numPr>
          <w:ilvl w:val="0"/>
          <w:numId w:val="84"/>
        </w:numPr>
        <w:autoSpaceDE w:val="0"/>
        <w:autoSpaceDN w:val="0"/>
        <w:adjustRightInd w:val="0"/>
        <w:spacing w:after="0"/>
        <w:jc w:val="both"/>
        <w:rPr>
          <w:rFonts w:cstheme="minorHAnsi"/>
          <w:sz w:val="24"/>
          <w:szCs w:val="24"/>
          <w:lang w:val="ro-RO"/>
        </w:rPr>
      </w:pPr>
      <w:r w:rsidRPr="006A33AE">
        <w:rPr>
          <w:rFonts w:cstheme="minorHAnsi"/>
          <w:b/>
          <w:bCs/>
          <w:color w:val="000000"/>
          <w:sz w:val="24"/>
          <w:szCs w:val="24"/>
          <w:lang w:val="ro-RO"/>
        </w:rPr>
        <w:t xml:space="preserve">Administrarea și managementul efectiv al siturilor: </w:t>
      </w:r>
      <w:r w:rsidRPr="006A33AE">
        <w:rPr>
          <w:rFonts w:cstheme="minorHAnsi"/>
          <w:sz w:val="24"/>
          <w:szCs w:val="24"/>
          <w:lang w:val="ro-RO"/>
        </w:rPr>
        <w:t>asigurarea unui management eficient și adaptabil al siturilor prin susținerea unei structuri funcționale de management pe durata de aplicare a planului de management.</w:t>
      </w:r>
    </w:p>
    <w:p w14:paraId="46DE48DD" w14:textId="34A4D94D"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589E2837" w14:textId="47046C97" w:rsidR="00C20023" w:rsidRPr="006A33AE" w:rsidRDefault="00C20023" w:rsidP="00C20023">
      <w:pPr>
        <w:pStyle w:val="Heading2"/>
        <w:rPr>
          <w:rFonts w:asciiTheme="minorHAnsi" w:hAnsiTheme="minorHAnsi" w:cstheme="minorHAnsi"/>
          <w:lang w:val="ro-RO"/>
        </w:rPr>
      </w:pPr>
      <w:bookmarkStart w:id="119" w:name="_Toc42665978"/>
      <w:bookmarkStart w:id="120" w:name="_Toc50200137"/>
      <w:r w:rsidRPr="006A33AE">
        <w:rPr>
          <w:rFonts w:asciiTheme="minorHAnsi" w:hAnsiTheme="minorHAnsi" w:cstheme="minorHAnsi"/>
          <w:lang w:val="ro-RO"/>
        </w:rPr>
        <w:lastRenderedPageBreak/>
        <w:t>ROSCI0129 Nordul Gorjului de Vest</w:t>
      </w:r>
      <w:bookmarkEnd w:id="119"/>
      <w:bookmarkEnd w:id="120"/>
    </w:p>
    <w:p w14:paraId="4679AF54"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7.1, 7.12.2, 7.12.3</w:t>
      </w:r>
    </w:p>
    <w:p w14:paraId="45481231" w14:textId="77777777" w:rsidR="00C20023" w:rsidRPr="006A33AE" w:rsidRDefault="00C20023" w:rsidP="00C20023">
      <w:pPr>
        <w:spacing w:after="0" w:line="240" w:lineRule="auto"/>
        <w:jc w:val="both"/>
        <w:rPr>
          <w:rFonts w:eastAsia="Times New Roman" w:cstheme="minorHAnsi"/>
          <w:sz w:val="24"/>
          <w:szCs w:val="24"/>
          <w:lang w:val="ro-RO"/>
        </w:rPr>
      </w:pPr>
    </w:p>
    <w:p w14:paraId="78EEB21F"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783444A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Nordul Gorjului de Vest este constituit dintr-o </w:t>
      </w:r>
      <w:proofErr w:type="spellStart"/>
      <w:r w:rsidRPr="006A33AE">
        <w:rPr>
          <w:rFonts w:cstheme="minorHAnsi"/>
          <w:sz w:val="24"/>
          <w:szCs w:val="24"/>
          <w:lang w:val="ro-RO"/>
        </w:rPr>
        <w:t>fâsie</w:t>
      </w:r>
      <w:proofErr w:type="spellEnd"/>
      <w:r w:rsidRPr="006A33AE">
        <w:rPr>
          <w:rFonts w:cstheme="minorHAnsi"/>
          <w:sz w:val="24"/>
          <w:szCs w:val="24"/>
          <w:lang w:val="ro-RO"/>
        </w:rPr>
        <w:t xml:space="preserve"> subcarpatică cu doua aliniamente de dealuri alternând cu depresiuni și dintr-o ramă montana a </w:t>
      </w:r>
      <w:proofErr w:type="spellStart"/>
      <w:r w:rsidRPr="006A33AE">
        <w:rPr>
          <w:rFonts w:cstheme="minorHAnsi"/>
          <w:sz w:val="24"/>
          <w:szCs w:val="24"/>
          <w:lang w:val="ro-RO"/>
        </w:rPr>
        <w:t>carei</w:t>
      </w:r>
      <w:proofErr w:type="spellEnd"/>
      <w:r w:rsidRPr="006A33AE">
        <w:rPr>
          <w:rFonts w:cstheme="minorHAnsi"/>
          <w:sz w:val="24"/>
          <w:szCs w:val="24"/>
          <w:lang w:val="ro-RO"/>
        </w:rPr>
        <w:t xml:space="preserve"> morfologie este mult mai impunătoare și complexa. Deși sunt unități naturale distincte ele se completează într-o armonie perfectă la care contribuie toate componentele naturale precum și așezările </w:t>
      </w:r>
      <w:proofErr w:type="spellStart"/>
      <w:r w:rsidRPr="006A33AE">
        <w:rPr>
          <w:rFonts w:cstheme="minorHAnsi"/>
          <w:sz w:val="24"/>
          <w:szCs w:val="24"/>
          <w:lang w:val="ro-RO"/>
        </w:rPr>
        <w:t>omeniști</w:t>
      </w:r>
      <w:proofErr w:type="spellEnd"/>
      <w:r w:rsidRPr="006A33AE">
        <w:rPr>
          <w:rFonts w:cstheme="minorHAnsi"/>
          <w:sz w:val="24"/>
          <w:szCs w:val="24"/>
          <w:lang w:val="ro-RO"/>
        </w:rPr>
        <w:t xml:space="preserve"> cu specificul lor economic și etnografic. Situl se întinde pe suprafa</w:t>
      </w:r>
      <w:r w:rsidRPr="006A33AE">
        <w:rPr>
          <w:rFonts w:eastAsia="Arial Narrow" w:cstheme="minorHAnsi"/>
          <w:sz w:val="24"/>
          <w:szCs w:val="24"/>
          <w:lang w:val="ro-RO"/>
        </w:rPr>
        <w:t xml:space="preserve">ță </w:t>
      </w:r>
      <w:r w:rsidRPr="006A33AE">
        <w:rPr>
          <w:rFonts w:cstheme="minorHAnsi"/>
          <w:sz w:val="24"/>
          <w:szCs w:val="24"/>
          <w:lang w:val="ro-RO"/>
        </w:rPr>
        <w:t>mare, cuprinzând mare parte din mun</w:t>
      </w:r>
      <w:r w:rsidRPr="006A33AE">
        <w:rPr>
          <w:rFonts w:eastAsia="Arial Narrow" w:cstheme="minorHAnsi"/>
          <w:sz w:val="24"/>
          <w:szCs w:val="24"/>
          <w:lang w:val="ro-RO"/>
        </w:rPr>
        <w:t>ț</w:t>
      </w:r>
      <w:r w:rsidRPr="006A33AE">
        <w:rPr>
          <w:rFonts w:cstheme="minorHAnsi"/>
          <w:sz w:val="24"/>
          <w:szCs w:val="24"/>
          <w:lang w:val="ro-RO"/>
        </w:rPr>
        <w:t>ii Vâlcan și o parte mic</w:t>
      </w:r>
      <w:r w:rsidRPr="006A33AE">
        <w:rPr>
          <w:rFonts w:eastAsia="Arial Narrow" w:cstheme="minorHAnsi"/>
          <w:sz w:val="24"/>
          <w:szCs w:val="24"/>
          <w:lang w:val="ro-RO"/>
        </w:rPr>
        <w:t xml:space="preserve">ă </w:t>
      </w:r>
      <w:r w:rsidRPr="006A33AE">
        <w:rPr>
          <w:rFonts w:cstheme="minorHAnsi"/>
          <w:sz w:val="24"/>
          <w:szCs w:val="24"/>
          <w:lang w:val="ro-RO"/>
        </w:rPr>
        <w:t>din Godeanu. Situat în regiunea alpin</w:t>
      </w:r>
      <w:r w:rsidRPr="006A33AE">
        <w:rPr>
          <w:rFonts w:eastAsia="Arial Narrow" w:cstheme="minorHAnsi"/>
          <w:sz w:val="24"/>
          <w:szCs w:val="24"/>
          <w:lang w:val="ro-RO"/>
        </w:rPr>
        <w:t xml:space="preserve">ă </w:t>
      </w:r>
      <w:r w:rsidRPr="006A33AE">
        <w:rPr>
          <w:rFonts w:cstheme="minorHAnsi"/>
          <w:sz w:val="24"/>
          <w:szCs w:val="24"/>
          <w:lang w:val="ro-RO"/>
        </w:rPr>
        <w:t>cu o mare bog</w:t>
      </w:r>
      <w:r w:rsidRPr="006A33AE">
        <w:rPr>
          <w:rFonts w:eastAsia="Arial Narrow" w:cstheme="minorHAnsi"/>
          <w:sz w:val="24"/>
          <w:szCs w:val="24"/>
          <w:lang w:val="ro-RO"/>
        </w:rPr>
        <w:t>ăț</w:t>
      </w:r>
      <w:r w:rsidRPr="006A33AE">
        <w:rPr>
          <w:rFonts w:cstheme="minorHAnsi"/>
          <w:sz w:val="24"/>
          <w:szCs w:val="24"/>
          <w:lang w:val="ro-RO"/>
        </w:rPr>
        <w:t xml:space="preserve">ie de elemente floristice </w:t>
      </w:r>
      <w:r w:rsidRPr="006A33AE">
        <w:rPr>
          <w:rFonts w:eastAsia="Arial Narrow" w:cstheme="minorHAnsi"/>
          <w:sz w:val="24"/>
          <w:szCs w:val="24"/>
          <w:lang w:val="ro-RO"/>
        </w:rPr>
        <w:t>ș</w:t>
      </w:r>
      <w:r w:rsidRPr="006A33AE">
        <w:rPr>
          <w:rFonts w:cstheme="minorHAnsi"/>
          <w:sz w:val="24"/>
          <w:szCs w:val="24"/>
          <w:lang w:val="ro-RO"/>
        </w:rPr>
        <w:t>i faunistice. Datorit</w:t>
      </w:r>
      <w:r w:rsidRPr="006A33AE">
        <w:rPr>
          <w:rFonts w:eastAsia="Arial Narrow" w:cstheme="minorHAnsi"/>
          <w:sz w:val="24"/>
          <w:szCs w:val="24"/>
          <w:lang w:val="ro-RO"/>
        </w:rPr>
        <w:t xml:space="preserve">ă </w:t>
      </w:r>
      <w:r w:rsidRPr="006A33AE">
        <w:rPr>
          <w:rFonts w:cstheme="minorHAnsi"/>
          <w:sz w:val="24"/>
          <w:szCs w:val="24"/>
          <w:lang w:val="ro-RO"/>
        </w:rPr>
        <w:t xml:space="preserve">condițiilor </w:t>
      </w:r>
      <w:proofErr w:type="spellStart"/>
      <w:r w:rsidRPr="006A33AE">
        <w:rPr>
          <w:rFonts w:cstheme="minorHAnsi"/>
          <w:sz w:val="24"/>
          <w:szCs w:val="24"/>
          <w:lang w:val="ro-RO"/>
        </w:rPr>
        <w:t>fizico</w:t>
      </w:r>
      <w:proofErr w:type="spellEnd"/>
      <w:r w:rsidRPr="006A33AE">
        <w:rPr>
          <w:rFonts w:cstheme="minorHAnsi"/>
          <w:sz w:val="24"/>
          <w:szCs w:val="24"/>
          <w:lang w:val="ro-RO"/>
        </w:rPr>
        <w:t xml:space="preserve">-geografice situl cuprinde un număr mare de ecosisteme prezente toate zonele alpine </w:t>
      </w:r>
      <w:r w:rsidRPr="006A33AE">
        <w:rPr>
          <w:rFonts w:eastAsia="Arial Narrow" w:cstheme="minorHAnsi"/>
          <w:sz w:val="24"/>
          <w:szCs w:val="24"/>
          <w:lang w:val="ro-RO"/>
        </w:rPr>
        <w:t>ș</w:t>
      </w:r>
      <w:r w:rsidRPr="006A33AE">
        <w:rPr>
          <w:rFonts w:cstheme="minorHAnsi"/>
          <w:sz w:val="24"/>
          <w:szCs w:val="24"/>
          <w:lang w:val="ro-RO"/>
        </w:rPr>
        <w:t>i subalpine. Importan</w:t>
      </w:r>
      <w:r w:rsidRPr="006A33AE">
        <w:rPr>
          <w:rFonts w:eastAsia="Arial Narrow" w:cstheme="minorHAnsi"/>
          <w:sz w:val="24"/>
          <w:szCs w:val="24"/>
          <w:lang w:val="ro-RO"/>
        </w:rPr>
        <w:t>ț</w:t>
      </w:r>
      <w:r w:rsidRPr="006A33AE">
        <w:rPr>
          <w:rFonts w:cstheme="minorHAnsi"/>
          <w:sz w:val="24"/>
          <w:szCs w:val="24"/>
          <w:lang w:val="ro-RO"/>
        </w:rPr>
        <w:t xml:space="preserve">a </w:t>
      </w:r>
      <w:proofErr w:type="spellStart"/>
      <w:r w:rsidRPr="006A33AE">
        <w:rPr>
          <w:rFonts w:eastAsia="Arial Narrow" w:cstheme="minorHAnsi"/>
          <w:sz w:val="24"/>
          <w:szCs w:val="24"/>
          <w:lang w:val="ro-RO"/>
        </w:rPr>
        <w:t>ș</w:t>
      </w:r>
      <w:r w:rsidRPr="006A33AE">
        <w:rPr>
          <w:rFonts w:cstheme="minorHAnsi"/>
          <w:sz w:val="24"/>
          <w:szCs w:val="24"/>
          <w:lang w:val="ro-RO"/>
        </w:rPr>
        <w:t>tintific</w:t>
      </w:r>
      <w:r w:rsidRPr="006A33AE">
        <w:rPr>
          <w:rFonts w:eastAsia="Arial Narrow" w:cstheme="minorHAnsi"/>
          <w:sz w:val="24"/>
          <w:szCs w:val="24"/>
          <w:lang w:val="ro-RO"/>
        </w:rPr>
        <w:t>ă</w:t>
      </w:r>
      <w:proofErr w:type="spellEnd"/>
      <w:r w:rsidRPr="006A33AE">
        <w:rPr>
          <w:rFonts w:eastAsia="Arial Narrow" w:cstheme="minorHAnsi"/>
          <w:sz w:val="24"/>
          <w:szCs w:val="24"/>
          <w:lang w:val="ro-RO"/>
        </w:rPr>
        <w:t xml:space="preserve"> </w:t>
      </w:r>
      <w:r w:rsidRPr="006A33AE">
        <w:rPr>
          <w:rFonts w:cstheme="minorHAnsi"/>
          <w:sz w:val="24"/>
          <w:szCs w:val="24"/>
          <w:lang w:val="ro-RO"/>
        </w:rPr>
        <w:t>deosebit</w:t>
      </w:r>
      <w:r w:rsidRPr="006A33AE">
        <w:rPr>
          <w:rFonts w:eastAsia="Arial Narrow" w:cstheme="minorHAnsi"/>
          <w:sz w:val="24"/>
          <w:szCs w:val="24"/>
          <w:lang w:val="ro-RO"/>
        </w:rPr>
        <w:t xml:space="preserve">ă </w:t>
      </w:r>
      <w:r w:rsidRPr="006A33AE">
        <w:rPr>
          <w:rFonts w:cstheme="minorHAnsi"/>
          <w:sz w:val="24"/>
          <w:szCs w:val="24"/>
          <w:lang w:val="ro-RO"/>
        </w:rPr>
        <w:t>se datoreaz</w:t>
      </w:r>
      <w:r w:rsidRPr="006A33AE">
        <w:rPr>
          <w:rFonts w:eastAsia="Arial Narrow" w:cstheme="minorHAnsi"/>
          <w:sz w:val="24"/>
          <w:szCs w:val="24"/>
          <w:lang w:val="ro-RO"/>
        </w:rPr>
        <w:t xml:space="preserve">ă </w:t>
      </w:r>
      <w:r w:rsidRPr="006A33AE">
        <w:rPr>
          <w:rFonts w:cstheme="minorHAnsi"/>
          <w:sz w:val="24"/>
          <w:szCs w:val="24"/>
          <w:lang w:val="ro-RO"/>
        </w:rPr>
        <w:t>existen</w:t>
      </w:r>
      <w:r w:rsidRPr="006A33AE">
        <w:rPr>
          <w:rFonts w:eastAsia="Arial Narrow" w:cstheme="minorHAnsi"/>
          <w:sz w:val="24"/>
          <w:szCs w:val="24"/>
          <w:lang w:val="ro-RO"/>
        </w:rPr>
        <w:t>ț</w:t>
      </w:r>
      <w:r w:rsidRPr="006A33AE">
        <w:rPr>
          <w:rFonts w:cstheme="minorHAnsi"/>
          <w:sz w:val="24"/>
          <w:szCs w:val="24"/>
          <w:lang w:val="ro-RO"/>
        </w:rPr>
        <w:t xml:space="preserve">ei alunului turcesc, element sudic cu caracter </w:t>
      </w:r>
      <w:proofErr w:type="spellStart"/>
      <w:r w:rsidRPr="006A33AE">
        <w:rPr>
          <w:rFonts w:cstheme="minorHAnsi"/>
          <w:sz w:val="24"/>
          <w:szCs w:val="24"/>
          <w:lang w:val="ro-RO"/>
        </w:rPr>
        <w:t>relict</w:t>
      </w:r>
      <w:proofErr w:type="spellEnd"/>
      <w:r w:rsidRPr="006A33AE">
        <w:rPr>
          <w:rFonts w:cstheme="minorHAnsi"/>
          <w:sz w:val="24"/>
          <w:szCs w:val="24"/>
          <w:lang w:val="ro-RO"/>
        </w:rPr>
        <w:t>, aflat în arboretul de la Tismana la limita nordica a arealului s</w:t>
      </w:r>
      <w:r w:rsidRPr="006A33AE">
        <w:rPr>
          <w:rFonts w:eastAsia="Arial Narrow" w:cstheme="minorHAnsi"/>
          <w:sz w:val="24"/>
          <w:szCs w:val="24"/>
          <w:lang w:val="ro-RO"/>
        </w:rPr>
        <w:t>ă</w:t>
      </w:r>
      <w:r w:rsidRPr="006A33AE">
        <w:rPr>
          <w:rFonts w:cstheme="minorHAnsi"/>
          <w:sz w:val="24"/>
          <w:szCs w:val="24"/>
          <w:lang w:val="ro-RO"/>
        </w:rPr>
        <w:t>u european. Este de remarcat prezen</w:t>
      </w:r>
      <w:r w:rsidRPr="006A33AE">
        <w:rPr>
          <w:rFonts w:eastAsia="Arial Narrow" w:cstheme="minorHAnsi"/>
          <w:sz w:val="24"/>
          <w:szCs w:val="24"/>
          <w:lang w:val="ro-RO"/>
        </w:rPr>
        <w:t>ț</w:t>
      </w:r>
      <w:r w:rsidRPr="006A33AE">
        <w:rPr>
          <w:rFonts w:cstheme="minorHAnsi"/>
          <w:sz w:val="24"/>
          <w:szCs w:val="24"/>
          <w:lang w:val="ro-RO"/>
        </w:rPr>
        <w:t>a sa atât în asocia</w:t>
      </w:r>
      <w:r w:rsidRPr="006A33AE">
        <w:rPr>
          <w:rFonts w:eastAsia="Arial Narrow" w:cstheme="minorHAnsi"/>
          <w:sz w:val="24"/>
          <w:szCs w:val="24"/>
          <w:lang w:val="ro-RO"/>
        </w:rPr>
        <w:t>ț</w:t>
      </w:r>
      <w:r w:rsidRPr="006A33AE">
        <w:rPr>
          <w:rFonts w:cstheme="minorHAnsi"/>
          <w:sz w:val="24"/>
          <w:szCs w:val="24"/>
          <w:lang w:val="ro-RO"/>
        </w:rPr>
        <w:t>ia forestier</w:t>
      </w:r>
      <w:r w:rsidRPr="006A33AE">
        <w:rPr>
          <w:rFonts w:eastAsia="Arial Narrow" w:cstheme="minorHAnsi"/>
          <w:sz w:val="24"/>
          <w:szCs w:val="24"/>
          <w:lang w:val="ro-RO"/>
        </w:rPr>
        <w:t>ă</w:t>
      </w:r>
      <w:r w:rsidRPr="006A33AE">
        <w:rPr>
          <w:rFonts w:cstheme="minorHAnsi"/>
          <w:sz w:val="24"/>
          <w:szCs w:val="24"/>
          <w:lang w:val="ro-RO"/>
        </w:rPr>
        <w:t>, cu elemente sudice în p</w:t>
      </w:r>
      <w:r w:rsidRPr="006A33AE">
        <w:rPr>
          <w:rFonts w:eastAsia="Arial Narrow" w:cstheme="minorHAnsi"/>
          <w:sz w:val="24"/>
          <w:szCs w:val="24"/>
          <w:lang w:val="ro-RO"/>
        </w:rPr>
        <w:t>ă</w:t>
      </w:r>
      <w:r w:rsidRPr="006A33AE">
        <w:rPr>
          <w:rFonts w:cstheme="minorHAnsi"/>
          <w:sz w:val="24"/>
          <w:szCs w:val="24"/>
          <w:lang w:val="ro-RO"/>
        </w:rPr>
        <w:t xml:space="preserve">tura erbacee, cât </w:t>
      </w:r>
      <w:r w:rsidRPr="006A33AE">
        <w:rPr>
          <w:rFonts w:eastAsia="Arial Narrow" w:cstheme="minorHAnsi"/>
          <w:sz w:val="24"/>
          <w:szCs w:val="24"/>
          <w:lang w:val="ro-RO"/>
        </w:rPr>
        <w:t>ș</w:t>
      </w:r>
      <w:r w:rsidRPr="006A33AE">
        <w:rPr>
          <w:rFonts w:cstheme="minorHAnsi"/>
          <w:sz w:val="24"/>
          <w:szCs w:val="24"/>
          <w:lang w:val="ro-RO"/>
        </w:rPr>
        <w:t>i în tuf</w:t>
      </w:r>
      <w:r w:rsidRPr="006A33AE">
        <w:rPr>
          <w:rFonts w:eastAsia="Arial Narrow" w:cstheme="minorHAnsi"/>
          <w:sz w:val="24"/>
          <w:szCs w:val="24"/>
          <w:lang w:val="ro-RO"/>
        </w:rPr>
        <w:t>ă</w:t>
      </w:r>
      <w:r w:rsidRPr="006A33AE">
        <w:rPr>
          <w:rFonts w:cstheme="minorHAnsi"/>
          <w:sz w:val="24"/>
          <w:szCs w:val="24"/>
          <w:lang w:val="ro-RO"/>
        </w:rPr>
        <w:t>ri</w:t>
      </w:r>
      <w:r w:rsidRPr="006A33AE">
        <w:rPr>
          <w:rFonts w:eastAsia="Arial Narrow" w:cstheme="minorHAnsi"/>
          <w:sz w:val="24"/>
          <w:szCs w:val="24"/>
          <w:lang w:val="ro-RO"/>
        </w:rPr>
        <w:t>ș</w:t>
      </w:r>
      <w:r w:rsidRPr="006A33AE">
        <w:rPr>
          <w:rFonts w:cstheme="minorHAnsi"/>
          <w:sz w:val="24"/>
          <w:szCs w:val="24"/>
          <w:lang w:val="ro-RO"/>
        </w:rPr>
        <w:t>urile de liliac cu scumpie de tip carpato-balcanic. Prezen</w:t>
      </w:r>
      <w:r w:rsidRPr="006A33AE">
        <w:rPr>
          <w:rFonts w:eastAsia="Arial Narrow" w:cstheme="minorHAnsi"/>
          <w:sz w:val="24"/>
          <w:szCs w:val="24"/>
          <w:lang w:val="ro-RO"/>
        </w:rPr>
        <w:t>ț</w:t>
      </w:r>
      <w:r w:rsidRPr="006A33AE">
        <w:rPr>
          <w:rFonts w:cstheme="minorHAnsi"/>
          <w:sz w:val="24"/>
          <w:szCs w:val="24"/>
          <w:lang w:val="ro-RO"/>
        </w:rPr>
        <w:t xml:space="preserve">a speciilor </w:t>
      </w:r>
      <w:proofErr w:type="spellStart"/>
      <w:r w:rsidRPr="006A33AE">
        <w:rPr>
          <w:rFonts w:cstheme="minorHAnsi"/>
          <w:i/>
          <w:iCs/>
          <w:sz w:val="24"/>
          <w:szCs w:val="24"/>
          <w:lang w:val="ro-RO"/>
        </w:rPr>
        <w:t>Ruscu</w:t>
      </w:r>
      <w:r w:rsidRPr="006A33AE">
        <w:rPr>
          <w:rFonts w:cstheme="minorHAnsi"/>
          <w:sz w:val="24"/>
          <w:szCs w:val="24"/>
          <w:lang w:val="ro-RO"/>
        </w:rPr>
        <w:t>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aculeatus</w:t>
      </w:r>
      <w:proofErr w:type="spellEnd"/>
      <w:r w:rsidRPr="006A33AE">
        <w:rPr>
          <w:rFonts w:cstheme="minorHAnsi"/>
          <w:sz w:val="24"/>
          <w:szCs w:val="24"/>
          <w:lang w:val="ro-RO"/>
        </w:rPr>
        <w:t xml:space="preserve"> </w:t>
      </w:r>
      <w:r w:rsidRPr="006A33AE">
        <w:rPr>
          <w:rFonts w:eastAsia="Arial Narrow" w:cstheme="minorHAnsi"/>
          <w:sz w:val="24"/>
          <w:szCs w:val="24"/>
          <w:lang w:val="ro-RO"/>
        </w:rPr>
        <w:t>ș</w:t>
      </w:r>
      <w:r w:rsidRPr="006A33AE">
        <w:rPr>
          <w:rFonts w:cstheme="minorHAnsi"/>
          <w:sz w:val="24"/>
          <w:szCs w:val="24"/>
          <w:lang w:val="ro-RO"/>
        </w:rPr>
        <w:t xml:space="preserve">i </w:t>
      </w:r>
      <w:proofErr w:type="spellStart"/>
      <w:r w:rsidRPr="006A33AE">
        <w:rPr>
          <w:rFonts w:cstheme="minorHAnsi"/>
          <w:i/>
          <w:iCs/>
          <w:sz w:val="24"/>
          <w:szCs w:val="24"/>
          <w:lang w:val="ro-RO"/>
        </w:rPr>
        <w:t>Dictamnus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albus</w:t>
      </w:r>
      <w:proofErr w:type="spellEnd"/>
      <w:r w:rsidRPr="006A33AE">
        <w:rPr>
          <w:rFonts w:cstheme="minorHAnsi"/>
          <w:sz w:val="24"/>
          <w:szCs w:val="24"/>
          <w:lang w:val="ro-RO"/>
        </w:rPr>
        <w:t xml:space="preserve"> m</w:t>
      </w:r>
      <w:r w:rsidRPr="006A33AE">
        <w:rPr>
          <w:rFonts w:eastAsia="Arial Narrow" w:cstheme="minorHAnsi"/>
          <w:sz w:val="24"/>
          <w:szCs w:val="24"/>
          <w:lang w:val="ro-RO"/>
        </w:rPr>
        <w:t>ă</w:t>
      </w:r>
      <w:r w:rsidRPr="006A33AE">
        <w:rPr>
          <w:rFonts w:cstheme="minorHAnsi"/>
          <w:sz w:val="24"/>
          <w:szCs w:val="24"/>
          <w:lang w:val="ro-RO"/>
        </w:rPr>
        <w:t xml:space="preserve">resc valoarea </w:t>
      </w:r>
      <w:r w:rsidRPr="006A33AE">
        <w:rPr>
          <w:rFonts w:eastAsia="Arial Narrow" w:cstheme="minorHAnsi"/>
          <w:sz w:val="24"/>
          <w:szCs w:val="24"/>
          <w:lang w:val="ro-RO"/>
        </w:rPr>
        <w:t>ș</w:t>
      </w:r>
      <w:r w:rsidRPr="006A33AE">
        <w:rPr>
          <w:rFonts w:cstheme="minorHAnsi"/>
          <w:sz w:val="24"/>
          <w:szCs w:val="24"/>
          <w:lang w:val="ro-RO"/>
        </w:rPr>
        <w:t>tiin</w:t>
      </w:r>
      <w:r w:rsidRPr="006A33AE">
        <w:rPr>
          <w:rFonts w:eastAsia="Arial Narrow" w:cstheme="minorHAnsi"/>
          <w:sz w:val="24"/>
          <w:szCs w:val="24"/>
          <w:lang w:val="ro-RO"/>
        </w:rPr>
        <w:t>ț</w:t>
      </w:r>
      <w:r w:rsidRPr="006A33AE">
        <w:rPr>
          <w:rFonts w:cstheme="minorHAnsi"/>
          <w:sz w:val="24"/>
          <w:szCs w:val="24"/>
          <w:lang w:val="ro-RO"/>
        </w:rPr>
        <w:t>ific</w:t>
      </w:r>
      <w:r w:rsidRPr="006A33AE">
        <w:rPr>
          <w:rFonts w:eastAsia="Arial Narrow" w:cstheme="minorHAnsi"/>
          <w:sz w:val="24"/>
          <w:szCs w:val="24"/>
          <w:lang w:val="ro-RO"/>
        </w:rPr>
        <w:t>ă ș</w:t>
      </w:r>
      <w:r w:rsidRPr="006A33AE">
        <w:rPr>
          <w:rFonts w:cstheme="minorHAnsi"/>
          <w:sz w:val="24"/>
          <w:szCs w:val="24"/>
          <w:lang w:val="ro-RO"/>
        </w:rPr>
        <w:t>i peisagistic</w:t>
      </w:r>
      <w:r w:rsidRPr="006A33AE">
        <w:rPr>
          <w:rFonts w:eastAsia="Arial Narrow" w:cstheme="minorHAnsi"/>
          <w:sz w:val="24"/>
          <w:szCs w:val="24"/>
          <w:lang w:val="ro-RO"/>
        </w:rPr>
        <w:t xml:space="preserve">ă </w:t>
      </w:r>
      <w:r w:rsidRPr="006A33AE">
        <w:rPr>
          <w:rFonts w:cstheme="minorHAnsi"/>
          <w:sz w:val="24"/>
          <w:szCs w:val="24"/>
          <w:lang w:val="ro-RO"/>
        </w:rPr>
        <w:t xml:space="preserve">a zonei. Aici </w:t>
      </w:r>
      <w:r w:rsidRPr="006A33AE">
        <w:rPr>
          <w:rFonts w:eastAsia="Arial Narrow" w:cstheme="minorHAnsi"/>
          <w:sz w:val="24"/>
          <w:szCs w:val="24"/>
          <w:lang w:val="ro-RO"/>
        </w:rPr>
        <w:t>îș</w:t>
      </w:r>
      <w:r w:rsidRPr="006A33AE">
        <w:rPr>
          <w:rFonts w:cstheme="minorHAnsi"/>
          <w:sz w:val="24"/>
          <w:szCs w:val="24"/>
          <w:lang w:val="ro-RO"/>
        </w:rPr>
        <w:t>i g</w:t>
      </w:r>
      <w:r w:rsidRPr="006A33AE">
        <w:rPr>
          <w:rFonts w:eastAsia="Arial Narrow" w:cstheme="minorHAnsi"/>
          <w:sz w:val="24"/>
          <w:szCs w:val="24"/>
          <w:lang w:val="ro-RO"/>
        </w:rPr>
        <w:t>ă</w:t>
      </w:r>
      <w:r w:rsidRPr="006A33AE">
        <w:rPr>
          <w:rFonts w:cstheme="minorHAnsi"/>
          <w:sz w:val="24"/>
          <w:szCs w:val="24"/>
          <w:lang w:val="ro-RO"/>
        </w:rPr>
        <w:t xml:space="preserve">sesc habitatul propice 3 specii din carnivorele mari protejate în întreaga </w:t>
      </w:r>
      <w:proofErr w:type="spellStart"/>
      <w:r w:rsidRPr="006A33AE">
        <w:rPr>
          <w:rFonts w:cstheme="minorHAnsi"/>
          <w:sz w:val="24"/>
          <w:szCs w:val="24"/>
          <w:lang w:val="ro-RO"/>
        </w:rPr>
        <w:t>Europ</w:t>
      </w:r>
      <w:r w:rsidRPr="006A33AE">
        <w:rPr>
          <w:rFonts w:eastAsia="Arial Narrow" w:cstheme="minorHAnsi"/>
          <w:sz w:val="24"/>
          <w:szCs w:val="24"/>
          <w:lang w:val="ro-RO"/>
        </w:rPr>
        <w:t>ă</w:t>
      </w:r>
      <w:proofErr w:type="spellEnd"/>
      <w:r w:rsidRPr="006A33AE">
        <w:rPr>
          <w:rFonts w:eastAsia="Arial Narrow" w:cstheme="minorHAnsi"/>
          <w:sz w:val="24"/>
          <w:szCs w:val="24"/>
          <w:lang w:val="ro-RO"/>
        </w:rPr>
        <w:t xml:space="preserve"> </w:t>
      </w:r>
      <w:r w:rsidRPr="006A33AE">
        <w:rPr>
          <w:rFonts w:cstheme="minorHAnsi"/>
          <w:sz w:val="24"/>
          <w:szCs w:val="24"/>
          <w:lang w:val="ro-RO"/>
        </w:rPr>
        <w:t xml:space="preserve">(urs, lup, râs), precum </w:t>
      </w:r>
      <w:r w:rsidRPr="006A33AE">
        <w:rPr>
          <w:rFonts w:eastAsia="Arial Narrow" w:cstheme="minorHAnsi"/>
          <w:sz w:val="24"/>
          <w:szCs w:val="24"/>
          <w:lang w:val="ro-RO"/>
        </w:rPr>
        <w:t>ș</w:t>
      </w:r>
      <w:r w:rsidRPr="006A33AE">
        <w:rPr>
          <w:rFonts w:cstheme="minorHAnsi"/>
          <w:sz w:val="24"/>
          <w:szCs w:val="24"/>
          <w:lang w:val="ro-RO"/>
        </w:rPr>
        <w:t xml:space="preserve">i alte specii de mamifere </w:t>
      </w:r>
      <w:r w:rsidRPr="006A33AE">
        <w:rPr>
          <w:rFonts w:eastAsia="Arial Narrow" w:cstheme="minorHAnsi"/>
          <w:sz w:val="24"/>
          <w:szCs w:val="24"/>
          <w:lang w:val="ro-RO"/>
        </w:rPr>
        <w:t>ș</w:t>
      </w:r>
      <w:r w:rsidRPr="006A33AE">
        <w:rPr>
          <w:rFonts w:cstheme="minorHAnsi"/>
          <w:sz w:val="24"/>
          <w:szCs w:val="24"/>
          <w:lang w:val="ro-RO"/>
        </w:rPr>
        <w:t>i p</w:t>
      </w:r>
      <w:r w:rsidRPr="006A33AE">
        <w:rPr>
          <w:rFonts w:eastAsia="Arial Narrow" w:cstheme="minorHAnsi"/>
          <w:sz w:val="24"/>
          <w:szCs w:val="24"/>
          <w:lang w:val="ro-RO"/>
        </w:rPr>
        <w:t>ă</w:t>
      </w:r>
      <w:r w:rsidRPr="006A33AE">
        <w:rPr>
          <w:rFonts w:cstheme="minorHAnsi"/>
          <w:sz w:val="24"/>
          <w:szCs w:val="24"/>
          <w:lang w:val="ro-RO"/>
        </w:rPr>
        <w:t>s</w:t>
      </w:r>
      <w:r w:rsidRPr="006A33AE">
        <w:rPr>
          <w:rFonts w:eastAsia="Arial Narrow" w:cstheme="minorHAnsi"/>
          <w:sz w:val="24"/>
          <w:szCs w:val="24"/>
          <w:lang w:val="ro-RO"/>
        </w:rPr>
        <w:t>ă</w:t>
      </w:r>
      <w:r w:rsidRPr="006A33AE">
        <w:rPr>
          <w:rFonts w:cstheme="minorHAnsi"/>
          <w:sz w:val="24"/>
          <w:szCs w:val="24"/>
          <w:lang w:val="ro-RO"/>
        </w:rPr>
        <w:t>ri de asemenea protejate prin legisla</w:t>
      </w:r>
      <w:r w:rsidRPr="006A33AE">
        <w:rPr>
          <w:rFonts w:eastAsia="Arial Narrow" w:cstheme="minorHAnsi"/>
          <w:sz w:val="24"/>
          <w:szCs w:val="24"/>
          <w:lang w:val="ro-RO"/>
        </w:rPr>
        <w:t>ț</w:t>
      </w:r>
      <w:r w:rsidRPr="006A33AE">
        <w:rPr>
          <w:rFonts w:cstheme="minorHAnsi"/>
          <w:sz w:val="24"/>
          <w:szCs w:val="24"/>
          <w:lang w:val="ro-RO"/>
        </w:rPr>
        <w:t>ia interna</w:t>
      </w:r>
      <w:r w:rsidRPr="006A33AE">
        <w:rPr>
          <w:rFonts w:eastAsia="Arial Narrow" w:cstheme="minorHAnsi"/>
          <w:sz w:val="24"/>
          <w:szCs w:val="24"/>
          <w:lang w:val="ro-RO"/>
        </w:rPr>
        <w:t>ț</w:t>
      </w:r>
      <w:r w:rsidRPr="006A33AE">
        <w:rPr>
          <w:rFonts w:cstheme="minorHAnsi"/>
          <w:sz w:val="24"/>
          <w:szCs w:val="24"/>
          <w:lang w:val="ro-RO"/>
        </w:rPr>
        <w:t>ională.</w:t>
      </w:r>
    </w:p>
    <w:p w14:paraId="083B6C9B"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493" w:type="dxa"/>
        <w:tblLook w:val="04A0" w:firstRow="1" w:lastRow="0" w:firstColumn="1" w:lastColumn="0" w:noHBand="0" w:noVBand="1"/>
      </w:tblPr>
      <w:tblGrid>
        <w:gridCol w:w="4390"/>
        <w:gridCol w:w="5103"/>
      </w:tblGrid>
      <w:tr w:rsidR="00C20023" w:rsidRPr="006A33AE" w14:paraId="587BA4CF" w14:textId="77777777" w:rsidTr="00C20023">
        <w:tc>
          <w:tcPr>
            <w:tcW w:w="4390" w:type="dxa"/>
          </w:tcPr>
          <w:p w14:paraId="6AC21BF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5103" w:type="dxa"/>
          </w:tcPr>
          <w:p w14:paraId="33B8ED7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2FEA294E" w14:textId="77777777" w:rsidTr="00C20023">
        <w:tc>
          <w:tcPr>
            <w:tcW w:w="4390" w:type="dxa"/>
          </w:tcPr>
          <w:p w14:paraId="1A6E6F3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5103" w:type="dxa"/>
          </w:tcPr>
          <w:p w14:paraId="19AD7EE7"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86980.50 </w:t>
            </w:r>
            <w:r w:rsidRPr="006A33AE">
              <w:rPr>
                <w:rFonts w:eastAsia="Times New Roman" w:cstheme="minorHAnsi"/>
                <w:sz w:val="24"/>
                <w:szCs w:val="24"/>
                <w:lang w:val="ro-RO"/>
              </w:rPr>
              <w:t>ha</w:t>
            </w:r>
          </w:p>
        </w:tc>
      </w:tr>
      <w:tr w:rsidR="00C20023" w:rsidRPr="006A33AE" w14:paraId="40847909" w14:textId="77777777" w:rsidTr="00C20023">
        <w:tc>
          <w:tcPr>
            <w:tcW w:w="4390" w:type="dxa"/>
          </w:tcPr>
          <w:p w14:paraId="453F507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5103" w:type="dxa"/>
          </w:tcPr>
          <w:p w14:paraId="28FE580B"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23.0101361 </w:t>
            </w:r>
            <w:r w:rsidRPr="006A33AE">
              <w:rPr>
                <w:rFonts w:eastAsia="Times New Roman" w:cstheme="minorHAnsi"/>
                <w:sz w:val="24"/>
                <w:szCs w:val="24"/>
                <w:lang w:val="ro-RO"/>
              </w:rPr>
              <w:t xml:space="preserve">E, </w:t>
            </w:r>
            <w:r w:rsidRPr="006A33AE">
              <w:rPr>
                <w:rFonts w:cstheme="minorHAnsi"/>
                <w:sz w:val="24"/>
                <w:szCs w:val="24"/>
                <w:lang w:val="ro-RO"/>
              </w:rPr>
              <w:t xml:space="preserve">45.0020888 </w:t>
            </w:r>
            <w:r w:rsidRPr="006A33AE">
              <w:rPr>
                <w:rFonts w:eastAsia="Times New Roman" w:cstheme="minorHAnsi"/>
                <w:sz w:val="24"/>
                <w:szCs w:val="24"/>
                <w:lang w:val="ro-RO"/>
              </w:rPr>
              <w:t>N</w:t>
            </w:r>
          </w:p>
        </w:tc>
      </w:tr>
      <w:tr w:rsidR="00C20023" w:rsidRPr="006A33AE" w14:paraId="787EB44F" w14:textId="77777777" w:rsidTr="00C20023">
        <w:tc>
          <w:tcPr>
            <w:tcW w:w="4390" w:type="dxa"/>
          </w:tcPr>
          <w:p w14:paraId="35241C5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5103" w:type="dxa"/>
          </w:tcPr>
          <w:p w14:paraId="4560402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SUD-VET</w:t>
            </w:r>
          </w:p>
          <w:p w14:paraId="1889C60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VEST</w:t>
            </w:r>
          </w:p>
        </w:tc>
      </w:tr>
      <w:tr w:rsidR="00C20023" w:rsidRPr="006A33AE" w14:paraId="3C37E28F" w14:textId="77777777" w:rsidTr="00C20023">
        <w:tc>
          <w:tcPr>
            <w:tcW w:w="4390" w:type="dxa"/>
          </w:tcPr>
          <w:p w14:paraId="2FD83CA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5103" w:type="dxa"/>
          </w:tcPr>
          <w:p w14:paraId="159A9EC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Gorj</w:t>
            </w:r>
          </w:p>
          <w:p w14:paraId="67C99A7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Hunedoara</w:t>
            </w:r>
          </w:p>
        </w:tc>
      </w:tr>
      <w:tr w:rsidR="00C20023" w:rsidRPr="006A33AE" w14:paraId="27EC54E6" w14:textId="77777777" w:rsidTr="00C20023">
        <w:tc>
          <w:tcPr>
            <w:tcW w:w="4390" w:type="dxa"/>
          </w:tcPr>
          <w:p w14:paraId="46FB502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5103" w:type="dxa"/>
          </w:tcPr>
          <w:p w14:paraId="323FD27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GJ: Bumbești-Jiu, Godinești, Padeș, Peștișani, Runcu, Schela, Stănești, Tismana, Turcinești</w:t>
            </w:r>
          </w:p>
          <w:p w14:paraId="5579422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HD: Uricani</w:t>
            </w:r>
          </w:p>
        </w:tc>
      </w:tr>
      <w:tr w:rsidR="00C20023" w:rsidRPr="006A33AE" w14:paraId="1758CC33" w14:textId="77777777" w:rsidTr="00C20023">
        <w:tc>
          <w:tcPr>
            <w:tcW w:w="4390" w:type="dxa"/>
          </w:tcPr>
          <w:p w14:paraId="3081B6E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5103" w:type="dxa"/>
          </w:tcPr>
          <w:p w14:paraId="7B5269F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Alpină (78,12%)</w:t>
            </w:r>
          </w:p>
          <w:p w14:paraId="23B950A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Continentală (21,88%)</w:t>
            </w:r>
          </w:p>
        </w:tc>
      </w:tr>
      <w:tr w:rsidR="00C20023" w:rsidRPr="006A33AE" w14:paraId="17F710A7" w14:textId="77777777" w:rsidTr="00C20023">
        <w:tc>
          <w:tcPr>
            <w:tcW w:w="4390" w:type="dxa"/>
          </w:tcPr>
          <w:p w14:paraId="449E81B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5103" w:type="dxa"/>
          </w:tcPr>
          <w:p w14:paraId="0FE3245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1C05E9F6" w14:textId="77777777" w:rsidTr="00C20023">
        <w:tc>
          <w:tcPr>
            <w:tcW w:w="4390" w:type="dxa"/>
          </w:tcPr>
          <w:p w14:paraId="7C469CB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5103" w:type="dxa"/>
          </w:tcPr>
          <w:p w14:paraId="3BF75F0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w:t>
            </w:r>
          </w:p>
        </w:tc>
      </w:tr>
    </w:tbl>
    <w:p w14:paraId="29ED485A" w14:textId="77777777" w:rsidR="00C20023" w:rsidRPr="006A33AE" w:rsidRDefault="00C20023" w:rsidP="00C20023">
      <w:pPr>
        <w:spacing w:after="0" w:line="240" w:lineRule="auto"/>
        <w:jc w:val="both"/>
        <w:rPr>
          <w:rFonts w:eastAsia="Times New Roman" w:cstheme="minorHAnsi"/>
          <w:sz w:val="24"/>
          <w:szCs w:val="24"/>
          <w:lang w:val="ro-RO"/>
        </w:rPr>
      </w:pPr>
    </w:p>
    <w:p w14:paraId="0EFD7133"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p>
    <w:tbl>
      <w:tblPr>
        <w:tblStyle w:val="TableGrid"/>
        <w:tblW w:w="9634" w:type="dxa"/>
        <w:tblLook w:val="04A0" w:firstRow="1" w:lastRow="0" w:firstColumn="1" w:lastColumn="0" w:noHBand="0" w:noVBand="1"/>
      </w:tblPr>
      <w:tblGrid>
        <w:gridCol w:w="2071"/>
        <w:gridCol w:w="1206"/>
        <w:gridCol w:w="3209"/>
        <w:gridCol w:w="1487"/>
        <w:gridCol w:w="1661"/>
      </w:tblGrid>
      <w:tr w:rsidR="00C20023" w:rsidRPr="006A33AE" w14:paraId="6E231821" w14:textId="77777777" w:rsidTr="00C20023">
        <w:tc>
          <w:tcPr>
            <w:tcW w:w="2090" w:type="dxa"/>
            <w:vAlign w:val="center"/>
          </w:tcPr>
          <w:p w14:paraId="2BEC7677"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Categorie</w:t>
            </w:r>
          </w:p>
        </w:tc>
        <w:tc>
          <w:tcPr>
            <w:tcW w:w="1210" w:type="dxa"/>
            <w:vAlign w:val="center"/>
          </w:tcPr>
          <w:p w14:paraId="29896AE7"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Codul național</w:t>
            </w:r>
          </w:p>
        </w:tc>
        <w:tc>
          <w:tcPr>
            <w:tcW w:w="3254" w:type="dxa"/>
            <w:vAlign w:val="center"/>
          </w:tcPr>
          <w:p w14:paraId="17D6F830"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Numele ariei naturale protejate</w:t>
            </w:r>
          </w:p>
        </w:tc>
        <w:tc>
          <w:tcPr>
            <w:tcW w:w="1409" w:type="dxa"/>
            <w:vAlign w:val="center"/>
          </w:tcPr>
          <w:p w14:paraId="2CFBFBDE"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Tip suprapunere</w:t>
            </w:r>
          </w:p>
        </w:tc>
        <w:tc>
          <w:tcPr>
            <w:tcW w:w="1671" w:type="dxa"/>
            <w:vAlign w:val="center"/>
          </w:tcPr>
          <w:p w14:paraId="59FA307D"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Suprafață totală suprapusă (ha)</w:t>
            </w:r>
          </w:p>
        </w:tc>
      </w:tr>
      <w:tr w:rsidR="00C20023" w:rsidRPr="006A33AE" w14:paraId="51744107" w14:textId="77777777" w:rsidTr="00C20023">
        <w:tc>
          <w:tcPr>
            <w:tcW w:w="2090" w:type="dxa"/>
          </w:tcPr>
          <w:p w14:paraId="53619955"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lastRenderedPageBreak/>
              <w:t>Monument ale naturii</w:t>
            </w:r>
          </w:p>
        </w:tc>
        <w:tc>
          <w:tcPr>
            <w:tcW w:w="1210" w:type="dxa"/>
          </w:tcPr>
          <w:p w14:paraId="624428B8"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2.429</w:t>
            </w:r>
          </w:p>
        </w:tc>
        <w:tc>
          <w:tcPr>
            <w:tcW w:w="3254" w:type="dxa"/>
          </w:tcPr>
          <w:p w14:paraId="6BDB08B0"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Piatra Andreaua</w:t>
            </w:r>
          </w:p>
        </w:tc>
        <w:tc>
          <w:tcPr>
            <w:tcW w:w="1409" w:type="dxa"/>
          </w:tcPr>
          <w:p w14:paraId="4CE92CB7"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1671" w:type="dxa"/>
          </w:tcPr>
          <w:p w14:paraId="28654E29"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1</w:t>
            </w:r>
          </w:p>
        </w:tc>
      </w:tr>
      <w:tr w:rsidR="00C20023" w:rsidRPr="006A33AE" w14:paraId="0EFB4664" w14:textId="77777777" w:rsidTr="00C20023">
        <w:tc>
          <w:tcPr>
            <w:tcW w:w="2090" w:type="dxa"/>
          </w:tcPr>
          <w:p w14:paraId="73EF83FB"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Monument ale naturii</w:t>
            </w:r>
          </w:p>
        </w:tc>
        <w:tc>
          <w:tcPr>
            <w:tcW w:w="1210" w:type="dxa"/>
          </w:tcPr>
          <w:p w14:paraId="46A7173D"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2.431</w:t>
            </w:r>
          </w:p>
        </w:tc>
        <w:tc>
          <w:tcPr>
            <w:tcW w:w="3254" w:type="dxa"/>
          </w:tcPr>
          <w:p w14:paraId="13335E19"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 xml:space="preserve">Izvoarele </w:t>
            </w:r>
            <w:proofErr w:type="spellStart"/>
            <w:r w:rsidRPr="006A33AE">
              <w:rPr>
                <w:rFonts w:cstheme="minorHAnsi"/>
                <w:sz w:val="24"/>
                <w:szCs w:val="24"/>
                <w:lang w:val="ro-RO"/>
              </w:rPr>
              <w:t>Izvarnei</w:t>
            </w:r>
            <w:proofErr w:type="spellEnd"/>
          </w:p>
        </w:tc>
        <w:tc>
          <w:tcPr>
            <w:tcW w:w="1409" w:type="dxa"/>
          </w:tcPr>
          <w:p w14:paraId="34AD9DE1"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1671" w:type="dxa"/>
          </w:tcPr>
          <w:p w14:paraId="038E8E71"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500</w:t>
            </w:r>
          </w:p>
        </w:tc>
      </w:tr>
      <w:tr w:rsidR="00C20023" w:rsidRPr="006A33AE" w14:paraId="246B1A01" w14:textId="77777777" w:rsidTr="00C20023">
        <w:tc>
          <w:tcPr>
            <w:tcW w:w="2090" w:type="dxa"/>
          </w:tcPr>
          <w:p w14:paraId="58C82CCA"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Monument ale naturii</w:t>
            </w:r>
          </w:p>
        </w:tc>
        <w:tc>
          <w:tcPr>
            <w:tcW w:w="1210" w:type="dxa"/>
          </w:tcPr>
          <w:p w14:paraId="126B1FA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2.433</w:t>
            </w:r>
          </w:p>
        </w:tc>
        <w:tc>
          <w:tcPr>
            <w:tcW w:w="3254" w:type="dxa"/>
          </w:tcPr>
          <w:p w14:paraId="32A9C3C0" w14:textId="77777777" w:rsidR="00C20023" w:rsidRPr="006A33AE" w:rsidRDefault="00C20023" w:rsidP="00C20023">
            <w:pPr>
              <w:jc w:val="both"/>
              <w:rPr>
                <w:rFonts w:eastAsia="Times New Roman" w:cstheme="minorHAnsi"/>
                <w:color w:val="000000" w:themeColor="text1"/>
                <w:sz w:val="24"/>
                <w:szCs w:val="24"/>
                <w:lang w:val="ro-RO"/>
              </w:rPr>
            </w:pPr>
            <w:proofErr w:type="spellStart"/>
            <w:r w:rsidRPr="006A33AE">
              <w:rPr>
                <w:rFonts w:cstheme="minorHAnsi"/>
                <w:sz w:val="24"/>
                <w:szCs w:val="24"/>
                <w:lang w:val="ro-RO"/>
              </w:rPr>
              <w:t>Peştera</w:t>
            </w:r>
            <w:proofErr w:type="spellEnd"/>
            <w:r w:rsidRPr="006A33AE">
              <w:rPr>
                <w:rFonts w:cstheme="minorHAnsi"/>
                <w:sz w:val="24"/>
                <w:szCs w:val="24"/>
                <w:lang w:val="ro-RO"/>
              </w:rPr>
              <w:t xml:space="preserve"> Gura Plaiului</w:t>
            </w:r>
          </w:p>
        </w:tc>
        <w:tc>
          <w:tcPr>
            <w:tcW w:w="1409" w:type="dxa"/>
          </w:tcPr>
          <w:p w14:paraId="35C7692E"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1671" w:type="dxa"/>
          </w:tcPr>
          <w:p w14:paraId="3E1AC7AD"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10</w:t>
            </w:r>
          </w:p>
        </w:tc>
      </w:tr>
      <w:tr w:rsidR="00C20023" w:rsidRPr="006A33AE" w14:paraId="755F5D56" w14:textId="77777777" w:rsidTr="00C20023">
        <w:tc>
          <w:tcPr>
            <w:tcW w:w="2090" w:type="dxa"/>
          </w:tcPr>
          <w:p w14:paraId="3BD17041"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Monument ale naturii</w:t>
            </w:r>
          </w:p>
        </w:tc>
        <w:tc>
          <w:tcPr>
            <w:tcW w:w="1210" w:type="dxa"/>
          </w:tcPr>
          <w:p w14:paraId="6CCC49EC"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2.432</w:t>
            </w:r>
          </w:p>
        </w:tc>
        <w:tc>
          <w:tcPr>
            <w:tcW w:w="3254" w:type="dxa"/>
          </w:tcPr>
          <w:p w14:paraId="743CDA8B"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 xml:space="preserve">Izbucul </w:t>
            </w:r>
            <w:proofErr w:type="spellStart"/>
            <w:r w:rsidRPr="006A33AE">
              <w:rPr>
                <w:rFonts w:cstheme="minorHAnsi"/>
                <w:sz w:val="24"/>
                <w:szCs w:val="24"/>
                <w:lang w:val="ro-RO"/>
              </w:rPr>
              <w:t>Jaleşului</w:t>
            </w:r>
            <w:proofErr w:type="spellEnd"/>
          </w:p>
        </w:tc>
        <w:tc>
          <w:tcPr>
            <w:tcW w:w="1409" w:type="dxa"/>
          </w:tcPr>
          <w:p w14:paraId="5D98F16B"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1671" w:type="dxa"/>
          </w:tcPr>
          <w:p w14:paraId="4F727781"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20</w:t>
            </w:r>
          </w:p>
        </w:tc>
      </w:tr>
      <w:tr w:rsidR="00C20023" w:rsidRPr="006A33AE" w14:paraId="34CB98DC" w14:textId="77777777" w:rsidTr="00C20023">
        <w:tc>
          <w:tcPr>
            <w:tcW w:w="2090" w:type="dxa"/>
          </w:tcPr>
          <w:p w14:paraId="668CA566"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Monument ale naturii</w:t>
            </w:r>
          </w:p>
        </w:tc>
        <w:tc>
          <w:tcPr>
            <w:tcW w:w="1210" w:type="dxa"/>
          </w:tcPr>
          <w:p w14:paraId="3CB22F51"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2.457</w:t>
            </w:r>
          </w:p>
        </w:tc>
        <w:tc>
          <w:tcPr>
            <w:tcW w:w="3254" w:type="dxa"/>
          </w:tcPr>
          <w:p w14:paraId="1ACE1A88"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 xml:space="preserve">Dealul </w:t>
            </w:r>
            <w:proofErr w:type="spellStart"/>
            <w:r w:rsidRPr="006A33AE">
              <w:rPr>
                <w:rFonts w:cstheme="minorHAnsi"/>
                <w:sz w:val="24"/>
                <w:szCs w:val="24"/>
                <w:lang w:val="ro-RO"/>
              </w:rPr>
              <w:t>Gornicelu</w:t>
            </w:r>
            <w:proofErr w:type="spellEnd"/>
            <w:r w:rsidRPr="006A33AE">
              <w:rPr>
                <w:rFonts w:cstheme="minorHAnsi"/>
                <w:sz w:val="24"/>
                <w:szCs w:val="24"/>
                <w:lang w:val="ro-RO"/>
              </w:rPr>
              <w:t xml:space="preserve"> (Gornăcelu)</w:t>
            </w:r>
          </w:p>
        </w:tc>
        <w:tc>
          <w:tcPr>
            <w:tcW w:w="1409" w:type="dxa"/>
          </w:tcPr>
          <w:p w14:paraId="6FDCA0A8"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1671" w:type="dxa"/>
          </w:tcPr>
          <w:p w14:paraId="7E0C3148"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1</w:t>
            </w:r>
          </w:p>
        </w:tc>
      </w:tr>
      <w:tr w:rsidR="00C20023" w:rsidRPr="006A33AE" w14:paraId="55F1D2A8" w14:textId="77777777" w:rsidTr="00C20023">
        <w:tc>
          <w:tcPr>
            <w:tcW w:w="2090" w:type="dxa"/>
          </w:tcPr>
          <w:p w14:paraId="01B3F396"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Rezervație naturale</w:t>
            </w:r>
          </w:p>
        </w:tc>
        <w:tc>
          <w:tcPr>
            <w:tcW w:w="1210" w:type="dxa"/>
          </w:tcPr>
          <w:p w14:paraId="6F9475CA"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2.436</w:t>
            </w:r>
          </w:p>
        </w:tc>
        <w:tc>
          <w:tcPr>
            <w:tcW w:w="3254" w:type="dxa"/>
          </w:tcPr>
          <w:p w14:paraId="2D77BE59"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Cotul cu Aluni</w:t>
            </w:r>
          </w:p>
        </w:tc>
        <w:tc>
          <w:tcPr>
            <w:tcW w:w="1409" w:type="dxa"/>
          </w:tcPr>
          <w:p w14:paraId="65CE1F64"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1671" w:type="dxa"/>
          </w:tcPr>
          <w:p w14:paraId="2F972EF9"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25</w:t>
            </w:r>
          </w:p>
        </w:tc>
      </w:tr>
      <w:tr w:rsidR="00C20023" w:rsidRPr="006A33AE" w14:paraId="2D6B138F" w14:textId="77777777" w:rsidTr="00C20023">
        <w:tc>
          <w:tcPr>
            <w:tcW w:w="2090" w:type="dxa"/>
          </w:tcPr>
          <w:p w14:paraId="392B6CD2"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Rezervație naturale</w:t>
            </w:r>
          </w:p>
        </w:tc>
        <w:tc>
          <w:tcPr>
            <w:tcW w:w="1210" w:type="dxa"/>
          </w:tcPr>
          <w:p w14:paraId="51FA7C72"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2.437</w:t>
            </w:r>
          </w:p>
        </w:tc>
        <w:tc>
          <w:tcPr>
            <w:tcW w:w="3254" w:type="dxa"/>
          </w:tcPr>
          <w:p w14:paraId="1184F82F" w14:textId="77777777" w:rsidR="00C20023" w:rsidRPr="006A33AE" w:rsidRDefault="00C20023" w:rsidP="00C20023">
            <w:pPr>
              <w:jc w:val="both"/>
              <w:rPr>
                <w:rFonts w:eastAsia="Times New Roman" w:cstheme="minorHAnsi"/>
                <w:color w:val="000000" w:themeColor="text1"/>
                <w:sz w:val="24"/>
                <w:szCs w:val="24"/>
                <w:lang w:val="ro-RO"/>
              </w:rPr>
            </w:pPr>
            <w:proofErr w:type="spellStart"/>
            <w:r w:rsidRPr="006A33AE">
              <w:rPr>
                <w:rFonts w:cstheme="minorHAnsi"/>
                <w:sz w:val="24"/>
                <w:szCs w:val="24"/>
                <w:lang w:val="ro-RO"/>
              </w:rPr>
              <w:t>Rezervaţia</w:t>
            </w:r>
            <w:proofErr w:type="spellEnd"/>
            <w:r w:rsidRPr="006A33AE">
              <w:rPr>
                <w:rFonts w:cstheme="minorHAnsi"/>
                <w:sz w:val="24"/>
                <w:szCs w:val="24"/>
                <w:lang w:val="ro-RO"/>
              </w:rPr>
              <w:t xml:space="preserve"> botanică Cioclovina</w:t>
            </w:r>
          </w:p>
        </w:tc>
        <w:tc>
          <w:tcPr>
            <w:tcW w:w="1409" w:type="dxa"/>
          </w:tcPr>
          <w:p w14:paraId="3531E397"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1671" w:type="dxa"/>
          </w:tcPr>
          <w:p w14:paraId="55F4DA64"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12</w:t>
            </w:r>
          </w:p>
        </w:tc>
      </w:tr>
      <w:tr w:rsidR="00C20023" w:rsidRPr="006A33AE" w14:paraId="1A259605" w14:textId="77777777" w:rsidTr="00C20023">
        <w:tc>
          <w:tcPr>
            <w:tcW w:w="2090" w:type="dxa"/>
          </w:tcPr>
          <w:p w14:paraId="7FDA17A2"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Rezervație naturale</w:t>
            </w:r>
          </w:p>
        </w:tc>
        <w:tc>
          <w:tcPr>
            <w:tcW w:w="1210" w:type="dxa"/>
          </w:tcPr>
          <w:p w14:paraId="6CC99504"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2.445</w:t>
            </w:r>
          </w:p>
        </w:tc>
        <w:tc>
          <w:tcPr>
            <w:tcW w:w="3254" w:type="dxa"/>
          </w:tcPr>
          <w:p w14:paraId="0C669B57"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Cornetul Pocruiei</w:t>
            </w:r>
          </w:p>
        </w:tc>
        <w:tc>
          <w:tcPr>
            <w:tcW w:w="1409" w:type="dxa"/>
          </w:tcPr>
          <w:p w14:paraId="576206D6"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1671" w:type="dxa"/>
          </w:tcPr>
          <w:p w14:paraId="66AD1C5A"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70</w:t>
            </w:r>
          </w:p>
        </w:tc>
      </w:tr>
      <w:tr w:rsidR="00C20023" w:rsidRPr="006A33AE" w14:paraId="31CC56CA" w14:textId="77777777" w:rsidTr="00C20023">
        <w:tc>
          <w:tcPr>
            <w:tcW w:w="2090" w:type="dxa"/>
          </w:tcPr>
          <w:p w14:paraId="2EF8F1D1"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Rezervație naturale</w:t>
            </w:r>
          </w:p>
        </w:tc>
        <w:tc>
          <w:tcPr>
            <w:tcW w:w="1210" w:type="dxa"/>
          </w:tcPr>
          <w:p w14:paraId="1F61BB04"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2.438</w:t>
            </w:r>
          </w:p>
        </w:tc>
        <w:tc>
          <w:tcPr>
            <w:tcW w:w="3254" w:type="dxa"/>
          </w:tcPr>
          <w:p w14:paraId="03504500"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Pădurea Tismana-Pocruia</w:t>
            </w:r>
          </w:p>
        </w:tc>
        <w:tc>
          <w:tcPr>
            <w:tcW w:w="1409" w:type="dxa"/>
          </w:tcPr>
          <w:p w14:paraId="3973BB7C"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1671" w:type="dxa"/>
          </w:tcPr>
          <w:p w14:paraId="27EC5D84"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51,6</w:t>
            </w:r>
          </w:p>
        </w:tc>
      </w:tr>
      <w:tr w:rsidR="00C20023" w:rsidRPr="006A33AE" w14:paraId="6EA766B8" w14:textId="77777777" w:rsidTr="00C20023">
        <w:tc>
          <w:tcPr>
            <w:tcW w:w="2090" w:type="dxa"/>
          </w:tcPr>
          <w:p w14:paraId="072A41F4"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Rezervație naturale</w:t>
            </w:r>
          </w:p>
        </w:tc>
        <w:tc>
          <w:tcPr>
            <w:tcW w:w="1210" w:type="dxa"/>
          </w:tcPr>
          <w:p w14:paraId="7B30D473"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2.443</w:t>
            </w:r>
          </w:p>
        </w:tc>
        <w:tc>
          <w:tcPr>
            <w:tcW w:w="3254" w:type="dxa"/>
          </w:tcPr>
          <w:p w14:paraId="1B53436E"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Muntele Oslea</w:t>
            </w:r>
          </w:p>
        </w:tc>
        <w:tc>
          <w:tcPr>
            <w:tcW w:w="1409" w:type="dxa"/>
          </w:tcPr>
          <w:p w14:paraId="644E8BFB"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1671" w:type="dxa"/>
          </w:tcPr>
          <w:p w14:paraId="345CFECA"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280</w:t>
            </w:r>
          </w:p>
        </w:tc>
      </w:tr>
      <w:tr w:rsidR="00C20023" w:rsidRPr="006A33AE" w14:paraId="29E7ECA4" w14:textId="77777777" w:rsidTr="00C20023">
        <w:tc>
          <w:tcPr>
            <w:tcW w:w="2090" w:type="dxa"/>
          </w:tcPr>
          <w:p w14:paraId="271C8ACB"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Rezervație naturale</w:t>
            </w:r>
          </w:p>
        </w:tc>
        <w:tc>
          <w:tcPr>
            <w:tcW w:w="1210" w:type="dxa"/>
          </w:tcPr>
          <w:p w14:paraId="0D056198"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2.446</w:t>
            </w:r>
          </w:p>
        </w:tc>
        <w:tc>
          <w:tcPr>
            <w:tcW w:w="3254" w:type="dxa"/>
          </w:tcPr>
          <w:p w14:paraId="227DC183"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 xml:space="preserve">Piatra </w:t>
            </w:r>
            <w:proofErr w:type="spellStart"/>
            <w:r w:rsidRPr="006A33AE">
              <w:rPr>
                <w:rFonts w:cstheme="minorHAnsi"/>
                <w:sz w:val="24"/>
                <w:szCs w:val="24"/>
                <w:lang w:val="ro-RO"/>
              </w:rPr>
              <w:t>Boroştenilor</w:t>
            </w:r>
            <w:proofErr w:type="spellEnd"/>
          </w:p>
        </w:tc>
        <w:tc>
          <w:tcPr>
            <w:tcW w:w="1409" w:type="dxa"/>
          </w:tcPr>
          <w:p w14:paraId="4D758865"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1671" w:type="dxa"/>
          </w:tcPr>
          <w:p w14:paraId="30FE614F"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28</w:t>
            </w:r>
          </w:p>
        </w:tc>
      </w:tr>
      <w:tr w:rsidR="00C20023" w:rsidRPr="006A33AE" w14:paraId="503538BD" w14:textId="77777777" w:rsidTr="00C20023">
        <w:tc>
          <w:tcPr>
            <w:tcW w:w="2090" w:type="dxa"/>
          </w:tcPr>
          <w:p w14:paraId="416E1A5B"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Rezervație naturale</w:t>
            </w:r>
          </w:p>
        </w:tc>
        <w:tc>
          <w:tcPr>
            <w:tcW w:w="1210" w:type="dxa"/>
          </w:tcPr>
          <w:p w14:paraId="37F5F98A"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2.442</w:t>
            </w:r>
          </w:p>
        </w:tc>
        <w:tc>
          <w:tcPr>
            <w:tcW w:w="3254" w:type="dxa"/>
          </w:tcPr>
          <w:p w14:paraId="7272ECDC"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Cheile Sohodolului</w:t>
            </w:r>
          </w:p>
        </w:tc>
        <w:tc>
          <w:tcPr>
            <w:tcW w:w="1409" w:type="dxa"/>
          </w:tcPr>
          <w:p w14:paraId="3DF5A9EF"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1671" w:type="dxa"/>
          </w:tcPr>
          <w:p w14:paraId="148512F7"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350</w:t>
            </w:r>
          </w:p>
        </w:tc>
      </w:tr>
      <w:tr w:rsidR="00C20023" w:rsidRPr="006A33AE" w14:paraId="0E61A4F9" w14:textId="77777777" w:rsidTr="00C20023">
        <w:tc>
          <w:tcPr>
            <w:tcW w:w="2090" w:type="dxa"/>
          </w:tcPr>
          <w:p w14:paraId="24CE8E8B"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Rezervație naturale</w:t>
            </w:r>
          </w:p>
        </w:tc>
        <w:tc>
          <w:tcPr>
            <w:tcW w:w="1210" w:type="dxa"/>
          </w:tcPr>
          <w:p w14:paraId="233F22D8"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B5</w:t>
            </w:r>
          </w:p>
        </w:tc>
        <w:tc>
          <w:tcPr>
            <w:tcW w:w="3254" w:type="dxa"/>
          </w:tcPr>
          <w:p w14:paraId="482882B9"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cstheme="minorHAnsi"/>
                <w:sz w:val="24"/>
                <w:szCs w:val="24"/>
                <w:lang w:val="ro-RO"/>
              </w:rPr>
              <w:t xml:space="preserve">Cheile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Peştera</w:t>
            </w:r>
            <w:proofErr w:type="spellEnd"/>
            <w:r w:rsidRPr="006A33AE">
              <w:rPr>
                <w:rFonts w:cstheme="minorHAnsi"/>
                <w:sz w:val="24"/>
                <w:szCs w:val="24"/>
                <w:lang w:val="ro-RO"/>
              </w:rPr>
              <w:t xml:space="preserve"> Pătrunsa</w:t>
            </w:r>
          </w:p>
        </w:tc>
        <w:tc>
          <w:tcPr>
            <w:tcW w:w="1409" w:type="dxa"/>
          </w:tcPr>
          <w:p w14:paraId="552BCD45"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1671" w:type="dxa"/>
          </w:tcPr>
          <w:p w14:paraId="0C6EB6A6"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78</w:t>
            </w:r>
          </w:p>
        </w:tc>
      </w:tr>
      <w:tr w:rsidR="00C20023" w:rsidRPr="006A33AE" w14:paraId="79DB8A5D" w14:textId="77777777" w:rsidTr="00C20023">
        <w:trPr>
          <w:trHeight w:val="133"/>
        </w:trPr>
        <w:tc>
          <w:tcPr>
            <w:tcW w:w="2090" w:type="dxa"/>
          </w:tcPr>
          <w:p w14:paraId="53028D71"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Rezervație naturale</w:t>
            </w:r>
          </w:p>
        </w:tc>
        <w:tc>
          <w:tcPr>
            <w:tcW w:w="1210" w:type="dxa"/>
          </w:tcPr>
          <w:p w14:paraId="23F90F9B"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2.495</w:t>
            </w:r>
          </w:p>
        </w:tc>
        <w:tc>
          <w:tcPr>
            <w:tcW w:w="3254" w:type="dxa"/>
          </w:tcPr>
          <w:p w14:paraId="24D861D6" w14:textId="77777777" w:rsidR="00C20023" w:rsidRPr="006A33AE" w:rsidRDefault="00C20023" w:rsidP="00C20023">
            <w:pPr>
              <w:jc w:val="both"/>
              <w:rPr>
                <w:rFonts w:cstheme="minorHAnsi"/>
                <w:sz w:val="24"/>
                <w:szCs w:val="24"/>
                <w:lang w:val="ro-RO"/>
              </w:rPr>
            </w:pPr>
            <w:proofErr w:type="spellStart"/>
            <w:r w:rsidRPr="006A33AE">
              <w:rPr>
                <w:rFonts w:cstheme="minorHAnsi"/>
                <w:sz w:val="24"/>
                <w:szCs w:val="24"/>
                <w:lang w:val="ro-RO"/>
              </w:rPr>
              <w:t>Pestera</w:t>
            </w:r>
            <w:proofErr w:type="spellEnd"/>
            <w:r w:rsidRPr="006A33AE">
              <w:rPr>
                <w:rFonts w:cstheme="minorHAnsi"/>
                <w:sz w:val="24"/>
                <w:szCs w:val="24"/>
                <w:lang w:val="ro-RO"/>
              </w:rPr>
              <w:t xml:space="preserve"> cu Corali</w:t>
            </w:r>
          </w:p>
        </w:tc>
        <w:tc>
          <w:tcPr>
            <w:tcW w:w="1409" w:type="dxa"/>
          </w:tcPr>
          <w:p w14:paraId="1C2E0EE2"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1671" w:type="dxa"/>
          </w:tcPr>
          <w:p w14:paraId="2DFDBA29" w14:textId="77777777" w:rsidR="00C20023" w:rsidRPr="006A33AE" w:rsidRDefault="00C20023" w:rsidP="00C20023">
            <w:pPr>
              <w:jc w:val="center"/>
              <w:rPr>
                <w:rFonts w:eastAsia="Times New Roman" w:cstheme="minorHAnsi"/>
                <w:color w:val="000000" w:themeColor="text1"/>
                <w:sz w:val="24"/>
                <w:szCs w:val="24"/>
                <w:lang w:val="ro-RO"/>
              </w:rPr>
            </w:pPr>
          </w:p>
        </w:tc>
      </w:tr>
    </w:tbl>
    <w:p w14:paraId="7657F8F5" w14:textId="77777777" w:rsidR="00C20023" w:rsidRPr="006A33AE" w:rsidRDefault="00C20023" w:rsidP="00C20023">
      <w:pPr>
        <w:spacing w:after="0" w:line="240" w:lineRule="auto"/>
        <w:jc w:val="both"/>
        <w:rPr>
          <w:rFonts w:eastAsia="Times New Roman" w:cstheme="minorHAnsi"/>
          <w:sz w:val="24"/>
          <w:szCs w:val="24"/>
          <w:lang w:val="ro-RO"/>
        </w:rPr>
      </w:pPr>
    </w:p>
    <w:p w14:paraId="27F6D3DB"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Conform SF: Situl a fost desemnat pentru protecția a 24 tipuri de habitate de </w:t>
      </w:r>
      <w:proofErr w:type="spellStart"/>
      <w:r w:rsidRPr="006A33AE">
        <w:rPr>
          <w:rFonts w:eastAsia="Times New Roman" w:cstheme="minorHAnsi"/>
          <w:color w:val="000000" w:themeColor="text1"/>
          <w:sz w:val="24"/>
          <w:szCs w:val="24"/>
          <w:lang w:val="ro-RO"/>
        </w:rPr>
        <w:t>intres</w:t>
      </w:r>
      <w:proofErr w:type="spellEnd"/>
      <w:r w:rsidRPr="006A33AE">
        <w:rPr>
          <w:rFonts w:eastAsia="Times New Roman" w:cstheme="minorHAnsi"/>
          <w:color w:val="000000" w:themeColor="text1"/>
          <w:sz w:val="24"/>
          <w:szCs w:val="24"/>
          <w:lang w:val="ro-RO"/>
        </w:rPr>
        <w:t xml:space="preserve"> comunitar, din care 4 prioritare, precum și 34 specii de interes comunitar, dintre care 12 specii de mamifere (1 carnivor mic, 3 carnivor mare, 8 lilieci)</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2 specii de amfibieni, 1 specii de reptile, 4 specii de pești,  9 specii de nevertebrate, 6 specii de plante. Dintre aceste specii 6 este prioritare conform Directive Habitate.</w:t>
      </w:r>
    </w:p>
    <w:p w14:paraId="432A2DFC"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4432E394"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Conform PM: În cadrul planului de management s-a propus introducerea a unei noi habitate în formularul standard, care nu este prioritare.</w:t>
      </w:r>
    </w:p>
    <w:p w14:paraId="6F518618"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2592450D"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Specii de interes comunitar prioritare: </w:t>
      </w:r>
    </w:p>
    <w:tbl>
      <w:tblPr>
        <w:tblStyle w:val="TableGrid"/>
        <w:tblW w:w="0" w:type="auto"/>
        <w:tblLook w:val="04A0" w:firstRow="1" w:lastRow="0" w:firstColumn="1" w:lastColumn="0" w:noHBand="0" w:noVBand="1"/>
      </w:tblPr>
      <w:tblGrid>
        <w:gridCol w:w="846"/>
        <w:gridCol w:w="2693"/>
      </w:tblGrid>
      <w:tr w:rsidR="00C20023" w:rsidRPr="006A33AE" w14:paraId="680DFD12" w14:textId="77777777" w:rsidTr="00C20023">
        <w:tc>
          <w:tcPr>
            <w:tcW w:w="846" w:type="dxa"/>
          </w:tcPr>
          <w:p w14:paraId="776FC0C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w:t>
            </w:r>
          </w:p>
        </w:tc>
        <w:tc>
          <w:tcPr>
            <w:tcW w:w="2693" w:type="dxa"/>
          </w:tcPr>
          <w:p w14:paraId="1543E0A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speciei prioritare</w:t>
            </w:r>
          </w:p>
        </w:tc>
      </w:tr>
      <w:tr w:rsidR="00C20023" w:rsidRPr="006A33AE" w14:paraId="2BB617BA" w14:textId="77777777" w:rsidTr="00C20023">
        <w:tc>
          <w:tcPr>
            <w:tcW w:w="846" w:type="dxa"/>
            <w:vAlign w:val="bottom"/>
          </w:tcPr>
          <w:p w14:paraId="7BB2814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1352*</w:t>
            </w:r>
          </w:p>
        </w:tc>
        <w:tc>
          <w:tcPr>
            <w:tcW w:w="2693" w:type="dxa"/>
            <w:vAlign w:val="bottom"/>
          </w:tcPr>
          <w:p w14:paraId="0A16E75A"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color w:val="000000"/>
                <w:sz w:val="24"/>
                <w:szCs w:val="24"/>
                <w:lang w:val="ro-RO"/>
              </w:rPr>
              <w:t>Canis</w:t>
            </w:r>
            <w:proofErr w:type="spellEnd"/>
            <w:r w:rsidRPr="006A33AE">
              <w:rPr>
                <w:rFonts w:cstheme="minorHAnsi"/>
                <w:i/>
                <w:iCs/>
                <w:color w:val="000000"/>
                <w:sz w:val="24"/>
                <w:szCs w:val="24"/>
                <w:lang w:val="ro-RO"/>
              </w:rPr>
              <w:t xml:space="preserve"> lupus</w:t>
            </w:r>
          </w:p>
        </w:tc>
      </w:tr>
      <w:tr w:rsidR="00C20023" w:rsidRPr="006A33AE" w14:paraId="5383BA22" w14:textId="77777777" w:rsidTr="00C20023">
        <w:tc>
          <w:tcPr>
            <w:tcW w:w="846" w:type="dxa"/>
            <w:vAlign w:val="bottom"/>
          </w:tcPr>
          <w:p w14:paraId="03B8FE9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1354*</w:t>
            </w:r>
          </w:p>
        </w:tc>
        <w:tc>
          <w:tcPr>
            <w:tcW w:w="2693" w:type="dxa"/>
            <w:vAlign w:val="bottom"/>
          </w:tcPr>
          <w:p w14:paraId="6B0C5773" w14:textId="77777777" w:rsidR="00C20023" w:rsidRPr="006A33AE" w:rsidRDefault="00C20023" w:rsidP="00C20023">
            <w:pPr>
              <w:jc w:val="both"/>
              <w:rPr>
                <w:rFonts w:eastAsia="Times New Roman" w:cstheme="minorHAnsi"/>
                <w:i/>
                <w:iCs/>
                <w:sz w:val="24"/>
                <w:szCs w:val="24"/>
                <w:lang w:val="ro-RO"/>
              </w:rPr>
            </w:pPr>
            <w:r w:rsidRPr="006A33AE">
              <w:rPr>
                <w:rFonts w:cstheme="minorHAnsi"/>
                <w:i/>
                <w:iCs/>
                <w:color w:val="000000"/>
                <w:sz w:val="24"/>
                <w:szCs w:val="24"/>
                <w:lang w:val="ro-RO"/>
              </w:rPr>
              <w:t xml:space="preserve">Ursus </w:t>
            </w:r>
            <w:proofErr w:type="spellStart"/>
            <w:r w:rsidRPr="006A33AE">
              <w:rPr>
                <w:rFonts w:cstheme="minorHAnsi"/>
                <w:i/>
                <w:iCs/>
                <w:color w:val="000000"/>
                <w:sz w:val="24"/>
                <w:szCs w:val="24"/>
                <w:lang w:val="ro-RO"/>
              </w:rPr>
              <w:t>arctors</w:t>
            </w:r>
            <w:proofErr w:type="spellEnd"/>
          </w:p>
        </w:tc>
      </w:tr>
      <w:tr w:rsidR="00C20023" w:rsidRPr="006A33AE" w14:paraId="535DBC5E" w14:textId="77777777" w:rsidTr="00C20023">
        <w:tc>
          <w:tcPr>
            <w:tcW w:w="846" w:type="dxa"/>
            <w:vAlign w:val="bottom"/>
          </w:tcPr>
          <w:p w14:paraId="7F887EC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1078*</w:t>
            </w:r>
          </w:p>
        </w:tc>
        <w:tc>
          <w:tcPr>
            <w:tcW w:w="2693" w:type="dxa"/>
            <w:vAlign w:val="bottom"/>
          </w:tcPr>
          <w:p w14:paraId="327526C9"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color w:val="000000"/>
                <w:sz w:val="24"/>
                <w:szCs w:val="24"/>
                <w:lang w:val="ro-RO"/>
              </w:rPr>
              <w:t>Callimorpha</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quadripunctaria</w:t>
            </w:r>
            <w:proofErr w:type="spellEnd"/>
          </w:p>
        </w:tc>
      </w:tr>
      <w:tr w:rsidR="00C20023" w:rsidRPr="006A33AE" w14:paraId="23F62183" w14:textId="77777777" w:rsidTr="00C20023">
        <w:tc>
          <w:tcPr>
            <w:tcW w:w="846" w:type="dxa"/>
            <w:vAlign w:val="bottom"/>
          </w:tcPr>
          <w:p w14:paraId="4E1049B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1084*</w:t>
            </w:r>
          </w:p>
        </w:tc>
        <w:tc>
          <w:tcPr>
            <w:tcW w:w="2693" w:type="dxa"/>
            <w:vAlign w:val="bottom"/>
          </w:tcPr>
          <w:p w14:paraId="61E832EA"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color w:val="000000"/>
                <w:sz w:val="24"/>
                <w:szCs w:val="24"/>
                <w:lang w:val="ro-RO"/>
              </w:rPr>
              <w:t>Osmoderma</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eremita</w:t>
            </w:r>
            <w:proofErr w:type="spellEnd"/>
          </w:p>
        </w:tc>
      </w:tr>
      <w:tr w:rsidR="00C20023" w:rsidRPr="006A33AE" w14:paraId="52811E1B" w14:textId="77777777" w:rsidTr="00C20023">
        <w:tc>
          <w:tcPr>
            <w:tcW w:w="846" w:type="dxa"/>
            <w:vAlign w:val="bottom"/>
          </w:tcPr>
          <w:p w14:paraId="347064A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lastRenderedPageBreak/>
              <w:t>1087*</w:t>
            </w:r>
          </w:p>
        </w:tc>
        <w:tc>
          <w:tcPr>
            <w:tcW w:w="2693" w:type="dxa"/>
            <w:vAlign w:val="bottom"/>
          </w:tcPr>
          <w:p w14:paraId="56D207C6"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color w:val="000000"/>
                <w:sz w:val="24"/>
                <w:szCs w:val="24"/>
                <w:lang w:val="ro-RO"/>
              </w:rPr>
              <w:t>Rosalia</w:t>
            </w:r>
            <w:proofErr w:type="spellEnd"/>
            <w:r w:rsidRPr="006A33AE">
              <w:rPr>
                <w:rFonts w:cstheme="minorHAnsi"/>
                <w:i/>
                <w:iCs/>
                <w:color w:val="000000"/>
                <w:sz w:val="24"/>
                <w:szCs w:val="24"/>
                <w:lang w:val="ro-RO"/>
              </w:rPr>
              <w:t xml:space="preserve"> alpina</w:t>
            </w:r>
          </w:p>
        </w:tc>
      </w:tr>
      <w:tr w:rsidR="00C20023" w:rsidRPr="006A33AE" w14:paraId="213B3B8B" w14:textId="77777777" w:rsidTr="00C20023">
        <w:tc>
          <w:tcPr>
            <w:tcW w:w="846" w:type="dxa"/>
            <w:vAlign w:val="bottom"/>
          </w:tcPr>
          <w:p w14:paraId="3E6CD038"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4070*</w:t>
            </w:r>
          </w:p>
        </w:tc>
        <w:tc>
          <w:tcPr>
            <w:tcW w:w="2693" w:type="dxa"/>
            <w:vAlign w:val="bottom"/>
          </w:tcPr>
          <w:p w14:paraId="6F7CC916" w14:textId="77777777" w:rsidR="00C20023" w:rsidRPr="006A33AE" w:rsidRDefault="00C20023" w:rsidP="00C20023">
            <w:pPr>
              <w:jc w:val="both"/>
              <w:rPr>
                <w:rFonts w:cstheme="minorHAnsi"/>
                <w:i/>
                <w:iCs/>
                <w:color w:val="000000"/>
                <w:sz w:val="24"/>
                <w:szCs w:val="24"/>
                <w:lang w:val="ro-RO"/>
              </w:rPr>
            </w:pPr>
            <w:r w:rsidRPr="006A33AE">
              <w:rPr>
                <w:rFonts w:cstheme="minorHAnsi"/>
                <w:i/>
                <w:iCs/>
                <w:color w:val="000000"/>
                <w:sz w:val="24"/>
                <w:szCs w:val="24"/>
                <w:lang w:val="ro-RO"/>
              </w:rPr>
              <w:t xml:space="preserve">Campanula </w:t>
            </w:r>
            <w:proofErr w:type="spellStart"/>
            <w:r w:rsidRPr="006A33AE">
              <w:rPr>
                <w:rFonts w:cstheme="minorHAnsi"/>
                <w:i/>
                <w:iCs/>
                <w:color w:val="000000"/>
                <w:sz w:val="24"/>
                <w:szCs w:val="24"/>
                <w:lang w:val="ro-RO"/>
              </w:rPr>
              <w:t>serrata</w:t>
            </w:r>
            <w:proofErr w:type="spellEnd"/>
          </w:p>
        </w:tc>
      </w:tr>
    </w:tbl>
    <w:p w14:paraId="7868025C"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492F6C79"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823"/>
        <w:gridCol w:w="3645"/>
        <w:gridCol w:w="885"/>
        <w:gridCol w:w="992"/>
        <w:gridCol w:w="1364"/>
        <w:gridCol w:w="1307"/>
      </w:tblGrid>
      <w:tr w:rsidR="00C20023" w:rsidRPr="006A33AE" w14:paraId="50B2209A" w14:textId="77777777" w:rsidTr="00C20023">
        <w:tc>
          <w:tcPr>
            <w:tcW w:w="795" w:type="dxa"/>
            <w:vAlign w:val="center"/>
          </w:tcPr>
          <w:p w14:paraId="3B612AE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19B7F50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413FD2D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4888CFB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43953CC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4F4978F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24B24B7A" w14:textId="77777777" w:rsidTr="00C20023">
        <w:tc>
          <w:tcPr>
            <w:tcW w:w="795" w:type="dxa"/>
            <w:vAlign w:val="center"/>
          </w:tcPr>
          <w:p w14:paraId="5C99865D"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91E0*</w:t>
            </w:r>
          </w:p>
        </w:tc>
        <w:tc>
          <w:tcPr>
            <w:tcW w:w="3756" w:type="dxa"/>
            <w:vAlign w:val="center"/>
          </w:tcPr>
          <w:p w14:paraId="08C4968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aluviale de </w:t>
            </w:r>
            <w:proofErr w:type="spellStart"/>
            <w:r w:rsidRPr="006A33AE">
              <w:rPr>
                <w:rFonts w:cstheme="minorHAnsi"/>
                <w:color w:val="000000"/>
                <w:sz w:val="24"/>
                <w:szCs w:val="24"/>
                <w:lang w:val="ro-RO"/>
              </w:rPr>
              <w:t>Alnus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glutinosa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excelsior (</w:t>
            </w:r>
            <w:proofErr w:type="spellStart"/>
            <w:r w:rsidRPr="006A33AE">
              <w:rPr>
                <w:rFonts w:cstheme="minorHAnsi"/>
                <w:color w:val="000000"/>
                <w:sz w:val="24"/>
                <w:szCs w:val="24"/>
                <w:lang w:val="ro-RO"/>
              </w:rPr>
              <w:t>Alno-Padion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Alnion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incanae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Salicion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albae</w:t>
            </w:r>
            <w:proofErr w:type="spellEnd"/>
            <w:r w:rsidRPr="006A33AE">
              <w:rPr>
                <w:rFonts w:cstheme="minorHAnsi"/>
                <w:color w:val="000000"/>
                <w:sz w:val="24"/>
                <w:szCs w:val="24"/>
                <w:lang w:val="ro-RO"/>
              </w:rPr>
              <w:t>)</w:t>
            </w:r>
          </w:p>
        </w:tc>
        <w:tc>
          <w:tcPr>
            <w:tcW w:w="880" w:type="dxa"/>
            <w:vAlign w:val="center"/>
          </w:tcPr>
          <w:p w14:paraId="78CE518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109.99</w:t>
            </w:r>
          </w:p>
        </w:tc>
        <w:tc>
          <w:tcPr>
            <w:tcW w:w="985" w:type="dxa"/>
            <w:vAlign w:val="center"/>
          </w:tcPr>
          <w:p w14:paraId="1E1A047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0.2</w:t>
            </w:r>
          </w:p>
        </w:tc>
        <w:tc>
          <w:tcPr>
            <w:tcW w:w="1367" w:type="dxa"/>
          </w:tcPr>
          <w:p w14:paraId="6729A556"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A</w:t>
            </w:r>
          </w:p>
        </w:tc>
        <w:tc>
          <w:tcPr>
            <w:tcW w:w="1311" w:type="dxa"/>
            <w:vAlign w:val="center"/>
          </w:tcPr>
          <w:p w14:paraId="43B8D438" w14:textId="77777777" w:rsidR="00C20023" w:rsidRPr="006A33AE" w:rsidRDefault="00C20023" w:rsidP="00C20023">
            <w:pPr>
              <w:jc w:val="center"/>
              <w:rPr>
                <w:rFonts w:eastAsia="Times New Roman" w:cstheme="minorHAnsi"/>
                <w:sz w:val="24"/>
                <w:szCs w:val="24"/>
                <w:lang w:val="ro-RO"/>
              </w:rPr>
            </w:pPr>
          </w:p>
        </w:tc>
      </w:tr>
      <w:tr w:rsidR="00C20023" w:rsidRPr="006A33AE" w14:paraId="5913DEBA" w14:textId="77777777" w:rsidTr="00C20023">
        <w:tc>
          <w:tcPr>
            <w:tcW w:w="795" w:type="dxa"/>
            <w:vAlign w:val="center"/>
          </w:tcPr>
          <w:p w14:paraId="670646B5"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4070*</w:t>
            </w:r>
          </w:p>
        </w:tc>
        <w:tc>
          <w:tcPr>
            <w:tcW w:w="3756" w:type="dxa"/>
            <w:vAlign w:val="center"/>
          </w:tcPr>
          <w:p w14:paraId="76D38137"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Pinus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mugo</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Rhododendron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hirsutum</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Mugo-Rhododendretum</w:t>
            </w:r>
            <w:proofErr w:type="spellEnd"/>
            <w:r w:rsidRPr="006A33AE">
              <w:rPr>
                <w:rFonts w:cstheme="minorHAnsi"/>
                <w:color w:val="000000"/>
                <w:sz w:val="24"/>
                <w:szCs w:val="24"/>
                <w:lang w:val="ro-RO"/>
              </w:rPr>
              <w:t>)</w:t>
            </w:r>
          </w:p>
        </w:tc>
        <w:tc>
          <w:tcPr>
            <w:tcW w:w="880" w:type="dxa"/>
            <w:vAlign w:val="center"/>
          </w:tcPr>
          <w:p w14:paraId="2B1117A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57.21</w:t>
            </w:r>
          </w:p>
        </w:tc>
        <w:tc>
          <w:tcPr>
            <w:tcW w:w="985" w:type="dxa"/>
            <w:vAlign w:val="center"/>
          </w:tcPr>
          <w:p w14:paraId="49C591D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0.05</w:t>
            </w:r>
          </w:p>
        </w:tc>
        <w:tc>
          <w:tcPr>
            <w:tcW w:w="1367" w:type="dxa"/>
          </w:tcPr>
          <w:p w14:paraId="3B7826EA"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A</w:t>
            </w:r>
          </w:p>
        </w:tc>
        <w:tc>
          <w:tcPr>
            <w:tcW w:w="1311" w:type="dxa"/>
            <w:vAlign w:val="center"/>
          </w:tcPr>
          <w:p w14:paraId="0B79C1FE" w14:textId="77777777" w:rsidR="00C20023" w:rsidRPr="006A33AE" w:rsidRDefault="00C20023" w:rsidP="00C20023">
            <w:pPr>
              <w:jc w:val="center"/>
              <w:rPr>
                <w:rFonts w:eastAsia="Times New Roman" w:cstheme="minorHAnsi"/>
                <w:sz w:val="24"/>
                <w:szCs w:val="24"/>
                <w:lang w:val="ro-RO"/>
              </w:rPr>
            </w:pPr>
          </w:p>
        </w:tc>
      </w:tr>
      <w:tr w:rsidR="00C20023" w:rsidRPr="006A33AE" w14:paraId="026D8768" w14:textId="77777777" w:rsidTr="00C20023">
        <w:tc>
          <w:tcPr>
            <w:tcW w:w="795" w:type="dxa"/>
            <w:vAlign w:val="center"/>
          </w:tcPr>
          <w:p w14:paraId="6A545AE9"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7220*</w:t>
            </w:r>
          </w:p>
        </w:tc>
        <w:tc>
          <w:tcPr>
            <w:tcW w:w="3756" w:type="dxa"/>
            <w:vAlign w:val="center"/>
          </w:tcPr>
          <w:p w14:paraId="4130989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Izvoare mineralizate </w:t>
            </w:r>
            <w:proofErr w:type="spellStart"/>
            <w:r w:rsidRPr="006A33AE">
              <w:rPr>
                <w:rFonts w:cstheme="minorHAnsi"/>
                <w:color w:val="000000"/>
                <w:sz w:val="24"/>
                <w:szCs w:val="24"/>
                <w:lang w:val="ro-RO"/>
              </w:rPr>
              <w:t>încrustante</w:t>
            </w:r>
            <w:proofErr w:type="spellEnd"/>
            <w:r w:rsidRPr="006A33AE">
              <w:rPr>
                <w:rFonts w:cstheme="minorHAnsi"/>
                <w:color w:val="000000"/>
                <w:sz w:val="24"/>
                <w:szCs w:val="24"/>
                <w:lang w:val="ro-RO"/>
              </w:rPr>
              <w:t xml:space="preserve"> cu formare de tuf calcaros (</w:t>
            </w:r>
            <w:proofErr w:type="spellStart"/>
            <w:r w:rsidRPr="006A33AE">
              <w:rPr>
                <w:rFonts w:cstheme="minorHAnsi"/>
                <w:color w:val="000000"/>
                <w:sz w:val="24"/>
                <w:szCs w:val="24"/>
                <w:lang w:val="ro-RO"/>
              </w:rPr>
              <w:t>Cratoneurion</w:t>
            </w:r>
            <w:proofErr w:type="spellEnd"/>
            <w:r w:rsidRPr="006A33AE">
              <w:rPr>
                <w:rFonts w:cstheme="minorHAnsi"/>
                <w:color w:val="000000"/>
                <w:sz w:val="24"/>
                <w:szCs w:val="24"/>
                <w:lang w:val="ro-RO"/>
              </w:rPr>
              <w:t>)</w:t>
            </w:r>
          </w:p>
        </w:tc>
        <w:tc>
          <w:tcPr>
            <w:tcW w:w="880" w:type="dxa"/>
            <w:vAlign w:val="center"/>
          </w:tcPr>
          <w:p w14:paraId="005A29E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16.07</w:t>
            </w:r>
          </w:p>
        </w:tc>
        <w:tc>
          <w:tcPr>
            <w:tcW w:w="985" w:type="dxa"/>
            <w:vAlign w:val="center"/>
          </w:tcPr>
          <w:p w14:paraId="1E05547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w:t>
            </w:r>
          </w:p>
        </w:tc>
        <w:tc>
          <w:tcPr>
            <w:tcW w:w="1367" w:type="dxa"/>
          </w:tcPr>
          <w:p w14:paraId="4D86F848"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A</w:t>
            </w:r>
          </w:p>
        </w:tc>
        <w:tc>
          <w:tcPr>
            <w:tcW w:w="1311" w:type="dxa"/>
            <w:vAlign w:val="center"/>
          </w:tcPr>
          <w:p w14:paraId="4DEFC536" w14:textId="77777777" w:rsidR="00C20023" w:rsidRPr="006A33AE" w:rsidRDefault="00C20023" w:rsidP="00C20023">
            <w:pPr>
              <w:jc w:val="center"/>
              <w:rPr>
                <w:rFonts w:eastAsia="Times New Roman" w:cstheme="minorHAnsi"/>
                <w:sz w:val="24"/>
                <w:szCs w:val="24"/>
                <w:lang w:val="ro-RO"/>
              </w:rPr>
            </w:pPr>
          </w:p>
        </w:tc>
      </w:tr>
      <w:tr w:rsidR="00C20023" w:rsidRPr="006A33AE" w14:paraId="1C9AD736" w14:textId="77777777" w:rsidTr="00C20023">
        <w:tc>
          <w:tcPr>
            <w:tcW w:w="795" w:type="dxa"/>
            <w:vAlign w:val="center"/>
          </w:tcPr>
          <w:p w14:paraId="3EF04BA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9180*</w:t>
            </w:r>
          </w:p>
        </w:tc>
        <w:tc>
          <w:tcPr>
            <w:tcW w:w="3756" w:type="dxa"/>
            <w:vAlign w:val="center"/>
          </w:tcPr>
          <w:p w14:paraId="2392A88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w:t>
            </w:r>
            <w:proofErr w:type="spellStart"/>
            <w:r w:rsidRPr="006A33AE">
              <w:rPr>
                <w:rFonts w:cstheme="minorHAnsi"/>
                <w:color w:val="000000"/>
                <w:sz w:val="24"/>
                <w:szCs w:val="24"/>
                <w:lang w:val="ro-RO"/>
              </w:rPr>
              <w:t>Tilio-Acerion</w:t>
            </w:r>
            <w:proofErr w:type="spellEnd"/>
            <w:r w:rsidRPr="006A33AE">
              <w:rPr>
                <w:rFonts w:cstheme="minorHAnsi"/>
                <w:color w:val="000000"/>
                <w:sz w:val="24"/>
                <w:szCs w:val="24"/>
                <w:lang w:val="ro-RO"/>
              </w:rPr>
              <w:t xml:space="preserve"> pe </w:t>
            </w:r>
            <w:proofErr w:type="spellStart"/>
            <w:r w:rsidRPr="006A33AE">
              <w:rPr>
                <w:rFonts w:cstheme="minorHAnsi"/>
                <w:color w:val="000000"/>
                <w:sz w:val="24"/>
                <w:szCs w:val="24"/>
                <w:lang w:val="ro-RO"/>
              </w:rPr>
              <w:t>versanţi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grohotişuri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ravene</w:t>
            </w:r>
          </w:p>
        </w:tc>
        <w:tc>
          <w:tcPr>
            <w:tcW w:w="880" w:type="dxa"/>
            <w:vAlign w:val="center"/>
          </w:tcPr>
          <w:p w14:paraId="4C57F44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125.36</w:t>
            </w:r>
          </w:p>
        </w:tc>
        <w:tc>
          <w:tcPr>
            <w:tcW w:w="985" w:type="dxa"/>
            <w:vAlign w:val="center"/>
          </w:tcPr>
          <w:p w14:paraId="6542E1D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0.1</w:t>
            </w:r>
          </w:p>
        </w:tc>
        <w:tc>
          <w:tcPr>
            <w:tcW w:w="1367" w:type="dxa"/>
          </w:tcPr>
          <w:p w14:paraId="51DFE394"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A</w:t>
            </w:r>
          </w:p>
        </w:tc>
        <w:tc>
          <w:tcPr>
            <w:tcW w:w="1311" w:type="dxa"/>
            <w:vAlign w:val="center"/>
          </w:tcPr>
          <w:p w14:paraId="152A8E1E" w14:textId="77777777" w:rsidR="00C20023" w:rsidRPr="006A33AE" w:rsidRDefault="00C20023" w:rsidP="00C20023">
            <w:pPr>
              <w:jc w:val="center"/>
              <w:rPr>
                <w:rFonts w:eastAsia="Times New Roman" w:cstheme="minorHAnsi"/>
                <w:sz w:val="24"/>
                <w:szCs w:val="24"/>
                <w:lang w:val="ro-RO"/>
              </w:rPr>
            </w:pPr>
          </w:p>
        </w:tc>
      </w:tr>
    </w:tbl>
    <w:p w14:paraId="7B3F02F0" w14:textId="77777777" w:rsidR="00C20023" w:rsidRPr="006A33AE" w:rsidRDefault="00C20023" w:rsidP="00C20023">
      <w:pPr>
        <w:spacing w:after="0" w:line="240" w:lineRule="auto"/>
        <w:jc w:val="both"/>
        <w:rPr>
          <w:rFonts w:eastAsia="Times New Roman" w:cstheme="minorHAnsi"/>
          <w:b/>
          <w:bCs/>
          <w:sz w:val="24"/>
          <w:szCs w:val="24"/>
          <w:lang w:val="ro-RO"/>
        </w:rPr>
      </w:pPr>
    </w:p>
    <w:p w14:paraId="3B60A69A"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94"/>
        <w:gridCol w:w="3387"/>
        <w:gridCol w:w="1007"/>
        <w:gridCol w:w="992"/>
        <w:gridCol w:w="1357"/>
        <w:gridCol w:w="1479"/>
      </w:tblGrid>
      <w:tr w:rsidR="00C20023" w:rsidRPr="006A33AE" w14:paraId="0B522E2A" w14:textId="77777777" w:rsidTr="00C20023">
        <w:tc>
          <w:tcPr>
            <w:tcW w:w="795" w:type="dxa"/>
            <w:vAlign w:val="center"/>
          </w:tcPr>
          <w:p w14:paraId="05E42DB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1DB9F80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026C1F4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08F7886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1B38D36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6E13DEA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094357E6" w14:textId="77777777" w:rsidTr="00C20023">
        <w:tc>
          <w:tcPr>
            <w:tcW w:w="795" w:type="dxa"/>
            <w:vAlign w:val="center"/>
          </w:tcPr>
          <w:p w14:paraId="6AC1A9A4"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3220</w:t>
            </w:r>
          </w:p>
        </w:tc>
        <w:tc>
          <w:tcPr>
            <w:tcW w:w="3756" w:type="dxa"/>
            <w:vAlign w:val="center"/>
          </w:tcPr>
          <w:p w14:paraId="2295F51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Cursuri de apă montane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vegetaţia</w:t>
            </w:r>
            <w:proofErr w:type="spellEnd"/>
            <w:r w:rsidRPr="006A33AE">
              <w:rPr>
                <w:rFonts w:cstheme="minorHAnsi"/>
                <w:color w:val="000000"/>
                <w:sz w:val="24"/>
                <w:szCs w:val="24"/>
                <w:lang w:val="ro-RO"/>
              </w:rPr>
              <w:t xml:space="preserve"> erbacee de pe malurile acestora</w:t>
            </w:r>
          </w:p>
        </w:tc>
        <w:tc>
          <w:tcPr>
            <w:tcW w:w="880" w:type="dxa"/>
            <w:vAlign w:val="center"/>
          </w:tcPr>
          <w:p w14:paraId="6DE908A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209.85</w:t>
            </w:r>
          </w:p>
        </w:tc>
        <w:tc>
          <w:tcPr>
            <w:tcW w:w="985" w:type="dxa"/>
            <w:vAlign w:val="center"/>
          </w:tcPr>
          <w:p w14:paraId="1FFE454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0.05</w:t>
            </w:r>
          </w:p>
        </w:tc>
        <w:tc>
          <w:tcPr>
            <w:tcW w:w="1367" w:type="dxa"/>
            <w:vAlign w:val="center"/>
          </w:tcPr>
          <w:p w14:paraId="78B3FD91"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2C13A8E6" w14:textId="77777777" w:rsidR="00C20023" w:rsidRPr="006A33AE" w:rsidRDefault="00C20023" w:rsidP="00C20023">
            <w:pPr>
              <w:jc w:val="center"/>
              <w:rPr>
                <w:rFonts w:eastAsia="Times New Roman" w:cstheme="minorHAnsi"/>
                <w:sz w:val="24"/>
                <w:szCs w:val="24"/>
                <w:lang w:val="ro-RO"/>
              </w:rPr>
            </w:pPr>
          </w:p>
        </w:tc>
      </w:tr>
      <w:tr w:rsidR="00C20023" w:rsidRPr="006A33AE" w14:paraId="6DF40298" w14:textId="77777777" w:rsidTr="00C20023">
        <w:tc>
          <w:tcPr>
            <w:tcW w:w="795" w:type="dxa"/>
            <w:vAlign w:val="center"/>
          </w:tcPr>
          <w:p w14:paraId="778FCBF2"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3230</w:t>
            </w:r>
          </w:p>
        </w:tc>
        <w:tc>
          <w:tcPr>
            <w:tcW w:w="3756" w:type="dxa"/>
            <w:vAlign w:val="center"/>
          </w:tcPr>
          <w:p w14:paraId="6290085C"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lemnoasă cu </w:t>
            </w:r>
            <w:proofErr w:type="spellStart"/>
            <w:r w:rsidRPr="006A33AE">
              <w:rPr>
                <w:rFonts w:cstheme="minorHAnsi"/>
                <w:color w:val="000000"/>
                <w:sz w:val="24"/>
                <w:szCs w:val="24"/>
                <w:lang w:val="ro-RO"/>
              </w:rPr>
              <w:t>Myricaria</w:t>
            </w:r>
            <w:proofErr w:type="spellEnd"/>
            <w:r w:rsidRPr="006A33AE">
              <w:rPr>
                <w:rFonts w:cstheme="minorHAnsi"/>
                <w:color w:val="000000"/>
                <w:sz w:val="24"/>
                <w:szCs w:val="24"/>
                <w:lang w:val="ro-RO"/>
              </w:rPr>
              <w:t xml:space="preserve"> germanica de-a lungul cursurilor de apă montane</w:t>
            </w:r>
          </w:p>
        </w:tc>
        <w:tc>
          <w:tcPr>
            <w:tcW w:w="880" w:type="dxa"/>
            <w:vAlign w:val="center"/>
          </w:tcPr>
          <w:p w14:paraId="4A9D9E9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145.8</w:t>
            </w:r>
          </w:p>
        </w:tc>
        <w:tc>
          <w:tcPr>
            <w:tcW w:w="985" w:type="dxa"/>
            <w:vAlign w:val="center"/>
          </w:tcPr>
          <w:p w14:paraId="1BD9F9A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0.5</w:t>
            </w:r>
          </w:p>
        </w:tc>
        <w:tc>
          <w:tcPr>
            <w:tcW w:w="1367" w:type="dxa"/>
            <w:vAlign w:val="center"/>
          </w:tcPr>
          <w:p w14:paraId="144B1346"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1F2F203A" w14:textId="77777777" w:rsidR="00C20023" w:rsidRPr="006A33AE" w:rsidRDefault="00C20023" w:rsidP="00C20023">
            <w:pPr>
              <w:jc w:val="center"/>
              <w:rPr>
                <w:rFonts w:eastAsia="Times New Roman" w:cstheme="minorHAnsi"/>
                <w:sz w:val="24"/>
                <w:szCs w:val="24"/>
                <w:lang w:val="ro-RO"/>
              </w:rPr>
            </w:pPr>
          </w:p>
        </w:tc>
      </w:tr>
      <w:tr w:rsidR="00C20023" w:rsidRPr="006A33AE" w14:paraId="3EC430E4" w14:textId="77777777" w:rsidTr="00C20023">
        <w:tc>
          <w:tcPr>
            <w:tcW w:w="795" w:type="dxa"/>
            <w:vAlign w:val="center"/>
          </w:tcPr>
          <w:p w14:paraId="451483E5"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3240</w:t>
            </w:r>
          </w:p>
        </w:tc>
        <w:tc>
          <w:tcPr>
            <w:tcW w:w="3756" w:type="dxa"/>
            <w:vAlign w:val="center"/>
          </w:tcPr>
          <w:p w14:paraId="3F14B9A4"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lemnoasă cu </w:t>
            </w:r>
            <w:proofErr w:type="spellStart"/>
            <w:r w:rsidRPr="006A33AE">
              <w:rPr>
                <w:rFonts w:cstheme="minorHAnsi"/>
                <w:color w:val="000000"/>
                <w:sz w:val="24"/>
                <w:szCs w:val="24"/>
                <w:lang w:val="ro-RO"/>
              </w:rPr>
              <w:t>Salix</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elaeagnos</w:t>
            </w:r>
            <w:proofErr w:type="spellEnd"/>
            <w:r w:rsidRPr="006A33AE">
              <w:rPr>
                <w:rFonts w:cstheme="minorHAnsi"/>
                <w:color w:val="000000"/>
                <w:sz w:val="24"/>
                <w:szCs w:val="24"/>
                <w:lang w:val="ro-RO"/>
              </w:rPr>
              <w:t xml:space="preserve"> de-a lungul cursurilor de apă montane</w:t>
            </w:r>
          </w:p>
        </w:tc>
        <w:tc>
          <w:tcPr>
            <w:tcW w:w="880" w:type="dxa"/>
            <w:vAlign w:val="center"/>
          </w:tcPr>
          <w:p w14:paraId="19228D1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170.69</w:t>
            </w:r>
          </w:p>
        </w:tc>
        <w:tc>
          <w:tcPr>
            <w:tcW w:w="985" w:type="dxa"/>
            <w:vAlign w:val="center"/>
          </w:tcPr>
          <w:p w14:paraId="5D8A796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0.5</w:t>
            </w:r>
          </w:p>
        </w:tc>
        <w:tc>
          <w:tcPr>
            <w:tcW w:w="1367" w:type="dxa"/>
            <w:vAlign w:val="center"/>
          </w:tcPr>
          <w:p w14:paraId="24602F0C"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18F9B5E7" w14:textId="77777777" w:rsidR="00C20023" w:rsidRPr="006A33AE" w:rsidRDefault="00C20023" w:rsidP="00C20023">
            <w:pPr>
              <w:jc w:val="center"/>
              <w:rPr>
                <w:rFonts w:eastAsia="Times New Roman" w:cstheme="minorHAnsi"/>
                <w:sz w:val="24"/>
                <w:szCs w:val="24"/>
                <w:lang w:val="ro-RO"/>
              </w:rPr>
            </w:pPr>
          </w:p>
        </w:tc>
      </w:tr>
      <w:tr w:rsidR="00C20023" w:rsidRPr="006A33AE" w14:paraId="371EC665" w14:textId="77777777" w:rsidTr="00C20023">
        <w:tc>
          <w:tcPr>
            <w:tcW w:w="795" w:type="dxa"/>
            <w:vAlign w:val="center"/>
          </w:tcPr>
          <w:p w14:paraId="079469BB"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4060</w:t>
            </w:r>
          </w:p>
        </w:tc>
        <w:tc>
          <w:tcPr>
            <w:tcW w:w="3756" w:type="dxa"/>
            <w:vAlign w:val="center"/>
          </w:tcPr>
          <w:p w14:paraId="63A8E8AC"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alpine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boreale </w:t>
            </w:r>
          </w:p>
        </w:tc>
        <w:tc>
          <w:tcPr>
            <w:tcW w:w="880" w:type="dxa"/>
            <w:vAlign w:val="center"/>
          </w:tcPr>
          <w:p w14:paraId="61F3021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227.9</w:t>
            </w:r>
          </w:p>
        </w:tc>
        <w:tc>
          <w:tcPr>
            <w:tcW w:w="985" w:type="dxa"/>
            <w:vAlign w:val="center"/>
          </w:tcPr>
          <w:p w14:paraId="42A45D5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vAlign w:val="center"/>
          </w:tcPr>
          <w:p w14:paraId="369D876E"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546162F9" w14:textId="77777777" w:rsidR="00C20023" w:rsidRPr="006A33AE" w:rsidRDefault="00C20023" w:rsidP="00C20023">
            <w:pPr>
              <w:jc w:val="center"/>
              <w:rPr>
                <w:rFonts w:eastAsia="Times New Roman" w:cstheme="minorHAnsi"/>
                <w:sz w:val="24"/>
                <w:szCs w:val="24"/>
                <w:lang w:val="ro-RO"/>
              </w:rPr>
            </w:pPr>
          </w:p>
        </w:tc>
      </w:tr>
      <w:tr w:rsidR="00C20023" w:rsidRPr="006A33AE" w14:paraId="65C0A57C" w14:textId="77777777" w:rsidTr="00C20023">
        <w:tc>
          <w:tcPr>
            <w:tcW w:w="795" w:type="dxa"/>
            <w:vAlign w:val="center"/>
          </w:tcPr>
          <w:p w14:paraId="32ADE5A9"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5130</w:t>
            </w:r>
          </w:p>
        </w:tc>
        <w:tc>
          <w:tcPr>
            <w:tcW w:w="3756" w:type="dxa"/>
            <w:vAlign w:val="center"/>
          </w:tcPr>
          <w:p w14:paraId="54505D7C"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Juniperus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communis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formations</w:t>
            </w:r>
            <w:proofErr w:type="spellEnd"/>
            <w:r w:rsidRPr="006A33AE">
              <w:rPr>
                <w:rFonts w:cstheme="minorHAnsi"/>
                <w:color w:val="000000"/>
                <w:sz w:val="24"/>
                <w:szCs w:val="24"/>
                <w:lang w:val="ro-RO"/>
              </w:rPr>
              <w:t xml:space="preserve"> on </w:t>
            </w:r>
            <w:proofErr w:type="spellStart"/>
            <w:r w:rsidRPr="006A33AE">
              <w:rPr>
                <w:rFonts w:cstheme="minorHAnsi"/>
                <w:color w:val="000000"/>
                <w:sz w:val="24"/>
                <w:szCs w:val="24"/>
                <w:lang w:val="ro-RO"/>
              </w:rPr>
              <w:t>heaths</w:t>
            </w:r>
            <w:proofErr w:type="spellEnd"/>
            <w:r w:rsidRPr="006A33AE">
              <w:rPr>
                <w:rFonts w:cstheme="minorHAnsi"/>
                <w:color w:val="000000"/>
                <w:sz w:val="24"/>
                <w:szCs w:val="24"/>
                <w:lang w:val="ro-RO"/>
              </w:rPr>
              <w:t xml:space="preserve"> or </w:t>
            </w:r>
            <w:proofErr w:type="spellStart"/>
            <w:r w:rsidRPr="006A33AE">
              <w:rPr>
                <w:rFonts w:cstheme="minorHAnsi"/>
                <w:color w:val="000000"/>
                <w:sz w:val="24"/>
                <w:szCs w:val="24"/>
                <w:lang w:val="ro-RO"/>
              </w:rPr>
              <w:t>calcareous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grasslands</w:t>
            </w:r>
            <w:proofErr w:type="spellEnd"/>
          </w:p>
        </w:tc>
        <w:tc>
          <w:tcPr>
            <w:tcW w:w="880" w:type="dxa"/>
            <w:vAlign w:val="center"/>
          </w:tcPr>
          <w:p w14:paraId="2A1F36C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257.48</w:t>
            </w:r>
          </w:p>
        </w:tc>
        <w:tc>
          <w:tcPr>
            <w:tcW w:w="985" w:type="dxa"/>
            <w:vAlign w:val="center"/>
          </w:tcPr>
          <w:p w14:paraId="0A84B31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w:t>
            </w:r>
          </w:p>
        </w:tc>
        <w:tc>
          <w:tcPr>
            <w:tcW w:w="1367" w:type="dxa"/>
            <w:vAlign w:val="center"/>
          </w:tcPr>
          <w:p w14:paraId="1FD6D0BF"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0F12F7F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S-a propus introducerea in FS prin PM</w:t>
            </w:r>
          </w:p>
        </w:tc>
      </w:tr>
      <w:tr w:rsidR="00C20023" w:rsidRPr="006A33AE" w14:paraId="50800C66" w14:textId="77777777" w:rsidTr="00C20023">
        <w:tc>
          <w:tcPr>
            <w:tcW w:w="795" w:type="dxa"/>
            <w:vAlign w:val="center"/>
          </w:tcPr>
          <w:p w14:paraId="2A997A90"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6170</w:t>
            </w:r>
          </w:p>
        </w:tc>
        <w:tc>
          <w:tcPr>
            <w:tcW w:w="3756" w:type="dxa"/>
            <w:vAlign w:val="center"/>
          </w:tcPr>
          <w:p w14:paraId="5CFFAB18"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calcifile alpine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subalpine</w:t>
            </w:r>
          </w:p>
        </w:tc>
        <w:tc>
          <w:tcPr>
            <w:tcW w:w="880" w:type="dxa"/>
            <w:vAlign w:val="center"/>
          </w:tcPr>
          <w:p w14:paraId="5753AE2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1323.21</w:t>
            </w:r>
          </w:p>
        </w:tc>
        <w:tc>
          <w:tcPr>
            <w:tcW w:w="985" w:type="dxa"/>
            <w:vAlign w:val="center"/>
          </w:tcPr>
          <w:p w14:paraId="404DFB3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0.02</w:t>
            </w:r>
          </w:p>
        </w:tc>
        <w:tc>
          <w:tcPr>
            <w:tcW w:w="1367" w:type="dxa"/>
            <w:vAlign w:val="center"/>
          </w:tcPr>
          <w:p w14:paraId="0AAB6B63"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6D4378D9" w14:textId="77777777" w:rsidR="00C20023" w:rsidRPr="006A33AE" w:rsidRDefault="00C20023" w:rsidP="00C20023">
            <w:pPr>
              <w:jc w:val="center"/>
              <w:rPr>
                <w:rFonts w:eastAsia="Times New Roman" w:cstheme="minorHAnsi"/>
                <w:sz w:val="24"/>
                <w:szCs w:val="24"/>
                <w:lang w:val="ro-RO"/>
              </w:rPr>
            </w:pPr>
          </w:p>
        </w:tc>
      </w:tr>
      <w:tr w:rsidR="00C20023" w:rsidRPr="006A33AE" w14:paraId="32F1F527" w14:textId="77777777" w:rsidTr="00C20023">
        <w:tc>
          <w:tcPr>
            <w:tcW w:w="795" w:type="dxa"/>
            <w:vAlign w:val="center"/>
          </w:tcPr>
          <w:p w14:paraId="5B6890BA"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6210</w:t>
            </w:r>
          </w:p>
        </w:tc>
        <w:tc>
          <w:tcPr>
            <w:tcW w:w="3756" w:type="dxa"/>
            <w:vAlign w:val="center"/>
          </w:tcPr>
          <w:p w14:paraId="55850A15"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xerofile seminaturale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facies cu </w:t>
            </w:r>
            <w:proofErr w:type="spellStart"/>
            <w:r w:rsidRPr="006A33AE">
              <w:rPr>
                <w:rFonts w:cstheme="minorHAnsi"/>
                <w:color w:val="000000"/>
                <w:sz w:val="24"/>
                <w:szCs w:val="24"/>
                <w:lang w:val="ro-RO"/>
              </w:rPr>
              <w:t>tufişuri</w:t>
            </w:r>
            <w:proofErr w:type="spellEnd"/>
            <w:r w:rsidRPr="006A33AE">
              <w:rPr>
                <w:rFonts w:cstheme="minorHAnsi"/>
                <w:color w:val="000000"/>
                <w:sz w:val="24"/>
                <w:szCs w:val="24"/>
                <w:lang w:val="ro-RO"/>
              </w:rPr>
              <w:t xml:space="preserve"> pe </w:t>
            </w:r>
            <w:proofErr w:type="spellStart"/>
            <w:r w:rsidRPr="006A33AE">
              <w:rPr>
                <w:rFonts w:cstheme="minorHAnsi"/>
                <w:color w:val="000000"/>
                <w:sz w:val="24"/>
                <w:szCs w:val="24"/>
                <w:lang w:val="ro-RO"/>
              </w:rPr>
              <w:t>substrate</w:t>
            </w:r>
            <w:proofErr w:type="spellEnd"/>
            <w:r w:rsidRPr="006A33AE">
              <w:rPr>
                <w:rFonts w:cstheme="minorHAnsi"/>
                <w:color w:val="000000"/>
                <w:sz w:val="24"/>
                <w:szCs w:val="24"/>
                <w:lang w:val="ro-RO"/>
              </w:rPr>
              <w:t xml:space="preserve"> calcaroase (</w:t>
            </w:r>
            <w:proofErr w:type="spellStart"/>
            <w:r w:rsidRPr="006A33AE">
              <w:rPr>
                <w:rFonts w:cstheme="minorHAnsi"/>
                <w:color w:val="000000"/>
                <w:sz w:val="24"/>
                <w:szCs w:val="24"/>
                <w:lang w:val="ro-RO"/>
              </w:rPr>
              <w:t>Festuco-Brometalia</w:t>
            </w:r>
            <w:proofErr w:type="spellEnd"/>
            <w:r w:rsidRPr="006A33AE">
              <w:rPr>
                <w:rFonts w:cstheme="minorHAnsi"/>
                <w:color w:val="000000"/>
                <w:sz w:val="24"/>
                <w:szCs w:val="24"/>
                <w:lang w:val="ro-RO"/>
              </w:rPr>
              <w:t>)</w:t>
            </w:r>
          </w:p>
        </w:tc>
        <w:tc>
          <w:tcPr>
            <w:tcW w:w="880" w:type="dxa"/>
            <w:vAlign w:val="center"/>
          </w:tcPr>
          <w:p w14:paraId="6BE0B1A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389.37</w:t>
            </w:r>
          </w:p>
        </w:tc>
        <w:tc>
          <w:tcPr>
            <w:tcW w:w="985" w:type="dxa"/>
            <w:vAlign w:val="center"/>
          </w:tcPr>
          <w:p w14:paraId="260C2E5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0.05</w:t>
            </w:r>
          </w:p>
        </w:tc>
        <w:tc>
          <w:tcPr>
            <w:tcW w:w="1367" w:type="dxa"/>
            <w:vAlign w:val="center"/>
          </w:tcPr>
          <w:p w14:paraId="3C5A44A0"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6E078E7B" w14:textId="77777777" w:rsidR="00C20023" w:rsidRPr="006A33AE" w:rsidRDefault="00C20023" w:rsidP="00C20023">
            <w:pPr>
              <w:jc w:val="center"/>
              <w:rPr>
                <w:rFonts w:eastAsia="Times New Roman" w:cstheme="minorHAnsi"/>
                <w:sz w:val="24"/>
                <w:szCs w:val="24"/>
                <w:lang w:val="ro-RO"/>
              </w:rPr>
            </w:pPr>
          </w:p>
        </w:tc>
      </w:tr>
      <w:tr w:rsidR="00C20023" w:rsidRPr="006A33AE" w14:paraId="6C0592CB" w14:textId="77777777" w:rsidTr="00C20023">
        <w:tc>
          <w:tcPr>
            <w:tcW w:w="795" w:type="dxa"/>
            <w:vAlign w:val="center"/>
          </w:tcPr>
          <w:p w14:paraId="0756A560"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6430</w:t>
            </w:r>
          </w:p>
        </w:tc>
        <w:tc>
          <w:tcPr>
            <w:tcW w:w="3756" w:type="dxa"/>
            <w:vAlign w:val="center"/>
          </w:tcPr>
          <w:p w14:paraId="2212FCF0"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Comunităţi</w:t>
            </w:r>
            <w:proofErr w:type="spellEnd"/>
            <w:r w:rsidRPr="006A33AE">
              <w:rPr>
                <w:rFonts w:cstheme="minorHAnsi"/>
                <w:color w:val="000000"/>
                <w:sz w:val="24"/>
                <w:szCs w:val="24"/>
                <w:lang w:val="ro-RO"/>
              </w:rPr>
              <w:t xml:space="preserve"> de lizieră cu ierburi înalte higrofile de la câmpie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din etajul montan până în cel alpin </w:t>
            </w:r>
          </w:p>
        </w:tc>
        <w:tc>
          <w:tcPr>
            <w:tcW w:w="880" w:type="dxa"/>
            <w:vAlign w:val="center"/>
          </w:tcPr>
          <w:p w14:paraId="4D7E4B5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1181.91</w:t>
            </w:r>
          </w:p>
        </w:tc>
        <w:tc>
          <w:tcPr>
            <w:tcW w:w="985" w:type="dxa"/>
            <w:vAlign w:val="center"/>
          </w:tcPr>
          <w:p w14:paraId="011D45B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0.5</w:t>
            </w:r>
          </w:p>
        </w:tc>
        <w:tc>
          <w:tcPr>
            <w:tcW w:w="1367" w:type="dxa"/>
            <w:vAlign w:val="center"/>
          </w:tcPr>
          <w:p w14:paraId="5B09242C"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08BD94E4" w14:textId="77777777" w:rsidR="00C20023" w:rsidRPr="006A33AE" w:rsidRDefault="00C20023" w:rsidP="00C20023">
            <w:pPr>
              <w:jc w:val="center"/>
              <w:rPr>
                <w:rFonts w:eastAsia="Times New Roman" w:cstheme="minorHAnsi"/>
                <w:sz w:val="24"/>
                <w:szCs w:val="24"/>
                <w:lang w:val="ro-RO"/>
              </w:rPr>
            </w:pPr>
          </w:p>
        </w:tc>
      </w:tr>
      <w:tr w:rsidR="00C20023" w:rsidRPr="006A33AE" w14:paraId="2F35FFA1" w14:textId="77777777" w:rsidTr="00C20023">
        <w:tc>
          <w:tcPr>
            <w:tcW w:w="795" w:type="dxa"/>
            <w:vAlign w:val="center"/>
          </w:tcPr>
          <w:p w14:paraId="2CDD56C8"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6520</w:t>
            </w:r>
          </w:p>
        </w:tc>
        <w:tc>
          <w:tcPr>
            <w:tcW w:w="3756" w:type="dxa"/>
            <w:vAlign w:val="center"/>
          </w:tcPr>
          <w:p w14:paraId="4256F2D3"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Fâneţe</w:t>
            </w:r>
            <w:proofErr w:type="spellEnd"/>
            <w:r w:rsidRPr="006A33AE">
              <w:rPr>
                <w:rFonts w:cstheme="minorHAnsi"/>
                <w:color w:val="000000"/>
                <w:sz w:val="24"/>
                <w:szCs w:val="24"/>
                <w:lang w:val="ro-RO"/>
              </w:rPr>
              <w:t xml:space="preserve"> montane</w:t>
            </w:r>
          </w:p>
        </w:tc>
        <w:tc>
          <w:tcPr>
            <w:tcW w:w="880" w:type="dxa"/>
            <w:vAlign w:val="center"/>
          </w:tcPr>
          <w:p w14:paraId="1CAE5D0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1058.01</w:t>
            </w:r>
          </w:p>
        </w:tc>
        <w:tc>
          <w:tcPr>
            <w:tcW w:w="985" w:type="dxa"/>
            <w:vAlign w:val="center"/>
          </w:tcPr>
          <w:p w14:paraId="683376E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5</w:t>
            </w:r>
          </w:p>
        </w:tc>
        <w:tc>
          <w:tcPr>
            <w:tcW w:w="1367" w:type="dxa"/>
            <w:vAlign w:val="center"/>
          </w:tcPr>
          <w:p w14:paraId="1964B5CA"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479EB942" w14:textId="77777777" w:rsidR="00C20023" w:rsidRPr="006A33AE" w:rsidRDefault="00C20023" w:rsidP="00C20023">
            <w:pPr>
              <w:jc w:val="center"/>
              <w:rPr>
                <w:rFonts w:eastAsia="Times New Roman" w:cstheme="minorHAnsi"/>
                <w:sz w:val="24"/>
                <w:szCs w:val="24"/>
                <w:lang w:val="ro-RO"/>
              </w:rPr>
            </w:pPr>
          </w:p>
        </w:tc>
      </w:tr>
      <w:tr w:rsidR="00C20023" w:rsidRPr="006A33AE" w14:paraId="64441966" w14:textId="77777777" w:rsidTr="00C20023">
        <w:tc>
          <w:tcPr>
            <w:tcW w:w="795" w:type="dxa"/>
            <w:vAlign w:val="center"/>
          </w:tcPr>
          <w:p w14:paraId="459C977C"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lastRenderedPageBreak/>
              <w:t>8120</w:t>
            </w:r>
          </w:p>
        </w:tc>
        <w:tc>
          <w:tcPr>
            <w:tcW w:w="3756" w:type="dxa"/>
            <w:vAlign w:val="center"/>
          </w:tcPr>
          <w:p w14:paraId="236C3B47"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Grohotişuri</w:t>
            </w:r>
            <w:proofErr w:type="spellEnd"/>
            <w:r w:rsidRPr="006A33AE">
              <w:rPr>
                <w:rFonts w:cstheme="minorHAnsi"/>
                <w:color w:val="000000"/>
                <w:sz w:val="24"/>
                <w:szCs w:val="24"/>
                <w:lang w:val="ro-RO"/>
              </w:rPr>
              <w:t xml:space="preserve"> calcaroase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şisturi</w:t>
            </w:r>
            <w:proofErr w:type="spellEnd"/>
            <w:r w:rsidRPr="006A33AE">
              <w:rPr>
                <w:rFonts w:cstheme="minorHAnsi"/>
                <w:color w:val="000000"/>
                <w:sz w:val="24"/>
                <w:szCs w:val="24"/>
                <w:lang w:val="ro-RO"/>
              </w:rPr>
              <w:t xml:space="preserve"> calcaroase din etajul montan până în cel alpin (</w:t>
            </w:r>
            <w:proofErr w:type="spellStart"/>
            <w:r w:rsidRPr="006A33AE">
              <w:rPr>
                <w:rFonts w:cstheme="minorHAnsi"/>
                <w:color w:val="000000"/>
                <w:sz w:val="24"/>
                <w:szCs w:val="24"/>
                <w:lang w:val="ro-RO"/>
              </w:rPr>
              <w:t>Thlaspietea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rotundifolii</w:t>
            </w:r>
            <w:proofErr w:type="spellEnd"/>
            <w:r w:rsidRPr="006A33AE">
              <w:rPr>
                <w:rFonts w:cstheme="minorHAnsi"/>
                <w:color w:val="000000"/>
                <w:sz w:val="24"/>
                <w:szCs w:val="24"/>
                <w:lang w:val="ro-RO"/>
              </w:rPr>
              <w:t>)</w:t>
            </w:r>
          </w:p>
        </w:tc>
        <w:tc>
          <w:tcPr>
            <w:tcW w:w="880" w:type="dxa"/>
            <w:vAlign w:val="center"/>
          </w:tcPr>
          <w:p w14:paraId="0A2AD45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456.03</w:t>
            </w:r>
          </w:p>
        </w:tc>
        <w:tc>
          <w:tcPr>
            <w:tcW w:w="985" w:type="dxa"/>
            <w:vAlign w:val="center"/>
          </w:tcPr>
          <w:p w14:paraId="28217E6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0.01</w:t>
            </w:r>
          </w:p>
        </w:tc>
        <w:tc>
          <w:tcPr>
            <w:tcW w:w="1367" w:type="dxa"/>
            <w:vAlign w:val="center"/>
          </w:tcPr>
          <w:p w14:paraId="27FBED7F"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06D2E912" w14:textId="77777777" w:rsidR="00C20023" w:rsidRPr="006A33AE" w:rsidRDefault="00C20023" w:rsidP="00C20023">
            <w:pPr>
              <w:jc w:val="center"/>
              <w:rPr>
                <w:rFonts w:eastAsia="Times New Roman" w:cstheme="minorHAnsi"/>
                <w:sz w:val="24"/>
                <w:szCs w:val="24"/>
                <w:lang w:val="ro-RO"/>
              </w:rPr>
            </w:pPr>
          </w:p>
        </w:tc>
      </w:tr>
      <w:tr w:rsidR="00C20023" w:rsidRPr="006A33AE" w14:paraId="04AD020C" w14:textId="77777777" w:rsidTr="00C20023">
        <w:tc>
          <w:tcPr>
            <w:tcW w:w="795" w:type="dxa"/>
            <w:vAlign w:val="center"/>
          </w:tcPr>
          <w:p w14:paraId="238F514C"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8210</w:t>
            </w:r>
          </w:p>
        </w:tc>
        <w:tc>
          <w:tcPr>
            <w:tcW w:w="3756" w:type="dxa"/>
            <w:vAlign w:val="center"/>
          </w:tcPr>
          <w:p w14:paraId="4C2E9205"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Versanţi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stâncoşi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calcaroşi</w:t>
            </w:r>
            <w:proofErr w:type="spellEnd"/>
            <w:r w:rsidRPr="006A33AE">
              <w:rPr>
                <w:rFonts w:cstheme="minorHAnsi"/>
                <w:color w:val="000000"/>
                <w:sz w:val="24"/>
                <w:szCs w:val="24"/>
                <w:lang w:val="ro-RO"/>
              </w:rPr>
              <w:t xml:space="preserv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casmofitică</w:t>
            </w:r>
            <w:proofErr w:type="spellEnd"/>
          </w:p>
        </w:tc>
        <w:tc>
          <w:tcPr>
            <w:tcW w:w="880" w:type="dxa"/>
            <w:vAlign w:val="center"/>
          </w:tcPr>
          <w:p w14:paraId="31A4B99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760.45</w:t>
            </w:r>
          </w:p>
        </w:tc>
        <w:tc>
          <w:tcPr>
            <w:tcW w:w="985" w:type="dxa"/>
            <w:vAlign w:val="center"/>
          </w:tcPr>
          <w:p w14:paraId="17716FD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w:t>
            </w:r>
          </w:p>
        </w:tc>
        <w:tc>
          <w:tcPr>
            <w:tcW w:w="1367" w:type="dxa"/>
            <w:vAlign w:val="center"/>
          </w:tcPr>
          <w:p w14:paraId="75DB45BE"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780F794A" w14:textId="77777777" w:rsidR="00C20023" w:rsidRPr="006A33AE" w:rsidRDefault="00C20023" w:rsidP="00C20023">
            <w:pPr>
              <w:jc w:val="center"/>
              <w:rPr>
                <w:rFonts w:eastAsia="Times New Roman" w:cstheme="minorHAnsi"/>
                <w:sz w:val="24"/>
                <w:szCs w:val="24"/>
                <w:lang w:val="ro-RO"/>
              </w:rPr>
            </w:pPr>
          </w:p>
        </w:tc>
      </w:tr>
      <w:tr w:rsidR="00C20023" w:rsidRPr="006A33AE" w14:paraId="680981DF" w14:textId="77777777" w:rsidTr="00C20023">
        <w:tc>
          <w:tcPr>
            <w:tcW w:w="795" w:type="dxa"/>
            <w:vAlign w:val="center"/>
          </w:tcPr>
          <w:p w14:paraId="7C344B11"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9110</w:t>
            </w:r>
          </w:p>
        </w:tc>
        <w:tc>
          <w:tcPr>
            <w:tcW w:w="3756" w:type="dxa"/>
            <w:vAlign w:val="center"/>
          </w:tcPr>
          <w:p w14:paraId="7D30BAA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fag de tip </w:t>
            </w:r>
            <w:proofErr w:type="spellStart"/>
            <w:r w:rsidRPr="006A33AE">
              <w:rPr>
                <w:rFonts w:cstheme="minorHAnsi"/>
                <w:color w:val="000000"/>
                <w:sz w:val="24"/>
                <w:szCs w:val="24"/>
                <w:lang w:val="ro-RO"/>
              </w:rPr>
              <w:t>Luzulo-Fagetum</w:t>
            </w:r>
            <w:proofErr w:type="spellEnd"/>
          </w:p>
        </w:tc>
        <w:tc>
          <w:tcPr>
            <w:tcW w:w="880" w:type="dxa"/>
            <w:vAlign w:val="center"/>
          </w:tcPr>
          <w:p w14:paraId="517616C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3010.93</w:t>
            </w:r>
          </w:p>
        </w:tc>
        <w:tc>
          <w:tcPr>
            <w:tcW w:w="985" w:type="dxa"/>
            <w:vAlign w:val="center"/>
          </w:tcPr>
          <w:p w14:paraId="3A539B7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3.6</w:t>
            </w:r>
          </w:p>
        </w:tc>
        <w:tc>
          <w:tcPr>
            <w:tcW w:w="1367" w:type="dxa"/>
            <w:vAlign w:val="center"/>
          </w:tcPr>
          <w:p w14:paraId="3480FF26"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53C92E7E" w14:textId="77777777" w:rsidR="00C20023" w:rsidRPr="006A33AE" w:rsidRDefault="00C20023" w:rsidP="00C20023">
            <w:pPr>
              <w:jc w:val="center"/>
              <w:rPr>
                <w:rFonts w:eastAsia="Times New Roman" w:cstheme="minorHAnsi"/>
                <w:sz w:val="24"/>
                <w:szCs w:val="24"/>
                <w:lang w:val="ro-RO"/>
              </w:rPr>
            </w:pPr>
          </w:p>
        </w:tc>
      </w:tr>
      <w:tr w:rsidR="00C20023" w:rsidRPr="006A33AE" w14:paraId="608F8699" w14:textId="77777777" w:rsidTr="00C20023">
        <w:tc>
          <w:tcPr>
            <w:tcW w:w="795" w:type="dxa"/>
            <w:vAlign w:val="center"/>
          </w:tcPr>
          <w:p w14:paraId="4FC829A5"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9130</w:t>
            </w:r>
          </w:p>
        </w:tc>
        <w:tc>
          <w:tcPr>
            <w:tcW w:w="3756" w:type="dxa"/>
            <w:vAlign w:val="center"/>
          </w:tcPr>
          <w:p w14:paraId="4CF26C6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fag de tip </w:t>
            </w:r>
            <w:proofErr w:type="spellStart"/>
            <w:r w:rsidRPr="006A33AE">
              <w:rPr>
                <w:rFonts w:cstheme="minorHAnsi"/>
                <w:color w:val="000000"/>
                <w:sz w:val="24"/>
                <w:szCs w:val="24"/>
                <w:lang w:val="ro-RO"/>
              </w:rPr>
              <w:t>Asperulo-Fagetum</w:t>
            </w:r>
            <w:proofErr w:type="spellEnd"/>
          </w:p>
        </w:tc>
        <w:tc>
          <w:tcPr>
            <w:tcW w:w="880" w:type="dxa"/>
            <w:vAlign w:val="center"/>
          </w:tcPr>
          <w:p w14:paraId="0B3617A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257.48</w:t>
            </w:r>
          </w:p>
        </w:tc>
        <w:tc>
          <w:tcPr>
            <w:tcW w:w="985" w:type="dxa"/>
            <w:vAlign w:val="center"/>
          </w:tcPr>
          <w:p w14:paraId="3536C9F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w:t>
            </w:r>
          </w:p>
        </w:tc>
        <w:tc>
          <w:tcPr>
            <w:tcW w:w="1367" w:type="dxa"/>
            <w:vAlign w:val="center"/>
          </w:tcPr>
          <w:p w14:paraId="11EE260E"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78369217" w14:textId="77777777" w:rsidR="00C20023" w:rsidRPr="006A33AE" w:rsidRDefault="00C20023" w:rsidP="00C20023">
            <w:pPr>
              <w:jc w:val="center"/>
              <w:rPr>
                <w:rFonts w:eastAsia="Times New Roman" w:cstheme="minorHAnsi"/>
                <w:sz w:val="24"/>
                <w:szCs w:val="24"/>
                <w:lang w:val="ro-RO"/>
              </w:rPr>
            </w:pPr>
          </w:p>
        </w:tc>
      </w:tr>
      <w:tr w:rsidR="00C20023" w:rsidRPr="006A33AE" w14:paraId="00F1A9DD" w14:textId="77777777" w:rsidTr="00C20023">
        <w:tc>
          <w:tcPr>
            <w:tcW w:w="795" w:type="dxa"/>
            <w:vAlign w:val="center"/>
          </w:tcPr>
          <w:p w14:paraId="7D2B7A5D"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9150</w:t>
            </w:r>
          </w:p>
        </w:tc>
        <w:tc>
          <w:tcPr>
            <w:tcW w:w="3756" w:type="dxa"/>
            <w:vAlign w:val="center"/>
          </w:tcPr>
          <w:p w14:paraId="0802396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medio</w:t>
            </w:r>
            <w:proofErr w:type="spellEnd"/>
            <w:r w:rsidRPr="006A33AE">
              <w:rPr>
                <w:rFonts w:cstheme="minorHAnsi"/>
                <w:color w:val="000000"/>
                <w:sz w:val="24"/>
                <w:szCs w:val="24"/>
                <w:lang w:val="ro-RO"/>
              </w:rPr>
              <w:t xml:space="preserve">-europene de fag din </w:t>
            </w:r>
            <w:proofErr w:type="spellStart"/>
            <w:r w:rsidRPr="006A33AE">
              <w:rPr>
                <w:rFonts w:cstheme="minorHAnsi"/>
                <w:color w:val="000000"/>
                <w:sz w:val="24"/>
                <w:szCs w:val="24"/>
                <w:lang w:val="ro-RO"/>
              </w:rPr>
              <w:t>Cephalanthero-Fagion</w:t>
            </w:r>
            <w:proofErr w:type="spellEnd"/>
            <w:r w:rsidRPr="006A33AE">
              <w:rPr>
                <w:rFonts w:cstheme="minorHAnsi"/>
                <w:color w:val="000000"/>
                <w:sz w:val="24"/>
                <w:szCs w:val="24"/>
                <w:lang w:val="ro-RO"/>
              </w:rPr>
              <w:t xml:space="preserve"> pe </w:t>
            </w:r>
            <w:proofErr w:type="spellStart"/>
            <w:r w:rsidRPr="006A33AE">
              <w:rPr>
                <w:rFonts w:cstheme="minorHAnsi"/>
                <w:color w:val="000000"/>
                <w:sz w:val="24"/>
                <w:szCs w:val="24"/>
                <w:lang w:val="ro-RO"/>
              </w:rPr>
              <w:t>substrate</w:t>
            </w:r>
            <w:proofErr w:type="spellEnd"/>
            <w:r w:rsidRPr="006A33AE">
              <w:rPr>
                <w:rFonts w:cstheme="minorHAnsi"/>
                <w:color w:val="000000"/>
                <w:sz w:val="24"/>
                <w:szCs w:val="24"/>
                <w:lang w:val="ro-RO"/>
              </w:rPr>
              <w:t xml:space="preserve"> calcaroase</w:t>
            </w:r>
          </w:p>
        </w:tc>
        <w:tc>
          <w:tcPr>
            <w:tcW w:w="880" w:type="dxa"/>
            <w:vAlign w:val="center"/>
          </w:tcPr>
          <w:p w14:paraId="585FC77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402.31</w:t>
            </w:r>
          </w:p>
        </w:tc>
        <w:tc>
          <w:tcPr>
            <w:tcW w:w="985" w:type="dxa"/>
            <w:vAlign w:val="center"/>
          </w:tcPr>
          <w:p w14:paraId="6D73941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1.3</w:t>
            </w:r>
          </w:p>
        </w:tc>
        <w:tc>
          <w:tcPr>
            <w:tcW w:w="1367" w:type="dxa"/>
            <w:vAlign w:val="center"/>
          </w:tcPr>
          <w:p w14:paraId="0605263A"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0E9839E4" w14:textId="77777777" w:rsidR="00C20023" w:rsidRPr="006A33AE" w:rsidRDefault="00C20023" w:rsidP="00C20023">
            <w:pPr>
              <w:jc w:val="center"/>
              <w:rPr>
                <w:rFonts w:eastAsia="Times New Roman" w:cstheme="minorHAnsi"/>
                <w:sz w:val="24"/>
                <w:szCs w:val="24"/>
                <w:lang w:val="ro-RO"/>
              </w:rPr>
            </w:pPr>
          </w:p>
        </w:tc>
      </w:tr>
      <w:tr w:rsidR="00C20023" w:rsidRPr="006A33AE" w14:paraId="076C795D" w14:textId="77777777" w:rsidTr="00C20023">
        <w:tc>
          <w:tcPr>
            <w:tcW w:w="795" w:type="dxa"/>
            <w:vAlign w:val="center"/>
          </w:tcPr>
          <w:p w14:paraId="520E2214"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9170</w:t>
            </w:r>
          </w:p>
        </w:tc>
        <w:tc>
          <w:tcPr>
            <w:tcW w:w="3756" w:type="dxa"/>
            <w:vAlign w:val="center"/>
          </w:tcPr>
          <w:p w14:paraId="033E4C3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stejar cu carpen de tip </w:t>
            </w:r>
            <w:proofErr w:type="spellStart"/>
            <w:r w:rsidRPr="006A33AE">
              <w:rPr>
                <w:rFonts w:cstheme="minorHAnsi"/>
                <w:color w:val="000000"/>
                <w:sz w:val="24"/>
                <w:szCs w:val="24"/>
                <w:lang w:val="ro-RO"/>
              </w:rPr>
              <w:t>Galio-Carpinetum</w:t>
            </w:r>
            <w:proofErr w:type="spellEnd"/>
          </w:p>
        </w:tc>
        <w:tc>
          <w:tcPr>
            <w:tcW w:w="880" w:type="dxa"/>
            <w:vAlign w:val="center"/>
          </w:tcPr>
          <w:p w14:paraId="07FE64A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152.41</w:t>
            </w:r>
          </w:p>
        </w:tc>
        <w:tc>
          <w:tcPr>
            <w:tcW w:w="985" w:type="dxa"/>
            <w:vAlign w:val="center"/>
          </w:tcPr>
          <w:p w14:paraId="4566F9A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0.6</w:t>
            </w:r>
          </w:p>
        </w:tc>
        <w:tc>
          <w:tcPr>
            <w:tcW w:w="1367" w:type="dxa"/>
            <w:vAlign w:val="center"/>
          </w:tcPr>
          <w:p w14:paraId="1A84A752"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6E13C4A9" w14:textId="77777777" w:rsidR="00C20023" w:rsidRPr="006A33AE" w:rsidRDefault="00C20023" w:rsidP="00C20023">
            <w:pPr>
              <w:jc w:val="center"/>
              <w:rPr>
                <w:rFonts w:eastAsia="Times New Roman" w:cstheme="minorHAnsi"/>
                <w:sz w:val="24"/>
                <w:szCs w:val="24"/>
                <w:lang w:val="ro-RO"/>
              </w:rPr>
            </w:pPr>
          </w:p>
        </w:tc>
      </w:tr>
      <w:tr w:rsidR="00C20023" w:rsidRPr="006A33AE" w14:paraId="06A1ECBA" w14:textId="77777777" w:rsidTr="00C20023">
        <w:tc>
          <w:tcPr>
            <w:tcW w:w="795" w:type="dxa"/>
            <w:vAlign w:val="center"/>
          </w:tcPr>
          <w:p w14:paraId="6778A2E6"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9260</w:t>
            </w:r>
          </w:p>
        </w:tc>
        <w:tc>
          <w:tcPr>
            <w:tcW w:w="3756" w:type="dxa"/>
            <w:vAlign w:val="center"/>
          </w:tcPr>
          <w:p w14:paraId="1A0E41A6"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Castanea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sativa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woods</w:t>
            </w:r>
            <w:proofErr w:type="spellEnd"/>
          </w:p>
        </w:tc>
        <w:tc>
          <w:tcPr>
            <w:tcW w:w="880" w:type="dxa"/>
            <w:vAlign w:val="center"/>
          </w:tcPr>
          <w:p w14:paraId="2FF94CF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359.72</w:t>
            </w:r>
          </w:p>
        </w:tc>
        <w:tc>
          <w:tcPr>
            <w:tcW w:w="985" w:type="dxa"/>
            <w:vAlign w:val="center"/>
          </w:tcPr>
          <w:p w14:paraId="0A0A09B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vAlign w:val="center"/>
          </w:tcPr>
          <w:p w14:paraId="3E2308CB"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61153BBF" w14:textId="77777777" w:rsidR="00C20023" w:rsidRPr="006A33AE" w:rsidRDefault="00C20023" w:rsidP="00C20023">
            <w:pPr>
              <w:jc w:val="center"/>
              <w:rPr>
                <w:rFonts w:eastAsia="Times New Roman" w:cstheme="minorHAnsi"/>
                <w:sz w:val="24"/>
                <w:szCs w:val="24"/>
                <w:lang w:val="ro-RO"/>
              </w:rPr>
            </w:pPr>
          </w:p>
        </w:tc>
      </w:tr>
      <w:tr w:rsidR="00C20023" w:rsidRPr="006A33AE" w14:paraId="5A8EA7A0" w14:textId="77777777" w:rsidTr="00C20023">
        <w:tc>
          <w:tcPr>
            <w:tcW w:w="795" w:type="dxa"/>
            <w:vAlign w:val="center"/>
          </w:tcPr>
          <w:p w14:paraId="0D0342FC"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9410</w:t>
            </w:r>
          </w:p>
        </w:tc>
        <w:tc>
          <w:tcPr>
            <w:tcW w:w="3756" w:type="dxa"/>
            <w:vAlign w:val="center"/>
          </w:tcPr>
          <w:p w14:paraId="512D85D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acidofile de molid (</w:t>
            </w:r>
            <w:proofErr w:type="spellStart"/>
            <w:r w:rsidRPr="006A33AE">
              <w:rPr>
                <w:rFonts w:cstheme="minorHAnsi"/>
                <w:color w:val="000000"/>
                <w:sz w:val="24"/>
                <w:szCs w:val="24"/>
                <w:lang w:val="ro-RO"/>
              </w:rPr>
              <w:t>Picea</w:t>
            </w:r>
            <w:proofErr w:type="spellEnd"/>
            <w:r w:rsidRPr="006A33AE">
              <w:rPr>
                <w:rFonts w:cstheme="minorHAnsi"/>
                <w:color w:val="000000"/>
                <w:sz w:val="24"/>
                <w:szCs w:val="24"/>
                <w:lang w:val="ro-RO"/>
              </w:rPr>
              <w:t>) din etajul montan până în cel alpin (</w:t>
            </w:r>
            <w:proofErr w:type="spellStart"/>
            <w:r w:rsidRPr="006A33AE">
              <w:rPr>
                <w:rFonts w:cstheme="minorHAnsi"/>
                <w:color w:val="000000"/>
                <w:sz w:val="24"/>
                <w:szCs w:val="24"/>
                <w:lang w:val="ro-RO"/>
              </w:rPr>
              <w:t>Vaccinio-Piceetea</w:t>
            </w:r>
            <w:proofErr w:type="spellEnd"/>
            <w:r w:rsidRPr="006A33AE">
              <w:rPr>
                <w:rFonts w:cstheme="minorHAnsi"/>
                <w:color w:val="000000"/>
                <w:sz w:val="24"/>
                <w:szCs w:val="24"/>
                <w:lang w:val="ro-RO"/>
              </w:rPr>
              <w:t>)</w:t>
            </w:r>
          </w:p>
        </w:tc>
        <w:tc>
          <w:tcPr>
            <w:tcW w:w="880" w:type="dxa"/>
            <w:vAlign w:val="center"/>
          </w:tcPr>
          <w:p w14:paraId="5A74E0E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441.19</w:t>
            </w:r>
          </w:p>
        </w:tc>
        <w:tc>
          <w:tcPr>
            <w:tcW w:w="985" w:type="dxa"/>
            <w:vAlign w:val="center"/>
          </w:tcPr>
          <w:p w14:paraId="50E4B63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w:t>
            </w:r>
          </w:p>
        </w:tc>
        <w:tc>
          <w:tcPr>
            <w:tcW w:w="1367" w:type="dxa"/>
            <w:vAlign w:val="center"/>
          </w:tcPr>
          <w:p w14:paraId="712E3915"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1550DF2E" w14:textId="77777777" w:rsidR="00C20023" w:rsidRPr="006A33AE" w:rsidRDefault="00C20023" w:rsidP="00C20023">
            <w:pPr>
              <w:jc w:val="center"/>
              <w:rPr>
                <w:rFonts w:eastAsia="Times New Roman" w:cstheme="minorHAnsi"/>
                <w:sz w:val="24"/>
                <w:szCs w:val="24"/>
                <w:lang w:val="ro-RO"/>
              </w:rPr>
            </w:pPr>
          </w:p>
        </w:tc>
      </w:tr>
      <w:tr w:rsidR="00C20023" w:rsidRPr="006A33AE" w14:paraId="444979FC" w14:textId="77777777" w:rsidTr="00C20023">
        <w:tc>
          <w:tcPr>
            <w:tcW w:w="795" w:type="dxa"/>
            <w:vAlign w:val="center"/>
          </w:tcPr>
          <w:p w14:paraId="2DC17CA5"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91L0</w:t>
            </w:r>
          </w:p>
        </w:tc>
        <w:tc>
          <w:tcPr>
            <w:tcW w:w="3756" w:type="dxa"/>
            <w:vAlign w:val="center"/>
          </w:tcPr>
          <w:p w14:paraId="72D77F6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ilirice</w:t>
            </w:r>
            <w:proofErr w:type="spellEnd"/>
            <w:r w:rsidRPr="006A33AE">
              <w:rPr>
                <w:rFonts w:cstheme="minorHAnsi"/>
                <w:color w:val="000000"/>
                <w:sz w:val="24"/>
                <w:szCs w:val="24"/>
                <w:lang w:val="ro-RO"/>
              </w:rPr>
              <w:t xml:space="preserve"> de stejar cu carpen (</w:t>
            </w:r>
            <w:proofErr w:type="spellStart"/>
            <w:r w:rsidRPr="006A33AE">
              <w:rPr>
                <w:rFonts w:cstheme="minorHAnsi"/>
                <w:color w:val="000000"/>
                <w:sz w:val="24"/>
                <w:szCs w:val="24"/>
                <w:lang w:val="ro-RO"/>
              </w:rPr>
              <w:t>Erythronio-Carpinion</w:t>
            </w:r>
            <w:proofErr w:type="spellEnd"/>
            <w:r w:rsidRPr="006A33AE">
              <w:rPr>
                <w:rFonts w:cstheme="minorHAnsi"/>
                <w:color w:val="000000"/>
                <w:sz w:val="24"/>
                <w:szCs w:val="24"/>
                <w:lang w:val="ro-RO"/>
              </w:rPr>
              <w:t>)</w:t>
            </w:r>
          </w:p>
        </w:tc>
        <w:tc>
          <w:tcPr>
            <w:tcW w:w="880" w:type="dxa"/>
            <w:vAlign w:val="center"/>
          </w:tcPr>
          <w:p w14:paraId="503FC53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153.27</w:t>
            </w:r>
          </w:p>
        </w:tc>
        <w:tc>
          <w:tcPr>
            <w:tcW w:w="985" w:type="dxa"/>
            <w:vAlign w:val="center"/>
          </w:tcPr>
          <w:p w14:paraId="397CF84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w:t>
            </w:r>
          </w:p>
        </w:tc>
        <w:tc>
          <w:tcPr>
            <w:tcW w:w="1367" w:type="dxa"/>
            <w:vAlign w:val="center"/>
          </w:tcPr>
          <w:p w14:paraId="0A4E02A8"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6DC89D5A" w14:textId="77777777" w:rsidR="00C20023" w:rsidRPr="006A33AE" w:rsidRDefault="00C20023" w:rsidP="00C20023">
            <w:pPr>
              <w:jc w:val="center"/>
              <w:rPr>
                <w:rFonts w:eastAsia="Times New Roman" w:cstheme="minorHAnsi"/>
                <w:sz w:val="24"/>
                <w:szCs w:val="24"/>
                <w:lang w:val="ro-RO"/>
              </w:rPr>
            </w:pPr>
          </w:p>
        </w:tc>
      </w:tr>
      <w:tr w:rsidR="00C20023" w:rsidRPr="006A33AE" w14:paraId="4E8DBC80" w14:textId="77777777" w:rsidTr="00C20023">
        <w:tc>
          <w:tcPr>
            <w:tcW w:w="795" w:type="dxa"/>
            <w:vAlign w:val="center"/>
          </w:tcPr>
          <w:p w14:paraId="51D98ECA"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91M0</w:t>
            </w:r>
          </w:p>
        </w:tc>
        <w:tc>
          <w:tcPr>
            <w:tcW w:w="3756" w:type="dxa"/>
            <w:vAlign w:val="center"/>
          </w:tcPr>
          <w:p w14:paraId="2247B7D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balcano</w:t>
            </w:r>
            <w:proofErr w:type="spellEnd"/>
            <w:r w:rsidRPr="006A33AE">
              <w:rPr>
                <w:rFonts w:cstheme="minorHAnsi"/>
                <w:color w:val="000000"/>
                <w:sz w:val="24"/>
                <w:szCs w:val="24"/>
                <w:lang w:val="ro-RO"/>
              </w:rPr>
              <w:t xml:space="preserve">-panonice de cer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gorun</w:t>
            </w:r>
          </w:p>
        </w:tc>
        <w:tc>
          <w:tcPr>
            <w:tcW w:w="880" w:type="dxa"/>
            <w:vAlign w:val="center"/>
          </w:tcPr>
          <w:p w14:paraId="3464B8D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532.39</w:t>
            </w:r>
          </w:p>
        </w:tc>
        <w:tc>
          <w:tcPr>
            <w:tcW w:w="985" w:type="dxa"/>
            <w:vAlign w:val="center"/>
          </w:tcPr>
          <w:p w14:paraId="171465C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0.01</w:t>
            </w:r>
          </w:p>
        </w:tc>
        <w:tc>
          <w:tcPr>
            <w:tcW w:w="1367" w:type="dxa"/>
            <w:vAlign w:val="center"/>
          </w:tcPr>
          <w:p w14:paraId="049244D0"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7A66A325" w14:textId="77777777" w:rsidR="00C20023" w:rsidRPr="006A33AE" w:rsidRDefault="00C20023" w:rsidP="00C20023">
            <w:pPr>
              <w:jc w:val="center"/>
              <w:rPr>
                <w:rFonts w:eastAsia="Times New Roman" w:cstheme="minorHAnsi"/>
                <w:sz w:val="24"/>
                <w:szCs w:val="24"/>
                <w:lang w:val="ro-RO"/>
              </w:rPr>
            </w:pPr>
          </w:p>
        </w:tc>
      </w:tr>
      <w:tr w:rsidR="00C20023" w:rsidRPr="006A33AE" w14:paraId="3A316C67" w14:textId="77777777" w:rsidTr="00C20023">
        <w:tc>
          <w:tcPr>
            <w:tcW w:w="795" w:type="dxa"/>
            <w:vAlign w:val="center"/>
          </w:tcPr>
          <w:p w14:paraId="2E85504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91V0</w:t>
            </w:r>
          </w:p>
        </w:tc>
        <w:tc>
          <w:tcPr>
            <w:tcW w:w="3756" w:type="dxa"/>
            <w:vAlign w:val="center"/>
          </w:tcPr>
          <w:p w14:paraId="4B66264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dacice de fag (</w:t>
            </w:r>
            <w:proofErr w:type="spellStart"/>
            <w:r w:rsidRPr="006A33AE">
              <w:rPr>
                <w:rFonts w:cstheme="minorHAnsi"/>
                <w:color w:val="000000"/>
                <w:sz w:val="24"/>
                <w:szCs w:val="24"/>
                <w:lang w:val="ro-RO"/>
              </w:rPr>
              <w:t>Symphyto-Fagion</w:t>
            </w:r>
            <w:proofErr w:type="spellEnd"/>
            <w:r w:rsidRPr="006A33AE">
              <w:rPr>
                <w:rFonts w:cstheme="minorHAnsi"/>
                <w:color w:val="000000"/>
                <w:sz w:val="24"/>
                <w:szCs w:val="24"/>
                <w:lang w:val="ro-RO"/>
              </w:rPr>
              <w:t xml:space="preserve">) </w:t>
            </w:r>
          </w:p>
        </w:tc>
        <w:tc>
          <w:tcPr>
            <w:tcW w:w="880" w:type="dxa"/>
            <w:vAlign w:val="center"/>
          </w:tcPr>
          <w:p w14:paraId="28D6AA1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577.71</w:t>
            </w:r>
          </w:p>
        </w:tc>
        <w:tc>
          <w:tcPr>
            <w:tcW w:w="985" w:type="dxa"/>
            <w:vAlign w:val="center"/>
          </w:tcPr>
          <w:p w14:paraId="4E47EE5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30</w:t>
            </w:r>
          </w:p>
        </w:tc>
        <w:tc>
          <w:tcPr>
            <w:tcW w:w="1367" w:type="dxa"/>
            <w:vAlign w:val="center"/>
          </w:tcPr>
          <w:p w14:paraId="388FBCCD"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7D4AD099" w14:textId="77777777" w:rsidR="00C20023" w:rsidRPr="006A33AE" w:rsidRDefault="00C20023" w:rsidP="00C20023">
            <w:pPr>
              <w:jc w:val="center"/>
              <w:rPr>
                <w:rFonts w:eastAsia="Times New Roman" w:cstheme="minorHAnsi"/>
                <w:sz w:val="24"/>
                <w:szCs w:val="24"/>
                <w:lang w:val="ro-RO"/>
              </w:rPr>
            </w:pPr>
          </w:p>
        </w:tc>
      </w:tr>
      <w:tr w:rsidR="00C20023" w:rsidRPr="006A33AE" w14:paraId="70308FE3" w14:textId="77777777" w:rsidTr="00C20023">
        <w:tc>
          <w:tcPr>
            <w:tcW w:w="795" w:type="dxa"/>
            <w:vAlign w:val="center"/>
          </w:tcPr>
          <w:p w14:paraId="151877C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91Y0</w:t>
            </w:r>
          </w:p>
        </w:tc>
        <w:tc>
          <w:tcPr>
            <w:tcW w:w="3756" w:type="dxa"/>
            <w:vAlign w:val="center"/>
          </w:tcPr>
          <w:p w14:paraId="66B79DE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dacice de stejar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carpen</w:t>
            </w:r>
          </w:p>
        </w:tc>
        <w:tc>
          <w:tcPr>
            <w:tcW w:w="880" w:type="dxa"/>
            <w:vAlign w:val="center"/>
          </w:tcPr>
          <w:p w14:paraId="2D32736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522.86</w:t>
            </w:r>
          </w:p>
        </w:tc>
        <w:tc>
          <w:tcPr>
            <w:tcW w:w="985" w:type="dxa"/>
            <w:vAlign w:val="center"/>
          </w:tcPr>
          <w:p w14:paraId="0381016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0.25</w:t>
            </w:r>
          </w:p>
        </w:tc>
        <w:tc>
          <w:tcPr>
            <w:tcW w:w="1367" w:type="dxa"/>
            <w:vAlign w:val="center"/>
          </w:tcPr>
          <w:p w14:paraId="071F392A"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53E0BFF2" w14:textId="77777777" w:rsidR="00C20023" w:rsidRPr="006A33AE" w:rsidRDefault="00C20023" w:rsidP="00C20023">
            <w:pPr>
              <w:jc w:val="center"/>
              <w:rPr>
                <w:rFonts w:eastAsia="Times New Roman" w:cstheme="minorHAnsi"/>
                <w:sz w:val="24"/>
                <w:szCs w:val="24"/>
                <w:lang w:val="ro-RO"/>
              </w:rPr>
            </w:pPr>
          </w:p>
        </w:tc>
      </w:tr>
    </w:tbl>
    <w:p w14:paraId="120CE3AA" w14:textId="77777777" w:rsidR="00C20023" w:rsidRPr="006A33AE" w:rsidRDefault="00C20023" w:rsidP="00C20023">
      <w:pPr>
        <w:spacing w:after="0" w:line="240" w:lineRule="auto"/>
        <w:jc w:val="both"/>
        <w:rPr>
          <w:rFonts w:eastAsia="Times New Roman" w:cstheme="minorHAnsi"/>
          <w:sz w:val="24"/>
          <w:szCs w:val="24"/>
          <w:lang w:val="ro-RO"/>
        </w:rPr>
      </w:pPr>
    </w:p>
    <w:p w14:paraId="1386AF53"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417"/>
      </w:tblGrid>
      <w:tr w:rsidR="00C20023" w:rsidRPr="006A33AE" w14:paraId="57D10A4B" w14:textId="77777777" w:rsidTr="00C20023">
        <w:tc>
          <w:tcPr>
            <w:tcW w:w="1129" w:type="dxa"/>
          </w:tcPr>
          <w:p w14:paraId="3100D05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074503C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tcPr>
          <w:p w14:paraId="7DAFAEC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4627D871" w14:textId="77777777" w:rsidTr="00C20023">
        <w:tc>
          <w:tcPr>
            <w:tcW w:w="1129" w:type="dxa"/>
            <w:vAlign w:val="bottom"/>
          </w:tcPr>
          <w:p w14:paraId="0984BEC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N04</w:t>
            </w:r>
          </w:p>
        </w:tc>
        <w:tc>
          <w:tcPr>
            <w:tcW w:w="3828" w:type="dxa"/>
            <w:vAlign w:val="bottom"/>
          </w:tcPr>
          <w:p w14:paraId="4497C8D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Plaje de nisip</w:t>
            </w:r>
          </w:p>
        </w:tc>
        <w:tc>
          <w:tcPr>
            <w:tcW w:w="1417" w:type="dxa"/>
          </w:tcPr>
          <w:p w14:paraId="0E008CD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0,12</w:t>
            </w:r>
          </w:p>
        </w:tc>
      </w:tr>
      <w:tr w:rsidR="00C20023" w:rsidRPr="006A33AE" w14:paraId="709887DC" w14:textId="77777777" w:rsidTr="00C20023">
        <w:tc>
          <w:tcPr>
            <w:tcW w:w="1129" w:type="dxa"/>
            <w:vAlign w:val="bottom"/>
          </w:tcPr>
          <w:p w14:paraId="01A733B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N08</w:t>
            </w:r>
          </w:p>
        </w:tc>
        <w:tc>
          <w:tcPr>
            <w:tcW w:w="3828" w:type="dxa"/>
            <w:vAlign w:val="bottom"/>
          </w:tcPr>
          <w:p w14:paraId="0677534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Tufișuri, tufărișuri</w:t>
            </w:r>
          </w:p>
        </w:tc>
        <w:tc>
          <w:tcPr>
            <w:tcW w:w="1417" w:type="dxa"/>
          </w:tcPr>
          <w:p w14:paraId="2AC2072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0,67</w:t>
            </w:r>
          </w:p>
        </w:tc>
      </w:tr>
      <w:tr w:rsidR="00C20023" w:rsidRPr="006A33AE" w14:paraId="2ABA5F1F" w14:textId="77777777" w:rsidTr="00C20023">
        <w:tc>
          <w:tcPr>
            <w:tcW w:w="1129" w:type="dxa"/>
            <w:vAlign w:val="bottom"/>
          </w:tcPr>
          <w:p w14:paraId="26A1020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N09</w:t>
            </w:r>
          </w:p>
        </w:tc>
        <w:tc>
          <w:tcPr>
            <w:tcW w:w="3828" w:type="dxa"/>
            <w:vAlign w:val="bottom"/>
          </w:tcPr>
          <w:p w14:paraId="09D8064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Pajiști naturale, stepe</w:t>
            </w:r>
          </w:p>
        </w:tc>
        <w:tc>
          <w:tcPr>
            <w:tcW w:w="1417" w:type="dxa"/>
          </w:tcPr>
          <w:p w14:paraId="3F75F16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4,28</w:t>
            </w:r>
          </w:p>
        </w:tc>
      </w:tr>
      <w:tr w:rsidR="00C20023" w:rsidRPr="006A33AE" w14:paraId="1D5823E1" w14:textId="77777777" w:rsidTr="00C20023">
        <w:tc>
          <w:tcPr>
            <w:tcW w:w="1129" w:type="dxa"/>
            <w:vAlign w:val="bottom"/>
          </w:tcPr>
          <w:p w14:paraId="4AE0014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0E9DD28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417" w:type="dxa"/>
          </w:tcPr>
          <w:p w14:paraId="57A2D87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0,85</w:t>
            </w:r>
          </w:p>
        </w:tc>
      </w:tr>
      <w:tr w:rsidR="00C20023" w:rsidRPr="006A33AE" w14:paraId="1C49F163" w14:textId="77777777" w:rsidTr="00C20023">
        <w:tc>
          <w:tcPr>
            <w:tcW w:w="1129" w:type="dxa"/>
            <w:vAlign w:val="bottom"/>
          </w:tcPr>
          <w:p w14:paraId="59653AD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1B901F1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417" w:type="dxa"/>
          </w:tcPr>
          <w:p w14:paraId="03061B1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9,19</w:t>
            </w:r>
          </w:p>
        </w:tc>
      </w:tr>
      <w:tr w:rsidR="00C20023" w:rsidRPr="006A33AE" w14:paraId="04E12D0E" w14:textId="77777777" w:rsidTr="00C20023">
        <w:tc>
          <w:tcPr>
            <w:tcW w:w="1129" w:type="dxa"/>
            <w:vAlign w:val="bottom"/>
          </w:tcPr>
          <w:p w14:paraId="5BBE270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28EB192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417" w:type="dxa"/>
          </w:tcPr>
          <w:p w14:paraId="5E307AB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4,14</w:t>
            </w:r>
          </w:p>
        </w:tc>
      </w:tr>
      <w:tr w:rsidR="00C20023" w:rsidRPr="006A33AE" w14:paraId="415F9B1A" w14:textId="77777777" w:rsidTr="00C20023">
        <w:tc>
          <w:tcPr>
            <w:tcW w:w="1129" w:type="dxa"/>
            <w:vAlign w:val="bottom"/>
          </w:tcPr>
          <w:p w14:paraId="4D8A32C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49C9C03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417" w:type="dxa"/>
          </w:tcPr>
          <w:p w14:paraId="5BE027B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48,16</w:t>
            </w:r>
          </w:p>
        </w:tc>
      </w:tr>
      <w:tr w:rsidR="00C20023" w:rsidRPr="006A33AE" w14:paraId="4AA394C2" w14:textId="77777777" w:rsidTr="00C20023">
        <w:tc>
          <w:tcPr>
            <w:tcW w:w="1129" w:type="dxa"/>
            <w:vAlign w:val="bottom"/>
          </w:tcPr>
          <w:p w14:paraId="0BCDFA3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N17</w:t>
            </w:r>
          </w:p>
        </w:tc>
        <w:tc>
          <w:tcPr>
            <w:tcW w:w="3828" w:type="dxa"/>
            <w:vAlign w:val="bottom"/>
          </w:tcPr>
          <w:p w14:paraId="78047AD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conifere</w:t>
            </w:r>
          </w:p>
        </w:tc>
        <w:tc>
          <w:tcPr>
            <w:tcW w:w="1417" w:type="dxa"/>
          </w:tcPr>
          <w:p w14:paraId="5EE9CE7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2,46</w:t>
            </w:r>
          </w:p>
        </w:tc>
      </w:tr>
      <w:tr w:rsidR="00C20023" w:rsidRPr="006A33AE" w14:paraId="2FF7BBE9" w14:textId="77777777" w:rsidTr="00C20023">
        <w:tc>
          <w:tcPr>
            <w:tcW w:w="1129" w:type="dxa"/>
            <w:vAlign w:val="bottom"/>
          </w:tcPr>
          <w:p w14:paraId="008EC04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N19</w:t>
            </w:r>
          </w:p>
        </w:tc>
        <w:tc>
          <w:tcPr>
            <w:tcW w:w="3828" w:type="dxa"/>
            <w:vAlign w:val="bottom"/>
          </w:tcPr>
          <w:p w14:paraId="7F73298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amestec</w:t>
            </w:r>
          </w:p>
        </w:tc>
        <w:tc>
          <w:tcPr>
            <w:tcW w:w="1417" w:type="dxa"/>
          </w:tcPr>
          <w:p w14:paraId="000DE43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24,13</w:t>
            </w:r>
          </w:p>
        </w:tc>
      </w:tr>
      <w:tr w:rsidR="00C20023" w:rsidRPr="006A33AE" w14:paraId="66695A98" w14:textId="77777777" w:rsidTr="00C20023">
        <w:tc>
          <w:tcPr>
            <w:tcW w:w="1129" w:type="dxa"/>
            <w:vAlign w:val="bottom"/>
          </w:tcPr>
          <w:p w14:paraId="4DF0B58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N21</w:t>
            </w:r>
          </w:p>
        </w:tc>
        <w:tc>
          <w:tcPr>
            <w:tcW w:w="3828" w:type="dxa"/>
            <w:vAlign w:val="bottom"/>
          </w:tcPr>
          <w:p w14:paraId="267017D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Vii și livezi</w:t>
            </w:r>
          </w:p>
        </w:tc>
        <w:tc>
          <w:tcPr>
            <w:tcW w:w="1417" w:type="dxa"/>
          </w:tcPr>
          <w:p w14:paraId="355058B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1,50</w:t>
            </w:r>
          </w:p>
        </w:tc>
      </w:tr>
      <w:tr w:rsidR="00C20023" w:rsidRPr="006A33AE" w14:paraId="0B7CE37D" w14:textId="77777777" w:rsidTr="00C20023">
        <w:tc>
          <w:tcPr>
            <w:tcW w:w="1129" w:type="dxa"/>
            <w:vAlign w:val="bottom"/>
          </w:tcPr>
          <w:p w14:paraId="72C576C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1C6B5A6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417" w:type="dxa"/>
          </w:tcPr>
          <w:p w14:paraId="5D79249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2,46</w:t>
            </w:r>
          </w:p>
        </w:tc>
      </w:tr>
      <w:tr w:rsidR="00C20023" w:rsidRPr="006A33AE" w14:paraId="3BDD15DD" w14:textId="77777777" w:rsidTr="00C20023">
        <w:tc>
          <w:tcPr>
            <w:tcW w:w="1129" w:type="dxa"/>
            <w:vAlign w:val="bottom"/>
          </w:tcPr>
          <w:p w14:paraId="512FDBD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828" w:type="dxa"/>
            <w:vAlign w:val="bottom"/>
          </w:tcPr>
          <w:p w14:paraId="3411D87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417" w:type="dxa"/>
          </w:tcPr>
          <w:p w14:paraId="2BAA35C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1,92</w:t>
            </w:r>
          </w:p>
        </w:tc>
      </w:tr>
    </w:tbl>
    <w:p w14:paraId="2B9C9694" w14:textId="77777777" w:rsidR="00C20023" w:rsidRPr="006A33AE" w:rsidRDefault="00C20023" w:rsidP="00C20023">
      <w:pPr>
        <w:spacing w:after="0" w:line="240" w:lineRule="auto"/>
        <w:jc w:val="both"/>
        <w:rPr>
          <w:rFonts w:eastAsia="Times New Roman" w:cstheme="minorHAnsi"/>
          <w:sz w:val="24"/>
          <w:szCs w:val="24"/>
          <w:lang w:val="ro-RO"/>
        </w:rPr>
      </w:pPr>
    </w:p>
    <w:p w14:paraId="314976B2"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5F66771E" w14:textId="77777777" w:rsidTr="00C20023">
        <w:tc>
          <w:tcPr>
            <w:tcW w:w="1413" w:type="dxa"/>
            <w:vAlign w:val="center"/>
          </w:tcPr>
          <w:p w14:paraId="6A5B56B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lastRenderedPageBreak/>
              <w:t>Cod CLC</w:t>
            </w:r>
          </w:p>
        </w:tc>
        <w:tc>
          <w:tcPr>
            <w:tcW w:w="3969" w:type="dxa"/>
            <w:vAlign w:val="center"/>
          </w:tcPr>
          <w:p w14:paraId="4D1A925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0F6C974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53F454C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74017214" w14:textId="77777777" w:rsidTr="00C20023">
        <w:tc>
          <w:tcPr>
            <w:tcW w:w="1413" w:type="dxa"/>
            <w:vAlign w:val="center"/>
          </w:tcPr>
          <w:p w14:paraId="78F4A5A4" w14:textId="77777777" w:rsidR="00C20023" w:rsidRPr="006A33AE" w:rsidRDefault="00C20023" w:rsidP="00C20023">
            <w:pPr>
              <w:jc w:val="center"/>
              <w:rPr>
                <w:rFonts w:cstheme="minorHAnsi"/>
                <w:color w:val="000000" w:themeColor="text1"/>
                <w:lang w:val="ro-RO"/>
              </w:rPr>
            </w:pPr>
            <w:r w:rsidRPr="006A33AE">
              <w:rPr>
                <w:rFonts w:cstheme="minorHAnsi"/>
                <w:lang w:val="ro-RO"/>
              </w:rPr>
              <w:t>112</w:t>
            </w:r>
          </w:p>
        </w:tc>
        <w:tc>
          <w:tcPr>
            <w:tcW w:w="3969" w:type="dxa"/>
            <w:vAlign w:val="center"/>
          </w:tcPr>
          <w:p w14:paraId="5C838C6C"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3DAEF136" w14:textId="77777777" w:rsidR="00C20023" w:rsidRPr="006A33AE" w:rsidRDefault="00C20023" w:rsidP="00C20023">
            <w:pPr>
              <w:jc w:val="center"/>
              <w:rPr>
                <w:rFonts w:cstheme="minorHAnsi"/>
                <w:color w:val="000000" w:themeColor="text1"/>
                <w:lang w:val="ro-RO"/>
              </w:rPr>
            </w:pPr>
            <w:r w:rsidRPr="006A33AE">
              <w:rPr>
                <w:rFonts w:cstheme="minorHAnsi"/>
                <w:lang w:val="ro-RO"/>
              </w:rPr>
              <w:t>1245.90</w:t>
            </w:r>
          </w:p>
        </w:tc>
        <w:tc>
          <w:tcPr>
            <w:tcW w:w="1559" w:type="dxa"/>
            <w:vAlign w:val="center"/>
          </w:tcPr>
          <w:p w14:paraId="7B68869F" w14:textId="77777777" w:rsidR="00C20023" w:rsidRPr="006A33AE" w:rsidRDefault="00C20023" w:rsidP="00C20023">
            <w:pPr>
              <w:jc w:val="center"/>
              <w:rPr>
                <w:rFonts w:cstheme="minorHAnsi"/>
                <w:color w:val="000000" w:themeColor="text1"/>
                <w:lang w:val="ro-RO"/>
              </w:rPr>
            </w:pPr>
            <w:r w:rsidRPr="006A33AE">
              <w:rPr>
                <w:rFonts w:cstheme="minorHAnsi"/>
                <w:lang w:val="ro-RO"/>
              </w:rPr>
              <w:t>1.43</w:t>
            </w:r>
          </w:p>
        </w:tc>
      </w:tr>
      <w:tr w:rsidR="00C20023" w:rsidRPr="006A33AE" w14:paraId="6E9BB3D6" w14:textId="77777777" w:rsidTr="00C20023">
        <w:tc>
          <w:tcPr>
            <w:tcW w:w="1413" w:type="dxa"/>
            <w:vAlign w:val="center"/>
          </w:tcPr>
          <w:p w14:paraId="76824DE4" w14:textId="77777777" w:rsidR="00C20023" w:rsidRPr="006A33AE" w:rsidRDefault="00C20023" w:rsidP="00C20023">
            <w:pPr>
              <w:jc w:val="center"/>
              <w:rPr>
                <w:rFonts w:cstheme="minorHAnsi"/>
                <w:color w:val="000000" w:themeColor="text1"/>
                <w:lang w:val="ro-RO"/>
              </w:rPr>
            </w:pPr>
            <w:r w:rsidRPr="006A33AE">
              <w:rPr>
                <w:rFonts w:cstheme="minorHAnsi"/>
                <w:lang w:val="ro-RO"/>
              </w:rPr>
              <w:t>131</w:t>
            </w:r>
          </w:p>
        </w:tc>
        <w:tc>
          <w:tcPr>
            <w:tcW w:w="3969" w:type="dxa"/>
            <w:vAlign w:val="center"/>
          </w:tcPr>
          <w:p w14:paraId="7FF321EE" w14:textId="77777777" w:rsidR="00C20023" w:rsidRPr="006A33AE" w:rsidRDefault="00C20023" w:rsidP="00C20023">
            <w:pPr>
              <w:jc w:val="both"/>
              <w:rPr>
                <w:rFonts w:cstheme="minorHAnsi"/>
                <w:color w:val="000000" w:themeColor="text1"/>
                <w:lang w:val="ro-RO"/>
              </w:rPr>
            </w:pPr>
            <w:r w:rsidRPr="006A33AE">
              <w:rPr>
                <w:rFonts w:cstheme="minorHAnsi"/>
                <w:lang w:val="ro-RO"/>
              </w:rPr>
              <w:t>Zone miniere</w:t>
            </w:r>
          </w:p>
        </w:tc>
        <w:tc>
          <w:tcPr>
            <w:tcW w:w="1417" w:type="dxa"/>
            <w:vAlign w:val="center"/>
          </w:tcPr>
          <w:p w14:paraId="2D699C47" w14:textId="77777777" w:rsidR="00C20023" w:rsidRPr="006A33AE" w:rsidRDefault="00C20023" w:rsidP="00C20023">
            <w:pPr>
              <w:jc w:val="center"/>
              <w:rPr>
                <w:rFonts w:cstheme="minorHAnsi"/>
                <w:color w:val="000000" w:themeColor="text1"/>
                <w:lang w:val="ro-RO"/>
              </w:rPr>
            </w:pPr>
            <w:r w:rsidRPr="006A33AE">
              <w:rPr>
                <w:rFonts w:cstheme="minorHAnsi"/>
                <w:lang w:val="ro-RO"/>
              </w:rPr>
              <w:t>96.31</w:t>
            </w:r>
          </w:p>
        </w:tc>
        <w:tc>
          <w:tcPr>
            <w:tcW w:w="1559" w:type="dxa"/>
            <w:vAlign w:val="center"/>
          </w:tcPr>
          <w:p w14:paraId="479D0A29" w14:textId="77777777" w:rsidR="00C20023" w:rsidRPr="006A33AE" w:rsidRDefault="00C20023" w:rsidP="00C20023">
            <w:pPr>
              <w:jc w:val="center"/>
              <w:rPr>
                <w:rFonts w:cstheme="minorHAnsi"/>
                <w:color w:val="000000" w:themeColor="text1"/>
                <w:lang w:val="ro-RO"/>
              </w:rPr>
            </w:pPr>
            <w:r w:rsidRPr="006A33AE">
              <w:rPr>
                <w:rFonts w:cstheme="minorHAnsi"/>
                <w:lang w:val="ro-RO"/>
              </w:rPr>
              <w:t>0.11</w:t>
            </w:r>
          </w:p>
        </w:tc>
      </w:tr>
      <w:tr w:rsidR="00C20023" w:rsidRPr="006A33AE" w14:paraId="2A6AC866" w14:textId="77777777" w:rsidTr="00C20023">
        <w:tc>
          <w:tcPr>
            <w:tcW w:w="1413" w:type="dxa"/>
            <w:vAlign w:val="center"/>
          </w:tcPr>
          <w:p w14:paraId="664F1CFD" w14:textId="77777777" w:rsidR="00C20023" w:rsidRPr="006A33AE" w:rsidRDefault="00C20023" w:rsidP="00C20023">
            <w:pPr>
              <w:jc w:val="center"/>
              <w:rPr>
                <w:rFonts w:cstheme="minorHAnsi"/>
                <w:color w:val="000000" w:themeColor="text1"/>
                <w:lang w:val="ro-RO"/>
              </w:rPr>
            </w:pPr>
            <w:r w:rsidRPr="006A33AE">
              <w:rPr>
                <w:rFonts w:cstheme="minorHAnsi"/>
                <w:lang w:val="ro-RO"/>
              </w:rPr>
              <w:t>142</w:t>
            </w:r>
          </w:p>
        </w:tc>
        <w:tc>
          <w:tcPr>
            <w:tcW w:w="3969" w:type="dxa"/>
            <w:vAlign w:val="center"/>
          </w:tcPr>
          <w:p w14:paraId="041806AE"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Zone sportive </w:t>
            </w:r>
            <w:proofErr w:type="spellStart"/>
            <w:r w:rsidRPr="006A33AE">
              <w:rPr>
                <w:rFonts w:cstheme="minorHAnsi"/>
                <w:lang w:val="ro-RO"/>
              </w:rPr>
              <w:t>şi</w:t>
            </w:r>
            <w:proofErr w:type="spellEnd"/>
            <w:r w:rsidRPr="006A33AE">
              <w:rPr>
                <w:rFonts w:cstheme="minorHAnsi"/>
                <w:lang w:val="ro-RO"/>
              </w:rPr>
              <w:t xml:space="preserve"> de agrement</w:t>
            </w:r>
          </w:p>
        </w:tc>
        <w:tc>
          <w:tcPr>
            <w:tcW w:w="1417" w:type="dxa"/>
            <w:vAlign w:val="center"/>
          </w:tcPr>
          <w:p w14:paraId="28C502DA" w14:textId="77777777" w:rsidR="00C20023" w:rsidRPr="006A33AE" w:rsidRDefault="00C20023" w:rsidP="00C20023">
            <w:pPr>
              <w:jc w:val="center"/>
              <w:rPr>
                <w:rFonts w:cstheme="minorHAnsi"/>
                <w:color w:val="000000" w:themeColor="text1"/>
                <w:lang w:val="ro-RO"/>
              </w:rPr>
            </w:pPr>
            <w:r w:rsidRPr="006A33AE">
              <w:rPr>
                <w:rFonts w:cstheme="minorHAnsi"/>
                <w:lang w:val="ro-RO"/>
              </w:rPr>
              <w:t>8.87</w:t>
            </w:r>
          </w:p>
        </w:tc>
        <w:tc>
          <w:tcPr>
            <w:tcW w:w="1559" w:type="dxa"/>
            <w:vAlign w:val="center"/>
          </w:tcPr>
          <w:p w14:paraId="290B1D2B" w14:textId="77777777" w:rsidR="00C20023" w:rsidRPr="006A33AE" w:rsidRDefault="00C20023" w:rsidP="00C20023">
            <w:pPr>
              <w:jc w:val="center"/>
              <w:rPr>
                <w:rFonts w:cstheme="minorHAnsi"/>
                <w:color w:val="000000" w:themeColor="text1"/>
                <w:lang w:val="ro-RO"/>
              </w:rPr>
            </w:pPr>
            <w:r w:rsidRPr="006A33AE">
              <w:rPr>
                <w:rFonts w:cstheme="minorHAnsi"/>
                <w:lang w:val="ro-RO"/>
              </w:rPr>
              <w:t>0.01</w:t>
            </w:r>
          </w:p>
        </w:tc>
      </w:tr>
      <w:tr w:rsidR="00C20023" w:rsidRPr="006A33AE" w14:paraId="6C301A2E" w14:textId="77777777" w:rsidTr="00C20023">
        <w:tc>
          <w:tcPr>
            <w:tcW w:w="1413" w:type="dxa"/>
            <w:vAlign w:val="center"/>
          </w:tcPr>
          <w:p w14:paraId="5D96B95C" w14:textId="77777777" w:rsidR="00C20023" w:rsidRPr="006A33AE" w:rsidRDefault="00C20023" w:rsidP="00C20023">
            <w:pPr>
              <w:jc w:val="center"/>
              <w:rPr>
                <w:rFonts w:cstheme="minorHAnsi"/>
                <w:color w:val="000000" w:themeColor="text1"/>
                <w:lang w:val="ro-RO"/>
              </w:rPr>
            </w:pPr>
            <w:r w:rsidRPr="006A33AE">
              <w:rPr>
                <w:rFonts w:cstheme="minorHAnsi"/>
                <w:lang w:val="ro-RO"/>
              </w:rPr>
              <w:t>211</w:t>
            </w:r>
          </w:p>
        </w:tc>
        <w:tc>
          <w:tcPr>
            <w:tcW w:w="3969" w:type="dxa"/>
            <w:vAlign w:val="center"/>
          </w:tcPr>
          <w:p w14:paraId="7A51E31F" w14:textId="77777777" w:rsidR="00C20023" w:rsidRPr="006A33AE" w:rsidRDefault="00C20023" w:rsidP="00C20023">
            <w:pPr>
              <w:jc w:val="both"/>
              <w:rPr>
                <w:rFonts w:cstheme="minorHAnsi"/>
                <w:color w:val="000000" w:themeColor="text1"/>
                <w:lang w:val="ro-RO"/>
              </w:rPr>
            </w:pPr>
            <w:r w:rsidRPr="006A33AE">
              <w:rPr>
                <w:rFonts w:cstheme="minorHAnsi"/>
                <w:lang w:val="ro-RO"/>
              </w:rPr>
              <w:t>Terenuri arabile neirigate</w:t>
            </w:r>
          </w:p>
        </w:tc>
        <w:tc>
          <w:tcPr>
            <w:tcW w:w="1417" w:type="dxa"/>
            <w:vAlign w:val="center"/>
          </w:tcPr>
          <w:p w14:paraId="32832143" w14:textId="77777777" w:rsidR="00C20023" w:rsidRPr="006A33AE" w:rsidRDefault="00C20023" w:rsidP="00C20023">
            <w:pPr>
              <w:jc w:val="center"/>
              <w:rPr>
                <w:rFonts w:cstheme="minorHAnsi"/>
                <w:color w:val="000000" w:themeColor="text1"/>
                <w:lang w:val="ro-RO"/>
              </w:rPr>
            </w:pPr>
            <w:r w:rsidRPr="006A33AE">
              <w:rPr>
                <w:rFonts w:cstheme="minorHAnsi"/>
                <w:lang w:val="ro-RO"/>
              </w:rPr>
              <w:t>675.23</w:t>
            </w:r>
          </w:p>
        </w:tc>
        <w:tc>
          <w:tcPr>
            <w:tcW w:w="1559" w:type="dxa"/>
            <w:vAlign w:val="center"/>
          </w:tcPr>
          <w:p w14:paraId="6B9FCAB3" w14:textId="77777777" w:rsidR="00C20023" w:rsidRPr="006A33AE" w:rsidRDefault="00C20023" w:rsidP="00C20023">
            <w:pPr>
              <w:jc w:val="center"/>
              <w:rPr>
                <w:rFonts w:cstheme="minorHAnsi"/>
                <w:color w:val="000000" w:themeColor="text1"/>
                <w:lang w:val="ro-RO"/>
              </w:rPr>
            </w:pPr>
            <w:r w:rsidRPr="006A33AE">
              <w:rPr>
                <w:rFonts w:cstheme="minorHAnsi"/>
                <w:lang w:val="ro-RO"/>
              </w:rPr>
              <w:t>0.78</w:t>
            </w:r>
          </w:p>
        </w:tc>
      </w:tr>
      <w:tr w:rsidR="00C20023" w:rsidRPr="006A33AE" w14:paraId="0E88366B" w14:textId="77777777" w:rsidTr="00C20023">
        <w:tc>
          <w:tcPr>
            <w:tcW w:w="1413" w:type="dxa"/>
            <w:vAlign w:val="center"/>
          </w:tcPr>
          <w:p w14:paraId="0C6938F2" w14:textId="77777777" w:rsidR="00C20023" w:rsidRPr="006A33AE" w:rsidRDefault="00C20023" w:rsidP="00C20023">
            <w:pPr>
              <w:jc w:val="center"/>
              <w:rPr>
                <w:rFonts w:cstheme="minorHAnsi"/>
                <w:color w:val="000000" w:themeColor="text1"/>
                <w:lang w:val="ro-RO"/>
              </w:rPr>
            </w:pPr>
            <w:r w:rsidRPr="006A33AE">
              <w:rPr>
                <w:rFonts w:cstheme="minorHAnsi"/>
                <w:lang w:val="ro-RO"/>
              </w:rPr>
              <w:t>221</w:t>
            </w:r>
          </w:p>
        </w:tc>
        <w:tc>
          <w:tcPr>
            <w:tcW w:w="3969" w:type="dxa"/>
            <w:vAlign w:val="center"/>
          </w:tcPr>
          <w:p w14:paraId="3BBA547C" w14:textId="77777777" w:rsidR="00C20023" w:rsidRPr="006A33AE" w:rsidRDefault="00C20023" w:rsidP="00C20023">
            <w:pPr>
              <w:jc w:val="both"/>
              <w:rPr>
                <w:rFonts w:cstheme="minorHAnsi"/>
                <w:color w:val="000000" w:themeColor="text1"/>
                <w:lang w:val="ro-RO"/>
              </w:rPr>
            </w:pPr>
            <w:r w:rsidRPr="006A33AE">
              <w:rPr>
                <w:rFonts w:cstheme="minorHAnsi"/>
                <w:lang w:val="ro-RO"/>
              </w:rPr>
              <w:t>Vii</w:t>
            </w:r>
          </w:p>
        </w:tc>
        <w:tc>
          <w:tcPr>
            <w:tcW w:w="1417" w:type="dxa"/>
            <w:vAlign w:val="center"/>
          </w:tcPr>
          <w:p w14:paraId="7647F834" w14:textId="77777777" w:rsidR="00C20023" w:rsidRPr="006A33AE" w:rsidRDefault="00C20023" w:rsidP="00C20023">
            <w:pPr>
              <w:jc w:val="center"/>
              <w:rPr>
                <w:rFonts w:cstheme="minorHAnsi"/>
                <w:color w:val="000000" w:themeColor="text1"/>
                <w:lang w:val="ro-RO"/>
              </w:rPr>
            </w:pPr>
            <w:r w:rsidRPr="006A33AE">
              <w:rPr>
                <w:rFonts w:cstheme="minorHAnsi"/>
                <w:lang w:val="ro-RO"/>
              </w:rPr>
              <w:t>281.54</w:t>
            </w:r>
          </w:p>
        </w:tc>
        <w:tc>
          <w:tcPr>
            <w:tcW w:w="1559" w:type="dxa"/>
            <w:vAlign w:val="center"/>
          </w:tcPr>
          <w:p w14:paraId="4209D6F4" w14:textId="77777777" w:rsidR="00C20023" w:rsidRPr="006A33AE" w:rsidRDefault="00C20023" w:rsidP="00C20023">
            <w:pPr>
              <w:jc w:val="center"/>
              <w:rPr>
                <w:rFonts w:cstheme="minorHAnsi"/>
                <w:color w:val="000000" w:themeColor="text1"/>
                <w:lang w:val="ro-RO"/>
              </w:rPr>
            </w:pPr>
            <w:r w:rsidRPr="006A33AE">
              <w:rPr>
                <w:rFonts w:cstheme="minorHAnsi"/>
                <w:lang w:val="ro-RO"/>
              </w:rPr>
              <w:t>0.32</w:t>
            </w:r>
          </w:p>
        </w:tc>
      </w:tr>
      <w:tr w:rsidR="00C20023" w:rsidRPr="006A33AE" w14:paraId="28101F38" w14:textId="77777777" w:rsidTr="00C20023">
        <w:tc>
          <w:tcPr>
            <w:tcW w:w="1413" w:type="dxa"/>
            <w:vAlign w:val="center"/>
          </w:tcPr>
          <w:p w14:paraId="1A9C704E" w14:textId="77777777" w:rsidR="00C20023" w:rsidRPr="006A33AE" w:rsidRDefault="00C20023" w:rsidP="00C20023">
            <w:pPr>
              <w:jc w:val="center"/>
              <w:rPr>
                <w:rFonts w:cstheme="minorHAnsi"/>
                <w:color w:val="000000" w:themeColor="text1"/>
                <w:lang w:val="ro-RO"/>
              </w:rPr>
            </w:pPr>
            <w:r w:rsidRPr="006A33AE">
              <w:rPr>
                <w:rFonts w:cstheme="minorHAnsi"/>
                <w:lang w:val="ro-RO"/>
              </w:rPr>
              <w:t>222</w:t>
            </w:r>
          </w:p>
        </w:tc>
        <w:tc>
          <w:tcPr>
            <w:tcW w:w="3969" w:type="dxa"/>
            <w:vAlign w:val="center"/>
          </w:tcPr>
          <w:p w14:paraId="7E8D141C" w14:textId="77777777" w:rsidR="00C20023" w:rsidRPr="006A33AE" w:rsidRDefault="00C20023" w:rsidP="00C20023">
            <w:pPr>
              <w:jc w:val="both"/>
              <w:rPr>
                <w:rFonts w:cstheme="minorHAnsi"/>
                <w:color w:val="000000" w:themeColor="text1"/>
                <w:lang w:val="ro-RO"/>
              </w:rPr>
            </w:pPr>
            <w:r w:rsidRPr="006A33AE">
              <w:rPr>
                <w:rFonts w:cstheme="minorHAnsi"/>
                <w:lang w:val="ro-RO"/>
              </w:rPr>
              <w:t>Livezi</w:t>
            </w:r>
          </w:p>
        </w:tc>
        <w:tc>
          <w:tcPr>
            <w:tcW w:w="1417" w:type="dxa"/>
            <w:vAlign w:val="center"/>
          </w:tcPr>
          <w:p w14:paraId="054963B9" w14:textId="77777777" w:rsidR="00C20023" w:rsidRPr="006A33AE" w:rsidRDefault="00C20023" w:rsidP="00C20023">
            <w:pPr>
              <w:jc w:val="center"/>
              <w:rPr>
                <w:rFonts w:cstheme="minorHAnsi"/>
                <w:color w:val="000000" w:themeColor="text1"/>
                <w:lang w:val="ro-RO"/>
              </w:rPr>
            </w:pPr>
            <w:r w:rsidRPr="006A33AE">
              <w:rPr>
                <w:rFonts w:cstheme="minorHAnsi"/>
                <w:lang w:val="ro-RO"/>
              </w:rPr>
              <w:t>133.59</w:t>
            </w:r>
          </w:p>
        </w:tc>
        <w:tc>
          <w:tcPr>
            <w:tcW w:w="1559" w:type="dxa"/>
            <w:vAlign w:val="center"/>
          </w:tcPr>
          <w:p w14:paraId="6B8352E6" w14:textId="77777777" w:rsidR="00C20023" w:rsidRPr="006A33AE" w:rsidRDefault="00C20023" w:rsidP="00C20023">
            <w:pPr>
              <w:jc w:val="center"/>
              <w:rPr>
                <w:rFonts w:cstheme="minorHAnsi"/>
                <w:color w:val="000000" w:themeColor="text1"/>
                <w:lang w:val="ro-RO"/>
              </w:rPr>
            </w:pPr>
            <w:r w:rsidRPr="006A33AE">
              <w:rPr>
                <w:rFonts w:cstheme="minorHAnsi"/>
                <w:lang w:val="ro-RO"/>
              </w:rPr>
              <w:t>0.15</w:t>
            </w:r>
          </w:p>
        </w:tc>
      </w:tr>
      <w:tr w:rsidR="00C20023" w:rsidRPr="006A33AE" w14:paraId="05AA807B" w14:textId="77777777" w:rsidTr="00C20023">
        <w:tc>
          <w:tcPr>
            <w:tcW w:w="1413" w:type="dxa"/>
            <w:vAlign w:val="center"/>
          </w:tcPr>
          <w:p w14:paraId="0D8A5CEC" w14:textId="77777777" w:rsidR="00C20023" w:rsidRPr="006A33AE" w:rsidRDefault="00C20023" w:rsidP="00C20023">
            <w:pPr>
              <w:jc w:val="center"/>
              <w:rPr>
                <w:rFonts w:cstheme="minorHAnsi"/>
                <w:color w:val="000000" w:themeColor="text1"/>
                <w:lang w:val="ro-RO"/>
              </w:rPr>
            </w:pPr>
            <w:r w:rsidRPr="006A33AE">
              <w:rPr>
                <w:rFonts w:cstheme="minorHAnsi"/>
                <w:lang w:val="ro-RO"/>
              </w:rPr>
              <w:t>231</w:t>
            </w:r>
          </w:p>
        </w:tc>
        <w:tc>
          <w:tcPr>
            <w:tcW w:w="3969" w:type="dxa"/>
            <w:vAlign w:val="center"/>
          </w:tcPr>
          <w:p w14:paraId="101B7858"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Păşuni</w:t>
            </w:r>
            <w:proofErr w:type="spellEnd"/>
          </w:p>
        </w:tc>
        <w:tc>
          <w:tcPr>
            <w:tcW w:w="1417" w:type="dxa"/>
            <w:vAlign w:val="center"/>
          </w:tcPr>
          <w:p w14:paraId="08E47AB3" w14:textId="77777777" w:rsidR="00C20023" w:rsidRPr="006A33AE" w:rsidRDefault="00C20023" w:rsidP="00C20023">
            <w:pPr>
              <w:jc w:val="center"/>
              <w:rPr>
                <w:rFonts w:cstheme="minorHAnsi"/>
                <w:color w:val="000000" w:themeColor="text1"/>
                <w:lang w:val="ro-RO"/>
              </w:rPr>
            </w:pPr>
            <w:r w:rsidRPr="006A33AE">
              <w:rPr>
                <w:rFonts w:cstheme="minorHAnsi"/>
                <w:lang w:val="ro-RO"/>
              </w:rPr>
              <w:t>6249.57</w:t>
            </w:r>
          </w:p>
        </w:tc>
        <w:tc>
          <w:tcPr>
            <w:tcW w:w="1559" w:type="dxa"/>
            <w:vAlign w:val="center"/>
          </w:tcPr>
          <w:p w14:paraId="4043D761" w14:textId="77777777" w:rsidR="00C20023" w:rsidRPr="006A33AE" w:rsidRDefault="00C20023" w:rsidP="00C20023">
            <w:pPr>
              <w:jc w:val="center"/>
              <w:rPr>
                <w:rFonts w:cstheme="minorHAnsi"/>
                <w:color w:val="000000" w:themeColor="text1"/>
                <w:lang w:val="ro-RO"/>
              </w:rPr>
            </w:pPr>
            <w:r w:rsidRPr="006A33AE">
              <w:rPr>
                <w:rFonts w:cstheme="minorHAnsi"/>
                <w:lang w:val="ro-RO"/>
              </w:rPr>
              <w:t>7.19</w:t>
            </w:r>
          </w:p>
        </w:tc>
      </w:tr>
      <w:tr w:rsidR="00C20023" w:rsidRPr="006A33AE" w14:paraId="1170246C" w14:textId="77777777" w:rsidTr="00C20023">
        <w:tc>
          <w:tcPr>
            <w:tcW w:w="1413" w:type="dxa"/>
            <w:vAlign w:val="center"/>
          </w:tcPr>
          <w:p w14:paraId="790F92CC" w14:textId="77777777" w:rsidR="00C20023" w:rsidRPr="006A33AE" w:rsidRDefault="00C20023" w:rsidP="00C20023">
            <w:pPr>
              <w:jc w:val="center"/>
              <w:rPr>
                <w:rFonts w:cstheme="minorHAnsi"/>
                <w:color w:val="000000" w:themeColor="text1"/>
                <w:lang w:val="ro-RO"/>
              </w:rPr>
            </w:pPr>
            <w:r w:rsidRPr="006A33AE">
              <w:rPr>
                <w:rFonts w:cstheme="minorHAnsi"/>
                <w:lang w:val="ro-RO"/>
              </w:rPr>
              <w:t>242</w:t>
            </w:r>
          </w:p>
        </w:tc>
        <w:tc>
          <w:tcPr>
            <w:tcW w:w="3969" w:type="dxa"/>
            <w:vAlign w:val="center"/>
          </w:tcPr>
          <w:p w14:paraId="657F8B14" w14:textId="77777777" w:rsidR="00C20023" w:rsidRPr="006A33AE" w:rsidRDefault="00C20023" w:rsidP="00C20023">
            <w:pPr>
              <w:jc w:val="both"/>
              <w:rPr>
                <w:rFonts w:cstheme="minorHAnsi"/>
                <w:color w:val="000000" w:themeColor="text1"/>
                <w:lang w:val="ro-RO"/>
              </w:rPr>
            </w:pPr>
            <w:r w:rsidRPr="006A33AE">
              <w:rPr>
                <w:rFonts w:cstheme="minorHAnsi"/>
                <w:lang w:val="ro-RO"/>
              </w:rPr>
              <w:t>Zone cultivate complexe</w:t>
            </w:r>
          </w:p>
        </w:tc>
        <w:tc>
          <w:tcPr>
            <w:tcW w:w="1417" w:type="dxa"/>
            <w:vAlign w:val="center"/>
          </w:tcPr>
          <w:p w14:paraId="6907588D" w14:textId="77777777" w:rsidR="00C20023" w:rsidRPr="006A33AE" w:rsidRDefault="00C20023" w:rsidP="00C20023">
            <w:pPr>
              <w:jc w:val="center"/>
              <w:rPr>
                <w:rFonts w:cstheme="minorHAnsi"/>
                <w:color w:val="000000" w:themeColor="text1"/>
                <w:lang w:val="ro-RO"/>
              </w:rPr>
            </w:pPr>
            <w:r w:rsidRPr="006A33AE">
              <w:rPr>
                <w:rFonts w:cstheme="minorHAnsi"/>
                <w:lang w:val="ro-RO"/>
              </w:rPr>
              <w:t>1040.27</w:t>
            </w:r>
          </w:p>
        </w:tc>
        <w:tc>
          <w:tcPr>
            <w:tcW w:w="1559" w:type="dxa"/>
            <w:vAlign w:val="center"/>
          </w:tcPr>
          <w:p w14:paraId="59DD14B4" w14:textId="77777777" w:rsidR="00C20023" w:rsidRPr="006A33AE" w:rsidRDefault="00C20023" w:rsidP="00C20023">
            <w:pPr>
              <w:jc w:val="center"/>
              <w:rPr>
                <w:rFonts w:cstheme="minorHAnsi"/>
                <w:color w:val="000000" w:themeColor="text1"/>
                <w:lang w:val="ro-RO"/>
              </w:rPr>
            </w:pPr>
            <w:r w:rsidRPr="006A33AE">
              <w:rPr>
                <w:rFonts w:cstheme="minorHAnsi"/>
                <w:lang w:val="ro-RO"/>
              </w:rPr>
              <w:t>1.20</w:t>
            </w:r>
          </w:p>
        </w:tc>
      </w:tr>
      <w:tr w:rsidR="00C20023" w:rsidRPr="006A33AE" w14:paraId="5E98CA3C" w14:textId="77777777" w:rsidTr="00C20023">
        <w:tc>
          <w:tcPr>
            <w:tcW w:w="1413" w:type="dxa"/>
            <w:vAlign w:val="center"/>
          </w:tcPr>
          <w:p w14:paraId="1631ED59" w14:textId="77777777" w:rsidR="00C20023" w:rsidRPr="006A33AE" w:rsidRDefault="00C20023" w:rsidP="00C20023">
            <w:pPr>
              <w:jc w:val="center"/>
              <w:rPr>
                <w:rFonts w:cstheme="minorHAnsi"/>
                <w:color w:val="000000" w:themeColor="text1"/>
                <w:lang w:val="ro-RO"/>
              </w:rPr>
            </w:pPr>
            <w:r w:rsidRPr="006A33AE">
              <w:rPr>
                <w:rFonts w:cstheme="minorHAnsi"/>
                <w:lang w:val="ro-RO"/>
              </w:rPr>
              <w:t>243</w:t>
            </w:r>
          </w:p>
        </w:tc>
        <w:tc>
          <w:tcPr>
            <w:tcW w:w="3969" w:type="dxa"/>
            <w:vAlign w:val="center"/>
          </w:tcPr>
          <w:p w14:paraId="146B25F5"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6D9BEB70" w14:textId="77777777" w:rsidR="00C20023" w:rsidRPr="006A33AE" w:rsidRDefault="00C20023" w:rsidP="00C20023">
            <w:pPr>
              <w:jc w:val="center"/>
              <w:rPr>
                <w:rFonts w:cstheme="minorHAnsi"/>
                <w:color w:val="000000" w:themeColor="text1"/>
                <w:lang w:val="ro-RO"/>
              </w:rPr>
            </w:pPr>
            <w:r w:rsidRPr="006A33AE">
              <w:rPr>
                <w:rFonts w:cstheme="minorHAnsi"/>
                <w:lang w:val="ro-RO"/>
              </w:rPr>
              <w:t>2768.77</w:t>
            </w:r>
          </w:p>
        </w:tc>
        <w:tc>
          <w:tcPr>
            <w:tcW w:w="1559" w:type="dxa"/>
            <w:vAlign w:val="center"/>
          </w:tcPr>
          <w:p w14:paraId="11A413D0" w14:textId="77777777" w:rsidR="00C20023" w:rsidRPr="006A33AE" w:rsidRDefault="00C20023" w:rsidP="00C20023">
            <w:pPr>
              <w:jc w:val="center"/>
              <w:rPr>
                <w:rFonts w:cstheme="minorHAnsi"/>
                <w:color w:val="000000" w:themeColor="text1"/>
                <w:lang w:val="ro-RO"/>
              </w:rPr>
            </w:pPr>
            <w:r w:rsidRPr="006A33AE">
              <w:rPr>
                <w:rFonts w:cstheme="minorHAnsi"/>
                <w:lang w:val="ro-RO"/>
              </w:rPr>
              <w:t>3.18</w:t>
            </w:r>
          </w:p>
        </w:tc>
      </w:tr>
      <w:tr w:rsidR="00C20023" w:rsidRPr="006A33AE" w14:paraId="1D65471A" w14:textId="77777777" w:rsidTr="00C20023">
        <w:tc>
          <w:tcPr>
            <w:tcW w:w="1413" w:type="dxa"/>
            <w:vAlign w:val="center"/>
          </w:tcPr>
          <w:p w14:paraId="26933810" w14:textId="77777777" w:rsidR="00C20023" w:rsidRPr="006A33AE" w:rsidRDefault="00C20023" w:rsidP="00C20023">
            <w:pPr>
              <w:jc w:val="center"/>
              <w:rPr>
                <w:rFonts w:cstheme="minorHAnsi"/>
                <w:color w:val="000000" w:themeColor="text1"/>
                <w:lang w:val="ro-RO"/>
              </w:rPr>
            </w:pPr>
            <w:r w:rsidRPr="006A33AE">
              <w:rPr>
                <w:rFonts w:cstheme="minorHAnsi"/>
                <w:lang w:val="ro-RO"/>
              </w:rPr>
              <w:t>311</w:t>
            </w:r>
          </w:p>
        </w:tc>
        <w:tc>
          <w:tcPr>
            <w:tcW w:w="3969" w:type="dxa"/>
            <w:vAlign w:val="center"/>
          </w:tcPr>
          <w:p w14:paraId="78DA9699"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foioase</w:t>
            </w:r>
          </w:p>
        </w:tc>
        <w:tc>
          <w:tcPr>
            <w:tcW w:w="1417" w:type="dxa"/>
            <w:vAlign w:val="center"/>
          </w:tcPr>
          <w:p w14:paraId="74D07526" w14:textId="77777777" w:rsidR="00C20023" w:rsidRPr="006A33AE" w:rsidRDefault="00C20023" w:rsidP="00C20023">
            <w:pPr>
              <w:jc w:val="center"/>
              <w:rPr>
                <w:rFonts w:cstheme="minorHAnsi"/>
                <w:color w:val="000000" w:themeColor="text1"/>
                <w:lang w:val="ro-RO"/>
              </w:rPr>
            </w:pPr>
            <w:r w:rsidRPr="006A33AE">
              <w:rPr>
                <w:rFonts w:cstheme="minorHAnsi"/>
                <w:lang w:val="ro-RO"/>
              </w:rPr>
              <w:t>43735.45</w:t>
            </w:r>
          </w:p>
        </w:tc>
        <w:tc>
          <w:tcPr>
            <w:tcW w:w="1559" w:type="dxa"/>
            <w:vAlign w:val="center"/>
          </w:tcPr>
          <w:p w14:paraId="7C2B1F86" w14:textId="77777777" w:rsidR="00C20023" w:rsidRPr="006A33AE" w:rsidRDefault="00C20023" w:rsidP="00C20023">
            <w:pPr>
              <w:jc w:val="center"/>
              <w:rPr>
                <w:rFonts w:cstheme="minorHAnsi"/>
                <w:color w:val="000000" w:themeColor="text1"/>
                <w:lang w:val="ro-RO"/>
              </w:rPr>
            </w:pPr>
            <w:r w:rsidRPr="006A33AE">
              <w:rPr>
                <w:rFonts w:cstheme="minorHAnsi"/>
                <w:lang w:val="ro-RO"/>
              </w:rPr>
              <w:t>50.28</w:t>
            </w:r>
          </w:p>
        </w:tc>
      </w:tr>
      <w:tr w:rsidR="00C20023" w:rsidRPr="006A33AE" w14:paraId="4B7A958F" w14:textId="77777777" w:rsidTr="00C20023">
        <w:tc>
          <w:tcPr>
            <w:tcW w:w="1413" w:type="dxa"/>
            <w:vAlign w:val="center"/>
          </w:tcPr>
          <w:p w14:paraId="516567D1" w14:textId="77777777" w:rsidR="00C20023" w:rsidRPr="006A33AE" w:rsidRDefault="00C20023" w:rsidP="00C20023">
            <w:pPr>
              <w:jc w:val="center"/>
              <w:rPr>
                <w:rFonts w:cstheme="minorHAnsi"/>
                <w:color w:val="000000" w:themeColor="text1"/>
                <w:lang w:val="ro-RO"/>
              </w:rPr>
            </w:pPr>
            <w:r w:rsidRPr="006A33AE">
              <w:rPr>
                <w:rFonts w:cstheme="minorHAnsi"/>
                <w:lang w:val="ro-RO"/>
              </w:rPr>
              <w:t>312</w:t>
            </w:r>
          </w:p>
        </w:tc>
        <w:tc>
          <w:tcPr>
            <w:tcW w:w="3969" w:type="dxa"/>
            <w:vAlign w:val="center"/>
          </w:tcPr>
          <w:p w14:paraId="3A4C9FAF"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conifere</w:t>
            </w:r>
          </w:p>
        </w:tc>
        <w:tc>
          <w:tcPr>
            <w:tcW w:w="1417" w:type="dxa"/>
            <w:vAlign w:val="center"/>
          </w:tcPr>
          <w:p w14:paraId="2896BF7D" w14:textId="77777777" w:rsidR="00C20023" w:rsidRPr="006A33AE" w:rsidRDefault="00C20023" w:rsidP="00C20023">
            <w:pPr>
              <w:jc w:val="center"/>
              <w:rPr>
                <w:rFonts w:cstheme="minorHAnsi"/>
                <w:color w:val="000000" w:themeColor="text1"/>
                <w:lang w:val="ro-RO"/>
              </w:rPr>
            </w:pPr>
            <w:r w:rsidRPr="006A33AE">
              <w:rPr>
                <w:rFonts w:cstheme="minorHAnsi"/>
                <w:lang w:val="ro-RO"/>
              </w:rPr>
              <w:t>2061.17</w:t>
            </w:r>
          </w:p>
        </w:tc>
        <w:tc>
          <w:tcPr>
            <w:tcW w:w="1559" w:type="dxa"/>
            <w:vAlign w:val="center"/>
          </w:tcPr>
          <w:p w14:paraId="3A3CD9C1" w14:textId="77777777" w:rsidR="00C20023" w:rsidRPr="006A33AE" w:rsidRDefault="00C20023" w:rsidP="00C20023">
            <w:pPr>
              <w:jc w:val="center"/>
              <w:rPr>
                <w:rFonts w:cstheme="minorHAnsi"/>
                <w:color w:val="000000" w:themeColor="text1"/>
                <w:lang w:val="ro-RO"/>
              </w:rPr>
            </w:pPr>
            <w:r w:rsidRPr="006A33AE">
              <w:rPr>
                <w:rFonts w:cstheme="minorHAnsi"/>
                <w:lang w:val="ro-RO"/>
              </w:rPr>
              <w:t>2.37</w:t>
            </w:r>
          </w:p>
        </w:tc>
      </w:tr>
      <w:tr w:rsidR="00C20023" w:rsidRPr="006A33AE" w14:paraId="30BDC7A2" w14:textId="77777777" w:rsidTr="00C20023">
        <w:tc>
          <w:tcPr>
            <w:tcW w:w="1413" w:type="dxa"/>
            <w:vAlign w:val="center"/>
          </w:tcPr>
          <w:p w14:paraId="38C85DA0" w14:textId="77777777" w:rsidR="00C20023" w:rsidRPr="006A33AE" w:rsidRDefault="00C20023" w:rsidP="00C20023">
            <w:pPr>
              <w:jc w:val="center"/>
              <w:rPr>
                <w:rFonts w:cstheme="minorHAnsi"/>
                <w:color w:val="000000" w:themeColor="text1"/>
                <w:lang w:val="ro-RO"/>
              </w:rPr>
            </w:pPr>
            <w:r w:rsidRPr="006A33AE">
              <w:rPr>
                <w:rFonts w:cstheme="minorHAnsi"/>
                <w:lang w:val="ro-RO"/>
              </w:rPr>
              <w:t>313</w:t>
            </w:r>
          </w:p>
        </w:tc>
        <w:tc>
          <w:tcPr>
            <w:tcW w:w="3969" w:type="dxa"/>
            <w:vAlign w:val="center"/>
          </w:tcPr>
          <w:p w14:paraId="79BC9252"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amestec</w:t>
            </w:r>
          </w:p>
        </w:tc>
        <w:tc>
          <w:tcPr>
            <w:tcW w:w="1417" w:type="dxa"/>
            <w:vAlign w:val="center"/>
          </w:tcPr>
          <w:p w14:paraId="524653C4" w14:textId="77777777" w:rsidR="00C20023" w:rsidRPr="006A33AE" w:rsidRDefault="00C20023" w:rsidP="00C20023">
            <w:pPr>
              <w:jc w:val="center"/>
              <w:rPr>
                <w:rFonts w:cstheme="minorHAnsi"/>
                <w:color w:val="000000" w:themeColor="text1"/>
                <w:lang w:val="ro-RO"/>
              </w:rPr>
            </w:pPr>
            <w:r w:rsidRPr="006A33AE">
              <w:rPr>
                <w:rFonts w:cstheme="minorHAnsi"/>
                <w:lang w:val="ro-RO"/>
              </w:rPr>
              <w:t>21414.35</w:t>
            </w:r>
          </w:p>
        </w:tc>
        <w:tc>
          <w:tcPr>
            <w:tcW w:w="1559" w:type="dxa"/>
            <w:vAlign w:val="center"/>
          </w:tcPr>
          <w:p w14:paraId="6F086955" w14:textId="77777777" w:rsidR="00C20023" w:rsidRPr="006A33AE" w:rsidRDefault="00C20023" w:rsidP="00C20023">
            <w:pPr>
              <w:jc w:val="center"/>
              <w:rPr>
                <w:rFonts w:cstheme="minorHAnsi"/>
                <w:color w:val="000000" w:themeColor="text1"/>
                <w:lang w:val="ro-RO"/>
              </w:rPr>
            </w:pPr>
            <w:r w:rsidRPr="006A33AE">
              <w:rPr>
                <w:rFonts w:cstheme="minorHAnsi"/>
                <w:lang w:val="ro-RO"/>
              </w:rPr>
              <w:t>24.62</w:t>
            </w:r>
          </w:p>
        </w:tc>
      </w:tr>
      <w:tr w:rsidR="00C20023" w:rsidRPr="006A33AE" w14:paraId="033FEEFF" w14:textId="77777777" w:rsidTr="00C20023">
        <w:tc>
          <w:tcPr>
            <w:tcW w:w="1413" w:type="dxa"/>
            <w:vAlign w:val="center"/>
          </w:tcPr>
          <w:p w14:paraId="7BA05F19" w14:textId="77777777" w:rsidR="00C20023" w:rsidRPr="006A33AE" w:rsidRDefault="00C20023" w:rsidP="00C20023">
            <w:pPr>
              <w:jc w:val="center"/>
              <w:rPr>
                <w:rFonts w:cstheme="minorHAnsi"/>
                <w:color w:val="000000" w:themeColor="text1"/>
                <w:lang w:val="ro-RO"/>
              </w:rPr>
            </w:pPr>
            <w:r w:rsidRPr="006A33AE">
              <w:rPr>
                <w:rFonts w:cstheme="minorHAnsi"/>
                <w:lang w:val="ro-RO"/>
              </w:rPr>
              <w:t>321</w:t>
            </w:r>
          </w:p>
        </w:tc>
        <w:tc>
          <w:tcPr>
            <w:tcW w:w="3969" w:type="dxa"/>
            <w:vAlign w:val="center"/>
          </w:tcPr>
          <w:p w14:paraId="526D4CB3"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Zone cu </w:t>
            </w:r>
            <w:proofErr w:type="spellStart"/>
            <w:r w:rsidRPr="006A33AE">
              <w:rPr>
                <w:rFonts w:cstheme="minorHAnsi"/>
                <w:lang w:val="ro-RO"/>
              </w:rPr>
              <w:t>vegetaţie</w:t>
            </w:r>
            <w:proofErr w:type="spellEnd"/>
            <w:r w:rsidRPr="006A33AE">
              <w:rPr>
                <w:rFonts w:cstheme="minorHAnsi"/>
                <w:lang w:val="ro-RO"/>
              </w:rPr>
              <w:t xml:space="preserve"> ierboasă naturală</w:t>
            </w:r>
          </w:p>
        </w:tc>
        <w:tc>
          <w:tcPr>
            <w:tcW w:w="1417" w:type="dxa"/>
            <w:vAlign w:val="center"/>
          </w:tcPr>
          <w:p w14:paraId="46244A5D" w14:textId="77777777" w:rsidR="00C20023" w:rsidRPr="006A33AE" w:rsidRDefault="00C20023" w:rsidP="00C20023">
            <w:pPr>
              <w:jc w:val="center"/>
              <w:rPr>
                <w:rFonts w:cstheme="minorHAnsi"/>
                <w:color w:val="000000" w:themeColor="text1"/>
                <w:lang w:val="ro-RO"/>
              </w:rPr>
            </w:pPr>
            <w:r w:rsidRPr="006A33AE">
              <w:rPr>
                <w:rFonts w:cstheme="minorHAnsi"/>
                <w:lang w:val="ro-RO"/>
              </w:rPr>
              <w:t>5288.08</w:t>
            </w:r>
          </w:p>
        </w:tc>
        <w:tc>
          <w:tcPr>
            <w:tcW w:w="1559" w:type="dxa"/>
            <w:vAlign w:val="center"/>
          </w:tcPr>
          <w:p w14:paraId="7945BBBB" w14:textId="77777777" w:rsidR="00C20023" w:rsidRPr="006A33AE" w:rsidRDefault="00C20023" w:rsidP="00C20023">
            <w:pPr>
              <w:jc w:val="center"/>
              <w:rPr>
                <w:rFonts w:cstheme="minorHAnsi"/>
                <w:color w:val="000000" w:themeColor="text1"/>
                <w:lang w:val="ro-RO"/>
              </w:rPr>
            </w:pPr>
            <w:r w:rsidRPr="006A33AE">
              <w:rPr>
                <w:rFonts w:cstheme="minorHAnsi"/>
                <w:lang w:val="ro-RO"/>
              </w:rPr>
              <w:t>6.08</w:t>
            </w:r>
          </w:p>
        </w:tc>
      </w:tr>
      <w:tr w:rsidR="00C20023" w:rsidRPr="006A33AE" w14:paraId="6CB1FFF4" w14:textId="77777777" w:rsidTr="00C20023">
        <w:tc>
          <w:tcPr>
            <w:tcW w:w="1413" w:type="dxa"/>
            <w:vAlign w:val="center"/>
          </w:tcPr>
          <w:p w14:paraId="46C05C11" w14:textId="77777777" w:rsidR="00C20023" w:rsidRPr="006A33AE" w:rsidRDefault="00C20023" w:rsidP="00C20023">
            <w:pPr>
              <w:jc w:val="center"/>
              <w:rPr>
                <w:rFonts w:cstheme="minorHAnsi"/>
                <w:color w:val="000000" w:themeColor="text1"/>
                <w:lang w:val="ro-RO"/>
              </w:rPr>
            </w:pPr>
            <w:r w:rsidRPr="006A33AE">
              <w:rPr>
                <w:rFonts w:cstheme="minorHAnsi"/>
                <w:lang w:val="ro-RO"/>
              </w:rPr>
              <w:t>322</w:t>
            </w:r>
          </w:p>
        </w:tc>
        <w:tc>
          <w:tcPr>
            <w:tcW w:w="3969" w:type="dxa"/>
            <w:vAlign w:val="center"/>
          </w:tcPr>
          <w:p w14:paraId="5C98D131"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Zone cu </w:t>
            </w:r>
            <w:proofErr w:type="spellStart"/>
            <w:r w:rsidRPr="006A33AE">
              <w:rPr>
                <w:rFonts w:cstheme="minorHAnsi"/>
                <w:lang w:val="ro-RO"/>
              </w:rPr>
              <w:t>Caluna</w:t>
            </w:r>
            <w:proofErr w:type="spellEnd"/>
            <w:r w:rsidRPr="006A33AE">
              <w:rPr>
                <w:rFonts w:cstheme="minorHAnsi"/>
                <w:lang w:val="ro-RO"/>
              </w:rPr>
              <w:t xml:space="preserve"> </w:t>
            </w:r>
            <w:proofErr w:type="spellStart"/>
            <w:r w:rsidRPr="006A33AE">
              <w:rPr>
                <w:rFonts w:cstheme="minorHAnsi"/>
                <w:lang w:val="ro-RO"/>
              </w:rPr>
              <w:t>şi</w:t>
            </w:r>
            <w:proofErr w:type="spellEnd"/>
            <w:r w:rsidRPr="006A33AE">
              <w:rPr>
                <w:rFonts w:cstheme="minorHAnsi"/>
                <w:lang w:val="ro-RO"/>
              </w:rPr>
              <w:t xml:space="preserve"> </w:t>
            </w:r>
            <w:proofErr w:type="spellStart"/>
            <w:r w:rsidRPr="006A33AE">
              <w:rPr>
                <w:rFonts w:cstheme="minorHAnsi"/>
                <w:lang w:val="ro-RO"/>
              </w:rPr>
              <w:t>Erica</w:t>
            </w:r>
            <w:proofErr w:type="spellEnd"/>
          </w:p>
        </w:tc>
        <w:tc>
          <w:tcPr>
            <w:tcW w:w="1417" w:type="dxa"/>
            <w:vAlign w:val="center"/>
          </w:tcPr>
          <w:p w14:paraId="6D9E2D8C" w14:textId="77777777" w:rsidR="00C20023" w:rsidRPr="006A33AE" w:rsidRDefault="00C20023" w:rsidP="00C20023">
            <w:pPr>
              <w:jc w:val="center"/>
              <w:rPr>
                <w:rFonts w:cstheme="minorHAnsi"/>
                <w:color w:val="000000" w:themeColor="text1"/>
                <w:lang w:val="ro-RO"/>
              </w:rPr>
            </w:pPr>
            <w:r w:rsidRPr="006A33AE">
              <w:rPr>
                <w:rFonts w:cstheme="minorHAnsi"/>
                <w:lang w:val="ro-RO"/>
              </w:rPr>
              <w:t>389.62</w:t>
            </w:r>
          </w:p>
        </w:tc>
        <w:tc>
          <w:tcPr>
            <w:tcW w:w="1559" w:type="dxa"/>
            <w:vAlign w:val="center"/>
          </w:tcPr>
          <w:p w14:paraId="68465183" w14:textId="77777777" w:rsidR="00C20023" w:rsidRPr="006A33AE" w:rsidRDefault="00C20023" w:rsidP="00C20023">
            <w:pPr>
              <w:jc w:val="center"/>
              <w:rPr>
                <w:rFonts w:cstheme="minorHAnsi"/>
                <w:color w:val="000000" w:themeColor="text1"/>
                <w:lang w:val="ro-RO"/>
              </w:rPr>
            </w:pPr>
            <w:r w:rsidRPr="006A33AE">
              <w:rPr>
                <w:rFonts w:cstheme="minorHAnsi"/>
                <w:lang w:val="ro-RO"/>
              </w:rPr>
              <w:t>0.45</w:t>
            </w:r>
          </w:p>
        </w:tc>
      </w:tr>
      <w:tr w:rsidR="00C20023" w:rsidRPr="006A33AE" w14:paraId="5AF2FB76" w14:textId="77777777" w:rsidTr="00C20023">
        <w:tc>
          <w:tcPr>
            <w:tcW w:w="1413" w:type="dxa"/>
            <w:vAlign w:val="center"/>
          </w:tcPr>
          <w:p w14:paraId="03B52D07" w14:textId="77777777" w:rsidR="00C20023" w:rsidRPr="006A33AE" w:rsidRDefault="00C20023" w:rsidP="00C20023">
            <w:pPr>
              <w:jc w:val="center"/>
              <w:rPr>
                <w:rFonts w:cstheme="minorHAnsi"/>
                <w:color w:val="000000" w:themeColor="text1"/>
                <w:lang w:val="ro-RO"/>
              </w:rPr>
            </w:pPr>
            <w:r w:rsidRPr="006A33AE">
              <w:rPr>
                <w:rFonts w:cstheme="minorHAnsi"/>
                <w:lang w:val="ro-RO"/>
              </w:rPr>
              <w:t>324</w:t>
            </w:r>
          </w:p>
        </w:tc>
        <w:tc>
          <w:tcPr>
            <w:tcW w:w="3969" w:type="dxa"/>
            <w:vAlign w:val="center"/>
          </w:tcPr>
          <w:p w14:paraId="588D22E8"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3981156B" w14:textId="77777777" w:rsidR="00C20023" w:rsidRPr="006A33AE" w:rsidRDefault="00C20023" w:rsidP="00C20023">
            <w:pPr>
              <w:jc w:val="center"/>
              <w:rPr>
                <w:rFonts w:cstheme="minorHAnsi"/>
                <w:color w:val="000000" w:themeColor="text1"/>
                <w:lang w:val="ro-RO"/>
              </w:rPr>
            </w:pPr>
            <w:r w:rsidRPr="006A33AE">
              <w:rPr>
                <w:rFonts w:cstheme="minorHAnsi"/>
                <w:lang w:val="ro-RO"/>
              </w:rPr>
              <w:t>1368.49</w:t>
            </w:r>
          </w:p>
        </w:tc>
        <w:tc>
          <w:tcPr>
            <w:tcW w:w="1559" w:type="dxa"/>
            <w:vAlign w:val="center"/>
          </w:tcPr>
          <w:p w14:paraId="281F7C5E" w14:textId="77777777" w:rsidR="00C20023" w:rsidRPr="006A33AE" w:rsidRDefault="00C20023" w:rsidP="00C20023">
            <w:pPr>
              <w:jc w:val="center"/>
              <w:rPr>
                <w:rFonts w:cstheme="minorHAnsi"/>
                <w:color w:val="000000" w:themeColor="text1"/>
                <w:lang w:val="ro-RO"/>
              </w:rPr>
            </w:pPr>
            <w:r w:rsidRPr="006A33AE">
              <w:rPr>
                <w:rFonts w:cstheme="minorHAnsi"/>
                <w:lang w:val="ro-RO"/>
              </w:rPr>
              <w:t>1.57</w:t>
            </w:r>
          </w:p>
        </w:tc>
      </w:tr>
      <w:tr w:rsidR="00C20023" w:rsidRPr="006A33AE" w14:paraId="098735E3" w14:textId="77777777" w:rsidTr="00C20023">
        <w:tc>
          <w:tcPr>
            <w:tcW w:w="1413" w:type="dxa"/>
            <w:vAlign w:val="center"/>
          </w:tcPr>
          <w:p w14:paraId="36A5CB7D" w14:textId="77777777" w:rsidR="00C20023" w:rsidRPr="006A33AE" w:rsidRDefault="00C20023" w:rsidP="00C20023">
            <w:pPr>
              <w:jc w:val="center"/>
              <w:rPr>
                <w:rFonts w:cstheme="minorHAnsi"/>
                <w:color w:val="000000" w:themeColor="text1"/>
                <w:lang w:val="ro-RO"/>
              </w:rPr>
            </w:pPr>
            <w:r w:rsidRPr="006A33AE">
              <w:rPr>
                <w:rFonts w:cstheme="minorHAnsi"/>
                <w:lang w:val="ro-RO"/>
              </w:rPr>
              <w:t>331</w:t>
            </w:r>
          </w:p>
        </w:tc>
        <w:tc>
          <w:tcPr>
            <w:tcW w:w="3969" w:type="dxa"/>
            <w:vAlign w:val="center"/>
          </w:tcPr>
          <w:p w14:paraId="117C4A49" w14:textId="77777777" w:rsidR="00C20023" w:rsidRPr="006A33AE" w:rsidRDefault="00C20023" w:rsidP="00C20023">
            <w:pPr>
              <w:jc w:val="both"/>
              <w:rPr>
                <w:rFonts w:cstheme="minorHAnsi"/>
                <w:color w:val="000000" w:themeColor="text1"/>
                <w:lang w:val="ro-RO"/>
              </w:rPr>
            </w:pPr>
            <w:r w:rsidRPr="006A33AE">
              <w:rPr>
                <w:rFonts w:cstheme="minorHAnsi"/>
                <w:lang w:val="ro-RO"/>
              </w:rPr>
              <w:t>Plaje, dune, nisipuri</w:t>
            </w:r>
          </w:p>
        </w:tc>
        <w:tc>
          <w:tcPr>
            <w:tcW w:w="1417" w:type="dxa"/>
            <w:vAlign w:val="center"/>
          </w:tcPr>
          <w:p w14:paraId="683A9E1F" w14:textId="77777777" w:rsidR="00C20023" w:rsidRPr="006A33AE" w:rsidRDefault="00C20023" w:rsidP="00C20023">
            <w:pPr>
              <w:jc w:val="center"/>
              <w:rPr>
                <w:rFonts w:cstheme="minorHAnsi"/>
                <w:color w:val="000000" w:themeColor="text1"/>
                <w:lang w:val="ro-RO"/>
              </w:rPr>
            </w:pPr>
            <w:r w:rsidRPr="006A33AE">
              <w:rPr>
                <w:rFonts w:cstheme="minorHAnsi"/>
                <w:lang w:val="ro-RO"/>
              </w:rPr>
              <w:t>99.63</w:t>
            </w:r>
          </w:p>
        </w:tc>
        <w:tc>
          <w:tcPr>
            <w:tcW w:w="1559" w:type="dxa"/>
            <w:vAlign w:val="center"/>
          </w:tcPr>
          <w:p w14:paraId="2BD0EFAB" w14:textId="77777777" w:rsidR="00C20023" w:rsidRPr="006A33AE" w:rsidRDefault="00C20023" w:rsidP="00C20023">
            <w:pPr>
              <w:jc w:val="center"/>
              <w:rPr>
                <w:rFonts w:cstheme="minorHAnsi"/>
                <w:color w:val="000000" w:themeColor="text1"/>
                <w:lang w:val="ro-RO"/>
              </w:rPr>
            </w:pPr>
            <w:r w:rsidRPr="006A33AE">
              <w:rPr>
                <w:rFonts w:cstheme="minorHAnsi"/>
                <w:lang w:val="ro-RO"/>
              </w:rPr>
              <w:t>0.11</w:t>
            </w:r>
          </w:p>
        </w:tc>
      </w:tr>
      <w:tr w:rsidR="00C20023" w:rsidRPr="006A33AE" w14:paraId="364E5D90" w14:textId="77777777" w:rsidTr="00C20023">
        <w:tc>
          <w:tcPr>
            <w:tcW w:w="1413" w:type="dxa"/>
            <w:vAlign w:val="center"/>
          </w:tcPr>
          <w:p w14:paraId="232AF2E0" w14:textId="77777777" w:rsidR="00C20023" w:rsidRPr="006A33AE" w:rsidRDefault="00C20023" w:rsidP="00C20023">
            <w:pPr>
              <w:jc w:val="center"/>
              <w:rPr>
                <w:rFonts w:cstheme="minorHAnsi"/>
                <w:color w:val="000000" w:themeColor="text1"/>
                <w:lang w:val="ro-RO"/>
              </w:rPr>
            </w:pPr>
            <w:r w:rsidRPr="006A33AE">
              <w:rPr>
                <w:rFonts w:cstheme="minorHAnsi"/>
                <w:lang w:val="ro-RO"/>
              </w:rPr>
              <w:t>332</w:t>
            </w:r>
          </w:p>
        </w:tc>
        <w:tc>
          <w:tcPr>
            <w:tcW w:w="3969" w:type="dxa"/>
            <w:vAlign w:val="center"/>
          </w:tcPr>
          <w:p w14:paraId="41B431B3"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Stîncării</w:t>
            </w:r>
            <w:proofErr w:type="spellEnd"/>
          </w:p>
        </w:tc>
        <w:tc>
          <w:tcPr>
            <w:tcW w:w="1417" w:type="dxa"/>
            <w:vAlign w:val="center"/>
          </w:tcPr>
          <w:p w14:paraId="38E36DF4" w14:textId="77777777" w:rsidR="00C20023" w:rsidRPr="006A33AE" w:rsidRDefault="00C20023" w:rsidP="00C20023">
            <w:pPr>
              <w:jc w:val="center"/>
              <w:rPr>
                <w:rFonts w:cstheme="minorHAnsi"/>
                <w:color w:val="000000" w:themeColor="text1"/>
                <w:lang w:val="ro-RO"/>
              </w:rPr>
            </w:pPr>
            <w:r w:rsidRPr="006A33AE">
              <w:rPr>
                <w:rFonts w:cstheme="minorHAnsi"/>
                <w:lang w:val="ro-RO"/>
              </w:rPr>
              <w:t>79.98</w:t>
            </w:r>
          </w:p>
        </w:tc>
        <w:tc>
          <w:tcPr>
            <w:tcW w:w="1559" w:type="dxa"/>
            <w:vAlign w:val="center"/>
          </w:tcPr>
          <w:p w14:paraId="07FDFFE3" w14:textId="77777777" w:rsidR="00C20023" w:rsidRPr="006A33AE" w:rsidRDefault="00C20023" w:rsidP="00C20023">
            <w:pPr>
              <w:jc w:val="center"/>
              <w:rPr>
                <w:rFonts w:cstheme="minorHAnsi"/>
                <w:color w:val="000000" w:themeColor="text1"/>
                <w:lang w:val="ro-RO"/>
              </w:rPr>
            </w:pPr>
            <w:r w:rsidRPr="006A33AE">
              <w:rPr>
                <w:rFonts w:cstheme="minorHAnsi"/>
                <w:lang w:val="ro-RO"/>
              </w:rPr>
              <w:t>0.09</w:t>
            </w:r>
          </w:p>
        </w:tc>
      </w:tr>
      <w:tr w:rsidR="00C20023" w:rsidRPr="006A33AE" w14:paraId="157B27B8" w14:textId="77777777" w:rsidTr="00C20023">
        <w:tc>
          <w:tcPr>
            <w:tcW w:w="1413" w:type="dxa"/>
            <w:vAlign w:val="center"/>
          </w:tcPr>
          <w:p w14:paraId="77683CB1" w14:textId="77777777" w:rsidR="00C20023" w:rsidRPr="006A33AE" w:rsidRDefault="00C20023" w:rsidP="00C20023">
            <w:pPr>
              <w:jc w:val="center"/>
              <w:rPr>
                <w:rFonts w:cstheme="minorHAnsi"/>
                <w:color w:val="000000" w:themeColor="text1"/>
                <w:lang w:val="ro-RO"/>
              </w:rPr>
            </w:pPr>
            <w:r w:rsidRPr="006A33AE">
              <w:rPr>
                <w:rFonts w:cstheme="minorHAnsi"/>
                <w:lang w:val="ro-RO"/>
              </w:rPr>
              <w:t>333</w:t>
            </w:r>
          </w:p>
        </w:tc>
        <w:tc>
          <w:tcPr>
            <w:tcW w:w="3969" w:type="dxa"/>
            <w:vAlign w:val="center"/>
          </w:tcPr>
          <w:p w14:paraId="74ED5B44"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Zone cu </w:t>
            </w:r>
            <w:proofErr w:type="spellStart"/>
            <w:r w:rsidRPr="006A33AE">
              <w:rPr>
                <w:rFonts w:cstheme="minorHAnsi"/>
                <w:lang w:val="ro-RO"/>
              </w:rPr>
              <w:t>vegetaţie</w:t>
            </w:r>
            <w:proofErr w:type="spellEnd"/>
            <w:r w:rsidRPr="006A33AE">
              <w:rPr>
                <w:rFonts w:cstheme="minorHAnsi"/>
                <w:lang w:val="ro-RO"/>
              </w:rPr>
              <w:t xml:space="preserve"> rară</w:t>
            </w:r>
          </w:p>
        </w:tc>
        <w:tc>
          <w:tcPr>
            <w:tcW w:w="1417" w:type="dxa"/>
            <w:vAlign w:val="center"/>
          </w:tcPr>
          <w:p w14:paraId="50D34167" w14:textId="77777777" w:rsidR="00C20023" w:rsidRPr="006A33AE" w:rsidRDefault="00C20023" w:rsidP="00C20023">
            <w:pPr>
              <w:jc w:val="center"/>
              <w:rPr>
                <w:rFonts w:cstheme="minorHAnsi"/>
                <w:color w:val="000000" w:themeColor="text1"/>
                <w:lang w:val="ro-RO"/>
              </w:rPr>
            </w:pPr>
            <w:r w:rsidRPr="006A33AE">
              <w:rPr>
                <w:rFonts w:cstheme="minorHAnsi"/>
                <w:lang w:val="ro-RO"/>
              </w:rPr>
              <w:t>18.22</w:t>
            </w:r>
          </w:p>
        </w:tc>
        <w:tc>
          <w:tcPr>
            <w:tcW w:w="1559" w:type="dxa"/>
            <w:vAlign w:val="center"/>
          </w:tcPr>
          <w:p w14:paraId="5380F671" w14:textId="77777777" w:rsidR="00C20023" w:rsidRPr="006A33AE" w:rsidRDefault="00C20023" w:rsidP="00C20023">
            <w:pPr>
              <w:jc w:val="center"/>
              <w:rPr>
                <w:rFonts w:cstheme="minorHAnsi"/>
                <w:color w:val="000000" w:themeColor="text1"/>
                <w:lang w:val="ro-RO"/>
              </w:rPr>
            </w:pPr>
            <w:r w:rsidRPr="006A33AE">
              <w:rPr>
                <w:rFonts w:cstheme="minorHAnsi"/>
                <w:lang w:val="ro-RO"/>
              </w:rPr>
              <w:t>0.02</w:t>
            </w:r>
          </w:p>
        </w:tc>
      </w:tr>
      <w:tr w:rsidR="00C20023" w:rsidRPr="006A33AE" w14:paraId="204B460E" w14:textId="77777777" w:rsidTr="00C20023">
        <w:tc>
          <w:tcPr>
            <w:tcW w:w="1413" w:type="dxa"/>
            <w:vAlign w:val="center"/>
          </w:tcPr>
          <w:p w14:paraId="30AF6914" w14:textId="77777777" w:rsidR="00C20023" w:rsidRPr="006A33AE" w:rsidRDefault="00C20023" w:rsidP="00C20023">
            <w:pPr>
              <w:jc w:val="center"/>
              <w:rPr>
                <w:rFonts w:cstheme="minorHAnsi"/>
                <w:color w:val="000000" w:themeColor="text1"/>
                <w:lang w:val="ro-RO"/>
              </w:rPr>
            </w:pPr>
            <w:r w:rsidRPr="006A33AE">
              <w:rPr>
                <w:rFonts w:cstheme="minorHAnsi"/>
                <w:lang w:val="ro-RO"/>
              </w:rPr>
              <w:t>512</w:t>
            </w:r>
          </w:p>
        </w:tc>
        <w:tc>
          <w:tcPr>
            <w:tcW w:w="3969" w:type="dxa"/>
            <w:vAlign w:val="center"/>
          </w:tcPr>
          <w:p w14:paraId="545EF6B0" w14:textId="77777777" w:rsidR="00C20023" w:rsidRPr="006A33AE" w:rsidRDefault="00C20023" w:rsidP="00C20023">
            <w:pPr>
              <w:jc w:val="both"/>
              <w:rPr>
                <w:rFonts w:cstheme="minorHAnsi"/>
                <w:color w:val="000000" w:themeColor="text1"/>
                <w:lang w:val="ro-RO"/>
              </w:rPr>
            </w:pPr>
            <w:r w:rsidRPr="006A33AE">
              <w:rPr>
                <w:rFonts w:cstheme="minorHAnsi"/>
                <w:lang w:val="ro-RO"/>
              </w:rPr>
              <w:t>Ape stătătoare</w:t>
            </w:r>
          </w:p>
        </w:tc>
        <w:tc>
          <w:tcPr>
            <w:tcW w:w="1417" w:type="dxa"/>
            <w:vAlign w:val="center"/>
          </w:tcPr>
          <w:p w14:paraId="5A2A9048" w14:textId="77777777" w:rsidR="00C20023" w:rsidRPr="006A33AE" w:rsidRDefault="00C20023" w:rsidP="00C20023">
            <w:pPr>
              <w:jc w:val="center"/>
              <w:rPr>
                <w:rFonts w:cstheme="minorHAnsi"/>
                <w:color w:val="000000" w:themeColor="text1"/>
                <w:lang w:val="ro-RO"/>
              </w:rPr>
            </w:pPr>
            <w:r w:rsidRPr="006A33AE">
              <w:rPr>
                <w:rFonts w:cstheme="minorHAnsi"/>
                <w:lang w:val="ro-RO"/>
              </w:rPr>
              <w:t>25.42</w:t>
            </w:r>
          </w:p>
        </w:tc>
        <w:tc>
          <w:tcPr>
            <w:tcW w:w="1559" w:type="dxa"/>
            <w:vAlign w:val="center"/>
          </w:tcPr>
          <w:p w14:paraId="2DEE0BE6" w14:textId="77777777" w:rsidR="00C20023" w:rsidRPr="006A33AE" w:rsidRDefault="00C20023" w:rsidP="00C20023">
            <w:pPr>
              <w:jc w:val="center"/>
              <w:rPr>
                <w:rFonts w:cstheme="minorHAnsi"/>
                <w:color w:val="000000" w:themeColor="text1"/>
                <w:lang w:val="ro-RO"/>
              </w:rPr>
            </w:pPr>
            <w:r w:rsidRPr="006A33AE">
              <w:rPr>
                <w:rFonts w:cstheme="minorHAnsi"/>
                <w:lang w:val="ro-RO"/>
              </w:rPr>
              <w:t>0.03</w:t>
            </w:r>
          </w:p>
        </w:tc>
      </w:tr>
    </w:tbl>
    <w:p w14:paraId="02CB5637" w14:textId="77777777" w:rsidR="00C20023" w:rsidRPr="006A33AE" w:rsidRDefault="00C20023" w:rsidP="00C20023">
      <w:pPr>
        <w:spacing w:after="0" w:line="240" w:lineRule="auto"/>
        <w:jc w:val="both"/>
        <w:rPr>
          <w:rFonts w:eastAsia="Times New Roman" w:cstheme="minorHAnsi"/>
          <w:sz w:val="24"/>
          <w:szCs w:val="24"/>
          <w:lang w:val="ro-RO"/>
        </w:rPr>
      </w:pPr>
    </w:p>
    <w:p w14:paraId="4DB72843"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06907999"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6F95923C" w14:textId="73FB8816"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p w14:paraId="5817F5B7" w14:textId="18306846"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366F5C04" w14:textId="77777777" w:rsidTr="00C20023">
        <w:tc>
          <w:tcPr>
            <w:tcW w:w="1271" w:type="dxa"/>
          </w:tcPr>
          <w:p w14:paraId="2A3A594E"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1B80C76D"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6D4AED76" w14:textId="77777777" w:rsidTr="00C20023">
        <w:tc>
          <w:tcPr>
            <w:tcW w:w="1271" w:type="dxa"/>
            <w:vAlign w:val="center"/>
          </w:tcPr>
          <w:p w14:paraId="6929E0DD"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B03</w:t>
            </w:r>
          </w:p>
        </w:tc>
        <w:tc>
          <w:tcPr>
            <w:tcW w:w="6095" w:type="dxa"/>
            <w:vAlign w:val="bottom"/>
          </w:tcPr>
          <w:p w14:paraId="06A46F3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Exploatare forestieră fără replantare sau refacere naturală</w:t>
            </w:r>
          </w:p>
        </w:tc>
      </w:tr>
      <w:tr w:rsidR="00C20023" w:rsidRPr="006A33AE" w14:paraId="397B1E6B" w14:textId="77777777" w:rsidTr="00C20023">
        <w:tc>
          <w:tcPr>
            <w:tcW w:w="1271" w:type="dxa"/>
            <w:vAlign w:val="center"/>
          </w:tcPr>
          <w:p w14:paraId="6E84C452"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E01</w:t>
            </w:r>
          </w:p>
        </w:tc>
        <w:tc>
          <w:tcPr>
            <w:tcW w:w="6095" w:type="dxa"/>
            <w:vAlign w:val="bottom"/>
          </w:tcPr>
          <w:p w14:paraId="766C72C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umana (locuințe umane)</w:t>
            </w:r>
          </w:p>
        </w:tc>
      </w:tr>
      <w:tr w:rsidR="00C20023" w:rsidRPr="006A33AE" w14:paraId="13ACE5D0" w14:textId="77777777" w:rsidTr="00C20023">
        <w:tc>
          <w:tcPr>
            <w:tcW w:w="1271" w:type="dxa"/>
            <w:vAlign w:val="center"/>
          </w:tcPr>
          <w:p w14:paraId="434AD3A6"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E01.03</w:t>
            </w:r>
          </w:p>
        </w:tc>
        <w:tc>
          <w:tcPr>
            <w:tcW w:w="6095" w:type="dxa"/>
            <w:vAlign w:val="bottom"/>
          </w:tcPr>
          <w:p w14:paraId="28A66CE9" w14:textId="77777777" w:rsidR="00C20023" w:rsidRPr="006A33AE" w:rsidRDefault="00C20023" w:rsidP="00C20023">
            <w:pPr>
              <w:jc w:val="both"/>
              <w:rPr>
                <w:rFonts w:cstheme="minorHAnsi"/>
                <w:sz w:val="24"/>
                <w:szCs w:val="24"/>
                <w:lang w:val="ro-RO"/>
              </w:rPr>
            </w:pP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dispersată (locuințe risipite, disperse)</w:t>
            </w:r>
          </w:p>
        </w:tc>
      </w:tr>
      <w:tr w:rsidR="00C20023" w:rsidRPr="006A33AE" w14:paraId="010395EB" w14:textId="77777777" w:rsidTr="00C20023">
        <w:tc>
          <w:tcPr>
            <w:tcW w:w="1271" w:type="dxa"/>
            <w:vAlign w:val="center"/>
          </w:tcPr>
          <w:p w14:paraId="6AF914C2"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F02.03</w:t>
            </w:r>
          </w:p>
        </w:tc>
        <w:tc>
          <w:tcPr>
            <w:tcW w:w="6095" w:type="dxa"/>
            <w:vAlign w:val="bottom"/>
          </w:tcPr>
          <w:p w14:paraId="709E392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Pescuit de agrement</w:t>
            </w:r>
          </w:p>
        </w:tc>
      </w:tr>
      <w:tr w:rsidR="00C20023" w:rsidRPr="006A33AE" w14:paraId="014062F7" w14:textId="77777777" w:rsidTr="00C20023">
        <w:tc>
          <w:tcPr>
            <w:tcW w:w="1271" w:type="dxa"/>
            <w:vAlign w:val="center"/>
          </w:tcPr>
          <w:p w14:paraId="019AF885"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F03.02.03</w:t>
            </w:r>
          </w:p>
        </w:tc>
        <w:tc>
          <w:tcPr>
            <w:tcW w:w="6095" w:type="dxa"/>
            <w:vAlign w:val="bottom"/>
          </w:tcPr>
          <w:p w14:paraId="313CB6D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Capcane, otrăvire, braconaj</w:t>
            </w:r>
          </w:p>
        </w:tc>
      </w:tr>
      <w:tr w:rsidR="00C20023" w:rsidRPr="006A33AE" w14:paraId="61D9013A" w14:textId="77777777" w:rsidTr="00C20023">
        <w:tc>
          <w:tcPr>
            <w:tcW w:w="1271" w:type="dxa"/>
            <w:vAlign w:val="bottom"/>
          </w:tcPr>
          <w:p w14:paraId="1E214FAC"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G02.08</w:t>
            </w:r>
          </w:p>
        </w:tc>
        <w:tc>
          <w:tcPr>
            <w:tcW w:w="6095" w:type="dxa"/>
            <w:vAlign w:val="bottom"/>
          </w:tcPr>
          <w:p w14:paraId="7EFA429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Locuri de campare și zone de parcare pentru rulote</w:t>
            </w:r>
          </w:p>
        </w:tc>
      </w:tr>
      <w:tr w:rsidR="00C20023" w:rsidRPr="006A33AE" w14:paraId="2B7B9E66" w14:textId="77777777" w:rsidTr="00C20023">
        <w:tc>
          <w:tcPr>
            <w:tcW w:w="1271" w:type="dxa"/>
            <w:vAlign w:val="bottom"/>
          </w:tcPr>
          <w:p w14:paraId="5D1109C7"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G05</w:t>
            </w:r>
          </w:p>
        </w:tc>
        <w:tc>
          <w:tcPr>
            <w:tcW w:w="6095" w:type="dxa"/>
            <w:vAlign w:val="bottom"/>
          </w:tcPr>
          <w:p w14:paraId="71B0ECD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Alte intruziuni și dezechilibre umane </w:t>
            </w:r>
          </w:p>
        </w:tc>
      </w:tr>
    </w:tbl>
    <w:p w14:paraId="407866E0" w14:textId="77777777" w:rsidR="00C20023" w:rsidRPr="006A33AE" w:rsidRDefault="00C20023" w:rsidP="00C20023">
      <w:pPr>
        <w:jc w:val="both"/>
        <w:rPr>
          <w:rFonts w:cstheme="minorHAnsi"/>
          <w:b/>
          <w:bCs/>
          <w:sz w:val="24"/>
          <w:szCs w:val="24"/>
          <w:lang w:val="ro-RO"/>
        </w:rPr>
      </w:pPr>
    </w:p>
    <w:p w14:paraId="660F8593"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7C844F4F" w14:textId="7777777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Impactul </w:t>
      </w:r>
      <w:proofErr w:type="spellStart"/>
      <w:r w:rsidRPr="006A33AE">
        <w:rPr>
          <w:rFonts w:cstheme="minorHAnsi"/>
          <w:b/>
          <w:bCs/>
          <w:sz w:val="24"/>
          <w:szCs w:val="24"/>
          <w:lang w:val="ro-RO"/>
        </w:rPr>
        <w:t>activităţilor</w:t>
      </w:r>
      <w:proofErr w:type="spellEnd"/>
      <w:r w:rsidRPr="006A33AE">
        <w:rPr>
          <w:rFonts w:cstheme="minorHAnsi"/>
          <w:b/>
          <w:bCs/>
          <w:sz w:val="24"/>
          <w:szCs w:val="24"/>
          <w:lang w:val="ro-RO"/>
        </w:rPr>
        <w:t xml:space="preserve"> antropice asupra speciilor și </w:t>
      </w:r>
      <w:proofErr w:type="spellStart"/>
      <w:r w:rsidRPr="006A33AE">
        <w:rPr>
          <w:rFonts w:cstheme="minorHAnsi"/>
          <w:b/>
          <w:bCs/>
          <w:sz w:val="24"/>
          <w:szCs w:val="24"/>
          <w:lang w:val="ro-RO"/>
        </w:rPr>
        <w:t>habiatelor</w:t>
      </w:r>
      <w:proofErr w:type="spellEnd"/>
      <w:r w:rsidRPr="006A33AE">
        <w:rPr>
          <w:rFonts w:cstheme="minorHAnsi"/>
          <w:b/>
          <w:bCs/>
          <w:sz w:val="24"/>
          <w:szCs w:val="24"/>
          <w:lang w:val="ro-RO"/>
        </w:rPr>
        <w:t xml:space="preserve"> de interes </w:t>
      </w:r>
      <w:proofErr w:type="spellStart"/>
      <w:r w:rsidRPr="006A33AE">
        <w:rPr>
          <w:rFonts w:cstheme="minorHAnsi"/>
          <w:b/>
          <w:bCs/>
          <w:sz w:val="24"/>
          <w:szCs w:val="24"/>
          <w:lang w:val="ro-RO"/>
        </w:rPr>
        <w:t>naţional</w:t>
      </w:r>
      <w:proofErr w:type="spellEnd"/>
      <w:r w:rsidRPr="006A33AE">
        <w:rPr>
          <w:rFonts w:cstheme="minorHAnsi"/>
          <w:b/>
          <w:bCs/>
          <w:sz w:val="24"/>
          <w:szCs w:val="24"/>
          <w:lang w:val="ro-RO"/>
        </w:rPr>
        <w:t>/comunitar:</w:t>
      </w:r>
    </w:p>
    <w:p w14:paraId="7AE39403" w14:textId="77777777" w:rsidR="00C20023" w:rsidRPr="006A33AE" w:rsidRDefault="00C20023" w:rsidP="0023267D">
      <w:pPr>
        <w:pStyle w:val="ListParagraph"/>
        <w:numPr>
          <w:ilvl w:val="0"/>
          <w:numId w:val="86"/>
        </w:numPr>
        <w:spacing w:after="0"/>
        <w:ind w:left="2154" w:hanging="357"/>
        <w:jc w:val="both"/>
        <w:rPr>
          <w:rFonts w:cstheme="minorHAnsi"/>
          <w:sz w:val="24"/>
          <w:szCs w:val="24"/>
          <w:lang w:val="ro-RO"/>
        </w:rPr>
      </w:pPr>
      <w:r w:rsidRPr="006A33AE">
        <w:rPr>
          <w:rFonts w:cstheme="minorHAnsi"/>
          <w:sz w:val="24"/>
          <w:szCs w:val="24"/>
          <w:lang w:val="ro-RO"/>
        </w:rPr>
        <w:t>Folosire pesticide</w:t>
      </w:r>
    </w:p>
    <w:p w14:paraId="07B24349" w14:textId="77777777" w:rsidR="00C20023" w:rsidRPr="006A33AE" w:rsidRDefault="00C20023" w:rsidP="0023267D">
      <w:pPr>
        <w:pStyle w:val="ListParagraph"/>
        <w:numPr>
          <w:ilvl w:val="0"/>
          <w:numId w:val="86"/>
        </w:numPr>
        <w:spacing w:after="0"/>
        <w:ind w:left="2154" w:hanging="357"/>
        <w:jc w:val="both"/>
        <w:rPr>
          <w:rFonts w:cstheme="minorHAnsi"/>
          <w:sz w:val="24"/>
          <w:szCs w:val="24"/>
          <w:lang w:val="ro-RO"/>
        </w:rPr>
      </w:pPr>
      <w:r w:rsidRPr="006A33AE">
        <w:rPr>
          <w:rFonts w:cstheme="minorHAnsi"/>
          <w:sz w:val="24"/>
          <w:szCs w:val="24"/>
          <w:lang w:val="ro-RO"/>
        </w:rPr>
        <w:t xml:space="preserve">Eliminarea arborilor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arbuştilor</w:t>
      </w:r>
      <w:proofErr w:type="spellEnd"/>
      <w:r w:rsidRPr="006A33AE">
        <w:rPr>
          <w:rFonts w:cstheme="minorHAnsi"/>
          <w:sz w:val="24"/>
          <w:szCs w:val="24"/>
          <w:lang w:val="ro-RO"/>
        </w:rPr>
        <w:t xml:space="preserve"> </w:t>
      </w:r>
      <w:proofErr w:type="spellStart"/>
      <w:r w:rsidRPr="006A33AE">
        <w:rPr>
          <w:rFonts w:cstheme="minorHAnsi"/>
          <w:sz w:val="24"/>
          <w:szCs w:val="24"/>
          <w:lang w:val="ro-RO"/>
        </w:rPr>
        <w:t>putreziţi</w:t>
      </w:r>
      <w:proofErr w:type="spellEnd"/>
      <w:r w:rsidRPr="006A33AE">
        <w:rPr>
          <w:rFonts w:cstheme="minorHAnsi"/>
          <w:sz w:val="24"/>
          <w:szCs w:val="24"/>
          <w:lang w:val="ro-RO"/>
        </w:rPr>
        <w:t xml:space="preserve"> din ecosistemul forestier</w:t>
      </w:r>
    </w:p>
    <w:p w14:paraId="5CCBF54D" w14:textId="77777777" w:rsidR="00C20023" w:rsidRPr="006A33AE" w:rsidRDefault="00C20023" w:rsidP="0023267D">
      <w:pPr>
        <w:pStyle w:val="ListParagraph"/>
        <w:numPr>
          <w:ilvl w:val="0"/>
          <w:numId w:val="86"/>
        </w:numPr>
        <w:spacing w:after="0"/>
        <w:ind w:left="2154" w:hanging="357"/>
        <w:jc w:val="both"/>
        <w:rPr>
          <w:rFonts w:cstheme="minorHAnsi"/>
          <w:sz w:val="24"/>
          <w:szCs w:val="24"/>
          <w:lang w:val="ro-RO"/>
        </w:rPr>
      </w:pPr>
      <w:proofErr w:type="spellStart"/>
      <w:r w:rsidRPr="006A33AE">
        <w:rPr>
          <w:rFonts w:cstheme="minorHAnsi"/>
          <w:sz w:val="24"/>
          <w:szCs w:val="24"/>
          <w:lang w:val="ro-RO"/>
        </w:rPr>
        <w:t>Exploataţii</w:t>
      </w:r>
      <w:proofErr w:type="spellEnd"/>
      <w:r w:rsidRPr="006A33AE">
        <w:rPr>
          <w:rFonts w:cstheme="minorHAnsi"/>
          <w:sz w:val="24"/>
          <w:szCs w:val="24"/>
          <w:lang w:val="ro-RO"/>
        </w:rPr>
        <w:t xml:space="preserve"> forestiere</w:t>
      </w:r>
    </w:p>
    <w:p w14:paraId="178E6424" w14:textId="77777777" w:rsidR="00C20023" w:rsidRPr="006A33AE" w:rsidRDefault="00C20023" w:rsidP="0023267D">
      <w:pPr>
        <w:pStyle w:val="ListParagraph"/>
        <w:numPr>
          <w:ilvl w:val="0"/>
          <w:numId w:val="86"/>
        </w:numPr>
        <w:spacing w:after="0"/>
        <w:ind w:left="2154" w:hanging="357"/>
        <w:jc w:val="both"/>
        <w:rPr>
          <w:rFonts w:cstheme="minorHAnsi"/>
          <w:sz w:val="24"/>
          <w:szCs w:val="24"/>
          <w:lang w:val="ro-RO"/>
        </w:rPr>
      </w:pPr>
      <w:proofErr w:type="spellStart"/>
      <w:r w:rsidRPr="006A33AE">
        <w:rPr>
          <w:rFonts w:cstheme="minorHAnsi"/>
          <w:sz w:val="24"/>
          <w:szCs w:val="24"/>
          <w:lang w:val="ro-RO"/>
        </w:rPr>
        <w:lastRenderedPageBreak/>
        <w:t>Colecţionarea</w:t>
      </w:r>
      <w:proofErr w:type="spellEnd"/>
      <w:r w:rsidRPr="006A33AE">
        <w:rPr>
          <w:rFonts w:cstheme="minorHAnsi"/>
          <w:sz w:val="24"/>
          <w:szCs w:val="24"/>
          <w:lang w:val="ro-RO"/>
        </w:rPr>
        <w:t xml:space="preserve"> exemplarelor în număr din ce în ce mai mare; perturbarea stadiilor evolutive</w:t>
      </w:r>
    </w:p>
    <w:p w14:paraId="4CA47266" w14:textId="77777777" w:rsidR="00C20023" w:rsidRPr="006A33AE" w:rsidRDefault="00C20023" w:rsidP="0023267D">
      <w:pPr>
        <w:pStyle w:val="ListParagraph"/>
        <w:numPr>
          <w:ilvl w:val="0"/>
          <w:numId w:val="86"/>
        </w:numPr>
        <w:spacing w:after="0"/>
        <w:ind w:left="2154" w:hanging="357"/>
        <w:jc w:val="both"/>
        <w:rPr>
          <w:rFonts w:cstheme="minorHAnsi"/>
          <w:sz w:val="24"/>
          <w:szCs w:val="24"/>
          <w:lang w:val="ro-RO"/>
        </w:rPr>
      </w:pPr>
      <w:r w:rsidRPr="006A33AE">
        <w:rPr>
          <w:rFonts w:cstheme="minorHAnsi"/>
          <w:sz w:val="24"/>
          <w:szCs w:val="24"/>
          <w:lang w:val="ro-RO"/>
        </w:rPr>
        <w:t xml:space="preserve">Arderea </w:t>
      </w:r>
      <w:proofErr w:type="spellStart"/>
      <w:r w:rsidRPr="006A33AE">
        <w:rPr>
          <w:rFonts w:cstheme="minorHAnsi"/>
          <w:sz w:val="24"/>
          <w:szCs w:val="24"/>
          <w:lang w:val="ro-RO"/>
        </w:rPr>
        <w:t>vegetaţiei</w:t>
      </w:r>
      <w:proofErr w:type="spellEnd"/>
      <w:r w:rsidRPr="006A33AE">
        <w:rPr>
          <w:rFonts w:cstheme="minorHAnsi"/>
          <w:sz w:val="24"/>
          <w:szCs w:val="24"/>
          <w:lang w:val="ro-RO"/>
        </w:rPr>
        <w:t xml:space="preserve"> uscate</w:t>
      </w:r>
    </w:p>
    <w:p w14:paraId="5BC58B2B" w14:textId="77777777" w:rsidR="00C20023" w:rsidRPr="006A33AE" w:rsidRDefault="00C20023" w:rsidP="0023267D">
      <w:pPr>
        <w:pStyle w:val="ListParagraph"/>
        <w:numPr>
          <w:ilvl w:val="0"/>
          <w:numId w:val="86"/>
        </w:numPr>
        <w:spacing w:after="0"/>
        <w:ind w:left="2154" w:hanging="357"/>
        <w:jc w:val="both"/>
        <w:rPr>
          <w:rFonts w:cstheme="minorHAnsi"/>
          <w:sz w:val="24"/>
          <w:szCs w:val="24"/>
          <w:lang w:val="ro-RO"/>
        </w:rPr>
      </w:pPr>
      <w:r w:rsidRPr="006A33AE">
        <w:rPr>
          <w:rFonts w:cstheme="minorHAnsi"/>
          <w:sz w:val="24"/>
          <w:szCs w:val="24"/>
          <w:lang w:val="ro-RO"/>
        </w:rPr>
        <w:t>Amenajări hidrotehnice</w:t>
      </w:r>
    </w:p>
    <w:p w14:paraId="4478E1D6" w14:textId="77777777" w:rsidR="00C20023" w:rsidRPr="006A33AE" w:rsidRDefault="00C20023" w:rsidP="0023267D">
      <w:pPr>
        <w:pStyle w:val="ListParagraph"/>
        <w:numPr>
          <w:ilvl w:val="0"/>
          <w:numId w:val="86"/>
        </w:numPr>
        <w:spacing w:after="0"/>
        <w:ind w:left="2154" w:hanging="357"/>
        <w:jc w:val="both"/>
        <w:rPr>
          <w:rFonts w:cstheme="minorHAnsi"/>
          <w:sz w:val="24"/>
          <w:szCs w:val="24"/>
          <w:lang w:val="ro-RO"/>
        </w:rPr>
      </w:pPr>
      <w:r w:rsidRPr="006A33AE">
        <w:rPr>
          <w:rFonts w:cstheme="minorHAnsi"/>
          <w:sz w:val="24"/>
          <w:szCs w:val="24"/>
          <w:lang w:val="ro-RO"/>
        </w:rPr>
        <w:t>Poluarea apelor</w:t>
      </w:r>
    </w:p>
    <w:p w14:paraId="6C7CBA30" w14:textId="77777777" w:rsidR="00C20023" w:rsidRPr="006A33AE" w:rsidRDefault="00C20023" w:rsidP="0023267D">
      <w:pPr>
        <w:pStyle w:val="ListParagraph"/>
        <w:numPr>
          <w:ilvl w:val="0"/>
          <w:numId w:val="86"/>
        </w:numPr>
        <w:spacing w:after="0"/>
        <w:ind w:left="2154" w:hanging="357"/>
        <w:jc w:val="both"/>
        <w:rPr>
          <w:rFonts w:cstheme="minorHAnsi"/>
          <w:sz w:val="24"/>
          <w:szCs w:val="24"/>
          <w:lang w:val="ro-RO"/>
        </w:rPr>
      </w:pPr>
      <w:proofErr w:type="spellStart"/>
      <w:r w:rsidRPr="006A33AE">
        <w:rPr>
          <w:rFonts w:cstheme="minorHAnsi"/>
          <w:sz w:val="24"/>
          <w:szCs w:val="24"/>
          <w:lang w:val="ro-RO"/>
        </w:rPr>
        <w:t>Construcţii</w:t>
      </w:r>
      <w:proofErr w:type="spellEnd"/>
      <w:r w:rsidRPr="006A33AE">
        <w:rPr>
          <w:rFonts w:cstheme="minorHAnsi"/>
          <w:sz w:val="24"/>
          <w:szCs w:val="24"/>
          <w:lang w:val="ro-RO"/>
        </w:rPr>
        <w:t xml:space="preserve"> hidrotehnice</w:t>
      </w:r>
    </w:p>
    <w:p w14:paraId="07FFAF6A" w14:textId="77777777" w:rsidR="00C20023" w:rsidRPr="006A33AE" w:rsidRDefault="00C20023" w:rsidP="0023267D">
      <w:pPr>
        <w:pStyle w:val="ListParagraph"/>
        <w:numPr>
          <w:ilvl w:val="0"/>
          <w:numId w:val="86"/>
        </w:numPr>
        <w:spacing w:after="0"/>
        <w:ind w:left="2154" w:hanging="357"/>
        <w:jc w:val="both"/>
        <w:rPr>
          <w:rFonts w:cstheme="minorHAnsi"/>
          <w:sz w:val="24"/>
          <w:szCs w:val="24"/>
          <w:lang w:val="ro-RO"/>
        </w:rPr>
      </w:pPr>
      <w:r w:rsidRPr="006A33AE">
        <w:rPr>
          <w:rFonts w:cstheme="minorHAnsi"/>
          <w:sz w:val="24"/>
          <w:szCs w:val="24"/>
          <w:lang w:val="ro-RO"/>
        </w:rPr>
        <w:t xml:space="preserve">Producerea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eliminarea </w:t>
      </w:r>
      <w:proofErr w:type="spellStart"/>
      <w:r w:rsidRPr="006A33AE">
        <w:rPr>
          <w:rFonts w:cstheme="minorHAnsi"/>
          <w:sz w:val="24"/>
          <w:szCs w:val="24"/>
          <w:lang w:val="ro-RO"/>
        </w:rPr>
        <w:t>deşeurilor</w:t>
      </w:r>
      <w:proofErr w:type="spellEnd"/>
    </w:p>
    <w:p w14:paraId="76F91F3D" w14:textId="77777777" w:rsidR="00C20023" w:rsidRPr="006A33AE" w:rsidRDefault="00C20023" w:rsidP="0023267D">
      <w:pPr>
        <w:pStyle w:val="ListParagraph"/>
        <w:numPr>
          <w:ilvl w:val="0"/>
          <w:numId w:val="86"/>
        </w:numPr>
        <w:spacing w:after="0"/>
        <w:ind w:left="2154" w:hanging="357"/>
        <w:jc w:val="both"/>
        <w:rPr>
          <w:rFonts w:cstheme="minorHAnsi"/>
          <w:sz w:val="24"/>
          <w:szCs w:val="24"/>
          <w:lang w:val="ro-RO"/>
        </w:rPr>
      </w:pPr>
      <w:r w:rsidRPr="006A33AE">
        <w:rPr>
          <w:rFonts w:cstheme="minorHAnsi"/>
          <w:sz w:val="24"/>
          <w:szCs w:val="24"/>
          <w:lang w:val="ro-RO"/>
        </w:rPr>
        <w:t>Folosirea ca momeală</w:t>
      </w:r>
    </w:p>
    <w:p w14:paraId="4E306E08" w14:textId="77777777" w:rsidR="00C20023" w:rsidRPr="006A33AE" w:rsidRDefault="00C20023" w:rsidP="0023267D">
      <w:pPr>
        <w:pStyle w:val="ListParagraph"/>
        <w:numPr>
          <w:ilvl w:val="0"/>
          <w:numId w:val="86"/>
        </w:numPr>
        <w:spacing w:after="0"/>
        <w:ind w:left="2154" w:hanging="357"/>
        <w:jc w:val="both"/>
        <w:rPr>
          <w:rFonts w:cstheme="minorHAnsi"/>
          <w:sz w:val="24"/>
          <w:szCs w:val="24"/>
          <w:lang w:val="ro-RO"/>
        </w:rPr>
      </w:pPr>
      <w:r w:rsidRPr="006A33AE">
        <w:rPr>
          <w:rFonts w:cstheme="minorHAnsi"/>
          <w:sz w:val="24"/>
          <w:szCs w:val="24"/>
          <w:lang w:val="ro-RO"/>
        </w:rPr>
        <w:t xml:space="preserve">Asanarea </w:t>
      </w:r>
      <w:proofErr w:type="spellStart"/>
      <w:r w:rsidRPr="006A33AE">
        <w:rPr>
          <w:rFonts w:cstheme="minorHAnsi"/>
          <w:sz w:val="24"/>
          <w:szCs w:val="24"/>
          <w:lang w:val="ro-RO"/>
        </w:rPr>
        <w:t>bălţilor</w:t>
      </w:r>
      <w:proofErr w:type="spellEnd"/>
      <w:r w:rsidRPr="006A33AE">
        <w:rPr>
          <w:rFonts w:cstheme="minorHAnsi"/>
          <w:sz w:val="24"/>
          <w:szCs w:val="24"/>
          <w:lang w:val="ro-RO"/>
        </w:rPr>
        <w:t xml:space="preserve">, </w:t>
      </w:r>
      <w:proofErr w:type="spellStart"/>
      <w:r w:rsidRPr="006A33AE">
        <w:rPr>
          <w:rFonts w:cstheme="minorHAnsi"/>
          <w:sz w:val="24"/>
          <w:szCs w:val="24"/>
          <w:lang w:val="ro-RO"/>
        </w:rPr>
        <w:t>diguirea</w:t>
      </w:r>
      <w:proofErr w:type="spellEnd"/>
      <w:r w:rsidRPr="006A33AE">
        <w:rPr>
          <w:rFonts w:cstheme="minorHAnsi"/>
          <w:sz w:val="24"/>
          <w:szCs w:val="24"/>
          <w:lang w:val="ro-RO"/>
        </w:rPr>
        <w:t xml:space="preserve"> râurilor, drenări, captări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desecări, lucrări de amenajare a apelor</w:t>
      </w:r>
    </w:p>
    <w:p w14:paraId="32FA00F3" w14:textId="77777777" w:rsidR="00C20023" w:rsidRPr="006A33AE" w:rsidRDefault="00C20023" w:rsidP="0023267D">
      <w:pPr>
        <w:pStyle w:val="ListParagraph"/>
        <w:numPr>
          <w:ilvl w:val="0"/>
          <w:numId w:val="86"/>
        </w:numPr>
        <w:spacing w:after="0"/>
        <w:ind w:left="2154" w:hanging="357"/>
        <w:jc w:val="both"/>
        <w:rPr>
          <w:rFonts w:cstheme="minorHAnsi"/>
          <w:sz w:val="24"/>
          <w:szCs w:val="24"/>
          <w:lang w:val="ro-RO"/>
        </w:rPr>
      </w:pPr>
      <w:r w:rsidRPr="006A33AE">
        <w:rPr>
          <w:rFonts w:cstheme="minorHAnsi"/>
          <w:sz w:val="24"/>
          <w:szCs w:val="24"/>
          <w:lang w:val="ro-RO"/>
        </w:rPr>
        <w:t>Poluarea bazinelor acvatice unde se reproduce specia</w:t>
      </w:r>
    </w:p>
    <w:p w14:paraId="3C032E2A" w14:textId="77777777" w:rsidR="00C20023" w:rsidRPr="006A33AE" w:rsidRDefault="00C20023" w:rsidP="0023267D">
      <w:pPr>
        <w:pStyle w:val="ListParagraph"/>
        <w:numPr>
          <w:ilvl w:val="0"/>
          <w:numId w:val="86"/>
        </w:numPr>
        <w:spacing w:after="0"/>
        <w:ind w:left="2154" w:hanging="357"/>
        <w:jc w:val="both"/>
        <w:rPr>
          <w:rFonts w:cstheme="minorHAnsi"/>
          <w:sz w:val="24"/>
          <w:szCs w:val="24"/>
          <w:lang w:val="ro-RO"/>
        </w:rPr>
      </w:pPr>
      <w:proofErr w:type="spellStart"/>
      <w:r w:rsidRPr="006A33AE">
        <w:rPr>
          <w:rFonts w:cstheme="minorHAnsi"/>
          <w:sz w:val="24"/>
          <w:szCs w:val="24"/>
          <w:lang w:val="ro-RO"/>
        </w:rPr>
        <w:t>Defrişarea</w:t>
      </w:r>
      <w:proofErr w:type="spellEnd"/>
      <w:r w:rsidRPr="006A33AE">
        <w:rPr>
          <w:rFonts w:cstheme="minorHAnsi"/>
          <w:sz w:val="24"/>
          <w:szCs w:val="24"/>
          <w:lang w:val="ro-RO"/>
        </w:rPr>
        <w:t xml:space="preserve"> necontrolată a arborilor bătrâni</w:t>
      </w:r>
    </w:p>
    <w:p w14:paraId="610ECA76" w14:textId="77777777" w:rsidR="00C20023" w:rsidRPr="006A33AE" w:rsidRDefault="00C20023" w:rsidP="0023267D">
      <w:pPr>
        <w:pStyle w:val="ListParagraph"/>
        <w:numPr>
          <w:ilvl w:val="0"/>
          <w:numId w:val="86"/>
        </w:numPr>
        <w:spacing w:after="0"/>
        <w:ind w:left="2154" w:hanging="357"/>
        <w:jc w:val="both"/>
        <w:rPr>
          <w:rFonts w:cstheme="minorHAnsi"/>
          <w:sz w:val="24"/>
          <w:szCs w:val="24"/>
          <w:lang w:val="ro-RO"/>
        </w:rPr>
      </w:pPr>
      <w:proofErr w:type="spellStart"/>
      <w:r w:rsidRPr="006A33AE">
        <w:rPr>
          <w:rFonts w:cstheme="minorHAnsi"/>
          <w:sz w:val="24"/>
          <w:szCs w:val="24"/>
          <w:lang w:val="ro-RO"/>
        </w:rPr>
        <w:t>Defrişarea</w:t>
      </w:r>
      <w:proofErr w:type="spellEnd"/>
      <w:r w:rsidRPr="006A33AE">
        <w:rPr>
          <w:rFonts w:cstheme="minorHAnsi"/>
          <w:sz w:val="24"/>
          <w:szCs w:val="24"/>
          <w:lang w:val="ro-RO"/>
        </w:rPr>
        <w:t xml:space="preserve"> </w:t>
      </w:r>
      <w:proofErr w:type="spellStart"/>
      <w:r w:rsidRPr="006A33AE">
        <w:rPr>
          <w:rFonts w:cstheme="minorHAnsi"/>
          <w:sz w:val="24"/>
          <w:szCs w:val="24"/>
          <w:lang w:val="ro-RO"/>
        </w:rPr>
        <w:t>vegetaţiei</w:t>
      </w:r>
      <w:proofErr w:type="spellEnd"/>
    </w:p>
    <w:p w14:paraId="0F79FC78" w14:textId="77777777" w:rsidR="00C20023" w:rsidRPr="006A33AE" w:rsidRDefault="00C20023" w:rsidP="0023267D">
      <w:pPr>
        <w:pStyle w:val="ListParagraph"/>
        <w:numPr>
          <w:ilvl w:val="0"/>
          <w:numId w:val="86"/>
        </w:numPr>
        <w:spacing w:after="0"/>
        <w:ind w:left="2154" w:hanging="357"/>
        <w:jc w:val="both"/>
        <w:rPr>
          <w:rFonts w:cstheme="minorHAnsi"/>
          <w:sz w:val="24"/>
          <w:szCs w:val="24"/>
          <w:lang w:val="ro-RO"/>
        </w:rPr>
      </w:pPr>
      <w:r w:rsidRPr="006A33AE">
        <w:rPr>
          <w:rFonts w:cstheme="minorHAnsi"/>
          <w:sz w:val="24"/>
          <w:szCs w:val="24"/>
          <w:lang w:val="ro-RO"/>
        </w:rPr>
        <w:t>Incendii</w:t>
      </w:r>
    </w:p>
    <w:p w14:paraId="55D734C6" w14:textId="77777777" w:rsidR="00C20023" w:rsidRPr="006A33AE" w:rsidRDefault="00C20023" w:rsidP="0023267D">
      <w:pPr>
        <w:pStyle w:val="ListParagraph"/>
        <w:numPr>
          <w:ilvl w:val="0"/>
          <w:numId w:val="86"/>
        </w:numPr>
        <w:spacing w:after="0"/>
        <w:ind w:left="2154" w:hanging="357"/>
        <w:jc w:val="both"/>
        <w:rPr>
          <w:rFonts w:cstheme="minorHAnsi"/>
          <w:sz w:val="24"/>
          <w:szCs w:val="24"/>
          <w:lang w:val="ro-RO"/>
        </w:rPr>
      </w:pPr>
      <w:proofErr w:type="spellStart"/>
      <w:r w:rsidRPr="006A33AE">
        <w:rPr>
          <w:rFonts w:cstheme="minorHAnsi"/>
          <w:sz w:val="24"/>
          <w:szCs w:val="24"/>
          <w:lang w:val="ro-RO"/>
        </w:rPr>
        <w:t>Păşunatul</w:t>
      </w:r>
      <w:proofErr w:type="spellEnd"/>
      <w:r w:rsidRPr="006A33AE">
        <w:rPr>
          <w:rFonts w:cstheme="minorHAnsi"/>
          <w:sz w:val="24"/>
          <w:szCs w:val="24"/>
          <w:lang w:val="ro-RO"/>
        </w:rPr>
        <w:t xml:space="preserve"> intensiv</w:t>
      </w:r>
    </w:p>
    <w:p w14:paraId="3C107E13" w14:textId="77777777" w:rsidR="00C20023" w:rsidRPr="006A33AE" w:rsidRDefault="00C20023" w:rsidP="0023267D">
      <w:pPr>
        <w:pStyle w:val="ListParagraph"/>
        <w:numPr>
          <w:ilvl w:val="0"/>
          <w:numId w:val="86"/>
        </w:numPr>
        <w:spacing w:after="0"/>
        <w:ind w:left="2154" w:hanging="357"/>
        <w:jc w:val="both"/>
        <w:rPr>
          <w:rFonts w:cstheme="minorHAnsi"/>
          <w:b/>
          <w:bCs/>
          <w:sz w:val="24"/>
          <w:szCs w:val="24"/>
          <w:lang w:val="ro-RO"/>
        </w:rPr>
      </w:pPr>
      <w:proofErr w:type="spellStart"/>
      <w:r w:rsidRPr="006A33AE">
        <w:rPr>
          <w:rFonts w:cstheme="minorHAnsi"/>
          <w:sz w:val="24"/>
          <w:szCs w:val="24"/>
          <w:lang w:val="ro-RO"/>
        </w:rPr>
        <w:t>Drumeţii</w:t>
      </w:r>
      <w:proofErr w:type="spellEnd"/>
      <w:r w:rsidRPr="006A33AE">
        <w:rPr>
          <w:rFonts w:cstheme="minorHAnsi"/>
          <w:sz w:val="24"/>
          <w:szCs w:val="24"/>
          <w:lang w:val="ro-RO"/>
        </w:rPr>
        <w:t xml:space="preserve"> montane, alpinism, speologie</w:t>
      </w:r>
    </w:p>
    <w:p w14:paraId="3C89BF40" w14:textId="77777777" w:rsidR="00124F5E" w:rsidRDefault="00124F5E" w:rsidP="00C20023">
      <w:pPr>
        <w:jc w:val="both"/>
        <w:rPr>
          <w:rFonts w:cstheme="minorHAnsi"/>
          <w:sz w:val="24"/>
          <w:szCs w:val="24"/>
          <w:lang w:val="ro-RO"/>
        </w:rPr>
      </w:pPr>
    </w:p>
    <w:p w14:paraId="1C5321EC" w14:textId="18F650E2"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3C491B66"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Obiective de conservare ale sitului </w:t>
      </w:r>
    </w:p>
    <w:p w14:paraId="5BACE887" w14:textId="77777777" w:rsidR="00C20023" w:rsidRPr="006A33AE" w:rsidRDefault="00C20023" w:rsidP="0023267D">
      <w:pPr>
        <w:pStyle w:val="ListParagraph"/>
        <w:numPr>
          <w:ilvl w:val="0"/>
          <w:numId w:val="85"/>
        </w:numPr>
        <w:autoSpaceDE w:val="0"/>
        <w:autoSpaceDN w:val="0"/>
        <w:adjustRightInd w:val="0"/>
        <w:spacing w:after="0"/>
        <w:jc w:val="both"/>
        <w:rPr>
          <w:rFonts w:cstheme="minorHAnsi"/>
          <w:sz w:val="24"/>
          <w:szCs w:val="24"/>
          <w:lang w:val="ro-RO"/>
        </w:rPr>
      </w:pPr>
      <w:r w:rsidRPr="006A33AE">
        <w:rPr>
          <w:rFonts w:cstheme="minorHAnsi"/>
          <w:b/>
          <w:bCs/>
          <w:sz w:val="24"/>
          <w:szCs w:val="24"/>
          <w:lang w:val="ro-RO"/>
        </w:rPr>
        <w:t xml:space="preserve">Managementul </w:t>
      </w:r>
      <w:proofErr w:type="spellStart"/>
      <w:r w:rsidRPr="006A33AE">
        <w:rPr>
          <w:rFonts w:cstheme="minorHAnsi"/>
          <w:b/>
          <w:bCs/>
          <w:sz w:val="24"/>
          <w:szCs w:val="24"/>
          <w:lang w:val="ro-RO"/>
        </w:rPr>
        <w:t>biodiversităţii</w:t>
      </w:r>
      <w:proofErr w:type="spellEnd"/>
      <w:r w:rsidRPr="006A33AE">
        <w:rPr>
          <w:rFonts w:cstheme="minorHAnsi"/>
          <w:b/>
          <w:bCs/>
          <w:sz w:val="24"/>
          <w:szCs w:val="24"/>
          <w:lang w:val="ro-RO"/>
        </w:rPr>
        <w:t xml:space="preserve">, peisajului </w:t>
      </w:r>
      <w:proofErr w:type="spellStart"/>
      <w:r w:rsidRPr="006A33AE">
        <w:rPr>
          <w:rFonts w:cstheme="minorHAnsi"/>
          <w:b/>
          <w:bCs/>
          <w:sz w:val="24"/>
          <w:szCs w:val="24"/>
          <w:lang w:val="ro-RO"/>
        </w:rPr>
        <w:t>şi</w:t>
      </w:r>
      <w:proofErr w:type="spellEnd"/>
      <w:r w:rsidRPr="006A33AE">
        <w:rPr>
          <w:rFonts w:cstheme="minorHAnsi"/>
          <w:b/>
          <w:bCs/>
          <w:sz w:val="24"/>
          <w:szCs w:val="24"/>
          <w:lang w:val="ro-RO"/>
        </w:rPr>
        <w:t xml:space="preserve"> mediului fizic</w:t>
      </w:r>
      <w:r w:rsidRPr="006A33AE">
        <w:rPr>
          <w:rFonts w:cstheme="minorHAnsi"/>
          <w:sz w:val="24"/>
          <w:szCs w:val="24"/>
          <w:lang w:val="ro-RO"/>
        </w:rPr>
        <w:t xml:space="preserve">: conservarea </w:t>
      </w:r>
      <w:proofErr w:type="spellStart"/>
      <w:r w:rsidRPr="006A33AE">
        <w:rPr>
          <w:rFonts w:cstheme="minorHAnsi"/>
          <w:sz w:val="24"/>
          <w:szCs w:val="24"/>
          <w:lang w:val="ro-RO"/>
        </w:rPr>
        <w:t>biodiversităţii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peisajului printr-o monitorizare adecvată a dinamicii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structurii factorilor perturbatori.</w:t>
      </w:r>
    </w:p>
    <w:p w14:paraId="13616008" w14:textId="77777777" w:rsidR="00C20023" w:rsidRPr="006A33AE" w:rsidRDefault="00C20023" w:rsidP="0023267D">
      <w:pPr>
        <w:pStyle w:val="ListParagraph"/>
        <w:numPr>
          <w:ilvl w:val="0"/>
          <w:numId w:val="85"/>
        </w:numPr>
        <w:autoSpaceDE w:val="0"/>
        <w:autoSpaceDN w:val="0"/>
        <w:adjustRightInd w:val="0"/>
        <w:spacing w:after="0"/>
        <w:jc w:val="both"/>
        <w:rPr>
          <w:rFonts w:cstheme="minorHAnsi"/>
          <w:sz w:val="24"/>
          <w:szCs w:val="24"/>
          <w:lang w:val="ro-RO"/>
        </w:rPr>
      </w:pPr>
      <w:r w:rsidRPr="006A33AE">
        <w:rPr>
          <w:rFonts w:cstheme="minorHAnsi"/>
          <w:b/>
          <w:bCs/>
          <w:sz w:val="24"/>
          <w:szCs w:val="24"/>
          <w:lang w:val="ro-RO"/>
        </w:rPr>
        <w:t xml:space="preserve">Managementul turismului </w:t>
      </w:r>
      <w:proofErr w:type="spellStart"/>
      <w:r w:rsidRPr="006A33AE">
        <w:rPr>
          <w:rFonts w:cstheme="minorHAnsi"/>
          <w:b/>
          <w:bCs/>
          <w:sz w:val="24"/>
          <w:szCs w:val="24"/>
          <w:lang w:val="ro-RO"/>
        </w:rPr>
        <w:t>şi</w:t>
      </w:r>
      <w:proofErr w:type="spellEnd"/>
      <w:r w:rsidRPr="006A33AE">
        <w:rPr>
          <w:rFonts w:cstheme="minorHAnsi"/>
          <w:b/>
          <w:bCs/>
          <w:sz w:val="24"/>
          <w:szCs w:val="24"/>
          <w:lang w:val="ro-RO"/>
        </w:rPr>
        <w:t xml:space="preserve"> recreerii:</w:t>
      </w:r>
      <w:r w:rsidRPr="006A33AE">
        <w:rPr>
          <w:rFonts w:cstheme="minorHAnsi"/>
          <w:sz w:val="24"/>
          <w:szCs w:val="24"/>
          <w:lang w:val="ro-RO"/>
        </w:rPr>
        <w:t xml:space="preserve"> exploatarea resurselor turistice prin dezvoltarea de programe specifice în </w:t>
      </w:r>
      <w:proofErr w:type="spellStart"/>
      <w:r w:rsidRPr="006A33AE">
        <w:rPr>
          <w:rFonts w:cstheme="minorHAnsi"/>
          <w:sz w:val="24"/>
          <w:szCs w:val="24"/>
          <w:lang w:val="ro-RO"/>
        </w:rPr>
        <w:t>concordanţă</w:t>
      </w:r>
      <w:proofErr w:type="spellEnd"/>
      <w:r w:rsidRPr="006A33AE">
        <w:rPr>
          <w:rFonts w:cstheme="minorHAnsi"/>
          <w:sz w:val="24"/>
          <w:szCs w:val="24"/>
          <w:lang w:val="ro-RO"/>
        </w:rPr>
        <w:t xml:space="preserve"> cu principiile dezvoltării durabile</w:t>
      </w:r>
    </w:p>
    <w:p w14:paraId="19ADD658" w14:textId="77777777" w:rsidR="00C20023" w:rsidRPr="006A33AE" w:rsidRDefault="00C20023" w:rsidP="0023267D">
      <w:pPr>
        <w:pStyle w:val="ListParagraph"/>
        <w:numPr>
          <w:ilvl w:val="0"/>
          <w:numId w:val="85"/>
        </w:numPr>
        <w:autoSpaceDE w:val="0"/>
        <w:autoSpaceDN w:val="0"/>
        <w:adjustRightInd w:val="0"/>
        <w:spacing w:after="0"/>
        <w:jc w:val="both"/>
        <w:rPr>
          <w:rFonts w:cstheme="minorHAnsi"/>
          <w:sz w:val="24"/>
          <w:szCs w:val="24"/>
          <w:lang w:val="ro-RO"/>
        </w:rPr>
      </w:pPr>
      <w:proofErr w:type="spellStart"/>
      <w:r w:rsidRPr="006A33AE">
        <w:rPr>
          <w:rFonts w:cstheme="minorHAnsi"/>
          <w:b/>
          <w:bCs/>
          <w:sz w:val="24"/>
          <w:szCs w:val="24"/>
          <w:lang w:val="ro-RO"/>
        </w:rPr>
        <w:t>Susţinerea</w:t>
      </w:r>
      <w:proofErr w:type="spellEnd"/>
      <w:r w:rsidRPr="006A33AE">
        <w:rPr>
          <w:rFonts w:cstheme="minorHAnsi"/>
          <w:b/>
          <w:bCs/>
          <w:sz w:val="24"/>
          <w:szCs w:val="24"/>
          <w:lang w:val="ro-RO"/>
        </w:rPr>
        <w:t xml:space="preserve"> </w:t>
      </w:r>
      <w:proofErr w:type="spellStart"/>
      <w:r w:rsidRPr="006A33AE">
        <w:rPr>
          <w:rFonts w:cstheme="minorHAnsi"/>
          <w:b/>
          <w:bCs/>
          <w:sz w:val="24"/>
          <w:szCs w:val="24"/>
          <w:lang w:val="ro-RO"/>
        </w:rPr>
        <w:t>comunităţilor</w:t>
      </w:r>
      <w:proofErr w:type="spellEnd"/>
      <w:r w:rsidRPr="006A33AE">
        <w:rPr>
          <w:rFonts w:cstheme="minorHAnsi"/>
          <w:b/>
          <w:bCs/>
          <w:sz w:val="24"/>
          <w:szCs w:val="24"/>
          <w:lang w:val="ro-RO"/>
        </w:rPr>
        <w:t xml:space="preserve"> din situl ROSCI0129 Nordul Gorjului de Vest pentru dezvoltare durabilă</w:t>
      </w:r>
      <w:r w:rsidRPr="006A33AE">
        <w:rPr>
          <w:rFonts w:cstheme="minorHAnsi"/>
          <w:sz w:val="24"/>
          <w:szCs w:val="24"/>
          <w:lang w:val="ro-RO"/>
        </w:rPr>
        <w:t xml:space="preserve">: promovarea valorilor culturale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tradiţionale</w:t>
      </w:r>
      <w:proofErr w:type="spellEnd"/>
      <w:r w:rsidRPr="006A33AE">
        <w:rPr>
          <w:rFonts w:cstheme="minorHAnsi"/>
          <w:sz w:val="24"/>
          <w:szCs w:val="24"/>
          <w:lang w:val="ro-RO"/>
        </w:rPr>
        <w:t xml:space="preserve"> locale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crearea de </w:t>
      </w:r>
      <w:proofErr w:type="spellStart"/>
      <w:r w:rsidRPr="006A33AE">
        <w:rPr>
          <w:rFonts w:cstheme="minorHAnsi"/>
          <w:sz w:val="24"/>
          <w:szCs w:val="24"/>
          <w:lang w:val="ro-RO"/>
        </w:rPr>
        <w:t>oportunităţi</w:t>
      </w:r>
      <w:proofErr w:type="spellEnd"/>
      <w:r w:rsidRPr="006A33AE">
        <w:rPr>
          <w:rFonts w:cstheme="minorHAnsi"/>
          <w:sz w:val="24"/>
          <w:szCs w:val="24"/>
          <w:lang w:val="ro-RO"/>
        </w:rPr>
        <w:t xml:space="preserve"> bazate pe principiile dezvoltării durabile</w:t>
      </w:r>
    </w:p>
    <w:p w14:paraId="3D04B3BA" w14:textId="77777777" w:rsidR="00C20023" w:rsidRPr="006A33AE" w:rsidRDefault="00C20023" w:rsidP="0023267D">
      <w:pPr>
        <w:pStyle w:val="ListParagraph"/>
        <w:numPr>
          <w:ilvl w:val="0"/>
          <w:numId w:val="85"/>
        </w:numPr>
        <w:autoSpaceDE w:val="0"/>
        <w:autoSpaceDN w:val="0"/>
        <w:adjustRightInd w:val="0"/>
        <w:spacing w:after="0"/>
        <w:jc w:val="both"/>
        <w:rPr>
          <w:rFonts w:cstheme="minorHAnsi"/>
          <w:sz w:val="24"/>
          <w:szCs w:val="24"/>
          <w:lang w:val="ro-RO"/>
        </w:rPr>
      </w:pPr>
      <w:proofErr w:type="spellStart"/>
      <w:r w:rsidRPr="006A33AE">
        <w:rPr>
          <w:rFonts w:cstheme="minorHAnsi"/>
          <w:b/>
          <w:bCs/>
          <w:sz w:val="24"/>
          <w:szCs w:val="24"/>
          <w:lang w:val="ro-RO"/>
        </w:rPr>
        <w:t>Educaţie</w:t>
      </w:r>
      <w:proofErr w:type="spellEnd"/>
      <w:r w:rsidRPr="006A33AE">
        <w:rPr>
          <w:rFonts w:cstheme="minorHAnsi"/>
          <w:b/>
          <w:bCs/>
          <w:sz w:val="24"/>
          <w:szCs w:val="24"/>
          <w:lang w:val="ro-RO"/>
        </w:rPr>
        <w:t xml:space="preserve">, </w:t>
      </w:r>
      <w:proofErr w:type="spellStart"/>
      <w:r w:rsidRPr="006A33AE">
        <w:rPr>
          <w:rFonts w:cstheme="minorHAnsi"/>
          <w:b/>
          <w:bCs/>
          <w:sz w:val="24"/>
          <w:szCs w:val="24"/>
          <w:lang w:val="ro-RO"/>
        </w:rPr>
        <w:t>conştientizare</w:t>
      </w:r>
      <w:proofErr w:type="spellEnd"/>
      <w:r w:rsidRPr="006A33AE">
        <w:rPr>
          <w:rFonts w:cstheme="minorHAnsi"/>
          <w:b/>
          <w:bCs/>
          <w:sz w:val="24"/>
          <w:szCs w:val="24"/>
          <w:lang w:val="ro-RO"/>
        </w:rPr>
        <w:t xml:space="preserve"> </w:t>
      </w:r>
      <w:proofErr w:type="spellStart"/>
      <w:r w:rsidRPr="006A33AE">
        <w:rPr>
          <w:rFonts w:cstheme="minorHAnsi"/>
          <w:b/>
          <w:bCs/>
          <w:sz w:val="24"/>
          <w:szCs w:val="24"/>
          <w:lang w:val="ro-RO"/>
        </w:rPr>
        <w:t>şi</w:t>
      </w:r>
      <w:proofErr w:type="spellEnd"/>
      <w:r w:rsidRPr="006A33AE">
        <w:rPr>
          <w:rFonts w:cstheme="minorHAnsi"/>
          <w:b/>
          <w:bCs/>
          <w:sz w:val="24"/>
          <w:szCs w:val="24"/>
          <w:lang w:val="ro-RO"/>
        </w:rPr>
        <w:t xml:space="preserve"> comunicare</w:t>
      </w:r>
      <w:r w:rsidRPr="006A33AE">
        <w:rPr>
          <w:rFonts w:cstheme="minorHAnsi"/>
          <w:sz w:val="24"/>
          <w:szCs w:val="24"/>
          <w:lang w:val="ro-RO"/>
        </w:rPr>
        <w:t xml:space="preserve">: </w:t>
      </w:r>
      <w:proofErr w:type="spellStart"/>
      <w:r w:rsidRPr="006A33AE">
        <w:rPr>
          <w:rFonts w:cstheme="minorHAnsi"/>
          <w:sz w:val="24"/>
          <w:szCs w:val="24"/>
          <w:lang w:val="ro-RO"/>
        </w:rPr>
        <w:t>creşterea</w:t>
      </w:r>
      <w:proofErr w:type="spellEnd"/>
      <w:r w:rsidRPr="006A33AE">
        <w:rPr>
          <w:rFonts w:cstheme="minorHAnsi"/>
          <w:sz w:val="24"/>
          <w:szCs w:val="24"/>
          <w:lang w:val="ro-RO"/>
        </w:rPr>
        <w:t xml:space="preserve"> gradului de educare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conştientizare</w:t>
      </w:r>
      <w:proofErr w:type="spellEnd"/>
      <w:r w:rsidRPr="006A33AE">
        <w:rPr>
          <w:rFonts w:cstheme="minorHAnsi"/>
          <w:sz w:val="24"/>
          <w:szCs w:val="24"/>
          <w:lang w:val="ro-RO"/>
        </w:rPr>
        <w:t xml:space="preserve"> a publicului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factorilor </w:t>
      </w:r>
      <w:proofErr w:type="spellStart"/>
      <w:r w:rsidRPr="006A33AE">
        <w:rPr>
          <w:rFonts w:cstheme="minorHAnsi"/>
          <w:sz w:val="24"/>
          <w:szCs w:val="24"/>
          <w:lang w:val="ro-RO"/>
        </w:rPr>
        <w:t>implicaţi</w:t>
      </w:r>
      <w:proofErr w:type="spellEnd"/>
      <w:r w:rsidRPr="006A33AE">
        <w:rPr>
          <w:rFonts w:cstheme="minorHAnsi"/>
          <w:sz w:val="24"/>
          <w:szCs w:val="24"/>
          <w:lang w:val="ro-RO"/>
        </w:rPr>
        <w:t xml:space="preserve"> privind </w:t>
      </w:r>
      <w:proofErr w:type="spellStart"/>
      <w:r w:rsidRPr="006A33AE">
        <w:rPr>
          <w:rFonts w:cstheme="minorHAnsi"/>
          <w:sz w:val="24"/>
          <w:szCs w:val="24"/>
          <w:lang w:val="ro-RO"/>
        </w:rPr>
        <w:t>importanţa</w:t>
      </w:r>
      <w:proofErr w:type="spellEnd"/>
      <w:r w:rsidRPr="006A33AE">
        <w:rPr>
          <w:rFonts w:cstheme="minorHAnsi"/>
          <w:sz w:val="24"/>
          <w:szCs w:val="24"/>
          <w:lang w:val="ro-RO"/>
        </w:rPr>
        <w:t xml:space="preserve"> sitului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conservării naturii</w:t>
      </w:r>
    </w:p>
    <w:p w14:paraId="786FC487" w14:textId="77777777" w:rsidR="00C20023" w:rsidRPr="006A33AE" w:rsidRDefault="00C20023" w:rsidP="0023267D">
      <w:pPr>
        <w:pStyle w:val="ListParagraph"/>
        <w:numPr>
          <w:ilvl w:val="0"/>
          <w:numId w:val="85"/>
        </w:numPr>
        <w:autoSpaceDE w:val="0"/>
        <w:autoSpaceDN w:val="0"/>
        <w:adjustRightInd w:val="0"/>
        <w:spacing w:after="0"/>
        <w:jc w:val="both"/>
        <w:rPr>
          <w:rFonts w:cstheme="minorHAnsi"/>
          <w:sz w:val="24"/>
          <w:szCs w:val="24"/>
          <w:lang w:val="ro-RO"/>
        </w:rPr>
      </w:pPr>
      <w:r w:rsidRPr="006A33AE">
        <w:rPr>
          <w:rFonts w:cstheme="minorHAnsi"/>
          <w:b/>
          <w:bCs/>
          <w:sz w:val="24"/>
          <w:szCs w:val="24"/>
          <w:lang w:val="ro-RO"/>
        </w:rPr>
        <w:t xml:space="preserve">Administrarea </w:t>
      </w:r>
      <w:proofErr w:type="spellStart"/>
      <w:r w:rsidRPr="006A33AE">
        <w:rPr>
          <w:rFonts w:cstheme="minorHAnsi"/>
          <w:b/>
          <w:bCs/>
          <w:sz w:val="24"/>
          <w:szCs w:val="24"/>
          <w:lang w:val="ro-RO"/>
        </w:rPr>
        <w:t>şi</w:t>
      </w:r>
      <w:proofErr w:type="spellEnd"/>
      <w:r w:rsidRPr="006A33AE">
        <w:rPr>
          <w:rFonts w:cstheme="minorHAnsi"/>
          <w:b/>
          <w:bCs/>
          <w:sz w:val="24"/>
          <w:szCs w:val="24"/>
          <w:lang w:val="ro-RO"/>
        </w:rPr>
        <w:t xml:space="preserve"> managementul sitului</w:t>
      </w:r>
      <w:r w:rsidRPr="006A33AE">
        <w:rPr>
          <w:rFonts w:cstheme="minorHAnsi"/>
          <w:sz w:val="24"/>
          <w:szCs w:val="24"/>
          <w:lang w:val="ro-RO"/>
        </w:rPr>
        <w:t xml:space="preserve">: întărirea </w:t>
      </w:r>
      <w:proofErr w:type="spellStart"/>
      <w:r w:rsidRPr="006A33AE">
        <w:rPr>
          <w:rFonts w:cstheme="minorHAnsi"/>
          <w:sz w:val="24"/>
          <w:szCs w:val="24"/>
          <w:lang w:val="ro-RO"/>
        </w:rPr>
        <w:t>capacităţii</w:t>
      </w:r>
      <w:proofErr w:type="spellEnd"/>
      <w:r w:rsidRPr="006A33AE">
        <w:rPr>
          <w:rFonts w:cstheme="minorHAnsi"/>
          <w:sz w:val="24"/>
          <w:szCs w:val="24"/>
          <w:lang w:val="ro-RO"/>
        </w:rPr>
        <w:t xml:space="preserve"> administrative prin stabilirea de mecanisme adecvate pentru </w:t>
      </w:r>
      <w:proofErr w:type="spellStart"/>
      <w:r w:rsidRPr="006A33AE">
        <w:rPr>
          <w:rFonts w:cstheme="minorHAnsi"/>
          <w:sz w:val="24"/>
          <w:szCs w:val="24"/>
          <w:lang w:val="ro-RO"/>
        </w:rPr>
        <w:t>desfăşurarea</w:t>
      </w:r>
      <w:proofErr w:type="spellEnd"/>
      <w:r w:rsidRPr="006A33AE">
        <w:rPr>
          <w:rFonts w:cstheme="minorHAnsi"/>
          <w:sz w:val="24"/>
          <w:szCs w:val="24"/>
          <w:lang w:val="ro-RO"/>
        </w:rPr>
        <w:t xml:space="preserve"> </w:t>
      </w:r>
      <w:proofErr w:type="spellStart"/>
      <w:r w:rsidRPr="006A33AE">
        <w:rPr>
          <w:rFonts w:cstheme="minorHAnsi"/>
          <w:sz w:val="24"/>
          <w:szCs w:val="24"/>
          <w:lang w:val="ro-RO"/>
        </w:rPr>
        <w:t>activităţilor</w:t>
      </w:r>
      <w:proofErr w:type="spellEnd"/>
      <w:r w:rsidRPr="006A33AE">
        <w:rPr>
          <w:rFonts w:cstheme="minorHAnsi"/>
          <w:sz w:val="24"/>
          <w:szCs w:val="24"/>
          <w:lang w:val="ro-RO"/>
        </w:rPr>
        <w:t xml:space="preserve"> specifice din sit</w:t>
      </w:r>
    </w:p>
    <w:p w14:paraId="72D366B3"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3317E461" w14:textId="454C37AC" w:rsidR="00C20023" w:rsidRPr="006A33AE" w:rsidRDefault="00C20023" w:rsidP="00C20023">
      <w:pPr>
        <w:pStyle w:val="Heading2"/>
        <w:rPr>
          <w:rFonts w:asciiTheme="minorHAnsi" w:hAnsiTheme="minorHAnsi" w:cstheme="minorHAnsi"/>
          <w:lang w:val="ro-RO"/>
        </w:rPr>
      </w:pPr>
      <w:bookmarkStart w:id="121" w:name="_Toc42665979"/>
      <w:bookmarkStart w:id="122" w:name="_Toc50200138"/>
      <w:r w:rsidRPr="006A33AE">
        <w:rPr>
          <w:rFonts w:asciiTheme="minorHAnsi" w:hAnsiTheme="minorHAnsi" w:cstheme="minorHAnsi"/>
          <w:lang w:val="ro-RO"/>
        </w:rPr>
        <w:lastRenderedPageBreak/>
        <w:t xml:space="preserve">ROSCI0131 </w:t>
      </w:r>
      <w:proofErr w:type="spellStart"/>
      <w:r w:rsidRPr="006A33AE">
        <w:rPr>
          <w:rFonts w:asciiTheme="minorHAnsi" w:hAnsiTheme="minorHAnsi" w:cstheme="minorHAnsi"/>
          <w:lang w:val="ro-RO"/>
        </w:rPr>
        <w:t>Olteniţa-Mostiştea</w:t>
      </w:r>
      <w:bookmarkEnd w:id="121"/>
      <w:bookmarkEnd w:id="122"/>
      <w:proofErr w:type="spellEnd"/>
    </w:p>
    <w:p w14:paraId="36A120C0"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7.2</w:t>
      </w:r>
    </w:p>
    <w:p w14:paraId="5E72327A" w14:textId="77777777" w:rsidR="00C20023" w:rsidRPr="006A33AE" w:rsidRDefault="00C20023" w:rsidP="00C20023">
      <w:pPr>
        <w:spacing w:after="0" w:line="240" w:lineRule="auto"/>
        <w:jc w:val="both"/>
        <w:rPr>
          <w:rFonts w:eastAsia="Times New Roman" w:cstheme="minorHAnsi"/>
          <w:sz w:val="24"/>
          <w:szCs w:val="24"/>
          <w:lang w:val="ro-RO"/>
        </w:rPr>
      </w:pPr>
    </w:p>
    <w:p w14:paraId="5E074C28"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5901929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Situl propus cuprinde </w:t>
      </w:r>
      <w:proofErr w:type="spellStart"/>
      <w:r w:rsidRPr="006A33AE">
        <w:rPr>
          <w:rFonts w:cstheme="minorHAnsi"/>
          <w:sz w:val="24"/>
          <w:szCs w:val="24"/>
          <w:lang w:val="ro-RO"/>
        </w:rPr>
        <w:t>suprafete</w:t>
      </w:r>
      <w:proofErr w:type="spellEnd"/>
      <w:r w:rsidRPr="006A33AE">
        <w:rPr>
          <w:rFonts w:cstheme="minorHAnsi"/>
          <w:sz w:val="24"/>
          <w:szCs w:val="24"/>
          <w:lang w:val="ro-RO"/>
        </w:rPr>
        <w:t xml:space="preserve"> ocupate de culturi </w:t>
      </w:r>
      <w:proofErr w:type="spellStart"/>
      <w:r w:rsidRPr="006A33AE">
        <w:rPr>
          <w:rFonts w:cstheme="minorHAnsi"/>
          <w:sz w:val="24"/>
          <w:szCs w:val="24"/>
          <w:lang w:val="ro-RO"/>
        </w:rPr>
        <w:t>agricole,paduri,perdele</w:t>
      </w:r>
      <w:proofErr w:type="spellEnd"/>
      <w:r w:rsidRPr="006A33AE">
        <w:rPr>
          <w:rFonts w:cstheme="minorHAnsi"/>
          <w:sz w:val="24"/>
          <w:szCs w:val="24"/>
          <w:lang w:val="ro-RO"/>
        </w:rPr>
        <w:t xml:space="preserve"> de </w:t>
      </w:r>
      <w:proofErr w:type="spellStart"/>
      <w:r w:rsidRPr="006A33AE">
        <w:rPr>
          <w:rFonts w:cstheme="minorHAnsi"/>
          <w:sz w:val="24"/>
          <w:szCs w:val="24"/>
          <w:lang w:val="ro-RO"/>
        </w:rPr>
        <w:t>protectie</w:t>
      </w:r>
      <w:proofErr w:type="spellEnd"/>
      <w:r w:rsidRPr="006A33AE">
        <w:rPr>
          <w:rFonts w:cstheme="minorHAnsi"/>
          <w:sz w:val="24"/>
          <w:szCs w:val="24"/>
          <w:lang w:val="ro-RO"/>
        </w:rPr>
        <w:t xml:space="preserve"> a malurilor, lacuri, terenuri degradate si </w:t>
      </w:r>
      <w:proofErr w:type="spellStart"/>
      <w:r w:rsidRPr="006A33AE">
        <w:rPr>
          <w:rFonts w:cstheme="minorHAnsi"/>
          <w:sz w:val="24"/>
          <w:szCs w:val="24"/>
          <w:lang w:val="ro-RO"/>
        </w:rPr>
        <w:t>pajisti.Comparativ</w:t>
      </w:r>
      <w:proofErr w:type="spellEnd"/>
      <w:r w:rsidRPr="006A33AE">
        <w:rPr>
          <w:rFonts w:cstheme="minorHAnsi"/>
          <w:sz w:val="24"/>
          <w:szCs w:val="24"/>
          <w:lang w:val="ro-RO"/>
        </w:rPr>
        <w:t xml:space="preserve"> cu fauna </w:t>
      </w:r>
      <w:proofErr w:type="spellStart"/>
      <w:r w:rsidRPr="006A33AE">
        <w:rPr>
          <w:rFonts w:cstheme="minorHAnsi"/>
          <w:sz w:val="24"/>
          <w:szCs w:val="24"/>
          <w:lang w:val="ro-RO"/>
        </w:rPr>
        <w:t>mamiferelor,pasarile</w:t>
      </w:r>
      <w:proofErr w:type="spellEnd"/>
      <w:r w:rsidRPr="006A33AE">
        <w:rPr>
          <w:rFonts w:cstheme="minorHAnsi"/>
          <w:sz w:val="24"/>
          <w:szCs w:val="24"/>
          <w:lang w:val="ro-RO"/>
        </w:rPr>
        <w:t xml:space="preserve"> sunt cele mai numeroase, aici au </w:t>
      </w:r>
      <w:proofErr w:type="spellStart"/>
      <w:r w:rsidRPr="006A33AE">
        <w:rPr>
          <w:rFonts w:cstheme="minorHAnsi"/>
          <w:sz w:val="24"/>
          <w:szCs w:val="24"/>
          <w:lang w:val="ro-RO"/>
        </w:rPr>
        <w:t>conditii</w:t>
      </w:r>
      <w:proofErr w:type="spellEnd"/>
      <w:r w:rsidRPr="006A33AE">
        <w:rPr>
          <w:rFonts w:cstheme="minorHAnsi"/>
          <w:sz w:val="24"/>
          <w:szCs w:val="24"/>
          <w:lang w:val="ro-RO"/>
        </w:rPr>
        <w:t xml:space="preserve"> de hrana, de odihna , reproducere si chiar de </w:t>
      </w:r>
      <w:proofErr w:type="spellStart"/>
      <w:r w:rsidRPr="006A33AE">
        <w:rPr>
          <w:rFonts w:cstheme="minorHAnsi"/>
          <w:sz w:val="24"/>
          <w:szCs w:val="24"/>
          <w:lang w:val="ro-RO"/>
        </w:rPr>
        <w:t>cuibarit</w:t>
      </w:r>
      <w:proofErr w:type="spellEnd"/>
      <w:r w:rsidRPr="006A33AE">
        <w:rPr>
          <w:rFonts w:cstheme="minorHAnsi"/>
          <w:sz w:val="24"/>
          <w:szCs w:val="24"/>
          <w:lang w:val="ro-RO"/>
        </w:rPr>
        <w:t xml:space="preserve"> unele din specii</w:t>
      </w:r>
    </w:p>
    <w:p w14:paraId="2C609E11"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72E992F5" w14:textId="77777777" w:rsidTr="00C20023">
        <w:tc>
          <w:tcPr>
            <w:tcW w:w="4390" w:type="dxa"/>
          </w:tcPr>
          <w:p w14:paraId="119CC06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458DFB2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2A282215" w14:textId="77777777" w:rsidTr="00C20023">
        <w:tc>
          <w:tcPr>
            <w:tcW w:w="4390" w:type="dxa"/>
          </w:tcPr>
          <w:p w14:paraId="05B7C84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768A13D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11521,20 ha</w:t>
            </w:r>
          </w:p>
        </w:tc>
      </w:tr>
      <w:tr w:rsidR="00C20023" w:rsidRPr="006A33AE" w14:paraId="7D9027A4" w14:textId="77777777" w:rsidTr="00C20023">
        <w:tc>
          <w:tcPr>
            <w:tcW w:w="4390" w:type="dxa"/>
          </w:tcPr>
          <w:p w14:paraId="60B0469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6590C2DB"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26.0130888 </w:t>
            </w:r>
            <w:r w:rsidRPr="006A33AE">
              <w:rPr>
                <w:rFonts w:eastAsia="Times New Roman" w:cstheme="minorHAnsi"/>
                <w:sz w:val="24"/>
                <w:szCs w:val="24"/>
                <w:lang w:val="ro-RO"/>
              </w:rPr>
              <w:t>E,</w:t>
            </w:r>
            <w:r w:rsidRPr="006A33AE">
              <w:rPr>
                <w:rFonts w:cstheme="minorHAnsi"/>
                <w:sz w:val="24"/>
                <w:szCs w:val="24"/>
                <w:lang w:val="ro-RO"/>
              </w:rPr>
              <w:t xml:space="preserve"> 44.0015027</w:t>
            </w:r>
            <w:r w:rsidRPr="006A33AE">
              <w:rPr>
                <w:rFonts w:eastAsia="Times New Roman" w:cstheme="minorHAnsi"/>
                <w:sz w:val="24"/>
                <w:szCs w:val="24"/>
                <w:lang w:val="ro-RO"/>
              </w:rPr>
              <w:t xml:space="preserve"> N</w:t>
            </w:r>
          </w:p>
        </w:tc>
      </w:tr>
      <w:tr w:rsidR="00C20023" w:rsidRPr="006A33AE" w14:paraId="65390CAC" w14:textId="77777777" w:rsidTr="00C20023">
        <w:tc>
          <w:tcPr>
            <w:tcW w:w="4390" w:type="dxa"/>
          </w:tcPr>
          <w:p w14:paraId="1E4DC7D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28F8A0A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SUD</w:t>
            </w:r>
          </w:p>
        </w:tc>
      </w:tr>
      <w:tr w:rsidR="00C20023" w:rsidRPr="006A33AE" w14:paraId="2FB613D7" w14:textId="77777777" w:rsidTr="00C20023">
        <w:tc>
          <w:tcPr>
            <w:tcW w:w="4390" w:type="dxa"/>
          </w:tcPr>
          <w:p w14:paraId="58A81E0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449553A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Călărași</w:t>
            </w:r>
          </w:p>
        </w:tc>
      </w:tr>
      <w:tr w:rsidR="00C20023" w:rsidRPr="006A33AE" w14:paraId="25591DD2" w14:textId="77777777" w:rsidTr="00C20023">
        <w:tc>
          <w:tcPr>
            <w:tcW w:w="4390" w:type="dxa"/>
          </w:tcPr>
          <w:p w14:paraId="7723FC7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3A99478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CL: Alexandru Odobescu, Chiselet, Ciocănești, Cuza Vodă, Dorobanțu, Frăsinet, Grădiștea, Independența, Mânăstirea, Oltenița, Spanțov, Ulmu, Valea Argovei</w:t>
            </w:r>
          </w:p>
        </w:tc>
      </w:tr>
      <w:tr w:rsidR="00C20023" w:rsidRPr="006A33AE" w14:paraId="0909BDDA" w14:textId="77777777" w:rsidTr="00C20023">
        <w:tc>
          <w:tcPr>
            <w:tcW w:w="4390" w:type="dxa"/>
          </w:tcPr>
          <w:p w14:paraId="66D9C1B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4AE9DE80" w14:textId="77777777" w:rsidR="00C20023" w:rsidRPr="006A33AE" w:rsidRDefault="00C20023" w:rsidP="00C20023">
            <w:pPr>
              <w:rPr>
                <w:rFonts w:eastAsia="Times New Roman" w:cstheme="minorHAnsi"/>
                <w:sz w:val="24"/>
                <w:szCs w:val="24"/>
                <w:lang w:val="ro-RO"/>
              </w:rPr>
            </w:pPr>
            <w:proofErr w:type="spellStart"/>
            <w:r w:rsidRPr="006A33AE">
              <w:rPr>
                <w:rFonts w:eastAsia="Times New Roman" w:cstheme="minorHAnsi"/>
                <w:sz w:val="24"/>
                <w:szCs w:val="24"/>
                <w:lang w:val="ro-RO"/>
              </w:rPr>
              <w:t>Stepică</w:t>
            </w:r>
            <w:proofErr w:type="spellEnd"/>
            <w:r w:rsidRPr="006A33AE">
              <w:rPr>
                <w:rFonts w:eastAsia="Times New Roman" w:cstheme="minorHAnsi"/>
                <w:sz w:val="24"/>
                <w:szCs w:val="24"/>
                <w:lang w:val="ro-RO"/>
              </w:rPr>
              <w:t xml:space="preserve"> (100%)</w:t>
            </w:r>
          </w:p>
        </w:tc>
      </w:tr>
      <w:tr w:rsidR="00C20023" w:rsidRPr="006A33AE" w14:paraId="03FB7547" w14:textId="77777777" w:rsidTr="00C20023">
        <w:tc>
          <w:tcPr>
            <w:tcW w:w="4390" w:type="dxa"/>
          </w:tcPr>
          <w:p w14:paraId="55C5168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04FD498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NU</w:t>
            </w:r>
          </w:p>
        </w:tc>
      </w:tr>
      <w:tr w:rsidR="00C20023" w:rsidRPr="006A33AE" w14:paraId="58661EB7" w14:textId="77777777" w:rsidTr="00C20023">
        <w:tc>
          <w:tcPr>
            <w:tcW w:w="4390" w:type="dxa"/>
          </w:tcPr>
          <w:p w14:paraId="60CECA1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782C592D" w14:textId="77777777" w:rsidR="00C20023" w:rsidRPr="006A33AE" w:rsidRDefault="00C20023" w:rsidP="00C20023">
            <w:pPr>
              <w:rPr>
                <w:rFonts w:eastAsia="Times New Roman" w:cstheme="minorHAnsi"/>
                <w:sz w:val="24"/>
                <w:szCs w:val="24"/>
                <w:lang w:val="ro-RO"/>
              </w:rPr>
            </w:pPr>
          </w:p>
        </w:tc>
      </w:tr>
    </w:tbl>
    <w:p w14:paraId="60B526A0" w14:textId="77777777" w:rsidR="00C20023" w:rsidRPr="006A33AE" w:rsidRDefault="00C20023" w:rsidP="00C20023">
      <w:pPr>
        <w:spacing w:after="0" w:line="240" w:lineRule="auto"/>
        <w:jc w:val="both"/>
        <w:rPr>
          <w:rFonts w:eastAsia="Times New Roman" w:cstheme="minorHAnsi"/>
          <w:sz w:val="24"/>
          <w:szCs w:val="24"/>
          <w:lang w:val="ro-RO"/>
        </w:rPr>
      </w:pPr>
    </w:p>
    <w:p w14:paraId="2097A14B"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w:t>
      </w:r>
    </w:p>
    <w:tbl>
      <w:tblPr>
        <w:tblStyle w:val="TableGrid"/>
        <w:tblW w:w="9634" w:type="dxa"/>
        <w:tblLook w:val="04A0" w:firstRow="1" w:lastRow="0" w:firstColumn="1" w:lastColumn="0" w:noHBand="0" w:noVBand="1"/>
      </w:tblPr>
      <w:tblGrid>
        <w:gridCol w:w="2032"/>
        <w:gridCol w:w="1365"/>
        <w:gridCol w:w="3125"/>
        <w:gridCol w:w="1487"/>
        <w:gridCol w:w="1625"/>
      </w:tblGrid>
      <w:tr w:rsidR="00C20023" w:rsidRPr="006A33AE" w14:paraId="33D2C7FA" w14:textId="77777777" w:rsidTr="00C20023">
        <w:tc>
          <w:tcPr>
            <w:tcW w:w="2054" w:type="dxa"/>
            <w:vAlign w:val="center"/>
          </w:tcPr>
          <w:p w14:paraId="74137390"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Categorie</w:t>
            </w:r>
          </w:p>
        </w:tc>
        <w:tc>
          <w:tcPr>
            <w:tcW w:w="1343" w:type="dxa"/>
            <w:vAlign w:val="center"/>
          </w:tcPr>
          <w:p w14:paraId="294559CB"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Codul național</w:t>
            </w:r>
          </w:p>
        </w:tc>
        <w:tc>
          <w:tcPr>
            <w:tcW w:w="3175" w:type="dxa"/>
            <w:vAlign w:val="center"/>
          </w:tcPr>
          <w:p w14:paraId="64928B99"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Numele ariei naturale protejate</w:t>
            </w:r>
          </w:p>
        </w:tc>
        <w:tc>
          <w:tcPr>
            <w:tcW w:w="1409" w:type="dxa"/>
            <w:vAlign w:val="center"/>
          </w:tcPr>
          <w:p w14:paraId="65025807"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Tip suprapunere</w:t>
            </w:r>
          </w:p>
        </w:tc>
        <w:tc>
          <w:tcPr>
            <w:tcW w:w="1653" w:type="dxa"/>
            <w:vAlign w:val="center"/>
          </w:tcPr>
          <w:p w14:paraId="25F7F084"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w:t>
            </w:r>
          </w:p>
        </w:tc>
      </w:tr>
      <w:tr w:rsidR="00C20023" w:rsidRPr="006A33AE" w14:paraId="4CB720D6" w14:textId="77777777" w:rsidTr="00C20023">
        <w:tc>
          <w:tcPr>
            <w:tcW w:w="2054" w:type="dxa"/>
          </w:tcPr>
          <w:p w14:paraId="384E9B5C"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SPA</w:t>
            </w:r>
          </w:p>
        </w:tc>
        <w:tc>
          <w:tcPr>
            <w:tcW w:w="1343" w:type="dxa"/>
          </w:tcPr>
          <w:p w14:paraId="3AAAF496"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ROSPA0136</w:t>
            </w:r>
          </w:p>
        </w:tc>
        <w:tc>
          <w:tcPr>
            <w:tcW w:w="3175" w:type="dxa"/>
          </w:tcPr>
          <w:p w14:paraId="4B75E201"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Oltenița - Ulmeni</w:t>
            </w:r>
          </w:p>
        </w:tc>
        <w:tc>
          <w:tcPr>
            <w:tcW w:w="1409" w:type="dxa"/>
          </w:tcPr>
          <w:p w14:paraId="046C0D18"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parțial</w:t>
            </w:r>
          </w:p>
        </w:tc>
        <w:tc>
          <w:tcPr>
            <w:tcW w:w="1653" w:type="dxa"/>
          </w:tcPr>
          <w:p w14:paraId="403F0532" w14:textId="77777777" w:rsidR="00C20023" w:rsidRPr="006A33AE" w:rsidRDefault="00C20023" w:rsidP="00C20023">
            <w:pPr>
              <w:jc w:val="center"/>
              <w:rPr>
                <w:rFonts w:eastAsia="Times New Roman" w:cstheme="minorHAnsi"/>
                <w:color w:val="000000" w:themeColor="text1"/>
                <w:sz w:val="24"/>
                <w:szCs w:val="24"/>
                <w:lang w:val="ro-RO"/>
              </w:rPr>
            </w:pPr>
          </w:p>
        </w:tc>
      </w:tr>
      <w:tr w:rsidR="00C20023" w:rsidRPr="006A33AE" w14:paraId="1AFC7267" w14:textId="77777777" w:rsidTr="00C20023">
        <w:tc>
          <w:tcPr>
            <w:tcW w:w="2054" w:type="dxa"/>
          </w:tcPr>
          <w:p w14:paraId="28738B22"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SPA</w:t>
            </w:r>
          </w:p>
        </w:tc>
        <w:tc>
          <w:tcPr>
            <w:tcW w:w="1343" w:type="dxa"/>
          </w:tcPr>
          <w:p w14:paraId="73AD6593"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ROSPA0105</w:t>
            </w:r>
          </w:p>
        </w:tc>
        <w:tc>
          <w:tcPr>
            <w:tcW w:w="3175" w:type="dxa"/>
          </w:tcPr>
          <w:p w14:paraId="5E1EAA84"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Valea Mostiștea</w:t>
            </w:r>
          </w:p>
        </w:tc>
        <w:tc>
          <w:tcPr>
            <w:tcW w:w="1409" w:type="dxa"/>
          </w:tcPr>
          <w:p w14:paraId="59807C5E"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parțial</w:t>
            </w:r>
          </w:p>
        </w:tc>
        <w:tc>
          <w:tcPr>
            <w:tcW w:w="1653" w:type="dxa"/>
          </w:tcPr>
          <w:p w14:paraId="31300A00" w14:textId="77777777" w:rsidR="00C20023" w:rsidRPr="006A33AE" w:rsidRDefault="00C20023" w:rsidP="00C20023">
            <w:pPr>
              <w:jc w:val="center"/>
              <w:rPr>
                <w:rFonts w:eastAsia="Times New Roman" w:cstheme="minorHAnsi"/>
                <w:color w:val="000000" w:themeColor="text1"/>
                <w:sz w:val="24"/>
                <w:szCs w:val="24"/>
                <w:lang w:val="ro-RO"/>
              </w:rPr>
            </w:pPr>
          </w:p>
        </w:tc>
      </w:tr>
      <w:tr w:rsidR="00C20023" w:rsidRPr="006A33AE" w14:paraId="09963CC9" w14:textId="77777777" w:rsidTr="00C20023">
        <w:tc>
          <w:tcPr>
            <w:tcW w:w="2054" w:type="dxa"/>
          </w:tcPr>
          <w:p w14:paraId="61BD8912"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SPA</w:t>
            </w:r>
          </w:p>
        </w:tc>
        <w:tc>
          <w:tcPr>
            <w:tcW w:w="1343" w:type="dxa"/>
          </w:tcPr>
          <w:p w14:paraId="3F406576"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ROSPA0055</w:t>
            </w:r>
          </w:p>
        </w:tc>
        <w:tc>
          <w:tcPr>
            <w:tcW w:w="3175" w:type="dxa"/>
          </w:tcPr>
          <w:p w14:paraId="24812541"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Lacul </w:t>
            </w:r>
            <w:proofErr w:type="spellStart"/>
            <w:r w:rsidRPr="006A33AE">
              <w:rPr>
                <w:rFonts w:eastAsia="Times New Roman" w:cstheme="minorHAnsi"/>
                <w:color w:val="000000" w:themeColor="text1"/>
                <w:sz w:val="24"/>
                <w:szCs w:val="24"/>
                <w:lang w:val="ro-RO"/>
              </w:rPr>
              <w:t>Gălățui</w:t>
            </w:r>
            <w:proofErr w:type="spellEnd"/>
          </w:p>
        </w:tc>
        <w:tc>
          <w:tcPr>
            <w:tcW w:w="1409" w:type="dxa"/>
          </w:tcPr>
          <w:p w14:paraId="097EE9BC"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1653" w:type="dxa"/>
          </w:tcPr>
          <w:p w14:paraId="64D990D6" w14:textId="77777777" w:rsidR="00C20023" w:rsidRPr="006A33AE" w:rsidRDefault="00C20023" w:rsidP="00C20023">
            <w:pPr>
              <w:jc w:val="center"/>
              <w:rPr>
                <w:rFonts w:eastAsia="Times New Roman" w:cstheme="minorHAnsi"/>
                <w:color w:val="000000" w:themeColor="text1"/>
                <w:sz w:val="24"/>
                <w:szCs w:val="24"/>
                <w:lang w:val="ro-RO"/>
              </w:rPr>
            </w:pPr>
          </w:p>
        </w:tc>
      </w:tr>
      <w:tr w:rsidR="00C20023" w:rsidRPr="006A33AE" w14:paraId="0D9CEC45" w14:textId="77777777" w:rsidTr="00C20023">
        <w:tc>
          <w:tcPr>
            <w:tcW w:w="2054" w:type="dxa"/>
          </w:tcPr>
          <w:p w14:paraId="63A692BB"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SPA</w:t>
            </w:r>
          </w:p>
        </w:tc>
        <w:tc>
          <w:tcPr>
            <w:tcW w:w="1343" w:type="dxa"/>
          </w:tcPr>
          <w:p w14:paraId="0857F41E"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ROSPA0021</w:t>
            </w:r>
          </w:p>
        </w:tc>
        <w:tc>
          <w:tcPr>
            <w:tcW w:w="3175" w:type="dxa"/>
          </w:tcPr>
          <w:p w14:paraId="313CD0C1"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Ciocănești-Dunăre</w:t>
            </w:r>
          </w:p>
        </w:tc>
        <w:tc>
          <w:tcPr>
            <w:tcW w:w="1409" w:type="dxa"/>
          </w:tcPr>
          <w:p w14:paraId="05215C40"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parțial</w:t>
            </w:r>
          </w:p>
        </w:tc>
        <w:tc>
          <w:tcPr>
            <w:tcW w:w="1653" w:type="dxa"/>
          </w:tcPr>
          <w:p w14:paraId="6BDCB872" w14:textId="77777777" w:rsidR="00C20023" w:rsidRPr="006A33AE" w:rsidRDefault="00C20023" w:rsidP="00C20023">
            <w:pPr>
              <w:jc w:val="center"/>
              <w:rPr>
                <w:rFonts w:eastAsia="Times New Roman" w:cstheme="minorHAnsi"/>
                <w:color w:val="000000" w:themeColor="text1"/>
                <w:sz w:val="24"/>
                <w:szCs w:val="24"/>
                <w:lang w:val="ro-RO"/>
              </w:rPr>
            </w:pPr>
          </w:p>
        </w:tc>
      </w:tr>
      <w:tr w:rsidR="00C20023" w:rsidRPr="006A33AE" w14:paraId="6B83C6B1" w14:textId="77777777" w:rsidTr="00C20023">
        <w:tc>
          <w:tcPr>
            <w:tcW w:w="2054" w:type="dxa"/>
          </w:tcPr>
          <w:p w14:paraId="5820DA79"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Rezervație naturală</w:t>
            </w:r>
          </w:p>
        </w:tc>
        <w:tc>
          <w:tcPr>
            <w:tcW w:w="1343" w:type="dxa"/>
          </w:tcPr>
          <w:p w14:paraId="7F6A31C4"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IV.20</w:t>
            </w:r>
          </w:p>
        </w:tc>
        <w:tc>
          <w:tcPr>
            <w:tcW w:w="3175" w:type="dxa"/>
          </w:tcPr>
          <w:p w14:paraId="280415EE"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Ostrovul Haralambie</w:t>
            </w:r>
          </w:p>
        </w:tc>
        <w:tc>
          <w:tcPr>
            <w:tcW w:w="1409" w:type="dxa"/>
          </w:tcPr>
          <w:p w14:paraId="3FCA0A53"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1653" w:type="dxa"/>
          </w:tcPr>
          <w:p w14:paraId="44FAFB34"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0,34</w:t>
            </w:r>
          </w:p>
        </w:tc>
      </w:tr>
      <w:tr w:rsidR="00C20023" w:rsidRPr="006A33AE" w14:paraId="23C9EA81" w14:textId="77777777" w:rsidTr="00C20023">
        <w:tc>
          <w:tcPr>
            <w:tcW w:w="2054" w:type="dxa"/>
          </w:tcPr>
          <w:p w14:paraId="396A551C"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Rezervație naturală</w:t>
            </w:r>
          </w:p>
        </w:tc>
        <w:tc>
          <w:tcPr>
            <w:tcW w:w="1343" w:type="dxa"/>
          </w:tcPr>
          <w:p w14:paraId="3F4FE0B9"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IV.21</w:t>
            </w:r>
          </w:p>
        </w:tc>
        <w:tc>
          <w:tcPr>
            <w:tcW w:w="3175" w:type="dxa"/>
          </w:tcPr>
          <w:p w14:paraId="766CF2F8"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Ostrovul Cioc</w:t>
            </w:r>
            <w:r w:rsidRPr="006A33AE">
              <w:rPr>
                <w:rFonts w:eastAsia="Arial Narrow" w:cstheme="minorHAnsi"/>
                <w:color w:val="000000" w:themeColor="text1"/>
                <w:sz w:val="24"/>
                <w:szCs w:val="24"/>
                <w:lang w:val="ro-RO"/>
              </w:rPr>
              <w:t>ă</w:t>
            </w:r>
            <w:r w:rsidRPr="006A33AE">
              <w:rPr>
                <w:rFonts w:eastAsia="Times New Roman" w:cstheme="minorHAnsi"/>
                <w:color w:val="000000" w:themeColor="text1"/>
                <w:sz w:val="24"/>
                <w:szCs w:val="24"/>
                <w:lang w:val="ro-RO"/>
              </w:rPr>
              <w:t>ne</w:t>
            </w:r>
            <w:r w:rsidRPr="006A33AE">
              <w:rPr>
                <w:rFonts w:eastAsia="Arial Narrow" w:cstheme="minorHAnsi"/>
                <w:color w:val="000000" w:themeColor="text1"/>
                <w:sz w:val="24"/>
                <w:szCs w:val="24"/>
                <w:lang w:val="ro-RO"/>
              </w:rPr>
              <w:t>ș</w:t>
            </w:r>
            <w:r w:rsidRPr="006A33AE">
              <w:rPr>
                <w:rFonts w:eastAsia="Times New Roman" w:cstheme="minorHAnsi"/>
                <w:color w:val="000000" w:themeColor="text1"/>
                <w:sz w:val="24"/>
                <w:szCs w:val="24"/>
                <w:lang w:val="ro-RO"/>
              </w:rPr>
              <w:t>ti</w:t>
            </w:r>
          </w:p>
        </w:tc>
        <w:tc>
          <w:tcPr>
            <w:tcW w:w="1409" w:type="dxa"/>
          </w:tcPr>
          <w:p w14:paraId="4CB20529"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1653" w:type="dxa"/>
          </w:tcPr>
          <w:p w14:paraId="647CD37A"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1,86</w:t>
            </w:r>
          </w:p>
        </w:tc>
      </w:tr>
    </w:tbl>
    <w:p w14:paraId="14362205" w14:textId="77777777" w:rsidR="00C20023" w:rsidRPr="006A33AE" w:rsidRDefault="00C20023" w:rsidP="00C20023">
      <w:pPr>
        <w:spacing w:after="0" w:line="240" w:lineRule="auto"/>
        <w:jc w:val="both"/>
        <w:rPr>
          <w:rFonts w:eastAsia="Times New Roman" w:cstheme="minorHAnsi"/>
          <w:sz w:val="24"/>
          <w:szCs w:val="24"/>
          <w:lang w:val="ro-RO"/>
        </w:rPr>
      </w:pPr>
    </w:p>
    <w:p w14:paraId="7BC3D468"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Situl a fost desemnat pentru protecția a </w:t>
      </w:r>
      <w:r w:rsidRPr="006A33AE">
        <w:rPr>
          <w:rFonts w:eastAsia="Times New Roman" w:cstheme="minorHAnsi"/>
          <w:b/>
          <w:bCs/>
          <w:color w:val="000000" w:themeColor="text1"/>
          <w:sz w:val="24"/>
          <w:szCs w:val="24"/>
          <w:lang w:val="ro-RO"/>
        </w:rPr>
        <w:t>4</w:t>
      </w:r>
      <w:r w:rsidRPr="006A33AE">
        <w:rPr>
          <w:rFonts w:eastAsia="Times New Roman" w:cstheme="minorHAnsi"/>
          <w:color w:val="000000" w:themeColor="text1"/>
          <w:sz w:val="24"/>
          <w:szCs w:val="24"/>
          <w:lang w:val="ro-RO"/>
        </w:rPr>
        <w:t xml:space="preserve"> tipuri de habitate de </w:t>
      </w:r>
      <w:proofErr w:type="spellStart"/>
      <w:r w:rsidRPr="006A33AE">
        <w:rPr>
          <w:rFonts w:eastAsia="Times New Roman" w:cstheme="minorHAnsi"/>
          <w:color w:val="000000" w:themeColor="text1"/>
          <w:sz w:val="24"/>
          <w:szCs w:val="24"/>
          <w:lang w:val="ro-RO"/>
        </w:rPr>
        <w:t>intres</w:t>
      </w:r>
      <w:proofErr w:type="spellEnd"/>
      <w:r w:rsidRPr="006A33AE">
        <w:rPr>
          <w:rFonts w:eastAsia="Times New Roman" w:cstheme="minorHAnsi"/>
          <w:color w:val="000000" w:themeColor="text1"/>
          <w:sz w:val="24"/>
          <w:szCs w:val="24"/>
          <w:lang w:val="ro-RO"/>
        </w:rPr>
        <w:t xml:space="preserve"> comunitar,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habitate </w:t>
      </w:r>
      <w:r w:rsidRPr="006A33AE">
        <w:rPr>
          <w:rFonts w:eastAsia="Times New Roman" w:cstheme="minorHAnsi"/>
          <w:b/>
          <w:bCs/>
          <w:color w:val="000000" w:themeColor="text1"/>
          <w:sz w:val="24"/>
          <w:szCs w:val="24"/>
          <w:lang w:val="ro-RO"/>
        </w:rPr>
        <w:t>nu sunt</w:t>
      </w:r>
      <w:r w:rsidRPr="006A33AE">
        <w:rPr>
          <w:rFonts w:eastAsia="Times New Roman" w:cstheme="minorHAnsi"/>
          <w:color w:val="000000" w:themeColor="text1"/>
          <w:sz w:val="24"/>
          <w:szCs w:val="24"/>
          <w:lang w:val="ro-RO"/>
        </w:rPr>
        <w:t xml:space="preserve"> prioritare, precum și </w:t>
      </w:r>
      <w:r w:rsidRPr="006A33AE">
        <w:rPr>
          <w:rFonts w:eastAsia="Times New Roman" w:cstheme="minorHAnsi"/>
          <w:b/>
          <w:bCs/>
          <w:color w:val="000000" w:themeColor="text1"/>
          <w:sz w:val="24"/>
          <w:szCs w:val="24"/>
          <w:lang w:val="ro-RO"/>
        </w:rPr>
        <w:t xml:space="preserve">17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1</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 xml:space="preserve">1 </w:t>
      </w:r>
      <w:r w:rsidRPr="006A33AE">
        <w:rPr>
          <w:rFonts w:eastAsia="Times New Roman" w:cstheme="minorHAnsi"/>
          <w:color w:val="000000" w:themeColor="text1"/>
          <w:sz w:val="24"/>
          <w:szCs w:val="24"/>
          <w:lang w:val="ro-RO"/>
        </w:rPr>
        <w:t>specii de reptile,</w:t>
      </w:r>
      <w:r w:rsidRPr="006A33AE">
        <w:rPr>
          <w:rFonts w:eastAsia="Times New Roman" w:cstheme="minorHAnsi"/>
          <w:b/>
          <w:bCs/>
          <w:color w:val="000000" w:themeColor="text1"/>
          <w:sz w:val="24"/>
          <w:szCs w:val="24"/>
          <w:lang w:val="ro-RO"/>
        </w:rPr>
        <w:t xml:space="preserve"> 13</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22B89BA2"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1F376773"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Specii de interes comunitar prioritare:  - </w:t>
      </w:r>
    </w:p>
    <w:p w14:paraId="2B887933"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2D9E6BE0"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319D3BC1" w14:textId="77777777" w:rsidR="00C20023" w:rsidRPr="006A33AE" w:rsidRDefault="00C20023" w:rsidP="00C20023">
      <w:pPr>
        <w:spacing w:after="0" w:line="240" w:lineRule="auto"/>
        <w:jc w:val="both"/>
        <w:rPr>
          <w:rFonts w:eastAsia="Times New Roman" w:cstheme="minorHAnsi"/>
          <w:b/>
          <w:bCs/>
          <w:sz w:val="24"/>
          <w:szCs w:val="24"/>
          <w:lang w:val="ro-RO"/>
        </w:rPr>
      </w:pPr>
    </w:p>
    <w:p w14:paraId="780A2A9C"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91"/>
        <w:gridCol w:w="3692"/>
        <w:gridCol w:w="867"/>
        <w:gridCol w:w="992"/>
        <w:gridCol w:w="1365"/>
        <w:gridCol w:w="1309"/>
      </w:tblGrid>
      <w:tr w:rsidR="00C20023" w:rsidRPr="006A33AE" w14:paraId="6589A454" w14:textId="77777777" w:rsidTr="00C20023">
        <w:tc>
          <w:tcPr>
            <w:tcW w:w="795" w:type="dxa"/>
            <w:vAlign w:val="center"/>
          </w:tcPr>
          <w:p w14:paraId="3911982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lastRenderedPageBreak/>
              <w:t>Cod</w:t>
            </w:r>
          </w:p>
        </w:tc>
        <w:tc>
          <w:tcPr>
            <w:tcW w:w="3756" w:type="dxa"/>
            <w:vAlign w:val="center"/>
          </w:tcPr>
          <w:p w14:paraId="73072F8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75B7A86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21C39D2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686FD99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25FC926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0C137D32" w14:textId="77777777" w:rsidTr="00C20023">
        <w:tc>
          <w:tcPr>
            <w:tcW w:w="795" w:type="dxa"/>
            <w:vAlign w:val="center"/>
          </w:tcPr>
          <w:p w14:paraId="6C7210B7"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3130</w:t>
            </w:r>
          </w:p>
        </w:tc>
        <w:tc>
          <w:tcPr>
            <w:tcW w:w="3756" w:type="dxa"/>
            <w:vAlign w:val="center"/>
          </w:tcPr>
          <w:p w14:paraId="6EF8336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Ape stătătoare oligotrofe până la </w:t>
            </w:r>
            <w:proofErr w:type="spellStart"/>
            <w:r w:rsidRPr="006A33AE">
              <w:rPr>
                <w:rFonts w:cstheme="minorHAnsi"/>
                <w:color w:val="000000"/>
                <w:sz w:val="24"/>
                <w:szCs w:val="24"/>
                <w:lang w:val="ro-RO"/>
              </w:rPr>
              <w:t>mezotrofe</w:t>
            </w:r>
            <w:proofErr w:type="spellEnd"/>
            <w:r w:rsidRPr="006A33AE">
              <w:rPr>
                <w:rFonts w:cstheme="minorHAnsi"/>
                <w:color w:val="000000"/>
                <w:sz w:val="24"/>
                <w:szCs w:val="24"/>
                <w:lang w:val="ro-RO"/>
              </w:rPr>
              <w:t xml:space="preserv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din </w:t>
            </w:r>
            <w:proofErr w:type="spellStart"/>
            <w:r w:rsidRPr="006A33AE">
              <w:rPr>
                <w:rFonts w:cstheme="minorHAnsi"/>
                <w:color w:val="000000"/>
                <w:sz w:val="24"/>
                <w:szCs w:val="24"/>
                <w:lang w:val="ro-RO"/>
              </w:rPr>
              <w:t>Littorelletea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uniflorae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/sau </w:t>
            </w:r>
            <w:proofErr w:type="spellStart"/>
            <w:r w:rsidRPr="006A33AE">
              <w:rPr>
                <w:rFonts w:cstheme="minorHAnsi"/>
                <w:color w:val="000000"/>
                <w:sz w:val="24"/>
                <w:szCs w:val="24"/>
                <w:lang w:val="ro-RO"/>
              </w:rPr>
              <w:t>Isoëto-Nanojuncetea</w:t>
            </w:r>
            <w:proofErr w:type="spellEnd"/>
          </w:p>
        </w:tc>
        <w:tc>
          <w:tcPr>
            <w:tcW w:w="880" w:type="dxa"/>
            <w:vAlign w:val="center"/>
          </w:tcPr>
          <w:p w14:paraId="42D8675C" w14:textId="77777777" w:rsidR="00C20023" w:rsidRPr="006A33AE" w:rsidRDefault="00C20023" w:rsidP="00C20023">
            <w:pPr>
              <w:jc w:val="center"/>
              <w:rPr>
                <w:rFonts w:eastAsia="Times New Roman" w:cstheme="minorHAnsi"/>
                <w:sz w:val="24"/>
                <w:szCs w:val="24"/>
                <w:lang w:val="ro-RO"/>
              </w:rPr>
            </w:pPr>
          </w:p>
        </w:tc>
        <w:tc>
          <w:tcPr>
            <w:tcW w:w="985" w:type="dxa"/>
          </w:tcPr>
          <w:p w14:paraId="0301FAC9"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0.2</w:t>
            </w:r>
          </w:p>
        </w:tc>
        <w:tc>
          <w:tcPr>
            <w:tcW w:w="1367" w:type="dxa"/>
          </w:tcPr>
          <w:p w14:paraId="7DFE93A2"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B</w:t>
            </w:r>
          </w:p>
        </w:tc>
        <w:tc>
          <w:tcPr>
            <w:tcW w:w="1311" w:type="dxa"/>
            <w:vAlign w:val="center"/>
          </w:tcPr>
          <w:p w14:paraId="2A72AAE9" w14:textId="77777777" w:rsidR="00C20023" w:rsidRPr="006A33AE" w:rsidRDefault="00C20023" w:rsidP="00C20023">
            <w:pPr>
              <w:jc w:val="center"/>
              <w:rPr>
                <w:rFonts w:eastAsia="Times New Roman" w:cstheme="minorHAnsi"/>
                <w:sz w:val="24"/>
                <w:szCs w:val="24"/>
                <w:lang w:val="ro-RO"/>
              </w:rPr>
            </w:pPr>
          </w:p>
        </w:tc>
      </w:tr>
      <w:tr w:rsidR="00C20023" w:rsidRPr="006A33AE" w14:paraId="1C72B71E" w14:textId="77777777" w:rsidTr="00C20023">
        <w:tc>
          <w:tcPr>
            <w:tcW w:w="795" w:type="dxa"/>
            <w:vAlign w:val="center"/>
          </w:tcPr>
          <w:p w14:paraId="62B6A4C1"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3150</w:t>
            </w:r>
          </w:p>
        </w:tc>
        <w:tc>
          <w:tcPr>
            <w:tcW w:w="3756" w:type="dxa"/>
            <w:vAlign w:val="center"/>
          </w:tcPr>
          <w:p w14:paraId="13DB65C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Lacuri </w:t>
            </w:r>
            <w:proofErr w:type="spellStart"/>
            <w:r w:rsidRPr="006A33AE">
              <w:rPr>
                <w:rFonts w:cstheme="minorHAnsi"/>
                <w:color w:val="000000"/>
                <w:sz w:val="24"/>
                <w:szCs w:val="24"/>
                <w:lang w:val="ro-RO"/>
              </w:rPr>
              <w:t>eutrofe</w:t>
            </w:r>
            <w:proofErr w:type="spellEnd"/>
            <w:r w:rsidRPr="006A33AE">
              <w:rPr>
                <w:rFonts w:cstheme="minorHAnsi"/>
                <w:color w:val="000000"/>
                <w:sz w:val="24"/>
                <w:szCs w:val="24"/>
                <w:lang w:val="ro-RO"/>
              </w:rPr>
              <w:t xml:space="preserve"> naturale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Magnopotamion</w:t>
            </w:r>
            <w:proofErr w:type="spellEnd"/>
            <w:r w:rsidRPr="006A33AE">
              <w:rPr>
                <w:rFonts w:cstheme="minorHAnsi"/>
                <w:color w:val="000000"/>
                <w:sz w:val="24"/>
                <w:szCs w:val="24"/>
                <w:lang w:val="ro-RO"/>
              </w:rPr>
              <w:t xml:space="preserve"> sau </w:t>
            </w:r>
            <w:proofErr w:type="spellStart"/>
            <w:r w:rsidRPr="006A33AE">
              <w:rPr>
                <w:rFonts w:cstheme="minorHAnsi"/>
                <w:color w:val="000000"/>
                <w:sz w:val="24"/>
                <w:szCs w:val="24"/>
                <w:lang w:val="ro-RO"/>
              </w:rPr>
              <w:t>Hydrocharition</w:t>
            </w:r>
            <w:proofErr w:type="spellEnd"/>
          </w:p>
        </w:tc>
        <w:tc>
          <w:tcPr>
            <w:tcW w:w="880" w:type="dxa"/>
            <w:vAlign w:val="center"/>
          </w:tcPr>
          <w:p w14:paraId="62DCE2E1" w14:textId="77777777" w:rsidR="00C20023" w:rsidRPr="006A33AE" w:rsidRDefault="00C20023" w:rsidP="00C20023">
            <w:pPr>
              <w:jc w:val="center"/>
              <w:rPr>
                <w:rFonts w:eastAsia="Times New Roman" w:cstheme="minorHAnsi"/>
                <w:sz w:val="24"/>
                <w:szCs w:val="24"/>
                <w:lang w:val="ro-RO"/>
              </w:rPr>
            </w:pPr>
          </w:p>
        </w:tc>
        <w:tc>
          <w:tcPr>
            <w:tcW w:w="985" w:type="dxa"/>
          </w:tcPr>
          <w:p w14:paraId="4EF8AC2D"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2</w:t>
            </w:r>
          </w:p>
        </w:tc>
        <w:tc>
          <w:tcPr>
            <w:tcW w:w="1367" w:type="dxa"/>
          </w:tcPr>
          <w:p w14:paraId="34F21D67"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475ED734" w14:textId="77777777" w:rsidR="00C20023" w:rsidRPr="006A33AE" w:rsidRDefault="00C20023" w:rsidP="00C20023">
            <w:pPr>
              <w:jc w:val="center"/>
              <w:rPr>
                <w:rFonts w:eastAsia="Times New Roman" w:cstheme="minorHAnsi"/>
                <w:sz w:val="24"/>
                <w:szCs w:val="24"/>
                <w:lang w:val="ro-RO"/>
              </w:rPr>
            </w:pPr>
          </w:p>
        </w:tc>
      </w:tr>
      <w:tr w:rsidR="00C20023" w:rsidRPr="006A33AE" w14:paraId="3E3B9D54" w14:textId="77777777" w:rsidTr="00C20023">
        <w:tc>
          <w:tcPr>
            <w:tcW w:w="795" w:type="dxa"/>
            <w:vAlign w:val="center"/>
          </w:tcPr>
          <w:p w14:paraId="77E7A97A"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3270</w:t>
            </w:r>
          </w:p>
        </w:tc>
        <w:tc>
          <w:tcPr>
            <w:tcW w:w="3756" w:type="dxa"/>
            <w:vAlign w:val="center"/>
          </w:tcPr>
          <w:p w14:paraId="0D5D944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Râuri cu maluri nămoloase,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din </w:t>
            </w:r>
            <w:proofErr w:type="spellStart"/>
            <w:r w:rsidRPr="006A33AE">
              <w:rPr>
                <w:rFonts w:cstheme="minorHAnsi"/>
                <w:color w:val="000000"/>
                <w:sz w:val="24"/>
                <w:szCs w:val="24"/>
                <w:lang w:val="ro-RO"/>
              </w:rPr>
              <w:t>Chenopodion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rubri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p.p.</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Bidention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p.p.</w:t>
            </w:r>
            <w:proofErr w:type="spellEnd"/>
            <w:r w:rsidRPr="006A33AE">
              <w:rPr>
                <w:rFonts w:cstheme="minorHAnsi"/>
                <w:color w:val="000000"/>
                <w:sz w:val="24"/>
                <w:szCs w:val="24"/>
                <w:lang w:val="ro-RO"/>
              </w:rPr>
              <w:t xml:space="preserve"> </w:t>
            </w:r>
          </w:p>
        </w:tc>
        <w:tc>
          <w:tcPr>
            <w:tcW w:w="880" w:type="dxa"/>
            <w:vAlign w:val="center"/>
          </w:tcPr>
          <w:p w14:paraId="5A0E0B15" w14:textId="77777777" w:rsidR="00C20023" w:rsidRPr="006A33AE" w:rsidRDefault="00C20023" w:rsidP="00C20023">
            <w:pPr>
              <w:jc w:val="center"/>
              <w:rPr>
                <w:rFonts w:eastAsia="Times New Roman" w:cstheme="minorHAnsi"/>
                <w:sz w:val="24"/>
                <w:szCs w:val="24"/>
                <w:lang w:val="ro-RO"/>
              </w:rPr>
            </w:pPr>
          </w:p>
        </w:tc>
        <w:tc>
          <w:tcPr>
            <w:tcW w:w="985" w:type="dxa"/>
          </w:tcPr>
          <w:p w14:paraId="67CC13AC"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20</w:t>
            </w:r>
          </w:p>
        </w:tc>
        <w:tc>
          <w:tcPr>
            <w:tcW w:w="1367" w:type="dxa"/>
          </w:tcPr>
          <w:p w14:paraId="1B1B8EAB"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B</w:t>
            </w:r>
          </w:p>
        </w:tc>
        <w:tc>
          <w:tcPr>
            <w:tcW w:w="1311" w:type="dxa"/>
            <w:vAlign w:val="center"/>
          </w:tcPr>
          <w:p w14:paraId="0B3D0027" w14:textId="77777777" w:rsidR="00C20023" w:rsidRPr="006A33AE" w:rsidRDefault="00C20023" w:rsidP="00C20023">
            <w:pPr>
              <w:jc w:val="center"/>
              <w:rPr>
                <w:rFonts w:eastAsia="Times New Roman" w:cstheme="minorHAnsi"/>
                <w:sz w:val="24"/>
                <w:szCs w:val="24"/>
                <w:lang w:val="ro-RO"/>
              </w:rPr>
            </w:pPr>
          </w:p>
        </w:tc>
      </w:tr>
      <w:tr w:rsidR="00C20023" w:rsidRPr="006A33AE" w14:paraId="352460AF" w14:textId="77777777" w:rsidTr="00C20023">
        <w:tc>
          <w:tcPr>
            <w:tcW w:w="795" w:type="dxa"/>
            <w:vAlign w:val="center"/>
          </w:tcPr>
          <w:p w14:paraId="100F6C1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6510</w:t>
            </w:r>
          </w:p>
        </w:tc>
        <w:tc>
          <w:tcPr>
            <w:tcW w:w="3756" w:type="dxa"/>
            <w:vAlign w:val="center"/>
          </w:tcPr>
          <w:p w14:paraId="3AB2A09F"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Fâneţe</w:t>
            </w:r>
            <w:proofErr w:type="spellEnd"/>
            <w:r w:rsidRPr="006A33AE">
              <w:rPr>
                <w:rFonts w:cstheme="minorHAnsi"/>
                <w:color w:val="000000"/>
                <w:sz w:val="24"/>
                <w:szCs w:val="24"/>
                <w:lang w:val="ro-RO"/>
              </w:rPr>
              <w:t xml:space="preserve"> de joasă altitudine (</w:t>
            </w:r>
            <w:proofErr w:type="spellStart"/>
            <w:r w:rsidRPr="006A33AE">
              <w:rPr>
                <w:rFonts w:cstheme="minorHAnsi"/>
                <w:color w:val="000000"/>
                <w:sz w:val="24"/>
                <w:szCs w:val="24"/>
                <w:lang w:val="ro-RO"/>
              </w:rPr>
              <w:t>Alopecurus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pratensis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Sanguisorba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officinalis</w:t>
            </w:r>
            <w:proofErr w:type="spellEnd"/>
            <w:r w:rsidRPr="006A33AE">
              <w:rPr>
                <w:rFonts w:cstheme="minorHAnsi"/>
                <w:color w:val="000000"/>
                <w:sz w:val="24"/>
                <w:szCs w:val="24"/>
                <w:lang w:val="ro-RO"/>
              </w:rPr>
              <w:t>)</w:t>
            </w:r>
          </w:p>
        </w:tc>
        <w:tc>
          <w:tcPr>
            <w:tcW w:w="880" w:type="dxa"/>
            <w:vAlign w:val="center"/>
          </w:tcPr>
          <w:p w14:paraId="71C8CDAC" w14:textId="77777777" w:rsidR="00C20023" w:rsidRPr="006A33AE" w:rsidRDefault="00C20023" w:rsidP="00C20023">
            <w:pPr>
              <w:jc w:val="center"/>
              <w:rPr>
                <w:rFonts w:eastAsia="Times New Roman" w:cstheme="minorHAnsi"/>
                <w:sz w:val="24"/>
                <w:szCs w:val="24"/>
                <w:lang w:val="ro-RO"/>
              </w:rPr>
            </w:pPr>
          </w:p>
        </w:tc>
        <w:tc>
          <w:tcPr>
            <w:tcW w:w="985" w:type="dxa"/>
          </w:tcPr>
          <w:p w14:paraId="3F873E7D"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0.5</w:t>
            </w:r>
          </w:p>
        </w:tc>
        <w:tc>
          <w:tcPr>
            <w:tcW w:w="1367" w:type="dxa"/>
          </w:tcPr>
          <w:p w14:paraId="427516C1"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B</w:t>
            </w:r>
          </w:p>
        </w:tc>
        <w:tc>
          <w:tcPr>
            <w:tcW w:w="1311" w:type="dxa"/>
            <w:vAlign w:val="center"/>
          </w:tcPr>
          <w:p w14:paraId="20F6BFAF" w14:textId="77777777" w:rsidR="00C20023" w:rsidRPr="006A33AE" w:rsidRDefault="00C20023" w:rsidP="00C20023">
            <w:pPr>
              <w:jc w:val="center"/>
              <w:rPr>
                <w:rFonts w:eastAsia="Times New Roman" w:cstheme="minorHAnsi"/>
                <w:sz w:val="24"/>
                <w:szCs w:val="24"/>
                <w:lang w:val="ro-RO"/>
              </w:rPr>
            </w:pPr>
          </w:p>
        </w:tc>
      </w:tr>
    </w:tbl>
    <w:p w14:paraId="4F9DF7AF" w14:textId="77777777" w:rsidR="00C20023" w:rsidRPr="006A33AE" w:rsidRDefault="00C20023" w:rsidP="00C20023">
      <w:pPr>
        <w:spacing w:after="0" w:line="240" w:lineRule="auto"/>
        <w:jc w:val="both"/>
        <w:rPr>
          <w:rFonts w:eastAsia="Times New Roman" w:cstheme="minorHAnsi"/>
          <w:sz w:val="24"/>
          <w:szCs w:val="24"/>
          <w:lang w:val="ro-RO"/>
        </w:rPr>
      </w:pPr>
    </w:p>
    <w:p w14:paraId="7A33D3CE"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969"/>
        <w:gridCol w:w="1276"/>
      </w:tblGrid>
      <w:tr w:rsidR="00C20023" w:rsidRPr="006A33AE" w14:paraId="68B5DF95" w14:textId="77777777" w:rsidTr="00C20023">
        <w:tc>
          <w:tcPr>
            <w:tcW w:w="1129" w:type="dxa"/>
          </w:tcPr>
          <w:p w14:paraId="315180D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tcPr>
          <w:p w14:paraId="1EC9A86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276" w:type="dxa"/>
          </w:tcPr>
          <w:p w14:paraId="394D620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67ED26D7" w14:textId="77777777" w:rsidTr="00C20023">
        <w:tc>
          <w:tcPr>
            <w:tcW w:w="1129" w:type="dxa"/>
            <w:vAlign w:val="bottom"/>
          </w:tcPr>
          <w:p w14:paraId="244F56C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969" w:type="dxa"/>
            <w:vAlign w:val="bottom"/>
          </w:tcPr>
          <w:p w14:paraId="12C20A7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276" w:type="dxa"/>
          </w:tcPr>
          <w:p w14:paraId="3917FA6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64,10</w:t>
            </w:r>
          </w:p>
        </w:tc>
      </w:tr>
      <w:tr w:rsidR="00C20023" w:rsidRPr="006A33AE" w14:paraId="0A77D7EC" w14:textId="77777777" w:rsidTr="00C20023">
        <w:tc>
          <w:tcPr>
            <w:tcW w:w="1129" w:type="dxa"/>
            <w:vAlign w:val="bottom"/>
          </w:tcPr>
          <w:p w14:paraId="0FF7EA8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969" w:type="dxa"/>
            <w:vAlign w:val="bottom"/>
          </w:tcPr>
          <w:p w14:paraId="34EC665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276" w:type="dxa"/>
          </w:tcPr>
          <w:p w14:paraId="6C1F5E7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0,88</w:t>
            </w:r>
          </w:p>
        </w:tc>
      </w:tr>
      <w:tr w:rsidR="00C20023" w:rsidRPr="006A33AE" w14:paraId="3D4FC89E" w14:textId="77777777" w:rsidTr="00C20023">
        <w:tc>
          <w:tcPr>
            <w:tcW w:w="1129" w:type="dxa"/>
            <w:vAlign w:val="bottom"/>
          </w:tcPr>
          <w:p w14:paraId="32A3205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N09</w:t>
            </w:r>
          </w:p>
        </w:tc>
        <w:tc>
          <w:tcPr>
            <w:tcW w:w="3969" w:type="dxa"/>
            <w:vAlign w:val="bottom"/>
          </w:tcPr>
          <w:p w14:paraId="371DB9B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Pajiști naturale, stepe</w:t>
            </w:r>
          </w:p>
        </w:tc>
        <w:tc>
          <w:tcPr>
            <w:tcW w:w="1276" w:type="dxa"/>
          </w:tcPr>
          <w:p w14:paraId="0A6AC68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0,62</w:t>
            </w:r>
          </w:p>
        </w:tc>
      </w:tr>
      <w:tr w:rsidR="00C20023" w:rsidRPr="006A33AE" w14:paraId="494ABDFC" w14:textId="77777777" w:rsidTr="00C20023">
        <w:tc>
          <w:tcPr>
            <w:tcW w:w="1129" w:type="dxa"/>
            <w:vAlign w:val="bottom"/>
          </w:tcPr>
          <w:p w14:paraId="38D0347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969" w:type="dxa"/>
            <w:vAlign w:val="bottom"/>
          </w:tcPr>
          <w:p w14:paraId="267A3FC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276" w:type="dxa"/>
          </w:tcPr>
          <w:p w14:paraId="3AEDA11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3,16</w:t>
            </w:r>
          </w:p>
        </w:tc>
      </w:tr>
      <w:tr w:rsidR="00C20023" w:rsidRPr="006A33AE" w14:paraId="2B612907" w14:textId="77777777" w:rsidTr="00C20023">
        <w:tc>
          <w:tcPr>
            <w:tcW w:w="1129" w:type="dxa"/>
            <w:vAlign w:val="bottom"/>
          </w:tcPr>
          <w:p w14:paraId="53674E5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969" w:type="dxa"/>
            <w:vAlign w:val="bottom"/>
          </w:tcPr>
          <w:p w14:paraId="3D34C7E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276" w:type="dxa"/>
          </w:tcPr>
          <w:p w14:paraId="2CE6C00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3,87</w:t>
            </w:r>
          </w:p>
        </w:tc>
      </w:tr>
      <w:tr w:rsidR="00C20023" w:rsidRPr="006A33AE" w14:paraId="311F1A61" w14:textId="77777777" w:rsidTr="00C20023">
        <w:tc>
          <w:tcPr>
            <w:tcW w:w="1129" w:type="dxa"/>
            <w:vAlign w:val="bottom"/>
          </w:tcPr>
          <w:p w14:paraId="496FC7A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969" w:type="dxa"/>
            <w:vAlign w:val="bottom"/>
          </w:tcPr>
          <w:p w14:paraId="604A86B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276" w:type="dxa"/>
          </w:tcPr>
          <w:p w14:paraId="261FE84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0,53</w:t>
            </w:r>
          </w:p>
        </w:tc>
      </w:tr>
      <w:tr w:rsidR="00C20023" w:rsidRPr="006A33AE" w14:paraId="19CF545E" w14:textId="77777777" w:rsidTr="00C20023">
        <w:tc>
          <w:tcPr>
            <w:tcW w:w="1129" w:type="dxa"/>
            <w:vAlign w:val="bottom"/>
          </w:tcPr>
          <w:p w14:paraId="1143B74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969" w:type="dxa"/>
            <w:vAlign w:val="bottom"/>
          </w:tcPr>
          <w:p w14:paraId="6DDA256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276" w:type="dxa"/>
          </w:tcPr>
          <w:p w14:paraId="64D9FD1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24,51</w:t>
            </w:r>
          </w:p>
        </w:tc>
      </w:tr>
      <w:tr w:rsidR="00C20023" w:rsidRPr="006A33AE" w14:paraId="4583D405" w14:textId="77777777" w:rsidTr="00C20023">
        <w:tc>
          <w:tcPr>
            <w:tcW w:w="1129" w:type="dxa"/>
            <w:vAlign w:val="bottom"/>
          </w:tcPr>
          <w:p w14:paraId="41E45B0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N21</w:t>
            </w:r>
          </w:p>
        </w:tc>
        <w:tc>
          <w:tcPr>
            <w:tcW w:w="3969" w:type="dxa"/>
            <w:vAlign w:val="bottom"/>
          </w:tcPr>
          <w:p w14:paraId="70854DA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Vii și livezi</w:t>
            </w:r>
          </w:p>
        </w:tc>
        <w:tc>
          <w:tcPr>
            <w:tcW w:w="1276" w:type="dxa"/>
          </w:tcPr>
          <w:p w14:paraId="4500A9E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0,16</w:t>
            </w:r>
          </w:p>
        </w:tc>
      </w:tr>
      <w:tr w:rsidR="00C20023" w:rsidRPr="006A33AE" w14:paraId="2197B4A4" w14:textId="77777777" w:rsidTr="00C20023">
        <w:tc>
          <w:tcPr>
            <w:tcW w:w="1129" w:type="dxa"/>
            <w:vAlign w:val="bottom"/>
          </w:tcPr>
          <w:p w14:paraId="6D69A55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969" w:type="dxa"/>
            <w:vAlign w:val="bottom"/>
          </w:tcPr>
          <w:p w14:paraId="08FA1A6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276" w:type="dxa"/>
          </w:tcPr>
          <w:p w14:paraId="7DD2F89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2,12</w:t>
            </w:r>
          </w:p>
        </w:tc>
      </w:tr>
    </w:tbl>
    <w:p w14:paraId="53F9ADC0" w14:textId="77777777" w:rsidR="00C20023" w:rsidRPr="006A33AE" w:rsidRDefault="00C20023" w:rsidP="00C20023">
      <w:pPr>
        <w:spacing w:after="0" w:line="240" w:lineRule="auto"/>
        <w:jc w:val="both"/>
        <w:rPr>
          <w:rFonts w:eastAsia="Times New Roman" w:cstheme="minorHAnsi"/>
          <w:sz w:val="24"/>
          <w:szCs w:val="24"/>
          <w:lang w:val="ro-RO"/>
        </w:rPr>
      </w:pPr>
    </w:p>
    <w:p w14:paraId="2C8B851B"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0F61222D" w14:textId="77777777" w:rsidTr="00C20023">
        <w:tc>
          <w:tcPr>
            <w:tcW w:w="1413" w:type="dxa"/>
            <w:vAlign w:val="center"/>
          </w:tcPr>
          <w:p w14:paraId="7F7E14E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22F5CA2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4A59E06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7503019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2919DD0A" w14:textId="77777777" w:rsidTr="00C20023">
        <w:tc>
          <w:tcPr>
            <w:tcW w:w="1413" w:type="dxa"/>
            <w:vAlign w:val="center"/>
          </w:tcPr>
          <w:p w14:paraId="1C68D8DD" w14:textId="77777777" w:rsidR="00C20023" w:rsidRPr="006A33AE" w:rsidRDefault="00C20023" w:rsidP="00C20023">
            <w:pPr>
              <w:jc w:val="center"/>
              <w:rPr>
                <w:rFonts w:cstheme="minorHAnsi"/>
                <w:color w:val="000000" w:themeColor="text1"/>
                <w:lang w:val="ro-RO"/>
              </w:rPr>
            </w:pPr>
            <w:r w:rsidRPr="006A33AE">
              <w:rPr>
                <w:rFonts w:cstheme="minorHAnsi"/>
                <w:lang w:val="ro-RO"/>
              </w:rPr>
              <w:t>112</w:t>
            </w:r>
          </w:p>
        </w:tc>
        <w:tc>
          <w:tcPr>
            <w:tcW w:w="3969" w:type="dxa"/>
            <w:vAlign w:val="center"/>
          </w:tcPr>
          <w:p w14:paraId="7D5458D1"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27E05585" w14:textId="77777777" w:rsidR="00C20023" w:rsidRPr="006A33AE" w:rsidRDefault="00C20023" w:rsidP="00C20023">
            <w:pPr>
              <w:jc w:val="center"/>
              <w:rPr>
                <w:rFonts w:cstheme="minorHAnsi"/>
                <w:color w:val="000000" w:themeColor="text1"/>
                <w:lang w:val="ro-RO"/>
              </w:rPr>
            </w:pPr>
            <w:r w:rsidRPr="006A33AE">
              <w:rPr>
                <w:rFonts w:cstheme="minorHAnsi"/>
                <w:lang w:val="ro-RO"/>
              </w:rPr>
              <w:t>73.72</w:t>
            </w:r>
          </w:p>
        </w:tc>
        <w:tc>
          <w:tcPr>
            <w:tcW w:w="1559" w:type="dxa"/>
            <w:vAlign w:val="center"/>
          </w:tcPr>
          <w:p w14:paraId="643D9213" w14:textId="77777777" w:rsidR="00C20023" w:rsidRPr="006A33AE" w:rsidRDefault="00C20023" w:rsidP="00C20023">
            <w:pPr>
              <w:jc w:val="center"/>
              <w:rPr>
                <w:rFonts w:cstheme="minorHAnsi"/>
                <w:color w:val="000000" w:themeColor="text1"/>
                <w:lang w:val="ro-RO"/>
              </w:rPr>
            </w:pPr>
            <w:r w:rsidRPr="006A33AE">
              <w:rPr>
                <w:rFonts w:cstheme="minorHAnsi"/>
                <w:lang w:val="ro-RO"/>
              </w:rPr>
              <w:t>0.64</w:t>
            </w:r>
          </w:p>
        </w:tc>
      </w:tr>
      <w:tr w:rsidR="00C20023" w:rsidRPr="006A33AE" w14:paraId="3C19DD94" w14:textId="77777777" w:rsidTr="00C20023">
        <w:tc>
          <w:tcPr>
            <w:tcW w:w="1413" w:type="dxa"/>
            <w:vAlign w:val="center"/>
          </w:tcPr>
          <w:p w14:paraId="60417EF4" w14:textId="77777777" w:rsidR="00C20023" w:rsidRPr="006A33AE" w:rsidRDefault="00C20023" w:rsidP="00C20023">
            <w:pPr>
              <w:jc w:val="center"/>
              <w:rPr>
                <w:rFonts w:cstheme="minorHAnsi"/>
                <w:color w:val="000000" w:themeColor="text1"/>
                <w:lang w:val="ro-RO"/>
              </w:rPr>
            </w:pPr>
            <w:r w:rsidRPr="006A33AE">
              <w:rPr>
                <w:rFonts w:cstheme="minorHAnsi"/>
                <w:lang w:val="ro-RO"/>
              </w:rPr>
              <w:t>121</w:t>
            </w:r>
          </w:p>
        </w:tc>
        <w:tc>
          <w:tcPr>
            <w:tcW w:w="3969" w:type="dxa"/>
            <w:vAlign w:val="center"/>
          </w:tcPr>
          <w:p w14:paraId="4BB04AEE"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453762B4" w14:textId="77777777" w:rsidR="00C20023" w:rsidRPr="006A33AE" w:rsidRDefault="00C20023" w:rsidP="00C20023">
            <w:pPr>
              <w:jc w:val="center"/>
              <w:rPr>
                <w:rFonts w:cstheme="minorHAnsi"/>
                <w:color w:val="000000" w:themeColor="text1"/>
                <w:lang w:val="ro-RO"/>
              </w:rPr>
            </w:pPr>
            <w:r w:rsidRPr="006A33AE">
              <w:rPr>
                <w:rFonts w:cstheme="minorHAnsi"/>
                <w:lang w:val="ro-RO"/>
              </w:rPr>
              <w:t>12.89</w:t>
            </w:r>
          </w:p>
        </w:tc>
        <w:tc>
          <w:tcPr>
            <w:tcW w:w="1559" w:type="dxa"/>
            <w:vAlign w:val="center"/>
          </w:tcPr>
          <w:p w14:paraId="78D26FD9" w14:textId="77777777" w:rsidR="00C20023" w:rsidRPr="006A33AE" w:rsidRDefault="00C20023" w:rsidP="00C20023">
            <w:pPr>
              <w:jc w:val="center"/>
              <w:rPr>
                <w:rFonts w:cstheme="minorHAnsi"/>
                <w:color w:val="000000" w:themeColor="text1"/>
                <w:lang w:val="ro-RO"/>
              </w:rPr>
            </w:pPr>
            <w:r w:rsidRPr="006A33AE">
              <w:rPr>
                <w:rFonts w:cstheme="minorHAnsi"/>
                <w:lang w:val="ro-RO"/>
              </w:rPr>
              <w:t>0.11</w:t>
            </w:r>
          </w:p>
        </w:tc>
      </w:tr>
      <w:tr w:rsidR="00C20023" w:rsidRPr="006A33AE" w14:paraId="0F3DBFC9" w14:textId="77777777" w:rsidTr="00C20023">
        <w:tc>
          <w:tcPr>
            <w:tcW w:w="1413" w:type="dxa"/>
            <w:vAlign w:val="center"/>
          </w:tcPr>
          <w:p w14:paraId="47565972" w14:textId="77777777" w:rsidR="00C20023" w:rsidRPr="006A33AE" w:rsidRDefault="00C20023" w:rsidP="00C20023">
            <w:pPr>
              <w:jc w:val="center"/>
              <w:rPr>
                <w:rFonts w:cstheme="minorHAnsi"/>
                <w:color w:val="000000" w:themeColor="text1"/>
                <w:lang w:val="ro-RO"/>
              </w:rPr>
            </w:pPr>
            <w:r w:rsidRPr="006A33AE">
              <w:rPr>
                <w:rFonts w:cstheme="minorHAnsi"/>
                <w:lang w:val="ro-RO"/>
              </w:rPr>
              <w:t>211</w:t>
            </w:r>
          </w:p>
        </w:tc>
        <w:tc>
          <w:tcPr>
            <w:tcW w:w="3969" w:type="dxa"/>
            <w:vAlign w:val="center"/>
          </w:tcPr>
          <w:p w14:paraId="56B24CB8" w14:textId="77777777" w:rsidR="00C20023" w:rsidRPr="006A33AE" w:rsidRDefault="00C20023" w:rsidP="00C20023">
            <w:pPr>
              <w:jc w:val="both"/>
              <w:rPr>
                <w:rFonts w:cstheme="minorHAnsi"/>
                <w:color w:val="000000" w:themeColor="text1"/>
                <w:lang w:val="ro-RO"/>
              </w:rPr>
            </w:pPr>
            <w:r w:rsidRPr="006A33AE">
              <w:rPr>
                <w:rFonts w:cstheme="minorHAnsi"/>
                <w:lang w:val="ro-RO"/>
              </w:rPr>
              <w:t>Terenuri arabile neirigate</w:t>
            </w:r>
          </w:p>
        </w:tc>
        <w:tc>
          <w:tcPr>
            <w:tcW w:w="1417" w:type="dxa"/>
            <w:vAlign w:val="center"/>
          </w:tcPr>
          <w:p w14:paraId="113614AD" w14:textId="77777777" w:rsidR="00C20023" w:rsidRPr="006A33AE" w:rsidRDefault="00C20023" w:rsidP="00C20023">
            <w:pPr>
              <w:jc w:val="center"/>
              <w:rPr>
                <w:rFonts w:cstheme="minorHAnsi"/>
                <w:color w:val="000000" w:themeColor="text1"/>
                <w:lang w:val="ro-RO"/>
              </w:rPr>
            </w:pPr>
            <w:r w:rsidRPr="006A33AE">
              <w:rPr>
                <w:rFonts w:cstheme="minorHAnsi"/>
                <w:lang w:val="ro-RO"/>
              </w:rPr>
              <w:t>298.60</w:t>
            </w:r>
          </w:p>
        </w:tc>
        <w:tc>
          <w:tcPr>
            <w:tcW w:w="1559" w:type="dxa"/>
            <w:vAlign w:val="center"/>
          </w:tcPr>
          <w:p w14:paraId="62C3DE8D" w14:textId="77777777" w:rsidR="00C20023" w:rsidRPr="006A33AE" w:rsidRDefault="00C20023" w:rsidP="00C20023">
            <w:pPr>
              <w:jc w:val="center"/>
              <w:rPr>
                <w:rFonts w:cstheme="minorHAnsi"/>
                <w:color w:val="000000" w:themeColor="text1"/>
                <w:lang w:val="ro-RO"/>
              </w:rPr>
            </w:pPr>
            <w:r w:rsidRPr="006A33AE">
              <w:rPr>
                <w:rFonts w:cstheme="minorHAnsi"/>
                <w:lang w:val="ro-RO"/>
              </w:rPr>
              <w:t>2.59</w:t>
            </w:r>
          </w:p>
        </w:tc>
      </w:tr>
      <w:tr w:rsidR="00C20023" w:rsidRPr="006A33AE" w14:paraId="3858F875" w14:textId="77777777" w:rsidTr="00C20023">
        <w:tc>
          <w:tcPr>
            <w:tcW w:w="1413" w:type="dxa"/>
            <w:vAlign w:val="center"/>
          </w:tcPr>
          <w:p w14:paraId="4EF33F76" w14:textId="77777777" w:rsidR="00C20023" w:rsidRPr="006A33AE" w:rsidRDefault="00C20023" w:rsidP="00C20023">
            <w:pPr>
              <w:jc w:val="center"/>
              <w:rPr>
                <w:rFonts w:cstheme="minorHAnsi"/>
                <w:color w:val="000000" w:themeColor="text1"/>
                <w:lang w:val="ro-RO"/>
              </w:rPr>
            </w:pPr>
            <w:r w:rsidRPr="006A33AE">
              <w:rPr>
                <w:rFonts w:cstheme="minorHAnsi"/>
                <w:lang w:val="ro-RO"/>
              </w:rPr>
              <w:t>213</w:t>
            </w:r>
          </w:p>
        </w:tc>
        <w:tc>
          <w:tcPr>
            <w:tcW w:w="3969" w:type="dxa"/>
            <w:vAlign w:val="center"/>
          </w:tcPr>
          <w:p w14:paraId="64D6699B" w14:textId="77777777" w:rsidR="00C20023" w:rsidRPr="006A33AE" w:rsidRDefault="00C20023" w:rsidP="00C20023">
            <w:pPr>
              <w:jc w:val="both"/>
              <w:rPr>
                <w:rFonts w:cstheme="minorHAnsi"/>
                <w:color w:val="000000" w:themeColor="text1"/>
                <w:lang w:val="ro-RO"/>
              </w:rPr>
            </w:pPr>
            <w:r w:rsidRPr="006A33AE">
              <w:rPr>
                <w:rFonts w:cstheme="minorHAnsi"/>
                <w:lang w:val="ro-RO"/>
              </w:rPr>
              <w:t>Orezării</w:t>
            </w:r>
          </w:p>
        </w:tc>
        <w:tc>
          <w:tcPr>
            <w:tcW w:w="1417" w:type="dxa"/>
            <w:vAlign w:val="center"/>
          </w:tcPr>
          <w:p w14:paraId="109E540D" w14:textId="77777777" w:rsidR="00C20023" w:rsidRPr="006A33AE" w:rsidRDefault="00C20023" w:rsidP="00C20023">
            <w:pPr>
              <w:jc w:val="center"/>
              <w:rPr>
                <w:rFonts w:cstheme="minorHAnsi"/>
                <w:color w:val="000000" w:themeColor="text1"/>
                <w:lang w:val="ro-RO"/>
              </w:rPr>
            </w:pPr>
            <w:r w:rsidRPr="006A33AE">
              <w:rPr>
                <w:rFonts w:cstheme="minorHAnsi"/>
                <w:lang w:val="ro-RO"/>
              </w:rPr>
              <w:t>21.02</w:t>
            </w:r>
          </w:p>
        </w:tc>
        <w:tc>
          <w:tcPr>
            <w:tcW w:w="1559" w:type="dxa"/>
            <w:vAlign w:val="center"/>
          </w:tcPr>
          <w:p w14:paraId="250B2A0D" w14:textId="77777777" w:rsidR="00C20023" w:rsidRPr="006A33AE" w:rsidRDefault="00C20023" w:rsidP="00C20023">
            <w:pPr>
              <w:jc w:val="center"/>
              <w:rPr>
                <w:rFonts w:cstheme="minorHAnsi"/>
                <w:color w:val="000000" w:themeColor="text1"/>
                <w:lang w:val="ro-RO"/>
              </w:rPr>
            </w:pPr>
            <w:r w:rsidRPr="006A33AE">
              <w:rPr>
                <w:rFonts w:cstheme="minorHAnsi"/>
                <w:lang w:val="ro-RO"/>
              </w:rPr>
              <w:t>0.18</w:t>
            </w:r>
          </w:p>
        </w:tc>
      </w:tr>
      <w:tr w:rsidR="00C20023" w:rsidRPr="006A33AE" w14:paraId="768BF6DC" w14:textId="77777777" w:rsidTr="00C20023">
        <w:tc>
          <w:tcPr>
            <w:tcW w:w="1413" w:type="dxa"/>
            <w:vAlign w:val="center"/>
          </w:tcPr>
          <w:p w14:paraId="48408223" w14:textId="77777777" w:rsidR="00C20023" w:rsidRPr="006A33AE" w:rsidRDefault="00C20023" w:rsidP="00C20023">
            <w:pPr>
              <w:jc w:val="center"/>
              <w:rPr>
                <w:rFonts w:cstheme="minorHAnsi"/>
                <w:color w:val="000000" w:themeColor="text1"/>
                <w:lang w:val="ro-RO"/>
              </w:rPr>
            </w:pPr>
            <w:r w:rsidRPr="006A33AE">
              <w:rPr>
                <w:rFonts w:cstheme="minorHAnsi"/>
                <w:lang w:val="ro-RO"/>
              </w:rPr>
              <w:t>221</w:t>
            </w:r>
          </w:p>
        </w:tc>
        <w:tc>
          <w:tcPr>
            <w:tcW w:w="3969" w:type="dxa"/>
            <w:vAlign w:val="center"/>
          </w:tcPr>
          <w:p w14:paraId="6DCD4630" w14:textId="77777777" w:rsidR="00C20023" w:rsidRPr="006A33AE" w:rsidRDefault="00C20023" w:rsidP="00C20023">
            <w:pPr>
              <w:jc w:val="both"/>
              <w:rPr>
                <w:rFonts w:cstheme="minorHAnsi"/>
                <w:color w:val="000000" w:themeColor="text1"/>
                <w:lang w:val="ro-RO"/>
              </w:rPr>
            </w:pPr>
            <w:r w:rsidRPr="006A33AE">
              <w:rPr>
                <w:rFonts w:cstheme="minorHAnsi"/>
                <w:lang w:val="ro-RO"/>
              </w:rPr>
              <w:t>Vii</w:t>
            </w:r>
          </w:p>
        </w:tc>
        <w:tc>
          <w:tcPr>
            <w:tcW w:w="1417" w:type="dxa"/>
            <w:vAlign w:val="center"/>
          </w:tcPr>
          <w:p w14:paraId="770A9898" w14:textId="77777777" w:rsidR="00C20023" w:rsidRPr="006A33AE" w:rsidRDefault="00C20023" w:rsidP="00C20023">
            <w:pPr>
              <w:jc w:val="center"/>
              <w:rPr>
                <w:rFonts w:cstheme="minorHAnsi"/>
                <w:color w:val="000000" w:themeColor="text1"/>
                <w:lang w:val="ro-RO"/>
              </w:rPr>
            </w:pPr>
            <w:r w:rsidRPr="006A33AE">
              <w:rPr>
                <w:rFonts w:cstheme="minorHAnsi"/>
                <w:lang w:val="ro-RO"/>
              </w:rPr>
              <w:t>9.26</w:t>
            </w:r>
          </w:p>
        </w:tc>
        <w:tc>
          <w:tcPr>
            <w:tcW w:w="1559" w:type="dxa"/>
            <w:vAlign w:val="center"/>
          </w:tcPr>
          <w:p w14:paraId="6C8CF47B" w14:textId="77777777" w:rsidR="00C20023" w:rsidRPr="006A33AE" w:rsidRDefault="00C20023" w:rsidP="00C20023">
            <w:pPr>
              <w:jc w:val="center"/>
              <w:rPr>
                <w:rFonts w:cstheme="minorHAnsi"/>
                <w:color w:val="000000" w:themeColor="text1"/>
                <w:lang w:val="ro-RO"/>
              </w:rPr>
            </w:pPr>
            <w:r w:rsidRPr="006A33AE">
              <w:rPr>
                <w:rFonts w:cstheme="minorHAnsi"/>
                <w:lang w:val="ro-RO"/>
              </w:rPr>
              <w:t>0.08</w:t>
            </w:r>
          </w:p>
        </w:tc>
      </w:tr>
      <w:tr w:rsidR="00C20023" w:rsidRPr="006A33AE" w14:paraId="26FFF79D" w14:textId="77777777" w:rsidTr="00C20023">
        <w:tc>
          <w:tcPr>
            <w:tcW w:w="1413" w:type="dxa"/>
            <w:vAlign w:val="center"/>
          </w:tcPr>
          <w:p w14:paraId="728A5094" w14:textId="77777777" w:rsidR="00C20023" w:rsidRPr="006A33AE" w:rsidRDefault="00C20023" w:rsidP="00C20023">
            <w:pPr>
              <w:jc w:val="center"/>
              <w:rPr>
                <w:rFonts w:cstheme="minorHAnsi"/>
                <w:color w:val="000000" w:themeColor="text1"/>
                <w:lang w:val="ro-RO"/>
              </w:rPr>
            </w:pPr>
            <w:r w:rsidRPr="006A33AE">
              <w:rPr>
                <w:rFonts w:cstheme="minorHAnsi"/>
                <w:lang w:val="ro-RO"/>
              </w:rPr>
              <w:t>231</w:t>
            </w:r>
          </w:p>
        </w:tc>
        <w:tc>
          <w:tcPr>
            <w:tcW w:w="3969" w:type="dxa"/>
            <w:vAlign w:val="center"/>
          </w:tcPr>
          <w:p w14:paraId="3F4224F1"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Păşuni</w:t>
            </w:r>
            <w:proofErr w:type="spellEnd"/>
          </w:p>
        </w:tc>
        <w:tc>
          <w:tcPr>
            <w:tcW w:w="1417" w:type="dxa"/>
            <w:vAlign w:val="center"/>
          </w:tcPr>
          <w:p w14:paraId="67901009" w14:textId="77777777" w:rsidR="00C20023" w:rsidRPr="006A33AE" w:rsidRDefault="00C20023" w:rsidP="00C20023">
            <w:pPr>
              <w:jc w:val="center"/>
              <w:rPr>
                <w:rFonts w:cstheme="minorHAnsi"/>
                <w:color w:val="000000" w:themeColor="text1"/>
                <w:lang w:val="ro-RO"/>
              </w:rPr>
            </w:pPr>
            <w:r w:rsidRPr="006A33AE">
              <w:rPr>
                <w:rFonts w:cstheme="minorHAnsi"/>
                <w:lang w:val="ro-RO"/>
              </w:rPr>
              <w:t>468.95</w:t>
            </w:r>
          </w:p>
        </w:tc>
        <w:tc>
          <w:tcPr>
            <w:tcW w:w="1559" w:type="dxa"/>
            <w:vAlign w:val="center"/>
          </w:tcPr>
          <w:p w14:paraId="1CC404FC" w14:textId="77777777" w:rsidR="00C20023" w:rsidRPr="006A33AE" w:rsidRDefault="00C20023" w:rsidP="00C20023">
            <w:pPr>
              <w:jc w:val="center"/>
              <w:rPr>
                <w:rFonts w:cstheme="minorHAnsi"/>
                <w:color w:val="000000" w:themeColor="text1"/>
                <w:lang w:val="ro-RO"/>
              </w:rPr>
            </w:pPr>
            <w:r w:rsidRPr="006A33AE">
              <w:rPr>
                <w:rFonts w:cstheme="minorHAnsi"/>
                <w:lang w:val="ro-RO"/>
              </w:rPr>
              <w:t>4.07</w:t>
            </w:r>
          </w:p>
        </w:tc>
      </w:tr>
      <w:tr w:rsidR="00C20023" w:rsidRPr="006A33AE" w14:paraId="3010D9D8" w14:textId="77777777" w:rsidTr="00C20023">
        <w:tc>
          <w:tcPr>
            <w:tcW w:w="1413" w:type="dxa"/>
            <w:vAlign w:val="center"/>
          </w:tcPr>
          <w:p w14:paraId="44CB0120" w14:textId="77777777" w:rsidR="00C20023" w:rsidRPr="006A33AE" w:rsidRDefault="00C20023" w:rsidP="00C20023">
            <w:pPr>
              <w:jc w:val="center"/>
              <w:rPr>
                <w:rFonts w:cstheme="minorHAnsi"/>
                <w:color w:val="000000" w:themeColor="text1"/>
                <w:lang w:val="ro-RO"/>
              </w:rPr>
            </w:pPr>
            <w:r w:rsidRPr="006A33AE">
              <w:rPr>
                <w:rFonts w:cstheme="minorHAnsi"/>
                <w:lang w:val="ro-RO"/>
              </w:rPr>
              <w:t>242</w:t>
            </w:r>
          </w:p>
        </w:tc>
        <w:tc>
          <w:tcPr>
            <w:tcW w:w="3969" w:type="dxa"/>
            <w:vAlign w:val="center"/>
          </w:tcPr>
          <w:p w14:paraId="3AF70038" w14:textId="77777777" w:rsidR="00C20023" w:rsidRPr="006A33AE" w:rsidRDefault="00C20023" w:rsidP="00C20023">
            <w:pPr>
              <w:jc w:val="both"/>
              <w:rPr>
                <w:rFonts w:cstheme="minorHAnsi"/>
                <w:color w:val="000000" w:themeColor="text1"/>
                <w:lang w:val="ro-RO"/>
              </w:rPr>
            </w:pPr>
            <w:r w:rsidRPr="006A33AE">
              <w:rPr>
                <w:rFonts w:cstheme="minorHAnsi"/>
                <w:lang w:val="ro-RO"/>
              </w:rPr>
              <w:t>Zone cultivate complexe</w:t>
            </w:r>
          </w:p>
        </w:tc>
        <w:tc>
          <w:tcPr>
            <w:tcW w:w="1417" w:type="dxa"/>
            <w:vAlign w:val="center"/>
          </w:tcPr>
          <w:p w14:paraId="30D024C9" w14:textId="77777777" w:rsidR="00C20023" w:rsidRPr="006A33AE" w:rsidRDefault="00C20023" w:rsidP="00C20023">
            <w:pPr>
              <w:jc w:val="center"/>
              <w:rPr>
                <w:rFonts w:cstheme="minorHAnsi"/>
                <w:color w:val="000000" w:themeColor="text1"/>
                <w:lang w:val="ro-RO"/>
              </w:rPr>
            </w:pPr>
            <w:r w:rsidRPr="006A33AE">
              <w:rPr>
                <w:rFonts w:cstheme="minorHAnsi"/>
                <w:lang w:val="ro-RO"/>
              </w:rPr>
              <w:t>94.59</w:t>
            </w:r>
          </w:p>
        </w:tc>
        <w:tc>
          <w:tcPr>
            <w:tcW w:w="1559" w:type="dxa"/>
            <w:vAlign w:val="center"/>
          </w:tcPr>
          <w:p w14:paraId="3C1FEE97" w14:textId="77777777" w:rsidR="00C20023" w:rsidRPr="006A33AE" w:rsidRDefault="00C20023" w:rsidP="00C20023">
            <w:pPr>
              <w:jc w:val="center"/>
              <w:rPr>
                <w:rFonts w:cstheme="minorHAnsi"/>
                <w:color w:val="000000" w:themeColor="text1"/>
                <w:lang w:val="ro-RO"/>
              </w:rPr>
            </w:pPr>
            <w:r w:rsidRPr="006A33AE">
              <w:rPr>
                <w:rFonts w:cstheme="minorHAnsi"/>
                <w:lang w:val="ro-RO"/>
              </w:rPr>
              <w:t>0.82</w:t>
            </w:r>
          </w:p>
        </w:tc>
      </w:tr>
      <w:tr w:rsidR="00C20023" w:rsidRPr="006A33AE" w14:paraId="56F3CB54" w14:textId="77777777" w:rsidTr="00C20023">
        <w:tc>
          <w:tcPr>
            <w:tcW w:w="1413" w:type="dxa"/>
            <w:vAlign w:val="center"/>
          </w:tcPr>
          <w:p w14:paraId="1181F5C9" w14:textId="77777777" w:rsidR="00C20023" w:rsidRPr="006A33AE" w:rsidRDefault="00C20023" w:rsidP="00C20023">
            <w:pPr>
              <w:jc w:val="center"/>
              <w:rPr>
                <w:rFonts w:cstheme="minorHAnsi"/>
                <w:color w:val="000000" w:themeColor="text1"/>
                <w:lang w:val="ro-RO"/>
              </w:rPr>
            </w:pPr>
            <w:r w:rsidRPr="006A33AE">
              <w:rPr>
                <w:rFonts w:cstheme="minorHAnsi"/>
                <w:lang w:val="ro-RO"/>
              </w:rPr>
              <w:t>243</w:t>
            </w:r>
          </w:p>
        </w:tc>
        <w:tc>
          <w:tcPr>
            <w:tcW w:w="3969" w:type="dxa"/>
            <w:vAlign w:val="center"/>
          </w:tcPr>
          <w:p w14:paraId="41BEC9FB"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4F57713B" w14:textId="77777777" w:rsidR="00C20023" w:rsidRPr="006A33AE" w:rsidRDefault="00C20023" w:rsidP="00C20023">
            <w:pPr>
              <w:jc w:val="center"/>
              <w:rPr>
                <w:rFonts w:cstheme="minorHAnsi"/>
                <w:color w:val="000000" w:themeColor="text1"/>
                <w:lang w:val="ro-RO"/>
              </w:rPr>
            </w:pPr>
            <w:r w:rsidRPr="006A33AE">
              <w:rPr>
                <w:rFonts w:cstheme="minorHAnsi"/>
                <w:lang w:val="ro-RO"/>
              </w:rPr>
              <w:t>73.12</w:t>
            </w:r>
          </w:p>
        </w:tc>
        <w:tc>
          <w:tcPr>
            <w:tcW w:w="1559" w:type="dxa"/>
            <w:vAlign w:val="center"/>
          </w:tcPr>
          <w:p w14:paraId="689FD679" w14:textId="77777777" w:rsidR="00C20023" w:rsidRPr="006A33AE" w:rsidRDefault="00C20023" w:rsidP="00C20023">
            <w:pPr>
              <w:jc w:val="center"/>
              <w:rPr>
                <w:rFonts w:cstheme="minorHAnsi"/>
                <w:color w:val="000000" w:themeColor="text1"/>
                <w:lang w:val="ro-RO"/>
              </w:rPr>
            </w:pPr>
            <w:r w:rsidRPr="006A33AE">
              <w:rPr>
                <w:rFonts w:cstheme="minorHAnsi"/>
                <w:lang w:val="ro-RO"/>
              </w:rPr>
              <w:t>0.63</w:t>
            </w:r>
          </w:p>
        </w:tc>
      </w:tr>
      <w:tr w:rsidR="00C20023" w:rsidRPr="006A33AE" w14:paraId="1B97AEB7" w14:textId="77777777" w:rsidTr="00C20023">
        <w:tc>
          <w:tcPr>
            <w:tcW w:w="1413" w:type="dxa"/>
            <w:vAlign w:val="center"/>
          </w:tcPr>
          <w:p w14:paraId="61CC3A84" w14:textId="77777777" w:rsidR="00C20023" w:rsidRPr="006A33AE" w:rsidRDefault="00C20023" w:rsidP="00C20023">
            <w:pPr>
              <w:jc w:val="center"/>
              <w:rPr>
                <w:rFonts w:cstheme="minorHAnsi"/>
                <w:color w:val="000000" w:themeColor="text1"/>
                <w:lang w:val="ro-RO"/>
              </w:rPr>
            </w:pPr>
            <w:r w:rsidRPr="006A33AE">
              <w:rPr>
                <w:rFonts w:cstheme="minorHAnsi"/>
                <w:lang w:val="ro-RO"/>
              </w:rPr>
              <w:t>311</w:t>
            </w:r>
          </w:p>
        </w:tc>
        <w:tc>
          <w:tcPr>
            <w:tcW w:w="3969" w:type="dxa"/>
            <w:vAlign w:val="center"/>
          </w:tcPr>
          <w:p w14:paraId="72EDD475"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foioase</w:t>
            </w:r>
          </w:p>
        </w:tc>
        <w:tc>
          <w:tcPr>
            <w:tcW w:w="1417" w:type="dxa"/>
            <w:vAlign w:val="center"/>
          </w:tcPr>
          <w:p w14:paraId="28FC8C09" w14:textId="77777777" w:rsidR="00C20023" w:rsidRPr="006A33AE" w:rsidRDefault="00C20023" w:rsidP="00C20023">
            <w:pPr>
              <w:jc w:val="center"/>
              <w:rPr>
                <w:rFonts w:cstheme="minorHAnsi"/>
                <w:color w:val="000000" w:themeColor="text1"/>
                <w:lang w:val="ro-RO"/>
              </w:rPr>
            </w:pPr>
            <w:r w:rsidRPr="006A33AE">
              <w:rPr>
                <w:rFonts w:cstheme="minorHAnsi"/>
                <w:lang w:val="ro-RO"/>
              </w:rPr>
              <w:t>1475.89</w:t>
            </w:r>
          </w:p>
        </w:tc>
        <w:tc>
          <w:tcPr>
            <w:tcW w:w="1559" w:type="dxa"/>
            <w:vAlign w:val="center"/>
          </w:tcPr>
          <w:p w14:paraId="7B94EEBC" w14:textId="77777777" w:rsidR="00C20023" w:rsidRPr="006A33AE" w:rsidRDefault="00C20023" w:rsidP="00C20023">
            <w:pPr>
              <w:jc w:val="center"/>
              <w:rPr>
                <w:rFonts w:cstheme="minorHAnsi"/>
                <w:color w:val="000000" w:themeColor="text1"/>
                <w:lang w:val="ro-RO"/>
              </w:rPr>
            </w:pPr>
            <w:r w:rsidRPr="006A33AE">
              <w:rPr>
                <w:rFonts w:cstheme="minorHAnsi"/>
                <w:lang w:val="ro-RO"/>
              </w:rPr>
              <w:t>12.81</w:t>
            </w:r>
          </w:p>
        </w:tc>
      </w:tr>
      <w:tr w:rsidR="00C20023" w:rsidRPr="006A33AE" w14:paraId="5D71ADFE" w14:textId="77777777" w:rsidTr="00C20023">
        <w:tc>
          <w:tcPr>
            <w:tcW w:w="1413" w:type="dxa"/>
            <w:vAlign w:val="center"/>
          </w:tcPr>
          <w:p w14:paraId="2516653E" w14:textId="77777777" w:rsidR="00C20023" w:rsidRPr="006A33AE" w:rsidRDefault="00C20023" w:rsidP="00C20023">
            <w:pPr>
              <w:jc w:val="center"/>
              <w:rPr>
                <w:rFonts w:cstheme="minorHAnsi"/>
                <w:color w:val="000000" w:themeColor="text1"/>
                <w:lang w:val="ro-RO"/>
              </w:rPr>
            </w:pPr>
            <w:r w:rsidRPr="006A33AE">
              <w:rPr>
                <w:rFonts w:cstheme="minorHAnsi"/>
                <w:lang w:val="ro-RO"/>
              </w:rPr>
              <w:t>321</w:t>
            </w:r>
          </w:p>
        </w:tc>
        <w:tc>
          <w:tcPr>
            <w:tcW w:w="3969" w:type="dxa"/>
            <w:vAlign w:val="center"/>
          </w:tcPr>
          <w:p w14:paraId="6736CF4B"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Zone cu </w:t>
            </w:r>
            <w:proofErr w:type="spellStart"/>
            <w:r w:rsidRPr="006A33AE">
              <w:rPr>
                <w:rFonts w:cstheme="minorHAnsi"/>
                <w:lang w:val="ro-RO"/>
              </w:rPr>
              <w:t>vegetaţie</w:t>
            </w:r>
            <w:proofErr w:type="spellEnd"/>
            <w:r w:rsidRPr="006A33AE">
              <w:rPr>
                <w:rFonts w:cstheme="minorHAnsi"/>
                <w:lang w:val="ro-RO"/>
              </w:rPr>
              <w:t xml:space="preserve"> ierboasă naturală</w:t>
            </w:r>
          </w:p>
        </w:tc>
        <w:tc>
          <w:tcPr>
            <w:tcW w:w="1417" w:type="dxa"/>
            <w:vAlign w:val="center"/>
          </w:tcPr>
          <w:p w14:paraId="3CBB4CEF" w14:textId="77777777" w:rsidR="00C20023" w:rsidRPr="006A33AE" w:rsidRDefault="00C20023" w:rsidP="00C20023">
            <w:pPr>
              <w:jc w:val="center"/>
              <w:rPr>
                <w:rFonts w:cstheme="minorHAnsi"/>
                <w:color w:val="000000" w:themeColor="text1"/>
                <w:lang w:val="ro-RO"/>
              </w:rPr>
            </w:pPr>
            <w:r w:rsidRPr="006A33AE">
              <w:rPr>
                <w:rFonts w:cstheme="minorHAnsi"/>
                <w:lang w:val="ro-RO"/>
              </w:rPr>
              <w:t>4.43</w:t>
            </w:r>
          </w:p>
        </w:tc>
        <w:tc>
          <w:tcPr>
            <w:tcW w:w="1559" w:type="dxa"/>
            <w:vAlign w:val="center"/>
          </w:tcPr>
          <w:p w14:paraId="78833ABF" w14:textId="77777777" w:rsidR="00C20023" w:rsidRPr="006A33AE" w:rsidRDefault="00C20023" w:rsidP="00C20023">
            <w:pPr>
              <w:jc w:val="center"/>
              <w:rPr>
                <w:rFonts w:cstheme="minorHAnsi"/>
                <w:color w:val="000000" w:themeColor="text1"/>
                <w:lang w:val="ro-RO"/>
              </w:rPr>
            </w:pPr>
            <w:r w:rsidRPr="006A33AE">
              <w:rPr>
                <w:rFonts w:cstheme="minorHAnsi"/>
                <w:lang w:val="ro-RO"/>
              </w:rPr>
              <w:t>0.04</w:t>
            </w:r>
          </w:p>
        </w:tc>
      </w:tr>
      <w:tr w:rsidR="00C20023" w:rsidRPr="006A33AE" w14:paraId="39AB6171" w14:textId="77777777" w:rsidTr="00C20023">
        <w:tc>
          <w:tcPr>
            <w:tcW w:w="1413" w:type="dxa"/>
            <w:vAlign w:val="center"/>
          </w:tcPr>
          <w:p w14:paraId="6D2CC5CF" w14:textId="77777777" w:rsidR="00C20023" w:rsidRPr="006A33AE" w:rsidRDefault="00C20023" w:rsidP="00C20023">
            <w:pPr>
              <w:jc w:val="center"/>
              <w:rPr>
                <w:rFonts w:cstheme="minorHAnsi"/>
                <w:color w:val="000000" w:themeColor="text1"/>
                <w:lang w:val="ro-RO"/>
              </w:rPr>
            </w:pPr>
            <w:r w:rsidRPr="006A33AE">
              <w:rPr>
                <w:rFonts w:cstheme="minorHAnsi"/>
                <w:lang w:val="ro-RO"/>
              </w:rPr>
              <w:t>324</w:t>
            </w:r>
          </w:p>
        </w:tc>
        <w:tc>
          <w:tcPr>
            <w:tcW w:w="3969" w:type="dxa"/>
            <w:vAlign w:val="center"/>
          </w:tcPr>
          <w:p w14:paraId="69AD7C8D"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3F900BDC" w14:textId="77777777" w:rsidR="00C20023" w:rsidRPr="006A33AE" w:rsidRDefault="00C20023" w:rsidP="00C20023">
            <w:pPr>
              <w:jc w:val="center"/>
              <w:rPr>
                <w:rFonts w:cstheme="minorHAnsi"/>
                <w:color w:val="000000" w:themeColor="text1"/>
                <w:lang w:val="ro-RO"/>
              </w:rPr>
            </w:pPr>
            <w:r w:rsidRPr="006A33AE">
              <w:rPr>
                <w:rFonts w:cstheme="minorHAnsi"/>
                <w:lang w:val="ro-RO"/>
              </w:rPr>
              <w:t>1373.86</w:t>
            </w:r>
          </w:p>
        </w:tc>
        <w:tc>
          <w:tcPr>
            <w:tcW w:w="1559" w:type="dxa"/>
            <w:vAlign w:val="center"/>
          </w:tcPr>
          <w:p w14:paraId="1423BA36" w14:textId="77777777" w:rsidR="00C20023" w:rsidRPr="006A33AE" w:rsidRDefault="00C20023" w:rsidP="00C20023">
            <w:pPr>
              <w:jc w:val="center"/>
              <w:rPr>
                <w:rFonts w:cstheme="minorHAnsi"/>
                <w:color w:val="000000" w:themeColor="text1"/>
                <w:lang w:val="ro-RO"/>
              </w:rPr>
            </w:pPr>
            <w:r w:rsidRPr="006A33AE">
              <w:rPr>
                <w:rFonts w:cstheme="minorHAnsi"/>
                <w:lang w:val="ro-RO"/>
              </w:rPr>
              <w:t>11.92</w:t>
            </w:r>
          </w:p>
        </w:tc>
      </w:tr>
      <w:tr w:rsidR="00C20023" w:rsidRPr="006A33AE" w14:paraId="4D2056D6" w14:textId="77777777" w:rsidTr="00C20023">
        <w:tc>
          <w:tcPr>
            <w:tcW w:w="1413" w:type="dxa"/>
            <w:vAlign w:val="center"/>
          </w:tcPr>
          <w:p w14:paraId="7EC5EBE3" w14:textId="77777777" w:rsidR="00C20023" w:rsidRPr="006A33AE" w:rsidRDefault="00C20023" w:rsidP="00C20023">
            <w:pPr>
              <w:jc w:val="center"/>
              <w:rPr>
                <w:rFonts w:cstheme="minorHAnsi"/>
                <w:color w:val="000000" w:themeColor="text1"/>
                <w:lang w:val="ro-RO"/>
              </w:rPr>
            </w:pPr>
            <w:r w:rsidRPr="006A33AE">
              <w:rPr>
                <w:rFonts w:cstheme="minorHAnsi"/>
                <w:lang w:val="ro-RO"/>
              </w:rPr>
              <w:t>511</w:t>
            </w:r>
          </w:p>
        </w:tc>
        <w:tc>
          <w:tcPr>
            <w:tcW w:w="3969" w:type="dxa"/>
            <w:vAlign w:val="center"/>
          </w:tcPr>
          <w:p w14:paraId="09F75A61" w14:textId="77777777" w:rsidR="00C20023" w:rsidRPr="006A33AE" w:rsidRDefault="00C20023" w:rsidP="00C20023">
            <w:pPr>
              <w:jc w:val="both"/>
              <w:rPr>
                <w:rFonts w:cstheme="minorHAnsi"/>
                <w:color w:val="000000" w:themeColor="text1"/>
                <w:lang w:val="ro-RO"/>
              </w:rPr>
            </w:pPr>
            <w:r w:rsidRPr="006A33AE">
              <w:rPr>
                <w:rFonts w:cstheme="minorHAnsi"/>
                <w:lang w:val="ro-RO"/>
              </w:rPr>
              <w:t>Cursuri de apă</w:t>
            </w:r>
          </w:p>
        </w:tc>
        <w:tc>
          <w:tcPr>
            <w:tcW w:w="1417" w:type="dxa"/>
            <w:vAlign w:val="center"/>
          </w:tcPr>
          <w:p w14:paraId="7152F8E7" w14:textId="77777777" w:rsidR="00C20023" w:rsidRPr="006A33AE" w:rsidRDefault="00C20023" w:rsidP="00C20023">
            <w:pPr>
              <w:jc w:val="center"/>
              <w:rPr>
                <w:rFonts w:cstheme="minorHAnsi"/>
                <w:color w:val="000000" w:themeColor="text1"/>
                <w:lang w:val="ro-RO"/>
              </w:rPr>
            </w:pPr>
            <w:r w:rsidRPr="006A33AE">
              <w:rPr>
                <w:rFonts w:cstheme="minorHAnsi"/>
                <w:lang w:val="ro-RO"/>
              </w:rPr>
              <w:t>3364.67</w:t>
            </w:r>
          </w:p>
        </w:tc>
        <w:tc>
          <w:tcPr>
            <w:tcW w:w="1559" w:type="dxa"/>
            <w:vAlign w:val="center"/>
          </w:tcPr>
          <w:p w14:paraId="1723A291" w14:textId="77777777" w:rsidR="00C20023" w:rsidRPr="006A33AE" w:rsidRDefault="00C20023" w:rsidP="00C20023">
            <w:pPr>
              <w:jc w:val="center"/>
              <w:rPr>
                <w:rFonts w:cstheme="minorHAnsi"/>
                <w:color w:val="000000" w:themeColor="text1"/>
                <w:lang w:val="ro-RO"/>
              </w:rPr>
            </w:pPr>
            <w:r w:rsidRPr="006A33AE">
              <w:rPr>
                <w:rFonts w:cstheme="minorHAnsi"/>
                <w:lang w:val="ro-RO"/>
              </w:rPr>
              <w:t>29.20</w:t>
            </w:r>
          </w:p>
        </w:tc>
      </w:tr>
      <w:tr w:rsidR="00C20023" w:rsidRPr="006A33AE" w14:paraId="474F08AA" w14:textId="77777777" w:rsidTr="00C20023">
        <w:tc>
          <w:tcPr>
            <w:tcW w:w="1413" w:type="dxa"/>
            <w:vAlign w:val="center"/>
          </w:tcPr>
          <w:p w14:paraId="6CB0387D" w14:textId="77777777" w:rsidR="00C20023" w:rsidRPr="006A33AE" w:rsidRDefault="00C20023" w:rsidP="00C20023">
            <w:pPr>
              <w:jc w:val="center"/>
              <w:rPr>
                <w:rFonts w:cstheme="minorHAnsi"/>
                <w:color w:val="000000" w:themeColor="text1"/>
                <w:lang w:val="ro-RO"/>
              </w:rPr>
            </w:pPr>
            <w:r w:rsidRPr="006A33AE">
              <w:rPr>
                <w:rFonts w:cstheme="minorHAnsi"/>
                <w:lang w:val="ro-RO"/>
              </w:rPr>
              <w:lastRenderedPageBreak/>
              <w:t>512</w:t>
            </w:r>
          </w:p>
        </w:tc>
        <w:tc>
          <w:tcPr>
            <w:tcW w:w="3969" w:type="dxa"/>
            <w:vAlign w:val="center"/>
          </w:tcPr>
          <w:p w14:paraId="3F741111" w14:textId="77777777" w:rsidR="00C20023" w:rsidRPr="006A33AE" w:rsidRDefault="00C20023" w:rsidP="00C20023">
            <w:pPr>
              <w:jc w:val="both"/>
              <w:rPr>
                <w:rFonts w:cstheme="minorHAnsi"/>
                <w:color w:val="000000" w:themeColor="text1"/>
                <w:lang w:val="ro-RO"/>
              </w:rPr>
            </w:pPr>
            <w:r w:rsidRPr="006A33AE">
              <w:rPr>
                <w:rFonts w:cstheme="minorHAnsi"/>
                <w:lang w:val="ro-RO"/>
              </w:rPr>
              <w:t>Ape stătătoare</w:t>
            </w:r>
          </w:p>
        </w:tc>
        <w:tc>
          <w:tcPr>
            <w:tcW w:w="1417" w:type="dxa"/>
            <w:vAlign w:val="center"/>
          </w:tcPr>
          <w:p w14:paraId="62BF842D" w14:textId="77777777" w:rsidR="00C20023" w:rsidRPr="006A33AE" w:rsidRDefault="00C20023" w:rsidP="00C20023">
            <w:pPr>
              <w:jc w:val="center"/>
              <w:rPr>
                <w:rFonts w:cstheme="minorHAnsi"/>
                <w:color w:val="000000" w:themeColor="text1"/>
                <w:lang w:val="ro-RO"/>
              </w:rPr>
            </w:pPr>
            <w:r w:rsidRPr="006A33AE">
              <w:rPr>
                <w:rFonts w:cstheme="minorHAnsi"/>
                <w:lang w:val="ro-RO"/>
              </w:rPr>
              <w:t>4063.08</w:t>
            </w:r>
          </w:p>
        </w:tc>
        <w:tc>
          <w:tcPr>
            <w:tcW w:w="1559" w:type="dxa"/>
            <w:vAlign w:val="center"/>
          </w:tcPr>
          <w:p w14:paraId="683EABBB" w14:textId="77777777" w:rsidR="00C20023" w:rsidRPr="006A33AE" w:rsidRDefault="00C20023" w:rsidP="00C20023">
            <w:pPr>
              <w:jc w:val="center"/>
              <w:rPr>
                <w:rFonts w:cstheme="minorHAnsi"/>
                <w:color w:val="000000" w:themeColor="text1"/>
                <w:lang w:val="ro-RO"/>
              </w:rPr>
            </w:pPr>
            <w:r w:rsidRPr="006A33AE">
              <w:rPr>
                <w:rFonts w:cstheme="minorHAnsi"/>
                <w:lang w:val="ro-RO"/>
              </w:rPr>
              <w:t>35.27</w:t>
            </w:r>
          </w:p>
        </w:tc>
      </w:tr>
    </w:tbl>
    <w:p w14:paraId="3E0C3288" w14:textId="77777777" w:rsidR="00C20023" w:rsidRPr="006A33AE" w:rsidRDefault="00C20023" w:rsidP="00C20023">
      <w:pPr>
        <w:spacing w:after="0" w:line="240" w:lineRule="auto"/>
        <w:jc w:val="both"/>
        <w:rPr>
          <w:rFonts w:eastAsia="Times New Roman" w:cstheme="minorHAnsi"/>
          <w:sz w:val="24"/>
          <w:szCs w:val="24"/>
          <w:lang w:val="ro-RO"/>
        </w:rPr>
      </w:pPr>
    </w:p>
    <w:p w14:paraId="74FB5DE6"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6A4E403B"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5703050D" w14:textId="39686CB8"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611F577F" w14:textId="77777777" w:rsidTr="00C20023">
        <w:tc>
          <w:tcPr>
            <w:tcW w:w="1271" w:type="dxa"/>
          </w:tcPr>
          <w:p w14:paraId="29E5B9F6"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6D1BDDF8"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1DE9A0DC" w14:textId="77777777" w:rsidTr="00C20023">
        <w:tc>
          <w:tcPr>
            <w:tcW w:w="1271" w:type="dxa"/>
            <w:vAlign w:val="center"/>
          </w:tcPr>
          <w:p w14:paraId="0A6C8C44"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A01</w:t>
            </w:r>
          </w:p>
        </w:tc>
        <w:tc>
          <w:tcPr>
            <w:tcW w:w="6095" w:type="dxa"/>
            <w:vAlign w:val="center"/>
          </w:tcPr>
          <w:p w14:paraId="014DBA1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Cultivare</w:t>
            </w:r>
          </w:p>
        </w:tc>
      </w:tr>
      <w:tr w:rsidR="00C20023" w:rsidRPr="006A33AE" w14:paraId="4EB5CD83" w14:textId="77777777" w:rsidTr="00C20023">
        <w:tc>
          <w:tcPr>
            <w:tcW w:w="1271" w:type="dxa"/>
            <w:vAlign w:val="center"/>
          </w:tcPr>
          <w:p w14:paraId="26CCE5DA"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A07</w:t>
            </w:r>
          </w:p>
        </w:tc>
        <w:tc>
          <w:tcPr>
            <w:tcW w:w="6095" w:type="dxa"/>
            <w:vAlign w:val="center"/>
          </w:tcPr>
          <w:p w14:paraId="1D9A979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hormoni și substanțe chimice</w:t>
            </w:r>
          </w:p>
        </w:tc>
      </w:tr>
    </w:tbl>
    <w:p w14:paraId="2F99FA63" w14:textId="77777777" w:rsidR="00C20023" w:rsidRPr="006A33AE" w:rsidRDefault="00C20023" w:rsidP="00C20023">
      <w:pPr>
        <w:jc w:val="both"/>
        <w:rPr>
          <w:rFonts w:cstheme="minorHAnsi"/>
          <w:b/>
          <w:bCs/>
          <w:sz w:val="24"/>
          <w:szCs w:val="24"/>
          <w:lang w:val="ro-RO"/>
        </w:rPr>
      </w:pPr>
    </w:p>
    <w:p w14:paraId="41277764" w14:textId="3407DC3E"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53B62870" w14:textId="77777777" w:rsidTr="00C20023">
        <w:tc>
          <w:tcPr>
            <w:tcW w:w="1271" w:type="dxa"/>
          </w:tcPr>
          <w:p w14:paraId="221BFF7C"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27250ED1"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65E7BFE4" w14:textId="77777777" w:rsidTr="00C20023">
        <w:tc>
          <w:tcPr>
            <w:tcW w:w="1271" w:type="dxa"/>
            <w:vAlign w:val="center"/>
          </w:tcPr>
          <w:p w14:paraId="0E3A3997"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F03.02.03</w:t>
            </w:r>
          </w:p>
        </w:tc>
        <w:tc>
          <w:tcPr>
            <w:tcW w:w="6095" w:type="dxa"/>
            <w:vAlign w:val="center"/>
          </w:tcPr>
          <w:p w14:paraId="6AC014B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Capcane, otrăvire, braconaj</w:t>
            </w:r>
          </w:p>
        </w:tc>
      </w:tr>
    </w:tbl>
    <w:p w14:paraId="06B980FF" w14:textId="77777777" w:rsidR="00C20023" w:rsidRPr="006A33AE" w:rsidRDefault="00C20023" w:rsidP="00C20023">
      <w:pPr>
        <w:jc w:val="both"/>
        <w:rPr>
          <w:rFonts w:cstheme="minorHAnsi"/>
          <w:b/>
          <w:bCs/>
          <w:sz w:val="24"/>
          <w:szCs w:val="24"/>
          <w:lang w:val="ro-RO"/>
        </w:rPr>
      </w:pPr>
    </w:p>
    <w:p w14:paraId="00867AC9" w14:textId="77777777" w:rsidR="00124F5E" w:rsidRDefault="00124F5E">
      <w:pPr>
        <w:rPr>
          <w:rFonts w:eastAsiaTheme="majorEastAsia" w:cstheme="minorHAnsi"/>
          <w:color w:val="365F91" w:themeColor="accent1" w:themeShade="BF"/>
          <w:sz w:val="26"/>
          <w:szCs w:val="26"/>
          <w:lang w:val="ro-RO"/>
        </w:rPr>
      </w:pPr>
      <w:bookmarkStart w:id="123" w:name="_Toc42665980"/>
      <w:r>
        <w:rPr>
          <w:rFonts w:cstheme="minorHAnsi"/>
          <w:lang w:val="ro-RO"/>
        </w:rPr>
        <w:br w:type="page"/>
      </w:r>
    </w:p>
    <w:p w14:paraId="217CBE7A" w14:textId="0B7AC93A" w:rsidR="00C20023" w:rsidRPr="006A33AE" w:rsidRDefault="00C20023" w:rsidP="00C20023">
      <w:pPr>
        <w:pStyle w:val="Heading2"/>
        <w:rPr>
          <w:rFonts w:asciiTheme="minorHAnsi" w:hAnsiTheme="minorHAnsi" w:cstheme="minorHAnsi"/>
          <w:lang w:val="ro-RO"/>
        </w:rPr>
      </w:pPr>
      <w:bookmarkStart w:id="124" w:name="_Toc50200139"/>
      <w:r w:rsidRPr="006A33AE">
        <w:rPr>
          <w:rFonts w:asciiTheme="minorHAnsi" w:hAnsiTheme="minorHAnsi" w:cstheme="minorHAnsi"/>
          <w:lang w:val="ro-RO"/>
        </w:rPr>
        <w:lastRenderedPageBreak/>
        <w:t>ROSCI0138 Pădurea Bolintin</w:t>
      </w:r>
      <w:bookmarkEnd w:id="123"/>
      <w:bookmarkEnd w:id="124"/>
    </w:p>
    <w:p w14:paraId="49A41906"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7.1, 7.11</w:t>
      </w:r>
    </w:p>
    <w:p w14:paraId="3760D8B1" w14:textId="77777777" w:rsidR="00C20023" w:rsidRPr="006A33AE" w:rsidRDefault="00C20023" w:rsidP="00C20023">
      <w:pPr>
        <w:spacing w:after="0" w:line="240" w:lineRule="auto"/>
        <w:jc w:val="both"/>
        <w:rPr>
          <w:rFonts w:eastAsia="Times New Roman" w:cstheme="minorHAnsi"/>
          <w:sz w:val="24"/>
          <w:szCs w:val="24"/>
          <w:lang w:val="ro-RO"/>
        </w:rPr>
      </w:pPr>
    </w:p>
    <w:p w14:paraId="1965CC27"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7155C370"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sz w:val="24"/>
          <w:szCs w:val="24"/>
          <w:lang w:val="ro-RO"/>
        </w:rPr>
        <w:t xml:space="preserve">ROSCI0138 este amplasat în Platforma </w:t>
      </w:r>
      <w:proofErr w:type="spellStart"/>
      <w:r w:rsidRPr="006A33AE">
        <w:rPr>
          <w:rFonts w:eastAsia="Times New Roman" w:cstheme="minorHAnsi"/>
          <w:sz w:val="24"/>
          <w:szCs w:val="24"/>
          <w:lang w:val="ro-RO"/>
        </w:rPr>
        <w:t>Moesică</w:t>
      </w:r>
      <w:proofErr w:type="spellEnd"/>
      <w:r w:rsidRPr="006A33AE">
        <w:rPr>
          <w:rFonts w:eastAsia="Times New Roman" w:cstheme="minorHAnsi"/>
          <w:sz w:val="24"/>
          <w:szCs w:val="24"/>
          <w:lang w:val="ro-RO"/>
        </w:rPr>
        <w:t xml:space="preserve">, Depresiunea Valahă, o regiune stabilă din punct de vedere tectonic, mai precis în albia majoră a râului </w:t>
      </w:r>
      <w:proofErr w:type="spellStart"/>
      <w:r w:rsidRPr="006A33AE">
        <w:rPr>
          <w:rFonts w:eastAsia="Times New Roman" w:cstheme="minorHAnsi"/>
          <w:sz w:val="24"/>
          <w:szCs w:val="24"/>
          <w:lang w:val="ro-RO"/>
        </w:rPr>
        <w:t>Argeş</w:t>
      </w:r>
      <w:proofErr w:type="spellEnd"/>
      <w:r w:rsidRPr="006A33AE">
        <w:rPr>
          <w:rFonts w:eastAsia="Times New Roman" w:cstheme="minorHAnsi"/>
          <w:sz w:val="24"/>
          <w:szCs w:val="24"/>
          <w:lang w:val="ro-RO"/>
        </w:rPr>
        <w:t xml:space="preserve">, alcătuită din depozite Cuaternare Holocene </w:t>
      </w:r>
      <w:proofErr w:type="spellStart"/>
      <w:r w:rsidRPr="006A33AE">
        <w:rPr>
          <w:rFonts w:eastAsia="Times New Roman" w:cstheme="minorHAnsi"/>
          <w:sz w:val="24"/>
          <w:szCs w:val="24"/>
          <w:lang w:val="ro-RO"/>
        </w:rPr>
        <w:t>şi</w:t>
      </w:r>
      <w:proofErr w:type="spellEnd"/>
      <w:r w:rsidRPr="006A33AE">
        <w:rPr>
          <w:rFonts w:eastAsia="Times New Roman" w:cstheme="minorHAnsi"/>
          <w:sz w:val="24"/>
          <w:szCs w:val="24"/>
          <w:lang w:val="ro-RO"/>
        </w:rPr>
        <w:t xml:space="preserve"> Pleistocene. Situl include cea mai întinsă pădure de stejar din România, </w:t>
      </w:r>
      <w:proofErr w:type="spellStart"/>
      <w:r w:rsidRPr="006A33AE">
        <w:rPr>
          <w:rFonts w:eastAsia="Times New Roman" w:cstheme="minorHAnsi"/>
          <w:sz w:val="24"/>
          <w:szCs w:val="24"/>
          <w:lang w:val="ro-RO"/>
        </w:rPr>
        <w:t>relict</w:t>
      </w:r>
      <w:proofErr w:type="spellEnd"/>
      <w:r w:rsidRPr="006A33AE">
        <w:rPr>
          <w:rFonts w:eastAsia="Times New Roman" w:cstheme="minorHAnsi"/>
          <w:sz w:val="24"/>
          <w:szCs w:val="24"/>
          <w:lang w:val="ro-RO"/>
        </w:rPr>
        <w:t xml:space="preserve"> semnificativ al foștilor Codri ai </w:t>
      </w:r>
      <w:proofErr w:type="spellStart"/>
      <w:r w:rsidRPr="006A33AE">
        <w:rPr>
          <w:rFonts w:eastAsia="Times New Roman" w:cstheme="minorHAnsi"/>
          <w:sz w:val="24"/>
          <w:szCs w:val="24"/>
          <w:lang w:val="ro-RO"/>
        </w:rPr>
        <w:t>Deliromanului</w:t>
      </w:r>
      <w:proofErr w:type="spellEnd"/>
      <w:r w:rsidRPr="006A33AE">
        <w:rPr>
          <w:rFonts w:eastAsia="Times New Roman" w:cstheme="minorHAnsi"/>
          <w:sz w:val="24"/>
          <w:szCs w:val="24"/>
          <w:lang w:val="ro-RO"/>
        </w:rPr>
        <w:t xml:space="preserve"> care, până spre mijlocul secolului al XIX-lea, se întindea până la Dunăre. Aici se conservă structuri forestiere arhetipale și exemplare seculare de stejar. Situl a fost declarat pentru 3 tipuri de habitate de interes comunitar, și anume: 91M0 Păduri </w:t>
      </w:r>
      <w:proofErr w:type="spellStart"/>
      <w:r w:rsidRPr="006A33AE">
        <w:rPr>
          <w:rFonts w:eastAsia="Times New Roman" w:cstheme="minorHAnsi"/>
          <w:sz w:val="24"/>
          <w:szCs w:val="24"/>
          <w:lang w:val="ro-RO"/>
        </w:rPr>
        <w:t>balcano</w:t>
      </w:r>
      <w:proofErr w:type="spellEnd"/>
      <w:r w:rsidRPr="006A33AE">
        <w:rPr>
          <w:rFonts w:eastAsia="Times New Roman" w:cstheme="minorHAnsi"/>
          <w:sz w:val="24"/>
          <w:szCs w:val="24"/>
          <w:lang w:val="ro-RO"/>
        </w:rPr>
        <w:t xml:space="preserve">-panonice de cer și gorun, 91Y0 Păduri dacice de stejar și carpen și 92A0 Zăvoaie cu </w:t>
      </w:r>
      <w:proofErr w:type="spellStart"/>
      <w:r w:rsidRPr="006A33AE">
        <w:rPr>
          <w:rFonts w:eastAsia="Times New Roman" w:cstheme="minorHAnsi"/>
          <w:sz w:val="24"/>
          <w:szCs w:val="24"/>
          <w:lang w:val="ro-RO"/>
        </w:rPr>
        <w:t>Salix</w:t>
      </w:r>
      <w:proofErr w:type="spellEnd"/>
      <w:r w:rsidRPr="006A33AE">
        <w:rPr>
          <w:rFonts w:eastAsia="Times New Roman" w:cstheme="minorHAnsi"/>
          <w:sz w:val="24"/>
          <w:szCs w:val="24"/>
          <w:lang w:val="ro-RO"/>
        </w:rPr>
        <w:t xml:space="preserve"> alba și </w:t>
      </w:r>
      <w:proofErr w:type="spellStart"/>
      <w:r w:rsidRPr="006A33AE">
        <w:rPr>
          <w:rFonts w:eastAsia="Times New Roman" w:cstheme="minorHAnsi"/>
          <w:sz w:val="24"/>
          <w:szCs w:val="24"/>
          <w:lang w:val="ro-RO"/>
        </w:rPr>
        <w:t>Populus</w:t>
      </w:r>
      <w:proofErr w:type="spellEnd"/>
      <w:r w:rsidRPr="006A33AE">
        <w:rPr>
          <w:rFonts w:eastAsia="Times New Roman" w:cstheme="minorHAnsi"/>
          <w:sz w:val="24"/>
          <w:szCs w:val="24"/>
          <w:lang w:val="ro-RO"/>
        </w:rPr>
        <w:t xml:space="preserve"> alba. In cursul activității de inventariere derulate în 2012- 2013 s-a constatat că habitatul 92A0 nu este prezent și s-a propus scoaterea sa de pe fișa standard Natura 2000 a sitului.</w:t>
      </w:r>
    </w:p>
    <w:p w14:paraId="0237A6A3"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66342E32" w14:textId="77777777" w:rsidTr="00C20023">
        <w:tc>
          <w:tcPr>
            <w:tcW w:w="4390" w:type="dxa"/>
          </w:tcPr>
          <w:p w14:paraId="2C0073F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286C84E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58D4E491" w14:textId="77777777" w:rsidTr="00C20023">
        <w:tc>
          <w:tcPr>
            <w:tcW w:w="4390" w:type="dxa"/>
          </w:tcPr>
          <w:p w14:paraId="7ADD138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0E43C478"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5638.00 </w:t>
            </w:r>
            <w:r w:rsidRPr="006A33AE">
              <w:rPr>
                <w:rFonts w:eastAsia="Times New Roman" w:cstheme="minorHAnsi"/>
                <w:sz w:val="24"/>
                <w:szCs w:val="24"/>
                <w:lang w:val="ro-RO"/>
              </w:rPr>
              <w:t>ha</w:t>
            </w:r>
          </w:p>
        </w:tc>
      </w:tr>
      <w:tr w:rsidR="00C20023" w:rsidRPr="006A33AE" w14:paraId="2587FF15" w14:textId="77777777" w:rsidTr="00C20023">
        <w:tc>
          <w:tcPr>
            <w:tcW w:w="4390" w:type="dxa"/>
          </w:tcPr>
          <w:p w14:paraId="7A51789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228D65D2"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25.0046361 </w:t>
            </w:r>
            <w:r w:rsidRPr="006A33AE">
              <w:rPr>
                <w:rFonts w:eastAsia="Times New Roman" w:cstheme="minorHAnsi"/>
                <w:sz w:val="24"/>
                <w:szCs w:val="24"/>
                <w:lang w:val="ro-RO"/>
              </w:rPr>
              <w:t>E,</w:t>
            </w:r>
            <w:r w:rsidRPr="006A33AE">
              <w:rPr>
                <w:rFonts w:cstheme="minorHAnsi"/>
                <w:sz w:val="24"/>
                <w:szCs w:val="24"/>
                <w:lang w:val="ro-RO"/>
              </w:rPr>
              <w:t xml:space="preserve"> 44.0027472</w:t>
            </w:r>
            <w:r w:rsidRPr="006A33AE">
              <w:rPr>
                <w:rFonts w:eastAsia="Times New Roman" w:cstheme="minorHAnsi"/>
                <w:sz w:val="24"/>
                <w:szCs w:val="24"/>
                <w:lang w:val="ro-RO"/>
              </w:rPr>
              <w:t xml:space="preserve"> N</w:t>
            </w:r>
          </w:p>
        </w:tc>
      </w:tr>
      <w:tr w:rsidR="00C20023" w:rsidRPr="006A33AE" w14:paraId="4261285F" w14:textId="77777777" w:rsidTr="00C20023">
        <w:tc>
          <w:tcPr>
            <w:tcW w:w="4390" w:type="dxa"/>
          </w:tcPr>
          <w:p w14:paraId="6D51A1A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6FB308B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SUD</w:t>
            </w:r>
          </w:p>
        </w:tc>
      </w:tr>
      <w:tr w:rsidR="00C20023" w:rsidRPr="006A33AE" w14:paraId="3FFD5839" w14:textId="77777777" w:rsidTr="00C20023">
        <w:tc>
          <w:tcPr>
            <w:tcW w:w="4390" w:type="dxa"/>
          </w:tcPr>
          <w:p w14:paraId="245695A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28B8435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Giurgiu</w:t>
            </w:r>
          </w:p>
        </w:tc>
      </w:tr>
      <w:tr w:rsidR="00C20023" w:rsidRPr="006A33AE" w14:paraId="4AAC5541" w14:textId="77777777" w:rsidTr="00C20023">
        <w:tc>
          <w:tcPr>
            <w:tcW w:w="4390" w:type="dxa"/>
          </w:tcPr>
          <w:p w14:paraId="752E4BD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0C20356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GR: Bolintin-Vale, Bucșani, Crevedia Mare, Găiseni, Grădinari, Ogrezeni, Vânătorii Mici</w:t>
            </w:r>
          </w:p>
        </w:tc>
      </w:tr>
      <w:tr w:rsidR="00C20023" w:rsidRPr="006A33AE" w14:paraId="4A9E7AAE" w14:textId="77777777" w:rsidTr="00C20023">
        <w:tc>
          <w:tcPr>
            <w:tcW w:w="4390" w:type="dxa"/>
          </w:tcPr>
          <w:p w14:paraId="504F6CF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1214FF9A"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(100%)</w:t>
            </w:r>
          </w:p>
        </w:tc>
      </w:tr>
      <w:tr w:rsidR="00C20023" w:rsidRPr="006A33AE" w14:paraId="211DABB6" w14:textId="77777777" w:rsidTr="00C20023">
        <w:tc>
          <w:tcPr>
            <w:tcW w:w="4390" w:type="dxa"/>
          </w:tcPr>
          <w:p w14:paraId="3CD546D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5D0B99F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5A760E4F" w14:textId="77777777" w:rsidTr="00C20023">
        <w:tc>
          <w:tcPr>
            <w:tcW w:w="4390" w:type="dxa"/>
          </w:tcPr>
          <w:p w14:paraId="0A5133F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684281A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7E0FD093" w14:textId="77777777" w:rsidR="00C20023" w:rsidRPr="006A33AE" w:rsidRDefault="00C20023" w:rsidP="00C20023">
      <w:pPr>
        <w:spacing w:after="0" w:line="240" w:lineRule="auto"/>
        <w:jc w:val="both"/>
        <w:rPr>
          <w:rFonts w:eastAsia="Times New Roman" w:cstheme="minorHAnsi"/>
          <w:sz w:val="24"/>
          <w:szCs w:val="24"/>
          <w:lang w:val="ro-RO"/>
        </w:rPr>
      </w:pPr>
    </w:p>
    <w:p w14:paraId="3FC19C7A"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w:t>
      </w:r>
    </w:p>
    <w:p w14:paraId="019CBE94" w14:textId="77777777" w:rsidR="00C20023" w:rsidRPr="006A33AE" w:rsidRDefault="00C20023" w:rsidP="00C20023">
      <w:pPr>
        <w:spacing w:after="0" w:line="240" w:lineRule="auto"/>
        <w:jc w:val="both"/>
        <w:rPr>
          <w:rFonts w:eastAsia="Times New Roman" w:cstheme="minorHAnsi"/>
          <w:sz w:val="24"/>
          <w:szCs w:val="24"/>
          <w:lang w:val="ro-RO"/>
        </w:rPr>
      </w:pPr>
    </w:p>
    <w:p w14:paraId="7547E777"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Conform FS: Situl a fost desemnat pentru protecția a </w:t>
      </w:r>
      <w:r w:rsidRPr="006A33AE">
        <w:rPr>
          <w:rFonts w:eastAsia="Times New Roman" w:cstheme="minorHAnsi"/>
          <w:b/>
          <w:bCs/>
          <w:color w:val="000000" w:themeColor="text1"/>
          <w:sz w:val="24"/>
          <w:szCs w:val="24"/>
          <w:lang w:val="ro-RO"/>
        </w:rPr>
        <w:t>3</w:t>
      </w:r>
      <w:r w:rsidRPr="006A33AE">
        <w:rPr>
          <w:rFonts w:eastAsia="Times New Roman" w:cstheme="minorHAnsi"/>
          <w:sz w:val="24"/>
          <w:szCs w:val="24"/>
          <w:lang w:val="ro-RO"/>
        </w:rPr>
        <w:t xml:space="preserve"> tipuri de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w:t>
      </w:r>
      <w:r w:rsidRPr="006A33AE">
        <w:rPr>
          <w:rFonts w:eastAsia="Times New Roman" w:cstheme="minorHAnsi"/>
          <w:b/>
          <w:bCs/>
          <w:color w:val="000000" w:themeColor="text1"/>
          <w:sz w:val="24"/>
          <w:szCs w:val="24"/>
          <w:lang w:val="ro-RO"/>
        </w:rPr>
        <w:t xml:space="preserve"> nici unul </w:t>
      </w:r>
      <w:r w:rsidRPr="006A33AE">
        <w:rPr>
          <w:rFonts w:eastAsia="Times New Roman" w:cstheme="minorHAnsi"/>
          <w:color w:val="000000" w:themeColor="text1"/>
          <w:sz w:val="24"/>
          <w:szCs w:val="24"/>
          <w:lang w:val="ro-RO"/>
        </w:rPr>
        <w:t xml:space="preserve">dintre aceste nu sunt </w:t>
      </w:r>
      <w:r w:rsidRPr="006A33AE">
        <w:rPr>
          <w:rFonts w:eastAsia="Times New Roman" w:cstheme="minorHAnsi"/>
          <w:sz w:val="24"/>
          <w:szCs w:val="24"/>
          <w:lang w:val="ro-RO"/>
        </w:rPr>
        <w:t xml:space="preserve">prioritare, precum </w:t>
      </w:r>
      <w:r w:rsidRPr="006A33AE">
        <w:rPr>
          <w:rFonts w:eastAsia="Times New Roman" w:cstheme="minorHAnsi"/>
          <w:color w:val="000000" w:themeColor="text1"/>
          <w:sz w:val="24"/>
          <w:szCs w:val="24"/>
          <w:lang w:val="ro-RO"/>
        </w:rPr>
        <w:t xml:space="preserve">și </w:t>
      </w:r>
      <w:r w:rsidRPr="006A33AE">
        <w:rPr>
          <w:rFonts w:eastAsia="Times New Roman" w:cstheme="minorHAnsi"/>
          <w:b/>
          <w:bCs/>
          <w:color w:val="000000" w:themeColor="text1"/>
          <w:sz w:val="24"/>
          <w:szCs w:val="24"/>
          <w:lang w:val="ro-RO"/>
        </w:rPr>
        <w:t xml:space="preserve">4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1</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 xml:space="preserve">1 </w:t>
      </w:r>
      <w:r w:rsidRPr="006A33AE">
        <w:rPr>
          <w:rFonts w:eastAsia="Times New Roman" w:cstheme="minorHAnsi"/>
          <w:color w:val="000000" w:themeColor="text1"/>
          <w:sz w:val="24"/>
          <w:szCs w:val="24"/>
          <w:lang w:val="ro-RO"/>
        </w:rPr>
        <w:t xml:space="preserve">specii de reptile.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6287A6CF"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09172BD8"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Conform PM: În cadrul planului de management s-a propus eliminarea unei habitate (</w:t>
      </w:r>
      <w:r w:rsidRPr="006A33AE">
        <w:rPr>
          <w:rFonts w:cstheme="minorHAnsi"/>
          <w:color w:val="000000"/>
          <w:sz w:val="24"/>
          <w:szCs w:val="24"/>
          <w:lang w:val="ro-RO"/>
        </w:rPr>
        <w:t xml:space="preserve">92A0) </w:t>
      </w:r>
      <w:r w:rsidRPr="006A33AE">
        <w:rPr>
          <w:rFonts w:eastAsia="Times New Roman" w:cstheme="minorHAnsi"/>
          <w:color w:val="000000" w:themeColor="text1"/>
          <w:sz w:val="24"/>
          <w:szCs w:val="24"/>
          <w:lang w:val="ro-RO"/>
        </w:rPr>
        <w:t>din formularul standard. Aceste informații sunt prezentate în format tabelar mai jos.</w:t>
      </w:r>
    </w:p>
    <w:p w14:paraId="58F9AC5F"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7D56AD7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0149E98E"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0B91A3F6"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6D4BD0C2" w14:textId="77777777" w:rsidR="00C20023" w:rsidRPr="006A33AE" w:rsidRDefault="00C20023" w:rsidP="00C20023">
      <w:pPr>
        <w:spacing w:after="0" w:line="240" w:lineRule="auto"/>
        <w:jc w:val="both"/>
        <w:rPr>
          <w:rFonts w:eastAsia="Times New Roman" w:cstheme="minorHAnsi"/>
          <w:b/>
          <w:bCs/>
          <w:sz w:val="24"/>
          <w:szCs w:val="24"/>
          <w:lang w:val="ro-RO"/>
        </w:rPr>
      </w:pPr>
    </w:p>
    <w:p w14:paraId="10949741"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95"/>
        <w:gridCol w:w="3685"/>
        <w:gridCol w:w="869"/>
        <w:gridCol w:w="992"/>
        <w:gridCol w:w="1366"/>
        <w:gridCol w:w="1309"/>
      </w:tblGrid>
      <w:tr w:rsidR="00C20023" w:rsidRPr="006A33AE" w14:paraId="67AAA8EB" w14:textId="77777777" w:rsidTr="00C20023">
        <w:tc>
          <w:tcPr>
            <w:tcW w:w="795" w:type="dxa"/>
            <w:vAlign w:val="center"/>
          </w:tcPr>
          <w:p w14:paraId="2F7B62B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2B86F8F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740A30E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46034D4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07B8C01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55ACF7C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638133AE" w14:textId="77777777" w:rsidTr="00C20023">
        <w:tc>
          <w:tcPr>
            <w:tcW w:w="795" w:type="dxa"/>
            <w:vAlign w:val="center"/>
          </w:tcPr>
          <w:p w14:paraId="191F237A"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lastRenderedPageBreak/>
              <w:t>91M0</w:t>
            </w:r>
          </w:p>
        </w:tc>
        <w:tc>
          <w:tcPr>
            <w:tcW w:w="3756" w:type="dxa"/>
            <w:vAlign w:val="center"/>
          </w:tcPr>
          <w:p w14:paraId="5AA0CC9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balcano</w:t>
            </w:r>
            <w:proofErr w:type="spellEnd"/>
            <w:r w:rsidRPr="006A33AE">
              <w:rPr>
                <w:rFonts w:cstheme="minorHAnsi"/>
                <w:color w:val="000000"/>
                <w:sz w:val="24"/>
                <w:szCs w:val="24"/>
                <w:lang w:val="ro-RO"/>
              </w:rPr>
              <w:t xml:space="preserve">-panonice de cer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gorun</w:t>
            </w:r>
          </w:p>
        </w:tc>
        <w:tc>
          <w:tcPr>
            <w:tcW w:w="880" w:type="dxa"/>
            <w:vAlign w:val="center"/>
          </w:tcPr>
          <w:p w14:paraId="65D4E14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&gt;1</w:t>
            </w:r>
          </w:p>
        </w:tc>
        <w:tc>
          <w:tcPr>
            <w:tcW w:w="985" w:type="dxa"/>
            <w:vAlign w:val="center"/>
          </w:tcPr>
          <w:p w14:paraId="32D3D56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17.7</w:t>
            </w:r>
          </w:p>
        </w:tc>
        <w:tc>
          <w:tcPr>
            <w:tcW w:w="1367" w:type="dxa"/>
          </w:tcPr>
          <w:p w14:paraId="03AFDF57"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B</w:t>
            </w:r>
          </w:p>
        </w:tc>
        <w:tc>
          <w:tcPr>
            <w:tcW w:w="1311" w:type="dxa"/>
            <w:vAlign w:val="center"/>
          </w:tcPr>
          <w:p w14:paraId="0D17C22F" w14:textId="77777777" w:rsidR="00C20023" w:rsidRPr="006A33AE" w:rsidRDefault="00C20023" w:rsidP="00C20023">
            <w:pPr>
              <w:jc w:val="center"/>
              <w:rPr>
                <w:rFonts w:eastAsia="Times New Roman" w:cstheme="minorHAnsi"/>
                <w:sz w:val="24"/>
                <w:szCs w:val="24"/>
                <w:lang w:val="ro-RO"/>
              </w:rPr>
            </w:pPr>
          </w:p>
        </w:tc>
      </w:tr>
      <w:tr w:rsidR="00C20023" w:rsidRPr="006A33AE" w14:paraId="30826BF9" w14:textId="77777777" w:rsidTr="00C20023">
        <w:tc>
          <w:tcPr>
            <w:tcW w:w="795" w:type="dxa"/>
            <w:vAlign w:val="center"/>
          </w:tcPr>
          <w:p w14:paraId="6EA8734C"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91Y0</w:t>
            </w:r>
          </w:p>
        </w:tc>
        <w:tc>
          <w:tcPr>
            <w:tcW w:w="3756" w:type="dxa"/>
            <w:vAlign w:val="center"/>
          </w:tcPr>
          <w:p w14:paraId="4F5C29B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dacice de stejar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carpen</w:t>
            </w:r>
          </w:p>
        </w:tc>
        <w:tc>
          <w:tcPr>
            <w:tcW w:w="880" w:type="dxa"/>
            <w:vAlign w:val="center"/>
          </w:tcPr>
          <w:p w14:paraId="1DB8212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&gt;1</w:t>
            </w:r>
          </w:p>
        </w:tc>
        <w:tc>
          <w:tcPr>
            <w:tcW w:w="985" w:type="dxa"/>
            <w:vAlign w:val="center"/>
          </w:tcPr>
          <w:p w14:paraId="3BDD85D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79.34</w:t>
            </w:r>
          </w:p>
        </w:tc>
        <w:tc>
          <w:tcPr>
            <w:tcW w:w="1367" w:type="dxa"/>
          </w:tcPr>
          <w:p w14:paraId="3C63DE9F"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B</w:t>
            </w:r>
          </w:p>
        </w:tc>
        <w:tc>
          <w:tcPr>
            <w:tcW w:w="1311" w:type="dxa"/>
            <w:vAlign w:val="center"/>
          </w:tcPr>
          <w:p w14:paraId="5E6053F9" w14:textId="77777777" w:rsidR="00C20023" w:rsidRPr="006A33AE" w:rsidRDefault="00C20023" w:rsidP="00C20023">
            <w:pPr>
              <w:jc w:val="center"/>
              <w:rPr>
                <w:rFonts w:eastAsia="Times New Roman" w:cstheme="minorHAnsi"/>
                <w:sz w:val="24"/>
                <w:szCs w:val="24"/>
                <w:lang w:val="ro-RO"/>
              </w:rPr>
            </w:pPr>
          </w:p>
        </w:tc>
      </w:tr>
      <w:tr w:rsidR="00C20023" w:rsidRPr="006A33AE" w14:paraId="3F83C544" w14:textId="77777777" w:rsidTr="00C20023">
        <w:tc>
          <w:tcPr>
            <w:tcW w:w="795" w:type="dxa"/>
            <w:vAlign w:val="center"/>
          </w:tcPr>
          <w:p w14:paraId="1674F43E"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92A0</w:t>
            </w:r>
          </w:p>
        </w:tc>
        <w:tc>
          <w:tcPr>
            <w:tcW w:w="3756" w:type="dxa"/>
            <w:vAlign w:val="center"/>
          </w:tcPr>
          <w:p w14:paraId="1FCABEA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Păduri-galerii (zăvoaie) de </w:t>
            </w:r>
            <w:proofErr w:type="spellStart"/>
            <w:r w:rsidRPr="006A33AE">
              <w:rPr>
                <w:rFonts w:cstheme="minorHAnsi"/>
                <w:color w:val="000000"/>
                <w:sz w:val="24"/>
                <w:szCs w:val="24"/>
                <w:lang w:val="ro-RO"/>
              </w:rPr>
              <w:t>Salix</w:t>
            </w:r>
            <w:proofErr w:type="spellEnd"/>
            <w:r w:rsidRPr="006A33AE">
              <w:rPr>
                <w:rFonts w:cstheme="minorHAnsi"/>
                <w:color w:val="000000"/>
                <w:sz w:val="24"/>
                <w:szCs w:val="24"/>
                <w:lang w:val="ro-RO"/>
              </w:rPr>
              <w:t xml:space="preserve"> alba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Populus</w:t>
            </w:r>
            <w:proofErr w:type="spellEnd"/>
            <w:r w:rsidRPr="006A33AE">
              <w:rPr>
                <w:rFonts w:cstheme="minorHAnsi"/>
                <w:color w:val="000000"/>
                <w:sz w:val="24"/>
                <w:szCs w:val="24"/>
                <w:lang w:val="ro-RO"/>
              </w:rPr>
              <w:t xml:space="preserve"> alba</w:t>
            </w:r>
          </w:p>
        </w:tc>
        <w:tc>
          <w:tcPr>
            <w:tcW w:w="880" w:type="dxa"/>
            <w:vAlign w:val="center"/>
          </w:tcPr>
          <w:p w14:paraId="3FFFBA4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w:t>
            </w:r>
          </w:p>
        </w:tc>
        <w:tc>
          <w:tcPr>
            <w:tcW w:w="985" w:type="dxa"/>
            <w:vAlign w:val="center"/>
          </w:tcPr>
          <w:p w14:paraId="5099C11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2.28</w:t>
            </w:r>
          </w:p>
        </w:tc>
        <w:tc>
          <w:tcPr>
            <w:tcW w:w="1367" w:type="dxa"/>
          </w:tcPr>
          <w:p w14:paraId="3592130F"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B</w:t>
            </w:r>
          </w:p>
        </w:tc>
        <w:tc>
          <w:tcPr>
            <w:tcW w:w="1311" w:type="dxa"/>
            <w:vAlign w:val="center"/>
          </w:tcPr>
          <w:p w14:paraId="3FF1EFA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eliminarea din FS prin PM</w:t>
            </w:r>
          </w:p>
        </w:tc>
      </w:tr>
    </w:tbl>
    <w:p w14:paraId="3D339540" w14:textId="77777777" w:rsidR="00C20023" w:rsidRPr="006A33AE" w:rsidRDefault="00C20023" w:rsidP="00C20023">
      <w:pPr>
        <w:spacing w:after="0" w:line="240" w:lineRule="auto"/>
        <w:jc w:val="both"/>
        <w:rPr>
          <w:rFonts w:eastAsia="Times New Roman" w:cstheme="minorHAnsi"/>
          <w:sz w:val="24"/>
          <w:szCs w:val="24"/>
          <w:lang w:val="ro-RO"/>
        </w:rPr>
      </w:pPr>
    </w:p>
    <w:p w14:paraId="7EF18007"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1C8F7E71" w14:textId="77777777" w:rsidTr="00C20023">
        <w:tc>
          <w:tcPr>
            <w:tcW w:w="1129" w:type="dxa"/>
          </w:tcPr>
          <w:p w14:paraId="11C98D3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7C3A8C5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6D276D0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3926C7F8" w14:textId="77777777" w:rsidTr="00C20023">
        <w:tc>
          <w:tcPr>
            <w:tcW w:w="1129" w:type="dxa"/>
            <w:vAlign w:val="bottom"/>
          </w:tcPr>
          <w:p w14:paraId="47F26C1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3A2ACE8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174124A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2,30</w:t>
            </w:r>
          </w:p>
        </w:tc>
      </w:tr>
      <w:tr w:rsidR="00C20023" w:rsidRPr="006A33AE" w14:paraId="0484D5CB" w14:textId="77777777" w:rsidTr="00C20023">
        <w:tc>
          <w:tcPr>
            <w:tcW w:w="1129" w:type="dxa"/>
            <w:vAlign w:val="bottom"/>
          </w:tcPr>
          <w:p w14:paraId="1FD257A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828" w:type="dxa"/>
            <w:vAlign w:val="bottom"/>
          </w:tcPr>
          <w:p w14:paraId="6378697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559" w:type="dxa"/>
          </w:tcPr>
          <w:p w14:paraId="1D73F4D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0,24</w:t>
            </w:r>
          </w:p>
        </w:tc>
      </w:tr>
      <w:tr w:rsidR="00C20023" w:rsidRPr="006A33AE" w14:paraId="1E2C82D6" w14:textId="77777777" w:rsidTr="00C20023">
        <w:tc>
          <w:tcPr>
            <w:tcW w:w="1129" w:type="dxa"/>
            <w:vAlign w:val="bottom"/>
          </w:tcPr>
          <w:p w14:paraId="770A7F9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N09</w:t>
            </w:r>
          </w:p>
        </w:tc>
        <w:tc>
          <w:tcPr>
            <w:tcW w:w="3828" w:type="dxa"/>
            <w:vAlign w:val="bottom"/>
          </w:tcPr>
          <w:p w14:paraId="68CEDD6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Pajiști naturale, stepe</w:t>
            </w:r>
          </w:p>
        </w:tc>
        <w:tc>
          <w:tcPr>
            <w:tcW w:w="1559" w:type="dxa"/>
          </w:tcPr>
          <w:p w14:paraId="6310FFA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1,10</w:t>
            </w:r>
          </w:p>
        </w:tc>
      </w:tr>
      <w:tr w:rsidR="00C20023" w:rsidRPr="006A33AE" w14:paraId="512D6782" w14:textId="77777777" w:rsidTr="00C20023">
        <w:tc>
          <w:tcPr>
            <w:tcW w:w="1129" w:type="dxa"/>
            <w:vAlign w:val="bottom"/>
          </w:tcPr>
          <w:p w14:paraId="2CA4051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2B630EE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12408B5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2,58</w:t>
            </w:r>
          </w:p>
        </w:tc>
      </w:tr>
      <w:tr w:rsidR="00C20023" w:rsidRPr="006A33AE" w14:paraId="11ED1501" w14:textId="77777777" w:rsidTr="00C20023">
        <w:tc>
          <w:tcPr>
            <w:tcW w:w="1129" w:type="dxa"/>
            <w:vAlign w:val="bottom"/>
          </w:tcPr>
          <w:p w14:paraId="55E8D23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5FD4BE8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7F9F00C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0,12</w:t>
            </w:r>
          </w:p>
        </w:tc>
      </w:tr>
      <w:tr w:rsidR="00C20023" w:rsidRPr="006A33AE" w14:paraId="76374598" w14:textId="77777777" w:rsidTr="00C20023">
        <w:tc>
          <w:tcPr>
            <w:tcW w:w="1129" w:type="dxa"/>
            <w:vAlign w:val="bottom"/>
          </w:tcPr>
          <w:p w14:paraId="4F4B8B0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20213FD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369B131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0,21</w:t>
            </w:r>
          </w:p>
        </w:tc>
      </w:tr>
      <w:tr w:rsidR="00C20023" w:rsidRPr="006A33AE" w14:paraId="4409EB53" w14:textId="77777777" w:rsidTr="00C20023">
        <w:tc>
          <w:tcPr>
            <w:tcW w:w="1129" w:type="dxa"/>
            <w:vAlign w:val="bottom"/>
          </w:tcPr>
          <w:p w14:paraId="4175D0E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5FDD05E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3D38B87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93,35</w:t>
            </w:r>
          </w:p>
        </w:tc>
      </w:tr>
      <w:tr w:rsidR="00C20023" w:rsidRPr="006A33AE" w14:paraId="4159761C" w14:textId="77777777" w:rsidTr="00C20023">
        <w:tc>
          <w:tcPr>
            <w:tcW w:w="1129" w:type="dxa"/>
            <w:vAlign w:val="bottom"/>
          </w:tcPr>
          <w:p w14:paraId="4B95A22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467B55B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04941E4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0,11</w:t>
            </w:r>
          </w:p>
        </w:tc>
      </w:tr>
    </w:tbl>
    <w:p w14:paraId="2014E97D" w14:textId="77777777" w:rsidR="00C20023" w:rsidRPr="006A33AE" w:rsidRDefault="00C20023" w:rsidP="00C20023">
      <w:pPr>
        <w:spacing w:after="0" w:line="240" w:lineRule="auto"/>
        <w:jc w:val="both"/>
        <w:rPr>
          <w:rFonts w:eastAsia="Times New Roman" w:cstheme="minorHAnsi"/>
          <w:sz w:val="24"/>
          <w:szCs w:val="24"/>
          <w:lang w:val="ro-RO"/>
        </w:rPr>
      </w:pPr>
    </w:p>
    <w:p w14:paraId="5D4E27AA"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65FE1175" w14:textId="77777777" w:rsidTr="00C20023">
        <w:tc>
          <w:tcPr>
            <w:tcW w:w="1413" w:type="dxa"/>
            <w:vAlign w:val="center"/>
          </w:tcPr>
          <w:p w14:paraId="1A549AF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3ACAF43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1708AC9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42D0F97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3F45B590" w14:textId="77777777" w:rsidTr="00C20023">
        <w:tc>
          <w:tcPr>
            <w:tcW w:w="1413" w:type="dxa"/>
            <w:vAlign w:val="center"/>
          </w:tcPr>
          <w:p w14:paraId="5EF09230" w14:textId="77777777" w:rsidR="00C20023" w:rsidRPr="006A33AE" w:rsidRDefault="00C20023" w:rsidP="00C20023">
            <w:pPr>
              <w:jc w:val="center"/>
              <w:rPr>
                <w:rFonts w:cstheme="minorHAnsi"/>
                <w:color w:val="000000" w:themeColor="text1"/>
                <w:lang w:val="ro-RO"/>
              </w:rPr>
            </w:pPr>
            <w:r w:rsidRPr="006A33AE">
              <w:rPr>
                <w:rFonts w:cstheme="minorHAnsi"/>
                <w:lang w:val="ro-RO"/>
              </w:rPr>
              <w:t>112</w:t>
            </w:r>
          </w:p>
        </w:tc>
        <w:tc>
          <w:tcPr>
            <w:tcW w:w="3969" w:type="dxa"/>
            <w:vAlign w:val="center"/>
          </w:tcPr>
          <w:p w14:paraId="4E252FBA"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03A4C8D1" w14:textId="77777777" w:rsidR="00C20023" w:rsidRPr="006A33AE" w:rsidRDefault="00C20023" w:rsidP="00C20023">
            <w:pPr>
              <w:jc w:val="center"/>
              <w:rPr>
                <w:rFonts w:cstheme="minorHAnsi"/>
                <w:color w:val="000000" w:themeColor="text1"/>
                <w:lang w:val="ro-RO"/>
              </w:rPr>
            </w:pPr>
            <w:r w:rsidRPr="006A33AE">
              <w:rPr>
                <w:rFonts w:cstheme="minorHAnsi"/>
                <w:lang w:val="ro-RO"/>
              </w:rPr>
              <w:t>8.47</w:t>
            </w:r>
          </w:p>
        </w:tc>
        <w:tc>
          <w:tcPr>
            <w:tcW w:w="1559" w:type="dxa"/>
            <w:vAlign w:val="center"/>
          </w:tcPr>
          <w:p w14:paraId="63B8B006" w14:textId="77777777" w:rsidR="00C20023" w:rsidRPr="006A33AE" w:rsidRDefault="00C20023" w:rsidP="00C20023">
            <w:pPr>
              <w:jc w:val="center"/>
              <w:rPr>
                <w:rFonts w:cstheme="minorHAnsi"/>
                <w:color w:val="000000" w:themeColor="text1"/>
                <w:lang w:val="ro-RO"/>
              </w:rPr>
            </w:pPr>
            <w:r w:rsidRPr="006A33AE">
              <w:rPr>
                <w:rFonts w:cstheme="minorHAnsi"/>
                <w:lang w:val="ro-RO"/>
              </w:rPr>
              <w:t>0.15</w:t>
            </w:r>
          </w:p>
        </w:tc>
      </w:tr>
      <w:tr w:rsidR="00C20023" w:rsidRPr="006A33AE" w14:paraId="625F5699" w14:textId="77777777" w:rsidTr="00C20023">
        <w:tc>
          <w:tcPr>
            <w:tcW w:w="1413" w:type="dxa"/>
            <w:vAlign w:val="center"/>
          </w:tcPr>
          <w:p w14:paraId="705337EA" w14:textId="77777777" w:rsidR="00C20023" w:rsidRPr="006A33AE" w:rsidRDefault="00C20023" w:rsidP="00C20023">
            <w:pPr>
              <w:jc w:val="center"/>
              <w:rPr>
                <w:rFonts w:cstheme="minorHAnsi"/>
                <w:color w:val="000000" w:themeColor="text1"/>
                <w:lang w:val="ro-RO"/>
              </w:rPr>
            </w:pPr>
            <w:r w:rsidRPr="006A33AE">
              <w:rPr>
                <w:rFonts w:cstheme="minorHAnsi"/>
                <w:lang w:val="ro-RO"/>
              </w:rPr>
              <w:t>121</w:t>
            </w:r>
          </w:p>
        </w:tc>
        <w:tc>
          <w:tcPr>
            <w:tcW w:w="3969" w:type="dxa"/>
            <w:vAlign w:val="center"/>
          </w:tcPr>
          <w:p w14:paraId="43950DB5"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483BC2C7" w14:textId="77777777" w:rsidR="00C20023" w:rsidRPr="006A33AE" w:rsidRDefault="00C20023" w:rsidP="00C20023">
            <w:pPr>
              <w:jc w:val="center"/>
              <w:rPr>
                <w:rFonts w:cstheme="minorHAnsi"/>
                <w:color w:val="000000" w:themeColor="text1"/>
                <w:lang w:val="ro-RO"/>
              </w:rPr>
            </w:pPr>
            <w:r w:rsidRPr="006A33AE">
              <w:rPr>
                <w:rFonts w:cstheme="minorHAnsi"/>
                <w:lang w:val="ro-RO"/>
              </w:rPr>
              <w:t>0.14</w:t>
            </w:r>
          </w:p>
        </w:tc>
        <w:tc>
          <w:tcPr>
            <w:tcW w:w="1559" w:type="dxa"/>
            <w:vAlign w:val="center"/>
          </w:tcPr>
          <w:p w14:paraId="37AC26F5" w14:textId="77777777" w:rsidR="00C20023" w:rsidRPr="006A33AE" w:rsidRDefault="00C20023" w:rsidP="00C20023">
            <w:pPr>
              <w:jc w:val="center"/>
              <w:rPr>
                <w:rFonts w:cstheme="minorHAnsi"/>
                <w:color w:val="000000" w:themeColor="text1"/>
                <w:lang w:val="ro-RO"/>
              </w:rPr>
            </w:pPr>
            <w:r w:rsidRPr="006A33AE">
              <w:rPr>
                <w:rFonts w:cstheme="minorHAnsi"/>
                <w:lang w:val="ro-RO"/>
              </w:rPr>
              <w:t>0.00</w:t>
            </w:r>
          </w:p>
        </w:tc>
      </w:tr>
      <w:tr w:rsidR="00C20023" w:rsidRPr="006A33AE" w14:paraId="1A730D28" w14:textId="77777777" w:rsidTr="00C20023">
        <w:tc>
          <w:tcPr>
            <w:tcW w:w="1413" w:type="dxa"/>
            <w:vAlign w:val="center"/>
          </w:tcPr>
          <w:p w14:paraId="7E8A245D" w14:textId="77777777" w:rsidR="00C20023" w:rsidRPr="006A33AE" w:rsidRDefault="00C20023" w:rsidP="00C20023">
            <w:pPr>
              <w:jc w:val="center"/>
              <w:rPr>
                <w:rFonts w:cstheme="minorHAnsi"/>
                <w:color w:val="000000" w:themeColor="text1"/>
                <w:lang w:val="ro-RO"/>
              </w:rPr>
            </w:pPr>
            <w:r w:rsidRPr="006A33AE">
              <w:rPr>
                <w:rFonts w:cstheme="minorHAnsi"/>
                <w:lang w:val="ro-RO"/>
              </w:rPr>
              <w:t>211</w:t>
            </w:r>
          </w:p>
        </w:tc>
        <w:tc>
          <w:tcPr>
            <w:tcW w:w="3969" w:type="dxa"/>
            <w:vAlign w:val="center"/>
          </w:tcPr>
          <w:p w14:paraId="14A1FC7F" w14:textId="77777777" w:rsidR="00C20023" w:rsidRPr="006A33AE" w:rsidRDefault="00C20023" w:rsidP="00C20023">
            <w:pPr>
              <w:jc w:val="both"/>
              <w:rPr>
                <w:rFonts w:cstheme="minorHAnsi"/>
                <w:color w:val="000000" w:themeColor="text1"/>
                <w:lang w:val="ro-RO"/>
              </w:rPr>
            </w:pPr>
            <w:r w:rsidRPr="006A33AE">
              <w:rPr>
                <w:rFonts w:cstheme="minorHAnsi"/>
                <w:lang w:val="ro-RO"/>
              </w:rPr>
              <w:t>Terenuri arabile neirigate</w:t>
            </w:r>
          </w:p>
        </w:tc>
        <w:tc>
          <w:tcPr>
            <w:tcW w:w="1417" w:type="dxa"/>
            <w:vAlign w:val="center"/>
          </w:tcPr>
          <w:p w14:paraId="25605F97" w14:textId="77777777" w:rsidR="00C20023" w:rsidRPr="006A33AE" w:rsidRDefault="00C20023" w:rsidP="00C20023">
            <w:pPr>
              <w:jc w:val="center"/>
              <w:rPr>
                <w:rFonts w:cstheme="minorHAnsi"/>
                <w:color w:val="000000" w:themeColor="text1"/>
                <w:lang w:val="ro-RO"/>
              </w:rPr>
            </w:pPr>
            <w:r w:rsidRPr="006A33AE">
              <w:rPr>
                <w:rFonts w:cstheme="minorHAnsi"/>
                <w:lang w:val="ro-RO"/>
              </w:rPr>
              <w:t>76.83</w:t>
            </w:r>
          </w:p>
        </w:tc>
        <w:tc>
          <w:tcPr>
            <w:tcW w:w="1559" w:type="dxa"/>
            <w:vAlign w:val="center"/>
          </w:tcPr>
          <w:p w14:paraId="7D3FFA52" w14:textId="77777777" w:rsidR="00C20023" w:rsidRPr="006A33AE" w:rsidRDefault="00C20023" w:rsidP="00C20023">
            <w:pPr>
              <w:jc w:val="center"/>
              <w:rPr>
                <w:rFonts w:cstheme="minorHAnsi"/>
                <w:color w:val="000000" w:themeColor="text1"/>
                <w:lang w:val="ro-RO"/>
              </w:rPr>
            </w:pPr>
            <w:r w:rsidRPr="006A33AE">
              <w:rPr>
                <w:rFonts w:cstheme="minorHAnsi"/>
                <w:lang w:val="ro-RO"/>
              </w:rPr>
              <w:t>1.36</w:t>
            </w:r>
          </w:p>
        </w:tc>
      </w:tr>
      <w:tr w:rsidR="00C20023" w:rsidRPr="006A33AE" w14:paraId="6EA87F0B" w14:textId="77777777" w:rsidTr="00C20023">
        <w:tc>
          <w:tcPr>
            <w:tcW w:w="1413" w:type="dxa"/>
            <w:vAlign w:val="center"/>
          </w:tcPr>
          <w:p w14:paraId="4ACC8AA0" w14:textId="77777777" w:rsidR="00C20023" w:rsidRPr="006A33AE" w:rsidRDefault="00C20023" w:rsidP="00C20023">
            <w:pPr>
              <w:jc w:val="center"/>
              <w:rPr>
                <w:rFonts w:cstheme="minorHAnsi"/>
                <w:color w:val="000000" w:themeColor="text1"/>
                <w:lang w:val="ro-RO"/>
              </w:rPr>
            </w:pPr>
            <w:r w:rsidRPr="006A33AE">
              <w:rPr>
                <w:rFonts w:cstheme="minorHAnsi"/>
                <w:lang w:val="ro-RO"/>
              </w:rPr>
              <w:t>222</w:t>
            </w:r>
          </w:p>
        </w:tc>
        <w:tc>
          <w:tcPr>
            <w:tcW w:w="3969" w:type="dxa"/>
            <w:vAlign w:val="center"/>
          </w:tcPr>
          <w:p w14:paraId="23EF06D3" w14:textId="77777777" w:rsidR="00C20023" w:rsidRPr="006A33AE" w:rsidRDefault="00C20023" w:rsidP="00C20023">
            <w:pPr>
              <w:jc w:val="both"/>
              <w:rPr>
                <w:rFonts w:cstheme="minorHAnsi"/>
                <w:color w:val="000000" w:themeColor="text1"/>
                <w:lang w:val="ro-RO"/>
              </w:rPr>
            </w:pPr>
            <w:r w:rsidRPr="006A33AE">
              <w:rPr>
                <w:rFonts w:cstheme="minorHAnsi"/>
                <w:lang w:val="ro-RO"/>
              </w:rPr>
              <w:t>Livezi</w:t>
            </w:r>
          </w:p>
        </w:tc>
        <w:tc>
          <w:tcPr>
            <w:tcW w:w="1417" w:type="dxa"/>
            <w:vAlign w:val="center"/>
          </w:tcPr>
          <w:p w14:paraId="23E5994E" w14:textId="77777777" w:rsidR="00C20023" w:rsidRPr="006A33AE" w:rsidRDefault="00C20023" w:rsidP="00C20023">
            <w:pPr>
              <w:jc w:val="center"/>
              <w:rPr>
                <w:rFonts w:cstheme="minorHAnsi"/>
                <w:color w:val="000000" w:themeColor="text1"/>
                <w:lang w:val="ro-RO"/>
              </w:rPr>
            </w:pPr>
            <w:r w:rsidRPr="006A33AE">
              <w:rPr>
                <w:rFonts w:cstheme="minorHAnsi"/>
                <w:lang w:val="ro-RO"/>
              </w:rPr>
              <w:t>0.47</w:t>
            </w:r>
          </w:p>
        </w:tc>
        <w:tc>
          <w:tcPr>
            <w:tcW w:w="1559" w:type="dxa"/>
            <w:vAlign w:val="center"/>
          </w:tcPr>
          <w:p w14:paraId="3A371835" w14:textId="77777777" w:rsidR="00C20023" w:rsidRPr="006A33AE" w:rsidRDefault="00C20023" w:rsidP="00C20023">
            <w:pPr>
              <w:jc w:val="center"/>
              <w:rPr>
                <w:rFonts w:cstheme="minorHAnsi"/>
                <w:color w:val="000000" w:themeColor="text1"/>
                <w:lang w:val="ro-RO"/>
              </w:rPr>
            </w:pPr>
            <w:r w:rsidRPr="006A33AE">
              <w:rPr>
                <w:rFonts w:cstheme="minorHAnsi"/>
                <w:lang w:val="ro-RO"/>
              </w:rPr>
              <w:t>0.01</w:t>
            </w:r>
          </w:p>
        </w:tc>
      </w:tr>
      <w:tr w:rsidR="00C20023" w:rsidRPr="006A33AE" w14:paraId="7C60D546" w14:textId="77777777" w:rsidTr="00C20023">
        <w:tc>
          <w:tcPr>
            <w:tcW w:w="1413" w:type="dxa"/>
            <w:vAlign w:val="center"/>
          </w:tcPr>
          <w:p w14:paraId="511EC860" w14:textId="77777777" w:rsidR="00C20023" w:rsidRPr="006A33AE" w:rsidRDefault="00C20023" w:rsidP="00C20023">
            <w:pPr>
              <w:jc w:val="center"/>
              <w:rPr>
                <w:rFonts w:cstheme="minorHAnsi"/>
                <w:color w:val="000000" w:themeColor="text1"/>
                <w:lang w:val="ro-RO"/>
              </w:rPr>
            </w:pPr>
            <w:r w:rsidRPr="006A33AE">
              <w:rPr>
                <w:rFonts w:cstheme="minorHAnsi"/>
                <w:lang w:val="ro-RO"/>
              </w:rPr>
              <w:t>231</w:t>
            </w:r>
          </w:p>
        </w:tc>
        <w:tc>
          <w:tcPr>
            <w:tcW w:w="3969" w:type="dxa"/>
            <w:vAlign w:val="center"/>
          </w:tcPr>
          <w:p w14:paraId="24F9DCA0"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Păşuni</w:t>
            </w:r>
            <w:proofErr w:type="spellEnd"/>
          </w:p>
        </w:tc>
        <w:tc>
          <w:tcPr>
            <w:tcW w:w="1417" w:type="dxa"/>
            <w:vAlign w:val="center"/>
          </w:tcPr>
          <w:p w14:paraId="2091A01F" w14:textId="77777777" w:rsidR="00C20023" w:rsidRPr="006A33AE" w:rsidRDefault="00C20023" w:rsidP="00C20023">
            <w:pPr>
              <w:jc w:val="center"/>
              <w:rPr>
                <w:rFonts w:cstheme="minorHAnsi"/>
                <w:color w:val="000000" w:themeColor="text1"/>
                <w:lang w:val="ro-RO"/>
              </w:rPr>
            </w:pPr>
            <w:r w:rsidRPr="006A33AE">
              <w:rPr>
                <w:rFonts w:cstheme="minorHAnsi"/>
                <w:lang w:val="ro-RO"/>
              </w:rPr>
              <w:t>0.86</w:t>
            </w:r>
          </w:p>
        </w:tc>
        <w:tc>
          <w:tcPr>
            <w:tcW w:w="1559" w:type="dxa"/>
            <w:vAlign w:val="center"/>
          </w:tcPr>
          <w:p w14:paraId="0DB88F5F" w14:textId="77777777" w:rsidR="00C20023" w:rsidRPr="006A33AE" w:rsidRDefault="00C20023" w:rsidP="00C20023">
            <w:pPr>
              <w:jc w:val="center"/>
              <w:rPr>
                <w:rFonts w:cstheme="minorHAnsi"/>
                <w:color w:val="000000" w:themeColor="text1"/>
                <w:lang w:val="ro-RO"/>
              </w:rPr>
            </w:pPr>
            <w:r w:rsidRPr="006A33AE">
              <w:rPr>
                <w:rFonts w:cstheme="minorHAnsi"/>
                <w:lang w:val="ro-RO"/>
              </w:rPr>
              <w:t>0.02</w:t>
            </w:r>
          </w:p>
        </w:tc>
      </w:tr>
      <w:tr w:rsidR="00C20023" w:rsidRPr="006A33AE" w14:paraId="70EE214A" w14:textId="77777777" w:rsidTr="00C20023">
        <w:tc>
          <w:tcPr>
            <w:tcW w:w="1413" w:type="dxa"/>
            <w:vAlign w:val="center"/>
          </w:tcPr>
          <w:p w14:paraId="29E2CD40" w14:textId="77777777" w:rsidR="00C20023" w:rsidRPr="006A33AE" w:rsidRDefault="00C20023" w:rsidP="00C20023">
            <w:pPr>
              <w:jc w:val="center"/>
              <w:rPr>
                <w:rFonts w:cstheme="minorHAnsi"/>
                <w:color w:val="000000" w:themeColor="text1"/>
                <w:lang w:val="ro-RO"/>
              </w:rPr>
            </w:pPr>
            <w:r w:rsidRPr="006A33AE">
              <w:rPr>
                <w:rFonts w:cstheme="minorHAnsi"/>
                <w:lang w:val="ro-RO"/>
              </w:rPr>
              <w:t>242</w:t>
            </w:r>
          </w:p>
        </w:tc>
        <w:tc>
          <w:tcPr>
            <w:tcW w:w="3969" w:type="dxa"/>
            <w:vAlign w:val="center"/>
          </w:tcPr>
          <w:p w14:paraId="7CE8DC99" w14:textId="77777777" w:rsidR="00C20023" w:rsidRPr="006A33AE" w:rsidRDefault="00C20023" w:rsidP="00C20023">
            <w:pPr>
              <w:jc w:val="both"/>
              <w:rPr>
                <w:rFonts w:cstheme="minorHAnsi"/>
                <w:color w:val="000000" w:themeColor="text1"/>
                <w:lang w:val="ro-RO"/>
              </w:rPr>
            </w:pPr>
            <w:r w:rsidRPr="006A33AE">
              <w:rPr>
                <w:rFonts w:cstheme="minorHAnsi"/>
                <w:lang w:val="ro-RO"/>
              </w:rPr>
              <w:t>Zone cultivate complexe</w:t>
            </w:r>
          </w:p>
        </w:tc>
        <w:tc>
          <w:tcPr>
            <w:tcW w:w="1417" w:type="dxa"/>
            <w:vAlign w:val="center"/>
          </w:tcPr>
          <w:p w14:paraId="0C63DD4F" w14:textId="77777777" w:rsidR="00C20023" w:rsidRPr="006A33AE" w:rsidRDefault="00C20023" w:rsidP="00C20023">
            <w:pPr>
              <w:jc w:val="center"/>
              <w:rPr>
                <w:rFonts w:cstheme="minorHAnsi"/>
                <w:color w:val="000000" w:themeColor="text1"/>
                <w:lang w:val="ro-RO"/>
              </w:rPr>
            </w:pPr>
            <w:r w:rsidRPr="006A33AE">
              <w:rPr>
                <w:rFonts w:cstheme="minorHAnsi"/>
                <w:lang w:val="ro-RO"/>
              </w:rPr>
              <w:t>10.85</w:t>
            </w:r>
          </w:p>
        </w:tc>
        <w:tc>
          <w:tcPr>
            <w:tcW w:w="1559" w:type="dxa"/>
            <w:vAlign w:val="center"/>
          </w:tcPr>
          <w:p w14:paraId="6E2DDFC3" w14:textId="77777777" w:rsidR="00C20023" w:rsidRPr="006A33AE" w:rsidRDefault="00C20023" w:rsidP="00C20023">
            <w:pPr>
              <w:jc w:val="center"/>
              <w:rPr>
                <w:rFonts w:cstheme="minorHAnsi"/>
                <w:color w:val="000000" w:themeColor="text1"/>
                <w:lang w:val="ro-RO"/>
              </w:rPr>
            </w:pPr>
            <w:r w:rsidRPr="006A33AE">
              <w:rPr>
                <w:rFonts w:cstheme="minorHAnsi"/>
                <w:lang w:val="ro-RO"/>
              </w:rPr>
              <w:t>0.19</w:t>
            </w:r>
          </w:p>
        </w:tc>
      </w:tr>
      <w:tr w:rsidR="00C20023" w:rsidRPr="006A33AE" w14:paraId="00B4BA93" w14:textId="77777777" w:rsidTr="00C20023">
        <w:tc>
          <w:tcPr>
            <w:tcW w:w="1413" w:type="dxa"/>
            <w:vAlign w:val="center"/>
          </w:tcPr>
          <w:p w14:paraId="7A8011FC" w14:textId="77777777" w:rsidR="00C20023" w:rsidRPr="006A33AE" w:rsidRDefault="00C20023" w:rsidP="00C20023">
            <w:pPr>
              <w:jc w:val="center"/>
              <w:rPr>
                <w:rFonts w:cstheme="minorHAnsi"/>
                <w:color w:val="000000" w:themeColor="text1"/>
                <w:lang w:val="ro-RO"/>
              </w:rPr>
            </w:pPr>
            <w:r w:rsidRPr="006A33AE">
              <w:rPr>
                <w:rFonts w:cstheme="minorHAnsi"/>
                <w:lang w:val="ro-RO"/>
              </w:rPr>
              <w:t>311</w:t>
            </w:r>
          </w:p>
        </w:tc>
        <w:tc>
          <w:tcPr>
            <w:tcW w:w="3969" w:type="dxa"/>
            <w:vAlign w:val="center"/>
          </w:tcPr>
          <w:p w14:paraId="1E3EE55D"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foioase</w:t>
            </w:r>
          </w:p>
        </w:tc>
        <w:tc>
          <w:tcPr>
            <w:tcW w:w="1417" w:type="dxa"/>
            <w:vAlign w:val="center"/>
          </w:tcPr>
          <w:p w14:paraId="6DF1DB27" w14:textId="77777777" w:rsidR="00C20023" w:rsidRPr="006A33AE" w:rsidRDefault="00C20023" w:rsidP="00C20023">
            <w:pPr>
              <w:jc w:val="center"/>
              <w:rPr>
                <w:rFonts w:cstheme="minorHAnsi"/>
                <w:color w:val="000000" w:themeColor="text1"/>
                <w:lang w:val="ro-RO"/>
              </w:rPr>
            </w:pPr>
            <w:r w:rsidRPr="006A33AE">
              <w:rPr>
                <w:rFonts w:cstheme="minorHAnsi"/>
                <w:lang w:val="ro-RO"/>
              </w:rPr>
              <w:t>5176.48</w:t>
            </w:r>
          </w:p>
        </w:tc>
        <w:tc>
          <w:tcPr>
            <w:tcW w:w="1559" w:type="dxa"/>
            <w:vAlign w:val="center"/>
          </w:tcPr>
          <w:p w14:paraId="7271541C" w14:textId="77777777" w:rsidR="00C20023" w:rsidRPr="006A33AE" w:rsidRDefault="00C20023" w:rsidP="00C20023">
            <w:pPr>
              <w:jc w:val="center"/>
              <w:rPr>
                <w:rFonts w:cstheme="minorHAnsi"/>
                <w:color w:val="000000" w:themeColor="text1"/>
                <w:lang w:val="ro-RO"/>
              </w:rPr>
            </w:pPr>
            <w:r w:rsidRPr="006A33AE">
              <w:rPr>
                <w:rFonts w:cstheme="minorHAnsi"/>
                <w:lang w:val="ro-RO"/>
              </w:rPr>
              <w:t>91.81</w:t>
            </w:r>
          </w:p>
        </w:tc>
      </w:tr>
      <w:tr w:rsidR="00C20023" w:rsidRPr="006A33AE" w14:paraId="0C10B42B" w14:textId="77777777" w:rsidTr="00C20023">
        <w:tc>
          <w:tcPr>
            <w:tcW w:w="1413" w:type="dxa"/>
            <w:vAlign w:val="center"/>
          </w:tcPr>
          <w:p w14:paraId="30664B61" w14:textId="77777777" w:rsidR="00C20023" w:rsidRPr="006A33AE" w:rsidRDefault="00C20023" w:rsidP="00C20023">
            <w:pPr>
              <w:jc w:val="center"/>
              <w:rPr>
                <w:rFonts w:cstheme="minorHAnsi"/>
                <w:color w:val="000000" w:themeColor="text1"/>
                <w:lang w:val="ro-RO"/>
              </w:rPr>
            </w:pPr>
            <w:r w:rsidRPr="006A33AE">
              <w:rPr>
                <w:rFonts w:cstheme="minorHAnsi"/>
                <w:lang w:val="ro-RO"/>
              </w:rPr>
              <w:t>324</w:t>
            </w:r>
          </w:p>
        </w:tc>
        <w:tc>
          <w:tcPr>
            <w:tcW w:w="3969" w:type="dxa"/>
            <w:vAlign w:val="center"/>
          </w:tcPr>
          <w:p w14:paraId="5F66A7FF"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0047CC3A" w14:textId="77777777" w:rsidR="00C20023" w:rsidRPr="006A33AE" w:rsidRDefault="00C20023" w:rsidP="00C20023">
            <w:pPr>
              <w:jc w:val="center"/>
              <w:rPr>
                <w:rFonts w:cstheme="minorHAnsi"/>
                <w:color w:val="000000" w:themeColor="text1"/>
                <w:lang w:val="ro-RO"/>
              </w:rPr>
            </w:pPr>
            <w:r w:rsidRPr="006A33AE">
              <w:rPr>
                <w:rFonts w:cstheme="minorHAnsi"/>
                <w:lang w:val="ro-RO"/>
              </w:rPr>
              <w:t>124.86</w:t>
            </w:r>
          </w:p>
        </w:tc>
        <w:tc>
          <w:tcPr>
            <w:tcW w:w="1559" w:type="dxa"/>
            <w:vAlign w:val="center"/>
          </w:tcPr>
          <w:p w14:paraId="5D727C20" w14:textId="77777777" w:rsidR="00C20023" w:rsidRPr="006A33AE" w:rsidRDefault="00C20023" w:rsidP="00C20023">
            <w:pPr>
              <w:jc w:val="center"/>
              <w:rPr>
                <w:rFonts w:cstheme="minorHAnsi"/>
                <w:color w:val="000000" w:themeColor="text1"/>
                <w:lang w:val="ro-RO"/>
              </w:rPr>
            </w:pPr>
            <w:r w:rsidRPr="006A33AE">
              <w:rPr>
                <w:rFonts w:cstheme="minorHAnsi"/>
                <w:lang w:val="ro-RO"/>
              </w:rPr>
              <w:t>2.21</w:t>
            </w:r>
          </w:p>
        </w:tc>
      </w:tr>
      <w:tr w:rsidR="00C20023" w:rsidRPr="006A33AE" w14:paraId="364EFD8B" w14:textId="77777777" w:rsidTr="00C20023">
        <w:tc>
          <w:tcPr>
            <w:tcW w:w="1413" w:type="dxa"/>
            <w:vAlign w:val="center"/>
          </w:tcPr>
          <w:p w14:paraId="77DC7DA1" w14:textId="77777777" w:rsidR="00C20023" w:rsidRPr="006A33AE" w:rsidRDefault="00C20023" w:rsidP="00C20023">
            <w:pPr>
              <w:jc w:val="center"/>
              <w:rPr>
                <w:rFonts w:cstheme="minorHAnsi"/>
                <w:color w:val="000000" w:themeColor="text1"/>
                <w:lang w:val="ro-RO"/>
              </w:rPr>
            </w:pPr>
            <w:r w:rsidRPr="006A33AE">
              <w:rPr>
                <w:rFonts w:cstheme="minorHAnsi"/>
                <w:lang w:val="ro-RO"/>
              </w:rPr>
              <w:t>411</w:t>
            </w:r>
          </w:p>
        </w:tc>
        <w:tc>
          <w:tcPr>
            <w:tcW w:w="3969" w:type="dxa"/>
            <w:vAlign w:val="center"/>
          </w:tcPr>
          <w:p w14:paraId="60CC898A"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Mlaştini</w:t>
            </w:r>
            <w:proofErr w:type="spellEnd"/>
          </w:p>
        </w:tc>
        <w:tc>
          <w:tcPr>
            <w:tcW w:w="1417" w:type="dxa"/>
            <w:vAlign w:val="center"/>
          </w:tcPr>
          <w:p w14:paraId="21C55D4F" w14:textId="77777777" w:rsidR="00C20023" w:rsidRPr="006A33AE" w:rsidRDefault="00C20023" w:rsidP="00C20023">
            <w:pPr>
              <w:jc w:val="center"/>
              <w:rPr>
                <w:rFonts w:cstheme="minorHAnsi"/>
                <w:color w:val="000000" w:themeColor="text1"/>
                <w:lang w:val="ro-RO"/>
              </w:rPr>
            </w:pPr>
            <w:r w:rsidRPr="006A33AE">
              <w:rPr>
                <w:rFonts w:cstheme="minorHAnsi"/>
                <w:lang w:val="ro-RO"/>
              </w:rPr>
              <w:t>79.47</w:t>
            </w:r>
          </w:p>
        </w:tc>
        <w:tc>
          <w:tcPr>
            <w:tcW w:w="1559" w:type="dxa"/>
            <w:vAlign w:val="center"/>
          </w:tcPr>
          <w:p w14:paraId="2B9961F0" w14:textId="77777777" w:rsidR="00C20023" w:rsidRPr="006A33AE" w:rsidRDefault="00C20023" w:rsidP="00C20023">
            <w:pPr>
              <w:jc w:val="center"/>
              <w:rPr>
                <w:rFonts w:cstheme="minorHAnsi"/>
                <w:color w:val="000000" w:themeColor="text1"/>
                <w:lang w:val="ro-RO"/>
              </w:rPr>
            </w:pPr>
            <w:r w:rsidRPr="006A33AE">
              <w:rPr>
                <w:rFonts w:cstheme="minorHAnsi"/>
                <w:lang w:val="ro-RO"/>
              </w:rPr>
              <w:t>1.41</w:t>
            </w:r>
          </w:p>
        </w:tc>
      </w:tr>
      <w:tr w:rsidR="00C20023" w:rsidRPr="006A33AE" w14:paraId="4AB99611" w14:textId="77777777" w:rsidTr="00C20023">
        <w:tc>
          <w:tcPr>
            <w:tcW w:w="1413" w:type="dxa"/>
            <w:vAlign w:val="center"/>
          </w:tcPr>
          <w:p w14:paraId="0F6190AB" w14:textId="77777777" w:rsidR="00C20023" w:rsidRPr="006A33AE" w:rsidRDefault="00C20023" w:rsidP="00C20023">
            <w:pPr>
              <w:jc w:val="center"/>
              <w:rPr>
                <w:rFonts w:cstheme="minorHAnsi"/>
                <w:color w:val="000000" w:themeColor="text1"/>
                <w:lang w:val="ro-RO"/>
              </w:rPr>
            </w:pPr>
            <w:r w:rsidRPr="006A33AE">
              <w:rPr>
                <w:rFonts w:cstheme="minorHAnsi"/>
                <w:lang w:val="ro-RO"/>
              </w:rPr>
              <w:t>511</w:t>
            </w:r>
          </w:p>
        </w:tc>
        <w:tc>
          <w:tcPr>
            <w:tcW w:w="3969" w:type="dxa"/>
            <w:vAlign w:val="center"/>
          </w:tcPr>
          <w:p w14:paraId="2CF7BB6D" w14:textId="77777777" w:rsidR="00C20023" w:rsidRPr="006A33AE" w:rsidRDefault="00C20023" w:rsidP="00C20023">
            <w:pPr>
              <w:jc w:val="both"/>
              <w:rPr>
                <w:rFonts w:cstheme="minorHAnsi"/>
                <w:color w:val="000000" w:themeColor="text1"/>
                <w:lang w:val="ro-RO"/>
              </w:rPr>
            </w:pPr>
            <w:r w:rsidRPr="006A33AE">
              <w:rPr>
                <w:rFonts w:cstheme="minorHAnsi"/>
                <w:lang w:val="ro-RO"/>
              </w:rPr>
              <w:t>Cursuri de apă</w:t>
            </w:r>
          </w:p>
        </w:tc>
        <w:tc>
          <w:tcPr>
            <w:tcW w:w="1417" w:type="dxa"/>
            <w:vAlign w:val="center"/>
          </w:tcPr>
          <w:p w14:paraId="36DE0D21" w14:textId="77777777" w:rsidR="00C20023" w:rsidRPr="006A33AE" w:rsidRDefault="00C20023" w:rsidP="00C20023">
            <w:pPr>
              <w:jc w:val="center"/>
              <w:rPr>
                <w:rFonts w:cstheme="minorHAnsi"/>
                <w:color w:val="000000" w:themeColor="text1"/>
                <w:lang w:val="ro-RO"/>
              </w:rPr>
            </w:pPr>
            <w:r w:rsidRPr="006A33AE">
              <w:rPr>
                <w:rFonts w:cstheme="minorHAnsi"/>
                <w:lang w:val="ro-RO"/>
              </w:rPr>
              <w:t>0.38</w:t>
            </w:r>
          </w:p>
        </w:tc>
        <w:tc>
          <w:tcPr>
            <w:tcW w:w="1559" w:type="dxa"/>
            <w:vAlign w:val="center"/>
          </w:tcPr>
          <w:p w14:paraId="7FAA7E3B" w14:textId="77777777" w:rsidR="00C20023" w:rsidRPr="006A33AE" w:rsidRDefault="00C20023" w:rsidP="00C20023">
            <w:pPr>
              <w:jc w:val="center"/>
              <w:rPr>
                <w:rFonts w:cstheme="minorHAnsi"/>
                <w:color w:val="000000" w:themeColor="text1"/>
                <w:lang w:val="ro-RO"/>
              </w:rPr>
            </w:pPr>
            <w:r w:rsidRPr="006A33AE">
              <w:rPr>
                <w:rFonts w:cstheme="minorHAnsi"/>
                <w:lang w:val="ro-RO"/>
              </w:rPr>
              <w:t>0.01</w:t>
            </w:r>
          </w:p>
        </w:tc>
      </w:tr>
      <w:tr w:rsidR="00C20023" w:rsidRPr="006A33AE" w14:paraId="5FA9E218" w14:textId="77777777" w:rsidTr="00C20023">
        <w:tc>
          <w:tcPr>
            <w:tcW w:w="1413" w:type="dxa"/>
            <w:vAlign w:val="center"/>
          </w:tcPr>
          <w:p w14:paraId="4CBEF519" w14:textId="77777777" w:rsidR="00C20023" w:rsidRPr="006A33AE" w:rsidRDefault="00C20023" w:rsidP="00C20023">
            <w:pPr>
              <w:jc w:val="center"/>
              <w:rPr>
                <w:rFonts w:cstheme="minorHAnsi"/>
                <w:color w:val="000000" w:themeColor="text1"/>
                <w:lang w:val="ro-RO"/>
              </w:rPr>
            </w:pPr>
            <w:r w:rsidRPr="006A33AE">
              <w:rPr>
                <w:rFonts w:cstheme="minorHAnsi"/>
                <w:lang w:val="ro-RO"/>
              </w:rPr>
              <w:t>512</w:t>
            </w:r>
          </w:p>
        </w:tc>
        <w:tc>
          <w:tcPr>
            <w:tcW w:w="3969" w:type="dxa"/>
            <w:vAlign w:val="center"/>
          </w:tcPr>
          <w:p w14:paraId="54CDA1A3" w14:textId="77777777" w:rsidR="00C20023" w:rsidRPr="006A33AE" w:rsidRDefault="00C20023" w:rsidP="00C20023">
            <w:pPr>
              <w:jc w:val="both"/>
              <w:rPr>
                <w:rFonts w:cstheme="minorHAnsi"/>
                <w:color w:val="000000" w:themeColor="text1"/>
                <w:lang w:val="ro-RO"/>
              </w:rPr>
            </w:pPr>
            <w:r w:rsidRPr="006A33AE">
              <w:rPr>
                <w:rFonts w:cstheme="minorHAnsi"/>
                <w:lang w:val="ro-RO"/>
              </w:rPr>
              <w:t>Ape stătătoare</w:t>
            </w:r>
          </w:p>
        </w:tc>
        <w:tc>
          <w:tcPr>
            <w:tcW w:w="1417" w:type="dxa"/>
            <w:vAlign w:val="center"/>
          </w:tcPr>
          <w:p w14:paraId="6FBED715" w14:textId="77777777" w:rsidR="00C20023" w:rsidRPr="006A33AE" w:rsidRDefault="00C20023" w:rsidP="00C20023">
            <w:pPr>
              <w:jc w:val="center"/>
              <w:rPr>
                <w:rFonts w:cstheme="minorHAnsi"/>
                <w:color w:val="000000" w:themeColor="text1"/>
                <w:lang w:val="ro-RO"/>
              </w:rPr>
            </w:pPr>
            <w:r w:rsidRPr="006A33AE">
              <w:rPr>
                <w:rFonts w:cstheme="minorHAnsi"/>
                <w:lang w:val="ro-RO"/>
              </w:rPr>
              <w:t>159.22</w:t>
            </w:r>
          </w:p>
        </w:tc>
        <w:tc>
          <w:tcPr>
            <w:tcW w:w="1559" w:type="dxa"/>
            <w:vAlign w:val="center"/>
          </w:tcPr>
          <w:p w14:paraId="074E3DEA" w14:textId="77777777" w:rsidR="00C20023" w:rsidRPr="006A33AE" w:rsidRDefault="00C20023" w:rsidP="00C20023">
            <w:pPr>
              <w:jc w:val="center"/>
              <w:rPr>
                <w:rFonts w:cstheme="minorHAnsi"/>
                <w:color w:val="000000" w:themeColor="text1"/>
                <w:lang w:val="ro-RO"/>
              </w:rPr>
            </w:pPr>
            <w:r w:rsidRPr="006A33AE">
              <w:rPr>
                <w:rFonts w:cstheme="minorHAnsi"/>
                <w:lang w:val="ro-RO"/>
              </w:rPr>
              <w:t>2.82</w:t>
            </w:r>
          </w:p>
        </w:tc>
      </w:tr>
    </w:tbl>
    <w:p w14:paraId="13539361" w14:textId="77777777" w:rsidR="00C20023" w:rsidRPr="006A33AE" w:rsidRDefault="00C20023" w:rsidP="00C20023">
      <w:pPr>
        <w:spacing w:after="0" w:line="240" w:lineRule="auto"/>
        <w:jc w:val="both"/>
        <w:rPr>
          <w:rFonts w:eastAsia="Times New Roman" w:cstheme="minorHAnsi"/>
          <w:sz w:val="24"/>
          <w:szCs w:val="24"/>
          <w:lang w:val="ro-RO"/>
        </w:rPr>
      </w:pPr>
    </w:p>
    <w:p w14:paraId="0849AFDB"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0DEC2034"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369C34D9" w14:textId="0754CE9E"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2BDB4044" w14:textId="77777777" w:rsidTr="00C20023">
        <w:tc>
          <w:tcPr>
            <w:tcW w:w="1271" w:type="dxa"/>
          </w:tcPr>
          <w:p w14:paraId="21A42706"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3179E1E1"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44E58DC3" w14:textId="77777777" w:rsidTr="00C20023">
        <w:tc>
          <w:tcPr>
            <w:tcW w:w="1271" w:type="dxa"/>
            <w:vAlign w:val="center"/>
          </w:tcPr>
          <w:p w14:paraId="153D4E24"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K02.02</w:t>
            </w:r>
          </w:p>
        </w:tc>
        <w:tc>
          <w:tcPr>
            <w:tcW w:w="6095" w:type="dxa"/>
            <w:vAlign w:val="center"/>
          </w:tcPr>
          <w:p w14:paraId="6BEB81F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Acumularea de material organic</w:t>
            </w:r>
          </w:p>
        </w:tc>
      </w:tr>
    </w:tbl>
    <w:p w14:paraId="357C5220" w14:textId="77777777" w:rsidR="00C20023" w:rsidRPr="006A33AE" w:rsidRDefault="00C20023" w:rsidP="00C20023">
      <w:pPr>
        <w:jc w:val="both"/>
        <w:rPr>
          <w:rFonts w:cstheme="minorHAnsi"/>
          <w:b/>
          <w:bCs/>
          <w:sz w:val="24"/>
          <w:szCs w:val="24"/>
          <w:lang w:val="ro-RO"/>
        </w:rPr>
      </w:pPr>
    </w:p>
    <w:p w14:paraId="7D6758C2" w14:textId="6B2919E0"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240C535C" w14:textId="77777777" w:rsidTr="00C20023">
        <w:tc>
          <w:tcPr>
            <w:tcW w:w="1271" w:type="dxa"/>
          </w:tcPr>
          <w:p w14:paraId="00C50118"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lastRenderedPageBreak/>
              <w:t>Cod</w:t>
            </w:r>
          </w:p>
        </w:tc>
        <w:tc>
          <w:tcPr>
            <w:tcW w:w="6095" w:type="dxa"/>
          </w:tcPr>
          <w:p w14:paraId="20C79783"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2A9A81A7" w14:textId="77777777" w:rsidTr="00C20023">
        <w:tc>
          <w:tcPr>
            <w:tcW w:w="1271" w:type="dxa"/>
            <w:vAlign w:val="center"/>
          </w:tcPr>
          <w:p w14:paraId="07E6BC71"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A05.01</w:t>
            </w:r>
          </w:p>
        </w:tc>
        <w:tc>
          <w:tcPr>
            <w:tcW w:w="6095" w:type="dxa"/>
            <w:vAlign w:val="center"/>
          </w:tcPr>
          <w:p w14:paraId="39D7E5D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Creșterea animalelor</w:t>
            </w:r>
          </w:p>
        </w:tc>
      </w:tr>
      <w:tr w:rsidR="00C20023" w:rsidRPr="006A33AE" w14:paraId="308865BE" w14:textId="77777777" w:rsidTr="00C20023">
        <w:tc>
          <w:tcPr>
            <w:tcW w:w="1271" w:type="dxa"/>
            <w:vAlign w:val="center"/>
          </w:tcPr>
          <w:p w14:paraId="046CB98A"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H</w:t>
            </w:r>
          </w:p>
        </w:tc>
        <w:tc>
          <w:tcPr>
            <w:tcW w:w="6095" w:type="dxa"/>
            <w:vAlign w:val="center"/>
          </w:tcPr>
          <w:p w14:paraId="5A169CC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w:t>
            </w:r>
          </w:p>
        </w:tc>
      </w:tr>
    </w:tbl>
    <w:p w14:paraId="7BB3E464" w14:textId="77777777" w:rsidR="00C20023" w:rsidRPr="006A33AE" w:rsidRDefault="00C20023" w:rsidP="00C20023">
      <w:pPr>
        <w:jc w:val="both"/>
        <w:rPr>
          <w:rFonts w:cstheme="minorHAnsi"/>
          <w:b/>
          <w:bCs/>
          <w:sz w:val="24"/>
          <w:szCs w:val="24"/>
          <w:lang w:val="ro-RO"/>
        </w:rPr>
      </w:pPr>
    </w:p>
    <w:p w14:paraId="3F4DBD46"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24630477" w14:textId="0414271F"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asupra sitului</w:t>
      </w:r>
    </w:p>
    <w:tbl>
      <w:tblPr>
        <w:tblStyle w:val="TableGrid"/>
        <w:tblW w:w="0" w:type="auto"/>
        <w:tblLook w:val="04A0" w:firstRow="1" w:lastRow="0" w:firstColumn="1" w:lastColumn="0" w:noHBand="0" w:noVBand="1"/>
      </w:tblPr>
      <w:tblGrid>
        <w:gridCol w:w="1271"/>
        <w:gridCol w:w="6662"/>
      </w:tblGrid>
      <w:tr w:rsidR="00C20023" w:rsidRPr="006A33AE" w14:paraId="11E2B04E" w14:textId="77777777" w:rsidTr="00C20023">
        <w:tc>
          <w:tcPr>
            <w:tcW w:w="1271" w:type="dxa"/>
          </w:tcPr>
          <w:p w14:paraId="05AF2180"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662" w:type="dxa"/>
          </w:tcPr>
          <w:p w14:paraId="2AA4DDEE"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Presiuni: impacturi trecut și prezent</w:t>
            </w:r>
          </w:p>
        </w:tc>
      </w:tr>
      <w:tr w:rsidR="00C20023" w:rsidRPr="006A33AE" w14:paraId="361927A2" w14:textId="77777777" w:rsidTr="00C20023">
        <w:tc>
          <w:tcPr>
            <w:tcW w:w="1271" w:type="dxa"/>
            <w:vAlign w:val="center"/>
          </w:tcPr>
          <w:p w14:paraId="409266B2"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A02.01</w:t>
            </w:r>
          </w:p>
        </w:tc>
        <w:tc>
          <w:tcPr>
            <w:tcW w:w="6662" w:type="dxa"/>
            <w:vAlign w:val="center"/>
          </w:tcPr>
          <w:p w14:paraId="4B7A83A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Agricultura intensivă</w:t>
            </w:r>
          </w:p>
        </w:tc>
      </w:tr>
      <w:tr w:rsidR="00C20023" w:rsidRPr="006A33AE" w14:paraId="266A2911" w14:textId="77777777" w:rsidTr="00C20023">
        <w:tc>
          <w:tcPr>
            <w:tcW w:w="1271" w:type="dxa"/>
            <w:vAlign w:val="center"/>
          </w:tcPr>
          <w:p w14:paraId="7E1251C2"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B02.04</w:t>
            </w:r>
          </w:p>
        </w:tc>
        <w:tc>
          <w:tcPr>
            <w:tcW w:w="6662" w:type="dxa"/>
            <w:vAlign w:val="center"/>
          </w:tcPr>
          <w:p w14:paraId="1FD76C8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arborilor uscați sau în curs de uscare</w:t>
            </w:r>
          </w:p>
        </w:tc>
      </w:tr>
      <w:tr w:rsidR="00C20023" w:rsidRPr="006A33AE" w14:paraId="52D77F7E" w14:textId="77777777" w:rsidTr="00C20023">
        <w:tc>
          <w:tcPr>
            <w:tcW w:w="1271" w:type="dxa"/>
            <w:vAlign w:val="center"/>
          </w:tcPr>
          <w:p w14:paraId="51B63E5A"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D01.02</w:t>
            </w:r>
          </w:p>
        </w:tc>
        <w:tc>
          <w:tcPr>
            <w:tcW w:w="6662" w:type="dxa"/>
            <w:vAlign w:val="center"/>
          </w:tcPr>
          <w:p w14:paraId="5782DFF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autostrăzi</w:t>
            </w:r>
          </w:p>
        </w:tc>
      </w:tr>
      <w:tr w:rsidR="00C20023" w:rsidRPr="006A33AE" w14:paraId="176C2C86" w14:textId="77777777" w:rsidTr="00C20023">
        <w:tc>
          <w:tcPr>
            <w:tcW w:w="1271" w:type="dxa"/>
            <w:vAlign w:val="center"/>
          </w:tcPr>
          <w:p w14:paraId="3042E069"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E01.04</w:t>
            </w:r>
          </w:p>
        </w:tc>
        <w:tc>
          <w:tcPr>
            <w:tcW w:w="6662" w:type="dxa"/>
            <w:vAlign w:val="center"/>
          </w:tcPr>
          <w:p w14:paraId="10A7FB9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Alte modele (tipuri) de </w:t>
            </w:r>
            <w:proofErr w:type="spellStart"/>
            <w:r w:rsidRPr="006A33AE">
              <w:rPr>
                <w:rFonts w:cstheme="minorHAnsi"/>
                <w:sz w:val="24"/>
                <w:szCs w:val="24"/>
                <w:lang w:val="ro-RO"/>
              </w:rPr>
              <w:t>habitare</w:t>
            </w:r>
            <w:proofErr w:type="spellEnd"/>
            <w:r w:rsidRPr="006A33AE">
              <w:rPr>
                <w:rFonts w:cstheme="minorHAnsi"/>
                <w:sz w:val="24"/>
                <w:szCs w:val="24"/>
                <w:lang w:val="ro-RO"/>
              </w:rPr>
              <w:t>/ locuințe</w:t>
            </w:r>
          </w:p>
        </w:tc>
      </w:tr>
      <w:tr w:rsidR="00C20023" w:rsidRPr="006A33AE" w14:paraId="1C0B9E1C" w14:textId="77777777" w:rsidTr="00C20023">
        <w:tc>
          <w:tcPr>
            <w:tcW w:w="1271" w:type="dxa"/>
            <w:vAlign w:val="center"/>
          </w:tcPr>
          <w:p w14:paraId="2BF4C189"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E03.01</w:t>
            </w:r>
          </w:p>
        </w:tc>
        <w:tc>
          <w:tcPr>
            <w:tcW w:w="6662" w:type="dxa"/>
            <w:vAlign w:val="center"/>
          </w:tcPr>
          <w:p w14:paraId="67B168B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deșeurilor menajere/deșeuri provenite din baze de agrement </w:t>
            </w:r>
          </w:p>
        </w:tc>
      </w:tr>
      <w:tr w:rsidR="00C20023" w:rsidRPr="006A33AE" w14:paraId="6437C84F" w14:textId="77777777" w:rsidTr="00C20023">
        <w:tc>
          <w:tcPr>
            <w:tcW w:w="1271" w:type="dxa"/>
            <w:vAlign w:val="center"/>
          </w:tcPr>
          <w:p w14:paraId="04BD594A"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G01.02</w:t>
            </w:r>
          </w:p>
        </w:tc>
        <w:tc>
          <w:tcPr>
            <w:tcW w:w="6662" w:type="dxa"/>
            <w:vAlign w:val="center"/>
          </w:tcPr>
          <w:p w14:paraId="6F17197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Mersul pe jos, călărie și vehicule non-motorizate</w:t>
            </w:r>
          </w:p>
        </w:tc>
      </w:tr>
      <w:tr w:rsidR="00C20023" w:rsidRPr="006A33AE" w14:paraId="3BF6E08C" w14:textId="77777777" w:rsidTr="00C20023">
        <w:tc>
          <w:tcPr>
            <w:tcW w:w="1271" w:type="dxa"/>
            <w:vAlign w:val="center"/>
          </w:tcPr>
          <w:p w14:paraId="4B0C6AD2"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J03.01</w:t>
            </w:r>
          </w:p>
        </w:tc>
        <w:tc>
          <w:tcPr>
            <w:tcW w:w="6662" w:type="dxa"/>
            <w:vAlign w:val="center"/>
          </w:tcPr>
          <w:p w14:paraId="366AD84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sau pierderea de caracteristici specifice de habitat</w:t>
            </w:r>
          </w:p>
        </w:tc>
      </w:tr>
      <w:tr w:rsidR="00C20023" w:rsidRPr="006A33AE" w14:paraId="221309F0" w14:textId="77777777" w:rsidTr="00C20023">
        <w:tc>
          <w:tcPr>
            <w:tcW w:w="1271" w:type="dxa"/>
            <w:vAlign w:val="center"/>
          </w:tcPr>
          <w:p w14:paraId="091137C6"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K03.01</w:t>
            </w:r>
          </w:p>
        </w:tc>
        <w:tc>
          <w:tcPr>
            <w:tcW w:w="6662" w:type="dxa"/>
            <w:vAlign w:val="center"/>
          </w:tcPr>
          <w:p w14:paraId="7495636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Competiția</w:t>
            </w:r>
          </w:p>
        </w:tc>
      </w:tr>
    </w:tbl>
    <w:p w14:paraId="4F70F38F" w14:textId="77777777" w:rsidR="00C20023" w:rsidRPr="006A33AE" w:rsidRDefault="00C20023" w:rsidP="00C20023">
      <w:pPr>
        <w:jc w:val="both"/>
        <w:rPr>
          <w:rFonts w:cstheme="minorHAnsi"/>
          <w:b/>
          <w:bCs/>
          <w:sz w:val="24"/>
          <w:szCs w:val="24"/>
          <w:lang w:val="ro-RO"/>
        </w:rPr>
      </w:pPr>
    </w:p>
    <w:p w14:paraId="3B3C97B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1E94BDAB"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Obiective de conservare ale sitului </w:t>
      </w:r>
    </w:p>
    <w:p w14:paraId="4B3D0477" w14:textId="77777777" w:rsidR="00C20023" w:rsidRPr="006A33AE" w:rsidRDefault="00C20023" w:rsidP="00C20023">
      <w:pPr>
        <w:spacing w:after="0"/>
        <w:rPr>
          <w:rFonts w:cstheme="minorHAnsi"/>
          <w:sz w:val="24"/>
          <w:szCs w:val="24"/>
          <w:lang w:val="ro-RO"/>
        </w:rPr>
      </w:pPr>
      <w:r w:rsidRPr="006A33AE">
        <w:rPr>
          <w:rFonts w:cstheme="minorHAnsi"/>
          <w:sz w:val="24"/>
          <w:szCs w:val="24"/>
          <w:lang w:val="ro-RO"/>
        </w:rPr>
        <w:t>Menținerea caracteristicilor de habitat cheie pentru autoreglarea acestora și pentru funcțiile ecosistemelor:</w:t>
      </w:r>
    </w:p>
    <w:p w14:paraId="7EE11DAC" w14:textId="77777777" w:rsidR="00C20023" w:rsidRPr="006A33AE" w:rsidRDefault="00C20023" w:rsidP="0023267D">
      <w:pPr>
        <w:pStyle w:val="ListParagraph"/>
        <w:numPr>
          <w:ilvl w:val="0"/>
          <w:numId w:val="88"/>
        </w:numPr>
        <w:autoSpaceDE w:val="0"/>
        <w:autoSpaceDN w:val="0"/>
        <w:adjustRightInd w:val="0"/>
        <w:spacing w:after="0" w:line="240" w:lineRule="auto"/>
        <w:ind w:left="567" w:hanging="283"/>
        <w:rPr>
          <w:rFonts w:cstheme="minorHAnsi"/>
          <w:sz w:val="24"/>
          <w:szCs w:val="24"/>
          <w:lang w:val="ro-RO"/>
        </w:rPr>
      </w:pPr>
      <w:r w:rsidRPr="006A33AE">
        <w:rPr>
          <w:rFonts w:cstheme="minorHAnsi"/>
          <w:sz w:val="24"/>
          <w:szCs w:val="24"/>
          <w:lang w:val="ro-RO"/>
        </w:rPr>
        <w:t xml:space="preserve">Asigurarea menținerii habitatelor 91Y0 si 91M0 și a habitatelor pentru </w:t>
      </w:r>
      <w:proofErr w:type="spellStart"/>
      <w:r w:rsidRPr="006A33AE">
        <w:rPr>
          <w:rFonts w:cstheme="minorHAnsi"/>
          <w:i/>
          <w:iCs/>
          <w:sz w:val="24"/>
          <w:szCs w:val="24"/>
          <w:lang w:val="ro-RO"/>
        </w:rPr>
        <w:t>Triturus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cristatus</w:t>
      </w:r>
      <w:proofErr w:type="spellEnd"/>
      <w:r w:rsidRPr="006A33AE">
        <w:rPr>
          <w:rFonts w:cstheme="minorHAnsi"/>
          <w:i/>
          <w:iCs/>
          <w:sz w:val="24"/>
          <w:szCs w:val="24"/>
          <w:lang w:val="ro-RO"/>
        </w:rPr>
        <w:t xml:space="preserve"> </w:t>
      </w:r>
      <w:r w:rsidRPr="006A33AE">
        <w:rPr>
          <w:rFonts w:cstheme="minorHAnsi"/>
          <w:sz w:val="24"/>
          <w:szCs w:val="24"/>
          <w:lang w:val="ro-RO"/>
        </w:rPr>
        <w:t xml:space="preserve">și </w:t>
      </w:r>
      <w:proofErr w:type="spellStart"/>
      <w:r w:rsidRPr="006A33AE">
        <w:rPr>
          <w:rFonts w:cstheme="minorHAnsi"/>
          <w:i/>
          <w:iCs/>
          <w:sz w:val="24"/>
          <w:szCs w:val="24"/>
          <w:lang w:val="ro-RO"/>
        </w:rPr>
        <w:t>Bombina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bombina</w:t>
      </w:r>
      <w:proofErr w:type="spellEnd"/>
      <w:r w:rsidRPr="006A33AE">
        <w:rPr>
          <w:rFonts w:cstheme="minorHAnsi"/>
          <w:sz w:val="24"/>
          <w:szCs w:val="24"/>
          <w:lang w:val="ro-RO"/>
        </w:rPr>
        <w:t xml:space="preserve"> </w:t>
      </w:r>
    </w:p>
    <w:p w14:paraId="1D3C4486" w14:textId="77777777" w:rsidR="00C20023" w:rsidRPr="006A33AE" w:rsidRDefault="00C20023" w:rsidP="0023267D">
      <w:pPr>
        <w:pStyle w:val="ListParagraph"/>
        <w:numPr>
          <w:ilvl w:val="0"/>
          <w:numId w:val="88"/>
        </w:numPr>
        <w:autoSpaceDE w:val="0"/>
        <w:autoSpaceDN w:val="0"/>
        <w:adjustRightInd w:val="0"/>
        <w:spacing w:after="0" w:line="240" w:lineRule="auto"/>
        <w:ind w:left="567" w:hanging="283"/>
        <w:rPr>
          <w:rFonts w:cstheme="minorHAnsi"/>
          <w:b/>
          <w:bCs/>
          <w:sz w:val="24"/>
          <w:szCs w:val="24"/>
          <w:lang w:val="ro-RO"/>
        </w:rPr>
      </w:pPr>
      <w:r w:rsidRPr="006A33AE">
        <w:rPr>
          <w:rFonts w:cstheme="minorHAnsi"/>
          <w:sz w:val="24"/>
          <w:szCs w:val="24"/>
          <w:lang w:val="ro-RO"/>
        </w:rPr>
        <w:t xml:space="preserve">Controlul și </w:t>
      </w:r>
      <w:proofErr w:type="spellStart"/>
      <w:r w:rsidRPr="006A33AE">
        <w:rPr>
          <w:rFonts w:cstheme="minorHAnsi"/>
          <w:sz w:val="24"/>
          <w:szCs w:val="24"/>
          <w:lang w:val="ro-RO"/>
        </w:rPr>
        <w:t>diminuareapresiunilor</w:t>
      </w:r>
      <w:proofErr w:type="spellEnd"/>
      <w:r w:rsidRPr="006A33AE">
        <w:rPr>
          <w:rFonts w:cstheme="minorHAnsi"/>
          <w:sz w:val="24"/>
          <w:szCs w:val="24"/>
          <w:lang w:val="ro-RO"/>
        </w:rPr>
        <w:t xml:space="preserve"> antropice din exteriorul sitului, plasarea acestora pe o </w:t>
      </w:r>
      <w:proofErr w:type="spellStart"/>
      <w:r w:rsidRPr="006A33AE">
        <w:rPr>
          <w:rFonts w:cstheme="minorHAnsi"/>
          <w:sz w:val="24"/>
          <w:szCs w:val="24"/>
          <w:lang w:val="ro-RO"/>
        </w:rPr>
        <w:t>evolutie</w:t>
      </w:r>
      <w:proofErr w:type="spellEnd"/>
      <w:r w:rsidRPr="006A33AE">
        <w:rPr>
          <w:rFonts w:cstheme="minorHAnsi"/>
          <w:sz w:val="24"/>
          <w:szCs w:val="24"/>
          <w:lang w:val="ro-RO"/>
        </w:rPr>
        <w:t xml:space="preserve"> în scădere </w:t>
      </w:r>
    </w:p>
    <w:p w14:paraId="2C1D9808" w14:textId="77777777" w:rsidR="00C20023" w:rsidRPr="006A33AE" w:rsidRDefault="00C20023" w:rsidP="0023267D">
      <w:pPr>
        <w:pStyle w:val="ListParagraph"/>
        <w:numPr>
          <w:ilvl w:val="0"/>
          <w:numId w:val="88"/>
        </w:numPr>
        <w:autoSpaceDE w:val="0"/>
        <w:autoSpaceDN w:val="0"/>
        <w:adjustRightInd w:val="0"/>
        <w:spacing w:after="0" w:line="240" w:lineRule="auto"/>
        <w:ind w:left="567" w:hanging="283"/>
        <w:rPr>
          <w:rFonts w:cstheme="minorHAnsi"/>
          <w:b/>
          <w:bCs/>
          <w:sz w:val="24"/>
          <w:szCs w:val="24"/>
          <w:lang w:val="ro-RO"/>
        </w:rPr>
      </w:pPr>
      <w:r w:rsidRPr="006A33AE">
        <w:rPr>
          <w:rFonts w:cstheme="minorHAnsi"/>
          <w:sz w:val="24"/>
          <w:szCs w:val="24"/>
          <w:lang w:val="ro-RO"/>
        </w:rPr>
        <w:t xml:space="preserve">Asigurarea conectivității </w:t>
      </w:r>
      <w:proofErr w:type="spellStart"/>
      <w:r w:rsidRPr="006A33AE">
        <w:rPr>
          <w:rFonts w:cstheme="minorHAnsi"/>
          <w:sz w:val="24"/>
          <w:szCs w:val="24"/>
          <w:lang w:val="ro-RO"/>
        </w:rPr>
        <w:t>permanante</w:t>
      </w:r>
      <w:proofErr w:type="spellEnd"/>
      <w:r w:rsidRPr="006A33AE">
        <w:rPr>
          <w:rFonts w:cstheme="minorHAnsi"/>
          <w:sz w:val="24"/>
          <w:szCs w:val="24"/>
          <w:lang w:val="ro-RO"/>
        </w:rPr>
        <w:t xml:space="preserve"> a elementelor de habitat, în special pentru </w:t>
      </w:r>
      <w:r w:rsidRPr="006A33AE">
        <w:rPr>
          <w:rFonts w:cstheme="minorHAnsi"/>
          <w:i/>
          <w:iCs/>
          <w:sz w:val="24"/>
          <w:szCs w:val="24"/>
          <w:lang w:val="ro-RO"/>
        </w:rPr>
        <w:t xml:space="preserve">Lutra </w:t>
      </w:r>
      <w:proofErr w:type="spellStart"/>
      <w:r w:rsidRPr="006A33AE">
        <w:rPr>
          <w:rFonts w:cstheme="minorHAnsi"/>
          <w:i/>
          <w:iCs/>
          <w:sz w:val="24"/>
          <w:szCs w:val="24"/>
          <w:lang w:val="ro-RO"/>
        </w:rPr>
        <w:t>lutra</w:t>
      </w:r>
      <w:proofErr w:type="spellEnd"/>
      <w:r w:rsidRPr="006A33AE">
        <w:rPr>
          <w:rFonts w:cstheme="minorHAnsi"/>
          <w:sz w:val="24"/>
          <w:szCs w:val="24"/>
          <w:lang w:val="ro-RO"/>
        </w:rPr>
        <w:t xml:space="preserve"> și </w:t>
      </w:r>
      <w:proofErr w:type="spellStart"/>
      <w:r w:rsidRPr="006A33AE">
        <w:rPr>
          <w:rFonts w:cstheme="minorHAnsi"/>
          <w:i/>
          <w:iCs/>
          <w:sz w:val="24"/>
          <w:szCs w:val="24"/>
          <w:lang w:val="ro-RO"/>
        </w:rPr>
        <w:t>Emys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orbicularis</w:t>
      </w:r>
      <w:proofErr w:type="spellEnd"/>
      <w:r w:rsidRPr="006A33AE">
        <w:rPr>
          <w:rFonts w:cstheme="minorHAnsi"/>
          <w:sz w:val="24"/>
          <w:szCs w:val="24"/>
          <w:lang w:val="ro-RO"/>
        </w:rPr>
        <w:t xml:space="preserve"> </w:t>
      </w:r>
    </w:p>
    <w:p w14:paraId="065E2C19" w14:textId="77777777" w:rsidR="00C20023" w:rsidRPr="006A33AE" w:rsidRDefault="00C20023" w:rsidP="0023267D">
      <w:pPr>
        <w:pStyle w:val="ListParagraph"/>
        <w:numPr>
          <w:ilvl w:val="0"/>
          <w:numId w:val="88"/>
        </w:numPr>
        <w:autoSpaceDE w:val="0"/>
        <w:autoSpaceDN w:val="0"/>
        <w:adjustRightInd w:val="0"/>
        <w:spacing w:after="0" w:line="240" w:lineRule="auto"/>
        <w:rPr>
          <w:rFonts w:cstheme="minorHAnsi"/>
          <w:b/>
          <w:bCs/>
          <w:sz w:val="24"/>
          <w:szCs w:val="24"/>
          <w:lang w:val="ro-RO"/>
        </w:rPr>
      </w:pPr>
      <w:r w:rsidRPr="006A33AE">
        <w:rPr>
          <w:rFonts w:cstheme="minorHAnsi"/>
          <w:sz w:val="24"/>
          <w:szCs w:val="24"/>
          <w:lang w:val="ro-RO"/>
        </w:rPr>
        <w:br w:type="page"/>
      </w:r>
    </w:p>
    <w:p w14:paraId="65CE6F9B" w14:textId="7B48BEF4" w:rsidR="00C20023" w:rsidRPr="006A33AE" w:rsidRDefault="00C20023" w:rsidP="00C20023">
      <w:pPr>
        <w:pStyle w:val="Heading2"/>
        <w:rPr>
          <w:rFonts w:asciiTheme="minorHAnsi" w:hAnsiTheme="minorHAnsi" w:cstheme="minorHAnsi"/>
          <w:lang w:val="ro-RO"/>
        </w:rPr>
      </w:pPr>
      <w:bookmarkStart w:id="125" w:name="_Toc42665981"/>
      <w:bookmarkStart w:id="126" w:name="_Toc50200140"/>
      <w:r w:rsidRPr="006A33AE">
        <w:rPr>
          <w:rFonts w:asciiTheme="minorHAnsi" w:hAnsiTheme="minorHAnsi" w:cstheme="minorHAnsi"/>
          <w:lang w:val="ro-RO"/>
        </w:rPr>
        <w:lastRenderedPageBreak/>
        <w:t>ROSCI0162 Lunca Siretului Inferior</w:t>
      </w:r>
      <w:bookmarkEnd w:id="125"/>
      <w:bookmarkEnd w:id="126"/>
    </w:p>
    <w:p w14:paraId="3B9C73D0"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7.3</w:t>
      </w:r>
    </w:p>
    <w:p w14:paraId="7C13B89E" w14:textId="77777777" w:rsidR="00C20023" w:rsidRPr="006A33AE" w:rsidRDefault="00C20023" w:rsidP="00C20023">
      <w:pPr>
        <w:spacing w:after="0" w:line="240" w:lineRule="auto"/>
        <w:jc w:val="both"/>
        <w:rPr>
          <w:rFonts w:eastAsia="Times New Roman" w:cstheme="minorHAnsi"/>
          <w:sz w:val="24"/>
          <w:szCs w:val="24"/>
          <w:lang w:val="ro-RO"/>
        </w:rPr>
      </w:pPr>
    </w:p>
    <w:p w14:paraId="1B9E7F3C"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2A83E1C3" w14:textId="77777777" w:rsidR="00C20023" w:rsidRPr="006A33AE" w:rsidRDefault="00C20023" w:rsidP="00C20023">
      <w:pPr>
        <w:autoSpaceDE w:val="0"/>
        <w:autoSpaceDN w:val="0"/>
        <w:adjustRightInd w:val="0"/>
        <w:spacing w:after="0"/>
        <w:jc w:val="both"/>
        <w:rPr>
          <w:rFonts w:cstheme="minorHAnsi"/>
          <w:sz w:val="24"/>
          <w:szCs w:val="24"/>
          <w:lang w:val="ro-RO"/>
        </w:rPr>
      </w:pPr>
      <w:r w:rsidRPr="006A33AE">
        <w:rPr>
          <w:rFonts w:cstheme="minorHAnsi"/>
          <w:sz w:val="24"/>
          <w:szCs w:val="24"/>
          <w:lang w:val="ro-RO"/>
        </w:rPr>
        <w:t xml:space="preserve">Sit important pentru </w:t>
      </w:r>
      <w:proofErr w:type="spellStart"/>
      <w:r w:rsidRPr="006A33AE">
        <w:rPr>
          <w:rFonts w:cstheme="minorHAnsi"/>
          <w:sz w:val="24"/>
          <w:szCs w:val="24"/>
          <w:lang w:val="ro-RO"/>
        </w:rPr>
        <w:t>specile</w:t>
      </w:r>
      <w:proofErr w:type="spellEnd"/>
      <w:r w:rsidRPr="006A33AE">
        <w:rPr>
          <w:rFonts w:cstheme="minorHAnsi"/>
          <w:sz w:val="24"/>
          <w:szCs w:val="24"/>
          <w:lang w:val="ro-RO"/>
        </w:rPr>
        <w:t xml:space="preserve"> de pești reofili, </w:t>
      </w:r>
      <w:proofErr w:type="spellStart"/>
      <w:r w:rsidRPr="006A33AE">
        <w:rPr>
          <w:rFonts w:cstheme="minorHAnsi"/>
          <w:sz w:val="24"/>
          <w:szCs w:val="24"/>
          <w:lang w:val="ro-RO"/>
        </w:rPr>
        <w:t>representând</w:t>
      </w:r>
      <w:proofErr w:type="spellEnd"/>
      <w:r w:rsidRPr="006A33AE">
        <w:rPr>
          <w:rFonts w:cstheme="minorHAnsi"/>
          <w:sz w:val="24"/>
          <w:szCs w:val="24"/>
          <w:lang w:val="ro-RO"/>
        </w:rPr>
        <w:t xml:space="preserve"> o porțiune de </w:t>
      </w:r>
      <w:proofErr w:type="spellStart"/>
      <w:r w:rsidRPr="006A33AE">
        <w:rPr>
          <w:rFonts w:cstheme="minorHAnsi"/>
          <w:sz w:val="24"/>
          <w:szCs w:val="24"/>
          <w:lang w:val="ro-RO"/>
        </w:rPr>
        <w:t>rau</w:t>
      </w:r>
      <w:proofErr w:type="spellEnd"/>
      <w:r w:rsidRPr="006A33AE">
        <w:rPr>
          <w:rFonts w:cstheme="minorHAnsi"/>
          <w:sz w:val="24"/>
          <w:szCs w:val="24"/>
          <w:lang w:val="ro-RO"/>
        </w:rPr>
        <w:t xml:space="preserve"> relativ puțin afectată de activități antropice. Situl Lunca Siretului Inferior cuprinde albia majora a râului în aval de Adjudul Vechi si Homocea, </w:t>
      </w:r>
      <w:proofErr w:type="spellStart"/>
      <w:r w:rsidRPr="006A33AE">
        <w:rPr>
          <w:rFonts w:cstheme="minorHAnsi"/>
          <w:sz w:val="24"/>
          <w:szCs w:val="24"/>
          <w:lang w:val="ro-RO"/>
        </w:rPr>
        <w:t>pâna</w:t>
      </w:r>
      <w:proofErr w:type="spellEnd"/>
      <w:r w:rsidRPr="006A33AE">
        <w:rPr>
          <w:rFonts w:cstheme="minorHAnsi"/>
          <w:sz w:val="24"/>
          <w:szCs w:val="24"/>
          <w:lang w:val="ro-RO"/>
        </w:rPr>
        <w:t xml:space="preserve"> în amonte de Municipiul Galați, la care se </w:t>
      </w:r>
      <w:proofErr w:type="spellStart"/>
      <w:r w:rsidRPr="006A33AE">
        <w:rPr>
          <w:rFonts w:cstheme="minorHAnsi"/>
          <w:sz w:val="24"/>
          <w:szCs w:val="24"/>
          <w:lang w:val="ro-RO"/>
        </w:rPr>
        <w:t>adugă</w:t>
      </w:r>
      <w:proofErr w:type="spellEnd"/>
      <w:r w:rsidRPr="006A33AE">
        <w:rPr>
          <w:rFonts w:cstheme="minorHAnsi"/>
          <w:sz w:val="24"/>
          <w:szCs w:val="24"/>
          <w:lang w:val="ro-RO"/>
        </w:rPr>
        <w:t xml:space="preserve"> mici porțiuni de terasa (de ex. trupul de pădure Hanu </w:t>
      </w:r>
      <w:proofErr w:type="spellStart"/>
      <w:r w:rsidRPr="006A33AE">
        <w:rPr>
          <w:rFonts w:cstheme="minorHAnsi"/>
          <w:sz w:val="24"/>
          <w:szCs w:val="24"/>
          <w:lang w:val="ro-RO"/>
        </w:rPr>
        <w:t>Concachi</w:t>
      </w:r>
      <w:proofErr w:type="spellEnd"/>
      <w:r w:rsidRPr="006A33AE">
        <w:rPr>
          <w:rFonts w:cstheme="minorHAnsi"/>
          <w:sz w:val="24"/>
          <w:szCs w:val="24"/>
          <w:lang w:val="ro-RO"/>
        </w:rPr>
        <w:t xml:space="preserve">), precum și partea inferioara a luncii unor afluenți ai Siretului. Situl este localizat preponderent </w:t>
      </w:r>
      <w:proofErr w:type="spellStart"/>
      <w:r w:rsidRPr="006A33AE">
        <w:rPr>
          <w:rFonts w:cstheme="minorHAnsi"/>
          <w:sz w:val="24"/>
          <w:szCs w:val="24"/>
          <w:lang w:val="ro-RO"/>
        </w:rPr>
        <w:t>țn</w:t>
      </w:r>
      <w:proofErr w:type="spellEnd"/>
      <w:r w:rsidRPr="006A33AE">
        <w:rPr>
          <w:rFonts w:cstheme="minorHAnsi"/>
          <w:sz w:val="24"/>
          <w:szCs w:val="24"/>
          <w:lang w:val="ro-RO"/>
        </w:rPr>
        <w:t xml:space="preserve"> lunca inundabila a Siretului, o luncă joasă, cu relief predominant plan, tânăr, format din depuneri aluviale. Local apar grinduri, </w:t>
      </w:r>
      <w:proofErr w:type="spellStart"/>
      <w:r w:rsidRPr="006A33AE">
        <w:rPr>
          <w:rFonts w:cstheme="minorHAnsi"/>
          <w:sz w:val="24"/>
          <w:szCs w:val="24"/>
          <w:lang w:val="ro-RO"/>
        </w:rPr>
        <w:t>japse</w:t>
      </w:r>
      <w:proofErr w:type="spellEnd"/>
      <w:r w:rsidRPr="006A33AE">
        <w:rPr>
          <w:rFonts w:cstheme="minorHAnsi"/>
          <w:sz w:val="24"/>
          <w:szCs w:val="24"/>
          <w:lang w:val="ro-RO"/>
        </w:rPr>
        <w:t xml:space="preserve">, privaluri, depresiuni. Altitudinea variază de la 5 m, în partea inferioara a sitului, la cca. 300 m in partea superioara a sitului, pe Râul </w:t>
      </w:r>
      <w:proofErr w:type="spellStart"/>
      <w:r w:rsidRPr="006A33AE">
        <w:rPr>
          <w:rFonts w:cstheme="minorHAnsi"/>
          <w:sz w:val="24"/>
          <w:szCs w:val="24"/>
          <w:lang w:val="ro-RO"/>
        </w:rPr>
        <w:t>Trotus</w:t>
      </w:r>
      <w:proofErr w:type="spellEnd"/>
      <w:r w:rsidRPr="006A33AE">
        <w:rPr>
          <w:rFonts w:cstheme="minorHAnsi"/>
          <w:sz w:val="24"/>
          <w:szCs w:val="24"/>
          <w:lang w:val="ro-RO"/>
        </w:rPr>
        <w:t xml:space="preserve">. Substratul geologic este reprezentat de argile, nisipuri si chiar </w:t>
      </w:r>
      <w:proofErr w:type="spellStart"/>
      <w:r w:rsidRPr="006A33AE">
        <w:rPr>
          <w:rFonts w:cstheme="minorHAnsi"/>
          <w:sz w:val="24"/>
          <w:szCs w:val="24"/>
          <w:lang w:val="ro-RO"/>
        </w:rPr>
        <w:t>pietrisuri</w:t>
      </w:r>
      <w:proofErr w:type="spellEnd"/>
      <w:r w:rsidRPr="006A33AE">
        <w:rPr>
          <w:rFonts w:cstheme="minorHAnsi"/>
          <w:sz w:val="24"/>
          <w:szCs w:val="24"/>
          <w:lang w:val="ro-RO"/>
        </w:rPr>
        <w:t xml:space="preserve"> in partea superioara, de vârsta cuaternara, care se prezintă sub forma de straturi suprapuse orizontal. Rețeaua hidrologică este reprezentată de Râul Siret și de afluenții acestuia. Regimul hidrologic al râului se caracterizează prin </w:t>
      </w:r>
      <w:proofErr w:type="spellStart"/>
      <w:r w:rsidRPr="006A33AE">
        <w:rPr>
          <w:rFonts w:cstheme="minorHAnsi"/>
          <w:sz w:val="24"/>
          <w:szCs w:val="24"/>
          <w:lang w:val="ro-RO"/>
        </w:rPr>
        <w:t>revarsări</w:t>
      </w:r>
      <w:proofErr w:type="spellEnd"/>
      <w:r w:rsidRPr="006A33AE">
        <w:rPr>
          <w:rFonts w:cstheme="minorHAnsi"/>
          <w:sz w:val="24"/>
          <w:szCs w:val="24"/>
          <w:lang w:val="ro-RO"/>
        </w:rPr>
        <w:t xml:space="preserve"> </w:t>
      </w:r>
      <w:proofErr w:type="spellStart"/>
      <w:r w:rsidRPr="006A33AE">
        <w:rPr>
          <w:rFonts w:cstheme="minorHAnsi"/>
          <w:sz w:val="24"/>
          <w:szCs w:val="24"/>
          <w:lang w:val="ro-RO"/>
        </w:rPr>
        <w:t>perioadice</w:t>
      </w:r>
      <w:proofErr w:type="spellEnd"/>
      <w:r w:rsidRPr="006A33AE">
        <w:rPr>
          <w:rFonts w:cstheme="minorHAnsi"/>
          <w:sz w:val="24"/>
          <w:szCs w:val="24"/>
          <w:lang w:val="ro-RO"/>
        </w:rPr>
        <w:t xml:space="preserve">, în principal în lunile februarie-martie, aprilie-iunie și noiembrie. Aceste </w:t>
      </w:r>
      <w:proofErr w:type="spellStart"/>
      <w:r w:rsidRPr="006A33AE">
        <w:rPr>
          <w:rFonts w:cstheme="minorHAnsi"/>
          <w:sz w:val="24"/>
          <w:szCs w:val="24"/>
          <w:lang w:val="ro-RO"/>
        </w:rPr>
        <w:t>revarsări</w:t>
      </w:r>
      <w:proofErr w:type="spellEnd"/>
      <w:r w:rsidRPr="006A33AE">
        <w:rPr>
          <w:rFonts w:cstheme="minorHAnsi"/>
          <w:sz w:val="24"/>
          <w:szCs w:val="24"/>
          <w:lang w:val="ro-RO"/>
        </w:rPr>
        <w:t xml:space="preserve"> au influența directa asupra vegetației forestiere. În zona de terasă, regimul hidrologic al râului nu </w:t>
      </w:r>
      <w:proofErr w:type="spellStart"/>
      <w:r w:rsidRPr="006A33AE">
        <w:rPr>
          <w:rFonts w:cstheme="minorHAnsi"/>
          <w:sz w:val="24"/>
          <w:szCs w:val="24"/>
          <w:lang w:val="ro-RO"/>
        </w:rPr>
        <w:t>influențeaza</w:t>
      </w:r>
      <w:proofErr w:type="spellEnd"/>
      <w:r w:rsidRPr="006A33AE">
        <w:rPr>
          <w:rFonts w:cstheme="minorHAnsi"/>
          <w:sz w:val="24"/>
          <w:szCs w:val="24"/>
          <w:lang w:val="ro-RO"/>
        </w:rPr>
        <w:t xml:space="preserve"> vegetația forestieră. Climatul </w:t>
      </w:r>
      <w:proofErr w:type="spellStart"/>
      <w:r w:rsidRPr="006A33AE">
        <w:rPr>
          <w:rFonts w:cstheme="minorHAnsi"/>
          <w:sz w:val="24"/>
          <w:szCs w:val="24"/>
          <w:lang w:val="ro-RO"/>
        </w:rPr>
        <w:t>variaza</w:t>
      </w:r>
      <w:proofErr w:type="spellEnd"/>
      <w:r w:rsidRPr="006A33AE">
        <w:rPr>
          <w:rFonts w:cstheme="minorHAnsi"/>
          <w:sz w:val="24"/>
          <w:szCs w:val="24"/>
          <w:lang w:val="ro-RO"/>
        </w:rPr>
        <w:t xml:space="preserve"> dinspre amonte înspre aval, fiind caracteristic etajului colinar în parte superioară a sitului și stepei, în partea mijlocie și inferioara a sitului.. Solurile sunt preponderent soluri aluviale (</w:t>
      </w:r>
      <w:proofErr w:type="spellStart"/>
      <w:r w:rsidRPr="006A33AE">
        <w:rPr>
          <w:rFonts w:cstheme="minorHAnsi"/>
          <w:sz w:val="24"/>
          <w:szCs w:val="24"/>
          <w:lang w:val="ro-RO"/>
        </w:rPr>
        <w:t>aluviosol</w:t>
      </w:r>
      <w:proofErr w:type="spellEnd"/>
      <w:r w:rsidRPr="006A33AE">
        <w:rPr>
          <w:rFonts w:cstheme="minorHAnsi"/>
          <w:sz w:val="24"/>
          <w:szCs w:val="24"/>
          <w:lang w:val="ro-RO"/>
        </w:rPr>
        <w:t xml:space="preserve">), iar pe terase apar </w:t>
      </w:r>
      <w:proofErr w:type="spellStart"/>
      <w:r w:rsidRPr="006A33AE">
        <w:rPr>
          <w:rFonts w:cstheme="minorHAnsi"/>
          <w:sz w:val="24"/>
          <w:szCs w:val="24"/>
          <w:lang w:val="ro-RO"/>
        </w:rPr>
        <w:t>molisoluri</w:t>
      </w:r>
      <w:proofErr w:type="spellEnd"/>
      <w:r w:rsidRPr="006A33AE">
        <w:rPr>
          <w:rFonts w:cstheme="minorHAnsi"/>
          <w:sz w:val="24"/>
          <w:szCs w:val="24"/>
          <w:lang w:val="ro-RO"/>
        </w:rPr>
        <w:t xml:space="preserve"> (cernoziomuri).</w:t>
      </w:r>
    </w:p>
    <w:p w14:paraId="2078BBD3"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45343444" w14:textId="77777777" w:rsidTr="00C20023">
        <w:tc>
          <w:tcPr>
            <w:tcW w:w="4390" w:type="dxa"/>
          </w:tcPr>
          <w:p w14:paraId="52CA5A2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37F1757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2547C762" w14:textId="77777777" w:rsidTr="00C20023">
        <w:tc>
          <w:tcPr>
            <w:tcW w:w="4390" w:type="dxa"/>
          </w:tcPr>
          <w:p w14:paraId="7EC5ECF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0A20BEE3"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24980.60 </w:t>
            </w:r>
            <w:r w:rsidRPr="006A33AE">
              <w:rPr>
                <w:rFonts w:eastAsia="Times New Roman" w:cstheme="minorHAnsi"/>
                <w:sz w:val="24"/>
                <w:szCs w:val="24"/>
                <w:lang w:val="ro-RO"/>
              </w:rPr>
              <w:t>ha</w:t>
            </w:r>
          </w:p>
        </w:tc>
      </w:tr>
      <w:tr w:rsidR="00C20023" w:rsidRPr="006A33AE" w14:paraId="162AB2DC" w14:textId="77777777" w:rsidTr="00C20023">
        <w:tc>
          <w:tcPr>
            <w:tcW w:w="4390" w:type="dxa"/>
          </w:tcPr>
          <w:p w14:paraId="4DB8C7E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44DABA52"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27.0035861 </w:t>
            </w:r>
            <w:r w:rsidRPr="006A33AE">
              <w:rPr>
                <w:rFonts w:eastAsia="Times New Roman" w:cstheme="minorHAnsi"/>
                <w:sz w:val="24"/>
                <w:szCs w:val="24"/>
                <w:lang w:val="ro-RO"/>
              </w:rPr>
              <w:t xml:space="preserve">E, </w:t>
            </w:r>
            <w:r w:rsidRPr="006A33AE">
              <w:rPr>
                <w:rFonts w:cstheme="minorHAnsi"/>
                <w:sz w:val="24"/>
                <w:szCs w:val="24"/>
                <w:lang w:val="ro-RO"/>
              </w:rPr>
              <w:t xml:space="preserve">45.0113333 </w:t>
            </w:r>
            <w:r w:rsidRPr="006A33AE">
              <w:rPr>
                <w:rFonts w:eastAsia="Times New Roman" w:cstheme="minorHAnsi"/>
                <w:sz w:val="24"/>
                <w:szCs w:val="24"/>
                <w:lang w:val="ro-RO"/>
              </w:rPr>
              <w:t>N</w:t>
            </w:r>
          </w:p>
        </w:tc>
      </w:tr>
      <w:tr w:rsidR="00C20023" w:rsidRPr="006A33AE" w14:paraId="6893F83D" w14:textId="77777777" w:rsidTr="00C20023">
        <w:tc>
          <w:tcPr>
            <w:tcW w:w="4390" w:type="dxa"/>
          </w:tcPr>
          <w:p w14:paraId="7F1C57F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7D66B75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NORD-EST</w:t>
            </w:r>
          </w:p>
        </w:tc>
      </w:tr>
      <w:tr w:rsidR="00C20023" w:rsidRPr="006A33AE" w14:paraId="0D537788" w14:textId="77777777" w:rsidTr="00C20023">
        <w:tc>
          <w:tcPr>
            <w:tcW w:w="4390" w:type="dxa"/>
          </w:tcPr>
          <w:p w14:paraId="0FA73D9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1DF18B6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Bacău</w:t>
            </w:r>
          </w:p>
          <w:p w14:paraId="567D392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Brăila</w:t>
            </w:r>
          </w:p>
          <w:p w14:paraId="1D0614AA"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Galați</w:t>
            </w:r>
          </w:p>
        </w:tc>
      </w:tr>
      <w:tr w:rsidR="00C20023" w:rsidRPr="006A33AE" w14:paraId="4BF4FB15" w14:textId="77777777" w:rsidTr="00C20023">
        <w:tc>
          <w:tcPr>
            <w:tcW w:w="4390" w:type="dxa"/>
          </w:tcPr>
          <w:p w14:paraId="561D519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3DD07FC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BC: Urechești</w:t>
            </w:r>
          </w:p>
          <w:p w14:paraId="02C3A2C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BR: Măxineni, Siliștea, Vădeni</w:t>
            </w:r>
          </w:p>
          <w:p w14:paraId="26498FA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GL: Braniștea, Cosmești, Șendreni, Fundeni, Independența, Ivești, Liești, Movileni, Nămoloasa, Nicorești, Piscu, Poiana, Slobozia Conachi, Tudor Vladimirescu, Umbrărești</w:t>
            </w:r>
          </w:p>
          <w:p w14:paraId="6F19CDB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Județul Vrancea: Adjud, Biliești, Garoafa, Homocea, Măicănești, Mărășești, Nănești, </w:t>
            </w:r>
            <w:proofErr w:type="spellStart"/>
            <w:r w:rsidRPr="006A33AE">
              <w:rPr>
                <w:rFonts w:eastAsia="Times New Roman" w:cstheme="minorHAnsi"/>
                <w:sz w:val="24"/>
                <w:szCs w:val="24"/>
                <w:lang w:val="ro-RO"/>
              </w:rPr>
              <w:t>Ploscuțeni</w:t>
            </w:r>
            <w:proofErr w:type="spellEnd"/>
            <w:r w:rsidRPr="006A33AE">
              <w:rPr>
                <w:rFonts w:eastAsia="Times New Roman" w:cstheme="minorHAnsi"/>
                <w:sz w:val="24"/>
                <w:szCs w:val="24"/>
                <w:lang w:val="ro-RO"/>
              </w:rPr>
              <w:t>, Pufești, Ruginești, Suraia, Vânători, Vulturu</w:t>
            </w:r>
          </w:p>
        </w:tc>
      </w:tr>
      <w:tr w:rsidR="00C20023" w:rsidRPr="006A33AE" w14:paraId="77B42B3E" w14:textId="77777777" w:rsidTr="00C20023">
        <w:tc>
          <w:tcPr>
            <w:tcW w:w="4390" w:type="dxa"/>
          </w:tcPr>
          <w:p w14:paraId="1051312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15D7FE9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 </w:t>
            </w:r>
            <w:proofErr w:type="spellStart"/>
            <w:r w:rsidRPr="006A33AE">
              <w:rPr>
                <w:rFonts w:eastAsia="Times New Roman" w:cstheme="minorHAnsi"/>
                <w:sz w:val="24"/>
                <w:szCs w:val="24"/>
                <w:lang w:val="ro-RO"/>
              </w:rPr>
              <w:t>Stepică</w:t>
            </w:r>
            <w:proofErr w:type="spellEnd"/>
            <w:r w:rsidRPr="006A33AE">
              <w:rPr>
                <w:rFonts w:eastAsia="Times New Roman" w:cstheme="minorHAnsi"/>
                <w:sz w:val="24"/>
                <w:szCs w:val="24"/>
                <w:lang w:val="ro-RO"/>
              </w:rPr>
              <w:t xml:space="preserve"> (70,68%)</w:t>
            </w:r>
          </w:p>
          <w:p w14:paraId="1A4F852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(29,32%)</w:t>
            </w:r>
          </w:p>
        </w:tc>
      </w:tr>
      <w:tr w:rsidR="00C20023" w:rsidRPr="006A33AE" w14:paraId="4CC7F765" w14:textId="77777777" w:rsidTr="00C20023">
        <w:tc>
          <w:tcPr>
            <w:tcW w:w="4390" w:type="dxa"/>
          </w:tcPr>
          <w:p w14:paraId="55EBCFF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529582C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7C0ADDC0" w14:textId="77777777" w:rsidTr="00C20023">
        <w:tc>
          <w:tcPr>
            <w:tcW w:w="4390" w:type="dxa"/>
          </w:tcPr>
          <w:p w14:paraId="2E6AC06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5062DED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47EA092F" w14:textId="77777777" w:rsidR="00C20023" w:rsidRPr="006A33AE" w:rsidRDefault="00C20023" w:rsidP="00C20023">
      <w:pPr>
        <w:spacing w:after="0" w:line="240" w:lineRule="auto"/>
        <w:jc w:val="both"/>
        <w:rPr>
          <w:rFonts w:eastAsia="Times New Roman" w:cstheme="minorHAnsi"/>
          <w:sz w:val="24"/>
          <w:szCs w:val="24"/>
          <w:lang w:val="ro-RO"/>
        </w:rPr>
      </w:pPr>
    </w:p>
    <w:p w14:paraId="786F226B"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w:t>
      </w:r>
    </w:p>
    <w:tbl>
      <w:tblPr>
        <w:tblStyle w:val="TableGrid"/>
        <w:tblW w:w="9634" w:type="dxa"/>
        <w:tblLook w:val="04A0" w:firstRow="1" w:lastRow="0" w:firstColumn="1" w:lastColumn="0" w:noHBand="0" w:noVBand="1"/>
      </w:tblPr>
      <w:tblGrid>
        <w:gridCol w:w="1912"/>
        <w:gridCol w:w="1365"/>
        <w:gridCol w:w="3254"/>
        <w:gridCol w:w="1487"/>
        <w:gridCol w:w="1616"/>
      </w:tblGrid>
      <w:tr w:rsidR="00C20023" w:rsidRPr="006A33AE" w14:paraId="7874DF63" w14:textId="77777777" w:rsidTr="00C20023">
        <w:tc>
          <w:tcPr>
            <w:tcW w:w="1980" w:type="dxa"/>
            <w:vAlign w:val="center"/>
          </w:tcPr>
          <w:p w14:paraId="5A88549C"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Categorie</w:t>
            </w:r>
          </w:p>
        </w:tc>
        <w:tc>
          <w:tcPr>
            <w:tcW w:w="1134" w:type="dxa"/>
            <w:vAlign w:val="center"/>
          </w:tcPr>
          <w:p w14:paraId="3B22DAAF"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Codul național</w:t>
            </w:r>
          </w:p>
        </w:tc>
        <w:tc>
          <w:tcPr>
            <w:tcW w:w="3457" w:type="dxa"/>
            <w:vAlign w:val="center"/>
          </w:tcPr>
          <w:p w14:paraId="432C48A3"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Numele ariei naturale protejate</w:t>
            </w:r>
          </w:p>
        </w:tc>
        <w:tc>
          <w:tcPr>
            <w:tcW w:w="1409" w:type="dxa"/>
            <w:vAlign w:val="center"/>
          </w:tcPr>
          <w:p w14:paraId="14EB5F9F"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Tip suprapunere</w:t>
            </w:r>
          </w:p>
        </w:tc>
        <w:tc>
          <w:tcPr>
            <w:tcW w:w="1654" w:type="dxa"/>
            <w:vAlign w:val="center"/>
          </w:tcPr>
          <w:p w14:paraId="24C01867"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Suprafață totală suprapusă (ha)</w:t>
            </w:r>
          </w:p>
        </w:tc>
      </w:tr>
      <w:tr w:rsidR="00C20023" w:rsidRPr="006A33AE" w14:paraId="7C2E309C" w14:textId="77777777" w:rsidTr="00C20023">
        <w:tc>
          <w:tcPr>
            <w:tcW w:w="1980" w:type="dxa"/>
          </w:tcPr>
          <w:p w14:paraId="36AACD1B"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sz w:val="24"/>
                <w:szCs w:val="24"/>
                <w:lang w:val="ro-RO"/>
              </w:rPr>
              <w:t>SPA</w:t>
            </w:r>
          </w:p>
        </w:tc>
        <w:tc>
          <w:tcPr>
            <w:tcW w:w="1134" w:type="dxa"/>
          </w:tcPr>
          <w:p w14:paraId="518B4D43"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ROSPA0071</w:t>
            </w:r>
          </w:p>
        </w:tc>
        <w:tc>
          <w:tcPr>
            <w:tcW w:w="3457" w:type="dxa"/>
          </w:tcPr>
          <w:p w14:paraId="681FF5FA"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Lunca Siretului Inferior</w:t>
            </w:r>
          </w:p>
        </w:tc>
        <w:tc>
          <w:tcPr>
            <w:tcW w:w="1409" w:type="dxa"/>
          </w:tcPr>
          <w:p w14:paraId="2D2C7494"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parțială</w:t>
            </w:r>
          </w:p>
        </w:tc>
        <w:tc>
          <w:tcPr>
            <w:tcW w:w="1654" w:type="dxa"/>
          </w:tcPr>
          <w:p w14:paraId="1D8115CE"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22423</w:t>
            </w:r>
          </w:p>
        </w:tc>
      </w:tr>
      <w:tr w:rsidR="00C20023" w:rsidRPr="006A33AE" w14:paraId="7CF0941A" w14:textId="77777777" w:rsidTr="00C20023">
        <w:tc>
          <w:tcPr>
            <w:tcW w:w="1980" w:type="dxa"/>
          </w:tcPr>
          <w:p w14:paraId="130BDA65"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Rezervația naturală</w:t>
            </w:r>
          </w:p>
        </w:tc>
        <w:tc>
          <w:tcPr>
            <w:tcW w:w="1134" w:type="dxa"/>
          </w:tcPr>
          <w:p w14:paraId="48C602C6"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2.827</w:t>
            </w:r>
          </w:p>
        </w:tc>
        <w:tc>
          <w:tcPr>
            <w:tcW w:w="3457" w:type="dxa"/>
          </w:tcPr>
          <w:p w14:paraId="6F65349A"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Lunca Siretului</w:t>
            </w:r>
          </w:p>
        </w:tc>
        <w:tc>
          <w:tcPr>
            <w:tcW w:w="1409" w:type="dxa"/>
          </w:tcPr>
          <w:p w14:paraId="189FED83"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parțială</w:t>
            </w:r>
          </w:p>
        </w:tc>
        <w:tc>
          <w:tcPr>
            <w:tcW w:w="1654" w:type="dxa"/>
          </w:tcPr>
          <w:p w14:paraId="4A676DEA"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259.8</w:t>
            </w:r>
          </w:p>
        </w:tc>
      </w:tr>
      <w:tr w:rsidR="00C20023" w:rsidRPr="006A33AE" w14:paraId="1164F154" w14:textId="77777777" w:rsidTr="00C20023">
        <w:tc>
          <w:tcPr>
            <w:tcW w:w="1980" w:type="dxa"/>
          </w:tcPr>
          <w:p w14:paraId="346EB171"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Rezervația naturală</w:t>
            </w:r>
          </w:p>
        </w:tc>
        <w:tc>
          <w:tcPr>
            <w:tcW w:w="1134" w:type="dxa"/>
          </w:tcPr>
          <w:p w14:paraId="159A099B"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2.412</w:t>
            </w:r>
          </w:p>
        </w:tc>
        <w:tc>
          <w:tcPr>
            <w:tcW w:w="3457" w:type="dxa"/>
          </w:tcPr>
          <w:p w14:paraId="516F32B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Balta </w:t>
            </w:r>
            <w:proofErr w:type="spellStart"/>
            <w:r w:rsidRPr="006A33AE">
              <w:rPr>
                <w:rFonts w:eastAsia="Times New Roman" w:cstheme="minorHAnsi"/>
                <w:color w:val="000000" w:themeColor="text1"/>
                <w:sz w:val="24"/>
                <w:szCs w:val="24"/>
                <w:lang w:val="ro-RO"/>
              </w:rPr>
              <w:t>Tălăbasca</w:t>
            </w:r>
            <w:proofErr w:type="spellEnd"/>
          </w:p>
        </w:tc>
        <w:tc>
          <w:tcPr>
            <w:tcW w:w="1409" w:type="dxa"/>
          </w:tcPr>
          <w:p w14:paraId="31F93AD2"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1654" w:type="dxa"/>
          </w:tcPr>
          <w:p w14:paraId="415267CD"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139</w:t>
            </w:r>
          </w:p>
        </w:tc>
      </w:tr>
      <w:tr w:rsidR="00C20023" w:rsidRPr="006A33AE" w14:paraId="5A18AC58" w14:textId="77777777" w:rsidTr="00C20023">
        <w:tc>
          <w:tcPr>
            <w:tcW w:w="1980" w:type="dxa"/>
          </w:tcPr>
          <w:p w14:paraId="688ACC6D"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Rezervația naturală</w:t>
            </w:r>
          </w:p>
        </w:tc>
        <w:tc>
          <w:tcPr>
            <w:tcW w:w="1134" w:type="dxa"/>
          </w:tcPr>
          <w:p w14:paraId="2FD1522E"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B12</w:t>
            </w:r>
          </w:p>
        </w:tc>
        <w:tc>
          <w:tcPr>
            <w:tcW w:w="3457" w:type="dxa"/>
          </w:tcPr>
          <w:p w14:paraId="0C4A8DB9"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Pădurea Merișor–Cotul </w:t>
            </w:r>
            <w:proofErr w:type="spellStart"/>
            <w:r w:rsidRPr="006A33AE">
              <w:rPr>
                <w:rFonts w:eastAsia="Times New Roman" w:cstheme="minorHAnsi"/>
                <w:color w:val="000000" w:themeColor="text1"/>
                <w:sz w:val="24"/>
                <w:szCs w:val="24"/>
                <w:lang w:val="ro-RO"/>
              </w:rPr>
              <w:t>Zătuanului</w:t>
            </w:r>
            <w:proofErr w:type="spellEnd"/>
          </w:p>
        </w:tc>
        <w:tc>
          <w:tcPr>
            <w:tcW w:w="1409" w:type="dxa"/>
          </w:tcPr>
          <w:p w14:paraId="232BB1F9"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1654" w:type="dxa"/>
          </w:tcPr>
          <w:p w14:paraId="5E576709"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468.60</w:t>
            </w:r>
          </w:p>
        </w:tc>
      </w:tr>
    </w:tbl>
    <w:p w14:paraId="7F989145" w14:textId="77777777" w:rsidR="00C20023" w:rsidRPr="006A33AE" w:rsidRDefault="00C20023" w:rsidP="00C20023">
      <w:pPr>
        <w:spacing w:after="0" w:line="240" w:lineRule="auto"/>
        <w:jc w:val="both"/>
        <w:rPr>
          <w:rFonts w:eastAsia="Times New Roman" w:cstheme="minorHAnsi"/>
          <w:sz w:val="24"/>
          <w:szCs w:val="24"/>
          <w:lang w:val="ro-RO"/>
        </w:rPr>
      </w:pPr>
    </w:p>
    <w:p w14:paraId="1B09F416"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Conform FS: Situl a fost desemnat pentru protecția a </w:t>
      </w:r>
      <w:r w:rsidRPr="006A33AE">
        <w:rPr>
          <w:rFonts w:eastAsia="Times New Roman" w:cstheme="minorHAnsi"/>
          <w:b/>
          <w:bCs/>
          <w:color w:val="000000" w:themeColor="text1"/>
          <w:sz w:val="24"/>
          <w:szCs w:val="24"/>
          <w:lang w:val="ro-RO"/>
        </w:rPr>
        <w:t>8</w:t>
      </w:r>
      <w:r w:rsidRPr="006A33AE">
        <w:rPr>
          <w:rFonts w:eastAsia="Times New Roman" w:cstheme="minorHAnsi"/>
          <w:color w:val="000000" w:themeColor="text1"/>
          <w:sz w:val="24"/>
          <w:szCs w:val="24"/>
          <w:lang w:val="ro-RO"/>
        </w:rPr>
        <w:t xml:space="preserve"> tipuri de habitate de </w:t>
      </w:r>
      <w:proofErr w:type="spellStart"/>
      <w:r w:rsidRPr="006A33AE">
        <w:rPr>
          <w:rFonts w:eastAsia="Times New Roman" w:cstheme="minorHAnsi"/>
          <w:color w:val="000000" w:themeColor="text1"/>
          <w:sz w:val="24"/>
          <w:szCs w:val="24"/>
          <w:lang w:val="ro-RO"/>
        </w:rPr>
        <w:t>intres</w:t>
      </w:r>
      <w:proofErr w:type="spellEnd"/>
      <w:r w:rsidRPr="006A33AE">
        <w:rPr>
          <w:rFonts w:eastAsia="Times New Roman" w:cstheme="minorHAnsi"/>
          <w:color w:val="000000" w:themeColor="text1"/>
          <w:sz w:val="24"/>
          <w:szCs w:val="24"/>
          <w:lang w:val="ro-RO"/>
        </w:rPr>
        <w:t xml:space="preserve"> comunitar, din care</w:t>
      </w:r>
      <w:r w:rsidRPr="006A33AE">
        <w:rPr>
          <w:rFonts w:eastAsia="Times New Roman" w:cstheme="minorHAnsi"/>
          <w:b/>
          <w:bCs/>
          <w:color w:val="000000" w:themeColor="text1"/>
          <w:sz w:val="24"/>
          <w:szCs w:val="24"/>
          <w:lang w:val="ro-RO"/>
        </w:rPr>
        <w:t xml:space="preserve"> 8</w:t>
      </w:r>
      <w:r w:rsidRPr="006A33AE">
        <w:rPr>
          <w:rFonts w:eastAsia="Times New Roman" w:cstheme="minorHAnsi"/>
          <w:color w:val="000000" w:themeColor="text1"/>
          <w:sz w:val="24"/>
          <w:szCs w:val="24"/>
          <w:lang w:val="ro-RO"/>
        </w:rPr>
        <w:t xml:space="preserve"> prioritare, precum și </w:t>
      </w:r>
      <w:r w:rsidRPr="006A33AE">
        <w:rPr>
          <w:rFonts w:eastAsia="Times New Roman" w:cstheme="minorHAnsi"/>
          <w:b/>
          <w:bCs/>
          <w:color w:val="000000" w:themeColor="text1"/>
          <w:sz w:val="24"/>
          <w:szCs w:val="24"/>
          <w:lang w:val="ro-RO"/>
        </w:rPr>
        <w:t xml:space="preserve">18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 1 rozător</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 xml:space="preserve">1 </w:t>
      </w:r>
      <w:r w:rsidRPr="006A33AE">
        <w:rPr>
          <w:rFonts w:eastAsia="Times New Roman" w:cstheme="minorHAnsi"/>
          <w:color w:val="000000" w:themeColor="text1"/>
          <w:sz w:val="24"/>
          <w:szCs w:val="24"/>
          <w:lang w:val="ro-RO"/>
        </w:rPr>
        <w:t>specii de reptile,</w:t>
      </w:r>
      <w:r w:rsidRPr="006A33AE">
        <w:rPr>
          <w:rFonts w:eastAsia="Times New Roman" w:cstheme="minorHAnsi"/>
          <w:b/>
          <w:bCs/>
          <w:color w:val="000000" w:themeColor="text1"/>
          <w:sz w:val="24"/>
          <w:szCs w:val="24"/>
          <w:lang w:val="ro-RO"/>
        </w:rPr>
        <w:t xml:space="preserve"> 11</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specii de nevertebrate.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67E5B8BF"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72ED5F8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Specii de interes comunitar prioritare: - </w:t>
      </w:r>
    </w:p>
    <w:p w14:paraId="1776F70B"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49F0269B"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818"/>
        <w:gridCol w:w="3648"/>
        <w:gridCol w:w="885"/>
        <w:gridCol w:w="992"/>
        <w:gridCol w:w="1365"/>
        <w:gridCol w:w="1308"/>
      </w:tblGrid>
      <w:tr w:rsidR="00C20023" w:rsidRPr="006A33AE" w14:paraId="16BA01E5" w14:textId="77777777" w:rsidTr="00C20023">
        <w:tc>
          <w:tcPr>
            <w:tcW w:w="795" w:type="dxa"/>
            <w:vAlign w:val="center"/>
          </w:tcPr>
          <w:p w14:paraId="1D05D85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04490E6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01BAFB0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7D3D4BC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3391046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5D62148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718FFA38" w14:textId="77777777" w:rsidTr="00C20023">
        <w:tc>
          <w:tcPr>
            <w:tcW w:w="795" w:type="dxa"/>
            <w:vAlign w:val="center"/>
          </w:tcPr>
          <w:p w14:paraId="78E75DEB"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91E0*</w:t>
            </w:r>
          </w:p>
        </w:tc>
        <w:tc>
          <w:tcPr>
            <w:tcW w:w="3756" w:type="dxa"/>
            <w:vAlign w:val="center"/>
          </w:tcPr>
          <w:p w14:paraId="5F0AF54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aluviale de </w:t>
            </w:r>
            <w:proofErr w:type="spellStart"/>
            <w:r w:rsidRPr="006A33AE">
              <w:rPr>
                <w:rFonts w:cstheme="minorHAnsi"/>
                <w:color w:val="000000"/>
                <w:sz w:val="24"/>
                <w:szCs w:val="24"/>
                <w:lang w:val="ro-RO"/>
              </w:rPr>
              <w:t>Alnus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glutinosa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excelsior (</w:t>
            </w:r>
            <w:proofErr w:type="spellStart"/>
            <w:r w:rsidRPr="006A33AE">
              <w:rPr>
                <w:rFonts w:cstheme="minorHAnsi"/>
                <w:color w:val="000000"/>
                <w:sz w:val="24"/>
                <w:szCs w:val="24"/>
                <w:lang w:val="ro-RO"/>
              </w:rPr>
              <w:t>Alno-Padion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Alnion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incanae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Salicion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albae</w:t>
            </w:r>
            <w:proofErr w:type="spellEnd"/>
            <w:r w:rsidRPr="006A33AE">
              <w:rPr>
                <w:rFonts w:cstheme="minorHAnsi"/>
                <w:color w:val="000000"/>
                <w:sz w:val="24"/>
                <w:szCs w:val="24"/>
                <w:lang w:val="ro-RO"/>
              </w:rPr>
              <w:t>)</w:t>
            </w:r>
          </w:p>
        </w:tc>
        <w:tc>
          <w:tcPr>
            <w:tcW w:w="880" w:type="dxa"/>
            <w:vAlign w:val="center"/>
          </w:tcPr>
          <w:p w14:paraId="426FCC9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100.46</w:t>
            </w:r>
          </w:p>
        </w:tc>
        <w:tc>
          <w:tcPr>
            <w:tcW w:w="985" w:type="dxa"/>
            <w:vAlign w:val="center"/>
          </w:tcPr>
          <w:p w14:paraId="560911C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center"/>
          </w:tcPr>
          <w:p w14:paraId="34FCC7DB"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C</w:t>
            </w:r>
          </w:p>
        </w:tc>
        <w:tc>
          <w:tcPr>
            <w:tcW w:w="1311" w:type="dxa"/>
            <w:vAlign w:val="center"/>
          </w:tcPr>
          <w:p w14:paraId="608BE2FD" w14:textId="77777777" w:rsidR="00C20023" w:rsidRPr="006A33AE" w:rsidRDefault="00C20023" w:rsidP="00C20023">
            <w:pPr>
              <w:jc w:val="center"/>
              <w:rPr>
                <w:rFonts w:eastAsia="Times New Roman" w:cstheme="minorHAnsi"/>
                <w:sz w:val="24"/>
                <w:szCs w:val="24"/>
                <w:lang w:val="ro-RO"/>
              </w:rPr>
            </w:pPr>
          </w:p>
        </w:tc>
      </w:tr>
      <w:tr w:rsidR="00C20023" w:rsidRPr="006A33AE" w14:paraId="2C3CD2C0" w14:textId="77777777" w:rsidTr="00C20023">
        <w:tc>
          <w:tcPr>
            <w:tcW w:w="795" w:type="dxa"/>
            <w:vAlign w:val="center"/>
          </w:tcPr>
          <w:p w14:paraId="3B7F2F47"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91I0*</w:t>
            </w:r>
          </w:p>
        </w:tc>
        <w:tc>
          <w:tcPr>
            <w:tcW w:w="3756" w:type="dxa"/>
            <w:vAlign w:val="center"/>
          </w:tcPr>
          <w:p w14:paraId="1945973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stepice</w:t>
            </w:r>
            <w:proofErr w:type="spellEnd"/>
            <w:r w:rsidRPr="006A33AE">
              <w:rPr>
                <w:rFonts w:cstheme="minorHAnsi"/>
                <w:color w:val="000000"/>
                <w:sz w:val="24"/>
                <w:szCs w:val="24"/>
                <w:lang w:val="ro-RO"/>
              </w:rPr>
              <w:t xml:space="preserve"> euro-siberiene de </w:t>
            </w:r>
            <w:proofErr w:type="spellStart"/>
            <w:r w:rsidRPr="006A33AE">
              <w:rPr>
                <w:rFonts w:cstheme="minorHAnsi"/>
                <w:color w:val="000000"/>
                <w:sz w:val="24"/>
                <w:szCs w:val="24"/>
                <w:lang w:val="ro-RO"/>
              </w:rPr>
              <w:t>Quercus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spp</w:t>
            </w:r>
            <w:proofErr w:type="spellEnd"/>
            <w:r w:rsidRPr="006A33AE">
              <w:rPr>
                <w:rFonts w:cstheme="minorHAnsi"/>
                <w:color w:val="000000"/>
                <w:sz w:val="24"/>
                <w:szCs w:val="24"/>
                <w:lang w:val="ro-RO"/>
              </w:rPr>
              <w:t>.</w:t>
            </w:r>
          </w:p>
        </w:tc>
        <w:tc>
          <w:tcPr>
            <w:tcW w:w="880" w:type="dxa"/>
            <w:vAlign w:val="center"/>
          </w:tcPr>
          <w:p w14:paraId="1DC75D2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176.81</w:t>
            </w:r>
          </w:p>
        </w:tc>
        <w:tc>
          <w:tcPr>
            <w:tcW w:w="985" w:type="dxa"/>
            <w:vAlign w:val="center"/>
          </w:tcPr>
          <w:p w14:paraId="044D1C7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center"/>
          </w:tcPr>
          <w:p w14:paraId="1D49309C"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C</w:t>
            </w:r>
          </w:p>
        </w:tc>
        <w:tc>
          <w:tcPr>
            <w:tcW w:w="1311" w:type="dxa"/>
            <w:vAlign w:val="center"/>
          </w:tcPr>
          <w:p w14:paraId="1BDA996E" w14:textId="77777777" w:rsidR="00C20023" w:rsidRPr="006A33AE" w:rsidRDefault="00C20023" w:rsidP="00C20023">
            <w:pPr>
              <w:jc w:val="center"/>
              <w:rPr>
                <w:rFonts w:eastAsia="Times New Roman" w:cstheme="minorHAnsi"/>
                <w:sz w:val="24"/>
                <w:szCs w:val="24"/>
                <w:lang w:val="ro-RO"/>
              </w:rPr>
            </w:pPr>
          </w:p>
        </w:tc>
      </w:tr>
    </w:tbl>
    <w:p w14:paraId="346DD5A9" w14:textId="77777777" w:rsidR="00C20023" w:rsidRPr="006A33AE" w:rsidRDefault="00C20023" w:rsidP="00C20023">
      <w:pPr>
        <w:spacing w:after="0" w:line="240" w:lineRule="auto"/>
        <w:jc w:val="both"/>
        <w:rPr>
          <w:rFonts w:eastAsia="Times New Roman" w:cstheme="minorHAnsi"/>
          <w:b/>
          <w:bCs/>
          <w:sz w:val="24"/>
          <w:szCs w:val="24"/>
          <w:lang w:val="ro-RO"/>
        </w:rPr>
      </w:pPr>
    </w:p>
    <w:p w14:paraId="74AA79ED"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82"/>
        <w:gridCol w:w="3393"/>
        <w:gridCol w:w="1007"/>
        <w:gridCol w:w="992"/>
        <w:gridCol w:w="1359"/>
        <w:gridCol w:w="1483"/>
      </w:tblGrid>
      <w:tr w:rsidR="00C20023" w:rsidRPr="006A33AE" w14:paraId="1AA09113" w14:textId="77777777" w:rsidTr="00C20023">
        <w:tc>
          <w:tcPr>
            <w:tcW w:w="795" w:type="dxa"/>
            <w:vAlign w:val="center"/>
          </w:tcPr>
          <w:p w14:paraId="4B14688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68FA6DB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6A4EDBB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6E4EFE9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67892F1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14E1199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4CB70BBD" w14:textId="77777777" w:rsidTr="00C20023">
        <w:tc>
          <w:tcPr>
            <w:tcW w:w="795" w:type="dxa"/>
            <w:vAlign w:val="center"/>
          </w:tcPr>
          <w:p w14:paraId="1CEA551B"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3260</w:t>
            </w:r>
          </w:p>
        </w:tc>
        <w:tc>
          <w:tcPr>
            <w:tcW w:w="3756" w:type="dxa"/>
            <w:vAlign w:val="center"/>
          </w:tcPr>
          <w:p w14:paraId="64CFA00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Cursuri de apă din zona de câmpie până în etajul montan,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din </w:t>
            </w:r>
            <w:proofErr w:type="spellStart"/>
            <w:r w:rsidRPr="006A33AE">
              <w:rPr>
                <w:rFonts w:cstheme="minorHAnsi"/>
                <w:color w:val="000000"/>
                <w:sz w:val="24"/>
                <w:szCs w:val="24"/>
                <w:lang w:val="ro-RO"/>
              </w:rPr>
              <w:t>Ranunculion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fluitantis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Callitricho-Batrachion</w:t>
            </w:r>
            <w:proofErr w:type="spellEnd"/>
          </w:p>
        </w:tc>
        <w:tc>
          <w:tcPr>
            <w:tcW w:w="880" w:type="dxa"/>
            <w:vAlign w:val="center"/>
          </w:tcPr>
          <w:p w14:paraId="0C3C429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62.08</w:t>
            </w:r>
          </w:p>
        </w:tc>
        <w:tc>
          <w:tcPr>
            <w:tcW w:w="985" w:type="dxa"/>
            <w:vAlign w:val="center"/>
          </w:tcPr>
          <w:p w14:paraId="7ED30D8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20</w:t>
            </w:r>
          </w:p>
        </w:tc>
        <w:tc>
          <w:tcPr>
            <w:tcW w:w="1367" w:type="dxa"/>
            <w:vAlign w:val="center"/>
          </w:tcPr>
          <w:p w14:paraId="01BA746C"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69110343" w14:textId="77777777" w:rsidR="00C20023" w:rsidRPr="006A33AE" w:rsidRDefault="00C20023" w:rsidP="00C20023">
            <w:pPr>
              <w:jc w:val="center"/>
              <w:rPr>
                <w:rFonts w:eastAsia="Times New Roman" w:cstheme="minorHAnsi"/>
                <w:sz w:val="24"/>
                <w:szCs w:val="24"/>
                <w:lang w:val="ro-RO"/>
              </w:rPr>
            </w:pPr>
          </w:p>
        </w:tc>
      </w:tr>
      <w:tr w:rsidR="00C20023" w:rsidRPr="006A33AE" w14:paraId="77E0B19A" w14:textId="77777777" w:rsidTr="00C20023">
        <w:tc>
          <w:tcPr>
            <w:tcW w:w="795" w:type="dxa"/>
            <w:vAlign w:val="center"/>
          </w:tcPr>
          <w:p w14:paraId="254A3FCF"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3270</w:t>
            </w:r>
          </w:p>
        </w:tc>
        <w:tc>
          <w:tcPr>
            <w:tcW w:w="3756" w:type="dxa"/>
            <w:vAlign w:val="center"/>
          </w:tcPr>
          <w:p w14:paraId="2C7E9C2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Râuri cu maluri nămoloase, cu </w:t>
            </w:r>
            <w:proofErr w:type="spellStart"/>
            <w:r w:rsidRPr="006A33AE">
              <w:rPr>
                <w:rFonts w:cstheme="minorHAnsi"/>
                <w:color w:val="000000"/>
                <w:sz w:val="24"/>
                <w:szCs w:val="24"/>
                <w:lang w:val="ro-RO"/>
              </w:rPr>
              <w:t>vegetaţie</w:t>
            </w:r>
            <w:proofErr w:type="spellEnd"/>
            <w:r w:rsidRPr="006A33AE">
              <w:rPr>
                <w:rFonts w:cstheme="minorHAnsi"/>
                <w:color w:val="000000"/>
                <w:sz w:val="24"/>
                <w:szCs w:val="24"/>
                <w:lang w:val="ro-RO"/>
              </w:rPr>
              <w:t xml:space="preserve"> din </w:t>
            </w:r>
            <w:proofErr w:type="spellStart"/>
            <w:r w:rsidRPr="006A33AE">
              <w:rPr>
                <w:rFonts w:cstheme="minorHAnsi"/>
                <w:color w:val="000000"/>
                <w:sz w:val="24"/>
                <w:szCs w:val="24"/>
                <w:lang w:val="ro-RO"/>
              </w:rPr>
              <w:t>Chenopodion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rubri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p.p.</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Bidention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p.p.</w:t>
            </w:r>
            <w:proofErr w:type="spellEnd"/>
            <w:r w:rsidRPr="006A33AE">
              <w:rPr>
                <w:rFonts w:cstheme="minorHAnsi"/>
                <w:color w:val="000000"/>
                <w:sz w:val="24"/>
                <w:szCs w:val="24"/>
                <w:lang w:val="ro-RO"/>
              </w:rPr>
              <w:t xml:space="preserve"> </w:t>
            </w:r>
          </w:p>
        </w:tc>
        <w:tc>
          <w:tcPr>
            <w:tcW w:w="880" w:type="dxa"/>
            <w:vAlign w:val="center"/>
          </w:tcPr>
          <w:p w14:paraId="10384CB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379.69</w:t>
            </w:r>
          </w:p>
        </w:tc>
        <w:tc>
          <w:tcPr>
            <w:tcW w:w="985" w:type="dxa"/>
            <w:vAlign w:val="center"/>
          </w:tcPr>
          <w:p w14:paraId="5AE4FC0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0.5</w:t>
            </w:r>
          </w:p>
        </w:tc>
        <w:tc>
          <w:tcPr>
            <w:tcW w:w="1367" w:type="dxa"/>
            <w:vAlign w:val="center"/>
          </w:tcPr>
          <w:p w14:paraId="1DA64F3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C</w:t>
            </w:r>
          </w:p>
        </w:tc>
        <w:tc>
          <w:tcPr>
            <w:tcW w:w="1311" w:type="dxa"/>
            <w:vAlign w:val="center"/>
          </w:tcPr>
          <w:p w14:paraId="10390E27" w14:textId="77777777" w:rsidR="00C20023" w:rsidRPr="006A33AE" w:rsidRDefault="00C20023" w:rsidP="00C20023">
            <w:pPr>
              <w:jc w:val="center"/>
              <w:rPr>
                <w:rFonts w:eastAsia="Times New Roman" w:cstheme="minorHAnsi"/>
                <w:sz w:val="24"/>
                <w:szCs w:val="24"/>
                <w:lang w:val="ro-RO"/>
              </w:rPr>
            </w:pPr>
          </w:p>
        </w:tc>
      </w:tr>
      <w:tr w:rsidR="00C20023" w:rsidRPr="006A33AE" w14:paraId="71B4ACB7" w14:textId="77777777" w:rsidTr="00C20023">
        <w:tc>
          <w:tcPr>
            <w:tcW w:w="795" w:type="dxa"/>
            <w:vAlign w:val="center"/>
          </w:tcPr>
          <w:p w14:paraId="020A4D12"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lastRenderedPageBreak/>
              <w:t>6430</w:t>
            </w:r>
          </w:p>
        </w:tc>
        <w:tc>
          <w:tcPr>
            <w:tcW w:w="3756" w:type="dxa"/>
            <w:vAlign w:val="center"/>
          </w:tcPr>
          <w:p w14:paraId="603B6336"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Comunităţi</w:t>
            </w:r>
            <w:proofErr w:type="spellEnd"/>
            <w:r w:rsidRPr="006A33AE">
              <w:rPr>
                <w:rFonts w:cstheme="minorHAnsi"/>
                <w:color w:val="000000"/>
                <w:sz w:val="24"/>
                <w:szCs w:val="24"/>
                <w:lang w:val="ro-RO"/>
              </w:rPr>
              <w:t xml:space="preserve"> de lizieră cu ierburi înalte higrofile de la câmpie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din etajul montan până în cel alpin </w:t>
            </w:r>
          </w:p>
        </w:tc>
        <w:tc>
          <w:tcPr>
            <w:tcW w:w="880" w:type="dxa"/>
            <w:vAlign w:val="center"/>
          </w:tcPr>
          <w:p w14:paraId="6159E6E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w:t>
            </w:r>
          </w:p>
        </w:tc>
        <w:tc>
          <w:tcPr>
            <w:tcW w:w="985" w:type="dxa"/>
            <w:vAlign w:val="center"/>
          </w:tcPr>
          <w:p w14:paraId="50FB5BE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center"/>
          </w:tcPr>
          <w:p w14:paraId="56013A54"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08279611"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Habitatul nemenționat în PM</w:t>
            </w:r>
          </w:p>
        </w:tc>
      </w:tr>
      <w:tr w:rsidR="00C20023" w:rsidRPr="006A33AE" w14:paraId="37D2A6C8" w14:textId="77777777" w:rsidTr="00C20023">
        <w:tc>
          <w:tcPr>
            <w:tcW w:w="795" w:type="dxa"/>
            <w:vAlign w:val="center"/>
          </w:tcPr>
          <w:p w14:paraId="3B52DE91"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6440</w:t>
            </w:r>
          </w:p>
        </w:tc>
        <w:tc>
          <w:tcPr>
            <w:tcW w:w="3756" w:type="dxa"/>
            <w:vAlign w:val="center"/>
          </w:tcPr>
          <w:p w14:paraId="753144B4"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aluviale ale văilor râurilor din </w:t>
            </w:r>
            <w:proofErr w:type="spellStart"/>
            <w:r w:rsidRPr="006A33AE">
              <w:rPr>
                <w:rFonts w:cstheme="minorHAnsi"/>
                <w:color w:val="000000"/>
                <w:sz w:val="24"/>
                <w:szCs w:val="24"/>
                <w:lang w:val="ro-RO"/>
              </w:rPr>
              <w:t>Cnidion</w:t>
            </w:r>
            <w:proofErr w:type="spellEnd"/>
            <w:r w:rsidRPr="006A33AE">
              <w:rPr>
                <w:rFonts w:cstheme="minorHAnsi"/>
                <w:color w:val="000000"/>
                <w:sz w:val="24"/>
                <w:szCs w:val="24"/>
                <w:lang w:val="ro-RO"/>
              </w:rPr>
              <w:t xml:space="preserve"> dubii</w:t>
            </w:r>
          </w:p>
        </w:tc>
        <w:tc>
          <w:tcPr>
            <w:tcW w:w="880" w:type="dxa"/>
            <w:vAlign w:val="center"/>
          </w:tcPr>
          <w:p w14:paraId="7E259A0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51.06</w:t>
            </w:r>
          </w:p>
        </w:tc>
        <w:tc>
          <w:tcPr>
            <w:tcW w:w="985" w:type="dxa"/>
            <w:vAlign w:val="center"/>
          </w:tcPr>
          <w:p w14:paraId="039333C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center"/>
          </w:tcPr>
          <w:p w14:paraId="4136DB92"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70924E4C" w14:textId="77777777" w:rsidR="00C20023" w:rsidRPr="006A33AE" w:rsidRDefault="00C20023" w:rsidP="00C20023">
            <w:pPr>
              <w:jc w:val="center"/>
              <w:rPr>
                <w:rFonts w:eastAsia="Times New Roman" w:cstheme="minorHAnsi"/>
                <w:sz w:val="24"/>
                <w:szCs w:val="24"/>
                <w:lang w:val="ro-RO"/>
              </w:rPr>
            </w:pPr>
          </w:p>
        </w:tc>
      </w:tr>
      <w:tr w:rsidR="00C20023" w:rsidRPr="006A33AE" w14:paraId="2F17C928" w14:textId="77777777" w:rsidTr="00C20023">
        <w:tc>
          <w:tcPr>
            <w:tcW w:w="795" w:type="dxa"/>
            <w:vAlign w:val="center"/>
          </w:tcPr>
          <w:p w14:paraId="2755132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91F0</w:t>
            </w:r>
          </w:p>
        </w:tc>
        <w:tc>
          <w:tcPr>
            <w:tcW w:w="3756" w:type="dxa"/>
            <w:vAlign w:val="center"/>
          </w:tcPr>
          <w:p w14:paraId="05CCD0D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mixte de luncă de </w:t>
            </w:r>
            <w:proofErr w:type="spellStart"/>
            <w:r w:rsidRPr="006A33AE">
              <w:rPr>
                <w:rFonts w:cstheme="minorHAnsi"/>
                <w:color w:val="000000"/>
                <w:sz w:val="24"/>
                <w:szCs w:val="24"/>
                <w:lang w:val="ro-RO"/>
              </w:rPr>
              <w:t>Quercus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robur</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Ulmus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laevis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Ulmus</w:t>
            </w:r>
            <w:proofErr w:type="spellEnd"/>
            <w:r w:rsidRPr="006A33AE">
              <w:rPr>
                <w:rFonts w:cstheme="minorHAnsi"/>
                <w:color w:val="000000"/>
                <w:sz w:val="24"/>
                <w:szCs w:val="24"/>
                <w:lang w:val="ro-RO"/>
              </w:rPr>
              <w:t xml:space="preserve"> minor,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excelsior sau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angustifolia</w:t>
            </w:r>
            <w:proofErr w:type="spellEnd"/>
            <w:r w:rsidRPr="006A33AE">
              <w:rPr>
                <w:rFonts w:cstheme="minorHAnsi"/>
                <w:color w:val="000000"/>
                <w:sz w:val="24"/>
                <w:szCs w:val="24"/>
                <w:lang w:val="ro-RO"/>
              </w:rPr>
              <w:t xml:space="preserve"> din lungul marilor râuri</w:t>
            </w:r>
          </w:p>
        </w:tc>
        <w:tc>
          <w:tcPr>
            <w:tcW w:w="880" w:type="dxa"/>
            <w:vAlign w:val="center"/>
          </w:tcPr>
          <w:p w14:paraId="1D74330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337.71</w:t>
            </w:r>
          </w:p>
        </w:tc>
        <w:tc>
          <w:tcPr>
            <w:tcW w:w="985" w:type="dxa"/>
            <w:vAlign w:val="center"/>
          </w:tcPr>
          <w:p w14:paraId="0DD751F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center"/>
          </w:tcPr>
          <w:p w14:paraId="18712FB4"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C</w:t>
            </w:r>
          </w:p>
        </w:tc>
        <w:tc>
          <w:tcPr>
            <w:tcW w:w="1311" w:type="dxa"/>
            <w:vAlign w:val="center"/>
          </w:tcPr>
          <w:p w14:paraId="493FC93B" w14:textId="77777777" w:rsidR="00C20023" w:rsidRPr="006A33AE" w:rsidRDefault="00C20023" w:rsidP="00C20023">
            <w:pPr>
              <w:jc w:val="center"/>
              <w:rPr>
                <w:rFonts w:eastAsia="Times New Roman" w:cstheme="minorHAnsi"/>
                <w:sz w:val="24"/>
                <w:szCs w:val="24"/>
                <w:lang w:val="ro-RO"/>
              </w:rPr>
            </w:pPr>
          </w:p>
        </w:tc>
      </w:tr>
      <w:tr w:rsidR="00C20023" w:rsidRPr="006A33AE" w14:paraId="448FF3C5" w14:textId="77777777" w:rsidTr="00C20023">
        <w:tc>
          <w:tcPr>
            <w:tcW w:w="795" w:type="dxa"/>
            <w:vAlign w:val="center"/>
          </w:tcPr>
          <w:p w14:paraId="3E8CCC8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92A0</w:t>
            </w:r>
          </w:p>
        </w:tc>
        <w:tc>
          <w:tcPr>
            <w:tcW w:w="3756" w:type="dxa"/>
            <w:vAlign w:val="center"/>
          </w:tcPr>
          <w:p w14:paraId="3A8E944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Păduri-galerii (zăvoaie) de </w:t>
            </w:r>
            <w:proofErr w:type="spellStart"/>
            <w:r w:rsidRPr="006A33AE">
              <w:rPr>
                <w:rFonts w:cstheme="minorHAnsi"/>
                <w:color w:val="000000"/>
                <w:sz w:val="24"/>
                <w:szCs w:val="24"/>
                <w:lang w:val="ro-RO"/>
              </w:rPr>
              <w:t>Salix</w:t>
            </w:r>
            <w:proofErr w:type="spellEnd"/>
            <w:r w:rsidRPr="006A33AE">
              <w:rPr>
                <w:rFonts w:cstheme="minorHAnsi"/>
                <w:color w:val="000000"/>
                <w:sz w:val="24"/>
                <w:szCs w:val="24"/>
                <w:lang w:val="ro-RO"/>
              </w:rPr>
              <w:t xml:space="preserve"> alba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Populus</w:t>
            </w:r>
            <w:proofErr w:type="spellEnd"/>
            <w:r w:rsidRPr="006A33AE">
              <w:rPr>
                <w:rFonts w:cstheme="minorHAnsi"/>
                <w:color w:val="000000"/>
                <w:sz w:val="24"/>
                <w:szCs w:val="24"/>
                <w:lang w:val="ro-RO"/>
              </w:rPr>
              <w:t xml:space="preserve"> alba</w:t>
            </w:r>
          </w:p>
        </w:tc>
        <w:tc>
          <w:tcPr>
            <w:tcW w:w="880" w:type="dxa"/>
            <w:vAlign w:val="center"/>
          </w:tcPr>
          <w:p w14:paraId="0ADB6E1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1891.52</w:t>
            </w:r>
          </w:p>
        </w:tc>
        <w:tc>
          <w:tcPr>
            <w:tcW w:w="985" w:type="dxa"/>
            <w:vAlign w:val="center"/>
          </w:tcPr>
          <w:p w14:paraId="1F1A48D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center"/>
          </w:tcPr>
          <w:p w14:paraId="4E68F83B"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2C07DC02" w14:textId="77777777" w:rsidR="00C20023" w:rsidRPr="006A33AE" w:rsidRDefault="00C20023" w:rsidP="00C20023">
            <w:pPr>
              <w:jc w:val="center"/>
              <w:rPr>
                <w:rFonts w:eastAsia="Times New Roman" w:cstheme="minorHAnsi"/>
                <w:sz w:val="24"/>
                <w:szCs w:val="24"/>
                <w:lang w:val="ro-RO"/>
              </w:rPr>
            </w:pPr>
          </w:p>
        </w:tc>
      </w:tr>
    </w:tbl>
    <w:p w14:paraId="6187AB80" w14:textId="77777777" w:rsidR="00C20023" w:rsidRPr="006A33AE" w:rsidRDefault="00C20023" w:rsidP="00C20023">
      <w:pPr>
        <w:spacing w:after="0" w:line="240" w:lineRule="auto"/>
        <w:jc w:val="both"/>
        <w:rPr>
          <w:rFonts w:eastAsia="Times New Roman" w:cstheme="minorHAnsi"/>
          <w:sz w:val="24"/>
          <w:szCs w:val="24"/>
          <w:lang w:val="ro-RO"/>
        </w:rPr>
      </w:pPr>
    </w:p>
    <w:p w14:paraId="2CCB2CA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417"/>
      </w:tblGrid>
      <w:tr w:rsidR="00C20023" w:rsidRPr="006A33AE" w14:paraId="03FF28EE" w14:textId="77777777" w:rsidTr="00C20023">
        <w:tc>
          <w:tcPr>
            <w:tcW w:w="1129" w:type="dxa"/>
          </w:tcPr>
          <w:p w14:paraId="097D1D1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1FD2096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tcPr>
          <w:p w14:paraId="57C036B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7B02A5C9" w14:textId="77777777" w:rsidTr="00C20023">
        <w:tc>
          <w:tcPr>
            <w:tcW w:w="1129" w:type="dxa"/>
            <w:vAlign w:val="bottom"/>
          </w:tcPr>
          <w:p w14:paraId="6ED1D2E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N04</w:t>
            </w:r>
          </w:p>
        </w:tc>
        <w:tc>
          <w:tcPr>
            <w:tcW w:w="3828" w:type="dxa"/>
            <w:vAlign w:val="bottom"/>
          </w:tcPr>
          <w:p w14:paraId="0294DAB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Plaje de nisip</w:t>
            </w:r>
          </w:p>
        </w:tc>
        <w:tc>
          <w:tcPr>
            <w:tcW w:w="1417" w:type="dxa"/>
          </w:tcPr>
          <w:p w14:paraId="2397361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0,20</w:t>
            </w:r>
          </w:p>
        </w:tc>
      </w:tr>
      <w:tr w:rsidR="00C20023" w:rsidRPr="006A33AE" w14:paraId="1A13B5E1" w14:textId="77777777" w:rsidTr="00C20023">
        <w:tc>
          <w:tcPr>
            <w:tcW w:w="1129" w:type="dxa"/>
            <w:vAlign w:val="bottom"/>
          </w:tcPr>
          <w:p w14:paraId="2F9EFEE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01A62A4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417" w:type="dxa"/>
          </w:tcPr>
          <w:p w14:paraId="5EAFD1E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24,78</w:t>
            </w:r>
          </w:p>
        </w:tc>
      </w:tr>
      <w:tr w:rsidR="00C20023" w:rsidRPr="006A33AE" w14:paraId="52F50A7B" w14:textId="77777777" w:rsidTr="00C20023">
        <w:tc>
          <w:tcPr>
            <w:tcW w:w="1129" w:type="dxa"/>
            <w:vAlign w:val="bottom"/>
          </w:tcPr>
          <w:p w14:paraId="0135317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828" w:type="dxa"/>
            <w:vAlign w:val="bottom"/>
          </w:tcPr>
          <w:p w14:paraId="70B7429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417" w:type="dxa"/>
          </w:tcPr>
          <w:p w14:paraId="4182D36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5,79</w:t>
            </w:r>
          </w:p>
        </w:tc>
      </w:tr>
      <w:tr w:rsidR="00C20023" w:rsidRPr="006A33AE" w14:paraId="501D75BA" w14:textId="77777777" w:rsidTr="00C20023">
        <w:tc>
          <w:tcPr>
            <w:tcW w:w="1129" w:type="dxa"/>
            <w:vAlign w:val="bottom"/>
          </w:tcPr>
          <w:p w14:paraId="1D9FF86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N09</w:t>
            </w:r>
          </w:p>
        </w:tc>
        <w:tc>
          <w:tcPr>
            <w:tcW w:w="3828" w:type="dxa"/>
            <w:vAlign w:val="bottom"/>
          </w:tcPr>
          <w:p w14:paraId="1D08B06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Pajiști naturale, stepe</w:t>
            </w:r>
          </w:p>
        </w:tc>
        <w:tc>
          <w:tcPr>
            <w:tcW w:w="1417" w:type="dxa"/>
          </w:tcPr>
          <w:p w14:paraId="716523D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0,47</w:t>
            </w:r>
          </w:p>
        </w:tc>
      </w:tr>
      <w:tr w:rsidR="00C20023" w:rsidRPr="006A33AE" w14:paraId="1C0E0B74" w14:textId="77777777" w:rsidTr="00C20023">
        <w:tc>
          <w:tcPr>
            <w:tcW w:w="1129" w:type="dxa"/>
            <w:vAlign w:val="bottom"/>
          </w:tcPr>
          <w:p w14:paraId="153A537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799FB49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417" w:type="dxa"/>
          </w:tcPr>
          <w:p w14:paraId="7EE115C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4,75</w:t>
            </w:r>
          </w:p>
        </w:tc>
      </w:tr>
      <w:tr w:rsidR="00C20023" w:rsidRPr="006A33AE" w14:paraId="0D9E22E9" w14:textId="77777777" w:rsidTr="00C20023">
        <w:tc>
          <w:tcPr>
            <w:tcW w:w="1129" w:type="dxa"/>
            <w:vAlign w:val="bottom"/>
          </w:tcPr>
          <w:p w14:paraId="61DA1A9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073BB8B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417" w:type="dxa"/>
          </w:tcPr>
          <w:p w14:paraId="192A7A2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18,21</w:t>
            </w:r>
          </w:p>
        </w:tc>
      </w:tr>
      <w:tr w:rsidR="00C20023" w:rsidRPr="006A33AE" w14:paraId="3F16AA37" w14:textId="77777777" w:rsidTr="00C20023">
        <w:tc>
          <w:tcPr>
            <w:tcW w:w="1129" w:type="dxa"/>
            <w:vAlign w:val="bottom"/>
          </w:tcPr>
          <w:p w14:paraId="06AE033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5CBDFBC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417" w:type="dxa"/>
          </w:tcPr>
          <w:p w14:paraId="7F71780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5,38</w:t>
            </w:r>
          </w:p>
        </w:tc>
      </w:tr>
      <w:tr w:rsidR="00C20023" w:rsidRPr="006A33AE" w14:paraId="01571192" w14:textId="77777777" w:rsidTr="00C20023">
        <w:tc>
          <w:tcPr>
            <w:tcW w:w="1129" w:type="dxa"/>
            <w:vAlign w:val="bottom"/>
          </w:tcPr>
          <w:p w14:paraId="638CDB9E"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2DD21BD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417" w:type="dxa"/>
          </w:tcPr>
          <w:p w14:paraId="70838A2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29,80</w:t>
            </w:r>
          </w:p>
        </w:tc>
      </w:tr>
      <w:tr w:rsidR="00C20023" w:rsidRPr="006A33AE" w14:paraId="11E71DEF" w14:textId="77777777" w:rsidTr="00C20023">
        <w:tc>
          <w:tcPr>
            <w:tcW w:w="1129" w:type="dxa"/>
            <w:vAlign w:val="bottom"/>
          </w:tcPr>
          <w:p w14:paraId="0449D20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N21</w:t>
            </w:r>
          </w:p>
        </w:tc>
        <w:tc>
          <w:tcPr>
            <w:tcW w:w="3828" w:type="dxa"/>
            <w:vAlign w:val="bottom"/>
          </w:tcPr>
          <w:p w14:paraId="1F0A1A2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Vii și livezi</w:t>
            </w:r>
          </w:p>
        </w:tc>
        <w:tc>
          <w:tcPr>
            <w:tcW w:w="1417" w:type="dxa"/>
          </w:tcPr>
          <w:p w14:paraId="619AFCF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0,82</w:t>
            </w:r>
          </w:p>
        </w:tc>
      </w:tr>
      <w:tr w:rsidR="00C20023" w:rsidRPr="006A33AE" w14:paraId="2013CDCB" w14:textId="77777777" w:rsidTr="00C20023">
        <w:tc>
          <w:tcPr>
            <w:tcW w:w="1129" w:type="dxa"/>
            <w:vAlign w:val="bottom"/>
          </w:tcPr>
          <w:p w14:paraId="6A740A3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00B939F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417" w:type="dxa"/>
          </w:tcPr>
          <w:p w14:paraId="5CF0E1D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1,69</w:t>
            </w:r>
          </w:p>
        </w:tc>
      </w:tr>
      <w:tr w:rsidR="00C20023" w:rsidRPr="006A33AE" w14:paraId="542944E6" w14:textId="77777777" w:rsidTr="00C20023">
        <w:tc>
          <w:tcPr>
            <w:tcW w:w="1129" w:type="dxa"/>
            <w:vAlign w:val="bottom"/>
          </w:tcPr>
          <w:p w14:paraId="32CAB2E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828" w:type="dxa"/>
            <w:vAlign w:val="bottom"/>
          </w:tcPr>
          <w:p w14:paraId="253DE65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417" w:type="dxa"/>
          </w:tcPr>
          <w:p w14:paraId="52BA67B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8,12</w:t>
            </w:r>
          </w:p>
        </w:tc>
      </w:tr>
    </w:tbl>
    <w:p w14:paraId="4E450398" w14:textId="77777777" w:rsidR="00C20023" w:rsidRPr="006A33AE" w:rsidRDefault="00C20023" w:rsidP="00C20023">
      <w:pPr>
        <w:jc w:val="both"/>
        <w:rPr>
          <w:rFonts w:cstheme="minorHAnsi"/>
          <w:sz w:val="24"/>
          <w:szCs w:val="24"/>
          <w:lang w:val="ro-RO"/>
        </w:rPr>
      </w:pPr>
    </w:p>
    <w:p w14:paraId="48A7C878"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24799B67" w14:textId="77777777" w:rsidTr="00C20023">
        <w:tc>
          <w:tcPr>
            <w:tcW w:w="1413" w:type="dxa"/>
            <w:vAlign w:val="center"/>
          </w:tcPr>
          <w:p w14:paraId="67C26CC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28D4B9B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03E5284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0947D9C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67F92A55" w14:textId="77777777" w:rsidTr="00C20023">
        <w:tc>
          <w:tcPr>
            <w:tcW w:w="1413" w:type="dxa"/>
            <w:vAlign w:val="center"/>
          </w:tcPr>
          <w:p w14:paraId="684B9389" w14:textId="77777777" w:rsidR="00C20023" w:rsidRPr="006A33AE" w:rsidRDefault="00C20023" w:rsidP="00C20023">
            <w:pPr>
              <w:jc w:val="center"/>
              <w:rPr>
                <w:rFonts w:cstheme="minorHAnsi"/>
                <w:color w:val="000000" w:themeColor="text1"/>
                <w:lang w:val="ro-RO"/>
              </w:rPr>
            </w:pPr>
            <w:r w:rsidRPr="006A33AE">
              <w:rPr>
                <w:rFonts w:cstheme="minorHAnsi"/>
                <w:lang w:val="ro-RO"/>
              </w:rPr>
              <w:t>112</w:t>
            </w:r>
          </w:p>
        </w:tc>
        <w:tc>
          <w:tcPr>
            <w:tcW w:w="3969" w:type="dxa"/>
            <w:vAlign w:val="center"/>
          </w:tcPr>
          <w:p w14:paraId="3667D5CC"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4881C395" w14:textId="77777777" w:rsidR="00C20023" w:rsidRPr="006A33AE" w:rsidRDefault="00C20023" w:rsidP="00C20023">
            <w:pPr>
              <w:jc w:val="center"/>
              <w:rPr>
                <w:rFonts w:cstheme="minorHAnsi"/>
                <w:color w:val="000000" w:themeColor="text1"/>
                <w:lang w:val="ro-RO"/>
              </w:rPr>
            </w:pPr>
            <w:r w:rsidRPr="006A33AE">
              <w:rPr>
                <w:rFonts w:cstheme="minorHAnsi"/>
                <w:lang w:val="ro-RO"/>
              </w:rPr>
              <w:t>61.64</w:t>
            </w:r>
          </w:p>
        </w:tc>
        <w:tc>
          <w:tcPr>
            <w:tcW w:w="1559" w:type="dxa"/>
            <w:vAlign w:val="center"/>
          </w:tcPr>
          <w:p w14:paraId="3539081E" w14:textId="77777777" w:rsidR="00C20023" w:rsidRPr="006A33AE" w:rsidRDefault="00C20023" w:rsidP="00C20023">
            <w:pPr>
              <w:jc w:val="center"/>
              <w:rPr>
                <w:rFonts w:cstheme="minorHAnsi"/>
                <w:color w:val="000000" w:themeColor="text1"/>
                <w:lang w:val="ro-RO"/>
              </w:rPr>
            </w:pPr>
            <w:r w:rsidRPr="006A33AE">
              <w:rPr>
                <w:rFonts w:cstheme="minorHAnsi"/>
                <w:lang w:val="ro-RO"/>
              </w:rPr>
              <w:t>0.25</w:t>
            </w:r>
          </w:p>
        </w:tc>
      </w:tr>
      <w:tr w:rsidR="00C20023" w:rsidRPr="006A33AE" w14:paraId="18AD8AF4" w14:textId="77777777" w:rsidTr="00C20023">
        <w:tc>
          <w:tcPr>
            <w:tcW w:w="1413" w:type="dxa"/>
            <w:vAlign w:val="center"/>
          </w:tcPr>
          <w:p w14:paraId="5CD9EB00" w14:textId="77777777" w:rsidR="00C20023" w:rsidRPr="006A33AE" w:rsidRDefault="00C20023" w:rsidP="00C20023">
            <w:pPr>
              <w:jc w:val="center"/>
              <w:rPr>
                <w:rFonts w:cstheme="minorHAnsi"/>
                <w:color w:val="000000" w:themeColor="text1"/>
                <w:lang w:val="ro-RO"/>
              </w:rPr>
            </w:pPr>
            <w:r w:rsidRPr="006A33AE">
              <w:rPr>
                <w:rFonts w:cstheme="minorHAnsi"/>
                <w:lang w:val="ro-RO"/>
              </w:rPr>
              <w:t>121</w:t>
            </w:r>
          </w:p>
        </w:tc>
        <w:tc>
          <w:tcPr>
            <w:tcW w:w="3969" w:type="dxa"/>
            <w:vAlign w:val="center"/>
          </w:tcPr>
          <w:p w14:paraId="2F193CF6"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76447AA9" w14:textId="77777777" w:rsidR="00C20023" w:rsidRPr="006A33AE" w:rsidRDefault="00C20023" w:rsidP="00C20023">
            <w:pPr>
              <w:jc w:val="center"/>
              <w:rPr>
                <w:rFonts w:cstheme="minorHAnsi"/>
                <w:color w:val="000000" w:themeColor="text1"/>
                <w:lang w:val="ro-RO"/>
              </w:rPr>
            </w:pPr>
            <w:r w:rsidRPr="006A33AE">
              <w:rPr>
                <w:rFonts w:cstheme="minorHAnsi"/>
                <w:lang w:val="ro-RO"/>
              </w:rPr>
              <w:t>66.28</w:t>
            </w:r>
          </w:p>
        </w:tc>
        <w:tc>
          <w:tcPr>
            <w:tcW w:w="1559" w:type="dxa"/>
            <w:vAlign w:val="center"/>
          </w:tcPr>
          <w:p w14:paraId="3C22A8AB" w14:textId="77777777" w:rsidR="00C20023" w:rsidRPr="006A33AE" w:rsidRDefault="00C20023" w:rsidP="00C20023">
            <w:pPr>
              <w:jc w:val="center"/>
              <w:rPr>
                <w:rFonts w:cstheme="minorHAnsi"/>
                <w:color w:val="000000" w:themeColor="text1"/>
                <w:lang w:val="ro-RO"/>
              </w:rPr>
            </w:pPr>
            <w:r w:rsidRPr="006A33AE">
              <w:rPr>
                <w:rFonts w:cstheme="minorHAnsi"/>
                <w:lang w:val="ro-RO"/>
              </w:rPr>
              <w:t>0.27</w:t>
            </w:r>
          </w:p>
        </w:tc>
      </w:tr>
      <w:tr w:rsidR="00C20023" w:rsidRPr="006A33AE" w14:paraId="5C914A85" w14:textId="77777777" w:rsidTr="00C20023">
        <w:tc>
          <w:tcPr>
            <w:tcW w:w="1413" w:type="dxa"/>
            <w:vAlign w:val="center"/>
          </w:tcPr>
          <w:p w14:paraId="54B87C85" w14:textId="77777777" w:rsidR="00C20023" w:rsidRPr="006A33AE" w:rsidRDefault="00C20023" w:rsidP="00C20023">
            <w:pPr>
              <w:jc w:val="center"/>
              <w:rPr>
                <w:rFonts w:cstheme="minorHAnsi"/>
                <w:color w:val="000000" w:themeColor="text1"/>
                <w:lang w:val="ro-RO"/>
              </w:rPr>
            </w:pPr>
            <w:r w:rsidRPr="006A33AE">
              <w:rPr>
                <w:rFonts w:cstheme="minorHAnsi"/>
                <w:lang w:val="ro-RO"/>
              </w:rPr>
              <w:t>131</w:t>
            </w:r>
          </w:p>
        </w:tc>
        <w:tc>
          <w:tcPr>
            <w:tcW w:w="3969" w:type="dxa"/>
            <w:vAlign w:val="center"/>
          </w:tcPr>
          <w:p w14:paraId="448DD7E7" w14:textId="77777777" w:rsidR="00C20023" w:rsidRPr="006A33AE" w:rsidRDefault="00C20023" w:rsidP="00C20023">
            <w:pPr>
              <w:jc w:val="both"/>
              <w:rPr>
                <w:rFonts w:cstheme="minorHAnsi"/>
                <w:color w:val="000000" w:themeColor="text1"/>
                <w:lang w:val="ro-RO"/>
              </w:rPr>
            </w:pPr>
            <w:r w:rsidRPr="006A33AE">
              <w:rPr>
                <w:rFonts w:cstheme="minorHAnsi"/>
                <w:lang w:val="ro-RO"/>
              </w:rPr>
              <w:t>Zone miniere</w:t>
            </w:r>
          </w:p>
        </w:tc>
        <w:tc>
          <w:tcPr>
            <w:tcW w:w="1417" w:type="dxa"/>
            <w:vAlign w:val="center"/>
          </w:tcPr>
          <w:p w14:paraId="10A08DBD" w14:textId="77777777" w:rsidR="00C20023" w:rsidRPr="006A33AE" w:rsidRDefault="00C20023" w:rsidP="00C20023">
            <w:pPr>
              <w:jc w:val="center"/>
              <w:rPr>
                <w:rFonts w:cstheme="minorHAnsi"/>
                <w:color w:val="000000" w:themeColor="text1"/>
                <w:lang w:val="ro-RO"/>
              </w:rPr>
            </w:pPr>
            <w:r w:rsidRPr="006A33AE">
              <w:rPr>
                <w:rFonts w:cstheme="minorHAnsi"/>
                <w:lang w:val="ro-RO"/>
              </w:rPr>
              <w:t>254.33</w:t>
            </w:r>
          </w:p>
        </w:tc>
        <w:tc>
          <w:tcPr>
            <w:tcW w:w="1559" w:type="dxa"/>
            <w:vAlign w:val="center"/>
          </w:tcPr>
          <w:p w14:paraId="7A6A56CF" w14:textId="77777777" w:rsidR="00C20023" w:rsidRPr="006A33AE" w:rsidRDefault="00C20023" w:rsidP="00C20023">
            <w:pPr>
              <w:jc w:val="center"/>
              <w:rPr>
                <w:rFonts w:cstheme="minorHAnsi"/>
                <w:color w:val="000000" w:themeColor="text1"/>
                <w:lang w:val="ro-RO"/>
              </w:rPr>
            </w:pPr>
            <w:r w:rsidRPr="006A33AE">
              <w:rPr>
                <w:rFonts w:cstheme="minorHAnsi"/>
                <w:lang w:val="ro-RO"/>
              </w:rPr>
              <w:t>1.02</w:t>
            </w:r>
          </w:p>
        </w:tc>
      </w:tr>
      <w:tr w:rsidR="00C20023" w:rsidRPr="006A33AE" w14:paraId="1F906215" w14:textId="77777777" w:rsidTr="00C20023">
        <w:tc>
          <w:tcPr>
            <w:tcW w:w="1413" w:type="dxa"/>
            <w:vAlign w:val="center"/>
          </w:tcPr>
          <w:p w14:paraId="4CE4ABF4" w14:textId="77777777" w:rsidR="00C20023" w:rsidRPr="006A33AE" w:rsidRDefault="00C20023" w:rsidP="00C20023">
            <w:pPr>
              <w:jc w:val="center"/>
              <w:rPr>
                <w:rFonts w:cstheme="minorHAnsi"/>
                <w:color w:val="000000" w:themeColor="text1"/>
                <w:lang w:val="ro-RO"/>
              </w:rPr>
            </w:pPr>
            <w:r w:rsidRPr="006A33AE">
              <w:rPr>
                <w:rFonts w:cstheme="minorHAnsi"/>
                <w:lang w:val="ro-RO"/>
              </w:rPr>
              <w:t>211</w:t>
            </w:r>
          </w:p>
        </w:tc>
        <w:tc>
          <w:tcPr>
            <w:tcW w:w="3969" w:type="dxa"/>
            <w:vAlign w:val="center"/>
          </w:tcPr>
          <w:p w14:paraId="7BA58F19" w14:textId="77777777" w:rsidR="00C20023" w:rsidRPr="006A33AE" w:rsidRDefault="00C20023" w:rsidP="00C20023">
            <w:pPr>
              <w:jc w:val="both"/>
              <w:rPr>
                <w:rFonts w:cstheme="minorHAnsi"/>
                <w:color w:val="000000" w:themeColor="text1"/>
                <w:lang w:val="ro-RO"/>
              </w:rPr>
            </w:pPr>
            <w:r w:rsidRPr="006A33AE">
              <w:rPr>
                <w:rFonts w:cstheme="minorHAnsi"/>
                <w:lang w:val="ro-RO"/>
              </w:rPr>
              <w:t>Terenuri arabile neirigate</w:t>
            </w:r>
          </w:p>
        </w:tc>
        <w:tc>
          <w:tcPr>
            <w:tcW w:w="1417" w:type="dxa"/>
            <w:vAlign w:val="center"/>
          </w:tcPr>
          <w:p w14:paraId="196F9BA9" w14:textId="77777777" w:rsidR="00C20023" w:rsidRPr="006A33AE" w:rsidRDefault="00C20023" w:rsidP="00C20023">
            <w:pPr>
              <w:jc w:val="center"/>
              <w:rPr>
                <w:rFonts w:cstheme="minorHAnsi"/>
                <w:color w:val="000000" w:themeColor="text1"/>
                <w:lang w:val="ro-RO"/>
              </w:rPr>
            </w:pPr>
            <w:r w:rsidRPr="006A33AE">
              <w:rPr>
                <w:rFonts w:cstheme="minorHAnsi"/>
                <w:lang w:val="ro-RO"/>
              </w:rPr>
              <w:t>1311.57</w:t>
            </w:r>
          </w:p>
        </w:tc>
        <w:tc>
          <w:tcPr>
            <w:tcW w:w="1559" w:type="dxa"/>
            <w:vAlign w:val="center"/>
          </w:tcPr>
          <w:p w14:paraId="69B35352" w14:textId="77777777" w:rsidR="00C20023" w:rsidRPr="006A33AE" w:rsidRDefault="00C20023" w:rsidP="00C20023">
            <w:pPr>
              <w:jc w:val="center"/>
              <w:rPr>
                <w:rFonts w:cstheme="minorHAnsi"/>
                <w:color w:val="000000" w:themeColor="text1"/>
                <w:lang w:val="ro-RO"/>
              </w:rPr>
            </w:pPr>
            <w:r w:rsidRPr="006A33AE">
              <w:rPr>
                <w:rFonts w:cstheme="minorHAnsi"/>
                <w:lang w:val="ro-RO"/>
              </w:rPr>
              <w:t>5.25</w:t>
            </w:r>
          </w:p>
        </w:tc>
      </w:tr>
      <w:tr w:rsidR="00C20023" w:rsidRPr="006A33AE" w14:paraId="2DECE1FC" w14:textId="77777777" w:rsidTr="00C20023">
        <w:tc>
          <w:tcPr>
            <w:tcW w:w="1413" w:type="dxa"/>
            <w:vAlign w:val="center"/>
          </w:tcPr>
          <w:p w14:paraId="010F8BAF" w14:textId="77777777" w:rsidR="00C20023" w:rsidRPr="006A33AE" w:rsidRDefault="00C20023" w:rsidP="00C20023">
            <w:pPr>
              <w:jc w:val="center"/>
              <w:rPr>
                <w:rFonts w:cstheme="minorHAnsi"/>
                <w:color w:val="000000" w:themeColor="text1"/>
                <w:lang w:val="ro-RO"/>
              </w:rPr>
            </w:pPr>
            <w:r w:rsidRPr="006A33AE">
              <w:rPr>
                <w:rFonts w:cstheme="minorHAnsi"/>
                <w:lang w:val="ro-RO"/>
              </w:rPr>
              <w:t>213</w:t>
            </w:r>
          </w:p>
        </w:tc>
        <w:tc>
          <w:tcPr>
            <w:tcW w:w="3969" w:type="dxa"/>
            <w:vAlign w:val="center"/>
          </w:tcPr>
          <w:p w14:paraId="4C6E7A10" w14:textId="77777777" w:rsidR="00C20023" w:rsidRPr="006A33AE" w:rsidRDefault="00C20023" w:rsidP="00C20023">
            <w:pPr>
              <w:jc w:val="both"/>
              <w:rPr>
                <w:rFonts w:cstheme="minorHAnsi"/>
                <w:color w:val="000000" w:themeColor="text1"/>
                <w:lang w:val="ro-RO"/>
              </w:rPr>
            </w:pPr>
            <w:r w:rsidRPr="006A33AE">
              <w:rPr>
                <w:rFonts w:cstheme="minorHAnsi"/>
                <w:lang w:val="ro-RO"/>
              </w:rPr>
              <w:t>Orezării</w:t>
            </w:r>
          </w:p>
        </w:tc>
        <w:tc>
          <w:tcPr>
            <w:tcW w:w="1417" w:type="dxa"/>
            <w:vAlign w:val="center"/>
          </w:tcPr>
          <w:p w14:paraId="454D8836" w14:textId="77777777" w:rsidR="00C20023" w:rsidRPr="006A33AE" w:rsidRDefault="00C20023" w:rsidP="00C20023">
            <w:pPr>
              <w:jc w:val="center"/>
              <w:rPr>
                <w:rFonts w:cstheme="minorHAnsi"/>
                <w:color w:val="000000" w:themeColor="text1"/>
                <w:lang w:val="ro-RO"/>
              </w:rPr>
            </w:pPr>
            <w:r w:rsidRPr="006A33AE">
              <w:rPr>
                <w:rFonts w:cstheme="minorHAnsi"/>
                <w:lang w:val="ro-RO"/>
              </w:rPr>
              <w:t>2.04</w:t>
            </w:r>
          </w:p>
        </w:tc>
        <w:tc>
          <w:tcPr>
            <w:tcW w:w="1559" w:type="dxa"/>
            <w:vAlign w:val="center"/>
          </w:tcPr>
          <w:p w14:paraId="4A6F6119" w14:textId="77777777" w:rsidR="00C20023" w:rsidRPr="006A33AE" w:rsidRDefault="00C20023" w:rsidP="00C20023">
            <w:pPr>
              <w:jc w:val="center"/>
              <w:rPr>
                <w:rFonts w:cstheme="minorHAnsi"/>
                <w:color w:val="000000" w:themeColor="text1"/>
                <w:lang w:val="ro-RO"/>
              </w:rPr>
            </w:pPr>
            <w:r w:rsidRPr="006A33AE">
              <w:rPr>
                <w:rFonts w:cstheme="minorHAnsi"/>
                <w:lang w:val="ro-RO"/>
              </w:rPr>
              <w:t>0.01</w:t>
            </w:r>
          </w:p>
        </w:tc>
      </w:tr>
      <w:tr w:rsidR="00C20023" w:rsidRPr="006A33AE" w14:paraId="05FC3836" w14:textId="77777777" w:rsidTr="00C20023">
        <w:tc>
          <w:tcPr>
            <w:tcW w:w="1413" w:type="dxa"/>
            <w:vAlign w:val="center"/>
          </w:tcPr>
          <w:p w14:paraId="73A65B95" w14:textId="77777777" w:rsidR="00C20023" w:rsidRPr="006A33AE" w:rsidRDefault="00C20023" w:rsidP="00C20023">
            <w:pPr>
              <w:jc w:val="center"/>
              <w:rPr>
                <w:rFonts w:cstheme="minorHAnsi"/>
                <w:color w:val="000000" w:themeColor="text1"/>
                <w:lang w:val="ro-RO"/>
              </w:rPr>
            </w:pPr>
            <w:r w:rsidRPr="006A33AE">
              <w:rPr>
                <w:rFonts w:cstheme="minorHAnsi"/>
                <w:lang w:val="ro-RO"/>
              </w:rPr>
              <w:t>221</w:t>
            </w:r>
          </w:p>
        </w:tc>
        <w:tc>
          <w:tcPr>
            <w:tcW w:w="3969" w:type="dxa"/>
            <w:vAlign w:val="center"/>
          </w:tcPr>
          <w:p w14:paraId="50145791" w14:textId="77777777" w:rsidR="00C20023" w:rsidRPr="006A33AE" w:rsidRDefault="00C20023" w:rsidP="00C20023">
            <w:pPr>
              <w:jc w:val="both"/>
              <w:rPr>
                <w:rFonts w:cstheme="minorHAnsi"/>
                <w:color w:val="000000" w:themeColor="text1"/>
                <w:lang w:val="ro-RO"/>
              </w:rPr>
            </w:pPr>
            <w:r w:rsidRPr="006A33AE">
              <w:rPr>
                <w:rFonts w:cstheme="minorHAnsi"/>
                <w:lang w:val="ro-RO"/>
              </w:rPr>
              <w:t>Vii</w:t>
            </w:r>
          </w:p>
        </w:tc>
        <w:tc>
          <w:tcPr>
            <w:tcW w:w="1417" w:type="dxa"/>
            <w:vAlign w:val="center"/>
          </w:tcPr>
          <w:p w14:paraId="37703A01" w14:textId="77777777" w:rsidR="00C20023" w:rsidRPr="006A33AE" w:rsidRDefault="00C20023" w:rsidP="00C20023">
            <w:pPr>
              <w:jc w:val="center"/>
              <w:rPr>
                <w:rFonts w:cstheme="minorHAnsi"/>
                <w:color w:val="000000" w:themeColor="text1"/>
                <w:lang w:val="ro-RO"/>
              </w:rPr>
            </w:pPr>
            <w:r w:rsidRPr="006A33AE">
              <w:rPr>
                <w:rFonts w:cstheme="minorHAnsi"/>
                <w:lang w:val="ro-RO"/>
              </w:rPr>
              <w:t>80.66</w:t>
            </w:r>
          </w:p>
        </w:tc>
        <w:tc>
          <w:tcPr>
            <w:tcW w:w="1559" w:type="dxa"/>
            <w:vAlign w:val="center"/>
          </w:tcPr>
          <w:p w14:paraId="676E1A84" w14:textId="77777777" w:rsidR="00C20023" w:rsidRPr="006A33AE" w:rsidRDefault="00C20023" w:rsidP="00C20023">
            <w:pPr>
              <w:jc w:val="center"/>
              <w:rPr>
                <w:rFonts w:cstheme="minorHAnsi"/>
                <w:color w:val="000000" w:themeColor="text1"/>
                <w:lang w:val="ro-RO"/>
              </w:rPr>
            </w:pPr>
            <w:r w:rsidRPr="006A33AE">
              <w:rPr>
                <w:rFonts w:cstheme="minorHAnsi"/>
                <w:lang w:val="ro-RO"/>
              </w:rPr>
              <w:t>0.32</w:t>
            </w:r>
          </w:p>
        </w:tc>
      </w:tr>
      <w:tr w:rsidR="00C20023" w:rsidRPr="006A33AE" w14:paraId="7760608A" w14:textId="77777777" w:rsidTr="00C20023">
        <w:tc>
          <w:tcPr>
            <w:tcW w:w="1413" w:type="dxa"/>
            <w:vAlign w:val="center"/>
          </w:tcPr>
          <w:p w14:paraId="38052591" w14:textId="77777777" w:rsidR="00C20023" w:rsidRPr="006A33AE" w:rsidRDefault="00C20023" w:rsidP="00C20023">
            <w:pPr>
              <w:jc w:val="center"/>
              <w:rPr>
                <w:rFonts w:cstheme="minorHAnsi"/>
                <w:color w:val="000000" w:themeColor="text1"/>
                <w:lang w:val="ro-RO"/>
              </w:rPr>
            </w:pPr>
            <w:r w:rsidRPr="006A33AE">
              <w:rPr>
                <w:rFonts w:cstheme="minorHAnsi"/>
                <w:lang w:val="ro-RO"/>
              </w:rPr>
              <w:t>222</w:t>
            </w:r>
          </w:p>
        </w:tc>
        <w:tc>
          <w:tcPr>
            <w:tcW w:w="3969" w:type="dxa"/>
            <w:vAlign w:val="center"/>
          </w:tcPr>
          <w:p w14:paraId="387EFD20" w14:textId="77777777" w:rsidR="00C20023" w:rsidRPr="006A33AE" w:rsidRDefault="00C20023" w:rsidP="00C20023">
            <w:pPr>
              <w:jc w:val="both"/>
              <w:rPr>
                <w:rFonts w:cstheme="minorHAnsi"/>
                <w:color w:val="000000" w:themeColor="text1"/>
                <w:lang w:val="ro-RO"/>
              </w:rPr>
            </w:pPr>
            <w:r w:rsidRPr="006A33AE">
              <w:rPr>
                <w:rFonts w:cstheme="minorHAnsi"/>
                <w:lang w:val="ro-RO"/>
              </w:rPr>
              <w:t>Livezi</w:t>
            </w:r>
          </w:p>
        </w:tc>
        <w:tc>
          <w:tcPr>
            <w:tcW w:w="1417" w:type="dxa"/>
            <w:vAlign w:val="center"/>
          </w:tcPr>
          <w:p w14:paraId="7AC1791B" w14:textId="77777777" w:rsidR="00C20023" w:rsidRPr="006A33AE" w:rsidRDefault="00C20023" w:rsidP="00C20023">
            <w:pPr>
              <w:jc w:val="center"/>
              <w:rPr>
                <w:rFonts w:cstheme="minorHAnsi"/>
                <w:color w:val="000000" w:themeColor="text1"/>
                <w:lang w:val="ro-RO"/>
              </w:rPr>
            </w:pPr>
            <w:r w:rsidRPr="006A33AE">
              <w:rPr>
                <w:rFonts w:cstheme="minorHAnsi"/>
                <w:lang w:val="ro-RO"/>
              </w:rPr>
              <w:t>1.20</w:t>
            </w:r>
          </w:p>
        </w:tc>
        <w:tc>
          <w:tcPr>
            <w:tcW w:w="1559" w:type="dxa"/>
            <w:vAlign w:val="center"/>
          </w:tcPr>
          <w:p w14:paraId="6B5001C2" w14:textId="77777777" w:rsidR="00C20023" w:rsidRPr="006A33AE" w:rsidRDefault="00C20023" w:rsidP="00C20023">
            <w:pPr>
              <w:jc w:val="center"/>
              <w:rPr>
                <w:rFonts w:cstheme="minorHAnsi"/>
                <w:color w:val="000000" w:themeColor="text1"/>
                <w:lang w:val="ro-RO"/>
              </w:rPr>
            </w:pPr>
            <w:r w:rsidRPr="006A33AE">
              <w:rPr>
                <w:rFonts w:cstheme="minorHAnsi"/>
                <w:lang w:val="ro-RO"/>
              </w:rPr>
              <w:t>0.00</w:t>
            </w:r>
          </w:p>
        </w:tc>
      </w:tr>
      <w:tr w:rsidR="00C20023" w:rsidRPr="006A33AE" w14:paraId="33277D90" w14:textId="77777777" w:rsidTr="00C20023">
        <w:tc>
          <w:tcPr>
            <w:tcW w:w="1413" w:type="dxa"/>
            <w:vAlign w:val="center"/>
          </w:tcPr>
          <w:p w14:paraId="47649215" w14:textId="77777777" w:rsidR="00C20023" w:rsidRPr="006A33AE" w:rsidRDefault="00C20023" w:rsidP="00C20023">
            <w:pPr>
              <w:jc w:val="center"/>
              <w:rPr>
                <w:rFonts w:cstheme="minorHAnsi"/>
                <w:color w:val="000000" w:themeColor="text1"/>
                <w:lang w:val="ro-RO"/>
              </w:rPr>
            </w:pPr>
            <w:r w:rsidRPr="006A33AE">
              <w:rPr>
                <w:rFonts w:cstheme="minorHAnsi"/>
                <w:lang w:val="ro-RO"/>
              </w:rPr>
              <w:t>231</w:t>
            </w:r>
          </w:p>
        </w:tc>
        <w:tc>
          <w:tcPr>
            <w:tcW w:w="3969" w:type="dxa"/>
            <w:vAlign w:val="center"/>
          </w:tcPr>
          <w:p w14:paraId="78450485"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Păşuni</w:t>
            </w:r>
            <w:proofErr w:type="spellEnd"/>
          </w:p>
        </w:tc>
        <w:tc>
          <w:tcPr>
            <w:tcW w:w="1417" w:type="dxa"/>
            <w:vAlign w:val="center"/>
          </w:tcPr>
          <w:p w14:paraId="0ACB5ACE" w14:textId="77777777" w:rsidR="00C20023" w:rsidRPr="006A33AE" w:rsidRDefault="00C20023" w:rsidP="00C20023">
            <w:pPr>
              <w:jc w:val="center"/>
              <w:rPr>
                <w:rFonts w:cstheme="minorHAnsi"/>
                <w:color w:val="000000" w:themeColor="text1"/>
                <w:lang w:val="ro-RO"/>
              </w:rPr>
            </w:pPr>
            <w:r w:rsidRPr="006A33AE">
              <w:rPr>
                <w:rFonts w:cstheme="minorHAnsi"/>
                <w:lang w:val="ro-RO"/>
              </w:rPr>
              <w:t>4879.36</w:t>
            </w:r>
          </w:p>
        </w:tc>
        <w:tc>
          <w:tcPr>
            <w:tcW w:w="1559" w:type="dxa"/>
            <w:vAlign w:val="center"/>
          </w:tcPr>
          <w:p w14:paraId="3667474F" w14:textId="77777777" w:rsidR="00C20023" w:rsidRPr="006A33AE" w:rsidRDefault="00C20023" w:rsidP="00C20023">
            <w:pPr>
              <w:jc w:val="center"/>
              <w:rPr>
                <w:rFonts w:cstheme="minorHAnsi"/>
                <w:color w:val="000000" w:themeColor="text1"/>
                <w:lang w:val="ro-RO"/>
              </w:rPr>
            </w:pPr>
            <w:r w:rsidRPr="006A33AE">
              <w:rPr>
                <w:rFonts w:cstheme="minorHAnsi"/>
                <w:lang w:val="ro-RO"/>
              </w:rPr>
              <w:t>19.53</w:t>
            </w:r>
          </w:p>
        </w:tc>
      </w:tr>
      <w:tr w:rsidR="00C20023" w:rsidRPr="006A33AE" w14:paraId="5C37BA3C" w14:textId="77777777" w:rsidTr="00C20023">
        <w:tc>
          <w:tcPr>
            <w:tcW w:w="1413" w:type="dxa"/>
            <w:vAlign w:val="center"/>
          </w:tcPr>
          <w:p w14:paraId="0D08CB51" w14:textId="77777777" w:rsidR="00C20023" w:rsidRPr="006A33AE" w:rsidRDefault="00C20023" w:rsidP="00C20023">
            <w:pPr>
              <w:jc w:val="center"/>
              <w:rPr>
                <w:rFonts w:cstheme="minorHAnsi"/>
                <w:color w:val="000000" w:themeColor="text1"/>
                <w:lang w:val="ro-RO"/>
              </w:rPr>
            </w:pPr>
            <w:r w:rsidRPr="006A33AE">
              <w:rPr>
                <w:rFonts w:cstheme="minorHAnsi"/>
                <w:lang w:val="ro-RO"/>
              </w:rPr>
              <w:t>242</w:t>
            </w:r>
          </w:p>
        </w:tc>
        <w:tc>
          <w:tcPr>
            <w:tcW w:w="3969" w:type="dxa"/>
            <w:vAlign w:val="center"/>
          </w:tcPr>
          <w:p w14:paraId="256C9946" w14:textId="77777777" w:rsidR="00C20023" w:rsidRPr="006A33AE" w:rsidRDefault="00C20023" w:rsidP="00C20023">
            <w:pPr>
              <w:jc w:val="both"/>
              <w:rPr>
                <w:rFonts w:cstheme="minorHAnsi"/>
                <w:color w:val="000000" w:themeColor="text1"/>
                <w:lang w:val="ro-RO"/>
              </w:rPr>
            </w:pPr>
            <w:r w:rsidRPr="006A33AE">
              <w:rPr>
                <w:rFonts w:cstheme="minorHAnsi"/>
                <w:lang w:val="ro-RO"/>
              </w:rPr>
              <w:t>Zone cultivate complexe</w:t>
            </w:r>
          </w:p>
        </w:tc>
        <w:tc>
          <w:tcPr>
            <w:tcW w:w="1417" w:type="dxa"/>
            <w:vAlign w:val="center"/>
          </w:tcPr>
          <w:p w14:paraId="5240EAC5" w14:textId="77777777" w:rsidR="00C20023" w:rsidRPr="006A33AE" w:rsidRDefault="00C20023" w:rsidP="00C20023">
            <w:pPr>
              <w:jc w:val="center"/>
              <w:rPr>
                <w:rFonts w:cstheme="minorHAnsi"/>
                <w:color w:val="000000" w:themeColor="text1"/>
                <w:lang w:val="ro-RO"/>
              </w:rPr>
            </w:pPr>
            <w:r w:rsidRPr="006A33AE">
              <w:rPr>
                <w:rFonts w:cstheme="minorHAnsi"/>
                <w:lang w:val="ro-RO"/>
              </w:rPr>
              <w:t>410.69</w:t>
            </w:r>
          </w:p>
        </w:tc>
        <w:tc>
          <w:tcPr>
            <w:tcW w:w="1559" w:type="dxa"/>
            <w:vAlign w:val="center"/>
          </w:tcPr>
          <w:p w14:paraId="1F7B6754" w14:textId="77777777" w:rsidR="00C20023" w:rsidRPr="006A33AE" w:rsidRDefault="00C20023" w:rsidP="00C20023">
            <w:pPr>
              <w:jc w:val="center"/>
              <w:rPr>
                <w:rFonts w:cstheme="minorHAnsi"/>
                <w:color w:val="000000" w:themeColor="text1"/>
                <w:lang w:val="ro-RO"/>
              </w:rPr>
            </w:pPr>
            <w:r w:rsidRPr="006A33AE">
              <w:rPr>
                <w:rFonts w:cstheme="minorHAnsi"/>
                <w:lang w:val="ro-RO"/>
              </w:rPr>
              <w:t>1.64</w:t>
            </w:r>
          </w:p>
        </w:tc>
      </w:tr>
      <w:tr w:rsidR="00C20023" w:rsidRPr="006A33AE" w14:paraId="7473579A" w14:textId="77777777" w:rsidTr="00C20023">
        <w:tc>
          <w:tcPr>
            <w:tcW w:w="1413" w:type="dxa"/>
            <w:vAlign w:val="center"/>
          </w:tcPr>
          <w:p w14:paraId="60F07CE4" w14:textId="77777777" w:rsidR="00C20023" w:rsidRPr="006A33AE" w:rsidRDefault="00C20023" w:rsidP="00C20023">
            <w:pPr>
              <w:jc w:val="center"/>
              <w:rPr>
                <w:rFonts w:cstheme="minorHAnsi"/>
                <w:color w:val="000000" w:themeColor="text1"/>
                <w:lang w:val="ro-RO"/>
              </w:rPr>
            </w:pPr>
            <w:r w:rsidRPr="006A33AE">
              <w:rPr>
                <w:rFonts w:cstheme="minorHAnsi"/>
                <w:lang w:val="ro-RO"/>
              </w:rPr>
              <w:t>243</w:t>
            </w:r>
          </w:p>
        </w:tc>
        <w:tc>
          <w:tcPr>
            <w:tcW w:w="3969" w:type="dxa"/>
            <w:vAlign w:val="center"/>
          </w:tcPr>
          <w:p w14:paraId="04F422A7"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24E222C2" w14:textId="77777777" w:rsidR="00C20023" w:rsidRPr="006A33AE" w:rsidRDefault="00C20023" w:rsidP="00C20023">
            <w:pPr>
              <w:jc w:val="center"/>
              <w:rPr>
                <w:rFonts w:cstheme="minorHAnsi"/>
                <w:color w:val="000000" w:themeColor="text1"/>
                <w:lang w:val="ro-RO"/>
              </w:rPr>
            </w:pPr>
            <w:r w:rsidRPr="006A33AE">
              <w:rPr>
                <w:rFonts w:cstheme="minorHAnsi"/>
                <w:lang w:val="ro-RO"/>
              </w:rPr>
              <w:t>551.21</w:t>
            </w:r>
          </w:p>
        </w:tc>
        <w:tc>
          <w:tcPr>
            <w:tcW w:w="1559" w:type="dxa"/>
            <w:vAlign w:val="center"/>
          </w:tcPr>
          <w:p w14:paraId="125C27E6" w14:textId="77777777" w:rsidR="00C20023" w:rsidRPr="006A33AE" w:rsidRDefault="00C20023" w:rsidP="00C20023">
            <w:pPr>
              <w:jc w:val="center"/>
              <w:rPr>
                <w:rFonts w:cstheme="minorHAnsi"/>
                <w:color w:val="000000" w:themeColor="text1"/>
                <w:lang w:val="ro-RO"/>
              </w:rPr>
            </w:pPr>
            <w:r w:rsidRPr="006A33AE">
              <w:rPr>
                <w:rFonts w:cstheme="minorHAnsi"/>
                <w:lang w:val="ro-RO"/>
              </w:rPr>
              <w:t>2.21</w:t>
            </w:r>
          </w:p>
        </w:tc>
      </w:tr>
      <w:tr w:rsidR="00C20023" w:rsidRPr="006A33AE" w14:paraId="547047A6" w14:textId="77777777" w:rsidTr="00C20023">
        <w:tc>
          <w:tcPr>
            <w:tcW w:w="1413" w:type="dxa"/>
            <w:vAlign w:val="center"/>
          </w:tcPr>
          <w:p w14:paraId="07F49FDE" w14:textId="77777777" w:rsidR="00C20023" w:rsidRPr="006A33AE" w:rsidRDefault="00C20023" w:rsidP="00C20023">
            <w:pPr>
              <w:jc w:val="center"/>
              <w:rPr>
                <w:rFonts w:cstheme="minorHAnsi"/>
                <w:color w:val="000000" w:themeColor="text1"/>
                <w:lang w:val="ro-RO"/>
              </w:rPr>
            </w:pPr>
            <w:r w:rsidRPr="006A33AE">
              <w:rPr>
                <w:rFonts w:cstheme="minorHAnsi"/>
                <w:lang w:val="ro-RO"/>
              </w:rPr>
              <w:t>311</w:t>
            </w:r>
          </w:p>
        </w:tc>
        <w:tc>
          <w:tcPr>
            <w:tcW w:w="3969" w:type="dxa"/>
            <w:vAlign w:val="center"/>
          </w:tcPr>
          <w:p w14:paraId="4EA5B0EF"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foioase</w:t>
            </w:r>
          </w:p>
        </w:tc>
        <w:tc>
          <w:tcPr>
            <w:tcW w:w="1417" w:type="dxa"/>
            <w:vAlign w:val="center"/>
          </w:tcPr>
          <w:p w14:paraId="45819DE3" w14:textId="77777777" w:rsidR="00C20023" w:rsidRPr="006A33AE" w:rsidRDefault="00C20023" w:rsidP="00C20023">
            <w:pPr>
              <w:jc w:val="center"/>
              <w:rPr>
                <w:rFonts w:cstheme="minorHAnsi"/>
                <w:color w:val="000000" w:themeColor="text1"/>
                <w:lang w:val="ro-RO"/>
              </w:rPr>
            </w:pPr>
            <w:r w:rsidRPr="006A33AE">
              <w:rPr>
                <w:rFonts w:cstheme="minorHAnsi"/>
                <w:lang w:val="ro-RO"/>
              </w:rPr>
              <w:t>7069.52</w:t>
            </w:r>
          </w:p>
        </w:tc>
        <w:tc>
          <w:tcPr>
            <w:tcW w:w="1559" w:type="dxa"/>
            <w:vAlign w:val="center"/>
          </w:tcPr>
          <w:p w14:paraId="1892D7DF" w14:textId="77777777" w:rsidR="00C20023" w:rsidRPr="006A33AE" w:rsidRDefault="00C20023" w:rsidP="00C20023">
            <w:pPr>
              <w:jc w:val="center"/>
              <w:rPr>
                <w:rFonts w:cstheme="minorHAnsi"/>
                <w:color w:val="000000" w:themeColor="text1"/>
                <w:lang w:val="ro-RO"/>
              </w:rPr>
            </w:pPr>
            <w:r w:rsidRPr="006A33AE">
              <w:rPr>
                <w:rFonts w:cstheme="minorHAnsi"/>
                <w:lang w:val="ro-RO"/>
              </w:rPr>
              <w:t>28.30</w:t>
            </w:r>
          </w:p>
        </w:tc>
      </w:tr>
      <w:tr w:rsidR="00C20023" w:rsidRPr="006A33AE" w14:paraId="137B32D4" w14:textId="77777777" w:rsidTr="00C20023">
        <w:tc>
          <w:tcPr>
            <w:tcW w:w="1413" w:type="dxa"/>
            <w:vAlign w:val="center"/>
          </w:tcPr>
          <w:p w14:paraId="727989A3" w14:textId="77777777" w:rsidR="00C20023" w:rsidRPr="006A33AE" w:rsidRDefault="00C20023" w:rsidP="00C20023">
            <w:pPr>
              <w:jc w:val="center"/>
              <w:rPr>
                <w:rFonts w:cstheme="minorHAnsi"/>
                <w:color w:val="000000" w:themeColor="text1"/>
                <w:lang w:val="ro-RO"/>
              </w:rPr>
            </w:pPr>
            <w:r w:rsidRPr="006A33AE">
              <w:rPr>
                <w:rFonts w:cstheme="minorHAnsi"/>
                <w:lang w:val="ro-RO"/>
              </w:rPr>
              <w:t>324</w:t>
            </w:r>
          </w:p>
        </w:tc>
        <w:tc>
          <w:tcPr>
            <w:tcW w:w="3969" w:type="dxa"/>
            <w:vAlign w:val="center"/>
          </w:tcPr>
          <w:p w14:paraId="3BA2265B"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56A63983" w14:textId="77777777" w:rsidR="00C20023" w:rsidRPr="006A33AE" w:rsidRDefault="00C20023" w:rsidP="00C20023">
            <w:pPr>
              <w:jc w:val="center"/>
              <w:rPr>
                <w:rFonts w:cstheme="minorHAnsi"/>
                <w:color w:val="000000" w:themeColor="text1"/>
                <w:lang w:val="ro-RO"/>
              </w:rPr>
            </w:pPr>
            <w:r w:rsidRPr="006A33AE">
              <w:rPr>
                <w:rFonts w:cstheme="minorHAnsi"/>
                <w:lang w:val="ro-RO"/>
              </w:rPr>
              <w:t>2555.27</w:t>
            </w:r>
          </w:p>
        </w:tc>
        <w:tc>
          <w:tcPr>
            <w:tcW w:w="1559" w:type="dxa"/>
            <w:vAlign w:val="center"/>
          </w:tcPr>
          <w:p w14:paraId="41F9493B" w14:textId="77777777" w:rsidR="00C20023" w:rsidRPr="006A33AE" w:rsidRDefault="00C20023" w:rsidP="00C20023">
            <w:pPr>
              <w:jc w:val="center"/>
              <w:rPr>
                <w:rFonts w:cstheme="minorHAnsi"/>
                <w:color w:val="000000" w:themeColor="text1"/>
                <w:lang w:val="ro-RO"/>
              </w:rPr>
            </w:pPr>
            <w:r w:rsidRPr="006A33AE">
              <w:rPr>
                <w:rFonts w:cstheme="minorHAnsi"/>
                <w:lang w:val="ro-RO"/>
              </w:rPr>
              <w:t>10.23</w:t>
            </w:r>
          </w:p>
        </w:tc>
      </w:tr>
      <w:tr w:rsidR="00C20023" w:rsidRPr="006A33AE" w14:paraId="77C30000" w14:textId="77777777" w:rsidTr="00C20023">
        <w:tc>
          <w:tcPr>
            <w:tcW w:w="1413" w:type="dxa"/>
            <w:vAlign w:val="center"/>
          </w:tcPr>
          <w:p w14:paraId="7859B30C" w14:textId="77777777" w:rsidR="00C20023" w:rsidRPr="006A33AE" w:rsidRDefault="00C20023" w:rsidP="00C20023">
            <w:pPr>
              <w:jc w:val="center"/>
              <w:rPr>
                <w:rFonts w:cstheme="minorHAnsi"/>
                <w:color w:val="000000" w:themeColor="text1"/>
                <w:lang w:val="ro-RO"/>
              </w:rPr>
            </w:pPr>
            <w:r w:rsidRPr="006A33AE">
              <w:rPr>
                <w:rFonts w:cstheme="minorHAnsi"/>
                <w:lang w:val="ro-RO"/>
              </w:rPr>
              <w:lastRenderedPageBreak/>
              <w:t>331</w:t>
            </w:r>
          </w:p>
        </w:tc>
        <w:tc>
          <w:tcPr>
            <w:tcW w:w="3969" w:type="dxa"/>
            <w:vAlign w:val="center"/>
          </w:tcPr>
          <w:p w14:paraId="2436D0DE" w14:textId="77777777" w:rsidR="00C20023" w:rsidRPr="006A33AE" w:rsidRDefault="00C20023" w:rsidP="00C20023">
            <w:pPr>
              <w:jc w:val="both"/>
              <w:rPr>
                <w:rFonts w:cstheme="minorHAnsi"/>
                <w:color w:val="000000" w:themeColor="text1"/>
                <w:lang w:val="ro-RO"/>
              </w:rPr>
            </w:pPr>
            <w:r w:rsidRPr="006A33AE">
              <w:rPr>
                <w:rFonts w:cstheme="minorHAnsi"/>
                <w:lang w:val="ro-RO"/>
              </w:rPr>
              <w:t>Plaje, dune, nisipuri</w:t>
            </w:r>
          </w:p>
        </w:tc>
        <w:tc>
          <w:tcPr>
            <w:tcW w:w="1417" w:type="dxa"/>
            <w:vAlign w:val="center"/>
          </w:tcPr>
          <w:p w14:paraId="65F791B7" w14:textId="77777777" w:rsidR="00C20023" w:rsidRPr="006A33AE" w:rsidRDefault="00C20023" w:rsidP="00C20023">
            <w:pPr>
              <w:jc w:val="center"/>
              <w:rPr>
                <w:rFonts w:cstheme="minorHAnsi"/>
                <w:color w:val="000000" w:themeColor="text1"/>
                <w:lang w:val="ro-RO"/>
              </w:rPr>
            </w:pPr>
            <w:r w:rsidRPr="006A33AE">
              <w:rPr>
                <w:rFonts w:cstheme="minorHAnsi"/>
                <w:lang w:val="ro-RO"/>
              </w:rPr>
              <w:t>700.44</w:t>
            </w:r>
          </w:p>
        </w:tc>
        <w:tc>
          <w:tcPr>
            <w:tcW w:w="1559" w:type="dxa"/>
            <w:vAlign w:val="center"/>
          </w:tcPr>
          <w:p w14:paraId="659DF4BE" w14:textId="77777777" w:rsidR="00C20023" w:rsidRPr="006A33AE" w:rsidRDefault="00C20023" w:rsidP="00C20023">
            <w:pPr>
              <w:jc w:val="center"/>
              <w:rPr>
                <w:rFonts w:cstheme="minorHAnsi"/>
                <w:color w:val="000000" w:themeColor="text1"/>
                <w:lang w:val="ro-RO"/>
              </w:rPr>
            </w:pPr>
            <w:r w:rsidRPr="006A33AE">
              <w:rPr>
                <w:rFonts w:cstheme="minorHAnsi"/>
                <w:lang w:val="ro-RO"/>
              </w:rPr>
              <w:t>2.80</w:t>
            </w:r>
          </w:p>
        </w:tc>
      </w:tr>
      <w:tr w:rsidR="00C20023" w:rsidRPr="006A33AE" w14:paraId="5216AE30" w14:textId="77777777" w:rsidTr="00C20023">
        <w:tc>
          <w:tcPr>
            <w:tcW w:w="1413" w:type="dxa"/>
            <w:vAlign w:val="center"/>
          </w:tcPr>
          <w:p w14:paraId="0EE3FE2F" w14:textId="77777777" w:rsidR="00C20023" w:rsidRPr="006A33AE" w:rsidRDefault="00C20023" w:rsidP="00C20023">
            <w:pPr>
              <w:jc w:val="center"/>
              <w:rPr>
                <w:rFonts w:cstheme="minorHAnsi"/>
                <w:color w:val="000000" w:themeColor="text1"/>
                <w:lang w:val="ro-RO"/>
              </w:rPr>
            </w:pPr>
            <w:r w:rsidRPr="006A33AE">
              <w:rPr>
                <w:rFonts w:cstheme="minorHAnsi"/>
                <w:lang w:val="ro-RO"/>
              </w:rPr>
              <w:t>411</w:t>
            </w:r>
          </w:p>
        </w:tc>
        <w:tc>
          <w:tcPr>
            <w:tcW w:w="3969" w:type="dxa"/>
            <w:vAlign w:val="center"/>
          </w:tcPr>
          <w:p w14:paraId="5B9B000E"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Mlaştini</w:t>
            </w:r>
            <w:proofErr w:type="spellEnd"/>
          </w:p>
        </w:tc>
        <w:tc>
          <w:tcPr>
            <w:tcW w:w="1417" w:type="dxa"/>
            <w:vAlign w:val="center"/>
          </w:tcPr>
          <w:p w14:paraId="645DEEA7" w14:textId="77777777" w:rsidR="00C20023" w:rsidRPr="006A33AE" w:rsidRDefault="00C20023" w:rsidP="00C20023">
            <w:pPr>
              <w:jc w:val="center"/>
              <w:rPr>
                <w:rFonts w:cstheme="minorHAnsi"/>
                <w:color w:val="000000" w:themeColor="text1"/>
                <w:lang w:val="ro-RO"/>
              </w:rPr>
            </w:pPr>
            <w:r w:rsidRPr="006A33AE">
              <w:rPr>
                <w:rFonts w:cstheme="minorHAnsi"/>
                <w:lang w:val="ro-RO"/>
              </w:rPr>
              <w:t>1077.96</w:t>
            </w:r>
          </w:p>
        </w:tc>
        <w:tc>
          <w:tcPr>
            <w:tcW w:w="1559" w:type="dxa"/>
            <w:vAlign w:val="center"/>
          </w:tcPr>
          <w:p w14:paraId="02996725" w14:textId="77777777" w:rsidR="00C20023" w:rsidRPr="006A33AE" w:rsidRDefault="00C20023" w:rsidP="00C20023">
            <w:pPr>
              <w:jc w:val="center"/>
              <w:rPr>
                <w:rFonts w:cstheme="minorHAnsi"/>
                <w:color w:val="000000" w:themeColor="text1"/>
                <w:lang w:val="ro-RO"/>
              </w:rPr>
            </w:pPr>
            <w:r w:rsidRPr="006A33AE">
              <w:rPr>
                <w:rFonts w:cstheme="minorHAnsi"/>
                <w:lang w:val="ro-RO"/>
              </w:rPr>
              <w:t>4.32</w:t>
            </w:r>
          </w:p>
        </w:tc>
      </w:tr>
      <w:tr w:rsidR="00C20023" w:rsidRPr="006A33AE" w14:paraId="3D22EB8E" w14:textId="77777777" w:rsidTr="00C20023">
        <w:tc>
          <w:tcPr>
            <w:tcW w:w="1413" w:type="dxa"/>
            <w:vAlign w:val="center"/>
          </w:tcPr>
          <w:p w14:paraId="4B2546AC" w14:textId="77777777" w:rsidR="00C20023" w:rsidRPr="006A33AE" w:rsidRDefault="00C20023" w:rsidP="00C20023">
            <w:pPr>
              <w:jc w:val="center"/>
              <w:rPr>
                <w:rFonts w:cstheme="minorHAnsi"/>
                <w:color w:val="000000" w:themeColor="text1"/>
                <w:lang w:val="ro-RO"/>
              </w:rPr>
            </w:pPr>
            <w:r w:rsidRPr="006A33AE">
              <w:rPr>
                <w:rFonts w:cstheme="minorHAnsi"/>
                <w:lang w:val="ro-RO"/>
              </w:rPr>
              <w:t>511</w:t>
            </w:r>
          </w:p>
        </w:tc>
        <w:tc>
          <w:tcPr>
            <w:tcW w:w="3969" w:type="dxa"/>
            <w:vAlign w:val="center"/>
          </w:tcPr>
          <w:p w14:paraId="70152027" w14:textId="77777777" w:rsidR="00C20023" w:rsidRPr="006A33AE" w:rsidRDefault="00C20023" w:rsidP="00C20023">
            <w:pPr>
              <w:jc w:val="both"/>
              <w:rPr>
                <w:rFonts w:cstheme="minorHAnsi"/>
                <w:color w:val="000000" w:themeColor="text1"/>
                <w:lang w:val="ro-RO"/>
              </w:rPr>
            </w:pPr>
            <w:r w:rsidRPr="006A33AE">
              <w:rPr>
                <w:rFonts w:cstheme="minorHAnsi"/>
                <w:lang w:val="ro-RO"/>
              </w:rPr>
              <w:t>Cursuri de apă</w:t>
            </w:r>
          </w:p>
        </w:tc>
        <w:tc>
          <w:tcPr>
            <w:tcW w:w="1417" w:type="dxa"/>
            <w:vAlign w:val="center"/>
          </w:tcPr>
          <w:p w14:paraId="757F790B" w14:textId="77777777" w:rsidR="00C20023" w:rsidRPr="006A33AE" w:rsidRDefault="00C20023" w:rsidP="00C20023">
            <w:pPr>
              <w:jc w:val="center"/>
              <w:rPr>
                <w:rFonts w:cstheme="minorHAnsi"/>
                <w:color w:val="000000" w:themeColor="text1"/>
                <w:lang w:val="ro-RO"/>
              </w:rPr>
            </w:pPr>
            <w:r w:rsidRPr="006A33AE">
              <w:rPr>
                <w:rFonts w:cstheme="minorHAnsi"/>
                <w:lang w:val="ro-RO"/>
              </w:rPr>
              <w:t>3941.48</w:t>
            </w:r>
          </w:p>
        </w:tc>
        <w:tc>
          <w:tcPr>
            <w:tcW w:w="1559" w:type="dxa"/>
            <w:vAlign w:val="center"/>
          </w:tcPr>
          <w:p w14:paraId="36538505" w14:textId="77777777" w:rsidR="00C20023" w:rsidRPr="006A33AE" w:rsidRDefault="00C20023" w:rsidP="00C20023">
            <w:pPr>
              <w:jc w:val="center"/>
              <w:rPr>
                <w:rFonts w:cstheme="minorHAnsi"/>
                <w:color w:val="000000" w:themeColor="text1"/>
                <w:lang w:val="ro-RO"/>
              </w:rPr>
            </w:pPr>
            <w:r w:rsidRPr="006A33AE">
              <w:rPr>
                <w:rFonts w:cstheme="minorHAnsi"/>
                <w:lang w:val="ro-RO"/>
              </w:rPr>
              <w:t>15.78</w:t>
            </w:r>
          </w:p>
        </w:tc>
      </w:tr>
      <w:tr w:rsidR="00C20023" w:rsidRPr="006A33AE" w14:paraId="14441F4F" w14:textId="77777777" w:rsidTr="00C20023">
        <w:tc>
          <w:tcPr>
            <w:tcW w:w="1413" w:type="dxa"/>
            <w:vAlign w:val="center"/>
          </w:tcPr>
          <w:p w14:paraId="7FB37F26" w14:textId="77777777" w:rsidR="00C20023" w:rsidRPr="006A33AE" w:rsidRDefault="00C20023" w:rsidP="00C20023">
            <w:pPr>
              <w:jc w:val="center"/>
              <w:rPr>
                <w:rFonts w:cstheme="minorHAnsi"/>
                <w:color w:val="000000" w:themeColor="text1"/>
                <w:lang w:val="ro-RO"/>
              </w:rPr>
            </w:pPr>
            <w:r w:rsidRPr="006A33AE">
              <w:rPr>
                <w:rFonts w:cstheme="minorHAnsi"/>
                <w:lang w:val="ro-RO"/>
              </w:rPr>
              <w:t>512</w:t>
            </w:r>
          </w:p>
        </w:tc>
        <w:tc>
          <w:tcPr>
            <w:tcW w:w="3969" w:type="dxa"/>
            <w:vAlign w:val="center"/>
          </w:tcPr>
          <w:p w14:paraId="2421C978" w14:textId="77777777" w:rsidR="00C20023" w:rsidRPr="006A33AE" w:rsidRDefault="00C20023" w:rsidP="00C20023">
            <w:pPr>
              <w:jc w:val="both"/>
              <w:rPr>
                <w:rFonts w:cstheme="minorHAnsi"/>
                <w:color w:val="000000" w:themeColor="text1"/>
                <w:lang w:val="ro-RO"/>
              </w:rPr>
            </w:pPr>
            <w:r w:rsidRPr="006A33AE">
              <w:rPr>
                <w:rFonts w:cstheme="minorHAnsi"/>
                <w:lang w:val="ro-RO"/>
              </w:rPr>
              <w:t>Ape stătătoare</w:t>
            </w:r>
          </w:p>
        </w:tc>
        <w:tc>
          <w:tcPr>
            <w:tcW w:w="1417" w:type="dxa"/>
            <w:vAlign w:val="center"/>
          </w:tcPr>
          <w:p w14:paraId="3F3AD364" w14:textId="77777777" w:rsidR="00C20023" w:rsidRPr="006A33AE" w:rsidRDefault="00C20023" w:rsidP="00C20023">
            <w:pPr>
              <w:jc w:val="center"/>
              <w:rPr>
                <w:rFonts w:cstheme="minorHAnsi"/>
                <w:color w:val="000000" w:themeColor="text1"/>
                <w:lang w:val="ro-RO"/>
              </w:rPr>
            </w:pPr>
            <w:r w:rsidRPr="006A33AE">
              <w:rPr>
                <w:rFonts w:cstheme="minorHAnsi"/>
                <w:lang w:val="ro-RO"/>
              </w:rPr>
              <w:t>2016.97</w:t>
            </w:r>
          </w:p>
        </w:tc>
        <w:tc>
          <w:tcPr>
            <w:tcW w:w="1559" w:type="dxa"/>
            <w:vAlign w:val="center"/>
          </w:tcPr>
          <w:p w14:paraId="4ECC7227" w14:textId="77777777" w:rsidR="00C20023" w:rsidRPr="006A33AE" w:rsidRDefault="00C20023" w:rsidP="00C20023">
            <w:pPr>
              <w:jc w:val="center"/>
              <w:rPr>
                <w:rFonts w:cstheme="minorHAnsi"/>
                <w:color w:val="000000" w:themeColor="text1"/>
                <w:lang w:val="ro-RO"/>
              </w:rPr>
            </w:pPr>
            <w:r w:rsidRPr="006A33AE">
              <w:rPr>
                <w:rFonts w:cstheme="minorHAnsi"/>
                <w:lang w:val="ro-RO"/>
              </w:rPr>
              <w:t>8.07</w:t>
            </w:r>
          </w:p>
        </w:tc>
      </w:tr>
    </w:tbl>
    <w:p w14:paraId="1471C4B6" w14:textId="77777777" w:rsidR="00C20023" w:rsidRPr="006A33AE" w:rsidRDefault="00C20023" w:rsidP="00C20023">
      <w:pPr>
        <w:jc w:val="both"/>
        <w:rPr>
          <w:rFonts w:cstheme="minorHAnsi"/>
          <w:sz w:val="24"/>
          <w:szCs w:val="24"/>
          <w:lang w:val="ro-RO"/>
        </w:rPr>
      </w:pPr>
    </w:p>
    <w:p w14:paraId="6B9437A2"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30272090"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6818FE90" w14:textId="33AA7E3C"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p w14:paraId="21EADABE" w14:textId="20D5F3EB"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4F2B90C9" w14:textId="77777777" w:rsidTr="00C20023">
        <w:tc>
          <w:tcPr>
            <w:tcW w:w="1271" w:type="dxa"/>
          </w:tcPr>
          <w:p w14:paraId="49D66B3D"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41DCD030"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751FDF99" w14:textId="77777777" w:rsidTr="00C20023">
        <w:tc>
          <w:tcPr>
            <w:tcW w:w="1271" w:type="dxa"/>
            <w:vAlign w:val="center"/>
          </w:tcPr>
          <w:p w14:paraId="555E569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w:t>
            </w:r>
          </w:p>
        </w:tc>
        <w:tc>
          <w:tcPr>
            <w:tcW w:w="6095" w:type="dxa"/>
            <w:vAlign w:val="center"/>
          </w:tcPr>
          <w:p w14:paraId="1F2BF9E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w:t>
            </w:r>
          </w:p>
        </w:tc>
      </w:tr>
      <w:tr w:rsidR="00C20023" w:rsidRPr="006A33AE" w14:paraId="45CBAC6D" w14:textId="77777777" w:rsidTr="00C20023">
        <w:tc>
          <w:tcPr>
            <w:tcW w:w="1271" w:type="dxa"/>
            <w:vAlign w:val="center"/>
          </w:tcPr>
          <w:p w14:paraId="62D1DD0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w:t>
            </w:r>
          </w:p>
        </w:tc>
        <w:tc>
          <w:tcPr>
            <w:tcW w:w="6095" w:type="dxa"/>
            <w:vAlign w:val="center"/>
          </w:tcPr>
          <w:p w14:paraId="281842E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Extragere de nisip și pietriș</w:t>
            </w:r>
          </w:p>
        </w:tc>
      </w:tr>
      <w:tr w:rsidR="00C20023" w:rsidRPr="006A33AE" w14:paraId="15555329" w14:textId="77777777" w:rsidTr="00C20023">
        <w:tc>
          <w:tcPr>
            <w:tcW w:w="1271" w:type="dxa"/>
            <w:vAlign w:val="center"/>
          </w:tcPr>
          <w:p w14:paraId="31A2ABE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F02.03</w:t>
            </w:r>
          </w:p>
        </w:tc>
        <w:tc>
          <w:tcPr>
            <w:tcW w:w="6095" w:type="dxa"/>
            <w:vAlign w:val="center"/>
          </w:tcPr>
          <w:p w14:paraId="48A8F89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Pescuit de agrement</w:t>
            </w:r>
          </w:p>
        </w:tc>
      </w:tr>
      <w:tr w:rsidR="00C20023" w:rsidRPr="006A33AE" w14:paraId="6F607D21" w14:textId="77777777" w:rsidTr="00C20023">
        <w:tc>
          <w:tcPr>
            <w:tcW w:w="1271" w:type="dxa"/>
            <w:vAlign w:val="center"/>
          </w:tcPr>
          <w:p w14:paraId="0563F60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F03.01</w:t>
            </w:r>
          </w:p>
        </w:tc>
        <w:tc>
          <w:tcPr>
            <w:tcW w:w="6095" w:type="dxa"/>
            <w:vAlign w:val="center"/>
          </w:tcPr>
          <w:p w14:paraId="66E1615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Vânătoare </w:t>
            </w:r>
          </w:p>
        </w:tc>
      </w:tr>
      <w:tr w:rsidR="00C20023" w:rsidRPr="006A33AE" w14:paraId="221F5886" w14:textId="77777777" w:rsidTr="00C20023">
        <w:tc>
          <w:tcPr>
            <w:tcW w:w="1271" w:type="dxa"/>
            <w:vAlign w:val="center"/>
          </w:tcPr>
          <w:p w14:paraId="63AD471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L08</w:t>
            </w:r>
          </w:p>
        </w:tc>
        <w:tc>
          <w:tcPr>
            <w:tcW w:w="6095" w:type="dxa"/>
            <w:vAlign w:val="center"/>
          </w:tcPr>
          <w:p w14:paraId="098DDB3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Inundații (procese naturale)</w:t>
            </w:r>
          </w:p>
        </w:tc>
      </w:tr>
    </w:tbl>
    <w:p w14:paraId="2793BF1C" w14:textId="77777777" w:rsidR="00C20023" w:rsidRPr="006A33AE" w:rsidRDefault="00C20023" w:rsidP="00C20023">
      <w:pPr>
        <w:jc w:val="both"/>
        <w:rPr>
          <w:rFonts w:cstheme="minorHAnsi"/>
          <w:b/>
          <w:bCs/>
          <w:sz w:val="24"/>
          <w:szCs w:val="24"/>
          <w:lang w:val="ro-RO"/>
        </w:rPr>
      </w:pPr>
    </w:p>
    <w:p w14:paraId="6A175203"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1BB229D0" w14:textId="219484EE"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asupra sitului</w:t>
      </w:r>
    </w:p>
    <w:tbl>
      <w:tblPr>
        <w:tblStyle w:val="TableGrid"/>
        <w:tblW w:w="0" w:type="auto"/>
        <w:tblLook w:val="04A0" w:firstRow="1" w:lastRow="0" w:firstColumn="1" w:lastColumn="0" w:noHBand="0" w:noVBand="1"/>
      </w:tblPr>
      <w:tblGrid>
        <w:gridCol w:w="1271"/>
        <w:gridCol w:w="6379"/>
      </w:tblGrid>
      <w:tr w:rsidR="00C20023" w:rsidRPr="006A33AE" w14:paraId="4FDA9158" w14:textId="77777777" w:rsidTr="00C20023">
        <w:tc>
          <w:tcPr>
            <w:tcW w:w="1271" w:type="dxa"/>
          </w:tcPr>
          <w:p w14:paraId="1CFAD98C"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379" w:type="dxa"/>
          </w:tcPr>
          <w:p w14:paraId="5E788030"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4CEBCC69" w14:textId="77777777" w:rsidTr="00C20023">
        <w:tc>
          <w:tcPr>
            <w:tcW w:w="1271" w:type="dxa"/>
            <w:vAlign w:val="center"/>
          </w:tcPr>
          <w:p w14:paraId="0F06C9F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w:t>
            </w:r>
          </w:p>
        </w:tc>
        <w:tc>
          <w:tcPr>
            <w:tcW w:w="6379" w:type="dxa"/>
            <w:vAlign w:val="center"/>
          </w:tcPr>
          <w:p w14:paraId="127FD3C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Extragere de nisip și pietriș</w:t>
            </w:r>
          </w:p>
        </w:tc>
      </w:tr>
      <w:tr w:rsidR="00C20023" w:rsidRPr="006A33AE" w14:paraId="6AC81EB0" w14:textId="77777777" w:rsidTr="00C20023">
        <w:tc>
          <w:tcPr>
            <w:tcW w:w="1271" w:type="dxa"/>
            <w:vAlign w:val="center"/>
          </w:tcPr>
          <w:p w14:paraId="0D0DB98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w:t>
            </w:r>
          </w:p>
        </w:tc>
        <w:tc>
          <w:tcPr>
            <w:tcW w:w="6379" w:type="dxa"/>
            <w:vAlign w:val="center"/>
          </w:tcPr>
          <w:p w14:paraId="6294352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apelor de suprafață (</w:t>
            </w:r>
            <w:proofErr w:type="spellStart"/>
            <w:r w:rsidRPr="006A33AE">
              <w:rPr>
                <w:rFonts w:cstheme="minorHAnsi"/>
                <w:sz w:val="24"/>
                <w:szCs w:val="24"/>
                <w:lang w:val="ro-RO"/>
              </w:rPr>
              <w:t>limnice</w:t>
            </w:r>
            <w:proofErr w:type="spellEnd"/>
            <w:r w:rsidRPr="006A33AE">
              <w:rPr>
                <w:rFonts w:cstheme="minorHAnsi"/>
                <w:sz w:val="24"/>
                <w:szCs w:val="24"/>
                <w:lang w:val="ro-RO"/>
              </w:rPr>
              <w:t>, terestre, marine și salmastre)</w:t>
            </w:r>
          </w:p>
        </w:tc>
      </w:tr>
      <w:tr w:rsidR="00C20023" w:rsidRPr="006A33AE" w14:paraId="076210BA" w14:textId="77777777" w:rsidTr="00C20023">
        <w:tc>
          <w:tcPr>
            <w:tcW w:w="1271" w:type="dxa"/>
            <w:vAlign w:val="center"/>
          </w:tcPr>
          <w:p w14:paraId="1A4E3A0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I01</w:t>
            </w:r>
          </w:p>
        </w:tc>
        <w:tc>
          <w:tcPr>
            <w:tcW w:w="6379" w:type="dxa"/>
            <w:vAlign w:val="center"/>
          </w:tcPr>
          <w:p w14:paraId="4613F9C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Specii invazive non-native (alogene)</w:t>
            </w:r>
          </w:p>
        </w:tc>
      </w:tr>
      <w:tr w:rsidR="00C20023" w:rsidRPr="006A33AE" w14:paraId="39B7D4DC" w14:textId="77777777" w:rsidTr="00C20023">
        <w:tc>
          <w:tcPr>
            <w:tcW w:w="1271" w:type="dxa"/>
            <w:vAlign w:val="center"/>
          </w:tcPr>
          <w:p w14:paraId="5828635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J03.02</w:t>
            </w:r>
          </w:p>
        </w:tc>
        <w:tc>
          <w:tcPr>
            <w:tcW w:w="6379" w:type="dxa"/>
            <w:vAlign w:val="center"/>
          </w:tcPr>
          <w:p w14:paraId="2078148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conectivității de habitat, din cauze antropice</w:t>
            </w:r>
          </w:p>
        </w:tc>
      </w:tr>
      <w:tr w:rsidR="00C20023" w:rsidRPr="006A33AE" w14:paraId="233D82BE" w14:textId="77777777" w:rsidTr="00C20023">
        <w:tc>
          <w:tcPr>
            <w:tcW w:w="1271" w:type="dxa"/>
            <w:vAlign w:val="center"/>
          </w:tcPr>
          <w:p w14:paraId="5C6DCBA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J02.02</w:t>
            </w:r>
          </w:p>
        </w:tc>
        <w:tc>
          <w:tcPr>
            <w:tcW w:w="6379" w:type="dxa"/>
            <w:vAlign w:val="center"/>
          </w:tcPr>
          <w:p w14:paraId="7B2A5CF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Înlăturarea de sedimente (mal)</w:t>
            </w:r>
          </w:p>
        </w:tc>
      </w:tr>
      <w:tr w:rsidR="00C20023" w:rsidRPr="006A33AE" w14:paraId="142F99F2" w14:textId="77777777" w:rsidTr="00C20023">
        <w:tc>
          <w:tcPr>
            <w:tcW w:w="1271" w:type="dxa"/>
            <w:vAlign w:val="center"/>
          </w:tcPr>
          <w:p w14:paraId="09CD753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K01.03</w:t>
            </w:r>
          </w:p>
        </w:tc>
        <w:tc>
          <w:tcPr>
            <w:tcW w:w="6379" w:type="dxa"/>
            <w:vAlign w:val="center"/>
          </w:tcPr>
          <w:p w14:paraId="2A1574D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Secare</w:t>
            </w:r>
          </w:p>
        </w:tc>
      </w:tr>
      <w:tr w:rsidR="00C20023" w:rsidRPr="006A33AE" w14:paraId="6115132B" w14:textId="77777777" w:rsidTr="00C20023">
        <w:tc>
          <w:tcPr>
            <w:tcW w:w="1271" w:type="dxa"/>
            <w:vAlign w:val="center"/>
          </w:tcPr>
          <w:p w14:paraId="0131A3D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w:t>
            </w:r>
          </w:p>
        </w:tc>
        <w:tc>
          <w:tcPr>
            <w:tcW w:w="6379" w:type="dxa"/>
            <w:vAlign w:val="center"/>
          </w:tcPr>
          <w:p w14:paraId="6867618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w:t>
            </w:r>
          </w:p>
        </w:tc>
      </w:tr>
      <w:tr w:rsidR="00C20023" w:rsidRPr="006A33AE" w14:paraId="18697493" w14:textId="77777777" w:rsidTr="00C20023">
        <w:tc>
          <w:tcPr>
            <w:tcW w:w="1271" w:type="dxa"/>
            <w:vAlign w:val="center"/>
          </w:tcPr>
          <w:p w14:paraId="008D347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A07</w:t>
            </w:r>
          </w:p>
        </w:tc>
        <w:tc>
          <w:tcPr>
            <w:tcW w:w="6379" w:type="dxa"/>
            <w:vAlign w:val="center"/>
          </w:tcPr>
          <w:p w14:paraId="4423470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Utilizarea produselor </w:t>
            </w:r>
            <w:proofErr w:type="spellStart"/>
            <w:r w:rsidRPr="006A33AE">
              <w:rPr>
                <w:rFonts w:cstheme="minorHAnsi"/>
                <w:sz w:val="24"/>
                <w:szCs w:val="24"/>
                <w:lang w:val="ro-RO"/>
              </w:rPr>
              <w:t>biocide</w:t>
            </w:r>
            <w:proofErr w:type="spellEnd"/>
            <w:r w:rsidRPr="006A33AE">
              <w:rPr>
                <w:rFonts w:cstheme="minorHAnsi"/>
                <w:sz w:val="24"/>
                <w:szCs w:val="24"/>
                <w:lang w:val="ro-RO"/>
              </w:rPr>
              <w:t>, hormoni și substanțe chimice</w:t>
            </w:r>
          </w:p>
        </w:tc>
      </w:tr>
      <w:tr w:rsidR="00C20023" w:rsidRPr="006A33AE" w14:paraId="5E34ABFE" w14:textId="77777777" w:rsidTr="00C20023">
        <w:tc>
          <w:tcPr>
            <w:tcW w:w="1271" w:type="dxa"/>
            <w:vAlign w:val="center"/>
          </w:tcPr>
          <w:p w14:paraId="20A9E8D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w:t>
            </w:r>
          </w:p>
        </w:tc>
        <w:tc>
          <w:tcPr>
            <w:tcW w:w="6379" w:type="dxa"/>
            <w:vAlign w:val="center"/>
          </w:tcPr>
          <w:p w14:paraId="31567E3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Gestionarea și utilizarea pădurii și plantației</w:t>
            </w:r>
          </w:p>
        </w:tc>
      </w:tr>
      <w:tr w:rsidR="00C20023" w:rsidRPr="006A33AE" w14:paraId="155B49DD" w14:textId="77777777" w:rsidTr="00C20023">
        <w:tc>
          <w:tcPr>
            <w:tcW w:w="1271" w:type="dxa"/>
            <w:vAlign w:val="center"/>
          </w:tcPr>
          <w:p w14:paraId="25B708F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w:t>
            </w:r>
          </w:p>
        </w:tc>
        <w:tc>
          <w:tcPr>
            <w:tcW w:w="6379" w:type="dxa"/>
            <w:vAlign w:val="center"/>
          </w:tcPr>
          <w:p w14:paraId="79DFAF7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Extragere de nisip și pietriș</w:t>
            </w:r>
          </w:p>
        </w:tc>
      </w:tr>
      <w:tr w:rsidR="00C20023" w:rsidRPr="006A33AE" w14:paraId="1EB094EF" w14:textId="77777777" w:rsidTr="00C20023">
        <w:tc>
          <w:tcPr>
            <w:tcW w:w="1271" w:type="dxa"/>
            <w:vAlign w:val="center"/>
          </w:tcPr>
          <w:p w14:paraId="6A2D70D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D02.01.01</w:t>
            </w:r>
          </w:p>
        </w:tc>
        <w:tc>
          <w:tcPr>
            <w:tcW w:w="6379" w:type="dxa"/>
            <w:vAlign w:val="center"/>
          </w:tcPr>
          <w:p w14:paraId="6C4E9B8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Linii electrice și de telefon suspendate</w:t>
            </w:r>
          </w:p>
        </w:tc>
      </w:tr>
      <w:tr w:rsidR="00C20023" w:rsidRPr="006A33AE" w14:paraId="49DFD8DD" w14:textId="77777777" w:rsidTr="00C20023">
        <w:tc>
          <w:tcPr>
            <w:tcW w:w="1271" w:type="dxa"/>
            <w:vAlign w:val="center"/>
          </w:tcPr>
          <w:p w14:paraId="774E4C0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E03.04</w:t>
            </w:r>
          </w:p>
        </w:tc>
        <w:tc>
          <w:tcPr>
            <w:tcW w:w="6379" w:type="dxa"/>
            <w:vAlign w:val="center"/>
          </w:tcPr>
          <w:p w14:paraId="11C83D2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Alte tipuri de depozitări</w:t>
            </w:r>
          </w:p>
        </w:tc>
      </w:tr>
      <w:tr w:rsidR="00C20023" w:rsidRPr="006A33AE" w14:paraId="233C819D" w14:textId="77777777" w:rsidTr="00C20023">
        <w:tc>
          <w:tcPr>
            <w:tcW w:w="1271" w:type="dxa"/>
            <w:vAlign w:val="center"/>
          </w:tcPr>
          <w:p w14:paraId="2B8F773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F02.03</w:t>
            </w:r>
          </w:p>
        </w:tc>
        <w:tc>
          <w:tcPr>
            <w:tcW w:w="6379" w:type="dxa"/>
            <w:vAlign w:val="center"/>
          </w:tcPr>
          <w:p w14:paraId="39DE610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Pescuit de agrement</w:t>
            </w:r>
          </w:p>
        </w:tc>
      </w:tr>
      <w:tr w:rsidR="00C20023" w:rsidRPr="006A33AE" w14:paraId="3B3116BE" w14:textId="77777777" w:rsidTr="00C20023">
        <w:tc>
          <w:tcPr>
            <w:tcW w:w="1271" w:type="dxa"/>
            <w:vAlign w:val="center"/>
          </w:tcPr>
          <w:p w14:paraId="63452F7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F03.01</w:t>
            </w:r>
          </w:p>
        </w:tc>
        <w:tc>
          <w:tcPr>
            <w:tcW w:w="6379" w:type="dxa"/>
            <w:vAlign w:val="center"/>
          </w:tcPr>
          <w:p w14:paraId="703BA4E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Vânătoare </w:t>
            </w:r>
          </w:p>
        </w:tc>
      </w:tr>
      <w:tr w:rsidR="00C20023" w:rsidRPr="006A33AE" w14:paraId="2DBAF93C" w14:textId="77777777" w:rsidTr="00C20023">
        <w:tc>
          <w:tcPr>
            <w:tcW w:w="1271" w:type="dxa"/>
            <w:vAlign w:val="center"/>
          </w:tcPr>
          <w:p w14:paraId="65424A1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w:t>
            </w:r>
          </w:p>
        </w:tc>
        <w:tc>
          <w:tcPr>
            <w:tcW w:w="6379" w:type="dxa"/>
            <w:vAlign w:val="center"/>
          </w:tcPr>
          <w:p w14:paraId="3B224B9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Sport în aer liber și activități de petrecere a timpului liber, activități recreative</w:t>
            </w:r>
          </w:p>
        </w:tc>
      </w:tr>
      <w:tr w:rsidR="00C20023" w:rsidRPr="006A33AE" w14:paraId="6E659818" w14:textId="77777777" w:rsidTr="00C20023">
        <w:tc>
          <w:tcPr>
            <w:tcW w:w="1271" w:type="dxa"/>
            <w:vAlign w:val="center"/>
          </w:tcPr>
          <w:p w14:paraId="78F845A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G05.11</w:t>
            </w:r>
          </w:p>
        </w:tc>
        <w:tc>
          <w:tcPr>
            <w:tcW w:w="6379" w:type="dxa"/>
            <w:vAlign w:val="center"/>
          </w:tcPr>
          <w:p w14:paraId="679586E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Moartea sau rănirea prin coliziune</w:t>
            </w:r>
          </w:p>
        </w:tc>
      </w:tr>
      <w:tr w:rsidR="00C20023" w:rsidRPr="006A33AE" w14:paraId="63729DCF" w14:textId="77777777" w:rsidTr="00C20023">
        <w:tc>
          <w:tcPr>
            <w:tcW w:w="1271" w:type="dxa"/>
            <w:vAlign w:val="center"/>
          </w:tcPr>
          <w:p w14:paraId="4A88CFC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F03.02.03</w:t>
            </w:r>
          </w:p>
        </w:tc>
        <w:tc>
          <w:tcPr>
            <w:tcW w:w="6379" w:type="dxa"/>
            <w:vAlign w:val="center"/>
          </w:tcPr>
          <w:p w14:paraId="7D98A15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Capcane, otrăvire, braconaj</w:t>
            </w:r>
          </w:p>
        </w:tc>
      </w:tr>
      <w:tr w:rsidR="00C20023" w:rsidRPr="006A33AE" w14:paraId="626997AC" w14:textId="77777777" w:rsidTr="00C20023">
        <w:tc>
          <w:tcPr>
            <w:tcW w:w="1271" w:type="dxa"/>
            <w:vAlign w:val="center"/>
          </w:tcPr>
          <w:p w14:paraId="3F1CFD5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I01</w:t>
            </w:r>
          </w:p>
        </w:tc>
        <w:tc>
          <w:tcPr>
            <w:tcW w:w="6379" w:type="dxa"/>
            <w:vAlign w:val="center"/>
          </w:tcPr>
          <w:p w14:paraId="562EF49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Specii invazive non-native (alogene)</w:t>
            </w:r>
          </w:p>
        </w:tc>
      </w:tr>
      <w:tr w:rsidR="00C20023" w:rsidRPr="006A33AE" w14:paraId="17C457B2" w14:textId="77777777" w:rsidTr="00C20023">
        <w:tc>
          <w:tcPr>
            <w:tcW w:w="1271" w:type="dxa"/>
            <w:vAlign w:val="center"/>
          </w:tcPr>
          <w:p w14:paraId="07EC8D6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J01.01</w:t>
            </w:r>
          </w:p>
        </w:tc>
        <w:tc>
          <w:tcPr>
            <w:tcW w:w="6379" w:type="dxa"/>
            <w:vAlign w:val="center"/>
          </w:tcPr>
          <w:p w14:paraId="18F8B1A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Incendii</w:t>
            </w:r>
          </w:p>
        </w:tc>
      </w:tr>
      <w:tr w:rsidR="00C20023" w:rsidRPr="006A33AE" w14:paraId="6B8A114B" w14:textId="77777777" w:rsidTr="00C20023">
        <w:tc>
          <w:tcPr>
            <w:tcW w:w="1271" w:type="dxa"/>
            <w:vAlign w:val="center"/>
          </w:tcPr>
          <w:p w14:paraId="6264FD1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J02.05.01</w:t>
            </w:r>
          </w:p>
        </w:tc>
        <w:tc>
          <w:tcPr>
            <w:tcW w:w="6379" w:type="dxa"/>
            <w:vAlign w:val="center"/>
          </w:tcPr>
          <w:p w14:paraId="574E226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Modificarea debitului de apă (maree și curenți marini)</w:t>
            </w:r>
          </w:p>
        </w:tc>
      </w:tr>
      <w:tr w:rsidR="00C20023" w:rsidRPr="006A33AE" w14:paraId="4E2770A4" w14:textId="77777777" w:rsidTr="00C20023">
        <w:tc>
          <w:tcPr>
            <w:tcW w:w="1271" w:type="dxa"/>
            <w:vAlign w:val="center"/>
          </w:tcPr>
          <w:p w14:paraId="2AC6689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lastRenderedPageBreak/>
              <w:t>K01.01</w:t>
            </w:r>
          </w:p>
        </w:tc>
        <w:tc>
          <w:tcPr>
            <w:tcW w:w="6379" w:type="dxa"/>
            <w:vAlign w:val="center"/>
          </w:tcPr>
          <w:p w14:paraId="18A6B2D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Eroziune</w:t>
            </w:r>
          </w:p>
        </w:tc>
      </w:tr>
      <w:tr w:rsidR="00C20023" w:rsidRPr="006A33AE" w14:paraId="35A81B8C" w14:textId="77777777" w:rsidTr="00C20023">
        <w:tc>
          <w:tcPr>
            <w:tcW w:w="1271" w:type="dxa"/>
            <w:vAlign w:val="center"/>
          </w:tcPr>
          <w:p w14:paraId="5A19268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w:t>
            </w:r>
          </w:p>
        </w:tc>
        <w:tc>
          <w:tcPr>
            <w:tcW w:w="6379" w:type="dxa"/>
            <w:vAlign w:val="center"/>
          </w:tcPr>
          <w:p w14:paraId="11E913C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apelor de suprafață (</w:t>
            </w:r>
            <w:proofErr w:type="spellStart"/>
            <w:r w:rsidRPr="006A33AE">
              <w:rPr>
                <w:rFonts w:cstheme="minorHAnsi"/>
                <w:sz w:val="24"/>
                <w:szCs w:val="24"/>
                <w:lang w:val="ro-RO"/>
              </w:rPr>
              <w:t>limnice</w:t>
            </w:r>
            <w:proofErr w:type="spellEnd"/>
            <w:r w:rsidRPr="006A33AE">
              <w:rPr>
                <w:rFonts w:cstheme="minorHAnsi"/>
                <w:sz w:val="24"/>
                <w:szCs w:val="24"/>
                <w:lang w:val="ro-RO"/>
              </w:rPr>
              <w:t>, terestre, marine și salmastre)</w:t>
            </w:r>
          </w:p>
        </w:tc>
      </w:tr>
    </w:tbl>
    <w:p w14:paraId="0D359F6E" w14:textId="77777777" w:rsidR="00C20023" w:rsidRPr="006A33AE" w:rsidRDefault="00C20023" w:rsidP="00C20023">
      <w:pPr>
        <w:jc w:val="both"/>
        <w:rPr>
          <w:rFonts w:cstheme="minorHAnsi"/>
          <w:b/>
          <w:bCs/>
          <w:sz w:val="24"/>
          <w:szCs w:val="24"/>
          <w:lang w:val="ro-RO"/>
        </w:rPr>
      </w:pPr>
    </w:p>
    <w:p w14:paraId="5D32031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62ACA7A6"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Obiective de conservare ale sitului:</w:t>
      </w:r>
    </w:p>
    <w:p w14:paraId="14A86A8B" w14:textId="77777777" w:rsidR="00C20023" w:rsidRPr="006A33AE" w:rsidRDefault="00C20023" w:rsidP="0023267D">
      <w:pPr>
        <w:pStyle w:val="ListParagraph"/>
        <w:numPr>
          <w:ilvl w:val="0"/>
          <w:numId w:val="89"/>
        </w:numPr>
        <w:autoSpaceDE w:val="0"/>
        <w:autoSpaceDN w:val="0"/>
        <w:adjustRightInd w:val="0"/>
        <w:spacing w:after="0"/>
        <w:jc w:val="both"/>
        <w:rPr>
          <w:rFonts w:cstheme="minorHAnsi"/>
          <w:sz w:val="24"/>
          <w:szCs w:val="24"/>
          <w:lang w:val="ro-RO"/>
        </w:rPr>
      </w:pPr>
      <w:r w:rsidRPr="006A33AE">
        <w:rPr>
          <w:rFonts w:cstheme="minorHAnsi"/>
          <w:sz w:val="24"/>
          <w:szCs w:val="24"/>
          <w:lang w:val="ro-RO"/>
        </w:rPr>
        <w:t>Conservarea pe termen mediu și lung a speciilor și habitatelor prin aplicarea unui management preventiv orientat spre stoparea pierderii biodiversității.</w:t>
      </w:r>
    </w:p>
    <w:p w14:paraId="1C0C04CE" w14:textId="77777777" w:rsidR="00C20023" w:rsidRPr="006A33AE" w:rsidRDefault="00C20023" w:rsidP="0023267D">
      <w:pPr>
        <w:pStyle w:val="ListParagraph"/>
        <w:numPr>
          <w:ilvl w:val="0"/>
          <w:numId w:val="89"/>
        </w:numPr>
        <w:autoSpaceDE w:val="0"/>
        <w:autoSpaceDN w:val="0"/>
        <w:adjustRightInd w:val="0"/>
        <w:spacing w:after="0"/>
        <w:jc w:val="both"/>
        <w:rPr>
          <w:rFonts w:cstheme="minorHAnsi"/>
          <w:sz w:val="24"/>
          <w:szCs w:val="24"/>
          <w:lang w:val="ro-RO"/>
        </w:rPr>
      </w:pPr>
      <w:r w:rsidRPr="006A33AE">
        <w:rPr>
          <w:rFonts w:cstheme="minorHAnsi"/>
          <w:sz w:val="24"/>
          <w:szCs w:val="24"/>
          <w:lang w:val="ro-RO"/>
        </w:rPr>
        <w:t xml:space="preserve">Dezvoltarea fundamentată științific a </w:t>
      </w:r>
      <w:proofErr w:type="spellStart"/>
      <w:r w:rsidRPr="006A33AE">
        <w:rPr>
          <w:rFonts w:cstheme="minorHAnsi"/>
          <w:sz w:val="24"/>
          <w:szCs w:val="24"/>
          <w:lang w:val="ro-RO"/>
        </w:rPr>
        <w:t>cunoștiințelor</w:t>
      </w:r>
      <w:proofErr w:type="spellEnd"/>
      <w:r w:rsidRPr="006A33AE">
        <w:rPr>
          <w:rFonts w:cstheme="minorHAnsi"/>
          <w:sz w:val="24"/>
          <w:szCs w:val="24"/>
          <w:lang w:val="ro-RO"/>
        </w:rPr>
        <w:t xml:space="preserve"> existente privind speciile și habitatele în ariile natural protejate prin implementarea unui sistem de monitoring.</w:t>
      </w:r>
    </w:p>
    <w:p w14:paraId="1421100E" w14:textId="77777777" w:rsidR="00C20023" w:rsidRPr="006A33AE" w:rsidRDefault="00C20023" w:rsidP="0023267D">
      <w:pPr>
        <w:pStyle w:val="ListParagraph"/>
        <w:numPr>
          <w:ilvl w:val="0"/>
          <w:numId w:val="89"/>
        </w:numPr>
        <w:autoSpaceDE w:val="0"/>
        <w:autoSpaceDN w:val="0"/>
        <w:adjustRightInd w:val="0"/>
        <w:spacing w:after="0"/>
        <w:jc w:val="both"/>
        <w:rPr>
          <w:rFonts w:cstheme="minorHAnsi"/>
          <w:sz w:val="24"/>
          <w:szCs w:val="24"/>
          <w:lang w:val="ro-RO"/>
        </w:rPr>
      </w:pPr>
      <w:r w:rsidRPr="006A33AE">
        <w:rPr>
          <w:rFonts w:cstheme="minorHAnsi"/>
          <w:sz w:val="24"/>
          <w:szCs w:val="24"/>
          <w:lang w:val="ro-RO"/>
        </w:rPr>
        <w:t xml:space="preserve">Consolidarea </w:t>
      </w:r>
      <w:proofErr w:type="spellStart"/>
      <w:r w:rsidRPr="006A33AE">
        <w:rPr>
          <w:rFonts w:cstheme="minorHAnsi"/>
          <w:sz w:val="24"/>
          <w:szCs w:val="24"/>
          <w:lang w:val="ro-RO"/>
        </w:rPr>
        <w:t>activitățiilor</w:t>
      </w:r>
      <w:proofErr w:type="spellEnd"/>
      <w:r w:rsidRPr="006A33AE">
        <w:rPr>
          <w:rFonts w:cstheme="minorHAnsi"/>
          <w:sz w:val="24"/>
          <w:szCs w:val="24"/>
          <w:lang w:val="ro-RO"/>
        </w:rPr>
        <w:t xml:space="preserve"> de administrare a ariilor naturale protejate și susținerea unui management sustenabil pe termen lung.</w:t>
      </w:r>
    </w:p>
    <w:p w14:paraId="5371ABEC" w14:textId="77777777" w:rsidR="00C20023" w:rsidRPr="006A33AE" w:rsidRDefault="00C20023" w:rsidP="0023267D">
      <w:pPr>
        <w:pStyle w:val="ListParagraph"/>
        <w:numPr>
          <w:ilvl w:val="0"/>
          <w:numId w:val="89"/>
        </w:numPr>
        <w:autoSpaceDE w:val="0"/>
        <w:autoSpaceDN w:val="0"/>
        <w:adjustRightInd w:val="0"/>
        <w:spacing w:after="0"/>
        <w:jc w:val="both"/>
        <w:rPr>
          <w:rFonts w:cstheme="minorHAnsi"/>
          <w:sz w:val="24"/>
          <w:szCs w:val="24"/>
          <w:lang w:val="ro-RO"/>
        </w:rPr>
      </w:pPr>
      <w:r w:rsidRPr="006A33AE">
        <w:rPr>
          <w:rFonts w:cstheme="minorHAnsi"/>
          <w:sz w:val="24"/>
          <w:szCs w:val="24"/>
          <w:lang w:val="ro-RO"/>
        </w:rPr>
        <w:t xml:space="preserve">Creșterea gradului de implicare a </w:t>
      </w:r>
      <w:proofErr w:type="spellStart"/>
      <w:r w:rsidRPr="006A33AE">
        <w:rPr>
          <w:rFonts w:cstheme="minorHAnsi"/>
          <w:sz w:val="24"/>
          <w:szCs w:val="24"/>
          <w:lang w:val="ro-RO"/>
        </w:rPr>
        <w:t>comunitățiilor</w:t>
      </w:r>
      <w:proofErr w:type="spellEnd"/>
      <w:r w:rsidRPr="006A33AE">
        <w:rPr>
          <w:rFonts w:cstheme="minorHAnsi"/>
          <w:sz w:val="24"/>
          <w:szCs w:val="24"/>
          <w:lang w:val="ro-RO"/>
        </w:rPr>
        <w:t xml:space="preserve"> prin promovarea unui proces transparent de comunicare, </w:t>
      </w:r>
      <w:proofErr w:type="spellStart"/>
      <w:r w:rsidRPr="006A33AE">
        <w:rPr>
          <w:rFonts w:cstheme="minorHAnsi"/>
          <w:sz w:val="24"/>
          <w:szCs w:val="24"/>
          <w:lang w:val="ro-RO"/>
        </w:rPr>
        <w:t>educaţie</w:t>
      </w:r>
      <w:proofErr w:type="spellEnd"/>
      <w:r w:rsidRPr="006A33AE">
        <w:rPr>
          <w:rFonts w:cstheme="minorHAnsi"/>
          <w:sz w:val="24"/>
          <w:szCs w:val="24"/>
          <w:lang w:val="ro-RO"/>
        </w:rPr>
        <w:t xml:space="preserve"> ecologică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conştientizare</w:t>
      </w:r>
      <w:proofErr w:type="spellEnd"/>
      <w:r w:rsidRPr="006A33AE">
        <w:rPr>
          <w:rFonts w:cstheme="minorHAnsi"/>
          <w:sz w:val="24"/>
          <w:szCs w:val="24"/>
          <w:lang w:val="ro-RO"/>
        </w:rPr>
        <w:t xml:space="preserve"> a publicului.</w:t>
      </w:r>
    </w:p>
    <w:p w14:paraId="4ADD5779" w14:textId="77777777" w:rsidR="00C20023" w:rsidRPr="006A33AE" w:rsidRDefault="00C20023" w:rsidP="0023267D">
      <w:pPr>
        <w:pStyle w:val="ListParagraph"/>
        <w:numPr>
          <w:ilvl w:val="0"/>
          <w:numId w:val="89"/>
        </w:numPr>
        <w:autoSpaceDE w:val="0"/>
        <w:autoSpaceDN w:val="0"/>
        <w:adjustRightInd w:val="0"/>
        <w:spacing w:after="0"/>
        <w:jc w:val="both"/>
        <w:rPr>
          <w:rFonts w:cstheme="minorHAnsi"/>
          <w:sz w:val="24"/>
          <w:szCs w:val="24"/>
          <w:lang w:val="ro-RO"/>
        </w:rPr>
      </w:pPr>
      <w:r w:rsidRPr="006A33AE">
        <w:rPr>
          <w:rFonts w:cstheme="minorHAnsi"/>
          <w:sz w:val="24"/>
          <w:szCs w:val="24"/>
          <w:lang w:val="ro-RO"/>
        </w:rPr>
        <w:t>Promovarea utilizării durabile a resurselor naturale în folosul comunităților; utilizarea durabilă a resurselor naturale.</w:t>
      </w:r>
    </w:p>
    <w:p w14:paraId="28719586" w14:textId="77777777" w:rsidR="00C20023" w:rsidRPr="006A33AE" w:rsidRDefault="00C20023" w:rsidP="0023267D">
      <w:pPr>
        <w:pStyle w:val="ListParagraph"/>
        <w:numPr>
          <w:ilvl w:val="0"/>
          <w:numId w:val="89"/>
        </w:numPr>
        <w:autoSpaceDE w:val="0"/>
        <w:autoSpaceDN w:val="0"/>
        <w:adjustRightInd w:val="0"/>
        <w:spacing w:after="0"/>
        <w:jc w:val="both"/>
        <w:rPr>
          <w:rFonts w:cstheme="minorHAnsi"/>
          <w:sz w:val="24"/>
          <w:szCs w:val="24"/>
          <w:lang w:val="ro-RO"/>
        </w:rPr>
      </w:pPr>
      <w:r w:rsidRPr="006A33AE">
        <w:rPr>
          <w:rFonts w:cstheme="minorHAnsi"/>
          <w:sz w:val="24"/>
          <w:szCs w:val="24"/>
          <w:lang w:val="ro-RO"/>
        </w:rPr>
        <w:t>Atragerea de venituri pentru comunitate prin turismul durabil și valorificarea sustenabilă a valorilor naturale și culturale</w:t>
      </w:r>
    </w:p>
    <w:p w14:paraId="288203FB" w14:textId="77777777" w:rsidR="00C20023" w:rsidRPr="006A33AE" w:rsidRDefault="00C20023" w:rsidP="00C20023">
      <w:pPr>
        <w:autoSpaceDE w:val="0"/>
        <w:autoSpaceDN w:val="0"/>
        <w:adjustRightInd w:val="0"/>
        <w:spacing w:after="0"/>
        <w:jc w:val="both"/>
        <w:rPr>
          <w:rFonts w:cstheme="minorHAnsi"/>
          <w:sz w:val="24"/>
          <w:szCs w:val="24"/>
          <w:lang w:val="ro-RO"/>
        </w:rPr>
      </w:pPr>
      <w:r w:rsidRPr="006A33AE">
        <w:rPr>
          <w:rFonts w:cstheme="minorHAnsi"/>
          <w:b/>
          <w:bCs/>
          <w:sz w:val="24"/>
          <w:szCs w:val="24"/>
          <w:lang w:val="ro-RO"/>
        </w:rPr>
        <w:br w:type="page"/>
      </w:r>
    </w:p>
    <w:p w14:paraId="1EDF86E8" w14:textId="1A9A2F31" w:rsidR="00C20023" w:rsidRPr="006A33AE" w:rsidRDefault="006C2918" w:rsidP="00C20023">
      <w:pPr>
        <w:pStyle w:val="Heading2"/>
        <w:rPr>
          <w:rFonts w:asciiTheme="minorHAnsi" w:hAnsiTheme="minorHAnsi" w:cstheme="minorHAnsi"/>
          <w:lang w:val="ro-RO"/>
        </w:rPr>
      </w:pPr>
      <w:bookmarkStart w:id="127" w:name="_Toc42665982"/>
      <w:bookmarkStart w:id="128" w:name="_Toc50200141"/>
      <w:r w:rsidRPr="006A33AE">
        <w:rPr>
          <w:rFonts w:asciiTheme="minorHAnsi" w:hAnsiTheme="minorHAnsi" w:cstheme="minorHAnsi"/>
          <w:lang w:val="ro-RO"/>
        </w:rPr>
        <w:lastRenderedPageBreak/>
        <w:t xml:space="preserve">ROSCI0221 </w:t>
      </w:r>
      <w:r w:rsidR="00C20023" w:rsidRPr="006A33AE">
        <w:rPr>
          <w:rFonts w:asciiTheme="minorHAnsi" w:hAnsiTheme="minorHAnsi" w:cstheme="minorHAnsi"/>
          <w:lang w:val="ro-RO"/>
        </w:rPr>
        <w:t>Sărăturile din Valea Ilenei</w:t>
      </w:r>
      <w:bookmarkEnd w:id="127"/>
      <w:bookmarkEnd w:id="128"/>
    </w:p>
    <w:p w14:paraId="00473A24"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7.4</w:t>
      </w:r>
    </w:p>
    <w:p w14:paraId="478E31F9" w14:textId="77777777" w:rsidR="00C20023" w:rsidRPr="006A33AE" w:rsidRDefault="00C20023" w:rsidP="00C20023">
      <w:pPr>
        <w:spacing w:after="0" w:line="240" w:lineRule="auto"/>
        <w:jc w:val="both"/>
        <w:rPr>
          <w:rFonts w:eastAsia="Times New Roman" w:cstheme="minorHAnsi"/>
          <w:sz w:val="24"/>
          <w:szCs w:val="24"/>
          <w:lang w:val="ro-RO"/>
        </w:rPr>
      </w:pPr>
    </w:p>
    <w:p w14:paraId="351FEE75"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r w:rsidRPr="006A33AE">
        <w:rPr>
          <w:rFonts w:eastAsia="Times New Roman" w:cstheme="minorHAnsi"/>
          <w:sz w:val="24"/>
          <w:szCs w:val="24"/>
          <w:lang w:val="ro-RO"/>
        </w:rPr>
        <w:t>(conform PM)</w:t>
      </w:r>
    </w:p>
    <w:p w14:paraId="250BCDEE" w14:textId="77777777" w:rsidR="00C20023" w:rsidRPr="006A33AE" w:rsidRDefault="00C20023" w:rsidP="00C20023">
      <w:pPr>
        <w:spacing w:after="0"/>
        <w:jc w:val="both"/>
        <w:rPr>
          <w:rFonts w:eastAsia="Times New Roman" w:cstheme="minorHAnsi"/>
          <w:sz w:val="24"/>
          <w:szCs w:val="24"/>
          <w:lang w:val="ro-RO"/>
        </w:rPr>
      </w:pPr>
      <w:r w:rsidRPr="006A33AE">
        <w:rPr>
          <w:rFonts w:eastAsia="Times New Roman" w:cstheme="minorHAnsi"/>
          <w:sz w:val="24"/>
          <w:szCs w:val="24"/>
          <w:lang w:val="ro-RO"/>
        </w:rPr>
        <w:t xml:space="preserve">Situl se află în zona de silvostepă, unde specia </w:t>
      </w:r>
      <w:proofErr w:type="spellStart"/>
      <w:r w:rsidRPr="006A33AE">
        <w:rPr>
          <w:rFonts w:eastAsia="Times New Roman" w:cstheme="minorHAnsi"/>
          <w:i/>
          <w:iCs/>
          <w:sz w:val="24"/>
          <w:szCs w:val="24"/>
          <w:lang w:val="ro-RO"/>
        </w:rPr>
        <w:t>Festuca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valesiaca</w:t>
      </w:r>
      <w:proofErr w:type="spellEnd"/>
      <w:r w:rsidRPr="006A33AE">
        <w:rPr>
          <w:rFonts w:eastAsia="Times New Roman" w:cstheme="minorHAnsi"/>
          <w:sz w:val="24"/>
          <w:szCs w:val="24"/>
          <w:lang w:val="ro-RO"/>
        </w:rPr>
        <w:t xml:space="preserve"> este dominantă și împreună cu speciile: </w:t>
      </w:r>
      <w:proofErr w:type="spellStart"/>
      <w:r w:rsidRPr="006A33AE">
        <w:rPr>
          <w:rFonts w:eastAsia="Times New Roman" w:cstheme="minorHAnsi"/>
          <w:i/>
          <w:iCs/>
          <w:sz w:val="24"/>
          <w:szCs w:val="24"/>
          <w:lang w:val="ro-RO"/>
        </w:rPr>
        <w:t>Achillea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setacea</w:t>
      </w:r>
      <w:proofErr w:type="spellEnd"/>
      <w:r w:rsidRPr="006A33AE">
        <w:rPr>
          <w:rFonts w:eastAsia="Times New Roman" w:cstheme="minorHAnsi"/>
          <w:i/>
          <w:iCs/>
          <w:sz w:val="24"/>
          <w:szCs w:val="24"/>
          <w:lang w:val="ro-RO"/>
        </w:rPr>
        <w:t xml:space="preserve">, Adonis </w:t>
      </w:r>
      <w:proofErr w:type="spellStart"/>
      <w:r w:rsidRPr="006A33AE">
        <w:rPr>
          <w:rFonts w:eastAsia="Times New Roman" w:cstheme="minorHAnsi"/>
          <w:i/>
          <w:iCs/>
          <w:sz w:val="24"/>
          <w:szCs w:val="24"/>
          <w:lang w:val="ro-RO"/>
        </w:rPr>
        <w:t>vernalis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Agrimonia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eupatoria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Agropyron</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cristatum</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ssp</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pectinatum</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Clematis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integrifolia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Potentilla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argentea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Potentilla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recta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Prunus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spinosa</w:t>
      </w:r>
      <w:proofErr w:type="spellEnd"/>
      <w:r w:rsidRPr="006A33AE">
        <w:rPr>
          <w:rFonts w:eastAsia="Times New Roman" w:cstheme="minorHAnsi"/>
          <w:sz w:val="24"/>
          <w:szCs w:val="24"/>
          <w:lang w:val="ro-RO"/>
        </w:rPr>
        <w:t xml:space="preserve"> formează fitocenoze încadrate în </w:t>
      </w:r>
      <w:proofErr w:type="spellStart"/>
      <w:r w:rsidRPr="006A33AE">
        <w:rPr>
          <w:rFonts w:eastAsia="Times New Roman" w:cstheme="minorHAnsi"/>
          <w:sz w:val="24"/>
          <w:szCs w:val="24"/>
          <w:lang w:val="ro-RO"/>
        </w:rPr>
        <w:t>asociaţii</w:t>
      </w:r>
      <w:proofErr w:type="spellEnd"/>
      <w:r w:rsidRPr="006A33AE">
        <w:rPr>
          <w:rFonts w:eastAsia="Times New Roman" w:cstheme="minorHAnsi"/>
          <w:sz w:val="24"/>
          <w:szCs w:val="24"/>
          <w:lang w:val="ro-RO"/>
        </w:rPr>
        <w:t xml:space="preserve"> vegetale specifice habitatului 62C0 Stepe </w:t>
      </w:r>
      <w:proofErr w:type="spellStart"/>
      <w:r w:rsidRPr="006A33AE">
        <w:rPr>
          <w:rFonts w:eastAsia="Times New Roman" w:cstheme="minorHAnsi"/>
          <w:sz w:val="24"/>
          <w:szCs w:val="24"/>
          <w:lang w:val="ro-RO"/>
        </w:rPr>
        <w:t>ponto</w:t>
      </w:r>
      <w:proofErr w:type="spellEnd"/>
      <w:r w:rsidRPr="006A33AE">
        <w:rPr>
          <w:rFonts w:eastAsia="Times New Roman" w:cstheme="minorHAnsi"/>
          <w:sz w:val="24"/>
          <w:szCs w:val="24"/>
          <w:lang w:val="ro-RO"/>
        </w:rPr>
        <w:t>–</w:t>
      </w:r>
      <w:proofErr w:type="spellStart"/>
      <w:r w:rsidRPr="006A33AE">
        <w:rPr>
          <w:rFonts w:eastAsia="Times New Roman" w:cstheme="minorHAnsi"/>
          <w:sz w:val="24"/>
          <w:szCs w:val="24"/>
          <w:lang w:val="ro-RO"/>
        </w:rPr>
        <w:t>sarmatice</w:t>
      </w:r>
      <w:proofErr w:type="spellEnd"/>
      <w:r w:rsidRPr="006A33AE">
        <w:rPr>
          <w:rFonts w:eastAsia="Times New Roman" w:cstheme="minorHAnsi"/>
          <w:sz w:val="24"/>
          <w:szCs w:val="24"/>
          <w:lang w:val="ro-RO"/>
        </w:rPr>
        <w:t xml:space="preserve">. În sit există un mozaic de fitocenoze în care sunt specii edificatoare ca: </w:t>
      </w:r>
      <w:proofErr w:type="spellStart"/>
      <w:r w:rsidRPr="006A33AE">
        <w:rPr>
          <w:rFonts w:eastAsia="Times New Roman" w:cstheme="minorHAnsi"/>
          <w:i/>
          <w:iCs/>
          <w:sz w:val="24"/>
          <w:szCs w:val="24"/>
          <w:lang w:val="ro-RO"/>
        </w:rPr>
        <w:t>Salicornia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europaea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Suaeda</w:t>
      </w:r>
      <w:proofErr w:type="spellEnd"/>
      <w:r w:rsidRPr="006A33AE">
        <w:rPr>
          <w:rFonts w:eastAsia="Times New Roman" w:cstheme="minorHAnsi"/>
          <w:i/>
          <w:iCs/>
          <w:sz w:val="24"/>
          <w:szCs w:val="24"/>
          <w:lang w:val="ro-RO"/>
        </w:rPr>
        <w:t xml:space="preserve"> maritima, </w:t>
      </w:r>
      <w:proofErr w:type="spellStart"/>
      <w:r w:rsidRPr="006A33AE">
        <w:rPr>
          <w:rFonts w:eastAsia="Times New Roman" w:cstheme="minorHAnsi"/>
          <w:i/>
          <w:iCs/>
          <w:sz w:val="24"/>
          <w:szCs w:val="24"/>
          <w:lang w:val="ro-RO"/>
        </w:rPr>
        <w:t>Puccinelia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distans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ssp</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limosa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Lepidium</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cartilagineum</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ssp</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crassifolium</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Camphorosma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annua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Halimione</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verrucifera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Artemisia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santonicum</w:t>
      </w:r>
      <w:proofErr w:type="spellEnd"/>
      <w:r w:rsidRPr="006A33AE">
        <w:rPr>
          <w:rFonts w:eastAsia="Times New Roman" w:cstheme="minorHAnsi"/>
          <w:i/>
          <w:iCs/>
          <w:sz w:val="24"/>
          <w:szCs w:val="24"/>
          <w:lang w:val="ro-RO"/>
        </w:rPr>
        <w:t xml:space="preserve">, Aster </w:t>
      </w:r>
      <w:proofErr w:type="spellStart"/>
      <w:r w:rsidRPr="006A33AE">
        <w:rPr>
          <w:rFonts w:eastAsia="Times New Roman" w:cstheme="minorHAnsi"/>
          <w:i/>
          <w:iCs/>
          <w:sz w:val="24"/>
          <w:szCs w:val="24"/>
          <w:lang w:val="ro-RO"/>
        </w:rPr>
        <w:t>tripolium</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Limonium</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gmelini</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Suaeda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confusa</w:t>
      </w:r>
      <w:proofErr w:type="spellEnd"/>
      <w:r w:rsidRPr="006A33AE">
        <w:rPr>
          <w:rFonts w:eastAsia="Times New Roman" w:cstheme="minorHAnsi"/>
          <w:sz w:val="24"/>
          <w:szCs w:val="24"/>
          <w:lang w:val="ro-RO"/>
        </w:rPr>
        <w:t xml:space="preserve"> care formează </w:t>
      </w:r>
      <w:proofErr w:type="spellStart"/>
      <w:r w:rsidRPr="006A33AE">
        <w:rPr>
          <w:rFonts w:eastAsia="Times New Roman" w:cstheme="minorHAnsi"/>
          <w:sz w:val="24"/>
          <w:szCs w:val="24"/>
          <w:lang w:val="ro-RO"/>
        </w:rPr>
        <w:t>asociaţii</w:t>
      </w:r>
      <w:proofErr w:type="spellEnd"/>
      <w:r w:rsidRPr="006A33AE">
        <w:rPr>
          <w:rFonts w:eastAsia="Times New Roman" w:cstheme="minorHAnsi"/>
          <w:sz w:val="24"/>
          <w:szCs w:val="24"/>
          <w:lang w:val="ro-RO"/>
        </w:rPr>
        <w:t xml:space="preserve"> vegetale specifice de sărături. Alte specii se instalează pe malul pârâului Ileana formând </w:t>
      </w:r>
      <w:proofErr w:type="spellStart"/>
      <w:r w:rsidRPr="006A33AE">
        <w:rPr>
          <w:rFonts w:eastAsia="Times New Roman" w:cstheme="minorHAnsi"/>
          <w:sz w:val="24"/>
          <w:szCs w:val="24"/>
          <w:lang w:val="ro-RO"/>
        </w:rPr>
        <w:t>comunităţi</w:t>
      </w:r>
      <w:proofErr w:type="spellEnd"/>
      <w:r w:rsidRPr="006A33AE">
        <w:rPr>
          <w:rFonts w:eastAsia="Times New Roman" w:cstheme="minorHAnsi"/>
          <w:sz w:val="24"/>
          <w:szCs w:val="24"/>
          <w:lang w:val="ro-RO"/>
        </w:rPr>
        <w:t xml:space="preserve"> de lizieră cu ierburi înalte higrofile de la nivelul câmpiilor până la cel montan </w:t>
      </w:r>
      <w:proofErr w:type="spellStart"/>
      <w:r w:rsidRPr="006A33AE">
        <w:rPr>
          <w:rFonts w:eastAsia="Times New Roman" w:cstheme="minorHAnsi"/>
          <w:sz w:val="24"/>
          <w:szCs w:val="24"/>
          <w:lang w:val="ro-RO"/>
        </w:rPr>
        <w:t>şi</w:t>
      </w:r>
      <w:proofErr w:type="spellEnd"/>
      <w:r w:rsidRPr="006A33AE">
        <w:rPr>
          <w:rFonts w:eastAsia="Times New Roman" w:cstheme="minorHAnsi"/>
          <w:sz w:val="24"/>
          <w:szCs w:val="24"/>
          <w:lang w:val="ro-RO"/>
        </w:rPr>
        <w:t xml:space="preserve"> alpin. Aceste </w:t>
      </w:r>
      <w:proofErr w:type="spellStart"/>
      <w:r w:rsidRPr="006A33AE">
        <w:rPr>
          <w:rFonts w:eastAsia="Times New Roman" w:cstheme="minorHAnsi"/>
          <w:sz w:val="24"/>
          <w:szCs w:val="24"/>
          <w:lang w:val="ro-RO"/>
        </w:rPr>
        <w:t>comunităţi</w:t>
      </w:r>
      <w:proofErr w:type="spellEnd"/>
      <w:r w:rsidRPr="006A33AE">
        <w:rPr>
          <w:rFonts w:eastAsia="Times New Roman" w:cstheme="minorHAnsi"/>
          <w:sz w:val="24"/>
          <w:szCs w:val="24"/>
          <w:lang w:val="ro-RO"/>
        </w:rPr>
        <w:t xml:space="preserve"> </w:t>
      </w:r>
      <w:proofErr w:type="spellStart"/>
      <w:r w:rsidRPr="006A33AE">
        <w:rPr>
          <w:rFonts w:eastAsia="Times New Roman" w:cstheme="minorHAnsi"/>
          <w:sz w:val="24"/>
          <w:szCs w:val="24"/>
          <w:lang w:val="ro-RO"/>
        </w:rPr>
        <w:t>conţin</w:t>
      </w:r>
      <w:proofErr w:type="spellEnd"/>
      <w:r w:rsidRPr="006A33AE">
        <w:rPr>
          <w:rFonts w:eastAsia="Times New Roman" w:cstheme="minorHAnsi"/>
          <w:sz w:val="24"/>
          <w:szCs w:val="24"/>
          <w:lang w:val="ro-RO"/>
        </w:rPr>
        <w:t xml:space="preserve"> speciile: </w:t>
      </w:r>
      <w:proofErr w:type="spellStart"/>
      <w:r w:rsidRPr="006A33AE">
        <w:rPr>
          <w:rFonts w:eastAsia="Times New Roman" w:cstheme="minorHAnsi"/>
          <w:i/>
          <w:iCs/>
          <w:sz w:val="24"/>
          <w:szCs w:val="24"/>
          <w:lang w:val="ro-RO"/>
        </w:rPr>
        <w:t>Schoenoplectus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lacustris</w:t>
      </w:r>
      <w:proofErr w:type="spellEnd"/>
      <w:r w:rsidRPr="006A33AE">
        <w:rPr>
          <w:rFonts w:eastAsia="Times New Roman" w:cstheme="minorHAnsi"/>
          <w:sz w:val="24"/>
          <w:szCs w:val="24"/>
          <w:lang w:val="ro-RO"/>
        </w:rPr>
        <w:t xml:space="preserve">, </w:t>
      </w:r>
      <w:proofErr w:type="spellStart"/>
      <w:r w:rsidRPr="006A33AE">
        <w:rPr>
          <w:rFonts w:eastAsia="Times New Roman" w:cstheme="minorHAnsi"/>
          <w:i/>
          <w:iCs/>
          <w:sz w:val="24"/>
          <w:szCs w:val="24"/>
          <w:lang w:val="ro-RO"/>
        </w:rPr>
        <w:t>Carex</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vulpina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Carex</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distans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Lycopus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europaeus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Calystegia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sepium</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Phragmites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australis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Carex</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riparia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Carex</w:t>
      </w:r>
      <w:proofErr w:type="spellEnd"/>
      <w:r w:rsidRPr="006A33AE">
        <w:rPr>
          <w:rFonts w:eastAsia="Times New Roman" w:cstheme="minorHAnsi"/>
          <w:i/>
          <w:iCs/>
          <w:sz w:val="24"/>
          <w:szCs w:val="24"/>
          <w:lang w:val="ro-RO"/>
        </w:rPr>
        <w:t xml:space="preserve"> hirta, </w:t>
      </w:r>
      <w:proofErr w:type="spellStart"/>
      <w:r w:rsidRPr="006A33AE">
        <w:rPr>
          <w:rFonts w:eastAsia="Times New Roman" w:cstheme="minorHAnsi"/>
          <w:i/>
          <w:iCs/>
          <w:sz w:val="24"/>
          <w:szCs w:val="24"/>
          <w:lang w:val="ro-RO"/>
        </w:rPr>
        <w:t>Carex</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acutiformis</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Catabrosa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aquatica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Typha</w:t>
      </w:r>
      <w:proofErr w:type="spellEnd"/>
      <w:r w:rsidRPr="006A33AE">
        <w:rPr>
          <w:rFonts w:eastAsia="Times New Roman" w:cstheme="minorHAnsi"/>
          <w:i/>
          <w:iCs/>
          <w:sz w:val="24"/>
          <w:szCs w:val="24"/>
          <w:lang w:val="ro-RO"/>
        </w:rPr>
        <w:t xml:space="preserve"> </w:t>
      </w:r>
      <w:proofErr w:type="spellStart"/>
      <w:r w:rsidRPr="006A33AE">
        <w:rPr>
          <w:rFonts w:eastAsia="Times New Roman" w:cstheme="minorHAnsi"/>
          <w:i/>
          <w:iCs/>
          <w:sz w:val="24"/>
          <w:szCs w:val="24"/>
          <w:lang w:val="ro-RO"/>
        </w:rPr>
        <w:t>latifolia</w:t>
      </w:r>
      <w:proofErr w:type="spellEnd"/>
      <w:r w:rsidRPr="006A33AE">
        <w:rPr>
          <w:rFonts w:eastAsia="Times New Roman" w:cstheme="minorHAnsi"/>
          <w:sz w:val="24"/>
          <w:szCs w:val="24"/>
          <w:lang w:val="ro-RO"/>
        </w:rPr>
        <w:t xml:space="preserve">, ceea ce reprezintă o bună diversificare în </w:t>
      </w:r>
      <w:proofErr w:type="spellStart"/>
      <w:r w:rsidRPr="006A33AE">
        <w:rPr>
          <w:rFonts w:eastAsia="Times New Roman" w:cstheme="minorHAnsi"/>
          <w:sz w:val="24"/>
          <w:szCs w:val="24"/>
          <w:lang w:val="ro-RO"/>
        </w:rPr>
        <w:t>componenţa</w:t>
      </w:r>
      <w:proofErr w:type="spellEnd"/>
      <w:r w:rsidRPr="006A33AE">
        <w:rPr>
          <w:rFonts w:eastAsia="Times New Roman" w:cstheme="minorHAnsi"/>
          <w:sz w:val="24"/>
          <w:szCs w:val="24"/>
          <w:lang w:val="ro-RO"/>
        </w:rPr>
        <w:t xml:space="preserve"> floristică </w:t>
      </w:r>
      <w:proofErr w:type="spellStart"/>
      <w:r w:rsidRPr="006A33AE">
        <w:rPr>
          <w:rFonts w:eastAsia="Times New Roman" w:cstheme="minorHAnsi"/>
          <w:sz w:val="24"/>
          <w:szCs w:val="24"/>
          <w:lang w:val="ro-RO"/>
        </w:rPr>
        <w:t>şi</w:t>
      </w:r>
      <w:proofErr w:type="spellEnd"/>
      <w:r w:rsidRPr="006A33AE">
        <w:rPr>
          <w:rFonts w:eastAsia="Times New Roman" w:cstheme="minorHAnsi"/>
          <w:sz w:val="24"/>
          <w:szCs w:val="24"/>
          <w:lang w:val="ro-RO"/>
        </w:rPr>
        <w:t xml:space="preserve"> structurală a </w:t>
      </w:r>
      <w:proofErr w:type="spellStart"/>
      <w:r w:rsidRPr="006A33AE">
        <w:rPr>
          <w:rFonts w:eastAsia="Times New Roman" w:cstheme="minorHAnsi"/>
          <w:sz w:val="24"/>
          <w:szCs w:val="24"/>
          <w:lang w:val="ro-RO"/>
        </w:rPr>
        <w:t>vegetaţiei</w:t>
      </w:r>
      <w:proofErr w:type="spellEnd"/>
      <w:r w:rsidRPr="006A33AE">
        <w:rPr>
          <w:rFonts w:eastAsia="Times New Roman" w:cstheme="minorHAnsi"/>
          <w:sz w:val="24"/>
          <w:szCs w:val="24"/>
          <w:lang w:val="ro-RO"/>
        </w:rPr>
        <w:t xml:space="preserve"> higrofile din sit.</w:t>
      </w:r>
    </w:p>
    <w:p w14:paraId="50E7EB9E"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00B66655" w14:textId="77777777" w:rsidTr="00C20023">
        <w:tc>
          <w:tcPr>
            <w:tcW w:w="4390" w:type="dxa"/>
          </w:tcPr>
          <w:p w14:paraId="6C46E32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7685A92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7FBBF5F1" w14:textId="77777777" w:rsidTr="00C20023">
        <w:tc>
          <w:tcPr>
            <w:tcW w:w="4390" w:type="dxa"/>
          </w:tcPr>
          <w:p w14:paraId="70806A6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097F9D23"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111,744 </w:t>
            </w:r>
            <w:r w:rsidRPr="006A33AE">
              <w:rPr>
                <w:rFonts w:eastAsia="Times New Roman" w:cstheme="minorHAnsi"/>
                <w:sz w:val="24"/>
                <w:szCs w:val="24"/>
                <w:lang w:val="ro-RO"/>
              </w:rPr>
              <w:t>ha (conform PM)</w:t>
            </w:r>
          </w:p>
        </w:tc>
      </w:tr>
      <w:tr w:rsidR="00C20023" w:rsidRPr="006A33AE" w14:paraId="1F9C7D5E" w14:textId="77777777" w:rsidTr="00C20023">
        <w:tc>
          <w:tcPr>
            <w:tcW w:w="4390" w:type="dxa"/>
          </w:tcPr>
          <w:p w14:paraId="68D7218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202DFF01"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27.0060388 </w:t>
            </w:r>
            <w:r w:rsidRPr="006A33AE">
              <w:rPr>
                <w:rFonts w:eastAsia="Times New Roman" w:cstheme="minorHAnsi"/>
                <w:sz w:val="24"/>
                <w:szCs w:val="24"/>
                <w:lang w:val="ro-RO"/>
              </w:rPr>
              <w:t xml:space="preserve">E, </w:t>
            </w:r>
            <w:r w:rsidRPr="006A33AE">
              <w:rPr>
                <w:rFonts w:cstheme="minorHAnsi"/>
                <w:sz w:val="24"/>
                <w:szCs w:val="24"/>
                <w:lang w:val="ro-RO"/>
              </w:rPr>
              <w:t xml:space="preserve">47.0017388 </w:t>
            </w:r>
            <w:r w:rsidRPr="006A33AE">
              <w:rPr>
                <w:rFonts w:eastAsia="Times New Roman" w:cstheme="minorHAnsi"/>
                <w:sz w:val="24"/>
                <w:szCs w:val="24"/>
                <w:lang w:val="ro-RO"/>
              </w:rPr>
              <w:t>N</w:t>
            </w:r>
          </w:p>
        </w:tc>
      </w:tr>
      <w:tr w:rsidR="00C20023" w:rsidRPr="006A33AE" w14:paraId="460ED538" w14:textId="77777777" w:rsidTr="00C20023">
        <w:tc>
          <w:tcPr>
            <w:tcW w:w="4390" w:type="dxa"/>
          </w:tcPr>
          <w:p w14:paraId="518234D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0B3331E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NORD-EST</w:t>
            </w:r>
          </w:p>
        </w:tc>
      </w:tr>
      <w:tr w:rsidR="00C20023" w:rsidRPr="006A33AE" w14:paraId="74CE2A52" w14:textId="77777777" w:rsidTr="00C20023">
        <w:tc>
          <w:tcPr>
            <w:tcW w:w="4390" w:type="dxa"/>
          </w:tcPr>
          <w:p w14:paraId="42169EC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78D7406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Iași</w:t>
            </w:r>
          </w:p>
        </w:tc>
      </w:tr>
      <w:tr w:rsidR="00C20023" w:rsidRPr="006A33AE" w14:paraId="602968DA" w14:textId="77777777" w:rsidTr="00C20023">
        <w:tc>
          <w:tcPr>
            <w:tcW w:w="4390" w:type="dxa"/>
          </w:tcPr>
          <w:p w14:paraId="243A7E8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7313F84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IS: Dumești, Lețcani, Românești</w:t>
            </w:r>
          </w:p>
        </w:tc>
      </w:tr>
      <w:tr w:rsidR="00C20023" w:rsidRPr="006A33AE" w14:paraId="0648B726" w14:textId="77777777" w:rsidTr="00C20023">
        <w:tc>
          <w:tcPr>
            <w:tcW w:w="4390" w:type="dxa"/>
          </w:tcPr>
          <w:p w14:paraId="2FA86D1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6B6E6C9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Continentală (100%)</w:t>
            </w:r>
          </w:p>
        </w:tc>
      </w:tr>
      <w:tr w:rsidR="00C20023" w:rsidRPr="006A33AE" w14:paraId="331A282F" w14:textId="77777777" w:rsidTr="00C20023">
        <w:tc>
          <w:tcPr>
            <w:tcW w:w="4390" w:type="dxa"/>
          </w:tcPr>
          <w:p w14:paraId="2EA6DBA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5244C3D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4ABA4376" w14:textId="77777777" w:rsidTr="00C20023">
        <w:tc>
          <w:tcPr>
            <w:tcW w:w="4390" w:type="dxa"/>
          </w:tcPr>
          <w:p w14:paraId="0D84707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2CDA389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w:t>
            </w:r>
          </w:p>
        </w:tc>
      </w:tr>
    </w:tbl>
    <w:p w14:paraId="66BAE5B3" w14:textId="77777777" w:rsidR="00C20023" w:rsidRPr="006A33AE" w:rsidRDefault="00C20023" w:rsidP="00C20023">
      <w:pPr>
        <w:spacing w:after="0" w:line="240" w:lineRule="auto"/>
        <w:jc w:val="both"/>
        <w:rPr>
          <w:rFonts w:eastAsia="Times New Roman" w:cstheme="minorHAnsi"/>
          <w:sz w:val="24"/>
          <w:szCs w:val="24"/>
          <w:lang w:val="ro-RO"/>
        </w:rPr>
      </w:pPr>
    </w:p>
    <w:p w14:paraId="2B0AEA15"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w:t>
      </w:r>
    </w:p>
    <w:tbl>
      <w:tblPr>
        <w:tblStyle w:val="TableGrid"/>
        <w:tblW w:w="10201" w:type="dxa"/>
        <w:tblLook w:val="04A0" w:firstRow="1" w:lastRow="0" w:firstColumn="1" w:lastColumn="0" w:noHBand="0" w:noVBand="1"/>
      </w:tblPr>
      <w:tblGrid>
        <w:gridCol w:w="2101"/>
        <w:gridCol w:w="1109"/>
        <w:gridCol w:w="3188"/>
        <w:gridCol w:w="1487"/>
        <w:gridCol w:w="1329"/>
        <w:gridCol w:w="987"/>
      </w:tblGrid>
      <w:tr w:rsidR="00C20023" w:rsidRPr="006A33AE" w14:paraId="0446FD16" w14:textId="77777777" w:rsidTr="00C20023">
        <w:tc>
          <w:tcPr>
            <w:tcW w:w="2122" w:type="dxa"/>
            <w:vAlign w:val="center"/>
          </w:tcPr>
          <w:p w14:paraId="5CC2EA3D"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Categorie</w:t>
            </w:r>
          </w:p>
        </w:tc>
        <w:tc>
          <w:tcPr>
            <w:tcW w:w="1111" w:type="dxa"/>
            <w:vAlign w:val="center"/>
          </w:tcPr>
          <w:p w14:paraId="3CA1125B"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Codul național</w:t>
            </w:r>
          </w:p>
        </w:tc>
        <w:tc>
          <w:tcPr>
            <w:tcW w:w="3236" w:type="dxa"/>
            <w:vAlign w:val="center"/>
          </w:tcPr>
          <w:p w14:paraId="0A4A11FE"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Numele ariei naturale protejate</w:t>
            </w:r>
          </w:p>
        </w:tc>
        <w:tc>
          <w:tcPr>
            <w:tcW w:w="1409" w:type="dxa"/>
            <w:vAlign w:val="center"/>
          </w:tcPr>
          <w:p w14:paraId="56A0E416"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Tip suprapunere</w:t>
            </w:r>
          </w:p>
        </w:tc>
        <w:tc>
          <w:tcPr>
            <w:tcW w:w="1331" w:type="dxa"/>
            <w:vAlign w:val="center"/>
          </w:tcPr>
          <w:p w14:paraId="755AFD46"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Suprafață totală suprapusă (ha)</w:t>
            </w:r>
          </w:p>
        </w:tc>
        <w:tc>
          <w:tcPr>
            <w:tcW w:w="992" w:type="dxa"/>
          </w:tcPr>
          <w:p w14:paraId="3EB36C1A"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w:t>
            </w:r>
          </w:p>
        </w:tc>
      </w:tr>
      <w:tr w:rsidR="00C20023" w:rsidRPr="006A33AE" w14:paraId="7A46878C" w14:textId="77777777" w:rsidTr="00C20023">
        <w:tc>
          <w:tcPr>
            <w:tcW w:w="2122" w:type="dxa"/>
          </w:tcPr>
          <w:p w14:paraId="3267EE17"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Rezervația naturală</w:t>
            </w:r>
          </w:p>
        </w:tc>
        <w:tc>
          <w:tcPr>
            <w:tcW w:w="1111" w:type="dxa"/>
          </w:tcPr>
          <w:p w14:paraId="5825AB91"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2.551</w:t>
            </w:r>
          </w:p>
        </w:tc>
        <w:tc>
          <w:tcPr>
            <w:tcW w:w="3236" w:type="dxa"/>
          </w:tcPr>
          <w:p w14:paraId="3833B0E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Sărăturile din Valea Ilenei</w:t>
            </w:r>
          </w:p>
        </w:tc>
        <w:tc>
          <w:tcPr>
            <w:tcW w:w="1409" w:type="dxa"/>
          </w:tcPr>
          <w:p w14:paraId="32160527"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parțial</w:t>
            </w:r>
          </w:p>
        </w:tc>
        <w:tc>
          <w:tcPr>
            <w:tcW w:w="1331" w:type="dxa"/>
          </w:tcPr>
          <w:p w14:paraId="11D07958"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11.62</w:t>
            </w:r>
          </w:p>
        </w:tc>
        <w:tc>
          <w:tcPr>
            <w:tcW w:w="992" w:type="dxa"/>
          </w:tcPr>
          <w:p w14:paraId="05CBE616"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10,40</w:t>
            </w:r>
          </w:p>
        </w:tc>
      </w:tr>
    </w:tbl>
    <w:p w14:paraId="7ECAF07B" w14:textId="77777777" w:rsidR="00C20023" w:rsidRPr="006A33AE" w:rsidRDefault="00C20023" w:rsidP="00C20023">
      <w:pPr>
        <w:spacing w:after="0" w:line="240" w:lineRule="auto"/>
        <w:jc w:val="both"/>
        <w:rPr>
          <w:rFonts w:eastAsia="Times New Roman" w:cstheme="minorHAnsi"/>
          <w:sz w:val="24"/>
          <w:szCs w:val="24"/>
          <w:lang w:val="ro-RO"/>
        </w:rPr>
      </w:pPr>
    </w:p>
    <w:p w14:paraId="4A788ACE"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Conform FS Situl a fost desemnat pentru protecția a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tipuri de habitate de </w:t>
      </w:r>
      <w:proofErr w:type="spellStart"/>
      <w:r w:rsidRPr="006A33AE">
        <w:rPr>
          <w:rFonts w:eastAsia="Times New Roman" w:cstheme="minorHAnsi"/>
          <w:color w:val="000000" w:themeColor="text1"/>
          <w:sz w:val="24"/>
          <w:szCs w:val="24"/>
          <w:lang w:val="ro-RO"/>
        </w:rPr>
        <w:t>intres</w:t>
      </w:r>
      <w:proofErr w:type="spellEnd"/>
      <w:r w:rsidRPr="006A33AE">
        <w:rPr>
          <w:rFonts w:eastAsia="Times New Roman" w:cstheme="minorHAnsi"/>
          <w:color w:val="000000" w:themeColor="text1"/>
          <w:sz w:val="24"/>
          <w:szCs w:val="24"/>
          <w:lang w:val="ro-RO"/>
        </w:rPr>
        <w:t xml:space="preserve"> comunitar, din care</w:t>
      </w:r>
      <w:r w:rsidRPr="006A33AE">
        <w:rPr>
          <w:rFonts w:eastAsia="Times New Roman" w:cstheme="minorHAnsi"/>
          <w:b/>
          <w:bCs/>
          <w:color w:val="000000" w:themeColor="text1"/>
          <w:sz w:val="24"/>
          <w:szCs w:val="24"/>
          <w:lang w:val="ro-RO"/>
        </w:rPr>
        <w:t xml:space="preserve"> 1</w:t>
      </w:r>
      <w:r w:rsidRPr="006A33AE">
        <w:rPr>
          <w:rFonts w:eastAsia="Times New Roman" w:cstheme="minorHAnsi"/>
          <w:color w:val="000000" w:themeColor="text1"/>
          <w:sz w:val="24"/>
          <w:szCs w:val="24"/>
          <w:lang w:val="ro-RO"/>
        </w:rPr>
        <w:t xml:space="preserve"> prioritare, precum și </w:t>
      </w:r>
      <w:r w:rsidRPr="006A33AE">
        <w:rPr>
          <w:rFonts w:eastAsia="Times New Roman" w:cstheme="minorHAnsi"/>
          <w:b/>
          <w:bCs/>
          <w:color w:val="000000" w:themeColor="text1"/>
          <w:sz w:val="24"/>
          <w:szCs w:val="24"/>
          <w:lang w:val="ro-RO"/>
        </w:rPr>
        <w:t xml:space="preserve">un singur </w:t>
      </w:r>
      <w:r w:rsidRPr="006A33AE">
        <w:rPr>
          <w:rFonts w:eastAsia="Times New Roman" w:cstheme="minorHAnsi"/>
          <w:color w:val="000000" w:themeColor="text1"/>
          <w:sz w:val="24"/>
          <w:szCs w:val="24"/>
          <w:lang w:val="ro-RO"/>
        </w:rPr>
        <w:t xml:space="preserve">specie de nevertebrate, care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0D71DEE0"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647FE946"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lastRenderedPageBreak/>
        <w:t>Conform PM neaprobată: În cadrul planului de management s-a propus introducerea a 3 noi habitate în formularul standard, din care 1 prioritare. Aceste informații sunt prezentate în format tabelar mai jos.</w:t>
      </w:r>
    </w:p>
    <w:p w14:paraId="1A252196"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1D863456"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40928D9A"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514F15ED"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829"/>
        <w:gridCol w:w="3487"/>
        <w:gridCol w:w="868"/>
        <w:gridCol w:w="992"/>
        <w:gridCol w:w="1361"/>
        <w:gridCol w:w="1479"/>
      </w:tblGrid>
      <w:tr w:rsidR="00C20023" w:rsidRPr="006A33AE" w14:paraId="0F1F6733" w14:textId="77777777" w:rsidTr="00C20023">
        <w:tc>
          <w:tcPr>
            <w:tcW w:w="795" w:type="dxa"/>
            <w:vAlign w:val="center"/>
          </w:tcPr>
          <w:p w14:paraId="6208FBC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0DB0544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409E87E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1CD08DC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07DBAB2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11413F2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6DF32E62" w14:textId="77777777" w:rsidTr="00C20023">
        <w:tc>
          <w:tcPr>
            <w:tcW w:w="795" w:type="dxa"/>
            <w:vAlign w:val="center"/>
          </w:tcPr>
          <w:p w14:paraId="42C6C853"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1530*</w:t>
            </w:r>
          </w:p>
        </w:tc>
        <w:tc>
          <w:tcPr>
            <w:tcW w:w="3756" w:type="dxa"/>
            <w:vAlign w:val="center"/>
          </w:tcPr>
          <w:p w14:paraId="5EFFE5DA"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Mlaştini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stepe sărăturate panonice</w:t>
            </w:r>
          </w:p>
        </w:tc>
        <w:tc>
          <w:tcPr>
            <w:tcW w:w="880" w:type="dxa"/>
            <w:vAlign w:val="center"/>
          </w:tcPr>
          <w:p w14:paraId="1A21C3E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11</w:t>
            </w:r>
          </w:p>
        </w:tc>
        <w:tc>
          <w:tcPr>
            <w:tcW w:w="985" w:type="dxa"/>
            <w:vAlign w:val="center"/>
          </w:tcPr>
          <w:p w14:paraId="1C65110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50</w:t>
            </w:r>
          </w:p>
        </w:tc>
        <w:tc>
          <w:tcPr>
            <w:tcW w:w="1367" w:type="dxa"/>
            <w:vAlign w:val="center"/>
          </w:tcPr>
          <w:p w14:paraId="6C4AA4B6"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069DC74B" w14:textId="77777777" w:rsidR="00C20023" w:rsidRPr="006A33AE" w:rsidRDefault="00C20023" w:rsidP="00C20023">
            <w:pPr>
              <w:jc w:val="center"/>
              <w:rPr>
                <w:rFonts w:eastAsia="Times New Roman" w:cstheme="minorHAnsi"/>
                <w:sz w:val="24"/>
                <w:szCs w:val="24"/>
                <w:lang w:val="ro-RO"/>
              </w:rPr>
            </w:pPr>
          </w:p>
        </w:tc>
      </w:tr>
      <w:tr w:rsidR="00C20023" w:rsidRPr="006A33AE" w14:paraId="3AEBEE45" w14:textId="77777777" w:rsidTr="00C20023">
        <w:tc>
          <w:tcPr>
            <w:tcW w:w="795" w:type="dxa"/>
            <w:vAlign w:val="center"/>
          </w:tcPr>
          <w:p w14:paraId="254750E7"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62C0*</w:t>
            </w:r>
          </w:p>
        </w:tc>
        <w:tc>
          <w:tcPr>
            <w:tcW w:w="3756" w:type="dxa"/>
            <w:vAlign w:val="center"/>
          </w:tcPr>
          <w:p w14:paraId="3BF7659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Stepe </w:t>
            </w:r>
            <w:proofErr w:type="spellStart"/>
            <w:r w:rsidRPr="006A33AE">
              <w:rPr>
                <w:rFonts w:cstheme="minorHAnsi"/>
                <w:color w:val="000000"/>
                <w:sz w:val="24"/>
                <w:szCs w:val="24"/>
                <w:lang w:val="ro-RO"/>
              </w:rPr>
              <w:t>ponto-sarmatice</w:t>
            </w:r>
            <w:proofErr w:type="spellEnd"/>
          </w:p>
        </w:tc>
        <w:tc>
          <w:tcPr>
            <w:tcW w:w="880" w:type="dxa"/>
            <w:vAlign w:val="center"/>
          </w:tcPr>
          <w:p w14:paraId="1D012A2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36.43</w:t>
            </w:r>
          </w:p>
        </w:tc>
        <w:tc>
          <w:tcPr>
            <w:tcW w:w="985" w:type="dxa"/>
            <w:vAlign w:val="center"/>
          </w:tcPr>
          <w:p w14:paraId="50B9C00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center"/>
          </w:tcPr>
          <w:p w14:paraId="010995EF" w14:textId="77777777" w:rsidR="00C20023" w:rsidRPr="006A33AE" w:rsidRDefault="00C20023" w:rsidP="00C20023">
            <w:pPr>
              <w:jc w:val="center"/>
              <w:rPr>
                <w:rFonts w:eastAsia="Times New Roman" w:cstheme="minorHAnsi"/>
                <w:sz w:val="24"/>
                <w:szCs w:val="24"/>
                <w:lang w:val="ro-RO"/>
              </w:rPr>
            </w:pPr>
          </w:p>
        </w:tc>
        <w:tc>
          <w:tcPr>
            <w:tcW w:w="1311" w:type="dxa"/>
            <w:vAlign w:val="center"/>
          </w:tcPr>
          <w:p w14:paraId="67C991D1"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introducerea în FS prin</w:t>
            </w:r>
          </w:p>
        </w:tc>
      </w:tr>
    </w:tbl>
    <w:p w14:paraId="0820AF3A" w14:textId="77777777" w:rsidR="00C20023" w:rsidRPr="006A33AE" w:rsidRDefault="00C20023" w:rsidP="00C20023">
      <w:pPr>
        <w:spacing w:after="0" w:line="240" w:lineRule="auto"/>
        <w:jc w:val="both"/>
        <w:rPr>
          <w:rFonts w:eastAsia="Times New Roman" w:cstheme="minorHAnsi"/>
          <w:b/>
          <w:bCs/>
          <w:sz w:val="24"/>
          <w:szCs w:val="24"/>
          <w:lang w:val="ro-RO"/>
        </w:rPr>
      </w:pPr>
    </w:p>
    <w:p w14:paraId="68EEF59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86"/>
        <w:gridCol w:w="3528"/>
        <w:gridCol w:w="869"/>
        <w:gridCol w:w="992"/>
        <w:gridCol w:w="1362"/>
        <w:gridCol w:w="1479"/>
      </w:tblGrid>
      <w:tr w:rsidR="00C20023" w:rsidRPr="006A33AE" w14:paraId="46571FF7" w14:textId="77777777" w:rsidTr="00C20023">
        <w:tc>
          <w:tcPr>
            <w:tcW w:w="795" w:type="dxa"/>
            <w:vAlign w:val="center"/>
          </w:tcPr>
          <w:p w14:paraId="3250CAE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608484A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56E14C1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1C2FDC6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7327260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426" w:type="dxa"/>
            <w:vAlign w:val="center"/>
          </w:tcPr>
          <w:p w14:paraId="3FEB70E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7902CE0E" w14:textId="77777777" w:rsidTr="00C20023">
        <w:tc>
          <w:tcPr>
            <w:tcW w:w="795" w:type="dxa"/>
            <w:vAlign w:val="center"/>
          </w:tcPr>
          <w:p w14:paraId="17721C9A"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1310</w:t>
            </w:r>
          </w:p>
        </w:tc>
        <w:tc>
          <w:tcPr>
            <w:tcW w:w="3756" w:type="dxa"/>
            <w:vAlign w:val="center"/>
          </w:tcPr>
          <w:p w14:paraId="0FBFF992"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Comunităţi</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Salicornia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alte specii anuale care colonizează terenurile mâloase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nisipoase</w:t>
            </w:r>
          </w:p>
        </w:tc>
        <w:tc>
          <w:tcPr>
            <w:tcW w:w="880" w:type="dxa"/>
            <w:vAlign w:val="center"/>
          </w:tcPr>
          <w:p w14:paraId="52D5FD4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1.19</w:t>
            </w:r>
          </w:p>
        </w:tc>
        <w:tc>
          <w:tcPr>
            <w:tcW w:w="985" w:type="dxa"/>
            <w:vAlign w:val="center"/>
          </w:tcPr>
          <w:p w14:paraId="766353B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40</w:t>
            </w:r>
          </w:p>
        </w:tc>
        <w:tc>
          <w:tcPr>
            <w:tcW w:w="1367" w:type="dxa"/>
            <w:vAlign w:val="center"/>
          </w:tcPr>
          <w:p w14:paraId="5B8F0D56" w14:textId="77777777" w:rsidR="00C20023" w:rsidRPr="006A33AE" w:rsidRDefault="00C20023" w:rsidP="00C20023">
            <w:pPr>
              <w:jc w:val="center"/>
              <w:rPr>
                <w:rFonts w:eastAsia="Times New Roman" w:cstheme="minorHAnsi"/>
                <w:sz w:val="24"/>
                <w:szCs w:val="24"/>
                <w:lang w:val="ro-RO"/>
              </w:rPr>
            </w:pPr>
          </w:p>
        </w:tc>
        <w:tc>
          <w:tcPr>
            <w:tcW w:w="1426" w:type="dxa"/>
            <w:vAlign w:val="center"/>
          </w:tcPr>
          <w:p w14:paraId="19FF7A48" w14:textId="77777777" w:rsidR="00C20023" w:rsidRPr="006A33AE" w:rsidRDefault="00C20023" w:rsidP="00C20023">
            <w:pPr>
              <w:jc w:val="center"/>
              <w:rPr>
                <w:rFonts w:eastAsia="Times New Roman" w:cstheme="minorHAnsi"/>
                <w:sz w:val="24"/>
                <w:szCs w:val="24"/>
                <w:lang w:val="ro-RO"/>
              </w:rPr>
            </w:pPr>
          </w:p>
        </w:tc>
      </w:tr>
      <w:tr w:rsidR="00C20023" w:rsidRPr="006A33AE" w14:paraId="12486ECB" w14:textId="77777777" w:rsidTr="00C20023">
        <w:tc>
          <w:tcPr>
            <w:tcW w:w="795" w:type="dxa"/>
            <w:vAlign w:val="center"/>
          </w:tcPr>
          <w:p w14:paraId="7BA7EE3C"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6430</w:t>
            </w:r>
          </w:p>
        </w:tc>
        <w:tc>
          <w:tcPr>
            <w:tcW w:w="3756" w:type="dxa"/>
            <w:vAlign w:val="center"/>
          </w:tcPr>
          <w:p w14:paraId="746B7D70"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Comunităţi</w:t>
            </w:r>
            <w:proofErr w:type="spellEnd"/>
            <w:r w:rsidRPr="006A33AE">
              <w:rPr>
                <w:rFonts w:cstheme="minorHAnsi"/>
                <w:color w:val="000000"/>
                <w:sz w:val="24"/>
                <w:szCs w:val="24"/>
                <w:lang w:val="ro-RO"/>
              </w:rPr>
              <w:t xml:space="preserve"> de lizieră cu ierburi înalte higrofile de la câmpie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din etajul montan până în cel alpin </w:t>
            </w:r>
          </w:p>
        </w:tc>
        <w:tc>
          <w:tcPr>
            <w:tcW w:w="880" w:type="dxa"/>
            <w:vAlign w:val="center"/>
          </w:tcPr>
          <w:p w14:paraId="5AB8257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17.53</w:t>
            </w:r>
          </w:p>
        </w:tc>
        <w:tc>
          <w:tcPr>
            <w:tcW w:w="985" w:type="dxa"/>
            <w:vAlign w:val="center"/>
          </w:tcPr>
          <w:p w14:paraId="65819F0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vAlign w:val="center"/>
          </w:tcPr>
          <w:p w14:paraId="38BF42E9" w14:textId="77777777" w:rsidR="00C20023" w:rsidRPr="006A33AE" w:rsidRDefault="00C20023" w:rsidP="00C20023">
            <w:pPr>
              <w:jc w:val="center"/>
              <w:rPr>
                <w:rFonts w:eastAsia="Times New Roman" w:cstheme="minorHAnsi"/>
                <w:sz w:val="24"/>
                <w:szCs w:val="24"/>
                <w:lang w:val="ro-RO"/>
              </w:rPr>
            </w:pPr>
          </w:p>
        </w:tc>
        <w:tc>
          <w:tcPr>
            <w:tcW w:w="1426" w:type="dxa"/>
            <w:vAlign w:val="center"/>
          </w:tcPr>
          <w:p w14:paraId="1C76BD4A" w14:textId="77777777" w:rsidR="00C20023" w:rsidRPr="006A33AE" w:rsidRDefault="00C20023" w:rsidP="00C20023">
            <w:pPr>
              <w:jc w:val="center"/>
              <w:rPr>
                <w:rFonts w:eastAsia="Times New Roman" w:cstheme="minorHAnsi"/>
                <w:sz w:val="24"/>
                <w:szCs w:val="24"/>
                <w:lang w:val="ro-RO"/>
              </w:rPr>
            </w:pPr>
          </w:p>
        </w:tc>
      </w:tr>
      <w:tr w:rsidR="00C20023" w:rsidRPr="006A33AE" w14:paraId="3CBED3A5" w14:textId="77777777" w:rsidTr="00C20023">
        <w:tc>
          <w:tcPr>
            <w:tcW w:w="795" w:type="dxa"/>
            <w:vAlign w:val="center"/>
          </w:tcPr>
          <w:p w14:paraId="7FCF09FB"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6440</w:t>
            </w:r>
          </w:p>
        </w:tc>
        <w:tc>
          <w:tcPr>
            <w:tcW w:w="3756" w:type="dxa"/>
            <w:vAlign w:val="center"/>
          </w:tcPr>
          <w:p w14:paraId="44BED0C7"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aluviale ale văilor râurilor din </w:t>
            </w:r>
            <w:proofErr w:type="spellStart"/>
            <w:r w:rsidRPr="006A33AE">
              <w:rPr>
                <w:rFonts w:cstheme="minorHAnsi"/>
                <w:color w:val="000000"/>
                <w:sz w:val="24"/>
                <w:szCs w:val="24"/>
                <w:lang w:val="ro-RO"/>
              </w:rPr>
              <w:t>Cnidion</w:t>
            </w:r>
            <w:proofErr w:type="spellEnd"/>
            <w:r w:rsidRPr="006A33AE">
              <w:rPr>
                <w:rFonts w:cstheme="minorHAnsi"/>
                <w:color w:val="000000"/>
                <w:sz w:val="24"/>
                <w:szCs w:val="24"/>
                <w:lang w:val="ro-RO"/>
              </w:rPr>
              <w:t xml:space="preserve"> dubii</w:t>
            </w:r>
          </w:p>
        </w:tc>
        <w:tc>
          <w:tcPr>
            <w:tcW w:w="880" w:type="dxa"/>
            <w:vAlign w:val="center"/>
          </w:tcPr>
          <w:p w14:paraId="675C400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25.91</w:t>
            </w:r>
          </w:p>
        </w:tc>
        <w:tc>
          <w:tcPr>
            <w:tcW w:w="985" w:type="dxa"/>
            <w:vAlign w:val="center"/>
          </w:tcPr>
          <w:p w14:paraId="59112F4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center"/>
          </w:tcPr>
          <w:p w14:paraId="03505FE3" w14:textId="77777777" w:rsidR="00C20023" w:rsidRPr="006A33AE" w:rsidRDefault="00C20023" w:rsidP="00C20023">
            <w:pPr>
              <w:jc w:val="center"/>
              <w:rPr>
                <w:rFonts w:eastAsia="Times New Roman" w:cstheme="minorHAnsi"/>
                <w:sz w:val="24"/>
                <w:szCs w:val="24"/>
                <w:lang w:val="ro-RO"/>
              </w:rPr>
            </w:pPr>
          </w:p>
        </w:tc>
        <w:tc>
          <w:tcPr>
            <w:tcW w:w="1426" w:type="dxa"/>
            <w:vAlign w:val="center"/>
          </w:tcPr>
          <w:p w14:paraId="3D7B42CF"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introducerea în FS prin PM</w:t>
            </w:r>
          </w:p>
        </w:tc>
      </w:tr>
      <w:tr w:rsidR="00C20023" w:rsidRPr="006A33AE" w14:paraId="570BDE2E" w14:textId="77777777" w:rsidTr="00C20023">
        <w:tc>
          <w:tcPr>
            <w:tcW w:w="795" w:type="dxa"/>
            <w:vAlign w:val="center"/>
          </w:tcPr>
          <w:p w14:paraId="7FCA469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6510</w:t>
            </w:r>
          </w:p>
        </w:tc>
        <w:tc>
          <w:tcPr>
            <w:tcW w:w="3756" w:type="dxa"/>
            <w:vAlign w:val="center"/>
          </w:tcPr>
          <w:p w14:paraId="0E0407E6"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Fâneţe</w:t>
            </w:r>
            <w:proofErr w:type="spellEnd"/>
            <w:r w:rsidRPr="006A33AE">
              <w:rPr>
                <w:rFonts w:cstheme="minorHAnsi"/>
                <w:color w:val="000000"/>
                <w:sz w:val="24"/>
                <w:szCs w:val="24"/>
                <w:lang w:val="ro-RO"/>
              </w:rPr>
              <w:t xml:space="preserve"> de joasă altitudine (</w:t>
            </w:r>
            <w:proofErr w:type="spellStart"/>
            <w:r w:rsidRPr="006A33AE">
              <w:rPr>
                <w:rFonts w:cstheme="minorHAnsi"/>
                <w:color w:val="000000"/>
                <w:sz w:val="24"/>
                <w:szCs w:val="24"/>
                <w:lang w:val="ro-RO"/>
              </w:rPr>
              <w:t>Alopecurus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pratensis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Sanguisorba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officinalis</w:t>
            </w:r>
            <w:proofErr w:type="spellEnd"/>
            <w:r w:rsidRPr="006A33AE">
              <w:rPr>
                <w:rFonts w:cstheme="minorHAnsi"/>
                <w:color w:val="000000"/>
                <w:sz w:val="24"/>
                <w:szCs w:val="24"/>
                <w:lang w:val="ro-RO"/>
              </w:rPr>
              <w:t>)</w:t>
            </w:r>
          </w:p>
        </w:tc>
        <w:tc>
          <w:tcPr>
            <w:tcW w:w="880" w:type="dxa"/>
            <w:vAlign w:val="center"/>
          </w:tcPr>
          <w:p w14:paraId="4BAFB6A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7.56</w:t>
            </w:r>
          </w:p>
        </w:tc>
        <w:tc>
          <w:tcPr>
            <w:tcW w:w="985" w:type="dxa"/>
            <w:vAlign w:val="center"/>
          </w:tcPr>
          <w:p w14:paraId="2EFE218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 </w:t>
            </w:r>
          </w:p>
        </w:tc>
        <w:tc>
          <w:tcPr>
            <w:tcW w:w="1367" w:type="dxa"/>
            <w:vAlign w:val="center"/>
          </w:tcPr>
          <w:p w14:paraId="6659B047" w14:textId="77777777" w:rsidR="00C20023" w:rsidRPr="006A33AE" w:rsidRDefault="00C20023" w:rsidP="00C20023">
            <w:pPr>
              <w:jc w:val="center"/>
              <w:rPr>
                <w:rFonts w:eastAsia="Times New Roman" w:cstheme="minorHAnsi"/>
                <w:sz w:val="24"/>
                <w:szCs w:val="24"/>
                <w:lang w:val="ro-RO"/>
              </w:rPr>
            </w:pPr>
          </w:p>
        </w:tc>
        <w:tc>
          <w:tcPr>
            <w:tcW w:w="1426" w:type="dxa"/>
            <w:vAlign w:val="center"/>
          </w:tcPr>
          <w:p w14:paraId="19CC8B62"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introducerea în FS prin PM</w:t>
            </w:r>
          </w:p>
        </w:tc>
      </w:tr>
      <w:tr w:rsidR="00C20023" w:rsidRPr="006A33AE" w14:paraId="2E1F9C6A" w14:textId="77777777" w:rsidTr="00C20023">
        <w:tc>
          <w:tcPr>
            <w:tcW w:w="795" w:type="dxa"/>
            <w:vAlign w:val="center"/>
          </w:tcPr>
          <w:p w14:paraId="7D5771A9"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7230</w:t>
            </w:r>
          </w:p>
        </w:tc>
        <w:tc>
          <w:tcPr>
            <w:tcW w:w="3756" w:type="dxa"/>
            <w:vAlign w:val="center"/>
          </w:tcPr>
          <w:p w14:paraId="1EB05044" w14:textId="77777777" w:rsidR="00C20023" w:rsidRPr="006A33AE" w:rsidRDefault="00C20023" w:rsidP="00C20023">
            <w:pPr>
              <w:jc w:val="both"/>
              <w:rPr>
                <w:rFonts w:cstheme="minorHAnsi"/>
                <w:color w:val="000000"/>
                <w:sz w:val="24"/>
                <w:szCs w:val="24"/>
                <w:lang w:val="ro-RO"/>
              </w:rPr>
            </w:pPr>
            <w:proofErr w:type="spellStart"/>
            <w:r w:rsidRPr="006A33AE">
              <w:rPr>
                <w:rFonts w:cstheme="minorHAnsi"/>
                <w:color w:val="000000"/>
                <w:sz w:val="24"/>
                <w:szCs w:val="24"/>
                <w:lang w:val="ro-RO"/>
              </w:rPr>
              <w:t>Mlaştini</w:t>
            </w:r>
            <w:proofErr w:type="spellEnd"/>
            <w:r w:rsidRPr="006A33AE">
              <w:rPr>
                <w:rFonts w:cstheme="minorHAnsi"/>
                <w:color w:val="000000"/>
                <w:sz w:val="24"/>
                <w:szCs w:val="24"/>
                <w:lang w:val="ro-RO"/>
              </w:rPr>
              <w:t xml:space="preserve"> alcaline</w:t>
            </w:r>
          </w:p>
        </w:tc>
        <w:tc>
          <w:tcPr>
            <w:tcW w:w="880" w:type="dxa"/>
            <w:vAlign w:val="center"/>
          </w:tcPr>
          <w:p w14:paraId="6D03FB85"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0.66 </w:t>
            </w:r>
          </w:p>
        </w:tc>
        <w:tc>
          <w:tcPr>
            <w:tcW w:w="985" w:type="dxa"/>
            <w:vAlign w:val="center"/>
          </w:tcPr>
          <w:p w14:paraId="4CD50DB5" w14:textId="77777777" w:rsidR="00C20023" w:rsidRPr="006A33AE" w:rsidRDefault="00C20023" w:rsidP="00C20023">
            <w:pPr>
              <w:jc w:val="center"/>
              <w:rPr>
                <w:rFonts w:cstheme="minorHAnsi"/>
                <w:color w:val="000000"/>
                <w:sz w:val="24"/>
                <w:szCs w:val="24"/>
                <w:lang w:val="ro-RO"/>
              </w:rPr>
            </w:pPr>
          </w:p>
        </w:tc>
        <w:tc>
          <w:tcPr>
            <w:tcW w:w="1367" w:type="dxa"/>
            <w:vAlign w:val="center"/>
          </w:tcPr>
          <w:p w14:paraId="247BC447" w14:textId="77777777" w:rsidR="00C20023" w:rsidRPr="006A33AE" w:rsidRDefault="00C20023" w:rsidP="00C20023">
            <w:pPr>
              <w:jc w:val="center"/>
              <w:rPr>
                <w:rFonts w:eastAsia="Times New Roman" w:cstheme="minorHAnsi"/>
                <w:sz w:val="24"/>
                <w:szCs w:val="24"/>
                <w:lang w:val="ro-RO"/>
              </w:rPr>
            </w:pPr>
          </w:p>
        </w:tc>
        <w:tc>
          <w:tcPr>
            <w:tcW w:w="1426" w:type="dxa"/>
            <w:vAlign w:val="center"/>
          </w:tcPr>
          <w:p w14:paraId="3B25A45F"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S-a propus introducerea în FS prin PM</w:t>
            </w:r>
          </w:p>
        </w:tc>
      </w:tr>
    </w:tbl>
    <w:p w14:paraId="0DC0686D" w14:textId="77777777" w:rsidR="00C20023" w:rsidRPr="006A33AE" w:rsidRDefault="00C20023" w:rsidP="00C20023">
      <w:pPr>
        <w:spacing w:after="0" w:line="240" w:lineRule="auto"/>
        <w:jc w:val="both"/>
        <w:rPr>
          <w:rFonts w:eastAsia="Times New Roman" w:cstheme="minorHAnsi"/>
          <w:sz w:val="24"/>
          <w:szCs w:val="24"/>
          <w:lang w:val="ro-RO"/>
        </w:rPr>
      </w:pPr>
    </w:p>
    <w:p w14:paraId="2972CFE0"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686"/>
        <w:gridCol w:w="1559"/>
      </w:tblGrid>
      <w:tr w:rsidR="00C20023" w:rsidRPr="006A33AE" w14:paraId="33022E4F" w14:textId="77777777" w:rsidTr="00C20023">
        <w:tc>
          <w:tcPr>
            <w:tcW w:w="1129" w:type="dxa"/>
          </w:tcPr>
          <w:p w14:paraId="349D99A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686" w:type="dxa"/>
          </w:tcPr>
          <w:p w14:paraId="1D1C1D8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5AA625B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5677CC7A" w14:textId="77777777" w:rsidTr="00C20023">
        <w:tc>
          <w:tcPr>
            <w:tcW w:w="1129" w:type="dxa"/>
            <w:vAlign w:val="bottom"/>
          </w:tcPr>
          <w:p w14:paraId="75B7491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686" w:type="dxa"/>
            <w:vAlign w:val="bottom"/>
          </w:tcPr>
          <w:p w14:paraId="137BE0A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1265624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29,63</w:t>
            </w:r>
          </w:p>
        </w:tc>
      </w:tr>
      <w:tr w:rsidR="00C20023" w:rsidRPr="006A33AE" w14:paraId="06F5F8DB" w14:textId="77777777" w:rsidTr="00C20023">
        <w:tc>
          <w:tcPr>
            <w:tcW w:w="1129" w:type="dxa"/>
            <w:vAlign w:val="bottom"/>
          </w:tcPr>
          <w:p w14:paraId="4CEC553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686" w:type="dxa"/>
            <w:vAlign w:val="bottom"/>
          </w:tcPr>
          <w:p w14:paraId="218ED4B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7F84066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67,64</w:t>
            </w:r>
          </w:p>
        </w:tc>
      </w:tr>
      <w:tr w:rsidR="00C20023" w:rsidRPr="006A33AE" w14:paraId="04DBFA17" w14:textId="77777777" w:rsidTr="00C20023">
        <w:tc>
          <w:tcPr>
            <w:tcW w:w="1129" w:type="dxa"/>
            <w:vAlign w:val="bottom"/>
          </w:tcPr>
          <w:p w14:paraId="2558AAD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686" w:type="dxa"/>
            <w:vAlign w:val="bottom"/>
          </w:tcPr>
          <w:p w14:paraId="559E1C2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2DAA99D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2,73</w:t>
            </w:r>
          </w:p>
        </w:tc>
      </w:tr>
    </w:tbl>
    <w:p w14:paraId="0615EDF2" w14:textId="77777777" w:rsidR="00C20023" w:rsidRPr="006A33AE" w:rsidRDefault="00C20023" w:rsidP="00C20023">
      <w:pPr>
        <w:spacing w:after="0" w:line="240" w:lineRule="auto"/>
        <w:jc w:val="both"/>
        <w:rPr>
          <w:rFonts w:eastAsia="Times New Roman" w:cstheme="minorHAnsi"/>
          <w:sz w:val="24"/>
          <w:szCs w:val="24"/>
          <w:lang w:val="ro-RO"/>
        </w:rPr>
      </w:pPr>
    </w:p>
    <w:p w14:paraId="12560920"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lastRenderedPageBreak/>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244B37A9" w14:textId="77777777" w:rsidTr="00C20023">
        <w:tc>
          <w:tcPr>
            <w:tcW w:w="1413" w:type="dxa"/>
            <w:vAlign w:val="center"/>
          </w:tcPr>
          <w:p w14:paraId="09A8CA8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2B6F1FF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612B49E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54BE518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5EB0A025" w14:textId="77777777" w:rsidTr="00C20023">
        <w:tc>
          <w:tcPr>
            <w:tcW w:w="1413" w:type="dxa"/>
            <w:vAlign w:val="center"/>
          </w:tcPr>
          <w:p w14:paraId="74A31307" w14:textId="77777777" w:rsidR="00C20023" w:rsidRPr="006A33AE" w:rsidRDefault="00C20023" w:rsidP="00C20023">
            <w:pPr>
              <w:jc w:val="center"/>
              <w:rPr>
                <w:rFonts w:cstheme="minorHAnsi"/>
                <w:color w:val="000000" w:themeColor="text1"/>
                <w:lang w:val="ro-RO"/>
              </w:rPr>
            </w:pPr>
            <w:r w:rsidRPr="006A33AE">
              <w:rPr>
                <w:rFonts w:cstheme="minorHAnsi"/>
                <w:lang w:val="ro-RO"/>
              </w:rPr>
              <w:t>211</w:t>
            </w:r>
          </w:p>
        </w:tc>
        <w:tc>
          <w:tcPr>
            <w:tcW w:w="3969" w:type="dxa"/>
            <w:vAlign w:val="center"/>
          </w:tcPr>
          <w:p w14:paraId="2F1DDC12" w14:textId="77777777" w:rsidR="00C20023" w:rsidRPr="006A33AE" w:rsidRDefault="00C20023" w:rsidP="00C20023">
            <w:pPr>
              <w:jc w:val="both"/>
              <w:rPr>
                <w:rFonts w:cstheme="minorHAnsi"/>
                <w:color w:val="000000" w:themeColor="text1"/>
                <w:lang w:val="ro-RO"/>
              </w:rPr>
            </w:pPr>
            <w:r w:rsidRPr="006A33AE">
              <w:rPr>
                <w:rFonts w:cstheme="minorHAnsi"/>
                <w:lang w:val="ro-RO"/>
              </w:rPr>
              <w:t>Terenuri arabile neirigate</w:t>
            </w:r>
          </w:p>
        </w:tc>
        <w:tc>
          <w:tcPr>
            <w:tcW w:w="1417" w:type="dxa"/>
            <w:vAlign w:val="center"/>
          </w:tcPr>
          <w:p w14:paraId="27906101" w14:textId="77777777" w:rsidR="00C20023" w:rsidRPr="006A33AE" w:rsidRDefault="00C20023" w:rsidP="00C20023">
            <w:pPr>
              <w:jc w:val="center"/>
              <w:rPr>
                <w:rFonts w:cstheme="minorHAnsi"/>
                <w:color w:val="000000" w:themeColor="text1"/>
                <w:lang w:val="ro-RO"/>
              </w:rPr>
            </w:pPr>
            <w:r w:rsidRPr="006A33AE">
              <w:rPr>
                <w:rFonts w:cstheme="minorHAnsi"/>
                <w:lang w:val="ro-RO"/>
              </w:rPr>
              <w:t>42.58</w:t>
            </w:r>
          </w:p>
        </w:tc>
        <w:tc>
          <w:tcPr>
            <w:tcW w:w="1559" w:type="dxa"/>
            <w:vAlign w:val="center"/>
          </w:tcPr>
          <w:p w14:paraId="68E61B42" w14:textId="77777777" w:rsidR="00C20023" w:rsidRPr="006A33AE" w:rsidRDefault="00C20023" w:rsidP="00C20023">
            <w:pPr>
              <w:jc w:val="center"/>
              <w:rPr>
                <w:rFonts w:cstheme="minorHAnsi"/>
                <w:color w:val="000000" w:themeColor="text1"/>
                <w:lang w:val="ro-RO"/>
              </w:rPr>
            </w:pPr>
            <w:r w:rsidRPr="006A33AE">
              <w:rPr>
                <w:rFonts w:cstheme="minorHAnsi"/>
                <w:lang w:val="ro-RO"/>
              </w:rPr>
              <w:t>39.24</w:t>
            </w:r>
          </w:p>
        </w:tc>
      </w:tr>
      <w:tr w:rsidR="00C20023" w:rsidRPr="006A33AE" w14:paraId="6C553C5A" w14:textId="77777777" w:rsidTr="00C20023">
        <w:tc>
          <w:tcPr>
            <w:tcW w:w="1413" w:type="dxa"/>
            <w:vAlign w:val="center"/>
          </w:tcPr>
          <w:p w14:paraId="38FC9E3B" w14:textId="77777777" w:rsidR="00C20023" w:rsidRPr="006A33AE" w:rsidRDefault="00C20023" w:rsidP="00C20023">
            <w:pPr>
              <w:jc w:val="center"/>
              <w:rPr>
                <w:rFonts w:cstheme="minorHAnsi"/>
                <w:color w:val="000000" w:themeColor="text1"/>
                <w:lang w:val="ro-RO"/>
              </w:rPr>
            </w:pPr>
            <w:r w:rsidRPr="006A33AE">
              <w:rPr>
                <w:rFonts w:cstheme="minorHAnsi"/>
                <w:lang w:val="ro-RO"/>
              </w:rPr>
              <w:t>231</w:t>
            </w:r>
          </w:p>
        </w:tc>
        <w:tc>
          <w:tcPr>
            <w:tcW w:w="3969" w:type="dxa"/>
            <w:vAlign w:val="center"/>
          </w:tcPr>
          <w:p w14:paraId="4E4F21C3"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Păşuni</w:t>
            </w:r>
            <w:proofErr w:type="spellEnd"/>
          </w:p>
        </w:tc>
        <w:tc>
          <w:tcPr>
            <w:tcW w:w="1417" w:type="dxa"/>
            <w:vAlign w:val="center"/>
          </w:tcPr>
          <w:p w14:paraId="4CCF17FF" w14:textId="77777777" w:rsidR="00C20023" w:rsidRPr="006A33AE" w:rsidRDefault="00C20023" w:rsidP="00C20023">
            <w:pPr>
              <w:jc w:val="center"/>
              <w:rPr>
                <w:rFonts w:cstheme="minorHAnsi"/>
                <w:color w:val="000000" w:themeColor="text1"/>
                <w:lang w:val="ro-RO"/>
              </w:rPr>
            </w:pPr>
            <w:r w:rsidRPr="006A33AE">
              <w:rPr>
                <w:rFonts w:cstheme="minorHAnsi"/>
                <w:lang w:val="ro-RO"/>
              </w:rPr>
              <w:t>18.26</w:t>
            </w:r>
          </w:p>
        </w:tc>
        <w:tc>
          <w:tcPr>
            <w:tcW w:w="1559" w:type="dxa"/>
            <w:vAlign w:val="center"/>
          </w:tcPr>
          <w:p w14:paraId="3FD86987" w14:textId="77777777" w:rsidR="00C20023" w:rsidRPr="006A33AE" w:rsidRDefault="00C20023" w:rsidP="00C20023">
            <w:pPr>
              <w:jc w:val="center"/>
              <w:rPr>
                <w:rFonts w:cstheme="minorHAnsi"/>
                <w:color w:val="000000" w:themeColor="text1"/>
                <w:lang w:val="ro-RO"/>
              </w:rPr>
            </w:pPr>
            <w:r w:rsidRPr="006A33AE">
              <w:rPr>
                <w:rFonts w:cstheme="minorHAnsi"/>
                <w:lang w:val="ro-RO"/>
              </w:rPr>
              <w:t>16.83</w:t>
            </w:r>
          </w:p>
        </w:tc>
      </w:tr>
      <w:tr w:rsidR="00C20023" w:rsidRPr="006A33AE" w14:paraId="50DB7359" w14:textId="77777777" w:rsidTr="00C20023">
        <w:tc>
          <w:tcPr>
            <w:tcW w:w="1413" w:type="dxa"/>
            <w:vAlign w:val="center"/>
          </w:tcPr>
          <w:p w14:paraId="1CF94082" w14:textId="77777777" w:rsidR="00C20023" w:rsidRPr="006A33AE" w:rsidRDefault="00C20023" w:rsidP="00C20023">
            <w:pPr>
              <w:jc w:val="center"/>
              <w:rPr>
                <w:rFonts w:cstheme="minorHAnsi"/>
                <w:color w:val="000000" w:themeColor="text1"/>
                <w:lang w:val="ro-RO"/>
              </w:rPr>
            </w:pPr>
            <w:r w:rsidRPr="006A33AE">
              <w:rPr>
                <w:rFonts w:cstheme="minorHAnsi"/>
                <w:lang w:val="ro-RO"/>
              </w:rPr>
              <w:t>242</w:t>
            </w:r>
          </w:p>
        </w:tc>
        <w:tc>
          <w:tcPr>
            <w:tcW w:w="3969" w:type="dxa"/>
            <w:vAlign w:val="center"/>
          </w:tcPr>
          <w:p w14:paraId="212C7FCA" w14:textId="77777777" w:rsidR="00C20023" w:rsidRPr="006A33AE" w:rsidRDefault="00C20023" w:rsidP="00C20023">
            <w:pPr>
              <w:jc w:val="both"/>
              <w:rPr>
                <w:rFonts w:cstheme="minorHAnsi"/>
                <w:color w:val="000000" w:themeColor="text1"/>
                <w:lang w:val="ro-RO"/>
              </w:rPr>
            </w:pPr>
            <w:r w:rsidRPr="006A33AE">
              <w:rPr>
                <w:rFonts w:cstheme="minorHAnsi"/>
                <w:lang w:val="ro-RO"/>
              </w:rPr>
              <w:t>Zone cultivate complexe</w:t>
            </w:r>
          </w:p>
        </w:tc>
        <w:tc>
          <w:tcPr>
            <w:tcW w:w="1417" w:type="dxa"/>
            <w:vAlign w:val="center"/>
          </w:tcPr>
          <w:p w14:paraId="432F2394" w14:textId="77777777" w:rsidR="00C20023" w:rsidRPr="006A33AE" w:rsidRDefault="00C20023" w:rsidP="00C20023">
            <w:pPr>
              <w:jc w:val="center"/>
              <w:rPr>
                <w:rFonts w:cstheme="minorHAnsi"/>
                <w:color w:val="000000" w:themeColor="text1"/>
                <w:lang w:val="ro-RO"/>
              </w:rPr>
            </w:pPr>
            <w:r w:rsidRPr="006A33AE">
              <w:rPr>
                <w:rFonts w:cstheme="minorHAnsi"/>
                <w:lang w:val="ro-RO"/>
              </w:rPr>
              <w:t>1.82</w:t>
            </w:r>
          </w:p>
        </w:tc>
        <w:tc>
          <w:tcPr>
            <w:tcW w:w="1559" w:type="dxa"/>
            <w:vAlign w:val="center"/>
          </w:tcPr>
          <w:p w14:paraId="0274AB47" w14:textId="77777777" w:rsidR="00C20023" w:rsidRPr="006A33AE" w:rsidRDefault="00C20023" w:rsidP="00C20023">
            <w:pPr>
              <w:jc w:val="center"/>
              <w:rPr>
                <w:rFonts w:cstheme="minorHAnsi"/>
                <w:color w:val="000000" w:themeColor="text1"/>
                <w:lang w:val="ro-RO"/>
              </w:rPr>
            </w:pPr>
            <w:r w:rsidRPr="006A33AE">
              <w:rPr>
                <w:rFonts w:cstheme="minorHAnsi"/>
                <w:lang w:val="ro-RO"/>
              </w:rPr>
              <w:t>1.68</w:t>
            </w:r>
          </w:p>
        </w:tc>
      </w:tr>
      <w:tr w:rsidR="00C20023" w:rsidRPr="006A33AE" w14:paraId="38391BC8" w14:textId="77777777" w:rsidTr="00C20023">
        <w:tc>
          <w:tcPr>
            <w:tcW w:w="1413" w:type="dxa"/>
            <w:vAlign w:val="center"/>
          </w:tcPr>
          <w:p w14:paraId="0DE4EBCA" w14:textId="77777777" w:rsidR="00C20023" w:rsidRPr="006A33AE" w:rsidRDefault="00C20023" w:rsidP="00C20023">
            <w:pPr>
              <w:jc w:val="center"/>
              <w:rPr>
                <w:rFonts w:cstheme="minorHAnsi"/>
                <w:color w:val="000000" w:themeColor="text1"/>
                <w:lang w:val="ro-RO"/>
              </w:rPr>
            </w:pPr>
            <w:r w:rsidRPr="006A33AE">
              <w:rPr>
                <w:rFonts w:cstheme="minorHAnsi"/>
                <w:lang w:val="ro-RO"/>
              </w:rPr>
              <w:t>243</w:t>
            </w:r>
          </w:p>
        </w:tc>
        <w:tc>
          <w:tcPr>
            <w:tcW w:w="3969" w:type="dxa"/>
            <w:vAlign w:val="center"/>
          </w:tcPr>
          <w:p w14:paraId="22364F52"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188DB357" w14:textId="77777777" w:rsidR="00C20023" w:rsidRPr="006A33AE" w:rsidRDefault="00C20023" w:rsidP="00C20023">
            <w:pPr>
              <w:jc w:val="center"/>
              <w:rPr>
                <w:rFonts w:cstheme="minorHAnsi"/>
                <w:color w:val="000000" w:themeColor="text1"/>
                <w:lang w:val="ro-RO"/>
              </w:rPr>
            </w:pPr>
            <w:r w:rsidRPr="006A33AE">
              <w:rPr>
                <w:rFonts w:cstheme="minorHAnsi"/>
                <w:lang w:val="ro-RO"/>
              </w:rPr>
              <w:t>45.84</w:t>
            </w:r>
          </w:p>
        </w:tc>
        <w:tc>
          <w:tcPr>
            <w:tcW w:w="1559" w:type="dxa"/>
            <w:vAlign w:val="center"/>
          </w:tcPr>
          <w:p w14:paraId="0F25CD13" w14:textId="77777777" w:rsidR="00C20023" w:rsidRPr="006A33AE" w:rsidRDefault="00C20023" w:rsidP="00C20023">
            <w:pPr>
              <w:jc w:val="center"/>
              <w:rPr>
                <w:rFonts w:cstheme="minorHAnsi"/>
                <w:color w:val="000000" w:themeColor="text1"/>
                <w:lang w:val="ro-RO"/>
              </w:rPr>
            </w:pPr>
            <w:r w:rsidRPr="006A33AE">
              <w:rPr>
                <w:rFonts w:cstheme="minorHAnsi"/>
                <w:lang w:val="ro-RO"/>
              </w:rPr>
              <w:t>42.25</w:t>
            </w:r>
          </w:p>
        </w:tc>
      </w:tr>
    </w:tbl>
    <w:p w14:paraId="01EBA53F" w14:textId="77777777" w:rsidR="00C20023" w:rsidRPr="006A33AE" w:rsidRDefault="00C20023" w:rsidP="00C20023">
      <w:pPr>
        <w:spacing w:after="0" w:line="240" w:lineRule="auto"/>
        <w:jc w:val="both"/>
        <w:rPr>
          <w:rFonts w:eastAsia="Times New Roman" w:cstheme="minorHAnsi"/>
          <w:sz w:val="24"/>
          <w:szCs w:val="24"/>
          <w:lang w:val="ro-RO"/>
        </w:rPr>
      </w:pPr>
    </w:p>
    <w:p w14:paraId="482F1058"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5092CB20"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2A875C39" w14:textId="299A4A9C"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6899B39E" w14:textId="77777777" w:rsidTr="00C20023">
        <w:tc>
          <w:tcPr>
            <w:tcW w:w="1271" w:type="dxa"/>
          </w:tcPr>
          <w:p w14:paraId="25E9C921"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14D5C956"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7794F6E0" w14:textId="77777777" w:rsidTr="00C20023">
        <w:tc>
          <w:tcPr>
            <w:tcW w:w="1271" w:type="dxa"/>
          </w:tcPr>
          <w:p w14:paraId="6B8CAA4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w:t>
            </w:r>
          </w:p>
        </w:tc>
        <w:tc>
          <w:tcPr>
            <w:tcW w:w="6095" w:type="dxa"/>
          </w:tcPr>
          <w:p w14:paraId="0E6C9B7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w:t>
            </w:r>
          </w:p>
        </w:tc>
      </w:tr>
    </w:tbl>
    <w:p w14:paraId="28CFD6A1" w14:textId="77777777" w:rsidR="00C20023" w:rsidRPr="006A33AE" w:rsidRDefault="00C20023" w:rsidP="00C20023">
      <w:pPr>
        <w:jc w:val="both"/>
        <w:rPr>
          <w:rFonts w:cstheme="minorHAnsi"/>
          <w:b/>
          <w:bCs/>
          <w:sz w:val="24"/>
          <w:szCs w:val="24"/>
          <w:lang w:val="ro-RO"/>
        </w:rPr>
      </w:pPr>
    </w:p>
    <w:p w14:paraId="48699DA7" w14:textId="1E9D96EE"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1F5BED0F" w14:textId="77777777" w:rsidTr="00C20023">
        <w:tc>
          <w:tcPr>
            <w:tcW w:w="1271" w:type="dxa"/>
          </w:tcPr>
          <w:p w14:paraId="16D1EE3B"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0EAD09C1"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2EB31177" w14:textId="77777777" w:rsidTr="00C20023">
        <w:tc>
          <w:tcPr>
            <w:tcW w:w="1271" w:type="dxa"/>
          </w:tcPr>
          <w:p w14:paraId="24A217E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D01.04</w:t>
            </w:r>
          </w:p>
        </w:tc>
        <w:tc>
          <w:tcPr>
            <w:tcW w:w="6095" w:type="dxa"/>
          </w:tcPr>
          <w:p w14:paraId="797C401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Cai ferate, cai ferate de mare viteza</w:t>
            </w:r>
          </w:p>
        </w:tc>
      </w:tr>
    </w:tbl>
    <w:p w14:paraId="26B1BFC0" w14:textId="77777777" w:rsidR="00C20023" w:rsidRPr="006A33AE" w:rsidRDefault="00C20023" w:rsidP="00C20023">
      <w:pPr>
        <w:jc w:val="both"/>
        <w:rPr>
          <w:rFonts w:cstheme="minorHAnsi"/>
          <w:b/>
          <w:bCs/>
          <w:sz w:val="24"/>
          <w:szCs w:val="24"/>
          <w:lang w:val="ro-RO"/>
        </w:rPr>
      </w:pPr>
    </w:p>
    <w:p w14:paraId="0C15E119"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3E694656" w14:textId="7777777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Cele mai importante presiuni asupra sitului:</w:t>
      </w:r>
    </w:p>
    <w:tbl>
      <w:tblPr>
        <w:tblStyle w:val="TableGrid"/>
        <w:tblW w:w="0" w:type="auto"/>
        <w:tblLook w:val="04A0" w:firstRow="1" w:lastRow="0" w:firstColumn="1" w:lastColumn="0" w:noHBand="0" w:noVBand="1"/>
      </w:tblPr>
      <w:tblGrid>
        <w:gridCol w:w="1206"/>
        <w:gridCol w:w="6678"/>
      </w:tblGrid>
      <w:tr w:rsidR="00C20023" w:rsidRPr="006A33AE" w14:paraId="0CDF1F0A" w14:textId="77777777" w:rsidTr="00C20023">
        <w:tc>
          <w:tcPr>
            <w:tcW w:w="1114" w:type="dxa"/>
          </w:tcPr>
          <w:p w14:paraId="67BC2B4E"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678" w:type="dxa"/>
          </w:tcPr>
          <w:p w14:paraId="38D635EA"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Presiuni și amenințări</w:t>
            </w:r>
          </w:p>
        </w:tc>
      </w:tr>
      <w:tr w:rsidR="00C20023" w:rsidRPr="006A33AE" w14:paraId="0CAC0C2B" w14:textId="77777777" w:rsidTr="00C20023">
        <w:tc>
          <w:tcPr>
            <w:tcW w:w="1114" w:type="dxa"/>
            <w:vAlign w:val="center"/>
          </w:tcPr>
          <w:p w14:paraId="66B66B9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A04.01.05</w:t>
            </w:r>
          </w:p>
        </w:tc>
        <w:tc>
          <w:tcPr>
            <w:tcW w:w="6678" w:type="dxa"/>
            <w:vAlign w:val="center"/>
          </w:tcPr>
          <w:p w14:paraId="7F4B73F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intensiv în amestec de animale</w:t>
            </w:r>
          </w:p>
        </w:tc>
      </w:tr>
      <w:tr w:rsidR="00C20023" w:rsidRPr="006A33AE" w14:paraId="2C65AFEB" w14:textId="77777777" w:rsidTr="00C20023">
        <w:tc>
          <w:tcPr>
            <w:tcW w:w="1114" w:type="dxa"/>
            <w:vAlign w:val="center"/>
          </w:tcPr>
          <w:p w14:paraId="3F5B8DD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w:t>
            </w:r>
          </w:p>
        </w:tc>
        <w:tc>
          <w:tcPr>
            <w:tcW w:w="6678" w:type="dxa"/>
            <w:vAlign w:val="center"/>
          </w:tcPr>
          <w:p w14:paraId="365D17C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poteci și căi ferate</w:t>
            </w:r>
          </w:p>
        </w:tc>
      </w:tr>
      <w:tr w:rsidR="00C20023" w:rsidRPr="006A33AE" w14:paraId="63C7433E" w14:textId="77777777" w:rsidTr="00C20023">
        <w:tc>
          <w:tcPr>
            <w:tcW w:w="1114" w:type="dxa"/>
            <w:vAlign w:val="center"/>
          </w:tcPr>
          <w:p w14:paraId="541A8B8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D02.02</w:t>
            </w:r>
          </w:p>
        </w:tc>
        <w:tc>
          <w:tcPr>
            <w:tcW w:w="6678" w:type="dxa"/>
            <w:vAlign w:val="center"/>
          </w:tcPr>
          <w:p w14:paraId="1968C7D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Conducte</w:t>
            </w:r>
          </w:p>
        </w:tc>
      </w:tr>
      <w:tr w:rsidR="00C20023" w:rsidRPr="006A33AE" w14:paraId="11E5A6EE" w14:textId="77777777" w:rsidTr="00C20023">
        <w:tc>
          <w:tcPr>
            <w:tcW w:w="1114" w:type="dxa"/>
            <w:vAlign w:val="center"/>
          </w:tcPr>
          <w:p w14:paraId="6E6B8DF1"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E01.02</w:t>
            </w:r>
          </w:p>
        </w:tc>
        <w:tc>
          <w:tcPr>
            <w:tcW w:w="6678" w:type="dxa"/>
            <w:vAlign w:val="center"/>
          </w:tcPr>
          <w:p w14:paraId="2F31506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Urbanizare discontinuă</w:t>
            </w:r>
          </w:p>
        </w:tc>
      </w:tr>
      <w:tr w:rsidR="00C20023" w:rsidRPr="006A33AE" w14:paraId="2554E74F" w14:textId="77777777" w:rsidTr="00C20023">
        <w:tc>
          <w:tcPr>
            <w:tcW w:w="1114" w:type="dxa"/>
            <w:vAlign w:val="center"/>
          </w:tcPr>
          <w:p w14:paraId="3241BE7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E04</w:t>
            </w:r>
          </w:p>
        </w:tc>
        <w:tc>
          <w:tcPr>
            <w:tcW w:w="6678" w:type="dxa"/>
            <w:vAlign w:val="center"/>
          </w:tcPr>
          <w:p w14:paraId="1F33E7E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Infrastructuri, construcții în peisaj</w:t>
            </w:r>
          </w:p>
        </w:tc>
      </w:tr>
      <w:tr w:rsidR="00C20023" w:rsidRPr="006A33AE" w14:paraId="4636F015" w14:textId="77777777" w:rsidTr="00C20023">
        <w:tc>
          <w:tcPr>
            <w:tcW w:w="1114" w:type="dxa"/>
            <w:vAlign w:val="center"/>
          </w:tcPr>
          <w:p w14:paraId="453A795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H01.08</w:t>
            </w:r>
          </w:p>
        </w:tc>
        <w:tc>
          <w:tcPr>
            <w:tcW w:w="6678" w:type="dxa"/>
            <w:vAlign w:val="center"/>
          </w:tcPr>
          <w:p w14:paraId="6F4F09C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difuză a apelor de suprafață cauzată de apa de canalizare menajeră și de ape uzate</w:t>
            </w:r>
          </w:p>
        </w:tc>
      </w:tr>
      <w:tr w:rsidR="00C20023" w:rsidRPr="006A33AE" w14:paraId="38C28851" w14:textId="77777777" w:rsidTr="00C20023">
        <w:tc>
          <w:tcPr>
            <w:tcW w:w="1114" w:type="dxa"/>
            <w:vAlign w:val="center"/>
          </w:tcPr>
          <w:p w14:paraId="44A538E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H05.01</w:t>
            </w:r>
          </w:p>
        </w:tc>
        <w:tc>
          <w:tcPr>
            <w:tcW w:w="6678" w:type="dxa"/>
            <w:vAlign w:val="center"/>
          </w:tcPr>
          <w:p w14:paraId="11850FF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Gunoiul și deșeurile solide</w:t>
            </w:r>
          </w:p>
        </w:tc>
      </w:tr>
      <w:tr w:rsidR="00C20023" w:rsidRPr="006A33AE" w14:paraId="1709F550" w14:textId="77777777" w:rsidTr="00C20023">
        <w:tc>
          <w:tcPr>
            <w:tcW w:w="1114" w:type="dxa"/>
            <w:vAlign w:val="center"/>
          </w:tcPr>
          <w:p w14:paraId="19F4627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M01.04</w:t>
            </w:r>
          </w:p>
        </w:tc>
        <w:tc>
          <w:tcPr>
            <w:tcW w:w="6678" w:type="dxa"/>
            <w:vAlign w:val="center"/>
          </w:tcPr>
          <w:p w14:paraId="4F73582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Schimbarea </w:t>
            </w:r>
            <w:proofErr w:type="spellStart"/>
            <w:r w:rsidRPr="006A33AE">
              <w:rPr>
                <w:rFonts w:cstheme="minorHAnsi"/>
                <w:sz w:val="24"/>
                <w:szCs w:val="24"/>
                <w:lang w:val="ro-RO"/>
              </w:rPr>
              <w:t>pH-ului</w:t>
            </w:r>
            <w:proofErr w:type="spellEnd"/>
          </w:p>
        </w:tc>
      </w:tr>
    </w:tbl>
    <w:p w14:paraId="7414BE6C" w14:textId="77777777" w:rsidR="00C20023" w:rsidRPr="006A33AE" w:rsidRDefault="00C20023" w:rsidP="00C20023">
      <w:pPr>
        <w:spacing w:after="0"/>
        <w:ind w:left="720" w:firstLine="720"/>
        <w:jc w:val="both"/>
        <w:rPr>
          <w:rFonts w:cstheme="minorHAnsi"/>
          <w:b/>
          <w:bCs/>
          <w:sz w:val="24"/>
          <w:szCs w:val="24"/>
          <w:lang w:val="ro-RO"/>
        </w:rPr>
      </w:pPr>
    </w:p>
    <w:p w14:paraId="5ADA368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006BF993" w14:textId="77777777" w:rsidR="00C20023" w:rsidRPr="006A33AE" w:rsidRDefault="00C20023" w:rsidP="00C20023">
      <w:pPr>
        <w:spacing w:after="0"/>
        <w:jc w:val="both"/>
        <w:rPr>
          <w:rFonts w:cstheme="minorHAnsi"/>
          <w:sz w:val="24"/>
          <w:szCs w:val="24"/>
          <w:lang w:val="ro-RO"/>
        </w:rPr>
      </w:pPr>
      <w:r w:rsidRPr="006A33AE">
        <w:rPr>
          <w:rFonts w:cstheme="minorHAnsi"/>
          <w:b/>
          <w:bCs/>
          <w:color w:val="000000" w:themeColor="text1"/>
          <w:sz w:val="24"/>
          <w:szCs w:val="24"/>
          <w:lang w:val="ro-RO"/>
        </w:rPr>
        <w:t>Obiective de conservare ale sitului</w:t>
      </w:r>
    </w:p>
    <w:p w14:paraId="495225EA" w14:textId="77777777" w:rsidR="00C20023" w:rsidRPr="006A33AE" w:rsidRDefault="00C20023" w:rsidP="0023267D">
      <w:pPr>
        <w:pStyle w:val="Default"/>
        <w:numPr>
          <w:ilvl w:val="0"/>
          <w:numId w:val="90"/>
        </w:numPr>
        <w:jc w:val="both"/>
        <w:rPr>
          <w:rFonts w:asciiTheme="minorHAnsi" w:hAnsiTheme="minorHAnsi" w:cstheme="minorHAnsi"/>
          <w:lang w:val="ro-RO"/>
        </w:rPr>
      </w:pPr>
      <w:r w:rsidRPr="006A33AE">
        <w:rPr>
          <w:rFonts w:asciiTheme="minorHAnsi" w:hAnsiTheme="minorHAnsi" w:cstheme="minorHAnsi"/>
          <w:lang w:val="ro-RO"/>
        </w:rPr>
        <w:t xml:space="preserve">Asigurarea stării favorabile de conservarea a habitatelor pentru care a fost declarat situl </w:t>
      </w:r>
    </w:p>
    <w:p w14:paraId="6F854D9C" w14:textId="77777777" w:rsidR="00C20023" w:rsidRPr="006A33AE" w:rsidRDefault="00C20023" w:rsidP="0023267D">
      <w:pPr>
        <w:pStyle w:val="Default"/>
        <w:numPr>
          <w:ilvl w:val="0"/>
          <w:numId w:val="90"/>
        </w:numPr>
        <w:jc w:val="both"/>
        <w:rPr>
          <w:rFonts w:asciiTheme="minorHAnsi" w:hAnsiTheme="minorHAnsi" w:cstheme="minorHAnsi"/>
          <w:lang w:val="ro-RO"/>
        </w:rPr>
      </w:pPr>
      <w:r w:rsidRPr="006A33AE">
        <w:rPr>
          <w:rFonts w:asciiTheme="minorHAnsi" w:hAnsiTheme="minorHAnsi" w:cstheme="minorHAnsi"/>
          <w:lang w:val="ro-RO"/>
        </w:rPr>
        <w:t xml:space="preserve">Actualizarea bazei de </w:t>
      </w:r>
      <w:proofErr w:type="spellStart"/>
      <w:r w:rsidRPr="006A33AE">
        <w:rPr>
          <w:rFonts w:asciiTheme="minorHAnsi" w:hAnsiTheme="minorHAnsi" w:cstheme="minorHAnsi"/>
          <w:lang w:val="ro-RO"/>
        </w:rPr>
        <w:t>informaţii</w:t>
      </w:r>
      <w:proofErr w:type="spellEnd"/>
      <w:r w:rsidRPr="006A33AE">
        <w:rPr>
          <w:rFonts w:asciiTheme="minorHAnsi" w:hAnsiTheme="minorHAnsi" w:cstheme="minorHAnsi"/>
          <w:lang w:val="ro-RO"/>
        </w:rPr>
        <w:t xml:space="preserve">/date referitoare la habitatele pentru care a fost declarată aria naturală protejată, inclusiv starea de conservare a acestora cu scopul de a oferi suportul necesar pentru evaluarea </w:t>
      </w:r>
      <w:proofErr w:type="spellStart"/>
      <w:r w:rsidRPr="006A33AE">
        <w:rPr>
          <w:rFonts w:asciiTheme="minorHAnsi" w:hAnsiTheme="minorHAnsi" w:cstheme="minorHAnsi"/>
          <w:lang w:val="ro-RO"/>
        </w:rPr>
        <w:t>eficienţei</w:t>
      </w:r>
      <w:proofErr w:type="spellEnd"/>
      <w:r w:rsidRPr="006A33AE">
        <w:rPr>
          <w:rFonts w:asciiTheme="minorHAnsi" w:hAnsiTheme="minorHAnsi" w:cstheme="minorHAnsi"/>
          <w:lang w:val="ro-RO"/>
        </w:rPr>
        <w:t xml:space="preserve"> managementului </w:t>
      </w:r>
    </w:p>
    <w:p w14:paraId="67FF498A" w14:textId="77777777" w:rsidR="00C20023" w:rsidRPr="006A33AE" w:rsidRDefault="00C20023" w:rsidP="0023267D">
      <w:pPr>
        <w:pStyle w:val="Default"/>
        <w:numPr>
          <w:ilvl w:val="0"/>
          <w:numId w:val="90"/>
        </w:numPr>
        <w:jc w:val="both"/>
        <w:rPr>
          <w:rFonts w:asciiTheme="minorHAnsi" w:hAnsiTheme="minorHAnsi" w:cstheme="minorHAnsi"/>
          <w:lang w:val="ro-RO"/>
        </w:rPr>
      </w:pPr>
      <w:r w:rsidRPr="006A33AE">
        <w:rPr>
          <w:rFonts w:asciiTheme="minorHAnsi" w:hAnsiTheme="minorHAnsi" w:cstheme="minorHAnsi"/>
          <w:lang w:val="ro-RO"/>
        </w:rPr>
        <w:lastRenderedPageBreak/>
        <w:t xml:space="preserve">Asigurarea managementului eficient al sitului ROSC0221 Sărăturile de la Valea Ilenei cu scopul </w:t>
      </w:r>
      <w:proofErr w:type="spellStart"/>
      <w:r w:rsidRPr="006A33AE">
        <w:rPr>
          <w:rFonts w:asciiTheme="minorHAnsi" w:hAnsiTheme="minorHAnsi" w:cstheme="minorHAnsi"/>
          <w:lang w:val="ro-RO"/>
        </w:rPr>
        <w:t>menţinerii</w:t>
      </w:r>
      <w:proofErr w:type="spellEnd"/>
      <w:r w:rsidRPr="006A33AE">
        <w:rPr>
          <w:rFonts w:asciiTheme="minorHAnsi" w:hAnsiTheme="minorHAnsi" w:cstheme="minorHAnsi"/>
          <w:lang w:val="ro-RO"/>
        </w:rPr>
        <w:t xml:space="preserve"> stării de conservare favorabilă a speciilor </w:t>
      </w:r>
      <w:proofErr w:type="spellStart"/>
      <w:r w:rsidRPr="006A33AE">
        <w:rPr>
          <w:rFonts w:asciiTheme="minorHAnsi" w:hAnsiTheme="minorHAnsi" w:cstheme="minorHAnsi"/>
          <w:lang w:val="ro-RO"/>
        </w:rPr>
        <w:t>şi</w:t>
      </w:r>
      <w:proofErr w:type="spellEnd"/>
      <w:r w:rsidRPr="006A33AE">
        <w:rPr>
          <w:rFonts w:asciiTheme="minorHAnsi" w:hAnsiTheme="minorHAnsi" w:cstheme="minorHAnsi"/>
          <w:lang w:val="ro-RO"/>
        </w:rPr>
        <w:t xml:space="preserve"> habitatelor de interes conservativ </w:t>
      </w:r>
    </w:p>
    <w:p w14:paraId="47B51451" w14:textId="77777777" w:rsidR="00C20023" w:rsidRPr="006A33AE" w:rsidRDefault="00C20023" w:rsidP="0023267D">
      <w:pPr>
        <w:pStyle w:val="Default"/>
        <w:numPr>
          <w:ilvl w:val="0"/>
          <w:numId w:val="90"/>
        </w:numPr>
        <w:jc w:val="both"/>
        <w:rPr>
          <w:rFonts w:asciiTheme="minorHAnsi" w:hAnsiTheme="minorHAnsi" w:cstheme="minorHAnsi"/>
          <w:lang w:val="ro-RO"/>
        </w:rPr>
      </w:pPr>
      <w:proofErr w:type="spellStart"/>
      <w:r w:rsidRPr="006A33AE">
        <w:rPr>
          <w:rFonts w:asciiTheme="minorHAnsi" w:hAnsiTheme="minorHAnsi" w:cstheme="minorHAnsi"/>
          <w:lang w:val="ro-RO"/>
        </w:rPr>
        <w:t>Creşterea</w:t>
      </w:r>
      <w:proofErr w:type="spellEnd"/>
      <w:r w:rsidRPr="006A33AE">
        <w:rPr>
          <w:rFonts w:asciiTheme="minorHAnsi" w:hAnsiTheme="minorHAnsi" w:cstheme="minorHAnsi"/>
          <w:lang w:val="ro-RO"/>
        </w:rPr>
        <w:t xml:space="preserve"> nivelului de </w:t>
      </w:r>
      <w:proofErr w:type="spellStart"/>
      <w:r w:rsidRPr="006A33AE">
        <w:rPr>
          <w:rFonts w:asciiTheme="minorHAnsi" w:hAnsiTheme="minorHAnsi" w:cstheme="minorHAnsi"/>
          <w:lang w:val="ro-RO"/>
        </w:rPr>
        <w:t>conştientizare</w:t>
      </w:r>
      <w:proofErr w:type="spellEnd"/>
      <w:r w:rsidRPr="006A33AE">
        <w:rPr>
          <w:rFonts w:asciiTheme="minorHAnsi" w:hAnsiTheme="minorHAnsi" w:cstheme="minorHAnsi"/>
          <w:lang w:val="ro-RO"/>
        </w:rPr>
        <w:t xml:space="preserve">, </w:t>
      </w:r>
      <w:proofErr w:type="spellStart"/>
      <w:r w:rsidRPr="006A33AE">
        <w:rPr>
          <w:rFonts w:asciiTheme="minorHAnsi" w:hAnsiTheme="minorHAnsi" w:cstheme="minorHAnsi"/>
          <w:lang w:val="ro-RO"/>
        </w:rPr>
        <w:t>îmbunătăţirea</w:t>
      </w:r>
      <w:proofErr w:type="spellEnd"/>
      <w:r w:rsidRPr="006A33AE">
        <w:rPr>
          <w:rFonts w:asciiTheme="minorHAnsi" w:hAnsiTheme="minorHAnsi" w:cstheme="minorHAnsi"/>
          <w:lang w:val="ro-RO"/>
        </w:rPr>
        <w:t xml:space="preserve"> </w:t>
      </w:r>
      <w:proofErr w:type="spellStart"/>
      <w:r w:rsidRPr="006A33AE">
        <w:rPr>
          <w:rFonts w:asciiTheme="minorHAnsi" w:hAnsiTheme="minorHAnsi" w:cstheme="minorHAnsi"/>
          <w:lang w:val="ro-RO"/>
        </w:rPr>
        <w:t>cunoştinţelor</w:t>
      </w:r>
      <w:proofErr w:type="spellEnd"/>
      <w:r w:rsidRPr="006A33AE">
        <w:rPr>
          <w:rFonts w:asciiTheme="minorHAnsi" w:hAnsiTheme="minorHAnsi" w:cstheme="minorHAnsi"/>
          <w:lang w:val="ro-RO"/>
        </w:rPr>
        <w:t xml:space="preserve"> </w:t>
      </w:r>
      <w:proofErr w:type="spellStart"/>
      <w:r w:rsidRPr="006A33AE">
        <w:rPr>
          <w:rFonts w:asciiTheme="minorHAnsi" w:hAnsiTheme="minorHAnsi" w:cstheme="minorHAnsi"/>
          <w:lang w:val="ro-RO"/>
        </w:rPr>
        <w:t>şi</w:t>
      </w:r>
      <w:proofErr w:type="spellEnd"/>
      <w:r w:rsidRPr="006A33AE">
        <w:rPr>
          <w:rFonts w:asciiTheme="minorHAnsi" w:hAnsiTheme="minorHAnsi" w:cstheme="minorHAnsi"/>
          <w:lang w:val="ro-RO"/>
        </w:rPr>
        <w:t xml:space="preserve"> schimbarea atitudinii </w:t>
      </w:r>
      <w:proofErr w:type="spellStart"/>
      <w:r w:rsidRPr="006A33AE">
        <w:rPr>
          <w:rFonts w:asciiTheme="minorHAnsi" w:hAnsiTheme="minorHAnsi" w:cstheme="minorHAnsi"/>
          <w:lang w:val="ro-RO"/>
        </w:rPr>
        <w:t>şi</w:t>
      </w:r>
      <w:proofErr w:type="spellEnd"/>
      <w:r w:rsidRPr="006A33AE">
        <w:rPr>
          <w:rFonts w:asciiTheme="minorHAnsi" w:hAnsiTheme="minorHAnsi" w:cstheme="minorHAnsi"/>
          <w:lang w:val="ro-RO"/>
        </w:rPr>
        <w:t xml:space="preserve"> comportamentului, pentru grupurile interesate care au impact asupra conservării </w:t>
      </w:r>
      <w:proofErr w:type="spellStart"/>
      <w:r w:rsidRPr="006A33AE">
        <w:rPr>
          <w:rFonts w:asciiTheme="minorHAnsi" w:hAnsiTheme="minorHAnsi" w:cstheme="minorHAnsi"/>
          <w:lang w:val="ro-RO"/>
        </w:rPr>
        <w:t>biodiversităţii</w:t>
      </w:r>
      <w:proofErr w:type="spellEnd"/>
      <w:r w:rsidRPr="006A33AE">
        <w:rPr>
          <w:rFonts w:asciiTheme="minorHAnsi" w:hAnsiTheme="minorHAnsi" w:cstheme="minorHAnsi"/>
          <w:lang w:val="ro-RO"/>
        </w:rPr>
        <w:t xml:space="preserve"> sitului. </w:t>
      </w:r>
    </w:p>
    <w:p w14:paraId="08D93175" w14:textId="77777777" w:rsidR="00C20023" w:rsidRPr="006A33AE" w:rsidRDefault="00C20023" w:rsidP="0023267D">
      <w:pPr>
        <w:pStyle w:val="Default"/>
        <w:numPr>
          <w:ilvl w:val="0"/>
          <w:numId w:val="90"/>
        </w:numPr>
        <w:jc w:val="both"/>
        <w:rPr>
          <w:rFonts w:asciiTheme="minorHAnsi" w:hAnsiTheme="minorHAnsi" w:cstheme="minorHAnsi"/>
          <w:lang w:val="ro-RO"/>
        </w:rPr>
      </w:pPr>
      <w:proofErr w:type="spellStart"/>
      <w:r w:rsidRPr="006A33AE">
        <w:rPr>
          <w:rFonts w:asciiTheme="minorHAnsi" w:hAnsiTheme="minorHAnsi" w:cstheme="minorHAnsi"/>
          <w:lang w:val="ro-RO"/>
        </w:rPr>
        <w:t>Menţinerea</w:t>
      </w:r>
      <w:proofErr w:type="spellEnd"/>
      <w:r w:rsidRPr="006A33AE">
        <w:rPr>
          <w:rFonts w:asciiTheme="minorHAnsi" w:hAnsiTheme="minorHAnsi" w:cstheme="minorHAnsi"/>
          <w:lang w:val="ro-RO"/>
        </w:rPr>
        <w:t xml:space="preserve"> </w:t>
      </w:r>
      <w:proofErr w:type="spellStart"/>
      <w:r w:rsidRPr="006A33AE">
        <w:rPr>
          <w:rFonts w:asciiTheme="minorHAnsi" w:hAnsiTheme="minorHAnsi" w:cstheme="minorHAnsi"/>
          <w:lang w:val="ro-RO"/>
        </w:rPr>
        <w:t>şi</w:t>
      </w:r>
      <w:proofErr w:type="spellEnd"/>
      <w:r w:rsidRPr="006A33AE">
        <w:rPr>
          <w:rFonts w:asciiTheme="minorHAnsi" w:hAnsiTheme="minorHAnsi" w:cstheme="minorHAnsi"/>
          <w:lang w:val="ro-RO"/>
        </w:rPr>
        <w:t xml:space="preserve"> promovarea </w:t>
      </w:r>
      <w:proofErr w:type="spellStart"/>
      <w:r w:rsidRPr="006A33AE">
        <w:rPr>
          <w:rFonts w:asciiTheme="minorHAnsi" w:hAnsiTheme="minorHAnsi" w:cstheme="minorHAnsi"/>
          <w:lang w:val="ro-RO"/>
        </w:rPr>
        <w:t>activităţilor</w:t>
      </w:r>
      <w:proofErr w:type="spellEnd"/>
      <w:r w:rsidRPr="006A33AE">
        <w:rPr>
          <w:rFonts w:asciiTheme="minorHAnsi" w:hAnsiTheme="minorHAnsi" w:cstheme="minorHAnsi"/>
          <w:lang w:val="ro-RO"/>
        </w:rPr>
        <w:t xml:space="preserve"> durabile de exploatare a resurselor naturale în zonele desemnate acestor </w:t>
      </w:r>
      <w:proofErr w:type="spellStart"/>
      <w:r w:rsidRPr="006A33AE">
        <w:rPr>
          <w:rFonts w:asciiTheme="minorHAnsi" w:hAnsiTheme="minorHAnsi" w:cstheme="minorHAnsi"/>
          <w:lang w:val="ro-RO"/>
        </w:rPr>
        <w:t>activităţi</w:t>
      </w:r>
      <w:proofErr w:type="spellEnd"/>
      <w:r w:rsidRPr="006A33AE">
        <w:rPr>
          <w:rFonts w:asciiTheme="minorHAnsi" w:hAnsiTheme="minorHAnsi" w:cstheme="minorHAnsi"/>
          <w:lang w:val="ro-RO"/>
        </w:rPr>
        <w:t xml:space="preserve"> </w:t>
      </w:r>
      <w:proofErr w:type="spellStart"/>
      <w:r w:rsidRPr="006A33AE">
        <w:rPr>
          <w:rFonts w:asciiTheme="minorHAnsi" w:hAnsiTheme="minorHAnsi" w:cstheme="minorHAnsi"/>
          <w:lang w:val="ro-RO"/>
        </w:rPr>
        <w:t>şi</w:t>
      </w:r>
      <w:proofErr w:type="spellEnd"/>
      <w:r w:rsidRPr="006A33AE">
        <w:rPr>
          <w:rFonts w:asciiTheme="minorHAnsi" w:hAnsiTheme="minorHAnsi" w:cstheme="minorHAnsi"/>
          <w:lang w:val="ro-RO"/>
        </w:rPr>
        <w:t xml:space="preserve"> reducerea celor nedurabile </w:t>
      </w:r>
    </w:p>
    <w:p w14:paraId="0F4B1AAB" w14:textId="77777777" w:rsidR="00C20023" w:rsidRPr="006A33AE" w:rsidRDefault="00C20023" w:rsidP="0023267D">
      <w:pPr>
        <w:pStyle w:val="Default"/>
        <w:numPr>
          <w:ilvl w:val="0"/>
          <w:numId w:val="90"/>
        </w:numPr>
        <w:jc w:val="both"/>
        <w:rPr>
          <w:rFonts w:asciiTheme="minorHAnsi" w:hAnsiTheme="minorHAnsi" w:cstheme="minorHAnsi"/>
          <w:lang w:val="ro-RO"/>
        </w:rPr>
      </w:pPr>
      <w:r w:rsidRPr="006A33AE">
        <w:rPr>
          <w:rFonts w:asciiTheme="minorHAnsi" w:hAnsiTheme="minorHAnsi" w:cstheme="minorHAnsi"/>
          <w:lang w:val="ro-RO"/>
        </w:rPr>
        <w:t xml:space="preserve">Crearea de </w:t>
      </w:r>
      <w:proofErr w:type="spellStart"/>
      <w:r w:rsidRPr="006A33AE">
        <w:rPr>
          <w:rFonts w:asciiTheme="minorHAnsi" w:hAnsiTheme="minorHAnsi" w:cstheme="minorHAnsi"/>
          <w:lang w:val="ro-RO"/>
        </w:rPr>
        <w:t>oportunităţi</w:t>
      </w:r>
      <w:proofErr w:type="spellEnd"/>
      <w:r w:rsidRPr="006A33AE">
        <w:rPr>
          <w:rFonts w:asciiTheme="minorHAnsi" w:hAnsiTheme="minorHAnsi" w:cstheme="minorHAnsi"/>
          <w:lang w:val="ro-RO"/>
        </w:rPr>
        <w:t xml:space="preserve"> pentru </w:t>
      </w:r>
      <w:proofErr w:type="spellStart"/>
      <w:r w:rsidRPr="006A33AE">
        <w:rPr>
          <w:rFonts w:asciiTheme="minorHAnsi" w:hAnsiTheme="minorHAnsi" w:cstheme="minorHAnsi"/>
          <w:lang w:val="ro-RO"/>
        </w:rPr>
        <w:t>desfăşurarea</w:t>
      </w:r>
      <w:proofErr w:type="spellEnd"/>
      <w:r w:rsidRPr="006A33AE">
        <w:rPr>
          <w:rFonts w:asciiTheme="minorHAnsi" w:hAnsiTheme="minorHAnsi" w:cstheme="minorHAnsi"/>
          <w:lang w:val="ro-RO"/>
        </w:rPr>
        <w:t xml:space="preserve"> unui turism durabil, prin intermediul valorilor naturale </w:t>
      </w:r>
      <w:proofErr w:type="spellStart"/>
      <w:r w:rsidRPr="006A33AE">
        <w:rPr>
          <w:rFonts w:asciiTheme="minorHAnsi" w:hAnsiTheme="minorHAnsi" w:cstheme="minorHAnsi"/>
          <w:lang w:val="ro-RO"/>
        </w:rPr>
        <w:t>şi</w:t>
      </w:r>
      <w:proofErr w:type="spellEnd"/>
      <w:r w:rsidRPr="006A33AE">
        <w:rPr>
          <w:rFonts w:asciiTheme="minorHAnsi" w:hAnsiTheme="minorHAnsi" w:cstheme="minorHAnsi"/>
          <w:lang w:val="ro-RO"/>
        </w:rPr>
        <w:t xml:space="preserve"> culturale, cu scopul limitării impactului asupra sitului </w:t>
      </w:r>
      <w:r w:rsidRPr="006A33AE">
        <w:rPr>
          <w:rFonts w:asciiTheme="minorHAnsi" w:hAnsiTheme="minorHAnsi" w:cstheme="minorHAnsi"/>
          <w:color w:val="auto"/>
          <w:lang w:val="ro-RO"/>
        </w:rPr>
        <w:t xml:space="preserve"> </w:t>
      </w:r>
    </w:p>
    <w:p w14:paraId="4F4AB855"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008E8726" w14:textId="71819BE5" w:rsidR="00C20023" w:rsidRPr="006A33AE" w:rsidRDefault="00C20023" w:rsidP="00C20023">
      <w:pPr>
        <w:pStyle w:val="Heading2"/>
        <w:rPr>
          <w:rFonts w:asciiTheme="minorHAnsi" w:hAnsiTheme="minorHAnsi" w:cstheme="minorHAnsi"/>
          <w:lang w:val="ro-RO"/>
        </w:rPr>
      </w:pPr>
      <w:bookmarkStart w:id="129" w:name="_Toc42665983"/>
      <w:bookmarkStart w:id="130" w:name="_Toc50200142"/>
      <w:r w:rsidRPr="006A33AE">
        <w:rPr>
          <w:rFonts w:asciiTheme="minorHAnsi" w:hAnsiTheme="minorHAnsi" w:cstheme="minorHAnsi"/>
          <w:lang w:val="ro-RO"/>
        </w:rPr>
        <w:lastRenderedPageBreak/>
        <w:t>ROSCI0236</w:t>
      </w:r>
      <w:r w:rsidR="006C2918" w:rsidRPr="006A33AE">
        <w:rPr>
          <w:rFonts w:asciiTheme="minorHAnsi" w:hAnsiTheme="minorHAnsi" w:cstheme="minorHAnsi"/>
          <w:lang w:val="ro-RO"/>
        </w:rPr>
        <w:t xml:space="preserve"> </w:t>
      </w:r>
      <w:r w:rsidRPr="006A33AE">
        <w:rPr>
          <w:rFonts w:asciiTheme="minorHAnsi" w:hAnsiTheme="minorHAnsi" w:cstheme="minorHAnsi"/>
          <w:lang w:val="ro-RO"/>
        </w:rPr>
        <w:t>Strei – Hațeg</w:t>
      </w:r>
      <w:bookmarkEnd w:id="129"/>
      <w:bookmarkEnd w:id="130"/>
    </w:p>
    <w:p w14:paraId="76E3705A"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Proiecte strategice cu care se intersectează: </w:t>
      </w:r>
      <w:r w:rsidRPr="006A33AE">
        <w:rPr>
          <w:rFonts w:eastAsia="Times New Roman" w:cstheme="minorHAnsi"/>
          <w:sz w:val="24"/>
          <w:szCs w:val="24"/>
          <w:lang w:val="ro-RO"/>
        </w:rPr>
        <w:t>7.1, 7.5, 7.12.2, 7.12.3</w:t>
      </w:r>
    </w:p>
    <w:p w14:paraId="0E5A2BB4" w14:textId="77777777" w:rsidR="00C20023" w:rsidRPr="006A33AE" w:rsidRDefault="00C20023" w:rsidP="00C20023">
      <w:pPr>
        <w:spacing w:after="0" w:line="240" w:lineRule="auto"/>
        <w:jc w:val="both"/>
        <w:rPr>
          <w:rFonts w:eastAsia="Times New Roman" w:cstheme="minorHAnsi"/>
          <w:sz w:val="24"/>
          <w:szCs w:val="24"/>
          <w:lang w:val="ro-RO"/>
        </w:rPr>
      </w:pPr>
    </w:p>
    <w:p w14:paraId="344B52E9"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48B8892A" w14:textId="77777777"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Situl cuprinde 8 zone de conservare special</w:t>
      </w:r>
      <w:r w:rsidRPr="006A33AE">
        <w:rPr>
          <w:rFonts w:eastAsia="Arial Narrow" w:cstheme="minorHAnsi"/>
          <w:sz w:val="24"/>
          <w:szCs w:val="24"/>
          <w:lang w:val="ro-RO"/>
        </w:rPr>
        <w:t>ă</w:t>
      </w:r>
      <w:r w:rsidRPr="006A33AE">
        <w:rPr>
          <w:rFonts w:cstheme="minorHAnsi"/>
          <w:sz w:val="24"/>
          <w:szCs w:val="24"/>
          <w:lang w:val="ro-RO"/>
        </w:rPr>
        <w:t>, dintre care 6 sunt rezerva</w:t>
      </w:r>
      <w:r w:rsidRPr="006A33AE">
        <w:rPr>
          <w:rFonts w:eastAsia="Arial Narrow" w:cstheme="minorHAnsi"/>
          <w:sz w:val="24"/>
          <w:szCs w:val="24"/>
          <w:lang w:val="ro-RO"/>
        </w:rPr>
        <w:t>ț</w:t>
      </w:r>
      <w:r w:rsidRPr="006A33AE">
        <w:rPr>
          <w:rFonts w:cstheme="minorHAnsi"/>
          <w:sz w:val="24"/>
          <w:szCs w:val="24"/>
          <w:lang w:val="ro-RO"/>
        </w:rPr>
        <w:t xml:space="preserve">ii botanice: </w:t>
      </w:r>
    </w:p>
    <w:p w14:paraId="6A72E5E6" w14:textId="77777777" w:rsidR="00C20023" w:rsidRPr="006A33AE" w:rsidRDefault="00C20023" w:rsidP="0023267D">
      <w:pPr>
        <w:pStyle w:val="ListParagraph"/>
        <w:numPr>
          <w:ilvl w:val="0"/>
          <w:numId w:val="97"/>
        </w:numPr>
        <w:spacing w:after="0" w:line="259" w:lineRule="auto"/>
        <w:jc w:val="both"/>
        <w:rPr>
          <w:rFonts w:cstheme="minorHAnsi"/>
          <w:sz w:val="24"/>
          <w:szCs w:val="24"/>
          <w:lang w:val="ro-RO"/>
        </w:rPr>
      </w:pPr>
      <w:r w:rsidRPr="006A33AE">
        <w:rPr>
          <w:rFonts w:cstheme="minorHAnsi"/>
          <w:sz w:val="24"/>
          <w:szCs w:val="24"/>
          <w:lang w:val="ro-RO"/>
        </w:rPr>
        <w:t>Mla</w:t>
      </w:r>
      <w:r w:rsidRPr="006A33AE">
        <w:rPr>
          <w:rFonts w:eastAsia="Arial Narrow" w:cstheme="minorHAnsi"/>
          <w:sz w:val="24"/>
          <w:szCs w:val="24"/>
          <w:lang w:val="ro-RO"/>
        </w:rPr>
        <w:t>ș</w:t>
      </w:r>
      <w:r w:rsidRPr="006A33AE">
        <w:rPr>
          <w:rFonts w:cstheme="minorHAnsi"/>
          <w:sz w:val="24"/>
          <w:szCs w:val="24"/>
          <w:lang w:val="ro-RO"/>
        </w:rPr>
        <w:t>tina de la Pe</w:t>
      </w:r>
      <w:r w:rsidRPr="006A33AE">
        <w:rPr>
          <w:rFonts w:eastAsia="Arial Narrow" w:cstheme="minorHAnsi"/>
          <w:sz w:val="24"/>
          <w:szCs w:val="24"/>
          <w:lang w:val="ro-RO"/>
        </w:rPr>
        <w:t>ș</w:t>
      </w:r>
      <w:r w:rsidRPr="006A33AE">
        <w:rPr>
          <w:rFonts w:cstheme="minorHAnsi"/>
          <w:sz w:val="24"/>
          <w:szCs w:val="24"/>
          <w:lang w:val="ro-RO"/>
        </w:rPr>
        <w:t>teana, una din cele mai sudice mla</w:t>
      </w:r>
      <w:r w:rsidRPr="006A33AE">
        <w:rPr>
          <w:rFonts w:ascii="Calibri" w:eastAsia="Calibri" w:hAnsi="Calibri" w:cs="Calibri" w:hint="eastAsia"/>
          <w:sz w:val="24"/>
          <w:szCs w:val="24"/>
          <w:lang w:val="ro-RO"/>
        </w:rPr>
        <w:t>􀃺</w:t>
      </w:r>
      <w:proofErr w:type="spellStart"/>
      <w:r w:rsidRPr="006A33AE">
        <w:rPr>
          <w:rFonts w:cstheme="minorHAnsi"/>
          <w:sz w:val="24"/>
          <w:szCs w:val="24"/>
          <w:lang w:val="ro-RO"/>
        </w:rPr>
        <w:t>tini</w:t>
      </w:r>
      <w:proofErr w:type="spellEnd"/>
      <w:r w:rsidRPr="006A33AE">
        <w:rPr>
          <w:rFonts w:cstheme="minorHAnsi"/>
          <w:sz w:val="24"/>
          <w:szCs w:val="24"/>
          <w:lang w:val="ro-RO"/>
        </w:rPr>
        <w:t xml:space="preserve"> oligotrofe din </w:t>
      </w:r>
      <w:r w:rsidRPr="006A33AE">
        <w:rPr>
          <w:rFonts w:eastAsia="Arial Narrow" w:cstheme="minorHAnsi"/>
          <w:sz w:val="24"/>
          <w:szCs w:val="24"/>
          <w:lang w:val="ro-RO"/>
        </w:rPr>
        <w:t>ț</w:t>
      </w:r>
      <w:r w:rsidRPr="006A33AE">
        <w:rPr>
          <w:rFonts w:cstheme="minorHAnsi"/>
          <w:sz w:val="24"/>
          <w:szCs w:val="24"/>
          <w:lang w:val="ro-RO"/>
        </w:rPr>
        <w:t>ara noastr</w:t>
      </w:r>
      <w:r w:rsidRPr="006A33AE">
        <w:rPr>
          <w:rFonts w:eastAsia="Arial Narrow" w:cstheme="minorHAnsi"/>
          <w:sz w:val="24"/>
          <w:szCs w:val="24"/>
          <w:lang w:val="ro-RO"/>
        </w:rPr>
        <w:t>ă î</w:t>
      </w:r>
      <w:r w:rsidRPr="006A33AE">
        <w:rPr>
          <w:rFonts w:cstheme="minorHAnsi"/>
          <w:sz w:val="24"/>
          <w:szCs w:val="24"/>
          <w:lang w:val="ro-RO"/>
        </w:rPr>
        <w:t>n flora c</w:t>
      </w:r>
      <w:r w:rsidRPr="006A33AE">
        <w:rPr>
          <w:rFonts w:eastAsia="Arial Narrow" w:cstheme="minorHAnsi"/>
          <w:sz w:val="24"/>
          <w:szCs w:val="24"/>
          <w:lang w:val="ro-RO"/>
        </w:rPr>
        <w:t>ă</w:t>
      </w:r>
      <w:r w:rsidRPr="006A33AE">
        <w:rPr>
          <w:rFonts w:cstheme="minorHAnsi"/>
          <w:sz w:val="24"/>
          <w:szCs w:val="24"/>
          <w:lang w:val="ro-RO"/>
        </w:rPr>
        <w:t>reia s-au identificat popula</w:t>
      </w:r>
      <w:r w:rsidRPr="006A33AE">
        <w:rPr>
          <w:rFonts w:eastAsia="Arial Narrow" w:cstheme="minorHAnsi"/>
          <w:sz w:val="24"/>
          <w:szCs w:val="24"/>
          <w:lang w:val="ro-RO"/>
        </w:rPr>
        <w:t>ț</w:t>
      </w:r>
      <w:r w:rsidRPr="006A33AE">
        <w:rPr>
          <w:rFonts w:cstheme="minorHAnsi"/>
          <w:sz w:val="24"/>
          <w:szCs w:val="24"/>
          <w:lang w:val="ro-RO"/>
        </w:rPr>
        <w:t xml:space="preserve">ii de </w:t>
      </w:r>
      <w:proofErr w:type="spellStart"/>
      <w:r w:rsidRPr="006A33AE">
        <w:rPr>
          <w:rFonts w:cstheme="minorHAnsi"/>
          <w:i/>
          <w:iCs/>
          <w:sz w:val="24"/>
          <w:szCs w:val="24"/>
          <w:lang w:val="ro-RO"/>
        </w:rPr>
        <w:t>Drosera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rotundifolia</w:t>
      </w:r>
      <w:proofErr w:type="spellEnd"/>
      <w:r w:rsidRPr="006A33AE">
        <w:rPr>
          <w:rFonts w:cstheme="minorHAnsi"/>
          <w:sz w:val="24"/>
          <w:szCs w:val="24"/>
          <w:lang w:val="ro-RO"/>
        </w:rPr>
        <w:t>, un adev</w:t>
      </w:r>
      <w:r w:rsidRPr="006A33AE">
        <w:rPr>
          <w:rFonts w:eastAsia="Arial Narrow" w:cstheme="minorHAnsi"/>
          <w:sz w:val="24"/>
          <w:szCs w:val="24"/>
          <w:lang w:val="ro-RO"/>
        </w:rPr>
        <w:t>ă</w:t>
      </w:r>
      <w:r w:rsidRPr="006A33AE">
        <w:rPr>
          <w:rFonts w:cstheme="minorHAnsi"/>
          <w:sz w:val="24"/>
          <w:szCs w:val="24"/>
          <w:lang w:val="ro-RO"/>
        </w:rPr>
        <w:t xml:space="preserve">rat </w:t>
      </w:r>
      <w:proofErr w:type="spellStart"/>
      <w:r w:rsidRPr="006A33AE">
        <w:rPr>
          <w:rFonts w:cstheme="minorHAnsi"/>
          <w:sz w:val="24"/>
          <w:szCs w:val="24"/>
          <w:lang w:val="ro-RO"/>
        </w:rPr>
        <w:t>relict</w:t>
      </w:r>
      <w:proofErr w:type="spellEnd"/>
      <w:r w:rsidRPr="006A33AE">
        <w:rPr>
          <w:rFonts w:cstheme="minorHAnsi"/>
          <w:sz w:val="24"/>
          <w:szCs w:val="24"/>
          <w:lang w:val="ro-RO"/>
        </w:rPr>
        <w:t xml:space="preserve"> glaciar; </w:t>
      </w:r>
    </w:p>
    <w:p w14:paraId="54EA99FF" w14:textId="77777777" w:rsidR="00C20023" w:rsidRPr="006A33AE" w:rsidRDefault="00C20023" w:rsidP="0023267D">
      <w:pPr>
        <w:pStyle w:val="ListParagraph"/>
        <w:numPr>
          <w:ilvl w:val="0"/>
          <w:numId w:val="97"/>
        </w:numPr>
        <w:spacing w:after="0" w:line="259" w:lineRule="auto"/>
        <w:jc w:val="both"/>
        <w:rPr>
          <w:rFonts w:cstheme="minorHAnsi"/>
          <w:sz w:val="24"/>
          <w:szCs w:val="24"/>
          <w:lang w:val="ro-RO"/>
        </w:rPr>
      </w:pPr>
      <w:r w:rsidRPr="006A33AE">
        <w:rPr>
          <w:rFonts w:cstheme="minorHAnsi"/>
          <w:sz w:val="24"/>
          <w:szCs w:val="24"/>
          <w:lang w:val="ro-RO"/>
        </w:rPr>
        <w:t>P</w:t>
      </w:r>
      <w:r w:rsidRPr="006A33AE">
        <w:rPr>
          <w:rFonts w:eastAsia="Arial Narrow" w:cstheme="minorHAnsi"/>
          <w:sz w:val="24"/>
          <w:szCs w:val="24"/>
          <w:lang w:val="ro-RO"/>
        </w:rPr>
        <w:t>ă</w:t>
      </w:r>
      <w:r w:rsidRPr="006A33AE">
        <w:rPr>
          <w:rFonts w:cstheme="minorHAnsi"/>
          <w:sz w:val="24"/>
          <w:szCs w:val="24"/>
          <w:lang w:val="ro-RO"/>
        </w:rPr>
        <w:t xml:space="preserve">durea </w:t>
      </w:r>
      <w:proofErr w:type="spellStart"/>
      <w:r w:rsidRPr="006A33AE">
        <w:rPr>
          <w:rFonts w:cstheme="minorHAnsi"/>
          <w:sz w:val="24"/>
          <w:szCs w:val="24"/>
          <w:lang w:val="ro-RO"/>
        </w:rPr>
        <w:t>Slivu</w:t>
      </w:r>
      <w:r w:rsidRPr="006A33AE">
        <w:rPr>
          <w:rFonts w:eastAsia="Arial Narrow" w:cstheme="minorHAnsi"/>
          <w:sz w:val="24"/>
          <w:szCs w:val="24"/>
          <w:lang w:val="ro-RO"/>
        </w:rPr>
        <w:t>ț</w:t>
      </w:r>
      <w:proofErr w:type="spellEnd"/>
      <w:r w:rsidRPr="006A33AE">
        <w:rPr>
          <w:rFonts w:cstheme="minorHAnsi"/>
          <w:sz w:val="24"/>
          <w:szCs w:val="24"/>
          <w:lang w:val="ro-RO"/>
        </w:rPr>
        <w:t>, rezerva</w:t>
      </w:r>
      <w:r w:rsidRPr="006A33AE">
        <w:rPr>
          <w:rFonts w:eastAsia="Arial Narrow" w:cstheme="minorHAnsi"/>
          <w:sz w:val="24"/>
          <w:szCs w:val="24"/>
          <w:lang w:val="ro-RO"/>
        </w:rPr>
        <w:t>ț</w:t>
      </w:r>
      <w:r w:rsidRPr="006A33AE">
        <w:rPr>
          <w:rFonts w:cstheme="minorHAnsi"/>
          <w:sz w:val="24"/>
          <w:szCs w:val="24"/>
          <w:lang w:val="ro-RO"/>
        </w:rPr>
        <w:t>ie natural</w:t>
      </w:r>
      <w:r w:rsidRPr="006A33AE">
        <w:rPr>
          <w:rFonts w:eastAsia="Arial Narrow" w:cstheme="minorHAnsi"/>
          <w:sz w:val="24"/>
          <w:szCs w:val="24"/>
          <w:lang w:val="ro-RO"/>
        </w:rPr>
        <w:t xml:space="preserve">ă </w:t>
      </w:r>
      <w:r w:rsidRPr="006A33AE">
        <w:rPr>
          <w:rFonts w:cstheme="minorHAnsi"/>
          <w:sz w:val="24"/>
          <w:szCs w:val="24"/>
          <w:lang w:val="ro-RO"/>
        </w:rPr>
        <w:t>de o importan</w:t>
      </w:r>
      <w:r w:rsidRPr="006A33AE">
        <w:rPr>
          <w:rFonts w:eastAsia="Arial Narrow" w:cstheme="minorHAnsi"/>
          <w:sz w:val="24"/>
          <w:szCs w:val="24"/>
          <w:lang w:val="ro-RO"/>
        </w:rPr>
        <w:t>ță</w:t>
      </w:r>
      <w:r w:rsidRPr="006A33AE">
        <w:rPr>
          <w:rFonts w:cstheme="minorHAnsi"/>
          <w:sz w:val="24"/>
          <w:szCs w:val="24"/>
          <w:lang w:val="ro-RO"/>
        </w:rPr>
        <w:t xml:space="preserve"> deosebit</w:t>
      </w:r>
      <w:r w:rsidRPr="006A33AE">
        <w:rPr>
          <w:rFonts w:eastAsia="Arial Narrow" w:cstheme="minorHAnsi"/>
          <w:sz w:val="24"/>
          <w:szCs w:val="24"/>
          <w:lang w:val="ro-RO"/>
        </w:rPr>
        <w:t>ă</w:t>
      </w:r>
      <w:r w:rsidRPr="006A33AE">
        <w:rPr>
          <w:rFonts w:cstheme="minorHAnsi"/>
          <w:sz w:val="24"/>
          <w:szCs w:val="24"/>
          <w:lang w:val="ro-RO"/>
        </w:rPr>
        <w:t>, fiind un ecosistem natural specific pentru zona colinar</w:t>
      </w:r>
      <w:r w:rsidRPr="006A33AE">
        <w:rPr>
          <w:rFonts w:eastAsia="Arial Narrow" w:cstheme="minorHAnsi"/>
          <w:sz w:val="24"/>
          <w:szCs w:val="24"/>
          <w:lang w:val="ro-RO"/>
        </w:rPr>
        <w:t xml:space="preserve">ă </w:t>
      </w:r>
      <w:r w:rsidRPr="006A33AE">
        <w:rPr>
          <w:rFonts w:cstheme="minorHAnsi"/>
          <w:sz w:val="24"/>
          <w:szCs w:val="24"/>
          <w:lang w:val="ro-RO"/>
        </w:rPr>
        <w:t xml:space="preserve">a </w:t>
      </w:r>
      <w:r w:rsidRPr="006A33AE">
        <w:rPr>
          <w:rFonts w:eastAsia="Arial Narrow" w:cstheme="minorHAnsi"/>
          <w:sz w:val="24"/>
          <w:szCs w:val="24"/>
          <w:lang w:val="ro-RO"/>
        </w:rPr>
        <w:t>ță</w:t>
      </w:r>
      <w:r w:rsidRPr="006A33AE">
        <w:rPr>
          <w:rFonts w:cstheme="minorHAnsi"/>
          <w:sz w:val="24"/>
          <w:szCs w:val="24"/>
          <w:lang w:val="ro-RO"/>
        </w:rPr>
        <w:t>rii Ha</w:t>
      </w:r>
      <w:r w:rsidRPr="006A33AE">
        <w:rPr>
          <w:rFonts w:eastAsia="Arial Narrow" w:cstheme="minorHAnsi"/>
          <w:sz w:val="24"/>
          <w:szCs w:val="24"/>
          <w:lang w:val="ro-RO"/>
        </w:rPr>
        <w:t>ț</w:t>
      </w:r>
      <w:r w:rsidRPr="006A33AE">
        <w:rPr>
          <w:rFonts w:cstheme="minorHAnsi"/>
          <w:sz w:val="24"/>
          <w:szCs w:val="24"/>
          <w:lang w:val="ro-RO"/>
        </w:rPr>
        <w:t xml:space="preserve">egului; </w:t>
      </w:r>
    </w:p>
    <w:p w14:paraId="4722A5A0" w14:textId="77777777" w:rsidR="00C20023" w:rsidRPr="006A33AE" w:rsidRDefault="00C20023" w:rsidP="0023267D">
      <w:pPr>
        <w:pStyle w:val="ListParagraph"/>
        <w:numPr>
          <w:ilvl w:val="0"/>
          <w:numId w:val="97"/>
        </w:numPr>
        <w:spacing w:after="0" w:line="259" w:lineRule="auto"/>
        <w:jc w:val="both"/>
        <w:rPr>
          <w:rFonts w:cstheme="minorHAnsi"/>
          <w:sz w:val="24"/>
          <w:szCs w:val="24"/>
          <w:lang w:val="ro-RO"/>
        </w:rPr>
      </w:pPr>
      <w:r w:rsidRPr="006A33AE">
        <w:rPr>
          <w:rFonts w:cstheme="minorHAnsi"/>
          <w:sz w:val="24"/>
          <w:szCs w:val="24"/>
          <w:lang w:val="ro-RO"/>
        </w:rPr>
        <w:t>Fâna</w:t>
      </w:r>
      <w:r w:rsidRPr="006A33AE">
        <w:rPr>
          <w:rFonts w:eastAsia="Arial Narrow" w:cstheme="minorHAnsi"/>
          <w:sz w:val="24"/>
          <w:szCs w:val="24"/>
          <w:lang w:val="ro-RO"/>
        </w:rPr>
        <w:t>ț</w:t>
      </w:r>
      <w:r w:rsidRPr="006A33AE">
        <w:rPr>
          <w:rFonts w:cstheme="minorHAnsi"/>
          <w:sz w:val="24"/>
          <w:szCs w:val="24"/>
          <w:lang w:val="ro-RO"/>
        </w:rPr>
        <w:t>ele cu narcise de la Nuc</w:t>
      </w:r>
      <w:r w:rsidRPr="006A33AE">
        <w:rPr>
          <w:rFonts w:eastAsia="Arial Narrow" w:cstheme="minorHAnsi"/>
          <w:sz w:val="24"/>
          <w:szCs w:val="24"/>
          <w:lang w:val="ro-RO"/>
        </w:rPr>
        <w:t>ș</w:t>
      </w:r>
      <w:r w:rsidRPr="006A33AE">
        <w:rPr>
          <w:rFonts w:cstheme="minorHAnsi"/>
          <w:sz w:val="24"/>
          <w:szCs w:val="24"/>
          <w:lang w:val="ro-RO"/>
        </w:rPr>
        <w:t>oara, reprezint</w:t>
      </w:r>
      <w:r w:rsidRPr="006A33AE">
        <w:rPr>
          <w:rFonts w:eastAsia="Arial Narrow" w:cstheme="minorHAnsi"/>
          <w:sz w:val="24"/>
          <w:szCs w:val="24"/>
          <w:lang w:val="ro-RO"/>
        </w:rPr>
        <w:t xml:space="preserve">ă </w:t>
      </w:r>
      <w:r w:rsidRPr="006A33AE">
        <w:rPr>
          <w:rFonts w:cstheme="minorHAnsi"/>
          <w:sz w:val="24"/>
          <w:szCs w:val="24"/>
          <w:lang w:val="ro-RO"/>
        </w:rPr>
        <w:t>un vestigiu al unor str</w:t>
      </w:r>
      <w:r w:rsidRPr="006A33AE">
        <w:rPr>
          <w:rFonts w:eastAsia="Arial Narrow" w:cstheme="minorHAnsi"/>
          <w:sz w:val="24"/>
          <w:szCs w:val="24"/>
          <w:lang w:val="ro-RO"/>
        </w:rPr>
        <w:t>ă</w:t>
      </w:r>
      <w:r w:rsidRPr="006A33AE">
        <w:rPr>
          <w:rFonts w:cstheme="minorHAnsi"/>
          <w:sz w:val="24"/>
          <w:szCs w:val="24"/>
          <w:lang w:val="ro-RO"/>
        </w:rPr>
        <w:t>vechi asocia</w:t>
      </w:r>
      <w:r w:rsidRPr="006A33AE">
        <w:rPr>
          <w:rFonts w:eastAsia="Arial Narrow" w:cstheme="minorHAnsi"/>
          <w:sz w:val="24"/>
          <w:szCs w:val="24"/>
          <w:lang w:val="ro-RO"/>
        </w:rPr>
        <w:t>ț</w:t>
      </w:r>
      <w:r w:rsidRPr="006A33AE">
        <w:rPr>
          <w:rFonts w:cstheme="minorHAnsi"/>
          <w:sz w:val="24"/>
          <w:szCs w:val="24"/>
          <w:lang w:val="ro-RO"/>
        </w:rPr>
        <w:t xml:space="preserve">ii hidrofile cu endemismul </w:t>
      </w:r>
      <w:proofErr w:type="spellStart"/>
      <w:r w:rsidRPr="006A33AE">
        <w:rPr>
          <w:rFonts w:cstheme="minorHAnsi"/>
          <w:i/>
          <w:iCs/>
          <w:sz w:val="24"/>
          <w:szCs w:val="24"/>
          <w:lang w:val="ro-RO"/>
        </w:rPr>
        <w:t>Peucedanum</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rochelianum</w:t>
      </w:r>
      <w:proofErr w:type="spellEnd"/>
      <w:r w:rsidRPr="006A33AE">
        <w:rPr>
          <w:rFonts w:cstheme="minorHAnsi"/>
          <w:sz w:val="24"/>
          <w:szCs w:val="24"/>
          <w:lang w:val="ro-RO"/>
        </w:rPr>
        <w:t>, iar aspectul peisagistic deosebit îl confer</w:t>
      </w:r>
      <w:r w:rsidRPr="006A33AE">
        <w:rPr>
          <w:rFonts w:eastAsia="Arial Narrow" w:cstheme="minorHAnsi"/>
          <w:sz w:val="24"/>
          <w:szCs w:val="24"/>
          <w:lang w:val="ro-RO"/>
        </w:rPr>
        <w:t xml:space="preserve">ă </w:t>
      </w:r>
      <w:r w:rsidRPr="006A33AE">
        <w:rPr>
          <w:rFonts w:cstheme="minorHAnsi"/>
          <w:sz w:val="24"/>
          <w:szCs w:val="24"/>
          <w:lang w:val="ro-RO"/>
        </w:rPr>
        <w:t>prezen</w:t>
      </w:r>
      <w:r w:rsidRPr="006A33AE">
        <w:rPr>
          <w:rFonts w:eastAsia="Arial Narrow" w:cstheme="minorHAnsi"/>
          <w:sz w:val="24"/>
          <w:szCs w:val="24"/>
          <w:lang w:val="ro-RO"/>
        </w:rPr>
        <w:t>ț</w:t>
      </w:r>
      <w:r w:rsidRPr="006A33AE">
        <w:rPr>
          <w:rFonts w:cstheme="minorHAnsi"/>
          <w:sz w:val="24"/>
          <w:szCs w:val="24"/>
          <w:lang w:val="ro-RO"/>
        </w:rPr>
        <w:t>a popula</w:t>
      </w:r>
      <w:r w:rsidRPr="006A33AE">
        <w:rPr>
          <w:rFonts w:eastAsia="Arial Narrow" w:cstheme="minorHAnsi"/>
          <w:sz w:val="24"/>
          <w:szCs w:val="24"/>
          <w:lang w:val="ro-RO"/>
        </w:rPr>
        <w:t>ți</w:t>
      </w:r>
      <w:r w:rsidRPr="006A33AE">
        <w:rPr>
          <w:rFonts w:cstheme="minorHAnsi"/>
          <w:sz w:val="24"/>
          <w:szCs w:val="24"/>
          <w:lang w:val="ro-RO"/>
        </w:rPr>
        <w:t>ilor de narcise (</w:t>
      </w:r>
      <w:proofErr w:type="spellStart"/>
      <w:r w:rsidRPr="006A33AE">
        <w:rPr>
          <w:rFonts w:cstheme="minorHAnsi"/>
          <w:i/>
          <w:iCs/>
          <w:sz w:val="24"/>
          <w:szCs w:val="24"/>
          <w:lang w:val="ro-RO"/>
        </w:rPr>
        <w:t>Narcissus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stellaris</w:t>
      </w:r>
      <w:proofErr w:type="spellEnd"/>
      <w:r w:rsidRPr="006A33AE">
        <w:rPr>
          <w:rFonts w:cstheme="minorHAnsi"/>
          <w:sz w:val="24"/>
          <w:szCs w:val="24"/>
          <w:lang w:val="ro-RO"/>
        </w:rPr>
        <w:t xml:space="preserve">); </w:t>
      </w:r>
    </w:p>
    <w:p w14:paraId="1738CABC" w14:textId="77777777" w:rsidR="00C20023" w:rsidRPr="006A33AE" w:rsidRDefault="00C20023" w:rsidP="0023267D">
      <w:pPr>
        <w:pStyle w:val="ListParagraph"/>
        <w:numPr>
          <w:ilvl w:val="0"/>
          <w:numId w:val="97"/>
        </w:numPr>
        <w:spacing w:after="0" w:line="259" w:lineRule="auto"/>
        <w:jc w:val="both"/>
        <w:rPr>
          <w:rFonts w:cstheme="minorHAnsi"/>
          <w:sz w:val="24"/>
          <w:szCs w:val="24"/>
          <w:lang w:val="ro-RO"/>
        </w:rPr>
      </w:pPr>
      <w:r w:rsidRPr="006A33AE">
        <w:rPr>
          <w:rFonts w:cstheme="minorHAnsi"/>
          <w:sz w:val="24"/>
          <w:szCs w:val="24"/>
          <w:lang w:val="ro-RO"/>
        </w:rPr>
        <w:t xml:space="preserve">Vârful Poieni: </w:t>
      </w:r>
      <w:proofErr w:type="spellStart"/>
      <w:r w:rsidRPr="006A33AE">
        <w:rPr>
          <w:rFonts w:cstheme="minorHAnsi"/>
          <w:sz w:val="24"/>
          <w:szCs w:val="24"/>
          <w:lang w:val="ro-RO"/>
        </w:rPr>
        <w:t>stânc</w:t>
      </w:r>
      <w:proofErr w:type="spellEnd"/>
      <w:r w:rsidRPr="006A33AE">
        <w:rPr>
          <w:rFonts w:ascii="Calibri" w:eastAsia="Calibri" w:hAnsi="Calibri" w:cs="Calibri" w:hint="eastAsia"/>
          <w:sz w:val="24"/>
          <w:szCs w:val="24"/>
          <w:lang w:val="ro-RO"/>
        </w:rPr>
        <w:t>􀄃</w:t>
      </w:r>
      <w:proofErr w:type="spellStart"/>
      <w:r w:rsidRPr="006A33AE">
        <w:rPr>
          <w:rFonts w:cstheme="minorHAnsi"/>
          <w:sz w:val="24"/>
          <w:szCs w:val="24"/>
          <w:lang w:val="ro-RO"/>
        </w:rPr>
        <w:t>riile</w:t>
      </w:r>
      <w:proofErr w:type="spellEnd"/>
      <w:r w:rsidRPr="006A33AE">
        <w:rPr>
          <w:rFonts w:cstheme="minorHAnsi"/>
          <w:sz w:val="24"/>
          <w:szCs w:val="24"/>
          <w:lang w:val="ro-RO"/>
        </w:rPr>
        <w:t xml:space="preserve"> dealului ad</w:t>
      </w:r>
      <w:r w:rsidRPr="006A33AE">
        <w:rPr>
          <w:rFonts w:eastAsia="Arial Narrow" w:cstheme="minorHAnsi"/>
          <w:sz w:val="24"/>
          <w:szCs w:val="24"/>
          <w:lang w:val="ro-RO"/>
        </w:rPr>
        <w:t>ă</w:t>
      </w:r>
      <w:r w:rsidRPr="006A33AE">
        <w:rPr>
          <w:rFonts w:cstheme="minorHAnsi"/>
          <w:sz w:val="24"/>
          <w:szCs w:val="24"/>
          <w:lang w:val="ro-RO"/>
        </w:rPr>
        <w:t>postesc o vegeta</w:t>
      </w:r>
      <w:r w:rsidRPr="006A33AE">
        <w:rPr>
          <w:rFonts w:eastAsia="Arial Narrow" w:cstheme="minorHAnsi"/>
          <w:sz w:val="24"/>
          <w:szCs w:val="24"/>
          <w:lang w:val="ro-RO"/>
        </w:rPr>
        <w:t>ț</w:t>
      </w:r>
      <w:r w:rsidRPr="006A33AE">
        <w:rPr>
          <w:rFonts w:cstheme="minorHAnsi"/>
          <w:sz w:val="24"/>
          <w:szCs w:val="24"/>
          <w:lang w:val="ro-RO"/>
        </w:rPr>
        <w:t xml:space="preserve">ie </w:t>
      </w:r>
      <w:proofErr w:type="spellStart"/>
      <w:r w:rsidRPr="006A33AE">
        <w:rPr>
          <w:rFonts w:cstheme="minorHAnsi"/>
          <w:sz w:val="24"/>
          <w:szCs w:val="24"/>
          <w:lang w:val="ro-RO"/>
        </w:rPr>
        <w:t>xeric</w:t>
      </w:r>
      <w:r w:rsidRPr="006A33AE">
        <w:rPr>
          <w:rFonts w:eastAsia="Arial Narrow" w:cstheme="minorHAnsi"/>
          <w:sz w:val="24"/>
          <w:szCs w:val="24"/>
          <w:lang w:val="ro-RO"/>
        </w:rPr>
        <w:t>ă</w:t>
      </w:r>
      <w:proofErr w:type="spellEnd"/>
      <w:r w:rsidRPr="006A33AE">
        <w:rPr>
          <w:rFonts w:cstheme="minorHAnsi"/>
          <w:sz w:val="24"/>
          <w:szCs w:val="24"/>
          <w:lang w:val="ro-RO"/>
        </w:rPr>
        <w:t>, cu elemente floristice remarcabile; Reprezint</w:t>
      </w:r>
      <w:r w:rsidRPr="006A33AE">
        <w:rPr>
          <w:rFonts w:eastAsia="Arial Narrow" w:cstheme="minorHAnsi"/>
          <w:sz w:val="24"/>
          <w:szCs w:val="24"/>
          <w:lang w:val="ro-RO"/>
        </w:rPr>
        <w:t xml:space="preserve">ă </w:t>
      </w:r>
      <w:r w:rsidRPr="006A33AE">
        <w:rPr>
          <w:rFonts w:cstheme="minorHAnsi"/>
          <w:sz w:val="24"/>
          <w:szCs w:val="24"/>
          <w:lang w:val="ro-RO"/>
        </w:rPr>
        <w:t>singura sta</w:t>
      </w:r>
      <w:r w:rsidRPr="006A33AE">
        <w:rPr>
          <w:rFonts w:eastAsia="Arial Narrow" w:cstheme="minorHAnsi"/>
          <w:sz w:val="24"/>
          <w:szCs w:val="24"/>
          <w:lang w:val="ro-RO"/>
        </w:rPr>
        <w:t>ț</w:t>
      </w:r>
      <w:r w:rsidRPr="006A33AE">
        <w:rPr>
          <w:rFonts w:cstheme="minorHAnsi"/>
          <w:sz w:val="24"/>
          <w:szCs w:val="24"/>
          <w:lang w:val="ro-RO"/>
        </w:rPr>
        <w:t>iune cert</w:t>
      </w:r>
      <w:r w:rsidRPr="006A33AE">
        <w:rPr>
          <w:rFonts w:eastAsia="Arial Narrow" w:cstheme="minorHAnsi"/>
          <w:sz w:val="24"/>
          <w:szCs w:val="24"/>
          <w:lang w:val="ro-RO"/>
        </w:rPr>
        <w:t xml:space="preserve">ă </w:t>
      </w:r>
      <w:r w:rsidRPr="006A33AE">
        <w:rPr>
          <w:rFonts w:cstheme="minorHAnsi"/>
          <w:sz w:val="24"/>
          <w:szCs w:val="24"/>
          <w:lang w:val="ro-RO"/>
        </w:rPr>
        <w:t xml:space="preserve">din România pentru specia </w:t>
      </w:r>
      <w:proofErr w:type="spellStart"/>
      <w:r w:rsidRPr="006A33AE">
        <w:rPr>
          <w:rFonts w:cstheme="minorHAnsi"/>
          <w:i/>
          <w:iCs/>
          <w:sz w:val="24"/>
          <w:szCs w:val="24"/>
          <w:lang w:val="ro-RO"/>
        </w:rPr>
        <w:t>Plantago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holosteum</w:t>
      </w:r>
      <w:proofErr w:type="spellEnd"/>
      <w:r w:rsidRPr="006A33AE">
        <w:rPr>
          <w:rFonts w:cstheme="minorHAnsi"/>
          <w:sz w:val="24"/>
          <w:szCs w:val="24"/>
          <w:lang w:val="ro-RO"/>
        </w:rPr>
        <w:t xml:space="preserve"> </w:t>
      </w:r>
      <w:r w:rsidRPr="006A33AE">
        <w:rPr>
          <w:rFonts w:eastAsia="Arial Narrow" w:cstheme="minorHAnsi"/>
          <w:sz w:val="24"/>
          <w:szCs w:val="24"/>
          <w:lang w:val="ro-RO"/>
        </w:rPr>
        <w:t>ș</w:t>
      </w:r>
      <w:r w:rsidRPr="006A33AE">
        <w:rPr>
          <w:rFonts w:cstheme="minorHAnsi"/>
          <w:sz w:val="24"/>
          <w:szCs w:val="24"/>
          <w:lang w:val="ro-RO"/>
        </w:rPr>
        <w:t xml:space="preserve">i locul clasic pentru </w:t>
      </w:r>
      <w:proofErr w:type="spellStart"/>
      <w:r w:rsidRPr="006A33AE">
        <w:rPr>
          <w:rFonts w:cstheme="minorHAnsi"/>
          <w:i/>
          <w:iCs/>
          <w:sz w:val="24"/>
          <w:szCs w:val="24"/>
          <w:lang w:val="ro-RO"/>
        </w:rPr>
        <w:t>Astragallus</w:t>
      </w:r>
      <w:proofErr w:type="spellEnd"/>
      <w:r w:rsidRPr="006A33AE">
        <w:rPr>
          <w:rFonts w:cstheme="minorHAnsi"/>
          <w:i/>
          <w:iCs/>
          <w:sz w:val="24"/>
          <w:szCs w:val="24"/>
          <w:lang w:val="ro-RO"/>
        </w:rPr>
        <w:t xml:space="preserve"> var. </w:t>
      </w:r>
      <w:proofErr w:type="spellStart"/>
      <w:r w:rsidRPr="006A33AE">
        <w:rPr>
          <w:rFonts w:cstheme="minorHAnsi"/>
          <w:i/>
          <w:iCs/>
          <w:sz w:val="24"/>
          <w:szCs w:val="24"/>
          <w:lang w:val="ro-RO"/>
        </w:rPr>
        <w:t>Lineariforicus</w:t>
      </w:r>
      <w:proofErr w:type="spellEnd"/>
      <w:r w:rsidRPr="006A33AE">
        <w:rPr>
          <w:rFonts w:cstheme="minorHAnsi"/>
          <w:sz w:val="24"/>
          <w:szCs w:val="24"/>
          <w:lang w:val="ro-RO"/>
        </w:rPr>
        <w:t xml:space="preserve">; </w:t>
      </w:r>
    </w:p>
    <w:p w14:paraId="78C65F71" w14:textId="77777777" w:rsidR="00C20023" w:rsidRPr="006A33AE" w:rsidRDefault="00C20023" w:rsidP="0023267D">
      <w:pPr>
        <w:pStyle w:val="ListParagraph"/>
        <w:numPr>
          <w:ilvl w:val="0"/>
          <w:numId w:val="97"/>
        </w:numPr>
        <w:spacing w:after="0" w:line="259" w:lineRule="auto"/>
        <w:jc w:val="both"/>
        <w:rPr>
          <w:rFonts w:cstheme="minorHAnsi"/>
          <w:sz w:val="24"/>
          <w:szCs w:val="24"/>
          <w:lang w:val="ro-RO"/>
        </w:rPr>
      </w:pPr>
      <w:r w:rsidRPr="006A33AE">
        <w:rPr>
          <w:rFonts w:cstheme="minorHAnsi"/>
          <w:sz w:val="24"/>
          <w:szCs w:val="24"/>
          <w:lang w:val="ro-RO"/>
        </w:rPr>
        <w:t>Fâna</w:t>
      </w:r>
      <w:r w:rsidRPr="006A33AE">
        <w:rPr>
          <w:rFonts w:eastAsia="Arial Narrow" w:cstheme="minorHAnsi"/>
          <w:sz w:val="24"/>
          <w:szCs w:val="24"/>
          <w:lang w:val="ro-RO"/>
        </w:rPr>
        <w:t>ț</w:t>
      </w:r>
      <w:r w:rsidRPr="006A33AE">
        <w:rPr>
          <w:rFonts w:cstheme="minorHAnsi"/>
          <w:sz w:val="24"/>
          <w:szCs w:val="24"/>
          <w:lang w:val="ro-RO"/>
        </w:rPr>
        <w:t>ele Pui, ce cuprind asocia</w:t>
      </w:r>
      <w:r w:rsidRPr="006A33AE">
        <w:rPr>
          <w:rFonts w:eastAsia="Arial Narrow" w:cstheme="minorHAnsi"/>
          <w:sz w:val="24"/>
          <w:szCs w:val="24"/>
          <w:lang w:val="ro-RO"/>
        </w:rPr>
        <w:t>ț</w:t>
      </w:r>
      <w:r w:rsidRPr="006A33AE">
        <w:rPr>
          <w:rFonts w:cstheme="minorHAnsi"/>
          <w:sz w:val="24"/>
          <w:szCs w:val="24"/>
          <w:lang w:val="ro-RO"/>
        </w:rPr>
        <w:t xml:space="preserve">ia </w:t>
      </w:r>
      <w:proofErr w:type="spellStart"/>
      <w:r w:rsidRPr="006A33AE">
        <w:rPr>
          <w:rFonts w:cstheme="minorHAnsi"/>
          <w:sz w:val="24"/>
          <w:szCs w:val="24"/>
          <w:lang w:val="ro-RO"/>
        </w:rPr>
        <w:t>relictar</w:t>
      </w:r>
      <w:r w:rsidRPr="006A33AE">
        <w:rPr>
          <w:rFonts w:eastAsia="Arial Narrow" w:cstheme="minorHAnsi"/>
          <w:sz w:val="24"/>
          <w:szCs w:val="24"/>
          <w:lang w:val="ro-RO"/>
        </w:rPr>
        <w:t>ă</w:t>
      </w:r>
      <w:proofErr w:type="spellEnd"/>
      <w:r w:rsidRPr="006A33AE">
        <w:rPr>
          <w:rFonts w:eastAsia="Arial Narrow" w:cstheme="minorHAnsi"/>
          <w:sz w:val="24"/>
          <w:szCs w:val="24"/>
          <w:lang w:val="ro-RO"/>
        </w:rPr>
        <w:t xml:space="preserve"> </w:t>
      </w:r>
      <w:proofErr w:type="spellStart"/>
      <w:r w:rsidRPr="006A33AE">
        <w:rPr>
          <w:rFonts w:cstheme="minorHAnsi"/>
          <w:i/>
          <w:iCs/>
          <w:sz w:val="24"/>
          <w:szCs w:val="24"/>
          <w:lang w:val="ro-RO"/>
        </w:rPr>
        <w:t>Peucedano-Molinietum</w:t>
      </w:r>
      <w:proofErr w:type="spellEnd"/>
      <w:r w:rsidRPr="006A33AE">
        <w:rPr>
          <w:rFonts w:cstheme="minorHAnsi"/>
          <w:sz w:val="24"/>
          <w:szCs w:val="24"/>
          <w:lang w:val="ro-RO"/>
        </w:rPr>
        <w:t>,</w:t>
      </w:r>
    </w:p>
    <w:p w14:paraId="6D486763" w14:textId="77777777" w:rsidR="00C20023" w:rsidRPr="006A33AE" w:rsidRDefault="00C20023" w:rsidP="0023267D">
      <w:pPr>
        <w:pStyle w:val="ListParagraph"/>
        <w:numPr>
          <w:ilvl w:val="0"/>
          <w:numId w:val="97"/>
        </w:numPr>
        <w:spacing w:after="0" w:line="259" w:lineRule="auto"/>
        <w:jc w:val="both"/>
        <w:rPr>
          <w:rFonts w:cstheme="minorHAnsi"/>
          <w:i/>
          <w:iCs/>
          <w:sz w:val="24"/>
          <w:szCs w:val="24"/>
          <w:lang w:val="ro-RO"/>
        </w:rPr>
      </w:pPr>
      <w:r w:rsidRPr="006A33AE">
        <w:rPr>
          <w:rFonts w:cstheme="minorHAnsi"/>
          <w:sz w:val="24"/>
          <w:szCs w:val="24"/>
          <w:lang w:val="ro-RO"/>
        </w:rPr>
        <w:t>Calcarele de la Fa</w:t>
      </w:r>
      <w:r w:rsidRPr="006A33AE">
        <w:rPr>
          <w:rFonts w:eastAsia="Arial Narrow" w:cstheme="minorHAnsi"/>
          <w:sz w:val="24"/>
          <w:szCs w:val="24"/>
          <w:lang w:val="ro-RO"/>
        </w:rPr>
        <w:t>ț</w:t>
      </w:r>
      <w:r w:rsidRPr="006A33AE">
        <w:rPr>
          <w:rFonts w:cstheme="minorHAnsi"/>
          <w:sz w:val="24"/>
          <w:szCs w:val="24"/>
          <w:lang w:val="ro-RO"/>
        </w:rPr>
        <w:t>a Fetii: pe stânc</w:t>
      </w:r>
      <w:r w:rsidRPr="006A33AE">
        <w:rPr>
          <w:rFonts w:eastAsia="Arial Narrow" w:cstheme="minorHAnsi"/>
          <w:sz w:val="24"/>
          <w:szCs w:val="24"/>
          <w:lang w:val="ro-RO"/>
        </w:rPr>
        <w:t>ă</w:t>
      </w:r>
      <w:r w:rsidRPr="006A33AE">
        <w:rPr>
          <w:rFonts w:cstheme="minorHAnsi"/>
          <w:sz w:val="24"/>
          <w:szCs w:val="24"/>
          <w:lang w:val="ro-RO"/>
        </w:rPr>
        <w:t xml:space="preserve">riile acestui masiv calcaros apare unul din cele 39 </w:t>
      </w:r>
      <w:proofErr w:type="spellStart"/>
      <w:r w:rsidRPr="006A33AE">
        <w:rPr>
          <w:rFonts w:cstheme="minorHAnsi"/>
          <w:sz w:val="24"/>
          <w:szCs w:val="24"/>
          <w:lang w:val="ro-RO"/>
        </w:rPr>
        <w:t>endemisme</w:t>
      </w:r>
      <w:proofErr w:type="spellEnd"/>
      <w:r w:rsidRPr="006A33AE">
        <w:rPr>
          <w:rFonts w:cstheme="minorHAnsi"/>
          <w:sz w:val="24"/>
          <w:szCs w:val="24"/>
          <w:lang w:val="ro-RO"/>
        </w:rPr>
        <w:t xml:space="preserve"> ale Retezatului, </w:t>
      </w:r>
      <w:proofErr w:type="spellStart"/>
      <w:r w:rsidRPr="006A33AE">
        <w:rPr>
          <w:rFonts w:cstheme="minorHAnsi"/>
          <w:i/>
          <w:iCs/>
          <w:sz w:val="24"/>
          <w:szCs w:val="24"/>
          <w:lang w:val="ro-RO"/>
        </w:rPr>
        <w:t>Centaurea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retezatensis</w:t>
      </w:r>
      <w:proofErr w:type="spellEnd"/>
      <w:r w:rsidRPr="006A33AE">
        <w:rPr>
          <w:rFonts w:cstheme="minorHAnsi"/>
          <w:sz w:val="24"/>
          <w:szCs w:val="24"/>
          <w:lang w:val="ro-RO"/>
        </w:rPr>
        <w:t>; ad</w:t>
      </w:r>
      <w:r w:rsidRPr="006A33AE">
        <w:rPr>
          <w:rFonts w:eastAsia="Arial Narrow" w:cstheme="minorHAnsi"/>
          <w:sz w:val="24"/>
          <w:szCs w:val="24"/>
          <w:lang w:val="ro-RO"/>
        </w:rPr>
        <w:t>ă</w:t>
      </w:r>
      <w:r w:rsidRPr="006A33AE">
        <w:rPr>
          <w:rFonts w:cstheme="minorHAnsi"/>
          <w:sz w:val="24"/>
          <w:szCs w:val="24"/>
          <w:lang w:val="ro-RO"/>
        </w:rPr>
        <w:t>poste</w:t>
      </w:r>
      <w:r w:rsidRPr="006A33AE">
        <w:rPr>
          <w:rFonts w:eastAsia="Arial Narrow" w:cstheme="minorHAnsi"/>
          <w:sz w:val="24"/>
          <w:szCs w:val="24"/>
          <w:lang w:val="ro-RO"/>
        </w:rPr>
        <w:t>ș</w:t>
      </w:r>
      <w:r w:rsidRPr="006A33AE">
        <w:rPr>
          <w:rFonts w:cstheme="minorHAnsi"/>
          <w:sz w:val="24"/>
          <w:szCs w:val="24"/>
          <w:lang w:val="ro-RO"/>
        </w:rPr>
        <w:t xml:space="preserve">te </w:t>
      </w:r>
      <w:r w:rsidRPr="006A33AE">
        <w:rPr>
          <w:rFonts w:eastAsia="Arial Narrow" w:cstheme="minorHAnsi"/>
          <w:sz w:val="24"/>
          <w:szCs w:val="24"/>
          <w:lang w:val="ro-RO"/>
        </w:rPr>
        <w:t>ș</w:t>
      </w:r>
      <w:r w:rsidRPr="006A33AE">
        <w:rPr>
          <w:rFonts w:cstheme="minorHAnsi"/>
          <w:sz w:val="24"/>
          <w:szCs w:val="24"/>
          <w:lang w:val="ro-RO"/>
        </w:rPr>
        <w:t>i alte specii de plante de interes excep</w:t>
      </w:r>
      <w:r w:rsidRPr="006A33AE">
        <w:rPr>
          <w:rFonts w:eastAsia="Arial Narrow" w:cstheme="minorHAnsi"/>
          <w:sz w:val="24"/>
          <w:szCs w:val="24"/>
          <w:lang w:val="ro-RO"/>
        </w:rPr>
        <w:t>ț</w:t>
      </w:r>
      <w:r w:rsidRPr="006A33AE">
        <w:rPr>
          <w:rFonts w:cstheme="minorHAnsi"/>
          <w:sz w:val="24"/>
          <w:szCs w:val="24"/>
          <w:lang w:val="ro-RO"/>
        </w:rPr>
        <w:t>ional, protejate  prin legisla</w:t>
      </w:r>
      <w:r w:rsidRPr="006A33AE">
        <w:rPr>
          <w:rFonts w:eastAsia="Arial Narrow" w:cstheme="minorHAnsi"/>
          <w:sz w:val="24"/>
          <w:szCs w:val="24"/>
          <w:lang w:val="ro-RO"/>
        </w:rPr>
        <w:t>ț</w:t>
      </w:r>
      <w:r w:rsidRPr="006A33AE">
        <w:rPr>
          <w:rFonts w:cstheme="minorHAnsi"/>
          <w:sz w:val="24"/>
          <w:szCs w:val="24"/>
          <w:lang w:val="ro-RO"/>
        </w:rPr>
        <w:t>ia na</w:t>
      </w:r>
      <w:r w:rsidRPr="006A33AE">
        <w:rPr>
          <w:rFonts w:eastAsia="Arial Narrow" w:cstheme="minorHAnsi"/>
          <w:sz w:val="24"/>
          <w:szCs w:val="24"/>
          <w:lang w:val="ro-RO"/>
        </w:rPr>
        <w:t>ț</w:t>
      </w:r>
      <w:r w:rsidRPr="006A33AE">
        <w:rPr>
          <w:rFonts w:cstheme="minorHAnsi"/>
          <w:sz w:val="24"/>
          <w:szCs w:val="24"/>
          <w:lang w:val="ro-RO"/>
        </w:rPr>
        <w:t>ional</w:t>
      </w:r>
      <w:r w:rsidRPr="006A33AE">
        <w:rPr>
          <w:rFonts w:eastAsia="Arial Narrow" w:cstheme="minorHAnsi"/>
          <w:sz w:val="24"/>
          <w:szCs w:val="24"/>
          <w:lang w:val="ro-RO"/>
        </w:rPr>
        <w:t xml:space="preserve">ă </w:t>
      </w:r>
      <w:r w:rsidRPr="006A33AE">
        <w:rPr>
          <w:rFonts w:cstheme="minorHAnsi"/>
          <w:sz w:val="24"/>
          <w:szCs w:val="24"/>
          <w:lang w:val="ro-RO"/>
        </w:rPr>
        <w:t>(Lista Ro</w:t>
      </w:r>
      <w:r w:rsidRPr="006A33AE">
        <w:rPr>
          <w:rFonts w:eastAsia="Arial Narrow" w:cstheme="minorHAnsi"/>
          <w:sz w:val="24"/>
          <w:szCs w:val="24"/>
          <w:lang w:val="ro-RO"/>
        </w:rPr>
        <w:t>ș</w:t>
      </w:r>
      <w:r w:rsidRPr="006A33AE">
        <w:rPr>
          <w:rFonts w:cstheme="minorHAnsi"/>
          <w:sz w:val="24"/>
          <w:szCs w:val="24"/>
          <w:lang w:val="ro-RO"/>
        </w:rPr>
        <w:t>ie) sau specii endemice, specifice acestor locuri (</w:t>
      </w:r>
      <w:r w:rsidRPr="006A33AE">
        <w:rPr>
          <w:rFonts w:cstheme="minorHAnsi"/>
          <w:i/>
          <w:iCs/>
          <w:sz w:val="24"/>
          <w:szCs w:val="24"/>
          <w:lang w:val="ro-RO"/>
        </w:rPr>
        <w:t xml:space="preserve">Hepatica </w:t>
      </w:r>
      <w:proofErr w:type="spellStart"/>
      <w:r w:rsidRPr="006A33AE">
        <w:rPr>
          <w:rFonts w:cstheme="minorHAnsi"/>
          <w:i/>
          <w:iCs/>
          <w:sz w:val="24"/>
          <w:szCs w:val="24"/>
          <w:lang w:val="ro-RO"/>
        </w:rPr>
        <w:t>transilvanica</w:t>
      </w:r>
      <w:proofErr w:type="spellEnd"/>
      <w:r w:rsidRPr="006A33AE">
        <w:rPr>
          <w:rFonts w:cstheme="minorHAnsi"/>
          <w:i/>
          <w:iCs/>
          <w:sz w:val="24"/>
          <w:szCs w:val="24"/>
          <w:lang w:val="ro-RO"/>
        </w:rPr>
        <w:t xml:space="preserve">, Hepatica Media, </w:t>
      </w:r>
      <w:proofErr w:type="spellStart"/>
      <w:r w:rsidRPr="006A33AE">
        <w:rPr>
          <w:rFonts w:cstheme="minorHAnsi"/>
          <w:i/>
          <w:iCs/>
          <w:sz w:val="24"/>
          <w:szCs w:val="24"/>
          <w:lang w:val="ro-RO"/>
        </w:rPr>
        <w:t>Lilium</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jankae</w:t>
      </w:r>
      <w:proofErr w:type="spellEnd"/>
      <w:r w:rsidRPr="006A33AE">
        <w:rPr>
          <w:rFonts w:cstheme="minorHAnsi"/>
          <w:sz w:val="24"/>
          <w:szCs w:val="24"/>
          <w:lang w:val="ro-RO"/>
        </w:rPr>
        <w:t>, etc.); aici se întâlnesc specii de p</w:t>
      </w:r>
      <w:r w:rsidRPr="006A33AE">
        <w:rPr>
          <w:rFonts w:eastAsia="Arial Narrow" w:cstheme="minorHAnsi"/>
          <w:sz w:val="24"/>
          <w:szCs w:val="24"/>
          <w:lang w:val="ro-RO"/>
        </w:rPr>
        <w:t>ă</w:t>
      </w:r>
      <w:r w:rsidRPr="006A33AE">
        <w:rPr>
          <w:rFonts w:cstheme="minorHAnsi"/>
          <w:sz w:val="24"/>
          <w:szCs w:val="24"/>
          <w:lang w:val="ro-RO"/>
        </w:rPr>
        <w:t>s</w:t>
      </w:r>
      <w:r w:rsidRPr="006A33AE">
        <w:rPr>
          <w:rFonts w:eastAsia="Arial Narrow" w:cstheme="minorHAnsi"/>
          <w:sz w:val="24"/>
          <w:szCs w:val="24"/>
          <w:lang w:val="ro-RO"/>
        </w:rPr>
        <w:t>ă</w:t>
      </w:r>
      <w:r w:rsidRPr="006A33AE">
        <w:rPr>
          <w:rFonts w:cstheme="minorHAnsi"/>
          <w:sz w:val="24"/>
          <w:szCs w:val="24"/>
          <w:lang w:val="ro-RO"/>
        </w:rPr>
        <w:t>ri care ocup</w:t>
      </w:r>
      <w:r w:rsidRPr="006A33AE">
        <w:rPr>
          <w:rFonts w:eastAsia="Arial Narrow" w:cstheme="minorHAnsi"/>
          <w:sz w:val="24"/>
          <w:szCs w:val="24"/>
          <w:lang w:val="ro-RO"/>
        </w:rPr>
        <w:t xml:space="preserve">ă </w:t>
      </w:r>
      <w:r w:rsidRPr="006A33AE">
        <w:rPr>
          <w:rFonts w:cstheme="minorHAnsi"/>
          <w:sz w:val="24"/>
          <w:szCs w:val="24"/>
          <w:lang w:val="ro-RO"/>
        </w:rPr>
        <w:t>un loc prioritar în ceea ce prive</w:t>
      </w:r>
      <w:r w:rsidRPr="006A33AE">
        <w:rPr>
          <w:rFonts w:eastAsia="Arial Narrow" w:cstheme="minorHAnsi"/>
          <w:sz w:val="24"/>
          <w:szCs w:val="24"/>
          <w:lang w:val="ro-RO"/>
        </w:rPr>
        <w:t>ș</w:t>
      </w:r>
      <w:r w:rsidRPr="006A33AE">
        <w:rPr>
          <w:rFonts w:cstheme="minorHAnsi"/>
          <w:sz w:val="24"/>
          <w:szCs w:val="24"/>
          <w:lang w:val="ro-RO"/>
        </w:rPr>
        <w:t>te protec</w:t>
      </w:r>
      <w:r w:rsidRPr="006A33AE">
        <w:rPr>
          <w:rFonts w:eastAsia="Arial Narrow" w:cstheme="minorHAnsi"/>
          <w:sz w:val="24"/>
          <w:szCs w:val="24"/>
          <w:lang w:val="ro-RO"/>
        </w:rPr>
        <w:t>ț</w:t>
      </w:r>
      <w:r w:rsidRPr="006A33AE">
        <w:rPr>
          <w:rFonts w:cstheme="minorHAnsi"/>
          <w:sz w:val="24"/>
          <w:szCs w:val="24"/>
          <w:lang w:val="ro-RO"/>
        </w:rPr>
        <w:t>ia acestora, fiind cuprinse în anexele conven</w:t>
      </w:r>
      <w:r w:rsidRPr="006A33AE">
        <w:rPr>
          <w:rFonts w:eastAsia="Arial Narrow" w:cstheme="minorHAnsi"/>
          <w:sz w:val="24"/>
          <w:szCs w:val="24"/>
          <w:lang w:val="ro-RO"/>
        </w:rPr>
        <w:t>ț</w:t>
      </w:r>
      <w:r w:rsidRPr="006A33AE">
        <w:rPr>
          <w:rFonts w:cstheme="minorHAnsi"/>
          <w:sz w:val="24"/>
          <w:szCs w:val="24"/>
          <w:lang w:val="ro-RO"/>
        </w:rPr>
        <w:t>iilor de la Berna, Bonn sau în Directiva P</w:t>
      </w:r>
      <w:r w:rsidRPr="006A33AE">
        <w:rPr>
          <w:rFonts w:eastAsia="Arial Narrow" w:cstheme="minorHAnsi"/>
          <w:sz w:val="24"/>
          <w:szCs w:val="24"/>
          <w:lang w:val="ro-RO"/>
        </w:rPr>
        <w:t>ă</w:t>
      </w:r>
      <w:r w:rsidRPr="006A33AE">
        <w:rPr>
          <w:rFonts w:cstheme="minorHAnsi"/>
          <w:sz w:val="24"/>
          <w:szCs w:val="24"/>
          <w:lang w:val="ro-RO"/>
        </w:rPr>
        <w:t>s</w:t>
      </w:r>
      <w:r w:rsidRPr="006A33AE">
        <w:rPr>
          <w:rFonts w:eastAsia="Arial Narrow" w:cstheme="minorHAnsi"/>
          <w:sz w:val="24"/>
          <w:szCs w:val="24"/>
          <w:lang w:val="ro-RO"/>
        </w:rPr>
        <w:t>ă</w:t>
      </w:r>
      <w:r w:rsidRPr="006A33AE">
        <w:rPr>
          <w:rFonts w:cstheme="minorHAnsi"/>
          <w:sz w:val="24"/>
          <w:szCs w:val="24"/>
          <w:lang w:val="ro-RO"/>
        </w:rPr>
        <w:t>ri (</w:t>
      </w:r>
      <w:proofErr w:type="spellStart"/>
      <w:r w:rsidRPr="006A33AE">
        <w:rPr>
          <w:rFonts w:cstheme="minorHAnsi"/>
          <w:i/>
          <w:iCs/>
          <w:sz w:val="24"/>
          <w:szCs w:val="24"/>
          <w:lang w:val="ro-RO"/>
        </w:rPr>
        <w:t>Aquila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chrysaetos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albicolis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Ficedula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parva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Pernis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apivorus</w:t>
      </w:r>
      <w:proofErr w:type="spellEnd"/>
      <w:r w:rsidRPr="006A33AE">
        <w:rPr>
          <w:rFonts w:cstheme="minorHAnsi"/>
          <w:sz w:val="24"/>
          <w:szCs w:val="24"/>
          <w:lang w:val="ro-RO"/>
        </w:rPr>
        <w:t>).</w:t>
      </w:r>
    </w:p>
    <w:p w14:paraId="0DB32C31" w14:textId="77777777" w:rsidR="00C20023" w:rsidRPr="006A33AE" w:rsidRDefault="00C20023" w:rsidP="00C20023">
      <w:pPr>
        <w:spacing w:after="0" w:line="240" w:lineRule="auto"/>
        <w:jc w:val="both"/>
        <w:rPr>
          <w:rFonts w:eastAsia="Times New Roman" w:cstheme="minorHAnsi"/>
          <w:sz w:val="24"/>
          <w:szCs w:val="24"/>
          <w:lang w:val="ro-RO"/>
        </w:rPr>
      </w:pPr>
    </w:p>
    <w:p w14:paraId="2DB30495"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752590AF" w14:textId="77777777" w:rsidTr="00C20023">
        <w:tc>
          <w:tcPr>
            <w:tcW w:w="4390" w:type="dxa"/>
          </w:tcPr>
          <w:p w14:paraId="47C3851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32D6CA8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2008</w:t>
            </w:r>
          </w:p>
        </w:tc>
      </w:tr>
      <w:tr w:rsidR="00C20023" w:rsidRPr="006A33AE" w14:paraId="2533487E" w14:textId="77777777" w:rsidTr="00C20023">
        <w:tc>
          <w:tcPr>
            <w:tcW w:w="4390" w:type="dxa"/>
          </w:tcPr>
          <w:p w14:paraId="3D2C876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70526D2D"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24968 </w:t>
            </w:r>
            <w:r w:rsidRPr="006A33AE">
              <w:rPr>
                <w:rFonts w:eastAsia="Times New Roman" w:cstheme="minorHAnsi"/>
                <w:sz w:val="24"/>
                <w:szCs w:val="24"/>
                <w:lang w:val="ro-RO"/>
              </w:rPr>
              <w:t>ha (conform PM)</w:t>
            </w:r>
          </w:p>
        </w:tc>
      </w:tr>
      <w:tr w:rsidR="00C20023" w:rsidRPr="006A33AE" w14:paraId="376CF461" w14:textId="77777777" w:rsidTr="00C20023">
        <w:tc>
          <w:tcPr>
            <w:tcW w:w="4390" w:type="dxa"/>
          </w:tcPr>
          <w:p w14:paraId="3B70C80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70B6FF4C"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23.0030500 </w:t>
            </w:r>
            <w:r w:rsidRPr="006A33AE">
              <w:rPr>
                <w:rFonts w:eastAsia="Times New Roman" w:cstheme="minorHAnsi"/>
                <w:sz w:val="24"/>
                <w:szCs w:val="24"/>
                <w:lang w:val="ro-RO"/>
              </w:rPr>
              <w:t xml:space="preserve">E, </w:t>
            </w:r>
            <w:r w:rsidRPr="006A33AE">
              <w:rPr>
                <w:rFonts w:cstheme="minorHAnsi"/>
                <w:sz w:val="24"/>
                <w:szCs w:val="24"/>
                <w:lang w:val="ro-RO"/>
              </w:rPr>
              <w:t xml:space="preserve">45.0045611 </w:t>
            </w:r>
            <w:r w:rsidRPr="006A33AE">
              <w:rPr>
                <w:rFonts w:eastAsia="Times New Roman" w:cstheme="minorHAnsi"/>
                <w:sz w:val="24"/>
                <w:szCs w:val="24"/>
                <w:lang w:val="ro-RO"/>
              </w:rPr>
              <w:t>N</w:t>
            </w:r>
          </w:p>
        </w:tc>
      </w:tr>
      <w:tr w:rsidR="00C20023" w:rsidRPr="006A33AE" w14:paraId="390235AC" w14:textId="77777777" w:rsidTr="00C20023">
        <w:tc>
          <w:tcPr>
            <w:tcW w:w="4390" w:type="dxa"/>
          </w:tcPr>
          <w:p w14:paraId="69E80B1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05FF94F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VEST</w:t>
            </w:r>
          </w:p>
        </w:tc>
      </w:tr>
      <w:tr w:rsidR="00C20023" w:rsidRPr="006A33AE" w14:paraId="77874F77" w14:textId="77777777" w:rsidTr="00C20023">
        <w:tc>
          <w:tcPr>
            <w:tcW w:w="4390" w:type="dxa"/>
          </w:tcPr>
          <w:p w14:paraId="24D1E9F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24088FF4"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Hunedoara</w:t>
            </w:r>
          </w:p>
        </w:tc>
      </w:tr>
      <w:tr w:rsidR="00C20023" w:rsidRPr="006A33AE" w14:paraId="547F70F4" w14:textId="77777777" w:rsidTr="00C20023">
        <w:tc>
          <w:tcPr>
            <w:tcW w:w="4390" w:type="dxa"/>
          </w:tcPr>
          <w:p w14:paraId="1D00818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377667F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HD: Baru, Bretea Română, General Berthelot, Hațeg, Lupeni, Pui, Sântămăria-Orlea, Sălașu de Sus, Uricani</w:t>
            </w:r>
          </w:p>
        </w:tc>
      </w:tr>
      <w:tr w:rsidR="00C20023" w:rsidRPr="006A33AE" w14:paraId="5256BFC8" w14:textId="77777777" w:rsidTr="00C20023">
        <w:tc>
          <w:tcPr>
            <w:tcW w:w="4390" w:type="dxa"/>
          </w:tcPr>
          <w:p w14:paraId="381D350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5387449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Alpină (69,41%)</w:t>
            </w:r>
          </w:p>
          <w:p w14:paraId="075E93B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(30,59%)</w:t>
            </w:r>
          </w:p>
        </w:tc>
      </w:tr>
      <w:tr w:rsidR="00C20023" w:rsidRPr="006A33AE" w14:paraId="44C744EF" w14:textId="77777777" w:rsidTr="00C20023">
        <w:tc>
          <w:tcPr>
            <w:tcW w:w="4390" w:type="dxa"/>
          </w:tcPr>
          <w:p w14:paraId="65083AB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07C251C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r w:rsidR="00C20023" w:rsidRPr="006A33AE" w14:paraId="54870B07" w14:textId="77777777" w:rsidTr="00C20023">
        <w:tc>
          <w:tcPr>
            <w:tcW w:w="4390" w:type="dxa"/>
          </w:tcPr>
          <w:p w14:paraId="2BAC6D4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10E8F83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 (2015)</w:t>
            </w:r>
          </w:p>
        </w:tc>
      </w:tr>
    </w:tbl>
    <w:p w14:paraId="5BBEFC75" w14:textId="77777777" w:rsidR="00C20023" w:rsidRPr="006A33AE" w:rsidRDefault="00C20023" w:rsidP="00C20023">
      <w:pPr>
        <w:spacing w:after="0" w:line="240" w:lineRule="auto"/>
        <w:jc w:val="both"/>
        <w:rPr>
          <w:rFonts w:eastAsia="Times New Roman" w:cstheme="minorHAnsi"/>
          <w:sz w:val="24"/>
          <w:szCs w:val="24"/>
          <w:lang w:val="ro-RO"/>
        </w:rPr>
      </w:pPr>
    </w:p>
    <w:p w14:paraId="48E80A71"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w:t>
      </w:r>
    </w:p>
    <w:tbl>
      <w:tblPr>
        <w:tblStyle w:val="TableGrid"/>
        <w:tblW w:w="8870" w:type="dxa"/>
        <w:tblLook w:val="04A0" w:firstRow="1" w:lastRow="0" w:firstColumn="1" w:lastColumn="0" w:noHBand="0" w:noVBand="1"/>
      </w:tblPr>
      <w:tblGrid>
        <w:gridCol w:w="2101"/>
        <w:gridCol w:w="1109"/>
        <w:gridCol w:w="3190"/>
        <w:gridCol w:w="1487"/>
        <w:gridCol w:w="983"/>
      </w:tblGrid>
      <w:tr w:rsidR="00C20023" w:rsidRPr="006A33AE" w14:paraId="7B3E48C2" w14:textId="77777777" w:rsidTr="00C20023">
        <w:tc>
          <w:tcPr>
            <w:tcW w:w="2122" w:type="dxa"/>
            <w:vAlign w:val="center"/>
          </w:tcPr>
          <w:p w14:paraId="08E56726"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Categorie</w:t>
            </w:r>
          </w:p>
        </w:tc>
        <w:tc>
          <w:tcPr>
            <w:tcW w:w="1111" w:type="dxa"/>
            <w:vAlign w:val="center"/>
          </w:tcPr>
          <w:p w14:paraId="63B2C4F7"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Codul național</w:t>
            </w:r>
          </w:p>
        </w:tc>
        <w:tc>
          <w:tcPr>
            <w:tcW w:w="3236" w:type="dxa"/>
            <w:vAlign w:val="center"/>
          </w:tcPr>
          <w:p w14:paraId="5C3B1F5B"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Numele ariei naturale protejate</w:t>
            </w:r>
          </w:p>
        </w:tc>
        <w:tc>
          <w:tcPr>
            <w:tcW w:w="1409" w:type="dxa"/>
            <w:vAlign w:val="center"/>
          </w:tcPr>
          <w:p w14:paraId="632EC7EA"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Tip suprapunere</w:t>
            </w:r>
          </w:p>
        </w:tc>
        <w:tc>
          <w:tcPr>
            <w:tcW w:w="992" w:type="dxa"/>
          </w:tcPr>
          <w:p w14:paraId="14B83E64" w14:textId="77777777" w:rsidR="00C20023" w:rsidRPr="006A33AE" w:rsidRDefault="00C20023" w:rsidP="00C20023">
            <w:pPr>
              <w:jc w:val="center"/>
              <w:rPr>
                <w:rFonts w:eastAsia="Times New Roman" w:cstheme="minorHAnsi"/>
                <w:b/>
                <w:bCs/>
                <w:color w:val="000000" w:themeColor="text1"/>
                <w:sz w:val="24"/>
                <w:szCs w:val="24"/>
                <w:lang w:val="ro-RO"/>
              </w:rPr>
            </w:pPr>
            <w:r w:rsidRPr="006A33AE">
              <w:rPr>
                <w:rFonts w:eastAsia="Times New Roman" w:cstheme="minorHAnsi"/>
                <w:b/>
                <w:bCs/>
                <w:color w:val="000000" w:themeColor="text1"/>
                <w:sz w:val="24"/>
                <w:szCs w:val="24"/>
                <w:lang w:val="ro-RO"/>
              </w:rPr>
              <w:t>%</w:t>
            </w:r>
          </w:p>
        </w:tc>
      </w:tr>
      <w:tr w:rsidR="00C20023" w:rsidRPr="006A33AE" w14:paraId="06C667D0" w14:textId="77777777" w:rsidTr="00C20023">
        <w:tc>
          <w:tcPr>
            <w:tcW w:w="2122" w:type="dxa"/>
          </w:tcPr>
          <w:p w14:paraId="1F7A30CA"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lastRenderedPageBreak/>
              <w:t>Parc natural</w:t>
            </w:r>
          </w:p>
        </w:tc>
        <w:tc>
          <w:tcPr>
            <w:tcW w:w="1111" w:type="dxa"/>
          </w:tcPr>
          <w:p w14:paraId="2DAE8808"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V.4</w:t>
            </w:r>
          </w:p>
        </w:tc>
        <w:tc>
          <w:tcPr>
            <w:tcW w:w="3236" w:type="dxa"/>
          </w:tcPr>
          <w:p w14:paraId="1BA55BCC" w14:textId="77777777" w:rsidR="00C20023" w:rsidRPr="006A33AE" w:rsidRDefault="00C20023" w:rsidP="00C20023">
            <w:pPr>
              <w:jc w:val="both"/>
              <w:rPr>
                <w:rFonts w:eastAsia="Times New Roman" w:cstheme="minorHAnsi"/>
                <w:color w:val="000000" w:themeColor="text1"/>
                <w:sz w:val="24"/>
                <w:szCs w:val="24"/>
                <w:lang w:val="ro-RO"/>
              </w:rPr>
            </w:pPr>
            <w:proofErr w:type="spellStart"/>
            <w:r w:rsidRPr="006A33AE">
              <w:rPr>
                <w:rFonts w:eastAsia="Times New Roman" w:cstheme="minorHAnsi"/>
                <w:color w:val="000000" w:themeColor="text1"/>
                <w:sz w:val="24"/>
                <w:szCs w:val="24"/>
                <w:lang w:val="ro-RO"/>
              </w:rPr>
              <w:t>Geoparcul</w:t>
            </w:r>
            <w:proofErr w:type="spellEnd"/>
            <w:r w:rsidRPr="006A33AE">
              <w:rPr>
                <w:rFonts w:eastAsia="Times New Roman" w:cstheme="minorHAnsi"/>
                <w:color w:val="000000" w:themeColor="text1"/>
                <w:sz w:val="24"/>
                <w:szCs w:val="24"/>
                <w:lang w:val="ro-RO"/>
              </w:rPr>
              <w:t xml:space="preserve"> Dinozaurilor Tara Ha</w:t>
            </w:r>
            <w:r w:rsidRPr="006A33AE">
              <w:rPr>
                <w:rFonts w:eastAsia="Arial Narrow" w:cstheme="minorHAnsi"/>
                <w:color w:val="000000" w:themeColor="text1"/>
                <w:sz w:val="24"/>
                <w:szCs w:val="24"/>
                <w:lang w:val="ro-RO"/>
              </w:rPr>
              <w:t>ț</w:t>
            </w:r>
            <w:r w:rsidRPr="006A33AE">
              <w:rPr>
                <w:rFonts w:eastAsia="Times New Roman" w:cstheme="minorHAnsi"/>
                <w:color w:val="000000" w:themeColor="text1"/>
                <w:sz w:val="24"/>
                <w:szCs w:val="24"/>
                <w:lang w:val="ro-RO"/>
              </w:rPr>
              <w:t>egului</w:t>
            </w:r>
          </w:p>
        </w:tc>
        <w:tc>
          <w:tcPr>
            <w:tcW w:w="1409" w:type="dxa"/>
          </w:tcPr>
          <w:p w14:paraId="31BF6020"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inclusă - </w:t>
            </w:r>
          </w:p>
        </w:tc>
        <w:tc>
          <w:tcPr>
            <w:tcW w:w="992" w:type="dxa"/>
          </w:tcPr>
          <w:p w14:paraId="15D77C40"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100</w:t>
            </w:r>
          </w:p>
        </w:tc>
      </w:tr>
      <w:tr w:rsidR="00C20023" w:rsidRPr="006A33AE" w14:paraId="60C5C3A0" w14:textId="77777777" w:rsidTr="00C20023">
        <w:tc>
          <w:tcPr>
            <w:tcW w:w="2122" w:type="dxa"/>
          </w:tcPr>
          <w:p w14:paraId="048951C3"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Rezervație științifică</w:t>
            </w:r>
          </w:p>
        </w:tc>
        <w:tc>
          <w:tcPr>
            <w:tcW w:w="1111" w:type="dxa"/>
          </w:tcPr>
          <w:p w14:paraId="231245FC"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2.499</w:t>
            </w:r>
          </w:p>
        </w:tc>
        <w:tc>
          <w:tcPr>
            <w:tcW w:w="3236" w:type="dxa"/>
          </w:tcPr>
          <w:p w14:paraId="0F13AB78"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Pe</w:t>
            </w:r>
            <w:r w:rsidRPr="006A33AE">
              <w:rPr>
                <w:rFonts w:eastAsia="Arial Narrow" w:cstheme="minorHAnsi"/>
                <w:color w:val="000000" w:themeColor="text1"/>
                <w:sz w:val="24"/>
                <w:szCs w:val="24"/>
                <w:lang w:val="ro-RO"/>
              </w:rPr>
              <w:t>ș</w:t>
            </w:r>
            <w:r w:rsidRPr="006A33AE">
              <w:rPr>
                <w:rFonts w:eastAsia="Times New Roman" w:cstheme="minorHAnsi"/>
                <w:color w:val="000000" w:themeColor="text1"/>
                <w:sz w:val="24"/>
                <w:szCs w:val="24"/>
                <w:lang w:val="ro-RO"/>
              </w:rPr>
              <w:t>tera Sura Mare</w:t>
            </w:r>
          </w:p>
        </w:tc>
        <w:tc>
          <w:tcPr>
            <w:tcW w:w="1409" w:type="dxa"/>
          </w:tcPr>
          <w:p w14:paraId="00A5C2AF"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parțial</w:t>
            </w:r>
          </w:p>
        </w:tc>
        <w:tc>
          <w:tcPr>
            <w:tcW w:w="992" w:type="dxa"/>
          </w:tcPr>
          <w:p w14:paraId="722A6DDE"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0,01</w:t>
            </w:r>
          </w:p>
        </w:tc>
      </w:tr>
      <w:tr w:rsidR="00C20023" w:rsidRPr="006A33AE" w14:paraId="5B7B08DD" w14:textId="77777777" w:rsidTr="00C20023">
        <w:tc>
          <w:tcPr>
            <w:tcW w:w="2122" w:type="dxa"/>
          </w:tcPr>
          <w:p w14:paraId="1DEEBEBF"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Parc național</w:t>
            </w:r>
          </w:p>
        </w:tc>
        <w:tc>
          <w:tcPr>
            <w:tcW w:w="1111" w:type="dxa"/>
          </w:tcPr>
          <w:p w14:paraId="6B187542"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C</w:t>
            </w:r>
          </w:p>
        </w:tc>
        <w:tc>
          <w:tcPr>
            <w:tcW w:w="3236" w:type="dxa"/>
          </w:tcPr>
          <w:p w14:paraId="245756F2"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Parcul Na</w:t>
            </w:r>
            <w:r w:rsidRPr="006A33AE">
              <w:rPr>
                <w:rFonts w:eastAsia="Arial Narrow" w:cstheme="minorHAnsi"/>
                <w:color w:val="000000" w:themeColor="text1"/>
                <w:sz w:val="24"/>
                <w:szCs w:val="24"/>
                <w:lang w:val="ro-RO"/>
              </w:rPr>
              <w:t>ț</w:t>
            </w:r>
            <w:r w:rsidRPr="006A33AE">
              <w:rPr>
                <w:rFonts w:eastAsia="Times New Roman" w:cstheme="minorHAnsi"/>
                <w:color w:val="000000" w:themeColor="text1"/>
                <w:sz w:val="24"/>
                <w:szCs w:val="24"/>
                <w:lang w:val="ro-RO"/>
              </w:rPr>
              <w:t>ional Retezat</w:t>
            </w:r>
          </w:p>
        </w:tc>
        <w:tc>
          <w:tcPr>
            <w:tcW w:w="1409" w:type="dxa"/>
          </w:tcPr>
          <w:p w14:paraId="45AF4008"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parțial</w:t>
            </w:r>
          </w:p>
        </w:tc>
        <w:tc>
          <w:tcPr>
            <w:tcW w:w="992" w:type="dxa"/>
          </w:tcPr>
          <w:p w14:paraId="6F383CA2"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0,27</w:t>
            </w:r>
          </w:p>
        </w:tc>
      </w:tr>
      <w:tr w:rsidR="00C20023" w:rsidRPr="006A33AE" w14:paraId="7C3FDC66" w14:textId="77777777" w:rsidTr="00C20023">
        <w:tc>
          <w:tcPr>
            <w:tcW w:w="2122" w:type="dxa"/>
          </w:tcPr>
          <w:p w14:paraId="1A0FE36C"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Parc natural</w:t>
            </w:r>
          </w:p>
        </w:tc>
        <w:tc>
          <w:tcPr>
            <w:tcW w:w="1111" w:type="dxa"/>
          </w:tcPr>
          <w:p w14:paraId="6E94779B"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N</w:t>
            </w:r>
          </w:p>
        </w:tc>
        <w:tc>
          <w:tcPr>
            <w:tcW w:w="3236" w:type="dxa"/>
          </w:tcPr>
          <w:p w14:paraId="50BD5930"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Grădiștea Muncelului-Cioclovina</w:t>
            </w:r>
          </w:p>
        </w:tc>
        <w:tc>
          <w:tcPr>
            <w:tcW w:w="1409" w:type="dxa"/>
          </w:tcPr>
          <w:p w14:paraId="0B13653A"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parțial</w:t>
            </w:r>
          </w:p>
        </w:tc>
        <w:tc>
          <w:tcPr>
            <w:tcW w:w="992" w:type="dxa"/>
          </w:tcPr>
          <w:p w14:paraId="021F0CEF"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0,02</w:t>
            </w:r>
          </w:p>
        </w:tc>
      </w:tr>
      <w:tr w:rsidR="00C20023" w:rsidRPr="006A33AE" w14:paraId="1359216B" w14:textId="77777777" w:rsidTr="00C20023">
        <w:tc>
          <w:tcPr>
            <w:tcW w:w="2122" w:type="dxa"/>
          </w:tcPr>
          <w:p w14:paraId="38F7425F"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Rezervație naturală</w:t>
            </w:r>
          </w:p>
        </w:tc>
        <w:tc>
          <w:tcPr>
            <w:tcW w:w="1111" w:type="dxa"/>
          </w:tcPr>
          <w:p w14:paraId="00BA1719"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2.505</w:t>
            </w:r>
          </w:p>
        </w:tc>
        <w:tc>
          <w:tcPr>
            <w:tcW w:w="3236" w:type="dxa"/>
          </w:tcPr>
          <w:p w14:paraId="7E14D2B9" w14:textId="77777777" w:rsidR="00C20023" w:rsidRPr="006A33AE" w:rsidRDefault="00C20023" w:rsidP="00C20023">
            <w:pPr>
              <w:jc w:val="both"/>
              <w:rPr>
                <w:rFonts w:eastAsia="Times New Roman" w:cstheme="minorHAnsi"/>
                <w:color w:val="000000" w:themeColor="text1"/>
                <w:sz w:val="24"/>
                <w:szCs w:val="24"/>
                <w:lang w:val="ro-RO"/>
              </w:rPr>
            </w:pPr>
            <w:proofErr w:type="spellStart"/>
            <w:r w:rsidRPr="006A33AE">
              <w:rPr>
                <w:rFonts w:eastAsia="Times New Roman" w:cstheme="minorHAnsi"/>
                <w:color w:val="000000" w:themeColor="text1"/>
                <w:sz w:val="24"/>
                <w:szCs w:val="24"/>
                <w:lang w:val="ro-RO"/>
              </w:rPr>
              <w:t>Fâna</w:t>
            </w:r>
            <w:r w:rsidRPr="006A33AE">
              <w:rPr>
                <w:rFonts w:eastAsia="Arial Narrow" w:cstheme="minorHAnsi"/>
                <w:color w:val="000000" w:themeColor="text1"/>
                <w:sz w:val="24"/>
                <w:szCs w:val="24"/>
                <w:lang w:val="ro-RO"/>
              </w:rPr>
              <w:t>ț</w:t>
            </w:r>
            <w:r w:rsidRPr="006A33AE">
              <w:rPr>
                <w:rFonts w:eastAsia="Times New Roman" w:cstheme="minorHAnsi"/>
                <w:color w:val="000000" w:themeColor="text1"/>
                <w:sz w:val="24"/>
                <w:szCs w:val="24"/>
                <w:lang w:val="ro-RO"/>
              </w:rPr>
              <w:t>elele</w:t>
            </w:r>
            <w:proofErr w:type="spellEnd"/>
            <w:r w:rsidRPr="006A33AE">
              <w:rPr>
                <w:rFonts w:eastAsia="Times New Roman" w:cstheme="minorHAnsi"/>
                <w:color w:val="000000" w:themeColor="text1"/>
                <w:sz w:val="24"/>
                <w:szCs w:val="24"/>
                <w:lang w:val="ro-RO"/>
              </w:rPr>
              <w:t xml:space="preserve"> Pui</w:t>
            </w:r>
          </w:p>
        </w:tc>
        <w:tc>
          <w:tcPr>
            <w:tcW w:w="1409" w:type="dxa"/>
          </w:tcPr>
          <w:p w14:paraId="7FE50FB2"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992" w:type="dxa"/>
          </w:tcPr>
          <w:p w14:paraId="11981B39"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0,01</w:t>
            </w:r>
          </w:p>
        </w:tc>
      </w:tr>
      <w:tr w:rsidR="00C20023" w:rsidRPr="006A33AE" w14:paraId="07892B8B" w14:textId="77777777" w:rsidTr="00C20023">
        <w:tc>
          <w:tcPr>
            <w:tcW w:w="2122" w:type="dxa"/>
          </w:tcPr>
          <w:p w14:paraId="5D63B2D4"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Rezervație naturală</w:t>
            </w:r>
          </w:p>
        </w:tc>
        <w:tc>
          <w:tcPr>
            <w:tcW w:w="1111" w:type="dxa"/>
          </w:tcPr>
          <w:p w14:paraId="54D04841"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2.516</w:t>
            </w:r>
          </w:p>
        </w:tc>
        <w:tc>
          <w:tcPr>
            <w:tcW w:w="3236" w:type="dxa"/>
          </w:tcPr>
          <w:p w14:paraId="5570CC44"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Pădurea </w:t>
            </w:r>
            <w:proofErr w:type="spellStart"/>
            <w:r w:rsidRPr="006A33AE">
              <w:rPr>
                <w:rFonts w:eastAsia="Times New Roman" w:cstheme="minorHAnsi"/>
                <w:color w:val="000000" w:themeColor="text1"/>
                <w:sz w:val="24"/>
                <w:szCs w:val="24"/>
                <w:lang w:val="ro-RO"/>
              </w:rPr>
              <w:t>Slivuț</w:t>
            </w:r>
            <w:proofErr w:type="spellEnd"/>
          </w:p>
        </w:tc>
        <w:tc>
          <w:tcPr>
            <w:tcW w:w="1409" w:type="dxa"/>
          </w:tcPr>
          <w:p w14:paraId="635920B2"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992" w:type="dxa"/>
          </w:tcPr>
          <w:p w14:paraId="6D483E41"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0,49</w:t>
            </w:r>
          </w:p>
        </w:tc>
      </w:tr>
      <w:tr w:rsidR="00C20023" w:rsidRPr="006A33AE" w14:paraId="390C8885" w14:textId="77777777" w:rsidTr="00C20023">
        <w:tc>
          <w:tcPr>
            <w:tcW w:w="2122" w:type="dxa"/>
          </w:tcPr>
          <w:p w14:paraId="34582493"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Rezervație naturală</w:t>
            </w:r>
          </w:p>
        </w:tc>
        <w:tc>
          <w:tcPr>
            <w:tcW w:w="1111" w:type="dxa"/>
          </w:tcPr>
          <w:p w14:paraId="347FF445"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2.506</w:t>
            </w:r>
          </w:p>
        </w:tc>
        <w:tc>
          <w:tcPr>
            <w:tcW w:w="3236" w:type="dxa"/>
          </w:tcPr>
          <w:p w14:paraId="2BCABEE1"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Fâna</w:t>
            </w:r>
            <w:r w:rsidRPr="006A33AE">
              <w:rPr>
                <w:rFonts w:eastAsia="Arial Narrow" w:cstheme="minorHAnsi"/>
                <w:color w:val="000000" w:themeColor="text1"/>
                <w:sz w:val="24"/>
                <w:szCs w:val="24"/>
                <w:lang w:val="ro-RO"/>
              </w:rPr>
              <w:t>ț</w:t>
            </w:r>
            <w:r w:rsidRPr="006A33AE">
              <w:rPr>
                <w:rFonts w:eastAsia="Times New Roman" w:cstheme="minorHAnsi"/>
                <w:color w:val="000000" w:themeColor="text1"/>
                <w:sz w:val="24"/>
                <w:szCs w:val="24"/>
                <w:lang w:val="ro-RO"/>
              </w:rPr>
              <w:t>ele cu narcise Nuc</w:t>
            </w:r>
            <w:r w:rsidRPr="006A33AE">
              <w:rPr>
                <w:rFonts w:eastAsia="Arial Narrow" w:cstheme="minorHAnsi"/>
                <w:color w:val="000000" w:themeColor="text1"/>
                <w:sz w:val="24"/>
                <w:szCs w:val="24"/>
                <w:lang w:val="ro-RO"/>
              </w:rPr>
              <w:t>ș</w:t>
            </w:r>
            <w:r w:rsidRPr="006A33AE">
              <w:rPr>
                <w:rFonts w:eastAsia="Times New Roman" w:cstheme="minorHAnsi"/>
                <w:color w:val="000000" w:themeColor="text1"/>
                <w:sz w:val="24"/>
                <w:szCs w:val="24"/>
                <w:lang w:val="ro-RO"/>
              </w:rPr>
              <w:t>oara</w:t>
            </w:r>
          </w:p>
        </w:tc>
        <w:tc>
          <w:tcPr>
            <w:tcW w:w="1409" w:type="dxa"/>
          </w:tcPr>
          <w:p w14:paraId="1C097FFA"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Inclusă +</w:t>
            </w:r>
          </w:p>
        </w:tc>
        <w:tc>
          <w:tcPr>
            <w:tcW w:w="992" w:type="dxa"/>
          </w:tcPr>
          <w:p w14:paraId="337F632D" w14:textId="77777777" w:rsidR="00C20023" w:rsidRPr="006A33AE" w:rsidRDefault="00C20023" w:rsidP="00C20023">
            <w:pPr>
              <w:jc w:val="center"/>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0,09</w:t>
            </w:r>
          </w:p>
        </w:tc>
      </w:tr>
    </w:tbl>
    <w:p w14:paraId="30DE219F" w14:textId="77777777" w:rsidR="00C20023" w:rsidRPr="006A33AE" w:rsidRDefault="00C20023" w:rsidP="00C20023">
      <w:pPr>
        <w:spacing w:after="0" w:line="240" w:lineRule="auto"/>
        <w:jc w:val="both"/>
        <w:rPr>
          <w:rFonts w:eastAsia="Times New Roman" w:cstheme="minorHAnsi"/>
          <w:sz w:val="24"/>
          <w:szCs w:val="24"/>
          <w:lang w:val="ro-RO"/>
        </w:rPr>
      </w:pPr>
    </w:p>
    <w:p w14:paraId="54BC994B"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Situl a fost desemnat pentru protecția a </w:t>
      </w:r>
      <w:r w:rsidRPr="006A33AE">
        <w:rPr>
          <w:rFonts w:eastAsia="Times New Roman" w:cstheme="minorHAnsi"/>
          <w:b/>
          <w:bCs/>
          <w:color w:val="000000" w:themeColor="text1"/>
          <w:sz w:val="24"/>
          <w:szCs w:val="24"/>
          <w:lang w:val="ro-RO"/>
        </w:rPr>
        <w:t>5</w:t>
      </w:r>
      <w:r w:rsidRPr="006A33AE">
        <w:rPr>
          <w:rFonts w:eastAsia="Times New Roman" w:cstheme="minorHAnsi"/>
          <w:color w:val="000000" w:themeColor="text1"/>
          <w:sz w:val="24"/>
          <w:szCs w:val="24"/>
          <w:lang w:val="ro-RO"/>
        </w:rPr>
        <w:t xml:space="preserve"> tipuri de habitate de </w:t>
      </w:r>
      <w:proofErr w:type="spellStart"/>
      <w:r w:rsidRPr="006A33AE">
        <w:rPr>
          <w:rFonts w:eastAsia="Times New Roman" w:cstheme="minorHAnsi"/>
          <w:color w:val="000000" w:themeColor="text1"/>
          <w:sz w:val="24"/>
          <w:szCs w:val="24"/>
          <w:lang w:val="ro-RO"/>
        </w:rPr>
        <w:t>intres</w:t>
      </w:r>
      <w:proofErr w:type="spellEnd"/>
      <w:r w:rsidRPr="006A33AE">
        <w:rPr>
          <w:rFonts w:eastAsia="Times New Roman" w:cstheme="minorHAnsi"/>
          <w:color w:val="000000" w:themeColor="text1"/>
          <w:sz w:val="24"/>
          <w:szCs w:val="24"/>
          <w:lang w:val="ro-RO"/>
        </w:rPr>
        <w:t xml:space="preserve"> comunitar, din care</w:t>
      </w:r>
      <w:r w:rsidRPr="006A33AE">
        <w:rPr>
          <w:rFonts w:eastAsia="Times New Roman" w:cstheme="minorHAnsi"/>
          <w:b/>
          <w:bCs/>
          <w:color w:val="000000" w:themeColor="text1"/>
          <w:sz w:val="24"/>
          <w:szCs w:val="24"/>
          <w:lang w:val="ro-RO"/>
        </w:rPr>
        <w:t xml:space="preserve"> 1</w:t>
      </w:r>
      <w:r w:rsidRPr="006A33AE">
        <w:rPr>
          <w:rFonts w:eastAsia="Times New Roman" w:cstheme="minorHAnsi"/>
          <w:color w:val="000000" w:themeColor="text1"/>
          <w:sz w:val="24"/>
          <w:szCs w:val="24"/>
          <w:lang w:val="ro-RO"/>
        </w:rPr>
        <w:t xml:space="preserve"> prioritare, precum și </w:t>
      </w:r>
      <w:r w:rsidRPr="006A33AE">
        <w:rPr>
          <w:rFonts w:eastAsia="Times New Roman" w:cstheme="minorHAnsi"/>
          <w:b/>
          <w:bCs/>
          <w:color w:val="000000" w:themeColor="text1"/>
          <w:sz w:val="24"/>
          <w:szCs w:val="24"/>
          <w:lang w:val="ro-RO"/>
        </w:rPr>
        <w:t xml:space="preserve">25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7</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 2 carnivor mare, 4 lilieci</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4</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11</w:t>
      </w:r>
      <w:r w:rsidRPr="006A33AE">
        <w:rPr>
          <w:rFonts w:eastAsia="Times New Roman" w:cstheme="minorHAnsi"/>
          <w:color w:val="000000" w:themeColor="text1"/>
          <w:sz w:val="24"/>
          <w:szCs w:val="24"/>
          <w:lang w:val="ro-RO"/>
        </w:rPr>
        <w:t xml:space="preserve"> specii de nevertebrate. Dintre aceste specii </w:t>
      </w:r>
      <w:r w:rsidRPr="006A33AE">
        <w:rPr>
          <w:rFonts w:eastAsia="Times New Roman" w:cstheme="minorHAnsi"/>
          <w:b/>
          <w:bCs/>
          <w:color w:val="000000" w:themeColor="text1"/>
          <w:sz w:val="24"/>
          <w:szCs w:val="24"/>
          <w:lang w:val="ro-RO"/>
        </w:rPr>
        <w:t xml:space="preserve">4 </w:t>
      </w:r>
      <w:r w:rsidRPr="006A33AE">
        <w:rPr>
          <w:rFonts w:eastAsia="Times New Roman" w:cstheme="minorHAnsi"/>
          <w:color w:val="000000" w:themeColor="text1"/>
          <w:sz w:val="24"/>
          <w:szCs w:val="24"/>
          <w:lang w:val="ro-RO"/>
        </w:rPr>
        <w:t>este prioritare conform Directive Habitate.</w:t>
      </w:r>
    </w:p>
    <w:p w14:paraId="6251A57D"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7146A50B"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Specii de interes comunitar prioritare: </w:t>
      </w:r>
    </w:p>
    <w:tbl>
      <w:tblPr>
        <w:tblStyle w:val="TableGrid"/>
        <w:tblW w:w="0" w:type="auto"/>
        <w:tblLook w:val="04A0" w:firstRow="1" w:lastRow="0" w:firstColumn="1" w:lastColumn="0" w:noHBand="0" w:noVBand="1"/>
      </w:tblPr>
      <w:tblGrid>
        <w:gridCol w:w="846"/>
        <w:gridCol w:w="2693"/>
      </w:tblGrid>
      <w:tr w:rsidR="00C20023" w:rsidRPr="006A33AE" w14:paraId="17B77E10" w14:textId="77777777" w:rsidTr="00C20023">
        <w:tc>
          <w:tcPr>
            <w:tcW w:w="846" w:type="dxa"/>
          </w:tcPr>
          <w:p w14:paraId="3E3681C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w:t>
            </w:r>
          </w:p>
        </w:tc>
        <w:tc>
          <w:tcPr>
            <w:tcW w:w="2693" w:type="dxa"/>
          </w:tcPr>
          <w:p w14:paraId="4C1D364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speciei prioritare</w:t>
            </w:r>
          </w:p>
        </w:tc>
      </w:tr>
      <w:tr w:rsidR="00C20023" w:rsidRPr="006A33AE" w14:paraId="68FB7B7E" w14:textId="77777777" w:rsidTr="00C20023">
        <w:tc>
          <w:tcPr>
            <w:tcW w:w="846" w:type="dxa"/>
            <w:vAlign w:val="bottom"/>
          </w:tcPr>
          <w:p w14:paraId="756BD77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1352*</w:t>
            </w:r>
          </w:p>
        </w:tc>
        <w:tc>
          <w:tcPr>
            <w:tcW w:w="2693" w:type="dxa"/>
            <w:vAlign w:val="bottom"/>
          </w:tcPr>
          <w:p w14:paraId="4536F901"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color w:val="000000"/>
                <w:sz w:val="24"/>
                <w:szCs w:val="24"/>
                <w:lang w:val="ro-RO"/>
              </w:rPr>
              <w:t>Canis</w:t>
            </w:r>
            <w:proofErr w:type="spellEnd"/>
            <w:r w:rsidRPr="006A33AE">
              <w:rPr>
                <w:rFonts w:cstheme="minorHAnsi"/>
                <w:i/>
                <w:iCs/>
                <w:color w:val="000000"/>
                <w:sz w:val="24"/>
                <w:szCs w:val="24"/>
                <w:lang w:val="ro-RO"/>
              </w:rPr>
              <w:t xml:space="preserve"> lupus</w:t>
            </w:r>
          </w:p>
        </w:tc>
      </w:tr>
      <w:tr w:rsidR="00C20023" w:rsidRPr="006A33AE" w14:paraId="758D76A5" w14:textId="77777777" w:rsidTr="00C20023">
        <w:tc>
          <w:tcPr>
            <w:tcW w:w="846" w:type="dxa"/>
            <w:vAlign w:val="bottom"/>
          </w:tcPr>
          <w:p w14:paraId="12BD92B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1354*</w:t>
            </w:r>
          </w:p>
        </w:tc>
        <w:tc>
          <w:tcPr>
            <w:tcW w:w="2693" w:type="dxa"/>
            <w:vAlign w:val="bottom"/>
          </w:tcPr>
          <w:p w14:paraId="0DB1B585" w14:textId="77777777" w:rsidR="00C20023" w:rsidRPr="006A33AE" w:rsidRDefault="00C20023" w:rsidP="00C20023">
            <w:pPr>
              <w:jc w:val="both"/>
              <w:rPr>
                <w:rFonts w:eastAsia="Times New Roman" w:cstheme="minorHAnsi"/>
                <w:i/>
                <w:iCs/>
                <w:sz w:val="24"/>
                <w:szCs w:val="24"/>
                <w:lang w:val="ro-RO"/>
              </w:rPr>
            </w:pPr>
            <w:r w:rsidRPr="006A33AE">
              <w:rPr>
                <w:rFonts w:cstheme="minorHAnsi"/>
                <w:i/>
                <w:iCs/>
                <w:color w:val="000000"/>
                <w:sz w:val="24"/>
                <w:szCs w:val="24"/>
                <w:lang w:val="ro-RO"/>
              </w:rPr>
              <w:t xml:space="preserve">Ursus </w:t>
            </w:r>
            <w:proofErr w:type="spellStart"/>
            <w:r w:rsidRPr="006A33AE">
              <w:rPr>
                <w:rFonts w:cstheme="minorHAnsi"/>
                <w:i/>
                <w:iCs/>
                <w:color w:val="000000"/>
                <w:sz w:val="24"/>
                <w:szCs w:val="24"/>
                <w:lang w:val="ro-RO"/>
              </w:rPr>
              <w:t>arctors</w:t>
            </w:r>
            <w:proofErr w:type="spellEnd"/>
          </w:p>
        </w:tc>
      </w:tr>
      <w:tr w:rsidR="00C20023" w:rsidRPr="006A33AE" w14:paraId="7271A72A" w14:textId="77777777" w:rsidTr="00C20023">
        <w:tc>
          <w:tcPr>
            <w:tcW w:w="846" w:type="dxa"/>
            <w:vAlign w:val="bottom"/>
          </w:tcPr>
          <w:p w14:paraId="4F0D952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1084*</w:t>
            </w:r>
          </w:p>
        </w:tc>
        <w:tc>
          <w:tcPr>
            <w:tcW w:w="2693" w:type="dxa"/>
            <w:vAlign w:val="bottom"/>
          </w:tcPr>
          <w:p w14:paraId="571F9A5C"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color w:val="000000"/>
                <w:sz w:val="24"/>
                <w:szCs w:val="24"/>
                <w:lang w:val="ro-RO"/>
              </w:rPr>
              <w:t>Osmoderma</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eremita</w:t>
            </w:r>
            <w:proofErr w:type="spellEnd"/>
          </w:p>
        </w:tc>
      </w:tr>
      <w:tr w:rsidR="00C20023" w:rsidRPr="006A33AE" w14:paraId="0D7C3E3E" w14:textId="77777777" w:rsidTr="00C20023">
        <w:tc>
          <w:tcPr>
            <w:tcW w:w="846" w:type="dxa"/>
            <w:vAlign w:val="bottom"/>
          </w:tcPr>
          <w:p w14:paraId="0D26FE1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1093*</w:t>
            </w:r>
          </w:p>
        </w:tc>
        <w:tc>
          <w:tcPr>
            <w:tcW w:w="2693" w:type="dxa"/>
            <w:vAlign w:val="bottom"/>
          </w:tcPr>
          <w:p w14:paraId="2BEF116D"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color w:val="000000"/>
                <w:sz w:val="24"/>
                <w:szCs w:val="24"/>
                <w:lang w:val="ro-RO"/>
              </w:rPr>
              <w:t>Austropotamobius</w:t>
            </w:r>
            <w:proofErr w:type="spellEnd"/>
            <w:r w:rsidRPr="006A33AE">
              <w:rPr>
                <w:rFonts w:cstheme="minorHAnsi"/>
                <w:i/>
                <w:iCs/>
                <w:color w:val="000000"/>
                <w:sz w:val="24"/>
                <w:szCs w:val="24"/>
                <w:lang w:val="ro-RO"/>
              </w:rPr>
              <w:t xml:space="preserve"> </w:t>
            </w:r>
            <w:proofErr w:type="spellStart"/>
            <w:r w:rsidRPr="006A33AE">
              <w:rPr>
                <w:rFonts w:cstheme="minorHAnsi"/>
                <w:i/>
                <w:iCs/>
                <w:color w:val="000000"/>
                <w:sz w:val="24"/>
                <w:szCs w:val="24"/>
                <w:lang w:val="ro-RO"/>
              </w:rPr>
              <w:t>torrentium</w:t>
            </w:r>
            <w:proofErr w:type="spellEnd"/>
          </w:p>
        </w:tc>
      </w:tr>
    </w:tbl>
    <w:p w14:paraId="726C9A7A"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4B6F1EE0"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823"/>
        <w:gridCol w:w="3664"/>
        <w:gridCol w:w="864"/>
        <w:gridCol w:w="992"/>
        <w:gridCol w:w="1365"/>
        <w:gridCol w:w="1308"/>
      </w:tblGrid>
      <w:tr w:rsidR="00C20023" w:rsidRPr="006A33AE" w14:paraId="0DA4E3B9" w14:textId="77777777" w:rsidTr="00C20023">
        <w:tc>
          <w:tcPr>
            <w:tcW w:w="795" w:type="dxa"/>
            <w:vAlign w:val="center"/>
          </w:tcPr>
          <w:p w14:paraId="0100483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02DF8C2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5511492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13313CD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62F7EE8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5C85A20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0292E8E9" w14:textId="77777777" w:rsidTr="00C20023">
        <w:tc>
          <w:tcPr>
            <w:tcW w:w="795" w:type="dxa"/>
            <w:vAlign w:val="center"/>
          </w:tcPr>
          <w:p w14:paraId="09C0DE24"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6240*</w:t>
            </w:r>
          </w:p>
        </w:tc>
        <w:tc>
          <w:tcPr>
            <w:tcW w:w="3756" w:type="dxa"/>
            <w:vAlign w:val="center"/>
          </w:tcPr>
          <w:p w14:paraId="4716CBD1"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Pajişti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stepice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subpanonice</w:t>
            </w:r>
            <w:proofErr w:type="spellEnd"/>
          </w:p>
        </w:tc>
        <w:tc>
          <w:tcPr>
            <w:tcW w:w="880" w:type="dxa"/>
            <w:vAlign w:val="center"/>
          </w:tcPr>
          <w:p w14:paraId="5095E85E"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2200370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0.5</w:t>
            </w:r>
          </w:p>
        </w:tc>
        <w:tc>
          <w:tcPr>
            <w:tcW w:w="1367" w:type="dxa"/>
            <w:vAlign w:val="center"/>
          </w:tcPr>
          <w:p w14:paraId="7D4B584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4E85EAF0" w14:textId="77777777" w:rsidR="00C20023" w:rsidRPr="006A33AE" w:rsidRDefault="00C20023" w:rsidP="00C20023">
            <w:pPr>
              <w:jc w:val="center"/>
              <w:rPr>
                <w:rFonts w:eastAsia="Times New Roman" w:cstheme="minorHAnsi"/>
                <w:sz w:val="24"/>
                <w:szCs w:val="24"/>
                <w:lang w:val="ro-RO"/>
              </w:rPr>
            </w:pPr>
          </w:p>
        </w:tc>
      </w:tr>
    </w:tbl>
    <w:p w14:paraId="58FDDF73" w14:textId="77777777" w:rsidR="00C20023" w:rsidRPr="006A33AE" w:rsidRDefault="00C20023" w:rsidP="00C20023">
      <w:pPr>
        <w:spacing w:after="0" w:line="240" w:lineRule="auto"/>
        <w:jc w:val="both"/>
        <w:rPr>
          <w:rFonts w:eastAsia="Times New Roman" w:cstheme="minorHAnsi"/>
          <w:b/>
          <w:bCs/>
          <w:sz w:val="24"/>
          <w:szCs w:val="24"/>
          <w:lang w:val="ro-RO"/>
        </w:rPr>
      </w:pPr>
    </w:p>
    <w:p w14:paraId="1E723073"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92"/>
        <w:gridCol w:w="3688"/>
        <w:gridCol w:w="869"/>
        <w:gridCol w:w="992"/>
        <w:gridCol w:w="1366"/>
        <w:gridCol w:w="1309"/>
      </w:tblGrid>
      <w:tr w:rsidR="00C20023" w:rsidRPr="006A33AE" w14:paraId="068C818A" w14:textId="77777777" w:rsidTr="00C20023">
        <w:tc>
          <w:tcPr>
            <w:tcW w:w="795" w:type="dxa"/>
            <w:vAlign w:val="center"/>
          </w:tcPr>
          <w:p w14:paraId="1DB964F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6C62887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1B19C39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4671AF5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126109A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2FBD26F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7A153C64" w14:textId="77777777" w:rsidTr="00C20023">
        <w:tc>
          <w:tcPr>
            <w:tcW w:w="795" w:type="dxa"/>
            <w:vAlign w:val="center"/>
          </w:tcPr>
          <w:p w14:paraId="57523A43"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8310</w:t>
            </w:r>
          </w:p>
        </w:tc>
        <w:tc>
          <w:tcPr>
            <w:tcW w:w="3756" w:type="dxa"/>
            <w:vAlign w:val="center"/>
          </w:tcPr>
          <w:p w14:paraId="0891FFD9"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Peşteri</w:t>
            </w:r>
            <w:proofErr w:type="spellEnd"/>
            <w:r w:rsidRPr="006A33AE">
              <w:rPr>
                <w:rFonts w:cstheme="minorHAnsi"/>
                <w:color w:val="000000"/>
                <w:sz w:val="24"/>
                <w:szCs w:val="24"/>
                <w:lang w:val="ro-RO"/>
              </w:rPr>
              <w:t xml:space="preserve"> închise accesului public</w:t>
            </w:r>
          </w:p>
        </w:tc>
        <w:tc>
          <w:tcPr>
            <w:tcW w:w="880" w:type="dxa"/>
            <w:vAlign w:val="center"/>
          </w:tcPr>
          <w:p w14:paraId="6410E3B3"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76FC28E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1</w:t>
            </w:r>
          </w:p>
        </w:tc>
        <w:tc>
          <w:tcPr>
            <w:tcW w:w="1367" w:type="dxa"/>
            <w:vAlign w:val="center"/>
          </w:tcPr>
          <w:p w14:paraId="42B964A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C</w:t>
            </w:r>
          </w:p>
        </w:tc>
        <w:tc>
          <w:tcPr>
            <w:tcW w:w="1311" w:type="dxa"/>
            <w:vAlign w:val="center"/>
          </w:tcPr>
          <w:p w14:paraId="5D5752ED" w14:textId="77777777" w:rsidR="00C20023" w:rsidRPr="006A33AE" w:rsidRDefault="00C20023" w:rsidP="00C20023">
            <w:pPr>
              <w:jc w:val="center"/>
              <w:rPr>
                <w:rFonts w:eastAsia="Times New Roman" w:cstheme="minorHAnsi"/>
                <w:sz w:val="24"/>
                <w:szCs w:val="24"/>
                <w:lang w:val="ro-RO"/>
              </w:rPr>
            </w:pPr>
          </w:p>
        </w:tc>
      </w:tr>
      <w:tr w:rsidR="00C20023" w:rsidRPr="006A33AE" w14:paraId="0F6398E7" w14:textId="77777777" w:rsidTr="00C20023">
        <w:tc>
          <w:tcPr>
            <w:tcW w:w="795" w:type="dxa"/>
            <w:vAlign w:val="center"/>
          </w:tcPr>
          <w:p w14:paraId="1BBAB08E"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9110</w:t>
            </w:r>
          </w:p>
        </w:tc>
        <w:tc>
          <w:tcPr>
            <w:tcW w:w="3756" w:type="dxa"/>
            <w:vAlign w:val="center"/>
          </w:tcPr>
          <w:p w14:paraId="6414048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fag de tip </w:t>
            </w:r>
            <w:proofErr w:type="spellStart"/>
            <w:r w:rsidRPr="006A33AE">
              <w:rPr>
                <w:rFonts w:cstheme="minorHAnsi"/>
                <w:color w:val="000000"/>
                <w:sz w:val="24"/>
                <w:szCs w:val="24"/>
                <w:lang w:val="ro-RO"/>
              </w:rPr>
              <w:t>Luzulo-Fagetum</w:t>
            </w:r>
            <w:proofErr w:type="spellEnd"/>
          </w:p>
        </w:tc>
        <w:tc>
          <w:tcPr>
            <w:tcW w:w="880" w:type="dxa"/>
            <w:vAlign w:val="center"/>
          </w:tcPr>
          <w:p w14:paraId="6EFEEA83"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44778F4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3</w:t>
            </w:r>
          </w:p>
        </w:tc>
        <w:tc>
          <w:tcPr>
            <w:tcW w:w="1367" w:type="dxa"/>
            <w:vAlign w:val="center"/>
          </w:tcPr>
          <w:p w14:paraId="39BFD7EE"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0FCB9018" w14:textId="77777777" w:rsidR="00C20023" w:rsidRPr="006A33AE" w:rsidRDefault="00C20023" w:rsidP="00C20023">
            <w:pPr>
              <w:jc w:val="center"/>
              <w:rPr>
                <w:rFonts w:eastAsia="Times New Roman" w:cstheme="minorHAnsi"/>
                <w:sz w:val="24"/>
                <w:szCs w:val="24"/>
                <w:lang w:val="ro-RO"/>
              </w:rPr>
            </w:pPr>
          </w:p>
        </w:tc>
      </w:tr>
      <w:tr w:rsidR="00C20023" w:rsidRPr="006A33AE" w14:paraId="15416A22" w14:textId="77777777" w:rsidTr="00C20023">
        <w:tc>
          <w:tcPr>
            <w:tcW w:w="795" w:type="dxa"/>
            <w:vAlign w:val="center"/>
          </w:tcPr>
          <w:p w14:paraId="7AED8186"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9170</w:t>
            </w:r>
          </w:p>
        </w:tc>
        <w:tc>
          <w:tcPr>
            <w:tcW w:w="3756" w:type="dxa"/>
            <w:vAlign w:val="center"/>
          </w:tcPr>
          <w:p w14:paraId="048EE6F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stejar cu carpen de tip </w:t>
            </w:r>
            <w:proofErr w:type="spellStart"/>
            <w:r w:rsidRPr="006A33AE">
              <w:rPr>
                <w:rFonts w:cstheme="minorHAnsi"/>
                <w:color w:val="000000"/>
                <w:sz w:val="24"/>
                <w:szCs w:val="24"/>
                <w:lang w:val="ro-RO"/>
              </w:rPr>
              <w:t>Galio-Carpinetum</w:t>
            </w:r>
            <w:proofErr w:type="spellEnd"/>
          </w:p>
        </w:tc>
        <w:tc>
          <w:tcPr>
            <w:tcW w:w="880" w:type="dxa"/>
            <w:vAlign w:val="center"/>
          </w:tcPr>
          <w:p w14:paraId="793E8FBA"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701CCD2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0.5</w:t>
            </w:r>
          </w:p>
        </w:tc>
        <w:tc>
          <w:tcPr>
            <w:tcW w:w="1367" w:type="dxa"/>
            <w:vAlign w:val="center"/>
          </w:tcPr>
          <w:p w14:paraId="1BF7314E"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C</w:t>
            </w:r>
          </w:p>
        </w:tc>
        <w:tc>
          <w:tcPr>
            <w:tcW w:w="1311" w:type="dxa"/>
            <w:vAlign w:val="center"/>
          </w:tcPr>
          <w:p w14:paraId="752B329B" w14:textId="77777777" w:rsidR="00C20023" w:rsidRPr="006A33AE" w:rsidRDefault="00C20023" w:rsidP="00C20023">
            <w:pPr>
              <w:jc w:val="center"/>
              <w:rPr>
                <w:rFonts w:eastAsia="Times New Roman" w:cstheme="minorHAnsi"/>
                <w:sz w:val="24"/>
                <w:szCs w:val="24"/>
                <w:lang w:val="ro-RO"/>
              </w:rPr>
            </w:pPr>
          </w:p>
        </w:tc>
      </w:tr>
      <w:tr w:rsidR="00C20023" w:rsidRPr="006A33AE" w14:paraId="769302B1" w14:textId="77777777" w:rsidTr="00C20023">
        <w:tc>
          <w:tcPr>
            <w:tcW w:w="795" w:type="dxa"/>
            <w:vAlign w:val="center"/>
          </w:tcPr>
          <w:p w14:paraId="09915DB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91Y0</w:t>
            </w:r>
          </w:p>
        </w:tc>
        <w:tc>
          <w:tcPr>
            <w:tcW w:w="3756" w:type="dxa"/>
            <w:vAlign w:val="center"/>
          </w:tcPr>
          <w:p w14:paraId="28C4F44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dacice de stejar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carpen</w:t>
            </w:r>
          </w:p>
        </w:tc>
        <w:tc>
          <w:tcPr>
            <w:tcW w:w="880" w:type="dxa"/>
            <w:vAlign w:val="center"/>
          </w:tcPr>
          <w:p w14:paraId="26DBDD26"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5BBFCBB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w:t>
            </w:r>
          </w:p>
        </w:tc>
        <w:tc>
          <w:tcPr>
            <w:tcW w:w="1367" w:type="dxa"/>
            <w:vAlign w:val="center"/>
          </w:tcPr>
          <w:p w14:paraId="67F77F00"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C</w:t>
            </w:r>
          </w:p>
        </w:tc>
        <w:tc>
          <w:tcPr>
            <w:tcW w:w="1311" w:type="dxa"/>
            <w:vAlign w:val="center"/>
          </w:tcPr>
          <w:p w14:paraId="1CD01A70" w14:textId="77777777" w:rsidR="00C20023" w:rsidRPr="006A33AE" w:rsidRDefault="00C20023" w:rsidP="00C20023">
            <w:pPr>
              <w:jc w:val="center"/>
              <w:rPr>
                <w:rFonts w:eastAsia="Times New Roman" w:cstheme="minorHAnsi"/>
                <w:sz w:val="24"/>
                <w:szCs w:val="24"/>
                <w:lang w:val="ro-RO"/>
              </w:rPr>
            </w:pPr>
          </w:p>
        </w:tc>
      </w:tr>
    </w:tbl>
    <w:p w14:paraId="00DB2F80" w14:textId="77777777" w:rsidR="00C20023" w:rsidRPr="006A33AE" w:rsidRDefault="00C20023" w:rsidP="00C20023">
      <w:pPr>
        <w:spacing w:after="0" w:line="240" w:lineRule="auto"/>
        <w:jc w:val="both"/>
        <w:rPr>
          <w:rFonts w:eastAsia="Times New Roman" w:cstheme="minorHAnsi"/>
          <w:sz w:val="24"/>
          <w:szCs w:val="24"/>
          <w:lang w:val="ro-RO"/>
        </w:rPr>
      </w:pPr>
    </w:p>
    <w:p w14:paraId="73B9E3E4"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417"/>
      </w:tblGrid>
      <w:tr w:rsidR="00C20023" w:rsidRPr="006A33AE" w14:paraId="6811C7FA" w14:textId="77777777" w:rsidTr="00C20023">
        <w:tc>
          <w:tcPr>
            <w:tcW w:w="1129" w:type="dxa"/>
          </w:tcPr>
          <w:p w14:paraId="3D6889F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lastRenderedPageBreak/>
              <w:t>Cod CLC</w:t>
            </w:r>
          </w:p>
        </w:tc>
        <w:tc>
          <w:tcPr>
            <w:tcW w:w="3828" w:type="dxa"/>
          </w:tcPr>
          <w:p w14:paraId="6E8233A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tcPr>
          <w:p w14:paraId="1403925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729B6244" w14:textId="77777777" w:rsidTr="00C20023">
        <w:tc>
          <w:tcPr>
            <w:tcW w:w="1129" w:type="dxa"/>
            <w:vAlign w:val="bottom"/>
          </w:tcPr>
          <w:p w14:paraId="0D31C0C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48BC540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417" w:type="dxa"/>
          </w:tcPr>
          <w:p w14:paraId="7BF1497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0,33</w:t>
            </w:r>
          </w:p>
        </w:tc>
      </w:tr>
      <w:tr w:rsidR="00C20023" w:rsidRPr="006A33AE" w14:paraId="386D304D" w14:textId="77777777" w:rsidTr="00C20023">
        <w:tc>
          <w:tcPr>
            <w:tcW w:w="1129" w:type="dxa"/>
            <w:vAlign w:val="bottom"/>
          </w:tcPr>
          <w:p w14:paraId="4E15D26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828" w:type="dxa"/>
            <w:vAlign w:val="bottom"/>
          </w:tcPr>
          <w:p w14:paraId="36356B1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417" w:type="dxa"/>
          </w:tcPr>
          <w:p w14:paraId="3A5A61F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1,06</w:t>
            </w:r>
          </w:p>
        </w:tc>
      </w:tr>
      <w:tr w:rsidR="00C20023" w:rsidRPr="006A33AE" w14:paraId="648BB6E6" w14:textId="77777777" w:rsidTr="00C20023">
        <w:tc>
          <w:tcPr>
            <w:tcW w:w="1129" w:type="dxa"/>
            <w:vAlign w:val="bottom"/>
          </w:tcPr>
          <w:p w14:paraId="4FE2BF3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N08</w:t>
            </w:r>
          </w:p>
        </w:tc>
        <w:tc>
          <w:tcPr>
            <w:tcW w:w="3828" w:type="dxa"/>
            <w:vAlign w:val="bottom"/>
          </w:tcPr>
          <w:p w14:paraId="48CE27C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Tufișuri, tufărișuri</w:t>
            </w:r>
          </w:p>
        </w:tc>
        <w:tc>
          <w:tcPr>
            <w:tcW w:w="1417" w:type="dxa"/>
          </w:tcPr>
          <w:p w14:paraId="27D9AB4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3,95</w:t>
            </w:r>
          </w:p>
        </w:tc>
      </w:tr>
      <w:tr w:rsidR="00C20023" w:rsidRPr="006A33AE" w14:paraId="7D11FB9D" w14:textId="77777777" w:rsidTr="00C20023">
        <w:tc>
          <w:tcPr>
            <w:tcW w:w="1129" w:type="dxa"/>
            <w:vAlign w:val="bottom"/>
          </w:tcPr>
          <w:p w14:paraId="5EF4910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N09</w:t>
            </w:r>
          </w:p>
        </w:tc>
        <w:tc>
          <w:tcPr>
            <w:tcW w:w="3828" w:type="dxa"/>
            <w:vAlign w:val="bottom"/>
          </w:tcPr>
          <w:p w14:paraId="676CED4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Pajiști naturale, stepe</w:t>
            </w:r>
          </w:p>
        </w:tc>
        <w:tc>
          <w:tcPr>
            <w:tcW w:w="1417" w:type="dxa"/>
          </w:tcPr>
          <w:p w14:paraId="58D84D1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3,21</w:t>
            </w:r>
          </w:p>
        </w:tc>
      </w:tr>
      <w:tr w:rsidR="00C20023" w:rsidRPr="006A33AE" w14:paraId="185BC62B" w14:textId="77777777" w:rsidTr="00C20023">
        <w:tc>
          <w:tcPr>
            <w:tcW w:w="1129" w:type="dxa"/>
            <w:vAlign w:val="bottom"/>
          </w:tcPr>
          <w:p w14:paraId="35EE9FD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1E769A8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417" w:type="dxa"/>
          </w:tcPr>
          <w:p w14:paraId="4711FE7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1,83</w:t>
            </w:r>
          </w:p>
        </w:tc>
      </w:tr>
      <w:tr w:rsidR="00C20023" w:rsidRPr="006A33AE" w14:paraId="28F2FB67" w14:textId="77777777" w:rsidTr="00C20023">
        <w:tc>
          <w:tcPr>
            <w:tcW w:w="1129" w:type="dxa"/>
            <w:vAlign w:val="bottom"/>
          </w:tcPr>
          <w:p w14:paraId="13CE162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6435527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417" w:type="dxa"/>
          </w:tcPr>
          <w:p w14:paraId="6CA8F60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9,96</w:t>
            </w:r>
          </w:p>
        </w:tc>
      </w:tr>
      <w:tr w:rsidR="00C20023" w:rsidRPr="006A33AE" w14:paraId="280B7795" w14:textId="77777777" w:rsidTr="00C20023">
        <w:tc>
          <w:tcPr>
            <w:tcW w:w="1129" w:type="dxa"/>
            <w:vAlign w:val="bottom"/>
          </w:tcPr>
          <w:p w14:paraId="0CA3735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758B962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417" w:type="dxa"/>
          </w:tcPr>
          <w:p w14:paraId="070D65E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5,25</w:t>
            </w:r>
          </w:p>
        </w:tc>
      </w:tr>
      <w:tr w:rsidR="00C20023" w:rsidRPr="006A33AE" w14:paraId="350BAB44" w14:textId="77777777" w:rsidTr="00C20023">
        <w:tc>
          <w:tcPr>
            <w:tcW w:w="1129" w:type="dxa"/>
            <w:vAlign w:val="bottom"/>
          </w:tcPr>
          <w:p w14:paraId="5AF7641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5FC7EC2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417" w:type="dxa"/>
          </w:tcPr>
          <w:p w14:paraId="13BC2CB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46,92</w:t>
            </w:r>
          </w:p>
        </w:tc>
      </w:tr>
      <w:tr w:rsidR="00C20023" w:rsidRPr="006A33AE" w14:paraId="4EA569BF" w14:textId="77777777" w:rsidTr="00C20023">
        <w:tc>
          <w:tcPr>
            <w:tcW w:w="1129" w:type="dxa"/>
            <w:vAlign w:val="bottom"/>
          </w:tcPr>
          <w:p w14:paraId="1BB61A2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N17</w:t>
            </w:r>
          </w:p>
        </w:tc>
        <w:tc>
          <w:tcPr>
            <w:tcW w:w="3828" w:type="dxa"/>
            <w:vAlign w:val="bottom"/>
          </w:tcPr>
          <w:p w14:paraId="341745A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conifere</w:t>
            </w:r>
          </w:p>
        </w:tc>
        <w:tc>
          <w:tcPr>
            <w:tcW w:w="1417" w:type="dxa"/>
          </w:tcPr>
          <w:p w14:paraId="7BD8FE6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14,36</w:t>
            </w:r>
          </w:p>
        </w:tc>
      </w:tr>
      <w:tr w:rsidR="00C20023" w:rsidRPr="006A33AE" w14:paraId="46F251C6" w14:textId="77777777" w:rsidTr="00C20023">
        <w:tc>
          <w:tcPr>
            <w:tcW w:w="1129" w:type="dxa"/>
            <w:vAlign w:val="bottom"/>
          </w:tcPr>
          <w:p w14:paraId="3AD6AF9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N19</w:t>
            </w:r>
          </w:p>
        </w:tc>
        <w:tc>
          <w:tcPr>
            <w:tcW w:w="3828" w:type="dxa"/>
            <w:vAlign w:val="bottom"/>
          </w:tcPr>
          <w:p w14:paraId="591BCAB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amestec</w:t>
            </w:r>
          </w:p>
        </w:tc>
        <w:tc>
          <w:tcPr>
            <w:tcW w:w="1417" w:type="dxa"/>
          </w:tcPr>
          <w:p w14:paraId="1A3D910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5,6</w:t>
            </w:r>
          </w:p>
        </w:tc>
      </w:tr>
      <w:tr w:rsidR="00C20023" w:rsidRPr="006A33AE" w14:paraId="5593C453" w14:textId="77777777" w:rsidTr="00C20023">
        <w:tc>
          <w:tcPr>
            <w:tcW w:w="1129" w:type="dxa"/>
            <w:vAlign w:val="bottom"/>
          </w:tcPr>
          <w:p w14:paraId="5937FFA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N21</w:t>
            </w:r>
          </w:p>
        </w:tc>
        <w:tc>
          <w:tcPr>
            <w:tcW w:w="3828" w:type="dxa"/>
            <w:vAlign w:val="bottom"/>
          </w:tcPr>
          <w:p w14:paraId="5457AAF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Vii și livezi</w:t>
            </w:r>
          </w:p>
        </w:tc>
        <w:tc>
          <w:tcPr>
            <w:tcW w:w="1417" w:type="dxa"/>
          </w:tcPr>
          <w:p w14:paraId="4247BFB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0,11</w:t>
            </w:r>
          </w:p>
        </w:tc>
      </w:tr>
      <w:tr w:rsidR="00C20023" w:rsidRPr="006A33AE" w14:paraId="4D7A1157" w14:textId="77777777" w:rsidTr="00C20023">
        <w:tc>
          <w:tcPr>
            <w:tcW w:w="1129" w:type="dxa"/>
            <w:vAlign w:val="bottom"/>
          </w:tcPr>
          <w:p w14:paraId="20DF780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380B554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417" w:type="dxa"/>
          </w:tcPr>
          <w:p w14:paraId="25D3E80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0,87</w:t>
            </w:r>
          </w:p>
        </w:tc>
      </w:tr>
      <w:tr w:rsidR="00C20023" w:rsidRPr="006A33AE" w14:paraId="3C40DB78" w14:textId="77777777" w:rsidTr="00C20023">
        <w:tc>
          <w:tcPr>
            <w:tcW w:w="1129" w:type="dxa"/>
            <w:vAlign w:val="bottom"/>
          </w:tcPr>
          <w:p w14:paraId="5EF80F8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828" w:type="dxa"/>
            <w:vAlign w:val="bottom"/>
          </w:tcPr>
          <w:p w14:paraId="6D7938A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417" w:type="dxa"/>
          </w:tcPr>
          <w:p w14:paraId="5E7EA9B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6,89</w:t>
            </w:r>
          </w:p>
        </w:tc>
      </w:tr>
    </w:tbl>
    <w:p w14:paraId="1F306137" w14:textId="77777777" w:rsidR="00C20023" w:rsidRPr="006A33AE" w:rsidRDefault="00C20023" w:rsidP="00C20023">
      <w:pPr>
        <w:spacing w:after="0" w:line="240" w:lineRule="auto"/>
        <w:jc w:val="both"/>
        <w:rPr>
          <w:rFonts w:eastAsia="Times New Roman" w:cstheme="minorHAnsi"/>
          <w:sz w:val="24"/>
          <w:szCs w:val="24"/>
          <w:lang w:val="ro-RO"/>
        </w:rPr>
      </w:pPr>
    </w:p>
    <w:p w14:paraId="1E0E2D8F"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7E55C071" w14:textId="77777777" w:rsidTr="00C20023">
        <w:tc>
          <w:tcPr>
            <w:tcW w:w="1413" w:type="dxa"/>
            <w:vAlign w:val="center"/>
          </w:tcPr>
          <w:p w14:paraId="20F691B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2E41710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1F9AC97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102F36C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0BE98C08" w14:textId="77777777" w:rsidTr="00C20023">
        <w:tc>
          <w:tcPr>
            <w:tcW w:w="1413" w:type="dxa"/>
            <w:vAlign w:val="center"/>
          </w:tcPr>
          <w:p w14:paraId="3AC49FD2" w14:textId="77777777" w:rsidR="00C20023" w:rsidRPr="006A33AE" w:rsidRDefault="00C20023" w:rsidP="00C20023">
            <w:pPr>
              <w:jc w:val="center"/>
              <w:rPr>
                <w:rFonts w:cstheme="minorHAnsi"/>
                <w:color w:val="000000" w:themeColor="text1"/>
                <w:lang w:val="ro-RO"/>
              </w:rPr>
            </w:pPr>
            <w:r w:rsidRPr="006A33AE">
              <w:rPr>
                <w:rFonts w:cstheme="minorHAnsi"/>
                <w:lang w:val="ro-RO"/>
              </w:rPr>
              <w:t>112</w:t>
            </w:r>
          </w:p>
        </w:tc>
        <w:tc>
          <w:tcPr>
            <w:tcW w:w="3969" w:type="dxa"/>
            <w:vAlign w:val="center"/>
          </w:tcPr>
          <w:p w14:paraId="2433FD01"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797DCE4D" w14:textId="77777777" w:rsidR="00C20023" w:rsidRPr="006A33AE" w:rsidRDefault="00C20023" w:rsidP="00C20023">
            <w:pPr>
              <w:jc w:val="center"/>
              <w:rPr>
                <w:rFonts w:cstheme="minorHAnsi"/>
                <w:color w:val="000000" w:themeColor="text1"/>
                <w:lang w:val="ro-RO"/>
              </w:rPr>
            </w:pPr>
            <w:r w:rsidRPr="006A33AE">
              <w:rPr>
                <w:rFonts w:cstheme="minorHAnsi"/>
                <w:lang w:val="ro-RO"/>
              </w:rPr>
              <w:t>132.29</w:t>
            </w:r>
          </w:p>
        </w:tc>
        <w:tc>
          <w:tcPr>
            <w:tcW w:w="1559" w:type="dxa"/>
            <w:vAlign w:val="center"/>
          </w:tcPr>
          <w:p w14:paraId="6A604FFD" w14:textId="77777777" w:rsidR="00C20023" w:rsidRPr="006A33AE" w:rsidRDefault="00C20023" w:rsidP="00C20023">
            <w:pPr>
              <w:jc w:val="center"/>
              <w:rPr>
                <w:rFonts w:cstheme="minorHAnsi"/>
                <w:color w:val="000000" w:themeColor="text1"/>
                <w:lang w:val="ro-RO"/>
              </w:rPr>
            </w:pPr>
            <w:r w:rsidRPr="006A33AE">
              <w:rPr>
                <w:rFonts w:cstheme="minorHAnsi"/>
                <w:lang w:val="ro-RO"/>
              </w:rPr>
              <w:t>0.53</w:t>
            </w:r>
          </w:p>
        </w:tc>
      </w:tr>
      <w:tr w:rsidR="00C20023" w:rsidRPr="006A33AE" w14:paraId="1FA61E43" w14:textId="77777777" w:rsidTr="00C20023">
        <w:tc>
          <w:tcPr>
            <w:tcW w:w="1413" w:type="dxa"/>
            <w:vAlign w:val="center"/>
          </w:tcPr>
          <w:p w14:paraId="19ADD0B2" w14:textId="77777777" w:rsidR="00C20023" w:rsidRPr="006A33AE" w:rsidRDefault="00C20023" w:rsidP="00C20023">
            <w:pPr>
              <w:jc w:val="center"/>
              <w:rPr>
                <w:rFonts w:cstheme="minorHAnsi"/>
                <w:color w:val="000000" w:themeColor="text1"/>
                <w:lang w:val="ro-RO"/>
              </w:rPr>
            </w:pPr>
            <w:r w:rsidRPr="006A33AE">
              <w:rPr>
                <w:rFonts w:cstheme="minorHAnsi"/>
                <w:lang w:val="ro-RO"/>
              </w:rPr>
              <w:t>211</w:t>
            </w:r>
          </w:p>
        </w:tc>
        <w:tc>
          <w:tcPr>
            <w:tcW w:w="3969" w:type="dxa"/>
            <w:vAlign w:val="center"/>
          </w:tcPr>
          <w:p w14:paraId="3C2C0293" w14:textId="77777777" w:rsidR="00C20023" w:rsidRPr="006A33AE" w:rsidRDefault="00C20023" w:rsidP="00C20023">
            <w:pPr>
              <w:jc w:val="both"/>
              <w:rPr>
                <w:rFonts w:cstheme="minorHAnsi"/>
                <w:color w:val="000000" w:themeColor="text1"/>
                <w:lang w:val="ro-RO"/>
              </w:rPr>
            </w:pPr>
            <w:r w:rsidRPr="006A33AE">
              <w:rPr>
                <w:rFonts w:cstheme="minorHAnsi"/>
                <w:lang w:val="ro-RO"/>
              </w:rPr>
              <w:t>Terenuri arabile neirigate</w:t>
            </w:r>
          </w:p>
        </w:tc>
        <w:tc>
          <w:tcPr>
            <w:tcW w:w="1417" w:type="dxa"/>
            <w:vAlign w:val="center"/>
          </w:tcPr>
          <w:p w14:paraId="7F6B86EF" w14:textId="77777777" w:rsidR="00C20023" w:rsidRPr="006A33AE" w:rsidRDefault="00C20023" w:rsidP="00C20023">
            <w:pPr>
              <w:jc w:val="center"/>
              <w:rPr>
                <w:rFonts w:cstheme="minorHAnsi"/>
                <w:color w:val="000000" w:themeColor="text1"/>
                <w:lang w:val="ro-RO"/>
              </w:rPr>
            </w:pPr>
            <w:r w:rsidRPr="006A33AE">
              <w:rPr>
                <w:rFonts w:cstheme="minorHAnsi"/>
                <w:lang w:val="ro-RO"/>
              </w:rPr>
              <w:t>893.12</w:t>
            </w:r>
          </w:p>
        </w:tc>
        <w:tc>
          <w:tcPr>
            <w:tcW w:w="1559" w:type="dxa"/>
            <w:vAlign w:val="center"/>
          </w:tcPr>
          <w:p w14:paraId="5B246E3E" w14:textId="77777777" w:rsidR="00C20023" w:rsidRPr="006A33AE" w:rsidRDefault="00C20023" w:rsidP="00C20023">
            <w:pPr>
              <w:jc w:val="center"/>
              <w:rPr>
                <w:rFonts w:cstheme="minorHAnsi"/>
                <w:color w:val="000000" w:themeColor="text1"/>
                <w:lang w:val="ro-RO"/>
              </w:rPr>
            </w:pPr>
            <w:r w:rsidRPr="006A33AE">
              <w:rPr>
                <w:rFonts w:cstheme="minorHAnsi"/>
                <w:lang w:val="ro-RO"/>
              </w:rPr>
              <w:t>3.58</w:t>
            </w:r>
          </w:p>
        </w:tc>
      </w:tr>
      <w:tr w:rsidR="00C20023" w:rsidRPr="006A33AE" w14:paraId="627A404F" w14:textId="77777777" w:rsidTr="00C20023">
        <w:tc>
          <w:tcPr>
            <w:tcW w:w="1413" w:type="dxa"/>
            <w:vAlign w:val="center"/>
          </w:tcPr>
          <w:p w14:paraId="42E3ACBB" w14:textId="77777777" w:rsidR="00C20023" w:rsidRPr="006A33AE" w:rsidRDefault="00C20023" w:rsidP="00C20023">
            <w:pPr>
              <w:jc w:val="center"/>
              <w:rPr>
                <w:rFonts w:cstheme="minorHAnsi"/>
                <w:color w:val="000000" w:themeColor="text1"/>
                <w:lang w:val="ro-RO"/>
              </w:rPr>
            </w:pPr>
            <w:r w:rsidRPr="006A33AE">
              <w:rPr>
                <w:rFonts w:cstheme="minorHAnsi"/>
                <w:lang w:val="ro-RO"/>
              </w:rPr>
              <w:t>222</w:t>
            </w:r>
          </w:p>
        </w:tc>
        <w:tc>
          <w:tcPr>
            <w:tcW w:w="3969" w:type="dxa"/>
            <w:vAlign w:val="center"/>
          </w:tcPr>
          <w:p w14:paraId="33666B35" w14:textId="77777777" w:rsidR="00C20023" w:rsidRPr="006A33AE" w:rsidRDefault="00C20023" w:rsidP="00C20023">
            <w:pPr>
              <w:jc w:val="both"/>
              <w:rPr>
                <w:rFonts w:cstheme="minorHAnsi"/>
                <w:color w:val="000000" w:themeColor="text1"/>
                <w:lang w:val="ro-RO"/>
              </w:rPr>
            </w:pPr>
            <w:r w:rsidRPr="006A33AE">
              <w:rPr>
                <w:rFonts w:cstheme="minorHAnsi"/>
                <w:lang w:val="ro-RO"/>
              </w:rPr>
              <w:t>Livezi</w:t>
            </w:r>
          </w:p>
        </w:tc>
        <w:tc>
          <w:tcPr>
            <w:tcW w:w="1417" w:type="dxa"/>
            <w:vAlign w:val="center"/>
          </w:tcPr>
          <w:p w14:paraId="7B2BB1F5" w14:textId="77777777" w:rsidR="00C20023" w:rsidRPr="006A33AE" w:rsidRDefault="00C20023" w:rsidP="00C20023">
            <w:pPr>
              <w:jc w:val="center"/>
              <w:rPr>
                <w:rFonts w:cstheme="minorHAnsi"/>
                <w:color w:val="000000" w:themeColor="text1"/>
                <w:lang w:val="ro-RO"/>
              </w:rPr>
            </w:pPr>
            <w:r w:rsidRPr="006A33AE">
              <w:rPr>
                <w:rFonts w:cstheme="minorHAnsi"/>
                <w:lang w:val="ro-RO"/>
              </w:rPr>
              <w:t>17.89</w:t>
            </w:r>
          </w:p>
        </w:tc>
        <w:tc>
          <w:tcPr>
            <w:tcW w:w="1559" w:type="dxa"/>
            <w:vAlign w:val="center"/>
          </w:tcPr>
          <w:p w14:paraId="5656FECF" w14:textId="77777777" w:rsidR="00C20023" w:rsidRPr="006A33AE" w:rsidRDefault="00C20023" w:rsidP="00C20023">
            <w:pPr>
              <w:jc w:val="center"/>
              <w:rPr>
                <w:rFonts w:cstheme="minorHAnsi"/>
                <w:color w:val="000000" w:themeColor="text1"/>
                <w:lang w:val="ro-RO"/>
              </w:rPr>
            </w:pPr>
            <w:r w:rsidRPr="006A33AE">
              <w:rPr>
                <w:rFonts w:cstheme="minorHAnsi"/>
                <w:lang w:val="ro-RO"/>
              </w:rPr>
              <w:t>0.07</w:t>
            </w:r>
          </w:p>
        </w:tc>
      </w:tr>
      <w:tr w:rsidR="00C20023" w:rsidRPr="006A33AE" w14:paraId="63D6B934" w14:textId="77777777" w:rsidTr="00C20023">
        <w:tc>
          <w:tcPr>
            <w:tcW w:w="1413" w:type="dxa"/>
            <w:vAlign w:val="center"/>
          </w:tcPr>
          <w:p w14:paraId="0702133C" w14:textId="77777777" w:rsidR="00C20023" w:rsidRPr="006A33AE" w:rsidRDefault="00C20023" w:rsidP="00C20023">
            <w:pPr>
              <w:jc w:val="center"/>
              <w:rPr>
                <w:rFonts w:cstheme="minorHAnsi"/>
                <w:color w:val="000000" w:themeColor="text1"/>
                <w:lang w:val="ro-RO"/>
              </w:rPr>
            </w:pPr>
            <w:r w:rsidRPr="006A33AE">
              <w:rPr>
                <w:rFonts w:cstheme="minorHAnsi"/>
                <w:lang w:val="ro-RO"/>
              </w:rPr>
              <w:t>231</w:t>
            </w:r>
          </w:p>
        </w:tc>
        <w:tc>
          <w:tcPr>
            <w:tcW w:w="3969" w:type="dxa"/>
            <w:vAlign w:val="center"/>
          </w:tcPr>
          <w:p w14:paraId="75A893EC"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Păşuni</w:t>
            </w:r>
            <w:proofErr w:type="spellEnd"/>
          </w:p>
        </w:tc>
        <w:tc>
          <w:tcPr>
            <w:tcW w:w="1417" w:type="dxa"/>
            <w:vAlign w:val="center"/>
          </w:tcPr>
          <w:p w14:paraId="5F3FCE9A" w14:textId="77777777" w:rsidR="00C20023" w:rsidRPr="006A33AE" w:rsidRDefault="00C20023" w:rsidP="00C20023">
            <w:pPr>
              <w:jc w:val="center"/>
              <w:rPr>
                <w:rFonts w:cstheme="minorHAnsi"/>
                <w:color w:val="000000" w:themeColor="text1"/>
                <w:lang w:val="ro-RO"/>
              </w:rPr>
            </w:pPr>
            <w:r w:rsidRPr="006A33AE">
              <w:rPr>
                <w:rFonts w:cstheme="minorHAnsi"/>
                <w:lang w:val="ro-RO"/>
              </w:rPr>
              <w:t>2198.41</w:t>
            </w:r>
          </w:p>
        </w:tc>
        <w:tc>
          <w:tcPr>
            <w:tcW w:w="1559" w:type="dxa"/>
            <w:vAlign w:val="center"/>
          </w:tcPr>
          <w:p w14:paraId="2DE5CC2D" w14:textId="77777777" w:rsidR="00C20023" w:rsidRPr="006A33AE" w:rsidRDefault="00C20023" w:rsidP="00C20023">
            <w:pPr>
              <w:jc w:val="center"/>
              <w:rPr>
                <w:rFonts w:cstheme="minorHAnsi"/>
                <w:color w:val="000000" w:themeColor="text1"/>
                <w:lang w:val="ro-RO"/>
              </w:rPr>
            </w:pPr>
            <w:r w:rsidRPr="006A33AE">
              <w:rPr>
                <w:rFonts w:cstheme="minorHAnsi"/>
                <w:lang w:val="ro-RO"/>
              </w:rPr>
              <w:t>8.80</w:t>
            </w:r>
          </w:p>
        </w:tc>
      </w:tr>
      <w:tr w:rsidR="00C20023" w:rsidRPr="006A33AE" w14:paraId="12DA680C" w14:textId="77777777" w:rsidTr="00C20023">
        <w:tc>
          <w:tcPr>
            <w:tcW w:w="1413" w:type="dxa"/>
            <w:vAlign w:val="center"/>
          </w:tcPr>
          <w:p w14:paraId="3F8BFE72" w14:textId="77777777" w:rsidR="00C20023" w:rsidRPr="006A33AE" w:rsidRDefault="00C20023" w:rsidP="00C20023">
            <w:pPr>
              <w:jc w:val="center"/>
              <w:rPr>
                <w:rFonts w:cstheme="minorHAnsi"/>
                <w:color w:val="000000" w:themeColor="text1"/>
                <w:lang w:val="ro-RO"/>
              </w:rPr>
            </w:pPr>
            <w:r w:rsidRPr="006A33AE">
              <w:rPr>
                <w:rFonts w:cstheme="minorHAnsi"/>
                <w:lang w:val="ro-RO"/>
              </w:rPr>
              <w:t>242</w:t>
            </w:r>
          </w:p>
        </w:tc>
        <w:tc>
          <w:tcPr>
            <w:tcW w:w="3969" w:type="dxa"/>
            <w:vAlign w:val="center"/>
          </w:tcPr>
          <w:p w14:paraId="78AD2D3C" w14:textId="77777777" w:rsidR="00C20023" w:rsidRPr="006A33AE" w:rsidRDefault="00C20023" w:rsidP="00C20023">
            <w:pPr>
              <w:jc w:val="both"/>
              <w:rPr>
                <w:rFonts w:cstheme="minorHAnsi"/>
                <w:color w:val="000000" w:themeColor="text1"/>
                <w:lang w:val="ro-RO"/>
              </w:rPr>
            </w:pPr>
            <w:r w:rsidRPr="006A33AE">
              <w:rPr>
                <w:rFonts w:cstheme="minorHAnsi"/>
                <w:lang w:val="ro-RO"/>
              </w:rPr>
              <w:t>Zone cultivate complexe</w:t>
            </w:r>
          </w:p>
        </w:tc>
        <w:tc>
          <w:tcPr>
            <w:tcW w:w="1417" w:type="dxa"/>
            <w:vAlign w:val="center"/>
          </w:tcPr>
          <w:p w14:paraId="26AD3E20" w14:textId="77777777" w:rsidR="00C20023" w:rsidRPr="006A33AE" w:rsidRDefault="00C20023" w:rsidP="00C20023">
            <w:pPr>
              <w:jc w:val="center"/>
              <w:rPr>
                <w:rFonts w:cstheme="minorHAnsi"/>
                <w:color w:val="000000" w:themeColor="text1"/>
                <w:lang w:val="ro-RO"/>
              </w:rPr>
            </w:pPr>
            <w:r w:rsidRPr="006A33AE">
              <w:rPr>
                <w:rFonts w:cstheme="minorHAnsi"/>
                <w:lang w:val="ro-RO"/>
              </w:rPr>
              <w:t>522.14</w:t>
            </w:r>
          </w:p>
        </w:tc>
        <w:tc>
          <w:tcPr>
            <w:tcW w:w="1559" w:type="dxa"/>
            <w:vAlign w:val="center"/>
          </w:tcPr>
          <w:p w14:paraId="5F3517AE" w14:textId="77777777" w:rsidR="00C20023" w:rsidRPr="006A33AE" w:rsidRDefault="00C20023" w:rsidP="00C20023">
            <w:pPr>
              <w:jc w:val="center"/>
              <w:rPr>
                <w:rFonts w:cstheme="minorHAnsi"/>
                <w:color w:val="000000" w:themeColor="text1"/>
                <w:lang w:val="ro-RO"/>
              </w:rPr>
            </w:pPr>
            <w:r w:rsidRPr="006A33AE">
              <w:rPr>
                <w:rFonts w:cstheme="minorHAnsi"/>
                <w:lang w:val="ro-RO"/>
              </w:rPr>
              <w:t>2.09</w:t>
            </w:r>
          </w:p>
        </w:tc>
      </w:tr>
      <w:tr w:rsidR="00C20023" w:rsidRPr="006A33AE" w14:paraId="26C1CE18" w14:textId="77777777" w:rsidTr="00C20023">
        <w:tc>
          <w:tcPr>
            <w:tcW w:w="1413" w:type="dxa"/>
            <w:vAlign w:val="center"/>
          </w:tcPr>
          <w:p w14:paraId="5FD6552C" w14:textId="77777777" w:rsidR="00C20023" w:rsidRPr="006A33AE" w:rsidRDefault="00C20023" w:rsidP="00C20023">
            <w:pPr>
              <w:jc w:val="center"/>
              <w:rPr>
                <w:rFonts w:cstheme="minorHAnsi"/>
                <w:color w:val="000000" w:themeColor="text1"/>
                <w:lang w:val="ro-RO"/>
              </w:rPr>
            </w:pPr>
            <w:r w:rsidRPr="006A33AE">
              <w:rPr>
                <w:rFonts w:cstheme="minorHAnsi"/>
                <w:lang w:val="ro-RO"/>
              </w:rPr>
              <w:t>243</w:t>
            </w:r>
          </w:p>
        </w:tc>
        <w:tc>
          <w:tcPr>
            <w:tcW w:w="3969" w:type="dxa"/>
            <w:vAlign w:val="center"/>
          </w:tcPr>
          <w:p w14:paraId="3C8E5765"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3BBB9270" w14:textId="77777777" w:rsidR="00C20023" w:rsidRPr="006A33AE" w:rsidRDefault="00C20023" w:rsidP="00C20023">
            <w:pPr>
              <w:jc w:val="center"/>
              <w:rPr>
                <w:rFonts w:cstheme="minorHAnsi"/>
                <w:color w:val="000000" w:themeColor="text1"/>
                <w:lang w:val="ro-RO"/>
              </w:rPr>
            </w:pPr>
            <w:r w:rsidRPr="006A33AE">
              <w:rPr>
                <w:rFonts w:cstheme="minorHAnsi"/>
                <w:lang w:val="ro-RO"/>
              </w:rPr>
              <w:t>1283.66</w:t>
            </w:r>
          </w:p>
        </w:tc>
        <w:tc>
          <w:tcPr>
            <w:tcW w:w="1559" w:type="dxa"/>
            <w:vAlign w:val="center"/>
          </w:tcPr>
          <w:p w14:paraId="25ED96E0" w14:textId="77777777" w:rsidR="00C20023" w:rsidRPr="006A33AE" w:rsidRDefault="00C20023" w:rsidP="00C20023">
            <w:pPr>
              <w:jc w:val="center"/>
              <w:rPr>
                <w:rFonts w:cstheme="minorHAnsi"/>
                <w:color w:val="000000" w:themeColor="text1"/>
                <w:lang w:val="ro-RO"/>
              </w:rPr>
            </w:pPr>
            <w:r w:rsidRPr="006A33AE">
              <w:rPr>
                <w:rFonts w:cstheme="minorHAnsi"/>
                <w:lang w:val="ro-RO"/>
              </w:rPr>
              <w:t>5.14</w:t>
            </w:r>
          </w:p>
        </w:tc>
      </w:tr>
      <w:tr w:rsidR="00C20023" w:rsidRPr="006A33AE" w14:paraId="2E330EAF" w14:textId="77777777" w:rsidTr="00C20023">
        <w:tc>
          <w:tcPr>
            <w:tcW w:w="1413" w:type="dxa"/>
            <w:vAlign w:val="center"/>
          </w:tcPr>
          <w:p w14:paraId="740C2377" w14:textId="77777777" w:rsidR="00C20023" w:rsidRPr="006A33AE" w:rsidRDefault="00C20023" w:rsidP="00C20023">
            <w:pPr>
              <w:jc w:val="center"/>
              <w:rPr>
                <w:rFonts w:cstheme="minorHAnsi"/>
                <w:color w:val="000000" w:themeColor="text1"/>
                <w:lang w:val="ro-RO"/>
              </w:rPr>
            </w:pPr>
            <w:r w:rsidRPr="006A33AE">
              <w:rPr>
                <w:rFonts w:cstheme="minorHAnsi"/>
                <w:lang w:val="ro-RO"/>
              </w:rPr>
              <w:t>311</w:t>
            </w:r>
          </w:p>
        </w:tc>
        <w:tc>
          <w:tcPr>
            <w:tcW w:w="3969" w:type="dxa"/>
            <w:vAlign w:val="center"/>
          </w:tcPr>
          <w:p w14:paraId="10B987A4"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foioase</w:t>
            </w:r>
          </w:p>
        </w:tc>
        <w:tc>
          <w:tcPr>
            <w:tcW w:w="1417" w:type="dxa"/>
            <w:vAlign w:val="center"/>
          </w:tcPr>
          <w:p w14:paraId="38955859" w14:textId="77777777" w:rsidR="00C20023" w:rsidRPr="006A33AE" w:rsidRDefault="00C20023" w:rsidP="00C20023">
            <w:pPr>
              <w:jc w:val="center"/>
              <w:rPr>
                <w:rFonts w:cstheme="minorHAnsi"/>
                <w:color w:val="000000" w:themeColor="text1"/>
                <w:lang w:val="ro-RO"/>
              </w:rPr>
            </w:pPr>
            <w:r w:rsidRPr="006A33AE">
              <w:rPr>
                <w:rFonts w:cstheme="minorHAnsi"/>
                <w:lang w:val="ro-RO"/>
              </w:rPr>
              <w:t>11895.27</w:t>
            </w:r>
          </w:p>
        </w:tc>
        <w:tc>
          <w:tcPr>
            <w:tcW w:w="1559" w:type="dxa"/>
            <w:vAlign w:val="center"/>
          </w:tcPr>
          <w:p w14:paraId="546B29E5" w14:textId="77777777" w:rsidR="00C20023" w:rsidRPr="006A33AE" w:rsidRDefault="00C20023" w:rsidP="00C20023">
            <w:pPr>
              <w:jc w:val="center"/>
              <w:rPr>
                <w:rFonts w:cstheme="minorHAnsi"/>
                <w:color w:val="000000" w:themeColor="text1"/>
                <w:lang w:val="ro-RO"/>
              </w:rPr>
            </w:pPr>
            <w:r w:rsidRPr="006A33AE">
              <w:rPr>
                <w:rFonts w:cstheme="minorHAnsi"/>
                <w:lang w:val="ro-RO"/>
              </w:rPr>
              <w:t>47.62</w:t>
            </w:r>
          </w:p>
        </w:tc>
      </w:tr>
      <w:tr w:rsidR="00C20023" w:rsidRPr="006A33AE" w14:paraId="66ED6222" w14:textId="77777777" w:rsidTr="00C20023">
        <w:tc>
          <w:tcPr>
            <w:tcW w:w="1413" w:type="dxa"/>
            <w:vAlign w:val="center"/>
          </w:tcPr>
          <w:p w14:paraId="77C716E7" w14:textId="77777777" w:rsidR="00C20023" w:rsidRPr="006A33AE" w:rsidRDefault="00C20023" w:rsidP="00C20023">
            <w:pPr>
              <w:jc w:val="center"/>
              <w:rPr>
                <w:rFonts w:cstheme="minorHAnsi"/>
                <w:color w:val="000000" w:themeColor="text1"/>
                <w:lang w:val="ro-RO"/>
              </w:rPr>
            </w:pPr>
            <w:r w:rsidRPr="006A33AE">
              <w:rPr>
                <w:rFonts w:cstheme="minorHAnsi"/>
                <w:lang w:val="ro-RO"/>
              </w:rPr>
              <w:t>312</w:t>
            </w:r>
          </w:p>
        </w:tc>
        <w:tc>
          <w:tcPr>
            <w:tcW w:w="3969" w:type="dxa"/>
            <w:vAlign w:val="center"/>
          </w:tcPr>
          <w:p w14:paraId="2BC69920"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conifere</w:t>
            </w:r>
          </w:p>
        </w:tc>
        <w:tc>
          <w:tcPr>
            <w:tcW w:w="1417" w:type="dxa"/>
            <w:vAlign w:val="center"/>
          </w:tcPr>
          <w:p w14:paraId="7CED282E" w14:textId="77777777" w:rsidR="00C20023" w:rsidRPr="006A33AE" w:rsidRDefault="00C20023" w:rsidP="00C20023">
            <w:pPr>
              <w:jc w:val="center"/>
              <w:rPr>
                <w:rFonts w:cstheme="minorHAnsi"/>
                <w:color w:val="000000" w:themeColor="text1"/>
                <w:lang w:val="ro-RO"/>
              </w:rPr>
            </w:pPr>
            <w:r w:rsidRPr="006A33AE">
              <w:rPr>
                <w:rFonts w:cstheme="minorHAnsi"/>
                <w:lang w:val="ro-RO"/>
              </w:rPr>
              <w:t>3270.44</w:t>
            </w:r>
          </w:p>
        </w:tc>
        <w:tc>
          <w:tcPr>
            <w:tcW w:w="1559" w:type="dxa"/>
            <w:vAlign w:val="center"/>
          </w:tcPr>
          <w:p w14:paraId="312B5876" w14:textId="77777777" w:rsidR="00C20023" w:rsidRPr="006A33AE" w:rsidRDefault="00C20023" w:rsidP="00C20023">
            <w:pPr>
              <w:jc w:val="center"/>
              <w:rPr>
                <w:rFonts w:cstheme="minorHAnsi"/>
                <w:color w:val="000000" w:themeColor="text1"/>
                <w:lang w:val="ro-RO"/>
              </w:rPr>
            </w:pPr>
            <w:r w:rsidRPr="006A33AE">
              <w:rPr>
                <w:rFonts w:cstheme="minorHAnsi"/>
                <w:lang w:val="ro-RO"/>
              </w:rPr>
              <w:t>13.09</w:t>
            </w:r>
          </w:p>
        </w:tc>
      </w:tr>
      <w:tr w:rsidR="00C20023" w:rsidRPr="006A33AE" w14:paraId="1ECC66BF" w14:textId="77777777" w:rsidTr="00C20023">
        <w:tc>
          <w:tcPr>
            <w:tcW w:w="1413" w:type="dxa"/>
            <w:vAlign w:val="center"/>
          </w:tcPr>
          <w:p w14:paraId="3BDAA631" w14:textId="77777777" w:rsidR="00C20023" w:rsidRPr="006A33AE" w:rsidRDefault="00C20023" w:rsidP="00C20023">
            <w:pPr>
              <w:jc w:val="center"/>
              <w:rPr>
                <w:rFonts w:cstheme="minorHAnsi"/>
                <w:color w:val="000000" w:themeColor="text1"/>
                <w:lang w:val="ro-RO"/>
              </w:rPr>
            </w:pPr>
            <w:r w:rsidRPr="006A33AE">
              <w:rPr>
                <w:rFonts w:cstheme="minorHAnsi"/>
                <w:lang w:val="ro-RO"/>
              </w:rPr>
              <w:t>313</w:t>
            </w:r>
          </w:p>
        </w:tc>
        <w:tc>
          <w:tcPr>
            <w:tcW w:w="3969" w:type="dxa"/>
            <w:vAlign w:val="center"/>
          </w:tcPr>
          <w:p w14:paraId="4E267899"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amestec</w:t>
            </w:r>
          </w:p>
        </w:tc>
        <w:tc>
          <w:tcPr>
            <w:tcW w:w="1417" w:type="dxa"/>
            <w:vAlign w:val="center"/>
          </w:tcPr>
          <w:p w14:paraId="34ED5468" w14:textId="77777777" w:rsidR="00C20023" w:rsidRPr="006A33AE" w:rsidRDefault="00C20023" w:rsidP="00C20023">
            <w:pPr>
              <w:jc w:val="center"/>
              <w:rPr>
                <w:rFonts w:cstheme="minorHAnsi"/>
                <w:color w:val="000000" w:themeColor="text1"/>
                <w:lang w:val="ro-RO"/>
              </w:rPr>
            </w:pPr>
            <w:r w:rsidRPr="006A33AE">
              <w:rPr>
                <w:rFonts w:cstheme="minorHAnsi"/>
                <w:lang w:val="ro-RO"/>
              </w:rPr>
              <w:t>1492.91</w:t>
            </w:r>
          </w:p>
        </w:tc>
        <w:tc>
          <w:tcPr>
            <w:tcW w:w="1559" w:type="dxa"/>
            <w:vAlign w:val="center"/>
          </w:tcPr>
          <w:p w14:paraId="0FCBF6EC" w14:textId="77777777" w:rsidR="00C20023" w:rsidRPr="006A33AE" w:rsidRDefault="00C20023" w:rsidP="00C20023">
            <w:pPr>
              <w:jc w:val="center"/>
              <w:rPr>
                <w:rFonts w:cstheme="minorHAnsi"/>
                <w:color w:val="000000" w:themeColor="text1"/>
                <w:lang w:val="ro-RO"/>
              </w:rPr>
            </w:pPr>
            <w:r w:rsidRPr="006A33AE">
              <w:rPr>
                <w:rFonts w:cstheme="minorHAnsi"/>
                <w:lang w:val="ro-RO"/>
              </w:rPr>
              <w:t>5.98</w:t>
            </w:r>
          </w:p>
        </w:tc>
      </w:tr>
      <w:tr w:rsidR="00C20023" w:rsidRPr="006A33AE" w14:paraId="59DB0991" w14:textId="77777777" w:rsidTr="00C20023">
        <w:tc>
          <w:tcPr>
            <w:tcW w:w="1413" w:type="dxa"/>
            <w:vAlign w:val="center"/>
          </w:tcPr>
          <w:p w14:paraId="228E6AE8" w14:textId="77777777" w:rsidR="00C20023" w:rsidRPr="006A33AE" w:rsidRDefault="00C20023" w:rsidP="00C20023">
            <w:pPr>
              <w:jc w:val="center"/>
              <w:rPr>
                <w:rFonts w:cstheme="minorHAnsi"/>
                <w:color w:val="000000" w:themeColor="text1"/>
                <w:lang w:val="ro-RO"/>
              </w:rPr>
            </w:pPr>
            <w:r w:rsidRPr="006A33AE">
              <w:rPr>
                <w:rFonts w:cstheme="minorHAnsi"/>
                <w:lang w:val="ro-RO"/>
              </w:rPr>
              <w:t>321</w:t>
            </w:r>
          </w:p>
        </w:tc>
        <w:tc>
          <w:tcPr>
            <w:tcW w:w="3969" w:type="dxa"/>
            <w:vAlign w:val="center"/>
          </w:tcPr>
          <w:p w14:paraId="4CA7FEA0"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Zone cu </w:t>
            </w:r>
            <w:proofErr w:type="spellStart"/>
            <w:r w:rsidRPr="006A33AE">
              <w:rPr>
                <w:rFonts w:cstheme="minorHAnsi"/>
                <w:lang w:val="ro-RO"/>
              </w:rPr>
              <w:t>vegetaţie</w:t>
            </w:r>
            <w:proofErr w:type="spellEnd"/>
            <w:r w:rsidRPr="006A33AE">
              <w:rPr>
                <w:rFonts w:cstheme="minorHAnsi"/>
                <w:lang w:val="ro-RO"/>
              </w:rPr>
              <w:t xml:space="preserve"> ierboasă naturală</w:t>
            </w:r>
          </w:p>
        </w:tc>
        <w:tc>
          <w:tcPr>
            <w:tcW w:w="1417" w:type="dxa"/>
            <w:vAlign w:val="center"/>
          </w:tcPr>
          <w:p w14:paraId="63E030BE" w14:textId="77777777" w:rsidR="00C20023" w:rsidRPr="006A33AE" w:rsidRDefault="00C20023" w:rsidP="00C20023">
            <w:pPr>
              <w:jc w:val="center"/>
              <w:rPr>
                <w:rFonts w:cstheme="minorHAnsi"/>
                <w:color w:val="000000" w:themeColor="text1"/>
                <w:lang w:val="ro-RO"/>
              </w:rPr>
            </w:pPr>
            <w:r w:rsidRPr="006A33AE">
              <w:rPr>
                <w:rFonts w:cstheme="minorHAnsi"/>
                <w:lang w:val="ro-RO"/>
              </w:rPr>
              <w:t>1629.37</w:t>
            </w:r>
          </w:p>
        </w:tc>
        <w:tc>
          <w:tcPr>
            <w:tcW w:w="1559" w:type="dxa"/>
            <w:vAlign w:val="center"/>
          </w:tcPr>
          <w:p w14:paraId="2ABAC317" w14:textId="77777777" w:rsidR="00C20023" w:rsidRPr="006A33AE" w:rsidRDefault="00C20023" w:rsidP="00C20023">
            <w:pPr>
              <w:jc w:val="center"/>
              <w:rPr>
                <w:rFonts w:cstheme="minorHAnsi"/>
                <w:color w:val="000000" w:themeColor="text1"/>
                <w:lang w:val="ro-RO"/>
              </w:rPr>
            </w:pPr>
            <w:r w:rsidRPr="006A33AE">
              <w:rPr>
                <w:rFonts w:cstheme="minorHAnsi"/>
                <w:lang w:val="ro-RO"/>
              </w:rPr>
              <w:t>6.52</w:t>
            </w:r>
          </w:p>
        </w:tc>
      </w:tr>
      <w:tr w:rsidR="00C20023" w:rsidRPr="006A33AE" w14:paraId="6072E04A" w14:textId="77777777" w:rsidTr="00C20023">
        <w:tc>
          <w:tcPr>
            <w:tcW w:w="1413" w:type="dxa"/>
            <w:vAlign w:val="center"/>
          </w:tcPr>
          <w:p w14:paraId="430AF311" w14:textId="77777777" w:rsidR="00C20023" w:rsidRPr="006A33AE" w:rsidRDefault="00C20023" w:rsidP="00C20023">
            <w:pPr>
              <w:jc w:val="center"/>
              <w:rPr>
                <w:rFonts w:cstheme="minorHAnsi"/>
                <w:color w:val="000000" w:themeColor="text1"/>
                <w:lang w:val="ro-RO"/>
              </w:rPr>
            </w:pPr>
            <w:r w:rsidRPr="006A33AE">
              <w:rPr>
                <w:rFonts w:cstheme="minorHAnsi"/>
                <w:lang w:val="ro-RO"/>
              </w:rPr>
              <w:t>322</w:t>
            </w:r>
          </w:p>
        </w:tc>
        <w:tc>
          <w:tcPr>
            <w:tcW w:w="3969" w:type="dxa"/>
            <w:vAlign w:val="center"/>
          </w:tcPr>
          <w:p w14:paraId="161BA287"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Zone cu </w:t>
            </w:r>
            <w:proofErr w:type="spellStart"/>
            <w:r w:rsidRPr="006A33AE">
              <w:rPr>
                <w:rFonts w:cstheme="minorHAnsi"/>
                <w:lang w:val="ro-RO"/>
              </w:rPr>
              <w:t>Caluna</w:t>
            </w:r>
            <w:proofErr w:type="spellEnd"/>
            <w:r w:rsidRPr="006A33AE">
              <w:rPr>
                <w:rFonts w:cstheme="minorHAnsi"/>
                <w:lang w:val="ro-RO"/>
              </w:rPr>
              <w:t xml:space="preserve"> </w:t>
            </w:r>
            <w:proofErr w:type="spellStart"/>
            <w:r w:rsidRPr="006A33AE">
              <w:rPr>
                <w:rFonts w:cstheme="minorHAnsi"/>
                <w:lang w:val="ro-RO"/>
              </w:rPr>
              <w:t>şi</w:t>
            </w:r>
            <w:proofErr w:type="spellEnd"/>
            <w:r w:rsidRPr="006A33AE">
              <w:rPr>
                <w:rFonts w:cstheme="minorHAnsi"/>
                <w:lang w:val="ro-RO"/>
              </w:rPr>
              <w:t xml:space="preserve"> </w:t>
            </w:r>
            <w:proofErr w:type="spellStart"/>
            <w:r w:rsidRPr="006A33AE">
              <w:rPr>
                <w:rFonts w:cstheme="minorHAnsi"/>
                <w:lang w:val="ro-RO"/>
              </w:rPr>
              <w:t>Erica</w:t>
            </w:r>
            <w:proofErr w:type="spellEnd"/>
          </w:p>
        </w:tc>
        <w:tc>
          <w:tcPr>
            <w:tcW w:w="1417" w:type="dxa"/>
            <w:vAlign w:val="center"/>
          </w:tcPr>
          <w:p w14:paraId="3D36D63B" w14:textId="77777777" w:rsidR="00C20023" w:rsidRPr="006A33AE" w:rsidRDefault="00C20023" w:rsidP="00C20023">
            <w:pPr>
              <w:jc w:val="center"/>
              <w:rPr>
                <w:rFonts w:cstheme="minorHAnsi"/>
                <w:color w:val="000000" w:themeColor="text1"/>
                <w:lang w:val="ro-RO"/>
              </w:rPr>
            </w:pPr>
            <w:r w:rsidRPr="006A33AE">
              <w:rPr>
                <w:rFonts w:cstheme="minorHAnsi"/>
                <w:lang w:val="ro-RO"/>
              </w:rPr>
              <w:t>39.54</w:t>
            </w:r>
          </w:p>
        </w:tc>
        <w:tc>
          <w:tcPr>
            <w:tcW w:w="1559" w:type="dxa"/>
            <w:vAlign w:val="center"/>
          </w:tcPr>
          <w:p w14:paraId="7BC57051" w14:textId="77777777" w:rsidR="00C20023" w:rsidRPr="006A33AE" w:rsidRDefault="00C20023" w:rsidP="00C20023">
            <w:pPr>
              <w:jc w:val="center"/>
              <w:rPr>
                <w:rFonts w:cstheme="minorHAnsi"/>
                <w:color w:val="000000" w:themeColor="text1"/>
                <w:lang w:val="ro-RO"/>
              </w:rPr>
            </w:pPr>
            <w:r w:rsidRPr="006A33AE">
              <w:rPr>
                <w:rFonts w:cstheme="minorHAnsi"/>
                <w:lang w:val="ro-RO"/>
              </w:rPr>
              <w:t>0.16</w:t>
            </w:r>
          </w:p>
        </w:tc>
      </w:tr>
      <w:tr w:rsidR="00C20023" w:rsidRPr="006A33AE" w14:paraId="7F04483E" w14:textId="77777777" w:rsidTr="00C20023">
        <w:tc>
          <w:tcPr>
            <w:tcW w:w="1413" w:type="dxa"/>
            <w:vAlign w:val="center"/>
          </w:tcPr>
          <w:p w14:paraId="3213634E" w14:textId="77777777" w:rsidR="00C20023" w:rsidRPr="006A33AE" w:rsidRDefault="00C20023" w:rsidP="00C20023">
            <w:pPr>
              <w:jc w:val="center"/>
              <w:rPr>
                <w:rFonts w:cstheme="minorHAnsi"/>
                <w:color w:val="000000" w:themeColor="text1"/>
                <w:lang w:val="ro-RO"/>
              </w:rPr>
            </w:pPr>
            <w:r w:rsidRPr="006A33AE">
              <w:rPr>
                <w:rFonts w:cstheme="minorHAnsi"/>
                <w:lang w:val="ro-RO"/>
              </w:rPr>
              <w:t>324</w:t>
            </w:r>
          </w:p>
        </w:tc>
        <w:tc>
          <w:tcPr>
            <w:tcW w:w="3969" w:type="dxa"/>
            <w:vAlign w:val="center"/>
          </w:tcPr>
          <w:p w14:paraId="2CD57ACF"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14D51804" w14:textId="77777777" w:rsidR="00C20023" w:rsidRPr="006A33AE" w:rsidRDefault="00C20023" w:rsidP="00C20023">
            <w:pPr>
              <w:jc w:val="center"/>
              <w:rPr>
                <w:rFonts w:cstheme="minorHAnsi"/>
                <w:color w:val="000000" w:themeColor="text1"/>
                <w:lang w:val="ro-RO"/>
              </w:rPr>
            </w:pPr>
            <w:r w:rsidRPr="006A33AE">
              <w:rPr>
                <w:rFonts w:cstheme="minorHAnsi"/>
                <w:lang w:val="ro-RO"/>
              </w:rPr>
              <w:t>1462.24</w:t>
            </w:r>
          </w:p>
        </w:tc>
        <w:tc>
          <w:tcPr>
            <w:tcW w:w="1559" w:type="dxa"/>
            <w:vAlign w:val="center"/>
          </w:tcPr>
          <w:p w14:paraId="4E070980" w14:textId="77777777" w:rsidR="00C20023" w:rsidRPr="006A33AE" w:rsidRDefault="00C20023" w:rsidP="00C20023">
            <w:pPr>
              <w:jc w:val="center"/>
              <w:rPr>
                <w:rFonts w:cstheme="minorHAnsi"/>
                <w:color w:val="000000" w:themeColor="text1"/>
                <w:lang w:val="ro-RO"/>
              </w:rPr>
            </w:pPr>
            <w:r w:rsidRPr="006A33AE">
              <w:rPr>
                <w:rFonts w:cstheme="minorHAnsi"/>
                <w:lang w:val="ro-RO"/>
              </w:rPr>
              <w:t>5.85</w:t>
            </w:r>
          </w:p>
        </w:tc>
      </w:tr>
      <w:tr w:rsidR="00C20023" w:rsidRPr="006A33AE" w14:paraId="10B44D52" w14:textId="77777777" w:rsidTr="00C20023">
        <w:tc>
          <w:tcPr>
            <w:tcW w:w="1413" w:type="dxa"/>
            <w:vAlign w:val="center"/>
          </w:tcPr>
          <w:p w14:paraId="62545D12" w14:textId="77777777" w:rsidR="00C20023" w:rsidRPr="006A33AE" w:rsidRDefault="00C20023" w:rsidP="00C20023">
            <w:pPr>
              <w:jc w:val="center"/>
              <w:rPr>
                <w:rFonts w:cstheme="minorHAnsi"/>
                <w:color w:val="000000" w:themeColor="text1"/>
                <w:lang w:val="ro-RO"/>
              </w:rPr>
            </w:pPr>
            <w:r w:rsidRPr="006A33AE">
              <w:rPr>
                <w:rFonts w:cstheme="minorHAnsi"/>
                <w:lang w:val="ro-RO"/>
              </w:rPr>
              <w:t>511</w:t>
            </w:r>
          </w:p>
        </w:tc>
        <w:tc>
          <w:tcPr>
            <w:tcW w:w="3969" w:type="dxa"/>
            <w:vAlign w:val="center"/>
          </w:tcPr>
          <w:p w14:paraId="598360C4" w14:textId="77777777" w:rsidR="00C20023" w:rsidRPr="006A33AE" w:rsidRDefault="00C20023" w:rsidP="00C20023">
            <w:pPr>
              <w:jc w:val="both"/>
              <w:rPr>
                <w:rFonts w:cstheme="minorHAnsi"/>
                <w:color w:val="000000" w:themeColor="text1"/>
                <w:lang w:val="ro-RO"/>
              </w:rPr>
            </w:pPr>
            <w:r w:rsidRPr="006A33AE">
              <w:rPr>
                <w:rFonts w:cstheme="minorHAnsi"/>
                <w:lang w:val="ro-RO"/>
              </w:rPr>
              <w:t>Cursuri de apă</w:t>
            </w:r>
          </w:p>
        </w:tc>
        <w:tc>
          <w:tcPr>
            <w:tcW w:w="1417" w:type="dxa"/>
            <w:vAlign w:val="center"/>
          </w:tcPr>
          <w:p w14:paraId="20242841" w14:textId="77777777" w:rsidR="00C20023" w:rsidRPr="006A33AE" w:rsidRDefault="00C20023" w:rsidP="00C20023">
            <w:pPr>
              <w:jc w:val="center"/>
              <w:rPr>
                <w:rFonts w:cstheme="minorHAnsi"/>
                <w:color w:val="000000" w:themeColor="text1"/>
                <w:lang w:val="ro-RO"/>
              </w:rPr>
            </w:pPr>
            <w:r w:rsidRPr="006A33AE">
              <w:rPr>
                <w:rFonts w:cstheme="minorHAnsi"/>
                <w:lang w:val="ro-RO"/>
              </w:rPr>
              <w:t>43.50</w:t>
            </w:r>
          </w:p>
        </w:tc>
        <w:tc>
          <w:tcPr>
            <w:tcW w:w="1559" w:type="dxa"/>
            <w:vAlign w:val="center"/>
          </w:tcPr>
          <w:p w14:paraId="2629126B" w14:textId="77777777" w:rsidR="00C20023" w:rsidRPr="006A33AE" w:rsidRDefault="00C20023" w:rsidP="00C20023">
            <w:pPr>
              <w:jc w:val="center"/>
              <w:rPr>
                <w:rFonts w:cstheme="minorHAnsi"/>
                <w:color w:val="000000" w:themeColor="text1"/>
                <w:lang w:val="ro-RO"/>
              </w:rPr>
            </w:pPr>
            <w:r w:rsidRPr="006A33AE">
              <w:rPr>
                <w:rFonts w:cstheme="minorHAnsi"/>
                <w:lang w:val="ro-RO"/>
              </w:rPr>
              <w:t>0.17</w:t>
            </w:r>
          </w:p>
        </w:tc>
      </w:tr>
      <w:tr w:rsidR="00C20023" w:rsidRPr="006A33AE" w14:paraId="4B1B937B" w14:textId="77777777" w:rsidTr="00C20023">
        <w:tc>
          <w:tcPr>
            <w:tcW w:w="1413" w:type="dxa"/>
            <w:vAlign w:val="center"/>
          </w:tcPr>
          <w:p w14:paraId="7006E9F9" w14:textId="77777777" w:rsidR="00C20023" w:rsidRPr="006A33AE" w:rsidRDefault="00C20023" w:rsidP="00C20023">
            <w:pPr>
              <w:jc w:val="center"/>
              <w:rPr>
                <w:rFonts w:cstheme="minorHAnsi"/>
                <w:color w:val="000000" w:themeColor="text1"/>
                <w:lang w:val="ro-RO"/>
              </w:rPr>
            </w:pPr>
            <w:r w:rsidRPr="006A33AE">
              <w:rPr>
                <w:rFonts w:cstheme="minorHAnsi"/>
                <w:lang w:val="ro-RO"/>
              </w:rPr>
              <w:t>512</w:t>
            </w:r>
          </w:p>
        </w:tc>
        <w:tc>
          <w:tcPr>
            <w:tcW w:w="3969" w:type="dxa"/>
            <w:vAlign w:val="center"/>
          </w:tcPr>
          <w:p w14:paraId="544AF595" w14:textId="77777777" w:rsidR="00C20023" w:rsidRPr="006A33AE" w:rsidRDefault="00C20023" w:rsidP="00C20023">
            <w:pPr>
              <w:jc w:val="both"/>
              <w:rPr>
                <w:rFonts w:cstheme="minorHAnsi"/>
                <w:color w:val="000000" w:themeColor="text1"/>
                <w:lang w:val="ro-RO"/>
              </w:rPr>
            </w:pPr>
            <w:r w:rsidRPr="006A33AE">
              <w:rPr>
                <w:rFonts w:cstheme="minorHAnsi"/>
                <w:lang w:val="ro-RO"/>
              </w:rPr>
              <w:t>Ape stătătoare</w:t>
            </w:r>
          </w:p>
        </w:tc>
        <w:tc>
          <w:tcPr>
            <w:tcW w:w="1417" w:type="dxa"/>
            <w:vAlign w:val="center"/>
          </w:tcPr>
          <w:p w14:paraId="5ABC4658" w14:textId="77777777" w:rsidR="00C20023" w:rsidRPr="006A33AE" w:rsidRDefault="00C20023" w:rsidP="00C20023">
            <w:pPr>
              <w:jc w:val="center"/>
              <w:rPr>
                <w:rFonts w:cstheme="minorHAnsi"/>
                <w:color w:val="000000" w:themeColor="text1"/>
                <w:lang w:val="ro-RO"/>
              </w:rPr>
            </w:pPr>
            <w:r w:rsidRPr="006A33AE">
              <w:rPr>
                <w:rFonts w:cstheme="minorHAnsi"/>
                <w:lang w:val="ro-RO"/>
              </w:rPr>
              <w:t>96.72</w:t>
            </w:r>
          </w:p>
        </w:tc>
        <w:tc>
          <w:tcPr>
            <w:tcW w:w="1559" w:type="dxa"/>
            <w:vAlign w:val="center"/>
          </w:tcPr>
          <w:p w14:paraId="03E3896B" w14:textId="77777777" w:rsidR="00C20023" w:rsidRPr="006A33AE" w:rsidRDefault="00C20023" w:rsidP="00C20023">
            <w:pPr>
              <w:jc w:val="center"/>
              <w:rPr>
                <w:rFonts w:cstheme="minorHAnsi"/>
                <w:color w:val="000000" w:themeColor="text1"/>
                <w:lang w:val="ro-RO"/>
              </w:rPr>
            </w:pPr>
            <w:r w:rsidRPr="006A33AE">
              <w:rPr>
                <w:rFonts w:cstheme="minorHAnsi"/>
                <w:lang w:val="ro-RO"/>
              </w:rPr>
              <w:t>0.39</w:t>
            </w:r>
          </w:p>
        </w:tc>
      </w:tr>
    </w:tbl>
    <w:p w14:paraId="7BF5A5B4" w14:textId="77777777" w:rsidR="00C20023" w:rsidRPr="006A33AE" w:rsidRDefault="00C20023" w:rsidP="00C20023">
      <w:pPr>
        <w:spacing w:after="0" w:line="240" w:lineRule="auto"/>
        <w:jc w:val="both"/>
        <w:rPr>
          <w:rFonts w:eastAsia="Times New Roman" w:cstheme="minorHAnsi"/>
          <w:sz w:val="24"/>
          <w:szCs w:val="24"/>
          <w:lang w:val="ro-RO"/>
        </w:rPr>
      </w:pPr>
    </w:p>
    <w:p w14:paraId="19E2EA4C"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31431B7C"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76822E86" w14:textId="78C0CD0D"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p w14:paraId="7B3FB9A5" w14:textId="3DFFBA6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5CEBFD23" w14:textId="77777777" w:rsidTr="00C20023">
        <w:tc>
          <w:tcPr>
            <w:tcW w:w="1271" w:type="dxa"/>
          </w:tcPr>
          <w:p w14:paraId="56C1EF98"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69116F69"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43B1EF11" w14:textId="77777777" w:rsidTr="00C20023">
        <w:tc>
          <w:tcPr>
            <w:tcW w:w="1271" w:type="dxa"/>
            <w:vAlign w:val="center"/>
          </w:tcPr>
          <w:p w14:paraId="645B1A6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A04</w:t>
            </w:r>
          </w:p>
        </w:tc>
        <w:tc>
          <w:tcPr>
            <w:tcW w:w="6095" w:type="dxa"/>
            <w:vAlign w:val="center"/>
          </w:tcPr>
          <w:p w14:paraId="1611CB5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w:t>
            </w:r>
          </w:p>
        </w:tc>
      </w:tr>
      <w:tr w:rsidR="00C20023" w:rsidRPr="006A33AE" w14:paraId="1BE37268" w14:textId="77777777" w:rsidTr="00C20023">
        <w:tc>
          <w:tcPr>
            <w:tcW w:w="1271" w:type="dxa"/>
            <w:vAlign w:val="center"/>
          </w:tcPr>
          <w:p w14:paraId="1C2D36B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B02.02</w:t>
            </w:r>
          </w:p>
        </w:tc>
        <w:tc>
          <w:tcPr>
            <w:tcW w:w="6095" w:type="dxa"/>
            <w:vAlign w:val="center"/>
          </w:tcPr>
          <w:p w14:paraId="0D98042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Curățarea pădurii</w:t>
            </w:r>
          </w:p>
        </w:tc>
      </w:tr>
      <w:tr w:rsidR="00C20023" w:rsidRPr="006A33AE" w14:paraId="296E939C" w14:textId="77777777" w:rsidTr="00C20023">
        <w:tc>
          <w:tcPr>
            <w:tcW w:w="1271" w:type="dxa"/>
            <w:vAlign w:val="center"/>
          </w:tcPr>
          <w:p w14:paraId="7FA8C26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w:t>
            </w:r>
          </w:p>
        </w:tc>
        <w:tc>
          <w:tcPr>
            <w:tcW w:w="6095" w:type="dxa"/>
            <w:vAlign w:val="center"/>
          </w:tcPr>
          <w:p w14:paraId="08366287"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umana (locuințe umane)</w:t>
            </w:r>
          </w:p>
        </w:tc>
      </w:tr>
      <w:tr w:rsidR="00C20023" w:rsidRPr="006A33AE" w14:paraId="29BB2C35" w14:textId="77777777" w:rsidTr="00C20023">
        <w:tc>
          <w:tcPr>
            <w:tcW w:w="1271" w:type="dxa"/>
            <w:vAlign w:val="center"/>
          </w:tcPr>
          <w:p w14:paraId="122194D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lastRenderedPageBreak/>
              <w:t>E03.01</w:t>
            </w:r>
          </w:p>
        </w:tc>
        <w:tc>
          <w:tcPr>
            <w:tcW w:w="6095" w:type="dxa"/>
            <w:vAlign w:val="center"/>
          </w:tcPr>
          <w:p w14:paraId="2D58261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deșeurilor menajere/deșeuri provenite din baze de agrement </w:t>
            </w:r>
          </w:p>
        </w:tc>
      </w:tr>
    </w:tbl>
    <w:p w14:paraId="0C9BC8E5" w14:textId="77777777" w:rsidR="00C20023" w:rsidRPr="006A33AE" w:rsidRDefault="00C20023" w:rsidP="00C20023">
      <w:pPr>
        <w:jc w:val="both"/>
        <w:rPr>
          <w:rFonts w:cstheme="minorHAnsi"/>
          <w:b/>
          <w:bCs/>
          <w:sz w:val="24"/>
          <w:szCs w:val="24"/>
          <w:lang w:val="ro-RO"/>
        </w:rPr>
      </w:pPr>
    </w:p>
    <w:p w14:paraId="4F76B249"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17A28419" w14:textId="7777777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proofErr w:type="spellStart"/>
      <w:r w:rsidRPr="006A33AE">
        <w:rPr>
          <w:rFonts w:cstheme="minorHAnsi"/>
          <w:b/>
          <w:bCs/>
          <w:sz w:val="24"/>
          <w:szCs w:val="24"/>
          <w:lang w:val="ro-RO"/>
        </w:rPr>
        <w:t>presini</w:t>
      </w:r>
      <w:proofErr w:type="spellEnd"/>
      <w:r w:rsidRPr="006A33AE">
        <w:rPr>
          <w:rFonts w:cstheme="minorHAnsi"/>
          <w:b/>
          <w:bCs/>
          <w:sz w:val="24"/>
          <w:szCs w:val="24"/>
          <w:lang w:val="ro-RO"/>
        </w:rPr>
        <w:t xml:space="preserve"> cu efect mare asupra sitului:</w:t>
      </w:r>
    </w:p>
    <w:p w14:paraId="50B263EF" w14:textId="77777777" w:rsidR="00C20023" w:rsidRPr="006A33AE" w:rsidRDefault="00C20023" w:rsidP="00C20023">
      <w:pPr>
        <w:spacing w:after="0"/>
        <w:ind w:left="284"/>
        <w:jc w:val="both"/>
        <w:rPr>
          <w:rFonts w:cstheme="minorHAnsi"/>
          <w:sz w:val="24"/>
          <w:szCs w:val="24"/>
          <w:lang w:val="ro-RO"/>
        </w:rPr>
      </w:pPr>
      <w:r w:rsidRPr="006A33AE">
        <w:rPr>
          <w:rFonts w:cstheme="minorHAnsi"/>
          <w:sz w:val="24"/>
          <w:szCs w:val="24"/>
          <w:lang w:val="ro-RO"/>
        </w:rPr>
        <w:t xml:space="preserve">a) Tăierile ilegale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furtul de masă lemnoasă nu sunt la cote alarmante în GDȚH. Mai există însă </w:t>
      </w:r>
      <w:proofErr w:type="spellStart"/>
      <w:r w:rsidRPr="006A33AE">
        <w:rPr>
          <w:rFonts w:cstheme="minorHAnsi"/>
          <w:sz w:val="24"/>
          <w:szCs w:val="24"/>
          <w:lang w:val="ro-RO"/>
        </w:rPr>
        <w:t>intenţii</w:t>
      </w:r>
      <w:proofErr w:type="spellEnd"/>
      <w:r w:rsidRPr="006A33AE">
        <w:rPr>
          <w:rFonts w:cstheme="minorHAnsi"/>
          <w:sz w:val="24"/>
          <w:szCs w:val="24"/>
          <w:lang w:val="ro-RO"/>
        </w:rPr>
        <w:t xml:space="preserve"> în acest sens, iar exploatarea masei lemnoase nu se face întotdeauna cu tehnologii de recoltare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scoatere a lemnului din pădure care să nu producă degradarea solului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 malurilor apelor, distrugerea, vătămarea </w:t>
      </w:r>
      <w:proofErr w:type="spellStart"/>
      <w:r w:rsidRPr="006A33AE">
        <w:rPr>
          <w:rFonts w:cstheme="minorHAnsi"/>
          <w:sz w:val="24"/>
          <w:szCs w:val="24"/>
          <w:lang w:val="ro-RO"/>
        </w:rPr>
        <w:t>seminţişului</w:t>
      </w:r>
      <w:proofErr w:type="spellEnd"/>
      <w:r w:rsidRPr="006A33AE">
        <w:rPr>
          <w:rFonts w:cstheme="minorHAnsi"/>
          <w:sz w:val="24"/>
          <w:szCs w:val="24"/>
          <w:lang w:val="ro-RO"/>
        </w:rPr>
        <w:t xml:space="preserve">, a arborilor de pe marginea drumurilor de acces la </w:t>
      </w:r>
      <w:proofErr w:type="spellStart"/>
      <w:r w:rsidRPr="006A33AE">
        <w:rPr>
          <w:rFonts w:cstheme="minorHAnsi"/>
          <w:sz w:val="24"/>
          <w:szCs w:val="24"/>
          <w:lang w:val="ro-RO"/>
        </w:rPr>
        <w:t>partizi</w:t>
      </w:r>
      <w:proofErr w:type="spellEnd"/>
      <w:r w:rsidRPr="006A33AE">
        <w:rPr>
          <w:rFonts w:cstheme="minorHAnsi"/>
          <w:sz w:val="24"/>
          <w:szCs w:val="24"/>
          <w:lang w:val="ro-RO"/>
        </w:rPr>
        <w:t>.</w:t>
      </w:r>
    </w:p>
    <w:p w14:paraId="66B0B225" w14:textId="77777777" w:rsidR="00C20023" w:rsidRPr="006A33AE" w:rsidRDefault="00C20023" w:rsidP="00C20023">
      <w:pPr>
        <w:spacing w:after="0"/>
        <w:ind w:left="284"/>
        <w:jc w:val="both"/>
        <w:rPr>
          <w:rFonts w:cstheme="minorHAnsi"/>
          <w:sz w:val="24"/>
          <w:szCs w:val="24"/>
          <w:lang w:val="ro-RO"/>
        </w:rPr>
      </w:pPr>
      <w:r w:rsidRPr="006A33AE">
        <w:rPr>
          <w:rFonts w:cstheme="minorHAnsi"/>
          <w:sz w:val="24"/>
          <w:szCs w:val="24"/>
          <w:lang w:val="ro-RO"/>
        </w:rPr>
        <w:t xml:space="preserve">b) </w:t>
      </w:r>
      <w:proofErr w:type="spellStart"/>
      <w:r w:rsidRPr="006A33AE">
        <w:rPr>
          <w:rFonts w:cstheme="minorHAnsi"/>
          <w:sz w:val="24"/>
          <w:szCs w:val="24"/>
          <w:lang w:val="ro-RO"/>
        </w:rPr>
        <w:t>Păşunatul</w:t>
      </w:r>
      <w:proofErr w:type="spellEnd"/>
      <w:r w:rsidRPr="006A33AE">
        <w:rPr>
          <w:rFonts w:cstheme="minorHAnsi"/>
          <w:sz w:val="24"/>
          <w:szCs w:val="24"/>
          <w:lang w:val="ro-RO"/>
        </w:rPr>
        <w:t xml:space="preserve"> – nu există o presiune deosebită pentru </w:t>
      </w:r>
      <w:proofErr w:type="spellStart"/>
      <w:r w:rsidRPr="006A33AE">
        <w:rPr>
          <w:rFonts w:cstheme="minorHAnsi"/>
          <w:sz w:val="24"/>
          <w:szCs w:val="24"/>
          <w:lang w:val="ro-RO"/>
        </w:rPr>
        <w:t>păşunat</w:t>
      </w:r>
      <w:proofErr w:type="spellEnd"/>
      <w:r w:rsidRPr="006A33AE">
        <w:rPr>
          <w:rFonts w:cstheme="minorHAnsi"/>
          <w:sz w:val="24"/>
          <w:szCs w:val="24"/>
          <w:lang w:val="ro-RO"/>
        </w:rPr>
        <w:t xml:space="preserve"> în parc. Efectivele de animale în continuă scădere, au locuri de </w:t>
      </w:r>
      <w:proofErr w:type="spellStart"/>
      <w:r w:rsidRPr="006A33AE">
        <w:rPr>
          <w:rFonts w:cstheme="minorHAnsi"/>
          <w:sz w:val="24"/>
          <w:szCs w:val="24"/>
          <w:lang w:val="ro-RO"/>
        </w:rPr>
        <w:t>păşunat</w:t>
      </w:r>
      <w:proofErr w:type="spellEnd"/>
      <w:r w:rsidRPr="006A33AE">
        <w:rPr>
          <w:rFonts w:cstheme="minorHAnsi"/>
          <w:sz w:val="24"/>
          <w:szCs w:val="24"/>
          <w:lang w:val="ro-RO"/>
        </w:rPr>
        <w:t xml:space="preserve"> în islazurile comunale sau proprietate privată. Este permis </w:t>
      </w:r>
      <w:proofErr w:type="spellStart"/>
      <w:r w:rsidRPr="006A33AE">
        <w:rPr>
          <w:rFonts w:cstheme="minorHAnsi"/>
          <w:sz w:val="24"/>
          <w:szCs w:val="24"/>
          <w:lang w:val="ro-RO"/>
        </w:rPr>
        <w:t>păşunatul</w:t>
      </w:r>
      <w:proofErr w:type="spellEnd"/>
      <w:r w:rsidRPr="006A33AE">
        <w:rPr>
          <w:rFonts w:cstheme="minorHAnsi"/>
          <w:sz w:val="24"/>
          <w:szCs w:val="24"/>
          <w:lang w:val="ro-RO"/>
        </w:rPr>
        <w:t xml:space="preserve"> numai cu animale domestice proprietatea membrilor </w:t>
      </w:r>
      <w:proofErr w:type="spellStart"/>
      <w:r w:rsidRPr="006A33AE">
        <w:rPr>
          <w:rFonts w:cstheme="minorHAnsi"/>
          <w:sz w:val="24"/>
          <w:szCs w:val="24"/>
          <w:lang w:val="ro-RO"/>
        </w:rPr>
        <w:t>comunităţilor</w:t>
      </w:r>
      <w:proofErr w:type="spellEnd"/>
      <w:r w:rsidRPr="006A33AE">
        <w:rPr>
          <w:rFonts w:cstheme="minorHAnsi"/>
          <w:sz w:val="24"/>
          <w:szCs w:val="24"/>
          <w:lang w:val="ro-RO"/>
        </w:rPr>
        <w:t xml:space="preserve"> ce </w:t>
      </w:r>
      <w:proofErr w:type="spellStart"/>
      <w:r w:rsidRPr="006A33AE">
        <w:rPr>
          <w:rFonts w:cstheme="minorHAnsi"/>
          <w:sz w:val="24"/>
          <w:szCs w:val="24"/>
          <w:lang w:val="ro-RO"/>
        </w:rPr>
        <w:t>deţin</w:t>
      </w:r>
      <w:proofErr w:type="spellEnd"/>
      <w:r w:rsidRPr="006A33AE">
        <w:rPr>
          <w:rFonts w:cstheme="minorHAnsi"/>
          <w:sz w:val="24"/>
          <w:szCs w:val="24"/>
          <w:lang w:val="ro-RO"/>
        </w:rPr>
        <w:t xml:space="preserve"> </w:t>
      </w:r>
      <w:proofErr w:type="spellStart"/>
      <w:r w:rsidRPr="006A33AE">
        <w:rPr>
          <w:rFonts w:cstheme="minorHAnsi"/>
          <w:sz w:val="24"/>
          <w:szCs w:val="24"/>
          <w:lang w:val="ro-RO"/>
        </w:rPr>
        <w:t>păşuni</w:t>
      </w:r>
      <w:proofErr w:type="spellEnd"/>
      <w:r w:rsidRPr="006A33AE">
        <w:rPr>
          <w:rFonts w:cstheme="minorHAnsi"/>
          <w:sz w:val="24"/>
          <w:szCs w:val="24"/>
          <w:lang w:val="ro-RO"/>
        </w:rPr>
        <w:t xml:space="preserve"> în interiorul parcului, pe </w:t>
      </w:r>
      <w:proofErr w:type="spellStart"/>
      <w:r w:rsidRPr="006A33AE">
        <w:rPr>
          <w:rFonts w:cstheme="minorHAnsi"/>
          <w:sz w:val="24"/>
          <w:szCs w:val="24"/>
          <w:lang w:val="ro-RO"/>
        </w:rPr>
        <w:t>suprafeţele</w:t>
      </w:r>
      <w:proofErr w:type="spellEnd"/>
      <w:r w:rsidRPr="006A33AE">
        <w:rPr>
          <w:rFonts w:cstheme="minorHAnsi"/>
          <w:sz w:val="24"/>
          <w:szCs w:val="24"/>
          <w:lang w:val="ro-RO"/>
        </w:rPr>
        <w:t xml:space="preserve">, în perioadele, cu speciile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efectivele aprobate, astfel încât să nu fie afectate habitatele naturale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speciile de floră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faună. Câinii de la </w:t>
      </w:r>
      <w:proofErr w:type="spellStart"/>
      <w:r w:rsidRPr="006A33AE">
        <w:rPr>
          <w:rFonts w:cstheme="minorHAnsi"/>
          <w:sz w:val="24"/>
          <w:szCs w:val="24"/>
          <w:lang w:val="ro-RO"/>
        </w:rPr>
        <w:t>stânile</w:t>
      </w:r>
      <w:proofErr w:type="spellEnd"/>
      <w:r w:rsidRPr="006A33AE">
        <w:rPr>
          <w:rFonts w:cstheme="minorHAnsi"/>
          <w:sz w:val="24"/>
          <w:szCs w:val="24"/>
          <w:lang w:val="ro-RO"/>
        </w:rPr>
        <w:t xml:space="preserve"> din teritoriul </w:t>
      </w:r>
      <w:proofErr w:type="spellStart"/>
      <w:r w:rsidRPr="006A33AE">
        <w:rPr>
          <w:rFonts w:cstheme="minorHAnsi"/>
          <w:sz w:val="24"/>
          <w:szCs w:val="24"/>
          <w:lang w:val="ro-RO"/>
        </w:rPr>
        <w:t>GDȚH</w:t>
      </w:r>
      <w:proofErr w:type="spellEnd"/>
      <w:r w:rsidRPr="006A33AE">
        <w:rPr>
          <w:rFonts w:cstheme="minorHAnsi"/>
          <w:sz w:val="24"/>
          <w:szCs w:val="24"/>
          <w:lang w:val="ro-RO"/>
        </w:rPr>
        <w:t xml:space="preserve"> precum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haite de câini comunitari sunt </w:t>
      </w:r>
      <w:proofErr w:type="spellStart"/>
      <w:r w:rsidRPr="006A33AE">
        <w:rPr>
          <w:rFonts w:cstheme="minorHAnsi"/>
          <w:sz w:val="24"/>
          <w:szCs w:val="24"/>
          <w:lang w:val="ro-RO"/>
        </w:rPr>
        <w:t>ameninţări</w:t>
      </w:r>
      <w:proofErr w:type="spellEnd"/>
      <w:r w:rsidRPr="006A33AE">
        <w:rPr>
          <w:rFonts w:cstheme="minorHAnsi"/>
          <w:sz w:val="24"/>
          <w:szCs w:val="24"/>
          <w:lang w:val="ro-RO"/>
        </w:rPr>
        <w:t xml:space="preserve"> reale pentru animalele </w:t>
      </w:r>
      <w:proofErr w:type="spellStart"/>
      <w:r w:rsidRPr="006A33AE">
        <w:rPr>
          <w:rFonts w:cstheme="minorHAnsi"/>
          <w:sz w:val="24"/>
          <w:szCs w:val="24"/>
          <w:lang w:val="ro-RO"/>
        </w:rPr>
        <w:t>salbatice</w:t>
      </w:r>
      <w:proofErr w:type="spellEnd"/>
      <w:r w:rsidRPr="006A33AE">
        <w:rPr>
          <w:rFonts w:cstheme="minorHAnsi"/>
          <w:sz w:val="24"/>
          <w:szCs w:val="24"/>
          <w:lang w:val="ro-RO"/>
        </w:rPr>
        <w:t xml:space="preserve"> din </w:t>
      </w:r>
      <w:proofErr w:type="spellStart"/>
      <w:r w:rsidRPr="006A33AE">
        <w:rPr>
          <w:rFonts w:cstheme="minorHAnsi"/>
          <w:sz w:val="24"/>
          <w:szCs w:val="24"/>
          <w:lang w:val="ro-RO"/>
        </w:rPr>
        <w:t>GDȚH</w:t>
      </w:r>
      <w:proofErr w:type="spellEnd"/>
      <w:r w:rsidRPr="006A33AE">
        <w:rPr>
          <w:rFonts w:cstheme="minorHAnsi"/>
          <w:sz w:val="24"/>
          <w:szCs w:val="24"/>
          <w:lang w:val="ro-RO"/>
        </w:rPr>
        <w:t xml:space="preserve">, dar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pentru </w:t>
      </w:r>
      <w:proofErr w:type="spellStart"/>
      <w:r w:rsidRPr="006A33AE">
        <w:rPr>
          <w:rFonts w:cstheme="minorHAnsi"/>
          <w:sz w:val="24"/>
          <w:szCs w:val="24"/>
          <w:lang w:val="ro-RO"/>
        </w:rPr>
        <w:t>turişti</w:t>
      </w:r>
      <w:proofErr w:type="spellEnd"/>
      <w:r w:rsidRPr="006A33AE">
        <w:rPr>
          <w:rFonts w:cstheme="minorHAnsi"/>
          <w:sz w:val="24"/>
          <w:szCs w:val="24"/>
          <w:lang w:val="ro-RO"/>
        </w:rPr>
        <w:t>.</w:t>
      </w:r>
    </w:p>
    <w:p w14:paraId="23AF2BFB" w14:textId="77777777" w:rsidR="00C20023" w:rsidRPr="006A33AE" w:rsidRDefault="00C20023" w:rsidP="00C20023">
      <w:pPr>
        <w:spacing w:after="0"/>
        <w:ind w:left="284"/>
        <w:jc w:val="both"/>
        <w:rPr>
          <w:rFonts w:cstheme="minorHAnsi"/>
          <w:sz w:val="24"/>
          <w:szCs w:val="24"/>
          <w:lang w:val="ro-RO"/>
        </w:rPr>
      </w:pPr>
      <w:r w:rsidRPr="006A33AE">
        <w:rPr>
          <w:rFonts w:cstheme="minorHAnsi"/>
          <w:sz w:val="24"/>
          <w:szCs w:val="24"/>
          <w:lang w:val="ro-RO"/>
        </w:rPr>
        <w:t xml:space="preserve">c) Braconajul – este o </w:t>
      </w:r>
      <w:proofErr w:type="spellStart"/>
      <w:r w:rsidRPr="006A33AE">
        <w:rPr>
          <w:rFonts w:cstheme="minorHAnsi"/>
          <w:sz w:val="24"/>
          <w:szCs w:val="24"/>
          <w:lang w:val="ro-RO"/>
        </w:rPr>
        <w:t>ameninţare</w:t>
      </w:r>
      <w:proofErr w:type="spellEnd"/>
      <w:r w:rsidRPr="006A33AE">
        <w:rPr>
          <w:rFonts w:cstheme="minorHAnsi"/>
          <w:sz w:val="24"/>
          <w:szCs w:val="24"/>
          <w:lang w:val="ro-RO"/>
        </w:rPr>
        <w:t xml:space="preserve"> care trebuie luată în calcul. Vânătoarea – conform actelor normative în vigoare este reglementată în GDȚH. </w:t>
      </w:r>
      <w:proofErr w:type="spellStart"/>
      <w:r w:rsidRPr="006A33AE">
        <w:rPr>
          <w:rFonts w:cstheme="minorHAnsi"/>
          <w:sz w:val="24"/>
          <w:szCs w:val="24"/>
          <w:lang w:val="ro-RO"/>
        </w:rPr>
        <w:t>Tendinţe</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abateri de la reglementări există. Fondurile de vânătoare din parc pot constitui </w:t>
      </w:r>
      <w:proofErr w:type="spellStart"/>
      <w:r w:rsidRPr="006A33AE">
        <w:rPr>
          <w:rFonts w:cstheme="minorHAnsi"/>
          <w:sz w:val="24"/>
          <w:szCs w:val="24"/>
          <w:lang w:val="ro-RO"/>
        </w:rPr>
        <w:t>ameninţări</w:t>
      </w:r>
      <w:proofErr w:type="spellEnd"/>
      <w:r w:rsidRPr="006A33AE">
        <w:rPr>
          <w:rFonts w:cstheme="minorHAnsi"/>
          <w:sz w:val="24"/>
          <w:szCs w:val="24"/>
          <w:lang w:val="ro-RO"/>
        </w:rPr>
        <w:t xml:space="preserve">, iar un studiu privind </w:t>
      </w:r>
      <w:proofErr w:type="spellStart"/>
      <w:r w:rsidRPr="006A33AE">
        <w:rPr>
          <w:rFonts w:cstheme="minorHAnsi"/>
          <w:sz w:val="24"/>
          <w:szCs w:val="24"/>
          <w:lang w:val="ro-RO"/>
        </w:rPr>
        <w:t>viaţa</w:t>
      </w:r>
      <w:proofErr w:type="spellEnd"/>
      <w:r w:rsidRPr="006A33AE">
        <w:rPr>
          <w:rFonts w:cstheme="minorHAnsi"/>
          <w:sz w:val="24"/>
          <w:szCs w:val="24"/>
          <w:lang w:val="ro-RO"/>
        </w:rPr>
        <w:t xml:space="preserve">, comportamentul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deplasările vânatului în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dinspre </w:t>
      </w:r>
      <w:proofErr w:type="spellStart"/>
      <w:r w:rsidRPr="006A33AE">
        <w:rPr>
          <w:rFonts w:cstheme="minorHAnsi"/>
          <w:sz w:val="24"/>
          <w:szCs w:val="24"/>
          <w:lang w:val="ro-RO"/>
        </w:rPr>
        <w:t>vecinătăţi</w:t>
      </w:r>
      <w:proofErr w:type="spellEnd"/>
      <w:r w:rsidRPr="006A33AE">
        <w:rPr>
          <w:rFonts w:cstheme="minorHAnsi"/>
          <w:sz w:val="24"/>
          <w:szCs w:val="24"/>
          <w:lang w:val="ro-RO"/>
        </w:rPr>
        <w:t xml:space="preserve"> nu există.</w:t>
      </w:r>
    </w:p>
    <w:p w14:paraId="1236FD4D" w14:textId="77777777" w:rsidR="00C20023" w:rsidRPr="006A33AE" w:rsidRDefault="00C20023" w:rsidP="00C20023">
      <w:pPr>
        <w:spacing w:after="0"/>
        <w:ind w:left="284"/>
        <w:jc w:val="both"/>
        <w:rPr>
          <w:rFonts w:cstheme="minorHAnsi"/>
          <w:sz w:val="24"/>
          <w:szCs w:val="24"/>
          <w:lang w:val="ro-RO"/>
        </w:rPr>
      </w:pPr>
      <w:r w:rsidRPr="006A33AE">
        <w:rPr>
          <w:rFonts w:cstheme="minorHAnsi"/>
          <w:sz w:val="24"/>
          <w:szCs w:val="24"/>
          <w:lang w:val="ro-RO"/>
        </w:rPr>
        <w:t xml:space="preserve">d) Turismul în </w:t>
      </w:r>
      <w:proofErr w:type="spellStart"/>
      <w:r w:rsidRPr="006A33AE">
        <w:rPr>
          <w:rFonts w:cstheme="minorHAnsi"/>
          <w:sz w:val="24"/>
          <w:szCs w:val="24"/>
          <w:lang w:val="ro-RO"/>
        </w:rPr>
        <w:t>GDȚH</w:t>
      </w:r>
      <w:proofErr w:type="spellEnd"/>
      <w:r w:rsidRPr="006A33AE">
        <w:rPr>
          <w:rFonts w:cstheme="minorHAnsi"/>
          <w:sz w:val="24"/>
          <w:szCs w:val="24"/>
          <w:lang w:val="ro-RO"/>
        </w:rPr>
        <w:t xml:space="preserve"> constituie o </w:t>
      </w:r>
      <w:proofErr w:type="spellStart"/>
      <w:r w:rsidRPr="006A33AE">
        <w:rPr>
          <w:rFonts w:cstheme="minorHAnsi"/>
          <w:sz w:val="24"/>
          <w:szCs w:val="24"/>
          <w:lang w:val="ro-RO"/>
        </w:rPr>
        <w:t>ameninţare</w:t>
      </w:r>
      <w:proofErr w:type="spellEnd"/>
      <w:r w:rsidRPr="006A33AE">
        <w:rPr>
          <w:rFonts w:cstheme="minorHAnsi"/>
          <w:sz w:val="24"/>
          <w:szCs w:val="24"/>
          <w:lang w:val="ro-RO"/>
        </w:rPr>
        <w:t xml:space="preserve"> atunci când sunt încălcate regulile de vizitare ale parcului. Impactul negativ în astfel de cazuri este cauzat mai ales de următoarele </w:t>
      </w:r>
      <w:proofErr w:type="spellStart"/>
      <w:r w:rsidRPr="006A33AE">
        <w:rPr>
          <w:rFonts w:cstheme="minorHAnsi"/>
          <w:sz w:val="24"/>
          <w:szCs w:val="24"/>
          <w:lang w:val="ro-RO"/>
        </w:rPr>
        <w:t>situaţii</w:t>
      </w:r>
      <w:proofErr w:type="spellEnd"/>
      <w:r w:rsidRPr="006A33AE">
        <w:rPr>
          <w:rFonts w:cstheme="minorHAnsi"/>
          <w:sz w:val="24"/>
          <w:szCs w:val="24"/>
          <w:lang w:val="ro-RO"/>
        </w:rPr>
        <w:t>:</w:t>
      </w:r>
    </w:p>
    <w:p w14:paraId="62A02087" w14:textId="77777777" w:rsidR="00C20023" w:rsidRPr="006A33AE" w:rsidRDefault="00C20023" w:rsidP="0023267D">
      <w:pPr>
        <w:pStyle w:val="ListParagraph"/>
        <w:numPr>
          <w:ilvl w:val="0"/>
          <w:numId w:val="96"/>
        </w:numPr>
        <w:spacing w:after="0"/>
        <w:jc w:val="both"/>
        <w:rPr>
          <w:rFonts w:cstheme="minorHAnsi"/>
          <w:sz w:val="24"/>
          <w:szCs w:val="24"/>
          <w:lang w:val="ro-RO"/>
        </w:rPr>
      </w:pPr>
      <w:r w:rsidRPr="006A33AE">
        <w:rPr>
          <w:rFonts w:cstheme="minorHAnsi"/>
          <w:sz w:val="24"/>
          <w:szCs w:val="24"/>
          <w:lang w:val="ro-RO"/>
        </w:rPr>
        <w:t xml:space="preserve">culegerea sau distrugerea deliberată a unor specii în flora spontană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faună, dar și</w:t>
      </w:r>
    </w:p>
    <w:p w14:paraId="340CC5AB" w14:textId="77777777" w:rsidR="00C20023" w:rsidRPr="006A33AE" w:rsidRDefault="00C20023" w:rsidP="0023267D">
      <w:pPr>
        <w:pStyle w:val="ListParagraph"/>
        <w:numPr>
          <w:ilvl w:val="0"/>
          <w:numId w:val="96"/>
        </w:numPr>
        <w:spacing w:after="0"/>
        <w:jc w:val="both"/>
        <w:rPr>
          <w:rFonts w:cstheme="minorHAnsi"/>
          <w:sz w:val="24"/>
          <w:szCs w:val="24"/>
          <w:lang w:val="ro-RO"/>
        </w:rPr>
      </w:pPr>
      <w:r w:rsidRPr="006A33AE">
        <w:rPr>
          <w:rFonts w:cstheme="minorHAnsi"/>
          <w:sz w:val="24"/>
          <w:szCs w:val="24"/>
          <w:lang w:val="ro-RO"/>
        </w:rPr>
        <w:t>a elementelor geologice;</w:t>
      </w:r>
    </w:p>
    <w:p w14:paraId="6907F6CD" w14:textId="77777777" w:rsidR="00C20023" w:rsidRPr="006A33AE" w:rsidRDefault="00C20023" w:rsidP="0023267D">
      <w:pPr>
        <w:pStyle w:val="ListParagraph"/>
        <w:numPr>
          <w:ilvl w:val="0"/>
          <w:numId w:val="96"/>
        </w:numPr>
        <w:spacing w:after="0"/>
        <w:jc w:val="both"/>
        <w:rPr>
          <w:rFonts w:cstheme="minorHAnsi"/>
          <w:sz w:val="24"/>
          <w:szCs w:val="24"/>
          <w:lang w:val="ro-RO"/>
        </w:rPr>
      </w:pPr>
      <w:r w:rsidRPr="006A33AE">
        <w:rPr>
          <w:rFonts w:cstheme="minorHAnsi"/>
          <w:sz w:val="24"/>
          <w:szCs w:val="24"/>
          <w:lang w:val="ro-RO"/>
        </w:rPr>
        <w:t xml:space="preserve">abandonarea </w:t>
      </w:r>
      <w:proofErr w:type="spellStart"/>
      <w:r w:rsidRPr="006A33AE">
        <w:rPr>
          <w:rFonts w:cstheme="minorHAnsi"/>
          <w:sz w:val="24"/>
          <w:szCs w:val="24"/>
          <w:lang w:val="ro-RO"/>
        </w:rPr>
        <w:t>deşeurilor</w:t>
      </w:r>
      <w:proofErr w:type="spellEnd"/>
      <w:r w:rsidRPr="006A33AE">
        <w:rPr>
          <w:rFonts w:cstheme="minorHAnsi"/>
          <w:sz w:val="24"/>
          <w:szCs w:val="24"/>
          <w:lang w:val="ro-RO"/>
        </w:rPr>
        <w:t xml:space="preserve"> în locuri neamenajate;</w:t>
      </w:r>
    </w:p>
    <w:p w14:paraId="719413D3" w14:textId="77777777" w:rsidR="00C20023" w:rsidRPr="006A33AE" w:rsidRDefault="00C20023" w:rsidP="0023267D">
      <w:pPr>
        <w:pStyle w:val="ListParagraph"/>
        <w:numPr>
          <w:ilvl w:val="0"/>
          <w:numId w:val="96"/>
        </w:numPr>
        <w:spacing w:after="0"/>
        <w:jc w:val="both"/>
        <w:rPr>
          <w:rFonts w:cstheme="minorHAnsi"/>
          <w:sz w:val="24"/>
          <w:szCs w:val="24"/>
          <w:lang w:val="ro-RO"/>
        </w:rPr>
      </w:pPr>
      <w:r w:rsidRPr="006A33AE">
        <w:rPr>
          <w:rFonts w:cstheme="minorHAnsi"/>
          <w:sz w:val="24"/>
          <w:szCs w:val="24"/>
          <w:lang w:val="ro-RO"/>
        </w:rPr>
        <w:t xml:space="preserve">camparea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aprinderea focului în locuri neautorizate;</w:t>
      </w:r>
    </w:p>
    <w:p w14:paraId="58C9816F" w14:textId="77777777" w:rsidR="00C20023" w:rsidRPr="006A33AE" w:rsidRDefault="00C20023" w:rsidP="0023267D">
      <w:pPr>
        <w:pStyle w:val="ListParagraph"/>
        <w:numPr>
          <w:ilvl w:val="0"/>
          <w:numId w:val="96"/>
        </w:numPr>
        <w:spacing w:after="0"/>
        <w:jc w:val="both"/>
        <w:rPr>
          <w:rFonts w:cstheme="minorHAnsi"/>
          <w:sz w:val="24"/>
          <w:szCs w:val="24"/>
          <w:lang w:val="ro-RO"/>
        </w:rPr>
      </w:pPr>
      <w:r w:rsidRPr="006A33AE">
        <w:rPr>
          <w:rFonts w:cstheme="minorHAnsi"/>
          <w:sz w:val="24"/>
          <w:szCs w:val="24"/>
          <w:lang w:val="ro-RO"/>
        </w:rPr>
        <w:t xml:space="preserve">distrugerea sau degradarea panourilor indicatoare, a plăcilor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stâlpilor de pe traseele turistice;</w:t>
      </w:r>
    </w:p>
    <w:p w14:paraId="45775BDC" w14:textId="77777777" w:rsidR="00C20023" w:rsidRPr="006A33AE" w:rsidRDefault="00C20023" w:rsidP="0023267D">
      <w:pPr>
        <w:pStyle w:val="ListParagraph"/>
        <w:numPr>
          <w:ilvl w:val="0"/>
          <w:numId w:val="96"/>
        </w:numPr>
        <w:spacing w:after="0"/>
        <w:jc w:val="both"/>
        <w:rPr>
          <w:rFonts w:cstheme="minorHAnsi"/>
          <w:sz w:val="24"/>
          <w:szCs w:val="24"/>
          <w:lang w:val="ro-RO"/>
        </w:rPr>
      </w:pPr>
      <w:proofErr w:type="spellStart"/>
      <w:r w:rsidRPr="006A33AE">
        <w:rPr>
          <w:rFonts w:cstheme="minorHAnsi"/>
          <w:sz w:val="24"/>
          <w:szCs w:val="24"/>
          <w:lang w:val="ro-RO"/>
        </w:rPr>
        <w:t>circulaţia</w:t>
      </w:r>
      <w:proofErr w:type="spellEnd"/>
      <w:r w:rsidRPr="006A33AE">
        <w:rPr>
          <w:rFonts w:cstheme="minorHAnsi"/>
          <w:sz w:val="24"/>
          <w:szCs w:val="24"/>
          <w:lang w:val="ro-RO"/>
        </w:rPr>
        <w:t xml:space="preserve"> cu mijloace motorizate pe trasee neautorizate de </w:t>
      </w:r>
      <w:proofErr w:type="spellStart"/>
      <w:r w:rsidRPr="006A33AE">
        <w:rPr>
          <w:rFonts w:cstheme="minorHAnsi"/>
          <w:sz w:val="24"/>
          <w:szCs w:val="24"/>
          <w:lang w:val="ro-RO"/>
        </w:rPr>
        <w:t>administratia</w:t>
      </w:r>
      <w:proofErr w:type="spellEnd"/>
      <w:r w:rsidRPr="006A33AE">
        <w:rPr>
          <w:rFonts w:cstheme="minorHAnsi"/>
          <w:sz w:val="24"/>
          <w:szCs w:val="24"/>
          <w:lang w:val="ro-RO"/>
        </w:rPr>
        <w:t xml:space="preserve"> parcului;</w:t>
      </w:r>
    </w:p>
    <w:p w14:paraId="0F0BED47" w14:textId="77777777" w:rsidR="00C20023" w:rsidRPr="006A33AE" w:rsidRDefault="00C20023" w:rsidP="0023267D">
      <w:pPr>
        <w:pStyle w:val="ListParagraph"/>
        <w:numPr>
          <w:ilvl w:val="0"/>
          <w:numId w:val="96"/>
        </w:numPr>
        <w:spacing w:after="0"/>
        <w:jc w:val="both"/>
        <w:rPr>
          <w:rFonts w:cstheme="minorHAnsi"/>
          <w:sz w:val="24"/>
          <w:szCs w:val="24"/>
          <w:lang w:val="ro-RO"/>
        </w:rPr>
      </w:pPr>
      <w:r w:rsidRPr="006A33AE">
        <w:rPr>
          <w:rFonts w:cstheme="minorHAnsi"/>
          <w:sz w:val="24"/>
          <w:szCs w:val="24"/>
          <w:lang w:val="ro-RO"/>
        </w:rPr>
        <w:t>poluarea fonică.</w:t>
      </w:r>
    </w:p>
    <w:p w14:paraId="579A74EA" w14:textId="77777777" w:rsidR="00C20023" w:rsidRPr="006A33AE" w:rsidRDefault="00C20023" w:rsidP="00C20023">
      <w:pPr>
        <w:pStyle w:val="ListParagraph"/>
        <w:spacing w:after="0"/>
        <w:ind w:left="1004"/>
        <w:jc w:val="both"/>
        <w:rPr>
          <w:rFonts w:cstheme="minorHAnsi"/>
          <w:sz w:val="24"/>
          <w:szCs w:val="24"/>
          <w:lang w:val="ro-RO"/>
        </w:rPr>
      </w:pPr>
    </w:p>
    <w:p w14:paraId="5B8410B8" w14:textId="77777777" w:rsidR="00C20023" w:rsidRPr="006A33AE" w:rsidRDefault="00C20023" w:rsidP="00C20023">
      <w:pPr>
        <w:pStyle w:val="ListParagraph"/>
        <w:spacing w:after="0"/>
        <w:ind w:left="1004" w:firstLine="436"/>
        <w:jc w:val="both"/>
        <w:rPr>
          <w:rFonts w:cstheme="minorHAnsi"/>
          <w:b/>
          <w:bCs/>
          <w:sz w:val="24"/>
          <w:szCs w:val="24"/>
          <w:lang w:val="ro-RO"/>
        </w:rPr>
      </w:pPr>
      <w:r w:rsidRPr="006A33AE">
        <w:rPr>
          <w:rFonts w:cstheme="minorHAnsi"/>
          <w:b/>
          <w:bCs/>
          <w:sz w:val="24"/>
          <w:szCs w:val="24"/>
          <w:lang w:val="ro-RO"/>
        </w:rPr>
        <w:t xml:space="preserve">Cele mai importante </w:t>
      </w:r>
      <w:proofErr w:type="spellStart"/>
      <w:r w:rsidRPr="006A33AE">
        <w:rPr>
          <w:rFonts w:cstheme="minorHAnsi"/>
          <w:b/>
          <w:bCs/>
          <w:sz w:val="24"/>
          <w:szCs w:val="24"/>
          <w:lang w:val="ro-RO"/>
        </w:rPr>
        <w:t>amințări</w:t>
      </w:r>
      <w:proofErr w:type="spellEnd"/>
      <w:r w:rsidRPr="006A33AE">
        <w:rPr>
          <w:rFonts w:cstheme="minorHAnsi"/>
          <w:b/>
          <w:bCs/>
          <w:sz w:val="24"/>
          <w:szCs w:val="24"/>
          <w:lang w:val="ro-RO"/>
        </w:rPr>
        <w:t xml:space="preserve"> asupra sitului:</w:t>
      </w:r>
    </w:p>
    <w:p w14:paraId="74824945" w14:textId="77777777" w:rsidR="00C20023" w:rsidRPr="006A33AE" w:rsidRDefault="00C20023" w:rsidP="00C20023">
      <w:pPr>
        <w:pStyle w:val="ListParagraph"/>
        <w:spacing w:after="0"/>
        <w:ind w:left="284"/>
        <w:jc w:val="both"/>
        <w:rPr>
          <w:rFonts w:cstheme="minorHAnsi"/>
          <w:sz w:val="24"/>
          <w:szCs w:val="24"/>
          <w:lang w:val="ro-RO"/>
        </w:rPr>
      </w:pPr>
      <w:r w:rsidRPr="006A33AE">
        <w:rPr>
          <w:rFonts w:cstheme="minorHAnsi"/>
          <w:sz w:val="24"/>
          <w:szCs w:val="24"/>
          <w:lang w:val="ro-RO"/>
        </w:rPr>
        <w:t xml:space="preserve">a) </w:t>
      </w:r>
      <w:proofErr w:type="spellStart"/>
      <w:r w:rsidRPr="006A33AE">
        <w:rPr>
          <w:rFonts w:cstheme="minorHAnsi"/>
          <w:sz w:val="24"/>
          <w:szCs w:val="24"/>
          <w:lang w:val="ro-RO"/>
        </w:rPr>
        <w:t>Torenţialitatea</w:t>
      </w:r>
      <w:proofErr w:type="spellEnd"/>
    </w:p>
    <w:p w14:paraId="4541C185" w14:textId="77777777" w:rsidR="00C20023" w:rsidRPr="006A33AE" w:rsidRDefault="00C20023" w:rsidP="00C20023">
      <w:pPr>
        <w:pStyle w:val="ListParagraph"/>
        <w:spacing w:after="0"/>
        <w:ind w:left="284"/>
        <w:jc w:val="both"/>
        <w:rPr>
          <w:rFonts w:cstheme="minorHAnsi"/>
          <w:sz w:val="24"/>
          <w:szCs w:val="24"/>
          <w:lang w:val="ro-RO"/>
        </w:rPr>
      </w:pPr>
      <w:r w:rsidRPr="006A33AE">
        <w:rPr>
          <w:rFonts w:cstheme="minorHAnsi"/>
          <w:sz w:val="24"/>
          <w:szCs w:val="24"/>
          <w:lang w:val="ro-RO"/>
        </w:rPr>
        <w:t xml:space="preserve">b) </w:t>
      </w:r>
      <w:proofErr w:type="spellStart"/>
      <w:r w:rsidRPr="006A33AE">
        <w:rPr>
          <w:rFonts w:cstheme="minorHAnsi"/>
          <w:sz w:val="24"/>
          <w:szCs w:val="24"/>
          <w:lang w:val="ro-RO"/>
        </w:rPr>
        <w:t>Doborâturile</w:t>
      </w:r>
      <w:proofErr w:type="spellEnd"/>
      <w:r w:rsidRPr="006A33AE">
        <w:rPr>
          <w:rFonts w:cstheme="minorHAnsi"/>
          <w:sz w:val="24"/>
          <w:szCs w:val="24"/>
          <w:lang w:val="ro-RO"/>
        </w:rPr>
        <w:t xml:space="preserve"> de pădure se produc la viteze foarte mari ale vântului sau din cauza </w:t>
      </w:r>
      <w:proofErr w:type="spellStart"/>
      <w:r w:rsidRPr="006A33AE">
        <w:rPr>
          <w:rFonts w:cstheme="minorHAnsi"/>
          <w:sz w:val="24"/>
          <w:szCs w:val="24"/>
          <w:lang w:val="ro-RO"/>
        </w:rPr>
        <w:t>greutăţii</w:t>
      </w:r>
      <w:proofErr w:type="spellEnd"/>
      <w:r w:rsidRPr="006A33AE">
        <w:rPr>
          <w:rFonts w:cstheme="minorHAnsi"/>
          <w:sz w:val="24"/>
          <w:szCs w:val="24"/>
          <w:lang w:val="ro-RO"/>
        </w:rPr>
        <w:t xml:space="preserve"> zăpezii depuse pe arbori. Efectele </w:t>
      </w:r>
      <w:proofErr w:type="spellStart"/>
      <w:r w:rsidRPr="006A33AE">
        <w:rPr>
          <w:rFonts w:cstheme="minorHAnsi"/>
          <w:sz w:val="24"/>
          <w:szCs w:val="24"/>
          <w:lang w:val="ro-RO"/>
        </w:rPr>
        <w:t>doborâturilor</w:t>
      </w:r>
      <w:proofErr w:type="spellEnd"/>
      <w:r w:rsidRPr="006A33AE">
        <w:rPr>
          <w:rFonts w:cstheme="minorHAnsi"/>
          <w:sz w:val="24"/>
          <w:szCs w:val="24"/>
          <w:lang w:val="ro-RO"/>
        </w:rPr>
        <w:t xml:space="preserve"> se pot amplifica dacă starea de sănătate a arboretului este precară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densitatea arborilor mică.</w:t>
      </w:r>
    </w:p>
    <w:p w14:paraId="06A9E310" w14:textId="77777777" w:rsidR="00C20023" w:rsidRPr="006A33AE" w:rsidRDefault="00C20023" w:rsidP="00C20023">
      <w:pPr>
        <w:pStyle w:val="ListParagraph"/>
        <w:spacing w:after="0"/>
        <w:ind w:left="284"/>
        <w:jc w:val="both"/>
        <w:rPr>
          <w:rFonts w:cstheme="minorHAnsi"/>
          <w:sz w:val="24"/>
          <w:szCs w:val="24"/>
          <w:lang w:val="ro-RO"/>
        </w:rPr>
      </w:pPr>
      <w:r w:rsidRPr="006A33AE">
        <w:rPr>
          <w:rFonts w:cstheme="minorHAnsi"/>
          <w:sz w:val="24"/>
          <w:szCs w:val="24"/>
          <w:lang w:val="ro-RO"/>
        </w:rPr>
        <w:t xml:space="preserve">d) Fenomenele climatice extreme între care </w:t>
      </w:r>
      <w:proofErr w:type="spellStart"/>
      <w:r w:rsidRPr="006A33AE">
        <w:rPr>
          <w:rFonts w:cstheme="minorHAnsi"/>
          <w:sz w:val="24"/>
          <w:szCs w:val="24"/>
          <w:lang w:val="ro-RO"/>
        </w:rPr>
        <w:t>menţionăm</w:t>
      </w:r>
      <w:proofErr w:type="spellEnd"/>
      <w:r w:rsidRPr="006A33AE">
        <w:rPr>
          <w:rFonts w:cstheme="minorHAnsi"/>
          <w:sz w:val="24"/>
          <w:szCs w:val="24"/>
          <w:lang w:val="ro-RO"/>
        </w:rPr>
        <w:t xml:space="preserve">: ploile </w:t>
      </w:r>
      <w:proofErr w:type="spellStart"/>
      <w:r w:rsidRPr="006A33AE">
        <w:rPr>
          <w:rFonts w:cstheme="minorHAnsi"/>
          <w:sz w:val="24"/>
          <w:szCs w:val="24"/>
          <w:lang w:val="ro-RO"/>
        </w:rPr>
        <w:t>torenţiale</w:t>
      </w:r>
      <w:proofErr w:type="spellEnd"/>
      <w:r w:rsidRPr="006A33AE">
        <w:rPr>
          <w:rFonts w:cstheme="minorHAnsi"/>
          <w:sz w:val="24"/>
          <w:szCs w:val="24"/>
          <w:lang w:val="ro-RO"/>
        </w:rPr>
        <w:t xml:space="preserve">, grindina, perioadele cu secetă îndelungata, intervalele mari cu temperaturi ridicate sau foarte </w:t>
      </w:r>
      <w:r w:rsidRPr="006A33AE">
        <w:rPr>
          <w:rFonts w:cstheme="minorHAnsi"/>
          <w:sz w:val="24"/>
          <w:szCs w:val="24"/>
          <w:lang w:val="ro-RO"/>
        </w:rPr>
        <w:lastRenderedPageBreak/>
        <w:t xml:space="preserve">scăzute, </w:t>
      </w:r>
      <w:proofErr w:type="spellStart"/>
      <w:r w:rsidRPr="006A33AE">
        <w:rPr>
          <w:rFonts w:cstheme="minorHAnsi"/>
          <w:sz w:val="24"/>
          <w:szCs w:val="24"/>
          <w:lang w:val="ro-RO"/>
        </w:rPr>
        <w:t>descărcarile</w:t>
      </w:r>
      <w:proofErr w:type="spellEnd"/>
      <w:r w:rsidRPr="006A33AE">
        <w:rPr>
          <w:rFonts w:cstheme="minorHAnsi"/>
          <w:sz w:val="24"/>
          <w:szCs w:val="24"/>
          <w:lang w:val="ro-RO"/>
        </w:rPr>
        <w:t xml:space="preserve"> electrice, vijeliile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altele. În parte sau asociat aceste fenomene pot genera efecte cu </w:t>
      </w:r>
      <w:proofErr w:type="spellStart"/>
      <w:r w:rsidRPr="006A33AE">
        <w:rPr>
          <w:rFonts w:cstheme="minorHAnsi"/>
          <w:sz w:val="24"/>
          <w:szCs w:val="24"/>
          <w:lang w:val="ro-RO"/>
        </w:rPr>
        <w:t>declanşare</w:t>
      </w:r>
      <w:proofErr w:type="spellEnd"/>
      <w:r w:rsidRPr="006A33AE">
        <w:rPr>
          <w:rFonts w:cstheme="minorHAnsi"/>
          <w:sz w:val="24"/>
          <w:szCs w:val="24"/>
          <w:lang w:val="ro-RO"/>
        </w:rPr>
        <w:t xml:space="preserve"> rapidă cum ar fi incendiile de pădure, </w:t>
      </w:r>
      <w:proofErr w:type="spellStart"/>
      <w:r w:rsidRPr="006A33AE">
        <w:rPr>
          <w:rFonts w:cstheme="minorHAnsi"/>
          <w:sz w:val="24"/>
          <w:szCs w:val="24"/>
          <w:lang w:val="ro-RO"/>
        </w:rPr>
        <w:t>inundaţiile</w:t>
      </w:r>
      <w:proofErr w:type="spellEnd"/>
      <w:r w:rsidRPr="006A33AE">
        <w:rPr>
          <w:rFonts w:cstheme="minorHAnsi"/>
          <w:sz w:val="24"/>
          <w:szCs w:val="24"/>
          <w:lang w:val="ro-RO"/>
        </w:rPr>
        <w:t xml:space="preserve">, </w:t>
      </w:r>
      <w:proofErr w:type="spellStart"/>
      <w:r w:rsidRPr="006A33AE">
        <w:rPr>
          <w:rFonts w:cstheme="minorHAnsi"/>
          <w:sz w:val="24"/>
          <w:szCs w:val="24"/>
          <w:lang w:val="ro-RO"/>
        </w:rPr>
        <w:t>doborâturi</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vătămari</w:t>
      </w:r>
      <w:proofErr w:type="spellEnd"/>
      <w:r w:rsidRPr="006A33AE">
        <w:rPr>
          <w:rFonts w:cstheme="minorHAnsi"/>
          <w:sz w:val="24"/>
          <w:szCs w:val="24"/>
          <w:lang w:val="ro-RO"/>
        </w:rPr>
        <w:t xml:space="preserve"> de </w:t>
      </w:r>
      <w:proofErr w:type="spellStart"/>
      <w:r w:rsidRPr="006A33AE">
        <w:rPr>
          <w:rFonts w:cstheme="minorHAnsi"/>
          <w:sz w:val="24"/>
          <w:szCs w:val="24"/>
          <w:lang w:val="ro-RO"/>
        </w:rPr>
        <w:t>vegetaţie</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altele asemenea. Alte astfel de fenomene, cum este seceta, </w:t>
      </w:r>
      <w:proofErr w:type="spellStart"/>
      <w:r w:rsidRPr="006A33AE">
        <w:rPr>
          <w:rFonts w:cstheme="minorHAnsi"/>
          <w:sz w:val="24"/>
          <w:szCs w:val="24"/>
          <w:lang w:val="ro-RO"/>
        </w:rPr>
        <w:t>acţionează</w:t>
      </w:r>
      <w:proofErr w:type="spellEnd"/>
      <w:r w:rsidRPr="006A33AE">
        <w:rPr>
          <w:rFonts w:cstheme="minorHAnsi"/>
          <w:sz w:val="24"/>
          <w:szCs w:val="24"/>
          <w:lang w:val="ro-RO"/>
        </w:rPr>
        <w:t xml:space="preserve"> în timp afectând </w:t>
      </w:r>
      <w:proofErr w:type="spellStart"/>
      <w:r w:rsidRPr="006A33AE">
        <w:rPr>
          <w:rFonts w:cstheme="minorHAnsi"/>
          <w:sz w:val="24"/>
          <w:szCs w:val="24"/>
          <w:lang w:val="ro-RO"/>
        </w:rPr>
        <w:t>vegetaţia</w:t>
      </w:r>
      <w:proofErr w:type="spellEnd"/>
      <w:r w:rsidRPr="006A33AE">
        <w:rPr>
          <w:rFonts w:cstheme="minorHAnsi"/>
          <w:sz w:val="24"/>
          <w:szCs w:val="24"/>
          <w:lang w:val="ro-RO"/>
        </w:rPr>
        <w:t xml:space="preserve"> pe </w:t>
      </w:r>
      <w:proofErr w:type="spellStart"/>
      <w:r w:rsidRPr="006A33AE">
        <w:rPr>
          <w:rFonts w:cstheme="minorHAnsi"/>
          <w:sz w:val="24"/>
          <w:szCs w:val="24"/>
          <w:lang w:val="ro-RO"/>
        </w:rPr>
        <w:t>suprafeţe</w:t>
      </w:r>
      <w:proofErr w:type="spellEnd"/>
      <w:r w:rsidRPr="006A33AE">
        <w:rPr>
          <w:rFonts w:cstheme="minorHAnsi"/>
          <w:sz w:val="24"/>
          <w:szCs w:val="24"/>
          <w:lang w:val="ro-RO"/>
        </w:rPr>
        <w:t xml:space="preserve"> extinse prin reducerea rezervei de apă în sol.</w:t>
      </w:r>
    </w:p>
    <w:p w14:paraId="3E7884D3" w14:textId="77777777" w:rsidR="00C20023" w:rsidRPr="006A33AE" w:rsidRDefault="00C20023" w:rsidP="00C20023">
      <w:pPr>
        <w:pStyle w:val="ListParagraph"/>
        <w:spacing w:after="0"/>
        <w:ind w:left="284"/>
        <w:jc w:val="both"/>
        <w:rPr>
          <w:rFonts w:cstheme="minorHAnsi"/>
          <w:sz w:val="24"/>
          <w:szCs w:val="24"/>
          <w:lang w:val="ro-RO"/>
        </w:rPr>
      </w:pPr>
      <w:r w:rsidRPr="006A33AE">
        <w:rPr>
          <w:rFonts w:cstheme="minorHAnsi"/>
          <w:sz w:val="24"/>
          <w:szCs w:val="24"/>
          <w:lang w:val="ro-RO"/>
        </w:rPr>
        <w:t xml:space="preserve">e) Dăunătorii forestieri produc uneori pagube mari fondului silvic. În această categorie se încadrează </w:t>
      </w:r>
      <w:proofErr w:type="spellStart"/>
      <w:r w:rsidRPr="006A33AE">
        <w:rPr>
          <w:rFonts w:cstheme="minorHAnsi"/>
          <w:sz w:val="24"/>
          <w:szCs w:val="24"/>
          <w:lang w:val="ro-RO"/>
        </w:rPr>
        <w:t>agenţi</w:t>
      </w:r>
      <w:proofErr w:type="spellEnd"/>
      <w:r w:rsidRPr="006A33AE">
        <w:rPr>
          <w:rFonts w:cstheme="minorHAnsi"/>
          <w:sz w:val="24"/>
          <w:szCs w:val="24"/>
          <w:lang w:val="ro-RO"/>
        </w:rPr>
        <w:t xml:space="preserve"> fitopatogeni - licheni, ciuperci -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dăunători animali </w:t>
      </w:r>
      <w:proofErr w:type="spellStart"/>
      <w:r w:rsidRPr="006A33AE">
        <w:rPr>
          <w:rFonts w:cstheme="minorHAnsi"/>
          <w:sz w:val="24"/>
          <w:szCs w:val="24"/>
          <w:lang w:val="ro-RO"/>
        </w:rPr>
        <w:t>reprezentaţi</w:t>
      </w:r>
      <w:proofErr w:type="spellEnd"/>
      <w:r w:rsidRPr="006A33AE">
        <w:rPr>
          <w:rFonts w:cstheme="minorHAnsi"/>
          <w:sz w:val="24"/>
          <w:szCs w:val="24"/>
          <w:lang w:val="ro-RO"/>
        </w:rPr>
        <w:t xml:space="preserve"> mai ales de gândacii de </w:t>
      </w:r>
      <w:proofErr w:type="spellStart"/>
      <w:r w:rsidRPr="006A33AE">
        <w:rPr>
          <w:rFonts w:cstheme="minorHAnsi"/>
          <w:sz w:val="24"/>
          <w:szCs w:val="24"/>
          <w:lang w:val="ro-RO"/>
        </w:rPr>
        <w:t>scoarţă</w:t>
      </w:r>
      <w:proofErr w:type="spellEnd"/>
      <w:r w:rsidRPr="006A33AE">
        <w:rPr>
          <w:rFonts w:cstheme="minorHAnsi"/>
          <w:sz w:val="24"/>
          <w:szCs w:val="24"/>
          <w:lang w:val="ro-RO"/>
        </w:rPr>
        <w:t>.</w:t>
      </w:r>
    </w:p>
    <w:p w14:paraId="308C6C58" w14:textId="77777777" w:rsidR="00C20023" w:rsidRPr="006A33AE" w:rsidRDefault="00C20023" w:rsidP="00C20023">
      <w:pPr>
        <w:pStyle w:val="ListParagraph"/>
        <w:spacing w:after="0"/>
        <w:ind w:left="284"/>
        <w:jc w:val="both"/>
        <w:rPr>
          <w:rFonts w:cstheme="minorHAnsi"/>
          <w:sz w:val="24"/>
          <w:szCs w:val="24"/>
          <w:lang w:val="ro-RO"/>
        </w:rPr>
      </w:pPr>
      <w:r w:rsidRPr="006A33AE">
        <w:rPr>
          <w:rFonts w:cstheme="minorHAnsi"/>
          <w:sz w:val="24"/>
          <w:szCs w:val="24"/>
          <w:lang w:val="ro-RO"/>
        </w:rPr>
        <w:t xml:space="preserve">f) Depozitarea necontrolată a deșeurilor. </w:t>
      </w:r>
    </w:p>
    <w:p w14:paraId="16252FB5" w14:textId="77777777" w:rsidR="00C20023" w:rsidRPr="006A33AE" w:rsidRDefault="00C20023" w:rsidP="00C20023">
      <w:pPr>
        <w:pStyle w:val="ListParagraph"/>
        <w:spacing w:after="0"/>
        <w:ind w:left="284"/>
        <w:jc w:val="both"/>
        <w:rPr>
          <w:rFonts w:cstheme="minorHAnsi"/>
          <w:sz w:val="24"/>
          <w:szCs w:val="24"/>
          <w:lang w:val="ro-RO"/>
        </w:rPr>
      </w:pPr>
      <w:r w:rsidRPr="006A33AE">
        <w:rPr>
          <w:rFonts w:cstheme="minorHAnsi"/>
          <w:sz w:val="24"/>
          <w:szCs w:val="24"/>
          <w:lang w:val="ro-RO"/>
        </w:rPr>
        <w:t>g) Riscul de incendiu, în special în spațiile tranzitate de turiști, ori în apropierea zonelor ce sunt incendiate de către proprietarii de animale.</w:t>
      </w:r>
    </w:p>
    <w:p w14:paraId="2BA3EE06" w14:textId="77777777" w:rsidR="00C20023" w:rsidRPr="006A33AE" w:rsidRDefault="00C20023" w:rsidP="00C20023">
      <w:pPr>
        <w:pStyle w:val="ListParagraph"/>
        <w:spacing w:after="0"/>
        <w:ind w:left="284"/>
        <w:jc w:val="both"/>
        <w:rPr>
          <w:rFonts w:cstheme="minorHAnsi"/>
          <w:sz w:val="24"/>
          <w:szCs w:val="24"/>
          <w:lang w:val="ro-RO"/>
        </w:rPr>
      </w:pPr>
      <w:r w:rsidRPr="006A33AE">
        <w:rPr>
          <w:rFonts w:cstheme="minorHAnsi"/>
          <w:sz w:val="24"/>
          <w:szCs w:val="24"/>
          <w:lang w:val="ro-RO"/>
        </w:rPr>
        <w:t>h) Speciile invazive</w:t>
      </w:r>
    </w:p>
    <w:p w14:paraId="4AEF29A8" w14:textId="77777777" w:rsidR="00C20023" w:rsidRPr="006A33AE" w:rsidRDefault="00C20023" w:rsidP="00C20023">
      <w:pPr>
        <w:pStyle w:val="ListParagraph"/>
        <w:spacing w:after="0"/>
        <w:ind w:left="284"/>
        <w:jc w:val="both"/>
        <w:rPr>
          <w:rFonts w:cstheme="minorHAnsi"/>
          <w:sz w:val="24"/>
          <w:szCs w:val="24"/>
          <w:lang w:val="ro-RO"/>
        </w:rPr>
      </w:pPr>
      <w:r w:rsidRPr="006A33AE">
        <w:rPr>
          <w:rFonts w:cstheme="minorHAnsi"/>
          <w:sz w:val="24"/>
          <w:szCs w:val="24"/>
          <w:lang w:val="ro-RO"/>
        </w:rPr>
        <w:t xml:space="preserve">i) Activități agricole </w:t>
      </w:r>
      <w:proofErr w:type="spellStart"/>
      <w:r w:rsidRPr="006A33AE">
        <w:rPr>
          <w:rFonts w:cstheme="minorHAnsi"/>
          <w:sz w:val="24"/>
          <w:szCs w:val="24"/>
          <w:lang w:val="ro-RO"/>
        </w:rPr>
        <w:t>nesustenabile</w:t>
      </w:r>
      <w:proofErr w:type="spellEnd"/>
      <w:r w:rsidRPr="006A33AE">
        <w:rPr>
          <w:rFonts w:cstheme="minorHAnsi"/>
          <w:sz w:val="24"/>
          <w:szCs w:val="24"/>
          <w:lang w:val="ro-RO"/>
        </w:rPr>
        <w:t>.</w:t>
      </w:r>
    </w:p>
    <w:p w14:paraId="541DE4D3" w14:textId="77777777" w:rsidR="00C20023" w:rsidRPr="006A33AE" w:rsidRDefault="00C20023" w:rsidP="00C20023">
      <w:pPr>
        <w:jc w:val="both"/>
        <w:rPr>
          <w:rFonts w:cstheme="minorHAnsi"/>
          <w:b/>
          <w:bCs/>
          <w:sz w:val="24"/>
          <w:szCs w:val="24"/>
          <w:lang w:val="ro-RO"/>
        </w:rPr>
      </w:pPr>
    </w:p>
    <w:p w14:paraId="19E067D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50FC803E"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Obiective de conservare ale sitului </w:t>
      </w:r>
    </w:p>
    <w:p w14:paraId="01D09BE6" w14:textId="77777777" w:rsidR="00C20023" w:rsidRPr="006A33AE" w:rsidRDefault="00C20023" w:rsidP="0023267D">
      <w:pPr>
        <w:pStyle w:val="Default"/>
        <w:numPr>
          <w:ilvl w:val="0"/>
          <w:numId w:val="93"/>
        </w:numPr>
        <w:spacing w:line="276" w:lineRule="auto"/>
        <w:jc w:val="both"/>
        <w:rPr>
          <w:rFonts w:asciiTheme="minorHAnsi" w:hAnsiTheme="minorHAnsi" w:cstheme="minorHAnsi"/>
          <w:lang w:val="ro-RO"/>
        </w:rPr>
      </w:pPr>
      <w:r w:rsidRPr="006A33AE">
        <w:rPr>
          <w:rFonts w:asciiTheme="minorHAnsi" w:hAnsiTheme="minorHAnsi" w:cstheme="minorHAnsi"/>
          <w:lang w:val="ro-RO"/>
        </w:rPr>
        <w:t xml:space="preserve">Protejarea </w:t>
      </w:r>
      <w:proofErr w:type="spellStart"/>
      <w:r w:rsidRPr="006A33AE">
        <w:rPr>
          <w:rFonts w:asciiTheme="minorHAnsi" w:hAnsiTheme="minorHAnsi" w:cstheme="minorHAnsi"/>
          <w:lang w:val="ro-RO"/>
        </w:rPr>
        <w:t>şi</w:t>
      </w:r>
      <w:proofErr w:type="spellEnd"/>
      <w:r w:rsidRPr="006A33AE">
        <w:rPr>
          <w:rFonts w:asciiTheme="minorHAnsi" w:hAnsiTheme="minorHAnsi" w:cstheme="minorHAnsi"/>
          <w:lang w:val="ro-RO"/>
        </w:rPr>
        <w:t xml:space="preserve"> managementul </w:t>
      </w:r>
      <w:proofErr w:type="spellStart"/>
      <w:r w:rsidRPr="006A33AE">
        <w:rPr>
          <w:rFonts w:asciiTheme="minorHAnsi" w:hAnsiTheme="minorHAnsi" w:cstheme="minorHAnsi"/>
          <w:lang w:val="ro-RO"/>
        </w:rPr>
        <w:t>geodiversităţii</w:t>
      </w:r>
      <w:proofErr w:type="spellEnd"/>
      <w:r w:rsidRPr="006A33AE">
        <w:rPr>
          <w:rFonts w:asciiTheme="minorHAnsi" w:hAnsiTheme="minorHAnsi" w:cstheme="minorHAnsi"/>
          <w:lang w:val="ro-RO"/>
        </w:rPr>
        <w:t xml:space="preserve"> </w:t>
      </w:r>
      <w:proofErr w:type="spellStart"/>
      <w:r w:rsidRPr="006A33AE">
        <w:rPr>
          <w:rFonts w:asciiTheme="minorHAnsi" w:hAnsiTheme="minorHAnsi" w:cstheme="minorHAnsi"/>
          <w:lang w:val="ro-RO"/>
        </w:rPr>
        <w:t>şi</w:t>
      </w:r>
      <w:proofErr w:type="spellEnd"/>
      <w:r w:rsidRPr="006A33AE">
        <w:rPr>
          <w:rFonts w:asciiTheme="minorHAnsi" w:hAnsiTheme="minorHAnsi" w:cstheme="minorHAnsi"/>
          <w:lang w:val="ro-RO"/>
        </w:rPr>
        <w:t xml:space="preserve"> </w:t>
      </w:r>
      <w:proofErr w:type="spellStart"/>
      <w:r w:rsidRPr="006A33AE">
        <w:rPr>
          <w:rFonts w:asciiTheme="minorHAnsi" w:hAnsiTheme="minorHAnsi" w:cstheme="minorHAnsi"/>
          <w:lang w:val="ro-RO"/>
        </w:rPr>
        <w:t>biodiversităţii</w:t>
      </w:r>
      <w:proofErr w:type="spellEnd"/>
    </w:p>
    <w:p w14:paraId="3AF98412" w14:textId="77777777" w:rsidR="00C20023" w:rsidRPr="006A33AE" w:rsidRDefault="00C20023" w:rsidP="0023267D">
      <w:pPr>
        <w:pStyle w:val="Default"/>
        <w:numPr>
          <w:ilvl w:val="0"/>
          <w:numId w:val="88"/>
        </w:numPr>
        <w:spacing w:line="276" w:lineRule="auto"/>
        <w:ind w:left="993" w:hanging="142"/>
        <w:jc w:val="both"/>
        <w:rPr>
          <w:rFonts w:asciiTheme="minorHAnsi" w:hAnsiTheme="minorHAnsi" w:cstheme="minorHAnsi"/>
          <w:lang w:val="ro-RO"/>
        </w:rPr>
      </w:pPr>
      <w:r w:rsidRPr="006A33AE">
        <w:rPr>
          <w:rFonts w:asciiTheme="minorHAnsi" w:hAnsiTheme="minorHAnsi" w:cstheme="minorHAnsi"/>
          <w:lang w:val="ro-RO"/>
        </w:rPr>
        <w:t xml:space="preserve">Protejarea </w:t>
      </w:r>
      <w:proofErr w:type="spellStart"/>
      <w:r w:rsidRPr="006A33AE">
        <w:rPr>
          <w:rFonts w:asciiTheme="minorHAnsi" w:hAnsiTheme="minorHAnsi" w:cstheme="minorHAnsi"/>
          <w:lang w:val="ro-RO"/>
        </w:rPr>
        <w:t>şi</w:t>
      </w:r>
      <w:proofErr w:type="spellEnd"/>
      <w:r w:rsidRPr="006A33AE">
        <w:rPr>
          <w:rFonts w:asciiTheme="minorHAnsi" w:hAnsiTheme="minorHAnsi" w:cstheme="minorHAnsi"/>
          <w:lang w:val="ro-RO"/>
        </w:rPr>
        <w:t xml:space="preserve"> conservarea elementelor de peisaj si de patrimoniu geologic deosebit</w:t>
      </w:r>
    </w:p>
    <w:p w14:paraId="114C8541" w14:textId="77777777" w:rsidR="00C20023" w:rsidRPr="006A33AE" w:rsidRDefault="00C20023" w:rsidP="0023267D">
      <w:pPr>
        <w:pStyle w:val="Default"/>
        <w:numPr>
          <w:ilvl w:val="0"/>
          <w:numId w:val="88"/>
        </w:numPr>
        <w:spacing w:line="276" w:lineRule="auto"/>
        <w:ind w:left="993" w:hanging="142"/>
        <w:jc w:val="both"/>
        <w:rPr>
          <w:rFonts w:asciiTheme="minorHAnsi" w:hAnsiTheme="minorHAnsi" w:cstheme="minorHAnsi"/>
          <w:lang w:val="ro-RO"/>
        </w:rPr>
      </w:pPr>
      <w:r w:rsidRPr="006A33AE">
        <w:rPr>
          <w:rFonts w:asciiTheme="minorHAnsi" w:hAnsiTheme="minorHAnsi" w:cstheme="minorHAnsi"/>
          <w:lang w:val="ro-RO"/>
        </w:rPr>
        <w:t xml:space="preserve">Protejarea </w:t>
      </w:r>
      <w:proofErr w:type="spellStart"/>
      <w:r w:rsidRPr="006A33AE">
        <w:rPr>
          <w:rFonts w:asciiTheme="minorHAnsi" w:hAnsiTheme="minorHAnsi" w:cstheme="minorHAnsi"/>
          <w:lang w:val="ro-RO"/>
        </w:rPr>
        <w:t>şi</w:t>
      </w:r>
      <w:proofErr w:type="spellEnd"/>
      <w:r w:rsidRPr="006A33AE">
        <w:rPr>
          <w:rFonts w:asciiTheme="minorHAnsi" w:hAnsiTheme="minorHAnsi" w:cstheme="minorHAnsi"/>
          <w:lang w:val="ro-RO"/>
        </w:rPr>
        <w:t xml:space="preserve"> conservarea habitatelor </w:t>
      </w:r>
      <w:proofErr w:type="spellStart"/>
      <w:r w:rsidRPr="006A33AE">
        <w:rPr>
          <w:rFonts w:asciiTheme="minorHAnsi" w:hAnsiTheme="minorHAnsi" w:cstheme="minorHAnsi"/>
          <w:lang w:val="ro-RO"/>
        </w:rPr>
        <w:t>şi</w:t>
      </w:r>
      <w:proofErr w:type="spellEnd"/>
      <w:r w:rsidRPr="006A33AE">
        <w:rPr>
          <w:rFonts w:asciiTheme="minorHAnsi" w:hAnsiTheme="minorHAnsi" w:cstheme="minorHAnsi"/>
          <w:lang w:val="ro-RO"/>
        </w:rPr>
        <w:t xml:space="preserve"> a speciilor de plante </w:t>
      </w:r>
      <w:proofErr w:type="spellStart"/>
      <w:r w:rsidRPr="006A33AE">
        <w:rPr>
          <w:rFonts w:asciiTheme="minorHAnsi" w:hAnsiTheme="minorHAnsi" w:cstheme="minorHAnsi"/>
          <w:lang w:val="ro-RO"/>
        </w:rPr>
        <w:t>şi</w:t>
      </w:r>
      <w:proofErr w:type="spellEnd"/>
      <w:r w:rsidRPr="006A33AE">
        <w:rPr>
          <w:rFonts w:asciiTheme="minorHAnsi" w:hAnsiTheme="minorHAnsi" w:cstheme="minorHAnsi"/>
          <w:lang w:val="ro-RO"/>
        </w:rPr>
        <w:t xml:space="preserve"> animale</w:t>
      </w:r>
    </w:p>
    <w:p w14:paraId="3FA0C982" w14:textId="77777777" w:rsidR="00C20023" w:rsidRPr="006A33AE" w:rsidRDefault="00C20023" w:rsidP="0023267D">
      <w:pPr>
        <w:pStyle w:val="Default"/>
        <w:numPr>
          <w:ilvl w:val="0"/>
          <w:numId w:val="88"/>
        </w:numPr>
        <w:spacing w:line="276" w:lineRule="auto"/>
        <w:ind w:left="993" w:hanging="142"/>
        <w:jc w:val="both"/>
        <w:rPr>
          <w:rFonts w:asciiTheme="minorHAnsi" w:hAnsiTheme="minorHAnsi" w:cstheme="minorHAnsi"/>
          <w:lang w:val="ro-RO"/>
        </w:rPr>
      </w:pPr>
      <w:r w:rsidRPr="006A33AE">
        <w:rPr>
          <w:rFonts w:asciiTheme="minorHAnsi" w:hAnsiTheme="minorHAnsi" w:cstheme="minorHAnsi"/>
          <w:lang w:val="ro-RO"/>
        </w:rPr>
        <w:t xml:space="preserve">Monitorizarea </w:t>
      </w:r>
      <w:proofErr w:type="spellStart"/>
      <w:r w:rsidRPr="006A33AE">
        <w:rPr>
          <w:rFonts w:asciiTheme="minorHAnsi" w:hAnsiTheme="minorHAnsi" w:cstheme="minorHAnsi"/>
          <w:lang w:val="ro-RO"/>
        </w:rPr>
        <w:t>exploatarii</w:t>
      </w:r>
      <w:proofErr w:type="spellEnd"/>
      <w:r w:rsidRPr="006A33AE">
        <w:rPr>
          <w:rFonts w:asciiTheme="minorHAnsi" w:hAnsiTheme="minorHAnsi" w:cstheme="minorHAnsi"/>
          <w:lang w:val="ro-RO"/>
        </w:rPr>
        <w:t xml:space="preserve"> resurselor naturale de interes pentru conservare </w:t>
      </w:r>
    </w:p>
    <w:p w14:paraId="165F513A" w14:textId="77777777" w:rsidR="00C20023" w:rsidRPr="006A33AE" w:rsidRDefault="00C20023" w:rsidP="0023267D">
      <w:pPr>
        <w:pStyle w:val="ListParagraph"/>
        <w:numPr>
          <w:ilvl w:val="0"/>
          <w:numId w:val="93"/>
        </w:numPr>
        <w:spacing w:after="160"/>
        <w:rPr>
          <w:rFonts w:eastAsiaTheme="majorEastAsia" w:cstheme="minorHAnsi"/>
          <w:color w:val="000000" w:themeColor="text1"/>
          <w:sz w:val="24"/>
          <w:szCs w:val="24"/>
          <w:lang w:val="ro-RO"/>
        </w:rPr>
      </w:pPr>
      <w:r w:rsidRPr="006A33AE">
        <w:rPr>
          <w:rFonts w:cstheme="minorHAnsi"/>
          <w:color w:val="000000"/>
          <w:sz w:val="24"/>
          <w:szCs w:val="24"/>
          <w:lang w:val="ro-RO"/>
        </w:rPr>
        <w:t xml:space="preserve">Dezvoltarea </w:t>
      </w:r>
      <w:proofErr w:type="spellStart"/>
      <w:r w:rsidRPr="006A33AE">
        <w:rPr>
          <w:rFonts w:cstheme="minorHAnsi"/>
          <w:color w:val="000000"/>
          <w:sz w:val="24"/>
          <w:szCs w:val="24"/>
          <w:lang w:val="ro-RO"/>
        </w:rPr>
        <w:t>destinaţiei</w:t>
      </w:r>
      <w:proofErr w:type="spellEnd"/>
      <w:r w:rsidRPr="006A33AE">
        <w:rPr>
          <w:rFonts w:cstheme="minorHAnsi"/>
          <w:color w:val="000000"/>
          <w:sz w:val="24"/>
          <w:szCs w:val="24"/>
          <w:lang w:val="ro-RO"/>
        </w:rPr>
        <w:t xml:space="preserve"> de geo turism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ecoturim</w:t>
      </w:r>
      <w:proofErr w:type="spellEnd"/>
      <w:r w:rsidRPr="006A33AE">
        <w:rPr>
          <w:rFonts w:cstheme="minorHAnsi"/>
          <w:color w:val="000000"/>
          <w:sz w:val="24"/>
          <w:szCs w:val="24"/>
          <w:lang w:val="ro-RO"/>
        </w:rPr>
        <w:t xml:space="preserve"> Țara Hațegului – Retezat</w:t>
      </w:r>
    </w:p>
    <w:p w14:paraId="61BBDF1B" w14:textId="77777777" w:rsidR="00C20023" w:rsidRPr="006A33AE" w:rsidRDefault="00C20023" w:rsidP="0023267D">
      <w:pPr>
        <w:pStyle w:val="ListParagraph"/>
        <w:numPr>
          <w:ilvl w:val="0"/>
          <w:numId w:val="91"/>
        </w:numPr>
        <w:spacing w:after="160"/>
        <w:ind w:left="993" w:hanging="142"/>
        <w:rPr>
          <w:rFonts w:cstheme="minorHAnsi"/>
          <w:sz w:val="24"/>
          <w:szCs w:val="24"/>
          <w:lang w:val="ro-RO"/>
        </w:rPr>
      </w:pPr>
      <w:r w:rsidRPr="006A33AE">
        <w:rPr>
          <w:rFonts w:cstheme="minorHAnsi"/>
          <w:sz w:val="24"/>
          <w:szCs w:val="24"/>
          <w:lang w:val="ro-RO"/>
        </w:rPr>
        <w:t xml:space="preserve">Crearea unei </w:t>
      </w:r>
      <w:proofErr w:type="spellStart"/>
      <w:r w:rsidRPr="006A33AE">
        <w:rPr>
          <w:rFonts w:cstheme="minorHAnsi"/>
          <w:sz w:val="24"/>
          <w:szCs w:val="24"/>
          <w:lang w:val="ro-RO"/>
        </w:rPr>
        <w:t>reţele</w:t>
      </w:r>
      <w:proofErr w:type="spellEnd"/>
      <w:r w:rsidRPr="006A33AE">
        <w:rPr>
          <w:rFonts w:cstheme="minorHAnsi"/>
          <w:sz w:val="24"/>
          <w:szCs w:val="24"/>
          <w:lang w:val="ro-RO"/>
        </w:rPr>
        <w:t xml:space="preserve"> de trasee tematice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puncte de interpretare și vizitare</w:t>
      </w:r>
    </w:p>
    <w:p w14:paraId="7F6B021F" w14:textId="77777777" w:rsidR="00C20023" w:rsidRPr="006A33AE" w:rsidRDefault="00C20023" w:rsidP="0023267D">
      <w:pPr>
        <w:pStyle w:val="ListParagraph"/>
        <w:numPr>
          <w:ilvl w:val="0"/>
          <w:numId w:val="91"/>
        </w:numPr>
        <w:spacing w:after="160"/>
        <w:ind w:left="993" w:hanging="142"/>
        <w:rPr>
          <w:rFonts w:eastAsiaTheme="majorEastAsia" w:cstheme="minorHAnsi"/>
          <w:color w:val="000000" w:themeColor="text1"/>
          <w:sz w:val="24"/>
          <w:szCs w:val="24"/>
          <w:lang w:val="ro-RO"/>
        </w:rPr>
      </w:pPr>
      <w:r w:rsidRPr="006A33AE">
        <w:rPr>
          <w:rFonts w:cstheme="minorHAnsi"/>
          <w:sz w:val="24"/>
          <w:szCs w:val="24"/>
          <w:lang w:val="ro-RO"/>
        </w:rPr>
        <w:t>Încurajarea dezvoltării unor structuri locale de servicii turistice</w:t>
      </w:r>
    </w:p>
    <w:p w14:paraId="473D4E01" w14:textId="77777777" w:rsidR="00C20023" w:rsidRPr="006A33AE" w:rsidRDefault="00C20023" w:rsidP="0023267D">
      <w:pPr>
        <w:pStyle w:val="ListParagraph"/>
        <w:numPr>
          <w:ilvl w:val="0"/>
          <w:numId w:val="93"/>
        </w:numPr>
        <w:spacing w:after="160"/>
        <w:rPr>
          <w:rFonts w:cstheme="minorHAnsi"/>
          <w:sz w:val="24"/>
          <w:szCs w:val="24"/>
          <w:lang w:val="ro-RO"/>
        </w:rPr>
      </w:pPr>
      <w:r w:rsidRPr="006A33AE">
        <w:rPr>
          <w:rFonts w:cstheme="minorHAnsi"/>
          <w:sz w:val="24"/>
          <w:szCs w:val="24"/>
          <w:lang w:val="ro-RO"/>
        </w:rPr>
        <w:t xml:space="preserve">Susținerea unor programe de dezvoltarea durabilă a </w:t>
      </w:r>
      <w:proofErr w:type="spellStart"/>
      <w:r w:rsidRPr="006A33AE">
        <w:rPr>
          <w:rFonts w:cstheme="minorHAnsi"/>
          <w:sz w:val="24"/>
          <w:szCs w:val="24"/>
          <w:lang w:val="ro-RO"/>
        </w:rPr>
        <w:t>comunităţilor</w:t>
      </w:r>
      <w:proofErr w:type="spellEnd"/>
      <w:r w:rsidRPr="006A33AE">
        <w:rPr>
          <w:rFonts w:cstheme="minorHAnsi"/>
          <w:sz w:val="24"/>
          <w:szCs w:val="24"/>
          <w:lang w:val="ro-RO"/>
        </w:rPr>
        <w:t xml:space="preserve"> locale din </w:t>
      </w:r>
      <w:proofErr w:type="spellStart"/>
      <w:r w:rsidRPr="006A33AE">
        <w:rPr>
          <w:rFonts w:cstheme="minorHAnsi"/>
          <w:sz w:val="24"/>
          <w:szCs w:val="24"/>
          <w:lang w:val="ro-RO"/>
        </w:rPr>
        <w:t>Ţara</w:t>
      </w:r>
      <w:proofErr w:type="spellEnd"/>
      <w:r w:rsidRPr="006A33AE">
        <w:rPr>
          <w:rFonts w:cstheme="minorHAnsi"/>
          <w:sz w:val="24"/>
          <w:szCs w:val="24"/>
          <w:lang w:val="ro-RO"/>
        </w:rPr>
        <w:t xml:space="preserve"> </w:t>
      </w:r>
      <w:proofErr w:type="spellStart"/>
      <w:r w:rsidRPr="006A33AE">
        <w:rPr>
          <w:rFonts w:cstheme="minorHAnsi"/>
          <w:sz w:val="24"/>
          <w:szCs w:val="24"/>
          <w:lang w:val="ro-RO"/>
        </w:rPr>
        <w:t>Haţegului</w:t>
      </w:r>
      <w:proofErr w:type="spellEnd"/>
    </w:p>
    <w:p w14:paraId="15E66830" w14:textId="77777777" w:rsidR="00C20023" w:rsidRPr="006A33AE" w:rsidRDefault="00C20023" w:rsidP="0023267D">
      <w:pPr>
        <w:pStyle w:val="ListParagraph"/>
        <w:numPr>
          <w:ilvl w:val="0"/>
          <w:numId w:val="92"/>
        </w:numPr>
        <w:autoSpaceDE w:val="0"/>
        <w:autoSpaceDN w:val="0"/>
        <w:adjustRightInd w:val="0"/>
        <w:spacing w:after="0"/>
        <w:ind w:left="993" w:hanging="142"/>
        <w:rPr>
          <w:rFonts w:cstheme="minorHAnsi"/>
          <w:sz w:val="24"/>
          <w:szCs w:val="24"/>
          <w:lang w:val="ro-RO"/>
        </w:rPr>
      </w:pPr>
      <w:r w:rsidRPr="006A33AE">
        <w:rPr>
          <w:rFonts w:cstheme="minorHAnsi"/>
          <w:sz w:val="24"/>
          <w:szCs w:val="24"/>
          <w:lang w:val="ro-RO"/>
        </w:rPr>
        <w:t xml:space="preserve">Identificarea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promovarea de </w:t>
      </w:r>
      <w:proofErr w:type="spellStart"/>
      <w:r w:rsidRPr="006A33AE">
        <w:rPr>
          <w:rFonts w:cstheme="minorHAnsi"/>
          <w:sz w:val="24"/>
          <w:szCs w:val="24"/>
          <w:lang w:val="ro-RO"/>
        </w:rPr>
        <w:t>activităţi</w:t>
      </w:r>
      <w:proofErr w:type="spellEnd"/>
      <w:r w:rsidRPr="006A33AE">
        <w:rPr>
          <w:rFonts w:cstheme="minorHAnsi"/>
          <w:sz w:val="24"/>
          <w:szCs w:val="24"/>
          <w:lang w:val="ro-RO"/>
        </w:rPr>
        <w:t xml:space="preserve"> menite să ducă la întărirea </w:t>
      </w:r>
      <w:proofErr w:type="spellStart"/>
      <w:r w:rsidRPr="006A33AE">
        <w:rPr>
          <w:rFonts w:cstheme="minorHAnsi"/>
          <w:sz w:val="24"/>
          <w:szCs w:val="24"/>
          <w:lang w:val="ro-RO"/>
        </w:rPr>
        <w:t>identităţii</w:t>
      </w:r>
      <w:proofErr w:type="spellEnd"/>
      <w:r w:rsidRPr="006A33AE">
        <w:rPr>
          <w:rFonts w:cstheme="minorHAnsi"/>
          <w:sz w:val="24"/>
          <w:szCs w:val="24"/>
          <w:lang w:val="ro-RO"/>
        </w:rPr>
        <w:t xml:space="preserve"> locale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la </w:t>
      </w:r>
      <w:proofErr w:type="spellStart"/>
      <w:r w:rsidRPr="006A33AE">
        <w:rPr>
          <w:rFonts w:cstheme="minorHAnsi"/>
          <w:sz w:val="24"/>
          <w:szCs w:val="24"/>
          <w:lang w:val="ro-RO"/>
        </w:rPr>
        <w:t>creşterea</w:t>
      </w:r>
      <w:proofErr w:type="spellEnd"/>
      <w:r w:rsidRPr="006A33AE">
        <w:rPr>
          <w:rFonts w:cstheme="minorHAnsi"/>
          <w:sz w:val="24"/>
          <w:szCs w:val="24"/>
          <w:lang w:val="ro-RO"/>
        </w:rPr>
        <w:t xml:space="preserve"> standardului de </w:t>
      </w:r>
      <w:proofErr w:type="spellStart"/>
      <w:r w:rsidRPr="006A33AE">
        <w:rPr>
          <w:rFonts w:cstheme="minorHAnsi"/>
          <w:sz w:val="24"/>
          <w:szCs w:val="24"/>
          <w:lang w:val="ro-RO"/>
        </w:rPr>
        <w:t>viaţă</w:t>
      </w:r>
      <w:proofErr w:type="spellEnd"/>
      <w:r w:rsidRPr="006A33AE">
        <w:rPr>
          <w:rFonts w:cstheme="minorHAnsi"/>
          <w:sz w:val="24"/>
          <w:szCs w:val="24"/>
          <w:lang w:val="ro-RO"/>
        </w:rPr>
        <w:t xml:space="preserve"> al </w:t>
      </w:r>
      <w:proofErr w:type="spellStart"/>
      <w:r w:rsidRPr="006A33AE">
        <w:rPr>
          <w:rFonts w:cstheme="minorHAnsi"/>
          <w:sz w:val="24"/>
          <w:szCs w:val="24"/>
          <w:lang w:val="ro-RO"/>
        </w:rPr>
        <w:t>populaţiei</w:t>
      </w:r>
      <w:proofErr w:type="spellEnd"/>
      <w:r w:rsidRPr="006A33AE">
        <w:rPr>
          <w:rFonts w:cstheme="minorHAnsi"/>
          <w:sz w:val="24"/>
          <w:szCs w:val="24"/>
          <w:lang w:val="ro-RO"/>
        </w:rPr>
        <w:t xml:space="preserve"> </w:t>
      </w:r>
      <w:proofErr w:type="spellStart"/>
      <w:r w:rsidRPr="006A33AE">
        <w:rPr>
          <w:rFonts w:cstheme="minorHAnsi"/>
          <w:sz w:val="24"/>
          <w:szCs w:val="24"/>
          <w:lang w:val="ro-RO"/>
        </w:rPr>
        <w:t>comunităţilor</w:t>
      </w:r>
      <w:proofErr w:type="spellEnd"/>
      <w:r w:rsidRPr="006A33AE">
        <w:rPr>
          <w:rFonts w:cstheme="minorHAnsi"/>
          <w:sz w:val="24"/>
          <w:szCs w:val="24"/>
          <w:lang w:val="ro-RO"/>
        </w:rPr>
        <w:t xml:space="preserve"> locale de pe teritoriul GDŢH</w:t>
      </w:r>
    </w:p>
    <w:p w14:paraId="4337BB86" w14:textId="77777777" w:rsidR="00C20023" w:rsidRPr="006A33AE" w:rsidRDefault="00C20023" w:rsidP="0023267D">
      <w:pPr>
        <w:pStyle w:val="ListParagraph"/>
        <w:numPr>
          <w:ilvl w:val="0"/>
          <w:numId w:val="92"/>
        </w:numPr>
        <w:autoSpaceDE w:val="0"/>
        <w:autoSpaceDN w:val="0"/>
        <w:adjustRightInd w:val="0"/>
        <w:spacing w:after="0"/>
        <w:ind w:left="993" w:hanging="142"/>
        <w:rPr>
          <w:rFonts w:cstheme="minorHAnsi"/>
          <w:sz w:val="24"/>
          <w:szCs w:val="24"/>
          <w:lang w:val="ro-RO"/>
        </w:rPr>
      </w:pPr>
      <w:r w:rsidRPr="006A33AE">
        <w:rPr>
          <w:rFonts w:cstheme="minorHAnsi"/>
          <w:sz w:val="24"/>
          <w:szCs w:val="24"/>
          <w:lang w:val="ro-RO"/>
        </w:rPr>
        <w:t xml:space="preserve">Promovarea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implementarea cadrului legal în scopul facilitării accesului direct al </w:t>
      </w:r>
      <w:proofErr w:type="spellStart"/>
      <w:r w:rsidRPr="006A33AE">
        <w:rPr>
          <w:rFonts w:cstheme="minorHAnsi"/>
          <w:sz w:val="24"/>
          <w:szCs w:val="24"/>
          <w:lang w:val="ro-RO"/>
        </w:rPr>
        <w:t>populaţiei</w:t>
      </w:r>
      <w:proofErr w:type="spellEnd"/>
      <w:r w:rsidRPr="006A33AE">
        <w:rPr>
          <w:rFonts w:cstheme="minorHAnsi"/>
          <w:sz w:val="24"/>
          <w:szCs w:val="24"/>
          <w:lang w:val="ro-RO"/>
        </w:rPr>
        <w:t xml:space="preserve"> locale la resursele naturale oferite de teritoriul GDŢH</w:t>
      </w:r>
    </w:p>
    <w:p w14:paraId="4C21E576" w14:textId="77777777" w:rsidR="00C20023" w:rsidRPr="006A33AE" w:rsidRDefault="00C20023" w:rsidP="0023267D">
      <w:pPr>
        <w:pStyle w:val="ListParagraph"/>
        <w:numPr>
          <w:ilvl w:val="0"/>
          <w:numId w:val="93"/>
        </w:numPr>
        <w:spacing w:after="160"/>
        <w:rPr>
          <w:rFonts w:cstheme="minorHAnsi"/>
          <w:sz w:val="24"/>
          <w:szCs w:val="24"/>
          <w:lang w:val="ro-RO"/>
        </w:rPr>
      </w:pPr>
      <w:proofErr w:type="spellStart"/>
      <w:r w:rsidRPr="006A33AE">
        <w:rPr>
          <w:rFonts w:cstheme="minorHAnsi"/>
          <w:sz w:val="24"/>
          <w:szCs w:val="24"/>
          <w:lang w:val="ro-RO"/>
        </w:rPr>
        <w:t>Conştientizare</w:t>
      </w:r>
      <w:proofErr w:type="spellEnd"/>
      <w:r w:rsidRPr="006A33AE">
        <w:rPr>
          <w:rFonts w:cstheme="minorHAnsi"/>
          <w:sz w:val="24"/>
          <w:szCs w:val="24"/>
          <w:lang w:val="ro-RO"/>
        </w:rPr>
        <w:t xml:space="preserve">, informare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w:t>
      </w:r>
      <w:proofErr w:type="spellStart"/>
      <w:r w:rsidRPr="006A33AE">
        <w:rPr>
          <w:rFonts w:cstheme="minorHAnsi"/>
          <w:sz w:val="24"/>
          <w:szCs w:val="24"/>
          <w:lang w:val="ro-RO"/>
        </w:rPr>
        <w:t>educaţie</w:t>
      </w:r>
      <w:proofErr w:type="spellEnd"/>
    </w:p>
    <w:p w14:paraId="4B6CBB48" w14:textId="77777777" w:rsidR="00C20023" w:rsidRPr="006A33AE" w:rsidRDefault="00C20023" w:rsidP="0023267D">
      <w:pPr>
        <w:pStyle w:val="ListParagraph"/>
        <w:numPr>
          <w:ilvl w:val="0"/>
          <w:numId w:val="94"/>
        </w:numPr>
        <w:autoSpaceDE w:val="0"/>
        <w:autoSpaceDN w:val="0"/>
        <w:adjustRightInd w:val="0"/>
        <w:spacing w:after="0"/>
        <w:ind w:left="993" w:hanging="142"/>
        <w:rPr>
          <w:rFonts w:cstheme="minorHAnsi"/>
          <w:sz w:val="24"/>
          <w:szCs w:val="24"/>
          <w:lang w:val="ro-RO"/>
        </w:rPr>
      </w:pPr>
      <w:r w:rsidRPr="006A33AE">
        <w:rPr>
          <w:rFonts w:cstheme="minorHAnsi"/>
          <w:sz w:val="24"/>
          <w:szCs w:val="24"/>
          <w:lang w:val="ro-RO"/>
        </w:rPr>
        <w:t xml:space="preserve">Dezvoltarea unui </w:t>
      </w:r>
      <w:proofErr w:type="spellStart"/>
      <w:r w:rsidRPr="006A33AE">
        <w:rPr>
          <w:rFonts w:cstheme="minorHAnsi"/>
          <w:sz w:val="24"/>
          <w:szCs w:val="24"/>
          <w:lang w:val="ro-RO"/>
        </w:rPr>
        <w:t>spaţiu</w:t>
      </w:r>
      <w:proofErr w:type="spellEnd"/>
      <w:r w:rsidRPr="006A33AE">
        <w:rPr>
          <w:rFonts w:cstheme="minorHAnsi"/>
          <w:sz w:val="24"/>
          <w:szCs w:val="24"/>
          <w:lang w:val="ro-RO"/>
        </w:rPr>
        <w:t xml:space="preserve"> universitar de cercetare, </w:t>
      </w:r>
      <w:proofErr w:type="spellStart"/>
      <w:r w:rsidRPr="006A33AE">
        <w:rPr>
          <w:rFonts w:cstheme="minorHAnsi"/>
          <w:sz w:val="24"/>
          <w:szCs w:val="24"/>
          <w:lang w:val="ro-RO"/>
        </w:rPr>
        <w:t>educaţie</w:t>
      </w:r>
      <w:proofErr w:type="spellEnd"/>
      <w:r w:rsidRPr="006A33AE">
        <w:rPr>
          <w:rFonts w:cstheme="minorHAnsi"/>
          <w:sz w:val="24"/>
          <w:szCs w:val="24"/>
          <w:lang w:val="ro-RO"/>
        </w:rPr>
        <w:t xml:space="preserv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formare</w:t>
      </w:r>
    </w:p>
    <w:p w14:paraId="255983B6" w14:textId="77777777" w:rsidR="00C20023" w:rsidRPr="006A33AE" w:rsidRDefault="00C20023" w:rsidP="0023267D">
      <w:pPr>
        <w:pStyle w:val="ListParagraph"/>
        <w:numPr>
          <w:ilvl w:val="0"/>
          <w:numId w:val="94"/>
        </w:numPr>
        <w:autoSpaceDE w:val="0"/>
        <w:autoSpaceDN w:val="0"/>
        <w:adjustRightInd w:val="0"/>
        <w:spacing w:after="0"/>
        <w:ind w:left="993" w:hanging="142"/>
        <w:rPr>
          <w:rFonts w:cstheme="minorHAnsi"/>
          <w:sz w:val="24"/>
          <w:szCs w:val="24"/>
          <w:lang w:val="ro-RO"/>
        </w:rPr>
      </w:pPr>
      <w:r w:rsidRPr="006A33AE">
        <w:rPr>
          <w:rFonts w:cstheme="minorHAnsi"/>
          <w:sz w:val="24"/>
          <w:szCs w:val="24"/>
          <w:lang w:val="ro-RO"/>
        </w:rPr>
        <w:t xml:space="preserve">Promovarea </w:t>
      </w:r>
      <w:proofErr w:type="spellStart"/>
      <w:r w:rsidRPr="006A33AE">
        <w:rPr>
          <w:rFonts w:cstheme="minorHAnsi"/>
          <w:sz w:val="24"/>
          <w:szCs w:val="24"/>
          <w:lang w:val="ro-RO"/>
        </w:rPr>
        <w:t>conştientizării</w:t>
      </w:r>
      <w:proofErr w:type="spellEnd"/>
      <w:r w:rsidRPr="006A33AE">
        <w:rPr>
          <w:rFonts w:cstheme="minorHAnsi"/>
          <w:sz w:val="24"/>
          <w:szCs w:val="24"/>
          <w:lang w:val="ro-RO"/>
        </w:rPr>
        <w:t xml:space="preserve"> asupra </w:t>
      </w:r>
      <w:proofErr w:type="spellStart"/>
      <w:r w:rsidRPr="006A33AE">
        <w:rPr>
          <w:rFonts w:cstheme="minorHAnsi"/>
          <w:sz w:val="24"/>
          <w:szCs w:val="24"/>
          <w:lang w:val="ro-RO"/>
        </w:rPr>
        <w:t>importanţei</w:t>
      </w:r>
      <w:proofErr w:type="spellEnd"/>
      <w:r w:rsidRPr="006A33AE">
        <w:rPr>
          <w:rFonts w:cstheme="minorHAnsi"/>
          <w:sz w:val="24"/>
          <w:szCs w:val="24"/>
          <w:lang w:val="ro-RO"/>
        </w:rPr>
        <w:t xml:space="preserve"> ariilor protejate de pe teritoriul GDŢH</w:t>
      </w:r>
    </w:p>
    <w:p w14:paraId="761EACB0" w14:textId="77777777" w:rsidR="00C20023" w:rsidRPr="006A33AE" w:rsidRDefault="00C20023" w:rsidP="0023267D">
      <w:pPr>
        <w:pStyle w:val="ListParagraph"/>
        <w:numPr>
          <w:ilvl w:val="0"/>
          <w:numId w:val="94"/>
        </w:numPr>
        <w:spacing w:after="160"/>
        <w:ind w:left="993" w:hanging="142"/>
        <w:rPr>
          <w:rFonts w:cstheme="minorHAnsi"/>
          <w:sz w:val="24"/>
          <w:szCs w:val="24"/>
          <w:lang w:val="ro-RO"/>
        </w:rPr>
      </w:pPr>
      <w:r w:rsidRPr="006A33AE">
        <w:rPr>
          <w:rFonts w:cstheme="minorHAnsi"/>
          <w:sz w:val="24"/>
          <w:szCs w:val="24"/>
          <w:lang w:val="ro-RO"/>
        </w:rPr>
        <w:t xml:space="preserve">Identificarea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organizarea de cursuri de </w:t>
      </w:r>
      <w:proofErr w:type="spellStart"/>
      <w:r w:rsidRPr="006A33AE">
        <w:rPr>
          <w:rFonts w:cstheme="minorHAnsi"/>
          <w:sz w:val="24"/>
          <w:szCs w:val="24"/>
          <w:lang w:val="ro-RO"/>
        </w:rPr>
        <w:t>educaţie</w:t>
      </w:r>
      <w:proofErr w:type="spellEnd"/>
      <w:r w:rsidRPr="006A33AE">
        <w:rPr>
          <w:rFonts w:cstheme="minorHAnsi"/>
          <w:sz w:val="24"/>
          <w:szCs w:val="24"/>
          <w:lang w:val="ro-RO"/>
        </w:rPr>
        <w:t xml:space="preserve">, formare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dezvoltare profesională</w:t>
      </w:r>
    </w:p>
    <w:p w14:paraId="11D3D866" w14:textId="77777777" w:rsidR="00C20023" w:rsidRPr="006A33AE" w:rsidRDefault="00C20023" w:rsidP="0023267D">
      <w:pPr>
        <w:pStyle w:val="ListParagraph"/>
        <w:numPr>
          <w:ilvl w:val="0"/>
          <w:numId w:val="93"/>
        </w:numPr>
        <w:spacing w:after="160"/>
        <w:rPr>
          <w:rFonts w:cstheme="minorHAnsi"/>
          <w:sz w:val="24"/>
          <w:szCs w:val="24"/>
          <w:lang w:val="ro-RO"/>
        </w:rPr>
      </w:pPr>
      <w:r w:rsidRPr="006A33AE">
        <w:rPr>
          <w:rFonts w:cstheme="minorHAnsi"/>
          <w:sz w:val="24"/>
          <w:szCs w:val="24"/>
          <w:lang w:val="ro-RO"/>
        </w:rPr>
        <w:t xml:space="preserve">Administrare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management efectiv al GDŢH</w:t>
      </w:r>
    </w:p>
    <w:p w14:paraId="0721694C" w14:textId="77777777" w:rsidR="00C20023" w:rsidRPr="006A33AE" w:rsidRDefault="00C20023" w:rsidP="0023267D">
      <w:pPr>
        <w:pStyle w:val="ListParagraph"/>
        <w:numPr>
          <w:ilvl w:val="0"/>
          <w:numId w:val="95"/>
        </w:numPr>
        <w:autoSpaceDE w:val="0"/>
        <w:autoSpaceDN w:val="0"/>
        <w:adjustRightInd w:val="0"/>
        <w:spacing w:after="0"/>
        <w:ind w:left="993" w:hanging="142"/>
        <w:rPr>
          <w:rFonts w:cstheme="minorHAnsi"/>
          <w:sz w:val="24"/>
          <w:szCs w:val="24"/>
          <w:lang w:val="ro-RO"/>
        </w:rPr>
      </w:pPr>
      <w:r w:rsidRPr="006A33AE">
        <w:rPr>
          <w:rFonts w:cstheme="minorHAnsi"/>
          <w:sz w:val="24"/>
          <w:szCs w:val="24"/>
          <w:lang w:val="ro-RO"/>
        </w:rPr>
        <w:t xml:space="preserve">Păstrarea </w:t>
      </w:r>
      <w:proofErr w:type="spellStart"/>
      <w:r w:rsidRPr="006A33AE">
        <w:rPr>
          <w:rFonts w:cstheme="minorHAnsi"/>
          <w:sz w:val="24"/>
          <w:szCs w:val="24"/>
          <w:lang w:val="ro-RO"/>
        </w:rPr>
        <w:t>şi</w:t>
      </w:r>
      <w:proofErr w:type="spellEnd"/>
      <w:r w:rsidRPr="006A33AE">
        <w:rPr>
          <w:rFonts w:cstheme="minorHAnsi"/>
          <w:sz w:val="24"/>
          <w:szCs w:val="24"/>
          <w:lang w:val="ro-RO"/>
        </w:rPr>
        <w:t xml:space="preserve"> consolidarea </w:t>
      </w:r>
      <w:proofErr w:type="spellStart"/>
      <w:r w:rsidRPr="006A33AE">
        <w:rPr>
          <w:rFonts w:cstheme="minorHAnsi"/>
          <w:sz w:val="24"/>
          <w:szCs w:val="24"/>
          <w:lang w:val="ro-RO"/>
        </w:rPr>
        <w:t>poziţiei</w:t>
      </w:r>
      <w:proofErr w:type="spellEnd"/>
      <w:r w:rsidRPr="006A33AE">
        <w:rPr>
          <w:rFonts w:cstheme="minorHAnsi"/>
          <w:sz w:val="24"/>
          <w:szCs w:val="24"/>
          <w:lang w:val="ro-RO"/>
        </w:rPr>
        <w:t xml:space="preserve"> de </w:t>
      </w:r>
      <w:proofErr w:type="spellStart"/>
      <w:r w:rsidRPr="006A33AE">
        <w:rPr>
          <w:rFonts w:cstheme="minorHAnsi"/>
          <w:sz w:val="24"/>
          <w:szCs w:val="24"/>
          <w:lang w:val="ro-RO"/>
        </w:rPr>
        <w:t>Geoparc</w:t>
      </w:r>
      <w:proofErr w:type="spellEnd"/>
      <w:r w:rsidRPr="006A33AE">
        <w:rPr>
          <w:rFonts w:cstheme="minorHAnsi"/>
          <w:sz w:val="24"/>
          <w:szCs w:val="24"/>
          <w:lang w:val="ro-RO"/>
        </w:rPr>
        <w:t xml:space="preserve"> UNESCO</w:t>
      </w:r>
    </w:p>
    <w:p w14:paraId="27D12A7B" w14:textId="77777777" w:rsidR="00C20023" w:rsidRPr="006A33AE" w:rsidRDefault="00C20023" w:rsidP="0023267D">
      <w:pPr>
        <w:pStyle w:val="ListParagraph"/>
        <w:numPr>
          <w:ilvl w:val="0"/>
          <w:numId w:val="95"/>
        </w:numPr>
        <w:spacing w:after="160"/>
        <w:ind w:left="993" w:hanging="142"/>
        <w:rPr>
          <w:rFonts w:cstheme="minorHAnsi"/>
          <w:sz w:val="24"/>
          <w:szCs w:val="24"/>
          <w:lang w:val="ro-RO"/>
        </w:rPr>
      </w:pPr>
      <w:r w:rsidRPr="006A33AE">
        <w:rPr>
          <w:rFonts w:cstheme="minorHAnsi"/>
          <w:sz w:val="24"/>
          <w:szCs w:val="24"/>
          <w:lang w:val="ro-RO"/>
        </w:rPr>
        <w:t xml:space="preserve">Întărirea </w:t>
      </w:r>
      <w:proofErr w:type="spellStart"/>
      <w:r w:rsidRPr="006A33AE">
        <w:rPr>
          <w:rFonts w:cstheme="minorHAnsi"/>
          <w:sz w:val="24"/>
          <w:szCs w:val="24"/>
          <w:lang w:val="ro-RO"/>
        </w:rPr>
        <w:t>capacităţii</w:t>
      </w:r>
      <w:proofErr w:type="spellEnd"/>
      <w:r w:rsidRPr="006A33AE">
        <w:rPr>
          <w:rFonts w:cstheme="minorHAnsi"/>
          <w:sz w:val="24"/>
          <w:szCs w:val="24"/>
          <w:lang w:val="ro-RO"/>
        </w:rPr>
        <w:t xml:space="preserve"> </w:t>
      </w:r>
      <w:proofErr w:type="spellStart"/>
      <w:r w:rsidRPr="006A33AE">
        <w:rPr>
          <w:rFonts w:cstheme="minorHAnsi"/>
          <w:sz w:val="24"/>
          <w:szCs w:val="24"/>
          <w:lang w:val="ro-RO"/>
        </w:rPr>
        <w:t>instituţionale</w:t>
      </w:r>
      <w:proofErr w:type="spellEnd"/>
      <w:r w:rsidRPr="006A33AE">
        <w:rPr>
          <w:rFonts w:cstheme="minorHAnsi"/>
          <w:sz w:val="24"/>
          <w:szCs w:val="24"/>
          <w:lang w:val="ro-RO"/>
        </w:rPr>
        <w:t xml:space="preserve"> a </w:t>
      </w:r>
      <w:proofErr w:type="spellStart"/>
      <w:r w:rsidRPr="006A33AE">
        <w:rPr>
          <w:rFonts w:cstheme="minorHAnsi"/>
          <w:sz w:val="24"/>
          <w:szCs w:val="24"/>
          <w:lang w:val="ro-RO"/>
        </w:rPr>
        <w:t>GDŢH</w:t>
      </w:r>
      <w:proofErr w:type="spellEnd"/>
      <w:r w:rsidRPr="006A33AE">
        <w:rPr>
          <w:rFonts w:cstheme="minorHAnsi"/>
          <w:sz w:val="24"/>
          <w:szCs w:val="24"/>
          <w:lang w:val="ro-RO"/>
        </w:rPr>
        <w:t>.</w:t>
      </w:r>
      <w:r w:rsidRPr="006A33AE">
        <w:rPr>
          <w:rFonts w:cstheme="minorHAnsi"/>
          <w:sz w:val="24"/>
          <w:szCs w:val="24"/>
          <w:lang w:val="ro-RO"/>
        </w:rPr>
        <w:br w:type="page"/>
      </w:r>
    </w:p>
    <w:p w14:paraId="1E57680F" w14:textId="6A26CA68" w:rsidR="00C20023" w:rsidRPr="006A33AE" w:rsidRDefault="00C20023" w:rsidP="00C20023">
      <w:pPr>
        <w:pStyle w:val="Heading2"/>
        <w:rPr>
          <w:rFonts w:asciiTheme="minorHAnsi" w:hAnsiTheme="minorHAnsi" w:cstheme="minorHAnsi"/>
          <w:lang w:val="ro-RO"/>
        </w:rPr>
      </w:pPr>
      <w:bookmarkStart w:id="131" w:name="_Toc42665984"/>
      <w:bookmarkStart w:id="132" w:name="_Toc50200143"/>
      <w:r w:rsidRPr="006A33AE">
        <w:rPr>
          <w:rFonts w:asciiTheme="minorHAnsi" w:hAnsiTheme="minorHAnsi" w:cstheme="minorHAnsi"/>
          <w:lang w:val="ro-RO"/>
        </w:rPr>
        <w:lastRenderedPageBreak/>
        <w:t>ROSCI0292 Coridorul Rusca Montană - Țarcu – Retezat</w:t>
      </w:r>
      <w:bookmarkEnd w:id="131"/>
      <w:bookmarkEnd w:id="132"/>
    </w:p>
    <w:p w14:paraId="1A3FC3D8"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7.1, 7.5, 7.12.2, 7.12.3</w:t>
      </w:r>
    </w:p>
    <w:p w14:paraId="1B48F862" w14:textId="77777777" w:rsidR="00C20023" w:rsidRPr="006A33AE" w:rsidRDefault="00C20023" w:rsidP="00C20023">
      <w:pPr>
        <w:spacing w:after="0" w:line="240" w:lineRule="auto"/>
        <w:jc w:val="both"/>
        <w:rPr>
          <w:rFonts w:eastAsia="Times New Roman" w:cstheme="minorHAnsi"/>
          <w:sz w:val="24"/>
          <w:szCs w:val="24"/>
          <w:lang w:val="ro-RO"/>
        </w:rPr>
      </w:pPr>
    </w:p>
    <w:p w14:paraId="596D82F2"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5945525B" w14:textId="77777777" w:rsidR="00C20023" w:rsidRPr="006A33AE" w:rsidRDefault="00C20023" w:rsidP="00C20023">
      <w:pPr>
        <w:spacing w:after="0"/>
        <w:jc w:val="both"/>
        <w:rPr>
          <w:rFonts w:eastAsia="Times New Roman" w:cstheme="minorHAnsi"/>
          <w:sz w:val="24"/>
          <w:szCs w:val="24"/>
          <w:lang w:val="ro-RO"/>
        </w:rPr>
      </w:pPr>
      <w:r w:rsidRPr="006A33AE">
        <w:rPr>
          <w:rFonts w:eastAsia="Times New Roman" w:cstheme="minorHAnsi"/>
          <w:sz w:val="24"/>
          <w:szCs w:val="24"/>
          <w:lang w:val="ro-RO"/>
        </w:rPr>
        <w:t>Situl include zone împ</w:t>
      </w:r>
      <w:r w:rsidRPr="006A33AE">
        <w:rPr>
          <w:rFonts w:eastAsia="Arial Narrow" w:cstheme="minorHAnsi"/>
          <w:sz w:val="24"/>
          <w:szCs w:val="24"/>
          <w:lang w:val="ro-RO"/>
        </w:rPr>
        <w:t>ă</w:t>
      </w:r>
      <w:r w:rsidRPr="006A33AE">
        <w:rPr>
          <w:rFonts w:eastAsia="Times New Roman" w:cstheme="minorHAnsi"/>
          <w:sz w:val="24"/>
          <w:szCs w:val="24"/>
          <w:lang w:val="ro-RO"/>
        </w:rPr>
        <w:t>durite compacte, tipurile de p</w:t>
      </w:r>
      <w:r w:rsidRPr="006A33AE">
        <w:rPr>
          <w:rFonts w:eastAsia="Arial Narrow" w:cstheme="minorHAnsi"/>
          <w:sz w:val="24"/>
          <w:szCs w:val="24"/>
          <w:lang w:val="ro-RO"/>
        </w:rPr>
        <w:t>ă</w:t>
      </w:r>
      <w:r w:rsidRPr="006A33AE">
        <w:rPr>
          <w:rFonts w:eastAsia="Times New Roman" w:cstheme="minorHAnsi"/>
          <w:sz w:val="24"/>
          <w:szCs w:val="24"/>
          <w:lang w:val="ro-RO"/>
        </w:rPr>
        <w:t>dure principale fiind f</w:t>
      </w:r>
      <w:r w:rsidRPr="006A33AE">
        <w:rPr>
          <w:rFonts w:eastAsia="Arial Narrow" w:cstheme="minorHAnsi"/>
          <w:sz w:val="24"/>
          <w:szCs w:val="24"/>
          <w:lang w:val="ro-RO"/>
        </w:rPr>
        <w:t>ă</w:t>
      </w:r>
      <w:r w:rsidRPr="006A33AE">
        <w:rPr>
          <w:rFonts w:eastAsia="Times New Roman" w:cstheme="minorHAnsi"/>
          <w:sz w:val="24"/>
          <w:szCs w:val="24"/>
          <w:lang w:val="ro-RO"/>
        </w:rPr>
        <w:t xml:space="preserve">getele </w:t>
      </w:r>
      <w:r w:rsidRPr="006A33AE">
        <w:rPr>
          <w:rFonts w:eastAsia="Arial Narrow" w:cstheme="minorHAnsi"/>
          <w:sz w:val="24"/>
          <w:szCs w:val="24"/>
          <w:lang w:val="ro-RO"/>
        </w:rPr>
        <w:t>ș</w:t>
      </w:r>
      <w:r w:rsidRPr="006A33AE">
        <w:rPr>
          <w:rFonts w:eastAsia="Times New Roman" w:cstheme="minorHAnsi"/>
          <w:sz w:val="24"/>
          <w:szCs w:val="24"/>
          <w:lang w:val="ro-RO"/>
        </w:rPr>
        <w:t>i molidi</w:t>
      </w:r>
      <w:r w:rsidRPr="006A33AE">
        <w:rPr>
          <w:rFonts w:eastAsia="Arial Narrow" w:cstheme="minorHAnsi"/>
          <w:sz w:val="24"/>
          <w:szCs w:val="24"/>
          <w:lang w:val="ro-RO"/>
        </w:rPr>
        <w:t>ș</w:t>
      </w:r>
      <w:r w:rsidRPr="006A33AE">
        <w:rPr>
          <w:rFonts w:eastAsia="Times New Roman" w:cstheme="minorHAnsi"/>
          <w:sz w:val="24"/>
          <w:szCs w:val="24"/>
          <w:lang w:val="ro-RO"/>
        </w:rPr>
        <w:t xml:space="preserve">urile, dar sunt prezente </w:t>
      </w:r>
      <w:r w:rsidRPr="006A33AE">
        <w:rPr>
          <w:rFonts w:eastAsia="Arial Narrow" w:cstheme="minorHAnsi"/>
          <w:sz w:val="24"/>
          <w:szCs w:val="24"/>
          <w:lang w:val="ro-RO"/>
        </w:rPr>
        <w:t>ș</w:t>
      </w:r>
      <w:r w:rsidRPr="006A33AE">
        <w:rPr>
          <w:rFonts w:eastAsia="Times New Roman" w:cstheme="minorHAnsi"/>
          <w:sz w:val="24"/>
          <w:szCs w:val="24"/>
          <w:lang w:val="ro-RO"/>
        </w:rPr>
        <w:t xml:space="preserve">i </w:t>
      </w:r>
      <w:proofErr w:type="spellStart"/>
      <w:r w:rsidRPr="006A33AE">
        <w:rPr>
          <w:rFonts w:eastAsia="Times New Roman" w:cstheme="minorHAnsi"/>
          <w:sz w:val="24"/>
          <w:szCs w:val="24"/>
          <w:lang w:val="ro-RO"/>
        </w:rPr>
        <w:t>tuf</w:t>
      </w:r>
      <w:r w:rsidRPr="006A33AE">
        <w:rPr>
          <w:rFonts w:eastAsia="Arial Narrow" w:cstheme="minorHAnsi"/>
          <w:sz w:val="24"/>
          <w:szCs w:val="24"/>
          <w:lang w:val="ro-RO"/>
        </w:rPr>
        <w:t>ă</w:t>
      </w:r>
      <w:r w:rsidRPr="006A33AE">
        <w:rPr>
          <w:rFonts w:eastAsia="Times New Roman" w:cstheme="minorHAnsi"/>
          <w:sz w:val="24"/>
          <w:szCs w:val="24"/>
          <w:lang w:val="ro-RO"/>
        </w:rPr>
        <w:t>rșurile</w:t>
      </w:r>
      <w:proofErr w:type="spellEnd"/>
      <w:r w:rsidRPr="006A33AE">
        <w:rPr>
          <w:rFonts w:eastAsia="Times New Roman" w:cstheme="minorHAnsi"/>
          <w:sz w:val="24"/>
          <w:szCs w:val="24"/>
          <w:lang w:val="ro-RO"/>
        </w:rPr>
        <w:t xml:space="preserve"> de jneap</w:t>
      </w:r>
      <w:r w:rsidRPr="006A33AE">
        <w:rPr>
          <w:rFonts w:eastAsia="Arial Narrow" w:cstheme="minorHAnsi"/>
          <w:sz w:val="24"/>
          <w:szCs w:val="24"/>
          <w:lang w:val="ro-RO"/>
        </w:rPr>
        <w:t>ă</w:t>
      </w:r>
      <w:r w:rsidRPr="006A33AE">
        <w:rPr>
          <w:rFonts w:eastAsia="Times New Roman" w:cstheme="minorHAnsi"/>
          <w:sz w:val="24"/>
          <w:szCs w:val="24"/>
          <w:lang w:val="ro-RO"/>
        </w:rPr>
        <w:t xml:space="preserve">n </w:t>
      </w:r>
      <w:r w:rsidRPr="006A33AE">
        <w:rPr>
          <w:rFonts w:eastAsia="Arial Narrow" w:cstheme="minorHAnsi"/>
          <w:sz w:val="24"/>
          <w:szCs w:val="24"/>
          <w:lang w:val="ro-RO"/>
        </w:rPr>
        <w:t>ș</w:t>
      </w:r>
      <w:r w:rsidRPr="006A33AE">
        <w:rPr>
          <w:rFonts w:eastAsia="Times New Roman" w:cstheme="minorHAnsi"/>
          <w:sz w:val="24"/>
          <w:szCs w:val="24"/>
          <w:lang w:val="ro-RO"/>
        </w:rPr>
        <w:t xml:space="preserve">i </w:t>
      </w:r>
      <w:proofErr w:type="spellStart"/>
      <w:r w:rsidRPr="006A33AE">
        <w:rPr>
          <w:rFonts w:eastAsia="Times New Roman" w:cstheme="minorHAnsi"/>
          <w:sz w:val="24"/>
          <w:szCs w:val="24"/>
          <w:lang w:val="ro-RO"/>
        </w:rPr>
        <w:t>smârdar</w:t>
      </w:r>
      <w:proofErr w:type="spellEnd"/>
      <w:r w:rsidRPr="006A33AE">
        <w:rPr>
          <w:rFonts w:eastAsia="Times New Roman" w:cstheme="minorHAnsi"/>
          <w:sz w:val="24"/>
          <w:szCs w:val="24"/>
          <w:lang w:val="ro-RO"/>
        </w:rPr>
        <w:t xml:space="preserve">, </w:t>
      </w:r>
      <w:proofErr w:type="spellStart"/>
      <w:r w:rsidRPr="006A33AE">
        <w:rPr>
          <w:rFonts w:eastAsia="Times New Roman" w:cstheme="minorHAnsi"/>
          <w:sz w:val="24"/>
          <w:szCs w:val="24"/>
          <w:lang w:val="ro-RO"/>
        </w:rPr>
        <w:t>gorunetele</w:t>
      </w:r>
      <w:proofErr w:type="spellEnd"/>
      <w:r w:rsidRPr="006A33AE">
        <w:rPr>
          <w:rFonts w:eastAsia="Times New Roman" w:cstheme="minorHAnsi"/>
          <w:sz w:val="24"/>
          <w:szCs w:val="24"/>
          <w:lang w:val="ro-RO"/>
        </w:rPr>
        <w:t xml:space="preserve"> </w:t>
      </w:r>
      <w:r w:rsidRPr="006A33AE">
        <w:rPr>
          <w:rFonts w:eastAsia="Arial Narrow" w:cstheme="minorHAnsi"/>
          <w:sz w:val="24"/>
          <w:szCs w:val="24"/>
          <w:lang w:val="ro-RO"/>
        </w:rPr>
        <w:t>ș</w:t>
      </w:r>
      <w:r w:rsidRPr="006A33AE">
        <w:rPr>
          <w:rFonts w:eastAsia="Times New Roman" w:cstheme="minorHAnsi"/>
          <w:sz w:val="24"/>
          <w:szCs w:val="24"/>
          <w:lang w:val="ro-RO"/>
        </w:rPr>
        <w:t xml:space="preserve">i </w:t>
      </w:r>
      <w:proofErr w:type="spellStart"/>
      <w:r w:rsidRPr="006A33AE">
        <w:rPr>
          <w:rFonts w:eastAsia="Times New Roman" w:cstheme="minorHAnsi"/>
          <w:sz w:val="24"/>
          <w:szCs w:val="24"/>
          <w:lang w:val="ro-RO"/>
        </w:rPr>
        <w:t>goruneto-c</w:t>
      </w:r>
      <w:r w:rsidRPr="006A33AE">
        <w:rPr>
          <w:rFonts w:eastAsia="Arial Narrow" w:cstheme="minorHAnsi"/>
          <w:sz w:val="24"/>
          <w:szCs w:val="24"/>
          <w:lang w:val="ro-RO"/>
        </w:rPr>
        <w:t>ă</w:t>
      </w:r>
      <w:r w:rsidRPr="006A33AE">
        <w:rPr>
          <w:rFonts w:eastAsia="Times New Roman" w:cstheme="minorHAnsi"/>
          <w:sz w:val="24"/>
          <w:szCs w:val="24"/>
          <w:lang w:val="ro-RO"/>
        </w:rPr>
        <w:t>rpinetele</w:t>
      </w:r>
      <w:proofErr w:type="spellEnd"/>
      <w:r w:rsidRPr="006A33AE">
        <w:rPr>
          <w:rFonts w:eastAsia="Times New Roman" w:cstheme="minorHAnsi"/>
          <w:sz w:val="24"/>
          <w:szCs w:val="24"/>
          <w:lang w:val="ro-RO"/>
        </w:rPr>
        <w:t xml:space="preserve">. </w:t>
      </w:r>
      <w:r w:rsidRPr="006A33AE">
        <w:rPr>
          <w:rFonts w:cstheme="minorHAnsi"/>
          <w:sz w:val="24"/>
          <w:szCs w:val="24"/>
          <w:lang w:val="ro-RO"/>
        </w:rPr>
        <w:t xml:space="preserve">Sit important pentru carnivorele mari (lup, urs </w:t>
      </w:r>
      <w:r w:rsidRPr="006A33AE">
        <w:rPr>
          <w:rFonts w:eastAsia="Arial" w:cstheme="minorHAnsi"/>
          <w:sz w:val="24"/>
          <w:szCs w:val="24"/>
          <w:lang w:val="ro-RO"/>
        </w:rPr>
        <w:t>ș</w:t>
      </w:r>
      <w:r w:rsidRPr="006A33AE">
        <w:rPr>
          <w:rFonts w:cstheme="minorHAnsi"/>
          <w:sz w:val="24"/>
          <w:szCs w:val="24"/>
          <w:lang w:val="ro-RO"/>
        </w:rPr>
        <w:t>i râs, contribuie la eficien</w:t>
      </w:r>
      <w:r w:rsidRPr="006A33AE">
        <w:rPr>
          <w:rFonts w:eastAsia="Arial" w:cstheme="minorHAnsi"/>
          <w:sz w:val="24"/>
          <w:szCs w:val="24"/>
          <w:lang w:val="ro-RO"/>
        </w:rPr>
        <w:t>ț</w:t>
      </w:r>
      <w:r w:rsidRPr="006A33AE">
        <w:rPr>
          <w:rFonts w:cstheme="minorHAnsi"/>
          <w:sz w:val="24"/>
          <w:szCs w:val="24"/>
          <w:lang w:val="ro-RO"/>
        </w:rPr>
        <w:t xml:space="preserve">a </w:t>
      </w:r>
      <w:r w:rsidRPr="006A33AE">
        <w:rPr>
          <w:rFonts w:eastAsia="Arial" w:cstheme="minorHAnsi"/>
          <w:sz w:val="24"/>
          <w:szCs w:val="24"/>
          <w:lang w:val="ro-RO"/>
        </w:rPr>
        <w:t>ș</w:t>
      </w:r>
      <w:r w:rsidRPr="006A33AE">
        <w:rPr>
          <w:rFonts w:cstheme="minorHAnsi"/>
          <w:sz w:val="24"/>
          <w:szCs w:val="24"/>
          <w:lang w:val="ro-RO"/>
        </w:rPr>
        <w:t>i coeren</w:t>
      </w:r>
      <w:r w:rsidRPr="006A33AE">
        <w:rPr>
          <w:rFonts w:eastAsia="Arial" w:cstheme="minorHAnsi"/>
          <w:sz w:val="24"/>
          <w:szCs w:val="24"/>
          <w:lang w:val="ro-RO"/>
        </w:rPr>
        <w:t>ț</w:t>
      </w:r>
      <w:r w:rsidRPr="006A33AE">
        <w:rPr>
          <w:rFonts w:cstheme="minorHAnsi"/>
          <w:sz w:val="24"/>
          <w:szCs w:val="24"/>
          <w:lang w:val="ro-RO"/>
        </w:rPr>
        <w:t>a re</w:t>
      </w:r>
      <w:r w:rsidRPr="006A33AE">
        <w:rPr>
          <w:rFonts w:eastAsia="Arial" w:cstheme="minorHAnsi"/>
          <w:sz w:val="24"/>
          <w:szCs w:val="24"/>
          <w:lang w:val="ro-RO"/>
        </w:rPr>
        <w:t>ț</w:t>
      </w:r>
      <w:r w:rsidRPr="006A33AE">
        <w:rPr>
          <w:rFonts w:cstheme="minorHAnsi"/>
          <w:sz w:val="24"/>
          <w:szCs w:val="24"/>
          <w:lang w:val="ro-RO"/>
        </w:rPr>
        <w:t>elei Natura 2000</w:t>
      </w:r>
      <w:r w:rsidRPr="006A33AE">
        <w:rPr>
          <w:rFonts w:eastAsia="Times New Roman" w:cstheme="minorHAnsi"/>
          <w:sz w:val="24"/>
          <w:szCs w:val="24"/>
          <w:lang w:val="ro-RO"/>
        </w:rPr>
        <w:t xml:space="preserve"> </w:t>
      </w:r>
      <w:r w:rsidRPr="006A33AE">
        <w:rPr>
          <w:rFonts w:cstheme="minorHAnsi"/>
          <w:sz w:val="24"/>
          <w:szCs w:val="24"/>
          <w:lang w:val="ro-RO"/>
        </w:rPr>
        <w:t>f</w:t>
      </w:r>
      <w:r w:rsidRPr="006A33AE">
        <w:rPr>
          <w:rFonts w:eastAsia="Arial" w:cstheme="minorHAnsi"/>
          <w:sz w:val="24"/>
          <w:szCs w:val="24"/>
          <w:lang w:val="ro-RO"/>
        </w:rPr>
        <w:t>ă</w:t>
      </w:r>
      <w:r w:rsidRPr="006A33AE">
        <w:rPr>
          <w:rFonts w:cstheme="minorHAnsi"/>
          <w:sz w:val="24"/>
          <w:szCs w:val="24"/>
          <w:lang w:val="ro-RO"/>
        </w:rPr>
        <w:t>când parte din re</w:t>
      </w:r>
      <w:r w:rsidRPr="006A33AE">
        <w:rPr>
          <w:rFonts w:eastAsia="Arial" w:cstheme="minorHAnsi"/>
          <w:sz w:val="24"/>
          <w:szCs w:val="24"/>
          <w:lang w:val="ro-RO"/>
        </w:rPr>
        <w:t>ț</w:t>
      </w:r>
      <w:r w:rsidRPr="006A33AE">
        <w:rPr>
          <w:rFonts w:cstheme="minorHAnsi"/>
          <w:sz w:val="24"/>
          <w:szCs w:val="24"/>
          <w:lang w:val="ro-RO"/>
        </w:rPr>
        <w:t>eaua de situri care conecteaz</w:t>
      </w:r>
      <w:r w:rsidRPr="006A33AE">
        <w:rPr>
          <w:rFonts w:eastAsia="Arial" w:cstheme="minorHAnsi"/>
          <w:sz w:val="24"/>
          <w:szCs w:val="24"/>
          <w:lang w:val="ro-RO"/>
        </w:rPr>
        <w:t xml:space="preserve">ă </w:t>
      </w:r>
      <w:r w:rsidRPr="006A33AE">
        <w:rPr>
          <w:rFonts w:cstheme="minorHAnsi"/>
          <w:sz w:val="24"/>
          <w:szCs w:val="24"/>
          <w:lang w:val="ro-RO"/>
        </w:rPr>
        <w:t>Mun</w:t>
      </w:r>
      <w:r w:rsidRPr="006A33AE">
        <w:rPr>
          <w:rFonts w:eastAsia="Arial" w:cstheme="minorHAnsi"/>
          <w:sz w:val="24"/>
          <w:szCs w:val="24"/>
          <w:lang w:val="ro-RO"/>
        </w:rPr>
        <w:t>ț</w:t>
      </w:r>
      <w:r w:rsidRPr="006A33AE">
        <w:rPr>
          <w:rFonts w:cstheme="minorHAnsi"/>
          <w:sz w:val="24"/>
          <w:szCs w:val="24"/>
          <w:lang w:val="ro-RO"/>
        </w:rPr>
        <w:t>ii Apuseni cu Carpa</w:t>
      </w:r>
      <w:r w:rsidRPr="006A33AE">
        <w:rPr>
          <w:rFonts w:eastAsia="Arial" w:cstheme="minorHAnsi"/>
          <w:sz w:val="24"/>
          <w:szCs w:val="24"/>
          <w:lang w:val="ro-RO"/>
        </w:rPr>
        <w:t>ț</w:t>
      </w:r>
      <w:r w:rsidRPr="006A33AE">
        <w:rPr>
          <w:rFonts w:cstheme="minorHAnsi"/>
          <w:sz w:val="24"/>
          <w:szCs w:val="24"/>
          <w:lang w:val="ro-RO"/>
        </w:rPr>
        <w:t>ii Meridionali. Împreun</w:t>
      </w:r>
      <w:r w:rsidRPr="006A33AE">
        <w:rPr>
          <w:rFonts w:eastAsia="Arial" w:cstheme="minorHAnsi"/>
          <w:sz w:val="24"/>
          <w:szCs w:val="24"/>
          <w:lang w:val="ro-RO"/>
        </w:rPr>
        <w:t xml:space="preserve">ă </w:t>
      </w:r>
      <w:r w:rsidRPr="006A33AE">
        <w:rPr>
          <w:rFonts w:cstheme="minorHAnsi"/>
          <w:sz w:val="24"/>
          <w:szCs w:val="24"/>
          <w:lang w:val="ro-RO"/>
        </w:rPr>
        <w:t>cu</w:t>
      </w:r>
      <w:r w:rsidRPr="006A33AE">
        <w:rPr>
          <w:rFonts w:eastAsia="Times New Roman" w:cstheme="minorHAnsi"/>
          <w:sz w:val="24"/>
          <w:szCs w:val="24"/>
          <w:lang w:val="ro-RO"/>
        </w:rPr>
        <w:t xml:space="preserve"> </w:t>
      </w:r>
      <w:r w:rsidRPr="006A33AE">
        <w:rPr>
          <w:rFonts w:cstheme="minorHAnsi"/>
          <w:sz w:val="24"/>
          <w:szCs w:val="24"/>
          <w:lang w:val="ro-RO"/>
        </w:rPr>
        <w:t>siturile Natura 2000 Coridorul Podi</w:t>
      </w:r>
      <w:r w:rsidRPr="006A33AE">
        <w:rPr>
          <w:rFonts w:eastAsia="Arial" w:cstheme="minorHAnsi"/>
          <w:sz w:val="24"/>
          <w:szCs w:val="24"/>
          <w:lang w:val="ro-RO"/>
        </w:rPr>
        <w:t>ș</w:t>
      </w:r>
      <w:r w:rsidRPr="006A33AE">
        <w:rPr>
          <w:rFonts w:cstheme="minorHAnsi"/>
          <w:sz w:val="24"/>
          <w:szCs w:val="24"/>
          <w:lang w:val="ro-RO"/>
        </w:rPr>
        <w:t>ul Lipovei–Poiana Rusc</w:t>
      </w:r>
      <w:r w:rsidRPr="006A33AE">
        <w:rPr>
          <w:rFonts w:eastAsia="Arial" w:cstheme="minorHAnsi"/>
          <w:sz w:val="24"/>
          <w:szCs w:val="24"/>
          <w:lang w:val="ro-RO"/>
        </w:rPr>
        <w:t>ă</w:t>
      </w:r>
      <w:r w:rsidRPr="006A33AE">
        <w:rPr>
          <w:rFonts w:cstheme="minorHAnsi"/>
          <w:sz w:val="24"/>
          <w:szCs w:val="24"/>
          <w:lang w:val="ro-RO"/>
        </w:rPr>
        <w:t xml:space="preserve">, </w:t>
      </w:r>
      <w:r w:rsidRPr="006A33AE">
        <w:rPr>
          <w:rFonts w:eastAsia="Arial" w:cstheme="minorHAnsi"/>
          <w:sz w:val="24"/>
          <w:szCs w:val="24"/>
          <w:lang w:val="ro-RO"/>
        </w:rPr>
        <w:t>Ț</w:t>
      </w:r>
      <w:r w:rsidRPr="006A33AE">
        <w:rPr>
          <w:rFonts w:cstheme="minorHAnsi"/>
          <w:sz w:val="24"/>
          <w:szCs w:val="24"/>
          <w:lang w:val="ro-RO"/>
        </w:rPr>
        <w:t>inutul P</w:t>
      </w:r>
      <w:r w:rsidRPr="006A33AE">
        <w:rPr>
          <w:rFonts w:eastAsia="Arial" w:cstheme="minorHAnsi"/>
          <w:sz w:val="24"/>
          <w:szCs w:val="24"/>
          <w:lang w:val="ro-RO"/>
        </w:rPr>
        <w:t>ă</w:t>
      </w:r>
      <w:r w:rsidRPr="006A33AE">
        <w:rPr>
          <w:rFonts w:cstheme="minorHAnsi"/>
          <w:sz w:val="24"/>
          <w:szCs w:val="24"/>
          <w:lang w:val="ro-RO"/>
        </w:rPr>
        <w:t xml:space="preserve">durenilor </w:t>
      </w:r>
      <w:r w:rsidRPr="006A33AE">
        <w:rPr>
          <w:rFonts w:eastAsia="Arial" w:cstheme="minorHAnsi"/>
          <w:sz w:val="24"/>
          <w:szCs w:val="24"/>
          <w:lang w:val="ro-RO"/>
        </w:rPr>
        <w:t>ș</w:t>
      </w:r>
      <w:r w:rsidRPr="006A33AE">
        <w:rPr>
          <w:rFonts w:cstheme="minorHAnsi"/>
          <w:sz w:val="24"/>
          <w:szCs w:val="24"/>
          <w:lang w:val="ro-RO"/>
        </w:rPr>
        <w:t>i Rusca Montan</w:t>
      </w:r>
      <w:r w:rsidRPr="006A33AE">
        <w:rPr>
          <w:rFonts w:eastAsia="Arial" w:cstheme="minorHAnsi"/>
          <w:sz w:val="24"/>
          <w:szCs w:val="24"/>
          <w:lang w:val="ro-RO"/>
        </w:rPr>
        <w:t>ă</w:t>
      </w:r>
      <w:r w:rsidRPr="006A33AE">
        <w:rPr>
          <w:rFonts w:cstheme="minorHAnsi"/>
          <w:sz w:val="24"/>
          <w:szCs w:val="24"/>
          <w:lang w:val="ro-RO"/>
        </w:rPr>
        <w:t>,</w:t>
      </w:r>
      <w:r w:rsidRPr="006A33AE">
        <w:rPr>
          <w:rFonts w:eastAsia="Times New Roman" w:cstheme="minorHAnsi"/>
          <w:sz w:val="24"/>
          <w:szCs w:val="24"/>
          <w:lang w:val="ro-RO"/>
        </w:rPr>
        <w:t xml:space="preserve"> </w:t>
      </w:r>
      <w:r w:rsidRPr="006A33AE">
        <w:rPr>
          <w:rFonts w:cstheme="minorHAnsi"/>
          <w:sz w:val="24"/>
          <w:szCs w:val="24"/>
          <w:lang w:val="ro-RO"/>
        </w:rPr>
        <w:t>formeaz</w:t>
      </w:r>
      <w:r w:rsidRPr="006A33AE">
        <w:rPr>
          <w:rFonts w:eastAsia="Arial" w:cstheme="minorHAnsi"/>
          <w:sz w:val="24"/>
          <w:szCs w:val="24"/>
          <w:lang w:val="ro-RO"/>
        </w:rPr>
        <w:t xml:space="preserve">ă </w:t>
      </w:r>
      <w:r w:rsidRPr="006A33AE">
        <w:rPr>
          <w:rFonts w:cstheme="minorHAnsi"/>
          <w:sz w:val="24"/>
          <w:szCs w:val="24"/>
          <w:lang w:val="ro-RO"/>
        </w:rPr>
        <w:t>coridorul ecologic în regiunea Mun</w:t>
      </w:r>
      <w:r w:rsidRPr="006A33AE">
        <w:rPr>
          <w:rFonts w:eastAsia="Arial" w:cstheme="minorHAnsi"/>
          <w:sz w:val="24"/>
          <w:szCs w:val="24"/>
          <w:lang w:val="ro-RO"/>
        </w:rPr>
        <w:t>ț</w:t>
      </w:r>
      <w:r w:rsidRPr="006A33AE">
        <w:rPr>
          <w:rFonts w:cstheme="minorHAnsi"/>
          <w:sz w:val="24"/>
          <w:szCs w:val="24"/>
          <w:lang w:val="ro-RO"/>
        </w:rPr>
        <w:t>ilor Poiana Rusc</w:t>
      </w:r>
      <w:r w:rsidRPr="006A33AE">
        <w:rPr>
          <w:rFonts w:eastAsia="Arial" w:cstheme="minorHAnsi"/>
          <w:sz w:val="24"/>
          <w:szCs w:val="24"/>
          <w:lang w:val="ro-RO"/>
        </w:rPr>
        <w:t xml:space="preserve">ă </w:t>
      </w:r>
      <w:r w:rsidRPr="006A33AE">
        <w:rPr>
          <w:rFonts w:cstheme="minorHAnsi"/>
          <w:sz w:val="24"/>
          <w:szCs w:val="24"/>
          <w:lang w:val="ro-RO"/>
        </w:rPr>
        <w:t>care, în nord, se continua</w:t>
      </w:r>
      <w:r w:rsidRPr="006A33AE">
        <w:rPr>
          <w:rFonts w:eastAsia="Arial" w:cstheme="minorHAnsi"/>
          <w:sz w:val="24"/>
          <w:szCs w:val="24"/>
          <w:lang w:val="ro-RO"/>
        </w:rPr>
        <w:t xml:space="preserve"> </w:t>
      </w:r>
      <w:r w:rsidRPr="006A33AE">
        <w:rPr>
          <w:rFonts w:cstheme="minorHAnsi"/>
          <w:sz w:val="24"/>
          <w:szCs w:val="24"/>
          <w:lang w:val="ro-RO"/>
        </w:rPr>
        <w:t>cu coridorul</w:t>
      </w:r>
      <w:r w:rsidRPr="006A33AE">
        <w:rPr>
          <w:rFonts w:eastAsia="Times New Roman" w:cstheme="minorHAnsi"/>
          <w:sz w:val="24"/>
          <w:szCs w:val="24"/>
          <w:lang w:val="ro-RO"/>
        </w:rPr>
        <w:t xml:space="preserve"> </w:t>
      </w:r>
      <w:r w:rsidRPr="006A33AE">
        <w:rPr>
          <w:rFonts w:cstheme="minorHAnsi"/>
          <w:sz w:val="24"/>
          <w:szCs w:val="24"/>
          <w:lang w:val="ro-RO"/>
        </w:rPr>
        <w:t>ecologic din Mun</w:t>
      </w:r>
      <w:r w:rsidRPr="006A33AE">
        <w:rPr>
          <w:rFonts w:eastAsia="Arial" w:cstheme="minorHAnsi"/>
          <w:sz w:val="24"/>
          <w:szCs w:val="24"/>
          <w:lang w:val="ro-RO"/>
        </w:rPr>
        <w:t>ț</w:t>
      </w:r>
      <w:r w:rsidRPr="006A33AE">
        <w:rPr>
          <w:rFonts w:cstheme="minorHAnsi"/>
          <w:sz w:val="24"/>
          <w:szCs w:val="24"/>
          <w:lang w:val="ro-RO"/>
        </w:rPr>
        <w:t>ii Apuseni, iar în sud, p</w:t>
      </w:r>
      <w:r w:rsidRPr="006A33AE">
        <w:rPr>
          <w:rFonts w:eastAsia="Arial" w:cstheme="minorHAnsi"/>
          <w:sz w:val="24"/>
          <w:szCs w:val="24"/>
          <w:lang w:val="ro-RO"/>
        </w:rPr>
        <w:t>ă</w:t>
      </w:r>
      <w:r w:rsidRPr="006A33AE">
        <w:rPr>
          <w:rFonts w:cstheme="minorHAnsi"/>
          <w:sz w:val="24"/>
          <w:szCs w:val="24"/>
          <w:lang w:val="ro-RO"/>
        </w:rPr>
        <w:t xml:space="preserve">trunde în zonele cu </w:t>
      </w:r>
      <w:proofErr w:type="spellStart"/>
      <w:r w:rsidRPr="006A33AE">
        <w:rPr>
          <w:rFonts w:cstheme="minorHAnsi"/>
          <w:sz w:val="24"/>
          <w:szCs w:val="24"/>
          <w:lang w:val="ro-RO"/>
        </w:rPr>
        <w:t>densit</w:t>
      </w:r>
      <w:r w:rsidRPr="006A33AE">
        <w:rPr>
          <w:rFonts w:eastAsia="Arial" w:cstheme="minorHAnsi"/>
          <w:sz w:val="24"/>
          <w:szCs w:val="24"/>
          <w:lang w:val="ro-RO"/>
        </w:rPr>
        <w:t>ă</w:t>
      </w:r>
      <w:proofErr w:type="spellEnd"/>
      <w:r w:rsidRPr="006A33AE">
        <w:rPr>
          <w:rFonts w:eastAsia="Arial" w:cstheme="minorHAnsi"/>
          <w:sz w:val="24"/>
          <w:szCs w:val="24"/>
          <w:lang w:val="ro-RO"/>
        </w:rPr>
        <w:t xml:space="preserve"> ș</w:t>
      </w:r>
      <w:r w:rsidRPr="006A33AE">
        <w:rPr>
          <w:rFonts w:cstheme="minorHAnsi"/>
          <w:sz w:val="24"/>
          <w:szCs w:val="24"/>
          <w:lang w:val="ro-RO"/>
        </w:rPr>
        <w:t>i ridicate ale carnivorelor mari din</w:t>
      </w:r>
      <w:r w:rsidRPr="006A33AE">
        <w:rPr>
          <w:rFonts w:eastAsia="Times New Roman" w:cstheme="minorHAnsi"/>
          <w:sz w:val="24"/>
          <w:szCs w:val="24"/>
          <w:lang w:val="ro-RO"/>
        </w:rPr>
        <w:t xml:space="preserve"> </w:t>
      </w:r>
      <w:r w:rsidRPr="006A33AE">
        <w:rPr>
          <w:rFonts w:cstheme="minorHAnsi"/>
          <w:sz w:val="24"/>
          <w:szCs w:val="24"/>
          <w:lang w:val="ro-RO"/>
        </w:rPr>
        <w:t>Carpa</w:t>
      </w:r>
      <w:r w:rsidRPr="006A33AE">
        <w:rPr>
          <w:rFonts w:eastAsia="Arial" w:cstheme="minorHAnsi"/>
          <w:sz w:val="24"/>
          <w:szCs w:val="24"/>
          <w:lang w:val="ro-RO"/>
        </w:rPr>
        <w:t>ț</w:t>
      </w:r>
      <w:r w:rsidRPr="006A33AE">
        <w:rPr>
          <w:rFonts w:cstheme="minorHAnsi"/>
          <w:sz w:val="24"/>
          <w:szCs w:val="24"/>
          <w:lang w:val="ro-RO"/>
        </w:rPr>
        <w:t>ii Meridionali.</w:t>
      </w:r>
      <w:r w:rsidRPr="006A33AE">
        <w:rPr>
          <w:rFonts w:eastAsia="Times New Roman" w:cstheme="minorHAnsi"/>
          <w:sz w:val="24"/>
          <w:szCs w:val="24"/>
          <w:lang w:val="ro-RO"/>
        </w:rPr>
        <w:t xml:space="preserve"> </w:t>
      </w:r>
      <w:r w:rsidRPr="006A33AE">
        <w:rPr>
          <w:rFonts w:cstheme="minorHAnsi"/>
          <w:sz w:val="24"/>
          <w:szCs w:val="24"/>
          <w:lang w:val="ro-RO"/>
        </w:rPr>
        <w:t>Conserv</w:t>
      </w:r>
      <w:r w:rsidRPr="006A33AE">
        <w:rPr>
          <w:rFonts w:eastAsia="Arial" w:cstheme="minorHAnsi"/>
          <w:sz w:val="24"/>
          <w:szCs w:val="24"/>
          <w:lang w:val="ro-RO"/>
        </w:rPr>
        <w:t xml:space="preserve">ă </w:t>
      </w:r>
      <w:r w:rsidRPr="006A33AE">
        <w:rPr>
          <w:rFonts w:cstheme="minorHAnsi"/>
          <w:sz w:val="24"/>
          <w:szCs w:val="24"/>
          <w:lang w:val="ro-RO"/>
        </w:rPr>
        <w:t xml:space="preserve">habitate favorabile pentru toate cele trei specii de carnivore mari </w:t>
      </w:r>
      <w:r w:rsidRPr="006A33AE">
        <w:rPr>
          <w:rFonts w:eastAsia="Arial" w:cstheme="minorHAnsi"/>
          <w:sz w:val="24"/>
          <w:szCs w:val="24"/>
          <w:lang w:val="ro-RO"/>
        </w:rPr>
        <w:t>ș</w:t>
      </w:r>
      <w:r w:rsidRPr="006A33AE">
        <w:rPr>
          <w:rFonts w:cstheme="minorHAnsi"/>
          <w:sz w:val="24"/>
          <w:szCs w:val="24"/>
          <w:lang w:val="ro-RO"/>
        </w:rPr>
        <w:t>i include singurul sector permeabil al drumului na</w:t>
      </w:r>
      <w:r w:rsidRPr="006A33AE">
        <w:rPr>
          <w:rFonts w:eastAsia="Arial" w:cstheme="minorHAnsi"/>
          <w:sz w:val="24"/>
          <w:szCs w:val="24"/>
          <w:lang w:val="ro-RO"/>
        </w:rPr>
        <w:t>ț</w:t>
      </w:r>
      <w:r w:rsidRPr="006A33AE">
        <w:rPr>
          <w:rFonts w:cstheme="minorHAnsi"/>
          <w:sz w:val="24"/>
          <w:szCs w:val="24"/>
          <w:lang w:val="ro-RO"/>
        </w:rPr>
        <w:t>ional DN68 care, în rest, ac</w:t>
      </w:r>
      <w:r w:rsidRPr="006A33AE">
        <w:rPr>
          <w:rFonts w:eastAsia="Arial" w:cstheme="minorHAnsi"/>
          <w:sz w:val="24"/>
          <w:szCs w:val="24"/>
          <w:lang w:val="ro-RO"/>
        </w:rPr>
        <w:t>ț</w:t>
      </w:r>
      <w:r w:rsidRPr="006A33AE">
        <w:rPr>
          <w:rFonts w:cstheme="minorHAnsi"/>
          <w:sz w:val="24"/>
          <w:szCs w:val="24"/>
          <w:lang w:val="ro-RO"/>
        </w:rPr>
        <w:t>ioneaz</w:t>
      </w:r>
      <w:r w:rsidRPr="006A33AE">
        <w:rPr>
          <w:rFonts w:eastAsia="Arial" w:cstheme="minorHAnsi"/>
          <w:sz w:val="24"/>
          <w:szCs w:val="24"/>
          <w:lang w:val="ro-RO"/>
        </w:rPr>
        <w:t xml:space="preserve">ă </w:t>
      </w:r>
      <w:r w:rsidRPr="006A33AE">
        <w:rPr>
          <w:rFonts w:cstheme="minorHAnsi"/>
          <w:sz w:val="24"/>
          <w:szCs w:val="24"/>
          <w:lang w:val="ro-RO"/>
        </w:rPr>
        <w:t>ca o barier</w:t>
      </w:r>
      <w:r w:rsidRPr="006A33AE">
        <w:rPr>
          <w:rFonts w:eastAsia="Arial" w:cstheme="minorHAnsi"/>
          <w:sz w:val="24"/>
          <w:szCs w:val="24"/>
          <w:lang w:val="ro-RO"/>
        </w:rPr>
        <w:t xml:space="preserve">ă </w:t>
      </w:r>
      <w:r w:rsidRPr="006A33AE">
        <w:rPr>
          <w:rFonts w:cstheme="minorHAnsi"/>
          <w:sz w:val="24"/>
          <w:szCs w:val="24"/>
          <w:lang w:val="ro-RO"/>
        </w:rPr>
        <w:t>ecologic</w:t>
      </w:r>
      <w:r w:rsidRPr="006A33AE">
        <w:rPr>
          <w:rFonts w:eastAsia="Arial" w:cstheme="minorHAnsi"/>
          <w:sz w:val="24"/>
          <w:szCs w:val="24"/>
          <w:lang w:val="ro-RO"/>
        </w:rPr>
        <w:t xml:space="preserve">ă </w:t>
      </w:r>
      <w:r w:rsidRPr="006A33AE">
        <w:rPr>
          <w:rFonts w:cstheme="minorHAnsi"/>
          <w:sz w:val="24"/>
          <w:szCs w:val="24"/>
          <w:lang w:val="ro-RO"/>
        </w:rPr>
        <w:t>major</w:t>
      </w:r>
      <w:r w:rsidRPr="006A33AE">
        <w:rPr>
          <w:rFonts w:eastAsia="Arial" w:cstheme="minorHAnsi"/>
          <w:sz w:val="24"/>
          <w:szCs w:val="24"/>
          <w:lang w:val="ro-RO"/>
        </w:rPr>
        <w:t xml:space="preserve"> î</w:t>
      </w:r>
      <w:r w:rsidRPr="006A33AE">
        <w:rPr>
          <w:rFonts w:cstheme="minorHAnsi"/>
          <w:sz w:val="24"/>
          <w:szCs w:val="24"/>
          <w:lang w:val="ro-RO"/>
        </w:rPr>
        <w:t>ntre Mun</w:t>
      </w:r>
      <w:r w:rsidRPr="006A33AE">
        <w:rPr>
          <w:rFonts w:eastAsia="Arial" w:cstheme="minorHAnsi"/>
          <w:sz w:val="24"/>
          <w:szCs w:val="24"/>
          <w:lang w:val="ro-RO"/>
        </w:rPr>
        <w:t>ț</w:t>
      </w:r>
      <w:r w:rsidRPr="006A33AE">
        <w:rPr>
          <w:rFonts w:cstheme="minorHAnsi"/>
          <w:sz w:val="24"/>
          <w:szCs w:val="24"/>
          <w:lang w:val="ro-RO"/>
        </w:rPr>
        <w:t>ii</w:t>
      </w:r>
      <w:r w:rsidRPr="006A33AE">
        <w:rPr>
          <w:rFonts w:eastAsia="Times New Roman" w:cstheme="minorHAnsi"/>
          <w:sz w:val="24"/>
          <w:szCs w:val="24"/>
          <w:lang w:val="ro-RO"/>
        </w:rPr>
        <w:t xml:space="preserve"> </w:t>
      </w:r>
      <w:r w:rsidRPr="006A33AE">
        <w:rPr>
          <w:rFonts w:cstheme="minorHAnsi"/>
          <w:sz w:val="24"/>
          <w:szCs w:val="24"/>
          <w:lang w:val="ro-RO"/>
        </w:rPr>
        <w:t>Poiana Rusc</w:t>
      </w:r>
      <w:r w:rsidRPr="006A33AE">
        <w:rPr>
          <w:rFonts w:eastAsia="Arial" w:cstheme="minorHAnsi"/>
          <w:sz w:val="24"/>
          <w:szCs w:val="24"/>
          <w:lang w:val="ro-RO"/>
        </w:rPr>
        <w:t>ă ș</w:t>
      </w:r>
      <w:r w:rsidRPr="006A33AE">
        <w:rPr>
          <w:rFonts w:cstheme="minorHAnsi"/>
          <w:sz w:val="24"/>
          <w:szCs w:val="24"/>
          <w:lang w:val="ro-RO"/>
        </w:rPr>
        <w:t>i Mun</w:t>
      </w:r>
      <w:r w:rsidRPr="006A33AE">
        <w:rPr>
          <w:rFonts w:eastAsia="Arial" w:cstheme="minorHAnsi"/>
          <w:sz w:val="24"/>
          <w:szCs w:val="24"/>
          <w:lang w:val="ro-RO"/>
        </w:rPr>
        <w:t>ț</w:t>
      </w:r>
      <w:r w:rsidRPr="006A33AE">
        <w:rPr>
          <w:rFonts w:cstheme="minorHAnsi"/>
          <w:sz w:val="24"/>
          <w:szCs w:val="24"/>
          <w:lang w:val="ro-RO"/>
        </w:rPr>
        <w:t xml:space="preserve">ii </w:t>
      </w:r>
      <w:r w:rsidRPr="006A33AE">
        <w:rPr>
          <w:rFonts w:eastAsia="Arial" w:cstheme="minorHAnsi"/>
          <w:sz w:val="24"/>
          <w:szCs w:val="24"/>
          <w:lang w:val="ro-RO"/>
        </w:rPr>
        <w:t>Ț</w:t>
      </w:r>
      <w:r w:rsidRPr="006A33AE">
        <w:rPr>
          <w:rFonts w:cstheme="minorHAnsi"/>
          <w:sz w:val="24"/>
          <w:szCs w:val="24"/>
          <w:lang w:val="ro-RO"/>
        </w:rPr>
        <w:t>arcului.</w:t>
      </w:r>
    </w:p>
    <w:p w14:paraId="53756219"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7BA307B1" w14:textId="77777777" w:rsidTr="00C20023">
        <w:tc>
          <w:tcPr>
            <w:tcW w:w="4390" w:type="dxa"/>
          </w:tcPr>
          <w:p w14:paraId="5941284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33B32BC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3FD20C84" w14:textId="77777777" w:rsidTr="00C20023">
        <w:tc>
          <w:tcPr>
            <w:tcW w:w="4390" w:type="dxa"/>
          </w:tcPr>
          <w:p w14:paraId="386B1D6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00545F20"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24431.30 </w:t>
            </w:r>
            <w:r w:rsidRPr="006A33AE">
              <w:rPr>
                <w:rFonts w:eastAsia="Times New Roman" w:cstheme="minorHAnsi"/>
                <w:sz w:val="24"/>
                <w:szCs w:val="24"/>
                <w:lang w:val="ro-RO"/>
              </w:rPr>
              <w:t>ha</w:t>
            </w:r>
          </w:p>
        </w:tc>
      </w:tr>
      <w:tr w:rsidR="00C20023" w:rsidRPr="006A33AE" w14:paraId="66F10976" w14:textId="77777777" w:rsidTr="00C20023">
        <w:tc>
          <w:tcPr>
            <w:tcW w:w="4390" w:type="dxa"/>
          </w:tcPr>
          <w:p w14:paraId="7836FF2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70E6F279"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22.0115194 </w:t>
            </w:r>
            <w:r w:rsidRPr="006A33AE">
              <w:rPr>
                <w:rFonts w:eastAsia="Times New Roman" w:cstheme="minorHAnsi"/>
                <w:sz w:val="24"/>
                <w:szCs w:val="24"/>
                <w:lang w:val="ro-RO"/>
              </w:rPr>
              <w:t xml:space="preserve">E, </w:t>
            </w:r>
            <w:r w:rsidRPr="006A33AE">
              <w:rPr>
                <w:rFonts w:cstheme="minorHAnsi"/>
                <w:sz w:val="24"/>
                <w:szCs w:val="24"/>
                <w:lang w:val="ro-RO"/>
              </w:rPr>
              <w:t xml:space="preserve">45.0103277 </w:t>
            </w:r>
            <w:r w:rsidRPr="006A33AE">
              <w:rPr>
                <w:rFonts w:eastAsia="Times New Roman" w:cstheme="minorHAnsi"/>
                <w:sz w:val="24"/>
                <w:szCs w:val="24"/>
                <w:lang w:val="ro-RO"/>
              </w:rPr>
              <w:t>N</w:t>
            </w:r>
          </w:p>
        </w:tc>
      </w:tr>
      <w:tr w:rsidR="00C20023" w:rsidRPr="006A33AE" w14:paraId="13B8A2FF" w14:textId="77777777" w:rsidTr="00C20023">
        <w:tc>
          <w:tcPr>
            <w:tcW w:w="4390" w:type="dxa"/>
          </w:tcPr>
          <w:p w14:paraId="4804D74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7CC459D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VEST</w:t>
            </w:r>
          </w:p>
        </w:tc>
      </w:tr>
      <w:tr w:rsidR="00C20023" w:rsidRPr="006A33AE" w14:paraId="442392E5" w14:textId="77777777" w:rsidTr="00C20023">
        <w:tc>
          <w:tcPr>
            <w:tcW w:w="4390" w:type="dxa"/>
          </w:tcPr>
          <w:p w14:paraId="2D51C22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3492A19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Caraș-Severin</w:t>
            </w:r>
          </w:p>
          <w:p w14:paraId="784D2F7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Hunedoara</w:t>
            </w:r>
          </w:p>
        </w:tc>
      </w:tr>
      <w:tr w:rsidR="00C20023" w:rsidRPr="006A33AE" w14:paraId="67AB4730" w14:textId="77777777" w:rsidTr="00C20023">
        <w:tc>
          <w:tcPr>
            <w:tcW w:w="4390" w:type="dxa"/>
          </w:tcPr>
          <w:p w14:paraId="23C735E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2C6CC40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CS: Băuțar </w:t>
            </w:r>
          </w:p>
          <w:p w14:paraId="63A90ED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HD: Densuș, Lunca Cernii de Jos, Râu de Mori, Sarmizegetusa</w:t>
            </w:r>
          </w:p>
        </w:tc>
      </w:tr>
      <w:tr w:rsidR="00C20023" w:rsidRPr="006A33AE" w14:paraId="377EB7E2" w14:textId="77777777" w:rsidTr="00C20023">
        <w:tc>
          <w:tcPr>
            <w:tcW w:w="4390" w:type="dxa"/>
          </w:tcPr>
          <w:p w14:paraId="30D6EAA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3FF5104A"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 Alpină (100%)</w:t>
            </w:r>
          </w:p>
        </w:tc>
      </w:tr>
      <w:tr w:rsidR="00C20023" w:rsidRPr="006A33AE" w14:paraId="71858F49" w14:textId="77777777" w:rsidTr="00C20023">
        <w:tc>
          <w:tcPr>
            <w:tcW w:w="4390" w:type="dxa"/>
          </w:tcPr>
          <w:p w14:paraId="13611A2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0F34A40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NU</w:t>
            </w:r>
          </w:p>
        </w:tc>
      </w:tr>
      <w:tr w:rsidR="00C20023" w:rsidRPr="006A33AE" w14:paraId="645977F4" w14:textId="77777777" w:rsidTr="00C20023">
        <w:tc>
          <w:tcPr>
            <w:tcW w:w="4390" w:type="dxa"/>
          </w:tcPr>
          <w:p w14:paraId="2BD6CF3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6AD76563" w14:textId="77777777" w:rsidR="00C20023" w:rsidRPr="006A33AE" w:rsidRDefault="00C20023" w:rsidP="00C20023">
            <w:pPr>
              <w:rPr>
                <w:rFonts w:eastAsia="Times New Roman" w:cstheme="minorHAnsi"/>
                <w:sz w:val="24"/>
                <w:szCs w:val="24"/>
                <w:lang w:val="ro-RO"/>
              </w:rPr>
            </w:pPr>
          </w:p>
        </w:tc>
      </w:tr>
    </w:tbl>
    <w:p w14:paraId="575BC88C" w14:textId="77777777" w:rsidR="00C20023" w:rsidRPr="006A33AE" w:rsidRDefault="00C20023" w:rsidP="00C20023">
      <w:pPr>
        <w:spacing w:after="0" w:line="240" w:lineRule="auto"/>
        <w:jc w:val="both"/>
        <w:rPr>
          <w:rFonts w:eastAsia="Times New Roman" w:cstheme="minorHAnsi"/>
          <w:sz w:val="24"/>
          <w:szCs w:val="24"/>
          <w:lang w:val="ro-RO"/>
        </w:rPr>
      </w:pPr>
    </w:p>
    <w:p w14:paraId="772974D4"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w:t>
      </w:r>
    </w:p>
    <w:tbl>
      <w:tblPr>
        <w:tblStyle w:val="TableGrid"/>
        <w:tblW w:w="9634" w:type="dxa"/>
        <w:tblLayout w:type="fixed"/>
        <w:tblLook w:val="04A0" w:firstRow="1" w:lastRow="0" w:firstColumn="1" w:lastColumn="0" w:noHBand="0" w:noVBand="1"/>
      </w:tblPr>
      <w:tblGrid>
        <w:gridCol w:w="1980"/>
        <w:gridCol w:w="1417"/>
        <w:gridCol w:w="3544"/>
        <w:gridCol w:w="1418"/>
        <w:gridCol w:w="1275"/>
      </w:tblGrid>
      <w:tr w:rsidR="00C20023" w:rsidRPr="006A33AE" w14:paraId="7C4EACE0" w14:textId="77777777" w:rsidTr="00C20023">
        <w:tc>
          <w:tcPr>
            <w:tcW w:w="1980" w:type="dxa"/>
            <w:vAlign w:val="center"/>
          </w:tcPr>
          <w:p w14:paraId="0C73DE4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417" w:type="dxa"/>
            <w:vAlign w:val="center"/>
          </w:tcPr>
          <w:p w14:paraId="54232DF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3544" w:type="dxa"/>
            <w:vAlign w:val="center"/>
          </w:tcPr>
          <w:p w14:paraId="64A77DA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418" w:type="dxa"/>
            <w:vAlign w:val="center"/>
          </w:tcPr>
          <w:p w14:paraId="088D35F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1275" w:type="dxa"/>
            <w:vAlign w:val="center"/>
          </w:tcPr>
          <w:p w14:paraId="2C5CB9B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Suprafață totală suprapusă (ha)</w:t>
            </w:r>
          </w:p>
        </w:tc>
      </w:tr>
      <w:tr w:rsidR="00C20023" w:rsidRPr="006A33AE" w14:paraId="5509F955" w14:textId="77777777" w:rsidTr="00C20023">
        <w:tc>
          <w:tcPr>
            <w:tcW w:w="1980" w:type="dxa"/>
          </w:tcPr>
          <w:p w14:paraId="714AFB11"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Parc național</w:t>
            </w:r>
          </w:p>
        </w:tc>
        <w:tc>
          <w:tcPr>
            <w:tcW w:w="1417" w:type="dxa"/>
          </w:tcPr>
          <w:p w14:paraId="648EB86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C</w:t>
            </w:r>
          </w:p>
        </w:tc>
        <w:tc>
          <w:tcPr>
            <w:tcW w:w="3544" w:type="dxa"/>
          </w:tcPr>
          <w:p w14:paraId="52444F2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Parcul Național Retezat</w:t>
            </w:r>
          </w:p>
        </w:tc>
        <w:tc>
          <w:tcPr>
            <w:tcW w:w="1418" w:type="dxa"/>
          </w:tcPr>
          <w:p w14:paraId="219D9D4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parțial</w:t>
            </w:r>
          </w:p>
        </w:tc>
        <w:tc>
          <w:tcPr>
            <w:tcW w:w="1275" w:type="dxa"/>
          </w:tcPr>
          <w:p w14:paraId="36A78E47" w14:textId="77777777" w:rsidR="00C20023" w:rsidRPr="006A33AE" w:rsidRDefault="00C20023" w:rsidP="00C20023">
            <w:pPr>
              <w:jc w:val="center"/>
              <w:rPr>
                <w:rFonts w:eastAsia="Times New Roman" w:cstheme="minorHAnsi"/>
                <w:sz w:val="24"/>
                <w:szCs w:val="24"/>
                <w:lang w:val="ro-RO"/>
              </w:rPr>
            </w:pPr>
          </w:p>
        </w:tc>
      </w:tr>
      <w:tr w:rsidR="00C20023" w:rsidRPr="006A33AE" w14:paraId="3A11BD55" w14:textId="77777777" w:rsidTr="00C20023">
        <w:tc>
          <w:tcPr>
            <w:tcW w:w="1980" w:type="dxa"/>
          </w:tcPr>
          <w:p w14:paraId="7AAF0CEA"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417" w:type="dxa"/>
          </w:tcPr>
          <w:p w14:paraId="288F617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IV.14</w:t>
            </w:r>
          </w:p>
        </w:tc>
        <w:tc>
          <w:tcPr>
            <w:tcW w:w="3544" w:type="dxa"/>
          </w:tcPr>
          <w:p w14:paraId="1F9A36BF" w14:textId="77777777" w:rsidR="00C20023" w:rsidRPr="006A33AE" w:rsidRDefault="00C20023" w:rsidP="00C20023">
            <w:pPr>
              <w:jc w:val="both"/>
              <w:rPr>
                <w:rFonts w:eastAsia="Times New Roman" w:cstheme="minorHAnsi"/>
                <w:sz w:val="24"/>
                <w:szCs w:val="24"/>
                <w:lang w:val="ro-RO"/>
              </w:rPr>
            </w:pPr>
            <w:proofErr w:type="spellStart"/>
            <w:r w:rsidRPr="006A33AE">
              <w:rPr>
                <w:rFonts w:eastAsia="Times New Roman" w:cstheme="minorHAnsi"/>
                <w:sz w:val="24"/>
                <w:szCs w:val="24"/>
                <w:lang w:val="ro-RO"/>
              </w:rPr>
              <w:t>Dăncioanea</w:t>
            </w:r>
            <w:proofErr w:type="spellEnd"/>
          </w:p>
        </w:tc>
        <w:tc>
          <w:tcPr>
            <w:tcW w:w="1418" w:type="dxa"/>
          </w:tcPr>
          <w:p w14:paraId="7A32F92D"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Inclusă +</w:t>
            </w:r>
          </w:p>
        </w:tc>
        <w:tc>
          <w:tcPr>
            <w:tcW w:w="1275" w:type="dxa"/>
          </w:tcPr>
          <w:p w14:paraId="108E319B" w14:textId="77777777" w:rsidR="00C20023" w:rsidRPr="006A33AE" w:rsidRDefault="00C20023" w:rsidP="00C20023">
            <w:pPr>
              <w:jc w:val="center"/>
              <w:rPr>
                <w:rFonts w:eastAsia="Times New Roman" w:cstheme="minorHAnsi"/>
                <w:sz w:val="24"/>
                <w:szCs w:val="24"/>
                <w:lang w:val="ro-RO"/>
              </w:rPr>
            </w:pPr>
          </w:p>
        </w:tc>
      </w:tr>
      <w:tr w:rsidR="00C20023" w:rsidRPr="006A33AE" w14:paraId="2B0CEEE9" w14:textId="77777777" w:rsidTr="00C20023">
        <w:tc>
          <w:tcPr>
            <w:tcW w:w="1980" w:type="dxa"/>
          </w:tcPr>
          <w:p w14:paraId="55993E4B"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SCI</w:t>
            </w:r>
          </w:p>
        </w:tc>
        <w:tc>
          <w:tcPr>
            <w:tcW w:w="1417" w:type="dxa"/>
          </w:tcPr>
          <w:p w14:paraId="72F7A9F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ROSCI0052</w:t>
            </w:r>
          </w:p>
        </w:tc>
        <w:tc>
          <w:tcPr>
            <w:tcW w:w="3544" w:type="dxa"/>
          </w:tcPr>
          <w:p w14:paraId="2240906C" w14:textId="77777777" w:rsidR="00C20023" w:rsidRPr="006A33AE" w:rsidRDefault="00C20023" w:rsidP="00C20023">
            <w:pPr>
              <w:jc w:val="both"/>
              <w:rPr>
                <w:rFonts w:eastAsia="Times New Roman" w:cstheme="minorHAnsi"/>
                <w:sz w:val="24"/>
                <w:szCs w:val="24"/>
                <w:lang w:val="ro-RO"/>
              </w:rPr>
            </w:pPr>
            <w:proofErr w:type="spellStart"/>
            <w:r w:rsidRPr="006A33AE">
              <w:rPr>
                <w:rFonts w:eastAsia="Times New Roman" w:cstheme="minorHAnsi"/>
                <w:sz w:val="24"/>
                <w:szCs w:val="24"/>
                <w:lang w:val="ro-RO"/>
              </w:rPr>
              <w:t>Dăncioanea</w:t>
            </w:r>
            <w:proofErr w:type="spellEnd"/>
          </w:p>
        </w:tc>
        <w:tc>
          <w:tcPr>
            <w:tcW w:w="1418" w:type="dxa"/>
          </w:tcPr>
          <w:p w14:paraId="21F1467E"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Inclusă +</w:t>
            </w:r>
          </w:p>
        </w:tc>
        <w:tc>
          <w:tcPr>
            <w:tcW w:w="1275" w:type="dxa"/>
          </w:tcPr>
          <w:p w14:paraId="402A1FA6" w14:textId="77777777" w:rsidR="00C20023" w:rsidRPr="006A33AE" w:rsidRDefault="00C20023" w:rsidP="00C20023">
            <w:pPr>
              <w:jc w:val="center"/>
              <w:rPr>
                <w:rFonts w:eastAsia="Times New Roman" w:cstheme="minorHAnsi"/>
                <w:sz w:val="24"/>
                <w:szCs w:val="24"/>
                <w:lang w:val="ro-RO"/>
              </w:rPr>
            </w:pPr>
          </w:p>
        </w:tc>
      </w:tr>
      <w:tr w:rsidR="00C20023" w:rsidRPr="006A33AE" w14:paraId="7125074A" w14:textId="77777777" w:rsidTr="00C20023">
        <w:tc>
          <w:tcPr>
            <w:tcW w:w="1980" w:type="dxa"/>
          </w:tcPr>
          <w:p w14:paraId="2A361EB0"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Parc natural</w:t>
            </w:r>
          </w:p>
        </w:tc>
        <w:tc>
          <w:tcPr>
            <w:tcW w:w="1417" w:type="dxa"/>
          </w:tcPr>
          <w:p w14:paraId="794408B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V.4</w:t>
            </w:r>
          </w:p>
        </w:tc>
        <w:tc>
          <w:tcPr>
            <w:tcW w:w="3544" w:type="dxa"/>
          </w:tcPr>
          <w:p w14:paraId="420E8ECC" w14:textId="77777777" w:rsidR="00C20023" w:rsidRPr="006A33AE" w:rsidRDefault="00C20023" w:rsidP="00C20023">
            <w:pPr>
              <w:jc w:val="both"/>
              <w:rPr>
                <w:rFonts w:eastAsia="Times New Roman" w:cstheme="minorHAnsi"/>
                <w:sz w:val="24"/>
                <w:szCs w:val="24"/>
                <w:lang w:val="ro-RO"/>
              </w:rPr>
            </w:pPr>
            <w:proofErr w:type="spellStart"/>
            <w:r w:rsidRPr="006A33AE">
              <w:rPr>
                <w:rFonts w:eastAsia="Times New Roman" w:cstheme="minorHAnsi"/>
                <w:sz w:val="24"/>
                <w:szCs w:val="24"/>
                <w:lang w:val="ro-RO"/>
              </w:rPr>
              <w:t>Geoparcul</w:t>
            </w:r>
            <w:proofErr w:type="spellEnd"/>
            <w:r w:rsidRPr="006A33AE">
              <w:rPr>
                <w:rFonts w:eastAsia="Times New Roman" w:cstheme="minorHAnsi"/>
                <w:sz w:val="24"/>
                <w:szCs w:val="24"/>
                <w:lang w:val="ro-RO"/>
              </w:rPr>
              <w:t xml:space="preserve"> Dinozaurilor Tara Ha</w:t>
            </w:r>
            <w:r w:rsidRPr="006A33AE">
              <w:rPr>
                <w:rFonts w:eastAsia="Arial Narrow" w:cstheme="minorHAnsi"/>
                <w:sz w:val="24"/>
                <w:szCs w:val="24"/>
                <w:lang w:val="ro-RO"/>
              </w:rPr>
              <w:t>ț</w:t>
            </w:r>
            <w:r w:rsidRPr="006A33AE">
              <w:rPr>
                <w:rFonts w:eastAsia="Times New Roman" w:cstheme="minorHAnsi"/>
                <w:sz w:val="24"/>
                <w:szCs w:val="24"/>
                <w:lang w:val="ro-RO"/>
              </w:rPr>
              <w:t>egului</w:t>
            </w:r>
          </w:p>
        </w:tc>
        <w:tc>
          <w:tcPr>
            <w:tcW w:w="1418" w:type="dxa"/>
          </w:tcPr>
          <w:p w14:paraId="438904F2" w14:textId="77777777" w:rsidR="00C20023" w:rsidRPr="006A33AE" w:rsidRDefault="00C20023" w:rsidP="00C20023">
            <w:pPr>
              <w:jc w:val="center"/>
              <w:rPr>
                <w:rFonts w:eastAsia="Times New Roman" w:cstheme="minorHAnsi"/>
                <w:color w:val="FF0000"/>
                <w:sz w:val="24"/>
                <w:szCs w:val="24"/>
                <w:lang w:val="ro-RO"/>
              </w:rPr>
            </w:pPr>
            <w:r w:rsidRPr="006A33AE">
              <w:rPr>
                <w:rFonts w:eastAsia="Times New Roman" w:cstheme="minorHAnsi"/>
                <w:sz w:val="24"/>
                <w:szCs w:val="24"/>
                <w:lang w:val="ro-RO"/>
              </w:rPr>
              <w:t>parțial</w:t>
            </w:r>
          </w:p>
        </w:tc>
        <w:tc>
          <w:tcPr>
            <w:tcW w:w="1275" w:type="dxa"/>
          </w:tcPr>
          <w:p w14:paraId="7A8F93C6" w14:textId="77777777" w:rsidR="00C20023" w:rsidRPr="006A33AE" w:rsidRDefault="00C20023" w:rsidP="00C20023">
            <w:pPr>
              <w:jc w:val="center"/>
              <w:rPr>
                <w:rFonts w:eastAsia="Times New Roman" w:cstheme="minorHAnsi"/>
                <w:sz w:val="24"/>
                <w:szCs w:val="24"/>
                <w:lang w:val="ro-RO"/>
              </w:rPr>
            </w:pPr>
          </w:p>
        </w:tc>
      </w:tr>
    </w:tbl>
    <w:p w14:paraId="3495A588" w14:textId="77777777" w:rsidR="00C20023" w:rsidRPr="006A33AE" w:rsidRDefault="00C20023" w:rsidP="00C20023">
      <w:pPr>
        <w:spacing w:after="0" w:line="240" w:lineRule="auto"/>
        <w:jc w:val="both"/>
        <w:rPr>
          <w:rFonts w:eastAsia="Times New Roman" w:cstheme="minorHAnsi"/>
          <w:sz w:val="24"/>
          <w:szCs w:val="24"/>
          <w:lang w:val="ro-RO"/>
        </w:rPr>
      </w:pPr>
    </w:p>
    <w:p w14:paraId="6BFC31CA"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Situl a fost desemnat pentru protecția a </w:t>
      </w:r>
      <w:r w:rsidRPr="006A33AE">
        <w:rPr>
          <w:rFonts w:eastAsia="Times New Roman" w:cstheme="minorHAnsi"/>
          <w:b/>
          <w:bCs/>
          <w:color w:val="000000" w:themeColor="text1"/>
          <w:sz w:val="24"/>
          <w:szCs w:val="24"/>
          <w:lang w:val="ro-RO"/>
        </w:rPr>
        <w:t>6</w:t>
      </w:r>
      <w:r w:rsidRPr="006A33AE">
        <w:rPr>
          <w:rFonts w:eastAsia="Times New Roman" w:cstheme="minorHAnsi"/>
          <w:color w:val="000000" w:themeColor="text1"/>
          <w:sz w:val="24"/>
          <w:szCs w:val="24"/>
          <w:lang w:val="ro-RO"/>
        </w:rPr>
        <w:t xml:space="preserve"> tipuri de habitate de </w:t>
      </w:r>
      <w:proofErr w:type="spellStart"/>
      <w:r w:rsidRPr="006A33AE">
        <w:rPr>
          <w:rFonts w:eastAsia="Times New Roman" w:cstheme="minorHAnsi"/>
          <w:color w:val="000000" w:themeColor="text1"/>
          <w:sz w:val="24"/>
          <w:szCs w:val="24"/>
          <w:lang w:val="ro-RO"/>
        </w:rPr>
        <w:t>intres</w:t>
      </w:r>
      <w:proofErr w:type="spellEnd"/>
      <w:r w:rsidRPr="006A33AE">
        <w:rPr>
          <w:rFonts w:eastAsia="Times New Roman" w:cstheme="minorHAnsi"/>
          <w:color w:val="000000" w:themeColor="text1"/>
          <w:sz w:val="24"/>
          <w:szCs w:val="24"/>
          <w:lang w:val="ro-RO"/>
        </w:rPr>
        <w:t xml:space="preserve"> comunitar, din care</w:t>
      </w:r>
      <w:r w:rsidRPr="006A33AE">
        <w:rPr>
          <w:rFonts w:eastAsia="Times New Roman" w:cstheme="minorHAnsi"/>
          <w:b/>
          <w:bCs/>
          <w:color w:val="000000" w:themeColor="text1"/>
          <w:sz w:val="24"/>
          <w:szCs w:val="24"/>
          <w:lang w:val="ro-RO"/>
        </w:rPr>
        <w:t xml:space="preserve"> 1</w:t>
      </w:r>
      <w:r w:rsidRPr="006A33AE">
        <w:rPr>
          <w:rFonts w:eastAsia="Times New Roman" w:cstheme="minorHAnsi"/>
          <w:color w:val="000000" w:themeColor="text1"/>
          <w:sz w:val="24"/>
          <w:szCs w:val="24"/>
          <w:lang w:val="ro-RO"/>
        </w:rPr>
        <w:t xml:space="preserve"> prioritare, precum și </w:t>
      </w:r>
      <w:r w:rsidRPr="006A33AE">
        <w:rPr>
          <w:rFonts w:eastAsia="Times New Roman" w:cstheme="minorHAnsi"/>
          <w:b/>
          <w:bCs/>
          <w:color w:val="000000" w:themeColor="text1"/>
          <w:sz w:val="24"/>
          <w:szCs w:val="24"/>
          <w:lang w:val="ro-RO"/>
        </w:rPr>
        <w:t xml:space="preserve">6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4</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 xml:space="preserve">1 </w:t>
      </w:r>
      <w:r w:rsidRPr="006A33AE">
        <w:rPr>
          <w:rFonts w:eastAsia="Times New Roman" w:cstheme="minorHAnsi"/>
          <w:b/>
          <w:bCs/>
          <w:color w:val="000000" w:themeColor="text1"/>
          <w:sz w:val="24"/>
          <w:szCs w:val="24"/>
          <w:lang w:val="ro-RO"/>
        </w:rPr>
        <w:lastRenderedPageBreak/>
        <w:t>carnivor mic, 3 carnivor mare</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1</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1</w:t>
      </w:r>
      <w:r w:rsidRPr="006A33AE">
        <w:rPr>
          <w:rFonts w:eastAsia="Times New Roman" w:cstheme="minorHAnsi"/>
          <w:color w:val="000000" w:themeColor="text1"/>
          <w:sz w:val="24"/>
          <w:szCs w:val="24"/>
          <w:lang w:val="ro-RO"/>
        </w:rPr>
        <w:t xml:space="preserve"> specii de nevertebrate. Dintre aceste specii </w:t>
      </w:r>
      <w:r w:rsidRPr="006A33AE">
        <w:rPr>
          <w:rFonts w:eastAsia="Times New Roman" w:cstheme="minorHAnsi"/>
          <w:b/>
          <w:bCs/>
          <w:color w:val="000000" w:themeColor="text1"/>
          <w:sz w:val="24"/>
          <w:szCs w:val="24"/>
          <w:lang w:val="ro-RO"/>
        </w:rPr>
        <w:t xml:space="preserve">2 </w:t>
      </w:r>
      <w:r w:rsidRPr="006A33AE">
        <w:rPr>
          <w:rFonts w:eastAsia="Times New Roman" w:cstheme="minorHAnsi"/>
          <w:color w:val="000000" w:themeColor="text1"/>
          <w:sz w:val="24"/>
          <w:szCs w:val="24"/>
          <w:lang w:val="ro-RO"/>
        </w:rPr>
        <w:t>este prioritare conform Directive Habitate.</w:t>
      </w:r>
    </w:p>
    <w:p w14:paraId="450EF4FD"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69D9693F"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Specii de interes comunitar prioritare: </w:t>
      </w:r>
    </w:p>
    <w:tbl>
      <w:tblPr>
        <w:tblStyle w:val="TableGrid"/>
        <w:tblW w:w="0" w:type="auto"/>
        <w:tblLook w:val="04A0" w:firstRow="1" w:lastRow="0" w:firstColumn="1" w:lastColumn="0" w:noHBand="0" w:noVBand="1"/>
      </w:tblPr>
      <w:tblGrid>
        <w:gridCol w:w="846"/>
        <w:gridCol w:w="2693"/>
      </w:tblGrid>
      <w:tr w:rsidR="00C20023" w:rsidRPr="006A33AE" w14:paraId="05B08669" w14:textId="77777777" w:rsidTr="00C20023">
        <w:tc>
          <w:tcPr>
            <w:tcW w:w="846" w:type="dxa"/>
          </w:tcPr>
          <w:p w14:paraId="54A77FD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w:t>
            </w:r>
          </w:p>
        </w:tc>
        <w:tc>
          <w:tcPr>
            <w:tcW w:w="2693" w:type="dxa"/>
          </w:tcPr>
          <w:p w14:paraId="38E0087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speciei prioritare</w:t>
            </w:r>
          </w:p>
        </w:tc>
      </w:tr>
      <w:tr w:rsidR="00C20023" w:rsidRPr="006A33AE" w14:paraId="2AB92D16" w14:textId="77777777" w:rsidTr="00C20023">
        <w:tc>
          <w:tcPr>
            <w:tcW w:w="846" w:type="dxa"/>
            <w:vAlign w:val="bottom"/>
          </w:tcPr>
          <w:p w14:paraId="602115D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1352*</w:t>
            </w:r>
          </w:p>
        </w:tc>
        <w:tc>
          <w:tcPr>
            <w:tcW w:w="2693" w:type="dxa"/>
            <w:vAlign w:val="bottom"/>
          </w:tcPr>
          <w:p w14:paraId="704F3BE1"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cstheme="minorHAnsi"/>
                <w:i/>
                <w:iCs/>
                <w:color w:val="000000"/>
                <w:sz w:val="24"/>
                <w:szCs w:val="24"/>
                <w:lang w:val="ro-RO"/>
              </w:rPr>
              <w:t>Canis</w:t>
            </w:r>
            <w:proofErr w:type="spellEnd"/>
            <w:r w:rsidRPr="006A33AE">
              <w:rPr>
                <w:rFonts w:cstheme="minorHAnsi"/>
                <w:i/>
                <w:iCs/>
                <w:color w:val="000000"/>
                <w:sz w:val="24"/>
                <w:szCs w:val="24"/>
                <w:lang w:val="ro-RO"/>
              </w:rPr>
              <w:t xml:space="preserve"> lupus</w:t>
            </w:r>
          </w:p>
        </w:tc>
      </w:tr>
      <w:tr w:rsidR="00C20023" w:rsidRPr="006A33AE" w14:paraId="339260D3" w14:textId="77777777" w:rsidTr="00C20023">
        <w:tc>
          <w:tcPr>
            <w:tcW w:w="846" w:type="dxa"/>
            <w:vAlign w:val="bottom"/>
          </w:tcPr>
          <w:p w14:paraId="1D0372B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1354*</w:t>
            </w:r>
          </w:p>
        </w:tc>
        <w:tc>
          <w:tcPr>
            <w:tcW w:w="2693" w:type="dxa"/>
            <w:vAlign w:val="bottom"/>
          </w:tcPr>
          <w:p w14:paraId="2853D801" w14:textId="77777777" w:rsidR="00C20023" w:rsidRPr="006A33AE" w:rsidRDefault="00C20023" w:rsidP="00C20023">
            <w:pPr>
              <w:jc w:val="both"/>
              <w:rPr>
                <w:rFonts w:eastAsia="Times New Roman" w:cstheme="minorHAnsi"/>
                <w:i/>
                <w:iCs/>
                <w:sz w:val="24"/>
                <w:szCs w:val="24"/>
                <w:lang w:val="ro-RO"/>
              </w:rPr>
            </w:pPr>
            <w:r w:rsidRPr="006A33AE">
              <w:rPr>
                <w:rFonts w:cstheme="minorHAnsi"/>
                <w:i/>
                <w:iCs/>
                <w:color w:val="000000"/>
                <w:sz w:val="24"/>
                <w:szCs w:val="24"/>
                <w:lang w:val="ro-RO"/>
              </w:rPr>
              <w:t xml:space="preserve">Ursus </w:t>
            </w:r>
            <w:proofErr w:type="spellStart"/>
            <w:r w:rsidRPr="006A33AE">
              <w:rPr>
                <w:rFonts w:cstheme="minorHAnsi"/>
                <w:i/>
                <w:iCs/>
                <w:color w:val="000000"/>
                <w:sz w:val="24"/>
                <w:szCs w:val="24"/>
                <w:lang w:val="ro-RO"/>
              </w:rPr>
              <w:t>arctors</w:t>
            </w:r>
            <w:proofErr w:type="spellEnd"/>
          </w:p>
        </w:tc>
      </w:tr>
    </w:tbl>
    <w:p w14:paraId="11995CEA"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438E43D1"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823"/>
        <w:gridCol w:w="3669"/>
        <w:gridCol w:w="860"/>
        <w:gridCol w:w="992"/>
        <w:gridCol w:w="1364"/>
        <w:gridCol w:w="1308"/>
      </w:tblGrid>
      <w:tr w:rsidR="00C20023" w:rsidRPr="006A33AE" w14:paraId="055CB1BE" w14:textId="77777777" w:rsidTr="00C20023">
        <w:tc>
          <w:tcPr>
            <w:tcW w:w="795" w:type="dxa"/>
            <w:vAlign w:val="center"/>
          </w:tcPr>
          <w:p w14:paraId="43CC755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15BEE20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56F1E25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1884D52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3AF155A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57702C3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1C163B13" w14:textId="77777777" w:rsidTr="00C20023">
        <w:tc>
          <w:tcPr>
            <w:tcW w:w="795" w:type="dxa"/>
            <w:vAlign w:val="center"/>
          </w:tcPr>
          <w:p w14:paraId="501B7A3F"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4070*</w:t>
            </w:r>
          </w:p>
        </w:tc>
        <w:tc>
          <w:tcPr>
            <w:tcW w:w="3756" w:type="dxa"/>
            <w:vAlign w:val="center"/>
          </w:tcPr>
          <w:p w14:paraId="492DB3E1"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de </w:t>
            </w:r>
            <w:proofErr w:type="spellStart"/>
            <w:r w:rsidRPr="006A33AE">
              <w:rPr>
                <w:rFonts w:cstheme="minorHAnsi"/>
                <w:color w:val="000000"/>
                <w:sz w:val="24"/>
                <w:szCs w:val="24"/>
                <w:lang w:val="ro-RO"/>
              </w:rPr>
              <w:t>Pinus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mugo</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Rhododendron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hirsutum</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Mugo-Rhododendretum</w:t>
            </w:r>
            <w:proofErr w:type="spellEnd"/>
            <w:r w:rsidRPr="006A33AE">
              <w:rPr>
                <w:rFonts w:cstheme="minorHAnsi"/>
                <w:color w:val="000000"/>
                <w:sz w:val="24"/>
                <w:szCs w:val="24"/>
                <w:lang w:val="ro-RO"/>
              </w:rPr>
              <w:t>)</w:t>
            </w:r>
          </w:p>
        </w:tc>
        <w:tc>
          <w:tcPr>
            <w:tcW w:w="880" w:type="dxa"/>
            <w:vAlign w:val="center"/>
          </w:tcPr>
          <w:p w14:paraId="795A9547"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231DBD21"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5</w:t>
            </w:r>
          </w:p>
        </w:tc>
        <w:tc>
          <w:tcPr>
            <w:tcW w:w="1367" w:type="dxa"/>
            <w:vAlign w:val="center"/>
          </w:tcPr>
          <w:p w14:paraId="46ED6A0A"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311" w:type="dxa"/>
            <w:vAlign w:val="center"/>
          </w:tcPr>
          <w:p w14:paraId="1D09CD50" w14:textId="77777777" w:rsidR="00C20023" w:rsidRPr="006A33AE" w:rsidRDefault="00C20023" w:rsidP="00C20023">
            <w:pPr>
              <w:jc w:val="center"/>
              <w:rPr>
                <w:rFonts w:eastAsia="Times New Roman" w:cstheme="minorHAnsi"/>
                <w:sz w:val="24"/>
                <w:szCs w:val="24"/>
                <w:lang w:val="ro-RO"/>
              </w:rPr>
            </w:pPr>
          </w:p>
        </w:tc>
      </w:tr>
    </w:tbl>
    <w:p w14:paraId="1BE5068C" w14:textId="77777777" w:rsidR="00C20023" w:rsidRPr="006A33AE" w:rsidRDefault="00C20023" w:rsidP="00C20023">
      <w:pPr>
        <w:spacing w:after="0" w:line="240" w:lineRule="auto"/>
        <w:jc w:val="both"/>
        <w:rPr>
          <w:rFonts w:eastAsia="Times New Roman" w:cstheme="minorHAnsi"/>
          <w:b/>
          <w:bCs/>
          <w:sz w:val="24"/>
          <w:szCs w:val="24"/>
          <w:lang w:val="ro-RO"/>
        </w:rPr>
      </w:pPr>
    </w:p>
    <w:p w14:paraId="3C38D6A4"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95"/>
        <w:gridCol w:w="3863"/>
        <w:gridCol w:w="756"/>
        <w:gridCol w:w="992"/>
        <w:gridCol w:w="1367"/>
        <w:gridCol w:w="1243"/>
      </w:tblGrid>
      <w:tr w:rsidR="00C20023" w:rsidRPr="006A33AE" w14:paraId="08DE9BE1" w14:textId="77777777" w:rsidTr="00C20023">
        <w:tc>
          <w:tcPr>
            <w:tcW w:w="795" w:type="dxa"/>
            <w:vAlign w:val="center"/>
          </w:tcPr>
          <w:p w14:paraId="6B8F2AB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878" w:type="dxa"/>
            <w:vAlign w:val="center"/>
          </w:tcPr>
          <w:p w14:paraId="6E679AB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758" w:type="dxa"/>
            <w:vAlign w:val="center"/>
          </w:tcPr>
          <w:p w14:paraId="17A6E9F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7969BAC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6830857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219" w:type="dxa"/>
            <w:vAlign w:val="center"/>
          </w:tcPr>
          <w:p w14:paraId="287E1B0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47C35820" w14:textId="77777777" w:rsidTr="00C20023">
        <w:tc>
          <w:tcPr>
            <w:tcW w:w="795" w:type="dxa"/>
            <w:vAlign w:val="center"/>
          </w:tcPr>
          <w:p w14:paraId="5F0EC826"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6520</w:t>
            </w:r>
          </w:p>
        </w:tc>
        <w:tc>
          <w:tcPr>
            <w:tcW w:w="3878" w:type="dxa"/>
            <w:vAlign w:val="center"/>
          </w:tcPr>
          <w:p w14:paraId="55214999"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sz w:val="24"/>
                <w:szCs w:val="24"/>
                <w:lang w:val="ro-RO"/>
              </w:rPr>
              <w:t>Fâneţe</w:t>
            </w:r>
            <w:proofErr w:type="spellEnd"/>
            <w:r w:rsidRPr="006A33AE">
              <w:rPr>
                <w:rFonts w:cstheme="minorHAnsi"/>
                <w:color w:val="000000"/>
                <w:sz w:val="24"/>
                <w:szCs w:val="24"/>
                <w:lang w:val="ro-RO"/>
              </w:rPr>
              <w:t xml:space="preserve"> montane</w:t>
            </w:r>
          </w:p>
        </w:tc>
        <w:tc>
          <w:tcPr>
            <w:tcW w:w="758" w:type="dxa"/>
            <w:vAlign w:val="center"/>
          </w:tcPr>
          <w:p w14:paraId="79114CB8"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27B91C6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2.5</w:t>
            </w:r>
          </w:p>
        </w:tc>
        <w:tc>
          <w:tcPr>
            <w:tcW w:w="1367" w:type="dxa"/>
            <w:vAlign w:val="center"/>
          </w:tcPr>
          <w:p w14:paraId="0382F16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219" w:type="dxa"/>
            <w:vAlign w:val="center"/>
          </w:tcPr>
          <w:p w14:paraId="51731A43" w14:textId="77777777" w:rsidR="00C20023" w:rsidRPr="006A33AE" w:rsidRDefault="00C20023" w:rsidP="00C20023">
            <w:pPr>
              <w:jc w:val="center"/>
              <w:rPr>
                <w:rFonts w:eastAsia="Times New Roman" w:cstheme="minorHAnsi"/>
                <w:sz w:val="24"/>
                <w:szCs w:val="24"/>
                <w:lang w:val="ro-RO"/>
              </w:rPr>
            </w:pPr>
          </w:p>
        </w:tc>
      </w:tr>
      <w:tr w:rsidR="00C20023" w:rsidRPr="006A33AE" w14:paraId="1926012F" w14:textId="77777777" w:rsidTr="00C20023">
        <w:tc>
          <w:tcPr>
            <w:tcW w:w="795" w:type="dxa"/>
            <w:vAlign w:val="center"/>
          </w:tcPr>
          <w:p w14:paraId="2C18B106"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9110</w:t>
            </w:r>
          </w:p>
        </w:tc>
        <w:tc>
          <w:tcPr>
            <w:tcW w:w="3878" w:type="dxa"/>
            <w:vAlign w:val="center"/>
          </w:tcPr>
          <w:p w14:paraId="4A4BEE2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fag de tip </w:t>
            </w:r>
            <w:proofErr w:type="spellStart"/>
            <w:r w:rsidRPr="006A33AE">
              <w:rPr>
                <w:rFonts w:cstheme="minorHAnsi"/>
                <w:color w:val="000000"/>
                <w:sz w:val="24"/>
                <w:szCs w:val="24"/>
                <w:lang w:val="ro-RO"/>
              </w:rPr>
              <w:t>Luzulo-Fagetum</w:t>
            </w:r>
            <w:proofErr w:type="spellEnd"/>
          </w:p>
        </w:tc>
        <w:tc>
          <w:tcPr>
            <w:tcW w:w="758" w:type="dxa"/>
            <w:vAlign w:val="center"/>
          </w:tcPr>
          <w:p w14:paraId="5DFBFFC5"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27900BD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28.3</w:t>
            </w:r>
          </w:p>
        </w:tc>
        <w:tc>
          <w:tcPr>
            <w:tcW w:w="1367" w:type="dxa"/>
            <w:vAlign w:val="center"/>
          </w:tcPr>
          <w:p w14:paraId="5C23512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A</w:t>
            </w:r>
          </w:p>
        </w:tc>
        <w:tc>
          <w:tcPr>
            <w:tcW w:w="1219" w:type="dxa"/>
            <w:vAlign w:val="center"/>
          </w:tcPr>
          <w:p w14:paraId="51ED56C1" w14:textId="77777777" w:rsidR="00C20023" w:rsidRPr="006A33AE" w:rsidRDefault="00C20023" w:rsidP="00C20023">
            <w:pPr>
              <w:jc w:val="center"/>
              <w:rPr>
                <w:rFonts w:eastAsia="Times New Roman" w:cstheme="minorHAnsi"/>
                <w:sz w:val="24"/>
                <w:szCs w:val="24"/>
                <w:lang w:val="ro-RO"/>
              </w:rPr>
            </w:pPr>
          </w:p>
        </w:tc>
      </w:tr>
      <w:tr w:rsidR="00C20023" w:rsidRPr="006A33AE" w14:paraId="5D4F1E78" w14:textId="77777777" w:rsidTr="00C20023">
        <w:tc>
          <w:tcPr>
            <w:tcW w:w="795" w:type="dxa"/>
            <w:vAlign w:val="center"/>
          </w:tcPr>
          <w:p w14:paraId="62081E19"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9170</w:t>
            </w:r>
          </w:p>
        </w:tc>
        <w:tc>
          <w:tcPr>
            <w:tcW w:w="3878" w:type="dxa"/>
            <w:vAlign w:val="center"/>
          </w:tcPr>
          <w:p w14:paraId="6C777D7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stejar cu carpen de tip </w:t>
            </w:r>
            <w:proofErr w:type="spellStart"/>
            <w:r w:rsidRPr="006A33AE">
              <w:rPr>
                <w:rFonts w:cstheme="minorHAnsi"/>
                <w:color w:val="000000"/>
                <w:sz w:val="24"/>
                <w:szCs w:val="24"/>
                <w:lang w:val="ro-RO"/>
              </w:rPr>
              <w:t>Galio-Carpinetum</w:t>
            </w:r>
            <w:proofErr w:type="spellEnd"/>
          </w:p>
        </w:tc>
        <w:tc>
          <w:tcPr>
            <w:tcW w:w="758" w:type="dxa"/>
            <w:vAlign w:val="center"/>
          </w:tcPr>
          <w:p w14:paraId="3F1657DD"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57359452"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w:t>
            </w:r>
          </w:p>
        </w:tc>
        <w:tc>
          <w:tcPr>
            <w:tcW w:w="1367" w:type="dxa"/>
            <w:vAlign w:val="center"/>
          </w:tcPr>
          <w:p w14:paraId="3D88023A"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219" w:type="dxa"/>
            <w:vAlign w:val="center"/>
          </w:tcPr>
          <w:p w14:paraId="25CA4F40" w14:textId="77777777" w:rsidR="00C20023" w:rsidRPr="006A33AE" w:rsidRDefault="00C20023" w:rsidP="00C20023">
            <w:pPr>
              <w:jc w:val="center"/>
              <w:rPr>
                <w:rFonts w:eastAsia="Times New Roman" w:cstheme="minorHAnsi"/>
                <w:sz w:val="24"/>
                <w:szCs w:val="24"/>
                <w:lang w:val="ro-RO"/>
              </w:rPr>
            </w:pPr>
          </w:p>
        </w:tc>
      </w:tr>
      <w:tr w:rsidR="00C20023" w:rsidRPr="006A33AE" w14:paraId="2A799310" w14:textId="77777777" w:rsidTr="00C20023">
        <w:tc>
          <w:tcPr>
            <w:tcW w:w="795" w:type="dxa"/>
            <w:vAlign w:val="center"/>
          </w:tcPr>
          <w:p w14:paraId="3F50C1B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9410</w:t>
            </w:r>
          </w:p>
        </w:tc>
        <w:tc>
          <w:tcPr>
            <w:tcW w:w="3878" w:type="dxa"/>
            <w:vAlign w:val="center"/>
          </w:tcPr>
          <w:p w14:paraId="1824D82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acidofile de molid (</w:t>
            </w:r>
            <w:proofErr w:type="spellStart"/>
            <w:r w:rsidRPr="006A33AE">
              <w:rPr>
                <w:rFonts w:cstheme="minorHAnsi"/>
                <w:color w:val="000000"/>
                <w:sz w:val="24"/>
                <w:szCs w:val="24"/>
                <w:lang w:val="ro-RO"/>
              </w:rPr>
              <w:t>Picea</w:t>
            </w:r>
            <w:proofErr w:type="spellEnd"/>
            <w:r w:rsidRPr="006A33AE">
              <w:rPr>
                <w:rFonts w:cstheme="minorHAnsi"/>
                <w:color w:val="000000"/>
                <w:sz w:val="24"/>
                <w:szCs w:val="24"/>
                <w:lang w:val="ro-RO"/>
              </w:rPr>
              <w:t>) din etajul montan până în cel alpin (</w:t>
            </w:r>
            <w:proofErr w:type="spellStart"/>
            <w:r w:rsidRPr="006A33AE">
              <w:rPr>
                <w:rFonts w:cstheme="minorHAnsi"/>
                <w:color w:val="000000"/>
                <w:sz w:val="24"/>
                <w:szCs w:val="24"/>
                <w:lang w:val="ro-RO"/>
              </w:rPr>
              <w:t>Vaccinio-Piceetea</w:t>
            </w:r>
            <w:proofErr w:type="spellEnd"/>
            <w:r w:rsidRPr="006A33AE">
              <w:rPr>
                <w:rFonts w:cstheme="minorHAnsi"/>
                <w:color w:val="000000"/>
                <w:sz w:val="24"/>
                <w:szCs w:val="24"/>
                <w:lang w:val="ro-RO"/>
              </w:rPr>
              <w:t>)</w:t>
            </w:r>
          </w:p>
        </w:tc>
        <w:tc>
          <w:tcPr>
            <w:tcW w:w="758" w:type="dxa"/>
            <w:vAlign w:val="center"/>
          </w:tcPr>
          <w:p w14:paraId="588468D7"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6AB6EDCC"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26.6</w:t>
            </w:r>
          </w:p>
        </w:tc>
        <w:tc>
          <w:tcPr>
            <w:tcW w:w="1367" w:type="dxa"/>
            <w:vAlign w:val="center"/>
          </w:tcPr>
          <w:p w14:paraId="06CDA852"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A</w:t>
            </w:r>
          </w:p>
        </w:tc>
        <w:tc>
          <w:tcPr>
            <w:tcW w:w="1219" w:type="dxa"/>
            <w:vAlign w:val="center"/>
          </w:tcPr>
          <w:p w14:paraId="1ABEF2E9" w14:textId="77777777" w:rsidR="00C20023" w:rsidRPr="006A33AE" w:rsidRDefault="00C20023" w:rsidP="00C20023">
            <w:pPr>
              <w:jc w:val="center"/>
              <w:rPr>
                <w:rFonts w:eastAsia="Times New Roman" w:cstheme="minorHAnsi"/>
                <w:sz w:val="24"/>
                <w:szCs w:val="24"/>
                <w:lang w:val="ro-RO"/>
              </w:rPr>
            </w:pPr>
          </w:p>
        </w:tc>
      </w:tr>
      <w:tr w:rsidR="00C20023" w:rsidRPr="006A33AE" w14:paraId="32F8E7DF" w14:textId="77777777" w:rsidTr="00C20023">
        <w:tc>
          <w:tcPr>
            <w:tcW w:w="795" w:type="dxa"/>
            <w:vAlign w:val="center"/>
          </w:tcPr>
          <w:p w14:paraId="150B8C0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91V0</w:t>
            </w:r>
          </w:p>
        </w:tc>
        <w:tc>
          <w:tcPr>
            <w:tcW w:w="3878" w:type="dxa"/>
            <w:vAlign w:val="center"/>
          </w:tcPr>
          <w:p w14:paraId="7708B43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dacice de fag (</w:t>
            </w:r>
            <w:proofErr w:type="spellStart"/>
            <w:r w:rsidRPr="006A33AE">
              <w:rPr>
                <w:rFonts w:cstheme="minorHAnsi"/>
                <w:color w:val="000000"/>
                <w:sz w:val="24"/>
                <w:szCs w:val="24"/>
                <w:lang w:val="ro-RO"/>
              </w:rPr>
              <w:t>Symphyto-Fagion</w:t>
            </w:r>
            <w:proofErr w:type="spellEnd"/>
            <w:r w:rsidRPr="006A33AE">
              <w:rPr>
                <w:rFonts w:cstheme="minorHAnsi"/>
                <w:color w:val="000000"/>
                <w:sz w:val="24"/>
                <w:szCs w:val="24"/>
                <w:lang w:val="ro-RO"/>
              </w:rPr>
              <w:t xml:space="preserve">) </w:t>
            </w:r>
          </w:p>
        </w:tc>
        <w:tc>
          <w:tcPr>
            <w:tcW w:w="758" w:type="dxa"/>
            <w:vAlign w:val="center"/>
          </w:tcPr>
          <w:p w14:paraId="23F7D9D0"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766BBD0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8.9</w:t>
            </w:r>
          </w:p>
        </w:tc>
        <w:tc>
          <w:tcPr>
            <w:tcW w:w="1367" w:type="dxa"/>
            <w:vAlign w:val="center"/>
          </w:tcPr>
          <w:p w14:paraId="1E3FA5CA"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A</w:t>
            </w:r>
          </w:p>
        </w:tc>
        <w:tc>
          <w:tcPr>
            <w:tcW w:w="1219" w:type="dxa"/>
            <w:vAlign w:val="center"/>
          </w:tcPr>
          <w:p w14:paraId="0AC7EDC2" w14:textId="77777777" w:rsidR="00C20023" w:rsidRPr="006A33AE" w:rsidRDefault="00C20023" w:rsidP="00C20023">
            <w:pPr>
              <w:jc w:val="center"/>
              <w:rPr>
                <w:rFonts w:eastAsia="Times New Roman" w:cstheme="minorHAnsi"/>
                <w:sz w:val="24"/>
                <w:szCs w:val="24"/>
                <w:lang w:val="ro-RO"/>
              </w:rPr>
            </w:pPr>
          </w:p>
        </w:tc>
      </w:tr>
    </w:tbl>
    <w:p w14:paraId="11E418ED" w14:textId="77777777" w:rsidR="00C20023" w:rsidRPr="006A33AE" w:rsidRDefault="00C20023" w:rsidP="00C20023">
      <w:pPr>
        <w:spacing w:after="0" w:line="240" w:lineRule="auto"/>
        <w:jc w:val="both"/>
        <w:rPr>
          <w:rFonts w:eastAsia="Times New Roman" w:cstheme="minorHAnsi"/>
          <w:sz w:val="24"/>
          <w:szCs w:val="24"/>
          <w:lang w:val="ro-RO"/>
        </w:rPr>
      </w:pPr>
    </w:p>
    <w:p w14:paraId="769CF770"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686"/>
        <w:gridCol w:w="1559"/>
      </w:tblGrid>
      <w:tr w:rsidR="00C20023" w:rsidRPr="006A33AE" w14:paraId="44F9AA37" w14:textId="77777777" w:rsidTr="00C20023">
        <w:tc>
          <w:tcPr>
            <w:tcW w:w="1129" w:type="dxa"/>
          </w:tcPr>
          <w:p w14:paraId="7ECD7E7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686" w:type="dxa"/>
          </w:tcPr>
          <w:p w14:paraId="2C7A9CE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76E186B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502A5C1C" w14:textId="77777777" w:rsidTr="00C20023">
        <w:tc>
          <w:tcPr>
            <w:tcW w:w="1129" w:type="dxa"/>
            <w:vAlign w:val="bottom"/>
          </w:tcPr>
          <w:p w14:paraId="3903DF8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N08</w:t>
            </w:r>
          </w:p>
        </w:tc>
        <w:tc>
          <w:tcPr>
            <w:tcW w:w="3686" w:type="dxa"/>
            <w:vAlign w:val="bottom"/>
          </w:tcPr>
          <w:p w14:paraId="64A2952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Tufișuri, tufărișuri</w:t>
            </w:r>
          </w:p>
        </w:tc>
        <w:tc>
          <w:tcPr>
            <w:tcW w:w="1559" w:type="dxa"/>
          </w:tcPr>
          <w:p w14:paraId="4C400C7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4,83</w:t>
            </w:r>
          </w:p>
        </w:tc>
      </w:tr>
      <w:tr w:rsidR="00C20023" w:rsidRPr="006A33AE" w14:paraId="0B202FCB" w14:textId="77777777" w:rsidTr="00C20023">
        <w:tc>
          <w:tcPr>
            <w:tcW w:w="1129" w:type="dxa"/>
            <w:vAlign w:val="bottom"/>
          </w:tcPr>
          <w:p w14:paraId="041C913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N09</w:t>
            </w:r>
          </w:p>
        </w:tc>
        <w:tc>
          <w:tcPr>
            <w:tcW w:w="3686" w:type="dxa"/>
            <w:vAlign w:val="bottom"/>
          </w:tcPr>
          <w:p w14:paraId="56FAB14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Pajiști naturale, stepe</w:t>
            </w:r>
          </w:p>
        </w:tc>
        <w:tc>
          <w:tcPr>
            <w:tcW w:w="1559" w:type="dxa"/>
          </w:tcPr>
          <w:p w14:paraId="6A70F97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12,36</w:t>
            </w:r>
          </w:p>
        </w:tc>
      </w:tr>
      <w:tr w:rsidR="00C20023" w:rsidRPr="006A33AE" w14:paraId="7A67A8A1" w14:textId="77777777" w:rsidTr="00C20023">
        <w:tc>
          <w:tcPr>
            <w:tcW w:w="1129" w:type="dxa"/>
            <w:vAlign w:val="bottom"/>
          </w:tcPr>
          <w:p w14:paraId="6CD62A2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686" w:type="dxa"/>
            <w:vAlign w:val="bottom"/>
          </w:tcPr>
          <w:p w14:paraId="6F1B145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7CE8649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1,41</w:t>
            </w:r>
          </w:p>
        </w:tc>
      </w:tr>
      <w:tr w:rsidR="00C20023" w:rsidRPr="006A33AE" w14:paraId="7CE7E69B" w14:textId="77777777" w:rsidTr="00C20023">
        <w:tc>
          <w:tcPr>
            <w:tcW w:w="1129" w:type="dxa"/>
            <w:vAlign w:val="bottom"/>
          </w:tcPr>
          <w:p w14:paraId="75BD161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686" w:type="dxa"/>
            <w:vAlign w:val="bottom"/>
          </w:tcPr>
          <w:p w14:paraId="7206001E"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6B3F77E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2,55</w:t>
            </w:r>
          </w:p>
        </w:tc>
      </w:tr>
      <w:tr w:rsidR="00C20023" w:rsidRPr="006A33AE" w14:paraId="18023286" w14:textId="77777777" w:rsidTr="00C20023">
        <w:tc>
          <w:tcPr>
            <w:tcW w:w="1129" w:type="dxa"/>
            <w:vAlign w:val="bottom"/>
          </w:tcPr>
          <w:p w14:paraId="6786B4B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686" w:type="dxa"/>
            <w:vAlign w:val="bottom"/>
          </w:tcPr>
          <w:p w14:paraId="35D03D7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10D35F7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46,41</w:t>
            </w:r>
          </w:p>
        </w:tc>
      </w:tr>
      <w:tr w:rsidR="00C20023" w:rsidRPr="006A33AE" w14:paraId="3F49799C" w14:textId="77777777" w:rsidTr="00C20023">
        <w:tc>
          <w:tcPr>
            <w:tcW w:w="1129" w:type="dxa"/>
            <w:vAlign w:val="bottom"/>
          </w:tcPr>
          <w:p w14:paraId="2758ED7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N17</w:t>
            </w:r>
          </w:p>
        </w:tc>
        <w:tc>
          <w:tcPr>
            <w:tcW w:w="3686" w:type="dxa"/>
            <w:vAlign w:val="bottom"/>
          </w:tcPr>
          <w:p w14:paraId="1999A25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conifere</w:t>
            </w:r>
          </w:p>
        </w:tc>
        <w:tc>
          <w:tcPr>
            <w:tcW w:w="1559" w:type="dxa"/>
          </w:tcPr>
          <w:p w14:paraId="35F6272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20,66</w:t>
            </w:r>
          </w:p>
        </w:tc>
      </w:tr>
      <w:tr w:rsidR="00C20023" w:rsidRPr="006A33AE" w14:paraId="0A1AE009" w14:textId="77777777" w:rsidTr="00C20023">
        <w:tc>
          <w:tcPr>
            <w:tcW w:w="1129" w:type="dxa"/>
            <w:vAlign w:val="bottom"/>
          </w:tcPr>
          <w:p w14:paraId="00CB191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N19</w:t>
            </w:r>
          </w:p>
        </w:tc>
        <w:tc>
          <w:tcPr>
            <w:tcW w:w="3686" w:type="dxa"/>
            <w:vAlign w:val="bottom"/>
          </w:tcPr>
          <w:p w14:paraId="0A8F0CE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amestec</w:t>
            </w:r>
          </w:p>
        </w:tc>
        <w:tc>
          <w:tcPr>
            <w:tcW w:w="1559" w:type="dxa"/>
          </w:tcPr>
          <w:p w14:paraId="2CEFE46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5,30</w:t>
            </w:r>
          </w:p>
        </w:tc>
      </w:tr>
      <w:tr w:rsidR="00C20023" w:rsidRPr="006A33AE" w14:paraId="28E81B5F" w14:textId="77777777" w:rsidTr="00C20023">
        <w:tc>
          <w:tcPr>
            <w:tcW w:w="1129" w:type="dxa"/>
            <w:vAlign w:val="bottom"/>
          </w:tcPr>
          <w:p w14:paraId="44117E77"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N22</w:t>
            </w:r>
          </w:p>
        </w:tc>
        <w:tc>
          <w:tcPr>
            <w:tcW w:w="3686" w:type="dxa"/>
            <w:vAlign w:val="bottom"/>
          </w:tcPr>
          <w:p w14:paraId="6E2D7E78"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Stâncării, zone sărace în vegetație</w:t>
            </w:r>
          </w:p>
        </w:tc>
        <w:tc>
          <w:tcPr>
            <w:tcW w:w="1559" w:type="dxa"/>
          </w:tcPr>
          <w:p w14:paraId="6259C50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1,52</w:t>
            </w:r>
          </w:p>
        </w:tc>
      </w:tr>
      <w:tr w:rsidR="00C20023" w:rsidRPr="006A33AE" w14:paraId="0FDFFA74" w14:textId="77777777" w:rsidTr="00C20023">
        <w:tc>
          <w:tcPr>
            <w:tcW w:w="1129" w:type="dxa"/>
            <w:vAlign w:val="bottom"/>
          </w:tcPr>
          <w:p w14:paraId="6B6EDB1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686" w:type="dxa"/>
            <w:vAlign w:val="bottom"/>
          </w:tcPr>
          <w:p w14:paraId="16D7B11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559" w:type="dxa"/>
          </w:tcPr>
          <w:p w14:paraId="6BB1679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4,93</w:t>
            </w:r>
          </w:p>
        </w:tc>
      </w:tr>
    </w:tbl>
    <w:p w14:paraId="1E97EB84" w14:textId="77777777" w:rsidR="00C20023" w:rsidRPr="006A33AE" w:rsidRDefault="00C20023" w:rsidP="00C20023">
      <w:pPr>
        <w:spacing w:after="0" w:line="240" w:lineRule="auto"/>
        <w:jc w:val="both"/>
        <w:rPr>
          <w:rFonts w:eastAsia="Times New Roman" w:cstheme="minorHAnsi"/>
          <w:sz w:val="24"/>
          <w:szCs w:val="24"/>
          <w:lang w:val="ro-RO"/>
        </w:rPr>
      </w:pPr>
    </w:p>
    <w:p w14:paraId="4532E358"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52260EB5" w14:textId="77777777" w:rsidTr="00C20023">
        <w:tc>
          <w:tcPr>
            <w:tcW w:w="1413" w:type="dxa"/>
            <w:vAlign w:val="center"/>
          </w:tcPr>
          <w:p w14:paraId="4C48903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lastRenderedPageBreak/>
              <w:t>Cod CLC</w:t>
            </w:r>
          </w:p>
        </w:tc>
        <w:tc>
          <w:tcPr>
            <w:tcW w:w="3969" w:type="dxa"/>
            <w:vAlign w:val="center"/>
          </w:tcPr>
          <w:p w14:paraId="16D27C3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23F4B7E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7E3F016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16A762ED" w14:textId="77777777" w:rsidTr="00C20023">
        <w:tc>
          <w:tcPr>
            <w:tcW w:w="1413" w:type="dxa"/>
            <w:vAlign w:val="center"/>
          </w:tcPr>
          <w:p w14:paraId="190F0F72" w14:textId="77777777" w:rsidR="00C20023" w:rsidRPr="006A33AE" w:rsidRDefault="00C20023" w:rsidP="00C20023">
            <w:pPr>
              <w:jc w:val="center"/>
              <w:rPr>
                <w:rFonts w:cstheme="minorHAnsi"/>
                <w:color w:val="000000" w:themeColor="text1"/>
                <w:lang w:val="ro-RO"/>
              </w:rPr>
            </w:pPr>
            <w:r w:rsidRPr="006A33AE">
              <w:rPr>
                <w:rFonts w:cstheme="minorHAnsi"/>
                <w:lang w:val="ro-RO"/>
              </w:rPr>
              <w:t>131</w:t>
            </w:r>
          </w:p>
        </w:tc>
        <w:tc>
          <w:tcPr>
            <w:tcW w:w="3969" w:type="dxa"/>
            <w:vAlign w:val="center"/>
          </w:tcPr>
          <w:p w14:paraId="71D04C26" w14:textId="77777777" w:rsidR="00C20023" w:rsidRPr="006A33AE" w:rsidRDefault="00C20023" w:rsidP="00C20023">
            <w:pPr>
              <w:jc w:val="both"/>
              <w:rPr>
                <w:rFonts w:cstheme="minorHAnsi"/>
                <w:color w:val="000000" w:themeColor="text1"/>
                <w:lang w:val="ro-RO"/>
              </w:rPr>
            </w:pPr>
            <w:r w:rsidRPr="006A33AE">
              <w:rPr>
                <w:rFonts w:cstheme="minorHAnsi"/>
                <w:lang w:val="ro-RO"/>
              </w:rPr>
              <w:t>Zone miniere</w:t>
            </w:r>
          </w:p>
        </w:tc>
        <w:tc>
          <w:tcPr>
            <w:tcW w:w="1417" w:type="dxa"/>
            <w:vAlign w:val="center"/>
          </w:tcPr>
          <w:p w14:paraId="5F062F6F" w14:textId="77777777" w:rsidR="00C20023" w:rsidRPr="006A33AE" w:rsidRDefault="00C20023" w:rsidP="00C20023">
            <w:pPr>
              <w:jc w:val="center"/>
              <w:rPr>
                <w:rFonts w:cstheme="minorHAnsi"/>
                <w:color w:val="000000" w:themeColor="text1"/>
                <w:lang w:val="ro-RO"/>
              </w:rPr>
            </w:pPr>
            <w:r w:rsidRPr="006A33AE">
              <w:rPr>
                <w:rFonts w:cstheme="minorHAnsi"/>
                <w:lang w:val="ro-RO"/>
              </w:rPr>
              <w:t>26.12</w:t>
            </w:r>
          </w:p>
        </w:tc>
        <w:tc>
          <w:tcPr>
            <w:tcW w:w="1559" w:type="dxa"/>
            <w:vAlign w:val="center"/>
          </w:tcPr>
          <w:p w14:paraId="0B56A93E" w14:textId="77777777" w:rsidR="00C20023" w:rsidRPr="006A33AE" w:rsidRDefault="00C20023" w:rsidP="00C20023">
            <w:pPr>
              <w:jc w:val="center"/>
              <w:rPr>
                <w:rFonts w:cstheme="minorHAnsi"/>
                <w:color w:val="000000" w:themeColor="text1"/>
                <w:lang w:val="ro-RO"/>
              </w:rPr>
            </w:pPr>
            <w:r w:rsidRPr="006A33AE">
              <w:rPr>
                <w:rFonts w:cstheme="minorHAnsi"/>
                <w:lang w:val="ro-RO"/>
              </w:rPr>
              <w:t>0.11</w:t>
            </w:r>
          </w:p>
        </w:tc>
      </w:tr>
      <w:tr w:rsidR="00C20023" w:rsidRPr="006A33AE" w14:paraId="44A05919" w14:textId="77777777" w:rsidTr="00C20023">
        <w:tc>
          <w:tcPr>
            <w:tcW w:w="1413" w:type="dxa"/>
            <w:vAlign w:val="center"/>
          </w:tcPr>
          <w:p w14:paraId="2E8AE8CD" w14:textId="77777777" w:rsidR="00C20023" w:rsidRPr="006A33AE" w:rsidRDefault="00C20023" w:rsidP="00C20023">
            <w:pPr>
              <w:jc w:val="center"/>
              <w:rPr>
                <w:rFonts w:cstheme="minorHAnsi"/>
                <w:color w:val="000000" w:themeColor="text1"/>
                <w:lang w:val="ro-RO"/>
              </w:rPr>
            </w:pPr>
            <w:r w:rsidRPr="006A33AE">
              <w:rPr>
                <w:rFonts w:cstheme="minorHAnsi"/>
                <w:lang w:val="ro-RO"/>
              </w:rPr>
              <w:t>231</w:t>
            </w:r>
          </w:p>
        </w:tc>
        <w:tc>
          <w:tcPr>
            <w:tcW w:w="3969" w:type="dxa"/>
            <w:vAlign w:val="center"/>
          </w:tcPr>
          <w:p w14:paraId="2211DDFC"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Păşuni</w:t>
            </w:r>
            <w:proofErr w:type="spellEnd"/>
          </w:p>
        </w:tc>
        <w:tc>
          <w:tcPr>
            <w:tcW w:w="1417" w:type="dxa"/>
            <w:vAlign w:val="center"/>
          </w:tcPr>
          <w:p w14:paraId="227DDA66" w14:textId="77777777" w:rsidR="00C20023" w:rsidRPr="006A33AE" w:rsidRDefault="00C20023" w:rsidP="00C20023">
            <w:pPr>
              <w:jc w:val="center"/>
              <w:rPr>
                <w:rFonts w:cstheme="minorHAnsi"/>
                <w:color w:val="000000" w:themeColor="text1"/>
                <w:lang w:val="ro-RO"/>
              </w:rPr>
            </w:pPr>
            <w:r w:rsidRPr="006A33AE">
              <w:rPr>
                <w:rFonts w:cstheme="minorHAnsi"/>
                <w:lang w:val="ro-RO"/>
              </w:rPr>
              <w:t>268.36</w:t>
            </w:r>
          </w:p>
        </w:tc>
        <w:tc>
          <w:tcPr>
            <w:tcW w:w="1559" w:type="dxa"/>
            <w:vAlign w:val="center"/>
          </w:tcPr>
          <w:p w14:paraId="51304A54" w14:textId="77777777" w:rsidR="00C20023" w:rsidRPr="006A33AE" w:rsidRDefault="00C20023" w:rsidP="00C20023">
            <w:pPr>
              <w:jc w:val="center"/>
              <w:rPr>
                <w:rFonts w:cstheme="minorHAnsi"/>
                <w:color w:val="000000" w:themeColor="text1"/>
                <w:lang w:val="ro-RO"/>
              </w:rPr>
            </w:pPr>
            <w:r w:rsidRPr="006A33AE">
              <w:rPr>
                <w:rFonts w:cstheme="minorHAnsi"/>
                <w:lang w:val="ro-RO"/>
              </w:rPr>
              <w:t>1.10</w:t>
            </w:r>
          </w:p>
        </w:tc>
      </w:tr>
      <w:tr w:rsidR="00C20023" w:rsidRPr="006A33AE" w14:paraId="2B108CD5" w14:textId="77777777" w:rsidTr="00C20023">
        <w:tc>
          <w:tcPr>
            <w:tcW w:w="1413" w:type="dxa"/>
            <w:vAlign w:val="center"/>
          </w:tcPr>
          <w:p w14:paraId="5686F317" w14:textId="77777777" w:rsidR="00C20023" w:rsidRPr="006A33AE" w:rsidRDefault="00C20023" w:rsidP="00C20023">
            <w:pPr>
              <w:jc w:val="center"/>
              <w:rPr>
                <w:rFonts w:cstheme="minorHAnsi"/>
                <w:color w:val="000000" w:themeColor="text1"/>
                <w:lang w:val="ro-RO"/>
              </w:rPr>
            </w:pPr>
            <w:r w:rsidRPr="006A33AE">
              <w:rPr>
                <w:rFonts w:cstheme="minorHAnsi"/>
                <w:lang w:val="ro-RO"/>
              </w:rPr>
              <w:t>243</w:t>
            </w:r>
          </w:p>
        </w:tc>
        <w:tc>
          <w:tcPr>
            <w:tcW w:w="3969" w:type="dxa"/>
            <w:vAlign w:val="center"/>
          </w:tcPr>
          <w:p w14:paraId="12289F7C"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3B7B21A1" w14:textId="77777777" w:rsidR="00C20023" w:rsidRPr="006A33AE" w:rsidRDefault="00C20023" w:rsidP="00C20023">
            <w:pPr>
              <w:jc w:val="center"/>
              <w:rPr>
                <w:rFonts w:cstheme="minorHAnsi"/>
                <w:color w:val="000000" w:themeColor="text1"/>
                <w:lang w:val="ro-RO"/>
              </w:rPr>
            </w:pPr>
            <w:r w:rsidRPr="006A33AE">
              <w:rPr>
                <w:rFonts w:cstheme="minorHAnsi"/>
                <w:lang w:val="ro-RO"/>
              </w:rPr>
              <w:t>72.78</w:t>
            </w:r>
          </w:p>
        </w:tc>
        <w:tc>
          <w:tcPr>
            <w:tcW w:w="1559" w:type="dxa"/>
            <w:vAlign w:val="center"/>
          </w:tcPr>
          <w:p w14:paraId="7DC5DF32" w14:textId="77777777" w:rsidR="00C20023" w:rsidRPr="006A33AE" w:rsidRDefault="00C20023" w:rsidP="00C20023">
            <w:pPr>
              <w:jc w:val="center"/>
              <w:rPr>
                <w:rFonts w:cstheme="minorHAnsi"/>
                <w:color w:val="000000" w:themeColor="text1"/>
                <w:lang w:val="ro-RO"/>
              </w:rPr>
            </w:pPr>
            <w:r w:rsidRPr="006A33AE">
              <w:rPr>
                <w:rFonts w:cstheme="minorHAnsi"/>
                <w:lang w:val="ro-RO"/>
              </w:rPr>
              <w:t>0.30</w:t>
            </w:r>
          </w:p>
        </w:tc>
      </w:tr>
      <w:tr w:rsidR="00C20023" w:rsidRPr="006A33AE" w14:paraId="6BA6BDB6" w14:textId="77777777" w:rsidTr="00C20023">
        <w:tc>
          <w:tcPr>
            <w:tcW w:w="1413" w:type="dxa"/>
            <w:vAlign w:val="center"/>
          </w:tcPr>
          <w:p w14:paraId="34F79109" w14:textId="77777777" w:rsidR="00C20023" w:rsidRPr="006A33AE" w:rsidRDefault="00C20023" w:rsidP="00C20023">
            <w:pPr>
              <w:jc w:val="center"/>
              <w:rPr>
                <w:rFonts w:cstheme="minorHAnsi"/>
                <w:color w:val="000000" w:themeColor="text1"/>
                <w:lang w:val="ro-RO"/>
              </w:rPr>
            </w:pPr>
            <w:r w:rsidRPr="006A33AE">
              <w:rPr>
                <w:rFonts w:cstheme="minorHAnsi"/>
                <w:lang w:val="ro-RO"/>
              </w:rPr>
              <w:t>311</w:t>
            </w:r>
          </w:p>
        </w:tc>
        <w:tc>
          <w:tcPr>
            <w:tcW w:w="3969" w:type="dxa"/>
            <w:vAlign w:val="center"/>
          </w:tcPr>
          <w:p w14:paraId="1883CEF4"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foioase</w:t>
            </w:r>
          </w:p>
        </w:tc>
        <w:tc>
          <w:tcPr>
            <w:tcW w:w="1417" w:type="dxa"/>
            <w:vAlign w:val="center"/>
          </w:tcPr>
          <w:p w14:paraId="13A72176" w14:textId="77777777" w:rsidR="00C20023" w:rsidRPr="006A33AE" w:rsidRDefault="00C20023" w:rsidP="00C20023">
            <w:pPr>
              <w:jc w:val="center"/>
              <w:rPr>
                <w:rFonts w:cstheme="minorHAnsi"/>
                <w:color w:val="000000" w:themeColor="text1"/>
                <w:lang w:val="ro-RO"/>
              </w:rPr>
            </w:pPr>
            <w:r w:rsidRPr="006A33AE">
              <w:rPr>
                <w:rFonts w:cstheme="minorHAnsi"/>
                <w:lang w:val="ro-RO"/>
              </w:rPr>
              <w:t>12775.16</w:t>
            </w:r>
          </w:p>
        </w:tc>
        <w:tc>
          <w:tcPr>
            <w:tcW w:w="1559" w:type="dxa"/>
            <w:vAlign w:val="center"/>
          </w:tcPr>
          <w:p w14:paraId="0DBB75E6" w14:textId="77777777" w:rsidR="00C20023" w:rsidRPr="006A33AE" w:rsidRDefault="00C20023" w:rsidP="00C20023">
            <w:pPr>
              <w:jc w:val="center"/>
              <w:rPr>
                <w:rFonts w:cstheme="minorHAnsi"/>
                <w:color w:val="000000" w:themeColor="text1"/>
                <w:lang w:val="ro-RO"/>
              </w:rPr>
            </w:pPr>
            <w:r w:rsidRPr="006A33AE">
              <w:rPr>
                <w:rFonts w:cstheme="minorHAnsi"/>
                <w:lang w:val="ro-RO"/>
              </w:rPr>
              <w:t>52.29</w:t>
            </w:r>
          </w:p>
        </w:tc>
      </w:tr>
      <w:tr w:rsidR="00C20023" w:rsidRPr="006A33AE" w14:paraId="1593D0A1" w14:textId="77777777" w:rsidTr="00C20023">
        <w:tc>
          <w:tcPr>
            <w:tcW w:w="1413" w:type="dxa"/>
            <w:vAlign w:val="center"/>
          </w:tcPr>
          <w:p w14:paraId="76C8E20E" w14:textId="77777777" w:rsidR="00C20023" w:rsidRPr="006A33AE" w:rsidRDefault="00C20023" w:rsidP="00C20023">
            <w:pPr>
              <w:jc w:val="center"/>
              <w:rPr>
                <w:rFonts w:cstheme="minorHAnsi"/>
                <w:color w:val="000000" w:themeColor="text1"/>
                <w:lang w:val="ro-RO"/>
              </w:rPr>
            </w:pPr>
            <w:r w:rsidRPr="006A33AE">
              <w:rPr>
                <w:rFonts w:cstheme="minorHAnsi"/>
                <w:lang w:val="ro-RO"/>
              </w:rPr>
              <w:t>312</w:t>
            </w:r>
          </w:p>
        </w:tc>
        <w:tc>
          <w:tcPr>
            <w:tcW w:w="3969" w:type="dxa"/>
            <w:vAlign w:val="center"/>
          </w:tcPr>
          <w:p w14:paraId="13952581"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conifere</w:t>
            </w:r>
          </w:p>
        </w:tc>
        <w:tc>
          <w:tcPr>
            <w:tcW w:w="1417" w:type="dxa"/>
            <w:vAlign w:val="center"/>
          </w:tcPr>
          <w:p w14:paraId="5BCC876D" w14:textId="77777777" w:rsidR="00C20023" w:rsidRPr="006A33AE" w:rsidRDefault="00C20023" w:rsidP="00C20023">
            <w:pPr>
              <w:jc w:val="center"/>
              <w:rPr>
                <w:rFonts w:cstheme="minorHAnsi"/>
                <w:color w:val="000000" w:themeColor="text1"/>
                <w:lang w:val="ro-RO"/>
              </w:rPr>
            </w:pPr>
            <w:r w:rsidRPr="006A33AE">
              <w:rPr>
                <w:rFonts w:cstheme="minorHAnsi"/>
                <w:lang w:val="ro-RO"/>
              </w:rPr>
              <w:t>5305.47</w:t>
            </w:r>
          </w:p>
        </w:tc>
        <w:tc>
          <w:tcPr>
            <w:tcW w:w="1559" w:type="dxa"/>
            <w:vAlign w:val="center"/>
          </w:tcPr>
          <w:p w14:paraId="507437F7" w14:textId="77777777" w:rsidR="00C20023" w:rsidRPr="006A33AE" w:rsidRDefault="00C20023" w:rsidP="00C20023">
            <w:pPr>
              <w:jc w:val="center"/>
              <w:rPr>
                <w:rFonts w:cstheme="minorHAnsi"/>
                <w:color w:val="000000" w:themeColor="text1"/>
                <w:lang w:val="ro-RO"/>
              </w:rPr>
            </w:pPr>
            <w:r w:rsidRPr="006A33AE">
              <w:rPr>
                <w:rFonts w:cstheme="minorHAnsi"/>
                <w:lang w:val="ro-RO"/>
              </w:rPr>
              <w:t>21.72</w:t>
            </w:r>
          </w:p>
        </w:tc>
      </w:tr>
      <w:tr w:rsidR="00C20023" w:rsidRPr="006A33AE" w14:paraId="352AF816" w14:textId="77777777" w:rsidTr="00C20023">
        <w:tc>
          <w:tcPr>
            <w:tcW w:w="1413" w:type="dxa"/>
            <w:vAlign w:val="center"/>
          </w:tcPr>
          <w:p w14:paraId="62B7786B" w14:textId="77777777" w:rsidR="00C20023" w:rsidRPr="006A33AE" w:rsidRDefault="00C20023" w:rsidP="00C20023">
            <w:pPr>
              <w:jc w:val="center"/>
              <w:rPr>
                <w:rFonts w:cstheme="minorHAnsi"/>
                <w:color w:val="000000" w:themeColor="text1"/>
                <w:lang w:val="ro-RO"/>
              </w:rPr>
            </w:pPr>
            <w:r w:rsidRPr="006A33AE">
              <w:rPr>
                <w:rFonts w:cstheme="minorHAnsi"/>
                <w:lang w:val="ro-RO"/>
              </w:rPr>
              <w:t>313</w:t>
            </w:r>
          </w:p>
        </w:tc>
        <w:tc>
          <w:tcPr>
            <w:tcW w:w="3969" w:type="dxa"/>
            <w:vAlign w:val="center"/>
          </w:tcPr>
          <w:p w14:paraId="33938919"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amestec</w:t>
            </w:r>
          </w:p>
        </w:tc>
        <w:tc>
          <w:tcPr>
            <w:tcW w:w="1417" w:type="dxa"/>
            <w:vAlign w:val="center"/>
          </w:tcPr>
          <w:p w14:paraId="3DFF50F5" w14:textId="77777777" w:rsidR="00C20023" w:rsidRPr="006A33AE" w:rsidRDefault="00C20023" w:rsidP="00C20023">
            <w:pPr>
              <w:jc w:val="center"/>
              <w:rPr>
                <w:rFonts w:cstheme="minorHAnsi"/>
                <w:color w:val="000000" w:themeColor="text1"/>
                <w:lang w:val="ro-RO"/>
              </w:rPr>
            </w:pPr>
            <w:r w:rsidRPr="006A33AE">
              <w:rPr>
                <w:rFonts w:cstheme="minorHAnsi"/>
                <w:lang w:val="ro-RO"/>
              </w:rPr>
              <w:t>1404.59</w:t>
            </w:r>
          </w:p>
        </w:tc>
        <w:tc>
          <w:tcPr>
            <w:tcW w:w="1559" w:type="dxa"/>
            <w:vAlign w:val="center"/>
          </w:tcPr>
          <w:p w14:paraId="06D1AEC9" w14:textId="77777777" w:rsidR="00C20023" w:rsidRPr="006A33AE" w:rsidRDefault="00C20023" w:rsidP="00C20023">
            <w:pPr>
              <w:jc w:val="center"/>
              <w:rPr>
                <w:rFonts w:cstheme="minorHAnsi"/>
                <w:color w:val="000000" w:themeColor="text1"/>
                <w:lang w:val="ro-RO"/>
              </w:rPr>
            </w:pPr>
            <w:r w:rsidRPr="006A33AE">
              <w:rPr>
                <w:rFonts w:cstheme="minorHAnsi"/>
                <w:lang w:val="ro-RO"/>
              </w:rPr>
              <w:t>5.75</w:t>
            </w:r>
          </w:p>
        </w:tc>
      </w:tr>
      <w:tr w:rsidR="00C20023" w:rsidRPr="006A33AE" w14:paraId="4646DA11" w14:textId="77777777" w:rsidTr="00C20023">
        <w:tc>
          <w:tcPr>
            <w:tcW w:w="1413" w:type="dxa"/>
            <w:vAlign w:val="center"/>
          </w:tcPr>
          <w:p w14:paraId="4C7C3E21" w14:textId="77777777" w:rsidR="00C20023" w:rsidRPr="006A33AE" w:rsidRDefault="00C20023" w:rsidP="00C20023">
            <w:pPr>
              <w:jc w:val="center"/>
              <w:rPr>
                <w:rFonts w:cstheme="minorHAnsi"/>
                <w:color w:val="000000" w:themeColor="text1"/>
                <w:lang w:val="ro-RO"/>
              </w:rPr>
            </w:pPr>
            <w:r w:rsidRPr="006A33AE">
              <w:rPr>
                <w:rFonts w:cstheme="minorHAnsi"/>
                <w:lang w:val="ro-RO"/>
              </w:rPr>
              <w:t>321</w:t>
            </w:r>
          </w:p>
        </w:tc>
        <w:tc>
          <w:tcPr>
            <w:tcW w:w="3969" w:type="dxa"/>
            <w:vAlign w:val="center"/>
          </w:tcPr>
          <w:p w14:paraId="55686588"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Zone cu </w:t>
            </w:r>
            <w:proofErr w:type="spellStart"/>
            <w:r w:rsidRPr="006A33AE">
              <w:rPr>
                <w:rFonts w:cstheme="minorHAnsi"/>
                <w:lang w:val="ro-RO"/>
              </w:rPr>
              <w:t>vegetaţie</w:t>
            </w:r>
            <w:proofErr w:type="spellEnd"/>
            <w:r w:rsidRPr="006A33AE">
              <w:rPr>
                <w:rFonts w:cstheme="minorHAnsi"/>
                <w:lang w:val="ro-RO"/>
              </w:rPr>
              <w:t xml:space="preserve"> ierboasă naturală</w:t>
            </w:r>
          </w:p>
        </w:tc>
        <w:tc>
          <w:tcPr>
            <w:tcW w:w="1417" w:type="dxa"/>
            <w:vAlign w:val="center"/>
          </w:tcPr>
          <w:p w14:paraId="210C01AD" w14:textId="77777777" w:rsidR="00C20023" w:rsidRPr="006A33AE" w:rsidRDefault="00C20023" w:rsidP="00C20023">
            <w:pPr>
              <w:jc w:val="center"/>
              <w:rPr>
                <w:rFonts w:cstheme="minorHAnsi"/>
                <w:color w:val="000000" w:themeColor="text1"/>
                <w:lang w:val="ro-RO"/>
              </w:rPr>
            </w:pPr>
            <w:r w:rsidRPr="006A33AE">
              <w:rPr>
                <w:rFonts w:cstheme="minorHAnsi"/>
                <w:lang w:val="ro-RO"/>
              </w:rPr>
              <w:t>2126.08</w:t>
            </w:r>
          </w:p>
        </w:tc>
        <w:tc>
          <w:tcPr>
            <w:tcW w:w="1559" w:type="dxa"/>
            <w:vAlign w:val="center"/>
          </w:tcPr>
          <w:p w14:paraId="64A91992" w14:textId="77777777" w:rsidR="00C20023" w:rsidRPr="006A33AE" w:rsidRDefault="00C20023" w:rsidP="00C20023">
            <w:pPr>
              <w:jc w:val="center"/>
              <w:rPr>
                <w:rFonts w:cstheme="minorHAnsi"/>
                <w:color w:val="000000" w:themeColor="text1"/>
                <w:lang w:val="ro-RO"/>
              </w:rPr>
            </w:pPr>
            <w:r w:rsidRPr="006A33AE">
              <w:rPr>
                <w:rFonts w:cstheme="minorHAnsi"/>
                <w:lang w:val="ro-RO"/>
              </w:rPr>
              <w:t>8.70</w:t>
            </w:r>
          </w:p>
        </w:tc>
      </w:tr>
      <w:tr w:rsidR="00C20023" w:rsidRPr="006A33AE" w14:paraId="4FD52F95" w14:textId="77777777" w:rsidTr="00C20023">
        <w:tc>
          <w:tcPr>
            <w:tcW w:w="1413" w:type="dxa"/>
            <w:vAlign w:val="center"/>
          </w:tcPr>
          <w:p w14:paraId="2728AAD3" w14:textId="77777777" w:rsidR="00C20023" w:rsidRPr="006A33AE" w:rsidRDefault="00C20023" w:rsidP="00C20023">
            <w:pPr>
              <w:jc w:val="center"/>
              <w:rPr>
                <w:rFonts w:cstheme="minorHAnsi"/>
                <w:color w:val="000000" w:themeColor="text1"/>
                <w:lang w:val="ro-RO"/>
              </w:rPr>
            </w:pPr>
            <w:r w:rsidRPr="006A33AE">
              <w:rPr>
                <w:rFonts w:cstheme="minorHAnsi"/>
                <w:lang w:val="ro-RO"/>
              </w:rPr>
              <w:t>322</w:t>
            </w:r>
          </w:p>
        </w:tc>
        <w:tc>
          <w:tcPr>
            <w:tcW w:w="3969" w:type="dxa"/>
            <w:vAlign w:val="center"/>
          </w:tcPr>
          <w:p w14:paraId="5E2E22AA"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Zone cu </w:t>
            </w:r>
            <w:proofErr w:type="spellStart"/>
            <w:r w:rsidRPr="006A33AE">
              <w:rPr>
                <w:rFonts w:cstheme="minorHAnsi"/>
                <w:lang w:val="ro-RO"/>
              </w:rPr>
              <w:t>Caluna</w:t>
            </w:r>
            <w:proofErr w:type="spellEnd"/>
            <w:r w:rsidRPr="006A33AE">
              <w:rPr>
                <w:rFonts w:cstheme="minorHAnsi"/>
                <w:lang w:val="ro-RO"/>
              </w:rPr>
              <w:t xml:space="preserve"> </w:t>
            </w:r>
            <w:proofErr w:type="spellStart"/>
            <w:r w:rsidRPr="006A33AE">
              <w:rPr>
                <w:rFonts w:cstheme="minorHAnsi"/>
                <w:lang w:val="ro-RO"/>
              </w:rPr>
              <w:t>şi</w:t>
            </w:r>
            <w:proofErr w:type="spellEnd"/>
            <w:r w:rsidRPr="006A33AE">
              <w:rPr>
                <w:rFonts w:cstheme="minorHAnsi"/>
                <w:lang w:val="ro-RO"/>
              </w:rPr>
              <w:t xml:space="preserve"> </w:t>
            </w:r>
            <w:proofErr w:type="spellStart"/>
            <w:r w:rsidRPr="006A33AE">
              <w:rPr>
                <w:rFonts w:cstheme="minorHAnsi"/>
                <w:lang w:val="ro-RO"/>
              </w:rPr>
              <w:t>Erica</w:t>
            </w:r>
            <w:proofErr w:type="spellEnd"/>
          </w:p>
        </w:tc>
        <w:tc>
          <w:tcPr>
            <w:tcW w:w="1417" w:type="dxa"/>
            <w:vAlign w:val="center"/>
          </w:tcPr>
          <w:p w14:paraId="2AF4AE93" w14:textId="77777777" w:rsidR="00C20023" w:rsidRPr="006A33AE" w:rsidRDefault="00C20023" w:rsidP="00C20023">
            <w:pPr>
              <w:jc w:val="center"/>
              <w:rPr>
                <w:rFonts w:cstheme="minorHAnsi"/>
                <w:color w:val="000000" w:themeColor="text1"/>
                <w:lang w:val="ro-RO"/>
              </w:rPr>
            </w:pPr>
            <w:r w:rsidRPr="006A33AE">
              <w:rPr>
                <w:rFonts w:cstheme="minorHAnsi"/>
                <w:lang w:val="ro-RO"/>
              </w:rPr>
              <w:t>1152.96</w:t>
            </w:r>
          </w:p>
        </w:tc>
        <w:tc>
          <w:tcPr>
            <w:tcW w:w="1559" w:type="dxa"/>
            <w:vAlign w:val="center"/>
          </w:tcPr>
          <w:p w14:paraId="07D9F694" w14:textId="77777777" w:rsidR="00C20023" w:rsidRPr="006A33AE" w:rsidRDefault="00C20023" w:rsidP="00C20023">
            <w:pPr>
              <w:jc w:val="center"/>
              <w:rPr>
                <w:rFonts w:cstheme="minorHAnsi"/>
                <w:color w:val="000000" w:themeColor="text1"/>
                <w:lang w:val="ro-RO"/>
              </w:rPr>
            </w:pPr>
            <w:r w:rsidRPr="006A33AE">
              <w:rPr>
                <w:rFonts w:cstheme="minorHAnsi"/>
                <w:lang w:val="ro-RO"/>
              </w:rPr>
              <w:t>4.72</w:t>
            </w:r>
          </w:p>
        </w:tc>
      </w:tr>
      <w:tr w:rsidR="00C20023" w:rsidRPr="006A33AE" w14:paraId="7EE069F4" w14:textId="77777777" w:rsidTr="00C20023">
        <w:tc>
          <w:tcPr>
            <w:tcW w:w="1413" w:type="dxa"/>
            <w:vAlign w:val="center"/>
          </w:tcPr>
          <w:p w14:paraId="408F3A3A" w14:textId="77777777" w:rsidR="00C20023" w:rsidRPr="006A33AE" w:rsidRDefault="00C20023" w:rsidP="00C20023">
            <w:pPr>
              <w:jc w:val="center"/>
              <w:rPr>
                <w:rFonts w:cstheme="minorHAnsi"/>
                <w:color w:val="000000" w:themeColor="text1"/>
                <w:lang w:val="ro-RO"/>
              </w:rPr>
            </w:pPr>
            <w:r w:rsidRPr="006A33AE">
              <w:rPr>
                <w:rFonts w:cstheme="minorHAnsi"/>
                <w:lang w:val="ro-RO"/>
              </w:rPr>
              <w:t>324</w:t>
            </w:r>
          </w:p>
        </w:tc>
        <w:tc>
          <w:tcPr>
            <w:tcW w:w="3969" w:type="dxa"/>
            <w:vAlign w:val="center"/>
          </w:tcPr>
          <w:p w14:paraId="51B98767"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558C6D6F" w14:textId="77777777" w:rsidR="00C20023" w:rsidRPr="006A33AE" w:rsidRDefault="00C20023" w:rsidP="00C20023">
            <w:pPr>
              <w:jc w:val="center"/>
              <w:rPr>
                <w:rFonts w:cstheme="minorHAnsi"/>
                <w:color w:val="000000" w:themeColor="text1"/>
                <w:lang w:val="ro-RO"/>
              </w:rPr>
            </w:pPr>
            <w:r w:rsidRPr="006A33AE">
              <w:rPr>
                <w:rFonts w:cstheme="minorHAnsi"/>
                <w:lang w:val="ro-RO"/>
              </w:rPr>
              <w:t>972.02</w:t>
            </w:r>
          </w:p>
        </w:tc>
        <w:tc>
          <w:tcPr>
            <w:tcW w:w="1559" w:type="dxa"/>
            <w:vAlign w:val="center"/>
          </w:tcPr>
          <w:p w14:paraId="074F0E33" w14:textId="77777777" w:rsidR="00C20023" w:rsidRPr="006A33AE" w:rsidRDefault="00C20023" w:rsidP="00C20023">
            <w:pPr>
              <w:jc w:val="center"/>
              <w:rPr>
                <w:rFonts w:cstheme="minorHAnsi"/>
                <w:color w:val="000000" w:themeColor="text1"/>
                <w:lang w:val="ro-RO"/>
              </w:rPr>
            </w:pPr>
            <w:r w:rsidRPr="006A33AE">
              <w:rPr>
                <w:rFonts w:cstheme="minorHAnsi"/>
                <w:lang w:val="ro-RO"/>
              </w:rPr>
              <w:t>3.98</w:t>
            </w:r>
          </w:p>
        </w:tc>
      </w:tr>
      <w:tr w:rsidR="00C20023" w:rsidRPr="006A33AE" w14:paraId="677BC326" w14:textId="77777777" w:rsidTr="00C20023">
        <w:tc>
          <w:tcPr>
            <w:tcW w:w="1413" w:type="dxa"/>
            <w:vAlign w:val="center"/>
          </w:tcPr>
          <w:p w14:paraId="024DB506" w14:textId="77777777" w:rsidR="00C20023" w:rsidRPr="006A33AE" w:rsidRDefault="00C20023" w:rsidP="00C20023">
            <w:pPr>
              <w:jc w:val="center"/>
              <w:rPr>
                <w:rFonts w:cstheme="minorHAnsi"/>
                <w:color w:val="000000" w:themeColor="text1"/>
                <w:lang w:val="ro-RO"/>
              </w:rPr>
            </w:pPr>
            <w:r w:rsidRPr="006A33AE">
              <w:rPr>
                <w:rFonts w:cstheme="minorHAnsi"/>
                <w:lang w:val="ro-RO"/>
              </w:rPr>
              <w:t>333</w:t>
            </w:r>
          </w:p>
        </w:tc>
        <w:tc>
          <w:tcPr>
            <w:tcW w:w="3969" w:type="dxa"/>
            <w:vAlign w:val="center"/>
          </w:tcPr>
          <w:p w14:paraId="7A26528F"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Zone cu </w:t>
            </w:r>
            <w:proofErr w:type="spellStart"/>
            <w:r w:rsidRPr="006A33AE">
              <w:rPr>
                <w:rFonts w:cstheme="minorHAnsi"/>
                <w:lang w:val="ro-RO"/>
              </w:rPr>
              <w:t>vegetaţie</w:t>
            </w:r>
            <w:proofErr w:type="spellEnd"/>
            <w:r w:rsidRPr="006A33AE">
              <w:rPr>
                <w:rFonts w:cstheme="minorHAnsi"/>
                <w:lang w:val="ro-RO"/>
              </w:rPr>
              <w:t xml:space="preserve"> rară</w:t>
            </w:r>
          </w:p>
        </w:tc>
        <w:tc>
          <w:tcPr>
            <w:tcW w:w="1417" w:type="dxa"/>
            <w:vAlign w:val="center"/>
          </w:tcPr>
          <w:p w14:paraId="2B3A3EAD" w14:textId="77777777" w:rsidR="00C20023" w:rsidRPr="006A33AE" w:rsidRDefault="00C20023" w:rsidP="00C20023">
            <w:pPr>
              <w:jc w:val="center"/>
              <w:rPr>
                <w:rFonts w:cstheme="minorHAnsi"/>
                <w:color w:val="000000" w:themeColor="text1"/>
                <w:lang w:val="ro-RO"/>
              </w:rPr>
            </w:pPr>
            <w:r w:rsidRPr="006A33AE">
              <w:rPr>
                <w:rFonts w:cstheme="minorHAnsi"/>
                <w:lang w:val="ro-RO"/>
              </w:rPr>
              <w:t>314.17</w:t>
            </w:r>
          </w:p>
        </w:tc>
        <w:tc>
          <w:tcPr>
            <w:tcW w:w="1559" w:type="dxa"/>
            <w:vAlign w:val="center"/>
          </w:tcPr>
          <w:p w14:paraId="74832DAA" w14:textId="77777777" w:rsidR="00C20023" w:rsidRPr="006A33AE" w:rsidRDefault="00C20023" w:rsidP="00C20023">
            <w:pPr>
              <w:jc w:val="center"/>
              <w:rPr>
                <w:rFonts w:cstheme="minorHAnsi"/>
                <w:color w:val="000000" w:themeColor="text1"/>
                <w:lang w:val="ro-RO"/>
              </w:rPr>
            </w:pPr>
            <w:r w:rsidRPr="006A33AE">
              <w:rPr>
                <w:rFonts w:cstheme="minorHAnsi"/>
                <w:lang w:val="ro-RO"/>
              </w:rPr>
              <w:t>1.29</w:t>
            </w:r>
          </w:p>
        </w:tc>
      </w:tr>
      <w:tr w:rsidR="00C20023" w:rsidRPr="006A33AE" w14:paraId="46D5C57D" w14:textId="77777777" w:rsidTr="00C20023">
        <w:tc>
          <w:tcPr>
            <w:tcW w:w="1413" w:type="dxa"/>
            <w:vAlign w:val="center"/>
          </w:tcPr>
          <w:p w14:paraId="11FA7454" w14:textId="77777777" w:rsidR="00C20023" w:rsidRPr="006A33AE" w:rsidRDefault="00C20023" w:rsidP="00C20023">
            <w:pPr>
              <w:jc w:val="center"/>
              <w:rPr>
                <w:rFonts w:cstheme="minorHAnsi"/>
                <w:color w:val="000000" w:themeColor="text1"/>
                <w:lang w:val="ro-RO"/>
              </w:rPr>
            </w:pPr>
            <w:r w:rsidRPr="006A33AE">
              <w:rPr>
                <w:rFonts w:cstheme="minorHAnsi"/>
                <w:lang w:val="ro-RO"/>
              </w:rPr>
              <w:t>512</w:t>
            </w:r>
          </w:p>
        </w:tc>
        <w:tc>
          <w:tcPr>
            <w:tcW w:w="3969" w:type="dxa"/>
            <w:vAlign w:val="center"/>
          </w:tcPr>
          <w:p w14:paraId="504D8717" w14:textId="77777777" w:rsidR="00C20023" w:rsidRPr="006A33AE" w:rsidRDefault="00C20023" w:rsidP="00C20023">
            <w:pPr>
              <w:jc w:val="both"/>
              <w:rPr>
                <w:rFonts w:cstheme="minorHAnsi"/>
                <w:color w:val="000000" w:themeColor="text1"/>
                <w:lang w:val="ro-RO"/>
              </w:rPr>
            </w:pPr>
            <w:r w:rsidRPr="006A33AE">
              <w:rPr>
                <w:rFonts w:cstheme="minorHAnsi"/>
                <w:lang w:val="ro-RO"/>
              </w:rPr>
              <w:t>Ape stătătoare</w:t>
            </w:r>
          </w:p>
        </w:tc>
        <w:tc>
          <w:tcPr>
            <w:tcW w:w="1417" w:type="dxa"/>
            <w:vAlign w:val="center"/>
          </w:tcPr>
          <w:p w14:paraId="49446F9F" w14:textId="77777777" w:rsidR="00C20023" w:rsidRPr="006A33AE" w:rsidRDefault="00C20023" w:rsidP="00C20023">
            <w:pPr>
              <w:jc w:val="center"/>
              <w:rPr>
                <w:rFonts w:cstheme="minorHAnsi"/>
                <w:color w:val="000000" w:themeColor="text1"/>
                <w:lang w:val="ro-RO"/>
              </w:rPr>
            </w:pPr>
            <w:r w:rsidRPr="006A33AE">
              <w:rPr>
                <w:rFonts w:cstheme="minorHAnsi"/>
                <w:lang w:val="ro-RO"/>
              </w:rPr>
              <w:t>13.55</w:t>
            </w:r>
          </w:p>
        </w:tc>
        <w:tc>
          <w:tcPr>
            <w:tcW w:w="1559" w:type="dxa"/>
            <w:vAlign w:val="center"/>
          </w:tcPr>
          <w:p w14:paraId="617B00AD" w14:textId="77777777" w:rsidR="00C20023" w:rsidRPr="006A33AE" w:rsidRDefault="00C20023" w:rsidP="00C20023">
            <w:pPr>
              <w:jc w:val="center"/>
              <w:rPr>
                <w:rFonts w:cstheme="minorHAnsi"/>
                <w:color w:val="000000" w:themeColor="text1"/>
                <w:lang w:val="ro-RO"/>
              </w:rPr>
            </w:pPr>
            <w:r w:rsidRPr="006A33AE">
              <w:rPr>
                <w:rFonts w:cstheme="minorHAnsi"/>
                <w:lang w:val="ro-RO"/>
              </w:rPr>
              <w:t>0.06</w:t>
            </w:r>
          </w:p>
        </w:tc>
      </w:tr>
    </w:tbl>
    <w:p w14:paraId="120621AF" w14:textId="77777777" w:rsidR="00C20023" w:rsidRPr="006A33AE" w:rsidRDefault="00C20023" w:rsidP="00C20023">
      <w:pPr>
        <w:spacing w:after="0" w:line="240" w:lineRule="auto"/>
        <w:jc w:val="both"/>
        <w:rPr>
          <w:rFonts w:eastAsia="Times New Roman" w:cstheme="minorHAnsi"/>
          <w:sz w:val="24"/>
          <w:szCs w:val="24"/>
          <w:lang w:val="ro-RO"/>
        </w:rPr>
      </w:pPr>
    </w:p>
    <w:p w14:paraId="1046DED0"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09DE99CC"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3BBEDE7B" w14:textId="68BB5439"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78CEFB12" w14:textId="77777777" w:rsidTr="00C20023">
        <w:tc>
          <w:tcPr>
            <w:tcW w:w="1271" w:type="dxa"/>
          </w:tcPr>
          <w:p w14:paraId="2469F771"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10466CF7"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2B3828CC" w14:textId="77777777" w:rsidTr="00C20023">
        <w:tc>
          <w:tcPr>
            <w:tcW w:w="1271" w:type="dxa"/>
            <w:vAlign w:val="center"/>
          </w:tcPr>
          <w:p w14:paraId="3782DC5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D01.02</w:t>
            </w:r>
          </w:p>
        </w:tc>
        <w:tc>
          <w:tcPr>
            <w:tcW w:w="6095" w:type="dxa"/>
            <w:vAlign w:val="center"/>
          </w:tcPr>
          <w:p w14:paraId="324C111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autostrăzi</w:t>
            </w:r>
          </w:p>
        </w:tc>
      </w:tr>
    </w:tbl>
    <w:p w14:paraId="2481EF9B" w14:textId="77777777" w:rsidR="00C20023" w:rsidRPr="006A33AE" w:rsidRDefault="00C20023" w:rsidP="00C20023">
      <w:pPr>
        <w:jc w:val="both"/>
        <w:rPr>
          <w:rFonts w:cstheme="minorHAnsi"/>
          <w:b/>
          <w:bCs/>
          <w:sz w:val="24"/>
          <w:szCs w:val="24"/>
          <w:lang w:val="ro-RO"/>
        </w:rPr>
      </w:pPr>
    </w:p>
    <w:p w14:paraId="27D1CA74" w14:textId="54D4DDA4"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770271AE" w14:textId="77777777" w:rsidTr="00C20023">
        <w:tc>
          <w:tcPr>
            <w:tcW w:w="1271" w:type="dxa"/>
          </w:tcPr>
          <w:p w14:paraId="36508002"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494BAB96"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55D3FFCC" w14:textId="77777777" w:rsidTr="00C20023">
        <w:tc>
          <w:tcPr>
            <w:tcW w:w="1271" w:type="dxa"/>
            <w:vAlign w:val="center"/>
          </w:tcPr>
          <w:p w14:paraId="33D0186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w:t>
            </w:r>
          </w:p>
        </w:tc>
        <w:tc>
          <w:tcPr>
            <w:tcW w:w="6095" w:type="dxa"/>
            <w:vAlign w:val="center"/>
          </w:tcPr>
          <w:p w14:paraId="5144C20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Silvicultura </w:t>
            </w:r>
          </w:p>
        </w:tc>
      </w:tr>
      <w:tr w:rsidR="00C20023" w:rsidRPr="006A33AE" w14:paraId="5C25D826" w14:textId="77777777" w:rsidTr="00C20023">
        <w:tc>
          <w:tcPr>
            <w:tcW w:w="1271" w:type="dxa"/>
            <w:vAlign w:val="center"/>
          </w:tcPr>
          <w:p w14:paraId="410927F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D01.01</w:t>
            </w:r>
          </w:p>
        </w:tc>
        <w:tc>
          <w:tcPr>
            <w:tcW w:w="6095" w:type="dxa"/>
            <w:vAlign w:val="center"/>
          </w:tcPr>
          <w:p w14:paraId="174F66C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Poteci, trasee, trasee pentru ciclism</w:t>
            </w:r>
          </w:p>
        </w:tc>
      </w:tr>
      <w:tr w:rsidR="00C20023" w:rsidRPr="006A33AE" w14:paraId="0B4E8AB9" w14:textId="77777777" w:rsidTr="00C20023">
        <w:tc>
          <w:tcPr>
            <w:tcW w:w="1271" w:type="dxa"/>
            <w:vAlign w:val="center"/>
          </w:tcPr>
          <w:p w14:paraId="32E2021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F03.01</w:t>
            </w:r>
          </w:p>
        </w:tc>
        <w:tc>
          <w:tcPr>
            <w:tcW w:w="6095" w:type="dxa"/>
            <w:vAlign w:val="center"/>
          </w:tcPr>
          <w:p w14:paraId="2376455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Vânătoare </w:t>
            </w:r>
          </w:p>
        </w:tc>
      </w:tr>
      <w:tr w:rsidR="00C20023" w:rsidRPr="006A33AE" w14:paraId="620903B9" w14:textId="77777777" w:rsidTr="00C20023">
        <w:tc>
          <w:tcPr>
            <w:tcW w:w="1271" w:type="dxa"/>
            <w:vAlign w:val="center"/>
          </w:tcPr>
          <w:p w14:paraId="5F2CA19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F03.02.03</w:t>
            </w:r>
          </w:p>
        </w:tc>
        <w:tc>
          <w:tcPr>
            <w:tcW w:w="6095" w:type="dxa"/>
            <w:vAlign w:val="center"/>
          </w:tcPr>
          <w:p w14:paraId="4E3F00A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Capcane, otrăvire, braconaj</w:t>
            </w:r>
          </w:p>
        </w:tc>
      </w:tr>
      <w:tr w:rsidR="00C20023" w:rsidRPr="006A33AE" w14:paraId="61006D70" w14:textId="77777777" w:rsidTr="00C20023">
        <w:tc>
          <w:tcPr>
            <w:tcW w:w="1271" w:type="dxa"/>
            <w:vAlign w:val="center"/>
          </w:tcPr>
          <w:p w14:paraId="0EE0B01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G01.03</w:t>
            </w:r>
          </w:p>
        </w:tc>
        <w:tc>
          <w:tcPr>
            <w:tcW w:w="6095" w:type="dxa"/>
            <w:vAlign w:val="center"/>
          </w:tcPr>
          <w:p w14:paraId="5CD1358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Vehicule cu motor</w:t>
            </w:r>
          </w:p>
        </w:tc>
      </w:tr>
    </w:tbl>
    <w:p w14:paraId="68734E42" w14:textId="77777777" w:rsidR="00C20023" w:rsidRPr="006A33AE" w:rsidRDefault="00C20023" w:rsidP="00C20023">
      <w:pPr>
        <w:jc w:val="both"/>
        <w:rPr>
          <w:rFonts w:cstheme="minorHAnsi"/>
          <w:b/>
          <w:bCs/>
          <w:sz w:val="24"/>
          <w:szCs w:val="24"/>
          <w:lang w:val="ro-RO"/>
        </w:rPr>
      </w:pPr>
    </w:p>
    <w:p w14:paraId="2A8E1B63" w14:textId="77777777" w:rsidR="00C20023" w:rsidRPr="006A33AE" w:rsidRDefault="00C20023" w:rsidP="00C20023">
      <w:pPr>
        <w:rPr>
          <w:rFonts w:cstheme="minorHAnsi"/>
          <w:sz w:val="24"/>
          <w:szCs w:val="24"/>
          <w:lang w:val="ro-RO"/>
        </w:rPr>
      </w:pPr>
    </w:p>
    <w:p w14:paraId="28BD5D8A"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03BA2FEF" w14:textId="43644F53" w:rsidR="00C20023" w:rsidRPr="006A33AE" w:rsidRDefault="00C20023" w:rsidP="00C20023">
      <w:pPr>
        <w:pStyle w:val="Heading2"/>
        <w:rPr>
          <w:rFonts w:asciiTheme="minorHAnsi" w:hAnsiTheme="minorHAnsi" w:cstheme="minorHAnsi"/>
          <w:lang w:val="ro-RO"/>
        </w:rPr>
      </w:pPr>
      <w:bookmarkStart w:id="133" w:name="_Toc42665985"/>
      <w:bookmarkStart w:id="134" w:name="_Toc50200144"/>
      <w:r w:rsidRPr="006A33AE">
        <w:rPr>
          <w:rFonts w:asciiTheme="minorHAnsi" w:hAnsiTheme="minorHAnsi" w:cstheme="minorHAnsi"/>
          <w:lang w:val="ro-RO"/>
        </w:rPr>
        <w:lastRenderedPageBreak/>
        <w:t>ROSCI0319 Mlaștina de la Fetești</w:t>
      </w:r>
      <w:bookmarkEnd w:id="133"/>
      <w:bookmarkEnd w:id="134"/>
    </w:p>
    <w:p w14:paraId="18CD8B2A"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7.2</w:t>
      </w:r>
    </w:p>
    <w:p w14:paraId="20608B99" w14:textId="77777777" w:rsidR="00C20023" w:rsidRPr="006A33AE" w:rsidRDefault="00C20023" w:rsidP="00C20023">
      <w:pPr>
        <w:spacing w:after="0" w:line="240" w:lineRule="auto"/>
        <w:jc w:val="both"/>
        <w:rPr>
          <w:rFonts w:eastAsia="Times New Roman" w:cstheme="minorHAnsi"/>
          <w:sz w:val="24"/>
          <w:szCs w:val="24"/>
          <w:lang w:val="ro-RO"/>
        </w:rPr>
      </w:pPr>
    </w:p>
    <w:p w14:paraId="32D82F0B"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Caracteristici generale, calitate și importanță (conform FS):</w:t>
      </w:r>
    </w:p>
    <w:p w14:paraId="2A919742"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Zon</w:t>
      </w:r>
      <w:r w:rsidRPr="006A33AE">
        <w:rPr>
          <w:rFonts w:eastAsia="Arial" w:cstheme="minorHAnsi"/>
          <w:sz w:val="24"/>
          <w:szCs w:val="24"/>
          <w:lang w:val="ro-RO"/>
        </w:rPr>
        <w:t xml:space="preserve">ă </w:t>
      </w:r>
      <w:r w:rsidRPr="006A33AE">
        <w:rPr>
          <w:rFonts w:cstheme="minorHAnsi"/>
          <w:sz w:val="24"/>
          <w:szCs w:val="24"/>
          <w:lang w:val="ro-RO"/>
        </w:rPr>
        <w:t>umed</w:t>
      </w:r>
      <w:r w:rsidRPr="006A33AE">
        <w:rPr>
          <w:rFonts w:eastAsia="Arial" w:cstheme="minorHAnsi"/>
          <w:sz w:val="24"/>
          <w:szCs w:val="24"/>
          <w:lang w:val="ro-RO"/>
        </w:rPr>
        <w:t xml:space="preserve">ă </w:t>
      </w:r>
      <w:r w:rsidRPr="006A33AE">
        <w:rPr>
          <w:rFonts w:cstheme="minorHAnsi"/>
          <w:sz w:val="24"/>
          <w:szCs w:val="24"/>
          <w:lang w:val="ro-RO"/>
        </w:rPr>
        <w:t>(mla</w:t>
      </w:r>
      <w:r w:rsidRPr="006A33AE">
        <w:rPr>
          <w:rFonts w:eastAsia="Arial" w:cstheme="minorHAnsi"/>
          <w:sz w:val="24"/>
          <w:szCs w:val="24"/>
          <w:lang w:val="ro-RO"/>
        </w:rPr>
        <w:t>ș</w:t>
      </w:r>
      <w:r w:rsidRPr="006A33AE">
        <w:rPr>
          <w:rFonts w:cstheme="minorHAnsi"/>
          <w:sz w:val="24"/>
          <w:szCs w:val="24"/>
          <w:lang w:val="ro-RO"/>
        </w:rPr>
        <w:t>tin</w:t>
      </w:r>
      <w:r w:rsidRPr="006A33AE">
        <w:rPr>
          <w:rFonts w:eastAsia="Arial" w:cstheme="minorHAnsi"/>
          <w:sz w:val="24"/>
          <w:szCs w:val="24"/>
          <w:lang w:val="ro-RO"/>
        </w:rPr>
        <w:t>ă</w:t>
      </w:r>
      <w:r w:rsidRPr="006A33AE">
        <w:rPr>
          <w:rFonts w:cstheme="minorHAnsi"/>
          <w:sz w:val="24"/>
          <w:szCs w:val="24"/>
          <w:lang w:val="ro-RO"/>
        </w:rPr>
        <w:t xml:space="preserve">) cu habitate caracteristice speciei </w:t>
      </w:r>
      <w:r w:rsidRPr="006A33AE">
        <w:rPr>
          <w:rFonts w:cstheme="minorHAnsi"/>
          <w:i/>
          <w:iCs/>
          <w:sz w:val="24"/>
          <w:szCs w:val="24"/>
          <w:lang w:val="ro-RO"/>
        </w:rPr>
        <w:t xml:space="preserve">Lutra </w:t>
      </w:r>
      <w:proofErr w:type="spellStart"/>
      <w:r w:rsidRPr="006A33AE">
        <w:rPr>
          <w:rFonts w:cstheme="minorHAnsi"/>
          <w:i/>
          <w:iCs/>
          <w:sz w:val="24"/>
          <w:szCs w:val="24"/>
          <w:lang w:val="ro-RO"/>
        </w:rPr>
        <w:t>lutra</w:t>
      </w:r>
      <w:proofErr w:type="spellEnd"/>
      <w:r w:rsidRPr="006A33AE">
        <w:rPr>
          <w:rFonts w:cstheme="minorHAnsi"/>
          <w:sz w:val="24"/>
          <w:szCs w:val="24"/>
          <w:lang w:val="ro-RO"/>
        </w:rPr>
        <w:t xml:space="preserve">. </w:t>
      </w:r>
      <w:proofErr w:type="spellStart"/>
      <w:r w:rsidRPr="006A33AE">
        <w:rPr>
          <w:rFonts w:cstheme="minorHAnsi"/>
          <w:sz w:val="24"/>
          <w:szCs w:val="24"/>
          <w:lang w:val="ro-RO"/>
        </w:rPr>
        <w:t>Deasemnea</w:t>
      </w:r>
      <w:proofErr w:type="spellEnd"/>
      <w:r w:rsidRPr="006A33AE">
        <w:rPr>
          <w:rFonts w:cstheme="minorHAnsi"/>
          <w:sz w:val="24"/>
          <w:szCs w:val="24"/>
          <w:lang w:val="ro-RO"/>
        </w:rPr>
        <w:t xml:space="preserve"> tot aici sunt prezente 3 specii de amfibieni de interes conservativ dar </w:t>
      </w:r>
      <w:r w:rsidRPr="006A33AE">
        <w:rPr>
          <w:rFonts w:eastAsia="Arial" w:cstheme="minorHAnsi"/>
          <w:sz w:val="24"/>
          <w:szCs w:val="24"/>
          <w:lang w:val="ro-RO"/>
        </w:rPr>
        <w:t>ș</w:t>
      </w:r>
      <w:r w:rsidRPr="006A33AE">
        <w:rPr>
          <w:rFonts w:cstheme="minorHAnsi"/>
          <w:sz w:val="24"/>
          <w:szCs w:val="24"/>
          <w:lang w:val="ro-RO"/>
        </w:rPr>
        <w:t xml:space="preserve">i alte 12 specii importante de reptile </w:t>
      </w:r>
      <w:r w:rsidRPr="006A33AE">
        <w:rPr>
          <w:rFonts w:eastAsia="Arial" w:cstheme="minorHAnsi"/>
          <w:sz w:val="24"/>
          <w:szCs w:val="24"/>
          <w:lang w:val="ro-RO"/>
        </w:rPr>
        <w:t>ș</w:t>
      </w:r>
      <w:r w:rsidRPr="006A33AE">
        <w:rPr>
          <w:rFonts w:cstheme="minorHAnsi"/>
          <w:sz w:val="24"/>
          <w:szCs w:val="24"/>
          <w:lang w:val="ro-RO"/>
        </w:rPr>
        <w:t>i amfibieni. Este printre pu</w:t>
      </w:r>
      <w:r w:rsidRPr="006A33AE">
        <w:rPr>
          <w:rFonts w:eastAsia="Arial Narrow" w:cstheme="minorHAnsi"/>
          <w:sz w:val="24"/>
          <w:szCs w:val="24"/>
          <w:lang w:val="ro-RO"/>
        </w:rPr>
        <w:t>ț</w:t>
      </w:r>
      <w:r w:rsidRPr="006A33AE">
        <w:rPr>
          <w:rFonts w:cstheme="minorHAnsi"/>
          <w:sz w:val="24"/>
          <w:szCs w:val="24"/>
          <w:lang w:val="ro-RO"/>
        </w:rPr>
        <w:t xml:space="preserve">inele situri desemnate pentru </w:t>
      </w:r>
      <w:r w:rsidRPr="006A33AE">
        <w:rPr>
          <w:rFonts w:cstheme="minorHAnsi"/>
          <w:i/>
          <w:iCs/>
          <w:sz w:val="24"/>
          <w:szCs w:val="24"/>
          <w:lang w:val="ro-RO"/>
        </w:rPr>
        <w:t xml:space="preserve">Lutra </w:t>
      </w:r>
      <w:proofErr w:type="spellStart"/>
      <w:r w:rsidRPr="006A33AE">
        <w:rPr>
          <w:rFonts w:cstheme="minorHAnsi"/>
          <w:i/>
          <w:iCs/>
          <w:sz w:val="24"/>
          <w:szCs w:val="24"/>
          <w:lang w:val="ro-RO"/>
        </w:rPr>
        <w:t>lutra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Emys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orbicularis</w:t>
      </w:r>
      <w:proofErr w:type="spellEnd"/>
      <w:r w:rsidRPr="006A33AE">
        <w:rPr>
          <w:rFonts w:cstheme="minorHAnsi"/>
          <w:sz w:val="24"/>
          <w:szCs w:val="24"/>
          <w:lang w:val="ro-RO"/>
        </w:rPr>
        <w:t xml:space="preserve"> </w:t>
      </w:r>
      <w:r w:rsidRPr="006A33AE">
        <w:rPr>
          <w:rFonts w:eastAsia="Arial Narrow" w:cstheme="minorHAnsi"/>
          <w:sz w:val="24"/>
          <w:szCs w:val="24"/>
          <w:lang w:val="ro-RO"/>
        </w:rPr>
        <w:t>ș</w:t>
      </w:r>
      <w:r w:rsidRPr="006A33AE">
        <w:rPr>
          <w:rFonts w:cstheme="minorHAnsi"/>
          <w:sz w:val="24"/>
          <w:szCs w:val="24"/>
          <w:lang w:val="ro-RO"/>
        </w:rPr>
        <w:t xml:space="preserve">i </w:t>
      </w:r>
      <w:proofErr w:type="spellStart"/>
      <w:r w:rsidRPr="006A33AE">
        <w:rPr>
          <w:rFonts w:cstheme="minorHAnsi"/>
          <w:i/>
          <w:iCs/>
          <w:sz w:val="24"/>
          <w:szCs w:val="24"/>
          <w:lang w:val="ro-RO"/>
        </w:rPr>
        <w:t>Triturus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dobrogicus</w:t>
      </w:r>
      <w:proofErr w:type="spellEnd"/>
      <w:r w:rsidRPr="006A33AE">
        <w:rPr>
          <w:rFonts w:cstheme="minorHAnsi"/>
          <w:sz w:val="24"/>
          <w:szCs w:val="24"/>
          <w:lang w:val="ro-RO"/>
        </w:rPr>
        <w:t>. De importan</w:t>
      </w:r>
      <w:r w:rsidRPr="006A33AE">
        <w:rPr>
          <w:rFonts w:eastAsia="Arial Narrow" w:cstheme="minorHAnsi"/>
          <w:sz w:val="24"/>
          <w:szCs w:val="24"/>
          <w:lang w:val="ro-RO"/>
        </w:rPr>
        <w:t xml:space="preserve">ță </w:t>
      </w:r>
      <w:r w:rsidRPr="006A33AE">
        <w:rPr>
          <w:rFonts w:cstheme="minorHAnsi"/>
          <w:sz w:val="24"/>
          <w:szCs w:val="24"/>
          <w:lang w:val="ro-RO"/>
        </w:rPr>
        <w:t>ridicat</w:t>
      </w:r>
      <w:r w:rsidRPr="006A33AE">
        <w:rPr>
          <w:rFonts w:eastAsia="Arial Narrow" w:cstheme="minorHAnsi"/>
          <w:sz w:val="24"/>
          <w:szCs w:val="24"/>
          <w:lang w:val="ro-RO"/>
        </w:rPr>
        <w:t>ă ș</w:t>
      </w:r>
      <w:r w:rsidRPr="006A33AE">
        <w:rPr>
          <w:rFonts w:cstheme="minorHAnsi"/>
          <w:sz w:val="24"/>
          <w:szCs w:val="24"/>
          <w:lang w:val="ro-RO"/>
        </w:rPr>
        <w:t xml:space="preserve">i pentru specia de amfibieni </w:t>
      </w:r>
      <w:proofErr w:type="spellStart"/>
      <w:r w:rsidRPr="006A33AE">
        <w:rPr>
          <w:rFonts w:cstheme="minorHAnsi"/>
          <w:i/>
          <w:iCs/>
          <w:sz w:val="24"/>
          <w:szCs w:val="24"/>
          <w:lang w:val="ro-RO"/>
        </w:rPr>
        <w:t>Bombina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bombina</w:t>
      </w:r>
      <w:proofErr w:type="spellEnd"/>
      <w:r w:rsidRPr="006A33AE">
        <w:rPr>
          <w:rFonts w:cstheme="minorHAnsi"/>
          <w:sz w:val="24"/>
          <w:szCs w:val="24"/>
          <w:lang w:val="ro-RO"/>
        </w:rPr>
        <w:t>.</w:t>
      </w:r>
    </w:p>
    <w:p w14:paraId="2E6485C9"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5012EC2E" w14:textId="77777777" w:rsidTr="00C20023">
        <w:tc>
          <w:tcPr>
            <w:tcW w:w="4390" w:type="dxa"/>
          </w:tcPr>
          <w:p w14:paraId="616D3C7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36B4C5B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41CE1D6D" w14:textId="77777777" w:rsidTr="00C20023">
        <w:tc>
          <w:tcPr>
            <w:tcW w:w="4390" w:type="dxa"/>
          </w:tcPr>
          <w:p w14:paraId="00FB789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4A4E8842"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2110.90 </w:t>
            </w:r>
            <w:r w:rsidRPr="006A33AE">
              <w:rPr>
                <w:rFonts w:eastAsia="Times New Roman" w:cstheme="minorHAnsi"/>
                <w:sz w:val="24"/>
                <w:szCs w:val="24"/>
                <w:lang w:val="ro-RO"/>
              </w:rPr>
              <w:t>ha</w:t>
            </w:r>
          </w:p>
        </w:tc>
      </w:tr>
      <w:tr w:rsidR="00C20023" w:rsidRPr="006A33AE" w14:paraId="1AB4733F" w14:textId="77777777" w:rsidTr="00C20023">
        <w:tc>
          <w:tcPr>
            <w:tcW w:w="4390" w:type="dxa"/>
          </w:tcPr>
          <w:p w14:paraId="1B4BAE8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4174036E"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27.0028166 </w:t>
            </w:r>
            <w:r w:rsidRPr="006A33AE">
              <w:rPr>
                <w:rFonts w:eastAsia="Times New Roman" w:cstheme="minorHAnsi"/>
                <w:sz w:val="24"/>
                <w:szCs w:val="24"/>
                <w:lang w:val="ro-RO"/>
              </w:rPr>
              <w:t xml:space="preserve">E, </w:t>
            </w:r>
            <w:r w:rsidRPr="006A33AE">
              <w:rPr>
                <w:rFonts w:cstheme="minorHAnsi"/>
                <w:sz w:val="24"/>
                <w:szCs w:val="24"/>
                <w:lang w:val="ro-RO"/>
              </w:rPr>
              <w:t xml:space="preserve">44.0073750 </w:t>
            </w:r>
            <w:r w:rsidRPr="006A33AE">
              <w:rPr>
                <w:rFonts w:eastAsia="Times New Roman" w:cstheme="minorHAnsi"/>
                <w:sz w:val="24"/>
                <w:szCs w:val="24"/>
                <w:lang w:val="ro-RO"/>
              </w:rPr>
              <w:t>N</w:t>
            </w:r>
          </w:p>
        </w:tc>
      </w:tr>
      <w:tr w:rsidR="00C20023" w:rsidRPr="006A33AE" w14:paraId="354D750B" w14:textId="77777777" w:rsidTr="00C20023">
        <w:tc>
          <w:tcPr>
            <w:tcW w:w="4390" w:type="dxa"/>
          </w:tcPr>
          <w:p w14:paraId="17B5FB0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3B6BE56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SUD</w:t>
            </w:r>
          </w:p>
        </w:tc>
      </w:tr>
      <w:tr w:rsidR="00C20023" w:rsidRPr="006A33AE" w14:paraId="2B14749C" w14:textId="77777777" w:rsidTr="00C20023">
        <w:tc>
          <w:tcPr>
            <w:tcW w:w="4390" w:type="dxa"/>
          </w:tcPr>
          <w:p w14:paraId="778FF6C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68FBB4B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Călărași</w:t>
            </w:r>
          </w:p>
          <w:p w14:paraId="1B51C58D" w14:textId="77777777" w:rsidR="00C20023" w:rsidRPr="006A33AE" w:rsidRDefault="00C20023" w:rsidP="00C20023">
            <w:pPr>
              <w:jc w:val="both"/>
              <w:rPr>
                <w:rFonts w:eastAsia="Times New Roman" w:cstheme="minorHAnsi"/>
                <w:sz w:val="24"/>
                <w:szCs w:val="24"/>
                <w:lang w:val="ro-RO"/>
              </w:rPr>
            </w:pPr>
            <w:proofErr w:type="spellStart"/>
            <w:r w:rsidRPr="006A33AE">
              <w:rPr>
                <w:rFonts w:eastAsia="Times New Roman" w:cstheme="minorHAnsi"/>
                <w:sz w:val="24"/>
                <w:szCs w:val="24"/>
                <w:lang w:val="ro-RO"/>
              </w:rPr>
              <w:t>Ialomițta</w:t>
            </w:r>
            <w:proofErr w:type="spellEnd"/>
          </w:p>
        </w:tc>
      </w:tr>
      <w:tr w:rsidR="00C20023" w:rsidRPr="006A33AE" w14:paraId="7FCDC543" w14:textId="77777777" w:rsidTr="00C20023">
        <w:tc>
          <w:tcPr>
            <w:tcW w:w="4390" w:type="dxa"/>
          </w:tcPr>
          <w:p w14:paraId="4ACA5BF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5036DDA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CL: Borcea</w:t>
            </w:r>
          </w:p>
          <w:p w14:paraId="63E2687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IL: Fetești</w:t>
            </w:r>
          </w:p>
        </w:tc>
      </w:tr>
      <w:tr w:rsidR="00C20023" w:rsidRPr="006A33AE" w14:paraId="0BB10DA9" w14:textId="77777777" w:rsidTr="00C20023">
        <w:tc>
          <w:tcPr>
            <w:tcW w:w="4390" w:type="dxa"/>
          </w:tcPr>
          <w:p w14:paraId="1415921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1A92C58A" w14:textId="77777777" w:rsidR="00C20023" w:rsidRPr="006A33AE" w:rsidRDefault="00C20023" w:rsidP="00C20023">
            <w:pPr>
              <w:jc w:val="both"/>
              <w:rPr>
                <w:rFonts w:eastAsia="Times New Roman" w:cstheme="minorHAnsi"/>
                <w:sz w:val="24"/>
                <w:szCs w:val="24"/>
                <w:lang w:val="ro-RO"/>
              </w:rPr>
            </w:pPr>
            <w:proofErr w:type="spellStart"/>
            <w:r w:rsidRPr="006A33AE">
              <w:rPr>
                <w:rFonts w:eastAsia="Times New Roman" w:cstheme="minorHAnsi"/>
                <w:sz w:val="24"/>
                <w:szCs w:val="24"/>
                <w:lang w:val="ro-RO"/>
              </w:rPr>
              <w:t>Stepică</w:t>
            </w:r>
            <w:proofErr w:type="spellEnd"/>
            <w:r w:rsidRPr="006A33AE">
              <w:rPr>
                <w:rFonts w:eastAsia="Times New Roman" w:cstheme="minorHAnsi"/>
                <w:sz w:val="24"/>
                <w:szCs w:val="24"/>
                <w:lang w:val="ro-RO"/>
              </w:rPr>
              <w:t xml:space="preserve"> (100%)</w:t>
            </w:r>
          </w:p>
        </w:tc>
      </w:tr>
      <w:tr w:rsidR="00C20023" w:rsidRPr="006A33AE" w14:paraId="3B5CF1D9" w14:textId="77777777" w:rsidTr="00C20023">
        <w:tc>
          <w:tcPr>
            <w:tcW w:w="4390" w:type="dxa"/>
          </w:tcPr>
          <w:p w14:paraId="2265CDA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368F87E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NU - doar Regulament (OM 879/2018)</w:t>
            </w:r>
          </w:p>
        </w:tc>
      </w:tr>
      <w:tr w:rsidR="00C20023" w:rsidRPr="006A33AE" w14:paraId="00887151" w14:textId="77777777" w:rsidTr="00C20023">
        <w:tc>
          <w:tcPr>
            <w:tcW w:w="4390" w:type="dxa"/>
          </w:tcPr>
          <w:p w14:paraId="77B6D84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3C9378A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w:t>
            </w:r>
          </w:p>
        </w:tc>
      </w:tr>
    </w:tbl>
    <w:p w14:paraId="0D6FF151" w14:textId="77777777" w:rsidR="00C20023" w:rsidRPr="006A33AE" w:rsidRDefault="00C20023" w:rsidP="00C20023">
      <w:pPr>
        <w:spacing w:after="0" w:line="240" w:lineRule="auto"/>
        <w:jc w:val="both"/>
        <w:rPr>
          <w:rFonts w:eastAsia="Times New Roman" w:cstheme="minorHAnsi"/>
          <w:sz w:val="24"/>
          <w:szCs w:val="24"/>
          <w:lang w:val="ro-RO"/>
        </w:rPr>
      </w:pPr>
    </w:p>
    <w:p w14:paraId="1A896F72"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w:t>
      </w:r>
    </w:p>
    <w:tbl>
      <w:tblPr>
        <w:tblStyle w:val="TableGrid"/>
        <w:tblW w:w="9634" w:type="dxa"/>
        <w:tblLayout w:type="fixed"/>
        <w:tblLook w:val="04A0" w:firstRow="1" w:lastRow="0" w:firstColumn="1" w:lastColumn="0" w:noHBand="0" w:noVBand="1"/>
      </w:tblPr>
      <w:tblGrid>
        <w:gridCol w:w="1980"/>
        <w:gridCol w:w="1417"/>
        <w:gridCol w:w="3544"/>
        <w:gridCol w:w="1418"/>
        <w:gridCol w:w="1275"/>
      </w:tblGrid>
      <w:tr w:rsidR="00C20023" w:rsidRPr="006A33AE" w14:paraId="0A5F448C" w14:textId="77777777" w:rsidTr="00C20023">
        <w:tc>
          <w:tcPr>
            <w:tcW w:w="1980" w:type="dxa"/>
            <w:vAlign w:val="center"/>
          </w:tcPr>
          <w:p w14:paraId="25851E2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417" w:type="dxa"/>
            <w:vAlign w:val="center"/>
          </w:tcPr>
          <w:p w14:paraId="7EE3778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3544" w:type="dxa"/>
            <w:vAlign w:val="center"/>
          </w:tcPr>
          <w:p w14:paraId="776E648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418" w:type="dxa"/>
            <w:vAlign w:val="center"/>
          </w:tcPr>
          <w:p w14:paraId="6114754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1275" w:type="dxa"/>
            <w:vAlign w:val="center"/>
          </w:tcPr>
          <w:p w14:paraId="68E3E89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Suprafață totală suprapusă (ha)</w:t>
            </w:r>
          </w:p>
        </w:tc>
      </w:tr>
      <w:tr w:rsidR="00C20023" w:rsidRPr="006A33AE" w14:paraId="5F377760" w14:textId="77777777" w:rsidTr="00C20023">
        <w:tc>
          <w:tcPr>
            <w:tcW w:w="1980" w:type="dxa"/>
          </w:tcPr>
          <w:p w14:paraId="03D5783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SPA</w:t>
            </w:r>
          </w:p>
        </w:tc>
        <w:tc>
          <w:tcPr>
            <w:tcW w:w="1417" w:type="dxa"/>
          </w:tcPr>
          <w:p w14:paraId="2F71A92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ROSPA0012</w:t>
            </w:r>
          </w:p>
        </w:tc>
        <w:tc>
          <w:tcPr>
            <w:tcW w:w="3544" w:type="dxa"/>
          </w:tcPr>
          <w:p w14:paraId="3673087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Brațul Borcea</w:t>
            </w:r>
          </w:p>
        </w:tc>
        <w:tc>
          <w:tcPr>
            <w:tcW w:w="1418" w:type="dxa"/>
          </w:tcPr>
          <w:p w14:paraId="7618D27C"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 xml:space="preserve">Inclusă - </w:t>
            </w:r>
          </w:p>
        </w:tc>
        <w:tc>
          <w:tcPr>
            <w:tcW w:w="1275" w:type="dxa"/>
          </w:tcPr>
          <w:p w14:paraId="314FD8A8"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2110.90</w:t>
            </w:r>
          </w:p>
        </w:tc>
      </w:tr>
    </w:tbl>
    <w:p w14:paraId="6DEB8F9D" w14:textId="77777777" w:rsidR="00C20023" w:rsidRPr="006A33AE" w:rsidRDefault="00C20023" w:rsidP="00C20023">
      <w:pPr>
        <w:spacing w:after="0" w:line="240" w:lineRule="auto"/>
        <w:jc w:val="both"/>
        <w:rPr>
          <w:rFonts w:eastAsia="Times New Roman" w:cstheme="minorHAnsi"/>
          <w:sz w:val="24"/>
          <w:szCs w:val="24"/>
          <w:lang w:val="ro-RO"/>
        </w:rPr>
      </w:pPr>
    </w:p>
    <w:p w14:paraId="00F16FE7"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 xml:space="preserve">Situl a fost desemnat pentru protecția </w:t>
      </w:r>
      <w:r w:rsidRPr="006A33AE">
        <w:rPr>
          <w:rFonts w:eastAsia="Times New Roman" w:cstheme="minorHAnsi"/>
          <w:b/>
          <w:bCs/>
          <w:color w:val="000000" w:themeColor="text1"/>
          <w:sz w:val="24"/>
          <w:szCs w:val="24"/>
          <w:lang w:val="ro-RO"/>
        </w:rPr>
        <w:t xml:space="preserve">un singur </w:t>
      </w:r>
      <w:r w:rsidRPr="006A33AE">
        <w:rPr>
          <w:rFonts w:eastAsia="Times New Roman" w:cstheme="minorHAnsi"/>
          <w:color w:val="000000" w:themeColor="text1"/>
          <w:sz w:val="24"/>
          <w:szCs w:val="24"/>
          <w:lang w:val="ro-RO"/>
        </w:rPr>
        <w:t xml:space="preserve">habitat de </w:t>
      </w:r>
      <w:proofErr w:type="spellStart"/>
      <w:r w:rsidRPr="006A33AE">
        <w:rPr>
          <w:rFonts w:eastAsia="Times New Roman" w:cstheme="minorHAnsi"/>
          <w:color w:val="000000" w:themeColor="text1"/>
          <w:sz w:val="24"/>
          <w:szCs w:val="24"/>
          <w:lang w:val="ro-RO"/>
        </w:rPr>
        <w:t>intres</w:t>
      </w:r>
      <w:proofErr w:type="spellEnd"/>
      <w:r w:rsidRPr="006A33AE">
        <w:rPr>
          <w:rFonts w:eastAsia="Times New Roman" w:cstheme="minorHAnsi"/>
          <w:color w:val="000000" w:themeColor="text1"/>
          <w:sz w:val="24"/>
          <w:szCs w:val="24"/>
          <w:lang w:val="ro-RO"/>
        </w:rPr>
        <w:t xml:space="preserve"> comunitar, care</w:t>
      </w:r>
      <w:r w:rsidRPr="006A33AE">
        <w:rPr>
          <w:rFonts w:eastAsia="Times New Roman" w:cstheme="minorHAnsi"/>
          <w:b/>
          <w:bCs/>
          <w:color w:val="000000" w:themeColor="text1"/>
          <w:sz w:val="24"/>
          <w:szCs w:val="24"/>
          <w:lang w:val="ro-RO"/>
        </w:rPr>
        <w:t xml:space="preserve"> nu este</w:t>
      </w:r>
      <w:r w:rsidRPr="006A33AE">
        <w:rPr>
          <w:rFonts w:eastAsia="Times New Roman" w:cstheme="minorHAnsi"/>
          <w:color w:val="000000" w:themeColor="text1"/>
          <w:sz w:val="24"/>
          <w:szCs w:val="24"/>
          <w:lang w:val="ro-RO"/>
        </w:rPr>
        <w:t xml:space="preserve"> prioritare, precum și </w:t>
      </w:r>
      <w:r w:rsidRPr="006A33AE">
        <w:rPr>
          <w:rFonts w:eastAsia="Times New Roman" w:cstheme="minorHAnsi"/>
          <w:b/>
          <w:bCs/>
          <w:color w:val="000000" w:themeColor="text1"/>
          <w:sz w:val="24"/>
          <w:szCs w:val="24"/>
          <w:lang w:val="ro-RO"/>
        </w:rPr>
        <w:t xml:space="preserve">4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1</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 xml:space="preserve">1 </w:t>
      </w:r>
      <w:r w:rsidRPr="006A33AE">
        <w:rPr>
          <w:rFonts w:eastAsia="Times New Roman" w:cstheme="minorHAnsi"/>
          <w:color w:val="000000" w:themeColor="text1"/>
          <w:sz w:val="24"/>
          <w:szCs w:val="24"/>
          <w:lang w:val="ro-RO"/>
        </w:rPr>
        <w:t xml:space="preserve">specii de reptile.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495E99C1"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4D3D5ABA"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45CE802A"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1E17A8FF"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0CBAFB08" w14:textId="77777777" w:rsidR="00C20023" w:rsidRPr="006A33AE" w:rsidRDefault="00C20023" w:rsidP="00C20023">
      <w:pPr>
        <w:spacing w:after="0" w:line="240" w:lineRule="auto"/>
        <w:jc w:val="both"/>
        <w:rPr>
          <w:rFonts w:eastAsia="Times New Roman" w:cstheme="minorHAnsi"/>
          <w:b/>
          <w:bCs/>
          <w:sz w:val="24"/>
          <w:szCs w:val="24"/>
          <w:lang w:val="ro-RO"/>
        </w:rPr>
      </w:pPr>
    </w:p>
    <w:p w14:paraId="7C3D24D0"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793"/>
        <w:gridCol w:w="3687"/>
        <w:gridCol w:w="869"/>
        <w:gridCol w:w="992"/>
        <w:gridCol w:w="1366"/>
        <w:gridCol w:w="1309"/>
      </w:tblGrid>
      <w:tr w:rsidR="00C20023" w:rsidRPr="006A33AE" w14:paraId="2E29529B" w14:textId="77777777" w:rsidTr="00C20023">
        <w:tc>
          <w:tcPr>
            <w:tcW w:w="795" w:type="dxa"/>
            <w:vAlign w:val="center"/>
          </w:tcPr>
          <w:p w14:paraId="50BA47A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56" w:type="dxa"/>
            <w:vAlign w:val="center"/>
          </w:tcPr>
          <w:p w14:paraId="155AE64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0" w:type="dxa"/>
            <w:vAlign w:val="center"/>
          </w:tcPr>
          <w:p w14:paraId="5B41C04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985" w:type="dxa"/>
            <w:vAlign w:val="center"/>
          </w:tcPr>
          <w:p w14:paraId="047A7FB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367" w:type="dxa"/>
            <w:vAlign w:val="center"/>
          </w:tcPr>
          <w:p w14:paraId="6A828F7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311" w:type="dxa"/>
            <w:vAlign w:val="center"/>
          </w:tcPr>
          <w:p w14:paraId="2DC65EA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24E42DF3" w14:textId="77777777" w:rsidTr="00C20023">
        <w:tc>
          <w:tcPr>
            <w:tcW w:w="795" w:type="dxa"/>
            <w:vAlign w:val="center"/>
          </w:tcPr>
          <w:p w14:paraId="0252D16A"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92A0</w:t>
            </w:r>
          </w:p>
        </w:tc>
        <w:tc>
          <w:tcPr>
            <w:tcW w:w="3756" w:type="dxa"/>
            <w:vAlign w:val="center"/>
          </w:tcPr>
          <w:p w14:paraId="3E387F7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Păduri-galerii (zăvoaie) de </w:t>
            </w:r>
            <w:proofErr w:type="spellStart"/>
            <w:r w:rsidRPr="006A33AE">
              <w:rPr>
                <w:rFonts w:cstheme="minorHAnsi"/>
                <w:color w:val="000000"/>
                <w:sz w:val="24"/>
                <w:szCs w:val="24"/>
                <w:lang w:val="ro-RO"/>
              </w:rPr>
              <w:t>Salix</w:t>
            </w:r>
            <w:proofErr w:type="spellEnd"/>
            <w:r w:rsidRPr="006A33AE">
              <w:rPr>
                <w:rFonts w:cstheme="minorHAnsi"/>
                <w:color w:val="000000"/>
                <w:sz w:val="24"/>
                <w:szCs w:val="24"/>
                <w:lang w:val="ro-RO"/>
              </w:rPr>
              <w:t xml:space="preserve"> alba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Populus</w:t>
            </w:r>
            <w:proofErr w:type="spellEnd"/>
            <w:r w:rsidRPr="006A33AE">
              <w:rPr>
                <w:rFonts w:cstheme="minorHAnsi"/>
                <w:color w:val="000000"/>
                <w:sz w:val="24"/>
                <w:szCs w:val="24"/>
                <w:lang w:val="ro-RO"/>
              </w:rPr>
              <w:t xml:space="preserve"> alba</w:t>
            </w:r>
          </w:p>
        </w:tc>
        <w:tc>
          <w:tcPr>
            <w:tcW w:w="880" w:type="dxa"/>
            <w:vAlign w:val="center"/>
          </w:tcPr>
          <w:p w14:paraId="187EB54D" w14:textId="77777777" w:rsidR="00C20023" w:rsidRPr="006A33AE" w:rsidRDefault="00C20023" w:rsidP="00C20023">
            <w:pPr>
              <w:jc w:val="center"/>
              <w:rPr>
                <w:rFonts w:eastAsia="Times New Roman" w:cstheme="minorHAnsi"/>
                <w:sz w:val="24"/>
                <w:szCs w:val="24"/>
                <w:lang w:val="ro-RO"/>
              </w:rPr>
            </w:pPr>
          </w:p>
        </w:tc>
        <w:tc>
          <w:tcPr>
            <w:tcW w:w="985" w:type="dxa"/>
            <w:vAlign w:val="center"/>
          </w:tcPr>
          <w:p w14:paraId="4FFE16E0"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2.5</w:t>
            </w:r>
          </w:p>
        </w:tc>
        <w:tc>
          <w:tcPr>
            <w:tcW w:w="1367" w:type="dxa"/>
            <w:vAlign w:val="center"/>
          </w:tcPr>
          <w:p w14:paraId="61C0694A"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C</w:t>
            </w:r>
          </w:p>
        </w:tc>
        <w:tc>
          <w:tcPr>
            <w:tcW w:w="1311" w:type="dxa"/>
            <w:vAlign w:val="center"/>
          </w:tcPr>
          <w:p w14:paraId="2D941486" w14:textId="77777777" w:rsidR="00C20023" w:rsidRPr="006A33AE" w:rsidRDefault="00C20023" w:rsidP="00C20023">
            <w:pPr>
              <w:jc w:val="center"/>
              <w:rPr>
                <w:rFonts w:eastAsia="Times New Roman" w:cstheme="minorHAnsi"/>
                <w:sz w:val="24"/>
                <w:szCs w:val="24"/>
                <w:lang w:val="ro-RO"/>
              </w:rPr>
            </w:pPr>
          </w:p>
        </w:tc>
      </w:tr>
    </w:tbl>
    <w:p w14:paraId="60C391E0" w14:textId="77777777" w:rsidR="00C20023" w:rsidRPr="006A33AE" w:rsidRDefault="00C20023" w:rsidP="00C20023">
      <w:pPr>
        <w:spacing w:after="0" w:line="240" w:lineRule="auto"/>
        <w:jc w:val="both"/>
        <w:rPr>
          <w:rFonts w:eastAsia="Times New Roman" w:cstheme="minorHAnsi"/>
          <w:sz w:val="24"/>
          <w:szCs w:val="24"/>
          <w:lang w:val="ro-RO"/>
        </w:rPr>
      </w:pPr>
    </w:p>
    <w:p w14:paraId="49C02CF8"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1654FD8E" w14:textId="77777777" w:rsidTr="00C20023">
        <w:tc>
          <w:tcPr>
            <w:tcW w:w="1129" w:type="dxa"/>
          </w:tcPr>
          <w:p w14:paraId="6C8A03D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lastRenderedPageBreak/>
              <w:t>Cod CLC</w:t>
            </w:r>
          </w:p>
        </w:tc>
        <w:tc>
          <w:tcPr>
            <w:tcW w:w="3828" w:type="dxa"/>
          </w:tcPr>
          <w:p w14:paraId="05C1BEC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74C074F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6C51333B" w14:textId="77777777" w:rsidTr="00C20023">
        <w:tc>
          <w:tcPr>
            <w:tcW w:w="1129" w:type="dxa"/>
            <w:vAlign w:val="bottom"/>
          </w:tcPr>
          <w:p w14:paraId="558FFCF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0FE7608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3A6FC12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25,89</w:t>
            </w:r>
          </w:p>
        </w:tc>
      </w:tr>
      <w:tr w:rsidR="00C20023" w:rsidRPr="006A33AE" w14:paraId="24B99616" w14:textId="77777777" w:rsidTr="00C20023">
        <w:tc>
          <w:tcPr>
            <w:tcW w:w="1129" w:type="dxa"/>
            <w:vAlign w:val="bottom"/>
          </w:tcPr>
          <w:p w14:paraId="02273E4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368C9CD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4B6960F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3,30</w:t>
            </w:r>
          </w:p>
        </w:tc>
      </w:tr>
      <w:tr w:rsidR="00C20023" w:rsidRPr="006A33AE" w14:paraId="5D68352C" w14:textId="77777777" w:rsidTr="00C20023">
        <w:tc>
          <w:tcPr>
            <w:tcW w:w="1129" w:type="dxa"/>
            <w:vAlign w:val="bottom"/>
          </w:tcPr>
          <w:p w14:paraId="7EBF7FD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1399322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7724E4B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54,16</w:t>
            </w:r>
          </w:p>
        </w:tc>
      </w:tr>
      <w:tr w:rsidR="00C20023" w:rsidRPr="006A33AE" w14:paraId="44B85B03" w14:textId="77777777" w:rsidTr="00C20023">
        <w:tc>
          <w:tcPr>
            <w:tcW w:w="1129" w:type="dxa"/>
            <w:vAlign w:val="bottom"/>
          </w:tcPr>
          <w:p w14:paraId="01CCC56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27BDFA4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3E36506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15,35</w:t>
            </w:r>
          </w:p>
        </w:tc>
      </w:tr>
      <w:tr w:rsidR="00C20023" w:rsidRPr="006A33AE" w14:paraId="097EA0CD" w14:textId="77777777" w:rsidTr="00C20023">
        <w:tc>
          <w:tcPr>
            <w:tcW w:w="1129" w:type="dxa"/>
            <w:vAlign w:val="bottom"/>
          </w:tcPr>
          <w:p w14:paraId="6F884DC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N21</w:t>
            </w:r>
          </w:p>
        </w:tc>
        <w:tc>
          <w:tcPr>
            <w:tcW w:w="3828" w:type="dxa"/>
            <w:vAlign w:val="bottom"/>
          </w:tcPr>
          <w:p w14:paraId="5B1C439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Vii și livezi</w:t>
            </w:r>
          </w:p>
        </w:tc>
        <w:tc>
          <w:tcPr>
            <w:tcW w:w="1559" w:type="dxa"/>
          </w:tcPr>
          <w:p w14:paraId="6659437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0,24</w:t>
            </w:r>
          </w:p>
        </w:tc>
      </w:tr>
      <w:tr w:rsidR="00C20023" w:rsidRPr="006A33AE" w14:paraId="0751C25F" w14:textId="77777777" w:rsidTr="00C20023">
        <w:tc>
          <w:tcPr>
            <w:tcW w:w="1129" w:type="dxa"/>
            <w:vAlign w:val="bottom"/>
          </w:tcPr>
          <w:p w14:paraId="59EB872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3BACC33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6DCA5CA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1,07</w:t>
            </w:r>
          </w:p>
        </w:tc>
      </w:tr>
    </w:tbl>
    <w:p w14:paraId="669A7D77" w14:textId="77777777" w:rsidR="00C20023" w:rsidRPr="006A33AE" w:rsidRDefault="00C20023" w:rsidP="00C20023">
      <w:pPr>
        <w:spacing w:after="0" w:line="240" w:lineRule="auto"/>
        <w:jc w:val="both"/>
        <w:rPr>
          <w:rFonts w:eastAsia="Times New Roman" w:cstheme="minorHAnsi"/>
          <w:sz w:val="24"/>
          <w:szCs w:val="24"/>
          <w:lang w:val="ro-RO"/>
        </w:rPr>
      </w:pPr>
    </w:p>
    <w:p w14:paraId="4FCC3EF5"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54891A1C" w14:textId="77777777" w:rsidTr="00C20023">
        <w:tc>
          <w:tcPr>
            <w:tcW w:w="1413" w:type="dxa"/>
            <w:vAlign w:val="center"/>
          </w:tcPr>
          <w:p w14:paraId="6998191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0B076A4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36845D3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0EF7D3E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74017225" w14:textId="77777777" w:rsidTr="00C20023">
        <w:tc>
          <w:tcPr>
            <w:tcW w:w="1413" w:type="dxa"/>
            <w:vAlign w:val="center"/>
          </w:tcPr>
          <w:p w14:paraId="2ABB922B" w14:textId="77777777" w:rsidR="00C20023" w:rsidRPr="006A33AE" w:rsidRDefault="00C20023" w:rsidP="00C20023">
            <w:pPr>
              <w:jc w:val="center"/>
              <w:rPr>
                <w:rFonts w:cstheme="minorHAnsi"/>
                <w:color w:val="000000" w:themeColor="text1"/>
                <w:lang w:val="ro-RO"/>
              </w:rPr>
            </w:pPr>
            <w:r w:rsidRPr="006A33AE">
              <w:rPr>
                <w:rFonts w:cstheme="minorHAnsi"/>
                <w:lang w:val="ro-RO"/>
              </w:rPr>
              <w:t>112</w:t>
            </w:r>
          </w:p>
        </w:tc>
        <w:tc>
          <w:tcPr>
            <w:tcW w:w="3969" w:type="dxa"/>
            <w:vAlign w:val="center"/>
          </w:tcPr>
          <w:p w14:paraId="78E347F8"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424CF8D1" w14:textId="77777777" w:rsidR="00C20023" w:rsidRPr="006A33AE" w:rsidRDefault="00C20023" w:rsidP="00C20023">
            <w:pPr>
              <w:jc w:val="center"/>
              <w:rPr>
                <w:rFonts w:cstheme="minorHAnsi"/>
                <w:color w:val="000000" w:themeColor="text1"/>
                <w:lang w:val="ro-RO"/>
              </w:rPr>
            </w:pPr>
            <w:r w:rsidRPr="006A33AE">
              <w:rPr>
                <w:rFonts w:cstheme="minorHAnsi"/>
                <w:lang w:val="ro-RO"/>
              </w:rPr>
              <w:t>19.33</w:t>
            </w:r>
          </w:p>
        </w:tc>
        <w:tc>
          <w:tcPr>
            <w:tcW w:w="1559" w:type="dxa"/>
            <w:vAlign w:val="center"/>
          </w:tcPr>
          <w:p w14:paraId="1DF2505B" w14:textId="77777777" w:rsidR="00C20023" w:rsidRPr="006A33AE" w:rsidRDefault="00C20023" w:rsidP="00C20023">
            <w:pPr>
              <w:jc w:val="center"/>
              <w:rPr>
                <w:rFonts w:cstheme="minorHAnsi"/>
                <w:color w:val="000000" w:themeColor="text1"/>
                <w:lang w:val="ro-RO"/>
              </w:rPr>
            </w:pPr>
            <w:r w:rsidRPr="006A33AE">
              <w:rPr>
                <w:rFonts w:cstheme="minorHAnsi"/>
                <w:lang w:val="ro-RO"/>
              </w:rPr>
              <w:t>0.92</w:t>
            </w:r>
          </w:p>
        </w:tc>
      </w:tr>
      <w:tr w:rsidR="00C20023" w:rsidRPr="006A33AE" w14:paraId="0B8FBA6F" w14:textId="77777777" w:rsidTr="00C20023">
        <w:tc>
          <w:tcPr>
            <w:tcW w:w="1413" w:type="dxa"/>
            <w:vAlign w:val="center"/>
          </w:tcPr>
          <w:p w14:paraId="7684F365" w14:textId="77777777" w:rsidR="00C20023" w:rsidRPr="006A33AE" w:rsidRDefault="00C20023" w:rsidP="00C20023">
            <w:pPr>
              <w:jc w:val="center"/>
              <w:rPr>
                <w:rFonts w:cstheme="minorHAnsi"/>
                <w:color w:val="000000" w:themeColor="text1"/>
                <w:lang w:val="ro-RO"/>
              </w:rPr>
            </w:pPr>
            <w:r w:rsidRPr="006A33AE">
              <w:rPr>
                <w:rFonts w:cstheme="minorHAnsi"/>
                <w:lang w:val="ro-RO"/>
              </w:rPr>
              <w:t>121</w:t>
            </w:r>
          </w:p>
        </w:tc>
        <w:tc>
          <w:tcPr>
            <w:tcW w:w="3969" w:type="dxa"/>
            <w:vAlign w:val="center"/>
          </w:tcPr>
          <w:p w14:paraId="657A5091"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2071B3A7" w14:textId="77777777" w:rsidR="00C20023" w:rsidRPr="006A33AE" w:rsidRDefault="00C20023" w:rsidP="00C20023">
            <w:pPr>
              <w:jc w:val="center"/>
              <w:rPr>
                <w:rFonts w:cstheme="minorHAnsi"/>
                <w:color w:val="000000" w:themeColor="text1"/>
                <w:lang w:val="ro-RO"/>
              </w:rPr>
            </w:pPr>
            <w:r w:rsidRPr="006A33AE">
              <w:rPr>
                <w:rFonts w:cstheme="minorHAnsi"/>
                <w:lang w:val="ro-RO"/>
              </w:rPr>
              <w:t>34.52</w:t>
            </w:r>
          </w:p>
        </w:tc>
        <w:tc>
          <w:tcPr>
            <w:tcW w:w="1559" w:type="dxa"/>
            <w:vAlign w:val="center"/>
          </w:tcPr>
          <w:p w14:paraId="4505D380" w14:textId="77777777" w:rsidR="00C20023" w:rsidRPr="006A33AE" w:rsidRDefault="00C20023" w:rsidP="00C20023">
            <w:pPr>
              <w:jc w:val="center"/>
              <w:rPr>
                <w:rFonts w:cstheme="minorHAnsi"/>
                <w:color w:val="000000" w:themeColor="text1"/>
                <w:lang w:val="ro-RO"/>
              </w:rPr>
            </w:pPr>
            <w:r w:rsidRPr="006A33AE">
              <w:rPr>
                <w:rFonts w:cstheme="minorHAnsi"/>
                <w:lang w:val="ro-RO"/>
              </w:rPr>
              <w:t>1.64</w:t>
            </w:r>
          </w:p>
        </w:tc>
      </w:tr>
      <w:tr w:rsidR="00C20023" w:rsidRPr="006A33AE" w14:paraId="3565DAB4" w14:textId="77777777" w:rsidTr="00C20023">
        <w:tc>
          <w:tcPr>
            <w:tcW w:w="1413" w:type="dxa"/>
            <w:vAlign w:val="center"/>
          </w:tcPr>
          <w:p w14:paraId="23EFDB24" w14:textId="77777777" w:rsidR="00C20023" w:rsidRPr="006A33AE" w:rsidRDefault="00C20023" w:rsidP="00C20023">
            <w:pPr>
              <w:jc w:val="center"/>
              <w:rPr>
                <w:rFonts w:cstheme="minorHAnsi"/>
                <w:color w:val="000000" w:themeColor="text1"/>
                <w:lang w:val="ro-RO"/>
              </w:rPr>
            </w:pPr>
            <w:r w:rsidRPr="006A33AE">
              <w:rPr>
                <w:rFonts w:cstheme="minorHAnsi"/>
                <w:lang w:val="ro-RO"/>
              </w:rPr>
              <w:t>211</w:t>
            </w:r>
          </w:p>
        </w:tc>
        <w:tc>
          <w:tcPr>
            <w:tcW w:w="3969" w:type="dxa"/>
            <w:vAlign w:val="center"/>
          </w:tcPr>
          <w:p w14:paraId="43B6AB00" w14:textId="77777777" w:rsidR="00C20023" w:rsidRPr="006A33AE" w:rsidRDefault="00C20023" w:rsidP="00C20023">
            <w:pPr>
              <w:jc w:val="both"/>
              <w:rPr>
                <w:rFonts w:cstheme="minorHAnsi"/>
                <w:color w:val="000000" w:themeColor="text1"/>
                <w:lang w:val="ro-RO"/>
              </w:rPr>
            </w:pPr>
            <w:r w:rsidRPr="006A33AE">
              <w:rPr>
                <w:rFonts w:cstheme="minorHAnsi"/>
                <w:lang w:val="ro-RO"/>
              </w:rPr>
              <w:t>Terenuri arabile neirigate</w:t>
            </w:r>
          </w:p>
        </w:tc>
        <w:tc>
          <w:tcPr>
            <w:tcW w:w="1417" w:type="dxa"/>
            <w:vAlign w:val="center"/>
          </w:tcPr>
          <w:p w14:paraId="51CAFE4F" w14:textId="77777777" w:rsidR="00C20023" w:rsidRPr="006A33AE" w:rsidRDefault="00C20023" w:rsidP="00C20023">
            <w:pPr>
              <w:jc w:val="center"/>
              <w:rPr>
                <w:rFonts w:cstheme="minorHAnsi"/>
                <w:color w:val="000000" w:themeColor="text1"/>
                <w:lang w:val="ro-RO"/>
              </w:rPr>
            </w:pPr>
            <w:r w:rsidRPr="006A33AE">
              <w:rPr>
                <w:rFonts w:cstheme="minorHAnsi"/>
                <w:lang w:val="ro-RO"/>
              </w:rPr>
              <w:t>159.90</w:t>
            </w:r>
          </w:p>
        </w:tc>
        <w:tc>
          <w:tcPr>
            <w:tcW w:w="1559" w:type="dxa"/>
            <w:vAlign w:val="center"/>
          </w:tcPr>
          <w:p w14:paraId="738AF855" w14:textId="77777777" w:rsidR="00C20023" w:rsidRPr="006A33AE" w:rsidRDefault="00C20023" w:rsidP="00C20023">
            <w:pPr>
              <w:jc w:val="center"/>
              <w:rPr>
                <w:rFonts w:cstheme="minorHAnsi"/>
                <w:color w:val="000000" w:themeColor="text1"/>
                <w:lang w:val="ro-RO"/>
              </w:rPr>
            </w:pPr>
            <w:r w:rsidRPr="006A33AE">
              <w:rPr>
                <w:rFonts w:cstheme="minorHAnsi"/>
                <w:lang w:val="ro-RO"/>
              </w:rPr>
              <w:t>7.58</w:t>
            </w:r>
          </w:p>
        </w:tc>
      </w:tr>
      <w:tr w:rsidR="00C20023" w:rsidRPr="006A33AE" w14:paraId="019AEE2C" w14:textId="77777777" w:rsidTr="00C20023">
        <w:tc>
          <w:tcPr>
            <w:tcW w:w="1413" w:type="dxa"/>
            <w:vAlign w:val="center"/>
          </w:tcPr>
          <w:p w14:paraId="1F83EEC1" w14:textId="77777777" w:rsidR="00C20023" w:rsidRPr="006A33AE" w:rsidRDefault="00C20023" w:rsidP="00C20023">
            <w:pPr>
              <w:jc w:val="center"/>
              <w:rPr>
                <w:rFonts w:cstheme="minorHAnsi"/>
                <w:color w:val="000000" w:themeColor="text1"/>
                <w:lang w:val="ro-RO"/>
              </w:rPr>
            </w:pPr>
            <w:r w:rsidRPr="006A33AE">
              <w:rPr>
                <w:rFonts w:cstheme="minorHAnsi"/>
                <w:lang w:val="ro-RO"/>
              </w:rPr>
              <w:t>221</w:t>
            </w:r>
          </w:p>
        </w:tc>
        <w:tc>
          <w:tcPr>
            <w:tcW w:w="3969" w:type="dxa"/>
            <w:vAlign w:val="center"/>
          </w:tcPr>
          <w:p w14:paraId="236B20E8" w14:textId="77777777" w:rsidR="00C20023" w:rsidRPr="006A33AE" w:rsidRDefault="00C20023" w:rsidP="00C20023">
            <w:pPr>
              <w:jc w:val="both"/>
              <w:rPr>
                <w:rFonts w:cstheme="minorHAnsi"/>
                <w:color w:val="000000" w:themeColor="text1"/>
                <w:lang w:val="ro-RO"/>
              </w:rPr>
            </w:pPr>
            <w:r w:rsidRPr="006A33AE">
              <w:rPr>
                <w:rFonts w:cstheme="minorHAnsi"/>
                <w:lang w:val="ro-RO"/>
              </w:rPr>
              <w:t>Vii</w:t>
            </w:r>
          </w:p>
        </w:tc>
        <w:tc>
          <w:tcPr>
            <w:tcW w:w="1417" w:type="dxa"/>
            <w:vAlign w:val="center"/>
          </w:tcPr>
          <w:p w14:paraId="5FDA1FFF" w14:textId="77777777" w:rsidR="00C20023" w:rsidRPr="006A33AE" w:rsidRDefault="00C20023" w:rsidP="00C20023">
            <w:pPr>
              <w:jc w:val="center"/>
              <w:rPr>
                <w:rFonts w:cstheme="minorHAnsi"/>
                <w:color w:val="000000" w:themeColor="text1"/>
                <w:lang w:val="ro-RO"/>
              </w:rPr>
            </w:pPr>
            <w:r w:rsidRPr="006A33AE">
              <w:rPr>
                <w:rFonts w:cstheme="minorHAnsi"/>
                <w:lang w:val="ro-RO"/>
              </w:rPr>
              <w:t>0.03</w:t>
            </w:r>
          </w:p>
        </w:tc>
        <w:tc>
          <w:tcPr>
            <w:tcW w:w="1559" w:type="dxa"/>
            <w:vAlign w:val="center"/>
          </w:tcPr>
          <w:p w14:paraId="4E0A70EC" w14:textId="77777777" w:rsidR="00C20023" w:rsidRPr="006A33AE" w:rsidRDefault="00C20023" w:rsidP="00C20023">
            <w:pPr>
              <w:jc w:val="center"/>
              <w:rPr>
                <w:rFonts w:cstheme="minorHAnsi"/>
                <w:color w:val="000000" w:themeColor="text1"/>
                <w:lang w:val="ro-RO"/>
              </w:rPr>
            </w:pPr>
            <w:r w:rsidRPr="006A33AE">
              <w:rPr>
                <w:rFonts w:cstheme="minorHAnsi"/>
                <w:lang w:val="ro-RO"/>
              </w:rPr>
              <w:t>0.00</w:t>
            </w:r>
          </w:p>
        </w:tc>
      </w:tr>
      <w:tr w:rsidR="00C20023" w:rsidRPr="006A33AE" w14:paraId="571DE10B" w14:textId="77777777" w:rsidTr="00C20023">
        <w:tc>
          <w:tcPr>
            <w:tcW w:w="1413" w:type="dxa"/>
            <w:vAlign w:val="center"/>
          </w:tcPr>
          <w:p w14:paraId="2FAFB8B2" w14:textId="77777777" w:rsidR="00C20023" w:rsidRPr="006A33AE" w:rsidRDefault="00C20023" w:rsidP="00C20023">
            <w:pPr>
              <w:jc w:val="center"/>
              <w:rPr>
                <w:rFonts w:cstheme="minorHAnsi"/>
                <w:color w:val="000000" w:themeColor="text1"/>
                <w:lang w:val="ro-RO"/>
              </w:rPr>
            </w:pPr>
            <w:r w:rsidRPr="006A33AE">
              <w:rPr>
                <w:rFonts w:cstheme="minorHAnsi"/>
                <w:lang w:val="ro-RO"/>
              </w:rPr>
              <w:t>231</w:t>
            </w:r>
          </w:p>
        </w:tc>
        <w:tc>
          <w:tcPr>
            <w:tcW w:w="3969" w:type="dxa"/>
            <w:vAlign w:val="center"/>
          </w:tcPr>
          <w:p w14:paraId="034D4CAD"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Păşuni</w:t>
            </w:r>
            <w:proofErr w:type="spellEnd"/>
          </w:p>
        </w:tc>
        <w:tc>
          <w:tcPr>
            <w:tcW w:w="1417" w:type="dxa"/>
            <w:vAlign w:val="center"/>
          </w:tcPr>
          <w:p w14:paraId="478336D1" w14:textId="77777777" w:rsidR="00C20023" w:rsidRPr="006A33AE" w:rsidRDefault="00C20023" w:rsidP="00C20023">
            <w:pPr>
              <w:jc w:val="center"/>
              <w:rPr>
                <w:rFonts w:cstheme="minorHAnsi"/>
                <w:color w:val="000000" w:themeColor="text1"/>
                <w:lang w:val="ro-RO"/>
              </w:rPr>
            </w:pPr>
            <w:r w:rsidRPr="006A33AE">
              <w:rPr>
                <w:rFonts w:cstheme="minorHAnsi"/>
                <w:lang w:val="ro-RO"/>
              </w:rPr>
              <w:t>992.45</w:t>
            </w:r>
          </w:p>
        </w:tc>
        <w:tc>
          <w:tcPr>
            <w:tcW w:w="1559" w:type="dxa"/>
            <w:vAlign w:val="center"/>
          </w:tcPr>
          <w:p w14:paraId="0FDAC756" w14:textId="77777777" w:rsidR="00C20023" w:rsidRPr="006A33AE" w:rsidRDefault="00C20023" w:rsidP="00C20023">
            <w:pPr>
              <w:jc w:val="center"/>
              <w:rPr>
                <w:rFonts w:cstheme="minorHAnsi"/>
                <w:color w:val="000000" w:themeColor="text1"/>
                <w:lang w:val="ro-RO"/>
              </w:rPr>
            </w:pPr>
            <w:r w:rsidRPr="006A33AE">
              <w:rPr>
                <w:rFonts w:cstheme="minorHAnsi"/>
                <w:lang w:val="ro-RO"/>
              </w:rPr>
              <w:t>47.02</w:t>
            </w:r>
          </w:p>
        </w:tc>
      </w:tr>
      <w:tr w:rsidR="00C20023" w:rsidRPr="006A33AE" w14:paraId="0D439224" w14:textId="77777777" w:rsidTr="00C20023">
        <w:tc>
          <w:tcPr>
            <w:tcW w:w="1413" w:type="dxa"/>
            <w:vAlign w:val="center"/>
          </w:tcPr>
          <w:p w14:paraId="304F42AE" w14:textId="77777777" w:rsidR="00C20023" w:rsidRPr="006A33AE" w:rsidRDefault="00C20023" w:rsidP="00C20023">
            <w:pPr>
              <w:jc w:val="center"/>
              <w:rPr>
                <w:rFonts w:cstheme="minorHAnsi"/>
                <w:color w:val="000000" w:themeColor="text1"/>
                <w:lang w:val="ro-RO"/>
              </w:rPr>
            </w:pPr>
            <w:r w:rsidRPr="006A33AE">
              <w:rPr>
                <w:rFonts w:cstheme="minorHAnsi"/>
                <w:lang w:val="ro-RO"/>
              </w:rPr>
              <w:t>311</w:t>
            </w:r>
          </w:p>
        </w:tc>
        <w:tc>
          <w:tcPr>
            <w:tcW w:w="3969" w:type="dxa"/>
            <w:vAlign w:val="center"/>
          </w:tcPr>
          <w:p w14:paraId="6BBDE553"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foioase</w:t>
            </w:r>
          </w:p>
        </w:tc>
        <w:tc>
          <w:tcPr>
            <w:tcW w:w="1417" w:type="dxa"/>
            <w:vAlign w:val="center"/>
          </w:tcPr>
          <w:p w14:paraId="6F13925E" w14:textId="77777777" w:rsidR="00C20023" w:rsidRPr="006A33AE" w:rsidRDefault="00C20023" w:rsidP="00C20023">
            <w:pPr>
              <w:jc w:val="center"/>
              <w:rPr>
                <w:rFonts w:cstheme="minorHAnsi"/>
                <w:color w:val="000000" w:themeColor="text1"/>
                <w:lang w:val="ro-RO"/>
              </w:rPr>
            </w:pPr>
            <w:r w:rsidRPr="006A33AE">
              <w:rPr>
                <w:rFonts w:cstheme="minorHAnsi"/>
                <w:lang w:val="ro-RO"/>
              </w:rPr>
              <w:t>324.65</w:t>
            </w:r>
          </w:p>
        </w:tc>
        <w:tc>
          <w:tcPr>
            <w:tcW w:w="1559" w:type="dxa"/>
            <w:vAlign w:val="center"/>
          </w:tcPr>
          <w:p w14:paraId="5CE30BAB" w14:textId="77777777" w:rsidR="00C20023" w:rsidRPr="006A33AE" w:rsidRDefault="00C20023" w:rsidP="00C20023">
            <w:pPr>
              <w:jc w:val="center"/>
              <w:rPr>
                <w:rFonts w:cstheme="minorHAnsi"/>
                <w:color w:val="000000" w:themeColor="text1"/>
                <w:lang w:val="ro-RO"/>
              </w:rPr>
            </w:pPr>
            <w:r w:rsidRPr="006A33AE">
              <w:rPr>
                <w:rFonts w:cstheme="minorHAnsi"/>
                <w:lang w:val="ro-RO"/>
              </w:rPr>
              <w:t>15.38</w:t>
            </w:r>
          </w:p>
        </w:tc>
      </w:tr>
      <w:tr w:rsidR="00C20023" w:rsidRPr="006A33AE" w14:paraId="5359D333" w14:textId="77777777" w:rsidTr="00C20023">
        <w:tc>
          <w:tcPr>
            <w:tcW w:w="1413" w:type="dxa"/>
            <w:vAlign w:val="center"/>
          </w:tcPr>
          <w:p w14:paraId="744A1B95" w14:textId="77777777" w:rsidR="00C20023" w:rsidRPr="006A33AE" w:rsidRDefault="00C20023" w:rsidP="00C20023">
            <w:pPr>
              <w:jc w:val="center"/>
              <w:rPr>
                <w:rFonts w:cstheme="minorHAnsi"/>
                <w:color w:val="000000" w:themeColor="text1"/>
                <w:lang w:val="ro-RO"/>
              </w:rPr>
            </w:pPr>
            <w:r w:rsidRPr="006A33AE">
              <w:rPr>
                <w:rFonts w:cstheme="minorHAnsi"/>
                <w:lang w:val="ro-RO"/>
              </w:rPr>
              <w:t>411</w:t>
            </w:r>
          </w:p>
        </w:tc>
        <w:tc>
          <w:tcPr>
            <w:tcW w:w="3969" w:type="dxa"/>
            <w:vAlign w:val="center"/>
          </w:tcPr>
          <w:p w14:paraId="5A111F49"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Mlaştini</w:t>
            </w:r>
            <w:proofErr w:type="spellEnd"/>
          </w:p>
        </w:tc>
        <w:tc>
          <w:tcPr>
            <w:tcW w:w="1417" w:type="dxa"/>
            <w:vAlign w:val="center"/>
          </w:tcPr>
          <w:p w14:paraId="5DEA0C9C" w14:textId="77777777" w:rsidR="00C20023" w:rsidRPr="006A33AE" w:rsidRDefault="00C20023" w:rsidP="00C20023">
            <w:pPr>
              <w:jc w:val="center"/>
              <w:rPr>
                <w:rFonts w:cstheme="minorHAnsi"/>
                <w:color w:val="000000" w:themeColor="text1"/>
                <w:lang w:val="ro-RO"/>
              </w:rPr>
            </w:pPr>
            <w:r w:rsidRPr="006A33AE">
              <w:rPr>
                <w:rFonts w:cstheme="minorHAnsi"/>
                <w:lang w:val="ro-RO"/>
              </w:rPr>
              <w:t>33.66</w:t>
            </w:r>
          </w:p>
        </w:tc>
        <w:tc>
          <w:tcPr>
            <w:tcW w:w="1559" w:type="dxa"/>
            <w:vAlign w:val="center"/>
          </w:tcPr>
          <w:p w14:paraId="76F29562" w14:textId="77777777" w:rsidR="00C20023" w:rsidRPr="006A33AE" w:rsidRDefault="00C20023" w:rsidP="00C20023">
            <w:pPr>
              <w:jc w:val="center"/>
              <w:rPr>
                <w:rFonts w:cstheme="minorHAnsi"/>
                <w:color w:val="000000" w:themeColor="text1"/>
                <w:lang w:val="ro-RO"/>
              </w:rPr>
            </w:pPr>
            <w:r w:rsidRPr="006A33AE">
              <w:rPr>
                <w:rFonts w:cstheme="minorHAnsi"/>
                <w:lang w:val="ro-RO"/>
              </w:rPr>
              <w:t>1.59</w:t>
            </w:r>
          </w:p>
        </w:tc>
      </w:tr>
      <w:tr w:rsidR="00C20023" w:rsidRPr="006A33AE" w14:paraId="4A46C017" w14:textId="77777777" w:rsidTr="00C20023">
        <w:tc>
          <w:tcPr>
            <w:tcW w:w="1413" w:type="dxa"/>
            <w:vAlign w:val="center"/>
          </w:tcPr>
          <w:p w14:paraId="38083C72" w14:textId="77777777" w:rsidR="00C20023" w:rsidRPr="006A33AE" w:rsidRDefault="00C20023" w:rsidP="00C20023">
            <w:pPr>
              <w:jc w:val="center"/>
              <w:rPr>
                <w:rFonts w:cstheme="minorHAnsi"/>
                <w:color w:val="000000" w:themeColor="text1"/>
                <w:lang w:val="ro-RO"/>
              </w:rPr>
            </w:pPr>
            <w:r w:rsidRPr="006A33AE">
              <w:rPr>
                <w:rFonts w:cstheme="minorHAnsi"/>
                <w:lang w:val="ro-RO"/>
              </w:rPr>
              <w:t>511</w:t>
            </w:r>
          </w:p>
        </w:tc>
        <w:tc>
          <w:tcPr>
            <w:tcW w:w="3969" w:type="dxa"/>
            <w:vAlign w:val="center"/>
          </w:tcPr>
          <w:p w14:paraId="2F03B0FD" w14:textId="77777777" w:rsidR="00C20023" w:rsidRPr="006A33AE" w:rsidRDefault="00C20023" w:rsidP="00C20023">
            <w:pPr>
              <w:jc w:val="both"/>
              <w:rPr>
                <w:rFonts w:cstheme="minorHAnsi"/>
                <w:color w:val="000000" w:themeColor="text1"/>
                <w:lang w:val="ro-RO"/>
              </w:rPr>
            </w:pPr>
            <w:r w:rsidRPr="006A33AE">
              <w:rPr>
                <w:rFonts w:cstheme="minorHAnsi"/>
                <w:lang w:val="ro-RO"/>
              </w:rPr>
              <w:t>Cursuri de apă</w:t>
            </w:r>
          </w:p>
        </w:tc>
        <w:tc>
          <w:tcPr>
            <w:tcW w:w="1417" w:type="dxa"/>
            <w:vAlign w:val="center"/>
          </w:tcPr>
          <w:p w14:paraId="3BA9B001" w14:textId="77777777" w:rsidR="00C20023" w:rsidRPr="006A33AE" w:rsidRDefault="00C20023" w:rsidP="00C20023">
            <w:pPr>
              <w:jc w:val="center"/>
              <w:rPr>
                <w:rFonts w:cstheme="minorHAnsi"/>
                <w:color w:val="000000" w:themeColor="text1"/>
                <w:lang w:val="ro-RO"/>
              </w:rPr>
            </w:pPr>
            <w:r w:rsidRPr="006A33AE">
              <w:rPr>
                <w:rFonts w:cstheme="minorHAnsi"/>
                <w:lang w:val="ro-RO"/>
              </w:rPr>
              <w:t>546.38</w:t>
            </w:r>
          </w:p>
        </w:tc>
        <w:tc>
          <w:tcPr>
            <w:tcW w:w="1559" w:type="dxa"/>
            <w:vAlign w:val="center"/>
          </w:tcPr>
          <w:p w14:paraId="77D1E4E3" w14:textId="77777777" w:rsidR="00C20023" w:rsidRPr="006A33AE" w:rsidRDefault="00C20023" w:rsidP="00C20023">
            <w:pPr>
              <w:jc w:val="center"/>
              <w:rPr>
                <w:rFonts w:cstheme="minorHAnsi"/>
                <w:color w:val="000000" w:themeColor="text1"/>
                <w:lang w:val="ro-RO"/>
              </w:rPr>
            </w:pPr>
            <w:r w:rsidRPr="006A33AE">
              <w:rPr>
                <w:rFonts w:cstheme="minorHAnsi"/>
                <w:lang w:val="ro-RO"/>
              </w:rPr>
              <w:t>25.88</w:t>
            </w:r>
          </w:p>
        </w:tc>
      </w:tr>
    </w:tbl>
    <w:p w14:paraId="1744144A" w14:textId="77777777" w:rsidR="00C20023" w:rsidRPr="006A33AE" w:rsidRDefault="00C20023" w:rsidP="00C20023">
      <w:pPr>
        <w:spacing w:after="0" w:line="240" w:lineRule="auto"/>
        <w:jc w:val="both"/>
        <w:rPr>
          <w:rFonts w:eastAsia="Times New Roman" w:cstheme="minorHAnsi"/>
          <w:sz w:val="24"/>
          <w:szCs w:val="24"/>
          <w:lang w:val="ro-RO"/>
        </w:rPr>
      </w:pPr>
    </w:p>
    <w:p w14:paraId="29CB1DDF"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7045B652"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3D705E7A" w14:textId="2B0B7A19"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561BE9CF" w14:textId="77777777" w:rsidTr="00C20023">
        <w:tc>
          <w:tcPr>
            <w:tcW w:w="1271" w:type="dxa"/>
          </w:tcPr>
          <w:p w14:paraId="1AE53D5F"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67703130"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5FF63C6F" w14:textId="77777777" w:rsidTr="00C20023">
        <w:tc>
          <w:tcPr>
            <w:tcW w:w="1271" w:type="dxa"/>
          </w:tcPr>
          <w:p w14:paraId="07E58F3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A01</w:t>
            </w:r>
          </w:p>
        </w:tc>
        <w:tc>
          <w:tcPr>
            <w:tcW w:w="6095" w:type="dxa"/>
          </w:tcPr>
          <w:p w14:paraId="0CB3920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Cultivare</w:t>
            </w:r>
          </w:p>
        </w:tc>
      </w:tr>
      <w:tr w:rsidR="00C20023" w:rsidRPr="006A33AE" w14:paraId="261F7B53" w14:textId="77777777" w:rsidTr="00C20023">
        <w:tc>
          <w:tcPr>
            <w:tcW w:w="1271" w:type="dxa"/>
          </w:tcPr>
          <w:p w14:paraId="04794E0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E01 </w:t>
            </w:r>
          </w:p>
        </w:tc>
        <w:tc>
          <w:tcPr>
            <w:tcW w:w="6095" w:type="dxa"/>
          </w:tcPr>
          <w:p w14:paraId="3CB27AD8" w14:textId="77777777" w:rsidR="00C20023" w:rsidRPr="006A33AE" w:rsidRDefault="00C20023" w:rsidP="00C20023">
            <w:pPr>
              <w:jc w:val="both"/>
              <w:rPr>
                <w:rFonts w:cstheme="minorHAnsi"/>
                <w:sz w:val="24"/>
                <w:szCs w:val="24"/>
                <w:lang w:val="ro-RO"/>
              </w:rPr>
            </w:pPr>
            <w:proofErr w:type="spellStart"/>
            <w:r w:rsidRPr="006A33AE">
              <w:rPr>
                <w:rFonts w:cstheme="minorHAnsi"/>
                <w:sz w:val="24"/>
                <w:szCs w:val="24"/>
                <w:lang w:val="ro-RO"/>
              </w:rPr>
              <w:t>Zon</w:t>
            </w:r>
            <w:proofErr w:type="spellEnd"/>
            <w:r w:rsidRPr="006A33AE">
              <w:rPr>
                <w:rFonts w:cstheme="minorHAnsi"/>
                <w:sz w:val="24"/>
                <w:szCs w:val="24"/>
                <w:lang w:val="ro-RO"/>
              </w:rPr>
              <w:t xml:space="preserve"> urbanizate, habitate umană (locuințe umane)</w:t>
            </w:r>
          </w:p>
        </w:tc>
      </w:tr>
    </w:tbl>
    <w:p w14:paraId="20CAE43D" w14:textId="77777777" w:rsidR="00C20023" w:rsidRPr="006A33AE" w:rsidRDefault="00C20023" w:rsidP="00C20023">
      <w:pPr>
        <w:jc w:val="both"/>
        <w:rPr>
          <w:rFonts w:cstheme="minorHAnsi"/>
          <w:b/>
          <w:bCs/>
          <w:sz w:val="24"/>
          <w:szCs w:val="24"/>
          <w:lang w:val="ro-RO"/>
        </w:rPr>
      </w:pPr>
    </w:p>
    <w:p w14:paraId="22A2BDC5" w14:textId="2DB4A142" w:rsidR="00C20023" w:rsidRPr="006A33AE" w:rsidRDefault="00C20023" w:rsidP="00C20023">
      <w:pPr>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p w14:paraId="5856FE97"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1C71C066" w14:textId="0BC0B24A" w:rsidR="00C20023" w:rsidRPr="006A33AE" w:rsidRDefault="00282149" w:rsidP="00C20023">
      <w:pPr>
        <w:pStyle w:val="Heading2"/>
        <w:rPr>
          <w:rFonts w:asciiTheme="minorHAnsi" w:hAnsiTheme="minorHAnsi" w:cstheme="minorHAnsi"/>
          <w:lang w:val="ro-RO"/>
        </w:rPr>
      </w:pPr>
      <w:bookmarkStart w:id="135" w:name="_Toc42665986"/>
      <w:bookmarkStart w:id="136" w:name="_Toc50200145"/>
      <w:r w:rsidRPr="006A33AE">
        <w:rPr>
          <w:rFonts w:asciiTheme="minorHAnsi" w:hAnsiTheme="minorHAnsi" w:cstheme="minorHAnsi"/>
          <w:lang w:val="ro-RO"/>
        </w:rPr>
        <w:lastRenderedPageBreak/>
        <w:t xml:space="preserve">ROSCI0364 </w:t>
      </w:r>
      <w:r w:rsidR="00C20023" w:rsidRPr="006A33AE">
        <w:rPr>
          <w:rFonts w:asciiTheme="minorHAnsi" w:hAnsiTheme="minorHAnsi" w:cstheme="minorHAnsi"/>
          <w:lang w:val="ro-RO"/>
        </w:rPr>
        <w:t>Râul Moldova între Tupilați și Roman</w:t>
      </w:r>
      <w:bookmarkEnd w:id="135"/>
      <w:bookmarkEnd w:id="136"/>
    </w:p>
    <w:p w14:paraId="52EEBEDA"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7.4</w:t>
      </w:r>
    </w:p>
    <w:p w14:paraId="2C1C9B12" w14:textId="77777777" w:rsidR="00C20023" w:rsidRPr="006A33AE" w:rsidRDefault="00C20023" w:rsidP="00C20023">
      <w:pPr>
        <w:spacing w:after="0" w:line="240" w:lineRule="auto"/>
        <w:jc w:val="both"/>
        <w:rPr>
          <w:rFonts w:eastAsia="Times New Roman" w:cstheme="minorHAnsi"/>
          <w:sz w:val="24"/>
          <w:szCs w:val="24"/>
          <w:lang w:val="ro-RO"/>
        </w:rPr>
      </w:pPr>
    </w:p>
    <w:p w14:paraId="6075CE44"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(conform PM+FS)</w:t>
      </w:r>
    </w:p>
    <w:p w14:paraId="2276E08B"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Zon</w:t>
      </w:r>
      <w:r w:rsidRPr="006A33AE">
        <w:rPr>
          <w:rFonts w:eastAsia="Arial" w:cstheme="minorHAnsi"/>
          <w:sz w:val="24"/>
          <w:szCs w:val="24"/>
          <w:lang w:val="ro-RO"/>
        </w:rPr>
        <w:t xml:space="preserve">ă </w:t>
      </w:r>
      <w:r w:rsidRPr="006A33AE">
        <w:rPr>
          <w:rFonts w:cstheme="minorHAnsi"/>
          <w:sz w:val="24"/>
          <w:szCs w:val="24"/>
          <w:lang w:val="ro-RO"/>
        </w:rPr>
        <w:t>umed</w:t>
      </w:r>
      <w:r w:rsidRPr="006A33AE">
        <w:rPr>
          <w:rFonts w:eastAsia="Arial" w:cstheme="minorHAnsi"/>
          <w:sz w:val="24"/>
          <w:szCs w:val="24"/>
          <w:lang w:val="ro-RO"/>
        </w:rPr>
        <w:t xml:space="preserve">ă </w:t>
      </w:r>
      <w:r w:rsidRPr="006A33AE">
        <w:rPr>
          <w:rFonts w:cstheme="minorHAnsi"/>
          <w:sz w:val="24"/>
          <w:szCs w:val="24"/>
          <w:lang w:val="ro-RO"/>
        </w:rPr>
        <w:t>din regiunea biogeografic</w:t>
      </w:r>
      <w:r w:rsidRPr="006A33AE">
        <w:rPr>
          <w:rFonts w:eastAsia="Arial" w:cstheme="minorHAnsi"/>
          <w:sz w:val="24"/>
          <w:szCs w:val="24"/>
          <w:lang w:val="ro-RO"/>
        </w:rPr>
        <w:t xml:space="preserve">ă </w:t>
      </w:r>
      <w:r w:rsidRPr="006A33AE">
        <w:rPr>
          <w:rFonts w:cstheme="minorHAnsi"/>
          <w:sz w:val="24"/>
          <w:szCs w:val="24"/>
          <w:lang w:val="ro-RO"/>
        </w:rPr>
        <w:t>continental</w:t>
      </w:r>
      <w:r w:rsidRPr="006A33AE">
        <w:rPr>
          <w:rFonts w:eastAsia="Arial" w:cstheme="minorHAnsi"/>
          <w:sz w:val="24"/>
          <w:szCs w:val="24"/>
          <w:lang w:val="ro-RO"/>
        </w:rPr>
        <w:t>ă r</w:t>
      </w:r>
      <w:r w:rsidRPr="006A33AE">
        <w:rPr>
          <w:rFonts w:cstheme="minorHAnsi"/>
          <w:sz w:val="24"/>
          <w:szCs w:val="24"/>
          <w:lang w:val="ro-RO"/>
        </w:rPr>
        <w:t>eprezentând habitat specific pentru patru specii de</w:t>
      </w:r>
    </w:p>
    <w:p w14:paraId="4591062B"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 xml:space="preserve">vertebrate, </w:t>
      </w:r>
      <w:proofErr w:type="spellStart"/>
      <w:r w:rsidRPr="006A33AE">
        <w:rPr>
          <w:rFonts w:cstheme="minorHAnsi"/>
          <w:sz w:val="24"/>
          <w:szCs w:val="24"/>
          <w:lang w:val="ro-RO"/>
        </w:rPr>
        <w:t>paru</w:t>
      </w:r>
      <w:proofErr w:type="spellEnd"/>
      <w:r w:rsidRPr="006A33AE">
        <w:rPr>
          <w:rFonts w:cstheme="minorHAnsi"/>
          <w:sz w:val="24"/>
          <w:szCs w:val="24"/>
          <w:lang w:val="ro-RO"/>
        </w:rPr>
        <w:t xml:space="preserve"> specii de amfibieni </w:t>
      </w:r>
      <w:r w:rsidRPr="006A33AE">
        <w:rPr>
          <w:rFonts w:eastAsia="Arial" w:cstheme="minorHAnsi"/>
          <w:sz w:val="24"/>
          <w:szCs w:val="24"/>
          <w:lang w:val="ro-RO"/>
        </w:rPr>
        <w:t>ș</w:t>
      </w:r>
      <w:r w:rsidRPr="006A33AE">
        <w:rPr>
          <w:rFonts w:cstheme="minorHAnsi"/>
          <w:sz w:val="24"/>
          <w:szCs w:val="24"/>
          <w:lang w:val="ro-RO"/>
        </w:rPr>
        <w:t>i trei specii de pești de interes conservative</w:t>
      </w:r>
      <w:r w:rsidRPr="006A33AE">
        <w:rPr>
          <w:rFonts w:eastAsia="Times New Roman" w:cstheme="minorHAnsi"/>
          <w:sz w:val="24"/>
          <w:szCs w:val="24"/>
          <w:lang w:val="ro-RO"/>
        </w:rPr>
        <w:t xml:space="preserve">. Aria protejată se situează în podișul Moldovei, districtul câmpiilor piemontane. Aspectul zonei este în majoritate cel de </w:t>
      </w:r>
      <w:proofErr w:type="spellStart"/>
      <w:r w:rsidRPr="006A33AE">
        <w:rPr>
          <w:rFonts w:eastAsia="Times New Roman" w:cstheme="minorHAnsi"/>
          <w:sz w:val="24"/>
          <w:szCs w:val="24"/>
          <w:lang w:val="ro-RO"/>
        </w:rPr>
        <w:t>podiş</w:t>
      </w:r>
      <w:proofErr w:type="spellEnd"/>
      <w:r w:rsidRPr="006A33AE">
        <w:rPr>
          <w:rFonts w:eastAsia="Times New Roman" w:cstheme="minorHAnsi"/>
          <w:sz w:val="24"/>
          <w:szCs w:val="24"/>
          <w:lang w:val="ro-RO"/>
        </w:rPr>
        <w:t xml:space="preserve"> - specific </w:t>
      </w:r>
      <w:proofErr w:type="spellStart"/>
      <w:r w:rsidRPr="006A33AE">
        <w:rPr>
          <w:rFonts w:eastAsia="Times New Roman" w:cstheme="minorHAnsi"/>
          <w:sz w:val="24"/>
          <w:szCs w:val="24"/>
          <w:lang w:val="ro-RO"/>
        </w:rPr>
        <w:t>Podişul</w:t>
      </w:r>
      <w:proofErr w:type="spellEnd"/>
      <w:r w:rsidRPr="006A33AE">
        <w:rPr>
          <w:rFonts w:eastAsia="Times New Roman" w:cstheme="minorHAnsi"/>
          <w:sz w:val="24"/>
          <w:szCs w:val="24"/>
          <w:lang w:val="ro-RO"/>
        </w:rPr>
        <w:t xml:space="preserve"> Central Moldovenesc - relief cu fragmentare deluroasă, cu văi relativ largi </w:t>
      </w:r>
      <w:proofErr w:type="spellStart"/>
      <w:r w:rsidRPr="006A33AE">
        <w:rPr>
          <w:rFonts w:eastAsia="Times New Roman" w:cstheme="minorHAnsi"/>
          <w:sz w:val="24"/>
          <w:szCs w:val="24"/>
          <w:lang w:val="ro-RO"/>
        </w:rPr>
        <w:t>şi</w:t>
      </w:r>
      <w:proofErr w:type="spellEnd"/>
      <w:r w:rsidRPr="006A33AE">
        <w:rPr>
          <w:rFonts w:eastAsia="Times New Roman" w:cstheme="minorHAnsi"/>
          <w:sz w:val="24"/>
          <w:szCs w:val="24"/>
          <w:lang w:val="ro-RO"/>
        </w:rPr>
        <w:t xml:space="preserve"> </w:t>
      </w:r>
      <w:proofErr w:type="spellStart"/>
      <w:r w:rsidRPr="006A33AE">
        <w:rPr>
          <w:rFonts w:eastAsia="Times New Roman" w:cstheme="minorHAnsi"/>
          <w:sz w:val="24"/>
          <w:szCs w:val="24"/>
          <w:lang w:val="ro-RO"/>
        </w:rPr>
        <w:t>versanţi</w:t>
      </w:r>
      <w:proofErr w:type="spellEnd"/>
      <w:r w:rsidRPr="006A33AE">
        <w:rPr>
          <w:rFonts w:eastAsia="Times New Roman" w:cstheme="minorHAnsi"/>
          <w:sz w:val="24"/>
          <w:szCs w:val="24"/>
          <w:lang w:val="ro-RO"/>
        </w:rPr>
        <w:t xml:space="preserve"> cu pante domoale, rareori cu pante repezi </w:t>
      </w:r>
      <w:proofErr w:type="spellStart"/>
      <w:r w:rsidRPr="006A33AE">
        <w:rPr>
          <w:rFonts w:eastAsia="Times New Roman" w:cstheme="minorHAnsi"/>
          <w:sz w:val="24"/>
          <w:szCs w:val="24"/>
          <w:lang w:val="ro-RO"/>
        </w:rPr>
        <w:t>şi</w:t>
      </w:r>
      <w:proofErr w:type="spellEnd"/>
      <w:r w:rsidRPr="006A33AE">
        <w:rPr>
          <w:rFonts w:eastAsia="Times New Roman" w:cstheme="minorHAnsi"/>
          <w:sz w:val="24"/>
          <w:szCs w:val="24"/>
          <w:lang w:val="ro-RO"/>
        </w:rPr>
        <w:t xml:space="preserve"> cu procese de eroziune </w:t>
      </w:r>
      <w:proofErr w:type="spellStart"/>
      <w:r w:rsidRPr="006A33AE">
        <w:rPr>
          <w:rFonts w:eastAsia="Times New Roman" w:cstheme="minorHAnsi"/>
          <w:sz w:val="24"/>
          <w:szCs w:val="24"/>
          <w:lang w:val="ro-RO"/>
        </w:rPr>
        <w:t>şi</w:t>
      </w:r>
      <w:proofErr w:type="spellEnd"/>
      <w:r w:rsidRPr="006A33AE">
        <w:rPr>
          <w:rFonts w:eastAsia="Times New Roman" w:cstheme="minorHAnsi"/>
          <w:sz w:val="24"/>
          <w:szCs w:val="24"/>
          <w:lang w:val="ro-RO"/>
        </w:rPr>
        <w:t xml:space="preserve"> alunecări. În lungul albiei Moldovei relieful este caracterizat prin câmpuri aluviale de luncă, frecvent inundabile, cu numeroase meandre, </w:t>
      </w:r>
      <w:proofErr w:type="spellStart"/>
      <w:r w:rsidRPr="006A33AE">
        <w:rPr>
          <w:rFonts w:eastAsia="Times New Roman" w:cstheme="minorHAnsi"/>
          <w:sz w:val="24"/>
          <w:szCs w:val="24"/>
          <w:lang w:val="ro-RO"/>
        </w:rPr>
        <w:t>bălţi</w:t>
      </w:r>
      <w:proofErr w:type="spellEnd"/>
      <w:r w:rsidRPr="006A33AE">
        <w:rPr>
          <w:rFonts w:eastAsia="Times New Roman" w:cstheme="minorHAnsi"/>
          <w:sz w:val="24"/>
          <w:szCs w:val="24"/>
          <w:lang w:val="ro-RO"/>
        </w:rPr>
        <w:t xml:space="preserve"> </w:t>
      </w:r>
      <w:proofErr w:type="spellStart"/>
      <w:r w:rsidRPr="006A33AE">
        <w:rPr>
          <w:rFonts w:eastAsia="Times New Roman" w:cstheme="minorHAnsi"/>
          <w:sz w:val="24"/>
          <w:szCs w:val="24"/>
          <w:lang w:val="ro-RO"/>
        </w:rPr>
        <w:t>şi</w:t>
      </w:r>
      <w:proofErr w:type="spellEnd"/>
      <w:r w:rsidRPr="006A33AE">
        <w:rPr>
          <w:rFonts w:eastAsia="Times New Roman" w:cstheme="minorHAnsi"/>
          <w:sz w:val="24"/>
          <w:szCs w:val="24"/>
          <w:lang w:val="ro-RO"/>
        </w:rPr>
        <w:t xml:space="preserve"> microrelief de terase joase. </w:t>
      </w:r>
      <w:r w:rsidRPr="006A33AE">
        <w:rPr>
          <w:rFonts w:cstheme="minorHAnsi"/>
          <w:sz w:val="24"/>
          <w:szCs w:val="24"/>
          <w:lang w:val="ro-RO"/>
        </w:rPr>
        <w:t>De importan</w:t>
      </w:r>
      <w:r w:rsidRPr="006A33AE">
        <w:rPr>
          <w:rFonts w:eastAsia="Arial" w:cstheme="minorHAnsi"/>
          <w:sz w:val="24"/>
          <w:szCs w:val="24"/>
          <w:lang w:val="ro-RO"/>
        </w:rPr>
        <w:t xml:space="preserve">ță </w:t>
      </w:r>
      <w:r w:rsidRPr="006A33AE">
        <w:rPr>
          <w:rFonts w:cstheme="minorHAnsi"/>
          <w:sz w:val="24"/>
          <w:szCs w:val="24"/>
          <w:lang w:val="ro-RO"/>
        </w:rPr>
        <w:t>ridicat</w:t>
      </w:r>
      <w:r w:rsidRPr="006A33AE">
        <w:rPr>
          <w:rFonts w:eastAsia="Arial" w:cstheme="minorHAnsi"/>
          <w:sz w:val="24"/>
          <w:szCs w:val="24"/>
          <w:lang w:val="ro-RO"/>
        </w:rPr>
        <w:t>ă ș</w:t>
      </w:r>
      <w:r w:rsidRPr="006A33AE">
        <w:rPr>
          <w:rFonts w:cstheme="minorHAnsi"/>
          <w:sz w:val="24"/>
          <w:szCs w:val="24"/>
          <w:lang w:val="ro-RO"/>
        </w:rPr>
        <w:t xml:space="preserve">i pentru speciile de </w:t>
      </w:r>
      <w:r w:rsidRPr="006A33AE">
        <w:rPr>
          <w:rFonts w:cstheme="minorHAnsi"/>
          <w:i/>
          <w:iCs/>
          <w:sz w:val="24"/>
          <w:szCs w:val="24"/>
          <w:lang w:val="ro-RO"/>
        </w:rPr>
        <w:t xml:space="preserve">amfibieni </w:t>
      </w:r>
      <w:proofErr w:type="spellStart"/>
      <w:r w:rsidRPr="006A33AE">
        <w:rPr>
          <w:rFonts w:cstheme="minorHAnsi"/>
          <w:i/>
          <w:iCs/>
          <w:sz w:val="24"/>
          <w:szCs w:val="24"/>
          <w:lang w:val="ro-RO"/>
        </w:rPr>
        <w:t>Bombina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Triturus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cristatus,i</w:t>
      </w:r>
      <w:proofErr w:type="spellEnd"/>
      <w:r w:rsidRPr="006A33AE">
        <w:rPr>
          <w:rFonts w:cstheme="minorHAnsi"/>
          <w:sz w:val="24"/>
          <w:szCs w:val="24"/>
          <w:lang w:val="ro-RO"/>
        </w:rPr>
        <w:t xml:space="preserve"> </w:t>
      </w:r>
      <w:r w:rsidRPr="006A33AE">
        <w:rPr>
          <w:rFonts w:eastAsia="Arial" w:cstheme="minorHAnsi"/>
          <w:sz w:val="24"/>
          <w:szCs w:val="24"/>
          <w:lang w:val="ro-RO"/>
        </w:rPr>
        <w:t>ș</w:t>
      </w:r>
      <w:r w:rsidRPr="006A33AE">
        <w:rPr>
          <w:rFonts w:cstheme="minorHAnsi"/>
          <w:sz w:val="24"/>
          <w:szCs w:val="24"/>
          <w:lang w:val="ro-RO"/>
        </w:rPr>
        <w:t xml:space="preserve">i </w:t>
      </w:r>
      <w:proofErr w:type="spellStart"/>
      <w:r w:rsidRPr="006A33AE">
        <w:rPr>
          <w:rFonts w:cstheme="minorHAnsi"/>
          <w:i/>
          <w:iCs/>
          <w:sz w:val="24"/>
          <w:szCs w:val="24"/>
          <w:lang w:val="ro-RO"/>
        </w:rPr>
        <w:t>Spermophillus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citellus</w:t>
      </w:r>
      <w:proofErr w:type="spellEnd"/>
      <w:r w:rsidRPr="006A33AE">
        <w:rPr>
          <w:rFonts w:cstheme="minorHAnsi"/>
          <w:sz w:val="24"/>
          <w:szCs w:val="24"/>
          <w:lang w:val="ro-RO"/>
        </w:rPr>
        <w:t xml:space="preserve"> precum </w:t>
      </w:r>
      <w:r w:rsidRPr="006A33AE">
        <w:rPr>
          <w:rFonts w:eastAsia="Arial" w:cstheme="minorHAnsi"/>
          <w:sz w:val="24"/>
          <w:szCs w:val="24"/>
          <w:lang w:val="ro-RO"/>
        </w:rPr>
        <w:t>ș</w:t>
      </w:r>
      <w:r w:rsidRPr="006A33AE">
        <w:rPr>
          <w:rFonts w:cstheme="minorHAnsi"/>
          <w:sz w:val="24"/>
          <w:szCs w:val="24"/>
          <w:lang w:val="ro-RO"/>
        </w:rPr>
        <w:t xml:space="preserve">i pentru mamiferul </w:t>
      </w:r>
      <w:r w:rsidRPr="006A33AE">
        <w:rPr>
          <w:rFonts w:cstheme="minorHAnsi"/>
          <w:i/>
          <w:iCs/>
          <w:sz w:val="24"/>
          <w:szCs w:val="24"/>
          <w:lang w:val="ro-RO"/>
        </w:rPr>
        <w:t xml:space="preserve">Lutra </w:t>
      </w:r>
      <w:proofErr w:type="spellStart"/>
      <w:r w:rsidRPr="006A33AE">
        <w:rPr>
          <w:rFonts w:cstheme="minorHAnsi"/>
          <w:i/>
          <w:iCs/>
          <w:sz w:val="24"/>
          <w:szCs w:val="24"/>
          <w:lang w:val="ro-RO"/>
        </w:rPr>
        <w:t>lutra</w:t>
      </w:r>
      <w:proofErr w:type="spellEnd"/>
      <w:r w:rsidRPr="006A33AE">
        <w:rPr>
          <w:rFonts w:cstheme="minorHAnsi"/>
          <w:sz w:val="24"/>
          <w:szCs w:val="24"/>
          <w:lang w:val="ro-RO"/>
        </w:rPr>
        <w:t>.</w:t>
      </w:r>
    </w:p>
    <w:p w14:paraId="67A67902"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7BC9E9C3" w14:textId="77777777" w:rsidTr="00C20023">
        <w:tc>
          <w:tcPr>
            <w:tcW w:w="4390" w:type="dxa"/>
          </w:tcPr>
          <w:p w14:paraId="787D365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76998D2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3F2BDDCF" w14:textId="77777777" w:rsidTr="00C20023">
        <w:tc>
          <w:tcPr>
            <w:tcW w:w="4390" w:type="dxa"/>
          </w:tcPr>
          <w:p w14:paraId="0C19C5C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53C4C7A5"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4718.80 </w:t>
            </w:r>
            <w:r w:rsidRPr="006A33AE">
              <w:rPr>
                <w:rFonts w:eastAsia="Times New Roman" w:cstheme="minorHAnsi"/>
                <w:sz w:val="24"/>
                <w:szCs w:val="24"/>
                <w:lang w:val="ro-RO"/>
              </w:rPr>
              <w:t>ha</w:t>
            </w:r>
          </w:p>
        </w:tc>
      </w:tr>
      <w:tr w:rsidR="00C20023" w:rsidRPr="006A33AE" w14:paraId="2C0CC2DF" w14:textId="77777777" w:rsidTr="00C20023">
        <w:tc>
          <w:tcPr>
            <w:tcW w:w="4390" w:type="dxa"/>
          </w:tcPr>
          <w:p w14:paraId="10E9120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5864BF53"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26.0055194 </w:t>
            </w:r>
            <w:r w:rsidRPr="006A33AE">
              <w:rPr>
                <w:rFonts w:eastAsia="Times New Roman" w:cstheme="minorHAnsi"/>
                <w:sz w:val="24"/>
                <w:szCs w:val="24"/>
                <w:lang w:val="ro-RO"/>
              </w:rPr>
              <w:t xml:space="preserve">E, </w:t>
            </w:r>
            <w:r w:rsidRPr="006A33AE">
              <w:rPr>
                <w:rFonts w:cstheme="minorHAnsi"/>
                <w:sz w:val="24"/>
                <w:szCs w:val="24"/>
                <w:lang w:val="ro-RO"/>
              </w:rPr>
              <w:t xml:space="preserve">47.0151555 </w:t>
            </w:r>
            <w:r w:rsidRPr="006A33AE">
              <w:rPr>
                <w:rFonts w:eastAsia="Times New Roman" w:cstheme="minorHAnsi"/>
                <w:sz w:val="24"/>
                <w:szCs w:val="24"/>
                <w:lang w:val="ro-RO"/>
              </w:rPr>
              <w:t>N</w:t>
            </w:r>
          </w:p>
        </w:tc>
      </w:tr>
      <w:tr w:rsidR="00C20023" w:rsidRPr="006A33AE" w14:paraId="59F887C5" w14:textId="77777777" w:rsidTr="00C20023">
        <w:tc>
          <w:tcPr>
            <w:tcW w:w="4390" w:type="dxa"/>
          </w:tcPr>
          <w:p w14:paraId="009CB83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1752AE6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NORD-EST</w:t>
            </w:r>
          </w:p>
        </w:tc>
      </w:tr>
      <w:tr w:rsidR="00C20023" w:rsidRPr="006A33AE" w14:paraId="1079684F" w14:textId="77777777" w:rsidTr="00C20023">
        <w:tc>
          <w:tcPr>
            <w:tcW w:w="4390" w:type="dxa"/>
          </w:tcPr>
          <w:p w14:paraId="2E7D6F5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1D24310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Neamț</w:t>
            </w:r>
          </w:p>
        </w:tc>
      </w:tr>
      <w:tr w:rsidR="00C20023" w:rsidRPr="006A33AE" w14:paraId="45C66158" w14:textId="77777777" w:rsidTr="00C20023">
        <w:tc>
          <w:tcPr>
            <w:tcW w:w="4390" w:type="dxa"/>
          </w:tcPr>
          <w:p w14:paraId="1CA349D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3F55486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NT: Botești, Cordun, Dulcești, Gherăești, Horia, Roman, Tupilați, Văleni</w:t>
            </w:r>
          </w:p>
        </w:tc>
      </w:tr>
      <w:tr w:rsidR="00C20023" w:rsidRPr="006A33AE" w14:paraId="3427120D" w14:textId="77777777" w:rsidTr="00C20023">
        <w:tc>
          <w:tcPr>
            <w:tcW w:w="4390" w:type="dxa"/>
          </w:tcPr>
          <w:p w14:paraId="669137F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6C1D1E7A"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(100%)</w:t>
            </w:r>
          </w:p>
        </w:tc>
      </w:tr>
      <w:tr w:rsidR="00C20023" w:rsidRPr="006A33AE" w14:paraId="20BB310F" w14:textId="77777777" w:rsidTr="00C20023">
        <w:tc>
          <w:tcPr>
            <w:tcW w:w="4390" w:type="dxa"/>
          </w:tcPr>
          <w:p w14:paraId="59EC4D9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5968B38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DA</w:t>
            </w:r>
          </w:p>
        </w:tc>
      </w:tr>
      <w:tr w:rsidR="00C20023" w:rsidRPr="006A33AE" w14:paraId="22AA7B8C" w14:textId="77777777" w:rsidTr="00C20023">
        <w:tc>
          <w:tcPr>
            <w:tcW w:w="4390" w:type="dxa"/>
          </w:tcPr>
          <w:p w14:paraId="4855D41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1FB5F5F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015269C7" w14:textId="77777777" w:rsidR="00C20023" w:rsidRPr="006A33AE" w:rsidRDefault="00C20023" w:rsidP="00C20023">
      <w:pPr>
        <w:spacing w:after="0" w:line="240" w:lineRule="auto"/>
        <w:jc w:val="both"/>
        <w:rPr>
          <w:rFonts w:eastAsia="Times New Roman" w:cstheme="minorHAnsi"/>
          <w:sz w:val="24"/>
          <w:szCs w:val="24"/>
          <w:lang w:val="ro-RO"/>
        </w:rPr>
      </w:pPr>
    </w:p>
    <w:p w14:paraId="51B0A872"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w:t>
      </w:r>
    </w:p>
    <w:p w14:paraId="013AFD41" w14:textId="77777777" w:rsidR="00C20023" w:rsidRPr="006A33AE" w:rsidRDefault="00C20023" w:rsidP="00C20023">
      <w:pPr>
        <w:spacing w:after="0" w:line="240" w:lineRule="auto"/>
        <w:jc w:val="both"/>
        <w:rPr>
          <w:rFonts w:eastAsia="Times New Roman" w:cstheme="minorHAnsi"/>
          <w:sz w:val="24"/>
          <w:szCs w:val="24"/>
          <w:lang w:val="ro-RO"/>
        </w:rPr>
      </w:pPr>
    </w:p>
    <w:p w14:paraId="4F124B67"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protecția </w:t>
      </w:r>
      <w:r w:rsidRPr="006A33AE">
        <w:rPr>
          <w:rFonts w:eastAsia="Times New Roman" w:cstheme="minorHAnsi"/>
          <w:b/>
          <w:bCs/>
          <w:color w:val="000000" w:themeColor="text1"/>
          <w:sz w:val="24"/>
          <w:szCs w:val="24"/>
          <w:lang w:val="ro-RO"/>
        </w:rPr>
        <w:t xml:space="preserve">15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5</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 1 rozător, 3 lilieci</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7</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0BE38F61"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34003CD4"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082A5A86"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5BDF816C"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2874F5A9" w14:textId="77777777" w:rsidR="00C20023" w:rsidRPr="006A33AE" w:rsidRDefault="00C20023" w:rsidP="00C20023">
      <w:pPr>
        <w:spacing w:after="0" w:line="240" w:lineRule="auto"/>
        <w:jc w:val="both"/>
        <w:rPr>
          <w:rFonts w:eastAsia="Times New Roman" w:cstheme="minorHAnsi"/>
          <w:b/>
          <w:bCs/>
          <w:sz w:val="24"/>
          <w:szCs w:val="24"/>
          <w:lang w:val="ro-RO"/>
        </w:rPr>
      </w:pPr>
    </w:p>
    <w:p w14:paraId="2A011DAD"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 -</w:t>
      </w:r>
    </w:p>
    <w:p w14:paraId="07DC420E" w14:textId="77777777" w:rsidR="00C20023" w:rsidRPr="006A33AE" w:rsidRDefault="00C20023" w:rsidP="00C20023">
      <w:pPr>
        <w:spacing w:after="0" w:line="240" w:lineRule="auto"/>
        <w:jc w:val="both"/>
        <w:rPr>
          <w:rFonts w:eastAsia="Times New Roman" w:cstheme="minorHAnsi"/>
          <w:sz w:val="24"/>
          <w:szCs w:val="24"/>
          <w:lang w:val="ro-RO"/>
        </w:rPr>
      </w:pPr>
    </w:p>
    <w:p w14:paraId="27DEBC26"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4FC369F8" w14:textId="77777777" w:rsidTr="00C20023">
        <w:tc>
          <w:tcPr>
            <w:tcW w:w="1129" w:type="dxa"/>
          </w:tcPr>
          <w:p w14:paraId="26E4C5F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318B452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46E8103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364E5F17" w14:textId="77777777" w:rsidTr="00C20023">
        <w:tc>
          <w:tcPr>
            <w:tcW w:w="1129" w:type="dxa"/>
            <w:vAlign w:val="bottom"/>
          </w:tcPr>
          <w:p w14:paraId="16C5345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267516D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74FA02E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19,50</w:t>
            </w:r>
          </w:p>
        </w:tc>
      </w:tr>
      <w:tr w:rsidR="00C20023" w:rsidRPr="006A33AE" w14:paraId="5F92B610" w14:textId="77777777" w:rsidTr="00C20023">
        <w:tc>
          <w:tcPr>
            <w:tcW w:w="1129" w:type="dxa"/>
            <w:vAlign w:val="bottom"/>
          </w:tcPr>
          <w:p w14:paraId="77A2C2E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828" w:type="dxa"/>
            <w:vAlign w:val="bottom"/>
          </w:tcPr>
          <w:p w14:paraId="3A1C180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559" w:type="dxa"/>
          </w:tcPr>
          <w:p w14:paraId="62D34F3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0,85</w:t>
            </w:r>
          </w:p>
        </w:tc>
      </w:tr>
      <w:tr w:rsidR="00C20023" w:rsidRPr="006A33AE" w14:paraId="7DFD58EE" w14:textId="77777777" w:rsidTr="00C20023">
        <w:tc>
          <w:tcPr>
            <w:tcW w:w="1129" w:type="dxa"/>
            <w:vAlign w:val="bottom"/>
          </w:tcPr>
          <w:p w14:paraId="1A5F6FC9"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5A50420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5402798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5,09</w:t>
            </w:r>
          </w:p>
        </w:tc>
      </w:tr>
      <w:tr w:rsidR="00C20023" w:rsidRPr="006A33AE" w14:paraId="67442641" w14:textId="77777777" w:rsidTr="00C20023">
        <w:tc>
          <w:tcPr>
            <w:tcW w:w="1129" w:type="dxa"/>
            <w:vAlign w:val="bottom"/>
          </w:tcPr>
          <w:p w14:paraId="7B498C5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4F998C0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509E62E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34,99</w:t>
            </w:r>
          </w:p>
        </w:tc>
      </w:tr>
      <w:tr w:rsidR="00C20023" w:rsidRPr="006A33AE" w14:paraId="2268B354" w14:textId="77777777" w:rsidTr="00C20023">
        <w:tc>
          <w:tcPr>
            <w:tcW w:w="1129" w:type="dxa"/>
            <w:vAlign w:val="bottom"/>
          </w:tcPr>
          <w:p w14:paraId="3C7C879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lastRenderedPageBreak/>
              <w:t>N16</w:t>
            </w:r>
          </w:p>
        </w:tc>
        <w:tc>
          <w:tcPr>
            <w:tcW w:w="3828" w:type="dxa"/>
            <w:vAlign w:val="bottom"/>
          </w:tcPr>
          <w:p w14:paraId="106BA9D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0D5F771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37,18</w:t>
            </w:r>
          </w:p>
        </w:tc>
      </w:tr>
      <w:tr w:rsidR="00C20023" w:rsidRPr="006A33AE" w14:paraId="355F50DC" w14:textId="77777777" w:rsidTr="00C20023">
        <w:tc>
          <w:tcPr>
            <w:tcW w:w="1129" w:type="dxa"/>
            <w:vAlign w:val="bottom"/>
          </w:tcPr>
          <w:p w14:paraId="25B46EA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N21</w:t>
            </w:r>
          </w:p>
        </w:tc>
        <w:tc>
          <w:tcPr>
            <w:tcW w:w="3828" w:type="dxa"/>
            <w:vAlign w:val="bottom"/>
          </w:tcPr>
          <w:p w14:paraId="16063EB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Vii și livezi</w:t>
            </w:r>
          </w:p>
        </w:tc>
        <w:tc>
          <w:tcPr>
            <w:tcW w:w="1559" w:type="dxa"/>
          </w:tcPr>
          <w:p w14:paraId="08A1770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0,67</w:t>
            </w:r>
          </w:p>
        </w:tc>
      </w:tr>
      <w:tr w:rsidR="00C20023" w:rsidRPr="006A33AE" w14:paraId="5FF8B1CA" w14:textId="77777777" w:rsidTr="00C20023">
        <w:tc>
          <w:tcPr>
            <w:tcW w:w="1129" w:type="dxa"/>
            <w:vAlign w:val="bottom"/>
          </w:tcPr>
          <w:p w14:paraId="24ADC63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3998F71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3C4C8E3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1,71</w:t>
            </w:r>
          </w:p>
        </w:tc>
      </w:tr>
    </w:tbl>
    <w:p w14:paraId="62C97C1B" w14:textId="77777777" w:rsidR="00C20023" w:rsidRPr="006A33AE" w:rsidRDefault="00C20023" w:rsidP="00C20023">
      <w:pPr>
        <w:spacing w:after="0" w:line="240" w:lineRule="auto"/>
        <w:jc w:val="both"/>
        <w:rPr>
          <w:rFonts w:eastAsia="Times New Roman" w:cstheme="minorHAnsi"/>
          <w:sz w:val="24"/>
          <w:szCs w:val="24"/>
          <w:lang w:val="ro-RO"/>
        </w:rPr>
      </w:pPr>
    </w:p>
    <w:p w14:paraId="66AAFCF6"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0C390A8F" w14:textId="77777777" w:rsidTr="00C20023">
        <w:tc>
          <w:tcPr>
            <w:tcW w:w="1413" w:type="dxa"/>
            <w:vAlign w:val="center"/>
          </w:tcPr>
          <w:p w14:paraId="48B74B7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3AD64BB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4A22F27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39BC69F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7FFA79D9" w14:textId="77777777" w:rsidTr="00C20023">
        <w:tc>
          <w:tcPr>
            <w:tcW w:w="1413" w:type="dxa"/>
            <w:vAlign w:val="center"/>
          </w:tcPr>
          <w:p w14:paraId="0356D8C9" w14:textId="77777777" w:rsidR="00C20023" w:rsidRPr="006A33AE" w:rsidRDefault="00C20023" w:rsidP="00C20023">
            <w:pPr>
              <w:jc w:val="center"/>
              <w:rPr>
                <w:rFonts w:cstheme="minorHAnsi"/>
                <w:color w:val="000000" w:themeColor="text1"/>
                <w:lang w:val="ro-RO"/>
              </w:rPr>
            </w:pPr>
            <w:r w:rsidRPr="006A33AE">
              <w:rPr>
                <w:rFonts w:cstheme="minorHAnsi"/>
                <w:lang w:val="ro-RO"/>
              </w:rPr>
              <w:t>112</w:t>
            </w:r>
          </w:p>
        </w:tc>
        <w:tc>
          <w:tcPr>
            <w:tcW w:w="3969" w:type="dxa"/>
            <w:vAlign w:val="center"/>
          </w:tcPr>
          <w:p w14:paraId="35C7396A"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36F2594C" w14:textId="77777777" w:rsidR="00C20023" w:rsidRPr="006A33AE" w:rsidRDefault="00C20023" w:rsidP="00C20023">
            <w:pPr>
              <w:jc w:val="center"/>
              <w:rPr>
                <w:rFonts w:cstheme="minorHAnsi"/>
                <w:color w:val="000000" w:themeColor="text1"/>
                <w:lang w:val="ro-RO"/>
              </w:rPr>
            </w:pPr>
            <w:r w:rsidRPr="006A33AE">
              <w:rPr>
                <w:rFonts w:cstheme="minorHAnsi"/>
                <w:lang w:val="ro-RO"/>
              </w:rPr>
              <w:t>33.12</w:t>
            </w:r>
          </w:p>
        </w:tc>
        <w:tc>
          <w:tcPr>
            <w:tcW w:w="1559" w:type="dxa"/>
            <w:vAlign w:val="center"/>
          </w:tcPr>
          <w:p w14:paraId="0A587E85" w14:textId="77777777" w:rsidR="00C20023" w:rsidRPr="006A33AE" w:rsidRDefault="00C20023" w:rsidP="00C20023">
            <w:pPr>
              <w:jc w:val="center"/>
              <w:rPr>
                <w:rFonts w:cstheme="minorHAnsi"/>
                <w:color w:val="000000" w:themeColor="text1"/>
                <w:lang w:val="ro-RO"/>
              </w:rPr>
            </w:pPr>
            <w:r w:rsidRPr="006A33AE">
              <w:rPr>
                <w:rFonts w:cstheme="minorHAnsi"/>
                <w:lang w:val="ro-RO"/>
              </w:rPr>
              <w:t>0.70</w:t>
            </w:r>
          </w:p>
        </w:tc>
      </w:tr>
      <w:tr w:rsidR="00C20023" w:rsidRPr="006A33AE" w14:paraId="7EF26C97" w14:textId="77777777" w:rsidTr="00C20023">
        <w:tc>
          <w:tcPr>
            <w:tcW w:w="1413" w:type="dxa"/>
            <w:vAlign w:val="center"/>
          </w:tcPr>
          <w:p w14:paraId="47216940" w14:textId="77777777" w:rsidR="00C20023" w:rsidRPr="006A33AE" w:rsidRDefault="00C20023" w:rsidP="00C20023">
            <w:pPr>
              <w:jc w:val="center"/>
              <w:rPr>
                <w:rFonts w:cstheme="minorHAnsi"/>
                <w:color w:val="000000" w:themeColor="text1"/>
                <w:lang w:val="ro-RO"/>
              </w:rPr>
            </w:pPr>
            <w:r w:rsidRPr="006A33AE">
              <w:rPr>
                <w:rFonts w:cstheme="minorHAnsi"/>
                <w:lang w:val="ro-RO"/>
              </w:rPr>
              <w:t>121</w:t>
            </w:r>
          </w:p>
        </w:tc>
        <w:tc>
          <w:tcPr>
            <w:tcW w:w="3969" w:type="dxa"/>
            <w:vAlign w:val="center"/>
          </w:tcPr>
          <w:p w14:paraId="67CF99FC"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22533B4E" w14:textId="77777777" w:rsidR="00C20023" w:rsidRPr="006A33AE" w:rsidRDefault="00C20023" w:rsidP="00C20023">
            <w:pPr>
              <w:jc w:val="center"/>
              <w:rPr>
                <w:rFonts w:cstheme="minorHAnsi"/>
                <w:color w:val="000000" w:themeColor="text1"/>
                <w:lang w:val="ro-RO"/>
              </w:rPr>
            </w:pPr>
            <w:r w:rsidRPr="006A33AE">
              <w:rPr>
                <w:rFonts w:cstheme="minorHAnsi"/>
                <w:lang w:val="ro-RO"/>
              </w:rPr>
              <w:t>8.11</w:t>
            </w:r>
          </w:p>
        </w:tc>
        <w:tc>
          <w:tcPr>
            <w:tcW w:w="1559" w:type="dxa"/>
            <w:vAlign w:val="center"/>
          </w:tcPr>
          <w:p w14:paraId="6E16E23F" w14:textId="77777777" w:rsidR="00C20023" w:rsidRPr="006A33AE" w:rsidRDefault="00C20023" w:rsidP="00C20023">
            <w:pPr>
              <w:jc w:val="center"/>
              <w:rPr>
                <w:rFonts w:cstheme="minorHAnsi"/>
                <w:color w:val="000000" w:themeColor="text1"/>
                <w:lang w:val="ro-RO"/>
              </w:rPr>
            </w:pPr>
            <w:r w:rsidRPr="006A33AE">
              <w:rPr>
                <w:rFonts w:cstheme="minorHAnsi"/>
                <w:lang w:val="ro-RO"/>
              </w:rPr>
              <w:t>0.17</w:t>
            </w:r>
          </w:p>
        </w:tc>
      </w:tr>
      <w:tr w:rsidR="00C20023" w:rsidRPr="006A33AE" w14:paraId="4B6B4E52" w14:textId="77777777" w:rsidTr="00C20023">
        <w:tc>
          <w:tcPr>
            <w:tcW w:w="1413" w:type="dxa"/>
            <w:vAlign w:val="center"/>
          </w:tcPr>
          <w:p w14:paraId="353CD7AA" w14:textId="77777777" w:rsidR="00C20023" w:rsidRPr="006A33AE" w:rsidRDefault="00C20023" w:rsidP="00C20023">
            <w:pPr>
              <w:jc w:val="center"/>
              <w:rPr>
                <w:rFonts w:cstheme="minorHAnsi"/>
                <w:color w:val="000000" w:themeColor="text1"/>
                <w:lang w:val="ro-RO"/>
              </w:rPr>
            </w:pPr>
            <w:r w:rsidRPr="006A33AE">
              <w:rPr>
                <w:rFonts w:cstheme="minorHAnsi"/>
                <w:lang w:val="ro-RO"/>
              </w:rPr>
              <w:t>131</w:t>
            </w:r>
          </w:p>
        </w:tc>
        <w:tc>
          <w:tcPr>
            <w:tcW w:w="3969" w:type="dxa"/>
            <w:vAlign w:val="center"/>
          </w:tcPr>
          <w:p w14:paraId="7A2A6381" w14:textId="77777777" w:rsidR="00C20023" w:rsidRPr="006A33AE" w:rsidRDefault="00C20023" w:rsidP="00C20023">
            <w:pPr>
              <w:jc w:val="both"/>
              <w:rPr>
                <w:rFonts w:cstheme="minorHAnsi"/>
                <w:color w:val="000000" w:themeColor="text1"/>
                <w:lang w:val="ro-RO"/>
              </w:rPr>
            </w:pPr>
            <w:r w:rsidRPr="006A33AE">
              <w:rPr>
                <w:rFonts w:cstheme="minorHAnsi"/>
                <w:lang w:val="ro-RO"/>
              </w:rPr>
              <w:t>Zone miniere</w:t>
            </w:r>
          </w:p>
        </w:tc>
        <w:tc>
          <w:tcPr>
            <w:tcW w:w="1417" w:type="dxa"/>
            <w:vAlign w:val="center"/>
          </w:tcPr>
          <w:p w14:paraId="47384865" w14:textId="77777777" w:rsidR="00C20023" w:rsidRPr="006A33AE" w:rsidRDefault="00C20023" w:rsidP="00C20023">
            <w:pPr>
              <w:jc w:val="center"/>
              <w:rPr>
                <w:rFonts w:cstheme="minorHAnsi"/>
                <w:color w:val="000000" w:themeColor="text1"/>
                <w:lang w:val="ro-RO"/>
              </w:rPr>
            </w:pPr>
            <w:r w:rsidRPr="006A33AE">
              <w:rPr>
                <w:rFonts w:cstheme="minorHAnsi"/>
                <w:lang w:val="ro-RO"/>
              </w:rPr>
              <w:t>188.76</w:t>
            </w:r>
          </w:p>
        </w:tc>
        <w:tc>
          <w:tcPr>
            <w:tcW w:w="1559" w:type="dxa"/>
            <w:vAlign w:val="center"/>
          </w:tcPr>
          <w:p w14:paraId="553E2055" w14:textId="77777777" w:rsidR="00C20023" w:rsidRPr="006A33AE" w:rsidRDefault="00C20023" w:rsidP="00C20023">
            <w:pPr>
              <w:jc w:val="center"/>
              <w:rPr>
                <w:rFonts w:cstheme="minorHAnsi"/>
                <w:color w:val="000000" w:themeColor="text1"/>
                <w:lang w:val="ro-RO"/>
              </w:rPr>
            </w:pPr>
            <w:r w:rsidRPr="006A33AE">
              <w:rPr>
                <w:rFonts w:cstheme="minorHAnsi"/>
                <w:lang w:val="ro-RO"/>
              </w:rPr>
              <w:t>4.00</w:t>
            </w:r>
          </w:p>
        </w:tc>
      </w:tr>
      <w:tr w:rsidR="00C20023" w:rsidRPr="006A33AE" w14:paraId="6AB110E0" w14:textId="77777777" w:rsidTr="00C20023">
        <w:tc>
          <w:tcPr>
            <w:tcW w:w="1413" w:type="dxa"/>
            <w:vAlign w:val="center"/>
          </w:tcPr>
          <w:p w14:paraId="6EA879C7" w14:textId="77777777" w:rsidR="00C20023" w:rsidRPr="006A33AE" w:rsidRDefault="00C20023" w:rsidP="00C20023">
            <w:pPr>
              <w:jc w:val="center"/>
              <w:rPr>
                <w:rFonts w:cstheme="minorHAnsi"/>
                <w:color w:val="000000" w:themeColor="text1"/>
                <w:lang w:val="ro-RO"/>
              </w:rPr>
            </w:pPr>
            <w:r w:rsidRPr="006A33AE">
              <w:rPr>
                <w:rFonts w:cstheme="minorHAnsi"/>
                <w:lang w:val="ro-RO"/>
              </w:rPr>
              <w:t>132</w:t>
            </w:r>
          </w:p>
        </w:tc>
        <w:tc>
          <w:tcPr>
            <w:tcW w:w="3969" w:type="dxa"/>
            <w:vAlign w:val="center"/>
          </w:tcPr>
          <w:p w14:paraId="5054A6E7"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Rampe pentru depozitarea </w:t>
            </w:r>
            <w:proofErr w:type="spellStart"/>
            <w:r w:rsidRPr="006A33AE">
              <w:rPr>
                <w:rFonts w:cstheme="minorHAnsi"/>
                <w:lang w:val="ro-RO"/>
              </w:rPr>
              <w:t>deşeurilor</w:t>
            </w:r>
            <w:proofErr w:type="spellEnd"/>
          </w:p>
        </w:tc>
        <w:tc>
          <w:tcPr>
            <w:tcW w:w="1417" w:type="dxa"/>
            <w:vAlign w:val="center"/>
          </w:tcPr>
          <w:p w14:paraId="5A93BD10" w14:textId="77777777" w:rsidR="00C20023" w:rsidRPr="006A33AE" w:rsidRDefault="00C20023" w:rsidP="00C20023">
            <w:pPr>
              <w:jc w:val="center"/>
              <w:rPr>
                <w:rFonts w:cstheme="minorHAnsi"/>
                <w:color w:val="000000" w:themeColor="text1"/>
                <w:lang w:val="ro-RO"/>
              </w:rPr>
            </w:pPr>
            <w:r w:rsidRPr="006A33AE">
              <w:rPr>
                <w:rFonts w:cstheme="minorHAnsi"/>
                <w:lang w:val="ro-RO"/>
              </w:rPr>
              <w:t>25.99</w:t>
            </w:r>
          </w:p>
        </w:tc>
        <w:tc>
          <w:tcPr>
            <w:tcW w:w="1559" w:type="dxa"/>
            <w:vAlign w:val="center"/>
          </w:tcPr>
          <w:p w14:paraId="70C90426" w14:textId="77777777" w:rsidR="00C20023" w:rsidRPr="006A33AE" w:rsidRDefault="00C20023" w:rsidP="00C20023">
            <w:pPr>
              <w:jc w:val="center"/>
              <w:rPr>
                <w:rFonts w:cstheme="minorHAnsi"/>
                <w:color w:val="000000" w:themeColor="text1"/>
                <w:lang w:val="ro-RO"/>
              </w:rPr>
            </w:pPr>
            <w:r w:rsidRPr="006A33AE">
              <w:rPr>
                <w:rFonts w:cstheme="minorHAnsi"/>
                <w:lang w:val="ro-RO"/>
              </w:rPr>
              <w:t>0.55</w:t>
            </w:r>
          </w:p>
        </w:tc>
      </w:tr>
      <w:tr w:rsidR="00C20023" w:rsidRPr="006A33AE" w14:paraId="589CC09C" w14:textId="77777777" w:rsidTr="00C20023">
        <w:tc>
          <w:tcPr>
            <w:tcW w:w="1413" w:type="dxa"/>
            <w:vAlign w:val="center"/>
          </w:tcPr>
          <w:p w14:paraId="25E150F2" w14:textId="77777777" w:rsidR="00C20023" w:rsidRPr="006A33AE" w:rsidRDefault="00C20023" w:rsidP="00C20023">
            <w:pPr>
              <w:jc w:val="center"/>
              <w:rPr>
                <w:rFonts w:cstheme="minorHAnsi"/>
                <w:color w:val="000000" w:themeColor="text1"/>
                <w:lang w:val="ro-RO"/>
              </w:rPr>
            </w:pPr>
            <w:r w:rsidRPr="006A33AE">
              <w:rPr>
                <w:rFonts w:cstheme="minorHAnsi"/>
                <w:lang w:val="ro-RO"/>
              </w:rPr>
              <w:t>211</w:t>
            </w:r>
          </w:p>
        </w:tc>
        <w:tc>
          <w:tcPr>
            <w:tcW w:w="3969" w:type="dxa"/>
            <w:vAlign w:val="center"/>
          </w:tcPr>
          <w:p w14:paraId="4FEB1926" w14:textId="77777777" w:rsidR="00C20023" w:rsidRPr="006A33AE" w:rsidRDefault="00C20023" w:rsidP="00C20023">
            <w:pPr>
              <w:jc w:val="both"/>
              <w:rPr>
                <w:rFonts w:cstheme="minorHAnsi"/>
                <w:color w:val="000000" w:themeColor="text1"/>
                <w:lang w:val="ro-RO"/>
              </w:rPr>
            </w:pPr>
            <w:r w:rsidRPr="006A33AE">
              <w:rPr>
                <w:rFonts w:cstheme="minorHAnsi"/>
                <w:lang w:val="ro-RO"/>
              </w:rPr>
              <w:t>Terenuri arabile neirigate</w:t>
            </w:r>
          </w:p>
        </w:tc>
        <w:tc>
          <w:tcPr>
            <w:tcW w:w="1417" w:type="dxa"/>
            <w:vAlign w:val="center"/>
          </w:tcPr>
          <w:p w14:paraId="09309A5A" w14:textId="77777777" w:rsidR="00C20023" w:rsidRPr="006A33AE" w:rsidRDefault="00C20023" w:rsidP="00C20023">
            <w:pPr>
              <w:jc w:val="center"/>
              <w:rPr>
                <w:rFonts w:cstheme="minorHAnsi"/>
                <w:color w:val="000000" w:themeColor="text1"/>
                <w:lang w:val="ro-RO"/>
              </w:rPr>
            </w:pPr>
            <w:r w:rsidRPr="006A33AE">
              <w:rPr>
                <w:rFonts w:cstheme="minorHAnsi"/>
                <w:lang w:val="ro-RO"/>
              </w:rPr>
              <w:t>190.66</w:t>
            </w:r>
          </w:p>
        </w:tc>
        <w:tc>
          <w:tcPr>
            <w:tcW w:w="1559" w:type="dxa"/>
            <w:vAlign w:val="center"/>
          </w:tcPr>
          <w:p w14:paraId="289E367A" w14:textId="77777777" w:rsidR="00C20023" w:rsidRPr="006A33AE" w:rsidRDefault="00C20023" w:rsidP="00C20023">
            <w:pPr>
              <w:jc w:val="center"/>
              <w:rPr>
                <w:rFonts w:cstheme="minorHAnsi"/>
                <w:color w:val="000000" w:themeColor="text1"/>
                <w:lang w:val="ro-RO"/>
              </w:rPr>
            </w:pPr>
            <w:r w:rsidRPr="006A33AE">
              <w:rPr>
                <w:rFonts w:cstheme="minorHAnsi"/>
                <w:lang w:val="ro-RO"/>
              </w:rPr>
              <w:t>4.04</w:t>
            </w:r>
          </w:p>
        </w:tc>
      </w:tr>
      <w:tr w:rsidR="00C20023" w:rsidRPr="006A33AE" w14:paraId="3ADB8867" w14:textId="77777777" w:rsidTr="00C20023">
        <w:tc>
          <w:tcPr>
            <w:tcW w:w="1413" w:type="dxa"/>
            <w:vAlign w:val="center"/>
          </w:tcPr>
          <w:p w14:paraId="1095F5CB" w14:textId="77777777" w:rsidR="00C20023" w:rsidRPr="006A33AE" w:rsidRDefault="00C20023" w:rsidP="00C20023">
            <w:pPr>
              <w:jc w:val="center"/>
              <w:rPr>
                <w:rFonts w:cstheme="minorHAnsi"/>
                <w:color w:val="000000" w:themeColor="text1"/>
                <w:lang w:val="ro-RO"/>
              </w:rPr>
            </w:pPr>
            <w:r w:rsidRPr="006A33AE">
              <w:rPr>
                <w:rFonts w:cstheme="minorHAnsi"/>
                <w:lang w:val="ro-RO"/>
              </w:rPr>
              <w:t>222</w:t>
            </w:r>
          </w:p>
        </w:tc>
        <w:tc>
          <w:tcPr>
            <w:tcW w:w="3969" w:type="dxa"/>
            <w:vAlign w:val="center"/>
          </w:tcPr>
          <w:p w14:paraId="64032D68" w14:textId="77777777" w:rsidR="00C20023" w:rsidRPr="006A33AE" w:rsidRDefault="00C20023" w:rsidP="00C20023">
            <w:pPr>
              <w:jc w:val="both"/>
              <w:rPr>
                <w:rFonts w:cstheme="minorHAnsi"/>
                <w:color w:val="000000" w:themeColor="text1"/>
                <w:lang w:val="ro-RO"/>
              </w:rPr>
            </w:pPr>
            <w:r w:rsidRPr="006A33AE">
              <w:rPr>
                <w:rFonts w:cstheme="minorHAnsi"/>
                <w:lang w:val="ro-RO"/>
              </w:rPr>
              <w:t>Livezi</w:t>
            </w:r>
          </w:p>
        </w:tc>
        <w:tc>
          <w:tcPr>
            <w:tcW w:w="1417" w:type="dxa"/>
            <w:vAlign w:val="center"/>
          </w:tcPr>
          <w:p w14:paraId="68F1E59E" w14:textId="77777777" w:rsidR="00C20023" w:rsidRPr="006A33AE" w:rsidRDefault="00C20023" w:rsidP="00C20023">
            <w:pPr>
              <w:jc w:val="center"/>
              <w:rPr>
                <w:rFonts w:cstheme="minorHAnsi"/>
                <w:color w:val="000000" w:themeColor="text1"/>
                <w:lang w:val="ro-RO"/>
              </w:rPr>
            </w:pPr>
            <w:r w:rsidRPr="006A33AE">
              <w:rPr>
                <w:rFonts w:cstheme="minorHAnsi"/>
                <w:lang w:val="ro-RO"/>
              </w:rPr>
              <w:t>31.55</w:t>
            </w:r>
          </w:p>
        </w:tc>
        <w:tc>
          <w:tcPr>
            <w:tcW w:w="1559" w:type="dxa"/>
            <w:vAlign w:val="center"/>
          </w:tcPr>
          <w:p w14:paraId="2302BB63" w14:textId="77777777" w:rsidR="00C20023" w:rsidRPr="006A33AE" w:rsidRDefault="00C20023" w:rsidP="00C20023">
            <w:pPr>
              <w:jc w:val="center"/>
              <w:rPr>
                <w:rFonts w:cstheme="minorHAnsi"/>
                <w:color w:val="000000" w:themeColor="text1"/>
                <w:lang w:val="ro-RO"/>
              </w:rPr>
            </w:pPr>
            <w:r w:rsidRPr="006A33AE">
              <w:rPr>
                <w:rFonts w:cstheme="minorHAnsi"/>
                <w:lang w:val="ro-RO"/>
              </w:rPr>
              <w:t>0.67</w:t>
            </w:r>
          </w:p>
        </w:tc>
      </w:tr>
      <w:tr w:rsidR="00C20023" w:rsidRPr="006A33AE" w14:paraId="51E11CB0" w14:textId="77777777" w:rsidTr="00C20023">
        <w:tc>
          <w:tcPr>
            <w:tcW w:w="1413" w:type="dxa"/>
            <w:vAlign w:val="center"/>
          </w:tcPr>
          <w:p w14:paraId="130C9D2E" w14:textId="77777777" w:rsidR="00C20023" w:rsidRPr="006A33AE" w:rsidRDefault="00C20023" w:rsidP="00C20023">
            <w:pPr>
              <w:jc w:val="center"/>
              <w:rPr>
                <w:rFonts w:cstheme="minorHAnsi"/>
                <w:color w:val="000000" w:themeColor="text1"/>
                <w:lang w:val="ro-RO"/>
              </w:rPr>
            </w:pPr>
            <w:r w:rsidRPr="006A33AE">
              <w:rPr>
                <w:rFonts w:cstheme="minorHAnsi"/>
                <w:lang w:val="ro-RO"/>
              </w:rPr>
              <w:t>231</w:t>
            </w:r>
          </w:p>
        </w:tc>
        <w:tc>
          <w:tcPr>
            <w:tcW w:w="3969" w:type="dxa"/>
            <w:vAlign w:val="center"/>
          </w:tcPr>
          <w:p w14:paraId="65F6A54E"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Păşuni</w:t>
            </w:r>
            <w:proofErr w:type="spellEnd"/>
          </w:p>
        </w:tc>
        <w:tc>
          <w:tcPr>
            <w:tcW w:w="1417" w:type="dxa"/>
            <w:vAlign w:val="center"/>
          </w:tcPr>
          <w:p w14:paraId="423098FF" w14:textId="77777777" w:rsidR="00C20023" w:rsidRPr="006A33AE" w:rsidRDefault="00C20023" w:rsidP="00C20023">
            <w:pPr>
              <w:jc w:val="center"/>
              <w:rPr>
                <w:rFonts w:cstheme="minorHAnsi"/>
                <w:color w:val="000000" w:themeColor="text1"/>
                <w:lang w:val="ro-RO"/>
              </w:rPr>
            </w:pPr>
            <w:r w:rsidRPr="006A33AE">
              <w:rPr>
                <w:rFonts w:cstheme="minorHAnsi"/>
                <w:lang w:val="ro-RO"/>
              </w:rPr>
              <w:t>1401.46</w:t>
            </w:r>
          </w:p>
        </w:tc>
        <w:tc>
          <w:tcPr>
            <w:tcW w:w="1559" w:type="dxa"/>
            <w:vAlign w:val="center"/>
          </w:tcPr>
          <w:p w14:paraId="5D6A4B8C" w14:textId="77777777" w:rsidR="00C20023" w:rsidRPr="006A33AE" w:rsidRDefault="00C20023" w:rsidP="00C20023">
            <w:pPr>
              <w:jc w:val="center"/>
              <w:rPr>
                <w:rFonts w:cstheme="minorHAnsi"/>
                <w:color w:val="000000" w:themeColor="text1"/>
                <w:lang w:val="ro-RO"/>
              </w:rPr>
            </w:pPr>
            <w:r w:rsidRPr="006A33AE">
              <w:rPr>
                <w:rFonts w:cstheme="minorHAnsi"/>
                <w:lang w:val="ro-RO"/>
              </w:rPr>
              <w:t>29.70</w:t>
            </w:r>
          </w:p>
        </w:tc>
      </w:tr>
      <w:tr w:rsidR="00C20023" w:rsidRPr="006A33AE" w14:paraId="3BCC0291" w14:textId="77777777" w:rsidTr="00C20023">
        <w:tc>
          <w:tcPr>
            <w:tcW w:w="1413" w:type="dxa"/>
            <w:vAlign w:val="center"/>
          </w:tcPr>
          <w:p w14:paraId="44167C2E" w14:textId="77777777" w:rsidR="00C20023" w:rsidRPr="006A33AE" w:rsidRDefault="00C20023" w:rsidP="00C20023">
            <w:pPr>
              <w:jc w:val="center"/>
              <w:rPr>
                <w:rFonts w:cstheme="minorHAnsi"/>
                <w:color w:val="000000" w:themeColor="text1"/>
                <w:lang w:val="ro-RO"/>
              </w:rPr>
            </w:pPr>
            <w:r w:rsidRPr="006A33AE">
              <w:rPr>
                <w:rFonts w:cstheme="minorHAnsi"/>
                <w:lang w:val="ro-RO"/>
              </w:rPr>
              <w:t>242</w:t>
            </w:r>
          </w:p>
        </w:tc>
        <w:tc>
          <w:tcPr>
            <w:tcW w:w="3969" w:type="dxa"/>
            <w:vAlign w:val="center"/>
          </w:tcPr>
          <w:p w14:paraId="2DA6CE4C" w14:textId="77777777" w:rsidR="00C20023" w:rsidRPr="006A33AE" w:rsidRDefault="00C20023" w:rsidP="00C20023">
            <w:pPr>
              <w:jc w:val="both"/>
              <w:rPr>
                <w:rFonts w:cstheme="minorHAnsi"/>
                <w:color w:val="000000" w:themeColor="text1"/>
                <w:lang w:val="ro-RO"/>
              </w:rPr>
            </w:pPr>
            <w:r w:rsidRPr="006A33AE">
              <w:rPr>
                <w:rFonts w:cstheme="minorHAnsi"/>
                <w:lang w:val="ro-RO"/>
              </w:rPr>
              <w:t>Zone cultivate complexe</w:t>
            </w:r>
          </w:p>
        </w:tc>
        <w:tc>
          <w:tcPr>
            <w:tcW w:w="1417" w:type="dxa"/>
            <w:vAlign w:val="center"/>
          </w:tcPr>
          <w:p w14:paraId="73450E6D" w14:textId="77777777" w:rsidR="00C20023" w:rsidRPr="006A33AE" w:rsidRDefault="00C20023" w:rsidP="00C20023">
            <w:pPr>
              <w:jc w:val="center"/>
              <w:rPr>
                <w:rFonts w:cstheme="minorHAnsi"/>
                <w:color w:val="000000" w:themeColor="text1"/>
                <w:lang w:val="ro-RO"/>
              </w:rPr>
            </w:pPr>
            <w:r w:rsidRPr="006A33AE">
              <w:rPr>
                <w:rFonts w:cstheme="minorHAnsi"/>
                <w:lang w:val="ro-RO"/>
              </w:rPr>
              <w:t>0.50</w:t>
            </w:r>
          </w:p>
        </w:tc>
        <w:tc>
          <w:tcPr>
            <w:tcW w:w="1559" w:type="dxa"/>
            <w:vAlign w:val="center"/>
          </w:tcPr>
          <w:p w14:paraId="3B475D1D" w14:textId="77777777" w:rsidR="00C20023" w:rsidRPr="006A33AE" w:rsidRDefault="00C20023" w:rsidP="00C20023">
            <w:pPr>
              <w:jc w:val="center"/>
              <w:rPr>
                <w:rFonts w:cstheme="minorHAnsi"/>
                <w:color w:val="000000" w:themeColor="text1"/>
                <w:lang w:val="ro-RO"/>
              </w:rPr>
            </w:pPr>
            <w:r w:rsidRPr="006A33AE">
              <w:rPr>
                <w:rFonts w:cstheme="minorHAnsi"/>
                <w:lang w:val="ro-RO"/>
              </w:rPr>
              <w:t>0.01</w:t>
            </w:r>
          </w:p>
        </w:tc>
      </w:tr>
      <w:tr w:rsidR="00C20023" w:rsidRPr="006A33AE" w14:paraId="676743E5" w14:textId="77777777" w:rsidTr="00C20023">
        <w:tc>
          <w:tcPr>
            <w:tcW w:w="1413" w:type="dxa"/>
            <w:vAlign w:val="center"/>
          </w:tcPr>
          <w:p w14:paraId="1C8B5722" w14:textId="77777777" w:rsidR="00C20023" w:rsidRPr="006A33AE" w:rsidRDefault="00C20023" w:rsidP="00C20023">
            <w:pPr>
              <w:jc w:val="center"/>
              <w:rPr>
                <w:rFonts w:cstheme="minorHAnsi"/>
                <w:color w:val="000000" w:themeColor="text1"/>
                <w:lang w:val="ro-RO"/>
              </w:rPr>
            </w:pPr>
            <w:r w:rsidRPr="006A33AE">
              <w:rPr>
                <w:rFonts w:cstheme="minorHAnsi"/>
                <w:lang w:val="ro-RO"/>
              </w:rPr>
              <w:t>243</w:t>
            </w:r>
          </w:p>
        </w:tc>
        <w:tc>
          <w:tcPr>
            <w:tcW w:w="3969" w:type="dxa"/>
            <w:vAlign w:val="center"/>
          </w:tcPr>
          <w:p w14:paraId="289A80C1"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4A4A37F1" w14:textId="77777777" w:rsidR="00C20023" w:rsidRPr="006A33AE" w:rsidRDefault="00C20023" w:rsidP="00C20023">
            <w:pPr>
              <w:jc w:val="center"/>
              <w:rPr>
                <w:rFonts w:cstheme="minorHAnsi"/>
                <w:color w:val="000000" w:themeColor="text1"/>
                <w:lang w:val="ro-RO"/>
              </w:rPr>
            </w:pPr>
            <w:r w:rsidRPr="006A33AE">
              <w:rPr>
                <w:rFonts w:cstheme="minorHAnsi"/>
                <w:lang w:val="ro-RO"/>
              </w:rPr>
              <w:t>53.54</w:t>
            </w:r>
          </w:p>
        </w:tc>
        <w:tc>
          <w:tcPr>
            <w:tcW w:w="1559" w:type="dxa"/>
            <w:vAlign w:val="center"/>
          </w:tcPr>
          <w:p w14:paraId="1C50EB80" w14:textId="77777777" w:rsidR="00C20023" w:rsidRPr="006A33AE" w:rsidRDefault="00C20023" w:rsidP="00C20023">
            <w:pPr>
              <w:jc w:val="center"/>
              <w:rPr>
                <w:rFonts w:cstheme="minorHAnsi"/>
                <w:color w:val="000000" w:themeColor="text1"/>
                <w:lang w:val="ro-RO"/>
              </w:rPr>
            </w:pPr>
            <w:r w:rsidRPr="006A33AE">
              <w:rPr>
                <w:rFonts w:cstheme="minorHAnsi"/>
                <w:lang w:val="ro-RO"/>
              </w:rPr>
              <w:t>1.13</w:t>
            </w:r>
          </w:p>
        </w:tc>
      </w:tr>
      <w:tr w:rsidR="00C20023" w:rsidRPr="006A33AE" w14:paraId="172AE5CE" w14:textId="77777777" w:rsidTr="00C20023">
        <w:tc>
          <w:tcPr>
            <w:tcW w:w="1413" w:type="dxa"/>
            <w:vAlign w:val="center"/>
          </w:tcPr>
          <w:p w14:paraId="7FA4A372" w14:textId="77777777" w:rsidR="00C20023" w:rsidRPr="006A33AE" w:rsidRDefault="00C20023" w:rsidP="00C20023">
            <w:pPr>
              <w:jc w:val="center"/>
              <w:rPr>
                <w:rFonts w:cstheme="minorHAnsi"/>
                <w:color w:val="000000" w:themeColor="text1"/>
                <w:lang w:val="ro-RO"/>
              </w:rPr>
            </w:pPr>
            <w:r w:rsidRPr="006A33AE">
              <w:rPr>
                <w:rFonts w:cstheme="minorHAnsi"/>
                <w:lang w:val="ro-RO"/>
              </w:rPr>
              <w:t>311</w:t>
            </w:r>
          </w:p>
        </w:tc>
        <w:tc>
          <w:tcPr>
            <w:tcW w:w="3969" w:type="dxa"/>
            <w:vAlign w:val="center"/>
          </w:tcPr>
          <w:p w14:paraId="6A1F44E6"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foioase</w:t>
            </w:r>
          </w:p>
        </w:tc>
        <w:tc>
          <w:tcPr>
            <w:tcW w:w="1417" w:type="dxa"/>
            <w:vAlign w:val="center"/>
          </w:tcPr>
          <w:p w14:paraId="4CA30864" w14:textId="77777777" w:rsidR="00C20023" w:rsidRPr="006A33AE" w:rsidRDefault="00C20023" w:rsidP="00C20023">
            <w:pPr>
              <w:jc w:val="center"/>
              <w:rPr>
                <w:rFonts w:cstheme="minorHAnsi"/>
                <w:color w:val="000000" w:themeColor="text1"/>
                <w:lang w:val="ro-RO"/>
              </w:rPr>
            </w:pPr>
            <w:r w:rsidRPr="006A33AE">
              <w:rPr>
                <w:rFonts w:cstheme="minorHAnsi"/>
                <w:lang w:val="ro-RO"/>
              </w:rPr>
              <w:t>1811.31</w:t>
            </w:r>
          </w:p>
        </w:tc>
        <w:tc>
          <w:tcPr>
            <w:tcW w:w="1559" w:type="dxa"/>
            <w:vAlign w:val="center"/>
          </w:tcPr>
          <w:p w14:paraId="2585C031" w14:textId="77777777" w:rsidR="00C20023" w:rsidRPr="006A33AE" w:rsidRDefault="00C20023" w:rsidP="00C20023">
            <w:pPr>
              <w:jc w:val="center"/>
              <w:rPr>
                <w:rFonts w:cstheme="minorHAnsi"/>
                <w:color w:val="000000" w:themeColor="text1"/>
                <w:lang w:val="ro-RO"/>
              </w:rPr>
            </w:pPr>
            <w:r w:rsidRPr="006A33AE">
              <w:rPr>
                <w:rFonts w:cstheme="minorHAnsi"/>
                <w:lang w:val="ro-RO"/>
              </w:rPr>
              <w:t>38.39</w:t>
            </w:r>
          </w:p>
        </w:tc>
      </w:tr>
      <w:tr w:rsidR="00C20023" w:rsidRPr="006A33AE" w14:paraId="0BECCE9E" w14:textId="77777777" w:rsidTr="00C20023">
        <w:tc>
          <w:tcPr>
            <w:tcW w:w="1413" w:type="dxa"/>
            <w:vAlign w:val="center"/>
          </w:tcPr>
          <w:p w14:paraId="63BEC6AE" w14:textId="77777777" w:rsidR="00C20023" w:rsidRPr="006A33AE" w:rsidRDefault="00C20023" w:rsidP="00C20023">
            <w:pPr>
              <w:jc w:val="center"/>
              <w:rPr>
                <w:rFonts w:cstheme="minorHAnsi"/>
                <w:color w:val="000000" w:themeColor="text1"/>
                <w:lang w:val="ro-RO"/>
              </w:rPr>
            </w:pPr>
            <w:r w:rsidRPr="006A33AE">
              <w:rPr>
                <w:rFonts w:cstheme="minorHAnsi"/>
                <w:lang w:val="ro-RO"/>
              </w:rPr>
              <w:t>324</w:t>
            </w:r>
          </w:p>
        </w:tc>
        <w:tc>
          <w:tcPr>
            <w:tcW w:w="3969" w:type="dxa"/>
            <w:vAlign w:val="center"/>
          </w:tcPr>
          <w:p w14:paraId="28D8FFEB"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27DE93C5" w14:textId="77777777" w:rsidR="00C20023" w:rsidRPr="006A33AE" w:rsidRDefault="00C20023" w:rsidP="00C20023">
            <w:pPr>
              <w:jc w:val="center"/>
              <w:rPr>
                <w:rFonts w:cstheme="minorHAnsi"/>
                <w:color w:val="000000" w:themeColor="text1"/>
                <w:lang w:val="ro-RO"/>
              </w:rPr>
            </w:pPr>
            <w:r w:rsidRPr="006A33AE">
              <w:rPr>
                <w:rFonts w:cstheme="minorHAnsi"/>
                <w:lang w:val="ro-RO"/>
              </w:rPr>
              <w:t>0.22</w:t>
            </w:r>
          </w:p>
        </w:tc>
        <w:tc>
          <w:tcPr>
            <w:tcW w:w="1559" w:type="dxa"/>
            <w:vAlign w:val="center"/>
          </w:tcPr>
          <w:p w14:paraId="20D7A54A" w14:textId="77777777" w:rsidR="00C20023" w:rsidRPr="006A33AE" w:rsidRDefault="00C20023" w:rsidP="00C20023">
            <w:pPr>
              <w:jc w:val="center"/>
              <w:rPr>
                <w:rFonts w:cstheme="minorHAnsi"/>
                <w:color w:val="000000" w:themeColor="text1"/>
                <w:lang w:val="ro-RO"/>
              </w:rPr>
            </w:pPr>
            <w:r w:rsidRPr="006A33AE">
              <w:rPr>
                <w:rFonts w:cstheme="minorHAnsi"/>
                <w:lang w:val="ro-RO"/>
              </w:rPr>
              <w:t>0.00</w:t>
            </w:r>
          </w:p>
        </w:tc>
      </w:tr>
      <w:tr w:rsidR="00C20023" w:rsidRPr="006A33AE" w14:paraId="244E2422" w14:textId="77777777" w:rsidTr="00C20023">
        <w:tc>
          <w:tcPr>
            <w:tcW w:w="1413" w:type="dxa"/>
            <w:vAlign w:val="center"/>
          </w:tcPr>
          <w:p w14:paraId="16BF48DC" w14:textId="77777777" w:rsidR="00C20023" w:rsidRPr="006A33AE" w:rsidRDefault="00C20023" w:rsidP="00C20023">
            <w:pPr>
              <w:jc w:val="center"/>
              <w:rPr>
                <w:rFonts w:cstheme="minorHAnsi"/>
                <w:color w:val="000000" w:themeColor="text1"/>
                <w:lang w:val="ro-RO"/>
              </w:rPr>
            </w:pPr>
            <w:r w:rsidRPr="006A33AE">
              <w:rPr>
                <w:rFonts w:cstheme="minorHAnsi"/>
                <w:lang w:val="ro-RO"/>
              </w:rPr>
              <w:t>331</w:t>
            </w:r>
          </w:p>
        </w:tc>
        <w:tc>
          <w:tcPr>
            <w:tcW w:w="3969" w:type="dxa"/>
            <w:vAlign w:val="center"/>
          </w:tcPr>
          <w:p w14:paraId="435AE202" w14:textId="77777777" w:rsidR="00C20023" w:rsidRPr="006A33AE" w:rsidRDefault="00C20023" w:rsidP="00C20023">
            <w:pPr>
              <w:jc w:val="both"/>
              <w:rPr>
                <w:rFonts w:cstheme="minorHAnsi"/>
                <w:color w:val="000000" w:themeColor="text1"/>
                <w:lang w:val="ro-RO"/>
              </w:rPr>
            </w:pPr>
            <w:r w:rsidRPr="006A33AE">
              <w:rPr>
                <w:rFonts w:cstheme="minorHAnsi"/>
                <w:lang w:val="ro-RO"/>
              </w:rPr>
              <w:t>Plaje, dune, nisipuri</w:t>
            </w:r>
          </w:p>
        </w:tc>
        <w:tc>
          <w:tcPr>
            <w:tcW w:w="1417" w:type="dxa"/>
            <w:vAlign w:val="center"/>
          </w:tcPr>
          <w:p w14:paraId="109D4883" w14:textId="77777777" w:rsidR="00C20023" w:rsidRPr="006A33AE" w:rsidRDefault="00C20023" w:rsidP="00C20023">
            <w:pPr>
              <w:jc w:val="center"/>
              <w:rPr>
                <w:rFonts w:cstheme="minorHAnsi"/>
                <w:color w:val="000000" w:themeColor="text1"/>
                <w:lang w:val="ro-RO"/>
              </w:rPr>
            </w:pPr>
            <w:r w:rsidRPr="006A33AE">
              <w:rPr>
                <w:rFonts w:cstheme="minorHAnsi"/>
                <w:lang w:val="ro-RO"/>
              </w:rPr>
              <w:t>111.08</w:t>
            </w:r>
          </w:p>
        </w:tc>
        <w:tc>
          <w:tcPr>
            <w:tcW w:w="1559" w:type="dxa"/>
            <w:vAlign w:val="center"/>
          </w:tcPr>
          <w:p w14:paraId="7CF37EA3" w14:textId="77777777" w:rsidR="00C20023" w:rsidRPr="006A33AE" w:rsidRDefault="00C20023" w:rsidP="00C20023">
            <w:pPr>
              <w:jc w:val="center"/>
              <w:rPr>
                <w:rFonts w:cstheme="minorHAnsi"/>
                <w:color w:val="000000" w:themeColor="text1"/>
                <w:lang w:val="ro-RO"/>
              </w:rPr>
            </w:pPr>
            <w:r w:rsidRPr="006A33AE">
              <w:rPr>
                <w:rFonts w:cstheme="minorHAnsi"/>
                <w:lang w:val="ro-RO"/>
              </w:rPr>
              <w:t>2.35</w:t>
            </w:r>
          </w:p>
        </w:tc>
      </w:tr>
      <w:tr w:rsidR="00C20023" w:rsidRPr="006A33AE" w14:paraId="5A61A984" w14:textId="77777777" w:rsidTr="00C20023">
        <w:tc>
          <w:tcPr>
            <w:tcW w:w="1413" w:type="dxa"/>
            <w:vAlign w:val="center"/>
          </w:tcPr>
          <w:p w14:paraId="64CCFC00" w14:textId="77777777" w:rsidR="00C20023" w:rsidRPr="006A33AE" w:rsidRDefault="00C20023" w:rsidP="00C20023">
            <w:pPr>
              <w:jc w:val="center"/>
              <w:rPr>
                <w:rFonts w:cstheme="minorHAnsi"/>
                <w:color w:val="000000" w:themeColor="text1"/>
                <w:lang w:val="ro-RO"/>
              </w:rPr>
            </w:pPr>
            <w:r w:rsidRPr="006A33AE">
              <w:rPr>
                <w:rFonts w:cstheme="minorHAnsi"/>
                <w:lang w:val="ro-RO"/>
              </w:rPr>
              <w:t>411</w:t>
            </w:r>
          </w:p>
        </w:tc>
        <w:tc>
          <w:tcPr>
            <w:tcW w:w="3969" w:type="dxa"/>
            <w:vAlign w:val="center"/>
          </w:tcPr>
          <w:p w14:paraId="26EC6910"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Mlaştini</w:t>
            </w:r>
            <w:proofErr w:type="spellEnd"/>
          </w:p>
        </w:tc>
        <w:tc>
          <w:tcPr>
            <w:tcW w:w="1417" w:type="dxa"/>
            <w:vAlign w:val="center"/>
          </w:tcPr>
          <w:p w14:paraId="56875537" w14:textId="77777777" w:rsidR="00C20023" w:rsidRPr="006A33AE" w:rsidRDefault="00C20023" w:rsidP="00C20023">
            <w:pPr>
              <w:jc w:val="center"/>
              <w:rPr>
                <w:rFonts w:cstheme="minorHAnsi"/>
                <w:color w:val="000000" w:themeColor="text1"/>
                <w:lang w:val="ro-RO"/>
              </w:rPr>
            </w:pPr>
            <w:r w:rsidRPr="006A33AE">
              <w:rPr>
                <w:rFonts w:cstheme="minorHAnsi"/>
                <w:lang w:val="ro-RO"/>
              </w:rPr>
              <w:t>40.35</w:t>
            </w:r>
          </w:p>
        </w:tc>
        <w:tc>
          <w:tcPr>
            <w:tcW w:w="1559" w:type="dxa"/>
            <w:vAlign w:val="center"/>
          </w:tcPr>
          <w:p w14:paraId="20DD06FC" w14:textId="77777777" w:rsidR="00C20023" w:rsidRPr="006A33AE" w:rsidRDefault="00C20023" w:rsidP="00C20023">
            <w:pPr>
              <w:jc w:val="center"/>
              <w:rPr>
                <w:rFonts w:cstheme="minorHAnsi"/>
                <w:color w:val="000000" w:themeColor="text1"/>
                <w:lang w:val="ro-RO"/>
              </w:rPr>
            </w:pPr>
            <w:r w:rsidRPr="006A33AE">
              <w:rPr>
                <w:rFonts w:cstheme="minorHAnsi"/>
                <w:lang w:val="ro-RO"/>
              </w:rPr>
              <w:t>0.86</w:t>
            </w:r>
          </w:p>
        </w:tc>
      </w:tr>
      <w:tr w:rsidR="00C20023" w:rsidRPr="006A33AE" w14:paraId="55471BC8" w14:textId="77777777" w:rsidTr="00C20023">
        <w:tc>
          <w:tcPr>
            <w:tcW w:w="1413" w:type="dxa"/>
            <w:vAlign w:val="center"/>
          </w:tcPr>
          <w:p w14:paraId="6FB12117" w14:textId="77777777" w:rsidR="00C20023" w:rsidRPr="006A33AE" w:rsidRDefault="00C20023" w:rsidP="00C20023">
            <w:pPr>
              <w:jc w:val="center"/>
              <w:rPr>
                <w:rFonts w:cstheme="minorHAnsi"/>
                <w:color w:val="000000" w:themeColor="text1"/>
                <w:lang w:val="ro-RO"/>
              </w:rPr>
            </w:pPr>
            <w:r w:rsidRPr="006A33AE">
              <w:rPr>
                <w:rFonts w:cstheme="minorHAnsi"/>
                <w:lang w:val="ro-RO"/>
              </w:rPr>
              <w:t>511</w:t>
            </w:r>
          </w:p>
        </w:tc>
        <w:tc>
          <w:tcPr>
            <w:tcW w:w="3969" w:type="dxa"/>
            <w:vAlign w:val="center"/>
          </w:tcPr>
          <w:p w14:paraId="794F5E05" w14:textId="77777777" w:rsidR="00C20023" w:rsidRPr="006A33AE" w:rsidRDefault="00C20023" w:rsidP="00C20023">
            <w:pPr>
              <w:jc w:val="both"/>
              <w:rPr>
                <w:rFonts w:cstheme="minorHAnsi"/>
                <w:color w:val="000000" w:themeColor="text1"/>
                <w:lang w:val="ro-RO"/>
              </w:rPr>
            </w:pPr>
            <w:r w:rsidRPr="006A33AE">
              <w:rPr>
                <w:rFonts w:cstheme="minorHAnsi"/>
                <w:lang w:val="ro-RO"/>
              </w:rPr>
              <w:t>Cursuri de apă</w:t>
            </w:r>
          </w:p>
        </w:tc>
        <w:tc>
          <w:tcPr>
            <w:tcW w:w="1417" w:type="dxa"/>
            <w:vAlign w:val="center"/>
          </w:tcPr>
          <w:p w14:paraId="74D6F0F5" w14:textId="77777777" w:rsidR="00C20023" w:rsidRPr="006A33AE" w:rsidRDefault="00C20023" w:rsidP="00C20023">
            <w:pPr>
              <w:jc w:val="center"/>
              <w:rPr>
                <w:rFonts w:cstheme="minorHAnsi"/>
                <w:color w:val="000000" w:themeColor="text1"/>
                <w:lang w:val="ro-RO"/>
              </w:rPr>
            </w:pPr>
            <w:r w:rsidRPr="006A33AE">
              <w:rPr>
                <w:rFonts w:cstheme="minorHAnsi"/>
                <w:lang w:val="ro-RO"/>
              </w:rPr>
              <w:t>821.90</w:t>
            </w:r>
          </w:p>
        </w:tc>
        <w:tc>
          <w:tcPr>
            <w:tcW w:w="1559" w:type="dxa"/>
            <w:vAlign w:val="center"/>
          </w:tcPr>
          <w:p w14:paraId="74E6CCAE" w14:textId="77777777" w:rsidR="00C20023" w:rsidRPr="006A33AE" w:rsidRDefault="00C20023" w:rsidP="00C20023">
            <w:pPr>
              <w:jc w:val="center"/>
              <w:rPr>
                <w:rFonts w:cstheme="minorHAnsi"/>
                <w:color w:val="000000" w:themeColor="text1"/>
                <w:lang w:val="ro-RO"/>
              </w:rPr>
            </w:pPr>
            <w:r w:rsidRPr="006A33AE">
              <w:rPr>
                <w:rFonts w:cstheme="minorHAnsi"/>
                <w:lang w:val="ro-RO"/>
              </w:rPr>
              <w:t>17.42</w:t>
            </w:r>
          </w:p>
        </w:tc>
      </w:tr>
      <w:tr w:rsidR="00C20023" w:rsidRPr="006A33AE" w14:paraId="291BEFE4" w14:textId="77777777" w:rsidTr="00C20023">
        <w:tc>
          <w:tcPr>
            <w:tcW w:w="1413" w:type="dxa"/>
            <w:vAlign w:val="center"/>
          </w:tcPr>
          <w:p w14:paraId="2401A924" w14:textId="77777777" w:rsidR="00C20023" w:rsidRPr="006A33AE" w:rsidRDefault="00C20023" w:rsidP="00C20023">
            <w:pPr>
              <w:jc w:val="center"/>
              <w:rPr>
                <w:rFonts w:cstheme="minorHAnsi"/>
                <w:color w:val="000000" w:themeColor="text1"/>
                <w:lang w:val="ro-RO"/>
              </w:rPr>
            </w:pPr>
            <w:r w:rsidRPr="006A33AE">
              <w:rPr>
                <w:rFonts w:cstheme="minorHAnsi"/>
                <w:lang w:val="ro-RO"/>
              </w:rPr>
              <w:t>512</w:t>
            </w:r>
          </w:p>
        </w:tc>
        <w:tc>
          <w:tcPr>
            <w:tcW w:w="3969" w:type="dxa"/>
            <w:vAlign w:val="center"/>
          </w:tcPr>
          <w:p w14:paraId="6EC2899D" w14:textId="77777777" w:rsidR="00C20023" w:rsidRPr="006A33AE" w:rsidRDefault="00C20023" w:rsidP="00C20023">
            <w:pPr>
              <w:jc w:val="both"/>
              <w:rPr>
                <w:rFonts w:cstheme="minorHAnsi"/>
                <w:color w:val="000000" w:themeColor="text1"/>
                <w:lang w:val="ro-RO"/>
              </w:rPr>
            </w:pPr>
            <w:r w:rsidRPr="006A33AE">
              <w:rPr>
                <w:rFonts w:cstheme="minorHAnsi"/>
                <w:lang w:val="ro-RO"/>
              </w:rPr>
              <w:t>Ape stătătoare</w:t>
            </w:r>
          </w:p>
        </w:tc>
        <w:tc>
          <w:tcPr>
            <w:tcW w:w="1417" w:type="dxa"/>
            <w:vAlign w:val="center"/>
          </w:tcPr>
          <w:p w14:paraId="38264D70" w14:textId="77777777" w:rsidR="00C20023" w:rsidRPr="006A33AE" w:rsidRDefault="00C20023" w:rsidP="00C20023">
            <w:pPr>
              <w:jc w:val="center"/>
              <w:rPr>
                <w:rFonts w:cstheme="minorHAnsi"/>
                <w:color w:val="000000" w:themeColor="text1"/>
                <w:lang w:val="ro-RO"/>
              </w:rPr>
            </w:pPr>
            <w:r w:rsidRPr="006A33AE">
              <w:rPr>
                <w:rFonts w:cstheme="minorHAnsi"/>
                <w:lang w:val="ro-RO"/>
              </w:rPr>
              <w:t>0.22</w:t>
            </w:r>
          </w:p>
        </w:tc>
        <w:tc>
          <w:tcPr>
            <w:tcW w:w="1559" w:type="dxa"/>
            <w:vAlign w:val="center"/>
          </w:tcPr>
          <w:p w14:paraId="30758FD7" w14:textId="77777777" w:rsidR="00C20023" w:rsidRPr="006A33AE" w:rsidRDefault="00C20023" w:rsidP="00C20023">
            <w:pPr>
              <w:jc w:val="center"/>
              <w:rPr>
                <w:rFonts w:cstheme="minorHAnsi"/>
                <w:color w:val="000000" w:themeColor="text1"/>
                <w:lang w:val="ro-RO"/>
              </w:rPr>
            </w:pPr>
            <w:r w:rsidRPr="006A33AE">
              <w:rPr>
                <w:rFonts w:cstheme="minorHAnsi"/>
                <w:lang w:val="ro-RO"/>
              </w:rPr>
              <w:t>0.00</w:t>
            </w:r>
          </w:p>
        </w:tc>
      </w:tr>
    </w:tbl>
    <w:p w14:paraId="2FCECDEE" w14:textId="77777777" w:rsidR="00C20023" w:rsidRPr="006A33AE" w:rsidRDefault="00C20023" w:rsidP="00C20023">
      <w:pPr>
        <w:spacing w:after="0" w:line="240" w:lineRule="auto"/>
        <w:jc w:val="both"/>
        <w:rPr>
          <w:rFonts w:eastAsia="Times New Roman" w:cstheme="minorHAnsi"/>
          <w:sz w:val="24"/>
          <w:szCs w:val="24"/>
          <w:lang w:val="ro-RO"/>
        </w:rPr>
      </w:pPr>
    </w:p>
    <w:p w14:paraId="2BBEDD9B"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54485B59"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76E54F94" w14:textId="2DA54730"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p w14:paraId="562AD055" w14:textId="3DE10E1B"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23463D53" w14:textId="77777777" w:rsidTr="00C20023">
        <w:tc>
          <w:tcPr>
            <w:tcW w:w="1271" w:type="dxa"/>
          </w:tcPr>
          <w:p w14:paraId="4387388D"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359153BD"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7A0C2114" w14:textId="77777777" w:rsidTr="00C20023">
        <w:tc>
          <w:tcPr>
            <w:tcW w:w="1271" w:type="dxa"/>
            <w:vAlign w:val="center"/>
          </w:tcPr>
          <w:p w14:paraId="58AB4D7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A01</w:t>
            </w:r>
          </w:p>
        </w:tc>
        <w:tc>
          <w:tcPr>
            <w:tcW w:w="6095" w:type="dxa"/>
            <w:vAlign w:val="center"/>
          </w:tcPr>
          <w:p w14:paraId="3EC72CB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Cultivare</w:t>
            </w:r>
          </w:p>
        </w:tc>
      </w:tr>
      <w:tr w:rsidR="00C20023" w:rsidRPr="006A33AE" w14:paraId="530DE1E5" w14:textId="77777777" w:rsidTr="00C20023">
        <w:tc>
          <w:tcPr>
            <w:tcW w:w="1271" w:type="dxa"/>
            <w:vAlign w:val="center"/>
          </w:tcPr>
          <w:p w14:paraId="3E5DF4F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w:t>
            </w:r>
          </w:p>
        </w:tc>
        <w:tc>
          <w:tcPr>
            <w:tcW w:w="6095" w:type="dxa"/>
            <w:vAlign w:val="center"/>
          </w:tcPr>
          <w:p w14:paraId="358BE64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Extragere de nisip și pietriș</w:t>
            </w:r>
          </w:p>
        </w:tc>
      </w:tr>
      <w:tr w:rsidR="00C20023" w:rsidRPr="006A33AE" w14:paraId="700584D2" w14:textId="77777777" w:rsidTr="00C20023">
        <w:tc>
          <w:tcPr>
            <w:tcW w:w="1271" w:type="dxa"/>
            <w:vAlign w:val="center"/>
          </w:tcPr>
          <w:p w14:paraId="569FFF8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J02.04.01</w:t>
            </w:r>
          </w:p>
        </w:tc>
        <w:tc>
          <w:tcPr>
            <w:tcW w:w="6095" w:type="dxa"/>
            <w:vAlign w:val="center"/>
          </w:tcPr>
          <w:p w14:paraId="531BE3F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Inundare</w:t>
            </w:r>
          </w:p>
        </w:tc>
      </w:tr>
    </w:tbl>
    <w:p w14:paraId="1EC5636D" w14:textId="77777777" w:rsidR="00C20023" w:rsidRPr="006A33AE" w:rsidRDefault="00C20023" w:rsidP="00C20023">
      <w:pPr>
        <w:jc w:val="both"/>
        <w:rPr>
          <w:rFonts w:cstheme="minorHAnsi"/>
          <w:b/>
          <w:bCs/>
          <w:sz w:val="24"/>
          <w:szCs w:val="24"/>
          <w:lang w:val="ro-RO"/>
        </w:rPr>
      </w:pPr>
    </w:p>
    <w:p w14:paraId="15841F3F" w14:textId="77777777" w:rsidR="00C20023" w:rsidRPr="006A33AE" w:rsidRDefault="00C20023" w:rsidP="00C20023">
      <w:pPr>
        <w:spacing w:after="0"/>
        <w:ind w:firstLine="720"/>
        <w:jc w:val="both"/>
        <w:rPr>
          <w:rFonts w:cstheme="minorHAnsi"/>
          <w:b/>
          <w:bCs/>
          <w:sz w:val="24"/>
          <w:szCs w:val="24"/>
          <w:lang w:val="ro-RO"/>
        </w:rPr>
      </w:pPr>
      <w:r w:rsidRPr="006A33AE">
        <w:rPr>
          <w:rFonts w:cstheme="minorHAnsi"/>
          <w:b/>
          <w:bCs/>
          <w:sz w:val="24"/>
          <w:szCs w:val="24"/>
          <w:lang w:val="ro-RO"/>
        </w:rPr>
        <w:t xml:space="preserve">Conform PM </w:t>
      </w:r>
    </w:p>
    <w:p w14:paraId="08AF74C7" w14:textId="7777777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Lista presiunilor actuale cu impact la nivelul ariei naturale protejate</w:t>
      </w:r>
    </w:p>
    <w:tbl>
      <w:tblPr>
        <w:tblStyle w:val="TableGrid"/>
        <w:tblW w:w="0" w:type="auto"/>
        <w:tblLook w:val="04A0" w:firstRow="1" w:lastRow="0" w:firstColumn="1" w:lastColumn="0" w:noHBand="0" w:noVBand="1"/>
      </w:tblPr>
      <w:tblGrid>
        <w:gridCol w:w="1271"/>
        <w:gridCol w:w="6662"/>
      </w:tblGrid>
      <w:tr w:rsidR="00C20023" w:rsidRPr="006A33AE" w14:paraId="665DFCB6" w14:textId="77777777" w:rsidTr="00C20023">
        <w:tc>
          <w:tcPr>
            <w:tcW w:w="1271" w:type="dxa"/>
          </w:tcPr>
          <w:p w14:paraId="4E1FB54F"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662" w:type="dxa"/>
          </w:tcPr>
          <w:p w14:paraId="317B6853"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Presiuni</w:t>
            </w:r>
          </w:p>
        </w:tc>
      </w:tr>
      <w:tr w:rsidR="00C20023" w:rsidRPr="006A33AE" w14:paraId="67C30BF9" w14:textId="77777777" w:rsidTr="00C20023">
        <w:tc>
          <w:tcPr>
            <w:tcW w:w="1271" w:type="dxa"/>
            <w:vAlign w:val="center"/>
          </w:tcPr>
          <w:p w14:paraId="3EB4B3AD"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A04.02.05</w:t>
            </w:r>
          </w:p>
        </w:tc>
        <w:tc>
          <w:tcPr>
            <w:tcW w:w="6662" w:type="dxa"/>
            <w:vAlign w:val="center"/>
          </w:tcPr>
          <w:p w14:paraId="355DBA5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Pășunatul ne-intensiv în amestec de animale</w:t>
            </w:r>
          </w:p>
        </w:tc>
      </w:tr>
      <w:tr w:rsidR="00C20023" w:rsidRPr="006A33AE" w14:paraId="4F91FE2F" w14:textId="77777777" w:rsidTr="00C20023">
        <w:tc>
          <w:tcPr>
            <w:tcW w:w="1271" w:type="dxa"/>
            <w:vAlign w:val="center"/>
          </w:tcPr>
          <w:p w14:paraId="40AF4445"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A05.01</w:t>
            </w:r>
          </w:p>
        </w:tc>
        <w:tc>
          <w:tcPr>
            <w:tcW w:w="6662" w:type="dxa"/>
            <w:vAlign w:val="center"/>
          </w:tcPr>
          <w:p w14:paraId="1EDAEBB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Creșterea animalelor</w:t>
            </w:r>
          </w:p>
        </w:tc>
      </w:tr>
      <w:tr w:rsidR="00C20023" w:rsidRPr="006A33AE" w14:paraId="0F4F16B0" w14:textId="77777777" w:rsidTr="00C20023">
        <w:tc>
          <w:tcPr>
            <w:tcW w:w="1271" w:type="dxa"/>
            <w:vAlign w:val="center"/>
          </w:tcPr>
          <w:p w14:paraId="2ED13315"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B02</w:t>
            </w:r>
          </w:p>
        </w:tc>
        <w:tc>
          <w:tcPr>
            <w:tcW w:w="6662" w:type="dxa"/>
            <w:vAlign w:val="center"/>
          </w:tcPr>
          <w:p w14:paraId="2AA1769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Gestionarea și utilizarea pădurii și plantației</w:t>
            </w:r>
          </w:p>
        </w:tc>
      </w:tr>
      <w:tr w:rsidR="00C20023" w:rsidRPr="006A33AE" w14:paraId="391B0471" w14:textId="77777777" w:rsidTr="00C20023">
        <w:tc>
          <w:tcPr>
            <w:tcW w:w="1271" w:type="dxa"/>
            <w:vAlign w:val="center"/>
          </w:tcPr>
          <w:p w14:paraId="68260845"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C01.01</w:t>
            </w:r>
          </w:p>
        </w:tc>
        <w:tc>
          <w:tcPr>
            <w:tcW w:w="6662" w:type="dxa"/>
            <w:vAlign w:val="center"/>
          </w:tcPr>
          <w:p w14:paraId="161830F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Extragere de nisip și pietriș</w:t>
            </w:r>
          </w:p>
        </w:tc>
      </w:tr>
      <w:tr w:rsidR="00C20023" w:rsidRPr="006A33AE" w14:paraId="7CB4098C" w14:textId="77777777" w:rsidTr="00C20023">
        <w:tc>
          <w:tcPr>
            <w:tcW w:w="1271" w:type="dxa"/>
            <w:vAlign w:val="center"/>
          </w:tcPr>
          <w:p w14:paraId="5C8629EE"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D01.01</w:t>
            </w:r>
          </w:p>
        </w:tc>
        <w:tc>
          <w:tcPr>
            <w:tcW w:w="6662" w:type="dxa"/>
            <w:vAlign w:val="center"/>
          </w:tcPr>
          <w:p w14:paraId="2203893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Poteci, trasee, trasee pentru ciclism</w:t>
            </w:r>
          </w:p>
        </w:tc>
      </w:tr>
      <w:tr w:rsidR="00C20023" w:rsidRPr="006A33AE" w14:paraId="5444849F" w14:textId="77777777" w:rsidTr="00C20023">
        <w:tc>
          <w:tcPr>
            <w:tcW w:w="1271" w:type="dxa"/>
            <w:vAlign w:val="center"/>
          </w:tcPr>
          <w:p w14:paraId="21DF48C1"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D01.02</w:t>
            </w:r>
          </w:p>
        </w:tc>
        <w:tc>
          <w:tcPr>
            <w:tcW w:w="6662" w:type="dxa"/>
            <w:vAlign w:val="center"/>
          </w:tcPr>
          <w:p w14:paraId="0DF6E89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Drumuri, autostrăzi</w:t>
            </w:r>
          </w:p>
        </w:tc>
      </w:tr>
      <w:tr w:rsidR="00C20023" w:rsidRPr="006A33AE" w14:paraId="1BED2C56" w14:textId="77777777" w:rsidTr="00C20023">
        <w:tc>
          <w:tcPr>
            <w:tcW w:w="1271" w:type="dxa"/>
            <w:vAlign w:val="center"/>
          </w:tcPr>
          <w:p w14:paraId="63A0BD53"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lastRenderedPageBreak/>
              <w:t>E03.01</w:t>
            </w:r>
          </w:p>
        </w:tc>
        <w:tc>
          <w:tcPr>
            <w:tcW w:w="6662" w:type="dxa"/>
            <w:vAlign w:val="center"/>
          </w:tcPr>
          <w:p w14:paraId="288BF2C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deșeurilor menajere/deșeuri provenite din baze de agrement </w:t>
            </w:r>
          </w:p>
        </w:tc>
      </w:tr>
      <w:tr w:rsidR="00C20023" w:rsidRPr="006A33AE" w14:paraId="24375C09" w14:textId="77777777" w:rsidTr="00C20023">
        <w:tc>
          <w:tcPr>
            <w:tcW w:w="1271" w:type="dxa"/>
            <w:vAlign w:val="center"/>
          </w:tcPr>
          <w:p w14:paraId="74CA9EA1"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E04.01</w:t>
            </w:r>
          </w:p>
        </w:tc>
        <w:tc>
          <w:tcPr>
            <w:tcW w:w="6662" w:type="dxa"/>
            <w:vAlign w:val="center"/>
          </w:tcPr>
          <w:p w14:paraId="1C3479F5"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Infrastructuri agricole, construcții în peisaj</w:t>
            </w:r>
          </w:p>
        </w:tc>
      </w:tr>
      <w:tr w:rsidR="00C20023" w:rsidRPr="006A33AE" w14:paraId="2C84C7C0" w14:textId="77777777" w:rsidTr="00C20023">
        <w:tc>
          <w:tcPr>
            <w:tcW w:w="1271" w:type="dxa"/>
            <w:vAlign w:val="center"/>
          </w:tcPr>
          <w:p w14:paraId="7AD2894D"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H01</w:t>
            </w:r>
          </w:p>
        </w:tc>
        <w:tc>
          <w:tcPr>
            <w:tcW w:w="6662" w:type="dxa"/>
            <w:vAlign w:val="center"/>
          </w:tcPr>
          <w:p w14:paraId="79EA4C7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Poluarea apelor de suprafață (</w:t>
            </w:r>
            <w:proofErr w:type="spellStart"/>
            <w:r w:rsidRPr="006A33AE">
              <w:rPr>
                <w:rFonts w:cstheme="minorHAnsi"/>
                <w:sz w:val="24"/>
                <w:szCs w:val="24"/>
                <w:lang w:val="ro-RO"/>
              </w:rPr>
              <w:t>limnice</w:t>
            </w:r>
            <w:proofErr w:type="spellEnd"/>
            <w:r w:rsidRPr="006A33AE">
              <w:rPr>
                <w:rFonts w:cstheme="minorHAnsi"/>
                <w:sz w:val="24"/>
                <w:szCs w:val="24"/>
                <w:lang w:val="ro-RO"/>
              </w:rPr>
              <w:t>, terestre, marine și salmastre)</w:t>
            </w:r>
          </w:p>
        </w:tc>
      </w:tr>
      <w:tr w:rsidR="00C20023" w:rsidRPr="006A33AE" w14:paraId="258E7E66" w14:textId="77777777" w:rsidTr="00C20023">
        <w:tc>
          <w:tcPr>
            <w:tcW w:w="1271" w:type="dxa"/>
            <w:vAlign w:val="center"/>
          </w:tcPr>
          <w:p w14:paraId="7CEFEC16"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I01</w:t>
            </w:r>
          </w:p>
        </w:tc>
        <w:tc>
          <w:tcPr>
            <w:tcW w:w="6662" w:type="dxa"/>
            <w:vAlign w:val="center"/>
          </w:tcPr>
          <w:p w14:paraId="1B40F1F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Specii invazive non-native (alogene)</w:t>
            </w:r>
          </w:p>
        </w:tc>
      </w:tr>
      <w:tr w:rsidR="00C20023" w:rsidRPr="006A33AE" w14:paraId="2FF6E155" w14:textId="77777777" w:rsidTr="00C20023">
        <w:tc>
          <w:tcPr>
            <w:tcW w:w="1271" w:type="dxa"/>
            <w:vAlign w:val="center"/>
          </w:tcPr>
          <w:p w14:paraId="6693CC58"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J03.02</w:t>
            </w:r>
          </w:p>
        </w:tc>
        <w:tc>
          <w:tcPr>
            <w:tcW w:w="6662" w:type="dxa"/>
            <w:vAlign w:val="center"/>
          </w:tcPr>
          <w:p w14:paraId="4F133C2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Reducerea conectivității de habitat, din cauze antropice</w:t>
            </w:r>
          </w:p>
        </w:tc>
      </w:tr>
      <w:tr w:rsidR="00C20023" w:rsidRPr="006A33AE" w14:paraId="23C729A8" w14:textId="77777777" w:rsidTr="00C20023">
        <w:tc>
          <w:tcPr>
            <w:tcW w:w="1271" w:type="dxa"/>
            <w:vAlign w:val="center"/>
          </w:tcPr>
          <w:p w14:paraId="2D2F52D2"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K01.02</w:t>
            </w:r>
          </w:p>
        </w:tc>
        <w:tc>
          <w:tcPr>
            <w:tcW w:w="6662" w:type="dxa"/>
            <w:vAlign w:val="center"/>
          </w:tcPr>
          <w:p w14:paraId="0B890D1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Colmatare</w:t>
            </w:r>
          </w:p>
        </w:tc>
      </w:tr>
      <w:tr w:rsidR="00C20023" w:rsidRPr="006A33AE" w14:paraId="2DEC7379" w14:textId="77777777" w:rsidTr="00C20023">
        <w:tc>
          <w:tcPr>
            <w:tcW w:w="1271" w:type="dxa"/>
            <w:vAlign w:val="center"/>
          </w:tcPr>
          <w:p w14:paraId="2A95DBC3" w14:textId="77777777" w:rsidR="00C20023" w:rsidRPr="006A33AE" w:rsidRDefault="00C20023" w:rsidP="00C20023">
            <w:pPr>
              <w:jc w:val="center"/>
              <w:rPr>
                <w:rFonts w:cstheme="minorHAnsi"/>
                <w:sz w:val="24"/>
                <w:szCs w:val="24"/>
                <w:lang w:val="ro-RO"/>
              </w:rPr>
            </w:pPr>
            <w:r w:rsidRPr="006A33AE">
              <w:rPr>
                <w:rFonts w:cstheme="minorHAnsi"/>
                <w:sz w:val="24"/>
                <w:szCs w:val="24"/>
                <w:lang w:val="ro-RO"/>
              </w:rPr>
              <w:t>K02.02</w:t>
            </w:r>
          </w:p>
        </w:tc>
        <w:tc>
          <w:tcPr>
            <w:tcW w:w="6662" w:type="dxa"/>
            <w:vAlign w:val="center"/>
          </w:tcPr>
          <w:p w14:paraId="521C977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Acumularea de material organic</w:t>
            </w:r>
          </w:p>
        </w:tc>
      </w:tr>
    </w:tbl>
    <w:p w14:paraId="6316B35C" w14:textId="77777777" w:rsidR="00C20023" w:rsidRPr="006A33AE" w:rsidRDefault="00C20023" w:rsidP="00C20023">
      <w:pPr>
        <w:spacing w:after="0"/>
        <w:ind w:left="720" w:firstLine="720"/>
        <w:jc w:val="both"/>
        <w:rPr>
          <w:rFonts w:cstheme="minorHAnsi"/>
          <w:b/>
          <w:bCs/>
          <w:sz w:val="24"/>
          <w:szCs w:val="24"/>
          <w:lang w:val="ro-RO"/>
        </w:rPr>
      </w:pPr>
    </w:p>
    <w:p w14:paraId="78EBB86B" w14:textId="77777777"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Lista </w:t>
      </w:r>
      <w:proofErr w:type="spellStart"/>
      <w:r w:rsidRPr="006A33AE">
        <w:rPr>
          <w:rFonts w:cstheme="minorHAnsi"/>
          <w:b/>
          <w:bCs/>
          <w:sz w:val="24"/>
          <w:szCs w:val="24"/>
          <w:lang w:val="ro-RO"/>
        </w:rPr>
        <w:t>ameninţărilor</w:t>
      </w:r>
      <w:proofErr w:type="spellEnd"/>
      <w:r w:rsidRPr="006A33AE">
        <w:rPr>
          <w:rFonts w:cstheme="minorHAnsi"/>
          <w:b/>
          <w:bCs/>
          <w:sz w:val="24"/>
          <w:szCs w:val="24"/>
          <w:lang w:val="ro-RO"/>
        </w:rPr>
        <w:t xml:space="preserve"> viitoare cu </w:t>
      </w:r>
      <w:proofErr w:type="spellStart"/>
      <w:r w:rsidRPr="006A33AE">
        <w:rPr>
          <w:rFonts w:cstheme="minorHAnsi"/>
          <w:b/>
          <w:bCs/>
          <w:sz w:val="24"/>
          <w:szCs w:val="24"/>
          <w:lang w:val="ro-RO"/>
        </w:rPr>
        <w:t>potenţial</w:t>
      </w:r>
      <w:proofErr w:type="spellEnd"/>
      <w:r w:rsidRPr="006A33AE">
        <w:rPr>
          <w:rFonts w:cstheme="minorHAnsi"/>
          <w:b/>
          <w:bCs/>
          <w:sz w:val="24"/>
          <w:szCs w:val="24"/>
          <w:lang w:val="ro-RO"/>
        </w:rPr>
        <w:t xml:space="preserve"> impact la nivelul ariei naturale protejate</w:t>
      </w:r>
    </w:p>
    <w:tbl>
      <w:tblPr>
        <w:tblStyle w:val="TableGrid"/>
        <w:tblW w:w="0" w:type="auto"/>
        <w:tblLook w:val="04A0" w:firstRow="1" w:lastRow="0" w:firstColumn="1" w:lastColumn="0" w:noHBand="0" w:noVBand="1"/>
      </w:tblPr>
      <w:tblGrid>
        <w:gridCol w:w="1271"/>
        <w:gridCol w:w="6804"/>
      </w:tblGrid>
      <w:tr w:rsidR="00C20023" w:rsidRPr="006A33AE" w14:paraId="385EFD1A" w14:textId="77777777" w:rsidTr="00C20023">
        <w:tc>
          <w:tcPr>
            <w:tcW w:w="1271" w:type="dxa"/>
          </w:tcPr>
          <w:p w14:paraId="060EE593"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804" w:type="dxa"/>
          </w:tcPr>
          <w:p w14:paraId="0489DFE5"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w:t>
            </w:r>
          </w:p>
        </w:tc>
      </w:tr>
      <w:tr w:rsidR="00C20023" w:rsidRPr="006A33AE" w14:paraId="32EECD5A" w14:textId="77777777" w:rsidTr="00C20023">
        <w:trPr>
          <w:trHeight w:val="312"/>
        </w:trPr>
        <w:tc>
          <w:tcPr>
            <w:tcW w:w="1271" w:type="dxa"/>
            <w:noWrap/>
            <w:hideMark/>
          </w:tcPr>
          <w:p w14:paraId="2F20AF0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A04.02.05</w:t>
            </w:r>
          </w:p>
        </w:tc>
        <w:tc>
          <w:tcPr>
            <w:tcW w:w="6804" w:type="dxa"/>
            <w:noWrap/>
            <w:hideMark/>
          </w:tcPr>
          <w:p w14:paraId="13E77E8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Pășunatul ne-intensiv în amestec de animale</w:t>
            </w:r>
          </w:p>
        </w:tc>
      </w:tr>
      <w:tr w:rsidR="00C20023" w:rsidRPr="006A33AE" w14:paraId="58BEE22A" w14:textId="77777777" w:rsidTr="00C20023">
        <w:trPr>
          <w:trHeight w:val="312"/>
        </w:trPr>
        <w:tc>
          <w:tcPr>
            <w:tcW w:w="1271" w:type="dxa"/>
            <w:noWrap/>
            <w:hideMark/>
          </w:tcPr>
          <w:p w14:paraId="0E48BF4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A05.01</w:t>
            </w:r>
          </w:p>
        </w:tc>
        <w:tc>
          <w:tcPr>
            <w:tcW w:w="6804" w:type="dxa"/>
            <w:noWrap/>
            <w:hideMark/>
          </w:tcPr>
          <w:p w14:paraId="17DEC88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Creșterea animalelor</w:t>
            </w:r>
          </w:p>
        </w:tc>
      </w:tr>
      <w:tr w:rsidR="00C20023" w:rsidRPr="006A33AE" w14:paraId="089BFC25" w14:textId="77777777" w:rsidTr="00C20023">
        <w:trPr>
          <w:trHeight w:val="312"/>
        </w:trPr>
        <w:tc>
          <w:tcPr>
            <w:tcW w:w="1271" w:type="dxa"/>
            <w:noWrap/>
            <w:hideMark/>
          </w:tcPr>
          <w:p w14:paraId="2DF7554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B03</w:t>
            </w:r>
          </w:p>
        </w:tc>
        <w:tc>
          <w:tcPr>
            <w:tcW w:w="6804" w:type="dxa"/>
            <w:noWrap/>
            <w:hideMark/>
          </w:tcPr>
          <w:p w14:paraId="048F4D7A"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Exploatare forestieră fără replantare sau refacere naturală</w:t>
            </w:r>
          </w:p>
        </w:tc>
      </w:tr>
      <w:tr w:rsidR="00C20023" w:rsidRPr="006A33AE" w14:paraId="6FD31774" w14:textId="77777777" w:rsidTr="00C20023">
        <w:trPr>
          <w:trHeight w:val="312"/>
        </w:trPr>
        <w:tc>
          <w:tcPr>
            <w:tcW w:w="1271" w:type="dxa"/>
            <w:noWrap/>
            <w:hideMark/>
          </w:tcPr>
          <w:p w14:paraId="6324BB1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B07</w:t>
            </w:r>
          </w:p>
        </w:tc>
        <w:tc>
          <w:tcPr>
            <w:tcW w:w="6804" w:type="dxa"/>
            <w:noWrap/>
            <w:hideMark/>
          </w:tcPr>
          <w:p w14:paraId="132AE65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Alte activități silvice decât cele listate mai sus</w:t>
            </w:r>
          </w:p>
        </w:tc>
      </w:tr>
      <w:tr w:rsidR="00C20023" w:rsidRPr="006A33AE" w14:paraId="15E41F2E" w14:textId="77777777" w:rsidTr="00C20023">
        <w:trPr>
          <w:trHeight w:val="312"/>
        </w:trPr>
        <w:tc>
          <w:tcPr>
            <w:tcW w:w="1271" w:type="dxa"/>
            <w:noWrap/>
            <w:hideMark/>
          </w:tcPr>
          <w:p w14:paraId="1037AF6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D01.01</w:t>
            </w:r>
          </w:p>
        </w:tc>
        <w:tc>
          <w:tcPr>
            <w:tcW w:w="6804" w:type="dxa"/>
            <w:noWrap/>
            <w:hideMark/>
          </w:tcPr>
          <w:p w14:paraId="435102C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Poteci, trasee, trasee pentru ciclism</w:t>
            </w:r>
          </w:p>
        </w:tc>
      </w:tr>
      <w:tr w:rsidR="00C20023" w:rsidRPr="006A33AE" w14:paraId="46271A65" w14:textId="77777777" w:rsidTr="00C20023">
        <w:trPr>
          <w:trHeight w:val="312"/>
        </w:trPr>
        <w:tc>
          <w:tcPr>
            <w:tcW w:w="1271" w:type="dxa"/>
            <w:noWrap/>
            <w:hideMark/>
          </w:tcPr>
          <w:p w14:paraId="6B8CD27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D01.02</w:t>
            </w:r>
          </w:p>
        </w:tc>
        <w:tc>
          <w:tcPr>
            <w:tcW w:w="6804" w:type="dxa"/>
            <w:noWrap/>
            <w:hideMark/>
          </w:tcPr>
          <w:p w14:paraId="1474211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Drumuri, autostrăzi</w:t>
            </w:r>
          </w:p>
        </w:tc>
      </w:tr>
      <w:tr w:rsidR="00C20023" w:rsidRPr="006A33AE" w14:paraId="429C6FB3" w14:textId="77777777" w:rsidTr="00C20023">
        <w:trPr>
          <w:trHeight w:val="312"/>
        </w:trPr>
        <w:tc>
          <w:tcPr>
            <w:tcW w:w="1271" w:type="dxa"/>
            <w:noWrap/>
            <w:hideMark/>
          </w:tcPr>
          <w:p w14:paraId="652C6BC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E03.01</w:t>
            </w:r>
          </w:p>
        </w:tc>
        <w:tc>
          <w:tcPr>
            <w:tcW w:w="6804" w:type="dxa"/>
            <w:noWrap/>
            <w:hideMark/>
          </w:tcPr>
          <w:p w14:paraId="742ECDD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 xml:space="preserve">Depozitarea deșeurilor menajere/deșeuri provenite din baze de agrement </w:t>
            </w:r>
          </w:p>
        </w:tc>
      </w:tr>
      <w:tr w:rsidR="00C20023" w:rsidRPr="006A33AE" w14:paraId="5A527D5F" w14:textId="77777777" w:rsidTr="00C20023">
        <w:trPr>
          <w:trHeight w:val="312"/>
        </w:trPr>
        <w:tc>
          <w:tcPr>
            <w:tcW w:w="1271" w:type="dxa"/>
            <w:noWrap/>
            <w:hideMark/>
          </w:tcPr>
          <w:p w14:paraId="06760CC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K01.02</w:t>
            </w:r>
          </w:p>
        </w:tc>
        <w:tc>
          <w:tcPr>
            <w:tcW w:w="6804" w:type="dxa"/>
            <w:noWrap/>
            <w:hideMark/>
          </w:tcPr>
          <w:p w14:paraId="79D4231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Colmatare</w:t>
            </w:r>
          </w:p>
        </w:tc>
      </w:tr>
      <w:tr w:rsidR="00C20023" w:rsidRPr="006A33AE" w14:paraId="5A603B53" w14:textId="77777777" w:rsidTr="00C20023">
        <w:trPr>
          <w:trHeight w:val="312"/>
        </w:trPr>
        <w:tc>
          <w:tcPr>
            <w:tcW w:w="1271" w:type="dxa"/>
            <w:noWrap/>
            <w:hideMark/>
          </w:tcPr>
          <w:p w14:paraId="29A08DE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K02.02</w:t>
            </w:r>
          </w:p>
        </w:tc>
        <w:tc>
          <w:tcPr>
            <w:tcW w:w="6804" w:type="dxa"/>
            <w:noWrap/>
            <w:hideMark/>
          </w:tcPr>
          <w:p w14:paraId="0F70184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Acumularea de material organic</w:t>
            </w:r>
          </w:p>
        </w:tc>
      </w:tr>
      <w:tr w:rsidR="00C20023" w:rsidRPr="006A33AE" w14:paraId="0B22A72E" w14:textId="77777777" w:rsidTr="00C20023">
        <w:trPr>
          <w:trHeight w:val="312"/>
        </w:trPr>
        <w:tc>
          <w:tcPr>
            <w:tcW w:w="1271" w:type="dxa"/>
            <w:noWrap/>
            <w:hideMark/>
          </w:tcPr>
          <w:p w14:paraId="38D0CFB2"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M01.02</w:t>
            </w:r>
          </w:p>
        </w:tc>
        <w:tc>
          <w:tcPr>
            <w:tcW w:w="6804" w:type="dxa"/>
            <w:noWrap/>
            <w:hideMark/>
          </w:tcPr>
          <w:p w14:paraId="3DBCB2C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Secete și precipitații reduse</w:t>
            </w:r>
          </w:p>
        </w:tc>
      </w:tr>
    </w:tbl>
    <w:p w14:paraId="4B743600" w14:textId="77777777" w:rsidR="00C20023" w:rsidRPr="006A33AE" w:rsidRDefault="00C20023" w:rsidP="00C20023">
      <w:pPr>
        <w:jc w:val="both"/>
        <w:rPr>
          <w:rFonts w:cstheme="minorHAnsi"/>
          <w:b/>
          <w:bCs/>
          <w:sz w:val="24"/>
          <w:szCs w:val="24"/>
          <w:lang w:val="ro-RO"/>
        </w:rPr>
      </w:pPr>
    </w:p>
    <w:p w14:paraId="444870D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Planul de management dispune de o serie de măsuri specifice de conservare. Planul de management include un regulament.</w:t>
      </w:r>
    </w:p>
    <w:p w14:paraId="2A1EF0CE"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Obiective de conservare ale sitului</w:t>
      </w:r>
    </w:p>
    <w:p w14:paraId="0008E7DB" w14:textId="77777777" w:rsidR="00C20023" w:rsidRPr="006A33AE" w:rsidRDefault="00C20023" w:rsidP="0023267D">
      <w:pPr>
        <w:pStyle w:val="Default"/>
        <w:numPr>
          <w:ilvl w:val="0"/>
          <w:numId w:val="87"/>
        </w:numPr>
        <w:spacing w:line="276" w:lineRule="auto"/>
        <w:rPr>
          <w:rFonts w:asciiTheme="minorHAnsi" w:hAnsiTheme="minorHAnsi" w:cstheme="minorHAnsi"/>
          <w:lang w:val="ro-RO"/>
        </w:rPr>
      </w:pPr>
      <w:r w:rsidRPr="006A33AE">
        <w:rPr>
          <w:rFonts w:asciiTheme="minorHAnsi" w:hAnsiTheme="minorHAnsi" w:cstheme="minorHAnsi"/>
          <w:lang w:val="ro-RO"/>
        </w:rPr>
        <w:t xml:space="preserve">Asigurarea stării de conservare favorabilă pentru toate speciilor de interes comunitar/național și habitatelor acestora din sit. </w:t>
      </w:r>
    </w:p>
    <w:p w14:paraId="70B367F0" w14:textId="77777777" w:rsidR="00C20023" w:rsidRPr="006A33AE" w:rsidRDefault="00C20023" w:rsidP="0023267D">
      <w:pPr>
        <w:pStyle w:val="Default"/>
        <w:numPr>
          <w:ilvl w:val="0"/>
          <w:numId w:val="87"/>
        </w:numPr>
        <w:spacing w:line="276" w:lineRule="auto"/>
        <w:rPr>
          <w:rFonts w:asciiTheme="minorHAnsi" w:hAnsiTheme="minorHAnsi" w:cstheme="minorHAnsi"/>
          <w:lang w:val="ro-RO"/>
        </w:rPr>
      </w:pPr>
      <w:r w:rsidRPr="006A33AE">
        <w:rPr>
          <w:rFonts w:asciiTheme="minorHAnsi" w:hAnsiTheme="minorHAnsi" w:cstheme="minorHAnsi"/>
          <w:lang w:val="ro-RO"/>
        </w:rPr>
        <w:t xml:space="preserve">Promovarea și aplicarea unor forme de vizitare și turism în </w:t>
      </w:r>
      <w:proofErr w:type="spellStart"/>
      <w:r w:rsidRPr="006A33AE">
        <w:rPr>
          <w:rFonts w:asciiTheme="minorHAnsi" w:hAnsiTheme="minorHAnsi" w:cstheme="minorHAnsi"/>
          <w:lang w:val="ro-RO"/>
        </w:rPr>
        <w:t>concordanţă</w:t>
      </w:r>
      <w:proofErr w:type="spellEnd"/>
      <w:r w:rsidRPr="006A33AE">
        <w:rPr>
          <w:rFonts w:asciiTheme="minorHAnsi" w:hAnsiTheme="minorHAnsi" w:cstheme="minorHAnsi"/>
          <w:lang w:val="ro-RO"/>
        </w:rPr>
        <w:t xml:space="preserve"> cu obiectivele de conservare ale sitului. </w:t>
      </w:r>
    </w:p>
    <w:p w14:paraId="2DA768E9" w14:textId="77777777" w:rsidR="00C20023" w:rsidRPr="006A33AE" w:rsidRDefault="00C20023" w:rsidP="0023267D">
      <w:pPr>
        <w:pStyle w:val="Default"/>
        <w:numPr>
          <w:ilvl w:val="0"/>
          <w:numId w:val="87"/>
        </w:numPr>
        <w:spacing w:line="276" w:lineRule="auto"/>
        <w:rPr>
          <w:rFonts w:asciiTheme="minorHAnsi" w:hAnsiTheme="minorHAnsi" w:cstheme="minorHAnsi"/>
          <w:lang w:val="ro-RO"/>
        </w:rPr>
      </w:pPr>
      <w:proofErr w:type="spellStart"/>
      <w:r w:rsidRPr="006A33AE">
        <w:rPr>
          <w:rFonts w:asciiTheme="minorHAnsi" w:hAnsiTheme="minorHAnsi" w:cstheme="minorHAnsi"/>
          <w:lang w:val="ro-RO"/>
        </w:rPr>
        <w:t>Îmbunătăţirea</w:t>
      </w:r>
      <w:proofErr w:type="spellEnd"/>
      <w:r w:rsidRPr="006A33AE">
        <w:rPr>
          <w:rFonts w:asciiTheme="minorHAnsi" w:hAnsiTheme="minorHAnsi" w:cstheme="minorHAnsi"/>
          <w:lang w:val="ro-RO"/>
        </w:rPr>
        <w:t xml:space="preserve"> atitudinii populației </w:t>
      </w:r>
      <w:proofErr w:type="spellStart"/>
      <w:r w:rsidRPr="006A33AE">
        <w:rPr>
          <w:rFonts w:asciiTheme="minorHAnsi" w:hAnsiTheme="minorHAnsi" w:cstheme="minorHAnsi"/>
          <w:lang w:val="ro-RO"/>
        </w:rPr>
        <w:t>faţă</w:t>
      </w:r>
      <w:proofErr w:type="spellEnd"/>
      <w:r w:rsidRPr="006A33AE">
        <w:rPr>
          <w:rFonts w:asciiTheme="minorHAnsi" w:hAnsiTheme="minorHAnsi" w:cstheme="minorHAnsi"/>
          <w:lang w:val="ro-RO"/>
        </w:rPr>
        <w:t xml:space="preserve"> de valorile naturale ale sitului, prin informare, </w:t>
      </w:r>
      <w:proofErr w:type="spellStart"/>
      <w:r w:rsidRPr="006A33AE">
        <w:rPr>
          <w:rFonts w:asciiTheme="minorHAnsi" w:hAnsiTheme="minorHAnsi" w:cstheme="minorHAnsi"/>
          <w:lang w:val="ro-RO"/>
        </w:rPr>
        <w:t>conştientizare</w:t>
      </w:r>
      <w:proofErr w:type="spellEnd"/>
      <w:r w:rsidRPr="006A33AE">
        <w:rPr>
          <w:rFonts w:asciiTheme="minorHAnsi" w:hAnsiTheme="minorHAnsi" w:cstheme="minorHAnsi"/>
          <w:lang w:val="ro-RO"/>
        </w:rPr>
        <w:t xml:space="preserve">, implicare și educare a tinerei generații în spiritul protecției naturii. </w:t>
      </w:r>
    </w:p>
    <w:p w14:paraId="0A708A8A" w14:textId="77777777" w:rsidR="00C20023" w:rsidRPr="006A33AE" w:rsidRDefault="00C20023" w:rsidP="0023267D">
      <w:pPr>
        <w:pStyle w:val="ListParagraph"/>
        <w:numPr>
          <w:ilvl w:val="0"/>
          <w:numId w:val="87"/>
        </w:numPr>
        <w:spacing w:after="0"/>
        <w:jc w:val="both"/>
        <w:rPr>
          <w:rFonts w:cstheme="minorHAnsi"/>
          <w:sz w:val="24"/>
          <w:szCs w:val="24"/>
          <w:lang w:val="ro-RO"/>
        </w:rPr>
      </w:pPr>
      <w:r w:rsidRPr="006A33AE">
        <w:rPr>
          <w:rFonts w:cstheme="minorHAnsi"/>
          <w:sz w:val="24"/>
          <w:szCs w:val="24"/>
          <w:lang w:val="ro-RO"/>
        </w:rPr>
        <w:t>Asigurarea unui management integrat eficient și adaptabil în vederea realizării obiectivelor.</w:t>
      </w:r>
    </w:p>
    <w:p w14:paraId="1A7F8615"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2947A514" w14:textId="5EC3C3EC" w:rsidR="00C20023" w:rsidRPr="006A33AE" w:rsidRDefault="00282149" w:rsidP="00C20023">
      <w:pPr>
        <w:pStyle w:val="Heading2"/>
        <w:rPr>
          <w:rFonts w:asciiTheme="minorHAnsi" w:hAnsiTheme="minorHAnsi" w:cstheme="minorHAnsi"/>
          <w:lang w:val="ro-RO"/>
        </w:rPr>
      </w:pPr>
      <w:bookmarkStart w:id="137" w:name="_Toc42665987"/>
      <w:bookmarkStart w:id="138" w:name="_Toc50200146"/>
      <w:r w:rsidRPr="006A33AE">
        <w:rPr>
          <w:rFonts w:asciiTheme="minorHAnsi" w:hAnsiTheme="minorHAnsi" w:cstheme="minorHAnsi"/>
          <w:lang w:val="ro-RO"/>
        </w:rPr>
        <w:lastRenderedPageBreak/>
        <w:t xml:space="preserve">ROSCI0378 </w:t>
      </w:r>
      <w:r w:rsidR="00C20023" w:rsidRPr="006A33AE">
        <w:rPr>
          <w:rFonts w:asciiTheme="minorHAnsi" w:hAnsiTheme="minorHAnsi" w:cstheme="minorHAnsi"/>
          <w:lang w:val="ro-RO"/>
        </w:rPr>
        <w:t>Râul Siret între Pașcani și Roman</w:t>
      </w:r>
      <w:bookmarkEnd w:id="137"/>
      <w:bookmarkEnd w:id="138"/>
    </w:p>
    <w:p w14:paraId="3C94B4C0"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7.4</w:t>
      </w:r>
    </w:p>
    <w:p w14:paraId="2FE70457" w14:textId="77777777" w:rsidR="00C20023" w:rsidRPr="006A33AE" w:rsidRDefault="00C20023" w:rsidP="00C20023">
      <w:pPr>
        <w:spacing w:after="0" w:line="240" w:lineRule="auto"/>
        <w:jc w:val="both"/>
        <w:rPr>
          <w:rFonts w:eastAsia="Times New Roman" w:cstheme="minorHAnsi"/>
          <w:sz w:val="24"/>
          <w:szCs w:val="24"/>
          <w:lang w:val="ro-RO"/>
        </w:rPr>
      </w:pPr>
    </w:p>
    <w:p w14:paraId="4C9E483C"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6F45FC56"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Zon</w:t>
      </w:r>
      <w:r w:rsidRPr="006A33AE">
        <w:rPr>
          <w:rFonts w:eastAsia="Arial" w:cstheme="minorHAnsi"/>
          <w:sz w:val="24"/>
          <w:szCs w:val="24"/>
          <w:lang w:val="ro-RO"/>
        </w:rPr>
        <w:t xml:space="preserve">ă </w:t>
      </w:r>
      <w:r w:rsidRPr="006A33AE">
        <w:rPr>
          <w:rFonts w:cstheme="minorHAnsi"/>
          <w:sz w:val="24"/>
          <w:szCs w:val="24"/>
          <w:lang w:val="ro-RO"/>
        </w:rPr>
        <w:t>umed</w:t>
      </w:r>
      <w:r w:rsidRPr="006A33AE">
        <w:rPr>
          <w:rFonts w:eastAsia="Arial" w:cstheme="minorHAnsi"/>
          <w:sz w:val="24"/>
          <w:szCs w:val="24"/>
          <w:lang w:val="ro-RO"/>
        </w:rPr>
        <w:t xml:space="preserve">ă </w:t>
      </w:r>
      <w:r w:rsidRPr="006A33AE">
        <w:rPr>
          <w:rFonts w:cstheme="minorHAnsi"/>
          <w:sz w:val="24"/>
          <w:szCs w:val="24"/>
          <w:lang w:val="ro-RO"/>
        </w:rPr>
        <w:t>din regiunea biogeografic</w:t>
      </w:r>
      <w:r w:rsidRPr="006A33AE">
        <w:rPr>
          <w:rFonts w:eastAsia="Arial" w:cstheme="minorHAnsi"/>
          <w:sz w:val="24"/>
          <w:szCs w:val="24"/>
          <w:lang w:val="ro-RO"/>
        </w:rPr>
        <w:t xml:space="preserve">ă </w:t>
      </w:r>
      <w:r w:rsidRPr="006A33AE">
        <w:rPr>
          <w:rFonts w:cstheme="minorHAnsi"/>
          <w:sz w:val="24"/>
          <w:szCs w:val="24"/>
          <w:lang w:val="ro-RO"/>
        </w:rPr>
        <w:t>continental</w:t>
      </w:r>
      <w:r w:rsidRPr="006A33AE">
        <w:rPr>
          <w:rFonts w:eastAsia="Arial" w:cstheme="minorHAnsi"/>
          <w:sz w:val="24"/>
          <w:szCs w:val="24"/>
          <w:lang w:val="ro-RO"/>
        </w:rPr>
        <w:t xml:space="preserve"> </w:t>
      </w:r>
      <w:r w:rsidRPr="006A33AE">
        <w:rPr>
          <w:rFonts w:cstheme="minorHAnsi"/>
          <w:sz w:val="24"/>
          <w:szCs w:val="24"/>
          <w:lang w:val="ro-RO"/>
        </w:rPr>
        <w:t>reprezentând habitat specific pentru trei specii de mamifere de interes conservativ al</w:t>
      </w:r>
      <w:r w:rsidRPr="006A33AE">
        <w:rPr>
          <w:rFonts w:eastAsia="Arial" w:cstheme="minorHAnsi"/>
          <w:sz w:val="24"/>
          <w:szCs w:val="24"/>
          <w:lang w:val="ro-RO"/>
        </w:rPr>
        <w:t>ă</w:t>
      </w:r>
      <w:r w:rsidRPr="006A33AE">
        <w:rPr>
          <w:rFonts w:cstheme="minorHAnsi"/>
          <w:sz w:val="24"/>
          <w:szCs w:val="24"/>
          <w:lang w:val="ro-RO"/>
        </w:rPr>
        <w:t xml:space="preserve">turi de cinci specii de reptile </w:t>
      </w:r>
      <w:r w:rsidRPr="006A33AE">
        <w:rPr>
          <w:rFonts w:eastAsia="Arial" w:cstheme="minorHAnsi"/>
          <w:sz w:val="24"/>
          <w:szCs w:val="24"/>
          <w:lang w:val="ro-RO"/>
        </w:rPr>
        <w:t>ș</w:t>
      </w:r>
      <w:r w:rsidRPr="006A33AE">
        <w:rPr>
          <w:rFonts w:cstheme="minorHAnsi"/>
          <w:sz w:val="24"/>
          <w:szCs w:val="24"/>
          <w:lang w:val="ro-RO"/>
        </w:rPr>
        <w:t xml:space="preserve">i amfibieni </w:t>
      </w:r>
      <w:r w:rsidRPr="006A33AE">
        <w:rPr>
          <w:rFonts w:eastAsia="Arial" w:cstheme="minorHAnsi"/>
          <w:sz w:val="24"/>
          <w:szCs w:val="24"/>
          <w:lang w:val="ro-RO"/>
        </w:rPr>
        <w:t>ș</w:t>
      </w:r>
      <w:r w:rsidRPr="006A33AE">
        <w:rPr>
          <w:rFonts w:cstheme="minorHAnsi"/>
          <w:sz w:val="24"/>
          <w:szCs w:val="24"/>
          <w:lang w:val="ro-RO"/>
        </w:rPr>
        <w:t>i dou</w:t>
      </w:r>
      <w:r w:rsidRPr="006A33AE">
        <w:rPr>
          <w:rFonts w:eastAsia="Arial" w:cstheme="minorHAnsi"/>
          <w:sz w:val="24"/>
          <w:szCs w:val="24"/>
          <w:lang w:val="ro-RO"/>
        </w:rPr>
        <w:t xml:space="preserve">ă </w:t>
      </w:r>
      <w:r w:rsidRPr="006A33AE">
        <w:rPr>
          <w:rFonts w:cstheme="minorHAnsi"/>
          <w:sz w:val="24"/>
          <w:szCs w:val="24"/>
          <w:lang w:val="ro-RO"/>
        </w:rPr>
        <w:t>specii de pe</w:t>
      </w:r>
      <w:r w:rsidRPr="006A33AE">
        <w:rPr>
          <w:rFonts w:eastAsia="Arial" w:cstheme="minorHAnsi"/>
          <w:sz w:val="24"/>
          <w:szCs w:val="24"/>
          <w:lang w:val="ro-RO"/>
        </w:rPr>
        <w:t>ș</w:t>
      </w:r>
      <w:r w:rsidRPr="006A33AE">
        <w:rPr>
          <w:rFonts w:cstheme="minorHAnsi"/>
          <w:sz w:val="24"/>
          <w:szCs w:val="24"/>
          <w:lang w:val="ro-RO"/>
        </w:rPr>
        <w:t xml:space="preserve">ti de </w:t>
      </w:r>
      <w:proofErr w:type="spellStart"/>
      <w:r w:rsidRPr="006A33AE">
        <w:rPr>
          <w:rFonts w:cstheme="minorHAnsi"/>
          <w:sz w:val="24"/>
          <w:szCs w:val="24"/>
          <w:lang w:val="ro-RO"/>
        </w:rPr>
        <w:t>asemnea</w:t>
      </w:r>
      <w:proofErr w:type="spellEnd"/>
      <w:r w:rsidRPr="006A33AE">
        <w:rPr>
          <w:rFonts w:cstheme="minorHAnsi"/>
          <w:sz w:val="24"/>
          <w:szCs w:val="24"/>
          <w:lang w:val="ro-RO"/>
        </w:rPr>
        <w:t xml:space="preserve"> de interes conservativ. Peisaj cu capacitate mare de recuperare de-a lungul cursului superior a râului Siret, reprezentat</w:t>
      </w:r>
      <w:r w:rsidRPr="006A33AE">
        <w:rPr>
          <w:rFonts w:eastAsia="Arial" w:cstheme="minorHAnsi"/>
          <w:sz w:val="24"/>
          <w:szCs w:val="24"/>
          <w:lang w:val="ro-RO"/>
        </w:rPr>
        <w:t xml:space="preserve">ă </w:t>
      </w:r>
      <w:r w:rsidRPr="006A33AE">
        <w:rPr>
          <w:rFonts w:cstheme="minorHAnsi"/>
          <w:sz w:val="24"/>
          <w:szCs w:val="24"/>
          <w:lang w:val="ro-RO"/>
        </w:rPr>
        <w:t>de meandre, zone împ</w:t>
      </w:r>
      <w:r w:rsidRPr="006A33AE">
        <w:rPr>
          <w:rFonts w:eastAsia="Arial" w:cstheme="minorHAnsi"/>
          <w:sz w:val="24"/>
          <w:szCs w:val="24"/>
          <w:lang w:val="ro-RO"/>
        </w:rPr>
        <w:t>ă</w:t>
      </w:r>
      <w:r w:rsidRPr="006A33AE">
        <w:rPr>
          <w:rFonts w:cstheme="minorHAnsi"/>
          <w:sz w:val="24"/>
          <w:szCs w:val="24"/>
          <w:lang w:val="ro-RO"/>
        </w:rPr>
        <w:t xml:space="preserve">durite </w:t>
      </w:r>
      <w:r w:rsidRPr="006A33AE">
        <w:rPr>
          <w:rFonts w:eastAsia="Arial" w:cstheme="minorHAnsi"/>
          <w:sz w:val="24"/>
          <w:szCs w:val="24"/>
          <w:lang w:val="ro-RO"/>
        </w:rPr>
        <w:t>ș</w:t>
      </w:r>
      <w:r w:rsidRPr="006A33AE">
        <w:rPr>
          <w:rFonts w:cstheme="minorHAnsi"/>
          <w:sz w:val="24"/>
          <w:szCs w:val="24"/>
          <w:lang w:val="ro-RO"/>
        </w:rPr>
        <w:t>i p</w:t>
      </w:r>
      <w:r w:rsidRPr="006A33AE">
        <w:rPr>
          <w:rFonts w:eastAsia="Arial" w:cstheme="minorHAnsi"/>
          <w:sz w:val="24"/>
          <w:szCs w:val="24"/>
          <w:lang w:val="ro-RO"/>
        </w:rPr>
        <w:t>ăș</w:t>
      </w:r>
      <w:r w:rsidRPr="006A33AE">
        <w:rPr>
          <w:rFonts w:cstheme="minorHAnsi"/>
          <w:sz w:val="24"/>
          <w:szCs w:val="24"/>
          <w:lang w:val="ro-RO"/>
        </w:rPr>
        <w:t>uni mezofile. Râul este populate</w:t>
      </w:r>
      <w:r w:rsidRPr="006A33AE">
        <w:rPr>
          <w:rFonts w:eastAsia="Arial" w:cstheme="minorHAnsi"/>
          <w:sz w:val="24"/>
          <w:szCs w:val="24"/>
          <w:lang w:val="ro-RO"/>
        </w:rPr>
        <w:t xml:space="preserve"> </w:t>
      </w:r>
      <w:r w:rsidRPr="006A33AE">
        <w:rPr>
          <w:rFonts w:cstheme="minorHAnsi"/>
          <w:sz w:val="24"/>
          <w:szCs w:val="24"/>
          <w:lang w:val="ro-RO"/>
        </w:rPr>
        <w:t xml:space="preserve">de </w:t>
      </w:r>
      <w:r w:rsidRPr="006A33AE">
        <w:rPr>
          <w:rFonts w:cstheme="minorHAnsi"/>
          <w:i/>
          <w:iCs/>
          <w:sz w:val="24"/>
          <w:szCs w:val="24"/>
          <w:lang w:val="ro-RO"/>
        </w:rPr>
        <w:t xml:space="preserve">Lutra </w:t>
      </w:r>
      <w:proofErr w:type="spellStart"/>
      <w:r w:rsidRPr="006A33AE">
        <w:rPr>
          <w:rFonts w:cstheme="minorHAnsi"/>
          <w:i/>
          <w:iCs/>
          <w:sz w:val="24"/>
          <w:szCs w:val="24"/>
          <w:lang w:val="ro-RO"/>
        </w:rPr>
        <w:t>lutra</w:t>
      </w:r>
      <w:proofErr w:type="spellEnd"/>
      <w:r w:rsidRPr="006A33AE">
        <w:rPr>
          <w:rFonts w:cstheme="minorHAnsi"/>
          <w:sz w:val="24"/>
          <w:szCs w:val="24"/>
          <w:lang w:val="ro-RO"/>
        </w:rPr>
        <w:t xml:space="preserve"> iar în canalele </w:t>
      </w:r>
      <w:r w:rsidRPr="006A33AE">
        <w:rPr>
          <w:rFonts w:eastAsia="Arial" w:cstheme="minorHAnsi"/>
          <w:sz w:val="24"/>
          <w:szCs w:val="24"/>
          <w:lang w:val="ro-RO"/>
        </w:rPr>
        <w:t>ș</w:t>
      </w:r>
      <w:r w:rsidRPr="006A33AE">
        <w:rPr>
          <w:rFonts w:cstheme="minorHAnsi"/>
          <w:sz w:val="24"/>
          <w:szCs w:val="24"/>
          <w:lang w:val="ro-RO"/>
        </w:rPr>
        <w:t xml:space="preserve">i </w:t>
      </w:r>
      <w:proofErr w:type="spellStart"/>
      <w:r w:rsidRPr="006A33AE">
        <w:rPr>
          <w:rFonts w:cstheme="minorHAnsi"/>
          <w:sz w:val="24"/>
          <w:szCs w:val="24"/>
          <w:lang w:val="ro-RO"/>
        </w:rPr>
        <w:t>bra</w:t>
      </w:r>
      <w:r w:rsidRPr="006A33AE">
        <w:rPr>
          <w:rFonts w:eastAsia="Arial" w:cstheme="minorHAnsi"/>
          <w:sz w:val="24"/>
          <w:szCs w:val="24"/>
          <w:lang w:val="ro-RO"/>
        </w:rPr>
        <w:t>ț</w:t>
      </w:r>
      <w:r w:rsidRPr="006A33AE">
        <w:rPr>
          <w:rFonts w:cstheme="minorHAnsi"/>
          <w:sz w:val="24"/>
          <w:szCs w:val="24"/>
          <w:lang w:val="ro-RO"/>
        </w:rPr>
        <w:t>uri</w:t>
      </w:r>
      <w:proofErr w:type="spellEnd"/>
      <w:r w:rsidRPr="006A33AE">
        <w:rPr>
          <w:rFonts w:cstheme="minorHAnsi"/>
          <w:sz w:val="24"/>
          <w:szCs w:val="24"/>
          <w:lang w:val="ro-RO"/>
        </w:rPr>
        <w:t xml:space="preserve"> moarte speciile de pe</w:t>
      </w:r>
      <w:r w:rsidRPr="006A33AE">
        <w:rPr>
          <w:rFonts w:eastAsia="Arial" w:cstheme="minorHAnsi"/>
          <w:sz w:val="24"/>
          <w:szCs w:val="24"/>
          <w:lang w:val="ro-RO"/>
        </w:rPr>
        <w:t>ș</w:t>
      </w:r>
      <w:r w:rsidRPr="006A33AE">
        <w:rPr>
          <w:rFonts w:cstheme="minorHAnsi"/>
          <w:sz w:val="24"/>
          <w:szCs w:val="24"/>
          <w:lang w:val="ro-RO"/>
        </w:rPr>
        <w:t xml:space="preserve">ti </w:t>
      </w:r>
      <w:proofErr w:type="spellStart"/>
      <w:r w:rsidRPr="006A33AE">
        <w:rPr>
          <w:rFonts w:cstheme="minorHAnsi"/>
          <w:i/>
          <w:iCs/>
          <w:sz w:val="24"/>
          <w:szCs w:val="24"/>
          <w:lang w:val="ro-RO"/>
        </w:rPr>
        <w:t>Rhodeus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sericeus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amarus</w:t>
      </w:r>
      <w:proofErr w:type="spellEnd"/>
      <w:r w:rsidRPr="006A33AE">
        <w:rPr>
          <w:rFonts w:cstheme="minorHAnsi"/>
          <w:sz w:val="24"/>
          <w:szCs w:val="24"/>
          <w:lang w:val="ro-RO"/>
        </w:rPr>
        <w:t xml:space="preserve">, </w:t>
      </w:r>
      <w:proofErr w:type="spellStart"/>
      <w:r w:rsidRPr="006A33AE">
        <w:rPr>
          <w:rFonts w:cstheme="minorHAnsi"/>
          <w:i/>
          <w:iCs/>
          <w:sz w:val="24"/>
          <w:szCs w:val="24"/>
          <w:lang w:val="ro-RO"/>
        </w:rPr>
        <w:t>Cobitis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taenia</w:t>
      </w:r>
      <w:proofErr w:type="spellEnd"/>
      <w:r w:rsidRPr="006A33AE">
        <w:rPr>
          <w:rFonts w:cstheme="minorHAnsi"/>
          <w:sz w:val="24"/>
          <w:szCs w:val="24"/>
          <w:lang w:val="ro-RO"/>
        </w:rPr>
        <w:t xml:space="preserve"> sunt prezente. Râul </w:t>
      </w:r>
      <w:r w:rsidRPr="006A33AE">
        <w:rPr>
          <w:rFonts w:eastAsia="Arial" w:cstheme="minorHAnsi"/>
          <w:sz w:val="24"/>
          <w:szCs w:val="24"/>
          <w:lang w:val="ro-RO"/>
        </w:rPr>
        <w:t>ș</w:t>
      </w:r>
      <w:r w:rsidRPr="006A33AE">
        <w:rPr>
          <w:rFonts w:cstheme="minorHAnsi"/>
          <w:sz w:val="24"/>
          <w:szCs w:val="24"/>
          <w:lang w:val="ro-RO"/>
        </w:rPr>
        <w:t xml:space="preserve">i împrejurimile sale par importante pentru speciile </w:t>
      </w:r>
      <w:proofErr w:type="spellStart"/>
      <w:r w:rsidRPr="006A33AE">
        <w:rPr>
          <w:rFonts w:cstheme="minorHAnsi"/>
          <w:sz w:val="24"/>
          <w:szCs w:val="24"/>
          <w:lang w:val="ro-RO"/>
        </w:rPr>
        <w:t>migrătoare</w:t>
      </w:r>
      <w:proofErr w:type="spellEnd"/>
      <w:r w:rsidRPr="006A33AE">
        <w:rPr>
          <w:rFonts w:cstheme="minorHAnsi"/>
          <w:sz w:val="24"/>
          <w:szCs w:val="24"/>
          <w:lang w:val="ro-RO"/>
        </w:rPr>
        <w:t xml:space="preserve"> de p</w:t>
      </w:r>
      <w:r w:rsidRPr="006A33AE">
        <w:rPr>
          <w:rFonts w:eastAsia="Arial" w:cstheme="minorHAnsi"/>
          <w:sz w:val="24"/>
          <w:szCs w:val="24"/>
          <w:lang w:val="ro-RO"/>
        </w:rPr>
        <w:t>ă</w:t>
      </w:r>
      <w:r w:rsidRPr="006A33AE">
        <w:rPr>
          <w:rFonts w:cstheme="minorHAnsi"/>
          <w:sz w:val="24"/>
          <w:szCs w:val="24"/>
          <w:lang w:val="ro-RO"/>
        </w:rPr>
        <w:t>s</w:t>
      </w:r>
      <w:r w:rsidRPr="006A33AE">
        <w:rPr>
          <w:rFonts w:eastAsia="Arial" w:cstheme="minorHAnsi"/>
          <w:sz w:val="24"/>
          <w:szCs w:val="24"/>
          <w:lang w:val="ro-RO"/>
        </w:rPr>
        <w:t>ă</w:t>
      </w:r>
      <w:r w:rsidRPr="006A33AE">
        <w:rPr>
          <w:rFonts w:cstheme="minorHAnsi"/>
          <w:sz w:val="24"/>
          <w:szCs w:val="24"/>
          <w:lang w:val="ro-RO"/>
        </w:rPr>
        <w:t xml:space="preserve">ri ca de exemplu </w:t>
      </w:r>
      <w:proofErr w:type="spellStart"/>
      <w:r w:rsidRPr="006A33AE">
        <w:rPr>
          <w:rFonts w:cstheme="minorHAnsi"/>
          <w:i/>
          <w:iCs/>
          <w:sz w:val="24"/>
          <w:szCs w:val="24"/>
          <w:lang w:val="ro-RO"/>
        </w:rPr>
        <w:t>Ciconia</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nigra</w:t>
      </w:r>
      <w:proofErr w:type="spellEnd"/>
      <w:r w:rsidRPr="006A33AE">
        <w:rPr>
          <w:rFonts w:cstheme="minorHAnsi"/>
          <w:sz w:val="24"/>
          <w:szCs w:val="24"/>
          <w:lang w:val="ro-RO"/>
        </w:rPr>
        <w:t xml:space="preserve"> sau </w:t>
      </w:r>
      <w:proofErr w:type="spellStart"/>
      <w:r w:rsidRPr="006A33AE">
        <w:rPr>
          <w:rFonts w:cstheme="minorHAnsi"/>
          <w:i/>
          <w:iCs/>
          <w:sz w:val="24"/>
          <w:szCs w:val="24"/>
          <w:lang w:val="ro-RO"/>
        </w:rPr>
        <w:t>Falco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vespertinus</w:t>
      </w:r>
      <w:proofErr w:type="spellEnd"/>
      <w:r w:rsidRPr="006A33AE">
        <w:rPr>
          <w:rFonts w:cstheme="minorHAnsi"/>
          <w:sz w:val="24"/>
          <w:szCs w:val="24"/>
          <w:lang w:val="ro-RO"/>
        </w:rPr>
        <w:t>. Este printre pu</w:t>
      </w:r>
      <w:r w:rsidRPr="006A33AE">
        <w:rPr>
          <w:rFonts w:eastAsia="Arial" w:cstheme="minorHAnsi"/>
          <w:sz w:val="24"/>
          <w:szCs w:val="24"/>
          <w:lang w:val="ro-RO"/>
        </w:rPr>
        <w:t>ț</w:t>
      </w:r>
      <w:r w:rsidRPr="006A33AE">
        <w:rPr>
          <w:rFonts w:cstheme="minorHAnsi"/>
          <w:sz w:val="24"/>
          <w:szCs w:val="24"/>
          <w:lang w:val="ro-RO"/>
        </w:rPr>
        <w:t xml:space="preserve">inele situri desemnate pentru </w:t>
      </w:r>
      <w:proofErr w:type="spellStart"/>
      <w:r w:rsidRPr="006A33AE">
        <w:rPr>
          <w:rFonts w:cstheme="minorHAnsi"/>
          <w:i/>
          <w:iCs/>
          <w:sz w:val="24"/>
          <w:szCs w:val="24"/>
          <w:lang w:val="ro-RO"/>
        </w:rPr>
        <w:t>Emys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orbicularis</w:t>
      </w:r>
      <w:proofErr w:type="spellEnd"/>
      <w:r w:rsidRPr="006A33AE">
        <w:rPr>
          <w:rFonts w:cstheme="minorHAnsi"/>
          <w:sz w:val="24"/>
          <w:szCs w:val="24"/>
          <w:lang w:val="ro-RO"/>
        </w:rPr>
        <w:t>. De importan</w:t>
      </w:r>
      <w:r w:rsidRPr="006A33AE">
        <w:rPr>
          <w:rFonts w:eastAsia="Arial" w:cstheme="minorHAnsi"/>
          <w:sz w:val="24"/>
          <w:szCs w:val="24"/>
          <w:lang w:val="ro-RO"/>
        </w:rPr>
        <w:t xml:space="preserve">ță </w:t>
      </w:r>
      <w:r w:rsidRPr="006A33AE">
        <w:rPr>
          <w:rFonts w:cstheme="minorHAnsi"/>
          <w:sz w:val="24"/>
          <w:szCs w:val="24"/>
          <w:lang w:val="ro-RO"/>
        </w:rPr>
        <w:t>ridicat</w:t>
      </w:r>
      <w:r w:rsidRPr="006A33AE">
        <w:rPr>
          <w:rFonts w:eastAsia="Arial" w:cstheme="minorHAnsi"/>
          <w:sz w:val="24"/>
          <w:szCs w:val="24"/>
          <w:lang w:val="ro-RO"/>
        </w:rPr>
        <w:t>ă ș</w:t>
      </w:r>
      <w:r w:rsidRPr="006A33AE">
        <w:rPr>
          <w:rFonts w:cstheme="minorHAnsi"/>
          <w:sz w:val="24"/>
          <w:szCs w:val="24"/>
          <w:lang w:val="ro-RO"/>
        </w:rPr>
        <w:t xml:space="preserve">i pentru speciile de amfibieni </w:t>
      </w:r>
      <w:proofErr w:type="spellStart"/>
      <w:r w:rsidRPr="006A33AE">
        <w:rPr>
          <w:rFonts w:cstheme="minorHAnsi"/>
          <w:sz w:val="24"/>
          <w:szCs w:val="24"/>
          <w:lang w:val="ro-RO"/>
        </w:rPr>
        <w:t>Bombina</w:t>
      </w:r>
      <w:proofErr w:type="spellEnd"/>
      <w:r w:rsidRPr="006A33AE">
        <w:rPr>
          <w:rFonts w:cstheme="minorHAnsi"/>
          <w:sz w:val="24"/>
          <w:szCs w:val="24"/>
          <w:lang w:val="ro-RO"/>
        </w:rPr>
        <w:t xml:space="preserve"> </w:t>
      </w:r>
      <w:r w:rsidRPr="006A33AE">
        <w:rPr>
          <w:rFonts w:eastAsia="Arial" w:cstheme="minorHAnsi"/>
          <w:sz w:val="24"/>
          <w:szCs w:val="24"/>
          <w:lang w:val="ro-RO"/>
        </w:rPr>
        <w:t>ș</w:t>
      </w:r>
      <w:r w:rsidRPr="006A33AE">
        <w:rPr>
          <w:rFonts w:cstheme="minorHAnsi"/>
          <w:sz w:val="24"/>
          <w:szCs w:val="24"/>
          <w:lang w:val="ro-RO"/>
        </w:rPr>
        <w:t xml:space="preserve">i </w:t>
      </w:r>
      <w:proofErr w:type="spellStart"/>
      <w:r w:rsidRPr="006A33AE">
        <w:rPr>
          <w:rFonts w:cstheme="minorHAnsi"/>
          <w:sz w:val="24"/>
          <w:szCs w:val="24"/>
          <w:lang w:val="ro-RO"/>
        </w:rPr>
        <w:t>Triturus</w:t>
      </w:r>
      <w:proofErr w:type="spellEnd"/>
      <w:r w:rsidRPr="006A33AE">
        <w:rPr>
          <w:rFonts w:cstheme="minorHAnsi"/>
          <w:sz w:val="24"/>
          <w:szCs w:val="24"/>
          <w:lang w:val="ro-RO"/>
        </w:rPr>
        <w:t>.</w:t>
      </w:r>
    </w:p>
    <w:p w14:paraId="6AEE6793"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691F4730" w14:textId="77777777" w:rsidTr="00C20023">
        <w:tc>
          <w:tcPr>
            <w:tcW w:w="4390" w:type="dxa"/>
          </w:tcPr>
          <w:p w14:paraId="570867D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788388A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0E59EB47" w14:textId="77777777" w:rsidTr="00C20023">
        <w:tc>
          <w:tcPr>
            <w:tcW w:w="4390" w:type="dxa"/>
          </w:tcPr>
          <w:p w14:paraId="6FFADD7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060F270E"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3750.80 </w:t>
            </w:r>
            <w:r w:rsidRPr="006A33AE">
              <w:rPr>
                <w:rFonts w:eastAsia="Times New Roman" w:cstheme="minorHAnsi"/>
                <w:sz w:val="24"/>
                <w:szCs w:val="24"/>
                <w:lang w:val="ro-RO"/>
              </w:rPr>
              <w:t>ha</w:t>
            </w:r>
          </w:p>
        </w:tc>
      </w:tr>
      <w:tr w:rsidR="00C20023" w:rsidRPr="006A33AE" w14:paraId="16243029" w14:textId="77777777" w:rsidTr="00C20023">
        <w:tc>
          <w:tcPr>
            <w:tcW w:w="4390" w:type="dxa"/>
          </w:tcPr>
          <w:p w14:paraId="2AA3B63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659166DE"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26.0148333 </w:t>
            </w:r>
            <w:r w:rsidRPr="006A33AE">
              <w:rPr>
                <w:rFonts w:eastAsia="Times New Roman" w:cstheme="minorHAnsi"/>
                <w:sz w:val="24"/>
                <w:szCs w:val="24"/>
                <w:lang w:val="ro-RO"/>
              </w:rPr>
              <w:t xml:space="preserve">E, </w:t>
            </w:r>
            <w:r w:rsidRPr="006A33AE">
              <w:rPr>
                <w:rFonts w:cstheme="minorHAnsi"/>
                <w:sz w:val="24"/>
                <w:szCs w:val="24"/>
                <w:lang w:val="ro-RO"/>
              </w:rPr>
              <w:t xml:space="preserve">47.0081500 </w:t>
            </w:r>
            <w:r w:rsidRPr="006A33AE">
              <w:rPr>
                <w:rFonts w:eastAsia="Times New Roman" w:cstheme="minorHAnsi"/>
                <w:sz w:val="24"/>
                <w:szCs w:val="24"/>
                <w:lang w:val="ro-RO"/>
              </w:rPr>
              <w:t>N</w:t>
            </w:r>
          </w:p>
        </w:tc>
      </w:tr>
      <w:tr w:rsidR="00C20023" w:rsidRPr="006A33AE" w14:paraId="30461BFA" w14:textId="77777777" w:rsidTr="00C20023">
        <w:tc>
          <w:tcPr>
            <w:tcW w:w="4390" w:type="dxa"/>
          </w:tcPr>
          <w:p w14:paraId="055862C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2AD108AA"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NORD-EST</w:t>
            </w:r>
          </w:p>
        </w:tc>
      </w:tr>
      <w:tr w:rsidR="00C20023" w:rsidRPr="006A33AE" w14:paraId="76227FE4" w14:textId="77777777" w:rsidTr="00C20023">
        <w:tc>
          <w:tcPr>
            <w:tcW w:w="4390" w:type="dxa"/>
          </w:tcPr>
          <w:p w14:paraId="0CAC24D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430DBF2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Iași</w:t>
            </w:r>
          </w:p>
          <w:p w14:paraId="016AB806"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Neamț</w:t>
            </w:r>
          </w:p>
        </w:tc>
      </w:tr>
      <w:tr w:rsidR="00C20023" w:rsidRPr="006A33AE" w14:paraId="78E93C1F" w14:textId="77777777" w:rsidTr="00C20023">
        <w:tc>
          <w:tcPr>
            <w:tcW w:w="4390" w:type="dxa"/>
          </w:tcPr>
          <w:p w14:paraId="2491332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7163748B"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IS: Alexandru Ioan Cuza, Butea, Hălăucești, Mircești, Mogoșești-Siret, Pașcani, Răchiteni, Ruginoasa, Stolniceni-</w:t>
            </w:r>
            <w:proofErr w:type="spellStart"/>
            <w:r w:rsidRPr="006A33AE">
              <w:rPr>
                <w:rFonts w:eastAsia="Times New Roman" w:cstheme="minorHAnsi"/>
                <w:sz w:val="24"/>
                <w:szCs w:val="24"/>
                <w:lang w:val="ro-RO"/>
              </w:rPr>
              <w:t>Prăjescu</w:t>
            </w:r>
            <w:proofErr w:type="spellEnd"/>
          </w:p>
          <w:p w14:paraId="0F7AE67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NT: Doljești, Gâdinți, Horia, Ion Creangă, Roman, Sagna, Tămășeni</w:t>
            </w:r>
          </w:p>
        </w:tc>
      </w:tr>
      <w:tr w:rsidR="00C20023" w:rsidRPr="006A33AE" w14:paraId="2B02AEE9" w14:textId="77777777" w:rsidTr="00C20023">
        <w:tc>
          <w:tcPr>
            <w:tcW w:w="4390" w:type="dxa"/>
          </w:tcPr>
          <w:p w14:paraId="26B474F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73F8CDF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(100%)</w:t>
            </w:r>
          </w:p>
        </w:tc>
      </w:tr>
      <w:tr w:rsidR="00C20023" w:rsidRPr="006A33AE" w14:paraId="40332F4C" w14:textId="77777777" w:rsidTr="00C20023">
        <w:tc>
          <w:tcPr>
            <w:tcW w:w="4390" w:type="dxa"/>
          </w:tcPr>
          <w:p w14:paraId="20FCF86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23D1BC5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NU</w:t>
            </w:r>
          </w:p>
        </w:tc>
      </w:tr>
      <w:tr w:rsidR="00C20023" w:rsidRPr="006A33AE" w14:paraId="009B986D" w14:textId="77777777" w:rsidTr="00C20023">
        <w:tc>
          <w:tcPr>
            <w:tcW w:w="4390" w:type="dxa"/>
          </w:tcPr>
          <w:p w14:paraId="06AA3A5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4B8D239A"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w:t>
            </w:r>
          </w:p>
        </w:tc>
      </w:tr>
    </w:tbl>
    <w:p w14:paraId="6C333A07" w14:textId="77777777" w:rsidR="00C20023" w:rsidRPr="006A33AE" w:rsidRDefault="00C20023" w:rsidP="00C20023">
      <w:pPr>
        <w:spacing w:after="0" w:line="240" w:lineRule="auto"/>
        <w:jc w:val="both"/>
        <w:rPr>
          <w:rFonts w:eastAsia="Times New Roman" w:cstheme="minorHAnsi"/>
          <w:sz w:val="24"/>
          <w:szCs w:val="24"/>
          <w:lang w:val="ro-RO"/>
        </w:rPr>
      </w:pPr>
    </w:p>
    <w:p w14:paraId="044613BC"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w:t>
      </w:r>
    </w:p>
    <w:tbl>
      <w:tblPr>
        <w:tblStyle w:val="TableGrid"/>
        <w:tblW w:w="9634" w:type="dxa"/>
        <w:tblLayout w:type="fixed"/>
        <w:tblLook w:val="04A0" w:firstRow="1" w:lastRow="0" w:firstColumn="1" w:lastColumn="0" w:noHBand="0" w:noVBand="1"/>
      </w:tblPr>
      <w:tblGrid>
        <w:gridCol w:w="1271"/>
        <w:gridCol w:w="1701"/>
        <w:gridCol w:w="2977"/>
        <w:gridCol w:w="2410"/>
        <w:gridCol w:w="1275"/>
      </w:tblGrid>
      <w:tr w:rsidR="00C20023" w:rsidRPr="006A33AE" w14:paraId="1D81E187" w14:textId="77777777" w:rsidTr="00C20023">
        <w:tc>
          <w:tcPr>
            <w:tcW w:w="1271" w:type="dxa"/>
            <w:vAlign w:val="center"/>
          </w:tcPr>
          <w:p w14:paraId="0F6FD59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701" w:type="dxa"/>
            <w:vAlign w:val="center"/>
          </w:tcPr>
          <w:p w14:paraId="506291F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2977" w:type="dxa"/>
            <w:vAlign w:val="center"/>
          </w:tcPr>
          <w:p w14:paraId="7087B2A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2410" w:type="dxa"/>
            <w:vAlign w:val="center"/>
          </w:tcPr>
          <w:p w14:paraId="20DED59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1275" w:type="dxa"/>
            <w:vAlign w:val="center"/>
          </w:tcPr>
          <w:p w14:paraId="1FB5D38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Suprafață totală suprapusă (ha)</w:t>
            </w:r>
          </w:p>
        </w:tc>
      </w:tr>
      <w:tr w:rsidR="00C20023" w:rsidRPr="006A33AE" w14:paraId="0D265E61" w14:textId="77777777" w:rsidTr="00C20023">
        <w:tc>
          <w:tcPr>
            <w:tcW w:w="1271" w:type="dxa"/>
          </w:tcPr>
          <w:p w14:paraId="1AB5C3F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SPA</w:t>
            </w:r>
          </w:p>
        </w:tc>
        <w:tc>
          <w:tcPr>
            <w:tcW w:w="1701" w:type="dxa"/>
          </w:tcPr>
          <w:p w14:paraId="4A2AF4D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ROSPA0072</w:t>
            </w:r>
          </w:p>
        </w:tc>
        <w:tc>
          <w:tcPr>
            <w:tcW w:w="2977" w:type="dxa"/>
          </w:tcPr>
          <w:p w14:paraId="6CFF41A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Lunca Siretului Mijlociu</w:t>
            </w:r>
          </w:p>
        </w:tc>
        <w:tc>
          <w:tcPr>
            <w:tcW w:w="2410" w:type="dxa"/>
          </w:tcPr>
          <w:p w14:paraId="17869F4D"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 xml:space="preserve">parțial </w:t>
            </w:r>
          </w:p>
        </w:tc>
        <w:tc>
          <w:tcPr>
            <w:tcW w:w="1275" w:type="dxa"/>
          </w:tcPr>
          <w:p w14:paraId="229A1BB9" w14:textId="77777777" w:rsidR="00C20023" w:rsidRPr="006A33AE" w:rsidRDefault="00C20023" w:rsidP="00C20023">
            <w:pPr>
              <w:jc w:val="center"/>
              <w:rPr>
                <w:rFonts w:eastAsia="Times New Roman" w:cstheme="minorHAnsi"/>
                <w:sz w:val="24"/>
                <w:szCs w:val="24"/>
                <w:lang w:val="ro-RO"/>
              </w:rPr>
            </w:pPr>
          </w:p>
        </w:tc>
      </w:tr>
    </w:tbl>
    <w:p w14:paraId="13FF5E5F" w14:textId="77777777" w:rsidR="00C20023" w:rsidRPr="006A33AE" w:rsidRDefault="00C20023" w:rsidP="00C20023">
      <w:pPr>
        <w:spacing w:after="0" w:line="240" w:lineRule="auto"/>
        <w:jc w:val="both"/>
        <w:rPr>
          <w:rFonts w:eastAsia="Times New Roman" w:cstheme="minorHAnsi"/>
          <w:sz w:val="24"/>
          <w:szCs w:val="24"/>
          <w:lang w:val="ro-RO"/>
        </w:rPr>
      </w:pPr>
    </w:p>
    <w:p w14:paraId="46D41FA7"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protecția </w:t>
      </w:r>
      <w:r w:rsidRPr="006A33AE">
        <w:rPr>
          <w:rFonts w:eastAsia="Times New Roman" w:cstheme="minorHAnsi"/>
          <w:b/>
          <w:bCs/>
          <w:color w:val="000000" w:themeColor="text1"/>
          <w:sz w:val="24"/>
          <w:szCs w:val="24"/>
          <w:lang w:val="ro-RO"/>
        </w:rPr>
        <w:t xml:space="preserve">11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 2 lilieci</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 xml:space="preserve">1 </w:t>
      </w:r>
      <w:r w:rsidRPr="006A33AE">
        <w:rPr>
          <w:rFonts w:eastAsia="Times New Roman" w:cstheme="minorHAnsi"/>
          <w:color w:val="000000" w:themeColor="text1"/>
          <w:sz w:val="24"/>
          <w:szCs w:val="24"/>
          <w:lang w:val="ro-RO"/>
        </w:rPr>
        <w:t>specii de reptile,</w:t>
      </w:r>
      <w:r w:rsidRPr="006A33AE">
        <w:rPr>
          <w:rFonts w:eastAsia="Times New Roman" w:cstheme="minorHAnsi"/>
          <w:b/>
          <w:bCs/>
          <w:color w:val="000000" w:themeColor="text1"/>
          <w:sz w:val="24"/>
          <w:szCs w:val="24"/>
          <w:lang w:val="ro-RO"/>
        </w:rPr>
        <w:t xml:space="preserve"> 4</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52CF2BE6"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70D3F56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0E7ABBB4"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157F93ED"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5A5AB307" w14:textId="77777777" w:rsidR="00C20023" w:rsidRPr="006A33AE" w:rsidRDefault="00C20023" w:rsidP="00C20023">
      <w:pPr>
        <w:spacing w:after="0" w:line="240" w:lineRule="auto"/>
        <w:jc w:val="both"/>
        <w:rPr>
          <w:rFonts w:eastAsia="Times New Roman" w:cstheme="minorHAnsi"/>
          <w:b/>
          <w:bCs/>
          <w:sz w:val="24"/>
          <w:szCs w:val="24"/>
          <w:lang w:val="ro-RO"/>
        </w:rPr>
      </w:pPr>
    </w:p>
    <w:p w14:paraId="6492FBC4"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 -</w:t>
      </w:r>
    </w:p>
    <w:p w14:paraId="75D18171" w14:textId="77777777" w:rsidR="00C20023" w:rsidRPr="006A33AE" w:rsidRDefault="00C20023" w:rsidP="00C20023">
      <w:pPr>
        <w:spacing w:after="0" w:line="240" w:lineRule="auto"/>
        <w:jc w:val="both"/>
        <w:rPr>
          <w:rFonts w:eastAsia="Times New Roman" w:cstheme="minorHAnsi"/>
          <w:sz w:val="24"/>
          <w:szCs w:val="24"/>
          <w:lang w:val="ro-RO"/>
        </w:rPr>
      </w:pPr>
    </w:p>
    <w:p w14:paraId="015FB3D5"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1F8A10E4" w14:textId="77777777" w:rsidTr="00C20023">
        <w:tc>
          <w:tcPr>
            <w:tcW w:w="1129" w:type="dxa"/>
          </w:tcPr>
          <w:p w14:paraId="4F82958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5FAEF06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554A541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0B1B18D3" w14:textId="77777777" w:rsidTr="00C20023">
        <w:tc>
          <w:tcPr>
            <w:tcW w:w="1129" w:type="dxa"/>
            <w:vAlign w:val="bottom"/>
          </w:tcPr>
          <w:p w14:paraId="0EB6B65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127D4A2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6B93406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29,56</w:t>
            </w:r>
          </w:p>
        </w:tc>
      </w:tr>
      <w:tr w:rsidR="00C20023" w:rsidRPr="006A33AE" w14:paraId="769022C7" w14:textId="77777777" w:rsidTr="00C20023">
        <w:tc>
          <w:tcPr>
            <w:tcW w:w="1129" w:type="dxa"/>
            <w:vAlign w:val="bottom"/>
          </w:tcPr>
          <w:p w14:paraId="299402F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N07</w:t>
            </w:r>
          </w:p>
        </w:tc>
        <w:tc>
          <w:tcPr>
            <w:tcW w:w="3828" w:type="dxa"/>
            <w:vAlign w:val="bottom"/>
          </w:tcPr>
          <w:p w14:paraId="2E417214"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Mlaștini, turbării</w:t>
            </w:r>
          </w:p>
        </w:tc>
        <w:tc>
          <w:tcPr>
            <w:tcW w:w="1559" w:type="dxa"/>
          </w:tcPr>
          <w:p w14:paraId="1FC2284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1,16</w:t>
            </w:r>
          </w:p>
        </w:tc>
      </w:tr>
      <w:tr w:rsidR="00C20023" w:rsidRPr="006A33AE" w14:paraId="141AC263" w14:textId="77777777" w:rsidTr="00C20023">
        <w:tc>
          <w:tcPr>
            <w:tcW w:w="1129" w:type="dxa"/>
            <w:vAlign w:val="bottom"/>
          </w:tcPr>
          <w:p w14:paraId="1293173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2FEE7A9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6AE2A68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7,18</w:t>
            </w:r>
          </w:p>
        </w:tc>
      </w:tr>
      <w:tr w:rsidR="00C20023" w:rsidRPr="006A33AE" w14:paraId="1A3B3F06" w14:textId="77777777" w:rsidTr="00C20023">
        <w:tc>
          <w:tcPr>
            <w:tcW w:w="1129" w:type="dxa"/>
            <w:vAlign w:val="bottom"/>
          </w:tcPr>
          <w:p w14:paraId="61A01ED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56CCE86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0DFC119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21,18</w:t>
            </w:r>
          </w:p>
        </w:tc>
      </w:tr>
      <w:tr w:rsidR="00C20023" w:rsidRPr="006A33AE" w14:paraId="5F098E88" w14:textId="77777777" w:rsidTr="00C20023">
        <w:tc>
          <w:tcPr>
            <w:tcW w:w="1129" w:type="dxa"/>
            <w:vAlign w:val="bottom"/>
          </w:tcPr>
          <w:p w14:paraId="6DED7E0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4B07C86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049EE6D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40,76</w:t>
            </w:r>
          </w:p>
        </w:tc>
      </w:tr>
      <w:tr w:rsidR="00C20023" w:rsidRPr="006A33AE" w14:paraId="2AFD67CF" w14:textId="77777777" w:rsidTr="00C20023">
        <w:tc>
          <w:tcPr>
            <w:tcW w:w="1129" w:type="dxa"/>
            <w:vAlign w:val="bottom"/>
          </w:tcPr>
          <w:p w14:paraId="0CADD08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032470D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280A376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0,16</w:t>
            </w:r>
          </w:p>
        </w:tc>
      </w:tr>
    </w:tbl>
    <w:p w14:paraId="56842972" w14:textId="77777777" w:rsidR="00C20023" w:rsidRPr="006A33AE" w:rsidRDefault="00C20023" w:rsidP="00C20023">
      <w:pPr>
        <w:spacing w:after="0" w:line="240" w:lineRule="auto"/>
        <w:jc w:val="both"/>
        <w:rPr>
          <w:rFonts w:eastAsia="Times New Roman" w:cstheme="minorHAnsi"/>
          <w:sz w:val="24"/>
          <w:szCs w:val="24"/>
          <w:lang w:val="ro-RO"/>
        </w:rPr>
      </w:pPr>
    </w:p>
    <w:p w14:paraId="2736CB90"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541C49EC" w14:textId="77777777" w:rsidTr="00C20023">
        <w:tc>
          <w:tcPr>
            <w:tcW w:w="1413" w:type="dxa"/>
            <w:vAlign w:val="center"/>
          </w:tcPr>
          <w:p w14:paraId="7C2C224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442C359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6F10D16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733F07D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099E3C14" w14:textId="77777777" w:rsidTr="00C20023">
        <w:tc>
          <w:tcPr>
            <w:tcW w:w="1413" w:type="dxa"/>
            <w:vAlign w:val="center"/>
          </w:tcPr>
          <w:p w14:paraId="5C4CD0F4" w14:textId="77777777" w:rsidR="00C20023" w:rsidRPr="006A33AE" w:rsidRDefault="00C20023" w:rsidP="00C20023">
            <w:pPr>
              <w:jc w:val="center"/>
              <w:rPr>
                <w:rFonts w:cstheme="minorHAnsi"/>
                <w:color w:val="000000" w:themeColor="text1"/>
                <w:lang w:val="ro-RO"/>
              </w:rPr>
            </w:pPr>
            <w:r w:rsidRPr="006A33AE">
              <w:rPr>
                <w:rFonts w:cstheme="minorHAnsi"/>
                <w:lang w:val="ro-RO"/>
              </w:rPr>
              <w:t>112</w:t>
            </w:r>
          </w:p>
        </w:tc>
        <w:tc>
          <w:tcPr>
            <w:tcW w:w="3969" w:type="dxa"/>
            <w:vAlign w:val="center"/>
          </w:tcPr>
          <w:p w14:paraId="09F901E7"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30CAA58E" w14:textId="77777777" w:rsidR="00C20023" w:rsidRPr="006A33AE" w:rsidRDefault="00C20023" w:rsidP="00C20023">
            <w:pPr>
              <w:jc w:val="center"/>
              <w:rPr>
                <w:rFonts w:cstheme="minorHAnsi"/>
                <w:color w:val="000000" w:themeColor="text1"/>
                <w:lang w:val="ro-RO"/>
              </w:rPr>
            </w:pPr>
            <w:r w:rsidRPr="006A33AE">
              <w:rPr>
                <w:rFonts w:cstheme="minorHAnsi"/>
                <w:lang w:val="ro-RO"/>
              </w:rPr>
              <w:t>5.25</w:t>
            </w:r>
          </w:p>
        </w:tc>
        <w:tc>
          <w:tcPr>
            <w:tcW w:w="1559" w:type="dxa"/>
            <w:vAlign w:val="center"/>
          </w:tcPr>
          <w:p w14:paraId="693DF99F" w14:textId="77777777" w:rsidR="00C20023" w:rsidRPr="006A33AE" w:rsidRDefault="00C20023" w:rsidP="00C20023">
            <w:pPr>
              <w:jc w:val="center"/>
              <w:rPr>
                <w:rFonts w:cstheme="minorHAnsi"/>
                <w:color w:val="000000" w:themeColor="text1"/>
                <w:lang w:val="ro-RO"/>
              </w:rPr>
            </w:pPr>
            <w:r w:rsidRPr="006A33AE">
              <w:rPr>
                <w:rFonts w:cstheme="minorHAnsi"/>
                <w:lang w:val="ro-RO"/>
              </w:rPr>
              <w:t>0.14</w:t>
            </w:r>
          </w:p>
        </w:tc>
      </w:tr>
      <w:tr w:rsidR="00C20023" w:rsidRPr="006A33AE" w14:paraId="2CA7F1C4" w14:textId="77777777" w:rsidTr="00C20023">
        <w:tc>
          <w:tcPr>
            <w:tcW w:w="1413" w:type="dxa"/>
            <w:vAlign w:val="center"/>
          </w:tcPr>
          <w:p w14:paraId="167393A6" w14:textId="77777777" w:rsidR="00C20023" w:rsidRPr="006A33AE" w:rsidRDefault="00C20023" w:rsidP="00C20023">
            <w:pPr>
              <w:jc w:val="center"/>
              <w:rPr>
                <w:rFonts w:cstheme="minorHAnsi"/>
                <w:color w:val="000000" w:themeColor="text1"/>
                <w:lang w:val="ro-RO"/>
              </w:rPr>
            </w:pPr>
            <w:r w:rsidRPr="006A33AE">
              <w:rPr>
                <w:rFonts w:cstheme="minorHAnsi"/>
                <w:lang w:val="ro-RO"/>
              </w:rPr>
              <w:t>211</w:t>
            </w:r>
          </w:p>
        </w:tc>
        <w:tc>
          <w:tcPr>
            <w:tcW w:w="3969" w:type="dxa"/>
            <w:vAlign w:val="center"/>
          </w:tcPr>
          <w:p w14:paraId="6AF40C9C" w14:textId="77777777" w:rsidR="00C20023" w:rsidRPr="006A33AE" w:rsidRDefault="00C20023" w:rsidP="00C20023">
            <w:pPr>
              <w:jc w:val="both"/>
              <w:rPr>
                <w:rFonts w:cstheme="minorHAnsi"/>
                <w:color w:val="000000" w:themeColor="text1"/>
                <w:lang w:val="ro-RO"/>
              </w:rPr>
            </w:pPr>
            <w:r w:rsidRPr="006A33AE">
              <w:rPr>
                <w:rFonts w:cstheme="minorHAnsi"/>
                <w:lang w:val="ro-RO"/>
              </w:rPr>
              <w:t>Terenuri arabile neirigate</w:t>
            </w:r>
          </w:p>
        </w:tc>
        <w:tc>
          <w:tcPr>
            <w:tcW w:w="1417" w:type="dxa"/>
            <w:vAlign w:val="center"/>
          </w:tcPr>
          <w:p w14:paraId="2F94BD8D" w14:textId="77777777" w:rsidR="00C20023" w:rsidRPr="006A33AE" w:rsidRDefault="00C20023" w:rsidP="00C20023">
            <w:pPr>
              <w:jc w:val="center"/>
              <w:rPr>
                <w:rFonts w:cstheme="minorHAnsi"/>
                <w:color w:val="000000" w:themeColor="text1"/>
                <w:lang w:val="ro-RO"/>
              </w:rPr>
            </w:pPr>
            <w:r w:rsidRPr="006A33AE">
              <w:rPr>
                <w:rFonts w:cstheme="minorHAnsi"/>
                <w:lang w:val="ro-RO"/>
              </w:rPr>
              <w:t>301.65</w:t>
            </w:r>
          </w:p>
        </w:tc>
        <w:tc>
          <w:tcPr>
            <w:tcW w:w="1559" w:type="dxa"/>
            <w:vAlign w:val="center"/>
          </w:tcPr>
          <w:p w14:paraId="78388DE1" w14:textId="77777777" w:rsidR="00C20023" w:rsidRPr="006A33AE" w:rsidRDefault="00C20023" w:rsidP="00C20023">
            <w:pPr>
              <w:jc w:val="center"/>
              <w:rPr>
                <w:rFonts w:cstheme="minorHAnsi"/>
                <w:color w:val="000000" w:themeColor="text1"/>
                <w:lang w:val="ro-RO"/>
              </w:rPr>
            </w:pPr>
            <w:r w:rsidRPr="006A33AE">
              <w:rPr>
                <w:rFonts w:cstheme="minorHAnsi"/>
                <w:lang w:val="ro-RO"/>
              </w:rPr>
              <w:t>8.04</w:t>
            </w:r>
          </w:p>
        </w:tc>
      </w:tr>
      <w:tr w:rsidR="00C20023" w:rsidRPr="006A33AE" w14:paraId="283B8ED4" w14:textId="77777777" w:rsidTr="00C20023">
        <w:tc>
          <w:tcPr>
            <w:tcW w:w="1413" w:type="dxa"/>
            <w:vAlign w:val="center"/>
          </w:tcPr>
          <w:p w14:paraId="41F2BDF3" w14:textId="77777777" w:rsidR="00C20023" w:rsidRPr="006A33AE" w:rsidRDefault="00C20023" w:rsidP="00C20023">
            <w:pPr>
              <w:jc w:val="center"/>
              <w:rPr>
                <w:rFonts w:cstheme="minorHAnsi"/>
                <w:color w:val="000000" w:themeColor="text1"/>
                <w:lang w:val="ro-RO"/>
              </w:rPr>
            </w:pPr>
            <w:r w:rsidRPr="006A33AE">
              <w:rPr>
                <w:rFonts w:cstheme="minorHAnsi"/>
                <w:lang w:val="ro-RO"/>
              </w:rPr>
              <w:t>231</w:t>
            </w:r>
          </w:p>
        </w:tc>
        <w:tc>
          <w:tcPr>
            <w:tcW w:w="3969" w:type="dxa"/>
            <w:vAlign w:val="center"/>
          </w:tcPr>
          <w:p w14:paraId="186DF3A3"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Păşuni</w:t>
            </w:r>
            <w:proofErr w:type="spellEnd"/>
          </w:p>
        </w:tc>
        <w:tc>
          <w:tcPr>
            <w:tcW w:w="1417" w:type="dxa"/>
            <w:vAlign w:val="center"/>
          </w:tcPr>
          <w:p w14:paraId="4D287E52" w14:textId="77777777" w:rsidR="00C20023" w:rsidRPr="006A33AE" w:rsidRDefault="00C20023" w:rsidP="00C20023">
            <w:pPr>
              <w:jc w:val="center"/>
              <w:rPr>
                <w:rFonts w:cstheme="minorHAnsi"/>
                <w:color w:val="000000" w:themeColor="text1"/>
                <w:lang w:val="ro-RO"/>
              </w:rPr>
            </w:pPr>
            <w:r w:rsidRPr="006A33AE">
              <w:rPr>
                <w:rFonts w:cstheme="minorHAnsi"/>
                <w:lang w:val="ro-RO"/>
              </w:rPr>
              <w:t>711.88</w:t>
            </w:r>
          </w:p>
        </w:tc>
        <w:tc>
          <w:tcPr>
            <w:tcW w:w="1559" w:type="dxa"/>
            <w:vAlign w:val="center"/>
          </w:tcPr>
          <w:p w14:paraId="2582DBEB" w14:textId="77777777" w:rsidR="00C20023" w:rsidRPr="006A33AE" w:rsidRDefault="00C20023" w:rsidP="00C20023">
            <w:pPr>
              <w:jc w:val="center"/>
              <w:rPr>
                <w:rFonts w:cstheme="minorHAnsi"/>
                <w:color w:val="000000" w:themeColor="text1"/>
                <w:lang w:val="ro-RO"/>
              </w:rPr>
            </w:pPr>
            <w:r w:rsidRPr="006A33AE">
              <w:rPr>
                <w:rFonts w:cstheme="minorHAnsi"/>
                <w:lang w:val="ro-RO"/>
              </w:rPr>
              <w:t>18.98</w:t>
            </w:r>
          </w:p>
        </w:tc>
      </w:tr>
      <w:tr w:rsidR="00C20023" w:rsidRPr="006A33AE" w14:paraId="643E4CB3" w14:textId="77777777" w:rsidTr="00C20023">
        <w:tc>
          <w:tcPr>
            <w:tcW w:w="1413" w:type="dxa"/>
            <w:vAlign w:val="center"/>
          </w:tcPr>
          <w:p w14:paraId="0FE3274C" w14:textId="77777777" w:rsidR="00C20023" w:rsidRPr="006A33AE" w:rsidRDefault="00C20023" w:rsidP="00C20023">
            <w:pPr>
              <w:jc w:val="center"/>
              <w:rPr>
                <w:rFonts w:cstheme="minorHAnsi"/>
                <w:color w:val="000000" w:themeColor="text1"/>
                <w:lang w:val="ro-RO"/>
              </w:rPr>
            </w:pPr>
            <w:r w:rsidRPr="006A33AE">
              <w:rPr>
                <w:rFonts w:cstheme="minorHAnsi"/>
                <w:lang w:val="ro-RO"/>
              </w:rPr>
              <w:t>242</w:t>
            </w:r>
          </w:p>
        </w:tc>
        <w:tc>
          <w:tcPr>
            <w:tcW w:w="3969" w:type="dxa"/>
            <w:vAlign w:val="center"/>
          </w:tcPr>
          <w:p w14:paraId="18673EA4" w14:textId="77777777" w:rsidR="00C20023" w:rsidRPr="006A33AE" w:rsidRDefault="00C20023" w:rsidP="00C20023">
            <w:pPr>
              <w:jc w:val="both"/>
              <w:rPr>
                <w:rFonts w:cstheme="minorHAnsi"/>
                <w:color w:val="000000" w:themeColor="text1"/>
                <w:lang w:val="ro-RO"/>
              </w:rPr>
            </w:pPr>
            <w:r w:rsidRPr="006A33AE">
              <w:rPr>
                <w:rFonts w:cstheme="minorHAnsi"/>
                <w:lang w:val="ro-RO"/>
              </w:rPr>
              <w:t>Zone cultivate complexe</w:t>
            </w:r>
          </w:p>
        </w:tc>
        <w:tc>
          <w:tcPr>
            <w:tcW w:w="1417" w:type="dxa"/>
            <w:vAlign w:val="center"/>
          </w:tcPr>
          <w:p w14:paraId="4BDADD9D" w14:textId="77777777" w:rsidR="00C20023" w:rsidRPr="006A33AE" w:rsidRDefault="00C20023" w:rsidP="00C20023">
            <w:pPr>
              <w:jc w:val="center"/>
              <w:rPr>
                <w:rFonts w:cstheme="minorHAnsi"/>
                <w:color w:val="000000" w:themeColor="text1"/>
                <w:lang w:val="ro-RO"/>
              </w:rPr>
            </w:pPr>
            <w:r w:rsidRPr="006A33AE">
              <w:rPr>
                <w:rFonts w:cstheme="minorHAnsi"/>
                <w:lang w:val="ro-RO"/>
              </w:rPr>
              <w:t>24.08</w:t>
            </w:r>
          </w:p>
        </w:tc>
        <w:tc>
          <w:tcPr>
            <w:tcW w:w="1559" w:type="dxa"/>
            <w:vAlign w:val="center"/>
          </w:tcPr>
          <w:p w14:paraId="2674A72E" w14:textId="77777777" w:rsidR="00C20023" w:rsidRPr="006A33AE" w:rsidRDefault="00C20023" w:rsidP="00C20023">
            <w:pPr>
              <w:jc w:val="center"/>
              <w:rPr>
                <w:rFonts w:cstheme="minorHAnsi"/>
                <w:color w:val="000000" w:themeColor="text1"/>
                <w:lang w:val="ro-RO"/>
              </w:rPr>
            </w:pPr>
            <w:r w:rsidRPr="006A33AE">
              <w:rPr>
                <w:rFonts w:cstheme="minorHAnsi"/>
                <w:lang w:val="ro-RO"/>
              </w:rPr>
              <w:t>0.64</w:t>
            </w:r>
          </w:p>
        </w:tc>
      </w:tr>
      <w:tr w:rsidR="00C20023" w:rsidRPr="006A33AE" w14:paraId="29B29990" w14:textId="77777777" w:rsidTr="00C20023">
        <w:tc>
          <w:tcPr>
            <w:tcW w:w="1413" w:type="dxa"/>
            <w:vAlign w:val="center"/>
          </w:tcPr>
          <w:p w14:paraId="451169AF" w14:textId="77777777" w:rsidR="00C20023" w:rsidRPr="006A33AE" w:rsidRDefault="00C20023" w:rsidP="00C20023">
            <w:pPr>
              <w:jc w:val="center"/>
              <w:rPr>
                <w:rFonts w:cstheme="minorHAnsi"/>
                <w:color w:val="000000" w:themeColor="text1"/>
                <w:lang w:val="ro-RO"/>
              </w:rPr>
            </w:pPr>
            <w:r w:rsidRPr="006A33AE">
              <w:rPr>
                <w:rFonts w:cstheme="minorHAnsi"/>
                <w:lang w:val="ro-RO"/>
              </w:rPr>
              <w:t>243</w:t>
            </w:r>
          </w:p>
        </w:tc>
        <w:tc>
          <w:tcPr>
            <w:tcW w:w="3969" w:type="dxa"/>
            <w:vAlign w:val="center"/>
          </w:tcPr>
          <w:p w14:paraId="481045AD"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334DD54A" w14:textId="77777777" w:rsidR="00C20023" w:rsidRPr="006A33AE" w:rsidRDefault="00C20023" w:rsidP="00C20023">
            <w:pPr>
              <w:jc w:val="center"/>
              <w:rPr>
                <w:rFonts w:cstheme="minorHAnsi"/>
                <w:color w:val="000000" w:themeColor="text1"/>
                <w:lang w:val="ro-RO"/>
              </w:rPr>
            </w:pPr>
            <w:r w:rsidRPr="006A33AE">
              <w:rPr>
                <w:rFonts w:cstheme="minorHAnsi"/>
                <w:lang w:val="ro-RO"/>
              </w:rPr>
              <w:t>121.56</w:t>
            </w:r>
          </w:p>
        </w:tc>
        <w:tc>
          <w:tcPr>
            <w:tcW w:w="1559" w:type="dxa"/>
            <w:vAlign w:val="center"/>
          </w:tcPr>
          <w:p w14:paraId="4BFC50BF" w14:textId="77777777" w:rsidR="00C20023" w:rsidRPr="006A33AE" w:rsidRDefault="00C20023" w:rsidP="00C20023">
            <w:pPr>
              <w:jc w:val="center"/>
              <w:rPr>
                <w:rFonts w:cstheme="minorHAnsi"/>
                <w:color w:val="000000" w:themeColor="text1"/>
                <w:lang w:val="ro-RO"/>
              </w:rPr>
            </w:pPr>
            <w:r w:rsidRPr="006A33AE">
              <w:rPr>
                <w:rFonts w:cstheme="minorHAnsi"/>
                <w:lang w:val="ro-RO"/>
              </w:rPr>
              <w:t>3.24</w:t>
            </w:r>
          </w:p>
        </w:tc>
      </w:tr>
      <w:tr w:rsidR="00C20023" w:rsidRPr="006A33AE" w14:paraId="3AEC914E" w14:textId="77777777" w:rsidTr="00C20023">
        <w:tc>
          <w:tcPr>
            <w:tcW w:w="1413" w:type="dxa"/>
            <w:vAlign w:val="center"/>
          </w:tcPr>
          <w:p w14:paraId="43B9EB8D" w14:textId="77777777" w:rsidR="00C20023" w:rsidRPr="006A33AE" w:rsidRDefault="00C20023" w:rsidP="00C20023">
            <w:pPr>
              <w:jc w:val="center"/>
              <w:rPr>
                <w:rFonts w:cstheme="minorHAnsi"/>
                <w:color w:val="000000" w:themeColor="text1"/>
                <w:lang w:val="ro-RO"/>
              </w:rPr>
            </w:pPr>
            <w:r w:rsidRPr="006A33AE">
              <w:rPr>
                <w:rFonts w:cstheme="minorHAnsi"/>
                <w:lang w:val="ro-RO"/>
              </w:rPr>
              <w:t>311</w:t>
            </w:r>
          </w:p>
        </w:tc>
        <w:tc>
          <w:tcPr>
            <w:tcW w:w="3969" w:type="dxa"/>
            <w:vAlign w:val="center"/>
          </w:tcPr>
          <w:p w14:paraId="4E8E4994"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foioase</w:t>
            </w:r>
          </w:p>
        </w:tc>
        <w:tc>
          <w:tcPr>
            <w:tcW w:w="1417" w:type="dxa"/>
            <w:vAlign w:val="center"/>
          </w:tcPr>
          <w:p w14:paraId="43A985F0" w14:textId="77777777" w:rsidR="00C20023" w:rsidRPr="006A33AE" w:rsidRDefault="00C20023" w:rsidP="00C20023">
            <w:pPr>
              <w:jc w:val="center"/>
              <w:rPr>
                <w:rFonts w:cstheme="minorHAnsi"/>
                <w:color w:val="000000" w:themeColor="text1"/>
                <w:lang w:val="ro-RO"/>
              </w:rPr>
            </w:pPr>
            <w:r w:rsidRPr="006A33AE">
              <w:rPr>
                <w:rFonts w:cstheme="minorHAnsi"/>
                <w:lang w:val="ro-RO"/>
              </w:rPr>
              <w:t>1621.16</w:t>
            </w:r>
          </w:p>
        </w:tc>
        <w:tc>
          <w:tcPr>
            <w:tcW w:w="1559" w:type="dxa"/>
            <w:vAlign w:val="center"/>
          </w:tcPr>
          <w:p w14:paraId="5984137D" w14:textId="77777777" w:rsidR="00C20023" w:rsidRPr="006A33AE" w:rsidRDefault="00C20023" w:rsidP="00C20023">
            <w:pPr>
              <w:jc w:val="center"/>
              <w:rPr>
                <w:rFonts w:cstheme="minorHAnsi"/>
                <w:color w:val="000000" w:themeColor="text1"/>
                <w:lang w:val="ro-RO"/>
              </w:rPr>
            </w:pPr>
            <w:r w:rsidRPr="006A33AE">
              <w:rPr>
                <w:rFonts w:cstheme="minorHAnsi"/>
                <w:lang w:val="ro-RO"/>
              </w:rPr>
              <w:t>43.22</w:t>
            </w:r>
          </w:p>
        </w:tc>
      </w:tr>
      <w:tr w:rsidR="00C20023" w:rsidRPr="006A33AE" w14:paraId="41496CF7" w14:textId="77777777" w:rsidTr="00C20023">
        <w:tc>
          <w:tcPr>
            <w:tcW w:w="1413" w:type="dxa"/>
            <w:vAlign w:val="center"/>
          </w:tcPr>
          <w:p w14:paraId="208F3095" w14:textId="77777777" w:rsidR="00C20023" w:rsidRPr="006A33AE" w:rsidRDefault="00C20023" w:rsidP="00C20023">
            <w:pPr>
              <w:jc w:val="center"/>
              <w:rPr>
                <w:rFonts w:cstheme="minorHAnsi"/>
                <w:color w:val="000000" w:themeColor="text1"/>
                <w:lang w:val="ro-RO"/>
              </w:rPr>
            </w:pPr>
            <w:r w:rsidRPr="006A33AE">
              <w:rPr>
                <w:rFonts w:cstheme="minorHAnsi"/>
                <w:lang w:val="ro-RO"/>
              </w:rPr>
              <w:t>324</w:t>
            </w:r>
          </w:p>
        </w:tc>
        <w:tc>
          <w:tcPr>
            <w:tcW w:w="3969" w:type="dxa"/>
            <w:vAlign w:val="center"/>
          </w:tcPr>
          <w:p w14:paraId="30479667"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4561B1D4" w14:textId="77777777" w:rsidR="00C20023" w:rsidRPr="006A33AE" w:rsidRDefault="00C20023" w:rsidP="00C20023">
            <w:pPr>
              <w:jc w:val="center"/>
              <w:rPr>
                <w:rFonts w:cstheme="minorHAnsi"/>
                <w:color w:val="000000" w:themeColor="text1"/>
                <w:lang w:val="ro-RO"/>
              </w:rPr>
            </w:pPr>
            <w:r w:rsidRPr="006A33AE">
              <w:rPr>
                <w:rFonts w:cstheme="minorHAnsi"/>
                <w:lang w:val="ro-RO"/>
              </w:rPr>
              <w:t>4.12</w:t>
            </w:r>
          </w:p>
        </w:tc>
        <w:tc>
          <w:tcPr>
            <w:tcW w:w="1559" w:type="dxa"/>
            <w:vAlign w:val="center"/>
          </w:tcPr>
          <w:p w14:paraId="4FEFE5A3" w14:textId="77777777" w:rsidR="00C20023" w:rsidRPr="006A33AE" w:rsidRDefault="00C20023" w:rsidP="00C20023">
            <w:pPr>
              <w:jc w:val="center"/>
              <w:rPr>
                <w:rFonts w:cstheme="minorHAnsi"/>
                <w:color w:val="000000" w:themeColor="text1"/>
                <w:lang w:val="ro-RO"/>
              </w:rPr>
            </w:pPr>
            <w:r w:rsidRPr="006A33AE">
              <w:rPr>
                <w:rFonts w:cstheme="minorHAnsi"/>
                <w:lang w:val="ro-RO"/>
              </w:rPr>
              <w:t>0.11</w:t>
            </w:r>
          </w:p>
        </w:tc>
      </w:tr>
      <w:tr w:rsidR="00C20023" w:rsidRPr="006A33AE" w14:paraId="0EEFB3D1" w14:textId="77777777" w:rsidTr="00C20023">
        <w:tc>
          <w:tcPr>
            <w:tcW w:w="1413" w:type="dxa"/>
            <w:vAlign w:val="center"/>
          </w:tcPr>
          <w:p w14:paraId="38E615E6" w14:textId="77777777" w:rsidR="00C20023" w:rsidRPr="006A33AE" w:rsidRDefault="00C20023" w:rsidP="00C20023">
            <w:pPr>
              <w:jc w:val="center"/>
              <w:rPr>
                <w:rFonts w:cstheme="minorHAnsi"/>
                <w:color w:val="000000" w:themeColor="text1"/>
                <w:lang w:val="ro-RO"/>
              </w:rPr>
            </w:pPr>
            <w:r w:rsidRPr="006A33AE">
              <w:rPr>
                <w:rFonts w:cstheme="minorHAnsi"/>
                <w:lang w:val="ro-RO"/>
              </w:rPr>
              <w:t>511</w:t>
            </w:r>
          </w:p>
        </w:tc>
        <w:tc>
          <w:tcPr>
            <w:tcW w:w="3969" w:type="dxa"/>
            <w:vAlign w:val="center"/>
          </w:tcPr>
          <w:p w14:paraId="6DE2EE0C" w14:textId="77777777" w:rsidR="00C20023" w:rsidRPr="006A33AE" w:rsidRDefault="00C20023" w:rsidP="00C20023">
            <w:pPr>
              <w:jc w:val="both"/>
              <w:rPr>
                <w:rFonts w:cstheme="minorHAnsi"/>
                <w:color w:val="000000" w:themeColor="text1"/>
                <w:lang w:val="ro-RO"/>
              </w:rPr>
            </w:pPr>
            <w:r w:rsidRPr="006A33AE">
              <w:rPr>
                <w:rFonts w:cstheme="minorHAnsi"/>
                <w:lang w:val="ro-RO"/>
              </w:rPr>
              <w:t>Cursuri de apă</w:t>
            </w:r>
          </w:p>
        </w:tc>
        <w:tc>
          <w:tcPr>
            <w:tcW w:w="1417" w:type="dxa"/>
            <w:vAlign w:val="center"/>
          </w:tcPr>
          <w:p w14:paraId="35D325DD" w14:textId="77777777" w:rsidR="00C20023" w:rsidRPr="006A33AE" w:rsidRDefault="00C20023" w:rsidP="00C20023">
            <w:pPr>
              <w:jc w:val="center"/>
              <w:rPr>
                <w:rFonts w:cstheme="minorHAnsi"/>
                <w:color w:val="000000" w:themeColor="text1"/>
                <w:lang w:val="ro-RO"/>
              </w:rPr>
            </w:pPr>
            <w:r w:rsidRPr="006A33AE">
              <w:rPr>
                <w:rFonts w:cstheme="minorHAnsi"/>
                <w:lang w:val="ro-RO"/>
              </w:rPr>
              <w:t>961.08</w:t>
            </w:r>
          </w:p>
        </w:tc>
        <w:tc>
          <w:tcPr>
            <w:tcW w:w="1559" w:type="dxa"/>
            <w:vAlign w:val="center"/>
          </w:tcPr>
          <w:p w14:paraId="00607185" w14:textId="77777777" w:rsidR="00C20023" w:rsidRPr="006A33AE" w:rsidRDefault="00C20023" w:rsidP="00C20023">
            <w:pPr>
              <w:jc w:val="center"/>
              <w:rPr>
                <w:rFonts w:cstheme="minorHAnsi"/>
                <w:color w:val="000000" w:themeColor="text1"/>
                <w:lang w:val="ro-RO"/>
              </w:rPr>
            </w:pPr>
            <w:r w:rsidRPr="006A33AE">
              <w:rPr>
                <w:rFonts w:cstheme="minorHAnsi"/>
                <w:lang w:val="ro-RO"/>
              </w:rPr>
              <w:t>25.62</w:t>
            </w:r>
          </w:p>
        </w:tc>
      </w:tr>
    </w:tbl>
    <w:p w14:paraId="1CD20AC2" w14:textId="77777777" w:rsidR="00C20023" w:rsidRPr="006A33AE" w:rsidRDefault="00C20023" w:rsidP="00C20023">
      <w:pPr>
        <w:spacing w:after="0" w:line="240" w:lineRule="auto"/>
        <w:jc w:val="both"/>
        <w:rPr>
          <w:rFonts w:eastAsia="Times New Roman" w:cstheme="minorHAnsi"/>
          <w:sz w:val="24"/>
          <w:szCs w:val="24"/>
          <w:lang w:val="ro-RO"/>
        </w:rPr>
      </w:pPr>
    </w:p>
    <w:p w14:paraId="40F36E4E"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55DB6A5F"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5D8C95A7" w14:textId="21FD5938"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54653E22" w14:textId="77777777" w:rsidTr="00C20023">
        <w:tc>
          <w:tcPr>
            <w:tcW w:w="1271" w:type="dxa"/>
          </w:tcPr>
          <w:p w14:paraId="75560B05"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00F1B97A"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1F321FE4" w14:textId="77777777" w:rsidTr="00C20023">
        <w:tc>
          <w:tcPr>
            <w:tcW w:w="1271" w:type="dxa"/>
            <w:vAlign w:val="center"/>
          </w:tcPr>
          <w:p w14:paraId="4B0D7CC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C01.01</w:t>
            </w:r>
          </w:p>
        </w:tc>
        <w:tc>
          <w:tcPr>
            <w:tcW w:w="6095" w:type="dxa"/>
            <w:vAlign w:val="center"/>
          </w:tcPr>
          <w:p w14:paraId="5F78250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Extragere de nisip și pietriș</w:t>
            </w:r>
          </w:p>
        </w:tc>
      </w:tr>
    </w:tbl>
    <w:p w14:paraId="60FE4232" w14:textId="77777777" w:rsidR="00C20023" w:rsidRPr="006A33AE" w:rsidRDefault="00C20023" w:rsidP="00C20023">
      <w:pPr>
        <w:jc w:val="both"/>
        <w:rPr>
          <w:rFonts w:cstheme="minorHAnsi"/>
          <w:b/>
          <w:bCs/>
          <w:sz w:val="24"/>
          <w:szCs w:val="24"/>
          <w:lang w:val="ro-RO"/>
        </w:rPr>
      </w:pPr>
    </w:p>
    <w:p w14:paraId="153E663D" w14:textId="380461C0"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521"/>
      </w:tblGrid>
      <w:tr w:rsidR="00C20023" w:rsidRPr="006A33AE" w14:paraId="0DC5345F" w14:textId="77777777" w:rsidTr="00C20023">
        <w:tc>
          <w:tcPr>
            <w:tcW w:w="1271" w:type="dxa"/>
          </w:tcPr>
          <w:p w14:paraId="15E4DF1F"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521" w:type="dxa"/>
          </w:tcPr>
          <w:p w14:paraId="08505B24"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17F1840D" w14:textId="77777777" w:rsidTr="00C20023">
        <w:tc>
          <w:tcPr>
            <w:tcW w:w="1271" w:type="dxa"/>
            <w:vAlign w:val="center"/>
          </w:tcPr>
          <w:p w14:paraId="6176CE2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E03.01</w:t>
            </w:r>
          </w:p>
        </w:tc>
        <w:tc>
          <w:tcPr>
            <w:tcW w:w="6521" w:type="dxa"/>
            <w:vAlign w:val="center"/>
          </w:tcPr>
          <w:p w14:paraId="25CF2CA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deșeurilor menajere/deșeuri provenite din baze de agrement </w:t>
            </w:r>
          </w:p>
        </w:tc>
      </w:tr>
      <w:tr w:rsidR="00C20023" w:rsidRPr="006A33AE" w14:paraId="1FD99F87" w14:textId="77777777" w:rsidTr="00C20023">
        <w:tc>
          <w:tcPr>
            <w:tcW w:w="1271" w:type="dxa"/>
            <w:vAlign w:val="center"/>
          </w:tcPr>
          <w:p w14:paraId="276397B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E04.01</w:t>
            </w:r>
          </w:p>
        </w:tc>
        <w:tc>
          <w:tcPr>
            <w:tcW w:w="6521" w:type="dxa"/>
            <w:vAlign w:val="center"/>
          </w:tcPr>
          <w:p w14:paraId="32C08C7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Infrastructuri agricole, construcții în peisaj</w:t>
            </w:r>
          </w:p>
        </w:tc>
      </w:tr>
    </w:tbl>
    <w:p w14:paraId="7AC9BFE7" w14:textId="77777777" w:rsidR="00C20023" w:rsidRPr="006A33AE" w:rsidRDefault="00C20023" w:rsidP="00C20023">
      <w:pPr>
        <w:jc w:val="both"/>
        <w:rPr>
          <w:rFonts w:cstheme="minorHAnsi"/>
          <w:b/>
          <w:bCs/>
          <w:sz w:val="24"/>
          <w:szCs w:val="24"/>
          <w:lang w:val="ro-RO"/>
        </w:rPr>
      </w:pPr>
    </w:p>
    <w:p w14:paraId="28D3F429" w14:textId="77777777" w:rsidR="00C20023" w:rsidRPr="006A33AE" w:rsidRDefault="00C20023" w:rsidP="00C20023">
      <w:pPr>
        <w:rPr>
          <w:rFonts w:cstheme="minorHAnsi"/>
          <w:sz w:val="24"/>
          <w:szCs w:val="24"/>
          <w:lang w:val="ro-RO"/>
        </w:rPr>
      </w:pPr>
    </w:p>
    <w:p w14:paraId="664A8A74" w14:textId="77777777" w:rsidR="00C20023" w:rsidRPr="006A33AE" w:rsidRDefault="00C20023" w:rsidP="00C20023">
      <w:pPr>
        <w:rPr>
          <w:rFonts w:eastAsiaTheme="majorEastAsia" w:cstheme="minorHAnsi"/>
          <w:color w:val="000000" w:themeColor="text1"/>
          <w:sz w:val="24"/>
          <w:szCs w:val="24"/>
          <w:lang w:val="ro-RO"/>
        </w:rPr>
      </w:pPr>
      <w:r w:rsidRPr="006A33AE">
        <w:rPr>
          <w:rFonts w:cstheme="minorHAnsi"/>
          <w:sz w:val="24"/>
          <w:szCs w:val="24"/>
          <w:lang w:val="ro-RO"/>
        </w:rPr>
        <w:br w:type="page"/>
      </w:r>
    </w:p>
    <w:p w14:paraId="54AE81DF" w14:textId="325C6A68" w:rsidR="00C20023" w:rsidRPr="006A33AE" w:rsidRDefault="00282149" w:rsidP="00C20023">
      <w:pPr>
        <w:pStyle w:val="Heading2"/>
        <w:rPr>
          <w:rFonts w:asciiTheme="minorHAnsi" w:hAnsiTheme="minorHAnsi" w:cstheme="minorHAnsi"/>
          <w:lang w:val="ro-RO"/>
        </w:rPr>
      </w:pPr>
      <w:bookmarkStart w:id="139" w:name="_Toc42665988"/>
      <w:bookmarkStart w:id="140" w:name="_Toc50200147"/>
      <w:r w:rsidRPr="006A33AE">
        <w:rPr>
          <w:rFonts w:asciiTheme="minorHAnsi" w:hAnsiTheme="minorHAnsi" w:cstheme="minorHAnsi"/>
          <w:lang w:val="ro-RO"/>
        </w:rPr>
        <w:lastRenderedPageBreak/>
        <w:t xml:space="preserve">ROSCI0385 </w:t>
      </w:r>
      <w:r w:rsidR="00C20023" w:rsidRPr="006A33AE">
        <w:rPr>
          <w:rFonts w:asciiTheme="minorHAnsi" w:hAnsiTheme="minorHAnsi" w:cstheme="minorHAnsi"/>
          <w:lang w:val="ro-RO"/>
        </w:rPr>
        <w:t>Râul Timiș între Rusca și Prisaca</w:t>
      </w:r>
      <w:bookmarkEnd w:id="139"/>
      <w:bookmarkEnd w:id="140"/>
    </w:p>
    <w:p w14:paraId="45B919E9"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7.1, 7.5</w:t>
      </w:r>
    </w:p>
    <w:p w14:paraId="6923C793" w14:textId="77777777" w:rsidR="00C20023" w:rsidRPr="006A33AE" w:rsidRDefault="00C20023" w:rsidP="00C20023">
      <w:pPr>
        <w:spacing w:after="0" w:line="240" w:lineRule="auto"/>
        <w:jc w:val="both"/>
        <w:rPr>
          <w:rFonts w:eastAsia="Times New Roman" w:cstheme="minorHAnsi"/>
          <w:sz w:val="24"/>
          <w:szCs w:val="24"/>
          <w:lang w:val="ro-RO"/>
        </w:rPr>
      </w:pPr>
    </w:p>
    <w:p w14:paraId="1CAC3AA1"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(conform FS)</w:t>
      </w:r>
    </w:p>
    <w:p w14:paraId="1651FF5E" w14:textId="77777777" w:rsidR="00C20023" w:rsidRPr="006A33AE" w:rsidRDefault="00C20023" w:rsidP="00C20023">
      <w:pPr>
        <w:autoSpaceDE w:val="0"/>
        <w:autoSpaceDN w:val="0"/>
        <w:adjustRightInd w:val="0"/>
        <w:spacing w:after="0"/>
        <w:jc w:val="both"/>
        <w:rPr>
          <w:rFonts w:cstheme="minorHAnsi"/>
          <w:sz w:val="24"/>
          <w:szCs w:val="24"/>
          <w:lang w:val="ro-RO"/>
        </w:rPr>
      </w:pPr>
      <w:r w:rsidRPr="006A33AE">
        <w:rPr>
          <w:rFonts w:cstheme="minorHAnsi"/>
          <w:sz w:val="24"/>
          <w:szCs w:val="24"/>
          <w:lang w:val="ro-RO"/>
        </w:rPr>
        <w:t>Zon</w:t>
      </w:r>
      <w:r w:rsidRPr="006A33AE">
        <w:rPr>
          <w:rFonts w:eastAsia="Arial" w:cstheme="minorHAnsi"/>
          <w:sz w:val="24"/>
          <w:szCs w:val="24"/>
          <w:lang w:val="ro-RO"/>
        </w:rPr>
        <w:t xml:space="preserve">ă </w:t>
      </w:r>
      <w:r w:rsidRPr="006A33AE">
        <w:rPr>
          <w:rFonts w:cstheme="minorHAnsi"/>
          <w:sz w:val="24"/>
          <w:szCs w:val="24"/>
          <w:lang w:val="ro-RO"/>
        </w:rPr>
        <w:t>umed</w:t>
      </w:r>
      <w:r w:rsidRPr="006A33AE">
        <w:rPr>
          <w:rFonts w:eastAsia="Arial" w:cstheme="minorHAnsi"/>
          <w:sz w:val="24"/>
          <w:szCs w:val="24"/>
          <w:lang w:val="ro-RO"/>
        </w:rPr>
        <w:t xml:space="preserve">ă </w:t>
      </w:r>
      <w:r w:rsidRPr="006A33AE">
        <w:rPr>
          <w:rFonts w:cstheme="minorHAnsi"/>
          <w:sz w:val="24"/>
          <w:szCs w:val="24"/>
          <w:lang w:val="ro-RO"/>
        </w:rPr>
        <w:t>din regiunea biogeografic</w:t>
      </w:r>
      <w:r w:rsidRPr="006A33AE">
        <w:rPr>
          <w:rFonts w:eastAsia="Arial" w:cstheme="minorHAnsi"/>
          <w:sz w:val="24"/>
          <w:szCs w:val="24"/>
          <w:lang w:val="ro-RO"/>
        </w:rPr>
        <w:t xml:space="preserve">ă </w:t>
      </w:r>
      <w:r w:rsidRPr="006A33AE">
        <w:rPr>
          <w:rFonts w:cstheme="minorHAnsi"/>
          <w:sz w:val="24"/>
          <w:szCs w:val="24"/>
          <w:lang w:val="ro-RO"/>
        </w:rPr>
        <w:t>continental</w:t>
      </w:r>
      <w:r w:rsidRPr="006A33AE">
        <w:rPr>
          <w:rFonts w:eastAsia="Arial" w:cstheme="minorHAnsi"/>
          <w:sz w:val="24"/>
          <w:szCs w:val="24"/>
          <w:lang w:val="ro-RO"/>
        </w:rPr>
        <w:t xml:space="preserve"> </w:t>
      </w:r>
      <w:r w:rsidRPr="006A33AE">
        <w:rPr>
          <w:rFonts w:cstheme="minorHAnsi"/>
          <w:sz w:val="24"/>
          <w:szCs w:val="24"/>
          <w:lang w:val="ro-RO"/>
        </w:rPr>
        <w:t>reprezentând habitat specific pentru trei specii de mamifere de interes conservativ, al</w:t>
      </w:r>
      <w:r w:rsidRPr="006A33AE">
        <w:rPr>
          <w:rFonts w:eastAsia="Arial" w:cstheme="minorHAnsi"/>
          <w:sz w:val="24"/>
          <w:szCs w:val="24"/>
          <w:lang w:val="ro-RO"/>
        </w:rPr>
        <w:t>ă</w:t>
      </w:r>
      <w:r w:rsidRPr="006A33AE">
        <w:rPr>
          <w:rFonts w:cstheme="minorHAnsi"/>
          <w:sz w:val="24"/>
          <w:szCs w:val="24"/>
          <w:lang w:val="ro-RO"/>
        </w:rPr>
        <w:t xml:space="preserve">turi de patru specii de reptile </w:t>
      </w:r>
      <w:r w:rsidRPr="006A33AE">
        <w:rPr>
          <w:rFonts w:eastAsia="Arial" w:cstheme="minorHAnsi"/>
          <w:sz w:val="24"/>
          <w:szCs w:val="24"/>
          <w:lang w:val="ro-RO"/>
        </w:rPr>
        <w:t>ș</w:t>
      </w:r>
      <w:r w:rsidRPr="006A33AE">
        <w:rPr>
          <w:rFonts w:cstheme="minorHAnsi"/>
          <w:sz w:val="24"/>
          <w:szCs w:val="24"/>
          <w:lang w:val="ro-RO"/>
        </w:rPr>
        <w:t xml:space="preserve">i amfibieni </w:t>
      </w:r>
      <w:r w:rsidRPr="006A33AE">
        <w:rPr>
          <w:rFonts w:eastAsia="Arial" w:cstheme="minorHAnsi"/>
          <w:sz w:val="24"/>
          <w:szCs w:val="24"/>
          <w:lang w:val="ro-RO"/>
        </w:rPr>
        <w:t>ș</w:t>
      </w:r>
      <w:r w:rsidRPr="006A33AE">
        <w:rPr>
          <w:rFonts w:cstheme="minorHAnsi"/>
          <w:sz w:val="24"/>
          <w:szCs w:val="24"/>
          <w:lang w:val="ro-RO"/>
        </w:rPr>
        <w:t>i cinci de pe</w:t>
      </w:r>
      <w:r w:rsidRPr="006A33AE">
        <w:rPr>
          <w:rFonts w:eastAsia="Arial" w:cstheme="minorHAnsi"/>
          <w:sz w:val="24"/>
          <w:szCs w:val="24"/>
          <w:lang w:val="ro-RO"/>
        </w:rPr>
        <w:t>ș</w:t>
      </w:r>
      <w:r w:rsidRPr="006A33AE">
        <w:rPr>
          <w:rFonts w:cstheme="minorHAnsi"/>
          <w:sz w:val="24"/>
          <w:szCs w:val="24"/>
          <w:lang w:val="ro-RO"/>
        </w:rPr>
        <w:t>ti de asemenea de interes conservativ. Sit foarte important pentru protec</w:t>
      </w:r>
      <w:r w:rsidRPr="006A33AE">
        <w:rPr>
          <w:rFonts w:eastAsia="Arial" w:cstheme="minorHAnsi"/>
          <w:sz w:val="24"/>
          <w:szCs w:val="24"/>
          <w:lang w:val="ro-RO"/>
        </w:rPr>
        <w:t>ț</w:t>
      </w:r>
      <w:r w:rsidRPr="006A33AE">
        <w:rPr>
          <w:rFonts w:cstheme="minorHAnsi"/>
          <w:sz w:val="24"/>
          <w:szCs w:val="24"/>
          <w:lang w:val="ro-RO"/>
        </w:rPr>
        <w:t xml:space="preserve">ia speciei </w:t>
      </w:r>
      <w:proofErr w:type="spellStart"/>
      <w:r w:rsidRPr="006A33AE">
        <w:rPr>
          <w:rFonts w:cstheme="minorHAnsi"/>
          <w:i/>
          <w:iCs/>
          <w:sz w:val="24"/>
          <w:szCs w:val="24"/>
          <w:lang w:val="ro-RO"/>
        </w:rPr>
        <w:t>Eudontomyzon</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vladykovi</w:t>
      </w:r>
      <w:proofErr w:type="spellEnd"/>
      <w:r w:rsidRPr="006A33AE">
        <w:rPr>
          <w:rFonts w:cstheme="minorHAnsi"/>
          <w:sz w:val="24"/>
          <w:szCs w:val="24"/>
          <w:lang w:val="ro-RO"/>
        </w:rPr>
        <w:t>, în situl propus se afl</w:t>
      </w:r>
      <w:r w:rsidRPr="006A33AE">
        <w:rPr>
          <w:rFonts w:eastAsia="Arial" w:cstheme="minorHAnsi"/>
          <w:sz w:val="24"/>
          <w:szCs w:val="24"/>
          <w:lang w:val="ro-RO"/>
        </w:rPr>
        <w:t xml:space="preserve">ă </w:t>
      </w:r>
      <w:r w:rsidRPr="006A33AE">
        <w:rPr>
          <w:rFonts w:cstheme="minorHAnsi"/>
          <w:sz w:val="24"/>
          <w:szCs w:val="24"/>
          <w:lang w:val="ro-RO"/>
        </w:rPr>
        <w:t>mai mult de 15% din popula</w:t>
      </w:r>
      <w:r w:rsidRPr="006A33AE">
        <w:rPr>
          <w:rFonts w:eastAsia="Arial" w:cstheme="minorHAnsi"/>
          <w:sz w:val="24"/>
          <w:szCs w:val="24"/>
          <w:lang w:val="ro-RO"/>
        </w:rPr>
        <w:t>ț</w:t>
      </w:r>
      <w:r w:rsidRPr="006A33AE">
        <w:rPr>
          <w:rFonts w:cstheme="minorHAnsi"/>
          <w:sz w:val="24"/>
          <w:szCs w:val="24"/>
          <w:lang w:val="ro-RO"/>
        </w:rPr>
        <w:t xml:space="preserve">ia din </w:t>
      </w:r>
      <w:r w:rsidRPr="006A33AE">
        <w:rPr>
          <w:rFonts w:eastAsia="Arial" w:cstheme="minorHAnsi"/>
          <w:sz w:val="24"/>
          <w:szCs w:val="24"/>
          <w:lang w:val="ro-RO"/>
        </w:rPr>
        <w:t>ț</w:t>
      </w:r>
      <w:r w:rsidRPr="006A33AE">
        <w:rPr>
          <w:rFonts w:cstheme="minorHAnsi"/>
          <w:sz w:val="24"/>
          <w:szCs w:val="24"/>
          <w:lang w:val="ro-RO"/>
        </w:rPr>
        <w:t>ar</w:t>
      </w:r>
      <w:r w:rsidRPr="006A33AE">
        <w:rPr>
          <w:rFonts w:eastAsia="Arial" w:cstheme="minorHAnsi"/>
          <w:sz w:val="24"/>
          <w:szCs w:val="24"/>
          <w:lang w:val="ro-RO"/>
        </w:rPr>
        <w:t>ă</w:t>
      </w:r>
      <w:r w:rsidRPr="006A33AE">
        <w:rPr>
          <w:rFonts w:cstheme="minorHAnsi"/>
          <w:sz w:val="24"/>
          <w:szCs w:val="24"/>
          <w:lang w:val="ro-RO"/>
        </w:rPr>
        <w:t>! Este printre pu</w:t>
      </w:r>
      <w:r w:rsidRPr="006A33AE">
        <w:rPr>
          <w:rFonts w:eastAsia="Arial" w:cstheme="minorHAnsi"/>
          <w:sz w:val="24"/>
          <w:szCs w:val="24"/>
          <w:lang w:val="ro-RO"/>
        </w:rPr>
        <w:t>ț</w:t>
      </w:r>
      <w:r w:rsidRPr="006A33AE">
        <w:rPr>
          <w:rFonts w:cstheme="minorHAnsi"/>
          <w:sz w:val="24"/>
          <w:szCs w:val="24"/>
          <w:lang w:val="ro-RO"/>
        </w:rPr>
        <w:t xml:space="preserve">inele situri desemnate pentru </w:t>
      </w:r>
      <w:proofErr w:type="spellStart"/>
      <w:r w:rsidRPr="006A33AE">
        <w:rPr>
          <w:rFonts w:cstheme="minorHAnsi"/>
          <w:i/>
          <w:iCs/>
          <w:sz w:val="24"/>
          <w:szCs w:val="24"/>
          <w:lang w:val="ro-RO"/>
        </w:rPr>
        <w:t>Testudo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hermanni</w:t>
      </w:r>
      <w:proofErr w:type="spellEnd"/>
      <w:r w:rsidRPr="006A33AE">
        <w:rPr>
          <w:rFonts w:cstheme="minorHAnsi"/>
          <w:sz w:val="24"/>
          <w:szCs w:val="24"/>
          <w:lang w:val="ro-RO"/>
        </w:rPr>
        <w:t>. De importan</w:t>
      </w:r>
      <w:r w:rsidRPr="006A33AE">
        <w:rPr>
          <w:rFonts w:eastAsia="Arial" w:cstheme="minorHAnsi"/>
          <w:sz w:val="24"/>
          <w:szCs w:val="24"/>
          <w:lang w:val="ro-RO"/>
        </w:rPr>
        <w:t xml:space="preserve">ță </w:t>
      </w:r>
      <w:r w:rsidRPr="006A33AE">
        <w:rPr>
          <w:rFonts w:cstheme="minorHAnsi"/>
          <w:sz w:val="24"/>
          <w:szCs w:val="24"/>
          <w:lang w:val="ro-RO"/>
        </w:rPr>
        <w:t>ridicat</w:t>
      </w:r>
      <w:r w:rsidRPr="006A33AE">
        <w:rPr>
          <w:rFonts w:eastAsia="Arial" w:cstheme="minorHAnsi"/>
          <w:sz w:val="24"/>
          <w:szCs w:val="24"/>
          <w:lang w:val="ro-RO"/>
        </w:rPr>
        <w:t>ă ș</w:t>
      </w:r>
      <w:r w:rsidRPr="006A33AE">
        <w:rPr>
          <w:rFonts w:cstheme="minorHAnsi"/>
          <w:sz w:val="24"/>
          <w:szCs w:val="24"/>
          <w:lang w:val="ro-RO"/>
        </w:rPr>
        <w:t xml:space="preserve">i pentru speciile de amfibieni </w:t>
      </w:r>
      <w:proofErr w:type="spellStart"/>
      <w:r w:rsidRPr="006A33AE">
        <w:rPr>
          <w:rFonts w:cstheme="minorHAnsi"/>
          <w:sz w:val="24"/>
          <w:szCs w:val="24"/>
          <w:lang w:val="ro-RO"/>
        </w:rPr>
        <w:t>Bombina</w:t>
      </w:r>
      <w:proofErr w:type="spellEnd"/>
      <w:r w:rsidRPr="006A33AE">
        <w:rPr>
          <w:rFonts w:cstheme="minorHAnsi"/>
          <w:sz w:val="24"/>
          <w:szCs w:val="24"/>
          <w:lang w:val="ro-RO"/>
        </w:rPr>
        <w:t xml:space="preserve"> </w:t>
      </w:r>
      <w:r w:rsidRPr="006A33AE">
        <w:rPr>
          <w:rFonts w:eastAsia="Arial" w:cstheme="minorHAnsi"/>
          <w:sz w:val="24"/>
          <w:szCs w:val="24"/>
          <w:lang w:val="ro-RO"/>
        </w:rPr>
        <w:t>ș</w:t>
      </w:r>
      <w:r w:rsidRPr="006A33AE">
        <w:rPr>
          <w:rFonts w:cstheme="minorHAnsi"/>
          <w:sz w:val="24"/>
          <w:szCs w:val="24"/>
          <w:lang w:val="ro-RO"/>
        </w:rPr>
        <w:t xml:space="preserve">i </w:t>
      </w:r>
      <w:proofErr w:type="spellStart"/>
      <w:r w:rsidRPr="006A33AE">
        <w:rPr>
          <w:rFonts w:cstheme="minorHAnsi"/>
          <w:sz w:val="24"/>
          <w:szCs w:val="24"/>
          <w:lang w:val="ro-RO"/>
        </w:rPr>
        <w:t>Triturus</w:t>
      </w:r>
      <w:proofErr w:type="spellEnd"/>
      <w:r w:rsidRPr="006A33AE">
        <w:rPr>
          <w:rFonts w:cstheme="minorHAnsi"/>
          <w:sz w:val="24"/>
          <w:szCs w:val="24"/>
          <w:lang w:val="ro-RO"/>
        </w:rPr>
        <w:t>.</w:t>
      </w:r>
    </w:p>
    <w:p w14:paraId="62BE7A8F"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7614A070" w14:textId="77777777" w:rsidTr="00C20023">
        <w:tc>
          <w:tcPr>
            <w:tcW w:w="4390" w:type="dxa"/>
          </w:tcPr>
          <w:p w14:paraId="4070AFB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3E12E62A"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64E42078" w14:textId="77777777" w:rsidTr="00C20023">
        <w:tc>
          <w:tcPr>
            <w:tcW w:w="4390" w:type="dxa"/>
          </w:tcPr>
          <w:p w14:paraId="105BD7F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2E78A1CE"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1400.40 </w:t>
            </w:r>
            <w:r w:rsidRPr="006A33AE">
              <w:rPr>
                <w:rFonts w:eastAsia="Times New Roman" w:cstheme="minorHAnsi"/>
                <w:sz w:val="24"/>
                <w:szCs w:val="24"/>
                <w:lang w:val="ro-RO"/>
              </w:rPr>
              <w:t>ha</w:t>
            </w:r>
          </w:p>
        </w:tc>
      </w:tr>
      <w:tr w:rsidR="00C20023" w:rsidRPr="006A33AE" w14:paraId="4CCBC698" w14:textId="77777777" w:rsidTr="00C20023">
        <w:tc>
          <w:tcPr>
            <w:tcW w:w="4390" w:type="dxa"/>
          </w:tcPr>
          <w:p w14:paraId="1EBE841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0DDF5BA7"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22.0104111 </w:t>
            </w:r>
            <w:r w:rsidRPr="006A33AE">
              <w:rPr>
                <w:rFonts w:eastAsia="Times New Roman" w:cstheme="minorHAnsi"/>
                <w:sz w:val="24"/>
                <w:szCs w:val="24"/>
                <w:lang w:val="ro-RO"/>
              </w:rPr>
              <w:t xml:space="preserve">E, </w:t>
            </w:r>
            <w:r w:rsidRPr="006A33AE">
              <w:rPr>
                <w:rFonts w:cstheme="minorHAnsi"/>
                <w:sz w:val="24"/>
                <w:szCs w:val="24"/>
                <w:lang w:val="ro-RO"/>
              </w:rPr>
              <w:t xml:space="preserve">45.0063194 </w:t>
            </w:r>
            <w:r w:rsidRPr="006A33AE">
              <w:rPr>
                <w:rFonts w:eastAsia="Times New Roman" w:cstheme="minorHAnsi"/>
                <w:sz w:val="24"/>
                <w:szCs w:val="24"/>
                <w:lang w:val="ro-RO"/>
              </w:rPr>
              <w:t>N</w:t>
            </w:r>
          </w:p>
        </w:tc>
      </w:tr>
      <w:tr w:rsidR="00C20023" w:rsidRPr="006A33AE" w14:paraId="20A96A6E" w14:textId="77777777" w:rsidTr="00C20023">
        <w:tc>
          <w:tcPr>
            <w:tcW w:w="4390" w:type="dxa"/>
          </w:tcPr>
          <w:p w14:paraId="408EA68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3B96BBA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VEST</w:t>
            </w:r>
          </w:p>
        </w:tc>
      </w:tr>
      <w:tr w:rsidR="00C20023" w:rsidRPr="006A33AE" w14:paraId="629F379B" w14:textId="77777777" w:rsidTr="00C20023">
        <w:tc>
          <w:tcPr>
            <w:tcW w:w="4390" w:type="dxa"/>
          </w:tcPr>
          <w:p w14:paraId="1E64CE5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1C4D757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Caraș-Severin</w:t>
            </w:r>
          </w:p>
        </w:tc>
      </w:tr>
      <w:tr w:rsidR="00C20023" w:rsidRPr="006A33AE" w14:paraId="27335B95" w14:textId="77777777" w:rsidTr="00C20023">
        <w:tc>
          <w:tcPr>
            <w:tcW w:w="4390" w:type="dxa"/>
          </w:tcPr>
          <w:p w14:paraId="1125210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5871F79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CS: Buchin, Bucoșnița, Caransebeș, Constantin Daicoviciu, Obreja, Slatina-Timiș, Teregova</w:t>
            </w:r>
          </w:p>
        </w:tc>
      </w:tr>
      <w:tr w:rsidR="00C20023" w:rsidRPr="006A33AE" w14:paraId="03E3879E" w14:textId="77777777" w:rsidTr="00C20023">
        <w:tc>
          <w:tcPr>
            <w:tcW w:w="4390" w:type="dxa"/>
          </w:tcPr>
          <w:p w14:paraId="784D17C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409707E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(97,98%)</w:t>
            </w:r>
          </w:p>
          <w:p w14:paraId="7D1759F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Alpină (2,02%)</w:t>
            </w:r>
          </w:p>
        </w:tc>
      </w:tr>
      <w:tr w:rsidR="00C20023" w:rsidRPr="006A33AE" w14:paraId="6B59B25F" w14:textId="77777777" w:rsidTr="00C20023">
        <w:tc>
          <w:tcPr>
            <w:tcW w:w="4390" w:type="dxa"/>
          </w:tcPr>
          <w:p w14:paraId="4AD66A1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1EB0452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NU</w:t>
            </w:r>
          </w:p>
        </w:tc>
      </w:tr>
      <w:tr w:rsidR="00C20023" w:rsidRPr="006A33AE" w14:paraId="05C00DB4" w14:textId="77777777" w:rsidTr="00C20023">
        <w:tc>
          <w:tcPr>
            <w:tcW w:w="4390" w:type="dxa"/>
          </w:tcPr>
          <w:p w14:paraId="6B1CD21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4BB54FB7" w14:textId="77777777" w:rsidR="00C20023" w:rsidRPr="006A33AE" w:rsidRDefault="00C20023" w:rsidP="00C20023">
            <w:pPr>
              <w:rPr>
                <w:rFonts w:eastAsia="Times New Roman" w:cstheme="minorHAnsi"/>
                <w:sz w:val="24"/>
                <w:szCs w:val="24"/>
                <w:lang w:val="ro-RO"/>
              </w:rPr>
            </w:pPr>
          </w:p>
        </w:tc>
      </w:tr>
    </w:tbl>
    <w:p w14:paraId="33DA6D49" w14:textId="77777777" w:rsidR="00C20023" w:rsidRPr="006A33AE" w:rsidRDefault="00C20023" w:rsidP="00C20023">
      <w:pPr>
        <w:spacing w:after="0" w:line="240" w:lineRule="auto"/>
        <w:jc w:val="both"/>
        <w:rPr>
          <w:rFonts w:eastAsia="Times New Roman" w:cstheme="minorHAnsi"/>
          <w:sz w:val="24"/>
          <w:szCs w:val="24"/>
          <w:lang w:val="ro-RO"/>
        </w:rPr>
      </w:pPr>
    </w:p>
    <w:p w14:paraId="5D9F5A84"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w:t>
      </w:r>
    </w:p>
    <w:p w14:paraId="4560615B" w14:textId="77777777" w:rsidR="00C20023" w:rsidRPr="006A33AE" w:rsidRDefault="00C20023" w:rsidP="00C20023">
      <w:pPr>
        <w:spacing w:after="0" w:line="240" w:lineRule="auto"/>
        <w:jc w:val="both"/>
        <w:rPr>
          <w:rFonts w:eastAsia="Times New Roman" w:cstheme="minorHAnsi"/>
          <w:sz w:val="24"/>
          <w:szCs w:val="24"/>
          <w:lang w:val="ro-RO"/>
        </w:rPr>
      </w:pPr>
    </w:p>
    <w:p w14:paraId="1D83AD03"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protecția </w:t>
      </w:r>
      <w:r w:rsidRPr="006A33AE">
        <w:rPr>
          <w:rFonts w:eastAsia="Times New Roman" w:cstheme="minorHAnsi"/>
          <w:b/>
          <w:bCs/>
          <w:color w:val="000000" w:themeColor="text1"/>
          <w:sz w:val="24"/>
          <w:szCs w:val="24"/>
          <w:lang w:val="ro-RO"/>
        </w:rPr>
        <w:t xml:space="preserve">12 </w:t>
      </w:r>
      <w:r w:rsidRPr="006A33AE">
        <w:rPr>
          <w:rFonts w:eastAsia="Times New Roman" w:cstheme="minorHAnsi"/>
          <w:color w:val="000000" w:themeColor="text1"/>
          <w:sz w:val="24"/>
          <w:szCs w:val="24"/>
          <w:lang w:val="ro-RO"/>
        </w:rPr>
        <w:t xml:space="preserve">specii de interes comunitar, dintre care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specii de mamifere (</w:t>
      </w:r>
      <w:r w:rsidRPr="006A33AE">
        <w:rPr>
          <w:rFonts w:eastAsia="Times New Roman" w:cstheme="minorHAnsi"/>
          <w:b/>
          <w:bCs/>
          <w:color w:val="000000" w:themeColor="text1"/>
          <w:sz w:val="24"/>
          <w:szCs w:val="24"/>
          <w:lang w:val="ro-RO"/>
        </w:rPr>
        <w:t>1 carnivor mic, 2 lilieci</w:t>
      </w:r>
      <w:r w:rsidRPr="006A33AE">
        <w:rPr>
          <w:rFonts w:eastAsia="Times New Roman" w:cstheme="minorHAnsi"/>
          <w:color w:val="000000" w:themeColor="text1"/>
          <w:sz w:val="24"/>
          <w:szCs w:val="24"/>
          <w:lang w:val="ro-RO"/>
        </w:rPr>
        <w:t>)</w:t>
      </w:r>
      <w:r w:rsidRPr="006A33AE">
        <w:rPr>
          <w:rFonts w:eastAsia="Times New Roman" w:cstheme="minorHAnsi"/>
          <w:i/>
          <w:iCs/>
          <w:color w:val="000000" w:themeColor="text1"/>
          <w:sz w:val="24"/>
          <w:szCs w:val="24"/>
          <w:lang w:val="ro-RO"/>
        </w:rPr>
        <w:t>,</w:t>
      </w:r>
      <w:r w:rsidRPr="006A33AE">
        <w:rPr>
          <w:rFonts w:eastAsia="Times New Roman" w:cstheme="minorHAnsi"/>
          <w:color w:val="000000" w:themeColor="text1"/>
          <w:sz w:val="24"/>
          <w:szCs w:val="24"/>
          <w:lang w:val="ro-RO"/>
        </w:rPr>
        <w:t xml:space="preserve"> </w:t>
      </w:r>
      <w:r w:rsidRPr="006A33AE">
        <w:rPr>
          <w:rFonts w:eastAsia="Times New Roman" w:cstheme="minorHAnsi"/>
          <w:b/>
          <w:bCs/>
          <w:color w:val="000000" w:themeColor="text1"/>
          <w:sz w:val="24"/>
          <w:szCs w:val="24"/>
          <w:lang w:val="ro-RO"/>
        </w:rPr>
        <w:t>3</w:t>
      </w:r>
      <w:r w:rsidRPr="006A33AE">
        <w:rPr>
          <w:rFonts w:eastAsia="Times New Roman" w:cstheme="minorHAnsi"/>
          <w:color w:val="000000" w:themeColor="text1"/>
          <w:sz w:val="24"/>
          <w:szCs w:val="24"/>
          <w:lang w:val="ro-RO"/>
        </w:rPr>
        <w:t xml:space="preserve"> specii de amfibieni, </w:t>
      </w:r>
      <w:r w:rsidRPr="006A33AE">
        <w:rPr>
          <w:rFonts w:eastAsia="Times New Roman" w:cstheme="minorHAnsi"/>
          <w:b/>
          <w:bCs/>
          <w:color w:val="000000" w:themeColor="text1"/>
          <w:sz w:val="24"/>
          <w:szCs w:val="24"/>
          <w:lang w:val="ro-RO"/>
        </w:rPr>
        <w:t xml:space="preserve">1 </w:t>
      </w:r>
      <w:r w:rsidRPr="006A33AE">
        <w:rPr>
          <w:rFonts w:eastAsia="Times New Roman" w:cstheme="minorHAnsi"/>
          <w:color w:val="000000" w:themeColor="text1"/>
          <w:sz w:val="24"/>
          <w:szCs w:val="24"/>
          <w:lang w:val="ro-RO"/>
        </w:rPr>
        <w:t>specii de reptile,</w:t>
      </w:r>
      <w:r w:rsidRPr="006A33AE">
        <w:rPr>
          <w:rFonts w:eastAsia="Times New Roman" w:cstheme="minorHAnsi"/>
          <w:b/>
          <w:bCs/>
          <w:color w:val="000000" w:themeColor="text1"/>
          <w:sz w:val="24"/>
          <w:szCs w:val="24"/>
          <w:lang w:val="ro-RO"/>
        </w:rPr>
        <w:t xml:space="preserve"> 5</w:t>
      </w:r>
      <w:r w:rsidRPr="006A33AE">
        <w:rPr>
          <w:rFonts w:eastAsia="Times New Roman" w:cstheme="minorHAnsi"/>
          <w:color w:val="000000" w:themeColor="text1"/>
          <w:sz w:val="24"/>
          <w:szCs w:val="24"/>
          <w:lang w:val="ro-RO"/>
        </w:rPr>
        <w:t xml:space="preserve"> specii de pești. </w:t>
      </w:r>
      <w:r w:rsidRPr="006A33AE">
        <w:rPr>
          <w:rFonts w:eastAsia="Times New Roman" w:cstheme="minorHAnsi"/>
          <w:b/>
          <w:bCs/>
          <w:color w:val="000000" w:themeColor="text1"/>
          <w:sz w:val="24"/>
          <w:szCs w:val="24"/>
          <w:lang w:val="ro-RO"/>
        </w:rPr>
        <w:t xml:space="preserve">Nici unul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 xml:space="preserve">nu </w:t>
      </w:r>
      <w:r w:rsidRPr="006A33AE">
        <w:rPr>
          <w:rFonts w:eastAsia="Times New Roman" w:cstheme="minorHAnsi"/>
          <w:color w:val="000000" w:themeColor="text1"/>
          <w:sz w:val="24"/>
          <w:szCs w:val="24"/>
          <w:lang w:val="ro-RO"/>
        </w:rPr>
        <w:t>este prioritare conform Directive Habitate.</w:t>
      </w:r>
    </w:p>
    <w:p w14:paraId="5F911478"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p>
    <w:p w14:paraId="5BCB2B44"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1C47AA38"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0459EA02"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08730308" w14:textId="77777777" w:rsidR="00C20023" w:rsidRPr="006A33AE" w:rsidRDefault="00C20023" w:rsidP="00C20023">
      <w:pPr>
        <w:spacing w:after="0" w:line="240" w:lineRule="auto"/>
        <w:jc w:val="both"/>
        <w:rPr>
          <w:rFonts w:eastAsia="Times New Roman" w:cstheme="minorHAnsi"/>
          <w:b/>
          <w:bCs/>
          <w:sz w:val="24"/>
          <w:szCs w:val="24"/>
          <w:lang w:val="ro-RO"/>
        </w:rPr>
      </w:pPr>
    </w:p>
    <w:p w14:paraId="3F47F524"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 -</w:t>
      </w:r>
    </w:p>
    <w:p w14:paraId="46943880" w14:textId="77777777" w:rsidR="00C20023" w:rsidRPr="006A33AE" w:rsidRDefault="00C20023" w:rsidP="00C20023">
      <w:pPr>
        <w:spacing w:after="0" w:line="240" w:lineRule="auto"/>
        <w:jc w:val="both"/>
        <w:rPr>
          <w:rFonts w:eastAsia="Times New Roman" w:cstheme="minorHAnsi"/>
          <w:sz w:val="24"/>
          <w:szCs w:val="24"/>
          <w:lang w:val="ro-RO"/>
        </w:rPr>
      </w:pPr>
    </w:p>
    <w:p w14:paraId="3F4858D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30B9D5D4" w14:textId="77777777" w:rsidTr="00C20023">
        <w:tc>
          <w:tcPr>
            <w:tcW w:w="1129" w:type="dxa"/>
          </w:tcPr>
          <w:p w14:paraId="5585483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75300F1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4FC0C10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4ECDFF5B" w14:textId="77777777" w:rsidTr="00C20023">
        <w:tc>
          <w:tcPr>
            <w:tcW w:w="1129" w:type="dxa"/>
            <w:vAlign w:val="bottom"/>
          </w:tcPr>
          <w:p w14:paraId="644CE6E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N06</w:t>
            </w:r>
          </w:p>
        </w:tc>
        <w:tc>
          <w:tcPr>
            <w:tcW w:w="3828" w:type="dxa"/>
            <w:vAlign w:val="bottom"/>
          </w:tcPr>
          <w:p w14:paraId="7543114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Râuri, lacuri</w:t>
            </w:r>
          </w:p>
        </w:tc>
        <w:tc>
          <w:tcPr>
            <w:tcW w:w="1559" w:type="dxa"/>
          </w:tcPr>
          <w:p w14:paraId="28FB613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20,03</w:t>
            </w:r>
          </w:p>
        </w:tc>
      </w:tr>
      <w:tr w:rsidR="00C20023" w:rsidRPr="006A33AE" w14:paraId="3451CFFA" w14:textId="77777777" w:rsidTr="00C20023">
        <w:tc>
          <w:tcPr>
            <w:tcW w:w="1129" w:type="dxa"/>
            <w:vAlign w:val="bottom"/>
          </w:tcPr>
          <w:p w14:paraId="4FCA279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195E9EE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5E03013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10,61</w:t>
            </w:r>
          </w:p>
        </w:tc>
      </w:tr>
      <w:tr w:rsidR="00C20023" w:rsidRPr="006A33AE" w14:paraId="41AB585A" w14:textId="77777777" w:rsidTr="00C20023">
        <w:tc>
          <w:tcPr>
            <w:tcW w:w="1129" w:type="dxa"/>
            <w:vAlign w:val="bottom"/>
          </w:tcPr>
          <w:p w14:paraId="41A48A7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6061504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1052559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10,97</w:t>
            </w:r>
          </w:p>
        </w:tc>
      </w:tr>
      <w:tr w:rsidR="00C20023" w:rsidRPr="006A33AE" w14:paraId="15229946" w14:textId="77777777" w:rsidTr="00C20023">
        <w:tc>
          <w:tcPr>
            <w:tcW w:w="1129" w:type="dxa"/>
            <w:vAlign w:val="bottom"/>
          </w:tcPr>
          <w:p w14:paraId="6569593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1591BCF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130A81C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48,76</w:t>
            </w:r>
          </w:p>
        </w:tc>
      </w:tr>
      <w:tr w:rsidR="00C20023" w:rsidRPr="006A33AE" w14:paraId="4E145D85" w14:textId="77777777" w:rsidTr="00C20023">
        <w:tc>
          <w:tcPr>
            <w:tcW w:w="1129" w:type="dxa"/>
            <w:vAlign w:val="bottom"/>
          </w:tcPr>
          <w:p w14:paraId="6B5ED94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30C3A575"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5CAF59C9"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0,90</w:t>
            </w:r>
          </w:p>
        </w:tc>
      </w:tr>
      <w:tr w:rsidR="00C20023" w:rsidRPr="006A33AE" w14:paraId="3D10F72B" w14:textId="77777777" w:rsidTr="00C20023">
        <w:tc>
          <w:tcPr>
            <w:tcW w:w="1129" w:type="dxa"/>
            <w:vAlign w:val="bottom"/>
          </w:tcPr>
          <w:p w14:paraId="7E548790" w14:textId="77777777" w:rsidR="00C20023" w:rsidRPr="006A33AE" w:rsidRDefault="00C20023" w:rsidP="00C20023">
            <w:pPr>
              <w:jc w:val="center"/>
              <w:rPr>
                <w:rFonts w:cstheme="minorHAnsi"/>
                <w:color w:val="000000"/>
                <w:sz w:val="24"/>
                <w:szCs w:val="24"/>
                <w:lang w:val="ro-RO"/>
              </w:rPr>
            </w:pPr>
            <w:r w:rsidRPr="006A33AE">
              <w:rPr>
                <w:rFonts w:cstheme="minorHAnsi"/>
                <w:color w:val="000000"/>
                <w:sz w:val="24"/>
                <w:szCs w:val="24"/>
                <w:lang w:val="ro-RO"/>
              </w:rPr>
              <w:t>N17</w:t>
            </w:r>
          </w:p>
        </w:tc>
        <w:tc>
          <w:tcPr>
            <w:tcW w:w="3828" w:type="dxa"/>
            <w:vAlign w:val="bottom"/>
          </w:tcPr>
          <w:p w14:paraId="0BE18DC3" w14:textId="77777777" w:rsidR="00C20023" w:rsidRPr="006A33AE" w:rsidRDefault="00C20023" w:rsidP="00C20023">
            <w:pPr>
              <w:jc w:val="both"/>
              <w:rPr>
                <w:rFonts w:cstheme="minorHAnsi"/>
                <w:color w:val="000000"/>
                <w:sz w:val="24"/>
                <w:szCs w:val="24"/>
                <w:lang w:val="ro-RO"/>
              </w:rPr>
            </w:pPr>
            <w:r w:rsidRPr="006A33AE">
              <w:rPr>
                <w:rFonts w:cstheme="minorHAnsi"/>
                <w:color w:val="000000"/>
                <w:sz w:val="24"/>
                <w:szCs w:val="24"/>
                <w:lang w:val="ro-RO"/>
              </w:rPr>
              <w:t>Păduri de conifere</w:t>
            </w:r>
          </w:p>
        </w:tc>
        <w:tc>
          <w:tcPr>
            <w:tcW w:w="1559" w:type="dxa"/>
          </w:tcPr>
          <w:p w14:paraId="67081B6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0,75</w:t>
            </w:r>
          </w:p>
        </w:tc>
      </w:tr>
      <w:tr w:rsidR="00C20023" w:rsidRPr="006A33AE" w14:paraId="54A17D58" w14:textId="77777777" w:rsidTr="00C20023">
        <w:tc>
          <w:tcPr>
            <w:tcW w:w="1129" w:type="dxa"/>
            <w:vAlign w:val="bottom"/>
          </w:tcPr>
          <w:p w14:paraId="4EE70CE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lastRenderedPageBreak/>
              <w:t>N19</w:t>
            </w:r>
          </w:p>
        </w:tc>
        <w:tc>
          <w:tcPr>
            <w:tcW w:w="3828" w:type="dxa"/>
            <w:vAlign w:val="bottom"/>
          </w:tcPr>
          <w:p w14:paraId="10E6E36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amestec</w:t>
            </w:r>
          </w:p>
        </w:tc>
        <w:tc>
          <w:tcPr>
            <w:tcW w:w="1559" w:type="dxa"/>
          </w:tcPr>
          <w:p w14:paraId="04AF5020"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0,72</w:t>
            </w:r>
          </w:p>
        </w:tc>
      </w:tr>
      <w:tr w:rsidR="00C20023" w:rsidRPr="006A33AE" w14:paraId="76263678" w14:textId="77777777" w:rsidTr="00C20023">
        <w:tc>
          <w:tcPr>
            <w:tcW w:w="1129" w:type="dxa"/>
            <w:vAlign w:val="bottom"/>
          </w:tcPr>
          <w:p w14:paraId="525268C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N21</w:t>
            </w:r>
          </w:p>
        </w:tc>
        <w:tc>
          <w:tcPr>
            <w:tcW w:w="3828" w:type="dxa"/>
            <w:vAlign w:val="bottom"/>
          </w:tcPr>
          <w:p w14:paraId="3E8A123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Vii și livezi</w:t>
            </w:r>
          </w:p>
        </w:tc>
        <w:tc>
          <w:tcPr>
            <w:tcW w:w="1559" w:type="dxa"/>
          </w:tcPr>
          <w:p w14:paraId="51E9170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0,52</w:t>
            </w:r>
          </w:p>
        </w:tc>
      </w:tr>
      <w:tr w:rsidR="00C20023" w:rsidRPr="006A33AE" w14:paraId="3EB35F95" w14:textId="77777777" w:rsidTr="00C20023">
        <w:tc>
          <w:tcPr>
            <w:tcW w:w="1129" w:type="dxa"/>
            <w:vAlign w:val="bottom"/>
          </w:tcPr>
          <w:p w14:paraId="3304974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522B3D4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5FD9B9A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0,43</w:t>
            </w:r>
          </w:p>
        </w:tc>
      </w:tr>
      <w:tr w:rsidR="00C20023" w:rsidRPr="006A33AE" w14:paraId="09C69EEA" w14:textId="77777777" w:rsidTr="00C20023">
        <w:tc>
          <w:tcPr>
            <w:tcW w:w="1129" w:type="dxa"/>
            <w:vAlign w:val="bottom"/>
          </w:tcPr>
          <w:p w14:paraId="0266A7E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828" w:type="dxa"/>
            <w:vAlign w:val="bottom"/>
          </w:tcPr>
          <w:p w14:paraId="37441B6A"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559" w:type="dxa"/>
          </w:tcPr>
          <w:p w14:paraId="4ADC8AD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6,32</w:t>
            </w:r>
          </w:p>
        </w:tc>
      </w:tr>
    </w:tbl>
    <w:p w14:paraId="23CB3DD1" w14:textId="77777777" w:rsidR="00C20023" w:rsidRPr="006A33AE" w:rsidRDefault="00C20023" w:rsidP="00C20023">
      <w:pPr>
        <w:spacing w:after="0" w:line="240" w:lineRule="auto"/>
        <w:jc w:val="both"/>
        <w:rPr>
          <w:rFonts w:eastAsia="Times New Roman" w:cstheme="minorHAnsi"/>
          <w:sz w:val="24"/>
          <w:szCs w:val="24"/>
          <w:lang w:val="ro-RO"/>
        </w:rPr>
      </w:pPr>
    </w:p>
    <w:p w14:paraId="470F475A"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2A849635" w14:textId="77777777" w:rsidTr="00C20023">
        <w:tc>
          <w:tcPr>
            <w:tcW w:w="1413" w:type="dxa"/>
            <w:vAlign w:val="center"/>
          </w:tcPr>
          <w:p w14:paraId="30312C0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6972C45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72E2EF2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06FCC7A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16DBDF21" w14:textId="77777777" w:rsidTr="00C20023">
        <w:tc>
          <w:tcPr>
            <w:tcW w:w="1413" w:type="dxa"/>
            <w:vAlign w:val="center"/>
          </w:tcPr>
          <w:p w14:paraId="3B8333BD" w14:textId="77777777" w:rsidR="00C20023" w:rsidRPr="006A33AE" w:rsidRDefault="00C20023" w:rsidP="00C20023">
            <w:pPr>
              <w:jc w:val="center"/>
              <w:rPr>
                <w:rFonts w:cstheme="minorHAnsi"/>
                <w:color w:val="000000" w:themeColor="text1"/>
                <w:lang w:val="ro-RO"/>
              </w:rPr>
            </w:pPr>
            <w:r w:rsidRPr="006A33AE">
              <w:rPr>
                <w:rFonts w:cstheme="minorHAnsi"/>
                <w:lang w:val="ro-RO"/>
              </w:rPr>
              <w:t>112</w:t>
            </w:r>
          </w:p>
        </w:tc>
        <w:tc>
          <w:tcPr>
            <w:tcW w:w="3969" w:type="dxa"/>
            <w:vAlign w:val="center"/>
          </w:tcPr>
          <w:p w14:paraId="3364B440"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Construcţii</w:t>
            </w:r>
            <w:proofErr w:type="spellEnd"/>
            <w:r w:rsidRPr="006A33AE">
              <w:rPr>
                <w:rFonts w:cstheme="minorHAnsi"/>
                <w:lang w:val="ro-RO"/>
              </w:rPr>
              <w:t xml:space="preserve"> antropice discontinue</w:t>
            </w:r>
          </w:p>
        </w:tc>
        <w:tc>
          <w:tcPr>
            <w:tcW w:w="1417" w:type="dxa"/>
            <w:vAlign w:val="center"/>
          </w:tcPr>
          <w:p w14:paraId="3963C5E1" w14:textId="77777777" w:rsidR="00C20023" w:rsidRPr="006A33AE" w:rsidRDefault="00C20023" w:rsidP="00C20023">
            <w:pPr>
              <w:jc w:val="center"/>
              <w:rPr>
                <w:rFonts w:cstheme="minorHAnsi"/>
                <w:color w:val="000000" w:themeColor="text1"/>
                <w:lang w:val="ro-RO"/>
              </w:rPr>
            </w:pPr>
            <w:r w:rsidRPr="006A33AE">
              <w:rPr>
                <w:rFonts w:cstheme="minorHAnsi"/>
                <w:lang w:val="ro-RO"/>
              </w:rPr>
              <w:t>4.42</w:t>
            </w:r>
          </w:p>
        </w:tc>
        <w:tc>
          <w:tcPr>
            <w:tcW w:w="1559" w:type="dxa"/>
            <w:vAlign w:val="center"/>
          </w:tcPr>
          <w:p w14:paraId="43AB1F48" w14:textId="77777777" w:rsidR="00C20023" w:rsidRPr="006A33AE" w:rsidRDefault="00C20023" w:rsidP="00C20023">
            <w:pPr>
              <w:jc w:val="center"/>
              <w:rPr>
                <w:rFonts w:cstheme="minorHAnsi"/>
                <w:color w:val="000000" w:themeColor="text1"/>
                <w:lang w:val="ro-RO"/>
              </w:rPr>
            </w:pPr>
            <w:r w:rsidRPr="006A33AE">
              <w:rPr>
                <w:rFonts w:cstheme="minorHAnsi"/>
                <w:lang w:val="ro-RO"/>
              </w:rPr>
              <w:t>0.32</w:t>
            </w:r>
          </w:p>
        </w:tc>
      </w:tr>
      <w:tr w:rsidR="00C20023" w:rsidRPr="006A33AE" w14:paraId="12F4A1E8" w14:textId="77777777" w:rsidTr="00C20023">
        <w:tc>
          <w:tcPr>
            <w:tcW w:w="1413" w:type="dxa"/>
            <w:vAlign w:val="center"/>
          </w:tcPr>
          <w:p w14:paraId="0C0BC3E4" w14:textId="77777777" w:rsidR="00C20023" w:rsidRPr="006A33AE" w:rsidRDefault="00C20023" w:rsidP="00C20023">
            <w:pPr>
              <w:jc w:val="center"/>
              <w:rPr>
                <w:rFonts w:cstheme="minorHAnsi"/>
                <w:color w:val="000000" w:themeColor="text1"/>
                <w:lang w:val="ro-RO"/>
              </w:rPr>
            </w:pPr>
            <w:r w:rsidRPr="006A33AE">
              <w:rPr>
                <w:rFonts w:cstheme="minorHAnsi"/>
                <w:lang w:val="ro-RO"/>
              </w:rPr>
              <w:t>121</w:t>
            </w:r>
          </w:p>
        </w:tc>
        <w:tc>
          <w:tcPr>
            <w:tcW w:w="3969" w:type="dxa"/>
            <w:vAlign w:val="center"/>
          </w:tcPr>
          <w:p w14:paraId="3A66BF92"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Unităţi</w:t>
            </w:r>
            <w:proofErr w:type="spellEnd"/>
            <w:r w:rsidRPr="006A33AE">
              <w:rPr>
                <w:rFonts w:cstheme="minorHAnsi"/>
                <w:lang w:val="ro-RO"/>
              </w:rPr>
              <w:t xml:space="preserve"> industriale sau comerciale</w:t>
            </w:r>
          </w:p>
        </w:tc>
        <w:tc>
          <w:tcPr>
            <w:tcW w:w="1417" w:type="dxa"/>
            <w:vAlign w:val="center"/>
          </w:tcPr>
          <w:p w14:paraId="12D0114B" w14:textId="77777777" w:rsidR="00C20023" w:rsidRPr="006A33AE" w:rsidRDefault="00C20023" w:rsidP="00C20023">
            <w:pPr>
              <w:jc w:val="center"/>
              <w:rPr>
                <w:rFonts w:cstheme="minorHAnsi"/>
                <w:color w:val="000000" w:themeColor="text1"/>
                <w:lang w:val="ro-RO"/>
              </w:rPr>
            </w:pPr>
            <w:r w:rsidRPr="006A33AE">
              <w:rPr>
                <w:rFonts w:cstheme="minorHAnsi"/>
                <w:lang w:val="ro-RO"/>
              </w:rPr>
              <w:t>0.55</w:t>
            </w:r>
          </w:p>
        </w:tc>
        <w:tc>
          <w:tcPr>
            <w:tcW w:w="1559" w:type="dxa"/>
            <w:vAlign w:val="center"/>
          </w:tcPr>
          <w:p w14:paraId="53342823" w14:textId="77777777" w:rsidR="00C20023" w:rsidRPr="006A33AE" w:rsidRDefault="00C20023" w:rsidP="00C20023">
            <w:pPr>
              <w:jc w:val="center"/>
              <w:rPr>
                <w:rFonts w:cstheme="minorHAnsi"/>
                <w:color w:val="000000" w:themeColor="text1"/>
                <w:lang w:val="ro-RO"/>
              </w:rPr>
            </w:pPr>
            <w:r w:rsidRPr="006A33AE">
              <w:rPr>
                <w:rFonts w:cstheme="minorHAnsi"/>
                <w:lang w:val="ro-RO"/>
              </w:rPr>
              <w:t>0.04</w:t>
            </w:r>
          </w:p>
        </w:tc>
      </w:tr>
      <w:tr w:rsidR="00C20023" w:rsidRPr="006A33AE" w14:paraId="557194C8" w14:textId="77777777" w:rsidTr="00C20023">
        <w:tc>
          <w:tcPr>
            <w:tcW w:w="1413" w:type="dxa"/>
            <w:vAlign w:val="center"/>
          </w:tcPr>
          <w:p w14:paraId="4DF3F6EE" w14:textId="77777777" w:rsidR="00C20023" w:rsidRPr="006A33AE" w:rsidRDefault="00C20023" w:rsidP="00C20023">
            <w:pPr>
              <w:jc w:val="center"/>
              <w:rPr>
                <w:rFonts w:cstheme="minorHAnsi"/>
                <w:color w:val="000000" w:themeColor="text1"/>
                <w:lang w:val="ro-RO"/>
              </w:rPr>
            </w:pPr>
            <w:r w:rsidRPr="006A33AE">
              <w:rPr>
                <w:rFonts w:cstheme="minorHAnsi"/>
                <w:lang w:val="ro-RO"/>
              </w:rPr>
              <w:t>211</w:t>
            </w:r>
          </w:p>
        </w:tc>
        <w:tc>
          <w:tcPr>
            <w:tcW w:w="3969" w:type="dxa"/>
            <w:vAlign w:val="center"/>
          </w:tcPr>
          <w:p w14:paraId="2354E466" w14:textId="77777777" w:rsidR="00C20023" w:rsidRPr="006A33AE" w:rsidRDefault="00C20023" w:rsidP="00C20023">
            <w:pPr>
              <w:jc w:val="both"/>
              <w:rPr>
                <w:rFonts w:cstheme="minorHAnsi"/>
                <w:color w:val="000000" w:themeColor="text1"/>
                <w:lang w:val="ro-RO"/>
              </w:rPr>
            </w:pPr>
            <w:r w:rsidRPr="006A33AE">
              <w:rPr>
                <w:rFonts w:cstheme="minorHAnsi"/>
                <w:lang w:val="ro-RO"/>
              </w:rPr>
              <w:t>Terenuri arabile neirigate</w:t>
            </w:r>
          </w:p>
        </w:tc>
        <w:tc>
          <w:tcPr>
            <w:tcW w:w="1417" w:type="dxa"/>
            <w:vAlign w:val="center"/>
          </w:tcPr>
          <w:p w14:paraId="0ACAF207" w14:textId="77777777" w:rsidR="00C20023" w:rsidRPr="006A33AE" w:rsidRDefault="00C20023" w:rsidP="00C20023">
            <w:pPr>
              <w:jc w:val="center"/>
              <w:rPr>
                <w:rFonts w:cstheme="minorHAnsi"/>
                <w:color w:val="000000" w:themeColor="text1"/>
                <w:lang w:val="ro-RO"/>
              </w:rPr>
            </w:pPr>
            <w:r w:rsidRPr="006A33AE">
              <w:rPr>
                <w:rFonts w:cstheme="minorHAnsi"/>
                <w:lang w:val="ro-RO"/>
              </w:rPr>
              <w:t>358.99</w:t>
            </w:r>
          </w:p>
        </w:tc>
        <w:tc>
          <w:tcPr>
            <w:tcW w:w="1559" w:type="dxa"/>
            <w:vAlign w:val="center"/>
          </w:tcPr>
          <w:p w14:paraId="26B3A945" w14:textId="77777777" w:rsidR="00C20023" w:rsidRPr="006A33AE" w:rsidRDefault="00C20023" w:rsidP="00C20023">
            <w:pPr>
              <w:jc w:val="center"/>
              <w:rPr>
                <w:rFonts w:cstheme="minorHAnsi"/>
                <w:color w:val="000000" w:themeColor="text1"/>
                <w:lang w:val="ro-RO"/>
              </w:rPr>
            </w:pPr>
            <w:r w:rsidRPr="006A33AE">
              <w:rPr>
                <w:rFonts w:cstheme="minorHAnsi"/>
                <w:lang w:val="ro-RO"/>
              </w:rPr>
              <w:t>25.64</w:t>
            </w:r>
          </w:p>
        </w:tc>
      </w:tr>
      <w:tr w:rsidR="00C20023" w:rsidRPr="006A33AE" w14:paraId="71056D5F" w14:textId="77777777" w:rsidTr="00C20023">
        <w:tc>
          <w:tcPr>
            <w:tcW w:w="1413" w:type="dxa"/>
            <w:vAlign w:val="center"/>
          </w:tcPr>
          <w:p w14:paraId="016598E6" w14:textId="77777777" w:rsidR="00C20023" w:rsidRPr="006A33AE" w:rsidRDefault="00C20023" w:rsidP="00C20023">
            <w:pPr>
              <w:jc w:val="center"/>
              <w:rPr>
                <w:rFonts w:cstheme="minorHAnsi"/>
                <w:color w:val="000000" w:themeColor="text1"/>
                <w:lang w:val="ro-RO"/>
              </w:rPr>
            </w:pPr>
            <w:r w:rsidRPr="006A33AE">
              <w:rPr>
                <w:rFonts w:cstheme="minorHAnsi"/>
                <w:lang w:val="ro-RO"/>
              </w:rPr>
              <w:t>222</w:t>
            </w:r>
          </w:p>
        </w:tc>
        <w:tc>
          <w:tcPr>
            <w:tcW w:w="3969" w:type="dxa"/>
            <w:vAlign w:val="center"/>
          </w:tcPr>
          <w:p w14:paraId="31A753AC" w14:textId="77777777" w:rsidR="00C20023" w:rsidRPr="006A33AE" w:rsidRDefault="00C20023" w:rsidP="00C20023">
            <w:pPr>
              <w:jc w:val="both"/>
              <w:rPr>
                <w:rFonts w:cstheme="minorHAnsi"/>
                <w:color w:val="000000" w:themeColor="text1"/>
                <w:lang w:val="ro-RO"/>
              </w:rPr>
            </w:pPr>
            <w:r w:rsidRPr="006A33AE">
              <w:rPr>
                <w:rFonts w:cstheme="minorHAnsi"/>
                <w:lang w:val="ro-RO"/>
              </w:rPr>
              <w:t>Livezi</w:t>
            </w:r>
          </w:p>
        </w:tc>
        <w:tc>
          <w:tcPr>
            <w:tcW w:w="1417" w:type="dxa"/>
            <w:vAlign w:val="center"/>
          </w:tcPr>
          <w:p w14:paraId="7B41B616" w14:textId="77777777" w:rsidR="00C20023" w:rsidRPr="006A33AE" w:rsidRDefault="00C20023" w:rsidP="00C20023">
            <w:pPr>
              <w:jc w:val="center"/>
              <w:rPr>
                <w:rFonts w:cstheme="minorHAnsi"/>
                <w:color w:val="000000" w:themeColor="text1"/>
                <w:lang w:val="ro-RO"/>
              </w:rPr>
            </w:pPr>
            <w:r w:rsidRPr="006A33AE">
              <w:rPr>
                <w:rFonts w:cstheme="minorHAnsi"/>
                <w:lang w:val="ro-RO"/>
              </w:rPr>
              <w:t>2.97</w:t>
            </w:r>
          </w:p>
        </w:tc>
        <w:tc>
          <w:tcPr>
            <w:tcW w:w="1559" w:type="dxa"/>
            <w:vAlign w:val="center"/>
          </w:tcPr>
          <w:p w14:paraId="22F37613" w14:textId="77777777" w:rsidR="00C20023" w:rsidRPr="006A33AE" w:rsidRDefault="00C20023" w:rsidP="00C20023">
            <w:pPr>
              <w:jc w:val="center"/>
              <w:rPr>
                <w:rFonts w:cstheme="minorHAnsi"/>
                <w:color w:val="000000" w:themeColor="text1"/>
                <w:lang w:val="ro-RO"/>
              </w:rPr>
            </w:pPr>
            <w:r w:rsidRPr="006A33AE">
              <w:rPr>
                <w:rFonts w:cstheme="minorHAnsi"/>
                <w:lang w:val="ro-RO"/>
              </w:rPr>
              <w:t>0.21</w:t>
            </w:r>
          </w:p>
        </w:tc>
      </w:tr>
      <w:tr w:rsidR="00C20023" w:rsidRPr="006A33AE" w14:paraId="2D462B5C" w14:textId="77777777" w:rsidTr="00C20023">
        <w:tc>
          <w:tcPr>
            <w:tcW w:w="1413" w:type="dxa"/>
            <w:vAlign w:val="center"/>
          </w:tcPr>
          <w:p w14:paraId="7841D7BC" w14:textId="77777777" w:rsidR="00C20023" w:rsidRPr="006A33AE" w:rsidRDefault="00C20023" w:rsidP="00C20023">
            <w:pPr>
              <w:jc w:val="center"/>
              <w:rPr>
                <w:rFonts w:cstheme="minorHAnsi"/>
                <w:color w:val="000000" w:themeColor="text1"/>
                <w:lang w:val="ro-RO"/>
              </w:rPr>
            </w:pPr>
            <w:r w:rsidRPr="006A33AE">
              <w:rPr>
                <w:rFonts w:cstheme="minorHAnsi"/>
                <w:lang w:val="ro-RO"/>
              </w:rPr>
              <w:t>231</w:t>
            </w:r>
          </w:p>
        </w:tc>
        <w:tc>
          <w:tcPr>
            <w:tcW w:w="3969" w:type="dxa"/>
            <w:vAlign w:val="center"/>
          </w:tcPr>
          <w:p w14:paraId="10FE3BD0" w14:textId="77777777" w:rsidR="00C20023" w:rsidRPr="006A33AE" w:rsidRDefault="00C20023" w:rsidP="00C20023">
            <w:pPr>
              <w:jc w:val="both"/>
              <w:rPr>
                <w:rFonts w:cstheme="minorHAnsi"/>
                <w:color w:val="000000" w:themeColor="text1"/>
                <w:lang w:val="ro-RO"/>
              </w:rPr>
            </w:pPr>
            <w:proofErr w:type="spellStart"/>
            <w:r w:rsidRPr="006A33AE">
              <w:rPr>
                <w:rFonts w:cstheme="minorHAnsi"/>
                <w:lang w:val="ro-RO"/>
              </w:rPr>
              <w:t>Păşuni</w:t>
            </w:r>
            <w:proofErr w:type="spellEnd"/>
          </w:p>
        </w:tc>
        <w:tc>
          <w:tcPr>
            <w:tcW w:w="1417" w:type="dxa"/>
            <w:vAlign w:val="center"/>
          </w:tcPr>
          <w:p w14:paraId="04495F6D" w14:textId="77777777" w:rsidR="00C20023" w:rsidRPr="006A33AE" w:rsidRDefault="00C20023" w:rsidP="00C20023">
            <w:pPr>
              <w:jc w:val="center"/>
              <w:rPr>
                <w:rFonts w:cstheme="minorHAnsi"/>
                <w:color w:val="000000" w:themeColor="text1"/>
                <w:lang w:val="ro-RO"/>
              </w:rPr>
            </w:pPr>
            <w:r w:rsidRPr="006A33AE">
              <w:rPr>
                <w:rFonts w:cstheme="minorHAnsi"/>
                <w:lang w:val="ro-RO"/>
              </w:rPr>
              <w:t>182.09</w:t>
            </w:r>
          </w:p>
        </w:tc>
        <w:tc>
          <w:tcPr>
            <w:tcW w:w="1559" w:type="dxa"/>
            <w:vAlign w:val="center"/>
          </w:tcPr>
          <w:p w14:paraId="0DDE894E" w14:textId="77777777" w:rsidR="00C20023" w:rsidRPr="006A33AE" w:rsidRDefault="00C20023" w:rsidP="00C20023">
            <w:pPr>
              <w:jc w:val="center"/>
              <w:rPr>
                <w:rFonts w:cstheme="minorHAnsi"/>
                <w:color w:val="000000" w:themeColor="text1"/>
                <w:lang w:val="ro-RO"/>
              </w:rPr>
            </w:pPr>
            <w:r w:rsidRPr="006A33AE">
              <w:rPr>
                <w:rFonts w:cstheme="minorHAnsi"/>
                <w:lang w:val="ro-RO"/>
              </w:rPr>
              <w:t>13.00</w:t>
            </w:r>
          </w:p>
        </w:tc>
      </w:tr>
      <w:tr w:rsidR="00C20023" w:rsidRPr="006A33AE" w14:paraId="6683CA46" w14:textId="77777777" w:rsidTr="00C20023">
        <w:tc>
          <w:tcPr>
            <w:tcW w:w="1413" w:type="dxa"/>
            <w:vAlign w:val="center"/>
          </w:tcPr>
          <w:p w14:paraId="77FA40D6" w14:textId="77777777" w:rsidR="00C20023" w:rsidRPr="006A33AE" w:rsidRDefault="00C20023" w:rsidP="00C20023">
            <w:pPr>
              <w:jc w:val="center"/>
              <w:rPr>
                <w:rFonts w:cstheme="minorHAnsi"/>
                <w:color w:val="000000" w:themeColor="text1"/>
                <w:lang w:val="ro-RO"/>
              </w:rPr>
            </w:pPr>
            <w:r w:rsidRPr="006A33AE">
              <w:rPr>
                <w:rFonts w:cstheme="minorHAnsi"/>
                <w:lang w:val="ro-RO"/>
              </w:rPr>
              <w:t>242</w:t>
            </w:r>
          </w:p>
        </w:tc>
        <w:tc>
          <w:tcPr>
            <w:tcW w:w="3969" w:type="dxa"/>
            <w:vAlign w:val="center"/>
          </w:tcPr>
          <w:p w14:paraId="56963878" w14:textId="77777777" w:rsidR="00C20023" w:rsidRPr="006A33AE" w:rsidRDefault="00C20023" w:rsidP="00C20023">
            <w:pPr>
              <w:jc w:val="both"/>
              <w:rPr>
                <w:rFonts w:cstheme="minorHAnsi"/>
                <w:color w:val="000000" w:themeColor="text1"/>
                <w:lang w:val="ro-RO"/>
              </w:rPr>
            </w:pPr>
            <w:r w:rsidRPr="006A33AE">
              <w:rPr>
                <w:rFonts w:cstheme="minorHAnsi"/>
                <w:lang w:val="ro-RO"/>
              </w:rPr>
              <w:t>Zone cultivate complexe</w:t>
            </w:r>
          </w:p>
        </w:tc>
        <w:tc>
          <w:tcPr>
            <w:tcW w:w="1417" w:type="dxa"/>
            <w:vAlign w:val="center"/>
          </w:tcPr>
          <w:p w14:paraId="5C012EA1" w14:textId="77777777" w:rsidR="00C20023" w:rsidRPr="006A33AE" w:rsidRDefault="00C20023" w:rsidP="00C20023">
            <w:pPr>
              <w:jc w:val="center"/>
              <w:rPr>
                <w:rFonts w:cstheme="minorHAnsi"/>
                <w:color w:val="000000" w:themeColor="text1"/>
                <w:lang w:val="ro-RO"/>
              </w:rPr>
            </w:pPr>
            <w:r w:rsidRPr="006A33AE">
              <w:rPr>
                <w:rFonts w:cstheme="minorHAnsi"/>
                <w:lang w:val="ro-RO"/>
              </w:rPr>
              <w:t>134.66</w:t>
            </w:r>
          </w:p>
        </w:tc>
        <w:tc>
          <w:tcPr>
            <w:tcW w:w="1559" w:type="dxa"/>
            <w:vAlign w:val="center"/>
          </w:tcPr>
          <w:p w14:paraId="3466CAEE" w14:textId="77777777" w:rsidR="00C20023" w:rsidRPr="006A33AE" w:rsidRDefault="00C20023" w:rsidP="00C20023">
            <w:pPr>
              <w:jc w:val="center"/>
              <w:rPr>
                <w:rFonts w:cstheme="minorHAnsi"/>
                <w:color w:val="000000" w:themeColor="text1"/>
                <w:lang w:val="ro-RO"/>
              </w:rPr>
            </w:pPr>
            <w:r w:rsidRPr="006A33AE">
              <w:rPr>
                <w:rFonts w:cstheme="minorHAnsi"/>
                <w:lang w:val="ro-RO"/>
              </w:rPr>
              <w:t>9.62</w:t>
            </w:r>
          </w:p>
        </w:tc>
      </w:tr>
      <w:tr w:rsidR="00C20023" w:rsidRPr="006A33AE" w14:paraId="728EB718" w14:textId="77777777" w:rsidTr="00C20023">
        <w:tc>
          <w:tcPr>
            <w:tcW w:w="1413" w:type="dxa"/>
            <w:vAlign w:val="center"/>
          </w:tcPr>
          <w:p w14:paraId="68F3DA03" w14:textId="77777777" w:rsidR="00C20023" w:rsidRPr="006A33AE" w:rsidRDefault="00C20023" w:rsidP="00C20023">
            <w:pPr>
              <w:jc w:val="center"/>
              <w:rPr>
                <w:rFonts w:cstheme="minorHAnsi"/>
                <w:color w:val="000000" w:themeColor="text1"/>
                <w:lang w:val="ro-RO"/>
              </w:rPr>
            </w:pPr>
            <w:r w:rsidRPr="006A33AE">
              <w:rPr>
                <w:rFonts w:cstheme="minorHAnsi"/>
                <w:lang w:val="ro-RO"/>
              </w:rPr>
              <w:t>243</w:t>
            </w:r>
          </w:p>
        </w:tc>
        <w:tc>
          <w:tcPr>
            <w:tcW w:w="3969" w:type="dxa"/>
            <w:vAlign w:val="center"/>
          </w:tcPr>
          <w:p w14:paraId="6DFF8538"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Terenuri agricole cu </w:t>
            </w:r>
            <w:proofErr w:type="spellStart"/>
            <w:r w:rsidRPr="006A33AE">
              <w:rPr>
                <w:rFonts w:cstheme="minorHAnsi"/>
                <w:lang w:val="ro-RO"/>
              </w:rPr>
              <w:t>suprafeţe</w:t>
            </w:r>
            <w:proofErr w:type="spellEnd"/>
            <w:r w:rsidRPr="006A33AE">
              <w:rPr>
                <w:rFonts w:cstheme="minorHAnsi"/>
                <w:lang w:val="ro-RO"/>
              </w:rPr>
              <w:t xml:space="preserve"> semnificative de </w:t>
            </w:r>
            <w:proofErr w:type="spellStart"/>
            <w:r w:rsidRPr="006A33AE">
              <w:rPr>
                <w:rFonts w:cstheme="minorHAnsi"/>
                <w:lang w:val="ro-RO"/>
              </w:rPr>
              <w:t>vegetaţie</w:t>
            </w:r>
            <w:proofErr w:type="spellEnd"/>
            <w:r w:rsidRPr="006A33AE">
              <w:rPr>
                <w:rFonts w:cstheme="minorHAnsi"/>
                <w:lang w:val="ro-RO"/>
              </w:rPr>
              <w:t xml:space="preserve"> naturală</w:t>
            </w:r>
          </w:p>
        </w:tc>
        <w:tc>
          <w:tcPr>
            <w:tcW w:w="1417" w:type="dxa"/>
            <w:vAlign w:val="center"/>
          </w:tcPr>
          <w:p w14:paraId="7EA6B744" w14:textId="77777777" w:rsidR="00C20023" w:rsidRPr="006A33AE" w:rsidRDefault="00C20023" w:rsidP="00C20023">
            <w:pPr>
              <w:jc w:val="center"/>
              <w:rPr>
                <w:rFonts w:cstheme="minorHAnsi"/>
                <w:color w:val="000000" w:themeColor="text1"/>
                <w:lang w:val="ro-RO"/>
              </w:rPr>
            </w:pPr>
            <w:r w:rsidRPr="006A33AE">
              <w:rPr>
                <w:rFonts w:cstheme="minorHAnsi"/>
                <w:lang w:val="ro-RO"/>
              </w:rPr>
              <w:t>512.87</w:t>
            </w:r>
          </w:p>
        </w:tc>
        <w:tc>
          <w:tcPr>
            <w:tcW w:w="1559" w:type="dxa"/>
            <w:vAlign w:val="center"/>
          </w:tcPr>
          <w:p w14:paraId="5CD1AAB5" w14:textId="77777777" w:rsidR="00C20023" w:rsidRPr="006A33AE" w:rsidRDefault="00C20023" w:rsidP="00C20023">
            <w:pPr>
              <w:jc w:val="center"/>
              <w:rPr>
                <w:rFonts w:cstheme="minorHAnsi"/>
                <w:color w:val="000000" w:themeColor="text1"/>
                <w:lang w:val="ro-RO"/>
              </w:rPr>
            </w:pPr>
            <w:r w:rsidRPr="006A33AE">
              <w:rPr>
                <w:rFonts w:cstheme="minorHAnsi"/>
                <w:lang w:val="ro-RO"/>
              </w:rPr>
              <w:t>36.62</w:t>
            </w:r>
          </w:p>
        </w:tc>
      </w:tr>
      <w:tr w:rsidR="00C20023" w:rsidRPr="006A33AE" w14:paraId="653432BE" w14:textId="77777777" w:rsidTr="00C20023">
        <w:tc>
          <w:tcPr>
            <w:tcW w:w="1413" w:type="dxa"/>
            <w:vAlign w:val="center"/>
          </w:tcPr>
          <w:p w14:paraId="68130FA6" w14:textId="77777777" w:rsidR="00C20023" w:rsidRPr="006A33AE" w:rsidRDefault="00C20023" w:rsidP="00C20023">
            <w:pPr>
              <w:jc w:val="center"/>
              <w:rPr>
                <w:rFonts w:cstheme="minorHAnsi"/>
                <w:color w:val="000000" w:themeColor="text1"/>
                <w:lang w:val="ro-RO"/>
              </w:rPr>
            </w:pPr>
            <w:r w:rsidRPr="006A33AE">
              <w:rPr>
                <w:rFonts w:cstheme="minorHAnsi"/>
                <w:lang w:val="ro-RO"/>
              </w:rPr>
              <w:t>311</w:t>
            </w:r>
          </w:p>
        </w:tc>
        <w:tc>
          <w:tcPr>
            <w:tcW w:w="3969" w:type="dxa"/>
            <w:vAlign w:val="center"/>
          </w:tcPr>
          <w:p w14:paraId="3E4C3DEE"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foioase</w:t>
            </w:r>
          </w:p>
        </w:tc>
        <w:tc>
          <w:tcPr>
            <w:tcW w:w="1417" w:type="dxa"/>
            <w:vAlign w:val="center"/>
          </w:tcPr>
          <w:p w14:paraId="0DF09926" w14:textId="77777777" w:rsidR="00C20023" w:rsidRPr="006A33AE" w:rsidRDefault="00C20023" w:rsidP="00C20023">
            <w:pPr>
              <w:jc w:val="center"/>
              <w:rPr>
                <w:rFonts w:cstheme="minorHAnsi"/>
                <w:color w:val="000000" w:themeColor="text1"/>
                <w:lang w:val="ro-RO"/>
              </w:rPr>
            </w:pPr>
            <w:r w:rsidRPr="006A33AE">
              <w:rPr>
                <w:rFonts w:cstheme="minorHAnsi"/>
                <w:lang w:val="ro-RO"/>
              </w:rPr>
              <w:t>12.60</w:t>
            </w:r>
          </w:p>
        </w:tc>
        <w:tc>
          <w:tcPr>
            <w:tcW w:w="1559" w:type="dxa"/>
            <w:vAlign w:val="center"/>
          </w:tcPr>
          <w:p w14:paraId="622FF76E" w14:textId="77777777" w:rsidR="00C20023" w:rsidRPr="006A33AE" w:rsidRDefault="00C20023" w:rsidP="00C20023">
            <w:pPr>
              <w:jc w:val="center"/>
              <w:rPr>
                <w:rFonts w:cstheme="minorHAnsi"/>
                <w:color w:val="000000" w:themeColor="text1"/>
                <w:lang w:val="ro-RO"/>
              </w:rPr>
            </w:pPr>
            <w:r w:rsidRPr="006A33AE">
              <w:rPr>
                <w:rFonts w:cstheme="minorHAnsi"/>
                <w:lang w:val="ro-RO"/>
              </w:rPr>
              <w:t>0.90</w:t>
            </w:r>
          </w:p>
        </w:tc>
      </w:tr>
      <w:tr w:rsidR="00C20023" w:rsidRPr="006A33AE" w14:paraId="60307368" w14:textId="77777777" w:rsidTr="00C20023">
        <w:tc>
          <w:tcPr>
            <w:tcW w:w="1413" w:type="dxa"/>
            <w:vAlign w:val="center"/>
          </w:tcPr>
          <w:p w14:paraId="1E8B7F90" w14:textId="77777777" w:rsidR="00C20023" w:rsidRPr="006A33AE" w:rsidRDefault="00C20023" w:rsidP="00C20023">
            <w:pPr>
              <w:jc w:val="center"/>
              <w:rPr>
                <w:rFonts w:cstheme="minorHAnsi"/>
                <w:color w:val="000000" w:themeColor="text1"/>
                <w:lang w:val="ro-RO"/>
              </w:rPr>
            </w:pPr>
            <w:r w:rsidRPr="006A33AE">
              <w:rPr>
                <w:rFonts w:cstheme="minorHAnsi"/>
                <w:lang w:val="ro-RO"/>
              </w:rPr>
              <w:t>312</w:t>
            </w:r>
          </w:p>
        </w:tc>
        <w:tc>
          <w:tcPr>
            <w:tcW w:w="3969" w:type="dxa"/>
            <w:vAlign w:val="center"/>
          </w:tcPr>
          <w:p w14:paraId="68A9774D"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conifere</w:t>
            </w:r>
          </w:p>
        </w:tc>
        <w:tc>
          <w:tcPr>
            <w:tcW w:w="1417" w:type="dxa"/>
            <w:vAlign w:val="center"/>
          </w:tcPr>
          <w:p w14:paraId="4852A375" w14:textId="77777777" w:rsidR="00C20023" w:rsidRPr="006A33AE" w:rsidRDefault="00C20023" w:rsidP="00C20023">
            <w:pPr>
              <w:jc w:val="center"/>
              <w:rPr>
                <w:rFonts w:cstheme="minorHAnsi"/>
                <w:color w:val="000000" w:themeColor="text1"/>
                <w:lang w:val="ro-RO"/>
              </w:rPr>
            </w:pPr>
            <w:r w:rsidRPr="006A33AE">
              <w:rPr>
                <w:rFonts w:cstheme="minorHAnsi"/>
                <w:lang w:val="ro-RO"/>
              </w:rPr>
              <w:t>10.42</w:t>
            </w:r>
          </w:p>
        </w:tc>
        <w:tc>
          <w:tcPr>
            <w:tcW w:w="1559" w:type="dxa"/>
            <w:vAlign w:val="center"/>
          </w:tcPr>
          <w:p w14:paraId="25559B38" w14:textId="77777777" w:rsidR="00C20023" w:rsidRPr="006A33AE" w:rsidRDefault="00C20023" w:rsidP="00C20023">
            <w:pPr>
              <w:jc w:val="center"/>
              <w:rPr>
                <w:rFonts w:cstheme="minorHAnsi"/>
                <w:color w:val="000000" w:themeColor="text1"/>
                <w:lang w:val="ro-RO"/>
              </w:rPr>
            </w:pPr>
            <w:r w:rsidRPr="006A33AE">
              <w:rPr>
                <w:rFonts w:cstheme="minorHAnsi"/>
                <w:lang w:val="ro-RO"/>
              </w:rPr>
              <w:t>0.74</w:t>
            </w:r>
          </w:p>
        </w:tc>
      </w:tr>
      <w:tr w:rsidR="00C20023" w:rsidRPr="006A33AE" w14:paraId="2D8545B4" w14:textId="77777777" w:rsidTr="00C20023">
        <w:tc>
          <w:tcPr>
            <w:tcW w:w="1413" w:type="dxa"/>
            <w:vAlign w:val="center"/>
          </w:tcPr>
          <w:p w14:paraId="3DC8423C" w14:textId="77777777" w:rsidR="00C20023" w:rsidRPr="006A33AE" w:rsidRDefault="00C20023" w:rsidP="00C20023">
            <w:pPr>
              <w:jc w:val="center"/>
              <w:rPr>
                <w:rFonts w:cstheme="minorHAnsi"/>
                <w:color w:val="000000" w:themeColor="text1"/>
                <w:lang w:val="ro-RO"/>
              </w:rPr>
            </w:pPr>
            <w:r w:rsidRPr="006A33AE">
              <w:rPr>
                <w:rFonts w:cstheme="minorHAnsi"/>
                <w:lang w:val="ro-RO"/>
              </w:rPr>
              <w:t>313</w:t>
            </w:r>
          </w:p>
        </w:tc>
        <w:tc>
          <w:tcPr>
            <w:tcW w:w="3969" w:type="dxa"/>
            <w:vAlign w:val="center"/>
          </w:tcPr>
          <w:p w14:paraId="46A1CF63" w14:textId="77777777" w:rsidR="00C20023" w:rsidRPr="006A33AE" w:rsidRDefault="00C20023" w:rsidP="00C20023">
            <w:pPr>
              <w:jc w:val="both"/>
              <w:rPr>
                <w:rFonts w:cstheme="minorHAnsi"/>
                <w:color w:val="000000" w:themeColor="text1"/>
                <w:lang w:val="ro-RO"/>
              </w:rPr>
            </w:pPr>
            <w:r w:rsidRPr="006A33AE">
              <w:rPr>
                <w:rFonts w:cstheme="minorHAnsi"/>
                <w:lang w:val="ro-RO"/>
              </w:rPr>
              <w:t>Păduri de amestec</w:t>
            </w:r>
          </w:p>
        </w:tc>
        <w:tc>
          <w:tcPr>
            <w:tcW w:w="1417" w:type="dxa"/>
            <w:vAlign w:val="center"/>
          </w:tcPr>
          <w:p w14:paraId="489DEFC4" w14:textId="77777777" w:rsidR="00C20023" w:rsidRPr="006A33AE" w:rsidRDefault="00C20023" w:rsidP="00C20023">
            <w:pPr>
              <w:jc w:val="center"/>
              <w:rPr>
                <w:rFonts w:cstheme="minorHAnsi"/>
                <w:color w:val="000000" w:themeColor="text1"/>
                <w:lang w:val="ro-RO"/>
              </w:rPr>
            </w:pPr>
            <w:r w:rsidRPr="006A33AE">
              <w:rPr>
                <w:rFonts w:cstheme="minorHAnsi"/>
                <w:lang w:val="ro-RO"/>
              </w:rPr>
              <w:t>10.10</w:t>
            </w:r>
          </w:p>
        </w:tc>
        <w:tc>
          <w:tcPr>
            <w:tcW w:w="1559" w:type="dxa"/>
            <w:vAlign w:val="center"/>
          </w:tcPr>
          <w:p w14:paraId="6E041422" w14:textId="77777777" w:rsidR="00C20023" w:rsidRPr="006A33AE" w:rsidRDefault="00C20023" w:rsidP="00C20023">
            <w:pPr>
              <w:jc w:val="center"/>
              <w:rPr>
                <w:rFonts w:cstheme="minorHAnsi"/>
                <w:color w:val="000000" w:themeColor="text1"/>
                <w:lang w:val="ro-RO"/>
              </w:rPr>
            </w:pPr>
            <w:r w:rsidRPr="006A33AE">
              <w:rPr>
                <w:rFonts w:cstheme="minorHAnsi"/>
                <w:lang w:val="ro-RO"/>
              </w:rPr>
              <w:t>0.72</w:t>
            </w:r>
          </w:p>
        </w:tc>
      </w:tr>
      <w:tr w:rsidR="00C20023" w:rsidRPr="006A33AE" w14:paraId="104A9865" w14:textId="77777777" w:rsidTr="00C20023">
        <w:tc>
          <w:tcPr>
            <w:tcW w:w="1413" w:type="dxa"/>
            <w:vAlign w:val="center"/>
          </w:tcPr>
          <w:p w14:paraId="6CCFCCDA" w14:textId="77777777" w:rsidR="00C20023" w:rsidRPr="006A33AE" w:rsidRDefault="00C20023" w:rsidP="00C20023">
            <w:pPr>
              <w:jc w:val="center"/>
              <w:rPr>
                <w:rFonts w:cstheme="minorHAnsi"/>
                <w:color w:val="000000" w:themeColor="text1"/>
                <w:lang w:val="ro-RO"/>
              </w:rPr>
            </w:pPr>
            <w:r w:rsidRPr="006A33AE">
              <w:rPr>
                <w:rFonts w:cstheme="minorHAnsi"/>
                <w:lang w:val="ro-RO"/>
              </w:rPr>
              <w:t>324</w:t>
            </w:r>
          </w:p>
        </w:tc>
        <w:tc>
          <w:tcPr>
            <w:tcW w:w="3969" w:type="dxa"/>
            <w:vAlign w:val="center"/>
          </w:tcPr>
          <w:p w14:paraId="7AF2A574" w14:textId="77777777" w:rsidR="00C20023" w:rsidRPr="006A33AE" w:rsidRDefault="00C20023" w:rsidP="00C20023">
            <w:pPr>
              <w:jc w:val="both"/>
              <w:rPr>
                <w:rFonts w:cstheme="minorHAnsi"/>
                <w:color w:val="000000" w:themeColor="text1"/>
                <w:lang w:val="ro-RO"/>
              </w:rPr>
            </w:pPr>
            <w:r w:rsidRPr="006A33AE">
              <w:rPr>
                <w:rFonts w:cstheme="minorHAnsi"/>
                <w:lang w:val="ro-RO"/>
              </w:rPr>
              <w:t xml:space="preserve">Zone de </w:t>
            </w:r>
            <w:proofErr w:type="spellStart"/>
            <w:r w:rsidRPr="006A33AE">
              <w:rPr>
                <w:rFonts w:cstheme="minorHAnsi"/>
                <w:lang w:val="ro-RO"/>
              </w:rPr>
              <w:t>tranziţie</w:t>
            </w:r>
            <w:proofErr w:type="spellEnd"/>
            <w:r w:rsidRPr="006A33AE">
              <w:rPr>
                <w:rFonts w:cstheme="minorHAnsi"/>
                <w:lang w:val="ro-RO"/>
              </w:rPr>
              <w:t xml:space="preserve"> păduri-</w:t>
            </w:r>
            <w:proofErr w:type="spellStart"/>
            <w:r w:rsidRPr="006A33AE">
              <w:rPr>
                <w:rFonts w:cstheme="minorHAnsi"/>
                <w:lang w:val="ro-RO"/>
              </w:rPr>
              <w:t>tufărişuri</w:t>
            </w:r>
            <w:proofErr w:type="spellEnd"/>
          </w:p>
        </w:tc>
        <w:tc>
          <w:tcPr>
            <w:tcW w:w="1417" w:type="dxa"/>
            <w:vAlign w:val="center"/>
          </w:tcPr>
          <w:p w14:paraId="49C24076" w14:textId="77777777" w:rsidR="00C20023" w:rsidRPr="006A33AE" w:rsidRDefault="00C20023" w:rsidP="00C20023">
            <w:pPr>
              <w:jc w:val="center"/>
              <w:rPr>
                <w:rFonts w:cstheme="minorHAnsi"/>
                <w:color w:val="000000" w:themeColor="text1"/>
                <w:lang w:val="ro-RO"/>
              </w:rPr>
            </w:pPr>
            <w:r w:rsidRPr="006A33AE">
              <w:rPr>
                <w:rFonts w:cstheme="minorHAnsi"/>
                <w:lang w:val="ro-RO"/>
              </w:rPr>
              <w:t>122.37</w:t>
            </w:r>
          </w:p>
        </w:tc>
        <w:tc>
          <w:tcPr>
            <w:tcW w:w="1559" w:type="dxa"/>
            <w:vAlign w:val="center"/>
          </w:tcPr>
          <w:p w14:paraId="3C2FC94E" w14:textId="77777777" w:rsidR="00C20023" w:rsidRPr="006A33AE" w:rsidRDefault="00C20023" w:rsidP="00C20023">
            <w:pPr>
              <w:jc w:val="center"/>
              <w:rPr>
                <w:rFonts w:cstheme="minorHAnsi"/>
                <w:color w:val="000000" w:themeColor="text1"/>
                <w:lang w:val="ro-RO"/>
              </w:rPr>
            </w:pPr>
            <w:r w:rsidRPr="006A33AE">
              <w:rPr>
                <w:rFonts w:cstheme="minorHAnsi"/>
                <w:lang w:val="ro-RO"/>
              </w:rPr>
              <w:t>8.74</w:t>
            </w:r>
          </w:p>
        </w:tc>
      </w:tr>
      <w:tr w:rsidR="00C20023" w:rsidRPr="006A33AE" w14:paraId="3A3FB328" w14:textId="77777777" w:rsidTr="00C20023">
        <w:tc>
          <w:tcPr>
            <w:tcW w:w="1413" w:type="dxa"/>
            <w:vAlign w:val="center"/>
          </w:tcPr>
          <w:p w14:paraId="18C5131D" w14:textId="77777777" w:rsidR="00C20023" w:rsidRPr="006A33AE" w:rsidRDefault="00C20023" w:rsidP="00C20023">
            <w:pPr>
              <w:jc w:val="center"/>
              <w:rPr>
                <w:rFonts w:cstheme="minorHAnsi"/>
                <w:color w:val="000000" w:themeColor="text1"/>
                <w:lang w:val="ro-RO"/>
              </w:rPr>
            </w:pPr>
            <w:r w:rsidRPr="006A33AE">
              <w:rPr>
                <w:rFonts w:cstheme="minorHAnsi"/>
                <w:lang w:val="ro-RO"/>
              </w:rPr>
              <w:t>511</w:t>
            </w:r>
          </w:p>
        </w:tc>
        <w:tc>
          <w:tcPr>
            <w:tcW w:w="3969" w:type="dxa"/>
            <w:vAlign w:val="center"/>
          </w:tcPr>
          <w:p w14:paraId="5B7B10C2" w14:textId="77777777" w:rsidR="00C20023" w:rsidRPr="006A33AE" w:rsidRDefault="00C20023" w:rsidP="00C20023">
            <w:pPr>
              <w:jc w:val="both"/>
              <w:rPr>
                <w:rFonts w:cstheme="minorHAnsi"/>
                <w:color w:val="000000" w:themeColor="text1"/>
                <w:lang w:val="ro-RO"/>
              </w:rPr>
            </w:pPr>
            <w:r w:rsidRPr="006A33AE">
              <w:rPr>
                <w:rFonts w:cstheme="minorHAnsi"/>
                <w:lang w:val="ro-RO"/>
              </w:rPr>
              <w:t>Cursuri de apă</w:t>
            </w:r>
          </w:p>
        </w:tc>
        <w:tc>
          <w:tcPr>
            <w:tcW w:w="1417" w:type="dxa"/>
            <w:vAlign w:val="center"/>
          </w:tcPr>
          <w:p w14:paraId="1B3EB86C" w14:textId="77777777" w:rsidR="00C20023" w:rsidRPr="006A33AE" w:rsidRDefault="00C20023" w:rsidP="00C20023">
            <w:pPr>
              <w:jc w:val="center"/>
              <w:rPr>
                <w:rFonts w:cstheme="minorHAnsi"/>
                <w:color w:val="000000" w:themeColor="text1"/>
                <w:lang w:val="ro-RO"/>
              </w:rPr>
            </w:pPr>
            <w:r w:rsidRPr="006A33AE">
              <w:rPr>
                <w:rFonts w:cstheme="minorHAnsi"/>
                <w:lang w:val="ro-RO"/>
              </w:rPr>
              <w:t>48.34</w:t>
            </w:r>
          </w:p>
        </w:tc>
        <w:tc>
          <w:tcPr>
            <w:tcW w:w="1559" w:type="dxa"/>
            <w:vAlign w:val="center"/>
          </w:tcPr>
          <w:p w14:paraId="5035C7D2" w14:textId="77777777" w:rsidR="00C20023" w:rsidRPr="006A33AE" w:rsidRDefault="00C20023" w:rsidP="00C20023">
            <w:pPr>
              <w:jc w:val="center"/>
              <w:rPr>
                <w:rFonts w:cstheme="minorHAnsi"/>
                <w:color w:val="000000" w:themeColor="text1"/>
                <w:lang w:val="ro-RO"/>
              </w:rPr>
            </w:pPr>
            <w:r w:rsidRPr="006A33AE">
              <w:rPr>
                <w:rFonts w:cstheme="minorHAnsi"/>
                <w:lang w:val="ro-RO"/>
              </w:rPr>
              <w:t>3.45</w:t>
            </w:r>
          </w:p>
        </w:tc>
      </w:tr>
    </w:tbl>
    <w:p w14:paraId="38C8E6A4" w14:textId="77777777" w:rsidR="00C20023" w:rsidRPr="006A33AE" w:rsidRDefault="00C20023" w:rsidP="00C20023">
      <w:pPr>
        <w:spacing w:after="0" w:line="240" w:lineRule="auto"/>
        <w:jc w:val="both"/>
        <w:rPr>
          <w:rFonts w:eastAsia="Times New Roman" w:cstheme="minorHAnsi"/>
          <w:sz w:val="24"/>
          <w:szCs w:val="24"/>
          <w:lang w:val="ro-RO"/>
        </w:rPr>
      </w:pPr>
    </w:p>
    <w:p w14:paraId="0E44E4A4"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040430DD"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2FD33420" w14:textId="3C65247A"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p w14:paraId="54837F0C" w14:textId="0704193A"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521"/>
      </w:tblGrid>
      <w:tr w:rsidR="00C20023" w:rsidRPr="006A33AE" w14:paraId="56C956BD" w14:textId="77777777" w:rsidTr="00C20023">
        <w:tc>
          <w:tcPr>
            <w:tcW w:w="1271" w:type="dxa"/>
          </w:tcPr>
          <w:p w14:paraId="53ADDDE1"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521" w:type="dxa"/>
          </w:tcPr>
          <w:p w14:paraId="5025D781"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36EACF66" w14:textId="77777777" w:rsidTr="00C20023">
        <w:tc>
          <w:tcPr>
            <w:tcW w:w="1271" w:type="dxa"/>
            <w:vAlign w:val="bottom"/>
          </w:tcPr>
          <w:p w14:paraId="0511799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w:t>
            </w:r>
          </w:p>
        </w:tc>
        <w:tc>
          <w:tcPr>
            <w:tcW w:w="6521" w:type="dxa"/>
            <w:vAlign w:val="center"/>
          </w:tcPr>
          <w:p w14:paraId="0A71482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umana (locuințe umane)</w:t>
            </w:r>
          </w:p>
        </w:tc>
      </w:tr>
      <w:tr w:rsidR="00C20023" w:rsidRPr="006A33AE" w14:paraId="13FC15B4" w14:textId="77777777" w:rsidTr="00C20023">
        <w:tc>
          <w:tcPr>
            <w:tcW w:w="1271" w:type="dxa"/>
            <w:vAlign w:val="bottom"/>
          </w:tcPr>
          <w:p w14:paraId="692348D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E03.01</w:t>
            </w:r>
          </w:p>
        </w:tc>
        <w:tc>
          <w:tcPr>
            <w:tcW w:w="6521" w:type="dxa"/>
            <w:vAlign w:val="center"/>
          </w:tcPr>
          <w:p w14:paraId="09AEDA5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Depozitarea deșeurilor menajere/deșeuri provenite din baze de agrement </w:t>
            </w:r>
          </w:p>
        </w:tc>
      </w:tr>
      <w:tr w:rsidR="00C20023" w:rsidRPr="006A33AE" w14:paraId="774B2C49" w14:textId="77777777" w:rsidTr="00C20023">
        <w:tc>
          <w:tcPr>
            <w:tcW w:w="1271" w:type="dxa"/>
            <w:vAlign w:val="bottom"/>
          </w:tcPr>
          <w:p w14:paraId="48D94DCB"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E04.01</w:t>
            </w:r>
          </w:p>
        </w:tc>
        <w:tc>
          <w:tcPr>
            <w:tcW w:w="6521" w:type="dxa"/>
            <w:vAlign w:val="center"/>
          </w:tcPr>
          <w:p w14:paraId="538A2F73"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Infrastructuri agricole, construcții în peisaj</w:t>
            </w:r>
          </w:p>
        </w:tc>
      </w:tr>
    </w:tbl>
    <w:p w14:paraId="19EEE0BC" w14:textId="77777777" w:rsidR="00C20023" w:rsidRPr="006A33AE" w:rsidRDefault="00C20023" w:rsidP="00C20023">
      <w:pPr>
        <w:jc w:val="both"/>
        <w:rPr>
          <w:rFonts w:cstheme="minorHAnsi"/>
          <w:b/>
          <w:bCs/>
          <w:sz w:val="24"/>
          <w:szCs w:val="24"/>
          <w:lang w:val="ro-RO"/>
        </w:rPr>
      </w:pPr>
    </w:p>
    <w:p w14:paraId="7C305BA5" w14:textId="77777777" w:rsidR="00C20023" w:rsidRPr="006A33AE" w:rsidRDefault="00C20023" w:rsidP="00C20023">
      <w:pPr>
        <w:rPr>
          <w:rFonts w:cstheme="minorHAnsi"/>
          <w:sz w:val="24"/>
          <w:szCs w:val="24"/>
          <w:lang w:val="ro-RO"/>
        </w:rPr>
      </w:pPr>
      <w:r w:rsidRPr="006A33AE">
        <w:rPr>
          <w:rFonts w:cstheme="minorHAnsi"/>
          <w:sz w:val="24"/>
          <w:szCs w:val="24"/>
          <w:lang w:val="ro-RO"/>
        </w:rPr>
        <w:br w:type="page"/>
      </w:r>
    </w:p>
    <w:p w14:paraId="6638B07E" w14:textId="2EA2FC2D" w:rsidR="00C20023" w:rsidRPr="006A33AE" w:rsidRDefault="00C20023" w:rsidP="00C20023">
      <w:pPr>
        <w:pStyle w:val="Heading2"/>
        <w:rPr>
          <w:rFonts w:asciiTheme="minorHAnsi" w:hAnsiTheme="minorHAnsi" w:cstheme="minorHAnsi"/>
          <w:lang w:val="ro-RO"/>
        </w:rPr>
      </w:pPr>
      <w:bookmarkStart w:id="141" w:name="_Toc42665989"/>
      <w:bookmarkStart w:id="142" w:name="_Toc50200148"/>
      <w:r w:rsidRPr="006A33AE">
        <w:rPr>
          <w:rFonts w:asciiTheme="minorHAnsi" w:hAnsiTheme="minorHAnsi" w:cstheme="minorHAnsi"/>
          <w:lang w:val="ro-RO"/>
        </w:rPr>
        <w:lastRenderedPageBreak/>
        <w:t xml:space="preserve">ROSCI0296 Dealurile </w:t>
      </w:r>
      <w:proofErr w:type="spellStart"/>
      <w:r w:rsidRPr="006A33AE">
        <w:rPr>
          <w:rFonts w:asciiTheme="minorHAnsi" w:hAnsiTheme="minorHAnsi" w:cstheme="minorHAnsi"/>
          <w:lang w:val="ro-RO"/>
        </w:rPr>
        <w:t>Drăgășaniului</w:t>
      </w:r>
      <w:bookmarkEnd w:id="141"/>
      <w:bookmarkEnd w:id="142"/>
      <w:proofErr w:type="spellEnd"/>
    </w:p>
    <w:p w14:paraId="27D7ACD0"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p>
    <w:p w14:paraId="180D75A4" w14:textId="77777777" w:rsidR="00C20023" w:rsidRPr="006A33AE" w:rsidRDefault="00C20023" w:rsidP="00C20023">
      <w:pPr>
        <w:spacing w:after="0" w:line="240" w:lineRule="auto"/>
        <w:jc w:val="both"/>
        <w:rPr>
          <w:rFonts w:eastAsia="Times New Roman" w:cstheme="minorHAnsi"/>
          <w:sz w:val="24"/>
          <w:szCs w:val="24"/>
          <w:lang w:val="ro-RO"/>
        </w:rPr>
      </w:pPr>
    </w:p>
    <w:p w14:paraId="5766D265"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1EA240EA" w14:textId="77777777"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 xml:space="preserve">Situl este localizat în regiunea biogeografică continentală, altitudine maxima 320m, altitudine minima 120m. Situl se compune din doua trupuri în suprafața de 3988.9 ha și perimetrul de 100.6 km, respectiv 3636.8 ha și perimetru de 119.5 km. Importanța sitului rezidă în cele trei tipuri de habitate de interes european identificate, dintre care tipul 91YO reprezintă 17% din suprafața totala, aflate într-o stare de conservare foarte bună, respectiv </w:t>
      </w:r>
      <w:proofErr w:type="spellStart"/>
      <w:r w:rsidRPr="006A33AE">
        <w:rPr>
          <w:rFonts w:cstheme="minorHAnsi"/>
          <w:sz w:val="24"/>
          <w:szCs w:val="24"/>
          <w:lang w:val="ro-RO"/>
        </w:rPr>
        <w:t>bună.Prezența</w:t>
      </w:r>
      <w:proofErr w:type="spellEnd"/>
      <w:r w:rsidRPr="006A33AE">
        <w:rPr>
          <w:rFonts w:cstheme="minorHAnsi"/>
          <w:sz w:val="24"/>
          <w:szCs w:val="24"/>
          <w:lang w:val="ro-RO"/>
        </w:rPr>
        <w:t xml:space="preserve"> populațiilor speciilor de coleoptere, </w:t>
      </w:r>
      <w:proofErr w:type="spellStart"/>
      <w:r w:rsidRPr="006A33AE">
        <w:rPr>
          <w:rFonts w:cstheme="minorHAnsi"/>
          <w:i/>
          <w:iCs/>
          <w:sz w:val="24"/>
          <w:szCs w:val="24"/>
          <w:lang w:val="ro-RO"/>
        </w:rPr>
        <w:t>Cerambyx</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cerdo</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Lucanus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cervus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Morimus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funereus</w:t>
      </w:r>
      <w:proofErr w:type="spellEnd"/>
      <w:r w:rsidRPr="006A33AE">
        <w:rPr>
          <w:rFonts w:cstheme="minorHAnsi"/>
          <w:i/>
          <w:iCs/>
          <w:sz w:val="24"/>
          <w:szCs w:val="24"/>
          <w:lang w:val="ro-RO"/>
        </w:rPr>
        <w:t>.</w:t>
      </w:r>
    </w:p>
    <w:p w14:paraId="51A10AC7"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5111830E" w14:textId="77777777" w:rsidTr="00C20023">
        <w:tc>
          <w:tcPr>
            <w:tcW w:w="4390" w:type="dxa"/>
          </w:tcPr>
          <w:p w14:paraId="2A274FD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412F5D0D"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7F6C4553" w14:textId="77777777" w:rsidTr="00C20023">
        <w:tc>
          <w:tcPr>
            <w:tcW w:w="4390" w:type="dxa"/>
          </w:tcPr>
          <w:p w14:paraId="27DD86E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788E1FF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7605.60 ha</w:t>
            </w:r>
          </w:p>
        </w:tc>
      </w:tr>
      <w:tr w:rsidR="00C20023" w:rsidRPr="006A33AE" w14:paraId="012386FF" w14:textId="77777777" w:rsidTr="00C20023">
        <w:tc>
          <w:tcPr>
            <w:tcW w:w="4390" w:type="dxa"/>
          </w:tcPr>
          <w:p w14:paraId="77AC8D3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31B17D60"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24.0135305 </w:t>
            </w:r>
            <w:r w:rsidRPr="006A33AE">
              <w:rPr>
                <w:rFonts w:eastAsia="Times New Roman" w:cstheme="minorHAnsi"/>
                <w:sz w:val="24"/>
                <w:szCs w:val="24"/>
                <w:lang w:val="ro-RO"/>
              </w:rPr>
              <w:t xml:space="preserve">E, </w:t>
            </w:r>
            <w:r w:rsidRPr="006A33AE">
              <w:rPr>
                <w:rFonts w:cstheme="minorHAnsi"/>
                <w:sz w:val="24"/>
                <w:szCs w:val="24"/>
                <w:lang w:val="ro-RO"/>
              </w:rPr>
              <w:t xml:space="preserve">44.0161888 </w:t>
            </w:r>
            <w:r w:rsidRPr="006A33AE">
              <w:rPr>
                <w:rFonts w:eastAsia="Times New Roman" w:cstheme="minorHAnsi"/>
                <w:sz w:val="24"/>
                <w:szCs w:val="24"/>
                <w:lang w:val="ro-RO"/>
              </w:rPr>
              <w:t>N</w:t>
            </w:r>
          </w:p>
        </w:tc>
      </w:tr>
      <w:tr w:rsidR="00C20023" w:rsidRPr="006A33AE" w14:paraId="16F30882" w14:textId="77777777" w:rsidTr="00C20023">
        <w:tc>
          <w:tcPr>
            <w:tcW w:w="4390" w:type="dxa"/>
          </w:tcPr>
          <w:p w14:paraId="4AFEA42D"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25ED2D6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SUD-VEST</w:t>
            </w:r>
          </w:p>
        </w:tc>
      </w:tr>
      <w:tr w:rsidR="00C20023" w:rsidRPr="006A33AE" w14:paraId="5B860366" w14:textId="77777777" w:rsidTr="00C20023">
        <w:tc>
          <w:tcPr>
            <w:tcW w:w="4390" w:type="dxa"/>
          </w:tcPr>
          <w:p w14:paraId="049A190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26BEE50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Olt</w:t>
            </w:r>
          </w:p>
          <w:p w14:paraId="046616D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Vâlcea</w:t>
            </w:r>
          </w:p>
        </w:tc>
      </w:tr>
      <w:tr w:rsidR="00C20023" w:rsidRPr="006A33AE" w14:paraId="0C7B86CB" w14:textId="77777777" w:rsidTr="00C20023">
        <w:tc>
          <w:tcPr>
            <w:tcW w:w="4390" w:type="dxa"/>
          </w:tcPr>
          <w:p w14:paraId="3F3D581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2F6943B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OT: Cârlogani, Grădinari, Strejești</w:t>
            </w:r>
          </w:p>
          <w:p w14:paraId="7458C49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VL: Crețeni, Gușoeni, Lungești, Mădulari, Sutești, Ștefănești, Șușani</w:t>
            </w:r>
          </w:p>
        </w:tc>
      </w:tr>
      <w:tr w:rsidR="00C20023" w:rsidRPr="006A33AE" w14:paraId="57C1A7E5" w14:textId="77777777" w:rsidTr="00C20023">
        <w:tc>
          <w:tcPr>
            <w:tcW w:w="4390" w:type="dxa"/>
          </w:tcPr>
          <w:p w14:paraId="79EEBF6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5732ED2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(100%)</w:t>
            </w:r>
          </w:p>
        </w:tc>
      </w:tr>
      <w:tr w:rsidR="00C20023" w:rsidRPr="006A33AE" w14:paraId="10FC5866" w14:textId="77777777" w:rsidTr="00C20023">
        <w:tc>
          <w:tcPr>
            <w:tcW w:w="4390" w:type="dxa"/>
          </w:tcPr>
          <w:p w14:paraId="3B52E02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756DD11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NU</w:t>
            </w:r>
          </w:p>
        </w:tc>
      </w:tr>
      <w:tr w:rsidR="00C20023" w:rsidRPr="006A33AE" w14:paraId="4D9742C8" w14:textId="77777777" w:rsidTr="00C20023">
        <w:tc>
          <w:tcPr>
            <w:tcW w:w="4390" w:type="dxa"/>
          </w:tcPr>
          <w:p w14:paraId="3BD7F52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66E3D60B" w14:textId="77777777" w:rsidR="00C20023" w:rsidRPr="006A33AE" w:rsidRDefault="00C20023" w:rsidP="00C20023">
            <w:pPr>
              <w:rPr>
                <w:rFonts w:eastAsia="Times New Roman" w:cstheme="minorHAnsi"/>
                <w:sz w:val="24"/>
                <w:szCs w:val="24"/>
                <w:lang w:val="ro-RO"/>
              </w:rPr>
            </w:pPr>
          </w:p>
        </w:tc>
      </w:tr>
    </w:tbl>
    <w:p w14:paraId="3EE9C3E1" w14:textId="77777777" w:rsidR="00C20023" w:rsidRPr="006A33AE" w:rsidRDefault="00C20023" w:rsidP="00C20023">
      <w:pPr>
        <w:spacing w:after="0" w:line="240" w:lineRule="auto"/>
        <w:jc w:val="both"/>
        <w:rPr>
          <w:rFonts w:eastAsia="Times New Roman" w:cstheme="minorHAnsi"/>
          <w:sz w:val="24"/>
          <w:szCs w:val="24"/>
          <w:lang w:val="ro-RO"/>
        </w:rPr>
      </w:pPr>
    </w:p>
    <w:p w14:paraId="290C64AF"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1904"/>
        <w:gridCol w:w="1124"/>
        <w:gridCol w:w="3087"/>
        <w:gridCol w:w="2198"/>
        <w:gridCol w:w="703"/>
      </w:tblGrid>
      <w:tr w:rsidR="00C20023" w:rsidRPr="006A33AE" w14:paraId="07AE76AC" w14:textId="77777777" w:rsidTr="00C20023">
        <w:tc>
          <w:tcPr>
            <w:tcW w:w="1968" w:type="dxa"/>
            <w:vAlign w:val="center"/>
          </w:tcPr>
          <w:p w14:paraId="5B7F4E2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132" w:type="dxa"/>
            <w:vAlign w:val="center"/>
          </w:tcPr>
          <w:p w14:paraId="3DE66AC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3274" w:type="dxa"/>
            <w:vAlign w:val="center"/>
          </w:tcPr>
          <w:p w14:paraId="4B9A9BF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2267" w:type="dxa"/>
            <w:vAlign w:val="center"/>
          </w:tcPr>
          <w:p w14:paraId="055D7C5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709" w:type="dxa"/>
            <w:vAlign w:val="center"/>
          </w:tcPr>
          <w:p w14:paraId="6E77DEE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w:t>
            </w:r>
          </w:p>
        </w:tc>
      </w:tr>
      <w:tr w:rsidR="00C20023" w:rsidRPr="006A33AE" w14:paraId="6388FAA8" w14:textId="77777777" w:rsidTr="00C20023">
        <w:tc>
          <w:tcPr>
            <w:tcW w:w="1968" w:type="dxa"/>
          </w:tcPr>
          <w:p w14:paraId="4B0B4D9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132" w:type="dxa"/>
          </w:tcPr>
          <w:p w14:paraId="0BAD9BE4"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2.796</w:t>
            </w:r>
          </w:p>
        </w:tc>
        <w:tc>
          <w:tcPr>
            <w:tcW w:w="3274" w:type="dxa"/>
          </w:tcPr>
          <w:p w14:paraId="1E42261D"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w:t>
            </w:r>
            <w:r w:rsidRPr="006A33AE">
              <w:rPr>
                <w:rFonts w:eastAsia="Arial Narrow" w:cstheme="minorHAnsi"/>
                <w:color w:val="000000" w:themeColor="text1"/>
                <w:sz w:val="24"/>
                <w:szCs w:val="24"/>
                <w:lang w:val="ro-RO"/>
              </w:rPr>
              <w:t>ă</w:t>
            </w:r>
            <w:r w:rsidRPr="006A33AE">
              <w:rPr>
                <w:rFonts w:eastAsia="Times New Roman" w:cstheme="minorHAnsi"/>
                <w:color w:val="000000" w:themeColor="text1"/>
                <w:sz w:val="24"/>
                <w:szCs w:val="24"/>
                <w:lang w:val="ro-RO"/>
              </w:rPr>
              <w:t>durea Tisa Mare</w:t>
            </w:r>
          </w:p>
        </w:tc>
        <w:tc>
          <w:tcPr>
            <w:tcW w:w="2267" w:type="dxa"/>
          </w:tcPr>
          <w:p w14:paraId="6ABCE76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Inclusă +</w:t>
            </w:r>
          </w:p>
        </w:tc>
        <w:tc>
          <w:tcPr>
            <w:tcW w:w="709" w:type="dxa"/>
          </w:tcPr>
          <w:p w14:paraId="6C06FF9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0,22</w:t>
            </w:r>
          </w:p>
        </w:tc>
      </w:tr>
      <w:tr w:rsidR="00C20023" w:rsidRPr="006A33AE" w14:paraId="060B5FE3" w14:textId="77777777" w:rsidTr="00C20023">
        <w:tc>
          <w:tcPr>
            <w:tcW w:w="1968" w:type="dxa"/>
          </w:tcPr>
          <w:p w14:paraId="1904E9F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Rezervație naturală</w:t>
            </w:r>
          </w:p>
        </w:tc>
        <w:tc>
          <w:tcPr>
            <w:tcW w:w="1132" w:type="dxa"/>
          </w:tcPr>
          <w:p w14:paraId="6C901732"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2.797</w:t>
            </w:r>
          </w:p>
        </w:tc>
        <w:tc>
          <w:tcPr>
            <w:tcW w:w="3274" w:type="dxa"/>
          </w:tcPr>
          <w:p w14:paraId="6ED6C608"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w:t>
            </w:r>
            <w:r w:rsidRPr="006A33AE">
              <w:rPr>
                <w:rFonts w:eastAsia="Arial Narrow" w:cstheme="minorHAnsi"/>
                <w:color w:val="000000" w:themeColor="text1"/>
                <w:sz w:val="24"/>
                <w:szCs w:val="24"/>
                <w:lang w:val="ro-RO"/>
              </w:rPr>
              <w:t>ă</w:t>
            </w:r>
            <w:r w:rsidRPr="006A33AE">
              <w:rPr>
                <w:rFonts w:eastAsia="Times New Roman" w:cstheme="minorHAnsi"/>
                <w:color w:val="000000" w:themeColor="text1"/>
                <w:sz w:val="24"/>
                <w:szCs w:val="24"/>
                <w:lang w:val="ro-RO"/>
              </w:rPr>
              <w:t>durea Silea</w:t>
            </w:r>
          </w:p>
        </w:tc>
        <w:tc>
          <w:tcPr>
            <w:tcW w:w="2267" w:type="dxa"/>
          </w:tcPr>
          <w:p w14:paraId="40781E4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 xml:space="preserve">Inclusă + </w:t>
            </w:r>
          </w:p>
        </w:tc>
        <w:tc>
          <w:tcPr>
            <w:tcW w:w="709" w:type="dxa"/>
          </w:tcPr>
          <w:p w14:paraId="5B2DC5D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0,23</w:t>
            </w:r>
          </w:p>
        </w:tc>
      </w:tr>
    </w:tbl>
    <w:p w14:paraId="7D6A4354" w14:textId="77777777" w:rsidR="00C20023" w:rsidRPr="006A33AE" w:rsidRDefault="00C20023" w:rsidP="00C20023">
      <w:pPr>
        <w:spacing w:after="0" w:line="240" w:lineRule="auto"/>
        <w:jc w:val="both"/>
        <w:rPr>
          <w:rFonts w:eastAsia="Times New Roman" w:cstheme="minorHAnsi"/>
          <w:sz w:val="24"/>
          <w:szCs w:val="24"/>
          <w:lang w:val="ro-RO"/>
        </w:rPr>
      </w:pPr>
    </w:p>
    <w:p w14:paraId="70A5F2BC"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protecția a </w:t>
      </w:r>
      <w:r w:rsidRPr="006A33AE">
        <w:rPr>
          <w:rFonts w:eastAsia="Times New Roman" w:cstheme="minorHAnsi"/>
          <w:b/>
          <w:bCs/>
          <w:sz w:val="24"/>
          <w:szCs w:val="24"/>
          <w:lang w:val="ro-RO"/>
        </w:rPr>
        <w:t>2</w:t>
      </w:r>
      <w:r w:rsidRPr="006A33AE">
        <w:rPr>
          <w:rFonts w:eastAsia="Times New Roman" w:cstheme="minorHAnsi"/>
          <w:sz w:val="24"/>
          <w:szCs w:val="24"/>
          <w:lang w:val="ro-RO"/>
        </w:rPr>
        <w:t xml:space="preserve"> tipuri de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 dintre care nici unul nu este prioritar, precum și </w:t>
      </w:r>
      <w:r w:rsidRPr="006A33AE">
        <w:rPr>
          <w:rFonts w:eastAsia="Times New Roman" w:cstheme="minorHAnsi"/>
          <w:b/>
          <w:bCs/>
          <w:sz w:val="24"/>
          <w:szCs w:val="24"/>
          <w:lang w:val="ro-RO"/>
        </w:rPr>
        <w:t>3</w:t>
      </w:r>
      <w:r w:rsidRPr="006A33AE">
        <w:rPr>
          <w:rFonts w:eastAsia="Times New Roman" w:cstheme="minorHAnsi"/>
          <w:sz w:val="24"/>
          <w:szCs w:val="24"/>
          <w:lang w:val="ro-RO"/>
        </w:rPr>
        <w:t xml:space="preserve"> specii de interes comunitar nevertebrate, dintre care nici unul nu este prioritar.</w:t>
      </w:r>
    </w:p>
    <w:p w14:paraId="295E1501" w14:textId="77777777" w:rsidR="00C20023" w:rsidRPr="006A33AE" w:rsidRDefault="00C20023" w:rsidP="00C20023">
      <w:pPr>
        <w:spacing w:after="0" w:line="240" w:lineRule="auto"/>
        <w:jc w:val="both"/>
        <w:rPr>
          <w:rFonts w:eastAsia="Times New Roman" w:cstheme="minorHAnsi"/>
          <w:sz w:val="24"/>
          <w:szCs w:val="24"/>
          <w:lang w:val="ro-RO"/>
        </w:rPr>
      </w:pPr>
    </w:p>
    <w:p w14:paraId="195880D6"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7353516E"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5E67D1EF"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4FEDAA18" w14:textId="77777777" w:rsidR="00C20023" w:rsidRPr="006A33AE" w:rsidRDefault="00C20023" w:rsidP="00C20023">
      <w:pPr>
        <w:spacing w:after="0" w:line="240" w:lineRule="auto"/>
        <w:jc w:val="both"/>
        <w:rPr>
          <w:rFonts w:eastAsia="Times New Roman" w:cstheme="minorHAnsi"/>
          <w:b/>
          <w:bCs/>
          <w:sz w:val="24"/>
          <w:szCs w:val="24"/>
          <w:lang w:val="ro-RO"/>
        </w:rPr>
      </w:pPr>
    </w:p>
    <w:p w14:paraId="6BA3469D"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9634" w:type="dxa"/>
        <w:tblLook w:val="04A0" w:firstRow="1" w:lastRow="0" w:firstColumn="1" w:lastColumn="0" w:noHBand="0" w:noVBand="1"/>
      </w:tblPr>
      <w:tblGrid>
        <w:gridCol w:w="818"/>
        <w:gridCol w:w="3686"/>
        <w:gridCol w:w="847"/>
        <w:gridCol w:w="1553"/>
        <w:gridCol w:w="1315"/>
        <w:gridCol w:w="1415"/>
      </w:tblGrid>
      <w:tr w:rsidR="00C20023" w:rsidRPr="006A33AE" w14:paraId="32D482E2" w14:textId="77777777" w:rsidTr="00C20023">
        <w:tc>
          <w:tcPr>
            <w:tcW w:w="818" w:type="dxa"/>
            <w:vAlign w:val="center"/>
          </w:tcPr>
          <w:p w14:paraId="71D8E47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13" w:type="dxa"/>
            <w:vAlign w:val="center"/>
          </w:tcPr>
          <w:p w14:paraId="28C113E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51" w:type="dxa"/>
            <w:vAlign w:val="center"/>
          </w:tcPr>
          <w:p w14:paraId="12245B3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1559" w:type="dxa"/>
            <w:vAlign w:val="center"/>
          </w:tcPr>
          <w:p w14:paraId="17CBCA2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276" w:type="dxa"/>
            <w:vAlign w:val="center"/>
          </w:tcPr>
          <w:p w14:paraId="001657F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417" w:type="dxa"/>
            <w:vAlign w:val="center"/>
          </w:tcPr>
          <w:p w14:paraId="7438670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002DB3ED" w14:textId="77777777" w:rsidTr="00C20023">
        <w:tc>
          <w:tcPr>
            <w:tcW w:w="818" w:type="dxa"/>
          </w:tcPr>
          <w:p w14:paraId="1DADE069" w14:textId="77777777" w:rsidR="00C20023" w:rsidRPr="006A33AE" w:rsidRDefault="00C20023" w:rsidP="00C20023">
            <w:pPr>
              <w:jc w:val="both"/>
              <w:rPr>
                <w:rFonts w:eastAsia="Times New Roman" w:cstheme="minorHAnsi"/>
                <w:i/>
                <w:iCs/>
                <w:sz w:val="24"/>
                <w:szCs w:val="24"/>
                <w:lang w:val="ro-RO"/>
              </w:rPr>
            </w:pPr>
            <w:r w:rsidRPr="006A33AE">
              <w:rPr>
                <w:rFonts w:cstheme="minorHAnsi"/>
                <w:sz w:val="24"/>
                <w:szCs w:val="24"/>
                <w:lang w:val="ro-RO"/>
              </w:rPr>
              <w:lastRenderedPageBreak/>
              <w:t>9130</w:t>
            </w:r>
          </w:p>
        </w:tc>
        <w:tc>
          <w:tcPr>
            <w:tcW w:w="3713" w:type="dxa"/>
            <w:vAlign w:val="center"/>
          </w:tcPr>
          <w:p w14:paraId="3286DA7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fag de tip </w:t>
            </w:r>
            <w:proofErr w:type="spellStart"/>
            <w:r w:rsidRPr="006A33AE">
              <w:rPr>
                <w:rFonts w:cstheme="minorHAnsi"/>
                <w:color w:val="000000"/>
                <w:sz w:val="24"/>
                <w:szCs w:val="24"/>
                <w:lang w:val="ro-RO"/>
              </w:rPr>
              <w:t>Asperulo-Fagetum</w:t>
            </w:r>
            <w:proofErr w:type="spellEnd"/>
          </w:p>
        </w:tc>
        <w:tc>
          <w:tcPr>
            <w:tcW w:w="851" w:type="dxa"/>
            <w:vAlign w:val="center"/>
          </w:tcPr>
          <w:p w14:paraId="7A78A5AE" w14:textId="77777777" w:rsidR="00C20023" w:rsidRPr="006A33AE" w:rsidRDefault="00C20023" w:rsidP="00C20023">
            <w:pPr>
              <w:jc w:val="center"/>
              <w:rPr>
                <w:rFonts w:eastAsia="Times New Roman" w:cstheme="minorHAnsi"/>
                <w:sz w:val="24"/>
                <w:szCs w:val="24"/>
                <w:lang w:val="ro-RO"/>
              </w:rPr>
            </w:pPr>
          </w:p>
        </w:tc>
        <w:tc>
          <w:tcPr>
            <w:tcW w:w="1559" w:type="dxa"/>
          </w:tcPr>
          <w:p w14:paraId="0178EDDD"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1</w:t>
            </w:r>
          </w:p>
        </w:tc>
        <w:tc>
          <w:tcPr>
            <w:tcW w:w="1276" w:type="dxa"/>
          </w:tcPr>
          <w:p w14:paraId="1749EF42"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B</w:t>
            </w:r>
          </w:p>
        </w:tc>
        <w:tc>
          <w:tcPr>
            <w:tcW w:w="1417" w:type="dxa"/>
            <w:vAlign w:val="center"/>
          </w:tcPr>
          <w:p w14:paraId="0A6C84C2" w14:textId="77777777" w:rsidR="00C20023" w:rsidRPr="006A33AE" w:rsidRDefault="00C20023" w:rsidP="00C20023">
            <w:pPr>
              <w:jc w:val="center"/>
              <w:rPr>
                <w:rFonts w:eastAsia="Times New Roman" w:cstheme="minorHAnsi"/>
                <w:sz w:val="24"/>
                <w:szCs w:val="24"/>
                <w:lang w:val="ro-RO"/>
              </w:rPr>
            </w:pPr>
          </w:p>
        </w:tc>
      </w:tr>
      <w:tr w:rsidR="00C20023" w:rsidRPr="006A33AE" w14:paraId="0CC477CC" w14:textId="77777777" w:rsidTr="00C20023">
        <w:tc>
          <w:tcPr>
            <w:tcW w:w="818" w:type="dxa"/>
          </w:tcPr>
          <w:p w14:paraId="745C31B8"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91M0</w:t>
            </w:r>
          </w:p>
        </w:tc>
        <w:tc>
          <w:tcPr>
            <w:tcW w:w="3713" w:type="dxa"/>
            <w:vAlign w:val="center"/>
          </w:tcPr>
          <w:p w14:paraId="0FEC6542"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balcano</w:t>
            </w:r>
            <w:proofErr w:type="spellEnd"/>
            <w:r w:rsidRPr="006A33AE">
              <w:rPr>
                <w:rFonts w:cstheme="minorHAnsi"/>
                <w:color w:val="000000"/>
                <w:sz w:val="24"/>
                <w:szCs w:val="24"/>
                <w:lang w:val="ro-RO"/>
              </w:rPr>
              <w:t xml:space="preserve">-panonice de cer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gorun</w:t>
            </w:r>
          </w:p>
        </w:tc>
        <w:tc>
          <w:tcPr>
            <w:tcW w:w="851" w:type="dxa"/>
            <w:vAlign w:val="center"/>
          </w:tcPr>
          <w:p w14:paraId="7AF5538A" w14:textId="77777777" w:rsidR="00C20023" w:rsidRPr="006A33AE" w:rsidRDefault="00C20023" w:rsidP="00C20023">
            <w:pPr>
              <w:jc w:val="center"/>
              <w:rPr>
                <w:rFonts w:eastAsia="Times New Roman" w:cstheme="minorHAnsi"/>
                <w:sz w:val="24"/>
                <w:szCs w:val="24"/>
                <w:lang w:val="ro-RO"/>
              </w:rPr>
            </w:pPr>
          </w:p>
        </w:tc>
        <w:tc>
          <w:tcPr>
            <w:tcW w:w="1559" w:type="dxa"/>
          </w:tcPr>
          <w:p w14:paraId="3092C8AC"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1</w:t>
            </w:r>
          </w:p>
        </w:tc>
        <w:tc>
          <w:tcPr>
            <w:tcW w:w="1276" w:type="dxa"/>
          </w:tcPr>
          <w:p w14:paraId="0A294BEC"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A</w:t>
            </w:r>
          </w:p>
        </w:tc>
        <w:tc>
          <w:tcPr>
            <w:tcW w:w="1417" w:type="dxa"/>
            <w:vAlign w:val="center"/>
          </w:tcPr>
          <w:p w14:paraId="6D52639D" w14:textId="77777777" w:rsidR="00C20023" w:rsidRPr="006A33AE" w:rsidRDefault="00C20023" w:rsidP="00C20023">
            <w:pPr>
              <w:jc w:val="center"/>
              <w:rPr>
                <w:rFonts w:eastAsia="Times New Roman" w:cstheme="minorHAnsi"/>
                <w:sz w:val="24"/>
                <w:szCs w:val="24"/>
                <w:lang w:val="ro-RO"/>
              </w:rPr>
            </w:pPr>
          </w:p>
        </w:tc>
      </w:tr>
      <w:tr w:rsidR="00C20023" w:rsidRPr="006A33AE" w14:paraId="30541B42" w14:textId="77777777" w:rsidTr="00C20023">
        <w:tc>
          <w:tcPr>
            <w:tcW w:w="818" w:type="dxa"/>
          </w:tcPr>
          <w:p w14:paraId="68348707"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91Y0</w:t>
            </w:r>
          </w:p>
        </w:tc>
        <w:tc>
          <w:tcPr>
            <w:tcW w:w="3713" w:type="dxa"/>
            <w:vAlign w:val="center"/>
          </w:tcPr>
          <w:p w14:paraId="422D010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dacice de stejar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carpen</w:t>
            </w:r>
          </w:p>
        </w:tc>
        <w:tc>
          <w:tcPr>
            <w:tcW w:w="851" w:type="dxa"/>
            <w:vAlign w:val="center"/>
          </w:tcPr>
          <w:p w14:paraId="538DD33E" w14:textId="77777777" w:rsidR="00C20023" w:rsidRPr="006A33AE" w:rsidRDefault="00C20023" w:rsidP="00C20023">
            <w:pPr>
              <w:jc w:val="center"/>
              <w:rPr>
                <w:rFonts w:eastAsia="Times New Roman" w:cstheme="minorHAnsi"/>
                <w:sz w:val="24"/>
                <w:szCs w:val="24"/>
                <w:lang w:val="ro-RO"/>
              </w:rPr>
            </w:pPr>
          </w:p>
        </w:tc>
        <w:tc>
          <w:tcPr>
            <w:tcW w:w="1559" w:type="dxa"/>
          </w:tcPr>
          <w:p w14:paraId="02EDDFF9"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17</w:t>
            </w:r>
          </w:p>
        </w:tc>
        <w:tc>
          <w:tcPr>
            <w:tcW w:w="1276" w:type="dxa"/>
          </w:tcPr>
          <w:p w14:paraId="7AB5FCE4"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A</w:t>
            </w:r>
          </w:p>
        </w:tc>
        <w:tc>
          <w:tcPr>
            <w:tcW w:w="1417" w:type="dxa"/>
            <w:vAlign w:val="center"/>
          </w:tcPr>
          <w:p w14:paraId="32B3A1D4" w14:textId="77777777" w:rsidR="00C20023" w:rsidRPr="006A33AE" w:rsidRDefault="00C20023" w:rsidP="00C20023">
            <w:pPr>
              <w:jc w:val="center"/>
              <w:rPr>
                <w:rFonts w:eastAsia="Times New Roman" w:cstheme="minorHAnsi"/>
                <w:sz w:val="24"/>
                <w:szCs w:val="24"/>
                <w:lang w:val="ro-RO"/>
              </w:rPr>
            </w:pPr>
          </w:p>
        </w:tc>
      </w:tr>
    </w:tbl>
    <w:p w14:paraId="25A67344" w14:textId="77777777" w:rsidR="00C20023" w:rsidRPr="006A33AE" w:rsidRDefault="00C20023" w:rsidP="00C20023">
      <w:pPr>
        <w:spacing w:after="0" w:line="240" w:lineRule="auto"/>
        <w:jc w:val="both"/>
        <w:rPr>
          <w:rFonts w:eastAsia="Times New Roman" w:cstheme="minorHAnsi"/>
          <w:b/>
          <w:bCs/>
          <w:sz w:val="24"/>
          <w:szCs w:val="24"/>
          <w:lang w:val="ro-RO"/>
        </w:rPr>
      </w:pPr>
    </w:p>
    <w:p w14:paraId="7DA0CBB2" w14:textId="77777777" w:rsidR="00C20023" w:rsidRPr="006A33AE" w:rsidRDefault="00C20023" w:rsidP="00C20023">
      <w:pPr>
        <w:spacing w:after="0" w:line="240" w:lineRule="auto"/>
        <w:jc w:val="both"/>
        <w:rPr>
          <w:rFonts w:eastAsia="Times New Roman" w:cstheme="minorHAnsi"/>
          <w:sz w:val="24"/>
          <w:szCs w:val="24"/>
          <w:lang w:val="ro-RO"/>
        </w:rPr>
      </w:pPr>
    </w:p>
    <w:p w14:paraId="1CB35D42"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6D71A3FC" w14:textId="77777777" w:rsidTr="00C20023">
        <w:tc>
          <w:tcPr>
            <w:tcW w:w="1129" w:type="dxa"/>
          </w:tcPr>
          <w:p w14:paraId="280D6E8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26567B8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5ECCAF65"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1F964A82" w14:textId="77777777" w:rsidTr="00C20023">
        <w:tc>
          <w:tcPr>
            <w:tcW w:w="1129" w:type="dxa"/>
            <w:vAlign w:val="bottom"/>
          </w:tcPr>
          <w:p w14:paraId="3BACE2C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728492E1"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6303B07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0.60</w:t>
            </w:r>
          </w:p>
        </w:tc>
      </w:tr>
      <w:tr w:rsidR="00C20023" w:rsidRPr="006A33AE" w14:paraId="754046A7" w14:textId="77777777" w:rsidTr="00C20023">
        <w:tc>
          <w:tcPr>
            <w:tcW w:w="1129" w:type="dxa"/>
            <w:vAlign w:val="bottom"/>
          </w:tcPr>
          <w:p w14:paraId="63B51F50"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367F21D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464236E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0.64</w:t>
            </w:r>
          </w:p>
        </w:tc>
      </w:tr>
      <w:tr w:rsidR="00C20023" w:rsidRPr="006A33AE" w14:paraId="1F6FA3F6" w14:textId="77777777" w:rsidTr="00C20023">
        <w:tc>
          <w:tcPr>
            <w:tcW w:w="1129" w:type="dxa"/>
            <w:vAlign w:val="bottom"/>
          </w:tcPr>
          <w:p w14:paraId="3DE36A9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587D928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646C07A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1.34</w:t>
            </w:r>
          </w:p>
        </w:tc>
      </w:tr>
      <w:tr w:rsidR="00C20023" w:rsidRPr="006A33AE" w14:paraId="0FEF8A8C" w14:textId="77777777" w:rsidTr="00C20023">
        <w:tc>
          <w:tcPr>
            <w:tcW w:w="1129" w:type="dxa"/>
            <w:vAlign w:val="bottom"/>
          </w:tcPr>
          <w:p w14:paraId="18F1D09D"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0FDCCC0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248B52A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94.58</w:t>
            </w:r>
          </w:p>
        </w:tc>
      </w:tr>
      <w:tr w:rsidR="00C20023" w:rsidRPr="006A33AE" w14:paraId="549E21FF" w14:textId="77777777" w:rsidTr="00C20023">
        <w:tc>
          <w:tcPr>
            <w:tcW w:w="1129" w:type="dxa"/>
            <w:vAlign w:val="bottom"/>
          </w:tcPr>
          <w:p w14:paraId="73A2CC36"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N21</w:t>
            </w:r>
          </w:p>
        </w:tc>
        <w:tc>
          <w:tcPr>
            <w:tcW w:w="3828" w:type="dxa"/>
            <w:vAlign w:val="bottom"/>
          </w:tcPr>
          <w:p w14:paraId="47812C0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Vii și livezi</w:t>
            </w:r>
          </w:p>
        </w:tc>
        <w:tc>
          <w:tcPr>
            <w:tcW w:w="1559" w:type="dxa"/>
          </w:tcPr>
          <w:p w14:paraId="4182DE7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2.62</w:t>
            </w:r>
          </w:p>
        </w:tc>
      </w:tr>
      <w:tr w:rsidR="00C20023" w:rsidRPr="006A33AE" w14:paraId="2D9DEA99" w14:textId="77777777" w:rsidTr="00C20023">
        <w:tc>
          <w:tcPr>
            <w:tcW w:w="1129" w:type="dxa"/>
            <w:vAlign w:val="bottom"/>
          </w:tcPr>
          <w:p w14:paraId="518B238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828" w:type="dxa"/>
            <w:vAlign w:val="bottom"/>
          </w:tcPr>
          <w:p w14:paraId="61DDECF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559" w:type="dxa"/>
          </w:tcPr>
          <w:p w14:paraId="19D8CF8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0.19</w:t>
            </w:r>
          </w:p>
        </w:tc>
      </w:tr>
    </w:tbl>
    <w:p w14:paraId="1E3DBBC9" w14:textId="77777777" w:rsidR="00C20023" w:rsidRPr="006A33AE" w:rsidRDefault="00C20023" w:rsidP="00C20023">
      <w:pPr>
        <w:spacing w:after="0" w:line="240" w:lineRule="auto"/>
        <w:jc w:val="both"/>
        <w:rPr>
          <w:rFonts w:eastAsia="Times New Roman" w:cstheme="minorHAnsi"/>
          <w:sz w:val="24"/>
          <w:szCs w:val="24"/>
          <w:lang w:val="ro-RO"/>
        </w:rPr>
      </w:pPr>
    </w:p>
    <w:p w14:paraId="4159DD72"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07E1B7A1" w14:textId="77777777" w:rsidTr="00C20023">
        <w:tc>
          <w:tcPr>
            <w:tcW w:w="1413" w:type="dxa"/>
            <w:vAlign w:val="center"/>
          </w:tcPr>
          <w:p w14:paraId="2F91269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6E8185C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79F716B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172F2D1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59195151" w14:textId="77777777" w:rsidTr="00C20023">
        <w:tc>
          <w:tcPr>
            <w:tcW w:w="1413" w:type="dxa"/>
            <w:vAlign w:val="bottom"/>
          </w:tcPr>
          <w:p w14:paraId="794E6105"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112</w:t>
            </w:r>
          </w:p>
        </w:tc>
        <w:tc>
          <w:tcPr>
            <w:tcW w:w="3969" w:type="dxa"/>
            <w:vAlign w:val="bottom"/>
          </w:tcPr>
          <w:p w14:paraId="4EECEC3C" w14:textId="77777777" w:rsidR="00C20023" w:rsidRPr="006A33AE" w:rsidRDefault="00C20023" w:rsidP="00C20023">
            <w:pPr>
              <w:jc w:val="both"/>
              <w:rPr>
                <w:rFonts w:cstheme="minorHAnsi"/>
                <w:color w:val="000000" w:themeColor="text1"/>
                <w:lang w:val="ro-RO"/>
              </w:rPr>
            </w:pPr>
            <w:proofErr w:type="spellStart"/>
            <w:r w:rsidRPr="006A33AE">
              <w:rPr>
                <w:rFonts w:cstheme="minorHAnsi"/>
                <w:sz w:val="20"/>
                <w:szCs w:val="20"/>
                <w:lang w:val="ro-RO"/>
              </w:rPr>
              <w:t>Construcţii</w:t>
            </w:r>
            <w:proofErr w:type="spellEnd"/>
            <w:r w:rsidRPr="006A33AE">
              <w:rPr>
                <w:rFonts w:cstheme="minorHAnsi"/>
                <w:sz w:val="20"/>
                <w:szCs w:val="20"/>
                <w:lang w:val="ro-RO"/>
              </w:rPr>
              <w:t xml:space="preserve"> antropice discontinue</w:t>
            </w:r>
          </w:p>
        </w:tc>
        <w:tc>
          <w:tcPr>
            <w:tcW w:w="1417" w:type="dxa"/>
            <w:vAlign w:val="bottom"/>
          </w:tcPr>
          <w:p w14:paraId="722F9788"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1.51</w:t>
            </w:r>
          </w:p>
        </w:tc>
        <w:tc>
          <w:tcPr>
            <w:tcW w:w="1559" w:type="dxa"/>
            <w:vAlign w:val="bottom"/>
          </w:tcPr>
          <w:p w14:paraId="26D51F2A"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0.02</w:t>
            </w:r>
          </w:p>
        </w:tc>
      </w:tr>
      <w:tr w:rsidR="00C20023" w:rsidRPr="006A33AE" w14:paraId="22E23CAB" w14:textId="77777777" w:rsidTr="00C20023">
        <w:tc>
          <w:tcPr>
            <w:tcW w:w="1413" w:type="dxa"/>
            <w:vAlign w:val="bottom"/>
          </w:tcPr>
          <w:p w14:paraId="3B518012"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211</w:t>
            </w:r>
          </w:p>
        </w:tc>
        <w:tc>
          <w:tcPr>
            <w:tcW w:w="3969" w:type="dxa"/>
            <w:vAlign w:val="bottom"/>
          </w:tcPr>
          <w:p w14:paraId="40AAFEBE" w14:textId="77777777" w:rsidR="00C20023" w:rsidRPr="006A33AE" w:rsidRDefault="00C20023" w:rsidP="00C20023">
            <w:pPr>
              <w:jc w:val="both"/>
              <w:rPr>
                <w:rFonts w:cstheme="minorHAnsi"/>
                <w:color w:val="000000" w:themeColor="text1"/>
                <w:lang w:val="ro-RO"/>
              </w:rPr>
            </w:pPr>
            <w:r w:rsidRPr="006A33AE">
              <w:rPr>
                <w:rFonts w:cstheme="minorHAnsi"/>
                <w:sz w:val="20"/>
                <w:szCs w:val="20"/>
                <w:lang w:val="ro-RO"/>
              </w:rPr>
              <w:t>Terenuri arabile neirigate</w:t>
            </w:r>
          </w:p>
        </w:tc>
        <w:tc>
          <w:tcPr>
            <w:tcW w:w="1417" w:type="dxa"/>
            <w:vAlign w:val="bottom"/>
          </w:tcPr>
          <w:p w14:paraId="7AFB8E72"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29.23</w:t>
            </w:r>
          </w:p>
        </w:tc>
        <w:tc>
          <w:tcPr>
            <w:tcW w:w="1559" w:type="dxa"/>
            <w:vAlign w:val="bottom"/>
          </w:tcPr>
          <w:p w14:paraId="1F9499F0"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0.38</w:t>
            </w:r>
          </w:p>
        </w:tc>
      </w:tr>
      <w:tr w:rsidR="00C20023" w:rsidRPr="006A33AE" w14:paraId="6F234921" w14:textId="77777777" w:rsidTr="00C20023">
        <w:tc>
          <w:tcPr>
            <w:tcW w:w="1413" w:type="dxa"/>
            <w:vAlign w:val="bottom"/>
          </w:tcPr>
          <w:p w14:paraId="5C3E339A"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221</w:t>
            </w:r>
          </w:p>
        </w:tc>
        <w:tc>
          <w:tcPr>
            <w:tcW w:w="3969" w:type="dxa"/>
            <w:vAlign w:val="bottom"/>
          </w:tcPr>
          <w:p w14:paraId="594E7FB9" w14:textId="77777777" w:rsidR="00C20023" w:rsidRPr="006A33AE" w:rsidRDefault="00C20023" w:rsidP="00C20023">
            <w:pPr>
              <w:jc w:val="both"/>
              <w:rPr>
                <w:rFonts w:cstheme="minorHAnsi"/>
                <w:color w:val="000000" w:themeColor="text1"/>
                <w:lang w:val="ro-RO"/>
              </w:rPr>
            </w:pPr>
            <w:r w:rsidRPr="006A33AE">
              <w:rPr>
                <w:rFonts w:cstheme="minorHAnsi"/>
                <w:sz w:val="20"/>
                <w:szCs w:val="20"/>
                <w:lang w:val="ro-RO"/>
              </w:rPr>
              <w:t>Vii</w:t>
            </w:r>
          </w:p>
        </w:tc>
        <w:tc>
          <w:tcPr>
            <w:tcW w:w="1417" w:type="dxa"/>
            <w:vAlign w:val="bottom"/>
          </w:tcPr>
          <w:p w14:paraId="3386C1D0"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81.49</w:t>
            </w:r>
          </w:p>
        </w:tc>
        <w:tc>
          <w:tcPr>
            <w:tcW w:w="1559" w:type="dxa"/>
            <w:vAlign w:val="bottom"/>
          </w:tcPr>
          <w:p w14:paraId="53C607BA"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1.07</w:t>
            </w:r>
          </w:p>
        </w:tc>
      </w:tr>
      <w:tr w:rsidR="00C20023" w:rsidRPr="006A33AE" w14:paraId="24142D86" w14:textId="77777777" w:rsidTr="00C20023">
        <w:tc>
          <w:tcPr>
            <w:tcW w:w="1413" w:type="dxa"/>
            <w:vAlign w:val="bottom"/>
          </w:tcPr>
          <w:p w14:paraId="37B959AB"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222</w:t>
            </w:r>
          </w:p>
        </w:tc>
        <w:tc>
          <w:tcPr>
            <w:tcW w:w="3969" w:type="dxa"/>
            <w:vAlign w:val="bottom"/>
          </w:tcPr>
          <w:p w14:paraId="5CB1D780" w14:textId="77777777" w:rsidR="00C20023" w:rsidRPr="006A33AE" w:rsidRDefault="00C20023" w:rsidP="00C20023">
            <w:pPr>
              <w:jc w:val="both"/>
              <w:rPr>
                <w:rFonts w:cstheme="minorHAnsi"/>
                <w:color w:val="000000" w:themeColor="text1"/>
                <w:lang w:val="ro-RO"/>
              </w:rPr>
            </w:pPr>
            <w:r w:rsidRPr="006A33AE">
              <w:rPr>
                <w:rFonts w:cstheme="minorHAnsi"/>
                <w:sz w:val="20"/>
                <w:szCs w:val="20"/>
                <w:lang w:val="ro-RO"/>
              </w:rPr>
              <w:t>Livezi</w:t>
            </w:r>
          </w:p>
        </w:tc>
        <w:tc>
          <w:tcPr>
            <w:tcW w:w="1417" w:type="dxa"/>
            <w:vAlign w:val="bottom"/>
          </w:tcPr>
          <w:p w14:paraId="2DA5364C"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7.65</w:t>
            </w:r>
          </w:p>
        </w:tc>
        <w:tc>
          <w:tcPr>
            <w:tcW w:w="1559" w:type="dxa"/>
            <w:vAlign w:val="bottom"/>
          </w:tcPr>
          <w:p w14:paraId="3620D18F"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0.10</w:t>
            </w:r>
          </w:p>
        </w:tc>
      </w:tr>
      <w:tr w:rsidR="00C20023" w:rsidRPr="006A33AE" w14:paraId="5761D216" w14:textId="77777777" w:rsidTr="00C20023">
        <w:tc>
          <w:tcPr>
            <w:tcW w:w="1413" w:type="dxa"/>
            <w:vAlign w:val="bottom"/>
          </w:tcPr>
          <w:p w14:paraId="3523279A"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231</w:t>
            </w:r>
          </w:p>
        </w:tc>
        <w:tc>
          <w:tcPr>
            <w:tcW w:w="3969" w:type="dxa"/>
            <w:vAlign w:val="bottom"/>
          </w:tcPr>
          <w:p w14:paraId="20B30215" w14:textId="77777777" w:rsidR="00C20023" w:rsidRPr="006A33AE" w:rsidRDefault="00C20023" w:rsidP="00C20023">
            <w:pPr>
              <w:jc w:val="both"/>
              <w:rPr>
                <w:rFonts w:cstheme="minorHAnsi"/>
                <w:color w:val="000000" w:themeColor="text1"/>
                <w:lang w:val="ro-RO"/>
              </w:rPr>
            </w:pPr>
            <w:proofErr w:type="spellStart"/>
            <w:r w:rsidRPr="006A33AE">
              <w:rPr>
                <w:rFonts w:cstheme="minorHAnsi"/>
                <w:sz w:val="20"/>
                <w:szCs w:val="20"/>
                <w:lang w:val="ro-RO"/>
              </w:rPr>
              <w:t>Păşuni</w:t>
            </w:r>
            <w:proofErr w:type="spellEnd"/>
          </w:p>
        </w:tc>
        <w:tc>
          <w:tcPr>
            <w:tcW w:w="1417" w:type="dxa"/>
            <w:vAlign w:val="bottom"/>
          </w:tcPr>
          <w:p w14:paraId="0E63AFE1"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52.12</w:t>
            </w:r>
          </w:p>
        </w:tc>
        <w:tc>
          <w:tcPr>
            <w:tcW w:w="1559" w:type="dxa"/>
            <w:vAlign w:val="bottom"/>
          </w:tcPr>
          <w:p w14:paraId="215F12D2"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0.69</w:t>
            </w:r>
          </w:p>
        </w:tc>
      </w:tr>
      <w:tr w:rsidR="00C20023" w:rsidRPr="006A33AE" w14:paraId="3A83F618" w14:textId="77777777" w:rsidTr="00C20023">
        <w:tc>
          <w:tcPr>
            <w:tcW w:w="1413" w:type="dxa"/>
            <w:vAlign w:val="bottom"/>
          </w:tcPr>
          <w:p w14:paraId="5EC580FD"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242</w:t>
            </w:r>
          </w:p>
        </w:tc>
        <w:tc>
          <w:tcPr>
            <w:tcW w:w="3969" w:type="dxa"/>
            <w:vAlign w:val="bottom"/>
          </w:tcPr>
          <w:p w14:paraId="59F2526F" w14:textId="77777777" w:rsidR="00C20023" w:rsidRPr="006A33AE" w:rsidRDefault="00C20023" w:rsidP="00C20023">
            <w:pPr>
              <w:jc w:val="both"/>
              <w:rPr>
                <w:rFonts w:cstheme="minorHAnsi"/>
                <w:color w:val="000000" w:themeColor="text1"/>
                <w:lang w:val="ro-RO"/>
              </w:rPr>
            </w:pPr>
            <w:r w:rsidRPr="006A33AE">
              <w:rPr>
                <w:rFonts w:cstheme="minorHAnsi"/>
                <w:sz w:val="20"/>
                <w:szCs w:val="20"/>
                <w:lang w:val="ro-RO"/>
              </w:rPr>
              <w:t>Zone cultivate complexe</w:t>
            </w:r>
          </w:p>
        </w:tc>
        <w:tc>
          <w:tcPr>
            <w:tcW w:w="1417" w:type="dxa"/>
            <w:vAlign w:val="bottom"/>
          </w:tcPr>
          <w:p w14:paraId="40515513"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98.32</w:t>
            </w:r>
          </w:p>
        </w:tc>
        <w:tc>
          <w:tcPr>
            <w:tcW w:w="1559" w:type="dxa"/>
            <w:vAlign w:val="bottom"/>
          </w:tcPr>
          <w:p w14:paraId="0B399133"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1.29</w:t>
            </w:r>
          </w:p>
        </w:tc>
      </w:tr>
      <w:tr w:rsidR="00C20023" w:rsidRPr="006A33AE" w14:paraId="39FE2455" w14:textId="77777777" w:rsidTr="00C20023">
        <w:tc>
          <w:tcPr>
            <w:tcW w:w="1413" w:type="dxa"/>
            <w:vAlign w:val="bottom"/>
          </w:tcPr>
          <w:p w14:paraId="7384C2C5"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243</w:t>
            </w:r>
          </w:p>
        </w:tc>
        <w:tc>
          <w:tcPr>
            <w:tcW w:w="3969" w:type="dxa"/>
            <w:vAlign w:val="bottom"/>
          </w:tcPr>
          <w:p w14:paraId="4730E76B" w14:textId="77777777" w:rsidR="00C20023" w:rsidRPr="006A33AE" w:rsidRDefault="00C20023" w:rsidP="00C20023">
            <w:pPr>
              <w:jc w:val="both"/>
              <w:rPr>
                <w:rFonts w:cstheme="minorHAnsi"/>
                <w:color w:val="000000" w:themeColor="text1"/>
                <w:lang w:val="ro-RO"/>
              </w:rPr>
            </w:pPr>
            <w:r w:rsidRPr="006A33AE">
              <w:rPr>
                <w:rFonts w:cstheme="minorHAnsi"/>
                <w:sz w:val="20"/>
                <w:szCs w:val="20"/>
                <w:lang w:val="ro-RO"/>
              </w:rPr>
              <w:t xml:space="preserve">Terenuri agricole cu </w:t>
            </w:r>
            <w:proofErr w:type="spellStart"/>
            <w:r w:rsidRPr="006A33AE">
              <w:rPr>
                <w:rFonts w:cstheme="minorHAnsi"/>
                <w:sz w:val="20"/>
                <w:szCs w:val="20"/>
                <w:lang w:val="ro-RO"/>
              </w:rPr>
              <w:t>suprafeţe</w:t>
            </w:r>
            <w:proofErr w:type="spellEnd"/>
            <w:r w:rsidRPr="006A33AE">
              <w:rPr>
                <w:rFonts w:cstheme="minorHAnsi"/>
                <w:sz w:val="20"/>
                <w:szCs w:val="20"/>
                <w:lang w:val="ro-RO"/>
              </w:rPr>
              <w:t xml:space="preserve"> semnificative de </w:t>
            </w:r>
            <w:proofErr w:type="spellStart"/>
            <w:r w:rsidRPr="006A33AE">
              <w:rPr>
                <w:rFonts w:cstheme="minorHAnsi"/>
                <w:sz w:val="20"/>
                <w:szCs w:val="20"/>
                <w:lang w:val="ro-RO"/>
              </w:rPr>
              <w:t>vegetaţie</w:t>
            </w:r>
            <w:proofErr w:type="spellEnd"/>
            <w:r w:rsidRPr="006A33AE">
              <w:rPr>
                <w:rFonts w:cstheme="minorHAnsi"/>
                <w:sz w:val="20"/>
                <w:szCs w:val="20"/>
                <w:lang w:val="ro-RO"/>
              </w:rPr>
              <w:t xml:space="preserve"> naturală</w:t>
            </w:r>
          </w:p>
        </w:tc>
        <w:tc>
          <w:tcPr>
            <w:tcW w:w="1417" w:type="dxa"/>
            <w:vAlign w:val="bottom"/>
          </w:tcPr>
          <w:p w14:paraId="3A2AC46B"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94.51</w:t>
            </w:r>
          </w:p>
        </w:tc>
        <w:tc>
          <w:tcPr>
            <w:tcW w:w="1559" w:type="dxa"/>
            <w:vAlign w:val="bottom"/>
          </w:tcPr>
          <w:p w14:paraId="15BE20D4"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1.24</w:t>
            </w:r>
          </w:p>
        </w:tc>
      </w:tr>
      <w:tr w:rsidR="00C20023" w:rsidRPr="006A33AE" w14:paraId="7A5674DE" w14:textId="77777777" w:rsidTr="00C20023">
        <w:tc>
          <w:tcPr>
            <w:tcW w:w="1413" w:type="dxa"/>
            <w:vAlign w:val="bottom"/>
          </w:tcPr>
          <w:p w14:paraId="65C49703"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311</w:t>
            </w:r>
          </w:p>
        </w:tc>
        <w:tc>
          <w:tcPr>
            <w:tcW w:w="3969" w:type="dxa"/>
            <w:vAlign w:val="bottom"/>
          </w:tcPr>
          <w:p w14:paraId="41E22887" w14:textId="77777777" w:rsidR="00C20023" w:rsidRPr="006A33AE" w:rsidRDefault="00C20023" w:rsidP="00C20023">
            <w:pPr>
              <w:jc w:val="both"/>
              <w:rPr>
                <w:rFonts w:cstheme="minorHAnsi"/>
                <w:color w:val="000000" w:themeColor="text1"/>
                <w:lang w:val="ro-RO"/>
              </w:rPr>
            </w:pPr>
            <w:r w:rsidRPr="006A33AE">
              <w:rPr>
                <w:rFonts w:cstheme="minorHAnsi"/>
                <w:sz w:val="20"/>
                <w:szCs w:val="20"/>
                <w:lang w:val="ro-RO"/>
              </w:rPr>
              <w:t>Păduri de foioase</w:t>
            </w:r>
          </w:p>
        </w:tc>
        <w:tc>
          <w:tcPr>
            <w:tcW w:w="1417" w:type="dxa"/>
            <w:vAlign w:val="bottom"/>
          </w:tcPr>
          <w:p w14:paraId="1C39A61A"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7214.37</w:t>
            </w:r>
          </w:p>
        </w:tc>
        <w:tc>
          <w:tcPr>
            <w:tcW w:w="1559" w:type="dxa"/>
            <w:vAlign w:val="bottom"/>
          </w:tcPr>
          <w:p w14:paraId="6AA5EBDD"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94.86</w:t>
            </w:r>
          </w:p>
        </w:tc>
      </w:tr>
      <w:tr w:rsidR="00C20023" w:rsidRPr="006A33AE" w14:paraId="28E82FB1" w14:textId="77777777" w:rsidTr="00C20023">
        <w:tc>
          <w:tcPr>
            <w:tcW w:w="1413" w:type="dxa"/>
            <w:vAlign w:val="bottom"/>
          </w:tcPr>
          <w:p w14:paraId="61CE64F4"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324</w:t>
            </w:r>
          </w:p>
        </w:tc>
        <w:tc>
          <w:tcPr>
            <w:tcW w:w="3969" w:type="dxa"/>
            <w:vAlign w:val="bottom"/>
          </w:tcPr>
          <w:p w14:paraId="4603CBAB" w14:textId="77777777" w:rsidR="00C20023" w:rsidRPr="006A33AE" w:rsidRDefault="00C20023" w:rsidP="00C20023">
            <w:pPr>
              <w:jc w:val="both"/>
              <w:rPr>
                <w:rFonts w:cstheme="minorHAnsi"/>
                <w:color w:val="000000" w:themeColor="text1"/>
                <w:lang w:val="ro-RO"/>
              </w:rPr>
            </w:pPr>
            <w:r w:rsidRPr="006A33AE">
              <w:rPr>
                <w:rFonts w:cstheme="minorHAnsi"/>
                <w:sz w:val="20"/>
                <w:szCs w:val="20"/>
                <w:lang w:val="ro-RO"/>
              </w:rPr>
              <w:t xml:space="preserve">Zone de </w:t>
            </w:r>
            <w:proofErr w:type="spellStart"/>
            <w:r w:rsidRPr="006A33AE">
              <w:rPr>
                <w:rFonts w:cstheme="minorHAnsi"/>
                <w:sz w:val="20"/>
                <w:szCs w:val="20"/>
                <w:lang w:val="ro-RO"/>
              </w:rPr>
              <w:t>tranziţie</w:t>
            </w:r>
            <w:proofErr w:type="spellEnd"/>
            <w:r w:rsidRPr="006A33AE">
              <w:rPr>
                <w:rFonts w:cstheme="minorHAnsi"/>
                <w:sz w:val="20"/>
                <w:szCs w:val="20"/>
                <w:lang w:val="ro-RO"/>
              </w:rPr>
              <w:t xml:space="preserve"> păduri-</w:t>
            </w:r>
            <w:proofErr w:type="spellStart"/>
            <w:r w:rsidRPr="006A33AE">
              <w:rPr>
                <w:rFonts w:cstheme="minorHAnsi"/>
                <w:sz w:val="20"/>
                <w:szCs w:val="20"/>
                <w:lang w:val="ro-RO"/>
              </w:rPr>
              <w:t>tufărişuri</w:t>
            </w:r>
            <w:proofErr w:type="spellEnd"/>
          </w:p>
        </w:tc>
        <w:tc>
          <w:tcPr>
            <w:tcW w:w="1417" w:type="dxa"/>
            <w:vAlign w:val="bottom"/>
          </w:tcPr>
          <w:p w14:paraId="1AA92F99"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26.44</w:t>
            </w:r>
          </w:p>
        </w:tc>
        <w:tc>
          <w:tcPr>
            <w:tcW w:w="1559" w:type="dxa"/>
            <w:vAlign w:val="bottom"/>
          </w:tcPr>
          <w:p w14:paraId="6793B734"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0.35</w:t>
            </w:r>
          </w:p>
        </w:tc>
      </w:tr>
    </w:tbl>
    <w:p w14:paraId="6E7A5F0E" w14:textId="77777777" w:rsidR="00C20023" w:rsidRPr="006A33AE" w:rsidRDefault="00C20023" w:rsidP="00C20023">
      <w:pPr>
        <w:spacing w:after="0" w:line="240" w:lineRule="auto"/>
        <w:jc w:val="both"/>
        <w:rPr>
          <w:rFonts w:eastAsia="Times New Roman" w:cstheme="minorHAnsi"/>
          <w:sz w:val="24"/>
          <w:szCs w:val="24"/>
          <w:lang w:val="ro-RO"/>
        </w:rPr>
      </w:pPr>
    </w:p>
    <w:p w14:paraId="679DA068"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251FAD98"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4B5364B4" w14:textId="4D970B1A"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tbl>
      <w:tblPr>
        <w:tblStyle w:val="TableGrid"/>
        <w:tblW w:w="0" w:type="auto"/>
        <w:tblLook w:val="04A0" w:firstRow="1" w:lastRow="0" w:firstColumn="1" w:lastColumn="0" w:noHBand="0" w:noVBand="1"/>
      </w:tblPr>
      <w:tblGrid>
        <w:gridCol w:w="1271"/>
        <w:gridCol w:w="6095"/>
      </w:tblGrid>
      <w:tr w:rsidR="00C20023" w:rsidRPr="006A33AE" w14:paraId="28920C1B" w14:textId="77777777" w:rsidTr="00C20023">
        <w:tc>
          <w:tcPr>
            <w:tcW w:w="1271" w:type="dxa"/>
          </w:tcPr>
          <w:p w14:paraId="594B27FA"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334992D0"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31D737B1" w14:textId="77777777" w:rsidTr="00C20023">
        <w:tc>
          <w:tcPr>
            <w:tcW w:w="1271" w:type="dxa"/>
            <w:vAlign w:val="center"/>
          </w:tcPr>
          <w:p w14:paraId="05E739C9"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B02.02</w:t>
            </w:r>
          </w:p>
        </w:tc>
        <w:tc>
          <w:tcPr>
            <w:tcW w:w="6095" w:type="dxa"/>
            <w:vAlign w:val="center"/>
          </w:tcPr>
          <w:p w14:paraId="12A07C8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Curățarea pădurii</w:t>
            </w:r>
          </w:p>
        </w:tc>
      </w:tr>
    </w:tbl>
    <w:p w14:paraId="28804E8E" w14:textId="77777777" w:rsidR="00C20023" w:rsidRPr="006A33AE" w:rsidRDefault="00C20023" w:rsidP="00C20023">
      <w:pPr>
        <w:spacing w:after="0"/>
        <w:ind w:left="720" w:firstLine="720"/>
        <w:jc w:val="both"/>
        <w:rPr>
          <w:rFonts w:cstheme="minorHAnsi"/>
          <w:b/>
          <w:bCs/>
          <w:sz w:val="24"/>
          <w:szCs w:val="24"/>
          <w:lang w:val="ro-RO"/>
        </w:rPr>
      </w:pPr>
    </w:p>
    <w:p w14:paraId="5D525B7A" w14:textId="0FE1CC55"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1271"/>
        <w:gridCol w:w="6095"/>
      </w:tblGrid>
      <w:tr w:rsidR="00C20023" w:rsidRPr="006A33AE" w14:paraId="52BCDD19" w14:textId="77777777" w:rsidTr="00C20023">
        <w:tc>
          <w:tcPr>
            <w:tcW w:w="1271" w:type="dxa"/>
          </w:tcPr>
          <w:p w14:paraId="3B8C3282"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0C7A813E"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5C4E4847" w14:textId="77777777" w:rsidTr="00C20023">
        <w:tc>
          <w:tcPr>
            <w:tcW w:w="1271" w:type="dxa"/>
          </w:tcPr>
          <w:p w14:paraId="327ADD0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A10</w:t>
            </w:r>
          </w:p>
        </w:tc>
        <w:tc>
          <w:tcPr>
            <w:tcW w:w="6095" w:type="dxa"/>
          </w:tcPr>
          <w:p w14:paraId="2E7F14D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Restructurarea deținerii terenului agricol</w:t>
            </w:r>
          </w:p>
        </w:tc>
      </w:tr>
      <w:tr w:rsidR="00C20023" w:rsidRPr="006A33AE" w14:paraId="6F796F91" w14:textId="77777777" w:rsidTr="00C20023">
        <w:tc>
          <w:tcPr>
            <w:tcW w:w="1271" w:type="dxa"/>
          </w:tcPr>
          <w:p w14:paraId="4237A80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w:t>
            </w:r>
          </w:p>
        </w:tc>
        <w:tc>
          <w:tcPr>
            <w:tcW w:w="6095" w:type="dxa"/>
          </w:tcPr>
          <w:p w14:paraId="6C36056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Silvicultura </w:t>
            </w:r>
          </w:p>
        </w:tc>
      </w:tr>
      <w:tr w:rsidR="00C20023" w:rsidRPr="006A33AE" w14:paraId="39B0EAC0" w14:textId="77777777" w:rsidTr="00C20023">
        <w:tc>
          <w:tcPr>
            <w:tcW w:w="1271" w:type="dxa"/>
          </w:tcPr>
          <w:p w14:paraId="20BA0E5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B02.04</w:t>
            </w:r>
          </w:p>
        </w:tc>
        <w:tc>
          <w:tcPr>
            <w:tcW w:w="6095" w:type="dxa"/>
          </w:tcPr>
          <w:p w14:paraId="1CC481B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Îndepărtarea arborilor uscați sau în curs de uscare</w:t>
            </w:r>
          </w:p>
        </w:tc>
      </w:tr>
      <w:tr w:rsidR="00C20023" w:rsidRPr="006A33AE" w14:paraId="14C0731E" w14:textId="77777777" w:rsidTr="00C20023">
        <w:tc>
          <w:tcPr>
            <w:tcW w:w="1271" w:type="dxa"/>
          </w:tcPr>
          <w:p w14:paraId="532A941A"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E01</w:t>
            </w:r>
          </w:p>
        </w:tc>
        <w:tc>
          <w:tcPr>
            <w:tcW w:w="6095" w:type="dxa"/>
          </w:tcPr>
          <w:p w14:paraId="238086C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 xml:space="preserve">Zone urbanizate, </w:t>
            </w:r>
            <w:proofErr w:type="spellStart"/>
            <w:r w:rsidRPr="006A33AE">
              <w:rPr>
                <w:rFonts w:cstheme="minorHAnsi"/>
                <w:sz w:val="24"/>
                <w:szCs w:val="24"/>
                <w:lang w:val="ro-RO"/>
              </w:rPr>
              <w:t>habitare</w:t>
            </w:r>
            <w:proofErr w:type="spellEnd"/>
            <w:r w:rsidRPr="006A33AE">
              <w:rPr>
                <w:rFonts w:cstheme="minorHAnsi"/>
                <w:sz w:val="24"/>
                <w:szCs w:val="24"/>
                <w:lang w:val="ro-RO"/>
              </w:rPr>
              <w:t xml:space="preserve"> umana (locuințe umane)</w:t>
            </w:r>
          </w:p>
        </w:tc>
      </w:tr>
      <w:tr w:rsidR="00C20023" w:rsidRPr="006A33AE" w14:paraId="6E3966A3" w14:textId="77777777" w:rsidTr="00C20023">
        <w:tc>
          <w:tcPr>
            <w:tcW w:w="1271" w:type="dxa"/>
          </w:tcPr>
          <w:p w14:paraId="360CF70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F03.02.01</w:t>
            </w:r>
          </w:p>
        </w:tc>
        <w:tc>
          <w:tcPr>
            <w:tcW w:w="6095" w:type="dxa"/>
          </w:tcPr>
          <w:p w14:paraId="2A6E8D8F"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Colectare de animale (</w:t>
            </w:r>
            <w:proofErr w:type="spellStart"/>
            <w:r w:rsidRPr="006A33AE">
              <w:rPr>
                <w:rFonts w:cstheme="minorHAnsi"/>
                <w:sz w:val="24"/>
                <w:szCs w:val="24"/>
                <w:lang w:val="ro-RO"/>
              </w:rPr>
              <w:t>insecte,reptile,amfibieni</w:t>
            </w:r>
            <w:proofErr w:type="spellEnd"/>
            <w:r w:rsidRPr="006A33AE">
              <w:rPr>
                <w:rFonts w:cstheme="minorHAnsi"/>
                <w:sz w:val="24"/>
                <w:szCs w:val="24"/>
                <w:lang w:val="ro-RO"/>
              </w:rPr>
              <w:t>…)</w:t>
            </w:r>
          </w:p>
        </w:tc>
      </w:tr>
    </w:tbl>
    <w:p w14:paraId="096218A8" w14:textId="422113C9" w:rsidR="00C20023" w:rsidRPr="006A33AE" w:rsidRDefault="00C20023" w:rsidP="00124F5E">
      <w:pPr>
        <w:pStyle w:val="Heading2"/>
        <w:rPr>
          <w:lang w:val="ro-RO"/>
        </w:rPr>
      </w:pPr>
      <w:r w:rsidRPr="006A33AE">
        <w:rPr>
          <w:b/>
          <w:bCs/>
          <w:sz w:val="24"/>
          <w:szCs w:val="24"/>
          <w:lang w:val="ro-RO"/>
        </w:rPr>
        <w:br w:type="page"/>
      </w:r>
      <w:bookmarkStart w:id="143" w:name="_Toc42665990"/>
      <w:bookmarkStart w:id="144" w:name="_Toc50200149"/>
      <w:r w:rsidRPr="006A33AE">
        <w:rPr>
          <w:lang w:val="ro-RO"/>
        </w:rPr>
        <w:lastRenderedPageBreak/>
        <w:t>ROSCI0333 Pajiștile Sărmășel - Milaș - Urmeniș</w:t>
      </w:r>
      <w:bookmarkEnd w:id="143"/>
      <w:bookmarkEnd w:id="144"/>
    </w:p>
    <w:p w14:paraId="135887BA"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w:t>
      </w:r>
      <w:r w:rsidRPr="006A33AE">
        <w:rPr>
          <w:rFonts w:eastAsia="Times New Roman" w:cstheme="minorHAnsi"/>
          <w:b/>
          <w:bCs/>
          <w:sz w:val="24"/>
          <w:szCs w:val="24"/>
          <w:lang w:val="ro-RO"/>
        </w:rPr>
        <w:t>8.4</w:t>
      </w:r>
    </w:p>
    <w:p w14:paraId="465BA1DE" w14:textId="77777777" w:rsidR="00C20023" w:rsidRPr="006A33AE" w:rsidRDefault="00C20023" w:rsidP="00C20023">
      <w:pPr>
        <w:spacing w:after="0" w:line="240" w:lineRule="auto"/>
        <w:jc w:val="both"/>
        <w:rPr>
          <w:rFonts w:eastAsia="Times New Roman" w:cstheme="minorHAnsi"/>
          <w:sz w:val="24"/>
          <w:szCs w:val="24"/>
          <w:lang w:val="ro-RO"/>
        </w:rPr>
      </w:pPr>
    </w:p>
    <w:p w14:paraId="445D9D70"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w:t>
      </w:r>
    </w:p>
    <w:p w14:paraId="566D98B8" w14:textId="77777777" w:rsidR="00C20023" w:rsidRPr="006A33AE" w:rsidRDefault="00C20023" w:rsidP="00C20023">
      <w:pPr>
        <w:spacing w:after="0"/>
        <w:jc w:val="both"/>
        <w:rPr>
          <w:rFonts w:cstheme="minorHAnsi"/>
          <w:sz w:val="24"/>
          <w:szCs w:val="24"/>
          <w:lang w:val="ro-RO"/>
        </w:rPr>
      </w:pPr>
      <w:r w:rsidRPr="006A33AE">
        <w:rPr>
          <w:rFonts w:cstheme="minorHAnsi"/>
          <w:sz w:val="24"/>
          <w:szCs w:val="24"/>
          <w:lang w:val="ro-RO"/>
        </w:rPr>
        <w:t xml:space="preserve">Plasat în una din cele mai </w:t>
      </w:r>
      <w:proofErr w:type="spellStart"/>
      <w:r w:rsidRPr="006A33AE">
        <w:rPr>
          <w:rFonts w:cstheme="minorHAnsi"/>
          <w:sz w:val="24"/>
          <w:szCs w:val="24"/>
          <w:lang w:val="ro-RO"/>
        </w:rPr>
        <w:t>antropizate</w:t>
      </w:r>
      <w:proofErr w:type="spellEnd"/>
      <w:r w:rsidRPr="006A33AE">
        <w:rPr>
          <w:rFonts w:cstheme="minorHAnsi"/>
          <w:sz w:val="24"/>
          <w:szCs w:val="24"/>
          <w:lang w:val="ro-RO"/>
        </w:rPr>
        <w:t xml:space="preserve"> </w:t>
      </w:r>
      <w:r w:rsidRPr="006A33AE">
        <w:rPr>
          <w:rFonts w:eastAsia="Arial Narrow" w:cstheme="minorHAnsi"/>
          <w:sz w:val="24"/>
          <w:szCs w:val="24"/>
          <w:lang w:val="ro-RO"/>
        </w:rPr>
        <w:t>ș</w:t>
      </w:r>
      <w:r w:rsidRPr="006A33AE">
        <w:rPr>
          <w:rFonts w:cstheme="minorHAnsi"/>
          <w:sz w:val="24"/>
          <w:szCs w:val="24"/>
          <w:lang w:val="ro-RO"/>
        </w:rPr>
        <w:t>i degradate areale ale Transilvaniei, segmentele de paji</w:t>
      </w:r>
      <w:r w:rsidRPr="006A33AE">
        <w:rPr>
          <w:rFonts w:eastAsia="Arial Narrow" w:cstheme="minorHAnsi"/>
          <w:sz w:val="24"/>
          <w:szCs w:val="24"/>
          <w:lang w:val="ro-RO"/>
        </w:rPr>
        <w:t>ș</w:t>
      </w:r>
      <w:r w:rsidRPr="006A33AE">
        <w:rPr>
          <w:rFonts w:cstheme="minorHAnsi"/>
          <w:sz w:val="24"/>
          <w:szCs w:val="24"/>
          <w:lang w:val="ro-RO"/>
        </w:rPr>
        <w:t xml:space="preserve">ti </w:t>
      </w:r>
      <w:proofErr w:type="spellStart"/>
      <w:r w:rsidRPr="006A33AE">
        <w:rPr>
          <w:rFonts w:cstheme="minorHAnsi"/>
          <w:sz w:val="24"/>
          <w:szCs w:val="24"/>
          <w:lang w:val="ro-RO"/>
        </w:rPr>
        <w:t>stepice</w:t>
      </w:r>
      <w:proofErr w:type="spellEnd"/>
      <w:r w:rsidRPr="006A33AE">
        <w:rPr>
          <w:rFonts w:cstheme="minorHAnsi"/>
          <w:sz w:val="24"/>
          <w:szCs w:val="24"/>
          <w:lang w:val="ro-RO"/>
        </w:rPr>
        <w:t xml:space="preserve"> </w:t>
      </w:r>
      <w:proofErr w:type="spellStart"/>
      <w:r w:rsidRPr="006A33AE">
        <w:rPr>
          <w:rFonts w:cstheme="minorHAnsi"/>
          <w:sz w:val="24"/>
          <w:szCs w:val="24"/>
          <w:lang w:val="ro-RO"/>
        </w:rPr>
        <w:t>xerice</w:t>
      </w:r>
      <w:proofErr w:type="spellEnd"/>
      <w:r w:rsidRPr="006A33AE">
        <w:rPr>
          <w:rFonts w:cstheme="minorHAnsi"/>
          <w:sz w:val="24"/>
          <w:szCs w:val="24"/>
          <w:lang w:val="ro-RO"/>
        </w:rPr>
        <w:t xml:space="preserve"> </w:t>
      </w:r>
      <w:r w:rsidRPr="006A33AE">
        <w:rPr>
          <w:rFonts w:eastAsia="Arial Narrow" w:cstheme="minorHAnsi"/>
          <w:sz w:val="24"/>
          <w:szCs w:val="24"/>
          <w:lang w:val="ro-RO"/>
        </w:rPr>
        <w:t>ș</w:t>
      </w:r>
      <w:r w:rsidRPr="006A33AE">
        <w:rPr>
          <w:rFonts w:cstheme="minorHAnsi"/>
          <w:sz w:val="24"/>
          <w:szCs w:val="24"/>
          <w:lang w:val="ro-RO"/>
        </w:rPr>
        <w:t xml:space="preserve">i </w:t>
      </w:r>
      <w:proofErr w:type="spellStart"/>
      <w:r w:rsidRPr="006A33AE">
        <w:rPr>
          <w:rFonts w:cstheme="minorHAnsi"/>
          <w:sz w:val="24"/>
          <w:szCs w:val="24"/>
          <w:lang w:val="ro-RO"/>
        </w:rPr>
        <w:t>mezoxerice</w:t>
      </w:r>
      <w:proofErr w:type="spellEnd"/>
      <w:r w:rsidRPr="006A33AE">
        <w:rPr>
          <w:rFonts w:cstheme="minorHAnsi"/>
          <w:sz w:val="24"/>
          <w:szCs w:val="24"/>
          <w:lang w:val="ro-RO"/>
        </w:rPr>
        <w:t xml:space="preserve"> cuprinse în acest sit reprezint</w:t>
      </w:r>
      <w:r w:rsidRPr="006A33AE">
        <w:rPr>
          <w:rFonts w:eastAsia="Arial Narrow" w:cstheme="minorHAnsi"/>
          <w:sz w:val="24"/>
          <w:szCs w:val="24"/>
          <w:lang w:val="ro-RO"/>
        </w:rPr>
        <w:t xml:space="preserve">ă </w:t>
      </w:r>
      <w:r w:rsidRPr="006A33AE">
        <w:rPr>
          <w:rFonts w:cstheme="minorHAnsi"/>
          <w:sz w:val="24"/>
          <w:szCs w:val="24"/>
          <w:lang w:val="ro-RO"/>
        </w:rPr>
        <w:t>cu exactitate ultimele reminiscen</w:t>
      </w:r>
      <w:r w:rsidRPr="006A33AE">
        <w:rPr>
          <w:rFonts w:eastAsia="Arial Narrow" w:cstheme="minorHAnsi"/>
          <w:sz w:val="24"/>
          <w:szCs w:val="24"/>
          <w:lang w:val="ro-RO"/>
        </w:rPr>
        <w:t>ț</w:t>
      </w:r>
      <w:r w:rsidRPr="006A33AE">
        <w:rPr>
          <w:rFonts w:cstheme="minorHAnsi"/>
          <w:sz w:val="24"/>
          <w:szCs w:val="24"/>
          <w:lang w:val="ro-RO"/>
        </w:rPr>
        <w:t>e ale mediului natural regional, care trebuie protejate de urgen</w:t>
      </w:r>
      <w:r w:rsidRPr="006A33AE">
        <w:rPr>
          <w:rFonts w:eastAsia="Arial Narrow" w:cstheme="minorHAnsi"/>
          <w:sz w:val="24"/>
          <w:szCs w:val="24"/>
          <w:lang w:val="ro-RO"/>
        </w:rPr>
        <w:t>ță</w:t>
      </w:r>
      <w:r w:rsidRPr="006A33AE">
        <w:rPr>
          <w:rFonts w:cstheme="minorHAnsi"/>
          <w:sz w:val="24"/>
          <w:szCs w:val="24"/>
          <w:lang w:val="ro-RO"/>
        </w:rPr>
        <w:t>. Pe de alt</w:t>
      </w:r>
      <w:r w:rsidRPr="006A33AE">
        <w:rPr>
          <w:rFonts w:eastAsia="Arial Narrow" w:cstheme="minorHAnsi"/>
          <w:sz w:val="24"/>
          <w:szCs w:val="24"/>
          <w:lang w:val="ro-RO"/>
        </w:rPr>
        <w:t xml:space="preserve">ă </w:t>
      </w:r>
      <w:r w:rsidRPr="006A33AE">
        <w:rPr>
          <w:rFonts w:cstheme="minorHAnsi"/>
          <w:sz w:val="24"/>
          <w:szCs w:val="24"/>
          <w:lang w:val="ro-RO"/>
        </w:rPr>
        <w:t>parte aceste fragmente toate con</w:t>
      </w:r>
      <w:r w:rsidRPr="006A33AE">
        <w:rPr>
          <w:rFonts w:eastAsia="Arial Narrow" w:cstheme="minorHAnsi"/>
          <w:sz w:val="24"/>
          <w:szCs w:val="24"/>
          <w:lang w:val="ro-RO"/>
        </w:rPr>
        <w:t>ț</w:t>
      </w:r>
      <w:r w:rsidRPr="006A33AE">
        <w:rPr>
          <w:rFonts w:cstheme="minorHAnsi"/>
          <w:sz w:val="24"/>
          <w:szCs w:val="24"/>
          <w:lang w:val="ro-RO"/>
        </w:rPr>
        <w:t>in popula</w:t>
      </w:r>
      <w:r w:rsidRPr="006A33AE">
        <w:rPr>
          <w:rFonts w:eastAsia="Arial Narrow" w:cstheme="minorHAnsi"/>
          <w:sz w:val="24"/>
          <w:szCs w:val="24"/>
          <w:lang w:val="ro-RO"/>
        </w:rPr>
        <w:t>ț</w:t>
      </w:r>
      <w:r w:rsidRPr="006A33AE">
        <w:rPr>
          <w:rFonts w:cstheme="minorHAnsi"/>
          <w:sz w:val="24"/>
          <w:szCs w:val="24"/>
          <w:lang w:val="ro-RO"/>
        </w:rPr>
        <w:t>ii r</w:t>
      </w:r>
      <w:r w:rsidRPr="006A33AE">
        <w:rPr>
          <w:rFonts w:eastAsia="Arial Narrow" w:cstheme="minorHAnsi"/>
          <w:sz w:val="24"/>
          <w:szCs w:val="24"/>
          <w:lang w:val="ro-RO"/>
        </w:rPr>
        <w:t>ă</w:t>
      </w:r>
      <w:r w:rsidRPr="006A33AE">
        <w:rPr>
          <w:rFonts w:cstheme="minorHAnsi"/>
          <w:sz w:val="24"/>
          <w:szCs w:val="24"/>
          <w:lang w:val="ro-RO"/>
        </w:rPr>
        <w:t>mase azi izolate din cauza fragment</w:t>
      </w:r>
      <w:r w:rsidRPr="006A33AE">
        <w:rPr>
          <w:rFonts w:ascii="Calibri" w:eastAsia="Calibri" w:hAnsi="Calibri" w:cs="Calibri" w:hint="eastAsia"/>
          <w:sz w:val="24"/>
          <w:szCs w:val="24"/>
          <w:lang w:val="ro-RO"/>
        </w:rPr>
        <w:t>􀄃</w:t>
      </w:r>
      <w:proofErr w:type="spellStart"/>
      <w:r w:rsidRPr="006A33AE">
        <w:rPr>
          <w:rFonts w:cstheme="minorHAnsi"/>
          <w:sz w:val="24"/>
          <w:szCs w:val="24"/>
          <w:lang w:val="ro-RO"/>
        </w:rPr>
        <w:t>rii</w:t>
      </w:r>
      <w:proofErr w:type="spellEnd"/>
      <w:r w:rsidRPr="006A33AE">
        <w:rPr>
          <w:rFonts w:cstheme="minorHAnsi"/>
          <w:sz w:val="24"/>
          <w:szCs w:val="24"/>
          <w:lang w:val="ro-RO"/>
        </w:rPr>
        <w:t xml:space="preserve"> habitatului ale subspeciei strict endemice pentru Câmpia Transilvaniei </w:t>
      </w:r>
      <w:proofErr w:type="spellStart"/>
      <w:r w:rsidRPr="006A33AE">
        <w:rPr>
          <w:rFonts w:cstheme="minorHAnsi"/>
          <w:i/>
          <w:iCs/>
          <w:sz w:val="24"/>
          <w:szCs w:val="24"/>
          <w:lang w:val="ro-RO"/>
        </w:rPr>
        <w:t>Astragalus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exscapus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ssp</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transsilvanicus</w:t>
      </w:r>
      <w:proofErr w:type="spellEnd"/>
      <w:r w:rsidRPr="006A33AE">
        <w:rPr>
          <w:rFonts w:cstheme="minorHAnsi"/>
          <w:sz w:val="24"/>
          <w:szCs w:val="24"/>
          <w:lang w:val="ro-RO"/>
        </w:rPr>
        <w:t xml:space="preserve"> (recent reevaluată și recunoscut</w:t>
      </w:r>
      <w:r w:rsidRPr="006A33AE">
        <w:rPr>
          <w:rFonts w:eastAsia="Arial Narrow" w:cstheme="minorHAnsi"/>
          <w:sz w:val="24"/>
          <w:szCs w:val="24"/>
          <w:lang w:val="ro-RO"/>
        </w:rPr>
        <w:t xml:space="preserve">ă </w:t>
      </w:r>
      <w:r w:rsidRPr="006A33AE">
        <w:rPr>
          <w:rFonts w:cstheme="minorHAnsi"/>
          <w:sz w:val="24"/>
          <w:szCs w:val="24"/>
          <w:lang w:val="ro-RO"/>
        </w:rPr>
        <w:t>de c</w:t>
      </w:r>
      <w:r w:rsidRPr="006A33AE">
        <w:rPr>
          <w:rFonts w:eastAsia="Arial Narrow" w:cstheme="minorHAnsi"/>
          <w:sz w:val="24"/>
          <w:szCs w:val="24"/>
          <w:lang w:val="ro-RO"/>
        </w:rPr>
        <w:t>ă</w:t>
      </w:r>
      <w:r w:rsidRPr="006A33AE">
        <w:rPr>
          <w:rFonts w:cstheme="minorHAnsi"/>
          <w:sz w:val="24"/>
          <w:szCs w:val="24"/>
          <w:lang w:val="ro-RO"/>
        </w:rPr>
        <w:t xml:space="preserve">tre monograful genului– v. </w:t>
      </w:r>
      <w:proofErr w:type="spellStart"/>
      <w:r w:rsidRPr="006A33AE">
        <w:rPr>
          <w:rFonts w:cstheme="minorHAnsi"/>
          <w:sz w:val="24"/>
          <w:szCs w:val="24"/>
          <w:lang w:val="ro-RO"/>
        </w:rPr>
        <w:t>Podlech</w:t>
      </w:r>
      <w:proofErr w:type="spellEnd"/>
      <w:r w:rsidRPr="006A33AE">
        <w:rPr>
          <w:rFonts w:cstheme="minorHAnsi"/>
          <w:sz w:val="24"/>
          <w:szCs w:val="24"/>
          <w:lang w:val="ro-RO"/>
        </w:rPr>
        <w:t xml:space="preserve">, 2008) </w:t>
      </w:r>
      <w:r w:rsidRPr="006A33AE">
        <w:rPr>
          <w:rFonts w:eastAsia="Arial Narrow" w:cstheme="minorHAnsi"/>
          <w:sz w:val="24"/>
          <w:szCs w:val="24"/>
          <w:lang w:val="ro-RO"/>
        </w:rPr>
        <w:t>ș</w:t>
      </w:r>
      <w:r w:rsidRPr="006A33AE">
        <w:rPr>
          <w:rFonts w:cstheme="minorHAnsi"/>
          <w:sz w:val="24"/>
          <w:szCs w:val="24"/>
          <w:lang w:val="ro-RO"/>
        </w:rPr>
        <w:t xml:space="preserve">i care, în plus, sunt </w:t>
      </w:r>
      <w:r w:rsidRPr="006A33AE">
        <w:rPr>
          <w:rFonts w:eastAsia="Arial Narrow" w:cstheme="minorHAnsi"/>
          <w:sz w:val="24"/>
          <w:szCs w:val="24"/>
          <w:lang w:val="ro-RO"/>
        </w:rPr>
        <w:t>ș</w:t>
      </w:r>
      <w:r w:rsidRPr="006A33AE">
        <w:rPr>
          <w:rFonts w:cstheme="minorHAnsi"/>
          <w:sz w:val="24"/>
          <w:szCs w:val="24"/>
          <w:lang w:val="ro-RO"/>
        </w:rPr>
        <w:t xml:space="preserve">i cele mai mari </w:t>
      </w:r>
      <w:r w:rsidRPr="006A33AE">
        <w:rPr>
          <w:rFonts w:eastAsia="Arial Narrow" w:cstheme="minorHAnsi"/>
          <w:sz w:val="24"/>
          <w:szCs w:val="24"/>
          <w:lang w:val="ro-RO"/>
        </w:rPr>
        <w:t>ș</w:t>
      </w:r>
      <w:r w:rsidRPr="006A33AE">
        <w:rPr>
          <w:rFonts w:cstheme="minorHAnsi"/>
          <w:sz w:val="24"/>
          <w:szCs w:val="24"/>
          <w:lang w:val="ro-RO"/>
        </w:rPr>
        <w:t xml:space="preserve">i mai numeroase cunoscute, fiind mult mai întinse </w:t>
      </w:r>
      <w:r w:rsidRPr="006A33AE">
        <w:rPr>
          <w:rFonts w:eastAsia="Arial Narrow" w:cstheme="minorHAnsi"/>
          <w:sz w:val="24"/>
          <w:szCs w:val="24"/>
          <w:lang w:val="ro-RO"/>
        </w:rPr>
        <w:t>ș</w:t>
      </w:r>
      <w:r w:rsidRPr="006A33AE">
        <w:rPr>
          <w:rFonts w:cstheme="minorHAnsi"/>
          <w:sz w:val="24"/>
          <w:szCs w:val="24"/>
          <w:lang w:val="ro-RO"/>
        </w:rPr>
        <w:t>i mai numeroase decât cele din arealele din vestul Câmpei Transilvaniei, Bon</w:t>
      </w:r>
      <w:r w:rsidRPr="006A33AE">
        <w:rPr>
          <w:rFonts w:eastAsia="Arial Narrow" w:cstheme="minorHAnsi"/>
          <w:sz w:val="24"/>
          <w:szCs w:val="24"/>
          <w:lang w:val="ro-RO"/>
        </w:rPr>
        <w:t>ț</w:t>
      </w:r>
      <w:r w:rsidRPr="006A33AE">
        <w:rPr>
          <w:rFonts w:cstheme="minorHAnsi"/>
          <w:sz w:val="24"/>
          <w:szCs w:val="24"/>
          <w:lang w:val="ro-RO"/>
        </w:rPr>
        <w:t>ida-Vi</w:t>
      </w:r>
      <w:r w:rsidRPr="006A33AE">
        <w:rPr>
          <w:rFonts w:eastAsia="Arial Narrow" w:cstheme="minorHAnsi"/>
          <w:sz w:val="24"/>
          <w:szCs w:val="24"/>
          <w:lang w:val="ro-RO"/>
        </w:rPr>
        <w:t>ș</w:t>
      </w:r>
      <w:r w:rsidRPr="006A33AE">
        <w:rPr>
          <w:rFonts w:cstheme="minorHAnsi"/>
          <w:sz w:val="24"/>
          <w:szCs w:val="24"/>
          <w:lang w:val="ro-RO"/>
        </w:rPr>
        <w:t xml:space="preserve">ea-Jucu sau </w:t>
      </w:r>
      <w:proofErr w:type="spellStart"/>
      <w:r w:rsidRPr="006A33AE">
        <w:rPr>
          <w:rFonts w:cstheme="minorHAnsi"/>
          <w:sz w:val="24"/>
          <w:szCs w:val="24"/>
          <w:lang w:val="ro-RO"/>
        </w:rPr>
        <w:t>Vii</w:t>
      </w:r>
      <w:r w:rsidRPr="006A33AE">
        <w:rPr>
          <w:rFonts w:eastAsia="Arial Narrow" w:cstheme="minorHAnsi"/>
          <w:sz w:val="24"/>
          <w:szCs w:val="24"/>
          <w:lang w:val="ro-RO"/>
        </w:rPr>
        <w:t>l</w:t>
      </w:r>
      <w:r w:rsidRPr="006A33AE">
        <w:rPr>
          <w:rFonts w:cstheme="minorHAnsi"/>
          <w:sz w:val="24"/>
          <w:szCs w:val="24"/>
          <w:lang w:val="ro-RO"/>
        </w:rPr>
        <w:t>oara</w:t>
      </w:r>
      <w:proofErr w:type="spellEnd"/>
      <w:r w:rsidRPr="006A33AE">
        <w:rPr>
          <w:rFonts w:cstheme="minorHAnsi"/>
          <w:sz w:val="24"/>
          <w:szCs w:val="24"/>
          <w:lang w:val="ro-RO"/>
        </w:rPr>
        <w:t>-Urca-</w:t>
      </w:r>
      <w:proofErr w:type="spellStart"/>
      <w:r w:rsidRPr="006A33AE">
        <w:rPr>
          <w:rFonts w:cstheme="minorHAnsi"/>
          <w:sz w:val="24"/>
          <w:szCs w:val="24"/>
          <w:lang w:val="ro-RO"/>
        </w:rPr>
        <w:t>Grindeni</w:t>
      </w:r>
      <w:proofErr w:type="spellEnd"/>
      <w:r w:rsidRPr="006A33AE">
        <w:rPr>
          <w:rFonts w:cstheme="minorHAnsi"/>
          <w:sz w:val="24"/>
          <w:szCs w:val="24"/>
          <w:lang w:val="ro-RO"/>
        </w:rPr>
        <w:t xml:space="preserve"> sau Valea Florilor.</w:t>
      </w:r>
    </w:p>
    <w:p w14:paraId="4588AC2D"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2C8D7F4C" w14:textId="77777777" w:rsidTr="00C20023">
        <w:tc>
          <w:tcPr>
            <w:tcW w:w="4390" w:type="dxa"/>
          </w:tcPr>
          <w:p w14:paraId="2742125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2CC56A5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12FF5CC9" w14:textId="77777777" w:rsidTr="00C20023">
        <w:tc>
          <w:tcPr>
            <w:tcW w:w="4390" w:type="dxa"/>
          </w:tcPr>
          <w:p w14:paraId="4B594B7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3BB111A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1127.10 ha</w:t>
            </w:r>
          </w:p>
        </w:tc>
      </w:tr>
      <w:tr w:rsidR="00C20023" w:rsidRPr="006A33AE" w14:paraId="533F85AA" w14:textId="77777777" w:rsidTr="00C20023">
        <w:tc>
          <w:tcPr>
            <w:tcW w:w="4390" w:type="dxa"/>
          </w:tcPr>
          <w:p w14:paraId="69973D1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6A0EC243"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24.0149111 </w:t>
            </w:r>
            <w:r w:rsidRPr="006A33AE">
              <w:rPr>
                <w:rFonts w:eastAsia="Times New Roman" w:cstheme="minorHAnsi"/>
                <w:sz w:val="24"/>
                <w:szCs w:val="24"/>
                <w:lang w:val="ro-RO"/>
              </w:rPr>
              <w:t xml:space="preserve">E, </w:t>
            </w:r>
            <w:r w:rsidRPr="006A33AE">
              <w:rPr>
                <w:rFonts w:cstheme="minorHAnsi"/>
                <w:sz w:val="24"/>
                <w:szCs w:val="24"/>
                <w:lang w:val="ro-RO"/>
              </w:rPr>
              <w:t xml:space="preserve">46.0096583 </w:t>
            </w:r>
            <w:r w:rsidRPr="006A33AE">
              <w:rPr>
                <w:rFonts w:eastAsia="Times New Roman" w:cstheme="minorHAnsi"/>
                <w:sz w:val="24"/>
                <w:szCs w:val="24"/>
                <w:lang w:val="ro-RO"/>
              </w:rPr>
              <w:t>N</w:t>
            </w:r>
          </w:p>
        </w:tc>
      </w:tr>
      <w:tr w:rsidR="00C20023" w:rsidRPr="006A33AE" w14:paraId="67D00FB6" w14:textId="77777777" w:rsidTr="00C20023">
        <w:tc>
          <w:tcPr>
            <w:tcW w:w="4390" w:type="dxa"/>
          </w:tcPr>
          <w:p w14:paraId="46F7B83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2863715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CENTRU</w:t>
            </w:r>
          </w:p>
          <w:p w14:paraId="0A011D5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NORD-VEST</w:t>
            </w:r>
          </w:p>
        </w:tc>
      </w:tr>
      <w:tr w:rsidR="00C20023" w:rsidRPr="006A33AE" w14:paraId="31EE8FAE" w14:textId="77777777" w:rsidTr="00C20023">
        <w:tc>
          <w:tcPr>
            <w:tcW w:w="4390" w:type="dxa"/>
          </w:tcPr>
          <w:p w14:paraId="33F7A94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3F262C2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Bistrița-Năsăud</w:t>
            </w:r>
          </w:p>
          <w:p w14:paraId="367813A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Cluj</w:t>
            </w:r>
          </w:p>
          <w:p w14:paraId="3796DECF"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Mureș</w:t>
            </w:r>
          </w:p>
        </w:tc>
      </w:tr>
      <w:tr w:rsidR="00C20023" w:rsidRPr="006A33AE" w14:paraId="606593FA" w14:textId="77777777" w:rsidTr="00C20023">
        <w:tc>
          <w:tcPr>
            <w:tcW w:w="4390" w:type="dxa"/>
          </w:tcPr>
          <w:p w14:paraId="280ACFF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41D8203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BN: Budești, Milaș, Silivașu de Câmpie, Urmeniș</w:t>
            </w:r>
          </w:p>
          <w:p w14:paraId="1B582197"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CJ: Cămărașu, Cătina</w:t>
            </w:r>
          </w:p>
          <w:p w14:paraId="1F0D6843"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MS: Cozma, Crăiești, Râciu, Sânpetru de Câmpie, Sărmașu</w:t>
            </w:r>
          </w:p>
        </w:tc>
      </w:tr>
      <w:tr w:rsidR="00C20023" w:rsidRPr="006A33AE" w14:paraId="0F4E5702" w14:textId="77777777" w:rsidTr="00C20023">
        <w:tc>
          <w:tcPr>
            <w:tcW w:w="4390" w:type="dxa"/>
          </w:tcPr>
          <w:p w14:paraId="33EABC2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4F41184E"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(100%)</w:t>
            </w:r>
          </w:p>
        </w:tc>
      </w:tr>
      <w:tr w:rsidR="00C20023" w:rsidRPr="006A33AE" w14:paraId="025DC6DA" w14:textId="77777777" w:rsidTr="00C20023">
        <w:tc>
          <w:tcPr>
            <w:tcW w:w="4390" w:type="dxa"/>
          </w:tcPr>
          <w:p w14:paraId="4B6CA611"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222BB8D0"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NU</w:t>
            </w:r>
          </w:p>
        </w:tc>
      </w:tr>
      <w:tr w:rsidR="00C20023" w:rsidRPr="006A33AE" w14:paraId="2625D096" w14:textId="77777777" w:rsidTr="00C20023">
        <w:tc>
          <w:tcPr>
            <w:tcW w:w="4390" w:type="dxa"/>
          </w:tcPr>
          <w:p w14:paraId="62A2510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080AECA9" w14:textId="77777777" w:rsidR="00C20023" w:rsidRPr="006A33AE" w:rsidRDefault="00C20023" w:rsidP="00C20023">
            <w:pPr>
              <w:rPr>
                <w:rFonts w:eastAsia="Times New Roman" w:cstheme="minorHAnsi"/>
                <w:sz w:val="24"/>
                <w:szCs w:val="24"/>
                <w:lang w:val="ro-RO"/>
              </w:rPr>
            </w:pPr>
          </w:p>
        </w:tc>
      </w:tr>
    </w:tbl>
    <w:p w14:paraId="13BFBF05" w14:textId="77777777" w:rsidR="00C20023" w:rsidRPr="006A33AE" w:rsidRDefault="00C20023" w:rsidP="00C20023">
      <w:pPr>
        <w:spacing w:after="0" w:line="240" w:lineRule="auto"/>
        <w:jc w:val="both"/>
        <w:rPr>
          <w:rFonts w:eastAsia="Times New Roman" w:cstheme="minorHAnsi"/>
          <w:sz w:val="24"/>
          <w:szCs w:val="24"/>
          <w:lang w:val="ro-RO"/>
        </w:rPr>
      </w:pPr>
    </w:p>
    <w:p w14:paraId="3E0FE2F5"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w:t>
      </w:r>
    </w:p>
    <w:p w14:paraId="02829711" w14:textId="77777777" w:rsidR="00C20023" w:rsidRPr="006A33AE" w:rsidRDefault="00C20023" w:rsidP="00C20023">
      <w:pPr>
        <w:spacing w:after="0" w:line="240" w:lineRule="auto"/>
        <w:jc w:val="both"/>
        <w:rPr>
          <w:rFonts w:eastAsia="Times New Roman" w:cstheme="minorHAnsi"/>
          <w:sz w:val="24"/>
          <w:szCs w:val="24"/>
          <w:lang w:val="ro-RO"/>
        </w:rPr>
      </w:pPr>
    </w:p>
    <w:p w14:paraId="66EA1448"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protecția a </w:t>
      </w:r>
      <w:r w:rsidRPr="006A33AE">
        <w:rPr>
          <w:rFonts w:eastAsia="Times New Roman" w:cstheme="minorHAnsi"/>
          <w:b/>
          <w:bCs/>
          <w:sz w:val="24"/>
          <w:szCs w:val="24"/>
          <w:lang w:val="ro-RO"/>
        </w:rPr>
        <w:t>2</w:t>
      </w:r>
      <w:r w:rsidRPr="006A33AE">
        <w:rPr>
          <w:rFonts w:eastAsia="Times New Roman" w:cstheme="minorHAnsi"/>
          <w:sz w:val="24"/>
          <w:szCs w:val="24"/>
          <w:lang w:val="ro-RO"/>
        </w:rPr>
        <w:t xml:space="preserve"> tipuri de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 cele </w:t>
      </w:r>
      <w:r w:rsidRPr="006A33AE">
        <w:rPr>
          <w:rFonts w:eastAsia="Times New Roman" w:cstheme="minorHAnsi"/>
          <w:b/>
          <w:bCs/>
          <w:sz w:val="24"/>
          <w:szCs w:val="24"/>
          <w:lang w:val="ro-RO"/>
        </w:rPr>
        <w:t>2</w:t>
      </w:r>
      <w:r w:rsidRPr="006A33AE">
        <w:rPr>
          <w:rFonts w:eastAsia="Times New Roman" w:cstheme="minorHAnsi"/>
          <w:sz w:val="24"/>
          <w:szCs w:val="24"/>
          <w:lang w:val="ro-RO"/>
        </w:rPr>
        <w:t xml:space="preserve"> sunt prioritare, precum și </w:t>
      </w:r>
      <w:r w:rsidRPr="006A33AE">
        <w:rPr>
          <w:rFonts w:eastAsia="Times New Roman" w:cstheme="minorHAnsi"/>
          <w:b/>
          <w:bCs/>
          <w:sz w:val="24"/>
          <w:szCs w:val="24"/>
          <w:lang w:val="ro-RO"/>
        </w:rPr>
        <w:t>5</w:t>
      </w:r>
      <w:r w:rsidRPr="006A33AE">
        <w:rPr>
          <w:rFonts w:eastAsia="Times New Roman" w:cstheme="minorHAnsi"/>
          <w:sz w:val="24"/>
          <w:szCs w:val="24"/>
          <w:lang w:val="ro-RO"/>
        </w:rPr>
        <w:t xml:space="preserve"> specii de interes comunitar, dintre care </w:t>
      </w:r>
      <w:r w:rsidRPr="006A33AE">
        <w:rPr>
          <w:rFonts w:eastAsia="Times New Roman" w:cstheme="minorHAnsi"/>
          <w:b/>
          <w:bCs/>
          <w:sz w:val="24"/>
          <w:szCs w:val="24"/>
          <w:lang w:val="ro-RO"/>
        </w:rPr>
        <w:t>3</w:t>
      </w:r>
      <w:r w:rsidRPr="006A33AE">
        <w:rPr>
          <w:rFonts w:eastAsia="Times New Roman" w:cstheme="minorHAnsi"/>
          <w:sz w:val="24"/>
          <w:szCs w:val="24"/>
          <w:lang w:val="ro-RO"/>
        </w:rPr>
        <w:t xml:space="preserve"> specii de amfibieni și </w:t>
      </w:r>
      <w:r w:rsidRPr="006A33AE">
        <w:rPr>
          <w:rFonts w:eastAsia="Times New Roman" w:cstheme="minorHAnsi"/>
          <w:b/>
          <w:bCs/>
          <w:sz w:val="24"/>
          <w:szCs w:val="24"/>
          <w:lang w:val="ro-RO"/>
        </w:rPr>
        <w:t>2</w:t>
      </w:r>
      <w:r w:rsidRPr="006A33AE">
        <w:rPr>
          <w:rFonts w:eastAsia="Times New Roman" w:cstheme="minorHAnsi"/>
          <w:sz w:val="24"/>
          <w:szCs w:val="24"/>
          <w:lang w:val="ro-RO"/>
        </w:rPr>
        <w:t xml:space="preserve"> specii de plante. </w:t>
      </w:r>
      <w:r w:rsidRPr="006A33AE">
        <w:rPr>
          <w:rFonts w:eastAsia="Times New Roman" w:cstheme="minorHAnsi"/>
          <w:b/>
          <w:bCs/>
          <w:sz w:val="24"/>
          <w:szCs w:val="24"/>
          <w:lang w:val="ro-RO"/>
        </w:rPr>
        <w:t>Nici unul</w:t>
      </w:r>
      <w:r w:rsidRPr="006A33AE">
        <w:rPr>
          <w:rFonts w:eastAsia="Times New Roman" w:cstheme="minorHAnsi"/>
          <w:sz w:val="24"/>
          <w:szCs w:val="24"/>
          <w:lang w:val="ro-RO"/>
        </w:rPr>
        <w:t xml:space="preserve"> nu sunt prioritar.</w:t>
      </w:r>
    </w:p>
    <w:p w14:paraId="3D18F556" w14:textId="77777777" w:rsidR="00C20023" w:rsidRPr="006A33AE" w:rsidRDefault="00C20023" w:rsidP="00C20023">
      <w:pPr>
        <w:spacing w:after="0" w:line="240" w:lineRule="auto"/>
        <w:jc w:val="both"/>
        <w:rPr>
          <w:rFonts w:eastAsia="Times New Roman" w:cstheme="minorHAnsi"/>
          <w:sz w:val="24"/>
          <w:szCs w:val="24"/>
          <w:lang w:val="ro-RO"/>
        </w:rPr>
      </w:pPr>
    </w:p>
    <w:p w14:paraId="0188B34C"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74530FEC"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3196BC1C"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9634" w:type="dxa"/>
        <w:tblLook w:val="04A0" w:firstRow="1" w:lastRow="0" w:firstColumn="1" w:lastColumn="0" w:noHBand="0" w:noVBand="1"/>
      </w:tblPr>
      <w:tblGrid>
        <w:gridCol w:w="840"/>
        <w:gridCol w:w="3674"/>
        <w:gridCol w:w="844"/>
        <w:gridCol w:w="1548"/>
        <w:gridCol w:w="1315"/>
        <w:gridCol w:w="1413"/>
      </w:tblGrid>
      <w:tr w:rsidR="00C20023" w:rsidRPr="006A33AE" w14:paraId="70E1EF59" w14:textId="77777777" w:rsidTr="00C20023">
        <w:tc>
          <w:tcPr>
            <w:tcW w:w="818" w:type="dxa"/>
            <w:vAlign w:val="center"/>
          </w:tcPr>
          <w:p w14:paraId="7EBB486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13" w:type="dxa"/>
            <w:vAlign w:val="center"/>
          </w:tcPr>
          <w:p w14:paraId="71D657A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51" w:type="dxa"/>
            <w:vAlign w:val="center"/>
          </w:tcPr>
          <w:p w14:paraId="46EDD51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1559" w:type="dxa"/>
            <w:vAlign w:val="center"/>
          </w:tcPr>
          <w:p w14:paraId="2D15E14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276" w:type="dxa"/>
            <w:vAlign w:val="center"/>
          </w:tcPr>
          <w:p w14:paraId="3B71150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417" w:type="dxa"/>
            <w:vAlign w:val="center"/>
          </w:tcPr>
          <w:p w14:paraId="7C41518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7F60B680" w14:textId="77777777" w:rsidTr="00C20023">
        <w:tc>
          <w:tcPr>
            <w:tcW w:w="818" w:type="dxa"/>
          </w:tcPr>
          <w:p w14:paraId="26A82FD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6240*</w:t>
            </w:r>
          </w:p>
        </w:tc>
        <w:tc>
          <w:tcPr>
            <w:tcW w:w="3713" w:type="dxa"/>
            <w:vAlign w:val="center"/>
          </w:tcPr>
          <w:p w14:paraId="1D3FB3A8" w14:textId="77777777" w:rsidR="00C20023" w:rsidRPr="006A33AE" w:rsidRDefault="00C20023" w:rsidP="00C20023">
            <w:pPr>
              <w:jc w:val="both"/>
              <w:rPr>
                <w:rFonts w:eastAsia="Times New Roman" w:cstheme="minorHAnsi"/>
                <w:sz w:val="24"/>
                <w:szCs w:val="24"/>
                <w:lang w:val="ro-RO"/>
              </w:rPr>
            </w:pPr>
            <w:proofErr w:type="spellStart"/>
            <w:r w:rsidRPr="006A33AE">
              <w:rPr>
                <w:rFonts w:cstheme="minorHAnsi"/>
                <w:color w:val="000000" w:themeColor="text1"/>
                <w:sz w:val="24"/>
                <w:szCs w:val="24"/>
                <w:lang w:val="ro-RO"/>
              </w:rPr>
              <w:t>Pajişti</w:t>
            </w:r>
            <w:proofErr w:type="spellEnd"/>
            <w:r w:rsidRPr="006A33AE">
              <w:rPr>
                <w:rFonts w:cstheme="minorHAnsi"/>
                <w:color w:val="000000" w:themeColor="text1"/>
                <w:sz w:val="24"/>
                <w:szCs w:val="24"/>
                <w:lang w:val="ro-RO"/>
              </w:rPr>
              <w:t xml:space="preserve"> </w:t>
            </w:r>
            <w:proofErr w:type="spellStart"/>
            <w:r w:rsidRPr="006A33AE">
              <w:rPr>
                <w:rFonts w:cstheme="minorHAnsi"/>
                <w:color w:val="000000" w:themeColor="text1"/>
                <w:sz w:val="24"/>
                <w:szCs w:val="24"/>
                <w:lang w:val="ro-RO"/>
              </w:rPr>
              <w:t>stepice</w:t>
            </w:r>
            <w:proofErr w:type="spellEnd"/>
            <w:r w:rsidRPr="006A33AE">
              <w:rPr>
                <w:rFonts w:cstheme="minorHAnsi"/>
                <w:color w:val="000000" w:themeColor="text1"/>
                <w:sz w:val="24"/>
                <w:szCs w:val="24"/>
                <w:lang w:val="ro-RO"/>
              </w:rPr>
              <w:t xml:space="preserve"> </w:t>
            </w:r>
            <w:proofErr w:type="spellStart"/>
            <w:r w:rsidRPr="006A33AE">
              <w:rPr>
                <w:rFonts w:cstheme="minorHAnsi"/>
                <w:color w:val="000000" w:themeColor="text1"/>
                <w:sz w:val="24"/>
                <w:szCs w:val="24"/>
                <w:lang w:val="ro-RO"/>
              </w:rPr>
              <w:t>subpanonice</w:t>
            </w:r>
            <w:proofErr w:type="spellEnd"/>
          </w:p>
        </w:tc>
        <w:tc>
          <w:tcPr>
            <w:tcW w:w="851" w:type="dxa"/>
            <w:vAlign w:val="center"/>
          </w:tcPr>
          <w:p w14:paraId="2FDBED21" w14:textId="77777777" w:rsidR="00C20023" w:rsidRPr="006A33AE" w:rsidRDefault="00C20023" w:rsidP="00C20023">
            <w:pPr>
              <w:jc w:val="center"/>
              <w:rPr>
                <w:rFonts w:eastAsia="Times New Roman" w:cstheme="minorHAnsi"/>
                <w:sz w:val="24"/>
                <w:szCs w:val="24"/>
                <w:lang w:val="ro-RO"/>
              </w:rPr>
            </w:pPr>
          </w:p>
        </w:tc>
        <w:tc>
          <w:tcPr>
            <w:tcW w:w="1559" w:type="dxa"/>
          </w:tcPr>
          <w:p w14:paraId="2324CE3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98</w:t>
            </w:r>
          </w:p>
        </w:tc>
        <w:tc>
          <w:tcPr>
            <w:tcW w:w="1276" w:type="dxa"/>
          </w:tcPr>
          <w:p w14:paraId="560751BE"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417" w:type="dxa"/>
            <w:vAlign w:val="center"/>
          </w:tcPr>
          <w:p w14:paraId="71D7D058" w14:textId="77777777" w:rsidR="00C20023" w:rsidRPr="006A33AE" w:rsidRDefault="00C20023" w:rsidP="00C20023">
            <w:pPr>
              <w:jc w:val="center"/>
              <w:rPr>
                <w:rFonts w:eastAsia="Times New Roman" w:cstheme="minorHAnsi"/>
                <w:sz w:val="24"/>
                <w:szCs w:val="24"/>
                <w:lang w:val="ro-RO"/>
              </w:rPr>
            </w:pPr>
          </w:p>
        </w:tc>
      </w:tr>
      <w:tr w:rsidR="00C20023" w:rsidRPr="006A33AE" w14:paraId="3C6FC58E" w14:textId="77777777" w:rsidTr="00C20023">
        <w:tc>
          <w:tcPr>
            <w:tcW w:w="818" w:type="dxa"/>
          </w:tcPr>
          <w:p w14:paraId="3C465A7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40A0*</w:t>
            </w:r>
          </w:p>
        </w:tc>
        <w:tc>
          <w:tcPr>
            <w:tcW w:w="3713" w:type="dxa"/>
            <w:vAlign w:val="center"/>
          </w:tcPr>
          <w:p w14:paraId="720A4F57" w14:textId="77777777" w:rsidR="00C20023" w:rsidRPr="006A33AE" w:rsidRDefault="00C20023" w:rsidP="00C20023">
            <w:pPr>
              <w:jc w:val="both"/>
              <w:rPr>
                <w:rFonts w:eastAsia="Times New Roman" w:cstheme="minorHAnsi"/>
                <w:b/>
                <w:bCs/>
                <w:sz w:val="24"/>
                <w:szCs w:val="24"/>
                <w:lang w:val="ro-RO"/>
              </w:rPr>
            </w:pPr>
            <w:proofErr w:type="spellStart"/>
            <w:r w:rsidRPr="006A33AE">
              <w:rPr>
                <w:rFonts w:cstheme="minorHAnsi"/>
                <w:color w:val="000000"/>
                <w:sz w:val="24"/>
                <w:szCs w:val="24"/>
                <w:lang w:val="ro-RO"/>
              </w:rPr>
              <w:t>Tufărişuri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subcontinentale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peripanonice</w:t>
            </w:r>
            <w:proofErr w:type="spellEnd"/>
          </w:p>
        </w:tc>
        <w:tc>
          <w:tcPr>
            <w:tcW w:w="851" w:type="dxa"/>
            <w:vAlign w:val="center"/>
          </w:tcPr>
          <w:p w14:paraId="1092A5F5" w14:textId="77777777" w:rsidR="00C20023" w:rsidRPr="006A33AE" w:rsidRDefault="00C20023" w:rsidP="00C20023">
            <w:pPr>
              <w:jc w:val="center"/>
              <w:rPr>
                <w:rFonts w:eastAsia="Times New Roman" w:cstheme="minorHAnsi"/>
                <w:sz w:val="24"/>
                <w:szCs w:val="24"/>
                <w:lang w:val="ro-RO"/>
              </w:rPr>
            </w:pPr>
          </w:p>
        </w:tc>
        <w:tc>
          <w:tcPr>
            <w:tcW w:w="1559" w:type="dxa"/>
          </w:tcPr>
          <w:p w14:paraId="64F56A77"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2</w:t>
            </w:r>
          </w:p>
        </w:tc>
        <w:tc>
          <w:tcPr>
            <w:tcW w:w="1276" w:type="dxa"/>
          </w:tcPr>
          <w:p w14:paraId="3602357E"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C</w:t>
            </w:r>
          </w:p>
        </w:tc>
        <w:tc>
          <w:tcPr>
            <w:tcW w:w="1417" w:type="dxa"/>
            <w:vAlign w:val="center"/>
          </w:tcPr>
          <w:p w14:paraId="0DCAE996" w14:textId="77777777" w:rsidR="00C20023" w:rsidRPr="006A33AE" w:rsidRDefault="00C20023" w:rsidP="00C20023">
            <w:pPr>
              <w:jc w:val="center"/>
              <w:rPr>
                <w:rFonts w:eastAsia="Times New Roman" w:cstheme="minorHAnsi"/>
                <w:sz w:val="24"/>
                <w:szCs w:val="24"/>
                <w:lang w:val="ro-RO"/>
              </w:rPr>
            </w:pPr>
          </w:p>
        </w:tc>
      </w:tr>
    </w:tbl>
    <w:p w14:paraId="26FABCEB" w14:textId="77777777" w:rsidR="00C20023" w:rsidRPr="006A33AE" w:rsidRDefault="00C20023" w:rsidP="00C20023">
      <w:pPr>
        <w:spacing w:after="0" w:line="240" w:lineRule="auto"/>
        <w:jc w:val="both"/>
        <w:rPr>
          <w:rFonts w:eastAsia="Times New Roman" w:cstheme="minorHAnsi"/>
          <w:b/>
          <w:bCs/>
          <w:sz w:val="24"/>
          <w:szCs w:val="24"/>
          <w:lang w:val="ro-RO"/>
        </w:rPr>
      </w:pPr>
    </w:p>
    <w:p w14:paraId="7C2E3F2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 xml:space="preserve">Habitate de interes comunitar, altele decât prioritare: - </w:t>
      </w:r>
    </w:p>
    <w:p w14:paraId="153A0627" w14:textId="77777777" w:rsidR="00C20023" w:rsidRPr="006A33AE" w:rsidRDefault="00C20023" w:rsidP="00C20023">
      <w:pPr>
        <w:spacing w:after="0" w:line="240" w:lineRule="auto"/>
        <w:jc w:val="both"/>
        <w:rPr>
          <w:rFonts w:eastAsia="Times New Roman" w:cstheme="minorHAnsi"/>
          <w:sz w:val="24"/>
          <w:szCs w:val="24"/>
          <w:lang w:val="ro-RO"/>
        </w:rPr>
      </w:pPr>
    </w:p>
    <w:p w14:paraId="6E0ABC30"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2843DBF4" w14:textId="77777777" w:rsidTr="00C20023">
        <w:tc>
          <w:tcPr>
            <w:tcW w:w="1129" w:type="dxa"/>
          </w:tcPr>
          <w:p w14:paraId="2CE27C3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07C430B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0C8D6AB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71204251" w14:textId="77777777" w:rsidTr="00C20023">
        <w:tc>
          <w:tcPr>
            <w:tcW w:w="1129" w:type="dxa"/>
            <w:vAlign w:val="bottom"/>
          </w:tcPr>
          <w:p w14:paraId="4E59E194"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N12</w:t>
            </w:r>
          </w:p>
        </w:tc>
        <w:tc>
          <w:tcPr>
            <w:tcW w:w="3828" w:type="dxa"/>
            <w:vAlign w:val="bottom"/>
          </w:tcPr>
          <w:p w14:paraId="692FBE9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Culturi (teren arabil)</w:t>
            </w:r>
          </w:p>
        </w:tc>
        <w:tc>
          <w:tcPr>
            <w:tcW w:w="1559" w:type="dxa"/>
          </w:tcPr>
          <w:p w14:paraId="67B04A53"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7.45</w:t>
            </w:r>
          </w:p>
        </w:tc>
      </w:tr>
      <w:tr w:rsidR="00C20023" w:rsidRPr="006A33AE" w14:paraId="7348FEE5" w14:textId="77777777" w:rsidTr="00C20023">
        <w:tc>
          <w:tcPr>
            <w:tcW w:w="1129" w:type="dxa"/>
            <w:vAlign w:val="bottom"/>
          </w:tcPr>
          <w:p w14:paraId="7D9D1A6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N14</w:t>
            </w:r>
          </w:p>
        </w:tc>
        <w:tc>
          <w:tcPr>
            <w:tcW w:w="3828" w:type="dxa"/>
            <w:vAlign w:val="bottom"/>
          </w:tcPr>
          <w:p w14:paraId="0F0AE0B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Pășuni</w:t>
            </w:r>
          </w:p>
        </w:tc>
        <w:tc>
          <w:tcPr>
            <w:tcW w:w="1559" w:type="dxa"/>
          </w:tcPr>
          <w:p w14:paraId="2F5BE410"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58.68</w:t>
            </w:r>
          </w:p>
        </w:tc>
      </w:tr>
      <w:tr w:rsidR="00C20023" w:rsidRPr="006A33AE" w14:paraId="5882EBB7" w14:textId="77777777" w:rsidTr="00C20023">
        <w:tc>
          <w:tcPr>
            <w:tcW w:w="1129" w:type="dxa"/>
            <w:vAlign w:val="bottom"/>
          </w:tcPr>
          <w:p w14:paraId="5267832A"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N15</w:t>
            </w:r>
          </w:p>
        </w:tc>
        <w:tc>
          <w:tcPr>
            <w:tcW w:w="3828" w:type="dxa"/>
            <w:vAlign w:val="bottom"/>
          </w:tcPr>
          <w:p w14:paraId="681FB25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w:t>
            </w:r>
            <w:proofErr w:type="spellStart"/>
            <w:r w:rsidRPr="006A33AE">
              <w:rPr>
                <w:rFonts w:cstheme="minorHAnsi"/>
                <w:color w:val="000000"/>
                <w:sz w:val="24"/>
                <w:szCs w:val="24"/>
                <w:lang w:val="ro-RO"/>
              </w:rPr>
              <w:t>ternuri</w:t>
            </w:r>
            <w:proofErr w:type="spellEnd"/>
            <w:r w:rsidRPr="006A33AE">
              <w:rPr>
                <w:rFonts w:cstheme="minorHAnsi"/>
                <w:color w:val="000000"/>
                <w:sz w:val="24"/>
                <w:szCs w:val="24"/>
                <w:lang w:val="ro-RO"/>
              </w:rPr>
              <w:t xml:space="preserve"> arabile</w:t>
            </w:r>
          </w:p>
        </w:tc>
        <w:tc>
          <w:tcPr>
            <w:tcW w:w="1559" w:type="dxa"/>
          </w:tcPr>
          <w:p w14:paraId="230A2D91"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19.14</w:t>
            </w:r>
          </w:p>
        </w:tc>
      </w:tr>
      <w:tr w:rsidR="00C20023" w:rsidRPr="006A33AE" w14:paraId="4434229C" w14:textId="77777777" w:rsidTr="00C20023">
        <w:tc>
          <w:tcPr>
            <w:tcW w:w="1129" w:type="dxa"/>
            <w:vAlign w:val="bottom"/>
          </w:tcPr>
          <w:p w14:paraId="3199B5BB"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N16</w:t>
            </w:r>
          </w:p>
        </w:tc>
        <w:tc>
          <w:tcPr>
            <w:tcW w:w="3828" w:type="dxa"/>
            <w:vAlign w:val="bottom"/>
          </w:tcPr>
          <w:p w14:paraId="70DD902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de foioase</w:t>
            </w:r>
          </w:p>
        </w:tc>
        <w:tc>
          <w:tcPr>
            <w:tcW w:w="1559" w:type="dxa"/>
          </w:tcPr>
          <w:p w14:paraId="7EEF7A4F"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7.82</w:t>
            </w:r>
          </w:p>
        </w:tc>
      </w:tr>
      <w:tr w:rsidR="00C20023" w:rsidRPr="006A33AE" w14:paraId="5A44497E" w14:textId="77777777" w:rsidTr="00C20023">
        <w:tc>
          <w:tcPr>
            <w:tcW w:w="1129" w:type="dxa"/>
            <w:vAlign w:val="bottom"/>
          </w:tcPr>
          <w:p w14:paraId="1F208288"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N23</w:t>
            </w:r>
          </w:p>
        </w:tc>
        <w:tc>
          <w:tcPr>
            <w:tcW w:w="3828" w:type="dxa"/>
            <w:vAlign w:val="bottom"/>
          </w:tcPr>
          <w:p w14:paraId="3D3C564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Alte terenuri </w:t>
            </w:r>
            <w:proofErr w:type="spellStart"/>
            <w:r w:rsidRPr="006A33AE">
              <w:rPr>
                <w:rFonts w:cstheme="minorHAnsi"/>
                <w:color w:val="000000"/>
                <w:sz w:val="24"/>
                <w:szCs w:val="24"/>
                <w:lang w:val="ro-RO"/>
              </w:rPr>
              <w:t>atrificiale</w:t>
            </w:r>
            <w:proofErr w:type="spellEnd"/>
            <w:r w:rsidRPr="006A33AE">
              <w:rPr>
                <w:rFonts w:cstheme="minorHAnsi"/>
                <w:color w:val="000000"/>
                <w:sz w:val="24"/>
                <w:szCs w:val="24"/>
                <w:lang w:val="ro-RO"/>
              </w:rPr>
              <w:t xml:space="preserve"> (localități, mine, ...)</w:t>
            </w:r>
          </w:p>
        </w:tc>
        <w:tc>
          <w:tcPr>
            <w:tcW w:w="1559" w:type="dxa"/>
          </w:tcPr>
          <w:p w14:paraId="4EC798F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0.82</w:t>
            </w:r>
          </w:p>
        </w:tc>
      </w:tr>
      <w:tr w:rsidR="00C20023" w:rsidRPr="006A33AE" w14:paraId="533EABAE" w14:textId="77777777" w:rsidTr="00C20023">
        <w:tc>
          <w:tcPr>
            <w:tcW w:w="1129" w:type="dxa"/>
            <w:vAlign w:val="bottom"/>
          </w:tcPr>
          <w:p w14:paraId="08C45A17"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sz w:val="24"/>
                <w:szCs w:val="24"/>
                <w:lang w:val="ro-RO"/>
              </w:rPr>
              <w:t>N26</w:t>
            </w:r>
          </w:p>
        </w:tc>
        <w:tc>
          <w:tcPr>
            <w:tcW w:w="3828" w:type="dxa"/>
            <w:vAlign w:val="bottom"/>
          </w:tcPr>
          <w:p w14:paraId="6FC0ECB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Habitate de păduri (păduri în </w:t>
            </w:r>
            <w:proofErr w:type="spellStart"/>
            <w:r w:rsidRPr="006A33AE">
              <w:rPr>
                <w:rFonts w:cstheme="minorHAnsi"/>
                <w:color w:val="000000"/>
                <w:sz w:val="24"/>
                <w:szCs w:val="24"/>
                <w:lang w:val="ro-RO"/>
              </w:rPr>
              <w:t>traniție</w:t>
            </w:r>
            <w:proofErr w:type="spellEnd"/>
            <w:r w:rsidRPr="006A33AE">
              <w:rPr>
                <w:rFonts w:cstheme="minorHAnsi"/>
                <w:color w:val="000000"/>
                <w:sz w:val="24"/>
                <w:szCs w:val="24"/>
                <w:lang w:val="ro-RO"/>
              </w:rPr>
              <w:t>)</w:t>
            </w:r>
          </w:p>
        </w:tc>
        <w:tc>
          <w:tcPr>
            <w:tcW w:w="1559" w:type="dxa"/>
          </w:tcPr>
          <w:p w14:paraId="5746D3F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6.10</w:t>
            </w:r>
          </w:p>
        </w:tc>
      </w:tr>
    </w:tbl>
    <w:p w14:paraId="264D2334" w14:textId="77777777" w:rsidR="00C20023" w:rsidRPr="006A33AE" w:rsidRDefault="00C20023" w:rsidP="00C20023">
      <w:pPr>
        <w:spacing w:after="0" w:line="240" w:lineRule="auto"/>
        <w:jc w:val="both"/>
        <w:rPr>
          <w:rFonts w:eastAsia="Times New Roman" w:cstheme="minorHAnsi"/>
          <w:sz w:val="24"/>
          <w:szCs w:val="24"/>
          <w:lang w:val="ro-RO"/>
        </w:rPr>
      </w:pPr>
    </w:p>
    <w:p w14:paraId="784C586E"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388955A6" w14:textId="77777777" w:rsidTr="00C20023">
        <w:tc>
          <w:tcPr>
            <w:tcW w:w="1413" w:type="dxa"/>
            <w:vAlign w:val="center"/>
          </w:tcPr>
          <w:p w14:paraId="23E96C4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4CEC6EA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255E151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255B3EE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46F5EADC" w14:textId="77777777" w:rsidTr="00C20023">
        <w:tc>
          <w:tcPr>
            <w:tcW w:w="1413" w:type="dxa"/>
            <w:vAlign w:val="bottom"/>
          </w:tcPr>
          <w:p w14:paraId="07A79574"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112</w:t>
            </w:r>
          </w:p>
        </w:tc>
        <w:tc>
          <w:tcPr>
            <w:tcW w:w="3969" w:type="dxa"/>
            <w:vAlign w:val="bottom"/>
          </w:tcPr>
          <w:p w14:paraId="431D35F1" w14:textId="77777777" w:rsidR="00C20023" w:rsidRPr="006A33AE" w:rsidRDefault="00C20023" w:rsidP="00C20023">
            <w:pPr>
              <w:jc w:val="both"/>
              <w:rPr>
                <w:rFonts w:cstheme="minorHAnsi"/>
                <w:color w:val="000000" w:themeColor="text1"/>
                <w:lang w:val="ro-RO"/>
              </w:rPr>
            </w:pPr>
            <w:proofErr w:type="spellStart"/>
            <w:r w:rsidRPr="006A33AE">
              <w:rPr>
                <w:rFonts w:cstheme="minorHAnsi"/>
                <w:sz w:val="20"/>
                <w:szCs w:val="20"/>
                <w:lang w:val="ro-RO"/>
              </w:rPr>
              <w:t>Construcţii</w:t>
            </w:r>
            <w:proofErr w:type="spellEnd"/>
            <w:r w:rsidRPr="006A33AE">
              <w:rPr>
                <w:rFonts w:cstheme="minorHAnsi"/>
                <w:sz w:val="20"/>
                <w:szCs w:val="20"/>
                <w:lang w:val="ro-RO"/>
              </w:rPr>
              <w:t xml:space="preserve"> antropice discontinue</w:t>
            </w:r>
          </w:p>
        </w:tc>
        <w:tc>
          <w:tcPr>
            <w:tcW w:w="1417" w:type="dxa"/>
            <w:vAlign w:val="bottom"/>
          </w:tcPr>
          <w:p w14:paraId="52AB3E3C"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7.89</w:t>
            </w:r>
          </w:p>
        </w:tc>
        <w:tc>
          <w:tcPr>
            <w:tcW w:w="1559" w:type="dxa"/>
            <w:vAlign w:val="bottom"/>
          </w:tcPr>
          <w:p w14:paraId="0E7F5BEA"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0.70</w:t>
            </w:r>
          </w:p>
        </w:tc>
      </w:tr>
      <w:tr w:rsidR="00C20023" w:rsidRPr="006A33AE" w14:paraId="0D29599D" w14:textId="77777777" w:rsidTr="00C20023">
        <w:tc>
          <w:tcPr>
            <w:tcW w:w="1413" w:type="dxa"/>
            <w:vAlign w:val="bottom"/>
          </w:tcPr>
          <w:p w14:paraId="633FE55E"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121</w:t>
            </w:r>
          </w:p>
        </w:tc>
        <w:tc>
          <w:tcPr>
            <w:tcW w:w="3969" w:type="dxa"/>
            <w:vAlign w:val="bottom"/>
          </w:tcPr>
          <w:p w14:paraId="254F331F" w14:textId="77777777" w:rsidR="00C20023" w:rsidRPr="006A33AE" w:rsidRDefault="00C20023" w:rsidP="00C20023">
            <w:pPr>
              <w:jc w:val="both"/>
              <w:rPr>
                <w:rFonts w:cstheme="minorHAnsi"/>
                <w:color w:val="000000" w:themeColor="text1"/>
                <w:lang w:val="ro-RO"/>
              </w:rPr>
            </w:pPr>
            <w:proofErr w:type="spellStart"/>
            <w:r w:rsidRPr="006A33AE">
              <w:rPr>
                <w:rFonts w:cstheme="minorHAnsi"/>
                <w:sz w:val="20"/>
                <w:szCs w:val="20"/>
                <w:lang w:val="ro-RO"/>
              </w:rPr>
              <w:t>Unităţi</w:t>
            </w:r>
            <w:proofErr w:type="spellEnd"/>
            <w:r w:rsidRPr="006A33AE">
              <w:rPr>
                <w:rFonts w:cstheme="minorHAnsi"/>
                <w:sz w:val="20"/>
                <w:szCs w:val="20"/>
                <w:lang w:val="ro-RO"/>
              </w:rPr>
              <w:t xml:space="preserve"> industriale sau comerciale</w:t>
            </w:r>
          </w:p>
        </w:tc>
        <w:tc>
          <w:tcPr>
            <w:tcW w:w="1417" w:type="dxa"/>
            <w:vAlign w:val="bottom"/>
          </w:tcPr>
          <w:p w14:paraId="6A68FC48"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1.12</w:t>
            </w:r>
          </w:p>
        </w:tc>
        <w:tc>
          <w:tcPr>
            <w:tcW w:w="1559" w:type="dxa"/>
            <w:vAlign w:val="bottom"/>
          </w:tcPr>
          <w:p w14:paraId="58A3560F"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0.10</w:t>
            </w:r>
          </w:p>
        </w:tc>
      </w:tr>
      <w:tr w:rsidR="00C20023" w:rsidRPr="006A33AE" w14:paraId="4B6A369D" w14:textId="77777777" w:rsidTr="00C20023">
        <w:tc>
          <w:tcPr>
            <w:tcW w:w="1413" w:type="dxa"/>
            <w:vAlign w:val="bottom"/>
          </w:tcPr>
          <w:p w14:paraId="065F9F8D"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211</w:t>
            </w:r>
          </w:p>
        </w:tc>
        <w:tc>
          <w:tcPr>
            <w:tcW w:w="3969" w:type="dxa"/>
            <w:vAlign w:val="bottom"/>
          </w:tcPr>
          <w:p w14:paraId="1D788A97" w14:textId="77777777" w:rsidR="00C20023" w:rsidRPr="006A33AE" w:rsidRDefault="00C20023" w:rsidP="00C20023">
            <w:pPr>
              <w:jc w:val="both"/>
              <w:rPr>
                <w:rFonts w:cstheme="minorHAnsi"/>
                <w:color w:val="000000" w:themeColor="text1"/>
                <w:lang w:val="ro-RO"/>
              </w:rPr>
            </w:pPr>
            <w:r w:rsidRPr="006A33AE">
              <w:rPr>
                <w:rFonts w:cstheme="minorHAnsi"/>
                <w:sz w:val="20"/>
                <w:szCs w:val="20"/>
                <w:lang w:val="ro-RO"/>
              </w:rPr>
              <w:t>Terenuri arabile neirigate</w:t>
            </w:r>
          </w:p>
        </w:tc>
        <w:tc>
          <w:tcPr>
            <w:tcW w:w="1417" w:type="dxa"/>
            <w:vAlign w:val="bottom"/>
          </w:tcPr>
          <w:p w14:paraId="34697655"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123.36</w:t>
            </w:r>
          </w:p>
        </w:tc>
        <w:tc>
          <w:tcPr>
            <w:tcW w:w="1559" w:type="dxa"/>
            <w:vAlign w:val="bottom"/>
          </w:tcPr>
          <w:p w14:paraId="4CED6C8D"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10.95</w:t>
            </w:r>
          </w:p>
        </w:tc>
      </w:tr>
      <w:tr w:rsidR="00C20023" w:rsidRPr="006A33AE" w14:paraId="799B1D60" w14:textId="77777777" w:rsidTr="00C20023">
        <w:tc>
          <w:tcPr>
            <w:tcW w:w="1413" w:type="dxa"/>
            <w:vAlign w:val="bottom"/>
          </w:tcPr>
          <w:p w14:paraId="44BDF343"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231</w:t>
            </w:r>
          </w:p>
        </w:tc>
        <w:tc>
          <w:tcPr>
            <w:tcW w:w="3969" w:type="dxa"/>
            <w:vAlign w:val="bottom"/>
          </w:tcPr>
          <w:p w14:paraId="462A1D18" w14:textId="77777777" w:rsidR="00C20023" w:rsidRPr="006A33AE" w:rsidRDefault="00C20023" w:rsidP="00C20023">
            <w:pPr>
              <w:jc w:val="both"/>
              <w:rPr>
                <w:rFonts w:cstheme="minorHAnsi"/>
                <w:color w:val="000000" w:themeColor="text1"/>
                <w:lang w:val="ro-RO"/>
              </w:rPr>
            </w:pPr>
            <w:proofErr w:type="spellStart"/>
            <w:r w:rsidRPr="006A33AE">
              <w:rPr>
                <w:rFonts w:cstheme="minorHAnsi"/>
                <w:sz w:val="20"/>
                <w:szCs w:val="20"/>
                <w:lang w:val="ro-RO"/>
              </w:rPr>
              <w:t>Păşuni</w:t>
            </w:r>
            <w:proofErr w:type="spellEnd"/>
          </w:p>
        </w:tc>
        <w:tc>
          <w:tcPr>
            <w:tcW w:w="1417" w:type="dxa"/>
            <w:vAlign w:val="bottom"/>
          </w:tcPr>
          <w:p w14:paraId="58AAEDB2"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703.75</w:t>
            </w:r>
          </w:p>
        </w:tc>
        <w:tc>
          <w:tcPr>
            <w:tcW w:w="1559" w:type="dxa"/>
            <w:vAlign w:val="bottom"/>
          </w:tcPr>
          <w:p w14:paraId="306DA68C"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62.44</w:t>
            </w:r>
          </w:p>
        </w:tc>
      </w:tr>
      <w:tr w:rsidR="00C20023" w:rsidRPr="006A33AE" w14:paraId="57104AA4" w14:textId="77777777" w:rsidTr="00C20023">
        <w:tc>
          <w:tcPr>
            <w:tcW w:w="1413" w:type="dxa"/>
            <w:vAlign w:val="bottom"/>
          </w:tcPr>
          <w:p w14:paraId="4EC2E7E1"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242</w:t>
            </w:r>
          </w:p>
        </w:tc>
        <w:tc>
          <w:tcPr>
            <w:tcW w:w="3969" w:type="dxa"/>
            <w:vAlign w:val="bottom"/>
          </w:tcPr>
          <w:p w14:paraId="26469442" w14:textId="77777777" w:rsidR="00C20023" w:rsidRPr="006A33AE" w:rsidRDefault="00C20023" w:rsidP="00C20023">
            <w:pPr>
              <w:jc w:val="both"/>
              <w:rPr>
                <w:rFonts w:cstheme="minorHAnsi"/>
                <w:color w:val="000000" w:themeColor="text1"/>
                <w:lang w:val="ro-RO"/>
              </w:rPr>
            </w:pPr>
            <w:r w:rsidRPr="006A33AE">
              <w:rPr>
                <w:rFonts w:cstheme="minorHAnsi"/>
                <w:sz w:val="20"/>
                <w:szCs w:val="20"/>
                <w:lang w:val="ro-RO"/>
              </w:rPr>
              <w:t>Zone cultivate complexe</w:t>
            </w:r>
          </w:p>
        </w:tc>
        <w:tc>
          <w:tcPr>
            <w:tcW w:w="1417" w:type="dxa"/>
            <w:vAlign w:val="bottom"/>
          </w:tcPr>
          <w:p w14:paraId="7CB26291"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25.42</w:t>
            </w:r>
          </w:p>
        </w:tc>
        <w:tc>
          <w:tcPr>
            <w:tcW w:w="1559" w:type="dxa"/>
            <w:vAlign w:val="bottom"/>
          </w:tcPr>
          <w:p w14:paraId="627C5686"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2.26</w:t>
            </w:r>
          </w:p>
        </w:tc>
      </w:tr>
      <w:tr w:rsidR="00C20023" w:rsidRPr="006A33AE" w14:paraId="1001E887" w14:textId="77777777" w:rsidTr="00C20023">
        <w:tc>
          <w:tcPr>
            <w:tcW w:w="1413" w:type="dxa"/>
            <w:vAlign w:val="bottom"/>
          </w:tcPr>
          <w:p w14:paraId="270C4800"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243</w:t>
            </w:r>
          </w:p>
        </w:tc>
        <w:tc>
          <w:tcPr>
            <w:tcW w:w="3969" w:type="dxa"/>
            <w:vAlign w:val="bottom"/>
          </w:tcPr>
          <w:p w14:paraId="1D32FA59" w14:textId="77777777" w:rsidR="00C20023" w:rsidRPr="006A33AE" w:rsidRDefault="00C20023" w:rsidP="00C20023">
            <w:pPr>
              <w:jc w:val="both"/>
              <w:rPr>
                <w:rFonts w:cstheme="minorHAnsi"/>
                <w:color w:val="000000" w:themeColor="text1"/>
                <w:lang w:val="ro-RO"/>
              </w:rPr>
            </w:pPr>
            <w:r w:rsidRPr="006A33AE">
              <w:rPr>
                <w:rFonts w:cstheme="minorHAnsi"/>
                <w:sz w:val="20"/>
                <w:szCs w:val="20"/>
                <w:lang w:val="ro-RO"/>
              </w:rPr>
              <w:t xml:space="preserve">Terenuri agricole cu </w:t>
            </w:r>
            <w:proofErr w:type="spellStart"/>
            <w:r w:rsidRPr="006A33AE">
              <w:rPr>
                <w:rFonts w:cstheme="minorHAnsi"/>
                <w:sz w:val="20"/>
                <w:szCs w:val="20"/>
                <w:lang w:val="ro-RO"/>
              </w:rPr>
              <w:t>suprafeţe</w:t>
            </w:r>
            <w:proofErr w:type="spellEnd"/>
            <w:r w:rsidRPr="006A33AE">
              <w:rPr>
                <w:rFonts w:cstheme="minorHAnsi"/>
                <w:sz w:val="20"/>
                <w:szCs w:val="20"/>
                <w:lang w:val="ro-RO"/>
              </w:rPr>
              <w:t xml:space="preserve"> semnificative de </w:t>
            </w:r>
            <w:proofErr w:type="spellStart"/>
            <w:r w:rsidRPr="006A33AE">
              <w:rPr>
                <w:rFonts w:cstheme="minorHAnsi"/>
                <w:sz w:val="20"/>
                <w:szCs w:val="20"/>
                <w:lang w:val="ro-RO"/>
              </w:rPr>
              <w:t>vegetaţie</w:t>
            </w:r>
            <w:proofErr w:type="spellEnd"/>
            <w:r w:rsidRPr="006A33AE">
              <w:rPr>
                <w:rFonts w:cstheme="minorHAnsi"/>
                <w:sz w:val="20"/>
                <w:szCs w:val="20"/>
                <w:lang w:val="ro-RO"/>
              </w:rPr>
              <w:t xml:space="preserve"> naturală</w:t>
            </w:r>
          </w:p>
        </w:tc>
        <w:tc>
          <w:tcPr>
            <w:tcW w:w="1417" w:type="dxa"/>
            <w:vAlign w:val="bottom"/>
          </w:tcPr>
          <w:p w14:paraId="47BAF3B6"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111.96</w:t>
            </w:r>
          </w:p>
        </w:tc>
        <w:tc>
          <w:tcPr>
            <w:tcW w:w="1559" w:type="dxa"/>
            <w:vAlign w:val="bottom"/>
          </w:tcPr>
          <w:p w14:paraId="6A245C9D"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9.93</w:t>
            </w:r>
          </w:p>
        </w:tc>
      </w:tr>
      <w:tr w:rsidR="00C20023" w:rsidRPr="006A33AE" w14:paraId="7D2190DA" w14:textId="77777777" w:rsidTr="00C20023">
        <w:tc>
          <w:tcPr>
            <w:tcW w:w="1413" w:type="dxa"/>
            <w:vAlign w:val="bottom"/>
          </w:tcPr>
          <w:p w14:paraId="34422F54"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311</w:t>
            </w:r>
          </w:p>
        </w:tc>
        <w:tc>
          <w:tcPr>
            <w:tcW w:w="3969" w:type="dxa"/>
            <w:vAlign w:val="bottom"/>
          </w:tcPr>
          <w:p w14:paraId="6A1E6A67" w14:textId="77777777" w:rsidR="00C20023" w:rsidRPr="006A33AE" w:rsidRDefault="00C20023" w:rsidP="00C20023">
            <w:pPr>
              <w:jc w:val="both"/>
              <w:rPr>
                <w:rFonts w:cstheme="minorHAnsi"/>
                <w:color w:val="000000" w:themeColor="text1"/>
                <w:lang w:val="ro-RO"/>
              </w:rPr>
            </w:pPr>
            <w:r w:rsidRPr="006A33AE">
              <w:rPr>
                <w:rFonts w:cstheme="minorHAnsi"/>
                <w:sz w:val="20"/>
                <w:szCs w:val="20"/>
                <w:lang w:val="ro-RO"/>
              </w:rPr>
              <w:t>Păduri de foioase</w:t>
            </w:r>
          </w:p>
        </w:tc>
        <w:tc>
          <w:tcPr>
            <w:tcW w:w="1417" w:type="dxa"/>
            <w:vAlign w:val="bottom"/>
          </w:tcPr>
          <w:p w14:paraId="2BE4D6CC"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127.38</w:t>
            </w:r>
          </w:p>
        </w:tc>
        <w:tc>
          <w:tcPr>
            <w:tcW w:w="1559" w:type="dxa"/>
            <w:vAlign w:val="bottom"/>
          </w:tcPr>
          <w:p w14:paraId="051120BC"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11.30</w:t>
            </w:r>
          </w:p>
        </w:tc>
      </w:tr>
      <w:tr w:rsidR="00C20023" w:rsidRPr="006A33AE" w14:paraId="6F74DE75" w14:textId="77777777" w:rsidTr="00C20023">
        <w:tc>
          <w:tcPr>
            <w:tcW w:w="1413" w:type="dxa"/>
            <w:vAlign w:val="bottom"/>
          </w:tcPr>
          <w:p w14:paraId="0BBF031E"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324</w:t>
            </w:r>
          </w:p>
        </w:tc>
        <w:tc>
          <w:tcPr>
            <w:tcW w:w="3969" w:type="dxa"/>
            <w:vAlign w:val="bottom"/>
          </w:tcPr>
          <w:p w14:paraId="39E75C8E" w14:textId="77777777" w:rsidR="00C20023" w:rsidRPr="006A33AE" w:rsidRDefault="00C20023" w:rsidP="00C20023">
            <w:pPr>
              <w:jc w:val="both"/>
              <w:rPr>
                <w:rFonts w:cstheme="minorHAnsi"/>
                <w:color w:val="000000" w:themeColor="text1"/>
                <w:lang w:val="ro-RO"/>
              </w:rPr>
            </w:pPr>
            <w:r w:rsidRPr="006A33AE">
              <w:rPr>
                <w:rFonts w:cstheme="minorHAnsi"/>
                <w:sz w:val="20"/>
                <w:szCs w:val="20"/>
                <w:lang w:val="ro-RO"/>
              </w:rPr>
              <w:t xml:space="preserve">Zone de </w:t>
            </w:r>
            <w:proofErr w:type="spellStart"/>
            <w:r w:rsidRPr="006A33AE">
              <w:rPr>
                <w:rFonts w:cstheme="minorHAnsi"/>
                <w:sz w:val="20"/>
                <w:szCs w:val="20"/>
                <w:lang w:val="ro-RO"/>
              </w:rPr>
              <w:t>tranziţie</w:t>
            </w:r>
            <w:proofErr w:type="spellEnd"/>
            <w:r w:rsidRPr="006A33AE">
              <w:rPr>
                <w:rFonts w:cstheme="minorHAnsi"/>
                <w:sz w:val="20"/>
                <w:szCs w:val="20"/>
                <w:lang w:val="ro-RO"/>
              </w:rPr>
              <w:t xml:space="preserve"> păduri-</w:t>
            </w:r>
            <w:proofErr w:type="spellStart"/>
            <w:r w:rsidRPr="006A33AE">
              <w:rPr>
                <w:rFonts w:cstheme="minorHAnsi"/>
                <w:sz w:val="20"/>
                <w:szCs w:val="20"/>
                <w:lang w:val="ro-RO"/>
              </w:rPr>
              <w:t>tufărişuri</w:t>
            </w:r>
            <w:proofErr w:type="spellEnd"/>
          </w:p>
        </w:tc>
        <w:tc>
          <w:tcPr>
            <w:tcW w:w="1417" w:type="dxa"/>
            <w:vAlign w:val="bottom"/>
          </w:tcPr>
          <w:p w14:paraId="7BD69870"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26.19</w:t>
            </w:r>
          </w:p>
        </w:tc>
        <w:tc>
          <w:tcPr>
            <w:tcW w:w="1559" w:type="dxa"/>
            <w:vAlign w:val="bottom"/>
          </w:tcPr>
          <w:p w14:paraId="72A2ED41"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2.32</w:t>
            </w:r>
          </w:p>
        </w:tc>
      </w:tr>
    </w:tbl>
    <w:p w14:paraId="7187147B" w14:textId="77777777" w:rsidR="00C20023" w:rsidRPr="006A33AE" w:rsidRDefault="00C20023" w:rsidP="00C20023">
      <w:pPr>
        <w:spacing w:after="0" w:line="240" w:lineRule="auto"/>
        <w:jc w:val="both"/>
        <w:rPr>
          <w:rFonts w:eastAsia="Times New Roman" w:cstheme="minorHAnsi"/>
          <w:sz w:val="24"/>
          <w:szCs w:val="24"/>
          <w:lang w:val="ro-RO"/>
        </w:rPr>
      </w:pPr>
    </w:p>
    <w:p w14:paraId="662994C3"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643CF433"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11712FEE" w14:textId="1C4FF48A"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tbl>
      <w:tblPr>
        <w:tblStyle w:val="TableGrid"/>
        <w:tblW w:w="0" w:type="auto"/>
        <w:tblLook w:val="04A0" w:firstRow="1" w:lastRow="0" w:firstColumn="1" w:lastColumn="0" w:noHBand="0" w:noVBand="1"/>
      </w:tblPr>
      <w:tblGrid>
        <w:gridCol w:w="1271"/>
        <w:gridCol w:w="6095"/>
      </w:tblGrid>
      <w:tr w:rsidR="00C20023" w:rsidRPr="006A33AE" w14:paraId="20AB0C24" w14:textId="77777777" w:rsidTr="00C20023">
        <w:tc>
          <w:tcPr>
            <w:tcW w:w="1271" w:type="dxa"/>
          </w:tcPr>
          <w:p w14:paraId="3E488A6A"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7FF2CCE3"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02940947" w14:textId="77777777" w:rsidTr="00C20023">
        <w:tc>
          <w:tcPr>
            <w:tcW w:w="1271" w:type="dxa"/>
            <w:vAlign w:val="center"/>
          </w:tcPr>
          <w:p w14:paraId="5CFD754D"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A01</w:t>
            </w:r>
          </w:p>
        </w:tc>
        <w:tc>
          <w:tcPr>
            <w:tcW w:w="6095" w:type="dxa"/>
            <w:vAlign w:val="center"/>
          </w:tcPr>
          <w:p w14:paraId="0289FBF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Cultivare</w:t>
            </w:r>
          </w:p>
        </w:tc>
      </w:tr>
      <w:tr w:rsidR="00C20023" w:rsidRPr="006A33AE" w14:paraId="338E0BD6" w14:textId="77777777" w:rsidTr="00C20023">
        <w:tc>
          <w:tcPr>
            <w:tcW w:w="1271" w:type="dxa"/>
            <w:vAlign w:val="center"/>
          </w:tcPr>
          <w:p w14:paraId="04349468"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A02</w:t>
            </w:r>
          </w:p>
        </w:tc>
        <w:tc>
          <w:tcPr>
            <w:tcW w:w="6095" w:type="dxa"/>
            <w:vAlign w:val="center"/>
          </w:tcPr>
          <w:p w14:paraId="702E195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Modificarea practicilor de cultivare</w:t>
            </w:r>
          </w:p>
        </w:tc>
      </w:tr>
      <w:tr w:rsidR="00C20023" w:rsidRPr="006A33AE" w14:paraId="5D8E1A22" w14:textId="77777777" w:rsidTr="00C20023">
        <w:tc>
          <w:tcPr>
            <w:tcW w:w="1271" w:type="dxa"/>
            <w:vAlign w:val="center"/>
          </w:tcPr>
          <w:p w14:paraId="6B68E196"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A02.01</w:t>
            </w:r>
          </w:p>
        </w:tc>
        <w:tc>
          <w:tcPr>
            <w:tcW w:w="6095" w:type="dxa"/>
            <w:vAlign w:val="center"/>
          </w:tcPr>
          <w:p w14:paraId="31A33752"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Agricultura intensivă</w:t>
            </w:r>
          </w:p>
        </w:tc>
      </w:tr>
    </w:tbl>
    <w:p w14:paraId="2F8D5FEC" w14:textId="77777777" w:rsidR="00C20023" w:rsidRPr="006A33AE" w:rsidRDefault="00C20023" w:rsidP="00C20023">
      <w:pPr>
        <w:spacing w:after="0"/>
        <w:ind w:left="720" w:firstLine="720"/>
        <w:jc w:val="both"/>
        <w:rPr>
          <w:rFonts w:cstheme="minorHAnsi"/>
          <w:b/>
          <w:bCs/>
          <w:sz w:val="24"/>
          <w:szCs w:val="24"/>
          <w:lang w:val="ro-RO"/>
        </w:rPr>
      </w:pPr>
    </w:p>
    <w:p w14:paraId="5DA5A4D8" w14:textId="3BDC5D95"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p w14:paraId="36B1D094" w14:textId="77777777" w:rsidR="00C20023" w:rsidRPr="006A33AE" w:rsidRDefault="00C20023" w:rsidP="00C20023">
      <w:pPr>
        <w:rPr>
          <w:rFonts w:cstheme="minorHAnsi"/>
          <w:b/>
          <w:bCs/>
          <w:sz w:val="24"/>
          <w:szCs w:val="24"/>
          <w:lang w:val="ro-RO"/>
        </w:rPr>
      </w:pPr>
      <w:r w:rsidRPr="006A33AE">
        <w:rPr>
          <w:rFonts w:cstheme="minorHAnsi"/>
          <w:b/>
          <w:bCs/>
          <w:sz w:val="24"/>
          <w:szCs w:val="24"/>
          <w:lang w:val="ro-RO"/>
        </w:rPr>
        <w:br w:type="page"/>
      </w:r>
    </w:p>
    <w:p w14:paraId="12E2DDAC" w14:textId="407EB5D2" w:rsidR="00C20023" w:rsidRPr="006A33AE" w:rsidRDefault="00C20023" w:rsidP="00C20023">
      <w:pPr>
        <w:pStyle w:val="Heading2"/>
        <w:rPr>
          <w:rFonts w:asciiTheme="minorHAnsi" w:hAnsiTheme="minorHAnsi" w:cstheme="minorHAnsi"/>
          <w:lang w:val="ro-RO"/>
        </w:rPr>
      </w:pPr>
      <w:bookmarkStart w:id="145" w:name="_Toc42665991"/>
      <w:bookmarkStart w:id="146" w:name="_Toc50200150"/>
      <w:r w:rsidRPr="006A33AE">
        <w:rPr>
          <w:rFonts w:asciiTheme="minorHAnsi" w:hAnsiTheme="minorHAnsi" w:cstheme="minorHAnsi"/>
          <w:lang w:val="ro-RO"/>
        </w:rPr>
        <w:lastRenderedPageBreak/>
        <w:t>ROSCI0341 Pădurea și Lacul Stolnici</w:t>
      </w:r>
      <w:bookmarkEnd w:id="145"/>
      <w:bookmarkEnd w:id="146"/>
    </w:p>
    <w:p w14:paraId="245ECCB4"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w:t>
      </w:r>
    </w:p>
    <w:p w14:paraId="63DFD83A" w14:textId="77777777" w:rsidR="00C20023" w:rsidRPr="006A33AE" w:rsidRDefault="00C20023" w:rsidP="00C20023">
      <w:pPr>
        <w:spacing w:after="0" w:line="240" w:lineRule="auto"/>
        <w:jc w:val="both"/>
        <w:rPr>
          <w:rFonts w:eastAsia="Times New Roman" w:cstheme="minorHAnsi"/>
          <w:sz w:val="24"/>
          <w:szCs w:val="24"/>
          <w:lang w:val="ro-RO"/>
        </w:rPr>
      </w:pPr>
    </w:p>
    <w:p w14:paraId="1D7703D0" w14:textId="77777777" w:rsidR="00C20023" w:rsidRPr="006A33AE" w:rsidRDefault="00C20023" w:rsidP="00C20023">
      <w:pPr>
        <w:spacing w:after="0"/>
        <w:jc w:val="both"/>
        <w:rPr>
          <w:rFonts w:cstheme="minorHAnsi"/>
          <w:sz w:val="24"/>
          <w:szCs w:val="24"/>
          <w:lang w:val="ro-RO"/>
        </w:rPr>
      </w:pPr>
      <w:r w:rsidRPr="006A33AE">
        <w:rPr>
          <w:rFonts w:cstheme="minorHAnsi"/>
          <w:b/>
          <w:bCs/>
          <w:sz w:val="24"/>
          <w:szCs w:val="24"/>
          <w:lang w:val="ro-RO"/>
        </w:rPr>
        <w:t>Caracteristici generale, calitate și importanță</w:t>
      </w:r>
      <w:r w:rsidRPr="006A33AE">
        <w:rPr>
          <w:rFonts w:cstheme="minorHAnsi"/>
          <w:sz w:val="24"/>
          <w:szCs w:val="24"/>
          <w:lang w:val="ro-RO"/>
        </w:rPr>
        <w:t xml:space="preserve"> </w:t>
      </w:r>
    </w:p>
    <w:p w14:paraId="79D9F4C3" w14:textId="77777777" w:rsidR="00C20023" w:rsidRPr="006A33AE" w:rsidRDefault="00C20023" w:rsidP="00C20023">
      <w:pPr>
        <w:autoSpaceDE w:val="0"/>
        <w:autoSpaceDN w:val="0"/>
        <w:adjustRightInd w:val="0"/>
        <w:spacing w:after="0" w:line="240" w:lineRule="auto"/>
        <w:jc w:val="both"/>
        <w:rPr>
          <w:rFonts w:cstheme="minorHAnsi"/>
          <w:sz w:val="24"/>
          <w:szCs w:val="24"/>
          <w:lang w:val="ro-RO"/>
        </w:rPr>
      </w:pPr>
      <w:r w:rsidRPr="006A33AE">
        <w:rPr>
          <w:rFonts w:cstheme="minorHAnsi"/>
          <w:sz w:val="24"/>
          <w:szCs w:val="24"/>
          <w:lang w:val="ro-RO"/>
        </w:rPr>
        <w:t xml:space="preserve">Situl </w:t>
      </w:r>
      <w:proofErr w:type="spellStart"/>
      <w:r w:rsidRPr="006A33AE">
        <w:rPr>
          <w:rFonts w:cstheme="minorHAnsi"/>
          <w:sz w:val="24"/>
          <w:szCs w:val="24"/>
          <w:lang w:val="ro-RO"/>
        </w:rPr>
        <w:t>Padurea</w:t>
      </w:r>
      <w:proofErr w:type="spellEnd"/>
      <w:r w:rsidRPr="006A33AE">
        <w:rPr>
          <w:rFonts w:cstheme="minorHAnsi"/>
          <w:sz w:val="24"/>
          <w:szCs w:val="24"/>
          <w:lang w:val="ro-RO"/>
        </w:rPr>
        <w:t xml:space="preserve"> și Lacul Stolnici, alcătuit din două poligoane situate de-o parte și de </w:t>
      </w:r>
      <w:proofErr w:type="spellStart"/>
      <w:r w:rsidRPr="006A33AE">
        <w:rPr>
          <w:rFonts w:cstheme="minorHAnsi"/>
          <w:sz w:val="24"/>
          <w:szCs w:val="24"/>
          <w:lang w:val="ro-RO"/>
        </w:rPr>
        <w:t>cealalta</w:t>
      </w:r>
      <w:proofErr w:type="spellEnd"/>
      <w:r w:rsidRPr="006A33AE">
        <w:rPr>
          <w:rFonts w:cstheme="minorHAnsi"/>
          <w:sz w:val="24"/>
          <w:szCs w:val="24"/>
          <w:lang w:val="ro-RO"/>
        </w:rPr>
        <w:t xml:space="preserve"> a râului Cotmeana, este situat în zona forestier</w:t>
      </w:r>
      <w:r w:rsidRPr="006A33AE">
        <w:rPr>
          <w:rFonts w:eastAsia="Arial" w:cstheme="minorHAnsi"/>
          <w:sz w:val="24"/>
          <w:szCs w:val="24"/>
          <w:lang w:val="ro-RO"/>
        </w:rPr>
        <w:t xml:space="preserve">ă </w:t>
      </w:r>
      <w:r w:rsidRPr="006A33AE">
        <w:rPr>
          <w:rFonts w:cstheme="minorHAnsi"/>
          <w:sz w:val="24"/>
          <w:szCs w:val="24"/>
          <w:lang w:val="ro-RO"/>
        </w:rPr>
        <w:t>de câmpie, în Câmpia Burdea, la zona de contact cu Piemontul Cotmeana. Altitudinea variaz</w:t>
      </w:r>
      <w:r w:rsidRPr="006A33AE">
        <w:rPr>
          <w:rFonts w:eastAsia="Arial Narrow" w:cstheme="minorHAnsi"/>
          <w:sz w:val="24"/>
          <w:szCs w:val="24"/>
          <w:lang w:val="ro-RO"/>
        </w:rPr>
        <w:t>ă î</w:t>
      </w:r>
      <w:r w:rsidRPr="006A33AE">
        <w:rPr>
          <w:rFonts w:cstheme="minorHAnsi"/>
          <w:sz w:val="24"/>
          <w:szCs w:val="24"/>
          <w:lang w:val="ro-RO"/>
        </w:rPr>
        <w:t>ntre 190</w:t>
      </w:r>
      <w:r w:rsidRPr="006A33AE">
        <w:rPr>
          <w:rFonts w:eastAsia="Arial Narrow" w:cstheme="minorHAnsi"/>
          <w:sz w:val="24"/>
          <w:szCs w:val="24"/>
          <w:lang w:val="ro-RO"/>
        </w:rPr>
        <w:t xml:space="preserve"> ș</w:t>
      </w:r>
      <w:r w:rsidRPr="006A33AE">
        <w:rPr>
          <w:rFonts w:cstheme="minorHAnsi"/>
          <w:sz w:val="24"/>
          <w:szCs w:val="24"/>
          <w:lang w:val="ro-RO"/>
        </w:rPr>
        <w:t>i 233 m; expozi</w:t>
      </w:r>
      <w:r w:rsidRPr="006A33AE">
        <w:rPr>
          <w:rFonts w:eastAsia="Arial Narrow" w:cstheme="minorHAnsi"/>
          <w:sz w:val="24"/>
          <w:szCs w:val="24"/>
          <w:lang w:val="ro-RO"/>
        </w:rPr>
        <w:t>ț</w:t>
      </w:r>
      <w:r w:rsidRPr="006A33AE">
        <w:rPr>
          <w:rFonts w:cstheme="minorHAnsi"/>
          <w:sz w:val="24"/>
          <w:szCs w:val="24"/>
          <w:lang w:val="ro-RO"/>
        </w:rPr>
        <w:t>ia generală fiind cea sudic</w:t>
      </w:r>
      <w:r w:rsidRPr="006A33AE">
        <w:rPr>
          <w:rFonts w:eastAsia="Arial Narrow" w:cstheme="minorHAnsi"/>
          <w:sz w:val="24"/>
          <w:szCs w:val="24"/>
          <w:lang w:val="ro-RO"/>
        </w:rPr>
        <w:t>ă</w:t>
      </w:r>
      <w:r w:rsidRPr="006A33AE">
        <w:rPr>
          <w:rFonts w:cstheme="minorHAnsi"/>
          <w:sz w:val="24"/>
          <w:szCs w:val="24"/>
          <w:lang w:val="ro-RO"/>
        </w:rPr>
        <w:t>. Substratul litologic este constituit dintr-un strat gros de pietri</w:t>
      </w:r>
      <w:r w:rsidRPr="006A33AE">
        <w:rPr>
          <w:rFonts w:eastAsia="Arial Narrow" w:cstheme="minorHAnsi"/>
          <w:sz w:val="24"/>
          <w:szCs w:val="24"/>
          <w:lang w:val="ro-RO"/>
        </w:rPr>
        <w:t>ș</w:t>
      </w:r>
      <w:r w:rsidRPr="006A33AE">
        <w:rPr>
          <w:rFonts w:cstheme="minorHAnsi"/>
          <w:sz w:val="24"/>
          <w:szCs w:val="24"/>
          <w:lang w:val="ro-RO"/>
        </w:rPr>
        <w:t xml:space="preserve">uri levantine </w:t>
      </w:r>
      <w:r w:rsidRPr="006A33AE">
        <w:rPr>
          <w:rFonts w:eastAsia="Arial Narrow" w:cstheme="minorHAnsi"/>
          <w:sz w:val="24"/>
          <w:szCs w:val="24"/>
          <w:lang w:val="ro-RO"/>
        </w:rPr>
        <w:t>ș</w:t>
      </w:r>
      <w:r w:rsidRPr="006A33AE">
        <w:rPr>
          <w:rFonts w:cstheme="minorHAnsi"/>
          <w:sz w:val="24"/>
          <w:szCs w:val="24"/>
          <w:lang w:val="ro-RO"/>
        </w:rPr>
        <w:t>i aluviuni de argil</w:t>
      </w:r>
      <w:r w:rsidRPr="006A33AE">
        <w:rPr>
          <w:rFonts w:eastAsia="Arial Narrow" w:cstheme="minorHAnsi"/>
          <w:sz w:val="24"/>
          <w:szCs w:val="24"/>
          <w:lang w:val="ro-RO"/>
        </w:rPr>
        <w:t xml:space="preserve">ă </w:t>
      </w:r>
      <w:r w:rsidRPr="006A33AE">
        <w:rPr>
          <w:rFonts w:cstheme="minorHAnsi"/>
          <w:sz w:val="24"/>
          <w:szCs w:val="24"/>
          <w:lang w:val="ro-RO"/>
        </w:rPr>
        <w:t>fin</w:t>
      </w:r>
      <w:r w:rsidRPr="006A33AE">
        <w:rPr>
          <w:rFonts w:eastAsia="Arial Narrow" w:cstheme="minorHAnsi"/>
          <w:sz w:val="24"/>
          <w:szCs w:val="24"/>
          <w:lang w:val="ro-RO"/>
        </w:rPr>
        <w:t>ă</w:t>
      </w:r>
      <w:r w:rsidRPr="006A33AE">
        <w:rPr>
          <w:rFonts w:cstheme="minorHAnsi"/>
          <w:sz w:val="24"/>
          <w:szCs w:val="24"/>
          <w:lang w:val="ro-RO"/>
        </w:rPr>
        <w:t>. Condițiile climatice sunt cele caracteristice zonei forestiere, subzona stejarului, cu temperatura medie de +10 grade C, cantitatea anuală de precipita</w:t>
      </w:r>
      <w:r w:rsidRPr="006A33AE">
        <w:rPr>
          <w:rFonts w:eastAsia="Arial Narrow" w:cstheme="minorHAnsi"/>
          <w:sz w:val="24"/>
          <w:szCs w:val="24"/>
          <w:lang w:val="ro-RO"/>
        </w:rPr>
        <w:t>ț</w:t>
      </w:r>
      <w:r w:rsidRPr="006A33AE">
        <w:rPr>
          <w:rFonts w:cstheme="minorHAnsi"/>
          <w:sz w:val="24"/>
          <w:szCs w:val="24"/>
          <w:lang w:val="ro-RO"/>
        </w:rPr>
        <w:t xml:space="preserve">ii de 550 mm </w:t>
      </w:r>
      <w:r w:rsidRPr="006A33AE">
        <w:rPr>
          <w:rFonts w:eastAsia="Arial Narrow" w:cstheme="minorHAnsi"/>
          <w:sz w:val="24"/>
          <w:szCs w:val="24"/>
          <w:lang w:val="ro-RO"/>
        </w:rPr>
        <w:t>ș</w:t>
      </w:r>
      <w:r w:rsidRPr="006A33AE">
        <w:rPr>
          <w:rFonts w:cstheme="minorHAnsi"/>
          <w:sz w:val="24"/>
          <w:szCs w:val="24"/>
          <w:lang w:val="ro-RO"/>
        </w:rPr>
        <w:t>i vânturi dominante din direc</w:t>
      </w:r>
      <w:r w:rsidRPr="006A33AE">
        <w:rPr>
          <w:rFonts w:eastAsia="Arial Narrow" w:cstheme="minorHAnsi"/>
          <w:sz w:val="24"/>
          <w:szCs w:val="24"/>
          <w:lang w:val="ro-RO"/>
        </w:rPr>
        <w:t>ț</w:t>
      </w:r>
      <w:r w:rsidRPr="006A33AE">
        <w:rPr>
          <w:rFonts w:cstheme="minorHAnsi"/>
          <w:sz w:val="24"/>
          <w:szCs w:val="24"/>
          <w:lang w:val="ro-RO"/>
        </w:rPr>
        <w:t xml:space="preserve">ia nord-nord-est. Solurile fac parte din clasa </w:t>
      </w:r>
      <w:proofErr w:type="spellStart"/>
      <w:r w:rsidRPr="006A33AE">
        <w:rPr>
          <w:rFonts w:cstheme="minorHAnsi"/>
          <w:sz w:val="24"/>
          <w:szCs w:val="24"/>
          <w:lang w:val="ro-RO"/>
        </w:rPr>
        <w:t>Luvisolurilor</w:t>
      </w:r>
      <w:proofErr w:type="spellEnd"/>
      <w:r w:rsidRPr="006A33AE">
        <w:rPr>
          <w:rFonts w:cstheme="minorHAnsi"/>
          <w:sz w:val="24"/>
          <w:szCs w:val="24"/>
          <w:lang w:val="ro-RO"/>
        </w:rPr>
        <w:t xml:space="preserve"> – </w:t>
      </w:r>
      <w:proofErr w:type="spellStart"/>
      <w:r w:rsidRPr="006A33AE">
        <w:rPr>
          <w:rFonts w:cstheme="minorHAnsi"/>
          <w:sz w:val="24"/>
          <w:szCs w:val="24"/>
          <w:lang w:val="ro-RO"/>
        </w:rPr>
        <w:t>preluvosol</w:t>
      </w:r>
      <w:proofErr w:type="spellEnd"/>
      <w:r w:rsidRPr="006A33AE">
        <w:rPr>
          <w:rFonts w:cstheme="minorHAnsi"/>
          <w:sz w:val="24"/>
          <w:szCs w:val="24"/>
          <w:lang w:val="ro-RO"/>
        </w:rPr>
        <w:t xml:space="preserve"> și </w:t>
      </w:r>
      <w:proofErr w:type="spellStart"/>
      <w:r w:rsidRPr="006A33AE">
        <w:rPr>
          <w:rFonts w:cstheme="minorHAnsi"/>
          <w:sz w:val="24"/>
          <w:szCs w:val="24"/>
          <w:lang w:val="ro-RO"/>
        </w:rPr>
        <w:t>luvosol</w:t>
      </w:r>
      <w:proofErr w:type="spellEnd"/>
      <w:r w:rsidRPr="006A33AE">
        <w:rPr>
          <w:rFonts w:cstheme="minorHAnsi"/>
          <w:sz w:val="24"/>
          <w:szCs w:val="24"/>
          <w:lang w:val="ro-RO"/>
        </w:rPr>
        <w:t xml:space="preserve">, și </w:t>
      </w:r>
      <w:proofErr w:type="spellStart"/>
      <w:r w:rsidRPr="006A33AE">
        <w:rPr>
          <w:rFonts w:cstheme="minorHAnsi"/>
          <w:sz w:val="24"/>
          <w:szCs w:val="24"/>
          <w:lang w:val="ro-RO"/>
        </w:rPr>
        <w:t>Protisolurilor</w:t>
      </w:r>
      <w:proofErr w:type="spellEnd"/>
      <w:r w:rsidRPr="006A33AE">
        <w:rPr>
          <w:rFonts w:cstheme="minorHAnsi"/>
          <w:sz w:val="24"/>
          <w:szCs w:val="24"/>
          <w:lang w:val="ro-RO"/>
        </w:rPr>
        <w:t xml:space="preserve"> – </w:t>
      </w:r>
      <w:proofErr w:type="spellStart"/>
      <w:r w:rsidRPr="006A33AE">
        <w:rPr>
          <w:rFonts w:cstheme="minorHAnsi"/>
          <w:sz w:val="24"/>
          <w:szCs w:val="24"/>
          <w:lang w:val="ro-RO"/>
        </w:rPr>
        <w:t>aluviosol</w:t>
      </w:r>
      <w:proofErr w:type="spellEnd"/>
      <w:r w:rsidRPr="006A33AE">
        <w:rPr>
          <w:rFonts w:cstheme="minorHAnsi"/>
          <w:sz w:val="24"/>
          <w:szCs w:val="24"/>
          <w:lang w:val="ro-RO"/>
        </w:rPr>
        <w:t xml:space="preserve">. Din punct de vedere al </w:t>
      </w:r>
      <w:proofErr w:type="spellStart"/>
      <w:r w:rsidRPr="006A33AE">
        <w:rPr>
          <w:rFonts w:cstheme="minorHAnsi"/>
          <w:sz w:val="24"/>
          <w:szCs w:val="24"/>
          <w:lang w:val="ro-RO"/>
        </w:rPr>
        <w:t>administatiei</w:t>
      </w:r>
      <w:proofErr w:type="spellEnd"/>
      <w:r w:rsidRPr="006A33AE">
        <w:rPr>
          <w:rFonts w:cstheme="minorHAnsi"/>
          <w:sz w:val="24"/>
          <w:szCs w:val="24"/>
          <w:lang w:val="ro-RO"/>
        </w:rPr>
        <w:t xml:space="preserve"> silvice, p</w:t>
      </w:r>
      <w:r w:rsidRPr="006A33AE">
        <w:rPr>
          <w:rFonts w:eastAsia="Arial Narrow" w:cstheme="minorHAnsi"/>
          <w:sz w:val="24"/>
          <w:szCs w:val="24"/>
          <w:lang w:val="ro-RO"/>
        </w:rPr>
        <w:t>ă</w:t>
      </w:r>
      <w:r w:rsidRPr="006A33AE">
        <w:rPr>
          <w:rFonts w:cstheme="minorHAnsi"/>
          <w:sz w:val="24"/>
          <w:szCs w:val="24"/>
          <w:lang w:val="ro-RO"/>
        </w:rPr>
        <w:t xml:space="preserve">durile sunt proprietatea statului </w:t>
      </w:r>
      <w:r w:rsidRPr="006A33AE">
        <w:rPr>
          <w:rFonts w:eastAsia="Arial Narrow" w:cstheme="minorHAnsi"/>
          <w:sz w:val="24"/>
          <w:szCs w:val="24"/>
          <w:lang w:val="ro-RO"/>
        </w:rPr>
        <w:t>ș</w:t>
      </w:r>
      <w:r w:rsidRPr="006A33AE">
        <w:rPr>
          <w:rFonts w:cstheme="minorHAnsi"/>
          <w:sz w:val="24"/>
          <w:szCs w:val="24"/>
          <w:lang w:val="ro-RO"/>
        </w:rPr>
        <w:t>i sunt administrate de RNP Romsilva, prin DS Arge</w:t>
      </w:r>
      <w:r w:rsidRPr="006A33AE">
        <w:rPr>
          <w:rFonts w:eastAsia="Arial Narrow" w:cstheme="minorHAnsi"/>
          <w:sz w:val="24"/>
          <w:szCs w:val="24"/>
          <w:lang w:val="ro-RO"/>
        </w:rPr>
        <w:t>ș</w:t>
      </w:r>
      <w:r w:rsidRPr="006A33AE">
        <w:rPr>
          <w:rFonts w:cstheme="minorHAnsi"/>
          <w:sz w:val="24"/>
          <w:szCs w:val="24"/>
          <w:lang w:val="ro-RO"/>
        </w:rPr>
        <w:t>, OS Coste</w:t>
      </w:r>
      <w:r w:rsidRPr="006A33AE">
        <w:rPr>
          <w:rFonts w:eastAsia="Arial Narrow" w:cstheme="minorHAnsi"/>
          <w:sz w:val="24"/>
          <w:szCs w:val="24"/>
          <w:lang w:val="ro-RO"/>
        </w:rPr>
        <w:t>ș</w:t>
      </w:r>
      <w:r w:rsidRPr="006A33AE">
        <w:rPr>
          <w:rFonts w:cstheme="minorHAnsi"/>
          <w:sz w:val="24"/>
          <w:szCs w:val="24"/>
          <w:lang w:val="ro-RO"/>
        </w:rPr>
        <w:t>ti, UP I Stolnici, iar din punct de vedere al administra</w:t>
      </w:r>
      <w:r w:rsidRPr="006A33AE">
        <w:rPr>
          <w:rFonts w:eastAsia="Arial Narrow" w:cstheme="minorHAnsi"/>
          <w:sz w:val="24"/>
          <w:szCs w:val="24"/>
          <w:lang w:val="ro-RO"/>
        </w:rPr>
        <w:t>ț</w:t>
      </w:r>
      <w:r w:rsidRPr="006A33AE">
        <w:rPr>
          <w:rFonts w:cstheme="minorHAnsi"/>
          <w:sz w:val="24"/>
          <w:szCs w:val="24"/>
          <w:lang w:val="ro-RO"/>
        </w:rPr>
        <w:t>iei de stat se afl</w:t>
      </w:r>
      <w:r w:rsidRPr="006A33AE">
        <w:rPr>
          <w:rFonts w:eastAsia="Arial Narrow" w:cstheme="minorHAnsi"/>
          <w:sz w:val="24"/>
          <w:szCs w:val="24"/>
          <w:lang w:val="ro-RO"/>
        </w:rPr>
        <w:t xml:space="preserve">ă </w:t>
      </w:r>
      <w:r w:rsidRPr="006A33AE">
        <w:rPr>
          <w:rFonts w:cstheme="minorHAnsi"/>
          <w:sz w:val="24"/>
          <w:szCs w:val="24"/>
          <w:lang w:val="ro-RO"/>
        </w:rPr>
        <w:t xml:space="preserve">pe raza comunei Stolnici. Cca. 67 % din sit este reprezentat de păduri de </w:t>
      </w:r>
      <w:proofErr w:type="spellStart"/>
      <w:r w:rsidRPr="006A33AE">
        <w:rPr>
          <w:rFonts w:cstheme="minorHAnsi"/>
          <w:sz w:val="24"/>
          <w:szCs w:val="24"/>
          <w:lang w:val="ro-RO"/>
        </w:rPr>
        <w:t>cvercinee</w:t>
      </w:r>
      <w:proofErr w:type="spellEnd"/>
      <w:r w:rsidRPr="006A33AE">
        <w:rPr>
          <w:rFonts w:cstheme="minorHAnsi"/>
          <w:sz w:val="24"/>
          <w:szCs w:val="24"/>
          <w:lang w:val="ro-RO"/>
        </w:rPr>
        <w:t xml:space="preserve"> (trupul </w:t>
      </w:r>
      <w:proofErr w:type="spellStart"/>
      <w:r w:rsidRPr="006A33AE">
        <w:rPr>
          <w:rFonts w:cstheme="minorHAnsi"/>
          <w:sz w:val="24"/>
          <w:szCs w:val="24"/>
          <w:lang w:val="ro-RO"/>
        </w:rPr>
        <w:t>Balaceanca</w:t>
      </w:r>
      <w:proofErr w:type="spellEnd"/>
      <w:r w:rsidRPr="006A33AE">
        <w:rPr>
          <w:rFonts w:cstheme="minorHAnsi"/>
          <w:sz w:val="24"/>
          <w:szCs w:val="24"/>
          <w:lang w:val="ro-RO"/>
        </w:rPr>
        <w:t xml:space="preserve">, pe malul drept tehnic al </w:t>
      </w:r>
      <w:proofErr w:type="spellStart"/>
      <w:r w:rsidRPr="006A33AE">
        <w:rPr>
          <w:rFonts w:cstheme="minorHAnsi"/>
          <w:sz w:val="24"/>
          <w:szCs w:val="24"/>
          <w:lang w:val="ro-RO"/>
        </w:rPr>
        <w:t>Cotmenei</w:t>
      </w:r>
      <w:proofErr w:type="spellEnd"/>
      <w:r w:rsidRPr="006A33AE">
        <w:rPr>
          <w:rFonts w:cstheme="minorHAnsi"/>
          <w:sz w:val="24"/>
          <w:szCs w:val="24"/>
          <w:lang w:val="ro-RO"/>
        </w:rPr>
        <w:t xml:space="preserve">, iar pe malul stâng trupurile </w:t>
      </w:r>
      <w:proofErr w:type="spellStart"/>
      <w:r w:rsidRPr="006A33AE">
        <w:rPr>
          <w:rFonts w:cstheme="minorHAnsi"/>
          <w:sz w:val="24"/>
          <w:szCs w:val="24"/>
          <w:lang w:val="ro-RO"/>
        </w:rPr>
        <w:t>Padurea</w:t>
      </w:r>
      <w:proofErr w:type="spellEnd"/>
      <w:r w:rsidRPr="006A33AE">
        <w:rPr>
          <w:rFonts w:cstheme="minorHAnsi"/>
          <w:sz w:val="24"/>
          <w:szCs w:val="24"/>
          <w:lang w:val="ro-RO"/>
        </w:rPr>
        <w:t xml:space="preserve"> </w:t>
      </w:r>
      <w:proofErr w:type="spellStart"/>
      <w:r w:rsidRPr="006A33AE">
        <w:rPr>
          <w:rFonts w:cstheme="minorHAnsi"/>
          <w:sz w:val="24"/>
          <w:szCs w:val="24"/>
          <w:lang w:val="ro-RO"/>
        </w:rPr>
        <w:t>Vlascuta</w:t>
      </w:r>
      <w:proofErr w:type="spellEnd"/>
      <w:r w:rsidRPr="006A33AE">
        <w:rPr>
          <w:rFonts w:cstheme="minorHAnsi"/>
          <w:sz w:val="24"/>
          <w:szCs w:val="24"/>
          <w:lang w:val="ro-RO"/>
        </w:rPr>
        <w:t xml:space="preserve"> si Cracul </w:t>
      </w:r>
      <w:proofErr w:type="spellStart"/>
      <w:r w:rsidRPr="006A33AE">
        <w:rPr>
          <w:rFonts w:cstheme="minorHAnsi"/>
          <w:sz w:val="24"/>
          <w:szCs w:val="24"/>
          <w:lang w:val="ro-RO"/>
        </w:rPr>
        <w:t>Sirului</w:t>
      </w:r>
      <w:proofErr w:type="spellEnd"/>
      <w:r w:rsidRPr="006A33AE">
        <w:rPr>
          <w:rFonts w:cstheme="minorHAnsi"/>
          <w:sz w:val="24"/>
          <w:szCs w:val="24"/>
          <w:lang w:val="ro-RO"/>
        </w:rPr>
        <w:t>). Cca. 23 % din sit sunt ocupate de pajiști, iar cca. 10 % de lac si zonele umede adiacente.</w:t>
      </w:r>
    </w:p>
    <w:p w14:paraId="398FD181" w14:textId="77777777" w:rsidR="00C20023" w:rsidRPr="006A33AE" w:rsidRDefault="00C20023" w:rsidP="00C20023">
      <w:pPr>
        <w:autoSpaceDE w:val="0"/>
        <w:autoSpaceDN w:val="0"/>
        <w:adjustRightInd w:val="0"/>
        <w:spacing w:after="0" w:line="240" w:lineRule="auto"/>
        <w:rPr>
          <w:rFonts w:cstheme="minorHAnsi"/>
          <w:sz w:val="24"/>
          <w:szCs w:val="24"/>
          <w:lang w:val="ro-RO"/>
        </w:rPr>
      </w:pPr>
      <w:r w:rsidRPr="006A33AE">
        <w:rPr>
          <w:rFonts w:cstheme="minorHAnsi"/>
          <w:sz w:val="24"/>
          <w:szCs w:val="24"/>
          <w:lang w:val="ro-RO"/>
        </w:rPr>
        <w:t>Este printre unele situri desemnate pentru habitatele forestiere 91M0. Este printre pu</w:t>
      </w:r>
      <w:r w:rsidRPr="006A33AE">
        <w:rPr>
          <w:rFonts w:eastAsia="Arial Narrow" w:cstheme="minorHAnsi"/>
          <w:sz w:val="24"/>
          <w:szCs w:val="24"/>
          <w:lang w:val="ro-RO"/>
        </w:rPr>
        <w:t>ț</w:t>
      </w:r>
      <w:r w:rsidRPr="006A33AE">
        <w:rPr>
          <w:rFonts w:cstheme="minorHAnsi"/>
          <w:sz w:val="24"/>
          <w:szCs w:val="24"/>
          <w:lang w:val="ro-RO"/>
        </w:rPr>
        <w:t xml:space="preserve">inele situri desemnate pentru </w:t>
      </w:r>
      <w:proofErr w:type="spellStart"/>
      <w:r w:rsidRPr="006A33AE">
        <w:rPr>
          <w:rFonts w:cstheme="minorHAnsi"/>
          <w:i/>
          <w:iCs/>
          <w:sz w:val="24"/>
          <w:szCs w:val="24"/>
          <w:lang w:val="ro-RO"/>
        </w:rPr>
        <w:t>Emys</w:t>
      </w:r>
      <w:proofErr w:type="spellEnd"/>
      <w:r w:rsidRPr="006A33AE">
        <w:rPr>
          <w:rFonts w:cstheme="minorHAnsi"/>
          <w:i/>
          <w:iCs/>
          <w:sz w:val="24"/>
          <w:szCs w:val="24"/>
          <w:lang w:val="ro-RO"/>
        </w:rPr>
        <w:t xml:space="preserve"> </w:t>
      </w:r>
      <w:proofErr w:type="spellStart"/>
      <w:r w:rsidRPr="006A33AE">
        <w:rPr>
          <w:rFonts w:cstheme="minorHAnsi"/>
          <w:i/>
          <w:iCs/>
          <w:sz w:val="24"/>
          <w:szCs w:val="24"/>
          <w:lang w:val="ro-RO"/>
        </w:rPr>
        <w:t>orbicularis</w:t>
      </w:r>
      <w:proofErr w:type="spellEnd"/>
      <w:r w:rsidRPr="006A33AE">
        <w:rPr>
          <w:rFonts w:cstheme="minorHAnsi"/>
          <w:sz w:val="24"/>
          <w:szCs w:val="24"/>
          <w:lang w:val="ro-RO"/>
        </w:rPr>
        <w:t>. De importan</w:t>
      </w:r>
      <w:r w:rsidRPr="006A33AE">
        <w:rPr>
          <w:rFonts w:eastAsia="Arial Narrow" w:cstheme="minorHAnsi"/>
          <w:sz w:val="24"/>
          <w:szCs w:val="24"/>
          <w:lang w:val="ro-RO"/>
        </w:rPr>
        <w:t xml:space="preserve">ța </w:t>
      </w:r>
      <w:r w:rsidRPr="006A33AE">
        <w:rPr>
          <w:rFonts w:cstheme="minorHAnsi"/>
          <w:sz w:val="24"/>
          <w:szCs w:val="24"/>
          <w:lang w:val="ro-RO"/>
        </w:rPr>
        <w:t>ridicat</w:t>
      </w:r>
      <w:r w:rsidRPr="006A33AE">
        <w:rPr>
          <w:rFonts w:eastAsia="Arial Narrow" w:cstheme="minorHAnsi"/>
          <w:sz w:val="24"/>
          <w:szCs w:val="24"/>
          <w:lang w:val="ro-RO"/>
        </w:rPr>
        <w:t xml:space="preserve">ă </w:t>
      </w:r>
      <w:r w:rsidRPr="006A33AE">
        <w:rPr>
          <w:rFonts w:cstheme="minorHAnsi"/>
          <w:sz w:val="24"/>
          <w:szCs w:val="24"/>
          <w:lang w:val="ro-RO"/>
        </w:rPr>
        <w:t xml:space="preserve">pentru </w:t>
      </w:r>
      <w:r w:rsidRPr="006A33AE">
        <w:rPr>
          <w:rFonts w:cstheme="minorHAnsi"/>
          <w:i/>
          <w:iCs/>
          <w:sz w:val="24"/>
          <w:szCs w:val="24"/>
          <w:lang w:val="ro-RO"/>
        </w:rPr>
        <w:t xml:space="preserve">Lutra </w:t>
      </w:r>
      <w:proofErr w:type="spellStart"/>
      <w:r w:rsidRPr="006A33AE">
        <w:rPr>
          <w:rFonts w:cstheme="minorHAnsi"/>
          <w:i/>
          <w:iCs/>
          <w:sz w:val="24"/>
          <w:szCs w:val="24"/>
          <w:lang w:val="ro-RO"/>
        </w:rPr>
        <w:t>lutra</w:t>
      </w:r>
      <w:proofErr w:type="spellEnd"/>
      <w:r w:rsidRPr="006A33AE">
        <w:rPr>
          <w:rFonts w:eastAsia="Arial Narrow" w:cstheme="minorHAnsi"/>
          <w:sz w:val="24"/>
          <w:szCs w:val="24"/>
          <w:lang w:val="ro-RO"/>
        </w:rPr>
        <w:t xml:space="preserve"> ș</w:t>
      </w:r>
      <w:r w:rsidRPr="006A33AE">
        <w:rPr>
          <w:rFonts w:cstheme="minorHAnsi"/>
          <w:sz w:val="24"/>
          <w:szCs w:val="24"/>
          <w:lang w:val="ro-RO"/>
        </w:rPr>
        <w:t xml:space="preserve">i pentru speciile de amfibieni </w:t>
      </w:r>
      <w:proofErr w:type="spellStart"/>
      <w:r w:rsidRPr="006A33AE">
        <w:rPr>
          <w:rFonts w:cstheme="minorHAnsi"/>
          <w:sz w:val="24"/>
          <w:szCs w:val="24"/>
          <w:lang w:val="ro-RO"/>
        </w:rPr>
        <w:t>Bombina</w:t>
      </w:r>
      <w:proofErr w:type="spellEnd"/>
      <w:r w:rsidRPr="006A33AE">
        <w:rPr>
          <w:rFonts w:cstheme="minorHAnsi"/>
          <w:sz w:val="24"/>
          <w:szCs w:val="24"/>
          <w:lang w:val="ro-RO"/>
        </w:rPr>
        <w:t xml:space="preserve"> </w:t>
      </w:r>
      <w:r w:rsidRPr="006A33AE">
        <w:rPr>
          <w:rFonts w:eastAsia="Arial Narrow" w:cstheme="minorHAnsi"/>
          <w:sz w:val="24"/>
          <w:szCs w:val="24"/>
          <w:lang w:val="ro-RO"/>
        </w:rPr>
        <w:t>ș</w:t>
      </w:r>
      <w:r w:rsidRPr="006A33AE">
        <w:rPr>
          <w:rFonts w:cstheme="minorHAnsi"/>
          <w:sz w:val="24"/>
          <w:szCs w:val="24"/>
          <w:lang w:val="ro-RO"/>
        </w:rPr>
        <w:t xml:space="preserve">i </w:t>
      </w:r>
      <w:proofErr w:type="spellStart"/>
      <w:r w:rsidRPr="006A33AE">
        <w:rPr>
          <w:rFonts w:cstheme="minorHAnsi"/>
          <w:sz w:val="24"/>
          <w:szCs w:val="24"/>
          <w:lang w:val="ro-RO"/>
        </w:rPr>
        <w:t>Triturus</w:t>
      </w:r>
      <w:proofErr w:type="spellEnd"/>
      <w:r w:rsidRPr="006A33AE">
        <w:rPr>
          <w:rFonts w:cstheme="minorHAnsi"/>
          <w:sz w:val="24"/>
          <w:szCs w:val="24"/>
          <w:lang w:val="ro-RO"/>
        </w:rPr>
        <w:t>.</w:t>
      </w:r>
    </w:p>
    <w:p w14:paraId="5D6514A8"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1" w:type="dxa"/>
        <w:tblLook w:val="04A0" w:firstRow="1" w:lastRow="0" w:firstColumn="1" w:lastColumn="0" w:noHBand="0" w:noVBand="1"/>
      </w:tblPr>
      <w:tblGrid>
        <w:gridCol w:w="4390"/>
        <w:gridCol w:w="4961"/>
      </w:tblGrid>
      <w:tr w:rsidR="00C20023" w:rsidRPr="006A33AE" w14:paraId="3621F30F" w14:textId="77777777" w:rsidTr="00C20023">
        <w:tc>
          <w:tcPr>
            <w:tcW w:w="4390" w:type="dxa"/>
          </w:tcPr>
          <w:p w14:paraId="09D6663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4961" w:type="dxa"/>
          </w:tcPr>
          <w:p w14:paraId="011C4F7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2011</w:t>
            </w:r>
          </w:p>
        </w:tc>
      </w:tr>
      <w:tr w:rsidR="00C20023" w:rsidRPr="006A33AE" w14:paraId="15D23A85" w14:textId="77777777" w:rsidTr="00C20023">
        <w:tc>
          <w:tcPr>
            <w:tcW w:w="4390" w:type="dxa"/>
          </w:tcPr>
          <w:p w14:paraId="4F7643F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4961" w:type="dxa"/>
          </w:tcPr>
          <w:p w14:paraId="071A44E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1524.60 ha</w:t>
            </w:r>
          </w:p>
        </w:tc>
      </w:tr>
      <w:tr w:rsidR="00C20023" w:rsidRPr="006A33AE" w14:paraId="28175E56" w14:textId="77777777" w:rsidTr="00C20023">
        <w:tc>
          <w:tcPr>
            <w:tcW w:w="4390" w:type="dxa"/>
          </w:tcPr>
          <w:p w14:paraId="3D1BC9AC"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4961" w:type="dxa"/>
          </w:tcPr>
          <w:p w14:paraId="6E149EA7" w14:textId="77777777" w:rsidR="00C20023" w:rsidRPr="006A33AE" w:rsidRDefault="00C20023" w:rsidP="00C20023">
            <w:pPr>
              <w:rPr>
                <w:rFonts w:eastAsia="Times New Roman" w:cstheme="minorHAnsi"/>
                <w:sz w:val="24"/>
                <w:szCs w:val="24"/>
                <w:lang w:val="ro-RO"/>
              </w:rPr>
            </w:pPr>
            <w:r w:rsidRPr="006A33AE">
              <w:rPr>
                <w:rFonts w:cstheme="minorHAnsi"/>
                <w:sz w:val="24"/>
                <w:szCs w:val="24"/>
                <w:lang w:val="ro-RO"/>
              </w:rPr>
              <w:t xml:space="preserve">24.0010027 </w:t>
            </w:r>
            <w:r w:rsidRPr="006A33AE">
              <w:rPr>
                <w:rFonts w:eastAsia="Times New Roman" w:cstheme="minorHAnsi"/>
                <w:sz w:val="24"/>
                <w:szCs w:val="24"/>
                <w:lang w:val="ro-RO"/>
              </w:rPr>
              <w:t xml:space="preserve">E, </w:t>
            </w:r>
            <w:r w:rsidRPr="006A33AE">
              <w:rPr>
                <w:rFonts w:cstheme="minorHAnsi"/>
                <w:sz w:val="24"/>
                <w:szCs w:val="24"/>
                <w:lang w:val="ro-RO"/>
              </w:rPr>
              <w:t xml:space="preserve">44.0087305 </w:t>
            </w:r>
            <w:r w:rsidRPr="006A33AE">
              <w:rPr>
                <w:rFonts w:eastAsia="Times New Roman" w:cstheme="minorHAnsi"/>
                <w:sz w:val="24"/>
                <w:szCs w:val="24"/>
                <w:lang w:val="ro-RO"/>
              </w:rPr>
              <w:t>N</w:t>
            </w:r>
          </w:p>
        </w:tc>
      </w:tr>
      <w:tr w:rsidR="00C20023" w:rsidRPr="006A33AE" w14:paraId="09EF3683" w14:textId="77777777" w:rsidTr="00C20023">
        <w:tc>
          <w:tcPr>
            <w:tcW w:w="4390" w:type="dxa"/>
          </w:tcPr>
          <w:p w14:paraId="238AD1D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4961" w:type="dxa"/>
          </w:tcPr>
          <w:p w14:paraId="1FA14C0C"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SUD</w:t>
            </w:r>
          </w:p>
        </w:tc>
      </w:tr>
      <w:tr w:rsidR="00C20023" w:rsidRPr="006A33AE" w14:paraId="65197EF6" w14:textId="77777777" w:rsidTr="00C20023">
        <w:tc>
          <w:tcPr>
            <w:tcW w:w="4390" w:type="dxa"/>
          </w:tcPr>
          <w:p w14:paraId="390B0460"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4961" w:type="dxa"/>
          </w:tcPr>
          <w:p w14:paraId="76B3A6F8"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Argeș</w:t>
            </w:r>
          </w:p>
        </w:tc>
      </w:tr>
      <w:tr w:rsidR="00C20023" w:rsidRPr="006A33AE" w14:paraId="11D3D722" w14:textId="77777777" w:rsidTr="00C20023">
        <w:tc>
          <w:tcPr>
            <w:tcW w:w="4390" w:type="dxa"/>
          </w:tcPr>
          <w:p w14:paraId="1E28A1C6"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4961" w:type="dxa"/>
          </w:tcPr>
          <w:p w14:paraId="17D2ECD1"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AG: Hârsești, Stolnici</w:t>
            </w:r>
          </w:p>
        </w:tc>
      </w:tr>
      <w:tr w:rsidR="00C20023" w:rsidRPr="006A33AE" w14:paraId="16C0556B" w14:textId="77777777" w:rsidTr="00C20023">
        <w:tc>
          <w:tcPr>
            <w:tcW w:w="4390" w:type="dxa"/>
          </w:tcPr>
          <w:p w14:paraId="06F0F897"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4961" w:type="dxa"/>
          </w:tcPr>
          <w:p w14:paraId="657D660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Continentală (100%)</w:t>
            </w:r>
          </w:p>
        </w:tc>
      </w:tr>
      <w:tr w:rsidR="00C20023" w:rsidRPr="006A33AE" w14:paraId="72A94818" w14:textId="77777777" w:rsidTr="00C20023">
        <w:tc>
          <w:tcPr>
            <w:tcW w:w="4390" w:type="dxa"/>
          </w:tcPr>
          <w:p w14:paraId="6B999DCB"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4961" w:type="dxa"/>
          </w:tcPr>
          <w:p w14:paraId="7F477039"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NU</w:t>
            </w:r>
          </w:p>
        </w:tc>
      </w:tr>
      <w:tr w:rsidR="00C20023" w:rsidRPr="006A33AE" w14:paraId="764CD799" w14:textId="77777777" w:rsidTr="00C20023">
        <w:tc>
          <w:tcPr>
            <w:tcW w:w="4390" w:type="dxa"/>
          </w:tcPr>
          <w:p w14:paraId="633FB7A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4961" w:type="dxa"/>
          </w:tcPr>
          <w:p w14:paraId="1E747F85" w14:textId="77777777" w:rsidR="00C20023" w:rsidRPr="006A33AE" w:rsidRDefault="00C20023" w:rsidP="00C20023">
            <w:pPr>
              <w:rPr>
                <w:rFonts w:eastAsia="Times New Roman" w:cstheme="minorHAnsi"/>
                <w:sz w:val="24"/>
                <w:szCs w:val="24"/>
                <w:lang w:val="ro-RO"/>
              </w:rPr>
            </w:pPr>
          </w:p>
        </w:tc>
      </w:tr>
    </w:tbl>
    <w:p w14:paraId="7CF7F0F4" w14:textId="77777777" w:rsidR="00C20023" w:rsidRPr="006A33AE" w:rsidRDefault="00C20023" w:rsidP="00C20023">
      <w:pPr>
        <w:spacing w:after="0" w:line="240" w:lineRule="auto"/>
        <w:jc w:val="both"/>
        <w:rPr>
          <w:rFonts w:eastAsia="Times New Roman" w:cstheme="minorHAnsi"/>
          <w:sz w:val="24"/>
          <w:szCs w:val="24"/>
          <w:lang w:val="ro-RO"/>
        </w:rPr>
      </w:pPr>
    </w:p>
    <w:p w14:paraId="4EE3C1E4"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w:t>
      </w:r>
    </w:p>
    <w:p w14:paraId="12922E68" w14:textId="77777777" w:rsidR="00C20023" w:rsidRPr="006A33AE" w:rsidRDefault="00C20023" w:rsidP="00C20023">
      <w:pPr>
        <w:spacing w:after="0" w:line="240" w:lineRule="auto"/>
        <w:jc w:val="both"/>
        <w:rPr>
          <w:rFonts w:eastAsia="Times New Roman" w:cstheme="minorHAnsi"/>
          <w:sz w:val="24"/>
          <w:szCs w:val="24"/>
          <w:lang w:val="ro-RO"/>
        </w:rPr>
      </w:pPr>
    </w:p>
    <w:p w14:paraId="0D0B18D0"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Situl a fost desemnat pentru protecția a </w:t>
      </w:r>
      <w:r w:rsidRPr="006A33AE">
        <w:rPr>
          <w:rFonts w:eastAsia="Times New Roman" w:cstheme="minorHAnsi"/>
          <w:b/>
          <w:bCs/>
          <w:sz w:val="24"/>
          <w:szCs w:val="24"/>
          <w:lang w:val="ro-RO"/>
        </w:rPr>
        <w:t>2</w:t>
      </w:r>
      <w:r w:rsidRPr="006A33AE">
        <w:rPr>
          <w:rFonts w:eastAsia="Times New Roman" w:cstheme="minorHAnsi"/>
          <w:sz w:val="24"/>
          <w:szCs w:val="24"/>
          <w:lang w:val="ro-RO"/>
        </w:rPr>
        <w:t xml:space="preserve"> tipuri de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 dintre care nici unul nu este prioritar, precum și </w:t>
      </w:r>
      <w:r w:rsidRPr="006A33AE">
        <w:rPr>
          <w:rFonts w:eastAsia="Times New Roman" w:cstheme="minorHAnsi"/>
          <w:b/>
          <w:bCs/>
          <w:sz w:val="24"/>
          <w:szCs w:val="24"/>
          <w:lang w:val="ro-RO"/>
        </w:rPr>
        <w:t>6</w:t>
      </w:r>
      <w:r w:rsidRPr="006A33AE">
        <w:rPr>
          <w:rFonts w:eastAsia="Times New Roman" w:cstheme="minorHAnsi"/>
          <w:sz w:val="24"/>
          <w:szCs w:val="24"/>
          <w:lang w:val="ro-RO"/>
        </w:rPr>
        <w:t xml:space="preserve"> specii de interes comunitar, dintre care </w:t>
      </w:r>
      <w:r w:rsidRPr="006A33AE">
        <w:rPr>
          <w:rFonts w:eastAsia="Times New Roman" w:cstheme="minorHAnsi"/>
          <w:b/>
          <w:bCs/>
          <w:sz w:val="24"/>
          <w:szCs w:val="24"/>
          <w:lang w:val="ro-RO"/>
        </w:rPr>
        <w:t>o</w:t>
      </w:r>
      <w:r w:rsidRPr="006A33AE">
        <w:rPr>
          <w:rFonts w:eastAsia="Times New Roman" w:cstheme="minorHAnsi"/>
          <w:sz w:val="24"/>
          <w:szCs w:val="24"/>
          <w:lang w:val="ro-RO"/>
        </w:rPr>
        <w:t xml:space="preserve"> specie de mamifere (</w:t>
      </w:r>
      <w:r w:rsidRPr="006A33AE">
        <w:rPr>
          <w:rFonts w:eastAsia="Times New Roman" w:cstheme="minorHAnsi"/>
          <w:b/>
          <w:bCs/>
          <w:sz w:val="24"/>
          <w:szCs w:val="24"/>
          <w:lang w:val="ro-RO"/>
        </w:rPr>
        <w:t>1 carnivor mic</w:t>
      </w:r>
      <w:r w:rsidRPr="006A33AE">
        <w:rPr>
          <w:rFonts w:eastAsia="Times New Roman" w:cstheme="minorHAnsi"/>
          <w:sz w:val="24"/>
          <w:szCs w:val="24"/>
          <w:lang w:val="ro-RO"/>
        </w:rPr>
        <w:t xml:space="preserve">), </w:t>
      </w:r>
      <w:r w:rsidRPr="006A33AE">
        <w:rPr>
          <w:rFonts w:eastAsia="Times New Roman" w:cstheme="minorHAnsi"/>
          <w:b/>
          <w:bCs/>
          <w:sz w:val="24"/>
          <w:szCs w:val="24"/>
          <w:lang w:val="ro-RO"/>
        </w:rPr>
        <w:t>3</w:t>
      </w:r>
      <w:r w:rsidRPr="006A33AE">
        <w:rPr>
          <w:rFonts w:eastAsia="Times New Roman" w:cstheme="minorHAnsi"/>
          <w:sz w:val="24"/>
          <w:szCs w:val="24"/>
          <w:lang w:val="ro-RO"/>
        </w:rPr>
        <w:t xml:space="preserve"> specii de amfibieni, </w:t>
      </w:r>
      <w:r w:rsidRPr="006A33AE">
        <w:rPr>
          <w:rFonts w:eastAsia="Times New Roman" w:cstheme="minorHAnsi"/>
          <w:b/>
          <w:bCs/>
          <w:sz w:val="24"/>
          <w:szCs w:val="24"/>
          <w:lang w:val="ro-RO"/>
        </w:rPr>
        <w:t>o</w:t>
      </w:r>
      <w:r w:rsidRPr="006A33AE">
        <w:rPr>
          <w:rFonts w:eastAsia="Times New Roman" w:cstheme="minorHAnsi"/>
          <w:sz w:val="24"/>
          <w:szCs w:val="24"/>
          <w:lang w:val="ro-RO"/>
        </w:rPr>
        <w:t xml:space="preserve"> specie de reptile, </w:t>
      </w:r>
      <w:r w:rsidRPr="006A33AE">
        <w:rPr>
          <w:rFonts w:eastAsia="Times New Roman" w:cstheme="minorHAnsi"/>
          <w:b/>
          <w:bCs/>
          <w:sz w:val="24"/>
          <w:szCs w:val="24"/>
          <w:lang w:val="ro-RO"/>
        </w:rPr>
        <w:t>o</w:t>
      </w:r>
      <w:r w:rsidRPr="006A33AE">
        <w:rPr>
          <w:rFonts w:eastAsia="Times New Roman" w:cstheme="minorHAnsi"/>
          <w:sz w:val="24"/>
          <w:szCs w:val="24"/>
          <w:lang w:val="ro-RO"/>
        </w:rPr>
        <w:t xml:space="preserve"> specie de nevertebrate. </w:t>
      </w:r>
      <w:r w:rsidRPr="006A33AE">
        <w:rPr>
          <w:rFonts w:eastAsia="Times New Roman" w:cstheme="minorHAnsi"/>
          <w:b/>
          <w:bCs/>
          <w:sz w:val="24"/>
          <w:szCs w:val="24"/>
          <w:lang w:val="ro-RO"/>
        </w:rPr>
        <w:t xml:space="preserve">Nici unul </w:t>
      </w:r>
      <w:r w:rsidRPr="006A33AE">
        <w:rPr>
          <w:rFonts w:eastAsia="Times New Roman" w:cstheme="minorHAnsi"/>
          <w:sz w:val="24"/>
          <w:szCs w:val="24"/>
          <w:lang w:val="ro-RO"/>
        </w:rPr>
        <w:t>dintre aceste specii sunt prioritar.</w:t>
      </w:r>
    </w:p>
    <w:p w14:paraId="7DC38C8B" w14:textId="77777777" w:rsidR="00C20023" w:rsidRPr="006A33AE" w:rsidRDefault="00C20023" w:rsidP="00C20023">
      <w:pPr>
        <w:spacing w:after="0" w:line="240" w:lineRule="auto"/>
        <w:jc w:val="both"/>
        <w:rPr>
          <w:rFonts w:eastAsia="Times New Roman" w:cstheme="minorHAnsi"/>
          <w:sz w:val="24"/>
          <w:szCs w:val="24"/>
          <w:lang w:val="ro-RO"/>
        </w:rPr>
      </w:pPr>
    </w:p>
    <w:p w14:paraId="51F3BE69"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Specii de interes comunitar prioritare: -</w:t>
      </w:r>
    </w:p>
    <w:p w14:paraId="0EDC9D30"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 xml:space="preserve"> </w:t>
      </w:r>
    </w:p>
    <w:p w14:paraId="4086E226"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p w14:paraId="119EAFFD" w14:textId="77777777" w:rsidR="00C20023" w:rsidRPr="006A33AE" w:rsidRDefault="00C20023" w:rsidP="00C20023">
      <w:pPr>
        <w:spacing w:after="0" w:line="240" w:lineRule="auto"/>
        <w:jc w:val="both"/>
        <w:rPr>
          <w:rFonts w:eastAsia="Times New Roman" w:cstheme="minorHAnsi"/>
          <w:b/>
          <w:bCs/>
          <w:sz w:val="24"/>
          <w:szCs w:val="24"/>
          <w:lang w:val="ro-RO"/>
        </w:rPr>
      </w:pPr>
    </w:p>
    <w:p w14:paraId="0FD22AC5"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9634" w:type="dxa"/>
        <w:tblLook w:val="04A0" w:firstRow="1" w:lastRow="0" w:firstColumn="1" w:lastColumn="0" w:noHBand="0" w:noVBand="1"/>
      </w:tblPr>
      <w:tblGrid>
        <w:gridCol w:w="818"/>
        <w:gridCol w:w="3686"/>
        <w:gridCol w:w="847"/>
        <w:gridCol w:w="1553"/>
        <w:gridCol w:w="1315"/>
        <w:gridCol w:w="1415"/>
      </w:tblGrid>
      <w:tr w:rsidR="00C20023" w:rsidRPr="006A33AE" w14:paraId="1205094C" w14:textId="77777777" w:rsidTr="00C20023">
        <w:tc>
          <w:tcPr>
            <w:tcW w:w="818" w:type="dxa"/>
            <w:vAlign w:val="center"/>
          </w:tcPr>
          <w:p w14:paraId="0CBF8157"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713" w:type="dxa"/>
            <w:vAlign w:val="center"/>
          </w:tcPr>
          <w:p w14:paraId="29D19BCE"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51" w:type="dxa"/>
            <w:vAlign w:val="center"/>
          </w:tcPr>
          <w:p w14:paraId="6953065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1559" w:type="dxa"/>
            <w:vAlign w:val="center"/>
          </w:tcPr>
          <w:p w14:paraId="31268BD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276" w:type="dxa"/>
            <w:vAlign w:val="center"/>
          </w:tcPr>
          <w:p w14:paraId="2ECFDAA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417" w:type="dxa"/>
            <w:vAlign w:val="center"/>
          </w:tcPr>
          <w:p w14:paraId="7704E65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695C7ECC" w14:textId="77777777" w:rsidTr="00C20023">
        <w:tc>
          <w:tcPr>
            <w:tcW w:w="818" w:type="dxa"/>
          </w:tcPr>
          <w:p w14:paraId="664267EC"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lastRenderedPageBreak/>
              <w:t>91M0</w:t>
            </w:r>
          </w:p>
        </w:tc>
        <w:tc>
          <w:tcPr>
            <w:tcW w:w="3713" w:type="dxa"/>
            <w:vAlign w:val="center"/>
          </w:tcPr>
          <w:p w14:paraId="1C99B53C"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w:t>
            </w:r>
            <w:proofErr w:type="spellStart"/>
            <w:r w:rsidRPr="006A33AE">
              <w:rPr>
                <w:rFonts w:cstheme="minorHAnsi"/>
                <w:color w:val="000000"/>
                <w:sz w:val="24"/>
                <w:szCs w:val="24"/>
                <w:lang w:val="ro-RO"/>
              </w:rPr>
              <w:t>balcano</w:t>
            </w:r>
            <w:proofErr w:type="spellEnd"/>
            <w:r w:rsidRPr="006A33AE">
              <w:rPr>
                <w:rFonts w:cstheme="minorHAnsi"/>
                <w:color w:val="000000"/>
                <w:sz w:val="24"/>
                <w:szCs w:val="24"/>
                <w:lang w:val="ro-RO"/>
              </w:rPr>
              <w:t xml:space="preserve">-panonice de cer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gorun</w:t>
            </w:r>
          </w:p>
        </w:tc>
        <w:tc>
          <w:tcPr>
            <w:tcW w:w="851" w:type="dxa"/>
            <w:vAlign w:val="center"/>
          </w:tcPr>
          <w:p w14:paraId="4FCA72DF" w14:textId="77777777" w:rsidR="00C20023" w:rsidRPr="006A33AE" w:rsidRDefault="00C20023" w:rsidP="00C20023">
            <w:pPr>
              <w:jc w:val="center"/>
              <w:rPr>
                <w:rFonts w:eastAsia="Times New Roman" w:cstheme="minorHAnsi"/>
                <w:sz w:val="24"/>
                <w:szCs w:val="24"/>
                <w:lang w:val="ro-RO"/>
              </w:rPr>
            </w:pPr>
          </w:p>
        </w:tc>
        <w:tc>
          <w:tcPr>
            <w:tcW w:w="1559" w:type="dxa"/>
          </w:tcPr>
          <w:p w14:paraId="24A5B812"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63</w:t>
            </w:r>
          </w:p>
        </w:tc>
        <w:tc>
          <w:tcPr>
            <w:tcW w:w="1276" w:type="dxa"/>
          </w:tcPr>
          <w:p w14:paraId="049342F7"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B</w:t>
            </w:r>
          </w:p>
        </w:tc>
        <w:tc>
          <w:tcPr>
            <w:tcW w:w="1417" w:type="dxa"/>
            <w:vAlign w:val="center"/>
          </w:tcPr>
          <w:p w14:paraId="207CA897" w14:textId="77777777" w:rsidR="00C20023" w:rsidRPr="006A33AE" w:rsidRDefault="00C20023" w:rsidP="00C20023">
            <w:pPr>
              <w:jc w:val="center"/>
              <w:rPr>
                <w:rFonts w:eastAsia="Times New Roman" w:cstheme="minorHAnsi"/>
                <w:sz w:val="24"/>
                <w:szCs w:val="24"/>
                <w:lang w:val="ro-RO"/>
              </w:rPr>
            </w:pPr>
          </w:p>
        </w:tc>
      </w:tr>
      <w:tr w:rsidR="00C20023" w:rsidRPr="006A33AE" w14:paraId="26ACB402" w14:textId="77777777" w:rsidTr="00C20023">
        <w:tc>
          <w:tcPr>
            <w:tcW w:w="818" w:type="dxa"/>
          </w:tcPr>
          <w:p w14:paraId="1C793F10"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91Y0</w:t>
            </w:r>
          </w:p>
        </w:tc>
        <w:tc>
          <w:tcPr>
            <w:tcW w:w="3713" w:type="dxa"/>
            <w:vAlign w:val="center"/>
          </w:tcPr>
          <w:p w14:paraId="7275125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dacice de stejar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carpen</w:t>
            </w:r>
          </w:p>
        </w:tc>
        <w:tc>
          <w:tcPr>
            <w:tcW w:w="851" w:type="dxa"/>
            <w:vAlign w:val="center"/>
          </w:tcPr>
          <w:p w14:paraId="104C8E89" w14:textId="77777777" w:rsidR="00C20023" w:rsidRPr="006A33AE" w:rsidRDefault="00C20023" w:rsidP="00C20023">
            <w:pPr>
              <w:jc w:val="center"/>
              <w:rPr>
                <w:rFonts w:eastAsia="Times New Roman" w:cstheme="minorHAnsi"/>
                <w:sz w:val="24"/>
                <w:szCs w:val="24"/>
                <w:lang w:val="ro-RO"/>
              </w:rPr>
            </w:pPr>
          </w:p>
        </w:tc>
        <w:tc>
          <w:tcPr>
            <w:tcW w:w="1559" w:type="dxa"/>
          </w:tcPr>
          <w:p w14:paraId="6404E0D4"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1</w:t>
            </w:r>
          </w:p>
        </w:tc>
        <w:tc>
          <w:tcPr>
            <w:tcW w:w="1276" w:type="dxa"/>
          </w:tcPr>
          <w:p w14:paraId="2A3214A9"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C</w:t>
            </w:r>
          </w:p>
        </w:tc>
        <w:tc>
          <w:tcPr>
            <w:tcW w:w="1417" w:type="dxa"/>
            <w:vAlign w:val="center"/>
          </w:tcPr>
          <w:p w14:paraId="5E4F6398" w14:textId="77777777" w:rsidR="00C20023" w:rsidRPr="006A33AE" w:rsidRDefault="00C20023" w:rsidP="00C20023">
            <w:pPr>
              <w:jc w:val="center"/>
              <w:rPr>
                <w:rFonts w:eastAsia="Times New Roman" w:cstheme="minorHAnsi"/>
                <w:sz w:val="24"/>
                <w:szCs w:val="24"/>
                <w:lang w:val="ro-RO"/>
              </w:rPr>
            </w:pPr>
          </w:p>
        </w:tc>
      </w:tr>
    </w:tbl>
    <w:p w14:paraId="4A8278E2" w14:textId="77777777" w:rsidR="00C20023" w:rsidRPr="006A33AE" w:rsidRDefault="00C20023" w:rsidP="00C20023">
      <w:pPr>
        <w:spacing w:after="0" w:line="240" w:lineRule="auto"/>
        <w:jc w:val="both"/>
        <w:rPr>
          <w:rFonts w:eastAsia="Times New Roman" w:cstheme="minorHAnsi"/>
          <w:sz w:val="24"/>
          <w:szCs w:val="24"/>
          <w:lang w:val="ro-RO"/>
        </w:rPr>
      </w:pPr>
    </w:p>
    <w:p w14:paraId="0A644CDF"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129"/>
        <w:gridCol w:w="3828"/>
        <w:gridCol w:w="1559"/>
      </w:tblGrid>
      <w:tr w:rsidR="00C20023" w:rsidRPr="006A33AE" w14:paraId="77410B52" w14:textId="77777777" w:rsidTr="00C20023">
        <w:tc>
          <w:tcPr>
            <w:tcW w:w="1129" w:type="dxa"/>
          </w:tcPr>
          <w:p w14:paraId="44E5C78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828" w:type="dxa"/>
          </w:tcPr>
          <w:p w14:paraId="3E24489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559" w:type="dxa"/>
          </w:tcPr>
          <w:p w14:paraId="11013AF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1BC2FF2C" w14:textId="77777777" w:rsidTr="00C20023">
        <w:tc>
          <w:tcPr>
            <w:tcW w:w="1129" w:type="dxa"/>
            <w:vAlign w:val="bottom"/>
          </w:tcPr>
          <w:p w14:paraId="155C3BF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lang w:val="ro-RO"/>
              </w:rPr>
              <w:t>N06</w:t>
            </w:r>
          </w:p>
        </w:tc>
        <w:tc>
          <w:tcPr>
            <w:tcW w:w="3828" w:type="dxa"/>
            <w:vAlign w:val="bottom"/>
          </w:tcPr>
          <w:p w14:paraId="0E74E08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lang w:val="ro-RO"/>
              </w:rPr>
              <w:t>Râuri, lacuri</w:t>
            </w:r>
          </w:p>
        </w:tc>
        <w:tc>
          <w:tcPr>
            <w:tcW w:w="1559" w:type="dxa"/>
          </w:tcPr>
          <w:p w14:paraId="34D6493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3.46</w:t>
            </w:r>
          </w:p>
        </w:tc>
      </w:tr>
      <w:tr w:rsidR="00C20023" w:rsidRPr="006A33AE" w14:paraId="3875C3C7" w14:textId="77777777" w:rsidTr="00C20023">
        <w:tc>
          <w:tcPr>
            <w:tcW w:w="1129" w:type="dxa"/>
            <w:vAlign w:val="bottom"/>
          </w:tcPr>
          <w:p w14:paraId="22C40611"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lang w:val="ro-RO"/>
              </w:rPr>
              <w:t>N12</w:t>
            </w:r>
          </w:p>
        </w:tc>
        <w:tc>
          <w:tcPr>
            <w:tcW w:w="3828" w:type="dxa"/>
            <w:vAlign w:val="bottom"/>
          </w:tcPr>
          <w:p w14:paraId="55296DCD"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lang w:val="ro-RO"/>
              </w:rPr>
              <w:t>Culturi (teren arabil)</w:t>
            </w:r>
          </w:p>
        </w:tc>
        <w:tc>
          <w:tcPr>
            <w:tcW w:w="1559" w:type="dxa"/>
          </w:tcPr>
          <w:p w14:paraId="3166311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6.70</w:t>
            </w:r>
          </w:p>
        </w:tc>
      </w:tr>
      <w:tr w:rsidR="00C20023" w:rsidRPr="006A33AE" w14:paraId="27E2EDDD" w14:textId="77777777" w:rsidTr="00C20023">
        <w:tc>
          <w:tcPr>
            <w:tcW w:w="1129" w:type="dxa"/>
            <w:vAlign w:val="bottom"/>
          </w:tcPr>
          <w:p w14:paraId="18E47845"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lang w:val="ro-RO"/>
              </w:rPr>
              <w:t>N14</w:t>
            </w:r>
          </w:p>
        </w:tc>
        <w:tc>
          <w:tcPr>
            <w:tcW w:w="3828" w:type="dxa"/>
            <w:vAlign w:val="bottom"/>
          </w:tcPr>
          <w:p w14:paraId="0FE6B3C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lang w:val="ro-RO"/>
              </w:rPr>
              <w:t>Pășuni</w:t>
            </w:r>
          </w:p>
        </w:tc>
        <w:tc>
          <w:tcPr>
            <w:tcW w:w="1559" w:type="dxa"/>
          </w:tcPr>
          <w:p w14:paraId="208BA26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21.71</w:t>
            </w:r>
          </w:p>
        </w:tc>
      </w:tr>
      <w:tr w:rsidR="00C20023" w:rsidRPr="006A33AE" w14:paraId="68457B58" w14:textId="77777777" w:rsidTr="00C20023">
        <w:tc>
          <w:tcPr>
            <w:tcW w:w="1129" w:type="dxa"/>
            <w:vAlign w:val="bottom"/>
          </w:tcPr>
          <w:p w14:paraId="47CC0EF3"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lang w:val="ro-RO"/>
              </w:rPr>
              <w:t>N16</w:t>
            </w:r>
          </w:p>
        </w:tc>
        <w:tc>
          <w:tcPr>
            <w:tcW w:w="3828" w:type="dxa"/>
            <w:vAlign w:val="bottom"/>
          </w:tcPr>
          <w:p w14:paraId="7A666E0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lang w:val="ro-RO"/>
              </w:rPr>
              <w:t>Păduri de foioase</w:t>
            </w:r>
          </w:p>
        </w:tc>
        <w:tc>
          <w:tcPr>
            <w:tcW w:w="1559" w:type="dxa"/>
          </w:tcPr>
          <w:p w14:paraId="4698A02B"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67.60</w:t>
            </w:r>
          </w:p>
        </w:tc>
      </w:tr>
      <w:tr w:rsidR="00C20023" w:rsidRPr="006A33AE" w14:paraId="662FDE42" w14:textId="77777777" w:rsidTr="00C20023">
        <w:tc>
          <w:tcPr>
            <w:tcW w:w="1129" w:type="dxa"/>
            <w:vAlign w:val="bottom"/>
          </w:tcPr>
          <w:p w14:paraId="4C99C41F" w14:textId="77777777" w:rsidR="00C20023" w:rsidRPr="006A33AE" w:rsidRDefault="00C20023" w:rsidP="00C20023">
            <w:pPr>
              <w:jc w:val="center"/>
              <w:rPr>
                <w:rFonts w:eastAsia="Times New Roman" w:cstheme="minorHAnsi"/>
                <w:sz w:val="24"/>
                <w:szCs w:val="24"/>
                <w:lang w:val="ro-RO"/>
              </w:rPr>
            </w:pPr>
            <w:r w:rsidRPr="006A33AE">
              <w:rPr>
                <w:rFonts w:cstheme="minorHAnsi"/>
                <w:color w:val="000000"/>
                <w:lang w:val="ro-RO"/>
              </w:rPr>
              <w:t>N21</w:t>
            </w:r>
          </w:p>
        </w:tc>
        <w:tc>
          <w:tcPr>
            <w:tcW w:w="3828" w:type="dxa"/>
            <w:vAlign w:val="bottom"/>
          </w:tcPr>
          <w:p w14:paraId="4205BB5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lang w:val="ro-RO"/>
              </w:rPr>
              <w:t>Vii și livezi</w:t>
            </w:r>
          </w:p>
        </w:tc>
        <w:tc>
          <w:tcPr>
            <w:tcW w:w="1559" w:type="dxa"/>
          </w:tcPr>
          <w:p w14:paraId="70F0EFE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0.51</w:t>
            </w:r>
          </w:p>
        </w:tc>
      </w:tr>
    </w:tbl>
    <w:p w14:paraId="556E817C" w14:textId="77777777" w:rsidR="00C20023" w:rsidRPr="006A33AE" w:rsidRDefault="00C20023" w:rsidP="00C20023">
      <w:pPr>
        <w:spacing w:after="0" w:line="240" w:lineRule="auto"/>
        <w:jc w:val="both"/>
        <w:rPr>
          <w:rFonts w:eastAsia="Times New Roman" w:cstheme="minorHAnsi"/>
          <w:sz w:val="24"/>
          <w:szCs w:val="24"/>
          <w:lang w:val="ro-RO"/>
        </w:rPr>
      </w:pPr>
    </w:p>
    <w:p w14:paraId="0B6A6763"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0062D4D3" w14:textId="77777777" w:rsidTr="00C20023">
        <w:tc>
          <w:tcPr>
            <w:tcW w:w="1413" w:type="dxa"/>
            <w:vAlign w:val="center"/>
          </w:tcPr>
          <w:p w14:paraId="0C0D05AD"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6A9F86FA"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050A097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6D19587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331C9F72" w14:textId="77777777" w:rsidTr="00C20023">
        <w:tc>
          <w:tcPr>
            <w:tcW w:w="1413" w:type="dxa"/>
            <w:vAlign w:val="bottom"/>
          </w:tcPr>
          <w:p w14:paraId="6A8B5A2C"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112</w:t>
            </w:r>
          </w:p>
        </w:tc>
        <w:tc>
          <w:tcPr>
            <w:tcW w:w="3969" w:type="dxa"/>
            <w:vAlign w:val="bottom"/>
          </w:tcPr>
          <w:p w14:paraId="7F0F3AAD" w14:textId="77777777" w:rsidR="00C20023" w:rsidRPr="006A33AE" w:rsidRDefault="00C20023" w:rsidP="00C20023">
            <w:pPr>
              <w:jc w:val="both"/>
              <w:rPr>
                <w:rFonts w:cstheme="minorHAnsi"/>
                <w:color w:val="000000" w:themeColor="text1"/>
                <w:lang w:val="ro-RO"/>
              </w:rPr>
            </w:pPr>
            <w:proofErr w:type="spellStart"/>
            <w:r w:rsidRPr="006A33AE">
              <w:rPr>
                <w:rFonts w:cstheme="minorHAnsi"/>
                <w:sz w:val="20"/>
                <w:szCs w:val="20"/>
                <w:lang w:val="ro-RO"/>
              </w:rPr>
              <w:t>Construcţii</w:t>
            </w:r>
            <w:proofErr w:type="spellEnd"/>
            <w:r w:rsidRPr="006A33AE">
              <w:rPr>
                <w:rFonts w:cstheme="minorHAnsi"/>
                <w:sz w:val="20"/>
                <w:szCs w:val="20"/>
                <w:lang w:val="ro-RO"/>
              </w:rPr>
              <w:t xml:space="preserve"> antropice discontinue</w:t>
            </w:r>
          </w:p>
        </w:tc>
        <w:tc>
          <w:tcPr>
            <w:tcW w:w="1417" w:type="dxa"/>
            <w:vAlign w:val="bottom"/>
          </w:tcPr>
          <w:p w14:paraId="064AEE45"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0.73</w:t>
            </w:r>
          </w:p>
        </w:tc>
        <w:tc>
          <w:tcPr>
            <w:tcW w:w="1559" w:type="dxa"/>
            <w:vAlign w:val="bottom"/>
          </w:tcPr>
          <w:p w14:paraId="03A38471"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0.05</w:t>
            </w:r>
          </w:p>
        </w:tc>
      </w:tr>
      <w:tr w:rsidR="00C20023" w:rsidRPr="006A33AE" w14:paraId="6BA98DD9" w14:textId="77777777" w:rsidTr="00C20023">
        <w:tc>
          <w:tcPr>
            <w:tcW w:w="1413" w:type="dxa"/>
            <w:vAlign w:val="bottom"/>
          </w:tcPr>
          <w:p w14:paraId="6C1D9B53"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211</w:t>
            </w:r>
          </w:p>
        </w:tc>
        <w:tc>
          <w:tcPr>
            <w:tcW w:w="3969" w:type="dxa"/>
            <w:vAlign w:val="bottom"/>
          </w:tcPr>
          <w:p w14:paraId="46DCA0DC" w14:textId="77777777" w:rsidR="00C20023" w:rsidRPr="006A33AE" w:rsidRDefault="00C20023" w:rsidP="00C20023">
            <w:pPr>
              <w:jc w:val="both"/>
              <w:rPr>
                <w:rFonts w:cstheme="minorHAnsi"/>
                <w:color w:val="000000" w:themeColor="text1"/>
                <w:lang w:val="ro-RO"/>
              </w:rPr>
            </w:pPr>
            <w:r w:rsidRPr="006A33AE">
              <w:rPr>
                <w:rFonts w:cstheme="minorHAnsi"/>
                <w:sz w:val="20"/>
                <w:szCs w:val="20"/>
                <w:lang w:val="ro-RO"/>
              </w:rPr>
              <w:t>Terenuri arabile neirigate</w:t>
            </w:r>
          </w:p>
        </w:tc>
        <w:tc>
          <w:tcPr>
            <w:tcW w:w="1417" w:type="dxa"/>
            <w:vAlign w:val="bottom"/>
          </w:tcPr>
          <w:p w14:paraId="1913EC5E"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130.55</w:t>
            </w:r>
          </w:p>
        </w:tc>
        <w:tc>
          <w:tcPr>
            <w:tcW w:w="1559" w:type="dxa"/>
            <w:vAlign w:val="bottom"/>
          </w:tcPr>
          <w:p w14:paraId="2C5FA0D3"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8.56</w:t>
            </w:r>
          </w:p>
        </w:tc>
      </w:tr>
      <w:tr w:rsidR="00C20023" w:rsidRPr="006A33AE" w14:paraId="10458CF1" w14:textId="77777777" w:rsidTr="00C20023">
        <w:tc>
          <w:tcPr>
            <w:tcW w:w="1413" w:type="dxa"/>
            <w:vAlign w:val="bottom"/>
          </w:tcPr>
          <w:p w14:paraId="62B3BDCF"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231</w:t>
            </w:r>
          </w:p>
        </w:tc>
        <w:tc>
          <w:tcPr>
            <w:tcW w:w="3969" w:type="dxa"/>
            <w:vAlign w:val="bottom"/>
          </w:tcPr>
          <w:p w14:paraId="24859155" w14:textId="77777777" w:rsidR="00C20023" w:rsidRPr="006A33AE" w:rsidRDefault="00C20023" w:rsidP="00C20023">
            <w:pPr>
              <w:jc w:val="both"/>
              <w:rPr>
                <w:rFonts w:cstheme="minorHAnsi"/>
                <w:color w:val="000000" w:themeColor="text1"/>
                <w:lang w:val="ro-RO"/>
              </w:rPr>
            </w:pPr>
            <w:proofErr w:type="spellStart"/>
            <w:r w:rsidRPr="006A33AE">
              <w:rPr>
                <w:rFonts w:cstheme="minorHAnsi"/>
                <w:sz w:val="20"/>
                <w:szCs w:val="20"/>
                <w:lang w:val="ro-RO"/>
              </w:rPr>
              <w:t>Păşuni</w:t>
            </w:r>
            <w:proofErr w:type="spellEnd"/>
          </w:p>
        </w:tc>
        <w:tc>
          <w:tcPr>
            <w:tcW w:w="1417" w:type="dxa"/>
            <w:vAlign w:val="bottom"/>
          </w:tcPr>
          <w:p w14:paraId="33252945"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285.98</w:t>
            </w:r>
          </w:p>
        </w:tc>
        <w:tc>
          <w:tcPr>
            <w:tcW w:w="1559" w:type="dxa"/>
            <w:vAlign w:val="bottom"/>
          </w:tcPr>
          <w:p w14:paraId="33AD092B"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18.76</w:t>
            </w:r>
          </w:p>
        </w:tc>
      </w:tr>
      <w:tr w:rsidR="00C20023" w:rsidRPr="006A33AE" w14:paraId="5F4711A4" w14:textId="77777777" w:rsidTr="00C20023">
        <w:tc>
          <w:tcPr>
            <w:tcW w:w="1413" w:type="dxa"/>
            <w:vAlign w:val="bottom"/>
          </w:tcPr>
          <w:p w14:paraId="573CB69E"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242</w:t>
            </w:r>
          </w:p>
        </w:tc>
        <w:tc>
          <w:tcPr>
            <w:tcW w:w="3969" w:type="dxa"/>
            <w:vAlign w:val="bottom"/>
          </w:tcPr>
          <w:p w14:paraId="4F36A6A9" w14:textId="77777777" w:rsidR="00C20023" w:rsidRPr="006A33AE" w:rsidRDefault="00C20023" w:rsidP="00C20023">
            <w:pPr>
              <w:jc w:val="both"/>
              <w:rPr>
                <w:rFonts w:cstheme="minorHAnsi"/>
                <w:color w:val="000000" w:themeColor="text1"/>
                <w:lang w:val="ro-RO"/>
              </w:rPr>
            </w:pPr>
            <w:r w:rsidRPr="006A33AE">
              <w:rPr>
                <w:rFonts w:cstheme="minorHAnsi"/>
                <w:sz w:val="20"/>
                <w:szCs w:val="20"/>
                <w:lang w:val="ro-RO"/>
              </w:rPr>
              <w:t>Zone cultivate complexe</w:t>
            </w:r>
          </w:p>
        </w:tc>
        <w:tc>
          <w:tcPr>
            <w:tcW w:w="1417" w:type="dxa"/>
            <w:vAlign w:val="bottom"/>
          </w:tcPr>
          <w:p w14:paraId="7EA4845F"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7.72</w:t>
            </w:r>
          </w:p>
        </w:tc>
        <w:tc>
          <w:tcPr>
            <w:tcW w:w="1559" w:type="dxa"/>
            <w:vAlign w:val="bottom"/>
          </w:tcPr>
          <w:p w14:paraId="08772EB2"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0.51</w:t>
            </w:r>
          </w:p>
        </w:tc>
      </w:tr>
      <w:tr w:rsidR="00C20023" w:rsidRPr="006A33AE" w14:paraId="7EEE4454" w14:textId="77777777" w:rsidTr="00C20023">
        <w:tc>
          <w:tcPr>
            <w:tcW w:w="1413" w:type="dxa"/>
            <w:vAlign w:val="bottom"/>
          </w:tcPr>
          <w:p w14:paraId="447CBC82"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311</w:t>
            </w:r>
          </w:p>
        </w:tc>
        <w:tc>
          <w:tcPr>
            <w:tcW w:w="3969" w:type="dxa"/>
            <w:vAlign w:val="bottom"/>
          </w:tcPr>
          <w:p w14:paraId="0058B1B4" w14:textId="77777777" w:rsidR="00C20023" w:rsidRPr="006A33AE" w:rsidRDefault="00C20023" w:rsidP="00C20023">
            <w:pPr>
              <w:jc w:val="both"/>
              <w:rPr>
                <w:rFonts w:cstheme="minorHAnsi"/>
                <w:color w:val="000000" w:themeColor="text1"/>
                <w:lang w:val="ro-RO"/>
              </w:rPr>
            </w:pPr>
            <w:r w:rsidRPr="006A33AE">
              <w:rPr>
                <w:rFonts w:cstheme="minorHAnsi"/>
                <w:sz w:val="20"/>
                <w:szCs w:val="20"/>
                <w:lang w:val="ro-RO"/>
              </w:rPr>
              <w:t>Păduri de foioase</w:t>
            </w:r>
          </w:p>
        </w:tc>
        <w:tc>
          <w:tcPr>
            <w:tcW w:w="1417" w:type="dxa"/>
            <w:vAlign w:val="bottom"/>
          </w:tcPr>
          <w:p w14:paraId="65A5FE23"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1030.80</w:t>
            </w:r>
          </w:p>
        </w:tc>
        <w:tc>
          <w:tcPr>
            <w:tcW w:w="1559" w:type="dxa"/>
            <w:vAlign w:val="bottom"/>
          </w:tcPr>
          <w:p w14:paraId="2C1363F4"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67.61</w:t>
            </w:r>
          </w:p>
        </w:tc>
      </w:tr>
      <w:tr w:rsidR="00C20023" w:rsidRPr="006A33AE" w14:paraId="6C252D78" w14:textId="77777777" w:rsidTr="00C20023">
        <w:tc>
          <w:tcPr>
            <w:tcW w:w="1413" w:type="dxa"/>
            <w:vAlign w:val="bottom"/>
          </w:tcPr>
          <w:p w14:paraId="15C04FAB"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512</w:t>
            </w:r>
          </w:p>
        </w:tc>
        <w:tc>
          <w:tcPr>
            <w:tcW w:w="3969" w:type="dxa"/>
            <w:vAlign w:val="bottom"/>
          </w:tcPr>
          <w:p w14:paraId="0DBCFE0F" w14:textId="77777777" w:rsidR="00C20023" w:rsidRPr="006A33AE" w:rsidRDefault="00C20023" w:rsidP="00C20023">
            <w:pPr>
              <w:jc w:val="both"/>
              <w:rPr>
                <w:rFonts w:cstheme="minorHAnsi"/>
                <w:color w:val="000000" w:themeColor="text1"/>
                <w:lang w:val="ro-RO"/>
              </w:rPr>
            </w:pPr>
            <w:r w:rsidRPr="006A33AE">
              <w:rPr>
                <w:rFonts w:cstheme="minorHAnsi"/>
                <w:sz w:val="20"/>
                <w:szCs w:val="20"/>
                <w:lang w:val="ro-RO"/>
              </w:rPr>
              <w:t>Ape stătătoare</w:t>
            </w:r>
          </w:p>
        </w:tc>
        <w:tc>
          <w:tcPr>
            <w:tcW w:w="1417" w:type="dxa"/>
            <w:vAlign w:val="bottom"/>
          </w:tcPr>
          <w:p w14:paraId="266B3C00"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68.88</w:t>
            </w:r>
          </w:p>
        </w:tc>
        <w:tc>
          <w:tcPr>
            <w:tcW w:w="1559" w:type="dxa"/>
            <w:vAlign w:val="bottom"/>
          </w:tcPr>
          <w:p w14:paraId="7AE98877" w14:textId="77777777" w:rsidR="00C20023" w:rsidRPr="006A33AE" w:rsidRDefault="00C20023" w:rsidP="00C20023">
            <w:pPr>
              <w:jc w:val="center"/>
              <w:rPr>
                <w:rFonts w:cstheme="minorHAnsi"/>
                <w:color w:val="000000" w:themeColor="text1"/>
                <w:lang w:val="ro-RO"/>
              </w:rPr>
            </w:pPr>
            <w:r w:rsidRPr="006A33AE">
              <w:rPr>
                <w:rFonts w:cstheme="minorHAnsi"/>
                <w:sz w:val="20"/>
                <w:szCs w:val="20"/>
                <w:lang w:val="ro-RO"/>
              </w:rPr>
              <w:t>4.52</w:t>
            </w:r>
          </w:p>
        </w:tc>
      </w:tr>
    </w:tbl>
    <w:p w14:paraId="694E58B1" w14:textId="77777777" w:rsidR="00C20023" w:rsidRPr="006A33AE" w:rsidRDefault="00C20023" w:rsidP="00C20023">
      <w:pPr>
        <w:spacing w:after="0" w:line="240" w:lineRule="auto"/>
        <w:jc w:val="both"/>
        <w:rPr>
          <w:rFonts w:eastAsia="Times New Roman" w:cstheme="minorHAnsi"/>
          <w:sz w:val="24"/>
          <w:szCs w:val="24"/>
          <w:lang w:val="ro-RO"/>
        </w:rPr>
      </w:pPr>
    </w:p>
    <w:p w14:paraId="7DAD6121"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7F741F3A"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24DEF82C" w14:textId="4127B2DB"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 - </w:t>
      </w:r>
    </w:p>
    <w:tbl>
      <w:tblPr>
        <w:tblStyle w:val="TableGrid"/>
        <w:tblW w:w="0" w:type="auto"/>
        <w:tblLook w:val="04A0" w:firstRow="1" w:lastRow="0" w:firstColumn="1" w:lastColumn="0" w:noHBand="0" w:noVBand="1"/>
      </w:tblPr>
      <w:tblGrid>
        <w:gridCol w:w="1271"/>
        <w:gridCol w:w="6095"/>
      </w:tblGrid>
      <w:tr w:rsidR="00C20023" w:rsidRPr="006A33AE" w14:paraId="74D76566" w14:textId="77777777" w:rsidTr="00C20023">
        <w:tc>
          <w:tcPr>
            <w:tcW w:w="1271" w:type="dxa"/>
          </w:tcPr>
          <w:p w14:paraId="18E36C74"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Cod</w:t>
            </w:r>
          </w:p>
        </w:tc>
        <w:tc>
          <w:tcPr>
            <w:tcW w:w="6095" w:type="dxa"/>
          </w:tcPr>
          <w:p w14:paraId="67C46805" w14:textId="77777777" w:rsidR="00C20023" w:rsidRPr="006A33AE" w:rsidRDefault="00C20023" w:rsidP="00C20023">
            <w:pPr>
              <w:jc w:val="center"/>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650D0E05" w14:textId="77777777" w:rsidTr="00C20023">
        <w:tc>
          <w:tcPr>
            <w:tcW w:w="1271" w:type="dxa"/>
            <w:vAlign w:val="center"/>
          </w:tcPr>
          <w:p w14:paraId="0659F53E"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A01</w:t>
            </w:r>
          </w:p>
        </w:tc>
        <w:tc>
          <w:tcPr>
            <w:tcW w:w="6095" w:type="dxa"/>
            <w:vAlign w:val="center"/>
          </w:tcPr>
          <w:p w14:paraId="4421F050"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Cultivare</w:t>
            </w:r>
          </w:p>
        </w:tc>
      </w:tr>
    </w:tbl>
    <w:p w14:paraId="40DFB14E" w14:textId="77777777" w:rsidR="00C20023" w:rsidRPr="006A33AE" w:rsidRDefault="00C20023" w:rsidP="00C20023">
      <w:pPr>
        <w:spacing w:after="0"/>
        <w:ind w:left="720" w:firstLine="720"/>
        <w:jc w:val="both"/>
        <w:rPr>
          <w:rFonts w:cstheme="minorHAnsi"/>
          <w:b/>
          <w:bCs/>
          <w:sz w:val="24"/>
          <w:szCs w:val="24"/>
          <w:lang w:val="ro-RO"/>
        </w:rPr>
      </w:pPr>
    </w:p>
    <w:p w14:paraId="60A1CEDB" w14:textId="05AD071C"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p w14:paraId="3A899960" w14:textId="77777777" w:rsidR="00C20023" w:rsidRPr="006A33AE" w:rsidRDefault="00C20023" w:rsidP="00C20023">
      <w:pPr>
        <w:rPr>
          <w:rFonts w:cstheme="minorHAnsi"/>
          <w:b/>
          <w:bCs/>
          <w:sz w:val="24"/>
          <w:szCs w:val="24"/>
          <w:lang w:val="ro-RO"/>
        </w:rPr>
      </w:pPr>
      <w:r w:rsidRPr="006A33AE">
        <w:rPr>
          <w:rFonts w:cstheme="minorHAnsi"/>
          <w:b/>
          <w:bCs/>
          <w:sz w:val="24"/>
          <w:szCs w:val="24"/>
          <w:lang w:val="ro-RO"/>
        </w:rPr>
        <w:br w:type="page"/>
      </w:r>
    </w:p>
    <w:p w14:paraId="4BCDCE58" w14:textId="3CD4D22D" w:rsidR="00C20023" w:rsidRPr="006A33AE" w:rsidRDefault="00C20023" w:rsidP="00C20023">
      <w:pPr>
        <w:pStyle w:val="Heading2"/>
        <w:rPr>
          <w:rFonts w:asciiTheme="minorHAnsi" w:hAnsiTheme="minorHAnsi" w:cstheme="minorHAnsi"/>
          <w:lang w:val="ro-RO"/>
        </w:rPr>
      </w:pPr>
      <w:bookmarkStart w:id="147" w:name="_Toc50200151"/>
      <w:r w:rsidRPr="006A33AE">
        <w:rPr>
          <w:rFonts w:asciiTheme="minorHAnsi" w:hAnsiTheme="minorHAnsi" w:cstheme="minorHAnsi"/>
          <w:lang w:val="ro-RO"/>
        </w:rPr>
        <w:lastRenderedPageBreak/>
        <w:t>ROSCI0130 Oituz Ojdula</w:t>
      </w:r>
      <w:bookmarkEnd w:id="147"/>
    </w:p>
    <w:p w14:paraId="3171D0F9"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Proiecte strategice cu care se intersectează:</w:t>
      </w:r>
      <w:r w:rsidRPr="006A33AE">
        <w:rPr>
          <w:rFonts w:eastAsia="Times New Roman" w:cstheme="minorHAnsi"/>
          <w:sz w:val="24"/>
          <w:szCs w:val="24"/>
          <w:lang w:val="ro-RO"/>
        </w:rPr>
        <w:t xml:space="preserve"> </w:t>
      </w:r>
    </w:p>
    <w:p w14:paraId="766AB379" w14:textId="77777777" w:rsidR="00C20023" w:rsidRPr="006A33AE" w:rsidRDefault="00C20023" w:rsidP="00C20023">
      <w:pPr>
        <w:spacing w:after="0" w:line="240" w:lineRule="auto"/>
        <w:jc w:val="both"/>
        <w:rPr>
          <w:rFonts w:eastAsia="Times New Roman" w:cstheme="minorHAnsi"/>
          <w:sz w:val="24"/>
          <w:szCs w:val="24"/>
          <w:lang w:val="ro-RO"/>
        </w:rPr>
      </w:pPr>
    </w:p>
    <w:p w14:paraId="7674330C" w14:textId="77777777" w:rsidR="00C20023" w:rsidRPr="006A33AE" w:rsidRDefault="00C20023" w:rsidP="00C20023">
      <w:pPr>
        <w:spacing w:after="0" w:line="240" w:lineRule="auto"/>
        <w:jc w:val="both"/>
        <w:rPr>
          <w:rFonts w:cstheme="minorHAnsi"/>
          <w:b/>
          <w:bCs/>
          <w:sz w:val="24"/>
          <w:szCs w:val="24"/>
          <w:lang w:val="ro-RO"/>
        </w:rPr>
      </w:pPr>
      <w:r w:rsidRPr="006A33AE">
        <w:rPr>
          <w:rFonts w:cstheme="minorHAnsi"/>
          <w:b/>
          <w:bCs/>
          <w:sz w:val="24"/>
          <w:szCs w:val="24"/>
          <w:lang w:val="ro-RO"/>
        </w:rPr>
        <w:t>Caracteristici generale, calitate și importanță:</w:t>
      </w:r>
    </w:p>
    <w:p w14:paraId="62D74A92" w14:textId="77777777" w:rsidR="00C20023" w:rsidRPr="006A33AE" w:rsidRDefault="00C20023" w:rsidP="00C20023">
      <w:pPr>
        <w:spacing w:after="0" w:line="240" w:lineRule="auto"/>
        <w:jc w:val="both"/>
        <w:rPr>
          <w:rFonts w:eastAsia="Times New Roman" w:cstheme="minorHAnsi"/>
          <w:sz w:val="24"/>
          <w:szCs w:val="24"/>
          <w:lang w:val="ro-RO"/>
        </w:rPr>
      </w:pPr>
    </w:p>
    <w:tbl>
      <w:tblPr>
        <w:tblStyle w:val="TableGrid"/>
        <w:tblW w:w="9355" w:type="dxa"/>
        <w:tblLook w:val="04A0" w:firstRow="1" w:lastRow="0" w:firstColumn="1" w:lastColumn="0" w:noHBand="0" w:noVBand="1"/>
      </w:tblPr>
      <w:tblGrid>
        <w:gridCol w:w="4390"/>
        <w:gridCol w:w="3075"/>
        <w:gridCol w:w="1890"/>
      </w:tblGrid>
      <w:tr w:rsidR="00C20023" w:rsidRPr="006A33AE" w14:paraId="16AB92EE" w14:textId="77777777" w:rsidTr="00C20023">
        <w:tc>
          <w:tcPr>
            <w:tcW w:w="4390" w:type="dxa"/>
          </w:tcPr>
          <w:p w14:paraId="78549C9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Data confirmării ca și sit SCI</w:t>
            </w:r>
          </w:p>
        </w:tc>
        <w:tc>
          <w:tcPr>
            <w:tcW w:w="3075" w:type="dxa"/>
          </w:tcPr>
          <w:p w14:paraId="6107B5E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2008</w:t>
            </w:r>
          </w:p>
        </w:tc>
        <w:tc>
          <w:tcPr>
            <w:tcW w:w="1890" w:type="dxa"/>
          </w:tcPr>
          <w:p w14:paraId="7FDB2F1E" w14:textId="77777777" w:rsidR="00C20023" w:rsidRPr="006A33AE" w:rsidRDefault="00C20023" w:rsidP="00C20023">
            <w:pPr>
              <w:jc w:val="both"/>
              <w:rPr>
                <w:rFonts w:eastAsia="Times New Roman" w:cstheme="minorHAnsi"/>
                <w:sz w:val="24"/>
                <w:szCs w:val="24"/>
                <w:lang w:val="ro-RO"/>
              </w:rPr>
            </w:pPr>
          </w:p>
        </w:tc>
      </w:tr>
      <w:tr w:rsidR="00C20023" w:rsidRPr="006A33AE" w14:paraId="39F0ED64" w14:textId="77777777" w:rsidTr="00C20023">
        <w:tc>
          <w:tcPr>
            <w:tcW w:w="4390" w:type="dxa"/>
          </w:tcPr>
          <w:p w14:paraId="4F305FD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Suprafața sitului</w:t>
            </w:r>
          </w:p>
        </w:tc>
        <w:tc>
          <w:tcPr>
            <w:tcW w:w="3075" w:type="dxa"/>
          </w:tcPr>
          <w:p w14:paraId="0DD9C1D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 xml:space="preserve">15343.70 ha </w:t>
            </w:r>
          </w:p>
        </w:tc>
        <w:tc>
          <w:tcPr>
            <w:tcW w:w="1890" w:type="dxa"/>
          </w:tcPr>
          <w:p w14:paraId="75EDAC1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 xml:space="preserve">ha </w:t>
            </w:r>
          </w:p>
        </w:tc>
      </w:tr>
      <w:tr w:rsidR="00C20023" w:rsidRPr="006A33AE" w14:paraId="06649025" w14:textId="77777777" w:rsidTr="00C20023">
        <w:tc>
          <w:tcPr>
            <w:tcW w:w="4390" w:type="dxa"/>
          </w:tcPr>
          <w:p w14:paraId="6ACFDDC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Coordonatele de referință</w:t>
            </w:r>
          </w:p>
        </w:tc>
        <w:tc>
          <w:tcPr>
            <w:tcW w:w="3075" w:type="dxa"/>
          </w:tcPr>
          <w:p w14:paraId="437C344C"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26.0158805</w:t>
            </w:r>
            <w:r w:rsidRPr="006A33AE">
              <w:rPr>
                <w:rFonts w:eastAsia="Times New Roman" w:cstheme="minorHAnsi"/>
                <w:sz w:val="24"/>
                <w:szCs w:val="24"/>
                <w:lang w:val="ro-RO"/>
              </w:rPr>
              <w:t xml:space="preserve"> E, </w:t>
            </w:r>
            <w:r w:rsidRPr="006A33AE">
              <w:rPr>
                <w:rFonts w:cstheme="minorHAnsi"/>
                <w:sz w:val="24"/>
                <w:szCs w:val="24"/>
                <w:lang w:val="ro-RO"/>
              </w:rPr>
              <w:t xml:space="preserve">46.0124111 </w:t>
            </w:r>
            <w:r w:rsidRPr="006A33AE">
              <w:rPr>
                <w:rFonts w:eastAsia="Times New Roman" w:cstheme="minorHAnsi"/>
                <w:sz w:val="24"/>
                <w:szCs w:val="24"/>
                <w:lang w:val="ro-RO"/>
              </w:rPr>
              <w:t>N</w:t>
            </w:r>
          </w:p>
        </w:tc>
        <w:tc>
          <w:tcPr>
            <w:tcW w:w="1890" w:type="dxa"/>
          </w:tcPr>
          <w:p w14:paraId="0EEF1E28" w14:textId="77777777" w:rsidR="00C20023" w:rsidRPr="006A33AE" w:rsidRDefault="00C20023" w:rsidP="00C20023">
            <w:pPr>
              <w:jc w:val="both"/>
              <w:rPr>
                <w:rFonts w:eastAsia="Times New Roman" w:cstheme="minorHAnsi"/>
                <w:sz w:val="24"/>
                <w:szCs w:val="24"/>
                <w:lang w:val="ro-RO"/>
              </w:rPr>
            </w:pPr>
            <w:proofErr w:type="spellStart"/>
            <w:r w:rsidRPr="006A33AE">
              <w:rPr>
                <w:rFonts w:eastAsia="Times New Roman" w:cstheme="minorHAnsi"/>
                <w:sz w:val="24"/>
                <w:szCs w:val="24"/>
                <w:lang w:val="ro-RO"/>
              </w:rPr>
              <w:t>Xxx</w:t>
            </w:r>
            <w:proofErr w:type="spellEnd"/>
            <w:r w:rsidRPr="006A33AE">
              <w:rPr>
                <w:rFonts w:eastAsia="Times New Roman" w:cstheme="minorHAnsi"/>
                <w:sz w:val="24"/>
                <w:szCs w:val="24"/>
                <w:lang w:val="ro-RO"/>
              </w:rPr>
              <w:t xml:space="preserve"> E, </w:t>
            </w:r>
            <w:r w:rsidRPr="006A33AE">
              <w:rPr>
                <w:rFonts w:cstheme="minorHAnsi"/>
                <w:sz w:val="24"/>
                <w:szCs w:val="24"/>
                <w:lang w:val="ro-RO"/>
              </w:rPr>
              <w:t xml:space="preserve">xxx </w:t>
            </w:r>
            <w:r w:rsidRPr="006A33AE">
              <w:rPr>
                <w:rFonts w:eastAsia="Times New Roman" w:cstheme="minorHAnsi"/>
                <w:sz w:val="24"/>
                <w:szCs w:val="24"/>
                <w:lang w:val="ro-RO"/>
              </w:rPr>
              <w:t>N</w:t>
            </w:r>
          </w:p>
        </w:tc>
      </w:tr>
      <w:tr w:rsidR="00C20023" w:rsidRPr="006A33AE" w14:paraId="4AE4E096" w14:textId="77777777" w:rsidTr="00C20023">
        <w:tc>
          <w:tcPr>
            <w:tcW w:w="4390" w:type="dxa"/>
          </w:tcPr>
          <w:p w14:paraId="5AFA83FA"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administrativă</w:t>
            </w:r>
          </w:p>
        </w:tc>
        <w:tc>
          <w:tcPr>
            <w:tcW w:w="3075" w:type="dxa"/>
          </w:tcPr>
          <w:p w14:paraId="57A5F1E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CENTRU</w:t>
            </w:r>
          </w:p>
        </w:tc>
        <w:tc>
          <w:tcPr>
            <w:tcW w:w="1890" w:type="dxa"/>
          </w:tcPr>
          <w:p w14:paraId="143EDE5A" w14:textId="77777777" w:rsidR="00C20023" w:rsidRPr="006A33AE" w:rsidRDefault="00C20023" w:rsidP="00C20023">
            <w:pPr>
              <w:jc w:val="both"/>
              <w:rPr>
                <w:rFonts w:eastAsia="Times New Roman" w:cstheme="minorHAnsi"/>
                <w:sz w:val="24"/>
                <w:szCs w:val="24"/>
                <w:lang w:val="ro-RO"/>
              </w:rPr>
            </w:pPr>
          </w:p>
        </w:tc>
      </w:tr>
      <w:tr w:rsidR="00C20023" w:rsidRPr="006A33AE" w14:paraId="6C27CCE8" w14:textId="77777777" w:rsidTr="00C20023">
        <w:tc>
          <w:tcPr>
            <w:tcW w:w="4390" w:type="dxa"/>
          </w:tcPr>
          <w:p w14:paraId="4988B5AE"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Județul/Județele</w:t>
            </w:r>
          </w:p>
        </w:tc>
        <w:tc>
          <w:tcPr>
            <w:tcW w:w="3075" w:type="dxa"/>
          </w:tcPr>
          <w:p w14:paraId="1CAEB03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Covasna</w:t>
            </w:r>
          </w:p>
        </w:tc>
        <w:tc>
          <w:tcPr>
            <w:tcW w:w="1890" w:type="dxa"/>
          </w:tcPr>
          <w:p w14:paraId="74AB56A4" w14:textId="77777777" w:rsidR="00C20023" w:rsidRPr="006A33AE" w:rsidRDefault="00C20023" w:rsidP="00C20023">
            <w:pPr>
              <w:jc w:val="both"/>
              <w:rPr>
                <w:rFonts w:eastAsia="Times New Roman" w:cstheme="minorHAnsi"/>
                <w:sz w:val="24"/>
                <w:szCs w:val="24"/>
                <w:lang w:val="ro-RO"/>
              </w:rPr>
            </w:pPr>
          </w:p>
        </w:tc>
      </w:tr>
      <w:tr w:rsidR="00C20023" w:rsidRPr="006A33AE" w14:paraId="1546664B" w14:textId="77777777" w:rsidTr="00C20023">
        <w:tc>
          <w:tcPr>
            <w:tcW w:w="4390" w:type="dxa"/>
          </w:tcPr>
          <w:p w14:paraId="4DECDFE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UAT</w:t>
            </w:r>
          </w:p>
        </w:tc>
        <w:tc>
          <w:tcPr>
            <w:tcW w:w="3075" w:type="dxa"/>
          </w:tcPr>
          <w:p w14:paraId="1355C7D5" w14:textId="77777777" w:rsidR="00C20023" w:rsidRPr="006A33AE" w:rsidRDefault="00C20023" w:rsidP="00C20023">
            <w:pPr>
              <w:rPr>
                <w:rFonts w:eastAsia="Times New Roman" w:cstheme="minorHAnsi"/>
                <w:sz w:val="24"/>
                <w:szCs w:val="24"/>
                <w:lang w:val="ro-RO"/>
              </w:rPr>
            </w:pPr>
            <w:r w:rsidRPr="006A33AE">
              <w:rPr>
                <w:rFonts w:eastAsia="Times New Roman" w:cstheme="minorHAnsi"/>
                <w:sz w:val="24"/>
                <w:szCs w:val="24"/>
                <w:lang w:val="ro-RO"/>
              </w:rPr>
              <w:t>CV: Brețcu, Lemnia, Ojdula</w:t>
            </w:r>
          </w:p>
        </w:tc>
        <w:tc>
          <w:tcPr>
            <w:tcW w:w="1890" w:type="dxa"/>
          </w:tcPr>
          <w:p w14:paraId="5CDFEAFA" w14:textId="77777777" w:rsidR="00C20023" w:rsidRPr="006A33AE" w:rsidRDefault="00C20023" w:rsidP="00C20023">
            <w:pPr>
              <w:rPr>
                <w:rFonts w:eastAsia="Times New Roman" w:cstheme="minorHAnsi"/>
                <w:sz w:val="24"/>
                <w:szCs w:val="24"/>
                <w:lang w:val="ro-RO"/>
              </w:rPr>
            </w:pPr>
          </w:p>
        </w:tc>
      </w:tr>
      <w:tr w:rsidR="00C20023" w:rsidRPr="006A33AE" w14:paraId="143C345A" w14:textId="77777777" w:rsidTr="00C20023">
        <w:tc>
          <w:tcPr>
            <w:tcW w:w="4390" w:type="dxa"/>
          </w:tcPr>
          <w:p w14:paraId="48CF0D2F"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Regiunea biogeografică</w:t>
            </w:r>
          </w:p>
        </w:tc>
        <w:tc>
          <w:tcPr>
            <w:tcW w:w="3075" w:type="dxa"/>
          </w:tcPr>
          <w:p w14:paraId="4A3997EB" w14:textId="77777777" w:rsidR="00C20023" w:rsidRPr="006A33AE" w:rsidRDefault="00C20023" w:rsidP="00C20023">
            <w:pPr>
              <w:jc w:val="both"/>
              <w:rPr>
                <w:rFonts w:eastAsia="Times New Roman" w:cstheme="minorHAnsi"/>
                <w:sz w:val="24"/>
                <w:szCs w:val="24"/>
                <w:lang w:val="ro-RO"/>
              </w:rPr>
            </w:pPr>
            <w:proofErr w:type="spellStart"/>
            <w:r w:rsidRPr="006A33AE">
              <w:rPr>
                <w:rFonts w:eastAsia="Times New Roman" w:cstheme="minorHAnsi"/>
                <w:sz w:val="24"/>
                <w:szCs w:val="24"/>
                <w:lang w:val="ro-RO"/>
              </w:rPr>
              <w:t>Aplină</w:t>
            </w:r>
            <w:proofErr w:type="spellEnd"/>
            <w:r w:rsidRPr="006A33AE">
              <w:rPr>
                <w:rFonts w:eastAsia="Times New Roman" w:cstheme="minorHAnsi"/>
                <w:sz w:val="24"/>
                <w:szCs w:val="24"/>
                <w:lang w:val="ro-RO"/>
              </w:rPr>
              <w:t xml:space="preserve"> (100%)</w:t>
            </w:r>
          </w:p>
        </w:tc>
        <w:tc>
          <w:tcPr>
            <w:tcW w:w="1890" w:type="dxa"/>
          </w:tcPr>
          <w:p w14:paraId="1E85F60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(xxx%)</w:t>
            </w:r>
          </w:p>
        </w:tc>
      </w:tr>
      <w:tr w:rsidR="00C20023" w:rsidRPr="006A33AE" w14:paraId="47D787E4" w14:textId="77777777" w:rsidTr="00C20023">
        <w:tc>
          <w:tcPr>
            <w:tcW w:w="4390" w:type="dxa"/>
          </w:tcPr>
          <w:p w14:paraId="64B110F2"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Plan de management aprobat</w:t>
            </w:r>
          </w:p>
        </w:tc>
        <w:tc>
          <w:tcPr>
            <w:tcW w:w="3075" w:type="dxa"/>
          </w:tcPr>
          <w:p w14:paraId="77E4133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NU</w:t>
            </w:r>
          </w:p>
        </w:tc>
        <w:tc>
          <w:tcPr>
            <w:tcW w:w="1890" w:type="dxa"/>
          </w:tcPr>
          <w:p w14:paraId="03C21620" w14:textId="77777777" w:rsidR="00C20023" w:rsidRPr="006A33AE" w:rsidRDefault="00C20023" w:rsidP="00C20023">
            <w:pPr>
              <w:jc w:val="both"/>
              <w:rPr>
                <w:rFonts w:eastAsia="Times New Roman" w:cstheme="minorHAnsi"/>
                <w:sz w:val="24"/>
                <w:szCs w:val="24"/>
                <w:lang w:val="ro-RO"/>
              </w:rPr>
            </w:pPr>
          </w:p>
        </w:tc>
      </w:tr>
      <w:tr w:rsidR="00C20023" w:rsidRPr="006A33AE" w14:paraId="55500C0F" w14:textId="77777777" w:rsidTr="00C20023">
        <w:tc>
          <w:tcPr>
            <w:tcW w:w="4390" w:type="dxa"/>
          </w:tcPr>
          <w:p w14:paraId="32850D7F"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b/>
                <w:bCs/>
                <w:sz w:val="24"/>
                <w:szCs w:val="24"/>
                <w:lang w:val="ro-RO"/>
              </w:rPr>
              <w:t>Există un plan de management neaprobat, an</w:t>
            </w:r>
          </w:p>
        </w:tc>
        <w:tc>
          <w:tcPr>
            <w:tcW w:w="3075" w:type="dxa"/>
          </w:tcPr>
          <w:p w14:paraId="3563888B" w14:textId="77777777" w:rsidR="00C20023" w:rsidRPr="006A33AE" w:rsidRDefault="00C20023" w:rsidP="00C20023">
            <w:pPr>
              <w:jc w:val="both"/>
              <w:rPr>
                <w:rFonts w:eastAsia="Times New Roman" w:cstheme="minorHAnsi"/>
                <w:sz w:val="24"/>
                <w:szCs w:val="24"/>
                <w:lang w:val="ro-RO"/>
              </w:rPr>
            </w:pPr>
          </w:p>
        </w:tc>
        <w:tc>
          <w:tcPr>
            <w:tcW w:w="1890" w:type="dxa"/>
          </w:tcPr>
          <w:p w14:paraId="467A1A4E" w14:textId="77777777" w:rsidR="00C20023" w:rsidRPr="006A33AE" w:rsidRDefault="00C20023" w:rsidP="00C20023">
            <w:pPr>
              <w:jc w:val="both"/>
              <w:rPr>
                <w:rFonts w:eastAsia="Times New Roman" w:cstheme="minorHAnsi"/>
                <w:sz w:val="24"/>
                <w:szCs w:val="24"/>
                <w:lang w:val="ro-RO"/>
              </w:rPr>
            </w:pPr>
          </w:p>
        </w:tc>
      </w:tr>
    </w:tbl>
    <w:p w14:paraId="7AEB8099" w14:textId="77777777" w:rsidR="00C20023" w:rsidRPr="006A33AE" w:rsidRDefault="00C20023" w:rsidP="00C20023">
      <w:pPr>
        <w:spacing w:after="0" w:line="240" w:lineRule="auto"/>
        <w:jc w:val="both"/>
        <w:rPr>
          <w:rFonts w:eastAsia="Times New Roman" w:cstheme="minorHAnsi"/>
          <w:sz w:val="24"/>
          <w:szCs w:val="24"/>
          <w:lang w:val="ro-RO"/>
        </w:rPr>
      </w:pPr>
    </w:p>
    <w:p w14:paraId="37B17607"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Arii protejate în suprapunere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1891"/>
        <w:gridCol w:w="1122"/>
        <w:gridCol w:w="3814"/>
        <w:gridCol w:w="1487"/>
        <w:gridCol w:w="702"/>
      </w:tblGrid>
      <w:tr w:rsidR="00C20023" w:rsidRPr="006A33AE" w14:paraId="2617E4C6" w14:textId="77777777" w:rsidTr="00C20023">
        <w:tc>
          <w:tcPr>
            <w:tcW w:w="1968" w:type="dxa"/>
            <w:vAlign w:val="center"/>
          </w:tcPr>
          <w:p w14:paraId="2E09BB8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Categorie</w:t>
            </w:r>
          </w:p>
        </w:tc>
        <w:tc>
          <w:tcPr>
            <w:tcW w:w="1132" w:type="dxa"/>
            <w:vAlign w:val="center"/>
          </w:tcPr>
          <w:p w14:paraId="466C848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Codul național</w:t>
            </w:r>
          </w:p>
        </w:tc>
        <w:tc>
          <w:tcPr>
            <w:tcW w:w="4132" w:type="dxa"/>
            <w:vAlign w:val="center"/>
          </w:tcPr>
          <w:p w14:paraId="4C2548B8"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Numele ariei naturale protejate</w:t>
            </w:r>
          </w:p>
        </w:tc>
        <w:tc>
          <w:tcPr>
            <w:tcW w:w="1409" w:type="dxa"/>
            <w:vAlign w:val="center"/>
          </w:tcPr>
          <w:p w14:paraId="4D63A99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Tip suprapunere</w:t>
            </w:r>
          </w:p>
        </w:tc>
        <w:tc>
          <w:tcPr>
            <w:tcW w:w="709" w:type="dxa"/>
            <w:vAlign w:val="center"/>
          </w:tcPr>
          <w:p w14:paraId="036DCB2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w:t>
            </w:r>
          </w:p>
        </w:tc>
      </w:tr>
      <w:tr w:rsidR="00C20023" w:rsidRPr="006A33AE" w14:paraId="03136A87" w14:textId="77777777" w:rsidTr="00C20023">
        <w:tc>
          <w:tcPr>
            <w:tcW w:w="1968" w:type="dxa"/>
          </w:tcPr>
          <w:p w14:paraId="7DB0439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Rezervația naturală</w:t>
            </w:r>
          </w:p>
        </w:tc>
        <w:tc>
          <w:tcPr>
            <w:tcW w:w="1132" w:type="dxa"/>
          </w:tcPr>
          <w:p w14:paraId="6E1DD284"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IV.8</w:t>
            </w:r>
          </w:p>
        </w:tc>
        <w:tc>
          <w:tcPr>
            <w:tcW w:w="4132" w:type="dxa"/>
          </w:tcPr>
          <w:p w14:paraId="09220A11"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Nemira</w:t>
            </w:r>
          </w:p>
        </w:tc>
        <w:tc>
          <w:tcPr>
            <w:tcW w:w="1409" w:type="dxa"/>
          </w:tcPr>
          <w:p w14:paraId="79E8E83E"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w:t>
            </w:r>
          </w:p>
        </w:tc>
        <w:tc>
          <w:tcPr>
            <w:tcW w:w="709" w:type="dxa"/>
          </w:tcPr>
          <w:p w14:paraId="772289F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0.02</w:t>
            </w:r>
          </w:p>
        </w:tc>
      </w:tr>
      <w:tr w:rsidR="00C20023" w:rsidRPr="006A33AE" w14:paraId="56F78646" w14:textId="77777777" w:rsidTr="00C20023">
        <w:tc>
          <w:tcPr>
            <w:tcW w:w="1968" w:type="dxa"/>
          </w:tcPr>
          <w:p w14:paraId="1AEA6D86"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Parcul natural</w:t>
            </w:r>
          </w:p>
        </w:tc>
        <w:tc>
          <w:tcPr>
            <w:tcW w:w="1132" w:type="dxa"/>
          </w:tcPr>
          <w:p w14:paraId="2E78752A"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V.7</w:t>
            </w:r>
          </w:p>
        </w:tc>
        <w:tc>
          <w:tcPr>
            <w:tcW w:w="4132" w:type="dxa"/>
          </w:tcPr>
          <w:p w14:paraId="5E33A1AD" w14:textId="77777777" w:rsidR="00C20023" w:rsidRPr="006A33AE" w:rsidRDefault="00C20023" w:rsidP="00C20023">
            <w:pPr>
              <w:jc w:val="both"/>
              <w:rPr>
                <w:rFonts w:eastAsia="Times New Roman" w:cstheme="minorHAnsi"/>
                <w:color w:val="000000" w:themeColor="text1"/>
                <w:sz w:val="24"/>
                <w:szCs w:val="24"/>
                <w:lang w:val="ro-RO"/>
              </w:rPr>
            </w:pPr>
            <w:r w:rsidRPr="006A33AE">
              <w:rPr>
                <w:rFonts w:eastAsia="Times New Roman" w:cstheme="minorHAnsi"/>
                <w:color w:val="000000" w:themeColor="text1"/>
                <w:sz w:val="24"/>
                <w:szCs w:val="24"/>
                <w:lang w:val="ro-RO"/>
              </w:rPr>
              <w:t>Putna-Vrancea</w:t>
            </w:r>
          </w:p>
        </w:tc>
        <w:tc>
          <w:tcPr>
            <w:tcW w:w="1409" w:type="dxa"/>
          </w:tcPr>
          <w:p w14:paraId="7DCE4661"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parțial</w:t>
            </w:r>
          </w:p>
        </w:tc>
        <w:tc>
          <w:tcPr>
            <w:tcW w:w="709" w:type="dxa"/>
          </w:tcPr>
          <w:p w14:paraId="6D6F03F4"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0.16</w:t>
            </w:r>
          </w:p>
        </w:tc>
      </w:tr>
    </w:tbl>
    <w:p w14:paraId="70E71527" w14:textId="77777777" w:rsidR="00C20023" w:rsidRPr="006A33AE" w:rsidRDefault="00C20023" w:rsidP="00C20023">
      <w:pPr>
        <w:spacing w:after="0" w:line="240" w:lineRule="auto"/>
        <w:jc w:val="both"/>
        <w:rPr>
          <w:rFonts w:eastAsia="Times New Roman" w:cstheme="minorHAnsi"/>
          <w:sz w:val="24"/>
          <w:szCs w:val="24"/>
          <w:lang w:val="ro-RO"/>
        </w:rPr>
      </w:pPr>
    </w:p>
    <w:p w14:paraId="6C235E52" w14:textId="77777777" w:rsidR="00C20023" w:rsidRPr="006A33AE" w:rsidRDefault="00C20023" w:rsidP="00C20023">
      <w:pPr>
        <w:spacing w:after="0" w:line="240" w:lineRule="auto"/>
        <w:jc w:val="both"/>
        <w:rPr>
          <w:rFonts w:eastAsia="Times New Roman" w:cstheme="minorHAnsi"/>
          <w:color w:val="000000" w:themeColor="text1"/>
          <w:sz w:val="24"/>
          <w:szCs w:val="24"/>
          <w:lang w:val="ro-RO"/>
        </w:rPr>
      </w:pPr>
      <w:r w:rsidRPr="006A33AE">
        <w:rPr>
          <w:rFonts w:eastAsia="Times New Roman" w:cstheme="minorHAnsi"/>
          <w:sz w:val="24"/>
          <w:szCs w:val="24"/>
          <w:lang w:val="ro-RO"/>
        </w:rPr>
        <w:t xml:space="preserve">Conform FS: Situl a fost desemnat pentru protecția a </w:t>
      </w:r>
      <w:r w:rsidRPr="006A33AE">
        <w:rPr>
          <w:rFonts w:eastAsia="Times New Roman" w:cstheme="minorHAnsi"/>
          <w:b/>
          <w:bCs/>
          <w:sz w:val="24"/>
          <w:szCs w:val="24"/>
          <w:lang w:val="ro-RO"/>
        </w:rPr>
        <w:t>5</w:t>
      </w:r>
      <w:r w:rsidRPr="006A33AE">
        <w:rPr>
          <w:rFonts w:eastAsia="Times New Roman" w:cstheme="minorHAnsi"/>
          <w:sz w:val="24"/>
          <w:szCs w:val="24"/>
          <w:lang w:val="ro-RO"/>
        </w:rPr>
        <w:t xml:space="preserve"> tipuri de habitate de </w:t>
      </w:r>
      <w:proofErr w:type="spellStart"/>
      <w:r w:rsidRPr="006A33AE">
        <w:rPr>
          <w:rFonts w:eastAsia="Times New Roman" w:cstheme="minorHAnsi"/>
          <w:sz w:val="24"/>
          <w:szCs w:val="24"/>
          <w:lang w:val="ro-RO"/>
        </w:rPr>
        <w:t>intres</w:t>
      </w:r>
      <w:proofErr w:type="spellEnd"/>
      <w:r w:rsidRPr="006A33AE">
        <w:rPr>
          <w:rFonts w:eastAsia="Times New Roman" w:cstheme="minorHAnsi"/>
          <w:sz w:val="24"/>
          <w:szCs w:val="24"/>
          <w:lang w:val="ro-RO"/>
        </w:rPr>
        <w:t xml:space="preserve"> comunitar, din care</w:t>
      </w:r>
      <w:r w:rsidRPr="006A33AE">
        <w:rPr>
          <w:rFonts w:eastAsia="Times New Roman" w:cstheme="minorHAnsi"/>
          <w:b/>
          <w:bCs/>
          <w:sz w:val="24"/>
          <w:szCs w:val="24"/>
          <w:lang w:val="ro-RO"/>
        </w:rPr>
        <w:t xml:space="preserve"> 1</w:t>
      </w:r>
      <w:r w:rsidRPr="006A33AE">
        <w:rPr>
          <w:rFonts w:eastAsia="Times New Roman" w:cstheme="minorHAnsi"/>
          <w:sz w:val="24"/>
          <w:szCs w:val="24"/>
          <w:lang w:val="ro-RO"/>
        </w:rPr>
        <w:t xml:space="preserve"> prioritare, precum și </w:t>
      </w:r>
      <w:r w:rsidRPr="006A33AE">
        <w:rPr>
          <w:rFonts w:eastAsia="Times New Roman" w:cstheme="minorHAnsi"/>
          <w:b/>
          <w:bCs/>
          <w:sz w:val="24"/>
          <w:szCs w:val="24"/>
          <w:lang w:val="ro-RO"/>
        </w:rPr>
        <w:t>8</w:t>
      </w:r>
      <w:r w:rsidRPr="006A33AE">
        <w:rPr>
          <w:rFonts w:eastAsia="Times New Roman" w:cstheme="minorHAnsi"/>
          <w:sz w:val="24"/>
          <w:szCs w:val="24"/>
          <w:lang w:val="ro-RO"/>
        </w:rPr>
        <w:t xml:space="preserve"> specii de interes comunitar, dintre care </w:t>
      </w:r>
      <w:r w:rsidRPr="006A33AE">
        <w:rPr>
          <w:rFonts w:eastAsia="Times New Roman" w:cstheme="minorHAnsi"/>
          <w:b/>
          <w:bCs/>
          <w:sz w:val="24"/>
          <w:szCs w:val="24"/>
          <w:lang w:val="ro-RO"/>
        </w:rPr>
        <w:t>6</w:t>
      </w:r>
      <w:r w:rsidRPr="006A33AE">
        <w:rPr>
          <w:rFonts w:eastAsia="Times New Roman" w:cstheme="minorHAnsi"/>
          <w:sz w:val="24"/>
          <w:szCs w:val="24"/>
          <w:lang w:val="ro-RO"/>
        </w:rPr>
        <w:t xml:space="preserve"> specii de mamifere (</w:t>
      </w:r>
      <w:r w:rsidRPr="006A33AE">
        <w:rPr>
          <w:rFonts w:eastAsia="Times New Roman" w:cstheme="minorHAnsi"/>
          <w:b/>
          <w:bCs/>
          <w:sz w:val="24"/>
          <w:szCs w:val="24"/>
          <w:lang w:val="ro-RO"/>
        </w:rPr>
        <w:t xml:space="preserve">3 lilieci, 3 </w:t>
      </w:r>
      <w:r w:rsidRPr="006A33AE">
        <w:rPr>
          <w:rFonts w:eastAsia="Times New Roman" w:cstheme="minorHAnsi"/>
          <w:b/>
          <w:bCs/>
          <w:color w:val="000000" w:themeColor="text1"/>
          <w:sz w:val="24"/>
          <w:szCs w:val="24"/>
          <w:lang w:val="ro-RO"/>
        </w:rPr>
        <w:t>carnivor mare</w:t>
      </w:r>
      <w:r w:rsidRPr="006A33AE">
        <w:rPr>
          <w:rFonts w:eastAsia="Times New Roman" w:cstheme="minorHAnsi"/>
          <w:color w:val="000000" w:themeColor="text1"/>
          <w:sz w:val="24"/>
          <w:szCs w:val="24"/>
          <w:lang w:val="ro-RO"/>
        </w:rPr>
        <w:t xml:space="preserve">), </w:t>
      </w:r>
      <w:r w:rsidRPr="006A33AE">
        <w:rPr>
          <w:rFonts w:eastAsia="Times New Roman" w:cstheme="minorHAnsi"/>
          <w:b/>
          <w:bCs/>
          <w:sz w:val="24"/>
          <w:szCs w:val="24"/>
          <w:lang w:val="ro-RO"/>
        </w:rPr>
        <w:t>2</w:t>
      </w:r>
      <w:r w:rsidRPr="006A33AE">
        <w:rPr>
          <w:rFonts w:eastAsia="Times New Roman" w:cstheme="minorHAnsi"/>
          <w:sz w:val="24"/>
          <w:szCs w:val="24"/>
          <w:lang w:val="ro-RO"/>
        </w:rPr>
        <w:t xml:space="preserve"> specii de amfibieni. </w:t>
      </w:r>
      <w:r w:rsidRPr="006A33AE">
        <w:rPr>
          <w:rFonts w:eastAsia="Times New Roman" w:cstheme="minorHAnsi"/>
          <w:color w:val="000000" w:themeColor="text1"/>
          <w:sz w:val="24"/>
          <w:szCs w:val="24"/>
          <w:lang w:val="ro-RO"/>
        </w:rPr>
        <w:t xml:space="preserve">Dintre aceste specii </w:t>
      </w:r>
      <w:r w:rsidRPr="006A33AE">
        <w:rPr>
          <w:rFonts w:eastAsia="Times New Roman" w:cstheme="minorHAnsi"/>
          <w:b/>
          <w:bCs/>
          <w:color w:val="000000" w:themeColor="text1"/>
          <w:sz w:val="24"/>
          <w:szCs w:val="24"/>
          <w:lang w:val="ro-RO"/>
        </w:rPr>
        <w:t>2</w:t>
      </w:r>
      <w:r w:rsidRPr="006A33AE">
        <w:rPr>
          <w:rFonts w:eastAsia="Times New Roman" w:cstheme="minorHAnsi"/>
          <w:color w:val="000000" w:themeColor="text1"/>
          <w:sz w:val="24"/>
          <w:szCs w:val="24"/>
          <w:lang w:val="ro-RO"/>
        </w:rPr>
        <w:t xml:space="preserve"> sunt prioritare conform Directive Habitate.</w:t>
      </w:r>
    </w:p>
    <w:p w14:paraId="23E65206" w14:textId="77777777" w:rsidR="00C20023" w:rsidRPr="006A33AE" w:rsidRDefault="00C20023" w:rsidP="00C20023">
      <w:pPr>
        <w:spacing w:after="0" w:line="240" w:lineRule="auto"/>
        <w:jc w:val="both"/>
        <w:rPr>
          <w:rFonts w:eastAsia="Times New Roman" w:cstheme="minorHAnsi"/>
          <w:sz w:val="24"/>
          <w:szCs w:val="24"/>
          <w:lang w:val="ro-RO"/>
        </w:rPr>
      </w:pPr>
    </w:p>
    <w:p w14:paraId="55E568C0"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Specii de interes comunitar prioritare</w:t>
      </w:r>
    </w:p>
    <w:tbl>
      <w:tblPr>
        <w:tblStyle w:val="TableGrid"/>
        <w:tblW w:w="0" w:type="auto"/>
        <w:tblLook w:val="04A0" w:firstRow="1" w:lastRow="0" w:firstColumn="1" w:lastColumn="0" w:noHBand="0" w:noVBand="1"/>
      </w:tblPr>
      <w:tblGrid>
        <w:gridCol w:w="846"/>
        <w:gridCol w:w="2693"/>
      </w:tblGrid>
      <w:tr w:rsidR="00C20023" w:rsidRPr="006A33AE" w14:paraId="1D40BBAC" w14:textId="77777777" w:rsidTr="00C20023">
        <w:tc>
          <w:tcPr>
            <w:tcW w:w="846" w:type="dxa"/>
          </w:tcPr>
          <w:p w14:paraId="5CF06CE8"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w:t>
            </w:r>
          </w:p>
        </w:tc>
        <w:tc>
          <w:tcPr>
            <w:tcW w:w="2693" w:type="dxa"/>
          </w:tcPr>
          <w:p w14:paraId="0E8EF459"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Numele speciei prioritare</w:t>
            </w:r>
          </w:p>
        </w:tc>
      </w:tr>
      <w:tr w:rsidR="00C20023" w:rsidRPr="006A33AE" w14:paraId="47FD4E28" w14:textId="77777777" w:rsidTr="00C20023">
        <w:tc>
          <w:tcPr>
            <w:tcW w:w="846" w:type="dxa"/>
          </w:tcPr>
          <w:p w14:paraId="576C77F2"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1352*</w:t>
            </w:r>
          </w:p>
        </w:tc>
        <w:tc>
          <w:tcPr>
            <w:tcW w:w="2693" w:type="dxa"/>
          </w:tcPr>
          <w:p w14:paraId="77425D2C" w14:textId="77777777" w:rsidR="00C20023" w:rsidRPr="006A33AE" w:rsidRDefault="00C20023" w:rsidP="00C20023">
            <w:pPr>
              <w:jc w:val="both"/>
              <w:rPr>
                <w:rFonts w:eastAsia="Times New Roman" w:cstheme="minorHAnsi"/>
                <w:i/>
                <w:iCs/>
                <w:sz w:val="24"/>
                <w:szCs w:val="24"/>
                <w:lang w:val="ro-RO"/>
              </w:rPr>
            </w:pPr>
            <w:proofErr w:type="spellStart"/>
            <w:r w:rsidRPr="006A33AE">
              <w:rPr>
                <w:rFonts w:eastAsia="Times New Roman" w:cstheme="minorHAnsi"/>
                <w:i/>
                <w:iCs/>
                <w:sz w:val="24"/>
                <w:szCs w:val="24"/>
                <w:lang w:val="ro-RO"/>
              </w:rPr>
              <w:t>Canis</w:t>
            </w:r>
            <w:proofErr w:type="spellEnd"/>
            <w:r w:rsidRPr="006A33AE">
              <w:rPr>
                <w:rFonts w:eastAsia="Times New Roman" w:cstheme="minorHAnsi"/>
                <w:i/>
                <w:iCs/>
                <w:sz w:val="24"/>
                <w:szCs w:val="24"/>
                <w:lang w:val="ro-RO"/>
              </w:rPr>
              <w:t xml:space="preserve"> lupus</w:t>
            </w:r>
          </w:p>
        </w:tc>
      </w:tr>
      <w:tr w:rsidR="00C20023" w:rsidRPr="006A33AE" w14:paraId="352C77ED" w14:textId="77777777" w:rsidTr="00C20023">
        <w:tc>
          <w:tcPr>
            <w:tcW w:w="846" w:type="dxa"/>
          </w:tcPr>
          <w:p w14:paraId="5BAC2108"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1354*</w:t>
            </w:r>
          </w:p>
        </w:tc>
        <w:tc>
          <w:tcPr>
            <w:tcW w:w="2693" w:type="dxa"/>
          </w:tcPr>
          <w:p w14:paraId="757C1B33" w14:textId="77777777" w:rsidR="00C20023" w:rsidRPr="006A33AE" w:rsidRDefault="00C20023" w:rsidP="00C20023">
            <w:pPr>
              <w:jc w:val="both"/>
              <w:rPr>
                <w:rFonts w:eastAsia="Times New Roman" w:cstheme="minorHAnsi"/>
                <w:i/>
                <w:iCs/>
                <w:sz w:val="24"/>
                <w:szCs w:val="24"/>
                <w:lang w:val="ro-RO"/>
              </w:rPr>
            </w:pPr>
            <w:r w:rsidRPr="006A33AE">
              <w:rPr>
                <w:rFonts w:eastAsia="Times New Roman" w:cstheme="minorHAnsi"/>
                <w:i/>
                <w:iCs/>
                <w:sz w:val="24"/>
                <w:szCs w:val="24"/>
                <w:lang w:val="ro-RO"/>
              </w:rPr>
              <w:t xml:space="preserve">Ursus </w:t>
            </w:r>
            <w:proofErr w:type="spellStart"/>
            <w:r w:rsidRPr="006A33AE">
              <w:rPr>
                <w:rFonts w:eastAsia="Times New Roman" w:cstheme="minorHAnsi"/>
                <w:i/>
                <w:iCs/>
                <w:sz w:val="24"/>
                <w:szCs w:val="24"/>
                <w:lang w:val="ro-RO"/>
              </w:rPr>
              <w:t>arctor</w:t>
            </w:r>
            <w:proofErr w:type="spellEnd"/>
          </w:p>
        </w:tc>
      </w:tr>
    </w:tbl>
    <w:p w14:paraId="06019771" w14:textId="77777777" w:rsidR="00C20023" w:rsidRPr="006A33AE" w:rsidRDefault="00C20023" w:rsidP="00C20023">
      <w:pPr>
        <w:spacing w:after="0" w:line="240" w:lineRule="auto"/>
        <w:jc w:val="both"/>
        <w:rPr>
          <w:rFonts w:eastAsia="Times New Roman" w:cstheme="minorHAnsi"/>
          <w:color w:val="002060"/>
          <w:sz w:val="24"/>
          <w:szCs w:val="24"/>
          <w:lang w:val="ro-RO"/>
        </w:rPr>
      </w:pPr>
    </w:p>
    <w:p w14:paraId="061B8373" w14:textId="77777777" w:rsidR="00C20023" w:rsidRPr="006A33AE" w:rsidRDefault="00C20023" w:rsidP="00C20023">
      <w:pPr>
        <w:spacing w:after="0" w:line="240" w:lineRule="auto"/>
        <w:jc w:val="both"/>
        <w:rPr>
          <w:rFonts w:eastAsia="Times New Roman" w:cstheme="minorHAnsi"/>
          <w:sz w:val="24"/>
          <w:szCs w:val="24"/>
          <w:lang w:val="ro-RO"/>
        </w:rPr>
      </w:pPr>
      <w:r w:rsidRPr="006A33AE">
        <w:rPr>
          <w:rFonts w:eastAsia="Times New Roman" w:cstheme="minorHAnsi"/>
          <w:b/>
          <w:bCs/>
          <w:sz w:val="24"/>
          <w:szCs w:val="24"/>
          <w:lang w:val="ro-RO"/>
        </w:rPr>
        <w:t>Habitate de interes comunitar prioritare:</w:t>
      </w:r>
      <w:r w:rsidRPr="006A33AE">
        <w:rPr>
          <w:rFonts w:eastAsia="Times New Roman" w:cstheme="minorHAnsi"/>
          <w:sz w:val="24"/>
          <w:szCs w:val="24"/>
          <w:lang w:val="ro-RO"/>
        </w:rPr>
        <w:t xml:space="preserve"> </w:t>
      </w:r>
    </w:p>
    <w:tbl>
      <w:tblPr>
        <w:tblStyle w:val="TableGrid"/>
        <w:tblW w:w="0" w:type="auto"/>
        <w:tblLook w:val="04A0" w:firstRow="1" w:lastRow="0" w:firstColumn="1" w:lastColumn="0" w:noHBand="0" w:noVBand="1"/>
      </w:tblPr>
      <w:tblGrid>
        <w:gridCol w:w="818"/>
        <w:gridCol w:w="3296"/>
        <w:gridCol w:w="871"/>
        <w:gridCol w:w="1302"/>
        <w:gridCol w:w="1486"/>
        <w:gridCol w:w="1243"/>
      </w:tblGrid>
      <w:tr w:rsidR="00C20023" w:rsidRPr="006A33AE" w14:paraId="62447F67" w14:textId="77777777" w:rsidTr="00C20023">
        <w:tc>
          <w:tcPr>
            <w:tcW w:w="818" w:type="dxa"/>
            <w:vAlign w:val="center"/>
          </w:tcPr>
          <w:p w14:paraId="688E8B7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361" w:type="dxa"/>
            <w:vAlign w:val="center"/>
          </w:tcPr>
          <w:p w14:paraId="3F8A743C"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3" w:type="dxa"/>
            <w:vAlign w:val="center"/>
          </w:tcPr>
          <w:p w14:paraId="3D99E74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1312" w:type="dxa"/>
            <w:vAlign w:val="center"/>
          </w:tcPr>
          <w:p w14:paraId="5449911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491" w:type="dxa"/>
            <w:vAlign w:val="center"/>
          </w:tcPr>
          <w:p w14:paraId="254EF49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179" w:type="dxa"/>
            <w:vAlign w:val="center"/>
          </w:tcPr>
          <w:p w14:paraId="610A46A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793E6BD9" w14:textId="77777777" w:rsidTr="00C20023">
        <w:tc>
          <w:tcPr>
            <w:tcW w:w="818" w:type="dxa"/>
            <w:vAlign w:val="center"/>
          </w:tcPr>
          <w:p w14:paraId="78D8885A"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t>91E0*</w:t>
            </w:r>
          </w:p>
        </w:tc>
        <w:tc>
          <w:tcPr>
            <w:tcW w:w="3361" w:type="dxa"/>
            <w:vAlign w:val="center"/>
          </w:tcPr>
          <w:p w14:paraId="25F3E127"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aluviale de </w:t>
            </w:r>
            <w:proofErr w:type="spellStart"/>
            <w:r w:rsidRPr="006A33AE">
              <w:rPr>
                <w:rFonts w:cstheme="minorHAnsi"/>
                <w:color w:val="000000"/>
                <w:sz w:val="24"/>
                <w:szCs w:val="24"/>
                <w:lang w:val="ro-RO"/>
              </w:rPr>
              <w:t>Alnus</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glutinosa</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şi</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Fraxinus</w:t>
            </w:r>
            <w:proofErr w:type="spellEnd"/>
            <w:r w:rsidRPr="006A33AE">
              <w:rPr>
                <w:rFonts w:cstheme="minorHAnsi"/>
                <w:color w:val="000000"/>
                <w:sz w:val="24"/>
                <w:szCs w:val="24"/>
                <w:lang w:val="ro-RO"/>
              </w:rPr>
              <w:t xml:space="preserve"> excelsior (</w:t>
            </w:r>
            <w:proofErr w:type="spellStart"/>
            <w:r w:rsidRPr="006A33AE">
              <w:rPr>
                <w:rFonts w:cstheme="minorHAnsi"/>
                <w:color w:val="000000"/>
                <w:sz w:val="24"/>
                <w:szCs w:val="24"/>
                <w:lang w:val="ro-RO"/>
              </w:rPr>
              <w:t>Alno-Padion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Alnion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incanae</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Salicion</w:t>
            </w:r>
            <w:proofErr w:type="spellEnd"/>
            <w:r w:rsidRPr="006A33AE">
              <w:rPr>
                <w:rFonts w:cstheme="minorHAnsi"/>
                <w:color w:val="000000"/>
                <w:sz w:val="24"/>
                <w:szCs w:val="24"/>
                <w:lang w:val="ro-RO"/>
              </w:rPr>
              <w:t xml:space="preserve"> </w:t>
            </w:r>
            <w:proofErr w:type="spellStart"/>
            <w:r w:rsidRPr="006A33AE">
              <w:rPr>
                <w:rFonts w:cstheme="minorHAnsi"/>
                <w:color w:val="000000"/>
                <w:sz w:val="24"/>
                <w:szCs w:val="24"/>
                <w:lang w:val="ro-RO"/>
              </w:rPr>
              <w:t>albae</w:t>
            </w:r>
            <w:proofErr w:type="spellEnd"/>
            <w:r w:rsidRPr="006A33AE">
              <w:rPr>
                <w:rFonts w:cstheme="minorHAnsi"/>
                <w:color w:val="000000"/>
                <w:sz w:val="24"/>
                <w:szCs w:val="24"/>
                <w:lang w:val="ro-RO"/>
              </w:rPr>
              <w:t>)</w:t>
            </w:r>
          </w:p>
        </w:tc>
        <w:tc>
          <w:tcPr>
            <w:tcW w:w="883" w:type="dxa"/>
            <w:vAlign w:val="center"/>
          </w:tcPr>
          <w:p w14:paraId="181163C5" w14:textId="77777777" w:rsidR="00C20023" w:rsidRPr="006A33AE" w:rsidRDefault="00C20023" w:rsidP="00C20023">
            <w:pPr>
              <w:jc w:val="center"/>
              <w:rPr>
                <w:rFonts w:eastAsia="Times New Roman" w:cstheme="minorHAnsi"/>
                <w:sz w:val="24"/>
                <w:szCs w:val="24"/>
                <w:lang w:val="ro-RO"/>
              </w:rPr>
            </w:pPr>
          </w:p>
        </w:tc>
        <w:tc>
          <w:tcPr>
            <w:tcW w:w="1312" w:type="dxa"/>
            <w:vAlign w:val="center"/>
          </w:tcPr>
          <w:p w14:paraId="6E2D44CB"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0.1</w:t>
            </w:r>
          </w:p>
        </w:tc>
        <w:tc>
          <w:tcPr>
            <w:tcW w:w="1491" w:type="dxa"/>
            <w:vAlign w:val="center"/>
          </w:tcPr>
          <w:p w14:paraId="59B523D8" w14:textId="77777777" w:rsidR="00C20023" w:rsidRPr="006A33AE" w:rsidRDefault="00C20023" w:rsidP="00C20023">
            <w:pPr>
              <w:jc w:val="center"/>
              <w:rPr>
                <w:rFonts w:eastAsia="Times New Roman" w:cstheme="minorHAnsi"/>
                <w:sz w:val="24"/>
                <w:szCs w:val="24"/>
                <w:lang w:val="ro-RO"/>
              </w:rPr>
            </w:pPr>
          </w:p>
        </w:tc>
        <w:tc>
          <w:tcPr>
            <w:tcW w:w="1179" w:type="dxa"/>
            <w:vAlign w:val="center"/>
          </w:tcPr>
          <w:p w14:paraId="152CF84D" w14:textId="77777777" w:rsidR="00C20023" w:rsidRPr="006A33AE" w:rsidRDefault="00C20023" w:rsidP="00C20023">
            <w:pPr>
              <w:jc w:val="center"/>
              <w:rPr>
                <w:rFonts w:eastAsia="Times New Roman" w:cstheme="minorHAnsi"/>
                <w:sz w:val="24"/>
                <w:szCs w:val="24"/>
                <w:lang w:val="ro-RO"/>
              </w:rPr>
            </w:pPr>
          </w:p>
        </w:tc>
      </w:tr>
    </w:tbl>
    <w:p w14:paraId="6ABC67C7" w14:textId="77777777" w:rsidR="00C20023" w:rsidRPr="006A33AE" w:rsidRDefault="00C20023" w:rsidP="00C20023">
      <w:pPr>
        <w:spacing w:after="0" w:line="240" w:lineRule="auto"/>
        <w:jc w:val="both"/>
        <w:rPr>
          <w:rFonts w:eastAsia="Times New Roman" w:cstheme="minorHAnsi"/>
          <w:b/>
          <w:bCs/>
          <w:sz w:val="24"/>
          <w:szCs w:val="24"/>
          <w:lang w:val="ro-RO"/>
        </w:rPr>
      </w:pPr>
    </w:p>
    <w:p w14:paraId="58E6388C"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Habitate de interes comunitar, altele decât prioritare:</w:t>
      </w:r>
    </w:p>
    <w:tbl>
      <w:tblPr>
        <w:tblStyle w:val="TableGrid"/>
        <w:tblW w:w="0" w:type="auto"/>
        <w:tblLook w:val="04A0" w:firstRow="1" w:lastRow="0" w:firstColumn="1" w:lastColumn="0" w:noHBand="0" w:noVBand="1"/>
      </w:tblPr>
      <w:tblGrid>
        <w:gridCol w:w="815"/>
        <w:gridCol w:w="3299"/>
        <w:gridCol w:w="871"/>
        <w:gridCol w:w="1302"/>
        <w:gridCol w:w="1486"/>
        <w:gridCol w:w="1243"/>
      </w:tblGrid>
      <w:tr w:rsidR="00C20023" w:rsidRPr="006A33AE" w14:paraId="6E42D4E5" w14:textId="77777777" w:rsidTr="00C20023">
        <w:tc>
          <w:tcPr>
            <w:tcW w:w="818" w:type="dxa"/>
            <w:vAlign w:val="center"/>
          </w:tcPr>
          <w:p w14:paraId="13144B59"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Cod</w:t>
            </w:r>
          </w:p>
        </w:tc>
        <w:tc>
          <w:tcPr>
            <w:tcW w:w="3361" w:type="dxa"/>
            <w:vAlign w:val="center"/>
          </w:tcPr>
          <w:p w14:paraId="0C9B4BCF"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Denumire</w:t>
            </w:r>
          </w:p>
        </w:tc>
        <w:tc>
          <w:tcPr>
            <w:tcW w:w="883" w:type="dxa"/>
            <w:vAlign w:val="center"/>
          </w:tcPr>
          <w:p w14:paraId="3CB7F9B3"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Ha în sit</w:t>
            </w:r>
          </w:p>
        </w:tc>
        <w:tc>
          <w:tcPr>
            <w:tcW w:w="1312" w:type="dxa"/>
            <w:vAlign w:val="center"/>
          </w:tcPr>
          <w:p w14:paraId="78F3160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Procent din sit (%)</w:t>
            </w:r>
          </w:p>
        </w:tc>
        <w:tc>
          <w:tcPr>
            <w:tcW w:w="1491" w:type="dxa"/>
            <w:vAlign w:val="center"/>
          </w:tcPr>
          <w:p w14:paraId="20A0E7C2"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Status conservare</w:t>
            </w:r>
          </w:p>
        </w:tc>
        <w:tc>
          <w:tcPr>
            <w:tcW w:w="1179" w:type="dxa"/>
            <w:vAlign w:val="center"/>
          </w:tcPr>
          <w:p w14:paraId="57E7AF74"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color w:val="000000" w:themeColor="text1"/>
                <w:sz w:val="24"/>
                <w:szCs w:val="24"/>
                <w:lang w:val="ro-RO"/>
              </w:rPr>
              <w:t>Observații</w:t>
            </w:r>
          </w:p>
        </w:tc>
      </w:tr>
      <w:tr w:rsidR="00C20023" w:rsidRPr="006A33AE" w14:paraId="26073CD4" w14:textId="77777777" w:rsidTr="00C20023">
        <w:tc>
          <w:tcPr>
            <w:tcW w:w="818" w:type="dxa"/>
            <w:vAlign w:val="center"/>
          </w:tcPr>
          <w:p w14:paraId="14EE5AA4" w14:textId="77777777" w:rsidR="00C20023" w:rsidRPr="006A33AE" w:rsidRDefault="00C20023" w:rsidP="00C20023">
            <w:pPr>
              <w:jc w:val="both"/>
              <w:rPr>
                <w:rFonts w:eastAsia="Times New Roman" w:cstheme="minorHAnsi"/>
                <w:i/>
                <w:iCs/>
                <w:sz w:val="24"/>
                <w:szCs w:val="24"/>
                <w:lang w:val="ro-RO"/>
              </w:rPr>
            </w:pPr>
            <w:r w:rsidRPr="006A33AE">
              <w:rPr>
                <w:rFonts w:cstheme="minorHAnsi"/>
                <w:color w:val="000000"/>
                <w:sz w:val="24"/>
                <w:szCs w:val="24"/>
                <w:lang w:val="ro-RO"/>
              </w:rPr>
              <w:lastRenderedPageBreak/>
              <w:t>9110</w:t>
            </w:r>
          </w:p>
        </w:tc>
        <w:tc>
          <w:tcPr>
            <w:tcW w:w="3361" w:type="dxa"/>
            <w:vAlign w:val="center"/>
          </w:tcPr>
          <w:p w14:paraId="17180C63"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fag de tip </w:t>
            </w:r>
            <w:proofErr w:type="spellStart"/>
            <w:r w:rsidRPr="006A33AE">
              <w:rPr>
                <w:rFonts w:cstheme="minorHAnsi"/>
                <w:color w:val="000000"/>
                <w:sz w:val="24"/>
                <w:szCs w:val="24"/>
                <w:lang w:val="ro-RO"/>
              </w:rPr>
              <w:t>Luzulo-Fagetum</w:t>
            </w:r>
            <w:proofErr w:type="spellEnd"/>
          </w:p>
        </w:tc>
        <w:tc>
          <w:tcPr>
            <w:tcW w:w="883" w:type="dxa"/>
            <w:vAlign w:val="center"/>
          </w:tcPr>
          <w:p w14:paraId="109FFE65" w14:textId="77777777" w:rsidR="00C20023" w:rsidRPr="006A33AE" w:rsidRDefault="00C20023" w:rsidP="00C20023">
            <w:pPr>
              <w:jc w:val="center"/>
              <w:rPr>
                <w:rFonts w:eastAsia="Times New Roman" w:cstheme="minorHAnsi"/>
                <w:sz w:val="24"/>
                <w:szCs w:val="24"/>
                <w:lang w:val="ro-RO"/>
              </w:rPr>
            </w:pPr>
          </w:p>
        </w:tc>
        <w:tc>
          <w:tcPr>
            <w:tcW w:w="1312" w:type="dxa"/>
            <w:vAlign w:val="center"/>
          </w:tcPr>
          <w:p w14:paraId="64EF26A8"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23.9</w:t>
            </w:r>
          </w:p>
        </w:tc>
        <w:tc>
          <w:tcPr>
            <w:tcW w:w="1491" w:type="dxa"/>
            <w:vAlign w:val="center"/>
          </w:tcPr>
          <w:p w14:paraId="45AADD30"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179" w:type="dxa"/>
            <w:vAlign w:val="center"/>
          </w:tcPr>
          <w:p w14:paraId="46F45254" w14:textId="77777777" w:rsidR="00C20023" w:rsidRPr="006A33AE" w:rsidRDefault="00C20023" w:rsidP="00C20023">
            <w:pPr>
              <w:jc w:val="center"/>
              <w:rPr>
                <w:rFonts w:eastAsia="Times New Roman" w:cstheme="minorHAnsi"/>
                <w:sz w:val="24"/>
                <w:szCs w:val="24"/>
                <w:lang w:val="ro-RO"/>
              </w:rPr>
            </w:pPr>
          </w:p>
        </w:tc>
      </w:tr>
      <w:tr w:rsidR="00C20023" w:rsidRPr="006A33AE" w14:paraId="2E53E4F1" w14:textId="77777777" w:rsidTr="00C20023">
        <w:tc>
          <w:tcPr>
            <w:tcW w:w="818" w:type="dxa"/>
            <w:vAlign w:val="center"/>
          </w:tcPr>
          <w:p w14:paraId="7EB56276"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9130</w:t>
            </w:r>
          </w:p>
        </w:tc>
        <w:tc>
          <w:tcPr>
            <w:tcW w:w="3361" w:type="dxa"/>
            <w:vAlign w:val="center"/>
          </w:tcPr>
          <w:p w14:paraId="0F8F33B8"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 xml:space="preserve">Păduri de fag de tip </w:t>
            </w:r>
            <w:proofErr w:type="spellStart"/>
            <w:r w:rsidRPr="006A33AE">
              <w:rPr>
                <w:rFonts w:cstheme="minorHAnsi"/>
                <w:color w:val="000000"/>
                <w:sz w:val="24"/>
                <w:szCs w:val="24"/>
                <w:lang w:val="ro-RO"/>
              </w:rPr>
              <w:t>Asperulo-Fagetum</w:t>
            </w:r>
            <w:proofErr w:type="spellEnd"/>
          </w:p>
        </w:tc>
        <w:tc>
          <w:tcPr>
            <w:tcW w:w="883" w:type="dxa"/>
            <w:vAlign w:val="center"/>
          </w:tcPr>
          <w:p w14:paraId="03BFCE39" w14:textId="77777777" w:rsidR="00C20023" w:rsidRPr="006A33AE" w:rsidRDefault="00C20023" w:rsidP="00C20023">
            <w:pPr>
              <w:jc w:val="center"/>
              <w:rPr>
                <w:rFonts w:eastAsia="Times New Roman" w:cstheme="minorHAnsi"/>
                <w:sz w:val="24"/>
                <w:szCs w:val="24"/>
                <w:lang w:val="ro-RO"/>
              </w:rPr>
            </w:pPr>
          </w:p>
        </w:tc>
        <w:tc>
          <w:tcPr>
            <w:tcW w:w="1312" w:type="dxa"/>
            <w:vAlign w:val="center"/>
          </w:tcPr>
          <w:p w14:paraId="705712E8"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0.4</w:t>
            </w:r>
          </w:p>
        </w:tc>
        <w:tc>
          <w:tcPr>
            <w:tcW w:w="1491" w:type="dxa"/>
            <w:vAlign w:val="center"/>
          </w:tcPr>
          <w:p w14:paraId="577D42F2" w14:textId="77777777" w:rsidR="00C20023" w:rsidRPr="006A33AE" w:rsidRDefault="00C20023" w:rsidP="00C20023">
            <w:pPr>
              <w:jc w:val="center"/>
              <w:rPr>
                <w:rFonts w:eastAsia="Times New Roman" w:cstheme="minorHAnsi"/>
                <w:sz w:val="24"/>
                <w:szCs w:val="24"/>
                <w:lang w:val="ro-RO"/>
              </w:rPr>
            </w:pPr>
          </w:p>
        </w:tc>
        <w:tc>
          <w:tcPr>
            <w:tcW w:w="1179" w:type="dxa"/>
            <w:vAlign w:val="center"/>
          </w:tcPr>
          <w:p w14:paraId="7B7E10B5" w14:textId="77777777" w:rsidR="00C20023" w:rsidRPr="006A33AE" w:rsidRDefault="00C20023" w:rsidP="00C20023">
            <w:pPr>
              <w:jc w:val="center"/>
              <w:rPr>
                <w:rFonts w:eastAsia="Times New Roman" w:cstheme="minorHAnsi"/>
                <w:sz w:val="24"/>
                <w:szCs w:val="24"/>
                <w:lang w:val="ro-RO"/>
              </w:rPr>
            </w:pPr>
          </w:p>
        </w:tc>
      </w:tr>
      <w:tr w:rsidR="00C20023" w:rsidRPr="006A33AE" w14:paraId="2B5F2BCF" w14:textId="77777777" w:rsidTr="00C20023">
        <w:tc>
          <w:tcPr>
            <w:tcW w:w="818" w:type="dxa"/>
            <w:vAlign w:val="center"/>
          </w:tcPr>
          <w:p w14:paraId="6382CEAF"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9410</w:t>
            </w:r>
          </w:p>
        </w:tc>
        <w:tc>
          <w:tcPr>
            <w:tcW w:w="3361" w:type="dxa"/>
            <w:vAlign w:val="center"/>
          </w:tcPr>
          <w:p w14:paraId="2C400750"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acidofile de molid (</w:t>
            </w:r>
            <w:proofErr w:type="spellStart"/>
            <w:r w:rsidRPr="006A33AE">
              <w:rPr>
                <w:rFonts w:cstheme="minorHAnsi"/>
                <w:color w:val="000000"/>
                <w:sz w:val="24"/>
                <w:szCs w:val="24"/>
                <w:lang w:val="ro-RO"/>
              </w:rPr>
              <w:t>Picea</w:t>
            </w:r>
            <w:proofErr w:type="spellEnd"/>
            <w:r w:rsidRPr="006A33AE">
              <w:rPr>
                <w:rFonts w:cstheme="minorHAnsi"/>
                <w:color w:val="000000"/>
                <w:sz w:val="24"/>
                <w:szCs w:val="24"/>
                <w:lang w:val="ro-RO"/>
              </w:rPr>
              <w:t>) din etajul montan până în cel alpin (</w:t>
            </w:r>
            <w:proofErr w:type="spellStart"/>
            <w:r w:rsidRPr="006A33AE">
              <w:rPr>
                <w:rFonts w:cstheme="minorHAnsi"/>
                <w:color w:val="000000"/>
                <w:sz w:val="24"/>
                <w:szCs w:val="24"/>
                <w:lang w:val="ro-RO"/>
              </w:rPr>
              <w:t>Vaccinio-Piceetea</w:t>
            </w:r>
            <w:proofErr w:type="spellEnd"/>
            <w:r w:rsidRPr="006A33AE">
              <w:rPr>
                <w:rFonts w:cstheme="minorHAnsi"/>
                <w:color w:val="000000"/>
                <w:sz w:val="24"/>
                <w:szCs w:val="24"/>
                <w:lang w:val="ro-RO"/>
              </w:rPr>
              <w:t>)</w:t>
            </w:r>
          </w:p>
        </w:tc>
        <w:tc>
          <w:tcPr>
            <w:tcW w:w="883" w:type="dxa"/>
            <w:vAlign w:val="center"/>
          </w:tcPr>
          <w:p w14:paraId="2F654594" w14:textId="77777777" w:rsidR="00C20023" w:rsidRPr="006A33AE" w:rsidRDefault="00C20023" w:rsidP="00C20023">
            <w:pPr>
              <w:jc w:val="center"/>
              <w:rPr>
                <w:rFonts w:eastAsia="Times New Roman" w:cstheme="minorHAnsi"/>
                <w:sz w:val="24"/>
                <w:szCs w:val="24"/>
                <w:lang w:val="ro-RO"/>
              </w:rPr>
            </w:pPr>
          </w:p>
        </w:tc>
        <w:tc>
          <w:tcPr>
            <w:tcW w:w="1312" w:type="dxa"/>
            <w:vAlign w:val="center"/>
          </w:tcPr>
          <w:p w14:paraId="5B2B1D79"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7.5</w:t>
            </w:r>
          </w:p>
        </w:tc>
        <w:tc>
          <w:tcPr>
            <w:tcW w:w="1491" w:type="dxa"/>
            <w:vAlign w:val="center"/>
          </w:tcPr>
          <w:p w14:paraId="20169B94"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179" w:type="dxa"/>
            <w:vAlign w:val="center"/>
          </w:tcPr>
          <w:p w14:paraId="1E5B3078" w14:textId="77777777" w:rsidR="00C20023" w:rsidRPr="006A33AE" w:rsidRDefault="00C20023" w:rsidP="00C20023">
            <w:pPr>
              <w:jc w:val="center"/>
              <w:rPr>
                <w:rFonts w:eastAsia="Times New Roman" w:cstheme="minorHAnsi"/>
                <w:sz w:val="24"/>
                <w:szCs w:val="24"/>
                <w:lang w:val="ro-RO"/>
              </w:rPr>
            </w:pPr>
          </w:p>
        </w:tc>
      </w:tr>
      <w:tr w:rsidR="00C20023" w:rsidRPr="006A33AE" w14:paraId="0D5DF42F" w14:textId="77777777" w:rsidTr="00C20023">
        <w:tc>
          <w:tcPr>
            <w:tcW w:w="818" w:type="dxa"/>
            <w:vAlign w:val="center"/>
          </w:tcPr>
          <w:p w14:paraId="7D207139"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91V0</w:t>
            </w:r>
          </w:p>
        </w:tc>
        <w:tc>
          <w:tcPr>
            <w:tcW w:w="3361" w:type="dxa"/>
            <w:vAlign w:val="center"/>
          </w:tcPr>
          <w:p w14:paraId="60A48D6B" w14:textId="77777777" w:rsidR="00C20023" w:rsidRPr="006A33AE" w:rsidRDefault="00C20023" w:rsidP="00C20023">
            <w:pPr>
              <w:jc w:val="both"/>
              <w:rPr>
                <w:rFonts w:eastAsia="Times New Roman" w:cstheme="minorHAnsi"/>
                <w:sz w:val="24"/>
                <w:szCs w:val="24"/>
                <w:lang w:val="ro-RO"/>
              </w:rPr>
            </w:pPr>
            <w:r w:rsidRPr="006A33AE">
              <w:rPr>
                <w:rFonts w:cstheme="minorHAnsi"/>
                <w:color w:val="000000"/>
                <w:sz w:val="24"/>
                <w:szCs w:val="24"/>
                <w:lang w:val="ro-RO"/>
              </w:rPr>
              <w:t>Păduri dacice de fag (</w:t>
            </w:r>
            <w:proofErr w:type="spellStart"/>
            <w:r w:rsidRPr="006A33AE">
              <w:rPr>
                <w:rFonts w:cstheme="minorHAnsi"/>
                <w:color w:val="000000"/>
                <w:sz w:val="24"/>
                <w:szCs w:val="24"/>
                <w:lang w:val="ro-RO"/>
              </w:rPr>
              <w:t>Symphyto-Fagion</w:t>
            </w:r>
            <w:proofErr w:type="spellEnd"/>
            <w:r w:rsidRPr="006A33AE">
              <w:rPr>
                <w:rFonts w:cstheme="minorHAnsi"/>
                <w:color w:val="000000"/>
                <w:sz w:val="24"/>
                <w:szCs w:val="24"/>
                <w:lang w:val="ro-RO"/>
              </w:rPr>
              <w:t>)</w:t>
            </w:r>
          </w:p>
        </w:tc>
        <w:tc>
          <w:tcPr>
            <w:tcW w:w="883" w:type="dxa"/>
            <w:vAlign w:val="center"/>
          </w:tcPr>
          <w:p w14:paraId="23D22980" w14:textId="77777777" w:rsidR="00C20023" w:rsidRPr="006A33AE" w:rsidRDefault="00C20023" w:rsidP="00C20023">
            <w:pPr>
              <w:jc w:val="center"/>
              <w:rPr>
                <w:rFonts w:eastAsia="Times New Roman" w:cstheme="minorHAnsi"/>
                <w:sz w:val="24"/>
                <w:szCs w:val="24"/>
                <w:lang w:val="ro-RO"/>
              </w:rPr>
            </w:pPr>
          </w:p>
        </w:tc>
        <w:tc>
          <w:tcPr>
            <w:tcW w:w="1312" w:type="dxa"/>
            <w:vAlign w:val="center"/>
          </w:tcPr>
          <w:p w14:paraId="508ECEFE" w14:textId="77777777" w:rsidR="00C20023" w:rsidRPr="006A33AE" w:rsidRDefault="00C20023" w:rsidP="00C20023">
            <w:pPr>
              <w:jc w:val="center"/>
              <w:rPr>
                <w:rFonts w:eastAsia="Times New Roman" w:cstheme="minorHAnsi"/>
                <w:sz w:val="24"/>
                <w:szCs w:val="24"/>
                <w:lang w:val="ro-RO"/>
              </w:rPr>
            </w:pPr>
            <w:r w:rsidRPr="006A33AE">
              <w:rPr>
                <w:rFonts w:cstheme="minorHAnsi"/>
                <w:sz w:val="24"/>
                <w:szCs w:val="24"/>
                <w:lang w:val="ro-RO"/>
              </w:rPr>
              <w:t>48.4</w:t>
            </w:r>
          </w:p>
        </w:tc>
        <w:tc>
          <w:tcPr>
            <w:tcW w:w="1491" w:type="dxa"/>
            <w:vAlign w:val="center"/>
          </w:tcPr>
          <w:p w14:paraId="11A7C8A8" w14:textId="77777777" w:rsidR="00C20023" w:rsidRPr="006A33AE" w:rsidRDefault="00C20023" w:rsidP="00C20023">
            <w:pPr>
              <w:jc w:val="center"/>
              <w:rPr>
                <w:rFonts w:eastAsia="Times New Roman" w:cstheme="minorHAnsi"/>
                <w:sz w:val="24"/>
                <w:szCs w:val="24"/>
                <w:lang w:val="ro-RO"/>
              </w:rPr>
            </w:pPr>
            <w:r w:rsidRPr="006A33AE">
              <w:rPr>
                <w:rFonts w:eastAsia="Times New Roman" w:cstheme="minorHAnsi"/>
                <w:sz w:val="24"/>
                <w:szCs w:val="24"/>
                <w:lang w:val="ro-RO"/>
              </w:rPr>
              <w:t>B</w:t>
            </w:r>
          </w:p>
        </w:tc>
        <w:tc>
          <w:tcPr>
            <w:tcW w:w="1179" w:type="dxa"/>
            <w:vAlign w:val="center"/>
          </w:tcPr>
          <w:p w14:paraId="6CC99B76" w14:textId="77777777" w:rsidR="00C20023" w:rsidRPr="006A33AE" w:rsidRDefault="00C20023" w:rsidP="00C20023">
            <w:pPr>
              <w:jc w:val="center"/>
              <w:rPr>
                <w:rFonts w:eastAsia="Times New Roman" w:cstheme="minorHAnsi"/>
                <w:sz w:val="24"/>
                <w:szCs w:val="24"/>
                <w:lang w:val="ro-RO"/>
              </w:rPr>
            </w:pPr>
          </w:p>
        </w:tc>
      </w:tr>
    </w:tbl>
    <w:p w14:paraId="686D5B5B" w14:textId="77777777" w:rsidR="00C20023" w:rsidRPr="006A33AE" w:rsidRDefault="00C20023" w:rsidP="00C20023">
      <w:pPr>
        <w:spacing w:after="0" w:line="240" w:lineRule="auto"/>
        <w:jc w:val="both"/>
        <w:rPr>
          <w:rFonts w:eastAsia="Times New Roman" w:cstheme="minorHAnsi"/>
          <w:sz w:val="24"/>
          <w:szCs w:val="24"/>
          <w:lang w:val="ro-RO"/>
        </w:rPr>
      </w:pPr>
    </w:p>
    <w:p w14:paraId="4656994F" w14:textId="77777777" w:rsidR="00C20023" w:rsidRPr="006A33AE" w:rsidRDefault="00C20023" w:rsidP="00C20023">
      <w:pPr>
        <w:spacing w:after="0" w:line="240" w:lineRule="auto"/>
        <w:jc w:val="both"/>
        <w:rPr>
          <w:rFonts w:eastAsia="Times New Roman" w:cstheme="minorHAnsi"/>
          <w:b/>
          <w:bCs/>
          <w:sz w:val="24"/>
          <w:szCs w:val="24"/>
          <w:lang w:val="ro-RO"/>
        </w:rPr>
      </w:pPr>
      <w:r w:rsidRPr="006A33AE">
        <w:rPr>
          <w:rFonts w:eastAsia="Times New Roman" w:cstheme="minorHAnsi"/>
          <w:b/>
          <w:bCs/>
          <w:sz w:val="24"/>
          <w:szCs w:val="24"/>
          <w:lang w:val="ro-RO"/>
        </w:rPr>
        <w:t>Caracteristici generale ale sitului conform acoperiri tipurilor de habitate (conform FS)</w:t>
      </w:r>
    </w:p>
    <w:tbl>
      <w:tblPr>
        <w:tblStyle w:val="TableGrid"/>
        <w:tblW w:w="0" w:type="auto"/>
        <w:tblLook w:val="04A0" w:firstRow="1" w:lastRow="0" w:firstColumn="1" w:lastColumn="0" w:noHBand="0" w:noVBand="1"/>
      </w:tblPr>
      <w:tblGrid>
        <w:gridCol w:w="1413"/>
        <w:gridCol w:w="3827"/>
        <w:gridCol w:w="1559"/>
      </w:tblGrid>
      <w:tr w:rsidR="00C20023" w:rsidRPr="006A33AE" w14:paraId="017CBD87" w14:textId="77777777" w:rsidTr="00C20023">
        <w:tc>
          <w:tcPr>
            <w:tcW w:w="1413" w:type="dxa"/>
          </w:tcPr>
          <w:p w14:paraId="03445115"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Cod CLC     </w:t>
            </w:r>
          </w:p>
        </w:tc>
        <w:tc>
          <w:tcPr>
            <w:tcW w:w="3827" w:type="dxa"/>
          </w:tcPr>
          <w:p w14:paraId="6EE73CE3"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Denumire tip habitat    </w:t>
            </w:r>
          </w:p>
        </w:tc>
        <w:tc>
          <w:tcPr>
            <w:tcW w:w="1559" w:type="dxa"/>
          </w:tcPr>
          <w:p w14:paraId="3817BB64" w14:textId="77777777" w:rsidR="00C20023" w:rsidRPr="006A33AE" w:rsidRDefault="00C20023" w:rsidP="00C20023">
            <w:pPr>
              <w:jc w:val="both"/>
              <w:rPr>
                <w:rFonts w:eastAsia="Times New Roman" w:cstheme="minorHAnsi"/>
                <w:b/>
                <w:bCs/>
                <w:sz w:val="24"/>
                <w:szCs w:val="24"/>
                <w:lang w:val="ro-RO"/>
              </w:rPr>
            </w:pPr>
            <w:r w:rsidRPr="006A33AE">
              <w:rPr>
                <w:rFonts w:eastAsia="Times New Roman" w:cstheme="minorHAnsi"/>
                <w:b/>
                <w:bCs/>
                <w:sz w:val="24"/>
                <w:szCs w:val="24"/>
                <w:lang w:val="ro-RO"/>
              </w:rPr>
              <w:t>Acoperire (%)</w:t>
            </w:r>
          </w:p>
        </w:tc>
      </w:tr>
      <w:tr w:rsidR="00C20023" w:rsidRPr="006A33AE" w14:paraId="2B090051" w14:textId="77777777" w:rsidTr="00C20023">
        <w:tc>
          <w:tcPr>
            <w:tcW w:w="1413" w:type="dxa"/>
          </w:tcPr>
          <w:p w14:paraId="297FA17C"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N09</w:t>
            </w:r>
          </w:p>
        </w:tc>
        <w:tc>
          <w:tcPr>
            <w:tcW w:w="3827" w:type="dxa"/>
          </w:tcPr>
          <w:p w14:paraId="2062E9CB"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Pajiști naturale, stepe</w:t>
            </w:r>
          </w:p>
        </w:tc>
        <w:tc>
          <w:tcPr>
            <w:tcW w:w="1559" w:type="dxa"/>
          </w:tcPr>
          <w:p w14:paraId="0DAFC443"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4.23</w:t>
            </w:r>
          </w:p>
        </w:tc>
      </w:tr>
      <w:tr w:rsidR="00C20023" w:rsidRPr="006A33AE" w14:paraId="191F9B3B" w14:textId="77777777" w:rsidTr="00C20023">
        <w:tc>
          <w:tcPr>
            <w:tcW w:w="1413" w:type="dxa"/>
          </w:tcPr>
          <w:p w14:paraId="135DE793"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N14</w:t>
            </w:r>
          </w:p>
        </w:tc>
        <w:tc>
          <w:tcPr>
            <w:tcW w:w="3827" w:type="dxa"/>
          </w:tcPr>
          <w:p w14:paraId="1489C0D1"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Pășuni</w:t>
            </w:r>
          </w:p>
        </w:tc>
        <w:tc>
          <w:tcPr>
            <w:tcW w:w="1559" w:type="dxa"/>
          </w:tcPr>
          <w:p w14:paraId="03B6DBEC"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3.61</w:t>
            </w:r>
          </w:p>
        </w:tc>
      </w:tr>
      <w:tr w:rsidR="00C20023" w:rsidRPr="006A33AE" w14:paraId="5598328D" w14:textId="77777777" w:rsidTr="00C20023">
        <w:tc>
          <w:tcPr>
            <w:tcW w:w="1413" w:type="dxa"/>
          </w:tcPr>
          <w:p w14:paraId="6C92E1E3"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N15</w:t>
            </w:r>
          </w:p>
        </w:tc>
        <w:tc>
          <w:tcPr>
            <w:tcW w:w="3827" w:type="dxa"/>
          </w:tcPr>
          <w:p w14:paraId="59F0B38B"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Alte </w:t>
            </w:r>
            <w:proofErr w:type="spellStart"/>
            <w:r w:rsidRPr="006A33AE">
              <w:rPr>
                <w:rFonts w:cstheme="minorHAnsi"/>
                <w:sz w:val="24"/>
                <w:szCs w:val="24"/>
                <w:lang w:val="ro-RO"/>
              </w:rPr>
              <w:t>ternuri</w:t>
            </w:r>
            <w:proofErr w:type="spellEnd"/>
            <w:r w:rsidRPr="006A33AE">
              <w:rPr>
                <w:rFonts w:cstheme="minorHAnsi"/>
                <w:sz w:val="24"/>
                <w:szCs w:val="24"/>
                <w:lang w:val="ro-RO"/>
              </w:rPr>
              <w:t xml:space="preserve"> arabile</w:t>
            </w:r>
          </w:p>
        </w:tc>
        <w:tc>
          <w:tcPr>
            <w:tcW w:w="1559" w:type="dxa"/>
          </w:tcPr>
          <w:p w14:paraId="0224B74A"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0.86</w:t>
            </w:r>
          </w:p>
        </w:tc>
      </w:tr>
      <w:tr w:rsidR="00C20023" w:rsidRPr="006A33AE" w14:paraId="7DCAC59F" w14:textId="77777777" w:rsidTr="00C20023">
        <w:tc>
          <w:tcPr>
            <w:tcW w:w="1413" w:type="dxa"/>
          </w:tcPr>
          <w:p w14:paraId="4AD82C8E"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N16</w:t>
            </w:r>
          </w:p>
        </w:tc>
        <w:tc>
          <w:tcPr>
            <w:tcW w:w="3827" w:type="dxa"/>
          </w:tcPr>
          <w:p w14:paraId="6232328E"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Păduri de foioase</w:t>
            </w:r>
          </w:p>
        </w:tc>
        <w:tc>
          <w:tcPr>
            <w:tcW w:w="1559" w:type="dxa"/>
          </w:tcPr>
          <w:p w14:paraId="3ACA4BCD"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14.77</w:t>
            </w:r>
          </w:p>
        </w:tc>
      </w:tr>
      <w:tr w:rsidR="00C20023" w:rsidRPr="006A33AE" w14:paraId="11A9F73B" w14:textId="77777777" w:rsidTr="00C20023">
        <w:tc>
          <w:tcPr>
            <w:tcW w:w="1413" w:type="dxa"/>
          </w:tcPr>
          <w:p w14:paraId="670C4FE8"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N17</w:t>
            </w:r>
          </w:p>
        </w:tc>
        <w:tc>
          <w:tcPr>
            <w:tcW w:w="3827" w:type="dxa"/>
          </w:tcPr>
          <w:p w14:paraId="5E626DE4"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Păduri de conifere</w:t>
            </w:r>
          </w:p>
        </w:tc>
        <w:tc>
          <w:tcPr>
            <w:tcW w:w="1559" w:type="dxa"/>
          </w:tcPr>
          <w:p w14:paraId="011EB24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19.76</w:t>
            </w:r>
          </w:p>
        </w:tc>
      </w:tr>
      <w:tr w:rsidR="00C20023" w:rsidRPr="006A33AE" w14:paraId="5CCB4DBC" w14:textId="77777777" w:rsidTr="00C20023">
        <w:tc>
          <w:tcPr>
            <w:tcW w:w="1413" w:type="dxa"/>
          </w:tcPr>
          <w:p w14:paraId="407E5712"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N19</w:t>
            </w:r>
          </w:p>
        </w:tc>
        <w:tc>
          <w:tcPr>
            <w:tcW w:w="3827" w:type="dxa"/>
          </w:tcPr>
          <w:p w14:paraId="49DF1B34"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Păduri de amestec</w:t>
            </w:r>
          </w:p>
        </w:tc>
        <w:tc>
          <w:tcPr>
            <w:tcW w:w="1559" w:type="dxa"/>
          </w:tcPr>
          <w:p w14:paraId="0F236AF7"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51.18</w:t>
            </w:r>
          </w:p>
        </w:tc>
      </w:tr>
      <w:tr w:rsidR="00C20023" w:rsidRPr="006A33AE" w14:paraId="778BB904" w14:textId="77777777" w:rsidTr="00C20023">
        <w:tc>
          <w:tcPr>
            <w:tcW w:w="1413" w:type="dxa"/>
          </w:tcPr>
          <w:p w14:paraId="7E72147D"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N26</w:t>
            </w:r>
          </w:p>
        </w:tc>
        <w:tc>
          <w:tcPr>
            <w:tcW w:w="3827" w:type="dxa"/>
          </w:tcPr>
          <w:p w14:paraId="7988EE87" w14:textId="77777777" w:rsidR="00C20023" w:rsidRPr="006A33AE" w:rsidRDefault="00C20023" w:rsidP="00C20023">
            <w:pPr>
              <w:jc w:val="both"/>
              <w:rPr>
                <w:rFonts w:eastAsia="Times New Roman" w:cstheme="minorHAnsi"/>
                <w:sz w:val="24"/>
                <w:szCs w:val="24"/>
                <w:lang w:val="ro-RO"/>
              </w:rPr>
            </w:pPr>
            <w:r w:rsidRPr="006A33AE">
              <w:rPr>
                <w:rFonts w:cstheme="minorHAnsi"/>
                <w:sz w:val="24"/>
                <w:szCs w:val="24"/>
                <w:lang w:val="ro-RO"/>
              </w:rPr>
              <w:t xml:space="preserve">Habitate de păduri (păduri în </w:t>
            </w:r>
            <w:proofErr w:type="spellStart"/>
            <w:r w:rsidRPr="006A33AE">
              <w:rPr>
                <w:rFonts w:cstheme="minorHAnsi"/>
                <w:sz w:val="24"/>
                <w:szCs w:val="24"/>
                <w:lang w:val="ro-RO"/>
              </w:rPr>
              <w:t>traniție</w:t>
            </w:r>
            <w:proofErr w:type="spellEnd"/>
            <w:r w:rsidRPr="006A33AE">
              <w:rPr>
                <w:rFonts w:cstheme="minorHAnsi"/>
                <w:sz w:val="24"/>
                <w:szCs w:val="24"/>
                <w:lang w:val="ro-RO"/>
              </w:rPr>
              <w:t>)</w:t>
            </w:r>
          </w:p>
        </w:tc>
        <w:tc>
          <w:tcPr>
            <w:tcW w:w="1559" w:type="dxa"/>
          </w:tcPr>
          <w:p w14:paraId="15339945" w14:textId="77777777" w:rsidR="00C20023" w:rsidRPr="006A33AE" w:rsidRDefault="00C20023" w:rsidP="00C20023">
            <w:pPr>
              <w:jc w:val="both"/>
              <w:rPr>
                <w:rFonts w:eastAsia="Times New Roman" w:cstheme="minorHAnsi"/>
                <w:sz w:val="24"/>
                <w:szCs w:val="24"/>
                <w:lang w:val="ro-RO"/>
              </w:rPr>
            </w:pPr>
            <w:r w:rsidRPr="006A33AE">
              <w:rPr>
                <w:rFonts w:eastAsia="Times New Roman" w:cstheme="minorHAnsi"/>
                <w:sz w:val="24"/>
                <w:szCs w:val="24"/>
                <w:lang w:val="ro-RO"/>
              </w:rPr>
              <w:t>5.60</w:t>
            </w:r>
          </w:p>
        </w:tc>
      </w:tr>
    </w:tbl>
    <w:p w14:paraId="4645BD32" w14:textId="77777777" w:rsidR="00C20023" w:rsidRPr="006A33AE" w:rsidRDefault="00C20023" w:rsidP="00C20023">
      <w:pPr>
        <w:spacing w:after="0" w:line="240" w:lineRule="auto"/>
        <w:jc w:val="both"/>
        <w:rPr>
          <w:rFonts w:eastAsia="Times New Roman" w:cstheme="minorHAnsi"/>
          <w:sz w:val="24"/>
          <w:szCs w:val="24"/>
          <w:lang w:val="ro-RO"/>
        </w:rPr>
      </w:pPr>
    </w:p>
    <w:p w14:paraId="7C7812FC" w14:textId="77777777" w:rsidR="00C20023" w:rsidRPr="006A33AE" w:rsidRDefault="00C20023" w:rsidP="00C20023">
      <w:pPr>
        <w:spacing w:after="0" w:line="240" w:lineRule="auto"/>
        <w:jc w:val="both"/>
        <w:rPr>
          <w:rFonts w:cstheme="minorHAnsi"/>
          <w:b/>
          <w:bCs/>
          <w:color w:val="222222"/>
          <w:shd w:val="clear" w:color="auto" w:fill="FFFFFF"/>
          <w:lang w:val="ro-RO"/>
        </w:rPr>
      </w:pPr>
      <w:r w:rsidRPr="006A33AE">
        <w:rPr>
          <w:rFonts w:cstheme="minorHAnsi"/>
          <w:b/>
          <w:bCs/>
          <w:color w:val="222222"/>
          <w:shd w:val="clear" w:color="auto" w:fill="FFFFFF"/>
          <w:lang w:val="ro-RO"/>
        </w:rPr>
        <w:t xml:space="preserve">Caracteristici generale ale sitului conform acoperiri tipurilor de habitate Corine Land </w:t>
      </w:r>
      <w:proofErr w:type="spellStart"/>
      <w:r w:rsidRPr="006A33AE">
        <w:rPr>
          <w:rFonts w:cstheme="minorHAnsi"/>
          <w:b/>
          <w:bCs/>
          <w:color w:val="222222"/>
          <w:shd w:val="clear" w:color="auto" w:fill="FFFFFF"/>
          <w:lang w:val="ro-RO"/>
        </w:rPr>
        <w:t>Cover</w:t>
      </w:r>
      <w:proofErr w:type="spellEnd"/>
      <w:r w:rsidRPr="006A33AE">
        <w:rPr>
          <w:rFonts w:cstheme="minorHAnsi"/>
          <w:b/>
          <w:bCs/>
          <w:color w:val="222222"/>
          <w:shd w:val="clear" w:color="auto" w:fill="FFFFFF"/>
          <w:lang w:val="ro-RO"/>
        </w:rPr>
        <w:t xml:space="preserve"> 2018:</w:t>
      </w:r>
    </w:p>
    <w:tbl>
      <w:tblPr>
        <w:tblStyle w:val="TableGrid"/>
        <w:tblW w:w="0" w:type="auto"/>
        <w:tblLook w:val="04A0" w:firstRow="1" w:lastRow="0" w:firstColumn="1" w:lastColumn="0" w:noHBand="0" w:noVBand="1"/>
      </w:tblPr>
      <w:tblGrid>
        <w:gridCol w:w="1413"/>
        <w:gridCol w:w="3969"/>
        <w:gridCol w:w="1417"/>
        <w:gridCol w:w="1559"/>
      </w:tblGrid>
      <w:tr w:rsidR="00C20023" w:rsidRPr="006A33AE" w14:paraId="0F56F8F6" w14:textId="77777777" w:rsidTr="00C20023">
        <w:tc>
          <w:tcPr>
            <w:tcW w:w="1413" w:type="dxa"/>
            <w:vAlign w:val="center"/>
          </w:tcPr>
          <w:p w14:paraId="257D3600"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Cod CLC</w:t>
            </w:r>
          </w:p>
        </w:tc>
        <w:tc>
          <w:tcPr>
            <w:tcW w:w="3969" w:type="dxa"/>
            <w:vAlign w:val="center"/>
          </w:tcPr>
          <w:p w14:paraId="4F8D5991"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Denumire tip habitat</w:t>
            </w:r>
          </w:p>
        </w:tc>
        <w:tc>
          <w:tcPr>
            <w:tcW w:w="1417" w:type="dxa"/>
            <w:vAlign w:val="center"/>
          </w:tcPr>
          <w:p w14:paraId="7CB1F906"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(ha)</w:t>
            </w:r>
          </w:p>
        </w:tc>
        <w:tc>
          <w:tcPr>
            <w:tcW w:w="1559" w:type="dxa"/>
            <w:vAlign w:val="center"/>
          </w:tcPr>
          <w:p w14:paraId="52AB43DB" w14:textId="77777777" w:rsidR="00C20023" w:rsidRPr="006A33AE" w:rsidRDefault="00C20023" w:rsidP="00C20023">
            <w:pPr>
              <w:jc w:val="center"/>
              <w:rPr>
                <w:rFonts w:eastAsia="Times New Roman" w:cstheme="minorHAnsi"/>
                <w:b/>
                <w:bCs/>
                <w:sz w:val="24"/>
                <w:szCs w:val="24"/>
                <w:lang w:val="ro-RO"/>
              </w:rPr>
            </w:pPr>
            <w:r w:rsidRPr="006A33AE">
              <w:rPr>
                <w:rFonts w:eastAsia="Times New Roman" w:cstheme="minorHAnsi"/>
                <w:b/>
                <w:bCs/>
                <w:sz w:val="24"/>
                <w:szCs w:val="24"/>
                <w:lang w:val="ro-RO"/>
              </w:rPr>
              <w:t>Acoperire (%) din sit</w:t>
            </w:r>
          </w:p>
        </w:tc>
      </w:tr>
      <w:tr w:rsidR="00C20023" w:rsidRPr="006A33AE" w14:paraId="5BAB2739" w14:textId="77777777" w:rsidTr="00C20023">
        <w:tc>
          <w:tcPr>
            <w:tcW w:w="1413" w:type="dxa"/>
            <w:vAlign w:val="center"/>
          </w:tcPr>
          <w:p w14:paraId="1699A506" w14:textId="77777777" w:rsidR="00C20023" w:rsidRPr="006A33AE" w:rsidRDefault="00C20023" w:rsidP="00C20023">
            <w:pPr>
              <w:jc w:val="center"/>
              <w:rPr>
                <w:rFonts w:eastAsia="Times New Roman" w:cstheme="minorHAnsi"/>
                <w:sz w:val="24"/>
                <w:szCs w:val="24"/>
                <w:lang w:val="ro-RO"/>
              </w:rPr>
            </w:pPr>
          </w:p>
        </w:tc>
        <w:tc>
          <w:tcPr>
            <w:tcW w:w="3969" w:type="dxa"/>
            <w:vAlign w:val="center"/>
          </w:tcPr>
          <w:p w14:paraId="1F5C9EBD" w14:textId="77777777" w:rsidR="00C20023" w:rsidRPr="006A33AE" w:rsidRDefault="00C20023" w:rsidP="00C20023">
            <w:pPr>
              <w:jc w:val="both"/>
              <w:rPr>
                <w:rFonts w:eastAsia="Times New Roman" w:cstheme="minorHAnsi"/>
                <w:sz w:val="24"/>
                <w:szCs w:val="24"/>
                <w:lang w:val="ro-RO"/>
              </w:rPr>
            </w:pPr>
          </w:p>
        </w:tc>
        <w:tc>
          <w:tcPr>
            <w:tcW w:w="1417" w:type="dxa"/>
            <w:vAlign w:val="center"/>
          </w:tcPr>
          <w:p w14:paraId="3F427E0B" w14:textId="77777777" w:rsidR="00C20023" w:rsidRPr="006A33AE" w:rsidRDefault="00C20023" w:rsidP="00C20023">
            <w:pPr>
              <w:jc w:val="center"/>
              <w:rPr>
                <w:rFonts w:eastAsia="Times New Roman" w:cstheme="minorHAnsi"/>
                <w:sz w:val="24"/>
                <w:szCs w:val="24"/>
                <w:lang w:val="ro-RO"/>
              </w:rPr>
            </w:pPr>
          </w:p>
        </w:tc>
        <w:tc>
          <w:tcPr>
            <w:tcW w:w="1559" w:type="dxa"/>
            <w:vAlign w:val="center"/>
          </w:tcPr>
          <w:p w14:paraId="74EA4D7A" w14:textId="77777777" w:rsidR="00C20023" w:rsidRPr="006A33AE" w:rsidRDefault="00C20023" w:rsidP="00C20023">
            <w:pPr>
              <w:jc w:val="center"/>
              <w:rPr>
                <w:rFonts w:eastAsia="Times New Roman" w:cstheme="minorHAnsi"/>
                <w:sz w:val="24"/>
                <w:szCs w:val="24"/>
                <w:lang w:val="ro-RO"/>
              </w:rPr>
            </w:pPr>
          </w:p>
        </w:tc>
      </w:tr>
      <w:tr w:rsidR="00C20023" w:rsidRPr="006A33AE" w14:paraId="49E449E6" w14:textId="77777777" w:rsidTr="00C20023">
        <w:tc>
          <w:tcPr>
            <w:tcW w:w="1413" w:type="dxa"/>
            <w:vAlign w:val="center"/>
          </w:tcPr>
          <w:p w14:paraId="500C90BF" w14:textId="77777777" w:rsidR="00C20023" w:rsidRPr="006A33AE" w:rsidRDefault="00C20023" w:rsidP="00C20023">
            <w:pPr>
              <w:jc w:val="center"/>
              <w:rPr>
                <w:rFonts w:eastAsia="Times New Roman" w:cstheme="minorHAnsi"/>
                <w:sz w:val="24"/>
                <w:szCs w:val="24"/>
                <w:lang w:val="ro-RO"/>
              </w:rPr>
            </w:pPr>
          </w:p>
        </w:tc>
        <w:tc>
          <w:tcPr>
            <w:tcW w:w="3969" w:type="dxa"/>
            <w:vAlign w:val="center"/>
          </w:tcPr>
          <w:p w14:paraId="0D19BD77" w14:textId="77777777" w:rsidR="00C20023" w:rsidRPr="006A33AE" w:rsidRDefault="00C20023" w:rsidP="00C20023">
            <w:pPr>
              <w:jc w:val="both"/>
              <w:rPr>
                <w:rFonts w:eastAsia="Times New Roman" w:cstheme="minorHAnsi"/>
                <w:sz w:val="24"/>
                <w:szCs w:val="24"/>
                <w:lang w:val="ro-RO"/>
              </w:rPr>
            </w:pPr>
          </w:p>
        </w:tc>
        <w:tc>
          <w:tcPr>
            <w:tcW w:w="1417" w:type="dxa"/>
            <w:vAlign w:val="center"/>
          </w:tcPr>
          <w:p w14:paraId="2F863C0C" w14:textId="77777777" w:rsidR="00C20023" w:rsidRPr="006A33AE" w:rsidRDefault="00C20023" w:rsidP="00C20023">
            <w:pPr>
              <w:jc w:val="center"/>
              <w:rPr>
                <w:rFonts w:eastAsia="Times New Roman" w:cstheme="minorHAnsi"/>
                <w:sz w:val="24"/>
                <w:szCs w:val="24"/>
                <w:lang w:val="ro-RO"/>
              </w:rPr>
            </w:pPr>
          </w:p>
        </w:tc>
        <w:tc>
          <w:tcPr>
            <w:tcW w:w="1559" w:type="dxa"/>
            <w:vAlign w:val="center"/>
          </w:tcPr>
          <w:p w14:paraId="4BBA6C94" w14:textId="77777777" w:rsidR="00C20023" w:rsidRPr="006A33AE" w:rsidRDefault="00C20023" w:rsidP="00C20023">
            <w:pPr>
              <w:jc w:val="center"/>
              <w:rPr>
                <w:rFonts w:eastAsia="Times New Roman" w:cstheme="minorHAnsi"/>
                <w:sz w:val="24"/>
                <w:szCs w:val="24"/>
                <w:lang w:val="ro-RO"/>
              </w:rPr>
            </w:pPr>
          </w:p>
        </w:tc>
      </w:tr>
      <w:tr w:rsidR="00C20023" w:rsidRPr="006A33AE" w14:paraId="773C53A4" w14:textId="77777777" w:rsidTr="00C20023">
        <w:tc>
          <w:tcPr>
            <w:tcW w:w="1413" w:type="dxa"/>
            <w:vAlign w:val="center"/>
          </w:tcPr>
          <w:p w14:paraId="55F3D81E" w14:textId="77777777" w:rsidR="00C20023" w:rsidRPr="006A33AE" w:rsidRDefault="00C20023" w:rsidP="00C20023">
            <w:pPr>
              <w:jc w:val="center"/>
              <w:rPr>
                <w:rFonts w:eastAsia="Times New Roman" w:cstheme="minorHAnsi"/>
                <w:sz w:val="24"/>
                <w:szCs w:val="24"/>
                <w:lang w:val="ro-RO"/>
              </w:rPr>
            </w:pPr>
          </w:p>
        </w:tc>
        <w:tc>
          <w:tcPr>
            <w:tcW w:w="3969" w:type="dxa"/>
            <w:vAlign w:val="center"/>
          </w:tcPr>
          <w:p w14:paraId="06B6CF64" w14:textId="77777777" w:rsidR="00C20023" w:rsidRPr="006A33AE" w:rsidRDefault="00C20023" w:rsidP="00C20023">
            <w:pPr>
              <w:jc w:val="both"/>
              <w:rPr>
                <w:rFonts w:eastAsia="Times New Roman" w:cstheme="minorHAnsi"/>
                <w:sz w:val="24"/>
                <w:szCs w:val="24"/>
                <w:lang w:val="ro-RO"/>
              </w:rPr>
            </w:pPr>
          </w:p>
        </w:tc>
        <w:tc>
          <w:tcPr>
            <w:tcW w:w="1417" w:type="dxa"/>
            <w:vAlign w:val="center"/>
          </w:tcPr>
          <w:p w14:paraId="2E3EF6A9" w14:textId="77777777" w:rsidR="00C20023" w:rsidRPr="006A33AE" w:rsidRDefault="00C20023" w:rsidP="00C20023">
            <w:pPr>
              <w:jc w:val="center"/>
              <w:rPr>
                <w:rFonts w:eastAsia="Times New Roman" w:cstheme="minorHAnsi"/>
                <w:sz w:val="24"/>
                <w:szCs w:val="24"/>
                <w:lang w:val="ro-RO"/>
              </w:rPr>
            </w:pPr>
          </w:p>
        </w:tc>
        <w:tc>
          <w:tcPr>
            <w:tcW w:w="1559" w:type="dxa"/>
            <w:vAlign w:val="center"/>
          </w:tcPr>
          <w:p w14:paraId="4089883D" w14:textId="77777777" w:rsidR="00C20023" w:rsidRPr="006A33AE" w:rsidRDefault="00C20023" w:rsidP="00C20023">
            <w:pPr>
              <w:jc w:val="center"/>
              <w:rPr>
                <w:rFonts w:eastAsia="Times New Roman" w:cstheme="minorHAnsi"/>
                <w:sz w:val="24"/>
                <w:szCs w:val="24"/>
                <w:lang w:val="ro-RO"/>
              </w:rPr>
            </w:pPr>
          </w:p>
        </w:tc>
      </w:tr>
      <w:tr w:rsidR="00C20023" w:rsidRPr="006A33AE" w14:paraId="289CAB22" w14:textId="77777777" w:rsidTr="00C20023">
        <w:tc>
          <w:tcPr>
            <w:tcW w:w="1413" w:type="dxa"/>
            <w:vAlign w:val="center"/>
          </w:tcPr>
          <w:p w14:paraId="60619F5B" w14:textId="77777777" w:rsidR="00C20023" w:rsidRPr="006A33AE" w:rsidRDefault="00C20023" w:rsidP="00C20023">
            <w:pPr>
              <w:jc w:val="center"/>
              <w:rPr>
                <w:rFonts w:eastAsia="Times New Roman" w:cstheme="minorHAnsi"/>
                <w:sz w:val="24"/>
                <w:szCs w:val="24"/>
                <w:lang w:val="ro-RO"/>
              </w:rPr>
            </w:pPr>
          </w:p>
        </w:tc>
        <w:tc>
          <w:tcPr>
            <w:tcW w:w="3969" w:type="dxa"/>
            <w:vAlign w:val="center"/>
          </w:tcPr>
          <w:p w14:paraId="1C2B4BBD" w14:textId="77777777" w:rsidR="00C20023" w:rsidRPr="006A33AE" w:rsidRDefault="00C20023" w:rsidP="00C20023">
            <w:pPr>
              <w:jc w:val="both"/>
              <w:rPr>
                <w:rFonts w:eastAsia="Times New Roman" w:cstheme="minorHAnsi"/>
                <w:sz w:val="24"/>
                <w:szCs w:val="24"/>
                <w:lang w:val="ro-RO"/>
              </w:rPr>
            </w:pPr>
          </w:p>
        </w:tc>
        <w:tc>
          <w:tcPr>
            <w:tcW w:w="1417" w:type="dxa"/>
            <w:vAlign w:val="center"/>
          </w:tcPr>
          <w:p w14:paraId="440557CB" w14:textId="77777777" w:rsidR="00C20023" w:rsidRPr="006A33AE" w:rsidRDefault="00C20023" w:rsidP="00C20023">
            <w:pPr>
              <w:jc w:val="center"/>
              <w:rPr>
                <w:rFonts w:eastAsia="Times New Roman" w:cstheme="minorHAnsi"/>
                <w:sz w:val="24"/>
                <w:szCs w:val="24"/>
                <w:lang w:val="ro-RO"/>
              </w:rPr>
            </w:pPr>
          </w:p>
        </w:tc>
        <w:tc>
          <w:tcPr>
            <w:tcW w:w="1559" w:type="dxa"/>
            <w:vAlign w:val="center"/>
          </w:tcPr>
          <w:p w14:paraId="1C05E130" w14:textId="77777777" w:rsidR="00C20023" w:rsidRPr="006A33AE" w:rsidRDefault="00C20023" w:rsidP="00C20023">
            <w:pPr>
              <w:jc w:val="center"/>
              <w:rPr>
                <w:rFonts w:eastAsia="Times New Roman" w:cstheme="minorHAnsi"/>
                <w:sz w:val="24"/>
                <w:szCs w:val="24"/>
                <w:lang w:val="ro-RO"/>
              </w:rPr>
            </w:pPr>
          </w:p>
        </w:tc>
      </w:tr>
      <w:tr w:rsidR="00C20023" w:rsidRPr="006A33AE" w14:paraId="3D73D822" w14:textId="77777777" w:rsidTr="00C20023">
        <w:tc>
          <w:tcPr>
            <w:tcW w:w="1413" w:type="dxa"/>
            <w:vAlign w:val="center"/>
          </w:tcPr>
          <w:p w14:paraId="1D5DEFC6" w14:textId="77777777" w:rsidR="00C20023" w:rsidRPr="006A33AE" w:rsidRDefault="00C20023" w:rsidP="00C20023">
            <w:pPr>
              <w:jc w:val="center"/>
              <w:rPr>
                <w:rFonts w:eastAsia="Times New Roman" w:cstheme="minorHAnsi"/>
                <w:sz w:val="24"/>
                <w:szCs w:val="24"/>
                <w:lang w:val="ro-RO"/>
              </w:rPr>
            </w:pPr>
          </w:p>
        </w:tc>
        <w:tc>
          <w:tcPr>
            <w:tcW w:w="3969" w:type="dxa"/>
            <w:vAlign w:val="center"/>
          </w:tcPr>
          <w:p w14:paraId="37C45027" w14:textId="77777777" w:rsidR="00C20023" w:rsidRPr="006A33AE" w:rsidRDefault="00C20023" w:rsidP="00C20023">
            <w:pPr>
              <w:jc w:val="both"/>
              <w:rPr>
                <w:rFonts w:eastAsia="Times New Roman" w:cstheme="minorHAnsi"/>
                <w:sz w:val="24"/>
                <w:szCs w:val="24"/>
                <w:lang w:val="ro-RO"/>
              </w:rPr>
            </w:pPr>
          </w:p>
        </w:tc>
        <w:tc>
          <w:tcPr>
            <w:tcW w:w="1417" w:type="dxa"/>
            <w:vAlign w:val="center"/>
          </w:tcPr>
          <w:p w14:paraId="0143BE1D" w14:textId="77777777" w:rsidR="00C20023" w:rsidRPr="006A33AE" w:rsidRDefault="00C20023" w:rsidP="00C20023">
            <w:pPr>
              <w:jc w:val="center"/>
              <w:rPr>
                <w:rFonts w:eastAsia="Times New Roman" w:cstheme="minorHAnsi"/>
                <w:sz w:val="24"/>
                <w:szCs w:val="24"/>
                <w:lang w:val="ro-RO"/>
              </w:rPr>
            </w:pPr>
          </w:p>
        </w:tc>
        <w:tc>
          <w:tcPr>
            <w:tcW w:w="1559" w:type="dxa"/>
            <w:vAlign w:val="center"/>
          </w:tcPr>
          <w:p w14:paraId="1EE11F20" w14:textId="77777777" w:rsidR="00C20023" w:rsidRPr="006A33AE" w:rsidRDefault="00C20023" w:rsidP="00C20023">
            <w:pPr>
              <w:jc w:val="center"/>
              <w:rPr>
                <w:rFonts w:eastAsia="Times New Roman" w:cstheme="minorHAnsi"/>
                <w:sz w:val="24"/>
                <w:szCs w:val="24"/>
                <w:lang w:val="ro-RO"/>
              </w:rPr>
            </w:pPr>
          </w:p>
        </w:tc>
      </w:tr>
    </w:tbl>
    <w:p w14:paraId="20375699" w14:textId="77777777" w:rsidR="00C20023" w:rsidRPr="006A33AE" w:rsidRDefault="00C20023" w:rsidP="00C20023">
      <w:pPr>
        <w:spacing w:after="0" w:line="240" w:lineRule="auto"/>
        <w:jc w:val="both"/>
        <w:rPr>
          <w:rFonts w:eastAsia="Times New Roman" w:cstheme="minorHAnsi"/>
          <w:sz w:val="24"/>
          <w:szCs w:val="24"/>
          <w:lang w:val="ro-RO"/>
        </w:rPr>
      </w:pPr>
    </w:p>
    <w:p w14:paraId="0601FD42" w14:textId="77777777" w:rsidR="00C20023" w:rsidRPr="006A33AE" w:rsidRDefault="00C20023" w:rsidP="00C20023">
      <w:pPr>
        <w:spacing w:after="0"/>
        <w:jc w:val="both"/>
        <w:rPr>
          <w:rFonts w:cstheme="minorHAnsi"/>
          <w:b/>
          <w:bCs/>
          <w:sz w:val="24"/>
          <w:szCs w:val="24"/>
          <w:lang w:val="ro-RO"/>
        </w:rPr>
      </w:pPr>
      <w:r w:rsidRPr="006A33AE">
        <w:rPr>
          <w:rFonts w:cstheme="minorHAnsi"/>
          <w:b/>
          <w:bCs/>
          <w:sz w:val="24"/>
          <w:szCs w:val="24"/>
          <w:lang w:val="ro-RO"/>
        </w:rPr>
        <w:t xml:space="preserve">Presiuni și amenințări </w:t>
      </w:r>
    </w:p>
    <w:p w14:paraId="155D8001" w14:textId="77777777" w:rsidR="00C20023" w:rsidRPr="006A33AE" w:rsidRDefault="00C20023" w:rsidP="00C20023">
      <w:pPr>
        <w:spacing w:after="0"/>
        <w:ind w:firstLine="720"/>
        <w:jc w:val="both"/>
        <w:rPr>
          <w:rFonts w:cstheme="minorHAnsi"/>
          <w:sz w:val="24"/>
          <w:szCs w:val="24"/>
          <w:lang w:val="ro-RO"/>
        </w:rPr>
      </w:pPr>
      <w:r w:rsidRPr="006A33AE">
        <w:rPr>
          <w:rFonts w:cstheme="minorHAnsi"/>
          <w:b/>
          <w:bCs/>
          <w:sz w:val="24"/>
          <w:szCs w:val="24"/>
          <w:lang w:val="ro-RO"/>
        </w:rPr>
        <w:t>Conform FS</w:t>
      </w:r>
      <w:r w:rsidRPr="006A33AE">
        <w:rPr>
          <w:rFonts w:cstheme="minorHAnsi"/>
          <w:sz w:val="24"/>
          <w:szCs w:val="24"/>
          <w:lang w:val="ro-RO"/>
        </w:rPr>
        <w:t>:</w:t>
      </w:r>
    </w:p>
    <w:p w14:paraId="3F047497" w14:textId="60D604BF"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mare asupra sitului (negative):</w:t>
      </w:r>
    </w:p>
    <w:tbl>
      <w:tblPr>
        <w:tblStyle w:val="TableGrid"/>
        <w:tblW w:w="0" w:type="auto"/>
        <w:tblLook w:val="04A0" w:firstRow="1" w:lastRow="0" w:firstColumn="1" w:lastColumn="0" w:noHBand="0" w:noVBand="1"/>
      </w:tblPr>
      <w:tblGrid>
        <w:gridCol w:w="1271"/>
        <w:gridCol w:w="6095"/>
      </w:tblGrid>
      <w:tr w:rsidR="00C20023" w:rsidRPr="006A33AE" w14:paraId="3113CD30" w14:textId="77777777" w:rsidTr="00C20023">
        <w:tc>
          <w:tcPr>
            <w:tcW w:w="1271" w:type="dxa"/>
          </w:tcPr>
          <w:p w14:paraId="28F9909C" w14:textId="77777777" w:rsidR="00C20023" w:rsidRPr="006A33AE" w:rsidRDefault="00C20023" w:rsidP="00C20023">
            <w:pPr>
              <w:jc w:val="both"/>
              <w:rPr>
                <w:rFonts w:cstheme="minorHAnsi"/>
                <w:b/>
                <w:bCs/>
                <w:sz w:val="24"/>
                <w:szCs w:val="24"/>
                <w:lang w:val="ro-RO"/>
              </w:rPr>
            </w:pPr>
            <w:r w:rsidRPr="006A33AE">
              <w:rPr>
                <w:rFonts w:cstheme="minorHAnsi"/>
                <w:b/>
                <w:bCs/>
                <w:sz w:val="24"/>
                <w:szCs w:val="24"/>
                <w:lang w:val="ro-RO"/>
              </w:rPr>
              <w:t>Cod</w:t>
            </w:r>
          </w:p>
        </w:tc>
        <w:tc>
          <w:tcPr>
            <w:tcW w:w="6095" w:type="dxa"/>
          </w:tcPr>
          <w:p w14:paraId="092D7CA7" w14:textId="77777777" w:rsidR="00C20023" w:rsidRPr="006A33AE" w:rsidRDefault="00C20023" w:rsidP="00C20023">
            <w:pPr>
              <w:jc w:val="both"/>
              <w:rPr>
                <w:rFonts w:cstheme="minorHAnsi"/>
                <w:b/>
                <w:bCs/>
                <w:sz w:val="24"/>
                <w:szCs w:val="24"/>
                <w:lang w:val="ro-RO"/>
              </w:rPr>
            </w:pPr>
            <w:r w:rsidRPr="006A33AE">
              <w:rPr>
                <w:rFonts w:cstheme="minorHAnsi"/>
                <w:b/>
                <w:bCs/>
                <w:sz w:val="24"/>
                <w:szCs w:val="24"/>
                <w:lang w:val="ro-RO"/>
              </w:rPr>
              <w:t>Amenințări și presiuni</w:t>
            </w:r>
          </w:p>
        </w:tc>
      </w:tr>
      <w:tr w:rsidR="00C20023" w:rsidRPr="006A33AE" w14:paraId="00E17563" w14:textId="77777777" w:rsidTr="00C20023">
        <w:tc>
          <w:tcPr>
            <w:tcW w:w="1271" w:type="dxa"/>
            <w:vAlign w:val="center"/>
          </w:tcPr>
          <w:p w14:paraId="5FB37EF4" w14:textId="77777777" w:rsidR="00C20023" w:rsidRPr="006A33AE" w:rsidRDefault="00C20023" w:rsidP="00C20023">
            <w:pPr>
              <w:jc w:val="both"/>
              <w:rPr>
                <w:rFonts w:cstheme="minorHAnsi"/>
                <w:sz w:val="24"/>
                <w:szCs w:val="24"/>
                <w:lang w:val="ro-RO"/>
              </w:rPr>
            </w:pPr>
            <w:r w:rsidRPr="006A33AE">
              <w:rPr>
                <w:rFonts w:eastAsia="Times New Roman" w:cstheme="minorHAnsi"/>
                <w:sz w:val="24"/>
                <w:szCs w:val="24"/>
                <w:lang w:val="ro-RO"/>
              </w:rPr>
              <w:t>A05.01</w:t>
            </w:r>
          </w:p>
        </w:tc>
        <w:tc>
          <w:tcPr>
            <w:tcW w:w="6095" w:type="dxa"/>
            <w:vAlign w:val="center"/>
          </w:tcPr>
          <w:p w14:paraId="041A52A7" w14:textId="77777777" w:rsidR="00C20023" w:rsidRPr="006A33AE" w:rsidRDefault="00C20023" w:rsidP="00C20023">
            <w:pPr>
              <w:jc w:val="both"/>
              <w:rPr>
                <w:rFonts w:cstheme="minorHAnsi"/>
                <w:sz w:val="24"/>
                <w:szCs w:val="24"/>
                <w:lang w:val="ro-RO"/>
              </w:rPr>
            </w:pPr>
            <w:r w:rsidRPr="006A33AE">
              <w:rPr>
                <w:rFonts w:eastAsia="Times New Roman" w:cstheme="minorHAnsi"/>
                <w:sz w:val="24"/>
                <w:szCs w:val="24"/>
                <w:lang w:val="ro-RO"/>
              </w:rPr>
              <w:t>Creșterea animalelor</w:t>
            </w:r>
          </w:p>
        </w:tc>
      </w:tr>
    </w:tbl>
    <w:p w14:paraId="64610A97" w14:textId="77777777" w:rsidR="00C20023" w:rsidRPr="006A33AE" w:rsidRDefault="00C20023" w:rsidP="00C20023">
      <w:pPr>
        <w:jc w:val="both"/>
        <w:rPr>
          <w:rFonts w:cstheme="minorHAnsi"/>
          <w:sz w:val="24"/>
          <w:szCs w:val="24"/>
          <w:lang w:val="ro-RO"/>
        </w:rPr>
      </w:pPr>
    </w:p>
    <w:p w14:paraId="79E02276" w14:textId="2A2FECAB" w:rsidR="00C20023" w:rsidRPr="006A33AE" w:rsidRDefault="00C20023" w:rsidP="00C20023">
      <w:pPr>
        <w:spacing w:after="0"/>
        <w:ind w:left="720" w:firstLine="720"/>
        <w:jc w:val="both"/>
        <w:rPr>
          <w:rFonts w:cstheme="minorHAnsi"/>
          <w:b/>
          <w:bCs/>
          <w:sz w:val="24"/>
          <w:szCs w:val="24"/>
          <w:lang w:val="ro-RO"/>
        </w:rPr>
      </w:pPr>
      <w:r w:rsidRPr="006A33AE">
        <w:rPr>
          <w:rFonts w:cstheme="minorHAnsi"/>
          <w:b/>
          <w:bCs/>
          <w:sz w:val="24"/>
          <w:szCs w:val="24"/>
          <w:lang w:val="ro-RO"/>
        </w:rPr>
        <w:t xml:space="preserve">Cele mai importante </w:t>
      </w:r>
      <w:r w:rsidR="001371D0">
        <w:rPr>
          <w:rFonts w:cstheme="minorHAnsi"/>
          <w:b/>
          <w:bCs/>
          <w:sz w:val="24"/>
          <w:szCs w:val="24"/>
          <w:lang w:val="ro-RO"/>
        </w:rPr>
        <w:t>impacturi</w:t>
      </w:r>
      <w:r w:rsidRPr="006A33AE">
        <w:rPr>
          <w:rFonts w:cstheme="minorHAnsi"/>
          <w:b/>
          <w:bCs/>
          <w:sz w:val="24"/>
          <w:szCs w:val="24"/>
          <w:lang w:val="ro-RO"/>
        </w:rPr>
        <w:t xml:space="preserve"> și activități cu efect mediu/mic asupra sitului (negative):</w:t>
      </w:r>
    </w:p>
    <w:tbl>
      <w:tblPr>
        <w:tblStyle w:val="TableGrid"/>
        <w:tblW w:w="0" w:type="auto"/>
        <w:tblLook w:val="04A0" w:firstRow="1" w:lastRow="0" w:firstColumn="1" w:lastColumn="0" w:noHBand="0" w:noVBand="1"/>
      </w:tblPr>
      <w:tblGrid>
        <w:gridCol w:w="988"/>
        <w:gridCol w:w="6804"/>
      </w:tblGrid>
      <w:tr w:rsidR="00C20023" w:rsidRPr="006A33AE" w14:paraId="32B843F6" w14:textId="77777777" w:rsidTr="00C20023">
        <w:tc>
          <w:tcPr>
            <w:tcW w:w="988" w:type="dxa"/>
          </w:tcPr>
          <w:p w14:paraId="26970BD8" w14:textId="77777777" w:rsidR="00C20023" w:rsidRPr="006A33AE" w:rsidRDefault="00C20023" w:rsidP="00C20023">
            <w:pPr>
              <w:jc w:val="both"/>
              <w:rPr>
                <w:rFonts w:cstheme="minorHAnsi"/>
                <w:sz w:val="24"/>
                <w:szCs w:val="24"/>
                <w:lang w:val="ro-RO"/>
              </w:rPr>
            </w:pPr>
            <w:r w:rsidRPr="006A33AE">
              <w:rPr>
                <w:rFonts w:cstheme="minorHAnsi"/>
                <w:b/>
                <w:color w:val="000000" w:themeColor="text1"/>
                <w:sz w:val="24"/>
                <w:szCs w:val="24"/>
                <w:lang w:val="ro-RO"/>
              </w:rPr>
              <w:t>Cod</w:t>
            </w:r>
          </w:p>
        </w:tc>
        <w:tc>
          <w:tcPr>
            <w:tcW w:w="6804" w:type="dxa"/>
          </w:tcPr>
          <w:p w14:paraId="0BAE246E" w14:textId="77777777" w:rsidR="00C20023" w:rsidRPr="006A33AE" w:rsidRDefault="00C20023" w:rsidP="00C20023">
            <w:pPr>
              <w:jc w:val="both"/>
              <w:rPr>
                <w:rFonts w:cstheme="minorHAnsi"/>
                <w:sz w:val="24"/>
                <w:szCs w:val="24"/>
                <w:lang w:val="ro-RO"/>
              </w:rPr>
            </w:pPr>
            <w:r w:rsidRPr="006A33AE">
              <w:rPr>
                <w:rFonts w:cstheme="minorHAnsi"/>
                <w:b/>
                <w:color w:val="000000" w:themeColor="text1"/>
                <w:sz w:val="24"/>
                <w:szCs w:val="24"/>
                <w:lang w:val="ro-RO"/>
              </w:rPr>
              <w:t>Amenințări și presiuni</w:t>
            </w:r>
          </w:p>
        </w:tc>
      </w:tr>
      <w:tr w:rsidR="00C20023" w:rsidRPr="006A33AE" w14:paraId="34DC3E35" w14:textId="77777777" w:rsidTr="00C20023">
        <w:tc>
          <w:tcPr>
            <w:tcW w:w="988" w:type="dxa"/>
          </w:tcPr>
          <w:p w14:paraId="62141074"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B01.02</w:t>
            </w:r>
          </w:p>
        </w:tc>
        <w:tc>
          <w:tcPr>
            <w:tcW w:w="6804" w:type="dxa"/>
          </w:tcPr>
          <w:p w14:paraId="36C8150C" w14:textId="77777777" w:rsidR="00C20023" w:rsidRPr="006A33AE" w:rsidRDefault="00C20023" w:rsidP="00C20023">
            <w:pPr>
              <w:jc w:val="both"/>
              <w:rPr>
                <w:rFonts w:cstheme="minorHAnsi"/>
                <w:sz w:val="24"/>
                <w:szCs w:val="24"/>
                <w:lang w:val="ro-RO"/>
              </w:rPr>
            </w:pPr>
            <w:r w:rsidRPr="006A33AE">
              <w:rPr>
                <w:rFonts w:cstheme="minorHAnsi"/>
                <w:sz w:val="24"/>
                <w:szCs w:val="24"/>
                <w:lang w:val="ro-RO"/>
              </w:rPr>
              <w:t>Plantare artificială, pe teren deschis (copaci nenativi)</w:t>
            </w:r>
          </w:p>
        </w:tc>
      </w:tr>
    </w:tbl>
    <w:p w14:paraId="004B50B9" w14:textId="77777777" w:rsidR="00C20023" w:rsidRPr="006A33AE" w:rsidRDefault="00C20023" w:rsidP="00C20023">
      <w:pPr>
        <w:rPr>
          <w:rFonts w:cstheme="minorHAnsi"/>
          <w:sz w:val="24"/>
          <w:szCs w:val="24"/>
          <w:lang w:val="ro-RO"/>
        </w:rPr>
      </w:pPr>
    </w:p>
    <w:p w14:paraId="429ECA0D" w14:textId="77777777" w:rsidR="004A0085" w:rsidRPr="006A33AE" w:rsidRDefault="004A0085" w:rsidP="004237AF">
      <w:pPr>
        <w:spacing w:after="0" w:line="240" w:lineRule="auto"/>
        <w:jc w:val="both"/>
        <w:rPr>
          <w:rFonts w:cstheme="minorHAnsi"/>
          <w:sz w:val="24"/>
          <w:szCs w:val="24"/>
          <w:lang w:val="ro-RO"/>
        </w:rPr>
      </w:pPr>
    </w:p>
    <w:sectPr w:rsidR="004A0085" w:rsidRPr="006A33AE" w:rsidSect="000732B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30C53" w14:textId="77777777" w:rsidR="000D183B" w:rsidRDefault="000D183B" w:rsidP="00D214FF">
      <w:pPr>
        <w:spacing w:after="0" w:line="240" w:lineRule="auto"/>
      </w:pPr>
      <w:r>
        <w:separator/>
      </w:r>
    </w:p>
  </w:endnote>
  <w:endnote w:type="continuationSeparator" w:id="0">
    <w:p w14:paraId="49C10CE2" w14:textId="77777777" w:rsidR="000D183B" w:rsidRDefault="000D183B" w:rsidP="00D2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157067"/>
      <w:docPartObj>
        <w:docPartGallery w:val="Page Numbers (Bottom of Page)"/>
        <w:docPartUnique/>
      </w:docPartObj>
    </w:sdtPr>
    <w:sdtEndPr>
      <w:rPr>
        <w:noProof/>
      </w:rPr>
    </w:sdtEndPr>
    <w:sdtContent>
      <w:p w14:paraId="24541F82" w14:textId="043BF746" w:rsidR="004C6E19" w:rsidRDefault="004C6E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1F06EB" w14:textId="77777777" w:rsidR="004C6E19" w:rsidRDefault="004C6E1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4D98C" w14:textId="77777777" w:rsidR="004C6E19" w:rsidRDefault="004C6E1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56D8E" w14:textId="77777777" w:rsidR="004C6E19" w:rsidRDefault="004C6E1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E21E1" w14:textId="77777777" w:rsidR="004C6E19" w:rsidRDefault="004C6E1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49461" w14:textId="77777777" w:rsidR="004C6E19" w:rsidRDefault="004C6E1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C747" w14:textId="77777777" w:rsidR="004C6E19" w:rsidRDefault="004C6E1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19656" w14:textId="77777777" w:rsidR="004C6E19" w:rsidRDefault="004C6E1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8499A" w14:textId="77777777" w:rsidR="004C6E19" w:rsidRDefault="004C6E1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B227B" w14:textId="77777777" w:rsidR="004C6E19" w:rsidRDefault="004C6E1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82F56" w14:textId="77777777" w:rsidR="004C6E19" w:rsidRDefault="004C6E1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704AD" w14:textId="77777777" w:rsidR="004C6E19" w:rsidRDefault="004C6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530B" w14:textId="77777777" w:rsidR="004C6E19" w:rsidRDefault="004C6E19">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FF21" w14:textId="77777777" w:rsidR="004C6E19" w:rsidRDefault="004C6E19">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84932" w14:textId="77777777" w:rsidR="004C6E19" w:rsidRDefault="004C6E19">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72DA" w14:textId="77777777" w:rsidR="004C6E19" w:rsidRDefault="004C6E19">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295352"/>
      <w:docPartObj>
        <w:docPartGallery w:val="Page Numbers (Bottom of Page)"/>
        <w:docPartUnique/>
      </w:docPartObj>
    </w:sdtPr>
    <w:sdtEndPr>
      <w:rPr>
        <w:noProof/>
      </w:rPr>
    </w:sdtEndPr>
    <w:sdtContent>
      <w:p w14:paraId="65F25E41" w14:textId="6D686F07" w:rsidR="004C6E19" w:rsidRDefault="004C6E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BAEE40" w14:textId="77777777" w:rsidR="004C6E19" w:rsidRDefault="004C6E19">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68F6F" w14:textId="77777777" w:rsidR="004C6E19" w:rsidRDefault="004C6E19">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057390"/>
      <w:docPartObj>
        <w:docPartGallery w:val="Page Numbers (Bottom of Page)"/>
        <w:docPartUnique/>
      </w:docPartObj>
    </w:sdtPr>
    <w:sdtEndPr>
      <w:rPr>
        <w:noProof/>
      </w:rPr>
    </w:sdtEndPr>
    <w:sdtContent>
      <w:p w14:paraId="16F711F2" w14:textId="60ED6CEB" w:rsidR="004C6E19" w:rsidRDefault="004C6E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0020CC" w14:textId="77777777" w:rsidR="004C6E19" w:rsidRDefault="004C6E19">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FB443" w14:textId="77777777" w:rsidR="004C6E19" w:rsidRDefault="004C6E19">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EAAE" w14:textId="77777777" w:rsidR="004C6E19" w:rsidRDefault="004C6E19">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9DB94" w14:textId="77777777" w:rsidR="004C6E19" w:rsidRDefault="004C6E19">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15B48" w14:textId="77777777" w:rsidR="004C6E19" w:rsidRDefault="004C6E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7C988" w14:textId="77777777" w:rsidR="004C6E19" w:rsidRDefault="004C6E19">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90015" w14:textId="77777777" w:rsidR="004C6E19" w:rsidRDefault="004C6E19">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D219F" w14:textId="77777777" w:rsidR="004C6E19" w:rsidRDefault="004C6E19">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BC9D8" w14:textId="77777777" w:rsidR="004C6E19" w:rsidRDefault="004C6E19">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7B1C4" w14:textId="77777777" w:rsidR="004C6E19" w:rsidRDefault="004C6E19">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6BDF0" w14:textId="77777777" w:rsidR="004C6E19" w:rsidRDefault="004C6E19">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401F" w14:textId="77777777" w:rsidR="004C6E19" w:rsidRDefault="004C6E19">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D463" w14:textId="77777777" w:rsidR="004C6E19" w:rsidRDefault="004C6E19">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0B79" w14:textId="77777777" w:rsidR="004C6E19" w:rsidRDefault="004C6E19">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D66C" w14:textId="77777777" w:rsidR="004C6E19" w:rsidRDefault="004C6E19">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79F9C" w14:textId="77777777" w:rsidR="004C6E19" w:rsidRDefault="004C6E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7091" w14:textId="77777777" w:rsidR="004C6E19" w:rsidRDefault="004C6E19">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09857" w14:textId="77777777" w:rsidR="004C6E19" w:rsidRDefault="004C6E19">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ECF9" w14:textId="77777777" w:rsidR="004C6E19" w:rsidRDefault="004C6E19">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02D09" w14:textId="77777777" w:rsidR="004C6E19" w:rsidRDefault="004C6E19">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FBF0D" w14:textId="77777777" w:rsidR="004C6E19" w:rsidRDefault="004C6E19">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D341F" w14:textId="77777777" w:rsidR="004C6E19" w:rsidRDefault="004C6E19">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2DD8" w14:textId="77777777" w:rsidR="004C6E19" w:rsidRDefault="004C6E19">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FCD0" w14:textId="77777777" w:rsidR="004C6E19" w:rsidRDefault="004C6E19">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AF27" w14:textId="77777777" w:rsidR="004C6E19" w:rsidRDefault="004C6E19">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E2D67" w14:textId="77777777" w:rsidR="004C6E19" w:rsidRDefault="004C6E19">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126568"/>
      <w:docPartObj>
        <w:docPartGallery w:val="Page Numbers (Bottom of Page)"/>
        <w:docPartUnique/>
      </w:docPartObj>
    </w:sdtPr>
    <w:sdtEndPr>
      <w:rPr>
        <w:noProof/>
      </w:rPr>
    </w:sdtEndPr>
    <w:sdtContent>
      <w:p w14:paraId="0DB86FB6" w14:textId="77777777" w:rsidR="004C6E19" w:rsidRDefault="004C6E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A249F8" w14:textId="77777777" w:rsidR="004C6E19" w:rsidRDefault="004C6E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8417" w14:textId="77777777" w:rsidR="004C6E19" w:rsidRDefault="004C6E19">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4145A" w14:textId="77777777" w:rsidR="004C6E19" w:rsidRDefault="004C6E19">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82CA" w14:textId="77777777" w:rsidR="004C6E19" w:rsidRDefault="004C6E19">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3C8D0" w14:textId="77777777" w:rsidR="004C6E19" w:rsidRDefault="004C6E19">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5FEBF" w14:textId="77777777" w:rsidR="004C6E19" w:rsidRDefault="004C6E19">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AED51" w14:textId="77777777" w:rsidR="004C6E19" w:rsidRDefault="004C6E19">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C5A56" w14:textId="77777777" w:rsidR="004C6E19" w:rsidRDefault="004C6E19">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058795"/>
      <w:docPartObj>
        <w:docPartGallery w:val="Page Numbers (Bottom of Page)"/>
        <w:docPartUnique/>
      </w:docPartObj>
    </w:sdtPr>
    <w:sdtEndPr>
      <w:rPr>
        <w:noProof/>
      </w:rPr>
    </w:sdtEndPr>
    <w:sdtContent>
      <w:p w14:paraId="7AF853AE" w14:textId="159CF808" w:rsidR="004C6E19" w:rsidRDefault="004C6E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57641D" w14:textId="77777777" w:rsidR="004C6E19" w:rsidRDefault="004C6E19">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A4423" w14:textId="77777777" w:rsidR="004C6E19" w:rsidRDefault="004C6E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1980" w14:textId="77777777" w:rsidR="004C6E19" w:rsidRDefault="004C6E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26EA" w14:textId="77777777" w:rsidR="004C6E19" w:rsidRDefault="004C6E1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3232" w14:textId="77777777" w:rsidR="004C6E19" w:rsidRDefault="004C6E1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40BEE" w14:textId="77777777" w:rsidR="004C6E19" w:rsidRDefault="004C6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CB76B" w14:textId="77777777" w:rsidR="000D183B" w:rsidRDefault="000D183B" w:rsidP="00D214FF">
      <w:pPr>
        <w:spacing w:after="0" w:line="240" w:lineRule="auto"/>
      </w:pPr>
      <w:r>
        <w:separator/>
      </w:r>
    </w:p>
  </w:footnote>
  <w:footnote w:type="continuationSeparator" w:id="0">
    <w:p w14:paraId="3D855908" w14:textId="77777777" w:rsidR="000D183B" w:rsidRDefault="000D183B" w:rsidP="00D2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127A" w14:textId="7D49E7DE" w:rsidR="004C6E19" w:rsidRDefault="004C6E19" w:rsidP="00124F5E">
    <w:pPr>
      <w:pStyle w:val="Header"/>
    </w:pPr>
    <w:r>
      <w:t>PLANUL DE DEZVOLTARE A SISTEMULUI NAȚIONAL DE TRANSPORT GAZE NATURALE 2021 – 2030</w:t>
    </w:r>
  </w:p>
  <w:p w14:paraId="306B78E9" w14:textId="05F7930C" w:rsidR="004C6E19" w:rsidRDefault="004C6E19" w:rsidP="00124F5E">
    <w:pPr>
      <w:pStyle w:val="Header"/>
      <w:jc w:val="center"/>
    </w:pPr>
    <w:proofErr w:type="spellStart"/>
    <w:r>
      <w:t>Anexa</w:t>
    </w:r>
    <w:proofErr w:type="spellEnd"/>
    <w:r>
      <w:t xml:space="preserve"> I. la </w:t>
    </w:r>
    <w:proofErr w:type="spellStart"/>
    <w:r>
      <w:t>Studiul</w:t>
    </w:r>
    <w:proofErr w:type="spellEnd"/>
    <w:r>
      <w:t xml:space="preserve"> de </w:t>
    </w:r>
    <w:proofErr w:type="spellStart"/>
    <w:r>
      <w:t>evaluare</w:t>
    </w:r>
    <w:proofErr w:type="spellEnd"/>
    <w:r>
      <w:t xml:space="preserve"> </w:t>
    </w:r>
    <w:proofErr w:type="spellStart"/>
    <w:r>
      <w:t>adecvată</w:t>
    </w:r>
    <w:proofErr w:type="spellEnd"/>
    <w:r>
      <w:t xml:space="preserve"> rev02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AFAA" w14:textId="77777777" w:rsidR="004C6E19" w:rsidRDefault="004C6E1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6D26" w14:textId="77777777" w:rsidR="004C6E19" w:rsidRDefault="004C6E1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8D9F" w14:textId="77777777" w:rsidR="004C6E19" w:rsidRDefault="004C6E1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4D2E" w14:textId="77777777" w:rsidR="004C6E19" w:rsidRDefault="004C6E1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A8053" w14:textId="77777777" w:rsidR="004C6E19" w:rsidRDefault="004C6E1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D9A1" w14:textId="77777777" w:rsidR="004C6E19" w:rsidRDefault="004C6E1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083B" w14:textId="77777777" w:rsidR="004C6E19" w:rsidRDefault="004C6E1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BDC9" w14:textId="77777777" w:rsidR="004C6E19" w:rsidRDefault="004C6E1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43CA0" w14:textId="77777777" w:rsidR="004C6E19" w:rsidRDefault="004C6E1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8199" w14:textId="77777777" w:rsidR="004C6E19" w:rsidRDefault="004C6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D1C0" w14:textId="77777777" w:rsidR="004C6E19" w:rsidRDefault="004C6E1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7798" w14:textId="77777777" w:rsidR="004C6E19" w:rsidRDefault="004C6E1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B316D" w14:textId="77777777" w:rsidR="004C6E19" w:rsidRDefault="004C6E1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222B" w14:textId="77777777" w:rsidR="004C6E19" w:rsidRDefault="004C6E1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114BB" w14:textId="77777777" w:rsidR="004C6E19" w:rsidRDefault="004C6E1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E1A15" w14:textId="77777777" w:rsidR="004C6E19" w:rsidRDefault="004C6E1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E6F54" w14:textId="77777777" w:rsidR="004C6E19" w:rsidRDefault="004C6E1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A60DC" w14:textId="77777777" w:rsidR="004C6E19" w:rsidRDefault="004C6E1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0FA81" w14:textId="77777777" w:rsidR="004C6E19" w:rsidRDefault="004C6E1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C1EF3" w14:textId="77777777" w:rsidR="004C6E19" w:rsidRDefault="004C6E1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0E39F" w14:textId="77777777" w:rsidR="004C6E19" w:rsidRDefault="004C6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2534" w14:textId="77777777" w:rsidR="004C6E19" w:rsidRDefault="004C6E19" w:rsidP="007D3769">
    <w:pPr>
      <w:pStyle w:val="Header"/>
    </w:pPr>
    <w:r>
      <w:t>PLANUL DE DEZVOLTARE A SISTEMULUI NAȚIONAL DE TRANSPORT GAZE NATURALE 2020 – 2029</w:t>
    </w:r>
  </w:p>
  <w:p w14:paraId="40660E63" w14:textId="77777777" w:rsidR="004C6E19" w:rsidRDefault="004C6E19" w:rsidP="007D3769">
    <w:pPr>
      <w:pStyle w:val="Header"/>
      <w:jc w:val="center"/>
    </w:pPr>
    <w:proofErr w:type="spellStart"/>
    <w:r>
      <w:t>Anexa</w:t>
    </w:r>
    <w:proofErr w:type="spellEnd"/>
    <w:r>
      <w:t xml:space="preserve"> I. la </w:t>
    </w:r>
    <w:proofErr w:type="spellStart"/>
    <w:r>
      <w:t>Studiul</w:t>
    </w:r>
    <w:proofErr w:type="spellEnd"/>
    <w:r>
      <w:t xml:space="preserve"> de </w:t>
    </w:r>
    <w:proofErr w:type="spellStart"/>
    <w:r>
      <w:t>evaluare</w:t>
    </w:r>
    <w:proofErr w:type="spellEnd"/>
    <w:r>
      <w:t xml:space="preserve"> </w:t>
    </w:r>
    <w:proofErr w:type="spellStart"/>
    <w:r>
      <w:t>adecvată</w:t>
    </w:r>
    <w:proofErr w:type="spellEnd"/>
    <w:r>
      <w:t xml:space="preserve"> rev03</w:t>
    </w:r>
  </w:p>
  <w:p w14:paraId="55B57B2F" w14:textId="77777777" w:rsidR="004C6E19" w:rsidRDefault="004C6E1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4C413" w14:textId="77777777" w:rsidR="004C6E19" w:rsidRDefault="004C6E1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1C26B" w14:textId="77777777" w:rsidR="004C6E19" w:rsidRDefault="004C6E1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3F44" w14:textId="77777777" w:rsidR="004C6E19" w:rsidRDefault="004C6E19">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94028" w14:textId="77777777" w:rsidR="004C6E19" w:rsidRDefault="004C6E19">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50F70" w14:textId="77777777" w:rsidR="004C6E19" w:rsidRDefault="004C6E1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332A3" w14:textId="77777777" w:rsidR="004C6E19" w:rsidRDefault="004C6E19">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B322F" w14:textId="77777777" w:rsidR="004C6E19" w:rsidRDefault="004C6E1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8033E" w14:textId="77777777" w:rsidR="004C6E19" w:rsidRDefault="004C6E1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EB83" w14:textId="77777777" w:rsidR="004C6E19" w:rsidRDefault="004C6E1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B09D6" w14:textId="77777777" w:rsidR="004C6E19" w:rsidRDefault="004C6E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7944" w14:textId="77777777" w:rsidR="004C6E19" w:rsidRDefault="004C6E19">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E33F3" w14:textId="77777777" w:rsidR="004C6E19" w:rsidRDefault="004C6E1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4F08" w14:textId="77777777" w:rsidR="004C6E19" w:rsidRDefault="004C6E19">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A911" w14:textId="77777777" w:rsidR="004C6E19" w:rsidRDefault="004C6E19">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D87F" w14:textId="77777777" w:rsidR="004C6E19" w:rsidRDefault="004C6E1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00B1C" w14:textId="77777777" w:rsidR="004C6E19" w:rsidRDefault="004C6E1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043B" w14:textId="77777777" w:rsidR="004C6E19" w:rsidRDefault="004C6E1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1324C" w14:textId="77777777" w:rsidR="004C6E19" w:rsidRDefault="004C6E19">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7D251" w14:textId="77777777" w:rsidR="004C6E19" w:rsidRDefault="004C6E19">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0DE4" w14:textId="77777777" w:rsidR="004C6E19" w:rsidRDefault="004C6E19">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BD43" w14:textId="77777777" w:rsidR="004C6E19" w:rsidRDefault="004C6E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50ED" w14:textId="77777777" w:rsidR="004C6E19" w:rsidRDefault="004C6E19">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38D" w14:textId="77777777" w:rsidR="004C6E19" w:rsidRDefault="004C6E19">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A6CB0" w14:textId="77777777" w:rsidR="004C6E19" w:rsidRDefault="004C6E19">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9D056" w14:textId="77777777" w:rsidR="004C6E19" w:rsidRDefault="004C6E19">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487F6" w14:textId="77777777" w:rsidR="004C6E19" w:rsidRDefault="004C6E19">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530C" w14:textId="77777777" w:rsidR="004C6E19" w:rsidRDefault="004C6E19">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D1AA6" w14:textId="77777777" w:rsidR="004C6E19" w:rsidRDefault="004C6E19">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0C460" w14:textId="77777777" w:rsidR="004C6E19" w:rsidRDefault="004C6E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07CD2" w14:textId="77777777" w:rsidR="004C6E19" w:rsidRDefault="004C6E19" w:rsidP="001E4975">
    <w:pPr>
      <w:pStyle w:val="Header"/>
    </w:pPr>
    <w:r>
      <w:t>PLANUL DE DEZVOLTARE A SISTEMULUI NAȚIONAL DE TRANSPORT GAZE NATURALE 2020 – 2029</w:t>
    </w:r>
  </w:p>
  <w:p w14:paraId="1331549E" w14:textId="77777777" w:rsidR="004C6E19" w:rsidRDefault="004C6E19" w:rsidP="001E4975">
    <w:pPr>
      <w:pStyle w:val="Header"/>
      <w:jc w:val="center"/>
    </w:pPr>
    <w:proofErr w:type="spellStart"/>
    <w:r>
      <w:t>Anexa</w:t>
    </w:r>
    <w:proofErr w:type="spellEnd"/>
    <w:r>
      <w:t xml:space="preserve"> I. la </w:t>
    </w:r>
    <w:proofErr w:type="spellStart"/>
    <w:r>
      <w:t>Studiul</w:t>
    </w:r>
    <w:proofErr w:type="spellEnd"/>
    <w:r>
      <w:t xml:space="preserve"> de </w:t>
    </w:r>
    <w:proofErr w:type="spellStart"/>
    <w:r>
      <w:t>evaluare</w:t>
    </w:r>
    <w:proofErr w:type="spellEnd"/>
    <w:r>
      <w:t xml:space="preserve"> </w:t>
    </w:r>
    <w:proofErr w:type="spellStart"/>
    <w:r>
      <w:t>adecvată</w:t>
    </w:r>
    <w:proofErr w:type="spellEnd"/>
    <w:r>
      <w:t xml:space="preserve"> rev03</w:t>
    </w:r>
  </w:p>
  <w:p w14:paraId="645E3F8C" w14:textId="77777777" w:rsidR="004C6E19" w:rsidRDefault="004C6E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C0DC7" w14:textId="77777777" w:rsidR="004C6E19" w:rsidRDefault="004C6E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A751" w14:textId="77777777" w:rsidR="004C6E19" w:rsidRDefault="004C6E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B9D3" w14:textId="77777777" w:rsidR="004C6E19" w:rsidRDefault="004C6E19" w:rsidP="001E4975">
    <w:pPr>
      <w:pStyle w:val="Header"/>
    </w:pPr>
    <w:r>
      <w:t>PLANUL DE DEZVOLTARE A SISTEMULUI NAȚIONAL DE TRANSPORT GAZE NATURALE 2020 – 2029</w:t>
    </w:r>
  </w:p>
  <w:p w14:paraId="0FEBCA0B" w14:textId="77777777" w:rsidR="004C6E19" w:rsidRDefault="004C6E19" w:rsidP="001E4975">
    <w:pPr>
      <w:pStyle w:val="Header"/>
      <w:jc w:val="center"/>
    </w:pPr>
    <w:proofErr w:type="spellStart"/>
    <w:r>
      <w:t>Anexa</w:t>
    </w:r>
    <w:proofErr w:type="spellEnd"/>
    <w:r>
      <w:t xml:space="preserve"> I. la </w:t>
    </w:r>
    <w:proofErr w:type="spellStart"/>
    <w:r>
      <w:t>Studiul</w:t>
    </w:r>
    <w:proofErr w:type="spellEnd"/>
    <w:r>
      <w:t xml:space="preserve"> de </w:t>
    </w:r>
    <w:proofErr w:type="spellStart"/>
    <w:r>
      <w:t>evaluare</w:t>
    </w:r>
    <w:proofErr w:type="spellEnd"/>
    <w:r>
      <w:t xml:space="preserve"> </w:t>
    </w:r>
    <w:proofErr w:type="spellStart"/>
    <w:r>
      <w:t>adecvată</w:t>
    </w:r>
    <w:proofErr w:type="spellEnd"/>
    <w:r>
      <w:t xml:space="preserve"> rev03</w:t>
    </w:r>
  </w:p>
  <w:p w14:paraId="1DC3BA7D" w14:textId="77777777" w:rsidR="004C6E19" w:rsidRDefault="004C6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839"/>
    <w:multiLevelType w:val="hybridMultilevel"/>
    <w:tmpl w:val="61E03642"/>
    <w:lvl w:ilvl="0" w:tplc="6E2C172C">
      <w:start w:val="5993"/>
      <w:numFmt w:val="bullet"/>
      <w:lvlText w:val="-"/>
      <w:lvlJc w:val="left"/>
      <w:pPr>
        <w:ind w:left="2988" w:hanging="360"/>
      </w:pPr>
      <w:rPr>
        <w:rFonts w:ascii="Arial Narrow" w:eastAsiaTheme="minorHAnsi" w:hAnsi="Arial Narrow" w:cs="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 w15:restartNumberingAfterBreak="0">
    <w:nsid w:val="02866CFB"/>
    <w:multiLevelType w:val="hybridMultilevel"/>
    <w:tmpl w:val="752EEBEC"/>
    <w:lvl w:ilvl="0" w:tplc="1FB2484C">
      <w:start w:val="1"/>
      <w:numFmt w:val="bullet"/>
      <w:lvlText w:val="-"/>
      <w:lvlJc w:val="left"/>
      <w:pPr>
        <w:ind w:left="720" w:hanging="360"/>
      </w:pPr>
      <w:rPr>
        <w:rFonts w:ascii="Arial Narrow" w:eastAsiaTheme="minorHAnsi" w:hAnsi="Arial Narrow"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C3277"/>
    <w:multiLevelType w:val="hybridMultilevel"/>
    <w:tmpl w:val="97F0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0040E"/>
    <w:multiLevelType w:val="hybridMultilevel"/>
    <w:tmpl w:val="5AEA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B6895"/>
    <w:multiLevelType w:val="hybridMultilevel"/>
    <w:tmpl w:val="F55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421A1"/>
    <w:multiLevelType w:val="hybridMultilevel"/>
    <w:tmpl w:val="CC2E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91B36"/>
    <w:multiLevelType w:val="hybridMultilevel"/>
    <w:tmpl w:val="17E2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89085F"/>
    <w:multiLevelType w:val="hybridMultilevel"/>
    <w:tmpl w:val="94B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34CCA"/>
    <w:multiLevelType w:val="hybridMultilevel"/>
    <w:tmpl w:val="38823E02"/>
    <w:lvl w:ilvl="0" w:tplc="1FB2484C">
      <w:start w:val="1"/>
      <w:numFmt w:val="bullet"/>
      <w:lvlText w:val="-"/>
      <w:lvlJc w:val="left"/>
      <w:pPr>
        <w:ind w:left="720" w:hanging="360"/>
      </w:pPr>
      <w:rPr>
        <w:rFonts w:ascii="Arial Narrow" w:eastAsiaTheme="minorHAnsi" w:hAnsi="Arial Narrow"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836206"/>
    <w:multiLevelType w:val="hybridMultilevel"/>
    <w:tmpl w:val="082A9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FE28A1"/>
    <w:multiLevelType w:val="hybridMultilevel"/>
    <w:tmpl w:val="45F40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150A50"/>
    <w:multiLevelType w:val="hybridMultilevel"/>
    <w:tmpl w:val="0486DD18"/>
    <w:lvl w:ilvl="0" w:tplc="5C605B1E">
      <w:start w:val="1"/>
      <w:numFmt w:val="decimal"/>
      <w:lvlText w:val="%1."/>
      <w:lvlJc w:val="left"/>
      <w:pPr>
        <w:ind w:left="3905"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CC3355"/>
    <w:multiLevelType w:val="hybridMultilevel"/>
    <w:tmpl w:val="6ED8E7D6"/>
    <w:lvl w:ilvl="0" w:tplc="91B66FE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952EA4"/>
    <w:multiLevelType w:val="hybridMultilevel"/>
    <w:tmpl w:val="F3E2A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F34D05"/>
    <w:multiLevelType w:val="hybridMultilevel"/>
    <w:tmpl w:val="1C74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2A0976"/>
    <w:multiLevelType w:val="hybridMultilevel"/>
    <w:tmpl w:val="5AE4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10AC0"/>
    <w:multiLevelType w:val="hybridMultilevel"/>
    <w:tmpl w:val="C4F8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211768"/>
    <w:multiLevelType w:val="hybridMultilevel"/>
    <w:tmpl w:val="B6682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B7769B"/>
    <w:multiLevelType w:val="hybridMultilevel"/>
    <w:tmpl w:val="F612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1B7310"/>
    <w:multiLevelType w:val="hybridMultilevel"/>
    <w:tmpl w:val="94C4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9107F8"/>
    <w:multiLevelType w:val="hybridMultilevel"/>
    <w:tmpl w:val="B756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124DED"/>
    <w:multiLevelType w:val="hybridMultilevel"/>
    <w:tmpl w:val="78C6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4A158A"/>
    <w:multiLevelType w:val="hybridMultilevel"/>
    <w:tmpl w:val="EA30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8C0593"/>
    <w:multiLevelType w:val="hybridMultilevel"/>
    <w:tmpl w:val="040CA1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007EED"/>
    <w:multiLevelType w:val="hybridMultilevel"/>
    <w:tmpl w:val="5322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4953CF"/>
    <w:multiLevelType w:val="hybridMultilevel"/>
    <w:tmpl w:val="E6B8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3229FA"/>
    <w:multiLevelType w:val="hybridMultilevel"/>
    <w:tmpl w:val="37F88BBC"/>
    <w:lvl w:ilvl="0" w:tplc="6E2C172C">
      <w:start w:val="5993"/>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4D2DA7"/>
    <w:multiLevelType w:val="hybridMultilevel"/>
    <w:tmpl w:val="1ABE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7B1415"/>
    <w:multiLevelType w:val="hybridMultilevel"/>
    <w:tmpl w:val="5DDC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7D3372"/>
    <w:multiLevelType w:val="hybridMultilevel"/>
    <w:tmpl w:val="8FE2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F473BB"/>
    <w:multiLevelType w:val="hybridMultilevel"/>
    <w:tmpl w:val="3C0015EE"/>
    <w:lvl w:ilvl="0" w:tplc="1FB2484C">
      <w:start w:val="1"/>
      <w:numFmt w:val="bullet"/>
      <w:lvlText w:val="-"/>
      <w:lvlJc w:val="left"/>
      <w:pPr>
        <w:ind w:left="720" w:hanging="360"/>
      </w:pPr>
      <w:rPr>
        <w:rFonts w:ascii="Arial Narrow" w:eastAsiaTheme="minorHAnsi" w:hAnsi="Arial Narrow"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3C52D3"/>
    <w:multiLevelType w:val="hybridMultilevel"/>
    <w:tmpl w:val="81A0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84103B"/>
    <w:multiLevelType w:val="hybridMultilevel"/>
    <w:tmpl w:val="9A181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FC03C0"/>
    <w:multiLevelType w:val="hybridMultilevel"/>
    <w:tmpl w:val="2AF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FF73DE"/>
    <w:multiLevelType w:val="hybridMultilevel"/>
    <w:tmpl w:val="B0A06D20"/>
    <w:lvl w:ilvl="0" w:tplc="1FB2484C">
      <w:start w:val="1"/>
      <w:numFmt w:val="bullet"/>
      <w:lvlText w:val="-"/>
      <w:lvlJc w:val="left"/>
      <w:pPr>
        <w:ind w:left="720" w:hanging="360"/>
      </w:pPr>
      <w:rPr>
        <w:rFonts w:ascii="Arial Narrow" w:eastAsiaTheme="minorHAnsi" w:hAnsi="Arial Narrow"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426399"/>
    <w:multiLevelType w:val="hybridMultilevel"/>
    <w:tmpl w:val="6D3C3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DA5C85"/>
    <w:multiLevelType w:val="hybridMultilevel"/>
    <w:tmpl w:val="24B4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3D341C"/>
    <w:multiLevelType w:val="hybridMultilevel"/>
    <w:tmpl w:val="85F0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803812"/>
    <w:multiLevelType w:val="hybridMultilevel"/>
    <w:tmpl w:val="876C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650ABF"/>
    <w:multiLevelType w:val="hybridMultilevel"/>
    <w:tmpl w:val="9D8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EC4519"/>
    <w:multiLevelType w:val="hybridMultilevel"/>
    <w:tmpl w:val="3C46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724875"/>
    <w:multiLevelType w:val="hybridMultilevel"/>
    <w:tmpl w:val="F61E7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7C2B5C"/>
    <w:multiLevelType w:val="hybridMultilevel"/>
    <w:tmpl w:val="2D6C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D80CE7"/>
    <w:multiLevelType w:val="hybridMultilevel"/>
    <w:tmpl w:val="5EB22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B2358C"/>
    <w:multiLevelType w:val="hybridMultilevel"/>
    <w:tmpl w:val="FF4C8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0F321F"/>
    <w:multiLevelType w:val="hybridMultilevel"/>
    <w:tmpl w:val="08561A84"/>
    <w:lvl w:ilvl="0" w:tplc="1FB2484C">
      <w:start w:val="1"/>
      <w:numFmt w:val="bullet"/>
      <w:lvlText w:val="-"/>
      <w:lvlJc w:val="left"/>
      <w:pPr>
        <w:ind w:left="2160" w:hanging="360"/>
      </w:pPr>
      <w:rPr>
        <w:rFonts w:ascii="Arial Narrow" w:eastAsiaTheme="minorHAnsi" w:hAnsi="Arial Narrow"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3AC555FB"/>
    <w:multiLevelType w:val="hybridMultilevel"/>
    <w:tmpl w:val="806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345F6A"/>
    <w:multiLevelType w:val="hybridMultilevel"/>
    <w:tmpl w:val="745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F94B08"/>
    <w:multiLevelType w:val="hybridMultilevel"/>
    <w:tmpl w:val="59D2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103B4C"/>
    <w:multiLevelType w:val="hybridMultilevel"/>
    <w:tmpl w:val="07964B78"/>
    <w:lvl w:ilvl="0" w:tplc="1FB2484C">
      <w:start w:val="1"/>
      <w:numFmt w:val="bullet"/>
      <w:lvlText w:val="-"/>
      <w:lvlJc w:val="left"/>
      <w:pPr>
        <w:ind w:left="1004" w:hanging="360"/>
      </w:pPr>
      <w:rPr>
        <w:rFonts w:ascii="Arial Narrow" w:eastAsiaTheme="minorHAnsi" w:hAnsi="Arial Narrow"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3EB32A02"/>
    <w:multiLevelType w:val="hybridMultilevel"/>
    <w:tmpl w:val="8F38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4F783C"/>
    <w:multiLevelType w:val="hybridMultilevel"/>
    <w:tmpl w:val="C6589014"/>
    <w:lvl w:ilvl="0" w:tplc="6E2C172C">
      <w:start w:val="5993"/>
      <w:numFmt w:val="bullet"/>
      <w:lvlText w:val="-"/>
      <w:lvlJc w:val="left"/>
      <w:pPr>
        <w:ind w:left="180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C30A64"/>
    <w:multiLevelType w:val="hybridMultilevel"/>
    <w:tmpl w:val="B6682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25258D"/>
    <w:multiLevelType w:val="hybridMultilevel"/>
    <w:tmpl w:val="F55C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4472E4"/>
    <w:multiLevelType w:val="hybridMultilevel"/>
    <w:tmpl w:val="C4F8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C07670"/>
    <w:multiLevelType w:val="hybridMultilevel"/>
    <w:tmpl w:val="CBC245E6"/>
    <w:lvl w:ilvl="0" w:tplc="1FB2484C">
      <w:start w:val="1"/>
      <w:numFmt w:val="bullet"/>
      <w:lvlText w:val="-"/>
      <w:lvlJc w:val="left"/>
      <w:pPr>
        <w:ind w:left="1440" w:hanging="360"/>
      </w:pPr>
      <w:rPr>
        <w:rFonts w:ascii="Arial Narrow" w:eastAsiaTheme="minorHAnsi" w:hAnsi="Arial Narrow"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7554D4C"/>
    <w:multiLevelType w:val="hybridMultilevel"/>
    <w:tmpl w:val="6CA0D658"/>
    <w:lvl w:ilvl="0" w:tplc="6E2C172C">
      <w:start w:val="5993"/>
      <w:numFmt w:val="bullet"/>
      <w:lvlText w:val="-"/>
      <w:lvlJc w:val="left"/>
      <w:pPr>
        <w:ind w:left="1800" w:hanging="360"/>
      </w:pPr>
      <w:rPr>
        <w:rFonts w:ascii="Arial Narrow" w:eastAsiaTheme="minorHAnsi" w:hAnsi="Arial Narrow"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48E247D8"/>
    <w:multiLevelType w:val="hybridMultilevel"/>
    <w:tmpl w:val="B6682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0E6E1E"/>
    <w:multiLevelType w:val="hybridMultilevel"/>
    <w:tmpl w:val="8D8C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011C0A"/>
    <w:multiLevelType w:val="hybridMultilevel"/>
    <w:tmpl w:val="0142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E5357B"/>
    <w:multiLevelType w:val="hybridMultilevel"/>
    <w:tmpl w:val="B6682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9D41B9"/>
    <w:multiLevelType w:val="hybridMultilevel"/>
    <w:tmpl w:val="2A741B0A"/>
    <w:lvl w:ilvl="0" w:tplc="6E2C172C">
      <w:start w:val="5993"/>
      <w:numFmt w:val="bullet"/>
      <w:lvlText w:val="-"/>
      <w:lvlJc w:val="left"/>
      <w:pPr>
        <w:ind w:left="2988" w:hanging="360"/>
      </w:pPr>
      <w:rPr>
        <w:rFonts w:ascii="Arial Narrow" w:eastAsiaTheme="minorHAnsi" w:hAnsi="Arial Narrow" w:cs="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62" w15:restartNumberingAfterBreak="0">
    <w:nsid w:val="4EB71377"/>
    <w:multiLevelType w:val="hybridMultilevel"/>
    <w:tmpl w:val="082A9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EC4F5D"/>
    <w:multiLevelType w:val="hybridMultilevel"/>
    <w:tmpl w:val="B8844A5E"/>
    <w:lvl w:ilvl="0" w:tplc="6E2C172C">
      <w:start w:val="5993"/>
      <w:numFmt w:val="bullet"/>
      <w:lvlText w:val="-"/>
      <w:lvlJc w:val="left"/>
      <w:pPr>
        <w:ind w:left="720" w:hanging="360"/>
      </w:pPr>
      <w:rPr>
        <w:rFonts w:ascii="Arial Narrow" w:eastAsiaTheme="minorHAnsi"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D51B79"/>
    <w:multiLevelType w:val="hybridMultilevel"/>
    <w:tmpl w:val="4C4C9646"/>
    <w:lvl w:ilvl="0" w:tplc="1FB2484C">
      <w:start w:val="1"/>
      <w:numFmt w:val="bullet"/>
      <w:lvlText w:val="-"/>
      <w:lvlJc w:val="left"/>
      <w:pPr>
        <w:ind w:left="1571" w:hanging="360"/>
      </w:pPr>
      <w:rPr>
        <w:rFonts w:ascii="Arial Narrow" w:eastAsiaTheme="minorHAnsi" w:hAnsi="Arial Narrow" w:cs="Times New Roman" w:hint="default"/>
        <w:b/>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5" w15:restartNumberingAfterBreak="0">
    <w:nsid w:val="529557BE"/>
    <w:multiLevelType w:val="hybridMultilevel"/>
    <w:tmpl w:val="DA6E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F104C2"/>
    <w:multiLevelType w:val="hybridMultilevel"/>
    <w:tmpl w:val="85CE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0342E0"/>
    <w:multiLevelType w:val="hybridMultilevel"/>
    <w:tmpl w:val="B548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459119A"/>
    <w:multiLevelType w:val="hybridMultilevel"/>
    <w:tmpl w:val="F2AE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68D27A0"/>
    <w:multiLevelType w:val="hybridMultilevel"/>
    <w:tmpl w:val="9E9659E0"/>
    <w:lvl w:ilvl="0" w:tplc="1FB2484C">
      <w:start w:val="1"/>
      <w:numFmt w:val="bullet"/>
      <w:lvlText w:val="-"/>
      <w:lvlJc w:val="left"/>
      <w:pPr>
        <w:ind w:left="1440" w:hanging="360"/>
      </w:pPr>
      <w:rPr>
        <w:rFonts w:ascii="Arial Narrow" w:eastAsiaTheme="minorHAnsi" w:hAnsi="Arial Narrow"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57FF249F"/>
    <w:multiLevelType w:val="hybridMultilevel"/>
    <w:tmpl w:val="1FA2E65E"/>
    <w:lvl w:ilvl="0" w:tplc="1FB2484C">
      <w:start w:val="1"/>
      <w:numFmt w:val="bullet"/>
      <w:lvlText w:val="-"/>
      <w:lvlJc w:val="left"/>
      <w:pPr>
        <w:ind w:left="720" w:hanging="360"/>
      </w:pPr>
      <w:rPr>
        <w:rFonts w:ascii="Arial Narrow" w:eastAsiaTheme="minorHAnsi" w:hAnsi="Arial Narrow"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B2C6732"/>
    <w:multiLevelType w:val="hybridMultilevel"/>
    <w:tmpl w:val="65F2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EA53AB"/>
    <w:multiLevelType w:val="hybridMultilevel"/>
    <w:tmpl w:val="2B667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D845346"/>
    <w:multiLevelType w:val="hybridMultilevel"/>
    <w:tmpl w:val="C882A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A35A09"/>
    <w:multiLevelType w:val="hybridMultilevel"/>
    <w:tmpl w:val="F072D752"/>
    <w:lvl w:ilvl="0" w:tplc="1FB2484C">
      <w:start w:val="1"/>
      <w:numFmt w:val="bullet"/>
      <w:lvlText w:val="-"/>
      <w:lvlJc w:val="left"/>
      <w:pPr>
        <w:ind w:left="720" w:hanging="360"/>
      </w:pPr>
      <w:rPr>
        <w:rFonts w:ascii="Arial Narrow" w:eastAsiaTheme="minorHAnsi" w:hAnsi="Arial Narrow"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EDC7500"/>
    <w:multiLevelType w:val="hybridMultilevel"/>
    <w:tmpl w:val="997E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1095915"/>
    <w:multiLevelType w:val="hybridMultilevel"/>
    <w:tmpl w:val="79C4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25E7DA4"/>
    <w:multiLevelType w:val="hybridMultilevel"/>
    <w:tmpl w:val="B6682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2C56797"/>
    <w:multiLevelType w:val="hybridMultilevel"/>
    <w:tmpl w:val="C9EC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2EE10DD"/>
    <w:multiLevelType w:val="hybridMultilevel"/>
    <w:tmpl w:val="2170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647511"/>
    <w:multiLevelType w:val="hybridMultilevel"/>
    <w:tmpl w:val="BAEE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861F89"/>
    <w:multiLevelType w:val="hybridMultilevel"/>
    <w:tmpl w:val="0E9CD73E"/>
    <w:lvl w:ilvl="0" w:tplc="1FB2484C">
      <w:start w:val="1"/>
      <w:numFmt w:val="bullet"/>
      <w:lvlText w:val="-"/>
      <w:lvlJc w:val="left"/>
      <w:pPr>
        <w:ind w:left="1571" w:hanging="360"/>
      </w:pPr>
      <w:rPr>
        <w:rFonts w:ascii="Arial Narrow" w:eastAsiaTheme="minorHAnsi" w:hAnsi="Arial Narrow" w:cs="Times New Roman" w:hint="default"/>
        <w:b/>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2" w15:restartNumberingAfterBreak="0">
    <w:nsid w:val="67A2107C"/>
    <w:multiLevelType w:val="hybridMultilevel"/>
    <w:tmpl w:val="0DEA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E051EB"/>
    <w:multiLevelType w:val="hybridMultilevel"/>
    <w:tmpl w:val="3F4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D15F84"/>
    <w:multiLevelType w:val="hybridMultilevel"/>
    <w:tmpl w:val="0DDC2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04674B1"/>
    <w:multiLevelType w:val="hybridMultilevel"/>
    <w:tmpl w:val="DC80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1D65CE4"/>
    <w:multiLevelType w:val="hybridMultilevel"/>
    <w:tmpl w:val="C5F627B6"/>
    <w:lvl w:ilvl="0" w:tplc="1FB2484C">
      <w:start w:val="1"/>
      <w:numFmt w:val="bullet"/>
      <w:lvlText w:val="-"/>
      <w:lvlJc w:val="left"/>
      <w:pPr>
        <w:ind w:left="720" w:hanging="360"/>
      </w:pPr>
      <w:rPr>
        <w:rFonts w:ascii="Arial Narrow" w:eastAsiaTheme="minorHAnsi" w:hAnsi="Arial Narrow"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1D191A"/>
    <w:multiLevelType w:val="hybridMultilevel"/>
    <w:tmpl w:val="63CCFE28"/>
    <w:lvl w:ilvl="0" w:tplc="1FB2484C">
      <w:start w:val="1"/>
      <w:numFmt w:val="bullet"/>
      <w:lvlText w:val="-"/>
      <w:lvlJc w:val="left"/>
      <w:pPr>
        <w:ind w:left="720" w:hanging="360"/>
      </w:pPr>
      <w:rPr>
        <w:rFonts w:ascii="Arial Narrow" w:eastAsiaTheme="minorHAnsi" w:hAnsi="Arial Narrow"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2D07628"/>
    <w:multiLevelType w:val="hybridMultilevel"/>
    <w:tmpl w:val="5080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7946BD"/>
    <w:multiLevelType w:val="hybridMultilevel"/>
    <w:tmpl w:val="E89C6B0E"/>
    <w:lvl w:ilvl="0" w:tplc="6E2C172C">
      <w:start w:val="5993"/>
      <w:numFmt w:val="bullet"/>
      <w:lvlText w:val="-"/>
      <w:lvlJc w:val="left"/>
      <w:pPr>
        <w:ind w:left="2280" w:hanging="360"/>
      </w:pPr>
      <w:rPr>
        <w:rFonts w:ascii="Arial Narrow" w:eastAsiaTheme="minorHAnsi" w:hAnsi="Arial Narrow" w:cs="Arial" w:hint="default"/>
      </w:rPr>
    </w:lvl>
    <w:lvl w:ilvl="1" w:tplc="04090003">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90" w15:restartNumberingAfterBreak="0">
    <w:nsid w:val="73EC6BDB"/>
    <w:multiLevelType w:val="hybridMultilevel"/>
    <w:tmpl w:val="FF4C8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5116A4"/>
    <w:multiLevelType w:val="hybridMultilevel"/>
    <w:tmpl w:val="A120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7BD629F"/>
    <w:multiLevelType w:val="hybridMultilevel"/>
    <w:tmpl w:val="C26AF256"/>
    <w:lvl w:ilvl="0" w:tplc="6E2C172C">
      <w:start w:val="5993"/>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C8F478F"/>
    <w:multiLevelType w:val="hybridMultilevel"/>
    <w:tmpl w:val="EA1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D42444"/>
    <w:multiLevelType w:val="hybridMultilevel"/>
    <w:tmpl w:val="FF66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D7661D5"/>
    <w:multiLevelType w:val="hybridMultilevel"/>
    <w:tmpl w:val="C26A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DB54C12"/>
    <w:multiLevelType w:val="hybridMultilevel"/>
    <w:tmpl w:val="3DE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F79278C"/>
    <w:multiLevelType w:val="hybridMultilevel"/>
    <w:tmpl w:val="D1C2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59"/>
  </w:num>
  <w:num w:numId="4">
    <w:abstractNumId w:val="50"/>
  </w:num>
  <w:num w:numId="5">
    <w:abstractNumId w:val="46"/>
  </w:num>
  <w:num w:numId="6">
    <w:abstractNumId w:val="85"/>
  </w:num>
  <w:num w:numId="7">
    <w:abstractNumId w:val="14"/>
  </w:num>
  <w:num w:numId="8">
    <w:abstractNumId w:val="20"/>
  </w:num>
  <w:num w:numId="9">
    <w:abstractNumId w:val="67"/>
  </w:num>
  <w:num w:numId="10">
    <w:abstractNumId w:val="95"/>
  </w:num>
  <w:num w:numId="11">
    <w:abstractNumId w:val="93"/>
  </w:num>
  <w:num w:numId="12">
    <w:abstractNumId w:val="71"/>
  </w:num>
  <w:num w:numId="13">
    <w:abstractNumId w:val="47"/>
  </w:num>
  <w:num w:numId="14">
    <w:abstractNumId w:val="38"/>
  </w:num>
  <w:num w:numId="15">
    <w:abstractNumId w:val="96"/>
  </w:num>
  <w:num w:numId="16">
    <w:abstractNumId w:val="28"/>
  </w:num>
  <w:num w:numId="17">
    <w:abstractNumId w:val="15"/>
  </w:num>
  <w:num w:numId="18">
    <w:abstractNumId w:val="65"/>
  </w:num>
  <w:num w:numId="19">
    <w:abstractNumId w:val="33"/>
  </w:num>
  <w:num w:numId="20">
    <w:abstractNumId w:val="31"/>
  </w:num>
  <w:num w:numId="21">
    <w:abstractNumId w:val="19"/>
  </w:num>
  <w:num w:numId="22">
    <w:abstractNumId w:val="83"/>
  </w:num>
  <w:num w:numId="23">
    <w:abstractNumId w:val="68"/>
  </w:num>
  <w:num w:numId="24">
    <w:abstractNumId w:val="24"/>
  </w:num>
  <w:num w:numId="25">
    <w:abstractNumId w:val="4"/>
  </w:num>
  <w:num w:numId="26">
    <w:abstractNumId w:val="82"/>
  </w:num>
  <w:num w:numId="27">
    <w:abstractNumId w:val="22"/>
  </w:num>
  <w:num w:numId="28">
    <w:abstractNumId w:val="37"/>
  </w:num>
  <w:num w:numId="29">
    <w:abstractNumId w:val="5"/>
  </w:num>
  <w:num w:numId="30">
    <w:abstractNumId w:val="75"/>
  </w:num>
  <w:num w:numId="31">
    <w:abstractNumId w:val="7"/>
  </w:num>
  <w:num w:numId="32">
    <w:abstractNumId w:val="39"/>
  </w:num>
  <w:num w:numId="33">
    <w:abstractNumId w:val="66"/>
  </w:num>
  <w:num w:numId="34">
    <w:abstractNumId w:val="21"/>
  </w:num>
  <w:num w:numId="35">
    <w:abstractNumId w:val="42"/>
  </w:num>
  <w:num w:numId="36">
    <w:abstractNumId w:val="78"/>
  </w:num>
  <w:num w:numId="37">
    <w:abstractNumId w:val="80"/>
  </w:num>
  <w:num w:numId="38">
    <w:abstractNumId w:val="94"/>
  </w:num>
  <w:num w:numId="39">
    <w:abstractNumId w:val="36"/>
  </w:num>
  <w:num w:numId="40">
    <w:abstractNumId w:val="29"/>
  </w:num>
  <w:num w:numId="41">
    <w:abstractNumId w:val="88"/>
  </w:num>
  <w:num w:numId="42">
    <w:abstractNumId w:val="97"/>
  </w:num>
  <w:num w:numId="43">
    <w:abstractNumId w:val="2"/>
  </w:num>
  <w:num w:numId="44">
    <w:abstractNumId w:val="58"/>
  </w:num>
  <w:num w:numId="45">
    <w:abstractNumId w:val="27"/>
  </w:num>
  <w:num w:numId="46">
    <w:abstractNumId w:val="53"/>
  </w:num>
  <w:num w:numId="47">
    <w:abstractNumId w:val="25"/>
  </w:num>
  <w:num w:numId="48">
    <w:abstractNumId w:val="11"/>
  </w:num>
  <w:num w:numId="49">
    <w:abstractNumId w:val="1"/>
  </w:num>
  <w:num w:numId="50">
    <w:abstractNumId w:val="56"/>
  </w:num>
  <w:num w:numId="51">
    <w:abstractNumId w:val="62"/>
  </w:num>
  <w:num w:numId="52">
    <w:abstractNumId w:val="51"/>
  </w:num>
  <w:num w:numId="53">
    <w:abstractNumId w:val="26"/>
  </w:num>
  <w:num w:numId="54">
    <w:abstractNumId w:val="30"/>
  </w:num>
  <w:num w:numId="55">
    <w:abstractNumId w:val="86"/>
  </w:num>
  <w:num w:numId="56">
    <w:abstractNumId w:val="8"/>
  </w:num>
  <w:num w:numId="57">
    <w:abstractNumId w:val="23"/>
  </w:num>
  <w:num w:numId="58">
    <w:abstractNumId w:val="13"/>
  </w:num>
  <w:num w:numId="59">
    <w:abstractNumId w:val="77"/>
  </w:num>
  <w:num w:numId="60">
    <w:abstractNumId w:val="0"/>
  </w:num>
  <w:num w:numId="61">
    <w:abstractNumId w:val="61"/>
  </w:num>
  <w:num w:numId="62">
    <w:abstractNumId w:val="63"/>
  </w:num>
  <w:num w:numId="63">
    <w:abstractNumId w:val="52"/>
  </w:num>
  <w:num w:numId="64">
    <w:abstractNumId w:val="17"/>
  </w:num>
  <w:num w:numId="65">
    <w:abstractNumId w:val="89"/>
  </w:num>
  <w:num w:numId="66">
    <w:abstractNumId w:val="12"/>
  </w:num>
  <w:num w:numId="67">
    <w:abstractNumId w:val="10"/>
  </w:num>
  <w:num w:numId="68">
    <w:abstractNumId w:val="92"/>
  </w:num>
  <w:num w:numId="69">
    <w:abstractNumId w:val="74"/>
  </w:num>
  <w:num w:numId="70">
    <w:abstractNumId w:val="57"/>
  </w:num>
  <w:num w:numId="71">
    <w:abstractNumId w:val="73"/>
  </w:num>
  <w:num w:numId="72">
    <w:abstractNumId w:val="54"/>
  </w:num>
  <w:num w:numId="73">
    <w:abstractNumId w:val="35"/>
  </w:num>
  <w:num w:numId="74">
    <w:abstractNumId w:val="60"/>
  </w:num>
  <w:num w:numId="75">
    <w:abstractNumId w:val="48"/>
  </w:num>
  <w:num w:numId="76">
    <w:abstractNumId w:val="72"/>
  </w:num>
  <w:num w:numId="77">
    <w:abstractNumId w:val="84"/>
  </w:num>
  <w:num w:numId="78">
    <w:abstractNumId w:val="9"/>
  </w:num>
  <w:num w:numId="79">
    <w:abstractNumId w:val="16"/>
  </w:num>
  <w:num w:numId="80">
    <w:abstractNumId w:val="32"/>
  </w:num>
  <w:num w:numId="81">
    <w:abstractNumId w:val="87"/>
  </w:num>
  <w:num w:numId="82">
    <w:abstractNumId w:val="3"/>
  </w:num>
  <w:num w:numId="83">
    <w:abstractNumId w:val="44"/>
  </w:num>
  <w:num w:numId="84">
    <w:abstractNumId w:val="76"/>
  </w:num>
  <w:num w:numId="85">
    <w:abstractNumId w:val="79"/>
  </w:num>
  <w:num w:numId="86">
    <w:abstractNumId w:val="45"/>
  </w:num>
  <w:num w:numId="87">
    <w:abstractNumId w:val="43"/>
  </w:num>
  <w:num w:numId="88">
    <w:abstractNumId w:val="70"/>
  </w:num>
  <w:num w:numId="89">
    <w:abstractNumId w:val="90"/>
  </w:num>
  <w:num w:numId="90">
    <w:abstractNumId w:val="18"/>
  </w:num>
  <w:num w:numId="91">
    <w:abstractNumId w:val="55"/>
  </w:num>
  <w:num w:numId="92">
    <w:abstractNumId w:val="81"/>
  </w:num>
  <w:num w:numId="93">
    <w:abstractNumId w:val="41"/>
  </w:num>
  <w:num w:numId="94">
    <w:abstractNumId w:val="69"/>
  </w:num>
  <w:num w:numId="95">
    <w:abstractNumId w:val="64"/>
  </w:num>
  <w:num w:numId="96">
    <w:abstractNumId w:val="49"/>
  </w:num>
  <w:num w:numId="97">
    <w:abstractNumId w:val="34"/>
  </w:num>
  <w:num w:numId="98">
    <w:abstractNumId w:val="9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72"/>
    <w:rsid w:val="00000FB8"/>
    <w:rsid w:val="00010207"/>
    <w:rsid w:val="00012E35"/>
    <w:rsid w:val="000156FD"/>
    <w:rsid w:val="000161A9"/>
    <w:rsid w:val="00016AF2"/>
    <w:rsid w:val="00023483"/>
    <w:rsid w:val="00026874"/>
    <w:rsid w:val="00037307"/>
    <w:rsid w:val="000433EC"/>
    <w:rsid w:val="00044D79"/>
    <w:rsid w:val="0004531F"/>
    <w:rsid w:val="0005672A"/>
    <w:rsid w:val="0006775D"/>
    <w:rsid w:val="00071962"/>
    <w:rsid w:val="00072043"/>
    <w:rsid w:val="000732BF"/>
    <w:rsid w:val="000740DD"/>
    <w:rsid w:val="0008764D"/>
    <w:rsid w:val="000A0F20"/>
    <w:rsid w:val="000B4083"/>
    <w:rsid w:val="000B6E3A"/>
    <w:rsid w:val="000C3CF2"/>
    <w:rsid w:val="000C4078"/>
    <w:rsid w:val="000C42BD"/>
    <w:rsid w:val="000C58C6"/>
    <w:rsid w:val="000D183B"/>
    <w:rsid w:val="000D3A29"/>
    <w:rsid w:val="000D6692"/>
    <w:rsid w:val="000E02D1"/>
    <w:rsid w:val="000E15B8"/>
    <w:rsid w:val="000E2F63"/>
    <w:rsid w:val="000E2F95"/>
    <w:rsid w:val="000E6790"/>
    <w:rsid w:val="000F0F2A"/>
    <w:rsid w:val="000F4F78"/>
    <w:rsid w:val="00111016"/>
    <w:rsid w:val="00112FC0"/>
    <w:rsid w:val="00116E11"/>
    <w:rsid w:val="00123FC0"/>
    <w:rsid w:val="00124178"/>
    <w:rsid w:val="00124F5E"/>
    <w:rsid w:val="001259C9"/>
    <w:rsid w:val="00131E0E"/>
    <w:rsid w:val="00131E60"/>
    <w:rsid w:val="001371D0"/>
    <w:rsid w:val="00137C7F"/>
    <w:rsid w:val="00146DD8"/>
    <w:rsid w:val="00147165"/>
    <w:rsid w:val="00150CFF"/>
    <w:rsid w:val="00151CB1"/>
    <w:rsid w:val="0017092A"/>
    <w:rsid w:val="00171BEC"/>
    <w:rsid w:val="001812BF"/>
    <w:rsid w:val="00182DC6"/>
    <w:rsid w:val="00184DBD"/>
    <w:rsid w:val="00184EC2"/>
    <w:rsid w:val="001940CC"/>
    <w:rsid w:val="001964C6"/>
    <w:rsid w:val="00197B8C"/>
    <w:rsid w:val="001A517D"/>
    <w:rsid w:val="001A573B"/>
    <w:rsid w:val="001C05D5"/>
    <w:rsid w:val="001C19FA"/>
    <w:rsid w:val="001C40EC"/>
    <w:rsid w:val="001D1335"/>
    <w:rsid w:val="001D3223"/>
    <w:rsid w:val="001D335D"/>
    <w:rsid w:val="001D5EF4"/>
    <w:rsid w:val="001D7AC4"/>
    <w:rsid w:val="001E4975"/>
    <w:rsid w:val="001E770C"/>
    <w:rsid w:val="001F0BEF"/>
    <w:rsid w:val="001F43A1"/>
    <w:rsid w:val="001F4B1C"/>
    <w:rsid w:val="001F7B8C"/>
    <w:rsid w:val="0020357E"/>
    <w:rsid w:val="00207FBA"/>
    <w:rsid w:val="00210DFF"/>
    <w:rsid w:val="0021115B"/>
    <w:rsid w:val="00214A37"/>
    <w:rsid w:val="002271D8"/>
    <w:rsid w:val="002273ED"/>
    <w:rsid w:val="0023267D"/>
    <w:rsid w:val="00235D82"/>
    <w:rsid w:val="00247885"/>
    <w:rsid w:val="00247BBD"/>
    <w:rsid w:val="00252D71"/>
    <w:rsid w:val="002535CE"/>
    <w:rsid w:val="00254068"/>
    <w:rsid w:val="002551D9"/>
    <w:rsid w:val="002570E7"/>
    <w:rsid w:val="00263EAA"/>
    <w:rsid w:val="0026420F"/>
    <w:rsid w:val="00267ADA"/>
    <w:rsid w:val="00281B75"/>
    <w:rsid w:val="00281D43"/>
    <w:rsid w:val="00282149"/>
    <w:rsid w:val="00286000"/>
    <w:rsid w:val="002873DB"/>
    <w:rsid w:val="0028762F"/>
    <w:rsid w:val="002A1A06"/>
    <w:rsid w:val="002A3DCE"/>
    <w:rsid w:val="002B542D"/>
    <w:rsid w:val="002B5662"/>
    <w:rsid w:val="002B6076"/>
    <w:rsid w:val="002C0F21"/>
    <w:rsid w:val="002C4CE4"/>
    <w:rsid w:val="002C5E6C"/>
    <w:rsid w:val="002C5ED7"/>
    <w:rsid w:val="002D09F5"/>
    <w:rsid w:val="002D0E96"/>
    <w:rsid w:val="002D2B3D"/>
    <w:rsid w:val="002D2C52"/>
    <w:rsid w:val="002D2D97"/>
    <w:rsid w:val="002E1E68"/>
    <w:rsid w:val="002E6550"/>
    <w:rsid w:val="002E6B41"/>
    <w:rsid w:val="002E6D62"/>
    <w:rsid w:val="002F5145"/>
    <w:rsid w:val="002F7832"/>
    <w:rsid w:val="0030323F"/>
    <w:rsid w:val="0030607A"/>
    <w:rsid w:val="003120A2"/>
    <w:rsid w:val="00312623"/>
    <w:rsid w:val="00316B6B"/>
    <w:rsid w:val="00320096"/>
    <w:rsid w:val="00323D0C"/>
    <w:rsid w:val="00325C9B"/>
    <w:rsid w:val="00336520"/>
    <w:rsid w:val="00343D8D"/>
    <w:rsid w:val="003466F6"/>
    <w:rsid w:val="003513F7"/>
    <w:rsid w:val="00356B36"/>
    <w:rsid w:val="00360CDB"/>
    <w:rsid w:val="00361A75"/>
    <w:rsid w:val="00364413"/>
    <w:rsid w:val="00381976"/>
    <w:rsid w:val="0038469E"/>
    <w:rsid w:val="0038568C"/>
    <w:rsid w:val="00392C6C"/>
    <w:rsid w:val="003935CE"/>
    <w:rsid w:val="003947D0"/>
    <w:rsid w:val="00396C35"/>
    <w:rsid w:val="003A0DA8"/>
    <w:rsid w:val="003A278D"/>
    <w:rsid w:val="003A6033"/>
    <w:rsid w:val="003B0246"/>
    <w:rsid w:val="003B032C"/>
    <w:rsid w:val="003B6FDB"/>
    <w:rsid w:val="003B725F"/>
    <w:rsid w:val="003C3A91"/>
    <w:rsid w:val="003C3C57"/>
    <w:rsid w:val="003D1462"/>
    <w:rsid w:val="003D380A"/>
    <w:rsid w:val="003D400A"/>
    <w:rsid w:val="003D618E"/>
    <w:rsid w:val="003D7B6A"/>
    <w:rsid w:val="003E0908"/>
    <w:rsid w:val="003E4FE1"/>
    <w:rsid w:val="003E6C99"/>
    <w:rsid w:val="003E729A"/>
    <w:rsid w:val="003F7FBF"/>
    <w:rsid w:val="004032A3"/>
    <w:rsid w:val="00406F37"/>
    <w:rsid w:val="0041170C"/>
    <w:rsid w:val="00413A5C"/>
    <w:rsid w:val="004237AF"/>
    <w:rsid w:val="00423815"/>
    <w:rsid w:val="00424F76"/>
    <w:rsid w:val="00426FCE"/>
    <w:rsid w:val="004407FB"/>
    <w:rsid w:val="00444891"/>
    <w:rsid w:val="00445E25"/>
    <w:rsid w:val="00451C82"/>
    <w:rsid w:val="00463A3D"/>
    <w:rsid w:val="00464754"/>
    <w:rsid w:val="004660F9"/>
    <w:rsid w:val="0047568C"/>
    <w:rsid w:val="004808E1"/>
    <w:rsid w:val="00482D0E"/>
    <w:rsid w:val="00486697"/>
    <w:rsid w:val="00487971"/>
    <w:rsid w:val="004936C1"/>
    <w:rsid w:val="004A0085"/>
    <w:rsid w:val="004A5818"/>
    <w:rsid w:val="004B36BE"/>
    <w:rsid w:val="004B4212"/>
    <w:rsid w:val="004C00C6"/>
    <w:rsid w:val="004C3517"/>
    <w:rsid w:val="004C3C97"/>
    <w:rsid w:val="004C6E19"/>
    <w:rsid w:val="004D0032"/>
    <w:rsid w:val="004D6DCB"/>
    <w:rsid w:val="004E2964"/>
    <w:rsid w:val="004E47DC"/>
    <w:rsid w:val="004E487A"/>
    <w:rsid w:val="004E7A08"/>
    <w:rsid w:val="004F07C0"/>
    <w:rsid w:val="004F2754"/>
    <w:rsid w:val="004F4530"/>
    <w:rsid w:val="004F792B"/>
    <w:rsid w:val="00504ABF"/>
    <w:rsid w:val="00505047"/>
    <w:rsid w:val="00515F09"/>
    <w:rsid w:val="00525015"/>
    <w:rsid w:val="00526947"/>
    <w:rsid w:val="00534BD5"/>
    <w:rsid w:val="00550100"/>
    <w:rsid w:val="005539F1"/>
    <w:rsid w:val="005727CD"/>
    <w:rsid w:val="00575090"/>
    <w:rsid w:val="00577EF3"/>
    <w:rsid w:val="0058093F"/>
    <w:rsid w:val="005842BE"/>
    <w:rsid w:val="00585957"/>
    <w:rsid w:val="00586C26"/>
    <w:rsid w:val="00591652"/>
    <w:rsid w:val="00595274"/>
    <w:rsid w:val="0059617A"/>
    <w:rsid w:val="005C003E"/>
    <w:rsid w:val="005C349F"/>
    <w:rsid w:val="005C5F58"/>
    <w:rsid w:val="005C6343"/>
    <w:rsid w:val="005C7B6D"/>
    <w:rsid w:val="005D18B8"/>
    <w:rsid w:val="005E0175"/>
    <w:rsid w:val="005E0C49"/>
    <w:rsid w:val="005E4EA0"/>
    <w:rsid w:val="005E5F8B"/>
    <w:rsid w:val="005E73AA"/>
    <w:rsid w:val="005F307D"/>
    <w:rsid w:val="005F520A"/>
    <w:rsid w:val="005F6E05"/>
    <w:rsid w:val="005F7C07"/>
    <w:rsid w:val="00600983"/>
    <w:rsid w:val="006042B3"/>
    <w:rsid w:val="00604A30"/>
    <w:rsid w:val="00604D17"/>
    <w:rsid w:val="0061400E"/>
    <w:rsid w:val="00615755"/>
    <w:rsid w:val="006203DE"/>
    <w:rsid w:val="006217D3"/>
    <w:rsid w:val="00626BBC"/>
    <w:rsid w:val="00630ED4"/>
    <w:rsid w:val="0063198E"/>
    <w:rsid w:val="00631AEE"/>
    <w:rsid w:val="006353E4"/>
    <w:rsid w:val="00655CAA"/>
    <w:rsid w:val="00660E4A"/>
    <w:rsid w:val="00676C69"/>
    <w:rsid w:val="00680086"/>
    <w:rsid w:val="006831F3"/>
    <w:rsid w:val="00691ECD"/>
    <w:rsid w:val="00694BC7"/>
    <w:rsid w:val="006A0609"/>
    <w:rsid w:val="006A33AE"/>
    <w:rsid w:val="006C2918"/>
    <w:rsid w:val="006D12E3"/>
    <w:rsid w:val="006E10A1"/>
    <w:rsid w:val="006E17C7"/>
    <w:rsid w:val="006E1D72"/>
    <w:rsid w:val="006E5656"/>
    <w:rsid w:val="006F1D6D"/>
    <w:rsid w:val="006F74AD"/>
    <w:rsid w:val="00702D76"/>
    <w:rsid w:val="00706805"/>
    <w:rsid w:val="00706D0A"/>
    <w:rsid w:val="0071545D"/>
    <w:rsid w:val="00722517"/>
    <w:rsid w:val="00725345"/>
    <w:rsid w:val="00725D15"/>
    <w:rsid w:val="00726321"/>
    <w:rsid w:val="00726E52"/>
    <w:rsid w:val="0074047D"/>
    <w:rsid w:val="007418D0"/>
    <w:rsid w:val="007610BC"/>
    <w:rsid w:val="00765CB6"/>
    <w:rsid w:val="007679C1"/>
    <w:rsid w:val="0077293D"/>
    <w:rsid w:val="007739FF"/>
    <w:rsid w:val="00776CF0"/>
    <w:rsid w:val="00784029"/>
    <w:rsid w:val="007928B2"/>
    <w:rsid w:val="007A6475"/>
    <w:rsid w:val="007A6535"/>
    <w:rsid w:val="007A6F28"/>
    <w:rsid w:val="007A7F62"/>
    <w:rsid w:val="007B3DC1"/>
    <w:rsid w:val="007B4AA8"/>
    <w:rsid w:val="007C4100"/>
    <w:rsid w:val="007C6592"/>
    <w:rsid w:val="007D0A9E"/>
    <w:rsid w:val="007D3769"/>
    <w:rsid w:val="007D475F"/>
    <w:rsid w:val="007D6255"/>
    <w:rsid w:val="007E0023"/>
    <w:rsid w:val="007E1488"/>
    <w:rsid w:val="007E4888"/>
    <w:rsid w:val="007F5C13"/>
    <w:rsid w:val="00801CD6"/>
    <w:rsid w:val="008157DC"/>
    <w:rsid w:val="00816263"/>
    <w:rsid w:val="00816DAF"/>
    <w:rsid w:val="00824B3F"/>
    <w:rsid w:val="008301BC"/>
    <w:rsid w:val="00832279"/>
    <w:rsid w:val="0083537C"/>
    <w:rsid w:val="00835C71"/>
    <w:rsid w:val="00836CFC"/>
    <w:rsid w:val="0084171C"/>
    <w:rsid w:val="00843638"/>
    <w:rsid w:val="00847A6C"/>
    <w:rsid w:val="00860F8D"/>
    <w:rsid w:val="008643BF"/>
    <w:rsid w:val="008833FD"/>
    <w:rsid w:val="00884EB8"/>
    <w:rsid w:val="0088650B"/>
    <w:rsid w:val="00887019"/>
    <w:rsid w:val="0089217C"/>
    <w:rsid w:val="008B0617"/>
    <w:rsid w:val="008B3372"/>
    <w:rsid w:val="008B4700"/>
    <w:rsid w:val="008D27C9"/>
    <w:rsid w:val="008E33FA"/>
    <w:rsid w:val="008F488C"/>
    <w:rsid w:val="008F6C91"/>
    <w:rsid w:val="00900197"/>
    <w:rsid w:val="00906BB6"/>
    <w:rsid w:val="00910574"/>
    <w:rsid w:val="00911A1F"/>
    <w:rsid w:val="00917133"/>
    <w:rsid w:val="009212F2"/>
    <w:rsid w:val="00922043"/>
    <w:rsid w:val="00923DF1"/>
    <w:rsid w:val="00926782"/>
    <w:rsid w:val="00932902"/>
    <w:rsid w:val="0093755E"/>
    <w:rsid w:val="00954BAB"/>
    <w:rsid w:val="0095517A"/>
    <w:rsid w:val="00956DCA"/>
    <w:rsid w:val="00957D9C"/>
    <w:rsid w:val="0096017C"/>
    <w:rsid w:val="00963211"/>
    <w:rsid w:val="00967200"/>
    <w:rsid w:val="00975965"/>
    <w:rsid w:val="00977105"/>
    <w:rsid w:val="00990C6E"/>
    <w:rsid w:val="009958D6"/>
    <w:rsid w:val="00995A9B"/>
    <w:rsid w:val="009A2C64"/>
    <w:rsid w:val="009A3554"/>
    <w:rsid w:val="009A59C3"/>
    <w:rsid w:val="009B37F1"/>
    <w:rsid w:val="009B4767"/>
    <w:rsid w:val="009C09CC"/>
    <w:rsid w:val="009C576F"/>
    <w:rsid w:val="009D4098"/>
    <w:rsid w:val="009E40ED"/>
    <w:rsid w:val="009E4AB1"/>
    <w:rsid w:val="009F09BC"/>
    <w:rsid w:val="00A062CA"/>
    <w:rsid w:val="00A16723"/>
    <w:rsid w:val="00A178EF"/>
    <w:rsid w:val="00A203C8"/>
    <w:rsid w:val="00A20655"/>
    <w:rsid w:val="00A367A5"/>
    <w:rsid w:val="00A36BA7"/>
    <w:rsid w:val="00A37E24"/>
    <w:rsid w:val="00A40B62"/>
    <w:rsid w:val="00A42130"/>
    <w:rsid w:val="00A67355"/>
    <w:rsid w:val="00A71B56"/>
    <w:rsid w:val="00A72813"/>
    <w:rsid w:val="00A72E89"/>
    <w:rsid w:val="00A76790"/>
    <w:rsid w:val="00A82501"/>
    <w:rsid w:val="00A837AA"/>
    <w:rsid w:val="00A84CBA"/>
    <w:rsid w:val="00A91CBA"/>
    <w:rsid w:val="00A92AA1"/>
    <w:rsid w:val="00A95BD2"/>
    <w:rsid w:val="00AA0C02"/>
    <w:rsid w:val="00AB1502"/>
    <w:rsid w:val="00AB413F"/>
    <w:rsid w:val="00AB47D7"/>
    <w:rsid w:val="00AB6AD1"/>
    <w:rsid w:val="00AD052F"/>
    <w:rsid w:val="00AD09C6"/>
    <w:rsid w:val="00AD7AF9"/>
    <w:rsid w:val="00AE15BD"/>
    <w:rsid w:val="00AE2C14"/>
    <w:rsid w:val="00AE38C3"/>
    <w:rsid w:val="00AF1B67"/>
    <w:rsid w:val="00B0304E"/>
    <w:rsid w:val="00B05DE1"/>
    <w:rsid w:val="00B275E6"/>
    <w:rsid w:val="00B40982"/>
    <w:rsid w:val="00B53FC3"/>
    <w:rsid w:val="00B62C08"/>
    <w:rsid w:val="00B71656"/>
    <w:rsid w:val="00B72F98"/>
    <w:rsid w:val="00B750A3"/>
    <w:rsid w:val="00B803BF"/>
    <w:rsid w:val="00B80729"/>
    <w:rsid w:val="00B82652"/>
    <w:rsid w:val="00B87230"/>
    <w:rsid w:val="00B9267B"/>
    <w:rsid w:val="00B939A4"/>
    <w:rsid w:val="00BA0E95"/>
    <w:rsid w:val="00BA55A0"/>
    <w:rsid w:val="00BB7B2F"/>
    <w:rsid w:val="00BC2FA6"/>
    <w:rsid w:val="00BD0572"/>
    <w:rsid w:val="00BD3599"/>
    <w:rsid w:val="00BE216C"/>
    <w:rsid w:val="00BE4B78"/>
    <w:rsid w:val="00BE6195"/>
    <w:rsid w:val="00BE729F"/>
    <w:rsid w:val="00BF1110"/>
    <w:rsid w:val="00BF1CD1"/>
    <w:rsid w:val="00C033EB"/>
    <w:rsid w:val="00C03951"/>
    <w:rsid w:val="00C044DC"/>
    <w:rsid w:val="00C06143"/>
    <w:rsid w:val="00C14F7D"/>
    <w:rsid w:val="00C15456"/>
    <w:rsid w:val="00C17F3A"/>
    <w:rsid w:val="00C20023"/>
    <w:rsid w:val="00C25F8E"/>
    <w:rsid w:val="00C32614"/>
    <w:rsid w:val="00C429D9"/>
    <w:rsid w:val="00C5027B"/>
    <w:rsid w:val="00C52C63"/>
    <w:rsid w:val="00C55849"/>
    <w:rsid w:val="00C562C1"/>
    <w:rsid w:val="00C562F6"/>
    <w:rsid w:val="00C6141A"/>
    <w:rsid w:val="00C669C7"/>
    <w:rsid w:val="00C72ABE"/>
    <w:rsid w:val="00C81129"/>
    <w:rsid w:val="00C83905"/>
    <w:rsid w:val="00C94A8A"/>
    <w:rsid w:val="00C97345"/>
    <w:rsid w:val="00C97D41"/>
    <w:rsid w:val="00CA0F29"/>
    <w:rsid w:val="00CA3977"/>
    <w:rsid w:val="00CA4A22"/>
    <w:rsid w:val="00CB0A6D"/>
    <w:rsid w:val="00CB16FB"/>
    <w:rsid w:val="00CB511C"/>
    <w:rsid w:val="00CB6EE3"/>
    <w:rsid w:val="00CC1AF4"/>
    <w:rsid w:val="00CC6AF3"/>
    <w:rsid w:val="00CD063A"/>
    <w:rsid w:val="00CE0BDD"/>
    <w:rsid w:val="00CE33EF"/>
    <w:rsid w:val="00CE4D82"/>
    <w:rsid w:val="00CE58B1"/>
    <w:rsid w:val="00CF33F1"/>
    <w:rsid w:val="00CF4FFD"/>
    <w:rsid w:val="00D04612"/>
    <w:rsid w:val="00D16C37"/>
    <w:rsid w:val="00D20644"/>
    <w:rsid w:val="00D214FF"/>
    <w:rsid w:val="00D21664"/>
    <w:rsid w:val="00D232D9"/>
    <w:rsid w:val="00D23F25"/>
    <w:rsid w:val="00D2444F"/>
    <w:rsid w:val="00D25A5B"/>
    <w:rsid w:val="00D25D3D"/>
    <w:rsid w:val="00D278F3"/>
    <w:rsid w:val="00D3404D"/>
    <w:rsid w:val="00D35DB8"/>
    <w:rsid w:val="00D36BA8"/>
    <w:rsid w:val="00D40254"/>
    <w:rsid w:val="00D555AE"/>
    <w:rsid w:val="00D66719"/>
    <w:rsid w:val="00D706EF"/>
    <w:rsid w:val="00D82C3B"/>
    <w:rsid w:val="00D82EE9"/>
    <w:rsid w:val="00D873E3"/>
    <w:rsid w:val="00D95672"/>
    <w:rsid w:val="00D9594C"/>
    <w:rsid w:val="00DA6769"/>
    <w:rsid w:val="00DB21FE"/>
    <w:rsid w:val="00DB2C5B"/>
    <w:rsid w:val="00DB4E40"/>
    <w:rsid w:val="00DB52A9"/>
    <w:rsid w:val="00DB7EEA"/>
    <w:rsid w:val="00DC07F2"/>
    <w:rsid w:val="00DC31C8"/>
    <w:rsid w:val="00E05635"/>
    <w:rsid w:val="00E1330A"/>
    <w:rsid w:val="00E16B6F"/>
    <w:rsid w:val="00E202DB"/>
    <w:rsid w:val="00E26090"/>
    <w:rsid w:val="00E26570"/>
    <w:rsid w:val="00E30604"/>
    <w:rsid w:val="00E32F3C"/>
    <w:rsid w:val="00E33E61"/>
    <w:rsid w:val="00E34819"/>
    <w:rsid w:val="00E35C72"/>
    <w:rsid w:val="00E417CA"/>
    <w:rsid w:val="00E42A05"/>
    <w:rsid w:val="00E43936"/>
    <w:rsid w:val="00E64CED"/>
    <w:rsid w:val="00E64EAF"/>
    <w:rsid w:val="00E728DD"/>
    <w:rsid w:val="00E73D3E"/>
    <w:rsid w:val="00E73E68"/>
    <w:rsid w:val="00E90A9B"/>
    <w:rsid w:val="00E955EB"/>
    <w:rsid w:val="00E978D0"/>
    <w:rsid w:val="00EA151A"/>
    <w:rsid w:val="00EB04B2"/>
    <w:rsid w:val="00EB17D3"/>
    <w:rsid w:val="00EB29E2"/>
    <w:rsid w:val="00EB4FEC"/>
    <w:rsid w:val="00EB5E4C"/>
    <w:rsid w:val="00EC29BD"/>
    <w:rsid w:val="00EC7D55"/>
    <w:rsid w:val="00ED79A5"/>
    <w:rsid w:val="00EE686C"/>
    <w:rsid w:val="00EF1DB7"/>
    <w:rsid w:val="00EF5842"/>
    <w:rsid w:val="00EF7527"/>
    <w:rsid w:val="00F00EA4"/>
    <w:rsid w:val="00F021BB"/>
    <w:rsid w:val="00F04991"/>
    <w:rsid w:val="00F11103"/>
    <w:rsid w:val="00F13150"/>
    <w:rsid w:val="00F162DB"/>
    <w:rsid w:val="00F20546"/>
    <w:rsid w:val="00F23468"/>
    <w:rsid w:val="00F267E4"/>
    <w:rsid w:val="00F341C9"/>
    <w:rsid w:val="00F41DD3"/>
    <w:rsid w:val="00F46A3A"/>
    <w:rsid w:val="00F52850"/>
    <w:rsid w:val="00F57163"/>
    <w:rsid w:val="00F60F8E"/>
    <w:rsid w:val="00F62656"/>
    <w:rsid w:val="00F62DC6"/>
    <w:rsid w:val="00F71764"/>
    <w:rsid w:val="00F71D8E"/>
    <w:rsid w:val="00F750A8"/>
    <w:rsid w:val="00F8022A"/>
    <w:rsid w:val="00F90413"/>
    <w:rsid w:val="00FB317A"/>
    <w:rsid w:val="00FB6756"/>
    <w:rsid w:val="00FB687C"/>
    <w:rsid w:val="00FD0F7C"/>
    <w:rsid w:val="00FD2D3E"/>
    <w:rsid w:val="00FD56F5"/>
    <w:rsid w:val="00FE436C"/>
    <w:rsid w:val="00FF7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A6646"/>
  <w15:chartTrackingRefBased/>
  <w15:docId w15:val="{E2BFA699-468D-482D-983C-70A1DD01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C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5C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C7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35C72"/>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073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BF"/>
    <w:rPr>
      <w:rFonts w:ascii="Segoe UI" w:hAnsi="Segoe UI" w:cs="Segoe UI"/>
      <w:sz w:val="18"/>
      <w:szCs w:val="18"/>
    </w:rPr>
  </w:style>
  <w:style w:type="table" w:styleId="TableGrid">
    <w:name w:val="Table Grid"/>
    <w:basedOn w:val="TableNormal"/>
    <w:uiPriority w:val="39"/>
    <w:rsid w:val="0007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1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4FF"/>
  </w:style>
  <w:style w:type="paragraph" w:styleId="Footer">
    <w:name w:val="footer"/>
    <w:basedOn w:val="Normal"/>
    <w:link w:val="FooterChar"/>
    <w:uiPriority w:val="99"/>
    <w:unhideWhenUsed/>
    <w:rsid w:val="00D2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4FF"/>
  </w:style>
  <w:style w:type="paragraph" w:styleId="ListParagraph">
    <w:name w:val="List Paragraph"/>
    <w:basedOn w:val="Normal"/>
    <w:uiPriority w:val="34"/>
    <w:qFormat/>
    <w:rsid w:val="00884EB8"/>
    <w:pPr>
      <w:ind w:left="720"/>
      <w:contextualSpacing/>
    </w:pPr>
  </w:style>
  <w:style w:type="paragraph" w:styleId="FootnoteText">
    <w:name w:val="footnote text"/>
    <w:basedOn w:val="Normal"/>
    <w:link w:val="FootnoteTextChar"/>
    <w:uiPriority w:val="99"/>
    <w:semiHidden/>
    <w:unhideWhenUsed/>
    <w:rsid w:val="00361A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A75"/>
    <w:rPr>
      <w:sz w:val="20"/>
      <w:szCs w:val="20"/>
    </w:rPr>
  </w:style>
  <w:style w:type="character" w:styleId="FootnoteReference">
    <w:name w:val="footnote reference"/>
    <w:basedOn w:val="DefaultParagraphFont"/>
    <w:uiPriority w:val="99"/>
    <w:semiHidden/>
    <w:unhideWhenUsed/>
    <w:rsid w:val="00361A75"/>
    <w:rPr>
      <w:vertAlign w:val="superscript"/>
    </w:rPr>
  </w:style>
  <w:style w:type="character" w:styleId="Hyperlink">
    <w:name w:val="Hyperlink"/>
    <w:basedOn w:val="DefaultParagraphFont"/>
    <w:uiPriority w:val="99"/>
    <w:unhideWhenUsed/>
    <w:rsid w:val="00361A75"/>
    <w:rPr>
      <w:color w:val="0000FF" w:themeColor="hyperlink"/>
      <w:u w:val="single"/>
    </w:rPr>
  </w:style>
  <w:style w:type="character" w:customStyle="1" w:styleId="UnresolvedMention1">
    <w:name w:val="Unresolved Mention1"/>
    <w:basedOn w:val="DefaultParagraphFont"/>
    <w:uiPriority w:val="99"/>
    <w:semiHidden/>
    <w:unhideWhenUsed/>
    <w:rsid w:val="00361A75"/>
    <w:rPr>
      <w:color w:val="605E5C"/>
      <w:shd w:val="clear" w:color="auto" w:fill="E1DFDD"/>
    </w:rPr>
  </w:style>
  <w:style w:type="character" w:styleId="CommentReference">
    <w:name w:val="annotation reference"/>
    <w:basedOn w:val="DefaultParagraphFont"/>
    <w:uiPriority w:val="99"/>
    <w:semiHidden/>
    <w:unhideWhenUsed/>
    <w:rsid w:val="00550100"/>
    <w:rPr>
      <w:sz w:val="16"/>
      <w:szCs w:val="16"/>
    </w:rPr>
  </w:style>
  <w:style w:type="paragraph" w:styleId="CommentText">
    <w:name w:val="annotation text"/>
    <w:basedOn w:val="Normal"/>
    <w:link w:val="CommentTextChar"/>
    <w:uiPriority w:val="99"/>
    <w:semiHidden/>
    <w:unhideWhenUsed/>
    <w:rsid w:val="00550100"/>
    <w:pPr>
      <w:spacing w:line="240" w:lineRule="auto"/>
    </w:pPr>
    <w:rPr>
      <w:sz w:val="20"/>
      <w:szCs w:val="20"/>
    </w:rPr>
  </w:style>
  <w:style w:type="character" w:customStyle="1" w:styleId="CommentTextChar">
    <w:name w:val="Comment Text Char"/>
    <w:basedOn w:val="DefaultParagraphFont"/>
    <w:link w:val="CommentText"/>
    <w:uiPriority w:val="99"/>
    <w:semiHidden/>
    <w:rsid w:val="00550100"/>
    <w:rPr>
      <w:sz w:val="20"/>
      <w:szCs w:val="20"/>
    </w:rPr>
  </w:style>
  <w:style w:type="paragraph" w:styleId="CommentSubject">
    <w:name w:val="annotation subject"/>
    <w:basedOn w:val="CommentText"/>
    <w:next w:val="CommentText"/>
    <w:link w:val="CommentSubjectChar"/>
    <w:uiPriority w:val="99"/>
    <w:semiHidden/>
    <w:unhideWhenUsed/>
    <w:rsid w:val="00550100"/>
    <w:rPr>
      <w:b/>
      <w:bCs/>
    </w:rPr>
  </w:style>
  <w:style w:type="character" w:customStyle="1" w:styleId="CommentSubjectChar">
    <w:name w:val="Comment Subject Char"/>
    <w:basedOn w:val="CommentTextChar"/>
    <w:link w:val="CommentSubject"/>
    <w:uiPriority w:val="99"/>
    <w:semiHidden/>
    <w:rsid w:val="00550100"/>
    <w:rPr>
      <w:b/>
      <w:bCs/>
      <w:sz w:val="20"/>
      <w:szCs w:val="20"/>
    </w:rPr>
  </w:style>
  <w:style w:type="paragraph" w:styleId="TOCHeading">
    <w:name w:val="TOC Heading"/>
    <w:basedOn w:val="Heading1"/>
    <w:next w:val="Normal"/>
    <w:uiPriority w:val="39"/>
    <w:unhideWhenUsed/>
    <w:qFormat/>
    <w:rsid w:val="009B37F1"/>
    <w:pPr>
      <w:spacing w:line="259" w:lineRule="auto"/>
      <w:outlineLvl w:val="9"/>
    </w:pPr>
    <w:rPr>
      <w:lang w:val="en-US"/>
    </w:rPr>
  </w:style>
  <w:style w:type="paragraph" w:styleId="TOC1">
    <w:name w:val="toc 1"/>
    <w:basedOn w:val="Normal"/>
    <w:next w:val="Normal"/>
    <w:autoRedefine/>
    <w:uiPriority w:val="39"/>
    <w:unhideWhenUsed/>
    <w:rsid w:val="009B37F1"/>
    <w:pPr>
      <w:spacing w:after="100"/>
    </w:pPr>
  </w:style>
  <w:style w:type="paragraph" w:styleId="TOC2">
    <w:name w:val="toc 2"/>
    <w:basedOn w:val="Normal"/>
    <w:next w:val="Normal"/>
    <w:autoRedefine/>
    <w:uiPriority w:val="39"/>
    <w:unhideWhenUsed/>
    <w:rsid w:val="009B37F1"/>
    <w:pPr>
      <w:spacing w:after="100"/>
      <w:ind w:left="220"/>
    </w:pPr>
  </w:style>
  <w:style w:type="character" w:customStyle="1" w:styleId="fontstyle01">
    <w:name w:val="fontstyle01"/>
    <w:basedOn w:val="DefaultParagraphFont"/>
    <w:rsid w:val="00C20023"/>
    <w:rPr>
      <w:rFonts w:ascii="Helvetica" w:hAnsi="Helvetica" w:hint="default"/>
      <w:b w:val="0"/>
      <w:bCs w:val="0"/>
      <w:i w:val="0"/>
      <w:iCs w:val="0"/>
      <w:color w:val="000000"/>
      <w:sz w:val="20"/>
      <w:szCs w:val="20"/>
    </w:rPr>
  </w:style>
  <w:style w:type="character" w:customStyle="1" w:styleId="fontstyle21">
    <w:name w:val="fontstyle21"/>
    <w:basedOn w:val="DefaultParagraphFont"/>
    <w:rsid w:val="00C20023"/>
    <w:rPr>
      <w:rFonts w:ascii="Arial" w:hAnsi="Arial" w:cs="Arial" w:hint="default"/>
      <w:b w:val="0"/>
      <w:bCs w:val="0"/>
      <w:i w:val="0"/>
      <w:iCs w:val="0"/>
      <w:color w:val="000000"/>
      <w:sz w:val="20"/>
      <w:szCs w:val="20"/>
    </w:rPr>
  </w:style>
  <w:style w:type="character" w:styleId="FollowedHyperlink">
    <w:name w:val="FollowedHyperlink"/>
    <w:basedOn w:val="DefaultParagraphFont"/>
    <w:uiPriority w:val="99"/>
    <w:semiHidden/>
    <w:unhideWhenUsed/>
    <w:rsid w:val="00C20023"/>
    <w:rPr>
      <w:color w:val="954F72"/>
      <w:u w:val="single"/>
    </w:rPr>
  </w:style>
  <w:style w:type="paragraph" w:customStyle="1" w:styleId="msonormal0">
    <w:name w:val="msonormal"/>
    <w:basedOn w:val="Normal"/>
    <w:rsid w:val="00C2002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0">
    <w:name w:val="font0"/>
    <w:basedOn w:val="Normal"/>
    <w:rsid w:val="00C20023"/>
    <w:pPr>
      <w:spacing w:before="100" w:beforeAutospacing="1" w:after="100" w:afterAutospacing="1" w:line="240" w:lineRule="auto"/>
    </w:pPr>
    <w:rPr>
      <w:rFonts w:ascii="Arial" w:eastAsia="Times New Roman" w:hAnsi="Arial" w:cs="Arial"/>
      <w:sz w:val="20"/>
      <w:szCs w:val="20"/>
      <w:lang w:val="en-US"/>
    </w:rPr>
  </w:style>
  <w:style w:type="paragraph" w:customStyle="1" w:styleId="font5">
    <w:name w:val="font5"/>
    <w:basedOn w:val="Normal"/>
    <w:rsid w:val="00C20023"/>
    <w:pPr>
      <w:spacing w:before="100" w:beforeAutospacing="1" w:after="100" w:afterAutospacing="1" w:line="240" w:lineRule="auto"/>
    </w:pPr>
    <w:rPr>
      <w:rFonts w:ascii="Arial" w:eastAsia="Times New Roman" w:hAnsi="Arial" w:cs="Arial"/>
      <w:sz w:val="24"/>
      <w:szCs w:val="24"/>
      <w:lang w:val="en-US"/>
    </w:rPr>
  </w:style>
  <w:style w:type="paragraph" w:customStyle="1" w:styleId="xl75">
    <w:name w:val="xl75"/>
    <w:basedOn w:val="Normal"/>
    <w:rsid w:val="00C20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val="en-US"/>
    </w:rPr>
  </w:style>
  <w:style w:type="paragraph" w:customStyle="1" w:styleId="xl76">
    <w:name w:val="xl76"/>
    <w:basedOn w:val="Normal"/>
    <w:rsid w:val="00C20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7">
    <w:name w:val="xl77"/>
    <w:basedOn w:val="Normal"/>
    <w:rsid w:val="00C20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val="en-US"/>
    </w:rPr>
  </w:style>
  <w:style w:type="paragraph" w:customStyle="1" w:styleId="xl78">
    <w:name w:val="xl78"/>
    <w:basedOn w:val="Normal"/>
    <w:rsid w:val="00C20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C2002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C20023"/>
    <w:pPr>
      <w:spacing w:after="0" w:line="240" w:lineRule="auto"/>
    </w:pPr>
    <w:rPr>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6004">
      <w:bodyDiv w:val="1"/>
      <w:marLeft w:val="0"/>
      <w:marRight w:val="0"/>
      <w:marTop w:val="0"/>
      <w:marBottom w:val="0"/>
      <w:divBdr>
        <w:top w:val="none" w:sz="0" w:space="0" w:color="auto"/>
        <w:left w:val="none" w:sz="0" w:space="0" w:color="auto"/>
        <w:bottom w:val="none" w:sz="0" w:space="0" w:color="auto"/>
        <w:right w:val="none" w:sz="0" w:space="0" w:color="auto"/>
      </w:divBdr>
    </w:div>
    <w:div w:id="135688133">
      <w:bodyDiv w:val="1"/>
      <w:marLeft w:val="0"/>
      <w:marRight w:val="0"/>
      <w:marTop w:val="0"/>
      <w:marBottom w:val="0"/>
      <w:divBdr>
        <w:top w:val="none" w:sz="0" w:space="0" w:color="auto"/>
        <w:left w:val="none" w:sz="0" w:space="0" w:color="auto"/>
        <w:bottom w:val="none" w:sz="0" w:space="0" w:color="auto"/>
        <w:right w:val="none" w:sz="0" w:space="0" w:color="auto"/>
      </w:divBdr>
    </w:div>
    <w:div w:id="168722109">
      <w:bodyDiv w:val="1"/>
      <w:marLeft w:val="0"/>
      <w:marRight w:val="0"/>
      <w:marTop w:val="0"/>
      <w:marBottom w:val="0"/>
      <w:divBdr>
        <w:top w:val="none" w:sz="0" w:space="0" w:color="auto"/>
        <w:left w:val="none" w:sz="0" w:space="0" w:color="auto"/>
        <w:bottom w:val="none" w:sz="0" w:space="0" w:color="auto"/>
        <w:right w:val="none" w:sz="0" w:space="0" w:color="auto"/>
      </w:divBdr>
    </w:div>
    <w:div w:id="661543157">
      <w:bodyDiv w:val="1"/>
      <w:marLeft w:val="0"/>
      <w:marRight w:val="0"/>
      <w:marTop w:val="0"/>
      <w:marBottom w:val="0"/>
      <w:divBdr>
        <w:top w:val="none" w:sz="0" w:space="0" w:color="auto"/>
        <w:left w:val="none" w:sz="0" w:space="0" w:color="auto"/>
        <w:bottom w:val="none" w:sz="0" w:space="0" w:color="auto"/>
        <w:right w:val="none" w:sz="0" w:space="0" w:color="auto"/>
      </w:divBdr>
    </w:div>
    <w:div w:id="1243486380">
      <w:bodyDiv w:val="1"/>
      <w:marLeft w:val="0"/>
      <w:marRight w:val="0"/>
      <w:marTop w:val="0"/>
      <w:marBottom w:val="0"/>
      <w:divBdr>
        <w:top w:val="none" w:sz="0" w:space="0" w:color="auto"/>
        <w:left w:val="none" w:sz="0" w:space="0" w:color="auto"/>
        <w:bottom w:val="none" w:sz="0" w:space="0" w:color="auto"/>
        <w:right w:val="none" w:sz="0" w:space="0" w:color="auto"/>
      </w:divBdr>
    </w:div>
    <w:div w:id="1455055974">
      <w:bodyDiv w:val="1"/>
      <w:marLeft w:val="0"/>
      <w:marRight w:val="0"/>
      <w:marTop w:val="0"/>
      <w:marBottom w:val="0"/>
      <w:divBdr>
        <w:top w:val="none" w:sz="0" w:space="0" w:color="auto"/>
        <w:left w:val="none" w:sz="0" w:space="0" w:color="auto"/>
        <w:bottom w:val="none" w:sz="0" w:space="0" w:color="auto"/>
        <w:right w:val="none" w:sz="0" w:space="0" w:color="auto"/>
      </w:divBdr>
    </w:div>
    <w:div w:id="1512839359">
      <w:bodyDiv w:val="1"/>
      <w:marLeft w:val="0"/>
      <w:marRight w:val="0"/>
      <w:marTop w:val="0"/>
      <w:marBottom w:val="0"/>
      <w:divBdr>
        <w:top w:val="none" w:sz="0" w:space="0" w:color="auto"/>
        <w:left w:val="none" w:sz="0" w:space="0" w:color="auto"/>
        <w:bottom w:val="none" w:sz="0" w:space="0" w:color="auto"/>
        <w:right w:val="none" w:sz="0" w:space="0" w:color="auto"/>
      </w:divBdr>
    </w:div>
    <w:div w:id="163637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footer" Target="footer55.xml"/><Relationship Id="rId21" Type="http://schemas.openxmlformats.org/officeDocument/2006/relationships/header" Target="header9.xml"/><Relationship Id="rId42" Type="http://schemas.openxmlformats.org/officeDocument/2006/relationships/footer" Target="footer16.xml"/><Relationship Id="rId47" Type="http://schemas.openxmlformats.org/officeDocument/2006/relationships/header" Target="header22.xml"/><Relationship Id="rId63" Type="http://schemas.openxmlformats.org/officeDocument/2006/relationships/header" Target="header29.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header" Target="header42.xml"/><Relationship Id="rId112" Type="http://schemas.openxmlformats.org/officeDocument/2006/relationships/header" Target="header53.xml"/><Relationship Id="rId16" Type="http://schemas.openxmlformats.org/officeDocument/2006/relationships/header" Target="header6.xml"/><Relationship Id="rId107" Type="http://schemas.openxmlformats.org/officeDocument/2006/relationships/footer" Target="footer50.xml"/><Relationship Id="rId11" Type="http://schemas.openxmlformats.org/officeDocument/2006/relationships/header" Target="header3.xml"/><Relationship Id="rId32" Type="http://schemas.openxmlformats.org/officeDocument/2006/relationships/footer" Target="footer11.xml"/><Relationship Id="rId37" Type="http://schemas.openxmlformats.org/officeDocument/2006/relationships/header" Target="header17.xml"/><Relationship Id="rId53" Type="http://schemas.openxmlformats.org/officeDocument/2006/relationships/header" Target="header25.xml"/><Relationship Id="rId58" Type="http://schemas.openxmlformats.org/officeDocument/2006/relationships/footer" Target="footer25.xml"/><Relationship Id="rId74" Type="http://schemas.openxmlformats.org/officeDocument/2006/relationships/footer" Target="footer33.xml"/><Relationship Id="rId79" Type="http://schemas.openxmlformats.org/officeDocument/2006/relationships/header" Target="header37.xml"/><Relationship Id="rId102" Type="http://schemas.openxmlformats.org/officeDocument/2006/relationships/footer" Target="footer47.xml"/><Relationship Id="rId5" Type="http://schemas.openxmlformats.org/officeDocument/2006/relationships/webSettings" Target="webSettings.xml"/><Relationship Id="rId61" Type="http://schemas.openxmlformats.org/officeDocument/2006/relationships/header" Target="header28.xml"/><Relationship Id="rId82" Type="http://schemas.openxmlformats.org/officeDocument/2006/relationships/footer" Target="footer37.xml"/><Relationship Id="rId90" Type="http://schemas.openxmlformats.org/officeDocument/2006/relationships/footer" Target="footer41.xml"/><Relationship Id="rId95" Type="http://schemas.openxmlformats.org/officeDocument/2006/relationships/header" Target="header45.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footer" Target="footer10.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footer" Target="footer19.xml"/><Relationship Id="rId56" Type="http://schemas.openxmlformats.org/officeDocument/2006/relationships/header" Target="header26.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header" Target="header36.xml"/><Relationship Id="rId100" Type="http://schemas.openxmlformats.org/officeDocument/2006/relationships/footer" Target="footer46.xml"/><Relationship Id="rId105" Type="http://schemas.openxmlformats.org/officeDocument/2006/relationships/footer" Target="footer49.xml"/><Relationship Id="rId113" Type="http://schemas.openxmlformats.org/officeDocument/2006/relationships/footer" Target="footer53.xml"/><Relationship Id="rId118" Type="http://schemas.openxmlformats.org/officeDocument/2006/relationships/footer" Target="footer56.xml"/><Relationship Id="rId8" Type="http://schemas.openxmlformats.org/officeDocument/2006/relationships/header" Target="header1.xml"/><Relationship Id="rId51" Type="http://schemas.openxmlformats.org/officeDocument/2006/relationships/header" Target="header24.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40.xml"/><Relationship Id="rId93" Type="http://schemas.openxmlformats.org/officeDocument/2006/relationships/header" Target="header44.xml"/><Relationship Id="rId98" Type="http://schemas.openxmlformats.org/officeDocument/2006/relationships/footer" Target="footer45.xm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7.xml"/><Relationship Id="rId67" Type="http://schemas.openxmlformats.org/officeDocument/2006/relationships/header" Target="header31.xml"/><Relationship Id="rId103" Type="http://schemas.openxmlformats.org/officeDocument/2006/relationships/header" Target="header49.xml"/><Relationship Id="rId108" Type="http://schemas.openxmlformats.org/officeDocument/2006/relationships/header" Target="header51.xml"/><Relationship Id="rId116" Type="http://schemas.openxmlformats.org/officeDocument/2006/relationships/header" Target="header55.xml"/><Relationship Id="rId20" Type="http://schemas.openxmlformats.org/officeDocument/2006/relationships/header" Target="header8.xml"/><Relationship Id="rId41" Type="http://schemas.openxmlformats.org/officeDocument/2006/relationships/header" Target="header19.xml"/><Relationship Id="rId54" Type="http://schemas.openxmlformats.org/officeDocument/2006/relationships/footer" Target="footer22.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header" Target="header39.xml"/><Relationship Id="rId88" Type="http://schemas.openxmlformats.org/officeDocument/2006/relationships/footer" Target="footer40.xml"/><Relationship Id="rId91" Type="http://schemas.openxmlformats.org/officeDocument/2006/relationships/header" Target="header43.xml"/><Relationship Id="rId96" Type="http://schemas.openxmlformats.org/officeDocument/2006/relationships/footer" Target="footer44.xml"/><Relationship Id="rId111" Type="http://schemas.openxmlformats.org/officeDocument/2006/relationships/footer" Target="footer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3.xml"/><Relationship Id="rId57" Type="http://schemas.openxmlformats.org/officeDocument/2006/relationships/footer" Target="footer24.xml"/><Relationship Id="rId106" Type="http://schemas.openxmlformats.org/officeDocument/2006/relationships/header" Target="header50.xml"/><Relationship Id="rId114" Type="http://schemas.openxmlformats.org/officeDocument/2006/relationships/header" Target="header54.xml"/><Relationship Id="rId119" Type="http://schemas.openxmlformats.org/officeDocument/2006/relationships/header" Target="header56.xml"/><Relationship Id="rId10" Type="http://schemas.openxmlformats.org/officeDocument/2006/relationships/header" Target="header2.xml"/><Relationship Id="rId31" Type="http://schemas.openxmlformats.org/officeDocument/2006/relationships/header" Target="header14.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6.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5.xml"/><Relationship Id="rId81" Type="http://schemas.openxmlformats.org/officeDocument/2006/relationships/header" Target="header38.xml"/><Relationship Id="rId86" Type="http://schemas.openxmlformats.org/officeDocument/2006/relationships/footer" Target="footer39.xml"/><Relationship Id="rId94" Type="http://schemas.openxmlformats.org/officeDocument/2006/relationships/footer" Target="footer43.xml"/><Relationship Id="rId99" Type="http://schemas.openxmlformats.org/officeDocument/2006/relationships/header" Target="header47.xml"/><Relationship Id="rId101" Type="http://schemas.openxmlformats.org/officeDocument/2006/relationships/header" Target="header48.xm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header" Target="header18.xml"/><Relationship Id="rId109" Type="http://schemas.openxmlformats.org/officeDocument/2006/relationships/footer" Target="footer51.xml"/><Relationship Id="rId34" Type="http://schemas.openxmlformats.org/officeDocument/2006/relationships/footer" Target="footer12.xml"/><Relationship Id="rId50" Type="http://schemas.openxmlformats.org/officeDocument/2006/relationships/footer" Target="footer20.xml"/><Relationship Id="rId55" Type="http://schemas.openxmlformats.org/officeDocument/2006/relationships/footer" Target="footer23.xml"/><Relationship Id="rId76" Type="http://schemas.openxmlformats.org/officeDocument/2006/relationships/footer" Target="footer34.xml"/><Relationship Id="rId97" Type="http://schemas.openxmlformats.org/officeDocument/2006/relationships/header" Target="header46.xml"/><Relationship Id="rId104" Type="http://schemas.openxmlformats.org/officeDocument/2006/relationships/footer" Target="footer48.xml"/><Relationship Id="rId120" Type="http://schemas.openxmlformats.org/officeDocument/2006/relationships/footer" Target="footer57.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footer" Target="footer42.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footer" Target="footer7.xml"/><Relationship Id="rId40" Type="http://schemas.openxmlformats.org/officeDocument/2006/relationships/footer" Target="footer15.xml"/><Relationship Id="rId45" Type="http://schemas.openxmlformats.org/officeDocument/2006/relationships/header" Target="header21.xml"/><Relationship Id="rId66" Type="http://schemas.openxmlformats.org/officeDocument/2006/relationships/footer" Target="footer29.xml"/><Relationship Id="rId87" Type="http://schemas.openxmlformats.org/officeDocument/2006/relationships/header" Target="header41.xml"/><Relationship Id="rId110" Type="http://schemas.openxmlformats.org/officeDocument/2006/relationships/header" Target="header52.xml"/><Relationship Id="rId115" Type="http://schemas.openxmlformats.org/officeDocument/2006/relationships/footer" Target="footer5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97582-1053-4A25-A0D9-3DF111A0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340</Pages>
  <Words>96734</Words>
  <Characters>551390</Characters>
  <Application>Microsoft Office Word</Application>
  <DocSecurity>0</DocSecurity>
  <Lines>4594</Lines>
  <Paragraphs>1293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Kovacs, Z. A.</dc:creator>
  <cp:keywords/>
  <dc:description/>
  <cp:lastModifiedBy>Istvan L</cp:lastModifiedBy>
  <cp:revision>2</cp:revision>
  <cp:lastPrinted>2020-09-05T09:08:00Z</cp:lastPrinted>
  <dcterms:created xsi:type="dcterms:W3CDTF">2021-01-28T11:14:00Z</dcterms:created>
  <dcterms:modified xsi:type="dcterms:W3CDTF">2021-01-28T11:14:00Z</dcterms:modified>
</cp:coreProperties>
</file>